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3CCC" w:rsidRDefault="0078420C">
      <w:r>
        <w:t>Security and the Frameworks</w:t>
      </w:r>
    </w:p>
    <w:p w:rsidR="0078420C" w:rsidRDefault="0078420C">
      <w:r>
        <w:t>Taken from the web by sldeskins to provide structured reading</w:t>
      </w:r>
    </w:p>
    <w:p w:rsidR="0078420C" w:rsidRDefault="0078420C"/>
    <w:p w:rsidR="00AE0DE6" w:rsidRDefault="0078420C">
      <w:pPr>
        <w:rPr>
          <w:noProof/>
        </w:rPr>
      </w:pPr>
      <w:r>
        <w:rPr>
          <w:rFonts w:ascii="Segoe UI" w:eastAsia="Times New Roman" w:hAnsi="Segoe UI" w:cs="Segoe UI"/>
          <w:color w:val="000000"/>
          <w:kern w:val="36"/>
          <w:sz w:val="66"/>
          <w:szCs w:val="66"/>
        </w:rPr>
        <w:br w:type="page"/>
      </w:r>
      <w:r w:rsidR="00B4364E">
        <w:rPr>
          <w:rFonts w:ascii="Segoe UI" w:eastAsia="Times New Roman" w:hAnsi="Segoe UI" w:cs="Segoe UI"/>
          <w:color w:val="000000"/>
          <w:kern w:val="36"/>
          <w:sz w:val="66"/>
          <w:szCs w:val="66"/>
        </w:rPr>
        <w:fldChar w:fldCharType="begin"/>
      </w:r>
      <w:r w:rsidR="00B4364E">
        <w:rPr>
          <w:rFonts w:ascii="Segoe UI" w:eastAsia="Times New Roman" w:hAnsi="Segoe UI" w:cs="Segoe UI"/>
          <w:color w:val="000000"/>
          <w:kern w:val="36"/>
          <w:sz w:val="66"/>
          <w:szCs w:val="66"/>
        </w:rPr>
        <w:instrText xml:space="preserve"> TOC \o "1-8" \h \z \u </w:instrText>
      </w:r>
      <w:r w:rsidR="00B4364E">
        <w:rPr>
          <w:rFonts w:ascii="Segoe UI" w:eastAsia="Times New Roman" w:hAnsi="Segoe UI" w:cs="Segoe UI"/>
          <w:color w:val="000000"/>
          <w:kern w:val="36"/>
          <w:sz w:val="66"/>
          <w:szCs w:val="66"/>
        </w:rPr>
        <w:fldChar w:fldCharType="separate"/>
      </w:r>
    </w:p>
    <w:p w:rsidR="00AE0DE6" w:rsidRDefault="00AE0DE6">
      <w:pPr>
        <w:pStyle w:val="TOC1"/>
        <w:tabs>
          <w:tab w:val="right" w:leader="dot" w:pos="9350"/>
        </w:tabs>
        <w:rPr>
          <w:rFonts w:eastAsiaTheme="minorEastAsia"/>
          <w:noProof/>
        </w:rPr>
      </w:pPr>
      <w:hyperlink w:anchor="_Toc426471852" w:history="1">
        <w:r w:rsidRPr="00385026">
          <w:rPr>
            <w:rStyle w:val="Hyperlink"/>
            <w:rFonts w:ascii="Segoe UI" w:hAnsi="Segoe UI" w:cs="Segoe UI"/>
            <w:noProof/>
          </w:rPr>
          <w:t>Securing Applications</w:t>
        </w:r>
        <w:r>
          <w:rPr>
            <w:noProof/>
            <w:webHidden/>
          </w:rPr>
          <w:tab/>
        </w:r>
        <w:r>
          <w:rPr>
            <w:noProof/>
            <w:webHidden/>
          </w:rPr>
          <w:fldChar w:fldCharType="begin"/>
        </w:r>
        <w:r>
          <w:rPr>
            <w:noProof/>
            <w:webHidden/>
          </w:rPr>
          <w:instrText xml:space="preserve"> PAGEREF _Toc426471852 \h </w:instrText>
        </w:r>
        <w:r>
          <w:rPr>
            <w:noProof/>
            <w:webHidden/>
          </w:rPr>
        </w:r>
        <w:r>
          <w:rPr>
            <w:noProof/>
            <w:webHidden/>
          </w:rPr>
          <w:fldChar w:fldCharType="separate"/>
        </w:r>
        <w:r>
          <w:rPr>
            <w:noProof/>
            <w:webHidden/>
          </w:rPr>
          <w:t>12</w:t>
        </w:r>
        <w:r>
          <w:rPr>
            <w:noProof/>
            <w:webHidden/>
          </w:rPr>
          <w:fldChar w:fldCharType="end"/>
        </w:r>
      </w:hyperlink>
    </w:p>
    <w:p w:rsidR="00AE0DE6" w:rsidRDefault="00AE0DE6">
      <w:pPr>
        <w:pStyle w:val="TOC1"/>
        <w:tabs>
          <w:tab w:val="right" w:leader="dot" w:pos="9350"/>
        </w:tabs>
        <w:rPr>
          <w:rFonts w:eastAsiaTheme="minorEastAsia"/>
          <w:noProof/>
        </w:rPr>
      </w:pPr>
      <w:hyperlink w:anchor="_Toc426471853" w:history="1">
        <w:r w:rsidRPr="00385026">
          <w:rPr>
            <w:rStyle w:val="Hyperlink"/>
            <w:rFonts w:ascii="Segoe UI" w:eastAsia="Times New Roman" w:hAnsi="Segoe UI" w:cs="Segoe UI"/>
            <w:noProof/>
            <w:kern w:val="36"/>
          </w:rPr>
          <w:t>Security in the .NET Framework</w:t>
        </w:r>
        <w:r>
          <w:rPr>
            <w:noProof/>
            <w:webHidden/>
          </w:rPr>
          <w:tab/>
        </w:r>
        <w:r>
          <w:rPr>
            <w:noProof/>
            <w:webHidden/>
          </w:rPr>
          <w:fldChar w:fldCharType="begin"/>
        </w:r>
        <w:r>
          <w:rPr>
            <w:noProof/>
            <w:webHidden/>
          </w:rPr>
          <w:instrText xml:space="preserve"> PAGEREF _Toc426471853 \h </w:instrText>
        </w:r>
        <w:r>
          <w:rPr>
            <w:noProof/>
            <w:webHidden/>
          </w:rPr>
        </w:r>
        <w:r>
          <w:rPr>
            <w:noProof/>
            <w:webHidden/>
          </w:rPr>
          <w:fldChar w:fldCharType="separate"/>
        </w:r>
        <w:r>
          <w:rPr>
            <w:noProof/>
            <w:webHidden/>
          </w:rPr>
          <w:t>14</w:t>
        </w:r>
        <w:r>
          <w:rPr>
            <w:noProof/>
            <w:webHidden/>
          </w:rPr>
          <w:fldChar w:fldCharType="end"/>
        </w:r>
      </w:hyperlink>
    </w:p>
    <w:p w:rsidR="00AE0DE6" w:rsidRDefault="00AE0DE6">
      <w:pPr>
        <w:pStyle w:val="TOC1"/>
        <w:tabs>
          <w:tab w:val="right" w:leader="dot" w:pos="9350"/>
        </w:tabs>
        <w:rPr>
          <w:rFonts w:eastAsiaTheme="minorEastAsia"/>
          <w:noProof/>
        </w:rPr>
      </w:pPr>
      <w:hyperlink w:anchor="_Toc426471854" w:history="1">
        <w:r w:rsidRPr="00385026">
          <w:rPr>
            <w:rStyle w:val="Hyperlink"/>
            <w:rFonts w:ascii="Segoe UI" w:eastAsia="Times New Roman" w:hAnsi="Segoe UI" w:cs="Segoe UI"/>
            <w:noProof/>
            <w:kern w:val="36"/>
          </w:rPr>
          <w:t>Security in the .NET Framework</w:t>
        </w:r>
        <w:r>
          <w:rPr>
            <w:noProof/>
            <w:webHidden/>
          </w:rPr>
          <w:tab/>
        </w:r>
        <w:r>
          <w:rPr>
            <w:noProof/>
            <w:webHidden/>
          </w:rPr>
          <w:fldChar w:fldCharType="begin"/>
        </w:r>
        <w:r>
          <w:rPr>
            <w:noProof/>
            <w:webHidden/>
          </w:rPr>
          <w:instrText xml:space="preserve"> PAGEREF _Toc426471854 \h </w:instrText>
        </w:r>
        <w:r>
          <w:rPr>
            <w:noProof/>
            <w:webHidden/>
          </w:rPr>
        </w:r>
        <w:r>
          <w:rPr>
            <w:noProof/>
            <w:webHidden/>
          </w:rPr>
          <w:fldChar w:fldCharType="separate"/>
        </w:r>
        <w:r>
          <w:rPr>
            <w:noProof/>
            <w:webHidden/>
          </w:rPr>
          <w:t>15</w:t>
        </w:r>
        <w:r>
          <w:rPr>
            <w:noProof/>
            <w:webHidden/>
          </w:rPr>
          <w:fldChar w:fldCharType="end"/>
        </w:r>
      </w:hyperlink>
    </w:p>
    <w:p w:rsidR="00AE0DE6" w:rsidRDefault="00AE0DE6">
      <w:pPr>
        <w:pStyle w:val="TOC1"/>
        <w:tabs>
          <w:tab w:val="right" w:leader="dot" w:pos="9350"/>
        </w:tabs>
        <w:rPr>
          <w:rFonts w:eastAsiaTheme="minorEastAsia"/>
          <w:noProof/>
        </w:rPr>
      </w:pPr>
      <w:hyperlink w:anchor="_Toc426471855" w:history="1">
        <w:r w:rsidRPr="00385026">
          <w:rPr>
            <w:rStyle w:val="Hyperlink"/>
            <w:rFonts w:ascii="Segoe UI" w:hAnsi="Segoe UI" w:cs="Segoe UI"/>
            <w:noProof/>
          </w:rPr>
          <w:t>Security in the .NET Framework</w:t>
        </w:r>
        <w:r>
          <w:rPr>
            <w:noProof/>
            <w:webHidden/>
          </w:rPr>
          <w:tab/>
        </w:r>
        <w:r>
          <w:rPr>
            <w:noProof/>
            <w:webHidden/>
          </w:rPr>
          <w:fldChar w:fldCharType="begin"/>
        </w:r>
        <w:r>
          <w:rPr>
            <w:noProof/>
            <w:webHidden/>
          </w:rPr>
          <w:instrText xml:space="preserve"> PAGEREF _Toc426471855 \h </w:instrText>
        </w:r>
        <w:r>
          <w:rPr>
            <w:noProof/>
            <w:webHidden/>
          </w:rPr>
        </w:r>
        <w:r>
          <w:rPr>
            <w:noProof/>
            <w:webHidden/>
          </w:rPr>
          <w:fldChar w:fldCharType="separate"/>
        </w:r>
        <w:r>
          <w:rPr>
            <w:noProof/>
            <w:webHidden/>
          </w:rPr>
          <w:t>16</w:t>
        </w:r>
        <w:r>
          <w:rPr>
            <w:noProof/>
            <w:webHidden/>
          </w:rPr>
          <w:fldChar w:fldCharType="end"/>
        </w:r>
      </w:hyperlink>
    </w:p>
    <w:p w:rsidR="00AE0DE6" w:rsidRDefault="00AE0DE6">
      <w:pPr>
        <w:pStyle w:val="TOC1"/>
        <w:tabs>
          <w:tab w:val="right" w:leader="dot" w:pos="9350"/>
        </w:tabs>
        <w:rPr>
          <w:rFonts w:eastAsiaTheme="minorEastAsia"/>
          <w:noProof/>
        </w:rPr>
      </w:pPr>
      <w:hyperlink w:anchor="_Toc426471856" w:history="1">
        <w:r w:rsidRPr="00385026">
          <w:rPr>
            <w:rStyle w:val="Hyperlink"/>
            <w:rFonts w:ascii="Segoe UI" w:hAnsi="Segoe UI" w:cs="Segoe UI"/>
            <w:noProof/>
          </w:rPr>
          <w:t>Security Changes in the .NET Framework 4</w:t>
        </w:r>
        <w:r>
          <w:rPr>
            <w:noProof/>
            <w:webHidden/>
          </w:rPr>
          <w:tab/>
        </w:r>
        <w:r>
          <w:rPr>
            <w:noProof/>
            <w:webHidden/>
          </w:rPr>
          <w:fldChar w:fldCharType="begin"/>
        </w:r>
        <w:r>
          <w:rPr>
            <w:noProof/>
            <w:webHidden/>
          </w:rPr>
          <w:instrText xml:space="preserve"> PAGEREF _Toc426471856 \h </w:instrText>
        </w:r>
        <w:r>
          <w:rPr>
            <w:noProof/>
            <w:webHidden/>
          </w:rPr>
        </w:r>
        <w:r>
          <w:rPr>
            <w:noProof/>
            <w:webHidden/>
          </w:rPr>
          <w:fldChar w:fldCharType="separate"/>
        </w:r>
        <w:r>
          <w:rPr>
            <w:noProof/>
            <w:webHidden/>
          </w:rPr>
          <w:t>18</w:t>
        </w:r>
        <w:r>
          <w:rPr>
            <w:noProof/>
            <w:webHidden/>
          </w:rPr>
          <w:fldChar w:fldCharType="end"/>
        </w:r>
      </w:hyperlink>
    </w:p>
    <w:p w:rsidR="00AE0DE6" w:rsidRDefault="00AE0DE6">
      <w:pPr>
        <w:pStyle w:val="TOC2"/>
        <w:tabs>
          <w:tab w:val="right" w:leader="dot" w:pos="9350"/>
        </w:tabs>
        <w:rPr>
          <w:rFonts w:eastAsiaTheme="minorEastAsia"/>
          <w:noProof/>
        </w:rPr>
      </w:pPr>
      <w:hyperlink w:anchor="_Toc426471857" w:history="1">
        <w:r w:rsidRPr="00385026">
          <w:rPr>
            <w:rStyle w:val="Hyperlink"/>
            <w:noProof/>
          </w:rPr>
          <w:t>Summary of Changes in Code Access Security</w:t>
        </w:r>
        <w:r>
          <w:rPr>
            <w:noProof/>
            <w:webHidden/>
          </w:rPr>
          <w:tab/>
        </w:r>
        <w:r>
          <w:rPr>
            <w:noProof/>
            <w:webHidden/>
          </w:rPr>
          <w:fldChar w:fldCharType="begin"/>
        </w:r>
        <w:r>
          <w:rPr>
            <w:noProof/>
            <w:webHidden/>
          </w:rPr>
          <w:instrText xml:space="preserve"> PAGEREF _Toc426471857 \h </w:instrText>
        </w:r>
        <w:r>
          <w:rPr>
            <w:noProof/>
            <w:webHidden/>
          </w:rPr>
        </w:r>
        <w:r>
          <w:rPr>
            <w:noProof/>
            <w:webHidden/>
          </w:rPr>
          <w:fldChar w:fldCharType="separate"/>
        </w:r>
        <w:r>
          <w:rPr>
            <w:noProof/>
            <w:webHidden/>
          </w:rPr>
          <w:t>22</w:t>
        </w:r>
        <w:r>
          <w:rPr>
            <w:noProof/>
            <w:webHidden/>
          </w:rPr>
          <w:fldChar w:fldCharType="end"/>
        </w:r>
      </w:hyperlink>
    </w:p>
    <w:p w:rsidR="00AE0DE6" w:rsidRDefault="00AE0DE6">
      <w:pPr>
        <w:pStyle w:val="TOC1"/>
        <w:tabs>
          <w:tab w:val="right" w:leader="dot" w:pos="9350"/>
        </w:tabs>
        <w:rPr>
          <w:rFonts w:eastAsiaTheme="minorEastAsia"/>
          <w:noProof/>
        </w:rPr>
      </w:pPr>
      <w:hyperlink w:anchor="_Toc426471858" w:history="1">
        <w:r w:rsidRPr="00385026">
          <w:rPr>
            <w:rStyle w:val="Hyperlink"/>
            <w:rFonts w:ascii="Segoe UI" w:hAnsi="Segoe UI" w:cs="Segoe UI"/>
            <w:noProof/>
          </w:rPr>
          <w:t>Security Changes in the .NET Framework</w:t>
        </w:r>
        <w:r>
          <w:rPr>
            <w:noProof/>
            <w:webHidden/>
          </w:rPr>
          <w:tab/>
        </w:r>
        <w:r>
          <w:rPr>
            <w:noProof/>
            <w:webHidden/>
          </w:rPr>
          <w:fldChar w:fldCharType="begin"/>
        </w:r>
        <w:r>
          <w:rPr>
            <w:noProof/>
            <w:webHidden/>
          </w:rPr>
          <w:instrText xml:space="preserve"> PAGEREF _Toc426471858 \h </w:instrText>
        </w:r>
        <w:r>
          <w:rPr>
            <w:noProof/>
            <w:webHidden/>
          </w:rPr>
        </w:r>
        <w:r>
          <w:rPr>
            <w:noProof/>
            <w:webHidden/>
          </w:rPr>
          <w:fldChar w:fldCharType="separate"/>
        </w:r>
        <w:r>
          <w:rPr>
            <w:noProof/>
            <w:webHidden/>
          </w:rPr>
          <w:t>25</w:t>
        </w:r>
        <w:r>
          <w:rPr>
            <w:noProof/>
            <w:webHidden/>
          </w:rPr>
          <w:fldChar w:fldCharType="end"/>
        </w:r>
      </w:hyperlink>
    </w:p>
    <w:p w:rsidR="00AE0DE6" w:rsidRDefault="00AE0DE6">
      <w:pPr>
        <w:pStyle w:val="TOC2"/>
        <w:tabs>
          <w:tab w:val="right" w:leader="dot" w:pos="9350"/>
        </w:tabs>
        <w:rPr>
          <w:rFonts w:eastAsiaTheme="minorEastAsia"/>
          <w:noProof/>
        </w:rPr>
      </w:pPr>
      <w:hyperlink w:anchor="_Toc426471859" w:history="1">
        <w:r w:rsidRPr="00385026">
          <w:rPr>
            <w:rStyle w:val="Hyperlink"/>
            <w:noProof/>
          </w:rPr>
          <w:t>Security How-to Topics</w:t>
        </w:r>
        <w:r>
          <w:rPr>
            <w:noProof/>
            <w:webHidden/>
          </w:rPr>
          <w:tab/>
        </w:r>
        <w:r>
          <w:rPr>
            <w:noProof/>
            <w:webHidden/>
          </w:rPr>
          <w:fldChar w:fldCharType="begin"/>
        </w:r>
        <w:r>
          <w:rPr>
            <w:noProof/>
            <w:webHidden/>
          </w:rPr>
          <w:instrText xml:space="preserve"> PAGEREF _Toc426471859 \h </w:instrText>
        </w:r>
        <w:r>
          <w:rPr>
            <w:noProof/>
            <w:webHidden/>
          </w:rPr>
        </w:r>
        <w:r>
          <w:rPr>
            <w:noProof/>
            <w:webHidden/>
          </w:rPr>
          <w:fldChar w:fldCharType="separate"/>
        </w:r>
        <w:r>
          <w:rPr>
            <w:noProof/>
            <w:webHidden/>
          </w:rPr>
          <w:t>25</w:t>
        </w:r>
        <w:r>
          <w:rPr>
            <w:noProof/>
            <w:webHidden/>
          </w:rPr>
          <w:fldChar w:fldCharType="end"/>
        </w:r>
      </w:hyperlink>
    </w:p>
    <w:p w:rsidR="00AE0DE6" w:rsidRDefault="00AE0DE6">
      <w:pPr>
        <w:pStyle w:val="TOC2"/>
        <w:tabs>
          <w:tab w:val="right" w:leader="dot" w:pos="9350"/>
        </w:tabs>
        <w:rPr>
          <w:rFonts w:eastAsiaTheme="minorEastAsia"/>
          <w:noProof/>
        </w:rPr>
      </w:pPr>
      <w:hyperlink w:anchor="_Toc426471860" w:history="1">
        <w:r w:rsidRPr="00385026">
          <w:rPr>
            <w:rStyle w:val="Hyperlink"/>
            <w:noProof/>
          </w:rPr>
          <w:t>Security How-to Topics</w:t>
        </w:r>
        <w:r>
          <w:rPr>
            <w:noProof/>
            <w:webHidden/>
          </w:rPr>
          <w:tab/>
        </w:r>
        <w:r>
          <w:rPr>
            <w:noProof/>
            <w:webHidden/>
          </w:rPr>
          <w:fldChar w:fldCharType="begin"/>
        </w:r>
        <w:r>
          <w:rPr>
            <w:noProof/>
            <w:webHidden/>
          </w:rPr>
          <w:instrText xml:space="preserve"> PAGEREF _Toc426471860 \h </w:instrText>
        </w:r>
        <w:r>
          <w:rPr>
            <w:noProof/>
            <w:webHidden/>
          </w:rPr>
        </w:r>
        <w:r>
          <w:rPr>
            <w:noProof/>
            <w:webHidden/>
          </w:rPr>
          <w:fldChar w:fldCharType="separate"/>
        </w:r>
        <w:r>
          <w:rPr>
            <w:noProof/>
            <w:webHidden/>
          </w:rPr>
          <w:t>26</w:t>
        </w:r>
        <w:r>
          <w:rPr>
            <w:noProof/>
            <w:webHidden/>
          </w:rPr>
          <w:fldChar w:fldCharType="end"/>
        </w:r>
      </w:hyperlink>
    </w:p>
    <w:p w:rsidR="00AE0DE6" w:rsidRDefault="00AE0DE6">
      <w:pPr>
        <w:pStyle w:val="TOC2"/>
        <w:tabs>
          <w:tab w:val="right" w:leader="dot" w:pos="9350"/>
        </w:tabs>
        <w:rPr>
          <w:rFonts w:eastAsiaTheme="minorEastAsia"/>
          <w:noProof/>
        </w:rPr>
      </w:pPr>
      <w:hyperlink w:anchor="_Toc426471861" w:history="1">
        <w:r w:rsidRPr="00385026">
          <w:rPr>
            <w:rStyle w:val="Hyperlink"/>
            <w:noProof/>
          </w:rPr>
          <w:t>Security How-to Topics</w:t>
        </w:r>
        <w:r>
          <w:rPr>
            <w:noProof/>
            <w:webHidden/>
          </w:rPr>
          <w:tab/>
        </w:r>
        <w:r>
          <w:rPr>
            <w:noProof/>
            <w:webHidden/>
          </w:rPr>
          <w:fldChar w:fldCharType="begin"/>
        </w:r>
        <w:r>
          <w:rPr>
            <w:noProof/>
            <w:webHidden/>
          </w:rPr>
          <w:instrText xml:space="preserve"> PAGEREF _Toc426471861 \h </w:instrText>
        </w:r>
        <w:r>
          <w:rPr>
            <w:noProof/>
            <w:webHidden/>
          </w:rPr>
        </w:r>
        <w:r>
          <w:rPr>
            <w:noProof/>
            <w:webHidden/>
          </w:rPr>
          <w:fldChar w:fldCharType="separate"/>
        </w:r>
        <w:r>
          <w:rPr>
            <w:noProof/>
            <w:webHidden/>
          </w:rPr>
          <w:t>27</w:t>
        </w:r>
        <w:r>
          <w:rPr>
            <w:noProof/>
            <w:webHidden/>
          </w:rPr>
          <w:fldChar w:fldCharType="end"/>
        </w:r>
      </w:hyperlink>
    </w:p>
    <w:p w:rsidR="00AE0DE6" w:rsidRDefault="00AE0DE6">
      <w:pPr>
        <w:pStyle w:val="TOC2"/>
        <w:tabs>
          <w:tab w:val="right" w:leader="dot" w:pos="9350"/>
        </w:tabs>
        <w:rPr>
          <w:rFonts w:eastAsiaTheme="minorEastAsia"/>
          <w:noProof/>
        </w:rPr>
      </w:pPr>
      <w:hyperlink w:anchor="_Toc426471862" w:history="1">
        <w:r w:rsidRPr="00385026">
          <w:rPr>
            <w:rStyle w:val="Hyperlink"/>
            <w:noProof/>
          </w:rPr>
          <w:t>Key Security Concepts</w:t>
        </w:r>
        <w:r>
          <w:rPr>
            <w:noProof/>
            <w:webHidden/>
          </w:rPr>
          <w:tab/>
        </w:r>
        <w:r>
          <w:rPr>
            <w:noProof/>
            <w:webHidden/>
          </w:rPr>
          <w:fldChar w:fldCharType="begin"/>
        </w:r>
        <w:r>
          <w:rPr>
            <w:noProof/>
            <w:webHidden/>
          </w:rPr>
          <w:instrText xml:space="preserve"> PAGEREF _Toc426471862 \h </w:instrText>
        </w:r>
        <w:r>
          <w:rPr>
            <w:noProof/>
            <w:webHidden/>
          </w:rPr>
        </w:r>
        <w:r>
          <w:rPr>
            <w:noProof/>
            <w:webHidden/>
          </w:rPr>
          <w:fldChar w:fldCharType="separate"/>
        </w:r>
        <w:r>
          <w:rPr>
            <w:noProof/>
            <w:webHidden/>
          </w:rPr>
          <w:t>27</w:t>
        </w:r>
        <w:r>
          <w:rPr>
            <w:noProof/>
            <w:webHidden/>
          </w:rPr>
          <w:fldChar w:fldCharType="end"/>
        </w:r>
      </w:hyperlink>
    </w:p>
    <w:p w:rsidR="00AE0DE6" w:rsidRDefault="00AE0DE6">
      <w:pPr>
        <w:pStyle w:val="TOC3"/>
        <w:tabs>
          <w:tab w:val="right" w:leader="dot" w:pos="9350"/>
        </w:tabs>
        <w:rPr>
          <w:rFonts w:eastAsiaTheme="minorEastAsia"/>
          <w:noProof/>
        </w:rPr>
      </w:pPr>
      <w:hyperlink w:anchor="_Toc426471863" w:history="1">
        <w:r w:rsidRPr="00385026">
          <w:rPr>
            <w:rStyle w:val="Hyperlink"/>
            <w:noProof/>
          </w:rPr>
          <w:t xml:space="preserve">Permissions </w:t>
        </w:r>
        <w:r w:rsidRPr="00385026">
          <w:rPr>
            <w:rStyle w:val="Hyperlink"/>
            <w:rFonts w:ascii="Segoe UI" w:hAnsi="Segoe UI" w:cs="Segoe UI"/>
            <w:noProof/>
          </w:rPr>
          <w:t>.NET Framework 1.1, 2.0, 3.0</w:t>
        </w:r>
        <w:r>
          <w:rPr>
            <w:noProof/>
            <w:webHidden/>
          </w:rPr>
          <w:tab/>
        </w:r>
        <w:r>
          <w:rPr>
            <w:noProof/>
            <w:webHidden/>
          </w:rPr>
          <w:fldChar w:fldCharType="begin"/>
        </w:r>
        <w:r>
          <w:rPr>
            <w:noProof/>
            <w:webHidden/>
          </w:rPr>
          <w:instrText xml:space="preserve"> PAGEREF _Toc426471863 \h </w:instrText>
        </w:r>
        <w:r>
          <w:rPr>
            <w:noProof/>
            <w:webHidden/>
          </w:rPr>
        </w:r>
        <w:r>
          <w:rPr>
            <w:noProof/>
            <w:webHidden/>
          </w:rPr>
          <w:fldChar w:fldCharType="separate"/>
        </w:r>
        <w:r>
          <w:rPr>
            <w:noProof/>
            <w:webHidden/>
          </w:rPr>
          <w:t>29</w:t>
        </w:r>
        <w:r>
          <w:rPr>
            <w:noProof/>
            <w:webHidden/>
          </w:rPr>
          <w:fldChar w:fldCharType="end"/>
        </w:r>
      </w:hyperlink>
    </w:p>
    <w:p w:rsidR="00AE0DE6" w:rsidRDefault="00AE0DE6">
      <w:pPr>
        <w:pStyle w:val="TOC3"/>
        <w:tabs>
          <w:tab w:val="right" w:leader="dot" w:pos="9350"/>
        </w:tabs>
        <w:rPr>
          <w:rFonts w:eastAsiaTheme="minorEastAsia"/>
          <w:noProof/>
        </w:rPr>
      </w:pPr>
      <w:hyperlink w:anchor="_Toc426471864" w:history="1">
        <w:r w:rsidRPr="00385026">
          <w:rPr>
            <w:rStyle w:val="Hyperlink"/>
            <w:noProof/>
          </w:rPr>
          <w:t>Security Permissions</w:t>
        </w:r>
        <w:r>
          <w:rPr>
            <w:noProof/>
            <w:webHidden/>
          </w:rPr>
          <w:tab/>
        </w:r>
        <w:r>
          <w:rPr>
            <w:noProof/>
            <w:webHidden/>
          </w:rPr>
          <w:fldChar w:fldCharType="begin"/>
        </w:r>
        <w:r>
          <w:rPr>
            <w:noProof/>
            <w:webHidden/>
          </w:rPr>
          <w:instrText xml:space="preserve"> PAGEREF _Toc426471864 \h </w:instrText>
        </w:r>
        <w:r>
          <w:rPr>
            <w:noProof/>
            <w:webHidden/>
          </w:rPr>
        </w:r>
        <w:r>
          <w:rPr>
            <w:noProof/>
            <w:webHidden/>
          </w:rPr>
          <w:fldChar w:fldCharType="separate"/>
        </w:r>
        <w:r>
          <w:rPr>
            <w:noProof/>
            <w:webHidden/>
          </w:rPr>
          <w:t>30</w:t>
        </w:r>
        <w:r>
          <w:rPr>
            <w:noProof/>
            <w:webHidden/>
          </w:rPr>
          <w:fldChar w:fldCharType="end"/>
        </w:r>
      </w:hyperlink>
    </w:p>
    <w:p w:rsidR="00AE0DE6" w:rsidRDefault="00AE0DE6">
      <w:pPr>
        <w:pStyle w:val="TOC3"/>
        <w:tabs>
          <w:tab w:val="right" w:leader="dot" w:pos="9350"/>
        </w:tabs>
        <w:rPr>
          <w:rFonts w:eastAsiaTheme="minorEastAsia"/>
          <w:noProof/>
        </w:rPr>
      </w:pPr>
      <w:hyperlink w:anchor="_Toc426471865" w:history="1">
        <w:r w:rsidRPr="00385026">
          <w:rPr>
            <w:rStyle w:val="Hyperlink"/>
            <w:rFonts w:ascii="Segoe UI" w:hAnsi="Segoe UI" w:cs="Segoe UI"/>
            <w:noProof/>
          </w:rPr>
          <w:t>.NET Framework 3.5</w:t>
        </w:r>
        <w:r>
          <w:rPr>
            <w:noProof/>
            <w:webHidden/>
          </w:rPr>
          <w:tab/>
        </w:r>
        <w:r>
          <w:rPr>
            <w:noProof/>
            <w:webHidden/>
          </w:rPr>
          <w:fldChar w:fldCharType="begin"/>
        </w:r>
        <w:r>
          <w:rPr>
            <w:noProof/>
            <w:webHidden/>
          </w:rPr>
          <w:instrText xml:space="preserve"> PAGEREF _Toc426471865 \h </w:instrText>
        </w:r>
        <w:r>
          <w:rPr>
            <w:noProof/>
            <w:webHidden/>
          </w:rPr>
        </w:r>
        <w:r>
          <w:rPr>
            <w:noProof/>
            <w:webHidden/>
          </w:rPr>
          <w:fldChar w:fldCharType="separate"/>
        </w:r>
        <w:r>
          <w:rPr>
            <w:noProof/>
            <w:webHidden/>
          </w:rPr>
          <w:t>30</w:t>
        </w:r>
        <w:r>
          <w:rPr>
            <w:noProof/>
            <w:webHidden/>
          </w:rPr>
          <w:fldChar w:fldCharType="end"/>
        </w:r>
      </w:hyperlink>
    </w:p>
    <w:p w:rsidR="00AE0DE6" w:rsidRDefault="00AE0DE6">
      <w:pPr>
        <w:pStyle w:val="TOC3"/>
        <w:tabs>
          <w:tab w:val="right" w:leader="dot" w:pos="9350"/>
        </w:tabs>
        <w:rPr>
          <w:rFonts w:eastAsiaTheme="minorEastAsia"/>
          <w:noProof/>
        </w:rPr>
      </w:pPr>
      <w:hyperlink w:anchor="_Toc426471866" w:history="1">
        <w:r w:rsidRPr="00385026">
          <w:rPr>
            <w:rStyle w:val="Hyperlink"/>
            <w:noProof/>
          </w:rPr>
          <w:t>Security Permissions</w:t>
        </w:r>
        <w:r>
          <w:rPr>
            <w:noProof/>
            <w:webHidden/>
          </w:rPr>
          <w:tab/>
        </w:r>
        <w:r>
          <w:rPr>
            <w:noProof/>
            <w:webHidden/>
          </w:rPr>
          <w:fldChar w:fldCharType="begin"/>
        </w:r>
        <w:r>
          <w:rPr>
            <w:noProof/>
            <w:webHidden/>
          </w:rPr>
          <w:instrText xml:space="preserve"> PAGEREF _Toc426471866 \h </w:instrText>
        </w:r>
        <w:r>
          <w:rPr>
            <w:noProof/>
            <w:webHidden/>
          </w:rPr>
        </w:r>
        <w:r>
          <w:rPr>
            <w:noProof/>
            <w:webHidden/>
          </w:rPr>
          <w:fldChar w:fldCharType="separate"/>
        </w:r>
        <w:r>
          <w:rPr>
            <w:noProof/>
            <w:webHidden/>
          </w:rPr>
          <w:t>31</w:t>
        </w:r>
        <w:r>
          <w:rPr>
            <w:noProof/>
            <w:webHidden/>
          </w:rPr>
          <w:fldChar w:fldCharType="end"/>
        </w:r>
      </w:hyperlink>
    </w:p>
    <w:p w:rsidR="00AE0DE6" w:rsidRDefault="00AE0DE6">
      <w:pPr>
        <w:pStyle w:val="TOC4"/>
        <w:tabs>
          <w:tab w:val="right" w:leader="dot" w:pos="9350"/>
        </w:tabs>
        <w:rPr>
          <w:rFonts w:eastAsiaTheme="minorEastAsia"/>
          <w:noProof/>
        </w:rPr>
      </w:pPr>
      <w:hyperlink w:anchor="_Toc426471867" w:history="1">
        <w:r w:rsidRPr="00385026">
          <w:rPr>
            <w:rStyle w:val="Hyperlink"/>
            <w:noProof/>
          </w:rPr>
          <w:t>Code Access Permissions</w:t>
        </w:r>
        <w:r>
          <w:rPr>
            <w:noProof/>
            <w:webHidden/>
          </w:rPr>
          <w:tab/>
        </w:r>
        <w:r>
          <w:rPr>
            <w:noProof/>
            <w:webHidden/>
          </w:rPr>
          <w:fldChar w:fldCharType="begin"/>
        </w:r>
        <w:r>
          <w:rPr>
            <w:noProof/>
            <w:webHidden/>
          </w:rPr>
          <w:instrText xml:space="preserve"> PAGEREF _Toc426471867 \h </w:instrText>
        </w:r>
        <w:r>
          <w:rPr>
            <w:noProof/>
            <w:webHidden/>
          </w:rPr>
        </w:r>
        <w:r>
          <w:rPr>
            <w:noProof/>
            <w:webHidden/>
          </w:rPr>
          <w:fldChar w:fldCharType="separate"/>
        </w:r>
        <w:r>
          <w:rPr>
            <w:noProof/>
            <w:webHidden/>
          </w:rPr>
          <w:t>33</w:t>
        </w:r>
        <w:r>
          <w:rPr>
            <w:noProof/>
            <w:webHidden/>
          </w:rPr>
          <w:fldChar w:fldCharType="end"/>
        </w:r>
      </w:hyperlink>
    </w:p>
    <w:p w:rsidR="00AE0DE6" w:rsidRDefault="00AE0DE6">
      <w:pPr>
        <w:pStyle w:val="TOC4"/>
        <w:tabs>
          <w:tab w:val="right" w:leader="dot" w:pos="9350"/>
        </w:tabs>
        <w:rPr>
          <w:rFonts w:eastAsiaTheme="minorEastAsia"/>
          <w:noProof/>
        </w:rPr>
      </w:pPr>
      <w:hyperlink w:anchor="_Toc426471868" w:history="1">
        <w:r w:rsidRPr="00385026">
          <w:rPr>
            <w:rStyle w:val="Hyperlink"/>
            <w:noProof/>
          </w:rPr>
          <w:t>Identity Permissions</w:t>
        </w:r>
        <w:r>
          <w:rPr>
            <w:noProof/>
            <w:webHidden/>
          </w:rPr>
          <w:tab/>
        </w:r>
        <w:r>
          <w:rPr>
            <w:noProof/>
            <w:webHidden/>
          </w:rPr>
          <w:fldChar w:fldCharType="begin"/>
        </w:r>
        <w:r>
          <w:rPr>
            <w:noProof/>
            <w:webHidden/>
          </w:rPr>
          <w:instrText xml:space="preserve"> PAGEREF _Toc426471868 \h </w:instrText>
        </w:r>
        <w:r>
          <w:rPr>
            <w:noProof/>
            <w:webHidden/>
          </w:rPr>
        </w:r>
        <w:r>
          <w:rPr>
            <w:noProof/>
            <w:webHidden/>
          </w:rPr>
          <w:fldChar w:fldCharType="separate"/>
        </w:r>
        <w:r>
          <w:rPr>
            <w:noProof/>
            <w:webHidden/>
          </w:rPr>
          <w:t>36</w:t>
        </w:r>
        <w:r>
          <w:rPr>
            <w:noProof/>
            <w:webHidden/>
          </w:rPr>
          <w:fldChar w:fldCharType="end"/>
        </w:r>
      </w:hyperlink>
    </w:p>
    <w:p w:rsidR="00AE0DE6" w:rsidRDefault="00AE0DE6">
      <w:pPr>
        <w:pStyle w:val="TOC4"/>
        <w:tabs>
          <w:tab w:val="right" w:leader="dot" w:pos="9350"/>
        </w:tabs>
        <w:rPr>
          <w:rFonts w:eastAsiaTheme="minorEastAsia"/>
          <w:noProof/>
        </w:rPr>
      </w:pPr>
      <w:hyperlink w:anchor="_Toc426471869" w:history="1">
        <w:r w:rsidRPr="00385026">
          <w:rPr>
            <w:rStyle w:val="Hyperlink"/>
            <w:noProof/>
          </w:rPr>
          <w:t>Role-Based Security Permissions</w:t>
        </w:r>
        <w:r>
          <w:rPr>
            <w:noProof/>
            <w:webHidden/>
          </w:rPr>
          <w:tab/>
        </w:r>
        <w:r>
          <w:rPr>
            <w:noProof/>
            <w:webHidden/>
          </w:rPr>
          <w:fldChar w:fldCharType="begin"/>
        </w:r>
        <w:r>
          <w:rPr>
            <w:noProof/>
            <w:webHidden/>
          </w:rPr>
          <w:instrText xml:space="preserve"> PAGEREF _Toc426471869 \h </w:instrText>
        </w:r>
        <w:r>
          <w:rPr>
            <w:noProof/>
            <w:webHidden/>
          </w:rPr>
        </w:r>
        <w:r>
          <w:rPr>
            <w:noProof/>
            <w:webHidden/>
          </w:rPr>
          <w:fldChar w:fldCharType="separate"/>
        </w:r>
        <w:r>
          <w:rPr>
            <w:noProof/>
            <w:webHidden/>
          </w:rPr>
          <w:t>37</w:t>
        </w:r>
        <w:r>
          <w:rPr>
            <w:noProof/>
            <w:webHidden/>
          </w:rPr>
          <w:fldChar w:fldCharType="end"/>
        </w:r>
      </w:hyperlink>
    </w:p>
    <w:p w:rsidR="00AE0DE6" w:rsidRDefault="00AE0DE6">
      <w:pPr>
        <w:pStyle w:val="TOC5"/>
        <w:tabs>
          <w:tab w:val="right" w:leader="dot" w:pos="9350"/>
        </w:tabs>
        <w:rPr>
          <w:rFonts w:eastAsiaTheme="minorEastAsia"/>
          <w:noProof/>
        </w:rPr>
      </w:pPr>
      <w:hyperlink w:anchor="_Toc426471870" w:history="1">
        <w:r w:rsidRPr="00385026">
          <w:rPr>
            <w:rStyle w:val="Hyperlink"/>
            <w:rFonts w:eastAsia="Times New Roman"/>
            <w:noProof/>
          </w:rPr>
          <w:t>PrincipalPermission Class</w:t>
        </w:r>
        <w:r>
          <w:rPr>
            <w:noProof/>
            <w:webHidden/>
          </w:rPr>
          <w:tab/>
        </w:r>
        <w:r>
          <w:rPr>
            <w:noProof/>
            <w:webHidden/>
          </w:rPr>
          <w:fldChar w:fldCharType="begin"/>
        </w:r>
        <w:r>
          <w:rPr>
            <w:noProof/>
            <w:webHidden/>
          </w:rPr>
          <w:instrText xml:space="preserve"> PAGEREF _Toc426471870 \h </w:instrText>
        </w:r>
        <w:r>
          <w:rPr>
            <w:noProof/>
            <w:webHidden/>
          </w:rPr>
        </w:r>
        <w:r>
          <w:rPr>
            <w:noProof/>
            <w:webHidden/>
          </w:rPr>
          <w:fldChar w:fldCharType="separate"/>
        </w:r>
        <w:r>
          <w:rPr>
            <w:noProof/>
            <w:webHidden/>
          </w:rPr>
          <w:t>37</w:t>
        </w:r>
        <w:r>
          <w:rPr>
            <w:noProof/>
            <w:webHidden/>
          </w:rPr>
          <w:fldChar w:fldCharType="end"/>
        </w:r>
      </w:hyperlink>
    </w:p>
    <w:p w:rsidR="00AE0DE6" w:rsidRDefault="00AE0DE6">
      <w:pPr>
        <w:pStyle w:val="TOC3"/>
        <w:tabs>
          <w:tab w:val="right" w:leader="dot" w:pos="9350"/>
        </w:tabs>
        <w:rPr>
          <w:rFonts w:eastAsiaTheme="minorEastAsia"/>
          <w:noProof/>
        </w:rPr>
      </w:pPr>
      <w:hyperlink w:anchor="_Toc426471871" w:history="1">
        <w:r w:rsidRPr="00385026">
          <w:rPr>
            <w:rStyle w:val="Hyperlink"/>
            <w:rFonts w:ascii="Segoe UI" w:hAnsi="Segoe UI" w:cs="Segoe UI"/>
            <w:noProof/>
          </w:rPr>
          <w:t>Type Safety and Security</w:t>
        </w:r>
        <w:r>
          <w:rPr>
            <w:noProof/>
            <w:webHidden/>
          </w:rPr>
          <w:tab/>
        </w:r>
        <w:r>
          <w:rPr>
            <w:noProof/>
            <w:webHidden/>
          </w:rPr>
          <w:fldChar w:fldCharType="begin"/>
        </w:r>
        <w:r>
          <w:rPr>
            <w:noProof/>
            <w:webHidden/>
          </w:rPr>
          <w:instrText xml:space="preserve"> PAGEREF _Toc426471871 \h </w:instrText>
        </w:r>
        <w:r>
          <w:rPr>
            <w:noProof/>
            <w:webHidden/>
          </w:rPr>
        </w:r>
        <w:r>
          <w:rPr>
            <w:noProof/>
            <w:webHidden/>
          </w:rPr>
          <w:fldChar w:fldCharType="separate"/>
        </w:r>
        <w:r>
          <w:rPr>
            <w:noProof/>
            <w:webHidden/>
          </w:rPr>
          <w:t>41</w:t>
        </w:r>
        <w:r>
          <w:rPr>
            <w:noProof/>
            <w:webHidden/>
          </w:rPr>
          <w:fldChar w:fldCharType="end"/>
        </w:r>
      </w:hyperlink>
    </w:p>
    <w:p w:rsidR="00AE0DE6" w:rsidRDefault="00AE0DE6">
      <w:pPr>
        <w:pStyle w:val="TOC3"/>
        <w:tabs>
          <w:tab w:val="right" w:leader="dot" w:pos="9350"/>
        </w:tabs>
        <w:rPr>
          <w:rFonts w:eastAsiaTheme="minorEastAsia"/>
          <w:noProof/>
        </w:rPr>
      </w:pPr>
      <w:hyperlink w:anchor="_Toc426471872" w:history="1">
        <w:r w:rsidRPr="00385026">
          <w:rPr>
            <w:rStyle w:val="Hyperlink"/>
            <w:noProof/>
          </w:rPr>
          <w:t>Security Policy .NET Framework 1.1, 2.0, 3.0, 3.5</w:t>
        </w:r>
        <w:r>
          <w:rPr>
            <w:noProof/>
            <w:webHidden/>
          </w:rPr>
          <w:tab/>
        </w:r>
        <w:r>
          <w:rPr>
            <w:noProof/>
            <w:webHidden/>
          </w:rPr>
          <w:fldChar w:fldCharType="begin"/>
        </w:r>
        <w:r>
          <w:rPr>
            <w:noProof/>
            <w:webHidden/>
          </w:rPr>
          <w:instrText xml:space="preserve"> PAGEREF _Toc426471872 \h </w:instrText>
        </w:r>
        <w:r>
          <w:rPr>
            <w:noProof/>
            <w:webHidden/>
          </w:rPr>
        </w:r>
        <w:r>
          <w:rPr>
            <w:noProof/>
            <w:webHidden/>
          </w:rPr>
          <w:fldChar w:fldCharType="separate"/>
        </w:r>
        <w:r>
          <w:rPr>
            <w:noProof/>
            <w:webHidden/>
          </w:rPr>
          <w:t>41</w:t>
        </w:r>
        <w:r>
          <w:rPr>
            <w:noProof/>
            <w:webHidden/>
          </w:rPr>
          <w:fldChar w:fldCharType="end"/>
        </w:r>
      </w:hyperlink>
    </w:p>
    <w:p w:rsidR="00AE0DE6" w:rsidRDefault="00AE0DE6">
      <w:pPr>
        <w:pStyle w:val="TOC3"/>
        <w:tabs>
          <w:tab w:val="right" w:leader="dot" w:pos="9350"/>
        </w:tabs>
        <w:rPr>
          <w:rFonts w:eastAsiaTheme="minorEastAsia"/>
          <w:noProof/>
        </w:rPr>
      </w:pPr>
      <w:hyperlink w:anchor="_Toc426471873" w:history="1">
        <w:r w:rsidRPr="00385026">
          <w:rPr>
            <w:rStyle w:val="Hyperlink"/>
            <w:noProof/>
          </w:rPr>
          <w:t>.NET Framework Security Policy .NET Framework 4</w:t>
        </w:r>
        <w:r>
          <w:rPr>
            <w:noProof/>
            <w:webHidden/>
          </w:rPr>
          <w:tab/>
        </w:r>
        <w:r>
          <w:rPr>
            <w:noProof/>
            <w:webHidden/>
          </w:rPr>
          <w:fldChar w:fldCharType="begin"/>
        </w:r>
        <w:r>
          <w:rPr>
            <w:noProof/>
            <w:webHidden/>
          </w:rPr>
          <w:instrText xml:space="preserve"> PAGEREF _Toc426471873 \h </w:instrText>
        </w:r>
        <w:r>
          <w:rPr>
            <w:noProof/>
            <w:webHidden/>
          </w:rPr>
        </w:r>
        <w:r>
          <w:rPr>
            <w:noProof/>
            <w:webHidden/>
          </w:rPr>
          <w:fldChar w:fldCharType="separate"/>
        </w:r>
        <w:r>
          <w:rPr>
            <w:noProof/>
            <w:webHidden/>
          </w:rPr>
          <w:t>42</w:t>
        </w:r>
        <w:r>
          <w:rPr>
            <w:noProof/>
            <w:webHidden/>
          </w:rPr>
          <w:fldChar w:fldCharType="end"/>
        </w:r>
      </w:hyperlink>
    </w:p>
    <w:p w:rsidR="00AE0DE6" w:rsidRDefault="00AE0DE6">
      <w:pPr>
        <w:pStyle w:val="TOC3"/>
        <w:tabs>
          <w:tab w:val="right" w:leader="dot" w:pos="9350"/>
        </w:tabs>
        <w:rPr>
          <w:rFonts w:eastAsiaTheme="minorEastAsia"/>
          <w:noProof/>
        </w:rPr>
      </w:pPr>
      <w:hyperlink w:anchor="_Toc426471874" w:history="1">
        <w:r w:rsidRPr="00385026">
          <w:rPr>
            <w:rStyle w:val="Hyperlink"/>
            <w:noProof/>
          </w:rPr>
          <w:t>Principal</w:t>
        </w:r>
        <w:r>
          <w:rPr>
            <w:noProof/>
            <w:webHidden/>
          </w:rPr>
          <w:tab/>
        </w:r>
        <w:r>
          <w:rPr>
            <w:noProof/>
            <w:webHidden/>
          </w:rPr>
          <w:fldChar w:fldCharType="begin"/>
        </w:r>
        <w:r>
          <w:rPr>
            <w:noProof/>
            <w:webHidden/>
          </w:rPr>
          <w:instrText xml:space="preserve"> PAGEREF _Toc426471874 \h </w:instrText>
        </w:r>
        <w:r>
          <w:rPr>
            <w:noProof/>
            <w:webHidden/>
          </w:rPr>
        </w:r>
        <w:r>
          <w:rPr>
            <w:noProof/>
            <w:webHidden/>
          </w:rPr>
          <w:fldChar w:fldCharType="separate"/>
        </w:r>
        <w:r>
          <w:rPr>
            <w:noProof/>
            <w:webHidden/>
          </w:rPr>
          <w:t>42</w:t>
        </w:r>
        <w:r>
          <w:rPr>
            <w:noProof/>
            <w:webHidden/>
          </w:rPr>
          <w:fldChar w:fldCharType="end"/>
        </w:r>
      </w:hyperlink>
    </w:p>
    <w:p w:rsidR="00AE0DE6" w:rsidRDefault="00AE0DE6">
      <w:pPr>
        <w:pStyle w:val="TOC3"/>
        <w:tabs>
          <w:tab w:val="right" w:leader="dot" w:pos="9350"/>
        </w:tabs>
        <w:rPr>
          <w:rFonts w:eastAsiaTheme="minorEastAsia"/>
          <w:noProof/>
        </w:rPr>
      </w:pPr>
      <w:hyperlink w:anchor="_Toc426471875" w:history="1">
        <w:r w:rsidRPr="00385026">
          <w:rPr>
            <w:rStyle w:val="Hyperlink"/>
            <w:noProof/>
          </w:rPr>
          <w:t>Authentication</w:t>
        </w:r>
        <w:r>
          <w:rPr>
            <w:noProof/>
            <w:webHidden/>
          </w:rPr>
          <w:tab/>
        </w:r>
        <w:r>
          <w:rPr>
            <w:noProof/>
            <w:webHidden/>
          </w:rPr>
          <w:fldChar w:fldCharType="begin"/>
        </w:r>
        <w:r>
          <w:rPr>
            <w:noProof/>
            <w:webHidden/>
          </w:rPr>
          <w:instrText xml:space="preserve"> PAGEREF _Toc426471875 \h </w:instrText>
        </w:r>
        <w:r>
          <w:rPr>
            <w:noProof/>
            <w:webHidden/>
          </w:rPr>
        </w:r>
        <w:r>
          <w:rPr>
            <w:noProof/>
            <w:webHidden/>
          </w:rPr>
          <w:fldChar w:fldCharType="separate"/>
        </w:r>
        <w:r>
          <w:rPr>
            <w:noProof/>
            <w:webHidden/>
          </w:rPr>
          <w:t>42</w:t>
        </w:r>
        <w:r>
          <w:rPr>
            <w:noProof/>
            <w:webHidden/>
          </w:rPr>
          <w:fldChar w:fldCharType="end"/>
        </w:r>
      </w:hyperlink>
    </w:p>
    <w:p w:rsidR="00AE0DE6" w:rsidRDefault="00AE0DE6">
      <w:pPr>
        <w:pStyle w:val="TOC3"/>
        <w:tabs>
          <w:tab w:val="right" w:leader="dot" w:pos="9350"/>
        </w:tabs>
        <w:rPr>
          <w:rFonts w:eastAsiaTheme="minorEastAsia"/>
          <w:noProof/>
        </w:rPr>
      </w:pPr>
      <w:hyperlink w:anchor="_Toc426471876" w:history="1">
        <w:r w:rsidRPr="00385026">
          <w:rPr>
            <w:rStyle w:val="Hyperlink"/>
            <w:noProof/>
          </w:rPr>
          <w:t>Authentication</w:t>
        </w:r>
        <w:r>
          <w:rPr>
            <w:noProof/>
            <w:webHidden/>
          </w:rPr>
          <w:tab/>
        </w:r>
        <w:r>
          <w:rPr>
            <w:noProof/>
            <w:webHidden/>
          </w:rPr>
          <w:fldChar w:fldCharType="begin"/>
        </w:r>
        <w:r>
          <w:rPr>
            <w:noProof/>
            <w:webHidden/>
          </w:rPr>
          <w:instrText xml:space="preserve"> PAGEREF _Toc426471876 \h </w:instrText>
        </w:r>
        <w:r>
          <w:rPr>
            <w:noProof/>
            <w:webHidden/>
          </w:rPr>
        </w:r>
        <w:r>
          <w:rPr>
            <w:noProof/>
            <w:webHidden/>
          </w:rPr>
          <w:fldChar w:fldCharType="separate"/>
        </w:r>
        <w:r>
          <w:rPr>
            <w:noProof/>
            <w:webHidden/>
          </w:rPr>
          <w:t>43</w:t>
        </w:r>
        <w:r>
          <w:rPr>
            <w:noProof/>
            <w:webHidden/>
          </w:rPr>
          <w:fldChar w:fldCharType="end"/>
        </w:r>
      </w:hyperlink>
    </w:p>
    <w:p w:rsidR="00AE0DE6" w:rsidRDefault="00AE0DE6">
      <w:pPr>
        <w:pStyle w:val="TOC3"/>
        <w:tabs>
          <w:tab w:val="right" w:leader="dot" w:pos="9350"/>
        </w:tabs>
        <w:rPr>
          <w:rFonts w:eastAsiaTheme="minorEastAsia"/>
          <w:noProof/>
        </w:rPr>
      </w:pPr>
      <w:hyperlink w:anchor="_Toc426471877" w:history="1">
        <w:r w:rsidRPr="00385026">
          <w:rPr>
            <w:rStyle w:val="Hyperlink"/>
            <w:noProof/>
          </w:rPr>
          <w:t>Authentication</w:t>
        </w:r>
        <w:r>
          <w:rPr>
            <w:noProof/>
            <w:webHidden/>
          </w:rPr>
          <w:tab/>
        </w:r>
        <w:r>
          <w:rPr>
            <w:noProof/>
            <w:webHidden/>
          </w:rPr>
          <w:fldChar w:fldCharType="begin"/>
        </w:r>
        <w:r>
          <w:rPr>
            <w:noProof/>
            <w:webHidden/>
          </w:rPr>
          <w:instrText xml:space="preserve"> PAGEREF _Toc426471877 \h </w:instrText>
        </w:r>
        <w:r>
          <w:rPr>
            <w:noProof/>
            <w:webHidden/>
          </w:rPr>
        </w:r>
        <w:r>
          <w:rPr>
            <w:noProof/>
            <w:webHidden/>
          </w:rPr>
          <w:fldChar w:fldCharType="separate"/>
        </w:r>
        <w:r>
          <w:rPr>
            <w:noProof/>
            <w:webHidden/>
          </w:rPr>
          <w:t>44</w:t>
        </w:r>
        <w:r>
          <w:rPr>
            <w:noProof/>
            <w:webHidden/>
          </w:rPr>
          <w:fldChar w:fldCharType="end"/>
        </w:r>
      </w:hyperlink>
    </w:p>
    <w:p w:rsidR="00AE0DE6" w:rsidRDefault="00AE0DE6">
      <w:pPr>
        <w:pStyle w:val="TOC3"/>
        <w:tabs>
          <w:tab w:val="right" w:leader="dot" w:pos="9350"/>
        </w:tabs>
        <w:rPr>
          <w:rFonts w:eastAsiaTheme="minorEastAsia"/>
          <w:noProof/>
        </w:rPr>
      </w:pPr>
      <w:hyperlink w:anchor="_Toc426471878" w:history="1">
        <w:r w:rsidRPr="00385026">
          <w:rPr>
            <w:rStyle w:val="Hyperlink"/>
            <w:noProof/>
          </w:rPr>
          <w:t>Authorization</w:t>
        </w:r>
        <w:r>
          <w:rPr>
            <w:noProof/>
            <w:webHidden/>
          </w:rPr>
          <w:tab/>
        </w:r>
        <w:r>
          <w:rPr>
            <w:noProof/>
            <w:webHidden/>
          </w:rPr>
          <w:fldChar w:fldCharType="begin"/>
        </w:r>
        <w:r>
          <w:rPr>
            <w:noProof/>
            <w:webHidden/>
          </w:rPr>
          <w:instrText xml:space="preserve"> PAGEREF _Toc426471878 \h </w:instrText>
        </w:r>
        <w:r>
          <w:rPr>
            <w:noProof/>
            <w:webHidden/>
          </w:rPr>
        </w:r>
        <w:r>
          <w:rPr>
            <w:noProof/>
            <w:webHidden/>
          </w:rPr>
          <w:fldChar w:fldCharType="separate"/>
        </w:r>
        <w:r>
          <w:rPr>
            <w:noProof/>
            <w:webHidden/>
          </w:rPr>
          <w:t>46</w:t>
        </w:r>
        <w:r>
          <w:rPr>
            <w:noProof/>
            <w:webHidden/>
          </w:rPr>
          <w:fldChar w:fldCharType="end"/>
        </w:r>
      </w:hyperlink>
    </w:p>
    <w:p w:rsidR="00AE0DE6" w:rsidRDefault="00AE0DE6">
      <w:pPr>
        <w:pStyle w:val="TOC3"/>
        <w:tabs>
          <w:tab w:val="right" w:leader="dot" w:pos="9350"/>
        </w:tabs>
        <w:rPr>
          <w:rFonts w:eastAsiaTheme="minorEastAsia"/>
          <w:noProof/>
        </w:rPr>
      </w:pPr>
      <w:hyperlink w:anchor="_Toc426471879" w:history="1">
        <w:r w:rsidRPr="00385026">
          <w:rPr>
            <w:rStyle w:val="Hyperlink"/>
            <w:noProof/>
          </w:rPr>
          <w:t>Security Concerns for Internal Virtual and Overloads Overridable Friend Keywords</w:t>
        </w:r>
        <w:r>
          <w:rPr>
            <w:noProof/>
            <w:webHidden/>
          </w:rPr>
          <w:tab/>
        </w:r>
        <w:r>
          <w:rPr>
            <w:noProof/>
            <w:webHidden/>
          </w:rPr>
          <w:fldChar w:fldCharType="begin"/>
        </w:r>
        <w:r>
          <w:rPr>
            <w:noProof/>
            <w:webHidden/>
          </w:rPr>
          <w:instrText xml:space="preserve"> PAGEREF _Toc426471879 \h </w:instrText>
        </w:r>
        <w:r>
          <w:rPr>
            <w:noProof/>
            <w:webHidden/>
          </w:rPr>
        </w:r>
        <w:r>
          <w:rPr>
            <w:noProof/>
            <w:webHidden/>
          </w:rPr>
          <w:fldChar w:fldCharType="separate"/>
        </w:r>
        <w:r>
          <w:rPr>
            <w:noProof/>
            <w:webHidden/>
          </w:rPr>
          <w:t>47</w:t>
        </w:r>
        <w:r>
          <w:rPr>
            <w:noProof/>
            <w:webHidden/>
          </w:rPr>
          <w:fldChar w:fldCharType="end"/>
        </w:r>
      </w:hyperlink>
    </w:p>
    <w:p w:rsidR="00AE0DE6" w:rsidRDefault="00AE0DE6">
      <w:pPr>
        <w:pStyle w:val="TOC2"/>
        <w:tabs>
          <w:tab w:val="right" w:leader="dot" w:pos="9350"/>
        </w:tabs>
        <w:rPr>
          <w:rFonts w:eastAsiaTheme="minorEastAsia"/>
          <w:noProof/>
        </w:rPr>
      </w:pPr>
      <w:hyperlink w:anchor="_Toc426471880" w:history="1">
        <w:r w:rsidRPr="00385026">
          <w:rPr>
            <w:rStyle w:val="Hyperlink"/>
            <w:noProof/>
          </w:rPr>
          <w:t>Key Security Concepts</w:t>
        </w:r>
        <w:r>
          <w:rPr>
            <w:noProof/>
            <w:webHidden/>
          </w:rPr>
          <w:tab/>
        </w:r>
        <w:r>
          <w:rPr>
            <w:noProof/>
            <w:webHidden/>
          </w:rPr>
          <w:fldChar w:fldCharType="begin"/>
        </w:r>
        <w:r>
          <w:rPr>
            <w:noProof/>
            <w:webHidden/>
          </w:rPr>
          <w:instrText xml:space="preserve"> PAGEREF _Toc426471880 \h </w:instrText>
        </w:r>
        <w:r>
          <w:rPr>
            <w:noProof/>
            <w:webHidden/>
          </w:rPr>
        </w:r>
        <w:r>
          <w:rPr>
            <w:noProof/>
            <w:webHidden/>
          </w:rPr>
          <w:fldChar w:fldCharType="separate"/>
        </w:r>
        <w:r>
          <w:rPr>
            <w:noProof/>
            <w:webHidden/>
          </w:rPr>
          <w:t>48</w:t>
        </w:r>
        <w:r>
          <w:rPr>
            <w:noProof/>
            <w:webHidden/>
          </w:rPr>
          <w:fldChar w:fldCharType="end"/>
        </w:r>
      </w:hyperlink>
    </w:p>
    <w:p w:rsidR="00AE0DE6" w:rsidRDefault="00AE0DE6">
      <w:pPr>
        <w:pStyle w:val="TOC3"/>
        <w:tabs>
          <w:tab w:val="right" w:leader="dot" w:pos="9350"/>
        </w:tabs>
        <w:rPr>
          <w:rFonts w:eastAsiaTheme="minorEastAsia"/>
          <w:noProof/>
        </w:rPr>
      </w:pPr>
      <w:hyperlink w:anchor="_Toc426471881" w:history="1">
        <w:r w:rsidRPr="00385026">
          <w:rPr>
            <w:rStyle w:val="Hyperlink"/>
            <w:rFonts w:ascii="Segoe UI Semibold" w:hAnsi="Segoe UI Semibold" w:cs="Segoe UI"/>
            <w:noProof/>
          </w:rPr>
          <w:t>Security permissions</w:t>
        </w:r>
        <w:r>
          <w:rPr>
            <w:noProof/>
            <w:webHidden/>
          </w:rPr>
          <w:tab/>
        </w:r>
        <w:r>
          <w:rPr>
            <w:noProof/>
            <w:webHidden/>
          </w:rPr>
          <w:fldChar w:fldCharType="begin"/>
        </w:r>
        <w:r>
          <w:rPr>
            <w:noProof/>
            <w:webHidden/>
          </w:rPr>
          <w:instrText xml:space="preserve"> PAGEREF _Toc426471881 \h </w:instrText>
        </w:r>
        <w:r>
          <w:rPr>
            <w:noProof/>
            <w:webHidden/>
          </w:rPr>
        </w:r>
        <w:r>
          <w:rPr>
            <w:noProof/>
            <w:webHidden/>
          </w:rPr>
          <w:fldChar w:fldCharType="separate"/>
        </w:r>
        <w:r>
          <w:rPr>
            <w:noProof/>
            <w:webHidden/>
          </w:rPr>
          <w:t>48</w:t>
        </w:r>
        <w:r>
          <w:rPr>
            <w:noProof/>
            <w:webHidden/>
          </w:rPr>
          <w:fldChar w:fldCharType="end"/>
        </w:r>
      </w:hyperlink>
    </w:p>
    <w:p w:rsidR="00AE0DE6" w:rsidRDefault="00AE0DE6">
      <w:pPr>
        <w:pStyle w:val="TOC4"/>
        <w:tabs>
          <w:tab w:val="right" w:leader="dot" w:pos="9350"/>
        </w:tabs>
        <w:rPr>
          <w:rFonts w:eastAsiaTheme="minorEastAsia"/>
          <w:noProof/>
        </w:rPr>
      </w:pPr>
      <w:hyperlink w:anchor="_Toc426471882" w:history="1">
        <w:r w:rsidRPr="00385026">
          <w:rPr>
            <w:rStyle w:val="Hyperlink"/>
            <w:rFonts w:ascii="Segoe UI Semibold" w:hAnsi="Segoe UI Semibold"/>
            <w:b/>
            <w:noProof/>
          </w:rPr>
          <w:t>Code access permissions</w:t>
        </w:r>
        <w:r>
          <w:rPr>
            <w:noProof/>
            <w:webHidden/>
          </w:rPr>
          <w:tab/>
        </w:r>
        <w:r>
          <w:rPr>
            <w:noProof/>
            <w:webHidden/>
          </w:rPr>
          <w:fldChar w:fldCharType="begin"/>
        </w:r>
        <w:r>
          <w:rPr>
            <w:noProof/>
            <w:webHidden/>
          </w:rPr>
          <w:instrText xml:space="preserve"> PAGEREF _Toc426471882 \h </w:instrText>
        </w:r>
        <w:r>
          <w:rPr>
            <w:noProof/>
            <w:webHidden/>
          </w:rPr>
        </w:r>
        <w:r>
          <w:rPr>
            <w:noProof/>
            <w:webHidden/>
          </w:rPr>
          <w:fldChar w:fldCharType="separate"/>
        </w:r>
        <w:r>
          <w:rPr>
            <w:noProof/>
            <w:webHidden/>
          </w:rPr>
          <w:t>49</w:t>
        </w:r>
        <w:r>
          <w:rPr>
            <w:noProof/>
            <w:webHidden/>
          </w:rPr>
          <w:fldChar w:fldCharType="end"/>
        </w:r>
      </w:hyperlink>
    </w:p>
    <w:p w:rsidR="00AE0DE6" w:rsidRDefault="00AE0DE6">
      <w:pPr>
        <w:pStyle w:val="TOC4"/>
        <w:tabs>
          <w:tab w:val="right" w:leader="dot" w:pos="9350"/>
        </w:tabs>
        <w:rPr>
          <w:rFonts w:eastAsiaTheme="minorEastAsia"/>
          <w:noProof/>
        </w:rPr>
      </w:pPr>
      <w:hyperlink w:anchor="_Toc426471883" w:history="1">
        <w:r w:rsidRPr="00385026">
          <w:rPr>
            <w:rStyle w:val="Hyperlink"/>
            <w:rFonts w:ascii="Segoe UI Semibold" w:hAnsi="Segoe UI Semibold"/>
            <w:b/>
            <w:noProof/>
          </w:rPr>
          <w:t>Role-based security permissions</w:t>
        </w:r>
        <w:r>
          <w:rPr>
            <w:noProof/>
            <w:webHidden/>
          </w:rPr>
          <w:tab/>
        </w:r>
        <w:r>
          <w:rPr>
            <w:noProof/>
            <w:webHidden/>
          </w:rPr>
          <w:fldChar w:fldCharType="begin"/>
        </w:r>
        <w:r>
          <w:rPr>
            <w:noProof/>
            <w:webHidden/>
          </w:rPr>
          <w:instrText xml:space="preserve"> PAGEREF _Toc426471883 \h </w:instrText>
        </w:r>
        <w:r>
          <w:rPr>
            <w:noProof/>
            <w:webHidden/>
          </w:rPr>
        </w:r>
        <w:r>
          <w:rPr>
            <w:noProof/>
            <w:webHidden/>
          </w:rPr>
          <w:fldChar w:fldCharType="separate"/>
        </w:r>
        <w:r>
          <w:rPr>
            <w:noProof/>
            <w:webHidden/>
          </w:rPr>
          <w:t>49</w:t>
        </w:r>
        <w:r>
          <w:rPr>
            <w:noProof/>
            <w:webHidden/>
          </w:rPr>
          <w:fldChar w:fldCharType="end"/>
        </w:r>
      </w:hyperlink>
    </w:p>
    <w:p w:rsidR="00AE0DE6" w:rsidRDefault="00AE0DE6">
      <w:pPr>
        <w:pStyle w:val="TOC3"/>
        <w:tabs>
          <w:tab w:val="right" w:leader="dot" w:pos="9350"/>
        </w:tabs>
        <w:rPr>
          <w:rFonts w:eastAsiaTheme="minorEastAsia"/>
          <w:noProof/>
        </w:rPr>
      </w:pPr>
      <w:hyperlink w:anchor="_Toc426471884" w:history="1">
        <w:r w:rsidRPr="00385026">
          <w:rPr>
            <w:rStyle w:val="Hyperlink"/>
            <w:rFonts w:ascii="Segoe UI Semibold" w:hAnsi="Segoe UI Semibold" w:cs="Segoe UI"/>
            <w:noProof/>
          </w:rPr>
          <w:t>Type safety and security</w:t>
        </w:r>
        <w:r>
          <w:rPr>
            <w:noProof/>
            <w:webHidden/>
          </w:rPr>
          <w:tab/>
        </w:r>
        <w:r>
          <w:rPr>
            <w:noProof/>
            <w:webHidden/>
          </w:rPr>
          <w:fldChar w:fldCharType="begin"/>
        </w:r>
        <w:r>
          <w:rPr>
            <w:noProof/>
            <w:webHidden/>
          </w:rPr>
          <w:instrText xml:space="preserve"> PAGEREF _Toc426471884 \h </w:instrText>
        </w:r>
        <w:r>
          <w:rPr>
            <w:noProof/>
            <w:webHidden/>
          </w:rPr>
        </w:r>
        <w:r>
          <w:rPr>
            <w:noProof/>
            <w:webHidden/>
          </w:rPr>
          <w:fldChar w:fldCharType="separate"/>
        </w:r>
        <w:r>
          <w:rPr>
            <w:noProof/>
            <w:webHidden/>
          </w:rPr>
          <w:t>50</w:t>
        </w:r>
        <w:r>
          <w:rPr>
            <w:noProof/>
            <w:webHidden/>
          </w:rPr>
          <w:fldChar w:fldCharType="end"/>
        </w:r>
      </w:hyperlink>
    </w:p>
    <w:p w:rsidR="00AE0DE6" w:rsidRDefault="00AE0DE6">
      <w:pPr>
        <w:pStyle w:val="TOC3"/>
        <w:tabs>
          <w:tab w:val="right" w:leader="dot" w:pos="9350"/>
        </w:tabs>
        <w:rPr>
          <w:rFonts w:eastAsiaTheme="minorEastAsia"/>
          <w:noProof/>
        </w:rPr>
      </w:pPr>
      <w:hyperlink w:anchor="_Toc426471885" w:history="1">
        <w:r w:rsidRPr="00385026">
          <w:rPr>
            <w:rStyle w:val="Hyperlink"/>
            <w:rFonts w:ascii="Segoe UI Semibold" w:hAnsi="Segoe UI Semibold" w:cs="Segoe UI"/>
            <w:noProof/>
          </w:rPr>
          <w:t>Principal</w:t>
        </w:r>
        <w:r>
          <w:rPr>
            <w:noProof/>
            <w:webHidden/>
          </w:rPr>
          <w:tab/>
        </w:r>
        <w:r>
          <w:rPr>
            <w:noProof/>
            <w:webHidden/>
          </w:rPr>
          <w:fldChar w:fldCharType="begin"/>
        </w:r>
        <w:r>
          <w:rPr>
            <w:noProof/>
            <w:webHidden/>
          </w:rPr>
          <w:instrText xml:space="preserve"> PAGEREF _Toc426471885 \h </w:instrText>
        </w:r>
        <w:r>
          <w:rPr>
            <w:noProof/>
            <w:webHidden/>
          </w:rPr>
        </w:r>
        <w:r>
          <w:rPr>
            <w:noProof/>
            <w:webHidden/>
          </w:rPr>
          <w:fldChar w:fldCharType="separate"/>
        </w:r>
        <w:r>
          <w:rPr>
            <w:noProof/>
            <w:webHidden/>
          </w:rPr>
          <w:t>50</w:t>
        </w:r>
        <w:r>
          <w:rPr>
            <w:noProof/>
            <w:webHidden/>
          </w:rPr>
          <w:fldChar w:fldCharType="end"/>
        </w:r>
      </w:hyperlink>
    </w:p>
    <w:p w:rsidR="00AE0DE6" w:rsidRDefault="00AE0DE6">
      <w:pPr>
        <w:pStyle w:val="TOC3"/>
        <w:tabs>
          <w:tab w:val="right" w:leader="dot" w:pos="9350"/>
        </w:tabs>
        <w:rPr>
          <w:rFonts w:eastAsiaTheme="minorEastAsia"/>
          <w:noProof/>
        </w:rPr>
      </w:pPr>
      <w:hyperlink w:anchor="_Toc426471886" w:history="1">
        <w:r w:rsidRPr="00385026">
          <w:rPr>
            <w:rStyle w:val="Hyperlink"/>
            <w:rFonts w:ascii="Segoe UI Semibold" w:hAnsi="Segoe UI Semibold" w:cs="Segoe UI"/>
            <w:noProof/>
          </w:rPr>
          <w:t>Authentication</w:t>
        </w:r>
        <w:r>
          <w:rPr>
            <w:noProof/>
            <w:webHidden/>
          </w:rPr>
          <w:tab/>
        </w:r>
        <w:r>
          <w:rPr>
            <w:noProof/>
            <w:webHidden/>
          </w:rPr>
          <w:fldChar w:fldCharType="begin"/>
        </w:r>
        <w:r>
          <w:rPr>
            <w:noProof/>
            <w:webHidden/>
          </w:rPr>
          <w:instrText xml:space="preserve"> PAGEREF _Toc426471886 \h </w:instrText>
        </w:r>
        <w:r>
          <w:rPr>
            <w:noProof/>
            <w:webHidden/>
          </w:rPr>
        </w:r>
        <w:r>
          <w:rPr>
            <w:noProof/>
            <w:webHidden/>
          </w:rPr>
          <w:fldChar w:fldCharType="separate"/>
        </w:r>
        <w:r>
          <w:rPr>
            <w:noProof/>
            <w:webHidden/>
          </w:rPr>
          <w:t>50</w:t>
        </w:r>
        <w:r>
          <w:rPr>
            <w:noProof/>
            <w:webHidden/>
          </w:rPr>
          <w:fldChar w:fldCharType="end"/>
        </w:r>
      </w:hyperlink>
    </w:p>
    <w:p w:rsidR="00AE0DE6" w:rsidRDefault="00AE0DE6">
      <w:pPr>
        <w:pStyle w:val="TOC4"/>
        <w:tabs>
          <w:tab w:val="right" w:leader="dot" w:pos="9350"/>
        </w:tabs>
        <w:rPr>
          <w:rFonts w:eastAsiaTheme="minorEastAsia"/>
          <w:noProof/>
        </w:rPr>
      </w:pPr>
      <w:hyperlink w:anchor="_Toc426471887" w:history="1">
        <w:r w:rsidRPr="00385026">
          <w:rPr>
            <w:rStyle w:val="Hyperlink"/>
            <w:rFonts w:ascii="Segoe UI Semibold" w:hAnsi="Segoe UI Semibold"/>
            <w:b/>
            <w:noProof/>
          </w:rPr>
          <w:t>Example</w:t>
        </w:r>
        <w:r>
          <w:rPr>
            <w:noProof/>
            <w:webHidden/>
          </w:rPr>
          <w:tab/>
        </w:r>
        <w:r>
          <w:rPr>
            <w:noProof/>
            <w:webHidden/>
          </w:rPr>
          <w:fldChar w:fldCharType="begin"/>
        </w:r>
        <w:r>
          <w:rPr>
            <w:noProof/>
            <w:webHidden/>
          </w:rPr>
          <w:instrText xml:space="preserve"> PAGEREF _Toc426471887 \h </w:instrText>
        </w:r>
        <w:r>
          <w:rPr>
            <w:noProof/>
            <w:webHidden/>
          </w:rPr>
        </w:r>
        <w:r>
          <w:rPr>
            <w:noProof/>
            <w:webHidden/>
          </w:rPr>
          <w:fldChar w:fldCharType="separate"/>
        </w:r>
        <w:r>
          <w:rPr>
            <w:noProof/>
            <w:webHidden/>
          </w:rPr>
          <w:t>51</w:t>
        </w:r>
        <w:r>
          <w:rPr>
            <w:noProof/>
            <w:webHidden/>
          </w:rPr>
          <w:fldChar w:fldCharType="end"/>
        </w:r>
      </w:hyperlink>
    </w:p>
    <w:p w:rsidR="00AE0DE6" w:rsidRDefault="00AE0DE6">
      <w:pPr>
        <w:pStyle w:val="TOC3"/>
        <w:tabs>
          <w:tab w:val="right" w:leader="dot" w:pos="9350"/>
        </w:tabs>
        <w:rPr>
          <w:rFonts w:eastAsiaTheme="minorEastAsia"/>
          <w:noProof/>
        </w:rPr>
      </w:pPr>
      <w:hyperlink w:anchor="_Toc426471888" w:history="1">
        <w:r w:rsidRPr="00385026">
          <w:rPr>
            <w:rStyle w:val="Hyperlink"/>
            <w:rFonts w:ascii="Segoe UI Semibold" w:hAnsi="Segoe UI Semibold" w:cs="Segoe UI"/>
            <w:noProof/>
          </w:rPr>
          <w:t>Authorization</w:t>
        </w:r>
        <w:r>
          <w:rPr>
            <w:noProof/>
            <w:webHidden/>
          </w:rPr>
          <w:tab/>
        </w:r>
        <w:r>
          <w:rPr>
            <w:noProof/>
            <w:webHidden/>
          </w:rPr>
          <w:fldChar w:fldCharType="begin"/>
        </w:r>
        <w:r>
          <w:rPr>
            <w:noProof/>
            <w:webHidden/>
          </w:rPr>
          <w:instrText xml:space="preserve"> PAGEREF _Toc426471888 \h </w:instrText>
        </w:r>
        <w:r>
          <w:rPr>
            <w:noProof/>
            <w:webHidden/>
          </w:rPr>
        </w:r>
        <w:r>
          <w:rPr>
            <w:noProof/>
            <w:webHidden/>
          </w:rPr>
          <w:fldChar w:fldCharType="separate"/>
        </w:r>
        <w:r>
          <w:rPr>
            <w:noProof/>
            <w:webHidden/>
          </w:rPr>
          <w:t>52</w:t>
        </w:r>
        <w:r>
          <w:rPr>
            <w:noProof/>
            <w:webHidden/>
          </w:rPr>
          <w:fldChar w:fldCharType="end"/>
        </w:r>
      </w:hyperlink>
    </w:p>
    <w:p w:rsidR="00AE0DE6" w:rsidRDefault="00AE0DE6">
      <w:pPr>
        <w:pStyle w:val="TOC3"/>
        <w:tabs>
          <w:tab w:val="right" w:leader="dot" w:pos="9350"/>
        </w:tabs>
        <w:rPr>
          <w:rFonts w:eastAsiaTheme="minorEastAsia"/>
          <w:noProof/>
        </w:rPr>
      </w:pPr>
      <w:hyperlink w:anchor="_Toc426471889" w:history="1">
        <w:r w:rsidRPr="00385026">
          <w:rPr>
            <w:rStyle w:val="Hyperlink"/>
            <w:rFonts w:ascii="Segoe UI Semibold" w:hAnsi="Segoe UI Semibold" w:cs="Segoe UI"/>
            <w:noProof/>
          </w:rPr>
          <w:t>Security concerns for internal virtual keywords</w:t>
        </w:r>
        <w:r>
          <w:rPr>
            <w:noProof/>
            <w:webHidden/>
          </w:rPr>
          <w:tab/>
        </w:r>
        <w:r>
          <w:rPr>
            <w:noProof/>
            <w:webHidden/>
          </w:rPr>
          <w:fldChar w:fldCharType="begin"/>
        </w:r>
        <w:r>
          <w:rPr>
            <w:noProof/>
            <w:webHidden/>
          </w:rPr>
          <w:instrText xml:space="preserve"> PAGEREF _Toc426471889 \h </w:instrText>
        </w:r>
        <w:r>
          <w:rPr>
            <w:noProof/>
            <w:webHidden/>
          </w:rPr>
        </w:r>
        <w:r>
          <w:rPr>
            <w:noProof/>
            <w:webHidden/>
          </w:rPr>
          <w:fldChar w:fldCharType="separate"/>
        </w:r>
        <w:r>
          <w:rPr>
            <w:noProof/>
            <w:webHidden/>
          </w:rPr>
          <w:t>53</w:t>
        </w:r>
        <w:r>
          <w:rPr>
            <w:noProof/>
            <w:webHidden/>
          </w:rPr>
          <w:fldChar w:fldCharType="end"/>
        </w:r>
      </w:hyperlink>
    </w:p>
    <w:p w:rsidR="00AE0DE6" w:rsidRDefault="00AE0DE6">
      <w:pPr>
        <w:pStyle w:val="TOC2"/>
        <w:tabs>
          <w:tab w:val="right" w:leader="dot" w:pos="9350"/>
        </w:tabs>
        <w:rPr>
          <w:rFonts w:eastAsiaTheme="minorEastAsia"/>
          <w:noProof/>
        </w:rPr>
      </w:pPr>
      <w:hyperlink w:anchor="_Toc426471890" w:history="1">
        <w:r w:rsidRPr="00385026">
          <w:rPr>
            <w:rStyle w:val="Hyperlink"/>
            <w:noProof/>
          </w:rPr>
          <w:t>Code Access Security</w:t>
        </w:r>
        <w:r>
          <w:rPr>
            <w:noProof/>
            <w:webHidden/>
          </w:rPr>
          <w:tab/>
        </w:r>
        <w:r>
          <w:rPr>
            <w:noProof/>
            <w:webHidden/>
          </w:rPr>
          <w:fldChar w:fldCharType="begin"/>
        </w:r>
        <w:r>
          <w:rPr>
            <w:noProof/>
            <w:webHidden/>
          </w:rPr>
          <w:instrText xml:space="preserve"> PAGEREF _Toc426471890 \h </w:instrText>
        </w:r>
        <w:r>
          <w:rPr>
            <w:noProof/>
            <w:webHidden/>
          </w:rPr>
        </w:r>
        <w:r>
          <w:rPr>
            <w:noProof/>
            <w:webHidden/>
          </w:rPr>
          <w:fldChar w:fldCharType="separate"/>
        </w:r>
        <w:r>
          <w:rPr>
            <w:noProof/>
            <w:webHidden/>
          </w:rPr>
          <w:t>54</w:t>
        </w:r>
        <w:r>
          <w:rPr>
            <w:noProof/>
            <w:webHidden/>
          </w:rPr>
          <w:fldChar w:fldCharType="end"/>
        </w:r>
      </w:hyperlink>
    </w:p>
    <w:p w:rsidR="00AE0DE6" w:rsidRDefault="00AE0DE6">
      <w:pPr>
        <w:pStyle w:val="TOC2"/>
        <w:tabs>
          <w:tab w:val="right" w:leader="dot" w:pos="9350"/>
        </w:tabs>
        <w:rPr>
          <w:rFonts w:eastAsiaTheme="minorEastAsia"/>
          <w:noProof/>
        </w:rPr>
      </w:pPr>
      <w:hyperlink w:anchor="_Toc426471891" w:history="1">
        <w:r w:rsidRPr="00385026">
          <w:rPr>
            <w:rStyle w:val="Hyperlink"/>
            <w:noProof/>
          </w:rPr>
          <w:t>Code Access Security</w:t>
        </w:r>
        <w:r>
          <w:rPr>
            <w:noProof/>
            <w:webHidden/>
          </w:rPr>
          <w:tab/>
        </w:r>
        <w:r>
          <w:rPr>
            <w:noProof/>
            <w:webHidden/>
          </w:rPr>
          <w:fldChar w:fldCharType="begin"/>
        </w:r>
        <w:r>
          <w:rPr>
            <w:noProof/>
            <w:webHidden/>
          </w:rPr>
          <w:instrText xml:space="preserve"> PAGEREF _Toc426471891 \h </w:instrText>
        </w:r>
        <w:r>
          <w:rPr>
            <w:noProof/>
            <w:webHidden/>
          </w:rPr>
        </w:r>
        <w:r>
          <w:rPr>
            <w:noProof/>
            <w:webHidden/>
          </w:rPr>
          <w:fldChar w:fldCharType="separate"/>
        </w:r>
        <w:r>
          <w:rPr>
            <w:noProof/>
            <w:webHidden/>
          </w:rPr>
          <w:t>56</w:t>
        </w:r>
        <w:r>
          <w:rPr>
            <w:noProof/>
            <w:webHidden/>
          </w:rPr>
          <w:fldChar w:fldCharType="end"/>
        </w:r>
      </w:hyperlink>
    </w:p>
    <w:p w:rsidR="00AE0DE6" w:rsidRDefault="00AE0DE6">
      <w:pPr>
        <w:pStyle w:val="TOC3"/>
        <w:tabs>
          <w:tab w:val="right" w:leader="dot" w:pos="9350"/>
        </w:tabs>
        <w:rPr>
          <w:rFonts w:eastAsiaTheme="minorEastAsia"/>
          <w:noProof/>
        </w:rPr>
      </w:pPr>
      <w:hyperlink w:anchor="_Toc426471892" w:history="1">
        <w:r w:rsidRPr="00385026">
          <w:rPr>
            <w:rStyle w:val="Hyperlink"/>
            <w:noProof/>
          </w:rPr>
          <w:t>Introduction to Code Access Security</w:t>
        </w:r>
        <w:r>
          <w:rPr>
            <w:noProof/>
            <w:webHidden/>
          </w:rPr>
          <w:tab/>
        </w:r>
        <w:r>
          <w:rPr>
            <w:noProof/>
            <w:webHidden/>
          </w:rPr>
          <w:fldChar w:fldCharType="begin"/>
        </w:r>
        <w:r>
          <w:rPr>
            <w:noProof/>
            <w:webHidden/>
          </w:rPr>
          <w:instrText xml:space="preserve"> PAGEREF _Toc426471892 \h </w:instrText>
        </w:r>
        <w:r>
          <w:rPr>
            <w:noProof/>
            <w:webHidden/>
          </w:rPr>
        </w:r>
        <w:r>
          <w:rPr>
            <w:noProof/>
            <w:webHidden/>
          </w:rPr>
          <w:fldChar w:fldCharType="separate"/>
        </w:r>
        <w:r>
          <w:rPr>
            <w:noProof/>
            <w:webHidden/>
          </w:rPr>
          <w:t>59</w:t>
        </w:r>
        <w:r>
          <w:rPr>
            <w:noProof/>
            <w:webHidden/>
          </w:rPr>
          <w:fldChar w:fldCharType="end"/>
        </w:r>
      </w:hyperlink>
    </w:p>
    <w:p w:rsidR="00AE0DE6" w:rsidRDefault="00AE0DE6">
      <w:pPr>
        <w:pStyle w:val="TOC3"/>
        <w:tabs>
          <w:tab w:val="right" w:leader="dot" w:pos="9350"/>
        </w:tabs>
        <w:rPr>
          <w:rFonts w:eastAsiaTheme="minorEastAsia"/>
          <w:noProof/>
        </w:rPr>
      </w:pPr>
      <w:hyperlink w:anchor="_Toc426471893" w:history="1">
        <w:r w:rsidRPr="00385026">
          <w:rPr>
            <w:rStyle w:val="Hyperlink"/>
            <w:noProof/>
          </w:rPr>
          <w:t>Code Access Security Basics</w:t>
        </w:r>
        <w:r>
          <w:rPr>
            <w:noProof/>
            <w:webHidden/>
          </w:rPr>
          <w:tab/>
        </w:r>
        <w:r>
          <w:rPr>
            <w:noProof/>
            <w:webHidden/>
          </w:rPr>
          <w:fldChar w:fldCharType="begin"/>
        </w:r>
        <w:r>
          <w:rPr>
            <w:noProof/>
            <w:webHidden/>
          </w:rPr>
          <w:instrText xml:space="preserve"> PAGEREF _Toc426471893 \h </w:instrText>
        </w:r>
        <w:r>
          <w:rPr>
            <w:noProof/>
            <w:webHidden/>
          </w:rPr>
        </w:r>
        <w:r>
          <w:rPr>
            <w:noProof/>
            <w:webHidden/>
          </w:rPr>
          <w:fldChar w:fldCharType="separate"/>
        </w:r>
        <w:r>
          <w:rPr>
            <w:noProof/>
            <w:webHidden/>
          </w:rPr>
          <w:t>61</w:t>
        </w:r>
        <w:r>
          <w:rPr>
            <w:noProof/>
            <w:webHidden/>
          </w:rPr>
          <w:fldChar w:fldCharType="end"/>
        </w:r>
      </w:hyperlink>
    </w:p>
    <w:p w:rsidR="00AE0DE6" w:rsidRDefault="00AE0DE6">
      <w:pPr>
        <w:pStyle w:val="TOC3"/>
        <w:tabs>
          <w:tab w:val="right" w:leader="dot" w:pos="9350"/>
        </w:tabs>
        <w:rPr>
          <w:rFonts w:eastAsiaTheme="minorEastAsia"/>
          <w:noProof/>
        </w:rPr>
      </w:pPr>
      <w:hyperlink w:anchor="_Toc426471894" w:history="1">
        <w:r w:rsidRPr="00385026">
          <w:rPr>
            <w:rStyle w:val="Hyperlink"/>
            <w:noProof/>
          </w:rPr>
          <w:t>Code Access Security Basics</w:t>
        </w:r>
        <w:r>
          <w:rPr>
            <w:noProof/>
            <w:webHidden/>
          </w:rPr>
          <w:tab/>
        </w:r>
        <w:r>
          <w:rPr>
            <w:noProof/>
            <w:webHidden/>
          </w:rPr>
          <w:fldChar w:fldCharType="begin"/>
        </w:r>
        <w:r>
          <w:rPr>
            <w:noProof/>
            <w:webHidden/>
          </w:rPr>
          <w:instrText xml:space="preserve"> PAGEREF _Toc426471894 \h </w:instrText>
        </w:r>
        <w:r>
          <w:rPr>
            <w:noProof/>
            <w:webHidden/>
          </w:rPr>
        </w:r>
        <w:r>
          <w:rPr>
            <w:noProof/>
            <w:webHidden/>
          </w:rPr>
          <w:fldChar w:fldCharType="separate"/>
        </w:r>
        <w:r>
          <w:rPr>
            <w:noProof/>
            <w:webHidden/>
          </w:rPr>
          <w:t>62</w:t>
        </w:r>
        <w:r>
          <w:rPr>
            <w:noProof/>
            <w:webHidden/>
          </w:rPr>
          <w:fldChar w:fldCharType="end"/>
        </w:r>
      </w:hyperlink>
    </w:p>
    <w:p w:rsidR="00AE0DE6" w:rsidRDefault="00AE0DE6">
      <w:pPr>
        <w:pStyle w:val="TOC3"/>
        <w:tabs>
          <w:tab w:val="right" w:leader="dot" w:pos="9350"/>
        </w:tabs>
        <w:rPr>
          <w:rFonts w:eastAsiaTheme="minorEastAsia"/>
          <w:noProof/>
        </w:rPr>
      </w:pPr>
      <w:hyperlink w:anchor="_Toc426471895" w:history="1">
        <w:r w:rsidRPr="00385026">
          <w:rPr>
            <w:rStyle w:val="Hyperlink"/>
            <w:noProof/>
          </w:rPr>
          <w:t>Code Access Security Basics</w:t>
        </w:r>
        <w:r>
          <w:rPr>
            <w:noProof/>
            <w:webHidden/>
          </w:rPr>
          <w:tab/>
        </w:r>
        <w:r>
          <w:rPr>
            <w:noProof/>
            <w:webHidden/>
          </w:rPr>
          <w:fldChar w:fldCharType="begin"/>
        </w:r>
        <w:r>
          <w:rPr>
            <w:noProof/>
            <w:webHidden/>
          </w:rPr>
          <w:instrText xml:space="preserve"> PAGEREF _Toc426471895 \h </w:instrText>
        </w:r>
        <w:r>
          <w:rPr>
            <w:noProof/>
            <w:webHidden/>
          </w:rPr>
        </w:r>
        <w:r>
          <w:rPr>
            <w:noProof/>
            <w:webHidden/>
          </w:rPr>
          <w:fldChar w:fldCharType="separate"/>
        </w:r>
        <w:r>
          <w:rPr>
            <w:noProof/>
            <w:webHidden/>
          </w:rPr>
          <w:t>62</w:t>
        </w:r>
        <w:r>
          <w:rPr>
            <w:noProof/>
            <w:webHidden/>
          </w:rPr>
          <w:fldChar w:fldCharType="end"/>
        </w:r>
      </w:hyperlink>
    </w:p>
    <w:p w:rsidR="00AE0DE6" w:rsidRDefault="00AE0DE6">
      <w:pPr>
        <w:pStyle w:val="TOC4"/>
        <w:tabs>
          <w:tab w:val="right" w:leader="dot" w:pos="9350"/>
        </w:tabs>
        <w:rPr>
          <w:rFonts w:eastAsiaTheme="minorEastAsia"/>
          <w:noProof/>
        </w:rPr>
      </w:pPr>
      <w:hyperlink w:anchor="_Toc426471896" w:history="1">
        <w:r w:rsidRPr="00385026">
          <w:rPr>
            <w:rStyle w:val="Hyperlink"/>
            <w:rFonts w:asciiTheme="majorHAnsi" w:eastAsiaTheme="majorEastAsia" w:hAnsiTheme="majorHAnsi" w:cstheme="majorBidi"/>
            <w:noProof/>
          </w:rPr>
          <w:t>Writing Verifiably Type-Safe</w:t>
        </w:r>
        <w:r w:rsidRPr="00385026">
          <w:rPr>
            <w:rStyle w:val="Hyperlink"/>
            <w:noProof/>
          </w:rPr>
          <w:t xml:space="preserve"> Code</w:t>
        </w:r>
        <w:r>
          <w:rPr>
            <w:noProof/>
            <w:webHidden/>
          </w:rPr>
          <w:tab/>
        </w:r>
        <w:r>
          <w:rPr>
            <w:noProof/>
            <w:webHidden/>
          </w:rPr>
          <w:fldChar w:fldCharType="begin"/>
        </w:r>
        <w:r>
          <w:rPr>
            <w:noProof/>
            <w:webHidden/>
          </w:rPr>
          <w:instrText xml:space="preserve"> PAGEREF _Toc426471896 \h </w:instrText>
        </w:r>
        <w:r>
          <w:rPr>
            <w:noProof/>
            <w:webHidden/>
          </w:rPr>
        </w:r>
        <w:r>
          <w:rPr>
            <w:noProof/>
            <w:webHidden/>
          </w:rPr>
          <w:fldChar w:fldCharType="separate"/>
        </w:r>
        <w:r>
          <w:rPr>
            <w:noProof/>
            <w:webHidden/>
          </w:rPr>
          <w:t>66</w:t>
        </w:r>
        <w:r>
          <w:rPr>
            <w:noProof/>
            <w:webHidden/>
          </w:rPr>
          <w:fldChar w:fldCharType="end"/>
        </w:r>
      </w:hyperlink>
    </w:p>
    <w:p w:rsidR="00AE0DE6" w:rsidRDefault="00AE0DE6">
      <w:pPr>
        <w:pStyle w:val="TOC4"/>
        <w:tabs>
          <w:tab w:val="right" w:leader="dot" w:pos="9350"/>
        </w:tabs>
        <w:rPr>
          <w:rFonts w:eastAsiaTheme="minorEastAsia"/>
          <w:noProof/>
        </w:rPr>
      </w:pPr>
      <w:hyperlink w:anchor="_Toc426471897" w:history="1">
        <w:r w:rsidRPr="00385026">
          <w:rPr>
            <w:rStyle w:val="Hyperlink"/>
            <w:noProof/>
          </w:rPr>
          <w:t>Writing Verifiably Type-Safe Code</w:t>
        </w:r>
        <w:r>
          <w:rPr>
            <w:noProof/>
            <w:webHidden/>
          </w:rPr>
          <w:tab/>
        </w:r>
        <w:r>
          <w:rPr>
            <w:noProof/>
            <w:webHidden/>
          </w:rPr>
          <w:fldChar w:fldCharType="begin"/>
        </w:r>
        <w:r>
          <w:rPr>
            <w:noProof/>
            <w:webHidden/>
          </w:rPr>
          <w:instrText xml:space="preserve"> PAGEREF _Toc426471897 \h </w:instrText>
        </w:r>
        <w:r>
          <w:rPr>
            <w:noProof/>
            <w:webHidden/>
          </w:rPr>
        </w:r>
        <w:r>
          <w:rPr>
            <w:noProof/>
            <w:webHidden/>
          </w:rPr>
          <w:fldChar w:fldCharType="separate"/>
        </w:r>
        <w:r>
          <w:rPr>
            <w:noProof/>
            <w:webHidden/>
          </w:rPr>
          <w:t>67</w:t>
        </w:r>
        <w:r>
          <w:rPr>
            <w:noProof/>
            <w:webHidden/>
          </w:rPr>
          <w:fldChar w:fldCharType="end"/>
        </w:r>
      </w:hyperlink>
    </w:p>
    <w:p w:rsidR="00AE0DE6" w:rsidRDefault="00AE0DE6">
      <w:pPr>
        <w:pStyle w:val="TOC4"/>
        <w:tabs>
          <w:tab w:val="right" w:leader="dot" w:pos="9350"/>
        </w:tabs>
        <w:rPr>
          <w:rFonts w:eastAsiaTheme="minorEastAsia"/>
          <w:noProof/>
        </w:rPr>
      </w:pPr>
      <w:hyperlink w:anchor="_Toc426471898" w:history="1">
        <w:r w:rsidRPr="00385026">
          <w:rPr>
            <w:rStyle w:val="Hyperlink"/>
            <w:noProof/>
          </w:rPr>
          <w:t>Security Syntax</w:t>
        </w:r>
        <w:r>
          <w:rPr>
            <w:noProof/>
            <w:webHidden/>
          </w:rPr>
          <w:tab/>
        </w:r>
        <w:r>
          <w:rPr>
            <w:noProof/>
            <w:webHidden/>
          </w:rPr>
          <w:fldChar w:fldCharType="begin"/>
        </w:r>
        <w:r>
          <w:rPr>
            <w:noProof/>
            <w:webHidden/>
          </w:rPr>
          <w:instrText xml:space="preserve"> PAGEREF _Toc426471898 \h </w:instrText>
        </w:r>
        <w:r>
          <w:rPr>
            <w:noProof/>
            <w:webHidden/>
          </w:rPr>
        </w:r>
        <w:r>
          <w:rPr>
            <w:noProof/>
            <w:webHidden/>
          </w:rPr>
          <w:fldChar w:fldCharType="separate"/>
        </w:r>
        <w:r>
          <w:rPr>
            <w:noProof/>
            <w:webHidden/>
          </w:rPr>
          <w:t>67</w:t>
        </w:r>
        <w:r>
          <w:rPr>
            <w:noProof/>
            <w:webHidden/>
          </w:rPr>
          <w:fldChar w:fldCharType="end"/>
        </w:r>
      </w:hyperlink>
    </w:p>
    <w:p w:rsidR="00AE0DE6" w:rsidRDefault="00AE0DE6">
      <w:pPr>
        <w:pStyle w:val="TOC5"/>
        <w:tabs>
          <w:tab w:val="right" w:leader="dot" w:pos="9350"/>
        </w:tabs>
        <w:rPr>
          <w:rFonts w:eastAsiaTheme="minorEastAsia"/>
          <w:noProof/>
        </w:rPr>
      </w:pPr>
      <w:hyperlink w:anchor="_Toc426471899" w:history="1">
        <w:r w:rsidRPr="00385026">
          <w:rPr>
            <w:rStyle w:val="Hyperlink"/>
            <w:noProof/>
          </w:rPr>
          <w:t>Declarative Security</w:t>
        </w:r>
        <w:r>
          <w:rPr>
            <w:noProof/>
            <w:webHidden/>
          </w:rPr>
          <w:tab/>
        </w:r>
        <w:r>
          <w:rPr>
            <w:noProof/>
            <w:webHidden/>
          </w:rPr>
          <w:fldChar w:fldCharType="begin"/>
        </w:r>
        <w:r>
          <w:rPr>
            <w:noProof/>
            <w:webHidden/>
          </w:rPr>
          <w:instrText xml:space="preserve"> PAGEREF _Toc426471899 \h </w:instrText>
        </w:r>
        <w:r>
          <w:rPr>
            <w:noProof/>
            <w:webHidden/>
          </w:rPr>
        </w:r>
        <w:r>
          <w:rPr>
            <w:noProof/>
            <w:webHidden/>
          </w:rPr>
          <w:fldChar w:fldCharType="separate"/>
        </w:r>
        <w:r>
          <w:rPr>
            <w:noProof/>
            <w:webHidden/>
          </w:rPr>
          <w:t>68</w:t>
        </w:r>
        <w:r>
          <w:rPr>
            <w:noProof/>
            <w:webHidden/>
          </w:rPr>
          <w:fldChar w:fldCharType="end"/>
        </w:r>
      </w:hyperlink>
    </w:p>
    <w:p w:rsidR="00AE0DE6" w:rsidRDefault="00AE0DE6">
      <w:pPr>
        <w:pStyle w:val="TOC6"/>
        <w:tabs>
          <w:tab w:val="right" w:leader="dot" w:pos="9350"/>
        </w:tabs>
        <w:rPr>
          <w:noProof/>
        </w:rPr>
      </w:pPr>
      <w:hyperlink w:anchor="_Toc426471900" w:history="1">
        <w:r w:rsidRPr="00385026">
          <w:rPr>
            <w:rStyle w:val="Hyperlink"/>
            <w:noProof/>
          </w:rPr>
          <w:t>Extending Metadata Using Attributes</w:t>
        </w:r>
        <w:r>
          <w:rPr>
            <w:noProof/>
            <w:webHidden/>
          </w:rPr>
          <w:tab/>
        </w:r>
        <w:r>
          <w:rPr>
            <w:noProof/>
            <w:webHidden/>
          </w:rPr>
          <w:fldChar w:fldCharType="begin"/>
        </w:r>
        <w:r>
          <w:rPr>
            <w:noProof/>
            <w:webHidden/>
          </w:rPr>
          <w:instrText xml:space="preserve"> PAGEREF _Toc426471900 \h </w:instrText>
        </w:r>
        <w:r>
          <w:rPr>
            <w:noProof/>
            <w:webHidden/>
          </w:rPr>
        </w:r>
        <w:r>
          <w:rPr>
            <w:noProof/>
            <w:webHidden/>
          </w:rPr>
          <w:fldChar w:fldCharType="separate"/>
        </w:r>
        <w:r>
          <w:rPr>
            <w:noProof/>
            <w:webHidden/>
          </w:rPr>
          <w:t>69</w:t>
        </w:r>
        <w:r>
          <w:rPr>
            <w:noProof/>
            <w:webHidden/>
          </w:rPr>
          <w:fldChar w:fldCharType="end"/>
        </w:r>
      </w:hyperlink>
    </w:p>
    <w:p w:rsidR="00AE0DE6" w:rsidRDefault="00AE0DE6">
      <w:pPr>
        <w:pStyle w:val="TOC6"/>
        <w:tabs>
          <w:tab w:val="right" w:leader="dot" w:pos="9350"/>
        </w:tabs>
        <w:rPr>
          <w:noProof/>
        </w:rPr>
      </w:pPr>
      <w:hyperlink w:anchor="_Toc426471901" w:history="1">
        <w:r w:rsidRPr="00385026">
          <w:rPr>
            <w:rStyle w:val="Hyperlink"/>
            <w:rFonts w:eastAsia="Times New Roman"/>
            <w:noProof/>
          </w:rPr>
          <w:t>Extending Metadata Using Attributes</w:t>
        </w:r>
        <w:r>
          <w:rPr>
            <w:noProof/>
            <w:webHidden/>
          </w:rPr>
          <w:tab/>
        </w:r>
        <w:r>
          <w:rPr>
            <w:noProof/>
            <w:webHidden/>
          </w:rPr>
          <w:fldChar w:fldCharType="begin"/>
        </w:r>
        <w:r>
          <w:rPr>
            <w:noProof/>
            <w:webHidden/>
          </w:rPr>
          <w:instrText xml:space="preserve"> PAGEREF _Toc426471901 \h </w:instrText>
        </w:r>
        <w:r>
          <w:rPr>
            <w:noProof/>
            <w:webHidden/>
          </w:rPr>
        </w:r>
        <w:r>
          <w:rPr>
            <w:noProof/>
            <w:webHidden/>
          </w:rPr>
          <w:fldChar w:fldCharType="separate"/>
        </w:r>
        <w:r>
          <w:rPr>
            <w:noProof/>
            <w:webHidden/>
          </w:rPr>
          <w:t>69</w:t>
        </w:r>
        <w:r>
          <w:rPr>
            <w:noProof/>
            <w:webHidden/>
          </w:rPr>
          <w:fldChar w:fldCharType="end"/>
        </w:r>
      </w:hyperlink>
    </w:p>
    <w:p w:rsidR="00AE0DE6" w:rsidRDefault="00AE0DE6">
      <w:pPr>
        <w:pStyle w:val="TOC6"/>
        <w:tabs>
          <w:tab w:val="right" w:leader="dot" w:pos="9350"/>
        </w:tabs>
        <w:rPr>
          <w:noProof/>
        </w:rPr>
      </w:pPr>
      <w:hyperlink w:anchor="_Toc426471902" w:history="1">
        <w:r w:rsidRPr="00385026">
          <w:rPr>
            <w:rStyle w:val="Hyperlink"/>
            <w:rFonts w:eastAsia="Times New Roman"/>
            <w:noProof/>
          </w:rPr>
          <w:t>Extending Metadata Using Attributes</w:t>
        </w:r>
        <w:r>
          <w:rPr>
            <w:noProof/>
            <w:webHidden/>
          </w:rPr>
          <w:tab/>
        </w:r>
        <w:r>
          <w:rPr>
            <w:noProof/>
            <w:webHidden/>
          </w:rPr>
          <w:fldChar w:fldCharType="begin"/>
        </w:r>
        <w:r>
          <w:rPr>
            <w:noProof/>
            <w:webHidden/>
          </w:rPr>
          <w:instrText xml:space="preserve"> PAGEREF _Toc426471902 \h </w:instrText>
        </w:r>
        <w:r>
          <w:rPr>
            <w:noProof/>
            <w:webHidden/>
          </w:rPr>
        </w:r>
        <w:r>
          <w:rPr>
            <w:noProof/>
            <w:webHidden/>
          </w:rPr>
          <w:fldChar w:fldCharType="separate"/>
        </w:r>
        <w:r>
          <w:rPr>
            <w:noProof/>
            <w:webHidden/>
          </w:rPr>
          <w:t>69</w:t>
        </w:r>
        <w:r>
          <w:rPr>
            <w:noProof/>
            <w:webHidden/>
          </w:rPr>
          <w:fldChar w:fldCharType="end"/>
        </w:r>
      </w:hyperlink>
    </w:p>
    <w:p w:rsidR="00AE0DE6" w:rsidRDefault="00AE0DE6">
      <w:pPr>
        <w:pStyle w:val="TOC6"/>
        <w:tabs>
          <w:tab w:val="right" w:leader="dot" w:pos="9350"/>
        </w:tabs>
        <w:rPr>
          <w:noProof/>
        </w:rPr>
      </w:pPr>
      <w:hyperlink w:anchor="_Toc426471903" w:history="1">
        <w:r w:rsidRPr="00385026">
          <w:rPr>
            <w:rStyle w:val="Hyperlink"/>
            <w:noProof/>
          </w:rPr>
          <w:t>Metadata and Self-Describing Components</w:t>
        </w:r>
        <w:r>
          <w:rPr>
            <w:noProof/>
            <w:webHidden/>
          </w:rPr>
          <w:tab/>
        </w:r>
        <w:r>
          <w:rPr>
            <w:noProof/>
            <w:webHidden/>
          </w:rPr>
          <w:fldChar w:fldCharType="begin"/>
        </w:r>
        <w:r>
          <w:rPr>
            <w:noProof/>
            <w:webHidden/>
          </w:rPr>
          <w:instrText xml:space="preserve"> PAGEREF _Toc426471903 \h </w:instrText>
        </w:r>
        <w:r>
          <w:rPr>
            <w:noProof/>
            <w:webHidden/>
          </w:rPr>
        </w:r>
        <w:r>
          <w:rPr>
            <w:noProof/>
            <w:webHidden/>
          </w:rPr>
          <w:fldChar w:fldCharType="separate"/>
        </w:r>
        <w:r>
          <w:rPr>
            <w:noProof/>
            <w:webHidden/>
          </w:rPr>
          <w:t>70</w:t>
        </w:r>
        <w:r>
          <w:rPr>
            <w:noProof/>
            <w:webHidden/>
          </w:rPr>
          <w:fldChar w:fldCharType="end"/>
        </w:r>
      </w:hyperlink>
    </w:p>
    <w:p w:rsidR="00AE0DE6" w:rsidRDefault="00AE0DE6">
      <w:pPr>
        <w:pStyle w:val="TOC6"/>
        <w:tabs>
          <w:tab w:val="right" w:leader="dot" w:pos="9350"/>
        </w:tabs>
        <w:rPr>
          <w:noProof/>
        </w:rPr>
      </w:pPr>
      <w:hyperlink w:anchor="_Toc426471904" w:history="1">
        <w:r w:rsidRPr="00385026">
          <w:rPr>
            <w:rStyle w:val="Hyperlink"/>
            <w:noProof/>
          </w:rPr>
          <w:t>SecurityAction Enumeration</w:t>
        </w:r>
        <w:r>
          <w:rPr>
            <w:noProof/>
            <w:webHidden/>
          </w:rPr>
          <w:tab/>
        </w:r>
        <w:r>
          <w:rPr>
            <w:noProof/>
            <w:webHidden/>
          </w:rPr>
          <w:fldChar w:fldCharType="begin"/>
        </w:r>
        <w:r>
          <w:rPr>
            <w:noProof/>
            <w:webHidden/>
          </w:rPr>
          <w:instrText xml:space="preserve"> PAGEREF _Toc426471904 \h </w:instrText>
        </w:r>
        <w:r>
          <w:rPr>
            <w:noProof/>
            <w:webHidden/>
          </w:rPr>
        </w:r>
        <w:r>
          <w:rPr>
            <w:noProof/>
            <w:webHidden/>
          </w:rPr>
          <w:fldChar w:fldCharType="separate"/>
        </w:r>
        <w:r>
          <w:rPr>
            <w:noProof/>
            <w:webHidden/>
          </w:rPr>
          <w:t>70</w:t>
        </w:r>
        <w:r>
          <w:rPr>
            <w:noProof/>
            <w:webHidden/>
          </w:rPr>
          <w:fldChar w:fldCharType="end"/>
        </w:r>
      </w:hyperlink>
    </w:p>
    <w:p w:rsidR="00AE0DE6" w:rsidRDefault="00AE0DE6">
      <w:pPr>
        <w:pStyle w:val="TOC5"/>
        <w:tabs>
          <w:tab w:val="right" w:leader="dot" w:pos="9350"/>
        </w:tabs>
        <w:rPr>
          <w:rFonts w:eastAsiaTheme="minorEastAsia"/>
          <w:noProof/>
        </w:rPr>
      </w:pPr>
      <w:hyperlink w:anchor="_Toc426471905" w:history="1">
        <w:r w:rsidRPr="00385026">
          <w:rPr>
            <w:rStyle w:val="Hyperlink"/>
            <w:noProof/>
          </w:rPr>
          <w:t>Imperative Security</w:t>
        </w:r>
        <w:r>
          <w:rPr>
            <w:noProof/>
            <w:webHidden/>
          </w:rPr>
          <w:tab/>
        </w:r>
        <w:r>
          <w:rPr>
            <w:noProof/>
            <w:webHidden/>
          </w:rPr>
          <w:fldChar w:fldCharType="begin"/>
        </w:r>
        <w:r>
          <w:rPr>
            <w:noProof/>
            <w:webHidden/>
          </w:rPr>
          <w:instrText xml:space="preserve"> PAGEREF _Toc426471905 \h </w:instrText>
        </w:r>
        <w:r>
          <w:rPr>
            <w:noProof/>
            <w:webHidden/>
          </w:rPr>
        </w:r>
        <w:r>
          <w:rPr>
            <w:noProof/>
            <w:webHidden/>
          </w:rPr>
          <w:fldChar w:fldCharType="separate"/>
        </w:r>
        <w:r>
          <w:rPr>
            <w:noProof/>
            <w:webHidden/>
          </w:rPr>
          <w:t>71</w:t>
        </w:r>
        <w:r>
          <w:rPr>
            <w:noProof/>
            <w:webHidden/>
          </w:rPr>
          <w:fldChar w:fldCharType="end"/>
        </w:r>
      </w:hyperlink>
    </w:p>
    <w:p w:rsidR="00AE0DE6" w:rsidRDefault="00AE0DE6">
      <w:pPr>
        <w:pStyle w:val="TOC4"/>
        <w:tabs>
          <w:tab w:val="right" w:leader="dot" w:pos="9350"/>
        </w:tabs>
        <w:rPr>
          <w:rFonts w:eastAsiaTheme="minorEastAsia"/>
          <w:noProof/>
        </w:rPr>
      </w:pPr>
      <w:hyperlink w:anchor="_Toc426471906" w:history="1">
        <w:r w:rsidRPr="00385026">
          <w:rPr>
            <w:rStyle w:val="Hyperlink"/>
            <w:noProof/>
          </w:rPr>
          <w:t>Requesting Permissions</w:t>
        </w:r>
        <w:r>
          <w:rPr>
            <w:noProof/>
            <w:webHidden/>
          </w:rPr>
          <w:tab/>
        </w:r>
        <w:r>
          <w:rPr>
            <w:noProof/>
            <w:webHidden/>
          </w:rPr>
          <w:fldChar w:fldCharType="begin"/>
        </w:r>
        <w:r>
          <w:rPr>
            <w:noProof/>
            <w:webHidden/>
          </w:rPr>
          <w:instrText xml:space="preserve"> PAGEREF _Toc426471906 \h </w:instrText>
        </w:r>
        <w:r>
          <w:rPr>
            <w:noProof/>
            <w:webHidden/>
          </w:rPr>
        </w:r>
        <w:r>
          <w:rPr>
            <w:noProof/>
            <w:webHidden/>
          </w:rPr>
          <w:fldChar w:fldCharType="separate"/>
        </w:r>
        <w:r>
          <w:rPr>
            <w:noProof/>
            <w:webHidden/>
          </w:rPr>
          <w:t>72</w:t>
        </w:r>
        <w:r>
          <w:rPr>
            <w:noProof/>
            <w:webHidden/>
          </w:rPr>
          <w:fldChar w:fldCharType="end"/>
        </w:r>
      </w:hyperlink>
    </w:p>
    <w:p w:rsidR="00AE0DE6" w:rsidRDefault="00AE0DE6">
      <w:pPr>
        <w:pStyle w:val="TOC4"/>
        <w:tabs>
          <w:tab w:val="right" w:leader="dot" w:pos="9350"/>
        </w:tabs>
        <w:rPr>
          <w:rFonts w:eastAsiaTheme="minorEastAsia"/>
          <w:noProof/>
        </w:rPr>
      </w:pPr>
      <w:hyperlink w:anchor="_Toc426471907" w:history="1">
        <w:r w:rsidRPr="00385026">
          <w:rPr>
            <w:rStyle w:val="Hyperlink"/>
            <w:noProof/>
          </w:rPr>
          <w:t>Requesting Permissions</w:t>
        </w:r>
        <w:r>
          <w:rPr>
            <w:noProof/>
            <w:webHidden/>
          </w:rPr>
          <w:tab/>
        </w:r>
        <w:r>
          <w:rPr>
            <w:noProof/>
            <w:webHidden/>
          </w:rPr>
          <w:fldChar w:fldCharType="begin"/>
        </w:r>
        <w:r>
          <w:rPr>
            <w:noProof/>
            <w:webHidden/>
          </w:rPr>
          <w:instrText xml:space="preserve"> PAGEREF _Toc426471907 \h </w:instrText>
        </w:r>
        <w:r>
          <w:rPr>
            <w:noProof/>
            <w:webHidden/>
          </w:rPr>
        </w:r>
        <w:r>
          <w:rPr>
            <w:noProof/>
            <w:webHidden/>
          </w:rPr>
          <w:fldChar w:fldCharType="separate"/>
        </w:r>
        <w:r>
          <w:rPr>
            <w:noProof/>
            <w:webHidden/>
          </w:rPr>
          <w:t>75</w:t>
        </w:r>
        <w:r>
          <w:rPr>
            <w:noProof/>
            <w:webHidden/>
          </w:rPr>
          <w:fldChar w:fldCharType="end"/>
        </w:r>
      </w:hyperlink>
    </w:p>
    <w:p w:rsidR="00AE0DE6" w:rsidRDefault="00AE0DE6">
      <w:pPr>
        <w:pStyle w:val="TOC5"/>
        <w:tabs>
          <w:tab w:val="right" w:leader="dot" w:pos="9350"/>
        </w:tabs>
        <w:rPr>
          <w:rFonts w:eastAsiaTheme="minorEastAsia"/>
          <w:noProof/>
        </w:rPr>
      </w:pPr>
      <w:hyperlink w:anchor="_Toc426471908" w:history="1">
        <w:r w:rsidRPr="00385026">
          <w:rPr>
            <w:rStyle w:val="Hyperlink"/>
            <w:noProof/>
          </w:rPr>
          <w:t>Requesting Minimum Permissions</w:t>
        </w:r>
        <w:r>
          <w:rPr>
            <w:noProof/>
            <w:webHidden/>
          </w:rPr>
          <w:tab/>
        </w:r>
        <w:r>
          <w:rPr>
            <w:noProof/>
            <w:webHidden/>
          </w:rPr>
          <w:fldChar w:fldCharType="begin"/>
        </w:r>
        <w:r>
          <w:rPr>
            <w:noProof/>
            <w:webHidden/>
          </w:rPr>
          <w:instrText xml:space="preserve"> PAGEREF _Toc426471908 \h </w:instrText>
        </w:r>
        <w:r>
          <w:rPr>
            <w:noProof/>
            <w:webHidden/>
          </w:rPr>
        </w:r>
        <w:r>
          <w:rPr>
            <w:noProof/>
            <w:webHidden/>
          </w:rPr>
          <w:fldChar w:fldCharType="separate"/>
        </w:r>
        <w:r>
          <w:rPr>
            <w:noProof/>
            <w:webHidden/>
          </w:rPr>
          <w:t>78</w:t>
        </w:r>
        <w:r>
          <w:rPr>
            <w:noProof/>
            <w:webHidden/>
          </w:rPr>
          <w:fldChar w:fldCharType="end"/>
        </w:r>
      </w:hyperlink>
    </w:p>
    <w:p w:rsidR="00AE0DE6" w:rsidRDefault="00AE0DE6">
      <w:pPr>
        <w:pStyle w:val="TOC5"/>
        <w:tabs>
          <w:tab w:val="right" w:leader="dot" w:pos="9350"/>
        </w:tabs>
        <w:rPr>
          <w:rFonts w:eastAsiaTheme="minorEastAsia"/>
          <w:noProof/>
        </w:rPr>
      </w:pPr>
      <w:hyperlink w:anchor="_Toc426471909" w:history="1">
        <w:r w:rsidRPr="00385026">
          <w:rPr>
            <w:rStyle w:val="Hyperlink"/>
            <w:rFonts w:eastAsia="Times New Roman"/>
            <w:noProof/>
          </w:rPr>
          <w:t>How to: Request Permission to Access Unmanaged Code</w:t>
        </w:r>
        <w:r>
          <w:rPr>
            <w:noProof/>
            <w:webHidden/>
          </w:rPr>
          <w:tab/>
        </w:r>
        <w:r>
          <w:rPr>
            <w:noProof/>
            <w:webHidden/>
          </w:rPr>
          <w:fldChar w:fldCharType="begin"/>
        </w:r>
        <w:r>
          <w:rPr>
            <w:noProof/>
            <w:webHidden/>
          </w:rPr>
          <w:instrText xml:space="preserve"> PAGEREF _Toc426471909 \h </w:instrText>
        </w:r>
        <w:r>
          <w:rPr>
            <w:noProof/>
            <w:webHidden/>
          </w:rPr>
        </w:r>
        <w:r>
          <w:rPr>
            <w:noProof/>
            <w:webHidden/>
          </w:rPr>
          <w:fldChar w:fldCharType="separate"/>
        </w:r>
        <w:r>
          <w:rPr>
            <w:noProof/>
            <w:webHidden/>
          </w:rPr>
          <w:t>78</w:t>
        </w:r>
        <w:r>
          <w:rPr>
            <w:noProof/>
            <w:webHidden/>
          </w:rPr>
          <w:fldChar w:fldCharType="end"/>
        </w:r>
      </w:hyperlink>
    </w:p>
    <w:p w:rsidR="00AE0DE6" w:rsidRDefault="00AE0DE6">
      <w:pPr>
        <w:pStyle w:val="TOC5"/>
        <w:tabs>
          <w:tab w:val="right" w:leader="dot" w:pos="9350"/>
        </w:tabs>
        <w:rPr>
          <w:rFonts w:eastAsiaTheme="minorEastAsia"/>
          <w:noProof/>
        </w:rPr>
      </w:pPr>
      <w:hyperlink w:anchor="_Toc426471910" w:history="1">
        <w:r w:rsidRPr="00385026">
          <w:rPr>
            <w:rStyle w:val="Hyperlink"/>
            <w:rFonts w:eastAsia="Times New Roman"/>
            <w:noProof/>
          </w:rPr>
          <w:t>How to: Request Minimum Permissions by Using the RequestMinimum Flag</w:t>
        </w:r>
        <w:r>
          <w:rPr>
            <w:noProof/>
            <w:webHidden/>
          </w:rPr>
          <w:tab/>
        </w:r>
        <w:r>
          <w:rPr>
            <w:noProof/>
            <w:webHidden/>
          </w:rPr>
          <w:fldChar w:fldCharType="begin"/>
        </w:r>
        <w:r>
          <w:rPr>
            <w:noProof/>
            <w:webHidden/>
          </w:rPr>
          <w:instrText xml:space="preserve"> PAGEREF _Toc426471910 \h </w:instrText>
        </w:r>
        <w:r>
          <w:rPr>
            <w:noProof/>
            <w:webHidden/>
          </w:rPr>
        </w:r>
        <w:r>
          <w:rPr>
            <w:noProof/>
            <w:webHidden/>
          </w:rPr>
          <w:fldChar w:fldCharType="separate"/>
        </w:r>
        <w:r>
          <w:rPr>
            <w:noProof/>
            <w:webHidden/>
          </w:rPr>
          <w:t>79</w:t>
        </w:r>
        <w:r>
          <w:rPr>
            <w:noProof/>
            <w:webHidden/>
          </w:rPr>
          <w:fldChar w:fldCharType="end"/>
        </w:r>
      </w:hyperlink>
    </w:p>
    <w:p w:rsidR="00AE0DE6" w:rsidRDefault="00AE0DE6">
      <w:pPr>
        <w:pStyle w:val="TOC5"/>
        <w:tabs>
          <w:tab w:val="right" w:leader="dot" w:pos="9350"/>
        </w:tabs>
        <w:rPr>
          <w:rFonts w:eastAsiaTheme="minorEastAsia"/>
          <w:noProof/>
        </w:rPr>
      </w:pPr>
      <w:hyperlink w:anchor="_Toc426471911" w:history="1">
        <w:r w:rsidRPr="00385026">
          <w:rPr>
            <w:rStyle w:val="Hyperlink"/>
            <w:noProof/>
          </w:rPr>
          <w:t>Requesting Optional Permissions</w:t>
        </w:r>
        <w:r>
          <w:rPr>
            <w:noProof/>
            <w:webHidden/>
          </w:rPr>
          <w:tab/>
        </w:r>
        <w:r>
          <w:rPr>
            <w:noProof/>
            <w:webHidden/>
          </w:rPr>
          <w:fldChar w:fldCharType="begin"/>
        </w:r>
        <w:r>
          <w:rPr>
            <w:noProof/>
            <w:webHidden/>
          </w:rPr>
          <w:instrText xml:space="preserve"> PAGEREF _Toc426471911 \h </w:instrText>
        </w:r>
        <w:r>
          <w:rPr>
            <w:noProof/>
            <w:webHidden/>
          </w:rPr>
        </w:r>
        <w:r>
          <w:rPr>
            <w:noProof/>
            <w:webHidden/>
          </w:rPr>
          <w:fldChar w:fldCharType="separate"/>
        </w:r>
        <w:r>
          <w:rPr>
            <w:noProof/>
            <w:webHidden/>
          </w:rPr>
          <w:t>80</w:t>
        </w:r>
        <w:r>
          <w:rPr>
            <w:noProof/>
            <w:webHidden/>
          </w:rPr>
          <w:fldChar w:fldCharType="end"/>
        </w:r>
      </w:hyperlink>
    </w:p>
    <w:p w:rsidR="00AE0DE6" w:rsidRDefault="00AE0DE6">
      <w:pPr>
        <w:pStyle w:val="TOC5"/>
        <w:tabs>
          <w:tab w:val="right" w:leader="dot" w:pos="9350"/>
        </w:tabs>
        <w:rPr>
          <w:rFonts w:eastAsiaTheme="minorEastAsia"/>
          <w:noProof/>
        </w:rPr>
      </w:pPr>
      <w:hyperlink w:anchor="_Toc426471912" w:history="1">
        <w:r w:rsidRPr="00385026">
          <w:rPr>
            <w:rStyle w:val="Hyperlink"/>
            <w:rFonts w:eastAsia="Times New Roman"/>
            <w:noProof/>
          </w:rPr>
          <w:t>How to: Request Optional Permissions by Using the RequestOptional Flag</w:t>
        </w:r>
        <w:r>
          <w:rPr>
            <w:noProof/>
            <w:webHidden/>
          </w:rPr>
          <w:tab/>
        </w:r>
        <w:r>
          <w:rPr>
            <w:noProof/>
            <w:webHidden/>
          </w:rPr>
          <w:fldChar w:fldCharType="begin"/>
        </w:r>
        <w:r>
          <w:rPr>
            <w:noProof/>
            <w:webHidden/>
          </w:rPr>
          <w:instrText xml:space="preserve"> PAGEREF _Toc426471912 \h </w:instrText>
        </w:r>
        <w:r>
          <w:rPr>
            <w:noProof/>
            <w:webHidden/>
          </w:rPr>
        </w:r>
        <w:r>
          <w:rPr>
            <w:noProof/>
            <w:webHidden/>
          </w:rPr>
          <w:fldChar w:fldCharType="separate"/>
        </w:r>
        <w:r>
          <w:rPr>
            <w:noProof/>
            <w:webHidden/>
          </w:rPr>
          <w:t>80</w:t>
        </w:r>
        <w:r>
          <w:rPr>
            <w:noProof/>
            <w:webHidden/>
          </w:rPr>
          <w:fldChar w:fldCharType="end"/>
        </w:r>
      </w:hyperlink>
    </w:p>
    <w:p w:rsidR="00AE0DE6" w:rsidRDefault="00AE0DE6">
      <w:pPr>
        <w:pStyle w:val="TOC5"/>
        <w:tabs>
          <w:tab w:val="right" w:leader="dot" w:pos="9350"/>
        </w:tabs>
        <w:rPr>
          <w:rFonts w:eastAsiaTheme="minorEastAsia"/>
          <w:noProof/>
        </w:rPr>
      </w:pPr>
      <w:hyperlink w:anchor="_Toc426471913" w:history="1">
        <w:r w:rsidRPr="00385026">
          <w:rPr>
            <w:rStyle w:val="Hyperlink"/>
            <w:noProof/>
          </w:rPr>
          <w:t>How to: Request Optional Permissions by Using the RequestOptional Flag</w:t>
        </w:r>
        <w:r>
          <w:rPr>
            <w:noProof/>
            <w:webHidden/>
          </w:rPr>
          <w:tab/>
        </w:r>
        <w:r>
          <w:rPr>
            <w:noProof/>
            <w:webHidden/>
          </w:rPr>
          <w:fldChar w:fldCharType="begin"/>
        </w:r>
        <w:r>
          <w:rPr>
            <w:noProof/>
            <w:webHidden/>
          </w:rPr>
          <w:instrText xml:space="preserve"> PAGEREF _Toc426471913 \h </w:instrText>
        </w:r>
        <w:r>
          <w:rPr>
            <w:noProof/>
            <w:webHidden/>
          </w:rPr>
        </w:r>
        <w:r>
          <w:rPr>
            <w:noProof/>
            <w:webHidden/>
          </w:rPr>
          <w:fldChar w:fldCharType="separate"/>
        </w:r>
        <w:r>
          <w:rPr>
            <w:noProof/>
            <w:webHidden/>
          </w:rPr>
          <w:t>82</w:t>
        </w:r>
        <w:r>
          <w:rPr>
            <w:noProof/>
            <w:webHidden/>
          </w:rPr>
          <w:fldChar w:fldCharType="end"/>
        </w:r>
      </w:hyperlink>
    </w:p>
    <w:p w:rsidR="00AE0DE6" w:rsidRDefault="00AE0DE6">
      <w:pPr>
        <w:pStyle w:val="TOC5"/>
        <w:tabs>
          <w:tab w:val="right" w:leader="dot" w:pos="9350"/>
        </w:tabs>
        <w:rPr>
          <w:rFonts w:eastAsiaTheme="minorEastAsia"/>
          <w:noProof/>
        </w:rPr>
      </w:pPr>
      <w:hyperlink w:anchor="_Toc426471914" w:history="1">
        <w:r w:rsidRPr="00385026">
          <w:rPr>
            <w:rStyle w:val="Hyperlink"/>
            <w:noProof/>
          </w:rPr>
          <w:t>Refusing Permissions</w:t>
        </w:r>
        <w:r>
          <w:rPr>
            <w:noProof/>
            <w:webHidden/>
          </w:rPr>
          <w:tab/>
        </w:r>
        <w:r>
          <w:rPr>
            <w:noProof/>
            <w:webHidden/>
          </w:rPr>
          <w:fldChar w:fldCharType="begin"/>
        </w:r>
        <w:r>
          <w:rPr>
            <w:noProof/>
            <w:webHidden/>
          </w:rPr>
          <w:instrText xml:space="preserve"> PAGEREF _Toc426471914 \h </w:instrText>
        </w:r>
        <w:r>
          <w:rPr>
            <w:noProof/>
            <w:webHidden/>
          </w:rPr>
        </w:r>
        <w:r>
          <w:rPr>
            <w:noProof/>
            <w:webHidden/>
          </w:rPr>
          <w:fldChar w:fldCharType="separate"/>
        </w:r>
        <w:r>
          <w:rPr>
            <w:noProof/>
            <w:webHidden/>
          </w:rPr>
          <w:t>86</w:t>
        </w:r>
        <w:r>
          <w:rPr>
            <w:noProof/>
            <w:webHidden/>
          </w:rPr>
          <w:fldChar w:fldCharType="end"/>
        </w:r>
      </w:hyperlink>
    </w:p>
    <w:p w:rsidR="00AE0DE6" w:rsidRDefault="00AE0DE6">
      <w:pPr>
        <w:pStyle w:val="TOC5"/>
        <w:tabs>
          <w:tab w:val="right" w:leader="dot" w:pos="9350"/>
        </w:tabs>
        <w:rPr>
          <w:rFonts w:eastAsiaTheme="minorEastAsia"/>
          <w:noProof/>
        </w:rPr>
      </w:pPr>
      <w:hyperlink w:anchor="_Toc426471915" w:history="1">
        <w:r w:rsidRPr="00385026">
          <w:rPr>
            <w:rStyle w:val="Hyperlink"/>
            <w:rFonts w:eastAsia="Times New Roman"/>
            <w:noProof/>
          </w:rPr>
          <w:t>How to: Refuse Permissions by Using the RequestRefuse Flag</w:t>
        </w:r>
        <w:r>
          <w:rPr>
            <w:noProof/>
            <w:webHidden/>
          </w:rPr>
          <w:tab/>
        </w:r>
        <w:r>
          <w:rPr>
            <w:noProof/>
            <w:webHidden/>
          </w:rPr>
          <w:fldChar w:fldCharType="begin"/>
        </w:r>
        <w:r>
          <w:rPr>
            <w:noProof/>
            <w:webHidden/>
          </w:rPr>
          <w:instrText xml:space="preserve"> PAGEREF _Toc426471915 \h </w:instrText>
        </w:r>
        <w:r>
          <w:rPr>
            <w:noProof/>
            <w:webHidden/>
          </w:rPr>
        </w:r>
        <w:r>
          <w:rPr>
            <w:noProof/>
            <w:webHidden/>
          </w:rPr>
          <w:fldChar w:fldCharType="separate"/>
        </w:r>
        <w:r>
          <w:rPr>
            <w:noProof/>
            <w:webHidden/>
          </w:rPr>
          <w:t>86</w:t>
        </w:r>
        <w:r>
          <w:rPr>
            <w:noProof/>
            <w:webHidden/>
          </w:rPr>
          <w:fldChar w:fldCharType="end"/>
        </w:r>
      </w:hyperlink>
    </w:p>
    <w:p w:rsidR="00AE0DE6" w:rsidRDefault="00AE0DE6">
      <w:pPr>
        <w:pStyle w:val="TOC5"/>
        <w:tabs>
          <w:tab w:val="right" w:leader="dot" w:pos="9350"/>
        </w:tabs>
        <w:rPr>
          <w:rFonts w:eastAsiaTheme="minorEastAsia"/>
          <w:noProof/>
        </w:rPr>
      </w:pPr>
      <w:hyperlink w:anchor="_Toc426471916" w:history="1">
        <w:r w:rsidRPr="00385026">
          <w:rPr>
            <w:rStyle w:val="Hyperlink"/>
            <w:noProof/>
          </w:rPr>
          <w:t>Requesting Built-in Permission Sets</w:t>
        </w:r>
        <w:r>
          <w:rPr>
            <w:noProof/>
            <w:webHidden/>
          </w:rPr>
          <w:tab/>
        </w:r>
        <w:r>
          <w:rPr>
            <w:noProof/>
            <w:webHidden/>
          </w:rPr>
          <w:fldChar w:fldCharType="begin"/>
        </w:r>
        <w:r>
          <w:rPr>
            <w:noProof/>
            <w:webHidden/>
          </w:rPr>
          <w:instrText xml:space="preserve"> PAGEREF _Toc426471916 \h </w:instrText>
        </w:r>
        <w:r>
          <w:rPr>
            <w:noProof/>
            <w:webHidden/>
          </w:rPr>
        </w:r>
        <w:r>
          <w:rPr>
            <w:noProof/>
            <w:webHidden/>
          </w:rPr>
          <w:fldChar w:fldCharType="separate"/>
        </w:r>
        <w:r>
          <w:rPr>
            <w:noProof/>
            <w:webHidden/>
          </w:rPr>
          <w:t>87</w:t>
        </w:r>
        <w:r>
          <w:rPr>
            <w:noProof/>
            <w:webHidden/>
          </w:rPr>
          <w:fldChar w:fldCharType="end"/>
        </w:r>
      </w:hyperlink>
    </w:p>
    <w:p w:rsidR="00AE0DE6" w:rsidRDefault="00AE0DE6">
      <w:pPr>
        <w:pStyle w:val="TOC5"/>
        <w:tabs>
          <w:tab w:val="right" w:leader="dot" w:pos="9350"/>
        </w:tabs>
        <w:rPr>
          <w:rFonts w:eastAsiaTheme="minorEastAsia"/>
          <w:noProof/>
        </w:rPr>
      </w:pPr>
      <w:hyperlink w:anchor="_Toc426471917" w:history="1">
        <w:r w:rsidRPr="00385026">
          <w:rPr>
            <w:rStyle w:val="Hyperlink"/>
            <w:rFonts w:eastAsia="Times New Roman"/>
            <w:noProof/>
          </w:rPr>
          <w:t>How to: Request Permission for a Named Permission Set</w:t>
        </w:r>
        <w:r>
          <w:rPr>
            <w:noProof/>
            <w:webHidden/>
          </w:rPr>
          <w:tab/>
        </w:r>
        <w:r>
          <w:rPr>
            <w:noProof/>
            <w:webHidden/>
          </w:rPr>
          <w:fldChar w:fldCharType="begin"/>
        </w:r>
        <w:r>
          <w:rPr>
            <w:noProof/>
            <w:webHidden/>
          </w:rPr>
          <w:instrText xml:space="preserve"> PAGEREF _Toc426471917 \h </w:instrText>
        </w:r>
        <w:r>
          <w:rPr>
            <w:noProof/>
            <w:webHidden/>
          </w:rPr>
        </w:r>
        <w:r>
          <w:rPr>
            <w:noProof/>
            <w:webHidden/>
          </w:rPr>
          <w:fldChar w:fldCharType="separate"/>
        </w:r>
        <w:r>
          <w:rPr>
            <w:noProof/>
            <w:webHidden/>
          </w:rPr>
          <w:t>87</w:t>
        </w:r>
        <w:r>
          <w:rPr>
            <w:noProof/>
            <w:webHidden/>
          </w:rPr>
          <w:fldChar w:fldCharType="end"/>
        </w:r>
      </w:hyperlink>
    </w:p>
    <w:p w:rsidR="00AE0DE6" w:rsidRDefault="00AE0DE6">
      <w:pPr>
        <w:pStyle w:val="TOC5"/>
        <w:tabs>
          <w:tab w:val="right" w:leader="dot" w:pos="9350"/>
        </w:tabs>
        <w:rPr>
          <w:rFonts w:eastAsiaTheme="minorEastAsia"/>
          <w:noProof/>
        </w:rPr>
      </w:pPr>
      <w:hyperlink w:anchor="_Toc426471918" w:history="1">
        <w:r w:rsidRPr="00385026">
          <w:rPr>
            <w:rStyle w:val="Hyperlink"/>
            <w:noProof/>
          </w:rPr>
          <w:t>Requesting XML-Encoded Permissions</w:t>
        </w:r>
        <w:r>
          <w:rPr>
            <w:noProof/>
            <w:webHidden/>
          </w:rPr>
          <w:tab/>
        </w:r>
        <w:r>
          <w:rPr>
            <w:noProof/>
            <w:webHidden/>
          </w:rPr>
          <w:fldChar w:fldCharType="begin"/>
        </w:r>
        <w:r>
          <w:rPr>
            <w:noProof/>
            <w:webHidden/>
          </w:rPr>
          <w:instrText xml:space="preserve"> PAGEREF _Toc426471918 \h </w:instrText>
        </w:r>
        <w:r>
          <w:rPr>
            <w:noProof/>
            <w:webHidden/>
          </w:rPr>
        </w:r>
        <w:r>
          <w:rPr>
            <w:noProof/>
            <w:webHidden/>
          </w:rPr>
          <w:fldChar w:fldCharType="separate"/>
        </w:r>
        <w:r>
          <w:rPr>
            <w:noProof/>
            <w:webHidden/>
          </w:rPr>
          <w:t>88</w:t>
        </w:r>
        <w:r>
          <w:rPr>
            <w:noProof/>
            <w:webHidden/>
          </w:rPr>
          <w:fldChar w:fldCharType="end"/>
        </w:r>
      </w:hyperlink>
    </w:p>
    <w:p w:rsidR="00AE0DE6" w:rsidRDefault="00AE0DE6">
      <w:pPr>
        <w:pStyle w:val="TOC4"/>
        <w:tabs>
          <w:tab w:val="right" w:leader="dot" w:pos="9350"/>
        </w:tabs>
        <w:rPr>
          <w:rFonts w:eastAsiaTheme="minorEastAsia"/>
          <w:noProof/>
        </w:rPr>
      </w:pPr>
      <w:hyperlink w:anchor="_Toc426471919" w:history="1">
        <w:r w:rsidRPr="00385026">
          <w:rPr>
            <w:rStyle w:val="Hyperlink"/>
            <w:noProof/>
          </w:rPr>
          <w:t>Using Secure Class Libraries</w:t>
        </w:r>
        <w:r>
          <w:rPr>
            <w:noProof/>
            <w:webHidden/>
          </w:rPr>
          <w:tab/>
        </w:r>
        <w:r>
          <w:rPr>
            <w:noProof/>
            <w:webHidden/>
          </w:rPr>
          <w:fldChar w:fldCharType="begin"/>
        </w:r>
        <w:r>
          <w:rPr>
            <w:noProof/>
            <w:webHidden/>
          </w:rPr>
          <w:instrText xml:space="preserve"> PAGEREF _Toc426471919 \h </w:instrText>
        </w:r>
        <w:r>
          <w:rPr>
            <w:noProof/>
            <w:webHidden/>
          </w:rPr>
        </w:r>
        <w:r>
          <w:rPr>
            <w:noProof/>
            <w:webHidden/>
          </w:rPr>
          <w:fldChar w:fldCharType="separate"/>
        </w:r>
        <w:r>
          <w:rPr>
            <w:noProof/>
            <w:webHidden/>
          </w:rPr>
          <w:t>90</w:t>
        </w:r>
        <w:r>
          <w:rPr>
            <w:noProof/>
            <w:webHidden/>
          </w:rPr>
          <w:fldChar w:fldCharType="end"/>
        </w:r>
      </w:hyperlink>
    </w:p>
    <w:p w:rsidR="00AE0DE6" w:rsidRDefault="00AE0DE6">
      <w:pPr>
        <w:pStyle w:val="TOC4"/>
        <w:tabs>
          <w:tab w:val="right" w:leader="dot" w:pos="9350"/>
        </w:tabs>
        <w:rPr>
          <w:rFonts w:eastAsiaTheme="minorEastAsia"/>
          <w:noProof/>
        </w:rPr>
      </w:pPr>
      <w:hyperlink w:anchor="_Toc426471920" w:history="1">
        <w:r w:rsidRPr="00385026">
          <w:rPr>
            <w:rStyle w:val="Hyperlink"/>
            <w:noProof/>
          </w:rPr>
          <w:t>Using Managed Wrapper Classes</w:t>
        </w:r>
        <w:r>
          <w:rPr>
            <w:noProof/>
            <w:webHidden/>
          </w:rPr>
          <w:tab/>
        </w:r>
        <w:r>
          <w:rPr>
            <w:noProof/>
            <w:webHidden/>
          </w:rPr>
          <w:fldChar w:fldCharType="begin"/>
        </w:r>
        <w:r>
          <w:rPr>
            <w:noProof/>
            <w:webHidden/>
          </w:rPr>
          <w:instrText xml:space="preserve"> PAGEREF _Toc426471920 \h </w:instrText>
        </w:r>
        <w:r>
          <w:rPr>
            <w:noProof/>
            <w:webHidden/>
          </w:rPr>
        </w:r>
        <w:r>
          <w:rPr>
            <w:noProof/>
            <w:webHidden/>
          </w:rPr>
          <w:fldChar w:fldCharType="separate"/>
        </w:r>
        <w:r>
          <w:rPr>
            <w:noProof/>
            <w:webHidden/>
          </w:rPr>
          <w:t>91</w:t>
        </w:r>
        <w:r>
          <w:rPr>
            <w:noProof/>
            <w:webHidden/>
          </w:rPr>
          <w:fldChar w:fldCharType="end"/>
        </w:r>
      </w:hyperlink>
    </w:p>
    <w:p w:rsidR="00AE0DE6" w:rsidRDefault="00AE0DE6">
      <w:pPr>
        <w:pStyle w:val="TOC3"/>
        <w:tabs>
          <w:tab w:val="right" w:leader="dot" w:pos="9350"/>
        </w:tabs>
        <w:rPr>
          <w:rFonts w:eastAsiaTheme="minorEastAsia"/>
          <w:noProof/>
        </w:rPr>
      </w:pPr>
      <w:hyperlink w:anchor="_Toc426471921" w:history="1">
        <w:r w:rsidRPr="00385026">
          <w:rPr>
            <w:rStyle w:val="Hyperlink"/>
            <w:noProof/>
          </w:rPr>
          <w:t>Security-Transparent Code</w:t>
        </w:r>
        <w:r>
          <w:rPr>
            <w:noProof/>
            <w:webHidden/>
          </w:rPr>
          <w:tab/>
        </w:r>
        <w:r>
          <w:rPr>
            <w:noProof/>
            <w:webHidden/>
          </w:rPr>
          <w:fldChar w:fldCharType="begin"/>
        </w:r>
        <w:r>
          <w:rPr>
            <w:noProof/>
            <w:webHidden/>
          </w:rPr>
          <w:instrText xml:space="preserve"> PAGEREF _Toc426471921 \h </w:instrText>
        </w:r>
        <w:r>
          <w:rPr>
            <w:noProof/>
            <w:webHidden/>
          </w:rPr>
        </w:r>
        <w:r>
          <w:rPr>
            <w:noProof/>
            <w:webHidden/>
          </w:rPr>
          <w:fldChar w:fldCharType="separate"/>
        </w:r>
        <w:r>
          <w:rPr>
            <w:noProof/>
            <w:webHidden/>
          </w:rPr>
          <w:t>91</w:t>
        </w:r>
        <w:r>
          <w:rPr>
            <w:noProof/>
            <w:webHidden/>
          </w:rPr>
          <w:fldChar w:fldCharType="end"/>
        </w:r>
      </w:hyperlink>
    </w:p>
    <w:p w:rsidR="00AE0DE6" w:rsidRDefault="00AE0DE6">
      <w:pPr>
        <w:pStyle w:val="TOC4"/>
        <w:tabs>
          <w:tab w:val="right" w:leader="dot" w:pos="9350"/>
        </w:tabs>
        <w:rPr>
          <w:rFonts w:eastAsiaTheme="minorEastAsia"/>
          <w:noProof/>
        </w:rPr>
      </w:pPr>
      <w:hyperlink w:anchor="_Toc426471922" w:history="1">
        <w:r w:rsidRPr="00385026">
          <w:rPr>
            <w:rStyle w:val="Hyperlink"/>
            <w:noProof/>
          </w:rPr>
          <w:t>Security-Transparent Code, Level 1</w:t>
        </w:r>
        <w:r>
          <w:rPr>
            <w:noProof/>
            <w:webHidden/>
          </w:rPr>
          <w:tab/>
        </w:r>
        <w:r>
          <w:rPr>
            <w:noProof/>
            <w:webHidden/>
          </w:rPr>
          <w:fldChar w:fldCharType="begin"/>
        </w:r>
        <w:r>
          <w:rPr>
            <w:noProof/>
            <w:webHidden/>
          </w:rPr>
          <w:instrText xml:space="preserve"> PAGEREF _Toc426471922 \h </w:instrText>
        </w:r>
        <w:r>
          <w:rPr>
            <w:noProof/>
            <w:webHidden/>
          </w:rPr>
        </w:r>
        <w:r>
          <w:rPr>
            <w:noProof/>
            <w:webHidden/>
          </w:rPr>
          <w:fldChar w:fldCharType="separate"/>
        </w:r>
        <w:r>
          <w:rPr>
            <w:noProof/>
            <w:webHidden/>
          </w:rPr>
          <w:t>94</w:t>
        </w:r>
        <w:r>
          <w:rPr>
            <w:noProof/>
            <w:webHidden/>
          </w:rPr>
          <w:fldChar w:fldCharType="end"/>
        </w:r>
      </w:hyperlink>
    </w:p>
    <w:p w:rsidR="00AE0DE6" w:rsidRDefault="00AE0DE6">
      <w:pPr>
        <w:pStyle w:val="TOC4"/>
        <w:tabs>
          <w:tab w:val="right" w:leader="dot" w:pos="9350"/>
        </w:tabs>
        <w:rPr>
          <w:rFonts w:eastAsiaTheme="minorEastAsia"/>
          <w:noProof/>
        </w:rPr>
      </w:pPr>
      <w:hyperlink w:anchor="_Toc426471923" w:history="1">
        <w:r w:rsidRPr="00385026">
          <w:rPr>
            <w:rStyle w:val="Hyperlink"/>
            <w:noProof/>
          </w:rPr>
          <w:t>Security-Transparent Code, Level 2</w:t>
        </w:r>
        <w:r>
          <w:rPr>
            <w:noProof/>
            <w:webHidden/>
          </w:rPr>
          <w:tab/>
        </w:r>
        <w:r>
          <w:rPr>
            <w:noProof/>
            <w:webHidden/>
          </w:rPr>
          <w:fldChar w:fldCharType="begin"/>
        </w:r>
        <w:r>
          <w:rPr>
            <w:noProof/>
            <w:webHidden/>
          </w:rPr>
          <w:instrText xml:space="preserve"> PAGEREF _Toc426471923 \h </w:instrText>
        </w:r>
        <w:r>
          <w:rPr>
            <w:noProof/>
            <w:webHidden/>
          </w:rPr>
        </w:r>
        <w:r>
          <w:rPr>
            <w:noProof/>
            <w:webHidden/>
          </w:rPr>
          <w:fldChar w:fldCharType="separate"/>
        </w:r>
        <w:r>
          <w:rPr>
            <w:noProof/>
            <w:webHidden/>
          </w:rPr>
          <w:t>98</w:t>
        </w:r>
        <w:r>
          <w:rPr>
            <w:noProof/>
            <w:webHidden/>
          </w:rPr>
          <w:fldChar w:fldCharType="end"/>
        </w:r>
      </w:hyperlink>
    </w:p>
    <w:p w:rsidR="00AE0DE6" w:rsidRDefault="00AE0DE6">
      <w:pPr>
        <w:pStyle w:val="TOC4"/>
        <w:tabs>
          <w:tab w:val="right" w:leader="dot" w:pos="9350"/>
        </w:tabs>
        <w:rPr>
          <w:rFonts w:eastAsiaTheme="minorEastAsia"/>
          <w:noProof/>
        </w:rPr>
      </w:pPr>
      <w:hyperlink w:anchor="_Toc426471924" w:history="1">
        <w:r w:rsidRPr="00385026">
          <w:rPr>
            <w:rStyle w:val="Hyperlink"/>
            <w:noProof/>
          </w:rPr>
          <w:t>Code Access Security Policy Compatibility and Migration</w:t>
        </w:r>
        <w:r>
          <w:rPr>
            <w:noProof/>
            <w:webHidden/>
          </w:rPr>
          <w:tab/>
        </w:r>
        <w:r>
          <w:rPr>
            <w:noProof/>
            <w:webHidden/>
          </w:rPr>
          <w:fldChar w:fldCharType="begin"/>
        </w:r>
        <w:r>
          <w:rPr>
            <w:noProof/>
            <w:webHidden/>
          </w:rPr>
          <w:instrText xml:space="preserve"> PAGEREF _Toc426471924 \h </w:instrText>
        </w:r>
        <w:r>
          <w:rPr>
            <w:noProof/>
            <w:webHidden/>
          </w:rPr>
        </w:r>
        <w:r>
          <w:rPr>
            <w:noProof/>
            <w:webHidden/>
          </w:rPr>
          <w:fldChar w:fldCharType="separate"/>
        </w:r>
        <w:r>
          <w:rPr>
            <w:noProof/>
            <w:webHidden/>
          </w:rPr>
          <w:t>103</w:t>
        </w:r>
        <w:r>
          <w:rPr>
            <w:noProof/>
            <w:webHidden/>
          </w:rPr>
          <w:fldChar w:fldCharType="end"/>
        </w:r>
      </w:hyperlink>
    </w:p>
    <w:p w:rsidR="00AE0DE6" w:rsidRDefault="00AE0DE6">
      <w:pPr>
        <w:pStyle w:val="TOC3"/>
        <w:tabs>
          <w:tab w:val="right" w:leader="dot" w:pos="9350"/>
        </w:tabs>
        <w:rPr>
          <w:rFonts w:eastAsiaTheme="minorEastAsia"/>
          <w:noProof/>
        </w:rPr>
      </w:pPr>
      <w:hyperlink w:anchor="_Toc426471925" w:history="1">
        <w:r w:rsidRPr="00385026">
          <w:rPr>
            <w:rStyle w:val="Hyperlink"/>
            <w:noProof/>
          </w:rPr>
          <w:t>Using Libraries from Partially Trusted Code</w:t>
        </w:r>
        <w:r>
          <w:rPr>
            <w:noProof/>
            <w:webHidden/>
          </w:rPr>
          <w:tab/>
        </w:r>
        <w:r>
          <w:rPr>
            <w:noProof/>
            <w:webHidden/>
          </w:rPr>
          <w:fldChar w:fldCharType="begin"/>
        </w:r>
        <w:r>
          <w:rPr>
            <w:noProof/>
            <w:webHidden/>
          </w:rPr>
          <w:instrText xml:space="preserve"> PAGEREF _Toc426471925 \h </w:instrText>
        </w:r>
        <w:r>
          <w:rPr>
            <w:noProof/>
            <w:webHidden/>
          </w:rPr>
        </w:r>
        <w:r>
          <w:rPr>
            <w:noProof/>
            <w:webHidden/>
          </w:rPr>
          <w:fldChar w:fldCharType="separate"/>
        </w:r>
        <w:r>
          <w:rPr>
            <w:noProof/>
            <w:webHidden/>
          </w:rPr>
          <w:t>106</w:t>
        </w:r>
        <w:r>
          <w:rPr>
            <w:noProof/>
            <w:webHidden/>
          </w:rPr>
          <w:fldChar w:fldCharType="end"/>
        </w:r>
      </w:hyperlink>
    </w:p>
    <w:p w:rsidR="00AE0DE6" w:rsidRDefault="00AE0DE6">
      <w:pPr>
        <w:pStyle w:val="TOC3"/>
        <w:tabs>
          <w:tab w:val="right" w:leader="dot" w:pos="9350"/>
        </w:tabs>
        <w:rPr>
          <w:rFonts w:eastAsiaTheme="minorEastAsia"/>
          <w:noProof/>
        </w:rPr>
      </w:pPr>
      <w:hyperlink w:anchor="_Toc426471926" w:history="1">
        <w:r w:rsidRPr="00385026">
          <w:rPr>
            <w:rStyle w:val="Hyperlink"/>
            <w:noProof/>
          </w:rPr>
          <w:t>Using Libraries from Partially Trusted Code</w:t>
        </w:r>
        <w:r>
          <w:rPr>
            <w:noProof/>
            <w:webHidden/>
          </w:rPr>
          <w:tab/>
        </w:r>
        <w:r>
          <w:rPr>
            <w:noProof/>
            <w:webHidden/>
          </w:rPr>
          <w:fldChar w:fldCharType="begin"/>
        </w:r>
        <w:r>
          <w:rPr>
            <w:noProof/>
            <w:webHidden/>
          </w:rPr>
          <w:instrText xml:space="preserve"> PAGEREF _Toc426471926 \h </w:instrText>
        </w:r>
        <w:r>
          <w:rPr>
            <w:noProof/>
            <w:webHidden/>
          </w:rPr>
        </w:r>
        <w:r>
          <w:rPr>
            <w:noProof/>
            <w:webHidden/>
          </w:rPr>
          <w:fldChar w:fldCharType="separate"/>
        </w:r>
        <w:r>
          <w:rPr>
            <w:noProof/>
            <w:webHidden/>
          </w:rPr>
          <w:t>107</w:t>
        </w:r>
        <w:r>
          <w:rPr>
            <w:noProof/>
            <w:webHidden/>
          </w:rPr>
          <w:fldChar w:fldCharType="end"/>
        </w:r>
      </w:hyperlink>
    </w:p>
    <w:p w:rsidR="00AE0DE6" w:rsidRDefault="00AE0DE6">
      <w:pPr>
        <w:pStyle w:val="TOC4"/>
        <w:tabs>
          <w:tab w:val="right" w:leader="dot" w:pos="9350"/>
        </w:tabs>
        <w:rPr>
          <w:rFonts w:eastAsiaTheme="minorEastAsia"/>
          <w:noProof/>
        </w:rPr>
      </w:pPr>
      <w:hyperlink w:anchor="_Toc426471927" w:history="1">
        <w:r w:rsidRPr="00385026">
          <w:rPr>
            <w:rStyle w:val="Hyperlink"/>
            <w:noProof/>
          </w:rPr>
          <w:t>Deciding When To Enable Partially Trusted Callers</w:t>
        </w:r>
        <w:r>
          <w:rPr>
            <w:noProof/>
            <w:webHidden/>
          </w:rPr>
          <w:tab/>
        </w:r>
        <w:r>
          <w:rPr>
            <w:noProof/>
            <w:webHidden/>
          </w:rPr>
          <w:fldChar w:fldCharType="begin"/>
        </w:r>
        <w:r>
          <w:rPr>
            <w:noProof/>
            <w:webHidden/>
          </w:rPr>
          <w:instrText xml:space="preserve"> PAGEREF _Toc426471927 \h </w:instrText>
        </w:r>
        <w:r>
          <w:rPr>
            <w:noProof/>
            <w:webHidden/>
          </w:rPr>
        </w:r>
        <w:r>
          <w:rPr>
            <w:noProof/>
            <w:webHidden/>
          </w:rPr>
          <w:fldChar w:fldCharType="separate"/>
        </w:r>
        <w:r>
          <w:rPr>
            <w:noProof/>
            <w:webHidden/>
          </w:rPr>
          <w:t>109</w:t>
        </w:r>
        <w:r>
          <w:rPr>
            <w:noProof/>
            <w:webHidden/>
          </w:rPr>
          <w:fldChar w:fldCharType="end"/>
        </w:r>
      </w:hyperlink>
    </w:p>
    <w:p w:rsidR="00AE0DE6" w:rsidRDefault="00AE0DE6">
      <w:pPr>
        <w:pStyle w:val="TOC4"/>
        <w:tabs>
          <w:tab w:val="right" w:leader="dot" w:pos="9350"/>
        </w:tabs>
        <w:rPr>
          <w:rFonts w:eastAsiaTheme="minorEastAsia"/>
          <w:noProof/>
        </w:rPr>
      </w:pPr>
      <w:hyperlink w:anchor="_Toc426471928" w:history="1">
        <w:r w:rsidRPr="00385026">
          <w:rPr>
            <w:rStyle w:val="Hyperlink"/>
            <w:noProof/>
          </w:rPr>
          <w:t>Deciding When To Enable Partially Trusted Callers</w:t>
        </w:r>
        <w:r>
          <w:rPr>
            <w:noProof/>
            <w:webHidden/>
          </w:rPr>
          <w:tab/>
        </w:r>
        <w:r>
          <w:rPr>
            <w:noProof/>
            <w:webHidden/>
          </w:rPr>
          <w:fldChar w:fldCharType="begin"/>
        </w:r>
        <w:r>
          <w:rPr>
            <w:noProof/>
            <w:webHidden/>
          </w:rPr>
          <w:instrText xml:space="preserve"> PAGEREF _Toc426471928 \h </w:instrText>
        </w:r>
        <w:r>
          <w:rPr>
            <w:noProof/>
            <w:webHidden/>
          </w:rPr>
        </w:r>
        <w:r>
          <w:rPr>
            <w:noProof/>
            <w:webHidden/>
          </w:rPr>
          <w:fldChar w:fldCharType="separate"/>
        </w:r>
        <w:r>
          <w:rPr>
            <w:noProof/>
            <w:webHidden/>
          </w:rPr>
          <w:t>109</w:t>
        </w:r>
        <w:r>
          <w:rPr>
            <w:noProof/>
            <w:webHidden/>
          </w:rPr>
          <w:fldChar w:fldCharType="end"/>
        </w:r>
      </w:hyperlink>
    </w:p>
    <w:p w:rsidR="00AE0DE6" w:rsidRDefault="00AE0DE6">
      <w:pPr>
        <w:pStyle w:val="TOC4"/>
        <w:tabs>
          <w:tab w:val="right" w:leader="dot" w:pos="9350"/>
        </w:tabs>
        <w:rPr>
          <w:rFonts w:eastAsiaTheme="minorEastAsia"/>
          <w:noProof/>
        </w:rPr>
      </w:pPr>
      <w:hyperlink w:anchor="_Toc426471929" w:history="1">
        <w:r w:rsidRPr="00385026">
          <w:rPr>
            <w:rStyle w:val="Hyperlink"/>
            <w:noProof/>
          </w:rPr>
          <w:t>Sharing a Library with Partially Trusted Code</w:t>
        </w:r>
        <w:r>
          <w:rPr>
            <w:noProof/>
            <w:webHidden/>
          </w:rPr>
          <w:tab/>
        </w:r>
        <w:r>
          <w:rPr>
            <w:noProof/>
            <w:webHidden/>
          </w:rPr>
          <w:fldChar w:fldCharType="begin"/>
        </w:r>
        <w:r>
          <w:rPr>
            <w:noProof/>
            <w:webHidden/>
          </w:rPr>
          <w:instrText xml:space="preserve"> PAGEREF _Toc426471929 \h </w:instrText>
        </w:r>
        <w:r>
          <w:rPr>
            <w:noProof/>
            <w:webHidden/>
          </w:rPr>
        </w:r>
        <w:r>
          <w:rPr>
            <w:noProof/>
            <w:webHidden/>
          </w:rPr>
          <w:fldChar w:fldCharType="separate"/>
        </w:r>
        <w:r>
          <w:rPr>
            <w:noProof/>
            <w:webHidden/>
          </w:rPr>
          <w:t>110</w:t>
        </w:r>
        <w:r>
          <w:rPr>
            <w:noProof/>
            <w:webHidden/>
          </w:rPr>
          <w:fldChar w:fldCharType="end"/>
        </w:r>
      </w:hyperlink>
    </w:p>
    <w:p w:rsidR="00AE0DE6" w:rsidRDefault="00AE0DE6">
      <w:pPr>
        <w:pStyle w:val="TOC4"/>
        <w:tabs>
          <w:tab w:val="right" w:leader="dot" w:pos="9350"/>
        </w:tabs>
        <w:rPr>
          <w:rFonts w:eastAsiaTheme="minorEastAsia"/>
          <w:noProof/>
        </w:rPr>
      </w:pPr>
      <w:hyperlink w:anchor="_Toc426471930" w:history="1">
        <w:r w:rsidRPr="00385026">
          <w:rPr>
            <w:rStyle w:val="Hyperlink"/>
            <w:noProof/>
          </w:rPr>
          <w:t>Sharing a Library with Partially Trusted Code</w:t>
        </w:r>
        <w:r>
          <w:rPr>
            <w:noProof/>
            <w:webHidden/>
          </w:rPr>
          <w:tab/>
        </w:r>
        <w:r>
          <w:rPr>
            <w:noProof/>
            <w:webHidden/>
          </w:rPr>
          <w:fldChar w:fldCharType="begin"/>
        </w:r>
        <w:r>
          <w:rPr>
            <w:noProof/>
            <w:webHidden/>
          </w:rPr>
          <w:instrText xml:space="preserve"> PAGEREF _Toc426471930 \h </w:instrText>
        </w:r>
        <w:r>
          <w:rPr>
            <w:noProof/>
            <w:webHidden/>
          </w:rPr>
        </w:r>
        <w:r>
          <w:rPr>
            <w:noProof/>
            <w:webHidden/>
          </w:rPr>
          <w:fldChar w:fldCharType="separate"/>
        </w:r>
        <w:r>
          <w:rPr>
            <w:noProof/>
            <w:webHidden/>
          </w:rPr>
          <w:t>111</w:t>
        </w:r>
        <w:r>
          <w:rPr>
            <w:noProof/>
            <w:webHidden/>
          </w:rPr>
          <w:fldChar w:fldCharType="end"/>
        </w:r>
      </w:hyperlink>
    </w:p>
    <w:p w:rsidR="00AE0DE6" w:rsidRDefault="00AE0DE6">
      <w:pPr>
        <w:pStyle w:val="TOC4"/>
        <w:tabs>
          <w:tab w:val="right" w:leader="dot" w:pos="9350"/>
        </w:tabs>
        <w:rPr>
          <w:rFonts w:eastAsiaTheme="minorEastAsia"/>
          <w:noProof/>
        </w:rPr>
      </w:pPr>
      <w:hyperlink w:anchor="_Toc426471931" w:history="1">
        <w:r w:rsidRPr="00385026">
          <w:rPr>
            <w:rStyle w:val="Hyperlink"/>
            <w:noProof/>
          </w:rPr>
          <w:t>Requiring Full Trust for Types Within an AllowPartiallyTrustedCallersAttribute Assembly</w:t>
        </w:r>
        <w:r>
          <w:rPr>
            <w:noProof/>
            <w:webHidden/>
          </w:rPr>
          <w:tab/>
        </w:r>
        <w:r>
          <w:rPr>
            <w:noProof/>
            <w:webHidden/>
          </w:rPr>
          <w:fldChar w:fldCharType="begin"/>
        </w:r>
        <w:r>
          <w:rPr>
            <w:noProof/>
            <w:webHidden/>
          </w:rPr>
          <w:instrText xml:space="preserve"> PAGEREF _Toc426471931 \h </w:instrText>
        </w:r>
        <w:r>
          <w:rPr>
            <w:noProof/>
            <w:webHidden/>
          </w:rPr>
        </w:r>
        <w:r>
          <w:rPr>
            <w:noProof/>
            <w:webHidden/>
          </w:rPr>
          <w:fldChar w:fldCharType="separate"/>
        </w:r>
        <w:r>
          <w:rPr>
            <w:noProof/>
            <w:webHidden/>
          </w:rPr>
          <w:t>113</w:t>
        </w:r>
        <w:r>
          <w:rPr>
            <w:noProof/>
            <w:webHidden/>
          </w:rPr>
          <w:fldChar w:fldCharType="end"/>
        </w:r>
      </w:hyperlink>
    </w:p>
    <w:p w:rsidR="00AE0DE6" w:rsidRDefault="00AE0DE6">
      <w:pPr>
        <w:pStyle w:val="TOC4"/>
        <w:tabs>
          <w:tab w:val="right" w:leader="dot" w:pos="9350"/>
        </w:tabs>
        <w:rPr>
          <w:rFonts w:eastAsiaTheme="minorEastAsia"/>
          <w:noProof/>
        </w:rPr>
      </w:pPr>
      <w:hyperlink w:anchor="_Toc426471932" w:history="1">
        <w:r w:rsidRPr="00385026">
          <w:rPr>
            <w:rStyle w:val="Hyperlink"/>
            <w:noProof/>
          </w:rPr>
          <w:t>Requiring Full Trust for Types Within an AllowPartiallyTrustedCallersAttribute Assembly</w:t>
        </w:r>
        <w:r>
          <w:rPr>
            <w:noProof/>
            <w:webHidden/>
          </w:rPr>
          <w:tab/>
        </w:r>
        <w:r>
          <w:rPr>
            <w:noProof/>
            <w:webHidden/>
          </w:rPr>
          <w:fldChar w:fldCharType="begin"/>
        </w:r>
        <w:r>
          <w:rPr>
            <w:noProof/>
            <w:webHidden/>
          </w:rPr>
          <w:instrText xml:space="preserve"> PAGEREF _Toc426471932 \h </w:instrText>
        </w:r>
        <w:r>
          <w:rPr>
            <w:noProof/>
            <w:webHidden/>
          </w:rPr>
        </w:r>
        <w:r>
          <w:rPr>
            <w:noProof/>
            <w:webHidden/>
          </w:rPr>
          <w:fldChar w:fldCharType="separate"/>
        </w:r>
        <w:r>
          <w:rPr>
            <w:noProof/>
            <w:webHidden/>
          </w:rPr>
          <w:t>114</w:t>
        </w:r>
        <w:r>
          <w:rPr>
            <w:noProof/>
            <w:webHidden/>
          </w:rPr>
          <w:fldChar w:fldCharType="end"/>
        </w:r>
      </w:hyperlink>
    </w:p>
    <w:p w:rsidR="00AE0DE6" w:rsidRDefault="00AE0DE6">
      <w:pPr>
        <w:pStyle w:val="TOC4"/>
        <w:tabs>
          <w:tab w:val="right" w:leader="dot" w:pos="9350"/>
        </w:tabs>
        <w:rPr>
          <w:rFonts w:eastAsiaTheme="minorEastAsia"/>
          <w:noProof/>
        </w:rPr>
      </w:pPr>
      <w:hyperlink w:anchor="_Toc426471933" w:history="1">
        <w:r w:rsidRPr="00385026">
          <w:rPr>
            <w:rStyle w:val="Hyperlink"/>
            <w:noProof/>
          </w:rPr>
          <w:t>.NET Framework Assemblies Marked with AllowPartiallyTrustedCallersAttribute</w:t>
        </w:r>
        <w:r>
          <w:rPr>
            <w:noProof/>
            <w:webHidden/>
          </w:rPr>
          <w:tab/>
        </w:r>
        <w:r>
          <w:rPr>
            <w:noProof/>
            <w:webHidden/>
          </w:rPr>
          <w:fldChar w:fldCharType="begin"/>
        </w:r>
        <w:r>
          <w:rPr>
            <w:noProof/>
            <w:webHidden/>
          </w:rPr>
          <w:instrText xml:space="preserve"> PAGEREF _Toc426471933 \h </w:instrText>
        </w:r>
        <w:r>
          <w:rPr>
            <w:noProof/>
            <w:webHidden/>
          </w:rPr>
        </w:r>
        <w:r>
          <w:rPr>
            <w:noProof/>
            <w:webHidden/>
          </w:rPr>
          <w:fldChar w:fldCharType="separate"/>
        </w:r>
        <w:r>
          <w:rPr>
            <w:noProof/>
            <w:webHidden/>
          </w:rPr>
          <w:t>115</w:t>
        </w:r>
        <w:r>
          <w:rPr>
            <w:noProof/>
            <w:webHidden/>
          </w:rPr>
          <w:fldChar w:fldCharType="end"/>
        </w:r>
      </w:hyperlink>
    </w:p>
    <w:p w:rsidR="00AE0DE6" w:rsidRDefault="00AE0DE6">
      <w:pPr>
        <w:pStyle w:val="TOC4"/>
        <w:tabs>
          <w:tab w:val="right" w:leader="dot" w:pos="9350"/>
        </w:tabs>
        <w:rPr>
          <w:rFonts w:eastAsiaTheme="minorEastAsia"/>
          <w:noProof/>
        </w:rPr>
      </w:pPr>
      <w:hyperlink w:anchor="_Toc426471934" w:history="1">
        <w:r w:rsidRPr="00385026">
          <w:rPr>
            <w:rStyle w:val="Hyperlink"/>
            <w:noProof/>
          </w:rPr>
          <w:t>.NET Framework Assemblies Marked with AllowPartiallyTrustedCallersAttribute</w:t>
        </w:r>
        <w:r>
          <w:rPr>
            <w:noProof/>
            <w:webHidden/>
          </w:rPr>
          <w:tab/>
        </w:r>
        <w:r>
          <w:rPr>
            <w:noProof/>
            <w:webHidden/>
          </w:rPr>
          <w:fldChar w:fldCharType="begin"/>
        </w:r>
        <w:r>
          <w:rPr>
            <w:noProof/>
            <w:webHidden/>
          </w:rPr>
          <w:instrText xml:space="preserve"> PAGEREF _Toc426471934 \h </w:instrText>
        </w:r>
        <w:r>
          <w:rPr>
            <w:noProof/>
            <w:webHidden/>
          </w:rPr>
        </w:r>
        <w:r>
          <w:rPr>
            <w:noProof/>
            <w:webHidden/>
          </w:rPr>
          <w:fldChar w:fldCharType="separate"/>
        </w:r>
        <w:r>
          <w:rPr>
            <w:noProof/>
            <w:webHidden/>
          </w:rPr>
          <w:t>117</w:t>
        </w:r>
        <w:r>
          <w:rPr>
            <w:noProof/>
            <w:webHidden/>
          </w:rPr>
          <w:fldChar w:fldCharType="end"/>
        </w:r>
      </w:hyperlink>
    </w:p>
    <w:p w:rsidR="00AE0DE6" w:rsidRDefault="00AE0DE6">
      <w:pPr>
        <w:pStyle w:val="TOC4"/>
        <w:tabs>
          <w:tab w:val="right" w:leader="dot" w:pos="9350"/>
        </w:tabs>
        <w:rPr>
          <w:rFonts w:eastAsiaTheme="minorEastAsia"/>
          <w:noProof/>
        </w:rPr>
      </w:pPr>
      <w:hyperlink w:anchor="_Toc426471935" w:history="1">
        <w:r w:rsidRPr="00385026">
          <w:rPr>
            <w:rStyle w:val="Hyperlink"/>
            <w:noProof/>
          </w:rPr>
          <w:t>.NET Framework Assemblies Callable by Partially Trusted Code</w:t>
        </w:r>
        <w:r>
          <w:rPr>
            <w:noProof/>
            <w:webHidden/>
          </w:rPr>
          <w:tab/>
        </w:r>
        <w:r>
          <w:rPr>
            <w:noProof/>
            <w:webHidden/>
          </w:rPr>
          <w:fldChar w:fldCharType="begin"/>
        </w:r>
        <w:r>
          <w:rPr>
            <w:noProof/>
            <w:webHidden/>
          </w:rPr>
          <w:instrText xml:space="preserve"> PAGEREF _Toc426471935 \h </w:instrText>
        </w:r>
        <w:r>
          <w:rPr>
            <w:noProof/>
            <w:webHidden/>
          </w:rPr>
        </w:r>
        <w:r>
          <w:rPr>
            <w:noProof/>
            <w:webHidden/>
          </w:rPr>
          <w:fldChar w:fldCharType="separate"/>
        </w:r>
        <w:r>
          <w:rPr>
            <w:noProof/>
            <w:webHidden/>
          </w:rPr>
          <w:t>118</w:t>
        </w:r>
        <w:r>
          <w:rPr>
            <w:noProof/>
            <w:webHidden/>
          </w:rPr>
          <w:fldChar w:fldCharType="end"/>
        </w:r>
      </w:hyperlink>
    </w:p>
    <w:p w:rsidR="00AE0DE6" w:rsidRDefault="00AE0DE6">
      <w:pPr>
        <w:pStyle w:val="TOC3"/>
        <w:tabs>
          <w:tab w:val="right" w:leader="dot" w:pos="9350"/>
        </w:tabs>
        <w:rPr>
          <w:rFonts w:eastAsiaTheme="minorEastAsia"/>
          <w:noProof/>
        </w:rPr>
      </w:pPr>
      <w:hyperlink w:anchor="_Toc426471936" w:history="1">
        <w:r w:rsidRPr="00385026">
          <w:rPr>
            <w:rStyle w:val="Hyperlink"/>
            <w:noProof/>
          </w:rPr>
          <w:t>Writing Secure Class Libraries</w:t>
        </w:r>
        <w:r>
          <w:rPr>
            <w:noProof/>
            <w:webHidden/>
          </w:rPr>
          <w:tab/>
        </w:r>
        <w:r>
          <w:rPr>
            <w:noProof/>
            <w:webHidden/>
          </w:rPr>
          <w:fldChar w:fldCharType="begin"/>
        </w:r>
        <w:r>
          <w:rPr>
            <w:noProof/>
            <w:webHidden/>
          </w:rPr>
          <w:instrText xml:space="preserve"> PAGEREF _Toc426471936 \h </w:instrText>
        </w:r>
        <w:r>
          <w:rPr>
            <w:noProof/>
            <w:webHidden/>
          </w:rPr>
        </w:r>
        <w:r>
          <w:rPr>
            <w:noProof/>
            <w:webHidden/>
          </w:rPr>
          <w:fldChar w:fldCharType="separate"/>
        </w:r>
        <w:r>
          <w:rPr>
            <w:noProof/>
            <w:webHidden/>
          </w:rPr>
          <w:t>119</w:t>
        </w:r>
        <w:r>
          <w:rPr>
            <w:noProof/>
            <w:webHidden/>
          </w:rPr>
          <w:fldChar w:fldCharType="end"/>
        </w:r>
      </w:hyperlink>
    </w:p>
    <w:p w:rsidR="00AE0DE6" w:rsidRDefault="00AE0DE6">
      <w:pPr>
        <w:pStyle w:val="TOC4"/>
        <w:tabs>
          <w:tab w:val="right" w:leader="dot" w:pos="9350"/>
        </w:tabs>
        <w:rPr>
          <w:rFonts w:eastAsiaTheme="minorEastAsia"/>
          <w:noProof/>
        </w:rPr>
      </w:pPr>
      <w:hyperlink w:anchor="_Toc426471937" w:history="1">
        <w:r w:rsidRPr="00385026">
          <w:rPr>
            <w:rStyle w:val="Hyperlink"/>
            <w:noProof/>
          </w:rPr>
          <w:t>Security Demands</w:t>
        </w:r>
        <w:r>
          <w:rPr>
            <w:noProof/>
            <w:webHidden/>
          </w:rPr>
          <w:tab/>
        </w:r>
        <w:r>
          <w:rPr>
            <w:noProof/>
            <w:webHidden/>
          </w:rPr>
          <w:fldChar w:fldCharType="begin"/>
        </w:r>
        <w:r>
          <w:rPr>
            <w:noProof/>
            <w:webHidden/>
          </w:rPr>
          <w:instrText xml:space="preserve"> PAGEREF _Toc426471937 \h </w:instrText>
        </w:r>
        <w:r>
          <w:rPr>
            <w:noProof/>
            <w:webHidden/>
          </w:rPr>
        </w:r>
        <w:r>
          <w:rPr>
            <w:noProof/>
            <w:webHidden/>
          </w:rPr>
          <w:fldChar w:fldCharType="separate"/>
        </w:r>
        <w:r>
          <w:rPr>
            <w:noProof/>
            <w:webHidden/>
          </w:rPr>
          <w:t>120</w:t>
        </w:r>
        <w:r>
          <w:rPr>
            <w:noProof/>
            <w:webHidden/>
          </w:rPr>
          <w:fldChar w:fldCharType="end"/>
        </w:r>
      </w:hyperlink>
    </w:p>
    <w:p w:rsidR="00AE0DE6" w:rsidRDefault="00AE0DE6">
      <w:pPr>
        <w:pStyle w:val="TOC5"/>
        <w:tabs>
          <w:tab w:val="right" w:leader="dot" w:pos="9350"/>
        </w:tabs>
        <w:rPr>
          <w:rFonts w:eastAsiaTheme="minorEastAsia"/>
          <w:noProof/>
        </w:rPr>
      </w:pPr>
      <w:hyperlink w:anchor="_Toc426471938" w:history="1">
        <w:r w:rsidRPr="00385026">
          <w:rPr>
            <w:rStyle w:val="Hyperlink"/>
            <w:noProof/>
          </w:rPr>
          <w:t>Demands</w:t>
        </w:r>
        <w:r>
          <w:rPr>
            <w:noProof/>
            <w:webHidden/>
          </w:rPr>
          <w:tab/>
        </w:r>
        <w:r>
          <w:rPr>
            <w:noProof/>
            <w:webHidden/>
          </w:rPr>
          <w:fldChar w:fldCharType="begin"/>
        </w:r>
        <w:r>
          <w:rPr>
            <w:noProof/>
            <w:webHidden/>
          </w:rPr>
          <w:instrText xml:space="preserve"> PAGEREF _Toc426471938 \h </w:instrText>
        </w:r>
        <w:r>
          <w:rPr>
            <w:noProof/>
            <w:webHidden/>
          </w:rPr>
        </w:r>
        <w:r>
          <w:rPr>
            <w:noProof/>
            <w:webHidden/>
          </w:rPr>
          <w:fldChar w:fldCharType="separate"/>
        </w:r>
        <w:r>
          <w:rPr>
            <w:noProof/>
            <w:webHidden/>
          </w:rPr>
          <w:t>121</w:t>
        </w:r>
        <w:r>
          <w:rPr>
            <w:noProof/>
            <w:webHidden/>
          </w:rPr>
          <w:fldChar w:fldCharType="end"/>
        </w:r>
      </w:hyperlink>
    </w:p>
    <w:p w:rsidR="00AE0DE6" w:rsidRDefault="00AE0DE6">
      <w:pPr>
        <w:pStyle w:val="TOC5"/>
        <w:tabs>
          <w:tab w:val="right" w:leader="dot" w:pos="9350"/>
        </w:tabs>
        <w:rPr>
          <w:rFonts w:eastAsiaTheme="minorEastAsia"/>
          <w:noProof/>
        </w:rPr>
      </w:pPr>
      <w:hyperlink w:anchor="_Toc426471939" w:history="1">
        <w:r w:rsidRPr="00385026">
          <w:rPr>
            <w:rStyle w:val="Hyperlink"/>
            <w:noProof/>
          </w:rPr>
          <w:t>Demands</w:t>
        </w:r>
        <w:r>
          <w:rPr>
            <w:noProof/>
            <w:webHidden/>
          </w:rPr>
          <w:tab/>
        </w:r>
        <w:r>
          <w:rPr>
            <w:noProof/>
            <w:webHidden/>
          </w:rPr>
          <w:fldChar w:fldCharType="begin"/>
        </w:r>
        <w:r>
          <w:rPr>
            <w:noProof/>
            <w:webHidden/>
          </w:rPr>
          <w:instrText xml:space="preserve"> PAGEREF _Toc426471939 \h </w:instrText>
        </w:r>
        <w:r>
          <w:rPr>
            <w:noProof/>
            <w:webHidden/>
          </w:rPr>
        </w:r>
        <w:r>
          <w:rPr>
            <w:noProof/>
            <w:webHidden/>
          </w:rPr>
          <w:fldChar w:fldCharType="separate"/>
        </w:r>
        <w:r>
          <w:rPr>
            <w:noProof/>
            <w:webHidden/>
          </w:rPr>
          <w:t>123</w:t>
        </w:r>
        <w:r>
          <w:rPr>
            <w:noProof/>
            <w:webHidden/>
          </w:rPr>
          <w:fldChar w:fldCharType="end"/>
        </w:r>
      </w:hyperlink>
    </w:p>
    <w:p w:rsidR="00AE0DE6" w:rsidRDefault="00AE0DE6">
      <w:pPr>
        <w:pStyle w:val="TOC5"/>
        <w:tabs>
          <w:tab w:val="right" w:leader="dot" w:pos="9350"/>
        </w:tabs>
        <w:rPr>
          <w:rFonts w:eastAsiaTheme="minorEastAsia"/>
          <w:noProof/>
        </w:rPr>
      </w:pPr>
      <w:hyperlink w:anchor="_Toc426471940" w:history="1">
        <w:r w:rsidRPr="00385026">
          <w:rPr>
            <w:rStyle w:val="Hyperlink"/>
            <w:rFonts w:eastAsia="Times New Roman"/>
            <w:noProof/>
          </w:rPr>
          <w:t>Link Demands</w:t>
        </w:r>
        <w:r>
          <w:rPr>
            <w:noProof/>
            <w:webHidden/>
          </w:rPr>
          <w:tab/>
        </w:r>
        <w:r>
          <w:rPr>
            <w:noProof/>
            <w:webHidden/>
          </w:rPr>
          <w:fldChar w:fldCharType="begin"/>
        </w:r>
        <w:r>
          <w:rPr>
            <w:noProof/>
            <w:webHidden/>
          </w:rPr>
          <w:instrText xml:space="preserve"> PAGEREF _Toc426471940 \h </w:instrText>
        </w:r>
        <w:r>
          <w:rPr>
            <w:noProof/>
            <w:webHidden/>
          </w:rPr>
        </w:r>
        <w:r>
          <w:rPr>
            <w:noProof/>
            <w:webHidden/>
          </w:rPr>
          <w:fldChar w:fldCharType="separate"/>
        </w:r>
        <w:r>
          <w:rPr>
            <w:noProof/>
            <w:webHidden/>
          </w:rPr>
          <w:t>125</w:t>
        </w:r>
        <w:r>
          <w:rPr>
            <w:noProof/>
            <w:webHidden/>
          </w:rPr>
          <w:fldChar w:fldCharType="end"/>
        </w:r>
      </w:hyperlink>
    </w:p>
    <w:p w:rsidR="00AE0DE6" w:rsidRDefault="00AE0DE6">
      <w:pPr>
        <w:pStyle w:val="TOC5"/>
        <w:tabs>
          <w:tab w:val="right" w:leader="dot" w:pos="9350"/>
        </w:tabs>
        <w:rPr>
          <w:rFonts w:eastAsiaTheme="minorEastAsia"/>
          <w:noProof/>
        </w:rPr>
      </w:pPr>
      <w:hyperlink w:anchor="_Toc426471941" w:history="1">
        <w:r w:rsidRPr="00385026">
          <w:rPr>
            <w:rStyle w:val="Hyperlink"/>
            <w:noProof/>
          </w:rPr>
          <w:t>Link Demands</w:t>
        </w:r>
        <w:r>
          <w:rPr>
            <w:noProof/>
            <w:webHidden/>
          </w:rPr>
          <w:tab/>
        </w:r>
        <w:r>
          <w:rPr>
            <w:noProof/>
            <w:webHidden/>
          </w:rPr>
          <w:fldChar w:fldCharType="begin"/>
        </w:r>
        <w:r>
          <w:rPr>
            <w:noProof/>
            <w:webHidden/>
          </w:rPr>
          <w:instrText xml:space="preserve"> PAGEREF _Toc426471941 \h </w:instrText>
        </w:r>
        <w:r>
          <w:rPr>
            <w:noProof/>
            <w:webHidden/>
          </w:rPr>
        </w:r>
        <w:r>
          <w:rPr>
            <w:noProof/>
            <w:webHidden/>
          </w:rPr>
          <w:fldChar w:fldCharType="separate"/>
        </w:r>
        <w:r>
          <w:rPr>
            <w:noProof/>
            <w:webHidden/>
          </w:rPr>
          <w:t>126</w:t>
        </w:r>
        <w:r>
          <w:rPr>
            <w:noProof/>
            <w:webHidden/>
          </w:rPr>
          <w:fldChar w:fldCharType="end"/>
        </w:r>
      </w:hyperlink>
    </w:p>
    <w:p w:rsidR="00AE0DE6" w:rsidRDefault="00AE0DE6">
      <w:pPr>
        <w:pStyle w:val="TOC5"/>
        <w:tabs>
          <w:tab w:val="right" w:leader="dot" w:pos="9350"/>
        </w:tabs>
        <w:rPr>
          <w:rFonts w:eastAsiaTheme="minorEastAsia"/>
          <w:noProof/>
        </w:rPr>
      </w:pPr>
      <w:hyperlink w:anchor="_Toc426471942" w:history="1">
        <w:r w:rsidRPr="00385026">
          <w:rPr>
            <w:rStyle w:val="Hyperlink"/>
            <w:noProof/>
          </w:rPr>
          <w:t>Inheritance Demands</w:t>
        </w:r>
        <w:r>
          <w:rPr>
            <w:noProof/>
            <w:webHidden/>
          </w:rPr>
          <w:tab/>
        </w:r>
        <w:r>
          <w:rPr>
            <w:noProof/>
            <w:webHidden/>
          </w:rPr>
          <w:fldChar w:fldCharType="begin"/>
        </w:r>
        <w:r>
          <w:rPr>
            <w:noProof/>
            <w:webHidden/>
          </w:rPr>
          <w:instrText xml:space="preserve"> PAGEREF _Toc426471942 \h </w:instrText>
        </w:r>
        <w:r>
          <w:rPr>
            <w:noProof/>
            <w:webHidden/>
          </w:rPr>
        </w:r>
        <w:r>
          <w:rPr>
            <w:noProof/>
            <w:webHidden/>
          </w:rPr>
          <w:fldChar w:fldCharType="separate"/>
        </w:r>
        <w:r>
          <w:rPr>
            <w:noProof/>
            <w:webHidden/>
          </w:rPr>
          <w:t>127</w:t>
        </w:r>
        <w:r>
          <w:rPr>
            <w:noProof/>
            <w:webHidden/>
          </w:rPr>
          <w:fldChar w:fldCharType="end"/>
        </w:r>
      </w:hyperlink>
    </w:p>
    <w:p w:rsidR="00AE0DE6" w:rsidRDefault="00AE0DE6">
      <w:pPr>
        <w:pStyle w:val="TOC5"/>
        <w:tabs>
          <w:tab w:val="right" w:leader="dot" w:pos="9350"/>
        </w:tabs>
        <w:rPr>
          <w:rFonts w:eastAsiaTheme="minorEastAsia"/>
          <w:noProof/>
        </w:rPr>
      </w:pPr>
      <w:hyperlink w:anchor="_Toc426471943" w:history="1">
        <w:r w:rsidRPr="00385026">
          <w:rPr>
            <w:rStyle w:val="Hyperlink"/>
            <w:noProof/>
          </w:rPr>
          <w:t>Inheritance Demands</w:t>
        </w:r>
        <w:r>
          <w:rPr>
            <w:noProof/>
            <w:webHidden/>
          </w:rPr>
          <w:tab/>
        </w:r>
        <w:r>
          <w:rPr>
            <w:noProof/>
            <w:webHidden/>
          </w:rPr>
          <w:fldChar w:fldCharType="begin"/>
        </w:r>
        <w:r>
          <w:rPr>
            <w:noProof/>
            <w:webHidden/>
          </w:rPr>
          <w:instrText xml:space="preserve"> PAGEREF _Toc426471943 \h </w:instrText>
        </w:r>
        <w:r>
          <w:rPr>
            <w:noProof/>
            <w:webHidden/>
          </w:rPr>
        </w:r>
        <w:r>
          <w:rPr>
            <w:noProof/>
            <w:webHidden/>
          </w:rPr>
          <w:fldChar w:fldCharType="separate"/>
        </w:r>
        <w:r>
          <w:rPr>
            <w:noProof/>
            <w:webHidden/>
          </w:rPr>
          <w:t>129</w:t>
        </w:r>
        <w:r>
          <w:rPr>
            <w:noProof/>
            <w:webHidden/>
          </w:rPr>
          <w:fldChar w:fldCharType="end"/>
        </w:r>
      </w:hyperlink>
    </w:p>
    <w:p w:rsidR="00AE0DE6" w:rsidRDefault="00AE0DE6">
      <w:pPr>
        <w:pStyle w:val="TOC4"/>
        <w:tabs>
          <w:tab w:val="right" w:leader="dot" w:pos="9350"/>
        </w:tabs>
        <w:rPr>
          <w:rFonts w:eastAsiaTheme="minorEastAsia"/>
          <w:noProof/>
        </w:rPr>
      </w:pPr>
      <w:hyperlink w:anchor="_Toc426471944" w:history="1">
        <w:r w:rsidRPr="00385026">
          <w:rPr>
            <w:rStyle w:val="Hyperlink"/>
            <w:noProof/>
          </w:rPr>
          <w:t>Overriding Security Checks</w:t>
        </w:r>
        <w:r>
          <w:rPr>
            <w:noProof/>
            <w:webHidden/>
          </w:rPr>
          <w:tab/>
        </w:r>
        <w:r>
          <w:rPr>
            <w:noProof/>
            <w:webHidden/>
          </w:rPr>
          <w:fldChar w:fldCharType="begin"/>
        </w:r>
        <w:r>
          <w:rPr>
            <w:noProof/>
            <w:webHidden/>
          </w:rPr>
          <w:instrText xml:space="preserve"> PAGEREF _Toc426471944 \h </w:instrText>
        </w:r>
        <w:r>
          <w:rPr>
            <w:noProof/>
            <w:webHidden/>
          </w:rPr>
        </w:r>
        <w:r>
          <w:rPr>
            <w:noProof/>
            <w:webHidden/>
          </w:rPr>
          <w:fldChar w:fldCharType="separate"/>
        </w:r>
        <w:r>
          <w:rPr>
            <w:noProof/>
            <w:webHidden/>
          </w:rPr>
          <w:t>130</w:t>
        </w:r>
        <w:r>
          <w:rPr>
            <w:noProof/>
            <w:webHidden/>
          </w:rPr>
          <w:fldChar w:fldCharType="end"/>
        </w:r>
      </w:hyperlink>
    </w:p>
    <w:p w:rsidR="00AE0DE6" w:rsidRDefault="00AE0DE6">
      <w:pPr>
        <w:pStyle w:val="TOC6"/>
        <w:tabs>
          <w:tab w:val="right" w:leader="dot" w:pos="9350"/>
        </w:tabs>
        <w:rPr>
          <w:noProof/>
        </w:rPr>
      </w:pPr>
      <w:hyperlink w:anchor="_Toc426471945" w:history="1">
        <w:r w:rsidRPr="00385026">
          <w:rPr>
            <w:rStyle w:val="Hyperlink"/>
            <w:noProof/>
          </w:rPr>
          <w:t>Assert</w:t>
        </w:r>
        <w:r>
          <w:rPr>
            <w:noProof/>
            <w:webHidden/>
          </w:rPr>
          <w:tab/>
        </w:r>
        <w:r>
          <w:rPr>
            <w:noProof/>
            <w:webHidden/>
          </w:rPr>
          <w:fldChar w:fldCharType="begin"/>
        </w:r>
        <w:r>
          <w:rPr>
            <w:noProof/>
            <w:webHidden/>
          </w:rPr>
          <w:instrText xml:space="preserve"> PAGEREF _Toc426471945 \h </w:instrText>
        </w:r>
        <w:r>
          <w:rPr>
            <w:noProof/>
            <w:webHidden/>
          </w:rPr>
        </w:r>
        <w:r>
          <w:rPr>
            <w:noProof/>
            <w:webHidden/>
          </w:rPr>
          <w:fldChar w:fldCharType="separate"/>
        </w:r>
        <w:r>
          <w:rPr>
            <w:noProof/>
            <w:webHidden/>
          </w:rPr>
          <w:t>132</w:t>
        </w:r>
        <w:r>
          <w:rPr>
            <w:noProof/>
            <w:webHidden/>
          </w:rPr>
          <w:fldChar w:fldCharType="end"/>
        </w:r>
      </w:hyperlink>
    </w:p>
    <w:p w:rsidR="00AE0DE6" w:rsidRDefault="00AE0DE6">
      <w:pPr>
        <w:pStyle w:val="TOC6"/>
        <w:tabs>
          <w:tab w:val="right" w:leader="dot" w:pos="9350"/>
        </w:tabs>
        <w:rPr>
          <w:noProof/>
        </w:rPr>
      </w:pPr>
      <w:hyperlink w:anchor="_Toc426471946" w:history="1">
        <w:r w:rsidRPr="00385026">
          <w:rPr>
            <w:rStyle w:val="Hyperlink"/>
            <w:noProof/>
          </w:rPr>
          <w:t>Deny</w:t>
        </w:r>
        <w:r>
          <w:rPr>
            <w:noProof/>
            <w:webHidden/>
          </w:rPr>
          <w:tab/>
        </w:r>
        <w:r>
          <w:rPr>
            <w:noProof/>
            <w:webHidden/>
          </w:rPr>
          <w:fldChar w:fldCharType="begin"/>
        </w:r>
        <w:r>
          <w:rPr>
            <w:noProof/>
            <w:webHidden/>
          </w:rPr>
          <w:instrText xml:space="preserve"> PAGEREF _Toc426471946 \h </w:instrText>
        </w:r>
        <w:r>
          <w:rPr>
            <w:noProof/>
            <w:webHidden/>
          </w:rPr>
        </w:r>
        <w:r>
          <w:rPr>
            <w:noProof/>
            <w:webHidden/>
          </w:rPr>
          <w:fldChar w:fldCharType="separate"/>
        </w:r>
        <w:r>
          <w:rPr>
            <w:noProof/>
            <w:webHidden/>
          </w:rPr>
          <w:t>136</w:t>
        </w:r>
        <w:r>
          <w:rPr>
            <w:noProof/>
            <w:webHidden/>
          </w:rPr>
          <w:fldChar w:fldCharType="end"/>
        </w:r>
      </w:hyperlink>
    </w:p>
    <w:p w:rsidR="00AE0DE6" w:rsidRDefault="00AE0DE6">
      <w:pPr>
        <w:pStyle w:val="TOC6"/>
        <w:tabs>
          <w:tab w:val="right" w:leader="dot" w:pos="9350"/>
        </w:tabs>
        <w:rPr>
          <w:noProof/>
        </w:rPr>
      </w:pPr>
      <w:hyperlink w:anchor="_Toc426471947" w:history="1">
        <w:r w:rsidRPr="00385026">
          <w:rPr>
            <w:rStyle w:val="Hyperlink"/>
            <w:rFonts w:eastAsia="Times New Roman"/>
            <w:noProof/>
          </w:rPr>
          <w:t>PermitOnly</w:t>
        </w:r>
        <w:r>
          <w:rPr>
            <w:noProof/>
            <w:webHidden/>
          </w:rPr>
          <w:tab/>
        </w:r>
        <w:r>
          <w:rPr>
            <w:noProof/>
            <w:webHidden/>
          </w:rPr>
          <w:fldChar w:fldCharType="begin"/>
        </w:r>
        <w:r>
          <w:rPr>
            <w:noProof/>
            <w:webHidden/>
          </w:rPr>
          <w:instrText xml:space="preserve"> PAGEREF _Toc426471947 \h </w:instrText>
        </w:r>
        <w:r>
          <w:rPr>
            <w:noProof/>
            <w:webHidden/>
          </w:rPr>
        </w:r>
        <w:r>
          <w:rPr>
            <w:noProof/>
            <w:webHidden/>
          </w:rPr>
          <w:fldChar w:fldCharType="separate"/>
        </w:r>
        <w:r>
          <w:rPr>
            <w:noProof/>
            <w:webHidden/>
          </w:rPr>
          <w:t>139</w:t>
        </w:r>
        <w:r>
          <w:rPr>
            <w:noProof/>
            <w:webHidden/>
          </w:rPr>
          <w:fldChar w:fldCharType="end"/>
        </w:r>
      </w:hyperlink>
    </w:p>
    <w:p w:rsidR="00AE0DE6" w:rsidRDefault="00AE0DE6">
      <w:pPr>
        <w:pStyle w:val="TOC4"/>
        <w:tabs>
          <w:tab w:val="right" w:leader="dot" w:pos="9350"/>
        </w:tabs>
        <w:rPr>
          <w:rFonts w:eastAsiaTheme="minorEastAsia"/>
          <w:noProof/>
        </w:rPr>
      </w:pPr>
      <w:hyperlink w:anchor="_Toc426471948" w:history="1">
        <w:r w:rsidRPr="00385026">
          <w:rPr>
            <w:rStyle w:val="Hyperlink"/>
            <w:noProof/>
          </w:rPr>
          <w:t>Declarative Security Used with Class and Member Scope</w:t>
        </w:r>
        <w:r>
          <w:rPr>
            <w:noProof/>
            <w:webHidden/>
          </w:rPr>
          <w:tab/>
        </w:r>
        <w:r>
          <w:rPr>
            <w:noProof/>
            <w:webHidden/>
          </w:rPr>
          <w:fldChar w:fldCharType="begin"/>
        </w:r>
        <w:r>
          <w:rPr>
            <w:noProof/>
            <w:webHidden/>
          </w:rPr>
          <w:instrText xml:space="preserve"> PAGEREF _Toc426471948 \h </w:instrText>
        </w:r>
        <w:r>
          <w:rPr>
            <w:noProof/>
            <w:webHidden/>
          </w:rPr>
        </w:r>
        <w:r>
          <w:rPr>
            <w:noProof/>
            <w:webHidden/>
          </w:rPr>
          <w:fldChar w:fldCharType="separate"/>
        </w:r>
        <w:r>
          <w:rPr>
            <w:noProof/>
            <w:webHidden/>
          </w:rPr>
          <w:t>141</w:t>
        </w:r>
        <w:r>
          <w:rPr>
            <w:noProof/>
            <w:webHidden/>
          </w:rPr>
          <w:fldChar w:fldCharType="end"/>
        </w:r>
      </w:hyperlink>
    </w:p>
    <w:p w:rsidR="00AE0DE6" w:rsidRDefault="00AE0DE6">
      <w:pPr>
        <w:pStyle w:val="TOC4"/>
        <w:tabs>
          <w:tab w:val="right" w:leader="dot" w:pos="9350"/>
        </w:tabs>
        <w:rPr>
          <w:rFonts w:eastAsiaTheme="minorEastAsia"/>
          <w:noProof/>
        </w:rPr>
      </w:pPr>
      <w:hyperlink w:anchor="_Toc426471949" w:history="1">
        <w:r w:rsidRPr="00385026">
          <w:rPr>
            <w:rStyle w:val="Hyperlink"/>
            <w:noProof/>
          </w:rPr>
          <w:t>Declarative Security Used with Class and Member Scope</w:t>
        </w:r>
        <w:r>
          <w:rPr>
            <w:noProof/>
            <w:webHidden/>
          </w:rPr>
          <w:tab/>
        </w:r>
        <w:r>
          <w:rPr>
            <w:noProof/>
            <w:webHidden/>
          </w:rPr>
          <w:fldChar w:fldCharType="begin"/>
        </w:r>
        <w:r>
          <w:rPr>
            <w:noProof/>
            <w:webHidden/>
          </w:rPr>
          <w:instrText xml:space="preserve"> PAGEREF _Toc426471949 \h </w:instrText>
        </w:r>
        <w:r>
          <w:rPr>
            <w:noProof/>
            <w:webHidden/>
          </w:rPr>
        </w:r>
        <w:r>
          <w:rPr>
            <w:noProof/>
            <w:webHidden/>
          </w:rPr>
          <w:fldChar w:fldCharType="separate"/>
        </w:r>
        <w:r>
          <w:rPr>
            <w:noProof/>
            <w:webHidden/>
          </w:rPr>
          <w:t>142</w:t>
        </w:r>
        <w:r>
          <w:rPr>
            <w:noProof/>
            <w:webHidden/>
          </w:rPr>
          <w:fldChar w:fldCharType="end"/>
        </w:r>
      </w:hyperlink>
    </w:p>
    <w:p w:rsidR="00AE0DE6" w:rsidRDefault="00AE0DE6">
      <w:pPr>
        <w:pStyle w:val="TOC4"/>
        <w:tabs>
          <w:tab w:val="right" w:leader="dot" w:pos="9350"/>
        </w:tabs>
        <w:rPr>
          <w:rFonts w:eastAsiaTheme="minorEastAsia"/>
          <w:noProof/>
        </w:rPr>
      </w:pPr>
      <w:hyperlink w:anchor="_Toc426471950" w:history="1">
        <w:r w:rsidRPr="00385026">
          <w:rPr>
            <w:rStyle w:val="Hyperlink"/>
            <w:noProof/>
          </w:rPr>
          <w:t>Declarative Security Used with Class and Member Scope</w:t>
        </w:r>
        <w:r>
          <w:rPr>
            <w:noProof/>
            <w:webHidden/>
          </w:rPr>
          <w:tab/>
        </w:r>
        <w:r>
          <w:rPr>
            <w:noProof/>
            <w:webHidden/>
          </w:rPr>
          <w:fldChar w:fldCharType="begin"/>
        </w:r>
        <w:r>
          <w:rPr>
            <w:noProof/>
            <w:webHidden/>
          </w:rPr>
          <w:instrText xml:space="preserve"> PAGEREF _Toc426471950 \h </w:instrText>
        </w:r>
        <w:r>
          <w:rPr>
            <w:noProof/>
            <w:webHidden/>
          </w:rPr>
        </w:r>
        <w:r>
          <w:rPr>
            <w:noProof/>
            <w:webHidden/>
          </w:rPr>
          <w:fldChar w:fldCharType="separate"/>
        </w:r>
        <w:r>
          <w:rPr>
            <w:noProof/>
            <w:webHidden/>
          </w:rPr>
          <w:t>144</w:t>
        </w:r>
        <w:r>
          <w:rPr>
            <w:noProof/>
            <w:webHidden/>
          </w:rPr>
          <w:fldChar w:fldCharType="end"/>
        </w:r>
      </w:hyperlink>
    </w:p>
    <w:p w:rsidR="00AE0DE6" w:rsidRDefault="00AE0DE6">
      <w:pPr>
        <w:pStyle w:val="TOC4"/>
        <w:tabs>
          <w:tab w:val="right" w:leader="dot" w:pos="9350"/>
        </w:tabs>
        <w:rPr>
          <w:rFonts w:eastAsiaTheme="minorEastAsia"/>
          <w:noProof/>
        </w:rPr>
      </w:pPr>
      <w:hyperlink w:anchor="_Toc426471951" w:history="1">
        <w:r w:rsidRPr="00385026">
          <w:rPr>
            <w:rStyle w:val="Hyperlink"/>
            <w:noProof/>
          </w:rPr>
          <w:t>Security Optimizations</w:t>
        </w:r>
        <w:r>
          <w:rPr>
            <w:noProof/>
            <w:webHidden/>
          </w:rPr>
          <w:tab/>
        </w:r>
        <w:r>
          <w:rPr>
            <w:noProof/>
            <w:webHidden/>
          </w:rPr>
          <w:fldChar w:fldCharType="begin"/>
        </w:r>
        <w:r>
          <w:rPr>
            <w:noProof/>
            <w:webHidden/>
          </w:rPr>
          <w:instrText xml:space="preserve"> PAGEREF _Toc426471951 \h </w:instrText>
        </w:r>
        <w:r>
          <w:rPr>
            <w:noProof/>
            <w:webHidden/>
          </w:rPr>
        </w:r>
        <w:r>
          <w:rPr>
            <w:noProof/>
            <w:webHidden/>
          </w:rPr>
          <w:fldChar w:fldCharType="separate"/>
        </w:r>
        <w:r>
          <w:rPr>
            <w:noProof/>
            <w:webHidden/>
          </w:rPr>
          <w:t>146</w:t>
        </w:r>
        <w:r>
          <w:rPr>
            <w:noProof/>
            <w:webHidden/>
          </w:rPr>
          <w:fldChar w:fldCharType="end"/>
        </w:r>
      </w:hyperlink>
    </w:p>
    <w:p w:rsidR="00AE0DE6" w:rsidRDefault="00AE0DE6">
      <w:pPr>
        <w:pStyle w:val="TOC3"/>
        <w:tabs>
          <w:tab w:val="right" w:leader="dot" w:pos="9350"/>
        </w:tabs>
        <w:rPr>
          <w:rFonts w:eastAsiaTheme="minorEastAsia"/>
          <w:noProof/>
        </w:rPr>
      </w:pPr>
      <w:hyperlink w:anchor="_Toc426471952" w:history="1">
        <w:r w:rsidRPr="00385026">
          <w:rPr>
            <w:rStyle w:val="Hyperlink"/>
            <w:noProof/>
          </w:rPr>
          <w:t>Writing Secure Managed Controls</w:t>
        </w:r>
        <w:r>
          <w:rPr>
            <w:noProof/>
            <w:webHidden/>
          </w:rPr>
          <w:tab/>
        </w:r>
        <w:r>
          <w:rPr>
            <w:noProof/>
            <w:webHidden/>
          </w:rPr>
          <w:fldChar w:fldCharType="begin"/>
        </w:r>
        <w:r>
          <w:rPr>
            <w:noProof/>
            <w:webHidden/>
          </w:rPr>
          <w:instrText xml:space="preserve"> PAGEREF _Toc426471952 \h </w:instrText>
        </w:r>
        <w:r>
          <w:rPr>
            <w:noProof/>
            <w:webHidden/>
          </w:rPr>
        </w:r>
        <w:r>
          <w:rPr>
            <w:noProof/>
            <w:webHidden/>
          </w:rPr>
          <w:fldChar w:fldCharType="separate"/>
        </w:r>
        <w:r>
          <w:rPr>
            <w:noProof/>
            <w:webHidden/>
          </w:rPr>
          <w:t>149</w:t>
        </w:r>
        <w:r>
          <w:rPr>
            <w:noProof/>
            <w:webHidden/>
          </w:rPr>
          <w:fldChar w:fldCharType="end"/>
        </w:r>
      </w:hyperlink>
    </w:p>
    <w:p w:rsidR="00AE0DE6" w:rsidRDefault="00AE0DE6">
      <w:pPr>
        <w:pStyle w:val="TOC3"/>
        <w:tabs>
          <w:tab w:val="right" w:leader="dot" w:pos="9350"/>
        </w:tabs>
        <w:rPr>
          <w:rFonts w:eastAsiaTheme="minorEastAsia"/>
          <w:noProof/>
        </w:rPr>
      </w:pPr>
      <w:hyperlink w:anchor="_Toc426471953" w:history="1">
        <w:r w:rsidRPr="00385026">
          <w:rPr>
            <w:rStyle w:val="Hyperlink"/>
            <w:noProof/>
          </w:rPr>
          <w:t>Creating Your Own Code Access Permissions</w:t>
        </w:r>
        <w:r>
          <w:rPr>
            <w:noProof/>
            <w:webHidden/>
          </w:rPr>
          <w:tab/>
        </w:r>
        <w:r>
          <w:rPr>
            <w:noProof/>
            <w:webHidden/>
          </w:rPr>
          <w:fldChar w:fldCharType="begin"/>
        </w:r>
        <w:r>
          <w:rPr>
            <w:noProof/>
            <w:webHidden/>
          </w:rPr>
          <w:instrText xml:space="preserve"> PAGEREF _Toc426471953 \h </w:instrText>
        </w:r>
        <w:r>
          <w:rPr>
            <w:noProof/>
            <w:webHidden/>
          </w:rPr>
        </w:r>
        <w:r>
          <w:rPr>
            <w:noProof/>
            <w:webHidden/>
          </w:rPr>
          <w:fldChar w:fldCharType="separate"/>
        </w:r>
        <w:r>
          <w:rPr>
            <w:noProof/>
            <w:webHidden/>
          </w:rPr>
          <w:t>151</w:t>
        </w:r>
        <w:r>
          <w:rPr>
            <w:noProof/>
            <w:webHidden/>
          </w:rPr>
          <w:fldChar w:fldCharType="end"/>
        </w:r>
      </w:hyperlink>
    </w:p>
    <w:p w:rsidR="00AE0DE6" w:rsidRDefault="00AE0DE6">
      <w:pPr>
        <w:pStyle w:val="TOC3"/>
        <w:tabs>
          <w:tab w:val="right" w:leader="dot" w:pos="9350"/>
        </w:tabs>
        <w:rPr>
          <w:rFonts w:eastAsiaTheme="minorEastAsia"/>
          <w:noProof/>
        </w:rPr>
      </w:pPr>
      <w:hyperlink w:anchor="_Toc426471954" w:history="1">
        <w:r w:rsidRPr="00385026">
          <w:rPr>
            <w:rStyle w:val="Hyperlink"/>
            <w:noProof/>
          </w:rPr>
          <w:t>Creating Your Own Code Access Permissions</w:t>
        </w:r>
        <w:r>
          <w:rPr>
            <w:noProof/>
            <w:webHidden/>
          </w:rPr>
          <w:tab/>
        </w:r>
        <w:r>
          <w:rPr>
            <w:noProof/>
            <w:webHidden/>
          </w:rPr>
          <w:fldChar w:fldCharType="begin"/>
        </w:r>
        <w:r>
          <w:rPr>
            <w:noProof/>
            <w:webHidden/>
          </w:rPr>
          <w:instrText xml:space="preserve"> PAGEREF _Toc426471954 \h </w:instrText>
        </w:r>
        <w:r>
          <w:rPr>
            <w:noProof/>
            <w:webHidden/>
          </w:rPr>
        </w:r>
        <w:r>
          <w:rPr>
            <w:noProof/>
            <w:webHidden/>
          </w:rPr>
          <w:fldChar w:fldCharType="separate"/>
        </w:r>
        <w:r>
          <w:rPr>
            <w:noProof/>
            <w:webHidden/>
          </w:rPr>
          <w:t>152</w:t>
        </w:r>
        <w:r>
          <w:rPr>
            <w:noProof/>
            <w:webHidden/>
          </w:rPr>
          <w:fldChar w:fldCharType="end"/>
        </w:r>
      </w:hyperlink>
    </w:p>
    <w:p w:rsidR="00AE0DE6" w:rsidRDefault="00AE0DE6">
      <w:pPr>
        <w:pStyle w:val="TOC4"/>
        <w:tabs>
          <w:tab w:val="right" w:leader="dot" w:pos="9350"/>
        </w:tabs>
        <w:rPr>
          <w:rFonts w:eastAsiaTheme="minorEastAsia"/>
          <w:noProof/>
        </w:rPr>
      </w:pPr>
      <w:hyperlink w:anchor="_Toc426471955" w:history="1">
        <w:r w:rsidRPr="00385026">
          <w:rPr>
            <w:rStyle w:val="Hyperlink"/>
            <w:noProof/>
          </w:rPr>
          <w:t>Designing a Permission</w:t>
        </w:r>
        <w:r>
          <w:rPr>
            <w:noProof/>
            <w:webHidden/>
          </w:rPr>
          <w:tab/>
        </w:r>
        <w:r>
          <w:rPr>
            <w:noProof/>
            <w:webHidden/>
          </w:rPr>
          <w:fldChar w:fldCharType="begin"/>
        </w:r>
        <w:r>
          <w:rPr>
            <w:noProof/>
            <w:webHidden/>
          </w:rPr>
          <w:instrText xml:space="preserve"> PAGEREF _Toc426471955 \h </w:instrText>
        </w:r>
        <w:r>
          <w:rPr>
            <w:noProof/>
            <w:webHidden/>
          </w:rPr>
        </w:r>
        <w:r>
          <w:rPr>
            <w:noProof/>
            <w:webHidden/>
          </w:rPr>
          <w:fldChar w:fldCharType="separate"/>
        </w:r>
        <w:r>
          <w:rPr>
            <w:noProof/>
            <w:webHidden/>
          </w:rPr>
          <w:t>153</w:t>
        </w:r>
        <w:r>
          <w:rPr>
            <w:noProof/>
            <w:webHidden/>
          </w:rPr>
          <w:fldChar w:fldCharType="end"/>
        </w:r>
      </w:hyperlink>
    </w:p>
    <w:p w:rsidR="00AE0DE6" w:rsidRDefault="00AE0DE6">
      <w:pPr>
        <w:pStyle w:val="TOC4"/>
        <w:tabs>
          <w:tab w:val="right" w:leader="dot" w:pos="9350"/>
        </w:tabs>
        <w:rPr>
          <w:rFonts w:eastAsiaTheme="minorEastAsia"/>
          <w:noProof/>
        </w:rPr>
      </w:pPr>
      <w:hyperlink w:anchor="_Toc426471956" w:history="1">
        <w:r w:rsidRPr="00385026">
          <w:rPr>
            <w:rStyle w:val="Hyperlink"/>
            <w:noProof/>
          </w:rPr>
          <w:t>Implementing a Custom Permission</w:t>
        </w:r>
        <w:r>
          <w:rPr>
            <w:noProof/>
            <w:webHidden/>
          </w:rPr>
          <w:tab/>
        </w:r>
        <w:r>
          <w:rPr>
            <w:noProof/>
            <w:webHidden/>
          </w:rPr>
          <w:fldChar w:fldCharType="begin"/>
        </w:r>
        <w:r>
          <w:rPr>
            <w:noProof/>
            <w:webHidden/>
          </w:rPr>
          <w:instrText xml:space="preserve"> PAGEREF _Toc426471956 \h </w:instrText>
        </w:r>
        <w:r>
          <w:rPr>
            <w:noProof/>
            <w:webHidden/>
          </w:rPr>
        </w:r>
        <w:r>
          <w:rPr>
            <w:noProof/>
            <w:webHidden/>
          </w:rPr>
          <w:fldChar w:fldCharType="separate"/>
        </w:r>
        <w:r>
          <w:rPr>
            <w:noProof/>
            <w:webHidden/>
          </w:rPr>
          <w:t>155</w:t>
        </w:r>
        <w:r>
          <w:rPr>
            <w:noProof/>
            <w:webHidden/>
          </w:rPr>
          <w:fldChar w:fldCharType="end"/>
        </w:r>
      </w:hyperlink>
    </w:p>
    <w:p w:rsidR="00AE0DE6" w:rsidRDefault="00AE0DE6">
      <w:pPr>
        <w:pStyle w:val="TOC4"/>
        <w:tabs>
          <w:tab w:val="right" w:leader="dot" w:pos="9350"/>
        </w:tabs>
        <w:rPr>
          <w:rFonts w:eastAsiaTheme="minorEastAsia"/>
          <w:noProof/>
        </w:rPr>
      </w:pPr>
      <w:hyperlink w:anchor="_Toc426471957" w:history="1">
        <w:r w:rsidRPr="00385026">
          <w:rPr>
            <w:rStyle w:val="Hyperlink"/>
            <w:noProof/>
          </w:rPr>
          <w:t>Adding Declarative Security Support</w:t>
        </w:r>
        <w:r>
          <w:rPr>
            <w:noProof/>
            <w:webHidden/>
          </w:rPr>
          <w:tab/>
        </w:r>
        <w:r>
          <w:rPr>
            <w:noProof/>
            <w:webHidden/>
          </w:rPr>
          <w:fldChar w:fldCharType="begin"/>
        </w:r>
        <w:r>
          <w:rPr>
            <w:noProof/>
            <w:webHidden/>
          </w:rPr>
          <w:instrText xml:space="preserve"> PAGEREF _Toc426471957 \h </w:instrText>
        </w:r>
        <w:r>
          <w:rPr>
            <w:noProof/>
            <w:webHidden/>
          </w:rPr>
        </w:r>
        <w:r>
          <w:rPr>
            <w:noProof/>
            <w:webHidden/>
          </w:rPr>
          <w:fldChar w:fldCharType="separate"/>
        </w:r>
        <w:r>
          <w:rPr>
            <w:noProof/>
            <w:webHidden/>
          </w:rPr>
          <w:t>166</w:t>
        </w:r>
        <w:r>
          <w:rPr>
            <w:noProof/>
            <w:webHidden/>
          </w:rPr>
          <w:fldChar w:fldCharType="end"/>
        </w:r>
      </w:hyperlink>
    </w:p>
    <w:p w:rsidR="00AE0DE6" w:rsidRDefault="00AE0DE6">
      <w:pPr>
        <w:pStyle w:val="TOC4"/>
        <w:tabs>
          <w:tab w:val="right" w:leader="dot" w:pos="9350"/>
        </w:tabs>
        <w:rPr>
          <w:rFonts w:eastAsiaTheme="minorEastAsia"/>
          <w:noProof/>
        </w:rPr>
      </w:pPr>
      <w:hyperlink w:anchor="_Toc426471958" w:history="1">
        <w:r w:rsidRPr="00385026">
          <w:rPr>
            <w:rStyle w:val="Hyperlink"/>
            <w:noProof/>
          </w:rPr>
          <w:t>Demanding a Custom Permission</w:t>
        </w:r>
        <w:r>
          <w:rPr>
            <w:noProof/>
            <w:webHidden/>
          </w:rPr>
          <w:tab/>
        </w:r>
        <w:r>
          <w:rPr>
            <w:noProof/>
            <w:webHidden/>
          </w:rPr>
          <w:fldChar w:fldCharType="begin"/>
        </w:r>
        <w:r>
          <w:rPr>
            <w:noProof/>
            <w:webHidden/>
          </w:rPr>
          <w:instrText xml:space="preserve"> PAGEREF _Toc426471958 \h </w:instrText>
        </w:r>
        <w:r>
          <w:rPr>
            <w:noProof/>
            <w:webHidden/>
          </w:rPr>
        </w:r>
        <w:r>
          <w:rPr>
            <w:noProof/>
            <w:webHidden/>
          </w:rPr>
          <w:fldChar w:fldCharType="separate"/>
        </w:r>
        <w:r>
          <w:rPr>
            <w:noProof/>
            <w:webHidden/>
          </w:rPr>
          <w:t>168</w:t>
        </w:r>
        <w:r>
          <w:rPr>
            <w:noProof/>
            <w:webHidden/>
          </w:rPr>
          <w:fldChar w:fldCharType="end"/>
        </w:r>
      </w:hyperlink>
    </w:p>
    <w:p w:rsidR="00AE0DE6" w:rsidRDefault="00AE0DE6">
      <w:pPr>
        <w:pStyle w:val="TOC4"/>
        <w:tabs>
          <w:tab w:val="right" w:leader="dot" w:pos="9350"/>
        </w:tabs>
        <w:rPr>
          <w:rFonts w:eastAsiaTheme="minorEastAsia"/>
          <w:noProof/>
        </w:rPr>
      </w:pPr>
      <w:hyperlink w:anchor="_Toc426471959" w:history="1">
        <w:r w:rsidRPr="00385026">
          <w:rPr>
            <w:rStyle w:val="Hyperlink"/>
            <w:noProof/>
          </w:rPr>
          <w:t>Updating Security Policy</w:t>
        </w:r>
        <w:r>
          <w:rPr>
            <w:noProof/>
            <w:webHidden/>
          </w:rPr>
          <w:tab/>
        </w:r>
        <w:r>
          <w:rPr>
            <w:noProof/>
            <w:webHidden/>
          </w:rPr>
          <w:fldChar w:fldCharType="begin"/>
        </w:r>
        <w:r>
          <w:rPr>
            <w:noProof/>
            <w:webHidden/>
          </w:rPr>
          <w:instrText xml:space="preserve"> PAGEREF _Toc426471959 \h </w:instrText>
        </w:r>
        <w:r>
          <w:rPr>
            <w:noProof/>
            <w:webHidden/>
          </w:rPr>
        </w:r>
        <w:r>
          <w:rPr>
            <w:noProof/>
            <w:webHidden/>
          </w:rPr>
          <w:fldChar w:fldCharType="separate"/>
        </w:r>
        <w:r>
          <w:rPr>
            <w:noProof/>
            <w:webHidden/>
          </w:rPr>
          <w:t>169</w:t>
        </w:r>
        <w:r>
          <w:rPr>
            <w:noProof/>
            <w:webHidden/>
          </w:rPr>
          <w:fldChar w:fldCharType="end"/>
        </w:r>
      </w:hyperlink>
    </w:p>
    <w:p w:rsidR="00AE0DE6" w:rsidRDefault="00AE0DE6">
      <w:pPr>
        <w:pStyle w:val="TOC4"/>
        <w:tabs>
          <w:tab w:val="right" w:leader="dot" w:pos="9350"/>
        </w:tabs>
        <w:rPr>
          <w:rFonts w:eastAsiaTheme="minorEastAsia"/>
          <w:noProof/>
        </w:rPr>
      </w:pPr>
      <w:hyperlink w:anchor="_Toc426471960" w:history="1">
        <w:r w:rsidRPr="00385026">
          <w:rPr>
            <w:rStyle w:val="Hyperlink"/>
            <w:noProof/>
          </w:rPr>
          <w:t>Creating Other Custom Permissions</w:t>
        </w:r>
        <w:r>
          <w:rPr>
            <w:noProof/>
            <w:webHidden/>
          </w:rPr>
          <w:tab/>
        </w:r>
        <w:r>
          <w:rPr>
            <w:noProof/>
            <w:webHidden/>
          </w:rPr>
          <w:fldChar w:fldCharType="begin"/>
        </w:r>
        <w:r>
          <w:rPr>
            <w:noProof/>
            <w:webHidden/>
          </w:rPr>
          <w:instrText xml:space="preserve"> PAGEREF _Toc426471960 \h </w:instrText>
        </w:r>
        <w:r>
          <w:rPr>
            <w:noProof/>
            <w:webHidden/>
          </w:rPr>
        </w:r>
        <w:r>
          <w:rPr>
            <w:noProof/>
            <w:webHidden/>
          </w:rPr>
          <w:fldChar w:fldCharType="separate"/>
        </w:r>
        <w:r>
          <w:rPr>
            <w:noProof/>
            <w:webHidden/>
          </w:rPr>
          <w:t>171</w:t>
        </w:r>
        <w:r>
          <w:rPr>
            <w:noProof/>
            <w:webHidden/>
          </w:rPr>
          <w:fldChar w:fldCharType="end"/>
        </w:r>
      </w:hyperlink>
    </w:p>
    <w:p w:rsidR="00AE0DE6" w:rsidRDefault="00AE0DE6">
      <w:pPr>
        <w:pStyle w:val="TOC3"/>
        <w:tabs>
          <w:tab w:val="right" w:leader="dot" w:pos="9350"/>
        </w:tabs>
        <w:rPr>
          <w:rFonts w:eastAsiaTheme="minorEastAsia"/>
          <w:noProof/>
        </w:rPr>
      </w:pPr>
      <w:hyperlink w:anchor="_Toc426471961" w:history="1">
        <w:r w:rsidRPr="00385026">
          <w:rPr>
            <w:rStyle w:val="Hyperlink"/>
            <w:noProof/>
          </w:rPr>
          <w:t>Role-Based Security</w:t>
        </w:r>
        <w:r>
          <w:rPr>
            <w:noProof/>
            <w:webHidden/>
          </w:rPr>
          <w:tab/>
        </w:r>
        <w:r>
          <w:rPr>
            <w:noProof/>
            <w:webHidden/>
          </w:rPr>
          <w:fldChar w:fldCharType="begin"/>
        </w:r>
        <w:r>
          <w:rPr>
            <w:noProof/>
            <w:webHidden/>
          </w:rPr>
          <w:instrText xml:space="preserve"> PAGEREF _Toc426471961 \h </w:instrText>
        </w:r>
        <w:r>
          <w:rPr>
            <w:noProof/>
            <w:webHidden/>
          </w:rPr>
        </w:r>
        <w:r>
          <w:rPr>
            <w:noProof/>
            <w:webHidden/>
          </w:rPr>
          <w:fldChar w:fldCharType="separate"/>
        </w:r>
        <w:r>
          <w:rPr>
            <w:noProof/>
            <w:webHidden/>
          </w:rPr>
          <w:t>173</w:t>
        </w:r>
        <w:r>
          <w:rPr>
            <w:noProof/>
            <w:webHidden/>
          </w:rPr>
          <w:fldChar w:fldCharType="end"/>
        </w:r>
      </w:hyperlink>
    </w:p>
    <w:p w:rsidR="00AE0DE6" w:rsidRDefault="00AE0DE6">
      <w:pPr>
        <w:pStyle w:val="TOC4"/>
        <w:tabs>
          <w:tab w:val="right" w:leader="dot" w:pos="9350"/>
        </w:tabs>
        <w:rPr>
          <w:rFonts w:eastAsiaTheme="minorEastAsia"/>
          <w:noProof/>
        </w:rPr>
      </w:pPr>
      <w:hyperlink w:anchor="_Toc426471962" w:history="1">
        <w:r w:rsidRPr="00385026">
          <w:rPr>
            <w:rStyle w:val="Hyperlink"/>
            <w:noProof/>
          </w:rPr>
          <w:t>Introduction to Role-Based Security</w:t>
        </w:r>
        <w:r>
          <w:rPr>
            <w:noProof/>
            <w:webHidden/>
          </w:rPr>
          <w:tab/>
        </w:r>
        <w:r>
          <w:rPr>
            <w:noProof/>
            <w:webHidden/>
          </w:rPr>
          <w:fldChar w:fldCharType="begin"/>
        </w:r>
        <w:r>
          <w:rPr>
            <w:noProof/>
            <w:webHidden/>
          </w:rPr>
          <w:instrText xml:space="preserve"> PAGEREF _Toc426471962 \h </w:instrText>
        </w:r>
        <w:r>
          <w:rPr>
            <w:noProof/>
            <w:webHidden/>
          </w:rPr>
        </w:r>
        <w:r>
          <w:rPr>
            <w:noProof/>
            <w:webHidden/>
          </w:rPr>
          <w:fldChar w:fldCharType="separate"/>
        </w:r>
        <w:r>
          <w:rPr>
            <w:noProof/>
            <w:webHidden/>
          </w:rPr>
          <w:t>173</w:t>
        </w:r>
        <w:r>
          <w:rPr>
            <w:noProof/>
            <w:webHidden/>
          </w:rPr>
          <w:fldChar w:fldCharType="end"/>
        </w:r>
      </w:hyperlink>
    </w:p>
    <w:p w:rsidR="00AE0DE6" w:rsidRDefault="00AE0DE6">
      <w:pPr>
        <w:pStyle w:val="TOC4"/>
        <w:tabs>
          <w:tab w:val="right" w:leader="dot" w:pos="9350"/>
        </w:tabs>
        <w:rPr>
          <w:rFonts w:eastAsiaTheme="minorEastAsia"/>
          <w:noProof/>
        </w:rPr>
      </w:pPr>
      <w:hyperlink w:anchor="_Toc426471963" w:history="1">
        <w:r w:rsidRPr="00385026">
          <w:rPr>
            <w:rStyle w:val="Hyperlink"/>
            <w:noProof/>
          </w:rPr>
          <w:t>Role-Based Security</w:t>
        </w:r>
        <w:r>
          <w:rPr>
            <w:noProof/>
            <w:webHidden/>
          </w:rPr>
          <w:tab/>
        </w:r>
        <w:r>
          <w:rPr>
            <w:noProof/>
            <w:webHidden/>
          </w:rPr>
          <w:fldChar w:fldCharType="begin"/>
        </w:r>
        <w:r>
          <w:rPr>
            <w:noProof/>
            <w:webHidden/>
          </w:rPr>
          <w:instrText xml:space="preserve"> PAGEREF _Toc426471963 \h </w:instrText>
        </w:r>
        <w:r>
          <w:rPr>
            <w:noProof/>
            <w:webHidden/>
          </w:rPr>
        </w:r>
        <w:r>
          <w:rPr>
            <w:noProof/>
            <w:webHidden/>
          </w:rPr>
          <w:fldChar w:fldCharType="separate"/>
        </w:r>
        <w:r>
          <w:rPr>
            <w:noProof/>
            <w:webHidden/>
          </w:rPr>
          <w:t>174</w:t>
        </w:r>
        <w:r>
          <w:rPr>
            <w:noProof/>
            <w:webHidden/>
          </w:rPr>
          <w:fldChar w:fldCharType="end"/>
        </w:r>
      </w:hyperlink>
    </w:p>
    <w:p w:rsidR="00AE0DE6" w:rsidRDefault="00AE0DE6">
      <w:pPr>
        <w:pStyle w:val="TOC3"/>
        <w:tabs>
          <w:tab w:val="right" w:leader="dot" w:pos="9350"/>
        </w:tabs>
        <w:rPr>
          <w:rFonts w:eastAsiaTheme="minorEastAsia"/>
          <w:noProof/>
        </w:rPr>
      </w:pPr>
      <w:hyperlink w:anchor="_Toc426471964" w:history="1">
        <w:r w:rsidRPr="00385026">
          <w:rPr>
            <w:rStyle w:val="Hyperlink"/>
            <w:noProof/>
          </w:rPr>
          <w:t>Principal and Identity Objects</w:t>
        </w:r>
        <w:r>
          <w:rPr>
            <w:noProof/>
            <w:webHidden/>
          </w:rPr>
          <w:tab/>
        </w:r>
        <w:r>
          <w:rPr>
            <w:noProof/>
            <w:webHidden/>
          </w:rPr>
          <w:fldChar w:fldCharType="begin"/>
        </w:r>
        <w:r>
          <w:rPr>
            <w:noProof/>
            <w:webHidden/>
          </w:rPr>
          <w:instrText xml:space="preserve"> PAGEREF _Toc426471964 \h </w:instrText>
        </w:r>
        <w:r>
          <w:rPr>
            <w:noProof/>
            <w:webHidden/>
          </w:rPr>
        </w:r>
        <w:r>
          <w:rPr>
            <w:noProof/>
            <w:webHidden/>
          </w:rPr>
          <w:fldChar w:fldCharType="separate"/>
        </w:r>
        <w:r>
          <w:rPr>
            <w:noProof/>
            <w:webHidden/>
          </w:rPr>
          <w:t>176</w:t>
        </w:r>
        <w:r>
          <w:rPr>
            <w:noProof/>
            <w:webHidden/>
          </w:rPr>
          <w:fldChar w:fldCharType="end"/>
        </w:r>
      </w:hyperlink>
    </w:p>
    <w:p w:rsidR="00AE0DE6" w:rsidRDefault="00AE0DE6">
      <w:pPr>
        <w:pStyle w:val="TOC4"/>
        <w:tabs>
          <w:tab w:val="right" w:leader="dot" w:pos="9350"/>
        </w:tabs>
        <w:rPr>
          <w:rFonts w:eastAsiaTheme="minorEastAsia"/>
          <w:noProof/>
        </w:rPr>
      </w:pPr>
      <w:hyperlink w:anchor="_Toc426471965" w:history="1">
        <w:r w:rsidRPr="00385026">
          <w:rPr>
            <w:rStyle w:val="Hyperlink"/>
            <w:noProof/>
          </w:rPr>
          <w:t>Creating WindowsIdentity and WindowsPrincipal Objects</w:t>
        </w:r>
        <w:r>
          <w:rPr>
            <w:noProof/>
            <w:webHidden/>
          </w:rPr>
          <w:tab/>
        </w:r>
        <w:r>
          <w:rPr>
            <w:noProof/>
            <w:webHidden/>
          </w:rPr>
          <w:fldChar w:fldCharType="begin"/>
        </w:r>
        <w:r>
          <w:rPr>
            <w:noProof/>
            <w:webHidden/>
          </w:rPr>
          <w:instrText xml:space="preserve"> PAGEREF _Toc426471965 \h </w:instrText>
        </w:r>
        <w:r>
          <w:rPr>
            <w:noProof/>
            <w:webHidden/>
          </w:rPr>
        </w:r>
        <w:r>
          <w:rPr>
            <w:noProof/>
            <w:webHidden/>
          </w:rPr>
          <w:fldChar w:fldCharType="separate"/>
        </w:r>
        <w:r>
          <w:rPr>
            <w:noProof/>
            <w:webHidden/>
          </w:rPr>
          <w:t>177</w:t>
        </w:r>
        <w:r>
          <w:rPr>
            <w:noProof/>
            <w:webHidden/>
          </w:rPr>
          <w:fldChar w:fldCharType="end"/>
        </w:r>
      </w:hyperlink>
    </w:p>
    <w:p w:rsidR="00AE0DE6" w:rsidRDefault="00AE0DE6">
      <w:pPr>
        <w:pStyle w:val="TOC4"/>
        <w:tabs>
          <w:tab w:val="right" w:leader="dot" w:pos="9350"/>
        </w:tabs>
        <w:rPr>
          <w:rFonts w:eastAsiaTheme="minorEastAsia"/>
          <w:noProof/>
        </w:rPr>
      </w:pPr>
      <w:hyperlink w:anchor="_Toc426471966" w:history="1">
        <w:r w:rsidRPr="00385026">
          <w:rPr>
            <w:rStyle w:val="Hyperlink"/>
            <w:noProof/>
          </w:rPr>
          <w:t>How to: Create a WindowsPrincipal Object</w:t>
        </w:r>
        <w:r>
          <w:rPr>
            <w:noProof/>
            <w:webHidden/>
          </w:rPr>
          <w:tab/>
        </w:r>
        <w:r>
          <w:rPr>
            <w:noProof/>
            <w:webHidden/>
          </w:rPr>
          <w:fldChar w:fldCharType="begin"/>
        </w:r>
        <w:r>
          <w:rPr>
            <w:noProof/>
            <w:webHidden/>
          </w:rPr>
          <w:instrText xml:space="preserve"> PAGEREF _Toc426471966 \h </w:instrText>
        </w:r>
        <w:r>
          <w:rPr>
            <w:noProof/>
            <w:webHidden/>
          </w:rPr>
        </w:r>
        <w:r>
          <w:rPr>
            <w:noProof/>
            <w:webHidden/>
          </w:rPr>
          <w:fldChar w:fldCharType="separate"/>
        </w:r>
        <w:r>
          <w:rPr>
            <w:noProof/>
            <w:webHidden/>
          </w:rPr>
          <w:t>181</w:t>
        </w:r>
        <w:r>
          <w:rPr>
            <w:noProof/>
            <w:webHidden/>
          </w:rPr>
          <w:fldChar w:fldCharType="end"/>
        </w:r>
      </w:hyperlink>
    </w:p>
    <w:p w:rsidR="00AE0DE6" w:rsidRDefault="00AE0DE6">
      <w:pPr>
        <w:pStyle w:val="TOC4"/>
        <w:tabs>
          <w:tab w:val="right" w:leader="dot" w:pos="9350"/>
        </w:tabs>
        <w:rPr>
          <w:rFonts w:eastAsiaTheme="minorEastAsia"/>
          <w:noProof/>
        </w:rPr>
      </w:pPr>
      <w:hyperlink w:anchor="_Toc426471967" w:history="1">
        <w:r w:rsidRPr="00385026">
          <w:rPr>
            <w:rStyle w:val="Hyperlink"/>
            <w:noProof/>
          </w:rPr>
          <w:t>Creating GenericPrincipal and GenericIdentity Objects</w:t>
        </w:r>
        <w:r>
          <w:rPr>
            <w:noProof/>
            <w:webHidden/>
          </w:rPr>
          <w:tab/>
        </w:r>
        <w:r>
          <w:rPr>
            <w:noProof/>
            <w:webHidden/>
          </w:rPr>
          <w:fldChar w:fldCharType="begin"/>
        </w:r>
        <w:r>
          <w:rPr>
            <w:noProof/>
            <w:webHidden/>
          </w:rPr>
          <w:instrText xml:space="preserve"> PAGEREF _Toc426471967 \h </w:instrText>
        </w:r>
        <w:r>
          <w:rPr>
            <w:noProof/>
            <w:webHidden/>
          </w:rPr>
        </w:r>
        <w:r>
          <w:rPr>
            <w:noProof/>
            <w:webHidden/>
          </w:rPr>
          <w:fldChar w:fldCharType="separate"/>
        </w:r>
        <w:r>
          <w:rPr>
            <w:noProof/>
            <w:webHidden/>
          </w:rPr>
          <w:t>183</w:t>
        </w:r>
        <w:r>
          <w:rPr>
            <w:noProof/>
            <w:webHidden/>
          </w:rPr>
          <w:fldChar w:fldCharType="end"/>
        </w:r>
      </w:hyperlink>
    </w:p>
    <w:p w:rsidR="00AE0DE6" w:rsidRDefault="00AE0DE6">
      <w:pPr>
        <w:pStyle w:val="TOC4"/>
        <w:tabs>
          <w:tab w:val="right" w:leader="dot" w:pos="9350"/>
        </w:tabs>
        <w:rPr>
          <w:rFonts w:eastAsiaTheme="minorEastAsia"/>
          <w:noProof/>
        </w:rPr>
      </w:pPr>
      <w:hyperlink w:anchor="_Toc426471968" w:history="1">
        <w:r w:rsidRPr="00385026">
          <w:rPr>
            <w:rStyle w:val="Hyperlink"/>
            <w:noProof/>
          </w:rPr>
          <w:t>How to: Create GenericPrincipal and GenericIdentity Objects</w:t>
        </w:r>
        <w:r>
          <w:rPr>
            <w:noProof/>
            <w:webHidden/>
          </w:rPr>
          <w:tab/>
        </w:r>
        <w:r>
          <w:rPr>
            <w:noProof/>
            <w:webHidden/>
          </w:rPr>
          <w:fldChar w:fldCharType="begin"/>
        </w:r>
        <w:r>
          <w:rPr>
            <w:noProof/>
            <w:webHidden/>
          </w:rPr>
          <w:instrText xml:space="preserve"> PAGEREF _Toc426471968 \h </w:instrText>
        </w:r>
        <w:r>
          <w:rPr>
            <w:noProof/>
            <w:webHidden/>
          </w:rPr>
        </w:r>
        <w:r>
          <w:rPr>
            <w:noProof/>
            <w:webHidden/>
          </w:rPr>
          <w:fldChar w:fldCharType="separate"/>
        </w:r>
        <w:r>
          <w:rPr>
            <w:noProof/>
            <w:webHidden/>
          </w:rPr>
          <w:t>183</w:t>
        </w:r>
        <w:r>
          <w:rPr>
            <w:noProof/>
            <w:webHidden/>
          </w:rPr>
          <w:fldChar w:fldCharType="end"/>
        </w:r>
      </w:hyperlink>
    </w:p>
    <w:p w:rsidR="00AE0DE6" w:rsidRDefault="00AE0DE6">
      <w:pPr>
        <w:pStyle w:val="TOC4"/>
        <w:tabs>
          <w:tab w:val="right" w:leader="dot" w:pos="9350"/>
        </w:tabs>
        <w:rPr>
          <w:rFonts w:eastAsiaTheme="minorEastAsia"/>
          <w:noProof/>
        </w:rPr>
      </w:pPr>
      <w:hyperlink w:anchor="_Toc426471969" w:history="1">
        <w:r w:rsidRPr="00385026">
          <w:rPr>
            <w:rStyle w:val="Hyperlink"/>
            <w:noProof/>
          </w:rPr>
          <w:t>Replacing a Principal Object</w:t>
        </w:r>
        <w:r>
          <w:rPr>
            <w:noProof/>
            <w:webHidden/>
          </w:rPr>
          <w:tab/>
        </w:r>
        <w:r>
          <w:rPr>
            <w:noProof/>
            <w:webHidden/>
          </w:rPr>
          <w:fldChar w:fldCharType="begin"/>
        </w:r>
        <w:r>
          <w:rPr>
            <w:noProof/>
            <w:webHidden/>
          </w:rPr>
          <w:instrText xml:space="preserve"> PAGEREF _Toc426471969 \h </w:instrText>
        </w:r>
        <w:r>
          <w:rPr>
            <w:noProof/>
            <w:webHidden/>
          </w:rPr>
        </w:r>
        <w:r>
          <w:rPr>
            <w:noProof/>
            <w:webHidden/>
          </w:rPr>
          <w:fldChar w:fldCharType="separate"/>
        </w:r>
        <w:r>
          <w:rPr>
            <w:noProof/>
            <w:webHidden/>
          </w:rPr>
          <w:t>185</w:t>
        </w:r>
        <w:r>
          <w:rPr>
            <w:noProof/>
            <w:webHidden/>
          </w:rPr>
          <w:fldChar w:fldCharType="end"/>
        </w:r>
      </w:hyperlink>
    </w:p>
    <w:p w:rsidR="00AE0DE6" w:rsidRDefault="00AE0DE6">
      <w:pPr>
        <w:pStyle w:val="TOC4"/>
        <w:tabs>
          <w:tab w:val="right" w:leader="dot" w:pos="9350"/>
        </w:tabs>
        <w:rPr>
          <w:rFonts w:eastAsiaTheme="minorEastAsia"/>
          <w:noProof/>
        </w:rPr>
      </w:pPr>
      <w:hyperlink w:anchor="_Toc426471970" w:history="1">
        <w:r w:rsidRPr="00385026">
          <w:rPr>
            <w:rStyle w:val="Hyperlink"/>
            <w:noProof/>
          </w:rPr>
          <w:t>Impersonating and Reverting</w:t>
        </w:r>
        <w:r>
          <w:rPr>
            <w:noProof/>
            <w:webHidden/>
          </w:rPr>
          <w:tab/>
        </w:r>
        <w:r>
          <w:rPr>
            <w:noProof/>
            <w:webHidden/>
          </w:rPr>
          <w:fldChar w:fldCharType="begin"/>
        </w:r>
        <w:r>
          <w:rPr>
            <w:noProof/>
            <w:webHidden/>
          </w:rPr>
          <w:instrText xml:space="preserve"> PAGEREF _Toc426471970 \h </w:instrText>
        </w:r>
        <w:r>
          <w:rPr>
            <w:noProof/>
            <w:webHidden/>
          </w:rPr>
        </w:r>
        <w:r>
          <w:rPr>
            <w:noProof/>
            <w:webHidden/>
          </w:rPr>
          <w:fldChar w:fldCharType="separate"/>
        </w:r>
        <w:r>
          <w:rPr>
            <w:noProof/>
            <w:webHidden/>
          </w:rPr>
          <w:t>187</w:t>
        </w:r>
        <w:r>
          <w:rPr>
            <w:noProof/>
            <w:webHidden/>
          </w:rPr>
          <w:fldChar w:fldCharType="end"/>
        </w:r>
      </w:hyperlink>
    </w:p>
    <w:p w:rsidR="00AE0DE6" w:rsidRDefault="00AE0DE6">
      <w:pPr>
        <w:pStyle w:val="TOC3"/>
        <w:tabs>
          <w:tab w:val="right" w:leader="dot" w:pos="9350"/>
        </w:tabs>
        <w:rPr>
          <w:rFonts w:eastAsiaTheme="minorEastAsia"/>
          <w:noProof/>
        </w:rPr>
      </w:pPr>
      <w:hyperlink w:anchor="_Toc426471971" w:history="1">
        <w:r w:rsidRPr="00385026">
          <w:rPr>
            <w:rStyle w:val="Hyperlink"/>
            <w:noProof/>
          </w:rPr>
          <w:t>PrincipalPermission Objects</w:t>
        </w:r>
        <w:r>
          <w:rPr>
            <w:noProof/>
            <w:webHidden/>
          </w:rPr>
          <w:tab/>
        </w:r>
        <w:r>
          <w:rPr>
            <w:noProof/>
            <w:webHidden/>
          </w:rPr>
          <w:fldChar w:fldCharType="begin"/>
        </w:r>
        <w:r>
          <w:rPr>
            <w:noProof/>
            <w:webHidden/>
          </w:rPr>
          <w:instrText xml:space="preserve"> PAGEREF _Toc426471971 \h </w:instrText>
        </w:r>
        <w:r>
          <w:rPr>
            <w:noProof/>
            <w:webHidden/>
          </w:rPr>
        </w:r>
        <w:r>
          <w:rPr>
            <w:noProof/>
            <w:webHidden/>
          </w:rPr>
          <w:fldChar w:fldCharType="separate"/>
        </w:r>
        <w:r>
          <w:rPr>
            <w:noProof/>
            <w:webHidden/>
          </w:rPr>
          <w:t>189</w:t>
        </w:r>
        <w:r>
          <w:rPr>
            <w:noProof/>
            <w:webHidden/>
          </w:rPr>
          <w:fldChar w:fldCharType="end"/>
        </w:r>
      </w:hyperlink>
    </w:p>
    <w:p w:rsidR="00AE0DE6" w:rsidRDefault="00AE0DE6">
      <w:pPr>
        <w:pStyle w:val="TOC4"/>
        <w:tabs>
          <w:tab w:val="right" w:leader="dot" w:pos="9350"/>
        </w:tabs>
        <w:rPr>
          <w:rFonts w:eastAsiaTheme="minorEastAsia"/>
          <w:noProof/>
        </w:rPr>
      </w:pPr>
      <w:hyperlink w:anchor="_Toc426471972" w:history="1">
        <w:r w:rsidRPr="00385026">
          <w:rPr>
            <w:rStyle w:val="Hyperlink"/>
            <w:noProof/>
          </w:rPr>
          <w:t>Combining PrincipalPermission Objects</w:t>
        </w:r>
        <w:r>
          <w:rPr>
            <w:noProof/>
            <w:webHidden/>
          </w:rPr>
          <w:tab/>
        </w:r>
        <w:r>
          <w:rPr>
            <w:noProof/>
            <w:webHidden/>
          </w:rPr>
          <w:fldChar w:fldCharType="begin"/>
        </w:r>
        <w:r>
          <w:rPr>
            <w:noProof/>
            <w:webHidden/>
          </w:rPr>
          <w:instrText xml:space="preserve"> PAGEREF _Toc426471972 \h </w:instrText>
        </w:r>
        <w:r>
          <w:rPr>
            <w:noProof/>
            <w:webHidden/>
          </w:rPr>
        </w:r>
        <w:r>
          <w:rPr>
            <w:noProof/>
            <w:webHidden/>
          </w:rPr>
          <w:fldChar w:fldCharType="separate"/>
        </w:r>
        <w:r>
          <w:rPr>
            <w:noProof/>
            <w:webHidden/>
          </w:rPr>
          <w:t>189</w:t>
        </w:r>
        <w:r>
          <w:rPr>
            <w:noProof/>
            <w:webHidden/>
          </w:rPr>
          <w:fldChar w:fldCharType="end"/>
        </w:r>
      </w:hyperlink>
    </w:p>
    <w:p w:rsidR="00AE0DE6" w:rsidRDefault="00AE0DE6">
      <w:pPr>
        <w:pStyle w:val="TOC3"/>
        <w:tabs>
          <w:tab w:val="right" w:leader="dot" w:pos="9350"/>
        </w:tabs>
        <w:rPr>
          <w:rFonts w:eastAsiaTheme="minorEastAsia"/>
          <w:noProof/>
        </w:rPr>
      </w:pPr>
      <w:hyperlink w:anchor="_Toc426471973" w:history="1">
        <w:r w:rsidRPr="00385026">
          <w:rPr>
            <w:rStyle w:val="Hyperlink"/>
            <w:noProof/>
          </w:rPr>
          <w:t>Role-Based Security Checks</w:t>
        </w:r>
        <w:r>
          <w:rPr>
            <w:noProof/>
            <w:webHidden/>
          </w:rPr>
          <w:tab/>
        </w:r>
        <w:r>
          <w:rPr>
            <w:noProof/>
            <w:webHidden/>
          </w:rPr>
          <w:fldChar w:fldCharType="begin"/>
        </w:r>
        <w:r>
          <w:rPr>
            <w:noProof/>
            <w:webHidden/>
          </w:rPr>
          <w:instrText xml:space="preserve"> PAGEREF _Toc426471973 \h </w:instrText>
        </w:r>
        <w:r>
          <w:rPr>
            <w:noProof/>
            <w:webHidden/>
          </w:rPr>
        </w:r>
        <w:r>
          <w:rPr>
            <w:noProof/>
            <w:webHidden/>
          </w:rPr>
          <w:fldChar w:fldCharType="separate"/>
        </w:r>
        <w:r>
          <w:rPr>
            <w:noProof/>
            <w:webHidden/>
          </w:rPr>
          <w:t>191</w:t>
        </w:r>
        <w:r>
          <w:rPr>
            <w:noProof/>
            <w:webHidden/>
          </w:rPr>
          <w:fldChar w:fldCharType="end"/>
        </w:r>
      </w:hyperlink>
    </w:p>
    <w:p w:rsidR="00AE0DE6" w:rsidRDefault="00AE0DE6">
      <w:pPr>
        <w:pStyle w:val="TOC4"/>
        <w:tabs>
          <w:tab w:val="right" w:leader="dot" w:pos="9350"/>
        </w:tabs>
        <w:rPr>
          <w:rFonts w:eastAsiaTheme="minorEastAsia"/>
          <w:noProof/>
        </w:rPr>
      </w:pPr>
      <w:hyperlink w:anchor="_Toc426471974" w:history="1">
        <w:r w:rsidRPr="00385026">
          <w:rPr>
            <w:rStyle w:val="Hyperlink"/>
            <w:noProof/>
          </w:rPr>
          <w:t>Performing Imperative Security Checks</w:t>
        </w:r>
        <w:r>
          <w:rPr>
            <w:noProof/>
            <w:webHidden/>
          </w:rPr>
          <w:tab/>
        </w:r>
        <w:r>
          <w:rPr>
            <w:noProof/>
            <w:webHidden/>
          </w:rPr>
          <w:fldChar w:fldCharType="begin"/>
        </w:r>
        <w:r>
          <w:rPr>
            <w:noProof/>
            <w:webHidden/>
          </w:rPr>
          <w:instrText xml:space="preserve"> PAGEREF _Toc426471974 \h </w:instrText>
        </w:r>
        <w:r>
          <w:rPr>
            <w:noProof/>
            <w:webHidden/>
          </w:rPr>
        </w:r>
        <w:r>
          <w:rPr>
            <w:noProof/>
            <w:webHidden/>
          </w:rPr>
          <w:fldChar w:fldCharType="separate"/>
        </w:r>
        <w:r>
          <w:rPr>
            <w:noProof/>
            <w:webHidden/>
          </w:rPr>
          <w:t>191</w:t>
        </w:r>
        <w:r>
          <w:rPr>
            <w:noProof/>
            <w:webHidden/>
          </w:rPr>
          <w:fldChar w:fldCharType="end"/>
        </w:r>
      </w:hyperlink>
    </w:p>
    <w:p w:rsidR="00AE0DE6" w:rsidRDefault="00AE0DE6">
      <w:pPr>
        <w:pStyle w:val="TOC4"/>
        <w:tabs>
          <w:tab w:val="right" w:leader="dot" w:pos="9350"/>
        </w:tabs>
        <w:rPr>
          <w:rFonts w:eastAsiaTheme="minorEastAsia"/>
          <w:noProof/>
        </w:rPr>
      </w:pPr>
      <w:hyperlink w:anchor="_Toc426471975" w:history="1">
        <w:r w:rsidRPr="00385026">
          <w:rPr>
            <w:rStyle w:val="Hyperlink"/>
            <w:noProof/>
          </w:rPr>
          <w:t>How to: Perform Imperative Security Checks</w:t>
        </w:r>
        <w:r>
          <w:rPr>
            <w:noProof/>
            <w:webHidden/>
          </w:rPr>
          <w:tab/>
        </w:r>
        <w:r>
          <w:rPr>
            <w:noProof/>
            <w:webHidden/>
          </w:rPr>
          <w:fldChar w:fldCharType="begin"/>
        </w:r>
        <w:r>
          <w:rPr>
            <w:noProof/>
            <w:webHidden/>
          </w:rPr>
          <w:instrText xml:space="preserve"> PAGEREF _Toc426471975 \h </w:instrText>
        </w:r>
        <w:r>
          <w:rPr>
            <w:noProof/>
            <w:webHidden/>
          </w:rPr>
        </w:r>
        <w:r>
          <w:rPr>
            <w:noProof/>
            <w:webHidden/>
          </w:rPr>
          <w:fldChar w:fldCharType="separate"/>
        </w:r>
        <w:r>
          <w:rPr>
            <w:noProof/>
            <w:webHidden/>
          </w:rPr>
          <w:t>191</w:t>
        </w:r>
        <w:r>
          <w:rPr>
            <w:noProof/>
            <w:webHidden/>
          </w:rPr>
          <w:fldChar w:fldCharType="end"/>
        </w:r>
      </w:hyperlink>
    </w:p>
    <w:p w:rsidR="00AE0DE6" w:rsidRDefault="00AE0DE6">
      <w:pPr>
        <w:pStyle w:val="TOC4"/>
        <w:tabs>
          <w:tab w:val="right" w:leader="dot" w:pos="9350"/>
        </w:tabs>
        <w:rPr>
          <w:rFonts w:eastAsiaTheme="minorEastAsia"/>
          <w:noProof/>
        </w:rPr>
      </w:pPr>
      <w:hyperlink w:anchor="_Toc426471976" w:history="1">
        <w:r w:rsidRPr="00385026">
          <w:rPr>
            <w:rStyle w:val="Hyperlink"/>
            <w:noProof/>
          </w:rPr>
          <w:t>Performing Declarative Security Checks</w:t>
        </w:r>
        <w:r>
          <w:rPr>
            <w:noProof/>
            <w:webHidden/>
          </w:rPr>
          <w:tab/>
        </w:r>
        <w:r>
          <w:rPr>
            <w:noProof/>
            <w:webHidden/>
          </w:rPr>
          <w:fldChar w:fldCharType="begin"/>
        </w:r>
        <w:r>
          <w:rPr>
            <w:noProof/>
            <w:webHidden/>
          </w:rPr>
          <w:instrText xml:space="preserve"> PAGEREF _Toc426471976 \h </w:instrText>
        </w:r>
        <w:r>
          <w:rPr>
            <w:noProof/>
            <w:webHidden/>
          </w:rPr>
        </w:r>
        <w:r>
          <w:rPr>
            <w:noProof/>
            <w:webHidden/>
          </w:rPr>
          <w:fldChar w:fldCharType="separate"/>
        </w:r>
        <w:r>
          <w:rPr>
            <w:noProof/>
            <w:webHidden/>
          </w:rPr>
          <w:t>194</w:t>
        </w:r>
        <w:r>
          <w:rPr>
            <w:noProof/>
            <w:webHidden/>
          </w:rPr>
          <w:fldChar w:fldCharType="end"/>
        </w:r>
      </w:hyperlink>
    </w:p>
    <w:p w:rsidR="00AE0DE6" w:rsidRDefault="00AE0DE6">
      <w:pPr>
        <w:pStyle w:val="TOC4"/>
        <w:tabs>
          <w:tab w:val="right" w:leader="dot" w:pos="9350"/>
        </w:tabs>
        <w:rPr>
          <w:rFonts w:eastAsiaTheme="minorEastAsia"/>
          <w:noProof/>
        </w:rPr>
      </w:pPr>
      <w:hyperlink w:anchor="_Toc426471977" w:history="1">
        <w:r w:rsidRPr="00385026">
          <w:rPr>
            <w:rStyle w:val="Hyperlink"/>
            <w:noProof/>
          </w:rPr>
          <w:t>Directly Accessing a Principal Object</w:t>
        </w:r>
        <w:r>
          <w:rPr>
            <w:noProof/>
            <w:webHidden/>
          </w:rPr>
          <w:tab/>
        </w:r>
        <w:r>
          <w:rPr>
            <w:noProof/>
            <w:webHidden/>
          </w:rPr>
          <w:fldChar w:fldCharType="begin"/>
        </w:r>
        <w:r>
          <w:rPr>
            <w:noProof/>
            <w:webHidden/>
          </w:rPr>
          <w:instrText xml:space="preserve"> PAGEREF _Toc426471977 \h </w:instrText>
        </w:r>
        <w:r>
          <w:rPr>
            <w:noProof/>
            <w:webHidden/>
          </w:rPr>
        </w:r>
        <w:r>
          <w:rPr>
            <w:noProof/>
            <w:webHidden/>
          </w:rPr>
          <w:fldChar w:fldCharType="separate"/>
        </w:r>
        <w:r>
          <w:rPr>
            <w:noProof/>
            <w:webHidden/>
          </w:rPr>
          <w:t>194</w:t>
        </w:r>
        <w:r>
          <w:rPr>
            <w:noProof/>
            <w:webHidden/>
          </w:rPr>
          <w:fldChar w:fldCharType="end"/>
        </w:r>
      </w:hyperlink>
    </w:p>
    <w:p w:rsidR="00AE0DE6" w:rsidRDefault="00AE0DE6">
      <w:pPr>
        <w:pStyle w:val="TOC3"/>
        <w:tabs>
          <w:tab w:val="right" w:leader="dot" w:pos="9350"/>
        </w:tabs>
        <w:rPr>
          <w:rFonts w:eastAsiaTheme="minorEastAsia"/>
          <w:noProof/>
        </w:rPr>
      </w:pPr>
      <w:hyperlink w:anchor="_Toc426471978" w:history="1">
        <w:r w:rsidRPr="00385026">
          <w:rPr>
            <w:rStyle w:val="Hyperlink"/>
            <w:noProof/>
          </w:rPr>
          <w:t>Interoperation with COM+ 1.0 Security</w:t>
        </w:r>
        <w:r>
          <w:rPr>
            <w:noProof/>
            <w:webHidden/>
          </w:rPr>
          <w:tab/>
        </w:r>
        <w:r>
          <w:rPr>
            <w:noProof/>
            <w:webHidden/>
          </w:rPr>
          <w:fldChar w:fldCharType="begin"/>
        </w:r>
        <w:r>
          <w:rPr>
            <w:noProof/>
            <w:webHidden/>
          </w:rPr>
          <w:instrText xml:space="preserve"> PAGEREF _Toc426471978 \h </w:instrText>
        </w:r>
        <w:r>
          <w:rPr>
            <w:noProof/>
            <w:webHidden/>
          </w:rPr>
        </w:r>
        <w:r>
          <w:rPr>
            <w:noProof/>
            <w:webHidden/>
          </w:rPr>
          <w:fldChar w:fldCharType="separate"/>
        </w:r>
        <w:r>
          <w:rPr>
            <w:noProof/>
            <w:webHidden/>
          </w:rPr>
          <w:t>198</w:t>
        </w:r>
        <w:r>
          <w:rPr>
            <w:noProof/>
            <w:webHidden/>
          </w:rPr>
          <w:fldChar w:fldCharType="end"/>
        </w:r>
      </w:hyperlink>
    </w:p>
    <w:p w:rsidR="00AE0DE6" w:rsidRDefault="00AE0DE6">
      <w:pPr>
        <w:pStyle w:val="TOC2"/>
        <w:tabs>
          <w:tab w:val="right" w:leader="dot" w:pos="9350"/>
        </w:tabs>
        <w:rPr>
          <w:rFonts w:eastAsiaTheme="minorEastAsia"/>
          <w:noProof/>
        </w:rPr>
      </w:pPr>
      <w:hyperlink w:anchor="_Toc426471979" w:history="1">
        <w:r w:rsidRPr="00385026">
          <w:rPr>
            <w:rStyle w:val="Hyperlink"/>
            <w:noProof/>
          </w:rPr>
          <w:t>Cryptographic Services</w:t>
        </w:r>
        <w:r>
          <w:rPr>
            <w:noProof/>
            <w:webHidden/>
          </w:rPr>
          <w:tab/>
        </w:r>
        <w:r>
          <w:rPr>
            <w:noProof/>
            <w:webHidden/>
          </w:rPr>
          <w:fldChar w:fldCharType="begin"/>
        </w:r>
        <w:r>
          <w:rPr>
            <w:noProof/>
            <w:webHidden/>
          </w:rPr>
          <w:instrText xml:space="preserve"> PAGEREF _Toc426471979 \h </w:instrText>
        </w:r>
        <w:r>
          <w:rPr>
            <w:noProof/>
            <w:webHidden/>
          </w:rPr>
        </w:r>
        <w:r>
          <w:rPr>
            <w:noProof/>
            <w:webHidden/>
          </w:rPr>
          <w:fldChar w:fldCharType="separate"/>
        </w:r>
        <w:r>
          <w:rPr>
            <w:noProof/>
            <w:webHidden/>
          </w:rPr>
          <w:t>198</w:t>
        </w:r>
        <w:r>
          <w:rPr>
            <w:noProof/>
            <w:webHidden/>
          </w:rPr>
          <w:fldChar w:fldCharType="end"/>
        </w:r>
      </w:hyperlink>
    </w:p>
    <w:p w:rsidR="00AE0DE6" w:rsidRDefault="00AE0DE6">
      <w:pPr>
        <w:pStyle w:val="TOC2"/>
        <w:tabs>
          <w:tab w:val="right" w:leader="dot" w:pos="9350"/>
        </w:tabs>
        <w:rPr>
          <w:rFonts w:eastAsiaTheme="minorEastAsia"/>
          <w:noProof/>
        </w:rPr>
      </w:pPr>
      <w:hyperlink w:anchor="_Toc426471980" w:history="1">
        <w:r w:rsidRPr="00385026">
          <w:rPr>
            <w:rStyle w:val="Hyperlink"/>
            <w:rFonts w:eastAsia="Times New Roman"/>
            <w:noProof/>
          </w:rPr>
          <w:t>Cryptographic Services</w:t>
        </w:r>
        <w:r>
          <w:rPr>
            <w:noProof/>
            <w:webHidden/>
          </w:rPr>
          <w:tab/>
        </w:r>
        <w:r>
          <w:rPr>
            <w:noProof/>
            <w:webHidden/>
          </w:rPr>
          <w:fldChar w:fldCharType="begin"/>
        </w:r>
        <w:r>
          <w:rPr>
            <w:noProof/>
            <w:webHidden/>
          </w:rPr>
          <w:instrText xml:space="preserve"> PAGEREF _Toc426471980 \h </w:instrText>
        </w:r>
        <w:r>
          <w:rPr>
            <w:noProof/>
            <w:webHidden/>
          </w:rPr>
        </w:r>
        <w:r>
          <w:rPr>
            <w:noProof/>
            <w:webHidden/>
          </w:rPr>
          <w:fldChar w:fldCharType="separate"/>
        </w:r>
        <w:r>
          <w:rPr>
            <w:noProof/>
            <w:webHidden/>
          </w:rPr>
          <w:t>199</w:t>
        </w:r>
        <w:r>
          <w:rPr>
            <w:noProof/>
            <w:webHidden/>
          </w:rPr>
          <w:fldChar w:fldCharType="end"/>
        </w:r>
      </w:hyperlink>
    </w:p>
    <w:p w:rsidR="00AE0DE6" w:rsidRDefault="00AE0DE6">
      <w:pPr>
        <w:pStyle w:val="TOC3"/>
        <w:tabs>
          <w:tab w:val="right" w:leader="dot" w:pos="9350"/>
        </w:tabs>
        <w:rPr>
          <w:rFonts w:eastAsiaTheme="minorEastAsia"/>
          <w:noProof/>
        </w:rPr>
      </w:pPr>
      <w:hyperlink w:anchor="_Toc426471981" w:history="1">
        <w:r w:rsidRPr="00385026">
          <w:rPr>
            <w:rStyle w:val="Hyperlink"/>
            <w:noProof/>
          </w:rPr>
          <w:t>Cryptography Overview</w:t>
        </w:r>
        <w:r>
          <w:rPr>
            <w:noProof/>
            <w:webHidden/>
          </w:rPr>
          <w:tab/>
        </w:r>
        <w:r>
          <w:rPr>
            <w:noProof/>
            <w:webHidden/>
          </w:rPr>
          <w:fldChar w:fldCharType="begin"/>
        </w:r>
        <w:r>
          <w:rPr>
            <w:noProof/>
            <w:webHidden/>
          </w:rPr>
          <w:instrText xml:space="preserve"> PAGEREF _Toc426471981 \h </w:instrText>
        </w:r>
        <w:r>
          <w:rPr>
            <w:noProof/>
            <w:webHidden/>
          </w:rPr>
        </w:r>
        <w:r>
          <w:rPr>
            <w:noProof/>
            <w:webHidden/>
          </w:rPr>
          <w:fldChar w:fldCharType="separate"/>
        </w:r>
        <w:r>
          <w:rPr>
            <w:noProof/>
            <w:webHidden/>
          </w:rPr>
          <w:t>200</w:t>
        </w:r>
        <w:r>
          <w:rPr>
            <w:noProof/>
            <w:webHidden/>
          </w:rPr>
          <w:fldChar w:fldCharType="end"/>
        </w:r>
      </w:hyperlink>
    </w:p>
    <w:p w:rsidR="00AE0DE6" w:rsidRDefault="00AE0DE6">
      <w:pPr>
        <w:pStyle w:val="TOC3"/>
        <w:tabs>
          <w:tab w:val="right" w:leader="dot" w:pos="9350"/>
        </w:tabs>
        <w:rPr>
          <w:rFonts w:eastAsiaTheme="minorEastAsia"/>
          <w:noProof/>
        </w:rPr>
      </w:pPr>
      <w:hyperlink w:anchor="_Toc426471982" w:history="1">
        <w:r w:rsidRPr="00385026">
          <w:rPr>
            <w:rStyle w:val="Hyperlink"/>
            <w:noProof/>
          </w:rPr>
          <w:t>Cryptographic Services</w:t>
        </w:r>
        <w:r>
          <w:rPr>
            <w:noProof/>
            <w:webHidden/>
          </w:rPr>
          <w:tab/>
        </w:r>
        <w:r>
          <w:rPr>
            <w:noProof/>
            <w:webHidden/>
          </w:rPr>
          <w:fldChar w:fldCharType="begin"/>
        </w:r>
        <w:r>
          <w:rPr>
            <w:noProof/>
            <w:webHidden/>
          </w:rPr>
          <w:instrText xml:space="preserve"> PAGEREF _Toc426471982 \h </w:instrText>
        </w:r>
        <w:r>
          <w:rPr>
            <w:noProof/>
            <w:webHidden/>
          </w:rPr>
        </w:r>
        <w:r>
          <w:rPr>
            <w:noProof/>
            <w:webHidden/>
          </w:rPr>
          <w:fldChar w:fldCharType="separate"/>
        </w:r>
        <w:r>
          <w:rPr>
            <w:noProof/>
            <w:webHidden/>
          </w:rPr>
          <w:t>204</w:t>
        </w:r>
        <w:r>
          <w:rPr>
            <w:noProof/>
            <w:webHidden/>
          </w:rPr>
          <w:fldChar w:fldCharType="end"/>
        </w:r>
      </w:hyperlink>
    </w:p>
    <w:p w:rsidR="00AE0DE6" w:rsidRDefault="00AE0DE6">
      <w:pPr>
        <w:pStyle w:val="TOC3"/>
        <w:tabs>
          <w:tab w:val="right" w:leader="dot" w:pos="9350"/>
        </w:tabs>
        <w:rPr>
          <w:rFonts w:eastAsiaTheme="minorEastAsia"/>
          <w:noProof/>
        </w:rPr>
      </w:pPr>
      <w:hyperlink w:anchor="_Toc426471983" w:history="1">
        <w:r w:rsidRPr="00385026">
          <w:rPr>
            <w:rStyle w:val="Hyperlink"/>
            <w:noProof/>
          </w:rPr>
          <w:t>.NET Framework Cryptography Model</w:t>
        </w:r>
        <w:r>
          <w:rPr>
            <w:noProof/>
            <w:webHidden/>
          </w:rPr>
          <w:tab/>
        </w:r>
        <w:r>
          <w:rPr>
            <w:noProof/>
            <w:webHidden/>
          </w:rPr>
          <w:fldChar w:fldCharType="begin"/>
        </w:r>
        <w:r>
          <w:rPr>
            <w:noProof/>
            <w:webHidden/>
          </w:rPr>
          <w:instrText xml:space="preserve"> PAGEREF _Toc426471983 \h </w:instrText>
        </w:r>
        <w:r>
          <w:rPr>
            <w:noProof/>
            <w:webHidden/>
          </w:rPr>
        </w:r>
        <w:r>
          <w:rPr>
            <w:noProof/>
            <w:webHidden/>
          </w:rPr>
          <w:fldChar w:fldCharType="separate"/>
        </w:r>
        <w:r>
          <w:rPr>
            <w:noProof/>
            <w:webHidden/>
          </w:rPr>
          <w:t>212</w:t>
        </w:r>
        <w:r>
          <w:rPr>
            <w:noProof/>
            <w:webHidden/>
          </w:rPr>
          <w:fldChar w:fldCharType="end"/>
        </w:r>
      </w:hyperlink>
    </w:p>
    <w:p w:rsidR="00AE0DE6" w:rsidRDefault="00AE0DE6">
      <w:pPr>
        <w:pStyle w:val="TOC3"/>
        <w:tabs>
          <w:tab w:val="right" w:leader="dot" w:pos="9350"/>
        </w:tabs>
        <w:rPr>
          <w:rFonts w:eastAsiaTheme="minorEastAsia"/>
          <w:noProof/>
        </w:rPr>
      </w:pPr>
      <w:hyperlink w:anchor="_Toc426471984" w:history="1">
        <w:r w:rsidRPr="00385026">
          <w:rPr>
            <w:rStyle w:val="Hyperlink"/>
            <w:noProof/>
          </w:rPr>
          <w:t>.NET Framework Cryptography Model</w:t>
        </w:r>
        <w:r>
          <w:rPr>
            <w:noProof/>
            <w:webHidden/>
          </w:rPr>
          <w:tab/>
        </w:r>
        <w:r>
          <w:rPr>
            <w:noProof/>
            <w:webHidden/>
          </w:rPr>
          <w:fldChar w:fldCharType="begin"/>
        </w:r>
        <w:r>
          <w:rPr>
            <w:noProof/>
            <w:webHidden/>
          </w:rPr>
          <w:instrText xml:space="preserve"> PAGEREF _Toc426471984 \h </w:instrText>
        </w:r>
        <w:r>
          <w:rPr>
            <w:noProof/>
            <w:webHidden/>
          </w:rPr>
        </w:r>
        <w:r>
          <w:rPr>
            <w:noProof/>
            <w:webHidden/>
          </w:rPr>
          <w:fldChar w:fldCharType="separate"/>
        </w:r>
        <w:r>
          <w:rPr>
            <w:noProof/>
            <w:webHidden/>
          </w:rPr>
          <w:t>213</w:t>
        </w:r>
        <w:r>
          <w:rPr>
            <w:noProof/>
            <w:webHidden/>
          </w:rPr>
          <w:fldChar w:fldCharType="end"/>
        </w:r>
      </w:hyperlink>
    </w:p>
    <w:p w:rsidR="00AE0DE6" w:rsidRDefault="00AE0DE6">
      <w:pPr>
        <w:pStyle w:val="TOC3"/>
        <w:tabs>
          <w:tab w:val="right" w:leader="dot" w:pos="9350"/>
        </w:tabs>
        <w:rPr>
          <w:rFonts w:eastAsiaTheme="minorEastAsia"/>
          <w:noProof/>
        </w:rPr>
      </w:pPr>
      <w:hyperlink w:anchor="_Toc426471985" w:history="1">
        <w:r w:rsidRPr="00385026">
          <w:rPr>
            <w:rStyle w:val="Hyperlink"/>
            <w:noProof/>
          </w:rPr>
          <w:t>Cryptographic Tasks</w:t>
        </w:r>
        <w:r>
          <w:rPr>
            <w:noProof/>
            <w:webHidden/>
          </w:rPr>
          <w:tab/>
        </w:r>
        <w:r>
          <w:rPr>
            <w:noProof/>
            <w:webHidden/>
          </w:rPr>
          <w:fldChar w:fldCharType="begin"/>
        </w:r>
        <w:r>
          <w:rPr>
            <w:noProof/>
            <w:webHidden/>
          </w:rPr>
          <w:instrText xml:space="preserve"> PAGEREF _Toc426471985 \h </w:instrText>
        </w:r>
        <w:r>
          <w:rPr>
            <w:noProof/>
            <w:webHidden/>
          </w:rPr>
        </w:r>
        <w:r>
          <w:rPr>
            <w:noProof/>
            <w:webHidden/>
          </w:rPr>
          <w:fldChar w:fldCharType="separate"/>
        </w:r>
        <w:r>
          <w:rPr>
            <w:noProof/>
            <w:webHidden/>
          </w:rPr>
          <w:t>215</w:t>
        </w:r>
        <w:r>
          <w:rPr>
            <w:noProof/>
            <w:webHidden/>
          </w:rPr>
          <w:fldChar w:fldCharType="end"/>
        </w:r>
      </w:hyperlink>
    </w:p>
    <w:p w:rsidR="00AE0DE6" w:rsidRDefault="00AE0DE6">
      <w:pPr>
        <w:pStyle w:val="TOC3"/>
        <w:tabs>
          <w:tab w:val="right" w:leader="dot" w:pos="9350"/>
        </w:tabs>
        <w:rPr>
          <w:rFonts w:eastAsiaTheme="minorEastAsia"/>
          <w:noProof/>
        </w:rPr>
      </w:pPr>
      <w:hyperlink w:anchor="_Toc426471986" w:history="1">
        <w:r w:rsidRPr="00385026">
          <w:rPr>
            <w:rStyle w:val="Hyperlink"/>
            <w:rFonts w:eastAsia="Times New Roman"/>
            <w:noProof/>
          </w:rPr>
          <w:t>Cryptographic Tasks</w:t>
        </w:r>
        <w:r>
          <w:rPr>
            <w:noProof/>
            <w:webHidden/>
          </w:rPr>
          <w:tab/>
        </w:r>
        <w:r>
          <w:rPr>
            <w:noProof/>
            <w:webHidden/>
          </w:rPr>
          <w:fldChar w:fldCharType="begin"/>
        </w:r>
        <w:r>
          <w:rPr>
            <w:noProof/>
            <w:webHidden/>
          </w:rPr>
          <w:instrText xml:space="preserve"> PAGEREF _Toc426471986 \h </w:instrText>
        </w:r>
        <w:r>
          <w:rPr>
            <w:noProof/>
            <w:webHidden/>
          </w:rPr>
        </w:r>
        <w:r>
          <w:rPr>
            <w:noProof/>
            <w:webHidden/>
          </w:rPr>
          <w:fldChar w:fldCharType="separate"/>
        </w:r>
        <w:r>
          <w:rPr>
            <w:noProof/>
            <w:webHidden/>
          </w:rPr>
          <w:t>216</w:t>
        </w:r>
        <w:r>
          <w:rPr>
            <w:noProof/>
            <w:webHidden/>
          </w:rPr>
          <w:fldChar w:fldCharType="end"/>
        </w:r>
      </w:hyperlink>
    </w:p>
    <w:p w:rsidR="00AE0DE6" w:rsidRDefault="00AE0DE6">
      <w:pPr>
        <w:pStyle w:val="TOC4"/>
        <w:tabs>
          <w:tab w:val="right" w:leader="dot" w:pos="9350"/>
        </w:tabs>
        <w:rPr>
          <w:rFonts w:eastAsiaTheme="minorEastAsia"/>
          <w:noProof/>
        </w:rPr>
      </w:pPr>
      <w:hyperlink w:anchor="_Toc426471987" w:history="1">
        <w:r w:rsidRPr="00385026">
          <w:rPr>
            <w:rStyle w:val="Hyperlink"/>
            <w:noProof/>
          </w:rPr>
          <w:t>Encrypting and Decrypting Data</w:t>
        </w:r>
        <w:r>
          <w:rPr>
            <w:noProof/>
            <w:webHidden/>
          </w:rPr>
          <w:tab/>
        </w:r>
        <w:r>
          <w:rPr>
            <w:noProof/>
            <w:webHidden/>
          </w:rPr>
          <w:fldChar w:fldCharType="begin"/>
        </w:r>
        <w:r>
          <w:rPr>
            <w:noProof/>
            <w:webHidden/>
          </w:rPr>
          <w:instrText xml:space="preserve"> PAGEREF _Toc426471987 \h </w:instrText>
        </w:r>
        <w:r>
          <w:rPr>
            <w:noProof/>
            <w:webHidden/>
          </w:rPr>
        </w:r>
        <w:r>
          <w:rPr>
            <w:noProof/>
            <w:webHidden/>
          </w:rPr>
          <w:fldChar w:fldCharType="separate"/>
        </w:r>
        <w:r>
          <w:rPr>
            <w:noProof/>
            <w:webHidden/>
          </w:rPr>
          <w:t>216</w:t>
        </w:r>
        <w:r>
          <w:rPr>
            <w:noProof/>
            <w:webHidden/>
          </w:rPr>
          <w:fldChar w:fldCharType="end"/>
        </w:r>
      </w:hyperlink>
    </w:p>
    <w:p w:rsidR="00AE0DE6" w:rsidRDefault="00AE0DE6">
      <w:pPr>
        <w:pStyle w:val="TOC4"/>
        <w:tabs>
          <w:tab w:val="right" w:leader="dot" w:pos="9350"/>
        </w:tabs>
        <w:rPr>
          <w:rFonts w:eastAsiaTheme="minorEastAsia"/>
          <w:noProof/>
        </w:rPr>
      </w:pPr>
      <w:hyperlink w:anchor="_Toc426471988" w:history="1">
        <w:r w:rsidRPr="00385026">
          <w:rPr>
            <w:rStyle w:val="Hyperlink"/>
            <w:noProof/>
          </w:rPr>
          <w:t>Encrypting and Decrypting Data</w:t>
        </w:r>
        <w:r>
          <w:rPr>
            <w:noProof/>
            <w:webHidden/>
          </w:rPr>
          <w:tab/>
        </w:r>
        <w:r>
          <w:rPr>
            <w:noProof/>
            <w:webHidden/>
          </w:rPr>
          <w:fldChar w:fldCharType="begin"/>
        </w:r>
        <w:r>
          <w:rPr>
            <w:noProof/>
            <w:webHidden/>
          </w:rPr>
          <w:instrText xml:space="preserve"> PAGEREF _Toc426471988 \h </w:instrText>
        </w:r>
        <w:r>
          <w:rPr>
            <w:noProof/>
            <w:webHidden/>
          </w:rPr>
        </w:r>
        <w:r>
          <w:rPr>
            <w:noProof/>
            <w:webHidden/>
          </w:rPr>
          <w:fldChar w:fldCharType="separate"/>
        </w:r>
        <w:r>
          <w:rPr>
            <w:noProof/>
            <w:webHidden/>
          </w:rPr>
          <w:t>217</w:t>
        </w:r>
        <w:r>
          <w:rPr>
            <w:noProof/>
            <w:webHidden/>
          </w:rPr>
          <w:fldChar w:fldCharType="end"/>
        </w:r>
      </w:hyperlink>
    </w:p>
    <w:p w:rsidR="00AE0DE6" w:rsidRDefault="00AE0DE6">
      <w:pPr>
        <w:pStyle w:val="TOC5"/>
        <w:tabs>
          <w:tab w:val="right" w:leader="dot" w:pos="9350"/>
        </w:tabs>
        <w:rPr>
          <w:rFonts w:eastAsiaTheme="minorEastAsia"/>
          <w:noProof/>
        </w:rPr>
      </w:pPr>
      <w:hyperlink w:anchor="_Toc426471989" w:history="1">
        <w:r w:rsidRPr="00385026">
          <w:rPr>
            <w:rStyle w:val="Hyperlink"/>
            <w:noProof/>
          </w:rPr>
          <w:t>Generating Keys for Encryption and Decryption</w:t>
        </w:r>
        <w:r>
          <w:rPr>
            <w:noProof/>
            <w:webHidden/>
          </w:rPr>
          <w:tab/>
        </w:r>
        <w:r>
          <w:rPr>
            <w:noProof/>
            <w:webHidden/>
          </w:rPr>
          <w:fldChar w:fldCharType="begin"/>
        </w:r>
        <w:r>
          <w:rPr>
            <w:noProof/>
            <w:webHidden/>
          </w:rPr>
          <w:instrText xml:space="preserve"> PAGEREF _Toc426471989 \h </w:instrText>
        </w:r>
        <w:r>
          <w:rPr>
            <w:noProof/>
            <w:webHidden/>
          </w:rPr>
        </w:r>
        <w:r>
          <w:rPr>
            <w:noProof/>
            <w:webHidden/>
          </w:rPr>
          <w:fldChar w:fldCharType="separate"/>
        </w:r>
        <w:r>
          <w:rPr>
            <w:noProof/>
            <w:webHidden/>
          </w:rPr>
          <w:t>217</w:t>
        </w:r>
        <w:r>
          <w:rPr>
            <w:noProof/>
            <w:webHidden/>
          </w:rPr>
          <w:fldChar w:fldCharType="end"/>
        </w:r>
      </w:hyperlink>
    </w:p>
    <w:p w:rsidR="00AE0DE6" w:rsidRDefault="00AE0DE6">
      <w:pPr>
        <w:pStyle w:val="TOC5"/>
        <w:tabs>
          <w:tab w:val="right" w:leader="dot" w:pos="9350"/>
        </w:tabs>
        <w:rPr>
          <w:rFonts w:eastAsiaTheme="minorEastAsia"/>
          <w:noProof/>
        </w:rPr>
      </w:pPr>
      <w:hyperlink w:anchor="_Toc426471990" w:history="1">
        <w:r w:rsidRPr="00385026">
          <w:rPr>
            <w:rStyle w:val="Hyperlink"/>
            <w:noProof/>
          </w:rPr>
          <w:t>Generating Keys for Encryption and Decryption</w:t>
        </w:r>
        <w:r>
          <w:rPr>
            <w:noProof/>
            <w:webHidden/>
          </w:rPr>
          <w:tab/>
        </w:r>
        <w:r>
          <w:rPr>
            <w:noProof/>
            <w:webHidden/>
          </w:rPr>
          <w:fldChar w:fldCharType="begin"/>
        </w:r>
        <w:r>
          <w:rPr>
            <w:noProof/>
            <w:webHidden/>
          </w:rPr>
          <w:instrText xml:space="preserve"> PAGEREF _Toc426471990 \h </w:instrText>
        </w:r>
        <w:r>
          <w:rPr>
            <w:noProof/>
            <w:webHidden/>
          </w:rPr>
        </w:r>
        <w:r>
          <w:rPr>
            <w:noProof/>
            <w:webHidden/>
          </w:rPr>
          <w:fldChar w:fldCharType="separate"/>
        </w:r>
        <w:r>
          <w:rPr>
            <w:noProof/>
            <w:webHidden/>
          </w:rPr>
          <w:t>223</w:t>
        </w:r>
        <w:r>
          <w:rPr>
            <w:noProof/>
            <w:webHidden/>
          </w:rPr>
          <w:fldChar w:fldCharType="end"/>
        </w:r>
      </w:hyperlink>
    </w:p>
    <w:p w:rsidR="00AE0DE6" w:rsidRDefault="00AE0DE6">
      <w:pPr>
        <w:pStyle w:val="TOC5"/>
        <w:tabs>
          <w:tab w:val="right" w:leader="dot" w:pos="9350"/>
        </w:tabs>
        <w:rPr>
          <w:rFonts w:eastAsiaTheme="minorEastAsia"/>
          <w:noProof/>
        </w:rPr>
      </w:pPr>
      <w:hyperlink w:anchor="_Toc426471991" w:history="1">
        <w:r w:rsidRPr="00385026">
          <w:rPr>
            <w:rStyle w:val="Hyperlink"/>
            <w:noProof/>
          </w:rPr>
          <w:t>Encrypting Data</w:t>
        </w:r>
        <w:r>
          <w:rPr>
            <w:noProof/>
            <w:webHidden/>
          </w:rPr>
          <w:tab/>
        </w:r>
        <w:r>
          <w:rPr>
            <w:noProof/>
            <w:webHidden/>
          </w:rPr>
          <w:fldChar w:fldCharType="begin"/>
        </w:r>
        <w:r>
          <w:rPr>
            <w:noProof/>
            <w:webHidden/>
          </w:rPr>
          <w:instrText xml:space="preserve"> PAGEREF _Toc426471991 \h </w:instrText>
        </w:r>
        <w:r>
          <w:rPr>
            <w:noProof/>
            <w:webHidden/>
          </w:rPr>
        </w:r>
        <w:r>
          <w:rPr>
            <w:noProof/>
            <w:webHidden/>
          </w:rPr>
          <w:fldChar w:fldCharType="separate"/>
        </w:r>
        <w:r>
          <w:rPr>
            <w:noProof/>
            <w:webHidden/>
          </w:rPr>
          <w:t>224</w:t>
        </w:r>
        <w:r>
          <w:rPr>
            <w:noProof/>
            <w:webHidden/>
          </w:rPr>
          <w:fldChar w:fldCharType="end"/>
        </w:r>
      </w:hyperlink>
    </w:p>
    <w:p w:rsidR="00AE0DE6" w:rsidRDefault="00AE0DE6">
      <w:pPr>
        <w:pStyle w:val="TOC5"/>
        <w:tabs>
          <w:tab w:val="right" w:leader="dot" w:pos="9350"/>
        </w:tabs>
        <w:rPr>
          <w:rFonts w:eastAsiaTheme="minorEastAsia"/>
          <w:noProof/>
        </w:rPr>
      </w:pPr>
      <w:hyperlink w:anchor="_Toc426471992" w:history="1">
        <w:r w:rsidRPr="00385026">
          <w:rPr>
            <w:rStyle w:val="Hyperlink"/>
            <w:rFonts w:eastAsia="Times New Roman"/>
            <w:noProof/>
          </w:rPr>
          <w:t>Encrypting Data</w:t>
        </w:r>
        <w:r>
          <w:rPr>
            <w:noProof/>
            <w:webHidden/>
          </w:rPr>
          <w:tab/>
        </w:r>
        <w:r>
          <w:rPr>
            <w:noProof/>
            <w:webHidden/>
          </w:rPr>
          <w:fldChar w:fldCharType="begin"/>
        </w:r>
        <w:r>
          <w:rPr>
            <w:noProof/>
            <w:webHidden/>
          </w:rPr>
          <w:instrText xml:space="preserve"> PAGEREF _Toc426471992 \h </w:instrText>
        </w:r>
        <w:r>
          <w:rPr>
            <w:noProof/>
            <w:webHidden/>
          </w:rPr>
        </w:r>
        <w:r>
          <w:rPr>
            <w:noProof/>
            <w:webHidden/>
          </w:rPr>
          <w:fldChar w:fldCharType="separate"/>
        </w:r>
        <w:r>
          <w:rPr>
            <w:noProof/>
            <w:webHidden/>
          </w:rPr>
          <w:t>229</w:t>
        </w:r>
        <w:r>
          <w:rPr>
            <w:noProof/>
            <w:webHidden/>
          </w:rPr>
          <w:fldChar w:fldCharType="end"/>
        </w:r>
      </w:hyperlink>
    </w:p>
    <w:p w:rsidR="00AE0DE6" w:rsidRDefault="00AE0DE6">
      <w:pPr>
        <w:pStyle w:val="TOC5"/>
        <w:tabs>
          <w:tab w:val="right" w:leader="dot" w:pos="9350"/>
        </w:tabs>
        <w:rPr>
          <w:rFonts w:eastAsiaTheme="minorEastAsia"/>
          <w:noProof/>
        </w:rPr>
      </w:pPr>
      <w:hyperlink w:anchor="_Toc426471993" w:history="1">
        <w:r w:rsidRPr="00385026">
          <w:rPr>
            <w:rStyle w:val="Hyperlink"/>
            <w:noProof/>
          </w:rPr>
          <w:t>Encrypting Data</w:t>
        </w:r>
        <w:r>
          <w:rPr>
            <w:noProof/>
            <w:webHidden/>
          </w:rPr>
          <w:tab/>
        </w:r>
        <w:r>
          <w:rPr>
            <w:noProof/>
            <w:webHidden/>
          </w:rPr>
          <w:fldChar w:fldCharType="begin"/>
        </w:r>
        <w:r>
          <w:rPr>
            <w:noProof/>
            <w:webHidden/>
          </w:rPr>
          <w:instrText xml:space="preserve"> PAGEREF _Toc426471993 \h </w:instrText>
        </w:r>
        <w:r>
          <w:rPr>
            <w:noProof/>
            <w:webHidden/>
          </w:rPr>
        </w:r>
        <w:r>
          <w:rPr>
            <w:noProof/>
            <w:webHidden/>
          </w:rPr>
          <w:fldChar w:fldCharType="separate"/>
        </w:r>
        <w:r>
          <w:rPr>
            <w:noProof/>
            <w:webHidden/>
          </w:rPr>
          <w:t>232</w:t>
        </w:r>
        <w:r>
          <w:rPr>
            <w:noProof/>
            <w:webHidden/>
          </w:rPr>
          <w:fldChar w:fldCharType="end"/>
        </w:r>
      </w:hyperlink>
    </w:p>
    <w:p w:rsidR="00AE0DE6" w:rsidRDefault="00AE0DE6">
      <w:pPr>
        <w:pStyle w:val="TOC5"/>
        <w:tabs>
          <w:tab w:val="right" w:leader="dot" w:pos="9350"/>
        </w:tabs>
        <w:rPr>
          <w:rFonts w:eastAsiaTheme="minorEastAsia"/>
          <w:noProof/>
        </w:rPr>
      </w:pPr>
      <w:hyperlink w:anchor="_Toc426471994" w:history="1">
        <w:r w:rsidRPr="00385026">
          <w:rPr>
            <w:rStyle w:val="Hyperlink"/>
            <w:noProof/>
          </w:rPr>
          <w:t>Decrypting Data</w:t>
        </w:r>
        <w:r>
          <w:rPr>
            <w:noProof/>
            <w:webHidden/>
          </w:rPr>
          <w:tab/>
        </w:r>
        <w:r>
          <w:rPr>
            <w:noProof/>
            <w:webHidden/>
          </w:rPr>
          <w:fldChar w:fldCharType="begin"/>
        </w:r>
        <w:r>
          <w:rPr>
            <w:noProof/>
            <w:webHidden/>
          </w:rPr>
          <w:instrText xml:space="preserve"> PAGEREF _Toc426471994 \h </w:instrText>
        </w:r>
        <w:r>
          <w:rPr>
            <w:noProof/>
            <w:webHidden/>
          </w:rPr>
        </w:r>
        <w:r>
          <w:rPr>
            <w:noProof/>
            <w:webHidden/>
          </w:rPr>
          <w:fldChar w:fldCharType="separate"/>
        </w:r>
        <w:r>
          <w:rPr>
            <w:noProof/>
            <w:webHidden/>
          </w:rPr>
          <w:t>236</w:t>
        </w:r>
        <w:r>
          <w:rPr>
            <w:noProof/>
            <w:webHidden/>
          </w:rPr>
          <w:fldChar w:fldCharType="end"/>
        </w:r>
      </w:hyperlink>
    </w:p>
    <w:p w:rsidR="00AE0DE6" w:rsidRDefault="00AE0DE6">
      <w:pPr>
        <w:pStyle w:val="TOC4"/>
        <w:tabs>
          <w:tab w:val="right" w:leader="dot" w:pos="9350"/>
        </w:tabs>
        <w:rPr>
          <w:rFonts w:eastAsiaTheme="minorEastAsia"/>
          <w:noProof/>
        </w:rPr>
      </w:pPr>
      <w:hyperlink w:anchor="_Toc426471995" w:history="1">
        <w:r w:rsidRPr="00385026">
          <w:rPr>
            <w:rStyle w:val="Hyperlink"/>
            <w:noProof/>
          </w:rPr>
          <w:t>Cryptographic Signatures</w:t>
        </w:r>
        <w:r>
          <w:rPr>
            <w:noProof/>
            <w:webHidden/>
          </w:rPr>
          <w:tab/>
        </w:r>
        <w:r>
          <w:rPr>
            <w:noProof/>
            <w:webHidden/>
          </w:rPr>
          <w:fldChar w:fldCharType="begin"/>
        </w:r>
        <w:r>
          <w:rPr>
            <w:noProof/>
            <w:webHidden/>
          </w:rPr>
          <w:instrText xml:space="preserve"> PAGEREF _Toc426471995 \h </w:instrText>
        </w:r>
        <w:r>
          <w:rPr>
            <w:noProof/>
            <w:webHidden/>
          </w:rPr>
        </w:r>
        <w:r>
          <w:rPr>
            <w:noProof/>
            <w:webHidden/>
          </w:rPr>
          <w:fldChar w:fldCharType="separate"/>
        </w:r>
        <w:r>
          <w:rPr>
            <w:noProof/>
            <w:webHidden/>
          </w:rPr>
          <w:t>240</w:t>
        </w:r>
        <w:r>
          <w:rPr>
            <w:noProof/>
            <w:webHidden/>
          </w:rPr>
          <w:fldChar w:fldCharType="end"/>
        </w:r>
      </w:hyperlink>
    </w:p>
    <w:p w:rsidR="00AE0DE6" w:rsidRDefault="00AE0DE6">
      <w:pPr>
        <w:pStyle w:val="TOC4"/>
        <w:tabs>
          <w:tab w:val="right" w:leader="dot" w:pos="9350"/>
        </w:tabs>
        <w:rPr>
          <w:rFonts w:eastAsiaTheme="minorEastAsia"/>
          <w:noProof/>
        </w:rPr>
      </w:pPr>
      <w:hyperlink w:anchor="_Toc426471996" w:history="1">
        <w:r w:rsidRPr="00385026">
          <w:rPr>
            <w:rStyle w:val="Hyperlink"/>
            <w:noProof/>
          </w:rPr>
          <w:t>Cryptographic Signatures</w:t>
        </w:r>
        <w:r>
          <w:rPr>
            <w:noProof/>
            <w:webHidden/>
          </w:rPr>
          <w:tab/>
        </w:r>
        <w:r>
          <w:rPr>
            <w:noProof/>
            <w:webHidden/>
          </w:rPr>
          <w:fldChar w:fldCharType="begin"/>
        </w:r>
        <w:r>
          <w:rPr>
            <w:noProof/>
            <w:webHidden/>
          </w:rPr>
          <w:instrText xml:space="preserve"> PAGEREF _Toc426471996 \h </w:instrText>
        </w:r>
        <w:r>
          <w:rPr>
            <w:noProof/>
            <w:webHidden/>
          </w:rPr>
        </w:r>
        <w:r>
          <w:rPr>
            <w:noProof/>
            <w:webHidden/>
          </w:rPr>
          <w:fldChar w:fldCharType="separate"/>
        </w:r>
        <w:r>
          <w:rPr>
            <w:noProof/>
            <w:webHidden/>
          </w:rPr>
          <w:t>240</w:t>
        </w:r>
        <w:r>
          <w:rPr>
            <w:noProof/>
            <w:webHidden/>
          </w:rPr>
          <w:fldChar w:fldCharType="end"/>
        </w:r>
      </w:hyperlink>
    </w:p>
    <w:p w:rsidR="00AE0DE6" w:rsidRDefault="00AE0DE6">
      <w:pPr>
        <w:pStyle w:val="TOC4"/>
        <w:tabs>
          <w:tab w:val="right" w:leader="dot" w:pos="9350"/>
        </w:tabs>
        <w:rPr>
          <w:rFonts w:eastAsiaTheme="minorEastAsia"/>
          <w:noProof/>
        </w:rPr>
      </w:pPr>
      <w:hyperlink w:anchor="_Toc426471997" w:history="1">
        <w:r w:rsidRPr="00385026">
          <w:rPr>
            <w:rStyle w:val="Hyperlink"/>
            <w:noProof/>
          </w:rPr>
          <w:t>Cryptographic Signatures</w:t>
        </w:r>
        <w:r>
          <w:rPr>
            <w:noProof/>
            <w:webHidden/>
          </w:rPr>
          <w:tab/>
        </w:r>
        <w:r>
          <w:rPr>
            <w:noProof/>
            <w:webHidden/>
          </w:rPr>
          <w:fldChar w:fldCharType="begin"/>
        </w:r>
        <w:r>
          <w:rPr>
            <w:noProof/>
            <w:webHidden/>
          </w:rPr>
          <w:instrText xml:space="preserve"> PAGEREF _Toc426471997 \h </w:instrText>
        </w:r>
        <w:r>
          <w:rPr>
            <w:noProof/>
            <w:webHidden/>
          </w:rPr>
        </w:r>
        <w:r>
          <w:rPr>
            <w:noProof/>
            <w:webHidden/>
          </w:rPr>
          <w:fldChar w:fldCharType="separate"/>
        </w:r>
        <w:r>
          <w:rPr>
            <w:noProof/>
            <w:webHidden/>
          </w:rPr>
          <w:t>241</w:t>
        </w:r>
        <w:r>
          <w:rPr>
            <w:noProof/>
            <w:webHidden/>
          </w:rPr>
          <w:fldChar w:fldCharType="end"/>
        </w:r>
      </w:hyperlink>
    </w:p>
    <w:p w:rsidR="00AE0DE6" w:rsidRDefault="00AE0DE6">
      <w:pPr>
        <w:pStyle w:val="TOC4"/>
        <w:tabs>
          <w:tab w:val="right" w:leader="dot" w:pos="9350"/>
        </w:tabs>
        <w:rPr>
          <w:rFonts w:eastAsiaTheme="minorEastAsia"/>
          <w:noProof/>
        </w:rPr>
      </w:pPr>
      <w:hyperlink w:anchor="_Toc426471998" w:history="1">
        <w:r w:rsidRPr="00385026">
          <w:rPr>
            <w:rStyle w:val="Hyperlink"/>
            <w:noProof/>
          </w:rPr>
          <w:t>Cryptographic Signatures in Silverlight</w:t>
        </w:r>
        <w:r>
          <w:rPr>
            <w:noProof/>
            <w:webHidden/>
          </w:rPr>
          <w:tab/>
        </w:r>
        <w:r>
          <w:rPr>
            <w:noProof/>
            <w:webHidden/>
          </w:rPr>
          <w:fldChar w:fldCharType="begin"/>
        </w:r>
        <w:r>
          <w:rPr>
            <w:noProof/>
            <w:webHidden/>
          </w:rPr>
          <w:instrText xml:space="preserve"> PAGEREF _Toc426471998 \h </w:instrText>
        </w:r>
        <w:r>
          <w:rPr>
            <w:noProof/>
            <w:webHidden/>
          </w:rPr>
        </w:r>
        <w:r>
          <w:rPr>
            <w:noProof/>
            <w:webHidden/>
          </w:rPr>
          <w:fldChar w:fldCharType="separate"/>
        </w:r>
        <w:r>
          <w:rPr>
            <w:noProof/>
            <w:webHidden/>
          </w:rPr>
          <w:t>243</w:t>
        </w:r>
        <w:r>
          <w:rPr>
            <w:noProof/>
            <w:webHidden/>
          </w:rPr>
          <w:fldChar w:fldCharType="end"/>
        </w:r>
      </w:hyperlink>
    </w:p>
    <w:p w:rsidR="00AE0DE6" w:rsidRDefault="00AE0DE6">
      <w:pPr>
        <w:pStyle w:val="TOC5"/>
        <w:tabs>
          <w:tab w:val="right" w:leader="dot" w:pos="9350"/>
        </w:tabs>
        <w:rPr>
          <w:rFonts w:eastAsiaTheme="minorEastAsia"/>
          <w:noProof/>
        </w:rPr>
      </w:pPr>
      <w:hyperlink w:anchor="_Toc426471999" w:history="1">
        <w:r w:rsidRPr="00385026">
          <w:rPr>
            <w:rStyle w:val="Hyperlink"/>
            <w:noProof/>
          </w:rPr>
          <w:t>Generating Signatures</w:t>
        </w:r>
        <w:r>
          <w:rPr>
            <w:noProof/>
            <w:webHidden/>
          </w:rPr>
          <w:tab/>
        </w:r>
        <w:r>
          <w:rPr>
            <w:noProof/>
            <w:webHidden/>
          </w:rPr>
          <w:fldChar w:fldCharType="begin"/>
        </w:r>
        <w:r>
          <w:rPr>
            <w:noProof/>
            <w:webHidden/>
          </w:rPr>
          <w:instrText xml:space="preserve"> PAGEREF _Toc426471999 \h </w:instrText>
        </w:r>
        <w:r>
          <w:rPr>
            <w:noProof/>
            <w:webHidden/>
          </w:rPr>
        </w:r>
        <w:r>
          <w:rPr>
            <w:noProof/>
            <w:webHidden/>
          </w:rPr>
          <w:fldChar w:fldCharType="separate"/>
        </w:r>
        <w:r>
          <w:rPr>
            <w:noProof/>
            <w:webHidden/>
          </w:rPr>
          <w:t>243</w:t>
        </w:r>
        <w:r>
          <w:rPr>
            <w:noProof/>
            <w:webHidden/>
          </w:rPr>
          <w:fldChar w:fldCharType="end"/>
        </w:r>
      </w:hyperlink>
    </w:p>
    <w:p w:rsidR="00AE0DE6" w:rsidRDefault="00AE0DE6">
      <w:pPr>
        <w:pStyle w:val="TOC5"/>
        <w:tabs>
          <w:tab w:val="right" w:leader="dot" w:pos="9350"/>
        </w:tabs>
        <w:rPr>
          <w:rFonts w:eastAsiaTheme="minorEastAsia"/>
          <w:noProof/>
        </w:rPr>
      </w:pPr>
      <w:hyperlink w:anchor="_Toc426472000" w:history="1">
        <w:r w:rsidRPr="00385026">
          <w:rPr>
            <w:rStyle w:val="Hyperlink"/>
            <w:noProof/>
          </w:rPr>
          <w:t>Verifying Signatures</w:t>
        </w:r>
        <w:r>
          <w:rPr>
            <w:noProof/>
            <w:webHidden/>
          </w:rPr>
          <w:tab/>
        </w:r>
        <w:r>
          <w:rPr>
            <w:noProof/>
            <w:webHidden/>
          </w:rPr>
          <w:fldChar w:fldCharType="begin"/>
        </w:r>
        <w:r>
          <w:rPr>
            <w:noProof/>
            <w:webHidden/>
          </w:rPr>
          <w:instrText xml:space="preserve"> PAGEREF _Toc426472000 \h </w:instrText>
        </w:r>
        <w:r>
          <w:rPr>
            <w:noProof/>
            <w:webHidden/>
          </w:rPr>
        </w:r>
        <w:r>
          <w:rPr>
            <w:noProof/>
            <w:webHidden/>
          </w:rPr>
          <w:fldChar w:fldCharType="separate"/>
        </w:r>
        <w:r>
          <w:rPr>
            <w:noProof/>
            <w:webHidden/>
          </w:rPr>
          <w:t>244</w:t>
        </w:r>
        <w:r>
          <w:rPr>
            <w:noProof/>
            <w:webHidden/>
          </w:rPr>
          <w:fldChar w:fldCharType="end"/>
        </w:r>
      </w:hyperlink>
    </w:p>
    <w:p w:rsidR="00AE0DE6" w:rsidRDefault="00AE0DE6">
      <w:pPr>
        <w:pStyle w:val="TOC4"/>
        <w:tabs>
          <w:tab w:val="right" w:leader="dot" w:pos="9350"/>
        </w:tabs>
        <w:rPr>
          <w:rFonts w:eastAsiaTheme="minorEastAsia"/>
          <w:noProof/>
        </w:rPr>
      </w:pPr>
      <w:hyperlink w:anchor="_Toc426472001" w:history="1">
        <w:r w:rsidRPr="00385026">
          <w:rPr>
            <w:rStyle w:val="Hyperlink"/>
            <w:noProof/>
          </w:rPr>
          <w:t>Ensuring Data Integrity with Hash Codes</w:t>
        </w:r>
        <w:r>
          <w:rPr>
            <w:noProof/>
            <w:webHidden/>
          </w:rPr>
          <w:tab/>
        </w:r>
        <w:r>
          <w:rPr>
            <w:noProof/>
            <w:webHidden/>
          </w:rPr>
          <w:fldChar w:fldCharType="begin"/>
        </w:r>
        <w:r>
          <w:rPr>
            <w:noProof/>
            <w:webHidden/>
          </w:rPr>
          <w:instrText xml:space="preserve"> PAGEREF _Toc426472001 \h </w:instrText>
        </w:r>
        <w:r>
          <w:rPr>
            <w:noProof/>
            <w:webHidden/>
          </w:rPr>
        </w:r>
        <w:r>
          <w:rPr>
            <w:noProof/>
            <w:webHidden/>
          </w:rPr>
          <w:fldChar w:fldCharType="separate"/>
        </w:r>
        <w:r>
          <w:rPr>
            <w:noProof/>
            <w:webHidden/>
          </w:rPr>
          <w:t>246</w:t>
        </w:r>
        <w:r>
          <w:rPr>
            <w:noProof/>
            <w:webHidden/>
          </w:rPr>
          <w:fldChar w:fldCharType="end"/>
        </w:r>
      </w:hyperlink>
    </w:p>
    <w:p w:rsidR="00AE0DE6" w:rsidRDefault="00AE0DE6">
      <w:pPr>
        <w:pStyle w:val="TOC5"/>
        <w:tabs>
          <w:tab w:val="right" w:leader="dot" w:pos="9350"/>
        </w:tabs>
        <w:rPr>
          <w:rFonts w:eastAsiaTheme="minorEastAsia"/>
          <w:noProof/>
        </w:rPr>
      </w:pPr>
      <w:hyperlink w:anchor="_Toc426472002" w:history="1">
        <w:r w:rsidRPr="00385026">
          <w:rPr>
            <w:rStyle w:val="Hyperlink"/>
            <w:rFonts w:eastAsia="Times New Roman"/>
            <w:noProof/>
          </w:rPr>
          <w:t>Generating a Hash</w:t>
        </w:r>
        <w:r>
          <w:rPr>
            <w:noProof/>
            <w:webHidden/>
          </w:rPr>
          <w:tab/>
        </w:r>
        <w:r>
          <w:rPr>
            <w:noProof/>
            <w:webHidden/>
          </w:rPr>
          <w:fldChar w:fldCharType="begin"/>
        </w:r>
        <w:r>
          <w:rPr>
            <w:noProof/>
            <w:webHidden/>
          </w:rPr>
          <w:instrText xml:space="preserve"> PAGEREF _Toc426472002 \h </w:instrText>
        </w:r>
        <w:r>
          <w:rPr>
            <w:noProof/>
            <w:webHidden/>
          </w:rPr>
        </w:r>
        <w:r>
          <w:rPr>
            <w:noProof/>
            <w:webHidden/>
          </w:rPr>
          <w:fldChar w:fldCharType="separate"/>
        </w:r>
        <w:r>
          <w:rPr>
            <w:noProof/>
            <w:webHidden/>
          </w:rPr>
          <w:t>246</w:t>
        </w:r>
        <w:r>
          <w:rPr>
            <w:noProof/>
            <w:webHidden/>
          </w:rPr>
          <w:fldChar w:fldCharType="end"/>
        </w:r>
      </w:hyperlink>
    </w:p>
    <w:p w:rsidR="00AE0DE6" w:rsidRDefault="00AE0DE6">
      <w:pPr>
        <w:pStyle w:val="TOC5"/>
        <w:tabs>
          <w:tab w:val="right" w:leader="dot" w:pos="9350"/>
        </w:tabs>
        <w:rPr>
          <w:rFonts w:eastAsiaTheme="minorEastAsia"/>
          <w:noProof/>
        </w:rPr>
      </w:pPr>
      <w:hyperlink w:anchor="_Toc426472003" w:history="1">
        <w:r w:rsidRPr="00385026">
          <w:rPr>
            <w:rStyle w:val="Hyperlink"/>
            <w:rFonts w:eastAsia="Times New Roman"/>
            <w:noProof/>
          </w:rPr>
          <w:t>Verifying a Hash</w:t>
        </w:r>
        <w:r>
          <w:rPr>
            <w:noProof/>
            <w:webHidden/>
          </w:rPr>
          <w:tab/>
        </w:r>
        <w:r>
          <w:rPr>
            <w:noProof/>
            <w:webHidden/>
          </w:rPr>
          <w:fldChar w:fldCharType="begin"/>
        </w:r>
        <w:r>
          <w:rPr>
            <w:noProof/>
            <w:webHidden/>
          </w:rPr>
          <w:instrText xml:space="preserve"> PAGEREF _Toc426472003 \h </w:instrText>
        </w:r>
        <w:r>
          <w:rPr>
            <w:noProof/>
            <w:webHidden/>
          </w:rPr>
        </w:r>
        <w:r>
          <w:rPr>
            <w:noProof/>
            <w:webHidden/>
          </w:rPr>
          <w:fldChar w:fldCharType="separate"/>
        </w:r>
        <w:r>
          <w:rPr>
            <w:noProof/>
            <w:webHidden/>
          </w:rPr>
          <w:t>247</w:t>
        </w:r>
        <w:r>
          <w:rPr>
            <w:noProof/>
            <w:webHidden/>
          </w:rPr>
          <w:fldChar w:fldCharType="end"/>
        </w:r>
      </w:hyperlink>
    </w:p>
    <w:p w:rsidR="00AE0DE6" w:rsidRDefault="00AE0DE6">
      <w:pPr>
        <w:pStyle w:val="TOC4"/>
        <w:tabs>
          <w:tab w:val="right" w:leader="dot" w:pos="9350"/>
        </w:tabs>
        <w:rPr>
          <w:rFonts w:eastAsiaTheme="minorEastAsia"/>
          <w:noProof/>
        </w:rPr>
      </w:pPr>
      <w:hyperlink w:anchor="_Toc426472004" w:history="1">
        <w:r w:rsidRPr="00385026">
          <w:rPr>
            <w:rStyle w:val="Hyperlink"/>
            <w:noProof/>
          </w:rPr>
          <w:t>Ensuring Data Integrity with Hash Codes</w:t>
        </w:r>
        <w:r>
          <w:rPr>
            <w:noProof/>
            <w:webHidden/>
          </w:rPr>
          <w:tab/>
        </w:r>
        <w:r>
          <w:rPr>
            <w:noProof/>
            <w:webHidden/>
          </w:rPr>
          <w:fldChar w:fldCharType="begin"/>
        </w:r>
        <w:r>
          <w:rPr>
            <w:noProof/>
            <w:webHidden/>
          </w:rPr>
          <w:instrText xml:space="preserve"> PAGEREF _Toc426472004 \h </w:instrText>
        </w:r>
        <w:r>
          <w:rPr>
            <w:noProof/>
            <w:webHidden/>
          </w:rPr>
        </w:r>
        <w:r>
          <w:rPr>
            <w:noProof/>
            <w:webHidden/>
          </w:rPr>
          <w:fldChar w:fldCharType="separate"/>
        </w:r>
        <w:r>
          <w:rPr>
            <w:noProof/>
            <w:webHidden/>
          </w:rPr>
          <w:t>249</w:t>
        </w:r>
        <w:r>
          <w:rPr>
            <w:noProof/>
            <w:webHidden/>
          </w:rPr>
          <w:fldChar w:fldCharType="end"/>
        </w:r>
      </w:hyperlink>
    </w:p>
    <w:p w:rsidR="00AE0DE6" w:rsidRDefault="00AE0DE6">
      <w:pPr>
        <w:pStyle w:val="TOC4"/>
        <w:tabs>
          <w:tab w:val="right" w:leader="dot" w:pos="9350"/>
        </w:tabs>
        <w:rPr>
          <w:rFonts w:eastAsiaTheme="minorEastAsia"/>
          <w:noProof/>
        </w:rPr>
      </w:pPr>
      <w:hyperlink w:anchor="_Toc426472005" w:history="1">
        <w:r w:rsidRPr="00385026">
          <w:rPr>
            <w:rStyle w:val="Hyperlink"/>
            <w:noProof/>
          </w:rPr>
          <w:t>Ensuring Data Integrity with Hash Codes</w:t>
        </w:r>
        <w:r>
          <w:rPr>
            <w:noProof/>
            <w:webHidden/>
          </w:rPr>
          <w:tab/>
        </w:r>
        <w:r>
          <w:rPr>
            <w:noProof/>
            <w:webHidden/>
          </w:rPr>
          <w:fldChar w:fldCharType="begin"/>
        </w:r>
        <w:r>
          <w:rPr>
            <w:noProof/>
            <w:webHidden/>
          </w:rPr>
          <w:instrText xml:space="preserve"> PAGEREF _Toc426472005 \h </w:instrText>
        </w:r>
        <w:r>
          <w:rPr>
            <w:noProof/>
            <w:webHidden/>
          </w:rPr>
        </w:r>
        <w:r>
          <w:rPr>
            <w:noProof/>
            <w:webHidden/>
          </w:rPr>
          <w:fldChar w:fldCharType="separate"/>
        </w:r>
        <w:r>
          <w:rPr>
            <w:noProof/>
            <w:webHidden/>
          </w:rPr>
          <w:t>251</w:t>
        </w:r>
        <w:r>
          <w:rPr>
            <w:noProof/>
            <w:webHidden/>
          </w:rPr>
          <w:fldChar w:fldCharType="end"/>
        </w:r>
      </w:hyperlink>
    </w:p>
    <w:p w:rsidR="00AE0DE6" w:rsidRDefault="00AE0DE6">
      <w:pPr>
        <w:pStyle w:val="TOC4"/>
        <w:tabs>
          <w:tab w:val="right" w:leader="dot" w:pos="9350"/>
        </w:tabs>
        <w:rPr>
          <w:rFonts w:eastAsiaTheme="minorEastAsia"/>
          <w:noProof/>
        </w:rPr>
      </w:pPr>
      <w:hyperlink w:anchor="_Toc426472006" w:history="1">
        <w:r w:rsidRPr="00385026">
          <w:rPr>
            <w:rStyle w:val="Hyperlink"/>
            <w:noProof/>
          </w:rPr>
          <w:t>Creating a Cryptographic Scheme</w:t>
        </w:r>
        <w:r>
          <w:rPr>
            <w:noProof/>
            <w:webHidden/>
          </w:rPr>
          <w:tab/>
        </w:r>
        <w:r>
          <w:rPr>
            <w:noProof/>
            <w:webHidden/>
          </w:rPr>
          <w:fldChar w:fldCharType="begin"/>
        </w:r>
        <w:r>
          <w:rPr>
            <w:noProof/>
            <w:webHidden/>
          </w:rPr>
          <w:instrText xml:space="preserve"> PAGEREF _Toc426472006 \h </w:instrText>
        </w:r>
        <w:r>
          <w:rPr>
            <w:noProof/>
            <w:webHidden/>
          </w:rPr>
        </w:r>
        <w:r>
          <w:rPr>
            <w:noProof/>
            <w:webHidden/>
          </w:rPr>
          <w:fldChar w:fldCharType="separate"/>
        </w:r>
        <w:r>
          <w:rPr>
            <w:noProof/>
            <w:webHidden/>
          </w:rPr>
          <w:t>253</w:t>
        </w:r>
        <w:r>
          <w:rPr>
            <w:noProof/>
            <w:webHidden/>
          </w:rPr>
          <w:fldChar w:fldCharType="end"/>
        </w:r>
      </w:hyperlink>
    </w:p>
    <w:p w:rsidR="00AE0DE6" w:rsidRDefault="00AE0DE6">
      <w:pPr>
        <w:pStyle w:val="TOC4"/>
        <w:tabs>
          <w:tab w:val="right" w:leader="dot" w:pos="9350"/>
        </w:tabs>
        <w:rPr>
          <w:rFonts w:eastAsiaTheme="minorEastAsia"/>
          <w:noProof/>
        </w:rPr>
      </w:pPr>
      <w:hyperlink w:anchor="_Toc426472007" w:history="1">
        <w:r w:rsidRPr="00385026">
          <w:rPr>
            <w:rStyle w:val="Hyperlink"/>
            <w:noProof/>
          </w:rPr>
          <w:t>Extending the KeyedHashAlgorithm Class</w:t>
        </w:r>
        <w:r>
          <w:rPr>
            <w:noProof/>
            <w:webHidden/>
          </w:rPr>
          <w:tab/>
        </w:r>
        <w:r>
          <w:rPr>
            <w:noProof/>
            <w:webHidden/>
          </w:rPr>
          <w:fldChar w:fldCharType="begin"/>
        </w:r>
        <w:r>
          <w:rPr>
            <w:noProof/>
            <w:webHidden/>
          </w:rPr>
          <w:instrText xml:space="preserve"> PAGEREF _Toc426472007 \h </w:instrText>
        </w:r>
        <w:r>
          <w:rPr>
            <w:noProof/>
            <w:webHidden/>
          </w:rPr>
        </w:r>
        <w:r>
          <w:rPr>
            <w:noProof/>
            <w:webHidden/>
          </w:rPr>
          <w:fldChar w:fldCharType="separate"/>
        </w:r>
        <w:r>
          <w:rPr>
            <w:noProof/>
            <w:webHidden/>
          </w:rPr>
          <w:t>254</w:t>
        </w:r>
        <w:r>
          <w:rPr>
            <w:noProof/>
            <w:webHidden/>
          </w:rPr>
          <w:fldChar w:fldCharType="end"/>
        </w:r>
      </w:hyperlink>
    </w:p>
    <w:p w:rsidR="00AE0DE6" w:rsidRDefault="00AE0DE6">
      <w:pPr>
        <w:pStyle w:val="TOC4"/>
        <w:tabs>
          <w:tab w:val="right" w:leader="dot" w:pos="9350"/>
        </w:tabs>
        <w:rPr>
          <w:rFonts w:eastAsiaTheme="minorEastAsia"/>
          <w:noProof/>
        </w:rPr>
      </w:pPr>
      <w:hyperlink w:anchor="_Toc426472008" w:history="1">
        <w:r w:rsidRPr="00385026">
          <w:rPr>
            <w:rStyle w:val="Hyperlink"/>
            <w:noProof/>
          </w:rPr>
          <w:t>XML Encryption and Digital Signatures</w:t>
        </w:r>
        <w:r>
          <w:rPr>
            <w:noProof/>
            <w:webHidden/>
          </w:rPr>
          <w:tab/>
        </w:r>
        <w:r>
          <w:rPr>
            <w:noProof/>
            <w:webHidden/>
          </w:rPr>
          <w:fldChar w:fldCharType="begin"/>
        </w:r>
        <w:r>
          <w:rPr>
            <w:noProof/>
            <w:webHidden/>
          </w:rPr>
          <w:instrText xml:space="preserve"> PAGEREF _Toc426472008 \h </w:instrText>
        </w:r>
        <w:r>
          <w:rPr>
            <w:noProof/>
            <w:webHidden/>
          </w:rPr>
        </w:r>
        <w:r>
          <w:rPr>
            <w:noProof/>
            <w:webHidden/>
          </w:rPr>
          <w:fldChar w:fldCharType="separate"/>
        </w:r>
        <w:r>
          <w:rPr>
            <w:noProof/>
            <w:webHidden/>
          </w:rPr>
          <w:t>257</w:t>
        </w:r>
        <w:r>
          <w:rPr>
            <w:noProof/>
            <w:webHidden/>
          </w:rPr>
          <w:fldChar w:fldCharType="end"/>
        </w:r>
      </w:hyperlink>
    </w:p>
    <w:p w:rsidR="00AE0DE6" w:rsidRDefault="00AE0DE6">
      <w:pPr>
        <w:pStyle w:val="TOC5"/>
        <w:tabs>
          <w:tab w:val="right" w:leader="dot" w:pos="9350"/>
        </w:tabs>
        <w:rPr>
          <w:rFonts w:eastAsiaTheme="minorEastAsia"/>
          <w:noProof/>
        </w:rPr>
      </w:pPr>
      <w:hyperlink w:anchor="_Toc426472009" w:history="1">
        <w:r w:rsidRPr="00385026">
          <w:rPr>
            <w:rStyle w:val="Hyperlink"/>
            <w:noProof/>
          </w:rPr>
          <w:t>How to: Encrypt XML Elements with Symmetric Keys</w:t>
        </w:r>
        <w:r>
          <w:rPr>
            <w:noProof/>
            <w:webHidden/>
          </w:rPr>
          <w:tab/>
        </w:r>
        <w:r>
          <w:rPr>
            <w:noProof/>
            <w:webHidden/>
          </w:rPr>
          <w:fldChar w:fldCharType="begin"/>
        </w:r>
        <w:r>
          <w:rPr>
            <w:noProof/>
            <w:webHidden/>
          </w:rPr>
          <w:instrText xml:space="preserve"> PAGEREF _Toc426472009 \h </w:instrText>
        </w:r>
        <w:r>
          <w:rPr>
            <w:noProof/>
            <w:webHidden/>
          </w:rPr>
        </w:r>
        <w:r>
          <w:rPr>
            <w:noProof/>
            <w:webHidden/>
          </w:rPr>
          <w:fldChar w:fldCharType="separate"/>
        </w:r>
        <w:r>
          <w:rPr>
            <w:noProof/>
            <w:webHidden/>
          </w:rPr>
          <w:t>258</w:t>
        </w:r>
        <w:r>
          <w:rPr>
            <w:noProof/>
            <w:webHidden/>
          </w:rPr>
          <w:fldChar w:fldCharType="end"/>
        </w:r>
      </w:hyperlink>
    </w:p>
    <w:p w:rsidR="00AE0DE6" w:rsidRDefault="00AE0DE6">
      <w:pPr>
        <w:pStyle w:val="TOC5"/>
        <w:tabs>
          <w:tab w:val="right" w:leader="dot" w:pos="9350"/>
        </w:tabs>
        <w:rPr>
          <w:rFonts w:eastAsiaTheme="minorEastAsia"/>
          <w:noProof/>
        </w:rPr>
      </w:pPr>
      <w:hyperlink w:anchor="_Toc426472010" w:history="1">
        <w:r w:rsidRPr="00385026">
          <w:rPr>
            <w:rStyle w:val="Hyperlink"/>
            <w:noProof/>
          </w:rPr>
          <w:t>How to: Decrypt XML Elements with Symmetric Keys</w:t>
        </w:r>
        <w:r>
          <w:rPr>
            <w:noProof/>
            <w:webHidden/>
          </w:rPr>
          <w:tab/>
        </w:r>
        <w:r>
          <w:rPr>
            <w:noProof/>
            <w:webHidden/>
          </w:rPr>
          <w:fldChar w:fldCharType="begin"/>
        </w:r>
        <w:r>
          <w:rPr>
            <w:noProof/>
            <w:webHidden/>
          </w:rPr>
          <w:instrText xml:space="preserve"> PAGEREF _Toc426472010 \h </w:instrText>
        </w:r>
        <w:r>
          <w:rPr>
            <w:noProof/>
            <w:webHidden/>
          </w:rPr>
        </w:r>
        <w:r>
          <w:rPr>
            <w:noProof/>
            <w:webHidden/>
          </w:rPr>
          <w:fldChar w:fldCharType="separate"/>
        </w:r>
        <w:r>
          <w:rPr>
            <w:noProof/>
            <w:webHidden/>
          </w:rPr>
          <w:t>265</w:t>
        </w:r>
        <w:r>
          <w:rPr>
            <w:noProof/>
            <w:webHidden/>
          </w:rPr>
          <w:fldChar w:fldCharType="end"/>
        </w:r>
      </w:hyperlink>
    </w:p>
    <w:p w:rsidR="00AE0DE6" w:rsidRDefault="00AE0DE6">
      <w:pPr>
        <w:pStyle w:val="TOC5"/>
        <w:tabs>
          <w:tab w:val="right" w:leader="dot" w:pos="9350"/>
        </w:tabs>
        <w:rPr>
          <w:rFonts w:eastAsiaTheme="minorEastAsia"/>
          <w:noProof/>
        </w:rPr>
      </w:pPr>
      <w:hyperlink w:anchor="_Toc426472011" w:history="1">
        <w:r w:rsidRPr="00385026">
          <w:rPr>
            <w:rStyle w:val="Hyperlink"/>
            <w:noProof/>
          </w:rPr>
          <w:t>How to: Encrypt XML Elements with Asymmetric Keys</w:t>
        </w:r>
        <w:r>
          <w:rPr>
            <w:noProof/>
            <w:webHidden/>
          </w:rPr>
          <w:tab/>
        </w:r>
        <w:r>
          <w:rPr>
            <w:noProof/>
            <w:webHidden/>
          </w:rPr>
          <w:fldChar w:fldCharType="begin"/>
        </w:r>
        <w:r>
          <w:rPr>
            <w:noProof/>
            <w:webHidden/>
          </w:rPr>
          <w:instrText xml:space="preserve"> PAGEREF _Toc426472011 \h </w:instrText>
        </w:r>
        <w:r>
          <w:rPr>
            <w:noProof/>
            <w:webHidden/>
          </w:rPr>
        </w:r>
        <w:r>
          <w:rPr>
            <w:noProof/>
            <w:webHidden/>
          </w:rPr>
          <w:fldChar w:fldCharType="separate"/>
        </w:r>
        <w:r>
          <w:rPr>
            <w:noProof/>
            <w:webHidden/>
          </w:rPr>
          <w:t>270</w:t>
        </w:r>
        <w:r>
          <w:rPr>
            <w:noProof/>
            <w:webHidden/>
          </w:rPr>
          <w:fldChar w:fldCharType="end"/>
        </w:r>
      </w:hyperlink>
    </w:p>
    <w:p w:rsidR="00AE0DE6" w:rsidRDefault="00AE0DE6">
      <w:pPr>
        <w:pStyle w:val="TOC5"/>
        <w:tabs>
          <w:tab w:val="right" w:leader="dot" w:pos="9350"/>
        </w:tabs>
        <w:rPr>
          <w:rFonts w:eastAsiaTheme="minorEastAsia"/>
          <w:noProof/>
        </w:rPr>
      </w:pPr>
      <w:hyperlink w:anchor="_Toc426472012" w:history="1">
        <w:r w:rsidRPr="00385026">
          <w:rPr>
            <w:rStyle w:val="Hyperlink"/>
            <w:noProof/>
          </w:rPr>
          <w:t>How to: Decrypt XML Elements with Asymmetric Keys</w:t>
        </w:r>
        <w:r>
          <w:rPr>
            <w:noProof/>
            <w:webHidden/>
          </w:rPr>
          <w:tab/>
        </w:r>
        <w:r>
          <w:rPr>
            <w:noProof/>
            <w:webHidden/>
          </w:rPr>
          <w:fldChar w:fldCharType="begin"/>
        </w:r>
        <w:r>
          <w:rPr>
            <w:noProof/>
            <w:webHidden/>
          </w:rPr>
          <w:instrText xml:space="preserve"> PAGEREF _Toc426472012 \h </w:instrText>
        </w:r>
        <w:r>
          <w:rPr>
            <w:noProof/>
            <w:webHidden/>
          </w:rPr>
        </w:r>
        <w:r>
          <w:rPr>
            <w:noProof/>
            <w:webHidden/>
          </w:rPr>
          <w:fldChar w:fldCharType="separate"/>
        </w:r>
        <w:r>
          <w:rPr>
            <w:noProof/>
            <w:webHidden/>
          </w:rPr>
          <w:t>279</w:t>
        </w:r>
        <w:r>
          <w:rPr>
            <w:noProof/>
            <w:webHidden/>
          </w:rPr>
          <w:fldChar w:fldCharType="end"/>
        </w:r>
      </w:hyperlink>
    </w:p>
    <w:p w:rsidR="00AE0DE6" w:rsidRDefault="00AE0DE6">
      <w:pPr>
        <w:pStyle w:val="TOC5"/>
        <w:tabs>
          <w:tab w:val="right" w:leader="dot" w:pos="9350"/>
        </w:tabs>
        <w:rPr>
          <w:rFonts w:eastAsiaTheme="minorEastAsia"/>
          <w:noProof/>
        </w:rPr>
      </w:pPr>
      <w:hyperlink w:anchor="_Toc426472013" w:history="1">
        <w:r w:rsidRPr="00385026">
          <w:rPr>
            <w:rStyle w:val="Hyperlink"/>
            <w:noProof/>
          </w:rPr>
          <w:t>How to: Encrypt XML Elements with X.509 Certificates</w:t>
        </w:r>
        <w:r>
          <w:rPr>
            <w:noProof/>
            <w:webHidden/>
          </w:rPr>
          <w:tab/>
        </w:r>
        <w:r>
          <w:rPr>
            <w:noProof/>
            <w:webHidden/>
          </w:rPr>
          <w:fldChar w:fldCharType="begin"/>
        </w:r>
        <w:r>
          <w:rPr>
            <w:noProof/>
            <w:webHidden/>
          </w:rPr>
          <w:instrText xml:space="preserve"> PAGEREF _Toc426472013 \h </w:instrText>
        </w:r>
        <w:r>
          <w:rPr>
            <w:noProof/>
            <w:webHidden/>
          </w:rPr>
        </w:r>
        <w:r>
          <w:rPr>
            <w:noProof/>
            <w:webHidden/>
          </w:rPr>
          <w:fldChar w:fldCharType="separate"/>
        </w:r>
        <w:r>
          <w:rPr>
            <w:noProof/>
            <w:webHidden/>
          </w:rPr>
          <w:t>283</w:t>
        </w:r>
        <w:r>
          <w:rPr>
            <w:noProof/>
            <w:webHidden/>
          </w:rPr>
          <w:fldChar w:fldCharType="end"/>
        </w:r>
      </w:hyperlink>
    </w:p>
    <w:p w:rsidR="00AE0DE6" w:rsidRDefault="00AE0DE6">
      <w:pPr>
        <w:pStyle w:val="TOC5"/>
        <w:tabs>
          <w:tab w:val="right" w:leader="dot" w:pos="9350"/>
        </w:tabs>
        <w:rPr>
          <w:rFonts w:eastAsiaTheme="minorEastAsia"/>
          <w:noProof/>
        </w:rPr>
      </w:pPr>
      <w:hyperlink w:anchor="_Toc426472014" w:history="1">
        <w:r w:rsidRPr="00385026">
          <w:rPr>
            <w:rStyle w:val="Hyperlink"/>
            <w:noProof/>
          </w:rPr>
          <w:t>How to: Decrypt XML Elements with X.509 Certificates</w:t>
        </w:r>
        <w:r>
          <w:rPr>
            <w:noProof/>
            <w:webHidden/>
          </w:rPr>
          <w:tab/>
        </w:r>
        <w:r>
          <w:rPr>
            <w:noProof/>
            <w:webHidden/>
          </w:rPr>
          <w:fldChar w:fldCharType="begin"/>
        </w:r>
        <w:r>
          <w:rPr>
            <w:noProof/>
            <w:webHidden/>
          </w:rPr>
          <w:instrText xml:space="preserve"> PAGEREF _Toc426472014 \h </w:instrText>
        </w:r>
        <w:r>
          <w:rPr>
            <w:noProof/>
            <w:webHidden/>
          </w:rPr>
        </w:r>
        <w:r>
          <w:rPr>
            <w:noProof/>
            <w:webHidden/>
          </w:rPr>
          <w:fldChar w:fldCharType="separate"/>
        </w:r>
        <w:r>
          <w:rPr>
            <w:noProof/>
            <w:webHidden/>
          </w:rPr>
          <w:t>288</w:t>
        </w:r>
        <w:r>
          <w:rPr>
            <w:noProof/>
            <w:webHidden/>
          </w:rPr>
          <w:fldChar w:fldCharType="end"/>
        </w:r>
      </w:hyperlink>
    </w:p>
    <w:p w:rsidR="00AE0DE6" w:rsidRDefault="00AE0DE6">
      <w:pPr>
        <w:pStyle w:val="TOC5"/>
        <w:tabs>
          <w:tab w:val="right" w:leader="dot" w:pos="9350"/>
        </w:tabs>
        <w:rPr>
          <w:rFonts w:eastAsiaTheme="minorEastAsia"/>
          <w:noProof/>
        </w:rPr>
      </w:pPr>
      <w:hyperlink w:anchor="_Toc426472015" w:history="1">
        <w:r w:rsidRPr="00385026">
          <w:rPr>
            <w:rStyle w:val="Hyperlink"/>
            <w:noProof/>
          </w:rPr>
          <w:t>How to: Sign XML Documents with Digital Signatures</w:t>
        </w:r>
        <w:r>
          <w:rPr>
            <w:noProof/>
            <w:webHidden/>
          </w:rPr>
          <w:tab/>
        </w:r>
        <w:r>
          <w:rPr>
            <w:noProof/>
            <w:webHidden/>
          </w:rPr>
          <w:fldChar w:fldCharType="begin"/>
        </w:r>
        <w:r>
          <w:rPr>
            <w:noProof/>
            <w:webHidden/>
          </w:rPr>
          <w:instrText xml:space="preserve"> PAGEREF _Toc426472015 \h </w:instrText>
        </w:r>
        <w:r>
          <w:rPr>
            <w:noProof/>
            <w:webHidden/>
          </w:rPr>
        </w:r>
        <w:r>
          <w:rPr>
            <w:noProof/>
            <w:webHidden/>
          </w:rPr>
          <w:fldChar w:fldCharType="separate"/>
        </w:r>
        <w:r>
          <w:rPr>
            <w:noProof/>
            <w:webHidden/>
          </w:rPr>
          <w:t>291</w:t>
        </w:r>
        <w:r>
          <w:rPr>
            <w:noProof/>
            <w:webHidden/>
          </w:rPr>
          <w:fldChar w:fldCharType="end"/>
        </w:r>
      </w:hyperlink>
    </w:p>
    <w:p w:rsidR="00AE0DE6" w:rsidRDefault="00AE0DE6">
      <w:pPr>
        <w:pStyle w:val="TOC5"/>
        <w:tabs>
          <w:tab w:val="right" w:leader="dot" w:pos="9350"/>
        </w:tabs>
        <w:rPr>
          <w:rFonts w:eastAsiaTheme="minorEastAsia"/>
          <w:noProof/>
        </w:rPr>
      </w:pPr>
      <w:hyperlink w:anchor="_Toc426472016" w:history="1">
        <w:r w:rsidRPr="00385026">
          <w:rPr>
            <w:rStyle w:val="Hyperlink"/>
            <w:noProof/>
          </w:rPr>
          <w:t>How to: Verify the Digital Signatures of XML Documents</w:t>
        </w:r>
        <w:r>
          <w:rPr>
            <w:noProof/>
            <w:webHidden/>
          </w:rPr>
          <w:tab/>
        </w:r>
        <w:r>
          <w:rPr>
            <w:noProof/>
            <w:webHidden/>
          </w:rPr>
          <w:fldChar w:fldCharType="begin"/>
        </w:r>
        <w:r>
          <w:rPr>
            <w:noProof/>
            <w:webHidden/>
          </w:rPr>
          <w:instrText xml:space="preserve"> PAGEREF _Toc426472016 \h </w:instrText>
        </w:r>
        <w:r>
          <w:rPr>
            <w:noProof/>
            <w:webHidden/>
          </w:rPr>
        </w:r>
        <w:r>
          <w:rPr>
            <w:noProof/>
            <w:webHidden/>
          </w:rPr>
          <w:fldChar w:fldCharType="separate"/>
        </w:r>
        <w:r>
          <w:rPr>
            <w:noProof/>
            <w:webHidden/>
          </w:rPr>
          <w:t>296</w:t>
        </w:r>
        <w:r>
          <w:rPr>
            <w:noProof/>
            <w:webHidden/>
          </w:rPr>
          <w:fldChar w:fldCharType="end"/>
        </w:r>
      </w:hyperlink>
    </w:p>
    <w:p w:rsidR="00AE0DE6" w:rsidRDefault="00AE0DE6">
      <w:pPr>
        <w:pStyle w:val="TOC4"/>
        <w:tabs>
          <w:tab w:val="right" w:leader="dot" w:pos="9350"/>
        </w:tabs>
        <w:rPr>
          <w:rFonts w:eastAsiaTheme="minorEastAsia"/>
          <w:noProof/>
        </w:rPr>
      </w:pPr>
      <w:hyperlink w:anchor="_Toc426472017" w:history="1">
        <w:r w:rsidRPr="00385026">
          <w:rPr>
            <w:rStyle w:val="Hyperlink"/>
            <w:noProof/>
          </w:rPr>
          <w:t>How to: Use Data Protection</w:t>
        </w:r>
        <w:r>
          <w:rPr>
            <w:noProof/>
            <w:webHidden/>
          </w:rPr>
          <w:tab/>
        </w:r>
        <w:r>
          <w:rPr>
            <w:noProof/>
            <w:webHidden/>
          </w:rPr>
          <w:fldChar w:fldCharType="begin"/>
        </w:r>
        <w:r>
          <w:rPr>
            <w:noProof/>
            <w:webHidden/>
          </w:rPr>
          <w:instrText xml:space="preserve"> PAGEREF _Toc426472017 \h </w:instrText>
        </w:r>
        <w:r>
          <w:rPr>
            <w:noProof/>
            <w:webHidden/>
          </w:rPr>
        </w:r>
        <w:r>
          <w:rPr>
            <w:noProof/>
            <w:webHidden/>
          </w:rPr>
          <w:fldChar w:fldCharType="separate"/>
        </w:r>
        <w:r>
          <w:rPr>
            <w:noProof/>
            <w:webHidden/>
          </w:rPr>
          <w:t>300</w:t>
        </w:r>
        <w:r>
          <w:rPr>
            <w:noProof/>
            <w:webHidden/>
          </w:rPr>
          <w:fldChar w:fldCharType="end"/>
        </w:r>
      </w:hyperlink>
    </w:p>
    <w:p w:rsidR="00AE0DE6" w:rsidRDefault="00AE0DE6">
      <w:pPr>
        <w:pStyle w:val="TOC4"/>
        <w:tabs>
          <w:tab w:val="right" w:leader="dot" w:pos="9350"/>
        </w:tabs>
        <w:rPr>
          <w:rFonts w:eastAsiaTheme="minorEastAsia"/>
          <w:noProof/>
        </w:rPr>
      </w:pPr>
      <w:hyperlink w:anchor="_Toc426472018" w:history="1">
        <w:r w:rsidRPr="00385026">
          <w:rPr>
            <w:rStyle w:val="Hyperlink"/>
            <w:noProof/>
          </w:rPr>
          <w:t>How to: Access Hardware Encryption Devices</w:t>
        </w:r>
        <w:r>
          <w:rPr>
            <w:noProof/>
            <w:webHidden/>
          </w:rPr>
          <w:tab/>
        </w:r>
        <w:r>
          <w:rPr>
            <w:noProof/>
            <w:webHidden/>
          </w:rPr>
          <w:fldChar w:fldCharType="begin"/>
        </w:r>
        <w:r>
          <w:rPr>
            <w:noProof/>
            <w:webHidden/>
          </w:rPr>
          <w:instrText xml:space="preserve"> PAGEREF _Toc426472018 \h </w:instrText>
        </w:r>
        <w:r>
          <w:rPr>
            <w:noProof/>
            <w:webHidden/>
          </w:rPr>
        </w:r>
        <w:r>
          <w:rPr>
            <w:noProof/>
            <w:webHidden/>
          </w:rPr>
          <w:fldChar w:fldCharType="separate"/>
        </w:r>
        <w:r>
          <w:rPr>
            <w:noProof/>
            <w:webHidden/>
          </w:rPr>
          <w:t>305</w:t>
        </w:r>
        <w:r>
          <w:rPr>
            <w:noProof/>
            <w:webHidden/>
          </w:rPr>
          <w:fldChar w:fldCharType="end"/>
        </w:r>
      </w:hyperlink>
    </w:p>
    <w:p w:rsidR="00AE0DE6" w:rsidRDefault="00AE0DE6">
      <w:pPr>
        <w:pStyle w:val="TOC4"/>
        <w:tabs>
          <w:tab w:val="right" w:leader="dot" w:pos="9350"/>
        </w:tabs>
        <w:rPr>
          <w:rFonts w:eastAsiaTheme="minorEastAsia"/>
          <w:noProof/>
        </w:rPr>
      </w:pPr>
      <w:hyperlink w:anchor="_Toc426472019" w:history="1">
        <w:r w:rsidRPr="00385026">
          <w:rPr>
            <w:rStyle w:val="Hyperlink"/>
            <w:noProof/>
          </w:rPr>
          <w:t>Walkthrough: Creating a Cryptographic Application</w:t>
        </w:r>
        <w:r>
          <w:rPr>
            <w:noProof/>
            <w:webHidden/>
          </w:rPr>
          <w:tab/>
        </w:r>
        <w:r>
          <w:rPr>
            <w:noProof/>
            <w:webHidden/>
          </w:rPr>
          <w:fldChar w:fldCharType="begin"/>
        </w:r>
        <w:r>
          <w:rPr>
            <w:noProof/>
            <w:webHidden/>
          </w:rPr>
          <w:instrText xml:space="preserve"> PAGEREF _Toc426472019 \h </w:instrText>
        </w:r>
        <w:r>
          <w:rPr>
            <w:noProof/>
            <w:webHidden/>
          </w:rPr>
        </w:r>
        <w:r>
          <w:rPr>
            <w:noProof/>
            <w:webHidden/>
          </w:rPr>
          <w:fldChar w:fldCharType="separate"/>
        </w:r>
        <w:r>
          <w:rPr>
            <w:noProof/>
            <w:webHidden/>
          </w:rPr>
          <w:t>307</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0" w:history="1">
        <w:r w:rsidRPr="00385026">
          <w:rPr>
            <w:rStyle w:val="Hyperlink"/>
            <w:rFonts w:ascii="Segoe UI Semibold" w:hAnsi="Segoe UI Semibold" w:cs="Segoe UI"/>
            <w:bCs/>
            <w:noProof/>
          </w:rPr>
          <w:t>Prerequisites</w:t>
        </w:r>
        <w:r>
          <w:rPr>
            <w:noProof/>
            <w:webHidden/>
          </w:rPr>
          <w:tab/>
        </w:r>
        <w:r>
          <w:rPr>
            <w:noProof/>
            <w:webHidden/>
          </w:rPr>
          <w:fldChar w:fldCharType="begin"/>
        </w:r>
        <w:r>
          <w:rPr>
            <w:noProof/>
            <w:webHidden/>
          </w:rPr>
          <w:instrText xml:space="preserve"> PAGEREF _Toc426472020 \h </w:instrText>
        </w:r>
        <w:r>
          <w:rPr>
            <w:noProof/>
            <w:webHidden/>
          </w:rPr>
        </w:r>
        <w:r>
          <w:rPr>
            <w:noProof/>
            <w:webHidden/>
          </w:rPr>
          <w:fldChar w:fldCharType="separate"/>
        </w:r>
        <w:r>
          <w:rPr>
            <w:noProof/>
            <w:webHidden/>
          </w:rPr>
          <w:t>308</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1" w:history="1">
        <w:r w:rsidRPr="00385026">
          <w:rPr>
            <w:rStyle w:val="Hyperlink"/>
            <w:rFonts w:ascii="Segoe UI Semibold" w:hAnsi="Segoe UI Semibold" w:cs="Segoe UI"/>
            <w:bCs/>
            <w:noProof/>
          </w:rPr>
          <w:t>Creating a Windows Forms Application</w:t>
        </w:r>
        <w:r>
          <w:rPr>
            <w:noProof/>
            <w:webHidden/>
          </w:rPr>
          <w:tab/>
        </w:r>
        <w:r>
          <w:rPr>
            <w:noProof/>
            <w:webHidden/>
          </w:rPr>
          <w:fldChar w:fldCharType="begin"/>
        </w:r>
        <w:r>
          <w:rPr>
            <w:noProof/>
            <w:webHidden/>
          </w:rPr>
          <w:instrText xml:space="preserve"> PAGEREF _Toc426472021 \h </w:instrText>
        </w:r>
        <w:r>
          <w:rPr>
            <w:noProof/>
            <w:webHidden/>
          </w:rPr>
        </w:r>
        <w:r>
          <w:rPr>
            <w:noProof/>
            <w:webHidden/>
          </w:rPr>
          <w:fldChar w:fldCharType="separate"/>
        </w:r>
        <w:r>
          <w:rPr>
            <w:noProof/>
            <w:webHidden/>
          </w:rPr>
          <w:t>308</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2" w:history="1">
        <w:r w:rsidRPr="00385026">
          <w:rPr>
            <w:rStyle w:val="Hyperlink"/>
            <w:rFonts w:ascii="Segoe UI Semibold" w:hAnsi="Segoe UI Semibold" w:cs="Segoe UI"/>
            <w:bCs/>
            <w:noProof/>
          </w:rPr>
          <w:t>Declaring Global Objects</w:t>
        </w:r>
        <w:r>
          <w:rPr>
            <w:noProof/>
            <w:webHidden/>
          </w:rPr>
          <w:tab/>
        </w:r>
        <w:r>
          <w:rPr>
            <w:noProof/>
            <w:webHidden/>
          </w:rPr>
          <w:fldChar w:fldCharType="begin"/>
        </w:r>
        <w:r>
          <w:rPr>
            <w:noProof/>
            <w:webHidden/>
          </w:rPr>
          <w:instrText xml:space="preserve"> PAGEREF _Toc426472022 \h </w:instrText>
        </w:r>
        <w:r>
          <w:rPr>
            <w:noProof/>
            <w:webHidden/>
          </w:rPr>
        </w:r>
        <w:r>
          <w:rPr>
            <w:noProof/>
            <w:webHidden/>
          </w:rPr>
          <w:fldChar w:fldCharType="separate"/>
        </w:r>
        <w:r>
          <w:rPr>
            <w:noProof/>
            <w:webHidden/>
          </w:rPr>
          <w:t>309</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3" w:history="1">
        <w:r w:rsidRPr="00385026">
          <w:rPr>
            <w:rStyle w:val="Hyperlink"/>
            <w:rFonts w:ascii="Segoe UI Semibold" w:hAnsi="Segoe UI Semibold" w:cs="Segoe UI"/>
            <w:bCs/>
            <w:noProof/>
          </w:rPr>
          <w:t>Creating an Asymmetric Key</w:t>
        </w:r>
        <w:r>
          <w:rPr>
            <w:noProof/>
            <w:webHidden/>
          </w:rPr>
          <w:tab/>
        </w:r>
        <w:r>
          <w:rPr>
            <w:noProof/>
            <w:webHidden/>
          </w:rPr>
          <w:fldChar w:fldCharType="begin"/>
        </w:r>
        <w:r>
          <w:rPr>
            <w:noProof/>
            <w:webHidden/>
          </w:rPr>
          <w:instrText xml:space="preserve"> PAGEREF _Toc426472023 \h </w:instrText>
        </w:r>
        <w:r>
          <w:rPr>
            <w:noProof/>
            <w:webHidden/>
          </w:rPr>
        </w:r>
        <w:r>
          <w:rPr>
            <w:noProof/>
            <w:webHidden/>
          </w:rPr>
          <w:fldChar w:fldCharType="separate"/>
        </w:r>
        <w:r>
          <w:rPr>
            <w:noProof/>
            <w:webHidden/>
          </w:rPr>
          <w:t>309</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4" w:history="1">
        <w:r w:rsidRPr="00385026">
          <w:rPr>
            <w:rStyle w:val="Hyperlink"/>
            <w:rFonts w:ascii="Segoe UI Semibold" w:hAnsi="Segoe UI Semibold" w:cs="Segoe UI"/>
            <w:bCs/>
            <w:noProof/>
          </w:rPr>
          <w:t>Encrypting a File</w:t>
        </w:r>
        <w:r>
          <w:rPr>
            <w:noProof/>
            <w:webHidden/>
          </w:rPr>
          <w:tab/>
        </w:r>
        <w:r>
          <w:rPr>
            <w:noProof/>
            <w:webHidden/>
          </w:rPr>
          <w:fldChar w:fldCharType="begin"/>
        </w:r>
        <w:r>
          <w:rPr>
            <w:noProof/>
            <w:webHidden/>
          </w:rPr>
          <w:instrText xml:space="preserve"> PAGEREF _Toc426472024 \h </w:instrText>
        </w:r>
        <w:r>
          <w:rPr>
            <w:noProof/>
            <w:webHidden/>
          </w:rPr>
        </w:r>
        <w:r>
          <w:rPr>
            <w:noProof/>
            <w:webHidden/>
          </w:rPr>
          <w:fldChar w:fldCharType="separate"/>
        </w:r>
        <w:r>
          <w:rPr>
            <w:noProof/>
            <w:webHidden/>
          </w:rPr>
          <w:t>309</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5" w:history="1">
        <w:r w:rsidRPr="00385026">
          <w:rPr>
            <w:rStyle w:val="Hyperlink"/>
            <w:rFonts w:ascii="Segoe UI Semibold" w:hAnsi="Segoe UI Semibold" w:cs="Segoe UI"/>
            <w:bCs/>
            <w:noProof/>
          </w:rPr>
          <w:t>Decrypting a File</w:t>
        </w:r>
        <w:r>
          <w:rPr>
            <w:noProof/>
            <w:webHidden/>
          </w:rPr>
          <w:tab/>
        </w:r>
        <w:r>
          <w:rPr>
            <w:noProof/>
            <w:webHidden/>
          </w:rPr>
          <w:fldChar w:fldCharType="begin"/>
        </w:r>
        <w:r>
          <w:rPr>
            <w:noProof/>
            <w:webHidden/>
          </w:rPr>
          <w:instrText xml:space="preserve"> PAGEREF _Toc426472025 \h </w:instrText>
        </w:r>
        <w:r>
          <w:rPr>
            <w:noProof/>
            <w:webHidden/>
          </w:rPr>
        </w:r>
        <w:r>
          <w:rPr>
            <w:noProof/>
            <w:webHidden/>
          </w:rPr>
          <w:fldChar w:fldCharType="separate"/>
        </w:r>
        <w:r>
          <w:rPr>
            <w:noProof/>
            <w:webHidden/>
          </w:rPr>
          <w:t>312</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6" w:history="1">
        <w:r w:rsidRPr="00385026">
          <w:rPr>
            <w:rStyle w:val="Hyperlink"/>
            <w:rFonts w:ascii="Segoe UI Semibold" w:hAnsi="Segoe UI Semibold" w:cs="Segoe UI"/>
            <w:bCs/>
            <w:noProof/>
          </w:rPr>
          <w:t>Exporting a Public Key</w:t>
        </w:r>
        <w:r>
          <w:rPr>
            <w:noProof/>
            <w:webHidden/>
          </w:rPr>
          <w:tab/>
        </w:r>
        <w:r>
          <w:rPr>
            <w:noProof/>
            <w:webHidden/>
          </w:rPr>
          <w:fldChar w:fldCharType="begin"/>
        </w:r>
        <w:r>
          <w:rPr>
            <w:noProof/>
            <w:webHidden/>
          </w:rPr>
          <w:instrText xml:space="preserve"> PAGEREF _Toc426472026 \h </w:instrText>
        </w:r>
        <w:r>
          <w:rPr>
            <w:noProof/>
            <w:webHidden/>
          </w:rPr>
        </w:r>
        <w:r>
          <w:rPr>
            <w:noProof/>
            <w:webHidden/>
          </w:rPr>
          <w:fldChar w:fldCharType="separate"/>
        </w:r>
        <w:r>
          <w:rPr>
            <w:noProof/>
            <w:webHidden/>
          </w:rPr>
          <w:t>315</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7" w:history="1">
        <w:r w:rsidRPr="00385026">
          <w:rPr>
            <w:rStyle w:val="Hyperlink"/>
            <w:rFonts w:ascii="Segoe UI Semibold" w:hAnsi="Segoe UI Semibold" w:cs="Segoe UI"/>
            <w:bCs/>
            <w:noProof/>
          </w:rPr>
          <w:t>Importing a Public Key</w:t>
        </w:r>
        <w:r>
          <w:rPr>
            <w:noProof/>
            <w:webHidden/>
          </w:rPr>
          <w:tab/>
        </w:r>
        <w:r>
          <w:rPr>
            <w:noProof/>
            <w:webHidden/>
          </w:rPr>
          <w:fldChar w:fldCharType="begin"/>
        </w:r>
        <w:r>
          <w:rPr>
            <w:noProof/>
            <w:webHidden/>
          </w:rPr>
          <w:instrText xml:space="preserve"> PAGEREF _Toc426472027 \h </w:instrText>
        </w:r>
        <w:r>
          <w:rPr>
            <w:noProof/>
            <w:webHidden/>
          </w:rPr>
        </w:r>
        <w:r>
          <w:rPr>
            <w:noProof/>
            <w:webHidden/>
          </w:rPr>
          <w:fldChar w:fldCharType="separate"/>
        </w:r>
        <w:r>
          <w:rPr>
            <w:noProof/>
            <w:webHidden/>
          </w:rPr>
          <w:t>315</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8" w:history="1">
        <w:r w:rsidRPr="00385026">
          <w:rPr>
            <w:rStyle w:val="Hyperlink"/>
            <w:rFonts w:ascii="Segoe UI Semibold" w:hAnsi="Segoe UI Semibold" w:cs="Segoe UI"/>
            <w:bCs/>
            <w:noProof/>
          </w:rPr>
          <w:t>Getting a Private Key</w:t>
        </w:r>
        <w:r>
          <w:rPr>
            <w:noProof/>
            <w:webHidden/>
          </w:rPr>
          <w:tab/>
        </w:r>
        <w:r>
          <w:rPr>
            <w:noProof/>
            <w:webHidden/>
          </w:rPr>
          <w:fldChar w:fldCharType="begin"/>
        </w:r>
        <w:r>
          <w:rPr>
            <w:noProof/>
            <w:webHidden/>
          </w:rPr>
          <w:instrText xml:space="preserve"> PAGEREF _Toc426472028 \h </w:instrText>
        </w:r>
        <w:r>
          <w:rPr>
            <w:noProof/>
            <w:webHidden/>
          </w:rPr>
        </w:r>
        <w:r>
          <w:rPr>
            <w:noProof/>
            <w:webHidden/>
          </w:rPr>
          <w:fldChar w:fldCharType="separate"/>
        </w:r>
        <w:r>
          <w:rPr>
            <w:noProof/>
            <w:webHidden/>
          </w:rPr>
          <w:t>316</w:t>
        </w:r>
        <w:r>
          <w:rPr>
            <w:noProof/>
            <w:webHidden/>
          </w:rPr>
          <w:fldChar w:fldCharType="end"/>
        </w:r>
      </w:hyperlink>
    </w:p>
    <w:p w:rsidR="00AE0DE6" w:rsidRDefault="00AE0DE6">
      <w:pPr>
        <w:pStyle w:val="TOC5"/>
        <w:tabs>
          <w:tab w:val="right" w:leader="dot" w:pos="9350"/>
        </w:tabs>
        <w:rPr>
          <w:rFonts w:eastAsiaTheme="minorEastAsia"/>
          <w:noProof/>
        </w:rPr>
      </w:pPr>
      <w:hyperlink w:anchor="_Toc426472029" w:history="1">
        <w:r w:rsidRPr="00385026">
          <w:rPr>
            <w:rStyle w:val="Hyperlink"/>
            <w:rFonts w:ascii="Segoe UI Semibold" w:hAnsi="Segoe UI Semibold" w:cs="Segoe UI"/>
            <w:bCs/>
            <w:noProof/>
          </w:rPr>
          <w:t>Testing the Application</w:t>
        </w:r>
        <w:r>
          <w:rPr>
            <w:noProof/>
            <w:webHidden/>
          </w:rPr>
          <w:tab/>
        </w:r>
        <w:r>
          <w:rPr>
            <w:noProof/>
            <w:webHidden/>
          </w:rPr>
          <w:fldChar w:fldCharType="begin"/>
        </w:r>
        <w:r>
          <w:rPr>
            <w:noProof/>
            <w:webHidden/>
          </w:rPr>
          <w:instrText xml:space="preserve"> PAGEREF _Toc426472029 \h </w:instrText>
        </w:r>
        <w:r>
          <w:rPr>
            <w:noProof/>
            <w:webHidden/>
          </w:rPr>
        </w:r>
        <w:r>
          <w:rPr>
            <w:noProof/>
            <w:webHidden/>
          </w:rPr>
          <w:fldChar w:fldCharType="separate"/>
        </w:r>
        <w:r>
          <w:rPr>
            <w:noProof/>
            <w:webHidden/>
          </w:rPr>
          <w:t>316</w:t>
        </w:r>
        <w:r>
          <w:rPr>
            <w:noProof/>
            <w:webHidden/>
          </w:rPr>
          <w:fldChar w:fldCharType="end"/>
        </w:r>
      </w:hyperlink>
    </w:p>
    <w:p w:rsidR="00AE0DE6" w:rsidRDefault="00AE0DE6">
      <w:pPr>
        <w:pStyle w:val="TOC6"/>
        <w:tabs>
          <w:tab w:val="right" w:leader="dot" w:pos="9350"/>
        </w:tabs>
        <w:rPr>
          <w:noProof/>
        </w:rPr>
      </w:pPr>
      <w:hyperlink w:anchor="_Toc426472030" w:history="1">
        <w:r w:rsidRPr="00385026">
          <w:rPr>
            <w:rStyle w:val="Hyperlink"/>
            <w:noProof/>
          </w:rPr>
          <w:t>To create keys, encrypt, and decrypt</w:t>
        </w:r>
        <w:r>
          <w:rPr>
            <w:noProof/>
            <w:webHidden/>
          </w:rPr>
          <w:tab/>
        </w:r>
        <w:r>
          <w:rPr>
            <w:noProof/>
            <w:webHidden/>
          </w:rPr>
          <w:fldChar w:fldCharType="begin"/>
        </w:r>
        <w:r>
          <w:rPr>
            <w:noProof/>
            <w:webHidden/>
          </w:rPr>
          <w:instrText xml:space="preserve"> PAGEREF _Toc426472030 \h </w:instrText>
        </w:r>
        <w:r>
          <w:rPr>
            <w:noProof/>
            <w:webHidden/>
          </w:rPr>
        </w:r>
        <w:r>
          <w:rPr>
            <w:noProof/>
            <w:webHidden/>
          </w:rPr>
          <w:fldChar w:fldCharType="separate"/>
        </w:r>
        <w:r>
          <w:rPr>
            <w:noProof/>
            <w:webHidden/>
          </w:rPr>
          <w:t>316</w:t>
        </w:r>
        <w:r>
          <w:rPr>
            <w:noProof/>
            <w:webHidden/>
          </w:rPr>
          <w:fldChar w:fldCharType="end"/>
        </w:r>
      </w:hyperlink>
    </w:p>
    <w:p w:rsidR="00AE0DE6" w:rsidRDefault="00AE0DE6">
      <w:pPr>
        <w:pStyle w:val="TOC6"/>
        <w:tabs>
          <w:tab w:val="right" w:leader="dot" w:pos="9350"/>
        </w:tabs>
        <w:rPr>
          <w:noProof/>
        </w:rPr>
      </w:pPr>
      <w:hyperlink w:anchor="_Toc426472031" w:history="1">
        <w:r w:rsidRPr="00385026">
          <w:rPr>
            <w:rStyle w:val="Hyperlink"/>
            <w:noProof/>
          </w:rPr>
          <w:t>To encrypt using the public key</w:t>
        </w:r>
        <w:r>
          <w:rPr>
            <w:noProof/>
            <w:webHidden/>
          </w:rPr>
          <w:tab/>
        </w:r>
        <w:r>
          <w:rPr>
            <w:noProof/>
            <w:webHidden/>
          </w:rPr>
          <w:fldChar w:fldCharType="begin"/>
        </w:r>
        <w:r>
          <w:rPr>
            <w:noProof/>
            <w:webHidden/>
          </w:rPr>
          <w:instrText xml:space="preserve"> PAGEREF _Toc426472031 \h </w:instrText>
        </w:r>
        <w:r>
          <w:rPr>
            <w:noProof/>
            <w:webHidden/>
          </w:rPr>
        </w:r>
        <w:r>
          <w:rPr>
            <w:noProof/>
            <w:webHidden/>
          </w:rPr>
          <w:fldChar w:fldCharType="separate"/>
        </w:r>
        <w:r>
          <w:rPr>
            <w:noProof/>
            <w:webHidden/>
          </w:rPr>
          <w:t>316</w:t>
        </w:r>
        <w:r>
          <w:rPr>
            <w:noProof/>
            <w:webHidden/>
          </w:rPr>
          <w:fldChar w:fldCharType="end"/>
        </w:r>
      </w:hyperlink>
    </w:p>
    <w:p w:rsidR="00AE0DE6" w:rsidRDefault="00AE0DE6">
      <w:pPr>
        <w:pStyle w:val="TOC6"/>
        <w:tabs>
          <w:tab w:val="right" w:leader="dot" w:pos="9350"/>
        </w:tabs>
        <w:rPr>
          <w:noProof/>
        </w:rPr>
      </w:pPr>
      <w:hyperlink w:anchor="_Toc426472032" w:history="1">
        <w:r w:rsidRPr="00385026">
          <w:rPr>
            <w:rStyle w:val="Hyperlink"/>
            <w:noProof/>
          </w:rPr>
          <w:t>To decrypt using the private key</w:t>
        </w:r>
        <w:r>
          <w:rPr>
            <w:noProof/>
            <w:webHidden/>
          </w:rPr>
          <w:tab/>
        </w:r>
        <w:r>
          <w:rPr>
            <w:noProof/>
            <w:webHidden/>
          </w:rPr>
          <w:fldChar w:fldCharType="begin"/>
        </w:r>
        <w:r>
          <w:rPr>
            <w:noProof/>
            <w:webHidden/>
          </w:rPr>
          <w:instrText xml:space="preserve"> PAGEREF _Toc426472032 \h </w:instrText>
        </w:r>
        <w:r>
          <w:rPr>
            <w:noProof/>
            <w:webHidden/>
          </w:rPr>
        </w:r>
        <w:r>
          <w:rPr>
            <w:noProof/>
            <w:webHidden/>
          </w:rPr>
          <w:fldChar w:fldCharType="separate"/>
        </w:r>
        <w:r>
          <w:rPr>
            <w:noProof/>
            <w:webHidden/>
          </w:rPr>
          <w:t>317</w:t>
        </w:r>
        <w:r>
          <w:rPr>
            <w:noProof/>
            <w:webHidden/>
          </w:rPr>
          <w:fldChar w:fldCharType="end"/>
        </w:r>
      </w:hyperlink>
    </w:p>
    <w:p w:rsidR="00AE0DE6" w:rsidRDefault="00AE0DE6">
      <w:pPr>
        <w:pStyle w:val="TOC2"/>
        <w:tabs>
          <w:tab w:val="right" w:leader="dot" w:pos="9350"/>
        </w:tabs>
        <w:rPr>
          <w:rFonts w:eastAsiaTheme="minorEastAsia"/>
          <w:noProof/>
        </w:rPr>
      </w:pPr>
      <w:hyperlink w:anchor="_Toc426472033" w:history="1">
        <w:r w:rsidRPr="00385026">
          <w:rPr>
            <w:rStyle w:val="Hyperlink"/>
            <w:noProof/>
          </w:rPr>
          <w:t>Security Policy Management</w:t>
        </w:r>
        <w:r>
          <w:rPr>
            <w:noProof/>
            <w:webHidden/>
          </w:rPr>
          <w:tab/>
        </w:r>
        <w:r>
          <w:rPr>
            <w:noProof/>
            <w:webHidden/>
          </w:rPr>
          <w:fldChar w:fldCharType="begin"/>
        </w:r>
        <w:r>
          <w:rPr>
            <w:noProof/>
            <w:webHidden/>
          </w:rPr>
          <w:instrText xml:space="preserve"> PAGEREF _Toc426472033 \h </w:instrText>
        </w:r>
        <w:r>
          <w:rPr>
            <w:noProof/>
            <w:webHidden/>
          </w:rPr>
        </w:r>
        <w:r>
          <w:rPr>
            <w:noProof/>
            <w:webHidden/>
          </w:rPr>
          <w:fldChar w:fldCharType="separate"/>
        </w:r>
        <w:r>
          <w:rPr>
            <w:noProof/>
            <w:webHidden/>
          </w:rPr>
          <w:t>317</w:t>
        </w:r>
        <w:r>
          <w:rPr>
            <w:noProof/>
            <w:webHidden/>
          </w:rPr>
          <w:fldChar w:fldCharType="end"/>
        </w:r>
      </w:hyperlink>
    </w:p>
    <w:p w:rsidR="00AE0DE6" w:rsidRDefault="00AE0DE6">
      <w:pPr>
        <w:pStyle w:val="TOC2"/>
        <w:tabs>
          <w:tab w:val="right" w:leader="dot" w:pos="9350"/>
        </w:tabs>
        <w:rPr>
          <w:rFonts w:eastAsiaTheme="minorEastAsia"/>
          <w:noProof/>
        </w:rPr>
      </w:pPr>
      <w:hyperlink w:anchor="_Toc426472034" w:history="1">
        <w:r w:rsidRPr="00385026">
          <w:rPr>
            <w:rStyle w:val="Hyperlink"/>
            <w:noProof/>
          </w:rPr>
          <w:t>Security Policy Management</w:t>
        </w:r>
        <w:r>
          <w:rPr>
            <w:noProof/>
            <w:webHidden/>
          </w:rPr>
          <w:tab/>
        </w:r>
        <w:r>
          <w:rPr>
            <w:noProof/>
            <w:webHidden/>
          </w:rPr>
          <w:fldChar w:fldCharType="begin"/>
        </w:r>
        <w:r>
          <w:rPr>
            <w:noProof/>
            <w:webHidden/>
          </w:rPr>
          <w:instrText xml:space="preserve"> PAGEREF _Toc426472034 \h </w:instrText>
        </w:r>
        <w:r>
          <w:rPr>
            <w:noProof/>
            <w:webHidden/>
          </w:rPr>
        </w:r>
        <w:r>
          <w:rPr>
            <w:noProof/>
            <w:webHidden/>
          </w:rPr>
          <w:fldChar w:fldCharType="separate"/>
        </w:r>
        <w:r>
          <w:rPr>
            <w:noProof/>
            <w:webHidden/>
          </w:rPr>
          <w:t>318</w:t>
        </w:r>
        <w:r>
          <w:rPr>
            <w:noProof/>
            <w:webHidden/>
          </w:rPr>
          <w:fldChar w:fldCharType="end"/>
        </w:r>
      </w:hyperlink>
    </w:p>
    <w:p w:rsidR="00AE0DE6" w:rsidRDefault="00AE0DE6">
      <w:pPr>
        <w:pStyle w:val="TOC3"/>
        <w:tabs>
          <w:tab w:val="right" w:leader="dot" w:pos="9350"/>
        </w:tabs>
        <w:rPr>
          <w:rFonts w:eastAsiaTheme="minorEastAsia"/>
          <w:noProof/>
        </w:rPr>
      </w:pPr>
      <w:hyperlink w:anchor="_Toc426472035" w:history="1">
        <w:r w:rsidRPr="00385026">
          <w:rPr>
            <w:rStyle w:val="Hyperlink"/>
            <w:noProof/>
          </w:rPr>
          <w:t>Security Policy Model</w:t>
        </w:r>
        <w:r>
          <w:rPr>
            <w:noProof/>
            <w:webHidden/>
          </w:rPr>
          <w:tab/>
        </w:r>
        <w:r>
          <w:rPr>
            <w:noProof/>
            <w:webHidden/>
          </w:rPr>
          <w:fldChar w:fldCharType="begin"/>
        </w:r>
        <w:r>
          <w:rPr>
            <w:noProof/>
            <w:webHidden/>
          </w:rPr>
          <w:instrText xml:space="preserve"> PAGEREF _Toc426472035 \h </w:instrText>
        </w:r>
        <w:r>
          <w:rPr>
            <w:noProof/>
            <w:webHidden/>
          </w:rPr>
        </w:r>
        <w:r>
          <w:rPr>
            <w:noProof/>
            <w:webHidden/>
          </w:rPr>
          <w:fldChar w:fldCharType="separate"/>
        </w:r>
        <w:r>
          <w:rPr>
            <w:noProof/>
            <w:webHidden/>
          </w:rPr>
          <w:t>320</w:t>
        </w:r>
        <w:r>
          <w:rPr>
            <w:noProof/>
            <w:webHidden/>
          </w:rPr>
          <w:fldChar w:fldCharType="end"/>
        </w:r>
      </w:hyperlink>
    </w:p>
    <w:p w:rsidR="00AE0DE6" w:rsidRDefault="00AE0DE6">
      <w:pPr>
        <w:pStyle w:val="TOC4"/>
        <w:tabs>
          <w:tab w:val="right" w:leader="dot" w:pos="9350"/>
        </w:tabs>
        <w:rPr>
          <w:rFonts w:eastAsiaTheme="minorEastAsia"/>
          <w:noProof/>
        </w:rPr>
      </w:pPr>
      <w:hyperlink w:anchor="_Toc426472036" w:history="1">
        <w:r w:rsidRPr="00385026">
          <w:rPr>
            <w:rStyle w:val="Hyperlink"/>
            <w:noProof/>
          </w:rPr>
          <w:t>Security Policy Levels</w:t>
        </w:r>
        <w:r>
          <w:rPr>
            <w:noProof/>
            <w:webHidden/>
          </w:rPr>
          <w:tab/>
        </w:r>
        <w:r>
          <w:rPr>
            <w:noProof/>
            <w:webHidden/>
          </w:rPr>
          <w:fldChar w:fldCharType="begin"/>
        </w:r>
        <w:r>
          <w:rPr>
            <w:noProof/>
            <w:webHidden/>
          </w:rPr>
          <w:instrText xml:space="preserve"> PAGEREF _Toc426472036 \h </w:instrText>
        </w:r>
        <w:r>
          <w:rPr>
            <w:noProof/>
            <w:webHidden/>
          </w:rPr>
        </w:r>
        <w:r>
          <w:rPr>
            <w:noProof/>
            <w:webHidden/>
          </w:rPr>
          <w:fldChar w:fldCharType="separate"/>
        </w:r>
        <w:r>
          <w:rPr>
            <w:noProof/>
            <w:webHidden/>
          </w:rPr>
          <w:t>320</w:t>
        </w:r>
        <w:r>
          <w:rPr>
            <w:noProof/>
            <w:webHidden/>
          </w:rPr>
          <w:fldChar w:fldCharType="end"/>
        </w:r>
      </w:hyperlink>
    </w:p>
    <w:p w:rsidR="00AE0DE6" w:rsidRDefault="00AE0DE6">
      <w:pPr>
        <w:pStyle w:val="TOC4"/>
        <w:tabs>
          <w:tab w:val="right" w:leader="dot" w:pos="9350"/>
        </w:tabs>
        <w:rPr>
          <w:rFonts w:eastAsiaTheme="minorEastAsia"/>
          <w:noProof/>
        </w:rPr>
      </w:pPr>
      <w:hyperlink w:anchor="_Toc426472037" w:history="1">
        <w:r w:rsidRPr="00385026">
          <w:rPr>
            <w:rStyle w:val="Hyperlink"/>
            <w:noProof/>
          </w:rPr>
          <w:t>Code Groups</w:t>
        </w:r>
        <w:r>
          <w:rPr>
            <w:noProof/>
            <w:webHidden/>
          </w:rPr>
          <w:tab/>
        </w:r>
        <w:r>
          <w:rPr>
            <w:noProof/>
            <w:webHidden/>
          </w:rPr>
          <w:fldChar w:fldCharType="begin"/>
        </w:r>
        <w:r>
          <w:rPr>
            <w:noProof/>
            <w:webHidden/>
          </w:rPr>
          <w:instrText xml:space="preserve"> PAGEREF _Toc426472037 \h </w:instrText>
        </w:r>
        <w:r>
          <w:rPr>
            <w:noProof/>
            <w:webHidden/>
          </w:rPr>
        </w:r>
        <w:r>
          <w:rPr>
            <w:noProof/>
            <w:webHidden/>
          </w:rPr>
          <w:fldChar w:fldCharType="separate"/>
        </w:r>
        <w:r>
          <w:rPr>
            <w:noProof/>
            <w:webHidden/>
          </w:rPr>
          <w:t>322</w:t>
        </w:r>
        <w:r>
          <w:rPr>
            <w:noProof/>
            <w:webHidden/>
          </w:rPr>
          <w:fldChar w:fldCharType="end"/>
        </w:r>
      </w:hyperlink>
    </w:p>
    <w:p w:rsidR="00AE0DE6" w:rsidRDefault="00AE0DE6">
      <w:pPr>
        <w:pStyle w:val="TOC4"/>
        <w:tabs>
          <w:tab w:val="right" w:leader="dot" w:pos="9350"/>
        </w:tabs>
        <w:rPr>
          <w:rFonts w:eastAsiaTheme="minorEastAsia"/>
          <w:noProof/>
        </w:rPr>
      </w:pPr>
      <w:hyperlink w:anchor="_Toc426472038" w:history="1">
        <w:r w:rsidRPr="00385026">
          <w:rPr>
            <w:rStyle w:val="Hyperlink"/>
            <w:noProof/>
          </w:rPr>
          <w:t>Named Permission Sets</w:t>
        </w:r>
        <w:r>
          <w:rPr>
            <w:noProof/>
            <w:webHidden/>
          </w:rPr>
          <w:tab/>
        </w:r>
        <w:r>
          <w:rPr>
            <w:noProof/>
            <w:webHidden/>
          </w:rPr>
          <w:fldChar w:fldCharType="begin"/>
        </w:r>
        <w:r>
          <w:rPr>
            <w:noProof/>
            <w:webHidden/>
          </w:rPr>
          <w:instrText xml:space="preserve"> PAGEREF _Toc426472038 \h </w:instrText>
        </w:r>
        <w:r>
          <w:rPr>
            <w:noProof/>
            <w:webHidden/>
          </w:rPr>
        </w:r>
        <w:r>
          <w:rPr>
            <w:noProof/>
            <w:webHidden/>
          </w:rPr>
          <w:fldChar w:fldCharType="separate"/>
        </w:r>
        <w:r>
          <w:rPr>
            <w:noProof/>
            <w:webHidden/>
          </w:rPr>
          <w:t>323</w:t>
        </w:r>
        <w:r>
          <w:rPr>
            <w:noProof/>
            <w:webHidden/>
          </w:rPr>
          <w:fldChar w:fldCharType="end"/>
        </w:r>
      </w:hyperlink>
    </w:p>
    <w:p w:rsidR="00AE0DE6" w:rsidRDefault="00AE0DE6">
      <w:pPr>
        <w:pStyle w:val="TOC4"/>
        <w:tabs>
          <w:tab w:val="right" w:leader="dot" w:pos="9350"/>
        </w:tabs>
        <w:rPr>
          <w:rFonts w:eastAsiaTheme="minorEastAsia"/>
          <w:noProof/>
        </w:rPr>
      </w:pPr>
      <w:hyperlink w:anchor="_Toc426472039" w:history="1">
        <w:r w:rsidRPr="00385026">
          <w:rPr>
            <w:rStyle w:val="Hyperlink"/>
            <w:noProof/>
          </w:rPr>
          <w:t>Evidence</w:t>
        </w:r>
        <w:r>
          <w:rPr>
            <w:noProof/>
            <w:webHidden/>
          </w:rPr>
          <w:tab/>
        </w:r>
        <w:r>
          <w:rPr>
            <w:noProof/>
            <w:webHidden/>
          </w:rPr>
          <w:fldChar w:fldCharType="begin"/>
        </w:r>
        <w:r>
          <w:rPr>
            <w:noProof/>
            <w:webHidden/>
          </w:rPr>
          <w:instrText xml:space="preserve"> PAGEREF _Toc426472039 \h </w:instrText>
        </w:r>
        <w:r>
          <w:rPr>
            <w:noProof/>
            <w:webHidden/>
          </w:rPr>
        </w:r>
        <w:r>
          <w:rPr>
            <w:noProof/>
            <w:webHidden/>
          </w:rPr>
          <w:fldChar w:fldCharType="separate"/>
        </w:r>
        <w:r>
          <w:rPr>
            <w:noProof/>
            <w:webHidden/>
          </w:rPr>
          <w:t>324</w:t>
        </w:r>
        <w:r>
          <w:rPr>
            <w:noProof/>
            <w:webHidden/>
          </w:rPr>
          <w:fldChar w:fldCharType="end"/>
        </w:r>
      </w:hyperlink>
    </w:p>
    <w:p w:rsidR="00AE0DE6" w:rsidRDefault="00AE0DE6">
      <w:pPr>
        <w:pStyle w:val="TOC4"/>
        <w:tabs>
          <w:tab w:val="right" w:leader="dot" w:pos="9350"/>
        </w:tabs>
        <w:rPr>
          <w:rFonts w:eastAsiaTheme="minorEastAsia"/>
          <w:noProof/>
        </w:rPr>
      </w:pPr>
      <w:hyperlink w:anchor="_Toc426472040" w:history="1">
        <w:r w:rsidRPr="00385026">
          <w:rPr>
            <w:rStyle w:val="Hyperlink"/>
            <w:noProof/>
          </w:rPr>
          <w:t>Application Domain Hosts</w:t>
        </w:r>
        <w:r>
          <w:rPr>
            <w:noProof/>
            <w:webHidden/>
          </w:rPr>
          <w:tab/>
        </w:r>
        <w:r>
          <w:rPr>
            <w:noProof/>
            <w:webHidden/>
          </w:rPr>
          <w:fldChar w:fldCharType="begin"/>
        </w:r>
        <w:r>
          <w:rPr>
            <w:noProof/>
            <w:webHidden/>
          </w:rPr>
          <w:instrText xml:space="preserve"> PAGEREF _Toc426472040 \h </w:instrText>
        </w:r>
        <w:r>
          <w:rPr>
            <w:noProof/>
            <w:webHidden/>
          </w:rPr>
        </w:r>
        <w:r>
          <w:rPr>
            <w:noProof/>
            <w:webHidden/>
          </w:rPr>
          <w:fldChar w:fldCharType="separate"/>
        </w:r>
        <w:r>
          <w:rPr>
            <w:noProof/>
            <w:webHidden/>
          </w:rPr>
          <w:t>325</w:t>
        </w:r>
        <w:r>
          <w:rPr>
            <w:noProof/>
            <w:webHidden/>
          </w:rPr>
          <w:fldChar w:fldCharType="end"/>
        </w:r>
      </w:hyperlink>
    </w:p>
    <w:p w:rsidR="00AE0DE6" w:rsidRDefault="00AE0DE6">
      <w:pPr>
        <w:pStyle w:val="TOC3"/>
        <w:tabs>
          <w:tab w:val="right" w:leader="dot" w:pos="9350"/>
        </w:tabs>
        <w:rPr>
          <w:rFonts w:eastAsiaTheme="minorEastAsia"/>
          <w:noProof/>
        </w:rPr>
      </w:pPr>
      <w:hyperlink w:anchor="_Toc426472041" w:history="1">
        <w:r w:rsidRPr="00385026">
          <w:rPr>
            <w:rStyle w:val="Hyperlink"/>
            <w:noProof/>
          </w:rPr>
          <w:t>Permission Grants</w:t>
        </w:r>
        <w:r>
          <w:rPr>
            <w:noProof/>
            <w:webHidden/>
          </w:rPr>
          <w:tab/>
        </w:r>
        <w:r>
          <w:rPr>
            <w:noProof/>
            <w:webHidden/>
          </w:rPr>
          <w:fldChar w:fldCharType="begin"/>
        </w:r>
        <w:r>
          <w:rPr>
            <w:noProof/>
            <w:webHidden/>
          </w:rPr>
          <w:instrText xml:space="preserve"> PAGEREF _Toc426472041 \h </w:instrText>
        </w:r>
        <w:r>
          <w:rPr>
            <w:noProof/>
            <w:webHidden/>
          </w:rPr>
        </w:r>
        <w:r>
          <w:rPr>
            <w:noProof/>
            <w:webHidden/>
          </w:rPr>
          <w:fldChar w:fldCharType="separate"/>
        </w:r>
        <w:r>
          <w:rPr>
            <w:noProof/>
            <w:webHidden/>
          </w:rPr>
          <w:t>326</w:t>
        </w:r>
        <w:r>
          <w:rPr>
            <w:noProof/>
            <w:webHidden/>
          </w:rPr>
          <w:fldChar w:fldCharType="end"/>
        </w:r>
      </w:hyperlink>
    </w:p>
    <w:p w:rsidR="00AE0DE6" w:rsidRDefault="00AE0DE6">
      <w:pPr>
        <w:pStyle w:val="TOC4"/>
        <w:tabs>
          <w:tab w:val="right" w:leader="dot" w:pos="9350"/>
        </w:tabs>
        <w:rPr>
          <w:rFonts w:eastAsiaTheme="minorEastAsia"/>
          <w:noProof/>
        </w:rPr>
      </w:pPr>
      <w:hyperlink w:anchor="_Toc426472042" w:history="1">
        <w:r w:rsidRPr="00385026">
          <w:rPr>
            <w:rStyle w:val="Hyperlink"/>
            <w:noProof/>
          </w:rPr>
          <w:t>Computing the Allowed Permission Set</w:t>
        </w:r>
        <w:r>
          <w:rPr>
            <w:noProof/>
            <w:webHidden/>
          </w:rPr>
          <w:tab/>
        </w:r>
        <w:r>
          <w:rPr>
            <w:noProof/>
            <w:webHidden/>
          </w:rPr>
          <w:fldChar w:fldCharType="begin"/>
        </w:r>
        <w:r>
          <w:rPr>
            <w:noProof/>
            <w:webHidden/>
          </w:rPr>
          <w:instrText xml:space="preserve"> PAGEREF _Toc426472042 \h </w:instrText>
        </w:r>
        <w:r>
          <w:rPr>
            <w:noProof/>
            <w:webHidden/>
          </w:rPr>
        </w:r>
        <w:r>
          <w:rPr>
            <w:noProof/>
            <w:webHidden/>
          </w:rPr>
          <w:fldChar w:fldCharType="separate"/>
        </w:r>
        <w:r>
          <w:rPr>
            <w:noProof/>
            <w:webHidden/>
          </w:rPr>
          <w:t>327</w:t>
        </w:r>
        <w:r>
          <w:rPr>
            <w:noProof/>
            <w:webHidden/>
          </w:rPr>
          <w:fldChar w:fldCharType="end"/>
        </w:r>
      </w:hyperlink>
    </w:p>
    <w:p w:rsidR="00AE0DE6" w:rsidRDefault="00AE0DE6">
      <w:pPr>
        <w:pStyle w:val="TOC5"/>
        <w:tabs>
          <w:tab w:val="right" w:leader="dot" w:pos="9350"/>
        </w:tabs>
        <w:rPr>
          <w:rFonts w:eastAsiaTheme="minorEastAsia"/>
          <w:noProof/>
        </w:rPr>
      </w:pPr>
      <w:hyperlink w:anchor="_Toc426472043" w:history="1">
        <w:r w:rsidRPr="00385026">
          <w:rPr>
            <w:rStyle w:val="Hyperlink"/>
            <w:rFonts w:eastAsia="Times New Roman"/>
            <w:noProof/>
          </w:rPr>
          <w:t>Code Group Attributes</w:t>
        </w:r>
        <w:r>
          <w:rPr>
            <w:noProof/>
            <w:webHidden/>
          </w:rPr>
          <w:tab/>
        </w:r>
        <w:r>
          <w:rPr>
            <w:noProof/>
            <w:webHidden/>
          </w:rPr>
          <w:fldChar w:fldCharType="begin"/>
        </w:r>
        <w:r>
          <w:rPr>
            <w:noProof/>
            <w:webHidden/>
          </w:rPr>
          <w:instrText xml:space="preserve"> PAGEREF _Toc426472043 \h </w:instrText>
        </w:r>
        <w:r>
          <w:rPr>
            <w:noProof/>
            <w:webHidden/>
          </w:rPr>
        </w:r>
        <w:r>
          <w:rPr>
            <w:noProof/>
            <w:webHidden/>
          </w:rPr>
          <w:fldChar w:fldCharType="separate"/>
        </w:r>
        <w:r>
          <w:rPr>
            <w:noProof/>
            <w:webHidden/>
          </w:rPr>
          <w:t>328</w:t>
        </w:r>
        <w:r>
          <w:rPr>
            <w:noProof/>
            <w:webHidden/>
          </w:rPr>
          <w:fldChar w:fldCharType="end"/>
        </w:r>
      </w:hyperlink>
    </w:p>
    <w:p w:rsidR="00AE0DE6" w:rsidRDefault="00AE0DE6">
      <w:pPr>
        <w:pStyle w:val="TOC4"/>
        <w:tabs>
          <w:tab w:val="right" w:leader="dot" w:pos="9350"/>
        </w:tabs>
        <w:rPr>
          <w:rFonts w:eastAsiaTheme="minorEastAsia"/>
          <w:noProof/>
        </w:rPr>
      </w:pPr>
      <w:hyperlink w:anchor="_Toc426472044" w:history="1">
        <w:r w:rsidRPr="00385026">
          <w:rPr>
            <w:rStyle w:val="Hyperlink"/>
            <w:noProof/>
          </w:rPr>
          <w:t>Determining the Granted Permissions</w:t>
        </w:r>
        <w:r>
          <w:rPr>
            <w:noProof/>
            <w:webHidden/>
          </w:rPr>
          <w:tab/>
        </w:r>
        <w:r>
          <w:rPr>
            <w:noProof/>
            <w:webHidden/>
          </w:rPr>
          <w:fldChar w:fldCharType="begin"/>
        </w:r>
        <w:r>
          <w:rPr>
            <w:noProof/>
            <w:webHidden/>
          </w:rPr>
          <w:instrText xml:space="preserve"> PAGEREF _Toc426472044 \h </w:instrText>
        </w:r>
        <w:r>
          <w:rPr>
            <w:noProof/>
            <w:webHidden/>
          </w:rPr>
        </w:r>
        <w:r>
          <w:rPr>
            <w:noProof/>
            <w:webHidden/>
          </w:rPr>
          <w:fldChar w:fldCharType="separate"/>
        </w:r>
        <w:r>
          <w:rPr>
            <w:noProof/>
            <w:webHidden/>
          </w:rPr>
          <w:t>329</w:t>
        </w:r>
        <w:r>
          <w:rPr>
            <w:noProof/>
            <w:webHidden/>
          </w:rPr>
          <w:fldChar w:fldCharType="end"/>
        </w:r>
      </w:hyperlink>
    </w:p>
    <w:p w:rsidR="00AE0DE6" w:rsidRDefault="00AE0DE6">
      <w:pPr>
        <w:pStyle w:val="TOC3"/>
        <w:tabs>
          <w:tab w:val="right" w:leader="dot" w:pos="9350"/>
        </w:tabs>
        <w:rPr>
          <w:rFonts w:eastAsiaTheme="minorEastAsia"/>
          <w:noProof/>
        </w:rPr>
      </w:pPr>
      <w:hyperlink w:anchor="_Toc426472045" w:history="1">
        <w:r w:rsidRPr="00385026">
          <w:rPr>
            <w:rStyle w:val="Hyperlink"/>
            <w:noProof/>
          </w:rPr>
          <w:t>Default Security Policy</w:t>
        </w:r>
        <w:r>
          <w:rPr>
            <w:noProof/>
            <w:webHidden/>
          </w:rPr>
          <w:tab/>
        </w:r>
        <w:r>
          <w:rPr>
            <w:noProof/>
            <w:webHidden/>
          </w:rPr>
          <w:fldChar w:fldCharType="begin"/>
        </w:r>
        <w:r>
          <w:rPr>
            <w:noProof/>
            <w:webHidden/>
          </w:rPr>
          <w:instrText xml:space="preserve"> PAGEREF _Toc426472045 \h </w:instrText>
        </w:r>
        <w:r>
          <w:rPr>
            <w:noProof/>
            <w:webHidden/>
          </w:rPr>
        </w:r>
        <w:r>
          <w:rPr>
            <w:noProof/>
            <w:webHidden/>
          </w:rPr>
          <w:fldChar w:fldCharType="separate"/>
        </w:r>
        <w:r>
          <w:rPr>
            <w:noProof/>
            <w:webHidden/>
          </w:rPr>
          <w:t>330</w:t>
        </w:r>
        <w:r>
          <w:rPr>
            <w:noProof/>
            <w:webHidden/>
          </w:rPr>
          <w:fldChar w:fldCharType="end"/>
        </w:r>
      </w:hyperlink>
    </w:p>
    <w:p w:rsidR="00AE0DE6" w:rsidRDefault="00AE0DE6">
      <w:pPr>
        <w:pStyle w:val="TOC3"/>
        <w:tabs>
          <w:tab w:val="right" w:leader="dot" w:pos="9350"/>
        </w:tabs>
        <w:rPr>
          <w:rFonts w:eastAsiaTheme="minorEastAsia"/>
          <w:noProof/>
        </w:rPr>
      </w:pPr>
      <w:hyperlink w:anchor="_Toc426472046" w:history="1">
        <w:r w:rsidRPr="00385026">
          <w:rPr>
            <w:rStyle w:val="Hyperlink"/>
            <w:noProof/>
          </w:rPr>
          <w:t>Administering Security Policy</w:t>
        </w:r>
        <w:r>
          <w:rPr>
            <w:noProof/>
            <w:webHidden/>
          </w:rPr>
          <w:tab/>
        </w:r>
        <w:r>
          <w:rPr>
            <w:noProof/>
            <w:webHidden/>
          </w:rPr>
          <w:fldChar w:fldCharType="begin"/>
        </w:r>
        <w:r>
          <w:rPr>
            <w:noProof/>
            <w:webHidden/>
          </w:rPr>
          <w:instrText xml:space="preserve"> PAGEREF _Toc426472046 \h </w:instrText>
        </w:r>
        <w:r>
          <w:rPr>
            <w:noProof/>
            <w:webHidden/>
          </w:rPr>
        </w:r>
        <w:r>
          <w:rPr>
            <w:noProof/>
            <w:webHidden/>
          </w:rPr>
          <w:fldChar w:fldCharType="separate"/>
        </w:r>
        <w:r>
          <w:rPr>
            <w:noProof/>
            <w:webHidden/>
          </w:rPr>
          <w:t>332</w:t>
        </w:r>
        <w:r>
          <w:rPr>
            <w:noProof/>
            <w:webHidden/>
          </w:rPr>
          <w:fldChar w:fldCharType="end"/>
        </w:r>
      </w:hyperlink>
    </w:p>
    <w:p w:rsidR="00AE0DE6" w:rsidRDefault="00AE0DE6">
      <w:pPr>
        <w:pStyle w:val="TOC3"/>
        <w:tabs>
          <w:tab w:val="right" w:leader="dot" w:pos="9350"/>
        </w:tabs>
        <w:rPr>
          <w:rFonts w:eastAsiaTheme="minorEastAsia"/>
          <w:noProof/>
        </w:rPr>
      </w:pPr>
      <w:hyperlink w:anchor="_Toc426472047" w:history="1">
        <w:r w:rsidRPr="00385026">
          <w:rPr>
            <w:rStyle w:val="Hyperlink"/>
            <w:noProof/>
          </w:rPr>
          <w:t>Internet Explorer Security and Managed Execution</w:t>
        </w:r>
        <w:r>
          <w:rPr>
            <w:noProof/>
            <w:webHidden/>
          </w:rPr>
          <w:tab/>
        </w:r>
        <w:r>
          <w:rPr>
            <w:noProof/>
            <w:webHidden/>
          </w:rPr>
          <w:fldChar w:fldCharType="begin"/>
        </w:r>
        <w:r>
          <w:rPr>
            <w:noProof/>
            <w:webHidden/>
          </w:rPr>
          <w:instrText xml:space="preserve"> PAGEREF _Toc426472047 \h </w:instrText>
        </w:r>
        <w:r>
          <w:rPr>
            <w:noProof/>
            <w:webHidden/>
          </w:rPr>
        </w:r>
        <w:r>
          <w:rPr>
            <w:noProof/>
            <w:webHidden/>
          </w:rPr>
          <w:fldChar w:fldCharType="separate"/>
        </w:r>
        <w:r>
          <w:rPr>
            <w:noProof/>
            <w:webHidden/>
          </w:rPr>
          <w:t>333</w:t>
        </w:r>
        <w:r>
          <w:rPr>
            <w:noProof/>
            <w:webHidden/>
          </w:rPr>
          <w:fldChar w:fldCharType="end"/>
        </w:r>
      </w:hyperlink>
    </w:p>
    <w:p w:rsidR="00AE0DE6" w:rsidRDefault="00AE0DE6">
      <w:pPr>
        <w:pStyle w:val="TOC3"/>
        <w:tabs>
          <w:tab w:val="right" w:leader="dot" w:pos="9350"/>
        </w:tabs>
        <w:rPr>
          <w:rFonts w:eastAsiaTheme="minorEastAsia"/>
          <w:noProof/>
        </w:rPr>
      </w:pPr>
      <w:hyperlink w:anchor="_Toc426472048" w:history="1">
        <w:r w:rsidRPr="00385026">
          <w:rPr>
            <w:rStyle w:val="Hyperlink"/>
            <w:noProof/>
          </w:rPr>
          <w:t>How to: Enable Internet Explorer Security Settings for Managed Execution</w:t>
        </w:r>
        <w:r>
          <w:rPr>
            <w:noProof/>
            <w:webHidden/>
          </w:rPr>
          <w:tab/>
        </w:r>
        <w:r>
          <w:rPr>
            <w:noProof/>
            <w:webHidden/>
          </w:rPr>
          <w:fldChar w:fldCharType="begin"/>
        </w:r>
        <w:r>
          <w:rPr>
            <w:noProof/>
            <w:webHidden/>
          </w:rPr>
          <w:instrText xml:space="preserve"> PAGEREF _Toc426472048 \h </w:instrText>
        </w:r>
        <w:r>
          <w:rPr>
            <w:noProof/>
            <w:webHidden/>
          </w:rPr>
        </w:r>
        <w:r>
          <w:rPr>
            <w:noProof/>
            <w:webHidden/>
          </w:rPr>
          <w:fldChar w:fldCharType="separate"/>
        </w:r>
        <w:r>
          <w:rPr>
            <w:noProof/>
            <w:webHidden/>
          </w:rPr>
          <w:t>333</w:t>
        </w:r>
        <w:r>
          <w:rPr>
            <w:noProof/>
            <w:webHidden/>
          </w:rPr>
          <w:fldChar w:fldCharType="end"/>
        </w:r>
      </w:hyperlink>
    </w:p>
    <w:p w:rsidR="00AE0DE6" w:rsidRDefault="00AE0DE6">
      <w:pPr>
        <w:pStyle w:val="TOC2"/>
        <w:tabs>
          <w:tab w:val="right" w:leader="dot" w:pos="9350"/>
        </w:tabs>
        <w:rPr>
          <w:rFonts w:eastAsiaTheme="minorEastAsia"/>
          <w:noProof/>
        </w:rPr>
      </w:pPr>
      <w:hyperlink w:anchor="_Toc426472049" w:history="1">
        <w:r w:rsidRPr="00385026">
          <w:rPr>
            <w:rStyle w:val="Hyperlink"/>
            <w:noProof/>
          </w:rPr>
          <w:t>Security Policy Best Practices</w:t>
        </w:r>
        <w:r>
          <w:rPr>
            <w:noProof/>
            <w:webHidden/>
          </w:rPr>
          <w:tab/>
        </w:r>
        <w:r>
          <w:rPr>
            <w:noProof/>
            <w:webHidden/>
          </w:rPr>
          <w:fldChar w:fldCharType="begin"/>
        </w:r>
        <w:r>
          <w:rPr>
            <w:noProof/>
            <w:webHidden/>
          </w:rPr>
          <w:instrText xml:space="preserve"> PAGEREF _Toc426472049 \h </w:instrText>
        </w:r>
        <w:r>
          <w:rPr>
            <w:noProof/>
            <w:webHidden/>
          </w:rPr>
        </w:r>
        <w:r>
          <w:rPr>
            <w:noProof/>
            <w:webHidden/>
          </w:rPr>
          <w:fldChar w:fldCharType="separate"/>
        </w:r>
        <w:r>
          <w:rPr>
            <w:noProof/>
            <w:webHidden/>
          </w:rPr>
          <w:t>334</w:t>
        </w:r>
        <w:r>
          <w:rPr>
            <w:noProof/>
            <w:webHidden/>
          </w:rPr>
          <w:fldChar w:fldCharType="end"/>
        </w:r>
      </w:hyperlink>
    </w:p>
    <w:p w:rsidR="00AE0DE6" w:rsidRDefault="00AE0DE6">
      <w:pPr>
        <w:pStyle w:val="TOC3"/>
        <w:tabs>
          <w:tab w:val="right" w:leader="dot" w:pos="9350"/>
        </w:tabs>
        <w:rPr>
          <w:rFonts w:eastAsiaTheme="minorEastAsia"/>
          <w:noProof/>
        </w:rPr>
      </w:pPr>
      <w:hyperlink w:anchor="_Toc426472050" w:history="1">
        <w:r w:rsidRPr="00385026">
          <w:rPr>
            <w:rStyle w:val="Hyperlink"/>
            <w:noProof/>
          </w:rPr>
          <w:t>Security Policy Administration Overview</w:t>
        </w:r>
        <w:r>
          <w:rPr>
            <w:noProof/>
            <w:webHidden/>
          </w:rPr>
          <w:tab/>
        </w:r>
        <w:r>
          <w:rPr>
            <w:noProof/>
            <w:webHidden/>
          </w:rPr>
          <w:fldChar w:fldCharType="begin"/>
        </w:r>
        <w:r>
          <w:rPr>
            <w:noProof/>
            <w:webHidden/>
          </w:rPr>
          <w:instrText xml:space="preserve"> PAGEREF _Toc426472050 \h </w:instrText>
        </w:r>
        <w:r>
          <w:rPr>
            <w:noProof/>
            <w:webHidden/>
          </w:rPr>
        </w:r>
        <w:r>
          <w:rPr>
            <w:noProof/>
            <w:webHidden/>
          </w:rPr>
          <w:fldChar w:fldCharType="separate"/>
        </w:r>
        <w:r>
          <w:rPr>
            <w:noProof/>
            <w:webHidden/>
          </w:rPr>
          <w:t>334</w:t>
        </w:r>
        <w:r>
          <w:rPr>
            <w:noProof/>
            <w:webHidden/>
          </w:rPr>
          <w:fldChar w:fldCharType="end"/>
        </w:r>
      </w:hyperlink>
    </w:p>
    <w:p w:rsidR="00AE0DE6" w:rsidRDefault="00AE0DE6">
      <w:pPr>
        <w:pStyle w:val="TOC3"/>
        <w:tabs>
          <w:tab w:val="right" w:leader="dot" w:pos="9350"/>
        </w:tabs>
        <w:rPr>
          <w:rFonts w:eastAsiaTheme="minorEastAsia"/>
          <w:noProof/>
        </w:rPr>
      </w:pPr>
      <w:hyperlink w:anchor="_Toc426472051" w:history="1">
        <w:r w:rsidRPr="00385026">
          <w:rPr>
            <w:rStyle w:val="Hyperlink"/>
            <w:noProof/>
          </w:rPr>
          <w:t>General Security Policy Administration</w:t>
        </w:r>
        <w:r>
          <w:rPr>
            <w:noProof/>
            <w:webHidden/>
          </w:rPr>
          <w:tab/>
        </w:r>
        <w:r>
          <w:rPr>
            <w:noProof/>
            <w:webHidden/>
          </w:rPr>
          <w:fldChar w:fldCharType="begin"/>
        </w:r>
        <w:r>
          <w:rPr>
            <w:noProof/>
            <w:webHidden/>
          </w:rPr>
          <w:instrText xml:space="preserve"> PAGEREF _Toc426472051 \h </w:instrText>
        </w:r>
        <w:r>
          <w:rPr>
            <w:noProof/>
            <w:webHidden/>
          </w:rPr>
        </w:r>
        <w:r>
          <w:rPr>
            <w:noProof/>
            <w:webHidden/>
          </w:rPr>
          <w:fldChar w:fldCharType="separate"/>
        </w:r>
        <w:r>
          <w:rPr>
            <w:noProof/>
            <w:webHidden/>
          </w:rPr>
          <w:t>337</w:t>
        </w:r>
        <w:r>
          <w:rPr>
            <w:noProof/>
            <w:webHidden/>
          </w:rPr>
          <w:fldChar w:fldCharType="end"/>
        </w:r>
      </w:hyperlink>
    </w:p>
    <w:p w:rsidR="00AE0DE6" w:rsidRDefault="00AE0DE6">
      <w:pPr>
        <w:pStyle w:val="TOC4"/>
        <w:tabs>
          <w:tab w:val="right" w:leader="dot" w:pos="9350"/>
        </w:tabs>
        <w:rPr>
          <w:rFonts w:eastAsiaTheme="minorEastAsia"/>
          <w:noProof/>
        </w:rPr>
      </w:pPr>
      <w:hyperlink w:anchor="_Toc426472052" w:history="1">
        <w:r w:rsidRPr="00385026">
          <w:rPr>
            <w:rStyle w:val="Hyperlink"/>
            <w:noProof/>
          </w:rPr>
          <w:t>Determining When to Modify Security Policy</w:t>
        </w:r>
        <w:r>
          <w:rPr>
            <w:noProof/>
            <w:webHidden/>
          </w:rPr>
          <w:tab/>
        </w:r>
        <w:r>
          <w:rPr>
            <w:noProof/>
            <w:webHidden/>
          </w:rPr>
          <w:fldChar w:fldCharType="begin"/>
        </w:r>
        <w:r>
          <w:rPr>
            <w:noProof/>
            <w:webHidden/>
          </w:rPr>
          <w:instrText xml:space="preserve"> PAGEREF _Toc426472052 \h </w:instrText>
        </w:r>
        <w:r>
          <w:rPr>
            <w:noProof/>
            <w:webHidden/>
          </w:rPr>
        </w:r>
        <w:r>
          <w:rPr>
            <w:noProof/>
            <w:webHidden/>
          </w:rPr>
          <w:fldChar w:fldCharType="separate"/>
        </w:r>
        <w:r>
          <w:rPr>
            <w:noProof/>
            <w:webHidden/>
          </w:rPr>
          <w:t>338</w:t>
        </w:r>
        <w:r>
          <w:rPr>
            <w:noProof/>
            <w:webHidden/>
          </w:rPr>
          <w:fldChar w:fldCharType="end"/>
        </w:r>
      </w:hyperlink>
    </w:p>
    <w:p w:rsidR="00AE0DE6" w:rsidRDefault="00AE0DE6">
      <w:pPr>
        <w:pStyle w:val="TOC4"/>
        <w:tabs>
          <w:tab w:val="right" w:leader="dot" w:pos="9350"/>
        </w:tabs>
        <w:rPr>
          <w:rFonts w:eastAsiaTheme="minorEastAsia"/>
          <w:noProof/>
        </w:rPr>
      </w:pPr>
      <w:hyperlink w:anchor="_Toc426472053" w:history="1">
        <w:r w:rsidRPr="00385026">
          <w:rPr>
            <w:rStyle w:val="Hyperlink"/>
            <w:noProof/>
          </w:rPr>
          <w:t>Administration Tools</w:t>
        </w:r>
        <w:r>
          <w:rPr>
            <w:noProof/>
            <w:webHidden/>
          </w:rPr>
          <w:tab/>
        </w:r>
        <w:r>
          <w:rPr>
            <w:noProof/>
            <w:webHidden/>
          </w:rPr>
          <w:fldChar w:fldCharType="begin"/>
        </w:r>
        <w:r>
          <w:rPr>
            <w:noProof/>
            <w:webHidden/>
          </w:rPr>
          <w:instrText xml:space="preserve"> PAGEREF _Toc426472053 \h </w:instrText>
        </w:r>
        <w:r>
          <w:rPr>
            <w:noProof/>
            <w:webHidden/>
          </w:rPr>
        </w:r>
        <w:r>
          <w:rPr>
            <w:noProof/>
            <w:webHidden/>
          </w:rPr>
          <w:fldChar w:fldCharType="separate"/>
        </w:r>
        <w:r>
          <w:rPr>
            <w:noProof/>
            <w:webHidden/>
          </w:rPr>
          <w:t>339</w:t>
        </w:r>
        <w:r>
          <w:rPr>
            <w:noProof/>
            <w:webHidden/>
          </w:rPr>
          <w:fldChar w:fldCharType="end"/>
        </w:r>
      </w:hyperlink>
    </w:p>
    <w:p w:rsidR="00AE0DE6" w:rsidRDefault="00AE0DE6">
      <w:pPr>
        <w:pStyle w:val="TOC4"/>
        <w:tabs>
          <w:tab w:val="right" w:leader="dot" w:pos="9350"/>
        </w:tabs>
        <w:rPr>
          <w:rFonts w:eastAsiaTheme="minorEastAsia"/>
          <w:noProof/>
        </w:rPr>
      </w:pPr>
      <w:hyperlink w:anchor="_Toc426472054" w:history="1">
        <w:r w:rsidRPr="00385026">
          <w:rPr>
            <w:rStyle w:val="Hyperlink"/>
            <w:noProof/>
          </w:rPr>
          <w:t>Administration with Code Group Attributes</w:t>
        </w:r>
        <w:r>
          <w:rPr>
            <w:noProof/>
            <w:webHidden/>
          </w:rPr>
          <w:tab/>
        </w:r>
        <w:r>
          <w:rPr>
            <w:noProof/>
            <w:webHidden/>
          </w:rPr>
          <w:fldChar w:fldCharType="begin"/>
        </w:r>
        <w:r>
          <w:rPr>
            <w:noProof/>
            <w:webHidden/>
          </w:rPr>
          <w:instrText xml:space="preserve"> PAGEREF _Toc426472054 \h </w:instrText>
        </w:r>
        <w:r>
          <w:rPr>
            <w:noProof/>
            <w:webHidden/>
          </w:rPr>
        </w:r>
        <w:r>
          <w:rPr>
            <w:noProof/>
            <w:webHidden/>
          </w:rPr>
          <w:fldChar w:fldCharType="separate"/>
        </w:r>
        <w:r>
          <w:rPr>
            <w:noProof/>
            <w:webHidden/>
          </w:rPr>
          <w:t>340</w:t>
        </w:r>
        <w:r>
          <w:rPr>
            <w:noProof/>
            <w:webHidden/>
          </w:rPr>
          <w:fldChar w:fldCharType="end"/>
        </w:r>
      </w:hyperlink>
    </w:p>
    <w:p w:rsidR="00AE0DE6" w:rsidRDefault="00AE0DE6">
      <w:pPr>
        <w:pStyle w:val="TOC4"/>
        <w:tabs>
          <w:tab w:val="right" w:leader="dot" w:pos="9350"/>
        </w:tabs>
        <w:rPr>
          <w:rFonts w:eastAsiaTheme="minorEastAsia"/>
          <w:noProof/>
        </w:rPr>
      </w:pPr>
      <w:hyperlink w:anchor="_Toc426472055" w:history="1">
        <w:r w:rsidRPr="00385026">
          <w:rPr>
            <w:rStyle w:val="Hyperlink"/>
            <w:noProof/>
          </w:rPr>
          <w:t>Custom Permissions</w:t>
        </w:r>
        <w:r>
          <w:rPr>
            <w:noProof/>
            <w:webHidden/>
          </w:rPr>
          <w:tab/>
        </w:r>
        <w:r>
          <w:rPr>
            <w:noProof/>
            <w:webHidden/>
          </w:rPr>
          <w:fldChar w:fldCharType="begin"/>
        </w:r>
        <w:r>
          <w:rPr>
            <w:noProof/>
            <w:webHidden/>
          </w:rPr>
          <w:instrText xml:space="preserve"> PAGEREF _Toc426472055 \h </w:instrText>
        </w:r>
        <w:r>
          <w:rPr>
            <w:noProof/>
            <w:webHidden/>
          </w:rPr>
        </w:r>
        <w:r>
          <w:rPr>
            <w:noProof/>
            <w:webHidden/>
          </w:rPr>
          <w:fldChar w:fldCharType="separate"/>
        </w:r>
        <w:r>
          <w:rPr>
            <w:noProof/>
            <w:webHidden/>
          </w:rPr>
          <w:t>341</w:t>
        </w:r>
        <w:r>
          <w:rPr>
            <w:noProof/>
            <w:webHidden/>
          </w:rPr>
          <w:fldChar w:fldCharType="end"/>
        </w:r>
      </w:hyperlink>
    </w:p>
    <w:p w:rsidR="00AE0DE6" w:rsidRDefault="00AE0DE6">
      <w:pPr>
        <w:pStyle w:val="TOC4"/>
        <w:tabs>
          <w:tab w:val="right" w:leader="dot" w:pos="9350"/>
        </w:tabs>
        <w:rPr>
          <w:rFonts w:eastAsiaTheme="minorEastAsia"/>
          <w:noProof/>
        </w:rPr>
      </w:pPr>
      <w:hyperlink w:anchor="_Toc426472056" w:history="1">
        <w:r w:rsidRPr="00385026">
          <w:rPr>
            <w:rStyle w:val="Hyperlink"/>
            <w:noProof/>
          </w:rPr>
          <w:t>How to: Add Custom Permissions to Security Policy</w:t>
        </w:r>
        <w:r>
          <w:rPr>
            <w:noProof/>
            <w:webHidden/>
          </w:rPr>
          <w:tab/>
        </w:r>
        <w:r>
          <w:rPr>
            <w:noProof/>
            <w:webHidden/>
          </w:rPr>
          <w:fldChar w:fldCharType="begin"/>
        </w:r>
        <w:r>
          <w:rPr>
            <w:noProof/>
            <w:webHidden/>
          </w:rPr>
          <w:instrText xml:space="preserve"> PAGEREF _Toc426472056 \h </w:instrText>
        </w:r>
        <w:r>
          <w:rPr>
            <w:noProof/>
            <w:webHidden/>
          </w:rPr>
        </w:r>
        <w:r>
          <w:rPr>
            <w:noProof/>
            <w:webHidden/>
          </w:rPr>
          <w:fldChar w:fldCharType="separate"/>
        </w:r>
        <w:r>
          <w:rPr>
            <w:noProof/>
            <w:webHidden/>
          </w:rPr>
          <w:t>341</w:t>
        </w:r>
        <w:r>
          <w:rPr>
            <w:noProof/>
            <w:webHidden/>
          </w:rPr>
          <w:fldChar w:fldCharType="end"/>
        </w:r>
      </w:hyperlink>
    </w:p>
    <w:p w:rsidR="00AE0DE6" w:rsidRDefault="00AE0DE6">
      <w:pPr>
        <w:pStyle w:val="TOC4"/>
        <w:tabs>
          <w:tab w:val="right" w:leader="dot" w:pos="9350"/>
        </w:tabs>
        <w:rPr>
          <w:rFonts w:eastAsiaTheme="minorEastAsia"/>
          <w:noProof/>
        </w:rPr>
      </w:pPr>
      <w:hyperlink w:anchor="_Toc426472057" w:history="1">
        <w:r w:rsidRPr="00385026">
          <w:rPr>
            <w:rStyle w:val="Hyperlink"/>
            <w:noProof/>
          </w:rPr>
          <w:t>Administration Tips</w:t>
        </w:r>
        <w:r>
          <w:rPr>
            <w:noProof/>
            <w:webHidden/>
          </w:rPr>
          <w:tab/>
        </w:r>
        <w:r>
          <w:rPr>
            <w:noProof/>
            <w:webHidden/>
          </w:rPr>
          <w:fldChar w:fldCharType="begin"/>
        </w:r>
        <w:r>
          <w:rPr>
            <w:noProof/>
            <w:webHidden/>
          </w:rPr>
          <w:instrText xml:space="preserve"> PAGEREF _Toc426472057 \h </w:instrText>
        </w:r>
        <w:r>
          <w:rPr>
            <w:noProof/>
            <w:webHidden/>
          </w:rPr>
        </w:r>
        <w:r>
          <w:rPr>
            <w:noProof/>
            <w:webHidden/>
          </w:rPr>
          <w:fldChar w:fldCharType="separate"/>
        </w:r>
        <w:r>
          <w:rPr>
            <w:noProof/>
            <w:webHidden/>
          </w:rPr>
          <w:t>342</w:t>
        </w:r>
        <w:r>
          <w:rPr>
            <w:noProof/>
            <w:webHidden/>
          </w:rPr>
          <w:fldChar w:fldCharType="end"/>
        </w:r>
      </w:hyperlink>
    </w:p>
    <w:p w:rsidR="00AE0DE6" w:rsidRDefault="00AE0DE6">
      <w:pPr>
        <w:pStyle w:val="TOC4"/>
        <w:tabs>
          <w:tab w:val="right" w:leader="dot" w:pos="9350"/>
        </w:tabs>
        <w:rPr>
          <w:rFonts w:eastAsiaTheme="minorEastAsia"/>
          <w:noProof/>
        </w:rPr>
      </w:pPr>
      <w:hyperlink w:anchor="_Toc426472058" w:history="1">
        <w:r w:rsidRPr="00385026">
          <w:rPr>
            <w:rStyle w:val="Hyperlink"/>
            <w:noProof/>
          </w:rPr>
          <w:t>Deploying Security Policy</w:t>
        </w:r>
        <w:r>
          <w:rPr>
            <w:noProof/>
            <w:webHidden/>
          </w:rPr>
          <w:tab/>
        </w:r>
        <w:r>
          <w:rPr>
            <w:noProof/>
            <w:webHidden/>
          </w:rPr>
          <w:fldChar w:fldCharType="begin"/>
        </w:r>
        <w:r>
          <w:rPr>
            <w:noProof/>
            <w:webHidden/>
          </w:rPr>
          <w:instrText xml:space="preserve"> PAGEREF _Toc426472058 \h </w:instrText>
        </w:r>
        <w:r>
          <w:rPr>
            <w:noProof/>
            <w:webHidden/>
          </w:rPr>
        </w:r>
        <w:r>
          <w:rPr>
            <w:noProof/>
            <w:webHidden/>
          </w:rPr>
          <w:fldChar w:fldCharType="separate"/>
        </w:r>
        <w:r>
          <w:rPr>
            <w:noProof/>
            <w:webHidden/>
          </w:rPr>
          <w:t>343</w:t>
        </w:r>
        <w:r>
          <w:rPr>
            <w:noProof/>
            <w:webHidden/>
          </w:rPr>
          <w:fldChar w:fldCharType="end"/>
        </w:r>
      </w:hyperlink>
    </w:p>
    <w:p w:rsidR="00AE0DE6" w:rsidRDefault="00AE0DE6">
      <w:pPr>
        <w:pStyle w:val="TOC3"/>
        <w:tabs>
          <w:tab w:val="right" w:leader="dot" w:pos="9350"/>
        </w:tabs>
        <w:rPr>
          <w:rFonts w:eastAsiaTheme="minorEastAsia"/>
          <w:noProof/>
        </w:rPr>
      </w:pPr>
      <w:hyperlink w:anchor="_Toc426472059" w:history="1">
        <w:r w:rsidRPr="00385026">
          <w:rPr>
            <w:rStyle w:val="Hyperlink"/>
            <w:rFonts w:eastAsia="Times New Roman"/>
            <w:noProof/>
          </w:rPr>
          <w:t>Enterprise Policy Administration</w:t>
        </w:r>
        <w:r>
          <w:rPr>
            <w:noProof/>
            <w:webHidden/>
          </w:rPr>
          <w:tab/>
        </w:r>
        <w:r>
          <w:rPr>
            <w:noProof/>
            <w:webHidden/>
          </w:rPr>
          <w:fldChar w:fldCharType="begin"/>
        </w:r>
        <w:r>
          <w:rPr>
            <w:noProof/>
            <w:webHidden/>
          </w:rPr>
          <w:instrText xml:space="preserve"> PAGEREF _Toc426472059 \h </w:instrText>
        </w:r>
        <w:r>
          <w:rPr>
            <w:noProof/>
            <w:webHidden/>
          </w:rPr>
        </w:r>
        <w:r>
          <w:rPr>
            <w:noProof/>
            <w:webHidden/>
          </w:rPr>
          <w:fldChar w:fldCharType="separate"/>
        </w:r>
        <w:r>
          <w:rPr>
            <w:noProof/>
            <w:webHidden/>
          </w:rPr>
          <w:t>345</w:t>
        </w:r>
        <w:r>
          <w:rPr>
            <w:noProof/>
            <w:webHidden/>
          </w:rPr>
          <w:fldChar w:fldCharType="end"/>
        </w:r>
      </w:hyperlink>
    </w:p>
    <w:p w:rsidR="00AE0DE6" w:rsidRDefault="00AE0DE6">
      <w:pPr>
        <w:pStyle w:val="TOC3"/>
        <w:tabs>
          <w:tab w:val="right" w:leader="dot" w:pos="9350"/>
        </w:tabs>
        <w:rPr>
          <w:rFonts w:eastAsiaTheme="minorEastAsia"/>
          <w:noProof/>
        </w:rPr>
      </w:pPr>
      <w:hyperlink w:anchor="_Toc426472060" w:history="1">
        <w:r w:rsidRPr="00385026">
          <w:rPr>
            <w:rStyle w:val="Hyperlink"/>
            <w:noProof/>
          </w:rPr>
          <w:t>Machine Policy Administration</w:t>
        </w:r>
        <w:r>
          <w:rPr>
            <w:noProof/>
            <w:webHidden/>
          </w:rPr>
          <w:tab/>
        </w:r>
        <w:r>
          <w:rPr>
            <w:noProof/>
            <w:webHidden/>
          </w:rPr>
          <w:fldChar w:fldCharType="begin"/>
        </w:r>
        <w:r>
          <w:rPr>
            <w:noProof/>
            <w:webHidden/>
          </w:rPr>
          <w:instrText xml:space="preserve"> PAGEREF _Toc426472060 \h </w:instrText>
        </w:r>
        <w:r>
          <w:rPr>
            <w:noProof/>
            <w:webHidden/>
          </w:rPr>
        </w:r>
        <w:r>
          <w:rPr>
            <w:noProof/>
            <w:webHidden/>
          </w:rPr>
          <w:fldChar w:fldCharType="separate"/>
        </w:r>
        <w:r>
          <w:rPr>
            <w:noProof/>
            <w:webHidden/>
          </w:rPr>
          <w:t>346</w:t>
        </w:r>
        <w:r>
          <w:rPr>
            <w:noProof/>
            <w:webHidden/>
          </w:rPr>
          <w:fldChar w:fldCharType="end"/>
        </w:r>
      </w:hyperlink>
    </w:p>
    <w:p w:rsidR="00AE0DE6" w:rsidRDefault="00AE0DE6">
      <w:pPr>
        <w:pStyle w:val="TOC3"/>
        <w:tabs>
          <w:tab w:val="right" w:leader="dot" w:pos="9350"/>
        </w:tabs>
        <w:rPr>
          <w:rFonts w:eastAsiaTheme="minorEastAsia"/>
          <w:noProof/>
        </w:rPr>
      </w:pPr>
      <w:hyperlink w:anchor="_Toc426472061" w:history="1">
        <w:r w:rsidRPr="00385026">
          <w:rPr>
            <w:rStyle w:val="Hyperlink"/>
            <w:rFonts w:eastAsia="Times New Roman"/>
            <w:noProof/>
          </w:rPr>
          <w:t>User Policy Administration</w:t>
        </w:r>
        <w:r>
          <w:rPr>
            <w:noProof/>
            <w:webHidden/>
          </w:rPr>
          <w:tab/>
        </w:r>
        <w:r>
          <w:rPr>
            <w:noProof/>
            <w:webHidden/>
          </w:rPr>
          <w:fldChar w:fldCharType="begin"/>
        </w:r>
        <w:r>
          <w:rPr>
            <w:noProof/>
            <w:webHidden/>
          </w:rPr>
          <w:instrText xml:space="preserve"> PAGEREF _Toc426472061 \h </w:instrText>
        </w:r>
        <w:r>
          <w:rPr>
            <w:noProof/>
            <w:webHidden/>
          </w:rPr>
        </w:r>
        <w:r>
          <w:rPr>
            <w:noProof/>
            <w:webHidden/>
          </w:rPr>
          <w:fldChar w:fldCharType="separate"/>
        </w:r>
        <w:r>
          <w:rPr>
            <w:noProof/>
            <w:webHidden/>
          </w:rPr>
          <w:t>346</w:t>
        </w:r>
        <w:r>
          <w:rPr>
            <w:noProof/>
            <w:webHidden/>
          </w:rPr>
          <w:fldChar w:fldCharType="end"/>
        </w:r>
      </w:hyperlink>
    </w:p>
    <w:p w:rsidR="00AE0DE6" w:rsidRDefault="00AE0DE6">
      <w:pPr>
        <w:pStyle w:val="TOC2"/>
        <w:tabs>
          <w:tab w:val="right" w:leader="dot" w:pos="9350"/>
        </w:tabs>
        <w:rPr>
          <w:rFonts w:eastAsiaTheme="minorEastAsia"/>
          <w:noProof/>
        </w:rPr>
      </w:pPr>
      <w:hyperlink w:anchor="_Toc426472062" w:history="1">
        <w:r w:rsidRPr="00385026">
          <w:rPr>
            <w:rStyle w:val="Hyperlink"/>
            <w:noProof/>
          </w:rPr>
          <w:t>Secure Coding Guidelines</w:t>
        </w:r>
        <w:r>
          <w:rPr>
            <w:noProof/>
            <w:webHidden/>
          </w:rPr>
          <w:tab/>
        </w:r>
        <w:r>
          <w:rPr>
            <w:noProof/>
            <w:webHidden/>
          </w:rPr>
          <w:fldChar w:fldCharType="begin"/>
        </w:r>
        <w:r>
          <w:rPr>
            <w:noProof/>
            <w:webHidden/>
          </w:rPr>
          <w:instrText xml:space="preserve"> PAGEREF _Toc426472062 \h </w:instrText>
        </w:r>
        <w:r>
          <w:rPr>
            <w:noProof/>
            <w:webHidden/>
          </w:rPr>
        </w:r>
        <w:r>
          <w:rPr>
            <w:noProof/>
            <w:webHidden/>
          </w:rPr>
          <w:fldChar w:fldCharType="separate"/>
        </w:r>
        <w:r>
          <w:rPr>
            <w:noProof/>
            <w:webHidden/>
          </w:rPr>
          <w:t>347</w:t>
        </w:r>
        <w:r>
          <w:rPr>
            <w:noProof/>
            <w:webHidden/>
          </w:rPr>
          <w:fldChar w:fldCharType="end"/>
        </w:r>
      </w:hyperlink>
    </w:p>
    <w:p w:rsidR="00AE0DE6" w:rsidRDefault="00AE0DE6">
      <w:pPr>
        <w:pStyle w:val="TOC3"/>
        <w:tabs>
          <w:tab w:val="right" w:leader="dot" w:pos="9350"/>
        </w:tabs>
        <w:rPr>
          <w:rFonts w:eastAsiaTheme="minorEastAsia"/>
          <w:noProof/>
        </w:rPr>
      </w:pPr>
      <w:hyperlink w:anchor="_Toc426472063" w:history="1">
        <w:r w:rsidRPr="00385026">
          <w:rPr>
            <w:rStyle w:val="Hyperlink"/>
            <w:noProof/>
          </w:rPr>
          <w:t>Secure Coding Overview</w:t>
        </w:r>
        <w:r>
          <w:rPr>
            <w:noProof/>
            <w:webHidden/>
          </w:rPr>
          <w:tab/>
        </w:r>
        <w:r>
          <w:rPr>
            <w:noProof/>
            <w:webHidden/>
          </w:rPr>
          <w:fldChar w:fldCharType="begin"/>
        </w:r>
        <w:r>
          <w:rPr>
            <w:noProof/>
            <w:webHidden/>
          </w:rPr>
          <w:instrText xml:space="preserve"> PAGEREF _Toc426472063 \h </w:instrText>
        </w:r>
        <w:r>
          <w:rPr>
            <w:noProof/>
            <w:webHidden/>
          </w:rPr>
        </w:r>
        <w:r>
          <w:rPr>
            <w:noProof/>
            <w:webHidden/>
          </w:rPr>
          <w:fldChar w:fldCharType="separate"/>
        </w:r>
        <w:r>
          <w:rPr>
            <w:noProof/>
            <w:webHidden/>
          </w:rPr>
          <w:t>348</w:t>
        </w:r>
        <w:r>
          <w:rPr>
            <w:noProof/>
            <w:webHidden/>
          </w:rPr>
          <w:fldChar w:fldCharType="end"/>
        </w:r>
      </w:hyperlink>
    </w:p>
    <w:p w:rsidR="00AE0DE6" w:rsidRDefault="00AE0DE6">
      <w:pPr>
        <w:pStyle w:val="TOC3"/>
        <w:tabs>
          <w:tab w:val="right" w:leader="dot" w:pos="9350"/>
        </w:tabs>
        <w:rPr>
          <w:rFonts w:eastAsiaTheme="minorEastAsia"/>
          <w:noProof/>
        </w:rPr>
      </w:pPr>
      <w:hyperlink w:anchor="_Toc426472064" w:history="1">
        <w:r w:rsidRPr="00385026">
          <w:rPr>
            <w:rStyle w:val="Hyperlink"/>
            <w:noProof/>
          </w:rPr>
          <w:t>Secure Coding Guidelines</w:t>
        </w:r>
        <w:r>
          <w:rPr>
            <w:noProof/>
            <w:webHidden/>
          </w:rPr>
          <w:tab/>
        </w:r>
        <w:r>
          <w:rPr>
            <w:noProof/>
            <w:webHidden/>
          </w:rPr>
          <w:fldChar w:fldCharType="begin"/>
        </w:r>
        <w:r>
          <w:rPr>
            <w:noProof/>
            <w:webHidden/>
          </w:rPr>
          <w:instrText xml:space="preserve"> PAGEREF _Toc426472064 \h </w:instrText>
        </w:r>
        <w:r>
          <w:rPr>
            <w:noProof/>
            <w:webHidden/>
          </w:rPr>
        </w:r>
        <w:r>
          <w:rPr>
            <w:noProof/>
            <w:webHidden/>
          </w:rPr>
          <w:fldChar w:fldCharType="separate"/>
        </w:r>
        <w:r>
          <w:rPr>
            <w:noProof/>
            <w:webHidden/>
          </w:rPr>
          <w:t>349</w:t>
        </w:r>
        <w:r>
          <w:rPr>
            <w:noProof/>
            <w:webHidden/>
          </w:rPr>
          <w:fldChar w:fldCharType="end"/>
        </w:r>
      </w:hyperlink>
    </w:p>
    <w:p w:rsidR="00AE0DE6" w:rsidRDefault="00AE0DE6">
      <w:pPr>
        <w:pStyle w:val="TOC3"/>
        <w:tabs>
          <w:tab w:val="right" w:leader="dot" w:pos="9350"/>
        </w:tabs>
        <w:rPr>
          <w:rFonts w:eastAsiaTheme="minorEastAsia"/>
          <w:noProof/>
        </w:rPr>
      </w:pPr>
      <w:hyperlink w:anchor="_Toc426472065" w:history="1">
        <w:r w:rsidRPr="00385026">
          <w:rPr>
            <w:rStyle w:val="Hyperlink"/>
            <w:noProof/>
          </w:rPr>
          <w:t>Permission Requests</w:t>
        </w:r>
        <w:r>
          <w:rPr>
            <w:noProof/>
            <w:webHidden/>
          </w:rPr>
          <w:tab/>
        </w:r>
        <w:r>
          <w:rPr>
            <w:noProof/>
            <w:webHidden/>
          </w:rPr>
          <w:fldChar w:fldCharType="begin"/>
        </w:r>
        <w:r>
          <w:rPr>
            <w:noProof/>
            <w:webHidden/>
          </w:rPr>
          <w:instrText xml:space="preserve"> PAGEREF _Toc426472065 \h </w:instrText>
        </w:r>
        <w:r>
          <w:rPr>
            <w:noProof/>
            <w:webHidden/>
          </w:rPr>
        </w:r>
        <w:r>
          <w:rPr>
            <w:noProof/>
            <w:webHidden/>
          </w:rPr>
          <w:fldChar w:fldCharType="separate"/>
        </w:r>
        <w:r>
          <w:rPr>
            <w:noProof/>
            <w:webHidden/>
          </w:rPr>
          <w:t>352</w:t>
        </w:r>
        <w:r>
          <w:rPr>
            <w:noProof/>
            <w:webHidden/>
          </w:rPr>
          <w:fldChar w:fldCharType="end"/>
        </w:r>
      </w:hyperlink>
    </w:p>
    <w:p w:rsidR="00AE0DE6" w:rsidRDefault="00AE0DE6">
      <w:pPr>
        <w:pStyle w:val="TOC3"/>
        <w:tabs>
          <w:tab w:val="right" w:leader="dot" w:pos="9350"/>
        </w:tabs>
        <w:rPr>
          <w:rFonts w:eastAsiaTheme="minorEastAsia"/>
          <w:noProof/>
        </w:rPr>
      </w:pPr>
      <w:hyperlink w:anchor="_Toc426472066" w:history="1">
        <w:r w:rsidRPr="00385026">
          <w:rPr>
            <w:rStyle w:val="Hyperlink"/>
            <w:noProof/>
          </w:rPr>
          <w:t>Securing State Data</w:t>
        </w:r>
        <w:r>
          <w:rPr>
            <w:noProof/>
            <w:webHidden/>
          </w:rPr>
          <w:tab/>
        </w:r>
        <w:r>
          <w:rPr>
            <w:noProof/>
            <w:webHidden/>
          </w:rPr>
          <w:fldChar w:fldCharType="begin"/>
        </w:r>
        <w:r>
          <w:rPr>
            <w:noProof/>
            <w:webHidden/>
          </w:rPr>
          <w:instrText xml:space="preserve"> PAGEREF _Toc426472066 \h </w:instrText>
        </w:r>
        <w:r>
          <w:rPr>
            <w:noProof/>
            <w:webHidden/>
          </w:rPr>
        </w:r>
        <w:r>
          <w:rPr>
            <w:noProof/>
            <w:webHidden/>
          </w:rPr>
          <w:fldChar w:fldCharType="separate"/>
        </w:r>
        <w:r>
          <w:rPr>
            <w:noProof/>
            <w:webHidden/>
          </w:rPr>
          <w:t>353</w:t>
        </w:r>
        <w:r>
          <w:rPr>
            <w:noProof/>
            <w:webHidden/>
          </w:rPr>
          <w:fldChar w:fldCharType="end"/>
        </w:r>
      </w:hyperlink>
    </w:p>
    <w:p w:rsidR="00AE0DE6" w:rsidRDefault="00AE0DE6">
      <w:pPr>
        <w:pStyle w:val="TOC4"/>
        <w:tabs>
          <w:tab w:val="right" w:leader="dot" w:pos="9350"/>
        </w:tabs>
        <w:rPr>
          <w:rFonts w:eastAsiaTheme="minorEastAsia"/>
          <w:noProof/>
        </w:rPr>
      </w:pPr>
      <w:hyperlink w:anchor="_Toc426472067" w:history="1">
        <w:r w:rsidRPr="00385026">
          <w:rPr>
            <w:rStyle w:val="Hyperlink"/>
            <w:noProof/>
          </w:rPr>
          <w:t>Boxed Value Types</w:t>
        </w:r>
        <w:r>
          <w:rPr>
            <w:noProof/>
            <w:webHidden/>
          </w:rPr>
          <w:tab/>
        </w:r>
        <w:r>
          <w:rPr>
            <w:noProof/>
            <w:webHidden/>
          </w:rPr>
          <w:fldChar w:fldCharType="begin"/>
        </w:r>
        <w:r>
          <w:rPr>
            <w:noProof/>
            <w:webHidden/>
          </w:rPr>
          <w:instrText xml:space="preserve"> PAGEREF _Toc426472067 \h </w:instrText>
        </w:r>
        <w:r>
          <w:rPr>
            <w:noProof/>
            <w:webHidden/>
          </w:rPr>
        </w:r>
        <w:r>
          <w:rPr>
            <w:noProof/>
            <w:webHidden/>
          </w:rPr>
          <w:fldChar w:fldCharType="separate"/>
        </w:r>
        <w:r>
          <w:rPr>
            <w:noProof/>
            <w:webHidden/>
          </w:rPr>
          <w:t>353</w:t>
        </w:r>
        <w:r>
          <w:rPr>
            <w:noProof/>
            <w:webHidden/>
          </w:rPr>
          <w:fldChar w:fldCharType="end"/>
        </w:r>
      </w:hyperlink>
    </w:p>
    <w:p w:rsidR="00AE0DE6" w:rsidRDefault="00AE0DE6">
      <w:pPr>
        <w:pStyle w:val="TOC3"/>
        <w:tabs>
          <w:tab w:val="right" w:leader="dot" w:pos="9350"/>
        </w:tabs>
        <w:rPr>
          <w:rFonts w:eastAsiaTheme="minorEastAsia"/>
          <w:noProof/>
        </w:rPr>
      </w:pPr>
      <w:hyperlink w:anchor="_Toc426472068" w:history="1">
        <w:r w:rsidRPr="00385026">
          <w:rPr>
            <w:rStyle w:val="Hyperlink"/>
            <w:noProof/>
          </w:rPr>
          <w:t>Securing Method Access</w:t>
        </w:r>
        <w:r>
          <w:rPr>
            <w:noProof/>
            <w:webHidden/>
          </w:rPr>
          <w:tab/>
        </w:r>
        <w:r>
          <w:rPr>
            <w:noProof/>
            <w:webHidden/>
          </w:rPr>
          <w:fldChar w:fldCharType="begin"/>
        </w:r>
        <w:r>
          <w:rPr>
            <w:noProof/>
            <w:webHidden/>
          </w:rPr>
          <w:instrText xml:space="preserve"> PAGEREF _Toc426472068 \h </w:instrText>
        </w:r>
        <w:r>
          <w:rPr>
            <w:noProof/>
            <w:webHidden/>
          </w:rPr>
        </w:r>
        <w:r>
          <w:rPr>
            <w:noProof/>
            <w:webHidden/>
          </w:rPr>
          <w:fldChar w:fldCharType="separate"/>
        </w:r>
        <w:r>
          <w:rPr>
            <w:noProof/>
            <w:webHidden/>
          </w:rPr>
          <w:t>354</w:t>
        </w:r>
        <w:r>
          <w:rPr>
            <w:noProof/>
            <w:webHidden/>
          </w:rPr>
          <w:fldChar w:fldCharType="end"/>
        </w:r>
      </w:hyperlink>
    </w:p>
    <w:p w:rsidR="00AE0DE6" w:rsidRDefault="00AE0DE6">
      <w:pPr>
        <w:pStyle w:val="TOC4"/>
        <w:tabs>
          <w:tab w:val="right" w:leader="dot" w:pos="9350"/>
        </w:tabs>
        <w:rPr>
          <w:rFonts w:eastAsiaTheme="minorEastAsia"/>
          <w:noProof/>
        </w:rPr>
      </w:pPr>
      <w:hyperlink w:anchor="_Toc426472069" w:history="1">
        <w:r w:rsidRPr="00385026">
          <w:rPr>
            <w:rStyle w:val="Hyperlink"/>
            <w:noProof/>
          </w:rPr>
          <w:t>Excluding Classes and Members from Use by Untrusted Code</w:t>
        </w:r>
        <w:r>
          <w:rPr>
            <w:noProof/>
            <w:webHidden/>
          </w:rPr>
          <w:tab/>
        </w:r>
        <w:r>
          <w:rPr>
            <w:noProof/>
            <w:webHidden/>
          </w:rPr>
          <w:fldChar w:fldCharType="begin"/>
        </w:r>
        <w:r>
          <w:rPr>
            <w:noProof/>
            <w:webHidden/>
          </w:rPr>
          <w:instrText xml:space="preserve"> PAGEREF _Toc426472069 \h </w:instrText>
        </w:r>
        <w:r>
          <w:rPr>
            <w:noProof/>
            <w:webHidden/>
          </w:rPr>
        </w:r>
        <w:r>
          <w:rPr>
            <w:noProof/>
            <w:webHidden/>
          </w:rPr>
          <w:fldChar w:fldCharType="separate"/>
        </w:r>
        <w:r>
          <w:rPr>
            <w:noProof/>
            <w:webHidden/>
          </w:rPr>
          <w:t>356</w:t>
        </w:r>
        <w:r>
          <w:rPr>
            <w:noProof/>
            <w:webHidden/>
          </w:rPr>
          <w:fldChar w:fldCharType="end"/>
        </w:r>
      </w:hyperlink>
    </w:p>
    <w:p w:rsidR="00AE0DE6" w:rsidRDefault="00AE0DE6">
      <w:pPr>
        <w:pStyle w:val="TOC4"/>
        <w:tabs>
          <w:tab w:val="right" w:leader="dot" w:pos="9350"/>
        </w:tabs>
        <w:rPr>
          <w:rFonts w:eastAsiaTheme="minorEastAsia"/>
          <w:noProof/>
        </w:rPr>
      </w:pPr>
      <w:hyperlink w:anchor="_Toc426472070" w:history="1">
        <w:r w:rsidRPr="00385026">
          <w:rPr>
            <w:rStyle w:val="Hyperlink"/>
            <w:noProof/>
          </w:rPr>
          <w:t>Virtual Internal Overrides or Overloads Overridable Friend</w:t>
        </w:r>
        <w:r>
          <w:rPr>
            <w:noProof/>
            <w:webHidden/>
          </w:rPr>
          <w:tab/>
        </w:r>
        <w:r>
          <w:rPr>
            <w:noProof/>
            <w:webHidden/>
          </w:rPr>
          <w:fldChar w:fldCharType="begin"/>
        </w:r>
        <w:r>
          <w:rPr>
            <w:noProof/>
            <w:webHidden/>
          </w:rPr>
          <w:instrText xml:space="preserve"> PAGEREF _Toc426472070 \h </w:instrText>
        </w:r>
        <w:r>
          <w:rPr>
            <w:noProof/>
            <w:webHidden/>
          </w:rPr>
        </w:r>
        <w:r>
          <w:rPr>
            <w:noProof/>
            <w:webHidden/>
          </w:rPr>
          <w:fldChar w:fldCharType="separate"/>
        </w:r>
        <w:r>
          <w:rPr>
            <w:noProof/>
            <w:webHidden/>
          </w:rPr>
          <w:t>359</w:t>
        </w:r>
        <w:r>
          <w:rPr>
            <w:noProof/>
            <w:webHidden/>
          </w:rPr>
          <w:fldChar w:fldCharType="end"/>
        </w:r>
      </w:hyperlink>
    </w:p>
    <w:p w:rsidR="00AE0DE6" w:rsidRDefault="00AE0DE6">
      <w:pPr>
        <w:pStyle w:val="TOC4"/>
        <w:tabs>
          <w:tab w:val="right" w:leader="dot" w:pos="9350"/>
        </w:tabs>
        <w:rPr>
          <w:rFonts w:eastAsiaTheme="minorEastAsia"/>
          <w:noProof/>
        </w:rPr>
      </w:pPr>
      <w:hyperlink w:anchor="_Toc426472071" w:history="1">
        <w:r w:rsidRPr="00385026">
          <w:rPr>
            <w:rStyle w:val="Hyperlink"/>
            <w:noProof/>
          </w:rPr>
          <w:t>Virtual Internal Overrides or Overloads Overridable Friend</w:t>
        </w:r>
        <w:r>
          <w:rPr>
            <w:noProof/>
            <w:webHidden/>
          </w:rPr>
          <w:tab/>
        </w:r>
        <w:r>
          <w:rPr>
            <w:noProof/>
            <w:webHidden/>
          </w:rPr>
          <w:fldChar w:fldCharType="begin"/>
        </w:r>
        <w:r>
          <w:rPr>
            <w:noProof/>
            <w:webHidden/>
          </w:rPr>
          <w:instrText xml:space="preserve"> PAGEREF _Toc426472071 \h </w:instrText>
        </w:r>
        <w:r>
          <w:rPr>
            <w:noProof/>
            <w:webHidden/>
          </w:rPr>
        </w:r>
        <w:r>
          <w:rPr>
            <w:noProof/>
            <w:webHidden/>
          </w:rPr>
          <w:fldChar w:fldCharType="separate"/>
        </w:r>
        <w:r>
          <w:rPr>
            <w:noProof/>
            <w:webHidden/>
          </w:rPr>
          <w:t>359</w:t>
        </w:r>
        <w:r>
          <w:rPr>
            <w:noProof/>
            <w:webHidden/>
          </w:rPr>
          <w:fldChar w:fldCharType="end"/>
        </w:r>
      </w:hyperlink>
    </w:p>
    <w:p w:rsidR="00AE0DE6" w:rsidRDefault="00AE0DE6">
      <w:pPr>
        <w:pStyle w:val="TOC3"/>
        <w:tabs>
          <w:tab w:val="right" w:leader="dot" w:pos="9350"/>
        </w:tabs>
        <w:rPr>
          <w:rFonts w:eastAsiaTheme="minorEastAsia"/>
          <w:noProof/>
        </w:rPr>
      </w:pPr>
      <w:hyperlink w:anchor="_Toc426472072" w:history="1">
        <w:r w:rsidRPr="00385026">
          <w:rPr>
            <w:rStyle w:val="Hyperlink"/>
            <w:rFonts w:eastAsia="Times New Roman"/>
            <w:noProof/>
          </w:rPr>
          <w:t>Securing Wrapper Code</w:t>
        </w:r>
        <w:r>
          <w:rPr>
            <w:noProof/>
            <w:webHidden/>
          </w:rPr>
          <w:tab/>
        </w:r>
        <w:r>
          <w:rPr>
            <w:noProof/>
            <w:webHidden/>
          </w:rPr>
          <w:fldChar w:fldCharType="begin"/>
        </w:r>
        <w:r>
          <w:rPr>
            <w:noProof/>
            <w:webHidden/>
          </w:rPr>
          <w:instrText xml:space="preserve"> PAGEREF _Toc426472072 \h </w:instrText>
        </w:r>
        <w:r>
          <w:rPr>
            <w:noProof/>
            <w:webHidden/>
          </w:rPr>
        </w:r>
        <w:r>
          <w:rPr>
            <w:noProof/>
            <w:webHidden/>
          </w:rPr>
          <w:fldChar w:fldCharType="separate"/>
        </w:r>
        <w:r>
          <w:rPr>
            <w:noProof/>
            <w:webHidden/>
          </w:rPr>
          <w:t>360</w:t>
        </w:r>
        <w:r>
          <w:rPr>
            <w:noProof/>
            <w:webHidden/>
          </w:rPr>
          <w:fldChar w:fldCharType="end"/>
        </w:r>
      </w:hyperlink>
    </w:p>
    <w:p w:rsidR="00AE0DE6" w:rsidRDefault="00AE0DE6">
      <w:pPr>
        <w:pStyle w:val="TOC4"/>
        <w:tabs>
          <w:tab w:val="right" w:leader="dot" w:pos="9350"/>
        </w:tabs>
        <w:rPr>
          <w:rFonts w:eastAsiaTheme="minorEastAsia"/>
          <w:noProof/>
        </w:rPr>
      </w:pPr>
      <w:hyperlink w:anchor="_Toc426472073" w:history="1">
        <w:r w:rsidRPr="00385026">
          <w:rPr>
            <w:rStyle w:val="Hyperlink"/>
            <w:rFonts w:ascii="Segoe UI Semibold" w:hAnsi="Segoe UI Semibold"/>
            <w:b/>
            <w:noProof/>
          </w:rPr>
          <w:t>Delegates</w:t>
        </w:r>
        <w:r>
          <w:rPr>
            <w:noProof/>
            <w:webHidden/>
          </w:rPr>
          <w:tab/>
        </w:r>
        <w:r>
          <w:rPr>
            <w:noProof/>
            <w:webHidden/>
          </w:rPr>
          <w:fldChar w:fldCharType="begin"/>
        </w:r>
        <w:r>
          <w:rPr>
            <w:noProof/>
            <w:webHidden/>
          </w:rPr>
          <w:instrText xml:space="preserve"> PAGEREF _Toc426472073 \h </w:instrText>
        </w:r>
        <w:r>
          <w:rPr>
            <w:noProof/>
            <w:webHidden/>
          </w:rPr>
        </w:r>
        <w:r>
          <w:rPr>
            <w:noProof/>
            <w:webHidden/>
          </w:rPr>
          <w:fldChar w:fldCharType="separate"/>
        </w:r>
        <w:r>
          <w:rPr>
            <w:noProof/>
            <w:webHidden/>
          </w:rPr>
          <w:t>360</w:t>
        </w:r>
        <w:r>
          <w:rPr>
            <w:noProof/>
            <w:webHidden/>
          </w:rPr>
          <w:fldChar w:fldCharType="end"/>
        </w:r>
      </w:hyperlink>
    </w:p>
    <w:p w:rsidR="00AE0DE6" w:rsidRDefault="00AE0DE6">
      <w:pPr>
        <w:pStyle w:val="TOC4"/>
        <w:tabs>
          <w:tab w:val="right" w:leader="dot" w:pos="9350"/>
        </w:tabs>
        <w:rPr>
          <w:rFonts w:eastAsiaTheme="minorEastAsia"/>
          <w:noProof/>
        </w:rPr>
      </w:pPr>
      <w:hyperlink w:anchor="_Toc426472074" w:history="1">
        <w:r w:rsidRPr="00385026">
          <w:rPr>
            <w:rStyle w:val="Hyperlink"/>
            <w:rFonts w:ascii="Segoe UI Semibold" w:hAnsi="Segoe UI Semibold"/>
            <w:b/>
            <w:noProof/>
          </w:rPr>
          <w:t>Link demands and wrappers</w:t>
        </w:r>
        <w:r>
          <w:rPr>
            <w:noProof/>
            <w:webHidden/>
          </w:rPr>
          <w:tab/>
        </w:r>
        <w:r>
          <w:rPr>
            <w:noProof/>
            <w:webHidden/>
          </w:rPr>
          <w:fldChar w:fldCharType="begin"/>
        </w:r>
        <w:r>
          <w:rPr>
            <w:noProof/>
            <w:webHidden/>
          </w:rPr>
          <w:instrText xml:space="preserve"> PAGEREF _Toc426472074 \h </w:instrText>
        </w:r>
        <w:r>
          <w:rPr>
            <w:noProof/>
            <w:webHidden/>
          </w:rPr>
        </w:r>
        <w:r>
          <w:rPr>
            <w:noProof/>
            <w:webHidden/>
          </w:rPr>
          <w:fldChar w:fldCharType="separate"/>
        </w:r>
        <w:r>
          <w:rPr>
            <w:noProof/>
            <w:webHidden/>
          </w:rPr>
          <w:t>361</w:t>
        </w:r>
        <w:r>
          <w:rPr>
            <w:noProof/>
            <w:webHidden/>
          </w:rPr>
          <w:fldChar w:fldCharType="end"/>
        </w:r>
      </w:hyperlink>
    </w:p>
    <w:p w:rsidR="00AE0DE6" w:rsidRDefault="00AE0DE6">
      <w:pPr>
        <w:pStyle w:val="TOC4"/>
        <w:tabs>
          <w:tab w:val="right" w:leader="dot" w:pos="9350"/>
        </w:tabs>
        <w:rPr>
          <w:rFonts w:eastAsiaTheme="minorEastAsia"/>
          <w:noProof/>
        </w:rPr>
      </w:pPr>
      <w:hyperlink w:anchor="_Toc426472075" w:history="1">
        <w:r w:rsidRPr="00385026">
          <w:rPr>
            <w:rStyle w:val="Hyperlink"/>
            <w:rFonts w:ascii="Segoe UI Semibold" w:hAnsi="Segoe UI Semibold"/>
            <w:b/>
            <w:noProof/>
          </w:rPr>
          <w:t>Assembly loading wrappers</w:t>
        </w:r>
        <w:r>
          <w:rPr>
            <w:noProof/>
            <w:webHidden/>
          </w:rPr>
          <w:tab/>
        </w:r>
        <w:r>
          <w:rPr>
            <w:noProof/>
            <w:webHidden/>
          </w:rPr>
          <w:fldChar w:fldCharType="begin"/>
        </w:r>
        <w:r>
          <w:rPr>
            <w:noProof/>
            <w:webHidden/>
          </w:rPr>
          <w:instrText xml:space="preserve"> PAGEREF _Toc426472075 \h </w:instrText>
        </w:r>
        <w:r>
          <w:rPr>
            <w:noProof/>
            <w:webHidden/>
          </w:rPr>
        </w:r>
        <w:r>
          <w:rPr>
            <w:noProof/>
            <w:webHidden/>
          </w:rPr>
          <w:fldChar w:fldCharType="separate"/>
        </w:r>
        <w:r>
          <w:rPr>
            <w:noProof/>
            <w:webHidden/>
          </w:rPr>
          <w:t>361</w:t>
        </w:r>
        <w:r>
          <w:rPr>
            <w:noProof/>
            <w:webHidden/>
          </w:rPr>
          <w:fldChar w:fldCharType="end"/>
        </w:r>
      </w:hyperlink>
    </w:p>
    <w:p w:rsidR="00AE0DE6" w:rsidRDefault="00AE0DE6">
      <w:pPr>
        <w:pStyle w:val="TOC4"/>
        <w:tabs>
          <w:tab w:val="right" w:leader="dot" w:pos="9350"/>
        </w:tabs>
        <w:rPr>
          <w:rFonts w:eastAsiaTheme="minorEastAsia"/>
          <w:noProof/>
        </w:rPr>
      </w:pPr>
      <w:hyperlink w:anchor="_Toc426472076" w:history="1">
        <w:r w:rsidRPr="00385026">
          <w:rPr>
            <w:rStyle w:val="Hyperlink"/>
            <w:rFonts w:ascii="Segoe UI Semibold" w:hAnsi="Segoe UI Semibold"/>
            <w:b/>
            <w:noProof/>
          </w:rPr>
          <w:t>Demand vs. LinkDemand</w:t>
        </w:r>
        <w:r>
          <w:rPr>
            <w:noProof/>
            <w:webHidden/>
          </w:rPr>
          <w:tab/>
        </w:r>
        <w:r>
          <w:rPr>
            <w:noProof/>
            <w:webHidden/>
          </w:rPr>
          <w:fldChar w:fldCharType="begin"/>
        </w:r>
        <w:r>
          <w:rPr>
            <w:noProof/>
            <w:webHidden/>
          </w:rPr>
          <w:instrText xml:space="preserve"> PAGEREF _Toc426472076 \h </w:instrText>
        </w:r>
        <w:r>
          <w:rPr>
            <w:noProof/>
            <w:webHidden/>
          </w:rPr>
        </w:r>
        <w:r>
          <w:rPr>
            <w:noProof/>
            <w:webHidden/>
          </w:rPr>
          <w:fldChar w:fldCharType="separate"/>
        </w:r>
        <w:r>
          <w:rPr>
            <w:noProof/>
            <w:webHidden/>
          </w:rPr>
          <w:t>362</w:t>
        </w:r>
        <w:r>
          <w:rPr>
            <w:noProof/>
            <w:webHidden/>
          </w:rPr>
          <w:fldChar w:fldCharType="end"/>
        </w:r>
      </w:hyperlink>
    </w:p>
    <w:p w:rsidR="00AE0DE6" w:rsidRDefault="00AE0DE6">
      <w:pPr>
        <w:pStyle w:val="TOC4"/>
        <w:tabs>
          <w:tab w:val="right" w:leader="dot" w:pos="9350"/>
        </w:tabs>
        <w:rPr>
          <w:rFonts w:eastAsiaTheme="minorEastAsia"/>
          <w:noProof/>
        </w:rPr>
      </w:pPr>
      <w:hyperlink w:anchor="_Toc426472077" w:history="1">
        <w:r w:rsidRPr="00385026">
          <w:rPr>
            <w:rStyle w:val="Hyperlink"/>
            <w:noProof/>
          </w:rPr>
          <w:t>Unmanaged Code</w:t>
        </w:r>
        <w:r>
          <w:rPr>
            <w:noProof/>
            <w:webHidden/>
          </w:rPr>
          <w:tab/>
        </w:r>
        <w:r>
          <w:rPr>
            <w:noProof/>
            <w:webHidden/>
          </w:rPr>
          <w:fldChar w:fldCharType="begin"/>
        </w:r>
        <w:r>
          <w:rPr>
            <w:noProof/>
            <w:webHidden/>
          </w:rPr>
          <w:instrText xml:space="preserve"> PAGEREF _Toc426472077 \h </w:instrText>
        </w:r>
        <w:r>
          <w:rPr>
            <w:noProof/>
            <w:webHidden/>
          </w:rPr>
        </w:r>
        <w:r>
          <w:rPr>
            <w:noProof/>
            <w:webHidden/>
          </w:rPr>
          <w:fldChar w:fldCharType="separate"/>
        </w:r>
        <w:r>
          <w:rPr>
            <w:noProof/>
            <w:webHidden/>
          </w:rPr>
          <w:t>363</w:t>
        </w:r>
        <w:r>
          <w:rPr>
            <w:noProof/>
            <w:webHidden/>
          </w:rPr>
          <w:fldChar w:fldCharType="end"/>
        </w:r>
      </w:hyperlink>
    </w:p>
    <w:p w:rsidR="00AE0DE6" w:rsidRDefault="00AE0DE6">
      <w:pPr>
        <w:pStyle w:val="TOC5"/>
        <w:tabs>
          <w:tab w:val="right" w:leader="dot" w:pos="9350"/>
        </w:tabs>
        <w:rPr>
          <w:rFonts w:eastAsiaTheme="minorEastAsia"/>
          <w:noProof/>
        </w:rPr>
      </w:pPr>
      <w:hyperlink w:anchor="_Toc426472078" w:history="1">
        <w:r w:rsidRPr="00385026">
          <w:rPr>
            <w:rStyle w:val="Hyperlink"/>
            <w:noProof/>
          </w:rPr>
          <w:t>Using SuppressUnmanagedCodeSecurityAttribute</w:t>
        </w:r>
        <w:r>
          <w:rPr>
            <w:noProof/>
            <w:webHidden/>
          </w:rPr>
          <w:tab/>
        </w:r>
        <w:r>
          <w:rPr>
            <w:noProof/>
            <w:webHidden/>
          </w:rPr>
          <w:fldChar w:fldCharType="begin"/>
        </w:r>
        <w:r>
          <w:rPr>
            <w:noProof/>
            <w:webHidden/>
          </w:rPr>
          <w:instrText xml:space="preserve"> PAGEREF _Toc426472078 \h </w:instrText>
        </w:r>
        <w:r>
          <w:rPr>
            <w:noProof/>
            <w:webHidden/>
          </w:rPr>
        </w:r>
        <w:r>
          <w:rPr>
            <w:noProof/>
            <w:webHidden/>
          </w:rPr>
          <w:fldChar w:fldCharType="separate"/>
        </w:r>
        <w:r>
          <w:rPr>
            <w:noProof/>
            <w:webHidden/>
          </w:rPr>
          <w:t>364</w:t>
        </w:r>
        <w:r>
          <w:rPr>
            <w:noProof/>
            <w:webHidden/>
          </w:rPr>
          <w:fldChar w:fldCharType="end"/>
        </w:r>
      </w:hyperlink>
    </w:p>
    <w:p w:rsidR="00AE0DE6" w:rsidRDefault="00AE0DE6">
      <w:pPr>
        <w:pStyle w:val="TOC5"/>
        <w:tabs>
          <w:tab w:val="right" w:leader="dot" w:pos="9350"/>
        </w:tabs>
        <w:rPr>
          <w:rFonts w:eastAsiaTheme="minorEastAsia"/>
          <w:noProof/>
        </w:rPr>
      </w:pPr>
      <w:hyperlink w:anchor="_Toc426472079" w:history="1">
        <w:r w:rsidRPr="00385026">
          <w:rPr>
            <w:rStyle w:val="Hyperlink"/>
            <w:rFonts w:eastAsia="Times New Roman"/>
            <w:noProof/>
          </w:rPr>
          <w:t>Naming Convention for Unmanaged Code Methods</w:t>
        </w:r>
        <w:r>
          <w:rPr>
            <w:noProof/>
            <w:webHidden/>
          </w:rPr>
          <w:tab/>
        </w:r>
        <w:r>
          <w:rPr>
            <w:noProof/>
            <w:webHidden/>
          </w:rPr>
          <w:fldChar w:fldCharType="begin"/>
        </w:r>
        <w:r>
          <w:rPr>
            <w:noProof/>
            <w:webHidden/>
          </w:rPr>
          <w:instrText xml:space="preserve"> PAGEREF _Toc426472079 \h </w:instrText>
        </w:r>
        <w:r>
          <w:rPr>
            <w:noProof/>
            <w:webHidden/>
          </w:rPr>
        </w:r>
        <w:r>
          <w:rPr>
            <w:noProof/>
            <w:webHidden/>
          </w:rPr>
          <w:fldChar w:fldCharType="separate"/>
        </w:r>
        <w:r>
          <w:rPr>
            <w:noProof/>
            <w:webHidden/>
          </w:rPr>
          <w:t>365</w:t>
        </w:r>
        <w:r>
          <w:rPr>
            <w:noProof/>
            <w:webHidden/>
          </w:rPr>
          <w:fldChar w:fldCharType="end"/>
        </w:r>
      </w:hyperlink>
    </w:p>
    <w:p w:rsidR="00AE0DE6" w:rsidRDefault="00AE0DE6">
      <w:pPr>
        <w:pStyle w:val="TOC3"/>
        <w:tabs>
          <w:tab w:val="right" w:leader="dot" w:pos="9350"/>
        </w:tabs>
        <w:rPr>
          <w:rFonts w:eastAsiaTheme="minorEastAsia"/>
          <w:noProof/>
        </w:rPr>
      </w:pPr>
      <w:hyperlink w:anchor="_Toc426472080" w:history="1">
        <w:r w:rsidRPr="00385026">
          <w:rPr>
            <w:rStyle w:val="Hyperlink"/>
            <w:rFonts w:eastAsia="Times New Roman"/>
            <w:noProof/>
          </w:rPr>
          <w:t>Security and Public Read-only Array Fields</w:t>
        </w:r>
        <w:r>
          <w:rPr>
            <w:noProof/>
            <w:webHidden/>
          </w:rPr>
          <w:tab/>
        </w:r>
        <w:r>
          <w:rPr>
            <w:noProof/>
            <w:webHidden/>
          </w:rPr>
          <w:fldChar w:fldCharType="begin"/>
        </w:r>
        <w:r>
          <w:rPr>
            <w:noProof/>
            <w:webHidden/>
          </w:rPr>
          <w:instrText xml:space="preserve"> PAGEREF _Toc426472080 \h </w:instrText>
        </w:r>
        <w:r>
          <w:rPr>
            <w:noProof/>
            <w:webHidden/>
          </w:rPr>
        </w:r>
        <w:r>
          <w:rPr>
            <w:noProof/>
            <w:webHidden/>
          </w:rPr>
          <w:fldChar w:fldCharType="separate"/>
        </w:r>
        <w:r>
          <w:rPr>
            <w:noProof/>
            <w:webHidden/>
          </w:rPr>
          <w:t>365</w:t>
        </w:r>
        <w:r>
          <w:rPr>
            <w:noProof/>
            <w:webHidden/>
          </w:rPr>
          <w:fldChar w:fldCharType="end"/>
        </w:r>
      </w:hyperlink>
    </w:p>
    <w:p w:rsidR="00AE0DE6" w:rsidRDefault="00AE0DE6">
      <w:pPr>
        <w:pStyle w:val="TOC3"/>
        <w:tabs>
          <w:tab w:val="right" w:leader="dot" w:pos="9350"/>
        </w:tabs>
        <w:rPr>
          <w:rFonts w:eastAsiaTheme="minorEastAsia"/>
          <w:noProof/>
        </w:rPr>
      </w:pPr>
      <w:hyperlink w:anchor="_Toc426472081" w:history="1">
        <w:r w:rsidRPr="00385026">
          <w:rPr>
            <w:rStyle w:val="Hyperlink"/>
            <w:rFonts w:eastAsia="Times New Roman"/>
            <w:noProof/>
          </w:rPr>
          <w:t>Securing Exception Handling</w:t>
        </w:r>
        <w:r>
          <w:rPr>
            <w:noProof/>
            <w:webHidden/>
          </w:rPr>
          <w:tab/>
        </w:r>
        <w:r>
          <w:rPr>
            <w:noProof/>
            <w:webHidden/>
          </w:rPr>
          <w:fldChar w:fldCharType="begin"/>
        </w:r>
        <w:r>
          <w:rPr>
            <w:noProof/>
            <w:webHidden/>
          </w:rPr>
          <w:instrText xml:space="preserve"> PAGEREF _Toc426472081 \h </w:instrText>
        </w:r>
        <w:r>
          <w:rPr>
            <w:noProof/>
            <w:webHidden/>
          </w:rPr>
        </w:r>
        <w:r>
          <w:rPr>
            <w:noProof/>
            <w:webHidden/>
          </w:rPr>
          <w:fldChar w:fldCharType="separate"/>
        </w:r>
        <w:r>
          <w:rPr>
            <w:noProof/>
            <w:webHidden/>
          </w:rPr>
          <w:t>366</w:t>
        </w:r>
        <w:r>
          <w:rPr>
            <w:noProof/>
            <w:webHidden/>
          </w:rPr>
          <w:fldChar w:fldCharType="end"/>
        </w:r>
      </w:hyperlink>
    </w:p>
    <w:p w:rsidR="00AE0DE6" w:rsidRDefault="00AE0DE6">
      <w:pPr>
        <w:pStyle w:val="TOC3"/>
        <w:tabs>
          <w:tab w:val="right" w:leader="dot" w:pos="9350"/>
        </w:tabs>
        <w:rPr>
          <w:rFonts w:eastAsiaTheme="minorEastAsia"/>
          <w:noProof/>
        </w:rPr>
      </w:pPr>
      <w:hyperlink w:anchor="_Toc426472082" w:history="1">
        <w:r w:rsidRPr="00385026">
          <w:rPr>
            <w:rStyle w:val="Hyperlink"/>
            <w:noProof/>
          </w:rPr>
          <w:t>Security and User Input</w:t>
        </w:r>
        <w:r>
          <w:rPr>
            <w:noProof/>
            <w:webHidden/>
          </w:rPr>
          <w:tab/>
        </w:r>
        <w:r>
          <w:rPr>
            <w:noProof/>
            <w:webHidden/>
          </w:rPr>
          <w:fldChar w:fldCharType="begin"/>
        </w:r>
        <w:r>
          <w:rPr>
            <w:noProof/>
            <w:webHidden/>
          </w:rPr>
          <w:instrText xml:space="preserve"> PAGEREF _Toc426472082 \h </w:instrText>
        </w:r>
        <w:r>
          <w:rPr>
            <w:noProof/>
            <w:webHidden/>
          </w:rPr>
        </w:r>
        <w:r>
          <w:rPr>
            <w:noProof/>
            <w:webHidden/>
          </w:rPr>
          <w:fldChar w:fldCharType="separate"/>
        </w:r>
        <w:r>
          <w:rPr>
            <w:noProof/>
            <w:webHidden/>
          </w:rPr>
          <w:t>368</w:t>
        </w:r>
        <w:r>
          <w:rPr>
            <w:noProof/>
            <w:webHidden/>
          </w:rPr>
          <w:fldChar w:fldCharType="end"/>
        </w:r>
      </w:hyperlink>
    </w:p>
    <w:p w:rsidR="00AE0DE6" w:rsidRDefault="00AE0DE6">
      <w:pPr>
        <w:pStyle w:val="TOC3"/>
        <w:tabs>
          <w:tab w:val="right" w:leader="dot" w:pos="9350"/>
        </w:tabs>
        <w:rPr>
          <w:rFonts w:eastAsiaTheme="minorEastAsia"/>
          <w:noProof/>
        </w:rPr>
      </w:pPr>
      <w:hyperlink w:anchor="_Toc426472083" w:history="1">
        <w:r w:rsidRPr="00385026">
          <w:rPr>
            <w:rStyle w:val="Hyperlink"/>
            <w:noProof/>
          </w:rPr>
          <w:t>Security and Remoting Considerations</w:t>
        </w:r>
        <w:r>
          <w:rPr>
            <w:noProof/>
            <w:webHidden/>
          </w:rPr>
          <w:tab/>
        </w:r>
        <w:r>
          <w:rPr>
            <w:noProof/>
            <w:webHidden/>
          </w:rPr>
          <w:fldChar w:fldCharType="begin"/>
        </w:r>
        <w:r>
          <w:rPr>
            <w:noProof/>
            <w:webHidden/>
          </w:rPr>
          <w:instrText xml:space="preserve"> PAGEREF _Toc426472083 \h </w:instrText>
        </w:r>
        <w:r>
          <w:rPr>
            <w:noProof/>
            <w:webHidden/>
          </w:rPr>
        </w:r>
        <w:r>
          <w:rPr>
            <w:noProof/>
            <w:webHidden/>
          </w:rPr>
          <w:fldChar w:fldCharType="separate"/>
        </w:r>
        <w:r>
          <w:rPr>
            <w:noProof/>
            <w:webHidden/>
          </w:rPr>
          <w:t>369</w:t>
        </w:r>
        <w:r>
          <w:rPr>
            <w:noProof/>
            <w:webHidden/>
          </w:rPr>
          <w:fldChar w:fldCharType="end"/>
        </w:r>
      </w:hyperlink>
    </w:p>
    <w:p w:rsidR="00AE0DE6" w:rsidRDefault="00AE0DE6">
      <w:pPr>
        <w:pStyle w:val="TOC4"/>
        <w:tabs>
          <w:tab w:val="right" w:leader="dot" w:pos="9350"/>
        </w:tabs>
        <w:rPr>
          <w:rFonts w:eastAsiaTheme="minorEastAsia"/>
          <w:noProof/>
        </w:rPr>
      </w:pPr>
      <w:hyperlink w:anchor="_Toc426472084" w:history="1">
        <w:r w:rsidRPr="00385026">
          <w:rPr>
            <w:rStyle w:val="Hyperlink"/>
            <w:rFonts w:ascii="Segoe UI Semibold" w:eastAsiaTheme="majorEastAsia" w:hAnsi="Segoe UI Semibold"/>
            <w:b/>
            <w:noProof/>
          </w:rPr>
          <w:t>Protected objects</w:t>
        </w:r>
        <w:r>
          <w:rPr>
            <w:noProof/>
            <w:webHidden/>
          </w:rPr>
          <w:tab/>
        </w:r>
        <w:r>
          <w:rPr>
            <w:noProof/>
            <w:webHidden/>
          </w:rPr>
          <w:fldChar w:fldCharType="begin"/>
        </w:r>
        <w:r>
          <w:rPr>
            <w:noProof/>
            <w:webHidden/>
          </w:rPr>
          <w:instrText xml:space="preserve"> PAGEREF _Toc426472084 \h </w:instrText>
        </w:r>
        <w:r>
          <w:rPr>
            <w:noProof/>
            <w:webHidden/>
          </w:rPr>
        </w:r>
        <w:r>
          <w:rPr>
            <w:noProof/>
            <w:webHidden/>
          </w:rPr>
          <w:fldChar w:fldCharType="separate"/>
        </w:r>
        <w:r>
          <w:rPr>
            <w:noProof/>
            <w:webHidden/>
          </w:rPr>
          <w:t>370</w:t>
        </w:r>
        <w:r>
          <w:rPr>
            <w:noProof/>
            <w:webHidden/>
          </w:rPr>
          <w:fldChar w:fldCharType="end"/>
        </w:r>
      </w:hyperlink>
    </w:p>
    <w:p w:rsidR="00AE0DE6" w:rsidRDefault="00AE0DE6">
      <w:pPr>
        <w:pStyle w:val="TOC4"/>
        <w:tabs>
          <w:tab w:val="right" w:leader="dot" w:pos="9350"/>
        </w:tabs>
        <w:rPr>
          <w:rFonts w:eastAsiaTheme="minorEastAsia"/>
          <w:noProof/>
        </w:rPr>
      </w:pPr>
      <w:hyperlink w:anchor="_Toc426472085" w:history="1">
        <w:r w:rsidRPr="00385026">
          <w:rPr>
            <w:rStyle w:val="Hyperlink"/>
            <w:rFonts w:ascii="Segoe UI Semibold" w:eastAsiaTheme="majorEastAsia" w:hAnsi="Segoe UI Semibold"/>
            <w:b/>
            <w:noProof/>
          </w:rPr>
          <w:t>Application domain crossing issues</w:t>
        </w:r>
        <w:r>
          <w:rPr>
            <w:noProof/>
            <w:webHidden/>
          </w:rPr>
          <w:tab/>
        </w:r>
        <w:r>
          <w:rPr>
            <w:noProof/>
            <w:webHidden/>
          </w:rPr>
          <w:fldChar w:fldCharType="begin"/>
        </w:r>
        <w:r>
          <w:rPr>
            <w:noProof/>
            <w:webHidden/>
          </w:rPr>
          <w:instrText xml:space="preserve"> PAGEREF _Toc426472085 \h </w:instrText>
        </w:r>
        <w:r>
          <w:rPr>
            <w:noProof/>
            <w:webHidden/>
          </w:rPr>
        </w:r>
        <w:r>
          <w:rPr>
            <w:noProof/>
            <w:webHidden/>
          </w:rPr>
          <w:fldChar w:fldCharType="separate"/>
        </w:r>
        <w:r>
          <w:rPr>
            <w:noProof/>
            <w:webHidden/>
          </w:rPr>
          <w:t>370</w:t>
        </w:r>
        <w:r>
          <w:rPr>
            <w:noProof/>
            <w:webHidden/>
          </w:rPr>
          <w:fldChar w:fldCharType="end"/>
        </w:r>
      </w:hyperlink>
      <w:bookmarkStart w:id="0" w:name="_GoBack"/>
      <w:bookmarkEnd w:id="0"/>
    </w:p>
    <w:p w:rsidR="00AE0DE6" w:rsidRDefault="00AE0DE6">
      <w:pPr>
        <w:pStyle w:val="TOC3"/>
        <w:tabs>
          <w:tab w:val="right" w:leader="dot" w:pos="9350"/>
        </w:tabs>
        <w:rPr>
          <w:rFonts w:eastAsiaTheme="minorEastAsia"/>
          <w:noProof/>
        </w:rPr>
      </w:pPr>
      <w:hyperlink w:anchor="_Toc426472086" w:history="1">
        <w:r w:rsidRPr="00385026">
          <w:rPr>
            <w:rStyle w:val="Hyperlink"/>
            <w:noProof/>
          </w:rPr>
          <w:t>Security and Serialization</w:t>
        </w:r>
        <w:r>
          <w:rPr>
            <w:noProof/>
            <w:webHidden/>
          </w:rPr>
          <w:tab/>
        </w:r>
        <w:r>
          <w:rPr>
            <w:noProof/>
            <w:webHidden/>
          </w:rPr>
          <w:fldChar w:fldCharType="begin"/>
        </w:r>
        <w:r>
          <w:rPr>
            <w:noProof/>
            <w:webHidden/>
          </w:rPr>
          <w:instrText xml:space="preserve"> PAGEREF _Toc426472086 \h </w:instrText>
        </w:r>
        <w:r>
          <w:rPr>
            <w:noProof/>
            <w:webHidden/>
          </w:rPr>
        </w:r>
        <w:r>
          <w:rPr>
            <w:noProof/>
            <w:webHidden/>
          </w:rPr>
          <w:fldChar w:fldCharType="separate"/>
        </w:r>
        <w:r>
          <w:rPr>
            <w:noProof/>
            <w:webHidden/>
          </w:rPr>
          <w:t>371</w:t>
        </w:r>
        <w:r>
          <w:rPr>
            <w:noProof/>
            <w:webHidden/>
          </w:rPr>
          <w:fldChar w:fldCharType="end"/>
        </w:r>
      </w:hyperlink>
    </w:p>
    <w:p w:rsidR="00AE0DE6" w:rsidRDefault="00AE0DE6">
      <w:pPr>
        <w:pStyle w:val="TOC3"/>
        <w:tabs>
          <w:tab w:val="right" w:leader="dot" w:pos="9350"/>
        </w:tabs>
        <w:rPr>
          <w:rFonts w:eastAsiaTheme="minorEastAsia"/>
          <w:noProof/>
        </w:rPr>
      </w:pPr>
      <w:hyperlink w:anchor="_Toc426472087" w:history="1">
        <w:r w:rsidRPr="00385026">
          <w:rPr>
            <w:rStyle w:val="Hyperlink"/>
            <w:noProof/>
          </w:rPr>
          <w:t>Security and Race Conditions</w:t>
        </w:r>
        <w:r>
          <w:rPr>
            <w:noProof/>
            <w:webHidden/>
          </w:rPr>
          <w:tab/>
        </w:r>
        <w:r>
          <w:rPr>
            <w:noProof/>
            <w:webHidden/>
          </w:rPr>
          <w:fldChar w:fldCharType="begin"/>
        </w:r>
        <w:r>
          <w:rPr>
            <w:noProof/>
            <w:webHidden/>
          </w:rPr>
          <w:instrText xml:space="preserve"> PAGEREF _Toc426472087 \h </w:instrText>
        </w:r>
        <w:r>
          <w:rPr>
            <w:noProof/>
            <w:webHidden/>
          </w:rPr>
        </w:r>
        <w:r>
          <w:rPr>
            <w:noProof/>
            <w:webHidden/>
          </w:rPr>
          <w:fldChar w:fldCharType="separate"/>
        </w:r>
        <w:r>
          <w:rPr>
            <w:noProof/>
            <w:webHidden/>
          </w:rPr>
          <w:t>371</w:t>
        </w:r>
        <w:r>
          <w:rPr>
            <w:noProof/>
            <w:webHidden/>
          </w:rPr>
          <w:fldChar w:fldCharType="end"/>
        </w:r>
      </w:hyperlink>
    </w:p>
    <w:p w:rsidR="00AE0DE6" w:rsidRDefault="00AE0DE6">
      <w:pPr>
        <w:pStyle w:val="TOC3"/>
        <w:tabs>
          <w:tab w:val="right" w:leader="dot" w:pos="9350"/>
        </w:tabs>
        <w:rPr>
          <w:rFonts w:eastAsiaTheme="minorEastAsia"/>
          <w:noProof/>
        </w:rPr>
      </w:pPr>
      <w:hyperlink w:anchor="_Toc426472088" w:history="1">
        <w:r w:rsidRPr="00385026">
          <w:rPr>
            <w:rStyle w:val="Hyperlink"/>
            <w:rFonts w:eastAsia="Times New Roman"/>
            <w:noProof/>
          </w:rPr>
          <w:t>Security and On-the-Fly Code Generation</w:t>
        </w:r>
        <w:r>
          <w:rPr>
            <w:noProof/>
            <w:webHidden/>
          </w:rPr>
          <w:tab/>
        </w:r>
        <w:r>
          <w:rPr>
            <w:noProof/>
            <w:webHidden/>
          </w:rPr>
          <w:fldChar w:fldCharType="begin"/>
        </w:r>
        <w:r>
          <w:rPr>
            <w:noProof/>
            <w:webHidden/>
          </w:rPr>
          <w:instrText xml:space="preserve"> PAGEREF _Toc426472088 \h </w:instrText>
        </w:r>
        <w:r>
          <w:rPr>
            <w:noProof/>
            <w:webHidden/>
          </w:rPr>
        </w:r>
        <w:r>
          <w:rPr>
            <w:noProof/>
            <w:webHidden/>
          </w:rPr>
          <w:fldChar w:fldCharType="separate"/>
        </w:r>
        <w:r>
          <w:rPr>
            <w:noProof/>
            <w:webHidden/>
          </w:rPr>
          <w:t>373</w:t>
        </w:r>
        <w:r>
          <w:rPr>
            <w:noProof/>
            <w:webHidden/>
          </w:rPr>
          <w:fldChar w:fldCharType="end"/>
        </w:r>
      </w:hyperlink>
    </w:p>
    <w:p w:rsidR="00AE0DE6" w:rsidRDefault="00AE0DE6">
      <w:pPr>
        <w:pStyle w:val="TOC3"/>
        <w:tabs>
          <w:tab w:val="right" w:leader="dot" w:pos="9350"/>
        </w:tabs>
        <w:rPr>
          <w:rFonts w:eastAsiaTheme="minorEastAsia"/>
          <w:noProof/>
        </w:rPr>
      </w:pPr>
      <w:hyperlink w:anchor="_Toc426472089" w:history="1">
        <w:r w:rsidRPr="00385026">
          <w:rPr>
            <w:rStyle w:val="Hyperlink"/>
            <w:rFonts w:eastAsia="Times New Roman"/>
            <w:noProof/>
          </w:rPr>
          <w:t>Dangerous Permissions and Policy Administration</w:t>
        </w:r>
        <w:r>
          <w:rPr>
            <w:noProof/>
            <w:webHidden/>
          </w:rPr>
          <w:tab/>
        </w:r>
        <w:r>
          <w:rPr>
            <w:noProof/>
            <w:webHidden/>
          </w:rPr>
          <w:fldChar w:fldCharType="begin"/>
        </w:r>
        <w:r>
          <w:rPr>
            <w:noProof/>
            <w:webHidden/>
          </w:rPr>
          <w:instrText xml:space="preserve"> PAGEREF _Toc426472089 \h </w:instrText>
        </w:r>
        <w:r>
          <w:rPr>
            <w:noProof/>
            <w:webHidden/>
          </w:rPr>
        </w:r>
        <w:r>
          <w:rPr>
            <w:noProof/>
            <w:webHidden/>
          </w:rPr>
          <w:fldChar w:fldCharType="separate"/>
        </w:r>
        <w:r>
          <w:rPr>
            <w:noProof/>
            <w:webHidden/>
          </w:rPr>
          <w:t>374</w:t>
        </w:r>
        <w:r>
          <w:rPr>
            <w:noProof/>
            <w:webHidden/>
          </w:rPr>
          <w:fldChar w:fldCharType="end"/>
        </w:r>
      </w:hyperlink>
    </w:p>
    <w:p w:rsidR="00AE0DE6" w:rsidRDefault="00AE0DE6">
      <w:pPr>
        <w:pStyle w:val="TOC3"/>
        <w:tabs>
          <w:tab w:val="right" w:leader="dot" w:pos="9350"/>
        </w:tabs>
        <w:rPr>
          <w:rFonts w:eastAsiaTheme="minorEastAsia"/>
          <w:noProof/>
        </w:rPr>
      </w:pPr>
      <w:hyperlink w:anchor="_Toc426472090" w:history="1">
        <w:r w:rsidRPr="00385026">
          <w:rPr>
            <w:rStyle w:val="Hyperlink"/>
            <w:noProof/>
          </w:rPr>
          <w:t>Security and Setup Issues</w:t>
        </w:r>
        <w:r>
          <w:rPr>
            <w:noProof/>
            <w:webHidden/>
          </w:rPr>
          <w:tab/>
        </w:r>
        <w:r>
          <w:rPr>
            <w:noProof/>
            <w:webHidden/>
          </w:rPr>
          <w:fldChar w:fldCharType="begin"/>
        </w:r>
        <w:r>
          <w:rPr>
            <w:noProof/>
            <w:webHidden/>
          </w:rPr>
          <w:instrText xml:space="preserve"> PAGEREF _Toc426472090 \h </w:instrText>
        </w:r>
        <w:r>
          <w:rPr>
            <w:noProof/>
            <w:webHidden/>
          </w:rPr>
        </w:r>
        <w:r>
          <w:rPr>
            <w:noProof/>
            <w:webHidden/>
          </w:rPr>
          <w:fldChar w:fldCharType="separate"/>
        </w:r>
        <w:r>
          <w:rPr>
            <w:noProof/>
            <w:webHidden/>
          </w:rPr>
          <w:t>375</w:t>
        </w:r>
        <w:r>
          <w:rPr>
            <w:noProof/>
            <w:webHidden/>
          </w:rPr>
          <w:fldChar w:fldCharType="end"/>
        </w:r>
      </w:hyperlink>
    </w:p>
    <w:p w:rsidR="00AE0DE6" w:rsidRDefault="00AE0DE6">
      <w:pPr>
        <w:pStyle w:val="TOC2"/>
        <w:tabs>
          <w:tab w:val="right" w:leader="dot" w:pos="9350"/>
        </w:tabs>
        <w:rPr>
          <w:rFonts w:eastAsiaTheme="minorEastAsia"/>
          <w:noProof/>
        </w:rPr>
      </w:pPr>
      <w:hyperlink w:anchor="_Toc426472091" w:history="1">
        <w:r w:rsidRPr="00385026">
          <w:rPr>
            <w:rStyle w:val="Hyperlink"/>
            <w:noProof/>
          </w:rPr>
          <w:t>Secure Coding Guidelines for Unmanaged Code</w:t>
        </w:r>
        <w:r>
          <w:rPr>
            <w:noProof/>
            <w:webHidden/>
          </w:rPr>
          <w:tab/>
        </w:r>
        <w:r>
          <w:rPr>
            <w:noProof/>
            <w:webHidden/>
          </w:rPr>
          <w:fldChar w:fldCharType="begin"/>
        </w:r>
        <w:r>
          <w:rPr>
            <w:noProof/>
            <w:webHidden/>
          </w:rPr>
          <w:instrText xml:space="preserve"> PAGEREF _Toc426472091 \h </w:instrText>
        </w:r>
        <w:r>
          <w:rPr>
            <w:noProof/>
            <w:webHidden/>
          </w:rPr>
        </w:r>
        <w:r>
          <w:rPr>
            <w:noProof/>
            <w:webHidden/>
          </w:rPr>
          <w:fldChar w:fldCharType="separate"/>
        </w:r>
        <w:r>
          <w:rPr>
            <w:noProof/>
            <w:webHidden/>
          </w:rPr>
          <w:t>375</w:t>
        </w:r>
        <w:r>
          <w:rPr>
            <w:noProof/>
            <w:webHidden/>
          </w:rPr>
          <w:fldChar w:fldCharType="end"/>
        </w:r>
      </w:hyperlink>
    </w:p>
    <w:p w:rsidR="00AE0DE6" w:rsidRDefault="00AE0DE6">
      <w:pPr>
        <w:pStyle w:val="TOC2"/>
        <w:tabs>
          <w:tab w:val="right" w:leader="dot" w:pos="9350"/>
        </w:tabs>
        <w:rPr>
          <w:rFonts w:eastAsiaTheme="minorEastAsia"/>
          <w:noProof/>
        </w:rPr>
      </w:pPr>
      <w:hyperlink w:anchor="_Toc426472092" w:history="1">
        <w:r w:rsidRPr="00385026">
          <w:rPr>
            <w:rStyle w:val="Hyperlink"/>
            <w:noProof/>
          </w:rPr>
          <w:t>How to: Run Partially Trusted Code in a Sandbox</w:t>
        </w:r>
        <w:r>
          <w:rPr>
            <w:noProof/>
            <w:webHidden/>
          </w:rPr>
          <w:tab/>
        </w:r>
        <w:r>
          <w:rPr>
            <w:noProof/>
            <w:webHidden/>
          </w:rPr>
          <w:fldChar w:fldCharType="begin"/>
        </w:r>
        <w:r>
          <w:rPr>
            <w:noProof/>
            <w:webHidden/>
          </w:rPr>
          <w:instrText xml:space="preserve"> PAGEREF _Toc426472092 \h </w:instrText>
        </w:r>
        <w:r>
          <w:rPr>
            <w:noProof/>
            <w:webHidden/>
          </w:rPr>
        </w:r>
        <w:r>
          <w:rPr>
            <w:noProof/>
            <w:webHidden/>
          </w:rPr>
          <w:fldChar w:fldCharType="separate"/>
        </w:r>
        <w:r>
          <w:rPr>
            <w:noProof/>
            <w:webHidden/>
          </w:rPr>
          <w:t>377</w:t>
        </w:r>
        <w:r>
          <w:rPr>
            <w:noProof/>
            <w:webHidden/>
          </w:rPr>
          <w:fldChar w:fldCharType="end"/>
        </w:r>
      </w:hyperlink>
    </w:p>
    <w:p w:rsidR="00AE0DE6" w:rsidRDefault="00AE0DE6">
      <w:pPr>
        <w:pStyle w:val="TOC2"/>
        <w:tabs>
          <w:tab w:val="right" w:leader="dot" w:pos="9350"/>
        </w:tabs>
        <w:rPr>
          <w:rFonts w:eastAsiaTheme="minorEastAsia"/>
          <w:noProof/>
        </w:rPr>
      </w:pPr>
      <w:hyperlink w:anchor="_Toc426472093" w:history="1">
        <w:r w:rsidRPr="00385026">
          <w:rPr>
            <w:rStyle w:val="Hyperlink"/>
            <w:noProof/>
          </w:rPr>
          <w:t>How to: Run Partially Trusted Code in a Sandbox</w:t>
        </w:r>
        <w:r>
          <w:rPr>
            <w:noProof/>
            <w:webHidden/>
          </w:rPr>
          <w:tab/>
        </w:r>
        <w:r>
          <w:rPr>
            <w:noProof/>
            <w:webHidden/>
          </w:rPr>
          <w:fldChar w:fldCharType="begin"/>
        </w:r>
        <w:r>
          <w:rPr>
            <w:noProof/>
            <w:webHidden/>
          </w:rPr>
          <w:instrText xml:space="preserve"> PAGEREF _Toc426472093 \h </w:instrText>
        </w:r>
        <w:r>
          <w:rPr>
            <w:noProof/>
            <w:webHidden/>
          </w:rPr>
        </w:r>
        <w:r>
          <w:rPr>
            <w:noProof/>
            <w:webHidden/>
          </w:rPr>
          <w:fldChar w:fldCharType="separate"/>
        </w:r>
        <w:r>
          <w:rPr>
            <w:noProof/>
            <w:webHidden/>
          </w:rPr>
          <w:t>382</w:t>
        </w:r>
        <w:r>
          <w:rPr>
            <w:noProof/>
            <w:webHidden/>
          </w:rPr>
          <w:fldChar w:fldCharType="end"/>
        </w:r>
      </w:hyperlink>
    </w:p>
    <w:p w:rsidR="00AE0DE6" w:rsidRDefault="00AE0DE6">
      <w:pPr>
        <w:pStyle w:val="TOC2"/>
        <w:tabs>
          <w:tab w:val="right" w:leader="dot" w:pos="9350"/>
        </w:tabs>
        <w:rPr>
          <w:rFonts w:eastAsiaTheme="minorEastAsia"/>
          <w:noProof/>
        </w:rPr>
      </w:pPr>
      <w:hyperlink w:anchor="_Toc426472094" w:history="1">
        <w:r w:rsidRPr="00385026">
          <w:rPr>
            <w:rStyle w:val="Hyperlink"/>
            <w:noProof/>
          </w:rPr>
          <w:t>Security</w:t>
        </w:r>
        <w:r w:rsidRPr="00385026">
          <w:rPr>
            <w:rStyle w:val="Hyperlink"/>
            <w:rFonts w:eastAsia="Times New Roman"/>
            <w:noProof/>
          </w:rPr>
          <w:t xml:space="preserve"> Tools</w:t>
        </w:r>
        <w:r>
          <w:rPr>
            <w:noProof/>
            <w:webHidden/>
          </w:rPr>
          <w:tab/>
        </w:r>
        <w:r>
          <w:rPr>
            <w:noProof/>
            <w:webHidden/>
          </w:rPr>
          <w:fldChar w:fldCharType="begin"/>
        </w:r>
        <w:r>
          <w:rPr>
            <w:noProof/>
            <w:webHidden/>
          </w:rPr>
          <w:instrText xml:space="preserve"> PAGEREF _Toc426472094 \h </w:instrText>
        </w:r>
        <w:r>
          <w:rPr>
            <w:noProof/>
            <w:webHidden/>
          </w:rPr>
        </w:r>
        <w:r>
          <w:rPr>
            <w:noProof/>
            <w:webHidden/>
          </w:rPr>
          <w:fldChar w:fldCharType="separate"/>
        </w:r>
        <w:r>
          <w:rPr>
            <w:noProof/>
            <w:webHidden/>
          </w:rPr>
          <w:t>388</w:t>
        </w:r>
        <w:r>
          <w:rPr>
            <w:noProof/>
            <w:webHidden/>
          </w:rPr>
          <w:fldChar w:fldCharType="end"/>
        </w:r>
      </w:hyperlink>
    </w:p>
    <w:p w:rsidR="00AE0DE6" w:rsidRDefault="00AE0DE6">
      <w:pPr>
        <w:pStyle w:val="TOC2"/>
        <w:tabs>
          <w:tab w:val="right" w:leader="dot" w:pos="9350"/>
        </w:tabs>
        <w:rPr>
          <w:rFonts w:eastAsiaTheme="minorEastAsia"/>
          <w:noProof/>
        </w:rPr>
      </w:pPr>
      <w:hyperlink w:anchor="_Toc426472095" w:history="1">
        <w:r w:rsidRPr="00385026">
          <w:rPr>
            <w:rStyle w:val="Hyperlink"/>
            <w:rFonts w:eastAsia="Times New Roman"/>
            <w:noProof/>
          </w:rPr>
          <w:t>ACL Technology Overview</w:t>
        </w:r>
        <w:r>
          <w:rPr>
            <w:noProof/>
            <w:webHidden/>
          </w:rPr>
          <w:tab/>
        </w:r>
        <w:r>
          <w:rPr>
            <w:noProof/>
            <w:webHidden/>
          </w:rPr>
          <w:fldChar w:fldCharType="begin"/>
        </w:r>
        <w:r>
          <w:rPr>
            <w:noProof/>
            <w:webHidden/>
          </w:rPr>
          <w:instrText xml:space="preserve"> PAGEREF _Toc426472095 \h </w:instrText>
        </w:r>
        <w:r>
          <w:rPr>
            <w:noProof/>
            <w:webHidden/>
          </w:rPr>
        </w:r>
        <w:r>
          <w:rPr>
            <w:noProof/>
            <w:webHidden/>
          </w:rPr>
          <w:fldChar w:fldCharType="separate"/>
        </w:r>
        <w:r>
          <w:rPr>
            <w:noProof/>
            <w:webHidden/>
          </w:rPr>
          <w:t>390</w:t>
        </w:r>
        <w:r>
          <w:rPr>
            <w:noProof/>
            <w:webHidden/>
          </w:rPr>
          <w:fldChar w:fldCharType="end"/>
        </w:r>
      </w:hyperlink>
    </w:p>
    <w:p w:rsidR="00AE0DE6" w:rsidRDefault="00AE0DE6">
      <w:pPr>
        <w:pStyle w:val="TOC3"/>
        <w:tabs>
          <w:tab w:val="right" w:leader="dot" w:pos="9350"/>
        </w:tabs>
        <w:rPr>
          <w:rFonts w:eastAsiaTheme="minorEastAsia"/>
          <w:noProof/>
        </w:rPr>
      </w:pPr>
      <w:hyperlink w:anchor="_Toc426472096" w:history="1">
        <w:r w:rsidRPr="00385026">
          <w:rPr>
            <w:rStyle w:val="Hyperlink"/>
            <w:rFonts w:eastAsia="Times New Roman"/>
            <w:noProof/>
          </w:rPr>
          <w:t>Technology Summary for ACLs</w:t>
        </w:r>
        <w:r>
          <w:rPr>
            <w:noProof/>
            <w:webHidden/>
          </w:rPr>
          <w:tab/>
        </w:r>
        <w:r>
          <w:rPr>
            <w:noProof/>
            <w:webHidden/>
          </w:rPr>
          <w:fldChar w:fldCharType="begin"/>
        </w:r>
        <w:r>
          <w:rPr>
            <w:noProof/>
            <w:webHidden/>
          </w:rPr>
          <w:instrText xml:space="preserve"> PAGEREF _Toc426472096 \h </w:instrText>
        </w:r>
        <w:r>
          <w:rPr>
            <w:noProof/>
            <w:webHidden/>
          </w:rPr>
        </w:r>
        <w:r>
          <w:rPr>
            <w:noProof/>
            <w:webHidden/>
          </w:rPr>
          <w:fldChar w:fldCharType="separate"/>
        </w:r>
        <w:r>
          <w:rPr>
            <w:noProof/>
            <w:webHidden/>
          </w:rPr>
          <w:t>390</w:t>
        </w:r>
        <w:r>
          <w:rPr>
            <w:noProof/>
            <w:webHidden/>
          </w:rPr>
          <w:fldChar w:fldCharType="end"/>
        </w:r>
      </w:hyperlink>
    </w:p>
    <w:p w:rsidR="00AE0DE6" w:rsidRDefault="00AE0DE6">
      <w:pPr>
        <w:pStyle w:val="TOC3"/>
        <w:tabs>
          <w:tab w:val="right" w:leader="dot" w:pos="9350"/>
        </w:tabs>
        <w:rPr>
          <w:rFonts w:eastAsiaTheme="minorEastAsia"/>
          <w:noProof/>
        </w:rPr>
      </w:pPr>
      <w:hyperlink w:anchor="_Toc426472097" w:history="1">
        <w:r w:rsidRPr="00385026">
          <w:rPr>
            <w:rStyle w:val="Hyperlink"/>
            <w:noProof/>
          </w:rPr>
          <w:t>ACL Technology Architecture</w:t>
        </w:r>
        <w:r>
          <w:rPr>
            <w:noProof/>
            <w:webHidden/>
          </w:rPr>
          <w:tab/>
        </w:r>
        <w:r>
          <w:rPr>
            <w:noProof/>
            <w:webHidden/>
          </w:rPr>
          <w:fldChar w:fldCharType="begin"/>
        </w:r>
        <w:r>
          <w:rPr>
            <w:noProof/>
            <w:webHidden/>
          </w:rPr>
          <w:instrText xml:space="preserve"> PAGEREF _Toc426472097 \h </w:instrText>
        </w:r>
        <w:r>
          <w:rPr>
            <w:noProof/>
            <w:webHidden/>
          </w:rPr>
        </w:r>
        <w:r>
          <w:rPr>
            <w:noProof/>
            <w:webHidden/>
          </w:rPr>
          <w:fldChar w:fldCharType="separate"/>
        </w:r>
        <w:r>
          <w:rPr>
            <w:noProof/>
            <w:webHidden/>
          </w:rPr>
          <w:t>394</w:t>
        </w:r>
        <w:r>
          <w:rPr>
            <w:noProof/>
            <w:webHidden/>
          </w:rPr>
          <w:fldChar w:fldCharType="end"/>
        </w:r>
      </w:hyperlink>
    </w:p>
    <w:p w:rsidR="00AE0DE6" w:rsidRDefault="00AE0DE6">
      <w:pPr>
        <w:pStyle w:val="TOC3"/>
        <w:tabs>
          <w:tab w:val="right" w:leader="dot" w:pos="9350"/>
        </w:tabs>
        <w:rPr>
          <w:rFonts w:eastAsiaTheme="minorEastAsia"/>
          <w:noProof/>
        </w:rPr>
      </w:pPr>
      <w:hyperlink w:anchor="_Toc426472098" w:history="1">
        <w:r w:rsidRPr="00385026">
          <w:rPr>
            <w:rStyle w:val="Hyperlink"/>
            <w:noProof/>
          </w:rPr>
          <w:t>ACL Technology Scenarios</w:t>
        </w:r>
        <w:r>
          <w:rPr>
            <w:noProof/>
            <w:webHidden/>
          </w:rPr>
          <w:tab/>
        </w:r>
        <w:r>
          <w:rPr>
            <w:noProof/>
            <w:webHidden/>
          </w:rPr>
          <w:fldChar w:fldCharType="begin"/>
        </w:r>
        <w:r>
          <w:rPr>
            <w:noProof/>
            <w:webHidden/>
          </w:rPr>
          <w:instrText xml:space="preserve"> PAGEREF _Toc426472098 \h </w:instrText>
        </w:r>
        <w:r>
          <w:rPr>
            <w:noProof/>
            <w:webHidden/>
          </w:rPr>
        </w:r>
        <w:r>
          <w:rPr>
            <w:noProof/>
            <w:webHidden/>
          </w:rPr>
          <w:fldChar w:fldCharType="separate"/>
        </w:r>
        <w:r>
          <w:rPr>
            <w:noProof/>
            <w:webHidden/>
          </w:rPr>
          <w:t>396</w:t>
        </w:r>
        <w:r>
          <w:rPr>
            <w:noProof/>
            <w:webHidden/>
          </w:rPr>
          <w:fldChar w:fldCharType="end"/>
        </w:r>
      </w:hyperlink>
    </w:p>
    <w:p w:rsidR="00AE0DE6" w:rsidRDefault="00AE0DE6">
      <w:pPr>
        <w:pStyle w:val="TOC3"/>
        <w:tabs>
          <w:tab w:val="right" w:leader="dot" w:pos="9350"/>
        </w:tabs>
        <w:rPr>
          <w:rFonts w:eastAsiaTheme="minorEastAsia"/>
          <w:noProof/>
        </w:rPr>
      </w:pPr>
      <w:hyperlink w:anchor="_Toc426472099" w:history="1">
        <w:r w:rsidRPr="00385026">
          <w:rPr>
            <w:rStyle w:val="Hyperlink"/>
            <w:rFonts w:eastAsia="Times New Roman"/>
            <w:noProof/>
          </w:rPr>
          <w:t>ACL Propagation Rules</w:t>
        </w:r>
        <w:r>
          <w:rPr>
            <w:noProof/>
            <w:webHidden/>
          </w:rPr>
          <w:tab/>
        </w:r>
        <w:r>
          <w:rPr>
            <w:noProof/>
            <w:webHidden/>
          </w:rPr>
          <w:fldChar w:fldCharType="begin"/>
        </w:r>
        <w:r>
          <w:rPr>
            <w:noProof/>
            <w:webHidden/>
          </w:rPr>
          <w:instrText xml:space="preserve"> PAGEREF _Toc426472099 \h </w:instrText>
        </w:r>
        <w:r>
          <w:rPr>
            <w:noProof/>
            <w:webHidden/>
          </w:rPr>
        </w:r>
        <w:r>
          <w:rPr>
            <w:noProof/>
            <w:webHidden/>
          </w:rPr>
          <w:fldChar w:fldCharType="separate"/>
        </w:r>
        <w:r>
          <w:rPr>
            <w:noProof/>
            <w:webHidden/>
          </w:rPr>
          <w:t>397</w:t>
        </w:r>
        <w:r>
          <w:rPr>
            <w:noProof/>
            <w:webHidden/>
          </w:rPr>
          <w:fldChar w:fldCharType="end"/>
        </w:r>
      </w:hyperlink>
    </w:p>
    <w:p w:rsidR="00AE0DE6" w:rsidRDefault="00AE0DE6">
      <w:pPr>
        <w:pStyle w:val="TOC2"/>
        <w:tabs>
          <w:tab w:val="right" w:leader="dot" w:pos="9350"/>
        </w:tabs>
        <w:rPr>
          <w:rFonts w:eastAsiaTheme="minorEastAsia"/>
          <w:noProof/>
        </w:rPr>
      </w:pPr>
      <w:hyperlink w:anchor="_Toc426472100" w:history="1">
        <w:r w:rsidRPr="00385026">
          <w:rPr>
            <w:rStyle w:val="Hyperlink"/>
            <w:rFonts w:eastAsia="Times New Roman"/>
            <w:noProof/>
          </w:rPr>
          <w:t>About System.Security.Cryptography.Pkcs</w:t>
        </w:r>
        <w:r>
          <w:rPr>
            <w:noProof/>
            <w:webHidden/>
          </w:rPr>
          <w:tab/>
        </w:r>
        <w:r>
          <w:rPr>
            <w:noProof/>
            <w:webHidden/>
          </w:rPr>
          <w:fldChar w:fldCharType="begin"/>
        </w:r>
        <w:r>
          <w:rPr>
            <w:noProof/>
            <w:webHidden/>
          </w:rPr>
          <w:instrText xml:space="preserve"> PAGEREF _Toc426472100 \h </w:instrText>
        </w:r>
        <w:r>
          <w:rPr>
            <w:noProof/>
            <w:webHidden/>
          </w:rPr>
        </w:r>
        <w:r>
          <w:rPr>
            <w:noProof/>
            <w:webHidden/>
          </w:rPr>
          <w:fldChar w:fldCharType="separate"/>
        </w:r>
        <w:r>
          <w:rPr>
            <w:noProof/>
            <w:webHidden/>
          </w:rPr>
          <w:t>398</w:t>
        </w:r>
        <w:r>
          <w:rPr>
            <w:noProof/>
            <w:webHidden/>
          </w:rPr>
          <w:fldChar w:fldCharType="end"/>
        </w:r>
      </w:hyperlink>
    </w:p>
    <w:p w:rsidR="00AE0DE6" w:rsidRDefault="00AE0DE6">
      <w:pPr>
        <w:pStyle w:val="TOC3"/>
        <w:tabs>
          <w:tab w:val="right" w:leader="dot" w:pos="9350"/>
        </w:tabs>
        <w:rPr>
          <w:rFonts w:eastAsiaTheme="minorEastAsia"/>
          <w:noProof/>
        </w:rPr>
      </w:pPr>
      <w:hyperlink w:anchor="_Toc426472101" w:history="1">
        <w:r w:rsidRPr="00385026">
          <w:rPr>
            <w:rStyle w:val="Hyperlink"/>
            <w:rFonts w:eastAsia="Times New Roman"/>
            <w:noProof/>
          </w:rPr>
          <w:t>Security Services Provided by CMS/PKCS #7</w:t>
        </w:r>
        <w:r>
          <w:rPr>
            <w:noProof/>
            <w:webHidden/>
          </w:rPr>
          <w:tab/>
        </w:r>
        <w:r>
          <w:rPr>
            <w:noProof/>
            <w:webHidden/>
          </w:rPr>
          <w:fldChar w:fldCharType="begin"/>
        </w:r>
        <w:r>
          <w:rPr>
            <w:noProof/>
            <w:webHidden/>
          </w:rPr>
          <w:instrText xml:space="preserve"> PAGEREF _Toc426472101 \h </w:instrText>
        </w:r>
        <w:r>
          <w:rPr>
            <w:noProof/>
            <w:webHidden/>
          </w:rPr>
        </w:r>
        <w:r>
          <w:rPr>
            <w:noProof/>
            <w:webHidden/>
          </w:rPr>
          <w:fldChar w:fldCharType="separate"/>
        </w:r>
        <w:r>
          <w:rPr>
            <w:noProof/>
            <w:webHidden/>
          </w:rPr>
          <w:t>399</w:t>
        </w:r>
        <w:r>
          <w:rPr>
            <w:noProof/>
            <w:webHidden/>
          </w:rPr>
          <w:fldChar w:fldCharType="end"/>
        </w:r>
      </w:hyperlink>
    </w:p>
    <w:p w:rsidR="00AE0DE6" w:rsidRDefault="00AE0DE6">
      <w:pPr>
        <w:pStyle w:val="TOC3"/>
        <w:tabs>
          <w:tab w:val="right" w:leader="dot" w:pos="9350"/>
        </w:tabs>
        <w:rPr>
          <w:rFonts w:eastAsiaTheme="minorEastAsia"/>
          <w:noProof/>
        </w:rPr>
      </w:pPr>
      <w:hyperlink w:anchor="_Toc426472102" w:history="1">
        <w:r w:rsidRPr="00385026">
          <w:rPr>
            <w:rStyle w:val="Hyperlink"/>
            <w:rFonts w:eastAsia="Times New Roman"/>
            <w:noProof/>
          </w:rPr>
          <w:t>Algorithm Support in CMS/PKCS #7</w:t>
        </w:r>
        <w:r>
          <w:rPr>
            <w:noProof/>
            <w:webHidden/>
          </w:rPr>
          <w:tab/>
        </w:r>
        <w:r>
          <w:rPr>
            <w:noProof/>
            <w:webHidden/>
          </w:rPr>
          <w:fldChar w:fldCharType="begin"/>
        </w:r>
        <w:r>
          <w:rPr>
            <w:noProof/>
            <w:webHidden/>
          </w:rPr>
          <w:instrText xml:space="preserve"> PAGEREF _Toc426472102 \h </w:instrText>
        </w:r>
        <w:r>
          <w:rPr>
            <w:noProof/>
            <w:webHidden/>
          </w:rPr>
        </w:r>
        <w:r>
          <w:rPr>
            <w:noProof/>
            <w:webHidden/>
          </w:rPr>
          <w:fldChar w:fldCharType="separate"/>
        </w:r>
        <w:r>
          <w:rPr>
            <w:noProof/>
            <w:webHidden/>
          </w:rPr>
          <w:t>400</w:t>
        </w:r>
        <w:r>
          <w:rPr>
            <w:noProof/>
            <w:webHidden/>
          </w:rPr>
          <w:fldChar w:fldCharType="end"/>
        </w:r>
      </w:hyperlink>
    </w:p>
    <w:p w:rsidR="00AE0DE6" w:rsidRDefault="00AE0DE6">
      <w:pPr>
        <w:pStyle w:val="TOC3"/>
        <w:tabs>
          <w:tab w:val="right" w:leader="dot" w:pos="9350"/>
        </w:tabs>
        <w:rPr>
          <w:rFonts w:eastAsiaTheme="minorEastAsia"/>
          <w:noProof/>
        </w:rPr>
      </w:pPr>
      <w:hyperlink w:anchor="_Toc426472103" w:history="1">
        <w:r w:rsidRPr="00385026">
          <w:rPr>
            <w:rStyle w:val="Hyperlink"/>
            <w:rFonts w:eastAsia="Times New Roman"/>
            <w:noProof/>
          </w:rPr>
          <w:t>Types of CMS/PKCS #7 Messages</w:t>
        </w:r>
        <w:r>
          <w:rPr>
            <w:noProof/>
            <w:webHidden/>
          </w:rPr>
          <w:tab/>
        </w:r>
        <w:r>
          <w:rPr>
            <w:noProof/>
            <w:webHidden/>
          </w:rPr>
          <w:fldChar w:fldCharType="begin"/>
        </w:r>
        <w:r>
          <w:rPr>
            <w:noProof/>
            <w:webHidden/>
          </w:rPr>
          <w:instrText xml:space="preserve"> PAGEREF _Toc426472103 \h </w:instrText>
        </w:r>
        <w:r>
          <w:rPr>
            <w:noProof/>
            <w:webHidden/>
          </w:rPr>
        </w:r>
        <w:r>
          <w:rPr>
            <w:noProof/>
            <w:webHidden/>
          </w:rPr>
          <w:fldChar w:fldCharType="separate"/>
        </w:r>
        <w:r>
          <w:rPr>
            <w:noProof/>
            <w:webHidden/>
          </w:rPr>
          <w:t>400</w:t>
        </w:r>
        <w:r>
          <w:rPr>
            <w:noProof/>
            <w:webHidden/>
          </w:rPr>
          <w:fldChar w:fldCharType="end"/>
        </w:r>
      </w:hyperlink>
    </w:p>
    <w:p w:rsidR="00AE0DE6" w:rsidRDefault="00AE0DE6">
      <w:pPr>
        <w:pStyle w:val="TOC4"/>
        <w:tabs>
          <w:tab w:val="right" w:leader="dot" w:pos="9350"/>
        </w:tabs>
        <w:rPr>
          <w:rFonts w:eastAsiaTheme="minorEastAsia"/>
          <w:noProof/>
        </w:rPr>
      </w:pPr>
      <w:hyperlink w:anchor="_Toc426472104" w:history="1">
        <w:r w:rsidRPr="00385026">
          <w:rPr>
            <w:rStyle w:val="Hyperlink"/>
            <w:noProof/>
          </w:rPr>
          <w:t>SignedCms Message</w:t>
        </w:r>
        <w:r>
          <w:rPr>
            <w:noProof/>
            <w:webHidden/>
          </w:rPr>
          <w:tab/>
        </w:r>
        <w:r>
          <w:rPr>
            <w:noProof/>
            <w:webHidden/>
          </w:rPr>
          <w:fldChar w:fldCharType="begin"/>
        </w:r>
        <w:r>
          <w:rPr>
            <w:noProof/>
            <w:webHidden/>
          </w:rPr>
          <w:instrText xml:space="preserve"> PAGEREF _Toc426472104 \h </w:instrText>
        </w:r>
        <w:r>
          <w:rPr>
            <w:noProof/>
            <w:webHidden/>
          </w:rPr>
        </w:r>
        <w:r>
          <w:rPr>
            <w:noProof/>
            <w:webHidden/>
          </w:rPr>
          <w:fldChar w:fldCharType="separate"/>
        </w:r>
        <w:r>
          <w:rPr>
            <w:noProof/>
            <w:webHidden/>
          </w:rPr>
          <w:t>400</w:t>
        </w:r>
        <w:r>
          <w:rPr>
            <w:noProof/>
            <w:webHidden/>
          </w:rPr>
          <w:fldChar w:fldCharType="end"/>
        </w:r>
      </w:hyperlink>
    </w:p>
    <w:p w:rsidR="00AE0DE6" w:rsidRDefault="00AE0DE6">
      <w:pPr>
        <w:pStyle w:val="TOC4"/>
        <w:tabs>
          <w:tab w:val="right" w:leader="dot" w:pos="9350"/>
        </w:tabs>
        <w:rPr>
          <w:rFonts w:eastAsiaTheme="minorEastAsia"/>
          <w:noProof/>
        </w:rPr>
      </w:pPr>
      <w:hyperlink w:anchor="_Toc426472105" w:history="1">
        <w:r w:rsidRPr="00385026">
          <w:rPr>
            <w:rStyle w:val="Hyperlink"/>
            <w:noProof/>
          </w:rPr>
          <w:t>EnvelopedCms Message</w:t>
        </w:r>
        <w:r>
          <w:rPr>
            <w:noProof/>
            <w:webHidden/>
          </w:rPr>
          <w:tab/>
        </w:r>
        <w:r>
          <w:rPr>
            <w:noProof/>
            <w:webHidden/>
          </w:rPr>
          <w:fldChar w:fldCharType="begin"/>
        </w:r>
        <w:r>
          <w:rPr>
            <w:noProof/>
            <w:webHidden/>
          </w:rPr>
          <w:instrText xml:space="preserve"> PAGEREF _Toc426472105 \h </w:instrText>
        </w:r>
        <w:r>
          <w:rPr>
            <w:noProof/>
            <w:webHidden/>
          </w:rPr>
        </w:r>
        <w:r>
          <w:rPr>
            <w:noProof/>
            <w:webHidden/>
          </w:rPr>
          <w:fldChar w:fldCharType="separate"/>
        </w:r>
        <w:r>
          <w:rPr>
            <w:noProof/>
            <w:webHidden/>
          </w:rPr>
          <w:t>402</w:t>
        </w:r>
        <w:r>
          <w:rPr>
            <w:noProof/>
            <w:webHidden/>
          </w:rPr>
          <w:fldChar w:fldCharType="end"/>
        </w:r>
      </w:hyperlink>
    </w:p>
    <w:p w:rsidR="00AE0DE6" w:rsidRDefault="00AE0DE6">
      <w:pPr>
        <w:pStyle w:val="TOC4"/>
        <w:tabs>
          <w:tab w:val="right" w:leader="dot" w:pos="9350"/>
        </w:tabs>
        <w:rPr>
          <w:rFonts w:eastAsiaTheme="minorEastAsia"/>
          <w:noProof/>
        </w:rPr>
      </w:pPr>
      <w:hyperlink w:anchor="_Toc426472106" w:history="1">
        <w:r w:rsidRPr="00385026">
          <w:rPr>
            <w:rStyle w:val="Hyperlink"/>
            <w:noProof/>
          </w:rPr>
          <w:t>Enveloped and Signed CMS/PKCS #7 Message</w:t>
        </w:r>
        <w:r>
          <w:rPr>
            <w:noProof/>
            <w:webHidden/>
          </w:rPr>
          <w:tab/>
        </w:r>
        <w:r>
          <w:rPr>
            <w:noProof/>
            <w:webHidden/>
          </w:rPr>
          <w:fldChar w:fldCharType="begin"/>
        </w:r>
        <w:r>
          <w:rPr>
            <w:noProof/>
            <w:webHidden/>
          </w:rPr>
          <w:instrText xml:space="preserve"> PAGEREF _Toc426472106 \h </w:instrText>
        </w:r>
        <w:r>
          <w:rPr>
            <w:noProof/>
            <w:webHidden/>
          </w:rPr>
        </w:r>
        <w:r>
          <w:rPr>
            <w:noProof/>
            <w:webHidden/>
          </w:rPr>
          <w:fldChar w:fldCharType="separate"/>
        </w:r>
        <w:r>
          <w:rPr>
            <w:noProof/>
            <w:webHidden/>
          </w:rPr>
          <w:t>403</w:t>
        </w:r>
        <w:r>
          <w:rPr>
            <w:noProof/>
            <w:webHidden/>
          </w:rPr>
          <w:fldChar w:fldCharType="end"/>
        </w:r>
      </w:hyperlink>
    </w:p>
    <w:p w:rsidR="00AE0DE6" w:rsidRDefault="00AE0DE6">
      <w:pPr>
        <w:pStyle w:val="TOC4"/>
        <w:tabs>
          <w:tab w:val="right" w:leader="dot" w:pos="9350"/>
        </w:tabs>
        <w:rPr>
          <w:rFonts w:eastAsiaTheme="minorEastAsia"/>
          <w:noProof/>
        </w:rPr>
      </w:pPr>
      <w:hyperlink w:anchor="_Toc426472107" w:history="1">
        <w:r w:rsidRPr="00385026">
          <w:rPr>
            <w:rStyle w:val="Hyperlink"/>
            <w:noProof/>
          </w:rPr>
          <w:t>Components of a CMS/PKCS #7 Message</w:t>
        </w:r>
        <w:r>
          <w:rPr>
            <w:noProof/>
            <w:webHidden/>
          </w:rPr>
          <w:tab/>
        </w:r>
        <w:r>
          <w:rPr>
            <w:noProof/>
            <w:webHidden/>
          </w:rPr>
          <w:fldChar w:fldCharType="begin"/>
        </w:r>
        <w:r>
          <w:rPr>
            <w:noProof/>
            <w:webHidden/>
          </w:rPr>
          <w:instrText xml:space="preserve"> PAGEREF _Toc426472107 \h </w:instrText>
        </w:r>
        <w:r>
          <w:rPr>
            <w:noProof/>
            <w:webHidden/>
          </w:rPr>
        </w:r>
        <w:r>
          <w:rPr>
            <w:noProof/>
            <w:webHidden/>
          </w:rPr>
          <w:fldChar w:fldCharType="separate"/>
        </w:r>
        <w:r>
          <w:rPr>
            <w:noProof/>
            <w:webHidden/>
          </w:rPr>
          <w:t>404</w:t>
        </w:r>
        <w:r>
          <w:rPr>
            <w:noProof/>
            <w:webHidden/>
          </w:rPr>
          <w:fldChar w:fldCharType="end"/>
        </w:r>
      </w:hyperlink>
    </w:p>
    <w:p w:rsidR="00AE0DE6" w:rsidRDefault="00AE0DE6">
      <w:pPr>
        <w:pStyle w:val="TOC2"/>
        <w:tabs>
          <w:tab w:val="right" w:leader="dot" w:pos="9350"/>
        </w:tabs>
        <w:rPr>
          <w:rFonts w:eastAsiaTheme="minorEastAsia"/>
          <w:noProof/>
        </w:rPr>
      </w:pPr>
      <w:hyperlink w:anchor="_Toc426472108" w:history="1">
        <w:r w:rsidRPr="00385026">
          <w:rPr>
            <w:rStyle w:val="Hyperlink"/>
            <w:rFonts w:eastAsia="Times New Roman"/>
            <w:noProof/>
          </w:rPr>
          <w:t>Using System.Security.Cryptography.Pkcs</w:t>
        </w:r>
        <w:r>
          <w:rPr>
            <w:noProof/>
            <w:webHidden/>
          </w:rPr>
          <w:tab/>
        </w:r>
        <w:r>
          <w:rPr>
            <w:noProof/>
            <w:webHidden/>
          </w:rPr>
          <w:fldChar w:fldCharType="begin"/>
        </w:r>
        <w:r>
          <w:rPr>
            <w:noProof/>
            <w:webHidden/>
          </w:rPr>
          <w:instrText xml:space="preserve"> PAGEREF _Toc426472108 \h </w:instrText>
        </w:r>
        <w:r>
          <w:rPr>
            <w:noProof/>
            <w:webHidden/>
          </w:rPr>
        </w:r>
        <w:r>
          <w:rPr>
            <w:noProof/>
            <w:webHidden/>
          </w:rPr>
          <w:fldChar w:fldCharType="separate"/>
        </w:r>
        <w:r>
          <w:rPr>
            <w:noProof/>
            <w:webHidden/>
          </w:rPr>
          <w:t>405</w:t>
        </w:r>
        <w:r>
          <w:rPr>
            <w:noProof/>
            <w:webHidden/>
          </w:rPr>
          <w:fldChar w:fldCharType="end"/>
        </w:r>
      </w:hyperlink>
    </w:p>
    <w:p w:rsidR="00AE0DE6" w:rsidRDefault="00AE0DE6">
      <w:pPr>
        <w:pStyle w:val="TOC3"/>
        <w:tabs>
          <w:tab w:val="right" w:leader="dot" w:pos="9350"/>
        </w:tabs>
        <w:rPr>
          <w:rFonts w:eastAsiaTheme="minorEastAsia"/>
          <w:noProof/>
        </w:rPr>
      </w:pPr>
      <w:hyperlink w:anchor="_Toc426472109" w:history="1">
        <w:r w:rsidRPr="00385026">
          <w:rPr>
            <w:rStyle w:val="Hyperlink"/>
            <w:noProof/>
          </w:rPr>
          <w:t>How to: Sign Messages by One Signer</w:t>
        </w:r>
        <w:r>
          <w:rPr>
            <w:noProof/>
            <w:webHidden/>
          </w:rPr>
          <w:tab/>
        </w:r>
        <w:r>
          <w:rPr>
            <w:noProof/>
            <w:webHidden/>
          </w:rPr>
          <w:fldChar w:fldCharType="begin"/>
        </w:r>
        <w:r>
          <w:rPr>
            <w:noProof/>
            <w:webHidden/>
          </w:rPr>
          <w:instrText xml:space="preserve"> PAGEREF _Toc426472109 \h </w:instrText>
        </w:r>
        <w:r>
          <w:rPr>
            <w:noProof/>
            <w:webHidden/>
          </w:rPr>
        </w:r>
        <w:r>
          <w:rPr>
            <w:noProof/>
            <w:webHidden/>
          </w:rPr>
          <w:fldChar w:fldCharType="separate"/>
        </w:r>
        <w:r>
          <w:rPr>
            <w:noProof/>
            <w:webHidden/>
          </w:rPr>
          <w:t>406</w:t>
        </w:r>
        <w:r>
          <w:rPr>
            <w:noProof/>
            <w:webHidden/>
          </w:rPr>
          <w:fldChar w:fldCharType="end"/>
        </w:r>
      </w:hyperlink>
    </w:p>
    <w:p w:rsidR="00AE0DE6" w:rsidRDefault="00AE0DE6">
      <w:pPr>
        <w:pStyle w:val="TOC3"/>
        <w:tabs>
          <w:tab w:val="right" w:leader="dot" w:pos="9350"/>
        </w:tabs>
        <w:rPr>
          <w:rFonts w:eastAsiaTheme="minorEastAsia"/>
          <w:noProof/>
        </w:rPr>
      </w:pPr>
      <w:hyperlink w:anchor="_Toc426472110" w:history="1">
        <w:r w:rsidRPr="00385026">
          <w:rPr>
            <w:rStyle w:val="Hyperlink"/>
            <w:noProof/>
          </w:rPr>
          <w:t>How to: Sign a Message by Multiple Signers</w:t>
        </w:r>
        <w:r>
          <w:rPr>
            <w:noProof/>
            <w:webHidden/>
          </w:rPr>
          <w:tab/>
        </w:r>
        <w:r>
          <w:rPr>
            <w:noProof/>
            <w:webHidden/>
          </w:rPr>
          <w:fldChar w:fldCharType="begin"/>
        </w:r>
        <w:r>
          <w:rPr>
            <w:noProof/>
            <w:webHidden/>
          </w:rPr>
          <w:instrText xml:space="preserve"> PAGEREF _Toc426472110 \h </w:instrText>
        </w:r>
        <w:r>
          <w:rPr>
            <w:noProof/>
            <w:webHidden/>
          </w:rPr>
        </w:r>
        <w:r>
          <w:rPr>
            <w:noProof/>
            <w:webHidden/>
          </w:rPr>
          <w:fldChar w:fldCharType="separate"/>
        </w:r>
        <w:r>
          <w:rPr>
            <w:noProof/>
            <w:webHidden/>
          </w:rPr>
          <w:t>409</w:t>
        </w:r>
        <w:r>
          <w:rPr>
            <w:noProof/>
            <w:webHidden/>
          </w:rPr>
          <w:fldChar w:fldCharType="end"/>
        </w:r>
      </w:hyperlink>
    </w:p>
    <w:p w:rsidR="00AE0DE6" w:rsidRDefault="00AE0DE6">
      <w:pPr>
        <w:pStyle w:val="TOC3"/>
        <w:tabs>
          <w:tab w:val="right" w:leader="dot" w:pos="9350"/>
        </w:tabs>
        <w:rPr>
          <w:rFonts w:eastAsiaTheme="minorEastAsia"/>
          <w:noProof/>
        </w:rPr>
      </w:pPr>
      <w:hyperlink w:anchor="_Toc426472111" w:history="1">
        <w:r w:rsidRPr="00385026">
          <w:rPr>
            <w:rStyle w:val="Hyperlink"/>
            <w:noProof/>
          </w:rPr>
          <w:t>How to: Countersign a Message</w:t>
        </w:r>
        <w:r>
          <w:rPr>
            <w:noProof/>
            <w:webHidden/>
          </w:rPr>
          <w:tab/>
        </w:r>
        <w:r>
          <w:rPr>
            <w:noProof/>
            <w:webHidden/>
          </w:rPr>
          <w:fldChar w:fldCharType="begin"/>
        </w:r>
        <w:r>
          <w:rPr>
            <w:noProof/>
            <w:webHidden/>
          </w:rPr>
          <w:instrText xml:space="preserve"> PAGEREF _Toc426472111 \h </w:instrText>
        </w:r>
        <w:r>
          <w:rPr>
            <w:noProof/>
            <w:webHidden/>
          </w:rPr>
        </w:r>
        <w:r>
          <w:rPr>
            <w:noProof/>
            <w:webHidden/>
          </w:rPr>
          <w:fldChar w:fldCharType="separate"/>
        </w:r>
        <w:r>
          <w:rPr>
            <w:noProof/>
            <w:webHidden/>
          </w:rPr>
          <w:t>415</w:t>
        </w:r>
        <w:r>
          <w:rPr>
            <w:noProof/>
            <w:webHidden/>
          </w:rPr>
          <w:fldChar w:fldCharType="end"/>
        </w:r>
      </w:hyperlink>
    </w:p>
    <w:p w:rsidR="00AE0DE6" w:rsidRDefault="00AE0DE6">
      <w:pPr>
        <w:pStyle w:val="TOC3"/>
        <w:tabs>
          <w:tab w:val="right" w:leader="dot" w:pos="9350"/>
        </w:tabs>
        <w:rPr>
          <w:rFonts w:eastAsiaTheme="minorEastAsia"/>
          <w:noProof/>
        </w:rPr>
      </w:pPr>
      <w:hyperlink w:anchor="_Toc426472112" w:history="1">
        <w:r w:rsidRPr="00385026">
          <w:rPr>
            <w:rStyle w:val="Hyperlink"/>
            <w:noProof/>
          </w:rPr>
          <w:t>How to: Envelope a Message for One Recipient</w:t>
        </w:r>
        <w:r>
          <w:rPr>
            <w:noProof/>
            <w:webHidden/>
          </w:rPr>
          <w:tab/>
        </w:r>
        <w:r>
          <w:rPr>
            <w:noProof/>
            <w:webHidden/>
          </w:rPr>
          <w:fldChar w:fldCharType="begin"/>
        </w:r>
        <w:r>
          <w:rPr>
            <w:noProof/>
            <w:webHidden/>
          </w:rPr>
          <w:instrText xml:space="preserve"> PAGEREF _Toc426472112 \h </w:instrText>
        </w:r>
        <w:r>
          <w:rPr>
            <w:noProof/>
            <w:webHidden/>
          </w:rPr>
        </w:r>
        <w:r>
          <w:rPr>
            <w:noProof/>
            <w:webHidden/>
          </w:rPr>
          <w:fldChar w:fldCharType="separate"/>
        </w:r>
        <w:r>
          <w:rPr>
            <w:noProof/>
            <w:webHidden/>
          </w:rPr>
          <w:t>422</w:t>
        </w:r>
        <w:r>
          <w:rPr>
            <w:noProof/>
            <w:webHidden/>
          </w:rPr>
          <w:fldChar w:fldCharType="end"/>
        </w:r>
      </w:hyperlink>
    </w:p>
    <w:p w:rsidR="00AE0DE6" w:rsidRDefault="00AE0DE6">
      <w:pPr>
        <w:pStyle w:val="TOC3"/>
        <w:tabs>
          <w:tab w:val="right" w:leader="dot" w:pos="9350"/>
        </w:tabs>
        <w:rPr>
          <w:rFonts w:eastAsiaTheme="minorEastAsia"/>
          <w:noProof/>
        </w:rPr>
      </w:pPr>
      <w:hyperlink w:anchor="_Toc426472113" w:history="1">
        <w:r w:rsidRPr="00385026">
          <w:rPr>
            <w:rStyle w:val="Hyperlink"/>
            <w:noProof/>
          </w:rPr>
          <w:t>How to: Envelope a Message for Multiple Recipients</w:t>
        </w:r>
        <w:r>
          <w:rPr>
            <w:noProof/>
            <w:webHidden/>
          </w:rPr>
          <w:tab/>
        </w:r>
        <w:r>
          <w:rPr>
            <w:noProof/>
            <w:webHidden/>
          </w:rPr>
          <w:fldChar w:fldCharType="begin"/>
        </w:r>
        <w:r>
          <w:rPr>
            <w:noProof/>
            <w:webHidden/>
          </w:rPr>
          <w:instrText xml:space="preserve"> PAGEREF _Toc426472113 \h </w:instrText>
        </w:r>
        <w:r>
          <w:rPr>
            <w:noProof/>
            <w:webHidden/>
          </w:rPr>
        </w:r>
        <w:r>
          <w:rPr>
            <w:noProof/>
            <w:webHidden/>
          </w:rPr>
          <w:fldChar w:fldCharType="separate"/>
        </w:r>
        <w:r>
          <w:rPr>
            <w:noProof/>
            <w:webHidden/>
          </w:rPr>
          <w:t>426</w:t>
        </w:r>
        <w:r>
          <w:rPr>
            <w:noProof/>
            <w:webHidden/>
          </w:rPr>
          <w:fldChar w:fldCharType="end"/>
        </w:r>
      </w:hyperlink>
    </w:p>
    <w:p w:rsidR="00AE0DE6" w:rsidRDefault="00AE0DE6">
      <w:pPr>
        <w:pStyle w:val="TOC3"/>
        <w:tabs>
          <w:tab w:val="right" w:leader="dot" w:pos="9350"/>
        </w:tabs>
        <w:rPr>
          <w:rFonts w:eastAsiaTheme="minorEastAsia"/>
          <w:noProof/>
        </w:rPr>
      </w:pPr>
      <w:hyperlink w:anchor="_Toc426472114" w:history="1">
        <w:r w:rsidRPr="00385026">
          <w:rPr>
            <w:rStyle w:val="Hyperlink"/>
            <w:noProof/>
          </w:rPr>
          <w:t>How to: Sign and Envelop a Message</w:t>
        </w:r>
        <w:r>
          <w:rPr>
            <w:noProof/>
            <w:webHidden/>
          </w:rPr>
          <w:tab/>
        </w:r>
        <w:r>
          <w:rPr>
            <w:noProof/>
            <w:webHidden/>
          </w:rPr>
          <w:fldChar w:fldCharType="begin"/>
        </w:r>
        <w:r>
          <w:rPr>
            <w:noProof/>
            <w:webHidden/>
          </w:rPr>
          <w:instrText xml:space="preserve"> PAGEREF _Toc426472114 \h </w:instrText>
        </w:r>
        <w:r>
          <w:rPr>
            <w:noProof/>
            <w:webHidden/>
          </w:rPr>
        </w:r>
        <w:r>
          <w:rPr>
            <w:noProof/>
            <w:webHidden/>
          </w:rPr>
          <w:fldChar w:fldCharType="separate"/>
        </w:r>
        <w:r>
          <w:rPr>
            <w:noProof/>
            <w:webHidden/>
          </w:rPr>
          <w:t>432</w:t>
        </w:r>
        <w:r>
          <w:rPr>
            <w:noProof/>
            <w:webHidden/>
          </w:rPr>
          <w:fldChar w:fldCharType="end"/>
        </w:r>
      </w:hyperlink>
    </w:p>
    <w:p w:rsidR="00AE0DE6" w:rsidRDefault="00AE0DE6">
      <w:pPr>
        <w:pStyle w:val="TOC3"/>
        <w:tabs>
          <w:tab w:val="right" w:leader="dot" w:pos="9350"/>
        </w:tabs>
        <w:rPr>
          <w:rFonts w:eastAsiaTheme="minorEastAsia"/>
          <w:noProof/>
        </w:rPr>
      </w:pPr>
      <w:hyperlink w:anchor="_Toc426472115" w:history="1">
        <w:r w:rsidRPr="00385026">
          <w:rPr>
            <w:rStyle w:val="Hyperlink"/>
            <w:rFonts w:eastAsia="Times New Roman"/>
            <w:noProof/>
          </w:rPr>
          <w:t>Supporting Tasks for Using System.Security.Cryptography.Pkcs</w:t>
        </w:r>
        <w:r>
          <w:rPr>
            <w:noProof/>
            <w:webHidden/>
          </w:rPr>
          <w:tab/>
        </w:r>
        <w:r>
          <w:rPr>
            <w:noProof/>
            <w:webHidden/>
          </w:rPr>
          <w:fldChar w:fldCharType="begin"/>
        </w:r>
        <w:r>
          <w:rPr>
            <w:noProof/>
            <w:webHidden/>
          </w:rPr>
          <w:instrText xml:space="preserve"> PAGEREF _Toc426472115 \h </w:instrText>
        </w:r>
        <w:r>
          <w:rPr>
            <w:noProof/>
            <w:webHidden/>
          </w:rPr>
        </w:r>
        <w:r>
          <w:rPr>
            <w:noProof/>
            <w:webHidden/>
          </w:rPr>
          <w:fldChar w:fldCharType="separate"/>
        </w:r>
        <w:r>
          <w:rPr>
            <w:noProof/>
            <w:webHidden/>
          </w:rPr>
          <w:t>440</w:t>
        </w:r>
        <w:r>
          <w:rPr>
            <w:noProof/>
            <w:webHidden/>
          </w:rPr>
          <w:fldChar w:fldCharType="end"/>
        </w:r>
      </w:hyperlink>
    </w:p>
    <w:p w:rsidR="00AE0DE6" w:rsidRDefault="00AE0DE6">
      <w:pPr>
        <w:pStyle w:val="TOC4"/>
        <w:tabs>
          <w:tab w:val="right" w:leader="dot" w:pos="9350"/>
        </w:tabs>
        <w:rPr>
          <w:rFonts w:eastAsiaTheme="minorEastAsia"/>
          <w:noProof/>
        </w:rPr>
      </w:pPr>
      <w:hyperlink w:anchor="_Toc426472116" w:history="1">
        <w:r w:rsidRPr="00385026">
          <w:rPr>
            <w:rStyle w:val="Hyperlink"/>
            <w:noProof/>
          </w:rPr>
          <w:t>How to: Export and Import a Public Key Certificate</w:t>
        </w:r>
        <w:r>
          <w:rPr>
            <w:noProof/>
            <w:webHidden/>
          </w:rPr>
          <w:tab/>
        </w:r>
        <w:r>
          <w:rPr>
            <w:noProof/>
            <w:webHidden/>
          </w:rPr>
          <w:fldChar w:fldCharType="begin"/>
        </w:r>
        <w:r>
          <w:rPr>
            <w:noProof/>
            <w:webHidden/>
          </w:rPr>
          <w:instrText xml:space="preserve"> PAGEREF _Toc426472116 \h </w:instrText>
        </w:r>
        <w:r>
          <w:rPr>
            <w:noProof/>
            <w:webHidden/>
          </w:rPr>
        </w:r>
        <w:r>
          <w:rPr>
            <w:noProof/>
            <w:webHidden/>
          </w:rPr>
          <w:fldChar w:fldCharType="separate"/>
        </w:r>
        <w:r>
          <w:rPr>
            <w:noProof/>
            <w:webHidden/>
          </w:rPr>
          <w:t>440</w:t>
        </w:r>
        <w:r>
          <w:rPr>
            <w:noProof/>
            <w:webHidden/>
          </w:rPr>
          <w:fldChar w:fldCharType="end"/>
        </w:r>
      </w:hyperlink>
    </w:p>
    <w:p w:rsidR="00AE0DE6" w:rsidRDefault="00AE0DE6">
      <w:pPr>
        <w:pStyle w:val="TOC4"/>
        <w:tabs>
          <w:tab w:val="right" w:leader="dot" w:pos="9350"/>
        </w:tabs>
        <w:rPr>
          <w:rFonts w:eastAsiaTheme="minorEastAsia"/>
          <w:noProof/>
        </w:rPr>
      </w:pPr>
      <w:hyperlink w:anchor="_Toc426472117" w:history="1">
        <w:r w:rsidRPr="00385026">
          <w:rPr>
            <w:rStyle w:val="Hyperlink"/>
            <w:noProof/>
          </w:rPr>
          <w:t>How to: Add an Authenticated Attribute to a Signed Message</w:t>
        </w:r>
        <w:r>
          <w:rPr>
            <w:noProof/>
            <w:webHidden/>
          </w:rPr>
          <w:tab/>
        </w:r>
        <w:r>
          <w:rPr>
            <w:noProof/>
            <w:webHidden/>
          </w:rPr>
          <w:fldChar w:fldCharType="begin"/>
        </w:r>
        <w:r>
          <w:rPr>
            <w:noProof/>
            <w:webHidden/>
          </w:rPr>
          <w:instrText xml:space="preserve"> PAGEREF _Toc426472117 \h </w:instrText>
        </w:r>
        <w:r>
          <w:rPr>
            <w:noProof/>
            <w:webHidden/>
          </w:rPr>
        </w:r>
        <w:r>
          <w:rPr>
            <w:noProof/>
            <w:webHidden/>
          </w:rPr>
          <w:fldChar w:fldCharType="separate"/>
        </w:r>
        <w:r>
          <w:rPr>
            <w:noProof/>
            <w:webHidden/>
          </w:rPr>
          <w:t>441</w:t>
        </w:r>
        <w:r>
          <w:rPr>
            <w:noProof/>
            <w:webHidden/>
          </w:rPr>
          <w:fldChar w:fldCharType="end"/>
        </w:r>
      </w:hyperlink>
    </w:p>
    <w:p w:rsidR="00AE0DE6" w:rsidRDefault="00AE0DE6">
      <w:pPr>
        <w:pStyle w:val="TOC2"/>
        <w:tabs>
          <w:tab w:val="right" w:leader="dot" w:pos="9350"/>
        </w:tabs>
        <w:rPr>
          <w:rFonts w:eastAsiaTheme="minorEastAsia"/>
          <w:noProof/>
        </w:rPr>
      </w:pPr>
      <w:hyperlink w:anchor="_Toc426472118" w:history="1">
        <w:r w:rsidRPr="00385026">
          <w:rPr>
            <w:rStyle w:val="Hyperlink"/>
            <w:noProof/>
          </w:rPr>
          <w:t>Windows Identity Foundation</w:t>
        </w:r>
        <w:r>
          <w:rPr>
            <w:noProof/>
            <w:webHidden/>
          </w:rPr>
          <w:tab/>
        </w:r>
        <w:r>
          <w:rPr>
            <w:noProof/>
            <w:webHidden/>
          </w:rPr>
          <w:fldChar w:fldCharType="begin"/>
        </w:r>
        <w:r>
          <w:rPr>
            <w:noProof/>
            <w:webHidden/>
          </w:rPr>
          <w:instrText xml:space="preserve"> PAGEREF _Toc426472118 \h </w:instrText>
        </w:r>
        <w:r>
          <w:rPr>
            <w:noProof/>
            <w:webHidden/>
          </w:rPr>
        </w:r>
        <w:r>
          <w:rPr>
            <w:noProof/>
            <w:webHidden/>
          </w:rPr>
          <w:fldChar w:fldCharType="separate"/>
        </w:r>
        <w:r>
          <w:rPr>
            <w:noProof/>
            <w:webHidden/>
          </w:rPr>
          <w:t>446</w:t>
        </w:r>
        <w:r>
          <w:rPr>
            <w:noProof/>
            <w:webHidden/>
          </w:rPr>
          <w:fldChar w:fldCharType="end"/>
        </w:r>
      </w:hyperlink>
    </w:p>
    <w:p w:rsidR="00AE0DE6" w:rsidRDefault="00AE0DE6">
      <w:pPr>
        <w:pStyle w:val="TOC3"/>
        <w:tabs>
          <w:tab w:val="right" w:leader="dot" w:pos="9350"/>
        </w:tabs>
        <w:rPr>
          <w:rFonts w:eastAsiaTheme="minorEastAsia"/>
          <w:noProof/>
        </w:rPr>
      </w:pPr>
      <w:hyperlink w:anchor="_Toc426472119" w:history="1">
        <w:r w:rsidRPr="00385026">
          <w:rPr>
            <w:rStyle w:val="Hyperlink"/>
            <w:noProof/>
          </w:rPr>
          <w:t>What's New in Windows Identity Foundation 4.5</w:t>
        </w:r>
        <w:r>
          <w:rPr>
            <w:noProof/>
            <w:webHidden/>
          </w:rPr>
          <w:tab/>
        </w:r>
        <w:r>
          <w:rPr>
            <w:noProof/>
            <w:webHidden/>
          </w:rPr>
          <w:fldChar w:fldCharType="begin"/>
        </w:r>
        <w:r>
          <w:rPr>
            <w:noProof/>
            <w:webHidden/>
          </w:rPr>
          <w:instrText xml:space="preserve"> PAGEREF _Toc426472119 \h </w:instrText>
        </w:r>
        <w:r>
          <w:rPr>
            <w:noProof/>
            <w:webHidden/>
          </w:rPr>
        </w:r>
        <w:r>
          <w:rPr>
            <w:noProof/>
            <w:webHidden/>
          </w:rPr>
          <w:fldChar w:fldCharType="separate"/>
        </w:r>
        <w:r>
          <w:rPr>
            <w:noProof/>
            <w:webHidden/>
          </w:rPr>
          <w:t>446</w:t>
        </w:r>
        <w:r>
          <w:rPr>
            <w:noProof/>
            <w:webHidden/>
          </w:rPr>
          <w:fldChar w:fldCharType="end"/>
        </w:r>
      </w:hyperlink>
    </w:p>
    <w:p w:rsidR="00AE0DE6" w:rsidRDefault="00AE0DE6">
      <w:pPr>
        <w:pStyle w:val="TOC3"/>
        <w:tabs>
          <w:tab w:val="right" w:leader="dot" w:pos="9350"/>
        </w:tabs>
        <w:rPr>
          <w:rFonts w:eastAsiaTheme="minorEastAsia"/>
          <w:noProof/>
        </w:rPr>
      </w:pPr>
      <w:hyperlink w:anchor="_Toc426472120" w:history="1">
        <w:r w:rsidRPr="00385026">
          <w:rPr>
            <w:rStyle w:val="Hyperlink"/>
            <w:noProof/>
          </w:rPr>
          <w:t>Windows Identity Foundation 4.5 Overview</w:t>
        </w:r>
        <w:r>
          <w:rPr>
            <w:noProof/>
            <w:webHidden/>
          </w:rPr>
          <w:tab/>
        </w:r>
        <w:r>
          <w:rPr>
            <w:noProof/>
            <w:webHidden/>
          </w:rPr>
          <w:fldChar w:fldCharType="begin"/>
        </w:r>
        <w:r>
          <w:rPr>
            <w:noProof/>
            <w:webHidden/>
          </w:rPr>
          <w:instrText xml:space="preserve"> PAGEREF _Toc426472120 \h </w:instrText>
        </w:r>
        <w:r>
          <w:rPr>
            <w:noProof/>
            <w:webHidden/>
          </w:rPr>
        </w:r>
        <w:r>
          <w:rPr>
            <w:noProof/>
            <w:webHidden/>
          </w:rPr>
          <w:fldChar w:fldCharType="separate"/>
        </w:r>
        <w:r>
          <w:rPr>
            <w:noProof/>
            <w:webHidden/>
          </w:rPr>
          <w:t>449</w:t>
        </w:r>
        <w:r>
          <w:rPr>
            <w:noProof/>
            <w:webHidden/>
          </w:rPr>
          <w:fldChar w:fldCharType="end"/>
        </w:r>
      </w:hyperlink>
    </w:p>
    <w:p w:rsidR="00AE0DE6" w:rsidRDefault="00AE0DE6">
      <w:pPr>
        <w:pStyle w:val="TOC4"/>
        <w:tabs>
          <w:tab w:val="right" w:leader="dot" w:pos="9350"/>
        </w:tabs>
        <w:rPr>
          <w:rFonts w:eastAsiaTheme="minorEastAsia"/>
          <w:noProof/>
        </w:rPr>
      </w:pPr>
      <w:hyperlink w:anchor="_Toc426472121" w:history="1">
        <w:r w:rsidRPr="00385026">
          <w:rPr>
            <w:rStyle w:val="Hyperlink"/>
            <w:noProof/>
          </w:rPr>
          <w:t>Claims-Based Identity Model</w:t>
        </w:r>
        <w:r>
          <w:rPr>
            <w:noProof/>
            <w:webHidden/>
          </w:rPr>
          <w:tab/>
        </w:r>
        <w:r>
          <w:rPr>
            <w:noProof/>
            <w:webHidden/>
          </w:rPr>
          <w:fldChar w:fldCharType="begin"/>
        </w:r>
        <w:r>
          <w:rPr>
            <w:noProof/>
            <w:webHidden/>
          </w:rPr>
          <w:instrText xml:space="preserve"> PAGEREF _Toc426472121 \h </w:instrText>
        </w:r>
        <w:r>
          <w:rPr>
            <w:noProof/>
            <w:webHidden/>
          </w:rPr>
        </w:r>
        <w:r>
          <w:rPr>
            <w:noProof/>
            <w:webHidden/>
          </w:rPr>
          <w:fldChar w:fldCharType="separate"/>
        </w:r>
        <w:r>
          <w:rPr>
            <w:noProof/>
            <w:webHidden/>
          </w:rPr>
          <w:t>450</w:t>
        </w:r>
        <w:r>
          <w:rPr>
            <w:noProof/>
            <w:webHidden/>
          </w:rPr>
          <w:fldChar w:fldCharType="end"/>
        </w:r>
      </w:hyperlink>
    </w:p>
    <w:p w:rsidR="00AE0DE6" w:rsidRDefault="00AE0DE6">
      <w:pPr>
        <w:pStyle w:val="TOC4"/>
        <w:tabs>
          <w:tab w:val="right" w:leader="dot" w:pos="9350"/>
        </w:tabs>
        <w:rPr>
          <w:rFonts w:eastAsiaTheme="minorEastAsia"/>
          <w:noProof/>
        </w:rPr>
      </w:pPr>
      <w:hyperlink w:anchor="_Toc426472122" w:history="1">
        <w:r w:rsidRPr="00385026">
          <w:rPr>
            <w:rStyle w:val="Hyperlink"/>
            <w:noProof/>
          </w:rPr>
          <w:t>Claims Based Authorization Using WIF</w:t>
        </w:r>
        <w:r>
          <w:rPr>
            <w:noProof/>
            <w:webHidden/>
          </w:rPr>
          <w:tab/>
        </w:r>
        <w:r>
          <w:rPr>
            <w:noProof/>
            <w:webHidden/>
          </w:rPr>
          <w:fldChar w:fldCharType="begin"/>
        </w:r>
        <w:r>
          <w:rPr>
            <w:noProof/>
            <w:webHidden/>
          </w:rPr>
          <w:instrText xml:space="preserve"> PAGEREF _Toc426472122 \h </w:instrText>
        </w:r>
        <w:r>
          <w:rPr>
            <w:noProof/>
            <w:webHidden/>
          </w:rPr>
        </w:r>
        <w:r>
          <w:rPr>
            <w:noProof/>
            <w:webHidden/>
          </w:rPr>
          <w:fldChar w:fldCharType="separate"/>
        </w:r>
        <w:r>
          <w:rPr>
            <w:noProof/>
            <w:webHidden/>
          </w:rPr>
          <w:t>453</w:t>
        </w:r>
        <w:r>
          <w:rPr>
            <w:noProof/>
            <w:webHidden/>
          </w:rPr>
          <w:fldChar w:fldCharType="end"/>
        </w:r>
      </w:hyperlink>
    </w:p>
    <w:p w:rsidR="00AE0DE6" w:rsidRDefault="00AE0DE6">
      <w:pPr>
        <w:pStyle w:val="TOC4"/>
        <w:tabs>
          <w:tab w:val="right" w:leader="dot" w:pos="9350"/>
        </w:tabs>
        <w:rPr>
          <w:rFonts w:eastAsiaTheme="minorEastAsia"/>
          <w:noProof/>
        </w:rPr>
      </w:pPr>
      <w:hyperlink w:anchor="_Toc426472123" w:history="1">
        <w:r w:rsidRPr="00385026">
          <w:rPr>
            <w:rStyle w:val="Hyperlink"/>
            <w:noProof/>
          </w:rPr>
          <w:t>WIF Claims Programming Model</w:t>
        </w:r>
        <w:r>
          <w:rPr>
            <w:noProof/>
            <w:webHidden/>
          </w:rPr>
          <w:tab/>
        </w:r>
        <w:r>
          <w:rPr>
            <w:noProof/>
            <w:webHidden/>
          </w:rPr>
          <w:fldChar w:fldCharType="begin"/>
        </w:r>
        <w:r>
          <w:rPr>
            <w:noProof/>
            <w:webHidden/>
          </w:rPr>
          <w:instrText xml:space="preserve"> PAGEREF _Toc426472123 \h </w:instrText>
        </w:r>
        <w:r>
          <w:rPr>
            <w:noProof/>
            <w:webHidden/>
          </w:rPr>
        </w:r>
        <w:r>
          <w:rPr>
            <w:noProof/>
            <w:webHidden/>
          </w:rPr>
          <w:fldChar w:fldCharType="separate"/>
        </w:r>
        <w:r>
          <w:rPr>
            <w:noProof/>
            <w:webHidden/>
          </w:rPr>
          <w:t>455</w:t>
        </w:r>
        <w:r>
          <w:rPr>
            <w:noProof/>
            <w:webHidden/>
          </w:rPr>
          <w:fldChar w:fldCharType="end"/>
        </w:r>
      </w:hyperlink>
    </w:p>
    <w:p w:rsidR="00AE0DE6" w:rsidRDefault="00AE0DE6">
      <w:pPr>
        <w:pStyle w:val="TOC3"/>
        <w:tabs>
          <w:tab w:val="right" w:leader="dot" w:pos="9350"/>
        </w:tabs>
        <w:rPr>
          <w:rFonts w:eastAsiaTheme="minorEastAsia"/>
          <w:noProof/>
        </w:rPr>
      </w:pPr>
      <w:hyperlink w:anchor="_Toc426472124" w:history="1">
        <w:r w:rsidRPr="00385026">
          <w:rPr>
            <w:rStyle w:val="Hyperlink"/>
            <w:noProof/>
          </w:rPr>
          <w:t>Getting Started With WIF</w:t>
        </w:r>
        <w:r>
          <w:rPr>
            <w:noProof/>
            <w:webHidden/>
          </w:rPr>
          <w:tab/>
        </w:r>
        <w:r>
          <w:rPr>
            <w:noProof/>
            <w:webHidden/>
          </w:rPr>
          <w:fldChar w:fldCharType="begin"/>
        </w:r>
        <w:r>
          <w:rPr>
            <w:noProof/>
            <w:webHidden/>
          </w:rPr>
          <w:instrText xml:space="preserve"> PAGEREF _Toc426472124 \h </w:instrText>
        </w:r>
        <w:r>
          <w:rPr>
            <w:noProof/>
            <w:webHidden/>
          </w:rPr>
        </w:r>
        <w:r>
          <w:rPr>
            <w:noProof/>
            <w:webHidden/>
          </w:rPr>
          <w:fldChar w:fldCharType="separate"/>
        </w:r>
        <w:r>
          <w:rPr>
            <w:noProof/>
            <w:webHidden/>
          </w:rPr>
          <w:t>458</w:t>
        </w:r>
        <w:r>
          <w:rPr>
            <w:noProof/>
            <w:webHidden/>
          </w:rPr>
          <w:fldChar w:fldCharType="end"/>
        </w:r>
      </w:hyperlink>
    </w:p>
    <w:p w:rsidR="00AE0DE6" w:rsidRDefault="00AE0DE6">
      <w:pPr>
        <w:pStyle w:val="TOC4"/>
        <w:tabs>
          <w:tab w:val="right" w:leader="dot" w:pos="9350"/>
        </w:tabs>
        <w:rPr>
          <w:rFonts w:eastAsiaTheme="minorEastAsia"/>
          <w:noProof/>
        </w:rPr>
      </w:pPr>
      <w:hyperlink w:anchor="_Toc426472125" w:history="1">
        <w:r w:rsidRPr="00385026">
          <w:rPr>
            <w:rStyle w:val="Hyperlink"/>
            <w:noProof/>
          </w:rPr>
          <w:t>Building My First Claims-Aware ASP.NET Web Application</w:t>
        </w:r>
        <w:r>
          <w:rPr>
            <w:noProof/>
            <w:webHidden/>
          </w:rPr>
          <w:tab/>
        </w:r>
        <w:r>
          <w:rPr>
            <w:noProof/>
            <w:webHidden/>
          </w:rPr>
          <w:fldChar w:fldCharType="begin"/>
        </w:r>
        <w:r>
          <w:rPr>
            <w:noProof/>
            <w:webHidden/>
          </w:rPr>
          <w:instrText xml:space="preserve"> PAGEREF _Toc426472125 \h </w:instrText>
        </w:r>
        <w:r>
          <w:rPr>
            <w:noProof/>
            <w:webHidden/>
          </w:rPr>
        </w:r>
        <w:r>
          <w:rPr>
            <w:noProof/>
            <w:webHidden/>
          </w:rPr>
          <w:fldChar w:fldCharType="separate"/>
        </w:r>
        <w:r>
          <w:rPr>
            <w:noProof/>
            <w:webHidden/>
          </w:rPr>
          <w:t>458</w:t>
        </w:r>
        <w:r>
          <w:rPr>
            <w:noProof/>
            <w:webHidden/>
          </w:rPr>
          <w:fldChar w:fldCharType="end"/>
        </w:r>
      </w:hyperlink>
    </w:p>
    <w:p w:rsidR="00AE0DE6" w:rsidRDefault="00AE0DE6">
      <w:pPr>
        <w:pStyle w:val="TOC4"/>
        <w:tabs>
          <w:tab w:val="right" w:leader="dot" w:pos="9350"/>
        </w:tabs>
        <w:rPr>
          <w:rFonts w:eastAsiaTheme="minorEastAsia"/>
          <w:noProof/>
        </w:rPr>
      </w:pPr>
      <w:hyperlink w:anchor="_Toc426472126" w:history="1">
        <w:r w:rsidRPr="00385026">
          <w:rPr>
            <w:rStyle w:val="Hyperlink"/>
            <w:noProof/>
          </w:rPr>
          <w:t>Building My First Claims-Aware WCF Service</w:t>
        </w:r>
        <w:r>
          <w:rPr>
            <w:noProof/>
            <w:webHidden/>
          </w:rPr>
          <w:tab/>
        </w:r>
        <w:r>
          <w:rPr>
            <w:noProof/>
            <w:webHidden/>
          </w:rPr>
          <w:fldChar w:fldCharType="begin"/>
        </w:r>
        <w:r>
          <w:rPr>
            <w:noProof/>
            <w:webHidden/>
          </w:rPr>
          <w:instrText xml:space="preserve"> PAGEREF _Toc426472126 \h </w:instrText>
        </w:r>
        <w:r>
          <w:rPr>
            <w:noProof/>
            <w:webHidden/>
          </w:rPr>
        </w:r>
        <w:r>
          <w:rPr>
            <w:noProof/>
            <w:webHidden/>
          </w:rPr>
          <w:fldChar w:fldCharType="separate"/>
        </w:r>
        <w:r>
          <w:rPr>
            <w:noProof/>
            <w:webHidden/>
          </w:rPr>
          <w:t>460</w:t>
        </w:r>
        <w:r>
          <w:rPr>
            <w:noProof/>
            <w:webHidden/>
          </w:rPr>
          <w:fldChar w:fldCharType="end"/>
        </w:r>
      </w:hyperlink>
    </w:p>
    <w:p w:rsidR="00AE0DE6" w:rsidRDefault="00AE0DE6">
      <w:pPr>
        <w:pStyle w:val="TOC3"/>
        <w:tabs>
          <w:tab w:val="right" w:leader="dot" w:pos="9350"/>
        </w:tabs>
        <w:rPr>
          <w:rFonts w:eastAsiaTheme="minorEastAsia"/>
          <w:noProof/>
        </w:rPr>
      </w:pPr>
      <w:hyperlink w:anchor="_Toc426472127" w:history="1">
        <w:r w:rsidRPr="00385026">
          <w:rPr>
            <w:rStyle w:val="Hyperlink"/>
            <w:noProof/>
          </w:rPr>
          <w:t>WIF Features</w:t>
        </w:r>
        <w:r>
          <w:rPr>
            <w:noProof/>
            <w:webHidden/>
          </w:rPr>
          <w:tab/>
        </w:r>
        <w:r>
          <w:rPr>
            <w:noProof/>
            <w:webHidden/>
          </w:rPr>
          <w:fldChar w:fldCharType="begin"/>
        </w:r>
        <w:r>
          <w:rPr>
            <w:noProof/>
            <w:webHidden/>
          </w:rPr>
          <w:instrText xml:space="preserve"> PAGEREF _Toc426472127 \h </w:instrText>
        </w:r>
        <w:r>
          <w:rPr>
            <w:noProof/>
            <w:webHidden/>
          </w:rPr>
        </w:r>
        <w:r>
          <w:rPr>
            <w:noProof/>
            <w:webHidden/>
          </w:rPr>
          <w:fldChar w:fldCharType="separate"/>
        </w:r>
        <w:r>
          <w:rPr>
            <w:noProof/>
            <w:webHidden/>
          </w:rPr>
          <w:t>461</w:t>
        </w:r>
        <w:r>
          <w:rPr>
            <w:noProof/>
            <w:webHidden/>
          </w:rPr>
          <w:fldChar w:fldCharType="end"/>
        </w:r>
      </w:hyperlink>
    </w:p>
    <w:p w:rsidR="00AE0DE6" w:rsidRDefault="00AE0DE6">
      <w:pPr>
        <w:pStyle w:val="TOC4"/>
        <w:tabs>
          <w:tab w:val="right" w:leader="dot" w:pos="9350"/>
        </w:tabs>
        <w:rPr>
          <w:rFonts w:eastAsiaTheme="minorEastAsia"/>
          <w:noProof/>
        </w:rPr>
      </w:pPr>
      <w:hyperlink w:anchor="_Toc426472128" w:history="1">
        <w:r w:rsidRPr="00385026">
          <w:rPr>
            <w:rStyle w:val="Hyperlink"/>
            <w:noProof/>
          </w:rPr>
          <w:t>Custom Token Handlers</w:t>
        </w:r>
        <w:r>
          <w:rPr>
            <w:noProof/>
            <w:webHidden/>
          </w:rPr>
          <w:tab/>
        </w:r>
        <w:r>
          <w:rPr>
            <w:noProof/>
            <w:webHidden/>
          </w:rPr>
          <w:fldChar w:fldCharType="begin"/>
        </w:r>
        <w:r>
          <w:rPr>
            <w:noProof/>
            <w:webHidden/>
          </w:rPr>
          <w:instrText xml:space="preserve"> PAGEREF _Toc426472128 \h </w:instrText>
        </w:r>
        <w:r>
          <w:rPr>
            <w:noProof/>
            <w:webHidden/>
          </w:rPr>
        </w:r>
        <w:r>
          <w:rPr>
            <w:noProof/>
            <w:webHidden/>
          </w:rPr>
          <w:fldChar w:fldCharType="separate"/>
        </w:r>
        <w:r>
          <w:rPr>
            <w:noProof/>
            <w:webHidden/>
          </w:rPr>
          <w:t>461</w:t>
        </w:r>
        <w:r>
          <w:rPr>
            <w:noProof/>
            <w:webHidden/>
          </w:rPr>
          <w:fldChar w:fldCharType="end"/>
        </w:r>
      </w:hyperlink>
    </w:p>
    <w:p w:rsidR="00AE0DE6" w:rsidRDefault="00AE0DE6">
      <w:pPr>
        <w:pStyle w:val="TOC4"/>
        <w:tabs>
          <w:tab w:val="right" w:leader="dot" w:pos="9350"/>
        </w:tabs>
        <w:rPr>
          <w:rFonts w:eastAsiaTheme="minorEastAsia"/>
          <w:noProof/>
        </w:rPr>
      </w:pPr>
      <w:hyperlink w:anchor="_Toc426472129" w:history="1">
        <w:r w:rsidRPr="00385026">
          <w:rPr>
            <w:rStyle w:val="Hyperlink"/>
            <w:noProof/>
          </w:rPr>
          <w:t>Identity and Access Tool for Visual Studio 2012</w:t>
        </w:r>
        <w:r>
          <w:rPr>
            <w:noProof/>
            <w:webHidden/>
          </w:rPr>
          <w:tab/>
        </w:r>
        <w:r>
          <w:rPr>
            <w:noProof/>
            <w:webHidden/>
          </w:rPr>
          <w:fldChar w:fldCharType="begin"/>
        </w:r>
        <w:r>
          <w:rPr>
            <w:noProof/>
            <w:webHidden/>
          </w:rPr>
          <w:instrText xml:space="preserve"> PAGEREF _Toc426472129 \h </w:instrText>
        </w:r>
        <w:r>
          <w:rPr>
            <w:noProof/>
            <w:webHidden/>
          </w:rPr>
        </w:r>
        <w:r>
          <w:rPr>
            <w:noProof/>
            <w:webHidden/>
          </w:rPr>
          <w:fldChar w:fldCharType="separate"/>
        </w:r>
        <w:r>
          <w:rPr>
            <w:noProof/>
            <w:webHidden/>
          </w:rPr>
          <w:t>463</w:t>
        </w:r>
        <w:r>
          <w:rPr>
            <w:noProof/>
            <w:webHidden/>
          </w:rPr>
          <w:fldChar w:fldCharType="end"/>
        </w:r>
      </w:hyperlink>
    </w:p>
    <w:p w:rsidR="00AE0DE6" w:rsidRDefault="00AE0DE6">
      <w:pPr>
        <w:pStyle w:val="TOC4"/>
        <w:tabs>
          <w:tab w:val="right" w:leader="dot" w:pos="9350"/>
        </w:tabs>
        <w:rPr>
          <w:rFonts w:eastAsiaTheme="minorEastAsia"/>
          <w:noProof/>
        </w:rPr>
      </w:pPr>
      <w:hyperlink w:anchor="_Toc426472130" w:history="1">
        <w:r w:rsidRPr="00385026">
          <w:rPr>
            <w:rStyle w:val="Hyperlink"/>
            <w:noProof/>
          </w:rPr>
          <w:t>WIF Session Management</w:t>
        </w:r>
        <w:r>
          <w:rPr>
            <w:noProof/>
            <w:webHidden/>
          </w:rPr>
          <w:tab/>
        </w:r>
        <w:r>
          <w:rPr>
            <w:noProof/>
            <w:webHidden/>
          </w:rPr>
          <w:fldChar w:fldCharType="begin"/>
        </w:r>
        <w:r>
          <w:rPr>
            <w:noProof/>
            <w:webHidden/>
          </w:rPr>
          <w:instrText xml:space="preserve"> PAGEREF _Toc426472130 \h </w:instrText>
        </w:r>
        <w:r>
          <w:rPr>
            <w:noProof/>
            <w:webHidden/>
          </w:rPr>
        </w:r>
        <w:r>
          <w:rPr>
            <w:noProof/>
            <w:webHidden/>
          </w:rPr>
          <w:fldChar w:fldCharType="separate"/>
        </w:r>
        <w:r>
          <w:rPr>
            <w:noProof/>
            <w:webHidden/>
          </w:rPr>
          <w:t>463</w:t>
        </w:r>
        <w:r>
          <w:rPr>
            <w:noProof/>
            <w:webHidden/>
          </w:rPr>
          <w:fldChar w:fldCharType="end"/>
        </w:r>
      </w:hyperlink>
    </w:p>
    <w:p w:rsidR="00AE0DE6" w:rsidRDefault="00AE0DE6">
      <w:pPr>
        <w:pStyle w:val="TOC4"/>
        <w:tabs>
          <w:tab w:val="right" w:leader="dot" w:pos="9350"/>
        </w:tabs>
        <w:rPr>
          <w:rFonts w:eastAsiaTheme="minorEastAsia"/>
          <w:noProof/>
        </w:rPr>
      </w:pPr>
      <w:hyperlink w:anchor="_Toc426472131" w:history="1">
        <w:r w:rsidRPr="00385026">
          <w:rPr>
            <w:rStyle w:val="Hyperlink"/>
            <w:noProof/>
          </w:rPr>
          <w:t>WIF and Web Farms</w:t>
        </w:r>
        <w:r>
          <w:rPr>
            <w:noProof/>
            <w:webHidden/>
          </w:rPr>
          <w:tab/>
        </w:r>
        <w:r>
          <w:rPr>
            <w:noProof/>
            <w:webHidden/>
          </w:rPr>
          <w:fldChar w:fldCharType="begin"/>
        </w:r>
        <w:r>
          <w:rPr>
            <w:noProof/>
            <w:webHidden/>
          </w:rPr>
          <w:instrText xml:space="preserve"> PAGEREF _Toc426472131 \h </w:instrText>
        </w:r>
        <w:r>
          <w:rPr>
            <w:noProof/>
            <w:webHidden/>
          </w:rPr>
        </w:r>
        <w:r>
          <w:rPr>
            <w:noProof/>
            <w:webHidden/>
          </w:rPr>
          <w:fldChar w:fldCharType="separate"/>
        </w:r>
        <w:r>
          <w:rPr>
            <w:noProof/>
            <w:webHidden/>
          </w:rPr>
          <w:t>465</w:t>
        </w:r>
        <w:r>
          <w:rPr>
            <w:noProof/>
            <w:webHidden/>
          </w:rPr>
          <w:fldChar w:fldCharType="end"/>
        </w:r>
      </w:hyperlink>
    </w:p>
    <w:p w:rsidR="00AE0DE6" w:rsidRDefault="00AE0DE6">
      <w:pPr>
        <w:pStyle w:val="TOC4"/>
        <w:tabs>
          <w:tab w:val="right" w:leader="dot" w:pos="9350"/>
        </w:tabs>
        <w:rPr>
          <w:rFonts w:eastAsiaTheme="minorEastAsia"/>
          <w:noProof/>
        </w:rPr>
      </w:pPr>
      <w:hyperlink w:anchor="_Toc426472132" w:history="1">
        <w:r w:rsidRPr="00385026">
          <w:rPr>
            <w:rStyle w:val="Hyperlink"/>
            <w:noProof/>
          </w:rPr>
          <w:t>WSFederation Authentication Module Overview</w:t>
        </w:r>
        <w:r>
          <w:rPr>
            <w:noProof/>
            <w:webHidden/>
          </w:rPr>
          <w:tab/>
        </w:r>
        <w:r>
          <w:rPr>
            <w:noProof/>
            <w:webHidden/>
          </w:rPr>
          <w:fldChar w:fldCharType="begin"/>
        </w:r>
        <w:r>
          <w:rPr>
            <w:noProof/>
            <w:webHidden/>
          </w:rPr>
          <w:instrText xml:space="preserve"> PAGEREF _Toc426472132 \h </w:instrText>
        </w:r>
        <w:r>
          <w:rPr>
            <w:noProof/>
            <w:webHidden/>
          </w:rPr>
        </w:r>
        <w:r>
          <w:rPr>
            <w:noProof/>
            <w:webHidden/>
          </w:rPr>
          <w:fldChar w:fldCharType="separate"/>
        </w:r>
        <w:r>
          <w:rPr>
            <w:noProof/>
            <w:webHidden/>
          </w:rPr>
          <w:t>471</w:t>
        </w:r>
        <w:r>
          <w:rPr>
            <w:noProof/>
            <w:webHidden/>
          </w:rPr>
          <w:fldChar w:fldCharType="end"/>
        </w:r>
      </w:hyperlink>
    </w:p>
    <w:p w:rsidR="00AE0DE6" w:rsidRDefault="00AE0DE6">
      <w:pPr>
        <w:pStyle w:val="TOC4"/>
        <w:tabs>
          <w:tab w:val="right" w:leader="dot" w:pos="9350"/>
        </w:tabs>
        <w:rPr>
          <w:rFonts w:eastAsiaTheme="minorEastAsia"/>
          <w:noProof/>
        </w:rPr>
      </w:pPr>
      <w:hyperlink w:anchor="_Toc426472133" w:history="1">
        <w:r w:rsidRPr="00385026">
          <w:rPr>
            <w:rStyle w:val="Hyperlink"/>
            <w:noProof/>
          </w:rPr>
          <w:t>WSTrustChannelFactory and WSTrustChannel</w:t>
        </w:r>
        <w:r>
          <w:rPr>
            <w:noProof/>
            <w:webHidden/>
          </w:rPr>
          <w:tab/>
        </w:r>
        <w:r>
          <w:rPr>
            <w:noProof/>
            <w:webHidden/>
          </w:rPr>
          <w:fldChar w:fldCharType="begin"/>
        </w:r>
        <w:r>
          <w:rPr>
            <w:noProof/>
            <w:webHidden/>
          </w:rPr>
          <w:instrText xml:space="preserve"> PAGEREF _Toc426472133 \h </w:instrText>
        </w:r>
        <w:r>
          <w:rPr>
            <w:noProof/>
            <w:webHidden/>
          </w:rPr>
        </w:r>
        <w:r>
          <w:rPr>
            <w:noProof/>
            <w:webHidden/>
          </w:rPr>
          <w:fldChar w:fldCharType="separate"/>
        </w:r>
        <w:r>
          <w:rPr>
            <w:noProof/>
            <w:webHidden/>
          </w:rPr>
          <w:t>478</w:t>
        </w:r>
        <w:r>
          <w:rPr>
            <w:noProof/>
            <w:webHidden/>
          </w:rPr>
          <w:fldChar w:fldCharType="end"/>
        </w:r>
      </w:hyperlink>
    </w:p>
    <w:p w:rsidR="00AE0DE6" w:rsidRDefault="00AE0DE6">
      <w:pPr>
        <w:pStyle w:val="TOC2"/>
        <w:tabs>
          <w:tab w:val="right" w:leader="dot" w:pos="9350"/>
        </w:tabs>
        <w:rPr>
          <w:rFonts w:eastAsiaTheme="minorEastAsia"/>
          <w:noProof/>
        </w:rPr>
      </w:pPr>
      <w:hyperlink w:anchor="_Toc426472134" w:history="1">
        <w:r w:rsidRPr="00385026">
          <w:rPr>
            <w:rStyle w:val="Hyperlink"/>
            <w:noProof/>
          </w:rPr>
          <w:t>WIF How-To's Index</w:t>
        </w:r>
        <w:r>
          <w:rPr>
            <w:noProof/>
            <w:webHidden/>
          </w:rPr>
          <w:tab/>
        </w:r>
        <w:r>
          <w:rPr>
            <w:noProof/>
            <w:webHidden/>
          </w:rPr>
          <w:fldChar w:fldCharType="begin"/>
        </w:r>
        <w:r>
          <w:rPr>
            <w:noProof/>
            <w:webHidden/>
          </w:rPr>
          <w:instrText xml:space="preserve"> PAGEREF _Toc426472134 \h </w:instrText>
        </w:r>
        <w:r>
          <w:rPr>
            <w:noProof/>
            <w:webHidden/>
          </w:rPr>
        </w:r>
        <w:r>
          <w:rPr>
            <w:noProof/>
            <w:webHidden/>
          </w:rPr>
          <w:fldChar w:fldCharType="separate"/>
        </w:r>
        <w:r>
          <w:rPr>
            <w:noProof/>
            <w:webHidden/>
          </w:rPr>
          <w:t>481</w:t>
        </w:r>
        <w:r>
          <w:rPr>
            <w:noProof/>
            <w:webHidden/>
          </w:rPr>
          <w:fldChar w:fldCharType="end"/>
        </w:r>
      </w:hyperlink>
    </w:p>
    <w:p w:rsidR="00AE0DE6" w:rsidRDefault="00AE0DE6">
      <w:pPr>
        <w:pStyle w:val="TOC3"/>
        <w:tabs>
          <w:tab w:val="right" w:leader="dot" w:pos="9350"/>
        </w:tabs>
        <w:rPr>
          <w:rFonts w:eastAsiaTheme="minorEastAsia"/>
          <w:noProof/>
        </w:rPr>
      </w:pPr>
      <w:hyperlink w:anchor="_Toc426472135" w:history="1">
        <w:r w:rsidRPr="00385026">
          <w:rPr>
            <w:rStyle w:val="Hyperlink"/>
            <w:noProof/>
          </w:rPr>
          <w:t>How To: Build Claims-Aware ASP.NET MVC Web Application Using WIF</w:t>
        </w:r>
        <w:r>
          <w:rPr>
            <w:noProof/>
            <w:webHidden/>
          </w:rPr>
          <w:tab/>
        </w:r>
        <w:r>
          <w:rPr>
            <w:noProof/>
            <w:webHidden/>
          </w:rPr>
          <w:fldChar w:fldCharType="begin"/>
        </w:r>
        <w:r>
          <w:rPr>
            <w:noProof/>
            <w:webHidden/>
          </w:rPr>
          <w:instrText xml:space="preserve"> PAGEREF _Toc426472135 \h </w:instrText>
        </w:r>
        <w:r>
          <w:rPr>
            <w:noProof/>
            <w:webHidden/>
          </w:rPr>
        </w:r>
        <w:r>
          <w:rPr>
            <w:noProof/>
            <w:webHidden/>
          </w:rPr>
          <w:fldChar w:fldCharType="separate"/>
        </w:r>
        <w:r>
          <w:rPr>
            <w:noProof/>
            <w:webHidden/>
          </w:rPr>
          <w:t>481</w:t>
        </w:r>
        <w:r>
          <w:rPr>
            <w:noProof/>
            <w:webHidden/>
          </w:rPr>
          <w:fldChar w:fldCharType="end"/>
        </w:r>
      </w:hyperlink>
    </w:p>
    <w:p w:rsidR="00AE0DE6" w:rsidRDefault="00AE0DE6">
      <w:pPr>
        <w:pStyle w:val="TOC3"/>
        <w:tabs>
          <w:tab w:val="right" w:leader="dot" w:pos="9350"/>
        </w:tabs>
        <w:rPr>
          <w:rFonts w:eastAsiaTheme="minorEastAsia"/>
          <w:noProof/>
        </w:rPr>
      </w:pPr>
      <w:hyperlink w:anchor="_Toc426472136" w:history="1">
        <w:r w:rsidRPr="00385026">
          <w:rPr>
            <w:rStyle w:val="Hyperlink"/>
            <w:noProof/>
          </w:rPr>
          <w:t>How To: Build Claims-Aware ASP.NET Web Forms Application Using WIF</w:t>
        </w:r>
        <w:r>
          <w:rPr>
            <w:noProof/>
            <w:webHidden/>
          </w:rPr>
          <w:tab/>
        </w:r>
        <w:r>
          <w:rPr>
            <w:noProof/>
            <w:webHidden/>
          </w:rPr>
          <w:fldChar w:fldCharType="begin"/>
        </w:r>
        <w:r>
          <w:rPr>
            <w:noProof/>
            <w:webHidden/>
          </w:rPr>
          <w:instrText xml:space="preserve"> PAGEREF _Toc426472136 \h </w:instrText>
        </w:r>
        <w:r>
          <w:rPr>
            <w:noProof/>
            <w:webHidden/>
          </w:rPr>
        </w:r>
        <w:r>
          <w:rPr>
            <w:noProof/>
            <w:webHidden/>
          </w:rPr>
          <w:fldChar w:fldCharType="separate"/>
        </w:r>
        <w:r>
          <w:rPr>
            <w:noProof/>
            <w:webHidden/>
          </w:rPr>
          <w:t>485</w:t>
        </w:r>
        <w:r>
          <w:rPr>
            <w:noProof/>
            <w:webHidden/>
          </w:rPr>
          <w:fldChar w:fldCharType="end"/>
        </w:r>
      </w:hyperlink>
    </w:p>
    <w:p w:rsidR="00AE0DE6" w:rsidRDefault="00AE0DE6">
      <w:pPr>
        <w:pStyle w:val="TOC3"/>
        <w:tabs>
          <w:tab w:val="right" w:leader="dot" w:pos="9350"/>
        </w:tabs>
        <w:rPr>
          <w:rFonts w:eastAsiaTheme="minorEastAsia"/>
          <w:noProof/>
        </w:rPr>
      </w:pPr>
      <w:hyperlink w:anchor="_Toc426472137" w:history="1">
        <w:r w:rsidRPr="00385026">
          <w:rPr>
            <w:rStyle w:val="Hyperlink"/>
            <w:noProof/>
          </w:rPr>
          <w:t>How To: Build Claims-Aware ASP.NET Application Using Forms-Based Authentication</w:t>
        </w:r>
        <w:r>
          <w:rPr>
            <w:noProof/>
            <w:webHidden/>
          </w:rPr>
          <w:tab/>
        </w:r>
        <w:r>
          <w:rPr>
            <w:noProof/>
            <w:webHidden/>
          </w:rPr>
          <w:fldChar w:fldCharType="begin"/>
        </w:r>
        <w:r>
          <w:rPr>
            <w:noProof/>
            <w:webHidden/>
          </w:rPr>
          <w:instrText xml:space="preserve"> PAGEREF _Toc426472137 \h </w:instrText>
        </w:r>
        <w:r>
          <w:rPr>
            <w:noProof/>
            <w:webHidden/>
          </w:rPr>
        </w:r>
        <w:r>
          <w:rPr>
            <w:noProof/>
            <w:webHidden/>
          </w:rPr>
          <w:fldChar w:fldCharType="separate"/>
        </w:r>
        <w:r>
          <w:rPr>
            <w:noProof/>
            <w:webHidden/>
          </w:rPr>
          <w:t>490</w:t>
        </w:r>
        <w:r>
          <w:rPr>
            <w:noProof/>
            <w:webHidden/>
          </w:rPr>
          <w:fldChar w:fldCharType="end"/>
        </w:r>
      </w:hyperlink>
    </w:p>
    <w:p w:rsidR="00AE0DE6" w:rsidRDefault="00AE0DE6">
      <w:pPr>
        <w:pStyle w:val="TOC3"/>
        <w:tabs>
          <w:tab w:val="right" w:leader="dot" w:pos="9350"/>
        </w:tabs>
        <w:rPr>
          <w:rFonts w:eastAsiaTheme="minorEastAsia"/>
          <w:noProof/>
        </w:rPr>
      </w:pPr>
      <w:hyperlink w:anchor="_Toc426472138" w:history="1">
        <w:r w:rsidRPr="00385026">
          <w:rPr>
            <w:rStyle w:val="Hyperlink"/>
            <w:noProof/>
          </w:rPr>
          <w:t>How To: Build Claims-Aware ASP.NET Application Using Windows Authentication</w:t>
        </w:r>
        <w:r>
          <w:rPr>
            <w:noProof/>
            <w:webHidden/>
          </w:rPr>
          <w:tab/>
        </w:r>
        <w:r>
          <w:rPr>
            <w:noProof/>
            <w:webHidden/>
          </w:rPr>
          <w:fldChar w:fldCharType="begin"/>
        </w:r>
        <w:r>
          <w:rPr>
            <w:noProof/>
            <w:webHidden/>
          </w:rPr>
          <w:instrText xml:space="preserve"> PAGEREF _Toc426472138 \h </w:instrText>
        </w:r>
        <w:r>
          <w:rPr>
            <w:noProof/>
            <w:webHidden/>
          </w:rPr>
        </w:r>
        <w:r>
          <w:rPr>
            <w:noProof/>
            <w:webHidden/>
          </w:rPr>
          <w:fldChar w:fldCharType="separate"/>
        </w:r>
        <w:r>
          <w:rPr>
            <w:noProof/>
            <w:webHidden/>
          </w:rPr>
          <w:t>492</w:t>
        </w:r>
        <w:r>
          <w:rPr>
            <w:noProof/>
            <w:webHidden/>
          </w:rPr>
          <w:fldChar w:fldCharType="end"/>
        </w:r>
      </w:hyperlink>
    </w:p>
    <w:p w:rsidR="00AE0DE6" w:rsidRDefault="00AE0DE6">
      <w:pPr>
        <w:pStyle w:val="TOC3"/>
        <w:tabs>
          <w:tab w:val="right" w:leader="dot" w:pos="9350"/>
        </w:tabs>
        <w:rPr>
          <w:rFonts w:eastAsiaTheme="minorEastAsia"/>
          <w:noProof/>
        </w:rPr>
      </w:pPr>
      <w:hyperlink w:anchor="_Toc426472139" w:history="1">
        <w:r w:rsidRPr="00385026">
          <w:rPr>
            <w:rStyle w:val="Hyperlink"/>
            <w:noProof/>
          </w:rPr>
          <w:t>How To: Debug Claims-Aware Applications And Services Using WIF Tracing</w:t>
        </w:r>
        <w:r>
          <w:rPr>
            <w:noProof/>
            <w:webHidden/>
          </w:rPr>
          <w:tab/>
        </w:r>
        <w:r>
          <w:rPr>
            <w:noProof/>
            <w:webHidden/>
          </w:rPr>
          <w:fldChar w:fldCharType="begin"/>
        </w:r>
        <w:r>
          <w:rPr>
            <w:noProof/>
            <w:webHidden/>
          </w:rPr>
          <w:instrText xml:space="preserve"> PAGEREF _Toc426472139 \h </w:instrText>
        </w:r>
        <w:r>
          <w:rPr>
            <w:noProof/>
            <w:webHidden/>
          </w:rPr>
        </w:r>
        <w:r>
          <w:rPr>
            <w:noProof/>
            <w:webHidden/>
          </w:rPr>
          <w:fldChar w:fldCharType="separate"/>
        </w:r>
        <w:r>
          <w:rPr>
            <w:noProof/>
            <w:webHidden/>
          </w:rPr>
          <w:t>495</w:t>
        </w:r>
        <w:r>
          <w:rPr>
            <w:noProof/>
            <w:webHidden/>
          </w:rPr>
          <w:fldChar w:fldCharType="end"/>
        </w:r>
      </w:hyperlink>
    </w:p>
    <w:p w:rsidR="00AE0DE6" w:rsidRDefault="00AE0DE6">
      <w:pPr>
        <w:pStyle w:val="TOC3"/>
        <w:tabs>
          <w:tab w:val="right" w:leader="dot" w:pos="9350"/>
        </w:tabs>
        <w:rPr>
          <w:rFonts w:eastAsiaTheme="minorEastAsia"/>
          <w:noProof/>
        </w:rPr>
      </w:pPr>
      <w:hyperlink w:anchor="_Toc426472140" w:history="1">
        <w:r w:rsidRPr="00385026">
          <w:rPr>
            <w:rStyle w:val="Hyperlink"/>
            <w:noProof/>
          </w:rPr>
          <w:t>How To: Enable WIF Tracing</w:t>
        </w:r>
        <w:r>
          <w:rPr>
            <w:noProof/>
            <w:webHidden/>
          </w:rPr>
          <w:tab/>
        </w:r>
        <w:r>
          <w:rPr>
            <w:noProof/>
            <w:webHidden/>
          </w:rPr>
          <w:fldChar w:fldCharType="begin"/>
        </w:r>
        <w:r>
          <w:rPr>
            <w:noProof/>
            <w:webHidden/>
          </w:rPr>
          <w:instrText xml:space="preserve"> PAGEREF _Toc426472140 \h </w:instrText>
        </w:r>
        <w:r>
          <w:rPr>
            <w:noProof/>
            <w:webHidden/>
          </w:rPr>
        </w:r>
        <w:r>
          <w:rPr>
            <w:noProof/>
            <w:webHidden/>
          </w:rPr>
          <w:fldChar w:fldCharType="separate"/>
        </w:r>
        <w:r>
          <w:rPr>
            <w:noProof/>
            <w:webHidden/>
          </w:rPr>
          <w:t>501</w:t>
        </w:r>
        <w:r>
          <w:rPr>
            <w:noProof/>
            <w:webHidden/>
          </w:rPr>
          <w:fldChar w:fldCharType="end"/>
        </w:r>
      </w:hyperlink>
    </w:p>
    <w:p w:rsidR="00AE0DE6" w:rsidRDefault="00AE0DE6">
      <w:pPr>
        <w:pStyle w:val="TOC3"/>
        <w:tabs>
          <w:tab w:val="right" w:leader="dot" w:pos="9350"/>
        </w:tabs>
        <w:rPr>
          <w:rFonts w:eastAsiaTheme="minorEastAsia"/>
          <w:noProof/>
        </w:rPr>
      </w:pPr>
      <w:hyperlink w:anchor="_Toc426472141" w:history="1">
        <w:r w:rsidRPr="00385026">
          <w:rPr>
            <w:rStyle w:val="Hyperlink"/>
            <w:noProof/>
          </w:rPr>
          <w:t>How To: Enable Token Replay Detection</w:t>
        </w:r>
        <w:r>
          <w:rPr>
            <w:noProof/>
            <w:webHidden/>
          </w:rPr>
          <w:tab/>
        </w:r>
        <w:r>
          <w:rPr>
            <w:noProof/>
            <w:webHidden/>
          </w:rPr>
          <w:fldChar w:fldCharType="begin"/>
        </w:r>
        <w:r>
          <w:rPr>
            <w:noProof/>
            <w:webHidden/>
          </w:rPr>
          <w:instrText xml:space="preserve"> PAGEREF _Toc426472141 \h </w:instrText>
        </w:r>
        <w:r>
          <w:rPr>
            <w:noProof/>
            <w:webHidden/>
          </w:rPr>
        </w:r>
        <w:r>
          <w:rPr>
            <w:noProof/>
            <w:webHidden/>
          </w:rPr>
          <w:fldChar w:fldCharType="separate"/>
        </w:r>
        <w:r>
          <w:rPr>
            <w:noProof/>
            <w:webHidden/>
          </w:rPr>
          <w:t>503</w:t>
        </w:r>
        <w:r>
          <w:rPr>
            <w:noProof/>
            <w:webHidden/>
          </w:rPr>
          <w:fldChar w:fldCharType="end"/>
        </w:r>
      </w:hyperlink>
    </w:p>
    <w:p w:rsidR="00AE0DE6" w:rsidRDefault="00AE0DE6">
      <w:pPr>
        <w:pStyle w:val="TOC3"/>
        <w:tabs>
          <w:tab w:val="right" w:leader="dot" w:pos="9350"/>
        </w:tabs>
        <w:rPr>
          <w:rFonts w:eastAsiaTheme="minorEastAsia"/>
          <w:noProof/>
        </w:rPr>
      </w:pPr>
      <w:hyperlink w:anchor="_Toc426472142" w:history="1">
        <w:r w:rsidRPr="00385026">
          <w:rPr>
            <w:rStyle w:val="Hyperlink"/>
            <w:noProof/>
          </w:rPr>
          <w:t>How To: Enable WIF for a WCF Web Service Application</w:t>
        </w:r>
        <w:r>
          <w:rPr>
            <w:noProof/>
            <w:webHidden/>
          </w:rPr>
          <w:tab/>
        </w:r>
        <w:r>
          <w:rPr>
            <w:noProof/>
            <w:webHidden/>
          </w:rPr>
          <w:fldChar w:fldCharType="begin"/>
        </w:r>
        <w:r>
          <w:rPr>
            <w:noProof/>
            <w:webHidden/>
          </w:rPr>
          <w:instrText xml:space="preserve"> PAGEREF _Toc426472142 \h </w:instrText>
        </w:r>
        <w:r>
          <w:rPr>
            <w:noProof/>
            <w:webHidden/>
          </w:rPr>
        </w:r>
        <w:r>
          <w:rPr>
            <w:noProof/>
            <w:webHidden/>
          </w:rPr>
          <w:fldChar w:fldCharType="separate"/>
        </w:r>
        <w:r>
          <w:rPr>
            <w:noProof/>
            <w:webHidden/>
          </w:rPr>
          <w:t>505</w:t>
        </w:r>
        <w:r>
          <w:rPr>
            <w:noProof/>
            <w:webHidden/>
          </w:rPr>
          <w:fldChar w:fldCharType="end"/>
        </w:r>
      </w:hyperlink>
    </w:p>
    <w:p w:rsidR="00AE0DE6" w:rsidRDefault="00AE0DE6">
      <w:pPr>
        <w:pStyle w:val="TOC3"/>
        <w:tabs>
          <w:tab w:val="right" w:leader="dot" w:pos="9350"/>
        </w:tabs>
        <w:rPr>
          <w:rFonts w:eastAsiaTheme="minorEastAsia"/>
          <w:noProof/>
        </w:rPr>
      </w:pPr>
      <w:hyperlink w:anchor="_Toc426472143" w:history="1">
        <w:r w:rsidRPr="00385026">
          <w:rPr>
            <w:rStyle w:val="Hyperlink"/>
            <w:noProof/>
          </w:rPr>
          <w:t>How To: Transform Incoming Claims</w:t>
        </w:r>
        <w:r>
          <w:rPr>
            <w:noProof/>
            <w:webHidden/>
          </w:rPr>
          <w:tab/>
        </w:r>
        <w:r>
          <w:rPr>
            <w:noProof/>
            <w:webHidden/>
          </w:rPr>
          <w:fldChar w:fldCharType="begin"/>
        </w:r>
        <w:r>
          <w:rPr>
            <w:noProof/>
            <w:webHidden/>
          </w:rPr>
          <w:instrText xml:space="preserve"> PAGEREF _Toc426472143 \h </w:instrText>
        </w:r>
        <w:r>
          <w:rPr>
            <w:noProof/>
            <w:webHidden/>
          </w:rPr>
        </w:r>
        <w:r>
          <w:rPr>
            <w:noProof/>
            <w:webHidden/>
          </w:rPr>
          <w:fldChar w:fldCharType="separate"/>
        </w:r>
        <w:r>
          <w:rPr>
            <w:noProof/>
            <w:webHidden/>
          </w:rPr>
          <w:t>510</w:t>
        </w:r>
        <w:r>
          <w:rPr>
            <w:noProof/>
            <w:webHidden/>
          </w:rPr>
          <w:fldChar w:fldCharType="end"/>
        </w:r>
      </w:hyperlink>
    </w:p>
    <w:p w:rsidR="00AE0DE6" w:rsidRDefault="00AE0DE6">
      <w:pPr>
        <w:pStyle w:val="TOC2"/>
        <w:tabs>
          <w:tab w:val="right" w:leader="dot" w:pos="9350"/>
        </w:tabs>
        <w:rPr>
          <w:rFonts w:eastAsiaTheme="minorEastAsia"/>
          <w:noProof/>
        </w:rPr>
      </w:pPr>
      <w:hyperlink w:anchor="_Toc426472144" w:history="1">
        <w:r w:rsidRPr="00385026">
          <w:rPr>
            <w:rStyle w:val="Hyperlink"/>
            <w:noProof/>
          </w:rPr>
          <w:t>WIF Guidelines</w:t>
        </w:r>
        <w:r>
          <w:rPr>
            <w:noProof/>
            <w:webHidden/>
          </w:rPr>
          <w:tab/>
        </w:r>
        <w:r>
          <w:rPr>
            <w:noProof/>
            <w:webHidden/>
          </w:rPr>
          <w:fldChar w:fldCharType="begin"/>
        </w:r>
        <w:r>
          <w:rPr>
            <w:noProof/>
            <w:webHidden/>
          </w:rPr>
          <w:instrText xml:space="preserve"> PAGEREF _Toc426472144 \h </w:instrText>
        </w:r>
        <w:r>
          <w:rPr>
            <w:noProof/>
            <w:webHidden/>
          </w:rPr>
        </w:r>
        <w:r>
          <w:rPr>
            <w:noProof/>
            <w:webHidden/>
          </w:rPr>
          <w:fldChar w:fldCharType="separate"/>
        </w:r>
        <w:r>
          <w:rPr>
            <w:noProof/>
            <w:webHidden/>
          </w:rPr>
          <w:t>514</w:t>
        </w:r>
        <w:r>
          <w:rPr>
            <w:noProof/>
            <w:webHidden/>
          </w:rPr>
          <w:fldChar w:fldCharType="end"/>
        </w:r>
      </w:hyperlink>
    </w:p>
    <w:p w:rsidR="00AE0DE6" w:rsidRDefault="00AE0DE6">
      <w:pPr>
        <w:pStyle w:val="TOC3"/>
        <w:tabs>
          <w:tab w:val="right" w:leader="dot" w:pos="9350"/>
        </w:tabs>
        <w:rPr>
          <w:rFonts w:eastAsiaTheme="minorEastAsia"/>
          <w:noProof/>
        </w:rPr>
      </w:pPr>
      <w:hyperlink w:anchor="_Toc426472145" w:history="1">
        <w:r w:rsidRPr="00385026">
          <w:rPr>
            <w:rStyle w:val="Hyperlink"/>
            <w:noProof/>
          </w:rPr>
          <w:t>Guidelines for Migrating an Application Built Using WIF 3.5 to WIF 4.5</w:t>
        </w:r>
        <w:r>
          <w:rPr>
            <w:noProof/>
            <w:webHidden/>
          </w:rPr>
          <w:tab/>
        </w:r>
        <w:r>
          <w:rPr>
            <w:noProof/>
            <w:webHidden/>
          </w:rPr>
          <w:fldChar w:fldCharType="begin"/>
        </w:r>
        <w:r>
          <w:rPr>
            <w:noProof/>
            <w:webHidden/>
          </w:rPr>
          <w:instrText xml:space="preserve"> PAGEREF _Toc426472145 \h </w:instrText>
        </w:r>
        <w:r>
          <w:rPr>
            <w:noProof/>
            <w:webHidden/>
          </w:rPr>
        </w:r>
        <w:r>
          <w:rPr>
            <w:noProof/>
            <w:webHidden/>
          </w:rPr>
          <w:fldChar w:fldCharType="separate"/>
        </w:r>
        <w:r>
          <w:rPr>
            <w:noProof/>
            <w:webHidden/>
          </w:rPr>
          <w:t>514</w:t>
        </w:r>
        <w:r>
          <w:rPr>
            <w:noProof/>
            <w:webHidden/>
          </w:rPr>
          <w:fldChar w:fldCharType="end"/>
        </w:r>
      </w:hyperlink>
    </w:p>
    <w:p w:rsidR="00AE0DE6" w:rsidRDefault="00AE0DE6">
      <w:pPr>
        <w:pStyle w:val="TOC3"/>
        <w:tabs>
          <w:tab w:val="right" w:leader="dot" w:pos="9350"/>
        </w:tabs>
        <w:rPr>
          <w:rFonts w:eastAsiaTheme="minorEastAsia"/>
          <w:noProof/>
        </w:rPr>
      </w:pPr>
      <w:hyperlink w:anchor="_Toc426472146" w:history="1">
        <w:r w:rsidRPr="00385026">
          <w:rPr>
            <w:rStyle w:val="Hyperlink"/>
            <w:noProof/>
          </w:rPr>
          <w:t>Namespace Mapping between WIF 3.5 and WIF 4.5</w:t>
        </w:r>
        <w:r>
          <w:rPr>
            <w:noProof/>
            <w:webHidden/>
          </w:rPr>
          <w:tab/>
        </w:r>
        <w:r>
          <w:rPr>
            <w:noProof/>
            <w:webHidden/>
          </w:rPr>
          <w:fldChar w:fldCharType="begin"/>
        </w:r>
        <w:r>
          <w:rPr>
            <w:noProof/>
            <w:webHidden/>
          </w:rPr>
          <w:instrText xml:space="preserve"> PAGEREF _Toc426472146 \h </w:instrText>
        </w:r>
        <w:r>
          <w:rPr>
            <w:noProof/>
            <w:webHidden/>
          </w:rPr>
        </w:r>
        <w:r>
          <w:rPr>
            <w:noProof/>
            <w:webHidden/>
          </w:rPr>
          <w:fldChar w:fldCharType="separate"/>
        </w:r>
        <w:r>
          <w:rPr>
            <w:noProof/>
            <w:webHidden/>
          </w:rPr>
          <w:t>519</w:t>
        </w:r>
        <w:r>
          <w:rPr>
            <w:noProof/>
            <w:webHidden/>
          </w:rPr>
          <w:fldChar w:fldCharType="end"/>
        </w:r>
      </w:hyperlink>
    </w:p>
    <w:p w:rsidR="00AE0DE6" w:rsidRDefault="00AE0DE6">
      <w:pPr>
        <w:pStyle w:val="TOC2"/>
        <w:tabs>
          <w:tab w:val="right" w:leader="dot" w:pos="9350"/>
        </w:tabs>
        <w:rPr>
          <w:rFonts w:eastAsiaTheme="minorEastAsia"/>
          <w:noProof/>
        </w:rPr>
      </w:pPr>
      <w:hyperlink w:anchor="_Toc426472147" w:history="1">
        <w:r w:rsidRPr="00385026">
          <w:rPr>
            <w:rStyle w:val="Hyperlink"/>
            <w:noProof/>
          </w:rPr>
          <w:t>WIF Code Sample Index</w:t>
        </w:r>
        <w:r>
          <w:rPr>
            <w:noProof/>
            <w:webHidden/>
          </w:rPr>
          <w:tab/>
        </w:r>
        <w:r>
          <w:rPr>
            <w:noProof/>
            <w:webHidden/>
          </w:rPr>
          <w:fldChar w:fldCharType="begin"/>
        </w:r>
        <w:r>
          <w:rPr>
            <w:noProof/>
            <w:webHidden/>
          </w:rPr>
          <w:instrText xml:space="preserve"> PAGEREF _Toc426472147 \h </w:instrText>
        </w:r>
        <w:r>
          <w:rPr>
            <w:noProof/>
            <w:webHidden/>
          </w:rPr>
        </w:r>
        <w:r>
          <w:rPr>
            <w:noProof/>
            <w:webHidden/>
          </w:rPr>
          <w:fldChar w:fldCharType="separate"/>
        </w:r>
        <w:r>
          <w:rPr>
            <w:noProof/>
            <w:webHidden/>
          </w:rPr>
          <w:t>522</w:t>
        </w:r>
        <w:r>
          <w:rPr>
            <w:noProof/>
            <w:webHidden/>
          </w:rPr>
          <w:fldChar w:fldCharType="end"/>
        </w:r>
      </w:hyperlink>
    </w:p>
    <w:p w:rsidR="00AE0DE6" w:rsidRDefault="00AE0DE6">
      <w:pPr>
        <w:pStyle w:val="TOC2"/>
        <w:tabs>
          <w:tab w:val="right" w:leader="dot" w:pos="9350"/>
        </w:tabs>
        <w:rPr>
          <w:rFonts w:eastAsiaTheme="minorEastAsia"/>
          <w:noProof/>
        </w:rPr>
      </w:pPr>
      <w:hyperlink w:anchor="_Toc426472148" w:history="1">
        <w:r w:rsidRPr="00385026">
          <w:rPr>
            <w:rStyle w:val="Hyperlink"/>
            <w:noProof/>
          </w:rPr>
          <w:t>WIF Extensions</w:t>
        </w:r>
        <w:r>
          <w:rPr>
            <w:noProof/>
            <w:webHidden/>
          </w:rPr>
          <w:tab/>
        </w:r>
        <w:r>
          <w:rPr>
            <w:noProof/>
            <w:webHidden/>
          </w:rPr>
          <w:fldChar w:fldCharType="begin"/>
        </w:r>
        <w:r>
          <w:rPr>
            <w:noProof/>
            <w:webHidden/>
          </w:rPr>
          <w:instrText xml:space="preserve"> PAGEREF _Toc426472148 \h </w:instrText>
        </w:r>
        <w:r>
          <w:rPr>
            <w:noProof/>
            <w:webHidden/>
          </w:rPr>
        </w:r>
        <w:r>
          <w:rPr>
            <w:noProof/>
            <w:webHidden/>
          </w:rPr>
          <w:fldChar w:fldCharType="separate"/>
        </w:r>
        <w:r>
          <w:rPr>
            <w:noProof/>
            <w:webHidden/>
          </w:rPr>
          <w:t>522</w:t>
        </w:r>
        <w:r>
          <w:rPr>
            <w:noProof/>
            <w:webHidden/>
          </w:rPr>
          <w:fldChar w:fldCharType="end"/>
        </w:r>
      </w:hyperlink>
    </w:p>
    <w:p w:rsidR="00AE0DE6" w:rsidRDefault="00AE0DE6">
      <w:pPr>
        <w:pStyle w:val="TOC3"/>
        <w:tabs>
          <w:tab w:val="right" w:leader="dot" w:pos="9350"/>
        </w:tabs>
        <w:rPr>
          <w:rFonts w:eastAsiaTheme="minorEastAsia"/>
          <w:noProof/>
        </w:rPr>
      </w:pPr>
      <w:hyperlink w:anchor="_Toc426472149" w:history="1">
        <w:r w:rsidRPr="00385026">
          <w:rPr>
            <w:rStyle w:val="Hyperlink"/>
            <w:noProof/>
          </w:rPr>
          <w:t>JSON Web Token Handler</w:t>
        </w:r>
        <w:r>
          <w:rPr>
            <w:noProof/>
            <w:webHidden/>
          </w:rPr>
          <w:tab/>
        </w:r>
        <w:r>
          <w:rPr>
            <w:noProof/>
            <w:webHidden/>
          </w:rPr>
          <w:fldChar w:fldCharType="begin"/>
        </w:r>
        <w:r>
          <w:rPr>
            <w:noProof/>
            <w:webHidden/>
          </w:rPr>
          <w:instrText xml:space="preserve"> PAGEREF _Toc426472149 \h </w:instrText>
        </w:r>
        <w:r>
          <w:rPr>
            <w:noProof/>
            <w:webHidden/>
          </w:rPr>
        </w:r>
        <w:r>
          <w:rPr>
            <w:noProof/>
            <w:webHidden/>
          </w:rPr>
          <w:fldChar w:fldCharType="separate"/>
        </w:r>
        <w:r>
          <w:rPr>
            <w:noProof/>
            <w:webHidden/>
          </w:rPr>
          <w:t>522</w:t>
        </w:r>
        <w:r>
          <w:rPr>
            <w:noProof/>
            <w:webHidden/>
          </w:rPr>
          <w:fldChar w:fldCharType="end"/>
        </w:r>
      </w:hyperlink>
    </w:p>
    <w:p w:rsidR="00AE0DE6" w:rsidRDefault="00AE0DE6">
      <w:pPr>
        <w:pStyle w:val="TOC4"/>
        <w:tabs>
          <w:tab w:val="right" w:leader="dot" w:pos="9350"/>
        </w:tabs>
        <w:rPr>
          <w:rFonts w:eastAsiaTheme="minorEastAsia"/>
          <w:noProof/>
        </w:rPr>
      </w:pPr>
      <w:hyperlink w:anchor="_Toc426472150" w:history="1">
        <w:r w:rsidRPr="00385026">
          <w:rPr>
            <w:rStyle w:val="Hyperlink"/>
            <w:noProof/>
          </w:rPr>
          <w:t>Downloading the JSON Web Token Handler Package</w:t>
        </w:r>
        <w:r>
          <w:rPr>
            <w:noProof/>
            <w:webHidden/>
          </w:rPr>
          <w:tab/>
        </w:r>
        <w:r>
          <w:rPr>
            <w:noProof/>
            <w:webHidden/>
          </w:rPr>
          <w:fldChar w:fldCharType="begin"/>
        </w:r>
        <w:r>
          <w:rPr>
            <w:noProof/>
            <w:webHidden/>
          </w:rPr>
          <w:instrText xml:space="preserve"> PAGEREF _Toc426472150 \h </w:instrText>
        </w:r>
        <w:r>
          <w:rPr>
            <w:noProof/>
            <w:webHidden/>
          </w:rPr>
        </w:r>
        <w:r>
          <w:rPr>
            <w:noProof/>
            <w:webHidden/>
          </w:rPr>
          <w:fldChar w:fldCharType="separate"/>
        </w:r>
        <w:r>
          <w:rPr>
            <w:noProof/>
            <w:webHidden/>
          </w:rPr>
          <w:t>523</w:t>
        </w:r>
        <w:r>
          <w:rPr>
            <w:noProof/>
            <w:webHidden/>
          </w:rPr>
          <w:fldChar w:fldCharType="end"/>
        </w:r>
      </w:hyperlink>
    </w:p>
    <w:p w:rsidR="00AE0DE6" w:rsidRDefault="00AE0DE6">
      <w:pPr>
        <w:pStyle w:val="TOC4"/>
        <w:tabs>
          <w:tab w:val="right" w:leader="dot" w:pos="9350"/>
        </w:tabs>
        <w:rPr>
          <w:rFonts w:eastAsiaTheme="minorEastAsia"/>
          <w:noProof/>
        </w:rPr>
      </w:pPr>
      <w:hyperlink w:anchor="_Toc426472151" w:history="1">
        <w:r w:rsidRPr="00385026">
          <w:rPr>
            <w:rStyle w:val="Hyperlink"/>
            <w:noProof/>
          </w:rPr>
          <w:t>JSON Web Token Handler API</w:t>
        </w:r>
        <w:r>
          <w:rPr>
            <w:noProof/>
            <w:webHidden/>
          </w:rPr>
          <w:tab/>
        </w:r>
        <w:r>
          <w:rPr>
            <w:noProof/>
            <w:webHidden/>
          </w:rPr>
          <w:fldChar w:fldCharType="begin"/>
        </w:r>
        <w:r>
          <w:rPr>
            <w:noProof/>
            <w:webHidden/>
          </w:rPr>
          <w:instrText xml:space="preserve"> PAGEREF _Toc426472151 \h </w:instrText>
        </w:r>
        <w:r>
          <w:rPr>
            <w:noProof/>
            <w:webHidden/>
          </w:rPr>
        </w:r>
        <w:r>
          <w:rPr>
            <w:noProof/>
            <w:webHidden/>
          </w:rPr>
          <w:fldChar w:fldCharType="separate"/>
        </w:r>
        <w:r>
          <w:rPr>
            <w:noProof/>
            <w:webHidden/>
          </w:rPr>
          <w:t>524</w:t>
        </w:r>
        <w:r>
          <w:rPr>
            <w:noProof/>
            <w:webHidden/>
          </w:rPr>
          <w:fldChar w:fldCharType="end"/>
        </w:r>
      </w:hyperlink>
    </w:p>
    <w:p w:rsidR="00AE0DE6" w:rsidRDefault="00AE0DE6">
      <w:pPr>
        <w:pStyle w:val="TOC5"/>
        <w:tabs>
          <w:tab w:val="right" w:leader="dot" w:pos="9350"/>
        </w:tabs>
        <w:rPr>
          <w:rFonts w:eastAsiaTheme="minorEastAsia"/>
          <w:noProof/>
        </w:rPr>
      </w:pPr>
      <w:hyperlink w:anchor="_Toc426472152" w:history="1">
        <w:r w:rsidRPr="00385026">
          <w:rPr>
            <w:rStyle w:val="Hyperlink"/>
            <w:noProof/>
          </w:rPr>
          <w:t>System.IdentityModel.Tokens Namespace</w:t>
        </w:r>
        <w:r>
          <w:rPr>
            <w:noProof/>
            <w:webHidden/>
          </w:rPr>
          <w:tab/>
        </w:r>
        <w:r>
          <w:rPr>
            <w:noProof/>
            <w:webHidden/>
          </w:rPr>
          <w:fldChar w:fldCharType="begin"/>
        </w:r>
        <w:r>
          <w:rPr>
            <w:noProof/>
            <w:webHidden/>
          </w:rPr>
          <w:instrText xml:space="preserve"> PAGEREF _Toc426472152 \h </w:instrText>
        </w:r>
        <w:r>
          <w:rPr>
            <w:noProof/>
            <w:webHidden/>
          </w:rPr>
        </w:r>
        <w:r>
          <w:rPr>
            <w:noProof/>
            <w:webHidden/>
          </w:rPr>
          <w:fldChar w:fldCharType="separate"/>
        </w:r>
        <w:r>
          <w:rPr>
            <w:noProof/>
            <w:webHidden/>
          </w:rPr>
          <w:t>524</w:t>
        </w:r>
        <w:r>
          <w:rPr>
            <w:noProof/>
            <w:webHidden/>
          </w:rPr>
          <w:fldChar w:fldCharType="end"/>
        </w:r>
      </w:hyperlink>
    </w:p>
    <w:p w:rsidR="00AE0DE6" w:rsidRDefault="00AE0DE6">
      <w:pPr>
        <w:pStyle w:val="TOC3"/>
        <w:tabs>
          <w:tab w:val="right" w:leader="dot" w:pos="9350"/>
        </w:tabs>
        <w:rPr>
          <w:rFonts w:eastAsiaTheme="minorEastAsia"/>
          <w:noProof/>
        </w:rPr>
      </w:pPr>
      <w:hyperlink w:anchor="_Toc426472153" w:history="1">
        <w:r w:rsidRPr="00385026">
          <w:rPr>
            <w:rStyle w:val="Hyperlink"/>
            <w:noProof/>
          </w:rPr>
          <w:t>Validating Issuer Name Registry</w:t>
        </w:r>
        <w:r>
          <w:rPr>
            <w:noProof/>
            <w:webHidden/>
          </w:rPr>
          <w:tab/>
        </w:r>
        <w:r>
          <w:rPr>
            <w:noProof/>
            <w:webHidden/>
          </w:rPr>
          <w:fldChar w:fldCharType="begin"/>
        </w:r>
        <w:r>
          <w:rPr>
            <w:noProof/>
            <w:webHidden/>
          </w:rPr>
          <w:instrText xml:space="preserve"> PAGEREF _Toc426472153 \h </w:instrText>
        </w:r>
        <w:r>
          <w:rPr>
            <w:noProof/>
            <w:webHidden/>
          </w:rPr>
        </w:r>
        <w:r>
          <w:rPr>
            <w:noProof/>
            <w:webHidden/>
          </w:rPr>
          <w:fldChar w:fldCharType="separate"/>
        </w:r>
        <w:r>
          <w:rPr>
            <w:noProof/>
            <w:webHidden/>
          </w:rPr>
          <w:t>526</w:t>
        </w:r>
        <w:r>
          <w:rPr>
            <w:noProof/>
            <w:webHidden/>
          </w:rPr>
          <w:fldChar w:fldCharType="end"/>
        </w:r>
      </w:hyperlink>
    </w:p>
    <w:p w:rsidR="00AE0DE6" w:rsidRDefault="00AE0DE6">
      <w:pPr>
        <w:pStyle w:val="TOC4"/>
        <w:tabs>
          <w:tab w:val="right" w:leader="dot" w:pos="9350"/>
        </w:tabs>
        <w:rPr>
          <w:rFonts w:eastAsiaTheme="minorEastAsia"/>
          <w:noProof/>
        </w:rPr>
      </w:pPr>
      <w:hyperlink w:anchor="_Toc426472154" w:history="1">
        <w:r w:rsidRPr="00385026">
          <w:rPr>
            <w:rStyle w:val="Hyperlink"/>
            <w:noProof/>
          </w:rPr>
          <w:t>Downloading the Validating Issuer Name Registry Package</w:t>
        </w:r>
        <w:r>
          <w:rPr>
            <w:noProof/>
            <w:webHidden/>
          </w:rPr>
          <w:tab/>
        </w:r>
        <w:r>
          <w:rPr>
            <w:noProof/>
            <w:webHidden/>
          </w:rPr>
          <w:fldChar w:fldCharType="begin"/>
        </w:r>
        <w:r>
          <w:rPr>
            <w:noProof/>
            <w:webHidden/>
          </w:rPr>
          <w:instrText xml:space="preserve"> PAGEREF _Toc426472154 \h </w:instrText>
        </w:r>
        <w:r>
          <w:rPr>
            <w:noProof/>
            <w:webHidden/>
          </w:rPr>
        </w:r>
        <w:r>
          <w:rPr>
            <w:noProof/>
            <w:webHidden/>
          </w:rPr>
          <w:fldChar w:fldCharType="separate"/>
        </w:r>
        <w:r>
          <w:rPr>
            <w:noProof/>
            <w:webHidden/>
          </w:rPr>
          <w:t>527</w:t>
        </w:r>
        <w:r>
          <w:rPr>
            <w:noProof/>
            <w:webHidden/>
          </w:rPr>
          <w:fldChar w:fldCharType="end"/>
        </w:r>
      </w:hyperlink>
    </w:p>
    <w:p w:rsidR="00AE0DE6" w:rsidRDefault="00AE0DE6">
      <w:pPr>
        <w:pStyle w:val="TOC4"/>
        <w:tabs>
          <w:tab w:val="right" w:leader="dot" w:pos="9350"/>
        </w:tabs>
        <w:rPr>
          <w:rFonts w:eastAsiaTheme="minorEastAsia"/>
          <w:noProof/>
        </w:rPr>
      </w:pPr>
      <w:hyperlink w:anchor="_Toc426472155" w:history="1">
        <w:r w:rsidRPr="00385026">
          <w:rPr>
            <w:rStyle w:val="Hyperlink"/>
            <w:noProof/>
          </w:rPr>
          <w:t>Validating Issuer Name Registry API</w:t>
        </w:r>
        <w:r>
          <w:rPr>
            <w:noProof/>
            <w:webHidden/>
          </w:rPr>
          <w:tab/>
        </w:r>
        <w:r>
          <w:rPr>
            <w:noProof/>
            <w:webHidden/>
          </w:rPr>
          <w:fldChar w:fldCharType="begin"/>
        </w:r>
        <w:r>
          <w:rPr>
            <w:noProof/>
            <w:webHidden/>
          </w:rPr>
          <w:instrText xml:space="preserve"> PAGEREF _Toc426472155 \h </w:instrText>
        </w:r>
        <w:r>
          <w:rPr>
            <w:noProof/>
            <w:webHidden/>
          </w:rPr>
        </w:r>
        <w:r>
          <w:rPr>
            <w:noProof/>
            <w:webHidden/>
          </w:rPr>
          <w:fldChar w:fldCharType="separate"/>
        </w:r>
        <w:r>
          <w:rPr>
            <w:noProof/>
            <w:webHidden/>
          </w:rPr>
          <w:t>527</w:t>
        </w:r>
        <w:r>
          <w:rPr>
            <w:noProof/>
            <w:webHidden/>
          </w:rPr>
          <w:fldChar w:fldCharType="end"/>
        </w:r>
      </w:hyperlink>
    </w:p>
    <w:p w:rsidR="00AE0DE6" w:rsidRDefault="00AE0DE6">
      <w:pPr>
        <w:pStyle w:val="TOC2"/>
        <w:tabs>
          <w:tab w:val="right" w:leader="dot" w:pos="9350"/>
        </w:tabs>
        <w:rPr>
          <w:rFonts w:eastAsiaTheme="minorEastAsia"/>
          <w:noProof/>
        </w:rPr>
      </w:pPr>
      <w:hyperlink w:anchor="_Toc426472156" w:history="1">
        <w:r w:rsidRPr="00385026">
          <w:rPr>
            <w:rStyle w:val="Hyperlink"/>
            <w:rFonts w:eastAsia="Times New Roman"/>
            <w:noProof/>
          </w:rPr>
          <w:t>WIF API Reference</w:t>
        </w:r>
        <w:r>
          <w:rPr>
            <w:noProof/>
            <w:webHidden/>
          </w:rPr>
          <w:tab/>
        </w:r>
        <w:r>
          <w:rPr>
            <w:noProof/>
            <w:webHidden/>
          </w:rPr>
          <w:fldChar w:fldCharType="begin"/>
        </w:r>
        <w:r>
          <w:rPr>
            <w:noProof/>
            <w:webHidden/>
          </w:rPr>
          <w:instrText xml:space="preserve"> PAGEREF _Toc426472156 \h </w:instrText>
        </w:r>
        <w:r>
          <w:rPr>
            <w:noProof/>
            <w:webHidden/>
          </w:rPr>
        </w:r>
        <w:r>
          <w:rPr>
            <w:noProof/>
            <w:webHidden/>
          </w:rPr>
          <w:fldChar w:fldCharType="separate"/>
        </w:r>
        <w:r>
          <w:rPr>
            <w:noProof/>
            <w:webHidden/>
          </w:rPr>
          <w:t>527</w:t>
        </w:r>
        <w:r>
          <w:rPr>
            <w:noProof/>
            <w:webHidden/>
          </w:rPr>
          <w:fldChar w:fldCharType="end"/>
        </w:r>
      </w:hyperlink>
    </w:p>
    <w:p w:rsidR="00AE0DE6" w:rsidRDefault="00AE0DE6">
      <w:pPr>
        <w:pStyle w:val="TOC2"/>
        <w:tabs>
          <w:tab w:val="right" w:leader="dot" w:pos="9350"/>
        </w:tabs>
        <w:rPr>
          <w:rFonts w:eastAsiaTheme="minorEastAsia"/>
          <w:noProof/>
        </w:rPr>
      </w:pPr>
      <w:hyperlink w:anchor="_Toc426472157" w:history="1">
        <w:r w:rsidRPr="00385026">
          <w:rPr>
            <w:rStyle w:val="Hyperlink"/>
            <w:rFonts w:eastAsia="Times New Roman"/>
            <w:noProof/>
          </w:rPr>
          <w:t>WIF Configuration Reference</w:t>
        </w:r>
        <w:r>
          <w:rPr>
            <w:noProof/>
            <w:webHidden/>
          </w:rPr>
          <w:tab/>
        </w:r>
        <w:r>
          <w:rPr>
            <w:noProof/>
            <w:webHidden/>
          </w:rPr>
          <w:fldChar w:fldCharType="begin"/>
        </w:r>
        <w:r>
          <w:rPr>
            <w:noProof/>
            <w:webHidden/>
          </w:rPr>
          <w:instrText xml:space="preserve"> PAGEREF _Toc426472157 \h </w:instrText>
        </w:r>
        <w:r>
          <w:rPr>
            <w:noProof/>
            <w:webHidden/>
          </w:rPr>
        </w:r>
        <w:r>
          <w:rPr>
            <w:noProof/>
            <w:webHidden/>
          </w:rPr>
          <w:fldChar w:fldCharType="separate"/>
        </w:r>
        <w:r>
          <w:rPr>
            <w:noProof/>
            <w:webHidden/>
          </w:rPr>
          <w:t>529</w:t>
        </w:r>
        <w:r>
          <w:rPr>
            <w:noProof/>
            <w:webHidden/>
          </w:rPr>
          <w:fldChar w:fldCharType="end"/>
        </w:r>
      </w:hyperlink>
    </w:p>
    <w:p w:rsidR="00AE0DE6" w:rsidRDefault="00AE0DE6">
      <w:pPr>
        <w:pStyle w:val="TOC3"/>
        <w:tabs>
          <w:tab w:val="right" w:leader="dot" w:pos="9350"/>
        </w:tabs>
        <w:rPr>
          <w:rFonts w:eastAsiaTheme="minorEastAsia"/>
          <w:noProof/>
        </w:rPr>
      </w:pPr>
      <w:hyperlink w:anchor="_Toc426472158" w:history="1">
        <w:r w:rsidRPr="00385026">
          <w:rPr>
            <w:rStyle w:val="Hyperlink"/>
            <w:noProof/>
          </w:rPr>
          <w:t>WIF Configuration Schema Conventions</w:t>
        </w:r>
        <w:r>
          <w:rPr>
            <w:noProof/>
            <w:webHidden/>
          </w:rPr>
          <w:tab/>
        </w:r>
        <w:r>
          <w:rPr>
            <w:noProof/>
            <w:webHidden/>
          </w:rPr>
          <w:fldChar w:fldCharType="begin"/>
        </w:r>
        <w:r>
          <w:rPr>
            <w:noProof/>
            <w:webHidden/>
          </w:rPr>
          <w:instrText xml:space="preserve"> PAGEREF _Toc426472158 \h </w:instrText>
        </w:r>
        <w:r>
          <w:rPr>
            <w:noProof/>
            <w:webHidden/>
          </w:rPr>
        </w:r>
        <w:r>
          <w:rPr>
            <w:noProof/>
            <w:webHidden/>
          </w:rPr>
          <w:fldChar w:fldCharType="separate"/>
        </w:r>
        <w:r>
          <w:rPr>
            <w:noProof/>
            <w:webHidden/>
          </w:rPr>
          <w:t>529</w:t>
        </w:r>
        <w:r>
          <w:rPr>
            <w:noProof/>
            <w:webHidden/>
          </w:rPr>
          <w:fldChar w:fldCharType="end"/>
        </w:r>
      </w:hyperlink>
    </w:p>
    <w:p w:rsidR="00AE0DE6" w:rsidRDefault="00AE0DE6">
      <w:pPr>
        <w:pStyle w:val="TOC1"/>
        <w:tabs>
          <w:tab w:val="right" w:leader="dot" w:pos="9350"/>
        </w:tabs>
        <w:rPr>
          <w:rFonts w:eastAsiaTheme="minorEastAsia"/>
          <w:noProof/>
        </w:rPr>
      </w:pPr>
      <w:hyperlink w:anchor="_Toc426472159" w:history="1">
        <w:r w:rsidRPr="00385026">
          <w:rPr>
            <w:rStyle w:val="Hyperlink"/>
            <w:rFonts w:ascii="Segoe UI" w:hAnsi="Segoe UI" w:cs="Segoe UI"/>
            <w:noProof/>
          </w:rPr>
          <w:t>Classes</w:t>
        </w:r>
        <w:r>
          <w:rPr>
            <w:noProof/>
            <w:webHidden/>
          </w:rPr>
          <w:tab/>
        </w:r>
        <w:r>
          <w:rPr>
            <w:noProof/>
            <w:webHidden/>
          </w:rPr>
          <w:fldChar w:fldCharType="begin"/>
        </w:r>
        <w:r>
          <w:rPr>
            <w:noProof/>
            <w:webHidden/>
          </w:rPr>
          <w:instrText xml:space="preserve"> PAGEREF _Toc426472159 \h </w:instrText>
        </w:r>
        <w:r>
          <w:rPr>
            <w:noProof/>
            <w:webHidden/>
          </w:rPr>
        </w:r>
        <w:r>
          <w:rPr>
            <w:noProof/>
            <w:webHidden/>
          </w:rPr>
          <w:fldChar w:fldCharType="separate"/>
        </w:r>
        <w:r>
          <w:rPr>
            <w:noProof/>
            <w:webHidden/>
          </w:rPr>
          <w:t>530</w:t>
        </w:r>
        <w:r>
          <w:rPr>
            <w:noProof/>
            <w:webHidden/>
          </w:rPr>
          <w:fldChar w:fldCharType="end"/>
        </w:r>
      </w:hyperlink>
    </w:p>
    <w:p w:rsidR="00AE0DE6" w:rsidRDefault="00AE0DE6">
      <w:pPr>
        <w:pStyle w:val="TOC2"/>
        <w:tabs>
          <w:tab w:val="right" w:leader="dot" w:pos="9350"/>
        </w:tabs>
        <w:rPr>
          <w:rFonts w:eastAsiaTheme="minorEastAsia"/>
          <w:noProof/>
        </w:rPr>
      </w:pPr>
      <w:hyperlink w:anchor="_Toc426472160" w:history="1">
        <w:r w:rsidRPr="00385026">
          <w:rPr>
            <w:rStyle w:val="Hyperlink"/>
            <w:noProof/>
          </w:rPr>
          <w:t>PrincipalPermission Class</w:t>
        </w:r>
        <w:r>
          <w:rPr>
            <w:noProof/>
            <w:webHidden/>
          </w:rPr>
          <w:tab/>
        </w:r>
        <w:r>
          <w:rPr>
            <w:noProof/>
            <w:webHidden/>
          </w:rPr>
          <w:fldChar w:fldCharType="begin"/>
        </w:r>
        <w:r>
          <w:rPr>
            <w:noProof/>
            <w:webHidden/>
          </w:rPr>
          <w:instrText xml:space="preserve"> PAGEREF _Toc426472160 \h </w:instrText>
        </w:r>
        <w:r>
          <w:rPr>
            <w:noProof/>
            <w:webHidden/>
          </w:rPr>
        </w:r>
        <w:r>
          <w:rPr>
            <w:noProof/>
            <w:webHidden/>
          </w:rPr>
          <w:fldChar w:fldCharType="separate"/>
        </w:r>
        <w:r>
          <w:rPr>
            <w:noProof/>
            <w:webHidden/>
          </w:rPr>
          <w:t>531</w:t>
        </w:r>
        <w:r>
          <w:rPr>
            <w:noProof/>
            <w:webHidden/>
          </w:rPr>
          <w:fldChar w:fldCharType="end"/>
        </w:r>
      </w:hyperlink>
    </w:p>
    <w:p w:rsidR="00AE0DE6" w:rsidRDefault="00AE0DE6">
      <w:pPr>
        <w:pStyle w:val="TOC2"/>
        <w:tabs>
          <w:tab w:val="right" w:leader="dot" w:pos="9350"/>
        </w:tabs>
        <w:rPr>
          <w:rFonts w:eastAsiaTheme="minorEastAsia"/>
          <w:noProof/>
        </w:rPr>
      </w:pPr>
      <w:hyperlink w:anchor="_Toc426472161" w:history="1">
        <w:r w:rsidRPr="00385026">
          <w:rPr>
            <w:rStyle w:val="Hyperlink"/>
            <w:noProof/>
          </w:rPr>
          <w:t>IPrincipal Interface</w:t>
        </w:r>
        <w:r>
          <w:rPr>
            <w:noProof/>
            <w:webHidden/>
          </w:rPr>
          <w:tab/>
        </w:r>
        <w:r>
          <w:rPr>
            <w:noProof/>
            <w:webHidden/>
          </w:rPr>
          <w:fldChar w:fldCharType="begin"/>
        </w:r>
        <w:r>
          <w:rPr>
            <w:noProof/>
            <w:webHidden/>
          </w:rPr>
          <w:instrText xml:space="preserve"> PAGEREF _Toc426472161 \h </w:instrText>
        </w:r>
        <w:r>
          <w:rPr>
            <w:noProof/>
            <w:webHidden/>
          </w:rPr>
        </w:r>
        <w:r>
          <w:rPr>
            <w:noProof/>
            <w:webHidden/>
          </w:rPr>
          <w:fldChar w:fldCharType="separate"/>
        </w:r>
        <w:r>
          <w:rPr>
            <w:noProof/>
            <w:webHidden/>
          </w:rPr>
          <w:t>531</w:t>
        </w:r>
        <w:r>
          <w:rPr>
            <w:noProof/>
            <w:webHidden/>
          </w:rPr>
          <w:fldChar w:fldCharType="end"/>
        </w:r>
      </w:hyperlink>
    </w:p>
    <w:p w:rsidR="00AE0DE6" w:rsidRDefault="00AE0DE6">
      <w:pPr>
        <w:pStyle w:val="TOC2"/>
        <w:tabs>
          <w:tab w:val="right" w:leader="dot" w:pos="9350"/>
        </w:tabs>
        <w:rPr>
          <w:rFonts w:eastAsiaTheme="minorEastAsia"/>
          <w:noProof/>
        </w:rPr>
      </w:pPr>
      <w:hyperlink w:anchor="_Toc426472162" w:history="1">
        <w:r w:rsidRPr="00385026">
          <w:rPr>
            <w:rStyle w:val="Hyperlink"/>
            <w:noProof/>
          </w:rPr>
          <w:t>IIdentity Interface</w:t>
        </w:r>
        <w:r>
          <w:rPr>
            <w:noProof/>
            <w:webHidden/>
          </w:rPr>
          <w:tab/>
        </w:r>
        <w:r>
          <w:rPr>
            <w:noProof/>
            <w:webHidden/>
          </w:rPr>
          <w:fldChar w:fldCharType="begin"/>
        </w:r>
        <w:r>
          <w:rPr>
            <w:noProof/>
            <w:webHidden/>
          </w:rPr>
          <w:instrText xml:space="preserve"> PAGEREF _Toc426472162 \h </w:instrText>
        </w:r>
        <w:r>
          <w:rPr>
            <w:noProof/>
            <w:webHidden/>
          </w:rPr>
        </w:r>
        <w:r>
          <w:rPr>
            <w:noProof/>
            <w:webHidden/>
          </w:rPr>
          <w:fldChar w:fldCharType="separate"/>
        </w:r>
        <w:r>
          <w:rPr>
            <w:noProof/>
            <w:webHidden/>
          </w:rPr>
          <w:t>531</w:t>
        </w:r>
        <w:r>
          <w:rPr>
            <w:noProof/>
            <w:webHidden/>
          </w:rPr>
          <w:fldChar w:fldCharType="end"/>
        </w:r>
      </w:hyperlink>
    </w:p>
    <w:p w:rsidR="005D5507" w:rsidRDefault="00B4364E">
      <w:pPr>
        <w:rPr>
          <w:rFonts w:ascii="Segoe UI" w:eastAsia="Times New Roman" w:hAnsi="Segoe UI" w:cs="Segoe UI"/>
          <w:color w:val="000000"/>
          <w:kern w:val="36"/>
          <w:sz w:val="66"/>
          <w:szCs w:val="66"/>
        </w:rPr>
      </w:pPr>
      <w:r>
        <w:rPr>
          <w:rFonts w:ascii="Segoe UI" w:eastAsia="Times New Roman" w:hAnsi="Segoe UI" w:cs="Segoe UI"/>
          <w:color w:val="000000"/>
          <w:kern w:val="36"/>
          <w:sz w:val="66"/>
          <w:szCs w:val="66"/>
        </w:rPr>
        <w:fldChar w:fldCharType="end"/>
      </w:r>
    </w:p>
    <w:p w:rsidR="0078420C" w:rsidRDefault="0078420C">
      <w:pPr>
        <w:rPr>
          <w:rFonts w:ascii="Segoe UI" w:eastAsia="Times New Roman" w:hAnsi="Segoe UI" w:cs="Segoe UI"/>
          <w:color w:val="000000"/>
          <w:kern w:val="36"/>
          <w:sz w:val="66"/>
          <w:szCs w:val="66"/>
        </w:rPr>
      </w:pPr>
    </w:p>
    <w:p w:rsidR="0078420C" w:rsidRDefault="0078420C" w:rsidP="0078420C">
      <w:pPr>
        <w:pStyle w:val="Heading1"/>
        <w:spacing w:before="0" w:beforeAutospacing="0"/>
        <w:rPr>
          <w:rFonts w:ascii="Segoe UI" w:hAnsi="Segoe UI" w:cs="Segoe UI"/>
          <w:b w:val="0"/>
          <w:bCs w:val="0"/>
          <w:color w:val="000000"/>
          <w:sz w:val="66"/>
          <w:szCs w:val="66"/>
        </w:rPr>
      </w:pPr>
      <w:bookmarkStart w:id="1" w:name="_Toc426471852"/>
      <w:r>
        <w:rPr>
          <w:rFonts w:ascii="Segoe UI" w:hAnsi="Segoe UI" w:cs="Segoe UI"/>
          <w:b w:val="0"/>
          <w:bCs w:val="0"/>
          <w:color w:val="000000"/>
          <w:sz w:val="66"/>
          <w:szCs w:val="66"/>
        </w:rPr>
        <w:t>Securing Applications</w:t>
      </w:r>
      <w:bookmarkEnd w:id="1"/>
    </w:p>
    <w:p w:rsidR="0054717D" w:rsidRPr="0054717D" w:rsidRDefault="0054717D" w:rsidP="0054717D">
      <w:pPr>
        <w:spacing w:after="0" w:line="211" w:lineRule="atLeast"/>
        <w:rPr>
          <w:rFonts w:ascii="Segoe UI" w:eastAsia="Times New Roman" w:hAnsi="Segoe UI" w:cs="Segoe UI"/>
          <w:color w:val="5D5D5D"/>
          <w:sz w:val="20"/>
          <w:szCs w:val="20"/>
        </w:rPr>
      </w:pPr>
      <w:r w:rsidRPr="0054717D">
        <w:rPr>
          <w:rFonts w:ascii="Segoe UI" w:eastAsia="Times New Roman" w:hAnsi="Segoe UI" w:cs="Segoe UI"/>
          <w:b/>
          <w:bCs/>
          <w:color w:val="5D5D5D"/>
          <w:sz w:val="20"/>
          <w:szCs w:val="20"/>
        </w:rPr>
        <w:t>.NET Framework 1.1</w:t>
      </w:r>
    </w:p>
    <w:p w:rsidR="0078420C" w:rsidRDefault="0078420C" w:rsidP="0078420C">
      <w:r w:rsidRPr="0078420C">
        <w:t>https://msdn.microsoft.com/en-us/library/fkytk30f(v=vs.71).aspx</w:t>
      </w:r>
    </w:p>
    <w:p w:rsidR="0078420C" w:rsidRDefault="0078420C" w:rsidP="0078420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78420C" w:rsidRDefault="0078420C" w:rsidP="0078420C">
      <w:pPr>
        <w:spacing w:line="211" w:lineRule="atLeast"/>
        <w:rPr>
          <w:rFonts w:ascii="Segoe UI" w:hAnsi="Segoe UI" w:cs="Segoe UI"/>
          <w:color w:val="000000"/>
          <w:sz w:val="20"/>
          <w:szCs w:val="20"/>
        </w:rPr>
      </w:pPr>
    </w:p>
    <w:p w:rsidR="0078420C" w:rsidRDefault="0078420C" w:rsidP="0078420C">
      <w:pPr>
        <w:spacing w:line="211" w:lineRule="atLeast"/>
        <w:rPr>
          <w:rFonts w:ascii="Segoe UI" w:hAnsi="Segoe UI" w:cs="Segoe UI"/>
          <w:color w:val="000000"/>
          <w:sz w:val="20"/>
          <w:szCs w:val="20"/>
        </w:rPr>
      </w:pPr>
      <w:hyperlink r:id="rId7" w:history="1">
        <w:r>
          <w:rPr>
            <w:rStyle w:val="Hyperlink"/>
            <w:rFonts w:ascii="Segoe UI" w:hAnsi="Segoe UI" w:cs="Segoe UI"/>
            <w:color w:val="03697A"/>
            <w:sz w:val="20"/>
            <w:szCs w:val="20"/>
          </w:rPr>
          <w:t>Key Security Concepts</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lastRenderedPageBreak/>
        <w:t>Provides an overview of common language runtime security features. This section is of interest to developers and system administrators.</w:t>
      </w:r>
    </w:p>
    <w:p w:rsidR="0078420C" w:rsidRDefault="0078420C" w:rsidP="0078420C">
      <w:pPr>
        <w:spacing w:line="211" w:lineRule="atLeast"/>
        <w:rPr>
          <w:rFonts w:ascii="Segoe UI" w:hAnsi="Segoe UI" w:cs="Segoe UI"/>
          <w:color w:val="000000"/>
          <w:sz w:val="20"/>
          <w:szCs w:val="20"/>
        </w:rPr>
      </w:pPr>
      <w:hyperlink r:id="rId8" w:history="1">
        <w:r>
          <w:rPr>
            <w:rStyle w:val="Hyperlink"/>
            <w:rFonts w:ascii="Segoe UI" w:hAnsi="Segoe UI" w:cs="Segoe UI"/>
            <w:color w:val="03697A"/>
            <w:sz w:val="20"/>
            <w:szCs w:val="20"/>
          </w:rPr>
          <w:t>Code Access Security</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interact with code access security in your code. This section is of interest to developers.</w:t>
      </w:r>
    </w:p>
    <w:p w:rsidR="0078420C" w:rsidRDefault="0078420C" w:rsidP="0078420C">
      <w:pPr>
        <w:spacing w:line="211" w:lineRule="atLeast"/>
        <w:rPr>
          <w:rFonts w:ascii="Segoe UI" w:hAnsi="Segoe UI" w:cs="Segoe UI"/>
          <w:color w:val="000000"/>
          <w:sz w:val="20"/>
          <w:szCs w:val="20"/>
        </w:rPr>
      </w:pPr>
      <w:hyperlink r:id="rId9" w:history="1">
        <w:r>
          <w:rPr>
            <w:rStyle w:val="Hyperlink"/>
            <w:rFonts w:ascii="Segoe UI" w:hAnsi="Segoe UI" w:cs="Segoe UI"/>
            <w:color w:val="03697A"/>
            <w:sz w:val="20"/>
            <w:szCs w:val="20"/>
          </w:rPr>
          <w:t>Role-Based Security</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interact with role-based security in your code. This section is of interest to developers.</w:t>
      </w:r>
    </w:p>
    <w:p w:rsidR="0078420C" w:rsidRDefault="0078420C" w:rsidP="0078420C">
      <w:pPr>
        <w:spacing w:line="211" w:lineRule="atLeast"/>
        <w:rPr>
          <w:rFonts w:ascii="Segoe UI" w:hAnsi="Segoe UI" w:cs="Segoe UI"/>
          <w:color w:val="000000"/>
          <w:sz w:val="20"/>
          <w:szCs w:val="20"/>
        </w:rPr>
      </w:pPr>
      <w:hyperlink r:id="rId10" w:history="1">
        <w:r>
          <w:rPr>
            <w:rStyle w:val="Hyperlink"/>
            <w:rFonts w:ascii="Segoe UI" w:hAnsi="Segoe UI" w:cs="Segoe UI"/>
            <w:color w:val="03697A"/>
            <w:sz w:val="20"/>
            <w:szCs w:val="20"/>
          </w:rPr>
          <w:t>Cryptographic Services</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cryptographic services provided by the .NET Framework. This section is of interest to developers.</w:t>
      </w:r>
    </w:p>
    <w:p w:rsidR="0078420C" w:rsidRDefault="0078420C" w:rsidP="0078420C">
      <w:pPr>
        <w:spacing w:line="211" w:lineRule="atLeast"/>
        <w:rPr>
          <w:rFonts w:ascii="Segoe UI" w:hAnsi="Segoe UI" w:cs="Segoe UI"/>
          <w:color w:val="000000"/>
          <w:sz w:val="20"/>
          <w:szCs w:val="20"/>
        </w:rPr>
      </w:pPr>
      <w:hyperlink r:id="rId11" w:history="1">
        <w:r>
          <w:rPr>
            <w:rStyle w:val="Hyperlink"/>
            <w:rFonts w:ascii="Segoe UI" w:hAnsi="Segoe UI" w:cs="Segoe UI"/>
            <w:color w:val="03697A"/>
            <w:sz w:val="20"/>
            <w:szCs w:val="20"/>
          </w:rPr>
          <w:t>Security Policy Management</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manage code access security policy. This section is of interest to system administrators who manage .NET Framework applications.</w:t>
      </w:r>
    </w:p>
    <w:p w:rsidR="0078420C" w:rsidRDefault="0078420C" w:rsidP="0078420C">
      <w:pPr>
        <w:spacing w:line="211" w:lineRule="atLeast"/>
        <w:rPr>
          <w:rFonts w:ascii="Segoe UI" w:hAnsi="Segoe UI" w:cs="Segoe UI"/>
          <w:color w:val="000000"/>
          <w:sz w:val="20"/>
          <w:szCs w:val="20"/>
        </w:rPr>
      </w:pPr>
      <w:hyperlink r:id="rId12" w:history="1">
        <w:r>
          <w:rPr>
            <w:rStyle w:val="Hyperlink"/>
            <w:rFonts w:ascii="Segoe UI" w:hAnsi="Segoe UI" w:cs="Segoe UI"/>
            <w:color w:val="03697A"/>
            <w:sz w:val="20"/>
            <w:szCs w:val="20"/>
          </w:rPr>
          <w:t>Security Policy Best Practices</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some of the best practices for administrating code access security policy. This section is of interest to system administrators who manage .NET Framework applications.</w:t>
      </w:r>
    </w:p>
    <w:p w:rsidR="0078420C" w:rsidRDefault="0078420C" w:rsidP="0078420C">
      <w:pPr>
        <w:spacing w:line="211" w:lineRule="atLeast"/>
        <w:rPr>
          <w:rFonts w:ascii="Segoe UI" w:hAnsi="Segoe UI" w:cs="Segoe UI"/>
          <w:color w:val="000000"/>
          <w:sz w:val="20"/>
          <w:szCs w:val="20"/>
        </w:rPr>
      </w:pPr>
      <w:hyperlink r:id="rId13" w:history="1">
        <w:r>
          <w:rPr>
            <w:rStyle w:val="Hyperlink"/>
            <w:rFonts w:ascii="Segoe UI" w:hAnsi="Segoe UI" w:cs="Segoe UI"/>
            <w:color w:val="03697A"/>
            <w:sz w:val="20"/>
            <w:szCs w:val="20"/>
          </w:rPr>
          <w:t>Secure Coding Guidelines</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some of the best practices for creating reliable .NET Framework applications.</w:t>
      </w:r>
    </w:p>
    <w:p w:rsidR="0078420C" w:rsidRDefault="0078420C" w:rsidP="0078420C">
      <w:pPr>
        <w:spacing w:line="211" w:lineRule="atLeast"/>
        <w:rPr>
          <w:rFonts w:ascii="Segoe UI" w:hAnsi="Segoe UI" w:cs="Segoe UI"/>
          <w:color w:val="000000"/>
          <w:sz w:val="20"/>
          <w:szCs w:val="20"/>
        </w:rPr>
      </w:pPr>
      <w:hyperlink r:id="rId14" w:history="1">
        <w:r>
          <w:rPr>
            <w:rStyle w:val="Hyperlink"/>
            <w:rFonts w:ascii="Segoe UI" w:hAnsi="Segoe UI" w:cs="Segoe UI"/>
            <w:color w:val="03697A"/>
            <w:sz w:val="20"/>
            <w:szCs w:val="20"/>
          </w:rPr>
          <w:t>Security Tools</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tools that are useful to developers and administrators.</w:t>
      </w:r>
    </w:p>
    <w:p w:rsidR="0078420C" w:rsidRDefault="0078420C" w:rsidP="0054717D">
      <w:r>
        <w:t>Related Sections</w:t>
      </w:r>
    </w:p>
    <w:p w:rsidR="0078420C" w:rsidRDefault="0078420C" w:rsidP="0078420C">
      <w:pPr>
        <w:spacing w:line="211" w:lineRule="atLeast"/>
        <w:rPr>
          <w:rFonts w:ascii="Segoe UI" w:hAnsi="Segoe UI" w:cs="Segoe UI"/>
          <w:color w:val="000000"/>
          <w:sz w:val="20"/>
          <w:szCs w:val="20"/>
        </w:rPr>
      </w:pPr>
      <w:hyperlink r:id="rId15" w:history="1">
        <w:r>
          <w:rPr>
            <w:rStyle w:val="Hyperlink"/>
            <w:rFonts w:ascii="Segoe UI" w:hAnsi="Segoe UI" w:cs="Segoe UI"/>
            <w:color w:val="03697A"/>
            <w:sz w:val="20"/>
            <w:szCs w:val="20"/>
          </w:rPr>
          <w:t>Securing ASP.NET Web Applications</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ASP.NET security and provides instructions for using it in your code.</w:t>
      </w:r>
    </w:p>
    <w:p w:rsidR="0078420C" w:rsidRDefault="0078420C" w:rsidP="0078420C">
      <w:pPr>
        <w:spacing w:line="211" w:lineRule="atLeast"/>
        <w:rPr>
          <w:rFonts w:ascii="Segoe UI" w:hAnsi="Segoe UI" w:cs="Segoe UI"/>
          <w:color w:val="000000"/>
          <w:sz w:val="20"/>
          <w:szCs w:val="20"/>
        </w:rPr>
      </w:pPr>
      <w:hyperlink r:id="rId16" w:history="1">
        <w:r>
          <w:rPr>
            <w:rStyle w:val="Hyperlink"/>
            <w:rFonts w:ascii="Segoe UI" w:hAnsi="Segoe UI" w:cs="Segoe UI"/>
            <w:color w:val="03697A"/>
            <w:sz w:val="20"/>
            <w:szCs w:val="20"/>
          </w:rPr>
          <w:t>Configuring Security Policy</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configure security policy using the .NET Framework Configuration tool and the Code Access Security Policy tool, and how to import security components using XML files.</w:t>
      </w:r>
    </w:p>
    <w:p w:rsidR="0078420C" w:rsidRPr="0078420C" w:rsidRDefault="0078420C" w:rsidP="0078420C"/>
    <w:p w:rsidR="0078420C" w:rsidRDefault="0078420C">
      <w:r>
        <w:br w:type="page"/>
      </w:r>
    </w:p>
    <w:p w:rsidR="0078420C" w:rsidRDefault="0078420C"/>
    <w:p w:rsidR="000E2961" w:rsidRPr="000E2961" w:rsidRDefault="000E2961" w:rsidP="000E2961">
      <w:pPr>
        <w:spacing w:after="100" w:afterAutospacing="1" w:line="240" w:lineRule="auto"/>
        <w:outlineLvl w:val="0"/>
        <w:rPr>
          <w:rFonts w:ascii="Segoe UI" w:eastAsia="Times New Roman" w:hAnsi="Segoe UI" w:cs="Segoe UI"/>
          <w:color w:val="000000"/>
          <w:kern w:val="36"/>
          <w:sz w:val="66"/>
          <w:szCs w:val="66"/>
        </w:rPr>
      </w:pPr>
      <w:bookmarkStart w:id="2" w:name="_Toc426471853"/>
      <w:r w:rsidRPr="000E2961">
        <w:rPr>
          <w:rFonts w:ascii="Segoe UI" w:eastAsia="Times New Roman" w:hAnsi="Segoe UI" w:cs="Segoe UI"/>
          <w:color w:val="000000"/>
          <w:kern w:val="36"/>
          <w:sz w:val="66"/>
          <w:szCs w:val="66"/>
        </w:rPr>
        <w:t>Security in the .NET Framework</w:t>
      </w:r>
      <w:bookmarkEnd w:id="2"/>
      <w:r w:rsidRPr="000E2961">
        <w:rPr>
          <w:rFonts w:ascii="Segoe UI" w:eastAsia="Times New Roman" w:hAnsi="Segoe UI" w:cs="Segoe UI"/>
          <w:color w:val="000000"/>
          <w:kern w:val="36"/>
          <w:sz w:val="66"/>
          <w:szCs w:val="66"/>
        </w:rPr>
        <w:t> </w:t>
      </w:r>
    </w:p>
    <w:p w:rsidR="000E2961" w:rsidRPr="000E2961" w:rsidRDefault="000E2961" w:rsidP="000E2961">
      <w:pPr>
        <w:spacing w:after="0" w:line="211" w:lineRule="atLeast"/>
        <w:rPr>
          <w:rFonts w:ascii="Segoe UI" w:eastAsia="Times New Roman" w:hAnsi="Segoe UI" w:cs="Segoe UI"/>
          <w:color w:val="5D5D5D"/>
          <w:sz w:val="20"/>
          <w:szCs w:val="20"/>
        </w:rPr>
      </w:pPr>
      <w:r w:rsidRPr="000E2961">
        <w:rPr>
          <w:rFonts w:ascii="Segoe UI" w:eastAsia="Times New Roman" w:hAnsi="Segoe UI" w:cs="Segoe UI"/>
          <w:b/>
          <w:bCs/>
          <w:color w:val="5D5D5D"/>
          <w:sz w:val="20"/>
          <w:szCs w:val="20"/>
        </w:rPr>
        <w:t>.NET Framework 2.0</w:t>
      </w:r>
    </w:p>
    <w:p w:rsidR="000E2961" w:rsidRPr="000E2961" w:rsidRDefault="000E2961" w:rsidP="000E2961">
      <w:pPr>
        <w:spacing w:after="0" w:line="270" w:lineRule="atLeast"/>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0E2961" w:rsidRPr="000E2961" w:rsidRDefault="000E2961" w:rsidP="000E2961">
      <w:r w:rsidRPr="000E2961">
        <w:t>In This Section</w:t>
      </w:r>
    </w:p>
    <w:p w:rsidR="000E2961" w:rsidRPr="000E2961" w:rsidRDefault="000E2961" w:rsidP="000E2961">
      <w:pPr>
        <w:spacing w:after="0" w:line="211" w:lineRule="atLeast"/>
        <w:rPr>
          <w:rFonts w:ascii="Segoe UI" w:eastAsia="Times New Roman" w:hAnsi="Segoe UI" w:cs="Segoe UI"/>
          <w:color w:val="000000"/>
          <w:sz w:val="20"/>
          <w:szCs w:val="20"/>
        </w:rPr>
      </w:pPr>
      <w:hyperlink r:id="rId17" w:history="1">
        <w:r w:rsidRPr="000E2961">
          <w:rPr>
            <w:rFonts w:ascii="Segoe UI" w:eastAsia="Times New Roman" w:hAnsi="Segoe UI" w:cs="Segoe UI"/>
            <w:color w:val="03697A"/>
            <w:sz w:val="20"/>
            <w:szCs w:val="20"/>
          </w:rPr>
          <w:t>Security How-to Topics</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Lists links to How-to topics contained in this section.</w:t>
      </w:r>
    </w:p>
    <w:p w:rsidR="000E2961" w:rsidRPr="000E2961" w:rsidRDefault="000E2961" w:rsidP="000E2961">
      <w:pPr>
        <w:spacing w:after="0" w:line="211" w:lineRule="atLeast"/>
        <w:rPr>
          <w:rFonts w:ascii="Segoe UI" w:eastAsia="Times New Roman" w:hAnsi="Segoe UI" w:cs="Segoe UI"/>
          <w:color w:val="000000"/>
          <w:sz w:val="20"/>
          <w:szCs w:val="20"/>
        </w:rPr>
      </w:pPr>
      <w:hyperlink r:id="rId18" w:history="1">
        <w:r w:rsidRPr="000E2961">
          <w:rPr>
            <w:rFonts w:ascii="Segoe UI" w:eastAsia="Times New Roman" w:hAnsi="Segoe UI" w:cs="Segoe UI"/>
            <w:color w:val="03697A"/>
            <w:sz w:val="20"/>
            <w:szCs w:val="20"/>
          </w:rPr>
          <w:t>Key Security Concepts</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Provides an overview of common language runtime security features. This section is of interest to developers and system administrators.</w:t>
      </w:r>
    </w:p>
    <w:p w:rsidR="000E2961" w:rsidRPr="000E2961" w:rsidRDefault="000E2961" w:rsidP="000E2961">
      <w:pPr>
        <w:spacing w:after="0" w:line="211" w:lineRule="atLeast"/>
        <w:rPr>
          <w:rFonts w:ascii="Segoe UI" w:eastAsia="Times New Roman" w:hAnsi="Segoe UI" w:cs="Segoe UI"/>
          <w:color w:val="000000"/>
          <w:sz w:val="20"/>
          <w:szCs w:val="20"/>
        </w:rPr>
      </w:pPr>
      <w:hyperlink r:id="rId19" w:history="1">
        <w:r w:rsidRPr="000E2961">
          <w:rPr>
            <w:rFonts w:ascii="Segoe UI" w:eastAsia="Times New Roman" w:hAnsi="Segoe UI" w:cs="Segoe UI"/>
            <w:color w:val="03697A"/>
            <w:sz w:val="20"/>
            <w:szCs w:val="20"/>
          </w:rPr>
          <w:t>Code Access Security</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how to interact with code access security in your code. This section is of interest to developers.</w:t>
      </w:r>
    </w:p>
    <w:p w:rsidR="000E2961" w:rsidRPr="000E2961" w:rsidRDefault="000E2961" w:rsidP="000E2961">
      <w:pPr>
        <w:spacing w:after="0" w:line="211" w:lineRule="atLeast"/>
        <w:rPr>
          <w:rFonts w:ascii="Segoe UI" w:eastAsia="Times New Roman" w:hAnsi="Segoe UI" w:cs="Segoe UI"/>
          <w:color w:val="000000"/>
          <w:sz w:val="20"/>
          <w:szCs w:val="20"/>
        </w:rPr>
      </w:pPr>
      <w:hyperlink r:id="rId20" w:history="1">
        <w:r w:rsidRPr="000E2961">
          <w:rPr>
            <w:rFonts w:ascii="Segoe UI" w:eastAsia="Times New Roman" w:hAnsi="Segoe UI" w:cs="Segoe UI"/>
            <w:color w:val="03697A"/>
            <w:sz w:val="20"/>
            <w:szCs w:val="20"/>
          </w:rPr>
          <w:t>Role-Based Security</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how to interact with role-based security in your code. This section is of interest to developers.</w:t>
      </w:r>
    </w:p>
    <w:p w:rsidR="000E2961" w:rsidRPr="000E2961" w:rsidRDefault="000E2961" w:rsidP="000E2961">
      <w:pPr>
        <w:spacing w:after="0" w:line="211" w:lineRule="atLeast"/>
        <w:rPr>
          <w:rFonts w:ascii="Segoe UI" w:eastAsia="Times New Roman" w:hAnsi="Segoe UI" w:cs="Segoe UI"/>
          <w:color w:val="000000"/>
          <w:sz w:val="20"/>
          <w:szCs w:val="20"/>
        </w:rPr>
      </w:pPr>
      <w:hyperlink r:id="rId21" w:history="1">
        <w:r w:rsidRPr="000E2961">
          <w:rPr>
            <w:rFonts w:ascii="Segoe UI" w:eastAsia="Times New Roman" w:hAnsi="Segoe UI" w:cs="Segoe UI"/>
            <w:color w:val="03697A"/>
            <w:sz w:val="20"/>
            <w:szCs w:val="20"/>
          </w:rPr>
          <w:t>Cryptographic Services</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Provides an overview of cryptographic services provided by the .NET Framework. This section is of interest to developers.</w:t>
      </w:r>
    </w:p>
    <w:p w:rsidR="000E2961" w:rsidRPr="000E2961" w:rsidRDefault="000E2961" w:rsidP="000E2961">
      <w:pPr>
        <w:spacing w:after="0" w:line="211" w:lineRule="atLeast"/>
        <w:rPr>
          <w:rFonts w:ascii="Segoe UI" w:eastAsia="Times New Roman" w:hAnsi="Segoe UI" w:cs="Segoe UI"/>
          <w:color w:val="000000"/>
          <w:sz w:val="20"/>
          <w:szCs w:val="20"/>
        </w:rPr>
      </w:pPr>
      <w:hyperlink r:id="rId22" w:history="1">
        <w:r w:rsidRPr="000E2961">
          <w:rPr>
            <w:rFonts w:ascii="Segoe UI" w:eastAsia="Times New Roman" w:hAnsi="Segoe UI" w:cs="Segoe UI"/>
            <w:color w:val="03697A"/>
            <w:sz w:val="20"/>
            <w:szCs w:val="20"/>
          </w:rPr>
          <w:t>Security Policy Management</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how to manage code access security policy. This section is of interest to system administrators who manage .NET Framework applications.</w:t>
      </w:r>
    </w:p>
    <w:p w:rsidR="000E2961" w:rsidRPr="000E2961" w:rsidRDefault="000E2961" w:rsidP="000E2961">
      <w:pPr>
        <w:spacing w:after="0" w:line="211" w:lineRule="atLeast"/>
        <w:rPr>
          <w:rFonts w:ascii="Segoe UI" w:eastAsia="Times New Roman" w:hAnsi="Segoe UI" w:cs="Segoe UI"/>
          <w:color w:val="000000"/>
          <w:sz w:val="20"/>
          <w:szCs w:val="20"/>
        </w:rPr>
      </w:pPr>
      <w:hyperlink r:id="rId23" w:history="1">
        <w:r w:rsidRPr="000E2961">
          <w:rPr>
            <w:rFonts w:ascii="Segoe UI" w:eastAsia="Times New Roman" w:hAnsi="Segoe UI" w:cs="Segoe UI"/>
            <w:color w:val="03697A"/>
            <w:sz w:val="20"/>
            <w:szCs w:val="20"/>
          </w:rPr>
          <w:t>Security Policy Best Practices</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some of the best practices for administrating code access security policy. This section is of interest to system administrators who manage .NET Framework applications.</w:t>
      </w:r>
    </w:p>
    <w:p w:rsidR="000E2961" w:rsidRPr="000E2961" w:rsidRDefault="000E2961" w:rsidP="000E2961">
      <w:pPr>
        <w:spacing w:after="0" w:line="211" w:lineRule="atLeast"/>
        <w:rPr>
          <w:rFonts w:ascii="Segoe UI" w:eastAsia="Times New Roman" w:hAnsi="Segoe UI" w:cs="Segoe UI"/>
          <w:color w:val="000000"/>
          <w:sz w:val="20"/>
          <w:szCs w:val="20"/>
        </w:rPr>
      </w:pPr>
      <w:hyperlink r:id="rId24" w:history="1">
        <w:r w:rsidRPr="000E2961">
          <w:rPr>
            <w:rFonts w:ascii="Segoe UI" w:eastAsia="Times New Roman" w:hAnsi="Segoe UI" w:cs="Segoe UI"/>
            <w:color w:val="03697A"/>
            <w:sz w:val="20"/>
            <w:szCs w:val="20"/>
          </w:rPr>
          <w:t>Secure Coding Guidelines</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some of the best practices for creating reliable .NET Framework applications. This section is of interest to developers.</w:t>
      </w:r>
    </w:p>
    <w:p w:rsidR="000E2961" w:rsidRPr="000E2961" w:rsidRDefault="000E2961" w:rsidP="000E2961">
      <w:pPr>
        <w:spacing w:after="0" w:line="211" w:lineRule="atLeast"/>
        <w:rPr>
          <w:rFonts w:ascii="Segoe UI" w:eastAsia="Times New Roman" w:hAnsi="Segoe UI" w:cs="Segoe UI"/>
          <w:color w:val="000000"/>
          <w:sz w:val="20"/>
          <w:szCs w:val="20"/>
        </w:rPr>
      </w:pPr>
      <w:hyperlink r:id="rId25" w:history="1">
        <w:r w:rsidRPr="000E2961">
          <w:rPr>
            <w:rFonts w:ascii="Segoe UI" w:eastAsia="Times New Roman" w:hAnsi="Segoe UI" w:cs="Segoe UI"/>
            <w:color w:val="03697A"/>
            <w:sz w:val="20"/>
            <w:szCs w:val="20"/>
          </w:rPr>
          <w:t>Security Tools</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tools that are useful to developers and administrators.</w:t>
      </w:r>
    </w:p>
    <w:p w:rsidR="000E2961" w:rsidRPr="000E2961" w:rsidRDefault="000E2961" w:rsidP="000E2961">
      <w:pPr>
        <w:spacing w:after="0" w:line="211" w:lineRule="atLeast"/>
        <w:rPr>
          <w:rFonts w:ascii="Segoe UI" w:eastAsia="Times New Roman" w:hAnsi="Segoe UI" w:cs="Segoe UI"/>
          <w:color w:val="000000"/>
          <w:sz w:val="20"/>
          <w:szCs w:val="20"/>
        </w:rPr>
      </w:pPr>
      <w:hyperlink r:id="rId26" w:history="1">
        <w:r w:rsidRPr="000E2961">
          <w:rPr>
            <w:rFonts w:ascii="Segoe UI" w:eastAsia="Times New Roman" w:hAnsi="Segoe UI" w:cs="Segoe UI"/>
            <w:color w:val="03697A"/>
            <w:sz w:val="20"/>
            <w:szCs w:val="20"/>
          </w:rPr>
          <w:t>ACL Technology Overview</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the managed APIs that allow you to programmatically create or modify discretionary access control lists (DACLs) and system access control lists (SACLs) for a number of protected resources such as files, folders, and so on. This section is of interest to developers.</w:t>
      </w:r>
    </w:p>
    <w:p w:rsidR="000E2961" w:rsidRPr="000E2961" w:rsidRDefault="000E2961" w:rsidP="000E2961">
      <w:pPr>
        <w:spacing w:after="0" w:line="211" w:lineRule="atLeast"/>
        <w:rPr>
          <w:rFonts w:ascii="Segoe UI" w:eastAsia="Times New Roman" w:hAnsi="Segoe UI" w:cs="Segoe UI"/>
          <w:color w:val="000000"/>
          <w:sz w:val="20"/>
          <w:szCs w:val="20"/>
        </w:rPr>
      </w:pPr>
      <w:hyperlink r:id="rId27" w:history="1">
        <w:r w:rsidRPr="000E2961">
          <w:rPr>
            <w:rFonts w:ascii="Segoe UI" w:eastAsia="Times New Roman" w:hAnsi="Segoe UI" w:cs="Segoe UI"/>
            <w:color w:val="03697A"/>
            <w:sz w:val="20"/>
            <w:szCs w:val="20"/>
          </w:rPr>
          <w:t>About System.Security.Cryptography.Pkcs</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the namespace that contains the managed code implementation of the Cryptographic Message Syntax (CMS) and Public-Key Cryptography Standards #7 (PKCS #7) standards. This section is of interest to developers.</w:t>
      </w:r>
    </w:p>
    <w:p w:rsidR="000E2961" w:rsidRPr="000E2961" w:rsidRDefault="000E2961" w:rsidP="000E2961">
      <w:pPr>
        <w:spacing w:after="0" w:line="211" w:lineRule="atLeast"/>
        <w:rPr>
          <w:rFonts w:ascii="Segoe UI" w:eastAsia="Times New Roman" w:hAnsi="Segoe UI" w:cs="Segoe UI"/>
          <w:color w:val="000000"/>
          <w:sz w:val="20"/>
          <w:szCs w:val="20"/>
        </w:rPr>
      </w:pPr>
      <w:hyperlink r:id="rId28" w:history="1">
        <w:r w:rsidRPr="000E2961">
          <w:rPr>
            <w:rFonts w:ascii="Segoe UI" w:eastAsia="Times New Roman" w:hAnsi="Segoe UI" w:cs="Segoe UI"/>
            <w:color w:val="03697A"/>
            <w:sz w:val="20"/>
            <w:szCs w:val="20"/>
          </w:rPr>
          <w:t>Using System.Security.Cryptography.Pkcs</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Explains how to use the </w:t>
      </w:r>
      <w:hyperlink r:id="rId29" w:history="1">
        <w:r w:rsidRPr="000E2961">
          <w:rPr>
            <w:rFonts w:ascii="Segoe UI" w:eastAsia="Times New Roman" w:hAnsi="Segoe UI" w:cs="Segoe UI"/>
            <w:color w:val="03697A"/>
            <w:sz w:val="20"/>
            <w:szCs w:val="20"/>
          </w:rPr>
          <w:t>System.Security.Cryptography.Pkcs</w:t>
        </w:r>
      </w:hyperlink>
      <w:r w:rsidRPr="000E2961">
        <w:rPr>
          <w:rFonts w:ascii="Segoe UI" w:eastAsia="Times New Roman" w:hAnsi="Segoe UI" w:cs="Segoe UI"/>
          <w:color w:val="2A2A2A"/>
          <w:sz w:val="20"/>
          <w:szCs w:val="20"/>
        </w:rPr>
        <w:t> namespace to program the Cryptographic Message Syntax (CMS) and Public-Key Cryptography Standards #7 (PKCS #7) standards into your application. This section is of interest to developers.</w:t>
      </w:r>
    </w:p>
    <w:p w:rsidR="000E2961" w:rsidRPr="000E2961" w:rsidRDefault="000E2961" w:rsidP="000E2961">
      <w:r w:rsidRPr="000E2961">
        <w:t>Related Sections</w:t>
      </w:r>
    </w:p>
    <w:p w:rsidR="000E2961" w:rsidRPr="000E2961" w:rsidRDefault="000E2961" w:rsidP="000E2961">
      <w:pPr>
        <w:spacing w:after="0" w:line="211" w:lineRule="atLeast"/>
        <w:rPr>
          <w:rFonts w:ascii="Segoe UI" w:eastAsia="Times New Roman" w:hAnsi="Segoe UI" w:cs="Segoe UI"/>
          <w:color w:val="000000"/>
          <w:sz w:val="20"/>
          <w:szCs w:val="20"/>
        </w:rPr>
      </w:pPr>
      <w:hyperlink r:id="rId30" w:history="1">
        <w:r w:rsidRPr="000E2961">
          <w:rPr>
            <w:rFonts w:ascii="Segoe UI" w:eastAsia="Times New Roman" w:hAnsi="Segoe UI" w:cs="Segoe UI"/>
            <w:color w:val="03697A"/>
            <w:sz w:val="20"/>
            <w:szCs w:val="20"/>
          </w:rPr>
          <w:t>ASP.NET Web Application Security</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ASP.NET security and provides instructions for using it in your code.</w:t>
      </w:r>
    </w:p>
    <w:p w:rsidR="000E2961" w:rsidRPr="000E2961" w:rsidRDefault="000E2961" w:rsidP="000E2961">
      <w:pPr>
        <w:spacing w:after="0" w:line="211" w:lineRule="atLeast"/>
        <w:rPr>
          <w:rFonts w:ascii="Segoe UI" w:eastAsia="Times New Roman" w:hAnsi="Segoe UI" w:cs="Segoe UI"/>
          <w:color w:val="000000"/>
          <w:sz w:val="20"/>
          <w:szCs w:val="20"/>
        </w:rPr>
      </w:pPr>
      <w:hyperlink r:id="rId31" w:history="1">
        <w:r w:rsidRPr="000E2961">
          <w:rPr>
            <w:rFonts w:ascii="Segoe UI" w:eastAsia="Times New Roman" w:hAnsi="Segoe UI" w:cs="Segoe UI"/>
            <w:color w:val="03697A"/>
            <w:sz w:val="20"/>
            <w:szCs w:val="20"/>
          </w:rPr>
          <w:t>Configuring Security Policy</w:t>
        </w:r>
      </w:hyperlink>
    </w:p>
    <w:p w:rsidR="000E2961" w:rsidRPr="000E2961" w:rsidRDefault="000E2961" w:rsidP="000E2961">
      <w:pPr>
        <w:spacing w:after="0" w:line="270" w:lineRule="atLeast"/>
        <w:ind w:left="720"/>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Describes how to configure security policy using the .NET Framework Configuration tool and the Code Access Security Policy tool, and how to import security components using XML files.</w:t>
      </w:r>
    </w:p>
    <w:p w:rsidR="00B90084" w:rsidRPr="00B90084" w:rsidRDefault="00B90084" w:rsidP="00B90084">
      <w:pPr>
        <w:spacing w:after="100" w:afterAutospacing="1" w:line="240" w:lineRule="auto"/>
        <w:outlineLvl w:val="0"/>
        <w:rPr>
          <w:rFonts w:ascii="Segoe UI" w:eastAsia="Times New Roman" w:hAnsi="Segoe UI" w:cs="Segoe UI"/>
          <w:color w:val="000000"/>
          <w:kern w:val="36"/>
          <w:sz w:val="66"/>
          <w:szCs w:val="66"/>
        </w:rPr>
      </w:pPr>
      <w:bookmarkStart w:id="3" w:name="_Toc426471854"/>
      <w:r w:rsidRPr="00B90084">
        <w:rPr>
          <w:rFonts w:ascii="Segoe UI" w:eastAsia="Times New Roman" w:hAnsi="Segoe UI" w:cs="Segoe UI"/>
          <w:color w:val="000000"/>
          <w:kern w:val="36"/>
          <w:sz w:val="66"/>
          <w:szCs w:val="66"/>
        </w:rPr>
        <w:t>Security in the .NET Framework</w:t>
      </w:r>
      <w:bookmarkEnd w:id="3"/>
      <w:r w:rsidRPr="00B90084">
        <w:rPr>
          <w:rFonts w:ascii="Segoe UI" w:eastAsia="Times New Roman" w:hAnsi="Segoe UI" w:cs="Segoe UI"/>
          <w:color w:val="000000"/>
          <w:kern w:val="36"/>
          <w:sz w:val="66"/>
          <w:szCs w:val="66"/>
        </w:rPr>
        <w:t> </w:t>
      </w:r>
    </w:p>
    <w:p w:rsidR="00B90084" w:rsidRPr="00B90084" w:rsidRDefault="00B90084" w:rsidP="00B90084">
      <w:pPr>
        <w:spacing w:after="0" w:line="211" w:lineRule="atLeast"/>
        <w:rPr>
          <w:rFonts w:ascii="Segoe UI" w:eastAsia="Times New Roman" w:hAnsi="Segoe UI" w:cs="Segoe UI"/>
          <w:color w:val="5D5D5D"/>
          <w:sz w:val="20"/>
          <w:szCs w:val="20"/>
        </w:rPr>
      </w:pPr>
      <w:r w:rsidRPr="00B90084">
        <w:rPr>
          <w:rFonts w:ascii="Segoe UI" w:eastAsia="Times New Roman" w:hAnsi="Segoe UI" w:cs="Segoe UI"/>
          <w:b/>
          <w:bCs/>
          <w:color w:val="5D5D5D"/>
          <w:sz w:val="20"/>
          <w:szCs w:val="20"/>
        </w:rPr>
        <w:t>.NET Framework 3.0</w:t>
      </w:r>
    </w:p>
    <w:p w:rsidR="00B90084" w:rsidRPr="00B90084" w:rsidRDefault="00B90084" w:rsidP="00B90084">
      <w:pPr>
        <w:spacing w:line="211" w:lineRule="atLeast"/>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 </w:t>
      </w:r>
    </w:p>
    <w:p w:rsidR="00B90084" w:rsidRPr="00B90084" w:rsidRDefault="00B90084" w:rsidP="00B90084">
      <w:pPr>
        <w:spacing w:after="0" w:line="270" w:lineRule="atLeast"/>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The common language runtime and the .NET Framework provide many useful classes and services that enable developers to easily write security code. These classes and services also enable system administrators to customize the access that code has to protected resources. In addition, the runtime and the .NET Framework provide useful classes and services that facilitate the use of cryptography and role-based security.</w:t>
      </w:r>
    </w:p>
    <w:p w:rsidR="00B90084" w:rsidRPr="00B90084" w:rsidRDefault="00B90084" w:rsidP="00B90084">
      <w:pPr>
        <w:rPr>
          <w:b/>
        </w:rPr>
      </w:pPr>
      <w:r w:rsidRPr="00B90084">
        <w:rPr>
          <w:b/>
        </w:rPr>
        <w:t>In This Section</w:t>
      </w:r>
    </w:p>
    <w:p w:rsidR="00B90084" w:rsidRPr="00B90084" w:rsidRDefault="00B90084" w:rsidP="00B90084">
      <w:pPr>
        <w:spacing w:after="0" w:line="211" w:lineRule="atLeast"/>
        <w:rPr>
          <w:rFonts w:ascii="Segoe UI" w:eastAsia="Times New Roman" w:hAnsi="Segoe UI" w:cs="Segoe UI"/>
          <w:color w:val="000000"/>
          <w:sz w:val="20"/>
          <w:szCs w:val="20"/>
        </w:rPr>
      </w:pPr>
      <w:hyperlink r:id="rId32" w:history="1">
        <w:r w:rsidRPr="00B90084">
          <w:rPr>
            <w:rFonts w:ascii="Segoe UI" w:eastAsia="Times New Roman" w:hAnsi="Segoe UI" w:cs="Segoe UI"/>
            <w:color w:val="03697A"/>
            <w:sz w:val="20"/>
            <w:szCs w:val="20"/>
          </w:rPr>
          <w:t>Security How-to Topics</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Lists links to How-to topics contained in this section.</w:t>
      </w:r>
    </w:p>
    <w:p w:rsidR="00B90084" w:rsidRPr="00B90084" w:rsidRDefault="00B90084" w:rsidP="00B90084">
      <w:pPr>
        <w:spacing w:after="0" w:line="211" w:lineRule="atLeast"/>
        <w:rPr>
          <w:rFonts w:ascii="Segoe UI" w:eastAsia="Times New Roman" w:hAnsi="Segoe UI" w:cs="Segoe UI"/>
          <w:color w:val="000000"/>
          <w:sz w:val="20"/>
          <w:szCs w:val="20"/>
        </w:rPr>
      </w:pPr>
      <w:hyperlink r:id="rId33" w:history="1">
        <w:r w:rsidRPr="00B90084">
          <w:rPr>
            <w:rFonts w:ascii="Segoe UI" w:eastAsia="Times New Roman" w:hAnsi="Segoe UI" w:cs="Segoe UI"/>
            <w:color w:val="03697A"/>
            <w:sz w:val="20"/>
            <w:szCs w:val="20"/>
          </w:rPr>
          <w:t>Key Security Concepts</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Provides an overview of common language runtime security features. This section is of interest to developers and system administrators.</w:t>
      </w:r>
    </w:p>
    <w:p w:rsidR="00B90084" w:rsidRPr="00B90084" w:rsidRDefault="00B90084" w:rsidP="00B90084">
      <w:pPr>
        <w:spacing w:after="0" w:line="211" w:lineRule="atLeast"/>
        <w:rPr>
          <w:rFonts w:ascii="Segoe UI" w:eastAsia="Times New Roman" w:hAnsi="Segoe UI" w:cs="Segoe UI"/>
          <w:color w:val="000000"/>
          <w:sz w:val="20"/>
          <w:szCs w:val="20"/>
        </w:rPr>
      </w:pPr>
      <w:hyperlink r:id="rId34" w:history="1">
        <w:r w:rsidRPr="00B90084">
          <w:rPr>
            <w:rFonts w:ascii="Segoe UI" w:eastAsia="Times New Roman" w:hAnsi="Segoe UI" w:cs="Segoe UI"/>
            <w:color w:val="03697A"/>
            <w:sz w:val="20"/>
            <w:szCs w:val="20"/>
          </w:rPr>
          <w:t>Code Access Security</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how to interact with code access security in your code. This section is of interest to developers.</w:t>
      </w:r>
    </w:p>
    <w:p w:rsidR="00B90084" w:rsidRPr="00B90084" w:rsidRDefault="00B90084" w:rsidP="00B90084">
      <w:pPr>
        <w:spacing w:after="0" w:line="211" w:lineRule="atLeast"/>
        <w:rPr>
          <w:rFonts w:ascii="Segoe UI" w:eastAsia="Times New Roman" w:hAnsi="Segoe UI" w:cs="Segoe UI"/>
          <w:color w:val="000000"/>
          <w:sz w:val="20"/>
          <w:szCs w:val="20"/>
        </w:rPr>
      </w:pPr>
      <w:hyperlink r:id="rId35" w:history="1">
        <w:r w:rsidRPr="00B90084">
          <w:rPr>
            <w:rFonts w:ascii="Segoe UI" w:eastAsia="Times New Roman" w:hAnsi="Segoe UI" w:cs="Segoe UI"/>
            <w:color w:val="03697A"/>
            <w:sz w:val="20"/>
            <w:szCs w:val="20"/>
          </w:rPr>
          <w:t>Role-Based Security</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how to interact with role-based security in your code. This section is of interest to developers.</w:t>
      </w:r>
    </w:p>
    <w:p w:rsidR="00B90084" w:rsidRPr="00B90084" w:rsidRDefault="00B90084" w:rsidP="00B90084">
      <w:pPr>
        <w:spacing w:after="0" w:line="211" w:lineRule="atLeast"/>
        <w:rPr>
          <w:rFonts w:ascii="Segoe UI" w:eastAsia="Times New Roman" w:hAnsi="Segoe UI" w:cs="Segoe UI"/>
          <w:color w:val="000000"/>
          <w:sz w:val="20"/>
          <w:szCs w:val="20"/>
        </w:rPr>
      </w:pPr>
      <w:hyperlink r:id="rId36" w:history="1">
        <w:r w:rsidRPr="00B90084">
          <w:rPr>
            <w:rFonts w:ascii="Segoe UI" w:eastAsia="Times New Roman" w:hAnsi="Segoe UI" w:cs="Segoe UI"/>
            <w:color w:val="03697A"/>
            <w:sz w:val="20"/>
            <w:szCs w:val="20"/>
          </w:rPr>
          <w:t>Cryptographic Services</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Provides an overview of cryptographic services provided by the .NET Framework. This section is of interest to developers.</w:t>
      </w:r>
    </w:p>
    <w:p w:rsidR="00B90084" w:rsidRPr="00B90084" w:rsidRDefault="00B90084" w:rsidP="00B90084">
      <w:pPr>
        <w:spacing w:after="0" w:line="211" w:lineRule="atLeast"/>
        <w:rPr>
          <w:rFonts w:ascii="Segoe UI" w:eastAsia="Times New Roman" w:hAnsi="Segoe UI" w:cs="Segoe UI"/>
          <w:color w:val="000000"/>
          <w:sz w:val="20"/>
          <w:szCs w:val="20"/>
        </w:rPr>
      </w:pPr>
      <w:hyperlink r:id="rId37" w:history="1">
        <w:r w:rsidRPr="00B90084">
          <w:rPr>
            <w:rFonts w:ascii="Segoe UI" w:eastAsia="Times New Roman" w:hAnsi="Segoe UI" w:cs="Segoe UI"/>
            <w:color w:val="03697A"/>
            <w:sz w:val="20"/>
            <w:szCs w:val="20"/>
          </w:rPr>
          <w:t>Security Policy Management</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how to manage code access security policy. This section is of interest to system administrators who manage .NET Framework applications.</w:t>
      </w:r>
    </w:p>
    <w:p w:rsidR="00B90084" w:rsidRPr="00B90084" w:rsidRDefault="00B90084" w:rsidP="00B90084">
      <w:pPr>
        <w:spacing w:after="0" w:line="211" w:lineRule="atLeast"/>
        <w:rPr>
          <w:rFonts w:ascii="Segoe UI" w:eastAsia="Times New Roman" w:hAnsi="Segoe UI" w:cs="Segoe UI"/>
          <w:color w:val="000000"/>
          <w:sz w:val="20"/>
          <w:szCs w:val="20"/>
        </w:rPr>
      </w:pPr>
      <w:hyperlink r:id="rId38" w:history="1">
        <w:r w:rsidRPr="00B90084">
          <w:rPr>
            <w:rFonts w:ascii="Segoe UI" w:eastAsia="Times New Roman" w:hAnsi="Segoe UI" w:cs="Segoe UI"/>
            <w:color w:val="03697A"/>
            <w:sz w:val="20"/>
            <w:szCs w:val="20"/>
          </w:rPr>
          <w:t>Security Policy Best Practices</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some of the best practices for administrating code access security policy. This section is of interest to system administrators who manage .NET Framework applications.</w:t>
      </w:r>
    </w:p>
    <w:p w:rsidR="00B90084" w:rsidRPr="00B90084" w:rsidRDefault="00B90084" w:rsidP="00B90084">
      <w:pPr>
        <w:spacing w:after="0" w:line="211" w:lineRule="atLeast"/>
        <w:rPr>
          <w:rFonts w:ascii="Segoe UI" w:eastAsia="Times New Roman" w:hAnsi="Segoe UI" w:cs="Segoe UI"/>
          <w:color w:val="000000"/>
          <w:sz w:val="20"/>
          <w:szCs w:val="20"/>
        </w:rPr>
      </w:pPr>
      <w:hyperlink r:id="rId39" w:history="1">
        <w:r w:rsidRPr="00B90084">
          <w:rPr>
            <w:rFonts w:ascii="Segoe UI" w:eastAsia="Times New Roman" w:hAnsi="Segoe UI" w:cs="Segoe UI"/>
            <w:color w:val="03697A"/>
            <w:sz w:val="20"/>
            <w:szCs w:val="20"/>
          </w:rPr>
          <w:t>Secure Coding Guidelines</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some of the best practices for creating reliable .NET Framework applications. This section is of interest to developers.</w:t>
      </w:r>
    </w:p>
    <w:p w:rsidR="00B90084" w:rsidRPr="00B90084" w:rsidRDefault="00B90084" w:rsidP="00B90084">
      <w:pPr>
        <w:spacing w:after="0" w:line="211" w:lineRule="atLeast"/>
        <w:rPr>
          <w:rFonts w:ascii="Segoe UI" w:eastAsia="Times New Roman" w:hAnsi="Segoe UI" w:cs="Segoe UI"/>
          <w:color w:val="000000"/>
          <w:sz w:val="20"/>
          <w:szCs w:val="20"/>
        </w:rPr>
      </w:pPr>
      <w:hyperlink r:id="rId40" w:history="1">
        <w:r w:rsidRPr="00B90084">
          <w:rPr>
            <w:rFonts w:ascii="Segoe UI" w:eastAsia="Times New Roman" w:hAnsi="Segoe UI" w:cs="Segoe UI"/>
            <w:color w:val="03697A"/>
            <w:sz w:val="20"/>
            <w:szCs w:val="20"/>
          </w:rPr>
          <w:t>Security Tools</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tools that are useful to developers and administrators.</w:t>
      </w:r>
    </w:p>
    <w:p w:rsidR="00B90084" w:rsidRPr="00B90084" w:rsidRDefault="00B90084" w:rsidP="00B90084">
      <w:pPr>
        <w:spacing w:after="0" w:line="211" w:lineRule="atLeast"/>
        <w:rPr>
          <w:rFonts w:ascii="Segoe UI" w:eastAsia="Times New Roman" w:hAnsi="Segoe UI" w:cs="Segoe UI"/>
          <w:color w:val="000000"/>
          <w:sz w:val="20"/>
          <w:szCs w:val="20"/>
        </w:rPr>
      </w:pPr>
      <w:hyperlink r:id="rId41" w:history="1">
        <w:r w:rsidRPr="00B90084">
          <w:rPr>
            <w:rFonts w:ascii="Segoe UI" w:eastAsia="Times New Roman" w:hAnsi="Segoe UI" w:cs="Segoe UI"/>
            <w:color w:val="03697A"/>
            <w:sz w:val="20"/>
            <w:szCs w:val="20"/>
          </w:rPr>
          <w:t>ACL Technology Overview</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the managed APIs that allow you to programmatically create or modify discretionary access control lists (DACLs) and system access control lists (SACLs) for a number of protected resources such as files, folders, and so on. This section is of interest to developers.</w:t>
      </w:r>
    </w:p>
    <w:p w:rsidR="00B90084" w:rsidRPr="00B90084" w:rsidRDefault="00B90084" w:rsidP="00B90084">
      <w:pPr>
        <w:spacing w:after="0" w:line="211" w:lineRule="atLeast"/>
        <w:rPr>
          <w:rFonts w:ascii="Segoe UI" w:eastAsia="Times New Roman" w:hAnsi="Segoe UI" w:cs="Segoe UI"/>
          <w:color w:val="000000"/>
          <w:sz w:val="20"/>
          <w:szCs w:val="20"/>
        </w:rPr>
      </w:pPr>
      <w:hyperlink r:id="rId42" w:history="1">
        <w:r w:rsidRPr="00B90084">
          <w:rPr>
            <w:rFonts w:ascii="Segoe UI" w:eastAsia="Times New Roman" w:hAnsi="Segoe UI" w:cs="Segoe UI"/>
            <w:color w:val="03697A"/>
            <w:sz w:val="20"/>
            <w:szCs w:val="20"/>
          </w:rPr>
          <w:t>About System.Security.Cryptography.Pkcs</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the namespace that contains the managed code implementation of the Cryptographic Message Syntax (CMS) and Public-Key Cryptography Standards #7 (PKCS #7) standards. This section is of interest to developers.</w:t>
      </w:r>
    </w:p>
    <w:p w:rsidR="00B90084" w:rsidRPr="00B90084" w:rsidRDefault="00B90084" w:rsidP="00B90084">
      <w:pPr>
        <w:spacing w:after="0" w:line="211" w:lineRule="atLeast"/>
        <w:rPr>
          <w:rFonts w:ascii="Segoe UI" w:eastAsia="Times New Roman" w:hAnsi="Segoe UI" w:cs="Segoe UI"/>
          <w:color w:val="000000"/>
          <w:sz w:val="20"/>
          <w:szCs w:val="20"/>
        </w:rPr>
      </w:pPr>
      <w:hyperlink r:id="rId43" w:history="1">
        <w:r w:rsidRPr="00B90084">
          <w:rPr>
            <w:rFonts w:ascii="Segoe UI" w:eastAsia="Times New Roman" w:hAnsi="Segoe UI" w:cs="Segoe UI"/>
            <w:color w:val="03697A"/>
            <w:sz w:val="20"/>
            <w:szCs w:val="20"/>
          </w:rPr>
          <w:t>Using System.Security.Cryptography.Pkcs</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Explains how to use the </w:t>
      </w:r>
      <w:hyperlink r:id="rId44" w:history="1">
        <w:r w:rsidRPr="00B90084">
          <w:rPr>
            <w:rFonts w:ascii="Segoe UI" w:eastAsia="Times New Roman" w:hAnsi="Segoe UI" w:cs="Segoe UI"/>
            <w:color w:val="03697A"/>
            <w:sz w:val="20"/>
            <w:szCs w:val="20"/>
          </w:rPr>
          <w:t>System.Security.Cryptography.Pkcs</w:t>
        </w:r>
      </w:hyperlink>
      <w:r w:rsidRPr="00B90084">
        <w:rPr>
          <w:rFonts w:ascii="Segoe UI" w:eastAsia="Times New Roman" w:hAnsi="Segoe UI" w:cs="Segoe UI"/>
          <w:color w:val="2A2A2A"/>
          <w:sz w:val="20"/>
          <w:szCs w:val="20"/>
        </w:rPr>
        <w:t> namespace to program the Cryptographic Message Syntax (CMS) and Public-Key Cryptography Standards #7 (PKCS #7) standards into your application. This section is of interest to developers.</w:t>
      </w:r>
    </w:p>
    <w:p w:rsidR="00B90084" w:rsidRPr="00B90084" w:rsidRDefault="00B90084" w:rsidP="00B90084">
      <w:pPr>
        <w:rPr>
          <w:b/>
        </w:rPr>
      </w:pPr>
      <w:r w:rsidRPr="00B90084">
        <w:rPr>
          <w:b/>
        </w:rPr>
        <w:t>Related Sections</w:t>
      </w:r>
    </w:p>
    <w:p w:rsidR="00B90084" w:rsidRPr="00B90084" w:rsidRDefault="00B90084" w:rsidP="00B90084">
      <w:pPr>
        <w:spacing w:after="0" w:line="211" w:lineRule="atLeast"/>
        <w:rPr>
          <w:rFonts w:ascii="Segoe UI" w:eastAsia="Times New Roman" w:hAnsi="Segoe UI" w:cs="Segoe UI"/>
          <w:color w:val="000000"/>
          <w:sz w:val="20"/>
          <w:szCs w:val="20"/>
        </w:rPr>
      </w:pPr>
      <w:hyperlink r:id="rId45" w:history="1">
        <w:r w:rsidRPr="00B90084">
          <w:rPr>
            <w:rFonts w:ascii="Segoe UI" w:eastAsia="Times New Roman" w:hAnsi="Segoe UI" w:cs="Segoe UI"/>
            <w:color w:val="03697A"/>
            <w:sz w:val="20"/>
            <w:szCs w:val="20"/>
          </w:rPr>
          <w:t>ASP.NET Web Application Security</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ASP.NET security and provides instructions for using it in your code.</w:t>
      </w:r>
    </w:p>
    <w:p w:rsidR="00B90084" w:rsidRPr="00B90084" w:rsidRDefault="00B90084" w:rsidP="00B90084">
      <w:pPr>
        <w:spacing w:after="0" w:line="211" w:lineRule="atLeast"/>
        <w:rPr>
          <w:rFonts w:ascii="Segoe UI" w:eastAsia="Times New Roman" w:hAnsi="Segoe UI" w:cs="Segoe UI"/>
          <w:color w:val="000000"/>
          <w:sz w:val="20"/>
          <w:szCs w:val="20"/>
        </w:rPr>
      </w:pPr>
      <w:hyperlink r:id="rId46" w:history="1">
        <w:r w:rsidRPr="00B90084">
          <w:rPr>
            <w:rFonts w:ascii="Segoe UI" w:eastAsia="Times New Roman" w:hAnsi="Segoe UI" w:cs="Segoe UI"/>
            <w:color w:val="03697A"/>
            <w:sz w:val="20"/>
            <w:szCs w:val="20"/>
          </w:rPr>
          <w:t>Configuring Security Policy</w:t>
        </w:r>
      </w:hyperlink>
    </w:p>
    <w:p w:rsidR="00B90084" w:rsidRPr="00B90084" w:rsidRDefault="00B90084" w:rsidP="00B90084">
      <w:pPr>
        <w:spacing w:after="0" w:line="270" w:lineRule="atLeast"/>
        <w:ind w:left="720"/>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Describes how to configure security policy using the .NET Framework Configuration tool and the Code Access Security Policy tool, and how to import security components using XML files.</w:t>
      </w:r>
    </w:p>
    <w:p w:rsidR="00771F80" w:rsidRDefault="00771F80" w:rsidP="00771F80">
      <w:pPr>
        <w:pStyle w:val="Heading1"/>
        <w:spacing w:before="0" w:beforeAutospacing="0"/>
        <w:rPr>
          <w:rFonts w:ascii="Segoe UI" w:hAnsi="Segoe UI" w:cs="Segoe UI"/>
          <w:b w:val="0"/>
          <w:bCs w:val="0"/>
          <w:color w:val="000000"/>
          <w:sz w:val="66"/>
          <w:szCs w:val="66"/>
        </w:rPr>
      </w:pPr>
      <w:bookmarkStart w:id="4" w:name="_Toc426471855"/>
      <w:r>
        <w:rPr>
          <w:rFonts w:ascii="Segoe UI" w:hAnsi="Segoe UI" w:cs="Segoe UI"/>
          <w:b w:val="0"/>
          <w:bCs w:val="0"/>
          <w:color w:val="000000"/>
          <w:sz w:val="66"/>
          <w:szCs w:val="66"/>
        </w:rPr>
        <w:t>Security in the .NET Framework</w:t>
      </w:r>
      <w:bookmarkEnd w:id="4"/>
    </w:p>
    <w:p w:rsidR="00771F80" w:rsidRDefault="00771F80" w:rsidP="00771F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771F80" w:rsidRDefault="00771F80" w:rsidP="00771F80">
      <w:pPr>
        <w:spacing w:line="211" w:lineRule="atLeast"/>
        <w:rPr>
          <w:rFonts w:ascii="Segoe UI" w:hAnsi="Segoe UI" w:cs="Segoe UI"/>
          <w:color w:val="2A2A2A"/>
          <w:sz w:val="20"/>
          <w:szCs w:val="20"/>
        </w:rPr>
      </w:pPr>
      <w:r>
        <w:rPr>
          <w:rFonts w:ascii="Segoe UI" w:hAnsi="Segoe UI" w:cs="Segoe UI"/>
          <w:color w:val="000000"/>
          <w:sz w:val="20"/>
          <w:szCs w:val="20"/>
        </w:rPr>
        <w:t xml:space="preserve"> </w:t>
      </w:r>
      <w:r>
        <w:rPr>
          <w:rFonts w:ascii="Segoe UI" w:hAnsi="Segoe UI" w:cs="Segoe UI"/>
          <w:color w:val="2A2A2A"/>
          <w:sz w:val="20"/>
          <w:szCs w:val="20"/>
        </w:rPr>
        <w:t>The common language runtime and the .NET Framework provide many useful classes and services that enable developers to easily write secure code and enable system administrators to customize the permissions granted to code so that it can access protected resources. In addition, the runtime and the .NET Framework provide useful classes and services that facilitate the use of cryptography and role-based security.</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pPr>
              <w:spacing w:before="300" w:after="300"/>
              <w:rPr>
                <w:b/>
                <w:bCs/>
                <w:color w:val="636363"/>
                <w:sz w:val="24"/>
                <w:szCs w:val="24"/>
              </w:rPr>
            </w:pPr>
            <w:r>
              <w:rPr>
                <w:b/>
                <w:bCs/>
                <w:noProof/>
                <w:color w:val="636363"/>
              </w:rPr>
              <w:drawing>
                <wp:inline distT="0" distB="0" distL="0" distR="0">
                  <wp:extent cx="10795" cy="10795"/>
                  <wp:effectExtent l="0" t="0" r="0" b="0"/>
                  <wp:docPr id="351" name="Picture 35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pPr>
              <w:pStyle w:val="NormalWeb"/>
              <w:spacing w:before="0" w:beforeAutospacing="0" w:after="0" w:afterAutospacing="0" w:line="270" w:lineRule="atLeast"/>
              <w:rPr>
                <w:color w:val="2A2A2A"/>
              </w:rPr>
            </w:pPr>
            <w:r>
              <w:rPr>
                <w:color w:val="2A2A2A"/>
              </w:rPr>
              <w:t>Effective with the .NET Framework version 4, there are major changes to the code access security system. Security policy is no longer applied to applications. All applications that can be run from the desktop are now executed as full-trust applications. This includes both applications on the computer and applications that can be run from a network share. Partially trusted applications must be run in a sandbox, which determines their grant set. The permission system continues to be used, but it is transcended by security transparency rules. For information about these changes, see</w:t>
            </w:r>
            <w:r>
              <w:rPr>
                <w:rStyle w:val="apple-converted-space"/>
                <w:color w:val="2A2A2A"/>
              </w:rPr>
              <w:t> </w:t>
            </w:r>
            <w:hyperlink r:id="rId48" w:history="1">
              <w:r>
                <w:rPr>
                  <w:rStyle w:val="Hyperlink"/>
                  <w:rFonts w:eastAsiaTheme="majorEastAsia"/>
                  <w:color w:val="03697A"/>
                </w:rPr>
                <w:t>Security Changes in the .NET Framework 4</w:t>
              </w:r>
            </w:hyperlink>
            <w:r>
              <w:rPr>
                <w:color w:val="2A2A2A"/>
              </w:rPr>
              <w:t>.</w:t>
            </w:r>
          </w:p>
        </w:tc>
      </w:tr>
    </w:tbl>
    <w:p w:rsidR="00771F80" w:rsidRDefault="00771F80" w:rsidP="00771F80">
      <w:hyperlink r:id="rId49" w:tooltip="Click to collapse. Double-click to collapse all." w:history="1">
        <w:r>
          <w:rPr>
            <w:rStyle w:val="lwcollapsibleareatitle"/>
            <w:rFonts w:ascii="Segoe UI Semibold" w:hAnsi="Segoe UI Semibold" w:cs="Segoe UI"/>
            <w:b/>
            <w:bCs/>
            <w:color w:val="000000"/>
            <w:sz w:val="35"/>
            <w:szCs w:val="35"/>
          </w:rPr>
          <w:t>In This Section</w:t>
        </w:r>
      </w:hyperlink>
    </w:p>
    <w:p w:rsidR="00771F80" w:rsidRDefault="00771F80" w:rsidP="00771F80">
      <w:pPr>
        <w:spacing w:line="211" w:lineRule="atLeast"/>
        <w:rPr>
          <w:rFonts w:ascii="Segoe UI" w:hAnsi="Segoe UI" w:cs="Segoe UI"/>
          <w:color w:val="000000"/>
          <w:sz w:val="20"/>
          <w:szCs w:val="20"/>
        </w:rPr>
      </w:pPr>
      <w:hyperlink r:id="rId50" w:history="1">
        <w:r>
          <w:rPr>
            <w:rStyle w:val="Hyperlink"/>
            <w:rFonts w:ascii="Segoe UI" w:hAnsi="Segoe UI" w:cs="Segoe UI"/>
            <w:color w:val="03697A"/>
            <w:sz w:val="20"/>
            <w:szCs w:val="20"/>
          </w:rPr>
          <w:t>Security Changes in the .NET Framework 4</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important changes to the .NET Framework security system.</w:t>
      </w:r>
    </w:p>
    <w:p w:rsidR="00771F80" w:rsidRDefault="00771F80" w:rsidP="00771F80">
      <w:pPr>
        <w:spacing w:line="211" w:lineRule="atLeast"/>
        <w:rPr>
          <w:rFonts w:ascii="Segoe UI" w:hAnsi="Segoe UI" w:cs="Segoe UI"/>
          <w:color w:val="000000"/>
          <w:sz w:val="20"/>
          <w:szCs w:val="20"/>
        </w:rPr>
      </w:pPr>
      <w:hyperlink r:id="rId51" w:history="1">
        <w:r>
          <w:rPr>
            <w:rStyle w:val="Hyperlink"/>
            <w:rFonts w:ascii="Segoe UI" w:hAnsi="Segoe UI" w:cs="Segoe UI"/>
            <w:color w:val="03697A"/>
            <w:sz w:val="20"/>
            <w:szCs w:val="20"/>
          </w:rPr>
          <w:t>Security How-to Topics</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Lists links to How-to topics contained in this section.</w:t>
      </w:r>
    </w:p>
    <w:p w:rsidR="00771F80" w:rsidRDefault="00771F80" w:rsidP="00771F80">
      <w:pPr>
        <w:spacing w:line="211" w:lineRule="atLeast"/>
        <w:rPr>
          <w:rFonts w:ascii="Segoe UI" w:hAnsi="Segoe UI" w:cs="Segoe UI"/>
          <w:color w:val="000000"/>
          <w:sz w:val="20"/>
          <w:szCs w:val="20"/>
        </w:rPr>
      </w:pPr>
      <w:hyperlink r:id="rId52" w:history="1">
        <w:r>
          <w:rPr>
            <w:rStyle w:val="Hyperlink"/>
            <w:rFonts w:ascii="Segoe UI" w:hAnsi="Segoe UI" w:cs="Segoe UI"/>
            <w:color w:val="03697A"/>
            <w:sz w:val="20"/>
            <w:szCs w:val="20"/>
          </w:rPr>
          <w:t>Key Security Concepts</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Provides an overview of common language runtime security features. This section is of interest to developers and system administrators.</w:t>
      </w:r>
    </w:p>
    <w:p w:rsidR="00771F80" w:rsidRDefault="00771F80" w:rsidP="00771F80">
      <w:pPr>
        <w:spacing w:line="211" w:lineRule="atLeast"/>
        <w:rPr>
          <w:rFonts w:ascii="Segoe UI" w:hAnsi="Segoe UI" w:cs="Segoe UI"/>
          <w:color w:val="000000"/>
          <w:sz w:val="20"/>
          <w:szCs w:val="20"/>
        </w:rPr>
      </w:pPr>
      <w:hyperlink r:id="rId53" w:history="1">
        <w:r>
          <w:rPr>
            <w:rStyle w:val="Hyperlink"/>
            <w:rFonts w:ascii="Segoe UI" w:hAnsi="Segoe UI" w:cs="Segoe UI"/>
            <w:color w:val="03697A"/>
            <w:sz w:val="20"/>
            <w:szCs w:val="20"/>
          </w:rPr>
          <w:t>Code Access Security</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how to interact with code access security in your code. This section is important to developers and can be of interest to system administrators.</w:t>
      </w:r>
    </w:p>
    <w:p w:rsidR="00771F80" w:rsidRDefault="00771F80" w:rsidP="00771F80">
      <w:pPr>
        <w:spacing w:line="211" w:lineRule="atLeast"/>
        <w:rPr>
          <w:rFonts w:ascii="Segoe UI" w:hAnsi="Segoe UI" w:cs="Segoe UI"/>
          <w:color w:val="000000"/>
          <w:sz w:val="20"/>
          <w:szCs w:val="20"/>
        </w:rPr>
      </w:pPr>
      <w:hyperlink r:id="rId54" w:history="1">
        <w:r>
          <w:rPr>
            <w:rStyle w:val="Hyperlink"/>
            <w:rFonts w:ascii="Segoe UI" w:hAnsi="Segoe UI" w:cs="Segoe UI"/>
            <w:color w:val="03697A"/>
            <w:sz w:val="20"/>
            <w:szCs w:val="20"/>
          </w:rPr>
          <w:t>Role-Based Security</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how to interact with role-based security in your code. This section is of interest to developers.</w:t>
      </w:r>
    </w:p>
    <w:p w:rsidR="00771F80" w:rsidRDefault="00771F80" w:rsidP="00771F80">
      <w:pPr>
        <w:spacing w:line="211" w:lineRule="atLeast"/>
        <w:rPr>
          <w:rFonts w:ascii="Segoe UI" w:hAnsi="Segoe UI" w:cs="Segoe UI"/>
          <w:color w:val="000000"/>
          <w:sz w:val="20"/>
          <w:szCs w:val="20"/>
        </w:rPr>
      </w:pPr>
      <w:hyperlink r:id="rId55" w:history="1">
        <w:r>
          <w:rPr>
            <w:rStyle w:val="Hyperlink"/>
            <w:rFonts w:ascii="Segoe UI" w:hAnsi="Segoe UI" w:cs="Segoe UI"/>
            <w:color w:val="03697A"/>
            <w:sz w:val="20"/>
            <w:szCs w:val="20"/>
          </w:rPr>
          <w:t>Cryptographic Services</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Provides an overview of cryptographic services provided by the .NET Framework. This section is of interest to developers.</w:t>
      </w:r>
    </w:p>
    <w:p w:rsidR="00771F80" w:rsidRDefault="00771F80" w:rsidP="00771F80">
      <w:pPr>
        <w:spacing w:line="211" w:lineRule="atLeast"/>
        <w:rPr>
          <w:rFonts w:ascii="Segoe UI" w:hAnsi="Segoe UI" w:cs="Segoe UI"/>
          <w:color w:val="000000"/>
          <w:sz w:val="20"/>
          <w:szCs w:val="20"/>
        </w:rPr>
      </w:pPr>
      <w:hyperlink r:id="rId56" w:history="1">
        <w:r>
          <w:rPr>
            <w:rStyle w:val="Hyperlink"/>
            <w:rFonts w:ascii="Segoe UI" w:hAnsi="Segoe UI" w:cs="Segoe UI"/>
            <w:color w:val="03697A"/>
            <w:sz w:val="20"/>
            <w:szCs w:val="20"/>
          </w:rPr>
          <w:t>Security Policy Management</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(Applies only to code that uses legacy security rules.) Describes how to manage code access security policy. This section is of interest to system administrators who manage .NET Framework applications.</w:t>
      </w:r>
    </w:p>
    <w:p w:rsidR="00771F80" w:rsidRDefault="00771F80" w:rsidP="00771F80">
      <w:pPr>
        <w:spacing w:line="211" w:lineRule="atLeast"/>
        <w:rPr>
          <w:rFonts w:ascii="Segoe UI" w:hAnsi="Segoe UI" w:cs="Segoe UI"/>
          <w:color w:val="000000"/>
          <w:sz w:val="20"/>
          <w:szCs w:val="20"/>
        </w:rPr>
      </w:pPr>
      <w:hyperlink r:id="rId57" w:history="1">
        <w:r>
          <w:rPr>
            <w:rStyle w:val="Hyperlink"/>
            <w:rFonts w:ascii="Segoe UI" w:hAnsi="Segoe UI" w:cs="Segoe UI"/>
            <w:color w:val="03697A"/>
            <w:sz w:val="20"/>
            <w:szCs w:val="20"/>
          </w:rPr>
          <w:t>Security Policy Best Practices</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(Applies only to code that uses legacy security rules.) Describes some of the best practices for administrating code access security policy. This section is of interest to system administrators who manage .NET Framework applications.</w:t>
      </w:r>
    </w:p>
    <w:p w:rsidR="00771F80" w:rsidRDefault="00771F80" w:rsidP="00771F80">
      <w:pPr>
        <w:spacing w:line="211" w:lineRule="atLeast"/>
        <w:rPr>
          <w:rFonts w:ascii="Segoe UI" w:hAnsi="Segoe UI" w:cs="Segoe UI"/>
          <w:color w:val="000000"/>
          <w:sz w:val="20"/>
          <w:szCs w:val="20"/>
        </w:rPr>
      </w:pPr>
      <w:hyperlink r:id="rId58" w:history="1">
        <w:r>
          <w:rPr>
            <w:rStyle w:val="Hyperlink"/>
            <w:rFonts w:ascii="Segoe UI" w:hAnsi="Segoe UI" w:cs="Segoe UI"/>
            <w:color w:val="03697A"/>
            <w:sz w:val="20"/>
            <w:szCs w:val="20"/>
          </w:rPr>
          <w:t>Secure Coding Guidelines</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some of the best practices for creating reliable .NET Framework applications. This section is of interest to developers.</w:t>
      </w:r>
    </w:p>
    <w:p w:rsidR="00771F80" w:rsidRDefault="00771F80" w:rsidP="00771F80">
      <w:pPr>
        <w:spacing w:line="211" w:lineRule="atLeast"/>
        <w:rPr>
          <w:rFonts w:ascii="Segoe UI" w:hAnsi="Segoe UI" w:cs="Segoe UI"/>
          <w:color w:val="000000"/>
          <w:sz w:val="20"/>
          <w:szCs w:val="20"/>
        </w:rPr>
      </w:pPr>
      <w:hyperlink r:id="rId59" w:history="1">
        <w:r>
          <w:rPr>
            <w:rStyle w:val="Hyperlink"/>
            <w:rFonts w:ascii="Segoe UI" w:hAnsi="Segoe UI" w:cs="Segoe UI"/>
            <w:color w:val="03697A"/>
            <w:sz w:val="20"/>
            <w:szCs w:val="20"/>
          </w:rPr>
          <w:t>ACL Technology Overview</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the managed classes that enable you to programmatically create or modify discretionary access control lists (DACLs) and system access control lists (SACLs) for protected resources such as files and folders. This section is of interest to developers.</w:t>
      </w:r>
    </w:p>
    <w:p w:rsidR="00771F80" w:rsidRDefault="00771F80" w:rsidP="00771F80">
      <w:hyperlink r:id="rId60" w:tooltip="Click to collapse. Double-click to collapse all." w:history="1">
        <w:r>
          <w:rPr>
            <w:rStyle w:val="lwcollapsibleareatitle"/>
            <w:rFonts w:ascii="Segoe UI Semibold" w:hAnsi="Segoe UI Semibold" w:cs="Segoe UI"/>
            <w:b/>
            <w:bCs/>
            <w:color w:val="000000"/>
            <w:sz w:val="35"/>
            <w:szCs w:val="35"/>
          </w:rPr>
          <w:t>Related Sections</w:t>
        </w:r>
      </w:hyperlink>
    </w:p>
    <w:p w:rsidR="00771F80" w:rsidRDefault="00771F80" w:rsidP="00771F80">
      <w:pPr>
        <w:spacing w:line="211" w:lineRule="atLeast"/>
        <w:rPr>
          <w:rFonts w:ascii="Segoe UI" w:hAnsi="Segoe UI" w:cs="Segoe UI"/>
          <w:color w:val="000000"/>
          <w:sz w:val="20"/>
          <w:szCs w:val="20"/>
        </w:rPr>
      </w:pPr>
      <w:hyperlink r:id="rId61" w:history="1">
        <w:r>
          <w:rPr>
            <w:rStyle w:val="Hyperlink"/>
            <w:rFonts w:ascii="Segoe UI" w:hAnsi="Segoe UI" w:cs="Segoe UI"/>
            <w:color w:val="03697A"/>
            <w:sz w:val="20"/>
            <w:szCs w:val="20"/>
          </w:rPr>
          <w:t>Security Tools (.NET Framework)</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command-line tools that help you perform security-related tasks, such as configuring security policy, managing certificates, and digitally signing files.</w:t>
      </w:r>
    </w:p>
    <w:p w:rsidR="00771F80" w:rsidRDefault="00771F80" w:rsidP="00771F80">
      <w:pPr>
        <w:spacing w:line="211" w:lineRule="atLeast"/>
        <w:rPr>
          <w:rFonts w:ascii="Segoe UI" w:hAnsi="Segoe UI" w:cs="Segoe UI"/>
          <w:color w:val="000000"/>
          <w:sz w:val="20"/>
          <w:szCs w:val="20"/>
        </w:rPr>
      </w:pPr>
      <w:hyperlink r:id="rId62" w:history="1">
        <w:r>
          <w:rPr>
            <w:rStyle w:val="Hyperlink"/>
            <w:rFonts w:ascii="Segoe UI" w:hAnsi="Segoe UI" w:cs="Segoe UI"/>
            <w:color w:val="03697A"/>
            <w:sz w:val="20"/>
            <w:szCs w:val="20"/>
          </w:rPr>
          <w:t>ASP.NET Web Application Security</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ASP.NET security and provides instructions for using it in your code.</w:t>
      </w:r>
    </w:p>
    <w:p w:rsidR="00771F80" w:rsidRDefault="00771F80" w:rsidP="00771F80">
      <w:pPr>
        <w:spacing w:line="211" w:lineRule="atLeast"/>
        <w:rPr>
          <w:rFonts w:ascii="Segoe UI" w:hAnsi="Segoe UI" w:cs="Segoe UI"/>
          <w:color w:val="000000"/>
          <w:sz w:val="20"/>
          <w:szCs w:val="20"/>
        </w:rPr>
      </w:pPr>
      <w:hyperlink r:id="rId63" w:history="1">
        <w:r>
          <w:rPr>
            <w:rStyle w:val="Hyperlink"/>
            <w:rFonts w:ascii="Segoe UI" w:hAnsi="Segoe UI" w:cs="Segoe UI"/>
            <w:color w:val="03697A"/>
            <w:sz w:val="20"/>
            <w:szCs w:val="20"/>
          </w:rPr>
          <w:t>Configuring Security Policy</w:t>
        </w:r>
      </w:hyperlink>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(Aapplies only to code that uses legacy security rules.) Describes how to configure security policy using the .NET Framework Configuration tool and the Code Access Security Policy tool, and how to import security components using XML files.</w:t>
      </w:r>
    </w:p>
    <w:p w:rsidR="00771F80" w:rsidRDefault="00771F80" w:rsidP="00771F80">
      <w:pPr>
        <w:pStyle w:val="Heading1"/>
        <w:spacing w:before="0" w:beforeAutospacing="0"/>
        <w:rPr>
          <w:rFonts w:ascii="Segoe UI" w:hAnsi="Segoe UI" w:cs="Segoe UI"/>
          <w:b w:val="0"/>
          <w:bCs w:val="0"/>
          <w:color w:val="000000"/>
          <w:sz w:val="66"/>
          <w:szCs w:val="66"/>
        </w:rPr>
      </w:pPr>
      <w:bookmarkStart w:id="5" w:name="_Toc426471856"/>
      <w:r>
        <w:rPr>
          <w:rFonts w:ascii="Segoe UI" w:hAnsi="Segoe UI" w:cs="Segoe UI"/>
          <w:b w:val="0"/>
          <w:bCs w:val="0"/>
          <w:color w:val="000000"/>
          <w:sz w:val="66"/>
          <w:szCs w:val="66"/>
        </w:rPr>
        <w:t>Security Changes in the .NET Framework 4</w:t>
      </w:r>
      <w:bookmarkEnd w:id="5"/>
    </w:p>
    <w:p w:rsidR="00771F80" w:rsidRDefault="00771F80" w:rsidP="00771F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have been two major changes to security in the .NET Framework version 4. Machine-wide security policy has been eliminated, although the permissions system remains in place, and</w:t>
      </w:r>
      <w:r>
        <w:rPr>
          <w:rStyle w:val="apple-converted-space"/>
          <w:rFonts w:ascii="Segoe UI" w:hAnsi="Segoe UI" w:cs="Segoe UI"/>
          <w:color w:val="2A2A2A"/>
          <w:sz w:val="20"/>
          <w:szCs w:val="20"/>
        </w:rPr>
        <w:t> </w:t>
      </w:r>
      <w:hyperlink r:id="rId64" w:history="1">
        <w:r>
          <w:rPr>
            <w:rStyle w:val="Hyperlink"/>
            <w:rFonts w:ascii="Segoe UI" w:eastAsiaTheme="majorEastAsia" w:hAnsi="Segoe UI" w:cs="Segoe UI"/>
            <w:color w:val="03697A"/>
            <w:sz w:val="20"/>
            <w:szCs w:val="20"/>
          </w:rPr>
          <w:t>security transparency</w:t>
        </w:r>
      </w:hyperlink>
      <w:r>
        <w:rPr>
          <w:rFonts w:ascii="Segoe UI" w:hAnsi="Segoe UI" w:cs="Segoe UI"/>
          <w:color w:val="2A2A2A"/>
          <w:sz w:val="20"/>
          <w:szCs w:val="20"/>
        </w:rPr>
        <w:t> has become the default enforcement mechanism. (For more information, see</w:t>
      </w:r>
      <w:r>
        <w:rPr>
          <w:rStyle w:val="apple-converted-space"/>
          <w:rFonts w:ascii="Segoe UI" w:hAnsi="Segoe UI" w:cs="Segoe UI"/>
          <w:color w:val="2A2A2A"/>
          <w:sz w:val="20"/>
          <w:szCs w:val="20"/>
        </w:rPr>
        <w:t> </w:t>
      </w:r>
      <w:hyperlink r:id="rId65" w:history="1">
        <w:r>
          <w:rPr>
            <w:rStyle w:val="Hyperlink"/>
            <w:rFonts w:ascii="Segoe UI" w:eastAsiaTheme="majorEastAsia" w:hAnsi="Segoe UI" w:cs="Segoe UI"/>
            <w:color w:val="03697A"/>
            <w:sz w:val="20"/>
            <w:szCs w:val="20"/>
          </w:rPr>
          <w:t>Security-Transparent Code, Level 2</w:t>
        </w:r>
      </w:hyperlink>
      <w:r>
        <w:rPr>
          <w:rFonts w:ascii="Segoe UI" w:hAnsi="Segoe UI" w:cs="Segoe UI"/>
          <w:color w:val="2A2A2A"/>
          <w:sz w:val="20"/>
          <w:szCs w:val="20"/>
        </w:rPr>
        <w:t>.) In addition, some permission operations that presented the potential for security vulnerabilities have been made obsolete.</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pPr>
              <w:spacing w:before="300" w:after="300"/>
              <w:rPr>
                <w:b/>
                <w:bCs/>
                <w:color w:val="636363"/>
                <w:sz w:val="24"/>
                <w:szCs w:val="24"/>
              </w:rPr>
            </w:pPr>
            <w:r>
              <w:rPr>
                <w:b/>
                <w:bCs/>
                <w:noProof/>
                <w:color w:val="636363"/>
              </w:rPr>
              <w:drawing>
                <wp:inline distT="0" distB="0" distL="0" distR="0">
                  <wp:extent cx="10795" cy="10795"/>
                  <wp:effectExtent l="0" t="0" r="0" b="0"/>
                  <wp:docPr id="354" name="Picture 35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pPr>
              <w:pStyle w:val="NormalWeb"/>
              <w:spacing w:before="0" w:beforeAutospacing="0" w:after="0" w:afterAutospacing="0" w:line="270" w:lineRule="atLeast"/>
              <w:rPr>
                <w:color w:val="2A2A2A"/>
              </w:rPr>
            </w:pPr>
            <w:r>
              <w:rPr>
                <w:color w:val="2A2A2A"/>
              </w:rPr>
              <w:t>Code access security (CAS) has not been eliminated, Security policy has been eliminated from CAS, but evidence and permissions are still in effect. A few permissions have been eliminated, and transparency has simplified the enforcement of security. For a brief overview of the changes, see</w:t>
            </w:r>
            <w:r>
              <w:rPr>
                <w:rStyle w:val="apple-converted-space"/>
                <w:color w:val="2A2A2A"/>
              </w:rPr>
              <w:t> </w:t>
            </w:r>
            <w:hyperlink r:id="rId66" w:history="1">
              <w:r>
                <w:rPr>
                  <w:rStyle w:val="Hyperlink"/>
                  <w:rFonts w:eastAsiaTheme="majorEastAsia"/>
                  <w:color w:val="03697A"/>
                </w:rPr>
                <w:t>Summary of Changes in Code Access Security</w:t>
              </w:r>
            </w:hyperlink>
            <w:r>
              <w:rPr>
                <w:color w:val="2A2A2A"/>
              </w:rPr>
              <w:t>.</w:t>
            </w:r>
          </w:p>
        </w:tc>
      </w:tr>
    </w:tbl>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should be aware of the following key points:</w:t>
      </w:r>
    </w:p>
    <w:p w:rsidR="00771F80" w:rsidRDefault="00771F80" w:rsidP="00AE0DE6">
      <w:pPr>
        <w:pStyle w:val="NormalWeb"/>
        <w:numPr>
          <w:ilvl w:val="0"/>
          <w:numId w:val="1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Transparency separates code that runs as part of the application from code that runs as part of the infrastructure. It was introduced in .NET Framework version 2.0, and has been enhanced to become the code access security enforcement mechanism. Unlike security policy,</w:t>
      </w:r>
      <w:r>
        <w:rPr>
          <w:rStyle w:val="apple-converted-space"/>
          <w:rFonts w:ascii="Segoe UI" w:hAnsi="Segoe UI" w:cs="Segoe UI"/>
          <w:color w:val="2A2A2A"/>
          <w:sz w:val="20"/>
          <w:szCs w:val="20"/>
        </w:rPr>
        <w:t> </w:t>
      </w:r>
      <w:hyperlink r:id="rId67" w:anchor="transparency2" w:history="1">
        <w:r>
          <w:rPr>
            <w:rStyle w:val="Hyperlink"/>
            <w:rFonts w:ascii="Segoe UI" w:eastAsiaTheme="majorEastAsia" w:hAnsi="Segoe UI" w:cs="Segoe UI"/>
            <w:color w:val="03697A"/>
            <w:sz w:val="20"/>
            <w:szCs w:val="20"/>
          </w:rPr>
          <w:t>level 2 transparency</w:t>
        </w:r>
      </w:hyperlink>
      <w:r>
        <w:rPr>
          <w:rFonts w:ascii="Segoe UI" w:hAnsi="Segoe UI" w:cs="Segoe UI"/>
          <w:color w:val="2A2A2A"/>
          <w:sz w:val="20"/>
          <w:szCs w:val="20"/>
        </w:rPr>
        <w:t> rules are enforced at run time, not at assembly load time. These rules are always in effect, even for assemblies that run as fully trusted by default. However, level 2 transparency does not affect fully trusted code that is not annotated, such as desktop applications. Assemblies (including desktop assemblies) that are marked with the</w:t>
      </w:r>
      <w:r>
        <w:rPr>
          <w:rStyle w:val="apple-converted-space"/>
          <w:rFonts w:ascii="Segoe UI" w:hAnsi="Segoe UI" w:cs="Segoe UI"/>
          <w:color w:val="2A2A2A"/>
          <w:sz w:val="20"/>
          <w:szCs w:val="20"/>
        </w:rPr>
        <w:t> </w:t>
      </w:r>
      <w:hyperlink r:id="rId68" w:history="1">
        <w:r>
          <w:rPr>
            <w:rStyle w:val="Hyperlink"/>
            <w:rFonts w:ascii="Segoe UI" w:eastAsiaTheme="majorEastAsia" w:hAnsi="Segoe UI" w:cs="Segoe UI"/>
            <w:color w:val="03697A"/>
            <w:sz w:val="20"/>
            <w:szCs w:val="20"/>
          </w:rPr>
          <w:t>SecurityTransparentAttribute</w:t>
        </w:r>
      </w:hyperlink>
      <w:r>
        <w:rPr>
          <w:rFonts w:ascii="Segoe UI" w:hAnsi="Segoe UI" w:cs="Segoe UI"/>
          <w:color w:val="2A2A2A"/>
          <w:sz w:val="20"/>
          <w:szCs w:val="20"/>
        </w:rPr>
        <w:t> and that call methods marked with the</w:t>
      </w:r>
      <w:r>
        <w:rPr>
          <w:rStyle w:val="apple-converted-space"/>
          <w:rFonts w:ascii="Segoe UI" w:hAnsi="Segoe UI" w:cs="Segoe UI"/>
          <w:color w:val="2A2A2A"/>
          <w:sz w:val="20"/>
          <w:szCs w:val="20"/>
        </w:rPr>
        <w:t> </w:t>
      </w:r>
      <w:hyperlink r:id="rId69"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receive a</w:t>
      </w:r>
      <w:r>
        <w:rPr>
          <w:rStyle w:val="apple-converted-space"/>
          <w:rFonts w:ascii="Segoe UI" w:hAnsi="Segoe UI" w:cs="Segoe UI"/>
          <w:color w:val="2A2A2A"/>
          <w:sz w:val="20"/>
          <w:szCs w:val="20"/>
        </w:rPr>
        <w:t> </w:t>
      </w:r>
      <w:hyperlink r:id="rId70" w:history="1">
        <w:r>
          <w:rPr>
            <w:rStyle w:val="Hyperlink"/>
            <w:rFonts w:ascii="Segoe UI" w:eastAsiaTheme="majorEastAsia" w:hAnsi="Segoe UI" w:cs="Segoe UI"/>
            <w:color w:val="03697A"/>
            <w:sz w:val="20"/>
            <w:szCs w:val="20"/>
          </w:rPr>
          <w:t>MethodAccessException</w:t>
        </w:r>
      </w:hyperlink>
      <w:r>
        <w:rPr>
          <w:rFonts w:ascii="Segoe UI" w:hAnsi="Segoe UI" w:cs="Segoe UI"/>
          <w:color w:val="2A2A2A"/>
          <w:sz w:val="20"/>
          <w:szCs w:val="20"/>
        </w:rPr>
        <w:t>. You can change this behavior by applying the</w:t>
      </w:r>
      <w:r>
        <w:rPr>
          <w:rStyle w:val="apple-converted-space"/>
          <w:rFonts w:ascii="Segoe UI" w:hAnsi="Segoe UI" w:cs="Segoe UI"/>
          <w:color w:val="2A2A2A"/>
          <w:sz w:val="20"/>
          <w:szCs w:val="20"/>
        </w:rPr>
        <w:t> </w:t>
      </w:r>
      <w:hyperlink r:id="rId71"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and setting the</w:t>
      </w:r>
      <w:r>
        <w:rPr>
          <w:rStyle w:val="apple-converted-space"/>
          <w:rFonts w:ascii="Segoe UI" w:hAnsi="Segoe UI" w:cs="Segoe UI"/>
          <w:color w:val="2A2A2A"/>
          <w:sz w:val="20"/>
          <w:szCs w:val="20"/>
        </w:rPr>
        <w:t> </w:t>
      </w:r>
      <w:hyperlink r:id="rId72" w:history="1">
        <w:r>
          <w:rPr>
            <w:rStyle w:val="Hyperlink"/>
            <w:rFonts w:ascii="Segoe UI" w:eastAsiaTheme="majorEastAsia" w:hAnsi="Segoe UI" w:cs="Segoe UI"/>
            <w:color w:val="03697A"/>
            <w:sz w:val="20"/>
            <w:szCs w:val="20"/>
          </w:rPr>
          <w:t>SecurityRulesAttribute.RuleSet</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w:t>
      </w:r>
      <w:r>
        <w:rPr>
          <w:rStyle w:val="apple-converted-space"/>
          <w:rFonts w:ascii="Segoe UI" w:hAnsi="Segoe UI" w:cs="Segoe UI"/>
          <w:color w:val="2A2A2A"/>
          <w:sz w:val="20"/>
          <w:szCs w:val="20"/>
        </w:rPr>
        <w:t> </w:t>
      </w:r>
      <w:hyperlink r:id="rId73" w:history="1">
        <w:r>
          <w:rPr>
            <w:rStyle w:val="Hyperlink"/>
            <w:rFonts w:ascii="Segoe UI" w:eastAsiaTheme="majorEastAsia" w:hAnsi="Segoe UI" w:cs="Segoe UI"/>
            <w:color w:val="03697A"/>
            <w:sz w:val="20"/>
            <w:szCs w:val="20"/>
          </w:rPr>
          <w:t>Level1</w:t>
        </w:r>
      </w:hyperlink>
      <w:r>
        <w:rPr>
          <w:rFonts w:ascii="Segoe UI" w:hAnsi="Segoe UI" w:cs="Segoe UI"/>
          <w:color w:val="2A2A2A"/>
          <w:sz w:val="20"/>
          <w:szCs w:val="20"/>
        </w:rPr>
        <w:t>; however, you should do this only for backwards compatibility. You must explicitly mark a desktop application as security-transparent to apply transparency restrictions to it.</w:t>
      </w:r>
    </w:p>
    <w:p w:rsidR="00771F80" w:rsidRDefault="00771F80" w:rsidP="00AE0DE6">
      <w:pPr>
        <w:pStyle w:val="NormalWeb"/>
        <w:numPr>
          <w:ilvl w:val="0"/>
          <w:numId w:val="1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calls security policy APIs receives a</w:t>
      </w:r>
      <w:r>
        <w:rPr>
          <w:rStyle w:val="apple-converted-space"/>
          <w:rFonts w:ascii="Segoe UI" w:hAnsi="Segoe UI" w:cs="Segoe UI"/>
          <w:color w:val="2A2A2A"/>
          <w:sz w:val="20"/>
          <w:szCs w:val="20"/>
        </w:rPr>
        <w:t> </w:t>
      </w:r>
      <w:hyperlink r:id="rId74"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in addition to compiler warnings at run time. Policy may be re-enabled by using the</w:t>
      </w:r>
      <w:r>
        <w:rPr>
          <w:rStyle w:val="apple-converted-space"/>
          <w:rFonts w:ascii="Segoe UI" w:hAnsi="Segoe UI" w:cs="Segoe UI"/>
          <w:color w:val="2A2A2A"/>
          <w:sz w:val="20"/>
          <w:szCs w:val="20"/>
        </w:rPr>
        <w:t> </w:t>
      </w:r>
      <w:hyperlink r:id="rId75" w:history="1">
        <w:r>
          <w:rPr>
            <w:rStyle w:val="Hyperlink"/>
            <w:rFonts w:ascii="Segoe UI" w:eastAsiaTheme="majorEastAsia" w:hAnsi="Segoe UI" w:cs="Segoe UI"/>
            <w:color w:val="03697A"/>
            <w:sz w:val="20"/>
            <w:szCs w:val="20"/>
          </w:rPr>
          <w:t>&lt;NetFx40_LegacySecurityPolicy&gt; configuration element</w:t>
        </w:r>
      </w:hyperlink>
      <w:r>
        <w:rPr>
          <w:rFonts w:ascii="Segoe UI" w:hAnsi="Segoe UI" w:cs="Segoe UI"/>
          <w:color w:val="2A2A2A"/>
          <w:sz w:val="20"/>
          <w:szCs w:val="20"/>
        </w:rPr>
        <w:t>. When policy is enabled, security transparency is still in effect. Security policy is applied at assembly load time and has no effect on transparency, which is enforced by the runtime.</w:t>
      </w:r>
    </w:p>
    <w:p w:rsidR="00771F80" w:rsidRDefault="00771F80" w:rsidP="00AE0DE6">
      <w:pPr>
        <w:pStyle w:val="NormalWeb"/>
        <w:numPr>
          <w:ilvl w:val="0"/>
          <w:numId w:val="1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obsolete request permissions (</w:t>
      </w:r>
      <w:hyperlink r:id="rId76" w:history="1">
        <w:r>
          <w:rPr>
            <w:rStyle w:val="Hyperlink"/>
            <w:rFonts w:ascii="Segoe UI" w:eastAsiaTheme="majorEastAsia" w:hAnsi="Segoe UI" w:cs="Segoe UI"/>
            <w:color w:val="03697A"/>
            <w:sz w:val="20"/>
            <w:szCs w:val="20"/>
          </w:rPr>
          <w:t>RequestMinimum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77" w:history="1">
        <w:r>
          <w:rPr>
            <w:rStyle w:val="Hyperlink"/>
            <w:rFonts w:ascii="Segoe UI" w:eastAsiaTheme="majorEastAsia" w:hAnsi="Segoe UI" w:cs="Segoe UI"/>
            <w:color w:val="03697A"/>
            <w:sz w:val="20"/>
            <w:szCs w:val="20"/>
          </w:rPr>
          <w:t>RequestOptional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78" w:history="1">
        <w:r>
          <w:rPr>
            <w:rStyle w:val="Hyperlink"/>
            <w:rFonts w:ascii="Segoe UI" w:eastAsiaTheme="majorEastAsia" w:hAnsi="Segoe UI" w:cs="Segoe UI"/>
            <w:color w:val="03697A"/>
            <w:sz w:val="20"/>
            <w:szCs w:val="20"/>
          </w:rPr>
          <w:t>RequestRefuse</w:t>
        </w:r>
      </w:hyperlink>
      <w:r>
        <w:rPr>
          <w:rFonts w:ascii="Segoe UI" w:hAnsi="Segoe UI" w:cs="Segoe UI"/>
          <w:color w:val="2A2A2A"/>
          <w:sz w:val="20"/>
          <w:szCs w:val="20"/>
        </w:rPr>
        <w:t>) receive compiler warnings and do not work in the .NET Framework 4, but they do not cause an exception to be thrown.</w:t>
      </w:r>
      <w:r>
        <w:rPr>
          <w:rStyle w:val="apple-converted-space"/>
          <w:rFonts w:ascii="Segoe UI" w:hAnsi="Segoe UI" w:cs="Segoe UI"/>
          <w:color w:val="2A2A2A"/>
          <w:sz w:val="20"/>
          <w:szCs w:val="20"/>
        </w:rPr>
        <w:t> </w:t>
      </w:r>
      <w:hyperlink r:id="rId79"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requests cause a</w:t>
      </w:r>
      <w:r>
        <w:rPr>
          <w:rStyle w:val="apple-converted-space"/>
          <w:rFonts w:ascii="Segoe UI" w:hAnsi="Segoe UI" w:cs="Segoe UI"/>
          <w:color w:val="2A2A2A"/>
          <w:sz w:val="20"/>
          <w:szCs w:val="20"/>
        </w:rPr>
        <w:t> </w:t>
      </w:r>
      <w:hyperlink r:id="rId80"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rPr>
          <w:rFonts w:ascii="Segoe UI" w:hAnsi="Segoe UI" w:cs="Segoe UI"/>
          <w:color w:val="2A2A2A"/>
          <w:sz w:val="20"/>
          <w:szCs w:val="20"/>
        </w:rPr>
        <w:t>to be thrown at run time.</w:t>
      </w:r>
    </w:p>
    <w:p w:rsidR="00771F80" w:rsidRDefault="00771F80" w:rsidP="00AE0DE6">
      <w:pPr>
        <w:pStyle w:val="NormalWeb"/>
        <w:numPr>
          <w:ilvl w:val="0"/>
          <w:numId w:val="1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81"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security action is not obsolete, but it should not be used for verifying permissions. Instead, use the</w:t>
      </w:r>
      <w:hyperlink r:id="rId82"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for types and methods that require full trust, or use the</w:t>
      </w:r>
      <w:r>
        <w:rPr>
          <w:rStyle w:val="apple-converted-space"/>
          <w:rFonts w:ascii="Segoe UI" w:hAnsi="Segoe UI" w:cs="Segoe UI"/>
          <w:color w:val="2A2A2A"/>
          <w:sz w:val="20"/>
          <w:szCs w:val="20"/>
        </w:rPr>
        <w:t> </w:t>
      </w:r>
      <w:hyperlink r:id="rId83"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types and methods that require individual permissions.</w:t>
      </w:r>
    </w:p>
    <w:p w:rsidR="00771F80" w:rsidRDefault="00771F80" w:rsidP="00AE0DE6">
      <w:pPr>
        <w:pStyle w:val="NormalWeb"/>
        <w:numPr>
          <w:ilvl w:val="0"/>
          <w:numId w:val="1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application is built with Visual Studio 2010, you can run it without these changes by specifying a target .NET Framework version that is earlier than the .NET Framework 4 in the Visual Studio project settings. However, you will not be able to use new .NET Framework 4 types and members. You can also specify an earlier version of the .NET Framework by using the</w:t>
      </w:r>
      <w:r>
        <w:rPr>
          <w:rStyle w:val="apple-converted-space"/>
          <w:rFonts w:ascii="Segoe UI" w:hAnsi="Segoe UI" w:cs="Segoe UI"/>
          <w:color w:val="2A2A2A"/>
          <w:sz w:val="20"/>
          <w:szCs w:val="20"/>
        </w:rPr>
        <w:t> </w:t>
      </w:r>
      <w:hyperlink r:id="rId84" w:history="1">
        <w:r>
          <w:rPr>
            <w:rStyle w:val="Hyperlink"/>
            <w:rFonts w:ascii="Segoe UI" w:eastAsiaTheme="majorEastAsia" w:hAnsi="Segoe UI" w:cs="Segoe UI"/>
            <w:color w:val="03697A"/>
            <w:sz w:val="20"/>
            <w:szCs w:val="20"/>
          </w:rPr>
          <w:t>&lt;supportedRuntime&gt; element</w:t>
        </w:r>
      </w:hyperlink>
      <w:r>
        <w:rPr>
          <w:rStyle w:val="apple-converted-space"/>
          <w:rFonts w:ascii="Segoe UI" w:hAnsi="Segoe UI" w:cs="Segoe UI"/>
          <w:color w:val="2A2A2A"/>
          <w:sz w:val="20"/>
          <w:szCs w:val="20"/>
        </w:rPr>
        <w:t> </w:t>
      </w:r>
      <w:r>
        <w:rPr>
          <w:rFonts w:ascii="Segoe UI" w:hAnsi="Segoe UI" w:cs="Segoe UI"/>
          <w:color w:val="2A2A2A"/>
          <w:sz w:val="20"/>
          <w:szCs w:val="20"/>
        </w:rPr>
        <w:t>in the startup settings schema in your</w:t>
      </w:r>
      <w:r>
        <w:rPr>
          <w:rStyle w:val="apple-converted-space"/>
          <w:rFonts w:ascii="Segoe UI" w:hAnsi="Segoe UI" w:cs="Segoe UI"/>
          <w:color w:val="2A2A2A"/>
          <w:sz w:val="20"/>
          <w:szCs w:val="20"/>
        </w:rPr>
        <w:t> </w:t>
      </w:r>
      <w:hyperlink r:id="rId85" w:history="1">
        <w:r>
          <w:rPr>
            <w:rStyle w:val="Hyperlink"/>
            <w:rFonts w:ascii="Segoe UI" w:eastAsiaTheme="majorEastAsia" w:hAnsi="Segoe UI" w:cs="Segoe UI"/>
            <w:color w:val="03697A"/>
            <w:sz w:val="20"/>
            <w:szCs w:val="20"/>
          </w:rPr>
          <w:t>application configuration file</w:t>
        </w:r>
      </w:hyperlink>
      <w:r>
        <w:rPr>
          <w:rFonts w:ascii="Segoe UI" w:hAnsi="Segoe UI" w:cs="Segoe UI"/>
          <w:color w:val="2A2A2A"/>
          <w:sz w:val="20"/>
          <w:szCs w:val="20"/>
        </w:rPr>
        <w:t>.</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sections discuss these and other changes in the .NET Framework 4: </w:t>
      </w:r>
    </w:p>
    <w:p w:rsidR="00771F80" w:rsidRDefault="00771F80" w:rsidP="00AE0DE6">
      <w:pPr>
        <w:pStyle w:val="NormalWeb"/>
        <w:numPr>
          <w:ilvl w:val="0"/>
          <w:numId w:val="189"/>
        </w:numPr>
        <w:spacing w:before="0" w:beforeAutospacing="0" w:after="0" w:afterAutospacing="0" w:line="270" w:lineRule="atLeast"/>
        <w:rPr>
          <w:rFonts w:ascii="Segoe UI" w:hAnsi="Segoe UI" w:cs="Segoe UI"/>
          <w:color w:val="2A2A2A"/>
          <w:sz w:val="20"/>
          <w:szCs w:val="20"/>
        </w:rPr>
      </w:pPr>
      <w:hyperlink r:id="rId86" w:anchor="simplification" w:history="1">
        <w:r>
          <w:rPr>
            <w:rStyle w:val="Hyperlink"/>
            <w:rFonts w:ascii="Segoe UI" w:eastAsiaTheme="majorEastAsia" w:hAnsi="Segoe UI" w:cs="Segoe UI"/>
            <w:color w:val="03697A"/>
            <w:sz w:val="20"/>
            <w:szCs w:val="20"/>
          </w:rPr>
          <w:t>Security Policy Simplification</w:t>
        </w:r>
      </w:hyperlink>
    </w:p>
    <w:p w:rsidR="00771F80" w:rsidRDefault="00771F80" w:rsidP="00AE0DE6">
      <w:pPr>
        <w:pStyle w:val="NormalWeb"/>
        <w:numPr>
          <w:ilvl w:val="0"/>
          <w:numId w:val="189"/>
        </w:numPr>
        <w:spacing w:before="0" w:beforeAutospacing="0" w:after="0" w:afterAutospacing="0" w:line="270" w:lineRule="atLeast"/>
        <w:rPr>
          <w:rFonts w:ascii="Segoe UI" w:hAnsi="Segoe UI" w:cs="Segoe UI"/>
          <w:color w:val="2A2A2A"/>
          <w:sz w:val="20"/>
          <w:szCs w:val="20"/>
        </w:rPr>
      </w:pPr>
      <w:hyperlink r:id="rId87" w:anchor="transparency2" w:history="1">
        <w:r>
          <w:rPr>
            <w:rStyle w:val="Hyperlink"/>
            <w:rFonts w:ascii="Segoe UI" w:eastAsiaTheme="majorEastAsia" w:hAnsi="Segoe UI" w:cs="Segoe UI"/>
            <w:color w:val="03697A"/>
            <w:sz w:val="20"/>
            <w:szCs w:val="20"/>
          </w:rPr>
          <w:t>Security Transparency Level 2</w:t>
        </w:r>
      </w:hyperlink>
    </w:p>
    <w:p w:rsidR="00771F80" w:rsidRDefault="00771F80" w:rsidP="00AE0DE6">
      <w:pPr>
        <w:pStyle w:val="NormalWeb"/>
        <w:numPr>
          <w:ilvl w:val="0"/>
          <w:numId w:val="189"/>
        </w:numPr>
        <w:spacing w:before="0" w:beforeAutospacing="0" w:after="0" w:afterAutospacing="0" w:line="270" w:lineRule="atLeast"/>
        <w:rPr>
          <w:rFonts w:ascii="Segoe UI" w:hAnsi="Segoe UI" w:cs="Segoe UI"/>
          <w:color w:val="2A2A2A"/>
          <w:sz w:val="20"/>
          <w:szCs w:val="20"/>
        </w:rPr>
      </w:pPr>
      <w:hyperlink r:id="rId88" w:anchor="obsolete" w:history="1">
        <w:r>
          <w:rPr>
            <w:rStyle w:val="Hyperlink"/>
            <w:rFonts w:ascii="Segoe UI" w:eastAsiaTheme="majorEastAsia" w:hAnsi="Segoe UI" w:cs="Segoe UI"/>
            <w:color w:val="03697A"/>
            <w:sz w:val="20"/>
            <w:szCs w:val="20"/>
          </w:rPr>
          <w:t>Obsolete Permission Requests</w:t>
        </w:r>
      </w:hyperlink>
    </w:p>
    <w:p w:rsidR="00771F80" w:rsidRDefault="00771F80" w:rsidP="00AE0DE6">
      <w:pPr>
        <w:pStyle w:val="NormalWeb"/>
        <w:numPr>
          <w:ilvl w:val="0"/>
          <w:numId w:val="189"/>
        </w:numPr>
        <w:spacing w:before="0" w:beforeAutospacing="0" w:after="0" w:afterAutospacing="0" w:line="270" w:lineRule="atLeast"/>
        <w:rPr>
          <w:rFonts w:ascii="Segoe UI" w:hAnsi="Segoe UI" w:cs="Segoe UI"/>
          <w:color w:val="2A2A2A"/>
          <w:sz w:val="20"/>
          <w:szCs w:val="20"/>
        </w:rPr>
      </w:pPr>
      <w:hyperlink r:id="rId89" w:anchor="aptca" w:history="1">
        <w:r>
          <w:rPr>
            <w:rStyle w:val="Hyperlink"/>
            <w:rFonts w:ascii="Segoe UI" w:eastAsiaTheme="majorEastAsia" w:hAnsi="Segoe UI" w:cs="Segoe UI"/>
            <w:color w:val="03697A"/>
            <w:sz w:val="20"/>
            <w:szCs w:val="20"/>
          </w:rPr>
          <w:t>Conditional APTCA</w:t>
        </w:r>
      </w:hyperlink>
    </w:p>
    <w:p w:rsidR="00771F80" w:rsidRDefault="00771F80" w:rsidP="00AE0DE6">
      <w:pPr>
        <w:pStyle w:val="NormalWeb"/>
        <w:numPr>
          <w:ilvl w:val="0"/>
          <w:numId w:val="189"/>
        </w:numPr>
        <w:spacing w:before="0" w:beforeAutospacing="0" w:after="0" w:afterAutospacing="0" w:line="270" w:lineRule="atLeast"/>
        <w:rPr>
          <w:rFonts w:ascii="Segoe UI" w:hAnsi="Segoe UI" w:cs="Segoe UI"/>
          <w:color w:val="2A2A2A"/>
          <w:sz w:val="20"/>
          <w:szCs w:val="20"/>
        </w:rPr>
      </w:pPr>
      <w:hyperlink r:id="rId90" w:anchor="evidence_object" w:history="1">
        <w:r>
          <w:rPr>
            <w:rStyle w:val="Hyperlink"/>
            <w:rFonts w:ascii="Segoe UI" w:eastAsiaTheme="majorEastAsia" w:hAnsi="Segoe UI" w:cs="Segoe UI"/>
            <w:color w:val="03697A"/>
            <w:sz w:val="20"/>
            <w:szCs w:val="20"/>
          </w:rPr>
          <w:t>Evidence Objects</w:t>
        </w:r>
      </w:hyperlink>
    </w:p>
    <w:p w:rsidR="00771F80" w:rsidRDefault="00771F80" w:rsidP="00AE0DE6">
      <w:pPr>
        <w:pStyle w:val="NormalWeb"/>
        <w:numPr>
          <w:ilvl w:val="0"/>
          <w:numId w:val="189"/>
        </w:numPr>
        <w:spacing w:before="0" w:beforeAutospacing="0" w:after="0" w:afterAutospacing="0" w:line="270" w:lineRule="atLeast"/>
        <w:rPr>
          <w:rFonts w:ascii="Segoe UI" w:hAnsi="Segoe UI" w:cs="Segoe UI"/>
          <w:color w:val="2A2A2A"/>
          <w:sz w:val="20"/>
          <w:szCs w:val="20"/>
        </w:rPr>
      </w:pPr>
      <w:hyperlink r:id="rId91" w:anchor="evidence_collection" w:history="1">
        <w:r>
          <w:rPr>
            <w:rStyle w:val="Hyperlink"/>
            <w:rFonts w:ascii="Segoe UI" w:eastAsiaTheme="majorEastAsia" w:hAnsi="Segoe UI" w:cs="Segoe UI"/>
            <w:color w:val="03697A"/>
            <w:sz w:val="20"/>
            <w:szCs w:val="20"/>
          </w:rPr>
          <w:t>Evidence Collections</w:t>
        </w:r>
      </w:hyperlink>
    </w:p>
    <w:p w:rsidR="00771F80" w:rsidRDefault="00771F80" w:rsidP="00771F80">
      <w:hyperlink r:id="rId92" w:tooltip="Click to collapse. Double-click to collapse all." w:history="1">
        <w:r>
          <w:rPr>
            <w:rStyle w:val="lwcollapsibleareatitle"/>
            <w:rFonts w:ascii="Segoe UI Semibold" w:hAnsi="Segoe UI Semibold" w:cs="Segoe UI"/>
            <w:b/>
            <w:bCs/>
            <w:color w:val="000000"/>
            <w:sz w:val="35"/>
            <w:szCs w:val="35"/>
          </w:rPr>
          <w:t>Security Policy Simplification</w:t>
        </w:r>
      </w:hyperlink>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Starting with the .NET Framework 4, the common language runtime (CLR) is moving away from providing security policy for computers. Historically, the .NET Framework has provided code access security (CAS) policy as a mechanism to tightly control and configure the capabilities of managed code. Although CAS policy is powerful, it can be complicated and restrictive. Furthermore, CAS policy does not apply to native applications, so its security guarantees are limited. System administrators should look to operating system-level solutions such as</w:t>
      </w:r>
      <w:r>
        <w:rPr>
          <w:rStyle w:val="apple-converted-space"/>
          <w:rFonts w:ascii="Segoe UI" w:hAnsi="Segoe UI" w:cs="Segoe UI"/>
          <w:color w:val="2A2A2A"/>
          <w:sz w:val="20"/>
          <w:szCs w:val="20"/>
        </w:rPr>
        <w:t> </w:t>
      </w:r>
      <w:hyperlink r:id="rId93" w:history="1">
        <w:r>
          <w:rPr>
            <w:rStyle w:val="Hyperlink"/>
            <w:rFonts w:ascii="Segoe UI" w:eastAsiaTheme="majorEastAsia" w:hAnsi="Segoe UI" w:cs="Segoe UI"/>
            <w:color w:val="03697A"/>
            <w:sz w:val="20"/>
            <w:szCs w:val="20"/>
          </w:rPr>
          <w:t>Windows Software Restriction Policies</w:t>
        </w:r>
      </w:hyperlink>
      <w:r>
        <w:rPr>
          <w:rStyle w:val="apple-converted-space"/>
          <w:rFonts w:ascii="Segoe UI" w:hAnsi="Segoe UI" w:cs="Segoe UI"/>
          <w:color w:val="2A2A2A"/>
          <w:sz w:val="20"/>
          <w:szCs w:val="20"/>
        </w:rPr>
        <w:t> </w:t>
      </w:r>
      <w:r>
        <w:rPr>
          <w:rFonts w:ascii="Segoe UI" w:hAnsi="Segoe UI" w:cs="Segoe UI"/>
          <w:color w:val="2A2A2A"/>
          <w:sz w:val="20"/>
          <w:szCs w:val="20"/>
        </w:rPr>
        <w:t>(SRP) or</w:t>
      </w:r>
      <w:r>
        <w:rPr>
          <w:rStyle w:val="apple-converted-space"/>
          <w:rFonts w:ascii="Segoe UI" w:hAnsi="Segoe UI" w:cs="Segoe UI"/>
          <w:color w:val="2A2A2A"/>
          <w:sz w:val="20"/>
          <w:szCs w:val="20"/>
        </w:rPr>
        <w:t> </w:t>
      </w:r>
      <w:hyperlink r:id="rId94" w:history="1">
        <w:r>
          <w:rPr>
            <w:rStyle w:val="Hyperlink"/>
            <w:rFonts w:ascii="Segoe UI" w:eastAsiaTheme="majorEastAsia" w:hAnsi="Segoe UI" w:cs="Segoe UI"/>
            <w:color w:val="03697A"/>
            <w:sz w:val="20"/>
            <w:szCs w:val="20"/>
          </w:rPr>
          <w:t>AppLocker</w:t>
        </w:r>
      </w:hyperlink>
      <w:r>
        <w:rPr>
          <w:rStyle w:val="apple-converted-space"/>
          <w:rFonts w:ascii="Segoe UI" w:hAnsi="Segoe UI" w:cs="Segoe UI"/>
          <w:color w:val="2A2A2A"/>
          <w:sz w:val="20"/>
          <w:szCs w:val="20"/>
        </w:rPr>
        <w:t> </w:t>
      </w:r>
      <w:r>
        <w:rPr>
          <w:rFonts w:ascii="Segoe UI" w:hAnsi="Segoe UI" w:cs="Segoe UI"/>
          <w:color w:val="2A2A2A"/>
          <w:sz w:val="20"/>
          <w:szCs w:val="20"/>
        </w:rPr>
        <w:t>on Windows 7 and Windows Server 2008 R2 as a replacement for CAS policy. SRP and AppLocker policies provide simple trust mechanisms that apply to both managed and native code. As a security policy solution, SRP and AppLocker are simpler and provide better security guarantees than CAS.</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4, machine-wide security policy is turned off by default. Applications that are not hosted (that is, applications that are executed through Windows Explorer or from a command prompt) now run as full trust. This includes all applications that reside on shares on the local network. Hosted or sandboxed applications continue to run with trust policies that are decided by their hosts (for example, by Internet Explorer, ClickOnce, or ASP.NET). Applications or controls that run in sandboxes are considered partially trusted.</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simplify the security policy, the transparency model has been applied to the .NET Framework. Applications and controls that run in a host or sandbox with the limited permission set granted by the sandbox are considered transparent. Transparency means that you do not have to be concerned about checking CAS policy when you are running partially trusted applications. Transparent applications just run using their grant set. As a programmer, your only concern should be that your applications target the grant set for their sandbox and that they do not call code that requires full trust (security-critical code).</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pPr>
              <w:spacing w:before="300" w:after="300"/>
              <w:rPr>
                <w:b/>
                <w:bCs/>
                <w:color w:val="636363"/>
                <w:sz w:val="24"/>
                <w:szCs w:val="24"/>
              </w:rPr>
            </w:pPr>
            <w:r>
              <w:rPr>
                <w:b/>
                <w:bCs/>
                <w:noProof/>
                <w:color w:val="636363"/>
              </w:rPr>
              <w:drawing>
                <wp:inline distT="0" distB="0" distL="0" distR="0">
                  <wp:extent cx="10795" cy="10795"/>
                  <wp:effectExtent l="0" t="0" r="0" b="0"/>
                  <wp:docPr id="353" name="Picture 35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pPr>
              <w:pStyle w:val="NormalWeb"/>
              <w:spacing w:before="0" w:beforeAutospacing="0" w:after="0" w:afterAutospacing="0" w:line="270" w:lineRule="atLeast"/>
              <w:rPr>
                <w:color w:val="2A2A2A"/>
              </w:rPr>
            </w:pPr>
            <w:r>
              <w:rPr>
                <w:color w:val="2A2A2A"/>
              </w:rPr>
              <w:t>As a result of these security policy changes, you may encounter compilation warnings and runtime exceptions if you call the obsolete CAS policy types and members either explicitly or implicitly (through other types and members). For a list of obsolete types and members and their replacements, see</w:t>
            </w:r>
            <w:r>
              <w:rPr>
                <w:rStyle w:val="apple-converted-space"/>
                <w:color w:val="2A2A2A"/>
              </w:rPr>
              <w:t> </w:t>
            </w:r>
            <w:hyperlink r:id="rId95" w:history="1">
              <w:r>
                <w:rPr>
                  <w:rStyle w:val="Hyperlink"/>
                  <w:rFonts w:eastAsiaTheme="majorEastAsia"/>
                  <w:color w:val="03697A"/>
                </w:rPr>
                <w:t>Code Access Security Policy Compatibility and Migration</w:t>
              </w:r>
            </w:hyperlink>
            <w:r>
              <w:rPr>
                <w:color w:val="2A2A2A"/>
              </w:rPr>
              <w:t>.</w:t>
            </w:r>
          </w:p>
          <w:p w:rsidR="00771F80" w:rsidRDefault="00771F80">
            <w:pPr>
              <w:pStyle w:val="NormalWeb"/>
              <w:spacing w:before="0" w:beforeAutospacing="0" w:after="0" w:afterAutospacing="0" w:line="270" w:lineRule="atLeast"/>
              <w:rPr>
                <w:color w:val="2A2A2A"/>
              </w:rPr>
            </w:pPr>
            <w:r>
              <w:rPr>
                <w:color w:val="2A2A2A"/>
              </w:rPr>
              <w:t>You can avoid the warnings and errors by using the</w:t>
            </w:r>
            <w:r>
              <w:rPr>
                <w:rStyle w:val="apple-converted-space"/>
                <w:color w:val="2A2A2A"/>
              </w:rPr>
              <w:t> </w:t>
            </w:r>
            <w:hyperlink r:id="rId96" w:history="1">
              <w:r>
                <w:rPr>
                  <w:rStyle w:val="Hyperlink"/>
                  <w:rFonts w:eastAsiaTheme="majorEastAsia"/>
                  <w:color w:val="03697A"/>
                </w:rPr>
                <w:t>&lt;NetFx40_LegacySecurityPolicy&gt; configuration element</w:t>
              </w:r>
            </w:hyperlink>
            <w:r>
              <w:rPr>
                <w:rStyle w:val="apple-converted-space"/>
                <w:color w:val="2A2A2A"/>
              </w:rPr>
              <w:t> </w:t>
            </w:r>
            <w:r>
              <w:rPr>
                <w:color w:val="2A2A2A"/>
              </w:rPr>
              <w:t>in the runtime settings schema to opt into the legacy CAS policy behavior. However, specifying the use of legacy security policy does not include any custom CAS policy for that version unless it is migrated to .NET Framework 4.</w:t>
            </w:r>
          </w:p>
          <w:p w:rsidR="00771F80" w:rsidRDefault="00771F80">
            <w:pPr>
              <w:pStyle w:val="NormalWeb"/>
              <w:spacing w:before="0" w:beforeAutospacing="0" w:after="0" w:afterAutospacing="0" w:line="270" w:lineRule="atLeast"/>
              <w:rPr>
                <w:color w:val="2A2A2A"/>
              </w:rPr>
            </w:pPr>
            <w:r>
              <w:rPr>
                <w:color w:val="2A2A2A"/>
              </w:rPr>
              <w:t>You can also enable legacy CAS policy by setting the target .NET Framework version for your Visual Studio project to an earlier version than the .NET Framework 4. This enables legacy CAS policy and includes any custom CAS policies you specified for that version. However, you will not be able to use new .NET Framework 4 types and members. You can also specify an earlier version of the .NET Framework by using the</w:t>
            </w:r>
            <w:r>
              <w:rPr>
                <w:rStyle w:val="apple-converted-space"/>
                <w:color w:val="2A2A2A"/>
              </w:rPr>
              <w:t> </w:t>
            </w:r>
            <w:hyperlink r:id="rId97" w:history="1">
              <w:r>
                <w:rPr>
                  <w:rStyle w:val="Hyperlink"/>
                  <w:rFonts w:eastAsiaTheme="majorEastAsia"/>
                  <w:color w:val="03697A"/>
                </w:rPr>
                <w:t>&lt;supportedRuntime&gt; element</w:t>
              </w:r>
            </w:hyperlink>
            <w:r>
              <w:rPr>
                <w:rStyle w:val="apple-converted-space"/>
                <w:color w:val="2A2A2A"/>
              </w:rPr>
              <w:t> </w:t>
            </w:r>
            <w:r>
              <w:rPr>
                <w:color w:val="2A2A2A"/>
              </w:rPr>
              <w:t>in the startup settings schema.</w:t>
            </w:r>
          </w:p>
        </w:tc>
      </w:tr>
    </w:tbl>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hyperlink r:id="rId98" w:anchor="top" w:history="1">
        <w:r>
          <w:rPr>
            <w:rStyle w:val="Hyperlink"/>
            <w:rFonts w:ascii="Segoe UI" w:eastAsiaTheme="majorEastAsia" w:hAnsi="Segoe UI" w:cs="Segoe UI"/>
            <w:color w:val="03697A"/>
            <w:sz w:val="20"/>
            <w:szCs w:val="20"/>
          </w:rPr>
          <w:t>Back to top</w:t>
        </w:r>
      </w:hyperlink>
    </w:p>
    <w:p w:rsidR="00771F80" w:rsidRDefault="00771F80" w:rsidP="00771F80">
      <w:hyperlink r:id="rId99" w:tooltip="Click to collapse. Double-click to collapse all." w:history="1">
        <w:r>
          <w:rPr>
            <w:rStyle w:val="lwcollapsibleareatitle"/>
            <w:rFonts w:ascii="Segoe UI Semibold" w:hAnsi="Segoe UI Semibold" w:cs="Segoe UI"/>
            <w:b/>
            <w:bCs/>
            <w:color w:val="000000"/>
            <w:sz w:val="35"/>
            <w:szCs w:val="35"/>
          </w:rPr>
          <w:t>Security Transparency Level 2</w:t>
        </w:r>
      </w:hyperlink>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transparency was introduced in the .NET Framework version 2.0, but it was very limited and used primarily to improve code validation efficiency. In the .NET Framework 4, transparency is an enforcement mechanism that separates code that runs as part of the application from code that runs as part of the infrastructure. Transparency draws a barrier between code that can do privileged things (critical code), such as calling native code, and code that cannot (transparent code). Transparent code can execute commands within the bounds of the permission set it is operating within, but cannot execute, call, derive from, or contain critical code.</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primary goal of transparency enforcement is to provide a simple, effective mechanism for isolating different groups of code based on privilege. In the sandboxing model, these privilege groups are either fully trusted (that is, not restricted) or partially trusted (that is, restricted to the permission set granted to the sandbox).</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Desktop applications run as fully trusted; therefore, they are not affected by the transparency model. For more information about security transparency changes, see</w:t>
      </w:r>
      <w:r>
        <w:rPr>
          <w:rStyle w:val="apple-converted-space"/>
          <w:rFonts w:ascii="Segoe UI" w:hAnsi="Segoe UI" w:cs="Segoe UI"/>
          <w:color w:val="2A2A2A"/>
          <w:sz w:val="20"/>
          <w:szCs w:val="20"/>
        </w:rPr>
        <w:t> </w:t>
      </w:r>
      <w:hyperlink r:id="rId100" w:history="1">
        <w:r>
          <w:rPr>
            <w:rStyle w:val="Hyperlink"/>
            <w:rFonts w:ascii="Segoe UI" w:eastAsiaTheme="majorEastAsia" w:hAnsi="Segoe UI" w:cs="Segoe UI"/>
            <w:color w:val="03697A"/>
            <w:sz w:val="20"/>
            <w:szCs w:val="20"/>
          </w:rPr>
          <w:t>Security-Transparent Code, Level 2</w:t>
        </w:r>
      </w:hyperlink>
      <w:r>
        <w:rPr>
          <w:rFonts w:ascii="Segoe UI" w:hAnsi="Segoe UI" w:cs="Segoe UI"/>
          <w:color w:val="2A2A2A"/>
          <w:sz w:val="20"/>
          <w:szCs w:val="20"/>
        </w:rPr>
        <w:t>.</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hyperlink r:id="rId101" w:anchor="top" w:history="1">
        <w:r>
          <w:rPr>
            <w:rStyle w:val="Hyperlink"/>
            <w:rFonts w:ascii="Segoe UI" w:eastAsiaTheme="majorEastAsia" w:hAnsi="Segoe UI" w:cs="Segoe UI"/>
            <w:color w:val="03697A"/>
            <w:sz w:val="20"/>
            <w:szCs w:val="20"/>
          </w:rPr>
          <w:t>Back to top</w:t>
        </w:r>
      </w:hyperlink>
    </w:p>
    <w:p w:rsidR="00771F80" w:rsidRDefault="00771F80" w:rsidP="00771F80">
      <w:hyperlink r:id="rId102" w:tooltip="Click to collapse. Double-click to collapse all." w:history="1">
        <w:r>
          <w:rPr>
            <w:rStyle w:val="lwcollapsibleareatitle"/>
            <w:rFonts w:ascii="Segoe UI Semibold" w:hAnsi="Segoe UI Semibold" w:cs="Segoe UI"/>
            <w:b/>
            <w:bCs/>
            <w:color w:val="000000"/>
            <w:sz w:val="35"/>
            <w:szCs w:val="35"/>
          </w:rPr>
          <w:t>Obsolete Permission Requests</w:t>
        </w:r>
      </w:hyperlink>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Runtime support has been removed for enforcing the</w:t>
      </w:r>
      <w:r>
        <w:rPr>
          <w:rStyle w:val="apple-converted-space"/>
          <w:rFonts w:ascii="Segoe UI" w:hAnsi="Segoe UI" w:cs="Segoe UI"/>
          <w:color w:val="2A2A2A"/>
          <w:sz w:val="20"/>
          <w:szCs w:val="20"/>
        </w:rPr>
        <w:t> </w:t>
      </w:r>
      <w:hyperlink r:id="rId103"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04" w:history="1">
        <w:r>
          <w:rPr>
            <w:rStyle w:val="Hyperlink"/>
            <w:rFonts w:ascii="Segoe UI" w:eastAsiaTheme="majorEastAsia" w:hAnsi="Segoe UI" w:cs="Segoe UI"/>
            <w:color w:val="03697A"/>
            <w:sz w:val="20"/>
            <w:szCs w:val="20"/>
          </w:rPr>
          <w:t>RequestMinimum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05" w:history="1">
        <w:r>
          <w:rPr>
            <w:rStyle w:val="Hyperlink"/>
            <w:rFonts w:ascii="Segoe UI" w:eastAsiaTheme="majorEastAsia" w:hAnsi="Segoe UI" w:cs="Segoe UI"/>
            <w:color w:val="03697A"/>
            <w:sz w:val="20"/>
            <w:szCs w:val="20"/>
          </w:rPr>
          <w:t>RequestOptional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06"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 requests. In general, these requests were not well understood and presented the potential for security vulnerabilities when they were not used properly:</w:t>
      </w:r>
    </w:p>
    <w:p w:rsidR="00771F80" w:rsidRDefault="00771F80" w:rsidP="00AE0DE6">
      <w:pPr>
        <w:pStyle w:val="NormalWeb"/>
        <w:numPr>
          <w:ilvl w:val="0"/>
          <w:numId w:val="19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hyperlink r:id="rId107"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action could be easily overridden by an</w:t>
      </w:r>
      <w:r>
        <w:rPr>
          <w:rStyle w:val="apple-converted-space"/>
          <w:rFonts w:ascii="Segoe UI" w:hAnsi="Segoe UI" w:cs="Segoe UI"/>
          <w:color w:val="2A2A2A"/>
          <w:sz w:val="20"/>
          <w:szCs w:val="20"/>
        </w:rPr>
        <w:t> </w:t>
      </w:r>
      <w:hyperlink r:id="rId10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 The code in an assembly was able to execute an</w:t>
      </w:r>
      <w:r>
        <w:rPr>
          <w:rStyle w:val="apple-converted-space"/>
          <w:rFonts w:ascii="Segoe UI" w:hAnsi="Segoe UI" w:cs="Segoe UI"/>
          <w:color w:val="2A2A2A"/>
          <w:sz w:val="20"/>
          <w:szCs w:val="20"/>
        </w:rPr>
        <w:t> </w:t>
      </w:r>
      <w:hyperlink r:id="rId109"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 for a permission if the permission was in the grant set for the assembly. The</w:t>
      </w:r>
      <w:r>
        <w:rPr>
          <w:rStyle w:val="apple-converted-space"/>
          <w:rFonts w:ascii="Segoe UI" w:hAnsi="Segoe UI" w:cs="Segoe UI"/>
          <w:color w:val="2A2A2A"/>
          <w:sz w:val="20"/>
          <w:szCs w:val="20"/>
        </w:rPr>
        <w:t> </w:t>
      </w:r>
      <w:hyperlink r:id="rId110"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prevented the</w:t>
      </w:r>
      <w:r>
        <w:rPr>
          <w:rStyle w:val="apple-converted-space"/>
          <w:rFonts w:ascii="Segoe UI" w:hAnsi="Segoe UI" w:cs="Segoe UI"/>
          <w:color w:val="2A2A2A"/>
          <w:sz w:val="20"/>
          <w:szCs w:val="20"/>
        </w:rPr>
        <w:t> </w:t>
      </w:r>
      <w:hyperlink r:id="rId111"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from being seen on the stack, making it ineffective.</w:t>
      </w:r>
    </w:p>
    <w:p w:rsidR="00771F80" w:rsidRDefault="00771F80" w:rsidP="00AE0DE6">
      <w:pPr>
        <w:pStyle w:val="NormalWeb"/>
        <w:numPr>
          <w:ilvl w:val="0"/>
          <w:numId w:val="190"/>
        </w:numPr>
        <w:spacing w:before="0" w:beforeAutospacing="0" w:after="0" w:afterAutospacing="0" w:line="270" w:lineRule="atLeast"/>
        <w:rPr>
          <w:rFonts w:ascii="Segoe UI" w:hAnsi="Segoe UI" w:cs="Segoe UI"/>
          <w:color w:val="2A2A2A"/>
          <w:sz w:val="20"/>
          <w:szCs w:val="20"/>
        </w:rPr>
      </w:pPr>
      <w:hyperlink r:id="rId112"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rPr>
          <w:rFonts w:ascii="Segoe UI" w:hAnsi="Segoe UI" w:cs="Segoe UI"/>
          <w:color w:val="2A2A2A"/>
          <w:sz w:val="20"/>
          <w:szCs w:val="20"/>
        </w:rPr>
        <w:t>could not be used effectively outside the application scope. If</w:t>
      </w:r>
      <w:r>
        <w:rPr>
          <w:rStyle w:val="apple-converted-space"/>
          <w:rFonts w:ascii="Segoe UI" w:hAnsi="Segoe UI" w:cs="Segoe UI"/>
          <w:color w:val="2A2A2A"/>
          <w:sz w:val="20"/>
          <w:szCs w:val="20"/>
        </w:rPr>
        <w:t> </w:t>
      </w:r>
      <w:hyperlink r:id="rId113"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rPr>
          <w:rFonts w:ascii="Segoe UI" w:hAnsi="Segoe UI" w:cs="Segoe UI"/>
          <w:color w:val="2A2A2A"/>
          <w:sz w:val="20"/>
          <w:szCs w:val="20"/>
        </w:rPr>
        <w:t>appeared on an executable (.exe) file and the grant set was not met, end users of the file received an unhandled</w:t>
      </w:r>
      <w:r>
        <w:rPr>
          <w:rStyle w:val="apple-converted-space"/>
          <w:rFonts w:ascii="Segoe UI" w:hAnsi="Segoe UI" w:cs="Segoe UI"/>
          <w:color w:val="2A2A2A"/>
          <w:sz w:val="20"/>
          <w:szCs w:val="20"/>
        </w:rPr>
        <w:t> </w:t>
      </w:r>
      <w:hyperlink r:id="rId114" w:history="1">
        <w:r>
          <w:rPr>
            <w:rStyle w:val="Hyperlink"/>
            <w:rFonts w:ascii="Segoe UI" w:eastAsiaTheme="majorEastAsia" w:hAnsi="Segoe UI" w:cs="Segoe UI"/>
            <w:color w:val="03697A"/>
            <w:sz w:val="20"/>
            <w:szCs w:val="20"/>
          </w:rPr>
          <w:t>FileLoadException</w:t>
        </w:r>
      </w:hyperlink>
      <w:r>
        <w:rPr>
          <w:rStyle w:val="apple-converted-space"/>
          <w:rFonts w:ascii="Segoe UI" w:hAnsi="Segoe UI" w:cs="Segoe UI"/>
          <w:color w:val="2A2A2A"/>
          <w:sz w:val="20"/>
          <w:szCs w:val="20"/>
        </w:rPr>
        <w:t> </w:t>
      </w:r>
      <w:r>
        <w:rPr>
          <w:rFonts w:ascii="Segoe UI" w:hAnsi="Segoe UI" w:cs="Segoe UI"/>
          <w:color w:val="2A2A2A"/>
          <w:sz w:val="20"/>
          <w:szCs w:val="20"/>
        </w:rPr>
        <w:t>exception that contained no information about how to correct the problem. You could not use a single minimum request set for libraries (.dll files), because different types and members in the assembly generally have different permission requirements.</w:t>
      </w:r>
    </w:p>
    <w:p w:rsidR="00771F80" w:rsidRDefault="00771F80" w:rsidP="00AE0DE6">
      <w:pPr>
        <w:pStyle w:val="NormalWeb"/>
        <w:numPr>
          <w:ilvl w:val="0"/>
          <w:numId w:val="190"/>
        </w:numPr>
        <w:spacing w:before="0" w:beforeAutospacing="0" w:after="0" w:afterAutospacing="0" w:line="270" w:lineRule="atLeast"/>
        <w:rPr>
          <w:rFonts w:ascii="Segoe UI" w:hAnsi="Segoe UI" w:cs="Segoe UI"/>
          <w:color w:val="2A2A2A"/>
          <w:sz w:val="20"/>
          <w:szCs w:val="20"/>
        </w:rPr>
      </w:pPr>
      <w:hyperlink r:id="rId115"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was confusing and often used incorrectly with unexpected results. Developers could easily omit permissions from the list without realizing that doing so implicitly refused the omitted permissions.</w:t>
      </w:r>
    </w:p>
    <w:p w:rsidR="00771F80" w:rsidRDefault="00771F80" w:rsidP="00AE0DE6">
      <w:pPr>
        <w:pStyle w:val="NormalWeb"/>
        <w:numPr>
          <w:ilvl w:val="0"/>
          <w:numId w:val="190"/>
        </w:numPr>
        <w:spacing w:before="0" w:beforeAutospacing="0" w:after="0" w:afterAutospacing="0" w:line="270" w:lineRule="atLeast"/>
        <w:rPr>
          <w:rFonts w:ascii="Segoe UI" w:hAnsi="Segoe UI" w:cs="Segoe UI"/>
          <w:color w:val="2A2A2A"/>
          <w:sz w:val="20"/>
          <w:szCs w:val="20"/>
        </w:rPr>
      </w:pPr>
      <w:hyperlink r:id="rId116"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rPr>
          <w:rFonts w:ascii="Segoe UI" w:hAnsi="Segoe UI" w:cs="Segoe UI"/>
          <w:color w:val="2A2A2A"/>
          <w:sz w:val="20"/>
          <w:szCs w:val="20"/>
        </w:rPr>
        <w:t>did not provide an effective least-privilege model, because it required you to explicitly identify permissions you did not want instead of identifying the permissions you needed. In addition, if new permissions became available, they would not be included in the list. Furthermore, refusal did not make sense for all permissions. For example, you could refuse a value for the</w:t>
      </w:r>
      <w:hyperlink r:id="rId117" w:history="1">
        <w:r>
          <w:rPr>
            <w:rStyle w:val="Hyperlink"/>
            <w:rFonts w:ascii="Segoe UI" w:eastAsiaTheme="majorEastAsia" w:hAnsi="Segoe UI" w:cs="Segoe UI"/>
            <w:color w:val="03697A"/>
            <w:sz w:val="20"/>
            <w:szCs w:val="20"/>
          </w:rPr>
          <w:t>UserQuota</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in the</w:t>
      </w:r>
      <w:r>
        <w:rPr>
          <w:rStyle w:val="apple-converted-space"/>
          <w:rFonts w:ascii="Segoe UI" w:hAnsi="Segoe UI" w:cs="Segoe UI"/>
          <w:color w:val="2A2A2A"/>
          <w:sz w:val="20"/>
          <w:szCs w:val="20"/>
        </w:rPr>
        <w:t> </w:t>
      </w:r>
      <w:hyperlink r:id="rId118" w:history="1">
        <w:r>
          <w:rPr>
            <w:rStyle w:val="Hyperlink"/>
            <w:rFonts w:ascii="Segoe UI" w:eastAsiaTheme="majorEastAsia" w:hAnsi="Segoe UI" w:cs="Segoe UI"/>
            <w:color w:val="03697A"/>
            <w:sz w:val="20"/>
            <w:szCs w:val="20"/>
          </w:rPr>
          <w:t>IsolatedStoragePermission</w:t>
        </w:r>
      </w:hyperlink>
      <w:r>
        <w:rPr>
          <w:rFonts w:ascii="Segoe UI" w:hAnsi="Segoe UI" w:cs="Segoe UI"/>
          <w:color w:val="2A2A2A"/>
          <w:sz w:val="20"/>
          <w:szCs w:val="20"/>
        </w:rPr>
        <w:t>.</w:t>
      </w:r>
    </w:p>
    <w:p w:rsidR="00771F80" w:rsidRDefault="00771F80" w:rsidP="00771F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Finally, specifying only the permissions you did not want created the potential for security vulnerabilities if you failed to identify all potentially harmful permissions.</w:t>
      </w:r>
    </w:p>
    <w:p w:rsidR="00771F80" w:rsidRDefault="00771F80" w:rsidP="00AE0DE6">
      <w:pPr>
        <w:pStyle w:val="NormalWeb"/>
        <w:numPr>
          <w:ilvl w:val="0"/>
          <w:numId w:val="190"/>
        </w:numPr>
        <w:spacing w:before="0" w:beforeAutospacing="0" w:after="0" w:afterAutospacing="0" w:line="270" w:lineRule="atLeast"/>
        <w:rPr>
          <w:rFonts w:ascii="Segoe UI" w:hAnsi="Segoe UI" w:cs="Segoe UI"/>
          <w:color w:val="2A2A2A"/>
          <w:sz w:val="20"/>
          <w:szCs w:val="20"/>
        </w:rPr>
      </w:pPr>
      <w:hyperlink r:id="rId119"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20"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rPr>
          <w:rFonts w:ascii="Segoe UI" w:hAnsi="Segoe UI" w:cs="Segoe UI"/>
          <w:color w:val="2A2A2A"/>
          <w:sz w:val="20"/>
          <w:szCs w:val="20"/>
        </w:rPr>
        <w:t>enabled developers to break homogenous domains by creating multiple permission sets within the domain.</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4 removes runtime enforcement of these enumeration values. Assemblies containing the attributes that use these</w:t>
      </w:r>
      <w:hyperlink r:id="rId121"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rPr>
          <w:rFonts w:ascii="Segoe UI" w:hAnsi="Segoe UI" w:cs="Segoe UI"/>
          <w:color w:val="2A2A2A"/>
          <w:sz w:val="20"/>
          <w:szCs w:val="20"/>
        </w:rPr>
        <w:t>values will continue to load; however, the CLR will not refuse to load the referenced assemblies or modify their grant set based upon the permission sets.</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hyperlink r:id="rId122" w:anchor="top" w:history="1">
        <w:r>
          <w:rPr>
            <w:rStyle w:val="Hyperlink"/>
            <w:rFonts w:ascii="Segoe UI" w:eastAsiaTheme="majorEastAsia" w:hAnsi="Segoe UI" w:cs="Segoe UI"/>
            <w:color w:val="03697A"/>
            <w:sz w:val="20"/>
            <w:szCs w:val="20"/>
          </w:rPr>
          <w:t>Back to top</w:t>
        </w:r>
      </w:hyperlink>
    </w:p>
    <w:p w:rsidR="00771F80" w:rsidRDefault="00771F80" w:rsidP="00771F80">
      <w:hyperlink r:id="rId123" w:tooltip="Click to collapse. Double-click to collapse all." w:history="1">
        <w:r>
          <w:rPr>
            <w:rStyle w:val="lwcollapsibleareatitle"/>
            <w:rFonts w:ascii="Segoe UI Semibold" w:hAnsi="Segoe UI Semibold" w:cs="Segoe UI"/>
            <w:b/>
            <w:bCs/>
            <w:color w:val="000000"/>
            <w:sz w:val="35"/>
            <w:szCs w:val="35"/>
          </w:rPr>
          <w:t>Conditional APTCA</w:t>
        </w:r>
      </w:hyperlink>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conditional use of the</w:t>
      </w:r>
      <w:r>
        <w:rPr>
          <w:rStyle w:val="apple-converted-space"/>
          <w:rFonts w:ascii="Segoe UI" w:hAnsi="Segoe UI" w:cs="Segoe UI"/>
          <w:color w:val="2A2A2A"/>
          <w:sz w:val="20"/>
          <w:szCs w:val="20"/>
        </w:rPr>
        <w:t> </w:t>
      </w:r>
      <w:hyperlink r:id="rId124"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(APTCA) attribute enables hosts to identify which assemblies they want to expose to partial-trust callers that are loaded within the context of the host. The candidate assemblies must already be designed for partial trust; that is, they must either be APTCA (security-safe-critical in the transparency model) or fully transparent. A new constructor for the</w:t>
      </w:r>
      <w:hyperlink r:id="rId125"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enables the host to specify the level of visibility for an APTCA assembly by using the</w:t>
      </w:r>
      <w:hyperlink r:id="rId126" w:history="1">
        <w:r>
          <w:rPr>
            <w:rStyle w:val="Hyperlink"/>
            <w:rFonts w:ascii="Segoe UI" w:eastAsiaTheme="majorEastAsia" w:hAnsi="Segoe UI" w:cs="Segoe UI"/>
            <w:color w:val="03697A"/>
            <w:sz w:val="20"/>
            <w:szCs w:val="20"/>
          </w:rPr>
          <w:t>PartialTrustVisibilityLevel</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in the constructor call.</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hyperlink r:id="rId127" w:anchor="top" w:history="1">
        <w:r>
          <w:rPr>
            <w:rStyle w:val="Hyperlink"/>
            <w:rFonts w:ascii="Segoe UI" w:eastAsiaTheme="majorEastAsia" w:hAnsi="Segoe UI" w:cs="Segoe UI"/>
            <w:color w:val="03697A"/>
            <w:sz w:val="20"/>
            <w:szCs w:val="20"/>
          </w:rPr>
          <w:t>Back to top</w:t>
        </w:r>
      </w:hyperlink>
    </w:p>
    <w:p w:rsidR="00771F80" w:rsidRDefault="00771F80" w:rsidP="00771F80">
      <w:hyperlink r:id="rId128" w:tooltip="Click to collapse. Double-click to collapse all." w:history="1">
        <w:r>
          <w:rPr>
            <w:rStyle w:val="lwcollapsibleareatitle"/>
            <w:rFonts w:ascii="Segoe UI Semibold" w:hAnsi="Segoe UI Semibold" w:cs="Segoe UI"/>
            <w:b/>
            <w:bCs/>
            <w:color w:val="000000"/>
            <w:sz w:val="35"/>
            <w:szCs w:val="35"/>
          </w:rPr>
          <w:t>Evidence Objects</w:t>
        </w:r>
      </w:hyperlink>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Before the .NET Framework 4, almost any object could be used as an evidence object if the hosting code wanted to apply it as evidence. For example, some .NET Framework code recognized</w:t>
      </w:r>
      <w:r>
        <w:rPr>
          <w:rStyle w:val="apple-converted-space"/>
          <w:rFonts w:ascii="Segoe UI" w:hAnsi="Segoe UI" w:cs="Segoe UI"/>
          <w:color w:val="2A2A2A"/>
          <w:sz w:val="20"/>
          <w:szCs w:val="20"/>
        </w:rPr>
        <w:t> </w:t>
      </w:r>
      <w:hyperlink r:id="rId129" w:history="1">
        <w:r>
          <w:rPr>
            <w:rStyle w:val="Hyperlink"/>
            <w:rFonts w:ascii="Segoe UI" w:eastAsiaTheme="majorEastAsia" w:hAnsi="Segoe UI" w:cs="Segoe UI"/>
            <w:color w:val="03697A"/>
            <w:sz w:val="20"/>
            <w:szCs w:val="20"/>
          </w:rPr>
          <w:t>System.Uri</w:t>
        </w:r>
      </w:hyperlink>
      <w:r>
        <w:rPr>
          <w:rFonts w:ascii="Segoe UI" w:hAnsi="Segoe UI" w:cs="Segoe UI"/>
          <w:color w:val="2A2A2A"/>
          <w:sz w:val="20"/>
          <w:szCs w:val="20"/>
        </w:rPr>
        <w:t> objects as evidence. The runtime considered evidence objects as</w:t>
      </w:r>
      <w:hyperlink r:id="rId130" w:history="1">
        <w:r>
          <w:rPr>
            <w:rStyle w:val="Hyperlink"/>
            <w:rFonts w:ascii="Segoe UI" w:eastAsiaTheme="majorEastAsia" w:hAnsi="Segoe UI" w:cs="Segoe UI"/>
            <w:color w:val="03697A"/>
            <w:sz w:val="20"/>
            <w:szCs w:val="20"/>
          </w:rPr>
          <w:t>System.Object</w:t>
        </w:r>
      </w:hyperlink>
      <w:r>
        <w:rPr>
          <w:rFonts w:ascii="Segoe UI" w:hAnsi="Segoe UI" w:cs="Segoe UI"/>
          <w:color w:val="2A2A2A"/>
          <w:sz w:val="20"/>
          <w:szCs w:val="20"/>
        </w:rPr>
        <w:t> references and did not apply any type safety to them.</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presented a problem because the .NET Framework imposed implicit restrictions on which types could be used as evidence objects. Specifically, any object used as evidence had to be serializable and could not be null. If these requirements were not met, the CLR threw an exception whenever an operation that required one of these assumptions was performed.</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enable constraints on the types of objects that can be used as evidence and to provide the ability to add new features and requirements to all evidence objects, the .NET Framework 4 introduces a new base class,</w:t>
      </w:r>
      <w:r>
        <w:rPr>
          <w:rStyle w:val="apple-converted-space"/>
          <w:rFonts w:ascii="Segoe UI" w:hAnsi="Segoe UI" w:cs="Segoe UI"/>
          <w:color w:val="2A2A2A"/>
          <w:sz w:val="20"/>
          <w:szCs w:val="20"/>
        </w:rPr>
        <w:t> </w:t>
      </w:r>
      <w:hyperlink r:id="rId131" w:history="1">
        <w:r>
          <w:rPr>
            <w:rStyle w:val="Hyperlink"/>
            <w:rFonts w:ascii="Segoe UI" w:eastAsiaTheme="majorEastAsia" w:hAnsi="Segoe UI" w:cs="Segoe UI"/>
            <w:color w:val="03697A"/>
            <w:sz w:val="20"/>
            <w:szCs w:val="20"/>
          </w:rPr>
          <w:t>System.Security.Policy.EvidenceBase</w:t>
        </w:r>
      </w:hyperlink>
      <w:r>
        <w:rPr>
          <w:rFonts w:ascii="Segoe UI" w:hAnsi="Segoe UI" w:cs="Segoe UI"/>
          <w:color w:val="2A2A2A"/>
          <w:sz w:val="20"/>
          <w:szCs w:val="20"/>
        </w:rPr>
        <w:t>, which all evidence objects must derive from. The</w:t>
      </w:r>
      <w:r>
        <w:rPr>
          <w:rStyle w:val="apple-converted-space"/>
          <w:rFonts w:ascii="Segoe UI" w:hAnsi="Segoe UI" w:cs="Segoe UI"/>
          <w:color w:val="2A2A2A"/>
          <w:sz w:val="20"/>
          <w:szCs w:val="20"/>
        </w:rPr>
        <w:t> </w:t>
      </w:r>
      <w:hyperlink r:id="rId132" w:history="1">
        <w:r>
          <w:rPr>
            <w:rStyle w:val="Hyperlink"/>
            <w:rFonts w:ascii="Segoe UI" w:eastAsiaTheme="majorEastAsia" w:hAnsi="Segoe UI" w:cs="Segoe UI"/>
            <w:color w:val="03697A"/>
            <w:sz w:val="20"/>
            <w:szCs w:val="20"/>
          </w:rPr>
          <w:t>EvidenceBase</w:t>
        </w:r>
      </w:hyperlink>
      <w:r>
        <w:rPr>
          <w:rFonts w:ascii="Segoe UI" w:hAnsi="Segoe UI" w:cs="Segoe UI"/>
          <w:color w:val="2A2A2A"/>
          <w:sz w:val="20"/>
          <w:szCs w:val="20"/>
        </w:rPr>
        <w:t> class ensures, upon instantiation, that the evidence object is serializable. In addition, new evidence requirements can be created in the future by adding new default implementations to the base class.</w:t>
      </w:r>
    </w:p>
    <w:p w:rsidR="00771F80" w:rsidRDefault="00771F80" w:rsidP="00771F80">
      <w:r>
        <w:t>Backward Compatibility</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the types used by the CLR as evidence objects have been updated in the .NET Framework 4 to derive from</w:t>
      </w:r>
      <w:r>
        <w:rPr>
          <w:rStyle w:val="apple-converted-space"/>
          <w:rFonts w:ascii="Segoe UI" w:hAnsi="Segoe UI" w:cs="Segoe UI"/>
          <w:color w:val="2A2A2A"/>
          <w:sz w:val="20"/>
          <w:szCs w:val="20"/>
        </w:rPr>
        <w:t> </w:t>
      </w:r>
      <w:hyperlink r:id="rId133" w:history="1">
        <w:r>
          <w:rPr>
            <w:rStyle w:val="Hyperlink"/>
            <w:rFonts w:ascii="Segoe UI" w:eastAsiaTheme="majorEastAsia" w:hAnsi="Segoe UI" w:cs="Segoe UI"/>
            <w:color w:val="03697A"/>
            <w:sz w:val="20"/>
            <w:szCs w:val="20"/>
          </w:rPr>
          <w:t>EvidenceBase</w:t>
        </w:r>
      </w:hyperlink>
      <w:r>
        <w:rPr>
          <w:rFonts w:ascii="Segoe UI" w:hAnsi="Segoe UI" w:cs="Segoe UI"/>
          <w:color w:val="2A2A2A"/>
          <w:sz w:val="20"/>
          <w:szCs w:val="20"/>
        </w:rPr>
        <w:t>. However, custom evidence types used by third-party applications are not known and cannot be updated. Therefore, those evidence types cannot be used with the new members that expect evidence derived from</w:t>
      </w:r>
      <w:r>
        <w:rPr>
          <w:rStyle w:val="apple-converted-space"/>
          <w:rFonts w:ascii="Segoe UI" w:hAnsi="Segoe UI" w:cs="Segoe UI"/>
          <w:color w:val="2A2A2A"/>
          <w:sz w:val="20"/>
          <w:szCs w:val="20"/>
        </w:rPr>
        <w:t> </w:t>
      </w:r>
      <w:hyperlink r:id="rId134" w:history="1">
        <w:r>
          <w:rPr>
            <w:rStyle w:val="Hyperlink"/>
            <w:rFonts w:ascii="Segoe UI" w:eastAsiaTheme="majorEastAsia" w:hAnsi="Segoe UI" w:cs="Segoe UI"/>
            <w:color w:val="03697A"/>
            <w:sz w:val="20"/>
            <w:szCs w:val="20"/>
          </w:rPr>
          <w:t>EvidenceBase</w:t>
        </w:r>
      </w:hyperlink>
      <w:r>
        <w:rPr>
          <w:rFonts w:ascii="Segoe UI" w:hAnsi="Segoe UI" w:cs="Segoe UI"/>
          <w:color w:val="2A2A2A"/>
          <w:sz w:val="20"/>
          <w:szCs w:val="20"/>
        </w:rPr>
        <w:t>. </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hyperlink r:id="rId135" w:anchor="top" w:history="1">
        <w:r>
          <w:rPr>
            <w:rStyle w:val="Hyperlink"/>
            <w:rFonts w:ascii="Segoe UI" w:eastAsiaTheme="majorEastAsia" w:hAnsi="Segoe UI" w:cs="Segoe UI"/>
            <w:color w:val="03697A"/>
            <w:sz w:val="20"/>
            <w:szCs w:val="20"/>
          </w:rPr>
          <w:t>Back to top</w:t>
        </w:r>
      </w:hyperlink>
    </w:p>
    <w:p w:rsidR="00771F80" w:rsidRDefault="00771F80" w:rsidP="00771F80">
      <w:hyperlink r:id="rId136" w:tooltip="Click to collapse. Double-click to collapse all." w:history="1">
        <w:r>
          <w:rPr>
            <w:rStyle w:val="lwcollapsibleareatitle"/>
            <w:rFonts w:ascii="Segoe UI Semibold" w:hAnsi="Segoe UI Semibold" w:cs="Segoe UI"/>
            <w:b/>
            <w:bCs/>
            <w:color w:val="000000"/>
            <w:sz w:val="35"/>
            <w:szCs w:val="35"/>
          </w:rPr>
          <w:t>Evidence Collections</w:t>
        </w:r>
      </w:hyperlink>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Before the .NET Framework 4, the CLR generated the full set of evidence objects that applied to an assembly when the assembly was loaded. These objects were stored in a list, which consumers would then iterate over looking for a specific object. Therefore, all evidence was made available, whether or not it was used. For most evidence objects, this behavior was not an issue; however, for evidence objects such as </w:t>
      </w:r>
      <w:hyperlink r:id="rId137" w:history="1">
        <w:r>
          <w:rPr>
            <w:rStyle w:val="Hyperlink"/>
            <w:rFonts w:ascii="Segoe UI" w:eastAsiaTheme="majorEastAsia" w:hAnsi="Segoe UI" w:cs="Segoe UI"/>
            <w:color w:val="03697A"/>
            <w:sz w:val="20"/>
            <w:szCs w:val="20"/>
          </w:rPr>
          <w:t>System.Security.Policy.Publisher</w:t>
        </w:r>
      </w:hyperlink>
      <w:r>
        <w:rPr>
          <w:rFonts w:ascii="Segoe UI" w:hAnsi="Segoe UI" w:cs="Segoe UI"/>
          <w:color w:val="2A2A2A"/>
          <w:sz w:val="20"/>
          <w:szCs w:val="20"/>
        </w:rPr>
        <w:t> (which requires Authenticode verification), this behavior was inefficient.</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improve this behavior, the interaction with the evidence collection has been redesigned in .NET Framework 4. An evidence collection now behaves like a dictionary instead of a list. Instead of iterating over the evidence collection to see if a required evidence object exists, consumers can now request a specific type of evidence, and the collection returns the evidence if it is found. For example, the call</w:t>
      </w:r>
      <w:r>
        <w:rPr>
          <w:rStyle w:val="code"/>
          <w:rFonts w:ascii="Consolas" w:hAnsi="Consolas" w:cs="Consolas"/>
          <w:color w:val="006400"/>
          <w:sz w:val="20"/>
          <w:szCs w:val="20"/>
        </w:rPr>
        <w:t>StrongName name = evidence.GetHostEvidence&lt;StrongName&gt;(); </w:t>
      </w:r>
      <w:r>
        <w:rPr>
          <w:rFonts w:ascii="Segoe UI" w:hAnsi="Segoe UI" w:cs="Segoe UI"/>
          <w:color w:val="2A2A2A"/>
          <w:sz w:val="20"/>
          <w:szCs w:val="20"/>
        </w:rPr>
        <w:t>returns a</w:t>
      </w:r>
      <w:r>
        <w:rPr>
          <w:rStyle w:val="apple-converted-space"/>
          <w:rFonts w:ascii="Segoe UI" w:hAnsi="Segoe UI" w:cs="Segoe UI"/>
          <w:color w:val="2A2A2A"/>
          <w:sz w:val="20"/>
          <w:szCs w:val="20"/>
        </w:rPr>
        <w:t> </w:t>
      </w:r>
      <w:hyperlink r:id="rId138" w:history="1">
        <w:r>
          <w:rPr>
            <w:rStyle w:val="Hyperlink"/>
            <w:rFonts w:ascii="Segoe UI" w:eastAsiaTheme="majorEastAsia" w:hAnsi="Segoe UI" w:cs="Segoe UI"/>
            <w:color w:val="03697A"/>
            <w:sz w:val="20"/>
            <w:szCs w:val="20"/>
          </w:rPr>
          <w:t>StrongName</w:t>
        </w:r>
      </w:hyperlink>
      <w:r>
        <w:rPr>
          <w:rFonts w:ascii="Segoe UI" w:hAnsi="Segoe UI" w:cs="Segoe UI"/>
          <w:color w:val="2A2A2A"/>
          <w:sz w:val="20"/>
          <w:szCs w:val="20"/>
        </w:rPr>
        <w:t> object if one exists; otherwise, it returns null.</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dictionary model delays the generation of evidence objects until they are requested. In the</w:t>
      </w:r>
      <w:r>
        <w:rPr>
          <w:rStyle w:val="apple-converted-space"/>
          <w:rFonts w:ascii="Segoe UI" w:hAnsi="Segoe UI" w:cs="Segoe UI"/>
          <w:color w:val="2A2A2A"/>
          <w:sz w:val="20"/>
          <w:szCs w:val="20"/>
        </w:rPr>
        <w:t> </w:t>
      </w:r>
      <w:hyperlink r:id="rId139" w:history="1">
        <w:r>
          <w:rPr>
            <w:rStyle w:val="Hyperlink"/>
            <w:rFonts w:ascii="Segoe UI" w:eastAsiaTheme="majorEastAsia" w:hAnsi="Segoe UI" w:cs="Segoe UI"/>
            <w:color w:val="03697A"/>
            <w:sz w:val="20"/>
            <w:szCs w:val="20"/>
          </w:rPr>
          <w:t>Publisher</w:t>
        </w:r>
      </w:hyperlink>
      <w:r>
        <w:rPr>
          <w:rStyle w:val="apple-converted-space"/>
          <w:rFonts w:ascii="Segoe UI" w:hAnsi="Segoe UI" w:cs="Segoe UI"/>
          <w:color w:val="2A2A2A"/>
          <w:sz w:val="20"/>
          <w:szCs w:val="20"/>
        </w:rPr>
        <w:t> </w:t>
      </w:r>
      <w:r>
        <w:rPr>
          <w:rFonts w:ascii="Segoe UI" w:hAnsi="Segoe UI" w:cs="Segoe UI"/>
          <w:color w:val="2A2A2A"/>
          <w:sz w:val="20"/>
          <w:szCs w:val="20"/>
        </w:rPr>
        <w:t>evidence example, the performance overhead of verifying the Authenticode signature of an assembly is delayed until that information is needed. In the most common case of full-trust applications where</w:t>
      </w:r>
      <w:r>
        <w:rPr>
          <w:rStyle w:val="apple-converted-space"/>
          <w:rFonts w:ascii="Segoe UI" w:hAnsi="Segoe UI" w:cs="Segoe UI"/>
          <w:color w:val="2A2A2A"/>
          <w:sz w:val="20"/>
          <w:szCs w:val="20"/>
        </w:rPr>
        <w:t> </w:t>
      </w:r>
      <w:hyperlink r:id="rId140" w:history="1">
        <w:r>
          <w:rPr>
            <w:rStyle w:val="Hyperlink"/>
            <w:rFonts w:ascii="Segoe UI" w:eastAsiaTheme="majorEastAsia" w:hAnsi="Segoe UI" w:cs="Segoe UI"/>
            <w:color w:val="03697A"/>
            <w:sz w:val="20"/>
            <w:szCs w:val="20"/>
          </w:rPr>
          <w:t>Publisher</w:t>
        </w:r>
      </w:hyperlink>
      <w:r>
        <w:rPr>
          <w:rStyle w:val="apple-converted-space"/>
          <w:rFonts w:ascii="Segoe UI" w:hAnsi="Segoe UI" w:cs="Segoe UI"/>
          <w:color w:val="2A2A2A"/>
          <w:sz w:val="20"/>
          <w:szCs w:val="20"/>
        </w:rPr>
        <w:t> </w:t>
      </w:r>
      <w:r>
        <w:rPr>
          <w:rFonts w:ascii="Segoe UI" w:hAnsi="Segoe UI" w:cs="Segoe UI"/>
          <w:color w:val="2A2A2A"/>
          <w:sz w:val="20"/>
          <w:szCs w:val="20"/>
        </w:rPr>
        <w:t>evidence is not needed, the verification process is avoided altogether.</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hyperlink r:id="rId141" w:anchor="top" w:history="1">
        <w:r>
          <w:rPr>
            <w:rStyle w:val="Hyperlink"/>
            <w:rFonts w:ascii="Segoe UI" w:eastAsiaTheme="majorEastAsia" w:hAnsi="Segoe UI" w:cs="Segoe UI"/>
            <w:color w:val="03697A"/>
            <w:sz w:val="20"/>
            <w:szCs w:val="20"/>
          </w:rPr>
          <w:t>Back to top</w:t>
        </w:r>
      </w:hyperlink>
    </w:p>
    <w:p w:rsidR="00771F80" w:rsidRDefault="00771F80" w:rsidP="00771F80">
      <w:hyperlink r:id="rId142" w:tooltip="Click to collapse. Double-click to collapse all." w:history="1">
        <w:r>
          <w:rPr>
            <w:rStyle w:val="lwcollapsibleareatitle"/>
            <w:rFonts w:ascii="Segoe UI Semibold" w:hAnsi="Segoe UI Semibold" w:cs="Segoe UI"/>
            <w:b/>
            <w:bCs/>
            <w:color w:val="000000"/>
            <w:sz w:val="35"/>
            <w:szCs w:val="35"/>
          </w:rPr>
          <w:t>See Also</w:t>
        </w:r>
      </w:hyperlink>
    </w:p>
    <w:p w:rsidR="00771F80" w:rsidRDefault="00771F80" w:rsidP="00771F80">
      <w:r>
        <w:t>Concepts</w:t>
      </w:r>
    </w:p>
    <w:p w:rsidR="00771F80" w:rsidRDefault="00771F80" w:rsidP="00771F80">
      <w:pPr>
        <w:spacing w:line="211" w:lineRule="atLeast"/>
        <w:rPr>
          <w:rFonts w:ascii="Segoe UI" w:hAnsi="Segoe UI" w:cs="Segoe UI"/>
          <w:color w:val="000000"/>
          <w:sz w:val="20"/>
          <w:szCs w:val="20"/>
        </w:rPr>
      </w:pPr>
      <w:hyperlink r:id="rId143" w:history="1">
        <w:r>
          <w:rPr>
            <w:rStyle w:val="Hyperlink"/>
            <w:rFonts w:ascii="Segoe UI" w:hAnsi="Segoe UI" w:cs="Segoe UI"/>
            <w:color w:val="03697A"/>
            <w:sz w:val="20"/>
            <w:szCs w:val="20"/>
          </w:rPr>
          <w:t>Security-Transparent Code</w:t>
        </w:r>
      </w:hyperlink>
    </w:p>
    <w:p w:rsidR="00771F80" w:rsidRDefault="00771F80" w:rsidP="00771F80">
      <w:pPr>
        <w:spacing w:line="211" w:lineRule="atLeast"/>
        <w:rPr>
          <w:rFonts w:ascii="Segoe UI" w:hAnsi="Segoe UI" w:cs="Segoe UI"/>
          <w:color w:val="000000"/>
          <w:sz w:val="20"/>
          <w:szCs w:val="20"/>
        </w:rPr>
      </w:pPr>
      <w:hyperlink r:id="rId144" w:history="1">
        <w:r>
          <w:rPr>
            <w:rStyle w:val="Hyperlink"/>
            <w:rFonts w:ascii="Segoe UI" w:hAnsi="Segoe UI" w:cs="Segoe UI"/>
            <w:color w:val="03697A"/>
            <w:sz w:val="20"/>
            <w:szCs w:val="20"/>
          </w:rPr>
          <w:t>Security-Transparent Code, Level 2</w:t>
        </w:r>
      </w:hyperlink>
    </w:p>
    <w:p w:rsidR="00771F80" w:rsidRDefault="00771F80" w:rsidP="00771F80">
      <w:pPr>
        <w:spacing w:line="211" w:lineRule="atLeast"/>
        <w:rPr>
          <w:rFonts w:ascii="Segoe UI" w:hAnsi="Segoe UI" w:cs="Segoe UI"/>
          <w:color w:val="000000"/>
          <w:sz w:val="20"/>
          <w:szCs w:val="20"/>
        </w:rPr>
      </w:pPr>
      <w:hyperlink r:id="rId145" w:history="1">
        <w:r>
          <w:rPr>
            <w:rStyle w:val="Hyperlink"/>
            <w:rFonts w:ascii="Segoe UI" w:hAnsi="Segoe UI" w:cs="Segoe UI"/>
            <w:color w:val="03697A"/>
            <w:sz w:val="20"/>
            <w:szCs w:val="20"/>
          </w:rPr>
          <w:t>Code Access Security Policy Compatibility and Migration</w:t>
        </w:r>
      </w:hyperlink>
    </w:p>
    <w:p w:rsidR="00D879FA" w:rsidRDefault="00D879FA" w:rsidP="00D879FA">
      <w:pPr>
        <w:pStyle w:val="Heading2"/>
      </w:pPr>
      <w:bookmarkStart w:id="6" w:name="_Toc426471857"/>
      <w:r>
        <w:t>Summary of Changes in Code Access Security</w:t>
      </w:r>
      <w:bookmarkEnd w:id="6"/>
    </w:p>
    <w:p w:rsidR="00D879FA" w:rsidRDefault="00D879FA" w:rsidP="00D879FA">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D879FA" w:rsidRDefault="00D879FA" w:rsidP="00D879FA">
      <w:pPr>
        <w:spacing w:line="211" w:lineRule="atLeast"/>
        <w:rPr>
          <w:rFonts w:ascii="Segoe UI" w:hAnsi="Segoe UI" w:cs="Segoe UI"/>
          <w:color w:val="2A2A2A"/>
          <w:sz w:val="20"/>
          <w:szCs w:val="20"/>
        </w:rPr>
      </w:pPr>
      <w:r>
        <w:rPr>
          <w:rFonts w:ascii="Segoe UI" w:hAnsi="Segoe UI" w:cs="Segoe UI"/>
          <w:color w:val="000000"/>
          <w:sz w:val="20"/>
          <w:szCs w:val="20"/>
        </w:rPr>
        <w:t xml:space="preserve"> </w:t>
      </w:r>
      <w:r>
        <w:rPr>
          <w:rFonts w:ascii="Segoe UI" w:hAnsi="Segoe UI" w:cs="Segoe UI"/>
          <w:color w:val="2A2A2A"/>
          <w:sz w:val="20"/>
          <w:szCs w:val="20"/>
        </w:rPr>
        <w:t>In the .NET Framework version 4, code access security (CAS) has undergone major changes, with the purpose of simplifying the security system. In earlier versions of the .NET Framework, the rights of a managed application were determined by security policy rules, which were set computer-wide to establish runtime settings. Starting with the .NET Framework 4:</w:t>
      </w:r>
    </w:p>
    <w:p w:rsidR="00D879FA" w:rsidRDefault="00D879FA" w:rsidP="00AE0DE6">
      <w:pPr>
        <w:pStyle w:val="NormalWeb"/>
        <w:numPr>
          <w:ilvl w:val="0"/>
          <w:numId w:val="19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policy is no longer in effect. Permissions are still in use; only the policy system has been eliminated.</w:t>
      </w:r>
    </w:p>
    <w:p w:rsidR="00D879FA" w:rsidRDefault="00D879FA" w:rsidP="00AE0DE6">
      <w:pPr>
        <w:pStyle w:val="NormalWeb"/>
        <w:numPr>
          <w:ilvl w:val="0"/>
          <w:numId w:val="19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Access rights for applications are determined by two factors: their permissions (the grant set established by their application domain) and their</w:t>
      </w:r>
      <w:r>
        <w:rPr>
          <w:rStyle w:val="apple-converted-space"/>
          <w:rFonts w:ascii="Segoe UI" w:hAnsi="Segoe UI" w:cs="Segoe UI"/>
          <w:color w:val="2A2A2A"/>
          <w:sz w:val="20"/>
          <w:szCs w:val="20"/>
        </w:rPr>
        <w:t> </w:t>
      </w:r>
      <w:hyperlink r:id="rId146" w:anchor="security_transparency" w:history="1">
        <w:r>
          <w:rPr>
            <w:rStyle w:val="Hyperlink"/>
            <w:rFonts w:ascii="Segoe UI" w:eastAsiaTheme="majorEastAsia" w:hAnsi="Segoe UI" w:cs="Segoe UI"/>
            <w:color w:val="03697A"/>
            <w:sz w:val="20"/>
            <w:szCs w:val="20"/>
          </w:rPr>
          <w:t>transparency</w:t>
        </w:r>
      </w:hyperlink>
      <w:r>
        <w:rPr>
          <w:rFonts w:ascii="Segoe UI" w:hAnsi="Segoe UI" w:cs="Segoe UI"/>
          <w:color w:val="2A2A2A"/>
          <w:sz w:val="20"/>
          <w:szCs w:val="20"/>
        </w:rPr>
        <w:t>. All partial-trust applications are classified as transparent. Transparent applications do not have to be concerned with security. Transparency was first used for Microsoft Silverlight and has now been extended to all hosted environments.</w:t>
      </w:r>
    </w:p>
    <w:p w:rsidR="00D879FA" w:rsidRDefault="00D879FA" w:rsidP="00AE0DE6">
      <w:pPr>
        <w:pStyle w:val="NormalWeb"/>
        <w:numPr>
          <w:ilvl w:val="0"/>
          <w:numId w:val="19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Desktop and local intranet applications are granted full trust.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D879FA" w:rsidTr="00D879FA">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pPr>
              <w:spacing w:before="300" w:after="300"/>
              <w:rPr>
                <w:b/>
                <w:bCs/>
                <w:color w:val="636363"/>
                <w:sz w:val="24"/>
                <w:szCs w:val="24"/>
              </w:rPr>
            </w:pPr>
            <w:r>
              <w:rPr>
                <w:b/>
                <w:bCs/>
                <w:noProof/>
                <w:color w:val="636363"/>
              </w:rPr>
              <w:drawing>
                <wp:inline distT="0" distB="0" distL="0" distR="0">
                  <wp:extent cx="10795" cy="10795"/>
                  <wp:effectExtent l="0" t="0" r="0" b="0"/>
                  <wp:docPr id="358" name="Picture 358"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D879FA" w:rsidTr="00D879FA">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r>
              <w:rPr>
                <w:color w:val="2A2A2A"/>
              </w:rPr>
              <w:t>The major change to CAS is the elimination of security policy. CAS itself has not been eliminated; only the use of policy (and some permission requests) has been removed.</w:t>
            </w:r>
          </w:p>
        </w:tc>
      </w:tr>
    </w:tbl>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provides a short overview of CAS changes in the .NET Framework 4. For more information, see</w:t>
      </w:r>
      <w:r>
        <w:rPr>
          <w:rStyle w:val="apple-converted-space"/>
          <w:rFonts w:ascii="Segoe UI" w:hAnsi="Segoe UI" w:cs="Segoe UI"/>
          <w:color w:val="2A2A2A"/>
          <w:sz w:val="20"/>
          <w:szCs w:val="20"/>
        </w:rPr>
        <w:t> </w:t>
      </w:r>
      <w:hyperlink r:id="rId147" w:history="1">
        <w:r>
          <w:rPr>
            <w:rStyle w:val="Hyperlink"/>
            <w:rFonts w:ascii="Segoe UI" w:eastAsiaTheme="majorEastAsia" w:hAnsi="Segoe UI" w:cs="Segoe UI"/>
            <w:color w:val="03697A"/>
            <w:sz w:val="20"/>
            <w:szCs w:val="20"/>
          </w:rPr>
          <w:t>Security Changes in the .NET Framework 4</w:t>
        </w:r>
      </w:hyperlink>
      <w:r>
        <w:rPr>
          <w:rFonts w:ascii="Segoe UI" w:hAnsi="Segoe UI" w:cs="Segoe UI"/>
          <w:color w:val="2A2A2A"/>
          <w:sz w:val="20"/>
          <w:szCs w:val="20"/>
        </w:rPr>
        <w:t>.</w:t>
      </w:r>
    </w:p>
    <w:p w:rsidR="00D879FA" w:rsidRDefault="00D879FA" w:rsidP="00D879FA">
      <w:hyperlink r:id="rId148" w:tooltip="Click to collapse. Double-click to collapse all." w:history="1">
        <w:r>
          <w:rPr>
            <w:rStyle w:val="lwcollapsibleareatitle"/>
            <w:rFonts w:ascii="Segoe UI Semibold" w:hAnsi="Segoe UI Semibold" w:cs="Segoe UI"/>
            <w:b/>
            <w:bCs/>
            <w:color w:val="000000"/>
            <w:sz w:val="35"/>
            <w:szCs w:val="35"/>
          </w:rPr>
          <w:t>Sandboxing and the Permission Model</w:t>
        </w:r>
      </w:hyperlink>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list describes the trust model for desktop and hosted applications in the .NET Framework 4. For more information, see</w:t>
      </w:r>
      <w:hyperlink r:id="rId149" w:history="1">
        <w:r>
          <w:rPr>
            <w:rStyle w:val="Hyperlink"/>
            <w:rFonts w:ascii="Segoe UI" w:eastAsiaTheme="majorEastAsia" w:hAnsi="Segoe UI" w:cs="Segoe UI"/>
            <w:color w:val="03697A"/>
            <w:sz w:val="20"/>
            <w:szCs w:val="20"/>
          </w:rPr>
          <w:t>Security Changes in the .NET Framework 4</w:t>
        </w:r>
      </w:hyperlink>
      <w:r>
        <w:rPr>
          <w:rFonts w:ascii="Segoe UI" w:hAnsi="Segoe UI" w:cs="Segoe UI"/>
          <w:color w:val="2A2A2A"/>
          <w:sz w:val="20"/>
          <w:szCs w:val="20"/>
        </w:rPr>
        <w:t>. </w:t>
      </w:r>
    </w:p>
    <w:p w:rsidR="00D879FA" w:rsidRDefault="00D879FA" w:rsidP="00AE0DE6">
      <w:pPr>
        <w:pStyle w:val="NormalWeb"/>
        <w:numPr>
          <w:ilvl w:val="0"/>
          <w:numId w:val="192"/>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Desktop applications.</w:t>
      </w:r>
      <w:r>
        <w:rPr>
          <w:rStyle w:val="apple-converted-space"/>
          <w:rFonts w:ascii="Segoe UI" w:hAnsi="Segoe UI" w:cs="Segoe UI"/>
          <w:color w:val="2A2A2A"/>
          <w:sz w:val="20"/>
          <w:szCs w:val="20"/>
        </w:rPr>
        <w:t> </w:t>
      </w:r>
      <w:r>
        <w:rPr>
          <w:rFonts w:ascii="Segoe UI" w:hAnsi="Segoe UI" w:cs="Segoe UI"/>
          <w:color w:val="2A2A2A"/>
          <w:sz w:val="20"/>
          <w:szCs w:val="20"/>
        </w:rPr>
        <w:t>As in previous versions of the .NET Framework, managed applications that reside on the desktop (unless they have been downloaded from the Web) are granted full trust. Applications that reside on shares on the local intranet are also granted full trust. You can no longer use policy to restrict permissions for an application based on its folder on the local hard drive.</w:t>
      </w:r>
    </w:p>
    <w:p w:rsidR="00D879FA" w:rsidRDefault="00D879FA" w:rsidP="00AE0DE6">
      <w:pPr>
        <w:pStyle w:val="NormalWeb"/>
        <w:numPr>
          <w:ilvl w:val="0"/>
          <w:numId w:val="192"/>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Hosted applications.</w:t>
      </w:r>
      <w:r>
        <w:rPr>
          <w:rStyle w:val="apple-converted-space"/>
          <w:rFonts w:ascii="Segoe UI" w:hAnsi="Segoe UI" w:cs="Segoe UI"/>
          <w:color w:val="2A2A2A"/>
          <w:sz w:val="20"/>
          <w:szCs w:val="20"/>
        </w:rPr>
        <w:t> </w:t>
      </w:r>
      <w:r>
        <w:rPr>
          <w:rFonts w:ascii="Segoe UI" w:hAnsi="Segoe UI" w:cs="Segoe UI"/>
          <w:color w:val="2A2A2A"/>
          <w:sz w:val="20"/>
          <w:szCs w:val="20"/>
        </w:rPr>
        <w:t>Applications that run in a sandbox (for example, Silverlight-based applications) are granted a limited set of permissions that determine which computer resources they can access (for example, which files they are allowed to use). Sandboxes provide the ability to identify some assemblies within the sandbox as being partially trusted and some as being fully trusted. The partial-trust assemblies are granted a specific set of permissions, as determined by the application domain (</w:t>
      </w:r>
      <w:hyperlink r:id="rId150" w:history="1">
        <w:r>
          <w:rPr>
            <w:rStyle w:val="Hyperlink"/>
            <w:rFonts w:ascii="Segoe UI" w:eastAsiaTheme="majorEastAsia" w:hAnsi="Segoe UI" w:cs="Segoe UI"/>
            <w:color w:val="03697A"/>
            <w:sz w:val="20"/>
            <w:szCs w:val="20"/>
          </w:rPr>
          <w:t>System.AppDomain</w:t>
        </w:r>
      </w:hyperlink>
      <w:r>
        <w:rPr>
          <w:rFonts w:ascii="Segoe UI" w:hAnsi="Segoe UI" w:cs="Segoe UI"/>
          <w:color w:val="2A2A2A"/>
          <w:sz w:val="20"/>
          <w:szCs w:val="20"/>
        </w:rPr>
        <w:t>) that created the sandbox. Some of the full-trust code in the full-trust libraries can be called by partially trusted code. That trusted code can make calls to protected resources on the computer. However, publicly accessible full-trust types and members that can call into protected resources must have undergone a security audit. Those members are classified as being safe-critical, as discussed in the next section. They can be called by partial-trust (transparent) code and, in turn, they can call into critical code.</w:t>
      </w:r>
    </w:p>
    <w:p w:rsidR="00D879FA" w:rsidRDefault="00D879FA" w:rsidP="00D879FA">
      <w:hyperlink r:id="rId151" w:tooltip="Click to collapse. Double-click to collapse all." w:history="1">
        <w:r>
          <w:rPr>
            <w:rStyle w:val="lwcollapsibleareatitle"/>
            <w:rFonts w:ascii="Segoe UI Semibold" w:hAnsi="Segoe UI Semibold" w:cs="Segoe UI"/>
            <w:b/>
            <w:bCs/>
            <w:color w:val="000000"/>
            <w:sz w:val="35"/>
            <w:szCs w:val="35"/>
          </w:rPr>
          <w:t>Security Transparency</w:t>
        </w:r>
      </w:hyperlink>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transparency separates security-sensitive code from non-security-sensitive code. It was introduced in the .NET Framework version 2.0 to make security audits easier by annotating code that had to perform security-sensitive actions as security-critical. This meant that any code that was not security-critical (that is, transparent code) did not require a thorough review. However, in these earlier versions of the .NET Framework, transparency was used only by Microsoft code.</w:t>
      </w:r>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4, this model has been extended and the rules have been tightened to turn security transparency into an enforcement model. In this enhanced model, code that is security-sensitive and callable by partial-trust applications is more easily identifiable. This further reduces the surface area that has to be audited.</w:t>
      </w:r>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shows the transparency categories and the associated attributes for annotating code.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595"/>
        <w:gridCol w:w="3053"/>
        <w:gridCol w:w="7328"/>
      </w:tblGrid>
      <w:tr w:rsidR="00D879FA" w:rsidTr="00D879FA">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pPr>
              <w:pStyle w:val="NormalWeb"/>
              <w:spacing w:before="0" w:beforeAutospacing="0" w:after="0" w:afterAutospacing="0" w:line="270" w:lineRule="atLeast"/>
              <w:rPr>
                <w:b/>
                <w:bCs/>
                <w:color w:val="2A2A2A"/>
              </w:rPr>
            </w:pPr>
            <w:r>
              <w:rPr>
                <w:b/>
                <w:bCs/>
                <w:color w:val="2A2A2A"/>
              </w:rPr>
              <w:t>Security category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pPr>
              <w:pStyle w:val="NormalWeb"/>
              <w:spacing w:before="0" w:beforeAutospacing="0" w:after="0" w:afterAutospacing="0" w:line="270" w:lineRule="atLeast"/>
              <w:rPr>
                <w:b/>
                <w:bCs/>
                <w:color w:val="2A2A2A"/>
              </w:rPr>
            </w:pPr>
            <w:r>
              <w:rPr>
                <w:b/>
                <w:bCs/>
                <w:color w:val="2A2A2A"/>
              </w:rP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879FA" w:rsidRDefault="00D879FA">
            <w:pPr>
              <w:pStyle w:val="NormalWeb"/>
              <w:spacing w:before="0" w:beforeAutospacing="0" w:after="0" w:afterAutospacing="0" w:line="270" w:lineRule="atLeast"/>
              <w:rPr>
                <w:b/>
                <w:bCs/>
                <w:color w:val="2A2A2A"/>
              </w:rPr>
            </w:pPr>
            <w:r>
              <w:rPr>
                <w:b/>
                <w:bCs/>
                <w:color w:val="2A2A2A"/>
              </w:rPr>
              <w:t>Description</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r>
              <w:rPr>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hyperlink r:id="rId152" w:history="1">
              <w:r>
                <w:rPr>
                  <w:rStyle w:val="Hyperlink"/>
                  <w:rFonts w:eastAsiaTheme="majorEastAsia"/>
                  <w:color w:val="03697A"/>
                </w:rPr>
                <w:t>SecurityTransparentAttribute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r>
              <w:rPr>
                <w:color w:val="2A2A2A"/>
              </w:rPr>
              <w:t>Code that does not do anything that is inherently security-sensitive.</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r>
              <w:rPr>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hyperlink r:id="rId153" w:history="1">
              <w:r>
                <w:rPr>
                  <w:rStyle w:val="Hyperlink"/>
                  <w:rFonts w:eastAsiaTheme="majorEastAsia"/>
                  <w:color w:val="03697A"/>
                </w:rPr>
                <w:t>SecurityCriticalAttribute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r>
              <w:rPr>
                <w:color w:val="2A2A2A"/>
              </w:rPr>
              <w:t>Code that can do anything, but that cannot be called from partial-trust applications.</w:t>
            </w:r>
          </w:p>
        </w:tc>
      </w:tr>
      <w:tr w:rsidR="00D879FA" w:rsidTr="00D879F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r>
              <w:rPr>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hyperlink r:id="rId154" w:history="1">
              <w:r>
                <w:rPr>
                  <w:rStyle w:val="Hyperlink"/>
                  <w:rFonts w:eastAsiaTheme="majorEastAsia"/>
                  <w:color w:val="03697A"/>
                </w:rPr>
                <w:t>SecuritySafeCriticalAttribute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879FA" w:rsidRDefault="00D879FA">
            <w:pPr>
              <w:pStyle w:val="NormalWeb"/>
              <w:spacing w:before="0" w:beforeAutospacing="0" w:after="0" w:afterAutospacing="0" w:line="270" w:lineRule="atLeast"/>
              <w:rPr>
                <w:color w:val="2A2A2A"/>
              </w:rPr>
            </w:pPr>
            <w:r>
              <w:rPr>
                <w:color w:val="2A2A2A"/>
              </w:rPr>
              <w:t>Code that can do anything and that can be called from partial-trust applications. This is the safe brokering layer; its purpose is to perform proper security checks and validation before calling critical code.</w:t>
            </w:r>
          </w:p>
        </w:tc>
      </w:tr>
    </w:tbl>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Transparent code cannot do the following, regardless of the permissions granted to it:</w:t>
      </w:r>
    </w:p>
    <w:p w:rsidR="00D879FA" w:rsidRDefault="00D879FA" w:rsidP="00AE0DE6">
      <w:pPr>
        <w:pStyle w:val="NormalWeb"/>
        <w:numPr>
          <w:ilvl w:val="0"/>
          <w:numId w:val="19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Contain unverifiable code.</w:t>
      </w:r>
    </w:p>
    <w:p w:rsidR="00D879FA" w:rsidRDefault="00D879FA" w:rsidP="00AE0DE6">
      <w:pPr>
        <w:pStyle w:val="NormalWeb"/>
        <w:numPr>
          <w:ilvl w:val="0"/>
          <w:numId w:val="19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w:t>
      </w:r>
      <w:r>
        <w:rPr>
          <w:rStyle w:val="apple-converted-space"/>
          <w:rFonts w:ascii="Segoe UI" w:hAnsi="Segoe UI" w:cs="Segoe UI"/>
          <w:color w:val="2A2A2A"/>
          <w:sz w:val="20"/>
          <w:szCs w:val="20"/>
        </w:rPr>
        <w:t> </w:t>
      </w:r>
      <w:hyperlink r:id="rId155" w:history="1">
        <w:r>
          <w:rPr>
            <w:rStyle w:val="Hyperlink"/>
            <w:rFonts w:ascii="Segoe UI" w:eastAsiaTheme="majorEastAsia" w:hAnsi="Segoe UI" w:cs="Segoe UI"/>
            <w:color w:val="03697A"/>
            <w:sz w:val="20"/>
            <w:szCs w:val="20"/>
          </w:rPr>
          <w:t>platform invoke</w:t>
        </w:r>
      </w:hyperlink>
      <w:r>
        <w:rPr>
          <w:rFonts w:ascii="Segoe UI" w:hAnsi="Segoe UI" w:cs="Segoe UI"/>
          <w:color w:val="2A2A2A"/>
          <w:sz w:val="20"/>
          <w:szCs w:val="20"/>
        </w:rPr>
        <w:t>.</w:t>
      </w:r>
    </w:p>
    <w:p w:rsidR="00D879FA" w:rsidRDefault="00D879FA" w:rsidP="00AE0DE6">
      <w:pPr>
        <w:pStyle w:val="NormalWeb"/>
        <w:numPr>
          <w:ilvl w:val="0"/>
          <w:numId w:val="19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Perform</w:t>
      </w:r>
      <w:r>
        <w:rPr>
          <w:rStyle w:val="apple-converted-space"/>
          <w:rFonts w:ascii="Segoe UI" w:hAnsi="Segoe UI" w:cs="Segoe UI"/>
          <w:color w:val="2A2A2A"/>
          <w:sz w:val="20"/>
          <w:szCs w:val="20"/>
        </w:rPr>
        <w:t> </w:t>
      </w:r>
      <w:hyperlink r:id="rId156"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operations.</w:t>
      </w:r>
    </w:p>
    <w:p w:rsidR="00D879FA" w:rsidRDefault="00D879FA" w:rsidP="00AE0DE6">
      <w:pPr>
        <w:pStyle w:val="NormalWeb"/>
        <w:numPr>
          <w:ilvl w:val="0"/>
          <w:numId w:val="19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critical code.</w:t>
      </w:r>
    </w:p>
    <w:p w:rsidR="00D879FA" w:rsidRDefault="00D879FA" w:rsidP="00AE0DE6">
      <w:pPr>
        <w:pStyle w:val="NormalWeb"/>
        <w:numPr>
          <w:ilvl w:val="0"/>
          <w:numId w:val="19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Derive from critical code.</w:t>
      </w:r>
    </w:p>
    <w:p w:rsidR="00D879FA" w:rsidRDefault="00D879FA" w:rsidP="00AE0DE6">
      <w:pPr>
        <w:pStyle w:val="NormalWeb"/>
        <w:numPr>
          <w:ilvl w:val="0"/>
          <w:numId w:val="19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code that is protected by a</w:t>
      </w:r>
      <w:r>
        <w:rPr>
          <w:rStyle w:val="apple-converted-space"/>
          <w:rFonts w:ascii="Segoe UI" w:hAnsi="Segoe UI" w:cs="Segoe UI"/>
          <w:color w:val="2A2A2A"/>
          <w:sz w:val="20"/>
          <w:szCs w:val="20"/>
        </w:rPr>
        <w:t> </w:t>
      </w:r>
      <w:hyperlink r:id="rId157"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is, code that is considered critical).</w:t>
      </w:r>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code tries to violate these rules, exceptions are thrown (even if your code has full trust). For more information, see</w:t>
      </w:r>
      <w:r>
        <w:rPr>
          <w:rStyle w:val="apple-converted-space"/>
          <w:rFonts w:ascii="Segoe UI" w:hAnsi="Segoe UI" w:cs="Segoe UI"/>
          <w:color w:val="2A2A2A"/>
          <w:sz w:val="20"/>
          <w:szCs w:val="20"/>
        </w:rPr>
        <w:t> </w:t>
      </w:r>
      <w:hyperlink r:id="rId158" w:history="1">
        <w:r>
          <w:rPr>
            <w:rStyle w:val="Hyperlink"/>
            <w:rFonts w:ascii="Segoe UI" w:eastAsiaTheme="majorEastAsia" w:hAnsi="Segoe UI" w:cs="Segoe UI"/>
            <w:color w:val="03697A"/>
            <w:sz w:val="20"/>
            <w:szCs w:val="20"/>
          </w:rPr>
          <w:t>Security Changes in the .NET Framework 4</w:t>
        </w:r>
      </w:hyperlink>
      <w:r>
        <w:rPr>
          <w:rFonts w:ascii="Segoe UI" w:hAnsi="Segoe UI" w:cs="Segoe UI"/>
          <w:color w:val="2A2A2A"/>
          <w:sz w:val="20"/>
          <w:szCs w:val="20"/>
        </w:rPr>
        <w:t>.</w:t>
      </w:r>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security sensitivity is defined in the common language runtime (CLR) as actions that are prohibited for transparent code. The transparency model does not protect against scenario-specific security violations such as storing passwords in fields.</w:t>
      </w:r>
    </w:p>
    <w:p w:rsidR="00D879FA" w:rsidRDefault="00D879FA" w:rsidP="00D879FA">
      <w:hyperlink r:id="rId159" w:tooltip="Click to collapse. Double-click to collapse all." w:history="1">
        <w:r>
          <w:rPr>
            <w:rStyle w:val="lwcollapsibleareatitle"/>
            <w:rFonts w:ascii="Segoe UI Semibold" w:hAnsi="Segoe UI Semibold" w:cs="Segoe UI"/>
            <w:b/>
            <w:bCs/>
            <w:color w:val="000000"/>
            <w:sz w:val="35"/>
            <w:szCs w:val="35"/>
          </w:rPr>
          <w:t>How the Security Model Works</w:t>
        </w:r>
      </w:hyperlink>
    </w:p>
    <w:p w:rsidR="00D879FA" w:rsidRDefault="00D879FA" w:rsidP="00AE0DE6">
      <w:pPr>
        <w:pStyle w:val="NormalWeb"/>
        <w:numPr>
          <w:ilvl w:val="0"/>
          <w:numId w:val="1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Each</w:t>
      </w:r>
      <w:r>
        <w:rPr>
          <w:rStyle w:val="apple-converted-space"/>
          <w:rFonts w:ascii="Segoe UI" w:hAnsi="Segoe UI" w:cs="Segoe UI"/>
          <w:color w:val="2A2A2A"/>
          <w:sz w:val="20"/>
          <w:szCs w:val="20"/>
        </w:rPr>
        <w:t> </w:t>
      </w:r>
      <w:hyperlink r:id="rId160"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has an associated permission set, which is defined by the host in a hosted scenario. (The permission set is full trust for code that is not hosted.)</w:t>
      </w:r>
    </w:p>
    <w:p w:rsidR="00D879FA" w:rsidRDefault="00D879FA" w:rsidP="00AE0DE6">
      <w:pPr>
        <w:pStyle w:val="NormalWeb"/>
        <w:numPr>
          <w:ilvl w:val="0"/>
          <w:numId w:val="1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Partial-trust code is always transparent; therefore, it cannot perform the actions prohibited for transparent code (see</w:t>
      </w:r>
      <w:r>
        <w:rPr>
          <w:rStyle w:val="apple-converted-space"/>
          <w:rFonts w:ascii="Segoe UI" w:hAnsi="Segoe UI" w:cs="Segoe UI"/>
          <w:color w:val="2A2A2A"/>
          <w:sz w:val="20"/>
          <w:szCs w:val="20"/>
        </w:rPr>
        <w:t> </w:t>
      </w:r>
      <w:hyperlink r:id="rId161" w:anchor="security_transparency" w:history="1">
        <w:r>
          <w:rPr>
            <w:rStyle w:val="Hyperlink"/>
            <w:rFonts w:ascii="Segoe UI" w:eastAsiaTheme="majorEastAsia" w:hAnsi="Segoe UI" w:cs="Segoe UI"/>
            <w:color w:val="03697A"/>
            <w:sz w:val="20"/>
            <w:szCs w:val="20"/>
          </w:rPr>
          <w:t>transparency</w:t>
        </w:r>
      </w:hyperlink>
      <w:r>
        <w:rPr>
          <w:rFonts w:ascii="Segoe UI" w:hAnsi="Segoe UI" w:cs="Segoe UI"/>
          <w:color w:val="2A2A2A"/>
          <w:sz w:val="20"/>
          <w:szCs w:val="20"/>
        </w:rPr>
        <w:t>).</w:t>
      </w:r>
    </w:p>
    <w:p w:rsidR="00D879FA" w:rsidRDefault="00D879FA" w:rsidP="00AE0DE6">
      <w:pPr>
        <w:pStyle w:val="NormalWeb"/>
        <w:numPr>
          <w:ilvl w:val="0"/>
          <w:numId w:val="1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By default, full-trust code is critical unless it has been marked as being transparent. If a desktop application is marked as transparent, it cannot call critical code, even though it has full trust.</w:t>
      </w:r>
    </w:p>
    <w:p w:rsidR="00D879FA" w:rsidRDefault="00D879FA" w:rsidP="00AE0DE6">
      <w:pPr>
        <w:pStyle w:val="NormalWeb"/>
        <w:numPr>
          <w:ilvl w:val="0"/>
          <w:numId w:val="1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Libraries may be exposed to partial-trust code both by the host and by the .NET Framework. These libraries contain a mix of transparent, critical, and safe-critical code.</w:t>
      </w:r>
    </w:p>
    <w:p w:rsidR="00D879FA" w:rsidRDefault="00D879FA" w:rsidP="00AE0DE6">
      <w:pPr>
        <w:pStyle w:val="NormalWeb"/>
        <w:numPr>
          <w:ilvl w:val="0"/>
          <w:numId w:val="1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safe-critical code must demand appropriate permissions before using critical functionality. For example, the</w:t>
      </w:r>
      <w:r>
        <w:rPr>
          <w:rStyle w:val="apple-converted-space"/>
          <w:rFonts w:ascii="Segoe UI" w:hAnsi="Segoe UI" w:cs="Segoe UI"/>
          <w:color w:val="2A2A2A"/>
          <w:sz w:val="20"/>
          <w:szCs w:val="20"/>
        </w:rPr>
        <w:t> </w:t>
      </w:r>
      <w:hyperlink r:id="rId162" w:history="1">
        <w:r>
          <w:rPr>
            <w:rStyle w:val="Hyperlink"/>
            <w:rFonts w:ascii="Segoe UI" w:eastAsiaTheme="majorEastAsia" w:hAnsi="Segoe UI" w:cs="Segoe UI"/>
            <w:color w:val="03697A"/>
            <w:sz w:val="20"/>
            <w:szCs w:val="20"/>
          </w:rPr>
          <w:t>File.Open</w:t>
        </w:r>
      </w:hyperlink>
      <w:r>
        <w:rPr>
          <w:rStyle w:val="apple-converted-space"/>
          <w:rFonts w:ascii="Segoe UI" w:hAnsi="Segoe UI" w:cs="Segoe UI"/>
          <w:color w:val="2A2A2A"/>
          <w:sz w:val="20"/>
          <w:szCs w:val="20"/>
        </w:rPr>
        <w:t> </w:t>
      </w:r>
      <w:r>
        <w:rPr>
          <w:rFonts w:ascii="Segoe UI" w:hAnsi="Segoe UI" w:cs="Segoe UI"/>
          <w:color w:val="2A2A2A"/>
          <w:sz w:val="20"/>
          <w:szCs w:val="20"/>
        </w:rPr>
        <w:t>method demands</w:t>
      </w:r>
      <w:r>
        <w:rPr>
          <w:rStyle w:val="apple-converted-space"/>
          <w:rFonts w:ascii="Segoe UI" w:hAnsi="Segoe UI" w:cs="Segoe UI"/>
          <w:color w:val="2A2A2A"/>
          <w:sz w:val="20"/>
          <w:szCs w:val="20"/>
        </w:rPr>
        <w:t> </w:t>
      </w:r>
      <w:hyperlink r:id="rId163"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before it opens a file.</w:t>
      </w:r>
    </w:p>
    <w:p w:rsidR="00D879FA" w:rsidRDefault="00D879FA" w:rsidP="00AE0DE6">
      <w:pPr>
        <w:pStyle w:val="NormalWeb"/>
        <w:numPr>
          <w:ilvl w:val="0"/>
          <w:numId w:val="1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safe-critical code must also perform any other checks and validation before and after calls to critical functionality. For example, exceptions and messages may have to be filtered before being passed to partially trusted code.</w:t>
      </w:r>
    </w:p>
    <w:p w:rsidR="00D879FA" w:rsidRDefault="00D879FA" w:rsidP="00AE0DE6">
      <w:pPr>
        <w:pStyle w:val="NormalWeb"/>
        <w:numPr>
          <w:ilvl w:val="0"/>
          <w:numId w:val="1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Critical code has to assert the permissions it needs when it is called by partial-trust code, because critical code might be doing something that the partial-trust code is not allowed to do.</w:t>
      </w:r>
    </w:p>
    <w:p w:rsidR="00D879FA" w:rsidRDefault="00D879FA" w:rsidP="00D879FA">
      <w:hyperlink r:id="rId164" w:tooltip="Click to collapse. Double-click to collapse all." w:history="1">
        <w:r>
          <w:rPr>
            <w:rStyle w:val="lwcollapsibleareatitle"/>
            <w:rFonts w:ascii="Segoe UI Semibold" w:hAnsi="Segoe UI Semibold" w:cs="Segoe UI"/>
            <w:b/>
            <w:bCs/>
            <w:color w:val="000000"/>
            <w:sz w:val="35"/>
            <w:szCs w:val="35"/>
          </w:rPr>
          <w:t>See Also</w:t>
        </w:r>
      </w:hyperlink>
    </w:p>
    <w:p w:rsidR="00D879FA" w:rsidRPr="00D879FA" w:rsidRDefault="00D879FA" w:rsidP="00D879FA">
      <w:pPr>
        <w:rPr>
          <w:b/>
        </w:rPr>
      </w:pPr>
      <w:r w:rsidRPr="00D879FA">
        <w:rPr>
          <w:b/>
        </w:rPr>
        <w:t>Concepts</w:t>
      </w:r>
    </w:p>
    <w:p w:rsidR="00D879FA" w:rsidRDefault="00D879FA" w:rsidP="00D879FA">
      <w:pPr>
        <w:spacing w:line="211" w:lineRule="atLeast"/>
        <w:rPr>
          <w:rFonts w:ascii="Segoe UI" w:hAnsi="Segoe UI" w:cs="Segoe UI"/>
          <w:color w:val="000000"/>
          <w:sz w:val="20"/>
          <w:szCs w:val="20"/>
        </w:rPr>
      </w:pPr>
      <w:hyperlink r:id="rId165" w:history="1">
        <w:r>
          <w:rPr>
            <w:rStyle w:val="Hyperlink"/>
            <w:rFonts w:ascii="Segoe UI" w:hAnsi="Segoe UI" w:cs="Segoe UI"/>
            <w:color w:val="03697A"/>
            <w:sz w:val="20"/>
            <w:szCs w:val="20"/>
          </w:rPr>
          <w:t>Security Changes in the .NET Framework 4</w:t>
        </w:r>
      </w:hyperlink>
    </w:p>
    <w:p w:rsidR="00D879FA" w:rsidRDefault="00D879FA" w:rsidP="00D879FA">
      <w:pPr>
        <w:spacing w:line="211" w:lineRule="atLeast"/>
        <w:rPr>
          <w:rFonts w:ascii="Segoe UI" w:hAnsi="Segoe UI" w:cs="Segoe UI"/>
          <w:color w:val="000000"/>
          <w:sz w:val="20"/>
          <w:szCs w:val="20"/>
        </w:rPr>
      </w:pPr>
      <w:hyperlink r:id="rId166" w:history="1">
        <w:r>
          <w:rPr>
            <w:rStyle w:val="Hyperlink"/>
            <w:rFonts w:ascii="Segoe UI" w:hAnsi="Segoe UI" w:cs="Segoe UI"/>
            <w:color w:val="03697A"/>
            <w:sz w:val="20"/>
            <w:szCs w:val="20"/>
          </w:rPr>
          <w:t>Security-Transparent Code</w:t>
        </w:r>
      </w:hyperlink>
    </w:p>
    <w:p w:rsidR="00771F80" w:rsidRDefault="00771F80" w:rsidP="00771F80">
      <w:pPr>
        <w:pStyle w:val="Heading1"/>
        <w:spacing w:before="0" w:beforeAutospacing="0"/>
        <w:rPr>
          <w:rFonts w:ascii="Segoe UI" w:hAnsi="Segoe UI" w:cs="Segoe UI"/>
          <w:b w:val="0"/>
          <w:bCs w:val="0"/>
          <w:color w:val="000000"/>
          <w:sz w:val="66"/>
          <w:szCs w:val="66"/>
        </w:rPr>
      </w:pPr>
      <w:bookmarkStart w:id="7" w:name="_Toc426471858"/>
      <w:r>
        <w:rPr>
          <w:rFonts w:ascii="Segoe UI" w:hAnsi="Segoe UI" w:cs="Segoe UI"/>
          <w:b w:val="0"/>
          <w:bCs w:val="0"/>
          <w:color w:val="000000"/>
          <w:sz w:val="66"/>
          <w:szCs w:val="66"/>
        </w:rPr>
        <w:t>Security Changes in the .NET Framework</w:t>
      </w:r>
      <w:bookmarkEnd w:id="7"/>
    </w:p>
    <w:p w:rsidR="00771F80" w:rsidRDefault="00771F80" w:rsidP="00771F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771F80" w:rsidRDefault="00771F80" w:rsidP="00771F80">
      <w:pPr>
        <w:spacing w:line="211" w:lineRule="atLeast"/>
        <w:rPr>
          <w:rFonts w:ascii="Segoe UI" w:hAnsi="Segoe UI" w:cs="Segoe UI"/>
          <w:color w:val="000000"/>
          <w:sz w:val="20"/>
          <w:szCs w:val="20"/>
        </w:rPr>
      </w:pPr>
      <w:r>
        <w:rPr>
          <w:rFonts w:ascii="Segoe UI" w:hAnsi="Segoe UI" w:cs="Segoe UI"/>
          <w:color w:val="000000"/>
          <w:sz w:val="20"/>
          <w:szCs w:val="20"/>
        </w:rPr>
        <w:t xml:space="preserve"> </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most important change to security in the .NET Framework 4.5 is in strong naming. See</w:t>
      </w:r>
      <w:r>
        <w:rPr>
          <w:rStyle w:val="apple-converted-space"/>
          <w:rFonts w:ascii="Segoe UI" w:hAnsi="Segoe UI" w:cs="Segoe UI"/>
          <w:color w:val="2A2A2A"/>
          <w:sz w:val="20"/>
          <w:szCs w:val="20"/>
        </w:rPr>
        <w:t> </w:t>
      </w:r>
      <w:hyperlink r:id="rId167" w:history="1">
        <w:r>
          <w:rPr>
            <w:rStyle w:val="Hyperlink"/>
            <w:rFonts w:ascii="Segoe UI" w:eastAsiaTheme="majorEastAsia" w:hAnsi="Segoe UI" w:cs="Segoe UI"/>
            <w:color w:val="03697A"/>
            <w:sz w:val="20"/>
            <w:szCs w:val="20"/>
          </w:rPr>
          <w:t>Enhanced Strong Naming</w:t>
        </w:r>
      </w:hyperlink>
      <w:r>
        <w:rPr>
          <w:rStyle w:val="apple-converted-space"/>
          <w:rFonts w:ascii="Segoe UI" w:hAnsi="Segoe UI" w:cs="Segoe UI"/>
          <w:color w:val="2A2A2A"/>
          <w:sz w:val="20"/>
          <w:szCs w:val="20"/>
        </w:rPr>
        <w:t> </w:t>
      </w:r>
      <w:r>
        <w:rPr>
          <w:rFonts w:ascii="Segoe UI" w:hAnsi="Segoe UI" w:cs="Segoe UI"/>
          <w:color w:val="2A2A2A"/>
          <w:sz w:val="20"/>
          <w:szCs w:val="20"/>
        </w:rPr>
        <w:t>for a description of those changes.</w:t>
      </w:r>
    </w:p>
    <w:p w:rsidR="00771F80" w:rsidRDefault="00771F80" w:rsidP="00771F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4.5 provides a two-tier security model for managed applications. Windows Store apps run in a Windows security container that limits access to resources. Within that container, managed applications run fully trusted. From a code access security (CAS) perspective, there is nothing a developer can do to elevate privileges. For information about the privileges granted by Windows, see</w:t>
      </w:r>
      <w:r>
        <w:rPr>
          <w:rStyle w:val="apple-converted-space"/>
          <w:rFonts w:ascii="Segoe UI" w:hAnsi="Segoe UI" w:cs="Segoe UI"/>
          <w:color w:val="2A2A2A"/>
          <w:sz w:val="20"/>
          <w:szCs w:val="20"/>
        </w:rPr>
        <w:t> </w:t>
      </w:r>
      <w:hyperlink r:id="rId168" w:tgtFrame="_blank" w:history="1">
        <w:r>
          <w:rPr>
            <w:rStyle w:val="Hyperlink"/>
            <w:rFonts w:ascii="Segoe UI" w:eastAsiaTheme="majorEastAsia" w:hAnsi="Segoe UI" w:cs="Segoe UI"/>
            <w:color w:val="03697A"/>
            <w:sz w:val="20"/>
            <w:szCs w:val="20"/>
          </w:rPr>
          <w:t>App capability declarations (Windows Store apps)</w:t>
        </w:r>
      </w:hyperlink>
      <w:r>
        <w:rPr>
          <w:rStyle w:val="apple-converted-space"/>
          <w:rFonts w:ascii="Segoe UI" w:hAnsi="Segoe UI" w:cs="Segoe UI"/>
          <w:color w:val="2A2A2A"/>
          <w:sz w:val="20"/>
          <w:szCs w:val="20"/>
        </w:rPr>
        <w:t> </w:t>
      </w:r>
      <w:r>
        <w:rPr>
          <w:rFonts w:ascii="Segoe UI" w:hAnsi="Segoe UI" w:cs="Segoe UI"/>
          <w:color w:val="2A2A2A"/>
          <w:sz w:val="20"/>
          <w:szCs w:val="20"/>
        </w:rPr>
        <w:t>in the Windows Dev Center. For information about creating a Windows Store app, see</w:t>
      </w:r>
      <w:r>
        <w:rPr>
          <w:rStyle w:val="apple-converted-space"/>
          <w:rFonts w:ascii="Segoe UI" w:hAnsi="Segoe UI" w:cs="Segoe UI"/>
          <w:color w:val="2A2A2A"/>
          <w:sz w:val="20"/>
          <w:szCs w:val="20"/>
        </w:rPr>
        <w:t> </w:t>
      </w:r>
      <w:hyperlink r:id="rId169" w:tgtFrame="_blank" w:history="1">
        <w:r>
          <w:rPr>
            <w:rStyle w:val="Hyperlink"/>
            <w:rFonts w:ascii="Segoe UI" w:eastAsiaTheme="majorEastAsia" w:hAnsi="Segoe UI" w:cs="Segoe UI"/>
            <w:color w:val="03697A"/>
            <w:sz w:val="20"/>
            <w:szCs w:val="20"/>
          </w:rPr>
          <w:t>Create your first Windows Store app using C# or Visual Basic</w:t>
        </w:r>
      </w:hyperlink>
      <w:r>
        <w:rPr>
          <w:rFonts w:ascii="Segoe UI" w:hAnsi="Segoe UI" w:cs="Segoe UI"/>
          <w:color w:val="2A2A2A"/>
          <w:sz w:val="20"/>
          <w:szCs w:val="20"/>
        </w:rPr>
        <w: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71F80" w:rsidTr="00771F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71F80" w:rsidRDefault="00771F80">
            <w:pPr>
              <w:spacing w:before="300" w:after="300"/>
              <w:rPr>
                <w:b/>
                <w:bCs/>
                <w:color w:val="636363"/>
                <w:sz w:val="24"/>
                <w:szCs w:val="24"/>
              </w:rPr>
            </w:pPr>
            <w:r>
              <w:rPr>
                <w:b/>
                <w:bCs/>
                <w:noProof/>
                <w:color w:val="636363"/>
              </w:rPr>
              <w:drawing>
                <wp:inline distT="0" distB="0" distL="0" distR="0">
                  <wp:extent cx="10795" cy="10795"/>
                  <wp:effectExtent l="0" t="0" r="0" b="0"/>
                  <wp:docPr id="356" name="Picture 35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771F80" w:rsidTr="00771F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71F80" w:rsidRDefault="00771F80">
            <w:pPr>
              <w:pStyle w:val="NormalWeb"/>
              <w:spacing w:before="0" w:beforeAutospacing="0" w:after="0" w:afterAutospacing="0" w:line="270" w:lineRule="atLeast"/>
              <w:rPr>
                <w:color w:val="2A2A2A"/>
              </w:rPr>
            </w:pPr>
            <w:r>
              <w:rPr>
                <w:color w:val="2A2A2A"/>
              </w:rPr>
              <w:t>Important changes to code access security (CAS) were made in the .NET Framework 4. For a description of those changes, see</w:t>
            </w:r>
            <w:r>
              <w:rPr>
                <w:rStyle w:val="apple-converted-space"/>
                <w:color w:val="2A2A2A"/>
              </w:rPr>
              <w:t> </w:t>
            </w:r>
            <w:hyperlink r:id="rId170" w:tgtFrame="_blank" w:history="1">
              <w:r>
                <w:rPr>
                  <w:rStyle w:val="Hyperlink"/>
                  <w:rFonts w:eastAsiaTheme="majorEastAsia"/>
                  <w:color w:val="03697A"/>
                </w:rPr>
                <w:t>Security Changes in the .NET Framework 4</w:t>
              </w:r>
            </w:hyperlink>
            <w:r>
              <w:rPr>
                <w:color w:val="2A2A2A"/>
              </w:rPr>
              <w:t>.</w:t>
            </w:r>
          </w:p>
        </w:tc>
      </w:tr>
    </w:tbl>
    <w:p w:rsidR="00771F80" w:rsidRDefault="00771F80" w:rsidP="00771F80">
      <w:hyperlink r:id="rId171" w:tooltip="Click to collapse. Double-click to collapse all." w:history="1">
        <w:r>
          <w:rPr>
            <w:rStyle w:val="lwcollapsibleareatitle"/>
            <w:rFonts w:ascii="Segoe UI Semibold" w:hAnsi="Segoe UI Semibold" w:cs="Segoe UI"/>
            <w:b/>
            <w:bCs/>
            <w:color w:val="000000"/>
            <w:sz w:val="35"/>
            <w:szCs w:val="35"/>
          </w:rPr>
          <w:t>See Also</w:t>
        </w:r>
      </w:hyperlink>
    </w:p>
    <w:p w:rsidR="00771F80" w:rsidRPr="00771F80" w:rsidRDefault="00771F80" w:rsidP="00771F80">
      <w:pPr>
        <w:rPr>
          <w:b/>
        </w:rPr>
      </w:pPr>
      <w:r w:rsidRPr="00771F80">
        <w:rPr>
          <w:b/>
        </w:rPr>
        <w:t>Concepts</w:t>
      </w:r>
    </w:p>
    <w:p w:rsidR="00771F80" w:rsidRDefault="00771F80" w:rsidP="00771F80">
      <w:pPr>
        <w:spacing w:line="211" w:lineRule="atLeast"/>
        <w:rPr>
          <w:rFonts w:ascii="Segoe UI" w:hAnsi="Segoe UI" w:cs="Segoe UI"/>
          <w:color w:val="000000"/>
          <w:sz w:val="20"/>
          <w:szCs w:val="20"/>
        </w:rPr>
      </w:pPr>
      <w:hyperlink r:id="rId172" w:history="1">
        <w:r>
          <w:rPr>
            <w:rStyle w:val="Hyperlink"/>
            <w:rFonts w:ascii="Segoe UI" w:hAnsi="Segoe UI" w:cs="Segoe UI"/>
            <w:color w:val="03697A"/>
            <w:sz w:val="20"/>
            <w:szCs w:val="20"/>
          </w:rPr>
          <w:t>Security-Transparent Code</w:t>
        </w:r>
      </w:hyperlink>
    </w:p>
    <w:p w:rsidR="00771F80" w:rsidRDefault="00771F80" w:rsidP="00771F80">
      <w:pPr>
        <w:spacing w:line="211" w:lineRule="atLeast"/>
        <w:rPr>
          <w:rFonts w:ascii="Segoe UI" w:hAnsi="Segoe UI" w:cs="Segoe UI"/>
          <w:color w:val="000000"/>
          <w:sz w:val="20"/>
          <w:szCs w:val="20"/>
        </w:rPr>
      </w:pPr>
      <w:hyperlink r:id="rId173" w:history="1">
        <w:r>
          <w:rPr>
            <w:rStyle w:val="Hyperlink"/>
            <w:rFonts w:ascii="Segoe UI" w:hAnsi="Segoe UI" w:cs="Segoe UI"/>
            <w:color w:val="03697A"/>
            <w:sz w:val="20"/>
            <w:szCs w:val="20"/>
          </w:rPr>
          <w:t>Security-Transparent Code, Level 2</w:t>
        </w:r>
      </w:hyperlink>
    </w:p>
    <w:p w:rsidR="00771F80" w:rsidRDefault="00771F80" w:rsidP="00771F80">
      <w:pPr>
        <w:spacing w:line="211" w:lineRule="atLeast"/>
        <w:rPr>
          <w:rFonts w:ascii="Segoe UI" w:hAnsi="Segoe UI" w:cs="Segoe UI"/>
          <w:color w:val="000000"/>
          <w:sz w:val="20"/>
          <w:szCs w:val="20"/>
        </w:rPr>
      </w:pPr>
      <w:hyperlink r:id="rId174" w:history="1">
        <w:r>
          <w:rPr>
            <w:rStyle w:val="Hyperlink"/>
            <w:rFonts w:ascii="Segoe UI" w:hAnsi="Segoe UI" w:cs="Segoe UI"/>
            <w:color w:val="03697A"/>
            <w:sz w:val="20"/>
            <w:szCs w:val="20"/>
          </w:rPr>
          <w:t>Code Access Security Policy Compatibility and Migration</w:t>
        </w:r>
      </w:hyperlink>
    </w:p>
    <w:p w:rsidR="000E2961" w:rsidRDefault="000E2961" w:rsidP="00B90084">
      <w:pPr>
        <w:pStyle w:val="Heading2"/>
      </w:pPr>
      <w:bookmarkStart w:id="8" w:name="_Toc426471859"/>
      <w:r>
        <w:t>Security How-to Topics</w:t>
      </w:r>
      <w:bookmarkEnd w:id="8"/>
      <w:r>
        <w:t> </w:t>
      </w:r>
    </w:p>
    <w:p w:rsidR="000E2961" w:rsidRDefault="000E2961" w:rsidP="000E296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w:t>
      </w:r>
    </w:p>
    <w:p w:rsidR="000E2961" w:rsidRDefault="000E2961" w:rsidP="000E29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list includes links to the How-to topics found in the conceptual documentation for security.</w:t>
      </w:r>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75" w:history="1">
        <w:r>
          <w:rPr>
            <w:rStyle w:val="Hyperlink"/>
            <w:rFonts w:ascii="Segoe UI" w:eastAsiaTheme="majorEastAsia" w:hAnsi="Segoe UI" w:cs="Segoe UI"/>
            <w:color w:val="03697A"/>
            <w:sz w:val="20"/>
            <w:szCs w:val="20"/>
          </w:rPr>
          <w:t>How to: Request Permission to Access Unmanaged Code</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76" w:history="1">
        <w:r>
          <w:rPr>
            <w:rStyle w:val="Hyperlink"/>
            <w:rFonts w:ascii="Segoe UI" w:eastAsiaTheme="majorEastAsia" w:hAnsi="Segoe UI" w:cs="Segoe UI"/>
            <w:color w:val="03697A"/>
            <w:sz w:val="20"/>
            <w:szCs w:val="20"/>
          </w:rPr>
          <w:t>How to: Request Minimum Permissions by Using the RequestMinimum Flag</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77" w:history="1">
        <w:r>
          <w:rPr>
            <w:rStyle w:val="Hyperlink"/>
            <w:rFonts w:ascii="Segoe UI" w:eastAsiaTheme="majorEastAsia" w:hAnsi="Segoe UI" w:cs="Segoe UI"/>
            <w:color w:val="03697A"/>
            <w:sz w:val="20"/>
            <w:szCs w:val="20"/>
          </w:rPr>
          <w:t>How to: Request Optional Permissions by Using the RequestOptional Flag</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78" w:history="1">
        <w:r>
          <w:rPr>
            <w:rStyle w:val="Hyperlink"/>
            <w:rFonts w:ascii="Segoe UI" w:eastAsiaTheme="majorEastAsia" w:hAnsi="Segoe UI" w:cs="Segoe UI"/>
            <w:color w:val="03697A"/>
            <w:sz w:val="20"/>
            <w:szCs w:val="20"/>
          </w:rPr>
          <w:t>How to: Refuse Permissions by Using the RequestRefuse Flag</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79" w:history="1">
        <w:r>
          <w:rPr>
            <w:rStyle w:val="Hyperlink"/>
            <w:rFonts w:ascii="Segoe UI" w:eastAsiaTheme="majorEastAsia" w:hAnsi="Segoe UI" w:cs="Segoe UI"/>
            <w:color w:val="03697A"/>
            <w:sz w:val="20"/>
            <w:szCs w:val="20"/>
          </w:rPr>
          <w:t>How to: Request Permission for a Named Permission Set</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0" w:history="1">
        <w:r>
          <w:rPr>
            <w:rStyle w:val="Hyperlink"/>
            <w:rFonts w:ascii="Segoe UI" w:eastAsiaTheme="majorEastAsia" w:hAnsi="Segoe UI" w:cs="Segoe UI"/>
            <w:color w:val="03697A"/>
            <w:sz w:val="20"/>
            <w:szCs w:val="20"/>
          </w:rPr>
          <w:t>How to: Create a WindowsPrincipal Object</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1" w:history="1">
        <w:r>
          <w:rPr>
            <w:rStyle w:val="Hyperlink"/>
            <w:rFonts w:ascii="Segoe UI" w:eastAsiaTheme="majorEastAsia" w:hAnsi="Segoe UI" w:cs="Segoe UI"/>
            <w:color w:val="03697A"/>
            <w:sz w:val="20"/>
            <w:szCs w:val="20"/>
          </w:rPr>
          <w:t>How to: Create GenericPrincipal and GenericIdentity Objects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2" w:history="1">
        <w:r>
          <w:rPr>
            <w:rStyle w:val="Hyperlink"/>
            <w:rFonts w:ascii="Segoe UI" w:eastAsiaTheme="majorEastAsia" w:hAnsi="Segoe UI" w:cs="Segoe UI"/>
            <w:color w:val="03697A"/>
            <w:sz w:val="20"/>
            <w:szCs w:val="20"/>
          </w:rPr>
          <w:t>How to: Perform Imperative Security Checks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3" w:history="1">
        <w:r>
          <w:rPr>
            <w:rStyle w:val="Hyperlink"/>
            <w:rFonts w:ascii="Segoe UI" w:eastAsiaTheme="majorEastAsia" w:hAnsi="Segoe UI" w:cs="Segoe UI"/>
            <w:color w:val="03697A"/>
            <w:sz w:val="20"/>
            <w:szCs w:val="20"/>
          </w:rPr>
          <w:t>How to: Store Asymmetric Keys in a Key Container</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4" w:history="1">
        <w:r>
          <w:rPr>
            <w:rStyle w:val="Hyperlink"/>
            <w:rFonts w:ascii="Segoe UI" w:eastAsiaTheme="majorEastAsia" w:hAnsi="Segoe UI" w:cs="Segoe UI"/>
            <w:color w:val="03697A"/>
            <w:sz w:val="20"/>
            <w:szCs w:val="20"/>
          </w:rPr>
          <w:t>How to: Encrypt XML Elements with Symmetric Keys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5" w:history="1">
        <w:r>
          <w:rPr>
            <w:rStyle w:val="Hyperlink"/>
            <w:rFonts w:ascii="Segoe UI" w:eastAsiaTheme="majorEastAsia" w:hAnsi="Segoe UI" w:cs="Segoe UI"/>
            <w:color w:val="03697A"/>
            <w:sz w:val="20"/>
            <w:szCs w:val="20"/>
          </w:rPr>
          <w:t>How to: Decrypt XML Elements with Symmetric Keys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6" w:history="1">
        <w:r>
          <w:rPr>
            <w:rStyle w:val="Hyperlink"/>
            <w:rFonts w:ascii="Segoe UI" w:eastAsiaTheme="majorEastAsia" w:hAnsi="Segoe UI" w:cs="Segoe UI"/>
            <w:color w:val="03697A"/>
            <w:sz w:val="20"/>
            <w:szCs w:val="20"/>
          </w:rPr>
          <w:t>How to: Encrypt XML Elements with Asymmetric Keys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7" w:history="1">
        <w:r>
          <w:rPr>
            <w:rStyle w:val="Hyperlink"/>
            <w:rFonts w:ascii="Segoe UI" w:eastAsiaTheme="majorEastAsia" w:hAnsi="Segoe UI" w:cs="Segoe UI"/>
            <w:color w:val="03697A"/>
            <w:sz w:val="20"/>
            <w:szCs w:val="20"/>
          </w:rPr>
          <w:t>How to: Decrypt XML Elements with Asymmetric Keys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8" w:history="1">
        <w:r>
          <w:rPr>
            <w:rStyle w:val="Hyperlink"/>
            <w:rFonts w:ascii="Segoe UI" w:eastAsiaTheme="majorEastAsia" w:hAnsi="Segoe UI" w:cs="Segoe UI"/>
            <w:color w:val="03697A"/>
            <w:sz w:val="20"/>
            <w:szCs w:val="20"/>
          </w:rPr>
          <w:t>How to: Encrypt XML Elements with X.509 Certificates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89" w:history="1">
        <w:r>
          <w:rPr>
            <w:rStyle w:val="Hyperlink"/>
            <w:rFonts w:ascii="Segoe UI" w:eastAsiaTheme="majorEastAsia" w:hAnsi="Segoe UI" w:cs="Segoe UI"/>
            <w:color w:val="03697A"/>
            <w:sz w:val="20"/>
            <w:szCs w:val="20"/>
          </w:rPr>
          <w:t>How to: Decrypt XML Elements with X.509 Certificates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0" w:history="1">
        <w:r>
          <w:rPr>
            <w:rStyle w:val="Hyperlink"/>
            <w:rFonts w:ascii="Segoe UI" w:eastAsiaTheme="majorEastAsia" w:hAnsi="Segoe UI" w:cs="Segoe UI"/>
            <w:color w:val="03697A"/>
            <w:sz w:val="20"/>
            <w:szCs w:val="20"/>
          </w:rPr>
          <w:t>How to: Sign XML Documents with Digital Signatures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1" w:history="1">
        <w:r>
          <w:rPr>
            <w:rStyle w:val="Hyperlink"/>
            <w:rFonts w:ascii="Segoe UI" w:eastAsiaTheme="majorEastAsia" w:hAnsi="Segoe UI" w:cs="Segoe UI"/>
            <w:color w:val="03697A"/>
            <w:sz w:val="20"/>
            <w:szCs w:val="20"/>
          </w:rPr>
          <w:t>How to: Verify the Digital Signatures of XML Documents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2" w:history="1">
        <w:r>
          <w:rPr>
            <w:rStyle w:val="Hyperlink"/>
            <w:rFonts w:ascii="Segoe UI" w:eastAsiaTheme="majorEastAsia" w:hAnsi="Segoe UI" w:cs="Segoe UI"/>
            <w:color w:val="03697A"/>
            <w:sz w:val="20"/>
            <w:szCs w:val="20"/>
          </w:rPr>
          <w:t>How to: Use Data Protection</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3" w:history="1">
        <w:r>
          <w:rPr>
            <w:rStyle w:val="Hyperlink"/>
            <w:rFonts w:ascii="Segoe UI" w:eastAsiaTheme="majorEastAsia" w:hAnsi="Segoe UI" w:cs="Segoe UI"/>
            <w:color w:val="03697A"/>
            <w:sz w:val="20"/>
            <w:szCs w:val="20"/>
          </w:rPr>
          <w:t>How to: Enable Internet Explorer Security Settings for Managed Execution</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4" w:history="1">
        <w:r>
          <w:rPr>
            <w:rStyle w:val="Hyperlink"/>
            <w:rFonts w:ascii="Segoe UI" w:eastAsiaTheme="majorEastAsia" w:hAnsi="Segoe UI" w:cs="Segoe UI"/>
            <w:color w:val="03697A"/>
            <w:sz w:val="20"/>
            <w:szCs w:val="20"/>
          </w:rPr>
          <w:t>How to: Add Custom Permissions to Security Policy</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5" w:history="1">
        <w:r>
          <w:rPr>
            <w:rStyle w:val="Hyperlink"/>
            <w:rFonts w:ascii="Segoe UI" w:eastAsiaTheme="majorEastAsia" w:hAnsi="Segoe UI" w:cs="Segoe UI"/>
            <w:color w:val="03697A"/>
            <w:sz w:val="20"/>
            <w:szCs w:val="20"/>
          </w:rPr>
          <w:t>How to: Sign Messages by One Signer</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6" w:history="1">
        <w:r>
          <w:rPr>
            <w:rStyle w:val="Hyperlink"/>
            <w:rFonts w:ascii="Segoe UI" w:eastAsiaTheme="majorEastAsia" w:hAnsi="Segoe UI" w:cs="Segoe UI"/>
            <w:color w:val="03697A"/>
            <w:sz w:val="20"/>
            <w:szCs w:val="20"/>
          </w:rPr>
          <w:t>How to: Sign a Message by Multiple Signers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7" w:history="1">
        <w:r>
          <w:rPr>
            <w:rStyle w:val="Hyperlink"/>
            <w:rFonts w:ascii="Segoe UI" w:eastAsiaTheme="majorEastAsia" w:hAnsi="Segoe UI" w:cs="Segoe UI"/>
            <w:color w:val="03697A"/>
            <w:sz w:val="20"/>
            <w:szCs w:val="20"/>
          </w:rPr>
          <w:t>How to: Countersign a Message</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8" w:history="1">
        <w:r>
          <w:rPr>
            <w:rStyle w:val="Hyperlink"/>
            <w:rFonts w:ascii="Segoe UI" w:eastAsiaTheme="majorEastAsia" w:hAnsi="Segoe UI" w:cs="Segoe UI"/>
            <w:color w:val="03697A"/>
            <w:sz w:val="20"/>
            <w:szCs w:val="20"/>
          </w:rPr>
          <w:t>How to: Envelope a Message for One Recipient</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199" w:history="1">
        <w:r>
          <w:rPr>
            <w:rStyle w:val="Hyperlink"/>
            <w:rFonts w:ascii="Segoe UI" w:eastAsiaTheme="majorEastAsia" w:hAnsi="Segoe UI" w:cs="Segoe UI"/>
            <w:color w:val="03697A"/>
            <w:sz w:val="20"/>
            <w:szCs w:val="20"/>
          </w:rPr>
          <w:t>How to: Envelope a Message for Multiple Recipients</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200" w:history="1">
        <w:r>
          <w:rPr>
            <w:rStyle w:val="Hyperlink"/>
            <w:rFonts w:ascii="Segoe UI" w:eastAsiaTheme="majorEastAsia" w:hAnsi="Segoe UI" w:cs="Segoe UI"/>
            <w:color w:val="03697A"/>
            <w:sz w:val="20"/>
            <w:szCs w:val="20"/>
          </w:rPr>
          <w:t>How to: Sign and Envelop a Message</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201" w:history="1">
        <w:r>
          <w:rPr>
            <w:rStyle w:val="Hyperlink"/>
            <w:rFonts w:ascii="Segoe UI" w:eastAsiaTheme="majorEastAsia" w:hAnsi="Segoe UI" w:cs="Segoe UI"/>
            <w:color w:val="03697A"/>
            <w:sz w:val="20"/>
            <w:szCs w:val="20"/>
          </w:rPr>
          <w:t>How to: Export and Import a Public Key Certificate</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202" w:history="1">
        <w:r>
          <w:rPr>
            <w:rStyle w:val="Hyperlink"/>
            <w:rFonts w:ascii="Segoe UI" w:eastAsiaTheme="majorEastAsia" w:hAnsi="Segoe UI" w:cs="Segoe UI"/>
            <w:color w:val="03697A"/>
            <w:sz w:val="20"/>
            <w:szCs w:val="20"/>
          </w:rPr>
          <w:t>How to: Add an Authenticated Attribute to a Signed Message</w:t>
        </w:r>
      </w:hyperlink>
    </w:p>
    <w:p w:rsidR="000E2961" w:rsidRDefault="000E2961" w:rsidP="00AE0DE6">
      <w:pPr>
        <w:pStyle w:val="NormalWeb"/>
        <w:numPr>
          <w:ilvl w:val="0"/>
          <w:numId w:val="162"/>
        </w:numPr>
        <w:spacing w:before="0" w:beforeAutospacing="0" w:after="0" w:afterAutospacing="0" w:line="270" w:lineRule="atLeast"/>
        <w:rPr>
          <w:rFonts w:ascii="Segoe UI" w:hAnsi="Segoe UI" w:cs="Segoe UI"/>
          <w:color w:val="2A2A2A"/>
          <w:sz w:val="20"/>
          <w:szCs w:val="20"/>
        </w:rPr>
      </w:pPr>
      <w:hyperlink r:id="rId203" w:history="1">
        <w:r>
          <w:rPr>
            <w:rStyle w:val="Hyperlink"/>
            <w:rFonts w:ascii="Segoe UI" w:eastAsiaTheme="majorEastAsia" w:hAnsi="Segoe UI" w:cs="Segoe UI"/>
            <w:color w:val="03697A"/>
            <w:sz w:val="20"/>
            <w:szCs w:val="20"/>
          </w:rPr>
          <w:t>How to: Access Hardware Encryption Devices</w:t>
        </w:r>
      </w:hyperlink>
    </w:p>
    <w:p w:rsidR="00B90084" w:rsidRDefault="00B90084" w:rsidP="00B90084">
      <w:pPr>
        <w:pStyle w:val="Heading2"/>
      </w:pPr>
      <w:bookmarkStart w:id="9" w:name="_Toc426471860"/>
      <w:r>
        <w:t>Security How-to Topics</w:t>
      </w:r>
      <w:bookmarkEnd w:id="9"/>
      <w:r>
        <w:t> </w:t>
      </w:r>
    </w:p>
    <w:p w:rsidR="00B90084" w:rsidRDefault="00B90084" w:rsidP="00B90084">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3.0</w:t>
      </w:r>
    </w:p>
    <w:p w:rsidR="00B90084" w:rsidRDefault="00B90084" w:rsidP="00B90084">
      <w:pPr>
        <w:spacing w:line="211" w:lineRule="atLeast"/>
        <w:rPr>
          <w:rFonts w:ascii="Segoe UI" w:hAnsi="Segoe UI" w:cs="Segoe UI"/>
          <w:color w:val="2A2A2A"/>
          <w:sz w:val="20"/>
          <w:szCs w:val="20"/>
        </w:rPr>
      </w:pPr>
      <w:r>
        <w:rPr>
          <w:rFonts w:ascii="Segoe UI" w:hAnsi="Segoe UI" w:cs="Segoe UI"/>
          <w:color w:val="000000"/>
          <w:sz w:val="20"/>
          <w:szCs w:val="20"/>
        </w:rPr>
        <w:t xml:space="preserve"> </w:t>
      </w:r>
      <w:r>
        <w:rPr>
          <w:rFonts w:ascii="Segoe UI" w:hAnsi="Segoe UI" w:cs="Segoe UI"/>
          <w:color w:val="2A2A2A"/>
          <w:sz w:val="20"/>
          <w:szCs w:val="20"/>
        </w:rPr>
        <w:t>The following list includes links to the How-to topics found in the conceptual documentation for security.</w:t>
      </w:r>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04" w:history="1">
        <w:r>
          <w:rPr>
            <w:rStyle w:val="Hyperlink"/>
            <w:rFonts w:ascii="Segoe UI" w:eastAsiaTheme="majorEastAsia" w:hAnsi="Segoe UI" w:cs="Segoe UI"/>
            <w:color w:val="03697A"/>
            <w:sz w:val="20"/>
            <w:szCs w:val="20"/>
          </w:rPr>
          <w:t>How to: Request Permission to Access Unmanaged Code</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05" w:history="1">
        <w:r>
          <w:rPr>
            <w:rStyle w:val="Hyperlink"/>
            <w:rFonts w:ascii="Segoe UI" w:eastAsiaTheme="majorEastAsia" w:hAnsi="Segoe UI" w:cs="Segoe UI"/>
            <w:color w:val="03697A"/>
            <w:sz w:val="20"/>
            <w:szCs w:val="20"/>
          </w:rPr>
          <w:t>How to: Request Minimum Permissions by Using the RequestMinimum Flag</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06" w:history="1">
        <w:r>
          <w:rPr>
            <w:rStyle w:val="Hyperlink"/>
            <w:rFonts w:ascii="Segoe UI" w:eastAsiaTheme="majorEastAsia" w:hAnsi="Segoe UI" w:cs="Segoe UI"/>
            <w:color w:val="03697A"/>
            <w:sz w:val="20"/>
            <w:szCs w:val="20"/>
          </w:rPr>
          <w:t>How to: Request Optional Permissions by Using the RequestOptional Flag</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07" w:history="1">
        <w:r>
          <w:rPr>
            <w:rStyle w:val="Hyperlink"/>
            <w:rFonts w:ascii="Segoe UI" w:eastAsiaTheme="majorEastAsia" w:hAnsi="Segoe UI" w:cs="Segoe UI"/>
            <w:color w:val="03697A"/>
            <w:sz w:val="20"/>
            <w:szCs w:val="20"/>
          </w:rPr>
          <w:t>How to: Refuse Permissions by Using the RequestRefuse Flag</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08" w:history="1">
        <w:r>
          <w:rPr>
            <w:rStyle w:val="Hyperlink"/>
            <w:rFonts w:ascii="Segoe UI" w:eastAsiaTheme="majorEastAsia" w:hAnsi="Segoe UI" w:cs="Segoe UI"/>
            <w:color w:val="03697A"/>
            <w:sz w:val="20"/>
            <w:szCs w:val="20"/>
          </w:rPr>
          <w:t>How to: Request Permission for a Named Permission Set</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09" w:history="1">
        <w:r>
          <w:rPr>
            <w:rStyle w:val="Hyperlink"/>
            <w:rFonts w:ascii="Segoe UI" w:eastAsiaTheme="majorEastAsia" w:hAnsi="Segoe UI" w:cs="Segoe UI"/>
            <w:color w:val="03697A"/>
            <w:sz w:val="20"/>
            <w:szCs w:val="20"/>
          </w:rPr>
          <w:t>How to: Create a WindowsPrincipal Object</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0" w:history="1">
        <w:r>
          <w:rPr>
            <w:rStyle w:val="Hyperlink"/>
            <w:rFonts w:ascii="Segoe UI" w:eastAsiaTheme="majorEastAsia" w:hAnsi="Segoe UI" w:cs="Segoe UI"/>
            <w:color w:val="03697A"/>
            <w:sz w:val="20"/>
            <w:szCs w:val="20"/>
          </w:rPr>
          <w:t>How to: Create GenericPrincipal and GenericIdentity Objects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1" w:history="1">
        <w:r>
          <w:rPr>
            <w:rStyle w:val="Hyperlink"/>
            <w:rFonts w:ascii="Segoe UI" w:eastAsiaTheme="majorEastAsia" w:hAnsi="Segoe UI" w:cs="Segoe UI"/>
            <w:color w:val="03697A"/>
            <w:sz w:val="20"/>
            <w:szCs w:val="20"/>
          </w:rPr>
          <w:t>How to: Perform Imperative Security Checks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2" w:history="1">
        <w:r>
          <w:rPr>
            <w:rStyle w:val="Hyperlink"/>
            <w:rFonts w:ascii="Segoe UI" w:eastAsiaTheme="majorEastAsia" w:hAnsi="Segoe UI" w:cs="Segoe UI"/>
            <w:color w:val="03697A"/>
            <w:sz w:val="20"/>
            <w:szCs w:val="20"/>
          </w:rPr>
          <w:t>How to: Store Asymmetric Keys in a Key Container</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3" w:history="1">
        <w:r>
          <w:rPr>
            <w:rStyle w:val="Hyperlink"/>
            <w:rFonts w:ascii="Segoe UI" w:eastAsiaTheme="majorEastAsia" w:hAnsi="Segoe UI" w:cs="Segoe UI"/>
            <w:color w:val="03697A"/>
            <w:sz w:val="20"/>
            <w:szCs w:val="20"/>
          </w:rPr>
          <w:t>How to: Encrypt XML Elements with Symmetric Keys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4" w:history="1">
        <w:r>
          <w:rPr>
            <w:rStyle w:val="Hyperlink"/>
            <w:rFonts w:ascii="Segoe UI" w:eastAsiaTheme="majorEastAsia" w:hAnsi="Segoe UI" w:cs="Segoe UI"/>
            <w:color w:val="03697A"/>
            <w:sz w:val="20"/>
            <w:szCs w:val="20"/>
          </w:rPr>
          <w:t>How to: Decrypt XML Elements with Symmetric Keys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5" w:history="1">
        <w:r>
          <w:rPr>
            <w:rStyle w:val="Hyperlink"/>
            <w:rFonts w:ascii="Segoe UI" w:eastAsiaTheme="majorEastAsia" w:hAnsi="Segoe UI" w:cs="Segoe UI"/>
            <w:color w:val="03697A"/>
            <w:sz w:val="20"/>
            <w:szCs w:val="20"/>
          </w:rPr>
          <w:t>How to: Encrypt XML Elements with Asymmetric Keys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6" w:history="1">
        <w:r>
          <w:rPr>
            <w:rStyle w:val="Hyperlink"/>
            <w:rFonts w:ascii="Segoe UI" w:eastAsiaTheme="majorEastAsia" w:hAnsi="Segoe UI" w:cs="Segoe UI"/>
            <w:color w:val="03697A"/>
            <w:sz w:val="20"/>
            <w:szCs w:val="20"/>
          </w:rPr>
          <w:t>How to: Decrypt XML Elements with Asymmetric Keys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7" w:history="1">
        <w:r>
          <w:rPr>
            <w:rStyle w:val="Hyperlink"/>
            <w:rFonts w:ascii="Segoe UI" w:eastAsiaTheme="majorEastAsia" w:hAnsi="Segoe UI" w:cs="Segoe UI"/>
            <w:color w:val="03697A"/>
            <w:sz w:val="20"/>
            <w:szCs w:val="20"/>
          </w:rPr>
          <w:t>How to: Encrypt XML Elements with X.509 Certificates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8" w:history="1">
        <w:r>
          <w:rPr>
            <w:rStyle w:val="Hyperlink"/>
            <w:rFonts w:ascii="Segoe UI" w:eastAsiaTheme="majorEastAsia" w:hAnsi="Segoe UI" w:cs="Segoe UI"/>
            <w:color w:val="03697A"/>
            <w:sz w:val="20"/>
            <w:szCs w:val="20"/>
          </w:rPr>
          <w:t>How to: Decrypt XML Elements with X.509 Certificates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19" w:history="1">
        <w:r>
          <w:rPr>
            <w:rStyle w:val="Hyperlink"/>
            <w:rFonts w:ascii="Segoe UI" w:eastAsiaTheme="majorEastAsia" w:hAnsi="Segoe UI" w:cs="Segoe UI"/>
            <w:color w:val="03697A"/>
            <w:sz w:val="20"/>
            <w:szCs w:val="20"/>
          </w:rPr>
          <w:t>How to: Sign XML Documents with Digital Signatures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0" w:history="1">
        <w:r>
          <w:rPr>
            <w:rStyle w:val="Hyperlink"/>
            <w:rFonts w:ascii="Segoe UI" w:eastAsiaTheme="majorEastAsia" w:hAnsi="Segoe UI" w:cs="Segoe UI"/>
            <w:color w:val="03697A"/>
            <w:sz w:val="20"/>
            <w:szCs w:val="20"/>
          </w:rPr>
          <w:t>How to: Verify the Digital Signatures of XML Documents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1" w:history="1">
        <w:r>
          <w:rPr>
            <w:rStyle w:val="Hyperlink"/>
            <w:rFonts w:ascii="Segoe UI" w:eastAsiaTheme="majorEastAsia" w:hAnsi="Segoe UI" w:cs="Segoe UI"/>
            <w:color w:val="03697A"/>
            <w:sz w:val="20"/>
            <w:szCs w:val="20"/>
          </w:rPr>
          <w:t>How to: Use Data Protection</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2" w:history="1">
        <w:r>
          <w:rPr>
            <w:rStyle w:val="Hyperlink"/>
            <w:rFonts w:ascii="Segoe UI" w:eastAsiaTheme="majorEastAsia" w:hAnsi="Segoe UI" w:cs="Segoe UI"/>
            <w:color w:val="03697A"/>
            <w:sz w:val="20"/>
            <w:szCs w:val="20"/>
          </w:rPr>
          <w:t>How to: Enable Internet Explorer Security Settings for Managed Execution</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3" w:history="1">
        <w:r>
          <w:rPr>
            <w:rStyle w:val="Hyperlink"/>
            <w:rFonts w:ascii="Segoe UI" w:eastAsiaTheme="majorEastAsia" w:hAnsi="Segoe UI" w:cs="Segoe UI"/>
            <w:color w:val="03697A"/>
            <w:sz w:val="20"/>
            <w:szCs w:val="20"/>
          </w:rPr>
          <w:t>How to: Add Custom Permissions to Security Policy</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4" w:history="1">
        <w:r>
          <w:rPr>
            <w:rStyle w:val="Hyperlink"/>
            <w:rFonts w:ascii="Segoe UI" w:eastAsiaTheme="majorEastAsia" w:hAnsi="Segoe UI" w:cs="Segoe UI"/>
            <w:color w:val="03697A"/>
            <w:sz w:val="20"/>
            <w:szCs w:val="20"/>
          </w:rPr>
          <w:t>How to: Sign Messages by One Signer</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5" w:history="1">
        <w:r>
          <w:rPr>
            <w:rStyle w:val="Hyperlink"/>
            <w:rFonts w:ascii="Segoe UI" w:eastAsiaTheme="majorEastAsia" w:hAnsi="Segoe UI" w:cs="Segoe UI"/>
            <w:color w:val="03697A"/>
            <w:sz w:val="20"/>
            <w:szCs w:val="20"/>
          </w:rPr>
          <w:t>How to: Sign a Message by Multiple Signers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6" w:history="1">
        <w:r>
          <w:rPr>
            <w:rStyle w:val="Hyperlink"/>
            <w:rFonts w:ascii="Segoe UI" w:eastAsiaTheme="majorEastAsia" w:hAnsi="Segoe UI" w:cs="Segoe UI"/>
            <w:color w:val="03697A"/>
            <w:sz w:val="20"/>
            <w:szCs w:val="20"/>
          </w:rPr>
          <w:t>How to: Countersign a Message</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7" w:history="1">
        <w:r>
          <w:rPr>
            <w:rStyle w:val="Hyperlink"/>
            <w:rFonts w:ascii="Segoe UI" w:eastAsiaTheme="majorEastAsia" w:hAnsi="Segoe UI" w:cs="Segoe UI"/>
            <w:color w:val="03697A"/>
            <w:sz w:val="20"/>
            <w:szCs w:val="20"/>
          </w:rPr>
          <w:t>How to: Envelope a Message for One Recipient</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8" w:history="1">
        <w:r>
          <w:rPr>
            <w:rStyle w:val="Hyperlink"/>
            <w:rFonts w:ascii="Segoe UI" w:eastAsiaTheme="majorEastAsia" w:hAnsi="Segoe UI" w:cs="Segoe UI"/>
            <w:color w:val="03697A"/>
            <w:sz w:val="20"/>
            <w:szCs w:val="20"/>
          </w:rPr>
          <w:t>How to: Envelope a Message for Multiple Recipients</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29" w:history="1">
        <w:r>
          <w:rPr>
            <w:rStyle w:val="Hyperlink"/>
            <w:rFonts w:ascii="Segoe UI" w:eastAsiaTheme="majorEastAsia" w:hAnsi="Segoe UI" w:cs="Segoe UI"/>
            <w:color w:val="03697A"/>
            <w:sz w:val="20"/>
            <w:szCs w:val="20"/>
          </w:rPr>
          <w:t>How to: Sign and Envelop a Message</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30" w:history="1">
        <w:r>
          <w:rPr>
            <w:rStyle w:val="Hyperlink"/>
            <w:rFonts w:ascii="Segoe UI" w:eastAsiaTheme="majorEastAsia" w:hAnsi="Segoe UI" w:cs="Segoe UI"/>
            <w:color w:val="03697A"/>
            <w:sz w:val="20"/>
            <w:szCs w:val="20"/>
          </w:rPr>
          <w:t>How to: Export and Import a Public Key Certificate</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31" w:history="1">
        <w:r>
          <w:rPr>
            <w:rStyle w:val="Hyperlink"/>
            <w:rFonts w:ascii="Segoe UI" w:eastAsiaTheme="majorEastAsia" w:hAnsi="Segoe UI" w:cs="Segoe UI"/>
            <w:color w:val="03697A"/>
            <w:sz w:val="20"/>
            <w:szCs w:val="20"/>
          </w:rPr>
          <w:t>How to: Add an Authenticated Attribute to a Signed Message</w:t>
        </w:r>
      </w:hyperlink>
    </w:p>
    <w:p w:rsidR="00B90084" w:rsidRDefault="00B90084" w:rsidP="00AE0DE6">
      <w:pPr>
        <w:pStyle w:val="NormalWeb"/>
        <w:numPr>
          <w:ilvl w:val="0"/>
          <w:numId w:val="168"/>
        </w:numPr>
        <w:spacing w:before="0" w:beforeAutospacing="0" w:after="0" w:afterAutospacing="0" w:line="270" w:lineRule="atLeast"/>
        <w:rPr>
          <w:rFonts w:ascii="Segoe UI" w:hAnsi="Segoe UI" w:cs="Segoe UI"/>
          <w:color w:val="2A2A2A"/>
          <w:sz w:val="20"/>
          <w:szCs w:val="20"/>
        </w:rPr>
      </w:pPr>
      <w:hyperlink r:id="rId232" w:history="1">
        <w:r>
          <w:rPr>
            <w:rStyle w:val="Hyperlink"/>
            <w:rFonts w:ascii="Segoe UI" w:eastAsiaTheme="majorEastAsia" w:hAnsi="Segoe UI" w:cs="Segoe UI"/>
            <w:color w:val="03697A"/>
            <w:sz w:val="20"/>
            <w:szCs w:val="20"/>
          </w:rPr>
          <w:t>How to: Access Hardware Encryption Devices</w:t>
        </w:r>
      </w:hyperlink>
    </w:p>
    <w:p w:rsidR="00D879FA" w:rsidRDefault="00D879FA" w:rsidP="00D879FA">
      <w:pPr>
        <w:pStyle w:val="Heading2"/>
      </w:pPr>
      <w:bookmarkStart w:id="10" w:name="_Toc426471861"/>
      <w:r>
        <w:t>Security How-to Topics</w:t>
      </w:r>
      <w:bookmarkEnd w:id="10"/>
    </w:p>
    <w:p w:rsidR="00D879FA" w:rsidRDefault="00D879FA" w:rsidP="00D879FA">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list includes links to the How-to and Walkthrough topics found in the conceptual documentation for security.</w:t>
      </w:r>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Code Access Security</w:t>
      </w:r>
    </w:p>
    <w:p w:rsidR="00D879FA" w:rsidRDefault="00D879FA" w:rsidP="00AE0DE6">
      <w:pPr>
        <w:pStyle w:val="NormalWeb"/>
        <w:numPr>
          <w:ilvl w:val="0"/>
          <w:numId w:val="195"/>
        </w:numPr>
        <w:spacing w:before="0" w:beforeAutospacing="0" w:after="0" w:afterAutospacing="0" w:line="270" w:lineRule="atLeast"/>
        <w:rPr>
          <w:rFonts w:ascii="Segoe UI" w:hAnsi="Segoe UI" w:cs="Segoe UI"/>
          <w:color w:val="2A2A2A"/>
          <w:sz w:val="20"/>
          <w:szCs w:val="20"/>
        </w:rPr>
      </w:pPr>
      <w:hyperlink r:id="rId233" w:history="1">
        <w:r>
          <w:rPr>
            <w:rStyle w:val="Hyperlink"/>
            <w:rFonts w:ascii="Segoe UI" w:eastAsiaTheme="majorEastAsia" w:hAnsi="Segoe UI" w:cs="Segoe UI"/>
            <w:color w:val="03697A"/>
            <w:sz w:val="20"/>
            <w:szCs w:val="20"/>
          </w:rPr>
          <w:t>How to: Request Permission for a Named Permission Set</w:t>
        </w:r>
      </w:hyperlink>
    </w:p>
    <w:p w:rsidR="00D879FA" w:rsidRDefault="00D879FA" w:rsidP="00AE0DE6">
      <w:pPr>
        <w:pStyle w:val="NormalWeb"/>
        <w:numPr>
          <w:ilvl w:val="0"/>
          <w:numId w:val="195"/>
        </w:numPr>
        <w:spacing w:before="0" w:beforeAutospacing="0" w:after="0" w:afterAutospacing="0" w:line="270" w:lineRule="atLeast"/>
        <w:rPr>
          <w:rFonts w:ascii="Segoe UI" w:hAnsi="Segoe UI" w:cs="Segoe UI"/>
          <w:color w:val="2A2A2A"/>
          <w:sz w:val="20"/>
          <w:szCs w:val="20"/>
        </w:rPr>
      </w:pPr>
      <w:hyperlink r:id="rId234" w:history="1">
        <w:r>
          <w:rPr>
            <w:rStyle w:val="Hyperlink"/>
            <w:rFonts w:ascii="Segoe UI" w:eastAsiaTheme="majorEastAsia" w:hAnsi="Segoe UI" w:cs="Segoe UI"/>
            <w:color w:val="03697A"/>
            <w:sz w:val="20"/>
            <w:szCs w:val="20"/>
          </w:rPr>
          <w:t>How to: Make APTCA Assemblies Inaccessible to Partially Trusted Code</w:t>
        </w:r>
      </w:hyperlink>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Role-based Security</w:t>
      </w:r>
    </w:p>
    <w:p w:rsidR="00D879FA" w:rsidRDefault="00D879FA" w:rsidP="00AE0DE6">
      <w:pPr>
        <w:pStyle w:val="NormalWeb"/>
        <w:numPr>
          <w:ilvl w:val="0"/>
          <w:numId w:val="196"/>
        </w:numPr>
        <w:spacing w:before="0" w:beforeAutospacing="0" w:after="0" w:afterAutospacing="0" w:line="270" w:lineRule="atLeast"/>
        <w:rPr>
          <w:rFonts w:ascii="Segoe UI" w:hAnsi="Segoe UI" w:cs="Segoe UI"/>
          <w:color w:val="2A2A2A"/>
          <w:sz w:val="20"/>
          <w:szCs w:val="20"/>
        </w:rPr>
      </w:pPr>
      <w:hyperlink r:id="rId235" w:history="1">
        <w:r>
          <w:rPr>
            <w:rStyle w:val="Hyperlink"/>
            <w:rFonts w:ascii="Segoe UI" w:eastAsiaTheme="majorEastAsia" w:hAnsi="Segoe UI" w:cs="Segoe UI"/>
            <w:color w:val="03697A"/>
            <w:sz w:val="20"/>
            <w:szCs w:val="20"/>
          </w:rPr>
          <w:t>How to: Create a WindowsPrincipal Object</w:t>
        </w:r>
      </w:hyperlink>
    </w:p>
    <w:p w:rsidR="00D879FA" w:rsidRDefault="00D879FA" w:rsidP="00AE0DE6">
      <w:pPr>
        <w:pStyle w:val="NormalWeb"/>
        <w:numPr>
          <w:ilvl w:val="0"/>
          <w:numId w:val="196"/>
        </w:numPr>
        <w:spacing w:before="0" w:beforeAutospacing="0" w:after="0" w:afterAutospacing="0" w:line="270" w:lineRule="atLeast"/>
        <w:rPr>
          <w:rFonts w:ascii="Segoe UI" w:hAnsi="Segoe UI" w:cs="Segoe UI"/>
          <w:color w:val="2A2A2A"/>
          <w:sz w:val="20"/>
          <w:szCs w:val="20"/>
        </w:rPr>
      </w:pPr>
      <w:hyperlink r:id="rId236" w:history="1">
        <w:r>
          <w:rPr>
            <w:rStyle w:val="Hyperlink"/>
            <w:rFonts w:ascii="Segoe UI" w:eastAsiaTheme="majorEastAsia" w:hAnsi="Segoe UI" w:cs="Segoe UI"/>
            <w:color w:val="03697A"/>
            <w:sz w:val="20"/>
            <w:szCs w:val="20"/>
          </w:rPr>
          <w:t>How to: Create GenericPrincipal and GenericIdentity Objects</w:t>
        </w:r>
      </w:hyperlink>
    </w:p>
    <w:p w:rsidR="00D879FA" w:rsidRDefault="00D879FA" w:rsidP="00AE0DE6">
      <w:pPr>
        <w:pStyle w:val="NormalWeb"/>
        <w:numPr>
          <w:ilvl w:val="0"/>
          <w:numId w:val="196"/>
        </w:numPr>
        <w:spacing w:before="0" w:beforeAutospacing="0" w:after="0" w:afterAutospacing="0" w:line="270" w:lineRule="atLeast"/>
        <w:rPr>
          <w:rFonts w:ascii="Segoe UI" w:hAnsi="Segoe UI" w:cs="Segoe UI"/>
          <w:color w:val="2A2A2A"/>
          <w:sz w:val="20"/>
          <w:szCs w:val="20"/>
        </w:rPr>
      </w:pPr>
      <w:hyperlink r:id="rId237" w:history="1">
        <w:r>
          <w:rPr>
            <w:rStyle w:val="Hyperlink"/>
            <w:rFonts w:ascii="Segoe UI" w:eastAsiaTheme="majorEastAsia" w:hAnsi="Segoe UI" w:cs="Segoe UI"/>
            <w:color w:val="03697A"/>
            <w:sz w:val="20"/>
            <w:szCs w:val="20"/>
          </w:rPr>
          <w:t>How to: Perform Imperative Security Checks</w:t>
        </w:r>
      </w:hyperlink>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Cryptographic Services</w:t>
      </w:r>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38" w:history="1">
        <w:r>
          <w:rPr>
            <w:rStyle w:val="Hyperlink"/>
            <w:rFonts w:ascii="Segoe UI" w:eastAsiaTheme="majorEastAsia" w:hAnsi="Segoe UI" w:cs="Segoe UI"/>
            <w:color w:val="03697A"/>
            <w:sz w:val="20"/>
            <w:szCs w:val="20"/>
          </w:rPr>
          <w:t>How to: Store Asymmetric Keys in a Key Container</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39" w:history="1">
        <w:r>
          <w:rPr>
            <w:rStyle w:val="Hyperlink"/>
            <w:rFonts w:ascii="Segoe UI" w:eastAsiaTheme="majorEastAsia" w:hAnsi="Segoe UI" w:cs="Segoe UI"/>
            <w:color w:val="03697A"/>
            <w:sz w:val="20"/>
            <w:szCs w:val="20"/>
          </w:rPr>
          <w:t>How to: Encrypt XML Elements with Symmetric Keys</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0" w:history="1">
        <w:r>
          <w:rPr>
            <w:rStyle w:val="Hyperlink"/>
            <w:rFonts w:ascii="Segoe UI" w:eastAsiaTheme="majorEastAsia" w:hAnsi="Segoe UI" w:cs="Segoe UI"/>
            <w:color w:val="03697A"/>
            <w:sz w:val="20"/>
            <w:szCs w:val="20"/>
          </w:rPr>
          <w:t>How to: Decrypt XML Elements with Symmetric Keys</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1" w:history="1">
        <w:r>
          <w:rPr>
            <w:rStyle w:val="Hyperlink"/>
            <w:rFonts w:ascii="Segoe UI" w:eastAsiaTheme="majorEastAsia" w:hAnsi="Segoe UI" w:cs="Segoe UI"/>
            <w:color w:val="03697A"/>
            <w:sz w:val="20"/>
            <w:szCs w:val="20"/>
          </w:rPr>
          <w:t>How to: Encrypt XML Elements with Asymmetric Keys</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2" w:history="1">
        <w:r>
          <w:rPr>
            <w:rStyle w:val="Hyperlink"/>
            <w:rFonts w:ascii="Segoe UI" w:eastAsiaTheme="majorEastAsia" w:hAnsi="Segoe UI" w:cs="Segoe UI"/>
            <w:color w:val="03697A"/>
            <w:sz w:val="20"/>
            <w:szCs w:val="20"/>
          </w:rPr>
          <w:t>How to: Decrypt XML Elements with Asymmetric Keys</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3" w:history="1">
        <w:r>
          <w:rPr>
            <w:rStyle w:val="Hyperlink"/>
            <w:rFonts w:ascii="Segoe UI" w:eastAsiaTheme="majorEastAsia" w:hAnsi="Segoe UI" w:cs="Segoe UI"/>
            <w:color w:val="03697A"/>
            <w:sz w:val="20"/>
            <w:szCs w:val="20"/>
          </w:rPr>
          <w:t>How to: Encrypt XML Elements with X.509 Certificates</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4" w:history="1">
        <w:r>
          <w:rPr>
            <w:rStyle w:val="Hyperlink"/>
            <w:rFonts w:ascii="Segoe UI" w:eastAsiaTheme="majorEastAsia" w:hAnsi="Segoe UI" w:cs="Segoe UI"/>
            <w:color w:val="03697A"/>
            <w:sz w:val="20"/>
            <w:szCs w:val="20"/>
          </w:rPr>
          <w:t>How to: Decrypt XML Elements with X.509 Certificates</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5" w:history="1">
        <w:r>
          <w:rPr>
            <w:rStyle w:val="Hyperlink"/>
            <w:rFonts w:ascii="Segoe UI" w:eastAsiaTheme="majorEastAsia" w:hAnsi="Segoe UI" w:cs="Segoe UI"/>
            <w:color w:val="03697A"/>
            <w:sz w:val="20"/>
            <w:szCs w:val="20"/>
          </w:rPr>
          <w:t>How to: Sign XML Documents with Digital Signatures</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6" w:history="1">
        <w:r>
          <w:rPr>
            <w:rStyle w:val="Hyperlink"/>
            <w:rFonts w:ascii="Segoe UI" w:eastAsiaTheme="majorEastAsia" w:hAnsi="Segoe UI" w:cs="Segoe UI"/>
            <w:color w:val="03697A"/>
            <w:sz w:val="20"/>
            <w:szCs w:val="20"/>
          </w:rPr>
          <w:t>How to: Verify the Digital Signatures of XML Documents</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7" w:history="1">
        <w:r>
          <w:rPr>
            <w:rStyle w:val="Hyperlink"/>
            <w:rFonts w:ascii="Segoe UI" w:eastAsiaTheme="majorEastAsia" w:hAnsi="Segoe UI" w:cs="Segoe UI"/>
            <w:color w:val="03697A"/>
            <w:sz w:val="20"/>
            <w:szCs w:val="20"/>
          </w:rPr>
          <w:t>How to: Use Data Protection</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8" w:history="1">
        <w:r>
          <w:rPr>
            <w:rStyle w:val="Hyperlink"/>
            <w:rFonts w:ascii="Segoe UI" w:eastAsiaTheme="majorEastAsia" w:hAnsi="Segoe UI" w:cs="Segoe UI"/>
            <w:color w:val="03697A"/>
            <w:sz w:val="20"/>
            <w:szCs w:val="20"/>
          </w:rPr>
          <w:t>Walkthrough: Creating a Cryptographic Application</w:t>
        </w:r>
      </w:hyperlink>
    </w:p>
    <w:p w:rsidR="00D879FA" w:rsidRDefault="00D879FA" w:rsidP="00AE0DE6">
      <w:pPr>
        <w:pStyle w:val="NormalWeb"/>
        <w:numPr>
          <w:ilvl w:val="0"/>
          <w:numId w:val="197"/>
        </w:numPr>
        <w:spacing w:before="0" w:beforeAutospacing="0" w:after="0" w:afterAutospacing="0" w:line="270" w:lineRule="atLeast"/>
        <w:rPr>
          <w:rFonts w:ascii="Segoe UI" w:hAnsi="Segoe UI" w:cs="Segoe UI"/>
          <w:color w:val="2A2A2A"/>
          <w:sz w:val="20"/>
          <w:szCs w:val="20"/>
        </w:rPr>
      </w:pPr>
      <w:hyperlink r:id="rId249" w:history="1">
        <w:r>
          <w:rPr>
            <w:rStyle w:val="Hyperlink"/>
            <w:rFonts w:ascii="Segoe UI" w:eastAsiaTheme="majorEastAsia" w:hAnsi="Segoe UI" w:cs="Segoe UI"/>
            <w:color w:val="03697A"/>
            <w:sz w:val="20"/>
            <w:szCs w:val="20"/>
          </w:rPr>
          <w:t>How to: Access Hardware Encryption Devices</w:t>
        </w:r>
      </w:hyperlink>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Security Policy Management</w:t>
      </w:r>
    </w:p>
    <w:p w:rsidR="00D879FA" w:rsidRDefault="00D879FA" w:rsidP="00AE0DE6">
      <w:pPr>
        <w:pStyle w:val="NormalWeb"/>
        <w:numPr>
          <w:ilvl w:val="0"/>
          <w:numId w:val="198"/>
        </w:numPr>
        <w:spacing w:before="0" w:beforeAutospacing="0" w:after="0" w:afterAutospacing="0" w:line="270" w:lineRule="atLeast"/>
        <w:rPr>
          <w:rFonts w:ascii="Segoe UI" w:hAnsi="Segoe UI" w:cs="Segoe UI"/>
          <w:color w:val="2A2A2A"/>
          <w:sz w:val="20"/>
          <w:szCs w:val="20"/>
        </w:rPr>
      </w:pPr>
      <w:hyperlink r:id="rId250" w:history="1">
        <w:r>
          <w:rPr>
            <w:rStyle w:val="Hyperlink"/>
            <w:rFonts w:ascii="Segoe UI" w:eastAsiaTheme="majorEastAsia" w:hAnsi="Segoe UI" w:cs="Segoe UI"/>
            <w:color w:val="03697A"/>
            <w:sz w:val="20"/>
            <w:szCs w:val="20"/>
          </w:rPr>
          <w:t>How to: Enable Internet Explorer Security Settings for Managed Execution</w:t>
        </w:r>
      </w:hyperlink>
    </w:p>
    <w:p w:rsidR="00D879FA" w:rsidRDefault="00D879FA" w:rsidP="00AE0DE6">
      <w:pPr>
        <w:pStyle w:val="NormalWeb"/>
        <w:numPr>
          <w:ilvl w:val="0"/>
          <w:numId w:val="198"/>
        </w:numPr>
        <w:spacing w:before="0" w:beforeAutospacing="0" w:after="0" w:afterAutospacing="0" w:line="270" w:lineRule="atLeast"/>
        <w:rPr>
          <w:rFonts w:ascii="Segoe UI" w:hAnsi="Segoe UI" w:cs="Segoe UI"/>
          <w:color w:val="2A2A2A"/>
          <w:sz w:val="20"/>
          <w:szCs w:val="20"/>
        </w:rPr>
      </w:pPr>
      <w:hyperlink r:id="rId251" w:history="1">
        <w:r>
          <w:rPr>
            <w:rStyle w:val="Hyperlink"/>
            <w:rFonts w:ascii="Segoe UI" w:eastAsiaTheme="majorEastAsia" w:hAnsi="Segoe UI" w:cs="Segoe UI"/>
            <w:color w:val="03697A"/>
            <w:sz w:val="20"/>
            <w:szCs w:val="20"/>
          </w:rPr>
          <w:t>How to: Add Custom Permissions to Security Policy</w:t>
        </w:r>
      </w:hyperlink>
    </w:p>
    <w:p w:rsidR="00D879FA" w:rsidRDefault="00D879FA" w:rsidP="00D879F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Secure Coding Guidelines</w:t>
      </w:r>
    </w:p>
    <w:p w:rsidR="00D879FA" w:rsidRDefault="00D879FA" w:rsidP="00AE0DE6">
      <w:pPr>
        <w:pStyle w:val="NormalWeb"/>
        <w:numPr>
          <w:ilvl w:val="0"/>
          <w:numId w:val="199"/>
        </w:numPr>
        <w:spacing w:before="0" w:beforeAutospacing="0" w:after="0" w:afterAutospacing="0" w:line="270" w:lineRule="atLeast"/>
        <w:rPr>
          <w:rFonts w:ascii="Segoe UI" w:hAnsi="Segoe UI" w:cs="Segoe UI"/>
          <w:color w:val="2A2A2A"/>
          <w:sz w:val="20"/>
          <w:szCs w:val="20"/>
        </w:rPr>
      </w:pPr>
      <w:hyperlink r:id="rId252" w:history="1">
        <w:r>
          <w:rPr>
            <w:rStyle w:val="Hyperlink"/>
            <w:rFonts w:ascii="Segoe UI" w:eastAsiaTheme="majorEastAsia" w:hAnsi="Segoe UI" w:cs="Segoe UI"/>
            <w:color w:val="03697A"/>
            <w:sz w:val="20"/>
            <w:szCs w:val="20"/>
          </w:rPr>
          <w:t>How to: Run Partially Trusted Code in a Sandbox</w:t>
        </w:r>
      </w:hyperlink>
    </w:p>
    <w:p w:rsidR="0078420C" w:rsidRDefault="0078420C" w:rsidP="00675923">
      <w:pPr>
        <w:pStyle w:val="Heading2"/>
      </w:pPr>
      <w:bookmarkStart w:id="11" w:name="_Toc426471862"/>
      <w:r>
        <w:t>Key Security Concepts</w:t>
      </w:r>
      <w:bookmarkEnd w:id="11"/>
    </w:p>
    <w:p w:rsidR="0078420C" w:rsidRDefault="0078420C" w:rsidP="0078420C">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9C493C">
        <w:rPr>
          <w:rStyle w:val="Strong"/>
          <w:rFonts w:ascii="Segoe UI" w:hAnsi="Segoe UI" w:cs="Segoe UI"/>
          <w:color w:val="5D5D5D"/>
          <w:sz w:val="20"/>
          <w:szCs w:val="20"/>
        </w:rPr>
        <w:t>, 2.0, 3.0, 3.5</w:t>
      </w:r>
    </w:p>
    <w:p w:rsidR="0078420C" w:rsidRDefault="0078420C" w:rsidP="0054717D">
      <w:pPr>
        <w:spacing w:line="211" w:lineRule="atLeast"/>
        <w:rPr>
          <w:rFonts w:ascii="Segoe UI" w:hAnsi="Segoe UI" w:cs="Segoe UI"/>
          <w:color w:val="2A2A2A"/>
          <w:sz w:val="20"/>
          <w:szCs w:val="20"/>
        </w:rPr>
      </w:pPr>
      <w:r>
        <w:rPr>
          <w:rFonts w:ascii="Segoe UI" w:hAnsi="Segoe UI" w:cs="Segoe UI"/>
          <w:color w:val="000000"/>
          <w:sz w:val="20"/>
          <w:szCs w:val="20"/>
        </w:rPr>
        <w:t xml:space="preserve"> </w:t>
      </w:r>
      <w:r>
        <w:rPr>
          <w:rFonts w:ascii="Segoe UI" w:hAnsi="Segoe UI" w:cs="Segoe UI"/>
          <w:color w:val="2A2A2A"/>
          <w:sz w:val="20"/>
          <w:szCs w:val="20"/>
        </w:rPr>
        <w:t>The Microsoft .NET Framework offers code access security and role-based security to help address security concerns about mobile code and to provide support that enables components to determine what users are authorized to do. These security mechanisms use a simple, consistent model so that developers familiar with code access security can easily use role-based security, and vice versa. Both code access security and role-based security are implemented using a common infrastructure supplied by the common language runtime.</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9C493C" w:rsidRPr="009C493C" w:rsidTr="009C493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Pr="009C493C" w:rsidRDefault="009C493C" w:rsidP="009C493C">
            <w:pPr>
              <w:spacing w:before="300" w:after="300" w:line="211" w:lineRule="atLeast"/>
              <w:rPr>
                <w:rFonts w:ascii="Segoe UI" w:eastAsia="Times New Roman" w:hAnsi="Segoe UI" w:cs="Segoe UI"/>
                <w:b/>
                <w:bCs/>
                <w:color w:val="636363"/>
                <w:sz w:val="20"/>
                <w:szCs w:val="20"/>
              </w:rPr>
            </w:pPr>
            <w:r>
              <w:rPr>
                <w:rFonts w:ascii="Segoe UI" w:eastAsia="Times New Roman" w:hAnsi="Segoe UI" w:cs="Segoe UI"/>
                <w:b/>
                <w:bCs/>
                <w:noProof/>
                <w:color w:val="636363"/>
                <w:sz w:val="20"/>
                <w:szCs w:val="20"/>
              </w:rPr>
              <w:drawing>
                <wp:inline distT="0" distB="0" distL="0" distR="0" wp14:anchorId="77BBADB0" wp14:editId="76032E46">
                  <wp:extent cx="9525" cy="9525"/>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C493C">
              <w:rPr>
                <w:rFonts w:ascii="Segoe UI" w:eastAsia="Times New Roman" w:hAnsi="Segoe UI" w:cs="Segoe UI"/>
                <w:b/>
                <w:bCs/>
                <w:color w:val="636363"/>
                <w:sz w:val="20"/>
                <w:szCs w:val="20"/>
              </w:rPr>
              <w:t>Note</w:t>
            </w:r>
          </w:p>
        </w:tc>
      </w:tr>
      <w:tr w:rsidR="009C493C" w:rsidRPr="009C493C" w:rsidTr="009C493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9C493C" w:rsidRPr="009C493C" w:rsidRDefault="009C493C" w:rsidP="009C493C">
            <w:pPr>
              <w:spacing w:after="0" w:line="270" w:lineRule="atLeast"/>
              <w:rPr>
                <w:rFonts w:ascii="Segoe UI" w:eastAsia="Times New Roman" w:hAnsi="Segoe UI" w:cs="Segoe UI"/>
                <w:color w:val="2A2A2A"/>
                <w:sz w:val="20"/>
                <w:szCs w:val="20"/>
              </w:rPr>
            </w:pPr>
            <w:r w:rsidRPr="009C493C">
              <w:rPr>
                <w:rFonts w:ascii="Segoe UI" w:eastAsia="Times New Roman" w:hAnsi="Segoe UI" w:cs="Segoe UI"/>
                <w:color w:val="2A2A2A"/>
                <w:sz w:val="20"/>
                <w:szCs w:val="20"/>
              </w:rPr>
              <w:t>Starting with the .NET Framework version 4, security transparency is the default enforcement mechanism. Security transparency separates code that runs as part of the application from code that runs as part of the infrastructure. For more information, see </w:t>
            </w:r>
            <w:hyperlink r:id="rId253" w:history="1">
              <w:r w:rsidRPr="009C493C">
                <w:rPr>
                  <w:rFonts w:ascii="Segoe UI" w:eastAsia="Times New Roman" w:hAnsi="Segoe UI" w:cs="Segoe UI"/>
                  <w:color w:val="03697A"/>
                  <w:sz w:val="20"/>
                  <w:szCs w:val="20"/>
                </w:rPr>
                <w:t>Security-Transparent Code</w:t>
              </w:r>
            </w:hyperlink>
            <w:r w:rsidRPr="009C493C">
              <w:rPr>
                <w:rFonts w:ascii="Segoe UI" w:eastAsia="Times New Roman" w:hAnsi="Segoe UI" w:cs="Segoe UI"/>
                <w:color w:val="2A2A2A"/>
                <w:sz w:val="20"/>
                <w:szCs w:val="20"/>
              </w:rPr>
              <w:t>.</w:t>
            </w:r>
          </w:p>
        </w:tc>
      </w:tr>
    </w:tbl>
    <w:p w:rsidR="009C493C" w:rsidRDefault="009C493C" w:rsidP="0054717D">
      <w:pPr>
        <w:spacing w:line="211" w:lineRule="atLeast"/>
        <w:rPr>
          <w:rFonts w:ascii="Segoe UI" w:hAnsi="Segoe UI" w:cs="Segoe UI"/>
          <w:color w:val="2A2A2A"/>
          <w:sz w:val="20"/>
          <w:szCs w:val="20"/>
        </w:rPr>
      </w:pPr>
    </w:p>
    <w:p w:rsidR="00572B60" w:rsidRDefault="0078420C" w:rsidP="00572B6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they use the same model and infrastructure, code access security and role-based security share several underlying concepts, which are described in this section. Make sure that you are familiar with these concepts before reading the documentation for .NET Framework code access se</w:t>
      </w:r>
      <w:r w:rsidR="00572B60">
        <w:rPr>
          <w:rFonts w:ascii="Segoe UI" w:hAnsi="Segoe UI" w:cs="Segoe UI"/>
          <w:color w:val="2A2A2A"/>
          <w:sz w:val="20"/>
          <w:szCs w:val="20"/>
        </w:rPr>
        <w:t>curity and role-based security.</w:t>
      </w:r>
    </w:p>
    <w:p w:rsidR="0078420C" w:rsidRPr="00572B60" w:rsidRDefault="0078420C" w:rsidP="00572B60">
      <w:pPr>
        <w:pStyle w:val="NormalWeb"/>
        <w:spacing w:before="0" w:beforeAutospacing="0" w:after="0" w:afterAutospacing="0" w:line="270" w:lineRule="atLeast"/>
        <w:rPr>
          <w:rFonts w:ascii="Segoe UI" w:hAnsi="Segoe UI" w:cs="Segoe UI"/>
          <w:color w:val="2A2A2A"/>
          <w:sz w:val="20"/>
          <w:szCs w:val="20"/>
        </w:rPr>
      </w:pPr>
      <w:r>
        <w:rPr>
          <w:rFonts w:ascii="Segoe UI Semibold" w:hAnsi="Segoe UI Semibold" w:cs="Segoe UI"/>
          <w:b/>
          <w:bCs/>
          <w:color w:val="000000"/>
        </w:rPr>
        <w:t xml:space="preserve"> </w:t>
      </w:r>
    </w:p>
    <w:p w:rsidR="0078420C" w:rsidRDefault="0078420C" w:rsidP="0078420C">
      <w:pPr>
        <w:spacing w:line="211" w:lineRule="atLeast"/>
        <w:rPr>
          <w:rFonts w:ascii="Segoe UI" w:hAnsi="Segoe UI" w:cs="Segoe UI"/>
          <w:color w:val="000000"/>
          <w:sz w:val="20"/>
          <w:szCs w:val="20"/>
        </w:rPr>
      </w:pPr>
      <w:hyperlink r:id="rId254" w:history="1">
        <w:r>
          <w:rPr>
            <w:rStyle w:val="Hyperlink"/>
            <w:rFonts w:ascii="Segoe UI" w:hAnsi="Segoe UI" w:cs="Segoe UI"/>
            <w:color w:val="03697A"/>
            <w:sz w:val="20"/>
            <w:szCs w:val="20"/>
          </w:rPr>
          <w:t>Permissions</w:t>
        </w:r>
      </w:hyperlink>
      <w:r w:rsidR="009C493C">
        <w:rPr>
          <w:rFonts w:ascii="Segoe UI" w:hAnsi="Segoe UI" w:cs="Segoe UI"/>
          <w:color w:val="000000"/>
          <w:sz w:val="20"/>
          <w:szCs w:val="20"/>
        </w:rPr>
        <w:t xml:space="preserve"> 1.1, </w:t>
      </w:r>
      <w:hyperlink r:id="rId255" w:history="1">
        <w:r w:rsidR="009C493C">
          <w:rPr>
            <w:rStyle w:val="Hyperlink"/>
            <w:rFonts w:ascii="Segoe UI" w:hAnsi="Segoe UI" w:cs="Segoe UI"/>
            <w:color w:val="03697A"/>
            <w:sz w:val="20"/>
            <w:szCs w:val="20"/>
          </w:rPr>
          <w:t>Security Permissions</w:t>
        </w:r>
      </w:hyperlink>
      <w:r w:rsidR="009C493C">
        <w:t xml:space="preserve"> 2.0, 3.0, 3.5, 4.0</w:t>
      </w:r>
      <w:r w:rsidR="00E817C2">
        <w:t xml:space="preserve"> </w:t>
      </w:r>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permission objects and how they are used by the runtime.</w:t>
      </w:r>
    </w:p>
    <w:p w:rsidR="0078420C" w:rsidRDefault="0078420C" w:rsidP="0078420C">
      <w:pPr>
        <w:spacing w:line="211" w:lineRule="atLeast"/>
        <w:rPr>
          <w:rFonts w:ascii="Segoe UI" w:hAnsi="Segoe UI" w:cs="Segoe UI"/>
          <w:color w:val="000000"/>
          <w:sz w:val="20"/>
          <w:szCs w:val="20"/>
        </w:rPr>
      </w:pPr>
      <w:hyperlink r:id="rId256" w:history="1">
        <w:r>
          <w:rPr>
            <w:rStyle w:val="Hyperlink"/>
            <w:rFonts w:ascii="Segoe UI" w:hAnsi="Segoe UI" w:cs="Segoe UI"/>
            <w:color w:val="03697A"/>
            <w:sz w:val="20"/>
            <w:szCs w:val="20"/>
          </w:rPr>
          <w:t>Type Safety and Security</w:t>
        </w:r>
      </w:hyperlink>
      <w:r w:rsidR="009C493C">
        <w:rPr>
          <w:rFonts w:ascii="Segoe UI" w:hAnsi="Segoe UI" w:cs="Segoe UI"/>
          <w:color w:val="000000"/>
          <w:sz w:val="20"/>
          <w:szCs w:val="20"/>
        </w:rPr>
        <w:t xml:space="preserve"> 1.1, 2.0, 3.0</w:t>
      </w:r>
      <w:r w:rsidR="009C493C">
        <w:t>, 3.5, 4.0</w:t>
      </w:r>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memory type safety and the security benefits it provides.</w:t>
      </w:r>
    </w:p>
    <w:p w:rsidR="009C493C" w:rsidRDefault="0078420C" w:rsidP="009C493C">
      <w:pPr>
        <w:spacing w:line="211" w:lineRule="atLeast"/>
        <w:rPr>
          <w:rFonts w:ascii="Segoe UI" w:hAnsi="Segoe UI" w:cs="Segoe UI"/>
          <w:color w:val="000000"/>
          <w:sz w:val="20"/>
          <w:szCs w:val="20"/>
        </w:rPr>
      </w:pPr>
      <w:hyperlink r:id="rId257" w:history="1">
        <w:r>
          <w:rPr>
            <w:rStyle w:val="Hyperlink"/>
            <w:rFonts w:ascii="Segoe UI" w:hAnsi="Segoe UI" w:cs="Segoe UI"/>
            <w:color w:val="03697A"/>
            <w:sz w:val="20"/>
            <w:szCs w:val="20"/>
          </w:rPr>
          <w:t>Security Policy</w:t>
        </w:r>
      </w:hyperlink>
      <w:r w:rsidR="009C493C">
        <w:rPr>
          <w:rFonts w:ascii="Segoe UI" w:hAnsi="Segoe UI" w:cs="Segoe UI"/>
          <w:color w:val="000000"/>
          <w:sz w:val="20"/>
          <w:szCs w:val="20"/>
        </w:rPr>
        <w:t xml:space="preserve"> 1.1, 2.0, 3.0</w:t>
      </w:r>
      <w:r w:rsidR="009C493C">
        <w:t>, 3.5</w:t>
      </w:r>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security policy and how it is used by the runtime.</w:t>
      </w:r>
    </w:p>
    <w:p w:rsidR="0078420C" w:rsidRDefault="0078420C" w:rsidP="0078420C">
      <w:pPr>
        <w:spacing w:line="211" w:lineRule="atLeast"/>
        <w:rPr>
          <w:rFonts w:ascii="Segoe UI" w:hAnsi="Segoe UI" w:cs="Segoe UI"/>
          <w:color w:val="000000"/>
          <w:sz w:val="20"/>
          <w:szCs w:val="20"/>
        </w:rPr>
      </w:pPr>
      <w:hyperlink r:id="rId258" w:history="1">
        <w:r>
          <w:rPr>
            <w:rStyle w:val="Hyperlink"/>
            <w:rFonts w:ascii="Segoe UI" w:hAnsi="Segoe UI" w:cs="Segoe UI"/>
            <w:color w:val="03697A"/>
            <w:sz w:val="20"/>
            <w:szCs w:val="20"/>
          </w:rPr>
          <w:t>Principal</w:t>
        </w:r>
      </w:hyperlink>
      <w:r w:rsidR="009C493C">
        <w:rPr>
          <w:rFonts w:ascii="Segoe UI" w:hAnsi="Segoe UI" w:cs="Segoe UI"/>
          <w:color w:val="000000"/>
          <w:sz w:val="20"/>
          <w:szCs w:val="20"/>
        </w:rPr>
        <w:t xml:space="preserve"> 1.1, 2.0, 3.0</w:t>
      </w:r>
      <w:r w:rsidR="009C493C">
        <w:t>, 3.5, 4.0</w:t>
      </w:r>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three kinds of principals supported by .NET Framework role-based security.</w:t>
      </w:r>
    </w:p>
    <w:p w:rsidR="0078420C" w:rsidRDefault="0078420C" w:rsidP="0078420C">
      <w:pPr>
        <w:spacing w:line="211" w:lineRule="atLeast"/>
        <w:rPr>
          <w:rFonts w:ascii="Segoe UI" w:hAnsi="Segoe UI" w:cs="Segoe UI"/>
          <w:color w:val="000000"/>
          <w:sz w:val="20"/>
          <w:szCs w:val="20"/>
        </w:rPr>
      </w:pPr>
      <w:hyperlink r:id="rId259" w:history="1">
        <w:r>
          <w:rPr>
            <w:rStyle w:val="Hyperlink"/>
            <w:rFonts w:ascii="Segoe UI" w:hAnsi="Segoe UI" w:cs="Segoe UI"/>
            <w:color w:val="03697A"/>
            <w:sz w:val="20"/>
            <w:szCs w:val="20"/>
          </w:rPr>
          <w:t>Authentication</w:t>
        </w:r>
      </w:hyperlink>
      <w:r w:rsidR="009C493C">
        <w:rPr>
          <w:rFonts w:ascii="Segoe UI" w:hAnsi="Segoe UI" w:cs="Segoe UI"/>
          <w:color w:val="000000"/>
          <w:sz w:val="20"/>
          <w:szCs w:val="20"/>
        </w:rPr>
        <w:t xml:space="preserve"> 1.1, 2.0, 3.0</w:t>
      </w:r>
      <w:r w:rsidR="009C493C">
        <w:t>, 3.5</w:t>
      </w:r>
      <w:r w:rsidR="00E817C2">
        <w:t>, 4.0</w:t>
      </w:r>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the authentication process used in .NET Framework role-based security.</w:t>
      </w:r>
    </w:p>
    <w:p w:rsidR="0078420C" w:rsidRDefault="0078420C" w:rsidP="0078420C">
      <w:pPr>
        <w:spacing w:line="211" w:lineRule="atLeast"/>
        <w:rPr>
          <w:rFonts w:ascii="Segoe UI" w:hAnsi="Segoe UI" w:cs="Segoe UI"/>
          <w:color w:val="000000"/>
          <w:sz w:val="20"/>
          <w:szCs w:val="20"/>
        </w:rPr>
      </w:pPr>
      <w:hyperlink r:id="rId260" w:history="1">
        <w:r>
          <w:rPr>
            <w:rStyle w:val="Hyperlink"/>
            <w:rFonts w:ascii="Segoe UI" w:hAnsi="Segoe UI" w:cs="Segoe UI"/>
            <w:color w:val="03697A"/>
            <w:sz w:val="20"/>
            <w:szCs w:val="20"/>
          </w:rPr>
          <w:t>Authorization</w:t>
        </w:r>
      </w:hyperlink>
      <w:r w:rsidR="009C493C">
        <w:rPr>
          <w:rFonts w:ascii="Segoe UI" w:hAnsi="Segoe UI" w:cs="Segoe UI"/>
          <w:color w:val="000000"/>
          <w:sz w:val="20"/>
          <w:szCs w:val="20"/>
        </w:rPr>
        <w:t xml:space="preserve"> 1.1, 2.0, 3.0</w:t>
      </w:r>
      <w:r w:rsidR="009C493C">
        <w:t>, 3.5</w:t>
      </w:r>
      <w:r w:rsidR="00E817C2">
        <w:t>, 4.0</w:t>
      </w:r>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the authorization process used in .NET Framework role-based security.</w:t>
      </w:r>
    </w:p>
    <w:p w:rsidR="0078420C" w:rsidRDefault="0078420C" w:rsidP="0078420C">
      <w:pPr>
        <w:spacing w:line="211" w:lineRule="atLeast"/>
        <w:rPr>
          <w:rFonts w:ascii="Segoe UI" w:hAnsi="Segoe UI" w:cs="Segoe UI"/>
          <w:color w:val="000000"/>
          <w:sz w:val="20"/>
          <w:szCs w:val="20"/>
        </w:rPr>
      </w:pPr>
      <w:hyperlink r:id="rId261" w:history="1">
        <w:r>
          <w:rPr>
            <w:rStyle w:val="Hyperlink"/>
            <w:rFonts w:ascii="Segoe UI" w:hAnsi="Segoe UI" w:cs="Segoe UI"/>
            <w:color w:val="03697A"/>
            <w:sz w:val="20"/>
            <w:szCs w:val="20"/>
          </w:rPr>
          <w:t>Security Concerns for Internal Virtual and Overloads Overridable Friend Keywords</w:t>
        </w:r>
      </w:hyperlink>
      <w:r w:rsidR="009C493C">
        <w:rPr>
          <w:rFonts w:ascii="Segoe UI" w:hAnsi="Segoe UI" w:cs="Segoe UI"/>
          <w:color w:val="000000"/>
          <w:sz w:val="20"/>
          <w:szCs w:val="20"/>
        </w:rPr>
        <w:t xml:space="preserve"> 1.1, 2.0, 3.0</w:t>
      </w:r>
      <w:r w:rsidR="009C493C">
        <w:t>, 3.5</w:t>
      </w:r>
      <w:r w:rsidR="00E817C2">
        <w:t>, 4.0</w:t>
      </w:r>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Explains security concerns when using these keywords.</w:t>
      </w:r>
    </w:p>
    <w:p w:rsidR="009C493C" w:rsidRDefault="009C493C" w:rsidP="0054717D"/>
    <w:p w:rsidR="0078420C" w:rsidRPr="009C493C" w:rsidRDefault="0078420C" w:rsidP="0054717D">
      <w:pPr>
        <w:rPr>
          <w:b/>
        </w:rPr>
      </w:pPr>
      <w:r w:rsidRPr="009C493C">
        <w:rPr>
          <w:b/>
        </w:rPr>
        <w:t>Related Sections</w:t>
      </w:r>
    </w:p>
    <w:p w:rsidR="0078420C" w:rsidRDefault="0078420C" w:rsidP="0078420C">
      <w:pPr>
        <w:spacing w:line="211" w:lineRule="atLeast"/>
        <w:rPr>
          <w:rFonts w:ascii="Segoe UI" w:hAnsi="Segoe UI" w:cs="Segoe UI"/>
          <w:color w:val="000000"/>
          <w:sz w:val="20"/>
          <w:szCs w:val="20"/>
        </w:rPr>
      </w:pPr>
      <w:hyperlink r:id="rId262" w:history="1">
        <w:r>
          <w:rPr>
            <w:rStyle w:val="Hyperlink"/>
            <w:rFonts w:ascii="Segoe UI" w:hAnsi="Segoe UI" w:cs="Segoe UI"/>
            <w:color w:val="03697A"/>
            <w:sz w:val="20"/>
            <w:szCs w:val="20"/>
          </w:rPr>
          <w:t>Securing ASP.NET Web Applications</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ASP.NET security in detail and provides instructions for using it in your code.</w:t>
      </w:r>
    </w:p>
    <w:p w:rsidR="0078420C" w:rsidRDefault="0078420C" w:rsidP="0078420C">
      <w:pPr>
        <w:spacing w:line="211" w:lineRule="atLeast"/>
        <w:rPr>
          <w:rFonts w:ascii="Segoe UI" w:hAnsi="Segoe UI" w:cs="Segoe UI"/>
          <w:color w:val="000000"/>
          <w:sz w:val="20"/>
          <w:szCs w:val="20"/>
        </w:rPr>
      </w:pPr>
      <w:hyperlink r:id="rId263" w:history="1">
        <w:r>
          <w:rPr>
            <w:rStyle w:val="Hyperlink"/>
            <w:rFonts w:ascii="Segoe UI" w:hAnsi="Segoe UI" w:cs="Segoe UI"/>
            <w:color w:val="03697A"/>
            <w:sz w:val="20"/>
            <w:szCs w:val="20"/>
          </w:rPr>
          <w:t>Code Access Security</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lastRenderedPageBreak/>
        <w:t>Describes .NET Framework code access security in detail and provides instructions for using it in your code.</w:t>
      </w:r>
    </w:p>
    <w:p w:rsidR="0078420C" w:rsidRDefault="0078420C" w:rsidP="0078420C">
      <w:pPr>
        <w:spacing w:line="211" w:lineRule="atLeast"/>
        <w:rPr>
          <w:rFonts w:ascii="Segoe UI" w:hAnsi="Segoe UI" w:cs="Segoe UI"/>
          <w:color w:val="000000"/>
          <w:sz w:val="20"/>
          <w:szCs w:val="20"/>
        </w:rPr>
      </w:pPr>
      <w:hyperlink r:id="rId264" w:history="1">
        <w:r>
          <w:rPr>
            <w:rStyle w:val="Hyperlink"/>
            <w:rFonts w:ascii="Segoe UI" w:hAnsi="Segoe UI" w:cs="Segoe UI"/>
            <w:color w:val="03697A"/>
            <w:sz w:val="20"/>
            <w:szCs w:val="20"/>
          </w:rPr>
          <w:t>Role-Based Security</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.NET Framework role-based security in detail and provides instructions for using it in your code.</w:t>
      </w:r>
    </w:p>
    <w:p w:rsidR="0078420C" w:rsidRDefault="0078420C" w:rsidP="0078420C">
      <w:pPr>
        <w:spacing w:line="211" w:lineRule="atLeast"/>
        <w:rPr>
          <w:rFonts w:ascii="Segoe UI" w:hAnsi="Segoe UI" w:cs="Segoe UI"/>
          <w:color w:val="000000"/>
          <w:sz w:val="20"/>
          <w:szCs w:val="20"/>
        </w:rPr>
      </w:pPr>
      <w:hyperlink r:id="rId265" w:history="1">
        <w:r>
          <w:rPr>
            <w:rStyle w:val="Hyperlink"/>
            <w:rFonts w:ascii="Segoe UI" w:hAnsi="Segoe UI" w:cs="Segoe UI"/>
            <w:color w:val="03697A"/>
            <w:sz w:val="20"/>
            <w:szCs w:val="20"/>
          </w:rPr>
          <w:t>Security Policy Management</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the .NET Framework security policy model.</w:t>
      </w:r>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.NET Framework code access security in detail and provides instructions for using it in your code.</w:t>
      </w:r>
    </w:p>
    <w:p w:rsidR="0078420C" w:rsidRDefault="0078420C" w:rsidP="0078420C">
      <w:pPr>
        <w:spacing w:line="211" w:lineRule="atLeast"/>
        <w:rPr>
          <w:rFonts w:ascii="Segoe UI" w:hAnsi="Segoe UI" w:cs="Segoe UI"/>
          <w:color w:val="000000"/>
          <w:sz w:val="20"/>
          <w:szCs w:val="20"/>
        </w:rPr>
      </w:pPr>
      <w:hyperlink r:id="rId266" w:history="1">
        <w:r>
          <w:rPr>
            <w:rStyle w:val="Hyperlink"/>
            <w:rFonts w:ascii="Segoe UI" w:hAnsi="Segoe UI" w:cs="Segoe UI"/>
            <w:color w:val="03697A"/>
            <w:sz w:val="20"/>
            <w:szCs w:val="20"/>
          </w:rPr>
          <w:t>Role-Based Security</w:t>
        </w:r>
      </w:hyperlink>
    </w:p>
    <w:p w:rsidR="0078420C" w:rsidRDefault="0078420C" w:rsidP="0078420C">
      <w:pPr>
        <w:spacing w:line="211" w:lineRule="atLeast"/>
        <w:ind w:left="720"/>
        <w:rPr>
          <w:rFonts w:ascii="Segoe UI" w:hAnsi="Segoe UI" w:cs="Segoe UI"/>
          <w:color w:val="000000"/>
          <w:sz w:val="20"/>
          <w:szCs w:val="20"/>
        </w:rPr>
      </w:pPr>
      <w:r>
        <w:rPr>
          <w:rFonts w:ascii="Segoe UI" w:hAnsi="Segoe UI" w:cs="Segoe UI"/>
          <w:color w:val="000000"/>
          <w:sz w:val="20"/>
          <w:szCs w:val="20"/>
        </w:rPr>
        <w:t>Describes .NET Framework role-based security in detail and provides instructions for using it in your code.</w:t>
      </w:r>
    </w:p>
    <w:p w:rsidR="0078420C" w:rsidRDefault="0078420C"/>
    <w:p w:rsidR="009C493C" w:rsidRPr="009C493C" w:rsidRDefault="009C493C" w:rsidP="009C493C">
      <w:pPr>
        <w:spacing w:line="211" w:lineRule="atLeast"/>
        <w:rPr>
          <w:rFonts w:ascii="Segoe UI" w:eastAsia="Times New Roman" w:hAnsi="Segoe UI" w:cs="Segoe UI"/>
          <w:color w:val="000000"/>
          <w:sz w:val="20"/>
          <w:szCs w:val="20"/>
        </w:rPr>
      </w:pPr>
      <w:hyperlink r:id="rId267" w:history="1">
        <w:r w:rsidRPr="009C493C">
          <w:rPr>
            <w:rFonts w:ascii="Segoe UI" w:eastAsia="Times New Roman" w:hAnsi="Segoe UI" w:cs="Segoe UI"/>
            <w:color w:val="03697A"/>
            <w:sz w:val="20"/>
            <w:szCs w:val="20"/>
          </w:rPr>
          <w:t>ASP.NET Web Application Security</w:t>
        </w:r>
      </w:hyperlink>
    </w:p>
    <w:p w:rsidR="009C493C" w:rsidRPr="009C493C" w:rsidRDefault="009C493C" w:rsidP="009C493C">
      <w:pPr>
        <w:spacing w:after="0" w:line="270" w:lineRule="atLeast"/>
        <w:ind w:left="720"/>
        <w:rPr>
          <w:rFonts w:ascii="Segoe UI" w:eastAsia="Times New Roman" w:hAnsi="Segoe UI" w:cs="Segoe UI"/>
          <w:color w:val="2A2A2A"/>
          <w:sz w:val="20"/>
          <w:szCs w:val="20"/>
        </w:rPr>
      </w:pPr>
      <w:r w:rsidRPr="009C493C">
        <w:rPr>
          <w:rFonts w:ascii="Segoe UI" w:eastAsia="Times New Roman" w:hAnsi="Segoe UI" w:cs="Segoe UI"/>
          <w:color w:val="2A2A2A"/>
          <w:sz w:val="20"/>
          <w:szCs w:val="20"/>
        </w:rPr>
        <w:t>Describes ASP.NET security in detail and provides instructions for using it in your code.</w:t>
      </w:r>
    </w:p>
    <w:p w:rsidR="009C493C" w:rsidRPr="009C493C" w:rsidRDefault="009C493C" w:rsidP="009C493C">
      <w:pPr>
        <w:spacing w:after="0" w:line="211" w:lineRule="atLeast"/>
        <w:rPr>
          <w:rFonts w:ascii="Segoe UI" w:eastAsia="Times New Roman" w:hAnsi="Segoe UI" w:cs="Segoe UI"/>
          <w:color w:val="000000"/>
          <w:sz w:val="20"/>
          <w:szCs w:val="20"/>
        </w:rPr>
      </w:pPr>
      <w:hyperlink r:id="rId268" w:history="1">
        <w:r w:rsidRPr="009C493C">
          <w:rPr>
            <w:rFonts w:ascii="Segoe UI" w:eastAsia="Times New Roman" w:hAnsi="Segoe UI" w:cs="Segoe UI"/>
            <w:color w:val="03697A"/>
            <w:sz w:val="20"/>
            <w:szCs w:val="20"/>
          </w:rPr>
          <w:t>Code Access Security</w:t>
        </w:r>
      </w:hyperlink>
    </w:p>
    <w:p w:rsidR="009C493C" w:rsidRPr="009C493C" w:rsidRDefault="009C493C" w:rsidP="009C493C">
      <w:pPr>
        <w:spacing w:after="0" w:line="270" w:lineRule="atLeast"/>
        <w:ind w:left="720"/>
        <w:rPr>
          <w:rFonts w:ascii="Segoe UI" w:eastAsia="Times New Roman" w:hAnsi="Segoe UI" w:cs="Segoe UI"/>
          <w:color w:val="2A2A2A"/>
          <w:sz w:val="20"/>
          <w:szCs w:val="20"/>
        </w:rPr>
      </w:pPr>
      <w:r w:rsidRPr="009C493C">
        <w:rPr>
          <w:rFonts w:ascii="Segoe UI" w:eastAsia="Times New Roman" w:hAnsi="Segoe UI" w:cs="Segoe UI"/>
          <w:color w:val="2A2A2A"/>
          <w:sz w:val="20"/>
          <w:szCs w:val="20"/>
        </w:rPr>
        <w:t>Describes .NET Framework code access security in detail and provides instructions for using it in your code.</w:t>
      </w:r>
    </w:p>
    <w:p w:rsidR="009C493C" w:rsidRPr="009C493C" w:rsidRDefault="009C493C" w:rsidP="009C493C">
      <w:pPr>
        <w:spacing w:after="0" w:line="211" w:lineRule="atLeast"/>
        <w:rPr>
          <w:rFonts w:ascii="Segoe UI" w:eastAsia="Times New Roman" w:hAnsi="Segoe UI" w:cs="Segoe UI"/>
          <w:color w:val="000000"/>
          <w:sz w:val="20"/>
          <w:szCs w:val="20"/>
        </w:rPr>
      </w:pPr>
      <w:hyperlink r:id="rId269" w:history="1">
        <w:r w:rsidRPr="009C493C">
          <w:rPr>
            <w:rFonts w:ascii="Segoe UI" w:eastAsia="Times New Roman" w:hAnsi="Segoe UI" w:cs="Segoe UI"/>
            <w:color w:val="03697A"/>
            <w:sz w:val="20"/>
            <w:szCs w:val="20"/>
          </w:rPr>
          <w:t>Role-Based Security</w:t>
        </w:r>
      </w:hyperlink>
    </w:p>
    <w:p w:rsidR="009C493C" w:rsidRPr="009C493C" w:rsidRDefault="009C493C" w:rsidP="009C493C">
      <w:pPr>
        <w:spacing w:after="0" w:line="270" w:lineRule="atLeast"/>
        <w:ind w:left="720"/>
        <w:rPr>
          <w:rFonts w:ascii="Segoe UI" w:eastAsia="Times New Roman" w:hAnsi="Segoe UI" w:cs="Segoe UI"/>
          <w:color w:val="2A2A2A"/>
          <w:sz w:val="20"/>
          <w:szCs w:val="20"/>
        </w:rPr>
      </w:pPr>
      <w:r w:rsidRPr="009C493C">
        <w:rPr>
          <w:rFonts w:ascii="Segoe UI" w:eastAsia="Times New Roman" w:hAnsi="Segoe UI" w:cs="Segoe UI"/>
          <w:color w:val="2A2A2A"/>
          <w:sz w:val="20"/>
          <w:szCs w:val="20"/>
        </w:rPr>
        <w:t>Describes .NET Framework role-based security in detail and provides instructions for using it in your code.</w:t>
      </w:r>
    </w:p>
    <w:p w:rsidR="009C493C" w:rsidRPr="009C493C" w:rsidRDefault="009C493C" w:rsidP="009C493C">
      <w:pPr>
        <w:spacing w:after="0" w:line="211" w:lineRule="atLeast"/>
        <w:rPr>
          <w:rFonts w:ascii="Segoe UI" w:eastAsia="Times New Roman" w:hAnsi="Segoe UI" w:cs="Segoe UI"/>
          <w:color w:val="000000"/>
          <w:sz w:val="20"/>
          <w:szCs w:val="20"/>
        </w:rPr>
      </w:pPr>
      <w:hyperlink r:id="rId270" w:history="1">
        <w:r w:rsidRPr="009C493C">
          <w:rPr>
            <w:rFonts w:ascii="Segoe UI" w:eastAsia="Times New Roman" w:hAnsi="Segoe UI" w:cs="Segoe UI"/>
            <w:color w:val="03697A"/>
            <w:sz w:val="20"/>
            <w:szCs w:val="20"/>
          </w:rPr>
          <w:t>Security-Transparent Code, Level 2</w:t>
        </w:r>
      </w:hyperlink>
    </w:p>
    <w:p w:rsidR="009C493C" w:rsidRPr="009C493C" w:rsidRDefault="009C493C" w:rsidP="009C493C">
      <w:pPr>
        <w:spacing w:after="0" w:line="270" w:lineRule="atLeast"/>
        <w:ind w:left="720"/>
        <w:rPr>
          <w:rFonts w:ascii="Segoe UI" w:eastAsia="Times New Roman" w:hAnsi="Segoe UI" w:cs="Segoe UI"/>
          <w:color w:val="2A2A2A"/>
          <w:sz w:val="20"/>
          <w:szCs w:val="20"/>
        </w:rPr>
      </w:pPr>
      <w:r w:rsidRPr="009C493C">
        <w:rPr>
          <w:rFonts w:ascii="Segoe UI" w:eastAsia="Times New Roman" w:hAnsi="Segoe UI" w:cs="Segoe UI"/>
          <w:color w:val="2A2A2A"/>
          <w:sz w:val="20"/>
          <w:szCs w:val="20"/>
        </w:rPr>
        <w:t>Describes how security transparency is implemented in the .NET Framework 4.</w:t>
      </w:r>
    </w:p>
    <w:p w:rsidR="006C1C0B" w:rsidRDefault="006C1C0B"/>
    <w:p w:rsidR="006C1C0B" w:rsidRPr="00D92197" w:rsidRDefault="006C1C0B" w:rsidP="00D879FA">
      <w:pPr>
        <w:pStyle w:val="Heading3"/>
      </w:pPr>
      <w:bookmarkStart w:id="12" w:name="_Toc426471863"/>
      <w:r>
        <w:lastRenderedPageBreak/>
        <w:t>Permissions</w:t>
      </w:r>
      <w:r w:rsidR="00D92197">
        <w:t xml:space="preserve"> </w:t>
      </w:r>
      <w:r>
        <w:rPr>
          <w:rStyle w:val="Strong"/>
          <w:rFonts w:ascii="Segoe UI" w:hAnsi="Segoe UI" w:cs="Segoe UI"/>
          <w:color w:val="5D5D5D"/>
          <w:sz w:val="20"/>
          <w:szCs w:val="20"/>
        </w:rPr>
        <w:t>.NET Framework 1.1</w:t>
      </w:r>
      <w:r w:rsidR="00A32673">
        <w:rPr>
          <w:rStyle w:val="Strong"/>
          <w:rFonts w:ascii="Segoe UI" w:hAnsi="Segoe UI" w:cs="Segoe UI"/>
          <w:color w:val="5D5D5D"/>
          <w:sz w:val="20"/>
          <w:szCs w:val="20"/>
        </w:rPr>
        <w:t>, 2.0, 3.0</w:t>
      </w:r>
      <w:bookmarkEnd w:id="12"/>
    </w:p>
    <w:p w:rsidR="006C1C0B" w:rsidRDefault="006C1C0B" w:rsidP="006C1C0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common language runtime allows code to perform only those operations that the code has permission to perform. The runtime uses objects called permissions to implement its mechanism for enforcing restrictions on managed code. The primary uses of permissions are as follows:</w:t>
      </w:r>
    </w:p>
    <w:p w:rsidR="006C1C0B" w:rsidRDefault="006C1C0B" w:rsidP="009246D9">
      <w:pPr>
        <w:numPr>
          <w:ilvl w:val="0"/>
          <w:numId w:val="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Code can request the permissions it either needs or could use. The .NET Framework security system determines whether such requests are honored. Requests are honored only if the code's evidence merits granting those permissions. Code never receives more permission than the current security settings allow based upon a request. However, code will be granted less permission based upon a request.</w:t>
      </w:r>
    </w:p>
    <w:p w:rsidR="006C1C0B" w:rsidRDefault="006C1C0B" w:rsidP="009246D9">
      <w:pPr>
        <w:numPr>
          <w:ilvl w:val="0"/>
          <w:numId w:val="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runtime can grant permissions to code based on characteristics of the code's identity, on the permissions that are requested, and on how much the code is trusted (as determined by security policy set by an administrator). For more information about how the runtime decides which permissions to grant, see</w:t>
      </w:r>
      <w:r>
        <w:rPr>
          <w:rStyle w:val="apple-converted-space"/>
          <w:rFonts w:ascii="Segoe UI" w:hAnsi="Segoe UI" w:cs="Segoe UI"/>
          <w:color w:val="000000"/>
          <w:sz w:val="20"/>
          <w:szCs w:val="20"/>
        </w:rPr>
        <w:t> </w:t>
      </w:r>
      <w:hyperlink r:id="rId271" w:history="1">
        <w:r>
          <w:rPr>
            <w:rStyle w:val="Hyperlink"/>
            <w:rFonts w:ascii="Segoe UI" w:hAnsi="Segoe UI" w:cs="Segoe UI"/>
            <w:color w:val="03697A"/>
            <w:sz w:val="20"/>
            <w:szCs w:val="20"/>
          </w:rPr>
          <w:t>Security Policy</w:t>
        </w:r>
      </w:hyperlink>
      <w:r>
        <w:rPr>
          <w:rStyle w:val="apple-converted-space"/>
          <w:rFonts w:ascii="Segoe UI" w:hAnsi="Segoe UI" w:cs="Segoe UI"/>
          <w:color w:val="000000"/>
          <w:sz w:val="20"/>
          <w:szCs w:val="20"/>
        </w:rPr>
        <w:t> </w:t>
      </w:r>
      <w:r>
        <w:rPr>
          <w:rFonts w:ascii="Segoe UI" w:hAnsi="Segoe UI" w:cs="Segoe UI"/>
          <w:color w:val="000000"/>
          <w:sz w:val="20"/>
          <w:szCs w:val="20"/>
        </w:rPr>
        <w:t>and</w:t>
      </w:r>
      <w:r>
        <w:rPr>
          <w:rStyle w:val="apple-converted-space"/>
          <w:rFonts w:ascii="Segoe UI" w:hAnsi="Segoe UI" w:cs="Segoe UI"/>
          <w:color w:val="000000"/>
          <w:sz w:val="20"/>
          <w:szCs w:val="20"/>
        </w:rPr>
        <w:t> </w:t>
      </w:r>
      <w:hyperlink r:id="rId272" w:history="1">
        <w:r>
          <w:rPr>
            <w:rStyle w:val="Hyperlink"/>
            <w:rFonts w:ascii="Segoe UI" w:hAnsi="Segoe UI" w:cs="Segoe UI"/>
            <w:color w:val="03697A"/>
            <w:sz w:val="20"/>
            <w:szCs w:val="20"/>
          </w:rPr>
          <w:t>Permission Grants</w:t>
        </w:r>
      </w:hyperlink>
      <w:r>
        <w:rPr>
          <w:rFonts w:ascii="Segoe UI" w:hAnsi="Segoe UI" w:cs="Segoe UI"/>
          <w:color w:val="000000"/>
          <w:sz w:val="20"/>
          <w:szCs w:val="20"/>
        </w:rPr>
        <w:t>.</w:t>
      </w:r>
    </w:p>
    <w:p w:rsidR="006C1C0B" w:rsidRDefault="006C1C0B" w:rsidP="009246D9">
      <w:pPr>
        <w:numPr>
          <w:ilvl w:val="0"/>
          <w:numId w:val="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Code can demand that its callers have specific permissions. If you place a demand for a certain permission on your code, all code that uses your code must have that permission to run.</w:t>
      </w:r>
    </w:p>
    <w:p w:rsidR="006C1C0B" w:rsidRDefault="006C1C0B" w:rsidP="006C1C0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three kinds of permissions, each with a specific purpose:</w:t>
      </w:r>
    </w:p>
    <w:p w:rsidR="006C1C0B" w:rsidRDefault="006C1C0B" w:rsidP="009246D9">
      <w:pPr>
        <w:numPr>
          <w:ilvl w:val="0"/>
          <w:numId w:val="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Code access permissions, which represent access to a protected resource or the ability to perform a protected operation.</w:t>
      </w:r>
    </w:p>
    <w:p w:rsidR="006C1C0B" w:rsidRDefault="006C1C0B" w:rsidP="009246D9">
      <w:pPr>
        <w:numPr>
          <w:ilvl w:val="0"/>
          <w:numId w:val="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Identity permissions, which indicate that code has credentials that support a particular kind of identity.</w:t>
      </w:r>
    </w:p>
    <w:p w:rsidR="006C1C0B" w:rsidRDefault="006C1C0B" w:rsidP="009246D9">
      <w:pPr>
        <w:numPr>
          <w:ilvl w:val="0"/>
          <w:numId w:val="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Role-based security permissions, which provide a mechanism for discovering whether a user (or the agent acting on the user's behalf) has a particular identity or is a member of a specified role.</w:t>
      </w:r>
      <w:r>
        <w:rPr>
          <w:rStyle w:val="apple-converted-space"/>
          <w:rFonts w:ascii="Segoe UI" w:hAnsi="Segoe UI" w:cs="Segoe UI"/>
          <w:color w:val="000000"/>
          <w:sz w:val="20"/>
          <w:szCs w:val="20"/>
        </w:rPr>
        <w:t> </w:t>
      </w:r>
      <w:hyperlink r:id="rId273" w:history="1">
        <w:r>
          <w:rPr>
            <w:rStyle w:val="Hyperlink"/>
            <w:rFonts w:ascii="Segoe UI" w:hAnsi="Segoe UI" w:cs="Segoe UI"/>
            <w:color w:val="03697A"/>
            <w:sz w:val="20"/>
            <w:szCs w:val="20"/>
          </w:rPr>
          <w:t>PrincipalPermission</w:t>
        </w:r>
      </w:hyperlink>
      <w:r>
        <w:rPr>
          <w:rStyle w:val="apple-converted-space"/>
          <w:rFonts w:ascii="Segoe UI" w:hAnsi="Segoe UI" w:cs="Segoe UI"/>
          <w:color w:val="000000"/>
          <w:sz w:val="20"/>
          <w:szCs w:val="20"/>
        </w:rPr>
        <w:t> </w:t>
      </w:r>
      <w:r>
        <w:rPr>
          <w:rFonts w:ascii="Segoe UI" w:hAnsi="Segoe UI" w:cs="Segoe UI"/>
          <w:color w:val="000000"/>
          <w:sz w:val="20"/>
          <w:szCs w:val="20"/>
        </w:rPr>
        <w:t>is the only role-based security permission.</w:t>
      </w:r>
    </w:p>
    <w:p w:rsidR="006C1C0B" w:rsidRDefault="006C1C0B" w:rsidP="006C1C0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runtime provides built-in permission classes in several namespaces and also supplies support for designing and implementing custom permission classes.</w:t>
      </w:r>
    </w:p>
    <w:p w:rsidR="0054717D" w:rsidRDefault="0054717D"/>
    <w:p w:rsidR="00D879FA" w:rsidRDefault="00A32673" w:rsidP="00D879FA">
      <w:pPr>
        <w:pStyle w:val="Heading3"/>
      </w:pPr>
      <w:bookmarkStart w:id="13" w:name="_Toc426471864"/>
      <w:r>
        <w:t>Security Permissions</w:t>
      </w:r>
      <w:bookmarkEnd w:id="13"/>
      <w:r w:rsidR="00D92197">
        <w:t xml:space="preserve"> </w:t>
      </w:r>
    </w:p>
    <w:p w:rsidR="00A32673" w:rsidRPr="00D92197" w:rsidRDefault="00A32673" w:rsidP="00D879FA">
      <w:pPr>
        <w:pStyle w:val="Heading3"/>
      </w:pPr>
      <w:bookmarkStart w:id="14" w:name="_Toc426471865"/>
      <w:r>
        <w:rPr>
          <w:rStyle w:val="Strong"/>
          <w:rFonts w:ascii="Segoe UI" w:hAnsi="Segoe UI" w:cs="Segoe UI"/>
          <w:color w:val="5D5D5D"/>
          <w:sz w:val="20"/>
          <w:szCs w:val="20"/>
        </w:rPr>
        <w:t>.NET Framework 3.5</w:t>
      </w:r>
      <w:bookmarkEnd w:id="14"/>
    </w:p>
    <w:p w:rsidR="00A32673" w:rsidRDefault="00A32673" w:rsidP="00A3267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Updated: September 2008</w:t>
      </w:r>
    </w:p>
    <w:p w:rsidR="00A32673" w:rsidRDefault="00A32673" w:rsidP="00A3267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common language runtime allows code to perform only those operations that the code has permission to perform. The runtime uses objects called permissions to implement its mechanism for enforcing restrictions on managed code.</w:t>
      </w:r>
    </w:p>
    <w:p w:rsidR="00A32673" w:rsidRDefault="00A32673" w:rsidP="00A3267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three kinds of permissions, and each has a specific purpose:</w:t>
      </w:r>
    </w:p>
    <w:p w:rsidR="00A32673" w:rsidRDefault="00A32673" w:rsidP="00AE0DE6">
      <w:pPr>
        <w:pStyle w:val="NormalWeb"/>
        <w:numPr>
          <w:ilvl w:val="0"/>
          <w:numId w:val="8"/>
        </w:numPr>
        <w:spacing w:before="0" w:beforeAutospacing="0" w:after="0" w:afterAutospacing="0" w:line="270" w:lineRule="atLeast"/>
        <w:rPr>
          <w:rFonts w:ascii="Segoe UI" w:hAnsi="Segoe UI" w:cs="Segoe UI"/>
          <w:color w:val="2A2A2A"/>
          <w:sz w:val="20"/>
          <w:szCs w:val="20"/>
        </w:rPr>
      </w:pPr>
      <w:hyperlink r:id="rId274" w:history="1">
        <w:r>
          <w:rPr>
            <w:rStyle w:val="Hyperlink"/>
            <w:rFonts w:ascii="Segoe UI" w:eastAsiaTheme="majorEastAsia" w:hAnsi="Segoe UI" w:cs="Segoe UI"/>
            <w:color w:val="03697A"/>
            <w:sz w:val="20"/>
            <w:szCs w:val="20"/>
          </w:rPr>
          <w:t>Code Access Permissions</w:t>
        </w:r>
      </w:hyperlink>
      <w:r>
        <w:rPr>
          <w:rFonts w:ascii="Segoe UI" w:hAnsi="Segoe UI" w:cs="Segoe UI"/>
          <w:color w:val="2A2A2A"/>
          <w:sz w:val="20"/>
          <w:szCs w:val="20"/>
        </w:rPr>
        <w:t>, which represent access to a protected resource or the ability to perform a protected operation.</w:t>
      </w:r>
    </w:p>
    <w:p w:rsidR="00A32673" w:rsidRDefault="00A32673" w:rsidP="00AE0DE6">
      <w:pPr>
        <w:pStyle w:val="NormalWeb"/>
        <w:numPr>
          <w:ilvl w:val="0"/>
          <w:numId w:val="8"/>
        </w:numPr>
        <w:spacing w:before="0" w:beforeAutospacing="0" w:after="0" w:afterAutospacing="0" w:line="270" w:lineRule="atLeast"/>
        <w:rPr>
          <w:rFonts w:ascii="Segoe UI" w:hAnsi="Segoe UI" w:cs="Segoe UI"/>
          <w:color w:val="2A2A2A"/>
          <w:sz w:val="20"/>
          <w:szCs w:val="20"/>
        </w:rPr>
      </w:pPr>
      <w:hyperlink r:id="rId275" w:history="1">
        <w:r>
          <w:rPr>
            <w:rStyle w:val="Hyperlink"/>
            <w:rFonts w:ascii="Segoe UI" w:eastAsiaTheme="majorEastAsia" w:hAnsi="Segoe UI" w:cs="Segoe UI"/>
            <w:color w:val="03697A"/>
            <w:sz w:val="20"/>
            <w:szCs w:val="20"/>
          </w:rPr>
          <w:t>Identity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(a category of code access permissions), which indicate that code has credentials that support a particular kind of identity.</w:t>
      </w:r>
    </w:p>
    <w:p w:rsidR="00A32673" w:rsidRDefault="00A32673" w:rsidP="00AE0DE6">
      <w:pPr>
        <w:pStyle w:val="NormalWeb"/>
        <w:numPr>
          <w:ilvl w:val="0"/>
          <w:numId w:val="8"/>
        </w:numPr>
        <w:spacing w:before="0" w:beforeAutospacing="0" w:after="0" w:afterAutospacing="0" w:line="270" w:lineRule="atLeast"/>
        <w:rPr>
          <w:rFonts w:ascii="Segoe UI" w:hAnsi="Segoe UI" w:cs="Segoe UI"/>
          <w:color w:val="2A2A2A"/>
          <w:sz w:val="20"/>
          <w:szCs w:val="20"/>
        </w:rPr>
      </w:pPr>
      <w:hyperlink r:id="rId276" w:history="1">
        <w:r>
          <w:rPr>
            <w:rStyle w:val="Hyperlink"/>
            <w:rFonts w:ascii="Segoe UI" w:eastAsiaTheme="majorEastAsia" w:hAnsi="Segoe UI" w:cs="Segoe UI"/>
            <w:color w:val="03697A"/>
            <w:sz w:val="20"/>
            <w:szCs w:val="20"/>
          </w:rPr>
          <w:t>Role-Based Security Permissions</w:t>
        </w:r>
      </w:hyperlink>
      <w:r>
        <w:rPr>
          <w:rFonts w:ascii="Segoe UI" w:hAnsi="Segoe UI" w:cs="Segoe UI"/>
          <w:color w:val="2A2A2A"/>
          <w:sz w:val="20"/>
          <w:szCs w:val="20"/>
        </w:rPr>
        <w:t>, which provide a mechanism for discovering whether a user (or the agent acting on the user's behalf) has a particular identity or is a member of a specified role.</w:t>
      </w:r>
      <w:r>
        <w:rPr>
          <w:rStyle w:val="apple-converted-space"/>
          <w:rFonts w:ascii="Segoe UI" w:hAnsi="Segoe UI" w:cs="Segoe UI"/>
          <w:color w:val="2A2A2A"/>
          <w:sz w:val="20"/>
          <w:szCs w:val="20"/>
        </w:rPr>
        <w:t> </w:t>
      </w:r>
      <w:hyperlink r:id="rId277"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is the only role-based security permission.</w:t>
      </w:r>
    </w:p>
    <w:p w:rsidR="00A32673" w:rsidRDefault="00A32673" w:rsidP="00A3267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permissions can be in the form of a permission class (</w:t>
      </w:r>
      <w:hyperlink r:id="rId278" w:history="1">
        <w:r>
          <w:rPr>
            <w:rStyle w:val="Hyperlink"/>
            <w:rFonts w:ascii="Segoe UI" w:eastAsiaTheme="majorEastAsia" w:hAnsi="Segoe UI" w:cs="Segoe UI"/>
            <w:color w:val="03697A"/>
            <w:sz w:val="20"/>
            <w:szCs w:val="20"/>
          </w:rPr>
          <w:t>Imperative Security</w:t>
        </w:r>
      </w:hyperlink>
      <w:r>
        <w:rPr>
          <w:rFonts w:ascii="Segoe UI" w:hAnsi="Segoe UI" w:cs="Segoe UI"/>
          <w:color w:val="2A2A2A"/>
          <w:sz w:val="20"/>
          <w:szCs w:val="20"/>
        </w:rPr>
        <w:t>) or an attribute that represents a permission class (</w:t>
      </w:r>
      <w:hyperlink r:id="rId279" w:history="1">
        <w:r>
          <w:rPr>
            <w:rStyle w:val="Hyperlink"/>
            <w:rFonts w:ascii="Segoe UI" w:eastAsiaTheme="majorEastAsia" w:hAnsi="Segoe UI" w:cs="Segoe UI"/>
            <w:color w:val="03697A"/>
            <w:sz w:val="20"/>
            <w:szCs w:val="20"/>
          </w:rPr>
          <w:t>Declarative Security</w:t>
        </w:r>
      </w:hyperlink>
      <w:r>
        <w:rPr>
          <w:rFonts w:ascii="Segoe UI" w:hAnsi="Segoe UI" w:cs="Segoe UI"/>
          <w:color w:val="2A2A2A"/>
          <w:sz w:val="20"/>
          <w:szCs w:val="20"/>
        </w:rPr>
        <w:t>). The base class for security permissions is</w:t>
      </w:r>
      <w:r>
        <w:rPr>
          <w:rStyle w:val="apple-converted-space"/>
          <w:rFonts w:ascii="Segoe UI" w:hAnsi="Segoe UI" w:cs="Segoe UI"/>
          <w:color w:val="2A2A2A"/>
          <w:sz w:val="20"/>
          <w:szCs w:val="20"/>
        </w:rPr>
        <w:t> </w:t>
      </w:r>
      <w:hyperlink r:id="rId280" w:history="1">
        <w:r>
          <w:rPr>
            <w:rStyle w:val="Hyperlink"/>
            <w:rFonts w:ascii="Segoe UI" w:eastAsiaTheme="majorEastAsia" w:hAnsi="Segoe UI" w:cs="Segoe UI"/>
            <w:color w:val="03697A"/>
            <w:sz w:val="20"/>
            <w:szCs w:val="20"/>
          </w:rPr>
          <w:t>CodeAccessPermission</w:t>
        </w:r>
      </w:hyperlink>
      <w:r>
        <w:rPr>
          <w:rFonts w:ascii="Segoe UI" w:hAnsi="Segoe UI" w:cs="Segoe UI"/>
          <w:color w:val="2A2A2A"/>
          <w:sz w:val="20"/>
          <w:szCs w:val="20"/>
        </w:rPr>
        <w:t>; the base class for security permission attributes is</w:t>
      </w:r>
      <w:hyperlink r:id="rId281" w:history="1">
        <w:r>
          <w:rPr>
            <w:rStyle w:val="Hyperlink"/>
            <w:rFonts w:ascii="Segoe UI" w:eastAsiaTheme="majorEastAsia" w:hAnsi="Segoe UI" w:cs="Segoe UI"/>
            <w:color w:val="03697A"/>
            <w:sz w:val="20"/>
            <w:szCs w:val="20"/>
          </w:rPr>
          <w:t>CodeAccessSecurityAttribute</w:t>
        </w:r>
      </w:hyperlink>
      <w:r>
        <w:rPr>
          <w:rFonts w:ascii="Segoe UI" w:hAnsi="Segoe UI" w:cs="Segoe UI"/>
          <w:color w:val="2A2A2A"/>
          <w:sz w:val="20"/>
          <w:szCs w:val="20"/>
        </w:rPr>
        <w:t>.</w:t>
      </w:r>
    </w:p>
    <w:p w:rsidR="00A32673" w:rsidRDefault="00A32673" w:rsidP="00A3267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 application, in the form of an assembly, is granted a set of permissions. The grants are made by using predefined permission sets. The .NET Framework provides default</w:t>
      </w:r>
      <w:r>
        <w:rPr>
          <w:rStyle w:val="apple-converted-space"/>
          <w:rFonts w:ascii="Segoe UI" w:hAnsi="Segoe UI" w:cs="Segoe UI"/>
          <w:color w:val="2A2A2A"/>
          <w:sz w:val="20"/>
          <w:szCs w:val="20"/>
        </w:rPr>
        <w:t> </w:t>
      </w:r>
      <w:hyperlink r:id="rId282" w:history="1">
        <w:r>
          <w:rPr>
            <w:rStyle w:val="Hyperlink"/>
            <w:rFonts w:ascii="Segoe UI" w:eastAsiaTheme="majorEastAsia" w:hAnsi="Segoe UI" w:cs="Segoe UI"/>
            <w:color w:val="03697A"/>
            <w:sz w:val="20"/>
            <w:szCs w:val="20"/>
          </w:rPr>
          <w:t>NamedPermissionSets</w:t>
        </w:r>
      </w:hyperlink>
      <w:r>
        <w:rPr>
          <w:rFonts w:ascii="Segoe UI" w:hAnsi="Segoe UI" w:cs="Segoe UI"/>
          <w:color w:val="2A2A2A"/>
          <w:sz w:val="20"/>
          <w:szCs w:val="20"/>
        </w:rPr>
        <w:t>. The grant set determines the permissions the code has available to it. The runtime grants permissions to code based on characteristics of the code's identity, on the permissions that are requested, and on how much the code is trusted (as determined by security policy set by an administrator). For more information about how the runtime decides which permissions to grant, see</w:t>
      </w:r>
      <w:r>
        <w:rPr>
          <w:rStyle w:val="apple-converted-space"/>
          <w:rFonts w:ascii="Segoe UI" w:hAnsi="Segoe UI" w:cs="Segoe UI"/>
          <w:color w:val="2A2A2A"/>
          <w:sz w:val="20"/>
          <w:szCs w:val="20"/>
        </w:rPr>
        <w:t> </w:t>
      </w:r>
      <w:hyperlink r:id="rId283"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84" w:history="1">
        <w:r>
          <w:rPr>
            <w:rStyle w:val="Hyperlink"/>
            <w:rFonts w:ascii="Segoe UI" w:eastAsiaTheme="majorEastAsia" w:hAnsi="Segoe UI" w:cs="Segoe UI"/>
            <w:color w:val="03697A"/>
            <w:sz w:val="20"/>
            <w:szCs w:val="20"/>
          </w:rPr>
          <w:t>Permission Grants</w:t>
        </w:r>
      </w:hyperlink>
      <w:r>
        <w:rPr>
          <w:rFonts w:ascii="Segoe UI" w:hAnsi="Segoe UI" w:cs="Segoe UI"/>
          <w:color w:val="2A2A2A"/>
          <w:sz w:val="20"/>
          <w:szCs w:val="20"/>
        </w:rPr>
        <w:t>.</w:t>
      </w:r>
    </w:p>
    <w:p w:rsidR="00A32673" w:rsidRDefault="00A32673" w:rsidP="00A3267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primary uses of permissions are as follows:</w:t>
      </w:r>
    </w:p>
    <w:p w:rsidR="00A32673" w:rsidRDefault="00A32673" w:rsidP="00AE0DE6">
      <w:pPr>
        <w:pStyle w:val="NormalWeb"/>
        <w:numPr>
          <w:ilvl w:val="0"/>
          <w:numId w:val="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Library code can demand that its callers have specific permissions. If you place a</w:t>
      </w:r>
      <w:r>
        <w:rPr>
          <w:rStyle w:val="apple-converted-space"/>
          <w:rFonts w:ascii="Segoe UI" w:hAnsi="Segoe UI" w:cs="Segoe UI"/>
          <w:color w:val="2A2A2A"/>
          <w:sz w:val="20"/>
          <w:szCs w:val="20"/>
        </w:rPr>
        <w:t> </w:t>
      </w:r>
      <w:hyperlink r:id="rId285"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rPr>
          <w:rFonts w:ascii="Segoe UI" w:hAnsi="Segoe UI" w:cs="Segoe UI"/>
          <w:color w:val="2A2A2A"/>
          <w:sz w:val="20"/>
          <w:szCs w:val="20"/>
        </w:rPr>
        <w:t>for a permission in your code, all code that uses your code is expected to have that permission to run. Demands can be used to determine whether callers have access to specific resources or to discover the identity of a caller.</w:t>
      </w:r>
    </w:p>
    <w:p w:rsidR="00A32673" w:rsidRDefault="00A32673" w:rsidP="00AE0DE6">
      <w:pPr>
        <w:pStyle w:val="NormalWeb"/>
        <w:numPr>
          <w:ilvl w:val="0"/>
          <w:numId w:val="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can verify that it has the permissions it either needs or could use. Use the</w:t>
      </w:r>
      <w:r>
        <w:rPr>
          <w:rStyle w:val="apple-converted-space"/>
          <w:rFonts w:ascii="Segoe UI" w:hAnsi="Segoe UI" w:cs="Segoe UI"/>
          <w:color w:val="2A2A2A"/>
          <w:sz w:val="20"/>
          <w:szCs w:val="20"/>
        </w:rPr>
        <w:t> </w:t>
      </w:r>
      <w:hyperlink r:id="rId286"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rPr>
          <w:rFonts w:ascii="Segoe UI" w:hAnsi="Segoe UI" w:cs="Segoe UI"/>
          <w:color w:val="2A2A2A"/>
          <w:sz w:val="20"/>
          <w:szCs w:val="20"/>
        </w:rPr>
        <w:t>flag to confirm that code has the permissions it needs to run. For more information, see</w:t>
      </w:r>
      <w:r>
        <w:rPr>
          <w:rStyle w:val="apple-converted-space"/>
          <w:rFonts w:ascii="Segoe UI" w:hAnsi="Segoe UI" w:cs="Segoe UI"/>
          <w:color w:val="2A2A2A"/>
          <w:sz w:val="20"/>
          <w:szCs w:val="20"/>
        </w:rPr>
        <w:t> </w:t>
      </w:r>
      <w:hyperlink r:id="rId287" w:history="1">
        <w:r>
          <w:rPr>
            <w:rStyle w:val="Hyperlink"/>
            <w:rFonts w:ascii="Segoe UI" w:eastAsiaTheme="majorEastAsia" w:hAnsi="Segoe UI" w:cs="Segoe UI"/>
            <w:color w:val="03697A"/>
            <w:sz w:val="20"/>
            <w:szCs w:val="20"/>
          </w:rPr>
          <w:t>How to: Request Minimum Permissions by Using the RequestMinimum Flag</w:t>
        </w:r>
      </w:hyperlink>
      <w:r>
        <w:rPr>
          <w:rFonts w:ascii="Segoe UI" w:hAnsi="Segoe UI" w:cs="Segoe UI"/>
          <w:color w:val="2A2A2A"/>
          <w:sz w:val="20"/>
          <w:szCs w:val="20"/>
        </w:rPr>
        <w:t>.</w:t>
      </w:r>
    </w:p>
    <w:p w:rsidR="00A32673" w:rsidRDefault="00A32673" w:rsidP="00AE0DE6">
      <w:pPr>
        <w:pStyle w:val="NormalWeb"/>
        <w:numPr>
          <w:ilvl w:val="0"/>
          <w:numId w:val="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can use permissions to deny access to resources it wants to protect. You can use the ability to deny permissions to protect against inadvertent access by your own code; for example, you can limit file access to a specific location when you accept a file path from user input. However, we do not recommend using permission requests to prohibit access for the purpose of protecting against intentional misuse. Called assemblies, which have the refused permissions in their grant set, can override denied permissions by using the</w:t>
      </w:r>
      <w:r>
        <w:rPr>
          <w:rStyle w:val="apple-converted-space"/>
          <w:rFonts w:ascii="Segoe UI" w:hAnsi="Segoe UI" w:cs="Segoe UI"/>
          <w:color w:val="2A2A2A"/>
          <w:sz w:val="20"/>
          <w:szCs w:val="20"/>
        </w:rPr>
        <w:t> </w:t>
      </w:r>
      <w:hyperlink r:id="rId28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method. The only way to securely protect resources from untrusted code in referenced assemblies is to execute that code with a grant set that does not include those permissions.</w:t>
      </w:r>
    </w:p>
    <w:p w:rsidR="00A32673" w:rsidRDefault="00A32673" w:rsidP="00AE0DE6">
      <w:pPr>
        <w:pStyle w:val="NormalWeb"/>
        <w:numPr>
          <w:ilvl w:val="0"/>
          <w:numId w:val="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runtime provides built-in permission classes in several namespaces and also supplies support for designing and implementing custom permission classes.</w:t>
      </w:r>
    </w:p>
    <w:p w:rsidR="00A32673" w:rsidRDefault="00A32673" w:rsidP="00D92197">
      <w:hyperlink r:id="rId289" w:tooltip="Click to collapse. Double-click to collapse all." w:history="1">
        <w:r>
          <w:rPr>
            <w:rStyle w:val="lwcollapsibleareatitle"/>
            <w:rFonts w:ascii="Segoe UI Semibold" w:hAnsi="Segoe UI Semibold" w:cs="Segoe UI"/>
            <w:b/>
            <w:bCs/>
            <w:color w:val="000000"/>
            <w:sz w:val="35"/>
            <w:szCs w:val="35"/>
          </w:rPr>
          <w:t>See Also</w:t>
        </w:r>
      </w:hyperlink>
    </w:p>
    <w:p w:rsidR="00A32673" w:rsidRDefault="00A32673" w:rsidP="00D92197">
      <w:r>
        <w:t>Concepts</w:t>
      </w:r>
    </w:p>
    <w:p w:rsidR="00A32673" w:rsidRDefault="00A32673" w:rsidP="00A32673">
      <w:pPr>
        <w:spacing w:line="211" w:lineRule="atLeast"/>
        <w:rPr>
          <w:rFonts w:ascii="Segoe UI" w:hAnsi="Segoe UI" w:cs="Segoe UI"/>
          <w:color w:val="000000"/>
          <w:sz w:val="20"/>
          <w:szCs w:val="20"/>
        </w:rPr>
      </w:pPr>
      <w:hyperlink r:id="rId290" w:history="1">
        <w:r>
          <w:rPr>
            <w:rStyle w:val="Hyperlink"/>
            <w:rFonts w:ascii="Segoe UI" w:hAnsi="Segoe UI" w:cs="Segoe UI"/>
            <w:color w:val="03697A"/>
            <w:sz w:val="20"/>
            <w:szCs w:val="20"/>
          </w:rPr>
          <w:t>Code Access Permissions</w:t>
        </w:r>
      </w:hyperlink>
    </w:p>
    <w:p w:rsidR="00A32673" w:rsidRDefault="00A32673" w:rsidP="00A32673">
      <w:pPr>
        <w:spacing w:line="211" w:lineRule="atLeast"/>
        <w:rPr>
          <w:rFonts w:ascii="Segoe UI" w:hAnsi="Segoe UI" w:cs="Segoe UI"/>
          <w:color w:val="000000"/>
          <w:sz w:val="20"/>
          <w:szCs w:val="20"/>
        </w:rPr>
      </w:pPr>
      <w:hyperlink r:id="rId291" w:history="1">
        <w:r>
          <w:rPr>
            <w:rStyle w:val="Hyperlink"/>
            <w:rFonts w:ascii="Segoe UI" w:hAnsi="Segoe UI" w:cs="Segoe UI"/>
            <w:color w:val="03697A"/>
            <w:sz w:val="20"/>
            <w:szCs w:val="20"/>
          </w:rPr>
          <w:t>Identity Permissions</w:t>
        </w:r>
      </w:hyperlink>
    </w:p>
    <w:p w:rsidR="00A32673" w:rsidRDefault="00A32673" w:rsidP="00A32673">
      <w:pPr>
        <w:spacing w:line="211" w:lineRule="atLeast"/>
        <w:rPr>
          <w:rFonts w:ascii="Segoe UI" w:hAnsi="Segoe UI" w:cs="Segoe UI"/>
          <w:color w:val="000000"/>
          <w:sz w:val="20"/>
          <w:szCs w:val="20"/>
        </w:rPr>
      </w:pPr>
      <w:hyperlink r:id="rId292" w:history="1">
        <w:r>
          <w:rPr>
            <w:rStyle w:val="Hyperlink"/>
            <w:rFonts w:ascii="Segoe UI" w:hAnsi="Segoe UI" w:cs="Segoe UI"/>
            <w:color w:val="03697A"/>
            <w:sz w:val="20"/>
            <w:szCs w:val="20"/>
          </w:rPr>
          <w:t>Role-Based Security Permissions</w:t>
        </w:r>
      </w:hyperlink>
    </w:p>
    <w:p w:rsidR="00A32673" w:rsidRDefault="00A32673" w:rsidP="00D92197">
      <w:r>
        <w:t>Other Resources</w:t>
      </w:r>
    </w:p>
    <w:p w:rsidR="00A32673" w:rsidRDefault="00A32673" w:rsidP="00A32673">
      <w:pPr>
        <w:spacing w:line="211" w:lineRule="atLeast"/>
        <w:rPr>
          <w:rFonts w:ascii="Segoe UI" w:hAnsi="Segoe UI" w:cs="Segoe UI"/>
          <w:color w:val="000000"/>
          <w:sz w:val="20"/>
          <w:szCs w:val="20"/>
        </w:rPr>
      </w:pPr>
      <w:hyperlink r:id="rId293" w:history="1">
        <w:r>
          <w:rPr>
            <w:rStyle w:val="Hyperlink"/>
            <w:rFonts w:ascii="Segoe UI" w:hAnsi="Segoe UI" w:cs="Segoe UI"/>
            <w:color w:val="03697A"/>
            <w:sz w:val="20"/>
            <w:szCs w:val="20"/>
          </w:rPr>
          <w:t>Key Security Concepts</w:t>
        </w:r>
      </w:hyperlink>
    </w:p>
    <w:p w:rsidR="00A32673" w:rsidRDefault="00A32673" w:rsidP="00D92197">
      <w:hyperlink r:id="rId294" w:tooltip="Click to collapse. Double-click to collapse all." w:history="1">
        <w:r>
          <w:rPr>
            <w:rStyle w:val="lwcollapsibleareatitle"/>
            <w:rFonts w:ascii="Segoe UI Semibold" w:hAnsi="Segoe UI Semibold" w:cs="Segoe UI"/>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99"/>
        <w:gridCol w:w="4734"/>
        <w:gridCol w:w="3943"/>
      </w:tblGrid>
      <w:tr w:rsidR="00A32673" w:rsidTr="00A32673">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pPr>
              <w:pStyle w:val="NormalWeb"/>
              <w:spacing w:before="0" w:beforeAutospacing="0" w:after="0" w:afterAutospacing="0" w:line="270" w:lineRule="atLeast"/>
              <w:rPr>
                <w:b/>
                <w:bCs/>
                <w:color w:val="2A2A2A"/>
              </w:rPr>
            </w:pPr>
            <w:r>
              <w:rPr>
                <w:b/>
                <w:bCs/>
                <w:color w:val="2A2A2A"/>
              </w:rP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pPr>
              <w:pStyle w:val="NormalWeb"/>
              <w:spacing w:before="0" w:beforeAutospacing="0" w:after="0" w:afterAutospacing="0" w:line="270" w:lineRule="atLeast"/>
              <w:rPr>
                <w:b/>
                <w:bCs/>
                <w:color w:val="2A2A2A"/>
              </w:rPr>
            </w:pPr>
            <w:r>
              <w:rPr>
                <w:b/>
                <w:bCs/>
                <w:color w:val="2A2A2A"/>
              </w:rP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32673" w:rsidRDefault="00A32673">
            <w:pPr>
              <w:pStyle w:val="NormalWeb"/>
              <w:spacing w:before="0" w:beforeAutospacing="0" w:after="0" w:afterAutospacing="0" w:line="270" w:lineRule="atLeast"/>
              <w:rPr>
                <w:b/>
                <w:bCs/>
                <w:color w:val="2A2A2A"/>
              </w:rPr>
            </w:pPr>
            <w:r>
              <w:rPr>
                <w:b/>
                <w:bCs/>
                <w:color w:val="2A2A2A"/>
              </w:rPr>
              <w:t>Reason</w:t>
            </w:r>
          </w:p>
        </w:tc>
      </w:tr>
      <w:tr w:rsidR="00A32673" w:rsidTr="00A3267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pPr>
              <w:pStyle w:val="NormalWeb"/>
              <w:spacing w:before="0" w:beforeAutospacing="0" w:after="0" w:afterAutospacing="0" w:line="270" w:lineRule="atLeast"/>
              <w:rPr>
                <w:color w:val="2A2A2A"/>
              </w:rPr>
            </w:pPr>
            <w:r>
              <w:rPr>
                <w:color w:val="2A2A2A"/>
              </w:rPr>
              <w:t>September 2008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pPr>
              <w:pStyle w:val="NormalWeb"/>
              <w:spacing w:before="0" w:beforeAutospacing="0" w:after="0" w:afterAutospacing="0" w:line="270" w:lineRule="atLeast"/>
              <w:rPr>
                <w:color w:val="2A2A2A"/>
              </w:rPr>
            </w:pPr>
            <w:r>
              <w:rPr>
                <w:color w:val="2A2A2A"/>
              </w:rPr>
              <w:t>Added new information.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2673" w:rsidRDefault="00A32673">
            <w:pPr>
              <w:pStyle w:val="NormalWeb"/>
              <w:spacing w:before="0" w:beforeAutospacing="0" w:after="0" w:afterAutospacing="0" w:line="270" w:lineRule="atLeast"/>
              <w:rPr>
                <w:color w:val="2A2A2A"/>
              </w:rPr>
            </w:pPr>
            <w:r>
              <w:rPr>
                <w:color w:val="2A2A2A"/>
              </w:rPr>
              <w:t>Customer feedback.</w:t>
            </w:r>
          </w:p>
        </w:tc>
      </w:tr>
    </w:tbl>
    <w:p w:rsidR="00D92197" w:rsidRDefault="00D92197" w:rsidP="00D92197"/>
    <w:p w:rsidR="00D879FA" w:rsidRDefault="00D92197" w:rsidP="00D879FA">
      <w:pPr>
        <w:pStyle w:val="Heading3"/>
      </w:pPr>
      <w:bookmarkStart w:id="15" w:name="_Toc426471866"/>
      <w:r w:rsidRPr="00D879FA">
        <w:t>Security</w:t>
      </w:r>
      <w:r>
        <w:t xml:space="preserve"> Permissions</w:t>
      </w:r>
      <w:bookmarkEnd w:id="15"/>
    </w:p>
    <w:p w:rsidR="00D92197" w:rsidRPr="00D879FA" w:rsidRDefault="00D92197" w:rsidP="00D879FA">
      <w:r w:rsidRPr="00D879FA">
        <w:t xml:space="preserve"> </w:t>
      </w:r>
      <w:r w:rsidRPr="00D879FA">
        <w:rPr>
          <w:rStyle w:val="Strong"/>
          <w:rFonts w:ascii="Segoe UI" w:hAnsi="Segoe UI" w:cs="Segoe UI"/>
          <w:color w:val="5D5D5D"/>
          <w:sz w:val="20"/>
          <w:szCs w:val="20"/>
        </w:rPr>
        <w:t>.NET Framework 4, 4.5</w:t>
      </w:r>
    </w:p>
    <w:p w:rsidR="00D92197" w:rsidRDefault="00D92197" w:rsidP="00D9219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common language runtime allows code to perform only those operations that the code has permission to perform. The runtime uses objects called permissions to enforce restrictions on managed code. The runtime provides built-in permission classes in several namespaces and also supports designing and implementing custom permission classes.</w:t>
      </w:r>
    </w:p>
    <w:p w:rsidR="00D92197" w:rsidRDefault="00D92197" w:rsidP="00D9219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two kinds of permissions, and each has a specific purpose:</w:t>
      </w:r>
    </w:p>
    <w:p w:rsidR="00D92197" w:rsidRDefault="00D92197" w:rsidP="00AE0DE6">
      <w:pPr>
        <w:pStyle w:val="NormalWeb"/>
        <w:numPr>
          <w:ilvl w:val="0"/>
          <w:numId w:val="10"/>
        </w:numPr>
        <w:spacing w:before="0" w:beforeAutospacing="0" w:after="0" w:afterAutospacing="0" w:line="270" w:lineRule="atLeast"/>
        <w:rPr>
          <w:rFonts w:ascii="Segoe UI" w:hAnsi="Segoe UI" w:cs="Segoe UI"/>
          <w:color w:val="2A2A2A"/>
          <w:sz w:val="20"/>
          <w:szCs w:val="20"/>
        </w:rPr>
      </w:pPr>
      <w:hyperlink r:id="rId295" w:history="1">
        <w:r>
          <w:rPr>
            <w:rStyle w:val="Hyperlink"/>
            <w:rFonts w:ascii="Segoe UI" w:eastAsiaTheme="majorEastAsia" w:hAnsi="Segoe UI" w:cs="Segoe UI"/>
            <w:color w:val="03697A"/>
            <w:sz w:val="20"/>
            <w:szCs w:val="20"/>
          </w:rPr>
          <w:t>Code Access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represent access to a protected resource or the ability to perform a protected operation.</w:t>
      </w:r>
    </w:p>
    <w:p w:rsidR="00D92197" w:rsidRDefault="00D92197" w:rsidP="00AE0DE6">
      <w:pPr>
        <w:pStyle w:val="NormalWeb"/>
        <w:numPr>
          <w:ilvl w:val="0"/>
          <w:numId w:val="10"/>
        </w:numPr>
        <w:spacing w:before="0" w:beforeAutospacing="0" w:after="0" w:afterAutospacing="0" w:line="270" w:lineRule="atLeast"/>
        <w:rPr>
          <w:rFonts w:ascii="Segoe UI" w:hAnsi="Segoe UI" w:cs="Segoe UI"/>
          <w:color w:val="2A2A2A"/>
          <w:sz w:val="20"/>
          <w:szCs w:val="20"/>
        </w:rPr>
      </w:pPr>
      <w:hyperlink r:id="rId296" w:history="1">
        <w:r>
          <w:rPr>
            <w:rStyle w:val="Hyperlink"/>
            <w:rFonts w:ascii="Segoe UI" w:eastAsiaTheme="majorEastAsia" w:hAnsi="Segoe UI" w:cs="Segoe UI"/>
            <w:color w:val="03697A"/>
            <w:sz w:val="20"/>
            <w:szCs w:val="20"/>
          </w:rPr>
          <w:t>Role-Based Security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provide a mechanism for discovering whether a user (or the agent acting on the user's behalf) has a particular identity or is a member of a specified role.</w:t>
      </w:r>
      <w:r>
        <w:rPr>
          <w:rStyle w:val="apple-converted-space"/>
          <w:rFonts w:ascii="Segoe UI" w:hAnsi="Segoe UI" w:cs="Segoe UI"/>
          <w:color w:val="2A2A2A"/>
          <w:sz w:val="20"/>
          <w:szCs w:val="20"/>
        </w:rPr>
        <w:t> </w:t>
      </w:r>
      <w:hyperlink r:id="rId297"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is the only role-based security permission.</w:t>
      </w:r>
    </w:p>
    <w:p w:rsidR="00D92197" w:rsidRDefault="00D92197" w:rsidP="00D9219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permissions can be in the form of a permission class (</w:t>
      </w:r>
      <w:hyperlink r:id="rId298" w:history="1">
        <w:r>
          <w:rPr>
            <w:rStyle w:val="Hyperlink"/>
            <w:rFonts w:ascii="Segoe UI" w:eastAsiaTheme="majorEastAsia" w:hAnsi="Segoe UI" w:cs="Segoe UI"/>
            <w:color w:val="03697A"/>
            <w:sz w:val="20"/>
            <w:szCs w:val="20"/>
          </w:rPr>
          <w:t>imperative security</w:t>
        </w:r>
      </w:hyperlink>
      <w:r>
        <w:rPr>
          <w:rFonts w:ascii="Segoe UI" w:hAnsi="Segoe UI" w:cs="Segoe UI"/>
          <w:color w:val="2A2A2A"/>
          <w:sz w:val="20"/>
          <w:szCs w:val="20"/>
        </w:rPr>
        <w:t>) or an attribute that represents a permission class (</w:t>
      </w:r>
      <w:hyperlink r:id="rId299" w:history="1">
        <w:r>
          <w:rPr>
            <w:rStyle w:val="Hyperlink"/>
            <w:rFonts w:ascii="Segoe UI" w:eastAsiaTheme="majorEastAsia" w:hAnsi="Segoe UI" w:cs="Segoe UI"/>
            <w:color w:val="03697A"/>
            <w:sz w:val="20"/>
            <w:szCs w:val="20"/>
          </w:rPr>
          <w:t>declarative security</w:t>
        </w:r>
      </w:hyperlink>
      <w:r>
        <w:rPr>
          <w:rFonts w:ascii="Segoe UI" w:hAnsi="Segoe UI" w:cs="Segoe UI"/>
          <w:color w:val="2A2A2A"/>
          <w:sz w:val="20"/>
          <w:szCs w:val="20"/>
        </w:rPr>
        <w:t>). The base class for security permissions is</w:t>
      </w:r>
      <w:r>
        <w:rPr>
          <w:rStyle w:val="apple-converted-space"/>
          <w:rFonts w:ascii="Segoe UI" w:hAnsi="Segoe UI" w:cs="Segoe UI"/>
          <w:color w:val="2A2A2A"/>
          <w:sz w:val="20"/>
          <w:szCs w:val="20"/>
        </w:rPr>
        <w:t> </w:t>
      </w:r>
      <w:hyperlink r:id="rId300" w:history="1">
        <w:r>
          <w:rPr>
            <w:rStyle w:val="Hyperlink"/>
            <w:rFonts w:ascii="Segoe UI" w:eastAsiaTheme="majorEastAsia" w:hAnsi="Segoe UI" w:cs="Segoe UI"/>
            <w:color w:val="03697A"/>
            <w:sz w:val="20"/>
            <w:szCs w:val="20"/>
          </w:rPr>
          <w:t>System.Security.CodeAccessPermission</w:t>
        </w:r>
      </w:hyperlink>
      <w:r>
        <w:rPr>
          <w:rFonts w:ascii="Segoe UI" w:hAnsi="Segoe UI" w:cs="Segoe UI"/>
          <w:color w:val="2A2A2A"/>
          <w:sz w:val="20"/>
          <w:szCs w:val="20"/>
        </w:rPr>
        <w:t>; the base class for security permission attributes is</w:t>
      </w:r>
      <w:r>
        <w:rPr>
          <w:rStyle w:val="apple-converted-space"/>
          <w:rFonts w:ascii="Segoe UI" w:hAnsi="Segoe UI" w:cs="Segoe UI"/>
          <w:color w:val="2A2A2A"/>
          <w:sz w:val="20"/>
          <w:szCs w:val="20"/>
        </w:rPr>
        <w:t> </w:t>
      </w:r>
      <w:hyperlink r:id="rId301" w:history="1">
        <w:r>
          <w:rPr>
            <w:rStyle w:val="Hyperlink"/>
            <w:rFonts w:ascii="Segoe UI" w:eastAsiaTheme="majorEastAsia" w:hAnsi="Segoe UI" w:cs="Segoe UI"/>
            <w:color w:val="03697A"/>
            <w:sz w:val="20"/>
            <w:szCs w:val="20"/>
          </w:rPr>
          <w:t>System.Security.Permissions.CodeAccessSecurityAttribute</w:t>
        </w:r>
      </w:hyperlink>
      <w:r>
        <w:rPr>
          <w:rFonts w:ascii="Segoe UI" w:hAnsi="Segoe UI" w:cs="Segoe UI"/>
          <w:color w:val="2A2A2A"/>
          <w:sz w:val="20"/>
          <w:szCs w:val="20"/>
        </w:rPr>
        <w:t>.</w:t>
      </w:r>
    </w:p>
    <w:p w:rsidR="00D92197" w:rsidRDefault="00D92197" w:rsidP="00D9219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 application, in the form of an assembly, is granted a set of permissions at the time it is loaded into an application domain. The grants are typically made by using predefined permission sets that are determined by the</w:t>
      </w:r>
      <w:r>
        <w:rPr>
          <w:rStyle w:val="apple-converted-space"/>
          <w:rFonts w:ascii="Segoe UI" w:hAnsi="Segoe UI" w:cs="Segoe UI"/>
          <w:color w:val="2A2A2A"/>
          <w:sz w:val="20"/>
          <w:szCs w:val="20"/>
        </w:rPr>
        <w:t> </w:t>
      </w:r>
      <w:hyperlink r:id="rId302" w:history="1">
        <w:r>
          <w:rPr>
            <w:rStyle w:val="Hyperlink"/>
            <w:rFonts w:ascii="Segoe UI" w:eastAsiaTheme="majorEastAsia" w:hAnsi="Segoe UI" w:cs="Segoe UI"/>
            <w:color w:val="03697A"/>
            <w:sz w:val="20"/>
            <w:szCs w:val="20"/>
          </w:rPr>
          <w:t>SecurityManager.GetStandardSandbox</w:t>
        </w:r>
      </w:hyperlink>
      <w:r>
        <w:rPr>
          <w:rStyle w:val="apple-converted-space"/>
          <w:rFonts w:ascii="Segoe UI" w:hAnsi="Segoe UI" w:cs="Segoe UI"/>
          <w:color w:val="2A2A2A"/>
          <w:sz w:val="20"/>
          <w:szCs w:val="20"/>
        </w:rPr>
        <w:t> </w:t>
      </w:r>
      <w:r>
        <w:rPr>
          <w:rFonts w:ascii="Segoe UI" w:hAnsi="Segoe UI" w:cs="Segoe UI"/>
          <w:color w:val="2A2A2A"/>
          <w:sz w:val="20"/>
          <w:szCs w:val="20"/>
        </w:rPr>
        <w:t>method. The grant set determines the permissions the code has available to it. The runtime grants permissions based on the code's origin location (for example, the local machine, local intranet, or the Internet). Code can also be granted special permissions if it is loaded into a sandbox. For more information about running code in a sandbox, see</w:t>
      </w:r>
      <w:r>
        <w:rPr>
          <w:rStyle w:val="apple-converted-space"/>
          <w:rFonts w:ascii="Segoe UI" w:hAnsi="Segoe UI" w:cs="Segoe UI"/>
          <w:color w:val="2A2A2A"/>
          <w:sz w:val="20"/>
          <w:szCs w:val="20"/>
        </w:rPr>
        <w:t> </w:t>
      </w:r>
      <w:hyperlink r:id="rId303" w:history="1">
        <w:r>
          <w:rPr>
            <w:rStyle w:val="Hyperlink"/>
            <w:rFonts w:ascii="Segoe UI" w:eastAsiaTheme="majorEastAsia" w:hAnsi="Segoe UI" w:cs="Segoe UI"/>
            <w:color w:val="03697A"/>
            <w:sz w:val="20"/>
            <w:szCs w:val="20"/>
          </w:rPr>
          <w:t>How to: Run Partially Trusted Code in a Sandbox</w:t>
        </w:r>
      </w:hyperlink>
      <w:r>
        <w:rPr>
          <w:rFonts w:ascii="Segoe UI" w:hAnsi="Segoe UI" w:cs="Segoe UI"/>
          <w:color w:val="2A2A2A"/>
          <w:sz w:val="20"/>
          <w:szCs w:val="20"/>
        </w:rPr>
        <w:t>.</w:t>
      </w:r>
    </w:p>
    <w:p w:rsidR="00D92197" w:rsidRDefault="00D92197" w:rsidP="00D9219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primary uses of permissions are as follows:</w:t>
      </w:r>
    </w:p>
    <w:p w:rsidR="00D92197" w:rsidRDefault="00D92197" w:rsidP="00AE0DE6">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Library code can demand that its callers have specific permissions. If you place a</w:t>
      </w:r>
      <w:r>
        <w:rPr>
          <w:rStyle w:val="apple-converted-space"/>
          <w:rFonts w:ascii="Segoe UI" w:hAnsi="Segoe UI" w:cs="Segoe UI"/>
          <w:color w:val="2A2A2A"/>
          <w:sz w:val="20"/>
          <w:szCs w:val="20"/>
        </w:rPr>
        <w:t> </w:t>
      </w:r>
      <w:hyperlink r:id="rId304"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rPr>
          <w:rFonts w:ascii="Segoe UI" w:hAnsi="Segoe UI" w:cs="Segoe UI"/>
          <w:color w:val="2A2A2A"/>
          <w:sz w:val="20"/>
          <w:szCs w:val="20"/>
        </w:rPr>
        <w:t>for a permission in your code, all code that uses your code is expected to have that permission to run. Demands can be used to determine whether callers have access to specific resources or to discover the identity of a caller.</w:t>
      </w:r>
    </w:p>
    <w:p w:rsidR="00D92197" w:rsidRDefault="00D92197" w:rsidP="00AE0DE6">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can use permissions to deny access to resources it wants to protect. You can use</w:t>
      </w:r>
      <w:r>
        <w:rPr>
          <w:rStyle w:val="apple-converted-space"/>
          <w:rFonts w:ascii="Segoe UI" w:hAnsi="Segoe UI" w:cs="Segoe UI"/>
          <w:color w:val="2A2A2A"/>
          <w:sz w:val="20"/>
          <w:szCs w:val="20"/>
        </w:rPr>
        <w:t> </w:t>
      </w:r>
      <w:hyperlink r:id="rId305" w:history="1">
        <w:r>
          <w:rPr>
            <w:rStyle w:val="Hyperlink"/>
            <w:rFonts w:ascii="Segoe UI" w:eastAsiaTheme="majorEastAsia" w:hAnsi="Segoe UI" w:cs="Segoe UI"/>
            <w:color w:val="03697A"/>
            <w:sz w:val="20"/>
            <w:szCs w:val="20"/>
          </w:rPr>
          <w:t>SecurityAction.PermitOnly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to specify a limited permission set, implicitly denying all other permissions. However, we do not recommend using</w:t>
      </w:r>
      <w:r>
        <w:rPr>
          <w:rStyle w:val="apple-converted-space"/>
          <w:rFonts w:ascii="Segoe UI" w:hAnsi="Segoe UI" w:cs="Segoe UI"/>
          <w:color w:val="2A2A2A"/>
          <w:sz w:val="20"/>
          <w:szCs w:val="20"/>
        </w:rPr>
        <w:t> </w:t>
      </w:r>
      <w:hyperlink r:id="rId306"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to prohibit access for the purpose of protecting against intentional misuse. Called assemblies, which have the implicitly refused permissions in their grant set, can override denied permissions by performing an</w:t>
      </w:r>
      <w:r>
        <w:rPr>
          <w:rStyle w:val="apple-converted-space"/>
          <w:rFonts w:ascii="Segoe UI" w:hAnsi="Segoe UI" w:cs="Segoe UI"/>
          <w:color w:val="2A2A2A"/>
          <w:sz w:val="20"/>
          <w:szCs w:val="20"/>
        </w:rPr>
        <w:t> </w:t>
      </w:r>
      <w:hyperlink r:id="rId307" w:history="1">
        <w:r>
          <w:rPr>
            <w:rStyle w:val="Hyperlink"/>
            <w:rFonts w:ascii="Segoe UI" w:eastAsiaTheme="majorEastAsia" w:hAnsi="Segoe UI" w:cs="Segoe UI"/>
            <w:color w:val="03697A"/>
            <w:sz w:val="20"/>
            <w:szCs w:val="20"/>
          </w:rPr>
          <w:t>SecurityAction.Assert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any permission they want to use. For example, if you permitted only</w:t>
      </w:r>
      <w:r>
        <w:rPr>
          <w:rStyle w:val="apple-converted-space"/>
          <w:rFonts w:ascii="Segoe UI" w:hAnsi="Segoe UI" w:cs="Segoe UI"/>
          <w:color w:val="2A2A2A"/>
          <w:sz w:val="20"/>
          <w:szCs w:val="20"/>
        </w:rPr>
        <w:t> </w:t>
      </w:r>
      <w:hyperlink r:id="rId308"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and called an assembly that inherently has</w:t>
      </w:r>
      <w:r>
        <w:rPr>
          <w:rStyle w:val="apple-converted-space"/>
          <w:rFonts w:ascii="Segoe UI" w:hAnsi="Segoe UI" w:cs="Segoe UI"/>
          <w:color w:val="2A2A2A"/>
          <w:sz w:val="20"/>
          <w:szCs w:val="20"/>
        </w:rPr>
        <w:t> </w:t>
      </w:r>
      <w:hyperlink r:id="rId309"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 the assembly can simply do an</w:t>
      </w:r>
      <w:r>
        <w:rPr>
          <w:rStyle w:val="apple-converted-space"/>
          <w:rFonts w:ascii="Segoe UI" w:hAnsi="Segoe UI" w:cs="Segoe UI"/>
          <w:color w:val="2A2A2A"/>
          <w:sz w:val="20"/>
          <w:szCs w:val="20"/>
        </w:rPr>
        <w:t> </w:t>
      </w:r>
      <w:hyperlink r:id="rId310"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w:t>
      </w:r>
      <w:hyperlink r:id="rId311"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and perform file operations. The only way to securely protect resources from untrusted code in referenced assemblies is to execute that code with a grant set that does not include those permissions.</w:t>
      </w:r>
    </w:p>
    <w:p w:rsidR="00D92197" w:rsidRDefault="00D92197" w:rsidP="00D92197">
      <w:hyperlink r:id="rId312" w:tooltip="Click to collapse. Double-click to collapse all." w:history="1">
        <w:r>
          <w:rPr>
            <w:rStyle w:val="lwcollapsibleareatitle"/>
            <w:rFonts w:ascii="Segoe UI Semibold" w:hAnsi="Segoe UI Semibold" w:cs="Segoe UI"/>
            <w:b/>
            <w:bCs/>
            <w:color w:val="000000"/>
            <w:sz w:val="35"/>
            <w:szCs w:val="35"/>
          </w:rPr>
          <w:t>See Also</w:t>
        </w:r>
      </w:hyperlink>
    </w:p>
    <w:p w:rsidR="00D92197" w:rsidRDefault="00D92197" w:rsidP="00D92197">
      <w:r>
        <w:t>Concepts</w:t>
      </w:r>
    </w:p>
    <w:p w:rsidR="00D92197" w:rsidRDefault="00D92197" w:rsidP="00D92197">
      <w:pPr>
        <w:spacing w:line="211" w:lineRule="atLeast"/>
        <w:rPr>
          <w:rFonts w:ascii="Segoe UI" w:hAnsi="Segoe UI" w:cs="Segoe UI"/>
          <w:color w:val="000000"/>
          <w:sz w:val="20"/>
          <w:szCs w:val="20"/>
        </w:rPr>
      </w:pPr>
      <w:hyperlink r:id="rId313" w:history="1">
        <w:r>
          <w:rPr>
            <w:rStyle w:val="Hyperlink"/>
            <w:rFonts w:ascii="Segoe UI" w:hAnsi="Segoe UI" w:cs="Segoe UI"/>
            <w:color w:val="03697A"/>
            <w:sz w:val="20"/>
            <w:szCs w:val="20"/>
          </w:rPr>
          <w:t>Code Access Permissions</w:t>
        </w:r>
      </w:hyperlink>
    </w:p>
    <w:p w:rsidR="00D92197" w:rsidRDefault="00D92197" w:rsidP="00D92197">
      <w:pPr>
        <w:spacing w:line="211" w:lineRule="atLeast"/>
        <w:rPr>
          <w:rFonts w:ascii="Segoe UI" w:hAnsi="Segoe UI" w:cs="Segoe UI"/>
          <w:color w:val="000000"/>
          <w:sz w:val="20"/>
          <w:szCs w:val="20"/>
        </w:rPr>
      </w:pPr>
      <w:hyperlink r:id="rId314" w:history="1">
        <w:r>
          <w:rPr>
            <w:rStyle w:val="Hyperlink"/>
            <w:rFonts w:ascii="Segoe UI" w:hAnsi="Segoe UI" w:cs="Segoe UI"/>
            <w:color w:val="03697A"/>
            <w:sz w:val="20"/>
            <w:szCs w:val="20"/>
          </w:rPr>
          <w:t>Role-Based Security Permissions</w:t>
        </w:r>
      </w:hyperlink>
    </w:p>
    <w:p w:rsidR="00D92197" w:rsidRDefault="00D92197" w:rsidP="00D92197">
      <w:r>
        <w:t>Other Resources</w:t>
      </w:r>
    </w:p>
    <w:p w:rsidR="00D92197" w:rsidRDefault="00D92197" w:rsidP="00D92197">
      <w:pPr>
        <w:spacing w:line="211" w:lineRule="atLeast"/>
        <w:rPr>
          <w:rFonts w:ascii="Segoe UI" w:hAnsi="Segoe UI" w:cs="Segoe UI"/>
          <w:color w:val="000000"/>
          <w:sz w:val="20"/>
          <w:szCs w:val="20"/>
        </w:rPr>
      </w:pPr>
      <w:hyperlink r:id="rId315" w:history="1">
        <w:r>
          <w:rPr>
            <w:rStyle w:val="Hyperlink"/>
            <w:rFonts w:ascii="Segoe UI" w:hAnsi="Segoe UI" w:cs="Segoe UI"/>
            <w:color w:val="03697A"/>
            <w:sz w:val="20"/>
            <w:szCs w:val="20"/>
          </w:rPr>
          <w:t>Key Security Concepts</w:t>
        </w:r>
      </w:hyperlink>
    </w:p>
    <w:p w:rsidR="0054717D" w:rsidRPr="0054717D" w:rsidRDefault="0054717D" w:rsidP="00EF445C">
      <w:pPr>
        <w:pStyle w:val="Heading4"/>
      </w:pPr>
      <w:r>
        <w:br w:type="page"/>
      </w:r>
      <w:bookmarkStart w:id="16" w:name="_Toc426471867"/>
      <w:r w:rsidRPr="0054717D">
        <w:t>Code Access Permissions</w:t>
      </w:r>
      <w:bookmarkEnd w:id="16"/>
    </w:p>
    <w:p w:rsidR="0054717D" w:rsidRPr="0054717D" w:rsidRDefault="0054717D" w:rsidP="0054717D">
      <w:pPr>
        <w:spacing w:after="0" w:line="211" w:lineRule="atLeast"/>
        <w:rPr>
          <w:rFonts w:ascii="Segoe UI" w:eastAsia="Times New Roman" w:hAnsi="Segoe UI" w:cs="Segoe UI"/>
          <w:color w:val="5D5D5D"/>
          <w:sz w:val="20"/>
          <w:szCs w:val="20"/>
        </w:rPr>
      </w:pPr>
      <w:r w:rsidRPr="0054717D">
        <w:rPr>
          <w:rFonts w:ascii="Segoe UI" w:eastAsia="Times New Roman" w:hAnsi="Segoe UI" w:cs="Segoe UI"/>
          <w:b/>
          <w:bCs/>
          <w:color w:val="5D5D5D"/>
          <w:sz w:val="20"/>
          <w:szCs w:val="20"/>
        </w:rPr>
        <w:t>.NET Framework 1.1</w:t>
      </w:r>
      <w:r w:rsidR="00A32673">
        <w:rPr>
          <w:rFonts w:ascii="Segoe UI" w:eastAsia="Times New Roman" w:hAnsi="Segoe UI" w:cs="Segoe UI"/>
          <w:b/>
          <w:bCs/>
          <w:color w:val="5D5D5D"/>
          <w:sz w:val="20"/>
          <w:szCs w:val="20"/>
        </w:rPr>
        <w:t>, 2.0, 3.0, 3.5, 4.0, 4.5</w:t>
      </w:r>
    </w:p>
    <w:p w:rsidR="0054717D" w:rsidRDefault="0054717D" w:rsidP="0054717D">
      <w:pPr>
        <w:spacing w:after="0" w:line="270" w:lineRule="atLeast"/>
        <w:rPr>
          <w:rFonts w:ascii="Segoe UI" w:eastAsia="Times New Roman" w:hAnsi="Segoe UI" w:cs="Segoe UI"/>
          <w:color w:val="000000"/>
          <w:sz w:val="20"/>
          <w:szCs w:val="20"/>
        </w:rPr>
      </w:pPr>
    </w:p>
    <w:p w:rsidR="0054717D" w:rsidRPr="0054717D" w:rsidRDefault="0054717D" w:rsidP="0054717D">
      <w:pPr>
        <w:spacing w:after="0" w:line="270" w:lineRule="atLeast"/>
        <w:rPr>
          <w:rFonts w:ascii="Segoe UI" w:eastAsia="Times New Roman" w:hAnsi="Segoe UI" w:cs="Segoe UI"/>
          <w:color w:val="2A2A2A"/>
          <w:sz w:val="20"/>
          <w:szCs w:val="20"/>
        </w:rPr>
      </w:pPr>
      <w:r w:rsidRPr="0054717D">
        <w:rPr>
          <w:rFonts w:ascii="Segoe UI" w:eastAsia="Times New Roman" w:hAnsi="Segoe UI" w:cs="Segoe UI"/>
          <w:color w:val="2A2A2A"/>
          <w:sz w:val="20"/>
          <w:szCs w:val="20"/>
        </w:rPr>
        <w:t>Code access permissions are permission objects that are used to help protect resources and operations from unauthorized use. They are a fundamental part of the common language runtime's mechanism for enforcing security restrictions on managed code.</w:t>
      </w:r>
    </w:p>
    <w:p w:rsidR="0054717D" w:rsidRPr="0054717D" w:rsidRDefault="0054717D" w:rsidP="0054717D">
      <w:pPr>
        <w:spacing w:after="0" w:line="270" w:lineRule="atLeast"/>
        <w:rPr>
          <w:rFonts w:ascii="Segoe UI" w:eastAsia="Times New Roman" w:hAnsi="Segoe UI" w:cs="Segoe UI"/>
          <w:color w:val="2A2A2A"/>
          <w:sz w:val="20"/>
          <w:szCs w:val="20"/>
        </w:rPr>
      </w:pPr>
      <w:r w:rsidRPr="0054717D">
        <w:rPr>
          <w:rFonts w:ascii="Segoe UI" w:eastAsia="Times New Roman" w:hAnsi="Segoe UI" w:cs="Segoe UI"/>
          <w:color w:val="2A2A2A"/>
          <w:sz w:val="20"/>
          <w:szCs w:val="20"/>
        </w:rPr>
        <w:t>Each code access permission represents one of the following rights:</w:t>
      </w:r>
    </w:p>
    <w:p w:rsidR="0054717D" w:rsidRPr="0054717D" w:rsidRDefault="0054717D" w:rsidP="00AE0DE6">
      <w:pPr>
        <w:numPr>
          <w:ilvl w:val="0"/>
          <w:numId w:val="7"/>
        </w:numPr>
        <w:spacing w:before="100" w:beforeAutospacing="1" w:after="100" w:afterAutospacing="1" w:line="211" w:lineRule="atLeast"/>
        <w:rPr>
          <w:rFonts w:ascii="Segoe UI" w:eastAsia="Times New Roman" w:hAnsi="Segoe UI" w:cs="Segoe UI"/>
          <w:color w:val="000000"/>
          <w:sz w:val="20"/>
          <w:szCs w:val="20"/>
        </w:rPr>
      </w:pPr>
      <w:r w:rsidRPr="0054717D">
        <w:rPr>
          <w:rFonts w:ascii="Segoe UI" w:eastAsia="Times New Roman" w:hAnsi="Segoe UI" w:cs="Segoe UI"/>
          <w:color w:val="000000"/>
          <w:sz w:val="20"/>
          <w:szCs w:val="20"/>
        </w:rPr>
        <w:t>The right to access a protected resource, such as files or environment variables.</w:t>
      </w:r>
    </w:p>
    <w:p w:rsidR="0054717D" w:rsidRPr="0054717D" w:rsidRDefault="0054717D" w:rsidP="00AE0DE6">
      <w:pPr>
        <w:numPr>
          <w:ilvl w:val="0"/>
          <w:numId w:val="7"/>
        </w:numPr>
        <w:spacing w:before="100" w:beforeAutospacing="1" w:after="100" w:afterAutospacing="1" w:line="211" w:lineRule="atLeast"/>
        <w:rPr>
          <w:rFonts w:ascii="Segoe UI" w:eastAsia="Times New Roman" w:hAnsi="Segoe UI" w:cs="Segoe UI"/>
          <w:color w:val="000000"/>
          <w:sz w:val="20"/>
          <w:szCs w:val="20"/>
        </w:rPr>
      </w:pPr>
      <w:r w:rsidRPr="0054717D">
        <w:rPr>
          <w:rFonts w:ascii="Segoe UI" w:eastAsia="Times New Roman" w:hAnsi="Segoe UI" w:cs="Segoe UI"/>
          <w:color w:val="000000"/>
          <w:sz w:val="20"/>
          <w:szCs w:val="20"/>
        </w:rPr>
        <w:t>The right to perform a protected operation, such as accessing unmanaged code.</w:t>
      </w:r>
    </w:p>
    <w:p w:rsidR="0054717D" w:rsidRPr="0054717D" w:rsidRDefault="0054717D" w:rsidP="0054717D">
      <w:pPr>
        <w:spacing w:after="0" w:line="270" w:lineRule="atLeast"/>
        <w:rPr>
          <w:rFonts w:ascii="Segoe UI" w:eastAsia="Times New Roman" w:hAnsi="Segoe UI" w:cs="Segoe UI"/>
          <w:color w:val="2A2A2A"/>
          <w:sz w:val="20"/>
          <w:szCs w:val="20"/>
        </w:rPr>
      </w:pPr>
      <w:r w:rsidRPr="0054717D">
        <w:rPr>
          <w:rFonts w:ascii="Segoe UI" w:eastAsia="Times New Roman" w:hAnsi="Segoe UI" w:cs="Segoe UI"/>
          <w:color w:val="2A2A2A"/>
          <w:sz w:val="20"/>
          <w:szCs w:val="20"/>
        </w:rPr>
        <w:t>All code access permissions can be requested or demanded by code, and the runtime decides which permissions, if any, to grant the code.</w:t>
      </w:r>
    </w:p>
    <w:p w:rsidR="0054717D" w:rsidRDefault="0054717D" w:rsidP="0054717D">
      <w:pPr>
        <w:spacing w:after="0" w:line="270" w:lineRule="atLeast"/>
        <w:rPr>
          <w:rFonts w:ascii="Segoe UI" w:eastAsia="Times New Roman" w:hAnsi="Segoe UI" w:cs="Segoe UI"/>
          <w:color w:val="2A2A2A"/>
          <w:sz w:val="20"/>
          <w:szCs w:val="20"/>
        </w:rPr>
      </w:pPr>
      <w:r w:rsidRPr="0054717D">
        <w:rPr>
          <w:rFonts w:ascii="Segoe UI" w:eastAsia="Times New Roman" w:hAnsi="Segoe UI" w:cs="Segoe UI"/>
          <w:color w:val="2A2A2A"/>
          <w:sz w:val="20"/>
          <w:szCs w:val="20"/>
        </w:rPr>
        <w:t>Each code access permission derives from the </w:t>
      </w:r>
      <w:hyperlink r:id="rId316" w:history="1">
        <w:r w:rsidRPr="0054717D">
          <w:rPr>
            <w:rFonts w:ascii="Segoe UI" w:eastAsia="Times New Roman" w:hAnsi="Segoe UI" w:cs="Segoe UI"/>
            <w:color w:val="03697A"/>
            <w:sz w:val="20"/>
            <w:szCs w:val="20"/>
          </w:rPr>
          <w:t>CodeAccessPermission</w:t>
        </w:r>
      </w:hyperlink>
      <w:r w:rsidRPr="0054717D">
        <w:rPr>
          <w:rFonts w:ascii="Segoe UI" w:eastAsia="Times New Roman" w:hAnsi="Segoe UI" w:cs="Segoe UI"/>
          <w:color w:val="2A2A2A"/>
          <w:sz w:val="20"/>
          <w:szCs w:val="20"/>
        </w:rPr>
        <w:t> class, which means that all code access permissions have methods in common, such as </w:t>
      </w:r>
      <w:r w:rsidRPr="0054717D">
        <w:rPr>
          <w:rFonts w:ascii="Segoe UI" w:eastAsia="Times New Roman" w:hAnsi="Segoe UI" w:cs="Segoe UI"/>
          <w:b/>
          <w:bCs/>
          <w:color w:val="2A2A2A"/>
          <w:sz w:val="20"/>
          <w:szCs w:val="20"/>
        </w:rPr>
        <w:t>Demand</w:t>
      </w:r>
      <w:r w:rsidRPr="0054717D">
        <w:rPr>
          <w:rFonts w:ascii="Segoe UI" w:eastAsia="Times New Roman" w:hAnsi="Segoe UI" w:cs="Segoe UI"/>
          <w:color w:val="2A2A2A"/>
          <w:sz w:val="20"/>
          <w:szCs w:val="20"/>
        </w:rPr>
        <w:t>, </w:t>
      </w:r>
      <w:r w:rsidRPr="0054717D">
        <w:rPr>
          <w:rFonts w:ascii="Segoe UI" w:eastAsia="Times New Roman" w:hAnsi="Segoe UI" w:cs="Segoe UI"/>
          <w:b/>
          <w:bCs/>
          <w:color w:val="2A2A2A"/>
          <w:sz w:val="20"/>
          <w:szCs w:val="20"/>
        </w:rPr>
        <w:t>Assert</w:t>
      </w:r>
      <w:r w:rsidRPr="0054717D">
        <w:rPr>
          <w:rFonts w:ascii="Segoe UI" w:eastAsia="Times New Roman" w:hAnsi="Segoe UI" w:cs="Segoe UI"/>
          <w:color w:val="2A2A2A"/>
          <w:sz w:val="20"/>
          <w:szCs w:val="20"/>
        </w:rPr>
        <w:t>, </w:t>
      </w:r>
      <w:r w:rsidRPr="0054717D">
        <w:rPr>
          <w:rFonts w:ascii="Segoe UI" w:eastAsia="Times New Roman" w:hAnsi="Segoe UI" w:cs="Segoe UI"/>
          <w:b/>
          <w:bCs/>
          <w:color w:val="2A2A2A"/>
          <w:sz w:val="20"/>
          <w:szCs w:val="20"/>
        </w:rPr>
        <w:t>Deny</w:t>
      </w:r>
      <w:r w:rsidRPr="0054717D">
        <w:rPr>
          <w:rFonts w:ascii="Segoe UI" w:eastAsia="Times New Roman" w:hAnsi="Segoe UI" w:cs="Segoe UI"/>
          <w:color w:val="2A2A2A"/>
          <w:sz w:val="20"/>
          <w:szCs w:val="20"/>
        </w:rPr>
        <w:t>, </w:t>
      </w:r>
      <w:r w:rsidRPr="0054717D">
        <w:rPr>
          <w:rFonts w:ascii="Segoe UI" w:eastAsia="Times New Roman" w:hAnsi="Segoe UI" w:cs="Segoe UI"/>
          <w:b/>
          <w:bCs/>
          <w:color w:val="2A2A2A"/>
          <w:sz w:val="20"/>
          <w:szCs w:val="20"/>
        </w:rPr>
        <w:t>PermitOnly</w:t>
      </w:r>
      <w:r w:rsidRPr="0054717D">
        <w:rPr>
          <w:rFonts w:ascii="Segoe UI" w:eastAsia="Times New Roman" w:hAnsi="Segoe UI" w:cs="Segoe UI"/>
          <w:color w:val="2A2A2A"/>
          <w:sz w:val="20"/>
          <w:szCs w:val="20"/>
        </w:rPr>
        <w:t>, </w:t>
      </w:r>
      <w:r w:rsidRPr="0054717D">
        <w:rPr>
          <w:rFonts w:ascii="Segoe UI" w:eastAsia="Times New Roman" w:hAnsi="Segoe UI" w:cs="Segoe UI"/>
          <w:b/>
          <w:bCs/>
          <w:color w:val="2A2A2A"/>
          <w:sz w:val="20"/>
          <w:szCs w:val="20"/>
        </w:rPr>
        <w:t>IsSubsetOf</w:t>
      </w:r>
      <w:r w:rsidRPr="0054717D">
        <w:rPr>
          <w:rFonts w:ascii="Segoe UI" w:eastAsia="Times New Roman" w:hAnsi="Segoe UI" w:cs="Segoe UI"/>
          <w:color w:val="2A2A2A"/>
          <w:sz w:val="20"/>
          <w:szCs w:val="20"/>
        </w:rPr>
        <w:t>, </w:t>
      </w:r>
      <w:r w:rsidRPr="0054717D">
        <w:rPr>
          <w:rFonts w:ascii="Segoe UI" w:eastAsia="Times New Roman" w:hAnsi="Segoe UI" w:cs="Segoe UI"/>
          <w:b/>
          <w:bCs/>
          <w:color w:val="2A2A2A"/>
          <w:sz w:val="20"/>
          <w:szCs w:val="20"/>
        </w:rPr>
        <w:t>Intersect</w:t>
      </w:r>
      <w:r w:rsidRPr="0054717D">
        <w:rPr>
          <w:rFonts w:ascii="Segoe UI" w:eastAsia="Times New Roman" w:hAnsi="Segoe UI" w:cs="Segoe UI"/>
          <w:color w:val="2A2A2A"/>
          <w:sz w:val="20"/>
          <w:szCs w:val="20"/>
        </w:rPr>
        <w:t>, and </w:t>
      </w:r>
      <w:r w:rsidRPr="0054717D">
        <w:rPr>
          <w:rFonts w:ascii="Segoe UI" w:eastAsia="Times New Roman" w:hAnsi="Segoe UI" w:cs="Segoe UI"/>
          <w:b/>
          <w:bCs/>
          <w:color w:val="2A2A2A"/>
          <w:sz w:val="20"/>
          <w:szCs w:val="20"/>
        </w:rPr>
        <w:t>Union</w:t>
      </w:r>
      <w:r w:rsidRPr="0054717D">
        <w:rPr>
          <w:rFonts w:ascii="Segoe UI" w:eastAsia="Times New Roman" w:hAnsi="Segoe UI" w:cs="Segoe UI"/>
          <w:color w:val="2A2A2A"/>
          <w:sz w:val="20"/>
          <w:szCs w:val="20"/>
        </w:rPr>
        <w:t>.</w:t>
      </w:r>
    </w:p>
    <w:p w:rsidR="00A32673" w:rsidRPr="0054717D" w:rsidRDefault="00A32673" w:rsidP="0054717D">
      <w:pPr>
        <w:spacing w:after="0" w:line="270" w:lineRule="atLeast"/>
        <w:rPr>
          <w:rFonts w:ascii="Segoe UI" w:eastAsia="Times New Roman" w:hAnsi="Segoe UI" w:cs="Segoe UI"/>
          <w:color w:val="2A2A2A"/>
          <w:sz w:val="20"/>
          <w:szCs w:val="20"/>
        </w:rPr>
      </w:pPr>
    </w:p>
    <w:p w:rsidR="0054717D" w:rsidRPr="0054717D" w:rsidRDefault="0054717D" w:rsidP="0054717D">
      <w:pPr>
        <w:spacing w:after="0" w:line="270" w:lineRule="atLeast"/>
        <w:rPr>
          <w:rFonts w:ascii="Segoe UI" w:eastAsia="Times New Roman" w:hAnsi="Segoe UI" w:cs="Segoe UI"/>
          <w:color w:val="2A2A2A"/>
          <w:sz w:val="20"/>
          <w:szCs w:val="20"/>
        </w:rPr>
      </w:pPr>
      <w:r w:rsidRPr="0054717D">
        <w:rPr>
          <w:rFonts w:ascii="Segoe UI" w:eastAsia="Times New Roman" w:hAnsi="Segoe UI" w:cs="Segoe UI"/>
          <w:color w:val="2A2A2A"/>
          <w:sz w:val="20"/>
          <w:szCs w:val="20"/>
        </w:rPr>
        <w:t>The .NET Framework provides the following code access permissions.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306"/>
        <w:gridCol w:w="8886"/>
      </w:tblGrid>
      <w:tr w:rsidR="0054717D" w:rsidRPr="0054717D" w:rsidTr="0054717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54717D">
            <w:pPr>
              <w:spacing w:before="300" w:after="300" w:line="240" w:lineRule="auto"/>
              <w:rPr>
                <w:rFonts w:ascii="Times New Roman" w:eastAsia="Times New Roman" w:hAnsi="Times New Roman" w:cs="Times New Roman"/>
                <w:b/>
                <w:bCs/>
                <w:color w:val="636363"/>
                <w:sz w:val="24"/>
                <w:szCs w:val="24"/>
              </w:rPr>
            </w:pPr>
            <w:r w:rsidRPr="0054717D">
              <w:rPr>
                <w:rFonts w:ascii="Times New Roman" w:eastAsia="Times New Roman" w:hAnsi="Times New Roman" w:cs="Times New Roman"/>
                <w:b/>
                <w:bCs/>
                <w:color w:val="636363"/>
                <w:sz w:val="24"/>
                <w:szCs w:val="24"/>
              </w:rPr>
              <w:t>Permission class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54717D">
            <w:pPr>
              <w:spacing w:before="300" w:after="300" w:line="240" w:lineRule="auto"/>
              <w:rPr>
                <w:rFonts w:ascii="Times New Roman" w:eastAsia="Times New Roman" w:hAnsi="Times New Roman" w:cs="Times New Roman"/>
                <w:b/>
                <w:bCs/>
                <w:color w:val="636363"/>
                <w:sz w:val="24"/>
                <w:szCs w:val="24"/>
              </w:rPr>
            </w:pPr>
            <w:r w:rsidRPr="0054717D">
              <w:rPr>
                <w:rFonts w:ascii="Times New Roman" w:eastAsia="Times New Roman" w:hAnsi="Times New Roman" w:cs="Times New Roman"/>
                <w:b/>
                <w:bCs/>
                <w:color w:val="636363"/>
                <w:sz w:val="24"/>
                <w:szCs w:val="24"/>
              </w:rPr>
              <w:t>Right represented</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17" w:history="1">
              <w:r w:rsidRPr="0054717D">
                <w:rPr>
                  <w:rFonts w:ascii="Times New Roman" w:eastAsia="Times New Roman" w:hAnsi="Times New Roman" w:cs="Times New Roman"/>
                  <w:color w:val="03697A"/>
                  <w:sz w:val="24"/>
                  <w:szCs w:val="24"/>
                </w:rPr>
                <w:t>AspNetHostingPermission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resources in ASP.NET-hosted environments.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18" w:history="1">
              <w:r w:rsidRPr="0054717D">
                <w:rPr>
                  <w:rFonts w:ascii="Times New Roman" w:eastAsia="Times New Roman" w:hAnsi="Times New Roman" w:cs="Times New Roman"/>
                  <w:color w:val="03697A"/>
                  <w:sz w:val="24"/>
                  <w:szCs w:val="24"/>
                </w:rPr>
                <w:t>DirectoryServicesPermission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to the </w:t>
            </w:r>
            <w:hyperlink r:id="rId319" w:history="1">
              <w:r w:rsidRPr="0054717D">
                <w:rPr>
                  <w:rFonts w:ascii="Times New Roman" w:eastAsia="Times New Roman" w:hAnsi="Times New Roman" w:cs="Times New Roman"/>
                  <w:color w:val="03697A"/>
                  <w:sz w:val="24"/>
                  <w:szCs w:val="24"/>
                </w:rPr>
                <w:t>System.DirectoryServices</w:t>
              </w:r>
            </w:hyperlink>
            <w:r w:rsidRPr="0054717D">
              <w:rPr>
                <w:rFonts w:ascii="Times New Roman" w:eastAsia="Times New Roman" w:hAnsi="Times New Roman" w:cs="Times New Roman"/>
                <w:color w:val="2A2A2A"/>
                <w:sz w:val="24"/>
                <w:szCs w:val="24"/>
              </w:rPr>
              <w:t> classes.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0" w:history="1">
              <w:r w:rsidRPr="0054717D">
                <w:rPr>
                  <w:rFonts w:ascii="Times New Roman" w:eastAsia="Times New Roman" w:hAnsi="Times New Roman" w:cs="Times New Roman"/>
                  <w:color w:val="03697A"/>
                  <w:sz w:val="24"/>
                  <w:szCs w:val="24"/>
                </w:rPr>
                <w:t>DnsPermission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to Domain Name System (DNS).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1" w:history="1">
              <w:r w:rsidRPr="0054717D">
                <w:rPr>
                  <w:rFonts w:ascii="Times New Roman" w:eastAsia="Times New Roman" w:hAnsi="Times New Roman" w:cs="Times New Roman"/>
                  <w:color w:val="03697A"/>
                  <w:sz w:val="24"/>
                  <w:szCs w:val="24"/>
                </w:rPr>
                <w:t>EnvironmentPermission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Read or write environment variables.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2" w:history="1">
              <w:r w:rsidRPr="0054717D">
                <w:rPr>
                  <w:rFonts w:ascii="Times New Roman" w:eastAsia="Times New Roman" w:hAnsi="Times New Roman" w:cs="Times New Roman"/>
                  <w:color w:val="03697A"/>
                  <w:sz w:val="24"/>
                  <w:szCs w:val="24"/>
                </w:rPr>
                <w:t>EventLogPermission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Read or write access to event log services.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3" w:history="1">
              <w:r w:rsidRPr="0054717D">
                <w:rPr>
                  <w:rFonts w:ascii="Times New Roman" w:eastAsia="Times New Roman" w:hAnsi="Times New Roman" w:cs="Times New Roman"/>
                  <w:color w:val="03697A"/>
                  <w:sz w:val="24"/>
                  <w:szCs w:val="24"/>
                </w:rPr>
                <w:t>FileDialogPermission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files that have been selected by the user in an </w:t>
            </w:r>
            <w:r w:rsidRPr="0054717D">
              <w:rPr>
                <w:rFonts w:ascii="Times New Roman" w:eastAsia="Times New Roman" w:hAnsi="Times New Roman" w:cs="Times New Roman"/>
                <w:b/>
                <w:bCs/>
                <w:color w:val="2A2A2A"/>
                <w:sz w:val="24"/>
                <w:szCs w:val="24"/>
              </w:rPr>
              <w:t>Open</w:t>
            </w:r>
            <w:r w:rsidRPr="0054717D">
              <w:rPr>
                <w:rFonts w:ascii="Times New Roman" w:eastAsia="Times New Roman" w:hAnsi="Times New Roman" w:cs="Times New Roman"/>
                <w:color w:val="2A2A2A"/>
                <w:sz w:val="24"/>
                <w:szCs w:val="24"/>
              </w:rPr>
              <w:t> dialog box.</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4" w:history="1">
              <w:r w:rsidRPr="0054717D">
                <w:rPr>
                  <w:rFonts w:ascii="Times New Roman" w:eastAsia="Times New Roman" w:hAnsi="Times New Roman" w:cs="Times New Roman"/>
                  <w:color w:val="03697A"/>
                  <w:sz w:val="24"/>
                  <w:szCs w:val="24"/>
                </w:rPr>
                <w:t>FileIOPermission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Read, append, or write files or directories.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5" w:history="1">
              <w:r w:rsidRPr="0054717D">
                <w:rPr>
                  <w:rFonts w:ascii="Times New Roman" w:eastAsia="Times New Roman" w:hAnsi="Times New Roman" w:cs="Times New Roman"/>
                  <w:color w:val="03697A"/>
                  <w:sz w:val="24"/>
                  <w:szCs w:val="24"/>
                </w:rPr>
                <w:t>IsolatedStorageFilePermission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isolated storage, which is storage that is associated with a specific user and with some aspect of the code's identity, such as its Web site, publisher, or signature.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6" w:history="1">
              <w:r w:rsidRPr="0054717D">
                <w:rPr>
                  <w:rFonts w:ascii="Times New Roman" w:eastAsia="Times New Roman" w:hAnsi="Times New Roman" w:cs="Times New Roman"/>
                  <w:color w:val="03697A"/>
                  <w:sz w:val="24"/>
                  <w:szCs w:val="24"/>
                </w:rPr>
                <w:t>MessageQueuePermission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message queues through the managed Microsoft Message Queuing (MSMQ) interfaces.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7" w:history="1">
              <w:r w:rsidRPr="0054717D">
                <w:rPr>
                  <w:rFonts w:ascii="Times New Roman" w:eastAsia="Times New Roman" w:hAnsi="Times New Roman" w:cs="Times New Roman"/>
                  <w:color w:val="03697A"/>
                  <w:sz w:val="24"/>
                  <w:szCs w:val="24"/>
                </w:rPr>
                <w:t>OdbcPermission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an ODBC data source.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8" w:history="1">
              <w:r w:rsidRPr="0054717D">
                <w:rPr>
                  <w:rFonts w:ascii="Times New Roman" w:eastAsia="Times New Roman" w:hAnsi="Times New Roman" w:cs="Times New Roman"/>
                  <w:color w:val="03697A"/>
                  <w:sz w:val="24"/>
                  <w:szCs w:val="24"/>
                </w:rPr>
                <w:t>OleDbPermission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databases using OLE DB.</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29" w:history="1">
              <w:r w:rsidRPr="0054717D">
                <w:rPr>
                  <w:rFonts w:ascii="Times New Roman" w:eastAsia="Times New Roman" w:hAnsi="Times New Roman" w:cs="Times New Roman"/>
                  <w:color w:val="03697A"/>
                  <w:sz w:val="24"/>
                  <w:szCs w:val="24"/>
                </w:rPr>
                <w:t>OraclePermission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an Oracle database.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0" w:history="1">
              <w:r w:rsidRPr="0054717D">
                <w:rPr>
                  <w:rFonts w:ascii="Times New Roman" w:eastAsia="Times New Roman" w:hAnsi="Times New Roman" w:cs="Times New Roman"/>
                  <w:color w:val="03697A"/>
                  <w:sz w:val="24"/>
                  <w:szCs w:val="24"/>
                </w:rPr>
                <w:t>PerformanceCounterPermission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performance counters.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1" w:history="1">
              <w:r w:rsidRPr="0054717D">
                <w:rPr>
                  <w:rFonts w:ascii="Times New Roman" w:eastAsia="Times New Roman" w:hAnsi="Times New Roman" w:cs="Times New Roman"/>
                  <w:color w:val="03697A"/>
                  <w:sz w:val="24"/>
                  <w:szCs w:val="24"/>
                </w:rPr>
                <w:t>PrintingPermission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printers.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2" w:history="1">
              <w:r w:rsidRPr="0054717D">
                <w:rPr>
                  <w:rFonts w:ascii="Times New Roman" w:eastAsia="Times New Roman" w:hAnsi="Times New Roman" w:cs="Times New Roman"/>
                  <w:color w:val="03697A"/>
                  <w:sz w:val="24"/>
                  <w:szCs w:val="24"/>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Discover information about a type at run time.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3" w:history="1">
              <w:r w:rsidRPr="0054717D">
                <w:rPr>
                  <w:rFonts w:ascii="Times New Roman" w:eastAsia="Times New Roman" w:hAnsi="Times New Roman" w:cs="Times New Roman"/>
                  <w:color w:val="03697A"/>
                  <w:sz w:val="24"/>
                  <w:szCs w:val="24"/>
                </w:rPr>
                <w:t>RegistryPermission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Read, write, create, or delete registry keys and values.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4" w:history="1">
              <w:r w:rsidRPr="0054717D">
                <w:rPr>
                  <w:rFonts w:ascii="Times New Roman" w:eastAsia="Times New Roman" w:hAnsi="Times New Roman" w:cs="Times New Roman"/>
                  <w:color w:val="03697A"/>
                  <w:sz w:val="24"/>
                  <w:szCs w:val="24"/>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Execute, assert permissions, call into unmanaged code, skip verification, and other rights.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5" w:history="1">
              <w:r w:rsidRPr="0054717D">
                <w:rPr>
                  <w:rFonts w:ascii="Times New Roman" w:eastAsia="Times New Roman" w:hAnsi="Times New Roman" w:cs="Times New Roman"/>
                  <w:color w:val="03697A"/>
                  <w:sz w:val="24"/>
                  <w:szCs w:val="24"/>
                </w:rPr>
                <w:t>ServiceControllerPermission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running or stopped services.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6" w:history="1">
              <w:r w:rsidRPr="0054717D">
                <w:rPr>
                  <w:rFonts w:ascii="Times New Roman" w:eastAsia="Times New Roman" w:hAnsi="Times New Roman" w:cs="Times New Roman"/>
                  <w:color w:val="03697A"/>
                  <w:sz w:val="24"/>
                  <w:szCs w:val="24"/>
                </w:rPr>
                <w:t>SocketPermission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Make or accept connections on a transport address.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7" w:history="1">
              <w:r w:rsidRPr="0054717D">
                <w:rPr>
                  <w:rFonts w:ascii="Times New Roman" w:eastAsia="Times New Roman" w:hAnsi="Times New Roman" w:cs="Times New Roman"/>
                  <w:color w:val="03697A"/>
                  <w:sz w:val="24"/>
                  <w:szCs w:val="24"/>
                </w:rPr>
                <w:t>SqlClientPermission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SQL databases.</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8" w:history="1">
              <w:r w:rsidRPr="0054717D">
                <w:rPr>
                  <w:rFonts w:ascii="Times New Roman" w:eastAsia="Times New Roman" w:hAnsi="Times New Roman" w:cs="Times New Roman"/>
                  <w:color w:val="03697A"/>
                  <w:sz w:val="24"/>
                  <w:szCs w:val="24"/>
                </w:rPr>
                <w:t>UIPermission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user interface functionality.</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39" w:history="1">
              <w:r w:rsidRPr="0054717D">
                <w:rPr>
                  <w:rFonts w:ascii="Times New Roman" w:eastAsia="Times New Roman" w:hAnsi="Times New Roman" w:cs="Times New Roman"/>
                  <w:color w:val="03697A"/>
                  <w:sz w:val="24"/>
                  <w:szCs w:val="24"/>
                </w:rPr>
                <w:t>WebPermission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Make or accept connections on a Web address.</w:t>
            </w:r>
          </w:p>
        </w:tc>
      </w:tr>
    </w:tbl>
    <w:p w:rsidR="0054717D" w:rsidRPr="0054717D" w:rsidRDefault="0054717D" w:rsidP="0054717D">
      <w:pPr>
        <w:spacing w:after="0" w:line="270" w:lineRule="atLeast"/>
        <w:rPr>
          <w:rFonts w:ascii="Segoe UI" w:eastAsia="Times New Roman" w:hAnsi="Segoe UI" w:cs="Segoe UI"/>
          <w:color w:val="2A2A2A"/>
          <w:sz w:val="20"/>
          <w:szCs w:val="20"/>
        </w:rPr>
      </w:pPr>
      <w:r w:rsidRPr="0054717D">
        <w:rPr>
          <w:rFonts w:ascii="Segoe UI" w:eastAsia="Times New Roman" w:hAnsi="Segoe UI" w:cs="Segoe UI"/>
          <w:color w:val="2A2A2A"/>
          <w:sz w:val="20"/>
          <w:szCs w:val="20"/>
        </w:rPr>
        <w:t>Additionally, the .NET Framework provides the following abstract classes that you can use to create your own custom permissions.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237"/>
        <w:gridCol w:w="5955"/>
      </w:tblGrid>
      <w:tr w:rsidR="0054717D" w:rsidRPr="0054717D" w:rsidTr="0054717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54717D">
            <w:pPr>
              <w:spacing w:before="300" w:after="300" w:line="240" w:lineRule="auto"/>
              <w:rPr>
                <w:rFonts w:ascii="Times New Roman" w:eastAsia="Times New Roman" w:hAnsi="Times New Roman" w:cs="Times New Roman"/>
                <w:b/>
                <w:bCs/>
                <w:color w:val="636363"/>
                <w:sz w:val="24"/>
                <w:szCs w:val="24"/>
              </w:rPr>
            </w:pPr>
            <w:r w:rsidRPr="0054717D">
              <w:rPr>
                <w:rFonts w:ascii="Times New Roman" w:eastAsia="Times New Roman" w:hAnsi="Times New Roman" w:cs="Times New Roman"/>
                <w:b/>
                <w:bCs/>
                <w:color w:val="636363"/>
                <w:sz w:val="24"/>
                <w:szCs w:val="24"/>
              </w:rPr>
              <w:t>Permission class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Pr="0054717D" w:rsidRDefault="0054717D" w:rsidP="0054717D">
            <w:pPr>
              <w:spacing w:before="300" w:after="300" w:line="240" w:lineRule="auto"/>
              <w:rPr>
                <w:rFonts w:ascii="Times New Roman" w:eastAsia="Times New Roman" w:hAnsi="Times New Roman" w:cs="Times New Roman"/>
                <w:b/>
                <w:bCs/>
                <w:color w:val="636363"/>
                <w:sz w:val="24"/>
                <w:szCs w:val="24"/>
              </w:rPr>
            </w:pPr>
            <w:r w:rsidRPr="0054717D">
              <w:rPr>
                <w:rFonts w:ascii="Times New Roman" w:eastAsia="Times New Roman" w:hAnsi="Times New Roman" w:cs="Times New Roman"/>
                <w:b/>
                <w:bCs/>
                <w:color w:val="636363"/>
                <w:sz w:val="24"/>
                <w:szCs w:val="24"/>
              </w:rPr>
              <w:t>Right represented</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40" w:history="1">
              <w:r w:rsidRPr="0054717D">
                <w:rPr>
                  <w:rFonts w:ascii="Times New Roman" w:eastAsia="Times New Roman" w:hAnsi="Times New Roman" w:cs="Times New Roman"/>
                  <w:color w:val="03697A"/>
                  <w:sz w:val="24"/>
                  <w:szCs w:val="24"/>
                </w:rPr>
                <w:t>DBDataPermission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a database.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41" w:history="1">
              <w:r w:rsidRPr="0054717D">
                <w:rPr>
                  <w:rFonts w:ascii="Times New Roman" w:eastAsia="Times New Roman" w:hAnsi="Times New Roman" w:cs="Times New Roman"/>
                  <w:color w:val="03697A"/>
                  <w:sz w:val="24"/>
                  <w:szCs w:val="24"/>
                </w:rPr>
                <w:t>IsolatedStoragePermission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isolated storage.</w:t>
            </w:r>
          </w:p>
        </w:tc>
      </w:tr>
      <w:tr w:rsidR="0054717D" w:rsidRP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hyperlink r:id="rId342" w:history="1">
              <w:r w:rsidRPr="0054717D">
                <w:rPr>
                  <w:rFonts w:ascii="Times New Roman" w:eastAsia="Times New Roman" w:hAnsi="Times New Roman" w:cs="Times New Roman"/>
                  <w:color w:val="03697A"/>
                  <w:sz w:val="24"/>
                  <w:szCs w:val="24"/>
                </w:rPr>
                <w:t>ResourcePermissionBase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Pr="0054717D" w:rsidRDefault="0054717D" w:rsidP="0054717D">
            <w:pPr>
              <w:spacing w:before="300" w:after="300" w:line="240" w:lineRule="auto"/>
              <w:rPr>
                <w:rFonts w:ascii="Times New Roman" w:eastAsia="Times New Roman" w:hAnsi="Times New Roman" w:cs="Times New Roman"/>
                <w:color w:val="2A2A2A"/>
                <w:sz w:val="24"/>
                <w:szCs w:val="24"/>
              </w:rPr>
            </w:pPr>
            <w:r w:rsidRPr="0054717D">
              <w:rPr>
                <w:rFonts w:ascii="Times New Roman" w:eastAsia="Times New Roman" w:hAnsi="Times New Roman" w:cs="Times New Roman"/>
                <w:color w:val="2A2A2A"/>
                <w:sz w:val="24"/>
                <w:szCs w:val="24"/>
              </w:rPr>
              <w:t>Access system resources.</w:t>
            </w:r>
          </w:p>
        </w:tc>
      </w:tr>
    </w:tbl>
    <w:p w:rsidR="0054717D" w:rsidRDefault="0054717D">
      <w:pPr>
        <w:rPr>
          <w:rFonts w:asciiTheme="majorHAnsi" w:eastAsiaTheme="majorEastAsia" w:hAnsiTheme="majorHAnsi" w:cstheme="majorBidi"/>
          <w:b/>
          <w:bCs/>
          <w:color w:val="4F81BD" w:themeColor="accent1"/>
        </w:rPr>
      </w:pPr>
    </w:p>
    <w:p w:rsidR="0054717D" w:rsidRDefault="0054717D" w:rsidP="00EF445C">
      <w:pPr>
        <w:pStyle w:val="Heading4"/>
      </w:pPr>
      <w:bookmarkStart w:id="17" w:name="_Toc426471868"/>
      <w:r>
        <w:t>Identity Permissions</w:t>
      </w:r>
      <w:bookmarkEnd w:id="17"/>
    </w:p>
    <w:p w:rsidR="0054717D" w:rsidRDefault="0054717D" w:rsidP="0054717D">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A32673">
        <w:rPr>
          <w:rStyle w:val="Strong"/>
          <w:rFonts w:ascii="Segoe UI" w:hAnsi="Segoe UI" w:cs="Segoe UI"/>
          <w:color w:val="5D5D5D"/>
          <w:sz w:val="20"/>
          <w:szCs w:val="20"/>
        </w:rPr>
        <w:t>, 2.0, 3.0, 3.5</w:t>
      </w:r>
    </w:p>
    <w:p w:rsidR="0054717D" w:rsidRDefault="0054717D" w:rsidP="0054717D">
      <w:pPr>
        <w:spacing w:line="211" w:lineRule="atLeast"/>
        <w:rPr>
          <w:rFonts w:ascii="Segoe UI" w:hAnsi="Segoe UI" w:cs="Segoe UI"/>
          <w:color w:val="000000"/>
          <w:sz w:val="20"/>
          <w:szCs w:val="20"/>
        </w:rPr>
      </w:pPr>
      <w:r>
        <w:rPr>
          <w:rFonts w:ascii="Segoe UI" w:hAnsi="Segoe UI" w:cs="Segoe UI"/>
          <w:noProof/>
          <w:color w:val="000000"/>
          <w:sz w:val="20"/>
          <w:szCs w:val="20"/>
        </w:rPr>
        <w:t xml:space="preserve">  </w:t>
      </w:r>
    </w:p>
    <w:p w:rsidR="0054717D" w:rsidRDefault="0054717D" w:rsidP="0054717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Identity permissions represent characteristics that identify an assembly. The common language runtime grants identity permissions to an assembly based on the information it obtains about the assembly. This information, called evidence, is provided by the loader or a</w:t>
      </w:r>
      <w:r>
        <w:rPr>
          <w:rStyle w:val="apple-converted-space"/>
          <w:rFonts w:ascii="Segoe UI" w:hAnsi="Segoe UI" w:cs="Segoe UI"/>
          <w:color w:val="2A2A2A"/>
          <w:sz w:val="20"/>
          <w:szCs w:val="20"/>
        </w:rPr>
        <w:t> </w:t>
      </w:r>
      <w:hyperlink r:id="rId343" w:history="1">
        <w:r>
          <w:rPr>
            <w:rStyle w:val="Hyperlink"/>
            <w:rFonts w:ascii="Segoe UI" w:eastAsiaTheme="majorEastAsia" w:hAnsi="Segoe UI" w:cs="Segoe UI"/>
            <w:color w:val="03697A"/>
            <w:sz w:val="20"/>
            <w:szCs w:val="20"/>
          </w:rPr>
          <w:t>trusted host</w:t>
        </w:r>
      </w:hyperlink>
      <w:r>
        <w:rPr>
          <w:rStyle w:val="apple-converted-space"/>
          <w:rFonts w:ascii="Segoe UI" w:hAnsi="Segoe UI" w:cs="Segoe UI"/>
          <w:color w:val="2A2A2A"/>
          <w:sz w:val="20"/>
          <w:szCs w:val="20"/>
        </w:rPr>
        <w:t> </w:t>
      </w:r>
      <w:r>
        <w:rPr>
          <w:rFonts w:ascii="Segoe UI" w:hAnsi="Segoe UI" w:cs="Segoe UI"/>
          <w:color w:val="2A2A2A"/>
          <w:sz w:val="20"/>
          <w:szCs w:val="20"/>
        </w:rPr>
        <w:t>and can include items such as the digital signature of the assembly or the Web site where it originates. Each identity permission represents a particular kind of evidence that an assembly must have in order to run. For example, one permission represents the</w:t>
      </w:r>
      <w:r>
        <w:rPr>
          <w:rStyle w:val="apple-converted-space"/>
          <w:rFonts w:ascii="Segoe UI" w:hAnsi="Segoe UI" w:cs="Segoe UI"/>
          <w:color w:val="2A2A2A"/>
          <w:sz w:val="20"/>
          <w:szCs w:val="20"/>
        </w:rPr>
        <w:t> </w:t>
      </w:r>
      <w:hyperlink r:id="rId344" w:history="1">
        <w:r>
          <w:rPr>
            <w:rStyle w:val="Hyperlink"/>
            <w:rFonts w:ascii="Segoe UI" w:eastAsiaTheme="majorEastAsia" w:hAnsi="Segoe UI" w:cs="Segoe UI"/>
            <w:color w:val="03697A"/>
            <w:sz w:val="20"/>
            <w:szCs w:val="20"/>
          </w:rPr>
          <w:t>strong name</w:t>
        </w:r>
      </w:hyperlink>
      <w:r>
        <w:rPr>
          <w:rFonts w:ascii="Segoe UI" w:hAnsi="Segoe UI" w:cs="Segoe UI"/>
          <w:color w:val="2A2A2A"/>
          <w:sz w:val="20"/>
          <w:szCs w:val="20"/>
        </w:rPr>
        <w:t>an assembly must have, another represents the Web site where the code must have originated, and so on.</w:t>
      </w:r>
    </w:p>
    <w:p w:rsidR="009C493C" w:rsidRDefault="009C493C" w:rsidP="0054717D">
      <w:pPr>
        <w:pStyle w:val="NormalWeb"/>
        <w:spacing w:before="0" w:beforeAutospacing="0" w:after="0" w:afterAutospacing="0" w:line="270" w:lineRule="atLeast"/>
        <w:rPr>
          <w:rFonts w:ascii="Segoe UI" w:hAnsi="Segoe UI" w:cs="Segoe UI"/>
          <w:color w:val="2A2A2A"/>
          <w:sz w:val="20"/>
          <w:szCs w:val="20"/>
        </w:rPr>
      </w:pPr>
    </w:p>
    <w:p w:rsidR="0054717D" w:rsidRDefault="0054717D" w:rsidP="0054717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the identity permissions have a set of functionality in common with code access permissions, they are derived from the same base class as the code access permissions,</w:t>
      </w:r>
      <w:r>
        <w:rPr>
          <w:rStyle w:val="apple-converted-space"/>
          <w:rFonts w:ascii="Segoe UI" w:hAnsi="Segoe UI" w:cs="Segoe UI"/>
          <w:color w:val="2A2A2A"/>
          <w:sz w:val="20"/>
          <w:szCs w:val="20"/>
        </w:rPr>
        <w:t> </w:t>
      </w:r>
      <w:hyperlink r:id="rId345" w:history="1">
        <w:r>
          <w:rPr>
            <w:rStyle w:val="Hyperlink"/>
            <w:rFonts w:ascii="Segoe UI" w:eastAsiaTheme="majorEastAsia" w:hAnsi="Segoe UI" w:cs="Segoe UI"/>
            <w:color w:val="03697A"/>
            <w:sz w:val="20"/>
            <w:szCs w:val="20"/>
          </w:rPr>
          <w:t>CodeAccessPermission</w:t>
        </w:r>
      </w:hyperlink>
      <w:r>
        <w:rPr>
          <w:rFonts w:ascii="Segoe UI" w:hAnsi="Segoe UI" w:cs="Segoe UI"/>
          <w:color w:val="2A2A2A"/>
          <w:sz w:val="20"/>
          <w:szCs w:val="20"/>
        </w:rPr>
        <w:t>.</w:t>
      </w:r>
    </w:p>
    <w:p w:rsidR="0054717D" w:rsidRDefault="0054717D" w:rsidP="0054717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Identity permissions help protect code from unauthorized access. The runtime grants identity permissions when the assembly is loaded based on the evidence that is provided. Although identity permissions can be requested, they cannot be granted unless the code has the proper identity evidence. Identity permissions can also be demanded.</w:t>
      </w:r>
    </w:p>
    <w:p w:rsidR="009C493C" w:rsidRDefault="009C493C" w:rsidP="0054717D">
      <w:pPr>
        <w:pStyle w:val="NormalWeb"/>
        <w:spacing w:before="0" w:beforeAutospacing="0" w:after="0" w:afterAutospacing="0" w:line="270" w:lineRule="atLeast"/>
        <w:rPr>
          <w:rFonts w:ascii="Segoe UI" w:hAnsi="Segoe UI" w:cs="Segoe UI"/>
          <w:color w:val="2A2A2A"/>
          <w:sz w:val="20"/>
          <w:szCs w:val="20"/>
        </w:rPr>
      </w:pPr>
    </w:p>
    <w:p w:rsidR="0054717D" w:rsidRDefault="0054717D" w:rsidP="0054717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 following identity permissions.</w:t>
      </w:r>
    </w:p>
    <w:p w:rsidR="00A32673" w:rsidRDefault="00A32673" w:rsidP="0054717D">
      <w:pPr>
        <w:pStyle w:val="NormalWeb"/>
        <w:spacing w:before="0" w:beforeAutospacing="0" w:after="0" w:afterAutospacing="0" w:line="270" w:lineRule="atLeast"/>
        <w:rPr>
          <w:rFonts w:ascii="Segoe UI" w:hAnsi="Segoe UI" w:cs="Segoe UI"/>
          <w:color w:val="2A2A2A"/>
          <w:sz w:val="20"/>
          <w:szCs w:val="20"/>
        </w:rPr>
      </w:pP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140"/>
        <w:gridCol w:w="9052"/>
      </w:tblGrid>
      <w:tr w:rsidR="0054717D" w:rsidTr="0054717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Default="0054717D">
            <w:pPr>
              <w:spacing w:before="300" w:after="300"/>
              <w:rPr>
                <w:b/>
                <w:bCs/>
                <w:color w:val="636363"/>
                <w:sz w:val="24"/>
                <w:szCs w:val="24"/>
              </w:rPr>
            </w:pPr>
            <w:r>
              <w:rPr>
                <w:b/>
                <w:bCs/>
                <w:color w:val="636363"/>
              </w:rPr>
              <w:t>Class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717D" w:rsidRDefault="0054717D">
            <w:pPr>
              <w:spacing w:before="300" w:after="300"/>
              <w:rPr>
                <w:b/>
                <w:bCs/>
                <w:color w:val="636363"/>
                <w:sz w:val="24"/>
                <w:szCs w:val="24"/>
              </w:rPr>
            </w:pPr>
            <w:r>
              <w:rPr>
                <w:b/>
                <w:bCs/>
                <w:color w:val="636363"/>
              </w:rPr>
              <w:t>Identity represented</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hyperlink r:id="rId346" w:history="1">
              <w:r>
                <w:rPr>
                  <w:rStyle w:val="Hyperlink"/>
                  <w:color w:val="03697A"/>
                </w:rPr>
                <w:t>PublisherIdentityPermission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r>
              <w:rPr>
                <w:color w:val="2A2A2A"/>
              </w:rPr>
              <w:t>The software publisher's digital signature.</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hyperlink r:id="rId347" w:history="1">
              <w:r>
                <w:rPr>
                  <w:rStyle w:val="Hyperlink"/>
                  <w:color w:val="03697A"/>
                </w:rPr>
                <w:t>SiteIdentityPermission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r>
              <w:rPr>
                <w:color w:val="2A2A2A"/>
              </w:rPr>
              <w:t>The Web site where the code originated.</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hyperlink r:id="rId348" w:history="1">
              <w:r>
                <w:rPr>
                  <w:rStyle w:val="Hyperlink"/>
                  <w:color w:val="03697A"/>
                </w:rPr>
                <w:t>StrongNameIdentityPermission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r>
              <w:rPr>
                <w:color w:val="2A2A2A"/>
              </w:rPr>
              <w:t>The</w:t>
            </w:r>
            <w:r>
              <w:rPr>
                <w:rStyle w:val="apple-converted-space"/>
                <w:color w:val="2A2A2A"/>
              </w:rPr>
              <w:t> </w:t>
            </w:r>
            <w:hyperlink r:id="rId349" w:history="1">
              <w:r>
                <w:rPr>
                  <w:rStyle w:val="Hyperlink"/>
                  <w:color w:val="03697A"/>
                </w:rPr>
                <w:t>strong name</w:t>
              </w:r>
            </w:hyperlink>
            <w:r>
              <w:rPr>
                <w:rStyle w:val="apple-converted-space"/>
                <w:color w:val="2A2A2A"/>
              </w:rPr>
              <w:t> </w:t>
            </w:r>
            <w:r>
              <w:rPr>
                <w:color w:val="2A2A2A"/>
              </w:rPr>
              <w:t>of the assembly.</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hyperlink r:id="rId350" w:history="1">
              <w:r>
                <w:rPr>
                  <w:rStyle w:val="Hyperlink"/>
                  <w:color w:val="03697A"/>
                </w:rPr>
                <w:t>URLIdentityPermission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r>
              <w:rPr>
                <w:color w:val="2A2A2A"/>
              </w:rPr>
              <w:t>The URL where the code originated (including the protocol prefix — http, https, ftp, and so on).</w:t>
            </w:r>
          </w:p>
        </w:tc>
      </w:tr>
      <w:tr w:rsidR="0054717D" w:rsidTr="0054717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hyperlink r:id="rId351" w:history="1">
              <w:r>
                <w:rPr>
                  <w:rStyle w:val="Hyperlink"/>
                  <w:color w:val="03697A"/>
                </w:rPr>
                <w:t>ZoneIdentityPermission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717D" w:rsidRDefault="0054717D">
            <w:pPr>
              <w:spacing w:before="300" w:after="300"/>
              <w:rPr>
                <w:color w:val="2A2A2A"/>
                <w:sz w:val="24"/>
                <w:szCs w:val="24"/>
              </w:rPr>
            </w:pPr>
            <w:r>
              <w:rPr>
                <w:color w:val="2A2A2A"/>
              </w:rPr>
              <w:t>The zone where the code originated. For more information, see</w:t>
            </w:r>
            <w:r>
              <w:rPr>
                <w:rStyle w:val="apple-converted-space"/>
                <w:color w:val="2A2A2A"/>
              </w:rPr>
              <w:t> </w:t>
            </w:r>
            <w:hyperlink r:id="rId352" w:history="1">
              <w:r>
                <w:rPr>
                  <w:rStyle w:val="Hyperlink"/>
                  <w:color w:val="03697A"/>
                </w:rPr>
                <w:t>System.Security.SecurityZone</w:t>
              </w:r>
            </w:hyperlink>
            <w:r>
              <w:rPr>
                <w:color w:val="2A2A2A"/>
              </w:rPr>
              <w:t>.</w:t>
            </w:r>
          </w:p>
        </w:tc>
      </w:tr>
    </w:tbl>
    <w:p w:rsidR="00E06860" w:rsidRDefault="00E06860" w:rsidP="00E06860">
      <w:pPr>
        <w:spacing w:line="211" w:lineRule="atLeast"/>
        <w:rPr>
          <w:rFonts w:ascii="Segoe UI" w:hAnsi="Segoe UI" w:cs="Segoe UI"/>
          <w:color w:val="000000"/>
          <w:sz w:val="20"/>
          <w:szCs w:val="20"/>
        </w:rPr>
      </w:pPr>
      <w:hyperlink r:id="rId353" w:history="1"/>
    </w:p>
    <w:p w:rsidR="0054717D" w:rsidRDefault="0054717D" w:rsidP="00EF445C">
      <w:pPr>
        <w:pStyle w:val="Heading4"/>
      </w:pPr>
      <w:bookmarkStart w:id="18" w:name="_Toc426471869"/>
      <w:r>
        <w:t>Role-Based Security Permissions</w:t>
      </w:r>
      <w:bookmarkEnd w:id="18"/>
    </w:p>
    <w:p w:rsidR="009C493C" w:rsidRPr="009246D9" w:rsidRDefault="0054717D" w:rsidP="009C493C">
      <w:pPr>
        <w:spacing w:line="211" w:lineRule="atLeast"/>
        <w:rPr>
          <w:rFonts w:ascii="Segoe UI" w:eastAsia="Times New Roman" w:hAnsi="Segoe UI" w:cs="Segoe UI"/>
          <w:color w:val="5D5D5D"/>
          <w:sz w:val="20"/>
          <w:szCs w:val="20"/>
        </w:rPr>
      </w:pPr>
      <w:r>
        <w:rPr>
          <w:rStyle w:val="Strong"/>
          <w:rFonts w:ascii="Segoe UI" w:hAnsi="Segoe UI" w:cs="Segoe UI"/>
          <w:color w:val="5D5D5D"/>
          <w:sz w:val="20"/>
          <w:szCs w:val="20"/>
        </w:rPr>
        <w:t>.NET Framework 1.1</w:t>
      </w:r>
      <w:r w:rsidR="00E06860">
        <w:rPr>
          <w:rStyle w:val="Strong"/>
          <w:rFonts w:ascii="Segoe UI" w:hAnsi="Segoe UI" w:cs="Segoe UI"/>
          <w:color w:val="5D5D5D"/>
          <w:sz w:val="20"/>
          <w:szCs w:val="20"/>
        </w:rPr>
        <w:t>, 2.0, 3.0, 3.5, 4.0, 4.5</w:t>
      </w:r>
      <w:r w:rsidR="009C493C">
        <w:rPr>
          <w:rFonts w:ascii="Segoe UI" w:hAnsi="Segoe UI" w:cs="Segoe UI"/>
          <w:color w:val="5D5D5D"/>
          <w:sz w:val="20"/>
          <w:szCs w:val="20"/>
        </w:rPr>
        <w:t xml:space="preserve"> </w:t>
      </w:r>
    </w:p>
    <w:p w:rsidR="009C493C" w:rsidRPr="009246D9" w:rsidRDefault="009C493C" w:rsidP="009C493C">
      <w:pPr>
        <w:spacing w:after="0" w:line="270" w:lineRule="atLeast"/>
        <w:rPr>
          <w:rFonts w:ascii="Segoe UI" w:eastAsia="Times New Roman" w:hAnsi="Segoe UI" w:cs="Segoe UI"/>
          <w:color w:val="2A2A2A"/>
          <w:sz w:val="20"/>
          <w:szCs w:val="20"/>
        </w:rPr>
      </w:pPr>
      <w:hyperlink r:id="rId354" w:history="1">
        <w:r w:rsidRPr="009246D9">
          <w:rPr>
            <w:rFonts w:ascii="Segoe UI" w:eastAsia="Times New Roman" w:hAnsi="Segoe UI" w:cs="Segoe UI"/>
            <w:color w:val="03697A"/>
            <w:sz w:val="20"/>
            <w:szCs w:val="20"/>
          </w:rPr>
          <w:t>PrincipalPermission</w:t>
        </w:r>
      </w:hyperlink>
      <w:r w:rsidRPr="009246D9">
        <w:rPr>
          <w:rFonts w:ascii="Segoe UI" w:eastAsia="Times New Roman" w:hAnsi="Segoe UI" w:cs="Segoe UI"/>
          <w:color w:val="2A2A2A"/>
          <w:sz w:val="20"/>
          <w:szCs w:val="20"/>
        </w:rPr>
        <w:t> is a role-based security permission that can be used to determine whether a user has a specified identity or is a member of a specified role. </w:t>
      </w:r>
      <w:r w:rsidRPr="009246D9">
        <w:rPr>
          <w:rFonts w:ascii="Segoe UI" w:eastAsia="Times New Roman" w:hAnsi="Segoe UI" w:cs="Segoe UI"/>
          <w:b/>
          <w:bCs/>
          <w:color w:val="2A2A2A"/>
          <w:sz w:val="20"/>
          <w:szCs w:val="20"/>
        </w:rPr>
        <w:t>PrincipalPermission</w:t>
      </w:r>
      <w:r w:rsidRPr="009246D9">
        <w:rPr>
          <w:rFonts w:ascii="Segoe UI" w:eastAsia="Times New Roman" w:hAnsi="Segoe UI" w:cs="Segoe UI"/>
          <w:color w:val="2A2A2A"/>
          <w:sz w:val="20"/>
          <w:szCs w:val="20"/>
        </w:rPr>
        <w:t> is the only role-based security permission supplied by the .NET Framework class library.</w:t>
      </w:r>
    </w:p>
    <w:p w:rsidR="009C493C" w:rsidRPr="009246D9" w:rsidRDefault="009C493C" w:rsidP="00F77935">
      <w:pPr>
        <w:pStyle w:val="Heading5"/>
        <w:rPr>
          <w:rFonts w:eastAsia="Times New Roman"/>
        </w:rPr>
      </w:pPr>
      <w:bookmarkStart w:id="19" w:name="_Toc426471870"/>
      <w:r w:rsidRPr="009246D9">
        <w:rPr>
          <w:rFonts w:eastAsia="Times New Roman"/>
        </w:rPr>
        <w:t>PrincipalPermission Class</w:t>
      </w:r>
      <w:bookmarkEnd w:id="19"/>
    </w:p>
    <w:p w:rsidR="009C493C" w:rsidRPr="009246D9" w:rsidRDefault="009C493C" w:rsidP="009C493C">
      <w:pPr>
        <w:spacing w:after="0" w:line="211" w:lineRule="atLeast"/>
        <w:rPr>
          <w:rFonts w:ascii="Segoe UI" w:eastAsia="Times New Roman" w:hAnsi="Segoe UI" w:cs="Segoe UI"/>
          <w:color w:val="5D5D5D"/>
          <w:sz w:val="20"/>
          <w:szCs w:val="20"/>
        </w:rPr>
      </w:pPr>
      <w:r w:rsidRPr="009246D9">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,2.0, 3.0, 3.5, 4, 4.5, 4.6</w:t>
      </w:r>
    </w:p>
    <w:p w:rsidR="009C493C" w:rsidRPr="009246D9" w:rsidRDefault="009C493C" w:rsidP="009C493C">
      <w:pPr>
        <w:spacing w:after="0" w:line="270" w:lineRule="atLeast"/>
        <w:rPr>
          <w:rFonts w:ascii="Segoe UI" w:eastAsia="Times New Roman" w:hAnsi="Segoe UI" w:cs="Segoe UI"/>
          <w:color w:val="2A2A2A"/>
          <w:sz w:val="20"/>
          <w:szCs w:val="20"/>
        </w:rPr>
      </w:pPr>
      <w:r w:rsidRPr="009246D9">
        <w:rPr>
          <w:rFonts w:ascii="Segoe UI" w:eastAsia="Times New Roman" w:hAnsi="Segoe UI" w:cs="Segoe UI"/>
          <w:color w:val="2A2A2A"/>
          <w:sz w:val="20"/>
          <w:szCs w:val="20"/>
        </w:rPr>
        <w:t>Allows checks against the active principal (see </w:t>
      </w:r>
      <w:hyperlink r:id="rId355" w:history="1">
        <w:r w:rsidRPr="009246D9">
          <w:rPr>
            <w:rFonts w:ascii="Segoe UI" w:eastAsia="Times New Roman" w:hAnsi="Segoe UI" w:cs="Segoe UI"/>
            <w:color w:val="03697A"/>
            <w:sz w:val="20"/>
            <w:szCs w:val="20"/>
          </w:rPr>
          <w:t>IPrincipal</w:t>
        </w:r>
      </w:hyperlink>
      <w:r w:rsidRPr="009246D9">
        <w:rPr>
          <w:rFonts w:ascii="Segoe UI" w:eastAsia="Times New Roman" w:hAnsi="Segoe UI" w:cs="Segoe UI"/>
          <w:color w:val="2A2A2A"/>
          <w:sz w:val="20"/>
          <w:szCs w:val="20"/>
        </w:rPr>
        <w:t>) using the language constructs defined for both declarative and imperative security actions. This class cannot be inherited.</w:t>
      </w:r>
    </w:p>
    <w:p w:rsidR="009C493C" w:rsidRDefault="009C493C" w:rsidP="009C493C">
      <w:pPr>
        <w:rPr>
          <w:b/>
        </w:rPr>
      </w:pPr>
    </w:p>
    <w:p w:rsidR="009C493C" w:rsidRPr="009246D9" w:rsidRDefault="009C493C" w:rsidP="009C493C">
      <w:pPr>
        <w:rPr>
          <w:b/>
        </w:rPr>
      </w:pPr>
      <w:hyperlink r:id="rId356" w:tooltip="Click to collapse. Double-click to collapse all." w:history="1">
        <w:r w:rsidRPr="009246D9">
          <w:rPr>
            <w:rStyle w:val="lwcollapsibleareatitle"/>
            <w:rFonts w:ascii="Segoe UI Semibold" w:hAnsi="Segoe UI Semibold" w:cs="Segoe UI"/>
            <w:b/>
            <w:bCs/>
            <w:color w:val="000000"/>
            <w:sz w:val="35"/>
            <w:szCs w:val="35"/>
          </w:rPr>
          <w:t>Syntax</w:t>
        </w:r>
      </w:hyperlink>
    </w:p>
    <w:p w:rsidR="009C493C" w:rsidRDefault="009C493C" w:rsidP="009C493C">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9C493C" w:rsidRPr="009246D9" w:rsidRDefault="009C493C" w:rsidP="009C493C">
      <w:pPr>
        <w:shd w:val="clear" w:color="auto" w:fill="FFFFFF"/>
        <w:spacing w:line="255" w:lineRule="atLeast"/>
        <w:textAlignment w:val="baseline"/>
        <w:rPr>
          <w:rFonts w:ascii="Segoe UI" w:hAnsi="Segoe UI" w:cs="Segoe UI"/>
          <w:color w:val="707070"/>
          <w:sz w:val="20"/>
          <w:szCs w:val="20"/>
        </w:rPr>
      </w:pPr>
      <w:r>
        <w:rPr>
          <w:color w:val="000000"/>
        </w:rPr>
        <w:t xml:space="preserve"> [SerializableAttribute]</w:t>
      </w:r>
    </w:p>
    <w:p w:rsidR="009C493C" w:rsidRDefault="009C493C" w:rsidP="009C493C">
      <w:pPr>
        <w:pStyle w:val="HTMLPreformatted"/>
        <w:spacing w:line="211" w:lineRule="atLeast"/>
        <w:rPr>
          <w:color w:val="000000"/>
        </w:rPr>
      </w:pPr>
      <w:r>
        <w:rPr>
          <w:color w:val="000000"/>
        </w:rPr>
        <w:t>[ComVisibleAttribute(</w:t>
      </w:r>
      <w:r>
        <w:rPr>
          <w:color w:val="0000FF"/>
        </w:rPr>
        <w:t>true</w:t>
      </w:r>
      <w:r>
        <w:rPr>
          <w:color w:val="000000"/>
        </w:rPr>
        <w:t>)]</w:t>
      </w:r>
    </w:p>
    <w:p w:rsidR="009C493C" w:rsidRDefault="009C493C" w:rsidP="009C493C">
      <w:pPr>
        <w:pStyle w:val="HTMLPreformatted"/>
        <w:spacing w:line="211" w:lineRule="atLeast"/>
        <w:rPr>
          <w:color w:val="000000"/>
        </w:rPr>
      </w:pPr>
      <w:r>
        <w:rPr>
          <w:color w:val="0000FF"/>
        </w:rPr>
        <w:t>public</w:t>
      </w:r>
      <w:r>
        <w:rPr>
          <w:color w:val="000000"/>
        </w:rPr>
        <w:t> </w:t>
      </w:r>
      <w:r>
        <w:rPr>
          <w:color w:val="0000FF"/>
        </w:rPr>
        <w:t>sealed</w:t>
      </w:r>
      <w:r>
        <w:rPr>
          <w:color w:val="000000"/>
        </w:rPr>
        <w:t> </w:t>
      </w:r>
      <w:r>
        <w:rPr>
          <w:color w:val="0000FF"/>
        </w:rPr>
        <w:t>class</w:t>
      </w:r>
      <w:r>
        <w:rPr>
          <w:color w:val="000000"/>
        </w:rPr>
        <w:t xml:space="preserve"> PrincipalPermission : IPermission, </w:t>
      </w:r>
    </w:p>
    <w:p w:rsidR="009C493C" w:rsidRDefault="009C493C" w:rsidP="009C493C">
      <w:pPr>
        <w:pStyle w:val="HTMLPreformatted"/>
        <w:spacing w:line="211" w:lineRule="atLeast"/>
        <w:rPr>
          <w:color w:val="000000"/>
        </w:rPr>
      </w:pPr>
      <w:r>
        <w:rPr>
          <w:color w:val="000000"/>
        </w:rPr>
        <w:tab/>
        <w:t>ISecurityEncodable, IUnrestrictedPermission</w:t>
      </w:r>
    </w:p>
    <w:p w:rsidR="009C493C" w:rsidRDefault="009C493C" w:rsidP="009C493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selflink"/>
          <w:rFonts w:ascii="Segoe UI" w:eastAsiaTheme="majorEastAsia" w:hAnsi="Segoe UI" w:cs="Segoe UI"/>
          <w:color w:val="2A2A2A"/>
          <w:sz w:val="20"/>
          <w:szCs w:val="20"/>
        </w:rPr>
        <w:t>PrincipalPermission</w:t>
      </w:r>
      <w:r>
        <w:rPr>
          <w:rStyle w:val="apple-converted-space"/>
          <w:rFonts w:ascii="Segoe UI" w:hAnsi="Segoe UI" w:cs="Segoe UI"/>
          <w:color w:val="2A2A2A"/>
          <w:sz w:val="20"/>
          <w:szCs w:val="20"/>
        </w:rPr>
        <w:t> </w:t>
      </w:r>
      <w:r>
        <w:rPr>
          <w:rFonts w:ascii="Segoe UI" w:hAnsi="Segoe UI" w:cs="Segoe UI"/>
          <w:color w:val="2A2A2A"/>
          <w:sz w:val="20"/>
          <w:szCs w:val="20"/>
        </w:rPr>
        <w:t>type exposes the following members.</w:t>
      </w:r>
    </w:p>
    <w:p w:rsidR="009C493C" w:rsidRDefault="009C493C" w:rsidP="009C493C"/>
    <w:p w:rsidR="009C493C" w:rsidRDefault="009C493C" w:rsidP="009C493C">
      <w:pPr>
        <w:rPr>
          <w:rFonts w:ascii="Segoe UI" w:hAnsi="Segoe UI" w:cs="Segoe UI"/>
          <w:color w:val="000000"/>
          <w:sz w:val="20"/>
          <w:szCs w:val="20"/>
        </w:rPr>
      </w:pPr>
      <w:hyperlink r:id="rId357" w:tooltip="Click to collapse. Double-click to collapse all." w:history="1">
        <w:r w:rsidRPr="009246D9">
          <w:rPr>
            <w:rStyle w:val="lwcollapsibleareatitle"/>
            <w:rFonts w:ascii="Segoe UI Semibold" w:hAnsi="Segoe UI Semibold" w:cs="Segoe UI"/>
            <w:bCs/>
            <w:color w:val="000000"/>
            <w:sz w:val="35"/>
            <w:szCs w:val="35"/>
          </w:rPr>
          <w:t>Constructors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0"/>
        <w:gridCol w:w="3930"/>
        <w:gridCol w:w="7756"/>
      </w:tblGrid>
      <w:tr w:rsidR="009C493C" w:rsidTr="009C493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9C493C">
            <w:pPr>
              <w:spacing w:before="300" w:after="300"/>
              <w:rPr>
                <w:b/>
                <w:bCs/>
                <w:color w:val="636363"/>
                <w:sz w:val="24"/>
                <w:szCs w:val="24"/>
              </w:rPr>
            </w:pPr>
            <w:r>
              <w:rPr>
                <w:b/>
                <w:bCs/>
                <w:color w:val="636363"/>
              </w:rPr>
              <w:t> </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9C493C">
            <w:pPr>
              <w:spacing w:before="300" w:after="300"/>
              <w:rPr>
                <w:b/>
                <w:bCs/>
                <w:color w:val="636363"/>
                <w:sz w:val="24"/>
                <w:szCs w:val="24"/>
              </w:rPr>
            </w:pPr>
            <w:r>
              <w:rPr>
                <w:b/>
                <w:bCs/>
                <w:color w:val="636363"/>
              </w:rPr>
              <w:t>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9C493C">
            <w:pPr>
              <w:spacing w:before="300" w:after="300"/>
              <w:rPr>
                <w:b/>
                <w:bCs/>
                <w:color w:val="636363"/>
                <w:sz w:val="24"/>
                <w:szCs w:val="24"/>
              </w:rPr>
            </w:pPr>
            <w:r>
              <w:rPr>
                <w:b/>
                <w:bCs/>
                <w:color w:val="636363"/>
              </w:rPr>
              <w:t>Description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03DAC737" wp14:editId="7B19442C">
                  <wp:extent cx="10795" cy="10795"/>
                  <wp:effectExtent l="0" t="0" r="0" b="0"/>
                  <wp:docPr id="134" name="Picture 134"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58" w:history="1">
              <w:r>
                <w:rPr>
                  <w:rStyle w:val="Hyperlink"/>
                  <w:color w:val="03697A"/>
                </w:rPr>
                <w:t>PrincipalPermission(PermissionState)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Initializes a new instance of the</w:t>
            </w:r>
            <w:r>
              <w:rPr>
                <w:rStyle w:val="apple-converted-space"/>
                <w:color w:val="2A2A2A"/>
              </w:rPr>
              <w:t> </w:t>
            </w:r>
            <w:r>
              <w:rPr>
                <w:rStyle w:val="selflink"/>
                <w:color w:val="2A2A2A"/>
              </w:rPr>
              <w:t>PrincipalPermission</w:t>
            </w:r>
            <w:r>
              <w:rPr>
                <w:rStyle w:val="apple-converted-space"/>
                <w:color w:val="2A2A2A"/>
              </w:rPr>
              <w:t> </w:t>
            </w:r>
            <w:r>
              <w:rPr>
                <w:color w:val="2A2A2A"/>
              </w:rPr>
              <w:t>class with the specified</w:t>
            </w:r>
            <w:hyperlink r:id="rId359" w:history="1">
              <w:r>
                <w:rPr>
                  <w:rStyle w:val="Hyperlink"/>
                  <w:color w:val="03697A"/>
                </w:rPr>
                <w:t>PermissionState</w:t>
              </w:r>
            </w:hyperlink>
            <w:r>
              <w:rPr>
                <w:color w:val="2A2A2A"/>
              </w:rP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135938DC" wp14:editId="60E7008C">
                  <wp:extent cx="10795" cy="10795"/>
                  <wp:effectExtent l="0" t="0" r="0" b="0"/>
                  <wp:docPr id="133" name="Picture 133"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60" w:history="1">
              <w:r>
                <w:rPr>
                  <w:rStyle w:val="Hyperlink"/>
                  <w:color w:val="03697A"/>
                </w:rPr>
                <w:t>PrincipalPermission(String, String)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Initializes a new instance of the</w:t>
            </w:r>
            <w:r>
              <w:rPr>
                <w:rStyle w:val="apple-converted-space"/>
                <w:color w:val="2A2A2A"/>
              </w:rPr>
              <w:t> </w:t>
            </w:r>
            <w:r>
              <w:rPr>
                <w:rStyle w:val="selflink"/>
                <w:color w:val="2A2A2A"/>
              </w:rPr>
              <w:t>PrincipalPermission</w:t>
            </w:r>
            <w:r>
              <w:rPr>
                <w:rStyle w:val="apple-converted-space"/>
                <w:color w:val="2A2A2A"/>
              </w:rPr>
              <w:t> </w:t>
            </w:r>
            <w:r>
              <w:rPr>
                <w:color w:val="2A2A2A"/>
              </w:rPr>
              <w:t>class for the specified</w:t>
            </w:r>
            <w:r>
              <w:rPr>
                <w:rStyle w:val="apple-converted-space"/>
                <w:color w:val="2A2A2A"/>
              </w:rPr>
              <w:t> </w:t>
            </w:r>
            <w:r>
              <w:rPr>
                <w:rStyle w:val="parameter"/>
                <w:i/>
                <w:iCs/>
                <w:color w:val="2A2A2A"/>
              </w:rPr>
              <w:t>name</w:t>
            </w:r>
            <w:r>
              <w:rPr>
                <w:color w:val="2A2A2A"/>
              </w:rPr>
              <w:t>and</w:t>
            </w:r>
            <w:r>
              <w:rPr>
                <w:rStyle w:val="apple-converted-space"/>
                <w:color w:val="2A2A2A"/>
              </w:rPr>
              <w:t> </w:t>
            </w:r>
            <w:r>
              <w:rPr>
                <w:rStyle w:val="parameter"/>
                <w:i/>
                <w:iCs/>
                <w:color w:val="2A2A2A"/>
              </w:rPr>
              <w:t>role</w:t>
            </w:r>
            <w:r>
              <w:rPr>
                <w:color w:val="2A2A2A"/>
              </w:rP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190CF6A5" wp14:editId="215ECE1E">
                  <wp:extent cx="10795" cy="10795"/>
                  <wp:effectExtent l="0" t="0" r="0" b="0"/>
                  <wp:docPr id="132" name="Picture 132"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61" w:history="1">
              <w:r>
                <w:rPr>
                  <w:rStyle w:val="Hyperlink"/>
                  <w:color w:val="03697A"/>
                </w:rPr>
                <w:t>PrincipalPermission(String, String, Boolean)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Initializes a new instance of the</w:t>
            </w:r>
            <w:r>
              <w:rPr>
                <w:rStyle w:val="apple-converted-space"/>
                <w:color w:val="2A2A2A"/>
              </w:rPr>
              <w:t> </w:t>
            </w:r>
            <w:r>
              <w:rPr>
                <w:rStyle w:val="selflink"/>
                <w:color w:val="2A2A2A"/>
              </w:rPr>
              <w:t>PrincipalPermission</w:t>
            </w:r>
            <w:r>
              <w:rPr>
                <w:rStyle w:val="apple-converted-space"/>
                <w:color w:val="2A2A2A"/>
              </w:rPr>
              <w:t> </w:t>
            </w:r>
            <w:r>
              <w:rPr>
                <w:color w:val="2A2A2A"/>
              </w:rPr>
              <w:t>class for the specified</w:t>
            </w:r>
            <w:r>
              <w:rPr>
                <w:rStyle w:val="apple-converted-space"/>
                <w:color w:val="2A2A2A"/>
              </w:rPr>
              <w:t> </w:t>
            </w:r>
            <w:r>
              <w:rPr>
                <w:rStyle w:val="parameter"/>
                <w:i/>
                <w:iCs/>
                <w:color w:val="2A2A2A"/>
              </w:rPr>
              <w:t>name</w:t>
            </w:r>
            <w:r>
              <w:rPr>
                <w:color w:val="2A2A2A"/>
              </w:rPr>
              <w:t>,</w:t>
            </w:r>
            <w:r>
              <w:rPr>
                <w:rStyle w:val="parameter"/>
                <w:i/>
                <w:iCs/>
                <w:color w:val="2A2A2A"/>
              </w:rPr>
              <w:t>role</w:t>
            </w:r>
            <w:r>
              <w:rPr>
                <w:color w:val="2A2A2A"/>
              </w:rPr>
              <w:t>, and authentication status.</w:t>
            </w:r>
          </w:p>
        </w:tc>
      </w:tr>
    </w:tbl>
    <w:p w:rsidR="009C493C" w:rsidRDefault="009C493C" w:rsidP="009C493C">
      <w:pPr>
        <w:rPr>
          <w:rFonts w:ascii="Segoe UI" w:hAnsi="Segoe UI" w:cs="Segoe UI"/>
          <w:color w:val="000000"/>
          <w:sz w:val="20"/>
          <w:szCs w:val="20"/>
        </w:rPr>
      </w:pPr>
      <w:hyperlink r:id="rId362" w:tooltip="Click to collapse. Double-click to collapse all." w:history="1">
        <w:r>
          <w:rPr>
            <w:rStyle w:val="lwcollapsibleareatitle"/>
            <w:rFonts w:ascii="Segoe UI Semibold" w:hAnsi="Segoe UI Semibold" w:cs="Segoe UI"/>
            <w:b/>
            <w:bCs/>
            <w:color w:val="000000"/>
            <w:sz w:val="35"/>
            <w:szCs w:val="35"/>
          </w:rPr>
          <w:t>Methods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0"/>
        <w:gridCol w:w="1504"/>
        <w:gridCol w:w="10182"/>
      </w:tblGrid>
      <w:tr w:rsidR="009C493C" w:rsidTr="009C493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9C493C">
            <w:pPr>
              <w:spacing w:before="300" w:after="300"/>
              <w:rPr>
                <w:b/>
                <w:bCs/>
                <w:color w:val="636363"/>
                <w:sz w:val="24"/>
                <w:szCs w:val="24"/>
              </w:rPr>
            </w:pPr>
            <w:r>
              <w:rPr>
                <w:b/>
                <w:bCs/>
                <w:color w:val="636363"/>
              </w:rPr>
              <w:t> </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9C493C">
            <w:pPr>
              <w:spacing w:before="300" w:after="300"/>
              <w:rPr>
                <w:b/>
                <w:bCs/>
                <w:color w:val="636363"/>
                <w:sz w:val="24"/>
                <w:szCs w:val="24"/>
              </w:rPr>
            </w:pPr>
            <w:r>
              <w:rPr>
                <w:b/>
                <w:bCs/>
                <w:color w:val="636363"/>
              </w:rPr>
              <w:t>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C493C" w:rsidRDefault="009C493C" w:rsidP="009C493C">
            <w:pPr>
              <w:spacing w:before="300" w:after="300"/>
              <w:rPr>
                <w:b/>
                <w:bCs/>
                <w:color w:val="636363"/>
                <w:sz w:val="24"/>
                <w:szCs w:val="24"/>
              </w:rPr>
            </w:pPr>
            <w:r>
              <w:rPr>
                <w:b/>
                <w:bCs/>
                <w:color w:val="636363"/>
              </w:rPr>
              <w:t>Description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4D1614E3" wp14:editId="632C26F3">
                  <wp:extent cx="10795" cy="10795"/>
                  <wp:effectExtent l="0" t="0" r="0" b="0"/>
                  <wp:docPr id="131" name="Picture 131"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63" w:history="1">
              <w:r>
                <w:rPr>
                  <w:rStyle w:val="Hyperlink"/>
                  <w:color w:val="03697A"/>
                </w:rPr>
                <w:t>Copy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Creates and returns an identical copy of the current permission.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2FDF13FE" wp14:editId="1C0EB757">
                  <wp:extent cx="10795" cy="10795"/>
                  <wp:effectExtent l="0" t="0" r="0" b="0"/>
                  <wp:docPr id="130" name="Picture 130"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64" w:history="1">
              <w:r>
                <w:rPr>
                  <w:rStyle w:val="Hyperlink"/>
                  <w:color w:val="03697A"/>
                </w:rPr>
                <w:t>Demand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Determines at run time whether the current principal matches the principal specified by the current permission.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7B9C43B1" wp14:editId="34DDDB42">
                  <wp:extent cx="10795" cy="10795"/>
                  <wp:effectExtent l="0" t="0" r="0" b="0"/>
                  <wp:docPr id="129" name="Picture 129"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65" w:history="1">
              <w:r>
                <w:rPr>
                  <w:rStyle w:val="Hyperlink"/>
                  <w:color w:val="03697A"/>
                </w:rPr>
                <w:t>Equals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Determines whether the specified</w:t>
            </w:r>
            <w:r>
              <w:rPr>
                <w:rStyle w:val="apple-converted-space"/>
                <w:color w:val="2A2A2A"/>
              </w:rPr>
              <w:t> </w:t>
            </w:r>
            <w:r>
              <w:rPr>
                <w:rStyle w:val="selflink"/>
                <w:color w:val="2A2A2A"/>
              </w:rPr>
              <w:t>PrincipalPermission</w:t>
            </w:r>
            <w:r>
              <w:rPr>
                <w:rStyle w:val="apple-converted-space"/>
                <w:color w:val="2A2A2A"/>
              </w:rPr>
              <w:t> </w:t>
            </w:r>
            <w:r>
              <w:rPr>
                <w:color w:val="2A2A2A"/>
              </w:rPr>
              <w:t>object is equal to the current</w:t>
            </w:r>
            <w:r>
              <w:rPr>
                <w:rStyle w:val="apple-converted-space"/>
                <w:color w:val="2A2A2A"/>
              </w:rPr>
              <w:t> </w:t>
            </w:r>
            <w:r>
              <w:rPr>
                <w:rStyle w:val="selflink"/>
                <w:color w:val="2A2A2A"/>
              </w:rPr>
              <w:t>PrincipalPermission</w:t>
            </w:r>
            <w:r>
              <w:rPr>
                <w:color w:val="2A2A2A"/>
              </w:rPr>
              <w:t>.(Overrides</w:t>
            </w:r>
            <w:r>
              <w:rPr>
                <w:rStyle w:val="apple-converted-space"/>
                <w:color w:val="2A2A2A"/>
              </w:rPr>
              <w:t> </w:t>
            </w:r>
            <w:hyperlink r:id="rId366" w:history="1">
              <w:r>
                <w:rPr>
                  <w:rStyle w:val="Hyperlink"/>
                  <w:color w:val="03697A"/>
                </w:rPr>
                <w:t>Object.Equals(Object)</w:t>
              </w:r>
            </w:hyperlink>
            <w:r>
              <w:rPr>
                <w:color w:val="2A2A2A"/>
              </w:rP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3E31337E" wp14:editId="00912B50">
                  <wp:extent cx="10795" cy="10795"/>
                  <wp:effectExtent l="0" t="0" r="0" b="0"/>
                  <wp:docPr id="128" name="Picture 128"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67" w:history="1">
              <w:r>
                <w:rPr>
                  <w:rStyle w:val="Hyperlink"/>
                  <w:color w:val="03697A"/>
                </w:rPr>
                <w:t>FromXml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Reconstructs a permission with a specified state from an XML encoding.</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5C375AED" wp14:editId="52A81F26">
                  <wp:extent cx="10795" cy="10795"/>
                  <wp:effectExtent l="0" t="0" r="0" b="0"/>
                  <wp:docPr id="127" name="Picture 127"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68" w:history="1">
              <w:r>
                <w:rPr>
                  <w:rStyle w:val="Hyperlink"/>
                  <w:color w:val="03697A"/>
                </w:rPr>
                <w:t>GetHashCode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Gets a hash code for the</w:t>
            </w:r>
            <w:r>
              <w:rPr>
                <w:rStyle w:val="apple-converted-space"/>
                <w:color w:val="2A2A2A"/>
              </w:rPr>
              <w:t> </w:t>
            </w:r>
            <w:r>
              <w:rPr>
                <w:rStyle w:val="selflink"/>
                <w:color w:val="2A2A2A"/>
              </w:rPr>
              <w:t>PrincipalPermission</w:t>
            </w:r>
            <w:r>
              <w:rPr>
                <w:rStyle w:val="apple-converted-space"/>
                <w:color w:val="2A2A2A"/>
              </w:rPr>
              <w:t> </w:t>
            </w:r>
            <w:r>
              <w:rPr>
                <w:color w:val="2A2A2A"/>
              </w:rPr>
              <w:t>object that is suitable for use in hashing algorithms and data structures such as a hash table.</w:t>
            </w:r>
            <w:r>
              <w:rPr>
                <w:rStyle w:val="apple-converted-space"/>
                <w:color w:val="2A2A2A"/>
              </w:rPr>
              <w:t> </w:t>
            </w:r>
            <w:r>
              <w:rPr>
                <w:color w:val="2A2A2A"/>
              </w:rPr>
              <w:t>(Overrides</w:t>
            </w:r>
            <w:r>
              <w:rPr>
                <w:rStyle w:val="apple-converted-space"/>
                <w:color w:val="2A2A2A"/>
              </w:rPr>
              <w:t> </w:t>
            </w:r>
            <w:hyperlink r:id="rId369" w:history="1">
              <w:r>
                <w:rPr>
                  <w:rStyle w:val="Hyperlink"/>
                  <w:color w:val="03697A"/>
                </w:rPr>
                <w:t>Object.GetHashCode()</w:t>
              </w:r>
            </w:hyperlink>
            <w:r>
              <w:rPr>
                <w:color w:val="2A2A2A"/>
              </w:rP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16BFCD13" wp14:editId="572B0454">
                  <wp:extent cx="10795" cy="10795"/>
                  <wp:effectExtent l="0" t="0" r="0" b="0"/>
                  <wp:docPr id="126" name="Picture 126"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70" w:history="1">
              <w:r>
                <w:rPr>
                  <w:rStyle w:val="Hyperlink"/>
                  <w:color w:val="03697A"/>
                </w:rPr>
                <w:t>GetType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Gets the</w:t>
            </w:r>
            <w:r>
              <w:rPr>
                <w:rStyle w:val="apple-converted-space"/>
                <w:color w:val="2A2A2A"/>
              </w:rPr>
              <w:t> </w:t>
            </w:r>
            <w:hyperlink r:id="rId371" w:history="1">
              <w:r>
                <w:rPr>
                  <w:rStyle w:val="Hyperlink"/>
                  <w:color w:val="03697A"/>
                </w:rPr>
                <w:t>Type</w:t>
              </w:r>
            </w:hyperlink>
            <w:r>
              <w:rPr>
                <w:rStyle w:val="apple-converted-space"/>
                <w:color w:val="2A2A2A"/>
              </w:rPr>
              <w:t> </w:t>
            </w:r>
            <w:r>
              <w:rPr>
                <w:color w:val="2A2A2A"/>
              </w:rPr>
              <w:t>of the current instance.</w:t>
            </w:r>
            <w:r>
              <w:rPr>
                <w:rStyle w:val="apple-converted-space"/>
                <w:color w:val="2A2A2A"/>
              </w:rPr>
              <w:t> </w:t>
            </w:r>
            <w:r>
              <w:rPr>
                <w:color w:val="2A2A2A"/>
              </w:rPr>
              <w:t>(Inherited from</w:t>
            </w:r>
            <w:r>
              <w:rPr>
                <w:rStyle w:val="apple-converted-space"/>
                <w:color w:val="2A2A2A"/>
              </w:rPr>
              <w:t> </w:t>
            </w:r>
            <w:hyperlink r:id="rId372" w:history="1">
              <w:r>
                <w:rPr>
                  <w:rStyle w:val="Hyperlink"/>
                  <w:color w:val="03697A"/>
                </w:rPr>
                <w:t>Object</w:t>
              </w:r>
            </w:hyperlink>
            <w:r>
              <w:rPr>
                <w:color w:val="2A2A2A"/>
              </w:rP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2851EDB9" wp14:editId="6A199890">
                  <wp:extent cx="10795" cy="10795"/>
                  <wp:effectExtent l="0" t="0" r="0" b="0"/>
                  <wp:docPr id="125" name="Picture 125"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73" w:history="1">
              <w:r>
                <w:rPr>
                  <w:rStyle w:val="Hyperlink"/>
                  <w:color w:val="03697A"/>
                </w:rPr>
                <w:t>Intersect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Creates and returns a permission that is the intersection of the current permission and the specified permission.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72FEBBA7" wp14:editId="3171F2B9">
                  <wp:extent cx="10795" cy="10795"/>
                  <wp:effectExtent l="0" t="0" r="0" b="0"/>
                  <wp:docPr id="124" name="Picture 124"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74" w:history="1">
              <w:r>
                <w:rPr>
                  <w:rStyle w:val="Hyperlink"/>
                  <w:color w:val="03697A"/>
                </w:rPr>
                <w:t>IsSubsetOf</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Determines whether the current permission is a subset of the specified permission.</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7B798330" wp14:editId="7FAABC6C">
                  <wp:extent cx="10795" cy="10795"/>
                  <wp:effectExtent l="0" t="0" r="0" b="0"/>
                  <wp:docPr id="123" name="Picture 123"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75" w:history="1">
              <w:r>
                <w:rPr>
                  <w:rStyle w:val="Hyperlink"/>
                  <w:color w:val="03697A"/>
                </w:rPr>
                <w:t>IsUnrestricted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Returns a value indicating whether the current permission is unrestricted.</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540B8254" wp14:editId="5893BD89">
                  <wp:extent cx="10795" cy="10795"/>
                  <wp:effectExtent l="0" t="0" r="0" b="0"/>
                  <wp:docPr id="122" name="Picture 122"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76" w:history="1">
              <w:r>
                <w:rPr>
                  <w:rStyle w:val="Hyperlink"/>
                  <w:color w:val="03697A"/>
                </w:rPr>
                <w:t>ToString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Creates and returns a string representing the current permission.</w:t>
            </w:r>
            <w:r>
              <w:rPr>
                <w:rStyle w:val="apple-converted-space"/>
                <w:color w:val="2A2A2A"/>
              </w:rPr>
              <w:t> </w:t>
            </w:r>
            <w:r>
              <w:rPr>
                <w:color w:val="2A2A2A"/>
              </w:rPr>
              <w:t>(Overrides</w:t>
            </w:r>
            <w:r>
              <w:rPr>
                <w:rStyle w:val="apple-converted-space"/>
                <w:color w:val="2A2A2A"/>
              </w:rPr>
              <w:t> </w:t>
            </w:r>
            <w:hyperlink r:id="rId377" w:history="1">
              <w:r>
                <w:rPr>
                  <w:rStyle w:val="Hyperlink"/>
                  <w:color w:val="03697A"/>
                </w:rPr>
                <w:t>Object.ToString()</w:t>
              </w:r>
            </w:hyperlink>
            <w:r>
              <w:rPr>
                <w:color w:val="2A2A2A"/>
              </w:rPr>
              <w:t>.)</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36DB15A0" wp14:editId="0DD96156">
                  <wp:extent cx="10795" cy="10795"/>
                  <wp:effectExtent l="0" t="0" r="0" b="0"/>
                  <wp:docPr id="121" name="Picture 121"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78" w:history="1">
              <w:r>
                <w:rPr>
                  <w:rStyle w:val="Hyperlink"/>
                  <w:color w:val="03697A"/>
                </w:rPr>
                <w:t>ToXml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Creates an XML encoding of the permission and its current state.</w:t>
            </w:r>
          </w:p>
        </w:tc>
      </w:tr>
      <w:tr w:rsidR="009C493C"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noProof/>
                <w:color w:val="2A2A2A"/>
              </w:rPr>
              <w:drawing>
                <wp:inline distT="0" distB="0" distL="0" distR="0" wp14:anchorId="6777DB49" wp14:editId="7C245E73">
                  <wp:extent cx="10795" cy="10795"/>
                  <wp:effectExtent l="0" t="0" r="0" b="0"/>
                  <wp:docPr id="120" name="Picture 120" descr="Publ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thod" descr="Public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hyperlink r:id="rId379" w:history="1">
              <w:r>
                <w:rPr>
                  <w:rStyle w:val="Hyperlink"/>
                  <w:color w:val="03697A"/>
                </w:rPr>
                <w:t>Union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C493C" w:rsidRDefault="009C493C" w:rsidP="009C493C">
            <w:pPr>
              <w:spacing w:before="300" w:after="300"/>
              <w:rPr>
                <w:color w:val="2A2A2A"/>
                <w:sz w:val="24"/>
                <w:szCs w:val="24"/>
              </w:rPr>
            </w:pPr>
            <w:r>
              <w:rPr>
                <w:color w:val="2A2A2A"/>
              </w:rPr>
              <w:t>Creates a permission that is the union of the current permission and the specified permission.</w:t>
            </w:r>
          </w:p>
        </w:tc>
      </w:tr>
    </w:tbl>
    <w:p w:rsidR="009C493C" w:rsidRPr="009246D9" w:rsidRDefault="009C493C" w:rsidP="009C493C">
      <w:pPr>
        <w:rPr>
          <w:b/>
        </w:rPr>
      </w:pPr>
      <w:r w:rsidRPr="009246D9">
        <w:rPr>
          <w:b/>
        </w:rPr>
        <w:t>Thread Safety</w:t>
      </w:r>
    </w:p>
    <w:p w:rsidR="009C493C" w:rsidRDefault="009C493C" w:rsidP="009C493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Any public static (</w:t>
      </w:r>
      <w:r>
        <w:rPr>
          <w:rFonts w:ascii="Segoe UI" w:hAnsi="Segoe UI" w:cs="Segoe UI"/>
          <w:b/>
          <w:bCs/>
          <w:color w:val="2A2A2A"/>
          <w:sz w:val="20"/>
          <w:szCs w:val="20"/>
        </w:rPr>
        <w:t>Shared</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in Visual Basic) members of this type are thread safe. Any instance members are not guaranteed to be thread safe.</w:t>
      </w:r>
    </w:p>
    <w:p w:rsidR="009C493C" w:rsidRDefault="009C493C" w:rsidP="009C493C">
      <w:pPr>
        <w:rPr>
          <w:b/>
        </w:rPr>
      </w:pPr>
    </w:p>
    <w:p w:rsidR="009C493C" w:rsidRPr="009246D9" w:rsidRDefault="009C493C" w:rsidP="009C493C">
      <w:pPr>
        <w:rPr>
          <w:rFonts w:cs="Times New Roman"/>
          <w:b/>
        </w:rPr>
      </w:pPr>
      <w:r w:rsidRPr="009246D9">
        <w:rPr>
          <w:b/>
        </w:rPr>
        <w:t>Remarks</w:t>
      </w:r>
    </w:p>
    <w:p w:rsidR="009C493C" w:rsidRDefault="009C493C" w:rsidP="009C493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By passing identity information (user name and role) to the constructor,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can be used to demand that the identity of the active principal matches this information.</w:t>
      </w:r>
    </w:p>
    <w:p w:rsidR="009C493C" w:rsidRDefault="009C493C" w:rsidP="009C493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match the active</w:t>
      </w:r>
      <w:r>
        <w:rPr>
          <w:rStyle w:val="apple-converted-space"/>
          <w:rFonts w:ascii="Segoe UI" w:eastAsiaTheme="majorEastAsia" w:hAnsi="Segoe UI" w:cs="Segoe UI"/>
          <w:color w:val="2A2A2A"/>
          <w:sz w:val="20"/>
          <w:szCs w:val="20"/>
        </w:rPr>
        <w:t> </w:t>
      </w:r>
      <w:hyperlink r:id="rId380" w:history="1">
        <w:r>
          <w:rPr>
            <w:rStyle w:val="Hyperlink"/>
            <w:rFonts w:ascii="Segoe UI" w:eastAsiaTheme="majorEastAsia" w:hAnsi="Segoe UI" w:cs="Segoe UI"/>
            <w:color w:val="03697A"/>
            <w:sz w:val="20"/>
            <w:szCs w:val="20"/>
          </w:rPr>
          <w:t>IPrincipal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associated</w:t>
      </w:r>
      <w:r>
        <w:rPr>
          <w:rStyle w:val="apple-converted-space"/>
          <w:rFonts w:ascii="Segoe UI" w:eastAsiaTheme="majorEastAsia" w:hAnsi="Segoe UI" w:cs="Segoe UI"/>
          <w:color w:val="2A2A2A"/>
          <w:sz w:val="20"/>
          <w:szCs w:val="20"/>
        </w:rPr>
        <w:t> </w:t>
      </w:r>
      <w:hyperlink r:id="rId381" w:history="1">
        <w:r>
          <w:rPr>
            <w:rStyle w:val="Hyperlink"/>
            <w:rFonts w:ascii="Segoe UI" w:eastAsiaTheme="majorEastAsia" w:hAnsi="Segoe UI" w:cs="Segoe UI"/>
            <w:color w:val="03697A"/>
            <w:sz w:val="20"/>
            <w:szCs w:val="20"/>
          </w:rPr>
          <w:t>IIdentity</w:t>
        </w:r>
      </w:hyperlink>
      <w:r>
        <w:rPr>
          <w:rFonts w:ascii="Segoe UI" w:hAnsi="Segoe UI" w:cs="Segoe UI"/>
          <w:color w:val="2A2A2A"/>
          <w:sz w:val="20"/>
          <w:szCs w:val="20"/>
        </w:rPr>
        <w:t>, both the specified identity and role must match. If a null reference (</w:t>
      </w:r>
      <w:r>
        <w:rPr>
          <w:rFonts w:ascii="Segoe UI" w:hAnsi="Segoe UI" w:cs="Segoe UI"/>
          <w:b/>
          <w:bCs/>
          <w:color w:val="2A2A2A"/>
          <w:sz w:val="20"/>
          <w:szCs w:val="20"/>
        </w:rPr>
        <w:t>Nothing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in Visual Basic) identity string is used, it is interpreted as a request to match any identity. Use of a null reference (</w:t>
      </w:r>
      <w:r>
        <w:rPr>
          <w:rFonts w:ascii="Segoe UI" w:hAnsi="Segoe UI" w:cs="Segoe UI"/>
          <w:b/>
          <w:bCs/>
          <w:color w:val="2A2A2A"/>
          <w:sz w:val="20"/>
          <w:szCs w:val="20"/>
        </w:rPr>
        <w:t>Nothing</w:t>
      </w:r>
      <w:r>
        <w:rPr>
          <w:rFonts w:ascii="Segoe UI" w:hAnsi="Segoe UI" w:cs="Segoe UI"/>
          <w:color w:val="2A2A2A"/>
          <w:sz w:val="20"/>
          <w:szCs w:val="20"/>
        </w:rPr>
        <w:t>) role string will match any role. By implication, passing a null reference (</w:t>
      </w:r>
      <w:r>
        <w:rPr>
          <w:rFonts w:ascii="Segoe UI" w:hAnsi="Segoe UI" w:cs="Segoe UI"/>
          <w:b/>
          <w:bCs/>
          <w:color w:val="2A2A2A"/>
          <w:sz w:val="20"/>
          <w:szCs w:val="20"/>
        </w:rPr>
        <w:t>Nothing</w:t>
      </w:r>
      <w:r>
        <w:rPr>
          <w:rFonts w:ascii="Segoe UI" w:hAnsi="Segoe UI" w:cs="Segoe UI"/>
          <w:color w:val="2A2A2A"/>
          <w:sz w:val="20"/>
          <w:szCs w:val="20"/>
        </w:rPr>
        <w:t>) parameter for</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role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will match the identity and roles in any</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IPrincipal</w:t>
      </w:r>
      <w:r>
        <w:rPr>
          <w:rFonts w:ascii="Segoe UI" w:hAnsi="Segoe UI" w:cs="Segoe UI"/>
          <w:color w:val="2A2A2A"/>
          <w:sz w:val="20"/>
          <w:szCs w:val="20"/>
        </w:rPr>
        <w:t>. It is also possible to construct a</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that only determines whether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IIdentity</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represents an authenticated or unauthenticated entity. In this case,</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Fonts w:ascii="Segoe UI" w:hAnsi="Segoe UI" w:cs="Segoe UI"/>
          <w:i/>
          <w:iCs/>
          <w:color w:val="2A2A2A"/>
          <w:sz w:val="20"/>
          <w:szCs w:val="20"/>
        </w:rPr>
        <w:t>role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are ignored.</w:t>
      </w:r>
    </w:p>
    <w:p w:rsidR="009C493C" w:rsidRDefault="009C493C" w:rsidP="009C493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Unlike most other permissions,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does not extend</w:t>
      </w:r>
      <w:r>
        <w:rPr>
          <w:rStyle w:val="apple-converted-space"/>
          <w:rFonts w:ascii="Segoe UI" w:eastAsiaTheme="majorEastAsia" w:hAnsi="Segoe UI" w:cs="Segoe UI"/>
          <w:color w:val="2A2A2A"/>
          <w:sz w:val="20"/>
          <w:szCs w:val="20"/>
        </w:rPr>
        <w:t> </w:t>
      </w:r>
      <w:hyperlink r:id="rId382" w:history="1">
        <w:r>
          <w:rPr>
            <w:rStyle w:val="Hyperlink"/>
            <w:rFonts w:ascii="Segoe UI" w:eastAsiaTheme="majorEastAsia" w:hAnsi="Segoe UI" w:cs="Segoe UI"/>
            <w:color w:val="03697A"/>
            <w:sz w:val="20"/>
            <w:szCs w:val="20"/>
          </w:rPr>
          <w:t>CodeAccessPermission</w:t>
        </w:r>
      </w:hyperlink>
      <w:r>
        <w:rPr>
          <w:rFonts w:ascii="Segoe UI" w:hAnsi="Segoe UI" w:cs="Segoe UI"/>
          <w:color w:val="2A2A2A"/>
          <w:sz w:val="20"/>
          <w:szCs w:val="20"/>
        </w:rPr>
        <w:t>. It does, however, implement the</w:t>
      </w:r>
      <w:r>
        <w:rPr>
          <w:rStyle w:val="apple-converted-space"/>
          <w:rFonts w:ascii="Segoe UI" w:eastAsiaTheme="majorEastAsia" w:hAnsi="Segoe UI" w:cs="Segoe UI"/>
          <w:color w:val="2A2A2A"/>
          <w:sz w:val="20"/>
          <w:szCs w:val="20"/>
        </w:rPr>
        <w:t> </w:t>
      </w:r>
      <w:hyperlink r:id="rId383" w:history="1">
        <w:r>
          <w:rPr>
            <w:rStyle w:val="Hyperlink"/>
            <w:rFonts w:ascii="Segoe UI" w:eastAsiaTheme="majorEastAsia" w:hAnsi="Segoe UI" w:cs="Segoe UI"/>
            <w:color w:val="03697A"/>
            <w:sz w:val="20"/>
            <w:szCs w:val="20"/>
          </w:rPr>
          <w:t>IPermission</w:t>
        </w:r>
      </w:hyperlink>
      <w:r>
        <w:rPr>
          <w:rFonts w:ascii="Segoe UI" w:hAnsi="Segoe UI" w:cs="Segoe UI"/>
          <w:color w:val="2A2A2A"/>
          <w:sz w:val="20"/>
          <w:szCs w:val="20"/>
        </w:rPr>
        <w:t>interface. This is because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not a code access permission; that is, it is not granted based on the identity of the executing assembly. Instead, it allows code to perform actions (</w:t>
      </w:r>
      <w:hyperlink r:id="rId384" w:history="1">
        <w:r>
          <w:rPr>
            <w:rStyle w:val="Hyperlink"/>
            <w:rFonts w:ascii="Segoe UI" w:eastAsiaTheme="majorEastAsia" w:hAnsi="Segoe UI" w:cs="Segoe UI"/>
            <w:color w:val="03697A"/>
            <w:sz w:val="20"/>
            <w:szCs w:val="20"/>
          </w:rPr>
          <w:t>Demand</w:t>
        </w:r>
      </w:hyperlink>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hyperlink r:id="rId385" w:history="1">
        <w:r>
          <w:rPr>
            <w:rStyle w:val="Hyperlink"/>
            <w:rFonts w:ascii="Segoe UI" w:eastAsiaTheme="majorEastAsia" w:hAnsi="Segoe UI" w:cs="Segoe UI"/>
            <w:color w:val="03697A"/>
            <w:sz w:val="20"/>
            <w:szCs w:val="20"/>
          </w:rPr>
          <w:t>Union</w:t>
        </w:r>
      </w:hyperlink>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hyperlink r:id="rId386" w:history="1">
        <w:r>
          <w:rPr>
            <w:rStyle w:val="Hyperlink"/>
            <w:rFonts w:ascii="Segoe UI" w:eastAsiaTheme="majorEastAsia" w:hAnsi="Segoe UI" w:cs="Segoe UI"/>
            <w:color w:val="03697A"/>
            <w:sz w:val="20"/>
            <w:szCs w:val="20"/>
          </w:rPr>
          <w:t>Intersect</w:t>
        </w:r>
      </w:hyperlink>
      <w:r>
        <w:rPr>
          <w:rFonts w:ascii="Segoe UI" w:hAnsi="Segoe UI" w:cs="Segoe UI"/>
          <w:color w:val="2A2A2A"/>
          <w:sz w:val="20"/>
          <w:szCs w:val="20"/>
        </w:rPr>
        <w:t>, and so on) against the current user identity in a manner consistent with the way those actions are performed for code access and code identity permissions.</w:t>
      </w:r>
    </w:p>
    <w:p w:rsidR="009C493C" w:rsidRDefault="009C493C" w:rsidP="009C493C">
      <w:pPr>
        <w:rPr>
          <w:b/>
        </w:rPr>
      </w:pPr>
    </w:p>
    <w:p w:rsidR="009C493C" w:rsidRPr="009246D9" w:rsidRDefault="009C493C" w:rsidP="009C493C">
      <w:pPr>
        <w:rPr>
          <w:rFonts w:cs="Times New Roman"/>
          <w:b/>
        </w:rPr>
      </w:pPr>
      <w:r w:rsidRPr="009246D9">
        <w:rPr>
          <w:b/>
        </w:rPr>
        <w:t>Example</w:t>
      </w:r>
    </w:p>
    <w:p w:rsidR="009C493C" w:rsidRDefault="009C493C" w:rsidP="009C493C">
      <w:pPr>
        <w:pStyle w:val="NormalWeb"/>
        <w:spacing w:before="0" w:beforeAutospacing="0" w:after="0" w:afterAutospacing="0" w:line="270" w:lineRule="atLeast"/>
        <w:rPr>
          <w:rFonts w:ascii="Segoe UI" w:hAnsi="Segoe UI" w:cs="Segoe UI"/>
          <w:color w:val="2A2A2A"/>
          <w:sz w:val="20"/>
          <w:szCs w:val="20"/>
        </w:rPr>
      </w:pPr>
      <w:r>
        <w:rPr>
          <w:rStyle w:val="lang"/>
          <w:rFonts w:ascii="Segoe UI" w:hAnsi="Segoe UI" w:cs="Segoe UI"/>
          <w:color w:val="2A2A2A"/>
          <w:sz w:val="20"/>
          <w:szCs w:val="20"/>
        </w:rPr>
        <w:t>[Visual Basic, C#, C++]</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The following example creates two</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PrincipalPermission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objects representing two different administrative users, forms the union of the two, and makes a demand.</w:t>
      </w:r>
      <w:r>
        <w:rPr>
          <w:rStyle w:val="apple-converted-space"/>
          <w:rFonts w:ascii="Segoe UI" w:eastAsiaTheme="majorEastAsia" w:hAnsi="Segoe UI" w:cs="Segoe UI"/>
          <w:color w:val="2A2A2A"/>
          <w:sz w:val="20"/>
          <w:szCs w:val="20"/>
        </w:rPr>
        <w:t> </w:t>
      </w:r>
      <w:hyperlink r:id="rId387" w:history="1">
        <w:r>
          <w:rPr>
            <w:rStyle w:val="Hyperlink"/>
            <w:rFonts w:ascii="Segoe UI" w:eastAsiaTheme="majorEastAsia" w:hAnsi="Segoe UI" w:cs="Segoe UI"/>
            <w:color w:val="03697A"/>
            <w:sz w:val="20"/>
            <w:szCs w:val="20"/>
          </w:rPr>
          <w:t>Demand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will succeed only if the active implementation of</w:t>
      </w:r>
      <w:r>
        <w:rPr>
          <w:rStyle w:val="apple-converted-space"/>
          <w:rFonts w:ascii="Segoe UI" w:eastAsiaTheme="majorEastAsia" w:hAnsi="Segoe UI" w:cs="Segoe UI"/>
          <w:color w:val="2A2A2A"/>
          <w:sz w:val="20"/>
          <w:szCs w:val="20"/>
        </w:rPr>
        <w:t> </w:t>
      </w:r>
      <w:hyperlink r:id="rId388" w:history="1">
        <w:r>
          <w:rPr>
            <w:rStyle w:val="Hyperlink"/>
            <w:rFonts w:ascii="Segoe UI" w:eastAsiaTheme="majorEastAsia" w:hAnsi="Segoe UI" w:cs="Segoe UI"/>
            <w:color w:val="03697A"/>
            <w:sz w:val="20"/>
            <w:szCs w:val="20"/>
          </w:rPr>
          <w:t>IPrincipal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represents either user Bob in the role of Manager or user Louise in the role of Supervisor.</w:t>
      </w:r>
    </w:p>
    <w:p w:rsidR="0054717D" w:rsidRDefault="0054717D">
      <w:pPr>
        <w:rPr>
          <w:rFonts w:asciiTheme="majorHAnsi" w:eastAsiaTheme="majorEastAsia" w:hAnsiTheme="majorHAnsi" w:cstheme="majorBidi"/>
          <w:color w:val="243F60" w:themeColor="accent1" w:themeShade="7F"/>
        </w:rPr>
      </w:pPr>
      <w:r>
        <w:br w:type="page"/>
      </w:r>
    </w:p>
    <w:p w:rsidR="00296D32" w:rsidRDefault="00296D32" w:rsidP="00D879FA">
      <w:pPr>
        <w:pStyle w:val="Heading3"/>
      </w:pPr>
      <w:hyperlink r:id="rId389" w:history="1">
        <w:bookmarkStart w:id="20" w:name="_Toc426471871"/>
        <w:r>
          <w:rPr>
            <w:rStyle w:val="Hyperlink"/>
            <w:rFonts w:ascii="Segoe UI" w:hAnsi="Segoe UI" w:cs="Segoe UI"/>
            <w:color w:val="03697A"/>
            <w:sz w:val="20"/>
            <w:szCs w:val="20"/>
          </w:rPr>
          <w:t>Type Safety and Security</w:t>
        </w:r>
        <w:bookmarkEnd w:id="20"/>
      </w:hyperlink>
    </w:p>
    <w:p w:rsidR="00296D32" w:rsidRDefault="00296D32" w:rsidP="00296D32">
      <w:r>
        <w:t>Type Safety and Security</w:t>
      </w:r>
    </w:p>
    <w:p w:rsidR="00296D32" w:rsidRPr="00572B60" w:rsidRDefault="00296D32" w:rsidP="00296D3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4.0, 4.5</w:t>
      </w:r>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Type-safe code accesses only the memory locations it is authorized to access. (For this discussion, type safety specifically refers to memory type safety and should not be confused with type safety in a broader respect.) For example, type-safe code cannot read values from another object's private fields. It accesses types only in well-defined, allowable ways.</w:t>
      </w:r>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During just-in-time (JIT) compilation, an optional verification process examines the metadata and Microsoft intermediate language (MSIL) of a method to be JIT-compiled into native machine code to verify that they are type safe. This process is skipped if the code has permission to bypass verification. For more information about verification, see</w:t>
      </w:r>
      <w:r>
        <w:rPr>
          <w:rStyle w:val="apple-converted-space"/>
          <w:rFonts w:ascii="Segoe UI" w:hAnsi="Segoe UI" w:cs="Segoe UI"/>
          <w:color w:val="2A2A2A"/>
          <w:sz w:val="20"/>
          <w:szCs w:val="20"/>
        </w:rPr>
        <w:t> </w:t>
      </w:r>
      <w:hyperlink r:id="rId390" w:history="1">
        <w:r>
          <w:rPr>
            <w:rStyle w:val="Hyperlink"/>
            <w:rFonts w:ascii="Segoe UI" w:eastAsiaTheme="majorEastAsia" w:hAnsi="Segoe UI" w:cs="Segoe UI"/>
            <w:color w:val="03697A"/>
            <w:sz w:val="20"/>
            <w:szCs w:val="20"/>
          </w:rPr>
          <w:t>Compiling MSIL to Native Code</w:t>
        </w:r>
      </w:hyperlink>
      <w:r>
        <w:rPr>
          <w:rFonts w:ascii="Segoe UI" w:hAnsi="Segoe UI" w:cs="Segoe UI"/>
          <w:color w:val="2A2A2A"/>
          <w:sz w:val="20"/>
          <w:szCs w:val="20"/>
        </w:rPr>
        <w:t>.</w:t>
      </w:r>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Although verification of type safety is not mandatory to run managed code, type safety plays a crucial role in assembly isolation and security enforcement. When code is type safe, the common language runtime can completely isolate assemblies from each other. This isolation helps ensure that assemblies cannot adversely affect each other and it increases application reliability. Type-safe components can execute safely in the same process even if they are trusted at different levels. When code is not type safe, unwanted side effects can occur. For example, the runtime cannot prevent unsafe code from calling into native (unmanaged) code and performing malicious operations. When code is type safe, the runtime's security enforcement mechanism ensures that it does not access native code unless it has permission to do so. All code that is not type safe must have been granted</w:t>
      </w:r>
      <w:r>
        <w:rPr>
          <w:rStyle w:val="apple-converted-space"/>
          <w:rFonts w:ascii="Segoe UI" w:hAnsi="Segoe UI" w:cs="Segoe UI"/>
          <w:color w:val="2A2A2A"/>
          <w:sz w:val="20"/>
          <w:szCs w:val="20"/>
        </w:rPr>
        <w:t> </w:t>
      </w:r>
      <w:hyperlink r:id="rId391"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with the passed enum member</w:t>
      </w:r>
      <w:r>
        <w:rPr>
          <w:rStyle w:val="apple-converted-space"/>
          <w:rFonts w:ascii="Segoe UI" w:hAnsi="Segoe UI" w:cs="Segoe UI"/>
          <w:color w:val="2A2A2A"/>
          <w:sz w:val="20"/>
          <w:szCs w:val="20"/>
        </w:rPr>
        <w:t> </w:t>
      </w:r>
      <w:hyperlink r:id="rId392" w:history="1">
        <w:r>
          <w:rPr>
            <w:rStyle w:val="Hyperlink"/>
            <w:rFonts w:ascii="Segoe UI" w:eastAsiaTheme="majorEastAsia" w:hAnsi="Segoe UI" w:cs="Segoe UI"/>
            <w:color w:val="03697A"/>
            <w:sz w:val="20"/>
            <w:szCs w:val="20"/>
          </w:rPr>
          <w:t>SkipVerification</w:t>
        </w:r>
      </w:hyperlink>
      <w:r>
        <w:rPr>
          <w:rStyle w:val="apple-converted-space"/>
          <w:rFonts w:ascii="Segoe UI" w:hAnsi="Segoe UI" w:cs="Segoe UI"/>
          <w:color w:val="2A2A2A"/>
          <w:sz w:val="20"/>
          <w:szCs w:val="20"/>
        </w:rPr>
        <w:t> </w:t>
      </w:r>
      <w:r>
        <w:rPr>
          <w:rFonts w:ascii="Segoe UI" w:hAnsi="Segoe UI" w:cs="Segoe UI"/>
          <w:color w:val="2A2A2A"/>
          <w:sz w:val="20"/>
          <w:szCs w:val="20"/>
        </w:rPr>
        <w:t>to run.</w:t>
      </w:r>
    </w:p>
    <w:p w:rsidR="00296D32" w:rsidRPr="00572B60" w:rsidRDefault="00296D32" w:rsidP="00296D32">
      <w:pPr>
        <w:pStyle w:val="NormalWeb"/>
        <w:spacing w:before="0" w:beforeAutospacing="0" w:after="0" w:afterAutospacing="0" w:line="270" w:lineRule="atLeast"/>
        <w:rPr>
          <w:rFonts w:ascii="Segoe UI" w:hAnsi="Segoe UI" w:cs="Segoe UI"/>
          <w:color w:val="2A2A2A"/>
          <w:sz w:val="20"/>
          <w:szCs w:val="20"/>
        </w:rPr>
      </w:pPr>
    </w:p>
    <w:p w:rsidR="00296D32" w:rsidRDefault="00296D32" w:rsidP="00296D32">
      <w:r>
        <w:t>See Also</w:t>
      </w:r>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hyperlink r:id="rId393" w:history="1">
        <w:r>
          <w:rPr>
            <w:rStyle w:val="Hyperlink"/>
            <w:rFonts w:ascii="Segoe UI" w:eastAsiaTheme="majorEastAsia" w:hAnsi="Segoe UI" w:cs="Segoe UI"/>
            <w:color w:val="03697A"/>
            <w:sz w:val="20"/>
            <w:szCs w:val="20"/>
          </w:rPr>
          <w:t>Key Security Concepts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394" w:history="1">
        <w:r>
          <w:rPr>
            <w:rStyle w:val="Hyperlink"/>
            <w:rFonts w:ascii="Segoe UI" w:eastAsiaTheme="majorEastAsia" w:hAnsi="Segoe UI" w:cs="Segoe UI"/>
            <w:color w:val="03697A"/>
            <w:sz w:val="20"/>
            <w:szCs w:val="20"/>
          </w:rPr>
          <w:t>Writing Verifiably Type-Safe Code</w:t>
        </w:r>
      </w:hyperlink>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p>
    <w:p w:rsidR="00296D32" w:rsidRPr="005A6055" w:rsidRDefault="00296D32" w:rsidP="00D879FA">
      <w:pPr>
        <w:pStyle w:val="Heading3"/>
      </w:pPr>
      <w:bookmarkStart w:id="21" w:name="_Toc426471872"/>
      <w:r w:rsidRPr="005A6055">
        <w:t>Security Policy</w:t>
      </w:r>
      <w:r w:rsidR="005A6055" w:rsidRPr="005A6055">
        <w:t xml:space="preserve"> </w:t>
      </w:r>
      <w:r w:rsidRPr="005A6055">
        <w:rPr>
          <w:rStyle w:val="Strong"/>
          <w:b/>
          <w:bCs/>
        </w:rPr>
        <w:t>.NET Framework 1.1, 2.0, 3.0, 3.5</w:t>
      </w:r>
      <w:bookmarkEnd w:id="21"/>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policy is the configurable set of rules that the common language runtime follows when it decides what it will allow code to do. Administrators set security policy and the runtime enforces it. The runtime helps ensure that code can access only the resources and call only the code allowed by security policy.</w:t>
      </w:r>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Whenever an attempt is made to load an assembly, the runtime uses security policy to determine which permissions to grant to the assembly. After examining information, called evidence, that describes the identity of the assembly, the runtime uses security policy to decide how much the code is trusted and, therefore, what permissions to grant to that assembly. Evidence includes, but is not limited to, the code's publisher, its site, and its zone. Security policy also determines which permissions to grant to application domains.</w:t>
      </w:r>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p>
    <w:p w:rsidR="00296D32" w:rsidRDefault="00296D32" w:rsidP="00296D32">
      <w:r>
        <w:t>See Also</w:t>
      </w:r>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hyperlink r:id="rId395" w:history="1">
        <w:r>
          <w:rPr>
            <w:rStyle w:val="Hyperlink"/>
            <w:rFonts w:ascii="Segoe UI" w:eastAsiaTheme="majorEastAsia" w:hAnsi="Segoe UI" w:cs="Segoe UI"/>
            <w:color w:val="03697A"/>
            <w:sz w:val="20"/>
            <w:szCs w:val="20"/>
          </w:rPr>
          <w:t>Key Security Concepts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396" w:history="1">
        <w:r>
          <w:rPr>
            <w:rStyle w:val="Hyperlink"/>
            <w:rFonts w:ascii="Segoe UI" w:eastAsiaTheme="majorEastAsia" w:hAnsi="Segoe UI" w:cs="Segoe UI"/>
            <w:color w:val="03697A"/>
            <w:sz w:val="20"/>
            <w:szCs w:val="20"/>
          </w:rPr>
          <w:t>Security Policy Management</w:t>
        </w:r>
      </w:hyperlink>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p>
    <w:p w:rsidR="00296D32" w:rsidRPr="005A6055" w:rsidRDefault="00296D32" w:rsidP="00D879FA">
      <w:pPr>
        <w:pStyle w:val="Heading3"/>
      </w:pPr>
      <w:bookmarkStart w:id="22" w:name="_Toc426471873"/>
      <w:r w:rsidRPr="005A6055">
        <w:t>.NET Framework Security Policy</w:t>
      </w:r>
      <w:r w:rsidR="005A6055" w:rsidRPr="005A6055">
        <w:t xml:space="preserve"> </w:t>
      </w:r>
      <w:r w:rsidRPr="005A6055">
        <w:rPr>
          <w:rStyle w:val="Strong"/>
          <w:b/>
          <w:bCs/>
        </w:rPr>
        <w:t>.NET Framework 4</w:t>
      </w:r>
      <w:bookmarkEnd w:id="22"/>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policy is the configurable set of rules that the common language runtime follows when it decides what it will allow code to do. Administrators set security policy and the runtime enforces it. The runtime helps ensure that code can access only the resources and call only the code allowed by security policy.</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96D32" w:rsidTr="00296D3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6D32" w:rsidRDefault="00296D32">
            <w:pPr>
              <w:spacing w:before="300" w:after="300"/>
              <w:rPr>
                <w:b/>
                <w:bCs/>
                <w:color w:val="636363"/>
                <w:sz w:val="24"/>
                <w:szCs w:val="24"/>
              </w:rPr>
            </w:pPr>
            <w:r>
              <w:rPr>
                <w:b/>
                <w:bCs/>
                <w:noProof/>
                <w:color w:val="636363"/>
              </w:rPr>
              <w:drawing>
                <wp:inline distT="0" distB="0" distL="0" distR="0" wp14:anchorId="1A48674D" wp14:editId="66AFC2AC">
                  <wp:extent cx="10795" cy="10795"/>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296D32" w:rsidTr="00296D3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96D32" w:rsidRDefault="00296D32">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For more information, see</w:t>
            </w:r>
            <w:r>
              <w:rPr>
                <w:rStyle w:val="apple-converted-space"/>
                <w:color w:val="2A2A2A"/>
              </w:rPr>
              <w:t> </w:t>
            </w:r>
            <w:hyperlink r:id="rId397" w:history="1">
              <w:r>
                <w:rPr>
                  <w:rStyle w:val="Hyperlink"/>
                  <w:rFonts w:eastAsiaTheme="majorEastAsia"/>
                  <w:color w:val="03697A"/>
                </w:rPr>
                <w:t>Security Changes in the .NET Framework 4</w:t>
              </w:r>
            </w:hyperlink>
            <w:r>
              <w:rPr>
                <w:color w:val="2A2A2A"/>
              </w:rPr>
              <w:t>.</w:t>
            </w:r>
          </w:p>
        </w:tc>
      </w:tr>
    </w:tbl>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Whenever an attempt is made to load an assembly, the runtime uses security policy to determine which permissions to grant to the assembly. After examining information, called evidence, that describes the identity of the assembly, the runtime uses security policy to decide how much the code is trusted and, therefore, what permissions to grant to that assembly. Evidence includes, but is not limited to, the code's publisher, its site, and its zone. Security policy also determines which permissions to grant to application domains.</w:t>
      </w:r>
    </w:p>
    <w:p w:rsidR="00296D32" w:rsidRDefault="00296D32" w:rsidP="00296D32">
      <w:pPr>
        <w:pStyle w:val="NormalWeb"/>
        <w:spacing w:before="0" w:beforeAutospacing="0" w:after="0" w:afterAutospacing="0" w:line="270" w:lineRule="atLeast"/>
        <w:rPr>
          <w:rFonts w:ascii="Segoe UI" w:hAnsi="Segoe UI" w:cs="Segoe UI"/>
          <w:color w:val="2A2A2A"/>
          <w:sz w:val="20"/>
          <w:szCs w:val="20"/>
        </w:rPr>
      </w:pPr>
    </w:p>
    <w:p w:rsidR="0099165B" w:rsidRDefault="0099165B" w:rsidP="00296D32">
      <w:pPr>
        <w:pStyle w:val="NormalWeb"/>
        <w:spacing w:before="0" w:beforeAutospacing="0" w:after="0" w:afterAutospacing="0" w:line="270" w:lineRule="atLeast"/>
        <w:rPr>
          <w:rFonts w:ascii="Segoe UI" w:hAnsi="Segoe UI" w:cs="Segoe UI"/>
          <w:color w:val="2A2A2A"/>
          <w:sz w:val="20"/>
          <w:szCs w:val="20"/>
        </w:rPr>
      </w:pPr>
    </w:p>
    <w:p w:rsidR="0099165B" w:rsidRDefault="0099165B" w:rsidP="00296D32">
      <w:pPr>
        <w:pStyle w:val="NormalWeb"/>
        <w:spacing w:before="0" w:beforeAutospacing="0" w:after="0" w:afterAutospacing="0" w:line="270" w:lineRule="atLeast"/>
        <w:rPr>
          <w:rFonts w:ascii="Segoe UI" w:hAnsi="Segoe UI" w:cs="Segoe UI"/>
          <w:color w:val="2A2A2A"/>
          <w:sz w:val="20"/>
          <w:szCs w:val="20"/>
        </w:rPr>
      </w:pPr>
    </w:p>
    <w:p w:rsidR="0099165B" w:rsidRDefault="0099165B" w:rsidP="00D879FA">
      <w:pPr>
        <w:pStyle w:val="Heading3"/>
      </w:pPr>
      <w:bookmarkStart w:id="23" w:name="_Toc426471874"/>
      <w:r>
        <w:t>Principal</w:t>
      </w:r>
      <w:bookmarkEnd w:id="23"/>
    </w:p>
    <w:p w:rsidR="0099165B" w:rsidRDefault="0099165B" w:rsidP="0099165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4.0, 4.5</w:t>
      </w:r>
    </w:p>
    <w:p w:rsidR="0099165B" w:rsidRDefault="0099165B" w:rsidP="0099165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principal represents the identity and role of a user and acts on the user's behalf. Role-based security in the .NET Framework supports three kinds of principals:</w:t>
      </w:r>
    </w:p>
    <w:p w:rsidR="0099165B" w:rsidRDefault="0099165B" w:rsidP="00AE0DE6">
      <w:pPr>
        <w:numPr>
          <w:ilvl w:val="0"/>
          <w:numId w:val="1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Generic principals represent users and roles that exist independent of Windows NT and Windows 2000 users and roles.</w:t>
      </w:r>
    </w:p>
    <w:p w:rsidR="0099165B" w:rsidRDefault="0099165B" w:rsidP="00AE0DE6">
      <w:pPr>
        <w:numPr>
          <w:ilvl w:val="0"/>
          <w:numId w:val="1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Windows principals represent Windows users and their roles (or their Windows NT and Windows 2000 groups). A Windows principal can impersonate another user, which means the principal can access a resource on a user's behalf while presenting the identity that belongs to that user.</w:t>
      </w:r>
    </w:p>
    <w:p w:rsidR="0099165B" w:rsidRDefault="0099165B" w:rsidP="00AE0DE6">
      <w:pPr>
        <w:numPr>
          <w:ilvl w:val="0"/>
          <w:numId w:val="1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Custom principals can be defined by an application in any way that is needed for that particular application. They can extend the basic notion of the principal's identity and roles.</w:t>
      </w:r>
    </w:p>
    <w:p w:rsidR="00395B11" w:rsidRDefault="00395B11">
      <w:pPr>
        <w:rPr>
          <w:rFonts w:asciiTheme="majorHAnsi" w:eastAsiaTheme="majorEastAsia" w:hAnsiTheme="majorHAnsi" w:cstheme="majorBidi"/>
          <w:b/>
          <w:bCs/>
          <w:color w:val="4F81BD" w:themeColor="accent1"/>
        </w:rPr>
      </w:pPr>
    </w:p>
    <w:p w:rsidR="00395B11" w:rsidRDefault="00395B11" w:rsidP="00D879FA">
      <w:pPr>
        <w:pStyle w:val="Heading3"/>
      </w:pPr>
      <w:bookmarkStart w:id="24" w:name="_Toc426471875"/>
      <w:r>
        <w:t>Authentication</w:t>
      </w:r>
      <w:bookmarkEnd w:id="24"/>
    </w:p>
    <w:p w:rsidR="00395B11" w:rsidRDefault="00395B11" w:rsidP="00395B1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w:t>
      </w:r>
    </w:p>
    <w:p w:rsidR="00395B11" w:rsidRDefault="00395B11" w:rsidP="00395B1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Authentication is the process of discovering and verifying the identity of a principal by examining the user's credentials and validating those credentials against some authority. The information obtained during authentication is directly usable by your code. That is, once the identity of the principal is discovered, you can use .NET Framework role-based security to determine whether to allow that principal to access your code.</w:t>
      </w:r>
    </w:p>
    <w:p w:rsidR="00395B11" w:rsidRDefault="00395B11" w:rsidP="00395B1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395B11" w:rsidP="00D879FA">
      <w:pPr>
        <w:pStyle w:val="Heading3"/>
      </w:pPr>
      <w:bookmarkStart w:id="25" w:name="_Toc426471876"/>
      <w:r>
        <w:t>Authentication</w:t>
      </w:r>
      <w:bookmarkEnd w:id="25"/>
    </w:p>
    <w:p w:rsidR="00395B11" w:rsidRDefault="00395B11" w:rsidP="00395B11">
      <w:pPr>
        <w:rPr>
          <w:rFonts w:ascii="Times New Roman" w:hAnsi="Times New Roman" w:cs="Times New Roman"/>
          <w:color w:val="5D5D5D"/>
          <w:sz w:val="20"/>
          <w:szCs w:val="20"/>
        </w:rPr>
      </w:pPr>
      <w:r>
        <w:rPr>
          <w:rStyle w:val="Strong"/>
          <w:color w:val="5D5D5D"/>
          <w:sz w:val="20"/>
          <w:szCs w:val="20"/>
        </w:rPr>
        <w:t>.NET Framework 3.5</w:t>
      </w:r>
    </w:p>
    <w:p w:rsidR="00395B11" w:rsidRDefault="00395B11" w:rsidP="00395B11">
      <w:pPr>
        <w:pStyle w:val="NormalWeb"/>
        <w:spacing w:before="0" w:beforeAutospacing="0" w:after="0" w:afterAutospacing="0" w:line="270" w:lineRule="atLeast"/>
        <w:rPr>
          <w:color w:val="2A2A2A"/>
        </w:rPr>
      </w:pPr>
      <w:r>
        <w:rPr>
          <w:color w:val="2A2A2A"/>
        </w:rPr>
        <w:t>Updated: May 2009</w:t>
      </w:r>
    </w:p>
    <w:p w:rsidR="00395B11" w:rsidRDefault="00395B11" w:rsidP="00395B11">
      <w:pPr>
        <w:pStyle w:val="NormalWeb"/>
        <w:spacing w:before="0" w:beforeAutospacing="0" w:after="0" w:afterAutospacing="0" w:line="270" w:lineRule="atLeast"/>
        <w:rPr>
          <w:color w:val="2A2A2A"/>
        </w:rPr>
      </w:pPr>
      <w:r>
        <w:rPr>
          <w:color w:val="2A2A2A"/>
        </w:rPr>
        <w:t>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allow that principal to access your code. See the overloads of the</w:t>
      </w:r>
      <w:r>
        <w:rPr>
          <w:rStyle w:val="apple-converted-space"/>
          <w:color w:val="2A2A2A"/>
        </w:rPr>
        <w:t> </w:t>
      </w:r>
      <w:hyperlink r:id="rId398" w:history="1">
        <w:r>
          <w:rPr>
            <w:rStyle w:val="Hyperlink"/>
            <w:rFonts w:eastAsiaTheme="majorEastAsia"/>
            <w:color w:val="03697A"/>
          </w:rPr>
          <w:t>WindowsPrincipal.IsInRole</w:t>
        </w:r>
      </w:hyperlink>
      <w:r>
        <w:rPr>
          <w:rStyle w:val="apple-converted-space"/>
          <w:color w:val="2A2A2A"/>
        </w:rPr>
        <w:t> </w:t>
      </w:r>
      <w:r>
        <w:rPr>
          <w:color w:val="2A2A2A"/>
        </w:rPr>
        <w:t>method for examples of how to authenticate the principal for specific roles. For example, you can use the</w:t>
      </w:r>
      <w:r>
        <w:rPr>
          <w:rStyle w:val="apple-converted-space"/>
          <w:color w:val="2A2A2A"/>
        </w:rPr>
        <w:t> </w:t>
      </w:r>
      <w:hyperlink r:id="rId399" w:history="1">
        <w:r>
          <w:rPr>
            <w:rStyle w:val="Hyperlink"/>
            <w:rFonts w:eastAsiaTheme="majorEastAsia"/>
            <w:color w:val="03697A"/>
          </w:rPr>
          <w:t>WindowsPrincipal.IsInRole(String)</w:t>
        </w:r>
      </w:hyperlink>
      <w:r>
        <w:rPr>
          <w:rStyle w:val="apple-converted-space"/>
          <w:color w:val="2A2A2A"/>
        </w:rPr>
        <w:t> </w:t>
      </w:r>
      <w:r>
        <w:rPr>
          <w:color w:val="2A2A2A"/>
        </w:rPr>
        <w:t>method to determine whether the current user is a member of the Administrators group.</w:t>
      </w:r>
    </w:p>
    <w:p w:rsidR="00395B11" w:rsidRDefault="00395B11" w:rsidP="00395B11">
      <w:pPr>
        <w:pStyle w:val="NormalWeb"/>
        <w:spacing w:before="0" w:beforeAutospacing="0" w:after="0" w:afterAutospacing="0" w:line="270" w:lineRule="atLeast"/>
        <w:rPr>
          <w:color w:val="2A2A2A"/>
        </w:rPr>
      </w:pPr>
      <w:r>
        <w:rPr>
          <w:color w:val="2A2A2A"/>
        </w:rP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395B11" w:rsidP="00395B11"/>
    <w:p w:rsidR="00395B11" w:rsidRDefault="00395B11" w:rsidP="00395B11">
      <w:hyperlink r:id="rId400" w:tooltip="Click to collapse. Double-click to collapse all." w:history="1">
        <w:r>
          <w:rPr>
            <w:rStyle w:val="lwcollapsibleareatitle"/>
            <w:rFonts w:ascii="Segoe UI Semibold" w:hAnsi="Segoe UI Semibold"/>
            <w:b/>
            <w:bCs/>
            <w:color w:val="000000"/>
            <w:sz w:val="35"/>
            <w:szCs w:val="35"/>
          </w:rPr>
          <w:t>Example</w:t>
        </w:r>
      </w:hyperlink>
    </w:p>
    <w:p w:rsidR="00395B11" w:rsidRDefault="00395B11" w:rsidP="00395B1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rPr>
          <w:rFonts w:ascii="Segoe UI" w:hAnsi="Segoe UI" w:cs="Segoe UI"/>
          <w:color w:val="2A2A2A"/>
          <w:sz w:val="20"/>
          <w:szCs w:val="20"/>
        </w:rPr>
        <w:t>parameter is null, which allows any user who is an administrator to pass the demand.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95B11" w:rsidTr="00395B1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pPr>
              <w:spacing w:before="300" w:after="300"/>
              <w:rPr>
                <w:b/>
                <w:bCs/>
                <w:color w:val="636363"/>
                <w:sz w:val="24"/>
                <w:szCs w:val="24"/>
              </w:rPr>
            </w:pPr>
            <w:r>
              <w:rPr>
                <w:b/>
                <w:bCs/>
                <w:noProof/>
                <w:color w:val="636363"/>
              </w:rPr>
              <w:drawing>
                <wp:inline distT="0" distB="0" distL="0" distR="0" wp14:anchorId="7FCC282E" wp14:editId="562E7BE6">
                  <wp:extent cx="9525" cy="9525"/>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Note:</w:t>
            </w:r>
          </w:p>
        </w:tc>
      </w:tr>
      <w:tr w:rsidR="00395B11" w:rsidTr="00395B1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95B11" w:rsidRDefault="00395B11">
            <w:pPr>
              <w:pStyle w:val="NormalWeb"/>
              <w:spacing w:before="0" w:beforeAutospacing="0" w:after="0" w:afterAutospacing="0" w:line="270" w:lineRule="atLeast"/>
              <w:rPr>
                <w:color w:val="2A2A2A"/>
              </w:rPr>
            </w:pPr>
            <w:r>
              <w:rPr>
                <w:color w:val="2A2A2A"/>
              </w:rPr>
              <w:t>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395B11" w:rsidRDefault="00395B11" w:rsidP="00296D32">
      <w:pPr>
        <w:pStyle w:val="NormalWeb"/>
        <w:spacing w:before="0" w:beforeAutospacing="0" w:after="0" w:afterAutospacing="0" w:line="270" w:lineRule="atLeast"/>
        <w:rPr>
          <w:rFonts w:ascii="Segoe UI" w:hAnsi="Segoe UI" w:cs="Segoe UI"/>
          <w:color w:val="2A2A2A"/>
          <w:sz w:val="20"/>
          <w:szCs w:val="20"/>
        </w:rPr>
      </w:pPr>
    </w:p>
    <w:p w:rsidR="00395B11" w:rsidRDefault="00395B11" w:rsidP="00395B11">
      <w:hyperlink r:id="rId401" w:tooltip="Click to collapse. Double-click to collapse all." w:history="1">
        <w:r>
          <w:rPr>
            <w:rStyle w:val="lwcollapsibleareatitle"/>
            <w:rFonts w:ascii="Segoe UI Semibold" w:hAnsi="Segoe UI Semibold" w:cs="Segoe UI"/>
            <w:b/>
            <w:bCs/>
            <w:color w:val="000000"/>
            <w:sz w:val="35"/>
            <w:szCs w:val="35"/>
          </w:rPr>
          <w:t>See Also</w:t>
        </w:r>
      </w:hyperlink>
    </w:p>
    <w:p w:rsidR="00395B11" w:rsidRDefault="00395B11" w:rsidP="00395B11">
      <w:r>
        <w:t>Other Resources</w:t>
      </w:r>
    </w:p>
    <w:p w:rsidR="00395B11" w:rsidRDefault="00395B11" w:rsidP="00395B11">
      <w:pPr>
        <w:spacing w:line="211" w:lineRule="atLeast"/>
        <w:rPr>
          <w:rFonts w:ascii="Segoe UI" w:hAnsi="Segoe UI" w:cs="Segoe UI"/>
          <w:color w:val="000000"/>
          <w:sz w:val="20"/>
          <w:szCs w:val="20"/>
        </w:rPr>
      </w:pPr>
      <w:hyperlink r:id="rId402" w:history="1">
        <w:r>
          <w:rPr>
            <w:rStyle w:val="Hyperlink"/>
            <w:rFonts w:ascii="Segoe UI" w:hAnsi="Segoe UI" w:cs="Segoe UI"/>
            <w:color w:val="03697A"/>
            <w:sz w:val="20"/>
            <w:szCs w:val="20"/>
          </w:rPr>
          <w:t>Key Security Concepts</w:t>
        </w:r>
      </w:hyperlink>
    </w:p>
    <w:p w:rsidR="00395B11" w:rsidRDefault="00395B11" w:rsidP="00395B11">
      <w:pPr>
        <w:spacing w:line="211" w:lineRule="atLeast"/>
        <w:rPr>
          <w:rFonts w:ascii="Segoe UI" w:hAnsi="Segoe UI" w:cs="Segoe UI"/>
          <w:color w:val="000000"/>
          <w:sz w:val="20"/>
          <w:szCs w:val="20"/>
        </w:rPr>
      </w:pPr>
      <w:hyperlink r:id="rId403" w:history="1">
        <w:r>
          <w:rPr>
            <w:rStyle w:val="Hyperlink"/>
            <w:rFonts w:ascii="Segoe UI" w:hAnsi="Segoe UI" w:cs="Segoe UI"/>
            <w:color w:val="03697A"/>
            <w:sz w:val="20"/>
            <w:szCs w:val="20"/>
          </w:rPr>
          <w:t>Role-Based Security</w:t>
        </w:r>
      </w:hyperlink>
    </w:p>
    <w:p w:rsidR="00395B11" w:rsidRDefault="00395B11" w:rsidP="00395B11">
      <w:hyperlink r:id="rId404" w:tooltip="Click to collapse. Double-click to collapse all." w:history="1">
        <w:r>
          <w:rPr>
            <w:rStyle w:val="lwcollapsibleareatitle"/>
            <w:rFonts w:ascii="Segoe UI Semibold" w:hAnsi="Segoe UI Semibold" w:cs="Segoe UI"/>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48"/>
        <w:gridCol w:w="7041"/>
        <w:gridCol w:w="2687"/>
      </w:tblGrid>
      <w:tr w:rsidR="00395B11" w:rsidTr="00395B1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pPr>
              <w:pStyle w:val="NormalWeb"/>
              <w:spacing w:before="0" w:beforeAutospacing="0" w:after="0" w:afterAutospacing="0" w:line="270" w:lineRule="atLeast"/>
              <w:rPr>
                <w:b/>
                <w:bCs/>
                <w:color w:val="2A2A2A"/>
              </w:rPr>
            </w:pPr>
            <w:r>
              <w:rPr>
                <w:b/>
                <w:bCs/>
                <w:color w:val="2A2A2A"/>
              </w:rP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pPr>
              <w:pStyle w:val="NormalWeb"/>
              <w:spacing w:before="0" w:beforeAutospacing="0" w:after="0" w:afterAutospacing="0" w:line="270" w:lineRule="atLeast"/>
              <w:rPr>
                <w:b/>
                <w:bCs/>
                <w:color w:val="2A2A2A"/>
              </w:rPr>
            </w:pPr>
            <w:r>
              <w:rPr>
                <w:b/>
                <w:bCs/>
                <w:color w:val="2A2A2A"/>
              </w:rP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pPr>
              <w:pStyle w:val="NormalWeb"/>
              <w:spacing w:before="0" w:beforeAutospacing="0" w:after="0" w:afterAutospacing="0" w:line="270" w:lineRule="atLeast"/>
              <w:rPr>
                <w:b/>
                <w:bCs/>
                <w:color w:val="2A2A2A"/>
              </w:rPr>
            </w:pPr>
            <w:r>
              <w:rPr>
                <w:b/>
                <w:bCs/>
                <w:color w:val="2A2A2A"/>
              </w:rPr>
              <w:t>Reason</w:t>
            </w:r>
          </w:p>
        </w:tc>
      </w:tr>
      <w:tr w:rsidR="00395B11" w:rsidTr="00395B1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pPr>
              <w:pStyle w:val="NormalWeb"/>
              <w:spacing w:before="0" w:beforeAutospacing="0" w:after="0" w:afterAutospacing="0" w:line="270" w:lineRule="atLeast"/>
              <w:rPr>
                <w:color w:val="2A2A2A"/>
              </w:rPr>
            </w:pPr>
            <w:r>
              <w:rPr>
                <w:color w:val="2A2A2A"/>
              </w:rPr>
              <w:t>May 2009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pPr>
              <w:pStyle w:val="NormalWeb"/>
              <w:spacing w:before="0" w:beforeAutospacing="0" w:after="0" w:afterAutospacing="0" w:line="270" w:lineRule="atLeast"/>
              <w:rPr>
                <w:color w:val="2A2A2A"/>
              </w:rPr>
            </w:pPr>
            <w:r>
              <w:rPr>
                <w:color w:val="2A2A2A"/>
              </w:rPr>
              <w:t>Added link to</w:t>
            </w:r>
            <w:r>
              <w:rPr>
                <w:rStyle w:val="apple-converted-space"/>
                <w:color w:val="2A2A2A"/>
              </w:rPr>
              <w:t> </w:t>
            </w:r>
            <w:hyperlink r:id="rId405" w:history="1">
              <w:r>
                <w:rPr>
                  <w:rStyle w:val="Hyperlink"/>
                  <w:color w:val="03697A"/>
                </w:rPr>
                <w:t>WindowsPrincipal.IsInRole</w:t>
              </w:r>
            </w:hyperlink>
            <w:r>
              <w:rPr>
                <w:rStyle w:val="apple-converted-space"/>
                <w:color w:val="2A2A2A"/>
              </w:rPr>
              <w:t> </w:t>
            </w:r>
            <w:r>
              <w:rPr>
                <w:color w:val="2A2A2A"/>
              </w:rPr>
              <w:t>for examples.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pPr>
              <w:pStyle w:val="NormalWeb"/>
              <w:spacing w:before="0" w:beforeAutospacing="0" w:after="0" w:afterAutospacing="0" w:line="270" w:lineRule="atLeast"/>
              <w:rPr>
                <w:color w:val="2A2A2A"/>
              </w:rPr>
            </w:pPr>
            <w:r>
              <w:rPr>
                <w:color w:val="2A2A2A"/>
              </w:rPr>
              <w:t>Customer feedback.</w:t>
            </w:r>
          </w:p>
        </w:tc>
      </w:tr>
      <w:tr w:rsidR="00395B11" w:rsidTr="00395B1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pPr>
              <w:pStyle w:val="NormalWeb"/>
              <w:spacing w:before="0" w:beforeAutospacing="0" w:after="0" w:afterAutospacing="0" w:line="270" w:lineRule="atLeast"/>
              <w:rPr>
                <w:color w:val="2A2A2A"/>
              </w:rPr>
            </w:pPr>
            <w:r>
              <w:rPr>
                <w:color w:val="2A2A2A"/>
              </w:rPr>
              <w:t>September 2008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pPr>
              <w:pStyle w:val="NormalWeb"/>
              <w:spacing w:before="0" w:beforeAutospacing="0" w:after="0" w:afterAutospacing="0" w:line="270" w:lineRule="atLeast"/>
              <w:rPr>
                <w:color w:val="2A2A2A"/>
              </w:rPr>
            </w:pPr>
            <w:r>
              <w:rPr>
                <w:color w:val="2A2A2A"/>
              </w:rPr>
              <w:t>Added examples.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95B11" w:rsidRDefault="00395B11">
            <w:pPr>
              <w:pStyle w:val="NormalWeb"/>
              <w:spacing w:before="0" w:beforeAutospacing="0" w:after="0" w:afterAutospacing="0" w:line="270" w:lineRule="atLeast"/>
              <w:rPr>
                <w:color w:val="2A2A2A"/>
              </w:rPr>
            </w:pPr>
            <w:r>
              <w:rPr>
                <w:color w:val="2A2A2A"/>
              </w:rPr>
              <w:t>Customer feedback.</w:t>
            </w:r>
          </w:p>
        </w:tc>
      </w:tr>
    </w:tbl>
    <w:p w:rsidR="0099165B" w:rsidRDefault="0099165B" w:rsidP="00296D32">
      <w:pPr>
        <w:pStyle w:val="NormalWeb"/>
        <w:spacing w:before="0" w:beforeAutospacing="0" w:after="0" w:afterAutospacing="0" w:line="270" w:lineRule="atLeast"/>
        <w:rPr>
          <w:rFonts w:ascii="Segoe UI" w:hAnsi="Segoe UI" w:cs="Segoe UI"/>
          <w:color w:val="2A2A2A"/>
          <w:sz w:val="20"/>
          <w:szCs w:val="20"/>
        </w:rPr>
      </w:pPr>
    </w:p>
    <w:p w:rsidR="00395B11" w:rsidRDefault="00395B11" w:rsidP="00296D32">
      <w:pPr>
        <w:pStyle w:val="NormalWeb"/>
        <w:spacing w:before="0" w:beforeAutospacing="0" w:after="0" w:afterAutospacing="0" w:line="270" w:lineRule="atLeast"/>
        <w:rPr>
          <w:rFonts w:ascii="Segoe UI" w:hAnsi="Segoe UI" w:cs="Segoe UI"/>
          <w:color w:val="2A2A2A"/>
          <w:sz w:val="20"/>
          <w:szCs w:val="20"/>
        </w:rPr>
      </w:pPr>
    </w:p>
    <w:p w:rsidR="00395B11" w:rsidRDefault="00395B11" w:rsidP="00D879FA">
      <w:pPr>
        <w:pStyle w:val="Heading3"/>
      </w:pPr>
      <w:bookmarkStart w:id="26" w:name="_Toc426471877"/>
      <w:r>
        <w:t>Authentication</w:t>
      </w:r>
      <w:bookmarkEnd w:id="26"/>
    </w:p>
    <w:p w:rsidR="00395B11" w:rsidRDefault="00395B11" w:rsidP="00395B1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r w:rsidR="00007476">
        <w:rPr>
          <w:rStyle w:val="Strong"/>
          <w:rFonts w:ascii="Segoe UI" w:hAnsi="Segoe UI" w:cs="Segoe UI"/>
          <w:color w:val="5D5D5D"/>
          <w:sz w:val="20"/>
          <w:szCs w:val="20"/>
        </w:rPr>
        <w:t>, 4.5</w:t>
      </w:r>
    </w:p>
    <w:p w:rsidR="00395B11" w:rsidRDefault="00395B11" w:rsidP="00395B1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allow that principal to access your code. See the overloads of the</w:t>
      </w:r>
      <w:r>
        <w:rPr>
          <w:rStyle w:val="apple-converted-space"/>
          <w:rFonts w:ascii="Segoe UI" w:hAnsi="Segoe UI" w:cs="Segoe UI"/>
          <w:color w:val="2A2A2A"/>
          <w:sz w:val="20"/>
          <w:szCs w:val="20"/>
        </w:rPr>
        <w:t> </w:t>
      </w:r>
      <w:hyperlink r:id="rId406" w:history="1">
        <w:r>
          <w:rPr>
            <w:rStyle w:val="Hyperlink"/>
            <w:rFonts w:ascii="Segoe UI" w:eastAsiaTheme="majorEastAsia" w:hAnsi="Segoe UI" w:cs="Segoe UI"/>
            <w:color w:val="03697A"/>
            <w:sz w:val="20"/>
            <w:szCs w:val="20"/>
          </w:rPr>
          <w:t>WindowsPrincipal.IsInRole</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examples of how to authenticate the principal for specific roles. For example, you can use the</w:t>
      </w:r>
      <w:r>
        <w:rPr>
          <w:rStyle w:val="apple-converted-space"/>
          <w:rFonts w:ascii="Segoe UI" w:hAnsi="Segoe UI" w:cs="Segoe UI"/>
          <w:color w:val="2A2A2A"/>
          <w:sz w:val="20"/>
          <w:szCs w:val="20"/>
        </w:rPr>
        <w:t> </w:t>
      </w:r>
      <w:hyperlink r:id="rId407" w:history="1">
        <w:r>
          <w:rPr>
            <w:rStyle w:val="Hyperlink"/>
            <w:rFonts w:ascii="Segoe UI" w:eastAsiaTheme="majorEastAsia" w:hAnsi="Segoe UI" w:cs="Segoe UI"/>
            <w:color w:val="03697A"/>
            <w:sz w:val="20"/>
            <w:szCs w:val="20"/>
          </w:rPr>
          <w:t>WindowsPrincipal.IsInRole(String)</w:t>
        </w:r>
      </w:hyperlink>
      <w:r>
        <w:rPr>
          <w:rStyle w:val="apple-converted-space"/>
          <w:rFonts w:ascii="Segoe UI" w:hAnsi="Segoe UI" w:cs="Segoe UI"/>
          <w:color w:val="2A2A2A"/>
          <w:sz w:val="20"/>
          <w:szCs w:val="20"/>
        </w:rPr>
        <w:t> </w:t>
      </w:r>
      <w:r>
        <w:rPr>
          <w:rFonts w:ascii="Segoe UI" w:hAnsi="Segoe UI" w:cs="Segoe UI"/>
          <w:color w:val="2A2A2A"/>
          <w:sz w:val="20"/>
          <w:szCs w:val="20"/>
        </w:rPr>
        <w:t>overload to determine if the current user is a member of the Administrators group.</w:t>
      </w:r>
    </w:p>
    <w:p w:rsidR="00395B11" w:rsidRDefault="00395B11" w:rsidP="00395B1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395B11" w:rsidRDefault="00395B11" w:rsidP="00007476">
      <w:hyperlink r:id="rId408" w:tooltip="Click to collapse. Double-click to collapse all." w:history="1">
        <w:r>
          <w:rPr>
            <w:rStyle w:val="lwcollapsibleareatitle"/>
            <w:rFonts w:ascii="Segoe UI Semibold" w:hAnsi="Segoe UI Semibold" w:cs="Segoe UI"/>
            <w:b/>
            <w:bCs/>
            <w:color w:val="000000"/>
            <w:sz w:val="35"/>
            <w:szCs w:val="35"/>
          </w:rPr>
          <w:t>Example</w:t>
        </w:r>
      </w:hyperlink>
    </w:p>
    <w:p w:rsidR="00395B11" w:rsidRDefault="00395B11" w:rsidP="00395B1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rPr>
          <w:rFonts w:ascii="Segoe UI" w:hAnsi="Segoe UI" w:cs="Segoe UI"/>
          <w:color w:val="2A2A2A"/>
          <w:sz w:val="20"/>
          <w:szCs w:val="20"/>
        </w:rPr>
        <w:t>parameter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null</w:t>
      </w:r>
      <w:r>
        <w:rPr>
          <w:rFonts w:ascii="Segoe UI" w:hAnsi="Segoe UI" w:cs="Segoe UI"/>
          <w:color w:val="2A2A2A"/>
          <w:sz w:val="20"/>
          <w:szCs w:val="20"/>
        </w:rPr>
        <w:t>, which allows any user who is an administrator to pass the demand.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95B11" w:rsidTr="00395B1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95B11" w:rsidRDefault="00395B11">
            <w:pPr>
              <w:spacing w:before="300" w:after="300"/>
              <w:rPr>
                <w:b/>
                <w:bCs/>
                <w:color w:val="636363"/>
                <w:sz w:val="24"/>
                <w:szCs w:val="24"/>
              </w:rPr>
            </w:pPr>
            <w:r>
              <w:rPr>
                <w:b/>
                <w:bCs/>
                <w:noProof/>
                <w:color w:val="636363"/>
              </w:rPr>
              <w:drawing>
                <wp:inline distT="0" distB="0" distL="0" distR="0" wp14:anchorId="505404E4" wp14:editId="424C6C9B">
                  <wp:extent cx="10795" cy="10795"/>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395B11" w:rsidTr="00395B1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95B11" w:rsidRDefault="00395B11">
            <w:pPr>
              <w:pStyle w:val="NormalWeb"/>
              <w:spacing w:before="0" w:beforeAutospacing="0" w:after="0" w:afterAutospacing="0" w:line="270" w:lineRule="atLeast"/>
              <w:rPr>
                <w:color w:val="2A2A2A"/>
              </w:rPr>
            </w:pPr>
            <w:r>
              <w:rPr>
                <w:color w:val="2A2A2A"/>
              </w:rPr>
              <w:t>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395B11" w:rsidRDefault="00395B11" w:rsidP="00395B1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395B11" w:rsidRDefault="00395B11" w:rsidP="00395B11">
      <w:pPr>
        <w:shd w:val="clear" w:color="auto" w:fill="EFF5FF"/>
        <w:spacing w:line="255" w:lineRule="atLeast"/>
        <w:textAlignment w:val="baseline"/>
        <w:rPr>
          <w:rFonts w:ascii="Segoe UI" w:hAnsi="Segoe UI" w:cs="Segoe UI"/>
          <w:color w:val="2A2A2A"/>
          <w:sz w:val="20"/>
          <w:szCs w:val="20"/>
        </w:rPr>
      </w:pPr>
      <w:hyperlink r:id="rId409" w:anchor="code-snippet-1" w:history="1">
        <w:r>
          <w:rPr>
            <w:rStyle w:val="Hyperlink"/>
            <w:rFonts w:ascii="Segoe UI" w:hAnsi="Segoe UI" w:cs="Segoe UI"/>
            <w:b/>
            <w:bCs/>
            <w:color w:val="1364C4"/>
            <w:sz w:val="20"/>
            <w:szCs w:val="20"/>
          </w:rPr>
          <w:t>C++</w:t>
        </w:r>
      </w:hyperlink>
    </w:p>
    <w:p w:rsidR="00395B11" w:rsidRDefault="00395B11" w:rsidP="00395B11">
      <w:pPr>
        <w:shd w:val="clear" w:color="auto" w:fill="EFF5FF"/>
        <w:spacing w:line="255" w:lineRule="atLeast"/>
        <w:textAlignment w:val="baseline"/>
        <w:rPr>
          <w:rFonts w:ascii="Segoe UI" w:hAnsi="Segoe UI" w:cs="Segoe UI"/>
          <w:color w:val="2A2A2A"/>
          <w:sz w:val="20"/>
          <w:szCs w:val="20"/>
        </w:rPr>
      </w:pPr>
      <w:hyperlink r:id="rId410" w:anchor="code-snippet-1" w:history="1">
        <w:r>
          <w:rPr>
            <w:rStyle w:val="Hyperlink"/>
            <w:rFonts w:ascii="Segoe UI" w:hAnsi="Segoe UI" w:cs="Segoe UI"/>
            <w:b/>
            <w:bCs/>
            <w:color w:val="1364C4"/>
            <w:sz w:val="20"/>
            <w:szCs w:val="20"/>
          </w:rPr>
          <w:t>VB</w:t>
        </w:r>
      </w:hyperlink>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r>
        <w:rPr>
          <w:color w:val="0000FF"/>
        </w:rPr>
        <w:t>using</w:t>
      </w:r>
      <w:r>
        <w:rPr>
          <w:color w:val="000000"/>
        </w:rPr>
        <w:t xml:space="preserve"> System;</w:t>
      </w:r>
    </w:p>
    <w:p w:rsidR="00395B11" w:rsidRDefault="00395B11" w:rsidP="00395B11">
      <w:pPr>
        <w:pStyle w:val="HTMLPreformatted"/>
        <w:spacing w:line="211" w:lineRule="atLeast"/>
        <w:rPr>
          <w:color w:val="000000"/>
        </w:rPr>
      </w:pPr>
      <w:r>
        <w:rPr>
          <w:color w:val="0000FF"/>
        </w:rPr>
        <w:t>using</w:t>
      </w:r>
      <w:r>
        <w:rPr>
          <w:color w:val="000000"/>
        </w:rPr>
        <w:t xml:space="preserve"> System.Threading;</w:t>
      </w:r>
    </w:p>
    <w:p w:rsidR="00395B11" w:rsidRDefault="00395B11" w:rsidP="00395B11">
      <w:pPr>
        <w:pStyle w:val="HTMLPreformatted"/>
        <w:spacing w:line="211" w:lineRule="atLeast"/>
        <w:rPr>
          <w:color w:val="000000"/>
        </w:rPr>
      </w:pPr>
      <w:r>
        <w:rPr>
          <w:color w:val="0000FF"/>
        </w:rPr>
        <w:t>using</w:t>
      </w:r>
      <w:r>
        <w:rPr>
          <w:color w:val="000000"/>
        </w:rPr>
        <w:t xml:space="preserve"> System.Security.Permissions;</w:t>
      </w:r>
    </w:p>
    <w:p w:rsidR="00395B11" w:rsidRDefault="00395B11" w:rsidP="00395B11">
      <w:pPr>
        <w:pStyle w:val="HTMLPreformatted"/>
        <w:spacing w:line="211" w:lineRule="atLeast"/>
        <w:rPr>
          <w:color w:val="000000"/>
        </w:rPr>
      </w:pPr>
      <w:r>
        <w:rPr>
          <w:color w:val="0000FF"/>
        </w:rPr>
        <w:t>using</w:t>
      </w:r>
      <w:r>
        <w:rPr>
          <w:color w:val="000000"/>
        </w:rPr>
        <w:t xml:space="preserve"> System.Security.Principal;</w:t>
      </w:r>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r>
        <w:rPr>
          <w:color w:val="0000FF"/>
        </w:rPr>
        <w:t>class</w:t>
      </w:r>
      <w:r>
        <w:rPr>
          <w:color w:val="000000"/>
        </w:rPr>
        <w:t xml:space="preserve"> SecurityPrincipalDemo</w:t>
      </w:r>
    </w:p>
    <w:p w:rsidR="00395B11" w:rsidRDefault="00395B11" w:rsidP="00395B11">
      <w:pPr>
        <w:pStyle w:val="HTMLPreformatted"/>
        <w:spacing w:line="211" w:lineRule="atLeast"/>
        <w:rPr>
          <w:color w:val="000000"/>
        </w:rPr>
      </w:pPr>
      <w:r>
        <w:rPr>
          <w:color w:val="000000"/>
        </w:rPr>
        <w:t>{</w:t>
      </w:r>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 xml:space="preserve">        AppDomain.CurrentDomain.SetPrincipalPolicy(PrincipalPolicy.WindowsPrincipal);</w:t>
      </w:r>
    </w:p>
    <w:p w:rsidR="00395B11" w:rsidRDefault="00395B11" w:rsidP="00395B11">
      <w:pPr>
        <w:pStyle w:val="HTMLPreformatted"/>
        <w:spacing w:line="211" w:lineRule="atLeast"/>
        <w:rPr>
          <w:color w:val="000000"/>
        </w:rPr>
      </w:pPr>
      <w:r>
        <w:rPr>
          <w:color w:val="000000"/>
        </w:rPr>
        <w:t xml:space="preserve">        PrincipalPermission principalPerm = </w:t>
      </w:r>
      <w:r>
        <w:rPr>
          <w:color w:val="0000FF"/>
        </w:rPr>
        <w:t>new</w:t>
      </w:r>
      <w:r>
        <w:rPr>
          <w:color w:val="000000"/>
        </w:rPr>
        <w:t xml:space="preserve"> PrincipalPermission(</w:t>
      </w:r>
      <w:r>
        <w:rPr>
          <w:color w:val="0000FF"/>
        </w:rPr>
        <w:t>null</w:t>
      </w:r>
      <w:r>
        <w:rPr>
          <w:color w:val="000000"/>
        </w:rPr>
        <w:t xml:space="preserve">, </w:t>
      </w:r>
      <w:r>
        <w:rPr>
          <w:color w:val="A31515"/>
        </w:rPr>
        <w:t>"Administrators"</w:t>
      </w:r>
      <w:r>
        <w:rPr>
          <w:color w:val="000000"/>
        </w:rPr>
        <w:t>);</w:t>
      </w:r>
    </w:p>
    <w:p w:rsidR="00395B11" w:rsidRDefault="00395B11" w:rsidP="00395B11">
      <w:pPr>
        <w:pStyle w:val="HTMLPreformatted"/>
        <w:spacing w:line="211" w:lineRule="atLeast"/>
        <w:rPr>
          <w:color w:val="000000"/>
        </w:rPr>
      </w:pPr>
      <w:r>
        <w:rPr>
          <w:color w:val="000000"/>
        </w:rPr>
        <w:t xml:space="preserve">        principalPerm.Demand();</w:t>
      </w:r>
    </w:p>
    <w:p w:rsidR="00395B11" w:rsidRDefault="00395B11" w:rsidP="00395B11">
      <w:pPr>
        <w:pStyle w:val="HTMLPreformatted"/>
        <w:spacing w:line="211" w:lineRule="atLeast"/>
        <w:rPr>
          <w:color w:val="000000"/>
        </w:rPr>
      </w:pPr>
      <w:r>
        <w:rPr>
          <w:color w:val="000000"/>
        </w:rPr>
        <w:t xml:space="preserve">        Console.WriteLine(</w:t>
      </w:r>
      <w:r>
        <w:rPr>
          <w:color w:val="A31515"/>
        </w:rPr>
        <w:t>"Demand succeeded."</w:t>
      </w:r>
      <w:r>
        <w:rPr>
          <w:color w:val="000000"/>
        </w:rPr>
        <w:t>);</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w:t>
      </w:r>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p>
    <w:p w:rsidR="00395B11" w:rsidRDefault="00395B11" w:rsidP="00395B1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demonstrates how to determine the identity of the principal and the roles available to the principal. An application of this example might be to confirm that the current user is in a role you allow for using your application.</w:t>
      </w:r>
    </w:p>
    <w:p w:rsidR="00395B11" w:rsidRDefault="00395B11" w:rsidP="00395B1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395B11" w:rsidRDefault="00395B11" w:rsidP="00395B11">
      <w:pPr>
        <w:shd w:val="clear" w:color="auto" w:fill="EFF5FF"/>
        <w:spacing w:line="255" w:lineRule="atLeast"/>
        <w:textAlignment w:val="baseline"/>
        <w:rPr>
          <w:rFonts w:ascii="Segoe UI" w:hAnsi="Segoe UI" w:cs="Segoe UI"/>
          <w:color w:val="2A2A2A"/>
          <w:sz w:val="20"/>
          <w:szCs w:val="20"/>
        </w:rPr>
      </w:pPr>
      <w:hyperlink r:id="rId411" w:anchor="code-snippet-2" w:history="1">
        <w:r>
          <w:rPr>
            <w:rStyle w:val="Hyperlink"/>
            <w:rFonts w:ascii="Segoe UI" w:hAnsi="Segoe UI" w:cs="Segoe UI"/>
            <w:b/>
            <w:bCs/>
            <w:color w:val="1364C4"/>
            <w:sz w:val="20"/>
            <w:szCs w:val="20"/>
          </w:rPr>
          <w:t>C++</w:t>
        </w:r>
      </w:hyperlink>
    </w:p>
    <w:p w:rsidR="00395B11" w:rsidRDefault="00395B11" w:rsidP="00395B11">
      <w:pPr>
        <w:shd w:val="clear" w:color="auto" w:fill="EFF5FF"/>
        <w:spacing w:line="255" w:lineRule="atLeast"/>
        <w:textAlignment w:val="baseline"/>
        <w:rPr>
          <w:rFonts w:ascii="Segoe UI" w:hAnsi="Segoe UI" w:cs="Segoe UI"/>
          <w:color w:val="2A2A2A"/>
          <w:sz w:val="20"/>
          <w:szCs w:val="20"/>
        </w:rPr>
      </w:pPr>
      <w:hyperlink r:id="rId412" w:anchor="code-snippet-2" w:history="1">
        <w:r>
          <w:rPr>
            <w:rStyle w:val="Hyperlink"/>
            <w:rFonts w:ascii="Segoe UI" w:hAnsi="Segoe UI" w:cs="Segoe UI"/>
            <w:b/>
            <w:bCs/>
            <w:color w:val="1364C4"/>
            <w:sz w:val="20"/>
            <w:szCs w:val="20"/>
          </w:rPr>
          <w:t>VB</w:t>
        </w:r>
      </w:hyperlink>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r>
        <w:rPr>
          <w:color w:val="0000FF"/>
        </w:rPr>
        <w:t>using</w:t>
      </w:r>
      <w:r>
        <w:rPr>
          <w:color w:val="000000"/>
        </w:rPr>
        <w:t xml:space="preserve"> System;</w:t>
      </w:r>
    </w:p>
    <w:p w:rsidR="00395B11" w:rsidRDefault="00395B11" w:rsidP="00395B11">
      <w:pPr>
        <w:pStyle w:val="HTMLPreformatted"/>
        <w:spacing w:line="211" w:lineRule="atLeast"/>
        <w:rPr>
          <w:color w:val="000000"/>
        </w:rPr>
      </w:pPr>
      <w:r>
        <w:rPr>
          <w:color w:val="0000FF"/>
        </w:rPr>
        <w:t>using</w:t>
      </w:r>
      <w:r>
        <w:rPr>
          <w:color w:val="000000"/>
        </w:rPr>
        <w:t xml:space="preserve"> System.Threading;</w:t>
      </w:r>
    </w:p>
    <w:p w:rsidR="00395B11" w:rsidRDefault="00395B11" w:rsidP="00395B11">
      <w:pPr>
        <w:pStyle w:val="HTMLPreformatted"/>
        <w:spacing w:line="211" w:lineRule="atLeast"/>
        <w:rPr>
          <w:color w:val="000000"/>
        </w:rPr>
      </w:pPr>
      <w:r>
        <w:rPr>
          <w:color w:val="0000FF"/>
        </w:rPr>
        <w:t>using</w:t>
      </w:r>
      <w:r>
        <w:rPr>
          <w:color w:val="000000"/>
        </w:rPr>
        <w:t xml:space="preserve"> System.Security.Permissions;</w:t>
      </w:r>
    </w:p>
    <w:p w:rsidR="00395B11" w:rsidRDefault="00395B11" w:rsidP="00395B11">
      <w:pPr>
        <w:pStyle w:val="HTMLPreformatted"/>
        <w:spacing w:line="211" w:lineRule="atLeast"/>
        <w:rPr>
          <w:color w:val="000000"/>
        </w:rPr>
      </w:pPr>
      <w:r>
        <w:rPr>
          <w:color w:val="0000FF"/>
        </w:rPr>
        <w:t>using</w:t>
      </w:r>
      <w:r>
        <w:rPr>
          <w:color w:val="000000"/>
        </w:rPr>
        <w:t xml:space="preserve"> System.Security.Principal;</w:t>
      </w:r>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r>
        <w:rPr>
          <w:color w:val="0000FF"/>
        </w:rPr>
        <w:t>class</w:t>
      </w:r>
      <w:r>
        <w:rPr>
          <w:color w:val="000000"/>
        </w:rPr>
        <w:t xml:space="preserve"> SecurityPrincipalDemo</w:t>
      </w:r>
    </w:p>
    <w:p w:rsidR="00395B11" w:rsidRDefault="00395B11" w:rsidP="00395B11">
      <w:pPr>
        <w:pStyle w:val="HTMLPreformatted"/>
        <w:spacing w:line="211" w:lineRule="atLeast"/>
        <w:rPr>
          <w:color w:val="000000"/>
        </w:rPr>
      </w:pPr>
      <w:r>
        <w:rPr>
          <w:color w:val="000000"/>
        </w:rPr>
        <w:t>{</w:t>
      </w:r>
    </w:p>
    <w:p w:rsidR="00395B11" w:rsidRDefault="00395B11" w:rsidP="00395B11">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DemonstrateWindowsBuiltInRoleEnum()</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 xml:space="preserve">        AppDomain myDomain = Thread.GetDomain();</w:t>
      </w:r>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r>
        <w:rPr>
          <w:color w:val="000000"/>
        </w:rPr>
        <w:t xml:space="preserve">        myDomain.SetPrincipalPolicy(PrincipalPolicy.WindowsPrincipal);</w:t>
      </w:r>
    </w:p>
    <w:p w:rsidR="00395B11" w:rsidRDefault="00395B11" w:rsidP="00395B11">
      <w:pPr>
        <w:pStyle w:val="HTMLPreformatted"/>
        <w:spacing w:line="211" w:lineRule="atLeast"/>
        <w:rPr>
          <w:color w:val="000000"/>
        </w:rPr>
      </w:pPr>
      <w:r>
        <w:rPr>
          <w:color w:val="000000"/>
        </w:rPr>
        <w:t xml:space="preserve">        WindowsPrincipal myPrincipal = (WindowsPrincipal)Thread.CurrentPrincipal;</w:t>
      </w:r>
    </w:p>
    <w:p w:rsidR="00395B11" w:rsidRDefault="00395B11" w:rsidP="00395B11">
      <w:pPr>
        <w:pStyle w:val="HTMLPreformatted"/>
        <w:spacing w:line="211" w:lineRule="atLeast"/>
        <w:rPr>
          <w:color w:val="000000"/>
        </w:rPr>
      </w:pPr>
      <w:r>
        <w:rPr>
          <w:color w:val="000000"/>
        </w:rPr>
        <w:t xml:space="preserve">        Console.WriteLine(</w:t>
      </w:r>
      <w:r>
        <w:rPr>
          <w:color w:val="A31515"/>
        </w:rPr>
        <w:t>"{0} belongs to: "</w:t>
      </w:r>
      <w:r>
        <w:rPr>
          <w:color w:val="000000"/>
        </w:rPr>
        <w:t>, myPrincipal.Identity.Name.ToString());</w:t>
      </w:r>
    </w:p>
    <w:p w:rsidR="00395B11" w:rsidRDefault="00395B11" w:rsidP="00395B11">
      <w:pPr>
        <w:pStyle w:val="HTMLPreformatted"/>
        <w:spacing w:line="211" w:lineRule="atLeast"/>
        <w:rPr>
          <w:color w:val="000000"/>
        </w:rPr>
      </w:pPr>
      <w:r>
        <w:rPr>
          <w:color w:val="000000"/>
        </w:rPr>
        <w:t xml:space="preserve">        Array wbirFields = Enum.GetValues(</w:t>
      </w:r>
      <w:r>
        <w:rPr>
          <w:color w:val="0000FF"/>
        </w:rPr>
        <w:t>typeof</w:t>
      </w:r>
      <w:r>
        <w:rPr>
          <w:color w:val="000000"/>
        </w:rPr>
        <w:t>(WindowsBuiltInRole));</w:t>
      </w:r>
    </w:p>
    <w:p w:rsidR="00395B11" w:rsidRDefault="00395B11" w:rsidP="00395B11">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object</w:t>
      </w:r>
      <w:r>
        <w:rPr>
          <w:color w:val="000000"/>
        </w:rPr>
        <w:t xml:space="preserve"> roleName </w:t>
      </w:r>
      <w:r>
        <w:rPr>
          <w:color w:val="0000FF"/>
        </w:rPr>
        <w:t>in</w:t>
      </w:r>
      <w:r>
        <w:rPr>
          <w:color w:val="000000"/>
        </w:rPr>
        <w:t xml:space="preserve"> wbirFields)</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 xml:space="preserve">            </w:t>
      </w:r>
      <w:r>
        <w:rPr>
          <w:color w:val="0000FF"/>
        </w:rPr>
        <w:t>try</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 xml:space="preserve">                </w:t>
      </w:r>
      <w:r>
        <w:rPr>
          <w:color w:val="008000"/>
        </w:rPr>
        <w:t>// Cast the role name to a RID represented by the WindowsBuildInRole value.</w:t>
      </w:r>
    </w:p>
    <w:p w:rsidR="00395B11" w:rsidRDefault="00395B11" w:rsidP="00395B11">
      <w:pPr>
        <w:pStyle w:val="HTMLPreformatted"/>
        <w:spacing w:line="211" w:lineRule="atLeast"/>
        <w:rPr>
          <w:color w:val="000000"/>
        </w:rPr>
      </w:pPr>
      <w:r>
        <w:rPr>
          <w:color w:val="000000"/>
        </w:rPr>
        <w:t xml:space="preserve">                Console.WriteLine(</w:t>
      </w:r>
      <w:r>
        <w:rPr>
          <w:color w:val="A31515"/>
        </w:rPr>
        <w:t>"{0}? {1}."</w:t>
      </w:r>
      <w:r>
        <w:rPr>
          <w:color w:val="000000"/>
        </w:rPr>
        <w:t>, roleName,</w:t>
      </w:r>
    </w:p>
    <w:p w:rsidR="00395B11" w:rsidRDefault="00395B11" w:rsidP="00395B11">
      <w:pPr>
        <w:pStyle w:val="HTMLPreformatted"/>
        <w:spacing w:line="211" w:lineRule="atLeast"/>
        <w:rPr>
          <w:color w:val="000000"/>
        </w:rPr>
      </w:pPr>
      <w:r>
        <w:rPr>
          <w:color w:val="000000"/>
        </w:rPr>
        <w:t xml:space="preserve">                    myPrincipal.IsInRole((WindowsBuiltInRole)roleName));</w:t>
      </w:r>
    </w:p>
    <w:p w:rsidR="00395B11" w:rsidRDefault="00395B11" w:rsidP="00395B11">
      <w:pPr>
        <w:pStyle w:val="HTMLPreformatted"/>
        <w:spacing w:line="211" w:lineRule="atLeast"/>
        <w:rPr>
          <w:color w:val="000000"/>
        </w:rPr>
      </w:pPr>
      <w:r>
        <w:rPr>
          <w:color w:val="000000"/>
        </w:rPr>
        <w:t xml:space="preserve">                Console.WriteLine(</w:t>
      </w:r>
      <w:r>
        <w:rPr>
          <w:color w:val="A31515"/>
        </w:rPr>
        <w:t>"The RID for this role is: "</w:t>
      </w:r>
      <w:r>
        <w:rPr>
          <w:color w:val="000000"/>
        </w:rPr>
        <w:t xml:space="preserve"> + ((</w:t>
      </w:r>
      <w:r>
        <w:rPr>
          <w:color w:val="0000FF"/>
        </w:rPr>
        <w:t>int</w:t>
      </w:r>
      <w:r>
        <w:rPr>
          <w:color w:val="000000"/>
        </w:rPr>
        <w:t>)roleName).ToString());</w:t>
      </w:r>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 xml:space="preserve">            </w:t>
      </w:r>
      <w:r>
        <w:rPr>
          <w:color w:val="0000FF"/>
        </w:rPr>
        <w:t>catch</w:t>
      </w:r>
      <w:r>
        <w:rPr>
          <w:color w:val="000000"/>
        </w:rPr>
        <w:t xml:space="preserve"> (Exception)</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 xml:space="preserve">                Console.WriteLine(</w:t>
      </w:r>
      <w:r>
        <w:rPr>
          <w:color w:val="A31515"/>
        </w:rPr>
        <w:t>"{0}: Could not obtain role for this RID."</w:t>
      </w:r>
      <w:r>
        <w:rPr>
          <w:color w:val="000000"/>
        </w:rPr>
        <w:t>,</w:t>
      </w:r>
    </w:p>
    <w:p w:rsidR="00395B11" w:rsidRDefault="00395B11" w:rsidP="00395B11">
      <w:pPr>
        <w:pStyle w:val="HTMLPreformatted"/>
        <w:spacing w:line="211" w:lineRule="atLeast"/>
        <w:rPr>
          <w:color w:val="000000"/>
        </w:rPr>
      </w:pPr>
      <w:r>
        <w:rPr>
          <w:color w:val="000000"/>
        </w:rPr>
        <w:t xml:space="preserve">                    roleName);</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 xml:space="preserve">        </w:t>
      </w:r>
      <w:r>
        <w:rPr>
          <w:color w:val="008000"/>
        </w:rPr>
        <w:t>// Get the role using the string value of the role.</w:t>
      </w:r>
    </w:p>
    <w:p w:rsidR="00395B11" w:rsidRDefault="00395B11" w:rsidP="00395B11">
      <w:pPr>
        <w:pStyle w:val="HTMLPreformatted"/>
        <w:spacing w:line="211" w:lineRule="atLeast"/>
        <w:rPr>
          <w:color w:val="000000"/>
        </w:rPr>
      </w:pPr>
      <w:r>
        <w:rPr>
          <w:color w:val="000000"/>
        </w:rPr>
        <w:t xml:space="preserve">        Console.WriteLine(</w:t>
      </w:r>
      <w:r>
        <w:rPr>
          <w:color w:val="A31515"/>
        </w:rPr>
        <w:t>"{0}? {1}."</w:t>
      </w:r>
      <w:r>
        <w:rPr>
          <w:color w:val="000000"/>
        </w:rPr>
        <w:t xml:space="preserve">, </w:t>
      </w:r>
      <w:r>
        <w:rPr>
          <w:color w:val="A31515"/>
        </w:rPr>
        <w:t>"Administrators"</w:t>
      </w:r>
      <w:r>
        <w:rPr>
          <w:color w:val="000000"/>
        </w:rPr>
        <w:t>,</w:t>
      </w:r>
    </w:p>
    <w:p w:rsidR="00395B11" w:rsidRDefault="00395B11" w:rsidP="00395B11">
      <w:pPr>
        <w:pStyle w:val="HTMLPreformatted"/>
        <w:spacing w:line="211" w:lineRule="atLeast"/>
        <w:rPr>
          <w:color w:val="000000"/>
        </w:rPr>
      </w:pPr>
      <w:r>
        <w:rPr>
          <w:color w:val="000000"/>
        </w:rPr>
        <w:t xml:space="preserve">            myPrincipal.IsInRole(</w:t>
      </w:r>
      <w:r>
        <w:rPr>
          <w:color w:val="A31515"/>
        </w:rPr>
        <w:t>"BUILTIN\\" + "</w:t>
      </w:r>
      <w:r>
        <w:rPr>
          <w:color w:val="000000"/>
        </w:rPr>
        <w:t>Administrators"));</w:t>
      </w:r>
    </w:p>
    <w:p w:rsidR="00395B11" w:rsidRDefault="00395B11" w:rsidP="00395B11">
      <w:pPr>
        <w:pStyle w:val="HTMLPreformatted"/>
        <w:spacing w:line="211" w:lineRule="atLeast"/>
        <w:rPr>
          <w:color w:val="000000"/>
        </w:rPr>
      </w:pPr>
      <w:r>
        <w:rPr>
          <w:color w:val="000000"/>
        </w:rPr>
        <w:t xml:space="preserve">        Console.WriteLine(</w:t>
      </w:r>
      <w:r>
        <w:rPr>
          <w:color w:val="A31515"/>
        </w:rPr>
        <w:t>"{0}? {1}."</w:t>
      </w:r>
      <w:r>
        <w:rPr>
          <w:color w:val="000000"/>
        </w:rPr>
        <w:t xml:space="preserve">, </w:t>
      </w:r>
      <w:r>
        <w:rPr>
          <w:color w:val="A31515"/>
        </w:rPr>
        <w:t>"Users"</w:t>
      </w:r>
      <w:r>
        <w:rPr>
          <w:color w:val="000000"/>
        </w:rPr>
        <w:t>,</w:t>
      </w:r>
    </w:p>
    <w:p w:rsidR="00395B11" w:rsidRDefault="00395B11" w:rsidP="00395B11">
      <w:pPr>
        <w:pStyle w:val="HTMLPreformatted"/>
        <w:spacing w:line="211" w:lineRule="atLeast"/>
        <w:rPr>
          <w:color w:val="000000"/>
        </w:rPr>
      </w:pPr>
      <w:r>
        <w:rPr>
          <w:color w:val="000000"/>
        </w:rPr>
        <w:t xml:space="preserve">            myPrincipal.IsInRole(</w:t>
      </w:r>
      <w:r>
        <w:rPr>
          <w:color w:val="A31515"/>
        </w:rPr>
        <w:t>"BUILTIN\\" + "</w:t>
      </w:r>
      <w:r>
        <w:rPr>
          <w:color w:val="000000"/>
        </w:rPr>
        <w:t>Users"));</w:t>
      </w:r>
    </w:p>
    <w:p w:rsidR="00395B11" w:rsidRDefault="00395B11" w:rsidP="00395B11">
      <w:pPr>
        <w:pStyle w:val="HTMLPreformatted"/>
        <w:spacing w:line="211" w:lineRule="atLeast"/>
        <w:rPr>
          <w:color w:val="000000"/>
        </w:rPr>
      </w:pPr>
      <w:r>
        <w:rPr>
          <w:color w:val="000000"/>
        </w:rPr>
        <w:t xml:space="preserve">        </w:t>
      </w:r>
      <w:r>
        <w:rPr>
          <w:color w:val="008000"/>
        </w:rPr>
        <w:t>// Get the role using the WindowsBuiltInRole enumeration value.</w:t>
      </w:r>
    </w:p>
    <w:p w:rsidR="00395B11" w:rsidRDefault="00395B11" w:rsidP="00395B11">
      <w:pPr>
        <w:pStyle w:val="HTMLPreformatted"/>
        <w:spacing w:line="211" w:lineRule="atLeast"/>
        <w:rPr>
          <w:color w:val="000000"/>
        </w:rPr>
      </w:pPr>
      <w:r>
        <w:rPr>
          <w:color w:val="000000"/>
        </w:rPr>
        <w:t xml:space="preserve">        Console.WriteLine(</w:t>
      </w:r>
      <w:r>
        <w:rPr>
          <w:color w:val="A31515"/>
        </w:rPr>
        <w:t>"{0}? {1}."</w:t>
      </w:r>
      <w:r>
        <w:rPr>
          <w:color w:val="000000"/>
        </w:rPr>
        <w:t>, WindowsBuiltInRole.Administrator,</w:t>
      </w:r>
    </w:p>
    <w:p w:rsidR="00395B11" w:rsidRDefault="00395B11" w:rsidP="00395B11">
      <w:pPr>
        <w:pStyle w:val="HTMLPreformatted"/>
        <w:spacing w:line="211" w:lineRule="atLeast"/>
        <w:rPr>
          <w:color w:val="000000"/>
        </w:rPr>
      </w:pPr>
      <w:r>
        <w:rPr>
          <w:color w:val="000000"/>
        </w:rPr>
        <w:t xml:space="preserve">           myPrincipal.IsInRole(WindowsBuiltInRole.Administrator));</w:t>
      </w:r>
    </w:p>
    <w:p w:rsidR="00395B11" w:rsidRDefault="00395B11" w:rsidP="00395B11">
      <w:pPr>
        <w:pStyle w:val="HTMLPreformatted"/>
        <w:spacing w:line="211" w:lineRule="atLeast"/>
        <w:rPr>
          <w:color w:val="000000"/>
        </w:rPr>
      </w:pPr>
      <w:r>
        <w:rPr>
          <w:color w:val="000000"/>
        </w:rPr>
        <w:t xml:space="preserve">        </w:t>
      </w:r>
      <w:r>
        <w:rPr>
          <w:color w:val="008000"/>
        </w:rPr>
        <w:t>// Get the role using the WellKnownSidType.</w:t>
      </w:r>
    </w:p>
    <w:p w:rsidR="00395B11" w:rsidRDefault="00395B11" w:rsidP="00395B11">
      <w:pPr>
        <w:pStyle w:val="HTMLPreformatted"/>
        <w:spacing w:line="211" w:lineRule="atLeast"/>
        <w:rPr>
          <w:color w:val="000000"/>
        </w:rPr>
      </w:pPr>
      <w:r>
        <w:rPr>
          <w:color w:val="000000"/>
        </w:rPr>
        <w:t xml:space="preserve">        SecurityIdentifier sid = </w:t>
      </w:r>
      <w:r>
        <w:rPr>
          <w:color w:val="0000FF"/>
        </w:rPr>
        <w:t>new</w:t>
      </w:r>
      <w:r>
        <w:rPr>
          <w:color w:val="000000"/>
        </w:rPr>
        <w:t xml:space="preserve"> SecurityIdentifier(WellKnownSidType.BuiltinAdministratorsSid, </w:t>
      </w:r>
      <w:r>
        <w:rPr>
          <w:color w:val="0000FF"/>
        </w:rPr>
        <w:t>null</w:t>
      </w:r>
      <w:r>
        <w:rPr>
          <w:color w:val="000000"/>
        </w:rPr>
        <w:t>);</w:t>
      </w:r>
    </w:p>
    <w:p w:rsidR="00395B11" w:rsidRDefault="00395B11" w:rsidP="00395B11">
      <w:pPr>
        <w:pStyle w:val="HTMLPreformatted"/>
        <w:spacing w:line="211" w:lineRule="atLeast"/>
        <w:rPr>
          <w:color w:val="000000"/>
        </w:rPr>
      </w:pPr>
      <w:r>
        <w:rPr>
          <w:color w:val="000000"/>
        </w:rPr>
        <w:t xml:space="preserve">        Console.WriteLine(</w:t>
      </w:r>
      <w:r>
        <w:rPr>
          <w:color w:val="A31515"/>
        </w:rPr>
        <w:t>"WellKnownSidType BuiltinAdministratorsSid  {0}? {1}."</w:t>
      </w:r>
      <w:r>
        <w:rPr>
          <w:color w:val="000000"/>
        </w:rPr>
        <w:t>, sid.Value, myPrincipal.IsInRole(sid));</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 xml:space="preserve">        DemonstrateWindowsBuiltInRoleEnum();</w:t>
      </w:r>
    </w:p>
    <w:p w:rsidR="00395B11" w:rsidRDefault="00395B11" w:rsidP="00395B11">
      <w:pPr>
        <w:pStyle w:val="HTMLPreformatted"/>
        <w:spacing w:line="211" w:lineRule="atLeast"/>
        <w:rPr>
          <w:color w:val="000000"/>
        </w:rPr>
      </w:pPr>
      <w:r>
        <w:rPr>
          <w:color w:val="000000"/>
        </w:rPr>
        <w:t xml:space="preserve">    }</w:t>
      </w:r>
    </w:p>
    <w:p w:rsidR="00395B11" w:rsidRDefault="00395B11" w:rsidP="00395B11">
      <w:pPr>
        <w:pStyle w:val="HTMLPreformatted"/>
        <w:spacing w:line="211" w:lineRule="atLeast"/>
        <w:rPr>
          <w:color w:val="000000"/>
        </w:rPr>
      </w:pPr>
      <w:r>
        <w:rPr>
          <w:color w:val="000000"/>
        </w:rPr>
        <w:t>}</w:t>
      </w:r>
    </w:p>
    <w:p w:rsidR="00395B11" w:rsidRDefault="00395B11" w:rsidP="00395B11">
      <w:pPr>
        <w:pStyle w:val="HTMLPreformatted"/>
        <w:spacing w:line="211" w:lineRule="atLeast"/>
        <w:rPr>
          <w:color w:val="000000"/>
        </w:rPr>
      </w:pPr>
    </w:p>
    <w:p w:rsidR="00395B11" w:rsidRDefault="00395B11" w:rsidP="00395B11">
      <w:pPr>
        <w:pStyle w:val="HTMLPreformatted"/>
        <w:spacing w:line="211" w:lineRule="atLeast"/>
        <w:rPr>
          <w:color w:val="000000"/>
        </w:rPr>
      </w:pPr>
    </w:p>
    <w:p w:rsidR="00395B11" w:rsidRDefault="00395B11" w:rsidP="00395B11">
      <w:hyperlink r:id="rId413" w:tooltip="Click to collapse. Double-click to collapse all." w:history="1">
        <w:r>
          <w:rPr>
            <w:rStyle w:val="lwcollapsibleareatitle"/>
            <w:rFonts w:ascii="Segoe UI Semibold" w:hAnsi="Segoe UI Semibold" w:cs="Segoe UI"/>
            <w:b/>
            <w:bCs/>
            <w:color w:val="000000"/>
            <w:sz w:val="35"/>
            <w:szCs w:val="35"/>
          </w:rPr>
          <w:t>See Also</w:t>
        </w:r>
      </w:hyperlink>
    </w:p>
    <w:p w:rsidR="00395B11" w:rsidRDefault="00395B11" w:rsidP="00395B11">
      <w:r>
        <w:t>Other Resources</w:t>
      </w:r>
    </w:p>
    <w:p w:rsidR="00395B11" w:rsidRDefault="00395B11" w:rsidP="00395B11">
      <w:pPr>
        <w:spacing w:line="211" w:lineRule="atLeast"/>
        <w:rPr>
          <w:rFonts w:ascii="Segoe UI" w:hAnsi="Segoe UI" w:cs="Segoe UI"/>
          <w:color w:val="000000"/>
          <w:sz w:val="20"/>
          <w:szCs w:val="20"/>
        </w:rPr>
      </w:pPr>
      <w:hyperlink r:id="rId414" w:history="1">
        <w:r>
          <w:rPr>
            <w:rStyle w:val="Hyperlink"/>
            <w:rFonts w:ascii="Segoe UI" w:hAnsi="Segoe UI" w:cs="Segoe UI"/>
            <w:color w:val="03697A"/>
            <w:sz w:val="20"/>
            <w:szCs w:val="20"/>
          </w:rPr>
          <w:t>Key Security Concepts</w:t>
        </w:r>
      </w:hyperlink>
    </w:p>
    <w:p w:rsidR="00395B11" w:rsidRDefault="00395B11" w:rsidP="00395B11">
      <w:pPr>
        <w:spacing w:line="211" w:lineRule="atLeast"/>
        <w:rPr>
          <w:rFonts w:ascii="Segoe UI" w:hAnsi="Segoe UI" w:cs="Segoe UI"/>
          <w:color w:val="000000"/>
          <w:sz w:val="20"/>
          <w:szCs w:val="20"/>
        </w:rPr>
      </w:pPr>
      <w:hyperlink r:id="rId415" w:history="1">
        <w:r>
          <w:rPr>
            <w:rStyle w:val="Hyperlink"/>
            <w:rFonts w:ascii="Segoe UI" w:hAnsi="Segoe UI" w:cs="Segoe UI"/>
            <w:color w:val="03697A"/>
            <w:sz w:val="20"/>
            <w:szCs w:val="20"/>
          </w:rPr>
          <w:t>Role-Based Security</w:t>
        </w:r>
      </w:hyperlink>
    </w:p>
    <w:p w:rsidR="00395B11" w:rsidRPr="00296D32" w:rsidRDefault="00395B11" w:rsidP="00296D32">
      <w:pPr>
        <w:pStyle w:val="NormalWeb"/>
        <w:spacing w:before="0" w:beforeAutospacing="0" w:after="0" w:afterAutospacing="0" w:line="270" w:lineRule="atLeast"/>
        <w:rPr>
          <w:rFonts w:ascii="Segoe UI" w:hAnsi="Segoe UI" w:cs="Segoe UI"/>
          <w:color w:val="2A2A2A"/>
          <w:sz w:val="20"/>
          <w:szCs w:val="20"/>
        </w:rPr>
      </w:pPr>
    </w:p>
    <w:p w:rsidR="00007476" w:rsidRDefault="00007476" w:rsidP="00D879FA">
      <w:pPr>
        <w:pStyle w:val="Heading3"/>
      </w:pPr>
      <w:bookmarkStart w:id="27" w:name="_Toc426471878"/>
      <w:r>
        <w:t>Authorization</w:t>
      </w:r>
      <w:bookmarkEnd w:id="27"/>
    </w:p>
    <w:p w:rsidR="00007476" w:rsidRDefault="00007476" w:rsidP="00007476">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w:t>
      </w:r>
    </w:p>
    <w:p w:rsidR="00007476" w:rsidRDefault="00007476" w:rsidP="00007476">
      <w:pPr>
        <w:spacing w:line="211" w:lineRule="atLeast"/>
        <w:rPr>
          <w:rFonts w:ascii="Segoe UI" w:hAnsi="Segoe UI" w:cs="Segoe UI"/>
          <w:color w:val="2A2A2A"/>
          <w:sz w:val="20"/>
          <w:szCs w:val="20"/>
        </w:rPr>
      </w:pPr>
      <w:hyperlink r:id="rId416" w:history="1"/>
      <w:r>
        <w:rPr>
          <w:rFonts w:ascii="Segoe UI" w:hAnsi="Segoe UI" w:cs="Segoe UI"/>
          <w:color w:val="000000"/>
          <w:sz w:val="20"/>
          <w:szCs w:val="20"/>
        </w:rPr>
        <w:t xml:space="preserve"> </w:t>
      </w:r>
      <w:r>
        <w:rPr>
          <w:rFonts w:ascii="Segoe UI" w:hAnsi="Segoe UI" w:cs="Segoe UI"/>
          <w:color w:val="2A2A2A"/>
          <w:sz w:val="20"/>
          <w:szCs w:val="20"/>
        </w:rPr>
        <w:t>Authorization is the process of determining whether a principal is allowed to perform a requested action. Authorization occurs after authentication and uses information about the principal's identity and roles to determine what resources the principal can access. You can use .NET Framework role-based security to implement authorization.</w:t>
      </w:r>
    </w:p>
    <w:p w:rsidR="00007476" w:rsidRDefault="00007476" w:rsidP="00007476">
      <w:r>
        <w:t>See Also</w:t>
      </w:r>
    </w:p>
    <w:p w:rsidR="00007476" w:rsidRDefault="00007476" w:rsidP="00007476">
      <w:pPr>
        <w:pStyle w:val="NormalWeb"/>
        <w:spacing w:before="0" w:beforeAutospacing="0" w:after="0" w:afterAutospacing="0" w:line="270" w:lineRule="atLeast"/>
        <w:rPr>
          <w:rFonts w:ascii="Segoe UI" w:hAnsi="Segoe UI" w:cs="Segoe UI"/>
          <w:color w:val="2A2A2A"/>
          <w:sz w:val="20"/>
          <w:szCs w:val="20"/>
        </w:rPr>
      </w:pPr>
      <w:hyperlink r:id="rId417" w:history="1">
        <w:r>
          <w:rPr>
            <w:rStyle w:val="Hyperlink"/>
            <w:rFonts w:ascii="Segoe UI" w:eastAsiaTheme="majorEastAsia" w:hAnsi="Segoe UI" w:cs="Segoe UI"/>
            <w:color w:val="03697A"/>
            <w:sz w:val="20"/>
            <w:szCs w:val="20"/>
          </w:rPr>
          <w:t>Key Security Concepts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418" w:history="1">
        <w:r>
          <w:rPr>
            <w:rStyle w:val="Hyperlink"/>
            <w:rFonts w:ascii="Segoe UI" w:eastAsiaTheme="majorEastAsia" w:hAnsi="Segoe UI" w:cs="Segoe UI"/>
            <w:color w:val="3390B1"/>
            <w:sz w:val="20"/>
            <w:szCs w:val="20"/>
          </w:rPr>
          <w:t>Role-Based Security</w:t>
        </w:r>
      </w:hyperlink>
    </w:p>
    <w:p w:rsidR="000B0587" w:rsidRDefault="000B0587"/>
    <w:p w:rsidR="000B0587" w:rsidRDefault="000B0587" w:rsidP="00D879FA">
      <w:pPr>
        <w:pStyle w:val="Heading3"/>
      </w:pPr>
      <w:bookmarkStart w:id="28" w:name="_Toc426471879"/>
      <w:r w:rsidRPr="000B0587">
        <w:t>Security Concerns for Internal</w:t>
      </w:r>
      <w:r>
        <w:t xml:space="preserve"> Virtual and Overloads Overridable Friend Keywords</w:t>
      </w:r>
      <w:bookmarkEnd w:id="28"/>
    </w:p>
    <w:p w:rsidR="000B0587" w:rsidRDefault="000B0587" w:rsidP="000B0587">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w:t>
      </w:r>
    </w:p>
    <w:p w:rsidR="000B0587" w:rsidRDefault="000B0587" w:rsidP="000B058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should never base the security of your application on a member that is marked with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internal</w:t>
      </w:r>
      <w:r>
        <w:rPr>
          <w:rStyle w:val="apple-converted-space"/>
          <w:rFonts w:ascii="Segoe UI" w:hAnsi="Segoe UI" w:cs="Segoe UI"/>
          <w:b/>
          <w:bCs/>
          <w:color w:val="2A2A2A"/>
          <w:sz w:val="20"/>
          <w:szCs w:val="20"/>
        </w:rPr>
        <w:t> </w:t>
      </w:r>
      <w:r>
        <w:rPr>
          <w:rStyle w:val="unresolvedlink"/>
          <w:rFonts w:ascii="Segoe UI" w:hAnsi="Segoe UI" w:cs="Segoe UI"/>
          <w:color w:val="2A2A2A"/>
          <w:sz w:val="20"/>
          <w:szCs w:val="20"/>
        </w:rPr>
        <w:t>virtual</w:t>
      </w:r>
      <w:r>
        <w:rPr>
          <w:rStyle w:val="apple-converted-space"/>
          <w:rFonts w:ascii="Segoe UI" w:hAnsi="Segoe UI" w:cs="Segoe UI"/>
          <w:color w:val="2A2A2A"/>
          <w:sz w:val="20"/>
          <w:szCs w:val="20"/>
        </w:rPr>
        <w:t> </w:t>
      </w:r>
      <w:r>
        <w:rPr>
          <w:rFonts w:ascii="Segoe UI" w:hAnsi="Segoe UI" w:cs="Segoe UI"/>
          <w:color w:val="2A2A2A"/>
          <w:sz w:val="20"/>
          <w:szCs w:val="20"/>
        </w:rPr>
        <w:t>modifier in C# (the</w:t>
      </w:r>
      <w:r>
        <w:rPr>
          <w:rStyle w:val="apple-converted-space"/>
          <w:rFonts w:ascii="Segoe UI" w:hAnsi="Segoe UI" w:cs="Segoe UI"/>
          <w:color w:val="2A2A2A"/>
          <w:sz w:val="20"/>
          <w:szCs w:val="20"/>
        </w:rPr>
        <w:t> </w:t>
      </w:r>
      <w:hyperlink r:id="rId419" w:history="1">
        <w:r>
          <w:rPr>
            <w:rStyle w:val="Hyperlink"/>
            <w:rFonts w:ascii="Segoe UI" w:eastAsiaTheme="majorEastAsia" w:hAnsi="Segoe UI" w:cs="Segoe UI"/>
            <w:color w:val="03697A"/>
            <w:sz w:val="20"/>
            <w:szCs w:val="20"/>
          </w:rPr>
          <w:t>Overloads</w:t>
        </w:r>
      </w:hyperlink>
      <w:hyperlink r:id="rId420" w:history="1">
        <w:r>
          <w:rPr>
            <w:rStyle w:val="Hyperlink"/>
            <w:rFonts w:ascii="Segoe UI" w:eastAsiaTheme="majorEastAsia" w:hAnsi="Segoe UI" w:cs="Segoe UI"/>
            <w:color w:val="03697A"/>
            <w:sz w:val="20"/>
            <w:szCs w:val="20"/>
          </w:rPr>
          <w:t>Overridable</w:t>
        </w:r>
      </w:hyperlink>
      <w:r>
        <w:rPr>
          <w:rStyle w:val="apple-converted-space"/>
          <w:rFonts w:ascii="Segoe UI" w:hAnsi="Segoe UI" w:cs="Segoe UI"/>
          <w:b/>
          <w:bCs/>
          <w:color w:val="2A2A2A"/>
          <w:sz w:val="20"/>
          <w:szCs w:val="20"/>
        </w:rPr>
        <w:t> </w:t>
      </w:r>
      <w:hyperlink r:id="rId421" w:history="1">
        <w:r>
          <w:rPr>
            <w:rStyle w:val="Hyperlink"/>
            <w:rFonts w:ascii="Segoe UI" w:eastAsiaTheme="majorEastAsia" w:hAnsi="Segoe UI" w:cs="Segoe UI"/>
            <w:color w:val="03697A"/>
            <w:sz w:val="20"/>
            <w:szCs w:val="20"/>
          </w:rPr>
          <w:t>Friend</w:t>
        </w:r>
      </w:hyperlink>
      <w:r>
        <w:rPr>
          <w:rStyle w:val="apple-converted-space"/>
          <w:rFonts w:ascii="Segoe UI" w:hAnsi="Segoe UI" w:cs="Segoe UI"/>
          <w:b/>
          <w:bCs/>
          <w:color w:val="2A2A2A"/>
          <w:sz w:val="20"/>
          <w:szCs w:val="20"/>
        </w:rPr>
        <w:t> </w:t>
      </w:r>
      <w:r>
        <w:rPr>
          <w:rFonts w:ascii="Segoe UI" w:hAnsi="Segoe UI" w:cs="Segoe UI"/>
          <w:color w:val="2A2A2A"/>
          <w:sz w:val="20"/>
          <w:szCs w:val="20"/>
        </w:rPr>
        <w:t>modifier in Visual Basic). Although members marked with these modifiers can only be overridden by other members within the current assembly, this rule is enforced only by the C# and Visual Basic languages. The runtime does not enforce this rule. It is therefore possible to override members marked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internal virtual</w:t>
      </w:r>
      <w:r>
        <w:rPr>
          <w:rStyle w:val="apple-converted-space"/>
          <w:rFonts w:ascii="Segoe UI" w:hAnsi="Segoe UI" w:cs="Segoe UI"/>
          <w:b/>
          <w:bCs/>
          <w:color w:val="2A2A2A"/>
          <w:sz w:val="20"/>
          <w:szCs w:val="20"/>
        </w:rPr>
        <w:t> </w:t>
      </w:r>
      <w:r>
        <w:rPr>
          <w:rFonts w:ascii="Segoe UI" w:hAnsi="Segoe UI" w:cs="Segoe UI"/>
          <w:color w:val="2A2A2A"/>
          <w:sz w:val="20"/>
          <w:szCs w:val="20"/>
        </w:rPr>
        <w:t>in C#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Overloads Overridable Friend</w:t>
      </w:r>
      <w:r>
        <w:rPr>
          <w:rStyle w:val="apple-converted-space"/>
          <w:rFonts w:ascii="Segoe UI" w:hAnsi="Segoe UI" w:cs="Segoe UI"/>
          <w:color w:val="2A2A2A"/>
          <w:sz w:val="20"/>
          <w:szCs w:val="20"/>
        </w:rPr>
        <w:t> </w:t>
      </w:r>
      <w:r>
        <w:rPr>
          <w:rFonts w:ascii="Segoe UI" w:hAnsi="Segoe UI" w:cs="Segoe UI"/>
          <w:color w:val="2A2A2A"/>
          <w:sz w:val="20"/>
          <w:szCs w:val="20"/>
        </w:rPr>
        <w:t>in Visual Basic using Microsoft Intermediate Language, or any other language that does not enforce this rule.</w:t>
      </w:r>
    </w:p>
    <w:p w:rsidR="000B0587" w:rsidRDefault="000B0587" w:rsidP="000B0587">
      <w:r>
        <w:t>See Also</w:t>
      </w:r>
    </w:p>
    <w:p w:rsidR="000B0587" w:rsidRDefault="000B0587" w:rsidP="000B0587">
      <w:pPr>
        <w:pStyle w:val="NormalWeb"/>
        <w:spacing w:before="0" w:beforeAutospacing="0" w:after="0" w:afterAutospacing="0" w:line="270" w:lineRule="atLeast"/>
        <w:rPr>
          <w:rFonts w:ascii="Segoe UI" w:hAnsi="Segoe UI" w:cs="Segoe UI"/>
          <w:color w:val="2A2A2A"/>
          <w:sz w:val="20"/>
          <w:szCs w:val="20"/>
        </w:rPr>
      </w:pPr>
      <w:hyperlink r:id="rId422" w:history="1">
        <w:r>
          <w:rPr>
            <w:rStyle w:val="Hyperlink"/>
            <w:rFonts w:ascii="Segoe UI" w:eastAsiaTheme="majorEastAsia" w:hAnsi="Segoe UI" w:cs="Segoe UI"/>
            <w:color w:val="03697A"/>
            <w:sz w:val="20"/>
            <w:szCs w:val="20"/>
          </w:rPr>
          <w:t>Key Security Concepts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423" w:history="1">
        <w:r>
          <w:rPr>
            <w:rStyle w:val="Hyperlink"/>
            <w:rFonts w:ascii="Segoe UI" w:eastAsiaTheme="majorEastAsia" w:hAnsi="Segoe UI" w:cs="Segoe UI"/>
            <w:color w:val="03697A"/>
            <w:sz w:val="20"/>
            <w:szCs w:val="20"/>
          </w:rPr>
          <w:t>Role-Based Security</w:t>
        </w:r>
      </w:hyperlink>
    </w:p>
    <w:p w:rsidR="00007476" w:rsidRDefault="00007476">
      <w:pPr>
        <w:rPr>
          <w:rFonts w:asciiTheme="majorHAnsi" w:eastAsiaTheme="majorEastAsia" w:hAnsiTheme="majorHAnsi" w:cstheme="majorBidi"/>
          <w:b/>
          <w:bCs/>
          <w:color w:val="4F81BD" w:themeColor="accent1"/>
          <w:sz w:val="26"/>
          <w:szCs w:val="26"/>
        </w:rPr>
      </w:pPr>
      <w:r>
        <w:br w:type="page"/>
      </w:r>
    </w:p>
    <w:p w:rsidR="00E817C2" w:rsidRDefault="00E817C2" w:rsidP="00675923">
      <w:pPr>
        <w:pStyle w:val="Heading2"/>
      </w:pPr>
      <w:bookmarkStart w:id="29" w:name="_Toc426471880"/>
      <w:r>
        <w:t>Key Security Concepts</w:t>
      </w:r>
      <w:bookmarkEnd w:id="29"/>
    </w:p>
    <w:p w:rsidR="00E817C2" w:rsidRDefault="00E817C2" w:rsidP="00E817C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Microsoft .NET Framework offers security transparency, code access security and role-based security to help address security concerns about mobile code and to provide support that enables components to determine what users are authorized to do. These security mechanisms use a simple, consistent model so that developers familiar with code access security can easily use role-based security, and vice versa. Both code access security and role-based security are implemented using a common infrastructure supplied by the common language runtime.</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817C2" w:rsidTr="00E817C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pPr>
              <w:spacing w:before="300" w:after="300"/>
              <w:rPr>
                <w:b/>
                <w:bCs/>
                <w:color w:val="636363"/>
                <w:sz w:val="24"/>
                <w:szCs w:val="24"/>
              </w:rPr>
            </w:pPr>
            <w:r>
              <w:rPr>
                <w:b/>
                <w:bCs/>
                <w:noProof/>
                <w:color w:val="636363"/>
              </w:rPr>
              <w:drawing>
                <wp:inline distT="0" distB="0" distL="0" distR="0" wp14:anchorId="5FC8200F" wp14:editId="1B82C0DC">
                  <wp:extent cx="10795" cy="10795"/>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817C2" w:rsidTr="00E817C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pPr>
              <w:pStyle w:val="NormalWeb"/>
              <w:spacing w:before="0" w:beforeAutospacing="0" w:after="0" w:afterAutospacing="0" w:line="270" w:lineRule="atLeast"/>
              <w:rPr>
                <w:color w:val="2A2A2A"/>
              </w:rPr>
            </w:pPr>
            <w:r>
              <w:rPr>
                <w:color w:val="2A2A2A"/>
              </w:rPr>
              <w:t>Starting with the .NET Framework 4, security transparency is the default enforcement mechanism. Security transparency separates code that runs as part of the application from code that runs as part of the infrastructure. For more information, see</w:t>
            </w:r>
            <w:r>
              <w:rPr>
                <w:rStyle w:val="apple-converted-space"/>
                <w:color w:val="2A2A2A"/>
              </w:rPr>
              <w:t> </w:t>
            </w:r>
            <w:hyperlink r:id="rId424" w:history="1">
              <w:r>
                <w:rPr>
                  <w:rStyle w:val="Hyperlink"/>
                  <w:rFonts w:eastAsiaTheme="majorEastAsia"/>
                  <w:color w:val="03697A"/>
                </w:rPr>
                <w:t>Security-Transparent Code</w:t>
              </w:r>
            </w:hyperlink>
            <w:r>
              <w:rPr>
                <w:color w:val="2A2A2A"/>
              </w:rPr>
              <w:t>.</w:t>
            </w:r>
          </w:p>
        </w:tc>
      </w:tr>
    </w:tbl>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they use the same model and infrastructure, code access security and role-based security share several underlying concepts, which are described in this section. Make sure that you are familiar with these concepts before reading the documentation for .NET Framework code access security and role-based security.</w:t>
      </w:r>
    </w:p>
    <w:p w:rsidR="00E817C2" w:rsidRDefault="00E817C2" w:rsidP="00D879FA">
      <w:pPr>
        <w:pStyle w:val="Heading3"/>
      </w:pPr>
      <w:hyperlink r:id="rId425" w:tooltip="Click to collapse. Double-click to collapse all." w:history="1">
        <w:bookmarkStart w:id="30" w:name="_Toc426471881"/>
        <w:r>
          <w:rPr>
            <w:rStyle w:val="lwcollapsibleareatitle"/>
            <w:rFonts w:ascii="Segoe UI Semibold" w:hAnsi="Segoe UI Semibold" w:cs="Segoe UI"/>
            <w:b w:val="0"/>
            <w:bCs w:val="0"/>
            <w:color w:val="000000"/>
            <w:sz w:val="35"/>
            <w:szCs w:val="35"/>
          </w:rPr>
          <w:t>Security permissions</w:t>
        </w:r>
        <w:bookmarkEnd w:id="30"/>
      </w:hyperlink>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common language runtime allows code to perform only those operations that the code has permission to perform. The runtime uses objects called permissions to enforce restrictions on managed code. The runtime provides built-in permission classes in several namespaces and also supports designing and implementing custom permission classes.</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two kinds of permissions, and each has a specific purpose:</w:t>
      </w:r>
    </w:p>
    <w:p w:rsidR="00E817C2" w:rsidRDefault="00E817C2" w:rsidP="00AE0DE6">
      <w:pPr>
        <w:pStyle w:val="NormalWeb"/>
        <w:numPr>
          <w:ilvl w:val="0"/>
          <w:numId w:val="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access permissions represent access to a protected resource or the ability to perform a protected operation.</w:t>
      </w:r>
    </w:p>
    <w:p w:rsidR="00E817C2" w:rsidRDefault="00E817C2" w:rsidP="00AE0DE6">
      <w:pPr>
        <w:pStyle w:val="NormalWeb"/>
        <w:numPr>
          <w:ilvl w:val="0"/>
          <w:numId w:val="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Role-based security permissions provide a mechanism for discovering whether a user (or the agent acting on the user's behalf) has a particular identity or is a member of a specified role.</w:t>
      </w:r>
      <w:r>
        <w:rPr>
          <w:rStyle w:val="apple-converted-space"/>
          <w:rFonts w:ascii="Segoe UI" w:hAnsi="Segoe UI" w:cs="Segoe UI"/>
          <w:color w:val="2A2A2A"/>
          <w:sz w:val="20"/>
          <w:szCs w:val="20"/>
        </w:rPr>
        <w:t> </w:t>
      </w:r>
      <w:hyperlink r:id="rId426"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is the only role-based security permission.</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permissions can be in the form of a permission class (imperative security) or an attribute that represents a permission class (declarative security). The base class for security permissions is</w:t>
      </w:r>
      <w:r>
        <w:rPr>
          <w:rStyle w:val="apple-converted-space"/>
          <w:rFonts w:ascii="Segoe UI" w:hAnsi="Segoe UI" w:cs="Segoe UI"/>
          <w:color w:val="2A2A2A"/>
          <w:sz w:val="20"/>
          <w:szCs w:val="20"/>
        </w:rPr>
        <w:t> </w:t>
      </w:r>
      <w:hyperlink r:id="rId427" w:history="1">
        <w:r>
          <w:rPr>
            <w:rStyle w:val="Hyperlink"/>
            <w:rFonts w:ascii="Segoe UI" w:eastAsiaTheme="majorEastAsia" w:hAnsi="Segoe UI" w:cs="Segoe UI"/>
            <w:color w:val="03697A"/>
            <w:sz w:val="20"/>
            <w:szCs w:val="20"/>
          </w:rPr>
          <w:t>System.Security.CodeAccessPermission</w:t>
        </w:r>
      </w:hyperlink>
      <w:r>
        <w:rPr>
          <w:rFonts w:ascii="Segoe UI" w:hAnsi="Segoe UI" w:cs="Segoe UI"/>
          <w:color w:val="2A2A2A"/>
          <w:sz w:val="20"/>
          <w:szCs w:val="20"/>
        </w:rPr>
        <w:t>; the base class for security permission attributes is</w:t>
      </w:r>
      <w:r>
        <w:rPr>
          <w:rStyle w:val="apple-converted-space"/>
          <w:rFonts w:ascii="Segoe UI" w:hAnsi="Segoe UI" w:cs="Segoe UI"/>
          <w:color w:val="2A2A2A"/>
          <w:sz w:val="20"/>
          <w:szCs w:val="20"/>
        </w:rPr>
        <w:t> </w:t>
      </w:r>
      <w:hyperlink r:id="rId428" w:history="1">
        <w:r>
          <w:rPr>
            <w:rStyle w:val="Hyperlink"/>
            <w:rFonts w:ascii="Segoe UI" w:eastAsiaTheme="majorEastAsia" w:hAnsi="Segoe UI" w:cs="Segoe UI"/>
            <w:color w:val="03697A"/>
            <w:sz w:val="20"/>
            <w:szCs w:val="20"/>
          </w:rPr>
          <w:t>System.Security.Permissions.CodeAccessSecurityAttribute</w:t>
        </w:r>
      </w:hyperlink>
      <w:r>
        <w:rPr>
          <w:rFonts w:ascii="Segoe UI" w:hAnsi="Segoe UI" w:cs="Segoe UI"/>
          <w:color w:val="2A2A2A"/>
          <w:sz w:val="20"/>
          <w:szCs w:val="20"/>
        </w:rPr>
        <w:t>.</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 application, in the form of an assembly, is granted a set of permissions at the time it is loaded into an application domain. The grants are typically made by using predefined permission sets that are determined by the</w:t>
      </w:r>
      <w:r>
        <w:rPr>
          <w:rStyle w:val="apple-converted-space"/>
          <w:rFonts w:ascii="Segoe UI" w:hAnsi="Segoe UI" w:cs="Segoe UI"/>
          <w:color w:val="2A2A2A"/>
          <w:sz w:val="20"/>
          <w:szCs w:val="20"/>
        </w:rPr>
        <w:t> </w:t>
      </w:r>
      <w:hyperlink r:id="rId429" w:history="1">
        <w:r>
          <w:rPr>
            <w:rStyle w:val="Hyperlink"/>
            <w:rFonts w:ascii="Segoe UI" w:eastAsiaTheme="majorEastAsia" w:hAnsi="Segoe UI" w:cs="Segoe UI"/>
            <w:color w:val="03697A"/>
            <w:sz w:val="20"/>
            <w:szCs w:val="20"/>
          </w:rPr>
          <w:t>SecurityManager.GetStandardSandbox</w:t>
        </w:r>
      </w:hyperlink>
      <w:r>
        <w:rPr>
          <w:rStyle w:val="apple-converted-space"/>
          <w:rFonts w:ascii="Segoe UI" w:hAnsi="Segoe UI" w:cs="Segoe UI"/>
          <w:color w:val="2A2A2A"/>
          <w:sz w:val="20"/>
          <w:szCs w:val="20"/>
        </w:rPr>
        <w:t> </w:t>
      </w:r>
      <w:r>
        <w:rPr>
          <w:rFonts w:ascii="Segoe UI" w:hAnsi="Segoe UI" w:cs="Segoe UI"/>
          <w:color w:val="2A2A2A"/>
          <w:sz w:val="20"/>
          <w:szCs w:val="20"/>
        </w:rPr>
        <w:t>method. The grant set determines the permissions the code has available to it. The runtime grants permissions based on the code's origin location (for example, the local machine, local intranet, or the Internet). Code can also be granted special permissions if it is loaded into a sandbox. For more information about running code in a sandbox, see</w:t>
      </w:r>
      <w:r>
        <w:rPr>
          <w:rStyle w:val="apple-converted-space"/>
          <w:rFonts w:ascii="Segoe UI" w:hAnsi="Segoe UI" w:cs="Segoe UI"/>
          <w:color w:val="2A2A2A"/>
          <w:sz w:val="20"/>
          <w:szCs w:val="20"/>
        </w:rPr>
        <w:t> </w:t>
      </w:r>
      <w:hyperlink r:id="rId430" w:history="1">
        <w:r>
          <w:rPr>
            <w:rStyle w:val="Hyperlink"/>
            <w:rFonts w:ascii="Segoe UI" w:eastAsiaTheme="majorEastAsia" w:hAnsi="Segoe UI" w:cs="Segoe UI"/>
            <w:color w:val="03697A"/>
            <w:sz w:val="20"/>
            <w:szCs w:val="20"/>
          </w:rPr>
          <w:t>How to: Run Partially Trusted Code in a Sandbox</w:t>
        </w:r>
      </w:hyperlink>
      <w:r>
        <w:rPr>
          <w:rFonts w:ascii="Segoe UI" w:hAnsi="Segoe UI" w:cs="Segoe UI"/>
          <w:color w:val="2A2A2A"/>
          <w:sz w:val="20"/>
          <w:szCs w:val="20"/>
        </w:rPr>
        <w:t>.</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primary uses of permissions are as follows:</w:t>
      </w:r>
    </w:p>
    <w:p w:rsidR="00E817C2" w:rsidRDefault="00E817C2" w:rsidP="00AE0DE6">
      <w:pPr>
        <w:pStyle w:val="NormalWeb"/>
        <w:numPr>
          <w:ilvl w:val="0"/>
          <w:numId w:val="5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Library code can demand that its callers have specific permissions. If you place a</w:t>
      </w:r>
      <w:r>
        <w:rPr>
          <w:rStyle w:val="apple-converted-space"/>
          <w:rFonts w:ascii="Segoe UI" w:hAnsi="Segoe UI" w:cs="Segoe UI"/>
          <w:color w:val="2A2A2A"/>
          <w:sz w:val="20"/>
          <w:szCs w:val="20"/>
        </w:rPr>
        <w:t> </w:t>
      </w:r>
      <w:hyperlink r:id="rId431"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rPr>
          <w:rFonts w:ascii="Segoe UI" w:hAnsi="Segoe UI" w:cs="Segoe UI"/>
          <w:color w:val="2A2A2A"/>
          <w:sz w:val="20"/>
          <w:szCs w:val="20"/>
        </w:rPr>
        <w:t>for a permission in your code, all code that uses your code is expected to have that permission to run. Demands can be used to determine whether callers have access to specific resources or to discover the identity of a caller.</w:t>
      </w:r>
    </w:p>
    <w:p w:rsidR="00E817C2" w:rsidRDefault="00E817C2" w:rsidP="00AE0DE6">
      <w:pPr>
        <w:pStyle w:val="NormalWeb"/>
        <w:numPr>
          <w:ilvl w:val="0"/>
          <w:numId w:val="5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can use permissions to deny access to resources it wants to protect. You can use</w:t>
      </w:r>
      <w:r>
        <w:rPr>
          <w:rStyle w:val="apple-converted-space"/>
          <w:rFonts w:ascii="Segoe UI" w:hAnsi="Segoe UI" w:cs="Segoe UI"/>
          <w:color w:val="2A2A2A"/>
          <w:sz w:val="20"/>
          <w:szCs w:val="20"/>
        </w:rPr>
        <w:t> </w:t>
      </w:r>
      <w:hyperlink r:id="rId432" w:history="1">
        <w:r>
          <w:rPr>
            <w:rStyle w:val="Hyperlink"/>
            <w:rFonts w:ascii="Segoe UI" w:eastAsiaTheme="majorEastAsia" w:hAnsi="Segoe UI" w:cs="Segoe UI"/>
            <w:color w:val="03697A"/>
            <w:sz w:val="20"/>
            <w:szCs w:val="20"/>
          </w:rPr>
          <w:t>SecurityAction.PermitOnly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to specify a limited permission set, implicitly denying all other permissions. However, we do not recommend using</w:t>
      </w:r>
      <w:r>
        <w:rPr>
          <w:rStyle w:val="apple-converted-space"/>
          <w:rFonts w:ascii="Segoe UI" w:hAnsi="Segoe UI" w:cs="Segoe UI"/>
          <w:color w:val="2A2A2A"/>
          <w:sz w:val="20"/>
          <w:szCs w:val="20"/>
        </w:rPr>
        <w:t> </w:t>
      </w:r>
      <w:hyperlink r:id="rId433"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to prohibit access for the purpose of protecting against intentional misuse. Called assemblies, which have the implicitly refused permissions in their grant set, can override denied permissions by performing an</w:t>
      </w:r>
      <w:r>
        <w:rPr>
          <w:rStyle w:val="apple-converted-space"/>
          <w:rFonts w:ascii="Segoe UI" w:hAnsi="Segoe UI" w:cs="Segoe UI"/>
          <w:color w:val="2A2A2A"/>
          <w:sz w:val="20"/>
          <w:szCs w:val="20"/>
        </w:rPr>
        <w:t> </w:t>
      </w:r>
      <w:hyperlink r:id="rId434" w:history="1">
        <w:r>
          <w:rPr>
            <w:rStyle w:val="Hyperlink"/>
            <w:rFonts w:ascii="Segoe UI" w:eastAsiaTheme="majorEastAsia" w:hAnsi="Segoe UI" w:cs="Segoe UI"/>
            <w:color w:val="03697A"/>
            <w:sz w:val="20"/>
            <w:szCs w:val="20"/>
          </w:rPr>
          <w:t>SecurityAction.Assert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any permission they want to use. For example, if you permitted only</w:t>
      </w:r>
      <w:r>
        <w:rPr>
          <w:rStyle w:val="apple-converted-space"/>
          <w:rFonts w:ascii="Segoe UI" w:hAnsi="Segoe UI" w:cs="Segoe UI"/>
          <w:color w:val="2A2A2A"/>
          <w:sz w:val="20"/>
          <w:szCs w:val="20"/>
        </w:rPr>
        <w:t> </w:t>
      </w:r>
      <w:hyperlink r:id="rId435"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and called an assembly that inherently has</w:t>
      </w:r>
      <w:r>
        <w:rPr>
          <w:rStyle w:val="apple-converted-space"/>
          <w:rFonts w:ascii="Segoe UI" w:hAnsi="Segoe UI" w:cs="Segoe UI"/>
          <w:color w:val="2A2A2A"/>
          <w:sz w:val="20"/>
          <w:szCs w:val="20"/>
        </w:rPr>
        <w:t> </w:t>
      </w:r>
      <w:hyperlink r:id="rId436"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 the assembly can simply do an</w:t>
      </w:r>
      <w:r>
        <w:rPr>
          <w:rStyle w:val="apple-converted-space"/>
          <w:rFonts w:ascii="Segoe UI" w:hAnsi="Segoe UI" w:cs="Segoe UI"/>
          <w:color w:val="2A2A2A"/>
          <w:sz w:val="20"/>
          <w:szCs w:val="20"/>
        </w:rPr>
        <w:t> </w:t>
      </w:r>
      <w:hyperlink r:id="rId437"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w:t>
      </w:r>
      <w:hyperlink r:id="rId438"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and perform file operations. The only way to securely protect resources from untrusted code in referenced assemblies is to execute that code with a grant set that does not include those permissions.</w:t>
      </w:r>
    </w:p>
    <w:p w:rsidR="00E817C2" w:rsidRDefault="00E817C2" w:rsidP="00EF445C">
      <w:pPr>
        <w:pStyle w:val="Heading4"/>
      </w:pPr>
      <w:hyperlink r:id="rId439" w:tooltip="Click to collapse. Double-click to collapse all." w:history="1">
        <w:bookmarkStart w:id="31" w:name="_Toc426471882"/>
        <w:r>
          <w:rPr>
            <w:rStyle w:val="lwcollapsibleareatitle"/>
            <w:rFonts w:ascii="Segoe UI Semibold" w:hAnsi="Segoe UI Semibold"/>
            <w:b/>
            <w:bCs w:val="0"/>
            <w:color w:val="000000"/>
            <w:sz w:val="35"/>
            <w:szCs w:val="35"/>
          </w:rPr>
          <w:t>Code access permissions</w:t>
        </w:r>
        <w:bookmarkEnd w:id="31"/>
      </w:hyperlink>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access permissions are permission objects that are used to help protect resources and operations from unauthorized use. They are a fundamental part of the common language runtime's mechanism for enforcing security restrictions on managed code.</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Each code access permission represents one of the following rights:</w:t>
      </w:r>
    </w:p>
    <w:p w:rsidR="00E817C2" w:rsidRDefault="00E817C2" w:rsidP="00AE0DE6">
      <w:pPr>
        <w:pStyle w:val="NormalWeb"/>
        <w:numPr>
          <w:ilvl w:val="0"/>
          <w:numId w:val="5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right to access a protected resource, such as files or environment variables.</w:t>
      </w:r>
    </w:p>
    <w:p w:rsidR="00E817C2" w:rsidRDefault="00E817C2" w:rsidP="00AE0DE6">
      <w:pPr>
        <w:pStyle w:val="NormalWeb"/>
        <w:numPr>
          <w:ilvl w:val="0"/>
          <w:numId w:val="5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right to perform a protected operation, such as accessing unmanaged code.</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code access permissions can be requested or demanded by code, and the runtime decides which permissions, if any, to grant the code.</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Each code access permission derives from the</w:t>
      </w:r>
      <w:r>
        <w:rPr>
          <w:rStyle w:val="apple-converted-space"/>
          <w:rFonts w:ascii="Segoe UI" w:hAnsi="Segoe UI" w:cs="Segoe UI"/>
          <w:color w:val="2A2A2A"/>
          <w:sz w:val="20"/>
          <w:szCs w:val="20"/>
        </w:rPr>
        <w:t> </w:t>
      </w:r>
      <w:hyperlink r:id="rId440" w:history="1">
        <w:r>
          <w:rPr>
            <w:rStyle w:val="Hyperlink"/>
            <w:rFonts w:ascii="Segoe UI" w:eastAsiaTheme="majorEastAsia" w:hAnsi="Segoe UI" w:cs="Segoe UI"/>
            <w:color w:val="03697A"/>
            <w:sz w:val="20"/>
            <w:szCs w:val="20"/>
          </w:rPr>
          <w:t>CodeAccessPermission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class, which means that all code access permissions have methods in common, such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Fonts w:ascii="Segoe UI" w:hAnsi="Segoe UI" w:cs="Segoe UI"/>
          <w:color w:val="2A2A2A"/>
          <w:sz w:val="20"/>
          <w:szCs w:val="20"/>
        </w:rP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Union</w:t>
      </w:r>
      <w:r>
        <w:rPr>
          <w:rFonts w:ascii="Segoe UI" w:hAnsi="Segoe UI" w:cs="Segoe UI"/>
          <w:color w:val="2A2A2A"/>
          <w:sz w:val="20"/>
          <w:szCs w:val="20"/>
        </w:rPr>
        <w:t>.</w:t>
      </w:r>
    </w:p>
    <w:tbl>
      <w:tblPr>
        <w:tblW w:w="1174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748"/>
      </w:tblGrid>
      <w:tr w:rsidR="00E817C2" w:rsidTr="00E817C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pPr>
              <w:spacing w:before="300" w:after="300"/>
              <w:rPr>
                <w:b/>
                <w:bCs/>
                <w:color w:val="636363"/>
                <w:sz w:val="24"/>
                <w:szCs w:val="24"/>
              </w:rPr>
            </w:pPr>
            <w:r>
              <w:rPr>
                <w:b/>
                <w:bCs/>
                <w:noProof/>
                <w:color w:val="636363"/>
              </w:rPr>
              <w:drawing>
                <wp:inline distT="0" distB="0" distL="0" distR="0" wp14:anchorId="2090E7A0" wp14:editId="7212A81C">
                  <wp:extent cx="10795" cy="10795"/>
                  <wp:effectExtent l="0" t="0" r="0" b="0"/>
                  <wp:docPr id="137" name="Picture 13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817C2" w:rsidTr="00E817C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pPr>
              <w:pStyle w:val="NormalWeb"/>
              <w:spacing w:before="0" w:beforeAutospacing="0" w:after="0" w:afterAutospacing="0" w:line="270" w:lineRule="atLeast"/>
              <w:rPr>
                <w:color w:val="2A2A2A"/>
              </w:rPr>
            </w:pPr>
            <w:r>
              <w:rPr>
                <w:color w:val="2A2A2A"/>
              </w:rPr>
              <w:t>In the .NET Framework 4, runtime support has been removed for enforcing the</w:t>
            </w:r>
            <w:r>
              <w:rPr>
                <w:rStyle w:val="apple-converted-space"/>
                <w:color w:val="2A2A2A"/>
              </w:rPr>
              <w:t> </w:t>
            </w:r>
            <w:hyperlink r:id="rId441" w:history="1">
              <w:r>
                <w:rPr>
                  <w:rStyle w:val="Hyperlink"/>
                  <w:rFonts w:eastAsiaTheme="majorEastAsia"/>
                  <w:color w:val="03697A"/>
                </w:rPr>
                <w:t>Deny</w:t>
              </w:r>
            </w:hyperlink>
            <w:r>
              <w:rPr>
                <w:color w:val="2A2A2A"/>
              </w:rPr>
              <w:t>,</w:t>
            </w:r>
            <w:r>
              <w:rPr>
                <w:rStyle w:val="apple-converted-space"/>
                <w:color w:val="2A2A2A"/>
              </w:rPr>
              <w:t> </w:t>
            </w:r>
            <w:hyperlink r:id="rId442" w:history="1">
              <w:r>
                <w:rPr>
                  <w:rStyle w:val="Hyperlink"/>
                  <w:rFonts w:eastAsiaTheme="majorEastAsia"/>
                  <w:color w:val="03697A"/>
                </w:rPr>
                <w:t>RequestMinimum</w:t>
              </w:r>
            </w:hyperlink>
            <w:r>
              <w:rPr>
                <w:color w:val="2A2A2A"/>
              </w:rPr>
              <w:t>,</w:t>
            </w:r>
            <w:r>
              <w:rPr>
                <w:rStyle w:val="apple-converted-space"/>
                <w:color w:val="2A2A2A"/>
              </w:rPr>
              <w:t> </w:t>
            </w:r>
            <w:hyperlink r:id="rId443" w:history="1">
              <w:r>
                <w:rPr>
                  <w:rStyle w:val="Hyperlink"/>
                  <w:rFonts w:eastAsiaTheme="majorEastAsia"/>
                  <w:color w:val="03697A"/>
                </w:rPr>
                <w:t>RequestOptional</w:t>
              </w:r>
            </w:hyperlink>
            <w:r>
              <w:rPr>
                <w:color w:val="2A2A2A"/>
              </w:rPr>
              <w:t>, and</w:t>
            </w:r>
            <w:hyperlink r:id="rId444" w:history="1">
              <w:r>
                <w:rPr>
                  <w:rStyle w:val="Hyperlink"/>
                  <w:rFonts w:eastAsiaTheme="majorEastAsia"/>
                  <w:color w:val="03697A"/>
                </w:rPr>
                <w:t>RequestRefuse</w:t>
              </w:r>
            </w:hyperlink>
            <w:r>
              <w:rPr>
                <w:rStyle w:val="apple-converted-space"/>
                <w:color w:val="2A2A2A"/>
              </w:rPr>
              <w:t> </w:t>
            </w:r>
            <w:r>
              <w:rPr>
                <w:color w:val="2A2A2A"/>
              </w:rPr>
              <w:t>permission requests. These requests should not be used in code that is based on .NET Framework 4 or later. For more information about this and other changes, see</w:t>
            </w:r>
            <w:r>
              <w:rPr>
                <w:rStyle w:val="apple-converted-space"/>
                <w:color w:val="2A2A2A"/>
              </w:rPr>
              <w:t> </w:t>
            </w:r>
            <w:hyperlink r:id="rId445" w:history="1">
              <w:r>
                <w:rPr>
                  <w:rStyle w:val="Hyperlink"/>
                  <w:rFonts w:eastAsiaTheme="majorEastAsia"/>
                  <w:color w:val="03697A"/>
                </w:rPr>
                <w:t>Security Changes in the .NET Framework</w:t>
              </w:r>
            </w:hyperlink>
            <w:r>
              <w:rPr>
                <w:color w:val="2A2A2A"/>
              </w:rPr>
              <w:t>.</w:t>
            </w:r>
          </w:p>
        </w:tc>
      </w:tr>
    </w:tbl>
    <w:p w:rsidR="00E817C2" w:rsidRDefault="00E817C2" w:rsidP="00EF445C">
      <w:pPr>
        <w:pStyle w:val="Heading4"/>
      </w:pPr>
      <w:hyperlink r:id="rId446" w:tooltip="Click to collapse. Double-click to collapse all." w:history="1">
        <w:bookmarkStart w:id="32" w:name="_Toc426471883"/>
        <w:r>
          <w:rPr>
            <w:rStyle w:val="lwcollapsibleareatitle"/>
            <w:rFonts w:ascii="Segoe UI Semibold" w:hAnsi="Segoe UI Semibold"/>
            <w:b/>
            <w:bCs w:val="0"/>
            <w:color w:val="000000"/>
            <w:sz w:val="35"/>
            <w:szCs w:val="35"/>
          </w:rPr>
          <w:t>Role-based security permissions</w:t>
        </w:r>
        <w:bookmarkEnd w:id="32"/>
      </w:hyperlink>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hyperlink r:id="rId447"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is a role-based security permission that can be used to determine whether a user has a specified identity or is a member of a specified role.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PrincipalPermission</w:t>
      </w:r>
      <w:r>
        <w:rPr>
          <w:rStyle w:val="apple-converted-space"/>
          <w:rFonts w:ascii="Segoe UI" w:hAnsi="Segoe UI" w:cs="Segoe UI"/>
          <w:color w:val="2A2A2A"/>
          <w:sz w:val="20"/>
          <w:szCs w:val="20"/>
        </w:rPr>
        <w:t> </w:t>
      </w:r>
      <w:r>
        <w:rPr>
          <w:rFonts w:ascii="Segoe UI" w:hAnsi="Segoe UI" w:cs="Segoe UI"/>
          <w:color w:val="2A2A2A"/>
          <w:sz w:val="20"/>
          <w:szCs w:val="20"/>
        </w:rPr>
        <w:t>is the only role-based security permission supplied by the .NET Framework class library.</w:t>
      </w:r>
    </w:p>
    <w:p w:rsidR="00E817C2" w:rsidRDefault="00E817C2" w:rsidP="00D879FA">
      <w:pPr>
        <w:pStyle w:val="Heading3"/>
      </w:pPr>
      <w:hyperlink r:id="rId448" w:tooltip="Click to collapse. Double-click to collapse all." w:history="1">
        <w:bookmarkStart w:id="33" w:name="_Toc426471884"/>
        <w:r>
          <w:rPr>
            <w:rStyle w:val="lwcollapsibleareatitle"/>
            <w:rFonts w:ascii="Segoe UI Semibold" w:hAnsi="Segoe UI Semibold" w:cs="Segoe UI"/>
            <w:b w:val="0"/>
            <w:bCs w:val="0"/>
            <w:color w:val="000000"/>
            <w:sz w:val="35"/>
            <w:szCs w:val="35"/>
          </w:rPr>
          <w:t>Type safety and security</w:t>
        </w:r>
        <w:bookmarkEnd w:id="33"/>
      </w:hyperlink>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Type-safe code accesses only the memory locations it is authorized to access. (For this discussion, type safety specifically refers to memory type safety and should not be confused with type safety in a broader respect.) For example, type-safe code cannot read values from another object's private fields. It accesses types only in well-defined, allowable ways.</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During just-in-time (JIT) compilation, an optional verification process examines the metadata and Microsoft intermediate language (MSIL) of a method to be JIT-compiled into native machine code to verify that they are type safe. This process is skipped if the code has permission to bypass verification. For more information about verification, see</w:t>
      </w:r>
      <w:r>
        <w:rPr>
          <w:rStyle w:val="apple-converted-space"/>
          <w:rFonts w:ascii="Segoe UI" w:hAnsi="Segoe UI" w:cs="Segoe UI"/>
          <w:color w:val="2A2A2A"/>
          <w:sz w:val="20"/>
          <w:szCs w:val="20"/>
        </w:rPr>
        <w:t> </w:t>
      </w:r>
      <w:hyperlink r:id="rId449" w:history="1">
        <w:r>
          <w:rPr>
            <w:rStyle w:val="Hyperlink"/>
            <w:rFonts w:ascii="Segoe UI" w:eastAsiaTheme="majorEastAsia" w:hAnsi="Segoe UI" w:cs="Segoe UI"/>
            <w:color w:val="03697A"/>
            <w:sz w:val="20"/>
            <w:szCs w:val="20"/>
          </w:rPr>
          <w:t>Managed Execution Process</w:t>
        </w:r>
      </w:hyperlink>
      <w:r>
        <w:rPr>
          <w:rFonts w:ascii="Segoe UI" w:hAnsi="Segoe UI" w:cs="Segoe UI"/>
          <w:color w:val="2A2A2A"/>
          <w:sz w:val="20"/>
          <w:szCs w:val="20"/>
        </w:rPr>
        <w:t>.</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Although verification of type safety is not mandatory to run managed code, type safety plays a crucial role in assembly isolation and security enforcement. When code is type safe, the common language runtime can completely isolate assemblies from each other. This isolation helps ensure that assemblies cannot adversely affect each other and it increases application reliability. Type-safe components can execute safely in the same process even if they are trusted at different levels. When code is not type safe, unwanted side effects can occur. For example, the runtime cannot prevent managed code from calling into native (unmanaged) code and performing malicious operations. When code is type safe, the runtime's security enforcement mechanism ensures that it does not access native code unless it has permission to do so. All code that is not type safe must have been granted</w:t>
      </w:r>
      <w:r>
        <w:rPr>
          <w:rStyle w:val="apple-converted-space"/>
          <w:rFonts w:ascii="Segoe UI" w:hAnsi="Segoe UI" w:cs="Segoe UI"/>
          <w:color w:val="2A2A2A"/>
          <w:sz w:val="20"/>
          <w:szCs w:val="20"/>
        </w:rPr>
        <w:t> </w:t>
      </w:r>
      <w:hyperlink r:id="rId450"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with the passed enum member</w:t>
      </w:r>
      <w:r>
        <w:rPr>
          <w:rStyle w:val="apple-converted-space"/>
          <w:rFonts w:ascii="Segoe UI" w:hAnsi="Segoe UI" w:cs="Segoe UI"/>
          <w:color w:val="2A2A2A"/>
          <w:sz w:val="20"/>
          <w:szCs w:val="20"/>
        </w:rPr>
        <w:t> </w:t>
      </w:r>
      <w:hyperlink r:id="rId451" w:history="1">
        <w:r>
          <w:rPr>
            <w:rStyle w:val="Hyperlink"/>
            <w:rFonts w:ascii="Segoe UI" w:eastAsiaTheme="majorEastAsia" w:hAnsi="Segoe UI" w:cs="Segoe UI"/>
            <w:color w:val="03697A"/>
            <w:sz w:val="20"/>
            <w:szCs w:val="20"/>
          </w:rPr>
          <w:t>SkipVerification</w:t>
        </w:r>
      </w:hyperlink>
      <w:r>
        <w:rPr>
          <w:rStyle w:val="apple-converted-space"/>
          <w:rFonts w:ascii="Segoe UI" w:hAnsi="Segoe UI" w:cs="Segoe UI"/>
          <w:color w:val="2A2A2A"/>
          <w:sz w:val="20"/>
          <w:szCs w:val="20"/>
        </w:rPr>
        <w:t> </w:t>
      </w:r>
      <w:r>
        <w:rPr>
          <w:rFonts w:ascii="Segoe UI" w:hAnsi="Segoe UI" w:cs="Segoe UI"/>
          <w:color w:val="2A2A2A"/>
          <w:sz w:val="20"/>
          <w:szCs w:val="20"/>
        </w:rPr>
        <w:t>to run.</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452" w:history="1">
        <w:r>
          <w:rPr>
            <w:rStyle w:val="Hyperlink"/>
            <w:rFonts w:ascii="Segoe UI" w:eastAsiaTheme="majorEastAsia" w:hAnsi="Segoe UI" w:cs="Segoe UI"/>
            <w:color w:val="03697A"/>
            <w:sz w:val="20"/>
            <w:szCs w:val="20"/>
          </w:rPr>
          <w:t>Writing Verifiably Type-Safe Code</w:t>
        </w:r>
      </w:hyperlink>
      <w:r>
        <w:rPr>
          <w:rFonts w:ascii="Segoe UI" w:hAnsi="Segoe UI" w:cs="Segoe UI"/>
          <w:color w:val="2A2A2A"/>
          <w:sz w:val="20"/>
          <w:szCs w:val="20"/>
        </w:rPr>
        <w:t>.</w:t>
      </w:r>
    </w:p>
    <w:p w:rsidR="00E817C2" w:rsidRDefault="00E817C2" w:rsidP="00D879FA">
      <w:pPr>
        <w:pStyle w:val="Heading3"/>
      </w:pPr>
      <w:hyperlink r:id="rId453" w:tooltip="Click to collapse. Double-click to collapse all." w:history="1">
        <w:bookmarkStart w:id="34" w:name="_Toc426471885"/>
        <w:r>
          <w:rPr>
            <w:rStyle w:val="lwcollapsibleareatitle"/>
            <w:rFonts w:ascii="Segoe UI Semibold" w:hAnsi="Segoe UI Semibold" w:cs="Segoe UI"/>
            <w:b w:val="0"/>
            <w:bCs w:val="0"/>
            <w:color w:val="000000"/>
            <w:sz w:val="35"/>
            <w:szCs w:val="35"/>
          </w:rPr>
          <w:t>Principal</w:t>
        </w:r>
        <w:bookmarkEnd w:id="34"/>
      </w:hyperlink>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principal represents the identity and role of a user and acts on the user's behalf. Role-based security in the .NET Framework supports three kinds of principals:</w:t>
      </w:r>
    </w:p>
    <w:p w:rsidR="00E817C2" w:rsidRDefault="00E817C2" w:rsidP="00AE0DE6">
      <w:pPr>
        <w:pStyle w:val="NormalWeb"/>
        <w:numPr>
          <w:ilvl w:val="0"/>
          <w:numId w:val="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Generic principals represent users and roles that exist independent of Windows users and roles.</w:t>
      </w:r>
    </w:p>
    <w:p w:rsidR="00E817C2" w:rsidRDefault="00E817C2" w:rsidP="00AE0DE6">
      <w:pPr>
        <w:pStyle w:val="NormalWeb"/>
        <w:numPr>
          <w:ilvl w:val="0"/>
          <w:numId w:val="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principals represent Windows users and their roles (or their Windows groups). A Windows principal can impersonate another user, which means that the principal can access a resource on a user's behalf while presenting the identity that belongs to that user.</w:t>
      </w:r>
    </w:p>
    <w:p w:rsidR="00E817C2" w:rsidRDefault="00E817C2" w:rsidP="00AE0DE6">
      <w:pPr>
        <w:pStyle w:val="NormalWeb"/>
        <w:numPr>
          <w:ilvl w:val="0"/>
          <w:numId w:val="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Custom principals can be defined by an application in any way that is needed for that particular application. They can extend the basic notion of the principal's identity and roles.</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454" w:history="1">
        <w:r>
          <w:rPr>
            <w:rStyle w:val="Hyperlink"/>
            <w:rFonts w:ascii="Segoe UI" w:eastAsiaTheme="majorEastAsia" w:hAnsi="Segoe UI" w:cs="Segoe UI"/>
            <w:color w:val="03697A"/>
            <w:sz w:val="20"/>
            <w:szCs w:val="20"/>
          </w:rPr>
          <w:t>Principal and Identity Objects</w:t>
        </w:r>
      </w:hyperlink>
      <w:r>
        <w:rPr>
          <w:rFonts w:ascii="Segoe UI" w:hAnsi="Segoe UI" w:cs="Segoe UI"/>
          <w:color w:val="2A2A2A"/>
          <w:sz w:val="20"/>
          <w:szCs w:val="20"/>
        </w:rPr>
        <w:t>.</w:t>
      </w:r>
    </w:p>
    <w:p w:rsidR="00E817C2" w:rsidRDefault="00E817C2" w:rsidP="00D879FA">
      <w:pPr>
        <w:pStyle w:val="Heading3"/>
      </w:pPr>
      <w:hyperlink r:id="rId455" w:tooltip="Click to collapse. Double-click to collapse all." w:history="1">
        <w:bookmarkStart w:id="35" w:name="_Toc426471886"/>
        <w:r>
          <w:rPr>
            <w:rStyle w:val="lwcollapsibleareatitle"/>
            <w:rFonts w:ascii="Segoe UI Semibold" w:hAnsi="Segoe UI Semibold" w:cs="Segoe UI"/>
            <w:b w:val="0"/>
            <w:bCs w:val="0"/>
            <w:color w:val="000000"/>
            <w:sz w:val="35"/>
            <w:szCs w:val="35"/>
          </w:rPr>
          <w:t>Authentication</w:t>
        </w:r>
        <w:bookmarkEnd w:id="35"/>
      </w:hyperlink>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Authentication is the process of discovering and verifying the identity of a principal by examining the user's credentials and validating those credentials against some authority. The information obtained during authentication is directly usable by your code. You can also use .NET Framework role-based security to authenticate the current user and to determine whether to allow that principal to access your code. See the overloads of the</w:t>
      </w:r>
      <w:r>
        <w:rPr>
          <w:rStyle w:val="apple-converted-space"/>
          <w:rFonts w:ascii="Segoe UI" w:hAnsi="Segoe UI" w:cs="Segoe UI"/>
          <w:color w:val="2A2A2A"/>
          <w:sz w:val="20"/>
          <w:szCs w:val="20"/>
        </w:rPr>
        <w:t> </w:t>
      </w:r>
      <w:hyperlink r:id="rId456" w:history="1">
        <w:r>
          <w:rPr>
            <w:rStyle w:val="Hyperlink"/>
            <w:rFonts w:ascii="Segoe UI" w:eastAsiaTheme="majorEastAsia" w:hAnsi="Segoe UI" w:cs="Segoe UI"/>
            <w:color w:val="03697A"/>
            <w:sz w:val="20"/>
            <w:szCs w:val="20"/>
          </w:rPr>
          <w:t>WindowsPrincipal.IsInRole</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examples of how to authenticate the principal for specific roles. For example, you can use the</w:t>
      </w:r>
      <w:r>
        <w:rPr>
          <w:rStyle w:val="apple-converted-space"/>
          <w:rFonts w:ascii="Segoe UI" w:hAnsi="Segoe UI" w:cs="Segoe UI"/>
          <w:color w:val="2A2A2A"/>
          <w:sz w:val="20"/>
          <w:szCs w:val="20"/>
        </w:rPr>
        <w:t> </w:t>
      </w:r>
      <w:hyperlink r:id="rId457" w:history="1">
        <w:r>
          <w:rPr>
            <w:rStyle w:val="Hyperlink"/>
            <w:rFonts w:ascii="Segoe UI" w:eastAsiaTheme="majorEastAsia" w:hAnsi="Segoe UI" w:cs="Segoe UI"/>
            <w:color w:val="03697A"/>
            <w:sz w:val="20"/>
            <w:szCs w:val="20"/>
          </w:rPr>
          <w:t>WindowsPrincipal.IsInRole(String)</w:t>
        </w:r>
      </w:hyperlink>
      <w:r>
        <w:rPr>
          <w:rStyle w:val="apple-converted-space"/>
          <w:rFonts w:ascii="Segoe UI" w:hAnsi="Segoe UI" w:cs="Segoe UI"/>
          <w:color w:val="2A2A2A"/>
          <w:sz w:val="20"/>
          <w:szCs w:val="20"/>
        </w:rPr>
        <w:t> </w:t>
      </w:r>
      <w:r>
        <w:rPr>
          <w:rFonts w:ascii="Segoe UI" w:hAnsi="Segoe UI" w:cs="Segoe UI"/>
          <w:color w:val="2A2A2A"/>
          <w:sz w:val="20"/>
          <w:szCs w:val="20"/>
        </w:rPr>
        <w:t>overload to determine if the current user is a member of the Administrators group.</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variety of authentication mechanisms are used today, many of which can be used with .NET Framework role-based security. Some of the most commonly used mechanisms are basic, digest, Passport, operating system (such as NTLM or Kerberos), or application-defined mechanisms.</w:t>
      </w:r>
    </w:p>
    <w:p w:rsidR="00E817C2" w:rsidRDefault="00E817C2" w:rsidP="00EF445C">
      <w:pPr>
        <w:pStyle w:val="Heading4"/>
      </w:pPr>
      <w:hyperlink r:id="rId458" w:tooltip="Click to collapse. Double-click to collapse all." w:history="1">
        <w:bookmarkStart w:id="36" w:name="_Toc426471887"/>
        <w:r>
          <w:rPr>
            <w:rStyle w:val="lwcollapsibleareatitle"/>
            <w:rFonts w:ascii="Segoe UI Semibold" w:hAnsi="Segoe UI Semibold"/>
            <w:b/>
            <w:bCs w:val="0"/>
            <w:color w:val="000000"/>
            <w:sz w:val="35"/>
            <w:szCs w:val="35"/>
          </w:rPr>
          <w:t>Example</w:t>
        </w:r>
        <w:bookmarkEnd w:id="36"/>
      </w:hyperlink>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requires that the active principal be an administrator.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name</w:t>
      </w:r>
      <w:r>
        <w:rPr>
          <w:rStyle w:val="apple-converted-space"/>
          <w:rFonts w:ascii="Segoe UI" w:hAnsi="Segoe UI" w:cs="Segoe UI"/>
          <w:color w:val="2A2A2A"/>
          <w:sz w:val="20"/>
          <w:szCs w:val="20"/>
        </w:rPr>
        <w:t> </w:t>
      </w:r>
      <w:r>
        <w:rPr>
          <w:rFonts w:ascii="Segoe UI" w:hAnsi="Segoe UI" w:cs="Segoe UI"/>
          <w:color w:val="2A2A2A"/>
          <w:sz w:val="20"/>
          <w:szCs w:val="20"/>
        </w:rPr>
        <w:t>parameter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null</w:t>
      </w:r>
      <w:r>
        <w:rPr>
          <w:rFonts w:ascii="Segoe UI" w:hAnsi="Segoe UI" w:cs="Segoe UI"/>
          <w:color w:val="2A2A2A"/>
          <w:sz w:val="20"/>
          <w:szCs w:val="20"/>
        </w:rPr>
        <w:t>, which allows any user who is an administrator to pass the demand.</w:t>
      </w:r>
    </w:p>
    <w:tbl>
      <w:tblPr>
        <w:tblW w:w="1174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748"/>
      </w:tblGrid>
      <w:tr w:rsidR="00E817C2" w:rsidTr="00E817C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817C2" w:rsidRDefault="00E817C2">
            <w:pPr>
              <w:spacing w:before="300" w:after="300"/>
              <w:rPr>
                <w:b/>
                <w:bCs/>
                <w:color w:val="636363"/>
                <w:sz w:val="24"/>
                <w:szCs w:val="24"/>
              </w:rPr>
            </w:pPr>
            <w:r>
              <w:rPr>
                <w:b/>
                <w:bCs/>
                <w:noProof/>
                <w:color w:val="636363"/>
              </w:rPr>
              <w:drawing>
                <wp:inline distT="0" distB="0" distL="0" distR="0" wp14:anchorId="6240E8D6" wp14:editId="6F314C4E">
                  <wp:extent cx="10795" cy="10795"/>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817C2" w:rsidTr="00E817C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817C2" w:rsidRDefault="00E817C2">
            <w:pPr>
              <w:pStyle w:val="NormalWeb"/>
              <w:spacing w:before="0" w:beforeAutospacing="0" w:after="0" w:afterAutospacing="0" w:line="270" w:lineRule="atLeast"/>
              <w:rPr>
                <w:color w:val="2A2A2A"/>
              </w:rPr>
            </w:pPr>
            <w:r>
              <w:rPr>
                <w:color w:val="2A2A2A"/>
              </w:rPr>
              <w:t>In Windows Vista, User Account Control (UAC) determines the privileges of a user. If you are a member of the Built-in Administrators group, you are assigned two run-time access tokens: a standard user access token and an administrator access token. By default, you are in the standard user role. To execute the code that requires you to be an administrator, you must first elevate your privileges from standard user to administrator. You can do this when you start an application by right-clicking the application icon and indicating that you want to run as an administrator.</w:t>
            </w:r>
          </w:p>
        </w:tc>
      </w:tr>
    </w:tbl>
    <w:p w:rsidR="00E817C2" w:rsidRDefault="00E817C2" w:rsidP="00E817C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E817C2" w:rsidRDefault="00E817C2" w:rsidP="00E817C2">
      <w:pPr>
        <w:shd w:val="clear" w:color="auto" w:fill="EFF5FF"/>
        <w:spacing w:line="255" w:lineRule="atLeast"/>
        <w:textAlignment w:val="baseline"/>
        <w:rPr>
          <w:rFonts w:ascii="Segoe UI" w:hAnsi="Segoe UI" w:cs="Segoe UI"/>
          <w:color w:val="2A2A2A"/>
          <w:sz w:val="20"/>
          <w:szCs w:val="20"/>
        </w:rPr>
      </w:pPr>
      <w:hyperlink r:id="rId459" w:anchor="code-snippet-1" w:history="1">
        <w:r>
          <w:rPr>
            <w:rStyle w:val="Hyperlink"/>
            <w:rFonts w:ascii="Segoe UI" w:hAnsi="Segoe UI" w:cs="Segoe UI"/>
            <w:b/>
            <w:bCs/>
            <w:color w:val="1364C4"/>
            <w:sz w:val="20"/>
            <w:szCs w:val="20"/>
          </w:rPr>
          <w:t>C++</w:t>
        </w:r>
      </w:hyperlink>
    </w:p>
    <w:p w:rsidR="00E817C2" w:rsidRDefault="00E817C2" w:rsidP="00E817C2">
      <w:pPr>
        <w:shd w:val="clear" w:color="auto" w:fill="EFF5FF"/>
        <w:spacing w:line="255" w:lineRule="atLeast"/>
        <w:textAlignment w:val="baseline"/>
        <w:rPr>
          <w:rFonts w:ascii="Segoe UI" w:hAnsi="Segoe UI" w:cs="Segoe UI"/>
          <w:color w:val="2A2A2A"/>
          <w:sz w:val="20"/>
          <w:szCs w:val="20"/>
        </w:rPr>
      </w:pPr>
      <w:hyperlink r:id="rId460" w:anchor="code-snippet-1" w:history="1">
        <w:r>
          <w:rPr>
            <w:rStyle w:val="Hyperlink"/>
            <w:rFonts w:ascii="Segoe UI" w:hAnsi="Segoe UI" w:cs="Segoe UI"/>
            <w:b/>
            <w:bCs/>
            <w:color w:val="1364C4"/>
            <w:sz w:val="20"/>
            <w:szCs w:val="20"/>
          </w:rPr>
          <w:t>VB</w:t>
        </w:r>
      </w:hyperlink>
    </w:p>
    <w:p w:rsidR="00E817C2" w:rsidRDefault="00E817C2" w:rsidP="00E817C2">
      <w:pPr>
        <w:pStyle w:val="HTMLPreformatted"/>
        <w:spacing w:line="211" w:lineRule="atLeast"/>
        <w:rPr>
          <w:color w:val="000000"/>
        </w:rPr>
      </w:pPr>
      <w:r>
        <w:rPr>
          <w:color w:val="0000FF"/>
        </w:rPr>
        <w:t>using</w:t>
      </w:r>
      <w:r>
        <w:rPr>
          <w:color w:val="000000"/>
        </w:rPr>
        <w:t xml:space="preserve"> System;</w:t>
      </w:r>
    </w:p>
    <w:p w:rsidR="00E817C2" w:rsidRDefault="00E817C2" w:rsidP="00E817C2">
      <w:pPr>
        <w:pStyle w:val="HTMLPreformatted"/>
        <w:spacing w:line="211" w:lineRule="atLeast"/>
        <w:rPr>
          <w:color w:val="000000"/>
        </w:rPr>
      </w:pPr>
      <w:r>
        <w:rPr>
          <w:color w:val="0000FF"/>
        </w:rPr>
        <w:t>using</w:t>
      </w:r>
      <w:r>
        <w:rPr>
          <w:color w:val="000000"/>
        </w:rPr>
        <w:t xml:space="preserve"> System.Threading;</w:t>
      </w:r>
    </w:p>
    <w:p w:rsidR="00E817C2" w:rsidRDefault="00E817C2" w:rsidP="00E817C2">
      <w:pPr>
        <w:pStyle w:val="HTMLPreformatted"/>
        <w:spacing w:line="211" w:lineRule="atLeast"/>
        <w:rPr>
          <w:color w:val="000000"/>
        </w:rPr>
      </w:pPr>
      <w:r>
        <w:rPr>
          <w:color w:val="0000FF"/>
        </w:rPr>
        <w:t>using</w:t>
      </w:r>
      <w:r>
        <w:rPr>
          <w:color w:val="000000"/>
        </w:rPr>
        <w:t xml:space="preserve"> System.Security.Permissions;</w:t>
      </w:r>
    </w:p>
    <w:p w:rsidR="00E817C2" w:rsidRDefault="00E817C2" w:rsidP="00E817C2">
      <w:pPr>
        <w:pStyle w:val="HTMLPreformatted"/>
        <w:spacing w:line="211" w:lineRule="atLeast"/>
        <w:rPr>
          <w:color w:val="000000"/>
        </w:rPr>
      </w:pPr>
      <w:r>
        <w:rPr>
          <w:color w:val="0000FF"/>
        </w:rPr>
        <w:t>using</w:t>
      </w:r>
      <w:r>
        <w:rPr>
          <w:color w:val="000000"/>
        </w:rPr>
        <w:t xml:space="preserve"> System.Security.Principal;</w:t>
      </w:r>
    </w:p>
    <w:p w:rsidR="00E817C2" w:rsidRDefault="00E817C2" w:rsidP="00E817C2">
      <w:pPr>
        <w:pStyle w:val="HTMLPreformatted"/>
        <w:spacing w:line="211" w:lineRule="atLeast"/>
        <w:rPr>
          <w:color w:val="000000"/>
        </w:rPr>
      </w:pPr>
    </w:p>
    <w:p w:rsidR="00E817C2" w:rsidRDefault="00E817C2" w:rsidP="00E817C2">
      <w:pPr>
        <w:pStyle w:val="HTMLPreformatted"/>
        <w:spacing w:line="211" w:lineRule="atLeast"/>
        <w:rPr>
          <w:color w:val="000000"/>
        </w:rPr>
      </w:pPr>
      <w:r>
        <w:rPr>
          <w:color w:val="0000FF"/>
        </w:rPr>
        <w:t>class</w:t>
      </w:r>
      <w:r>
        <w:rPr>
          <w:color w:val="000000"/>
        </w:rPr>
        <w:t xml:space="preserve"> SecurityPrincipalDemo</w:t>
      </w:r>
    </w:p>
    <w:p w:rsidR="00E817C2" w:rsidRDefault="00E817C2" w:rsidP="00E817C2">
      <w:pPr>
        <w:pStyle w:val="HTMLPreformatted"/>
        <w:spacing w:line="211" w:lineRule="atLeast"/>
        <w:rPr>
          <w:color w:val="000000"/>
        </w:rPr>
      </w:pPr>
      <w:r>
        <w:rPr>
          <w:color w:val="000000"/>
        </w:rPr>
        <w:t>{</w:t>
      </w:r>
    </w:p>
    <w:p w:rsidR="00E817C2" w:rsidRDefault="00E817C2" w:rsidP="00E817C2">
      <w:pPr>
        <w:pStyle w:val="HTMLPreformatted"/>
        <w:spacing w:line="211" w:lineRule="atLeast"/>
        <w:rPr>
          <w:color w:val="000000"/>
        </w:rPr>
      </w:pPr>
    </w:p>
    <w:p w:rsidR="00E817C2" w:rsidRDefault="00E817C2" w:rsidP="00E817C2">
      <w:pPr>
        <w:pStyle w:val="HTMLPreformatted"/>
        <w:spacing w:line="211" w:lineRule="atLeast"/>
        <w:rPr>
          <w:color w:val="000000"/>
        </w:rPr>
      </w:pPr>
      <w:r>
        <w:rPr>
          <w:color w:val="000000"/>
        </w:rPr>
        <w:t xml:space="preserve">    </w:t>
      </w:r>
      <w:r>
        <w:rPr>
          <w:color w:val="0000FF"/>
        </w:rPr>
        <w:t>public</w:t>
      </w:r>
      <w:r>
        <w:rPr>
          <w:color w:val="000000"/>
        </w:rPr>
        <w:t> </w:t>
      </w:r>
      <w:r>
        <w:rPr>
          <w:color w:val="0000FF"/>
        </w:rPr>
        <w:t>static</w:t>
      </w:r>
      <w:r>
        <w:rPr>
          <w:color w:val="000000"/>
        </w:rPr>
        <w:t> </w:t>
      </w:r>
      <w:r>
        <w:rPr>
          <w:color w:val="0000FF"/>
        </w:rPr>
        <w:t>void</w:t>
      </w:r>
      <w:r>
        <w:rPr>
          <w:color w:val="000000"/>
        </w:rPr>
        <w:t xml:space="preserve"> Main()</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 xml:space="preserve">        AppDomain.CurrentDomain.SetPrincipalPolicy(PrincipalPolicy.WindowsPrincipal);</w:t>
      </w:r>
    </w:p>
    <w:p w:rsidR="00E817C2" w:rsidRDefault="00E817C2" w:rsidP="00E817C2">
      <w:pPr>
        <w:pStyle w:val="HTMLPreformatted"/>
        <w:spacing w:line="211" w:lineRule="atLeast"/>
        <w:rPr>
          <w:color w:val="000000"/>
        </w:rPr>
      </w:pPr>
      <w:r>
        <w:rPr>
          <w:color w:val="000000"/>
        </w:rPr>
        <w:t xml:space="preserve">        PrincipalPermission principalPerm = </w:t>
      </w:r>
      <w:r>
        <w:rPr>
          <w:color w:val="0000FF"/>
        </w:rPr>
        <w:t>new</w:t>
      </w:r>
      <w:r>
        <w:rPr>
          <w:color w:val="000000"/>
        </w:rPr>
        <w:t xml:space="preserve"> PrincipalPermission(</w:t>
      </w:r>
      <w:r>
        <w:rPr>
          <w:color w:val="0000FF"/>
        </w:rPr>
        <w:t>null</w:t>
      </w:r>
      <w:r>
        <w:rPr>
          <w:color w:val="000000"/>
        </w:rPr>
        <w:t xml:space="preserve">, </w:t>
      </w:r>
      <w:r>
        <w:rPr>
          <w:color w:val="A31515"/>
        </w:rPr>
        <w:t>"Administrators"</w:t>
      </w:r>
      <w:r>
        <w:rPr>
          <w:color w:val="000000"/>
        </w:rPr>
        <w:t>);</w:t>
      </w:r>
    </w:p>
    <w:p w:rsidR="00E817C2" w:rsidRDefault="00E817C2" w:rsidP="00E817C2">
      <w:pPr>
        <w:pStyle w:val="HTMLPreformatted"/>
        <w:spacing w:line="211" w:lineRule="atLeast"/>
        <w:rPr>
          <w:color w:val="000000"/>
        </w:rPr>
      </w:pPr>
      <w:r>
        <w:rPr>
          <w:color w:val="000000"/>
        </w:rPr>
        <w:t xml:space="preserve">        principalPerm.Demand();</w:t>
      </w:r>
    </w:p>
    <w:p w:rsidR="00E817C2" w:rsidRDefault="00E817C2" w:rsidP="00E817C2">
      <w:pPr>
        <w:pStyle w:val="HTMLPreformatted"/>
        <w:spacing w:line="211" w:lineRule="atLeast"/>
        <w:rPr>
          <w:color w:val="000000"/>
        </w:rPr>
      </w:pPr>
      <w:r>
        <w:rPr>
          <w:color w:val="000000"/>
        </w:rPr>
        <w:t xml:space="preserve">        Console.WriteLine(</w:t>
      </w:r>
      <w:r>
        <w:rPr>
          <w:color w:val="A31515"/>
        </w:rPr>
        <w:t>"Demand succeeded."</w:t>
      </w:r>
      <w:r>
        <w:rPr>
          <w:color w:val="000000"/>
        </w:rPr>
        <w:t>);</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demonstrates how to determine the identity of the principal and the roles available to the principal. An application of this example might be to confirm that the current user is in a role you allow for using your application.</w:t>
      </w:r>
    </w:p>
    <w:p w:rsidR="00E817C2" w:rsidRDefault="00E817C2" w:rsidP="00E817C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E817C2" w:rsidRDefault="00E817C2" w:rsidP="00E817C2">
      <w:pPr>
        <w:shd w:val="clear" w:color="auto" w:fill="EFF5FF"/>
        <w:spacing w:line="255" w:lineRule="atLeast"/>
        <w:textAlignment w:val="baseline"/>
        <w:rPr>
          <w:rFonts w:ascii="Segoe UI" w:hAnsi="Segoe UI" w:cs="Segoe UI"/>
          <w:color w:val="2A2A2A"/>
          <w:sz w:val="20"/>
          <w:szCs w:val="20"/>
        </w:rPr>
      </w:pPr>
      <w:hyperlink r:id="rId461" w:anchor="code-snippet-2" w:history="1">
        <w:r>
          <w:rPr>
            <w:rStyle w:val="Hyperlink"/>
            <w:rFonts w:ascii="Segoe UI" w:hAnsi="Segoe UI" w:cs="Segoe UI"/>
            <w:b/>
            <w:bCs/>
            <w:color w:val="1364C4"/>
            <w:sz w:val="20"/>
            <w:szCs w:val="20"/>
          </w:rPr>
          <w:t>C++</w:t>
        </w:r>
      </w:hyperlink>
    </w:p>
    <w:p w:rsidR="00E817C2" w:rsidRDefault="00E817C2" w:rsidP="00E817C2">
      <w:pPr>
        <w:shd w:val="clear" w:color="auto" w:fill="EFF5FF"/>
        <w:spacing w:line="255" w:lineRule="atLeast"/>
        <w:textAlignment w:val="baseline"/>
        <w:rPr>
          <w:rFonts w:ascii="Segoe UI" w:hAnsi="Segoe UI" w:cs="Segoe UI"/>
          <w:color w:val="2A2A2A"/>
          <w:sz w:val="20"/>
          <w:szCs w:val="20"/>
        </w:rPr>
      </w:pPr>
      <w:hyperlink r:id="rId462" w:anchor="code-snippet-2" w:history="1">
        <w:r>
          <w:rPr>
            <w:rStyle w:val="Hyperlink"/>
            <w:rFonts w:ascii="Segoe UI" w:hAnsi="Segoe UI" w:cs="Segoe UI"/>
            <w:b/>
            <w:bCs/>
            <w:color w:val="1364C4"/>
            <w:sz w:val="20"/>
            <w:szCs w:val="20"/>
          </w:rPr>
          <w:t>VB</w:t>
        </w:r>
      </w:hyperlink>
    </w:p>
    <w:p w:rsidR="00E817C2" w:rsidRDefault="00E817C2" w:rsidP="00E817C2">
      <w:pPr>
        <w:pStyle w:val="HTMLPreformatted"/>
        <w:spacing w:line="211" w:lineRule="atLeast"/>
        <w:rPr>
          <w:color w:val="000000"/>
        </w:rPr>
      </w:pPr>
      <w:r>
        <w:rPr>
          <w:color w:val="0000FF"/>
        </w:rPr>
        <w:t>using</w:t>
      </w:r>
      <w:r>
        <w:rPr>
          <w:color w:val="000000"/>
        </w:rPr>
        <w:t xml:space="preserve"> System;</w:t>
      </w:r>
    </w:p>
    <w:p w:rsidR="00E817C2" w:rsidRDefault="00E817C2" w:rsidP="00E817C2">
      <w:pPr>
        <w:pStyle w:val="HTMLPreformatted"/>
        <w:spacing w:line="211" w:lineRule="atLeast"/>
        <w:rPr>
          <w:color w:val="000000"/>
        </w:rPr>
      </w:pPr>
      <w:r>
        <w:rPr>
          <w:color w:val="0000FF"/>
        </w:rPr>
        <w:t>using</w:t>
      </w:r>
      <w:r>
        <w:rPr>
          <w:color w:val="000000"/>
        </w:rPr>
        <w:t xml:space="preserve"> System.Threading;</w:t>
      </w:r>
    </w:p>
    <w:p w:rsidR="00E817C2" w:rsidRDefault="00E817C2" w:rsidP="00E817C2">
      <w:pPr>
        <w:pStyle w:val="HTMLPreformatted"/>
        <w:spacing w:line="211" w:lineRule="atLeast"/>
        <w:rPr>
          <w:color w:val="000000"/>
        </w:rPr>
      </w:pPr>
      <w:r>
        <w:rPr>
          <w:color w:val="0000FF"/>
        </w:rPr>
        <w:t>using</w:t>
      </w:r>
      <w:r>
        <w:rPr>
          <w:color w:val="000000"/>
        </w:rPr>
        <w:t xml:space="preserve"> System.Security.Permissions;</w:t>
      </w:r>
    </w:p>
    <w:p w:rsidR="00E817C2" w:rsidRDefault="00E817C2" w:rsidP="00E817C2">
      <w:pPr>
        <w:pStyle w:val="HTMLPreformatted"/>
        <w:spacing w:line="211" w:lineRule="atLeast"/>
        <w:rPr>
          <w:color w:val="000000"/>
        </w:rPr>
      </w:pPr>
      <w:r>
        <w:rPr>
          <w:color w:val="0000FF"/>
        </w:rPr>
        <w:t>using</w:t>
      </w:r>
      <w:r>
        <w:rPr>
          <w:color w:val="000000"/>
        </w:rPr>
        <w:t xml:space="preserve"> System.Security.Principal;</w:t>
      </w:r>
    </w:p>
    <w:p w:rsidR="00E817C2" w:rsidRDefault="00E817C2" w:rsidP="00E817C2">
      <w:pPr>
        <w:pStyle w:val="HTMLPreformatted"/>
        <w:spacing w:line="211" w:lineRule="atLeast"/>
        <w:rPr>
          <w:color w:val="000000"/>
        </w:rPr>
      </w:pPr>
    </w:p>
    <w:p w:rsidR="00E817C2" w:rsidRDefault="00E817C2" w:rsidP="00E817C2">
      <w:pPr>
        <w:pStyle w:val="HTMLPreformatted"/>
        <w:spacing w:line="211" w:lineRule="atLeast"/>
        <w:rPr>
          <w:color w:val="000000"/>
        </w:rPr>
      </w:pPr>
      <w:r>
        <w:rPr>
          <w:color w:val="0000FF"/>
        </w:rPr>
        <w:t>class</w:t>
      </w:r>
      <w:r>
        <w:rPr>
          <w:color w:val="000000"/>
        </w:rPr>
        <w:t xml:space="preserve"> SecurityPrincipalDemo</w:t>
      </w:r>
    </w:p>
    <w:p w:rsidR="00E817C2" w:rsidRDefault="00E817C2" w:rsidP="00E817C2">
      <w:pPr>
        <w:pStyle w:val="HTMLPreformatted"/>
        <w:spacing w:line="211" w:lineRule="atLeast"/>
        <w:rPr>
          <w:color w:val="000000"/>
        </w:rPr>
      </w:pPr>
      <w:r>
        <w:rPr>
          <w:color w:val="000000"/>
        </w:rPr>
        <w:t>{</w:t>
      </w:r>
    </w:p>
    <w:p w:rsidR="00E817C2" w:rsidRDefault="00E817C2" w:rsidP="00E817C2">
      <w:pPr>
        <w:pStyle w:val="HTMLPreformatted"/>
        <w:spacing w:line="211" w:lineRule="atLeast"/>
        <w:rPr>
          <w:color w:val="000000"/>
        </w:rPr>
      </w:pPr>
      <w:r>
        <w:rPr>
          <w:color w:val="000000"/>
        </w:rPr>
        <w:t xml:space="preserve">    </w:t>
      </w:r>
      <w:r>
        <w:rPr>
          <w:color w:val="0000FF"/>
        </w:rPr>
        <w:t>public</w:t>
      </w:r>
      <w:r>
        <w:rPr>
          <w:color w:val="000000"/>
        </w:rPr>
        <w:t> </w:t>
      </w:r>
      <w:r>
        <w:rPr>
          <w:color w:val="0000FF"/>
        </w:rPr>
        <w:t>static</w:t>
      </w:r>
      <w:r>
        <w:rPr>
          <w:color w:val="000000"/>
        </w:rPr>
        <w:t> </w:t>
      </w:r>
      <w:r>
        <w:rPr>
          <w:color w:val="0000FF"/>
        </w:rPr>
        <w:t>void</w:t>
      </w:r>
      <w:r>
        <w:rPr>
          <w:color w:val="000000"/>
        </w:rPr>
        <w:t xml:space="preserve"> DemonstrateWindowsBuiltInRoleEnum()</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 xml:space="preserve">        AppDomain myDomain = Thread.GetDomain();</w:t>
      </w:r>
    </w:p>
    <w:p w:rsidR="00E817C2" w:rsidRDefault="00E817C2" w:rsidP="00E817C2">
      <w:pPr>
        <w:pStyle w:val="HTMLPreformatted"/>
        <w:spacing w:line="211" w:lineRule="atLeast"/>
        <w:rPr>
          <w:color w:val="000000"/>
        </w:rPr>
      </w:pPr>
    </w:p>
    <w:p w:rsidR="00E817C2" w:rsidRDefault="00E817C2" w:rsidP="00E817C2">
      <w:pPr>
        <w:pStyle w:val="HTMLPreformatted"/>
        <w:spacing w:line="211" w:lineRule="atLeast"/>
        <w:rPr>
          <w:color w:val="000000"/>
        </w:rPr>
      </w:pPr>
      <w:r>
        <w:rPr>
          <w:color w:val="000000"/>
        </w:rPr>
        <w:t xml:space="preserve">        myDomain.SetPrincipalPolicy(PrincipalPolicy.WindowsPrincipal);</w:t>
      </w:r>
    </w:p>
    <w:p w:rsidR="00E817C2" w:rsidRDefault="00E817C2" w:rsidP="00E817C2">
      <w:pPr>
        <w:pStyle w:val="HTMLPreformatted"/>
        <w:spacing w:line="211" w:lineRule="atLeast"/>
        <w:rPr>
          <w:color w:val="000000"/>
        </w:rPr>
      </w:pPr>
      <w:r>
        <w:rPr>
          <w:color w:val="000000"/>
        </w:rPr>
        <w:t xml:space="preserve">        WindowsPrincipal myPrincipal = (WindowsPrincipal)Thread.CurrentPrincipal;</w:t>
      </w:r>
    </w:p>
    <w:p w:rsidR="00E817C2" w:rsidRDefault="00E817C2" w:rsidP="00E817C2">
      <w:pPr>
        <w:pStyle w:val="HTMLPreformatted"/>
        <w:spacing w:line="211" w:lineRule="atLeast"/>
        <w:rPr>
          <w:color w:val="000000"/>
        </w:rPr>
      </w:pPr>
      <w:r>
        <w:rPr>
          <w:color w:val="000000"/>
        </w:rPr>
        <w:t xml:space="preserve">        Console.WriteLine(</w:t>
      </w:r>
      <w:r>
        <w:rPr>
          <w:color w:val="A31515"/>
        </w:rPr>
        <w:t>"{0} belongs to: "</w:t>
      </w:r>
      <w:r>
        <w:rPr>
          <w:color w:val="000000"/>
        </w:rPr>
        <w:t>, myPrincipal.Identity.Name.ToString());</w:t>
      </w:r>
    </w:p>
    <w:p w:rsidR="00E817C2" w:rsidRDefault="00E817C2" w:rsidP="00E817C2">
      <w:pPr>
        <w:pStyle w:val="HTMLPreformatted"/>
        <w:spacing w:line="211" w:lineRule="atLeast"/>
        <w:rPr>
          <w:color w:val="000000"/>
        </w:rPr>
      </w:pPr>
      <w:r>
        <w:rPr>
          <w:color w:val="000000"/>
        </w:rPr>
        <w:t xml:space="preserve">        Array wbirFields = Enum.GetValues(</w:t>
      </w:r>
      <w:r>
        <w:rPr>
          <w:color w:val="0000FF"/>
        </w:rPr>
        <w:t>typeof</w:t>
      </w:r>
      <w:r>
        <w:rPr>
          <w:color w:val="000000"/>
        </w:rPr>
        <w:t>(WindowsBuiltInRole));</w:t>
      </w:r>
    </w:p>
    <w:p w:rsidR="00E817C2" w:rsidRDefault="00E817C2" w:rsidP="00E817C2">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object</w:t>
      </w:r>
      <w:r>
        <w:rPr>
          <w:color w:val="000000"/>
        </w:rPr>
        <w:t xml:space="preserve"> roleName </w:t>
      </w:r>
      <w:r>
        <w:rPr>
          <w:color w:val="0000FF"/>
        </w:rPr>
        <w:t>in</w:t>
      </w:r>
      <w:r>
        <w:rPr>
          <w:color w:val="000000"/>
        </w:rPr>
        <w:t xml:space="preserve"> wbirFields)</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 xml:space="preserve">            </w:t>
      </w:r>
      <w:r>
        <w:rPr>
          <w:color w:val="0000FF"/>
        </w:rPr>
        <w:t>try</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 xml:space="preserve">                </w:t>
      </w:r>
      <w:r>
        <w:rPr>
          <w:color w:val="008000"/>
        </w:rPr>
        <w:t>// Cast the role name to a RID represented by the WindowsBuildInRole value.</w:t>
      </w:r>
    </w:p>
    <w:p w:rsidR="00E817C2" w:rsidRDefault="00E817C2" w:rsidP="00E817C2">
      <w:pPr>
        <w:pStyle w:val="HTMLPreformatted"/>
        <w:spacing w:line="211" w:lineRule="atLeast"/>
        <w:rPr>
          <w:color w:val="000000"/>
        </w:rPr>
      </w:pPr>
      <w:r>
        <w:rPr>
          <w:color w:val="000000"/>
        </w:rPr>
        <w:t xml:space="preserve">                Console.WriteLine(</w:t>
      </w:r>
      <w:r>
        <w:rPr>
          <w:color w:val="A31515"/>
        </w:rPr>
        <w:t>"{0}? {1}."</w:t>
      </w:r>
      <w:r>
        <w:rPr>
          <w:color w:val="000000"/>
        </w:rPr>
        <w:t>, roleName,</w:t>
      </w:r>
    </w:p>
    <w:p w:rsidR="00E817C2" w:rsidRDefault="00E817C2" w:rsidP="00E817C2">
      <w:pPr>
        <w:pStyle w:val="HTMLPreformatted"/>
        <w:spacing w:line="211" w:lineRule="atLeast"/>
        <w:rPr>
          <w:color w:val="000000"/>
        </w:rPr>
      </w:pPr>
      <w:r>
        <w:rPr>
          <w:color w:val="000000"/>
        </w:rPr>
        <w:t xml:space="preserve">                    myPrincipal.IsInRole((WindowsBuiltInRole)roleName));</w:t>
      </w:r>
    </w:p>
    <w:p w:rsidR="00E817C2" w:rsidRDefault="00E817C2" w:rsidP="00E817C2">
      <w:pPr>
        <w:pStyle w:val="HTMLPreformatted"/>
        <w:spacing w:line="211" w:lineRule="atLeast"/>
        <w:rPr>
          <w:color w:val="000000"/>
        </w:rPr>
      </w:pPr>
      <w:r>
        <w:rPr>
          <w:color w:val="000000"/>
        </w:rPr>
        <w:t xml:space="preserve">                Console.WriteLine(</w:t>
      </w:r>
      <w:r>
        <w:rPr>
          <w:color w:val="A31515"/>
        </w:rPr>
        <w:t>"The RID for this role is: "</w:t>
      </w:r>
      <w:r>
        <w:rPr>
          <w:color w:val="000000"/>
        </w:rPr>
        <w:t xml:space="preserve"> + ((</w:t>
      </w:r>
      <w:r>
        <w:rPr>
          <w:color w:val="0000FF"/>
        </w:rPr>
        <w:t>int</w:t>
      </w:r>
      <w:r>
        <w:rPr>
          <w:color w:val="000000"/>
        </w:rPr>
        <w:t>)roleName).ToString());</w:t>
      </w:r>
    </w:p>
    <w:p w:rsidR="00E817C2" w:rsidRDefault="00E817C2" w:rsidP="00E817C2">
      <w:pPr>
        <w:pStyle w:val="HTMLPreformatted"/>
        <w:spacing w:line="211" w:lineRule="atLeast"/>
        <w:rPr>
          <w:color w:val="000000"/>
        </w:rPr>
      </w:pP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 xml:space="preserve">            </w:t>
      </w:r>
      <w:r>
        <w:rPr>
          <w:color w:val="0000FF"/>
        </w:rPr>
        <w:t>catch</w:t>
      </w:r>
      <w:r>
        <w:rPr>
          <w:color w:val="000000"/>
        </w:rPr>
        <w:t xml:space="preserve"> (Exception)</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 xml:space="preserve">                Console.WriteLine(</w:t>
      </w:r>
      <w:r>
        <w:rPr>
          <w:color w:val="A31515"/>
        </w:rPr>
        <w:t>"{0}: Could not obtain role for this RID."</w:t>
      </w:r>
      <w:r>
        <w:rPr>
          <w:color w:val="000000"/>
        </w:rPr>
        <w:t>,</w:t>
      </w:r>
    </w:p>
    <w:p w:rsidR="00E817C2" w:rsidRDefault="00E817C2" w:rsidP="00E817C2">
      <w:pPr>
        <w:pStyle w:val="HTMLPreformatted"/>
        <w:spacing w:line="211" w:lineRule="atLeast"/>
        <w:rPr>
          <w:color w:val="000000"/>
        </w:rPr>
      </w:pPr>
      <w:r>
        <w:rPr>
          <w:color w:val="000000"/>
        </w:rPr>
        <w:t xml:space="preserve">                    roleName);</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 xml:space="preserve">        </w:t>
      </w:r>
      <w:r>
        <w:rPr>
          <w:color w:val="008000"/>
        </w:rPr>
        <w:t>// Get the role using the string value of the role.</w:t>
      </w:r>
    </w:p>
    <w:p w:rsidR="00E817C2" w:rsidRDefault="00E817C2" w:rsidP="00E817C2">
      <w:pPr>
        <w:pStyle w:val="HTMLPreformatted"/>
        <w:spacing w:line="211" w:lineRule="atLeast"/>
        <w:rPr>
          <w:color w:val="000000"/>
        </w:rPr>
      </w:pPr>
      <w:r>
        <w:rPr>
          <w:color w:val="000000"/>
        </w:rPr>
        <w:t xml:space="preserve">        Console.WriteLine(</w:t>
      </w:r>
      <w:r>
        <w:rPr>
          <w:color w:val="A31515"/>
        </w:rPr>
        <w:t>"{0}? {1}."</w:t>
      </w:r>
      <w:r>
        <w:rPr>
          <w:color w:val="000000"/>
        </w:rPr>
        <w:t xml:space="preserve">, </w:t>
      </w:r>
      <w:r>
        <w:rPr>
          <w:color w:val="A31515"/>
        </w:rPr>
        <w:t>"Administrators"</w:t>
      </w:r>
      <w:r>
        <w:rPr>
          <w:color w:val="000000"/>
        </w:rPr>
        <w:t>,</w:t>
      </w:r>
    </w:p>
    <w:p w:rsidR="00E817C2" w:rsidRDefault="00E817C2" w:rsidP="00E817C2">
      <w:pPr>
        <w:pStyle w:val="HTMLPreformatted"/>
        <w:spacing w:line="211" w:lineRule="atLeast"/>
        <w:rPr>
          <w:color w:val="000000"/>
        </w:rPr>
      </w:pPr>
      <w:r>
        <w:rPr>
          <w:color w:val="000000"/>
        </w:rPr>
        <w:t xml:space="preserve">            myPrincipal.IsInRole(</w:t>
      </w:r>
      <w:r>
        <w:rPr>
          <w:color w:val="A31515"/>
        </w:rPr>
        <w:t>"BUILTIN\\" + "</w:t>
      </w:r>
      <w:r>
        <w:rPr>
          <w:color w:val="000000"/>
        </w:rPr>
        <w:t>Administrators"));</w:t>
      </w:r>
    </w:p>
    <w:p w:rsidR="00E817C2" w:rsidRDefault="00E817C2" w:rsidP="00E817C2">
      <w:pPr>
        <w:pStyle w:val="HTMLPreformatted"/>
        <w:spacing w:line="211" w:lineRule="atLeast"/>
        <w:rPr>
          <w:color w:val="000000"/>
        </w:rPr>
      </w:pPr>
      <w:r>
        <w:rPr>
          <w:color w:val="000000"/>
        </w:rPr>
        <w:t xml:space="preserve">        Console.WriteLine(</w:t>
      </w:r>
      <w:r>
        <w:rPr>
          <w:color w:val="A31515"/>
        </w:rPr>
        <w:t>"{0}? {1}."</w:t>
      </w:r>
      <w:r>
        <w:rPr>
          <w:color w:val="000000"/>
        </w:rPr>
        <w:t xml:space="preserve">, </w:t>
      </w:r>
      <w:r>
        <w:rPr>
          <w:color w:val="A31515"/>
        </w:rPr>
        <w:t>"Users"</w:t>
      </w:r>
      <w:r>
        <w:rPr>
          <w:color w:val="000000"/>
        </w:rPr>
        <w:t>,</w:t>
      </w:r>
    </w:p>
    <w:p w:rsidR="00E817C2" w:rsidRDefault="00E817C2" w:rsidP="00E817C2">
      <w:pPr>
        <w:pStyle w:val="HTMLPreformatted"/>
        <w:spacing w:line="211" w:lineRule="atLeast"/>
        <w:rPr>
          <w:color w:val="000000"/>
        </w:rPr>
      </w:pPr>
      <w:r>
        <w:rPr>
          <w:color w:val="000000"/>
        </w:rPr>
        <w:t xml:space="preserve">            myPrincipal.IsInRole(</w:t>
      </w:r>
      <w:r>
        <w:rPr>
          <w:color w:val="A31515"/>
        </w:rPr>
        <w:t>"BUILTIN\\" + "</w:t>
      </w:r>
      <w:r>
        <w:rPr>
          <w:color w:val="000000"/>
        </w:rPr>
        <w:t>Users"));</w:t>
      </w:r>
    </w:p>
    <w:p w:rsidR="00E817C2" w:rsidRDefault="00E817C2" w:rsidP="00E817C2">
      <w:pPr>
        <w:pStyle w:val="HTMLPreformatted"/>
        <w:spacing w:line="211" w:lineRule="atLeast"/>
        <w:rPr>
          <w:color w:val="000000"/>
        </w:rPr>
      </w:pPr>
      <w:r>
        <w:rPr>
          <w:color w:val="000000"/>
        </w:rPr>
        <w:t xml:space="preserve">        </w:t>
      </w:r>
      <w:r>
        <w:rPr>
          <w:color w:val="008000"/>
        </w:rPr>
        <w:t>// Get the role using the WindowsBuiltInRole enumeration value.</w:t>
      </w:r>
    </w:p>
    <w:p w:rsidR="00E817C2" w:rsidRDefault="00E817C2" w:rsidP="00E817C2">
      <w:pPr>
        <w:pStyle w:val="HTMLPreformatted"/>
        <w:spacing w:line="211" w:lineRule="atLeast"/>
        <w:rPr>
          <w:color w:val="000000"/>
        </w:rPr>
      </w:pPr>
      <w:r>
        <w:rPr>
          <w:color w:val="000000"/>
        </w:rPr>
        <w:t xml:space="preserve">        Console.WriteLine(</w:t>
      </w:r>
      <w:r>
        <w:rPr>
          <w:color w:val="A31515"/>
        </w:rPr>
        <w:t>"{0}? {1}."</w:t>
      </w:r>
      <w:r>
        <w:rPr>
          <w:color w:val="000000"/>
        </w:rPr>
        <w:t>, WindowsBuiltInRole.Administrator,</w:t>
      </w:r>
    </w:p>
    <w:p w:rsidR="00E817C2" w:rsidRDefault="00E817C2" w:rsidP="00E817C2">
      <w:pPr>
        <w:pStyle w:val="HTMLPreformatted"/>
        <w:spacing w:line="211" w:lineRule="atLeast"/>
        <w:rPr>
          <w:color w:val="000000"/>
        </w:rPr>
      </w:pPr>
      <w:r>
        <w:rPr>
          <w:color w:val="000000"/>
        </w:rPr>
        <w:t xml:space="preserve">           myPrincipal.IsInRole(WindowsBuiltInRole.Administrator));</w:t>
      </w:r>
    </w:p>
    <w:p w:rsidR="00E817C2" w:rsidRDefault="00E817C2" w:rsidP="00E817C2">
      <w:pPr>
        <w:pStyle w:val="HTMLPreformatted"/>
        <w:spacing w:line="211" w:lineRule="atLeast"/>
        <w:rPr>
          <w:color w:val="000000"/>
        </w:rPr>
      </w:pPr>
      <w:r>
        <w:rPr>
          <w:color w:val="000000"/>
        </w:rPr>
        <w:t xml:space="preserve">        </w:t>
      </w:r>
      <w:r>
        <w:rPr>
          <w:color w:val="008000"/>
        </w:rPr>
        <w:t>// Get the role using the WellKnownSidType.</w:t>
      </w:r>
    </w:p>
    <w:p w:rsidR="00E817C2" w:rsidRDefault="00E817C2" w:rsidP="00E817C2">
      <w:pPr>
        <w:pStyle w:val="HTMLPreformatted"/>
        <w:spacing w:line="211" w:lineRule="atLeast"/>
        <w:rPr>
          <w:color w:val="000000"/>
        </w:rPr>
      </w:pPr>
      <w:r>
        <w:rPr>
          <w:color w:val="000000"/>
        </w:rPr>
        <w:t xml:space="preserve">        SecurityIdentifier sid = </w:t>
      </w:r>
      <w:r>
        <w:rPr>
          <w:color w:val="0000FF"/>
        </w:rPr>
        <w:t>new</w:t>
      </w:r>
      <w:r>
        <w:rPr>
          <w:color w:val="000000"/>
        </w:rPr>
        <w:t xml:space="preserve"> SecurityIdentifier(WellKnownSidType.BuiltinAdministratorsSid, </w:t>
      </w:r>
      <w:r>
        <w:rPr>
          <w:color w:val="0000FF"/>
        </w:rPr>
        <w:t>null</w:t>
      </w:r>
      <w:r>
        <w:rPr>
          <w:color w:val="000000"/>
        </w:rPr>
        <w:t>);</w:t>
      </w:r>
    </w:p>
    <w:p w:rsidR="00E817C2" w:rsidRDefault="00E817C2" w:rsidP="00E817C2">
      <w:pPr>
        <w:pStyle w:val="HTMLPreformatted"/>
        <w:spacing w:line="211" w:lineRule="atLeast"/>
        <w:rPr>
          <w:color w:val="000000"/>
        </w:rPr>
      </w:pPr>
      <w:r>
        <w:rPr>
          <w:color w:val="000000"/>
        </w:rPr>
        <w:t xml:space="preserve">        Console.WriteLine(</w:t>
      </w:r>
      <w:r>
        <w:rPr>
          <w:color w:val="A31515"/>
        </w:rPr>
        <w:t>"WellKnownSidType BuiltinAdministratorsSid  {0}? {1}."</w:t>
      </w:r>
      <w:r>
        <w:rPr>
          <w:color w:val="000000"/>
        </w:rPr>
        <w:t>, sid.Value, myPrincipal.IsInRole(sid));</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p>
    <w:p w:rsidR="00E817C2" w:rsidRDefault="00E817C2" w:rsidP="00E817C2">
      <w:pPr>
        <w:pStyle w:val="HTMLPreformatted"/>
        <w:spacing w:line="211" w:lineRule="atLeast"/>
        <w:rPr>
          <w:color w:val="000000"/>
        </w:rPr>
      </w:pPr>
      <w:r>
        <w:rPr>
          <w:color w:val="000000"/>
        </w:rPr>
        <w:t xml:space="preserve">    </w:t>
      </w:r>
      <w:r>
        <w:rPr>
          <w:color w:val="0000FF"/>
        </w:rPr>
        <w:t>public</w:t>
      </w:r>
      <w:r>
        <w:rPr>
          <w:color w:val="000000"/>
        </w:rPr>
        <w:t> </w:t>
      </w:r>
      <w:r>
        <w:rPr>
          <w:color w:val="0000FF"/>
        </w:rPr>
        <w:t>static</w:t>
      </w:r>
      <w:r>
        <w:rPr>
          <w:color w:val="000000"/>
        </w:rPr>
        <w:t> </w:t>
      </w:r>
      <w:r>
        <w:rPr>
          <w:color w:val="0000FF"/>
        </w:rPr>
        <w:t>void</w:t>
      </w:r>
      <w:r>
        <w:rPr>
          <w:color w:val="000000"/>
        </w:rPr>
        <w:t xml:space="preserve"> Main()</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 xml:space="preserve">        DemonstrateWindowsBuiltInRoleEnum();</w:t>
      </w:r>
    </w:p>
    <w:p w:rsidR="00E817C2" w:rsidRDefault="00E817C2" w:rsidP="00E817C2">
      <w:pPr>
        <w:pStyle w:val="HTMLPreformatted"/>
        <w:spacing w:line="211" w:lineRule="atLeast"/>
        <w:rPr>
          <w:color w:val="000000"/>
        </w:rPr>
      </w:pPr>
      <w:r>
        <w:rPr>
          <w:color w:val="000000"/>
        </w:rPr>
        <w:t xml:space="preserve">    }</w:t>
      </w:r>
    </w:p>
    <w:p w:rsidR="00E817C2" w:rsidRDefault="00E817C2" w:rsidP="00E817C2">
      <w:pPr>
        <w:pStyle w:val="HTMLPreformatted"/>
        <w:spacing w:line="211" w:lineRule="atLeast"/>
        <w:rPr>
          <w:color w:val="000000"/>
        </w:rPr>
      </w:pPr>
      <w:r>
        <w:rPr>
          <w:color w:val="000000"/>
        </w:rPr>
        <w:t>}</w:t>
      </w:r>
    </w:p>
    <w:p w:rsidR="00E817C2" w:rsidRDefault="00E817C2" w:rsidP="00D879FA">
      <w:pPr>
        <w:pStyle w:val="Heading3"/>
      </w:pPr>
      <w:hyperlink r:id="rId463" w:tooltip="Click to collapse. Double-click to collapse all." w:history="1">
        <w:bookmarkStart w:id="37" w:name="_Toc426471888"/>
        <w:r>
          <w:rPr>
            <w:rStyle w:val="lwcollapsibleareatitle"/>
            <w:rFonts w:ascii="Segoe UI Semibold" w:hAnsi="Segoe UI Semibold" w:cs="Segoe UI"/>
            <w:b w:val="0"/>
            <w:bCs w:val="0"/>
            <w:color w:val="000000"/>
            <w:sz w:val="35"/>
            <w:szCs w:val="35"/>
          </w:rPr>
          <w:t>Authorization</w:t>
        </w:r>
        <w:bookmarkEnd w:id="37"/>
      </w:hyperlink>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Authorization is the process of determining whether a principal is allowed to perform a requested action. Authorization occurs after authentication and uses information about the principal's identity and roles to determine what resources the principal can access. You can use .NET Framework role-based security to implement authorization.</w:t>
      </w:r>
    </w:p>
    <w:p w:rsidR="00E817C2" w:rsidRDefault="00E817C2" w:rsidP="00D879FA">
      <w:pPr>
        <w:pStyle w:val="Heading3"/>
      </w:pPr>
      <w:hyperlink r:id="rId464" w:tooltip="Click to collapse. Double-click to collapse all." w:history="1">
        <w:bookmarkStart w:id="38" w:name="_Toc426471889"/>
        <w:r>
          <w:rPr>
            <w:rStyle w:val="lwcollapsibleareatitle"/>
            <w:rFonts w:ascii="Segoe UI Semibold" w:hAnsi="Segoe UI Semibold" w:cs="Segoe UI"/>
            <w:b w:val="0"/>
            <w:bCs w:val="0"/>
            <w:color w:val="000000"/>
            <w:sz w:val="35"/>
            <w:szCs w:val="35"/>
          </w:rPr>
          <w:t>Security concerns for internal virtual keywords</w:t>
        </w:r>
        <w:bookmarkEnd w:id="38"/>
      </w:hyperlink>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should never base the security of your application on a member that is marked with the</w:t>
      </w:r>
      <w:r>
        <w:rPr>
          <w:rStyle w:val="apple-converted-space"/>
          <w:rFonts w:ascii="Segoe UI" w:hAnsi="Segoe UI" w:cs="Segoe UI"/>
          <w:color w:val="2A2A2A"/>
          <w:sz w:val="20"/>
          <w:szCs w:val="20"/>
        </w:rPr>
        <w:t> </w:t>
      </w:r>
      <w:hyperlink r:id="rId465" w:history="1">
        <w:r>
          <w:rPr>
            <w:rStyle w:val="Hyperlink"/>
            <w:rFonts w:ascii="Segoe UI" w:eastAsiaTheme="majorEastAsia" w:hAnsi="Segoe UI" w:cs="Segoe UI"/>
            <w:color w:val="03697A"/>
            <w:sz w:val="20"/>
            <w:szCs w:val="20"/>
          </w:rPr>
          <w:t>internal</w:t>
        </w:r>
      </w:hyperlink>
      <w:r>
        <w:rPr>
          <w:rFonts w:ascii="Segoe UI" w:hAnsi="Segoe UI" w:cs="Segoe UI"/>
          <w:color w:val="2A2A2A"/>
          <w:sz w:val="20"/>
          <w:szCs w:val="20"/>
        </w:rPr>
        <w:t> </w:t>
      </w:r>
      <w:hyperlink r:id="rId466" w:history="1">
        <w:r>
          <w:rPr>
            <w:rStyle w:val="Hyperlink"/>
            <w:rFonts w:ascii="Segoe UI" w:eastAsiaTheme="majorEastAsia" w:hAnsi="Segoe UI" w:cs="Segoe UI"/>
            <w:color w:val="03697A"/>
            <w:sz w:val="20"/>
            <w:szCs w:val="20"/>
          </w:rPr>
          <w:t>virtual</w:t>
        </w:r>
      </w:hyperlink>
      <w:r>
        <w:rPr>
          <w:rStyle w:val="apple-converted-space"/>
          <w:rFonts w:ascii="Segoe UI" w:hAnsi="Segoe UI" w:cs="Segoe UI"/>
          <w:color w:val="2A2A2A"/>
          <w:sz w:val="20"/>
          <w:szCs w:val="20"/>
        </w:rPr>
        <w:t> </w:t>
      </w:r>
      <w:r>
        <w:rPr>
          <w:rFonts w:ascii="Segoe UI" w:hAnsi="Segoe UI" w:cs="Segoe UI"/>
          <w:color w:val="2A2A2A"/>
          <w:sz w:val="20"/>
          <w:szCs w:val="20"/>
        </w:rPr>
        <w:t>modifier in C# (the</w:t>
      </w:r>
      <w:hyperlink r:id="rId467" w:history="1">
        <w:r>
          <w:rPr>
            <w:rStyle w:val="Hyperlink"/>
            <w:rFonts w:ascii="Segoe UI" w:eastAsiaTheme="majorEastAsia" w:hAnsi="Segoe UI" w:cs="Segoe UI"/>
            <w:color w:val="03697A"/>
            <w:sz w:val="20"/>
            <w:szCs w:val="20"/>
          </w:rPr>
          <w:t>Overloads</w:t>
        </w:r>
      </w:hyperlink>
      <w:r>
        <w:rPr>
          <w:rFonts w:ascii="Segoe UI" w:hAnsi="Segoe UI" w:cs="Segoe UI"/>
          <w:color w:val="2A2A2A"/>
          <w:sz w:val="20"/>
          <w:szCs w:val="20"/>
        </w:rPr>
        <w:t> </w:t>
      </w:r>
      <w:hyperlink r:id="rId468" w:history="1">
        <w:r>
          <w:rPr>
            <w:rStyle w:val="Hyperlink"/>
            <w:rFonts w:ascii="Segoe UI" w:eastAsiaTheme="majorEastAsia" w:hAnsi="Segoe UI" w:cs="Segoe UI"/>
            <w:color w:val="03697A"/>
            <w:sz w:val="20"/>
            <w:szCs w:val="20"/>
          </w:rPr>
          <w:t>Overridable</w:t>
        </w:r>
      </w:hyperlink>
      <w:r>
        <w:rPr>
          <w:rFonts w:ascii="Segoe UI" w:hAnsi="Segoe UI" w:cs="Segoe UI"/>
          <w:color w:val="2A2A2A"/>
          <w:sz w:val="20"/>
          <w:szCs w:val="20"/>
        </w:rPr>
        <w:t> </w:t>
      </w:r>
      <w:hyperlink r:id="rId469" w:history="1">
        <w:r>
          <w:rPr>
            <w:rStyle w:val="Hyperlink"/>
            <w:rFonts w:ascii="Segoe UI" w:eastAsiaTheme="majorEastAsia" w:hAnsi="Segoe UI" w:cs="Segoe UI"/>
            <w:color w:val="03697A"/>
            <w:sz w:val="20"/>
            <w:szCs w:val="20"/>
          </w:rPr>
          <w:t>Friend</w:t>
        </w:r>
      </w:hyperlink>
      <w:r>
        <w:rPr>
          <w:rStyle w:val="apple-converted-space"/>
          <w:rFonts w:ascii="Segoe UI" w:hAnsi="Segoe UI" w:cs="Segoe UI"/>
          <w:color w:val="2A2A2A"/>
          <w:sz w:val="20"/>
          <w:szCs w:val="20"/>
        </w:rPr>
        <w:t> </w:t>
      </w:r>
      <w:r>
        <w:rPr>
          <w:rFonts w:ascii="Segoe UI" w:hAnsi="Segoe UI" w:cs="Segoe UI"/>
          <w:color w:val="2A2A2A"/>
          <w:sz w:val="20"/>
          <w:szCs w:val="20"/>
        </w:rPr>
        <w:t>modifier in Visual Basic). Although members marked with these modifiers can only be overridden by other members within the current assembly, this rule is enforced only by the C# and Visual Basic languages. The runtime does not enforce this rule. It is therefore possible to override members marked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internal virtual</w:t>
      </w:r>
      <w:r>
        <w:rPr>
          <w:rStyle w:val="apple-converted-space"/>
          <w:rFonts w:ascii="Segoe UI" w:hAnsi="Segoe UI" w:cs="Segoe UI"/>
          <w:b/>
          <w:bCs/>
          <w:color w:val="2A2A2A"/>
          <w:sz w:val="20"/>
          <w:szCs w:val="20"/>
        </w:rPr>
        <w:t> </w:t>
      </w:r>
      <w:r>
        <w:rPr>
          <w:rFonts w:ascii="Segoe UI" w:hAnsi="Segoe UI" w:cs="Segoe UI"/>
          <w:color w:val="2A2A2A"/>
          <w:sz w:val="20"/>
          <w:szCs w:val="20"/>
        </w:rPr>
        <w:t>in C#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Overloads Overridable Friend</w:t>
      </w:r>
      <w:r>
        <w:rPr>
          <w:rStyle w:val="apple-converted-space"/>
          <w:rFonts w:ascii="Segoe UI" w:hAnsi="Segoe UI" w:cs="Segoe UI"/>
          <w:color w:val="2A2A2A"/>
          <w:sz w:val="20"/>
          <w:szCs w:val="20"/>
        </w:rPr>
        <w:t> </w:t>
      </w:r>
      <w:r>
        <w:rPr>
          <w:rFonts w:ascii="Segoe UI" w:hAnsi="Segoe UI" w:cs="Segoe UI"/>
          <w:color w:val="2A2A2A"/>
          <w:sz w:val="20"/>
          <w:szCs w:val="20"/>
        </w:rPr>
        <w:t>in Visual Basic using Microsoft Intermediate Language, or any other language that does not enforce this rule.</w:t>
      </w:r>
    </w:p>
    <w:p w:rsidR="00E817C2" w:rsidRDefault="00E817C2">
      <w:pPr>
        <w:rPr>
          <w:rFonts w:asciiTheme="majorHAnsi" w:eastAsiaTheme="majorEastAsia" w:hAnsiTheme="majorHAnsi" w:cstheme="majorBidi"/>
          <w:b/>
          <w:bCs/>
          <w:color w:val="4F81BD" w:themeColor="accent1"/>
          <w:sz w:val="26"/>
          <w:szCs w:val="26"/>
        </w:rPr>
      </w:pPr>
      <w:r>
        <w:br w:type="page"/>
      </w:r>
    </w:p>
    <w:p w:rsidR="00D879FA" w:rsidRDefault="00352995" w:rsidP="00675923">
      <w:pPr>
        <w:pStyle w:val="Heading2"/>
      </w:pPr>
      <w:bookmarkStart w:id="39" w:name="_Toc426471890"/>
      <w:r w:rsidRPr="00951328">
        <w:t>Code Access Security</w:t>
      </w:r>
      <w:bookmarkEnd w:id="39"/>
      <w:r w:rsidR="00951328" w:rsidRPr="00951328">
        <w:t xml:space="preserve"> </w:t>
      </w:r>
    </w:p>
    <w:p w:rsidR="00352995" w:rsidRDefault="00352995" w:rsidP="00352995">
      <w:r>
        <w:t>Code Access Security</w:t>
      </w:r>
    </w:p>
    <w:p w:rsidR="00352995" w:rsidRDefault="00352995" w:rsidP="0035299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w:t>
      </w:r>
    </w:p>
    <w:p w:rsidR="00352995" w:rsidRDefault="00352995" w:rsidP="0035299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Today's highly connected computer systems are frequently exposed to code originating from various, possibly unknown sources. Code can be attached to e-mail, contained in documents, or downloaded over the Internet. Unfortunately, many computer users have experienced firsthand the effects of malicious mobile code, including viruses and worms, which can damage or destroy data and cost time and money.</w:t>
      </w:r>
    </w:p>
    <w:p w:rsidR="00352995" w:rsidRDefault="00352995" w:rsidP="0035299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Most common security mechanisms give rights to users based on their logon credentials (usually a password) and restrict resources (often directories and files) that the user is allowed to access. However, this approach fails to address several issues: users obtain code from many sources, some of which might be unreliable; code can contain bugs or vulnerabilities that enable it to be exploited by malicious code; and code sometimes does things that the user does not know it will do. As a result, computer systems can be damaged and private data can be leaked when cautious and trustworthy users run malicious or error-filled software. Most operating system security mechanisms require that every piece of code must be completely trusted in order to run, except perhaps for scripts on a Web page. Therefore, there is still a need for a widely applicable security mechanism that allows code originating from one computer system to execute with protection on another system, even when there is no trust relationship between the systems.</w:t>
      </w:r>
    </w:p>
    <w:p w:rsidR="00352995" w:rsidRDefault="00352995" w:rsidP="0035299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help protect computer systems from malicious mobile code, to allow code from unknown origins to run with protection, and to help prevent trusted code from intentionally or accidentally compromising security, the .NET Framework provides a security mechanism called code access security. Code access security allows code to be trusted to varying degrees depending on where the code originates and on other aspects of the code's identity. Code access security also enforces the varying levels of trust on code, which minimizes the amount of code that must be fully trusted in order to run. Using code access security can reduce the likelihood that your code can be misused by malicious or error-filled code. It can reduce your liability because you can specify the set of operations your code should be allowed to perform as well as the operations your code should never be allowed to perform. Code access security can also help minimize the damage that can result from security vulnerabilities in your code.</w:t>
      </w:r>
    </w:p>
    <w:p w:rsidR="00352995" w:rsidRDefault="00352995" w:rsidP="0035299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managed code that targets the common language runtime receives the benefits of code access security, even if that code does not make a single code access security call. However, all applications should make code access requests, as outlined in</w:t>
      </w:r>
      <w:r>
        <w:rPr>
          <w:rStyle w:val="apple-converted-space"/>
          <w:rFonts w:ascii="Segoe UI" w:hAnsi="Segoe UI" w:cs="Segoe UI"/>
          <w:color w:val="2A2A2A"/>
          <w:sz w:val="20"/>
          <w:szCs w:val="20"/>
        </w:rPr>
        <w:t> </w:t>
      </w:r>
      <w:hyperlink r:id="rId470" w:history="1">
        <w:r>
          <w:rPr>
            <w:rStyle w:val="Hyperlink"/>
            <w:rFonts w:ascii="Segoe UI" w:eastAsiaTheme="majorEastAsia" w:hAnsi="Segoe UI" w:cs="Segoe UI"/>
            <w:color w:val="03697A"/>
            <w:sz w:val="20"/>
            <w:szCs w:val="20"/>
          </w:rPr>
          <w:t>Code Access Security Basics</w:t>
        </w:r>
      </w:hyperlink>
      <w:r>
        <w:rPr>
          <w:rFonts w:ascii="Segoe UI" w:hAnsi="Segoe UI" w:cs="Segoe UI"/>
          <w:color w:val="2A2A2A"/>
          <w:sz w:val="20"/>
          <w:szCs w:val="20"/>
        </w:rPr>
        <w:t>.</w:t>
      </w:r>
    </w:p>
    <w:p w:rsidR="00352995" w:rsidRDefault="00352995" w:rsidP="00352995">
      <w:pPr>
        <w:spacing w:line="211" w:lineRule="atLeast"/>
        <w:rPr>
          <w:rFonts w:ascii="Segoe UI" w:hAnsi="Segoe UI" w:cs="Segoe UI"/>
          <w:color w:val="000000"/>
          <w:sz w:val="20"/>
          <w:szCs w:val="20"/>
        </w:rPr>
      </w:pPr>
    </w:p>
    <w:p w:rsidR="00352995" w:rsidRDefault="00352995" w:rsidP="00352995">
      <w:pPr>
        <w:spacing w:line="211" w:lineRule="atLeast"/>
        <w:rPr>
          <w:rFonts w:ascii="Segoe UI" w:hAnsi="Segoe UI" w:cs="Segoe UI"/>
          <w:color w:val="000000"/>
          <w:sz w:val="20"/>
          <w:szCs w:val="20"/>
        </w:rPr>
      </w:pPr>
      <w:hyperlink r:id="rId471" w:history="1">
        <w:r>
          <w:rPr>
            <w:rStyle w:val="Hyperlink"/>
            <w:rFonts w:ascii="Segoe UI" w:hAnsi="Segoe UI" w:cs="Segoe UI"/>
            <w:color w:val="03697A"/>
            <w:sz w:val="20"/>
            <w:szCs w:val="20"/>
          </w:rPr>
          <w:t>Introduction to Code Access Security</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code access security.</w:t>
      </w:r>
    </w:p>
    <w:p w:rsidR="00352995" w:rsidRDefault="00352995" w:rsidP="00352995">
      <w:pPr>
        <w:spacing w:line="211" w:lineRule="atLeast"/>
        <w:rPr>
          <w:rFonts w:ascii="Segoe UI" w:hAnsi="Segoe UI" w:cs="Segoe UI"/>
          <w:color w:val="000000"/>
          <w:sz w:val="20"/>
          <w:szCs w:val="20"/>
        </w:rPr>
      </w:pPr>
      <w:hyperlink r:id="rId472" w:history="1">
        <w:r>
          <w:rPr>
            <w:rStyle w:val="Hyperlink"/>
            <w:rFonts w:ascii="Segoe UI" w:hAnsi="Segoe UI" w:cs="Segoe UI"/>
            <w:color w:val="03697A"/>
            <w:sz w:val="20"/>
            <w:szCs w:val="20"/>
          </w:rPr>
          <w:t>Code Access Security Basics</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Describes code access security and its most common uses.</w:t>
      </w:r>
    </w:p>
    <w:p w:rsidR="00352995" w:rsidRDefault="00352995" w:rsidP="00352995">
      <w:pPr>
        <w:spacing w:line="211" w:lineRule="atLeast"/>
        <w:rPr>
          <w:rFonts w:ascii="Segoe UI" w:hAnsi="Segoe UI" w:cs="Segoe UI"/>
          <w:color w:val="000000"/>
          <w:sz w:val="20"/>
          <w:szCs w:val="20"/>
        </w:rPr>
      </w:pPr>
      <w:hyperlink r:id="rId473" w:history="1">
        <w:r>
          <w:rPr>
            <w:rStyle w:val="Hyperlink"/>
            <w:rFonts w:ascii="Segoe UI" w:hAnsi="Segoe UI" w:cs="Segoe UI"/>
            <w:color w:val="03697A"/>
            <w:sz w:val="20"/>
            <w:szCs w:val="20"/>
          </w:rPr>
          <w:t>Using Libraries from Partially Trusted Code</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enable libraries for use with unmanaged code and how to use libraries from unmanaged code.</w:t>
      </w:r>
    </w:p>
    <w:p w:rsidR="00352995" w:rsidRDefault="00352995" w:rsidP="00352995">
      <w:pPr>
        <w:spacing w:line="211" w:lineRule="atLeast"/>
        <w:rPr>
          <w:rFonts w:ascii="Segoe UI" w:hAnsi="Segoe UI" w:cs="Segoe UI"/>
          <w:color w:val="000000"/>
          <w:sz w:val="20"/>
          <w:szCs w:val="20"/>
        </w:rPr>
      </w:pPr>
      <w:hyperlink r:id="rId474" w:history="1">
        <w:r>
          <w:rPr>
            <w:rStyle w:val="Hyperlink"/>
            <w:rFonts w:ascii="Segoe UI" w:hAnsi="Segoe UI" w:cs="Segoe UI"/>
            <w:color w:val="03697A"/>
            <w:sz w:val="20"/>
            <w:szCs w:val="20"/>
          </w:rPr>
          <w:t>Writing Secure Class Libraries</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considerations for class libraries.</w:t>
      </w:r>
    </w:p>
    <w:p w:rsidR="00352995" w:rsidRDefault="00352995" w:rsidP="00352995">
      <w:pPr>
        <w:spacing w:line="211" w:lineRule="atLeast"/>
        <w:rPr>
          <w:rFonts w:ascii="Segoe UI" w:hAnsi="Segoe UI" w:cs="Segoe UI"/>
          <w:color w:val="000000"/>
          <w:sz w:val="20"/>
          <w:szCs w:val="20"/>
        </w:rPr>
      </w:pPr>
      <w:hyperlink r:id="rId475" w:history="1">
        <w:r>
          <w:rPr>
            <w:rStyle w:val="Hyperlink"/>
            <w:rFonts w:ascii="Segoe UI" w:hAnsi="Segoe UI" w:cs="Segoe UI"/>
            <w:color w:val="03697A"/>
            <w:sz w:val="20"/>
            <w:szCs w:val="20"/>
          </w:rPr>
          <w:t>Writing Secure Managed Controls</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considerations for developing and deploying managed controls.</w:t>
      </w:r>
    </w:p>
    <w:p w:rsidR="00352995" w:rsidRDefault="00352995" w:rsidP="00352995">
      <w:pPr>
        <w:spacing w:line="211" w:lineRule="atLeast"/>
        <w:rPr>
          <w:rFonts w:ascii="Segoe UI" w:hAnsi="Segoe UI" w:cs="Segoe UI"/>
          <w:color w:val="000000"/>
          <w:sz w:val="20"/>
          <w:szCs w:val="20"/>
        </w:rPr>
      </w:pPr>
      <w:hyperlink r:id="rId476" w:history="1">
        <w:r>
          <w:rPr>
            <w:rStyle w:val="Hyperlink"/>
            <w:rFonts w:ascii="Segoe UI" w:hAnsi="Segoe UI" w:cs="Segoe UI"/>
            <w:color w:val="03697A"/>
            <w:sz w:val="20"/>
            <w:szCs w:val="20"/>
          </w:rPr>
          <w:t>Creating Your Own Code Access Permissions</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how create custom permissions.</w:t>
      </w:r>
    </w:p>
    <w:p w:rsidR="00352995" w:rsidRPr="00C70F19" w:rsidRDefault="00352995" w:rsidP="005D449C">
      <w:pPr>
        <w:rPr>
          <w:b/>
        </w:rPr>
      </w:pPr>
      <w:r w:rsidRPr="00C70F19">
        <w:rPr>
          <w:b/>
        </w:rPr>
        <w:t>Related Sections</w:t>
      </w:r>
    </w:p>
    <w:p w:rsidR="00352995" w:rsidRDefault="00352995" w:rsidP="00352995">
      <w:pPr>
        <w:spacing w:line="211" w:lineRule="atLeast"/>
        <w:rPr>
          <w:rFonts w:ascii="Segoe UI" w:hAnsi="Segoe UI" w:cs="Segoe UI"/>
          <w:color w:val="000000"/>
          <w:sz w:val="20"/>
          <w:szCs w:val="20"/>
        </w:rPr>
      </w:pPr>
      <w:hyperlink r:id="rId477" w:history="1">
        <w:r>
          <w:rPr>
            <w:rStyle w:val="Hyperlink"/>
            <w:rFonts w:ascii="Segoe UI" w:hAnsi="Segoe UI" w:cs="Segoe UI"/>
            <w:color w:val="03697A"/>
            <w:sz w:val="20"/>
            <w:szCs w:val="20"/>
          </w:rPr>
          <w:t>Securing Applications</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the entire .NET Framework security system.</w:t>
      </w:r>
    </w:p>
    <w:p w:rsidR="00352995" w:rsidRDefault="00352995" w:rsidP="00352995">
      <w:pPr>
        <w:spacing w:line="211" w:lineRule="atLeast"/>
        <w:rPr>
          <w:rFonts w:ascii="Segoe UI" w:hAnsi="Segoe UI" w:cs="Segoe UI"/>
          <w:color w:val="000000"/>
          <w:sz w:val="20"/>
          <w:szCs w:val="20"/>
        </w:rPr>
      </w:pPr>
      <w:hyperlink r:id="rId478" w:history="1">
        <w:r>
          <w:rPr>
            <w:rStyle w:val="Hyperlink"/>
            <w:rFonts w:ascii="Segoe UI" w:hAnsi="Segoe UI" w:cs="Segoe UI"/>
            <w:color w:val="03697A"/>
            <w:sz w:val="20"/>
            <w:szCs w:val="20"/>
          </w:rPr>
          <w:t>Key Security Concepts</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many of the key terms and concepts used in the .NET Framework security system.</w:t>
      </w:r>
    </w:p>
    <w:p w:rsidR="00352995" w:rsidRDefault="00352995" w:rsidP="00352995">
      <w:pPr>
        <w:spacing w:line="211" w:lineRule="atLeast"/>
        <w:rPr>
          <w:rFonts w:ascii="Segoe UI" w:hAnsi="Segoe UI" w:cs="Segoe UI"/>
          <w:color w:val="000000"/>
          <w:sz w:val="20"/>
          <w:szCs w:val="20"/>
        </w:rPr>
      </w:pPr>
      <w:hyperlink r:id="rId479" w:history="1">
        <w:r>
          <w:rPr>
            <w:rStyle w:val="Hyperlink"/>
            <w:rFonts w:ascii="Segoe UI" w:hAnsi="Segoe UI" w:cs="Segoe UI"/>
            <w:color w:val="03697A"/>
            <w:sz w:val="20"/>
            <w:szCs w:val="20"/>
          </w:rPr>
          <w:t>Role-Based Security</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incorporate security based on roles.</w:t>
      </w:r>
    </w:p>
    <w:p w:rsidR="00352995" w:rsidRDefault="00352995" w:rsidP="00352995">
      <w:pPr>
        <w:spacing w:line="211" w:lineRule="atLeast"/>
        <w:rPr>
          <w:rFonts w:ascii="Segoe UI" w:hAnsi="Segoe UI" w:cs="Segoe UI"/>
          <w:color w:val="000000"/>
          <w:sz w:val="20"/>
          <w:szCs w:val="20"/>
        </w:rPr>
      </w:pPr>
      <w:hyperlink r:id="rId480" w:history="1">
        <w:r>
          <w:rPr>
            <w:rStyle w:val="Hyperlink"/>
            <w:rFonts w:ascii="Segoe UI" w:hAnsi="Segoe UI" w:cs="Segoe UI"/>
            <w:color w:val="03697A"/>
            <w:sz w:val="20"/>
            <w:szCs w:val="20"/>
          </w:rPr>
          <w:t>Cryptographic Services</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incorporate cryptography into your applications.</w:t>
      </w:r>
    </w:p>
    <w:p w:rsidR="00352995" w:rsidRDefault="00352995" w:rsidP="00352995">
      <w:pPr>
        <w:spacing w:line="211" w:lineRule="atLeast"/>
        <w:rPr>
          <w:rFonts w:ascii="Segoe UI" w:hAnsi="Segoe UI" w:cs="Segoe UI"/>
          <w:color w:val="000000"/>
          <w:sz w:val="20"/>
          <w:szCs w:val="20"/>
        </w:rPr>
      </w:pPr>
      <w:hyperlink r:id="rId481" w:history="1">
        <w:r>
          <w:rPr>
            <w:rStyle w:val="Hyperlink"/>
            <w:rFonts w:ascii="Segoe UI" w:hAnsi="Segoe UI" w:cs="Segoe UI"/>
            <w:color w:val="03697A"/>
            <w:sz w:val="20"/>
            <w:szCs w:val="20"/>
          </w:rPr>
          <w:t>Security Policy Management</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manage security policy.</w:t>
      </w:r>
    </w:p>
    <w:p w:rsidR="00352995" w:rsidRDefault="00352995" w:rsidP="00352995">
      <w:pPr>
        <w:spacing w:line="211" w:lineRule="atLeast"/>
        <w:rPr>
          <w:rFonts w:ascii="Segoe UI" w:hAnsi="Segoe UI" w:cs="Segoe UI"/>
          <w:color w:val="000000"/>
          <w:sz w:val="20"/>
          <w:szCs w:val="20"/>
        </w:rPr>
      </w:pPr>
      <w:hyperlink r:id="rId482" w:history="1">
        <w:r>
          <w:rPr>
            <w:rStyle w:val="Hyperlink"/>
            <w:rFonts w:ascii="Segoe UI" w:hAnsi="Segoe UI" w:cs="Segoe UI"/>
            <w:color w:val="03697A"/>
            <w:sz w:val="20"/>
            <w:szCs w:val="20"/>
          </w:rPr>
          <w:t>Security Tools</w:t>
        </w:r>
      </w:hyperlink>
    </w:p>
    <w:p w:rsidR="00352995" w:rsidRDefault="00352995" w:rsidP="00352995">
      <w:pPr>
        <w:spacing w:line="211" w:lineRule="atLeast"/>
        <w:ind w:left="720"/>
        <w:rPr>
          <w:rFonts w:ascii="Segoe UI" w:hAnsi="Segoe UI" w:cs="Segoe UI"/>
          <w:color w:val="000000"/>
          <w:sz w:val="20"/>
          <w:szCs w:val="20"/>
        </w:rPr>
      </w:pPr>
      <w:r>
        <w:rPr>
          <w:rFonts w:ascii="Segoe UI" w:hAnsi="Segoe UI" w:cs="Segoe UI"/>
          <w:color w:val="000000"/>
          <w:sz w:val="20"/>
          <w:szCs w:val="20"/>
        </w:rPr>
        <w:t>Describes the tools used to implement and administer the .NET Framework security system.</w:t>
      </w:r>
    </w:p>
    <w:p w:rsidR="00352995" w:rsidRDefault="00352995" w:rsidP="00352995">
      <w:pPr>
        <w:spacing w:line="211" w:lineRule="atLeast"/>
        <w:ind w:left="720"/>
        <w:rPr>
          <w:rFonts w:ascii="Segoe UI" w:hAnsi="Segoe UI" w:cs="Segoe UI"/>
          <w:color w:val="000000"/>
          <w:sz w:val="20"/>
          <w:szCs w:val="20"/>
        </w:rPr>
      </w:pPr>
    </w:p>
    <w:p w:rsidR="00352995" w:rsidRPr="00352995" w:rsidRDefault="00352995" w:rsidP="00352995">
      <w:pPr>
        <w:spacing w:after="0" w:line="211" w:lineRule="atLeast"/>
        <w:rPr>
          <w:rFonts w:ascii="Segoe UI" w:eastAsia="Times New Roman" w:hAnsi="Segoe UI" w:cs="Segoe UI"/>
          <w:color w:val="000000"/>
          <w:sz w:val="20"/>
          <w:szCs w:val="20"/>
        </w:rPr>
      </w:pPr>
      <w:hyperlink r:id="rId483" w:history="1">
        <w:r w:rsidRPr="00352995">
          <w:rPr>
            <w:rFonts w:ascii="Segoe UI" w:eastAsia="Times New Roman" w:hAnsi="Segoe UI" w:cs="Segoe UI"/>
            <w:color w:val="03697A"/>
            <w:sz w:val="20"/>
            <w:szCs w:val="20"/>
          </w:rPr>
          <w:t>Security in the .NET Framework</w:t>
        </w:r>
      </w:hyperlink>
    </w:p>
    <w:p w:rsidR="00352995" w:rsidRPr="005D449C" w:rsidRDefault="00352995" w:rsidP="005D449C">
      <w:pPr>
        <w:spacing w:after="0" w:line="270" w:lineRule="atLeast"/>
        <w:ind w:left="720"/>
        <w:rPr>
          <w:rFonts w:ascii="Segoe UI" w:eastAsia="Times New Roman" w:hAnsi="Segoe UI" w:cs="Segoe UI"/>
          <w:color w:val="2A2A2A"/>
          <w:sz w:val="20"/>
          <w:szCs w:val="20"/>
        </w:rPr>
      </w:pPr>
      <w:r w:rsidRPr="00352995">
        <w:rPr>
          <w:rFonts w:ascii="Segoe UI" w:eastAsia="Times New Roman" w:hAnsi="Segoe UI" w:cs="Segoe UI"/>
          <w:color w:val="2A2A2A"/>
          <w:sz w:val="20"/>
          <w:szCs w:val="20"/>
        </w:rPr>
        <w:t>Provides an overview of the entire .NET Framework security system.</w:t>
      </w:r>
    </w:p>
    <w:p w:rsidR="00C70F19" w:rsidRPr="00951328" w:rsidRDefault="00352995" w:rsidP="00675923">
      <w:pPr>
        <w:pStyle w:val="Heading2"/>
      </w:pPr>
      <w:r>
        <w:rPr>
          <w:rFonts w:ascii="Segoe UI" w:eastAsia="Times New Roman" w:hAnsi="Segoe UI" w:cs="Segoe UI"/>
          <w:color w:val="000000"/>
          <w:kern w:val="36"/>
          <w:sz w:val="66"/>
          <w:szCs w:val="66"/>
        </w:rPr>
        <w:br w:type="page"/>
      </w:r>
      <w:bookmarkStart w:id="40" w:name="_Toc426471891"/>
      <w:r w:rsidR="00C70F19" w:rsidRPr="00951328">
        <w:t>Code Access Security</w:t>
      </w:r>
      <w:bookmarkEnd w:id="40"/>
      <w:r w:rsidR="00C70F19" w:rsidRPr="00951328">
        <w:t xml:space="preserve"> </w:t>
      </w:r>
    </w:p>
    <w:p w:rsidR="00C70F19" w:rsidRPr="00951328" w:rsidRDefault="00C70F19" w:rsidP="00C70F19">
      <w:pPr>
        <w:spacing w:line="211" w:lineRule="atLeast"/>
        <w:rPr>
          <w:rFonts w:ascii="Segoe UI" w:eastAsia="Times New Roman" w:hAnsi="Segoe UI" w:cs="Segoe UI"/>
          <w:color w:val="5D5D5D"/>
          <w:sz w:val="20"/>
          <w:szCs w:val="20"/>
        </w:rPr>
      </w:pPr>
      <w:r>
        <w:rPr>
          <w:rStyle w:val="Strong"/>
          <w:rFonts w:ascii="Segoe UI" w:hAnsi="Segoe UI" w:cs="Segoe UI"/>
          <w:color w:val="5D5D5D"/>
          <w:sz w:val="20"/>
          <w:szCs w:val="20"/>
        </w:rPr>
        <w:t>.NET Framework 4</w:t>
      </w:r>
      <w:r w:rsidR="00612688">
        <w:rPr>
          <w:rStyle w:val="Strong"/>
          <w:rFonts w:ascii="Segoe UI" w:hAnsi="Segoe UI" w:cs="Segoe UI"/>
          <w:color w:val="5D5D5D"/>
          <w:sz w:val="20"/>
          <w:szCs w:val="20"/>
        </w:rPr>
        <w:t xml:space="preserve">, </w:t>
      </w:r>
      <w:r w:rsidRPr="00951328">
        <w:rPr>
          <w:rFonts w:ascii="Segoe UI" w:eastAsia="Times New Roman" w:hAnsi="Segoe UI" w:cs="Segoe UI"/>
          <w:b/>
          <w:bCs/>
          <w:color w:val="5D5D5D"/>
          <w:sz w:val="20"/>
          <w:szCs w:val="20"/>
        </w:rPr>
        <w:t>4.5</w:t>
      </w:r>
      <w:r w:rsidR="00612688">
        <w:rPr>
          <w:rFonts w:ascii="Segoe UI" w:eastAsia="Times New Roman" w:hAnsi="Segoe UI" w:cs="Segoe UI"/>
          <w:b/>
          <w:bCs/>
          <w:color w:val="5D5D5D"/>
          <w:sz w:val="20"/>
          <w:szCs w:val="20"/>
        </w:rPr>
        <w:t>, 4.6</w:t>
      </w:r>
    </w:p>
    <w:p w:rsidR="00C70F19" w:rsidRDefault="00C70F19" w:rsidP="00C70F1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Today's highly connected computer systems are frequently exposed to code originating from various, possibly unknown sources. Code can be attached to e-mail, contained in documents, or downloaded over the Internet. Unfortunately, many computer users have experienced firsthand the effects of malicious mobile code, including viruses and worms, which can damage or destroy data and cost time and money.</w:t>
      </w:r>
    </w:p>
    <w:p w:rsidR="00C70F19" w:rsidRDefault="00C70F19" w:rsidP="00C70F1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Most common security mechanisms give rights to users based on their logon credentials (usually a password) and restrict resources (often directories and files) that the user is allowed to access. However, this approach fails to address several issues: users obtain code from many sources, some of which might be unreliable; code can contain bugs or vulnerabilities that enable it to be exploited by malicious code; and code sometimes does things that the user does not know it will do. As a result, computer systems can be damaged and private data can be leaked when cautious and trustworthy users run malicious or error-filled software. Most operating system security mechanisms require that every piece of code must be completely trusted in order to run, except perhaps for scripts on a Web page. Therefore, there is still a need for a widely applicable security mechanism that allows code originating from one computer system to execute with protection on another system, even when there is no trust relationship between the systems.</w:t>
      </w:r>
    </w:p>
    <w:p w:rsidR="00C70F19" w:rsidRDefault="00C70F19" w:rsidP="00C70F1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a security mechanism called code access security to help protect computer systems from malicious mobile code, to allow code from unknown origins to run with protection, and to help prevent trusted code from intentionally or accidentally compromising security. Code access security enables code to be trusted to varying degrees depending on where the code originates and on other aspects of the code's identity. Code access security also enforces the varying levels of trust on code, which minimizes the amount of code that must be fully trusted in order to run. Using code access security can reduce the likelihood that your code will be misused by malicious or error-filled code. It can reduce your liability, because you can specify the set of operations your code should be allowed to perform. Code access security can also help minimize the damage that can result from security vulnerabilities in your code.</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C70F19" w:rsidTr="009C493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9C493C">
            <w:pPr>
              <w:spacing w:before="300" w:after="300"/>
              <w:rPr>
                <w:b/>
                <w:bCs/>
                <w:color w:val="636363"/>
                <w:sz w:val="24"/>
                <w:szCs w:val="24"/>
              </w:rPr>
            </w:pPr>
            <w:r>
              <w:rPr>
                <w:b/>
                <w:bCs/>
                <w:noProof/>
                <w:color w:val="636363"/>
              </w:rPr>
              <w:drawing>
                <wp:inline distT="0" distB="0" distL="0" distR="0" wp14:anchorId="4FCA6272" wp14:editId="222F8D9A">
                  <wp:extent cx="9525" cy="9525"/>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Note</w:t>
            </w:r>
          </w:p>
        </w:tc>
      </w:tr>
      <w:tr w:rsidR="00C70F19" w:rsidTr="009C493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Major changes have been made to code access security in the .NET Framework version 4. The most notable change has been</w:t>
            </w:r>
            <w:r>
              <w:rPr>
                <w:rStyle w:val="apple-converted-space"/>
                <w:color w:val="2A2A2A"/>
              </w:rPr>
              <w:t> </w:t>
            </w:r>
            <w:hyperlink r:id="rId484" w:history="1">
              <w:r>
                <w:rPr>
                  <w:rStyle w:val="Hyperlink"/>
                  <w:rFonts w:eastAsiaTheme="majorEastAsia"/>
                  <w:color w:val="03697A"/>
                </w:rPr>
                <w:t>security transparency</w:t>
              </w:r>
            </w:hyperlink>
            <w:r>
              <w:rPr>
                <w:color w:val="2A2A2A"/>
              </w:rPr>
              <w:t>, but there are also other significant changes that affect code access security. For information about these changes, see</w:t>
            </w:r>
            <w:hyperlink r:id="rId485" w:history="1">
              <w:r>
                <w:rPr>
                  <w:rStyle w:val="Hyperlink"/>
                  <w:rFonts w:eastAsiaTheme="majorEastAsia"/>
                  <w:color w:val="03697A"/>
                </w:rPr>
                <w:t>Security Changes in the .NET Framework 4</w:t>
              </w:r>
            </w:hyperlink>
            <w:r>
              <w:rPr>
                <w:color w:val="2A2A2A"/>
              </w:rPr>
              <w:t>.</w:t>
            </w:r>
          </w:p>
        </w:tc>
      </w:tr>
    </w:tbl>
    <w:p w:rsidR="00C70F19" w:rsidRDefault="00C70F19" w:rsidP="00C70F1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access security primarily affects library code and partially trusted applications. Library developers must protect their code from unauthorized access from partially trusted applications. Partially trusted applications are applications that are loaded from external sources such as the Internet. Applications that are installed on your desktop or on the local intranet run in full trust. Full-trust applications are not affected by code access security unless they are marked as</w:t>
      </w:r>
      <w:r>
        <w:rPr>
          <w:rStyle w:val="apple-converted-space"/>
          <w:rFonts w:ascii="Segoe UI" w:hAnsi="Segoe UI" w:cs="Segoe UI"/>
          <w:color w:val="2A2A2A"/>
          <w:sz w:val="20"/>
          <w:szCs w:val="20"/>
        </w:rPr>
        <w:t> </w:t>
      </w:r>
      <w:hyperlink r:id="rId486" w:history="1">
        <w:r>
          <w:rPr>
            <w:rStyle w:val="Hyperlink"/>
            <w:rFonts w:ascii="Segoe UI" w:eastAsiaTheme="majorEastAsia" w:hAnsi="Segoe UI" w:cs="Segoe UI"/>
            <w:color w:val="03697A"/>
            <w:sz w:val="20"/>
            <w:szCs w:val="20"/>
          </w:rPr>
          <w:t>security-transparent</w:t>
        </w:r>
      </w:hyperlink>
      <w:r>
        <w:rPr>
          <w:rFonts w:ascii="Segoe UI" w:hAnsi="Segoe UI" w:cs="Segoe UI"/>
          <w:color w:val="2A2A2A"/>
          <w:sz w:val="20"/>
          <w:szCs w:val="20"/>
        </w:rPr>
        <w:t>, because they are fully trusted. The only limitation for full-trust applications is that applications that are marked with the</w:t>
      </w:r>
      <w:r>
        <w:rPr>
          <w:rStyle w:val="apple-converted-space"/>
          <w:rFonts w:ascii="Segoe UI" w:hAnsi="Segoe UI" w:cs="Segoe UI"/>
          <w:color w:val="2A2A2A"/>
          <w:sz w:val="20"/>
          <w:szCs w:val="20"/>
        </w:rPr>
        <w:t> </w:t>
      </w:r>
      <w:hyperlink r:id="rId487" w:history="1">
        <w:r>
          <w:rPr>
            <w:rStyle w:val="Hyperlink"/>
            <w:rFonts w:ascii="Segoe UI" w:eastAsiaTheme="majorEastAsia" w:hAnsi="Segoe UI" w:cs="Segoe UI"/>
            <w:color w:val="03697A"/>
            <w:sz w:val="20"/>
            <w:szCs w:val="20"/>
          </w:rPr>
          <w:t>SecurityTransparentAttribute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cannot call code that is marked with the</w:t>
      </w:r>
      <w:hyperlink r:id="rId488"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Partially trusted applications must be run in a sandbox (for example, in Internet Explorer) so that code access security can be applied. If you download an application from the Internet and try to run it from your desktop, you will get a</w:t>
      </w:r>
      <w:hyperlink r:id="rId489"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with the message: "An attempt was made to load an assembly from a network location which would have caused the assembly to be sandboxed in previous versions of the .NET Framework. This release of the .NET Framework does not enable CAS policy by default, so this load may be dangerous." If you are sure that the application can be trusted, you can enable it to be run as full trust by using the</w:t>
      </w:r>
      <w:r>
        <w:rPr>
          <w:rStyle w:val="apple-converted-space"/>
          <w:rFonts w:ascii="Segoe UI" w:hAnsi="Segoe UI" w:cs="Segoe UI"/>
          <w:color w:val="2A2A2A"/>
          <w:sz w:val="20"/>
          <w:szCs w:val="20"/>
        </w:rPr>
        <w:t> </w:t>
      </w:r>
      <w:hyperlink r:id="rId490" w:history="1">
        <w:r>
          <w:rPr>
            <w:rStyle w:val="Hyperlink"/>
            <w:rFonts w:ascii="Segoe UI" w:eastAsiaTheme="majorEastAsia" w:hAnsi="Segoe UI" w:cs="Segoe UI"/>
            <w:color w:val="03697A"/>
            <w:sz w:val="20"/>
            <w:szCs w:val="20"/>
          </w:rPr>
          <w:t>&lt;loadFromRemoteSources&gt; element</w:t>
        </w:r>
      </w:hyperlink>
      <w:r>
        <w:rPr>
          <w:rFonts w:ascii="Segoe UI" w:hAnsi="Segoe UI" w:cs="Segoe UI"/>
          <w:color w:val="2A2A2A"/>
          <w:sz w:val="20"/>
          <w:szCs w:val="20"/>
        </w:rPr>
        <w:t>. For information about running an application in a sandbox, see</w:t>
      </w:r>
      <w:r>
        <w:rPr>
          <w:rStyle w:val="apple-converted-space"/>
          <w:rFonts w:ascii="Segoe UI" w:hAnsi="Segoe UI" w:cs="Segoe UI"/>
          <w:color w:val="2A2A2A"/>
          <w:sz w:val="20"/>
          <w:szCs w:val="20"/>
        </w:rPr>
        <w:t> </w:t>
      </w:r>
      <w:hyperlink r:id="rId491" w:history="1">
        <w:r>
          <w:rPr>
            <w:rStyle w:val="Hyperlink"/>
            <w:rFonts w:ascii="Segoe UI" w:eastAsiaTheme="majorEastAsia" w:hAnsi="Segoe UI" w:cs="Segoe UI"/>
            <w:color w:val="03697A"/>
            <w:sz w:val="20"/>
            <w:szCs w:val="20"/>
          </w:rPr>
          <w:t>How to: Run Partially Trusted Code in a Sandbox</w:t>
        </w:r>
      </w:hyperlink>
      <w:r>
        <w:rPr>
          <w:rFonts w:ascii="Segoe UI" w:hAnsi="Segoe UI" w:cs="Segoe UI"/>
          <w:color w:val="2A2A2A"/>
          <w:sz w:val="20"/>
          <w:szCs w:val="20"/>
        </w:rPr>
        <w:t>.</w:t>
      </w:r>
    </w:p>
    <w:p w:rsidR="00C70F19" w:rsidRDefault="00C70F19" w:rsidP="00C70F1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managed code that targets the common language runtime receives the benefits of code access security, even if that code does not make a single code access security call. For more information, see</w:t>
      </w:r>
      <w:r>
        <w:rPr>
          <w:rStyle w:val="apple-converted-space"/>
          <w:rFonts w:ascii="Segoe UI" w:hAnsi="Segoe UI" w:cs="Segoe UI"/>
          <w:color w:val="2A2A2A"/>
          <w:sz w:val="20"/>
          <w:szCs w:val="20"/>
        </w:rPr>
        <w:t> </w:t>
      </w:r>
      <w:hyperlink r:id="rId492" w:history="1">
        <w:r>
          <w:rPr>
            <w:rStyle w:val="Hyperlink"/>
            <w:rFonts w:ascii="Segoe UI" w:eastAsiaTheme="majorEastAsia" w:hAnsi="Segoe UI" w:cs="Segoe UI"/>
            <w:color w:val="03697A"/>
            <w:sz w:val="20"/>
            <w:szCs w:val="20"/>
          </w:rPr>
          <w:t>Code Access Security Basics</w:t>
        </w:r>
      </w:hyperlink>
      <w:r>
        <w:rPr>
          <w:rFonts w:ascii="Segoe UI" w:hAnsi="Segoe UI" w:cs="Segoe UI"/>
          <w:color w:val="2A2A2A"/>
          <w:sz w:val="20"/>
          <w:szCs w:val="20"/>
        </w:rPr>
        <w:t>.</w:t>
      </w:r>
    </w:p>
    <w:p w:rsidR="00C70F19" w:rsidRDefault="00C70F19" w:rsidP="00C70F19"/>
    <w:p w:rsidR="00C70F19" w:rsidRPr="00D97D4E" w:rsidRDefault="00C70F19" w:rsidP="00C70F19"/>
    <w:p w:rsidR="00C70F19" w:rsidRPr="00C70F19" w:rsidRDefault="00C70F19" w:rsidP="00C70F19">
      <w:hyperlink r:id="rId493" w:tooltip="Click to collapse. Double-click to collapse all." w:history="1">
        <w:r w:rsidRPr="00C70F19">
          <w:rPr>
            <w:rStyle w:val="lwcollapsibleareatitle"/>
            <w:rFonts w:ascii="Segoe UI Semibold" w:hAnsi="Segoe UI Semibold" w:cs="Segoe UI"/>
            <w:bCs/>
            <w:color w:val="000000"/>
            <w:sz w:val="35"/>
            <w:szCs w:val="35"/>
          </w:rPr>
          <w:t>Key Functions of Code Access Security</w:t>
        </w:r>
      </w:hyperlink>
    </w:p>
    <w:p w:rsidR="00C70F19" w:rsidRDefault="00C70F19" w:rsidP="00C70F1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access security helps limit the access that code has to protected resources and operations. In the .NET Framework, code access security performs the following functions:</w:t>
      </w:r>
    </w:p>
    <w:p w:rsidR="00C70F19" w:rsidRDefault="00C70F19" w:rsidP="00AE0DE6">
      <w:pPr>
        <w:pStyle w:val="NormalWeb"/>
        <w:numPr>
          <w:ilvl w:val="0"/>
          <w:numId w:val="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Defines permissions and permission sets that represent the right to access various system resources.</w:t>
      </w:r>
    </w:p>
    <w:p w:rsidR="00C70F19" w:rsidRDefault="00C70F19" w:rsidP="00AE0DE6">
      <w:pPr>
        <w:pStyle w:val="NormalWeb"/>
        <w:numPr>
          <w:ilvl w:val="0"/>
          <w:numId w:val="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Enables code to demand that its callers have specific permissions.</w:t>
      </w:r>
    </w:p>
    <w:p w:rsidR="00C70F19" w:rsidRDefault="00C70F19" w:rsidP="00AE0DE6">
      <w:pPr>
        <w:pStyle w:val="NormalWeb"/>
        <w:numPr>
          <w:ilvl w:val="0"/>
          <w:numId w:val="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Enables code to demand that its callers possess a digital signature, thus allowing only callers from a particular organization or site to call the protected code.</w:t>
      </w:r>
    </w:p>
    <w:p w:rsidR="00C70F19" w:rsidRDefault="00C70F19" w:rsidP="00AE0DE6">
      <w:pPr>
        <w:pStyle w:val="NormalWeb"/>
        <w:numPr>
          <w:ilvl w:val="0"/>
          <w:numId w:val="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Enforces restrictions on code at run time by comparing the granted permissions of every caller on the call stack to the permissions that callers must have.</w:t>
      </w:r>
    </w:p>
    <w:p w:rsidR="00C70F19" w:rsidRDefault="00C70F19" w:rsidP="00C70F19"/>
    <w:p w:rsidR="00C70F19" w:rsidRPr="00C70F19" w:rsidRDefault="00C70F19" w:rsidP="00C70F19">
      <w:pPr>
        <w:pStyle w:val="NoSpacing"/>
      </w:pPr>
      <w:hyperlink r:id="rId494" w:tooltip="Click to collapse. Double-click to collapse all." w:history="1">
        <w:r w:rsidRPr="00C70F19">
          <w:rPr>
            <w:rStyle w:val="lwcollapsibleareatitle"/>
            <w:rFonts w:ascii="Segoe UI Semibold" w:hAnsi="Segoe UI Semibold" w:cs="Segoe UI"/>
            <w:bCs/>
            <w:color w:val="000000"/>
            <w:sz w:val="35"/>
            <w:szCs w:val="35"/>
          </w:rPr>
          <w:t>Walking the Call Stack</w:t>
        </w:r>
      </w:hyperlink>
    </w:p>
    <w:p w:rsidR="00C70F19" w:rsidRDefault="00C70F19" w:rsidP="00C70F1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determine whether code is authorized to access a resource or perform an operation, the runtime's security system walks the call stack, comparing the granted permissions of each caller to the permission being demanded. If any caller in the call stack does not have the demanded permission, a security exception is thrown and access is refused. The stack walk is designed to help prevent luring attacks, in which less-trusted code calls highly trusted code and uses it to perform unauthorized actions. Demanding permissions of all callers at run time affects performance, but it is essential to help protect code from luring attacks by less-trusted code. To optimize performance, you can have your code perform fewer stack walks; however, you must be sure that you do not expose a security weakness whenever you do this.</w:t>
      </w:r>
    </w:p>
    <w:p w:rsidR="00C70F19" w:rsidRDefault="00C70F19" w:rsidP="00C70F1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illustration shows the stack walk that results when a method in Assembly A4 demands that its callers have permission P.</w:t>
      </w:r>
    </w:p>
    <w:p w:rsidR="00C70F19" w:rsidRDefault="00C70F19" w:rsidP="00C70F19">
      <w:pPr>
        <w:spacing w:line="211" w:lineRule="atLeast"/>
        <w:rPr>
          <w:rFonts w:ascii="Segoe UI" w:hAnsi="Segoe UI" w:cs="Segoe UI"/>
          <w:color w:val="000000"/>
          <w:sz w:val="20"/>
          <w:szCs w:val="20"/>
        </w:rPr>
      </w:pPr>
      <w:r>
        <w:rPr>
          <w:rFonts w:ascii="Segoe UI" w:hAnsi="Segoe UI" w:cs="Segoe UI"/>
          <w:color w:val="000000"/>
          <w:sz w:val="20"/>
          <w:szCs w:val="20"/>
        </w:rPr>
        <w:t>Security stack walk</w:t>
      </w:r>
    </w:p>
    <w:p w:rsidR="00C70F19" w:rsidRDefault="00C70F19" w:rsidP="00C70F19">
      <w:pPr>
        <w:spacing w:line="211" w:lineRule="atLeast"/>
        <w:rPr>
          <w:rFonts w:ascii="Segoe UI" w:hAnsi="Segoe UI" w:cs="Segoe UI"/>
          <w:color w:val="000000"/>
          <w:sz w:val="20"/>
          <w:szCs w:val="20"/>
        </w:rPr>
      </w:pPr>
      <w:r>
        <w:rPr>
          <w:rFonts w:ascii="Segoe UI" w:hAnsi="Segoe UI" w:cs="Segoe UI"/>
          <w:color w:val="000000"/>
          <w:sz w:val="20"/>
          <w:szCs w:val="20"/>
        </w:rPr>
        <w:br/>
      </w:r>
      <w:r>
        <w:rPr>
          <w:rFonts w:ascii="Segoe UI" w:hAnsi="Segoe UI" w:cs="Segoe UI"/>
          <w:noProof/>
          <w:color w:val="000000"/>
          <w:sz w:val="20"/>
          <w:szCs w:val="20"/>
        </w:rPr>
        <w:drawing>
          <wp:inline distT="0" distB="0" distL="0" distR="0" wp14:anchorId="15580CCA" wp14:editId="6DEF4B91">
            <wp:extent cx="4343400" cy="1962150"/>
            <wp:effectExtent l="0" t="0" r="0" b="0"/>
            <wp:docPr id="23" name="Picture 23" descr="Code acc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0a" descr="Code access security"/>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343400" cy="1962150"/>
                    </a:xfrm>
                    <a:prstGeom prst="rect">
                      <a:avLst/>
                    </a:prstGeom>
                    <a:noFill/>
                    <a:ln>
                      <a:noFill/>
                    </a:ln>
                  </pic:spPr>
                </pic:pic>
              </a:graphicData>
            </a:graphic>
          </wp:inline>
        </w:drawing>
      </w:r>
    </w:p>
    <w:p w:rsidR="00C70F19" w:rsidRDefault="00C70F19" w:rsidP="00C70F19">
      <w:hyperlink r:id="rId496" w:tooltip="Click to collapse. Double-click to collapse all." w:history="1">
        <w:r>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776"/>
        <w:gridCol w:w="8200"/>
      </w:tblGrid>
      <w:tr w:rsidR="00C70F19" w:rsidTr="009C493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9C493C">
            <w:pPr>
              <w:pStyle w:val="NormalWeb"/>
              <w:spacing w:before="0" w:beforeAutospacing="0" w:after="0" w:afterAutospacing="0" w:line="270" w:lineRule="atLeast"/>
              <w:rPr>
                <w:b/>
                <w:bCs/>
                <w:color w:val="2A2A2A"/>
              </w:rPr>
            </w:pPr>
            <w:r>
              <w:rPr>
                <w:b/>
                <w:bCs/>
                <w:color w:val="2A2A2A"/>
              </w:rP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70F19" w:rsidRDefault="00C70F19" w:rsidP="009C493C">
            <w:pPr>
              <w:pStyle w:val="NormalWeb"/>
              <w:spacing w:before="0" w:beforeAutospacing="0" w:after="0" w:afterAutospacing="0" w:line="270" w:lineRule="atLeast"/>
              <w:rPr>
                <w:b/>
                <w:bCs/>
                <w:color w:val="2A2A2A"/>
              </w:rPr>
            </w:pPr>
            <w:r>
              <w:rPr>
                <w:b/>
                <w:bCs/>
                <w:color w:val="2A2A2A"/>
              </w:rPr>
              <w:t>Description</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hyperlink r:id="rId497" w:history="1">
              <w:r>
                <w:rPr>
                  <w:rStyle w:val="Hyperlink"/>
                  <w:rFonts w:eastAsiaTheme="majorEastAsia"/>
                  <w:color w:val="03697A"/>
                </w:rPr>
                <w:t>Code Access Security Basics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Describes code access security and its most common uses.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hyperlink r:id="rId498" w:history="1">
              <w:r>
                <w:rPr>
                  <w:rStyle w:val="Hyperlink"/>
                  <w:rFonts w:eastAsiaTheme="majorEastAsia"/>
                  <w:color w:val="03697A"/>
                </w:rPr>
                <w:t>Security-Transparent Code, Level 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Describes the security transparency model in the .NET Framework 4.</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hyperlink r:id="rId499" w:history="1">
              <w:r>
                <w:rPr>
                  <w:rStyle w:val="Hyperlink"/>
                  <w:rFonts w:eastAsiaTheme="majorEastAsia"/>
                  <w:color w:val="03697A"/>
                </w:rPr>
                <w:t>Using Libraries from Partially Trusted 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Describes how to enable libraries for use with unmanaged code and how to use libraries from unmanaged code.</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hyperlink r:id="rId500" w:history="1">
              <w:r>
                <w:rPr>
                  <w:rStyle w:val="Hyperlink"/>
                  <w:rFonts w:eastAsiaTheme="majorEastAsia"/>
                  <w:color w:val="03697A"/>
                </w:rPr>
                <w:t>Writing Secure Class Libraries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Describes security considerations for class libraries.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hyperlink r:id="rId501" w:history="1">
              <w:r>
                <w:rPr>
                  <w:rStyle w:val="Hyperlink"/>
                  <w:rFonts w:eastAsiaTheme="majorEastAsia"/>
                  <w:color w:val="03697A"/>
                </w:rPr>
                <w:t>Creating Your Own Code Access Permissions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Describes how to create custom permissions.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hyperlink r:id="rId502" w:history="1">
              <w:r>
                <w:rPr>
                  <w:rStyle w:val="Hyperlink"/>
                  <w:rFonts w:eastAsiaTheme="majorEastAsia"/>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Provides an overview of many of the key terms and concepts used in the .NET Framework security system.</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hyperlink r:id="rId503" w:history="1">
              <w:r>
                <w:rPr>
                  <w:rStyle w:val="Hyperlink"/>
                  <w:rFonts w:eastAsiaTheme="majorEastAsia"/>
                  <w:color w:val="03697A"/>
                </w:rPr>
                <w:t>Role-Based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Describes how to incorporate security based on roles.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hyperlink r:id="rId504" w:history="1">
              <w:r>
                <w:rPr>
                  <w:rStyle w:val="Hyperlink"/>
                  <w:rFonts w:eastAsiaTheme="majorEastAsia"/>
                  <w:color w:val="03697A"/>
                </w:rPr>
                <w:t>Cryptographic 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Describes how to incorporate cryptography into your applications.</w:t>
            </w:r>
          </w:p>
        </w:tc>
      </w:tr>
      <w:tr w:rsidR="00C70F19" w:rsidTr="009C493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hyperlink r:id="rId505" w:history="1">
              <w:r>
                <w:rPr>
                  <w:rStyle w:val="Hyperlink"/>
                  <w:rFonts w:eastAsiaTheme="majorEastAsia"/>
                  <w:color w:val="03697A"/>
                </w:rPr>
                <w:t>Security Tools (.NET Framework)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70F19" w:rsidRDefault="00C70F19" w:rsidP="009C493C">
            <w:pPr>
              <w:pStyle w:val="NormalWeb"/>
              <w:spacing w:before="0" w:beforeAutospacing="0" w:after="0" w:afterAutospacing="0" w:line="270" w:lineRule="atLeast"/>
              <w:rPr>
                <w:color w:val="2A2A2A"/>
              </w:rPr>
            </w:pPr>
            <w:r>
              <w:rPr>
                <w:color w:val="2A2A2A"/>
              </w:rPr>
              <w:t>Describes the tools used to implement and administer the .NET Framework security system.</w:t>
            </w:r>
          </w:p>
        </w:tc>
      </w:tr>
    </w:tbl>
    <w:p w:rsidR="00352995" w:rsidRPr="00352995" w:rsidRDefault="00C70F19" w:rsidP="00D879FA">
      <w:pPr>
        <w:pStyle w:val="Heading3"/>
      </w:pPr>
      <w:r>
        <w:rPr>
          <w:rFonts w:ascii="Segoe UI" w:hAnsi="Segoe UI" w:cs="Segoe UI"/>
          <w:color w:val="000000"/>
          <w:sz w:val="66"/>
          <w:szCs w:val="66"/>
        </w:rPr>
        <w:br w:type="page"/>
      </w:r>
      <w:bookmarkStart w:id="41" w:name="_Toc426471892"/>
      <w:r w:rsidR="00352995" w:rsidRPr="00352995">
        <w:rPr>
          <w:rStyle w:val="Heading3Char"/>
          <w:b/>
          <w:bCs/>
        </w:rPr>
        <w:t>Introduction to Code Access</w:t>
      </w:r>
      <w:r w:rsidR="00352995" w:rsidRPr="00352995">
        <w:t xml:space="preserve"> Security</w:t>
      </w:r>
      <w:bookmarkEnd w:id="41"/>
    </w:p>
    <w:p w:rsidR="00352995" w:rsidRDefault="00352995" w:rsidP="00352995">
      <w:r>
        <w:t>Introduction to Code Access Security</w:t>
      </w:r>
    </w:p>
    <w:p w:rsidR="005D449C" w:rsidRPr="005D449C" w:rsidRDefault="005D449C" w:rsidP="005D449C">
      <w:pPr>
        <w:spacing w:after="0" w:line="211" w:lineRule="atLeast"/>
        <w:rPr>
          <w:rFonts w:ascii="Segoe UI" w:eastAsia="Times New Roman" w:hAnsi="Segoe UI" w:cs="Segoe UI"/>
          <w:color w:val="5D5D5D"/>
          <w:sz w:val="20"/>
          <w:szCs w:val="20"/>
        </w:rPr>
      </w:pPr>
      <w:r w:rsidRPr="005D449C">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 xml:space="preserve">1.1, </w:t>
      </w:r>
      <w:r w:rsidR="00951328">
        <w:rPr>
          <w:rFonts w:ascii="Segoe UI" w:eastAsia="Times New Roman" w:hAnsi="Segoe UI" w:cs="Segoe UI"/>
          <w:b/>
          <w:bCs/>
          <w:color w:val="5D5D5D"/>
          <w:sz w:val="20"/>
          <w:szCs w:val="20"/>
        </w:rPr>
        <w:t xml:space="preserve">2.0, 3.0, </w:t>
      </w:r>
      <w:r w:rsidRPr="005D449C">
        <w:rPr>
          <w:rFonts w:ascii="Segoe UI" w:eastAsia="Times New Roman" w:hAnsi="Segoe UI" w:cs="Segoe UI"/>
          <w:b/>
          <w:bCs/>
          <w:color w:val="5D5D5D"/>
          <w:sz w:val="20"/>
          <w:szCs w:val="20"/>
        </w:rPr>
        <w:t>3.5</w:t>
      </w:r>
    </w:p>
    <w:p w:rsidR="005D449C" w:rsidRDefault="005D449C" w:rsidP="005D449C">
      <w:pPr>
        <w:spacing w:after="0" w:line="270" w:lineRule="atLeast"/>
        <w:rPr>
          <w:rFonts w:ascii="Segoe UI" w:eastAsia="Times New Roman" w:hAnsi="Segoe UI" w:cs="Segoe UI"/>
          <w:color w:val="000000"/>
          <w:sz w:val="20"/>
          <w:szCs w:val="20"/>
        </w:rPr>
      </w:pPr>
    </w:p>
    <w:p w:rsidR="005D449C" w:rsidRPr="005D449C" w:rsidRDefault="005D449C" w:rsidP="005D449C">
      <w:p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Code access security is a mechanism that helps limit the access that code has to protected resources and operations. In the .NET Framework, code access security performs the following functions:</w:t>
      </w:r>
    </w:p>
    <w:p w:rsidR="005D449C" w:rsidRPr="005D449C" w:rsidRDefault="005D449C" w:rsidP="00AE0DE6">
      <w:pPr>
        <w:numPr>
          <w:ilvl w:val="0"/>
          <w:numId w:val="3"/>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Defines permissions and permission sets that represent the right to access various system resources.</w:t>
      </w:r>
    </w:p>
    <w:p w:rsidR="005D449C" w:rsidRPr="005D449C" w:rsidRDefault="005D449C" w:rsidP="00AE0DE6">
      <w:pPr>
        <w:numPr>
          <w:ilvl w:val="0"/>
          <w:numId w:val="3"/>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Enables administrators to configure security policy by associating sets of permissions with groups of code (code groups).</w:t>
      </w:r>
    </w:p>
    <w:p w:rsidR="005D449C" w:rsidRPr="005D449C" w:rsidRDefault="005D449C" w:rsidP="00AE0DE6">
      <w:pPr>
        <w:numPr>
          <w:ilvl w:val="0"/>
          <w:numId w:val="3"/>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Enables code to request the permissions it requires in order to run, as well as the permissions that would be useful to have, and specifies which permissions the code must never have.</w:t>
      </w:r>
    </w:p>
    <w:p w:rsidR="005D449C" w:rsidRPr="005D449C" w:rsidRDefault="005D449C" w:rsidP="00AE0DE6">
      <w:pPr>
        <w:numPr>
          <w:ilvl w:val="0"/>
          <w:numId w:val="3"/>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Grants permissions to each assembly that is loaded, based on the permissions requested by the code and on the operations permitted by security policy.</w:t>
      </w:r>
    </w:p>
    <w:p w:rsidR="005D449C" w:rsidRPr="005D449C" w:rsidRDefault="005D449C" w:rsidP="00AE0DE6">
      <w:pPr>
        <w:numPr>
          <w:ilvl w:val="0"/>
          <w:numId w:val="3"/>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Enables code to demand that its callers have specific permissions.</w:t>
      </w:r>
    </w:p>
    <w:p w:rsidR="005D449C" w:rsidRPr="005D449C" w:rsidRDefault="005D449C" w:rsidP="00AE0DE6">
      <w:pPr>
        <w:numPr>
          <w:ilvl w:val="0"/>
          <w:numId w:val="3"/>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Enables code to demand that its callers possess a digital signature, thus allowing only callers from a particular organization or site to call the protected code.</w:t>
      </w:r>
    </w:p>
    <w:p w:rsidR="005D449C" w:rsidRPr="005D449C" w:rsidRDefault="005D449C" w:rsidP="00AE0DE6">
      <w:pPr>
        <w:numPr>
          <w:ilvl w:val="0"/>
          <w:numId w:val="3"/>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Enforces restrictions on code at run time by comparing the granted permissions of every caller on the call stack to the permissions that callers must have.</w:t>
      </w:r>
    </w:p>
    <w:p w:rsidR="005D449C" w:rsidRPr="005D449C" w:rsidRDefault="005D449C" w:rsidP="005D449C">
      <w:p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To determine whether code is authorized to access a resource or perform an operation, the runtime's security system walks the call stack, comparing the granted permissions of each caller to the permission being demanded. If any caller in the call stack does not have the demanded permission, a security exception is thrown and access is refused. The stack walk is designed to help prevent luring attacks, in which less-trusted code calls highly trusted code and uses it to perform unauthorized actions. Demanding permissions of all callers at run time affects performance, but it is essential to help protect code from luring attacks by less-trusted code. To optimize performance, you can have your code perform fewer stack walks; however, you must be sure that you do not expose a security weakness whenever you do this.</w:t>
      </w:r>
    </w:p>
    <w:p w:rsidR="005D449C" w:rsidRPr="005D449C" w:rsidRDefault="005D449C" w:rsidP="005D449C">
      <w:p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The following figure illustrates the stack walk that results when a method in Assembly A4 demands that its callers have permission P.</w:t>
      </w:r>
    </w:p>
    <w:p w:rsidR="005D449C" w:rsidRPr="005D449C" w:rsidRDefault="005D449C" w:rsidP="005D449C">
      <w:pPr>
        <w:spacing w:after="0" w:line="211" w:lineRule="atLeast"/>
        <w:rPr>
          <w:rFonts w:ascii="Segoe UI" w:eastAsia="Times New Roman" w:hAnsi="Segoe UI" w:cs="Segoe UI"/>
          <w:color w:val="000000"/>
          <w:sz w:val="20"/>
          <w:szCs w:val="20"/>
        </w:rPr>
      </w:pPr>
      <w:r w:rsidRPr="005D449C">
        <w:rPr>
          <w:rFonts w:ascii="Segoe UI" w:eastAsia="Times New Roman" w:hAnsi="Segoe UI" w:cs="Segoe UI"/>
          <w:color w:val="000000"/>
          <w:sz w:val="20"/>
          <w:szCs w:val="20"/>
        </w:rPr>
        <w:t>Security stack walk</w:t>
      </w:r>
    </w:p>
    <w:p w:rsidR="005D449C" w:rsidRPr="005D449C" w:rsidRDefault="005D449C" w:rsidP="005D449C">
      <w:pPr>
        <w:spacing w:after="0" w:line="211" w:lineRule="atLeast"/>
        <w:rPr>
          <w:rFonts w:ascii="Segoe UI" w:eastAsia="Times New Roman" w:hAnsi="Segoe UI" w:cs="Segoe UI"/>
          <w:color w:val="000000"/>
          <w:sz w:val="20"/>
          <w:szCs w:val="20"/>
        </w:rPr>
      </w:pPr>
      <w:r w:rsidRPr="005D449C">
        <w:rPr>
          <w:rFonts w:ascii="Segoe UI" w:eastAsia="Times New Roman" w:hAnsi="Segoe UI" w:cs="Segoe UI"/>
          <w:color w:val="000000"/>
          <w:sz w:val="20"/>
          <w:szCs w:val="20"/>
        </w:rPr>
        <w:br/>
      </w:r>
      <w:r>
        <w:rPr>
          <w:rFonts w:ascii="Segoe UI" w:eastAsia="Times New Roman" w:hAnsi="Segoe UI" w:cs="Segoe UI"/>
          <w:noProof/>
          <w:color w:val="000000"/>
          <w:sz w:val="20"/>
          <w:szCs w:val="20"/>
        </w:rPr>
        <w:drawing>
          <wp:inline distT="0" distB="0" distL="0" distR="0" wp14:anchorId="12498F21" wp14:editId="2B0498EA">
            <wp:extent cx="4343400" cy="1962150"/>
            <wp:effectExtent l="0" t="0" r="0" b="0"/>
            <wp:docPr id="21" name="Picture 21" descr="Code access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0a" descr="Code access security"/>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343400" cy="1962150"/>
                    </a:xfrm>
                    <a:prstGeom prst="rect">
                      <a:avLst/>
                    </a:prstGeom>
                    <a:noFill/>
                    <a:ln>
                      <a:noFill/>
                    </a:ln>
                  </pic:spPr>
                </pic:pic>
              </a:graphicData>
            </a:graphic>
          </wp:inline>
        </w:drawing>
      </w:r>
    </w:p>
    <w:p w:rsidR="005D449C" w:rsidRPr="005D449C" w:rsidRDefault="005D449C" w:rsidP="005D449C">
      <w:p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In one typical use of code access security, an application downloads a control from a local intranet host Web site directly to the client so that the user can enter data. The control is built using an installed class library. The following are some of the ways code access security might be used in this scenario:</w:t>
      </w:r>
    </w:p>
    <w:p w:rsidR="005D449C" w:rsidRPr="005D449C" w:rsidRDefault="005D449C" w:rsidP="00AE0DE6">
      <w:pPr>
        <w:numPr>
          <w:ilvl w:val="0"/>
          <w:numId w:val="4"/>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Before load time, an administrator can configure security policy to specify that code be given special authority (more permission than local internet code would usually receive) if it has a particular digital signature. By default, the predefined </w:t>
      </w:r>
      <w:r w:rsidRPr="005D449C">
        <w:rPr>
          <w:rFonts w:ascii="Segoe UI" w:eastAsia="Times New Roman" w:hAnsi="Segoe UI" w:cs="Segoe UI"/>
          <w:b/>
          <w:bCs/>
          <w:color w:val="2A2A2A"/>
          <w:sz w:val="20"/>
          <w:szCs w:val="20"/>
        </w:rPr>
        <w:t>LocalIntranet</w:t>
      </w:r>
      <w:r w:rsidRPr="005D449C">
        <w:rPr>
          <w:rFonts w:ascii="Segoe UI" w:eastAsia="Times New Roman" w:hAnsi="Segoe UI" w:cs="Segoe UI"/>
          <w:color w:val="2A2A2A"/>
          <w:sz w:val="20"/>
          <w:szCs w:val="20"/>
        </w:rPr>
        <w:t> named permission set is associated with all code that is downloaded from the local intranet.</w:t>
      </w:r>
    </w:p>
    <w:p w:rsidR="005D449C" w:rsidRPr="005D449C" w:rsidRDefault="005D449C" w:rsidP="00AE0DE6">
      <w:pPr>
        <w:numPr>
          <w:ilvl w:val="0"/>
          <w:numId w:val="4"/>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At load time, the runtime grants the control no more permissions than those associated with the </w:t>
      </w:r>
      <w:r w:rsidRPr="005D449C">
        <w:rPr>
          <w:rFonts w:ascii="Segoe UI" w:eastAsia="Times New Roman" w:hAnsi="Segoe UI" w:cs="Segoe UI"/>
          <w:b/>
          <w:bCs/>
          <w:color w:val="2A2A2A"/>
          <w:sz w:val="20"/>
          <w:szCs w:val="20"/>
        </w:rPr>
        <w:t>LocalIntranet</w:t>
      </w:r>
      <w:r w:rsidRPr="005D449C">
        <w:rPr>
          <w:rFonts w:ascii="Segoe UI" w:eastAsia="Times New Roman" w:hAnsi="Segoe UI" w:cs="Segoe UI"/>
          <w:color w:val="2A2A2A"/>
          <w:sz w:val="20"/>
          <w:szCs w:val="20"/>
        </w:rPr>
        <w:t> named permission set, unless the control has a trusted signature. In that case, it is granted the permissions associated with the </w:t>
      </w:r>
      <w:r w:rsidRPr="005D449C">
        <w:rPr>
          <w:rFonts w:ascii="Segoe UI" w:eastAsia="Times New Roman" w:hAnsi="Segoe UI" w:cs="Segoe UI"/>
          <w:b/>
          <w:bCs/>
          <w:color w:val="2A2A2A"/>
          <w:sz w:val="20"/>
          <w:szCs w:val="20"/>
        </w:rPr>
        <w:t>LocalIntranet</w:t>
      </w:r>
      <w:r w:rsidRPr="005D449C">
        <w:rPr>
          <w:rFonts w:ascii="Segoe UI" w:eastAsia="Times New Roman" w:hAnsi="Segoe UI" w:cs="Segoe UI"/>
          <w:color w:val="2A2A2A"/>
          <w:sz w:val="20"/>
          <w:szCs w:val="20"/>
        </w:rPr>
        <w:t> permission set and potentially some additional permissions because of its trusted signature.</w:t>
      </w:r>
    </w:p>
    <w:p w:rsidR="005D449C" w:rsidRPr="005D449C" w:rsidRDefault="005D449C" w:rsidP="00AE0DE6">
      <w:pPr>
        <w:numPr>
          <w:ilvl w:val="0"/>
          <w:numId w:val="4"/>
        </w:numPr>
        <w:spacing w:after="0" w:line="270" w:lineRule="atLeast"/>
        <w:rPr>
          <w:rFonts w:ascii="Segoe UI" w:eastAsia="Times New Roman" w:hAnsi="Segoe UI" w:cs="Segoe UI"/>
          <w:color w:val="2A2A2A"/>
          <w:sz w:val="20"/>
          <w:szCs w:val="20"/>
        </w:rPr>
      </w:pPr>
      <w:r w:rsidRPr="005D449C">
        <w:rPr>
          <w:rFonts w:ascii="Segoe UI" w:eastAsia="Times New Roman" w:hAnsi="Segoe UI" w:cs="Segoe UI"/>
          <w:color w:val="2A2A2A"/>
          <w:sz w:val="20"/>
          <w:szCs w:val="20"/>
        </w:rPr>
        <w:t>At run time, whenever a caller (in this case the hosted control) accesses a library that exposes protected resources or a library that calls unmanaged code, the library makes a security demand, which causes the permissions of its callers to be checked for the appropriate permission grants. These security checks help prevent the control from performing unauthorized actions on the client's computers.</w:t>
      </w:r>
    </w:p>
    <w:p w:rsidR="00572B60" w:rsidRDefault="00572B60">
      <w:pPr>
        <w:rPr>
          <w:rFonts w:ascii="Segoe UI" w:eastAsia="Times New Roman" w:hAnsi="Segoe UI" w:cs="Segoe UI"/>
          <w:color w:val="000000"/>
          <w:kern w:val="36"/>
          <w:sz w:val="66"/>
          <w:szCs w:val="66"/>
        </w:rPr>
      </w:pPr>
    </w:p>
    <w:p w:rsidR="00053AA8" w:rsidRDefault="00951328" w:rsidP="00D879FA">
      <w:pPr>
        <w:pStyle w:val="Heading3"/>
      </w:pPr>
      <w:r>
        <w:br w:type="page"/>
      </w:r>
      <w:bookmarkStart w:id="42" w:name="_Toc426471893"/>
      <w:r w:rsidR="00053AA8">
        <w:t>Code Access Security Basics</w:t>
      </w:r>
      <w:bookmarkEnd w:id="42"/>
    </w:p>
    <w:p w:rsidR="00951328" w:rsidRDefault="00053AA8" w:rsidP="00053AA8">
      <w:pPr>
        <w:spacing w:after="0" w:line="211" w:lineRule="atLeast"/>
        <w:rPr>
          <w:rFonts w:ascii="Segoe UI" w:eastAsia="Times New Roman" w:hAnsi="Segoe UI" w:cs="Segoe UI"/>
          <w:color w:val="5D5D5D"/>
          <w:sz w:val="20"/>
          <w:szCs w:val="20"/>
        </w:rPr>
      </w:pPr>
      <w:r w:rsidRPr="005D449C">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 xml:space="preserve">1.1, 2.0, 3.0, </w:t>
      </w:r>
      <w:r w:rsidRPr="005D449C">
        <w:rPr>
          <w:rFonts w:ascii="Segoe UI" w:eastAsia="Times New Roman" w:hAnsi="Segoe UI" w:cs="Segoe UI"/>
          <w:b/>
          <w:bCs/>
          <w:color w:val="5D5D5D"/>
          <w:sz w:val="20"/>
          <w:szCs w:val="20"/>
        </w:rPr>
        <w:t>3.5</w:t>
      </w:r>
    </w:p>
    <w:p w:rsidR="00BF0073" w:rsidRDefault="00BF0073" w:rsidP="00053AA8">
      <w:pPr>
        <w:pStyle w:val="NormalWeb"/>
        <w:spacing w:before="0" w:beforeAutospacing="0" w:after="0" w:afterAutospacing="0" w:line="270" w:lineRule="atLeast"/>
        <w:rPr>
          <w:rFonts w:ascii="Segoe UI" w:hAnsi="Segoe UI" w:cs="Segoe UI"/>
          <w:color w:val="2A2A2A"/>
          <w:sz w:val="20"/>
          <w:szCs w:val="20"/>
        </w:rPr>
      </w:pPr>
    </w:p>
    <w:p w:rsidR="00053AA8" w:rsidRDefault="00053AA8" w:rsidP="00053AA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Every application that targets the common language runtime must interact with the runtime's security system. When an application executes, it is automatically evaluated and given a set of permissions by the runtime. Depending on the permissions that the application receives, it either runs properly or generates a security exception. The local security settings on a particular computer ultimately decide which permissions code receives. Because these settings can change from computer to computer, you can never be sure that your code will receive sufficient permissions to run. This is in contrast to the world of unmanaged development, in which you do not have to worry about your code's permission to run.</w:t>
      </w:r>
    </w:p>
    <w:p w:rsidR="00053AA8" w:rsidRDefault="00053AA8" w:rsidP="00053AA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Every developer must be familiar with the following code access security concepts in order to write effective applications targeting the common language runtime:</w:t>
      </w:r>
    </w:p>
    <w:p w:rsidR="00053AA8" w:rsidRDefault="00053AA8" w:rsidP="00AE0DE6">
      <w:pPr>
        <w:numPr>
          <w:ilvl w:val="0"/>
          <w:numId w:val="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Writing type-safe code: To enable code to benefit from code access security, you must use a compiler that generates verifiably type-safe code. For more information, see</w:t>
      </w:r>
      <w:r>
        <w:rPr>
          <w:rStyle w:val="apple-converted-space"/>
          <w:rFonts w:ascii="Segoe UI" w:hAnsi="Segoe UI" w:cs="Segoe UI"/>
          <w:color w:val="000000"/>
          <w:sz w:val="20"/>
          <w:szCs w:val="20"/>
        </w:rPr>
        <w:t> </w:t>
      </w:r>
      <w:hyperlink r:id="rId506" w:history="1">
        <w:r>
          <w:rPr>
            <w:rStyle w:val="Hyperlink"/>
            <w:rFonts w:ascii="Segoe UI" w:hAnsi="Segoe UI" w:cs="Segoe UI"/>
            <w:color w:val="03697A"/>
            <w:sz w:val="20"/>
            <w:szCs w:val="20"/>
          </w:rPr>
          <w:t>Writing Verifiably Type-Safe Code</w:t>
        </w:r>
      </w:hyperlink>
      <w:r>
        <w:rPr>
          <w:rFonts w:ascii="Segoe UI" w:hAnsi="Segoe UI" w:cs="Segoe UI"/>
          <w:color w:val="000000"/>
          <w:sz w:val="20"/>
          <w:szCs w:val="20"/>
        </w:rPr>
        <w:t>.</w:t>
      </w:r>
    </w:p>
    <w:p w:rsidR="00053AA8" w:rsidRDefault="00053AA8" w:rsidP="00AE0DE6">
      <w:pPr>
        <w:numPr>
          <w:ilvl w:val="0"/>
          <w:numId w:val="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Imperative and declarative syntax: Interaction with the runtime security system is performed using imperative and declarative security calls. Declarative calls are performed using attributes; imperative calls are performed using new instances of classes within your code. Some calls can be performed only imperatively, while others can be performed only declaratively. Some calls can be performed in either manner. For more information, see</w:t>
      </w:r>
      <w:r>
        <w:rPr>
          <w:rStyle w:val="apple-converted-space"/>
          <w:rFonts w:ascii="Segoe UI" w:hAnsi="Segoe UI" w:cs="Segoe UI"/>
          <w:color w:val="000000"/>
          <w:sz w:val="20"/>
          <w:szCs w:val="20"/>
        </w:rPr>
        <w:t> </w:t>
      </w:r>
      <w:hyperlink r:id="rId507" w:history="1">
        <w:r>
          <w:rPr>
            <w:rStyle w:val="Hyperlink"/>
            <w:rFonts w:ascii="Segoe UI" w:hAnsi="Segoe UI" w:cs="Segoe UI"/>
            <w:color w:val="03697A"/>
            <w:sz w:val="20"/>
            <w:szCs w:val="20"/>
          </w:rPr>
          <w:t>Security Syntax</w:t>
        </w:r>
      </w:hyperlink>
      <w:r>
        <w:rPr>
          <w:rFonts w:ascii="Segoe UI" w:hAnsi="Segoe UI" w:cs="Segoe UI"/>
          <w:color w:val="000000"/>
          <w:sz w:val="20"/>
          <w:szCs w:val="20"/>
        </w:rPr>
        <w:t>.</w:t>
      </w:r>
    </w:p>
    <w:p w:rsidR="00053AA8" w:rsidRDefault="00053AA8" w:rsidP="00AE0DE6">
      <w:pPr>
        <w:numPr>
          <w:ilvl w:val="0"/>
          <w:numId w:val="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Requesting permissions for your code: Requests are applied to the assembly scope, where your code informs the runtime about permissions that it either needs to run or specifically does not want. Security requests are evaluated by the runtime when your code is loaded into memory. Requests cannot influence the runtime to give your code more permissions than the runtime would have given your code had the request not been made. However, requests are what your code uses to inform the runtime about the permissions it requires in order to run. For more information, see</w:t>
      </w:r>
      <w:r>
        <w:rPr>
          <w:rStyle w:val="apple-converted-space"/>
          <w:rFonts w:ascii="Segoe UI" w:hAnsi="Segoe UI" w:cs="Segoe UI"/>
          <w:color w:val="000000"/>
          <w:sz w:val="20"/>
          <w:szCs w:val="20"/>
        </w:rPr>
        <w:t> </w:t>
      </w:r>
      <w:hyperlink r:id="rId508" w:history="1">
        <w:r>
          <w:rPr>
            <w:rStyle w:val="Hyperlink"/>
            <w:rFonts w:ascii="Segoe UI" w:hAnsi="Segoe UI" w:cs="Segoe UI"/>
            <w:color w:val="03697A"/>
            <w:sz w:val="20"/>
            <w:szCs w:val="20"/>
          </w:rPr>
          <w:t>Requesting Permissions</w:t>
        </w:r>
      </w:hyperlink>
      <w:r>
        <w:rPr>
          <w:rFonts w:ascii="Segoe UI" w:hAnsi="Segoe UI" w:cs="Segoe UI"/>
          <w:color w:val="000000"/>
          <w:sz w:val="20"/>
          <w:szCs w:val="20"/>
        </w:rPr>
        <w:t>.</w:t>
      </w:r>
    </w:p>
    <w:p w:rsidR="00053AA8" w:rsidRDefault="00053AA8" w:rsidP="00AE0DE6">
      <w:pPr>
        <w:numPr>
          <w:ilvl w:val="0"/>
          <w:numId w:val="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Using secure class libraries: Your class libraries use code access security to specify the permissions they require in order to be accessed. You should be aware of the permissions required to access any library that your code uses and make appropriate requests in your code. For more information, see</w:t>
      </w:r>
      <w:r>
        <w:rPr>
          <w:rStyle w:val="apple-converted-space"/>
          <w:rFonts w:ascii="Segoe UI" w:hAnsi="Segoe UI" w:cs="Segoe UI"/>
          <w:color w:val="000000"/>
          <w:sz w:val="20"/>
          <w:szCs w:val="20"/>
        </w:rPr>
        <w:t> </w:t>
      </w:r>
      <w:hyperlink r:id="rId509" w:history="1">
        <w:r>
          <w:rPr>
            <w:rStyle w:val="Hyperlink"/>
            <w:rFonts w:ascii="Segoe UI" w:hAnsi="Segoe UI" w:cs="Segoe UI"/>
            <w:color w:val="03697A"/>
            <w:sz w:val="20"/>
            <w:szCs w:val="20"/>
          </w:rPr>
          <w:t>Using Secure Class Libraries</w:t>
        </w:r>
      </w:hyperlink>
      <w:r>
        <w:rPr>
          <w:rFonts w:ascii="Segoe UI" w:hAnsi="Segoe UI" w:cs="Segoe UI"/>
          <w:color w:val="000000"/>
          <w:sz w:val="20"/>
          <w:szCs w:val="20"/>
        </w:rPr>
        <w:t>.</w:t>
      </w:r>
    </w:p>
    <w:p w:rsidR="00053AA8" w:rsidRPr="00BF0073" w:rsidRDefault="00053AA8" w:rsidP="00BF0073">
      <w:r w:rsidRPr="00BF0073">
        <w:t>See Also</w:t>
      </w:r>
    </w:p>
    <w:p w:rsidR="00053AA8" w:rsidRDefault="00053AA8" w:rsidP="00053AA8">
      <w:pPr>
        <w:pStyle w:val="NormalWeb"/>
        <w:spacing w:before="0" w:beforeAutospacing="0" w:after="0" w:afterAutospacing="0" w:line="270" w:lineRule="atLeast"/>
        <w:rPr>
          <w:rFonts w:ascii="Segoe UI" w:hAnsi="Segoe UI" w:cs="Segoe UI"/>
          <w:color w:val="2A2A2A"/>
          <w:sz w:val="20"/>
          <w:szCs w:val="20"/>
        </w:rPr>
      </w:pPr>
      <w:hyperlink r:id="rId510" w:history="1">
        <w:r>
          <w:rPr>
            <w:rStyle w:val="Hyperlink"/>
            <w:rFonts w:ascii="Segoe UI" w:eastAsiaTheme="majorEastAsia" w:hAnsi="Segoe UI" w:cs="Segoe UI"/>
            <w:color w:val="03697A"/>
            <w:sz w:val="20"/>
            <w:szCs w:val="20"/>
          </w:rPr>
          <w:t>Writing Verifiably Type-Safe Code</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11" w:history="1">
        <w:r>
          <w:rPr>
            <w:rStyle w:val="Hyperlink"/>
            <w:rFonts w:ascii="Segoe UI" w:eastAsiaTheme="majorEastAsia" w:hAnsi="Segoe UI" w:cs="Segoe UI"/>
            <w:color w:val="03697A"/>
            <w:sz w:val="20"/>
            <w:szCs w:val="20"/>
          </w:rPr>
          <w:t>Security Syntax</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12" w:history="1">
        <w:r>
          <w:rPr>
            <w:rStyle w:val="Hyperlink"/>
            <w:rFonts w:ascii="Segoe UI" w:eastAsiaTheme="majorEastAsia" w:hAnsi="Segoe UI" w:cs="Segoe UI"/>
            <w:color w:val="03697A"/>
            <w:sz w:val="20"/>
            <w:szCs w:val="20"/>
          </w:rPr>
          <w:t>Requesting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13"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14" w:history="1">
        <w:r>
          <w:rPr>
            <w:rStyle w:val="Hyperlink"/>
            <w:rFonts w:ascii="Segoe UI" w:eastAsiaTheme="majorEastAsia" w:hAnsi="Segoe UI" w:cs="Segoe UI"/>
            <w:color w:val="3390B1"/>
            <w:sz w:val="20"/>
            <w:szCs w:val="20"/>
          </w:rPr>
          <w:t>Code Access Security</w:t>
        </w:r>
      </w:hyperlink>
    </w:p>
    <w:p w:rsidR="00053AA8" w:rsidRDefault="00053AA8">
      <w:pPr>
        <w:rPr>
          <w:rFonts w:asciiTheme="majorHAnsi" w:eastAsiaTheme="majorEastAsia" w:hAnsiTheme="majorHAnsi" w:cstheme="majorBidi"/>
          <w:b/>
          <w:bCs/>
          <w:color w:val="4F81BD" w:themeColor="accent1"/>
          <w:sz w:val="26"/>
          <w:szCs w:val="26"/>
        </w:rPr>
      </w:pPr>
    </w:p>
    <w:p w:rsidR="00612688" w:rsidRDefault="00BF0073" w:rsidP="00612688">
      <w:pPr>
        <w:pStyle w:val="Heading3"/>
      </w:pPr>
      <w:r>
        <w:br w:type="page"/>
      </w:r>
      <w:bookmarkStart w:id="43" w:name="_Toc426471894"/>
      <w:r w:rsidR="00612688">
        <w:t>Code Access Security Basics</w:t>
      </w:r>
      <w:bookmarkEnd w:id="43"/>
    </w:p>
    <w:p w:rsidR="00612688" w:rsidRDefault="00612688" w:rsidP="00612688">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Every application that targets the common language runtime (that is, every managed application) must interact with the runtime's security system. When a managed application is loaded, its host automatically grants it a set of permissions. These permissions are determined by the host's local security settings or by the sandbox the application is in. Depending on these permissions, the application either runs properly or generates a security exception.</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default host for desktop applications allows code to run in full trust. Therefore, if your application targets the desktop, it has an unrestricted permission set. Other hosts or sandboxes provide a limited permission set for applications. Because the permission set can change from host to host, you must design your application to use only the permissions that your target host allows</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must be familiar with the following code access security concepts in order to write effective applications that target the common language runtime:</w:t>
      </w:r>
    </w:p>
    <w:p w:rsidR="00612688" w:rsidRDefault="00612688" w:rsidP="00AE0DE6">
      <w:pPr>
        <w:pStyle w:val="NormalWeb"/>
        <w:numPr>
          <w:ilvl w:val="0"/>
          <w:numId w:val="2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Writing type-safe code: To enable code to benefit from code access security, you must use a compiler that generates verifiably type-safe code. For more information, see</w:t>
      </w:r>
      <w:r>
        <w:rPr>
          <w:rStyle w:val="apple-converted-space"/>
          <w:rFonts w:ascii="Segoe UI" w:hAnsi="Segoe UI" w:cs="Segoe UI"/>
          <w:color w:val="2A2A2A"/>
          <w:sz w:val="20"/>
          <w:szCs w:val="20"/>
        </w:rPr>
        <w:t> </w:t>
      </w:r>
      <w:hyperlink r:id="rId515" w:history="1">
        <w:r>
          <w:rPr>
            <w:rStyle w:val="Hyperlink"/>
            <w:rFonts w:ascii="Segoe UI" w:eastAsiaTheme="majorEastAsia" w:hAnsi="Segoe UI" w:cs="Segoe UI"/>
            <w:color w:val="03697A"/>
            <w:sz w:val="20"/>
            <w:szCs w:val="20"/>
          </w:rPr>
          <w:t>Writing Verifiably Type-Safe Code</w:t>
        </w:r>
      </w:hyperlink>
      <w:r>
        <w:rPr>
          <w:rFonts w:ascii="Segoe UI" w:hAnsi="Segoe UI" w:cs="Segoe UI"/>
          <w:color w:val="2A2A2A"/>
          <w:sz w:val="20"/>
          <w:szCs w:val="20"/>
        </w:rPr>
        <w:t>.</w:t>
      </w:r>
    </w:p>
    <w:p w:rsidR="00612688" w:rsidRDefault="00612688" w:rsidP="00AE0DE6">
      <w:pPr>
        <w:pStyle w:val="NormalWeb"/>
        <w:numPr>
          <w:ilvl w:val="0"/>
          <w:numId w:val="2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Imperative and declarative syntax: Interaction with the runtime security system is performed using imperative and declarative security calls. Declarative calls are performed using attributes; imperative calls are performed using new instances of classes within your code. Some calls can be performed only imperatively, others can be performed only declaratively, and some calls can be performed in either manner. For more information, see</w:t>
      </w:r>
      <w:r>
        <w:rPr>
          <w:rStyle w:val="apple-converted-space"/>
          <w:rFonts w:ascii="Segoe UI" w:hAnsi="Segoe UI" w:cs="Segoe UI"/>
          <w:color w:val="2A2A2A"/>
          <w:sz w:val="20"/>
          <w:szCs w:val="20"/>
        </w:rPr>
        <w:t> </w:t>
      </w:r>
      <w:hyperlink r:id="rId516" w:history="1">
        <w:r>
          <w:rPr>
            <w:rStyle w:val="Hyperlink"/>
            <w:rFonts w:ascii="Segoe UI" w:eastAsiaTheme="majorEastAsia" w:hAnsi="Segoe UI" w:cs="Segoe UI"/>
            <w:color w:val="03697A"/>
            <w:sz w:val="20"/>
            <w:szCs w:val="20"/>
          </w:rPr>
          <w:t>Security Syntax</w:t>
        </w:r>
      </w:hyperlink>
      <w:r>
        <w:rPr>
          <w:rFonts w:ascii="Segoe UI" w:hAnsi="Segoe UI" w:cs="Segoe UI"/>
          <w:color w:val="2A2A2A"/>
          <w:sz w:val="20"/>
          <w:szCs w:val="20"/>
        </w:rPr>
        <w:t>.</w:t>
      </w:r>
    </w:p>
    <w:p w:rsidR="00612688" w:rsidRDefault="00612688" w:rsidP="00AE0DE6">
      <w:pPr>
        <w:pStyle w:val="NormalWeb"/>
        <w:numPr>
          <w:ilvl w:val="0"/>
          <w:numId w:val="2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secure class libraries: Class libraries use code access security to specify the permissions they require in order to be accessed. You should be aware of the permissions required to access any library that your code uses.</w:t>
      </w:r>
    </w:p>
    <w:p w:rsidR="00612688" w:rsidRDefault="00612688" w:rsidP="00AE0DE6">
      <w:pPr>
        <w:pStyle w:val="NormalWeb"/>
        <w:numPr>
          <w:ilvl w:val="0"/>
          <w:numId w:val="2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Transparent code: In the .NET Framework version 4 and later, in addition to identifying specific permissions, you must also determine whether your code should run as security-transparent. Security-transparent code cannot call types or members that are identified as security-critical. This rule applies to full-trust applications as well as partially trusted applications. For more information, see</w:t>
      </w:r>
      <w:r>
        <w:rPr>
          <w:rStyle w:val="apple-converted-space"/>
          <w:rFonts w:ascii="Segoe UI" w:hAnsi="Segoe UI" w:cs="Segoe UI"/>
          <w:color w:val="2A2A2A"/>
          <w:sz w:val="20"/>
          <w:szCs w:val="20"/>
        </w:rPr>
        <w:t> </w:t>
      </w:r>
      <w:hyperlink r:id="rId517"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518" w:history="1">
        <w:r>
          <w:rPr>
            <w:rStyle w:val="Hyperlink"/>
            <w:rFonts w:ascii="Segoe UI" w:eastAsiaTheme="majorEastAsia" w:hAnsi="Segoe UI" w:cs="Segoe UI"/>
            <w:color w:val="03697A"/>
            <w:sz w:val="20"/>
            <w:szCs w:val="20"/>
          </w:rPr>
          <w:t>Security-Transparent Code</w:t>
        </w:r>
      </w:hyperlink>
      <w:r>
        <w:rPr>
          <w:rFonts w:ascii="Segoe UI" w:hAnsi="Segoe UI" w:cs="Segoe UI"/>
          <w:color w:val="2A2A2A"/>
          <w:sz w:val="20"/>
          <w:szCs w:val="20"/>
        </w:rPr>
        <w:t>.</w:t>
      </w:r>
    </w:p>
    <w:p w:rsidR="00612688" w:rsidRDefault="00612688" w:rsidP="00612688">
      <w:pPr>
        <w:pStyle w:val="Heading3"/>
      </w:pPr>
      <w:bookmarkStart w:id="44" w:name="_Toc426471895"/>
      <w:r>
        <w:t>Code Access Security Basics</w:t>
      </w:r>
      <w:bookmarkEnd w:id="44"/>
    </w:p>
    <w:p w:rsidR="00612688" w:rsidRDefault="00612688" w:rsidP="00612688">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Every application that targets the common language runtime (that is, every managed application) must interact with the runtime's security system. When a managed application is loaded, its host automatically grants it a set of permissions. These permissions are determined by the host's local security settings or by the sandbox the application is in. Depending on these permissions, the application either runs properly or generates a security exception.</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default host for desktop applications allows code to run in full trust. Therefore, if your application targets the desktop, it has an unrestricted permission set. Other hosts or sandboxes provide a limited permission set for applications. Because the permission set can change from host to host, you must design your application to use only the permissions that your target host allows.</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must be familiar with the following code access security concepts in order to write effective applications that target the common language runtime:</w:t>
      </w:r>
    </w:p>
    <w:p w:rsidR="00612688" w:rsidRDefault="00612688" w:rsidP="00AE0DE6">
      <w:pPr>
        <w:pStyle w:val="NormalWeb"/>
        <w:numPr>
          <w:ilvl w:val="0"/>
          <w:numId w:val="201"/>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Type-safe code</w:t>
      </w:r>
      <w:r>
        <w:rPr>
          <w:rFonts w:ascii="Segoe UI" w:hAnsi="Segoe UI" w:cs="Segoe UI"/>
          <w:color w:val="2A2A2A"/>
          <w:sz w:val="20"/>
          <w:szCs w:val="20"/>
        </w:rPr>
        <w:t>: Type-safe code is code that accesses types only in well-defined, allowable ways. For example, given a valid object reference, type-safe code can access memory at fixed offsets that correspond to actual field members. If the code accesses memory at arbitrary offsets outside the range of memory that belongs to that object's publicly exposed fields, it is not type-safe. To enable code to benefit from code access security, you must use a compiler that generates verifiably type-safe code. For more information, see the</w:t>
      </w:r>
      <w:hyperlink r:id="rId519" w:anchor="typesafe_code" w:history="1">
        <w:r>
          <w:rPr>
            <w:rStyle w:val="Hyperlink"/>
            <w:rFonts w:ascii="Segoe UI" w:eastAsiaTheme="majorEastAsia" w:hAnsi="Segoe UI" w:cs="Segoe UI"/>
            <w:color w:val="03697A"/>
            <w:sz w:val="20"/>
            <w:szCs w:val="20"/>
          </w:rPr>
          <w:t>Writing Verifiably Type-Safe Code</w:t>
        </w:r>
      </w:hyperlink>
      <w:r>
        <w:rPr>
          <w:rStyle w:val="apple-converted-space"/>
          <w:rFonts w:ascii="Segoe UI" w:hAnsi="Segoe UI" w:cs="Segoe UI"/>
          <w:color w:val="2A2A2A"/>
          <w:sz w:val="20"/>
          <w:szCs w:val="20"/>
        </w:rPr>
        <w:t> </w:t>
      </w:r>
      <w:r>
        <w:rPr>
          <w:rFonts w:ascii="Segoe UI" w:hAnsi="Segoe UI" w:cs="Segoe UI"/>
          <w:color w:val="2A2A2A"/>
          <w:sz w:val="20"/>
          <w:szCs w:val="20"/>
        </w:rPr>
        <w:t>section later in this topic.</w:t>
      </w:r>
    </w:p>
    <w:p w:rsidR="00612688" w:rsidRDefault="00612688" w:rsidP="00AE0DE6">
      <w:pPr>
        <w:pStyle w:val="NormalWeb"/>
        <w:numPr>
          <w:ilvl w:val="0"/>
          <w:numId w:val="201"/>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Imperative and declarative syntax</w:t>
      </w:r>
      <w:r>
        <w:rPr>
          <w:rFonts w:ascii="Segoe UI" w:hAnsi="Segoe UI" w:cs="Segoe UI"/>
          <w:color w:val="2A2A2A"/>
          <w:sz w:val="20"/>
          <w:szCs w:val="20"/>
        </w:rPr>
        <w:t>: Code that targets the common language runtime can interact with the security system by requesting permissions, demanding that callers have specified permissions, and overriding certain security settings (given enough privileges). You use two forms of syntax to programmatically interact with the .NET Framework security system: declarative syntax and imperative syntax. Declarative calls are performed using attributes; imperative calls are performed using new instances of classes within your code. Some calls can be performed only imperatively, others can be performed only declaratively, and some calls can be performed in either manner.</w:t>
      </w:r>
    </w:p>
    <w:p w:rsidR="00612688" w:rsidRDefault="00612688" w:rsidP="00AE0DE6">
      <w:pPr>
        <w:pStyle w:val="NormalWeb"/>
        <w:numPr>
          <w:ilvl w:val="0"/>
          <w:numId w:val="201"/>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Secure class libraries</w:t>
      </w:r>
      <w:r>
        <w:rPr>
          <w:rFonts w:ascii="Segoe UI" w:hAnsi="Segoe UI" w:cs="Segoe UI"/>
          <w:color w:val="2A2A2A"/>
          <w:sz w:val="20"/>
          <w:szCs w:val="20"/>
        </w:rPr>
        <w:t>: A secure class library uses security demands to ensure that the library's callers have permission to access the resources that the library exposes. For example, a secure class library might have a method for creating files that would demand that its callers have permissions to create files. The .NET Framework consists of secure class libraries. You should be aware of the permissions required to access any library that your code uses. For more information, see the</w:t>
      </w:r>
      <w:r>
        <w:rPr>
          <w:rStyle w:val="apple-converted-space"/>
          <w:rFonts w:ascii="Segoe UI" w:hAnsi="Segoe UI" w:cs="Segoe UI"/>
          <w:color w:val="2A2A2A"/>
          <w:sz w:val="20"/>
          <w:szCs w:val="20"/>
        </w:rPr>
        <w:t> </w:t>
      </w:r>
      <w:hyperlink r:id="rId520" w:anchor="secure_library"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rPr>
          <w:rFonts w:ascii="Segoe UI" w:hAnsi="Segoe UI" w:cs="Segoe UI"/>
          <w:color w:val="2A2A2A"/>
          <w:sz w:val="20"/>
          <w:szCs w:val="20"/>
        </w:rPr>
        <w:t>section later in this topic.</w:t>
      </w:r>
    </w:p>
    <w:p w:rsidR="00612688" w:rsidRDefault="00612688" w:rsidP="00AE0DE6">
      <w:pPr>
        <w:pStyle w:val="NormalWeb"/>
        <w:numPr>
          <w:ilvl w:val="0"/>
          <w:numId w:val="201"/>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Transparent code</w:t>
      </w:r>
      <w:r>
        <w:rPr>
          <w:rFonts w:ascii="Segoe UI" w:hAnsi="Segoe UI" w:cs="Segoe UI"/>
          <w:color w:val="2A2A2A"/>
          <w:sz w:val="20"/>
          <w:szCs w:val="20"/>
        </w:rPr>
        <w:t>: Starting with the .NET Framework 4, in addition to identifying specific permissions, you must also determine whether your code should run as security-transparent. Security-transparent code cannot call types or members that are identified as security-critical. This rule applies to full-trust applications as well as partially trusted applications. For more information, see</w:t>
      </w:r>
      <w:r>
        <w:rPr>
          <w:rStyle w:val="apple-converted-space"/>
          <w:rFonts w:ascii="Segoe UI" w:hAnsi="Segoe UI" w:cs="Segoe UI"/>
          <w:color w:val="2A2A2A"/>
          <w:sz w:val="20"/>
          <w:szCs w:val="20"/>
        </w:rPr>
        <w:t> </w:t>
      </w:r>
      <w:hyperlink r:id="rId521" w:history="1">
        <w:r>
          <w:rPr>
            <w:rStyle w:val="Hyperlink"/>
            <w:rFonts w:ascii="Segoe UI" w:eastAsiaTheme="majorEastAsia" w:hAnsi="Segoe UI" w:cs="Segoe UI"/>
            <w:color w:val="03697A"/>
            <w:sz w:val="20"/>
            <w:szCs w:val="20"/>
          </w:rPr>
          <w:t>Security-Transparent Code</w:t>
        </w:r>
      </w:hyperlink>
      <w:r>
        <w:rPr>
          <w:rFonts w:ascii="Segoe UI" w:hAnsi="Segoe UI" w:cs="Segoe UI"/>
          <w:color w:val="2A2A2A"/>
          <w:sz w:val="20"/>
          <w:szCs w:val="20"/>
        </w:rPr>
        <w:t>.</w:t>
      </w:r>
    </w:p>
    <w:p w:rsidR="00612688" w:rsidRDefault="00612688" w:rsidP="00612688">
      <w:hyperlink r:id="rId522" w:tooltip="Click to collapse. Double-click to collapse all." w:history="1">
        <w:r>
          <w:rPr>
            <w:rStyle w:val="lwcollapsibleareatitle"/>
            <w:rFonts w:ascii="Segoe UI Semibold" w:hAnsi="Segoe UI Semibold" w:cs="Segoe UI"/>
            <w:b/>
            <w:bCs/>
            <w:color w:val="000000"/>
            <w:sz w:val="35"/>
            <w:szCs w:val="35"/>
          </w:rPr>
          <w:t>Writing Verifiably Type-Safe Code</w:t>
        </w:r>
      </w:hyperlink>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Just-in-time (JIT) compilation performs a verification process that examines code and tries to determine whether the code is type-safe. Code that is proven during verification to be type-safe is called</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verifiably type-safe code</w:t>
      </w:r>
      <w:r>
        <w:rPr>
          <w:rFonts w:ascii="Segoe UI" w:hAnsi="Segoe UI" w:cs="Segoe UI"/>
          <w:color w:val="2A2A2A"/>
          <w:sz w:val="20"/>
          <w:szCs w:val="20"/>
        </w:rPr>
        <w:t>. Code can be type-safe, yet might not be verifiably type-safe because of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w:t>
      </w:r>
      <w:r>
        <w:rPr>
          <w:rStyle w:val="apple-converted-space"/>
          <w:rFonts w:ascii="Segoe UI" w:hAnsi="Segoe UI" w:cs="Segoe UI"/>
          <w:color w:val="2A2A2A"/>
          <w:sz w:val="20"/>
          <w:szCs w:val="20"/>
        </w:rPr>
        <w:t> </w:t>
      </w:r>
      <w:hyperlink r:id="rId523" w:history="1">
        <w:r>
          <w:rPr>
            <w:rStyle w:val="Hyperlink"/>
            <w:rFonts w:ascii="Segoe UI" w:eastAsiaTheme="majorEastAsia" w:hAnsi="Segoe UI" w:cs="Segoe UI"/>
            <w:color w:val="03697A"/>
            <w:sz w:val="20"/>
            <w:szCs w:val="20"/>
          </w:rPr>
          <w:t>PEVerify tool</w:t>
        </w:r>
      </w:hyperlink>
      <w:r>
        <w:rPr>
          <w:rStyle w:val="apple-converted-space"/>
          <w:rFonts w:ascii="Segoe UI" w:hAnsi="Segoe UI" w:cs="Segoe UI"/>
          <w:color w:val="2A2A2A"/>
          <w:sz w:val="20"/>
          <w:szCs w:val="20"/>
        </w:rPr>
        <w:t> </w:t>
      </w:r>
      <w:r>
        <w:rPr>
          <w:rFonts w:ascii="Segoe UI" w:hAnsi="Segoe UI" w:cs="Segoe UI"/>
          <w:color w:val="2A2A2A"/>
          <w:sz w:val="20"/>
          <w:szCs w:val="20"/>
        </w:rPr>
        <w:t>to determine whether your code is verifiably type-safe.</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612688" w:rsidRDefault="00612688" w:rsidP="00612688">
      <w:hyperlink r:id="rId524" w:tooltip="Click to collapse. Double-click to collapse all." w:history="1">
        <w:r>
          <w:rPr>
            <w:rStyle w:val="lwcollapsibleareatitle"/>
            <w:rFonts w:ascii="Segoe UI Semibold" w:hAnsi="Segoe UI Semibold" w:cs="Segoe UI"/>
            <w:b/>
            <w:bCs/>
            <w:color w:val="000000"/>
            <w:sz w:val="35"/>
            <w:szCs w:val="35"/>
          </w:rPr>
          <w:t>Using Secure Class Libraries</w:t>
        </w:r>
      </w:hyperlink>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code requests and is granted the permissions required by the class library, it will be allowed to access the library and the resources that the library exposes will be protected from unauthorized access. If your code does not have the appropriate permissions, it will not be allowed to access the class library, and malicious code will not be able to use your code to indirectly access protected resources. Other code that calls your code must also have permission to access the library. If it does not, your code will be restricted from running as well.</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access security does not eliminate the possibility of human error in writing code. However, if your application uses secure class libraries to access protected resources, the security risk for application code is decreased, because class libraries are closely scrutinized for potential security problems.</w:t>
      </w:r>
    </w:p>
    <w:p w:rsidR="00612688" w:rsidRDefault="00612688" w:rsidP="00612688">
      <w:hyperlink r:id="rId525" w:tooltip="Click to collapse. Double-click to collapse all." w:history="1">
        <w:r>
          <w:rPr>
            <w:rStyle w:val="lwcollapsibleareatitle"/>
            <w:rFonts w:ascii="Segoe UI Semibold" w:hAnsi="Segoe UI Semibold" w:cs="Segoe UI"/>
            <w:b/>
            <w:bCs/>
            <w:color w:val="000000"/>
            <w:sz w:val="35"/>
            <w:szCs w:val="35"/>
          </w:rPr>
          <w:t>Declarative Security</w:t>
        </w:r>
      </w:hyperlink>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security syntax uses</w:t>
      </w:r>
      <w:r>
        <w:rPr>
          <w:rStyle w:val="apple-converted-space"/>
          <w:rFonts w:ascii="Segoe UI" w:hAnsi="Segoe UI" w:cs="Segoe UI"/>
          <w:color w:val="2A2A2A"/>
          <w:sz w:val="20"/>
          <w:szCs w:val="20"/>
        </w:rPr>
        <w:t> </w:t>
      </w:r>
      <w:hyperlink r:id="rId526"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to place security information into the</w:t>
      </w:r>
      <w:r>
        <w:rPr>
          <w:rStyle w:val="apple-converted-space"/>
          <w:rFonts w:ascii="Segoe UI" w:hAnsi="Segoe UI" w:cs="Segoe UI"/>
          <w:color w:val="2A2A2A"/>
          <w:sz w:val="20"/>
          <w:szCs w:val="20"/>
        </w:rPr>
        <w:t> </w:t>
      </w:r>
      <w:hyperlink r:id="rId527"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rPr>
          <w:rFonts w:ascii="Segoe UI" w:hAnsi="Segoe UI" w:cs="Segoe UI"/>
          <w:color w:val="2A2A2A"/>
          <w:sz w:val="20"/>
          <w:szCs w:val="20"/>
        </w:rPr>
        <w:t>of your code. Attributes can be placed at the assembly, class, or member level, to indicate the type of request, demand, or override you want to use. Requests are used in applications that target the common language runtime to inform the runtime security system about the permissions that your application needs or does not want. Demands and overrides are used in libraries to help protect resources from callers or to override default security behavior.</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612688" w:rsidTr="00612688">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12688" w:rsidRDefault="00612688">
            <w:pPr>
              <w:spacing w:before="300" w:after="300"/>
              <w:rPr>
                <w:b/>
                <w:bCs/>
                <w:color w:val="636363"/>
                <w:sz w:val="24"/>
                <w:szCs w:val="24"/>
              </w:rPr>
            </w:pPr>
            <w:r>
              <w:rPr>
                <w:b/>
                <w:bCs/>
                <w:noProof/>
                <w:color w:val="636363"/>
              </w:rPr>
              <w:drawing>
                <wp:inline distT="0" distB="0" distL="0" distR="0">
                  <wp:extent cx="10795" cy="10795"/>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612688" w:rsidTr="00612688">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12688" w:rsidRDefault="00612688">
            <w:pPr>
              <w:pStyle w:val="NormalWeb"/>
              <w:spacing w:before="0" w:beforeAutospacing="0" w:after="0" w:afterAutospacing="0" w:line="270" w:lineRule="atLeast"/>
              <w:rPr>
                <w:color w:val="2A2A2A"/>
              </w:rPr>
            </w:pPr>
            <w:r>
              <w:rPr>
                <w:color w:val="2A2A2A"/>
              </w:rPr>
              <w:t>In the .NET Framework 4, there have been important changes to the .NET Framework security model and terminology. For more information about these changes, see</w:t>
            </w:r>
            <w:r>
              <w:rPr>
                <w:rStyle w:val="apple-converted-space"/>
                <w:color w:val="2A2A2A"/>
              </w:rPr>
              <w:t> </w:t>
            </w:r>
            <w:hyperlink r:id="rId528" w:history="1">
              <w:r>
                <w:rPr>
                  <w:rStyle w:val="Hyperlink"/>
                  <w:rFonts w:eastAsiaTheme="majorEastAsia"/>
                  <w:color w:val="03697A"/>
                </w:rPr>
                <w:t>Security Changes in the .NET Framework</w:t>
              </w:r>
            </w:hyperlink>
            <w:r>
              <w:rPr>
                <w:color w:val="2A2A2A"/>
              </w:rPr>
              <w:t>.</w:t>
            </w:r>
          </w:p>
        </w:tc>
      </w:tr>
    </w:tbl>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order to use declarative security calls, you must initialize the state data of the permission object so that it represents the particular form of permission you need. Every built-in permission has an attribute that is passed a</w:t>
      </w:r>
      <w:r>
        <w:rPr>
          <w:rStyle w:val="apple-converted-space"/>
          <w:rFonts w:ascii="Segoe UI" w:hAnsi="Segoe UI" w:cs="Segoe UI"/>
          <w:color w:val="2A2A2A"/>
          <w:sz w:val="20"/>
          <w:szCs w:val="20"/>
        </w:rPr>
        <w:t> </w:t>
      </w:r>
      <w:hyperlink r:id="rId529"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to describe the type of security operation you want to perform. However, permissions also accept their own parameters that are exclusive to them.</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fragment shows declarative syntax for requesting that your code's callers have a custom permission called</w:t>
      </w:r>
      <w:r>
        <w:rPr>
          <w:rStyle w:val="code"/>
          <w:rFonts w:ascii="Consolas" w:hAnsi="Consolas" w:cs="Consolas"/>
          <w:color w:val="006400"/>
          <w:sz w:val="20"/>
          <w:szCs w:val="20"/>
        </w:rPr>
        <w:t>MyPermission</w:t>
      </w:r>
      <w:r>
        <w:rPr>
          <w:rFonts w:ascii="Segoe UI" w:hAnsi="Segoe UI" w:cs="Segoe UI"/>
          <w:color w:val="2A2A2A"/>
          <w:sz w:val="20"/>
          <w:szCs w:val="20"/>
        </w:rPr>
        <w:t>. This permission is a hypothetical custom permission and does not exist in the .NET Framework. In this example, the declarative call is placed directly before the class definition, specifying that this permission be applied to the class level. The attribute is passed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rPr>
          <w:rFonts w:ascii="Segoe UI" w:hAnsi="Segoe UI" w:cs="Segoe UI"/>
          <w:color w:val="2A2A2A"/>
          <w:sz w:val="20"/>
          <w:szCs w:val="20"/>
        </w:rPr>
        <w:t>structure to specify that callers must have this permission in order to run.</w:t>
      </w:r>
    </w:p>
    <w:p w:rsidR="00612688" w:rsidRDefault="00612688" w:rsidP="00612688">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612688" w:rsidRDefault="00612688" w:rsidP="00612688">
      <w:pPr>
        <w:shd w:val="clear" w:color="auto" w:fill="EFF5FF"/>
        <w:spacing w:line="255" w:lineRule="atLeast"/>
        <w:textAlignment w:val="baseline"/>
        <w:rPr>
          <w:rFonts w:ascii="Segoe UI" w:hAnsi="Segoe UI" w:cs="Segoe UI"/>
          <w:color w:val="2A2A2A"/>
          <w:sz w:val="20"/>
          <w:szCs w:val="20"/>
        </w:rPr>
      </w:pPr>
      <w:hyperlink r:id="rId530" w:anchor="code-snippet-1" w:history="1">
        <w:r>
          <w:rPr>
            <w:rStyle w:val="Hyperlink"/>
            <w:rFonts w:ascii="Segoe UI" w:hAnsi="Segoe UI" w:cs="Segoe UI"/>
            <w:b/>
            <w:bCs/>
            <w:color w:val="1364C4"/>
            <w:sz w:val="20"/>
            <w:szCs w:val="20"/>
          </w:rPr>
          <w:t>VB</w:t>
        </w:r>
      </w:hyperlink>
    </w:p>
    <w:p w:rsidR="00612688" w:rsidRDefault="00612688" w:rsidP="00612688">
      <w:pPr>
        <w:pStyle w:val="HTMLPreformatted"/>
        <w:spacing w:line="211" w:lineRule="atLeast"/>
        <w:rPr>
          <w:color w:val="000000"/>
        </w:rPr>
      </w:pPr>
      <w:r>
        <w:rPr>
          <w:color w:val="000000"/>
        </w:rPr>
        <w:t xml:space="preserve">[MyPermission(SecurityAction.Demand, Unrestricted = </w:t>
      </w:r>
      <w:r>
        <w:rPr>
          <w:color w:val="0000FF"/>
        </w:rPr>
        <w:t>true</w:t>
      </w:r>
      <w:r>
        <w:rPr>
          <w:color w:val="000000"/>
        </w:rPr>
        <w:t>)]</w:t>
      </w:r>
    </w:p>
    <w:p w:rsidR="00612688" w:rsidRDefault="00612688" w:rsidP="00612688">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MyClass</w:t>
      </w:r>
    </w:p>
    <w:p w:rsidR="00612688" w:rsidRDefault="00612688" w:rsidP="00612688">
      <w:pPr>
        <w:pStyle w:val="HTMLPreformatted"/>
        <w:spacing w:line="211" w:lineRule="atLeast"/>
        <w:rPr>
          <w:color w:val="000000"/>
        </w:rPr>
      </w:pPr>
      <w:r>
        <w:rPr>
          <w:color w:val="000000"/>
        </w:rPr>
        <w:t>{</w:t>
      </w:r>
    </w:p>
    <w:p w:rsidR="00612688" w:rsidRDefault="00612688" w:rsidP="00612688">
      <w:pPr>
        <w:pStyle w:val="HTMLPreformatted"/>
        <w:spacing w:line="211" w:lineRule="atLeast"/>
        <w:rPr>
          <w:color w:val="000000"/>
        </w:rPr>
      </w:pPr>
      <w:r>
        <w:rPr>
          <w:color w:val="000000"/>
        </w:rPr>
        <w:t xml:space="preserve">   </w:t>
      </w:r>
      <w:r>
        <w:rPr>
          <w:color w:val="0000FF"/>
        </w:rPr>
        <w:t>public</w:t>
      </w:r>
      <w:r>
        <w:rPr>
          <w:color w:val="000000"/>
        </w:rPr>
        <w:t xml:space="preserve"> MyClass()</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r>
        <w:rPr>
          <w:color w:val="000000"/>
        </w:rPr>
        <w:t xml:space="preserve">      </w:t>
      </w:r>
      <w:r>
        <w:rPr>
          <w:color w:val="008000"/>
        </w:rPr>
        <w:t>//The constructor is protected by the security call.</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p>
    <w:p w:rsidR="00612688" w:rsidRDefault="00612688" w:rsidP="00612688">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MyMethod()</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r>
        <w:rPr>
          <w:color w:val="000000"/>
        </w:rPr>
        <w:t xml:space="preserve">      </w:t>
      </w:r>
      <w:r>
        <w:rPr>
          <w:color w:val="008000"/>
        </w:rPr>
        <w:t>//This method is protected by the security call.</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p>
    <w:p w:rsidR="00612688" w:rsidRDefault="00612688" w:rsidP="00612688">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YourMethod()</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r>
        <w:rPr>
          <w:color w:val="000000"/>
        </w:rPr>
        <w:t xml:space="preserve">      </w:t>
      </w:r>
      <w:r>
        <w:rPr>
          <w:color w:val="008000"/>
        </w:rPr>
        <w:t>//This method is protected by the security call.</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r>
        <w:rPr>
          <w:color w:val="000000"/>
        </w:rPr>
        <w:t>}</w:t>
      </w:r>
    </w:p>
    <w:p w:rsidR="00612688" w:rsidRDefault="00612688" w:rsidP="00612688">
      <w:hyperlink r:id="rId531" w:tooltip="Click to collapse. Double-click to collapse all." w:history="1">
        <w:r>
          <w:rPr>
            <w:rStyle w:val="lwcollapsibleareatitle"/>
            <w:rFonts w:ascii="Segoe UI Semibold" w:hAnsi="Segoe UI Semibold" w:cs="Segoe UI"/>
            <w:b/>
            <w:bCs/>
            <w:color w:val="000000"/>
            <w:sz w:val="35"/>
            <w:szCs w:val="35"/>
          </w:rPr>
          <w:t>Imperative Security</w:t>
        </w:r>
      </w:hyperlink>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Imperative security syntax issues a security call by creating a new instance of the permission object you want to invoke. You can use imperative syntax to perform demands and overrides, but not requests.</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Before you make the security call, you must initialize the state data of the permission object so that it represents the particular form of the permission you need. For example, when creating a</w:t>
      </w:r>
      <w:r>
        <w:rPr>
          <w:rStyle w:val="apple-converted-space"/>
          <w:rFonts w:ascii="Segoe UI" w:hAnsi="Segoe UI" w:cs="Segoe UI"/>
          <w:color w:val="2A2A2A"/>
          <w:sz w:val="20"/>
          <w:szCs w:val="20"/>
        </w:rPr>
        <w:t> </w:t>
      </w:r>
      <w:hyperlink r:id="rId532"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object, you can use the constructor to initialize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Fonts w:ascii="Segoe UI" w:hAnsi="Segoe UI" w:cs="Segoe UI"/>
          <w:color w:val="2A2A2A"/>
          <w:sz w:val="20"/>
          <w:szCs w:val="20"/>
        </w:rPr>
        <w:t>object so that it represents either unrestricted access to all files or no access to files. Or, you can use a different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rPr>
          <w:rFonts w:ascii="Segoe UI" w:hAnsi="Segoe UI" w:cs="Segoe UI"/>
          <w:color w:val="2A2A2A"/>
          <w:sz w:val="20"/>
          <w:szCs w:val="20"/>
        </w:rPr>
        <w:t>object, passing parameters that indicate the type of access you want the object to represent (that is, read, append, or write) and what files you want the object to protect.</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addition to using imperative security syntax to invoke a single security object, you can use it to initialize a group of permissions in a permission set. For example, this technique is the only way to reliably perform</w:t>
      </w:r>
      <w:r>
        <w:rPr>
          <w:rStyle w:val="apple-converted-space"/>
          <w:rFonts w:ascii="Segoe UI" w:hAnsi="Segoe UI" w:cs="Segoe UI"/>
          <w:color w:val="2A2A2A"/>
          <w:sz w:val="20"/>
          <w:szCs w:val="20"/>
        </w:rPr>
        <w:t> </w:t>
      </w:r>
      <w:hyperlink r:id="rId533"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calls on multiple permissions in one method. Use the</w:t>
      </w:r>
      <w:hyperlink r:id="rId534"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535" w:history="1">
        <w:r>
          <w:rPr>
            <w:rStyle w:val="Hyperlink"/>
            <w:rFonts w:ascii="Segoe UI" w:eastAsiaTheme="majorEastAsia" w:hAnsi="Segoe UI" w:cs="Segoe UI"/>
            <w:color w:val="03697A"/>
            <w:sz w:val="20"/>
            <w:szCs w:val="20"/>
          </w:rPr>
          <w:t>NamedPermissionSet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classes to create a group of permissions and then call the appropriate method to invoke the desired security call.</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imperative syntax to perform demands and overrides, but not requests. You might use imperative syntax for demands and overrides instead of declarative syntax when information that you need in order to initialize the permission state becomes known only at run time. For example, if you want to ensure that callers have permission to read a certain file, but you do not know the name of that file until run time, use an imperative demand. You might also choose to use imperative checks instead of declarative checks when you need to determine at run time whether a condition holds and, based on the result of the test, make a security demand (or not).</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fragment shows imperative syntax for requesting that your code's callers have a custom permission called</w:t>
      </w:r>
      <w:r>
        <w:rPr>
          <w:rStyle w:val="code"/>
          <w:rFonts w:ascii="Consolas" w:hAnsi="Consolas" w:cs="Consolas"/>
          <w:color w:val="006400"/>
          <w:sz w:val="20"/>
          <w:szCs w:val="20"/>
        </w:rPr>
        <w:t>MyPermission</w:t>
      </w:r>
      <w:r>
        <w:rPr>
          <w:rFonts w:ascii="Segoe UI" w:hAnsi="Segoe UI" w:cs="Segoe UI"/>
          <w:color w:val="2A2A2A"/>
          <w:sz w:val="20"/>
          <w:szCs w:val="20"/>
        </w:rPr>
        <w:t>. This permission is a hypothetical custom permission and does not exist in the .NET Framework. A new instance of</w:t>
      </w:r>
      <w:r>
        <w:rPr>
          <w:rStyle w:val="code"/>
          <w:rFonts w:ascii="Consolas" w:hAnsi="Consolas" w:cs="Consolas"/>
          <w:color w:val="006400"/>
          <w:sz w:val="20"/>
          <w:szCs w:val="20"/>
        </w:rPr>
        <w:t>MyPermision</w:t>
      </w:r>
      <w:r>
        <w:rPr>
          <w:rStyle w:val="apple-converted-space"/>
          <w:rFonts w:ascii="Segoe UI" w:hAnsi="Segoe UI" w:cs="Segoe UI"/>
          <w:color w:val="2A2A2A"/>
          <w:sz w:val="20"/>
          <w:szCs w:val="20"/>
        </w:rPr>
        <w:t> </w:t>
      </w:r>
      <w:r>
        <w:rPr>
          <w:rFonts w:ascii="Segoe UI" w:hAnsi="Segoe UI" w:cs="Segoe UI"/>
          <w:color w:val="2A2A2A"/>
          <w:sz w:val="20"/>
          <w:szCs w:val="20"/>
        </w:rPr>
        <w:t>is created in</w:t>
      </w:r>
      <w:r>
        <w:rPr>
          <w:rStyle w:val="apple-converted-space"/>
          <w:rFonts w:ascii="Segoe UI" w:hAnsi="Segoe UI" w:cs="Segoe UI"/>
          <w:color w:val="2A2A2A"/>
          <w:sz w:val="20"/>
          <w:szCs w:val="20"/>
        </w:rPr>
        <w:t> </w:t>
      </w:r>
      <w:r>
        <w:rPr>
          <w:rStyle w:val="code"/>
          <w:rFonts w:ascii="Consolas" w:hAnsi="Consolas" w:cs="Consolas"/>
          <w:color w:val="006400"/>
          <w:sz w:val="20"/>
          <w:szCs w:val="20"/>
        </w:rPr>
        <w:t>MyMethod</w:t>
      </w:r>
      <w:r>
        <w:rPr>
          <w:rFonts w:ascii="Segoe UI" w:hAnsi="Segoe UI" w:cs="Segoe UI"/>
          <w:color w:val="2A2A2A"/>
          <w:sz w:val="20"/>
          <w:szCs w:val="20"/>
        </w:rPr>
        <w:t>, guarding only this method with the security call.</w:t>
      </w:r>
    </w:p>
    <w:p w:rsidR="00612688" w:rsidRDefault="00612688" w:rsidP="00612688">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612688" w:rsidRDefault="00612688" w:rsidP="00612688">
      <w:pPr>
        <w:shd w:val="clear" w:color="auto" w:fill="EFF5FF"/>
        <w:spacing w:line="255" w:lineRule="atLeast"/>
        <w:textAlignment w:val="baseline"/>
        <w:rPr>
          <w:rFonts w:ascii="Segoe UI" w:hAnsi="Segoe UI" w:cs="Segoe UI"/>
          <w:color w:val="2A2A2A"/>
          <w:sz w:val="20"/>
          <w:szCs w:val="20"/>
        </w:rPr>
      </w:pPr>
      <w:hyperlink r:id="rId536" w:anchor="code-snippet-2" w:history="1">
        <w:r>
          <w:rPr>
            <w:rStyle w:val="Hyperlink"/>
            <w:rFonts w:ascii="Segoe UI" w:hAnsi="Segoe UI" w:cs="Segoe UI"/>
            <w:b/>
            <w:bCs/>
            <w:color w:val="1364C4"/>
            <w:sz w:val="20"/>
            <w:szCs w:val="20"/>
          </w:rPr>
          <w:t>VB</w:t>
        </w:r>
      </w:hyperlink>
    </w:p>
    <w:p w:rsidR="00612688" w:rsidRDefault="00612688" w:rsidP="00612688">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MyClass {</w:t>
      </w:r>
    </w:p>
    <w:p w:rsidR="00612688" w:rsidRDefault="00612688" w:rsidP="00612688">
      <w:pPr>
        <w:pStyle w:val="HTMLPreformatted"/>
        <w:spacing w:line="211" w:lineRule="atLeast"/>
        <w:rPr>
          <w:color w:val="000000"/>
        </w:rPr>
      </w:pPr>
      <w:r>
        <w:rPr>
          <w:color w:val="000000"/>
        </w:rPr>
        <w:t xml:space="preserve">   </w:t>
      </w:r>
      <w:r>
        <w:rPr>
          <w:color w:val="0000FF"/>
        </w:rPr>
        <w:t>public</w:t>
      </w:r>
      <w:r>
        <w:rPr>
          <w:color w:val="000000"/>
        </w:rPr>
        <w:t xml:space="preserve"> MyClass(){</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p>
    <w:p w:rsidR="00612688" w:rsidRDefault="00612688" w:rsidP="00612688">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MyMethod() {</w:t>
      </w:r>
    </w:p>
    <w:p w:rsidR="00612688" w:rsidRDefault="00612688" w:rsidP="00612688">
      <w:pPr>
        <w:pStyle w:val="HTMLPreformatted"/>
        <w:spacing w:line="211" w:lineRule="atLeast"/>
        <w:rPr>
          <w:color w:val="000000"/>
        </w:rPr>
      </w:pPr>
      <w:r>
        <w:rPr>
          <w:color w:val="000000"/>
        </w:rPr>
        <w:t xml:space="preserve">       </w:t>
      </w:r>
      <w:r>
        <w:rPr>
          <w:color w:val="008000"/>
        </w:rPr>
        <w:t>//MyPermission is demanded using imperative syntax.</w:t>
      </w:r>
    </w:p>
    <w:p w:rsidR="00612688" w:rsidRDefault="00612688" w:rsidP="00612688">
      <w:pPr>
        <w:pStyle w:val="HTMLPreformatted"/>
        <w:spacing w:line="211" w:lineRule="atLeast"/>
        <w:rPr>
          <w:color w:val="000000"/>
        </w:rPr>
      </w:pPr>
      <w:r>
        <w:rPr>
          <w:color w:val="000000"/>
        </w:rPr>
        <w:t xml:space="preserve">       MyPermission Perm = </w:t>
      </w:r>
      <w:r>
        <w:rPr>
          <w:color w:val="0000FF"/>
        </w:rPr>
        <w:t>new</w:t>
      </w:r>
      <w:r>
        <w:rPr>
          <w:color w:val="000000"/>
        </w:rPr>
        <w:t xml:space="preserve"> MyPermission();</w:t>
      </w:r>
    </w:p>
    <w:p w:rsidR="00612688" w:rsidRDefault="00612688" w:rsidP="00612688">
      <w:pPr>
        <w:pStyle w:val="HTMLPreformatted"/>
        <w:spacing w:line="211" w:lineRule="atLeast"/>
        <w:rPr>
          <w:color w:val="000000"/>
        </w:rPr>
      </w:pPr>
      <w:r>
        <w:rPr>
          <w:color w:val="000000"/>
        </w:rPr>
        <w:t xml:space="preserve">       Perm.Demand();</w:t>
      </w:r>
    </w:p>
    <w:p w:rsidR="00612688" w:rsidRDefault="00612688" w:rsidP="00612688">
      <w:pPr>
        <w:pStyle w:val="HTMLPreformatted"/>
        <w:spacing w:line="211" w:lineRule="atLeast"/>
        <w:rPr>
          <w:color w:val="000000"/>
        </w:rPr>
      </w:pPr>
      <w:r>
        <w:rPr>
          <w:color w:val="000000"/>
        </w:rPr>
        <w:t xml:space="preserve">       </w:t>
      </w:r>
      <w:r>
        <w:rPr>
          <w:color w:val="008000"/>
        </w:rPr>
        <w:t>//This method is protected by the security call.</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p>
    <w:p w:rsidR="00612688" w:rsidRDefault="00612688" w:rsidP="00612688">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YourMethod() {</w:t>
      </w:r>
    </w:p>
    <w:p w:rsidR="00612688" w:rsidRDefault="00612688" w:rsidP="00612688">
      <w:pPr>
        <w:pStyle w:val="HTMLPreformatted"/>
        <w:spacing w:line="211" w:lineRule="atLeast"/>
        <w:rPr>
          <w:color w:val="000000"/>
        </w:rPr>
      </w:pPr>
      <w:r>
        <w:rPr>
          <w:color w:val="000000"/>
        </w:rPr>
        <w:t xml:space="preserve">       </w:t>
      </w:r>
      <w:r>
        <w:rPr>
          <w:color w:val="008000"/>
        </w:rPr>
        <w:t>//This method is not protected by the security call.</w:t>
      </w:r>
    </w:p>
    <w:p w:rsidR="00612688" w:rsidRDefault="00612688" w:rsidP="00612688">
      <w:pPr>
        <w:pStyle w:val="HTMLPreformatted"/>
        <w:spacing w:line="211" w:lineRule="atLeast"/>
        <w:rPr>
          <w:color w:val="000000"/>
        </w:rPr>
      </w:pPr>
      <w:r>
        <w:rPr>
          <w:color w:val="000000"/>
        </w:rPr>
        <w:t xml:space="preserve">   }</w:t>
      </w:r>
    </w:p>
    <w:p w:rsidR="00612688" w:rsidRDefault="00612688" w:rsidP="00612688">
      <w:pPr>
        <w:pStyle w:val="HTMLPreformatted"/>
        <w:spacing w:line="211" w:lineRule="atLeast"/>
        <w:rPr>
          <w:color w:val="000000"/>
        </w:rPr>
      </w:pPr>
      <w:r>
        <w:rPr>
          <w:color w:val="000000"/>
        </w:rPr>
        <w:t>}</w:t>
      </w:r>
    </w:p>
    <w:p w:rsidR="00612688" w:rsidRDefault="00612688" w:rsidP="00612688">
      <w:hyperlink r:id="rId537" w:tooltip="Click to collapse. Double-click to collapse all." w:history="1">
        <w:r>
          <w:rPr>
            <w:rStyle w:val="lwcollapsibleareatitle"/>
            <w:rFonts w:ascii="Segoe UI Semibold" w:hAnsi="Segoe UI Semibold" w:cs="Segoe UI"/>
            <w:b/>
            <w:bCs/>
            <w:color w:val="000000"/>
            <w:sz w:val="35"/>
            <w:szCs w:val="35"/>
          </w:rPr>
          <w:t>Using Managed Wrapper Classes</w:t>
        </w:r>
      </w:hyperlink>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Most applications and components (except secure libraries) should not directly call unmanaged code. There are several reasons for this. If code calls unmanaged code directly, it will not be allowed to run in many circumstances because code must be granted a high level of trust to call native code. If policy is modified to allow such an application to run, it can significantly weaken the security of the system, leaving the application free to perform almost any operation.</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Additionally, code that has permission to access unmanaged code can probably perform almost any operation by calling into an unmanaged API. For example, code that has permission to call unmanaged code does not need</w:t>
      </w:r>
      <w:r>
        <w:rPr>
          <w:rStyle w:val="apple-converted-space"/>
          <w:rFonts w:ascii="Segoe UI" w:hAnsi="Segoe UI" w:cs="Segoe UI"/>
          <w:color w:val="2A2A2A"/>
          <w:sz w:val="20"/>
          <w:szCs w:val="20"/>
        </w:rPr>
        <w:t> </w:t>
      </w:r>
      <w:hyperlink r:id="rId538"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to access a file; it can just call an unmanaged (Win32) file API directly, bypassing the managed file API that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Fonts w:ascii="Segoe UI" w:hAnsi="Segoe UI" w:cs="Segoe UI"/>
          <w:color w:val="2A2A2A"/>
          <w:sz w:val="20"/>
          <w:szCs w:val="20"/>
        </w:rPr>
        <w:t>. If managed code has permission to call into unmanaged code and does call directly into unmanaged code, the security system will be unable to reliably enforce security restrictions, since the runtime cannot enforce such restrictions on unmanaged code.</w:t>
      </w:r>
    </w:p>
    <w:p w:rsidR="00612688" w:rsidRDefault="00612688" w:rsidP="006126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want your application to perform an operation that requires accessing unmanaged code, it should do so through a trusted managed class that wraps the required functionality (if such a class exists). Do not create a wrapper class yourself if one already exists in a secure class library. The wrapper class, which must be granted a high degree of trust to be allowed to make the call into unmanaged code, is responsible for demanding that its callers have the appropriate permissions. If you use the wrapper class, your code only needs to request and be granted the permissions that the wrapper class demands.</w:t>
      </w:r>
    </w:p>
    <w:p w:rsidR="00BF19FF" w:rsidRPr="00053AA8" w:rsidRDefault="00BF19FF" w:rsidP="00EF445C">
      <w:pPr>
        <w:pStyle w:val="Heading4"/>
      </w:pPr>
      <w:bookmarkStart w:id="45" w:name="_Toc426471896"/>
      <w:r w:rsidRPr="00053AA8">
        <w:rPr>
          <w:rStyle w:val="Heading3Char"/>
          <w:b w:val="0"/>
          <w:bCs/>
        </w:rPr>
        <w:t>Writing Verifiably Type-Safe</w:t>
      </w:r>
      <w:r w:rsidRPr="00053AA8">
        <w:t xml:space="preserve"> Code</w:t>
      </w:r>
      <w:bookmarkEnd w:id="45"/>
    </w:p>
    <w:p w:rsidR="00BF19FF" w:rsidRDefault="00BF19FF" w:rsidP="00BF19FF">
      <w:pPr>
        <w:spacing w:line="211" w:lineRule="atLeast"/>
        <w:rPr>
          <w:rFonts w:ascii="Segoe UI" w:hAnsi="Segoe UI" w:cs="Segoe UI"/>
          <w:color w:val="000000"/>
          <w:sz w:val="20"/>
          <w:szCs w:val="20"/>
        </w:rPr>
      </w:pPr>
      <w:r>
        <w:rPr>
          <w:rStyle w:val="Strong"/>
          <w:rFonts w:ascii="Segoe UI" w:hAnsi="Segoe UI" w:cs="Segoe UI"/>
          <w:color w:val="5D5D5D"/>
          <w:sz w:val="20"/>
          <w:szCs w:val="20"/>
        </w:rPr>
        <w:t>.NET Framework 1.1, 2.0, 3.0, 3.5</w:t>
      </w:r>
      <w:r>
        <w:rPr>
          <w:rFonts w:ascii="Segoe UI" w:hAnsi="Segoe UI" w:cs="Segoe UI"/>
          <w:color w:val="000000"/>
          <w:sz w:val="20"/>
          <w:szCs w:val="20"/>
        </w:rPr>
        <w:t xml:space="preserve"> </w:t>
      </w: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Type-safe</w:t>
      </w:r>
      <w:r>
        <w:rPr>
          <w:rStyle w:val="apple-converted-space"/>
          <w:rFonts w:ascii="Segoe UI" w:hAnsi="Segoe UI" w:cs="Segoe UI"/>
          <w:i/>
          <w:iCs/>
          <w:color w:val="2A2A2A"/>
          <w:sz w:val="20"/>
          <w:szCs w:val="20"/>
        </w:rPr>
        <w:t> </w:t>
      </w:r>
      <w:r>
        <w:rPr>
          <w:rFonts w:ascii="Segoe UI" w:hAnsi="Segoe UI" w:cs="Segoe UI"/>
          <w:color w:val="2A2A2A"/>
          <w:sz w:val="20"/>
          <w:szCs w:val="20"/>
        </w:rPr>
        <w:t>code is code that accesses types only in well-defined, allowable ways. For example, given a valid object reference, type-safe code can access memory at fixed offsets corresponding to actual field members. However, if the code accesses memory at arbitrary offsets outside the range of memory that belongs to that object's publicly exposed fields, it is not type-safe.</w:t>
      </w: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hyperlink r:id="rId539" w:history="1">
        <w:r>
          <w:rPr>
            <w:rStyle w:val="Hyperlink"/>
            <w:rFonts w:ascii="Segoe UI" w:eastAsiaTheme="majorEastAsia" w:hAnsi="Segoe UI" w:cs="Segoe UI"/>
            <w:color w:val="03697A"/>
            <w:sz w:val="20"/>
            <w:szCs w:val="20"/>
          </w:rPr>
          <w:t>JIT compilation</w:t>
        </w:r>
      </w:hyperlink>
      <w:r>
        <w:rPr>
          <w:rStyle w:val="apple-converted-space"/>
          <w:rFonts w:ascii="Segoe UI" w:hAnsi="Segoe UI" w:cs="Segoe UI"/>
          <w:color w:val="2A2A2A"/>
          <w:sz w:val="20"/>
          <w:szCs w:val="20"/>
        </w:rPr>
        <w:t> </w:t>
      </w:r>
      <w:r>
        <w:rPr>
          <w:rFonts w:ascii="Segoe UI" w:hAnsi="Segoe UI" w:cs="Segoe UI"/>
          <w:color w:val="2A2A2A"/>
          <w:sz w:val="20"/>
          <w:szCs w:val="20"/>
        </w:rPr>
        <w:t>performs a process called verification that examines code and attempts to determine whether the code is type-safe. Code that is proven during verification to be type-safe is called verifiably type-safe code. Code can be type-safe, yet not be verifiably type-safe, due to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 .NET Framework SDK</w:t>
      </w:r>
      <w:r>
        <w:rPr>
          <w:rStyle w:val="apple-converted-space"/>
          <w:rFonts w:ascii="Segoe UI" w:hAnsi="Segoe UI" w:cs="Segoe UI"/>
          <w:color w:val="2A2A2A"/>
          <w:sz w:val="20"/>
          <w:szCs w:val="20"/>
        </w:rPr>
        <w:t> </w:t>
      </w:r>
      <w:hyperlink r:id="rId540" w:history="1">
        <w:r>
          <w:rPr>
            <w:rStyle w:val="Hyperlink"/>
            <w:rFonts w:ascii="Segoe UI" w:eastAsiaTheme="majorEastAsia" w:hAnsi="Segoe UI" w:cs="Segoe UI"/>
            <w:color w:val="03697A"/>
            <w:sz w:val="20"/>
            <w:szCs w:val="20"/>
          </w:rPr>
          <w:t>PEVerify tool</w:t>
        </w:r>
      </w:hyperlink>
      <w:r>
        <w:rPr>
          <w:rStyle w:val="apple-converted-space"/>
          <w:rFonts w:ascii="Segoe UI" w:hAnsi="Segoe UI" w:cs="Segoe UI"/>
          <w:color w:val="2A2A2A"/>
          <w:sz w:val="20"/>
          <w:szCs w:val="20"/>
        </w:rPr>
        <w:t> </w:t>
      </w:r>
      <w:r>
        <w:rPr>
          <w:rFonts w:ascii="Segoe UI" w:hAnsi="Segoe UI" w:cs="Segoe UI"/>
          <w:color w:val="2A2A2A"/>
          <w:sz w:val="20"/>
          <w:szCs w:val="20"/>
        </w:rPr>
        <w:t>to determine whether your code is verifiably type-safe.</w:t>
      </w: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p>
    <w:p w:rsidR="00BF19FF" w:rsidRDefault="00BF19FF" w:rsidP="00BF19FF">
      <w:r>
        <w:t>See Also</w:t>
      </w: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hyperlink r:id="rId541"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42" w:history="1">
        <w:r>
          <w:rPr>
            <w:rStyle w:val="Hyperlink"/>
            <w:rFonts w:ascii="Segoe UI" w:eastAsiaTheme="majorEastAsia" w:hAnsi="Segoe UI" w:cs="Segoe UI"/>
            <w:color w:val="03697A"/>
            <w:sz w:val="20"/>
            <w:szCs w:val="20"/>
          </w:rPr>
          <w:t>Code Access Security Basics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43" w:history="1">
        <w:r>
          <w:rPr>
            <w:rStyle w:val="Hyperlink"/>
            <w:rFonts w:ascii="Segoe UI" w:eastAsiaTheme="majorEastAsia" w:hAnsi="Segoe UI" w:cs="Segoe UI"/>
            <w:color w:val="03697A"/>
            <w:sz w:val="20"/>
            <w:szCs w:val="20"/>
          </w:rPr>
          <w:t>Compiling MSIL to Native Code</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44" w:history="1">
        <w:r>
          <w:rPr>
            <w:rStyle w:val="Hyperlink"/>
            <w:rFonts w:ascii="Segoe UI" w:eastAsiaTheme="majorEastAsia" w:hAnsi="Segoe UI" w:cs="Segoe UI"/>
            <w:color w:val="03697A"/>
            <w:sz w:val="20"/>
            <w:szCs w:val="20"/>
          </w:rPr>
          <w:t>PEVerify Tool</w:t>
        </w:r>
      </w:hyperlink>
    </w:p>
    <w:p w:rsidR="00BF19FF" w:rsidRDefault="00BF19FF" w:rsidP="00BF19FF"/>
    <w:p w:rsidR="00BF19FF" w:rsidRDefault="00BF19FF" w:rsidP="00EF445C">
      <w:pPr>
        <w:pStyle w:val="Heading4"/>
      </w:pPr>
      <w:bookmarkStart w:id="46" w:name="_Toc426471897"/>
      <w:r>
        <w:t>Writing Verifiably Type-Safe Code</w:t>
      </w:r>
      <w:bookmarkEnd w:id="46"/>
    </w:p>
    <w:p w:rsidR="00BF19FF" w:rsidRDefault="00BF19FF" w:rsidP="00BF19FF">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Type-safe code is code that accesses types only in well-defined, allowable ways. For example, given a valid object reference, type-safe code can access memory at fixed offsets corresponding to actual field members. However, if the code accesses memory at arbitrary offsets outside the range of memory that belongs to that object's publicly exposed fields, it is not type-safe.</w:t>
      </w: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Just-in-time (JIT) compilation performs a process called verification that examines code and attempts to determine whether the code is type-safe. Code that is proven during verification to be type-safe is called verifiably type-safe code. Code can be type-safe, yet not be verifiably type-safe, due to the limitations of the verification process or of the compiler. Not all languages are type-safe, and some language compilers, such as Microsoft Visual C++, cannot generate verifiably type-safe managed code. To determine whether the language compiler you use generates verifiably type-safe code, consult the compiler's documentation. If you use a language compiler that generates verifiably type-safe code only when you avoid certain language constructs, you might want to use the Windows Software Development Kit (SDK) </w:t>
      </w:r>
      <w:hyperlink r:id="rId545" w:history="1">
        <w:r>
          <w:rPr>
            <w:rStyle w:val="Hyperlink"/>
            <w:rFonts w:ascii="Segoe UI" w:eastAsiaTheme="majorEastAsia" w:hAnsi="Segoe UI" w:cs="Segoe UI"/>
            <w:color w:val="03697A"/>
            <w:sz w:val="20"/>
            <w:szCs w:val="20"/>
          </w:rPr>
          <w:t>PEVerify tool</w:t>
        </w:r>
      </w:hyperlink>
      <w:r>
        <w:rPr>
          <w:rStyle w:val="apple-converted-space"/>
          <w:rFonts w:ascii="Segoe UI" w:hAnsi="Segoe UI" w:cs="Segoe UI"/>
          <w:color w:val="2A2A2A"/>
          <w:sz w:val="20"/>
          <w:szCs w:val="20"/>
        </w:rPr>
        <w:t> </w:t>
      </w:r>
      <w:r>
        <w:rPr>
          <w:rFonts w:ascii="Segoe UI" w:hAnsi="Segoe UI" w:cs="Segoe UI"/>
          <w:color w:val="2A2A2A"/>
          <w:sz w:val="20"/>
          <w:szCs w:val="20"/>
        </w:rPr>
        <w:t>to determine whether your code is verifiably type-safe.</w:t>
      </w:r>
    </w:p>
    <w:p w:rsidR="00BF19FF" w:rsidRDefault="00BF19FF" w:rsidP="00BF19F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is not verifiably type-safe can attempt to execute if security policy allows the code to bypass verification. However, because type safety is an essential part of the runtime's mechanism for isolating assemblies, security cannot be reliably enforced if code violates the rules of type safety. By default, code that is not type-safe is allowed to run only if it originates from the local computer. Therefore, mobile code should be type-safe.</w:t>
      </w:r>
    </w:p>
    <w:p w:rsidR="00BF19FF" w:rsidRDefault="00BF19FF" w:rsidP="00BF19FF">
      <w:hyperlink r:id="rId546" w:tooltip="Click to collapse. Double-click to collapse all." w:history="1">
        <w:r>
          <w:rPr>
            <w:rStyle w:val="lwcollapsibleareatitle"/>
            <w:rFonts w:ascii="Segoe UI Semibold" w:hAnsi="Segoe UI Semibold" w:cs="Segoe UI"/>
            <w:b/>
            <w:bCs/>
            <w:color w:val="000000"/>
            <w:sz w:val="35"/>
            <w:szCs w:val="35"/>
          </w:rPr>
          <w:t>See Also</w:t>
        </w:r>
      </w:hyperlink>
    </w:p>
    <w:p w:rsidR="00BF19FF" w:rsidRDefault="00BF19FF" w:rsidP="00BF19FF">
      <w:r>
        <w:t>Reference</w:t>
      </w:r>
    </w:p>
    <w:p w:rsidR="00BF19FF" w:rsidRDefault="00BF19FF" w:rsidP="00BF19FF">
      <w:pPr>
        <w:spacing w:line="211" w:lineRule="atLeast"/>
        <w:rPr>
          <w:rFonts w:ascii="Segoe UI" w:hAnsi="Segoe UI" w:cs="Segoe UI"/>
          <w:color w:val="000000"/>
          <w:sz w:val="20"/>
          <w:szCs w:val="20"/>
        </w:rPr>
      </w:pPr>
      <w:hyperlink r:id="rId547" w:history="1">
        <w:r>
          <w:rPr>
            <w:rStyle w:val="Hyperlink"/>
            <w:rFonts w:ascii="Segoe UI" w:hAnsi="Segoe UI" w:cs="Segoe UI"/>
            <w:color w:val="03697A"/>
            <w:sz w:val="20"/>
            <w:szCs w:val="20"/>
          </w:rPr>
          <w:t>Peverify.exe (PEVerify Tool)</w:t>
        </w:r>
      </w:hyperlink>
    </w:p>
    <w:p w:rsidR="00BF19FF" w:rsidRDefault="00BF19FF" w:rsidP="00BF19FF">
      <w:r>
        <w:t>Concepts</w:t>
      </w:r>
    </w:p>
    <w:p w:rsidR="00BF19FF" w:rsidRDefault="00BF19FF" w:rsidP="00BF19FF">
      <w:pPr>
        <w:spacing w:line="211" w:lineRule="atLeast"/>
        <w:rPr>
          <w:rFonts w:ascii="Segoe UI" w:hAnsi="Segoe UI" w:cs="Segoe UI"/>
          <w:color w:val="000000"/>
          <w:sz w:val="20"/>
          <w:szCs w:val="20"/>
        </w:rPr>
      </w:pPr>
      <w:hyperlink r:id="rId548" w:history="1">
        <w:r>
          <w:rPr>
            <w:rStyle w:val="Hyperlink"/>
            <w:rFonts w:ascii="Segoe UI" w:hAnsi="Segoe UI" w:cs="Segoe UI"/>
            <w:color w:val="03697A"/>
            <w:sz w:val="20"/>
            <w:szCs w:val="20"/>
          </w:rPr>
          <w:t>Code Access Security Basics</w:t>
        </w:r>
      </w:hyperlink>
    </w:p>
    <w:p w:rsidR="00BF19FF" w:rsidRDefault="00BF19FF" w:rsidP="00BF19FF">
      <w:pPr>
        <w:spacing w:line="211" w:lineRule="atLeast"/>
        <w:rPr>
          <w:rFonts w:ascii="Segoe UI" w:hAnsi="Segoe UI" w:cs="Segoe UI"/>
          <w:color w:val="000000"/>
          <w:sz w:val="20"/>
          <w:szCs w:val="20"/>
        </w:rPr>
      </w:pPr>
      <w:hyperlink r:id="rId549" w:history="1">
        <w:r>
          <w:rPr>
            <w:rStyle w:val="Hyperlink"/>
            <w:rFonts w:ascii="Segoe UI" w:hAnsi="Segoe UI" w:cs="Segoe UI"/>
            <w:color w:val="03697A"/>
            <w:sz w:val="20"/>
            <w:szCs w:val="20"/>
          </w:rPr>
          <w:t>Managed Execution Process</w:t>
        </w:r>
      </w:hyperlink>
    </w:p>
    <w:p w:rsidR="00BF19FF" w:rsidRDefault="00BF19FF" w:rsidP="00BF19FF">
      <w:r>
        <w:t>Other Resources</w:t>
      </w:r>
    </w:p>
    <w:p w:rsidR="00BF19FF" w:rsidRDefault="00BF19FF" w:rsidP="00BF19FF">
      <w:pPr>
        <w:spacing w:line="211" w:lineRule="atLeast"/>
        <w:rPr>
          <w:rFonts w:ascii="Segoe UI" w:hAnsi="Segoe UI" w:cs="Segoe UI"/>
          <w:color w:val="000000"/>
          <w:sz w:val="20"/>
          <w:szCs w:val="20"/>
        </w:rPr>
      </w:pPr>
      <w:hyperlink r:id="rId550" w:history="1">
        <w:r>
          <w:rPr>
            <w:rStyle w:val="Hyperlink"/>
            <w:rFonts w:ascii="Segoe UI" w:hAnsi="Segoe UI" w:cs="Segoe UI"/>
            <w:color w:val="03697A"/>
            <w:sz w:val="20"/>
            <w:szCs w:val="20"/>
          </w:rPr>
          <w:t>Code Access Security</w:t>
        </w:r>
      </w:hyperlink>
    </w:p>
    <w:p w:rsidR="00DE7E32" w:rsidRDefault="00DE7E32" w:rsidP="00EF445C">
      <w:pPr>
        <w:pStyle w:val="Heading4"/>
      </w:pPr>
      <w:bookmarkStart w:id="47" w:name="_Toc426471898"/>
      <w:r>
        <w:t>Security Syntax</w:t>
      </w:r>
      <w:bookmarkEnd w:id="47"/>
    </w:p>
    <w:p w:rsidR="00DE7E32" w:rsidRDefault="00DE7E32" w:rsidP="00DE7E32">
      <w:pPr>
        <w:spacing w:line="211" w:lineRule="atLeast"/>
        <w:rPr>
          <w:rFonts w:ascii="Segoe UI" w:hAnsi="Segoe UI" w:cs="Segoe UI"/>
          <w:color w:val="000000"/>
          <w:sz w:val="20"/>
          <w:szCs w:val="20"/>
        </w:rPr>
      </w:pPr>
      <w:r>
        <w:rPr>
          <w:rStyle w:val="Strong"/>
          <w:rFonts w:ascii="Segoe UI" w:hAnsi="Segoe UI" w:cs="Segoe UI"/>
          <w:color w:val="5D5D5D"/>
          <w:sz w:val="20"/>
          <w:szCs w:val="20"/>
        </w:rPr>
        <w:t>.NET Framework 1.1</w:t>
      </w:r>
      <w:r w:rsidR="009C43C5">
        <w:rPr>
          <w:rStyle w:val="Strong"/>
          <w:rFonts w:ascii="Segoe UI" w:hAnsi="Segoe UI" w:cs="Segoe UI"/>
          <w:color w:val="5D5D5D"/>
          <w:sz w:val="20"/>
          <w:szCs w:val="20"/>
        </w:rPr>
        <w:t>, 2.0, 3.0, 3.5, 4.0</w:t>
      </w:r>
      <w:hyperlink r:id="rId551" w:history="1"/>
      <w:r>
        <w:rPr>
          <w:rFonts w:ascii="Segoe UI" w:hAnsi="Segoe UI" w:cs="Segoe UI"/>
          <w:color w:val="000000"/>
          <w:sz w:val="20"/>
          <w:szCs w:val="20"/>
        </w:rPr>
        <w:t xml:space="preserve"> </w:t>
      </w:r>
    </w:p>
    <w:p w:rsidR="00BF19FF" w:rsidRDefault="00DE7E32" w:rsidP="009C43C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targets the common language runtime can interact with the security system by requesting permissions, demanding that callers have specified permissions, and overriding certain security settings (given enough privileges). You use two different forms of syntax to programmatically interact with the .NET Framework security system: declarative syntax and imperative syntax. Some operations can be done using both forms of syntax while other operations can be performed using only declarative syntax. You shou</w:t>
      </w:r>
      <w:r w:rsidR="009C43C5">
        <w:rPr>
          <w:rFonts w:ascii="Segoe UI" w:hAnsi="Segoe UI" w:cs="Segoe UI"/>
          <w:color w:val="2A2A2A"/>
          <w:sz w:val="20"/>
          <w:szCs w:val="20"/>
        </w:rPr>
        <w:t>ld be familiar with both forms.</w:t>
      </w:r>
    </w:p>
    <w:p w:rsidR="009C43C5" w:rsidRPr="009C43C5" w:rsidRDefault="009C43C5" w:rsidP="009C43C5">
      <w:pPr>
        <w:pStyle w:val="NormalWeb"/>
        <w:spacing w:before="0" w:beforeAutospacing="0" w:after="0" w:afterAutospacing="0" w:line="270" w:lineRule="atLeast"/>
        <w:rPr>
          <w:rFonts w:ascii="Segoe UI" w:hAnsi="Segoe UI" w:cs="Segoe UI"/>
          <w:color w:val="2A2A2A"/>
          <w:sz w:val="20"/>
          <w:szCs w:val="20"/>
        </w:rPr>
      </w:pPr>
    </w:p>
    <w:p w:rsidR="00A70385" w:rsidRDefault="00A70385" w:rsidP="00F77935">
      <w:pPr>
        <w:pStyle w:val="Heading5"/>
      </w:pPr>
      <w:bookmarkStart w:id="48" w:name="_Toc426471899"/>
      <w:r>
        <w:t>Declarative Security</w:t>
      </w:r>
      <w:bookmarkEnd w:id="48"/>
    </w:p>
    <w:p w:rsidR="00A70385" w:rsidRDefault="00A70385" w:rsidP="00A70385">
      <w:pPr>
        <w:spacing w:line="211" w:lineRule="atLeast"/>
        <w:rPr>
          <w:rFonts w:ascii="Segoe UI" w:hAnsi="Segoe UI" w:cs="Segoe UI"/>
          <w:color w:val="5D5D5D"/>
          <w:sz w:val="20"/>
          <w:szCs w:val="20"/>
        </w:rPr>
      </w:pPr>
      <w:r>
        <w:rPr>
          <w:rStyle w:val="Strong"/>
          <w:rFonts w:ascii="Segoe UI" w:hAnsi="Segoe UI" w:cs="Segoe UI"/>
          <w:color w:val="5D5D5D"/>
          <w:sz w:val="20"/>
          <w:szCs w:val="20"/>
        </w:rPr>
        <w:t xml:space="preserve">.NET Framework 1.1, 2.0, 3.0, </w:t>
      </w:r>
    </w:p>
    <w:p w:rsidR="00A70385" w:rsidRDefault="00A70385" w:rsidP="00A7038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security syntax uses</w:t>
      </w:r>
      <w:r>
        <w:rPr>
          <w:rStyle w:val="apple-converted-space"/>
          <w:rFonts w:ascii="Segoe UI" w:hAnsi="Segoe UI" w:cs="Segoe UI"/>
          <w:color w:val="2A2A2A"/>
          <w:sz w:val="20"/>
          <w:szCs w:val="20"/>
        </w:rPr>
        <w:t> </w:t>
      </w:r>
      <w:hyperlink r:id="rId552" w:history="1">
        <w:r>
          <w:rPr>
            <w:rStyle w:val="Hyperlink"/>
            <w:rFonts w:ascii="Segoe UI" w:eastAsiaTheme="majorEastAsia" w:hAnsi="Segoe UI" w:cs="Segoe UI"/>
            <w:color w:val="03697A"/>
            <w:sz w:val="20"/>
            <w:szCs w:val="20"/>
          </w:rPr>
          <w:t>attri</w:t>
        </w:r>
        <w:r>
          <w:rPr>
            <w:rStyle w:val="Hyperlink"/>
            <w:rFonts w:ascii="Segoe UI" w:eastAsiaTheme="majorEastAsia" w:hAnsi="Segoe UI" w:cs="Segoe UI"/>
            <w:color w:val="03697A"/>
            <w:sz w:val="20"/>
            <w:szCs w:val="20"/>
          </w:rPr>
          <w:t>b</w:t>
        </w:r>
        <w:r>
          <w:rPr>
            <w:rStyle w:val="Hyperlink"/>
            <w:rFonts w:ascii="Segoe UI" w:eastAsiaTheme="majorEastAsia" w:hAnsi="Segoe UI" w:cs="Segoe UI"/>
            <w:color w:val="03697A"/>
            <w:sz w:val="20"/>
            <w:szCs w:val="20"/>
          </w:rPr>
          <w:t>utes</w:t>
        </w:r>
      </w:hyperlink>
      <w:r>
        <w:rPr>
          <w:rStyle w:val="apple-converted-space"/>
          <w:rFonts w:ascii="Segoe UI" w:hAnsi="Segoe UI" w:cs="Segoe UI"/>
          <w:color w:val="2A2A2A"/>
          <w:sz w:val="20"/>
          <w:szCs w:val="20"/>
        </w:rPr>
        <w:t> </w:t>
      </w:r>
      <w:r>
        <w:rPr>
          <w:rFonts w:ascii="Segoe UI" w:hAnsi="Segoe UI" w:cs="Segoe UI"/>
          <w:color w:val="2A2A2A"/>
          <w:sz w:val="20"/>
          <w:szCs w:val="20"/>
        </w:rPr>
        <w:t>to place security information into the</w:t>
      </w:r>
      <w:r>
        <w:rPr>
          <w:rStyle w:val="apple-converted-space"/>
          <w:rFonts w:ascii="Segoe UI" w:hAnsi="Segoe UI" w:cs="Segoe UI"/>
          <w:color w:val="2A2A2A"/>
          <w:sz w:val="20"/>
          <w:szCs w:val="20"/>
        </w:rPr>
        <w:t> </w:t>
      </w:r>
      <w:hyperlink r:id="rId553"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rPr>
          <w:rFonts w:ascii="Segoe UI" w:hAnsi="Segoe UI" w:cs="Segoe UI"/>
          <w:color w:val="2A2A2A"/>
          <w:sz w:val="20"/>
          <w:szCs w:val="20"/>
        </w:rPr>
        <w:t>of your code. Attributes can be placed at the assembly, class, or member level, to indicate the type of request, demand, or override you want to use. Requests are used in applications that target the common language runtime to inform the runtime security system about the permissions that your application needs or does not want. Demands and overrides are used in libraries to help protect resources from callers or to override default security behavior.</w:t>
      </w:r>
    </w:p>
    <w:p w:rsidR="00A70385" w:rsidRDefault="00A70385" w:rsidP="00A7038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order to use declarative security calls, you must initialize the state data of the permission object so that it represents the particular form of permission you need. Every built-in permission has an attribute that is passed a</w:t>
      </w:r>
      <w:r>
        <w:rPr>
          <w:rStyle w:val="apple-converted-space"/>
          <w:rFonts w:ascii="Segoe UI" w:hAnsi="Segoe UI" w:cs="Segoe UI"/>
          <w:color w:val="2A2A2A"/>
          <w:sz w:val="20"/>
          <w:szCs w:val="20"/>
        </w:rPr>
        <w:t> </w:t>
      </w:r>
      <w:hyperlink r:id="rId554"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to describe the type of security operation you want to perform. However, permissions also accept their own parameters that are exclusive to them. For a complete description of the parameters specific to permissions, see the section describing built-in</w:t>
      </w:r>
      <w:r>
        <w:rPr>
          <w:rStyle w:val="apple-converted-space"/>
          <w:rFonts w:ascii="Segoe UI" w:hAnsi="Segoe UI" w:cs="Segoe UI"/>
          <w:color w:val="2A2A2A"/>
          <w:sz w:val="20"/>
          <w:szCs w:val="20"/>
        </w:rPr>
        <w:t> </w:t>
      </w:r>
      <w:hyperlink r:id="rId555" w:history="1">
        <w:r>
          <w:rPr>
            <w:rStyle w:val="Hyperlink"/>
            <w:rFonts w:ascii="Segoe UI" w:eastAsiaTheme="majorEastAsia" w:hAnsi="Segoe UI" w:cs="Segoe UI"/>
            <w:color w:val="03697A"/>
            <w:sz w:val="20"/>
            <w:szCs w:val="20"/>
          </w:rPr>
          <w:t>permissions</w:t>
        </w:r>
      </w:hyperlink>
      <w:r>
        <w:rPr>
          <w:rFonts w:ascii="Segoe UI" w:hAnsi="Segoe UI" w:cs="Segoe UI"/>
          <w:color w:val="2A2A2A"/>
          <w:sz w:val="20"/>
          <w:szCs w:val="20"/>
        </w:rPr>
        <w:t>.</w:t>
      </w:r>
    </w:p>
    <w:p w:rsidR="00A70385" w:rsidRDefault="00A70385" w:rsidP="00A7038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fragment shows declarative syntax for requesting that your code's callers have a custom permission called</w:t>
      </w:r>
      <w:r>
        <w:rPr>
          <w:rStyle w:val="apple-converted-space"/>
          <w:rFonts w:ascii="Segoe UI" w:hAnsi="Segoe UI" w:cs="Segoe UI"/>
          <w:color w:val="2A2A2A"/>
          <w:sz w:val="20"/>
          <w:szCs w:val="20"/>
        </w:rPr>
        <w:t> </w:t>
      </w:r>
      <w:r>
        <w:rPr>
          <w:rStyle w:val="HTMLCode"/>
          <w:color w:val="2A2A2A"/>
        </w:rPr>
        <w:t>MyPermission</w:t>
      </w:r>
      <w:r>
        <w:rPr>
          <w:rFonts w:ascii="Segoe UI" w:hAnsi="Segoe UI" w:cs="Segoe UI"/>
          <w:color w:val="2A2A2A"/>
          <w:sz w:val="20"/>
          <w:szCs w:val="20"/>
        </w:rPr>
        <w:t>. This permission is a hypothetical custom permission and does not exist in the .NET Framework. In this example, the declarative call is placed directly before the class definition, specifying that this permission be applied to the class level. The attribute is passed a</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rPr>
          <w:rFonts w:ascii="Segoe UI" w:hAnsi="Segoe UI" w:cs="Segoe UI"/>
          <w:color w:val="2A2A2A"/>
          <w:sz w:val="20"/>
          <w:szCs w:val="20"/>
        </w:rPr>
        <w:t>structure to specify that callers must have this permission in order to run.</w:t>
      </w:r>
    </w:p>
    <w:p w:rsidR="00A70385" w:rsidRDefault="00A70385" w:rsidP="00A70385">
      <w:pPr>
        <w:pStyle w:val="HTMLPreformatted"/>
        <w:spacing w:line="211" w:lineRule="atLeast"/>
        <w:rPr>
          <w:color w:val="000000"/>
        </w:rPr>
      </w:pPr>
    </w:p>
    <w:p w:rsidR="00A70385" w:rsidRDefault="00A70385" w:rsidP="00A70385">
      <w:pPr>
        <w:pStyle w:val="HTMLPreformatted"/>
        <w:spacing w:line="211" w:lineRule="atLeast"/>
        <w:rPr>
          <w:color w:val="000000"/>
        </w:rPr>
      </w:pPr>
    </w:p>
    <w:p w:rsidR="00A70385" w:rsidRDefault="00A70385" w:rsidP="00A70385">
      <w:pPr>
        <w:pStyle w:val="HTMLPreformatted"/>
        <w:spacing w:line="211" w:lineRule="atLeast"/>
        <w:rPr>
          <w:color w:val="000000"/>
        </w:rPr>
      </w:pPr>
      <w:r>
        <w:rPr>
          <w:color w:val="000000"/>
        </w:rPr>
        <w:t>[C#]</w:t>
      </w:r>
    </w:p>
    <w:p w:rsidR="00A70385" w:rsidRDefault="00A70385" w:rsidP="00A70385">
      <w:pPr>
        <w:pStyle w:val="HTMLPreformatted"/>
        <w:spacing w:line="211" w:lineRule="atLeast"/>
        <w:rPr>
          <w:color w:val="000000"/>
        </w:rPr>
      </w:pPr>
      <w:r>
        <w:rPr>
          <w:color w:val="000000"/>
        </w:rPr>
        <w:t xml:space="preserve">[MyPermission(SecurityAction.Demand, Unrestricted = </w:t>
      </w:r>
      <w:r>
        <w:rPr>
          <w:color w:val="0000FF"/>
        </w:rPr>
        <w:t>true</w:t>
      </w:r>
      <w:r>
        <w:rPr>
          <w:color w:val="000000"/>
        </w:rPr>
        <w:t>)]</w:t>
      </w:r>
    </w:p>
    <w:p w:rsidR="00A70385" w:rsidRDefault="00A70385" w:rsidP="00A70385">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w:t>
      </w:r>
      <w:r>
        <w:rPr>
          <w:color w:val="0000FF"/>
        </w:rPr>
        <w:t>MyClass</w:t>
      </w:r>
    </w:p>
    <w:p w:rsidR="00A70385" w:rsidRDefault="00A70385" w:rsidP="00A70385">
      <w:pPr>
        <w:pStyle w:val="HTMLPreformatted"/>
        <w:spacing w:line="211" w:lineRule="atLeast"/>
        <w:rPr>
          <w:color w:val="000000"/>
        </w:rPr>
      </w:pPr>
      <w:r>
        <w:rPr>
          <w:color w:val="000000"/>
        </w:rPr>
        <w:t>{</w:t>
      </w:r>
    </w:p>
    <w:p w:rsidR="00A70385" w:rsidRDefault="00A70385" w:rsidP="00A70385">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w:t>
      </w:r>
    </w:p>
    <w:p w:rsidR="00A70385" w:rsidRDefault="00A70385" w:rsidP="00A70385">
      <w:pPr>
        <w:pStyle w:val="HTMLPreformatted"/>
        <w:spacing w:line="211" w:lineRule="atLeast"/>
        <w:rPr>
          <w:color w:val="000000"/>
        </w:rPr>
      </w:pPr>
      <w:r>
        <w:rPr>
          <w:color w:val="000000"/>
        </w:rPr>
        <w:t xml:space="preserve">   {</w:t>
      </w:r>
    </w:p>
    <w:p w:rsidR="00A70385" w:rsidRDefault="00A70385" w:rsidP="00A70385">
      <w:pPr>
        <w:pStyle w:val="HTMLPreformatted"/>
        <w:spacing w:line="211" w:lineRule="atLeast"/>
        <w:rPr>
          <w:color w:val="000000"/>
        </w:rPr>
      </w:pPr>
      <w:r>
        <w:rPr>
          <w:color w:val="000000"/>
        </w:rPr>
        <w:t xml:space="preserve">      //The constructor </w:t>
      </w:r>
      <w:r>
        <w:rPr>
          <w:color w:val="0000FF"/>
        </w:rPr>
        <w:t>is</w:t>
      </w:r>
      <w:r>
        <w:rPr>
          <w:color w:val="000000"/>
        </w:rPr>
        <w:t xml:space="preserve"> </w:t>
      </w:r>
      <w:r>
        <w:rPr>
          <w:color w:val="0000FF"/>
        </w:rPr>
        <w:t>protected</w:t>
      </w:r>
      <w:r>
        <w:rPr>
          <w:color w:val="000000"/>
        </w:rPr>
        <w:t xml:space="preserve"> </w:t>
      </w:r>
      <w:r>
        <w:rPr>
          <w:color w:val="0000FF"/>
        </w:rPr>
        <w:t>by</w:t>
      </w:r>
      <w:r>
        <w:rPr>
          <w:color w:val="000000"/>
        </w:rPr>
        <w:t xml:space="preserve"> the security </w:t>
      </w:r>
      <w:r>
        <w:rPr>
          <w:color w:val="0000FF"/>
        </w:rPr>
        <w:t>call</w:t>
      </w:r>
      <w:r>
        <w:rPr>
          <w:color w:val="000000"/>
        </w:rPr>
        <w:t>.</w:t>
      </w:r>
    </w:p>
    <w:p w:rsidR="00A70385" w:rsidRDefault="00A70385" w:rsidP="00A70385">
      <w:pPr>
        <w:pStyle w:val="HTMLPreformatted"/>
        <w:spacing w:line="211" w:lineRule="atLeast"/>
        <w:rPr>
          <w:color w:val="000000"/>
        </w:rPr>
      </w:pPr>
      <w:r>
        <w:rPr>
          <w:color w:val="000000"/>
        </w:rPr>
        <w:t xml:space="preserve">   }</w:t>
      </w:r>
    </w:p>
    <w:p w:rsidR="00A70385" w:rsidRDefault="00A70385" w:rsidP="00A70385">
      <w:pPr>
        <w:pStyle w:val="HTMLPreformatted"/>
        <w:spacing w:line="211" w:lineRule="atLeast"/>
        <w:rPr>
          <w:color w:val="000000"/>
        </w:rPr>
      </w:pPr>
    </w:p>
    <w:p w:rsidR="00A70385" w:rsidRDefault="00A70385" w:rsidP="00A70385">
      <w:pPr>
        <w:pStyle w:val="HTMLPreformatted"/>
        <w:spacing w:line="211" w:lineRule="atLeast"/>
        <w:rPr>
          <w:color w:val="000000"/>
        </w:rPr>
      </w:pPr>
      <w:r>
        <w:rPr>
          <w:color w:val="000000"/>
        </w:rPr>
        <w:t xml:space="preserve">   </w:t>
      </w:r>
      <w:r>
        <w:rPr>
          <w:color w:val="0000FF"/>
        </w:rPr>
        <w:t>public</w:t>
      </w:r>
      <w:r>
        <w:rPr>
          <w:color w:val="000000"/>
        </w:rPr>
        <w:t xml:space="preserve"> void MyMethod()</w:t>
      </w:r>
    </w:p>
    <w:p w:rsidR="00A70385" w:rsidRDefault="00A70385" w:rsidP="00A70385">
      <w:pPr>
        <w:pStyle w:val="HTMLPreformatted"/>
        <w:spacing w:line="211" w:lineRule="atLeast"/>
        <w:rPr>
          <w:color w:val="000000"/>
        </w:rPr>
      </w:pPr>
      <w:r>
        <w:rPr>
          <w:color w:val="000000"/>
        </w:rPr>
        <w:t xml:space="preserve">   {</w:t>
      </w:r>
    </w:p>
    <w:p w:rsidR="00A70385" w:rsidRDefault="00A70385" w:rsidP="00A70385">
      <w:pPr>
        <w:pStyle w:val="HTMLPreformatted"/>
        <w:spacing w:line="211" w:lineRule="atLeast"/>
        <w:rPr>
          <w:color w:val="000000"/>
        </w:rPr>
      </w:pPr>
      <w:r>
        <w:rPr>
          <w:color w:val="000000"/>
        </w:rPr>
        <w:t xml:space="preserve">      //This method </w:t>
      </w:r>
      <w:r>
        <w:rPr>
          <w:color w:val="0000FF"/>
        </w:rPr>
        <w:t>is</w:t>
      </w:r>
      <w:r>
        <w:rPr>
          <w:color w:val="000000"/>
        </w:rPr>
        <w:t xml:space="preserve"> </w:t>
      </w:r>
      <w:r>
        <w:rPr>
          <w:color w:val="0000FF"/>
        </w:rPr>
        <w:t>protected</w:t>
      </w:r>
      <w:r>
        <w:rPr>
          <w:color w:val="000000"/>
        </w:rPr>
        <w:t xml:space="preserve"> </w:t>
      </w:r>
      <w:r>
        <w:rPr>
          <w:color w:val="0000FF"/>
        </w:rPr>
        <w:t>by</w:t>
      </w:r>
      <w:r>
        <w:rPr>
          <w:color w:val="000000"/>
        </w:rPr>
        <w:t xml:space="preserve"> the security </w:t>
      </w:r>
      <w:r>
        <w:rPr>
          <w:color w:val="0000FF"/>
        </w:rPr>
        <w:t>call</w:t>
      </w:r>
      <w:r>
        <w:rPr>
          <w:color w:val="000000"/>
        </w:rPr>
        <w:t>.</w:t>
      </w:r>
    </w:p>
    <w:p w:rsidR="00A70385" w:rsidRDefault="00A70385" w:rsidP="00A70385">
      <w:pPr>
        <w:pStyle w:val="HTMLPreformatted"/>
        <w:spacing w:line="211" w:lineRule="atLeast"/>
        <w:rPr>
          <w:color w:val="000000"/>
        </w:rPr>
      </w:pPr>
      <w:r>
        <w:rPr>
          <w:color w:val="000000"/>
        </w:rPr>
        <w:t xml:space="preserve">   }</w:t>
      </w:r>
    </w:p>
    <w:p w:rsidR="00A70385" w:rsidRDefault="00A70385" w:rsidP="00A70385">
      <w:pPr>
        <w:pStyle w:val="HTMLPreformatted"/>
        <w:spacing w:line="211" w:lineRule="atLeast"/>
        <w:rPr>
          <w:color w:val="000000"/>
        </w:rPr>
      </w:pPr>
    </w:p>
    <w:p w:rsidR="00A70385" w:rsidRDefault="00A70385" w:rsidP="00A70385">
      <w:pPr>
        <w:pStyle w:val="HTMLPreformatted"/>
        <w:spacing w:line="211" w:lineRule="atLeast"/>
        <w:rPr>
          <w:color w:val="000000"/>
        </w:rPr>
      </w:pPr>
      <w:r>
        <w:rPr>
          <w:color w:val="000000"/>
        </w:rPr>
        <w:t xml:space="preserve">   </w:t>
      </w:r>
      <w:r>
        <w:rPr>
          <w:color w:val="0000FF"/>
        </w:rPr>
        <w:t>public</w:t>
      </w:r>
      <w:r>
        <w:rPr>
          <w:color w:val="000000"/>
        </w:rPr>
        <w:t xml:space="preserve"> void YourMethod()</w:t>
      </w:r>
    </w:p>
    <w:p w:rsidR="00A70385" w:rsidRDefault="00A70385" w:rsidP="00A70385">
      <w:pPr>
        <w:pStyle w:val="HTMLPreformatted"/>
        <w:spacing w:line="211" w:lineRule="atLeast"/>
        <w:rPr>
          <w:color w:val="000000"/>
        </w:rPr>
      </w:pPr>
      <w:r>
        <w:rPr>
          <w:color w:val="000000"/>
        </w:rPr>
        <w:t xml:space="preserve">   {</w:t>
      </w:r>
    </w:p>
    <w:p w:rsidR="00A70385" w:rsidRDefault="00A70385" w:rsidP="00A70385">
      <w:pPr>
        <w:pStyle w:val="HTMLPreformatted"/>
        <w:spacing w:line="211" w:lineRule="atLeast"/>
        <w:rPr>
          <w:color w:val="000000"/>
        </w:rPr>
      </w:pPr>
      <w:r>
        <w:rPr>
          <w:color w:val="000000"/>
        </w:rPr>
        <w:t xml:space="preserve">      //This method </w:t>
      </w:r>
      <w:r>
        <w:rPr>
          <w:color w:val="0000FF"/>
        </w:rPr>
        <w:t>is</w:t>
      </w:r>
      <w:r>
        <w:rPr>
          <w:color w:val="000000"/>
        </w:rPr>
        <w:t xml:space="preserve"> </w:t>
      </w:r>
      <w:r>
        <w:rPr>
          <w:color w:val="0000FF"/>
        </w:rPr>
        <w:t>protected</w:t>
      </w:r>
      <w:r>
        <w:rPr>
          <w:color w:val="000000"/>
        </w:rPr>
        <w:t xml:space="preserve"> </w:t>
      </w:r>
      <w:r>
        <w:rPr>
          <w:color w:val="0000FF"/>
        </w:rPr>
        <w:t>by</w:t>
      </w:r>
      <w:r>
        <w:rPr>
          <w:color w:val="000000"/>
        </w:rPr>
        <w:t xml:space="preserve"> the security </w:t>
      </w:r>
      <w:r>
        <w:rPr>
          <w:color w:val="0000FF"/>
        </w:rPr>
        <w:t>call</w:t>
      </w:r>
      <w:r>
        <w:rPr>
          <w:color w:val="000000"/>
        </w:rPr>
        <w:t>.</w:t>
      </w:r>
    </w:p>
    <w:p w:rsidR="00A70385" w:rsidRDefault="00A70385" w:rsidP="00A70385">
      <w:pPr>
        <w:pStyle w:val="HTMLPreformatted"/>
        <w:spacing w:line="211" w:lineRule="atLeast"/>
        <w:rPr>
          <w:color w:val="000000"/>
        </w:rPr>
      </w:pPr>
      <w:r>
        <w:rPr>
          <w:color w:val="000000"/>
        </w:rPr>
        <w:t xml:space="preserve">   }</w:t>
      </w:r>
    </w:p>
    <w:p w:rsidR="00A70385" w:rsidRDefault="00A70385" w:rsidP="00A70385">
      <w:pPr>
        <w:pStyle w:val="HTMLPreformatted"/>
        <w:spacing w:line="211" w:lineRule="atLeast"/>
        <w:rPr>
          <w:color w:val="000000"/>
        </w:rPr>
      </w:pPr>
      <w:r>
        <w:rPr>
          <w:color w:val="000000"/>
        </w:rPr>
        <w:t>}</w:t>
      </w:r>
    </w:p>
    <w:p w:rsidR="009C43C5" w:rsidRPr="00A70385" w:rsidRDefault="009C43C5" w:rsidP="009C43C5">
      <w:r>
        <w:t xml:space="preserve"> </w:t>
      </w:r>
    </w:p>
    <w:p w:rsidR="00A70385" w:rsidRPr="00A70385" w:rsidRDefault="00A70385" w:rsidP="00F77935">
      <w:pPr>
        <w:pStyle w:val="Heading6"/>
      </w:pPr>
      <w:bookmarkStart w:id="49" w:name="_Toc426471900"/>
      <w:r w:rsidRPr="00A70385">
        <w:t>Extending Metadata Using Attributes</w:t>
      </w:r>
      <w:bookmarkEnd w:id="49"/>
    </w:p>
    <w:p w:rsidR="00A70385" w:rsidRPr="00A70385" w:rsidRDefault="00A70385" w:rsidP="00A70385">
      <w:pPr>
        <w:spacing w:after="0" w:line="211" w:lineRule="atLeast"/>
        <w:rPr>
          <w:rFonts w:ascii="Segoe UI" w:eastAsia="Times New Roman" w:hAnsi="Segoe UI" w:cs="Segoe UI"/>
          <w:color w:val="5D5D5D"/>
          <w:sz w:val="20"/>
          <w:szCs w:val="20"/>
        </w:rPr>
      </w:pPr>
      <w:r w:rsidRPr="00A70385">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1.1, 2.0, 3.0, 3.5</w:t>
      </w:r>
    </w:p>
    <w:p w:rsidR="00A70385" w:rsidRPr="00A70385" w:rsidRDefault="00A70385" w:rsidP="00A70385">
      <w:pPr>
        <w:spacing w:after="0" w:line="211" w:lineRule="atLeast"/>
        <w:rPr>
          <w:rFonts w:ascii="Segoe UI" w:eastAsia="Times New Roman" w:hAnsi="Segoe UI" w:cs="Segoe UI"/>
          <w:color w:val="000000"/>
          <w:sz w:val="20"/>
          <w:szCs w:val="20"/>
        </w:rPr>
      </w:pPr>
      <w:hyperlink r:id="rId556" w:history="1"/>
      <w:r>
        <w:rPr>
          <w:rFonts w:ascii="Segoe UI" w:eastAsia="Times New Roman" w:hAnsi="Segoe UI" w:cs="Segoe UI"/>
          <w:color w:val="000000"/>
          <w:sz w:val="20"/>
          <w:szCs w:val="20"/>
        </w:rPr>
        <w:t xml:space="preserve"> </w:t>
      </w:r>
    </w:p>
    <w:p w:rsidR="00A70385" w:rsidRDefault="00A70385" w:rsidP="00A70385">
      <w:pPr>
        <w:spacing w:after="0" w:line="270" w:lineRule="atLeast"/>
        <w:rPr>
          <w:rFonts w:ascii="Segoe UI" w:eastAsia="Times New Roman" w:hAnsi="Segoe UI" w:cs="Segoe UI"/>
          <w:color w:val="2A2A2A"/>
          <w:sz w:val="20"/>
          <w:szCs w:val="20"/>
        </w:rPr>
      </w:pPr>
      <w:r w:rsidRPr="00A70385">
        <w:rPr>
          <w:rFonts w:ascii="Segoe UI" w:eastAsia="Times New Roman" w:hAnsi="Segoe UI" w:cs="Segoe UI"/>
          <w:color w:val="2A2A2A"/>
          <w:sz w:val="20"/>
          <w:szCs w:val="20"/>
        </w:rPr>
        <w:t>The common language runtime allows you to add keyword-like descriptive declarations, called attributes, to annotate programming elements such as types, fields, methods, and properties. Attributes are saved with the metadata of a Microsoft .NET Framework file and can be used to describe your code to the runtime or to affect application behavior at run time. While the .NET Framework supplies many useful attributes, you can also design and deploy your own.</w:t>
      </w:r>
    </w:p>
    <w:p w:rsidR="00A70385" w:rsidRPr="00A70385" w:rsidRDefault="00A70385" w:rsidP="00F77935">
      <w:pPr>
        <w:pStyle w:val="Heading6"/>
        <w:rPr>
          <w:rFonts w:eastAsia="Times New Roman"/>
        </w:rPr>
      </w:pPr>
      <w:bookmarkStart w:id="50" w:name="_Toc426471901"/>
      <w:r w:rsidRPr="00A70385">
        <w:rPr>
          <w:rFonts w:eastAsia="Times New Roman"/>
        </w:rPr>
        <w:t>Extending Metadata Using Attributes</w:t>
      </w:r>
      <w:bookmarkEnd w:id="50"/>
    </w:p>
    <w:p w:rsidR="00A70385" w:rsidRPr="00A70385" w:rsidRDefault="00A70385" w:rsidP="00A70385">
      <w:pPr>
        <w:spacing w:after="0" w:line="211" w:lineRule="atLeast"/>
        <w:rPr>
          <w:rFonts w:ascii="Segoe UI" w:eastAsia="Times New Roman" w:hAnsi="Segoe UI" w:cs="Segoe UI"/>
          <w:color w:val="5D5D5D"/>
          <w:sz w:val="20"/>
          <w:szCs w:val="20"/>
        </w:rPr>
      </w:pPr>
      <w:r w:rsidRPr="00A70385">
        <w:rPr>
          <w:rFonts w:ascii="Segoe UI" w:eastAsia="Times New Roman" w:hAnsi="Segoe UI" w:cs="Segoe UI"/>
          <w:b/>
          <w:bCs/>
          <w:color w:val="5D5D5D"/>
          <w:sz w:val="20"/>
          <w:szCs w:val="20"/>
        </w:rPr>
        <w:t>.NET Framework 4</w:t>
      </w:r>
    </w:p>
    <w:p w:rsidR="00A70385" w:rsidRPr="00A70385" w:rsidRDefault="00A70385" w:rsidP="00A70385">
      <w:pPr>
        <w:spacing w:after="0" w:line="270" w:lineRule="atLeast"/>
        <w:rPr>
          <w:rFonts w:ascii="Segoe UI" w:eastAsia="Times New Roman" w:hAnsi="Segoe UI" w:cs="Segoe UI"/>
          <w:color w:val="2A2A2A"/>
          <w:sz w:val="20"/>
          <w:szCs w:val="20"/>
        </w:rPr>
      </w:pPr>
      <w:r w:rsidRPr="00A70385">
        <w:rPr>
          <w:rFonts w:ascii="Segoe UI" w:eastAsia="Times New Roman" w:hAnsi="Segoe UI" w:cs="Segoe UI"/>
          <w:color w:val="2A2A2A"/>
          <w:sz w:val="20"/>
          <w:szCs w:val="20"/>
        </w:rPr>
        <w:t>If you have used C++, you are probably familiar with declarations that contain keywords, such as </w:t>
      </w:r>
      <w:r w:rsidRPr="00A70385">
        <w:rPr>
          <w:rFonts w:ascii="Segoe UI" w:eastAsia="Times New Roman" w:hAnsi="Segoe UI" w:cs="Segoe UI"/>
          <w:b/>
          <w:bCs/>
          <w:color w:val="2A2A2A"/>
          <w:sz w:val="20"/>
          <w:szCs w:val="20"/>
        </w:rPr>
        <w:t>public</w:t>
      </w:r>
      <w:r w:rsidRPr="00A70385">
        <w:rPr>
          <w:rFonts w:ascii="Segoe UI" w:eastAsia="Times New Roman" w:hAnsi="Segoe UI" w:cs="Segoe UI"/>
          <w:color w:val="2A2A2A"/>
          <w:sz w:val="20"/>
          <w:szCs w:val="20"/>
        </w:rPr>
        <w:t> and </w:t>
      </w:r>
      <w:r w:rsidRPr="00A70385">
        <w:rPr>
          <w:rFonts w:ascii="Segoe UI" w:eastAsia="Times New Roman" w:hAnsi="Segoe UI" w:cs="Segoe UI"/>
          <w:b/>
          <w:bCs/>
          <w:color w:val="2A2A2A"/>
          <w:sz w:val="20"/>
          <w:szCs w:val="20"/>
        </w:rPr>
        <w:t>private</w:t>
      </w:r>
      <w:r w:rsidRPr="00A70385">
        <w:rPr>
          <w:rFonts w:ascii="Segoe UI" w:eastAsia="Times New Roman" w:hAnsi="Segoe UI" w:cs="Segoe UI"/>
          <w:color w:val="2A2A2A"/>
          <w:sz w:val="20"/>
          <w:szCs w:val="20"/>
        </w:rPr>
        <w:t>, that provide additional information about class members. These keywords further define the behavior of class members by describing their accessibility to other classes. Because compilers are explicitly designed to recognize predefined keywords, you do not traditionally have the opportunity to create your own. The common language runtime, however, allows you to add keyword-like descriptive declarations, called attributes, to annotate programming elements such as types, fields, methods, and properties.</w:t>
      </w:r>
    </w:p>
    <w:p w:rsidR="00A70385" w:rsidRPr="00A70385" w:rsidRDefault="00A70385" w:rsidP="00A70385">
      <w:pPr>
        <w:spacing w:after="0" w:line="270" w:lineRule="atLeast"/>
        <w:rPr>
          <w:rFonts w:ascii="Segoe UI" w:eastAsia="Times New Roman" w:hAnsi="Segoe UI" w:cs="Segoe UI"/>
          <w:color w:val="2A2A2A"/>
          <w:sz w:val="20"/>
          <w:szCs w:val="20"/>
        </w:rPr>
      </w:pPr>
      <w:r w:rsidRPr="00A70385">
        <w:rPr>
          <w:rFonts w:ascii="Segoe UI" w:eastAsia="Times New Roman" w:hAnsi="Segoe UI" w:cs="Segoe UI"/>
          <w:color w:val="2A2A2A"/>
          <w:sz w:val="20"/>
          <w:szCs w:val="20"/>
        </w:rPr>
        <w:t>When you compile your code for the runtime, it is converted into Microsoft intermediate language (MSIL) and placed inside a portable executable (PE) file along with metadata generated by the compiler. Attributes allow you to place extra descriptive information into metadata that can be extracted using runtime reflection services. The compiler creates attributes when you declare instances of special classes that derive from </w:t>
      </w:r>
      <w:hyperlink r:id="rId557" w:history="1">
        <w:r w:rsidRPr="00A70385">
          <w:rPr>
            <w:rFonts w:ascii="Segoe UI" w:eastAsia="Times New Roman" w:hAnsi="Segoe UI" w:cs="Segoe UI"/>
            <w:color w:val="03697A"/>
            <w:sz w:val="20"/>
            <w:szCs w:val="20"/>
          </w:rPr>
          <w:t>System.Attribute</w:t>
        </w:r>
      </w:hyperlink>
      <w:r w:rsidRPr="00A70385">
        <w:rPr>
          <w:rFonts w:ascii="Segoe UI" w:eastAsia="Times New Roman" w:hAnsi="Segoe UI" w:cs="Segoe UI"/>
          <w:color w:val="2A2A2A"/>
          <w:sz w:val="20"/>
          <w:szCs w:val="20"/>
        </w:rPr>
        <w:t>.</w:t>
      </w:r>
    </w:p>
    <w:p w:rsidR="00A70385" w:rsidRPr="00A70385" w:rsidRDefault="00A70385" w:rsidP="00A70385">
      <w:pPr>
        <w:spacing w:after="0" w:line="270" w:lineRule="atLeast"/>
        <w:rPr>
          <w:rFonts w:ascii="Segoe UI" w:eastAsia="Times New Roman" w:hAnsi="Segoe UI" w:cs="Segoe UI"/>
          <w:color w:val="2A2A2A"/>
          <w:sz w:val="20"/>
          <w:szCs w:val="20"/>
        </w:rPr>
      </w:pPr>
      <w:r w:rsidRPr="00A70385">
        <w:rPr>
          <w:rFonts w:ascii="Segoe UI" w:eastAsia="Times New Roman" w:hAnsi="Segoe UI" w:cs="Segoe UI"/>
          <w:color w:val="2A2A2A"/>
          <w:sz w:val="20"/>
          <w:szCs w:val="20"/>
        </w:rPr>
        <w:t>The .NET Framework uses attributes for a variety of reasons and to address a number of issues. Attributes describe how to serialize data, specify characteristics that are used to enforce security, and limit optimizations by the just-in-time (JIT) compiler so the code remains easy to debug. Attributes can also record the name of a file or the author of code, or control the visibility of controls and members during forms development.</w:t>
      </w:r>
    </w:p>
    <w:p w:rsidR="00A70385" w:rsidRPr="00A70385" w:rsidRDefault="00A70385" w:rsidP="00A70385">
      <w:pPr>
        <w:spacing w:after="0" w:line="270" w:lineRule="atLeast"/>
        <w:rPr>
          <w:rFonts w:ascii="Segoe UI" w:eastAsia="Times New Roman" w:hAnsi="Segoe UI" w:cs="Segoe UI"/>
          <w:color w:val="2A2A2A"/>
          <w:sz w:val="20"/>
          <w:szCs w:val="20"/>
        </w:rPr>
      </w:pPr>
      <w:r w:rsidRPr="00A70385">
        <w:rPr>
          <w:rFonts w:ascii="Segoe UI" w:eastAsia="Times New Roman" w:hAnsi="Segoe UI" w:cs="Segoe UI"/>
          <w:color w:val="2A2A2A"/>
          <w:sz w:val="20"/>
          <w:szCs w:val="20"/>
        </w:rPr>
        <w:t>You can use attributes to describe your code in practically any way conceivable and to affect run-time behavior in creative new ways. Attributes allow you to add your own descriptive elements to C#, Visual C++, Microsoft Visual Basic 2005, or any other language that targets the runtime, without having to rewrite your compiler.</w:t>
      </w:r>
    </w:p>
    <w:p w:rsidR="00A70385" w:rsidRDefault="00A70385" w:rsidP="00A70385">
      <w:pPr>
        <w:spacing w:after="0" w:line="270" w:lineRule="atLeast"/>
      </w:pPr>
    </w:p>
    <w:p w:rsidR="009C43C5" w:rsidRPr="009C43C5" w:rsidRDefault="009C43C5" w:rsidP="00F77935">
      <w:pPr>
        <w:pStyle w:val="Heading6"/>
        <w:rPr>
          <w:rFonts w:eastAsia="Times New Roman"/>
        </w:rPr>
      </w:pPr>
      <w:bookmarkStart w:id="51" w:name="_Toc426471902"/>
      <w:r w:rsidRPr="009C43C5">
        <w:rPr>
          <w:rFonts w:eastAsia="Times New Roman"/>
        </w:rPr>
        <w:t>Extending Metadata Using Attributes</w:t>
      </w:r>
      <w:bookmarkEnd w:id="51"/>
    </w:p>
    <w:p w:rsidR="009C43C5" w:rsidRPr="009C43C5" w:rsidRDefault="009C43C5" w:rsidP="009C43C5">
      <w:pPr>
        <w:spacing w:after="0" w:line="211" w:lineRule="atLeast"/>
        <w:rPr>
          <w:rFonts w:ascii="Segoe UI" w:eastAsia="Times New Roman" w:hAnsi="Segoe UI" w:cs="Segoe UI"/>
          <w:color w:val="5D5D5D"/>
          <w:sz w:val="20"/>
          <w:szCs w:val="20"/>
        </w:rPr>
      </w:pPr>
      <w:r w:rsidRPr="009C43C5">
        <w:rPr>
          <w:rFonts w:ascii="Segoe UI" w:eastAsia="Times New Roman" w:hAnsi="Segoe UI" w:cs="Segoe UI"/>
          <w:b/>
          <w:bCs/>
          <w:color w:val="5D5D5D"/>
          <w:sz w:val="20"/>
          <w:szCs w:val="20"/>
        </w:rPr>
        <w:t>.NET Framework 4.6 and 4.5</w:t>
      </w:r>
    </w:p>
    <w:p w:rsidR="009C43C5" w:rsidRPr="009C43C5" w:rsidRDefault="009C43C5" w:rsidP="009C43C5">
      <w:pPr>
        <w:spacing w:after="0" w:line="270" w:lineRule="atLeast"/>
        <w:rPr>
          <w:rFonts w:ascii="Segoe UI" w:eastAsia="Times New Roman" w:hAnsi="Segoe UI" w:cs="Segoe UI"/>
          <w:color w:val="2A2A2A"/>
          <w:sz w:val="20"/>
          <w:szCs w:val="20"/>
        </w:rPr>
      </w:pPr>
      <w:r w:rsidRPr="009C43C5">
        <w:rPr>
          <w:rFonts w:ascii="Segoe UI" w:eastAsia="Times New Roman" w:hAnsi="Segoe UI" w:cs="Segoe UI"/>
          <w:color w:val="2A2A2A"/>
          <w:sz w:val="20"/>
          <w:szCs w:val="20"/>
        </w:rPr>
        <w:t>The common language runtime allows you to add keyword-like descriptive declarations, called attributes, to annotate programming elements such as types, fields, methods, and properties. When you compile your code for the runtime, it is converted into Microsoft intermediate language (MSIL) and placed inside a portable executable (PE) file along with metadata generated by the compiler. Attributes allow you to place extra descriptive information into metadata that can be extracted using runtime reflection services. The compiler creates attributes when you declare instances of special classes that derive from </w:t>
      </w:r>
      <w:hyperlink r:id="rId558" w:history="1">
        <w:r w:rsidRPr="009C43C5">
          <w:rPr>
            <w:rFonts w:ascii="Segoe UI" w:eastAsia="Times New Roman" w:hAnsi="Segoe UI" w:cs="Segoe UI"/>
            <w:color w:val="03697A"/>
            <w:sz w:val="20"/>
            <w:szCs w:val="20"/>
          </w:rPr>
          <w:t>System.Attribute</w:t>
        </w:r>
      </w:hyperlink>
      <w:r w:rsidRPr="009C43C5">
        <w:rPr>
          <w:rFonts w:ascii="Segoe UI" w:eastAsia="Times New Roman" w:hAnsi="Segoe UI" w:cs="Segoe UI"/>
          <w:color w:val="2A2A2A"/>
          <w:sz w:val="20"/>
          <w:szCs w:val="20"/>
        </w:rPr>
        <w:t>.</w:t>
      </w:r>
    </w:p>
    <w:p w:rsidR="009C43C5" w:rsidRPr="009C43C5" w:rsidRDefault="009C43C5" w:rsidP="009C43C5">
      <w:pPr>
        <w:spacing w:after="0" w:line="270" w:lineRule="atLeast"/>
        <w:rPr>
          <w:rFonts w:ascii="Segoe UI" w:eastAsia="Times New Roman" w:hAnsi="Segoe UI" w:cs="Segoe UI"/>
          <w:color w:val="2A2A2A"/>
          <w:sz w:val="20"/>
          <w:szCs w:val="20"/>
        </w:rPr>
      </w:pPr>
      <w:r w:rsidRPr="009C43C5">
        <w:rPr>
          <w:rFonts w:ascii="Segoe UI" w:eastAsia="Times New Roman" w:hAnsi="Segoe UI" w:cs="Segoe UI"/>
          <w:color w:val="2A2A2A"/>
          <w:sz w:val="20"/>
          <w:szCs w:val="20"/>
        </w:rPr>
        <w:t>The .NET Framework uses attributes for a variety of reasons and to address a number of issues. Attributes describe how to serialize data, specify characteristics that are used to enforce security, and limit optimizations by the just-in-time (JIT) compiler so the code remains easy to debug. Attributes can also record the name of a file or the author of code, or control the visibility of controls and members during forms development.</w:t>
      </w:r>
    </w:p>
    <w:p w:rsidR="009C43C5" w:rsidRDefault="009C43C5" w:rsidP="00A70385">
      <w:pPr>
        <w:spacing w:after="0" w:line="270" w:lineRule="atLeast"/>
      </w:pPr>
    </w:p>
    <w:p w:rsidR="00A70385" w:rsidRDefault="00A70385" w:rsidP="00F77935">
      <w:pPr>
        <w:pStyle w:val="Heading6"/>
      </w:pPr>
      <w:bookmarkStart w:id="52" w:name="_Toc426471903"/>
      <w:r>
        <w:t>Metadata and Self-Describing Components</w:t>
      </w:r>
      <w:bookmarkEnd w:id="52"/>
    </w:p>
    <w:p w:rsidR="00A70385" w:rsidRDefault="00A70385" w:rsidP="00A7038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3.6</w:t>
      </w:r>
    </w:p>
    <w:p w:rsidR="00A70385" w:rsidRDefault="00A70385" w:rsidP="00A70385">
      <w:pPr>
        <w:spacing w:line="211" w:lineRule="atLeast"/>
        <w:rPr>
          <w:rFonts w:ascii="Segoe UI" w:hAnsi="Segoe UI" w:cs="Segoe UI"/>
          <w:color w:val="2A2A2A"/>
          <w:sz w:val="20"/>
          <w:szCs w:val="20"/>
        </w:rPr>
      </w:pPr>
      <w:hyperlink r:id="rId559" w:history="1"/>
      <w:r>
        <w:rPr>
          <w:rFonts w:ascii="Segoe UI" w:hAnsi="Segoe UI" w:cs="Segoe UI"/>
          <w:color w:val="000000"/>
          <w:sz w:val="20"/>
          <w:szCs w:val="20"/>
        </w:rPr>
        <w:t xml:space="preserve"> </w:t>
      </w:r>
      <w:r>
        <w:rPr>
          <w:rFonts w:ascii="Segoe UI" w:hAnsi="Segoe UI" w:cs="Segoe UI"/>
          <w:color w:val="2A2A2A"/>
          <w:sz w:val="20"/>
          <w:szCs w:val="20"/>
        </w:rPr>
        <w:t>In the past, a software component (.exe or .dll) written in one language could not easily use a software component written in another language. COM provided a step forward in solving this problem. The .NET Framework makes component interoperation even easier by allowing compilers to emit additional declarative information into all modules and assemblies. This information, called metadata, helps components to seamlessly interact.</w:t>
      </w:r>
    </w:p>
    <w:p w:rsidR="00A70385" w:rsidRDefault="00A70385" w:rsidP="00F77935">
      <w:pPr>
        <w:pStyle w:val="Heading6"/>
      </w:pPr>
      <w:bookmarkStart w:id="53" w:name="_Toc426471904"/>
      <w:r>
        <w:t>SecurityAction Enumeration</w:t>
      </w:r>
      <w:bookmarkEnd w:id="53"/>
    </w:p>
    <w:p w:rsidR="00A70385" w:rsidRDefault="00A70385" w:rsidP="00A70385">
      <w:r>
        <w:t xml:space="preserve">Has under gone some changes </w:t>
      </w:r>
    </w:p>
    <w:p w:rsidR="00A70385" w:rsidRPr="00A70385" w:rsidRDefault="00A70385" w:rsidP="00A70385">
      <w:r w:rsidRPr="00A70385">
        <w:t>https://msdn.microsoft.com/en-us/library/system.security.permissions.securityaction(v=vs.110).aspx</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522"/>
        <w:gridCol w:w="2997"/>
        <w:gridCol w:w="2457"/>
      </w:tblGrid>
      <w:tr w:rsidR="00A70385" w:rsidRPr="00A70385" w:rsidTr="00A7038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A70385">
            <w:pPr>
              <w:spacing w:after="0" w:line="270" w:lineRule="atLeast"/>
              <w:rPr>
                <w:rFonts w:ascii="Times New Roman" w:eastAsia="Times New Roman" w:hAnsi="Times New Roman" w:cs="Times New Roman"/>
                <w:b/>
                <w:bCs/>
                <w:color w:val="2A2A2A"/>
                <w:sz w:val="24"/>
                <w:szCs w:val="24"/>
              </w:rPr>
            </w:pPr>
            <w:r w:rsidRPr="00A70385">
              <w:rPr>
                <w:rFonts w:ascii="Times New Roman" w:eastAsia="Times New Roman" w:hAnsi="Times New Roman" w:cs="Times New Roman"/>
                <w:b/>
                <w:bCs/>
                <w:color w:val="2A2A2A"/>
                <w:sz w:val="24"/>
                <w:szCs w:val="24"/>
              </w:rPr>
              <w:t>Declaration of 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A70385">
            <w:pPr>
              <w:spacing w:after="0" w:line="270" w:lineRule="atLeast"/>
              <w:rPr>
                <w:rFonts w:ascii="Times New Roman" w:eastAsia="Times New Roman" w:hAnsi="Times New Roman" w:cs="Times New Roman"/>
                <w:b/>
                <w:bCs/>
                <w:color w:val="2A2A2A"/>
                <w:sz w:val="24"/>
                <w:szCs w:val="24"/>
              </w:rPr>
            </w:pPr>
            <w:r w:rsidRPr="00A70385">
              <w:rPr>
                <w:rFonts w:ascii="Times New Roman" w:eastAsia="Times New Roman" w:hAnsi="Times New Roman" w:cs="Times New Roman"/>
                <w:b/>
                <w:bCs/>
                <w:color w:val="2A2A2A"/>
                <w:sz w:val="24"/>
                <w:szCs w:val="24"/>
              </w:rPr>
              <w:t>Time of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70385" w:rsidRPr="00A70385" w:rsidRDefault="00A70385" w:rsidP="00A70385">
            <w:pPr>
              <w:spacing w:after="0" w:line="270" w:lineRule="atLeast"/>
              <w:rPr>
                <w:rFonts w:ascii="Times New Roman" w:eastAsia="Times New Roman" w:hAnsi="Times New Roman" w:cs="Times New Roman"/>
                <w:b/>
                <w:bCs/>
                <w:color w:val="2A2A2A"/>
                <w:sz w:val="24"/>
                <w:szCs w:val="24"/>
              </w:rPr>
            </w:pPr>
            <w:r w:rsidRPr="00A70385">
              <w:rPr>
                <w:rFonts w:ascii="Times New Roman" w:eastAsia="Times New Roman" w:hAnsi="Times New Roman" w:cs="Times New Roman"/>
                <w:b/>
                <w:bCs/>
                <w:color w:val="2A2A2A"/>
                <w:sz w:val="24"/>
                <w:szCs w:val="24"/>
              </w:rPr>
              <w:t>Targets supported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b/>
                <w:bCs/>
                <w:color w:val="2A2A2A"/>
                <w:sz w:val="24"/>
                <w:szCs w:val="24"/>
              </w:rPr>
              <w:t>LinkDemand</w:t>
            </w:r>
            <w:r w:rsidRPr="00A70385">
              <w:rPr>
                <w:rFonts w:ascii="Times New Roman" w:eastAsia="Times New Roman" w:hAnsi="Times New Roman" w:cs="Times New Roman"/>
                <w:color w:val="2A2A2A"/>
                <w:sz w:val="24"/>
                <w:szCs w:val="24"/>
              </w:rPr>
              <w:t> (do not use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Just-in-time compilation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b/>
                <w:bCs/>
                <w:color w:val="2A2A2A"/>
                <w:sz w:val="24"/>
                <w:szCs w:val="24"/>
              </w:rPr>
              <w:t>InheritanceDemand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Load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b/>
                <w:bCs/>
                <w:color w:val="2A2A2A"/>
                <w:sz w:val="24"/>
                <w:szCs w:val="24"/>
              </w:rPr>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b/>
                <w:bCs/>
                <w:color w:val="2A2A2A"/>
                <w:sz w:val="24"/>
                <w:szCs w:val="24"/>
              </w:rPr>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b/>
                <w:bCs/>
                <w:color w:val="2A2A2A"/>
                <w:sz w:val="24"/>
                <w:szCs w:val="24"/>
              </w:rPr>
              <w:t>Deny</w:t>
            </w:r>
            <w:r w:rsidRPr="00A70385">
              <w:rPr>
                <w:rFonts w:ascii="Times New Roman" w:eastAsia="Times New Roman" w:hAnsi="Times New Roman" w:cs="Times New Roman"/>
                <w:color w:val="2A2A2A"/>
                <w:sz w:val="24"/>
                <w:szCs w:val="24"/>
              </w:rPr>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b/>
                <w:bCs/>
                <w:color w:val="2A2A2A"/>
                <w:sz w:val="24"/>
                <w:szCs w:val="24"/>
              </w:rPr>
              <w:t>PermitOnly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Run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Class, method</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b/>
                <w:bCs/>
                <w:color w:val="2A2A2A"/>
                <w:sz w:val="24"/>
                <w:szCs w:val="24"/>
              </w:rPr>
              <w:t>RequestMinimum</w:t>
            </w:r>
            <w:r w:rsidRPr="00A70385">
              <w:rPr>
                <w:rFonts w:ascii="Times New Roman" w:eastAsia="Times New Roman" w:hAnsi="Times New Roman" w:cs="Times New Roman"/>
                <w:color w:val="2A2A2A"/>
                <w:sz w:val="24"/>
                <w:szCs w:val="24"/>
              </w:rPr>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Assembly</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b/>
                <w:bCs/>
                <w:color w:val="2A2A2A"/>
                <w:sz w:val="24"/>
                <w:szCs w:val="24"/>
              </w:rPr>
              <w:t>RequestOptional</w:t>
            </w:r>
            <w:r w:rsidRPr="00A70385">
              <w:rPr>
                <w:rFonts w:ascii="Times New Roman" w:eastAsia="Times New Roman" w:hAnsi="Times New Roman" w:cs="Times New Roman"/>
                <w:color w:val="2A2A2A"/>
                <w:sz w:val="24"/>
                <w:szCs w:val="24"/>
              </w:rPr>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Assembly</w:t>
            </w:r>
          </w:p>
        </w:tc>
      </w:tr>
      <w:tr w:rsidR="00A70385" w:rsidRPr="00A70385" w:rsidTr="00A7038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b/>
                <w:bCs/>
                <w:color w:val="2A2A2A"/>
                <w:sz w:val="24"/>
                <w:szCs w:val="24"/>
              </w:rPr>
              <w:t>RequestRefuse</w:t>
            </w:r>
            <w:r w:rsidRPr="00A70385">
              <w:rPr>
                <w:rFonts w:ascii="Times New Roman" w:eastAsia="Times New Roman" w:hAnsi="Times New Roman" w:cs="Times New Roman"/>
                <w:color w:val="2A2A2A"/>
                <w:sz w:val="24"/>
                <w:szCs w:val="24"/>
              </w:rPr>
              <w:t> (obsolete in the .NET Framework 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Grant time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70385" w:rsidRPr="00A70385" w:rsidRDefault="00A70385" w:rsidP="00A70385">
            <w:pPr>
              <w:spacing w:after="0" w:line="270" w:lineRule="atLeast"/>
              <w:rPr>
                <w:rFonts w:ascii="Times New Roman" w:eastAsia="Times New Roman" w:hAnsi="Times New Roman" w:cs="Times New Roman"/>
                <w:color w:val="2A2A2A"/>
                <w:sz w:val="24"/>
                <w:szCs w:val="24"/>
              </w:rPr>
            </w:pPr>
            <w:r w:rsidRPr="00A70385">
              <w:rPr>
                <w:rFonts w:ascii="Times New Roman" w:eastAsia="Times New Roman" w:hAnsi="Times New Roman" w:cs="Times New Roman"/>
                <w:color w:val="2A2A2A"/>
                <w:sz w:val="24"/>
                <w:szCs w:val="24"/>
              </w:rPr>
              <w:t>Assembly</w:t>
            </w:r>
          </w:p>
        </w:tc>
      </w:tr>
    </w:tbl>
    <w:p w:rsidR="00A70385" w:rsidRPr="00A70385" w:rsidRDefault="00A70385" w:rsidP="00A70385">
      <w:pPr>
        <w:spacing w:after="0" w:line="270" w:lineRule="atLeast"/>
        <w:rPr>
          <w:rFonts w:ascii="Segoe UI" w:eastAsia="Times New Roman" w:hAnsi="Segoe UI" w:cs="Segoe UI"/>
          <w:color w:val="2A2A2A"/>
          <w:sz w:val="20"/>
          <w:szCs w:val="20"/>
        </w:rPr>
      </w:pPr>
      <w:r w:rsidRPr="00A70385">
        <w:rPr>
          <w:rFonts w:ascii="Segoe UI" w:eastAsia="Times New Roman" w:hAnsi="Segoe UI" w:cs="Segoe UI"/>
          <w:color w:val="2A2A2A"/>
          <w:sz w:val="20"/>
          <w:szCs w:val="20"/>
        </w:rPr>
        <w:t>For additional information about attribute targets, see </w:t>
      </w:r>
      <w:hyperlink r:id="rId560" w:history="1">
        <w:r w:rsidRPr="00A70385">
          <w:rPr>
            <w:rFonts w:ascii="Segoe UI" w:eastAsia="Times New Roman" w:hAnsi="Segoe UI" w:cs="Segoe UI"/>
            <w:color w:val="03697A"/>
            <w:sz w:val="20"/>
            <w:szCs w:val="20"/>
          </w:rPr>
          <w:t>Attribute</w:t>
        </w:r>
      </w:hyperlink>
      <w:r w:rsidRPr="00A70385">
        <w:rPr>
          <w:rFonts w:ascii="Segoe UI" w:eastAsia="Times New Roman" w:hAnsi="Segoe UI" w:cs="Segoe UI"/>
          <w:color w:val="2A2A2A"/>
          <w:sz w:val="20"/>
          <w:szCs w:val="20"/>
        </w:rPr>
        <w:t>.</w:t>
      </w:r>
    </w:p>
    <w:p w:rsidR="00DE7E32" w:rsidRDefault="00DE7E32">
      <w:pPr>
        <w:rPr>
          <w:rFonts w:asciiTheme="majorHAnsi" w:eastAsiaTheme="majorEastAsia" w:hAnsiTheme="majorHAnsi" w:cstheme="majorBidi"/>
          <w:b/>
          <w:bCs/>
          <w:color w:val="4F81BD" w:themeColor="accent1"/>
          <w:sz w:val="26"/>
          <w:szCs w:val="26"/>
        </w:rPr>
      </w:pPr>
    </w:p>
    <w:p w:rsidR="009C43C5" w:rsidRDefault="009C43C5">
      <w:pPr>
        <w:rPr>
          <w:rFonts w:asciiTheme="majorHAnsi" w:eastAsiaTheme="majorEastAsia" w:hAnsiTheme="majorHAnsi" w:cstheme="majorBidi"/>
          <w:b/>
          <w:bCs/>
          <w:color w:val="4F81BD" w:themeColor="accent1"/>
          <w:sz w:val="26"/>
          <w:szCs w:val="26"/>
        </w:rPr>
      </w:pPr>
    </w:p>
    <w:p w:rsidR="009C43C5" w:rsidRDefault="009C43C5">
      <w:pPr>
        <w:rPr>
          <w:rFonts w:asciiTheme="majorHAnsi" w:eastAsiaTheme="majorEastAsia" w:hAnsiTheme="majorHAnsi" w:cstheme="majorBidi"/>
          <w:b/>
          <w:bCs/>
          <w:color w:val="4F81BD" w:themeColor="accent1"/>
          <w:sz w:val="26"/>
          <w:szCs w:val="26"/>
        </w:rPr>
      </w:pPr>
    </w:p>
    <w:p w:rsidR="009C43C5" w:rsidRDefault="009C43C5">
      <w:pPr>
        <w:rPr>
          <w:rFonts w:asciiTheme="majorHAnsi" w:eastAsiaTheme="majorEastAsia" w:hAnsiTheme="majorHAnsi" w:cstheme="majorBidi"/>
          <w:b/>
          <w:bCs/>
          <w:color w:val="4F81BD" w:themeColor="accent1"/>
          <w:sz w:val="26"/>
          <w:szCs w:val="26"/>
        </w:rPr>
      </w:pPr>
    </w:p>
    <w:p w:rsidR="009C43C5" w:rsidRDefault="009C43C5" w:rsidP="00F77935">
      <w:pPr>
        <w:pStyle w:val="Heading5"/>
      </w:pPr>
      <w:bookmarkStart w:id="54" w:name="_Toc426471905"/>
      <w:r>
        <w:t>Imperative Security</w:t>
      </w:r>
      <w:bookmarkEnd w:id="54"/>
    </w:p>
    <w:p w:rsidR="009C43C5" w:rsidRDefault="009C43C5" w:rsidP="009C43C5">
      <w:pPr>
        <w:spacing w:line="211" w:lineRule="atLeast"/>
        <w:rPr>
          <w:rFonts w:ascii="Segoe UI" w:hAnsi="Segoe UI" w:cs="Segoe UI"/>
          <w:color w:val="5D5D5D"/>
          <w:sz w:val="20"/>
          <w:szCs w:val="20"/>
        </w:rPr>
      </w:pPr>
      <w:r>
        <w:rPr>
          <w:rStyle w:val="Strong"/>
          <w:rFonts w:ascii="Segoe UI" w:hAnsi="Segoe UI" w:cs="Segoe UI"/>
          <w:color w:val="5D5D5D"/>
          <w:sz w:val="20"/>
          <w:szCs w:val="20"/>
        </w:rPr>
        <w:t xml:space="preserve">.NET Framework 1.1, 2.0, 3.0, 3.5, 4 </w:t>
      </w:r>
    </w:p>
    <w:p w:rsidR="009C43C5" w:rsidRDefault="009C43C5" w:rsidP="009C43C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Imperative security syntax issues a security call by creating a new instance of the permission object you want to invoke. You can use imperative syntax to perform demands and overrides, but not requests.</w:t>
      </w:r>
    </w:p>
    <w:p w:rsidR="009C43C5" w:rsidRDefault="009C43C5" w:rsidP="009C43C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Before you make the security call, you must initialize the state data of the permission object so that it represents the particular form of the permission you need. For example, when creating a</w:t>
      </w:r>
      <w:r>
        <w:rPr>
          <w:rStyle w:val="apple-converted-space"/>
          <w:rFonts w:ascii="Segoe UI" w:hAnsi="Segoe UI" w:cs="Segoe UI"/>
          <w:color w:val="2A2A2A"/>
          <w:sz w:val="20"/>
          <w:szCs w:val="20"/>
        </w:rPr>
        <w:t> </w:t>
      </w:r>
      <w:hyperlink r:id="rId561"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object, you can use the constructor to initialize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Fonts w:ascii="Segoe UI" w:hAnsi="Segoe UI" w:cs="Segoe UI"/>
          <w:color w:val="2A2A2A"/>
          <w:sz w:val="20"/>
          <w:szCs w:val="20"/>
        </w:rPr>
        <w:t>object so that it represents either unrestricted access to all files or no access to files. Or, you can use a different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rPr>
          <w:rFonts w:ascii="Segoe UI" w:hAnsi="Segoe UI" w:cs="Segoe UI"/>
          <w:color w:val="2A2A2A"/>
          <w:sz w:val="20"/>
          <w:szCs w:val="20"/>
        </w:rPr>
        <w:t>object, passing parameters that indicate the type of access you want the object to represent (that is, read, append, or write) and what files you want the object to protect.</w:t>
      </w:r>
    </w:p>
    <w:p w:rsidR="009C43C5" w:rsidRDefault="009C43C5" w:rsidP="009C43C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addition to using imperative security syntax to invoke a single security object, you can use it to initialize a group of permissions called a</w:t>
      </w:r>
      <w:hyperlink r:id="rId562" w:history="1">
        <w:r>
          <w:rPr>
            <w:rStyle w:val="Hyperlink"/>
            <w:rFonts w:ascii="Segoe UI" w:eastAsiaTheme="majorEastAsia" w:hAnsi="Segoe UI" w:cs="Segoe UI"/>
            <w:color w:val="03697A"/>
            <w:sz w:val="20"/>
            <w:szCs w:val="20"/>
          </w:rPr>
          <w:t>permission set</w:t>
        </w:r>
      </w:hyperlink>
      <w:r>
        <w:rPr>
          <w:rFonts w:ascii="Segoe UI" w:hAnsi="Segoe UI" w:cs="Segoe UI"/>
          <w:color w:val="2A2A2A"/>
          <w:sz w:val="20"/>
          <w:szCs w:val="20"/>
        </w:rPr>
        <w:t>. For example, this technique is the only way to reliably perform</w:t>
      </w:r>
      <w:r>
        <w:rPr>
          <w:rStyle w:val="apple-converted-space"/>
          <w:rFonts w:ascii="Segoe UI" w:hAnsi="Segoe UI" w:cs="Segoe UI"/>
          <w:color w:val="2A2A2A"/>
          <w:sz w:val="20"/>
          <w:szCs w:val="20"/>
        </w:rPr>
        <w:t> </w:t>
      </w:r>
      <w:hyperlink r:id="rId563"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calls on multiple permissions in one method. Use the</w:t>
      </w:r>
      <w:hyperlink r:id="rId564"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565" w:history="1">
        <w:r>
          <w:rPr>
            <w:rStyle w:val="Hyperlink"/>
            <w:rFonts w:ascii="Segoe UI" w:eastAsiaTheme="majorEastAsia" w:hAnsi="Segoe UI" w:cs="Segoe UI"/>
            <w:color w:val="03697A"/>
            <w:sz w:val="20"/>
            <w:szCs w:val="20"/>
          </w:rPr>
          <w:t>NamedPermissionSet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classes to create a group of permissions and then call the appropriate method to invoke the desired security call.</w:t>
      </w:r>
    </w:p>
    <w:p w:rsidR="009C43C5" w:rsidRDefault="009C43C5" w:rsidP="009C43C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imperative syntax to perform demands and overrides, but not requests. You might use imperative syntax for demands and overrides instead of declarative syntax when information that you need in order to initialize the permission state becomes known only at run time. For example, if you want to ensure that callers have permission to read a certain file, but you do not know the name of that file until run time, use an imperative demand. You might also choose to use imperative checks instead of declarative checks when you need to determine at run time whether a condition holds and, based on the result of the test, make a security demand (or not).</w:t>
      </w:r>
    </w:p>
    <w:p w:rsidR="009C43C5" w:rsidRDefault="009C43C5" w:rsidP="009C43C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fragment shows imperative syntax for requesting that your code's callers have a custom permission called</w:t>
      </w:r>
      <w:r>
        <w:rPr>
          <w:rStyle w:val="apple-converted-space"/>
          <w:rFonts w:ascii="Segoe UI" w:hAnsi="Segoe UI" w:cs="Segoe UI"/>
          <w:color w:val="2A2A2A"/>
          <w:sz w:val="20"/>
          <w:szCs w:val="20"/>
        </w:rPr>
        <w:t> </w:t>
      </w:r>
      <w:r>
        <w:rPr>
          <w:rStyle w:val="HTMLCode"/>
          <w:color w:val="2A2A2A"/>
        </w:rPr>
        <w:t>MyPermission</w:t>
      </w:r>
      <w:r>
        <w:rPr>
          <w:rFonts w:ascii="Segoe UI" w:hAnsi="Segoe UI" w:cs="Segoe UI"/>
          <w:color w:val="2A2A2A"/>
          <w:sz w:val="20"/>
          <w:szCs w:val="20"/>
        </w:rPr>
        <w:t>. This permission is a hypothetical custom permission and does not exist in the .NET Framework. A new instance of</w:t>
      </w:r>
      <w:r>
        <w:rPr>
          <w:rStyle w:val="apple-converted-space"/>
          <w:rFonts w:ascii="Segoe UI" w:hAnsi="Segoe UI" w:cs="Segoe UI"/>
          <w:color w:val="2A2A2A"/>
          <w:sz w:val="20"/>
          <w:szCs w:val="20"/>
        </w:rPr>
        <w:t> </w:t>
      </w:r>
      <w:r>
        <w:rPr>
          <w:rStyle w:val="HTMLCode"/>
          <w:color w:val="2A2A2A"/>
        </w:rPr>
        <w:t>MyPermision</w:t>
      </w:r>
      <w:r>
        <w:rPr>
          <w:rStyle w:val="apple-converted-space"/>
          <w:rFonts w:ascii="Segoe UI" w:hAnsi="Segoe UI" w:cs="Segoe UI"/>
          <w:color w:val="2A2A2A"/>
          <w:sz w:val="20"/>
          <w:szCs w:val="20"/>
        </w:rPr>
        <w:t> </w:t>
      </w:r>
      <w:r>
        <w:rPr>
          <w:rFonts w:ascii="Segoe UI" w:hAnsi="Segoe UI" w:cs="Segoe UI"/>
          <w:color w:val="2A2A2A"/>
          <w:sz w:val="20"/>
          <w:szCs w:val="20"/>
        </w:rPr>
        <w:t>is created in</w:t>
      </w:r>
      <w:r>
        <w:rPr>
          <w:rStyle w:val="HTMLCode"/>
          <w:color w:val="2A2A2A"/>
        </w:rPr>
        <w:t>MyMethod</w:t>
      </w:r>
      <w:r>
        <w:rPr>
          <w:rFonts w:ascii="Segoe UI" w:hAnsi="Segoe UI" w:cs="Segoe UI"/>
          <w:color w:val="2A2A2A"/>
          <w:sz w:val="20"/>
          <w:szCs w:val="20"/>
        </w:rPr>
        <w:t>, guarding only this method with the security call.</w:t>
      </w:r>
    </w:p>
    <w:p w:rsidR="009C43C5" w:rsidRDefault="009C43C5" w:rsidP="009C43C5">
      <w:pPr>
        <w:shd w:val="clear" w:color="auto" w:fill="FFFFFF"/>
        <w:spacing w:line="255" w:lineRule="atLeast"/>
        <w:textAlignment w:val="baseline"/>
        <w:rPr>
          <w:color w:val="000000"/>
        </w:rPr>
      </w:pPr>
      <w:r>
        <w:rPr>
          <w:rFonts w:ascii="Segoe UI" w:hAnsi="Segoe UI" w:cs="Segoe UI"/>
          <w:color w:val="707070"/>
          <w:sz w:val="20"/>
          <w:szCs w:val="20"/>
        </w:rPr>
        <w:t xml:space="preserve"> </w:t>
      </w:r>
      <w:r>
        <w:rPr>
          <w:color w:val="0000FF"/>
        </w:rPr>
        <w:t xml:space="preserve"> </w:t>
      </w:r>
    </w:p>
    <w:p w:rsidR="009C43C5" w:rsidRDefault="009C43C5" w:rsidP="009C43C5">
      <w:pPr>
        <w:pStyle w:val="HTMLPreformatted"/>
        <w:spacing w:line="211" w:lineRule="atLeast"/>
        <w:rPr>
          <w:color w:val="000000"/>
        </w:rPr>
      </w:pPr>
      <w:r>
        <w:rPr>
          <w:color w:val="000000"/>
        </w:rPr>
        <w:t>[C#]</w:t>
      </w:r>
    </w:p>
    <w:p w:rsidR="009C43C5" w:rsidRDefault="009C43C5" w:rsidP="009C43C5">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w:t>
      </w:r>
      <w:r>
        <w:rPr>
          <w:color w:val="0000FF"/>
        </w:rPr>
        <w:t>MyClass</w:t>
      </w:r>
      <w:r>
        <w:rPr>
          <w:color w:val="000000"/>
        </w:rPr>
        <w:t xml:space="preserve"> {</w:t>
      </w:r>
    </w:p>
    <w:p w:rsidR="009C43C5" w:rsidRDefault="009C43C5" w:rsidP="009C43C5">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w:t>
      </w:r>
    </w:p>
    <w:p w:rsidR="009C43C5" w:rsidRDefault="009C43C5" w:rsidP="009C43C5">
      <w:pPr>
        <w:pStyle w:val="HTMLPreformatted"/>
        <w:spacing w:line="211" w:lineRule="atLeast"/>
        <w:rPr>
          <w:color w:val="000000"/>
        </w:rPr>
      </w:pPr>
      <w:r>
        <w:rPr>
          <w:color w:val="000000"/>
        </w:rPr>
        <w:t xml:space="preserve">    </w:t>
      </w:r>
    </w:p>
    <w:p w:rsidR="009C43C5" w:rsidRDefault="009C43C5" w:rsidP="009C43C5">
      <w:pPr>
        <w:pStyle w:val="HTMLPreformatted"/>
        <w:spacing w:line="211" w:lineRule="atLeast"/>
        <w:rPr>
          <w:color w:val="000000"/>
        </w:rPr>
      </w:pPr>
      <w:r>
        <w:rPr>
          <w:color w:val="000000"/>
        </w:rPr>
        <w:t xml:space="preserve">   }</w:t>
      </w:r>
    </w:p>
    <w:p w:rsidR="009C43C5" w:rsidRDefault="009C43C5" w:rsidP="009C43C5">
      <w:pPr>
        <w:pStyle w:val="HTMLPreformatted"/>
        <w:spacing w:line="211" w:lineRule="atLeast"/>
        <w:rPr>
          <w:color w:val="000000"/>
        </w:rPr>
      </w:pPr>
    </w:p>
    <w:p w:rsidR="009C43C5" w:rsidRDefault="009C43C5" w:rsidP="009C43C5">
      <w:pPr>
        <w:pStyle w:val="HTMLPreformatted"/>
        <w:spacing w:line="211" w:lineRule="atLeast"/>
        <w:rPr>
          <w:color w:val="000000"/>
        </w:rPr>
      </w:pPr>
      <w:r>
        <w:rPr>
          <w:color w:val="000000"/>
        </w:rPr>
        <w:t xml:space="preserve">   </w:t>
      </w:r>
      <w:r>
        <w:rPr>
          <w:color w:val="0000FF"/>
        </w:rPr>
        <w:t>public</w:t>
      </w:r>
      <w:r>
        <w:rPr>
          <w:color w:val="000000"/>
        </w:rPr>
        <w:t xml:space="preserve"> void MyMethod() {</w:t>
      </w:r>
    </w:p>
    <w:p w:rsidR="009C43C5" w:rsidRDefault="009C43C5" w:rsidP="009C43C5">
      <w:pPr>
        <w:pStyle w:val="HTMLPreformatted"/>
        <w:spacing w:line="211" w:lineRule="atLeast"/>
        <w:rPr>
          <w:color w:val="000000"/>
        </w:rPr>
      </w:pPr>
      <w:r>
        <w:rPr>
          <w:color w:val="000000"/>
        </w:rPr>
        <w:t xml:space="preserve">       //MyPermission </w:t>
      </w:r>
      <w:r>
        <w:rPr>
          <w:color w:val="0000FF"/>
        </w:rPr>
        <w:t>is</w:t>
      </w:r>
      <w:r>
        <w:rPr>
          <w:color w:val="000000"/>
        </w:rPr>
        <w:t xml:space="preserve"> demanded </w:t>
      </w:r>
      <w:r>
        <w:rPr>
          <w:color w:val="0000FF"/>
        </w:rPr>
        <w:t>using</w:t>
      </w:r>
      <w:r>
        <w:rPr>
          <w:color w:val="000000"/>
        </w:rPr>
        <w:t xml:space="preserve"> imperative syntax.</w:t>
      </w:r>
    </w:p>
    <w:p w:rsidR="009C43C5" w:rsidRDefault="009C43C5" w:rsidP="009C43C5">
      <w:pPr>
        <w:pStyle w:val="HTMLPreformatted"/>
        <w:spacing w:line="211" w:lineRule="atLeast"/>
        <w:rPr>
          <w:color w:val="000000"/>
        </w:rPr>
      </w:pPr>
      <w:r>
        <w:rPr>
          <w:color w:val="000000"/>
        </w:rPr>
        <w:t xml:space="preserve">       MyPermission Perm = </w:t>
      </w:r>
      <w:r>
        <w:rPr>
          <w:color w:val="0000FF"/>
        </w:rPr>
        <w:t>new</w:t>
      </w:r>
      <w:r>
        <w:rPr>
          <w:color w:val="000000"/>
        </w:rPr>
        <w:t xml:space="preserve"> MyPermission();</w:t>
      </w:r>
    </w:p>
    <w:p w:rsidR="009C43C5" w:rsidRDefault="009C43C5" w:rsidP="009C43C5">
      <w:pPr>
        <w:pStyle w:val="HTMLPreformatted"/>
        <w:spacing w:line="211" w:lineRule="atLeast"/>
        <w:rPr>
          <w:color w:val="000000"/>
        </w:rPr>
      </w:pPr>
      <w:r>
        <w:rPr>
          <w:color w:val="000000"/>
        </w:rPr>
        <w:t xml:space="preserve">       Perm.Demand();</w:t>
      </w:r>
    </w:p>
    <w:p w:rsidR="009C43C5" w:rsidRDefault="009C43C5" w:rsidP="009C43C5">
      <w:pPr>
        <w:pStyle w:val="HTMLPreformatted"/>
        <w:spacing w:line="211" w:lineRule="atLeast"/>
        <w:rPr>
          <w:color w:val="000000"/>
        </w:rPr>
      </w:pPr>
      <w:r>
        <w:rPr>
          <w:color w:val="000000"/>
        </w:rPr>
        <w:t xml:space="preserve">       //This method </w:t>
      </w:r>
      <w:r>
        <w:rPr>
          <w:color w:val="0000FF"/>
        </w:rPr>
        <w:t>is</w:t>
      </w:r>
      <w:r>
        <w:rPr>
          <w:color w:val="000000"/>
        </w:rPr>
        <w:t xml:space="preserve"> </w:t>
      </w:r>
      <w:r>
        <w:rPr>
          <w:color w:val="0000FF"/>
        </w:rPr>
        <w:t>protected</w:t>
      </w:r>
      <w:r>
        <w:rPr>
          <w:color w:val="000000"/>
        </w:rPr>
        <w:t xml:space="preserve"> </w:t>
      </w:r>
      <w:r>
        <w:rPr>
          <w:color w:val="0000FF"/>
        </w:rPr>
        <w:t>by</w:t>
      </w:r>
      <w:r>
        <w:rPr>
          <w:color w:val="000000"/>
        </w:rPr>
        <w:t xml:space="preserve"> the security </w:t>
      </w:r>
      <w:r>
        <w:rPr>
          <w:color w:val="0000FF"/>
        </w:rPr>
        <w:t>call</w:t>
      </w:r>
      <w:r>
        <w:rPr>
          <w:color w:val="000000"/>
        </w:rPr>
        <w:t>.</w:t>
      </w:r>
    </w:p>
    <w:p w:rsidR="009C43C5" w:rsidRDefault="009C43C5" w:rsidP="009C43C5">
      <w:pPr>
        <w:pStyle w:val="HTMLPreformatted"/>
        <w:spacing w:line="211" w:lineRule="atLeast"/>
        <w:rPr>
          <w:color w:val="000000"/>
        </w:rPr>
      </w:pPr>
      <w:r>
        <w:rPr>
          <w:color w:val="000000"/>
        </w:rPr>
        <w:t xml:space="preserve">   }</w:t>
      </w:r>
    </w:p>
    <w:p w:rsidR="009C43C5" w:rsidRDefault="009C43C5" w:rsidP="009C43C5">
      <w:pPr>
        <w:pStyle w:val="HTMLPreformatted"/>
        <w:spacing w:line="211" w:lineRule="atLeast"/>
        <w:rPr>
          <w:color w:val="000000"/>
        </w:rPr>
      </w:pPr>
    </w:p>
    <w:p w:rsidR="009C43C5" w:rsidRDefault="009C43C5" w:rsidP="009C43C5">
      <w:pPr>
        <w:pStyle w:val="HTMLPreformatted"/>
        <w:spacing w:line="211" w:lineRule="atLeast"/>
        <w:rPr>
          <w:color w:val="000000"/>
        </w:rPr>
      </w:pPr>
      <w:r>
        <w:rPr>
          <w:color w:val="000000"/>
        </w:rPr>
        <w:t xml:space="preserve">   </w:t>
      </w:r>
      <w:r>
        <w:rPr>
          <w:color w:val="0000FF"/>
        </w:rPr>
        <w:t>public</w:t>
      </w:r>
      <w:r>
        <w:rPr>
          <w:color w:val="000000"/>
        </w:rPr>
        <w:t xml:space="preserve"> void YourMethod() {</w:t>
      </w:r>
    </w:p>
    <w:p w:rsidR="009C43C5" w:rsidRDefault="009C43C5" w:rsidP="009C43C5">
      <w:pPr>
        <w:pStyle w:val="HTMLPreformatted"/>
        <w:spacing w:line="211" w:lineRule="atLeast"/>
        <w:rPr>
          <w:color w:val="000000"/>
        </w:rPr>
      </w:pPr>
      <w:r>
        <w:rPr>
          <w:color w:val="000000"/>
        </w:rPr>
        <w:t xml:space="preserve">       //This method </w:t>
      </w:r>
      <w:r>
        <w:rPr>
          <w:color w:val="0000FF"/>
        </w:rPr>
        <w:t>is</w:t>
      </w:r>
      <w:r>
        <w:rPr>
          <w:color w:val="000000"/>
        </w:rPr>
        <w:t xml:space="preserve"> </w:t>
      </w:r>
      <w:r>
        <w:rPr>
          <w:color w:val="0000FF"/>
        </w:rPr>
        <w:t>not</w:t>
      </w:r>
      <w:r>
        <w:rPr>
          <w:color w:val="000000"/>
        </w:rPr>
        <w:t xml:space="preserve"> </w:t>
      </w:r>
      <w:r>
        <w:rPr>
          <w:color w:val="0000FF"/>
        </w:rPr>
        <w:t>protected</w:t>
      </w:r>
      <w:r>
        <w:rPr>
          <w:color w:val="000000"/>
        </w:rPr>
        <w:t xml:space="preserve"> </w:t>
      </w:r>
      <w:r>
        <w:rPr>
          <w:color w:val="0000FF"/>
        </w:rPr>
        <w:t>by</w:t>
      </w:r>
      <w:r>
        <w:rPr>
          <w:color w:val="000000"/>
        </w:rPr>
        <w:t xml:space="preserve"> the security </w:t>
      </w:r>
      <w:r>
        <w:rPr>
          <w:color w:val="0000FF"/>
        </w:rPr>
        <w:t>call</w:t>
      </w:r>
      <w:r>
        <w:rPr>
          <w:color w:val="000000"/>
        </w:rPr>
        <w:t>.</w:t>
      </w:r>
    </w:p>
    <w:p w:rsidR="009C43C5" w:rsidRDefault="009C43C5" w:rsidP="009C43C5">
      <w:pPr>
        <w:pStyle w:val="HTMLPreformatted"/>
        <w:spacing w:line="211" w:lineRule="atLeast"/>
        <w:rPr>
          <w:color w:val="000000"/>
        </w:rPr>
      </w:pPr>
      <w:r>
        <w:rPr>
          <w:color w:val="000000"/>
        </w:rPr>
        <w:t xml:space="preserve">   }</w:t>
      </w:r>
    </w:p>
    <w:p w:rsidR="009C43C5" w:rsidRDefault="009C43C5" w:rsidP="009C43C5">
      <w:pPr>
        <w:pStyle w:val="HTMLPreformatted"/>
        <w:spacing w:line="211" w:lineRule="atLeast"/>
        <w:rPr>
          <w:color w:val="000000"/>
        </w:rPr>
      </w:pPr>
      <w:r>
        <w:rPr>
          <w:color w:val="000000"/>
        </w:rPr>
        <w:t>}</w:t>
      </w:r>
    </w:p>
    <w:p w:rsidR="009C43C5" w:rsidRDefault="009C43C5" w:rsidP="009C43C5"/>
    <w:p w:rsidR="005419EE" w:rsidRDefault="005419EE" w:rsidP="00EF445C">
      <w:pPr>
        <w:pStyle w:val="Heading4"/>
      </w:pPr>
      <w:bookmarkStart w:id="55" w:name="_Toc426471906"/>
      <w:r>
        <w:t>Requesting Permissions</w:t>
      </w:r>
      <w:bookmarkEnd w:id="55"/>
    </w:p>
    <w:p w:rsidR="005419EE" w:rsidRDefault="005419EE" w:rsidP="005419E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w:t>
      </w:r>
      <w:r w:rsidR="00B90084">
        <w:rPr>
          <w:rStyle w:val="Strong"/>
          <w:rFonts w:ascii="Segoe UI" w:hAnsi="Segoe UI" w:cs="Segoe UI"/>
          <w:color w:val="5D5D5D"/>
          <w:sz w:val="20"/>
          <w:szCs w:val="20"/>
        </w:rPr>
        <w:t>mework 1.1, 2.0, 3.0,</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Requesting permissions is the way you let the runtime know what your code needs to be allowed to do. You request permissions for an assembly by placing attributes (declarative syntax) in the assembly scope of your code. When the assembly is created, the language compiler stores the requested permissions in the</w:t>
      </w:r>
      <w:r>
        <w:rPr>
          <w:rStyle w:val="apple-converted-space"/>
          <w:rFonts w:ascii="Segoe UI" w:hAnsi="Segoe UI" w:cs="Segoe UI"/>
          <w:color w:val="2A2A2A"/>
          <w:sz w:val="20"/>
          <w:szCs w:val="20"/>
        </w:rPr>
        <w:t> </w:t>
      </w:r>
      <w:hyperlink r:id="rId566" w:history="1">
        <w:r>
          <w:rPr>
            <w:rStyle w:val="Hyperlink"/>
            <w:rFonts w:ascii="Segoe UI" w:eastAsiaTheme="majorEastAsia" w:hAnsi="Segoe UI" w:cs="Segoe UI"/>
            <w:color w:val="03697A"/>
            <w:sz w:val="20"/>
            <w:szCs w:val="20"/>
          </w:rPr>
          <w:t>assembly manifest</w:t>
        </w:r>
      </w:hyperlink>
      <w:r>
        <w:rPr>
          <w:rFonts w:ascii="Segoe UI" w:hAnsi="Segoe UI" w:cs="Segoe UI"/>
          <w:color w:val="2A2A2A"/>
          <w:sz w:val="20"/>
          <w:szCs w:val="20"/>
        </w:rPr>
        <w:t>. At load time, the runtime examines the permission requests, and applies security policy rules to determine which permissions to grant to the assembly. Requests only influence the runtime to deny permissions to your code and never influence the runtime to give more permissions to your code. The local administration policy always has final control over the maximum permissions your code is granted.</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Although your code does not have to request permissions in order to compile, there are important reasons your code should always request permissions:</w:t>
      </w:r>
    </w:p>
    <w:p w:rsidR="005419EE" w:rsidRDefault="005419EE" w:rsidP="00AE0DE6">
      <w:pPr>
        <w:numPr>
          <w:ilvl w:val="0"/>
          <w:numId w:val="1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Requesting permissions increases the likelihood that your code will run properly if it is allowed to execute. Code that request a minimal set of permissions will not run unless it receives those permissions. If you do not identify a minimum set of permissions, your code must gracefully handle any and all situations where not being granted some permission might prevent it from executing properly.</w:t>
      </w:r>
    </w:p>
    <w:p w:rsidR="005419EE" w:rsidRDefault="005419EE" w:rsidP="00AE0DE6">
      <w:pPr>
        <w:numPr>
          <w:ilvl w:val="0"/>
          <w:numId w:val="1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Requesting permissions helps ensure that your code is granted only the permissions it needs. If your code is not granted extra permissions, it cannot damage the resources protected by those extra permissions, even if it is exploited by malicious code or has bugs that can be leveraged to damage resources. You should request only those permissions that your code needs, and no more.</w:t>
      </w:r>
    </w:p>
    <w:p w:rsidR="005419EE" w:rsidRDefault="005419EE" w:rsidP="00AE0DE6">
      <w:pPr>
        <w:numPr>
          <w:ilvl w:val="0"/>
          <w:numId w:val="1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Requesting permissions lets administrators know the minimum permissions that your application needs so that they can adjust security policy accordingly. Administrators use the</w:t>
      </w:r>
      <w:r>
        <w:rPr>
          <w:rStyle w:val="apple-converted-space"/>
          <w:rFonts w:ascii="Segoe UI" w:hAnsi="Segoe UI" w:cs="Segoe UI"/>
          <w:color w:val="000000"/>
          <w:sz w:val="20"/>
          <w:szCs w:val="20"/>
        </w:rPr>
        <w:t> </w:t>
      </w:r>
      <w:hyperlink r:id="rId567" w:history="1">
        <w:r>
          <w:rPr>
            <w:rStyle w:val="Hyperlink"/>
            <w:rFonts w:ascii="Segoe UI" w:hAnsi="Segoe UI" w:cs="Segoe UI"/>
            <w:color w:val="03697A"/>
            <w:sz w:val="20"/>
            <w:szCs w:val="20"/>
          </w:rPr>
          <w:t>Permission View Tool (Permview.exe)</w:t>
        </w:r>
      </w:hyperlink>
      <w:r>
        <w:rPr>
          <w:rStyle w:val="apple-converted-space"/>
          <w:rFonts w:ascii="Segoe UI" w:hAnsi="Segoe UI" w:cs="Segoe UI"/>
          <w:color w:val="000000"/>
          <w:sz w:val="20"/>
          <w:szCs w:val="20"/>
        </w:rPr>
        <w:t> </w:t>
      </w:r>
      <w:r>
        <w:rPr>
          <w:rFonts w:ascii="Segoe UI" w:hAnsi="Segoe UI" w:cs="Segoe UI"/>
          <w:color w:val="000000"/>
          <w:sz w:val="20"/>
          <w:szCs w:val="20"/>
        </w:rPr>
        <w:t>to examine assemblies and set up security policy to issue required permissions. If you do not explicitly request the permissions that your application requires, the Permission View tool cannot return any information about the permissions that your application requires. If an administrator does not know this information, your application is difficult to administer.</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Requesting permissions informs the runtime which permissions your application needs to function or specifically does not want. For example, if your application writes to the local hard disk without using isolated storage, your application must have</w:t>
      </w:r>
      <w:r>
        <w:rPr>
          <w:rStyle w:val="apple-converted-space"/>
          <w:rFonts w:ascii="Segoe UI" w:hAnsi="Segoe UI" w:cs="Segoe UI"/>
          <w:color w:val="2A2A2A"/>
          <w:sz w:val="20"/>
          <w:szCs w:val="20"/>
        </w:rPr>
        <w:t> </w:t>
      </w:r>
      <w:hyperlink r:id="rId568"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 If your code does not request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and the local security settings do not allow your application to have this permission, a security exception is raised when the application attempts to write to the disk. Even if the application can handle the exception, it will not be allowed to write to the disk. This behavior might be frustrating to users if your application is a text-editing program that they have been using for an extended period of time. On the other hand,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and the local security settings do not allow your application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Fonts w:ascii="Segoe UI" w:hAnsi="Segoe UI" w:cs="Segoe UI"/>
          <w:color w:val="2A2A2A"/>
          <w:sz w:val="20"/>
          <w:szCs w:val="20"/>
        </w:rPr>
        <w:t>, the application will generate the exception when it starts and the user will not face the problem of losing any work. Additionally,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and if it is a trusted application, the administrator can adjust security policy to allow it to execute from the remote share.</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code does not access protected resources or perform protected operations, you do not need to request any permissions. For example, a permission request might not be necessary if the code simply computes a result based on inputs passed to it, without using any resources. If your code does access protected resources but does not request the necessary permissions, it might still be allowed to execute, but it could fail at some point during execution if it attempts to access a resource for which it does not have the necessary permission.</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request permissions, you must know which resources and protected operations your code uses, and you must also know which permissions protect those resources and operations. In addition, you need to keep track of any resources accessed by any class library methods that are called by your components. For a list of the code access permissions that are included with the .NET Framework, see the</w:t>
      </w:r>
      <w:hyperlink r:id="rId569"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topic.</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describes the types of permission requests.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74"/>
        <w:gridCol w:w="8318"/>
      </w:tblGrid>
      <w:tr w:rsidR="005419EE" w:rsidTr="005419EE">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19EE" w:rsidRDefault="005419EE">
            <w:pPr>
              <w:spacing w:before="300" w:after="300"/>
              <w:rPr>
                <w:b/>
                <w:bCs/>
                <w:color w:val="636363"/>
                <w:sz w:val="24"/>
                <w:szCs w:val="24"/>
              </w:rPr>
            </w:pPr>
            <w:r>
              <w:rPr>
                <w:b/>
                <w:bCs/>
                <w:color w:val="636363"/>
              </w:rPr>
              <w:t>Permission request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419EE" w:rsidRDefault="005419EE">
            <w:pPr>
              <w:spacing w:before="300" w:after="300"/>
              <w:rPr>
                <w:b/>
                <w:bCs/>
                <w:color w:val="636363"/>
                <w:sz w:val="24"/>
                <w:szCs w:val="24"/>
              </w:rPr>
            </w:pPr>
            <w:r>
              <w:rPr>
                <w:b/>
                <w:bCs/>
                <w:color w:val="636363"/>
              </w:rPr>
              <w:t>Description</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Minimum permissions (</w:t>
            </w:r>
            <w:hyperlink r:id="rId570" w:history="1">
              <w:r>
                <w:rPr>
                  <w:rStyle w:val="Hyperlink"/>
                  <w:color w:val="03697A"/>
                </w:rPr>
                <w:t>RequestMinimum</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Permissions your code must have in order to run.</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Optional permissions (</w:t>
            </w:r>
            <w:hyperlink r:id="rId571" w:history="1">
              <w:r>
                <w:rPr>
                  <w:rStyle w:val="Hyperlink"/>
                  <w:color w:val="03697A"/>
                </w:rPr>
                <w:t>RequestOptional</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Permissions your code can use but can run effectively without. This request implicitly refuses all other permissions not specifically requested.</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Refused permissions (</w:t>
            </w:r>
            <w:hyperlink r:id="rId572" w:history="1">
              <w:r>
                <w:rPr>
                  <w:rStyle w:val="Hyperlink"/>
                  <w:color w:val="03697A"/>
                </w:rPr>
                <w:t>RequestRefuse</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Permissions that you want to ensure will never be granted to your code, even if security policy allows them to be granted.</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Perform any of the above requests on built-in permission sets (</w:t>
            </w:r>
            <w:hyperlink r:id="rId573" w:history="1">
              <w:r>
                <w:rPr>
                  <w:rStyle w:val="Hyperlink"/>
                  <w:color w:val="03697A"/>
                </w:rPr>
                <w:t>Requesting Built-in Permission Sets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Built-in permission sets, including</w:t>
            </w:r>
            <w:r>
              <w:rPr>
                <w:rStyle w:val="apple-converted-space"/>
                <w:color w:val="2A2A2A"/>
              </w:rPr>
              <w:t> </w:t>
            </w:r>
            <w:r>
              <w:rPr>
                <w:rStyle w:val="Strong"/>
                <w:color w:val="2A2A2A"/>
              </w:rPr>
              <w:t>Nothing</w:t>
            </w:r>
            <w:r>
              <w:rPr>
                <w:color w:val="2A2A2A"/>
              </w:rPr>
              <w:t>,</w:t>
            </w:r>
            <w:r>
              <w:rPr>
                <w:rStyle w:val="apple-converted-space"/>
                <w:color w:val="2A2A2A"/>
              </w:rPr>
              <w:t> </w:t>
            </w:r>
            <w:r>
              <w:rPr>
                <w:rStyle w:val="Strong"/>
                <w:color w:val="2A2A2A"/>
              </w:rPr>
              <w:t>Execution</w:t>
            </w:r>
            <w:r>
              <w:rPr>
                <w:color w:val="2A2A2A"/>
              </w:rPr>
              <w:t>,</w:t>
            </w:r>
            <w:r>
              <w:rPr>
                <w:rStyle w:val="apple-converted-space"/>
                <w:color w:val="2A2A2A"/>
              </w:rPr>
              <w:t> </w:t>
            </w:r>
            <w:r>
              <w:rPr>
                <w:rStyle w:val="Strong"/>
                <w:color w:val="2A2A2A"/>
              </w:rPr>
              <w:t>FullTrust</w:t>
            </w:r>
            <w:r>
              <w:rPr>
                <w:color w:val="2A2A2A"/>
              </w:rPr>
              <w:t>,</w:t>
            </w:r>
            <w:r>
              <w:rPr>
                <w:rStyle w:val="apple-converted-space"/>
                <w:b/>
                <w:bCs/>
                <w:color w:val="2A2A2A"/>
              </w:rPr>
              <w:t> </w:t>
            </w:r>
            <w:r>
              <w:rPr>
                <w:rStyle w:val="Strong"/>
                <w:color w:val="2A2A2A"/>
              </w:rPr>
              <w:t>Internet</w:t>
            </w:r>
            <w:r>
              <w:rPr>
                <w:color w:val="2A2A2A"/>
              </w:rPr>
              <w:t>,</w:t>
            </w:r>
            <w:r>
              <w:rPr>
                <w:rStyle w:val="Strong"/>
                <w:color w:val="2A2A2A"/>
              </w:rPr>
              <w:t>LocalIntranet</w:t>
            </w:r>
            <w:r>
              <w:rPr>
                <w:color w:val="2A2A2A"/>
              </w:rPr>
              <w:t>, and</w:t>
            </w:r>
            <w:r>
              <w:rPr>
                <w:rStyle w:val="apple-converted-space"/>
                <w:color w:val="2A2A2A"/>
              </w:rPr>
              <w:t> </w:t>
            </w:r>
            <w:r>
              <w:rPr>
                <w:rStyle w:val="Strong"/>
                <w:color w:val="2A2A2A"/>
              </w:rPr>
              <w:t>SkipVerification</w:t>
            </w:r>
            <w:r>
              <w:rPr>
                <w:color w:val="2A2A2A"/>
              </w:rPr>
              <w:t>.</w:t>
            </w:r>
          </w:p>
        </w:tc>
      </w:tr>
      <w:tr w:rsidR="005419EE" w:rsidTr="005419E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Perform any of the above requests on XML-encoded permission sets (</w:t>
            </w:r>
            <w:hyperlink r:id="rId574" w:history="1">
              <w:r>
                <w:rPr>
                  <w:rStyle w:val="Hyperlink"/>
                  <w:color w:val="03697A"/>
                </w:rPr>
                <w:t>Requesting XML-Encoded Permissions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419EE" w:rsidRDefault="005419EE">
            <w:pPr>
              <w:spacing w:before="300" w:after="300"/>
              <w:rPr>
                <w:color w:val="2A2A2A"/>
                <w:sz w:val="24"/>
                <w:szCs w:val="24"/>
              </w:rPr>
            </w:pPr>
            <w:r>
              <w:rPr>
                <w:color w:val="2A2A2A"/>
              </w:rPr>
              <w:t>XML representation (either a string containing the XML-encoded permission set or the location of an XML file containing the encoded permission set) of a desired permission set.</w:t>
            </w:r>
          </w:p>
        </w:tc>
      </w:tr>
    </w:tbl>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specify required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rPr>
          <w:rFonts w:ascii="Segoe UI" w:hAnsi="Segoe UI" w:cs="Segoe UI"/>
          <w:color w:val="2A2A2A"/>
          <w:sz w:val="20"/>
          <w:szCs w:val="20"/>
        </w:rPr>
        <w:t>), the code will be granted each required permission that</w:t>
      </w:r>
      <w:r>
        <w:rPr>
          <w:rStyle w:val="apple-converted-space"/>
          <w:rFonts w:ascii="Segoe UI" w:hAnsi="Segoe UI" w:cs="Segoe UI"/>
          <w:color w:val="2A2A2A"/>
          <w:sz w:val="20"/>
          <w:szCs w:val="20"/>
        </w:rPr>
        <w:t> </w:t>
      </w:r>
      <w:hyperlink r:id="rId575"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rPr>
          <w:rFonts w:ascii="Segoe UI" w:hAnsi="Segoe UI" w:cs="Segoe UI"/>
          <w:color w:val="2A2A2A"/>
          <w:sz w:val="20"/>
          <w:szCs w:val="20"/>
        </w:rPr>
        <w:t>allows. The code will be allowed to run only if it is granted all the permissions it requires.</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Requesting optional permissions without also requesting required permissions can, in some cases, severely restrict the permissions granted to an assembly. For example, suppose security policy normally grants Assembly A the permissions associated 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rPr>
          <w:rFonts w:ascii="Segoe UI" w:hAnsi="Segoe UI" w:cs="Segoe UI"/>
          <w:color w:val="2A2A2A"/>
          <w:sz w:val="20"/>
          <w:szCs w:val="20"/>
        </w:rPr>
        <w:t>named permission set. If the developer of Assembly A requests Permission A as optional and does not request any required permissions, Assembly A will be granted either Permission A (if security policy allows it) or no permissions at all.</w:t>
      </w:r>
    </w:p>
    <w:p w:rsidR="005419EE" w:rsidRDefault="005419EE" w:rsidP="005419EE">
      <w:r>
        <w:t>See Also</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hyperlink r:id="rId576"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77" w:history="1">
        <w:r>
          <w:rPr>
            <w:rStyle w:val="Hyperlink"/>
            <w:rFonts w:ascii="Segoe UI" w:eastAsiaTheme="majorEastAsia" w:hAnsi="Segoe UI" w:cs="Segoe UI"/>
            <w:color w:val="03697A"/>
            <w:sz w:val="20"/>
            <w:szCs w:val="20"/>
          </w:rPr>
          <w:t>Code Access Security Basics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78" w:history="1">
        <w:r>
          <w:rPr>
            <w:rStyle w:val="Hyperlink"/>
            <w:rFonts w:ascii="Segoe UI" w:eastAsiaTheme="majorEastAsia" w:hAnsi="Segoe UI" w:cs="Segoe UI"/>
            <w:color w:val="03697A"/>
            <w:sz w:val="20"/>
            <w:szCs w:val="20"/>
          </w:rPr>
          <w:t>Assembly Manifest</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79"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80" w:history="1">
        <w:r>
          <w:rPr>
            <w:rStyle w:val="Hyperlink"/>
            <w:rFonts w:ascii="Segoe UI" w:eastAsiaTheme="majorEastAsia" w:hAnsi="Segoe UI" w:cs="Segoe UI"/>
            <w:color w:val="03697A"/>
            <w:sz w:val="20"/>
            <w:szCs w:val="20"/>
          </w:rPr>
          <w:t>FileIOPermission Class</w:t>
        </w:r>
      </w:hyperlink>
      <w:r>
        <w:rPr>
          <w:rStyle w:val="apple-converted-space"/>
          <w:rFonts w:ascii="Segoe UI" w:hAnsi="Segoe UI" w:cs="Segoe UI"/>
          <w:color w:val="2A2A2A"/>
          <w:sz w:val="20"/>
          <w:szCs w:val="20"/>
        </w:rPr>
        <w:t> </w:t>
      </w:r>
      <w:r>
        <w:rPr>
          <w:rFonts w:ascii="Segoe UI" w:hAnsi="Segoe UI" w:cs="Segoe UI"/>
          <w:color w:val="2A2A2A"/>
          <w:sz w:val="20"/>
          <w:szCs w:val="20"/>
        </w:rPr>
        <w:t>|</w:t>
      </w:r>
      <w:hyperlink r:id="rId581" w:history="1">
        <w:r>
          <w:rPr>
            <w:rStyle w:val="Hyperlink"/>
            <w:rFonts w:ascii="Segoe UI" w:eastAsiaTheme="majorEastAsia" w:hAnsi="Segoe UI" w:cs="Segoe UI"/>
            <w:color w:val="03697A"/>
            <w:sz w:val="20"/>
            <w:szCs w:val="20"/>
          </w:rPr>
          <w:t>SecurityAction.RequestMinimum</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82" w:history="1">
        <w:r>
          <w:rPr>
            <w:rStyle w:val="Hyperlink"/>
            <w:rFonts w:ascii="Segoe UI" w:eastAsiaTheme="majorEastAsia" w:hAnsi="Segoe UI" w:cs="Segoe UI"/>
            <w:color w:val="03697A"/>
            <w:sz w:val="20"/>
            <w:szCs w:val="20"/>
          </w:rPr>
          <w:t>SecurityAction.RequestOptional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83" w:history="1">
        <w:r>
          <w:rPr>
            <w:rStyle w:val="Hyperlink"/>
            <w:rFonts w:ascii="Segoe UI" w:eastAsiaTheme="majorEastAsia" w:hAnsi="Segoe UI" w:cs="Segoe UI"/>
            <w:color w:val="03697A"/>
            <w:sz w:val="20"/>
            <w:szCs w:val="20"/>
          </w:rPr>
          <w:t>Requesting Built-in Permission Sets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84" w:history="1">
        <w:r>
          <w:rPr>
            <w:rStyle w:val="Hyperlink"/>
            <w:rFonts w:ascii="Segoe UI" w:eastAsiaTheme="majorEastAsia" w:hAnsi="Segoe UI" w:cs="Segoe UI"/>
            <w:color w:val="03697A"/>
            <w:sz w:val="20"/>
            <w:szCs w:val="20"/>
          </w:rPr>
          <w:t>Requesting XML-Encoded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85"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586" w:history="1">
        <w:r>
          <w:rPr>
            <w:rStyle w:val="Hyperlink"/>
            <w:rFonts w:ascii="Segoe UI" w:eastAsiaTheme="majorEastAsia" w:hAnsi="Segoe UI" w:cs="Segoe UI"/>
            <w:color w:val="03697A"/>
            <w:sz w:val="20"/>
            <w:szCs w:val="20"/>
          </w:rPr>
          <w:t>Security Policy</w:t>
        </w:r>
      </w:hyperlink>
    </w:p>
    <w:p w:rsidR="005419EE" w:rsidRDefault="005419EE">
      <w:r>
        <w:br w:type="page"/>
      </w:r>
    </w:p>
    <w:p w:rsidR="005419EE" w:rsidRDefault="005419EE" w:rsidP="005419EE">
      <w:r>
        <w:t>See Also 3.0</w:t>
      </w:r>
    </w:p>
    <w:p w:rsidR="005419EE" w:rsidRDefault="005419EE" w:rsidP="005419EE">
      <w:r>
        <w:t>Tasks</w:t>
      </w:r>
    </w:p>
    <w:p w:rsidR="005419EE" w:rsidRDefault="005419EE" w:rsidP="005419EE">
      <w:pPr>
        <w:spacing w:line="211" w:lineRule="atLeast"/>
        <w:rPr>
          <w:rFonts w:ascii="Segoe UI" w:hAnsi="Segoe UI" w:cs="Segoe UI"/>
          <w:color w:val="000000"/>
          <w:sz w:val="20"/>
          <w:szCs w:val="20"/>
        </w:rPr>
      </w:pPr>
      <w:hyperlink r:id="rId587" w:history="1">
        <w:r>
          <w:rPr>
            <w:rStyle w:val="Hyperlink"/>
            <w:rFonts w:ascii="Segoe UI" w:hAnsi="Segoe UI" w:cs="Segoe UI"/>
            <w:color w:val="03697A"/>
            <w:sz w:val="20"/>
            <w:szCs w:val="20"/>
          </w:rPr>
          <w:t>How to: Request Permission for a Named Permission Set</w:t>
        </w:r>
      </w:hyperlink>
    </w:p>
    <w:p w:rsidR="005419EE" w:rsidRDefault="005419EE" w:rsidP="005419EE">
      <w:r>
        <w:t>Reference</w:t>
      </w:r>
    </w:p>
    <w:p w:rsidR="005419EE" w:rsidRDefault="005419EE" w:rsidP="005419EE">
      <w:pPr>
        <w:spacing w:line="211" w:lineRule="atLeast"/>
        <w:rPr>
          <w:rFonts w:ascii="Segoe UI" w:hAnsi="Segoe UI" w:cs="Segoe UI"/>
          <w:color w:val="000000"/>
          <w:sz w:val="20"/>
          <w:szCs w:val="20"/>
        </w:rPr>
      </w:pPr>
      <w:hyperlink r:id="rId588" w:history="1">
        <w:r>
          <w:rPr>
            <w:rStyle w:val="Hyperlink"/>
            <w:rFonts w:ascii="Segoe UI" w:hAnsi="Segoe UI" w:cs="Segoe UI"/>
            <w:color w:val="03697A"/>
            <w:sz w:val="20"/>
            <w:szCs w:val="20"/>
          </w:rPr>
          <w:t>FileIOPermission Class</w:t>
        </w:r>
      </w:hyperlink>
      <w:r>
        <w:rPr>
          <w:rFonts w:ascii="Segoe UI" w:hAnsi="Segoe UI" w:cs="Segoe UI"/>
          <w:color w:val="000000"/>
          <w:sz w:val="20"/>
          <w:szCs w:val="20"/>
        </w:rPr>
        <w:br/>
      </w:r>
      <w:hyperlink r:id="rId589" w:history="1">
        <w:r>
          <w:rPr>
            <w:rStyle w:val="Hyperlink"/>
            <w:rFonts w:ascii="Segoe UI" w:hAnsi="Segoe UI" w:cs="Segoe UI"/>
            <w:color w:val="03697A"/>
            <w:sz w:val="20"/>
            <w:szCs w:val="20"/>
          </w:rPr>
          <w:t>SecurityAction.RequestMinimum</w:t>
        </w:r>
      </w:hyperlink>
      <w:r>
        <w:rPr>
          <w:rFonts w:ascii="Segoe UI" w:hAnsi="Segoe UI" w:cs="Segoe UI"/>
          <w:color w:val="000000"/>
          <w:sz w:val="20"/>
          <w:szCs w:val="20"/>
        </w:rPr>
        <w:br/>
      </w:r>
      <w:hyperlink r:id="rId590" w:history="1">
        <w:r>
          <w:rPr>
            <w:rStyle w:val="Hyperlink"/>
            <w:rFonts w:ascii="Segoe UI" w:hAnsi="Segoe UI" w:cs="Segoe UI"/>
            <w:color w:val="03697A"/>
            <w:sz w:val="20"/>
            <w:szCs w:val="20"/>
          </w:rPr>
          <w:t>SecurityAction.RequestOptional</w:t>
        </w:r>
      </w:hyperlink>
      <w:r>
        <w:rPr>
          <w:rFonts w:ascii="Segoe UI" w:hAnsi="Segoe UI" w:cs="Segoe UI"/>
          <w:color w:val="000000"/>
          <w:sz w:val="20"/>
          <w:szCs w:val="20"/>
        </w:rPr>
        <w:br/>
      </w:r>
      <w:hyperlink r:id="rId591" w:history="1">
        <w:r>
          <w:rPr>
            <w:rStyle w:val="Hyperlink"/>
            <w:rFonts w:ascii="Segoe UI" w:hAnsi="Segoe UI" w:cs="Segoe UI"/>
            <w:color w:val="03697A"/>
            <w:sz w:val="20"/>
            <w:szCs w:val="20"/>
          </w:rPr>
          <w:t>RequestRefuse</w:t>
        </w:r>
      </w:hyperlink>
    </w:p>
    <w:p w:rsidR="005419EE" w:rsidRDefault="005419EE" w:rsidP="005419EE">
      <w:r>
        <w:t>Concepts</w:t>
      </w:r>
    </w:p>
    <w:p w:rsidR="005419EE" w:rsidRDefault="005419EE" w:rsidP="005419EE">
      <w:pPr>
        <w:spacing w:line="211" w:lineRule="atLeast"/>
        <w:rPr>
          <w:rFonts w:ascii="Segoe UI" w:hAnsi="Segoe UI" w:cs="Segoe UI"/>
          <w:color w:val="000000"/>
          <w:sz w:val="20"/>
          <w:szCs w:val="20"/>
        </w:rPr>
      </w:pPr>
      <w:hyperlink r:id="rId592" w:history="1">
        <w:r>
          <w:rPr>
            <w:rStyle w:val="Hyperlink"/>
            <w:rFonts w:ascii="Segoe UI" w:hAnsi="Segoe UI" w:cs="Segoe UI"/>
            <w:color w:val="03697A"/>
            <w:sz w:val="20"/>
            <w:szCs w:val="20"/>
          </w:rPr>
          <w:t>Code Access Security Basics</w:t>
        </w:r>
      </w:hyperlink>
      <w:r>
        <w:rPr>
          <w:rFonts w:ascii="Segoe UI" w:hAnsi="Segoe UI" w:cs="Segoe UI"/>
          <w:color w:val="000000"/>
          <w:sz w:val="20"/>
          <w:szCs w:val="20"/>
        </w:rPr>
        <w:br/>
      </w:r>
      <w:hyperlink r:id="rId593" w:history="1">
        <w:r>
          <w:rPr>
            <w:rStyle w:val="Hyperlink"/>
            <w:rFonts w:ascii="Segoe UI" w:hAnsi="Segoe UI" w:cs="Segoe UI"/>
            <w:color w:val="03697A"/>
            <w:sz w:val="20"/>
            <w:szCs w:val="20"/>
          </w:rPr>
          <w:t>Assembly Manifest</w:t>
        </w:r>
      </w:hyperlink>
      <w:r>
        <w:rPr>
          <w:rFonts w:ascii="Segoe UI" w:hAnsi="Segoe UI" w:cs="Segoe UI"/>
          <w:color w:val="000000"/>
          <w:sz w:val="20"/>
          <w:szCs w:val="20"/>
        </w:rPr>
        <w:br/>
      </w:r>
      <w:hyperlink r:id="rId594" w:history="1">
        <w:r>
          <w:rPr>
            <w:rStyle w:val="Hyperlink"/>
            <w:rFonts w:ascii="Segoe UI" w:hAnsi="Segoe UI" w:cs="Segoe UI"/>
            <w:color w:val="03697A"/>
            <w:sz w:val="20"/>
            <w:szCs w:val="20"/>
          </w:rPr>
          <w:t>Security Permissions</w:t>
        </w:r>
      </w:hyperlink>
      <w:r>
        <w:rPr>
          <w:rFonts w:ascii="Segoe UI" w:hAnsi="Segoe UI" w:cs="Segoe UI"/>
          <w:color w:val="000000"/>
          <w:sz w:val="20"/>
          <w:szCs w:val="20"/>
        </w:rPr>
        <w:br/>
      </w:r>
      <w:hyperlink r:id="rId595" w:history="1">
        <w:r>
          <w:rPr>
            <w:rStyle w:val="Hyperlink"/>
            <w:rFonts w:ascii="Segoe UI" w:hAnsi="Segoe UI" w:cs="Segoe UI"/>
            <w:color w:val="03697A"/>
            <w:sz w:val="20"/>
            <w:szCs w:val="20"/>
          </w:rPr>
          <w:t>Requesting XML-Encoded Permissions</w:t>
        </w:r>
      </w:hyperlink>
      <w:r>
        <w:rPr>
          <w:rFonts w:ascii="Segoe UI" w:hAnsi="Segoe UI" w:cs="Segoe UI"/>
          <w:color w:val="000000"/>
          <w:sz w:val="20"/>
          <w:szCs w:val="20"/>
        </w:rPr>
        <w:br/>
      </w:r>
      <w:hyperlink r:id="rId596" w:history="1">
        <w:r>
          <w:rPr>
            <w:rStyle w:val="Hyperlink"/>
            <w:rFonts w:ascii="Segoe UI" w:hAnsi="Segoe UI" w:cs="Segoe UI"/>
            <w:color w:val="03697A"/>
            <w:sz w:val="20"/>
            <w:szCs w:val="20"/>
          </w:rPr>
          <w:t>Security Policy</w:t>
        </w:r>
      </w:hyperlink>
    </w:p>
    <w:p w:rsidR="005419EE" w:rsidRDefault="005419EE" w:rsidP="005419EE">
      <w:r>
        <w:t>Other Resources</w:t>
      </w:r>
    </w:p>
    <w:p w:rsidR="005419EE" w:rsidRDefault="005419EE" w:rsidP="005419EE">
      <w:pPr>
        <w:spacing w:line="211" w:lineRule="atLeast"/>
        <w:rPr>
          <w:rFonts w:ascii="Segoe UI" w:hAnsi="Segoe UI" w:cs="Segoe UI"/>
          <w:color w:val="000000"/>
          <w:sz w:val="20"/>
          <w:szCs w:val="20"/>
        </w:rPr>
      </w:pPr>
      <w:hyperlink r:id="rId597" w:history="1">
        <w:r>
          <w:rPr>
            <w:rStyle w:val="Hyperlink"/>
            <w:rFonts w:ascii="Segoe UI" w:hAnsi="Segoe UI" w:cs="Segoe UI"/>
            <w:color w:val="03697A"/>
            <w:sz w:val="20"/>
            <w:szCs w:val="20"/>
          </w:rPr>
          <w:t>Code Access Security</w:t>
        </w:r>
      </w:hyperlink>
    </w:p>
    <w:p w:rsidR="005419EE" w:rsidRDefault="005419EE">
      <w:pPr>
        <w:rPr>
          <w:rFonts w:asciiTheme="majorHAnsi" w:eastAsiaTheme="majorEastAsia" w:hAnsiTheme="majorHAnsi" w:cstheme="majorBidi"/>
          <w:b/>
          <w:bCs/>
          <w:color w:val="4F81BD" w:themeColor="accent1"/>
          <w:sz w:val="26"/>
          <w:szCs w:val="26"/>
        </w:rPr>
      </w:pPr>
    </w:p>
    <w:p w:rsidR="00AA673F" w:rsidRDefault="00AA673F" w:rsidP="00AA673F">
      <w:pPr>
        <w:pStyle w:val="Heading4"/>
      </w:pPr>
      <w:bookmarkStart w:id="56" w:name="_Toc426471907"/>
      <w:r>
        <w:t>Requesting Permissions</w:t>
      </w:r>
      <w:bookmarkEnd w:id="56"/>
    </w:p>
    <w:p w:rsidR="00AA673F" w:rsidRDefault="00AA673F" w:rsidP="00AA673F">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pPr>
              <w:spacing w:before="300" w:after="300"/>
              <w:rPr>
                <w:b/>
                <w:bCs/>
                <w:color w:val="636363"/>
                <w:sz w:val="24"/>
                <w:szCs w:val="24"/>
              </w:rPr>
            </w:pPr>
            <w:r>
              <w:rPr>
                <w:rFonts w:ascii="Segoe UI" w:hAnsi="Segoe UI" w:cs="Segoe UI"/>
                <w:color w:val="000000"/>
                <w:sz w:val="20"/>
                <w:szCs w:val="20"/>
              </w:rPr>
              <w:t xml:space="preserve"> </w:t>
            </w:r>
            <w:r>
              <w:rPr>
                <w:b/>
                <w:bCs/>
                <w:noProof/>
                <w:color w:val="636363"/>
              </w:rPr>
              <w:drawing>
                <wp:inline distT="0" distB="0" distL="0" distR="0" wp14:anchorId="6A6B1E20" wp14:editId="2A6F98A7">
                  <wp:extent cx="10795" cy="10795"/>
                  <wp:effectExtent l="0" t="0" r="0" b="0"/>
                  <wp:docPr id="317" name="Picture 31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In the .NET Framework version 4, runtime support has been removed for the</w:t>
            </w:r>
            <w:r>
              <w:rPr>
                <w:rStyle w:val="apple-converted-space"/>
                <w:color w:val="2A2A2A"/>
              </w:rPr>
              <w:t> </w:t>
            </w:r>
            <w:hyperlink r:id="rId598" w:history="1">
              <w:r>
                <w:rPr>
                  <w:rStyle w:val="Hyperlink"/>
                  <w:rFonts w:eastAsiaTheme="majorEastAsia"/>
                  <w:color w:val="03697A"/>
                </w:rPr>
                <w:t>RequestMinimum</w:t>
              </w:r>
            </w:hyperlink>
            <w:r>
              <w:rPr>
                <w:color w:val="2A2A2A"/>
              </w:rPr>
              <w:t>,</w:t>
            </w:r>
            <w:r>
              <w:rPr>
                <w:rStyle w:val="apple-converted-space"/>
                <w:color w:val="2A2A2A"/>
              </w:rPr>
              <w:t> </w:t>
            </w:r>
            <w:hyperlink r:id="rId599" w:history="1">
              <w:r>
                <w:rPr>
                  <w:rStyle w:val="Hyperlink"/>
                  <w:rFonts w:eastAsiaTheme="majorEastAsia"/>
                  <w:color w:val="03697A"/>
                </w:rPr>
                <w:t>RequestOptional</w:t>
              </w:r>
            </w:hyperlink>
            <w:r>
              <w:rPr>
                <w:color w:val="2A2A2A"/>
              </w:rPr>
              <w:t>, and</w:t>
            </w:r>
            <w:r>
              <w:rPr>
                <w:rStyle w:val="apple-converted-space"/>
                <w:color w:val="2A2A2A"/>
              </w:rPr>
              <w:t> </w:t>
            </w:r>
            <w:hyperlink r:id="rId600" w:history="1">
              <w:r>
                <w:rPr>
                  <w:rStyle w:val="Hyperlink"/>
                  <w:rFonts w:eastAsiaTheme="majorEastAsia"/>
                  <w:color w:val="03697A"/>
                </w:rPr>
                <w:t>RequestRefuse</w:t>
              </w:r>
            </w:hyperlink>
            <w:r>
              <w:rPr>
                <w:color w:val="2A2A2A"/>
              </w:rPr>
              <w:t>permission requests. This topic does not apply to code that is based on the .NET Framework 4 or later. For more information about this and other changes, see</w:t>
            </w:r>
            <w:r>
              <w:rPr>
                <w:rStyle w:val="apple-converted-space"/>
                <w:color w:val="2A2A2A"/>
              </w:rPr>
              <w:t> </w:t>
            </w:r>
            <w:hyperlink r:id="rId601" w:history="1">
              <w:r>
                <w:rPr>
                  <w:rStyle w:val="Hyperlink"/>
                  <w:rFonts w:eastAsiaTheme="majorEastAsia"/>
                  <w:color w:val="03697A"/>
                </w:rPr>
                <w:t>Security Changes in the .NET Framework 4</w:t>
              </w:r>
            </w:hyperlink>
            <w:r>
              <w:rPr>
                <w:color w:val="2A2A2A"/>
              </w:rPr>
              <w:t>.</w:t>
            </w:r>
          </w:p>
        </w:tc>
      </w:tr>
    </w:tbl>
    <w:p w:rsidR="00AA673F" w:rsidRDefault="00AA673F" w:rsidP="00AA67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Requesting permissions is the way you let the runtime know what your code needs to be allowed to do. You request permissions for an assembly by placing attributes (declarative syntax) in the assembly scope of your code. When the assembly is created, the language compiler stores the requested permissions in the</w:t>
      </w:r>
      <w:r>
        <w:rPr>
          <w:rStyle w:val="apple-converted-space"/>
          <w:rFonts w:ascii="Segoe UI" w:hAnsi="Segoe UI" w:cs="Segoe UI"/>
          <w:color w:val="2A2A2A"/>
          <w:sz w:val="20"/>
          <w:szCs w:val="20"/>
        </w:rPr>
        <w:t> </w:t>
      </w:r>
      <w:hyperlink r:id="rId602" w:history="1">
        <w:r>
          <w:rPr>
            <w:rStyle w:val="Hyperlink"/>
            <w:rFonts w:ascii="Segoe UI" w:eastAsiaTheme="majorEastAsia" w:hAnsi="Segoe UI" w:cs="Segoe UI"/>
            <w:color w:val="03697A"/>
            <w:sz w:val="20"/>
            <w:szCs w:val="20"/>
          </w:rPr>
          <w:t>assembly manifest</w:t>
        </w:r>
      </w:hyperlink>
      <w:r>
        <w:rPr>
          <w:rFonts w:ascii="Segoe UI" w:hAnsi="Segoe UI" w:cs="Segoe UI"/>
          <w:color w:val="2A2A2A"/>
          <w:sz w:val="20"/>
          <w:szCs w:val="20"/>
        </w:rPr>
        <w:t>. At load time, the runtime examines the permission requests, and applies security policy rules to determine which permissions to grant to the assembly. Requests only influence the runtime to deny permissions to your code and never influence the runtime to give more permissions to your code than has been granted. The local administration policy always has final control over the maximum permissions your code is granted.</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pPr>
              <w:spacing w:before="300" w:after="300"/>
              <w:rPr>
                <w:b/>
                <w:bCs/>
                <w:color w:val="636363"/>
                <w:sz w:val="24"/>
                <w:szCs w:val="24"/>
              </w:rPr>
            </w:pPr>
            <w:r>
              <w:rPr>
                <w:b/>
                <w:bCs/>
                <w:noProof/>
                <w:color w:val="636363"/>
              </w:rPr>
              <w:drawing>
                <wp:inline distT="0" distB="0" distL="0" distR="0" wp14:anchorId="16400F25" wp14:editId="3291B511">
                  <wp:extent cx="10795" cy="10795"/>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Code that is intended to reside on a computer runs in the</w:t>
            </w:r>
            <w:r>
              <w:rPr>
                <w:rStyle w:val="apple-converted-space"/>
                <w:color w:val="2A2A2A"/>
              </w:rPr>
              <w:t> </w:t>
            </w:r>
            <w:r>
              <w:rPr>
                <w:rStyle w:val="input"/>
                <w:b/>
                <w:bCs/>
                <w:color w:val="2A2A2A"/>
              </w:rPr>
              <w:t>My_Computer_Zone</w:t>
            </w:r>
            <w:r>
              <w:rPr>
                <w:color w:val="2A2A2A"/>
              </w:rPr>
              <w:t>, which, by default, has full trust. Full trust causes all permission requests to be approved. Demands for permissions always succeed, even for identity permissions where the identity condition is not met. If your code is intended to run only in the</w:t>
            </w:r>
            <w:r>
              <w:rPr>
                <w:rStyle w:val="apple-converted-space"/>
                <w:color w:val="2A2A2A"/>
              </w:rPr>
              <w:t> </w:t>
            </w:r>
            <w:r>
              <w:rPr>
                <w:rStyle w:val="input"/>
                <w:b/>
                <w:bCs/>
                <w:color w:val="2A2A2A"/>
              </w:rPr>
              <w:t>My_Computer_Zone</w:t>
            </w:r>
            <w:r>
              <w:rPr>
                <w:color w:val="2A2A2A"/>
              </w:rPr>
              <w:t>, there is no value in requesting permissions. If your code is intended to run in any of the other zones, requesting permissions is recommended.</w:t>
            </w:r>
          </w:p>
        </w:tc>
      </w:tr>
      <w:tr w:rsidR="00AA673F" w:rsidTr="00AA673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pPr>
              <w:spacing w:before="300" w:after="300"/>
              <w:rPr>
                <w:b/>
                <w:bCs/>
                <w:color w:val="636363"/>
                <w:sz w:val="24"/>
                <w:szCs w:val="24"/>
              </w:rPr>
            </w:pPr>
            <w:r>
              <w:rPr>
                <w:b/>
                <w:bCs/>
                <w:noProof/>
                <w:color w:val="636363"/>
              </w:rPr>
              <w:drawing>
                <wp:inline distT="0" distB="0" distL="0" distR="0" wp14:anchorId="1ADC109D" wp14:editId="07761CCC">
                  <wp:extent cx="10795" cy="10795"/>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AA673F" w:rsidTr="00AA673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In the .NET Framework 3.5 Service Pack 1 and later, applications in shares on the intranet run in full trust by default. If your application is intended to run from a share, it will run in full trust just like an application that is residing on a computer. For more information, see</w:t>
            </w:r>
            <w:hyperlink r:id="rId603" w:history="1">
              <w:r>
                <w:rPr>
                  <w:rStyle w:val="Hyperlink"/>
                  <w:rFonts w:eastAsiaTheme="majorEastAsia"/>
                  <w:color w:val="03697A"/>
                </w:rPr>
                <w:t>Running Intranet Applications in Full Trust</w:t>
              </w:r>
            </w:hyperlink>
            <w:r>
              <w:rPr>
                <w:color w:val="2A2A2A"/>
              </w:rPr>
              <w:t>.</w:t>
            </w:r>
          </w:p>
        </w:tc>
      </w:tr>
    </w:tbl>
    <w:p w:rsidR="00AA673F" w:rsidRDefault="00AA673F" w:rsidP="00AA67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Although your code does not have to request permissions in order to run in partial trust, there are important reasons your code should always request permissions:</w:t>
      </w:r>
    </w:p>
    <w:p w:rsidR="00AA673F" w:rsidRDefault="00AA673F" w:rsidP="00AE0DE6">
      <w:pPr>
        <w:pStyle w:val="NormalWeb"/>
        <w:numPr>
          <w:ilvl w:val="0"/>
          <w:numId w:val="16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Requesting permissions increases the likelihood that your code will run properly if it is allowed to execute. Code that request a minimal set of permissions will not run unless it receives those permissions. If you do not identify a minimum set of permissions, your code must gracefully handle any and all situations where not being granted some permission might prevent it from executing properly.</w:t>
      </w:r>
    </w:p>
    <w:p w:rsidR="00AA673F" w:rsidRDefault="00AA673F" w:rsidP="00AE0DE6">
      <w:pPr>
        <w:pStyle w:val="NormalWeb"/>
        <w:numPr>
          <w:ilvl w:val="0"/>
          <w:numId w:val="16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Requesting permissions helps ensure that your code is granted only the permissions it needs. If your code is not granted extra permissions, it cannot damage the resources protected by those extra permissions, even if it is exploited by malicious code or has bugs that can be leveraged to damage resources. You should request only those permissions that your code needs, and no more.</w:t>
      </w:r>
    </w:p>
    <w:p w:rsidR="00AA673F" w:rsidRDefault="00AA673F" w:rsidP="00AE0DE6">
      <w:pPr>
        <w:pStyle w:val="NormalWeb"/>
        <w:numPr>
          <w:ilvl w:val="0"/>
          <w:numId w:val="16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Requesting permissions lets administrators know the minimum permissions that your application needs so that they can adjust security policy accordingly. You can determine the permissions your application requires from the Security tab on the project properties page for a Visual Studio project. If an administrator does not know this information, your application is difficult to administer.</w:t>
      </w:r>
    </w:p>
    <w:p w:rsidR="00AA673F" w:rsidRDefault="00AA673F" w:rsidP="00AA67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Requesting permissions informs the runtime which permissions your application needs to function or specifically does not want. For example, if your application writes to the local hard disk without using isolated storage, your application must have</w:t>
      </w:r>
      <w:r>
        <w:rPr>
          <w:rStyle w:val="apple-converted-space"/>
          <w:rFonts w:ascii="Segoe UI" w:hAnsi="Segoe UI" w:cs="Segoe UI"/>
          <w:color w:val="2A2A2A"/>
          <w:sz w:val="20"/>
          <w:szCs w:val="20"/>
        </w:rPr>
        <w:t> </w:t>
      </w:r>
      <w:hyperlink r:id="rId604"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 If your code does not request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and the local security settings do not allow your application to have this permission, a security exception is raised when the application attempts to write to the disk. Even if the application can handle the exception, it will not be allowed to write to the disk. This behavior might be frustrating to users if your application is a text-editing program that they have been using for an extended period of time. On the other hand,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and the local security settings do not allow your application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Fonts w:ascii="Segoe UI" w:hAnsi="Segoe UI" w:cs="Segoe UI"/>
          <w:color w:val="2A2A2A"/>
          <w:sz w:val="20"/>
          <w:szCs w:val="20"/>
        </w:rPr>
        <w:t>, the application will generate the exception when it starts and the user will not face the problem of losing any work. Additionally, if your application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and if it is a trusted application, the administrator can adjust security policy to allow it to execute from the remote share.</w:t>
      </w:r>
    </w:p>
    <w:p w:rsidR="00AA673F" w:rsidRDefault="00AA673F" w:rsidP="00AA67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code does not access protected resources or perform protected operations, you do not need to request any permissions. For example, a permission request might not be necessary if the code simply computes a result based on inputs passed to it, without using any resources. If your code does access protected resources but does not request the necessary permissions, it might still be allowed to execute, but it could fail at some point during execution if it attempts to access a resource for which it does not have the necessary permission.</w:t>
      </w:r>
    </w:p>
    <w:p w:rsidR="00AA673F" w:rsidRDefault="00AA673F" w:rsidP="00AA67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request permissions, you must know which resources and protected operations your code uses, and you must also know which permissions protect those resources and operations. In addition, you need to keep track of any resources accessed by any class library methods that are called by your components. For a list of the code access permissions that are included with the .NET Framework, see the</w:t>
      </w:r>
      <w:hyperlink r:id="rId605"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topic.</w:t>
      </w:r>
    </w:p>
    <w:p w:rsidR="00AA673F" w:rsidRDefault="00AA673F" w:rsidP="00AA67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describes the types of permission requests.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610"/>
        <w:gridCol w:w="8582"/>
      </w:tblGrid>
      <w:tr w:rsidR="00AA673F" w:rsidTr="00AA673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pPr>
              <w:pStyle w:val="NormalWeb"/>
              <w:spacing w:before="0" w:beforeAutospacing="0" w:after="0" w:afterAutospacing="0" w:line="270" w:lineRule="atLeast"/>
              <w:rPr>
                <w:b/>
                <w:bCs/>
                <w:color w:val="2A2A2A"/>
              </w:rPr>
            </w:pPr>
            <w:r>
              <w:rPr>
                <w:b/>
                <w:bCs/>
                <w:color w:val="2A2A2A"/>
              </w:rPr>
              <w:t>Permission request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A673F" w:rsidRDefault="00AA673F">
            <w:pPr>
              <w:pStyle w:val="NormalWeb"/>
              <w:spacing w:before="0" w:beforeAutospacing="0" w:after="0" w:afterAutospacing="0" w:line="270" w:lineRule="atLeast"/>
              <w:rPr>
                <w:b/>
                <w:bCs/>
                <w:color w:val="2A2A2A"/>
              </w:rPr>
            </w:pPr>
            <w:r>
              <w:rPr>
                <w:b/>
                <w:bCs/>
                <w:color w:val="2A2A2A"/>
              </w:rPr>
              <w:t>Description</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Minimum permissions (</w:t>
            </w:r>
            <w:hyperlink r:id="rId606" w:history="1">
              <w:r>
                <w:rPr>
                  <w:rStyle w:val="Hyperlink"/>
                  <w:rFonts w:eastAsiaTheme="majorEastAsia"/>
                  <w:color w:val="03697A"/>
                </w:rPr>
                <w:t>RequestMinimum</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Permissions your code must have in order to run.</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Optional permissions (</w:t>
            </w:r>
            <w:hyperlink r:id="rId607" w:history="1">
              <w:r>
                <w:rPr>
                  <w:rStyle w:val="Hyperlink"/>
                  <w:rFonts w:eastAsiaTheme="majorEastAsia"/>
                  <w:color w:val="03697A"/>
                </w:rPr>
                <w:t>RequestOptional</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Permissions your code can use but can run effectively without. This request implicitly refuses all other permissions not specifically requested.</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Refused permissions (</w:t>
            </w:r>
            <w:hyperlink r:id="rId608" w:history="1">
              <w:r>
                <w:rPr>
                  <w:rStyle w:val="Hyperlink"/>
                  <w:rFonts w:eastAsiaTheme="majorEastAsia"/>
                  <w:color w:val="03697A"/>
                </w:rPr>
                <w:t>RequestRefuse</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Permissions that you want to ensure will never be granted to your code, even if security policy allows them to be granted.</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Perform any of the above requests on built-in permission sets (</w:t>
            </w:r>
            <w:hyperlink r:id="rId609" w:history="1">
              <w:r>
                <w:rPr>
                  <w:rStyle w:val="Hyperlink"/>
                  <w:rFonts w:eastAsiaTheme="majorEastAsia"/>
                  <w:color w:val="03697A"/>
                </w:rPr>
                <w:t>Requesting Built-in Permission Sets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Built-in permission sets, including</w:t>
            </w:r>
            <w:r>
              <w:rPr>
                <w:rStyle w:val="apple-converted-space"/>
                <w:color w:val="2A2A2A"/>
              </w:rPr>
              <w:t> </w:t>
            </w:r>
            <w:r>
              <w:rPr>
                <w:rStyle w:val="Strong"/>
                <w:color w:val="2A2A2A"/>
              </w:rPr>
              <w:t>Nothing</w:t>
            </w:r>
            <w:r>
              <w:rPr>
                <w:color w:val="2A2A2A"/>
              </w:rPr>
              <w:t>,</w:t>
            </w:r>
            <w:r>
              <w:rPr>
                <w:rStyle w:val="apple-converted-space"/>
                <w:color w:val="2A2A2A"/>
              </w:rPr>
              <w:t> </w:t>
            </w:r>
            <w:r>
              <w:rPr>
                <w:rStyle w:val="Strong"/>
                <w:color w:val="2A2A2A"/>
              </w:rPr>
              <w:t>Execution</w:t>
            </w:r>
            <w:r>
              <w:rPr>
                <w:color w:val="2A2A2A"/>
              </w:rPr>
              <w:t>,</w:t>
            </w:r>
            <w:r>
              <w:rPr>
                <w:rStyle w:val="apple-converted-space"/>
                <w:color w:val="2A2A2A"/>
              </w:rPr>
              <w:t> </w:t>
            </w:r>
            <w:r>
              <w:rPr>
                <w:rStyle w:val="Strong"/>
                <w:color w:val="2A2A2A"/>
              </w:rPr>
              <w:t>FullTrust</w:t>
            </w:r>
            <w:r>
              <w:rPr>
                <w:color w:val="2A2A2A"/>
              </w:rPr>
              <w:t>,</w:t>
            </w:r>
            <w:r>
              <w:rPr>
                <w:rStyle w:val="apple-converted-space"/>
                <w:b/>
                <w:bCs/>
                <w:color w:val="2A2A2A"/>
              </w:rPr>
              <w:t> </w:t>
            </w:r>
            <w:r>
              <w:rPr>
                <w:rStyle w:val="Strong"/>
                <w:color w:val="2A2A2A"/>
              </w:rPr>
              <w:t>Internet</w:t>
            </w:r>
            <w:r>
              <w:rPr>
                <w:color w:val="2A2A2A"/>
              </w:rPr>
              <w:t>,</w:t>
            </w:r>
            <w:r>
              <w:rPr>
                <w:rStyle w:val="Strong"/>
                <w:color w:val="2A2A2A"/>
              </w:rPr>
              <w:t>LocalIntranet</w:t>
            </w:r>
            <w:r>
              <w:rPr>
                <w:color w:val="2A2A2A"/>
              </w:rPr>
              <w:t>, and</w:t>
            </w:r>
            <w:r>
              <w:rPr>
                <w:rStyle w:val="apple-converted-space"/>
                <w:color w:val="2A2A2A"/>
              </w:rPr>
              <w:t> </w:t>
            </w:r>
            <w:r>
              <w:rPr>
                <w:rStyle w:val="Strong"/>
                <w:color w:val="2A2A2A"/>
              </w:rPr>
              <w:t>SkipVerification</w:t>
            </w:r>
            <w:r>
              <w:rPr>
                <w:color w:val="2A2A2A"/>
              </w:rPr>
              <w:t>.</w:t>
            </w:r>
          </w:p>
        </w:tc>
      </w:tr>
      <w:tr w:rsidR="00AA673F" w:rsidTr="00AA673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Perform any of the above requests on XML-encoded permission sets (</w:t>
            </w:r>
            <w:hyperlink r:id="rId610" w:history="1">
              <w:r>
                <w:rPr>
                  <w:rStyle w:val="Hyperlink"/>
                  <w:rFonts w:eastAsiaTheme="majorEastAsia"/>
                  <w:color w:val="03697A"/>
                </w:rPr>
                <w:t>Requesting XML-Encoded Permissions</w:t>
              </w:r>
            </w:hyperlink>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A673F" w:rsidRDefault="00AA673F">
            <w:pPr>
              <w:pStyle w:val="NormalWeb"/>
              <w:spacing w:before="0" w:beforeAutospacing="0" w:after="0" w:afterAutospacing="0" w:line="270" w:lineRule="atLeast"/>
              <w:rPr>
                <w:color w:val="2A2A2A"/>
              </w:rPr>
            </w:pPr>
            <w:r>
              <w:rPr>
                <w:color w:val="2A2A2A"/>
              </w:rPr>
              <w:t>XML representation (either a string containing the XML-encoded permission set or the location of an XML file containing the encoded permission set) of a desired permission set.</w:t>
            </w:r>
          </w:p>
        </w:tc>
      </w:tr>
    </w:tbl>
    <w:p w:rsidR="00AA673F" w:rsidRDefault="00AA673F" w:rsidP="00AA67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specify required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rPr>
          <w:rFonts w:ascii="Segoe UI" w:hAnsi="Segoe UI" w:cs="Segoe UI"/>
          <w:color w:val="2A2A2A"/>
          <w:sz w:val="20"/>
          <w:szCs w:val="20"/>
        </w:rPr>
        <w:t>), the code will be granted each required permission that</w:t>
      </w:r>
      <w:r>
        <w:rPr>
          <w:rStyle w:val="apple-converted-space"/>
          <w:rFonts w:ascii="Segoe UI" w:hAnsi="Segoe UI" w:cs="Segoe UI"/>
          <w:color w:val="2A2A2A"/>
          <w:sz w:val="20"/>
          <w:szCs w:val="20"/>
        </w:rPr>
        <w:t> </w:t>
      </w:r>
      <w:hyperlink r:id="rId611" w:history="1">
        <w:r>
          <w:rPr>
            <w:rStyle w:val="Hyperlink"/>
            <w:rFonts w:ascii="Segoe UI" w:eastAsiaTheme="majorEastAsia" w:hAnsi="Segoe UI" w:cs="Segoe UI"/>
            <w:color w:val="03697A"/>
            <w:sz w:val="20"/>
            <w:szCs w:val="20"/>
          </w:rPr>
          <w:t>security policy</w:t>
        </w:r>
      </w:hyperlink>
      <w:r>
        <w:rPr>
          <w:rStyle w:val="apple-converted-space"/>
          <w:rFonts w:ascii="Segoe UI" w:hAnsi="Segoe UI" w:cs="Segoe UI"/>
          <w:color w:val="2A2A2A"/>
          <w:sz w:val="20"/>
          <w:szCs w:val="20"/>
        </w:rPr>
        <w:t> </w:t>
      </w:r>
      <w:r>
        <w:rPr>
          <w:rFonts w:ascii="Segoe UI" w:hAnsi="Segoe UI" w:cs="Segoe UI"/>
          <w:color w:val="2A2A2A"/>
          <w:sz w:val="20"/>
          <w:szCs w:val="20"/>
        </w:rPr>
        <w:t>allows. The code will be allowed to run only if it is granted all the permissions it requires.</w:t>
      </w:r>
    </w:p>
    <w:p w:rsidR="00AA673F" w:rsidRDefault="00AA673F" w:rsidP="00AA673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Requesting optional permissions without also requesting required permissions can, in some cases, severely restrict the permissions granted to an assembly. For example, suppose security policy normally grants Assembly A the permissions associated 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rPr>
          <w:rFonts w:ascii="Segoe UI" w:hAnsi="Segoe UI" w:cs="Segoe UI"/>
          <w:color w:val="2A2A2A"/>
          <w:sz w:val="20"/>
          <w:szCs w:val="20"/>
        </w:rPr>
        <w:t>named permission set. If the developer of Assembly A requests Permission A as optional and does not request any required permissions, Assembly A will be granted either Permission A (if security policy allows it) or no permissions at all.</w:t>
      </w:r>
    </w:p>
    <w:p w:rsidR="005419EE" w:rsidRDefault="005419EE" w:rsidP="00F77935">
      <w:pPr>
        <w:pStyle w:val="Heading5"/>
      </w:pPr>
      <w:bookmarkStart w:id="57" w:name="_Toc426471908"/>
      <w:r>
        <w:t>Requesting Minimum Permissions</w:t>
      </w:r>
      <w:bookmarkEnd w:id="57"/>
    </w:p>
    <w:p w:rsidR="005419EE" w:rsidRDefault="005419EE" w:rsidP="005419EE">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w:t>
      </w:r>
      <w:r w:rsidR="002D14A0">
        <w:rPr>
          <w:rStyle w:val="Strong"/>
          <w:rFonts w:ascii="Segoe UI" w:hAnsi="Segoe UI" w:cs="Segoe UI"/>
          <w:color w:val="5D5D5D"/>
          <w:sz w:val="20"/>
          <w:szCs w:val="20"/>
        </w:rPr>
        <w:t xml:space="preserve"> </w:t>
      </w:r>
    </w:p>
    <w:p w:rsidR="002D14A0" w:rsidRDefault="002D14A0" w:rsidP="005419EE">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5419EE" w:rsidRPr="005419EE" w:rsidRDefault="005419EE" w:rsidP="00F77935">
      <w:pPr>
        <w:pStyle w:val="Heading5"/>
        <w:rPr>
          <w:rFonts w:eastAsia="Times New Roman"/>
        </w:rPr>
      </w:pPr>
      <w:bookmarkStart w:id="58" w:name="_Toc426471909"/>
      <w:r w:rsidRPr="005419EE">
        <w:rPr>
          <w:rFonts w:eastAsia="Times New Roman"/>
        </w:rPr>
        <w:t>How to: Request Permission to Access Unmanaged Code</w:t>
      </w:r>
      <w:bookmarkEnd w:id="58"/>
      <w:r w:rsidRPr="005419EE">
        <w:rPr>
          <w:rFonts w:eastAsia="Times New Roman"/>
        </w:rPr>
        <w:t> </w:t>
      </w:r>
    </w:p>
    <w:p w:rsidR="005419EE" w:rsidRPr="005419EE" w:rsidRDefault="005419EE" w:rsidP="005419EE">
      <w:pPr>
        <w:spacing w:line="211" w:lineRule="atLeast"/>
        <w:rPr>
          <w:rFonts w:ascii="Segoe UI" w:eastAsia="Times New Roman" w:hAnsi="Segoe UI" w:cs="Segoe UI"/>
          <w:color w:val="5D5D5D"/>
          <w:sz w:val="20"/>
          <w:szCs w:val="20"/>
        </w:rPr>
      </w:pPr>
      <w:r w:rsidRPr="005419EE">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w:t>
      </w:r>
      <w:r w:rsidR="002D14A0">
        <w:rPr>
          <w:rFonts w:ascii="Segoe UI" w:eastAsia="Times New Roman" w:hAnsi="Segoe UI" w:cs="Segoe UI"/>
          <w:b/>
          <w:bCs/>
          <w:color w:val="5D5D5D"/>
          <w:sz w:val="20"/>
          <w:szCs w:val="20"/>
        </w:rPr>
        <w:t>, 3.5</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easily request permissions by applying</w:t>
      </w:r>
      <w:r>
        <w:rPr>
          <w:rStyle w:val="apple-converted-space"/>
          <w:rFonts w:ascii="Segoe UI" w:hAnsi="Segoe UI" w:cs="Segoe UI"/>
          <w:color w:val="2A2A2A"/>
          <w:sz w:val="20"/>
          <w:szCs w:val="20"/>
        </w:rPr>
        <w:t> </w:t>
      </w:r>
      <w:hyperlink r:id="rId612" w:history="1">
        <w:r>
          <w:rPr>
            <w:rStyle w:val="Hyperlink"/>
            <w:rFonts w:ascii="Segoe UI" w:eastAsiaTheme="majorEastAsia" w:hAnsi="Segoe UI" w:cs="Segoe UI"/>
            <w:color w:val="03697A"/>
            <w:sz w:val="20"/>
            <w:szCs w:val="20"/>
          </w:rPr>
          <w:t>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that represent the permissions you want to request to the assembly level of your code. The attributes you use can vary, depending on the permissions you are requesting. Requests are compiled into the</w:t>
      </w:r>
      <w:r>
        <w:rPr>
          <w:rStyle w:val="apple-converted-space"/>
          <w:rFonts w:ascii="Segoe UI" w:hAnsi="Segoe UI" w:cs="Segoe UI"/>
          <w:color w:val="2A2A2A"/>
          <w:sz w:val="20"/>
          <w:szCs w:val="20"/>
        </w:rPr>
        <w:t> </w:t>
      </w:r>
      <w:hyperlink r:id="rId613" w:history="1">
        <w:r>
          <w:rPr>
            <w:rStyle w:val="Hyperlink"/>
            <w:rFonts w:ascii="Segoe UI" w:eastAsiaTheme="majorEastAsia" w:hAnsi="Segoe UI" w:cs="Segoe UI"/>
            <w:color w:val="03697A"/>
            <w:sz w:val="20"/>
            <w:szCs w:val="20"/>
          </w:rPr>
          <w:t>metadata</w:t>
        </w:r>
      </w:hyperlink>
      <w:r>
        <w:rPr>
          <w:rStyle w:val="apple-converted-space"/>
          <w:rFonts w:ascii="Segoe UI" w:hAnsi="Segoe UI" w:cs="Segoe UI"/>
          <w:color w:val="2A2A2A"/>
          <w:sz w:val="20"/>
          <w:szCs w:val="20"/>
        </w:rPr>
        <w:t> </w:t>
      </w:r>
      <w:r>
        <w:rPr>
          <w:rFonts w:ascii="Segoe UI" w:hAnsi="Segoe UI" w:cs="Segoe UI"/>
          <w:color w:val="2A2A2A"/>
          <w:sz w:val="20"/>
          <w:szCs w:val="20"/>
        </w:rPr>
        <w:t>of your application's</w:t>
      </w:r>
      <w:r>
        <w:rPr>
          <w:rStyle w:val="apple-converted-space"/>
          <w:rFonts w:ascii="Segoe UI" w:hAnsi="Segoe UI" w:cs="Segoe UI"/>
          <w:color w:val="2A2A2A"/>
          <w:sz w:val="20"/>
          <w:szCs w:val="20"/>
        </w:rPr>
        <w:t> </w:t>
      </w:r>
      <w:hyperlink r:id="rId614" w:history="1">
        <w:r>
          <w:rPr>
            <w:rStyle w:val="Hyperlink"/>
            <w:rFonts w:ascii="Segoe UI" w:eastAsiaTheme="majorEastAsia" w:hAnsi="Segoe UI" w:cs="Segoe UI"/>
            <w:color w:val="03697A"/>
            <w:sz w:val="20"/>
            <w:szCs w:val="20"/>
          </w:rPr>
          <w:t>assembly manifest</w:t>
        </w:r>
      </w:hyperlink>
      <w:r>
        <w:rPr>
          <w:rStyle w:val="apple-converted-space"/>
          <w:rFonts w:ascii="Segoe UI" w:hAnsi="Segoe UI" w:cs="Segoe UI"/>
          <w:color w:val="2A2A2A"/>
          <w:sz w:val="20"/>
          <w:szCs w:val="20"/>
        </w:rPr>
        <w:t> </w:t>
      </w:r>
      <w:r>
        <w:rPr>
          <w:rFonts w:ascii="Segoe UI" w:hAnsi="Segoe UI" w:cs="Segoe UI"/>
          <w:color w:val="2A2A2A"/>
          <w:sz w:val="20"/>
          <w:szCs w:val="20"/>
        </w:rPr>
        <w:t>and evaluated by the runtime when your code is loaded into memory during execution.</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how to request permission to access unmanaged code. Note that it uses a</w:t>
      </w:r>
      <w:r>
        <w:rPr>
          <w:rStyle w:val="apple-converted-space"/>
          <w:rFonts w:ascii="Segoe UI" w:hAnsi="Segoe UI" w:cs="Segoe UI"/>
          <w:color w:val="2A2A2A"/>
          <w:sz w:val="20"/>
          <w:szCs w:val="20"/>
        </w:rPr>
        <w:t> </w:t>
      </w:r>
      <w:hyperlink r:id="rId615" w:history="1">
        <w:r>
          <w:rPr>
            <w:rStyle w:val="Hyperlink"/>
            <w:rFonts w:ascii="Segoe UI" w:eastAsiaTheme="majorEastAsia" w:hAnsi="Segoe UI" w:cs="Segoe UI"/>
            <w:color w:val="03697A"/>
            <w:sz w:val="20"/>
            <w:szCs w:val="20"/>
          </w:rPr>
          <w:t>SecurityPermissionAttribute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and it specifies two values: a</w:t>
      </w:r>
      <w:r>
        <w:rPr>
          <w:rStyle w:val="apple-converted-space"/>
          <w:rFonts w:ascii="Segoe UI" w:hAnsi="Segoe UI" w:cs="Segoe UI"/>
          <w:color w:val="2A2A2A"/>
          <w:sz w:val="20"/>
          <w:szCs w:val="20"/>
        </w:rPr>
        <w:t> </w:t>
      </w:r>
      <w:hyperlink r:id="rId616"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rPr>
          <w:rFonts w:ascii="Segoe UI" w:hAnsi="Segoe UI" w:cs="Segoe UI"/>
          <w:color w:val="2A2A2A"/>
          <w:sz w:val="20"/>
          <w:szCs w:val="20"/>
        </w:rPr>
        <w:t>value that specifies the kind of permission request being made (</w:t>
      </w:r>
      <w:r>
        <w:rPr>
          <w:rStyle w:val="Strong"/>
          <w:rFonts w:ascii="Segoe UI" w:hAnsi="Segoe UI" w:cs="Segoe UI"/>
          <w:color w:val="2A2A2A"/>
          <w:sz w:val="20"/>
          <w:szCs w:val="20"/>
        </w:rPr>
        <w:t>RequestMinimum</w:t>
      </w:r>
      <w:r>
        <w:rPr>
          <w:rFonts w:ascii="Segoe UI" w:hAnsi="Segoe UI" w:cs="Segoe UI"/>
          <w:color w:val="2A2A2A"/>
          <w:sz w:val="20"/>
          <w:szCs w:val="20"/>
        </w:rPr>
        <w:t>, in this case), and a flag that indicates which permission is being requested. In this case,</w:t>
      </w:r>
      <w:r>
        <w:rPr>
          <w:rStyle w:val="apple-converted-space"/>
          <w:rFonts w:ascii="Segoe UI" w:hAnsi="Segoe UI" w:cs="Segoe UI"/>
          <w:color w:val="2A2A2A"/>
          <w:sz w:val="20"/>
          <w:szCs w:val="20"/>
        </w:rPr>
        <w:t> </w:t>
      </w:r>
      <w:hyperlink r:id="rId617" w:history="1">
        <w:r>
          <w:rPr>
            <w:rStyle w:val="Hyperlink"/>
            <w:rFonts w:ascii="Segoe UI" w:eastAsiaTheme="majorEastAsia" w:hAnsi="Segoe UI" w:cs="Segoe UI"/>
            <w:color w:val="03697A"/>
            <w:sz w:val="20"/>
            <w:szCs w:val="20"/>
          </w:rPr>
          <w:t>SecurityPermissionFlag.UnmanagedCode</w:t>
        </w:r>
      </w:hyperlink>
      <w:r>
        <w:rPr>
          <w:rStyle w:val="apple-converted-space"/>
          <w:rFonts w:ascii="Segoe UI" w:hAnsi="Segoe UI" w:cs="Segoe UI"/>
          <w:color w:val="2A2A2A"/>
          <w:sz w:val="20"/>
          <w:szCs w:val="20"/>
        </w:rPr>
        <w:t> </w:t>
      </w:r>
      <w:r>
        <w:rPr>
          <w:rFonts w:ascii="Segoe UI" w:hAnsi="Segoe UI" w:cs="Segoe UI"/>
          <w:color w:val="2A2A2A"/>
          <w:sz w:val="20"/>
          <w:szCs w:val="20"/>
        </w:rPr>
        <w:t>specifies a request for unmanaged code permission. The</w:t>
      </w:r>
      <w:r>
        <w:rPr>
          <w:rStyle w:val="apple-converted-space"/>
          <w:rFonts w:ascii="Segoe UI" w:hAnsi="Segoe UI" w:cs="Segoe UI"/>
          <w:color w:val="2A2A2A"/>
          <w:sz w:val="20"/>
          <w:szCs w:val="20"/>
        </w:rPr>
        <w:t> </w:t>
      </w:r>
      <w:r>
        <w:rPr>
          <w:rStyle w:val="HTMLCode"/>
          <w:color w:val="2A2A2A"/>
        </w:rPr>
        <w:t>assembly:</w:t>
      </w:r>
      <w:r>
        <w:rPr>
          <w:rStyle w:val="apple-converted-space"/>
          <w:rFonts w:ascii="Segoe UI" w:hAnsi="Segoe UI" w:cs="Segoe UI"/>
          <w:color w:val="2A2A2A"/>
          <w:sz w:val="20"/>
          <w:szCs w:val="20"/>
        </w:rPr>
        <w:t> </w:t>
      </w:r>
      <w:r>
        <w:rPr>
          <w:rFonts w:ascii="Segoe UI" w:hAnsi="Segoe UI" w:cs="Segoe UI"/>
          <w:color w:val="2A2A2A"/>
          <w:sz w:val="20"/>
          <w:szCs w:val="20"/>
        </w:rPr>
        <w:t>syntax tells the compiler that the attribute is being applied at the assembly level.</w:t>
      </w:r>
    </w:p>
    <w:p w:rsidR="005419EE" w:rsidRDefault="005419EE" w:rsidP="005419EE">
      <w:pPr>
        <w:pStyle w:val="HTMLPreformatted"/>
        <w:spacing w:line="211" w:lineRule="atLeast"/>
        <w:rPr>
          <w:color w:val="000000"/>
        </w:rPr>
      </w:pPr>
    </w:p>
    <w:p w:rsidR="005419EE" w:rsidRDefault="005419EE" w:rsidP="005419EE">
      <w:pPr>
        <w:pStyle w:val="HTMLPreformatted"/>
        <w:spacing w:line="211" w:lineRule="atLeast"/>
        <w:rPr>
          <w:color w:val="000000"/>
        </w:rPr>
      </w:pPr>
      <w:r>
        <w:rPr>
          <w:color w:val="000000"/>
        </w:rPr>
        <w:t>[C#]</w:t>
      </w:r>
    </w:p>
    <w:p w:rsidR="005419EE" w:rsidRDefault="005419EE" w:rsidP="005419EE">
      <w:pPr>
        <w:pStyle w:val="HTMLPreformatted"/>
        <w:spacing w:line="211" w:lineRule="atLeast"/>
        <w:rPr>
          <w:color w:val="000000"/>
        </w:rPr>
      </w:pPr>
      <w:r>
        <w:rPr>
          <w:color w:val="000000"/>
        </w:rPr>
        <w:t xml:space="preserve">//The request </w:t>
      </w:r>
      <w:r>
        <w:rPr>
          <w:color w:val="0000FF"/>
        </w:rPr>
        <w:t>is</w:t>
      </w:r>
      <w:r>
        <w:rPr>
          <w:color w:val="000000"/>
        </w:rPr>
        <w:t xml:space="preserve"> placed at the </w:t>
      </w:r>
      <w:r>
        <w:rPr>
          <w:color w:val="0000FF"/>
        </w:rPr>
        <w:t>assembly</w:t>
      </w:r>
      <w:r>
        <w:rPr>
          <w:color w:val="000000"/>
        </w:rPr>
        <w:t xml:space="preserve"> level.</w:t>
      </w:r>
    </w:p>
    <w:p w:rsidR="005419EE" w:rsidRDefault="005419EE" w:rsidP="005419EE">
      <w:pPr>
        <w:pStyle w:val="HTMLPreformatted"/>
        <w:spacing w:line="211" w:lineRule="atLeast"/>
        <w:rPr>
          <w:color w:val="000000"/>
        </w:rPr>
      </w:pPr>
      <w:r>
        <w:rPr>
          <w:color w:val="0000FF"/>
        </w:rPr>
        <w:t>using</w:t>
      </w:r>
      <w:r>
        <w:rPr>
          <w:color w:val="000000"/>
        </w:rPr>
        <w:t xml:space="preserve"> System.Security.Permissions;</w:t>
      </w:r>
    </w:p>
    <w:p w:rsidR="005419EE" w:rsidRDefault="005419EE" w:rsidP="005419EE">
      <w:pPr>
        <w:pStyle w:val="HTMLPreformatted"/>
        <w:spacing w:line="211" w:lineRule="atLeast"/>
        <w:rPr>
          <w:color w:val="000000"/>
        </w:rPr>
      </w:pPr>
      <w:r>
        <w:rPr>
          <w:color w:val="000000"/>
        </w:rPr>
        <w:t>[</w:t>
      </w:r>
      <w:r>
        <w:rPr>
          <w:color w:val="0000FF"/>
        </w:rPr>
        <w:t>assembly</w:t>
      </w:r>
      <w:r>
        <w:rPr>
          <w:color w:val="000000"/>
        </w:rPr>
        <w:t>:SecurityPermissionAttribute(SecurityAction.RequestMinimum, Flags = SecurityPermissionFlag.UnmanagedCode)]</w:t>
      </w:r>
    </w:p>
    <w:p w:rsidR="005419EE" w:rsidRDefault="005419EE" w:rsidP="005419EE">
      <w:pPr>
        <w:pStyle w:val="HTMLPreformatted"/>
        <w:spacing w:line="211" w:lineRule="atLeast"/>
        <w:rPr>
          <w:color w:val="000000"/>
        </w:rPr>
      </w:pPr>
    </w:p>
    <w:p w:rsidR="005419EE" w:rsidRDefault="005419EE" w:rsidP="005419EE">
      <w:pPr>
        <w:pStyle w:val="HTMLPreformatted"/>
        <w:spacing w:line="211" w:lineRule="atLeast"/>
        <w:rPr>
          <w:color w:val="000000"/>
        </w:rPr>
      </w:pPr>
      <w:r>
        <w:rPr>
          <w:color w:val="0000FF"/>
        </w:rPr>
        <w:t>namespace</w:t>
      </w:r>
      <w:r>
        <w:rPr>
          <w:color w:val="000000"/>
        </w:rPr>
        <w:t xml:space="preserve"> MyNamespace {</w:t>
      </w:r>
    </w:p>
    <w:p w:rsidR="005419EE" w:rsidRDefault="005419EE" w:rsidP="005419EE">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5419EE" w:rsidRDefault="005419EE" w:rsidP="005419EE">
      <w:pPr>
        <w:pStyle w:val="HTMLPreformatted"/>
        <w:spacing w:line="211" w:lineRule="atLeast"/>
        <w:rPr>
          <w:color w:val="000000"/>
        </w:rPr>
      </w:pPr>
      <w:r>
        <w:rPr>
          <w:color w:val="000000"/>
        </w:rPr>
        <w:t xml:space="preserve">   </w:t>
      </w:r>
      <w:r>
        <w:rPr>
          <w:color w:val="0000FF"/>
        </w:rPr>
        <w:t>using</w:t>
      </w:r>
      <w:r>
        <w:rPr>
          <w:color w:val="000000"/>
        </w:rPr>
        <w:t xml:space="preserve"> System.Runtime.InteropServices;</w:t>
      </w:r>
    </w:p>
    <w:p w:rsidR="005419EE" w:rsidRDefault="005419EE" w:rsidP="005419EE">
      <w:pPr>
        <w:pStyle w:val="HTMLPreformatted"/>
        <w:spacing w:line="211" w:lineRule="atLeast"/>
        <w:rPr>
          <w:color w:val="000000"/>
        </w:rPr>
      </w:pPr>
      <w:r>
        <w:rPr>
          <w:color w:val="000000"/>
        </w:rPr>
        <w:t xml:space="preserve">   </w:t>
      </w:r>
    </w:p>
    <w:p w:rsidR="005419EE" w:rsidRDefault="005419EE" w:rsidP="005419EE">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r>
        <w:rPr>
          <w:color w:val="0000FF"/>
        </w:rPr>
        <w:t>MyClass</w:t>
      </w:r>
      <w:r>
        <w:rPr>
          <w:color w:val="000000"/>
        </w:rPr>
        <w:t xml:space="preserve"> {</w:t>
      </w:r>
    </w:p>
    <w:p w:rsidR="005419EE" w:rsidRDefault="005419EE" w:rsidP="005419EE">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 {</w:t>
      </w:r>
    </w:p>
    <w:p w:rsidR="005419EE" w:rsidRDefault="005419EE" w:rsidP="005419EE">
      <w:pPr>
        <w:pStyle w:val="HTMLPreformatted"/>
        <w:spacing w:line="211" w:lineRule="atLeast"/>
        <w:rPr>
          <w:color w:val="000000"/>
        </w:rPr>
      </w:pPr>
    </w:p>
    <w:p w:rsidR="005419EE" w:rsidRDefault="005419EE" w:rsidP="005419EE">
      <w:pPr>
        <w:pStyle w:val="HTMLPreformatted"/>
        <w:spacing w:line="211" w:lineRule="atLeast"/>
        <w:rPr>
          <w:color w:val="000000"/>
        </w:rPr>
      </w:pPr>
      <w:r>
        <w:rPr>
          <w:color w:val="000000"/>
        </w:rPr>
        <w:t xml:space="preserve">      }</w:t>
      </w:r>
    </w:p>
    <w:p w:rsidR="005419EE" w:rsidRDefault="005419EE" w:rsidP="005419EE">
      <w:pPr>
        <w:pStyle w:val="HTMLPreformatted"/>
        <w:spacing w:line="211" w:lineRule="atLeast"/>
        <w:rPr>
          <w:color w:val="000000"/>
        </w:rPr>
      </w:pPr>
      <w:r>
        <w:rPr>
          <w:color w:val="000000"/>
        </w:rPr>
        <w:t xml:space="preserve">      </w:t>
      </w:r>
      <w:r>
        <w:rPr>
          <w:color w:val="0000FF"/>
        </w:rPr>
        <w:t>public</w:t>
      </w:r>
      <w:r>
        <w:rPr>
          <w:color w:val="000000"/>
        </w:rPr>
        <w:t xml:space="preserve"> void MyMethod() {</w:t>
      </w:r>
    </w:p>
    <w:p w:rsidR="005419EE" w:rsidRDefault="005419EE" w:rsidP="005419EE">
      <w:pPr>
        <w:pStyle w:val="HTMLPreformatted"/>
        <w:spacing w:line="211" w:lineRule="atLeast"/>
        <w:rPr>
          <w:color w:val="000000"/>
        </w:rPr>
      </w:pPr>
      <w:r>
        <w:rPr>
          <w:color w:val="000000"/>
        </w:rPr>
        <w:t xml:space="preserve">        //Perform interoperation </w:t>
      </w:r>
      <w:r>
        <w:rPr>
          <w:color w:val="0000FF"/>
        </w:rPr>
        <w:t>with</w:t>
      </w:r>
      <w:r>
        <w:rPr>
          <w:color w:val="000000"/>
        </w:rPr>
        <w:t xml:space="preserve"> unmanaged code here.</w:t>
      </w:r>
    </w:p>
    <w:p w:rsidR="005419EE" w:rsidRDefault="005419EE" w:rsidP="005419EE">
      <w:pPr>
        <w:pStyle w:val="HTMLPreformatted"/>
        <w:spacing w:line="211" w:lineRule="atLeast"/>
        <w:rPr>
          <w:color w:val="000000"/>
        </w:rPr>
      </w:pPr>
      <w:r>
        <w:rPr>
          <w:color w:val="000000"/>
        </w:rPr>
        <w:t xml:space="preserve">      }</w:t>
      </w:r>
    </w:p>
    <w:p w:rsidR="005419EE" w:rsidRDefault="005419EE" w:rsidP="005419EE">
      <w:pPr>
        <w:pStyle w:val="HTMLPreformatted"/>
        <w:spacing w:line="211" w:lineRule="atLeast"/>
        <w:rPr>
          <w:color w:val="000000"/>
        </w:rPr>
      </w:pPr>
      <w:r>
        <w:rPr>
          <w:color w:val="000000"/>
        </w:rPr>
        <w:t xml:space="preserve">   }</w:t>
      </w:r>
    </w:p>
    <w:p w:rsidR="005419EE" w:rsidRDefault="005419EE" w:rsidP="005419EE">
      <w:pPr>
        <w:pStyle w:val="HTMLPreformatted"/>
        <w:spacing w:line="211" w:lineRule="atLeast"/>
        <w:rPr>
          <w:color w:val="000000"/>
        </w:rPr>
      </w:pPr>
      <w:r>
        <w:rPr>
          <w:color w:val="000000"/>
        </w:rPr>
        <w:t>}</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 previous code does not receive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SecurityPermission</w:t>
      </w:r>
      <w:r>
        <w:rPr>
          <w:rStyle w:val="apple-converted-space"/>
          <w:rFonts w:ascii="Segoe UI" w:hAnsi="Segoe UI" w:cs="Segoe UI"/>
          <w:color w:val="2A2A2A"/>
          <w:sz w:val="20"/>
          <w:szCs w:val="20"/>
        </w:rPr>
        <w:t> </w:t>
      </w:r>
      <w:r>
        <w:rPr>
          <w:rFonts w:ascii="Segoe UI" w:hAnsi="Segoe UI" w:cs="Segoe UI"/>
          <w:color w:val="2A2A2A"/>
          <w:sz w:val="20"/>
          <w:szCs w:val="20"/>
        </w:rPr>
        <w:t>with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UnmanagedCode</w:t>
      </w:r>
      <w:r>
        <w:rPr>
          <w:rStyle w:val="apple-converted-space"/>
          <w:rFonts w:ascii="Segoe UI" w:hAnsi="Segoe UI" w:cs="Segoe UI"/>
          <w:color w:val="2A2A2A"/>
          <w:sz w:val="20"/>
          <w:szCs w:val="20"/>
        </w:rPr>
        <w:t> </w:t>
      </w:r>
      <w:r>
        <w:rPr>
          <w:rFonts w:ascii="Segoe UI" w:hAnsi="Segoe UI" w:cs="Segoe UI"/>
          <w:color w:val="2A2A2A"/>
          <w:sz w:val="20"/>
          <w:szCs w:val="20"/>
        </w:rPr>
        <w:t>flag, the runtime throws a</w:t>
      </w:r>
      <w:r>
        <w:rPr>
          <w:rStyle w:val="apple-converted-space"/>
          <w:rFonts w:ascii="Segoe UI" w:hAnsi="Segoe UI" w:cs="Segoe UI"/>
          <w:color w:val="2A2A2A"/>
          <w:sz w:val="20"/>
          <w:szCs w:val="20"/>
        </w:rPr>
        <w:t> </w:t>
      </w:r>
      <w:hyperlink r:id="rId618"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and the code is not allowed to execute. However, if the code does receive that permission, then it is allowed to execute.</w:t>
      </w:r>
    </w:p>
    <w:p w:rsidR="005419EE" w:rsidRDefault="005419EE" w:rsidP="005419EE">
      <w:r>
        <w:t>See Also</w:t>
      </w:r>
    </w:p>
    <w:p w:rsidR="005419EE" w:rsidRDefault="005419EE" w:rsidP="005419EE">
      <w:pPr>
        <w:pStyle w:val="NormalWeb"/>
        <w:spacing w:before="0" w:beforeAutospacing="0" w:after="0" w:afterAutospacing="0" w:line="270" w:lineRule="atLeast"/>
        <w:rPr>
          <w:rFonts w:ascii="Segoe UI" w:hAnsi="Segoe UI" w:cs="Segoe UI"/>
          <w:color w:val="2A2A2A"/>
          <w:sz w:val="20"/>
          <w:szCs w:val="20"/>
        </w:rPr>
      </w:pPr>
      <w:hyperlink r:id="rId619" w:history="1">
        <w:r>
          <w:rPr>
            <w:rStyle w:val="Hyperlink"/>
            <w:rFonts w:ascii="Segoe UI" w:eastAsiaTheme="majorEastAsia" w:hAnsi="Segoe UI" w:cs="Segoe UI"/>
            <w:color w:val="03697A"/>
            <w:sz w:val="20"/>
            <w:szCs w:val="20"/>
          </w:rPr>
          <w:t>Extending Metadata Using 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20" w:history="1">
        <w:r>
          <w:rPr>
            <w:rStyle w:val="Hyperlink"/>
            <w:rFonts w:ascii="Segoe UI" w:eastAsiaTheme="majorEastAsia" w:hAnsi="Segoe UI" w:cs="Segoe UI"/>
            <w:color w:val="03697A"/>
            <w:sz w:val="20"/>
            <w:szCs w:val="20"/>
          </w:rPr>
          <w:t>Requesting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21"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22" w:history="1">
        <w:r>
          <w:rPr>
            <w:rStyle w:val="Hyperlink"/>
            <w:rFonts w:ascii="Segoe UI" w:eastAsiaTheme="majorEastAsia" w:hAnsi="Segoe UI" w:cs="Segoe UI"/>
            <w:color w:val="03697A"/>
            <w:sz w:val="20"/>
            <w:szCs w:val="20"/>
          </w:rPr>
          <w:t>Metadata and Self-Describing Components</w:t>
        </w:r>
      </w:hyperlink>
      <w:r>
        <w:rPr>
          <w:rStyle w:val="apple-converted-space"/>
          <w:rFonts w:ascii="Segoe UI" w:hAnsi="Segoe UI" w:cs="Segoe UI"/>
          <w:color w:val="2A2A2A"/>
          <w:sz w:val="20"/>
          <w:szCs w:val="20"/>
        </w:rPr>
        <w:t> </w:t>
      </w:r>
      <w:r>
        <w:rPr>
          <w:rFonts w:ascii="Segoe UI" w:hAnsi="Segoe UI" w:cs="Segoe UI"/>
          <w:color w:val="2A2A2A"/>
          <w:sz w:val="20"/>
          <w:szCs w:val="20"/>
        </w:rPr>
        <w:t>|</w:t>
      </w:r>
      <w:hyperlink r:id="rId623" w:history="1">
        <w:r>
          <w:rPr>
            <w:rStyle w:val="Hyperlink"/>
            <w:rFonts w:ascii="Segoe UI" w:eastAsiaTheme="majorEastAsia" w:hAnsi="Segoe UI" w:cs="Segoe UI"/>
            <w:color w:val="03697A"/>
            <w:sz w:val="20"/>
            <w:szCs w:val="20"/>
          </w:rPr>
          <w:t>SecurityPermissionAttribute Class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24" w:history="1">
        <w:r>
          <w:rPr>
            <w:rStyle w:val="Hyperlink"/>
            <w:rFonts w:ascii="Segoe UI" w:eastAsiaTheme="majorEastAsia" w:hAnsi="Segoe UI" w:cs="Segoe UI"/>
            <w:color w:val="03697A"/>
            <w:sz w:val="20"/>
            <w:szCs w:val="20"/>
          </w:rPr>
          <w:t>SecurityAction Enumeration</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25" w:history="1">
        <w:r>
          <w:rPr>
            <w:rStyle w:val="Hyperlink"/>
            <w:rFonts w:ascii="Segoe UI" w:eastAsiaTheme="majorEastAsia" w:hAnsi="Segoe UI" w:cs="Segoe UI"/>
            <w:color w:val="3390B1"/>
            <w:sz w:val="20"/>
            <w:szCs w:val="20"/>
          </w:rPr>
          <w:t>SecurityPermissionFlag.UnmanagedCode</w:t>
        </w:r>
      </w:hyperlink>
    </w:p>
    <w:p w:rsidR="002D14A0" w:rsidRDefault="002D14A0" w:rsidP="002D14A0">
      <w:r>
        <w:t>See Also</w:t>
      </w:r>
    </w:p>
    <w:p w:rsidR="002D14A0" w:rsidRDefault="002D14A0" w:rsidP="002D14A0">
      <w:r>
        <w:t>Reference</w:t>
      </w:r>
    </w:p>
    <w:p w:rsidR="002D14A0" w:rsidRDefault="002D14A0" w:rsidP="002D14A0">
      <w:pPr>
        <w:spacing w:line="211" w:lineRule="atLeast"/>
        <w:rPr>
          <w:rFonts w:ascii="Segoe UI" w:hAnsi="Segoe UI" w:cs="Segoe UI"/>
          <w:color w:val="000000"/>
          <w:sz w:val="20"/>
          <w:szCs w:val="20"/>
        </w:rPr>
      </w:pPr>
      <w:hyperlink r:id="rId626" w:history="1">
        <w:r>
          <w:rPr>
            <w:rStyle w:val="Hyperlink"/>
            <w:rFonts w:ascii="Segoe UI" w:hAnsi="Segoe UI" w:cs="Segoe UI"/>
            <w:color w:val="03697A"/>
            <w:sz w:val="20"/>
            <w:szCs w:val="20"/>
          </w:rPr>
          <w:t>SecurityPermissionAttribute Class</w:t>
        </w:r>
      </w:hyperlink>
      <w:r>
        <w:rPr>
          <w:rFonts w:ascii="Segoe UI" w:hAnsi="Segoe UI" w:cs="Segoe UI"/>
          <w:color w:val="000000"/>
          <w:sz w:val="20"/>
          <w:szCs w:val="20"/>
        </w:rPr>
        <w:br/>
      </w:r>
      <w:hyperlink r:id="rId627" w:history="1">
        <w:r>
          <w:rPr>
            <w:rStyle w:val="Hyperlink"/>
            <w:rFonts w:ascii="Segoe UI" w:hAnsi="Segoe UI" w:cs="Segoe UI"/>
            <w:color w:val="03697A"/>
            <w:sz w:val="20"/>
            <w:szCs w:val="20"/>
          </w:rPr>
          <w:t>SecurityAction Enumeration</w:t>
        </w:r>
      </w:hyperlink>
      <w:r>
        <w:rPr>
          <w:rFonts w:ascii="Segoe UI" w:hAnsi="Segoe UI" w:cs="Segoe UI"/>
          <w:color w:val="000000"/>
          <w:sz w:val="20"/>
          <w:szCs w:val="20"/>
        </w:rPr>
        <w:br/>
      </w:r>
      <w:hyperlink r:id="rId628" w:history="1">
        <w:r>
          <w:rPr>
            <w:rStyle w:val="Hyperlink"/>
            <w:rFonts w:ascii="Segoe UI" w:hAnsi="Segoe UI" w:cs="Segoe UI"/>
            <w:color w:val="03697A"/>
            <w:sz w:val="20"/>
            <w:szCs w:val="20"/>
          </w:rPr>
          <w:t>SecurityPermissionFlag.UnmanagedCode</w:t>
        </w:r>
      </w:hyperlink>
    </w:p>
    <w:p w:rsidR="002D14A0" w:rsidRDefault="002D14A0" w:rsidP="002D14A0">
      <w:r>
        <w:t>Concepts</w:t>
      </w:r>
    </w:p>
    <w:p w:rsidR="002D14A0" w:rsidRDefault="002D14A0" w:rsidP="002D14A0">
      <w:pPr>
        <w:spacing w:line="211" w:lineRule="atLeast"/>
        <w:rPr>
          <w:rFonts w:ascii="Segoe UI" w:hAnsi="Segoe UI" w:cs="Segoe UI"/>
          <w:color w:val="000000"/>
          <w:sz w:val="20"/>
          <w:szCs w:val="20"/>
        </w:rPr>
      </w:pPr>
      <w:hyperlink r:id="rId629" w:history="1">
        <w:r>
          <w:rPr>
            <w:rStyle w:val="Hyperlink"/>
            <w:rFonts w:ascii="Segoe UI" w:hAnsi="Segoe UI" w:cs="Segoe UI"/>
            <w:color w:val="03697A"/>
            <w:sz w:val="20"/>
            <w:szCs w:val="20"/>
          </w:rPr>
          <w:t>Requesting Permissions</w:t>
        </w:r>
      </w:hyperlink>
    </w:p>
    <w:p w:rsidR="002D14A0" w:rsidRDefault="002D14A0" w:rsidP="002D14A0">
      <w:r>
        <w:t>Other Resources</w:t>
      </w:r>
    </w:p>
    <w:p w:rsidR="002D14A0" w:rsidRDefault="002D14A0" w:rsidP="002D14A0">
      <w:pPr>
        <w:spacing w:line="211" w:lineRule="atLeast"/>
        <w:rPr>
          <w:rFonts w:ascii="Segoe UI" w:hAnsi="Segoe UI" w:cs="Segoe UI"/>
          <w:color w:val="000000"/>
          <w:sz w:val="20"/>
          <w:szCs w:val="20"/>
        </w:rPr>
      </w:pPr>
      <w:hyperlink r:id="rId630" w:history="1">
        <w:r>
          <w:rPr>
            <w:rStyle w:val="Hyperlink"/>
            <w:rFonts w:ascii="Segoe UI" w:hAnsi="Segoe UI" w:cs="Segoe UI"/>
            <w:color w:val="03697A"/>
            <w:sz w:val="20"/>
            <w:szCs w:val="20"/>
          </w:rPr>
          <w:t>Extending Metadata Using Attributes</w:t>
        </w:r>
      </w:hyperlink>
      <w:r>
        <w:rPr>
          <w:rFonts w:ascii="Segoe UI" w:hAnsi="Segoe UI" w:cs="Segoe UI"/>
          <w:color w:val="000000"/>
          <w:sz w:val="20"/>
          <w:szCs w:val="20"/>
        </w:rPr>
        <w:br/>
      </w:r>
      <w:hyperlink r:id="rId631" w:history="1">
        <w:r>
          <w:rPr>
            <w:rStyle w:val="Hyperlink"/>
            <w:rFonts w:ascii="Segoe UI" w:hAnsi="Segoe UI" w:cs="Segoe UI"/>
            <w:color w:val="03697A"/>
            <w:sz w:val="20"/>
            <w:szCs w:val="20"/>
          </w:rPr>
          <w:t>Code Access Security</w:t>
        </w:r>
      </w:hyperlink>
      <w:r>
        <w:rPr>
          <w:rFonts w:ascii="Segoe UI" w:hAnsi="Segoe UI" w:cs="Segoe UI"/>
          <w:color w:val="000000"/>
          <w:sz w:val="20"/>
          <w:szCs w:val="20"/>
        </w:rPr>
        <w:br/>
      </w:r>
      <w:hyperlink r:id="rId632" w:history="1">
        <w:r>
          <w:rPr>
            <w:rStyle w:val="Hyperlink"/>
            <w:rFonts w:ascii="Segoe UI" w:hAnsi="Segoe UI" w:cs="Segoe UI"/>
            <w:color w:val="03697A"/>
            <w:sz w:val="20"/>
            <w:szCs w:val="20"/>
          </w:rPr>
          <w:t>Metadata and Self-Describing Components</w:t>
        </w:r>
      </w:hyperlink>
    </w:p>
    <w:p w:rsidR="0069249E" w:rsidRPr="0069249E" w:rsidRDefault="0069249E" w:rsidP="0069249E">
      <w:pPr>
        <w:pStyle w:val="Heading5"/>
        <w:rPr>
          <w:rFonts w:eastAsia="Times New Roman"/>
        </w:rPr>
      </w:pPr>
      <w:bookmarkStart w:id="59" w:name="_Toc426471910"/>
      <w:r w:rsidRPr="0069249E">
        <w:rPr>
          <w:rFonts w:eastAsia="Times New Roman"/>
        </w:rPr>
        <w:t>How to: Request Minimum Permissions by Using the RequestMinimum Flag</w:t>
      </w:r>
      <w:bookmarkEnd w:id="59"/>
      <w:r w:rsidRPr="0069249E">
        <w:rPr>
          <w:rFonts w:eastAsia="Times New Roman"/>
        </w:rPr>
        <w:t> </w:t>
      </w:r>
    </w:p>
    <w:p w:rsidR="0069249E" w:rsidRPr="0069249E" w:rsidRDefault="0069249E" w:rsidP="0069249E">
      <w:pPr>
        <w:spacing w:after="0" w:line="211" w:lineRule="atLeast"/>
        <w:rPr>
          <w:rFonts w:ascii="Segoe UI" w:eastAsia="Times New Roman" w:hAnsi="Segoe UI" w:cs="Segoe UI"/>
          <w:color w:val="5D5D5D"/>
          <w:sz w:val="20"/>
          <w:szCs w:val="20"/>
        </w:rPr>
      </w:pPr>
      <w:r w:rsidRPr="0069249E">
        <w:rPr>
          <w:rFonts w:ascii="Segoe UI" w:eastAsia="Times New Roman" w:hAnsi="Segoe UI" w:cs="Segoe UI"/>
          <w:b/>
          <w:bCs/>
          <w:color w:val="5D5D5D"/>
          <w:sz w:val="20"/>
          <w:szCs w:val="20"/>
        </w:rPr>
        <w:t>.NET Framework 2.0</w:t>
      </w:r>
      <w:r w:rsidR="00AA673F">
        <w:rPr>
          <w:rFonts w:ascii="Segoe UI" w:eastAsia="Times New Roman" w:hAnsi="Segoe UI" w:cs="Segoe UI"/>
          <w:b/>
          <w:bCs/>
          <w:color w:val="5D5D5D"/>
          <w:sz w:val="20"/>
          <w:szCs w:val="20"/>
        </w:rPr>
        <w:t>, 3.0, 3.5</w:t>
      </w:r>
    </w:p>
    <w:p w:rsidR="0069249E" w:rsidRPr="0069249E" w:rsidRDefault="0069249E" w:rsidP="0069249E">
      <w:pPr>
        <w:spacing w:after="0" w:line="270" w:lineRule="atLeast"/>
        <w:rPr>
          <w:rFonts w:ascii="Segoe UI" w:eastAsia="Times New Roman" w:hAnsi="Segoe UI" w:cs="Segoe UI"/>
          <w:color w:val="2A2A2A"/>
          <w:sz w:val="20"/>
          <w:szCs w:val="20"/>
        </w:rPr>
      </w:pPr>
      <w:r w:rsidRPr="0069249E">
        <w:rPr>
          <w:rFonts w:ascii="Segoe UI" w:eastAsia="Times New Roman" w:hAnsi="Segoe UI" w:cs="Segoe UI"/>
          <w:color w:val="2A2A2A"/>
          <w:sz w:val="20"/>
          <w:szCs w:val="20"/>
        </w:rPr>
        <w:t>The</w:t>
      </w:r>
    </w:p>
    <w:p w:rsidR="0069249E" w:rsidRPr="0069249E" w:rsidRDefault="0069249E" w:rsidP="0069249E">
      <w:pPr>
        <w:spacing w:after="0" w:line="270" w:lineRule="atLeast"/>
        <w:rPr>
          <w:rFonts w:ascii="Segoe UI" w:eastAsia="Times New Roman" w:hAnsi="Segoe UI" w:cs="Segoe UI"/>
          <w:color w:val="2A2A2A"/>
          <w:sz w:val="20"/>
          <w:szCs w:val="20"/>
        </w:rPr>
      </w:pPr>
      <w:hyperlink r:id="rId633" w:history="1">
        <w:r w:rsidRPr="0069249E">
          <w:rPr>
            <w:rFonts w:ascii="Segoe UI" w:eastAsia="Times New Roman" w:hAnsi="Segoe UI" w:cs="Segoe UI"/>
            <w:color w:val="03697A"/>
            <w:sz w:val="20"/>
            <w:szCs w:val="20"/>
          </w:rPr>
          <w:t>RequestMinimum</w:t>
        </w:r>
      </w:hyperlink>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flag allows you to request a minimum set of permissions your code requires to execute. By contrast, the</w:t>
      </w:r>
      <w:r w:rsidRPr="0069249E">
        <w:rPr>
          <w:rFonts w:ascii="Segoe UI" w:eastAsia="Times New Roman" w:hAnsi="Segoe UI" w:cs="Segoe UI"/>
          <w:color w:val="2A2A2A"/>
          <w:sz w:val="24"/>
          <w:szCs w:val="24"/>
        </w:rPr>
        <w:t> </w:t>
      </w:r>
      <w:hyperlink r:id="rId634" w:history="1">
        <w:r w:rsidRPr="0069249E">
          <w:rPr>
            <w:rFonts w:ascii="Segoe UI" w:eastAsia="Times New Roman" w:hAnsi="Segoe UI" w:cs="Segoe UI"/>
            <w:color w:val="03697A"/>
            <w:sz w:val="20"/>
            <w:szCs w:val="20"/>
          </w:rPr>
          <w:t>RequestRefuse</w:t>
        </w:r>
      </w:hyperlink>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flag allows you to refuse permissions by explicitly specifying which ones your code should not be granted.</w:t>
      </w:r>
    </w:p>
    <w:p w:rsidR="0069249E" w:rsidRPr="0069249E" w:rsidRDefault="0069249E" w:rsidP="0069249E">
      <w:pPr>
        <w:spacing w:after="0" w:line="270" w:lineRule="atLeast"/>
        <w:rPr>
          <w:rFonts w:ascii="Segoe UI" w:eastAsia="Times New Roman" w:hAnsi="Segoe UI" w:cs="Segoe UI"/>
          <w:color w:val="2A2A2A"/>
          <w:sz w:val="20"/>
          <w:szCs w:val="20"/>
        </w:rPr>
      </w:pPr>
      <w:r w:rsidRPr="0069249E">
        <w:rPr>
          <w:rFonts w:ascii="Segoe UI" w:eastAsia="Times New Roman" w:hAnsi="Segoe UI" w:cs="Segoe UI"/>
          <w:color w:val="2A2A2A"/>
          <w:sz w:val="20"/>
          <w:szCs w:val="20"/>
        </w:rPr>
        <w:t>In contrast to using the</w:t>
      </w:r>
      <w:r w:rsidRPr="0069249E">
        <w:rPr>
          <w:rFonts w:ascii="Segoe UI" w:eastAsia="Times New Roman" w:hAnsi="Segoe UI" w:cs="Segoe UI"/>
          <w:color w:val="2A2A2A"/>
          <w:sz w:val="24"/>
          <w:szCs w:val="24"/>
        </w:rPr>
        <w:t> </w:t>
      </w:r>
      <w:r w:rsidRPr="0069249E">
        <w:rPr>
          <w:rFonts w:ascii="Segoe UI" w:eastAsia="Times New Roman" w:hAnsi="Segoe UI" w:cs="Segoe UI"/>
          <w:b/>
          <w:bCs/>
          <w:color w:val="2A2A2A"/>
          <w:sz w:val="20"/>
          <w:szCs w:val="20"/>
        </w:rPr>
        <w:t>RequestMinimum</w:t>
      </w:r>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flag, your application will execute if it does not receive all the permissions that you request using the</w:t>
      </w:r>
      <w:r w:rsidRPr="0069249E">
        <w:rPr>
          <w:rFonts w:ascii="Segoe UI" w:eastAsia="Times New Roman" w:hAnsi="Segoe UI" w:cs="Segoe UI"/>
          <w:color w:val="2A2A2A"/>
          <w:sz w:val="24"/>
          <w:szCs w:val="24"/>
        </w:rPr>
        <w:t> </w:t>
      </w:r>
      <w:hyperlink r:id="rId635" w:history="1">
        <w:r w:rsidRPr="0069249E">
          <w:rPr>
            <w:rFonts w:ascii="Segoe UI" w:eastAsia="Times New Roman" w:hAnsi="Segoe UI" w:cs="Segoe UI"/>
            <w:color w:val="03697A"/>
            <w:sz w:val="20"/>
            <w:szCs w:val="20"/>
          </w:rPr>
          <w:t>RequestOptional</w:t>
        </w:r>
      </w:hyperlink>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flag, and a</w:t>
      </w:r>
      <w:r w:rsidRPr="0069249E">
        <w:rPr>
          <w:rFonts w:ascii="Segoe UI" w:eastAsia="Times New Roman" w:hAnsi="Segoe UI" w:cs="Segoe UI"/>
          <w:color w:val="2A2A2A"/>
          <w:sz w:val="24"/>
          <w:szCs w:val="24"/>
        </w:rPr>
        <w:t> </w:t>
      </w:r>
      <w:hyperlink r:id="rId636" w:history="1">
        <w:r w:rsidRPr="0069249E">
          <w:rPr>
            <w:rFonts w:ascii="Segoe UI" w:eastAsia="Times New Roman" w:hAnsi="Segoe UI" w:cs="Segoe UI"/>
            <w:color w:val="03697A"/>
            <w:sz w:val="20"/>
            <w:szCs w:val="20"/>
          </w:rPr>
          <w:t>SecurityException</w:t>
        </w:r>
      </w:hyperlink>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will be thrown when your application attempts to access a protected resource. If you use this type of request, you must enable your code to catch any exceptions that will be thrown if your code is not granted the optional permission.</w:t>
      </w:r>
    </w:p>
    <w:p w:rsidR="0069249E" w:rsidRPr="0069249E" w:rsidRDefault="0069249E" w:rsidP="0069249E">
      <w:pPr>
        <w:spacing w:after="0" w:line="270" w:lineRule="atLeast"/>
        <w:rPr>
          <w:rFonts w:ascii="Segoe UI" w:eastAsia="Times New Roman" w:hAnsi="Segoe UI" w:cs="Segoe UI"/>
          <w:color w:val="2A2A2A"/>
          <w:sz w:val="20"/>
          <w:szCs w:val="20"/>
        </w:rPr>
      </w:pPr>
      <w:r w:rsidRPr="0069249E">
        <w:rPr>
          <w:rFonts w:ascii="Segoe UI" w:eastAsia="Times New Roman" w:hAnsi="Segoe UI" w:cs="Segoe UI"/>
          <w:color w:val="2A2A2A"/>
          <w:sz w:val="20"/>
          <w:szCs w:val="20"/>
        </w:rPr>
        <w:t>The following example requests</w:t>
      </w:r>
      <w:r w:rsidRPr="0069249E">
        <w:rPr>
          <w:rFonts w:ascii="Segoe UI" w:eastAsia="Times New Roman" w:hAnsi="Segoe UI" w:cs="Segoe UI"/>
          <w:color w:val="2A2A2A"/>
          <w:sz w:val="24"/>
          <w:szCs w:val="24"/>
        </w:rPr>
        <w:t> </w:t>
      </w:r>
      <w:hyperlink r:id="rId637" w:history="1">
        <w:r w:rsidRPr="0069249E">
          <w:rPr>
            <w:rFonts w:ascii="Segoe UI" w:eastAsia="Times New Roman" w:hAnsi="Segoe UI" w:cs="Segoe UI"/>
            <w:color w:val="03697A"/>
            <w:sz w:val="20"/>
            <w:szCs w:val="20"/>
          </w:rPr>
          <w:t>FileIOPermission</w:t>
        </w:r>
      </w:hyperlink>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using the</w:t>
      </w:r>
      <w:r w:rsidRPr="0069249E">
        <w:rPr>
          <w:rFonts w:ascii="Segoe UI" w:eastAsia="Times New Roman" w:hAnsi="Segoe UI" w:cs="Segoe UI"/>
          <w:color w:val="2A2A2A"/>
          <w:sz w:val="24"/>
          <w:szCs w:val="24"/>
        </w:rPr>
        <w:t> </w:t>
      </w:r>
      <w:r w:rsidRPr="0069249E">
        <w:rPr>
          <w:rFonts w:ascii="Segoe UI" w:eastAsia="Times New Roman" w:hAnsi="Segoe UI" w:cs="Segoe UI"/>
          <w:b/>
          <w:bCs/>
          <w:color w:val="2A2A2A"/>
          <w:sz w:val="20"/>
          <w:szCs w:val="20"/>
        </w:rPr>
        <w:t>RequestMinimum</w:t>
      </w:r>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flag. The example will not execute if it has not been granted the requested permission. This example assumes that a hypothetical class</w:t>
      </w:r>
      <w:r w:rsidRPr="0069249E">
        <w:rPr>
          <w:rFonts w:ascii="Segoe UI" w:eastAsia="Times New Roman" w:hAnsi="Segoe UI" w:cs="Segoe UI"/>
          <w:color w:val="2A2A2A"/>
          <w:sz w:val="24"/>
          <w:szCs w:val="24"/>
        </w:rPr>
        <w:t> </w:t>
      </w:r>
      <w:r w:rsidRPr="0069249E">
        <w:rPr>
          <w:rFonts w:ascii="Courier New" w:eastAsia="Times New Roman" w:hAnsi="Courier New" w:cs="Courier New"/>
          <w:color w:val="2A2A2A"/>
          <w:sz w:val="20"/>
          <w:szCs w:val="20"/>
        </w:rPr>
        <w:t>Log</w:t>
      </w:r>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exists in</w:t>
      </w:r>
      <w:r w:rsidRPr="0069249E">
        <w:rPr>
          <w:rFonts w:ascii="Segoe UI" w:eastAsia="Times New Roman" w:hAnsi="Segoe UI" w:cs="Segoe UI"/>
          <w:color w:val="2A2A2A"/>
          <w:sz w:val="24"/>
          <w:szCs w:val="24"/>
        </w:rPr>
        <w:t> </w:t>
      </w:r>
      <w:r w:rsidRPr="0069249E">
        <w:rPr>
          <w:rFonts w:ascii="Courier New" w:eastAsia="Times New Roman" w:hAnsi="Courier New" w:cs="Courier New"/>
          <w:color w:val="2A2A2A"/>
          <w:sz w:val="20"/>
          <w:szCs w:val="20"/>
        </w:rPr>
        <w:t>LogNameSpace</w:t>
      </w:r>
      <w:r w:rsidRPr="0069249E">
        <w:rPr>
          <w:rFonts w:ascii="Segoe UI" w:eastAsia="Times New Roman" w:hAnsi="Segoe UI" w:cs="Segoe UI"/>
          <w:color w:val="2A2A2A"/>
          <w:sz w:val="20"/>
          <w:szCs w:val="20"/>
        </w:rPr>
        <w:t>. The</w:t>
      </w:r>
      <w:r w:rsidRPr="0069249E">
        <w:rPr>
          <w:rFonts w:ascii="Segoe UI" w:eastAsia="Times New Roman" w:hAnsi="Segoe UI" w:cs="Segoe UI"/>
          <w:color w:val="2A2A2A"/>
          <w:sz w:val="24"/>
          <w:szCs w:val="24"/>
        </w:rPr>
        <w:t> </w:t>
      </w:r>
      <w:r w:rsidRPr="0069249E">
        <w:rPr>
          <w:rFonts w:ascii="Courier New" w:eastAsia="Times New Roman" w:hAnsi="Courier New" w:cs="Courier New"/>
          <w:color w:val="2A2A2A"/>
          <w:sz w:val="20"/>
          <w:szCs w:val="20"/>
        </w:rPr>
        <w:t>Log</w:t>
      </w:r>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class contains the</w:t>
      </w:r>
      <w:r w:rsidRPr="0069249E">
        <w:rPr>
          <w:rFonts w:ascii="Segoe UI" w:eastAsia="Times New Roman" w:hAnsi="Segoe UI" w:cs="Segoe UI"/>
          <w:color w:val="2A2A2A"/>
          <w:sz w:val="24"/>
          <w:szCs w:val="24"/>
        </w:rPr>
        <w:t> </w:t>
      </w:r>
      <w:r w:rsidRPr="0069249E">
        <w:rPr>
          <w:rFonts w:ascii="Courier New" w:eastAsia="Times New Roman" w:hAnsi="Courier New" w:cs="Courier New"/>
          <w:color w:val="2A2A2A"/>
          <w:sz w:val="20"/>
          <w:szCs w:val="20"/>
        </w:rPr>
        <w:t>MakeLog</w:t>
      </w:r>
      <w:r w:rsidRPr="0069249E">
        <w:rPr>
          <w:rFonts w:ascii="Segoe UI" w:eastAsia="Times New Roman" w:hAnsi="Segoe UI" w:cs="Segoe UI"/>
          <w:color w:val="2A2A2A"/>
          <w:sz w:val="20"/>
          <w:szCs w:val="20"/>
        </w:rPr>
        <w:t>method that creates a new log file on the local computer. This application creates a new instance of the</w:t>
      </w:r>
      <w:r w:rsidRPr="0069249E">
        <w:rPr>
          <w:rFonts w:ascii="Segoe UI" w:eastAsia="Times New Roman" w:hAnsi="Segoe UI" w:cs="Segoe UI"/>
          <w:color w:val="2A2A2A"/>
          <w:sz w:val="24"/>
          <w:szCs w:val="24"/>
        </w:rPr>
        <w:t> </w:t>
      </w:r>
      <w:r w:rsidRPr="0069249E">
        <w:rPr>
          <w:rFonts w:ascii="Courier New" w:eastAsia="Times New Roman" w:hAnsi="Courier New" w:cs="Courier New"/>
          <w:color w:val="2A2A2A"/>
          <w:sz w:val="20"/>
          <w:szCs w:val="20"/>
        </w:rPr>
        <w:t>Log</w:t>
      </w:r>
      <w:r w:rsidRPr="0069249E">
        <w:rPr>
          <w:rFonts w:ascii="Times New Roman" w:eastAsia="Times New Roman" w:hAnsi="Times New Roman" w:cs="Times New Roman"/>
          <w:color w:val="2A2A2A"/>
          <w:sz w:val="24"/>
          <w:szCs w:val="24"/>
        </w:rPr>
        <w:t> </w:t>
      </w:r>
      <w:r w:rsidRPr="0069249E">
        <w:rPr>
          <w:rFonts w:ascii="Segoe UI" w:eastAsia="Times New Roman" w:hAnsi="Segoe UI" w:cs="Segoe UI"/>
          <w:color w:val="2A2A2A"/>
          <w:sz w:val="20"/>
          <w:szCs w:val="20"/>
        </w:rPr>
        <w:t>class and executes the</w:t>
      </w:r>
      <w:r w:rsidRPr="0069249E">
        <w:rPr>
          <w:rFonts w:ascii="Segoe UI" w:eastAsia="Times New Roman" w:hAnsi="Segoe UI" w:cs="Segoe UI"/>
          <w:color w:val="2A2A2A"/>
          <w:sz w:val="24"/>
          <w:szCs w:val="24"/>
        </w:rPr>
        <w:t> </w:t>
      </w:r>
      <w:r w:rsidRPr="0069249E">
        <w:rPr>
          <w:rFonts w:ascii="Courier New" w:eastAsia="Times New Roman" w:hAnsi="Courier New" w:cs="Courier New"/>
          <w:color w:val="2A2A2A"/>
          <w:sz w:val="20"/>
          <w:szCs w:val="20"/>
        </w:rPr>
        <w:t>MakeLog</w:t>
      </w:r>
      <w:r w:rsidRPr="0069249E">
        <w:rPr>
          <w:rFonts w:ascii="Segoe UI" w:eastAsia="Times New Roman" w:hAnsi="Segoe UI" w:cs="Segoe UI"/>
          <w:color w:val="2A2A2A"/>
          <w:sz w:val="20"/>
          <w:szCs w:val="20"/>
        </w:rPr>
        <w:t>method in the</w:t>
      </w:r>
      <w:r w:rsidRPr="0069249E">
        <w:rPr>
          <w:rFonts w:ascii="Segoe UI" w:eastAsia="Times New Roman" w:hAnsi="Segoe UI" w:cs="Segoe UI"/>
          <w:color w:val="2A2A2A"/>
          <w:sz w:val="24"/>
          <w:szCs w:val="24"/>
        </w:rPr>
        <w:t> </w:t>
      </w:r>
      <w:r w:rsidRPr="0069249E">
        <w:rPr>
          <w:rFonts w:ascii="Segoe UI" w:eastAsia="Times New Roman" w:hAnsi="Segoe UI" w:cs="Segoe UI"/>
          <w:b/>
          <w:bCs/>
          <w:color w:val="2A2A2A"/>
          <w:sz w:val="20"/>
          <w:szCs w:val="20"/>
        </w:rPr>
        <w:t>try</w:t>
      </w:r>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block. Using the</w:t>
      </w:r>
      <w:r w:rsidRPr="0069249E">
        <w:rPr>
          <w:rFonts w:ascii="Segoe UI" w:eastAsia="Times New Roman" w:hAnsi="Segoe UI" w:cs="Segoe UI"/>
          <w:color w:val="2A2A2A"/>
          <w:sz w:val="24"/>
          <w:szCs w:val="24"/>
        </w:rPr>
        <w:t> </w:t>
      </w:r>
      <w:r w:rsidRPr="0069249E">
        <w:rPr>
          <w:rFonts w:ascii="Segoe UI" w:eastAsia="Times New Roman" w:hAnsi="Segoe UI" w:cs="Segoe UI"/>
          <w:b/>
          <w:bCs/>
          <w:color w:val="2A2A2A"/>
          <w:sz w:val="20"/>
          <w:szCs w:val="20"/>
        </w:rPr>
        <w:t>catch</w:t>
      </w:r>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keyword, it intercepts any</w:t>
      </w:r>
      <w:r w:rsidRPr="0069249E">
        <w:rPr>
          <w:rFonts w:ascii="Segoe UI" w:eastAsia="Times New Roman" w:hAnsi="Segoe UI" w:cs="Segoe UI"/>
          <w:color w:val="2A2A2A"/>
          <w:sz w:val="24"/>
          <w:szCs w:val="24"/>
        </w:rPr>
        <w:t> </w:t>
      </w:r>
      <w:r w:rsidRPr="0069249E">
        <w:rPr>
          <w:rFonts w:ascii="Segoe UI" w:eastAsia="Times New Roman" w:hAnsi="Segoe UI" w:cs="Segoe UI"/>
          <w:b/>
          <w:bCs/>
          <w:color w:val="2A2A2A"/>
          <w:sz w:val="20"/>
          <w:szCs w:val="20"/>
        </w:rPr>
        <w:t>SecurityException</w:t>
      </w:r>
      <w:r w:rsidRPr="0069249E">
        <w:rPr>
          <w:rFonts w:ascii="Segoe UI" w:eastAsia="Times New Roman" w:hAnsi="Segoe UI" w:cs="Segoe UI"/>
          <w:color w:val="2A2A2A"/>
          <w:sz w:val="24"/>
          <w:szCs w:val="24"/>
        </w:rPr>
        <w:t> </w:t>
      </w:r>
      <w:r w:rsidRPr="0069249E">
        <w:rPr>
          <w:rFonts w:ascii="Segoe UI" w:eastAsia="Times New Roman" w:hAnsi="Segoe UI" w:cs="Segoe UI"/>
          <w:color w:val="2A2A2A"/>
          <w:sz w:val="20"/>
          <w:szCs w:val="20"/>
        </w:rPr>
        <w:t>thrown and displays a message.</w:t>
      </w:r>
    </w:p>
    <w:p w:rsidR="0069249E" w:rsidRPr="0069249E" w:rsidRDefault="0069249E" w:rsidP="0069249E">
      <w:r w:rsidRPr="0069249E">
        <w:t>Example</w:t>
      </w:r>
    </w:p>
    <w:p w:rsidR="0069249E" w:rsidRPr="0069249E" w:rsidRDefault="0069249E" w:rsidP="0069249E">
      <w:pPr>
        <w:shd w:val="clear" w:color="auto" w:fill="FFFFFF"/>
        <w:spacing w:after="0" w:line="255" w:lineRule="atLeast"/>
        <w:textAlignment w:val="baseline"/>
        <w:rPr>
          <w:rFonts w:ascii="Segoe UI" w:eastAsia="Times New Roman" w:hAnsi="Segoe UI" w:cs="Segoe UI"/>
          <w:color w:val="707070"/>
          <w:sz w:val="20"/>
          <w:szCs w:val="20"/>
        </w:rPr>
      </w:pPr>
      <w:r w:rsidRPr="0069249E">
        <w:rPr>
          <w:rFonts w:ascii="Segoe UI" w:eastAsia="Times New Roman" w:hAnsi="Segoe UI" w:cs="Segoe UI"/>
          <w:color w:val="707070"/>
          <w:sz w:val="20"/>
          <w:szCs w:val="20"/>
        </w:rPr>
        <w:t>C#</w:t>
      </w:r>
    </w:p>
    <w:p w:rsidR="0069249E" w:rsidRPr="0069249E" w:rsidRDefault="0069249E" w:rsidP="0069249E">
      <w:pPr>
        <w:shd w:val="clear" w:color="auto" w:fill="EFF5FF"/>
        <w:spacing w:after="0" w:line="255" w:lineRule="atLeast"/>
        <w:textAlignment w:val="baseline"/>
        <w:rPr>
          <w:rFonts w:ascii="Segoe UI" w:eastAsia="Times New Roman" w:hAnsi="Segoe UI" w:cs="Segoe UI"/>
          <w:color w:val="2A2A2A"/>
          <w:sz w:val="20"/>
          <w:szCs w:val="20"/>
        </w:rPr>
      </w:pPr>
      <w:hyperlink r:id="rId638" w:anchor="code-snippet-1" w:history="1">
        <w:r w:rsidRPr="0069249E">
          <w:rPr>
            <w:rFonts w:ascii="Segoe UI" w:eastAsia="Times New Roman" w:hAnsi="Segoe UI" w:cs="Segoe UI"/>
            <w:b/>
            <w:bCs/>
            <w:color w:val="1364C4"/>
            <w:sz w:val="20"/>
            <w:szCs w:val="20"/>
          </w:rPr>
          <w:t>VB</w:t>
        </w:r>
      </w:hyperlink>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8000"/>
          <w:sz w:val="20"/>
          <w:szCs w:val="20"/>
        </w:rPr>
        <w:t>//The request is placed at the assembly level.</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FF"/>
          <w:sz w:val="20"/>
          <w:szCs w:val="20"/>
        </w:rPr>
        <w:t>using</w:t>
      </w:r>
      <w:r w:rsidRPr="0069249E">
        <w:rPr>
          <w:rFonts w:ascii="Courier New" w:eastAsia="Times New Roman" w:hAnsi="Courier New" w:cs="Courier New"/>
          <w:color w:val="000000"/>
          <w:sz w:val="20"/>
          <w:szCs w:val="20"/>
        </w:rPr>
        <w:t xml:space="preserve"> System.Security.Permissions;</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w:t>
      </w:r>
      <w:r w:rsidRPr="0069249E">
        <w:rPr>
          <w:rFonts w:ascii="Courier New" w:eastAsia="Times New Roman" w:hAnsi="Courier New" w:cs="Courier New"/>
          <w:color w:val="0000FF"/>
          <w:sz w:val="20"/>
          <w:szCs w:val="20"/>
        </w:rPr>
        <w:t>assembly</w:t>
      </w:r>
      <w:r w:rsidRPr="0069249E">
        <w:rPr>
          <w:rFonts w:ascii="Courier New" w:eastAsia="Times New Roman" w:hAnsi="Courier New" w:cs="Courier New"/>
          <w:color w:val="000000"/>
          <w:sz w:val="20"/>
          <w:szCs w:val="20"/>
        </w:rPr>
        <w:t>:FileIOPermission(SecurityAction.RequestMinimum, Unrestricted = true)]</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FF"/>
          <w:sz w:val="20"/>
          <w:szCs w:val="20"/>
        </w:rPr>
        <w:t>namespace</w:t>
      </w:r>
      <w:r w:rsidRPr="0069249E">
        <w:rPr>
          <w:rFonts w:ascii="Courier New" w:eastAsia="Times New Roman" w:hAnsi="Courier New" w:cs="Courier New"/>
          <w:color w:val="000000"/>
          <w:sz w:val="20"/>
          <w:szCs w:val="20"/>
        </w:rPr>
        <w:t xml:space="preserve"> MyNamespace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using</w:t>
      </w:r>
      <w:r w:rsidRPr="0069249E">
        <w:rPr>
          <w:rFonts w:ascii="Courier New" w:eastAsia="Times New Roman" w:hAnsi="Courier New" w:cs="Courier New"/>
          <w:color w:val="000000"/>
          <w:sz w:val="20"/>
          <w:szCs w:val="20"/>
        </w:rPr>
        <w:t xml:space="preserve"> System;</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using</w:t>
      </w:r>
      <w:r w:rsidRPr="0069249E">
        <w:rPr>
          <w:rFonts w:ascii="Courier New" w:eastAsia="Times New Roman" w:hAnsi="Courier New" w:cs="Courier New"/>
          <w:color w:val="000000"/>
          <w:sz w:val="20"/>
          <w:szCs w:val="20"/>
        </w:rPr>
        <w:t xml:space="preserve"> System.Security;</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8000"/>
          <w:sz w:val="20"/>
          <w:szCs w:val="20"/>
        </w:rPr>
        <w:t>//The hypothetical class log is in this namespace.</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using</w:t>
      </w:r>
      <w:r w:rsidRPr="0069249E">
        <w:rPr>
          <w:rFonts w:ascii="Courier New" w:eastAsia="Times New Roman" w:hAnsi="Courier New" w:cs="Courier New"/>
          <w:color w:val="000000"/>
          <w:sz w:val="20"/>
          <w:szCs w:val="20"/>
        </w:rPr>
        <w:t xml:space="preserve"> LogNameSpace;</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public</w:t>
      </w: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class</w:t>
      </w:r>
      <w:r w:rsidRPr="0069249E">
        <w:rPr>
          <w:rFonts w:ascii="Courier New" w:eastAsia="Times New Roman" w:hAnsi="Courier New" w:cs="Courier New"/>
          <w:color w:val="000000"/>
          <w:sz w:val="20"/>
          <w:szCs w:val="20"/>
        </w:rPr>
        <w:t xml:space="preserve"> MyClass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public</w:t>
      </w:r>
      <w:r w:rsidRPr="0069249E">
        <w:rPr>
          <w:rFonts w:ascii="Courier New" w:eastAsia="Times New Roman" w:hAnsi="Courier New" w:cs="Courier New"/>
          <w:color w:val="000000"/>
          <w:sz w:val="20"/>
          <w:szCs w:val="20"/>
        </w:rPr>
        <w:t xml:space="preserve"> MyClass()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public</w:t>
      </w: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static</w:t>
      </w: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void</w:t>
      </w:r>
      <w:r w:rsidRPr="0069249E">
        <w:rPr>
          <w:rFonts w:ascii="Courier New" w:eastAsia="Times New Roman" w:hAnsi="Courier New" w:cs="Courier New"/>
          <w:color w:val="000000"/>
          <w:sz w:val="20"/>
          <w:szCs w:val="20"/>
        </w:rPr>
        <w:t xml:space="preserve"> Main(</w:t>
      </w:r>
      <w:r w:rsidRPr="0069249E">
        <w:rPr>
          <w:rFonts w:ascii="Courier New" w:eastAsia="Times New Roman" w:hAnsi="Courier New" w:cs="Courier New"/>
          <w:color w:val="0000FF"/>
          <w:sz w:val="20"/>
          <w:szCs w:val="20"/>
        </w:rPr>
        <w:t>string</w:t>
      </w:r>
      <w:r w:rsidRPr="0069249E">
        <w:rPr>
          <w:rFonts w:ascii="Courier New" w:eastAsia="Times New Roman" w:hAnsi="Courier New" w:cs="Courier New"/>
          <w:color w:val="000000"/>
          <w:sz w:val="20"/>
          <w:szCs w:val="20"/>
        </w:rPr>
        <w:t>[] args)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8000"/>
          <w:sz w:val="20"/>
          <w:szCs w:val="20"/>
        </w:rPr>
        <w:t xml:space="preserve">//Put any code that requires optional permissions in the try block.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try</w:t>
      </w:r>
      <w:r w:rsidRPr="0069249E">
        <w:rPr>
          <w:rFonts w:ascii="Courier New" w:eastAsia="Times New Roman" w:hAnsi="Courier New" w:cs="Courier New"/>
          <w:color w:val="000000"/>
          <w:sz w:val="20"/>
          <w:szCs w:val="20"/>
        </w:rPr>
        <w:t xml:space="preserve">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Log MyLog = </w:t>
      </w:r>
      <w:r w:rsidRPr="0069249E">
        <w:rPr>
          <w:rFonts w:ascii="Courier New" w:eastAsia="Times New Roman" w:hAnsi="Courier New" w:cs="Courier New"/>
          <w:color w:val="0000FF"/>
          <w:sz w:val="20"/>
          <w:szCs w:val="20"/>
        </w:rPr>
        <w:t>new</w:t>
      </w:r>
      <w:r w:rsidRPr="0069249E">
        <w:rPr>
          <w:rFonts w:ascii="Courier New" w:eastAsia="Times New Roman" w:hAnsi="Courier New" w:cs="Courier New"/>
          <w:color w:val="000000"/>
          <w:sz w:val="20"/>
          <w:szCs w:val="20"/>
        </w:rPr>
        <w:t xml:space="preserve"> Log();</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MyLog.MakeLog();</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Console.WriteLine(</w:t>
      </w:r>
      <w:r w:rsidRPr="0069249E">
        <w:rPr>
          <w:rFonts w:ascii="Courier New" w:eastAsia="Times New Roman" w:hAnsi="Courier New" w:cs="Courier New"/>
          <w:color w:val="A31515"/>
          <w:sz w:val="20"/>
          <w:szCs w:val="20"/>
        </w:rPr>
        <w:t>"The Log has been created."</w:t>
      </w:r>
      <w:r w:rsidRPr="0069249E">
        <w:rPr>
          <w:rFonts w:ascii="Courier New" w:eastAsia="Times New Roman" w:hAnsi="Courier New" w:cs="Courier New"/>
          <w:color w:val="000000"/>
          <w:sz w:val="20"/>
          <w:szCs w:val="20"/>
        </w:rPr>
        <w:t>);</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8000"/>
          <w:sz w:val="20"/>
          <w:szCs w:val="20"/>
        </w:rPr>
        <w:t xml:space="preserve">//Catch the security exception and inform the user that the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8000"/>
          <w:sz w:val="20"/>
          <w:szCs w:val="20"/>
        </w:rPr>
        <w:t>//application was not granted FileIOPermission.</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r w:rsidRPr="0069249E">
        <w:rPr>
          <w:rFonts w:ascii="Courier New" w:eastAsia="Times New Roman" w:hAnsi="Courier New" w:cs="Courier New"/>
          <w:color w:val="0000FF"/>
          <w:sz w:val="20"/>
          <w:szCs w:val="20"/>
        </w:rPr>
        <w:t>catch</w:t>
      </w:r>
      <w:r w:rsidRPr="0069249E">
        <w:rPr>
          <w:rFonts w:ascii="Courier New" w:eastAsia="Times New Roman" w:hAnsi="Courier New" w:cs="Courier New"/>
          <w:color w:val="000000"/>
          <w:sz w:val="20"/>
          <w:szCs w:val="20"/>
        </w:rPr>
        <w:t>(SecurityException)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Console.WriteLine(</w:t>
      </w:r>
      <w:r w:rsidRPr="0069249E">
        <w:rPr>
          <w:rFonts w:ascii="Courier New" w:eastAsia="Times New Roman" w:hAnsi="Courier New" w:cs="Courier New"/>
          <w:color w:val="A31515"/>
          <w:sz w:val="20"/>
          <w:szCs w:val="20"/>
        </w:rPr>
        <w:t>"This application does not have permission to write to the disk."</w:t>
      </w:r>
      <w:r w:rsidRPr="0069249E">
        <w:rPr>
          <w:rFonts w:ascii="Courier New" w:eastAsia="Times New Roman" w:hAnsi="Courier New" w:cs="Courier New"/>
          <w:color w:val="000000"/>
          <w:sz w:val="20"/>
          <w:szCs w:val="20"/>
        </w:rPr>
        <w:t>);</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 xml:space="preserve">   }</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w:t>
      </w:r>
    </w:p>
    <w:p w:rsidR="0069249E" w:rsidRPr="0069249E" w:rsidRDefault="0069249E" w:rsidP="0069249E">
      <w:pPr>
        <w:spacing w:after="0" w:line="270" w:lineRule="atLeast"/>
        <w:rPr>
          <w:rFonts w:ascii="Segoe UI" w:eastAsia="Times New Roman" w:hAnsi="Segoe UI" w:cs="Segoe UI"/>
          <w:color w:val="2A2A2A"/>
          <w:sz w:val="20"/>
          <w:szCs w:val="20"/>
        </w:rPr>
      </w:pPr>
      <w:r w:rsidRPr="0069249E">
        <w:rPr>
          <w:rFonts w:ascii="Segoe UI" w:eastAsia="Times New Roman" w:hAnsi="Segoe UI" w:cs="Segoe UI"/>
          <w:color w:val="2A2A2A"/>
          <w:sz w:val="20"/>
          <w:szCs w:val="20"/>
        </w:rPr>
        <w:t>The previous code creates the log file and displays the following message to the console if it has sufficient permissions:</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The Log has been created.</w:t>
      </w:r>
    </w:p>
    <w:p w:rsidR="0069249E" w:rsidRPr="0069249E" w:rsidRDefault="0069249E" w:rsidP="0069249E">
      <w:pPr>
        <w:spacing w:after="0" w:line="270" w:lineRule="atLeast"/>
        <w:rPr>
          <w:rFonts w:ascii="Segoe UI" w:eastAsia="Times New Roman" w:hAnsi="Segoe UI" w:cs="Segoe UI"/>
          <w:color w:val="2A2A2A"/>
          <w:sz w:val="20"/>
          <w:szCs w:val="20"/>
        </w:rPr>
      </w:pPr>
      <w:r w:rsidRPr="0069249E">
        <w:rPr>
          <w:rFonts w:ascii="Segoe UI" w:eastAsia="Times New Roman" w:hAnsi="Segoe UI" w:cs="Segoe UI"/>
          <w:color w:val="2A2A2A"/>
          <w:sz w:val="20"/>
          <w:szCs w:val="20"/>
        </w:rPr>
        <w:t>If the code is run from a share and the local security settings do not allow such code to have</w:t>
      </w:r>
      <w:r w:rsidRPr="0069249E">
        <w:rPr>
          <w:rFonts w:ascii="Segoe UI" w:eastAsia="Times New Roman" w:hAnsi="Segoe UI" w:cs="Segoe UI"/>
          <w:color w:val="2A2A2A"/>
          <w:sz w:val="24"/>
          <w:szCs w:val="24"/>
        </w:rPr>
        <w:t> </w:t>
      </w:r>
      <w:r w:rsidRPr="0069249E">
        <w:rPr>
          <w:rFonts w:ascii="Segoe UI" w:eastAsia="Times New Roman" w:hAnsi="Segoe UI" w:cs="Segoe UI"/>
          <w:b/>
          <w:bCs/>
          <w:color w:val="2A2A2A"/>
          <w:sz w:val="20"/>
          <w:szCs w:val="20"/>
        </w:rPr>
        <w:t>FileIOPermission</w:t>
      </w:r>
      <w:r w:rsidRPr="0069249E">
        <w:rPr>
          <w:rFonts w:ascii="Segoe UI" w:eastAsia="Times New Roman" w:hAnsi="Segoe UI" w:cs="Segoe UI"/>
          <w:color w:val="2A2A2A"/>
          <w:sz w:val="20"/>
          <w:szCs w:val="20"/>
        </w:rPr>
        <w:t>, the code is not granted sufficient permission and displays the following message:</w:t>
      </w:r>
    </w:p>
    <w:p w:rsidR="0069249E" w:rsidRPr="0069249E" w:rsidRDefault="0069249E" w:rsidP="0069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69249E">
        <w:rPr>
          <w:rFonts w:ascii="Courier New" w:eastAsia="Times New Roman" w:hAnsi="Courier New" w:cs="Courier New"/>
          <w:color w:val="000000"/>
          <w:sz w:val="20"/>
          <w:szCs w:val="20"/>
        </w:rPr>
        <w:t>This application does not have permission to write to the disk.</w:t>
      </w:r>
    </w:p>
    <w:p w:rsidR="002D14A0" w:rsidRDefault="002D14A0" w:rsidP="002D14A0"/>
    <w:p w:rsidR="002D14A0" w:rsidRDefault="002D14A0" w:rsidP="00F77935">
      <w:pPr>
        <w:pStyle w:val="Heading5"/>
      </w:pPr>
      <w:bookmarkStart w:id="60" w:name="_Toc426471911"/>
      <w:r>
        <w:t>Requesting Optional Permissions</w:t>
      </w:r>
      <w:bookmarkEnd w:id="60"/>
    </w:p>
    <w:p w:rsidR="002D14A0" w:rsidRDefault="002D14A0" w:rsidP="002D14A0">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2D14A0" w:rsidRDefault="002D14A0" w:rsidP="002D14A0">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The newer</w:t>
      </w:r>
    </w:p>
    <w:p w:rsidR="002D14A0" w:rsidRPr="002D14A0" w:rsidRDefault="002D14A0" w:rsidP="00F77935">
      <w:pPr>
        <w:pStyle w:val="Heading5"/>
        <w:rPr>
          <w:rFonts w:eastAsia="Times New Roman"/>
        </w:rPr>
      </w:pPr>
      <w:bookmarkStart w:id="61" w:name="_Toc426471912"/>
      <w:r w:rsidRPr="002D14A0">
        <w:rPr>
          <w:rFonts w:eastAsia="Times New Roman"/>
        </w:rPr>
        <w:t>How to: Request Optional Permissions by Using the RequestOptional Flag</w:t>
      </w:r>
      <w:bookmarkEnd w:id="61"/>
      <w:r w:rsidRPr="002D14A0">
        <w:rPr>
          <w:rFonts w:eastAsia="Times New Roman"/>
        </w:rPr>
        <w:t> </w:t>
      </w:r>
    </w:p>
    <w:p w:rsidR="002D14A0" w:rsidRPr="002D14A0" w:rsidRDefault="002D14A0" w:rsidP="002D14A0">
      <w:pPr>
        <w:spacing w:line="211" w:lineRule="atLeast"/>
        <w:rPr>
          <w:rFonts w:ascii="Segoe UI" w:eastAsia="Times New Roman" w:hAnsi="Segoe UI" w:cs="Segoe UI"/>
          <w:color w:val="5D5D5D"/>
          <w:sz w:val="20"/>
          <w:szCs w:val="20"/>
        </w:rPr>
      </w:pPr>
      <w:r w:rsidRPr="002D14A0">
        <w:rPr>
          <w:rFonts w:ascii="Segoe UI" w:eastAsia="Times New Roman" w:hAnsi="Segoe UI" w:cs="Segoe UI"/>
          <w:b/>
          <w:bCs/>
          <w:color w:val="5D5D5D"/>
          <w:sz w:val="20"/>
          <w:szCs w:val="20"/>
        </w:rPr>
        <w:t>.NET Framework 2.0</w:t>
      </w:r>
      <w:r w:rsidR="00AA673F">
        <w:rPr>
          <w:rFonts w:ascii="Segoe UI" w:eastAsia="Times New Roman" w:hAnsi="Segoe UI" w:cs="Segoe UI"/>
          <w:b/>
          <w:bCs/>
          <w:color w:val="5D5D5D"/>
          <w:sz w:val="20"/>
          <w:szCs w:val="20"/>
        </w:rPr>
        <w:t>, 3.0, 3.5</w:t>
      </w:r>
    </w:p>
    <w:p w:rsidR="002D14A0" w:rsidRDefault="002D14A0" w:rsidP="002D14A0">
      <w:pPr>
        <w:spacing w:line="211" w:lineRule="atLeast"/>
        <w:rPr>
          <w:rFonts w:ascii="Segoe UI" w:hAnsi="Segoe UI" w:cs="Segoe UI"/>
          <w:color w:val="5D5D5D"/>
          <w:sz w:val="20"/>
          <w:szCs w:val="20"/>
        </w:rPr>
      </w:pP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639" w:history="1">
        <w:r>
          <w:rPr>
            <w:rStyle w:val="Hyperlink"/>
            <w:rFonts w:ascii="Segoe UI" w:eastAsiaTheme="majorEastAsia" w:hAnsi="Segoe UI" w:cs="Segoe UI"/>
            <w:color w:val="03697A"/>
            <w:sz w:val="20"/>
            <w:szCs w:val="20"/>
          </w:rPr>
          <w:t>SecurityAction.RequestOptional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flag allows you to request a set of permissions while refusing all other permissions the runtime otherwise might have been willing to give. By contrast,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rPr>
          <w:rFonts w:ascii="Segoe UI" w:hAnsi="Segoe UI" w:cs="Segoe UI"/>
          <w:color w:val="2A2A2A"/>
          <w:sz w:val="20"/>
          <w:szCs w:val="20"/>
        </w:rPr>
        <w:t>flag allows you to refuse permissions by explicitly specifying which ones your code should not be granted.</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contrast to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rPr>
          <w:rStyle w:val="apple-converted-space"/>
          <w:rFonts w:ascii="Segoe UI" w:hAnsi="Segoe UI" w:cs="Segoe UI"/>
          <w:color w:val="2A2A2A"/>
          <w:sz w:val="20"/>
          <w:szCs w:val="20"/>
        </w:rPr>
        <w:t> </w:t>
      </w:r>
      <w:r>
        <w:rPr>
          <w:rFonts w:ascii="Segoe UI" w:hAnsi="Segoe UI" w:cs="Segoe UI"/>
          <w:color w:val="2A2A2A"/>
          <w:sz w:val="20"/>
          <w:szCs w:val="20"/>
        </w:rPr>
        <w:t>flag, your application will execute if it does not receive all the permissions that you request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w:t>
      </w:r>
      <w:r>
        <w:rPr>
          <w:rFonts w:ascii="Segoe UI" w:hAnsi="Segoe UI" w:cs="Segoe UI"/>
          <w:color w:val="2A2A2A"/>
          <w:sz w:val="20"/>
          <w:szCs w:val="20"/>
        </w:rPr>
        <w:t>l flag, 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rPr>
          <w:rFonts w:ascii="Segoe UI" w:hAnsi="Segoe UI" w:cs="Segoe UI"/>
          <w:color w:val="2A2A2A"/>
          <w:sz w:val="20"/>
          <w:szCs w:val="20"/>
        </w:rPr>
        <w:t>will be thrown when your application attempts to access a protected resource. If you use this type of request, you must enable your code to catch any exceptions that will be thrown if your code is not granted the optional permission.</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requests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SecurityAction.RequestOptional</w:t>
      </w:r>
      <w:r>
        <w:rPr>
          <w:rStyle w:val="apple-converted-space"/>
          <w:rFonts w:ascii="Segoe UI" w:hAnsi="Segoe UI" w:cs="Segoe UI"/>
          <w:color w:val="2A2A2A"/>
          <w:sz w:val="20"/>
          <w:szCs w:val="20"/>
        </w:rPr>
        <w:t> </w:t>
      </w:r>
      <w:r>
        <w:rPr>
          <w:rFonts w:ascii="Segoe UI" w:hAnsi="Segoe UI" w:cs="Segoe UI"/>
          <w:color w:val="2A2A2A"/>
          <w:sz w:val="20"/>
          <w:szCs w:val="20"/>
        </w:rPr>
        <w:t>flag, indirectly refusing all other permissions. This example assumes that a hypothetical class</w:t>
      </w:r>
      <w:r>
        <w:rPr>
          <w:rStyle w:val="apple-converted-space"/>
          <w:rFonts w:ascii="Segoe UI" w:hAnsi="Segoe UI" w:cs="Segoe UI"/>
          <w:color w:val="2A2A2A"/>
          <w:sz w:val="20"/>
          <w:szCs w:val="20"/>
        </w:rPr>
        <w:t> </w:t>
      </w:r>
      <w:r>
        <w:rPr>
          <w:rStyle w:val="HTMLCode"/>
          <w:color w:val="2A2A2A"/>
        </w:rPr>
        <w:t>Log</w:t>
      </w:r>
      <w:r>
        <w:rPr>
          <w:rStyle w:val="apple-converted-space"/>
          <w:rFonts w:ascii="Segoe UI" w:hAnsi="Segoe UI" w:cs="Segoe UI"/>
          <w:color w:val="2A2A2A"/>
          <w:sz w:val="20"/>
          <w:szCs w:val="20"/>
        </w:rPr>
        <w:t> </w:t>
      </w:r>
      <w:r>
        <w:rPr>
          <w:rFonts w:ascii="Segoe UI" w:hAnsi="Segoe UI" w:cs="Segoe UI"/>
          <w:color w:val="2A2A2A"/>
          <w:sz w:val="20"/>
          <w:szCs w:val="20"/>
        </w:rPr>
        <w:t>exists in</w:t>
      </w:r>
      <w:r>
        <w:rPr>
          <w:rStyle w:val="apple-converted-space"/>
          <w:rFonts w:ascii="Segoe UI" w:hAnsi="Segoe UI" w:cs="Segoe UI"/>
          <w:color w:val="2A2A2A"/>
          <w:sz w:val="20"/>
          <w:szCs w:val="20"/>
        </w:rPr>
        <w:t> </w:t>
      </w:r>
      <w:r>
        <w:rPr>
          <w:rStyle w:val="HTMLCode"/>
          <w:color w:val="2A2A2A"/>
        </w:rPr>
        <w:t>LogNameSpace</w:t>
      </w:r>
      <w:r>
        <w:rPr>
          <w:rFonts w:ascii="Segoe UI" w:hAnsi="Segoe UI" w:cs="Segoe UI"/>
          <w:color w:val="2A2A2A"/>
          <w:sz w:val="20"/>
          <w:szCs w:val="20"/>
        </w:rPr>
        <w:t>. The</w:t>
      </w:r>
      <w:r>
        <w:rPr>
          <w:rStyle w:val="apple-converted-space"/>
          <w:rFonts w:ascii="Segoe UI" w:hAnsi="Segoe UI" w:cs="Segoe UI"/>
          <w:color w:val="2A2A2A"/>
          <w:sz w:val="20"/>
          <w:szCs w:val="20"/>
        </w:rPr>
        <w:t> </w:t>
      </w:r>
      <w:r>
        <w:rPr>
          <w:rStyle w:val="HTMLCode"/>
          <w:color w:val="2A2A2A"/>
        </w:rPr>
        <w:t>Log</w:t>
      </w:r>
      <w:r>
        <w:rPr>
          <w:rStyle w:val="apple-converted-space"/>
          <w:rFonts w:ascii="Segoe UI" w:hAnsi="Segoe UI" w:cs="Segoe UI"/>
          <w:color w:val="2A2A2A"/>
          <w:sz w:val="20"/>
          <w:szCs w:val="20"/>
        </w:rPr>
        <w:t> </w:t>
      </w:r>
      <w:r>
        <w:rPr>
          <w:rFonts w:ascii="Segoe UI" w:hAnsi="Segoe UI" w:cs="Segoe UI"/>
          <w:color w:val="2A2A2A"/>
          <w:sz w:val="20"/>
          <w:szCs w:val="20"/>
        </w:rPr>
        <w:t>class contains the</w:t>
      </w:r>
      <w:r>
        <w:rPr>
          <w:rStyle w:val="apple-converted-space"/>
          <w:rFonts w:ascii="Segoe UI" w:hAnsi="Segoe UI" w:cs="Segoe UI"/>
          <w:color w:val="2A2A2A"/>
          <w:sz w:val="20"/>
          <w:szCs w:val="20"/>
        </w:rPr>
        <w:t> </w:t>
      </w:r>
      <w:r>
        <w:rPr>
          <w:rStyle w:val="HTMLCode"/>
          <w:color w:val="2A2A2A"/>
        </w:rPr>
        <w:t>MakeLog</w:t>
      </w:r>
      <w:r>
        <w:rPr>
          <w:rStyle w:val="apple-converted-space"/>
          <w:rFonts w:ascii="Courier New" w:hAnsi="Courier New" w:cs="Courier New"/>
          <w:color w:val="2A2A2A"/>
          <w:sz w:val="20"/>
          <w:szCs w:val="20"/>
        </w:rPr>
        <w:t> </w:t>
      </w:r>
      <w:r>
        <w:rPr>
          <w:rFonts w:ascii="Segoe UI" w:hAnsi="Segoe UI" w:cs="Segoe UI"/>
          <w:color w:val="2A2A2A"/>
          <w:sz w:val="20"/>
          <w:szCs w:val="20"/>
        </w:rPr>
        <w:t>method that creates a new log file on the local computer. This application creates a new instance of the</w:t>
      </w:r>
      <w:r>
        <w:rPr>
          <w:rStyle w:val="apple-converted-space"/>
          <w:rFonts w:ascii="Segoe UI" w:hAnsi="Segoe UI" w:cs="Segoe UI"/>
          <w:color w:val="2A2A2A"/>
          <w:sz w:val="20"/>
          <w:szCs w:val="20"/>
        </w:rPr>
        <w:t> </w:t>
      </w:r>
      <w:r>
        <w:rPr>
          <w:rStyle w:val="HTMLCode"/>
          <w:color w:val="2A2A2A"/>
        </w:rPr>
        <w:t>Log</w:t>
      </w:r>
      <w:r>
        <w:rPr>
          <w:rStyle w:val="apple-converted-space"/>
          <w:rFonts w:ascii="Courier New" w:hAnsi="Courier New" w:cs="Courier New"/>
          <w:color w:val="2A2A2A"/>
          <w:sz w:val="20"/>
          <w:szCs w:val="20"/>
        </w:rPr>
        <w:t> </w:t>
      </w:r>
      <w:r>
        <w:rPr>
          <w:rFonts w:ascii="Segoe UI" w:hAnsi="Segoe UI" w:cs="Segoe UI"/>
          <w:color w:val="2A2A2A"/>
          <w:sz w:val="20"/>
          <w:szCs w:val="20"/>
        </w:rPr>
        <w:t>class and executes the</w:t>
      </w:r>
      <w:r>
        <w:rPr>
          <w:rStyle w:val="apple-converted-space"/>
          <w:rFonts w:ascii="Segoe UI" w:hAnsi="Segoe UI" w:cs="Segoe UI"/>
          <w:color w:val="2A2A2A"/>
          <w:sz w:val="20"/>
          <w:szCs w:val="20"/>
        </w:rPr>
        <w:t> </w:t>
      </w:r>
      <w:r>
        <w:rPr>
          <w:rStyle w:val="HTMLCode"/>
          <w:color w:val="2A2A2A"/>
        </w:rPr>
        <w:t>MakeLog</w:t>
      </w:r>
      <w:r>
        <w:rPr>
          <w:rStyle w:val="apple-converted-space"/>
          <w:rFonts w:ascii="Segoe UI" w:hAnsi="Segoe UI" w:cs="Segoe UI"/>
          <w:color w:val="2A2A2A"/>
          <w:sz w:val="20"/>
          <w:szCs w:val="20"/>
        </w:rPr>
        <w:t> </w:t>
      </w:r>
      <w:r>
        <w:rPr>
          <w:rFonts w:ascii="Segoe UI" w:hAnsi="Segoe UI" w:cs="Segoe UI"/>
          <w:color w:val="2A2A2A"/>
          <w:sz w:val="20"/>
          <w:szCs w:val="20"/>
        </w:rPr>
        <w:t>method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try</w:t>
      </w:r>
      <w:r>
        <w:rPr>
          <w:rStyle w:val="apple-converted-space"/>
          <w:rFonts w:ascii="Segoe UI" w:hAnsi="Segoe UI" w:cs="Segoe UI"/>
          <w:color w:val="2A2A2A"/>
          <w:sz w:val="20"/>
          <w:szCs w:val="20"/>
        </w:rPr>
        <w:t> </w:t>
      </w:r>
      <w:r>
        <w:rPr>
          <w:rFonts w:ascii="Segoe UI" w:hAnsi="Segoe UI" w:cs="Segoe UI"/>
          <w:color w:val="2A2A2A"/>
          <w:sz w:val="20"/>
          <w:szCs w:val="20"/>
        </w:rPr>
        <w:t>block.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catch</w:t>
      </w:r>
      <w:r>
        <w:rPr>
          <w:rStyle w:val="apple-converted-space"/>
          <w:rFonts w:ascii="Segoe UI" w:hAnsi="Segoe UI" w:cs="Segoe UI"/>
          <w:color w:val="2A2A2A"/>
          <w:sz w:val="20"/>
          <w:szCs w:val="20"/>
        </w:rPr>
        <w:t> </w:t>
      </w:r>
      <w:r>
        <w:rPr>
          <w:rFonts w:ascii="Segoe UI" w:hAnsi="Segoe UI" w:cs="Segoe UI"/>
          <w:color w:val="2A2A2A"/>
          <w:sz w:val="20"/>
          <w:szCs w:val="20"/>
        </w:rPr>
        <w:t>keyword, it intercepts any</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rPr>
          <w:rFonts w:ascii="Segoe UI" w:hAnsi="Segoe UI" w:cs="Segoe UI"/>
          <w:color w:val="2A2A2A"/>
          <w:sz w:val="20"/>
          <w:szCs w:val="20"/>
        </w:rPr>
        <w:t>thrown and displays a message.</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[C#]</w:t>
      </w:r>
    </w:p>
    <w:p w:rsidR="002D14A0" w:rsidRDefault="002D14A0" w:rsidP="002D14A0">
      <w:pPr>
        <w:pStyle w:val="HTMLPreformatted"/>
        <w:spacing w:line="211" w:lineRule="atLeast"/>
        <w:rPr>
          <w:color w:val="000000"/>
        </w:rPr>
      </w:pPr>
      <w:r>
        <w:rPr>
          <w:color w:val="000000"/>
        </w:rPr>
        <w:t xml:space="preserve">//The request </w:t>
      </w:r>
      <w:r>
        <w:rPr>
          <w:color w:val="0000FF"/>
        </w:rPr>
        <w:t>is</w:t>
      </w:r>
      <w:r>
        <w:rPr>
          <w:color w:val="000000"/>
        </w:rPr>
        <w:t xml:space="preserve"> placed at the </w:t>
      </w:r>
      <w:r>
        <w:rPr>
          <w:color w:val="0000FF"/>
        </w:rPr>
        <w:t>assembly</w:t>
      </w:r>
      <w:r>
        <w:rPr>
          <w:color w:val="000000"/>
        </w:rPr>
        <w:t xml:space="preserve"> level.</w:t>
      </w:r>
    </w:p>
    <w:p w:rsidR="002D14A0" w:rsidRDefault="002D14A0" w:rsidP="002D14A0">
      <w:pPr>
        <w:pStyle w:val="HTMLPreformatted"/>
        <w:spacing w:line="211" w:lineRule="atLeast"/>
        <w:rPr>
          <w:color w:val="000000"/>
        </w:rPr>
      </w:pPr>
      <w:r>
        <w:rPr>
          <w:color w:val="0000FF"/>
        </w:rPr>
        <w:t>using</w:t>
      </w:r>
      <w:r>
        <w:rPr>
          <w:color w:val="000000"/>
        </w:rPr>
        <w:t xml:space="preserve"> System.Security.Permissions;</w:t>
      </w:r>
    </w:p>
    <w:p w:rsidR="002D14A0" w:rsidRDefault="002D14A0" w:rsidP="002D14A0">
      <w:pPr>
        <w:pStyle w:val="HTMLPreformatted"/>
        <w:spacing w:line="211" w:lineRule="atLeast"/>
        <w:rPr>
          <w:color w:val="000000"/>
        </w:rPr>
      </w:pPr>
      <w:r>
        <w:rPr>
          <w:color w:val="000000"/>
        </w:rPr>
        <w:t>[</w:t>
      </w:r>
      <w:r>
        <w:rPr>
          <w:color w:val="0000FF"/>
        </w:rPr>
        <w:t>assembly</w:t>
      </w:r>
      <w:r>
        <w:rPr>
          <w:color w:val="000000"/>
        </w:rPr>
        <w:t xml:space="preserve">:FileIOPermission(SecurityAction.RequestOptional, Unrestricted = </w:t>
      </w:r>
      <w:r>
        <w:rPr>
          <w:color w:val="0000FF"/>
        </w:rPr>
        <w:t>true</w:t>
      </w:r>
      <w:r>
        <w:rPr>
          <w:color w:val="000000"/>
        </w:rPr>
        <w:t>)]</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FF"/>
        </w:rPr>
        <w:t>namespace</w:t>
      </w:r>
      <w:r>
        <w:rPr>
          <w:color w:val="000000"/>
        </w:rPr>
        <w:t xml:space="preserve"> MyNamespace {</w:t>
      </w:r>
    </w:p>
    <w:p w:rsidR="002D14A0" w:rsidRDefault="002D14A0" w:rsidP="002D14A0">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2D14A0" w:rsidRDefault="002D14A0" w:rsidP="002D14A0">
      <w:pPr>
        <w:pStyle w:val="HTMLPreformatted"/>
        <w:spacing w:line="211" w:lineRule="atLeast"/>
        <w:rPr>
          <w:color w:val="000000"/>
        </w:rPr>
      </w:pPr>
      <w:r>
        <w:rPr>
          <w:color w:val="000000"/>
        </w:rPr>
        <w:t xml:space="preserve">   </w:t>
      </w:r>
      <w:r>
        <w:rPr>
          <w:color w:val="0000FF"/>
        </w:rPr>
        <w:t>using</w:t>
      </w:r>
      <w:r>
        <w:rPr>
          <w:color w:val="000000"/>
        </w:rPr>
        <w:t xml:space="preserve"> System.Security;</w:t>
      </w:r>
    </w:p>
    <w:p w:rsidR="002D14A0" w:rsidRDefault="002D14A0" w:rsidP="002D14A0">
      <w:pPr>
        <w:pStyle w:val="HTMLPreformatted"/>
        <w:spacing w:line="211" w:lineRule="atLeast"/>
        <w:rPr>
          <w:color w:val="000000"/>
        </w:rPr>
      </w:pPr>
      <w:r>
        <w:rPr>
          <w:color w:val="000000"/>
        </w:rPr>
        <w:t xml:space="preserve">   //The hypothetical </w:t>
      </w:r>
      <w:r>
        <w:rPr>
          <w:color w:val="0000FF"/>
        </w:rPr>
        <w:t>class</w:t>
      </w:r>
      <w:r>
        <w:rPr>
          <w:color w:val="000000"/>
        </w:rPr>
        <w:t xml:space="preserve"> log </w:t>
      </w:r>
      <w:r>
        <w:rPr>
          <w:color w:val="0000FF"/>
        </w:rPr>
        <w:t>is</w:t>
      </w:r>
      <w:r>
        <w:rPr>
          <w:color w:val="000000"/>
        </w:rPr>
        <w:t xml:space="preserve"> </w:t>
      </w:r>
      <w:r>
        <w:rPr>
          <w:color w:val="0000FF"/>
        </w:rPr>
        <w:t>in</w:t>
      </w:r>
      <w:r>
        <w:rPr>
          <w:color w:val="000000"/>
        </w:rPr>
        <w:t xml:space="preserve"> this </w:t>
      </w:r>
      <w:r>
        <w:rPr>
          <w:color w:val="0000FF"/>
        </w:rPr>
        <w:t>namespace</w:t>
      </w:r>
      <w:r>
        <w:rPr>
          <w:color w:val="000000"/>
        </w:rPr>
        <w:t>.</w:t>
      </w:r>
    </w:p>
    <w:p w:rsidR="002D14A0" w:rsidRDefault="002D14A0" w:rsidP="002D14A0">
      <w:pPr>
        <w:pStyle w:val="HTMLPreformatted"/>
        <w:spacing w:line="211" w:lineRule="atLeast"/>
        <w:rPr>
          <w:color w:val="000000"/>
        </w:rPr>
      </w:pPr>
      <w:r>
        <w:rPr>
          <w:color w:val="000000"/>
        </w:rPr>
        <w:t xml:space="preserve">   </w:t>
      </w:r>
      <w:r>
        <w:rPr>
          <w:color w:val="0000FF"/>
        </w:rPr>
        <w:t>using</w:t>
      </w:r>
      <w:r>
        <w:rPr>
          <w:color w:val="000000"/>
        </w:rPr>
        <w:t xml:space="preserve"> LogNameSpace;</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r>
        <w:rPr>
          <w:color w:val="0000FF"/>
        </w:rPr>
        <w:t>MyClass</w:t>
      </w:r>
      <w:r>
        <w:rPr>
          <w:color w:val="000000"/>
        </w:rPr>
        <w:t xml:space="preserve"> {</w:t>
      </w:r>
    </w:p>
    <w:p w:rsidR="002D14A0" w:rsidRDefault="002D14A0" w:rsidP="002D14A0">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 {</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void Main(</w:t>
      </w:r>
      <w:r>
        <w:rPr>
          <w:color w:val="0000FF"/>
        </w:rPr>
        <w:t>string</w:t>
      </w:r>
      <w:r>
        <w:rPr>
          <w:color w:val="000000"/>
        </w:rPr>
        <w:t>[] args) {</w:t>
      </w:r>
    </w:p>
    <w:p w:rsidR="002D14A0" w:rsidRDefault="002D14A0" w:rsidP="002D14A0">
      <w:pPr>
        <w:pStyle w:val="HTMLPreformatted"/>
        <w:spacing w:line="211" w:lineRule="atLeast"/>
        <w:rPr>
          <w:color w:val="000000"/>
        </w:rPr>
      </w:pPr>
      <w:r>
        <w:rPr>
          <w:color w:val="000000"/>
        </w:rPr>
        <w:t xml:space="preserve">         //Put </w:t>
      </w:r>
      <w:r>
        <w:rPr>
          <w:color w:val="0000FF"/>
        </w:rPr>
        <w:t>any</w:t>
      </w:r>
      <w:r>
        <w:rPr>
          <w:color w:val="000000"/>
        </w:rPr>
        <w:t xml:space="preserve"> code that requires </w:t>
      </w:r>
      <w:r>
        <w:rPr>
          <w:color w:val="0000FF"/>
        </w:rPr>
        <w:t>optional</w:t>
      </w:r>
      <w:r>
        <w:rPr>
          <w:color w:val="000000"/>
        </w:rPr>
        <w:t xml:space="preserve"> permissions </w:t>
      </w:r>
      <w:r>
        <w:rPr>
          <w:color w:val="0000FF"/>
        </w:rPr>
        <w:t>in</w:t>
      </w:r>
      <w:r>
        <w:rPr>
          <w:color w:val="000000"/>
        </w:rPr>
        <w:t xml:space="preserve"> the </w:t>
      </w:r>
      <w:r>
        <w:rPr>
          <w:color w:val="0000FF"/>
        </w:rPr>
        <w:t>try</w:t>
      </w:r>
      <w:r>
        <w:rPr>
          <w:color w:val="000000"/>
        </w:rPr>
        <w:t xml:space="preserve"> block. </w:t>
      </w:r>
    </w:p>
    <w:p w:rsidR="002D14A0" w:rsidRDefault="002D14A0" w:rsidP="002D14A0">
      <w:pPr>
        <w:pStyle w:val="HTMLPreformatted"/>
        <w:spacing w:line="211" w:lineRule="atLeast"/>
        <w:rPr>
          <w:color w:val="000000"/>
        </w:rPr>
      </w:pPr>
      <w:r>
        <w:rPr>
          <w:color w:val="000000"/>
        </w:rPr>
        <w:t xml:space="preserve">         </w:t>
      </w:r>
      <w:r>
        <w:rPr>
          <w:color w:val="0000FF"/>
        </w:rPr>
        <w:t>try</w:t>
      </w:r>
      <w:r>
        <w:rPr>
          <w:color w:val="000000"/>
        </w:rPr>
        <w:t xml:space="preserve"> {</w:t>
      </w:r>
    </w:p>
    <w:p w:rsidR="002D14A0" w:rsidRDefault="002D14A0" w:rsidP="002D14A0">
      <w:pPr>
        <w:pStyle w:val="HTMLPreformatted"/>
        <w:spacing w:line="211" w:lineRule="atLeast"/>
        <w:rPr>
          <w:color w:val="000000"/>
        </w:rPr>
      </w:pPr>
      <w:r>
        <w:rPr>
          <w:color w:val="000000"/>
        </w:rPr>
        <w:t xml:space="preserve">            Log MyLog = </w:t>
      </w:r>
      <w:r>
        <w:rPr>
          <w:color w:val="0000FF"/>
        </w:rPr>
        <w:t>new</w:t>
      </w:r>
      <w:r>
        <w:rPr>
          <w:color w:val="000000"/>
        </w:rPr>
        <w:t xml:space="preserve"> Log();</w:t>
      </w:r>
    </w:p>
    <w:p w:rsidR="002D14A0" w:rsidRDefault="002D14A0" w:rsidP="002D14A0">
      <w:pPr>
        <w:pStyle w:val="HTMLPreformatted"/>
        <w:spacing w:line="211" w:lineRule="atLeast"/>
        <w:rPr>
          <w:color w:val="000000"/>
        </w:rPr>
      </w:pPr>
      <w:r>
        <w:rPr>
          <w:color w:val="000000"/>
        </w:rPr>
        <w:t xml:space="preserve">            MyLog.MakeLog();</w:t>
      </w:r>
    </w:p>
    <w:p w:rsidR="002D14A0" w:rsidRDefault="002D14A0" w:rsidP="002D14A0">
      <w:pPr>
        <w:pStyle w:val="HTMLPreformatted"/>
        <w:spacing w:line="211" w:lineRule="atLeast"/>
        <w:rPr>
          <w:color w:val="000000"/>
        </w:rPr>
      </w:pPr>
      <w:r>
        <w:rPr>
          <w:color w:val="000000"/>
        </w:rPr>
        <w:t xml:space="preserve">            Console.WriteLine(</w:t>
      </w:r>
      <w:r>
        <w:rPr>
          <w:color w:val="A31515"/>
        </w:rPr>
        <w:t>"The Log has been created."</w:t>
      </w:r>
      <w:r>
        <w:rPr>
          <w:color w:val="000000"/>
        </w:rPr>
        <w:t>);</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w:t>
      </w:r>
      <w:r>
        <w:rPr>
          <w:color w:val="0000FF"/>
        </w:rPr>
        <w:t>Catch</w:t>
      </w:r>
      <w:r>
        <w:rPr>
          <w:color w:val="000000"/>
        </w:rPr>
        <w:t xml:space="preserve"> the security exception </w:t>
      </w:r>
      <w:r>
        <w:rPr>
          <w:color w:val="0000FF"/>
        </w:rPr>
        <w:t>and</w:t>
      </w:r>
      <w:r>
        <w:rPr>
          <w:color w:val="000000"/>
        </w:rPr>
        <w:t xml:space="preserve"> inform the user that the </w:t>
      </w:r>
    </w:p>
    <w:p w:rsidR="002D14A0" w:rsidRDefault="002D14A0" w:rsidP="002D14A0">
      <w:pPr>
        <w:pStyle w:val="HTMLPreformatted"/>
        <w:spacing w:line="211" w:lineRule="atLeast"/>
        <w:rPr>
          <w:color w:val="000000"/>
        </w:rPr>
      </w:pPr>
      <w:r>
        <w:rPr>
          <w:color w:val="000000"/>
        </w:rPr>
        <w:t xml:space="preserve">         //application was </w:t>
      </w:r>
      <w:r>
        <w:rPr>
          <w:color w:val="0000FF"/>
        </w:rPr>
        <w:t>not</w:t>
      </w:r>
      <w:r>
        <w:rPr>
          <w:color w:val="000000"/>
        </w:rPr>
        <w:t xml:space="preserve"> granted FileIOPermission.</w:t>
      </w:r>
    </w:p>
    <w:p w:rsidR="002D14A0" w:rsidRDefault="002D14A0" w:rsidP="002D14A0">
      <w:pPr>
        <w:pStyle w:val="HTMLPreformatted"/>
        <w:spacing w:line="211" w:lineRule="atLeast"/>
        <w:rPr>
          <w:color w:val="000000"/>
        </w:rPr>
      </w:pPr>
      <w:r>
        <w:rPr>
          <w:color w:val="000000"/>
        </w:rPr>
        <w:t xml:space="preserve">         </w:t>
      </w:r>
      <w:r>
        <w:rPr>
          <w:color w:val="0000FF"/>
        </w:rPr>
        <w:t>catch</w:t>
      </w:r>
      <w:r>
        <w:rPr>
          <w:color w:val="000000"/>
        </w:rPr>
        <w:t>(SecurityException) {</w:t>
      </w:r>
    </w:p>
    <w:p w:rsidR="002D14A0" w:rsidRDefault="002D14A0" w:rsidP="002D14A0">
      <w:pPr>
        <w:pStyle w:val="HTMLPreformatted"/>
        <w:spacing w:line="211" w:lineRule="atLeast"/>
        <w:rPr>
          <w:color w:val="000000"/>
        </w:rPr>
      </w:pPr>
      <w:r>
        <w:rPr>
          <w:color w:val="000000"/>
        </w:rPr>
        <w:t xml:space="preserve">            Console.WriteLine(</w:t>
      </w:r>
      <w:r>
        <w:rPr>
          <w:color w:val="A31515"/>
        </w:rPr>
        <w:t>"This application does not have permission to write to the disk."</w:t>
      </w:r>
      <w:r>
        <w:rPr>
          <w:color w:val="000000"/>
        </w:rPr>
        <w:t>);</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previous code creates the log file and displays the following message to the console if it has sufficient permissions:</w:t>
      </w:r>
    </w:p>
    <w:p w:rsidR="002D14A0" w:rsidRDefault="002D14A0" w:rsidP="002D14A0">
      <w:pPr>
        <w:pStyle w:val="HTMLPreformatted"/>
        <w:spacing w:line="211" w:lineRule="atLeast"/>
        <w:rPr>
          <w:color w:val="000000"/>
        </w:rPr>
      </w:pPr>
      <w:r>
        <w:rPr>
          <w:color w:val="000000"/>
        </w:rPr>
        <w:t>The Log has been created.</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 code is run from a share and the local security settings do not allow such code to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Fonts w:ascii="Segoe UI" w:hAnsi="Segoe UI" w:cs="Segoe UI"/>
          <w:color w:val="2A2A2A"/>
          <w:sz w:val="20"/>
          <w:szCs w:val="20"/>
        </w:rPr>
        <w:t>, the code is not granted sufficient permission and displays the following message:</w:t>
      </w:r>
    </w:p>
    <w:p w:rsidR="002D14A0" w:rsidRDefault="002D14A0" w:rsidP="002D14A0">
      <w:pPr>
        <w:pStyle w:val="HTMLPreformatted"/>
        <w:spacing w:line="211" w:lineRule="atLeast"/>
        <w:rPr>
          <w:color w:val="000000"/>
        </w:rPr>
      </w:pPr>
      <w:r>
        <w:rPr>
          <w:color w:val="000000"/>
        </w:rPr>
        <w:t>This application does not have permission to write to the disk.</w:t>
      </w:r>
    </w:p>
    <w:p w:rsidR="002D14A0" w:rsidRDefault="002D14A0" w:rsidP="002D14A0">
      <w:r>
        <w:t>See Also</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hyperlink r:id="rId640" w:history="1">
        <w:r>
          <w:rPr>
            <w:rStyle w:val="Hyperlink"/>
            <w:rFonts w:ascii="Segoe UI" w:eastAsiaTheme="majorEastAsia" w:hAnsi="Segoe UI" w:cs="Segoe UI"/>
            <w:color w:val="03697A"/>
            <w:sz w:val="20"/>
            <w:szCs w:val="20"/>
          </w:rPr>
          <w:t>Extending Metadata Using 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41" w:history="1">
        <w:r>
          <w:rPr>
            <w:rStyle w:val="Hyperlink"/>
            <w:rFonts w:ascii="Segoe UI" w:eastAsiaTheme="majorEastAsia" w:hAnsi="Segoe UI" w:cs="Segoe UI"/>
            <w:color w:val="03697A"/>
            <w:sz w:val="20"/>
            <w:szCs w:val="20"/>
          </w:rPr>
          <w:t>Requesting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42"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43" w:history="1">
        <w:r>
          <w:rPr>
            <w:rStyle w:val="Hyperlink"/>
            <w:rFonts w:ascii="Segoe UI" w:eastAsiaTheme="majorEastAsia" w:hAnsi="Segoe UI" w:cs="Segoe UI"/>
            <w:color w:val="03697A"/>
            <w:sz w:val="20"/>
            <w:szCs w:val="20"/>
          </w:rPr>
          <w:t>SecurityAction Enumeration</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44" w:history="1">
        <w:r>
          <w:rPr>
            <w:rStyle w:val="Hyperlink"/>
            <w:rFonts w:ascii="Segoe UI" w:eastAsiaTheme="majorEastAsia" w:hAnsi="Segoe UI" w:cs="Segoe UI"/>
            <w:color w:val="03697A"/>
            <w:sz w:val="20"/>
            <w:szCs w:val="20"/>
          </w:rPr>
          <w:t>FileIOPermission Class</w:t>
        </w:r>
      </w:hyperlink>
      <w:r>
        <w:rPr>
          <w:rStyle w:val="apple-converted-space"/>
          <w:rFonts w:ascii="Segoe UI" w:hAnsi="Segoe UI" w:cs="Segoe UI"/>
          <w:color w:val="2A2A2A"/>
          <w:sz w:val="20"/>
          <w:szCs w:val="20"/>
        </w:rPr>
        <w:t> </w:t>
      </w:r>
      <w:r>
        <w:rPr>
          <w:rFonts w:ascii="Segoe UI" w:hAnsi="Segoe UI" w:cs="Segoe UI"/>
          <w:color w:val="2A2A2A"/>
          <w:sz w:val="20"/>
          <w:szCs w:val="20"/>
        </w:rPr>
        <w:t>|</w:t>
      </w:r>
      <w:hyperlink r:id="rId645" w:history="1">
        <w:r>
          <w:rPr>
            <w:rStyle w:val="Hyperlink"/>
            <w:rFonts w:ascii="Segoe UI" w:eastAsiaTheme="majorEastAsia" w:hAnsi="Segoe UI" w:cs="Segoe UI"/>
            <w:color w:val="03697A"/>
            <w:sz w:val="20"/>
            <w:szCs w:val="20"/>
          </w:rPr>
          <w:t>UIPermission Class</w:t>
        </w:r>
      </w:hyperlink>
    </w:p>
    <w:p w:rsidR="002D14A0" w:rsidRDefault="002D14A0" w:rsidP="002D14A0"/>
    <w:p w:rsidR="002D14A0" w:rsidRDefault="002D14A0" w:rsidP="00F77935">
      <w:pPr>
        <w:pStyle w:val="Heading5"/>
      </w:pPr>
      <w:bookmarkStart w:id="62" w:name="_Toc426471913"/>
      <w:r>
        <w:t>How to: Request Optional Permissions by Using the RequestOptional Flag</w:t>
      </w:r>
      <w:bookmarkEnd w:id="62"/>
    </w:p>
    <w:p w:rsidR="002D14A0" w:rsidRDefault="002D14A0" w:rsidP="002D14A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3.5</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Updated: January 2010</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646"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flag enables you to request a set of permissions and implicitly refuse all other permissions that the runtime otherwise might be willing to give. By contrast, the</w:t>
      </w:r>
      <w:r>
        <w:rPr>
          <w:rStyle w:val="apple-converted-space"/>
          <w:rFonts w:ascii="Segoe UI" w:hAnsi="Segoe UI" w:cs="Segoe UI"/>
          <w:color w:val="2A2A2A"/>
          <w:sz w:val="20"/>
          <w:szCs w:val="20"/>
        </w:rPr>
        <w:t> </w:t>
      </w:r>
      <w:hyperlink r:id="rId647" w:history="1">
        <w:r>
          <w:rPr>
            <w:rStyle w:val="Hyperlink"/>
            <w:rFonts w:ascii="Segoe UI" w:eastAsiaTheme="majorEastAsia" w:hAnsi="Segoe UI" w:cs="Segoe UI"/>
            <w:color w:val="03697A"/>
            <w:sz w:val="20"/>
            <w:szCs w:val="20"/>
          </w:rPr>
          <w:t>RequestRefuse</w:t>
        </w:r>
      </w:hyperlink>
      <w:r>
        <w:rPr>
          <w:rStyle w:val="apple-converted-space"/>
          <w:rFonts w:ascii="Segoe UI" w:hAnsi="Segoe UI" w:cs="Segoe UI"/>
          <w:color w:val="2A2A2A"/>
          <w:sz w:val="20"/>
          <w:szCs w:val="20"/>
        </w:rPr>
        <w:t> </w:t>
      </w:r>
      <w:r>
        <w:rPr>
          <w:rFonts w:ascii="Segoe UI" w:hAnsi="Segoe UI" w:cs="Segoe UI"/>
          <w:color w:val="2A2A2A"/>
          <w:sz w:val="20"/>
          <w:szCs w:val="20"/>
        </w:rPr>
        <w:t>flag enables you to refuse permissions by explicitly specifying which ones your code should not be granted.</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must use the</w:t>
      </w:r>
      <w:r>
        <w:rPr>
          <w:rStyle w:val="apple-converted-space"/>
          <w:rFonts w:ascii="Segoe UI" w:hAnsi="Segoe UI" w:cs="Segoe UI"/>
          <w:color w:val="2A2A2A"/>
          <w:sz w:val="20"/>
          <w:szCs w:val="20"/>
        </w:rPr>
        <w:t> </w:t>
      </w:r>
      <w:hyperlink r:id="rId648"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rPr>
          <w:rFonts w:ascii="Segoe UI" w:hAnsi="Segoe UI" w:cs="Segoe UI"/>
          <w:color w:val="2A2A2A"/>
          <w:sz w:val="20"/>
          <w:szCs w:val="20"/>
        </w:rPr>
        <w:t>flag to identify permissions that you must have in addition to the optional permissions you identify with the</w:t>
      </w:r>
      <w:r>
        <w:rPr>
          <w:rStyle w:val="apple-converted-space"/>
          <w:rFonts w:ascii="Segoe UI" w:hAnsi="Segoe UI" w:cs="Segoe UI"/>
          <w:color w:val="2A2A2A"/>
          <w:sz w:val="20"/>
          <w:szCs w:val="20"/>
        </w:rPr>
        <w:t> </w:t>
      </w:r>
      <w:hyperlink r:id="rId649"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flag. Your code loads and runs even if it does not have the permissions identified with the</w:t>
      </w:r>
      <w:r>
        <w:rPr>
          <w:rStyle w:val="apple-converted-space"/>
          <w:rFonts w:ascii="Segoe UI" w:hAnsi="Segoe UI" w:cs="Segoe UI"/>
          <w:color w:val="2A2A2A"/>
          <w:sz w:val="20"/>
          <w:szCs w:val="20"/>
        </w:rPr>
        <w:t> </w:t>
      </w:r>
      <w:hyperlink r:id="rId650"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flag. A</w:t>
      </w:r>
      <w:hyperlink r:id="rId651"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is thrown when your application tries to use a resource that it does not have permission to access. If you use</w:t>
      </w:r>
      <w:hyperlink r:id="rId652"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permissions, you must enable your code to catch any exceptions that will be thrown if your code is not granted the optional permission.</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rPr>
          <w:rStyle w:val="apple-converted-space"/>
          <w:rFonts w:ascii="Segoe UI" w:hAnsi="Segoe UI" w:cs="Segoe UI"/>
          <w:color w:val="2A2A2A"/>
          <w:sz w:val="20"/>
          <w:szCs w:val="20"/>
        </w:rPr>
        <w:t> </w:t>
      </w:r>
      <w:r>
        <w:rPr>
          <w:rFonts w:ascii="Segoe UI" w:hAnsi="Segoe UI" w:cs="Segoe UI"/>
          <w:color w:val="2A2A2A"/>
          <w:sz w:val="20"/>
          <w:szCs w:val="20"/>
        </w:rPr>
        <w:t>example in the following procedure requests</w:t>
      </w:r>
      <w:r>
        <w:rPr>
          <w:rStyle w:val="apple-converted-space"/>
          <w:rFonts w:ascii="Segoe UI" w:hAnsi="Segoe UI" w:cs="Segoe UI"/>
          <w:color w:val="2A2A2A"/>
          <w:sz w:val="20"/>
          <w:szCs w:val="20"/>
        </w:rPr>
        <w:t> </w:t>
      </w:r>
      <w:hyperlink r:id="rId653"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the</w:t>
      </w:r>
      <w:r>
        <w:rPr>
          <w:rStyle w:val="apple-converted-space"/>
          <w:rFonts w:ascii="Segoe UI" w:hAnsi="Segoe UI" w:cs="Segoe UI"/>
          <w:color w:val="2A2A2A"/>
          <w:sz w:val="20"/>
          <w:szCs w:val="20"/>
        </w:rPr>
        <w:t> </w:t>
      </w:r>
      <w:hyperlink r:id="rId654" w:history="1">
        <w:r>
          <w:rPr>
            <w:rStyle w:val="Hyperlink"/>
            <w:rFonts w:ascii="Segoe UI" w:eastAsiaTheme="majorEastAsia" w:hAnsi="Segoe UI" w:cs="Segoe UI"/>
            <w:color w:val="03697A"/>
            <w:sz w:val="20"/>
            <w:szCs w:val="20"/>
          </w:rPr>
          <w:t>RequestMinimum</w:t>
        </w:r>
      </w:hyperlink>
      <w:r>
        <w:rPr>
          <w:rStyle w:val="apple-converted-space"/>
          <w:rFonts w:ascii="Segoe UI" w:hAnsi="Segoe UI" w:cs="Segoe UI"/>
          <w:color w:val="2A2A2A"/>
          <w:sz w:val="20"/>
          <w:szCs w:val="20"/>
        </w:rPr>
        <w:t> </w:t>
      </w:r>
      <w:r>
        <w:rPr>
          <w:rFonts w:ascii="Segoe UI" w:hAnsi="Segoe UI" w:cs="Segoe UI"/>
          <w:color w:val="2A2A2A"/>
          <w:sz w:val="20"/>
          <w:szCs w:val="20"/>
        </w:rPr>
        <w:t>flag, and requests</w:t>
      </w:r>
      <w:r>
        <w:rPr>
          <w:rStyle w:val="apple-converted-space"/>
          <w:rFonts w:ascii="Segoe UI" w:hAnsi="Segoe UI" w:cs="Segoe UI"/>
          <w:color w:val="2A2A2A"/>
          <w:sz w:val="20"/>
          <w:szCs w:val="20"/>
        </w:rPr>
        <w:t> </w:t>
      </w:r>
      <w:hyperlink r:id="rId655"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the</w:t>
      </w:r>
      <w:r>
        <w:rPr>
          <w:rStyle w:val="apple-converted-space"/>
          <w:rFonts w:ascii="Segoe UI" w:hAnsi="Segoe UI" w:cs="Segoe UI"/>
          <w:color w:val="2A2A2A"/>
          <w:sz w:val="20"/>
          <w:szCs w:val="20"/>
        </w:rPr>
        <w:t> </w:t>
      </w:r>
      <w:hyperlink r:id="rId656" w:history="1">
        <w:r>
          <w:rPr>
            <w:rStyle w:val="Hyperlink"/>
            <w:rFonts w:ascii="Segoe UI" w:eastAsiaTheme="majorEastAsia" w:hAnsi="Segoe UI" w:cs="Segoe UI"/>
            <w:color w:val="03697A"/>
            <w:sz w:val="20"/>
            <w:szCs w:val="20"/>
          </w:rPr>
          <w:t>RequestOptional</w:t>
        </w:r>
      </w:hyperlink>
      <w:r>
        <w:rPr>
          <w:rStyle w:val="apple-converted-space"/>
          <w:rFonts w:ascii="Segoe UI" w:hAnsi="Segoe UI" w:cs="Segoe UI"/>
          <w:color w:val="2A2A2A"/>
          <w:sz w:val="20"/>
          <w:szCs w:val="20"/>
        </w:rPr>
        <w:t> </w:t>
      </w:r>
      <w:r>
        <w:rPr>
          <w:rFonts w:ascii="Segoe UI" w:hAnsi="Segoe UI" w:cs="Segoe UI"/>
          <w:color w:val="2A2A2A"/>
          <w:sz w:val="20"/>
          <w:szCs w:val="20"/>
        </w:rPr>
        <w:t>flag. Therefore, it indirectly refuses all other permissions. The code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try</w:t>
      </w:r>
      <w:r>
        <w:rPr>
          <w:rStyle w:val="apple-converted-space"/>
          <w:rFonts w:ascii="Segoe UI" w:hAnsi="Segoe UI" w:cs="Segoe UI"/>
          <w:color w:val="2A2A2A"/>
          <w:sz w:val="20"/>
          <w:szCs w:val="20"/>
        </w:rPr>
        <w:t> </w:t>
      </w:r>
      <w:r>
        <w:rPr>
          <w:rFonts w:ascii="Segoe UI" w:hAnsi="Segoe UI" w:cs="Segoe UI"/>
          <w:color w:val="2A2A2A"/>
          <w:sz w:val="20"/>
          <w:szCs w:val="20"/>
        </w:rPr>
        <w:t>block in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Main</w:t>
      </w:r>
      <w:r>
        <w:rPr>
          <w:rStyle w:val="apple-converted-space"/>
          <w:rFonts w:ascii="Segoe UI" w:hAnsi="Segoe UI" w:cs="Segoe UI"/>
          <w:color w:val="2A2A2A"/>
          <w:sz w:val="20"/>
          <w:szCs w:val="20"/>
        </w:rPr>
        <w:t> </w:t>
      </w:r>
      <w:r>
        <w:rPr>
          <w:rFonts w:ascii="Segoe UI" w:hAnsi="Segoe UI" w:cs="Segoe UI"/>
          <w:color w:val="2A2A2A"/>
          <w:sz w:val="20"/>
          <w:szCs w:val="20"/>
        </w:rPr>
        <w:t>method tries to create a new file. If the attempt fails,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catch</w:t>
      </w:r>
      <w:r>
        <w:rPr>
          <w:rStyle w:val="apple-converted-space"/>
          <w:rFonts w:ascii="Segoe UI" w:hAnsi="Segoe UI" w:cs="Segoe UI"/>
          <w:color w:val="2A2A2A"/>
          <w:sz w:val="20"/>
          <w:szCs w:val="20"/>
        </w:rPr>
        <w:t> </w:t>
      </w:r>
      <w:r>
        <w:rPr>
          <w:rFonts w:ascii="Segoe UI" w:hAnsi="Segoe UI" w:cs="Segoe UI"/>
          <w:color w:val="2A2A2A"/>
          <w:sz w:val="20"/>
          <w:szCs w:val="20"/>
        </w:rPr>
        <w:t>block intercepts the</w:t>
      </w:r>
      <w:r>
        <w:rPr>
          <w:rStyle w:val="apple-converted-space"/>
          <w:rFonts w:ascii="Segoe UI" w:hAnsi="Segoe UI" w:cs="Segoe UI"/>
          <w:color w:val="2A2A2A"/>
          <w:sz w:val="20"/>
          <w:szCs w:val="20"/>
        </w:rPr>
        <w:t> </w:t>
      </w:r>
      <w:hyperlink r:id="rId657"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that is thrown and displays a message.</w:t>
      </w:r>
    </w:p>
    <w:p w:rsidR="002D14A0" w:rsidRDefault="002D14A0" w:rsidP="002D14A0"/>
    <w:p w:rsidR="002D14A0" w:rsidRDefault="002D14A0" w:rsidP="002D14A0">
      <w:r>
        <w:t>To run an application in a sandbox that demonstrates RequestOptional</w:t>
      </w:r>
    </w:p>
    <w:p w:rsidR="002D14A0" w:rsidRDefault="002D14A0" w:rsidP="00AE0DE6">
      <w:pPr>
        <w:pStyle w:val="NormalWeb"/>
        <w:numPr>
          <w:ilvl w:val="0"/>
          <w:numId w:val="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create a console application project.</w:t>
      </w:r>
    </w:p>
    <w:p w:rsidR="002D14A0" w:rsidRDefault="002D14A0" w:rsidP="00AE0DE6">
      <w:pPr>
        <w:pStyle w:val="NormalWeb"/>
        <w:numPr>
          <w:ilvl w:val="0"/>
          <w:numId w:val="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Copy the code from the</w:t>
      </w:r>
      <w:r>
        <w:rPr>
          <w:rStyle w:val="apple-converted-space"/>
          <w:rFonts w:ascii="Segoe UI" w:hAnsi="Segoe UI" w:cs="Segoe UI"/>
          <w:color w:val="2A2A2A"/>
          <w:sz w:val="20"/>
          <w:szCs w:val="20"/>
        </w:rPr>
        <w:t> </w:t>
      </w:r>
      <w:hyperlink r:id="rId658" w:anchor="example" w:history="1">
        <w:r>
          <w:rPr>
            <w:rStyle w:val="Hyperlink"/>
            <w:rFonts w:ascii="Segoe UI" w:eastAsiaTheme="majorEastAsia" w:hAnsi="Segoe UI" w:cs="Segoe UI"/>
            <w:color w:val="03697A"/>
            <w:sz w:val="20"/>
            <w:szCs w:val="20"/>
          </w:rPr>
          <w:t>Example</w:t>
        </w:r>
      </w:hyperlink>
      <w:r>
        <w:rPr>
          <w:rStyle w:val="apple-converted-space"/>
          <w:rFonts w:ascii="Segoe UI" w:hAnsi="Segoe UI" w:cs="Segoe UI"/>
          <w:color w:val="2A2A2A"/>
          <w:sz w:val="20"/>
          <w:szCs w:val="20"/>
        </w:rPr>
        <w:t> </w:t>
      </w:r>
      <w:r>
        <w:rPr>
          <w:rFonts w:ascii="Segoe UI" w:hAnsi="Segoe UI" w:cs="Segoe UI"/>
          <w:color w:val="2A2A2A"/>
          <w:sz w:val="20"/>
          <w:szCs w:val="20"/>
        </w:rPr>
        <w:t>section into the application file. The code creates a sandbox that runs with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Fonts w:ascii="Segoe UI" w:hAnsi="Segoe UI" w:cs="Segoe UI"/>
          <w:color w:val="2A2A2A"/>
          <w:sz w:val="20"/>
          <w:szCs w:val="20"/>
        </w:rPr>
        <w:t>permission set.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rPr>
          <w:rFonts w:ascii="Segoe UI" w:hAnsi="Segoe UI" w:cs="Segoe UI"/>
          <w:color w:val="2A2A2A"/>
          <w:sz w:val="20"/>
          <w:szCs w:val="20"/>
        </w:rPr>
        <w:t>permission set does not include</w:t>
      </w:r>
      <w:r>
        <w:rPr>
          <w:rStyle w:val="apple-converted-space"/>
          <w:rFonts w:ascii="Segoe UI" w:hAnsi="Segoe UI" w:cs="Segoe UI"/>
          <w:color w:val="2A2A2A"/>
          <w:sz w:val="20"/>
          <w:szCs w:val="20"/>
        </w:rPr>
        <w:t> </w:t>
      </w:r>
      <w:hyperlink r:id="rId659"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w:t>
      </w:r>
    </w:p>
    <w:p w:rsidR="002D14A0" w:rsidRDefault="002D14A0" w:rsidP="00AE0DE6">
      <w:pPr>
        <w:pStyle w:val="NormalWeb"/>
        <w:numPr>
          <w:ilvl w:val="0"/>
          <w:numId w:val="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 the</w:t>
      </w:r>
      <w:r>
        <w:rPr>
          <w:rStyle w:val="apple-converted-space"/>
          <w:rFonts w:ascii="Segoe UI" w:hAnsi="Segoe UI" w:cs="Segoe UI"/>
          <w:color w:val="2A2A2A"/>
          <w:sz w:val="20"/>
          <w:szCs w:val="20"/>
        </w:rPr>
        <w:t> </w:t>
      </w:r>
      <w:r>
        <w:rPr>
          <w:rFonts w:ascii="Segoe UI" w:hAnsi="Segoe UI" w:cs="Segoe UI"/>
          <w:b/>
          <w:bCs/>
          <w:color w:val="2A2A2A"/>
          <w:sz w:val="20"/>
          <w:szCs w:val="20"/>
        </w:rPr>
        <w:t>Project</w:t>
      </w:r>
      <w:r>
        <w:rPr>
          <w:rStyle w:val="apple-converted-space"/>
          <w:rFonts w:ascii="Segoe UI" w:hAnsi="Segoe UI" w:cs="Segoe UI"/>
          <w:color w:val="2A2A2A"/>
          <w:sz w:val="20"/>
          <w:szCs w:val="20"/>
        </w:rPr>
        <w:t> </w:t>
      </w:r>
      <w:r>
        <w:rPr>
          <w:rFonts w:ascii="Segoe UI" w:hAnsi="Segoe UI" w:cs="Segoe UI"/>
          <w:color w:val="2A2A2A"/>
          <w:sz w:val="20"/>
          <w:szCs w:val="20"/>
        </w:rPr>
        <w:t>menu, click</w:t>
      </w:r>
      <w:r>
        <w:rPr>
          <w:rStyle w:val="apple-converted-space"/>
          <w:rFonts w:ascii="Segoe UI" w:hAnsi="Segoe UI" w:cs="Segoe UI"/>
          <w:color w:val="2A2A2A"/>
          <w:sz w:val="20"/>
          <w:szCs w:val="20"/>
        </w:rPr>
        <w:t> </w:t>
      </w:r>
      <w:r>
        <w:rPr>
          <w:rFonts w:ascii="Segoe UI" w:hAnsi="Segoe UI" w:cs="Segoe UI"/>
          <w:b/>
          <w:bCs/>
          <w:color w:val="2A2A2A"/>
          <w:sz w:val="20"/>
          <w:szCs w:val="20"/>
        </w:rPr>
        <w:t>Properties</w:t>
      </w:r>
      <w:r>
        <w:rPr>
          <w:rFonts w:ascii="Segoe UI" w:hAnsi="Segoe UI" w:cs="Segoe UI"/>
          <w:color w:val="2A2A2A"/>
          <w:sz w:val="20"/>
          <w:szCs w:val="20"/>
        </w:rPr>
        <w:t>, click the</w:t>
      </w:r>
      <w:r>
        <w:rPr>
          <w:rStyle w:val="apple-converted-space"/>
          <w:rFonts w:ascii="Segoe UI" w:hAnsi="Segoe UI" w:cs="Segoe UI"/>
          <w:color w:val="2A2A2A"/>
          <w:sz w:val="20"/>
          <w:szCs w:val="20"/>
        </w:rPr>
        <w:t> </w:t>
      </w:r>
      <w:r>
        <w:rPr>
          <w:rFonts w:ascii="Segoe UI" w:hAnsi="Segoe UI" w:cs="Segoe UI"/>
          <w:b/>
          <w:bCs/>
          <w:color w:val="2A2A2A"/>
          <w:sz w:val="20"/>
          <w:szCs w:val="20"/>
        </w:rPr>
        <w:t>Signing</w:t>
      </w:r>
      <w:r>
        <w:rPr>
          <w:rStyle w:val="apple-converted-space"/>
          <w:rFonts w:ascii="Segoe UI" w:hAnsi="Segoe UI" w:cs="Segoe UI"/>
          <w:color w:val="2A2A2A"/>
          <w:sz w:val="20"/>
          <w:szCs w:val="20"/>
        </w:rPr>
        <w:t> </w:t>
      </w:r>
      <w:r>
        <w:rPr>
          <w:rFonts w:ascii="Segoe UI" w:hAnsi="Segoe UI" w:cs="Segoe UI"/>
          <w:color w:val="2A2A2A"/>
          <w:sz w:val="20"/>
          <w:szCs w:val="20"/>
        </w:rPr>
        <w:t>tab, and sign the project with a strong name key.</w:t>
      </w:r>
    </w:p>
    <w:p w:rsidR="002D14A0" w:rsidRDefault="002D14A0" w:rsidP="00AE0DE6">
      <w:pPr>
        <w:pStyle w:val="NormalWeb"/>
        <w:numPr>
          <w:ilvl w:val="0"/>
          <w:numId w:val="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a new console application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rPr>
          <w:rStyle w:val="apple-converted-space"/>
          <w:rFonts w:ascii="Segoe UI" w:hAnsi="Segoe UI" w:cs="Segoe UI"/>
          <w:color w:val="2A2A2A"/>
          <w:sz w:val="20"/>
          <w:szCs w:val="20"/>
        </w:rPr>
        <w:t> </w:t>
      </w:r>
      <w:r>
        <w:rPr>
          <w:rFonts w:ascii="Segoe UI" w:hAnsi="Segoe UI" w:cs="Segoe UI"/>
          <w:color w:val="2A2A2A"/>
          <w:sz w:val="20"/>
          <w:szCs w:val="20"/>
        </w:rPr>
        <w:t>to the solution.</w:t>
      </w:r>
    </w:p>
    <w:p w:rsidR="002D14A0" w:rsidRDefault="002D14A0" w:rsidP="00AE0DE6">
      <w:pPr>
        <w:pStyle w:val="NormalWeb"/>
        <w:numPr>
          <w:ilvl w:val="0"/>
          <w:numId w:val="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Copy the following code into the application file for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w:t>
      </w:r>
      <w:r>
        <w:rPr>
          <w:rFonts w:ascii="Segoe UI" w:hAnsi="Segoe UI" w:cs="Segoe UI"/>
          <w:color w:val="2A2A2A"/>
          <w:sz w:val="20"/>
          <w:szCs w:val="20"/>
        </w:rPr>
        <w:t>. The code requests</w:t>
      </w:r>
      <w:r>
        <w:rPr>
          <w:rStyle w:val="apple-converted-space"/>
          <w:rFonts w:ascii="Segoe UI" w:hAnsi="Segoe UI" w:cs="Segoe UI"/>
          <w:color w:val="2A2A2A"/>
          <w:sz w:val="20"/>
          <w:szCs w:val="20"/>
        </w:rPr>
        <w:t> </w:t>
      </w:r>
      <w:hyperlink r:id="rId660"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as an optional requirement. The application can be started even if it does not have</w:t>
      </w:r>
      <w:r>
        <w:rPr>
          <w:rStyle w:val="apple-converted-space"/>
          <w:rFonts w:ascii="Segoe UI" w:hAnsi="Segoe UI" w:cs="Segoe UI"/>
          <w:color w:val="2A2A2A"/>
          <w:sz w:val="20"/>
          <w:szCs w:val="20"/>
        </w:rPr>
        <w:t> </w:t>
      </w:r>
      <w:hyperlink r:id="rId661"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w:t>
      </w:r>
    </w:p>
    <w:p w:rsidR="002D14A0" w:rsidRDefault="002D14A0" w:rsidP="002D14A0">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2D14A0" w:rsidRDefault="002D14A0" w:rsidP="002D14A0">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662" w:anchor="code-snippet-1" w:history="1">
        <w:r>
          <w:rPr>
            <w:rStyle w:val="Hyperlink"/>
            <w:rFonts w:ascii="Segoe UI" w:hAnsi="Segoe UI" w:cs="Segoe UI"/>
            <w:b/>
            <w:bCs/>
            <w:color w:val="1364C4"/>
            <w:sz w:val="20"/>
            <w:szCs w:val="20"/>
          </w:rPr>
          <w:t>VB</w:t>
        </w:r>
      </w:hyperlink>
    </w:p>
    <w:p w:rsidR="002D14A0" w:rsidRDefault="002D14A0" w:rsidP="002D14A0">
      <w:pPr>
        <w:pStyle w:val="HTMLPreformatted"/>
        <w:spacing w:line="211" w:lineRule="atLeast"/>
        <w:ind w:left="720"/>
        <w:rPr>
          <w:color w:val="000000"/>
        </w:rPr>
      </w:pPr>
      <w:r>
        <w:rPr>
          <w:color w:val="0000FF"/>
        </w:rPr>
        <w:t>using</w:t>
      </w:r>
      <w:r>
        <w:rPr>
          <w:color w:val="000000"/>
        </w:rPr>
        <w:t xml:space="preserve"> System;</w:t>
      </w:r>
    </w:p>
    <w:p w:rsidR="002D14A0" w:rsidRDefault="002D14A0" w:rsidP="002D14A0">
      <w:pPr>
        <w:pStyle w:val="HTMLPreformatted"/>
        <w:spacing w:line="211" w:lineRule="atLeast"/>
        <w:ind w:left="720"/>
        <w:rPr>
          <w:color w:val="000000"/>
        </w:rPr>
      </w:pPr>
      <w:r>
        <w:rPr>
          <w:color w:val="0000FF"/>
        </w:rPr>
        <w:t>using</w:t>
      </w:r>
      <w:r>
        <w:rPr>
          <w:color w:val="000000"/>
        </w:rPr>
        <w:t xml:space="preserve"> System.Security;</w:t>
      </w:r>
    </w:p>
    <w:p w:rsidR="002D14A0" w:rsidRDefault="002D14A0" w:rsidP="002D14A0">
      <w:pPr>
        <w:pStyle w:val="HTMLPreformatted"/>
        <w:spacing w:line="211" w:lineRule="atLeast"/>
        <w:ind w:left="720"/>
        <w:rPr>
          <w:color w:val="000000"/>
        </w:rPr>
      </w:pPr>
      <w:r>
        <w:rPr>
          <w:color w:val="0000FF"/>
        </w:rPr>
        <w:t>using</w:t>
      </w:r>
      <w:r>
        <w:rPr>
          <w:color w:val="000000"/>
        </w:rPr>
        <w:t xml:space="preserve"> System.Security.Permissions;</w:t>
      </w:r>
    </w:p>
    <w:p w:rsidR="002D14A0" w:rsidRDefault="002D14A0" w:rsidP="002D14A0">
      <w:pPr>
        <w:pStyle w:val="HTMLPreformatted"/>
        <w:spacing w:line="211" w:lineRule="atLeast"/>
        <w:ind w:left="720"/>
        <w:rPr>
          <w:color w:val="000000"/>
        </w:rPr>
      </w:pPr>
      <w:r>
        <w:rPr>
          <w:color w:val="0000FF"/>
        </w:rPr>
        <w:t>using</w:t>
      </w:r>
      <w:r>
        <w:rPr>
          <w:color w:val="000000"/>
        </w:rPr>
        <w:t xml:space="preserve"> System.IO;</w:t>
      </w:r>
    </w:p>
    <w:p w:rsidR="002D14A0" w:rsidRDefault="002D14A0" w:rsidP="002D14A0">
      <w:pPr>
        <w:pStyle w:val="HTMLPreformatted"/>
        <w:spacing w:line="211" w:lineRule="atLeast"/>
        <w:ind w:left="720"/>
        <w:rPr>
          <w:color w:val="000000"/>
        </w:rPr>
      </w:pPr>
    </w:p>
    <w:p w:rsidR="002D14A0" w:rsidRDefault="002D14A0" w:rsidP="002D14A0">
      <w:pPr>
        <w:pStyle w:val="HTMLPreformatted"/>
        <w:spacing w:line="211" w:lineRule="atLeast"/>
        <w:ind w:left="720"/>
        <w:rPr>
          <w:color w:val="000000"/>
        </w:rPr>
      </w:pPr>
      <w:r>
        <w:rPr>
          <w:color w:val="000000"/>
        </w:rPr>
        <w:t>[</w:t>
      </w:r>
      <w:r>
        <w:rPr>
          <w:color w:val="0000FF"/>
        </w:rPr>
        <w:t>assembly</w:t>
      </w:r>
      <w:r>
        <w:rPr>
          <w:color w:val="000000"/>
        </w:rPr>
        <w:t>:FileIOPermission(SecurityAction.RequestOptional, Unrestricted = true)]</w:t>
      </w:r>
    </w:p>
    <w:p w:rsidR="002D14A0" w:rsidRDefault="002D14A0" w:rsidP="002D14A0">
      <w:pPr>
        <w:pStyle w:val="HTMLPreformatted"/>
        <w:spacing w:line="211" w:lineRule="atLeast"/>
        <w:ind w:left="720"/>
        <w:rPr>
          <w:color w:val="000000"/>
        </w:rPr>
      </w:pPr>
      <w:r>
        <w:rPr>
          <w:color w:val="000000"/>
        </w:rPr>
        <w:t>[</w:t>
      </w:r>
      <w:r>
        <w:rPr>
          <w:color w:val="0000FF"/>
        </w:rPr>
        <w:t>assembly</w:t>
      </w:r>
      <w:r>
        <w:rPr>
          <w:color w:val="000000"/>
        </w:rPr>
        <w:t>: UIPermission(SecurityAction.RequestMinimum, Unrestricted = true)]</w:t>
      </w:r>
    </w:p>
    <w:p w:rsidR="002D14A0" w:rsidRDefault="002D14A0" w:rsidP="002D14A0">
      <w:pPr>
        <w:pStyle w:val="HTMLPreformatted"/>
        <w:spacing w:line="211" w:lineRule="atLeast"/>
        <w:ind w:left="720"/>
        <w:rPr>
          <w:color w:val="000000"/>
        </w:rPr>
      </w:pPr>
    </w:p>
    <w:p w:rsidR="002D14A0" w:rsidRDefault="002D14A0" w:rsidP="002D14A0">
      <w:pPr>
        <w:pStyle w:val="HTMLPreformatted"/>
        <w:spacing w:line="211" w:lineRule="atLeast"/>
        <w:ind w:left="720"/>
        <w:rPr>
          <w:color w:val="000000"/>
        </w:rPr>
      </w:pPr>
      <w:r>
        <w:rPr>
          <w:color w:val="0000FF"/>
        </w:rPr>
        <w:t>public</w:t>
      </w:r>
      <w:r>
        <w:rPr>
          <w:color w:val="000000"/>
        </w:rPr>
        <w:t> </w:t>
      </w:r>
      <w:r>
        <w:rPr>
          <w:color w:val="0000FF"/>
        </w:rPr>
        <w:t>class</w:t>
      </w:r>
      <w:r>
        <w:rPr>
          <w:color w:val="000000"/>
        </w:rPr>
        <w:t xml:space="preserve"> MyClass</w:t>
      </w:r>
    </w:p>
    <w:p w:rsidR="002D14A0" w:rsidRDefault="002D14A0" w:rsidP="002D14A0">
      <w:pPr>
        <w:pStyle w:val="HTMLPreformatted"/>
        <w:spacing w:line="211" w:lineRule="atLeast"/>
        <w:ind w:left="720"/>
        <w:rPr>
          <w:color w:val="000000"/>
        </w:rPr>
      </w:pPr>
      <w:r>
        <w:rPr>
          <w:color w:val="000000"/>
        </w:rPr>
        <w:t>{</w:t>
      </w:r>
    </w:p>
    <w:p w:rsidR="002D14A0" w:rsidRDefault="002D14A0" w:rsidP="002D14A0">
      <w:pPr>
        <w:pStyle w:val="HTMLPreformatted"/>
        <w:spacing w:line="211" w:lineRule="atLeast"/>
        <w:ind w:left="720"/>
        <w:rPr>
          <w:color w:val="000000"/>
        </w:rPr>
      </w:pPr>
      <w:r>
        <w:rPr>
          <w:color w:val="000000"/>
        </w:rPr>
        <w:t xml:space="preserve">    </w:t>
      </w:r>
      <w:r>
        <w:rPr>
          <w:color w:val="0000FF"/>
        </w:rPr>
        <w:t>public</w:t>
      </w:r>
      <w:r>
        <w:rPr>
          <w:color w:val="000000"/>
        </w:rPr>
        <w:t xml:space="preserve"> MyClass()</w:t>
      </w:r>
    </w:p>
    <w:p w:rsidR="002D14A0" w:rsidRDefault="002D14A0" w:rsidP="002D14A0">
      <w:pPr>
        <w:pStyle w:val="HTMLPreformatted"/>
        <w:spacing w:line="211" w:lineRule="atLeast"/>
        <w:ind w:left="720"/>
        <w:rPr>
          <w:color w:val="000000"/>
        </w:rPr>
      </w:pPr>
      <w:r>
        <w:rPr>
          <w:color w:val="000000"/>
        </w:rPr>
        <w:t xml:space="preserve">    {</w:t>
      </w:r>
    </w:p>
    <w:p w:rsidR="002D14A0" w:rsidRDefault="002D14A0" w:rsidP="002D14A0">
      <w:pPr>
        <w:pStyle w:val="HTMLPreformatted"/>
        <w:spacing w:line="211" w:lineRule="atLeast"/>
        <w:ind w:left="720"/>
        <w:rPr>
          <w:color w:val="000000"/>
        </w:rPr>
      </w:pPr>
      <w:r>
        <w:rPr>
          <w:color w:val="000000"/>
        </w:rPr>
        <w:t xml:space="preserve">    }</w:t>
      </w:r>
    </w:p>
    <w:p w:rsidR="002D14A0" w:rsidRDefault="002D14A0" w:rsidP="002D14A0">
      <w:pPr>
        <w:pStyle w:val="HTMLPreformatted"/>
        <w:spacing w:line="211" w:lineRule="atLeast"/>
        <w:ind w:left="720"/>
        <w:rPr>
          <w:color w:val="000000"/>
        </w:rPr>
      </w:pPr>
    </w:p>
    <w:p w:rsidR="002D14A0" w:rsidRDefault="002D14A0" w:rsidP="002D14A0">
      <w:pPr>
        <w:pStyle w:val="HTMLPreformatted"/>
        <w:spacing w:line="211" w:lineRule="atLeast"/>
        <w:ind w:left="720"/>
        <w:rPr>
          <w:color w:val="000000"/>
        </w:rPr>
      </w:pPr>
      <w:r>
        <w:rPr>
          <w:color w:val="000000"/>
        </w:rPr>
        <w:t xml:space="preserve">    </w:t>
      </w:r>
      <w:r>
        <w:rPr>
          <w:color w:val="0000FF"/>
        </w:rPr>
        <w:t>public</w:t>
      </w:r>
      <w:r>
        <w:rPr>
          <w:color w:val="000000"/>
        </w:rPr>
        <w:t> </w:t>
      </w:r>
      <w:r>
        <w:rPr>
          <w:color w:val="0000FF"/>
        </w:rPr>
        <w:t>static</w:t>
      </w:r>
      <w:r>
        <w:rPr>
          <w:color w:val="000000"/>
        </w:rPr>
        <w:t> </w:t>
      </w:r>
      <w:r>
        <w:rPr>
          <w:color w:val="0000FF"/>
        </w:rPr>
        <w:t>void</w:t>
      </w:r>
      <w:r>
        <w:rPr>
          <w:color w:val="000000"/>
        </w:rPr>
        <w:t xml:space="preserve"> Main(</w:t>
      </w:r>
      <w:r>
        <w:rPr>
          <w:color w:val="0000FF"/>
        </w:rPr>
        <w:t>string</w:t>
      </w:r>
      <w:r>
        <w:rPr>
          <w:color w:val="000000"/>
        </w:rPr>
        <w:t>[] args)</w:t>
      </w:r>
    </w:p>
    <w:p w:rsidR="002D14A0" w:rsidRDefault="002D14A0" w:rsidP="002D14A0">
      <w:pPr>
        <w:pStyle w:val="HTMLPreformatted"/>
        <w:spacing w:line="211" w:lineRule="atLeast"/>
        <w:ind w:left="720"/>
        <w:rPr>
          <w:color w:val="000000"/>
        </w:rPr>
      </w:pPr>
      <w:r>
        <w:rPr>
          <w:color w:val="000000"/>
        </w:rPr>
        <w:t xml:space="preserve">    {</w:t>
      </w:r>
    </w:p>
    <w:p w:rsidR="002D14A0" w:rsidRDefault="002D14A0" w:rsidP="002D14A0">
      <w:pPr>
        <w:pStyle w:val="HTMLPreformatted"/>
        <w:spacing w:line="211" w:lineRule="atLeast"/>
        <w:ind w:left="720"/>
        <w:rPr>
          <w:color w:val="000000"/>
        </w:rPr>
      </w:pPr>
      <w:r>
        <w:rPr>
          <w:color w:val="000000"/>
        </w:rPr>
        <w:t xml:space="preserve">        </w:t>
      </w:r>
      <w:r>
        <w:rPr>
          <w:color w:val="008000"/>
        </w:rPr>
        <w:t>//Put any code that requires optional permissions in the try block.  </w:t>
      </w:r>
    </w:p>
    <w:p w:rsidR="002D14A0" w:rsidRDefault="002D14A0" w:rsidP="002D14A0">
      <w:pPr>
        <w:pStyle w:val="HTMLPreformatted"/>
        <w:spacing w:line="211" w:lineRule="atLeast"/>
        <w:ind w:left="720"/>
        <w:rPr>
          <w:color w:val="000000"/>
        </w:rPr>
      </w:pPr>
      <w:r>
        <w:rPr>
          <w:color w:val="000000"/>
        </w:rPr>
        <w:t xml:space="preserve">        </w:t>
      </w:r>
      <w:r>
        <w:rPr>
          <w:color w:val="0000FF"/>
        </w:rPr>
        <w:t>try</w:t>
      </w:r>
    </w:p>
    <w:p w:rsidR="002D14A0" w:rsidRDefault="002D14A0" w:rsidP="002D14A0">
      <w:pPr>
        <w:pStyle w:val="HTMLPreformatted"/>
        <w:spacing w:line="211" w:lineRule="atLeast"/>
        <w:ind w:left="720"/>
        <w:rPr>
          <w:color w:val="000000"/>
        </w:rPr>
      </w:pPr>
      <w:r>
        <w:rPr>
          <w:color w:val="000000"/>
        </w:rPr>
        <w:t xml:space="preserve">        {</w:t>
      </w:r>
    </w:p>
    <w:p w:rsidR="002D14A0" w:rsidRDefault="002D14A0" w:rsidP="002D14A0">
      <w:pPr>
        <w:pStyle w:val="HTMLPreformatted"/>
        <w:spacing w:line="211" w:lineRule="atLeast"/>
        <w:ind w:left="720"/>
        <w:rPr>
          <w:color w:val="000000"/>
        </w:rPr>
      </w:pPr>
      <w:r>
        <w:rPr>
          <w:color w:val="000000"/>
        </w:rPr>
        <w:t xml:space="preserve">            File.Create(</w:t>
      </w:r>
      <w:r>
        <w:rPr>
          <w:color w:val="A31515"/>
        </w:rPr>
        <w:t>"test.txt"</w:t>
      </w:r>
      <w:r>
        <w:rPr>
          <w:color w:val="000000"/>
        </w:rPr>
        <w:t>);</w:t>
      </w:r>
    </w:p>
    <w:p w:rsidR="002D14A0" w:rsidRDefault="002D14A0" w:rsidP="002D14A0">
      <w:pPr>
        <w:pStyle w:val="HTMLPreformatted"/>
        <w:spacing w:line="211" w:lineRule="atLeast"/>
        <w:ind w:left="720"/>
        <w:rPr>
          <w:color w:val="000000"/>
        </w:rPr>
      </w:pPr>
      <w:r>
        <w:rPr>
          <w:color w:val="000000"/>
        </w:rPr>
        <w:t xml:space="preserve">            Console.WriteLine(</w:t>
      </w:r>
      <w:r>
        <w:rPr>
          <w:color w:val="A31515"/>
        </w:rPr>
        <w:t>"The file has been created."</w:t>
      </w:r>
      <w:r>
        <w:rPr>
          <w:color w:val="000000"/>
        </w:rPr>
        <w:t>);</w:t>
      </w:r>
    </w:p>
    <w:p w:rsidR="002D14A0" w:rsidRDefault="002D14A0" w:rsidP="002D14A0">
      <w:pPr>
        <w:pStyle w:val="HTMLPreformatted"/>
        <w:spacing w:line="211" w:lineRule="atLeast"/>
        <w:ind w:left="720"/>
        <w:rPr>
          <w:color w:val="000000"/>
        </w:rPr>
      </w:pPr>
      <w:r>
        <w:rPr>
          <w:color w:val="000000"/>
        </w:rPr>
        <w:t xml:space="preserve">        }</w:t>
      </w:r>
    </w:p>
    <w:p w:rsidR="002D14A0" w:rsidRDefault="002D14A0" w:rsidP="002D14A0">
      <w:pPr>
        <w:pStyle w:val="HTMLPreformatted"/>
        <w:spacing w:line="211" w:lineRule="atLeast"/>
        <w:ind w:left="720"/>
        <w:rPr>
          <w:color w:val="000000"/>
        </w:rPr>
      </w:pPr>
      <w:r>
        <w:rPr>
          <w:color w:val="000000"/>
        </w:rPr>
        <w:t xml:space="preserve">        </w:t>
      </w:r>
      <w:r>
        <w:rPr>
          <w:color w:val="008000"/>
        </w:rPr>
        <w:t>//Catch the security exception and inform the user that the  </w:t>
      </w:r>
    </w:p>
    <w:p w:rsidR="002D14A0" w:rsidRDefault="002D14A0" w:rsidP="002D14A0">
      <w:pPr>
        <w:pStyle w:val="HTMLPreformatted"/>
        <w:spacing w:line="211" w:lineRule="atLeast"/>
        <w:ind w:left="720"/>
        <w:rPr>
          <w:color w:val="000000"/>
        </w:rPr>
      </w:pPr>
      <w:r>
        <w:rPr>
          <w:color w:val="000000"/>
        </w:rPr>
        <w:t xml:space="preserve">        </w:t>
      </w:r>
      <w:r>
        <w:rPr>
          <w:color w:val="008000"/>
        </w:rPr>
        <w:t>//application was not granted FileIOPermission. </w:t>
      </w:r>
    </w:p>
    <w:p w:rsidR="002D14A0" w:rsidRDefault="002D14A0" w:rsidP="002D14A0">
      <w:pPr>
        <w:pStyle w:val="HTMLPreformatted"/>
        <w:spacing w:line="211" w:lineRule="atLeast"/>
        <w:ind w:left="720"/>
        <w:rPr>
          <w:color w:val="000000"/>
        </w:rPr>
      </w:pPr>
      <w:r>
        <w:rPr>
          <w:color w:val="000000"/>
        </w:rPr>
        <w:t xml:space="preserve">        </w:t>
      </w:r>
      <w:r>
        <w:rPr>
          <w:color w:val="0000FF"/>
        </w:rPr>
        <w:t>catch</w:t>
      </w:r>
      <w:r>
        <w:rPr>
          <w:color w:val="000000"/>
        </w:rPr>
        <w:t xml:space="preserve"> (SecurityException)</w:t>
      </w:r>
    </w:p>
    <w:p w:rsidR="002D14A0" w:rsidRDefault="002D14A0" w:rsidP="002D14A0">
      <w:pPr>
        <w:pStyle w:val="HTMLPreformatted"/>
        <w:spacing w:line="211" w:lineRule="atLeast"/>
        <w:ind w:left="720"/>
        <w:rPr>
          <w:color w:val="000000"/>
        </w:rPr>
      </w:pPr>
      <w:r>
        <w:rPr>
          <w:color w:val="000000"/>
        </w:rPr>
        <w:t xml:space="preserve">        {</w:t>
      </w:r>
    </w:p>
    <w:p w:rsidR="002D14A0" w:rsidRDefault="002D14A0" w:rsidP="002D14A0">
      <w:pPr>
        <w:pStyle w:val="HTMLPreformatted"/>
        <w:spacing w:line="211" w:lineRule="atLeast"/>
        <w:ind w:left="720"/>
        <w:rPr>
          <w:color w:val="000000"/>
        </w:rPr>
      </w:pPr>
      <w:r>
        <w:rPr>
          <w:color w:val="000000"/>
        </w:rPr>
        <w:t xml:space="preserve">            Console.WriteLine(</w:t>
      </w:r>
      <w:r>
        <w:rPr>
          <w:color w:val="A31515"/>
        </w:rPr>
        <w:t>"This application does not have permission to write to the disk."</w:t>
      </w:r>
      <w:r>
        <w:rPr>
          <w:color w:val="000000"/>
        </w:rPr>
        <w:t>);</w:t>
      </w:r>
    </w:p>
    <w:p w:rsidR="002D14A0" w:rsidRDefault="002D14A0" w:rsidP="002D14A0">
      <w:pPr>
        <w:pStyle w:val="HTMLPreformatted"/>
        <w:spacing w:line="211" w:lineRule="atLeast"/>
        <w:ind w:left="720"/>
        <w:rPr>
          <w:color w:val="000000"/>
        </w:rPr>
      </w:pPr>
      <w:r>
        <w:rPr>
          <w:color w:val="000000"/>
        </w:rPr>
        <w:t xml:space="preserve">        }</w:t>
      </w:r>
    </w:p>
    <w:p w:rsidR="002D14A0" w:rsidRDefault="002D14A0" w:rsidP="002D14A0">
      <w:pPr>
        <w:pStyle w:val="HTMLPreformatted"/>
        <w:spacing w:line="211" w:lineRule="atLeast"/>
        <w:ind w:left="720"/>
        <w:rPr>
          <w:color w:val="000000"/>
        </w:rPr>
      </w:pPr>
      <w:r>
        <w:rPr>
          <w:color w:val="000000"/>
        </w:rPr>
        <w:t xml:space="preserve">    }</w:t>
      </w:r>
    </w:p>
    <w:p w:rsidR="002D14A0" w:rsidRDefault="002D14A0" w:rsidP="002D14A0">
      <w:pPr>
        <w:pStyle w:val="HTMLPreformatted"/>
        <w:spacing w:line="211" w:lineRule="atLeast"/>
        <w:ind w:left="720"/>
        <w:rPr>
          <w:color w:val="000000"/>
        </w:rPr>
      </w:pPr>
      <w:r>
        <w:rPr>
          <w:color w:val="000000"/>
        </w:rPr>
        <w:t>}</w:t>
      </w:r>
    </w:p>
    <w:p w:rsidR="002D14A0" w:rsidRDefault="002D14A0" w:rsidP="00AE0DE6">
      <w:pPr>
        <w:pStyle w:val="NormalWeb"/>
        <w:numPr>
          <w:ilvl w:val="0"/>
          <w:numId w:val="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 the sandbox application. It will load and run the test application. When the application is run, an exception is thrown with the following message:</w:t>
      </w:r>
    </w:p>
    <w:p w:rsidR="002D14A0" w:rsidRDefault="002D14A0" w:rsidP="00AE0DE6">
      <w:pPr>
        <w:pStyle w:val="HTMLPreformatted"/>
        <w:numPr>
          <w:ilvl w:val="0"/>
          <w:numId w:val="14"/>
        </w:numPr>
        <w:tabs>
          <w:tab w:val="clear" w:pos="720"/>
        </w:tabs>
        <w:spacing w:line="211" w:lineRule="atLeast"/>
        <w:rPr>
          <w:color w:val="000000"/>
        </w:rPr>
      </w:pPr>
      <w:r>
        <w:rPr>
          <w:color w:val="000000"/>
        </w:rPr>
        <w:t xml:space="preserve">This application does not have permission to write to the disk. </w:t>
      </w:r>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about how to run applications in a sandbox, see</w:t>
      </w:r>
      <w:r>
        <w:rPr>
          <w:rStyle w:val="apple-converted-space"/>
          <w:rFonts w:ascii="Segoe UI" w:hAnsi="Segoe UI" w:cs="Segoe UI"/>
          <w:color w:val="2A2A2A"/>
          <w:sz w:val="20"/>
          <w:szCs w:val="20"/>
        </w:rPr>
        <w:t> </w:t>
      </w:r>
      <w:hyperlink r:id="rId663" w:history="1">
        <w:r>
          <w:rPr>
            <w:rStyle w:val="Hyperlink"/>
            <w:rFonts w:ascii="Segoe UI" w:eastAsiaTheme="majorEastAsia" w:hAnsi="Segoe UI" w:cs="Segoe UI"/>
            <w:color w:val="03697A"/>
            <w:sz w:val="20"/>
            <w:szCs w:val="20"/>
          </w:rPr>
          <w:t>How to: Run Partially Trusted Code in a Sandbox</w:t>
        </w:r>
      </w:hyperlink>
      <w:r>
        <w:rPr>
          <w:rFonts w:ascii="Segoe UI" w:hAnsi="Segoe UI" w:cs="Segoe UI"/>
          <w:color w:val="2A2A2A"/>
          <w:sz w:val="20"/>
          <w:szCs w:val="20"/>
        </w:rPr>
        <w:t>.</w:t>
      </w:r>
    </w:p>
    <w:p w:rsidR="002D14A0" w:rsidRDefault="002D14A0" w:rsidP="002D14A0">
      <w:hyperlink r:id="rId664" w:tooltip="Click to collapse. Double-click to collapse all." w:history="1">
        <w:r>
          <w:rPr>
            <w:rStyle w:val="lwcollapsibleareatitle"/>
            <w:rFonts w:ascii="Segoe UI Semibold" w:hAnsi="Segoe UI Semibold" w:cs="Segoe UI"/>
            <w:b/>
            <w:bCs/>
            <w:color w:val="000000"/>
            <w:sz w:val="35"/>
            <w:szCs w:val="35"/>
          </w:rPr>
          <w:t>Example</w:t>
        </w:r>
      </w:hyperlink>
    </w:p>
    <w:p w:rsidR="002D14A0" w:rsidRDefault="002D14A0" w:rsidP="002D14A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creates a sandbox that runs with</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rPr>
          <w:rFonts w:ascii="Segoe UI" w:hAnsi="Segoe UI" w:cs="Segoe UI"/>
          <w:color w:val="2A2A2A"/>
          <w:sz w:val="20"/>
          <w:szCs w:val="20"/>
        </w:rPr>
        <w:t>permissions.</w:t>
      </w:r>
    </w:p>
    <w:p w:rsidR="002D14A0" w:rsidRDefault="002D14A0" w:rsidP="002D14A0">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2D14A0" w:rsidRDefault="002D14A0" w:rsidP="002D14A0">
      <w:pPr>
        <w:shd w:val="clear" w:color="auto" w:fill="EFF5FF"/>
        <w:spacing w:line="255" w:lineRule="atLeast"/>
        <w:textAlignment w:val="baseline"/>
        <w:rPr>
          <w:rFonts w:ascii="Segoe UI" w:hAnsi="Segoe UI" w:cs="Segoe UI"/>
          <w:color w:val="2A2A2A"/>
          <w:sz w:val="20"/>
          <w:szCs w:val="20"/>
        </w:rPr>
      </w:pPr>
      <w:hyperlink r:id="rId665" w:anchor="code-snippet-3" w:history="1">
        <w:r>
          <w:rPr>
            <w:rStyle w:val="Hyperlink"/>
            <w:rFonts w:ascii="Segoe UI" w:hAnsi="Segoe UI" w:cs="Segoe UI"/>
            <w:b/>
            <w:bCs/>
            <w:color w:val="1364C4"/>
            <w:sz w:val="20"/>
            <w:szCs w:val="20"/>
          </w:rPr>
          <w:t>VB</w:t>
        </w:r>
      </w:hyperlink>
    </w:p>
    <w:p w:rsidR="002D14A0" w:rsidRDefault="002D14A0" w:rsidP="002D14A0">
      <w:pPr>
        <w:pStyle w:val="HTMLPreformatted"/>
        <w:spacing w:line="211" w:lineRule="atLeast"/>
        <w:rPr>
          <w:color w:val="000000"/>
        </w:rPr>
      </w:pPr>
      <w:r>
        <w:rPr>
          <w:color w:val="0000FF"/>
        </w:rPr>
        <w:t>using</w:t>
      </w:r>
      <w:r>
        <w:rPr>
          <w:color w:val="000000"/>
        </w:rPr>
        <w:t xml:space="preserve"> System;</w:t>
      </w:r>
    </w:p>
    <w:p w:rsidR="002D14A0" w:rsidRDefault="002D14A0" w:rsidP="002D14A0">
      <w:pPr>
        <w:pStyle w:val="HTMLPreformatted"/>
        <w:spacing w:line="211" w:lineRule="atLeast"/>
        <w:rPr>
          <w:color w:val="000000"/>
        </w:rPr>
      </w:pPr>
      <w:r>
        <w:rPr>
          <w:color w:val="0000FF"/>
        </w:rPr>
        <w:t>using</w:t>
      </w:r>
      <w:r>
        <w:rPr>
          <w:color w:val="000000"/>
        </w:rPr>
        <w:t xml:space="preserve"> System.Collections;</w:t>
      </w:r>
    </w:p>
    <w:p w:rsidR="002D14A0" w:rsidRDefault="002D14A0" w:rsidP="002D14A0">
      <w:pPr>
        <w:pStyle w:val="HTMLPreformatted"/>
        <w:spacing w:line="211" w:lineRule="atLeast"/>
        <w:rPr>
          <w:color w:val="000000"/>
        </w:rPr>
      </w:pPr>
      <w:r>
        <w:rPr>
          <w:color w:val="0000FF"/>
        </w:rPr>
        <w:t>using</w:t>
      </w:r>
      <w:r>
        <w:rPr>
          <w:color w:val="000000"/>
        </w:rPr>
        <w:t xml:space="preserve"> System.Diagnostics;</w:t>
      </w:r>
    </w:p>
    <w:p w:rsidR="002D14A0" w:rsidRDefault="002D14A0" w:rsidP="002D14A0">
      <w:pPr>
        <w:pStyle w:val="HTMLPreformatted"/>
        <w:spacing w:line="211" w:lineRule="atLeast"/>
        <w:rPr>
          <w:color w:val="000000"/>
        </w:rPr>
      </w:pPr>
      <w:r>
        <w:rPr>
          <w:color w:val="0000FF"/>
        </w:rPr>
        <w:t>using</w:t>
      </w:r>
      <w:r>
        <w:rPr>
          <w:color w:val="000000"/>
        </w:rPr>
        <w:t xml:space="preserve"> System.Security;</w:t>
      </w:r>
    </w:p>
    <w:p w:rsidR="002D14A0" w:rsidRDefault="002D14A0" w:rsidP="002D14A0">
      <w:pPr>
        <w:pStyle w:val="HTMLPreformatted"/>
        <w:spacing w:line="211" w:lineRule="atLeast"/>
        <w:rPr>
          <w:color w:val="000000"/>
        </w:rPr>
      </w:pPr>
      <w:r>
        <w:rPr>
          <w:color w:val="0000FF"/>
        </w:rPr>
        <w:t>using</w:t>
      </w:r>
      <w:r>
        <w:rPr>
          <w:color w:val="000000"/>
        </w:rPr>
        <w:t xml:space="preserve"> System.Security.Permissions;</w:t>
      </w:r>
    </w:p>
    <w:p w:rsidR="002D14A0" w:rsidRDefault="002D14A0" w:rsidP="002D14A0">
      <w:pPr>
        <w:pStyle w:val="HTMLPreformatted"/>
        <w:spacing w:line="211" w:lineRule="atLeast"/>
        <w:rPr>
          <w:color w:val="000000"/>
        </w:rPr>
      </w:pPr>
      <w:r>
        <w:rPr>
          <w:color w:val="0000FF"/>
        </w:rPr>
        <w:t>using</w:t>
      </w:r>
      <w:r>
        <w:rPr>
          <w:color w:val="000000"/>
        </w:rPr>
        <w:t xml:space="preserve"> System.Security.Policy;</w:t>
      </w:r>
    </w:p>
    <w:p w:rsidR="002D14A0" w:rsidRDefault="002D14A0" w:rsidP="002D14A0">
      <w:pPr>
        <w:pStyle w:val="HTMLPreformatted"/>
        <w:spacing w:line="211" w:lineRule="atLeast"/>
        <w:rPr>
          <w:color w:val="000000"/>
        </w:rPr>
      </w:pPr>
      <w:r>
        <w:rPr>
          <w:color w:val="0000FF"/>
        </w:rPr>
        <w:t>using</w:t>
      </w:r>
      <w:r>
        <w:rPr>
          <w:color w:val="000000"/>
        </w:rPr>
        <w:t xml:space="preserve"> System.Reflection;</w:t>
      </w:r>
    </w:p>
    <w:p w:rsidR="002D14A0" w:rsidRDefault="002D14A0" w:rsidP="002D14A0">
      <w:pPr>
        <w:pStyle w:val="HTMLPreformatted"/>
        <w:spacing w:line="211" w:lineRule="atLeast"/>
        <w:rPr>
          <w:color w:val="000000"/>
        </w:rPr>
      </w:pPr>
      <w:r>
        <w:rPr>
          <w:color w:val="0000FF"/>
        </w:rPr>
        <w:t>using</w:t>
      </w:r>
      <w:r>
        <w:rPr>
          <w:color w:val="000000"/>
        </w:rPr>
        <w:t xml:space="preserve"> System.IO;</w:t>
      </w:r>
    </w:p>
    <w:p w:rsidR="002D14A0" w:rsidRDefault="002D14A0" w:rsidP="002D14A0">
      <w:pPr>
        <w:pStyle w:val="HTMLPreformatted"/>
        <w:spacing w:line="211" w:lineRule="atLeast"/>
        <w:rPr>
          <w:color w:val="000000"/>
        </w:rPr>
      </w:pPr>
      <w:r>
        <w:rPr>
          <w:color w:val="000000"/>
        </w:rPr>
        <w:t>[</w:t>
      </w:r>
      <w:r>
        <w:rPr>
          <w:color w:val="0000FF"/>
        </w:rPr>
        <w:t>assembly</w:t>
      </w:r>
      <w:r>
        <w:rPr>
          <w:color w:val="000000"/>
        </w:rPr>
        <w:t>: FileIOPermission(SecurityAction.RequestMinimum, Unrestricted=true)]</w:t>
      </w:r>
    </w:p>
    <w:p w:rsidR="002D14A0" w:rsidRDefault="002D14A0" w:rsidP="002D14A0">
      <w:pPr>
        <w:pStyle w:val="HTMLPreformatted"/>
        <w:spacing w:line="211" w:lineRule="atLeast"/>
        <w:rPr>
          <w:color w:val="000000"/>
        </w:rPr>
      </w:pPr>
      <w:r>
        <w:rPr>
          <w:color w:val="0000FF"/>
        </w:rPr>
        <w:t>namespace</w:t>
      </w:r>
      <w:r>
        <w:rPr>
          <w:color w:val="000000"/>
        </w:rPr>
        <w:t xml:space="preserve"> SimpleSandboxing</w:t>
      </w:r>
    </w:p>
    <w:p w:rsidR="002D14A0" w:rsidRDefault="002D14A0" w:rsidP="002D14A0">
      <w:pPr>
        <w:pStyle w:val="HTMLPreformatted"/>
        <w:spacing w:line="211" w:lineRule="atLeast"/>
        <w:rPr>
          <w:color w:val="000000"/>
        </w:rPr>
      </w:pPr>
      <w:r>
        <w:rPr>
          <w:color w:val="000000"/>
        </w:rPr>
        <w:t>{</w:t>
      </w:r>
    </w:p>
    <w:p w:rsidR="002D14A0" w:rsidRDefault="002D14A0" w:rsidP="002D14A0">
      <w:pPr>
        <w:pStyle w:val="HTMLPreformatted"/>
        <w:spacing w:line="211" w:lineRule="atLeast"/>
        <w:rPr>
          <w:color w:val="000000"/>
        </w:rPr>
      </w:pPr>
      <w:r>
        <w:rPr>
          <w:color w:val="000000"/>
        </w:rPr>
        <w:t xml:space="preserve">    </w:t>
      </w:r>
      <w:r>
        <w:rPr>
          <w:color w:val="0000FF"/>
        </w:rPr>
        <w:t>class</w:t>
      </w:r>
      <w:r>
        <w:rPr>
          <w:color w:val="000000"/>
        </w:rPr>
        <w:t xml:space="preserve"> Program</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w:t>
      </w:r>
      <w:r>
        <w:rPr>
          <w:color w:val="0000FF"/>
        </w:rPr>
        <w:t>static</w:t>
      </w:r>
      <w:r>
        <w:rPr>
          <w:color w:val="000000"/>
        </w:rPr>
        <w:t> </w:t>
      </w:r>
      <w:r>
        <w:rPr>
          <w:color w:val="0000FF"/>
        </w:rPr>
        <w:t>void</w:t>
      </w:r>
      <w:r>
        <w:rPr>
          <w:color w:val="000000"/>
        </w:rPr>
        <w:t xml:space="preserve"> Main(</w:t>
      </w:r>
      <w:r>
        <w:rPr>
          <w:color w:val="0000FF"/>
        </w:rPr>
        <w:t>string</w:t>
      </w:r>
      <w:r>
        <w:rPr>
          <w:color w:val="000000"/>
        </w:rPr>
        <w:t>[] args)</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w:t>
      </w:r>
      <w:r>
        <w:rPr>
          <w:color w:val="008000"/>
        </w:rPr>
        <w:t>// Create the permission set to grant to other assemblies. </w:t>
      </w:r>
    </w:p>
    <w:p w:rsidR="002D14A0" w:rsidRDefault="002D14A0" w:rsidP="002D14A0">
      <w:pPr>
        <w:pStyle w:val="HTMLPreformatted"/>
        <w:spacing w:line="211" w:lineRule="atLeast"/>
        <w:rPr>
          <w:color w:val="000000"/>
        </w:rPr>
      </w:pPr>
      <w:r>
        <w:rPr>
          <w:color w:val="000000"/>
        </w:rPr>
        <w:t xml:space="preserve">            </w:t>
      </w:r>
      <w:r>
        <w:rPr>
          <w:color w:val="008000"/>
        </w:rPr>
        <w:t>// In this case we are granting the permissions found in the LocalIntranet zone.</w:t>
      </w:r>
    </w:p>
    <w:p w:rsidR="002D14A0" w:rsidRDefault="002D14A0" w:rsidP="002D14A0">
      <w:pPr>
        <w:pStyle w:val="HTMLPreformatted"/>
        <w:spacing w:line="211" w:lineRule="atLeast"/>
        <w:rPr>
          <w:color w:val="000000"/>
        </w:rPr>
      </w:pPr>
      <w:r>
        <w:rPr>
          <w:color w:val="000000"/>
        </w:rPr>
        <w:t xml:space="preserve">            PermissionSet pset = GetNamedPermissionSet(</w:t>
      </w:r>
      <w:r>
        <w:rPr>
          <w:color w:val="A31515"/>
        </w:rPr>
        <w:t>"LocalIntranet"</w:t>
      </w:r>
      <w:r>
        <w:rPr>
          <w:color w:val="000000"/>
        </w:rPr>
        <w:t>);</w:t>
      </w:r>
    </w:p>
    <w:p w:rsidR="002D14A0" w:rsidRDefault="002D14A0" w:rsidP="002D14A0">
      <w:pPr>
        <w:pStyle w:val="HTMLPreformatted"/>
        <w:spacing w:line="211" w:lineRule="atLeast"/>
        <w:rPr>
          <w:color w:val="000000"/>
        </w:rPr>
      </w:pPr>
      <w:r>
        <w:rPr>
          <w:color w:val="000000"/>
        </w:rPr>
        <w:t xml:space="preserve">            </w:t>
      </w:r>
      <w:r>
        <w:rPr>
          <w:color w:val="0000FF"/>
        </w:rPr>
        <w:t>if</w:t>
      </w:r>
      <w:r>
        <w:rPr>
          <w:color w:val="000000"/>
        </w:rPr>
        <w:t xml:space="preserve"> (pset == </w:t>
      </w:r>
      <w:r>
        <w:rPr>
          <w:color w:val="0000FF"/>
        </w:rPr>
        <w:t>null</w:t>
      </w:r>
      <w:r>
        <w:rPr>
          <w:color w:val="000000"/>
        </w:rPr>
        <w:t>)</w:t>
      </w:r>
    </w:p>
    <w:p w:rsidR="002D14A0" w:rsidRDefault="002D14A0" w:rsidP="002D14A0">
      <w:pPr>
        <w:pStyle w:val="HTMLPreformatted"/>
        <w:spacing w:line="211" w:lineRule="atLeast"/>
        <w:rPr>
          <w:color w:val="000000"/>
        </w:rPr>
      </w:pPr>
      <w:r>
        <w:rPr>
          <w:color w:val="000000"/>
        </w:rPr>
        <w:t xml:space="preserve">                </w:t>
      </w:r>
      <w:r>
        <w:rPr>
          <w:color w:val="0000FF"/>
        </w:rPr>
        <w:t>return</w:t>
      </w:r>
      <w:r>
        <w:rPr>
          <w:color w:val="000000"/>
        </w:rPr>
        <w:t>;</w:t>
      </w:r>
    </w:p>
    <w:p w:rsidR="002D14A0" w:rsidRDefault="002D14A0" w:rsidP="002D14A0">
      <w:pPr>
        <w:pStyle w:val="HTMLPreformatted"/>
        <w:spacing w:line="211" w:lineRule="atLeast"/>
        <w:rPr>
          <w:color w:val="000000"/>
        </w:rPr>
      </w:pPr>
      <w:r>
        <w:rPr>
          <w:color w:val="000000"/>
        </w:rPr>
        <w:t xml:space="preserve">            AppDomainSetup ads = </w:t>
      </w:r>
      <w:r>
        <w:rPr>
          <w:color w:val="0000FF"/>
        </w:rPr>
        <w:t>new</w:t>
      </w:r>
      <w:r>
        <w:rPr>
          <w:color w:val="000000"/>
        </w:rPr>
        <w:t xml:space="preserve"> AppDomainSetup();</w:t>
      </w:r>
    </w:p>
    <w:p w:rsidR="002D14A0" w:rsidRDefault="002D14A0" w:rsidP="002D14A0">
      <w:pPr>
        <w:pStyle w:val="HTMLPreformatted"/>
        <w:spacing w:line="211" w:lineRule="atLeast"/>
        <w:rPr>
          <w:color w:val="000000"/>
        </w:rPr>
      </w:pPr>
      <w:r>
        <w:rPr>
          <w:color w:val="000000"/>
        </w:rPr>
        <w:t xml:space="preserve">            </w:t>
      </w:r>
      <w:r>
        <w:rPr>
          <w:color w:val="008000"/>
        </w:rPr>
        <w:t>// Identify the folder to use for the sandbox.</w:t>
      </w:r>
    </w:p>
    <w:p w:rsidR="002D14A0" w:rsidRDefault="002D14A0" w:rsidP="002D14A0">
      <w:pPr>
        <w:pStyle w:val="HTMLPreformatted"/>
        <w:spacing w:line="211" w:lineRule="atLeast"/>
        <w:rPr>
          <w:color w:val="000000"/>
        </w:rPr>
      </w:pPr>
      <w:r>
        <w:rPr>
          <w:color w:val="000000"/>
        </w:rPr>
        <w:t xml:space="preserve">            Directory.CreateDirectory(</w:t>
      </w:r>
      <w:r>
        <w:rPr>
          <w:color w:val="A31515"/>
        </w:rPr>
        <w:t>"C:\\Sandbox"</w:t>
      </w:r>
      <w:r>
        <w:rPr>
          <w:color w:val="000000"/>
        </w:rPr>
        <w:t>);</w:t>
      </w:r>
    </w:p>
    <w:p w:rsidR="002D14A0" w:rsidRDefault="002D14A0" w:rsidP="002D14A0">
      <w:pPr>
        <w:pStyle w:val="HTMLPreformatted"/>
        <w:spacing w:line="211" w:lineRule="atLeast"/>
        <w:rPr>
          <w:color w:val="000000"/>
        </w:rPr>
      </w:pPr>
      <w:r>
        <w:rPr>
          <w:color w:val="000000"/>
        </w:rPr>
        <w:t xml:space="preserve">            ads.ApplicationBase = </w:t>
      </w:r>
      <w:r>
        <w:rPr>
          <w:color w:val="A31515"/>
        </w:rPr>
        <w:t>"C:\\Sandbox"</w:t>
      </w:r>
      <w:r>
        <w:rPr>
          <w:color w:val="000000"/>
        </w:rPr>
        <w:t>;</w:t>
      </w:r>
    </w:p>
    <w:p w:rsidR="002D14A0" w:rsidRDefault="002D14A0" w:rsidP="002D14A0">
      <w:pPr>
        <w:pStyle w:val="HTMLPreformatted"/>
        <w:spacing w:line="211" w:lineRule="atLeast"/>
        <w:rPr>
          <w:color w:val="000000"/>
        </w:rPr>
      </w:pPr>
      <w:r>
        <w:rPr>
          <w:color w:val="000000"/>
        </w:rPr>
        <w:t xml:space="preserve">            </w:t>
      </w:r>
      <w:r>
        <w:rPr>
          <w:color w:val="008000"/>
        </w:rPr>
        <w:t>// Copy the application to be executed to the sandbox.</w:t>
      </w:r>
    </w:p>
    <w:p w:rsidR="002D14A0" w:rsidRDefault="002D14A0" w:rsidP="002D14A0">
      <w:pPr>
        <w:pStyle w:val="HTMLPreformatted"/>
        <w:spacing w:line="211" w:lineRule="atLeast"/>
        <w:rPr>
          <w:color w:val="000000"/>
        </w:rPr>
      </w:pPr>
      <w:r>
        <w:rPr>
          <w:color w:val="000000"/>
        </w:rPr>
        <w:t xml:space="preserve">            File.Copy(</w:t>
      </w:r>
      <w:r>
        <w:rPr>
          <w:color w:val="A31515"/>
        </w:rPr>
        <w:t>@"..\..\..\Test\Bin\Debug\Test.exe"</w:t>
      </w:r>
      <w:r>
        <w:rPr>
          <w:color w:val="000000"/>
        </w:rPr>
        <w:t xml:space="preserve">, </w:t>
      </w:r>
      <w:r>
        <w:rPr>
          <w:color w:val="A31515"/>
        </w:rPr>
        <w:t>"C:\\sandbox\\Test.exe"</w:t>
      </w:r>
      <w:r>
        <w:rPr>
          <w:color w:val="000000"/>
        </w:rPr>
        <w:t xml:space="preserve">, </w:t>
      </w:r>
      <w:r>
        <w:rPr>
          <w:color w:val="0000FF"/>
        </w:rPr>
        <w:t>true</w:t>
      </w:r>
      <w:r>
        <w:rPr>
          <w:color w:val="000000"/>
        </w:rPr>
        <w:t>);</w:t>
      </w:r>
    </w:p>
    <w:p w:rsidR="002D14A0" w:rsidRDefault="002D14A0" w:rsidP="002D14A0">
      <w:pPr>
        <w:pStyle w:val="HTMLPreformatted"/>
        <w:spacing w:line="211" w:lineRule="atLeast"/>
        <w:rPr>
          <w:color w:val="000000"/>
        </w:rPr>
      </w:pPr>
      <w:r>
        <w:rPr>
          <w:color w:val="000000"/>
        </w:rPr>
        <w:t xml:space="preserve">            File.Copy(</w:t>
      </w:r>
      <w:r>
        <w:rPr>
          <w:color w:val="A31515"/>
        </w:rPr>
        <w:t>@"..\..\..\Test\Bin\Debug\Test.pdb"</w:t>
      </w:r>
      <w:r>
        <w:rPr>
          <w:color w:val="000000"/>
        </w:rPr>
        <w:t xml:space="preserve">, </w:t>
      </w:r>
      <w:r>
        <w:rPr>
          <w:color w:val="A31515"/>
        </w:rPr>
        <w:t>"C:\\sandbox\\Test.pdb"</w:t>
      </w:r>
      <w:r>
        <w:rPr>
          <w:color w:val="000000"/>
        </w:rPr>
        <w:t xml:space="preserve">, </w:t>
      </w:r>
      <w:r>
        <w:rPr>
          <w:color w:val="0000FF"/>
        </w:rPr>
        <w:t>true</w:t>
      </w:r>
      <w:r>
        <w:rPr>
          <w:color w:val="000000"/>
        </w:rPr>
        <w:t>);</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Evidence hostEvidence = </w:t>
      </w:r>
      <w:r>
        <w:rPr>
          <w:color w:val="0000FF"/>
        </w:rPr>
        <w:t>new</w:t>
      </w:r>
      <w:r>
        <w:rPr>
          <w:color w:val="000000"/>
        </w:rPr>
        <w:t xml:space="preserve"> Evidence();</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w:t>
      </w:r>
      <w:r>
        <w:rPr>
          <w:color w:val="008000"/>
        </w:rPr>
        <w:t>// Create the sandboxed domain.</w:t>
      </w:r>
    </w:p>
    <w:p w:rsidR="002D14A0" w:rsidRDefault="002D14A0" w:rsidP="002D14A0">
      <w:pPr>
        <w:pStyle w:val="HTMLPreformatted"/>
        <w:spacing w:line="211" w:lineRule="atLeast"/>
        <w:rPr>
          <w:color w:val="000000"/>
        </w:rPr>
      </w:pPr>
      <w:r>
        <w:rPr>
          <w:color w:val="000000"/>
        </w:rPr>
        <w:t xml:space="preserve">            AppDomain sandbox = AppDomain.CreateDomain(</w:t>
      </w:r>
    </w:p>
    <w:p w:rsidR="002D14A0" w:rsidRDefault="002D14A0" w:rsidP="002D14A0">
      <w:pPr>
        <w:pStyle w:val="HTMLPreformatted"/>
        <w:spacing w:line="211" w:lineRule="atLeast"/>
        <w:rPr>
          <w:color w:val="000000"/>
        </w:rPr>
      </w:pPr>
      <w:r>
        <w:rPr>
          <w:color w:val="000000"/>
        </w:rPr>
        <w:t xml:space="preserve">                </w:t>
      </w:r>
      <w:r>
        <w:rPr>
          <w:color w:val="A31515"/>
        </w:rPr>
        <w:t>"Sandboxed Domain"</w:t>
      </w:r>
      <w:r>
        <w:rPr>
          <w:color w:val="000000"/>
        </w:rPr>
        <w:t>,</w:t>
      </w:r>
    </w:p>
    <w:p w:rsidR="002D14A0" w:rsidRDefault="002D14A0" w:rsidP="002D14A0">
      <w:pPr>
        <w:pStyle w:val="HTMLPreformatted"/>
        <w:spacing w:line="211" w:lineRule="atLeast"/>
        <w:rPr>
          <w:color w:val="000000"/>
        </w:rPr>
      </w:pPr>
      <w:r>
        <w:rPr>
          <w:color w:val="000000"/>
        </w:rPr>
        <w:t xml:space="preserve">                hostEvidence,</w:t>
      </w:r>
    </w:p>
    <w:p w:rsidR="002D14A0" w:rsidRDefault="002D14A0" w:rsidP="002D14A0">
      <w:pPr>
        <w:pStyle w:val="HTMLPreformatted"/>
        <w:spacing w:line="211" w:lineRule="atLeast"/>
        <w:rPr>
          <w:color w:val="000000"/>
        </w:rPr>
      </w:pPr>
      <w:r>
        <w:rPr>
          <w:color w:val="000000"/>
        </w:rPr>
        <w:t xml:space="preserve">                ads,</w:t>
      </w:r>
    </w:p>
    <w:p w:rsidR="002D14A0" w:rsidRDefault="002D14A0" w:rsidP="002D14A0">
      <w:pPr>
        <w:pStyle w:val="HTMLPreformatted"/>
        <w:spacing w:line="211" w:lineRule="atLeast"/>
        <w:rPr>
          <w:color w:val="000000"/>
        </w:rPr>
      </w:pPr>
      <w:r>
        <w:rPr>
          <w:color w:val="000000"/>
        </w:rPr>
        <w:t xml:space="preserve">                pset,</w:t>
      </w:r>
    </w:p>
    <w:p w:rsidR="002D14A0" w:rsidRDefault="002D14A0" w:rsidP="002D14A0">
      <w:pPr>
        <w:pStyle w:val="HTMLPreformatted"/>
        <w:spacing w:line="211" w:lineRule="atLeast"/>
        <w:rPr>
          <w:color w:val="000000"/>
        </w:rPr>
      </w:pPr>
      <w:r>
        <w:rPr>
          <w:color w:val="000000"/>
        </w:rPr>
        <w:t xml:space="preserve">                GetStrongName(Assembly.GetExecutingAssembly()));</w:t>
      </w:r>
    </w:p>
    <w:p w:rsidR="002D14A0" w:rsidRDefault="002D14A0" w:rsidP="002D14A0">
      <w:pPr>
        <w:pStyle w:val="HTMLPreformatted"/>
        <w:spacing w:line="211" w:lineRule="atLeast"/>
        <w:rPr>
          <w:color w:val="000000"/>
        </w:rPr>
      </w:pPr>
      <w:r>
        <w:rPr>
          <w:color w:val="000000"/>
        </w:rPr>
        <w:t xml:space="preserve">            sandbox.ExecuteAssemblyByName(</w:t>
      </w:r>
      <w:r>
        <w:rPr>
          <w:color w:val="A31515"/>
        </w:rPr>
        <w:t>"Test"</w:t>
      </w:r>
      <w:r>
        <w:rPr>
          <w:color w:val="000000"/>
        </w:rPr>
        <w:t>);</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w:t>
      </w:r>
      <w:r>
        <w:rPr>
          <w:color w:val="0000FF"/>
        </w:rPr>
        <w:t>public</w:t>
      </w:r>
      <w:r>
        <w:rPr>
          <w:color w:val="000000"/>
        </w:rPr>
        <w:t> </w:t>
      </w:r>
      <w:r>
        <w:rPr>
          <w:color w:val="0000FF"/>
        </w:rPr>
        <w:t>static</w:t>
      </w:r>
      <w:r>
        <w:rPr>
          <w:color w:val="000000"/>
        </w:rPr>
        <w:t xml:space="preserve"> StrongName GetStrongName(Assembly assembly)</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w:t>
      </w:r>
      <w:r>
        <w:rPr>
          <w:color w:val="0000FF"/>
        </w:rPr>
        <w:t>if</w:t>
      </w:r>
      <w:r>
        <w:rPr>
          <w:color w:val="000000"/>
        </w:rPr>
        <w:t xml:space="preserve"> (assembly == </w:t>
      </w:r>
      <w:r>
        <w:rPr>
          <w:color w:val="0000FF"/>
        </w:rPr>
        <w:t>null</w:t>
      </w:r>
      <w:r>
        <w:rPr>
          <w:color w:val="000000"/>
        </w:rPr>
        <w:t>)</w:t>
      </w:r>
    </w:p>
    <w:p w:rsidR="002D14A0" w:rsidRDefault="002D14A0" w:rsidP="002D14A0">
      <w:pPr>
        <w:pStyle w:val="HTMLPreformatted"/>
        <w:spacing w:line="211" w:lineRule="atLeast"/>
        <w:rPr>
          <w:color w:val="000000"/>
        </w:rPr>
      </w:pPr>
      <w:r>
        <w:rPr>
          <w:color w:val="000000"/>
        </w:rPr>
        <w:t xml:space="preserve">                </w:t>
      </w:r>
      <w:r>
        <w:rPr>
          <w:color w:val="0000FF"/>
        </w:rPr>
        <w:t>throw</w:t>
      </w:r>
      <w:r>
        <w:rPr>
          <w:color w:val="000000"/>
        </w:rPr>
        <w:t> </w:t>
      </w:r>
      <w:r>
        <w:rPr>
          <w:color w:val="0000FF"/>
        </w:rPr>
        <w:t>new</w:t>
      </w:r>
      <w:r>
        <w:rPr>
          <w:color w:val="000000"/>
        </w:rPr>
        <w:t xml:space="preserve"> ArgumentNullException(</w:t>
      </w:r>
      <w:r>
        <w:rPr>
          <w:color w:val="A31515"/>
        </w:rPr>
        <w:t>"assembly"</w:t>
      </w:r>
      <w:r>
        <w:rPr>
          <w:color w:val="000000"/>
        </w:rPr>
        <w:t>);</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AssemblyName assemblyName = assembly.GetName();</w:t>
      </w:r>
    </w:p>
    <w:p w:rsidR="002D14A0" w:rsidRDefault="002D14A0" w:rsidP="002D14A0">
      <w:pPr>
        <w:pStyle w:val="HTMLPreformatted"/>
        <w:spacing w:line="211" w:lineRule="atLeast"/>
        <w:rPr>
          <w:color w:val="000000"/>
        </w:rPr>
      </w:pPr>
      <w:r>
        <w:rPr>
          <w:color w:val="000000"/>
        </w:rPr>
        <w:t xml:space="preserve">            Debug.Assert(assemblyName != </w:t>
      </w:r>
      <w:r>
        <w:rPr>
          <w:color w:val="0000FF"/>
        </w:rPr>
        <w:t>null</w:t>
      </w:r>
      <w:r>
        <w:rPr>
          <w:color w:val="000000"/>
        </w:rPr>
        <w:t xml:space="preserve">, </w:t>
      </w:r>
      <w:r>
        <w:rPr>
          <w:color w:val="A31515"/>
        </w:rPr>
        <w:t>"Could not get assembly name"</w:t>
      </w:r>
      <w:r>
        <w:rPr>
          <w:color w:val="000000"/>
        </w:rPr>
        <w:t>);</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w:t>
      </w:r>
      <w:r>
        <w:rPr>
          <w:color w:val="008000"/>
        </w:rPr>
        <w:t>// Get the public key blob. </w:t>
      </w:r>
    </w:p>
    <w:p w:rsidR="002D14A0" w:rsidRDefault="002D14A0" w:rsidP="002D14A0">
      <w:pPr>
        <w:pStyle w:val="HTMLPreformatted"/>
        <w:spacing w:line="211" w:lineRule="atLeast"/>
        <w:rPr>
          <w:color w:val="000000"/>
        </w:rPr>
      </w:pPr>
      <w:r>
        <w:rPr>
          <w:color w:val="000000"/>
        </w:rPr>
        <w:t xml:space="preserve">            </w:t>
      </w:r>
      <w:r>
        <w:rPr>
          <w:color w:val="0000FF"/>
        </w:rPr>
        <w:t>byte</w:t>
      </w:r>
      <w:r>
        <w:rPr>
          <w:color w:val="000000"/>
        </w:rPr>
        <w:t>[] publicKey = assemblyName.GetPublicKey();</w:t>
      </w:r>
    </w:p>
    <w:p w:rsidR="002D14A0" w:rsidRDefault="002D14A0" w:rsidP="002D14A0">
      <w:pPr>
        <w:pStyle w:val="HTMLPreformatted"/>
        <w:spacing w:line="211" w:lineRule="atLeast"/>
        <w:rPr>
          <w:color w:val="000000"/>
        </w:rPr>
      </w:pPr>
      <w:r>
        <w:rPr>
          <w:color w:val="000000"/>
        </w:rPr>
        <w:t xml:space="preserve">            </w:t>
      </w:r>
      <w:r>
        <w:rPr>
          <w:color w:val="0000FF"/>
        </w:rPr>
        <w:t>if</w:t>
      </w:r>
      <w:r>
        <w:rPr>
          <w:color w:val="000000"/>
        </w:rPr>
        <w:t xml:space="preserve"> (publicKey == </w:t>
      </w:r>
      <w:r>
        <w:rPr>
          <w:color w:val="0000FF"/>
        </w:rPr>
        <w:t>null</w:t>
      </w:r>
      <w:r>
        <w:rPr>
          <w:color w:val="000000"/>
        </w:rPr>
        <w:t xml:space="preserve"> || publicKey.Length == 0)</w:t>
      </w:r>
    </w:p>
    <w:p w:rsidR="002D14A0" w:rsidRDefault="002D14A0" w:rsidP="002D14A0">
      <w:pPr>
        <w:pStyle w:val="HTMLPreformatted"/>
        <w:spacing w:line="211" w:lineRule="atLeast"/>
        <w:rPr>
          <w:color w:val="000000"/>
        </w:rPr>
      </w:pPr>
      <w:r>
        <w:rPr>
          <w:color w:val="000000"/>
        </w:rPr>
        <w:t xml:space="preserve">                </w:t>
      </w:r>
      <w:r>
        <w:rPr>
          <w:color w:val="0000FF"/>
        </w:rPr>
        <w:t>throw</w:t>
      </w:r>
      <w:r>
        <w:rPr>
          <w:color w:val="000000"/>
        </w:rPr>
        <w:t> </w:t>
      </w:r>
      <w:r>
        <w:rPr>
          <w:color w:val="0000FF"/>
        </w:rPr>
        <w:t>new</w:t>
      </w:r>
      <w:r>
        <w:rPr>
          <w:color w:val="000000"/>
        </w:rPr>
        <w:t xml:space="preserve"> InvalidOperationException(</w:t>
      </w:r>
      <w:r>
        <w:rPr>
          <w:color w:val="A31515"/>
        </w:rPr>
        <w:t>"Assembly is not strongly named"</w:t>
      </w:r>
      <w:r>
        <w:rPr>
          <w:color w:val="000000"/>
        </w:rPr>
        <w:t>);</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StrongNamePublicKeyBlob keyBlob = </w:t>
      </w:r>
      <w:r>
        <w:rPr>
          <w:color w:val="0000FF"/>
        </w:rPr>
        <w:t>new</w:t>
      </w:r>
      <w:r>
        <w:rPr>
          <w:color w:val="000000"/>
        </w:rPr>
        <w:t xml:space="preserve"> StrongNamePublicKeyBlob(publicKey);</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w:t>
      </w:r>
      <w:r>
        <w:rPr>
          <w:color w:val="008000"/>
        </w:rPr>
        <w:t>// Return the strong name. </w:t>
      </w:r>
    </w:p>
    <w:p w:rsidR="002D14A0" w:rsidRDefault="002D14A0" w:rsidP="002D14A0">
      <w:pPr>
        <w:pStyle w:val="HTMLPreformatted"/>
        <w:spacing w:line="211" w:lineRule="atLeast"/>
        <w:rPr>
          <w:color w:val="000000"/>
        </w:rPr>
      </w:pPr>
      <w:r>
        <w:rPr>
          <w:color w:val="000000"/>
        </w:rPr>
        <w:t xml:space="preserve">            </w:t>
      </w:r>
      <w:r>
        <w:rPr>
          <w:color w:val="0000FF"/>
        </w:rPr>
        <w:t>return</w:t>
      </w:r>
      <w:r>
        <w:rPr>
          <w:color w:val="000000"/>
        </w:rPr>
        <w:t> </w:t>
      </w:r>
      <w:r>
        <w:rPr>
          <w:color w:val="0000FF"/>
        </w:rPr>
        <w:t>new</w:t>
      </w:r>
      <w:r>
        <w:rPr>
          <w:color w:val="000000"/>
        </w:rPr>
        <w:t xml:space="preserve"> StrongName(keyBlob, assemblyName.Name, assemblyName.Version);</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w:t>
      </w:r>
      <w:r>
        <w:rPr>
          <w:color w:val="0000FF"/>
        </w:rPr>
        <w:t>private</w:t>
      </w:r>
      <w:r>
        <w:rPr>
          <w:color w:val="000000"/>
        </w:rPr>
        <w:t> </w:t>
      </w:r>
      <w:r>
        <w:rPr>
          <w:color w:val="0000FF"/>
        </w:rPr>
        <w:t>static</w:t>
      </w:r>
      <w:r>
        <w:rPr>
          <w:color w:val="000000"/>
        </w:rPr>
        <w:t xml:space="preserve"> PermissionSet GetNamedPermissionSet(</w:t>
      </w:r>
      <w:r>
        <w:rPr>
          <w:color w:val="0000FF"/>
        </w:rPr>
        <w:t>string</w:t>
      </w:r>
      <w:r>
        <w:rPr>
          <w:color w:val="000000"/>
        </w:rPr>
        <w:t xml:space="preserve"> name)</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IEnumerator policyEnumerator = SecurityManager.PolicyHierarchy();</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w:t>
      </w:r>
      <w:r>
        <w:rPr>
          <w:color w:val="008000"/>
        </w:rPr>
        <w:t>// Move through the policy levels to the machine policy level. </w:t>
      </w:r>
    </w:p>
    <w:p w:rsidR="002D14A0" w:rsidRDefault="002D14A0" w:rsidP="002D14A0">
      <w:pPr>
        <w:pStyle w:val="HTMLPreformatted"/>
        <w:spacing w:line="211" w:lineRule="atLeast"/>
        <w:rPr>
          <w:color w:val="000000"/>
        </w:rPr>
      </w:pPr>
      <w:r>
        <w:rPr>
          <w:color w:val="000000"/>
        </w:rPr>
        <w:t xml:space="preserve">            </w:t>
      </w:r>
      <w:r>
        <w:rPr>
          <w:color w:val="0000FF"/>
        </w:rPr>
        <w:t>while</w:t>
      </w:r>
      <w:r>
        <w:rPr>
          <w:color w:val="000000"/>
        </w:rPr>
        <w:t xml:space="preserve"> (policyEnumerator.MoveNext())</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PolicyLevel currentLevel = (PolicyLevel)policyEnumerator.Current;</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w:t>
      </w:r>
      <w:r>
        <w:rPr>
          <w:color w:val="0000FF"/>
        </w:rPr>
        <w:t>if</w:t>
      </w:r>
      <w:r>
        <w:rPr>
          <w:color w:val="000000"/>
        </w:rPr>
        <w:t xml:space="preserve"> (currentLevel.Label == </w:t>
      </w:r>
      <w:r>
        <w:rPr>
          <w:color w:val="A31515"/>
        </w:rPr>
        <w:t>"Machine"</w:t>
      </w:r>
      <w:r>
        <w:rPr>
          <w:color w:val="000000"/>
        </w:rPr>
        <w:t>)</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NamedPermissionSet copy = currentLevel.GetNamedPermissionSet(name);</w:t>
      </w:r>
    </w:p>
    <w:p w:rsidR="002D14A0" w:rsidRDefault="002D14A0" w:rsidP="002D14A0">
      <w:pPr>
        <w:pStyle w:val="HTMLPreformatted"/>
        <w:spacing w:line="211" w:lineRule="atLeast"/>
        <w:rPr>
          <w:color w:val="000000"/>
        </w:rPr>
      </w:pPr>
      <w:r>
        <w:rPr>
          <w:color w:val="000000"/>
        </w:rPr>
        <w:t xml:space="preserve">                    </w:t>
      </w:r>
      <w:r>
        <w:rPr>
          <w:color w:val="0000FF"/>
        </w:rPr>
        <w:t>return</w:t>
      </w:r>
      <w:r>
        <w:rPr>
          <w:color w:val="000000"/>
        </w:rPr>
        <w:t xml:space="preserve"> (PermissionSet)copy;</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 xml:space="preserve">            </w:t>
      </w:r>
      <w:r>
        <w:rPr>
          <w:color w:val="0000FF"/>
        </w:rPr>
        <w:t>return</w:t>
      </w:r>
      <w:r>
        <w:rPr>
          <w:color w:val="000000"/>
        </w:rPr>
        <w:t> </w:t>
      </w:r>
      <w:r>
        <w:rPr>
          <w:color w:val="0000FF"/>
        </w:rPr>
        <w:t>null</w:t>
      </w:r>
      <w:r>
        <w:rPr>
          <w:color w:val="000000"/>
        </w:rPr>
        <w:t>;</w:t>
      </w: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p>
    <w:p w:rsidR="002D14A0" w:rsidRDefault="002D14A0" w:rsidP="002D14A0">
      <w:pPr>
        <w:pStyle w:val="HTMLPreformatted"/>
        <w:spacing w:line="211" w:lineRule="atLeast"/>
        <w:rPr>
          <w:color w:val="000000"/>
        </w:rPr>
      </w:pPr>
      <w:r>
        <w:rPr>
          <w:color w:val="000000"/>
        </w:rPr>
        <w:t xml:space="preserve">    }</w:t>
      </w:r>
    </w:p>
    <w:p w:rsidR="002D14A0" w:rsidRDefault="002D14A0" w:rsidP="002D14A0">
      <w:pPr>
        <w:pStyle w:val="HTMLPreformatted"/>
        <w:spacing w:line="211" w:lineRule="atLeast"/>
        <w:rPr>
          <w:color w:val="000000"/>
        </w:rPr>
      </w:pPr>
      <w:r>
        <w:rPr>
          <w:color w:val="000000"/>
        </w:rPr>
        <w:t>}</w:t>
      </w:r>
    </w:p>
    <w:p w:rsidR="002D14A0" w:rsidRDefault="002D14A0" w:rsidP="002D14A0">
      <w:hyperlink r:id="rId666" w:tooltip="Click to collapse. Double-click to collapse all." w:history="1">
        <w:r>
          <w:rPr>
            <w:rStyle w:val="lwcollapsibleareatitle"/>
            <w:rFonts w:ascii="Segoe UI Semibold" w:hAnsi="Segoe UI Semibold" w:cs="Segoe UI"/>
            <w:b/>
            <w:bCs/>
            <w:color w:val="000000"/>
            <w:sz w:val="35"/>
            <w:szCs w:val="35"/>
          </w:rPr>
          <w:t>See Also</w:t>
        </w:r>
      </w:hyperlink>
    </w:p>
    <w:p w:rsidR="002D14A0" w:rsidRDefault="002D14A0" w:rsidP="002D14A0">
      <w:r>
        <w:t>Concepts</w:t>
      </w:r>
    </w:p>
    <w:p w:rsidR="002D14A0" w:rsidRDefault="002D14A0" w:rsidP="002D14A0">
      <w:pPr>
        <w:spacing w:line="211" w:lineRule="atLeast"/>
        <w:rPr>
          <w:rFonts w:ascii="Segoe UI" w:hAnsi="Segoe UI" w:cs="Segoe UI"/>
          <w:color w:val="000000"/>
          <w:sz w:val="20"/>
          <w:szCs w:val="20"/>
        </w:rPr>
      </w:pPr>
      <w:hyperlink r:id="rId667" w:history="1">
        <w:r>
          <w:rPr>
            <w:rStyle w:val="Hyperlink"/>
            <w:rFonts w:ascii="Segoe UI" w:hAnsi="Segoe UI" w:cs="Segoe UI"/>
            <w:color w:val="03697A"/>
            <w:sz w:val="20"/>
            <w:szCs w:val="20"/>
          </w:rPr>
          <w:t>Requesting Permissions</w:t>
        </w:r>
      </w:hyperlink>
    </w:p>
    <w:p w:rsidR="002D14A0" w:rsidRDefault="002D14A0" w:rsidP="002D14A0">
      <w:r>
        <w:t>Reference</w:t>
      </w:r>
    </w:p>
    <w:p w:rsidR="002D14A0" w:rsidRDefault="002D14A0" w:rsidP="002D14A0">
      <w:pPr>
        <w:spacing w:line="211" w:lineRule="atLeast"/>
        <w:rPr>
          <w:rFonts w:ascii="Segoe UI" w:hAnsi="Segoe UI" w:cs="Segoe UI"/>
          <w:color w:val="000000"/>
          <w:sz w:val="20"/>
          <w:szCs w:val="20"/>
        </w:rPr>
      </w:pPr>
      <w:hyperlink r:id="rId668" w:history="1">
        <w:r>
          <w:rPr>
            <w:rStyle w:val="Hyperlink"/>
            <w:rFonts w:ascii="Segoe UI" w:hAnsi="Segoe UI" w:cs="Segoe UI"/>
            <w:color w:val="03697A"/>
            <w:sz w:val="20"/>
            <w:szCs w:val="20"/>
          </w:rPr>
          <w:t>SecurityAction</w:t>
        </w:r>
      </w:hyperlink>
    </w:p>
    <w:p w:rsidR="002D14A0" w:rsidRDefault="002D14A0" w:rsidP="002D14A0">
      <w:pPr>
        <w:spacing w:line="211" w:lineRule="atLeast"/>
        <w:rPr>
          <w:rFonts w:ascii="Segoe UI" w:hAnsi="Segoe UI" w:cs="Segoe UI"/>
          <w:color w:val="000000"/>
          <w:sz w:val="20"/>
          <w:szCs w:val="20"/>
        </w:rPr>
      </w:pPr>
      <w:hyperlink r:id="rId669" w:history="1">
        <w:r>
          <w:rPr>
            <w:rStyle w:val="Hyperlink"/>
            <w:rFonts w:ascii="Segoe UI" w:hAnsi="Segoe UI" w:cs="Segoe UI"/>
            <w:color w:val="03697A"/>
            <w:sz w:val="20"/>
            <w:szCs w:val="20"/>
          </w:rPr>
          <w:t>FileIOPermission</w:t>
        </w:r>
      </w:hyperlink>
    </w:p>
    <w:p w:rsidR="002D14A0" w:rsidRDefault="002D14A0" w:rsidP="002D14A0">
      <w:pPr>
        <w:spacing w:line="211" w:lineRule="atLeast"/>
        <w:rPr>
          <w:rFonts w:ascii="Segoe UI" w:hAnsi="Segoe UI" w:cs="Segoe UI"/>
          <w:color w:val="000000"/>
          <w:sz w:val="20"/>
          <w:szCs w:val="20"/>
        </w:rPr>
      </w:pPr>
      <w:hyperlink r:id="rId670" w:history="1">
        <w:r>
          <w:rPr>
            <w:rStyle w:val="Hyperlink"/>
            <w:rFonts w:ascii="Segoe UI" w:hAnsi="Segoe UI" w:cs="Segoe UI"/>
            <w:color w:val="03697A"/>
            <w:sz w:val="20"/>
            <w:szCs w:val="20"/>
          </w:rPr>
          <w:t>UIPermission</w:t>
        </w:r>
      </w:hyperlink>
    </w:p>
    <w:p w:rsidR="002D14A0" w:rsidRDefault="002D14A0" w:rsidP="002D14A0">
      <w:r>
        <w:t>Other Resources</w:t>
      </w:r>
    </w:p>
    <w:p w:rsidR="002D14A0" w:rsidRDefault="002D14A0" w:rsidP="002D14A0">
      <w:pPr>
        <w:spacing w:line="211" w:lineRule="atLeast"/>
        <w:rPr>
          <w:rFonts w:ascii="Segoe UI" w:hAnsi="Segoe UI" w:cs="Segoe UI"/>
          <w:color w:val="000000"/>
          <w:sz w:val="20"/>
          <w:szCs w:val="20"/>
        </w:rPr>
      </w:pPr>
      <w:hyperlink r:id="rId671" w:history="1">
        <w:r>
          <w:rPr>
            <w:rStyle w:val="Hyperlink"/>
            <w:rFonts w:ascii="Segoe UI" w:hAnsi="Segoe UI" w:cs="Segoe UI"/>
            <w:color w:val="03697A"/>
            <w:sz w:val="20"/>
            <w:szCs w:val="20"/>
          </w:rPr>
          <w:t>Extending Metadata Using Attributes</w:t>
        </w:r>
      </w:hyperlink>
    </w:p>
    <w:p w:rsidR="002D14A0" w:rsidRDefault="002D14A0" w:rsidP="002D14A0">
      <w:pPr>
        <w:spacing w:line="211" w:lineRule="atLeast"/>
        <w:rPr>
          <w:rFonts w:ascii="Segoe UI" w:hAnsi="Segoe UI" w:cs="Segoe UI"/>
          <w:color w:val="000000"/>
          <w:sz w:val="20"/>
          <w:szCs w:val="20"/>
        </w:rPr>
      </w:pPr>
      <w:hyperlink r:id="rId672" w:history="1">
        <w:r>
          <w:rPr>
            <w:rStyle w:val="Hyperlink"/>
            <w:rFonts w:ascii="Segoe UI" w:hAnsi="Segoe UI" w:cs="Segoe UI"/>
            <w:color w:val="03697A"/>
            <w:sz w:val="20"/>
            <w:szCs w:val="20"/>
          </w:rPr>
          <w:t>Code Access Security</w:t>
        </w:r>
      </w:hyperlink>
    </w:p>
    <w:p w:rsidR="002D14A0" w:rsidRDefault="002D14A0" w:rsidP="002D14A0">
      <w:hyperlink r:id="rId673" w:tooltip="Click to collapse. Double-click to collapse all." w:history="1">
        <w:r>
          <w:rPr>
            <w:rStyle w:val="lwcollapsibleareatitle"/>
            <w:rFonts w:ascii="Segoe UI Semibold" w:hAnsi="Segoe UI Semibold" w:cs="Segoe UI"/>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509"/>
        <w:gridCol w:w="6468"/>
        <w:gridCol w:w="2999"/>
      </w:tblGrid>
      <w:tr w:rsidR="002D14A0" w:rsidTr="002D14A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pPr>
              <w:pStyle w:val="NormalWeb"/>
              <w:spacing w:before="0" w:beforeAutospacing="0" w:after="0" w:afterAutospacing="0" w:line="270" w:lineRule="atLeast"/>
              <w:rPr>
                <w:b/>
                <w:bCs/>
                <w:color w:val="2A2A2A"/>
              </w:rPr>
            </w:pPr>
            <w:r>
              <w:rPr>
                <w:b/>
                <w:bCs/>
                <w:color w:val="2A2A2A"/>
              </w:rP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pPr>
              <w:pStyle w:val="NormalWeb"/>
              <w:spacing w:before="0" w:beforeAutospacing="0" w:after="0" w:afterAutospacing="0" w:line="270" w:lineRule="atLeast"/>
              <w:rPr>
                <w:b/>
                <w:bCs/>
                <w:color w:val="2A2A2A"/>
              </w:rPr>
            </w:pPr>
            <w:r>
              <w:rPr>
                <w:b/>
                <w:bCs/>
                <w:color w:val="2A2A2A"/>
              </w:rP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D14A0" w:rsidRDefault="002D14A0">
            <w:pPr>
              <w:pStyle w:val="NormalWeb"/>
              <w:spacing w:before="0" w:beforeAutospacing="0" w:after="0" w:afterAutospacing="0" w:line="270" w:lineRule="atLeast"/>
              <w:rPr>
                <w:b/>
                <w:bCs/>
                <w:color w:val="2A2A2A"/>
              </w:rPr>
            </w:pPr>
            <w:r>
              <w:rPr>
                <w:b/>
                <w:bCs/>
                <w:color w:val="2A2A2A"/>
              </w:rPr>
              <w:t>Reason</w:t>
            </w:r>
          </w:p>
        </w:tc>
      </w:tr>
      <w:tr w:rsidR="002D14A0" w:rsidTr="002D14A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pPr>
              <w:pStyle w:val="NormalWeb"/>
              <w:spacing w:before="0" w:beforeAutospacing="0" w:after="0" w:afterAutospacing="0" w:line="270" w:lineRule="atLeast"/>
              <w:rPr>
                <w:color w:val="2A2A2A"/>
              </w:rPr>
            </w:pPr>
            <w:r>
              <w:rPr>
                <w:color w:val="2A2A2A"/>
              </w:rPr>
              <w:t>January 2010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pPr>
              <w:pStyle w:val="NormalWeb"/>
              <w:spacing w:before="0" w:beforeAutospacing="0" w:after="0" w:afterAutospacing="0" w:line="270" w:lineRule="atLeast"/>
              <w:rPr>
                <w:color w:val="2A2A2A"/>
              </w:rPr>
            </w:pPr>
            <w:r>
              <w:rPr>
                <w:color w:val="2A2A2A"/>
              </w:rPr>
              <w:t>Replaced the sample to be run in the sandbox.</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pPr>
              <w:pStyle w:val="NormalWeb"/>
              <w:spacing w:before="0" w:beforeAutospacing="0" w:after="0" w:afterAutospacing="0" w:line="270" w:lineRule="atLeast"/>
              <w:rPr>
                <w:color w:val="2A2A2A"/>
              </w:rPr>
            </w:pPr>
            <w:r>
              <w:rPr>
                <w:color w:val="2A2A2A"/>
              </w:rPr>
              <w:t>Customer feedback.</w:t>
            </w:r>
          </w:p>
        </w:tc>
      </w:tr>
      <w:tr w:rsidR="002D14A0" w:rsidTr="002D14A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pPr>
              <w:pStyle w:val="NormalWeb"/>
              <w:spacing w:before="0" w:beforeAutospacing="0" w:after="0" w:afterAutospacing="0" w:line="270" w:lineRule="atLeast"/>
              <w:rPr>
                <w:color w:val="2A2A2A"/>
              </w:rPr>
            </w:pPr>
            <w:r>
              <w:rPr>
                <w:color w:val="2A2A2A"/>
              </w:rPr>
              <w:t>September 2008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pPr>
              <w:pStyle w:val="NormalWeb"/>
              <w:spacing w:before="0" w:beforeAutospacing="0" w:after="0" w:afterAutospacing="0" w:line="270" w:lineRule="atLeast"/>
              <w:rPr>
                <w:color w:val="2A2A2A"/>
              </w:rPr>
            </w:pPr>
            <w:r>
              <w:rPr>
                <w:color w:val="2A2A2A"/>
              </w:rPr>
              <w:t>Expanded the information.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D14A0" w:rsidRDefault="002D14A0">
            <w:pPr>
              <w:pStyle w:val="NormalWeb"/>
              <w:spacing w:before="0" w:beforeAutospacing="0" w:after="0" w:afterAutospacing="0" w:line="270" w:lineRule="atLeast"/>
              <w:rPr>
                <w:color w:val="2A2A2A"/>
              </w:rPr>
            </w:pPr>
            <w:r>
              <w:rPr>
                <w:color w:val="2A2A2A"/>
              </w:rPr>
              <w:t>Customer feedback.</w:t>
            </w:r>
          </w:p>
        </w:tc>
      </w:tr>
    </w:tbl>
    <w:p w:rsidR="004974C2" w:rsidRDefault="004974C2" w:rsidP="004974C2"/>
    <w:p w:rsidR="004974C2" w:rsidRDefault="004974C2" w:rsidP="00F77935">
      <w:pPr>
        <w:pStyle w:val="Heading5"/>
      </w:pPr>
      <w:bookmarkStart w:id="63" w:name="_Toc426471914"/>
      <w:r>
        <w:t>Refusing Permissions</w:t>
      </w:r>
      <w:bookmarkEnd w:id="63"/>
    </w:p>
    <w:p w:rsidR="004974C2" w:rsidRDefault="004974C2" w:rsidP="004974C2">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502851" w:rsidRDefault="00502851" w:rsidP="004974C2">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502851" w:rsidRPr="00502851" w:rsidRDefault="00502851" w:rsidP="00F77935">
      <w:pPr>
        <w:pStyle w:val="Heading5"/>
        <w:rPr>
          <w:rFonts w:eastAsia="Times New Roman"/>
        </w:rPr>
      </w:pPr>
      <w:bookmarkStart w:id="64" w:name="_Toc426471915"/>
      <w:r w:rsidRPr="00502851">
        <w:rPr>
          <w:rFonts w:eastAsia="Times New Roman"/>
        </w:rPr>
        <w:t>How to: Refuse Permissions by Using the RequestRefuse Flag</w:t>
      </w:r>
      <w:bookmarkEnd w:id="64"/>
      <w:r w:rsidRPr="00502851">
        <w:rPr>
          <w:rFonts w:eastAsia="Times New Roman"/>
        </w:rPr>
        <w:t> </w:t>
      </w:r>
    </w:p>
    <w:p w:rsidR="00502851" w:rsidRDefault="00502851" w:rsidP="004974C2">
      <w:pPr>
        <w:spacing w:line="211" w:lineRule="atLeast"/>
        <w:rPr>
          <w:rFonts w:ascii="Segoe UI" w:hAnsi="Segoe UI" w:cs="Segoe UI"/>
          <w:color w:val="5D5D5D"/>
          <w:sz w:val="20"/>
          <w:szCs w:val="20"/>
        </w:rPr>
      </w:pPr>
      <w:r w:rsidRPr="00502851">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 3.5</w:t>
      </w:r>
    </w:p>
    <w:p w:rsidR="004974C2" w:rsidRDefault="004974C2" w:rsidP="004974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are concerned that your code might be used to access system resources maliciously, you can request that it never be granted a particular permission. For example, an application that browses data in a file but never modifies the data might refuse any file-write permissions. In the event of a bug or a malicious attack, this code cannot damage the data on which it operates.</w:t>
      </w:r>
    </w:p>
    <w:p w:rsidR="004974C2" w:rsidRDefault="004974C2" w:rsidP="004974C2">
      <w:pPr>
        <w:pStyle w:val="NormalWeb"/>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rPr>
          <w:rFonts w:ascii="Segoe UI" w:hAnsi="Segoe UI" w:cs="Segoe UI"/>
          <w:color w:val="2A2A2A"/>
          <w:sz w:val="20"/>
          <w:szCs w:val="20"/>
        </w:rPr>
        <w:t>allows a large set of permissions to be requested as optional permissions, while ensuring that certain specific permissions are not in the grant.</w:t>
      </w:r>
    </w:p>
    <w:p w:rsidR="004974C2" w:rsidRDefault="004974C2" w:rsidP="004974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uses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Style w:val="apple-converted-space"/>
          <w:rFonts w:ascii="Segoe UI" w:hAnsi="Segoe UI" w:cs="Segoe UI"/>
          <w:color w:val="2A2A2A"/>
          <w:sz w:val="20"/>
          <w:szCs w:val="20"/>
        </w:rPr>
        <w:t> </w:t>
      </w:r>
      <w:r>
        <w:rPr>
          <w:rFonts w:ascii="Segoe UI" w:hAnsi="Segoe UI" w:cs="Segoe UI"/>
          <w:color w:val="2A2A2A"/>
          <w:sz w:val="20"/>
          <w:szCs w:val="20"/>
        </w:rPr>
        <w:t>to refuse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b/>
          <w:bCs/>
          <w:color w:val="2A2A2A"/>
          <w:sz w:val="20"/>
          <w:szCs w:val="20"/>
        </w:rPr>
        <w:t> </w:t>
      </w:r>
      <w:r>
        <w:rPr>
          <w:rFonts w:ascii="Segoe UI" w:hAnsi="Segoe UI" w:cs="Segoe UI"/>
          <w:color w:val="2A2A2A"/>
          <w:sz w:val="20"/>
          <w:szCs w:val="20"/>
        </w:rPr>
        <w:t>from the common language runtime security system:</w:t>
      </w:r>
    </w:p>
    <w:p w:rsidR="004974C2" w:rsidRDefault="004974C2" w:rsidP="004974C2">
      <w:pPr>
        <w:pStyle w:val="HTMLPreformatted"/>
        <w:spacing w:line="211" w:lineRule="atLeast"/>
        <w:rPr>
          <w:color w:val="000000"/>
        </w:rPr>
      </w:pPr>
    </w:p>
    <w:p w:rsidR="004974C2" w:rsidRDefault="004974C2" w:rsidP="004974C2">
      <w:pPr>
        <w:pStyle w:val="HTMLPreformatted"/>
        <w:spacing w:line="211" w:lineRule="atLeast"/>
        <w:rPr>
          <w:color w:val="000000"/>
        </w:rPr>
      </w:pPr>
      <w:r>
        <w:rPr>
          <w:color w:val="000000"/>
        </w:rPr>
        <w:t>[C#]</w:t>
      </w:r>
    </w:p>
    <w:p w:rsidR="004974C2" w:rsidRDefault="004974C2" w:rsidP="004974C2">
      <w:pPr>
        <w:pStyle w:val="HTMLPreformatted"/>
        <w:spacing w:line="211" w:lineRule="atLeast"/>
        <w:rPr>
          <w:color w:val="000000"/>
        </w:rPr>
      </w:pPr>
      <w:r>
        <w:rPr>
          <w:color w:val="000000"/>
        </w:rPr>
        <w:t xml:space="preserve">//The request </w:t>
      </w:r>
      <w:r>
        <w:rPr>
          <w:color w:val="0000FF"/>
        </w:rPr>
        <w:t>is</w:t>
      </w:r>
      <w:r>
        <w:rPr>
          <w:color w:val="000000"/>
        </w:rPr>
        <w:t xml:space="preserve"> placed at the </w:t>
      </w:r>
      <w:r>
        <w:rPr>
          <w:color w:val="0000FF"/>
        </w:rPr>
        <w:t>assembly</w:t>
      </w:r>
      <w:r>
        <w:rPr>
          <w:color w:val="000000"/>
        </w:rPr>
        <w:t xml:space="preserve"> level. </w:t>
      </w:r>
    </w:p>
    <w:p w:rsidR="004974C2" w:rsidRDefault="004974C2" w:rsidP="004974C2">
      <w:pPr>
        <w:pStyle w:val="HTMLPreformatted"/>
        <w:spacing w:line="211" w:lineRule="atLeast"/>
        <w:rPr>
          <w:color w:val="000000"/>
        </w:rPr>
      </w:pPr>
      <w:r>
        <w:rPr>
          <w:color w:val="0000FF"/>
        </w:rPr>
        <w:t>using</w:t>
      </w:r>
      <w:r>
        <w:rPr>
          <w:color w:val="000000"/>
        </w:rPr>
        <w:t xml:space="preserve"> System.Security.Permissions;</w:t>
      </w:r>
    </w:p>
    <w:p w:rsidR="004974C2" w:rsidRDefault="004974C2" w:rsidP="004974C2">
      <w:pPr>
        <w:pStyle w:val="HTMLPreformatted"/>
        <w:spacing w:line="211" w:lineRule="atLeast"/>
        <w:rPr>
          <w:color w:val="000000"/>
        </w:rPr>
      </w:pPr>
      <w:r>
        <w:rPr>
          <w:color w:val="000000"/>
        </w:rPr>
        <w:t>[</w:t>
      </w:r>
      <w:r>
        <w:rPr>
          <w:color w:val="0000FF"/>
        </w:rPr>
        <w:t>assembly</w:t>
      </w:r>
      <w:r>
        <w:rPr>
          <w:color w:val="000000"/>
        </w:rPr>
        <w:t xml:space="preserve">:FileIOPermission(SecurityAction.RequestRefuse ,Unrestricted = </w:t>
      </w:r>
      <w:r>
        <w:rPr>
          <w:color w:val="0000FF"/>
        </w:rPr>
        <w:t>true</w:t>
      </w:r>
      <w:r>
        <w:rPr>
          <w:color w:val="000000"/>
        </w:rPr>
        <w:t>)]</w:t>
      </w:r>
    </w:p>
    <w:p w:rsidR="004974C2" w:rsidRDefault="004974C2" w:rsidP="004974C2">
      <w:pPr>
        <w:pStyle w:val="HTMLPreformatted"/>
        <w:spacing w:line="211" w:lineRule="atLeast"/>
        <w:rPr>
          <w:color w:val="000000"/>
        </w:rPr>
      </w:pPr>
    </w:p>
    <w:p w:rsidR="004974C2" w:rsidRDefault="004974C2" w:rsidP="004974C2">
      <w:pPr>
        <w:pStyle w:val="HTMLPreformatted"/>
        <w:spacing w:line="211" w:lineRule="atLeast"/>
        <w:rPr>
          <w:color w:val="000000"/>
        </w:rPr>
      </w:pPr>
      <w:r>
        <w:rPr>
          <w:color w:val="0000FF"/>
        </w:rPr>
        <w:t>namespace</w:t>
      </w:r>
      <w:r>
        <w:rPr>
          <w:color w:val="000000"/>
        </w:rPr>
        <w:t xml:space="preserve"> MyNameSpace</w:t>
      </w:r>
    </w:p>
    <w:p w:rsidR="004974C2" w:rsidRDefault="004974C2" w:rsidP="004974C2">
      <w:pPr>
        <w:pStyle w:val="HTMLPreformatted"/>
        <w:spacing w:line="211" w:lineRule="atLeast"/>
        <w:rPr>
          <w:color w:val="000000"/>
        </w:rPr>
      </w:pPr>
      <w:r>
        <w:rPr>
          <w:color w:val="000000"/>
        </w:rPr>
        <w:t>{</w:t>
      </w:r>
    </w:p>
    <w:p w:rsidR="004974C2" w:rsidRDefault="004974C2" w:rsidP="004974C2">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4974C2" w:rsidRDefault="004974C2" w:rsidP="004974C2">
      <w:pPr>
        <w:pStyle w:val="HTMLPreformatted"/>
        <w:spacing w:line="211" w:lineRule="atLeast"/>
        <w:rPr>
          <w:color w:val="000000"/>
        </w:rPr>
      </w:pPr>
      <w:r>
        <w:rPr>
          <w:color w:val="000000"/>
        </w:rPr>
        <w:t xml:space="preserve">   </w:t>
      </w:r>
      <w:r>
        <w:rPr>
          <w:color w:val="0000FF"/>
        </w:rPr>
        <w:t>using</w:t>
      </w:r>
      <w:r>
        <w:rPr>
          <w:color w:val="000000"/>
        </w:rPr>
        <w:t xml:space="preserve"> System.Security;</w:t>
      </w:r>
    </w:p>
    <w:p w:rsidR="004974C2" w:rsidRDefault="004974C2" w:rsidP="004974C2">
      <w:pPr>
        <w:pStyle w:val="HTMLPreformatted"/>
        <w:spacing w:line="211" w:lineRule="atLeast"/>
        <w:rPr>
          <w:color w:val="000000"/>
        </w:rPr>
      </w:pPr>
      <w:r>
        <w:rPr>
          <w:color w:val="000000"/>
        </w:rPr>
        <w:t xml:space="preserve">   </w:t>
      </w:r>
      <w:r>
        <w:rPr>
          <w:color w:val="0000FF"/>
        </w:rPr>
        <w:t>using</w:t>
      </w:r>
      <w:r>
        <w:rPr>
          <w:color w:val="000000"/>
        </w:rPr>
        <w:t xml:space="preserve"> System.Security.Permissions;</w:t>
      </w:r>
    </w:p>
    <w:p w:rsidR="004974C2" w:rsidRDefault="004974C2" w:rsidP="004974C2">
      <w:pPr>
        <w:pStyle w:val="HTMLPreformatted"/>
        <w:spacing w:line="211" w:lineRule="atLeast"/>
        <w:rPr>
          <w:color w:val="000000"/>
        </w:rPr>
      </w:pPr>
      <w:r>
        <w:rPr>
          <w:color w:val="000000"/>
        </w:rPr>
        <w:t xml:space="preserve">   </w:t>
      </w:r>
      <w:r>
        <w:rPr>
          <w:color w:val="0000FF"/>
        </w:rPr>
        <w:t>using</w:t>
      </w:r>
      <w:r>
        <w:rPr>
          <w:color w:val="000000"/>
        </w:rPr>
        <w:t xml:space="preserve"> System.IO;</w:t>
      </w:r>
    </w:p>
    <w:p w:rsidR="004974C2" w:rsidRDefault="004974C2" w:rsidP="004974C2">
      <w:pPr>
        <w:pStyle w:val="HTMLPreformatted"/>
        <w:spacing w:line="211" w:lineRule="atLeast"/>
        <w:rPr>
          <w:color w:val="000000"/>
        </w:rPr>
      </w:pPr>
    </w:p>
    <w:p w:rsidR="004974C2" w:rsidRDefault="004974C2" w:rsidP="004974C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r>
        <w:rPr>
          <w:color w:val="0000FF"/>
        </w:rPr>
        <w:t>MyClass</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w:t>
      </w:r>
    </w:p>
    <w:p w:rsidR="004974C2" w:rsidRDefault="004974C2" w:rsidP="004974C2">
      <w:pPr>
        <w:pStyle w:val="HTMLPreformatted"/>
        <w:spacing w:line="211" w:lineRule="atLeast"/>
        <w:rPr>
          <w:color w:val="000000"/>
        </w:rPr>
      </w:pPr>
      <w:r>
        <w:rPr>
          <w:color w:val="000000"/>
        </w:rPr>
        <w:t xml:space="preserve">     {       </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int Main(</w:t>
      </w:r>
      <w:r>
        <w:rPr>
          <w:color w:val="0000FF"/>
        </w:rPr>
        <w:t>string</w:t>
      </w:r>
      <w:r>
        <w:rPr>
          <w:color w:val="000000"/>
        </w:rPr>
        <w:t>[] args)</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r>
        <w:rPr>
          <w:color w:val="000000"/>
        </w:rPr>
        <w:t xml:space="preserve">         //Creation of the log </w:t>
      </w:r>
      <w:r>
        <w:rPr>
          <w:color w:val="0000FF"/>
        </w:rPr>
        <w:t>is</w:t>
      </w:r>
      <w:r>
        <w:rPr>
          <w:color w:val="000000"/>
        </w:rPr>
        <w:t xml:space="preserve"> attempted </w:t>
      </w:r>
      <w:r>
        <w:rPr>
          <w:color w:val="0000FF"/>
        </w:rPr>
        <w:t>in</w:t>
      </w:r>
      <w:r>
        <w:rPr>
          <w:color w:val="000000"/>
        </w:rPr>
        <w:t xml:space="preserve"> the </w:t>
      </w:r>
      <w:r>
        <w:rPr>
          <w:color w:val="0000FF"/>
        </w:rPr>
        <w:t>try</w:t>
      </w:r>
      <w:r>
        <w:rPr>
          <w:color w:val="000000"/>
        </w:rPr>
        <w:t xml:space="preserve"> block.</w:t>
      </w:r>
    </w:p>
    <w:p w:rsidR="004974C2" w:rsidRDefault="004974C2" w:rsidP="004974C2">
      <w:pPr>
        <w:pStyle w:val="HTMLPreformatted"/>
        <w:spacing w:line="211" w:lineRule="atLeast"/>
        <w:rPr>
          <w:color w:val="000000"/>
        </w:rPr>
      </w:pPr>
      <w:r>
        <w:rPr>
          <w:color w:val="000000"/>
        </w:rPr>
        <w:t xml:space="preserve">         </w:t>
      </w:r>
      <w:r>
        <w:rPr>
          <w:color w:val="0000FF"/>
        </w:rPr>
        <w:t>try</w:t>
      </w:r>
    </w:p>
    <w:p w:rsidR="004974C2" w:rsidRDefault="004974C2" w:rsidP="004974C2">
      <w:pPr>
        <w:pStyle w:val="HTMLPreformatted"/>
        <w:spacing w:line="211" w:lineRule="atLeast"/>
        <w:rPr>
          <w:color w:val="000000"/>
        </w:rPr>
      </w:pPr>
      <w:r>
        <w:rPr>
          <w:color w:val="000000"/>
        </w:rPr>
        <w:t xml:space="preserve">         {   </w:t>
      </w:r>
    </w:p>
    <w:p w:rsidR="004974C2" w:rsidRDefault="004974C2" w:rsidP="004974C2">
      <w:pPr>
        <w:pStyle w:val="HTMLPreformatted"/>
        <w:spacing w:line="211" w:lineRule="atLeast"/>
        <w:rPr>
          <w:color w:val="000000"/>
        </w:rPr>
      </w:pPr>
      <w:r>
        <w:rPr>
          <w:color w:val="000000"/>
        </w:rPr>
        <w:t xml:space="preserve">            StreamWriter TextStream = </w:t>
      </w:r>
      <w:r>
        <w:rPr>
          <w:color w:val="0000FF"/>
        </w:rPr>
        <w:t>new</w:t>
      </w:r>
      <w:r>
        <w:rPr>
          <w:color w:val="000000"/>
        </w:rPr>
        <w:t xml:space="preserve"> StreamWriter(</w:t>
      </w:r>
      <w:r>
        <w:rPr>
          <w:color w:val="A31515"/>
        </w:rPr>
        <w:t>"Log.txt"</w:t>
      </w:r>
      <w:r>
        <w:rPr>
          <w:color w:val="000000"/>
        </w:rPr>
        <w:t>);</w:t>
      </w:r>
    </w:p>
    <w:p w:rsidR="004974C2" w:rsidRDefault="004974C2" w:rsidP="004974C2">
      <w:pPr>
        <w:pStyle w:val="HTMLPreformatted"/>
        <w:spacing w:line="211" w:lineRule="atLeast"/>
        <w:rPr>
          <w:color w:val="000000"/>
        </w:rPr>
      </w:pPr>
      <w:r>
        <w:rPr>
          <w:color w:val="000000"/>
        </w:rPr>
        <w:t xml:space="preserve">            TextStream.WriteLine(</w:t>
      </w:r>
      <w:r>
        <w:rPr>
          <w:color w:val="A31515"/>
        </w:rPr>
        <w:t>"This Log was created on {0}"</w:t>
      </w:r>
      <w:r>
        <w:rPr>
          <w:color w:val="000000"/>
        </w:rPr>
        <w:t>, DateTime.Now);</w:t>
      </w:r>
    </w:p>
    <w:p w:rsidR="004974C2" w:rsidRDefault="004974C2" w:rsidP="004974C2">
      <w:pPr>
        <w:pStyle w:val="HTMLPreformatted"/>
        <w:spacing w:line="211" w:lineRule="atLeast"/>
        <w:rPr>
          <w:color w:val="000000"/>
        </w:rPr>
      </w:pPr>
      <w:r>
        <w:rPr>
          <w:color w:val="000000"/>
        </w:rPr>
        <w:t xml:space="preserve">            TextStream.Close();</w:t>
      </w:r>
    </w:p>
    <w:p w:rsidR="004974C2" w:rsidRDefault="004974C2" w:rsidP="004974C2">
      <w:pPr>
        <w:pStyle w:val="HTMLPreformatted"/>
        <w:spacing w:line="211" w:lineRule="atLeast"/>
        <w:rPr>
          <w:color w:val="000000"/>
        </w:rPr>
      </w:pPr>
      <w:r>
        <w:rPr>
          <w:color w:val="000000"/>
        </w:rPr>
        <w:t xml:space="preserve">            Console.WriteLine(</w:t>
      </w:r>
      <w:r>
        <w:rPr>
          <w:color w:val="A31515"/>
        </w:rPr>
        <w:t>"The Log was created"</w:t>
      </w:r>
      <w:r>
        <w:rPr>
          <w:color w:val="000000"/>
        </w:rPr>
        <w:t>);</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r>
        <w:rPr>
          <w:color w:val="000000"/>
        </w:rPr>
        <w:t xml:space="preserve">         //</w:t>
      </w:r>
      <w:r>
        <w:rPr>
          <w:color w:val="0000FF"/>
        </w:rPr>
        <w:t>Catch</w:t>
      </w:r>
      <w:r>
        <w:rPr>
          <w:color w:val="000000"/>
        </w:rPr>
        <w:t xml:space="preserve"> the Security exception </w:t>
      </w:r>
      <w:r>
        <w:rPr>
          <w:color w:val="0000FF"/>
        </w:rPr>
        <w:t>and</w:t>
      </w:r>
      <w:r>
        <w:rPr>
          <w:color w:val="000000"/>
        </w:rPr>
        <w:t xml:space="preserve"> inform the user that the </w:t>
      </w:r>
    </w:p>
    <w:p w:rsidR="004974C2" w:rsidRDefault="004974C2" w:rsidP="004974C2">
      <w:pPr>
        <w:pStyle w:val="HTMLPreformatted"/>
        <w:spacing w:line="211" w:lineRule="atLeast"/>
        <w:rPr>
          <w:color w:val="000000"/>
        </w:rPr>
      </w:pPr>
      <w:r>
        <w:rPr>
          <w:color w:val="000000"/>
        </w:rPr>
        <w:t xml:space="preserve">         //application was </w:t>
      </w:r>
      <w:r>
        <w:rPr>
          <w:color w:val="0000FF"/>
        </w:rPr>
        <w:t>not</w:t>
      </w:r>
      <w:r>
        <w:rPr>
          <w:color w:val="000000"/>
        </w:rPr>
        <w:t xml:space="preserve"> granted FileIOPermission.</w:t>
      </w:r>
    </w:p>
    <w:p w:rsidR="004974C2" w:rsidRDefault="004974C2" w:rsidP="004974C2">
      <w:pPr>
        <w:pStyle w:val="HTMLPreformatted"/>
        <w:spacing w:line="211" w:lineRule="atLeast"/>
        <w:rPr>
          <w:color w:val="000000"/>
        </w:rPr>
      </w:pPr>
      <w:r>
        <w:rPr>
          <w:color w:val="000000"/>
        </w:rPr>
        <w:t xml:space="preserve">         </w:t>
      </w:r>
      <w:r>
        <w:rPr>
          <w:color w:val="0000FF"/>
        </w:rPr>
        <w:t>catch</w:t>
      </w:r>
      <w:r>
        <w:rPr>
          <w:color w:val="000000"/>
        </w:rPr>
        <w:t>(SecurityException)</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r>
        <w:rPr>
          <w:color w:val="000000"/>
        </w:rPr>
        <w:t xml:space="preserve">            Console.WriteLine(</w:t>
      </w:r>
      <w:r>
        <w:rPr>
          <w:color w:val="A31515"/>
        </w:rPr>
        <w:t>"This application does not have permission to write to the disk."</w:t>
      </w:r>
      <w:r>
        <w:rPr>
          <w:color w:val="000000"/>
        </w:rPr>
        <w:t>);</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p>
    <w:p w:rsidR="004974C2" w:rsidRDefault="004974C2" w:rsidP="004974C2">
      <w:pPr>
        <w:pStyle w:val="HTMLPreformatted"/>
        <w:spacing w:line="211" w:lineRule="atLeast"/>
        <w:rPr>
          <w:color w:val="000000"/>
        </w:rPr>
      </w:pPr>
      <w:r>
        <w:rPr>
          <w:color w:val="000000"/>
        </w:rPr>
        <w:t xml:space="preserve">         </w:t>
      </w:r>
      <w:r>
        <w:rPr>
          <w:color w:val="0000FF"/>
        </w:rPr>
        <w:t>return</w:t>
      </w:r>
      <w:r>
        <w:rPr>
          <w:color w:val="000000"/>
        </w:rPr>
        <w:t xml:space="preserve"> 0;</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HTMLPreformatted"/>
        <w:spacing w:line="211" w:lineRule="atLeast"/>
        <w:rPr>
          <w:color w:val="000000"/>
        </w:rPr>
      </w:pPr>
      <w:r>
        <w:rPr>
          <w:color w:val="000000"/>
        </w:rPr>
        <w:t xml:space="preserve">}    </w:t>
      </w:r>
    </w:p>
    <w:p w:rsidR="004974C2" w:rsidRDefault="004974C2" w:rsidP="004974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previous example is not granted permission to create the file and generates a security exception. The catch statement intercepts the exception and the application displays the following message to the console:</w:t>
      </w:r>
    </w:p>
    <w:p w:rsidR="004974C2" w:rsidRDefault="004974C2" w:rsidP="004974C2">
      <w:pPr>
        <w:pStyle w:val="HTMLPreformatted"/>
        <w:spacing w:line="211" w:lineRule="atLeast"/>
        <w:rPr>
          <w:color w:val="000000"/>
        </w:rPr>
      </w:pPr>
      <w:r>
        <w:rPr>
          <w:color w:val="000000"/>
        </w:rPr>
        <w:t>This application does not have permission to write to the disk.</w:t>
      </w:r>
    </w:p>
    <w:p w:rsidR="004974C2" w:rsidRDefault="004974C2" w:rsidP="004974C2">
      <w:r>
        <w:t>See Also</w:t>
      </w:r>
    </w:p>
    <w:p w:rsidR="004974C2" w:rsidRDefault="004974C2" w:rsidP="004974C2">
      <w:pPr>
        <w:pStyle w:val="NormalWeb"/>
        <w:spacing w:before="0" w:beforeAutospacing="0" w:after="0" w:afterAutospacing="0" w:line="270" w:lineRule="atLeast"/>
        <w:rPr>
          <w:rFonts w:ascii="Segoe UI" w:hAnsi="Segoe UI" w:cs="Segoe UI"/>
          <w:color w:val="2A2A2A"/>
          <w:sz w:val="20"/>
          <w:szCs w:val="20"/>
        </w:rPr>
      </w:pPr>
      <w:hyperlink r:id="rId674" w:history="1">
        <w:r>
          <w:rPr>
            <w:rStyle w:val="Hyperlink"/>
            <w:rFonts w:ascii="Segoe UI" w:eastAsiaTheme="majorEastAsia" w:hAnsi="Segoe UI" w:cs="Segoe UI"/>
            <w:color w:val="03697A"/>
            <w:sz w:val="20"/>
            <w:szCs w:val="20"/>
          </w:rPr>
          <w:t>Extending Metadata Using 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75" w:history="1">
        <w:r>
          <w:rPr>
            <w:rStyle w:val="Hyperlink"/>
            <w:rFonts w:ascii="Segoe UI" w:eastAsiaTheme="majorEastAsia" w:hAnsi="Segoe UI" w:cs="Segoe UI"/>
            <w:color w:val="03697A"/>
            <w:sz w:val="20"/>
            <w:szCs w:val="20"/>
          </w:rPr>
          <w:t>Requesting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76" w:history="1">
        <w:r>
          <w:rPr>
            <w:rStyle w:val="Hyperlink"/>
            <w:rFonts w:ascii="Segoe UI" w:eastAsiaTheme="majorEastAsia" w:hAnsi="Segoe UI" w:cs="Segoe UI"/>
            <w:color w:val="03697A"/>
            <w:sz w:val="20"/>
            <w:szCs w:val="20"/>
          </w:rPr>
          <w:t>Code Access Security</w:t>
        </w:r>
      </w:hyperlink>
    </w:p>
    <w:p w:rsidR="00316E14" w:rsidRDefault="00316E14" w:rsidP="00F77935">
      <w:pPr>
        <w:pStyle w:val="Heading5"/>
      </w:pPr>
      <w:bookmarkStart w:id="65" w:name="_Toc426471916"/>
      <w:r>
        <w:t>Requesting Built-in Permission Sets</w:t>
      </w:r>
      <w:bookmarkEnd w:id="65"/>
    </w:p>
    <w:p w:rsidR="00316E14" w:rsidRDefault="00316E14" w:rsidP="00316E14">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316E14" w:rsidRDefault="00316E14" w:rsidP="00316E14">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New title</w:t>
      </w:r>
    </w:p>
    <w:p w:rsidR="00316E14" w:rsidRPr="00316E14" w:rsidRDefault="00316E14" w:rsidP="00F77935">
      <w:pPr>
        <w:pStyle w:val="Heading5"/>
        <w:rPr>
          <w:rFonts w:eastAsia="Times New Roman"/>
        </w:rPr>
      </w:pPr>
      <w:bookmarkStart w:id="66" w:name="_Toc426471917"/>
      <w:r w:rsidRPr="00316E14">
        <w:rPr>
          <w:rFonts w:eastAsia="Times New Roman"/>
        </w:rPr>
        <w:t>How to: Request Permission for a Named Permission Set</w:t>
      </w:r>
      <w:bookmarkEnd w:id="66"/>
      <w:r w:rsidRPr="00316E14">
        <w:rPr>
          <w:rFonts w:eastAsia="Times New Roman"/>
        </w:rPr>
        <w:t> </w:t>
      </w:r>
    </w:p>
    <w:p w:rsidR="00316E14" w:rsidRPr="00316E14" w:rsidRDefault="00316E14" w:rsidP="00316E14">
      <w:pPr>
        <w:spacing w:line="211" w:lineRule="atLeast"/>
        <w:rPr>
          <w:rFonts w:ascii="Segoe UI" w:eastAsia="Times New Roman" w:hAnsi="Segoe UI" w:cs="Segoe UI"/>
          <w:color w:val="5D5D5D"/>
          <w:sz w:val="20"/>
          <w:szCs w:val="20"/>
        </w:rPr>
      </w:pPr>
      <w:r w:rsidRPr="00316E14">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 3.5, 4.0</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16E14" w:rsidRPr="00316E14" w:rsidTr="00316E14">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6E14" w:rsidRPr="00316E14" w:rsidRDefault="00316E14" w:rsidP="00316E14">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593B75B4" wp14:editId="591F720D">
                  <wp:extent cx="10795" cy="10795"/>
                  <wp:effectExtent l="0" t="0" r="0" b="0"/>
                  <wp:docPr id="64" name="Picture 6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16E14">
              <w:rPr>
                <w:rFonts w:ascii="Times New Roman" w:eastAsia="Times New Roman" w:hAnsi="Times New Roman" w:cs="Times New Roman"/>
                <w:b/>
                <w:bCs/>
                <w:color w:val="636363"/>
                <w:sz w:val="24"/>
                <w:szCs w:val="24"/>
              </w:rPr>
              <w:t>Important</w:t>
            </w:r>
          </w:p>
        </w:tc>
      </w:tr>
      <w:tr w:rsidR="00316E14" w:rsidRPr="00316E14" w:rsidTr="00316E14">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16E14" w:rsidRPr="00316E14" w:rsidRDefault="00316E14" w:rsidP="00316E14">
            <w:pPr>
              <w:spacing w:after="0" w:line="270" w:lineRule="atLeast"/>
              <w:rPr>
                <w:rFonts w:ascii="Times New Roman" w:eastAsia="Times New Roman" w:hAnsi="Times New Roman" w:cs="Times New Roman"/>
                <w:color w:val="2A2A2A"/>
                <w:sz w:val="24"/>
                <w:szCs w:val="24"/>
              </w:rPr>
            </w:pPr>
            <w:r w:rsidRPr="00316E14">
              <w:rPr>
                <w:rFonts w:ascii="Times New Roman" w:eastAsia="Times New Roman" w:hAnsi="Times New Roman" w:cs="Times New Roman"/>
                <w:color w:val="2A2A2A"/>
                <w:sz w:val="24"/>
                <w:szCs w:val="24"/>
              </w:rPr>
              <w:t>In the .NET Framework version 4, runtime support has been removed for enforcing the </w:t>
            </w:r>
            <w:hyperlink r:id="rId677" w:history="1">
              <w:r w:rsidRPr="00316E14">
                <w:rPr>
                  <w:rFonts w:ascii="Times New Roman" w:eastAsia="Times New Roman" w:hAnsi="Times New Roman" w:cs="Times New Roman"/>
                  <w:color w:val="03697A"/>
                  <w:sz w:val="24"/>
                  <w:szCs w:val="24"/>
                </w:rPr>
                <w:t>Deny</w:t>
              </w:r>
            </w:hyperlink>
            <w:r w:rsidRPr="00316E14">
              <w:rPr>
                <w:rFonts w:ascii="Times New Roman" w:eastAsia="Times New Roman" w:hAnsi="Times New Roman" w:cs="Times New Roman"/>
                <w:color w:val="2A2A2A"/>
                <w:sz w:val="24"/>
                <w:szCs w:val="24"/>
              </w:rPr>
              <w:t>, </w:t>
            </w:r>
            <w:hyperlink r:id="rId678" w:history="1">
              <w:r w:rsidRPr="00316E14">
                <w:rPr>
                  <w:rFonts w:ascii="Times New Roman" w:eastAsia="Times New Roman" w:hAnsi="Times New Roman" w:cs="Times New Roman"/>
                  <w:color w:val="03697A"/>
                  <w:sz w:val="24"/>
                  <w:szCs w:val="24"/>
                </w:rPr>
                <w:t>RequestMinimum</w:t>
              </w:r>
            </w:hyperlink>
            <w:r w:rsidRPr="00316E14">
              <w:rPr>
                <w:rFonts w:ascii="Times New Roman" w:eastAsia="Times New Roman" w:hAnsi="Times New Roman" w:cs="Times New Roman"/>
                <w:color w:val="2A2A2A"/>
                <w:sz w:val="24"/>
                <w:szCs w:val="24"/>
              </w:rPr>
              <w:t>, </w:t>
            </w:r>
            <w:hyperlink r:id="rId679" w:history="1">
              <w:r w:rsidRPr="00316E14">
                <w:rPr>
                  <w:rFonts w:ascii="Times New Roman" w:eastAsia="Times New Roman" w:hAnsi="Times New Roman" w:cs="Times New Roman"/>
                  <w:color w:val="03697A"/>
                  <w:sz w:val="24"/>
                  <w:szCs w:val="24"/>
                </w:rPr>
                <w:t>RequestOptional</w:t>
              </w:r>
            </w:hyperlink>
            <w:r w:rsidRPr="00316E14">
              <w:rPr>
                <w:rFonts w:ascii="Times New Roman" w:eastAsia="Times New Roman" w:hAnsi="Times New Roman" w:cs="Times New Roman"/>
                <w:color w:val="2A2A2A"/>
                <w:sz w:val="24"/>
                <w:szCs w:val="24"/>
              </w:rPr>
              <w:t>, and</w:t>
            </w:r>
            <w:hyperlink r:id="rId680" w:history="1">
              <w:r w:rsidRPr="00316E14">
                <w:rPr>
                  <w:rFonts w:ascii="Times New Roman" w:eastAsia="Times New Roman" w:hAnsi="Times New Roman" w:cs="Times New Roman"/>
                  <w:color w:val="03697A"/>
                  <w:sz w:val="24"/>
                  <w:szCs w:val="24"/>
                </w:rPr>
                <w:t>RequestRefuse</w:t>
              </w:r>
            </w:hyperlink>
            <w:r w:rsidRPr="00316E14">
              <w:rPr>
                <w:rFonts w:ascii="Times New Roman" w:eastAsia="Times New Roman" w:hAnsi="Times New Roman" w:cs="Times New Roman"/>
                <w:color w:val="2A2A2A"/>
                <w:sz w:val="24"/>
                <w:szCs w:val="24"/>
              </w:rPr>
              <w:t> permission requests. Do not use these requests in code that is based on .NET Framework 4 or later. For more information about this and other changes, see </w:t>
            </w:r>
            <w:hyperlink r:id="rId681" w:history="1">
              <w:r w:rsidRPr="00316E14">
                <w:rPr>
                  <w:rFonts w:ascii="Times New Roman" w:eastAsia="Times New Roman" w:hAnsi="Times New Roman" w:cs="Times New Roman"/>
                  <w:color w:val="03697A"/>
                  <w:sz w:val="24"/>
                  <w:szCs w:val="24"/>
                </w:rPr>
                <w:t>Security Changes in the .NET Framework 4</w:t>
              </w:r>
            </w:hyperlink>
            <w:r w:rsidRPr="00316E14">
              <w:rPr>
                <w:rFonts w:ascii="Times New Roman" w:eastAsia="Times New Roman" w:hAnsi="Times New Roman" w:cs="Times New Roman"/>
                <w:color w:val="2A2A2A"/>
                <w:sz w:val="24"/>
                <w:szCs w:val="24"/>
              </w:rPr>
              <w:t>.</w:t>
            </w:r>
          </w:p>
        </w:tc>
      </w:tr>
    </w:tbl>
    <w:p w:rsidR="00316E14" w:rsidRDefault="00316E14" w:rsidP="00316E14">
      <w:pPr>
        <w:spacing w:line="211" w:lineRule="atLeast"/>
        <w:rPr>
          <w:rFonts w:ascii="Segoe UI" w:hAnsi="Segoe UI" w:cs="Segoe UI"/>
          <w:color w:val="5D5D5D"/>
          <w:sz w:val="20"/>
          <w:szCs w:val="20"/>
        </w:rPr>
      </w:pPr>
    </w:p>
    <w:p w:rsidR="00316E14" w:rsidRDefault="00316E14" w:rsidP="00316E1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Instead of requesting individual permissions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RequestOptional</w:t>
      </w:r>
      <w:r>
        <w:rPr>
          <w:rFonts w:ascii="Segoe UI" w:hAnsi="Segoe UI" w:cs="Segoe UI"/>
          <w:color w:val="2A2A2A"/>
          <w:sz w:val="20"/>
          <w:szCs w:val="20"/>
        </w:rP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Fonts w:ascii="Segoe UI" w:hAnsi="Segoe UI" w:cs="Segoe UI"/>
          <w:color w:val="2A2A2A"/>
          <w:sz w:val="20"/>
          <w:szCs w:val="20"/>
        </w:rPr>
        <w:t>), you can request any of the following built-in permission sets: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Nothing</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Execution</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FullTrust</w:t>
      </w:r>
      <w:r>
        <w:rPr>
          <w:rFonts w:ascii="Segoe UI" w:hAnsi="Segoe UI" w:cs="Segoe UI"/>
          <w:color w:val="2A2A2A"/>
          <w:sz w:val="20"/>
          <w:szCs w:val="20"/>
        </w:rPr>
        <w:t>,</w:t>
      </w:r>
      <w:r>
        <w:rPr>
          <w:rStyle w:val="apple-converted-space"/>
          <w:rFonts w:ascii="Segoe UI" w:hAnsi="Segoe UI" w:cs="Segoe UI"/>
          <w:b/>
          <w:bCs/>
          <w:color w:val="2A2A2A"/>
          <w:sz w:val="20"/>
          <w:szCs w:val="20"/>
        </w:rPr>
        <w:t> </w:t>
      </w:r>
      <w:r>
        <w:rPr>
          <w:rStyle w:val="Strong"/>
          <w:rFonts w:ascii="Segoe UI" w:hAnsi="Segoe UI" w:cs="Segoe UI"/>
          <w:color w:val="2A2A2A"/>
          <w:sz w:val="20"/>
          <w:szCs w:val="20"/>
        </w:rPr>
        <w:t>Internet</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Fonts w:ascii="Segoe UI" w:hAnsi="Segoe UI" w:cs="Segoe UI"/>
          <w:color w:val="2A2A2A"/>
          <w:sz w:val="20"/>
          <w:szCs w:val="20"/>
        </w:rP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SkipVerification</w:t>
      </w:r>
      <w:r>
        <w:rPr>
          <w:rFonts w:ascii="Segoe UI" w:hAnsi="Segoe UI" w:cs="Segoe UI"/>
          <w:color w:val="2A2A2A"/>
          <w:sz w:val="20"/>
          <w:szCs w:val="20"/>
        </w:rPr>
        <w:t>. You cannot request custom named permission sets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rPr>
          <w:rFonts w:ascii="Segoe UI" w:hAnsi="Segoe UI" w:cs="Segoe UI"/>
          <w:color w:val="2A2A2A"/>
          <w:sz w:val="20"/>
          <w:szCs w:val="20"/>
        </w:rPr>
        <w:t>modifiable built-in permission set because the permissions they represent can vary. The following example shows the syntax to request permission for a named permission set. It attaches a</w:t>
      </w:r>
      <w:r>
        <w:rPr>
          <w:rStyle w:val="apple-converted-space"/>
          <w:rFonts w:ascii="Segoe UI" w:hAnsi="Segoe UI" w:cs="Segoe UI"/>
          <w:color w:val="2A2A2A"/>
          <w:sz w:val="20"/>
          <w:szCs w:val="20"/>
        </w:rPr>
        <w:t> </w:t>
      </w:r>
      <w:hyperlink r:id="rId682" w:history="1">
        <w:r>
          <w:rPr>
            <w:rStyle w:val="Hyperlink"/>
            <w:rFonts w:ascii="Segoe UI" w:eastAsiaTheme="majorEastAsia" w:hAnsi="Segoe UI" w:cs="Segoe UI"/>
            <w:color w:val="03697A"/>
            <w:sz w:val="20"/>
            <w:szCs w:val="20"/>
          </w:rPr>
          <w:t>PermissionSetAttribute</w:t>
        </w:r>
      </w:hyperlink>
      <w:r>
        <w:rPr>
          <w:rStyle w:val="apple-converted-space"/>
          <w:rFonts w:ascii="Segoe UI" w:hAnsi="Segoe UI" w:cs="Segoe UI"/>
          <w:color w:val="2A2A2A"/>
          <w:sz w:val="20"/>
          <w:szCs w:val="20"/>
        </w:rPr>
        <w:t> </w:t>
      </w:r>
      <w:r>
        <w:rPr>
          <w:rFonts w:ascii="Segoe UI" w:hAnsi="Segoe UI" w:cs="Segoe UI"/>
          <w:color w:val="2A2A2A"/>
          <w:sz w:val="20"/>
          <w:szCs w:val="20"/>
        </w:rPr>
        <w:t>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Name</w:t>
      </w:r>
      <w:r>
        <w:rPr>
          <w:rStyle w:val="apple-converted-space"/>
          <w:rFonts w:ascii="Segoe UI" w:hAnsi="Segoe UI" w:cs="Segoe UI"/>
          <w:color w:val="2A2A2A"/>
          <w:sz w:val="20"/>
          <w:szCs w:val="20"/>
        </w:rPr>
        <w:t> </w:t>
      </w:r>
      <w:r>
        <w:rPr>
          <w:rFonts w:ascii="Segoe UI" w:hAnsi="Segoe UI" w:cs="Segoe UI"/>
          <w:color w:val="2A2A2A"/>
          <w:sz w:val="20"/>
          <w:szCs w:val="20"/>
        </w:rPr>
        <w:t>value representing the name of the desired permission set.</w:t>
      </w:r>
    </w:p>
    <w:p w:rsidR="00316E14" w:rsidRDefault="00316E14" w:rsidP="00316E14">
      <w:pPr>
        <w:pStyle w:val="HTMLPreformatted"/>
        <w:spacing w:line="211" w:lineRule="atLeast"/>
        <w:rPr>
          <w:color w:val="000000"/>
        </w:rPr>
      </w:pPr>
    </w:p>
    <w:p w:rsidR="00316E14" w:rsidRDefault="00316E14" w:rsidP="00316E14">
      <w:pPr>
        <w:pStyle w:val="HTMLPreformatted"/>
        <w:spacing w:line="211" w:lineRule="atLeast"/>
        <w:rPr>
          <w:color w:val="000000"/>
        </w:rPr>
      </w:pPr>
      <w:r>
        <w:rPr>
          <w:color w:val="000000"/>
        </w:rPr>
        <w:t>[C#]</w:t>
      </w:r>
    </w:p>
    <w:p w:rsidR="00316E14" w:rsidRDefault="00316E14" w:rsidP="00316E14">
      <w:pPr>
        <w:pStyle w:val="HTMLPreformatted"/>
        <w:spacing w:line="211" w:lineRule="atLeast"/>
        <w:rPr>
          <w:color w:val="000000"/>
        </w:rPr>
      </w:pPr>
      <w:r>
        <w:rPr>
          <w:color w:val="000000"/>
        </w:rPr>
        <w:t xml:space="preserve">//The attribute </w:t>
      </w:r>
      <w:r>
        <w:rPr>
          <w:color w:val="0000FF"/>
        </w:rPr>
        <w:t>is</w:t>
      </w:r>
      <w:r>
        <w:rPr>
          <w:color w:val="000000"/>
        </w:rPr>
        <w:t xml:space="preserve"> placed at the </w:t>
      </w:r>
      <w:r>
        <w:rPr>
          <w:color w:val="0000FF"/>
        </w:rPr>
        <w:t>assembly</w:t>
      </w:r>
      <w:r>
        <w:rPr>
          <w:color w:val="000000"/>
        </w:rPr>
        <w:t xml:space="preserve"> level.</w:t>
      </w:r>
    </w:p>
    <w:p w:rsidR="00316E14" w:rsidRDefault="00316E14" w:rsidP="00316E14">
      <w:pPr>
        <w:pStyle w:val="HTMLPreformatted"/>
        <w:spacing w:line="211" w:lineRule="atLeast"/>
        <w:rPr>
          <w:color w:val="000000"/>
        </w:rPr>
      </w:pPr>
      <w:r>
        <w:rPr>
          <w:color w:val="0000FF"/>
        </w:rPr>
        <w:t>using</w:t>
      </w:r>
      <w:r>
        <w:rPr>
          <w:color w:val="000000"/>
        </w:rPr>
        <w:t xml:space="preserve"> System.Security.Permissions;</w:t>
      </w:r>
    </w:p>
    <w:p w:rsidR="00316E14" w:rsidRDefault="00316E14" w:rsidP="00316E14">
      <w:pPr>
        <w:pStyle w:val="HTMLPreformatted"/>
        <w:spacing w:line="211" w:lineRule="atLeast"/>
        <w:rPr>
          <w:color w:val="000000"/>
        </w:rPr>
      </w:pPr>
      <w:r>
        <w:rPr>
          <w:color w:val="000000"/>
        </w:rPr>
        <w:t>[</w:t>
      </w:r>
      <w:r>
        <w:rPr>
          <w:color w:val="0000FF"/>
        </w:rPr>
        <w:t>assembly</w:t>
      </w:r>
      <w:r>
        <w:rPr>
          <w:color w:val="000000"/>
        </w:rPr>
        <w:t xml:space="preserve">:PermissionSetAttribute(SecurityAction.RequestMinimum, Name = </w:t>
      </w:r>
      <w:r>
        <w:rPr>
          <w:color w:val="A31515"/>
        </w:rPr>
        <w:t>"FullTrust"</w:t>
      </w:r>
      <w:r>
        <w:rPr>
          <w:color w:val="000000"/>
        </w:rPr>
        <w:t>)]</w:t>
      </w:r>
    </w:p>
    <w:p w:rsidR="00316E14" w:rsidRDefault="00316E14" w:rsidP="00316E14">
      <w:pPr>
        <w:pStyle w:val="HTMLPreformatted"/>
        <w:spacing w:line="211" w:lineRule="atLeast"/>
        <w:rPr>
          <w:color w:val="000000"/>
        </w:rPr>
      </w:pPr>
      <w:r>
        <w:rPr>
          <w:color w:val="0000FF"/>
        </w:rPr>
        <w:t>namespace</w:t>
      </w:r>
      <w:r>
        <w:rPr>
          <w:color w:val="000000"/>
        </w:rPr>
        <w:t xml:space="preserve"> MyNamespace</w:t>
      </w:r>
    </w:p>
    <w:p w:rsidR="00316E14" w:rsidRDefault="00316E14" w:rsidP="00316E14">
      <w:pPr>
        <w:pStyle w:val="HTMLPreformatted"/>
        <w:spacing w:line="211" w:lineRule="atLeast"/>
        <w:rPr>
          <w:color w:val="000000"/>
        </w:rPr>
      </w:pPr>
      <w:r>
        <w:rPr>
          <w:color w:val="000000"/>
        </w:rPr>
        <w:t>{</w:t>
      </w:r>
    </w:p>
    <w:p w:rsidR="00316E14" w:rsidRDefault="00316E14" w:rsidP="00316E14">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316E14" w:rsidRDefault="00316E14" w:rsidP="00316E14">
      <w:pPr>
        <w:pStyle w:val="HTMLPreformatted"/>
        <w:spacing w:line="211" w:lineRule="atLeast"/>
        <w:rPr>
          <w:color w:val="000000"/>
        </w:rPr>
      </w:pPr>
      <w:r>
        <w:rPr>
          <w:color w:val="000000"/>
        </w:rPr>
        <w:t xml:space="preserve">   </w:t>
      </w:r>
      <w:r>
        <w:rPr>
          <w:color w:val="0000FF"/>
        </w:rPr>
        <w:t>using</w:t>
      </w:r>
      <w:r>
        <w:rPr>
          <w:color w:val="000000"/>
        </w:rPr>
        <w:t xml:space="preserve"> System.Runtime.InteropServices;</w:t>
      </w:r>
    </w:p>
    <w:p w:rsidR="00316E14" w:rsidRDefault="00316E14" w:rsidP="00316E14">
      <w:pPr>
        <w:pStyle w:val="HTMLPreformatted"/>
        <w:spacing w:line="211" w:lineRule="atLeast"/>
        <w:rPr>
          <w:color w:val="000000"/>
        </w:rPr>
      </w:pPr>
      <w:r>
        <w:rPr>
          <w:color w:val="000000"/>
        </w:rPr>
        <w:t xml:space="preserve">   </w:t>
      </w:r>
    </w:p>
    <w:p w:rsidR="00316E14" w:rsidRDefault="00316E14" w:rsidP="00316E14">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r>
        <w:rPr>
          <w:color w:val="0000FF"/>
        </w:rPr>
        <w:t>MyClass</w:t>
      </w:r>
    </w:p>
    <w:p w:rsidR="00316E14" w:rsidRDefault="00316E14" w:rsidP="00316E14">
      <w:pPr>
        <w:pStyle w:val="HTMLPreformatted"/>
        <w:spacing w:line="211" w:lineRule="atLeast"/>
        <w:rPr>
          <w:color w:val="000000"/>
        </w:rPr>
      </w:pPr>
      <w:r>
        <w:rPr>
          <w:color w:val="000000"/>
        </w:rPr>
        <w:t xml:space="preserve">   {</w:t>
      </w:r>
    </w:p>
    <w:p w:rsidR="00316E14" w:rsidRDefault="00316E14" w:rsidP="00316E14">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w:t>
      </w:r>
    </w:p>
    <w:p w:rsidR="00316E14" w:rsidRDefault="00316E14" w:rsidP="00316E14">
      <w:pPr>
        <w:pStyle w:val="HTMLPreformatted"/>
        <w:spacing w:line="211" w:lineRule="atLeast"/>
        <w:rPr>
          <w:color w:val="000000"/>
        </w:rPr>
      </w:pPr>
      <w:r>
        <w:rPr>
          <w:color w:val="000000"/>
        </w:rPr>
        <w:t xml:space="preserve">      {</w:t>
      </w:r>
    </w:p>
    <w:p w:rsidR="00316E14" w:rsidRDefault="00316E14" w:rsidP="00316E14">
      <w:pPr>
        <w:pStyle w:val="HTMLPreformatted"/>
        <w:spacing w:line="211" w:lineRule="atLeast"/>
        <w:rPr>
          <w:color w:val="000000"/>
        </w:rPr>
      </w:pPr>
      <w:r>
        <w:rPr>
          <w:color w:val="000000"/>
        </w:rPr>
        <w:t xml:space="preserve">      }</w:t>
      </w:r>
    </w:p>
    <w:p w:rsidR="00316E14" w:rsidRDefault="00316E14" w:rsidP="00316E14">
      <w:pPr>
        <w:pStyle w:val="HTMLPreformatted"/>
        <w:spacing w:line="211" w:lineRule="atLeast"/>
        <w:rPr>
          <w:color w:val="000000"/>
        </w:rPr>
      </w:pPr>
      <w:r>
        <w:rPr>
          <w:color w:val="000000"/>
        </w:rPr>
        <w:t xml:space="preserve">      </w:t>
      </w:r>
      <w:r>
        <w:rPr>
          <w:color w:val="0000FF"/>
        </w:rPr>
        <w:t>public</w:t>
      </w:r>
      <w:r>
        <w:rPr>
          <w:color w:val="000000"/>
        </w:rPr>
        <w:t xml:space="preserve"> void MyMethod()</w:t>
      </w:r>
    </w:p>
    <w:p w:rsidR="00316E14" w:rsidRDefault="00316E14" w:rsidP="00316E14">
      <w:pPr>
        <w:pStyle w:val="HTMLPreformatted"/>
        <w:spacing w:line="211" w:lineRule="atLeast"/>
        <w:rPr>
          <w:color w:val="000000"/>
        </w:rPr>
      </w:pPr>
      <w:r>
        <w:rPr>
          <w:color w:val="000000"/>
        </w:rPr>
        <w:t xml:space="preserve">      {</w:t>
      </w:r>
    </w:p>
    <w:p w:rsidR="00316E14" w:rsidRDefault="00316E14" w:rsidP="00316E14">
      <w:pPr>
        <w:pStyle w:val="HTMLPreformatted"/>
        <w:spacing w:line="211" w:lineRule="atLeast"/>
        <w:rPr>
          <w:color w:val="000000"/>
        </w:rPr>
      </w:pPr>
      <w:r>
        <w:rPr>
          <w:color w:val="000000"/>
        </w:rPr>
        <w:t xml:space="preserve">      //Perform operations that require permissions here.</w:t>
      </w:r>
    </w:p>
    <w:p w:rsidR="00316E14" w:rsidRDefault="00316E14" w:rsidP="00316E14">
      <w:pPr>
        <w:pStyle w:val="HTMLPreformatted"/>
        <w:spacing w:line="211" w:lineRule="atLeast"/>
        <w:rPr>
          <w:color w:val="000000"/>
        </w:rPr>
      </w:pPr>
      <w:r>
        <w:rPr>
          <w:color w:val="000000"/>
        </w:rPr>
        <w:t xml:space="preserve">      }</w:t>
      </w:r>
    </w:p>
    <w:p w:rsidR="00316E14" w:rsidRDefault="00316E14" w:rsidP="00316E14">
      <w:pPr>
        <w:pStyle w:val="HTMLPreformatted"/>
        <w:spacing w:line="211" w:lineRule="atLeast"/>
        <w:rPr>
          <w:color w:val="000000"/>
        </w:rPr>
      </w:pPr>
      <w:r>
        <w:rPr>
          <w:color w:val="000000"/>
        </w:rPr>
        <w:t xml:space="preserve">   }</w:t>
      </w:r>
    </w:p>
    <w:p w:rsidR="00316E14" w:rsidRDefault="00316E14" w:rsidP="00316E14">
      <w:pPr>
        <w:pStyle w:val="HTMLPreformatted"/>
        <w:spacing w:line="211" w:lineRule="atLeast"/>
        <w:rPr>
          <w:color w:val="000000"/>
        </w:rPr>
      </w:pPr>
      <w:r>
        <w:rPr>
          <w:color w:val="000000"/>
        </w:rPr>
        <w:t>}</w:t>
      </w:r>
    </w:p>
    <w:p w:rsidR="00316E14" w:rsidRDefault="00316E14" w:rsidP="00316E14">
      <w:r>
        <w:t>See Also</w:t>
      </w:r>
    </w:p>
    <w:p w:rsidR="00316E14" w:rsidRDefault="00316E14" w:rsidP="00316E14">
      <w:pPr>
        <w:pStyle w:val="NormalWeb"/>
        <w:spacing w:before="0" w:beforeAutospacing="0" w:after="0" w:afterAutospacing="0" w:line="270" w:lineRule="atLeast"/>
        <w:rPr>
          <w:rFonts w:ascii="Segoe UI" w:hAnsi="Segoe UI" w:cs="Segoe UI"/>
          <w:color w:val="2A2A2A"/>
          <w:sz w:val="20"/>
          <w:szCs w:val="20"/>
        </w:rPr>
      </w:pPr>
      <w:hyperlink r:id="rId683" w:history="1">
        <w:r>
          <w:rPr>
            <w:rStyle w:val="Hyperlink"/>
            <w:rFonts w:ascii="Segoe UI" w:eastAsiaTheme="majorEastAsia" w:hAnsi="Segoe UI" w:cs="Segoe UI"/>
            <w:color w:val="03697A"/>
            <w:sz w:val="20"/>
            <w:szCs w:val="20"/>
          </w:rPr>
          <w:t>Extending Metadata Using 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84" w:history="1">
        <w:r>
          <w:rPr>
            <w:rStyle w:val="Hyperlink"/>
            <w:rFonts w:ascii="Segoe UI" w:eastAsiaTheme="majorEastAsia" w:hAnsi="Segoe UI" w:cs="Segoe UI"/>
            <w:color w:val="03697A"/>
            <w:sz w:val="20"/>
            <w:szCs w:val="20"/>
          </w:rPr>
          <w:t>Requesting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85" w:history="1">
        <w:r>
          <w:rPr>
            <w:rStyle w:val="Hyperlink"/>
            <w:rFonts w:ascii="Segoe UI" w:eastAsiaTheme="majorEastAsia" w:hAnsi="Segoe UI" w:cs="Segoe UI"/>
            <w:color w:val="03697A"/>
            <w:sz w:val="20"/>
            <w:szCs w:val="20"/>
          </w:rPr>
          <w:t>Code Access Security</w:t>
        </w:r>
      </w:hyperlink>
    </w:p>
    <w:p w:rsidR="00321EFE" w:rsidRDefault="00321EFE" w:rsidP="00321EFE"/>
    <w:p w:rsidR="00321EFE" w:rsidRDefault="00321EFE" w:rsidP="00F77935">
      <w:pPr>
        <w:pStyle w:val="Heading5"/>
      </w:pPr>
      <w:bookmarkStart w:id="67" w:name="_Toc426471918"/>
      <w:r>
        <w:t>Requesting XML-Encoded Permissions</w:t>
      </w:r>
      <w:bookmarkEnd w:id="67"/>
    </w:p>
    <w:p w:rsidR="00321EFE" w:rsidRDefault="00321EFE" w:rsidP="00321EFE">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4.0</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21EFE" w:rsidRPr="00321EFE" w:rsidTr="00321EF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21EFE" w:rsidRPr="00321EFE" w:rsidRDefault="00321EFE" w:rsidP="00321EFE">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266739A3" wp14:editId="611ADEAE">
                  <wp:extent cx="10795" cy="10795"/>
                  <wp:effectExtent l="0" t="0" r="0" b="0"/>
                  <wp:docPr id="66" name="Picture 6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21EFE">
              <w:rPr>
                <w:rFonts w:ascii="Times New Roman" w:eastAsia="Times New Roman" w:hAnsi="Times New Roman" w:cs="Times New Roman"/>
                <w:b/>
                <w:bCs/>
                <w:color w:val="636363"/>
                <w:sz w:val="24"/>
                <w:szCs w:val="24"/>
              </w:rPr>
              <w:t>Important</w:t>
            </w:r>
          </w:p>
        </w:tc>
      </w:tr>
      <w:tr w:rsidR="00321EFE" w:rsidRPr="00321EFE" w:rsidTr="00321EF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21EFE" w:rsidRPr="00321EFE" w:rsidRDefault="00321EFE" w:rsidP="00321EFE">
            <w:pPr>
              <w:spacing w:after="0" w:line="270" w:lineRule="atLeast"/>
              <w:rPr>
                <w:rFonts w:ascii="Times New Roman" w:eastAsia="Times New Roman" w:hAnsi="Times New Roman" w:cs="Times New Roman"/>
                <w:color w:val="2A2A2A"/>
                <w:sz w:val="24"/>
                <w:szCs w:val="24"/>
              </w:rPr>
            </w:pPr>
            <w:r w:rsidRPr="00321EFE">
              <w:rPr>
                <w:rFonts w:ascii="Times New Roman" w:eastAsia="Times New Roman" w:hAnsi="Times New Roman" w:cs="Times New Roman"/>
                <w:color w:val="2A2A2A"/>
                <w:sz w:val="24"/>
                <w:szCs w:val="24"/>
              </w:rPr>
              <w:t>In the .NET Framework version 4, runtime support has been removed for the </w:t>
            </w:r>
            <w:hyperlink r:id="rId686" w:history="1">
              <w:r w:rsidRPr="00321EFE">
                <w:rPr>
                  <w:rFonts w:ascii="Times New Roman" w:eastAsia="Times New Roman" w:hAnsi="Times New Roman" w:cs="Times New Roman"/>
                  <w:color w:val="03697A"/>
                  <w:sz w:val="24"/>
                  <w:szCs w:val="24"/>
                </w:rPr>
                <w:t>RequestMinimum</w:t>
              </w:r>
            </w:hyperlink>
            <w:r w:rsidRPr="00321EFE">
              <w:rPr>
                <w:rFonts w:ascii="Times New Roman" w:eastAsia="Times New Roman" w:hAnsi="Times New Roman" w:cs="Times New Roman"/>
                <w:color w:val="2A2A2A"/>
                <w:sz w:val="24"/>
                <w:szCs w:val="24"/>
              </w:rPr>
              <w:t>, </w:t>
            </w:r>
            <w:hyperlink r:id="rId687" w:history="1">
              <w:r w:rsidRPr="00321EFE">
                <w:rPr>
                  <w:rFonts w:ascii="Times New Roman" w:eastAsia="Times New Roman" w:hAnsi="Times New Roman" w:cs="Times New Roman"/>
                  <w:color w:val="03697A"/>
                  <w:sz w:val="24"/>
                  <w:szCs w:val="24"/>
                </w:rPr>
                <w:t>RequestOptional</w:t>
              </w:r>
            </w:hyperlink>
            <w:r w:rsidRPr="00321EFE">
              <w:rPr>
                <w:rFonts w:ascii="Times New Roman" w:eastAsia="Times New Roman" w:hAnsi="Times New Roman" w:cs="Times New Roman"/>
                <w:color w:val="2A2A2A"/>
                <w:sz w:val="24"/>
                <w:szCs w:val="24"/>
              </w:rPr>
              <w:t>, and </w:t>
            </w:r>
            <w:hyperlink r:id="rId688" w:history="1">
              <w:r w:rsidRPr="00321EFE">
                <w:rPr>
                  <w:rFonts w:ascii="Times New Roman" w:eastAsia="Times New Roman" w:hAnsi="Times New Roman" w:cs="Times New Roman"/>
                  <w:color w:val="03697A"/>
                  <w:sz w:val="24"/>
                  <w:szCs w:val="24"/>
                </w:rPr>
                <w:t>RequestRefuse</w:t>
              </w:r>
            </w:hyperlink>
            <w:r w:rsidRPr="00321EFE">
              <w:rPr>
                <w:rFonts w:ascii="Times New Roman" w:eastAsia="Times New Roman" w:hAnsi="Times New Roman" w:cs="Times New Roman"/>
                <w:color w:val="2A2A2A"/>
                <w:sz w:val="24"/>
                <w:szCs w:val="24"/>
              </w:rPr>
              <w:t>permission requests. This topic does not apply to code that is based on the .NET Framework 4 or later. For more information about this and other changes, see </w:t>
            </w:r>
            <w:hyperlink r:id="rId689" w:history="1">
              <w:r w:rsidRPr="00321EFE">
                <w:rPr>
                  <w:rFonts w:ascii="Times New Roman" w:eastAsia="Times New Roman" w:hAnsi="Times New Roman" w:cs="Times New Roman"/>
                  <w:color w:val="03697A"/>
                  <w:sz w:val="24"/>
                  <w:szCs w:val="24"/>
                </w:rPr>
                <w:t>Security Changes in the .NET Framework 4</w:t>
              </w:r>
            </w:hyperlink>
            <w:r w:rsidRPr="00321EFE">
              <w:rPr>
                <w:rFonts w:ascii="Times New Roman" w:eastAsia="Times New Roman" w:hAnsi="Times New Roman" w:cs="Times New Roman"/>
                <w:color w:val="2A2A2A"/>
                <w:sz w:val="24"/>
                <w:szCs w:val="24"/>
              </w:rPr>
              <w:t>.</w:t>
            </w:r>
          </w:p>
        </w:tc>
      </w:tr>
    </w:tbl>
    <w:p w:rsidR="00321EFE" w:rsidRDefault="00321EFE" w:rsidP="00321EFE">
      <w:pPr>
        <w:spacing w:line="211" w:lineRule="atLeast"/>
        <w:rPr>
          <w:rFonts w:ascii="Segoe UI" w:hAnsi="Segoe UI" w:cs="Segoe UI"/>
          <w:color w:val="5D5D5D"/>
          <w:sz w:val="20"/>
          <w:szCs w:val="20"/>
        </w:rPr>
      </w:pPr>
    </w:p>
    <w:p w:rsidR="00321EFE" w:rsidRDefault="00321EFE" w:rsidP="00321EF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need to request a custom permission set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RequestMinimum</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RequestOptional</w:t>
      </w:r>
      <w:r>
        <w:rPr>
          <w:rFonts w:ascii="Segoe UI" w:hAnsi="Segoe UI" w:cs="Segoe UI"/>
          <w:color w:val="2A2A2A"/>
          <w:sz w:val="20"/>
          <w:szCs w:val="20"/>
        </w:rP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RequestRefuse</w:t>
      </w:r>
      <w:r>
        <w:rPr>
          <w:rFonts w:ascii="Segoe UI" w:hAnsi="Segoe UI" w:cs="Segoe UI"/>
          <w:color w:val="2A2A2A"/>
          <w:sz w:val="20"/>
          <w:szCs w:val="20"/>
        </w:rPr>
        <w:t>), you can use an XML representation of the desired permission set in one of two ways: either you can pass a string that contains the actual XML-encoded permission set or you can provide the location of an XML file containing the encoded permission set. The following example uses XML with the</w:t>
      </w:r>
      <w:r>
        <w:rPr>
          <w:rStyle w:val="apple-converted-space"/>
          <w:rFonts w:ascii="Segoe UI" w:hAnsi="Segoe UI" w:cs="Segoe UI"/>
          <w:color w:val="2A2A2A"/>
          <w:sz w:val="20"/>
          <w:szCs w:val="20"/>
        </w:rPr>
        <w:t> </w:t>
      </w:r>
      <w:hyperlink r:id="rId690" w:history="1">
        <w:r>
          <w:rPr>
            <w:rStyle w:val="Hyperlink"/>
            <w:rFonts w:ascii="Segoe UI" w:eastAsiaTheme="majorEastAsia" w:hAnsi="Segoe UI" w:cs="Segoe UI"/>
            <w:color w:val="03697A"/>
            <w:sz w:val="20"/>
            <w:szCs w:val="20"/>
          </w:rPr>
          <w:t>PermissionSetAttribute</w:t>
        </w:r>
      </w:hyperlink>
      <w:r>
        <w:rPr>
          <w:rFonts w:ascii="Segoe UI" w:hAnsi="Segoe UI" w:cs="Segoe UI"/>
          <w:color w:val="2A2A2A"/>
          <w:sz w:val="20"/>
          <w:szCs w:val="20"/>
        </w:rPr>
        <w:t>. The XML flag is a string containing an XML-encoded permission set, which in this case represents an unrestricted</w:t>
      </w:r>
      <w:r>
        <w:rPr>
          <w:rStyle w:val="Strong"/>
          <w:rFonts w:ascii="Segoe UI" w:hAnsi="Segoe UI" w:cs="Segoe UI"/>
          <w:color w:val="2A2A2A"/>
          <w:sz w:val="20"/>
          <w:szCs w:val="20"/>
        </w:rPr>
        <w:t>UIPermission</w:t>
      </w:r>
      <w:r>
        <w:rPr>
          <w:rStyle w:val="apple-converted-space"/>
          <w:rFonts w:ascii="Segoe UI" w:hAnsi="Segoe UI" w:cs="Segoe UI"/>
          <w:b/>
          <w:bCs/>
          <w:color w:val="2A2A2A"/>
          <w:sz w:val="20"/>
          <w:szCs w:val="20"/>
        </w:rPr>
        <w:t> </w:t>
      </w:r>
      <w:r>
        <w:rPr>
          <w:rFonts w:ascii="Segoe UI" w:hAnsi="Segoe UI" w:cs="Segoe UI"/>
          <w:color w:val="2A2A2A"/>
          <w:sz w:val="20"/>
          <w:szCs w:val="20"/>
        </w:rPr>
        <w:t>and an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rPr>
          <w:rFonts w:ascii="Segoe UI" w:hAnsi="Segoe UI" w:cs="Segoe UI"/>
          <w:color w:val="2A2A2A"/>
          <w:sz w:val="20"/>
          <w:szCs w:val="20"/>
        </w:rPr>
        <w:t>.</w:t>
      </w:r>
    </w:p>
    <w:p w:rsidR="00321EFE" w:rsidRDefault="00321EFE" w:rsidP="00321EFE">
      <w:pPr>
        <w:pStyle w:val="HTMLPreformatted"/>
        <w:spacing w:line="211" w:lineRule="atLeast"/>
        <w:rPr>
          <w:color w:val="000000"/>
        </w:rPr>
      </w:pPr>
    </w:p>
    <w:p w:rsidR="00321EFE" w:rsidRDefault="00321EFE" w:rsidP="00321EFE">
      <w:pPr>
        <w:pStyle w:val="HTMLPreformatted"/>
        <w:spacing w:line="211" w:lineRule="atLeast"/>
        <w:rPr>
          <w:color w:val="000000"/>
        </w:rPr>
      </w:pPr>
      <w:r>
        <w:rPr>
          <w:color w:val="000000"/>
        </w:rPr>
        <w:t>[C#]</w:t>
      </w:r>
    </w:p>
    <w:p w:rsidR="00321EFE" w:rsidRDefault="00321EFE" w:rsidP="00321EFE">
      <w:pPr>
        <w:pStyle w:val="HTMLPreformatted"/>
        <w:spacing w:line="211" w:lineRule="atLeast"/>
        <w:rPr>
          <w:color w:val="000000"/>
        </w:rPr>
      </w:pPr>
      <w:r>
        <w:rPr>
          <w:color w:val="000000"/>
        </w:rPr>
        <w:t xml:space="preserve">//The attribute </w:t>
      </w:r>
      <w:r>
        <w:rPr>
          <w:color w:val="0000FF"/>
        </w:rPr>
        <w:t>is</w:t>
      </w:r>
      <w:r>
        <w:rPr>
          <w:color w:val="000000"/>
        </w:rPr>
        <w:t xml:space="preserve"> placed at the </w:t>
      </w:r>
      <w:r>
        <w:rPr>
          <w:color w:val="0000FF"/>
        </w:rPr>
        <w:t>assembly</w:t>
      </w:r>
      <w:r>
        <w:rPr>
          <w:color w:val="000000"/>
        </w:rPr>
        <w:t xml:space="preserve"> level.</w:t>
      </w:r>
    </w:p>
    <w:p w:rsidR="00321EFE" w:rsidRDefault="00321EFE" w:rsidP="00321EFE">
      <w:pPr>
        <w:pStyle w:val="HTMLPreformatted"/>
        <w:spacing w:line="211" w:lineRule="atLeast"/>
        <w:rPr>
          <w:color w:val="000000"/>
        </w:rPr>
      </w:pPr>
      <w:r>
        <w:rPr>
          <w:color w:val="0000FF"/>
        </w:rPr>
        <w:t>using</w:t>
      </w:r>
      <w:r>
        <w:rPr>
          <w:color w:val="000000"/>
        </w:rPr>
        <w:t xml:space="preserve"> System.Security.Permissions;</w:t>
      </w:r>
    </w:p>
    <w:p w:rsidR="00321EFE" w:rsidRDefault="00321EFE" w:rsidP="00321EFE">
      <w:pPr>
        <w:pStyle w:val="HTMLPreformatted"/>
        <w:spacing w:line="211" w:lineRule="atLeast"/>
        <w:rPr>
          <w:color w:val="000000"/>
        </w:rPr>
      </w:pPr>
      <w:r>
        <w:rPr>
          <w:color w:val="000000"/>
        </w:rPr>
        <w:t>[</w:t>
      </w:r>
      <w:r>
        <w:rPr>
          <w:color w:val="0000FF"/>
        </w:rPr>
        <w:t>assembly</w:t>
      </w:r>
      <w:r>
        <w:rPr>
          <w:color w:val="000000"/>
        </w:rPr>
        <w:t>:PermissionSetAttribute(SecurityAction.RequestMinimum, XML=</w:t>
      </w:r>
      <w:r>
        <w:rPr>
          <w:color w:val="A31515"/>
        </w:rPr>
        <w:t>"&lt;PermissionSet class=\"</w:t>
      </w:r>
      <w:r>
        <w:rPr>
          <w:color w:val="000000"/>
        </w:rPr>
        <w:t>System.Security.PermissionSet\</w:t>
      </w:r>
      <w:r>
        <w:rPr>
          <w:color w:val="A31515"/>
        </w:rPr>
        <w:t>" version=\"</w:t>
      </w:r>
      <w:r>
        <w:rPr>
          <w:color w:val="000000"/>
        </w:rPr>
        <w:t>1\</w:t>
      </w:r>
      <w:r>
        <w:rPr>
          <w:color w:val="A31515"/>
        </w:rPr>
        <w:t>"&gt;&lt;Permission class=\"</w:t>
      </w:r>
      <w:r>
        <w:rPr>
          <w:color w:val="000000"/>
        </w:rPr>
        <w:t>System.Security.Permissions.UIPermission, mscorlib\</w:t>
      </w:r>
      <w:r>
        <w:rPr>
          <w:color w:val="A31515"/>
        </w:rPr>
        <w:t>" version=\"</w:t>
      </w:r>
      <w:r>
        <w:rPr>
          <w:color w:val="000000"/>
        </w:rPr>
        <w:t>1\</w:t>
      </w:r>
      <w:r>
        <w:rPr>
          <w:color w:val="A31515"/>
        </w:rPr>
        <w:t>"&gt;&lt;AllWindows/&gt;&lt;/Permission&gt;&lt;Permission class=\"</w:t>
      </w:r>
      <w:r>
        <w:rPr>
          <w:color w:val="000000"/>
        </w:rPr>
        <w:t>System.Security.Permissions.RegistryPermission, mscorlib\</w:t>
      </w:r>
      <w:r>
        <w:rPr>
          <w:color w:val="A31515"/>
        </w:rPr>
        <w:t>" version=\"</w:t>
      </w:r>
      <w:r>
        <w:rPr>
          <w:color w:val="000000"/>
        </w:rPr>
        <w:t>1\</w:t>
      </w:r>
      <w:r>
        <w:rPr>
          <w:color w:val="A31515"/>
        </w:rPr>
        <w:t>"&gt;&lt;Unrestricted/&gt;&lt;/Permission&gt;&lt;/PermissionSet&gt;"</w:t>
      </w:r>
      <w:r>
        <w:rPr>
          <w:color w:val="000000"/>
        </w:rPr>
        <w:t>)]</w:t>
      </w:r>
    </w:p>
    <w:p w:rsidR="00321EFE" w:rsidRDefault="00321EFE" w:rsidP="00321EFE">
      <w:pPr>
        <w:pStyle w:val="HTMLPreformatted"/>
        <w:spacing w:line="211" w:lineRule="atLeast"/>
        <w:rPr>
          <w:color w:val="000000"/>
        </w:rPr>
      </w:pPr>
      <w:r>
        <w:rPr>
          <w:color w:val="0000FF"/>
        </w:rPr>
        <w:t>namespace</w:t>
      </w:r>
      <w:r>
        <w:rPr>
          <w:color w:val="000000"/>
        </w:rPr>
        <w:t xml:space="preserve"> MyNamespace </w:t>
      </w:r>
    </w:p>
    <w:p w:rsidR="00321EFE" w:rsidRDefault="00321EFE" w:rsidP="00321EFE">
      <w:pPr>
        <w:pStyle w:val="HTMLPreformatted"/>
        <w:spacing w:line="211" w:lineRule="atLeast"/>
        <w:rPr>
          <w:color w:val="000000"/>
        </w:rPr>
      </w:pPr>
      <w:r>
        <w:rPr>
          <w:color w:val="000000"/>
        </w:rPr>
        <w:t>{</w:t>
      </w:r>
    </w:p>
    <w:p w:rsidR="00321EFE" w:rsidRDefault="00321EFE" w:rsidP="00321EFE">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321EFE" w:rsidRDefault="00321EFE" w:rsidP="00321EFE">
      <w:pPr>
        <w:pStyle w:val="HTMLPreformatted"/>
        <w:spacing w:line="211" w:lineRule="atLeast"/>
        <w:rPr>
          <w:color w:val="000000"/>
        </w:rPr>
      </w:pPr>
      <w:r>
        <w:rPr>
          <w:color w:val="000000"/>
        </w:rPr>
        <w:t xml:space="preserve">   </w:t>
      </w:r>
      <w:r>
        <w:rPr>
          <w:color w:val="0000FF"/>
        </w:rPr>
        <w:t>using</w:t>
      </w:r>
      <w:r>
        <w:rPr>
          <w:color w:val="000000"/>
        </w:rPr>
        <w:t xml:space="preserve"> System.Runtime.InteropServices;</w:t>
      </w:r>
    </w:p>
    <w:p w:rsidR="00321EFE" w:rsidRDefault="00321EFE" w:rsidP="00321EFE">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r>
        <w:rPr>
          <w:color w:val="0000FF"/>
        </w:rPr>
        <w:t>MyClass</w:t>
      </w:r>
      <w:r>
        <w:rPr>
          <w:color w:val="000000"/>
        </w:rPr>
        <w:t xml:space="preserve">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 xml:space="preserve">()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r>
        <w:rPr>
          <w:color w:val="0000FF"/>
        </w:rPr>
        <w:t>public</w:t>
      </w:r>
      <w:r>
        <w:rPr>
          <w:color w:val="000000"/>
        </w:rPr>
        <w:t xml:space="preserve"> void MyMethod()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//Perform user </w:t>
      </w:r>
      <w:r>
        <w:rPr>
          <w:color w:val="0000FF"/>
        </w:rPr>
        <w:t>interface</w:t>
      </w:r>
      <w:r>
        <w:rPr>
          <w:color w:val="000000"/>
        </w:rPr>
        <w:t xml:space="preserve"> operations here.</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w:t>
      </w:r>
    </w:p>
    <w:p w:rsidR="00321EFE" w:rsidRDefault="00321EFE" w:rsidP="00321EF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a request for a custom permission set by providing the location and name of the file that contains the same XML-encoded permission set. If you do not specify the location of your XML file, the runtime looks for it in the same directory as the application.</w:t>
      </w:r>
    </w:p>
    <w:p w:rsidR="00321EFE" w:rsidRDefault="00321EFE" w:rsidP="00321EF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321EFE" w:rsidRDefault="00321EFE" w:rsidP="00321EFE">
      <w:pPr>
        <w:pStyle w:val="HTMLPreformatted"/>
        <w:spacing w:line="211" w:lineRule="atLeast"/>
        <w:rPr>
          <w:color w:val="000000"/>
        </w:rPr>
      </w:pPr>
      <w:r>
        <w:rPr>
          <w:color w:val="0000FF"/>
        </w:rPr>
        <w:t>Imports</w:t>
      </w:r>
      <w:r>
        <w:rPr>
          <w:color w:val="000000"/>
        </w:rPr>
        <w:t xml:space="preserve"> System</w:t>
      </w:r>
    </w:p>
    <w:p w:rsidR="00321EFE" w:rsidRDefault="00321EFE" w:rsidP="00321EFE">
      <w:pPr>
        <w:pStyle w:val="HTMLPreformatted"/>
        <w:spacing w:line="211" w:lineRule="atLeast"/>
        <w:rPr>
          <w:color w:val="000000"/>
        </w:rPr>
      </w:pPr>
      <w:r>
        <w:rPr>
          <w:color w:val="0000FF"/>
        </w:rPr>
        <w:t>Imports</w:t>
      </w:r>
      <w:r>
        <w:rPr>
          <w:color w:val="000000"/>
        </w:rPr>
        <w:t xml:space="preserve"> System.Runtime.InteropServices</w:t>
      </w:r>
    </w:p>
    <w:p w:rsidR="00321EFE" w:rsidRDefault="00321EFE" w:rsidP="00321EFE">
      <w:pPr>
        <w:pStyle w:val="HTMLPreformatted"/>
        <w:spacing w:line="211" w:lineRule="atLeast"/>
        <w:rPr>
          <w:color w:val="000000"/>
        </w:rPr>
      </w:pPr>
      <w:r>
        <w:rPr>
          <w:color w:val="0000FF"/>
        </w:rPr>
        <w:t>Imports</w:t>
      </w:r>
      <w:r>
        <w:rPr>
          <w:color w:val="000000"/>
        </w:rPr>
        <w:t xml:space="preserve"> System.Security.Permissions</w:t>
      </w:r>
    </w:p>
    <w:p w:rsidR="00321EFE" w:rsidRDefault="00321EFE" w:rsidP="00321EFE">
      <w:pPr>
        <w:pStyle w:val="HTMLPreformatted"/>
        <w:spacing w:line="211" w:lineRule="atLeast"/>
        <w:rPr>
          <w:color w:val="000000"/>
        </w:rPr>
      </w:pPr>
      <w:r>
        <w:rPr>
          <w:color w:val="008000"/>
        </w:rPr>
        <w:t>'The attribute is placed at the assembly level.</w:t>
      </w:r>
    </w:p>
    <w:p w:rsidR="00321EFE" w:rsidRDefault="00321EFE" w:rsidP="00321EFE">
      <w:pPr>
        <w:pStyle w:val="HTMLPreformatted"/>
        <w:spacing w:line="211" w:lineRule="atLeast"/>
        <w:rPr>
          <w:color w:val="000000"/>
        </w:rPr>
      </w:pPr>
      <w:r>
        <w:rPr>
          <w:color w:val="000000"/>
        </w:rPr>
        <w:t xml:space="preserve">&lt;assembly: PermissionSetAttribute(SecurityAction.RequestMinimum, File := </w:t>
      </w:r>
      <w:r>
        <w:rPr>
          <w:color w:val="A31515"/>
        </w:rPr>
        <w:t>"pset.xml"</w:t>
      </w:r>
      <w:r>
        <w:rPr>
          <w:color w:val="000000"/>
        </w:rPr>
        <w:t>)&gt;</w:t>
      </w:r>
    </w:p>
    <w:p w:rsidR="00321EFE" w:rsidRDefault="00321EFE" w:rsidP="00321EFE">
      <w:pPr>
        <w:pStyle w:val="HTMLPreformatted"/>
        <w:spacing w:line="211" w:lineRule="atLeast"/>
        <w:rPr>
          <w:color w:val="000000"/>
        </w:rPr>
      </w:pPr>
    </w:p>
    <w:p w:rsidR="00321EFE" w:rsidRDefault="00321EFE" w:rsidP="00321EFE">
      <w:pPr>
        <w:pStyle w:val="HTMLPreformatted"/>
        <w:spacing w:line="211" w:lineRule="atLeast"/>
        <w:rPr>
          <w:color w:val="000000"/>
        </w:rPr>
      </w:pPr>
      <w:r>
        <w:rPr>
          <w:color w:val="0000FF"/>
        </w:rPr>
        <w:t>Namespace</w:t>
      </w:r>
      <w:r>
        <w:rPr>
          <w:color w:val="000000"/>
        </w:rPr>
        <w:t xml:space="preserve"> MyNamespace</w:t>
      </w:r>
    </w:p>
    <w:p w:rsidR="00321EFE" w:rsidRDefault="00321EFE" w:rsidP="00321EFE">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MyClass1</w:t>
      </w:r>
    </w:p>
    <w:p w:rsidR="00321EFE" w:rsidRDefault="00321EFE" w:rsidP="00321EFE">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321EFE" w:rsidRDefault="00321EFE" w:rsidP="00321EFE">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r>
        <w:rPr>
          <w:color w:val="000000"/>
        </w:rPr>
        <w:t xml:space="preserve">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MyMethod()</w:t>
      </w:r>
    </w:p>
    <w:p w:rsidR="00321EFE" w:rsidRDefault="00321EFE" w:rsidP="00321EFE">
      <w:pPr>
        <w:pStyle w:val="HTMLPreformatted"/>
        <w:spacing w:line="211" w:lineRule="atLeast"/>
        <w:rPr>
          <w:color w:val="000000"/>
        </w:rPr>
      </w:pPr>
      <w:r>
        <w:rPr>
          <w:color w:val="000000"/>
        </w:rPr>
        <w:t xml:space="preserve">         </w:t>
      </w:r>
      <w:r>
        <w:rPr>
          <w:color w:val="008000"/>
        </w:rPr>
        <w:t>'Perform operations that require permissions here.</w:t>
      </w:r>
    </w:p>
    <w:p w:rsidR="00321EFE" w:rsidRDefault="00321EFE" w:rsidP="00321EFE">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321EFE" w:rsidRDefault="00321EFE" w:rsidP="00321EFE">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Class</w:t>
      </w:r>
    </w:p>
    <w:p w:rsidR="00321EFE" w:rsidRDefault="00321EFE" w:rsidP="00321EFE">
      <w:pPr>
        <w:pStyle w:val="HTMLPreformatted"/>
        <w:spacing w:line="211" w:lineRule="atLeast"/>
        <w:rPr>
          <w:color w:val="000000"/>
        </w:rPr>
      </w:pPr>
      <w:r>
        <w:rPr>
          <w:color w:val="0000FF"/>
        </w:rPr>
        <w:t>End</w:t>
      </w:r>
      <w:r>
        <w:rPr>
          <w:color w:val="000000"/>
        </w:rPr>
        <w:t xml:space="preserve"> </w:t>
      </w:r>
      <w:r>
        <w:rPr>
          <w:color w:val="0000FF"/>
        </w:rPr>
        <w:t>Namespace</w:t>
      </w:r>
    </w:p>
    <w:p w:rsidR="00321EFE" w:rsidRDefault="00321EFE" w:rsidP="00321EFE">
      <w:pPr>
        <w:pStyle w:val="HTMLPreformatted"/>
        <w:spacing w:line="211" w:lineRule="atLeast"/>
        <w:rPr>
          <w:color w:val="000000"/>
        </w:rPr>
      </w:pPr>
      <w:r>
        <w:rPr>
          <w:color w:val="000000"/>
        </w:rPr>
        <w:t>[C#]</w:t>
      </w:r>
    </w:p>
    <w:p w:rsidR="00321EFE" w:rsidRDefault="00321EFE" w:rsidP="00321EFE">
      <w:pPr>
        <w:pStyle w:val="HTMLPreformatted"/>
        <w:spacing w:line="211" w:lineRule="atLeast"/>
        <w:rPr>
          <w:color w:val="000000"/>
        </w:rPr>
      </w:pPr>
      <w:r>
        <w:rPr>
          <w:color w:val="000000"/>
        </w:rPr>
        <w:t xml:space="preserve">//The attribute </w:t>
      </w:r>
      <w:r>
        <w:rPr>
          <w:color w:val="0000FF"/>
        </w:rPr>
        <w:t>is</w:t>
      </w:r>
      <w:r>
        <w:rPr>
          <w:color w:val="000000"/>
        </w:rPr>
        <w:t xml:space="preserve"> placed at the </w:t>
      </w:r>
      <w:r>
        <w:rPr>
          <w:color w:val="0000FF"/>
        </w:rPr>
        <w:t>assembly</w:t>
      </w:r>
      <w:r>
        <w:rPr>
          <w:color w:val="000000"/>
        </w:rPr>
        <w:t xml:space="preserve"> level.</w:t>
      </w:r>
    </w:p>
    <w:p w:rsidR="00321EFE" w:rsidRDefault="00321EFE" w:rsidP="00321EFE">
      <w:pPr>
        <w:pStyle w:val="HTMLPreformatted"/>
        <w:spacing w:line="211" w:lineRule="atLeast"/>
        <w:rPr>
          <w:color w:val="000000"/>
        </w:rPr>
      </w:pPr>
      <w:r>
        <w:rPr>
          <w:color w:val="0000FF"/>
        </w:rPr>
        <w:t>using</w:t>
      </w:r>
      <w:r>
        <w:rPr>
          <w:color w:val="000000"/>
        </w:rPr>
        <w:t xml:space="preserve"> System.Security.Permissions;</w:t>
      </w:r>
    </w:p>
    <w:p w:rsidR="00321EFE" w:rsidRDefault="00321EFE" w:rsidP="00321EFE">
      <w:pPr>
        <w:pStyle w:val="HTMLPreformatted"/>
        <w:spacing w:line="211" w:lineRule="atLeast"/>
        <w:rPr>
          <w:color w:val="000000"/>
        </w:rPr>
      </w:pPr>
      <w:r>
        <w:rPr>
          <w:color w:val="000000"/>
        </w:rPr>
        <w:t>[</w:t>
      </w:r>
      <w:r>
        <w:rPr>
          <w:color w:val="0000FF"/>
        </w:rPr>
        <w:t>assembly</w:t>
      </w:r>
      <w:r>
        <w:rPr>
          <w:color w:val="000000"/>
        </w:rPr>
        <w:t xml:space="preserve">:PermissionSetAttribute(SecurityAction.RequestMinimum, File = </w:t>
      </w:r>
      <w:r>
        <w:rPr>
          <w:color w:val="A31515"/>
        </w:rPr>
        <w:t>"pset.xml"</w:t>
      </w:r>
      <w:r>
        <w:rPr>
          <w:color w:val="000000"/>
        </w:rPr>
        <w:t>)]</w:t>
      </w:r>
    </w:p>
    <w:p w:rsidR="00321EFE" w:rsidRDefault="00321EFE" w:rsidP="00321EFE">
      <w:pPr>
        <w:pStyle w:val="HTMLPreformatted"/>
        <w:spacing w:line="211" w:lineRule="atLeast"/>
        <w:rPr>
          <w:color w:val="000000"/>
        </w:rPr>
      </w:pPr>
      <w:r>
        <w:rPr>
          <w:color w:val="0000FF"/>
        </w:rPr>
        <w:t>namespace</w:t>
      </w:r>
      <w:r>
        <w:rPr>
          <w:color w:val="000000"/>
        </w:rPr>
        <w:t xml:space="preserve"> MyNamespace </w:t>
      </w:r>
    </w:p>
    <w:p w:rsidR="00321EFE" w:rsidRDefault="00321EFE" w:rsidP="00321EFE">
      <w:pPr>
        <w:pStyle w:val="HTMLPreformatted"/>
        <w:spacing w:line="211" w:lineRule="atLeast"/>
        <w:rPr>
          <w:color w:val="000000"/>
        </w:rPr>
      </w:pPr>
      <w:r>
        <w:rPr>
          <w:color w:val="000000"/>
        </w:rPr>
        <w:t>{</w:t>
      </w:r>
    </w:p>
    <w:p w:rsidR="00321EFE" w:rsidRDefault="00321EFE" w:rsidP="00321EFE">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321EFE" w:rsidRDefault="00321EFE" w:rsidP="00321EFE">
      <w:pPr>
        <w:pStyle w:val="HTMLPreformatted"/>
        <w:spacing w:line="211" w:lineRule="atLeast"/>
        <w:rPr>
          <w:color w:val="000000"/>
        </w:rPr>
      </w:pPr>
      <w:r>
        <w:rPr>
          <w:color w:val="000000"/>
        </w:rPr>
        <w:t xml:space="preserve">   </w:t>
      </w:r>
      <w:r>
        <w:rPr>
          <w:color w:val="0000FF"/>
        </w:rPr>
        <w:t>using</w:t>
      </w:r>
      <w:r>
        <w:rPr>
          <w:color w:val="000000"/>
        </w:rPr>
        <w:t xml:space="preserve"> System.Runtime.InteropServices;</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r>
        <w:rPr>
          <w:color w:val="0000FF"/>
        </w:rPr>
        <w:t>MyClass</w:t>
      </w:r>
      <w:r>
        <w:rPr>
          <w:color w:val="000000"/>
        </w:rPr>
        <w:t xml:space="preserve">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 xml:space="preserve">()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r>
        <w:rPr>
          <w:color w:val="0000FF"/>
        </w:rPr>
        <w:t>public</w:t>
      </w:r>
      <w:r>
        <w:rPr>
          <w:color w:val="000000"/>
        </w:rPr>
        <w:t xml:space="preserve"> void MyMethod()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//Perform operations that require permissions here.</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 xml:space="preserve">   }</w:t>
      </w:r>
    </w:p>
    <w:p w:rsidR="00321EFE" w:rsidRDefault="00321EFE" w:rsidP="00321EFE">
      <w:pPr>
        <w:pStyle w:val="HTMLPreformatted"/>
        <w:spacing w:line="211" w:lineRule="atLeast"/>
        <w:rPr>
          <w:color w:val="000000"/>
        </w:rPr>
      </w:pPr>
      <w:r>
        <w:rPr>
          <w:color w:val="000000"/>
        </w:rPr>
        <w:t>}</w:t>
      </w:r>
    </w:p>
    <w:p w:rsidR="00321EFE" w:rsidRDefault="00321EFE" w:rsidP="00321EFE"/>
    <w:p w:rsidR="00321EFE" w:rsidRDefault="00321EFE" w:rsidP="00321EFE">
      <w:r>
        <w:t>Creating an XML-Encoded Permission Set</w:t>
      </w:r>
    </w:p>
    <w:p w:rsidR="00321EFE" w:rsidRDefault="00321EFE" w:rsidP="00321EF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create an XML encoding of a permission set by creating an instance of the</w:t>
      </w:r>
      <w:r>
        <w:rPr>
          <w:rStyle w:val="apple-converted-space"/>
          <w:rFonts w:ascii="Segoe UI" w:hAnsi="Segoe UI" w:cs="Segoe UI"/>
          <w:color w:val="2A2A2A"/>
          <w:sz w:val="20"/>
          <w:szCs w:val="20"/>
        </w:rPr>
        <w:t> </w:t>
      </w:r>
      <w:hyperlink r:id="rId691"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object, adding instances of the permissions you want to the object, and then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rPr>
          <w:rFonts w:ascii="Segoe UI" w:hAnsi="Segoe UI" w:cs="Segoe UI"/>
          <w:color w:val="2A2A2A"/>
          <w:sz w:val="20"/>
          <w:szCs w:val="20"/>
        </w:rPr>
        <w:t>method to return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rPr>
          <w:rFonts w:ascii="Segoe UI" w:hAnsi="Segoe UI" w:cs="Segoe UI"/>
          <w:color w:val="2A2A2A"/>
          <w:sz w:val="20"/>
          <w:szCs w:val="20"/>
        </w:rPr>
        <w:t>object that represents the XML encoding or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ToString</w:t>
      </w:r>
      <w:r>
        <w:rPr>
          <w:rStyle w:val="apple-converted-space"/>
          <w:rFonts w:ascii="Segoe UI" w:hAnsi="Segoe UI" w:cs="Segoe UI"/>
          <w:color w:val="2A2A2A"/>
          <w:sz w:val="20"/>
          <w:szCs w:val="20"/>
        </w:rPr>
        <w:t> </w:t>
      </w:r>
      <w:r>
        <w:rPr>
          <w:rFonts w:ascii="Segoe UI" w:hAnsi="Segoe UI" w:cs="Segoe UI"/>
          <w:color w:val="2A2A2A"/>
          <w:sz w:val="20"/>
          <w:szCs w:val="20"/>
        </w:rPr>
        <w:t>method to return a string representation of the XML encoding.</w:t>
      </w:r>
    </w:p>
    <w:p w:rsidR="00321EFE" w:rsidRDefault="00321EFE" w:rsidP="00321EFE">
      <w:r>
        <w:t>See Also</w:t>
      </w:r>
    </w:p>
    <w:p w:rsidR="00321EFE" w:rsidRDefault="00321EFE" w:rsidP="00321EFE">
      <w:pPr>
        <w:pStyle w:val="NormalWeb"/>
        <w:spacing w:before="0" w:beforeAutospacing="0" w:after="0" w:afterAutospacing="0" w:line="270" w:lineRule="atLeast"/>
        <w:rPr>
          <w:rFonts w:ascii="Segoe UI" w:hAnsi="Segoe UI" w:cs="Segoe UI"/>
          <w:color w:val="2A2A2A"/>
          <w:sz w:val="20"/>
          <w:szCs w:val="20"/>
        </w:rPr>
      </w:pPr>
      <w:hyperlink r:id="rId692" w:history="1">
        <w:r>
          <w:rPr>
            <w:rStyle w:val="Hyperlink"/>
            <w:rFonts w:ascii="Segoe UI" w:eastAsiaTheme="majorEastAsia" w:hAnsi="Segoe UI" w:cs="Segoe UI"/>
            <w:color w:val="03697A"/>
            <w:sz w:val="20"/>
            <w:szCs w:val="20"/>
          </w:rPr>
          <w:t>Requesting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93" w:history="1">
        <w:r>
          <w:rPr>
            <w:rStyle w:val="Hyperlink"/>
            <w:rFonts w:ascii="Segoe UI" w:eastAsiaTheme="majorEastAsia" w:hAnsi="Segoe UI" w:cs="Segoe UI"/>
            <w:color w:val="03697A"/>
            <w:sz w:val="20"/>
            <w:szCs w:val="20"/>
          </w:rPr>
          <w:t>PermissionSetAttribute Class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94" w:history="1">
        <w:r>
          <w:rPr>
            <w:rStyle w:val="Hyperlink"/>
            <w:rFonts w:ascii="Segoe UI" w:eastAsiaTheme="majorEastAsia" w:hAnsi="Segoe UI" w:cs="Segoe UI"/>
            <w:color w:val="03697A"/>
            <w:sz w:val="20"/>
            <w:szCs w:val="20"/>
          </w:rPr>
          <w:t>PermissionSet Class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95" w:history="1">
        <w:r>
          <w:rPr>
            <w:rStyle w:val="Hyperlink"/>
            <w:rFonts w:ascii="Segoe UI" w:eastAsiaTheme="majorEastAsia" w:hAnsi="Segoe UI" w:cs="Segoe UI"/>
            <w:color w:val="03697A"/>
            <w:sz w:val="20"/>
            <w:szCs w:val="20"/>
          </w:rPr>
          <w:t>Metadata and Self-Describing Components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96" w:history="1">
        <w:r>
          <w:rPr>
            <w:rStyle w:val="Hyperlink"/>
            <w:rFonts w:ascii="Segoe UI" w:eastAsiaTheme="majorEastAsia" w:hAnsi="Segoe UI" w:cs="Segoe UI"/>
            <w:color w:val="03697A"/>
            <w:sz w:val="20"/>
            <w:szCs w:val="20"/>
          </w:rPr>
          <w:t>Extending Metadata Using 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97" w:history="1">
        <w:r>
          <w:rPr>
            <w:rStyle w:val="Hyperlink"/>
            <w:rFonts w:ascii="Segoe UI" w:eastAsiaTheme="majorEastAsia" w:hAnsi="Segoe UI" w:cs="Segoe UI"/>
            <w:color w:val="03697A"/>
            <w:sz w:val="20"/>
            <w:szCs w:val="20"/>
          </w:rPr>
          <w:t>Code Access Security</w:t>
        </w:r>
      </w:hyperlink>
    </w:p>
    <w:p w:rsidR="00522E0A" w:rsidRDefault="00522E0A" w:rsidP="00EF445C">
      <w:pPr>
        <w:pStyle w:val="Heading4"/>
      </w:pPr>
      <w:bookmarkStart w:id="68" w:name="_Toc426471919"/>
      <w:r>
        <w:t>Using Secure Class Libraries</w:t>
      </w:r>
      <w:bookmarkEnd w:id="68"/>
    </w:p>
    <w:p w:rsidR="00522E0A" w:rsidRDefault="00522E0A" w:rsidP="00522E0A">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w:t>
      </w:r>
      <w:r w:rsidR="00AA673F">
        <w:rPr>
          <w:rStyle w:val="Strong"/>
          <w:rFonts w:ascii="Segoe UI" w:hAnsi="Segoe UI" w:cs="Segoe UI"/>
          <w:color w:val="5D5D5D"/>
          <w:sz w:val="20"/>
          <w:szCs w:val="20"/>
        </w:rPr>
        <w:t>, 4</w:t>
      </w:r>
    </w:p>
    <w:p w:rsidR="00522E0A" w:rsidRDefault="00522E0A" w:rsidP="00522E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secure library is a class library that uses security demands to ensure that the library's callers have permission to access the resources that the library exposes. For example, a secure class library might have a method for creating files that would demand that its callers have permissions to create files. The .NET Framework comprises secure class libraries.</w:t>
      </w:r>
    </w:p>
    <w:p w:rsidR="008D6ADB" w:rsidRDefault="008D6ADB" w:rsidP="00522E0A">
      <w:pPr>
        <w:pStyle w:val="NormalWeb"/>
        <w:spacing w:before="0" w:beforeAutospacing="0" w:after="0" w:afterAutospacing="0" w:line="270" w:lineRule="atLeast"/>
        <w:rPr>
          <w:rFonts w:ascii="Segoe UI" w:hAnsi="Segoe UI" w:cs="Segoe UI"/>
          <w:color w:val="2A2A2A"/>
          <w:sz w:val="20"/>
          <w:szCs w:val="20"/>
        </w:rPr>
      </w:pPr>
    </w:p>
    <w:p w:rsidR="00522E0A" w:rsidRDefault="00522E0A" w:rsidP="00522E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code requests and is granted the permissions required by the class library, it will be allowed to access the library and the resource will be protected from unauthorized access; if your code does not have the appropriate permissions, it will not be allowed to access the class library, and malicious code will not be able to use your code to indirectly access the resource. Even if your code has permission to access a library, it will not be allowed to run if code that calls your code does not also have permission to access the library.</w:t>
      </w:r>
    </w:p>
    <w:p w:rsidR="008D6ADB" w:rsidRDefault="008D6ADB" w:rsidP="00522E0A">
      <w:pPr>
        <w:pStyle w:val="NormalWeb"/>
        <w:spacing w:before="0" w:beforeAutospacing="0" w:after="0" w:afterAutospacing="0" w:line="270" w:lineRule="atLeast"/>
        <w:rPr>
          <w:rFonts w:ascii="Segoe UI" w:hAnsi="Segoe UI" w:cs="Segoe UI"/>
          <w:color w:val="2A2A2A"/>
          <w:sz w:val="20"/>
          <w:szCs w:val="20"/>
        </w:rPr>
      </w:pPr>
    </w:p>
    <w:p w:rsidR="00522E0A" w:rsidRDefault="00522E0A" w:rsidP="00522E0A">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access security does not eliminate the possibility of human error in writing code; however, if applications use secure class libraries to access protected resources, the security risk for application code is decreased because class libraries are closely scrutinized for potential security problems.</w:t>
      </w:r>
    </w:p>
    <w:p w:rsidR="008D6ADB" w:rsidRDefault="008D6ADB" w:rsidP="00522E0A"/>
    <w:p w:rsidR="00522E0A" w:rsidRDefault="00522E0A" w:rsidP="00522E0A">
      <w:r>
        <w:t>See Also</w:t>
      </w:r>
    </w:p>
    <w:p w:rsidR="00522E0A" w:rsidRDefault="00522E0A" w:rsidP="00522E0A">
      <w:pPr>
        <w:pStyle w:val="NormalWeb"/>
        <w:spacing w:before="0" w:beforeAutospacing="0" w:after="0" w:afterAutospacing="0" w:line="270" w:lineRule="atLeast"/>
        <w:rPr>
          <w:rFonts w:ascii="Segoe UI" w:hAnsi="Segoe UI" w:cs="Segoe UI"/>
          <w:color w:val="2A2A2A"/>
          <w:sz w:val="20"/>
          <w:szCs w:val="20"/>
        </w:rPr>
      </w:pPr>
      <w:hyperlink r:id="rId698"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699" w:history="1">
        <w:r>
          <w:rPr>
            <w:rStyle w:val="Hyperlink"/>
            <w:rFonts w:ascii="Segoe UI" w:eastAsiaTheme="majorEastAsia" w:hAnsi="Segoe UI" w:cs="Segoe UI"/>
            <w:color w:val="03697A"/>
            <w:sz w:val="20"/>
            <w:szCs w:val="20"/>
          </w:rPr>
          <w:t>Code Access Security Basics</w:t>
        </w:r>
      </w:hyperlink>
    </w:p>
    <w:p w:rsidR="008D6ADB" w:rsidRDefault="008D6ADB" w:rsidP="00EF445C">
      <w:pPr>
        <w:pStyle w:val="Heading4"/>
      </w:pPr>
      <w:bookmarkStart w:id="69" w:name="_Toc426471920"/>
      <w:r>
        <w:t>Using Managed Wrapper Classes</w:t>
      </w:r>
      <w:bookmarkEnd w:id="69"/>
    </w:p>
    <w:p w:rsidR="008D6ADB" w:rsidRDefault="008D6ADB" w:rsidP="008D6AD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4.0</w:t>
      </w:r>
    </w:p>
    <w:p w:rsidR="008D6ADB" w:rsidRDefault="008D6ADB" w:rsidP="008D6A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Most applications and components (except secure libraries) should not directly call unmanaged code. There are several reasons for this. If code calls unmanaged code directly, it will not be allowed to run in many circumstances because code must be granted a high level of trust to call native code. If policy is modified to allow such an application to run, it can significantly weaken the security of the system, leaving the application free to perform almost any operation.</w:t>
      </w:r>
    </w:p>
    <w:p w:rsidR="008D6ADB" w:rsidRDefault="008D6ADB" w:rsidP="008D6ADB">
      <w:pPr>
        <w:pStyle w:val="NormalWeb"/>
        <w:spacing w:before="0" w:beforeAutospacing="0" w:after="0" w:afterAutospacing="0" w:line="270" w:lineRule="atLeast"/>
        <w:rPr>
          <w:rFonts w:ascii="Segoe UI" w:hAnsi="Segoe UI" w:cs="Segoe UI"/>
          <w:color w:val="2A2A2A"/>
          <w:sz w:val="20"/>
          <w:szCs w:val="20"/>
        </w:rPr>
      </w:pPr>
    </w:p>
    <w:p w:rsidR="008D6ADB" w:rsidRDefault="008D6ADB" w:rsidP="008D6A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Additionally, code that has permission to access unmanaged code can probably perform almost any operation by calling into an unmanaged API. For example, code that has permission to call unmanaged code does not need</w:t>
      </w:r>
      <w:r>
        <w:rPr>
          <w:rStyle w:val="apple-converted-space"/>
          <w:rFonts w:ascii="Segoe UI" w:hAnsi="Segoe UI" w:cs="Segoe UI"/>
          <w:color w:val="2A2A2A"/>
          <w:sz w:val="20"/>
          <w:szCs w:val="20"/>
        </w:rPr>
        <w:t> </w:t>
      </w:r>
      <w:hyperlink r:id="rId700"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to access a file; it can just call an unmanaged (Win32) file API directly, bypassing the managed file API that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Fonts w:ascii="Segoe UI" w:hAnsi="Segoe UI" w:cs="Segoe UI"/>
          <w:color w:val="2A2A2A"/>
          <w:sz w:val="20"/>
          <w:szCs w:val="20"/>
        </w:rPr>
        <w:t>. If managed code has permission to call into unmanaged code and does call directly into unmanaged code, the security system will be unable to reliably enforce security restrictions, since the runtime cannot enforce such restrictions on unmanaged code.</w:t>
      </w:r>
    </w:p>
    <w:p w:rsidR="008D6ADB" w:rsidRDefault="008D6ADB" w:rsidP="008D6ADB">
      <w:pPr>
        <w:pStyle w:val="NormalWeb"/>
        <w:spacing w:before="0" w:beforeAutospacing="0" w:after="0" w:afterAutospacing="0" w:line="270" w:lineRule="atLeast"/>
        <w:rPr>
          <w:rFonts w:ascii="Segoe UI" w:hAnsi="Segoe UI" w:cs="Segoe UI"/>
          <w:color w:val="2A2A2A"/>
          <w:sz w:val="20"/>
          <w:szCs w:val="20"/>
        </w:rPr>
      </w:pPr>
    </w:p>
    <w:p w:rsidR="008D6ADB" w:rsidRDefault="008D6ADB" w:rsidP="008D6A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want your application to perform an operation that requires accessing unmanaged code, it should do so through a trusted managed class that wraps the required functionality (if such a class exists). Do not create a wrapper class yourself if one already exists in a secure class library. The wrapper class, which must be granted a high degree of trust to be allowed to make the call into unmanaged code, is responsible for demanding that its callers have the appropriate permissions. If you use the wrapper class, your code only needs to request and be granted the permissions that the wrapper class demands.</w:t>
      </w:r>
    </w:p>
    <w:p w:rsidR="008D6ADB" w:rsidRDefault="008D6ADB" w:rsidP="00805ADF">
      <w:r>
        <w:t>See Also</w:t>
      </w:r>
    </w:p>
    <w:p w:rsidR="008D6ADB" w:rsidRDefault="008D6ADB" w:rsidP="008D6ADB">
      <w:pPr>
        <w:pStyle w:val="NormalWeb"/>
        <w:spacing w:before="0" w:beforeAutospacing="0" w:after="0" w:afterAutospacing="0" w:line="270" w:lineRule="atLeast"/>
        <w:rPr>
          <w:rFonts w:ascii="Segoe UI" w:hAnsi="Segoe UI" w:cs="Segoe UI"/>
          <w:color w:val="2A2A2A"/>
          <w:sz w:val="20"/>
          <w:szCs w:val="20"/>
        </w:rPr>
      </w:pPr>
      <w:hyperlink r:id="rId701"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702" w:history="1">
        <w:r>
          <w:rPr>
            <w:rStyle w:val="Hyperlink"/>
            <w:rFonts w:ascii="Segoe UI" w:eastAsiaTheme="majorEastAsia" w:hAnsi="Segoe UI" w:cs="Segoe UI"/>
            <w:color w:val="03697A"/>
            <w:sz w:val="20"/>
            <w:szCs w:val="20"/>
          </w:rPr>
          <w:t>Using Secure Class Libraries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703" w:history="1">
        <w:r>
          <w:rPr>
            <w:rStyle w:val="Hyperlink"/>
            <w:rFonts w:ascii="Segoe UI" w:eastAsiaTheme="majorEastAsia" w:hAnsi="Segoe UI" w:cs="Segoe UI"/>
            <w:color w:val="03697A"/>
            <w:sz w:val="20"/>
            <w:szCs w:val="20"/>
          </w:rPr>
          <w:t>FileIOPermission Class</w:t>
        </w:r>
      </w:hyperlink>
    </w:p>
    <w:p w:rsidR="00805ADF" w:rsidRDefault="00805ADF" w:rsidP="008D6ADB">
      <w:pPr>
        <w:pStyle w:val="NormalWeb"/>
        <w:spacing w:before="0" w:beforeAutospacing="0" w:after="0" w:afterAutospacing="0" w:line="270" w:lineRule="atLeast"/>
        <w:rPr>
          <w:rFonts w:ascii="Segoe UI" w:hAnsi="Segoe UI" w:cs="Segoe UI"/>
          <w:color w:val="2A2A2A"/>
          <w:sz w:val="20"/>
          <w:szCs w:val="20"/>
        </w:rPr>
      </w:pPr>
    </w:p>
    <w:p w:rsidR="00EA4A49" w:rsidRDefault="00EA4A49" w:rsidP="00EA4A49">
      <w:pPr>
        <w:pStyle w:val="Heading3"/>
      </w:pPr>
      <w:bookmarkStart w:id="70" w:name="_Toc426471921"/>
      <w:r>
        <w:t>Security-Transparent Code</w:t>
      </w:r>
      <w:bookmarkEnd w:id="70"/>
    </w:p>
    <w:p w:rsidR="00EA4A49" w:rsidRDefault="00EA4A49" w:rsidP="00EA4A4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EA4A49" w:rsidRDefault="00EA4A49" w:rsidP="00EA4A49">
      <w:pPr>
        <w:spacing w:line="211" w:lineRule="atLeast"/>
        <w:rPr>
          <w:rFonts w:ascii="Segoe UI" w:hAnsi="Segoe UI" w:cs="Segoe UI"/>
          <w:color w:val="000000"/>
          <w:sz w:val="20"/>
          <w:szCs w:val="20"/>
        </w:rPr>
      </w:pPr>
      <w:hyperlink r:id="rId704" w:history="1">
        <w:r>
          <w:rPr>
            <w:rStyle w:val="Hyperlink"/>
            <w:rFonts w:ascii="Segoe UI" w:hAnsi="Segoe UI" w:cs="Segoe UI"/>
            <w:color w:val="03697A"/>
            <w:sz w:val="20"/>
            <w:szCs w:val="20"/>
          </w:rPr>
          <w:t>Other Versions</w:t>
        </w:r>
      </w:hyperlink>
    </w:p>
    <w:p w:rsidR="00EA4A49" w:rsidRDefault="00EA4A49" w:rsidP="00EA4A49">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7F33A4EE" wp14:editId="7B4B37FE">
            <wp:extent cx="18436590" cy="499745"/>
            <wp:effectExtent l="0" t="0" r="3810" b="0"/>
            <wp:docPr id="368" name="Picture 36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involves three interacting pieces: sandboxing, permissions, and enforcement. Sandboxing refers to the practice of creating isolated domains where some code is treated as fully trusted and other code is restricted to the permissions in the grant set for the sandbox. The application code that runs within the grant set of the sandbox is considered to be transparent; that is, it cannot perform any operations that can affect security. The grant set for the sandbox is determined by evidence (</w:t>
      </w:r>
      <w:hyperlink r:id="rId706"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rPr>
          <w:rFonts w:ascii="Segoe UI" w:hAnsi="Segoe UI" w:cs="Segoe UI"/>
          <w:color w:val="2A2A2A"/>
          <w:sz w:val="20"/>
          <w:szCs w:val="20"/>
        </w:rPr>
        <w:t>class). Evidence identifies what specific permissions are required by sandboxes, and what kinds of sandboxes can be created. Enforcement refers to allowing transparent code to execute only within its grant set.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0FAFFCF1" wp14:editId="6D877227">
                  <wp:extent cx="10795" cy="10795"/>
                  <wp:effectExtent l="0" t="0" r="0" b="0"/>
                  <wp:docPr id="367" name="Picture 36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Security policy was a key element in previous versions of the .NET Framework. Starting with the .NET Framework 4, security policy is obsolete. The elimination of security policy is separate from security transparency. For information about the effects of this change, see</w:t>
            </w:r>
            <w:hyperlink r:id="rId707" w:history="1">
              <w:r>
                <w:rPr>
                  <w:rStyle w:val="Hyperlink"/>
                  <w:rFonts w:eastAsiaTheme="majorEastAsia"/>
                  <w:color w:val="03697A"/>
                </w:rPr>
                <w:t>Code Access Security Policy Compatibility and Migration</w:t>
              </w:r>
            </w:hyperlink>
            <w:r>
              <w:rPr>
                <w:color w:val="2A2A2A"/>
              </w:rPr>
              <w:t>.</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describes the transparency model in more detail. It contains the following sections:</w:t>
      </w:r>
    </w:p>
    <w:p w:rsidR="00EA4A49" w:rsidRDefault="00EA4A49" w:rsidP="00AE0DE6">
      <w:pPr>
        <w:pStyle w:val="NormalWeb"/>
        <w:numPr>
          <w:ilvl w:val="0"/>
          <w:numId w:val="202"/>
        </w:numPr>
        <w:spacing w:before="0" w:beforeAutospacing="0" w:after="0" w:afterAutospacing="0" w:line="270" w:lineRule="atLeast"/>
        <w:rPr>
          <w:rFonts w:ascii="Segoe UI" w:hAnsi="Segoe UI" w:cs="Segoe UI"/>
          <w:color w:val="2A2A2A"/>
          <w:sz w:val="20"/>
          <w:szCs w:val="20"/>
        </w:rPr>
      </w:pPr>
      <w:hyperlink r:id="rId708" w:anchor="purpose" w:history="1">
        <w:r>
          <w:rPr>
            <w:rStyle w:val="Hyperlink"/>
            <w:rFonts w:ascii="Segoe UI" w:eastAsiaTheme="majorEastAsia" w:hAnsi="Segoe UI" w:cs="Segoe UI"/>
            <w:color w:val="03697A"/>
            <w:sz w:val="20"/>
            <w:szCs w:val="20"/>
          </w:rPr>
          <w:t>Purpose of the Transparency Model</w:t>
        </w:r>
      </w:hyperlink>
    </w:p>
    <w:p w:rsidR="00EA4A49" w:rsidRDefault="00EA4A49" w:rsidP="00AE0DE6">
      <w:pPr>
        <w:pStyle w:val="NormalWeb"/>
        <w:numPr>
          <w:ilvl w:val="0"/>
          <w:numId w:val="202"/>
        </w:numPr>
        <w:spacing w:before="0" w:beforeAutospacing="0" w:after="0" w:afterAutospacing="0" w:line="270" w:lineRule="atLeast"/>
        <w:rPr>
          <w:rFonts w:ascii="Segoe UI" w:hAnsi="Segoe UI" w:cs="Segoe UI"/>
          <w:color w:val="2A2A2A"/>
          <w:sz w:val="20"/>
          <w:szCs w:val="20"/>
        </w:rPr>
      </w:pPr>
      <w:hyperlink r:id="rId709" w:anchor="level" w:history="1">
        <w:r>
          <w:rPr>
            <w:rStyle w:val="Hyperlink"/>
            <w:rFonts w:ascii="Segoe UI" w:eastAsiaTheme="majorEastAsia" w:hAnsi="Segoe UI" w:cs="Segoe UI"/>
            <w:color w:val="03697A"/>
            <w:sz w:val="20"/>
            <w:szCs w:val="20"/>
          </w:rPr>
          <w:t>Specifying the Transparency Level</w:t>
        </w:r>
      </w:hyperlink>
    </w:p>
    <w:p w:rsidR="00EA4A49" w:rsidRDefault="00EA4A49" w:rsidP="00AE0DE6">
      <w:pPr>
        <w:pStyle w:val="NormalWeb"/>
        <w:numPr>
          <w:ilvl w:val="0"/>
          <w:numId w:val="202"/>
        </w:numPr>
        <w:spacing w:before="0" w:beforeAutospacing="0" w:after="0" w:afterAutospacing="0" w:line="270" w:lineRule="atLeast"/>
        <w:rPr>
          <w:rFonts w:ascii="Segoe UI" w:hAnsi="Segoe UI" w:cs="Segoe UI"/>
          <w:color w:val="2A2A2A"/>
          <w:sz w:val="20"/>
          <w:szCs w:val="20"/>
        </w:rPr>
      </w:pPr>
      <w:hyperlink r:id="rId710" w:anchor="enforcement" w:history="1">
        <w:r>
          <w:rPr>
            <w:rStyle w:val="Hyperlink"/>
            <w:rFonts w:ascii="Segoe UI" w:eastAsiaTheme="majorEastAsia" w:hAnsi="Segoe UI" w:cs="Segoe UI"/>
            <w:color w:val="03697A"/>
            <w:sz w:val="20"/>
            <w:szCs w:val="20"/>
          </w:rPr>
          <w:t>Transparency Enforcement</w:t>
        </w:r>
      </w:hyperlink>
    </w:p>
    <w:p w:rsidR="00EA4A49" w:rsidRDefault="00EA4A49" w:rsidP="00EA4A49">
      <w:hyperlink r:id="rId711" w:tooltip="Click to collapse. Double-click to collapse all." w:history="1">
        <w:r>
          <w:rPr>
            <w:rStyle w:val="lwcollapsibleareatitle"/>
            <w:rFonts w:ascii="Segoe UI Semibold" w:hAnsi="Segoe UI Semibold" w:cs="Segoe UI"/>
            <w:b/>
            <w:bCs/>
            <w:color w:val="000000"/>
            <w:sz w:val="35"/>
            <w:szCs w:val="35"/>
          </w:rPr>
          <w:t>Purpose of the Transparency Model</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Transparency is an enforcement mechanism that separates code that runs as part of the application from code that runs as part of the infrastructure. Transparency draws a barrier between code that can do privileged things (critical code), such as calling native code, and code that cannot (transparent code). Transparent code can execute commands within the bounds of the permission set it is operating in, but cannot execute, derive from, or contain critical code.</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primary goal of transparency enforcement is to provide a simple, effective mechanism for isolating different groups of code based on privilege. Within the context of the sandboxing model, these privilege groups are either fully trusted (that is, not restricted) or partially trusted (that is, restricted to the permission set granted to the sandbox).</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003342C0" wp14:editId="49946789">
                  <wp:extent cx="10795" cy="10795"/>
                  <wp:effectExtent l="0" t="0" r="0" b="0"/>
                  <wp:docPr id="366" name="Picture 36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The transparency model transcends code access security. Transparency is enforced by the just-in-time compiler and remains in effect regardless of the grant set for an assembly, including full trust.</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Transparency was introduced in the .NET Framework version 2.0 to simplify the security model, and to make it easier to write and deploy secure libraries and applications. Transparent code is also used in Microsoft Silverlight, to simplify the development of partially trusted applications.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5D54DDEB" wp14:editId="1BD25EDC">
                  <wp:extent cx="10795" cy="10795"/>
                  <wp:effectExtent l="0" t="0" r="0" b="0"/>
                  <wp:docPr id="365" name="Picture 3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When you develop a partially trusted application, you have to be aware of the permission requirements for your target hosts. You can develop an application that uses resources that are not allowed by some hosts. This application will compile without error, but will fail when it is loaded into the hosted environment. If you have developed your application using Visual Studio, you can enable debugging in partial trust or in a restricted permission set from the development environment. For more information, see</w:t>
            </w:r>
            <w:r>
              <w:rPr>
                <w:rStyle w:val="apple-converted-space"/>
                <w:color w:val="2A2A2A"/>
              </w:rPr>
              <w:t> </w:t>
            </w:r>
            <w:hyperlink r:id="rId712" w:history="1">
              <w:r>
                <w:rPr>
                  <w:rStyle w:val="Hyperlink"/>
                  <w:rFonts w:eastAsiaTheme="majorEastAsia"/>
                  <w:color w:val="03697A"/>
                </w:rPr>
                <w:t>How to: Debug a ClickOnce Application with Restricted Permissions</w:t>
              </w:r>
            </w:hyperlink>
            <w:r>
              <w:rPr>
                <w:color w:val="2A2A2A"/>
              </w:rPr>
              <w:t>. The Calculate Permissions feature provided for ClickOnce applications is also available for any partially trusted application.</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hyperlink r:id="rId713" w:anchor="top" w:history="1">
        <w:r>
          <w:rPr>
            <w:rStyle w:val="Hyperlink"/>
            <w:rFonts w:ascii="Segoe UI" w:eastAsiaTheme="majorEastAsia" w:hAnsi="Segoe UI" w:cs="Segoe UI"/>
            <w:color w:val="03697A"/>
            <w:sz w:val="20"/>
            <w:szCs w:val="20"/>
          </w:rPr>
          <w:t>Back to top</w:t>
        </w:r>
      </w:hyperlink>
    </w:p>
    <w:p w:rsidR="00EA4A49" w:rsidRDefault="00EA4A49" w:rsidP="00EA4A49">
      <w:hyperlink r:id="rId714" w:tooltip="Click to collapse. Double-click to collapse all." w:history="1">
        <w:r>
          <w:rPr>
            <w:rStyle w:val="lwcollapsibleareatitle"/>
            <w:rFonts w:ascii="Segoe UI Semibold" w:hAnsi="Segoe UI Semibold" w:cs="Segoe UI"/>
            <w:b/>
            <w:bCs/>
            <w:color w:val="000000"/>
            <w:sz w:val="35"/>
            <w:szCs w:val="35"/>
          </w:rPr>
          <w:t>Specifying the Transparency Level</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assembly-level</w:t>
      </w:r>
      <w:r>
        <w:rPr>
          <w:rStyle w:val="apple-converted-space"/>
          <w:rFonts w:ascii="Segoe UI" w:hAnsi="Segoe UI" w:cs="Segoe UI"/>
          <w:color w:val="2A2A2A"/>
          <w:sz w:val="20"/>
          <w:szCs w:val="20"/>
        </w:rPr>
        <w:t> </w:t>
      </w:r>
      <w:hyperlink r:id="rId715"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explicitly selects the</w:t>
      </w:r>
      <w:r>
        <w:rPr>
          <w:rStyle w:val="apple-converted-space"/>
          <w:rFonts w:ascii="Segoe UI" w:hAnsi="Segoe UI" w:cs="Segoe UI"/>
          <w:color w:val="2A2A2A"/>
          <w:sz w:val="20"/>
          <w:szCs w:val="20"/>
        </w:rPr>
        <w:t> </w:t>
      </w:r>
      <w:hyperlink r:id="rId716" w:history="1">
        <w:r>
          <w:rPr>
            <w:rStyle w:val="Hyperlink"/>
            <w:rFonts w:ascii="Segoe UI" w:eastAsiaTheme="majorEastAsia" w:hAnsi="Segoe UI" w:cs="Segoe UI"/>
            <w:color w:val="03697A"/>
            <w:sz w:val="20"/>
            <w:szCs w:val="20"/>
          </w:rPr>
          <w:t>SecurityRuleSet</w:t>
        </w:r>
      </w:hyperlink>
      <w:r>
        <w:rPr>
          <w:rStyle w:val="apple-converted-space"/>
          <w:rFonts w:ascii="Segoe UI" w:hAnsi="Segoe UI" w:cs="Segoe UI"/>
          <w:color w:val="2A2A2A"/>
          <w:sz w:val="20"/>
          <w:szCs w:val="20"/>
        </w:rPr>
        <w:t> </w:t>
      </w:r>
      <w:r>
        <w:rPr>
          <w:rFonts w:ascii="Segoe UI" w:hAnsi="Segoe UI" w:cs="Segoe UI"/>
          <w:color w:val="2A2A2A"/>
          <w:sz w:val="20"/>
          <w:szCs w:val="20"/>
        </w:rPr>
        <w:t>rules that the assembly will follow. The rules are organized under a numeric level system, where higher levels mean tighter enforcement of security rules.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levels are as follows:</w:t>
      </w:r>
    </w:p>
    <w:p w:rsidR="00EA4A49" w:rsidRDefault="00EA4A49" w:rsidP="00AE0DE6">
      <w:pPr>
        <w:pStyle w:val="NormalWeb"/>
        <w:numPr>
          <w:ilvl w:val="0"/>
          <w:numId w:val="20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Level 2 (</w:t>
      </w:r>
      <w:hyperlink r:id="rId717" w:history="1">
        <w:r>
          <w:rPr>
            <w:rStyle w:val="Hyperlink"/>
            <w:rFonts w:ascii="Segoe UI" w:eastAsiaTheme="majorEastAsia" w:hAnsi="Segoe UI" w:cs="Segoe UI"/>
            <w:color w:val="03697A"/>
            <w:sz w:val="20"/>
            <w:szCs w:val="20"/>
          </w:rPr>
          <w:t>Level2</w:t>
        </w:r>
      </w:hyperlink>
      <w:r>
        <w:rPr>
          <w:rFonts w:ascii="Segoe UI" w:hAnsi="Segoe UI" w:cs="Segoe UI"/>
          <w:color w:val="2A2A2A"/>
          <w:sz w:val="20"/>
          <w:szCs w:val="20"/>
        </w:rPr>
        <w:t>) – the .NET Framework 4 transparency rules.</w:t>
      </w:r>
    </w:p>
    <w:p w:rsidR="00EA4A49" w:rsidRDefault="00EA4A49" w:rsidP="00AE0DE6">
      <w:pPr>
        <w:pStyle w:val="NormalWeb"/>
        <w:numPr>
          <w:ilvl w:val="0"/>
          <w:numId w:val="20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Level 1 (</w:t>
      </w:r>
      <w:hyperlink r:id="rId718" w:history="1">
        <w:r>
          <w:rPr>
            <w:rStyle w:val="Hyperlink"/>
            <w:rFonts w:ascii="Segoe UI" w:eastAsiaTheme="majorEastAsia" w:hAnsi="Segoe UI" w:cs="Segoe UI"/>
            <w:color w:val="03697A"/>
            <w:sz w:val="20"/>
            <w:szCs w:val="20"/>
          </w:rPr>
          <w:t>Level1</w:t>
        </w:r>
      </w:hyperlink>
      <w:r>
        <w:rPr>
          <w:rFonts w:ascii="Segoe UI" w:hAnsi="Segoe UI" w:cs="Segoe UI"/>
          <w:color w:val="2A2A2A"/>
          <w:sz w:val="20"/>
          <w:szCs w:val="20"/>
        </w:rPr>
        <w:t>) – the .NET Framework 2.0 transparency rules.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primary difference between the two transparency levels is that level 1 does not enforce transparency rules for calls from outside the assembly and is intended only for compatibility.</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708DD345" wp14:editId="0BEEE47F">
                  <wp:extent cx="10795" cy="10795"/>
                  <wp:effectExtent l="0" t="0" r="0" b="0"/>
                  <wp:docPr id="364" name="Picture 36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You should specify level 1 transparency for compatibility only; that is, specify level 1 only for code that was developed with the .NET Framework 3.5 or earlier that uses the</w:t>
            </w:r>
            <w:r>
              <w:rPr>
                <w:rStyle w:val="apple-converted-space"/>
                <w:color w:val="2A2A2A"/>
              </w:rPr>
              <w:t> </w:t>
            </w:r>
            <w:hyperlink r:id="rId719" w:history="1">
              <w:r>
                <w:rPr>
                  <w:rStyle w:val="Hyperlink"/>
                  <w:rFonts w:eastAsiaTheme="majorEastAsia"/>
                  <w:color w:val="03697A"/>
                </w:rPr>
                <w:t>AllowPartiallyTrustedCallersAttribute</w:t>
              </w:r>
            </w:hyperlink>
            <w:r>
              <w:rPr>
                <w:rStyle w:val="apple-converted-space"/>
                <w:color w:val="2A2A2A"/>
              </w:rPr>
              <w:t> </w:t>
            </w:r>
            <w:r>
              <w:rPr>
                <w:color w:val="2A2A2A"/>
              </w:rPr>
              <w:t>attribute or does not use the transparency model. For example, use level 1 transparency for .NET Framework 2.0 assemblies that allow calls from partially trusted callers (APTCA). For code that is developed for the .NET Framework 4, always use level 2 transparency.</w:t>
            </w:r>
          </w:p>
        </w:tc>
      </w:tr>
    </w:tbl>
    <w:p w:rsidR="00EA4A49" w:rsidRDefault="00EA4A49" w:rsidP="00EA4A49">
      <w:hyperlink r:id="rId720" w:tooltip="Click to collapse. Double-click to collapse all." w:history="1">
        <w:r>
          <w:rPr>
            <w:rStyle w:val="lwcollapsibleareatitle"/>
            <w:rFonts w:ascii="Segoe UI Semibold" w:hAnsi="Segoe UI Semibold" w:cs="Segoe UI"/>
            <w:b/>
            <w:bCs/>
            <w:color w:val="000000"/>
            <w:sz w:val="35"/>
            <w:szCs w:val="35"/>
          </w:rPr>
          <w:t>Level 2 Transparency</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Level 2 transparency was introduced in the .NET Framework 4. The three tenets of this model are transparent code, security-safe-critical code, and security-critical code.</w:t>
      </w:r>
    </w:p>
    <w:p w:rsidR="00EA4A49" w:rsidRDefault="00EA4A49" w:rsidP="00AE0DE6">
      <w:pPr>
        <w:pStyle w:val="NormalWeb"/>
        <w:numPr>
          <w:ilvl w:val="0"/>
          <w:numId w:val="2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Transparent code, regardless of the permissions it is granted (including full trust), can call only other transparent code or security-safe-critical code. If the code is partially trusted, it can only perform actions that are allowed by the domain’s permission set. Transparent code cannot do the following:</w:t>
      </w:r>
    </w:p>
    <w:p w:rsidR="00EA4A49" w:rsidRDefault="00EA4A49" w:rsidP="00AE0DE6">
      <w:pPr>
        <w:pStyle w:val="NormalWeb"/>
        <w:numPr>
          <w:ilvl w:val="1"/>
          <w:numId w:val="2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Perform an</w:t>
      </w:r>
      <w:r>
        <w:rPr>
          <w:rStyle w:val="apple-converted-space"/>
          <w:rFonts w:ascii="Segoe UI" w:hAnsi="Segoe UI" w:cs="Segoe UI"/>
          <w:color w:val="2A2A2A"/>
          <w:sz w:val="20"/>
          <w:szCs w:val="20"/>
        </w:rPr>
        <w:t> </w:t>
      </w:r>
      <w:hyperlink r:id="rId721"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operation or elevation of privilege.</w:t>
      </w:r>
    </w:p>
    <w:p w:rsidR="00EA4A49" w:rsidRDefault="00EA4A49" w:rsidP="00AE0DE6">
      <w:pPr>
        <w:pStyle w:val="NormalWeb"/>
        <w:numPr>
          <w:ilvl w:val="1"/>
          <w:numId w:val="2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Contain unsafe or unverifiable code.</w:t>
      </w:r>
    </w:p>
    <w:p w:rsidR="00EA4A49" w:rsidRDefault="00EA4A49" w:rsidP="00AE0DE6">
      <w:pPr>
        <w:pStyle w:val="NormalWeb"/>
        <w:numPr>
          <w:ilvl w:val="1"/>
          <w:numId w:val="2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Directly call critical code.</w:t>
      </w:r>
    </w:p>
    <w:p w:rsidR="00EA4A49" w:rsidRDefault="00EA4A49" w:rsidP="00AE0DE6">
      <w:pPr>
        <w:pStyle w:val="NormalWeb"/>
        <w:numPr>
          <w:ilvl w:val="1"/>
          <w:numId w:val="2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native code or code that has the</w:t>
      </w:r>
      <w:r>
        <w:rPr>
          <w:rStyle w:val="apple-converted-space"/>
          <w:rFonts w:ascii="Segoe UI" w:hAnsi="Segoe UI" w:cs="Segoe UI"/>
          <w:color w:val="2A2A2A"/>
          <w:sz w:val="20"/>
          <w:szCs w:val="20"/>
        </w:rPr>
        <w:t> </w:t>
      </w:r>
      <w:hyperlink r:id="rId722"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AE0DE6">
      <w:pPr>
        <w:pStyle w:val="NormalWeb"/>
        <w:numPr>
          <w:ilvl w:val="1"/>
          <w:numId w:val="2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a member that is protected by a</w:t>
      </w:r>
      <w:r>
        <w:rPr>
          <w:rStyle w:val="apple-converted-space"/>
          <w:rFonts w:ascii="Segoe UI" w:hAnsi="Segoe UI" w:cs="Segoe UI"/>
          <w:color w:val="2A2A2A"/>
          <w:sz w:val="20"/>
          <w:szCs w:val="20"/>
        </w:rPr>
        <w:t> </w:t>
      </w:r>
      <w:hyperlink r:id="rId723" w:history="1">
        <w:r>
          <w:rPr>
            <w:rStyle w:val="Hyperlink"/>
            <w:rFonts w:ascii="Segoe UI" w:eastAsiaTheme="majorEastAsia" w:hAnsi="Segoe UI" w:cs="Segoe UI"/>
            <w:color w:val="03697A"/>
            <w:sz w:val="20"/>
            <w:szCs w:val="20"/>
          </w:rPr>
          <w:t>LinkDemand</w:t>
        </w:r>
      </w:hyperlink>
      <w:r>
        <w:rPr>
          <w:rFonts w:ascii="Segoe UI" w:hAnsi="Segoe UI" w:cs="Segoe UI"/>
          <w:color w:val="2A2A2A"/>
          <w:sz w:val="20"/>
          <w:szCs w:val="20"/>
        </w:rPr>
        <w:t>.</w:t>
      </w:r>
    </w:p>
    <w:p w:rsidR="00EA4A49" w:rsidRDefault="00EA4A49" w:rsidP="00AE0DE6">
      <w:pPr>
        <w:pStyle w:val="NormalWeb"/>
        <w:numPr>
          <w:ilvl w:val="1"/>
          <w:numId w:val="2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Inherit from critical types.</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In addition, transparent methods cannot override critical virtual methods or implement critical interface methods.</w:t>
      </w:r>
    </w:p>
    <w:p w:rsidR="00EA4A49" w:rsidRDefault="00EA4A49" w:rsidP="00AE0DE6">
      <w:pPr>
        <w:pStyle w:val="NormalWeb"/>
        <w:numPr>
          <w:ilvl w:val="0"/>
          <w:numId w:val="2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Security-safe-critical code is fully trusted but is callable by transparent code. It exposes a limited surface area of full-trust code. Correctness and security verifications happen in safe-critical code.</w:t>
      </w:r>
    </w:p>
    <w:p w:rsidR="00EA4A49" w:rsidRDefault="00EA4A49" w:rsidP="00AE0DE6">
      <w:pPr>
        <w:pStyle w:val="NormalWeb"/>
        <w:numPr>
          <w:ilvl w:val="0"/>
          <w:numId w:val="2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Security-critical code can call any code and is fully trusted, but it cannot be called by transparent code.</w:t>
      </w:r>
    </w:p>
    <w:p w:rsidR="00EA4A49" w:rsidRDefault="00EA4A49" w:rsidP="00EA4A49">
      <w:hyperlink r:id="rId724" w:tooltip="Click to collapse. Double-click to collapse all." w:history="1">
        <w:r>
          <w:rPr>
            <w:rStyle w:val="lwcollapsibleareatitle"/>
            <w:rFonts w:ascii="Segoe UI Semibold" w:hAnsi="Segoe UI Semibold" w:cs="Segoe UI"/>
            <w:b/>
            <w:bCs/>
            <w:color w:val="000000"/>
            <w:sz w:val="35"/>
            <w:szCs w:val="35"/>
          </w:rPr>
          <w:t>Level 1 Transparency</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level 1 transparency model was introduced in the .NET Framework version 2.0 to enable developers to reduce the amount of code that is subject to a security audit. Although level 1 transparency was publicly available in version 2.0, it was primarily used only within Microsoft for security auditing purposes. Through annotations, developers are able to declare which types and members can perform security elevations and other trusted actions (security-critical) and which cannot (security-transparent). Code that is identified as transparent does not require a high degree of security auditing. Level 1 transparency states that the transparency enforcement is limited to within the assembly. In other words, any public types or members that are identified as security-critical are security-critical only within the assembly. If you want to enforce security for those types and members when they are called from outside the assembly, you must use link demands for full trust. If you do not, publicly visible security-critical types and members are treated as security-safe-critical and can be called by partially trusted code outside the assembly.</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level 1 transparency model has the following limitations:</w:t>
      </w:r>
    </w:p>
    <w:p w:rsidR="00EA4A49" w:rsidRDefault="00EA4A49" w:rsidP="00AE0DE6">
      <w:pPr>
        <w:pStyle w:val="NormalWeb"/>
        <w:numPr>
          <w:ilvl w:val="0"/>
          <w:numId w:val="2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Security-critical types and members that are public are accessible from security-transparent code.</w:t>
      </w:r>
    </w:p>
    <w:p w:rsidR="00EA4A49" w:rsidRDefault="00EA4A49" w:rsidP="00AE0DE6">
      <w:pPr>
        <w:pStyle w:val="NormalWeb"/>
        <w:numPr>
          <w:ilvl w:val="0"/>
          <w:numId w:val="2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transparency annotations are enforced only within an assembly.</w:t>
      </w:r>
    </w:p>
    <w:p w:rsidR="00EA4A49" w:rsidRDefault="00EA4A49" w:rsidP="00AE0DE6">
      <w:pPr>
        <w:pStyle w:val="NormalWeb"/>
        <w:numPr>
          <w:ilvl w:val="0"/>
          <w:numId w:val="2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Security-critical types and members must use link demands to enforce security for calls from outside the assembly.</w:t>
      </w:r>
    </w:p>
    <w:p w:rsidR="00EA4A49" w:rsidRDefault="00EA4A49" w:rsidP="00AE0DE6">
      <w:pPr>
        <w:pStyle w:val="NormalWeb"/>
        <w:numPr>
          <w:ilvl w:val="0"/>
          <w:numId w:val="2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Inheritance rules are not enforced.</w:t>
      </w:r>
    </w:p>
    <w:p w:rsidR="00EA4A49" w:rsidRDefault="00EA4A49" w:rsidP="00AE0DE6">
      <w:pPr>
        <w:pStyle w:val="NormalWeb"/>
        <w:numPr>
          <w:ilvl w:val="0"/>
          <w:numId w:val="2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potential exists for transparent code to do harmful things when run in full trust.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hyperlink r:id="rId725" w:anchor="top" w:history="1">
        <w:r>
          <w:rPr>
            <w:rStyle w:val="Hyperlink"/>
            <w:rFonts w:ascii="Segoe UI" w:eastAsiaTheme="majorEastAsia" w:hAnsi="Segoe UI" w:cs="Segoe UI"/>
            <w:color w:val="03697A"/>
            <w:sz w:val="20"/>
            <w:szCs w:val="20"/>
          </w:rPr>
          <w:t>Back to top</w:t>
        </w:r>
      </w:hyperlink>
    </w:p>
    <w:p w:rsidR="00EA4A49" w:rsidRDefault="00EA4A49" w:rsidP="00EA4A49">
      <w:hyperlink r:id="rId726" w:tooltip="Click to collapse. Double-click to collapse all." w:history="1">
        <w:r>
          <w:rPr>
            <w:rStyle w:val="lwcollapsibleareatitle"/>
            <w:rFonts w:ascii="Segoe UI Semibold" w:hAnsi="Segoe UI Semibold" w:cs="Segoe UI"/>
            <w:b/>
            <w:bCs/>
            <w:color w:val="000000"/>
            <w:sz w:val="35"/>
            <w:szCs w:val="35"/>
          </w:rPr>
          <w:t>Transparency Enforcement</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Transparency rules are not enforced until transparency is calculated. At that time, an</w:t>
      </w:r>
      <w:r>
        <w:rPr>
          <w:rStyle w:val="apple-converted-space"/>
          <w:rFonts w:ascii="Segoe UI" w:hAnsi="Segoe UI" w:cs="Segoe UI"/>
          <w:color w:val="2A2A2A"/>
          <w:sz w:val="20"/>
          <w:szCs w:val="20"/>
        </w:rPr>
        <w:t> </w:t>
      </w:r>
      <w:hyperlink r:id="rId727" w:history="1">
        <w:r>
          <w:rPr>
            <w:rStyle w:val="Hyperlink"/>
            <w:rFonts w:ascii="Segoe UI" w:eastAsiaTheme="majorEastAsia" w:hAnsi="Segoe UI" w:cs="Segoe UI"/>
            <w:color w:val="03697A"/>
            <w:sz w:val="20"/>
            <w:szCs w:val="20"/>
          </w:rPr>
          <w:t>InvalidOperationException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is thrown if a transparency rule is violated. The time that transparency is calculated depends on multiple factors and cannot be predicted. It is calculated as late as possible. In the .NET Framework 4, assembly-level transparency calculation occurs sooner than it does in the .NET Framework 2.0. The only guarantee is that transparency calculation will occur by the time it is needed. This is similar to how the just-in-time (JIT) compiler can change the point when a method is compiled and any errors in that method are detected. Transparency calculation is invisible if your code does not have any transparency errors.</w:t>
      </w:r>
    </w:p>
    <w:p w:rsidR="00EA4A49" w:rsidRDefault="00EA4A49" w:rsidP="00EA4A49">
      <w:pPr>
        <w:pStyle w:val="Heading4"/>
      </w:pPr>
      <w:bookmarkStart w:id="71" w:name="_Toc426471922"/>
      <w:r>
        <w:t>Security-Transparent Code, Level 1</w:t>
      </w:r>
      <w:bookmarkEnd w:id="71"/>
    </w:p>
    <w:p w:rsidR="00EA4A49" w:rsidRDefault="00EA4A49" w:rsidP="00EA4A4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Transparency helps developers write more secure .NET Framework libraries that expose functionality to partially trusted code. Level 1 transparency was introduced in the .NET Framework version 2.0 and was primarily used only within Microsoft. Starting with the .NET Framework 4, you can use</w:t>
      </w:r>
      <w:r>
        <w:rPr>
          <w:rStyle w:val="apple-converted-space"/>
          <w:rFonts w:ascii="Segoe UI" w:hAnsi="Segoe UI" w:cs="Segoe UI"/>
          <w:color w:val="2A2A2A"/>
          <w:sz w:val="20"/>
          <w:szCs w:val="20"/>
        </w:rPr>
        <w:t> </w:t>
      </w:r>
      <w:hyperlink r:id="rId728" w:history="1">
        <w:r>
          <w:rPr>
            <w:rStyle w:val="Hyperlink"/>
            <w:rFonts w:ascii="Segoe UI" w:eastAsiaTheme="majorEastAsia" w:hAnsi="Segoe UI" w:cs="Segoe UI"/>
            <w:color w:val="03697A"/>
            <w:sz w:val="20"/>
            <w:szCs w:val="20"/>
          </w:rPr>
          <w:t>level 2 transparency</w:t>
        </w:r>
      </w:hyperlink>
      <w:r>
        <w:rPr>
          <w:rFonts w:ascii="Segoe UI" w:hAnsi="Segoe UI" w:cs="Segoe UI"/>
          <w:color w:val="2A2A2A"/>
          <w:sz w:val="20"/>
          <w:szCs w:val="20"/>
        </w:rPr>
        <w:t>. However, level 1 transparency has been retained so that you can identify legacy code that must run with the earlier security rules.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66C09B4D" wp14:editId="0612B789">
                  <wp:extent cx="10795" cy="10795"/>
                  <wp:effectExtent l="0" t="0" r="0" b="0"/>
                  <wp:docPr id="372" name="Picture 37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You should specify level 1 transparency for compatibility only; that is, specify level 1 only for code that was developed with the .NET Framework 3.5 or earlier that uses the</w:t>
            </w:r>
            <w:r>
              <w:rPr>
                <w:rStyle w:val="apple-converted-space"/>
                <w:color w:val="2A2A2A"/>
              </w:rPr>
              <w:t> </w:t>
            </w:r>
            <w:hyperlink r:id="rId729" w:history="1">
              <w:r>
                <w:rPr>
                  <w:rStyle w:val="Hyperlink"/>
                  <w:rFonts w:eastAsiaTheme="majorEastAsia"/>
                  <w:color w:val="03697A"/>
                </w:rPr>
                <w:t>AllowPartiallyTrustedCallersAttribute</w:t>
              </w:r>
            </w:hyperlink>
            <w:r>
              <w:rPr>
                <w:rStyle w:val="apple-converted-space"/>
                <w:color w:val="2A2A2A"/>
              </w:rPr>
              <w:t> </w:t>
            </w:r>
            <w:r>
              <w:rPr>
                <w:color w:val="2A2A2A"/>
              </w:rPr>
              <w:t>or does not use the transparency model. For example, use level 1 transparency for .NET Framework 2.0 assemblies that allow calls from partially trusted callers (APTCA). For code that is developed for the .NET Framework 4, always use level 2 transparency.</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contains the following sections:</w:t>
      </w:r>
    </w:p>
    <w:p w:rsidR="00EA4A49" w:rsidRDefault="00EA4A49" w:rsidP="00AE0DE6">
      <w:pPr>
        <w:pStyle w:val="NormalWeb"/>
        <w:numPr>
          <w:ilvl w:val="0"/>
          <w:numId w:val="206"/>
        </w:numPr>
        <w:spacing w:before="0" w:beforeAutospacing="0" w:after="0" w:afterAutospacing="0" w:line="270" w:lineRule="atLeast"/>
        <w:rPr>
          <w:rFonts w:ascii="Segoe UI" w:hAnsi="Segoe UI" w:cs="Segoe UI"/>
          <w:color w:val="2A2A2A"/>
          <w:sz w:val="20"/>
          <w:szCs w:val="20"/>
        </w:rPr>
      </w:pPr>
      <w:hyperlink r:id="rId730" w:anchor="the_level_1_transparency_model" w:history="1">
        <w:r>
          <w:rPr>
            <w:rStyle w:val="Hyperlink"/>
            <w:rFonts w:ascii="Segoe UI" w:eastAsiaTheme="majorEastAsia" w:hAnsi="Segoe UI" w:cs="Segoe UI"/>
            <w:color w:val="03697A"/>
            <w:sz w:val="20"/>
            <w:szCs w:val="20"/>
          </w:rPr>
          <w:t>The Level 1 Transparency Model</w:t>
        </w:r>
      </w:hyperlink>
    </w:p>
    <w:p w:rsidR="00EA4A49" w:rsidRDefault="00EA4A49" w:rsidP="00AE0DE6">
      <w:pPr>
        <w:pStyle w:val="NormalWeb"/>
        <w:numPr>
          <w:ilvl w:val="0"/>
          <w:numId w:val="206"/>
        </w:numPr>
        <w:spacing w:before="0" w:beforeAutospacing="0" w:after="0" w:afterAutospacing="0" w:line="270" w:lineRule="atLeast"/>
        <w:rPr>
          <w:rFonts w:ascii="Segoe UI" w:hAnsi="Segoe UI" w:cs="Segoe UI"/>
          <w:color w:val="2A2A2A"/>
          <w:sz w:val="20"/>
          <w:szCs w:val="20"/>
        </w:rPr>
      </w:pPr>
      <w:hyperlink r:id="rId731" w:anchor="transparency_attributes" w:history="1">
        <w:r>
          <w:rPr>
            <w:rStyle w:val="Hyperlink"/>
            <w:rFonts w:ascii="Segoe UI" w:eastAsiaTheme="majorEastAsia" w:hAnsi="Segoe UI" w:cs="Segoe UI"/>
            <w:color w:val="03697A"/>
            <w:sz w:val="20"/>
            <w:szCs w:val="20"/>
          </w:rPr>
          <w:t>Transparency Attributes</w:t>
        </w:r>
      </w:hyperlink>
    </w:p>
    <w:p w:rsidR="00EA4A49" w:rsidRDefault="00EA4A49" w:rsidP="00AE0DE6">
      <w:pPr>
        <w:pStyle w:val="NormalWeb"/>
        <w:numPr>
          <w:ilvl w:val="0"/>
          <w:numId w:val="206"/>
        </w:numPr>
        <w:spacing w:before="0" w:beforeAutospacing="0" w:after="0" w:afterAutospacing="0" w:line="270" w:lineRule="atLeast"/>
        <w:rPr>
          <w:rFonts w:ascii="Segoe UI" w:hAnsi="Segoe UI" w:cs="Segoe UI"/>
          <w:color w:val="2A2A2A"/>
          <w:sz w:val="20"/>
          <w:szCs w:val="20"/>
        </w:rPr>
      </w:pPr>
      <w:hyperlink r:id="rId732" w:anchor="security_transparency_examples" w:history="1">
        <w:r>
          <w:rPr>
            <w:rStyle w:val="Hyperlink"/>
            <w:rFonts w:ascii="Segoe UI" w:eastAsiaTheme="majorEastAsia" w:hAnsi="Segoe UI" w:cs="Segoe UI"/>
            <w:color w:val="03697A"/>
            <w:sz w:val="20"/>
            <w:szCs w:val="20"/>
          </w:rPr>
          <w:t>Security Transparency Examples</w:t>
        </w:r>
      </w:hyperlink>
    </w:p>
    <w:p w:rsidR="00EA4A49" w:rsidRDefault="00EA4A49" w:rsidP="00EA4A49">
      <w:hyperlink r:id="rId733" w:tooltip="Click to collapse. Double-click to collapse all." w:history="1">
        <w:r>
          <w:rPr>
            <w:rStyle w:val="lwcollapsibleareatitle"/>
            <w:rFonts w:ascii="Segoe UI Semibold" w:hAnsi="Segoe UI Semibold" w:cs="Segoe UI"/>
            <w:b/>
            <w:bCs/>
            <w:color w:val="000000"/>
            <w:sz w:val="35"/>
            <w:szCs w:val="35"/>
          </w:rPr>
          <w:t>The Level 1 Transparency Model</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use Level 1 transparency, you are using a security model that separates code into security-transparent, security-safe-critical, and security-critical methods.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mark a whole assembly, some classes in an assembly, or some methods in a class as security-transparent. Security-transparent code cannot elevate privileges. This restriction has three consequences:</w:t>
      </w:r>
    </w:p>
    <w:p w:rsidR="00EA4A49" w:rsidRDefault="00EA4A49" w:rsidP="00AE0DE6">
      <w:pPr>
        <w:pStyle w:val="NormalWeb"/>
        <w:numPr>
          <w:ilvl w:val="0"/>
          <w:numId w:val="2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Security-transparent code cannot perform</w:t>
      </w:r>
      <w:r>
        <w:rPr>
          <w:rStyle w:val="apple-converted-space"/>
          <w:rFonts w:ascii="Segoe UI" w:hAnsi="Segoe UI" w:cs="Segoe UI"/>
          <w:color w:val="2A2A2A"/>
          <w:sz w:val="20"/>
          <w:szCs w:val="20"/>
        </w:rPr>
        <w:t> </w:t>
      </w:r>
      <w:hyperlink r:id="rId734"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actions.</w:t>
      </w:r>
    </w:p>
    <w:p w:rsidR="00EA4A49" w:rsidRDefault="00EA4A49" w:rsidP="00AE0DE6">
      <w:pPr>
        <w:pStyle w:val="NormalWeb"/>
        <w:numPr>
          <w:ilvl w:val="0"/>
          <w:numId w:val="2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Any link demand that would be satisfied by security-transparent code becomes a full demand.</w:t>
      </w:r>
    </w:p>
    <w:p w:rsidR="00EA4A49" w:rsidRDefault="00EA4A49" w:rsidP="00AE0DE6">
      <w:pPr>
        <w:pStyle w:val="NormalWeb"/>
        <w:numPr>
          <w:ilvl w:val="0"/>
          <w:numId w:val="2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Any unsafe (unverifiable) code that must execute in security-transparent code causes a full demand for the</w:t>
      </w:r>
      <w:r>
        <w:rPr>
          <w:rStyle w:val="apple-converted-space"/>
          <w:rFonts w:ascii="Segoe UI" w:hAnsi="Segoe UI" w:cs="Segoe UI"/>
          <w:color w:val="2A2A2A"/>
          <w:sz w:val="20"/>
          <w:szCs w:val="20"/>
        </w:rPr>
        <w:t> </w:t>
      </w:r>
      <w:hyperlink r:id="rId735" w:history="1">
        <w:r>
          <w:rPr>
            <w:rStyle w:val="Hyperlink"/>
            <w:rFonts w:ascii="Segoe UI" w:eastAsiaTheme="majorEastAsia" w:hAnsi="Segoe UI" w:cs="Segoe UI"/>
            <w:color w:val="03697A"/>
            <w:sz w:val="20"/>
            <w:szCs w:val="20"/>
          </w:rPr>
          <w:t>UnmanagedCode</w:t>
        </w:r>
      </w:hyperlink>
      <w:r>
        <w:rPr>
          <w:rFonts w:ascii="Segoe UI" w:hAnsi="Segoe UI" w:cs="Segoe UI"/>
          <w:color w:val="2A2A2A"/>
          <w:sz w:val="20"/>
          <w:szCs w:val="20"/>
        </w:rPr>
        <w:t>security permission.</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These rules are enforced during execution by the common language runtime (CLR). Security-transparent code passes all the security requirements of the code it calls back to its callers. Demands that flow through the security-transparent code cannot elevate privileges. If a low-trust application calls security-transparent code and causes a demand for high privilege, the demand will flow back to the low-trust code and fail. The security-transparent code cannot stop the demand because it cannot perform assert actions. The same security-transparent code called from full-trust code results in a successful demand.</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Security-critical is the opposite of security-transparent. Security-critical code executes with full trust and can perform all privileged operations. Security-safe-critical code is privileged code that has been through an extensive security audit to confirm that it does not allow partially trusted callers to use resources they do not have permission to access.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have to apply transparency explicitly. The majority of your code that handles data manipulation and logic can typically be marked as security-transparent, whereas the lesser amount of code that performs elevations of privileges is marked as security-critical or security-safe-critical.</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1717BF17" wp14:editId="050A914D">
                  <wp:extent cx="10795" cy="10795"/>
                  <wp:effectExtent l="0" t="0" r="0" b="0"/>
                  <wp:docPr id="371" name="Picture 37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Level 1 transparency is limited to assembly scope; it is not enforced between assemblies. Level 1 transparency was primarily used within Microsoft for security audit purposes. Security-critical types and members within a level 1 assembly can be accessed by security-transparent code in other assemblies. It is important that you perform link demands for full trust in all your level 1 security-critical types and members. Security-safe-critical types and members must also confirm that callers have permissions for protected resources that are accessed by the type or member.</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backward compatibility with earlier versions of the .NET Framework, all members that are not annotated with transparency attributes are considered to be security-safe-critical. All types that are not annotated are considered to be transparent. There are no static analysis rules to validate transparency. Therefore, you may need to debug transparency errors at run time.</w:t>
      </w:r>
    </w:p>
    <w:p w:rsidR="00EA4A49" w:rsidRDefault="00EA4A49" w:rsidP="00EA4A49">
      <w:hyperlink r:id="rId736" w:tooltip="Click to collapse. Double-click to collapse all." w:history="1">
        <w:r>
          <w:rPr>
            <w:rStyle w:val="lwcollapsibleareatitle"/>
            <w:rFonts w:ascii="Segoe UI Semibold" w:hAnsi="Segoe UI Semibold" w:cs="Segoe UI"/>
            <w:b/>
            <w:bCs/>
            <w:color w:val="000000"/>
            <w:sz w:val="35"/>
            <w:szCs w:val="35"/>
          </w:rPr>
          <w:t>Transparency Attributes</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describes the three attributes that you use to annotate your code for transparency.</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53"/>
        <w:gridCol w:w="9236"/>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Description</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hyperlink r:id="rId737" w:history="1">
              <w:r>
                <w:rPr>
                  <w:rStyle w:val="Hyperlink"/>
                  <w:rFonts w:eastAsiaTheme="majorEastAsia"/>
                  <w:color w:val="03697A"/>
                </w:rPr>
                <w:t>SecurityTransparentAttribute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Allowed only at the assembly level. Identifies all types and members in the assembly as security-transparent. The assembly cannot contain any security-critical code.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hyperlink r:id="rId738" w:history="1">
              <w:r>
                <w:rPr>
                  <w:rStyle w:val="Hyperlink"/>
                  <w:rFonts w:eastAsiaTheme="majorEastAsia"/>
                  <w:color w:val="03697A"/>
                </w:rPr>
                <w:t>SecurityCriticalAttribute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When used at the assembly level without the</w:t>
            </w:r>
            <w:r>
              <w:rPr>
                <w:rStyle w:val="apple-converted-space"/>
                <w:color w:val="2A2A2A"/>
              </w:rPr>
              <w:t> </w:t>
            </w:r>
            <w:hyperlink r:id="rId739" w:history="1">
              <w:r>
                <w:rPr>
                  <w:rStyle w:val="Hyperlink"/>
                  <w:rFonts w:eastAsiaTheme="majorEastAsia"/>
                  <w:color w:val="03697A"/>
                </w:rPr>
                <w:t>Scope</w:t>
              </w:r>
            </w:hyperlink>
            <w:r>
              <w:rPr>
                <w:rStyle w:val="apple-converted-space"/>
                <w:color w:val="2A2A2A"/>
              </w:rPr>
              <w:t> </w:t>
            </w:r>
            <w:r>
              <w:rPr>
                <w:color w:val="2A2A2A"/>
              </w:rPr>
              <w:t>property, identifies all code in the assembly as security-transparent by default, but indicates that the assembly may contain security-critical code.</w:t>
            </w:r>
          </w:p>
          <w:p w:rsidR="00EA4A49" w:rsidRDefault="00EA4A49" w:rsidP="00EA4A49">
            <w:pPr>
              <w:pStyle w:val="NormalWeb"/>
              <w:spacing w:before="0" w:beforeAutospacing="0" w:after="0" w:afterAutospacing="0" w:line="270" w:lineRule="atLeast"/>
              <w:rPr>
                <w:color w:val="2A2A2A"/>
              </w:rPr>
            </w:pPr>
            <w:r>
              <w:rPr>
                <w:color w:val="2A2A2A"/>
              </w:rPr>
              <w:t>When used at the class level, identifies the class or method as security-critical, but not the members of the class. To make all the members security-critical, set the</w:t>
            </w:r>
            <w:r>
              <w:rPr>
                <w:rStyle w:val="apple-converted-space"/>
                <w:color w:val="2A2A2A"/>
              </w:rPr>
              <w:t> </w:t>
            </w:r>
            <w:hyperlink r:id="rId740" w:history="1">
              <w:r>
                <w:rPr>
                  <w:rStyle w:val="Hyperlink"/>
                  <w:rFonts w:eastAsiaTheme="majorEastAsia"/>
                  <w:color w:val="03697A"/>
                </w:rPr>
                <w:t>Scope</w:t>
              </w:r>
            </w:hyperlink>
            <w:r>
              <w:rPr>
                <w:rStyle w:val="apple-converted-space"/>
                <w:color w:val="2A2A2A"/>
              </w:rPr>
              <w:t> </w:t>
            </w:r>
            <w:r>
              <w:rPr>
                <w:color w:val="2A2A2A"/>
              </w:rPr>
              <w:t>property to</w:t>
            </w:r>
            <w:r>
              <w:rPr>
                <w:rStyle w:val="apple-converted-space"/>
                <w:color w:val="2A2A2A"/>
              </w:rPr>
              <w:t> </w:t>
            </w:r>
            <w:hyperlink r:id="rId741" w:history="1">
              <w:r>
                <w:rPr>
                  <w:rStyle w:val="Hyperlink"/>
                  <w:rFonts w:eastAsiaTheme="majorEastAsia"/>
                  <w:color w:val="03697A"/>
                </w:rPr>
                <w:t>Everything</w:t>
              </w:r>
            </w:hyperlink>
            <w:r>
              <w:rPr>
                <w:color w:val="2A2A2A"/>
              </w:rPr>
              <w:t>.</w:t>
            </w:r>
          </w:p>
          <w:p w:rsidR="00EA4A49" w:rsidRDefault="00EA4A49" w:rsidP="00EA4A49">
            <w:pPr>
              <w:pStyle w:val="NormalWeb"/>
              <w:spacing w:before="0" w:beforeAutospacing="0" w:after="0" w:afterAutospacing="0" w:line="270" w:lineRule="atLeast"/>
              <w:rPr>
                <w:color w:val="2A2A2A"/>
              </w:rPr>
            </w:pPr>
            <w:r>
              <w:rPr>
                <w:color w:val="2A2A2A"/>
              </w:rPr>
              <w:t>When used at the member level, the attribute applies only to that member.</w:t>
            </w:r>
          </w:p>
          <w:p w:rsidR="00EA4A49" w:rsidRDefault="00EA4A49" w:rsidP="00EA4A49">
            <w:pPr>
              <w:pStyle w:val="NormalWeb"/>
              <w:spacing w:before="0" w:beforeAutospacing="0" w:after="0" w:afterAutospacing="0" w:line="270" w:lineRule="atLeast"/>
              <w:rPr>
                <w:color w:val="2A2A2A"/>
              </w:rPr>
            </w:pPr>
            <w:r>
              <w:rPr>
                <w:color w:val="2A2A2A"/>
              </w:rPr>
              <w:t>The class or member identified as security-critical can perform elevations of privilege.</w:t>
            </w:r>
          </w:p>
          <w:tbl>
            <w:tblPr>
              <w:tblW w:w="898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898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0174F671" wp14:editId="7F1EFAC1">
                        <wp:extent cx="10795" cy="10795"/>
                        <wp:effectExtent l="0" t="0" r="0" b="0"/>
                        <wp:docPr id="370" name="Picture 37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In level 1 transparency, security-critical types and members are treated as security-safe-critical when they are called from outside the assembly. You should protect security-critical types and members with a link demand for full trust to avoid unauthorized elevation of privilege.</w:t>
                  </w:r>
                </w:p>
              </w:tc>
            </w:tr>
          </w:tbl>
          <w:p w:rsidR="00EA4A49" w:rsidRDefault="00EA4A49" w:rsidP="00EA4A49">
            <w:pPr>
              <w:rPr>
                <w:color w:val="2A2A2A"/>
                <w:sz w:val="24"/>
                <w:szCs w:val="24"/>
              </w:rPr>
            </w:pP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hyperlink r:id="rId742" w:history="1">
              <w:r>
                <w:rPr>
                  <w:rStyle w:val="Hyperlink"/>
                  <w:rFonts w:eastAsiaTheme="majorEastAsia"/>
                  <w:color w:val="03697A"/>
                </w:rPr>
                <w:t>SecuritySafeCriticalAttribute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Identifies security-critical code that can be accessed by security-transparent code in the assembly. Otherwise, security-transparent code cannot access private or internal security-critical members in the same assembly. Doing so would influence security-critical code and make unexpected elevations of privilege possible. Security-safe-critical code should undergo a rigorous security audit.</w:t>
            </w:r>
          </w:p>
          <w:tbl>
            <w:tblPr>
              <w:tblW w:w="898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898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6286B6AC" wp14:editId="651AD3C0">
                        <wp:extent cx="10795" cy="10795"/>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Security-safe-critical types and members must validate the permissions of callers to determine whether the caller has authority to access protected resources.</w:t>
                  </w:r>
                </w:p>
              </w:tc>
            </w:tr>
          </w:tbl>
          <w:p w:rsidR="00EA4A49" w:rsidRDefault="00EA4A49" w:rsidP="00EA4A49">
            <w:pPr>
              <w:rPr>
                <w:color w:val="2A2A2A"/>
                <w:sz w:val="24"/>
                <w:szCs w:val="24"/>
              </w:rPr>
            </w:pP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743" w:history="1">
        <w:r>
          <w:rPr>
            <w:rStyle w:val="Hyperlink"/>
            <w:rFonts w:ascii="Segoe UI" w:eastAsiaTheme="majorEastAsia" w:hAnsi="Segoe UI" w:cs="Segoe UI"/>
            <w:color w:val="03697A"/>
            <w:sz w:val="20"/>
            <w:szCs w:val="20"/>
          </w:rPr>
          <w:t>SecuritySafeCriticalAttribute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enables security-transparent code to access security-critical members in the same assembly. Consider the security-transparent and security-critical code in your assembly as separated into two assemblies. The security-transparent code would not be able to see the private or internal members of the security-critical code. Additionally, the security-critical code is generally audited for access to its public interface. You would not expect a private or internal state to be accessible outside the assembly; you would want to keep the state isolated. The</w:t>
      </w:r>
      <w:r>
        <w:rPr>
          <w:rStyle w:val="apple-converted-space"/>
          <w:rFonts w:ascii="Segoe UI" w:hAnsi="Segoe UI" w:cs="Segoe UI"/>
          <w:color w:val="2A2A2A"/>
          <w:sz w:val="20"/>
          <w:szCs w:val="20"/>
        </w:rPr>
        <w:t> </w:t>
      </w:r>
      <w:hyperlink r:id="rId744" w:history="1">
        <w:r>
          <w:rPr>
            <w:rStyle w:val="Hyperlink"/>
            <w:rFonts w:ascii="Segoe UI" w:eastAsiaTheme="majorEastAsia" w:hAnsi="Segoe UI" w:cs="Segoe UI"/>
            <w:color w:val="03697A"/>
            <w:sz w:val="20"/>
            <w:szCs w:val="20"/>
          </w:rPr>
          <w:t>SecuritySafeCriticalAttribute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maintains the isolation of state between security-transparent and security-critical code while providing the ability to override the isolation when it is necessary. Security-transparent code cannot access private or internal security-critical code unless those members have been marked with</w:t>
      </w:r>
      <w:r>
        <w:rPr>
          <w:rStyle w:val="apple-converted-space"/>
          <w:rFonts w:ascii="Segoe UI" w:hAnsi="Segoe UI" w:cs="Segoe UI"/>
          <w:color w:val="2A2A2A"/>
          <w:sz w:val="20"/>
          <w:szCs w:val="20"/>
        </w:rPr>
        <w:t> </w:t>
      </w:r>
      <w:hyperlink r:id="rId745" w:history="1">
        <w:r>
          <w:rPr>
            <w:rStyle w:val="Hyperlink"/>
            <w:rFonts w:ascii="Segoe UI" w:eastAsiaTheme="majorEastAsia" w:hAnsi="Segoe UI" w:cs="Segoe UI"/>
            <w:color w:val="03697A"/>
            <w:sz w:val="20"/>
            <w:szCs w:val="20"/>
          </w:rPr>
          <w:t>SecuritySafeCriticalAttribute</w:t>
        </w:r>
      </w:hyperlink>
      <w:r>
        <w:rPr>
          <w:rFonts w:ascii="Segoe UI" w:hAnsi="Segoe UI" w:cs="Segoe UI"/>
          <w:color w:val="2A2A2A"/>
          <w:sz w:val="20"/>
          <w:szCs w:val="20"/>
        </w:rPr>
        <w:t>. Before applying the</w:t>
      </w:r>
      <w:r>
        <w:rPr>
          <w:rStyle w:val="apple-converted-space"/>
          <w:rFonts w:ascii="Segoe UI" w:hAnsi="Segoe UI" w:cs="Segoe UI"/>
          <w:color w:val="2A2A2A"/>
          <w:sz w:val="20"/>
          <w:szCs w:val="20"/>
        </w:rPr>
        <w:t> </w:t>
      </w:r>
      <w:hyperlink r:id="rId746" w:history="1">
        <w:r>
          <w:rPr>
            <w:rStyle w:val="Hyperlink"/>
            <w:rFonts w:ascii="Segoe UI" w:eastAsiaTheme="majorEastAsia" w:hAnsi="Segoe UI" w:cs="Segoe UI"/>
            <w:color w:val="03697A"/>
            <w:sz w:val="20"/>
            <w:szCs w:val="20"/>
          </w:rPr>
          <w:t>SecuritySafeCriticalAttribute</w:t>
        </w:r>
      </w:hyperlink>
      <w:r>
        <w:rPr>
          <w:rFonts w:ascii="Segoe UI" w:hAnsi="Segoe UI" w:cs="Segoe UI"/>
          <w:color w:val="2A2A2A"/>
          <w:sz w:val="20"/>
          <w:szCs w:val="20"/>
        </w:rPr>
        <w:t>, audit that member as if it were publicly exposed.</w:t>
      </w:r>
    </w:p>
    <w:p w:rsidR="00EA4A49" w:rsidRDefault="00EA4A49" w:rsidP="00EA4A49">
      <w:hyperlink r:id="rId747" w:tooltip="Click to collapse. Double-click to collapse all." w:history="1">
        <w:r>
          <w:rPr>
            <w:rStyle w:val="lwcollapsibleareatitle"/>
            <w:rFonts w:ascii="Segoe UI Semibold" w:hAnsi="Segoe UI Semibold" w:cs="Segoe UI"/>
            <w:b/>
            <w:bCs/>
            <w:color w:val="000000"/>
            <w:sz w:val="35"/>
            <w:szCs w:val="35"/>
          </w:rPr>
          <w:t>Assembly-wide Annotation</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describes the effects of using security attributes at the assembly level.</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496"/>
        <w:gridCol w:w="4252"/>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Assembly 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Assembly state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No attribute on a partially trusted assembly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No attribute on a fully trusted assembly (in the global assembly cache or identified as full trust in the</w:t>
            </w:r>
            <w:r>
              <w:rPr>
                <w:rStyle w:val="apple-converted-space"/>
                <w:color w:val="2A2A2A"/>
              </w:rPr>
              <w:t> </w:t>
            </w:r>
            <w:r>
              <w:rPr>
                <w:rStyle w:val="input"/>
                <w:b/>
                <w:bCs/>
                <w:color w:val="2A2A2A"/>
              </w:rPr>
              <w:t>AppDomain</w:t>
            </w:r>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types are transparent and all members are security-safe-critical.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SecurityTransparent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SecurityCritical(SecurityCriticalScope.Everything)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types and members are security-critical.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SecurityCritical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code defaults to transparent. However, individual types and members can have other attributes.</w:t>
            </w:r>
          </w:p>
        </w:tc>
      </w:tr>
    </w:tbl>
    <w:p w:rsidR="00EA4A49" w:rsidRDefault="00EA4A49" w:rsidP="00EA4A49">
      <w:hyperlink r:id="rId748" w:tooltip="Click to collapse. Double-click to collapse all." w:history="1">
        <w:r>
          <w:rPr>
            <w:rStyle w:val="lwcollapsibleareatitle"/>
            <w:rFonts w:ascii="Segoe UI Semibold" w:hAnsi="Segoe UI Semibold" w:cs="Segoe UI"/>
            <w:b/>
            <w:bCs/>
            <w:color w:val="000000"/>
            <w:sz w:val="35"/>
            <w:szCs w:val="35"/>
          </w:rPr>
          <w:t>Security Transparency Examples</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use the .NET Framework 2.0 transparency rules (level 1 transparency), use the following assembly annotation:</w:t>
      </w:r>
    </w:p>
    <w:p w:rsidR="00EA4A49" w:rsidRDefault="00EA4A49" w:rsidP="00EA4A49">
      <w:pPr>
        <w:pStyle w:val="HTMLPreformatted"/>
        <w:spacing w:line="211" w:lineRule="atLeast"/>
        <w:rPr>
          <w:color w:val="000000"/>
        </w:rPr>
      </w:pPr>
      <w:r>
        <w:rPr>
          <w:color w:val="000000"/>
        </w:rPr>
        <w:t>[assembly: SecurityRules(SecurityRuleSet.Level1)]</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want to make a whole assembly transparent to indicate that the assembly does not contain any critical code and does not elevate privileges in any way, you can explicitly add transparency to the assembly with the following attribute:</w:t>
      </w:r>
    </w:p>
    <w:p w:rsidR="00EA4A49" w:rsidRDefault="00EA4A49" w:rsidP="00EA4A49">
      <w:pPr>
        <w:pStyle w:val="HTMLPreformatted"/>
        <w:spacing w:line="211" w:lineRule="atLeast"/>
        <w:rPr>
          <w:color w:val="000000"/>
        </w:rPr>
      </w:pPr>
      <w:r>
        <w:rPr>
          <w:color w:val="000000"/>
        </w:rPr>
        <w:t>[assembly: SecurityTransparent]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want to mix critical and transparent code in the same assembly, start by marking the assembly with the</w:t>
      </w:r>
      <w:r>
        <w:rPr>
          <w:rStyle w:val="apple-converted-space"/>
          <w:rFonts w:ascii="Segoe UI" w:hAnsi="Segoe UI" w:cs="Segoe UI"/>
          <w:color w:val="2A2A2A"/>
          <w:sz w:val="20"/>
          <w:szCs w:val="20"/>
        </w:rPr>
        <w:t> </w:t>
      </w:r>
      <w:hyperlink r:id="rId749" w:history="1">
        <w:r>
          <w:rPr>
            <w:rStyle w:val="Hyperlink"/>
            <w:rFonts w:ascii="Segoe UI" w:eastAsiaTheme="majorEastAsia" w:hAnsi="Segoe UI" w:cs="Segoe UI"/>
            <w:color w:val="03697A"/>
            <w:sz w:val="20"/>
            <w:szCs w:val="20"/>
          </w:rPr>
          <w:t>SecurityCriticalAttribute</w:t>
        </w:r>
      </w:hyperlink>
      <w:r>
        <w:rPr>
          <w:rFonts w:ascii="Segoe UI" w:hAnsi="Segoe UI" w:cs="Segoe UI"/>
          <w:color w:val="2A2A2A"/>
          <w:sz w:val="20"/>
          <w:szCs w:val="20"/>
        </w:rPr>
        <w:t>attribute to indicate that the assembly can contain critical code, as follows:</w:t>
      </w:r>
    </w:p>
    <w:p w:rsidR="00EA4A49" w:rsidRDefault="00EA4A49" w:rsidP="00EA4A49">
      <w:pPr>
        <w:pStyle w:val="HTMLPreformatted"/>
        <w:spacing w:line="211" w:lineRule="atLeast"/>
        <w:rPr>
          <w:color w:val="000000"/>
        </w:rPr>
      </w:pPr>
      <w:r>
        <w:rPr>
          <w:color w:val="000000"/>
        </w:rPr>
        <w:t>[assembly: SecurityCritical]</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want to perform security-critical actions, you must explicitly mark the code that will perform the critical action with another</w:t>
      </w:r>
      <w:hyperlink r:id="rId750"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as shown in the following code example:</w:t>
      </w:r>
    </w:p>
    <w:p w:rsidR="00EA4A49" w:rsidRDefault="00EA4A49" w:rsidP="00EA4A49">
      <w:pPr>
        <w:pStyle w:val="HTMLPreformatted"/>
        <w:spacing w:line="211" w:lineRule="atLeast"/>
        <w:rPr>
          <w:color w:val="000000"/>
        </w:rPr>
      </w:pPr>
      <w:r>
        <w:rPr>
          <w:color w:val="000000"/>
        </w:rPr>
        <w:t>[assembly: SecurityCritical]</w:t>
      </w:r>
    </w:p>
    <w:p w:rsidR="00EA4A49" w:rsidRDefault="00EA4A49" w:rsidP="00EA4A49">
      <w:pPr>
        <w:pStyle w:val="HTMLPreformatted"/>
        <w:spacing w:line="211" w:lineRule="atLeast"/>
        <w:rPr>
          <w:color w:val="000000"/>
        </w:rPr>
      </w:pPr>
      <w:r>
        <w:rPr>
          <w:color w:val="000000"/>
        </w:rPr>
        <w:t>Public class A</w:t>
      </w:r>
    </w:p>
    <w:p w:rsidR="00EA4A49" w:rsidRDefault="00EA4A49" w:rsidP="00EA4A49">
      <w:pPr>
        <w:pStyle w:val="HTMLPreformatted"/>
        <w:spacing w:line="211" w:lineRule="atLeast"/>
        <w:rPr>
          <w:color w:val="000000"/>
        </w:rPr>
      </w:pPr>
      <w:r>
        <w:rPr>
          <w:color w:val="000000"/>
        </w:rPr>
        <w:t>{</w:t>
      </w:r>
    </w:p>
    <w:p w:rsidR="00EA4A49" w:rsidRDefault="00EA4A49" w:rsidP="00EA4A49">
      <w:pPr>
        <w:pStyle w:val="HTMLPreformatted"/>
        <w:spacing w:line="211" w:lineRule="atLeast"/>
        <w:rPr>
          <w:color w:val="000000"/>
        </w:rPr>
      </w:pPr>
      <w:r>
        <w:rPr>
          <w:color w:val="000000"/>
        </w:rPr>
        <w:t xml:space="preserve">    [SecurityCritical]</w:t>
      </w:r>
    </w:p>
    <w:p w:rsidR="00EA4A49" w:rsidRDefault="00EA4A49" w:rsidP="00EA4A49">
      <w:pPr>
        <w:pStyle w:val="HTMLPreformatted"/>
        <w:spacing w:line="211" w:lineRule="atLeast"/>
        <w:rPr>
          <w:color w:val="000000"/>
        </w:rPr>
      </w:pPr>
      <w:r>
        <w:rPr>
          <w:color w:val="000000"/>
        </w:rPr>
        <w:t xml:space="preserve">    private void Critical()</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 critical</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    public int SomeProperty</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get {/* transparent */ }</w:t>
      </w:r>
    </w:p>
    <w:p w:rsidR="00EA4A49" w:rsidRDefault="00EA4A49" w:rsidP="00EA4A49">
      <w:pPr>
        <w:pStyle w:val="HTMLPreformatted"/>
        <w:spacing w:line="211" w:lineRule="atLeast"/>
        <w:rPr>
          <w:color w:val="000000"/>
        </w:rPr>
      </w:pPr>
      <w:r>
        <w:rPr>
          <w:color w:val="000000"/>
        </w:rPr>
        <w:t xml:space="preserve">        set {/* transparent */ }</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w:t>
      </w:r>
    </w:p>
    <w:p w:rsidR="00EA4A49" w:rsidRDefault="00EA4A49" w:rsidP="00EA4A49">
      <w:pPr>
        <w:pStyle w:val="HTMLPreformatted"/>
        <w:spacing w:line="211" w:lineRule="atLeast"/>
        <w:rPr>
          <w:color w:val="000000"/>
        </w:rPr>
      </w:pPr>
      <w:r>
        <w:rPr>
          <w:color w:val="000000"/>
        </w:rPr>
        <w:t>public class B</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internal string SomeOtherProperty</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get { /* transparent */ }</w:t>
      </w:r>
    </w:p>
    <w:p w:rsidR="00EA4A49" w:rsidRDefault="00EA4A49" w:rsidP="00EA4A49">
      <w:pPr>
        <w:pStyle w:val="HTMLPreformatted"/>
        <w:spacing w:line="211" w:lineRule="atLeast"/>
        <w:rPr>
          <w:color w:val="000000"/>
        </w:rPr>
      </w:pPr>
      <w:r>
        <w:rPr>
          <w:color w:val="000000"/>
        </w:rPr>
        <w:t xml:space="preserve">        set { /* transparent */ }</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previous code is transparent except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Critical</w:t>
      </w:r>
      <w:r>
        <w:rPr>
          <w:rStyle w:val="apple-converted-space"/>
          <w:rFonts w:ascii="Segoe UI" w:hAnsi="Segoe UI" w:cs="Segoe UI"/>
          <w:color w:val="2A2A2A"/>
          <w:sz w:val="20"/>
          <w:szCs w:val="20"/>
        </w:rPr>
        <w:t> </w:t>
      </w:r>
      <w:r>
        <w:rPr>
          <w:rFonts w:ascii="Segoe UI" w:hAnsi="Segoe UI" w:cs="Segoe UI"/>
          <w:color w:val="2A2A2A"/>
          <w:sz w:val="20"/>
          <w:szCs w:val="20"/>
        </w:rPr>
        <w:t>method, which is explicitly marked as security-critical. Transparency is the default setting, even with the assembly-level</w:t>
      </w:r>
      <w:r>
        <w:rPr>
          <w:rStyle w:val="apple-converted-space"/>
          <w:rFonts w:ascii="Segoe UI" w:hAnsi="Segoe UI" w:cs="Segoe UI"/>
          <w:color w:val="2A2A2A"/>
          <w:sz w:val="20"/>
          <w:szCs w:val="20"/>
        </w:rPr>
        <w:t> </w:t>
      </w:r>
      <w:hyperlink r:id="rId751"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EA4A49">
      <w:pPr>
        <w:pStyle w:val="Heading4"/>
      </w:pPr>
      <w:bookmarkStart w:id="72" w:name="_Toc426471923"/>
      <w:r>
        <w:t>Security-Transparent Code, Level 2</w:t>
      </w:r>
      <w:bookmarkEnd w:id="72"/>
    </w:p>
    <w:p w:rsidR="00EA4A49" w:rsidRDefault="00EA4A49" w:rsidP="00EA4A4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EA4A49" w:rsidRDefault="00EA4A49" w:rsidP="00EA4A49">
      <w:pPr>
        <w:spacing w:line="211" w:lineRule="atLeast"/>
        <w:rPr>
          <w:rFonts w:ascii="Segoe UI" w:hAnsi="Segoe UI" w:cs="Segoe UI"/>
          <w:color w:val="000000"/>
          <w:sz w:val="20"/>
          <w:szCs w:val="20"/>
        </w:rPr>
      </w:pPr>
      <w:hyperlink r:id="rId752" w:history="1">
        <w:r>
          <w:rPr>
            <w:rStyle w:val="Hyperlink"/>
            <w:rFonts w:ascii="Segoe UI" w:hAnsi="Segoe UI" w:cs="Segoe UI"/>
            <w:color w:val="03697A"/>
            <w:sz w:val="20"/>
            <w:szCs w:val="20"/>
          </w:rPr>
          <w:t>Other Versions</w:t>
        </w:r>
      </w:hyperlink>
    </w:p>
    <w:p w:rsidR="00EA4A49" w:rsidRDefault="00EA4A49" w:rsidP="00EA4A49">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513A62D6" wp14:editId="47EE8FC5">
            <wp:extent cx="18436590" cy="499745"/>
            <wp:effectExtent l="0" t="0" r="3810" b="0"/>
            <wp:docPr id="381" name="Picture 381"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Level 2 transparency was introduced in the .NET Framework 4. The three tenets of this model are transparent code, security-safe-critical code, and security-critical code. </w:t>
      </w:r>
    </w:p>
    <w:p w:rsidR="00EA4A49" w:rsidRDefault="00EA4A49" w:rsidP="00AE0DE6">
      <w:pPr>
        <w:pStyle w:val="NormalWeb"/>
        <w:numPr>
          <w:ilvl w:val="0"/>
          <w:numId w:val="2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Transparent code, including code that is running as full trust, can call other transparent code or security-safe-critical code only. It can only perform actions allowed by the domain’s partial trust permission set (if one exists). Transparent code cannot do the following:</w:t>
      </w:r>
    </w:p>
    <w:p w:rsidR="00EA4A49" w:rsidRDefault="00EA4A49" w:rsidP="00AE0DE6">
      <w:pPr>
        <w:pStyle w:val="NormalWeb"/>
        <w:numPr>
          <w:ilvl w:val="1"/>
          <w:numId w:val="2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Perform an</w:t>
      </w:r>
      <w:r>
        <w:rPr>
          <w:rStyle w:val="apple-converted-space"/>
          <w:rFonts w:ascii="Segoe UI" w:hAnsi="Segoe UI" w:cs="Segoe UI"/>
          <w:color w:val="2A2A2A"/>
          <w:sz w:val="20"/>
          <w:szCs w:val="20"/>
        </w:rPr>
        <w:t> </w:t>
      </w:r>
      <w:hyperlink r:id="rId753"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or elevation of privilege.</w:t>
      </w:r>
    </w:p>
    <w:p w:rsidR="00EA4A49" w:rsidRDefault="00EA4A49" w:rsidP="00AE0DE6">
      <w:pPr>
        <w:pStyle w:val="NormalWeb"/>
        <w:numPr>
          <w:ilvl w:val="1"/>
          <w:numId w:val="2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Contain unsafe or unverifiable code.</w:t>
      </w:r>
    </w:p>
    <w:p w:rsidR="00EA4A49" w:rsidRDefault="00EA4A49" w:rsidP="00AE0DE6">
      <w:pPr>
        <w:pStyle w:val="NormalWeb"/>
        <w:numPr>
          <w:ilvl w:val="1"/>
          <w:numId w:val="2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Directly call critical code.</w:t>
      </w:r>
    </w:p>
    <w:p w:rsidR="00EA4A49" w:rsidRDefault="00EA4A49" w:rsidP="00AE0DE6">
      <w:pPr>
        <w:pStyle w:val="NormalWeb"/>
        <w:numPr>
          <w:ilvl w:val="1"/>
          <w:numId w:val="2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native code or code with the</w:t>
      </w:r>
      <w:r>
        <w:rPr>
          <w:rStyle w:val="apple-converted-space"/>
          <w:rFonts w:ascii="Segoe UI" w:hAnsi="Segoe UI" w:cs="Segoe UI"/>
          <w:color w:val="2A2A2A"/>
          <w:sz w:val="20"/>
          <w:szCs w:val="20"/>
        </w:rPr>
        <w:t> </w:t>
      </w:r>
      <w:hyperlink r:id="rId754"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AE0DE6">
      <w:pPr>
        <w:pStyle w:val="NormalWeb"/>
        <w:numPr>
          <w:ilvl w:val="1"/>
          <w:numId w:val="2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a member that is protected by a</w:t>
      </w:r>
      <w:r>
        <w:rPr>
          <w:rStyle w:val="apple-converted-space"/>
          <w:rFonts w:ascii="Segoe UI" w:hAnsi="Segoe UI" w:cs="Segoe UI"/>
          <w:color w:val="2A2A2A"/>
          <w:sz w:val="20"/>
          <w:szCs w:val="20"/>
        </w:rPr>
        <w:t> </w:t>
      </w:r>
      <w:hyperlink r:id="rId755" w:history="1">
        <w:r>
          <w:rPr>
            <w:rStyle w:val="Hyperlink"/>
            <w:rFonts w:ascii="Segoe UI" w:eastAsiaTheme="majorEastAsia" w:hAnsi="Segoe UI" w:cs="Segoe UI"/>
            <w:color w:val="03697A"/>
            <w:sz w:val="20"/>
            <w:szCs w:val="20"/>
          </w:rPr>
          <w:t>LinkDemand</w:t>
        </w:r>
      </w:hyperlink>
      <w:r>
        <w:rPr>
          <w:rFonts w:ascii="Segoe UI" w:hAnsi="Segoe UI" w:cs="Segoe UI"/>
          <w:color w:val="2A2A2A"/>
          <w:sz w:val="20"/>
          <w:szCs w:val="20"/>
        </w:rPr>
        <w:t>.</w:t>
      </w:r>
    </w:p>
    <w:p w:rsidR="00EA4A49" w:rsidRDefault="00EA4A49" w:rsidP="00AE0DE6">
      <w:pPr>
        <w:pStyle w:val="NormalWeb"/>
        <w:numPr>
          <w:ilvl w:val="1"/>
          <w:numId w:val="2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Inherit from critical types.</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In addition, transparent methods cannot override critical virtual methods or implement critical interface methods.</w:t>
      </w:r>
    </w:p>
    <w:p w:rsidR="00EA4A49" w:rsidRDefault="00EA4A49" w:rsidP="00AE0DE6">
      <w:pPr>
        <w:pStyle w:val="NormalWeb"/>
        <w:numPr>
          <w:ilvl w:val="0"/>
          <w:numId w:val="2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Safe-critical code is fully trusted but is callable by transparent code. It exposes a limited surface area of full-trust code; correctness and security verifications happen in safe-critical code.</w:t>
      </w:r>
    </w:p>
    <w:p w:rsidR="00EA4A49" w:rsidRDefault="00EA4A49" w:rsidP="00AE0DE6">
      <w:pPr>
        <w:pStyle w:val="NormalWeb"/>
        <w:numPr>
          <w:ilvl w:val="0"/>
          <w:numId w:val="2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Security-critical code can call any code and is fully trusted, but it cannot be called by transparent code.</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contains the following sections:</w:t>
      </w:r>
    </w:p>
    <w:p w:rsidR="00EA4A49" w:rsidRDefault="00EA4A49" w:rsidP="00AE0DE6">
      <w:pPr>
        <w:pStyle w:val="NormalWeb"/>
        <w:numPr>
          <w:ilvl w:val="0"/>
          <w:numId w:val="209"/>
        </w:numPr>
        <w:spacing w:before="0" w:beforeAutospacing="0" w:after="0" w:afterAutospacing="0" w:line="270" w:lineRule="atLeast"/>
        <w:rPr>
          <w:rFonts w:ascii="Segoe UI" w:hAnsi="Segoe UI" w:cs="Segoe UI"/>
          <w:color w:val="2A2A2A"/>
          <w:sz w:val="20"/>
          <w:szCs w:val="20"/>
        </w:rPr>
      </w:pPr>
      <w:hyperlink r:id="rId756" w:anchor="examples" w:history="1">
        <w:r>
          <w:rPr>
            <w:rStyle w:val="Hyperlink"/>
            <w:rFonts w:ascii="Segoe UI" w:eastAsiaTheme="majorEastAsia" w:hAnsi="Segoe UI" w:cs="Segoe UI"/>
            <w:color w:val="03697A"/>
            <w:sz w:val="20"/>
            <w:szCs w:val="20"/>
          </w:rPr>
          <w:t>Usage Examples and Behaviors</w:t>
        </w:r>
      </w:hyperlink>
    </w:p>
    <w:p w:rsidR="00EA4A49" w:rsidRDefault="00EA4A49" w:rsidP="00AE0DE6">
      <w:pPr>
        <w:pStyle w:val="NormalWeb"/>
        <w:numPr>
          <w:ilvl w:val="0"/>
          <w:numId w:val="209"/>
        </w:numPr>
        <w:spacing w:before="0" w:beforeAutospacing="0" w:after="0" w:afterAutospacing="0" w:line="270" w:lineRule="atLeast"/>
        <w:rPr>
          <w:rFonts w:ascii="Segoe UI" w:hAnsi="Segoe UI" w:cs="Segoe UI"/>
          <w:color w:val="2A2A2A"/>
          <w:sz w:val="20"/>
          <w:szCs w:val="20"/>
        </w:rPr>
      </w:pPr>
      <w:hyperlink r:id="rId757" w:anchor="override" w:history="1">
        <w:r>
          <w:rPr>
            <w:rStyle w:val="Hyperlink"/>
            <w:rFonts w:ascii="Segoe UI" w:eastAsiaTheme="majorEastAsia" w:hAnsi="Segoe UI" w:cs="Segoe UI"/>
            <w:color w:val="03697A"/>
            <w:sz w:val="20"/>
            <w:szCs w:val="20"/>
          </w:rPr>
          <w:t>Override Patterns</w:t>
        </w:r>
      </w:hyperlink>
    </w:p>
    <w:p w:rsidR="00EA4A49" w:rsidRDefault="00EA4A49" w:rsidP="00AE0DE6">
      <w:pPr>
        <w:pStyle w:val="NormalWeb"/>
        <w:numPr>
          <w:ilvl w:val="0"/>
          <w:numId w:val="209"/>
        </w:numPr>
        <w:spacing w:before="0" w:beforeAutospacing="0" w:after="0" w:afterAutospacing="0" w:line="270" w:lineRule="atLeast"/>
        <w:rPr>
          <w:rFonts w:ascii="Segoe UI" w:hAnsi="Segoe UI" w:cs="Segoe UI"/>
          <w:color w:val="2A2A2A"/>
          <w:sz w:val="20"/>
          <w:szCs w:val="20"/>
        </w:rPr>
      </w:pPr>
      <w:hyperlink r:id="rId758" w:anchor="inheritance" w:history="1">
        <w:r>
          <w:rPr>
            <w:rStyle w:val="Hyperlink"/>
            <w:rFonts w:ascii="Segoe UI" w:eastAsiaTheme="majorEastAsia" w:hAnsi="Segoe UI" w:cs="Segoe UI"/>
            <w:color w:val="03697A"/>
            <w:sz w:val="20"/>
            <w:szCs w:val="20"/>
          </w:rPr>
          <w:t>Inheritance Rules</w:t>
        </w:r>
      </w:hyperlink>
    </w:p>
    <w:p w:rsidR="00EA4A49" w:rsidRDefault="00EA4A49" w:rsidP="00AE0DE6">
      <w:pPr>
        <w:pStyle w:val="NormalWeb"/>
        <w:numPr>
          <w:ilvl w:val="0"/>
          <w:numId w:val="209"/>
        </w:numPr>
        <w:spacing w:before="0" w:beforeAutospacing="0" w:after="0" w:afterAutospacing="0" w:line="270" w:lineRule="atLeast"/>
        <w:rPr>
          <w:rFonts w:ascii="Segoe UI" w:hAnsi="Segoe UI" w:cs="Segoe UI"/>
          <w:color w:val="2A2A2A"/>
          <w:sz w:val="20"/>
          <w:szCs w:val="20"/>
        </w:rPr>
      </w:pPr>
      <w:hyperlink r:id="rId759" w:anchor="additional" w:history="1">
        <w:r>
          <w:rPr>
            <w:rStyle w:val="Hyperlink"/>
            <w:rFonts w:ascii="Segoe UI" w:eastAsiaTheme="majorEastAsia" w:hAnsi="Segoe UI" w:cs="Segoe UI"/>
            <w:color w:val="03697A"/>
            <w:sz w:val="20"/>
            <w:szCs w:val="20"/>
          </w:rPr>
          <w:t>Additional Information and Rules</w:t>
        </w:r>
      </w:hyperlink>
    </w:p>
    <w:p w:rsidR="00EA4A49" w:rsidRDefault="00EA4A49" w:rsidP="00EA4A49">
      <w:hyperlink r:id="rId760" w:tooltip="Click to collapse. Double-click to collapse all." w:history="1">
        <w:r>
          <w:rPr>
            <w:rStyle w:val="lwcollapsibleareatitle"/>
            <w:rFonts w:ascii="Segoe UI Semibold" w:hAnsi="Segoe UI Semibold" w:cs="Segoe UI"/>
            <w:b/>
            <w:bCs/>
            <w:color w:val="000000"/>
            <w:sz w:val="35"/>
            <w:szCs w:val="35"/>
          </w:rPr>
          <w:t>Usage Examples and Behaviors</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specify .NET Framework 4 rules (level 2 transparency), use the following annotation for an assembly:</w:t>
      </w:r>
    </w:p>
    <w:p w:rsidR="00EA4A49" w:rsidRDefault="00EA4A49" w:rsidP="00EA4A49">
      <w:pPr>
        <w:pStyle w:val="HTMLPreformatted"/>
        <w:spacing w:line="211" w:lineRule="atLeast"/>
        <w:rPr>
          <w:color w:val="000000"/>
        </w:rPr>
      </w:pPr>
      <w:r>
        <w:rPr>
          <w:color w:val="000000"/>
        </w:rPr>
        <w:t>[assembly: SecurityRules(SecurityRuleSet.Level2)]</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lock into the .NET Framework 2.0 rules (level 1 transparency), use the following annotation:</w:t>
      </w:r>
    </w:p>
    <w:p w:rsidR="00EA4A49" w:rsidRDefault="00EA4A49" w:rsidP="00EA4A49">
      <w:pPr>
        <w:pStyle w:val="HTMLPreformatted"/>
        <w:spacing w:line="211" w:lineRule="atLeast"/>
        <w:rPr>
          <w:color w:val="000000"/>
        </w:rPr>
      </w:pPr>
      <w:r>
        <w:rPr>
          <w:color w:val="000000"/>
        </w:rPr>
        <w:t>[assembly: SecurityRules(SecurityRuleSet.Level1)]</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do not annotate an assembly, the .NET Framework 4 rules are used by default. However, the recommended best practice is to use the</w:t>
      </w:r>
      <w:hyperlink r:id="rId761" w:history="1">
        <w:r>
          <w:rPr>
            <w:rStyle w:val="Hyperlink"/>
            <w:rFonts w:ascii="Segoe UI" w:eastAsiaTheme="majorEastAsia" w:hAnsi="Segoe UI" w:cs="Segoe UI"/>
            <w:color w:val="03697A"/>
            <w:sz w:val="20"/>
            <w:szCs w:val="20"/>
          </w:rPr>
          <w:t>SecurityRulesAttribute</w:t>
        </w:r>
      </w:hyperlink>
      <w:r>
        <w:rPr>
          <w:rFonts w:ascii="Segoe UI" w:hAnsi="Segoe UI" w:cs="Segoe UI"/>
          <w:color w:val="2A2A2A"/>
          <w:sz w:val="20"/>
          <w:szCs w:val="20"/>
        </w:rPr>
        <w:t> attribute instead of depending on the default.</w:t>
      </w:r>
    </w:p>
    <w:p w:rsidR="00EA4A49" w:rsidRDefault="00EA4A49" w:rsidP="00EA4A49">
      <w:hyperlink r:id="rId762" w:tooltip="Click to collapse. Double-click to collapse all." w:history="1">
        <w:r>
          <w:rPr>
            <w:rStyle w:val="lwcollapsibleareatitle"/>
            <w:rFonts w:ascii="Segoe UI Semibold" w:hAnsi="Segoe UI Semibold" w:cs="Segoe UI"/>
            <w:b/>
            <w:bCs/>
            <w:color w:val="000000"/>
            <w:sz w:val="35"/>
            <w:szCs w:val="35"/>
          </w:rPr>
          <w:t>Assemblywide Annotation</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rules apply to the use of attributes at the assembly level:</w:t>
      </w:r>
    </w:p>
    <w:p w:rsidR="00EA4A49" w:rsidRDefault="00EA4A49" w:rsidP="00AE0DE6">
      <w:pPr>
        <w:pStyle w:val="NormalWeb"/>
        <w:numPr>
          <w:ilvl w:val="0"/>
          <w:numId w:val="2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 attributes: If you do not specify any attributes, the runtime interprets all code as security-critical, except where being security-critical violates an inheritance rule (for example, when overriding or implementing a transparent virtual or interface method). In those cases, the methods are safe-critical. Specifying no attribute causes the common language runtime to determine the transparency rules for you.</w:t>
      </w:r>
    </w:p>
    <w:p w:rsidR="00EA4A49" w:rsidRDefault="00EA4A49" w:rsidP="00AE0DE6">
      <w:pPr>
        <w:pStyle w:val="NormalWeb"/>
        <w:numPr>
          <w:ilvl w:val="0"/>
          <w:numId w:val="210"/>
        </w:numPr>
        <w:spacing w:before="0" w:beforeAutospacing="0" w:after="0" w:afterAutospacing="0" w:line="270" w:lineRule="atLeast"/>
        <w:rPr>
          <w:rFonts w:ascii="Segoe UI" w:hAnsi="Segoe UI" w:cs="Segoe UI"/>
          <w:color w:val="2A2A2A"/>
          <w:sz w:val="20"/>
          <w:szCs w:val="20"/>
        </w:rPr>
      </w:pPr>
      <w:r>
        <w:rPr>
          <w:rStyle w:val="input"/>
          <w:rFonts w:ascii="Segoe UI" w:hAnsi="Segoe UI" w:cs="Segoe UI"/>
          <w:b/>
          <w:bCs/>
          <w:color w:val="2A2A2A"/>
          <w:sz w:val="20"/>
          <w:szCs w:val="20"/>
        </w:rPr>
        <w:t>SecurityTransparent</w:t>
      </w:r>
      <w:r>
        <w:rPr>
          <w:rFonts w:ascii="Segoe UI" w:hAnsi="Segoe UI" w:cs="Segoe UI"/>
          <w:color w:val="2A2A2A"/>
          <w:sz w:val="20"/>
          <w:szCs w:val="20"/>
        </w:rPr>
        <w:t>: All code is transparent; the entire assembly will not do anything privileged or unsafe.</w:t>
      </w:r>
    </w:p>
    <w:p w:rsidR="00EA4A49" w:rsidRDefault="00EA4A49" w:rsidP="00AE0DE6">
      <w:pPr>
        <w:pStyle w:val="NormalWeb"/>
        <w:numPr>
          <w:ilvl w:val="0"/>
          <w:numId w:val="210"/>
        </w:numPr>
        <w:spacing w:before="0" w:beforeAutospacing="0" w:after="0" w:afterAutospacing="0" w:line="270" w:lineRule="atLeast"/>
        <w:rPr>
          <w:rFonts w:ascii="Segoe UI" w:hAnsi="Segoe UI" w:cs="Segoe UI"/>
          <w:color w:val="2A2A2A"/>
          <w:sz w:val="20"/>
          <w:szCs w:val="20"/>
        </w:rPr>
      </w:pPr>
      <w:r>
        <w:rPr>
          <w:rStyle w:val="input"/>
          <w:rFonts w:ascii="Segoe UI" w:hAnsi="Segoe UI" w:cs="Segoe UI"/>
          <w:b/>
          <w:bCs/>
          <w:color w:val="2A2A2A"/>
          <w:sz w:val="20"/>
          <w:szCs w:val="20"/>
        </w:rPr>
        <w:t>SecurityCritical</w:t>
      </w:r>
      <w:r>
        <w:rPr>
          <w:rFonts w:ascii="Segoe UI" w:hAnsi="Segoe UI" w:cs="Segoe UI"/>
          <w:color w:val="2A2A2A"/>
          <w:sz w:val="20"/>
          <w:szCs w:val="20"/>
        </w:rPr>
        <w:t>: All code that is introduced by types in this assembly is critical; all other code is transparent. This scenario is similar to not specifying any attributes; however, the common language runtime does not automatically determine the transparency rules. For example, if you override a virtual or abstract method or implement an interface method, by default, that method is transparent. You must explicitly annotate the method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SecurityCritical</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SecuritySafeCritical</w:t>
      </w:r>
      <w:r>
        <w:rPr>
          <w:rFonts w:ascii="Segoe UI" w:hAnsi="Segoe UI" w:cs="Segoe UI"/>
          <w:color w:val="2A2A2A"/>
          <w:sz w:val="20"/>
          <w:szCs w:val="20"/>
        </w:rPr>
        <w:t>; otherwise, a</w:t>
      </w:r>
      <w:hyperlink r:id="rId763" w:history="1">
        <w:r>
          <w:rPr>
            <w:rStyle w:val="Hyperlink"/>
            <w:rFonts w:ascii="Segoe UI" w:eastAsiaTheme="majorEastAsia" w:hAnsi="Segoe UI" w:cs="Segoe UI"/>
            <w:color w:val="03697A"/>
            <w:sz w:val="20"/>
            <w:szCs w:val="20"/>
          </w:rPr>
          <w:t>TypeLoadException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will be thrown at load time. This rule also applies when both the base class and the derived class are in the same assembly.</w:t>
      </w:r>
    </w:p>
    <w:p w:rsidR="00EA4A49" w:rsidRDefault="00EA4A49" w:rsidP="00AE0DE6">
      <w:pPr>
        <w:pStyle w:val="NormalWeb"/>
        <w:numPr>
          <w:ilvl w:val="0"/>
          <w:numId w:val="210"/>
        </w:numPr>
        <w:spacing w:before="0" w:beforeAutospacing="0" w:after="0" w:afterAutospacing="0" w:line="270" w:lineRule="atLeast"/>
        <w:rPr>
          <w:rFonts w:ascii="Segoe UI" w:hAnsi="Segoe UI" w:cs="Segoe UI"/>
          <w:color w:val="2A2A2A"/>
          <w:sz w:val="20"/>
          <w:szCs w:val="20"/>
        </w:rPr>
      </w:pPr>
      <w:r>
        <w:rPr>
          <w:rStyle w:val="input"/>
          <w:rFonts w:ascii="Segoe UI" w:hAnsi="Segoe UI" w:cs="Segoe UI"/>
          <w:b/>
          <w:bCs/>
          <w:color w:val="2A2A2A"/>
          <w:sz w:val="20"/>
          <w:szCs w:val="20"/>
        </w:rPr>
        <w:t>AllowPartiallyTrustedCallers</w:t>
      </w:r>
      <w:r>
        <w:rPr>
          <w:rStyle w:val="apple-converted-space"/>
          <w:rFonts w:ascii="Segoe UI" w:hAnsi="Segoe UI" w:cs="Segoe UI"/>
          <w:color w:val="2A2A2A"/>
          <w:sz w:val="20"/>
          <w:szCs w:val="20"/>
        </w:rPr>
        <w:t> </w:t>
      </w:r>
      <w:r>
        <w:rPr>
          <w:rFonts w:ascii="Segoe UI" w:hAnsi="Segoe UI" w:cs="Segoe UI"/>
          <w:color w:val="2A2A2A"/>
          <w:sz w:val="20"/>
          <w:szCs w:val="20"/>
        </w:rPr>
        <w:t>(level 2 only): All code defaults to transparent. However, individual types and members can have other attributes.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compares the assembly level behavior for Level 2 with Level 1 .</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5486"/>
        <w:gridCol w:w="4539"/>
        <w:gridCol w:w="1927"/>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Assembly 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Level 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Level 1</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No attribute on a partially trusted assembly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Types and members are by default transparent, but can be security-critical or security-safe-critical.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No attribute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Specifying no attribute causes the common language runtime to determine the transparency rules for you. All types and members are security-critical, except where being security-critical violates an inheritance 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On a fully trusted assembly (in the global assembly cache or identified as full trust in the</w:t>
            </w:r>
            <w:r>
              <w:rPr>
                <w:rStyle w:val="apple-converted-space"/>
                <w:color w:val="2A2A2A"/>
              </w:rPr>
              <w:t> </w:t>
            </w:r>
            <w:r>
              <w:rPr>
                <w:rStyle w:val="input"/>
                <w:b/>
                <w:bCs/>
                <w:color w:val="2A2A2A"/>
              </w:rPr>
              <w:t>AppDomain</w:t>
            </w:r>
            <w:r>
              <w:rPr>
                <w:color w:val="2A2A2A"/>
              </w:rPr>
              <w:t>) all types are transparent and all members are security-safe-critical.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SecurityTransparent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types and members are 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types and members are 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SecurityCritical(SecurityCriticalScope.Everything)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Not applicable.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types and members are security-critical.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SecurityCritical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code that is introduced by types in this assembly is critical; all other code is transparent. If you override a virtual or abstract method or implement an interface method, you must explicitly annotate the method as</w:t>
            </w:r>
            <w:r>
              <w:rPr>
                <w:rStyle w:val="apple-converted-space"/>
                <w:color w:val="2A2A2A"/>
              </w:rPr>
              <w:t> </w:t>
            </w:r>
            <w:r>
              <w:rPr>
                <w:rStyle w:val="input"/>
                <w:b/>
                <w:bCs/>
                <w:color w:val="2A2A2A"/>
              </w:rPr>
              <w:t>SecurityCritical</w:t>
            </w:r>
            <w:r>
              <w:rPr>
                <w:rStyle w:val="apple-converted-space"/>
                <w:color w:val="2A2A2A"/>
              </w:rPr>
              <w:t> </w:t>
            </w:r>
            <w:r>
              <w:rPr>
                <w:color w:val="2A2A2A"/>
              </w:rPr>
              <w:t>or</w:t>
            </w:r>
            <w:r>
              <w:rPr>
                <w:rStyle w:val="input"/>
                <w:b/>
                <w:bCs/>
                <w:color w:val="2A2A2A"/>
              </w:rPr>
              <w:t>SecuritySafeCritical</w:t>
            </w:r>
            <w:r>
              <w:rPr>
                <w:color w:val="2A2A2A"/>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All code defaults to transparent. However, individual types and members can have other attributes.</w:t>
            </w:r>
          </w:p>
        </w:tc>
      </w:tr>
    </w:tbl>
    <w:p w:rsidR="00EA4A49" w:rsidRDefault="00EA4A49" w:rsidP="00EA4A49">
      <w:hyperlink r:id="rId764" w:tooltip="Click to collapse. Double-click to collapse all." w:history="1">
        <w:r>
          <w:rPr>
            <w:rStyle w:val="lwcollapsibleareatitle"/>
            <w:rFonts w:ascii="Segoe UI Semibold" w:hAnsi="Segoe UI Semibold" w:cs="Segoe UI"/>
            <w:b/>
            <w:bCs/>
            <w:color w:val="000000"/>
            <w:sz w:val="35"/>
            <w:szCs w:val="35"/>
          </w:rPr>
          <w:t>Type and Member Annotation</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security attributes that are applied to a type also apply to the members that are introduced by the type. However, they do not apply to virtual or abstract overrides of the base class or interface implementations. The following rules apply to the use of attributes at the type and member level:</w:t>
      </w:r>
    </w:p>
    <w:p w:rsidR="00EA4A49" w:rsidRDefault="00EA4A49" w:rsidP="00AE0DE6">
      <w:pPr>
        <w:pStyle w:val="NormalWeb"/>
        <w:numPr>
          <w:ilvl w:val="0"/>
          <w:numId w:val="211"/>
        </w:numPr>
        <w:spacing w:before="0" w:beforeAutospacing="0" w:after="0" w:afterAutospacing="0" w:line="270" w:lineRule="atLeast"/>
        <w:rPr>
          <w:rFonts w:ascii="Segoe UI" w:hAnsi="Segoe UI" w:cs="Segoe UI"/>
          <w:color w:val="2A2A2A"/>
          <w:sz w:val="20"/>
          <w:szCs w:val="20"/>
        </w:rPr>
      </w:pPr>
      <w:r>
        <w:rPr>
          <w:rStyle w:val="input"/>
          <w:rFonts w:ascii="Segoe UI" w:hAnsi="Segoe UI" w:cs="Segoe UI"/>
          <w:b/>
          <w:bCs/>
          <w:color w:val="2A2A2A"/>
          <w:sz w:val="20"/>
          <w:szCs w:val="20"/>
        </w:rPr>
        <w:t>SecurityCritical</w:t>
      </w:r>
      <w:r>
        <w:rPr>
          <w:rFonts w:ascii="Segoe UI" w:hAnsi="Segoe UI" w:cs="Segoe UI"/>
          <w:color w:val="2A2A2A"/>
          <w:sz w:val="20"/>
          <w:szCs w:val="20"/>
        </w:rPr>
        <w:t>: The type or member is critical and can be called only by full-trust code. Methods that are introduced in a security-critical type are critical.</w:t>
      </w:r>
    </w:p>
    <w:tbl>
      <w:tblPr>
        <w:tblW w:w="11148"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14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260E6537" wp14:editId="114DB0FF">
                  <wp:extent cx="10795" cy="10795"/>
                  <wp:effectExtent l="0" t="0" r="0" b="0"/>
                  <wp:docPr id="380" name="Picture 38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Virtual and abstract methods that are introduced in base classes or interfaces, and overridden or implemented in a security-critical class are transparent by default. They must be identified as either</w:t>
            </w:r>
            <w:r>
              <w:rPr>
                <w:rStyle w:val="apple-converted-space"/>
                <w:color w:val="2A2A2A"/>
              </w:rPr>
              <w:t> </w:t>
            </w:r>
            <w:r>
              <w:rPr>
                <w:rStyle w:val="input"/>
                <w:b/>
                <w:bCs/>
                <w:color w:val="2A2A2A"/>
              </w:rPr>
              <w:t>SecuritySafeCritical</w:t>
            </w:r>
            <w:r>
              <w:rPr>
                <w:rStyle w:val="apple-converted-space"/>
                <w:color w:val="2A2A2A"/>
              </w:rPr>
              <w:t> </w:t>
            </w:r>
            <w:r>
              <w:rPr>
                <w:color w:val="2A2A2A"/>
              </w:rPr>
              <w:t>or</w:t>
            </w:r>
            <w:r>
              <w:rPr>
                <w:rStyle w:val="apple-converted-space"/>
                <w:color w:val="2A2A2A"/>
              </w:rPr>
              <w:t> </w:t>
            </w:r>
            <w:r>
              <w:rPr>
                <w:rStyle w:val="input"/>
                <w:b/>
                <w:bCs/>
                <w:color w:val="2A2A2A"/>
              </w:rPr>
              <w:t>SecurityCritical</w:t>
            </w:r>
            <w:r>
              <w:rPr>
                <w:color w:val="2A2A2A"/>
              </w:rPr>
              <w:t>.</w:t>
            </w:r>
          </w:p>
        </w:tc>
      </w:tr>
    </w:tbl>
    <w:p w:rsidR="00EA4A49" w:rsidRDefault="00EA4A49" w:rsidP="00AE0DE6">
      <w:pPr>
        <w:pStyle w:val="NormalWeb"/>
        <w:numPr>
          <w:ilvl w:val="0"/>
          <w:numId w:val="211"/>
        </w:numPr>
        <w:spacing w:before="0" w:beforeAutospacing="0" w:after="0" w:afterAutospacing="0" w:line="270" w:lineRule="atLeast"/>
        <w:rPr>
          <w:rFonts w:ascii="Segoe UI" w:hAnsi="Segoe UI" w:cs="Segoe UI"/>
          <w:color w:val="2A2A2A"/>
          <w:sz w:val="20"/>
          <w:szCs w:val="20"/>
        </w:rPr>
      </w:pPr>
      <w:r>
        <w:rPr>
          <w:rStyle w:val="input"/>
          <w:rFonts w:ascii="Segoe UI" w:hAnsi="Segoe UI" w:cs="Segoe UI"/>
          <w:b/>
          <w:bCs/>
          <w:color w:val="2A2A2A"/>
          <w:sz w:val="20"/>
          <w:szCs w:val="20"/>
        </w:rPr>
        <w:t>SecuritySafeCritical</w:t>
      </w:r>
      <w:r>
        <w:rPr>
          <w:rFonts w:ascii="Segoe UI" w:hAnsi="Segoe UI" w:cs="Segoe UI"/>
          <w:color w:val="2A2A2A"/>
          <w:sz w:val="20"/>
          <w:szCs w:val="20"/>
        </w:rPr>
        <w:t>: The type or member is safe-critical. However, the type or member can be called from transparent (partially trusted) code and is as capable as any other critical code. The code must be audited for security.</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hyperlink r:id="rId765" w:anchor="top" w:history="1">
        <w:r>
          <w:rPr>
            <w:rStyle w:val="Hyperlink"/>
            <w:rFonts w:ascii="Segoe UI" w:eastAsiaTheme="majorEastAsia" w:hAnsi="Segoe UI" w:cs="Segoe UI"/>
            <w:color w:val="03697A"/>
            <w:sz w:val="20"/>
            <w:szCs w:val="20"/>
          </w:rPr>
          <w:t>Back to top</w:t>
        </w:r>
      </w:hyperlink>
    </w:p>
    <w:p w:rsidR="00EA4A49" w:rsidRDefault="00EA4A49" w:rsidP="00EA4A49">
      <w:hyperlink r:id="rId766" w:tooltip="Click to collapse. Double-click to collapse all." w:history="1">
        <w:r>
          <w:rPr>
            <w:rStyle w:val="lwcollapsibleareatitle"/>
            <w:rFonts w:ascii="Segoe UI Semibold" w:hAnsi="Segoe UI Semibold" w:cs="Segoe UI"/>
            <w:b/>
            <w:bCs/>
            <w:color w:val="000000"/>
            <w:sz w:val="35"/>
            <w:szCs w:val="35"/>
          </w:rPr>
          <w:t>Override Patterns</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shows the method overrides allowed for level 2 transparency.</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307"/>
        <w:gridCol w:w="4669"/>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Base virtual/interface member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Override/interface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hyperlink r:id="rId767" w:anchor="top" w:history="1">
        <w:r>
          <w:rPr>
            <w:rStyle w:val="Hyperlink"/>
            <w:rFonts w:ascii="Segoe UI" w:eastAsiaTheme="majorEastAsia" w:hAnsi="Segoe UI" w:cs="Segoe UI"/>
            <w:color w:val="03697A"/>
            <w:sz w:val="20"/>
            <w:szCs w:val="20"/>
          </w:rPr>
          <w:t>Back to top</w:t>
        </w:r>
      </w:hyperlink>
    </w:p>
    <w:p w:rsidR="00EA4A49" w:rsidRDefault="00EA4A49" w:rsidP="00EA4A49">
      <w:hyperlink r:id="rId768" w:tooltip="Click to collapse. Double-click to collapse all." w:history="1">
        <w:r>
          <w:rPr>
            <w:rStyle w:val="lwcollapsibleareatitle"/>
            <w:rFonts w:ascii="Segoe UI Semibold" w:hAnsi="Segoe UI Semibold" w:cs="Segoe UI"/>
            <w:b/>
            <w:bCs/>
            <w:color w:val="000000"/>
            <w:sz w:val="35"/>
            <w:szCs w:val="35"/>
          </w:rPr>
          <w:t>Inheritance Rules</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section, the following order is assigned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Transparent</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Critical</w:t>
      </w:r>
      <w:r>
        <w:rPr>
          <w:rFonts w:ascii="Segoe UI" w:hAnsi="Segoe UI" w:cs="Segoe UI"/>
          <w:color w:val="2A2A2A"/>
          <w:sz w:val="20"/>
          <w:szCs w:val="20"/>
        </w:rPr>
        <w:t>, 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SafeCritical</w:t>
      </w:r>
      <w:r>
        <w:rPr>
          <w:rStyle w:val="apple-converted-space"/>
          <w:rFonts w:ascii="Segoe UI" w:hAnsi="Segoe UI" w:cs="Segoe UI"/>
          <w:color w:val="2A2A2A"/>
          <w:sz w:val="20"/>
          <w:szCs w:val="20"/>
        </w:rPr>
        <w:t> </w:t>
      </w:r>
      <w:r>
        <w:rPr>
          <w:rFonts w:ascii="Segoe UI" w:hAnsi="Segoe UI" w:cs="Segoe UI"/>
          <w:color w:val="2A2A2A"/>
          <w:sz w:val="20"/>
          <w:szCs w:val="20"/>
        </w:rPr>
        <w:t>code based on access and capabilities: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Style w:val="input"/>
          <w:rFonts w:ascii="Segoe UI" w:hAnsi="Segoe UI" w:cs="Segoe UI"/>
          <w:b/>
          <w:bCs/>
          <w:color w:val="2A2A2A"/>
          <w:sz w:val="20"/>
          <w:szCs w:val="20"/>
        </w:rPr>
        <w:t>Transparent</w:t>
      </w:r>
      <w:r>
        <w:rPr>
          <w:rStyle w:val="apple-converted-space"/>
          <w:rFonts w:ascii="Segoe UI" w:hAnsi="Segoe UI" w:cs="Segoe UI"/>
          <w:color w:val="2A2A2A"/>
          <w:sz w:val="20"/>
          <w:szCs w:val="20"/>
        </w:rPr>
        <w:t> </w:t>
      </w:r>
      <w:r>
        <w:rPr>
          <w:rFonts w:ascii="Segoe UI" w:hAnsi="Segoe UI" w:cs="Segoe UI"/>
          <w:color w:val="2A2A2A"/>
          <w:sz w:val="20"/>
          <w:szCs w:val="20"/>
        </w:rPr>
        <w:t>&lt;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SafeCritical</w:t>
      </w:r>
      <w:r>
        <w:rPr>
          <w:rStyle w:val="apple-converted-space"/>
          <w:rFonts w:ascii="Segoe UI" w:hAnsi="Segoe UI" w:cs="Segoe UI"/>
          <w:color w:val="2A2A2A"/>
          <w:sz w:val="20"/>
          <w:szCs w:val="20"/>
        </w:rPr>
        <w:t> </w:t>
      </w:r>
      <w:r>
        <w:rPr>
          <w:rFonts w:ascii="Segoe UI" w:hAnsi="Segoe UI" w:cs="Segoe UI"/>
          <w:color w:val="2A2A2A"/>
          <w:sz w:val="20"/>
          <w:szCs w:val="20"/>
        </w:rPr>
        <w:t>&lt;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Critical</w:t>
      </w:r>
    </w:p>
    <w:p w:rsidR="00EA4A49" w:rsidRDefault="00EA4A49" w:rsidP="00AE0DE6">
      <w:pPr>
        <w:pStyle w:val="NormalWeb"/>
        <w:numPr>
          <w:ilvl w:val="0"/>
          <w:numId w:val="21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Rules for types: Going from left to right, access becomes more restrictive. Derived types must be at least as restrictive as the base type.</w:t>
      </w:r>
    </w:p>
    <w:p w:rsidR="00EA4A49" w:rsidRDefault="00EA4A49" w:rsidP="00AE0DE6">
      <w:pPr>
        <w:pStyle w:val="NormalWeb"/>
        <w:numPr>
          <w:ilvl w:val="0"/>
          <w:numId w:val="21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Rules for methods: Derived methods cannot change accessibility from the base method. For default behavior, all derived methods that are not annotated are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Transparent</w:t>
      </w:r>
      <w:r>
        <w:rPr>
          <w:rFonts w:ascii="Segoe UI" w:hAnsi="Segoe UI" w:cs="Segoe UI"/>
          <w:color w:val="2A2A2A"/>
          <w:sz w:val="20"/>
          <w:szCs w:val="20"/>
        </w:rPr>
        <w:t>. Derivatives of critical types cause an exception to be thrown if the overridden method is not explicitly annotated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SecurityCritical</w:t>
      </w:r>
      <w:r>
        <w:rPr>
          <w:rFonts w:ascii="Segoe UI" w:hAnsi="Segoe UI" w:cs="Segoe UI"/>
          <w:color w:val="2A2A2A"/>
          <w:sz w:val="20"/>
          <w:szCs w:val="20"/>
        </w:rPr>
        <w: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shows the allowed type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774"/>
        <w:gridCol w:w="7202"/>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Base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Derived class can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shows the disallowed type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270"/>
        <w:gridCol w:w="7706"/>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Base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Derived class cannot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shows the allowed method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473"/>
        <w:gridCol w:w="7503"/>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Base 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Derived method can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shows the disallowed method inheritance patterns.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5831"/>
        <w:gridCol w:w="5138"/>
        <w:gridCol w:w="1007"/>
      </w:tblGrid>
      <w:tr w:rsidR="00EA4A49" w:rsidTr="00EA4A4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Base method</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pStyle w:val="NormalWeb"/>
              <w:spacing w:before="0" w:beforeAutospacing="0" w:after="0" w:afterAutospacing="0" w:line="270" w:lineRule="atLeast"/>
              <w:rPr>
                <w:b/>
                <w:bCs/>
                <w:color w:val="2A2A2A"/>
              </w:rPr>
            </w:pPr>
            <w:r>
              <w:rPr>
                <w:b/>
                <w:bCs/>
                <w:color w:val="2A2A2A"/>
              </w:rPr>
              <w:t>Derived method cannot be</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Transparent</w:t>
            </w:r>
          </w:p>
        </w:tc>
      </w:tr>
      <w:tr w:rsidR="00EA4A49" w:rsidTr="00EA4A4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Critical</w:t>
            </w:r>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rStyle w:val="input"/>
                <w:b/>
                <w:bCs/>
                <w:color w:val="2A2A2A"/>
              </w:rPr>
              <w:t>SafeCritical</w:t>
            </w:r>
          </w:p>
        </w:tc>
      </w:tr>
      <w:tr w:rsidR="00EA4A49" w:rsidTr="00EA4A49">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6C8BDB16" wp14:editId="4C60BA86">
                  <wp:extent cx="10795" cy="10795"/>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These inheritance rules apply to level 2 types and members. Types in level 1 assemblies can inherit from level 2 security-critical types and members. Therefore, level 2 types and members must have separate inheritance demands for level 1 inheritors.</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hyperlink r:id="rId769" w:anchor="top" w:history="1">
        <w:r>
          <w:rPr>
            <w:rStyle w:val="Hyperlink"/>
            <w:rFonts w:ascii="Segoe UI" w:eastAsiaTheme="majorEastAsia" w:hAnsi="Segoe UI" w:cs="Segoe UI"/>
            <w:color w:val="03697A"/>
            <w:sz w:val="20"/>
            <w:szCs w:val="20"/>
          </w:rPr>
          <w:t>Back to top</w:t>
        </w:r>
      </w:hyperlink>
    </w:p>
    <w:p w:rsidR="00EA4A49" w:rsidRDefault="00EA4A49" w:rsidP="00EA4A49">
      <w:hyperlink r:id="rId770" w:tooltip="Click to collapse. Double-click to collapse all." w:history="1">
        <w:r>
          <w:rPr>
            <w:rStyle w:val="lwcollapsibleareatitle"/>
            <w:rFonts w:ascii="Segoe UI Semibold" w:hAnsi="Segoe UI Semibold" w:cs="Segoe UI"/>
            <w:b/>
            <w:bCs/>
            <w:color w:val="000000"/>
            <w:sz w:val="35"/>
            <w:szCs w:val="35"/>
          </w:rPr>
          <w:t>Additional Information and Rules</w:t>
        </w:r>
      </w:hyperlink>
    </w:p>
    <w:p w:rsidR="00EA4A49" w:rsidRDefault="00EA4A49" w:rsidP="00EA4A49">
      <w:hyperlink r:id="rId771" w:tooltip="Click to collapse. Double-click to collapse all." w:history="1">
        <w:r>
          <w:rPr>
            <w:rStyle w:val="lwcollapsibleareatitle"/>
            <w:rFonts w:ascii="Segoe UI Semibold" w:hAnsi="Segoe UI Semibold" w:cs="Segoe UI"/>
            <w:b/>
            <w:bCs/>
            <w:color w:val="000000"/>
            <w:sz w:val="35"/>
            <w:szCs w:val="35"/>
          </w:rPr>
          <w:t>LinkDemand Support</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level 2 transparency model replaces the</w:t>
      </w:r>
      <w:r>
        <w:rPr>
          <w:rStyle w:val="apple-converted-space"/>
          <w:rFonts w:ascii="Segoe UI" w:hAnsi="Segoe UI" w:cs="Segoe UI"/>
          <w:color w:val="2A2A2A"/>
          <w:sz w:val="20"/>
          <w:szCs w:val="20"/>
        </w:rPr>
        <w:t> </w:t>
      </w:r>
      <w:hyperlink r:id="rId772"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with the</w:t>
      </w:r>
      <w:r>
        <w:rPr>
          <w:rStyle w:val="apple-converted-space"/>
          <w:rFonts w:ascii="Segoe UI" w:hAnsi="Segoe UI" w:cs="Segoe UI"/>
          <w:color w:val="2A2A2A"/>
          <w:sz w:val="20"/>
          <w:szCs w:val="20"/>
        </w:rPr>
        <w:t> </w:t>
      </w:r>
      <w:hyperlink r:id="rId773" w:history="1">
        <w:r>
          <w:rPr>
            <w:rStyle w:val="Hyperlink"/>
            <w:rFonts w:ascii="Segoe UI" w:eastAsiaTheme="majorEastAsia" w:hAnsi="Segoe UI" w:cs="Segoe UI"/>
            <w:color w:val="03697A"/>
            <w:sz w:val="20"/>
            <w:szCs w:val="20"/>
          </w:rPr>
          <w:t>SecurityCriticalAttribute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In legacy (level 1) code, a</w:t>
      </w:r>
      <w:hyperlink r:id="rId774"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is automatically treated as a</w:t>
      </w:r>
      <w:r>
        <w:rPr>
          <w:rStyle w:val="apple-converted-space"/>
          <w:rFonts w:ascii="Segoe UI" w:hAnsi="Segoe UI" w:cs="Segoe UI"/>
          <w:color w:val="2A2A2A"/>
          <w:sz w:val="20"/>
          <w:szCs w:val="20"/>
        </w:rPr>
        <w:t> </w:t>
      </w:r>
      <w:hyperlink r:id="rId775" w:history="1">
        <w:r>
          <w:rPr>
            <w:rStyle w:val="Hyperlink"/>
            <w:rFonts w:ascii="Segoe UI" w:eastAsiaTheme="majorEastAsia" w:hAnsi="Segoe UI" w:cs="Segoe UI"/>
            <w:color w:val="03697A"/>
            <w:sz w:val="20"/>
            <w:szCs w:val="20"/>
          </w:rPr>
          <w:t>Demand</w:t>
        </w:r>
      </w:hyperlink>
      <w:r>
        <w:rPr>
          <w:rFonts w:ascii="Segoe UI" w:hAnsi="Segoe UI" w:cs="Segoe UI"/>
          <w:color w:val="2A2A2A"/>
          <w:sz w:val="20"/>
          <w:szCs w:val="20"/>
        </w:rPr>
        <w:t>.</w:t>
      </w:r>
    </w:p>
    <w:p w:rsidR="00EA4A49" w:rsidRDefault="00EA4A49" w:rsidP="00EA4A49">
      <w:hyperlink r:id="rId776" w:tooltip="Click to collapse. Double-click to collapse all." w:history="1">
        <w:r>
          <w:rPr>
            <w:rStyle w:val="lwcollapsibleareatitle"/>
            <w:rFonts w:ascii="Segoe UI Semibold" w:hAnsi="Segoe UI Semibold" w:cs="Segoe UI"/>
            <w:b/>
            <w:bCs/>
            <w:color w:val="000000"/>
            <w:sz w:val="35"/>
            <w:szCs w:val="35"/>
          </w:rPr>
          <w:t>Reflection</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Invoking a critical method or reading a critical field triggers a demand for full trust (just as if you were invoking a private method or field). Therefore, full-trust code can invoke a critical method, whereas partial-trust code cannot.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properties have been added to the</w:t>
      </w:r>
      <w:r>
        <w:rPr>
          <w:rStyle w:val="apple-converted-space"/>
          <w:rFonts w:ascii="Segoe UI" w:hAnsi="Segoe UI" w:cs="Segoe UI"/>
          <w:color w:val="2A2A2A"/>
          <w:sz w:val="20"/>
          <w:szCs w:val="20"/>
        </w:rPr>
        <w:t> </w:t>
      </w:r>
      <w:hyperlink r:id="rId777" w:history="1">
        <w:r>
          <w:rPr>
            <w:rStyle w:val="Hyperlink"/>
            <w:rFonts w:ascii="Segoe UI" w:eastAsiaTheme="majorEastAsia" w:hAnsi="Segoe UI" w:cs="Segoe UI"/>
            <w:color w:val="03697A"/>
            <w:sz w:val="20"/>
            <w:szCs w:val="20"/>
          </w:rPr>
          <w:t>System.Reflection</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to determine whether the type, method, or field is</w:t>
      </w:r>
      <w:r>
        <w:rPr>
          <w:rStyle w:val="input"/>
          <w:rFonts w:ascii="Segoe UI" w:hAnsi="Segoe UI" w:cs="Segoe UI"/>
          <w:b/>
          <w:bCs/>
          <w:color w:val="2A2A2A"/>
          <w:sz w:val="20"/>
          <w:szCs w:val="20"/>
        </w:rPr>
        <w:t>SecurityCritical</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SecuritySafeCritical</w:t>
      </w:r>
      <w:r>
        <w:rPr>
          <w:rFonts w:ascii="Segoe UI" w:hAnsi="Segoe UI" w:cs="Segoe UI"/>
          <w:color w:val="2A2A2A"/>
          <w:sz w:val="20"/>
          <w:szCs w:val="20"/>
        </w:rPr>
        <w:t>, 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SecurityTransparent</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778" w:history="1">
        <w:r>
          <w:rPr>
            <w:rStyle w:val="Hyperlink"/>
            <w:rFonts w:ascii="Segoe UI" w:eastAsiaTheme="majorEastAsia" w:hAnsi="Segoe UI" w:cs="Segoe UI"/>
            <w:color w:val="03697A"/>
            <w:sz w:val="20"/>
            <w:szCs w:val="20"/>
          </w:rPr>
          <w:t>IsSecurityCritical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779" w:history="1">
        <w:r>
          <w:rPr>
            <w:rStyle w:val="Hyperlink"/>
            <w:rFonts w:ascii="Segoe UI" w:eastAsiaTheme="majorEastAsia" w:hAnsi="Segoe UI" w:cs="Segoe UI"/>
            <w:color w:val="03697A"/>
            <w:sz w:val="20"/>
            <w:szCs w:val="20"/>
          </w:rPr>
          <w:t>IsSecuritySafeCritical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780" w:history="1">
        <w:r>
          <w:rPr>
            <w:rStyle w:val="Hyperlink"/>
            <w:rFonts w:ascii="Segoe UI" w:eastAsiaTheme="majorEastAsia" w:hAnsi="Segoe UI" w:cs="Segoe UI"/>
            <w:color w:val="03697A"/>
            <w:sz w:val="20"/>
            <w:szCs w:val="20"/>
          </w:rPr>
          <w:t>IsSecurityTransparent</w:t>
        </w:r>
      </w:hyperlink>
      <w:r>
        <w:rPr>
          <w:rFonts w:ascii="Segoe UI" w:hAnsi="Segoe UI" w:cs="Segoe UI"/>
          <w:color w:val="2A2A2A"/>
          <w:sz w:val="20"/>
          <w:szCs w:val="20"/>
        </w:rPr>
        <w:t>. Use these properties to determine transparency by using reflection instead of checking for the presence of the attribute. The transparency rules are complex, and checking for the attribute may not be sufficient.</w:t>
      </w:r>
    </w:p>
    <w:tbl>
      <w:tblPr>
        <w:tblW w:w="11748"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748"/>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35E0974C" wp14:editId="041918AD">
                  <wp:extent cx="10795" cy="10795"/>
                  <wp:effectExtent l="0" t="0" r="0" b="0"/>
                  <wp:docPr id="378" name="Picture 3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A</w:t>
            </w:r>
            <w:r>
              <w:rPr>
                <w:rStyle w:val="apple-converted-space"/>
                <w:color w:val="2A2A2A"/>
              </w:rPr>
              <w:t> </w:t>
            </w:r>
            <w:r>
              <w:rPr>
                <w:rStyle w:val="input"/>
                <w:b/>
                <w:bCs/>
                <w:color w:val="2A2A2A"/>
              </w:rPr>
              <w:t>SafeCritical</w:t>
            </w:r>
            <w:r>
              <w:rPr>
                <w:rStyle w:val="apple-converted-space"/>
                <w:color w:val="2A2A2A"/>
              </w:rPr>
              <w:t> </w:t>
            </w:r>
            <w:r>
              <w:rPr>
                <w:color w:val="2A2A2A"/>
              </w:rPr>
              <w:t>method returns</w:t>
            </w:r>
            <w:r>
              <w:rPr>
                <w:rStyle w:val="apple-converted-space"/>
                <w:color w:val="2A2A2A"/>
              </w:rPr>
              <w:t> </w:t>
            </w:r>
            <w:r>
              <w:rPr>
                <w:rStyle w:val="input"/>
                <w:b/>
                <w:bCs/>
                <w:color w:val="2A2A2A"/>
              </w:rPr>
              <w:t>true</w:t>
            </w:r>
            <w:r>
              <w:rPr>
                <w:rStyle w:val="apple-converted-space"/>
                <w:color w:val="2A2A2A"/>
              </w:rPr>
              <w:t> </w:t>
            </w:r>
            <w:r>
              <w:rPr>
                <w:color w:val="2A2A2A"/>
              </w:rPr>
              <w:t>for both</w:t>
            </w:r>
            <w:r>
              <w:rPr>
                <w:rStyle w:val="apple-converted-space"/>
                <w:color w:val="2A2A2A"/>
              </w:rPr>
              <w:t> </w:t>
            </w:r>
            <w:hyperlink r:id="rId781" w:history="1">
              <w:r>
                <w:rPr>
                  <w:rStyle w:val="Hyperlink"/>
                  <w:rFonts w:eastAsiaTheme="majorEastAsia"/>
                  <w:color w:val="03697A"/>
                </w:rPr>
                <w:t>IsSecurityCritical</w:t>
              </w:r>
            </w:hyperlink>
            <w:r>
              <w:rPr>
                <w:rStyle w:val="apple-converted-space"/>
                <w:b/>
                <w:bCs/>
                <w:color w:val="2A2A2A"/>
              </w:rPr>
              <w:t> </w:t>
            </w:r>
            <w:r>
              <w:rPr>
                <w:color w:val="2A2A2A"/>
              </w:rPr>
              <w:t>and</w:t>
            </w:r>
            <w:r>
              <w:rPr>
                <w:rStyle w:val="apple-converted-space"/>
                <w:color w:val="2A2A2A"/>
              </w:rPr>
              <w:t> </w:t>
            </w:r>
            <w:hyperlink r:id="rId782" w:history="1">
              <w:r>
                <w:rPr>
                  <w:rStyle w:val="Hyperlink"/>
                  <w:rFonts w:eastAsiaTheme="majorEastAsia"/>
                  <w:color w:val="03697A"/>
                </w:rPr>
                <w:t>IsSecuritySafeCritical</w:t>
              </w:r>
            </w:hyperlink>
            <w:r>
              <w:rPr>
                <w:color w:val="2A2A2A"/>
              </w:rPr>
              <w:t>, because</w:t>
            </w:r>
            <w:r>
              <w:rPr>
                <w:rStyle w:val="apple-converted-space"/>
                <w:color w:val="2A2A2A"/>
              </w:rPr>
              <w:t> </w:t>
            </w:r>
            <w:r>
              <w:rPr>
                <w:rStyle w:val="input"/>
                <w:b/>
                <w:bCs/>
                <w:color w:val="2A2A2A"/>
              </w:rPr>
              <w:t>SafeCritical</w:t>
            </w:r>
            <w:r>
              <w:rPr>
                <w:rStyle w:val="apple-converted-space"/>
                <w:color w:val="2A2A2A"/>
              </w:rPr>
              <w:t> </w:t>
            </w:r>
            <w:r>
              <w:rPr>
                <w:color w:val="2A2A2A"/>
              </w:rPr>
              <w:t>is indeed critical (it has the same capabilities as critical code, but it can be called from transparent code).</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Dynamic methods inherit the transparency of the modules they are attached to; they do not inherit the transparency of the type (if they are attached to a type).</w:t>
      </w:r>
    </w:p>
    <w:p w:rsidR="00EA4A49" w:rsidRDefault="00EA4A49" w:rsidP="00EA4A49">
      <w:hyperlink r:id="rId783" w:tooltip="Click to collapse. Double-click to collapse all." w:history="1">
        <w:r>
          <w:rPr>
            <w:rStyle w:val="lwcollapsibleareatitle"/>
            <w:rFonts w:ascii="Segoe UI Semibold" w:hAnsi="Segoe UI Semibold" w:cs="Segoe UI"/>
            <w:b/>
            <w:bCs/>
            <w:color w:val="000000"/>
            <w:sz w:val="35"/>
            <w:szCs w:val="35"/>
          </w:rPr>
          <w:t>Skip Verification in Full Trust</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skip verification for fully trusted transparent assemblies by setting the</w:t>
      </w:r>
      <w:r>
        <w:rPr>
          <w:rStyle w:val="apple-converted-space"/>
          <w:rFonts w:ascii="Segoe UI" w:hAnsi="Segoe UI" w:cs="Segoe UI"/>
          <w:color w:val="2A2A2A"/>
          <w:sz w:val="20"/>
          <w:szCs w:val="20"/>
        </w:rPr>
        <w:t> </w:t>
      </w:r>
      <w:hyperlink r:id="rId784" w:history="1">
        <w:r>
          <w:rPr>
            <w:rStyle w:val="Hyperlink"/>
            <w:rFonts w:ascii="Segoe UI" w:eastAsiaTheme="majorEastAsia" w:hAnsi="Segoe UI" w:cs="Segoe UI"/>
            <w:color w:val="03697A"/>
            <w:sz w:val="20"/>
            <w:szCs w:val="20"/>
          </w:rPr>
          <w:t>SkipVerificationInFullTrust</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rPr>
          <w:rFonts w:ascii="Segoe UI" w:hAnsi="Segoe UI" w:cs="Segoe UI"/>
          <w:color w:val="2A2A2A"/>
          <w:sz w:val="20"/>
          <w:szCs w:val="20"/>
        </w:rPr>
        <w:t>in the</w:t>
      </w:r>
      <w:hyperlink r:id="rId785" w:history="1">
        <w:r>
          <w:rPr>
            <w:rStyle w:val="Hyperlink"/>
            <w:rFonts w:ascii="Segoe UI" w:eastAsiaTheme="majorEastAsia" w:hAnsi="Segoe UI" w:cs="Segoe UI"/>
            <w:color w:val="03697A"/>
            <w:sz w:val="20"/>
            <w:szCs w:val="20"/>
          </w:rPr>
          <w:t>SecurityRulesAttribute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Style w:val="code"/>
          <w:rFonts w:ascii="Consolas" w:hAnsi="Consolas" w:cs="Consolas"/>
          <w:color w:val="006400"/>
          <w:sz w:val="20"/>
          <w:szCs w:val="20"/>
        </w:rPr>
        <w:t>[assembly: SecurityRules(SecurityRuleSet.Level2, SkipVerificationInFullTrust = true)]</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786" w:history="1">
        <w:r>
          <w:rPr>
            <w:rStyle w:val="Hyperlink"/>
            <w:rFonts w:ascii="Segoe UI" w:eastAsiaTheme="majorEastAsia" w:hAnsi="Segoe UI" w:cs="Segoe UI"/>
            <w:color w:val="03697A"/>
            <w:sz w:val="20"/>
            <w:szCs w:val="20"/>
          </w:rPr>
          <w:t>SkipVerificationInFullTrust</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rPr>
          <w:rFonts w:ascii="Segoe UI" w:hAnsi="Segoe UI" w:cs="Segoe UI"/>
          <w:color w:val="2A2A2A"/>
          <w:sz w:val="20"/>
          <w:szCs w:val="20"/>
        </w:rPr>
        <w:t>by default, so the property must be set to</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rPr>
          <w:rFonts w:ascii="Segoe UI" w:hAnsi="Segoe UI" w:cs="Segoe UI"/>
          <w:color w:val="2A2A2A"/>
          <w:sz w:val="20"/>
          <w:szCs w:val="20"/>
        </w:rPr>
        <w:t>to skip verification. This should be done for optimization purposes only. You should ensure that the transparent code in the assembly is verifiable by using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transparent</w:t>
      </w:r>
      <w:r>
        <w:rPr>
          <w:rFonts w:ascii="Segoe UI" w:hAnsi="Segoe UI" w:cs="Segoe UI"/>
          <w:color w:val="2A2A2A"/>
          <w:sz w:val="20"/>
          <w:szCs w:val="20"/>
        </w:rPr>
        <w:t>option in the</w:t>
      </w:r>
      <w:r>
        <w:rPr>
          <w:rStyle w:val="apple-converted-space"/>
          <w:rFonts w:ascii="Segoe UI" w:hAnsi="Segoe UI" w:cs="Segoe UI"/>
          <w:color w:val="2A2A2A"/>
          <w:sz w:val="20"/>
          <w:szCs w:val="20"/>
        </w:rPr>
        <w:t> </w:t>
      </w:r>
      <w:hyperlink r:id="rId787" w:history="1">
        <w:r>
          <w:rPr>
            <w:rStyle w:val="Hyperlink"/>
            <w:rFonts w:ascii="Segoe UI" w:eastAsiaTheme="majorEastAsia" w:hAnsi="Segoe UI" w:cs="Segoe UI"/>
            <w:color w:val="03697A"/>
            <w:sz w:val="20"/>
            <w:szCs w:val="20"/>
          </w:rPr>
          <w:t>PEVerify tool</w:t>
        </w:r>
      </w:hyperlink>
      <w:r>
        <w:rPr>
          <w:rFonts w:ascii="Segoe UI" w:hAnsi="Segoe UI" w:cs="Segoe UI"/>
          <w:color w:val="2A2A2A"/>
          <w:sz w:val="20"/>
          <w:szCs w:val="20"/>
        </w:rPr>
        <w:t>.</w:t>
      </w:r>
    </w:p>
    <w:p w:rsidR="00EA4A49" w:rsidRDefault="00EA4A49" w:rsidP="00EA4A49">
      <w:pPr>
        <w:pStyle w:val="Heading4"/>
      </w:pPr>
      <w:bookmarkStart w:id="73" w:name="_Toc426471924"/>
      <w:r>
        <w:t>Code Access Security Policy Compatibility and Migration</w:t>
      </w:r>
      <w:bookmarkEnd w:id="73"/>
    </w:p>
    <w:p w:rsidR="00EA4A49" w:rsidRDefault="00EA4A49" w:rsidP="00EA4A4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EA4A49" w:rsidRDefault="00EA4A49" w:rsidP="00EA4A49">
      <w:pPr>
        <w:spacing w:line="211" w:lineRule="atLeast"/>
        <w:rPr>
          <w:rFonts w:ascii="Segoe UI" w:hAnsi="Segoe UI" w:cs="Segoe UI"/>
          <w:color w:val="000000"/>
          <w:sz w:val="20"/>
          <w:szCs w:val="20"/>
        </w:rPr>
      </w:pPr>
      <w:hyperlink r:id="rId788" w:history="1">
        <w:r>
          <w:rPr>
            <w:rStyle w:val="Hyperlink"/>
            <w:rFonts w:ascii="Segoe UI" w:hAnsi="Segoe UI" w:cs="Segoe UI"/>
            <w:color w:val="03697A"/>
            <w:sz w:val="20"/>
            <w:szCs w:val="20"/>
          </w:rPr>
          <w:t>Other Versions</w:t>
        </w:r>
      </w:hyperlink>
    </w:p>
    <w:p w:rsidR="00EA4A49" w:rsidRDefault="00EA4A49" w:rsidP="00EA4A49">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51D4650F" wp14:editId="5C35E3D6">
            <wp:extent cx="18436590" cy="499745"/>
            <wp:effectExtent l="0" t="0" r="3810" b="0"/>
            <wp:docPr id="384" name="Picture 38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policy portion of code access security (CAS) has been made obsolete in the .NET Framework 4. As a result, you may encounter compilation warnings and runtime exceptions if you call the obsolete policy types and members</w:t>
      </w:r>
      <w:r>
        <w:rPr>
          <w:rStyle w:val="apple-converted-space"/>
          <w:rFonts w:ascii="Segoe UI" w:hAnsi="Segoe UI" w:cs="Segoe UI"/>
          <w:color w:val="2A2A2A"/>
          <w:sz w:val="20"/>
          <w:szCs w:val="20"/>
        </w:rPr>
        <w:t> </w:t>
      </w:r>
      <w:hyperlink r:id="rId789" w:anchor="explicit_use" w:history="1">
        <w:r>
          <w:rPr>
            <w:rStyle w:val="Hyperlink"/>
            <w:rFonts w:ascii="Segoe UI" w:eastAsiaTheme="majorEastAsia" w:hAnsi="Segoe UI" w:cs="Segoe UI"/>
            <w:color w:val="03697A"/>
            <w:sz w:val="20"/>
            <w:szCs w:val="20"/>
          </w:rPr>
          <w:t>explicitly</w:t>
        </w:r>
      </w:hyperlink>
      <w:r>
        <w:rPr>
          <w:rFonts w:ascii="Segoe UI" w:hAnsi="Segoe UI" w:cs="Segoe UI"/>
          <w:color w:val="2A2A2A"/>
          <w:sz w:val="20"/>
          <w:szCs w:val="20"/>
        </w:rPr>
        <w:t> or</w:t>
      </w:r>
      <w:r>
        <w:rPr>
          <w:rStyle w:val="apple-converted-space"/>
          <w:rFonts w:ascii="Segoe UI" w:hAnsi="Segoe UI" w:cs="Segoe UI"/>
          <w:color w:val="2A2A2A"/>
          <w:sz w:val="20"/>
          <w:szCs w:val="20"/>
        </w:rPr>
        <w:t> </w:t>
      </w:r>
      <w:hyperlink r:id="rId790" w:anchor="implicit_use" w:history="1">
        <w:r>
          <w:rPr>
            <w:rStyle w:val="Hyperlink"/>
            <w:rFonts w:ascii="Segoe UI" w:eastAsiaTheme="majorEastAsia" w:hAnsi="Segoe UI" w:cs="Segoe UI"/>
            <w:color w:val="03697A"/>
            <w:sz w:val="20"/>
            <w:szCs w:val="20"/>
          </w:rPr>
          <w:t>implicitly</w:t>
        </w:r>
      </w:hyperlink>
      <w:r>
        <w:rPr>
          <w:rFonts w:ascii="Segoe UI" w:hAnsi="Segoe UI" w:cs="Segoe UI"/>
          <w:color w:val="2A2A2A"/>
          <w:sz w:val="20"/>
          <w:szCs w:val="20"/>
        </w:rPr>
        <w:t> (through other types and members). </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avoid the warnings and errors by either:</w:t>
      </w:r>
    </w:p>
    <w:p w:rsidR="00EA4A49" w:rsidRDefault="00EA4A49" w:rsidP="00AE0DE6">
      <w:pPr>
        <w:pStyle w:val="NormalWeb"/>
        <w:numPr>
          <w:ilvl w:val="0"/>
          <w:numId w:val="213"/>
        </w:numPr>
        <w:spacing w:before="0" w:beforeAutospacing="0" w:after="0" w:afterAutospacing="0" w:line="270" w:lineRule="atLeast"/>
        <w:rPr>
          <w:rFonts w:ascii="Segoe UI" w:hAnsi="Segoe UI" w:cs="Segoe UI"/>
          <w:color w:val="2A2A2A"/>
          <w:sz w:val="20"/>
          <w:szCs w:val="20"/>
        </w:rPr>
      </w:pPr>
      <w:hyperlink r:id="rId791" w:anchor="migration" w:history="1">
        <w:r>
          <w:rPr>
            <w:rStyle w:val="Hyperlink"/>
            <w:rFonts w:ascii="Segoe UI" w:eastAsiaTheme="majorEastAsia" w:hAnsi="Segoe UI" w:cs="Segoe UI"/>
            <w:color w:val="03697A"/>
            <w:sz w:val="20"/>
            <w:szCs w:val="20"/>
          </w:rPr>
          <w:t>Migrating</w:t>
        </w:r>
      </w:hyperlink>
      <w:r>
        <w:rPr>
          <w:rStyle w:val="apple-converted-space"/>
          <w:rFonts w:ascii="Segoe UI" w:hAnsi="Segoe UI" w:cs="Segoe UI"/>
          <w:color w:val="2A2A2A"/>
          <w:sz w:val="20"/>
          <w:szCs w:val="20"/>
        </w:rPr>
        <w:t> </w:t>
      </w:r>
      <w:r>
        <w:rPr>
          <w:rFonts w:ascii="Segoe UI" w:hAnsi="Segoe UI" w:cs="Segoe UI"/>
          <w:color w:val="2A2A2A"/>
          <w:sz w:val="20"/>
          <w:szCs w:val="20"/>
        </w:rPr>
        <w:t>to the .NET Framework 4 replacements for the obsolete calls.</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 or -</w:t>
      </w:r>
    </w:p>
    <w:p w:rsidR="00EA4A49" w:rsidRDefault="00EA4A49" w:rsidP="00AE0DE6">
      <w:pPr>
        <w:pStyle w:val="NormalWeb"/>
        <w:numPr>
          <w:ilvl w:val="0"/>
          <w:numId w:val="2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the</w:t>
      </w:r>
      <w:r>
        <w:rPr>
          <w:rStyle w:val="apple-converted-space"/>
          <w:rFonts w:ascii="Segoe UI" w:hAnsi="Segoe UI" w:cs="Segoe UI"/>
          <w:color w:val="2A2A2A"/>
          <w:sz w:val="20"/>
          <w:szCs w:val="20"/>
        </w:rPr>
        <w:t> </w:t>
      </w:r>
      <w:hyperlink r:id="rId792" w:history="1">
        <w:r>
          <w:rPr>
            <w:rStyle w:val="Hyperlink"/>
            <w:rFonts w:ascii="Segoe UI" w:eastAsiaTheme="majorEastAsia" w:hAnsi="Segoe UI" w:cs="Segoe UI"/>
            <w:color w:val="03697A"/>
            <w:sz w:val="20"/>
            <w:szCs w:val="20"/>
          </w:rPr>
          <w:t>&lt;NetFx40_LegacySecurityPolicy&gt; configuration element</w:t>
        </w:r>
      </w:hyperlink>
      <w:r>
        <w:rPr>
          <w:rStyle w:val="apple-converted-space"/>
          <w:rFonts w:ascii="Segoe UI" w:hAnsi="Segoe UI" w:cs="Segoe UI"/>
          <w:color w:val="2A2A2A"/>
          <w:sz w:val="20"/>
          <w:szCs w:val="20"/>
        </w:rPr>
        <w:t> </w:t>
      </w:r>
      <w:r>
        <w:rPr>
          <w:rFonts w:ascii="Segoe UI" w:hAnsi="Segoe UI" w:cs="Segoe UI"/>
          <w:color w:val="2A2A2A"/>
          <w:sz w:val="20"/>
          <w:szCs w:val="20"/>
        </w:rPr>
        <w:t>to opt into the legacy CAS policy behavior.</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contains the following sections:</w:t>
      </w:r>
    </w:p>
    <w:p w:rsidR="00EA4A49" w:rsidRDefault="00EA4A49" w:rsidP="00AE0DE6">
      <w:pPr>
        <w:pStyle w:val="NormalWeb"/>
        <w:numPr>
          <w:ilvl w:val="0"/>
          <w:numId w:val="214"/>
        </w:numPr>
        <w:spacing w:before="0" w:beforeAutospacing="0" w:after="0" w:afterAutospacing="0" w:line="270" w:lineRule="atLeast"/>
        <w:rPr>
          <w:rFonts w:ascii="Segoe UI" w:hAnsi="Segoe UI" w:cs="Segoe UI"/>
          <w:color w:val="2A2A2A"/>
          <w:sz w:val="20"/>
          <w:szCs w:val="20"/>
        </w:rPr>
      </w:pPr>
      <w:hyperlink r:id="rId793" w:anchor="explicit_use" w:history="1">
        <w:r>
          <w:rPr>
            <w:rStyle w:val="Hyperlink"/>
            <w:rFonts w:ascii="Segoe UI" w:eastAsiaTheme="majorEastAsia" w:hAnsi="Segoe UI" w:cs="Segoe UI"/>
            <w:color w:val="03697A"/>
            <w:sz w:val="20"/>
            <w:szCs w:val="20"/>
          </w:rPr>
          <w:t>Explicit Use</w:t>
        </w:r>
      </w:hyperlink>
    </w:p>
    <w:p w:rsidR="00EA4A49" w:rsidRDefault="00EA4A49" w:rsidP="00AE0DE6">
      <w:pPr>
        <w:pStyle w:val="NormalWeb"/>
        <w:numPr>
          <w:ilvl w:val="0"/>
          <w:numId w:val="214"/>
        </w:numPr>
        <w:spacing w:before="0" w:beforeAutospacing="0" w:after="0" w:afterAutospacing="0" w:line="270" w:lineRule="atLeast"/>
        <w:rPr>
          <w:rFonts w:ascii="Segoe UI" w:hAnsi="Segoe UI" w:cs="Segoe UI"/>
          <w:color w:val="2A2A2A"/>
          <w:sz w:val="20"/>
          <w:szCs w:val="20"/>
        </w:rPr>
      </w:pPr>
      <w:hyperlink r:id="rId794" w:anchor="implicit_use" w:history="1">
        <w:r>
          <w:rPr>
            <w:rStyle w:val="Hyperlink"/>
            <w:rFonts w:ascii="Segoe UI" w:eastAsiaTheme="majorEastAsia" w:hAnsi="Segoe UI" w:cs="Segoe UI"/>
            <w:color w:val="03697A"/>
            <w:sz w:val="20"/>
            <w:szCs w:val="20"/>
          </w:rPr>
          <w:t>Implicit Use</w:t>
        </w:r>
      </w:hyperlink>
    </w:p>
    <w:p w:rsidR="00EA4A49" w:rsidRDefault="00EA4A49" w:rsidP="00AE0DE6">
      <w:pPr>
        <w:pStyle w:val="NormalWeb"/>
        <w:numPr>
          <w:ilvl w:val="0"/>
          <w:numId w:val="214"/>
        </w:numPr>
        <w:spacing w:before="0" w:beforeAutospacing="0" w:after="0" w:afterAutospacing="0" w:line="270" w:lineRule="atLeast"/>
        <w:rPr>
          <w:rFonts w:ascii="Segoe UI" w:hAnsi="Segoe UI" w:cs="Segoe UI"/>
          <w:color w:val="2A2A2A"/>
          <w:sz w:val="20"/>
          <w:szCs w:val="20"/>
        </w:rPr>
      </w:pPr>
      <w:hyperlink r:id="rId795" w:anchor="errors_and_warnings" w:history="1">
        <w:r>
          <w:rPr>
            <w:rStyle w:val="Hyperlink"/>
            <w:rFonts w:ascii="Segoe UI" w:eastAsiaTheme="majorEastAsia" w:hAnsi="Segoe UI" w:cs="Segoe UI"/>
            <w:color w:val="03697A"/>
            <w:sz w:val="20"/>
            <w:szCs w:val="20"/>
          </w:rPr>
          <w:t>Errors and Warnings</w:t>
        </w:r>
      </w:hyperlink>
    </w:p>
    <w:p w:rsidR="00EA4A49" w:rsidRDefault="00EA4A49" w:rsidP="00AE0DE6">
      <w:pPr>
        <w:pStyle w:val="NormalWeb"/>
        <w:numPr>
          <w:ilvl w:val="0"/>
          <w:numId w:val="214"/>
        </w:numPr>
        <w:spacing w:before="0" w:beforeAutospacing="0" w:after="0" w:afterAutospacing="0" w:line="270" w:lineRule="atLeast"/>
        <w:rPr>
          <w:rFonts w:ascii="Segoe UI" w:hAnsi="Segoe UI" w:cs="Segoe UI"/>
          <w:color w:val="2A2A2A"/>
          <w:sz w:val="20"/>
          <w:szCs w:val="20"/>
        </w:rPr>
      </w:pPr>
      <w:hyperlink r:id="rId796" w:anchor="migration" w:history="1">
        <w:r>
          <w:rPr>
            <w:rStyle w:val="Hyperlink"/>
            <w:rFonts w:ascii="Segoe UI" w:eastAsiaTheme="majorEastAsia" w:hAnsi="Segoe UI" w:cs="Segoe UI"/>
            <w:color w:val="03697A"/>
            <w:sz w:val="20"/>
            <w:szCs w:val="20"/>
          </w:rPr>
          <w:t>Migration: Replacement for Obsolete Calls</w:t>
        </w:r>
      </w:hyperlink>
    </w:p>
    <w:p w:rsidR="00EA4A49" w:rsidRDefault="00EA4A49" w:rsidP="00AE0DE6">
      <w:pPr>
        <w:pStyle w:val="NormalWeb"/>
        <w:numPr>
          <w:ilvl w:val="0"/>
          <w:numId w:val="214"/>
        </w:numPr>
        <w:spacing w:before="0" w:beforeAutospacing="0" w:after="0" w:afterAutospacing="0" w:line="270" w:lineRule="atLeast"/>
        <w:rPr>
          <w:rFonts w:ascii="Segoe UI" w:hAnsi="Segoe UI" w:cs="Segoe UI"/>
          <w:color w:val="2A2A2A"/>
          <w:sz w:val="20"/>
          <w:szCs w:val="20"/>
        </w:rPr>
      </w:pPr>
      <w:hyperlink r:id="rId797" w:anchor="compatibility" w:history="1">
        <w:r>
          <w:rPr>
            <w:rStyle w:val="Hyperlink"/>
            <w:rFonts w:ascii="Segoe UI" w:eastAsiaTheme="majorEastAsia" w:hAnsi="Segoe UI" w:cs="Segoe UI"/>
            <w:color w:val="03697A"/>
            <w:sz w:val="20"/>
            <w:szCs w:val="20"/>
          </w:rPr>
          <w:t>Compatibility: Using the CAS Policy Legacy Option</w:t>
        </w:r>
      </w:hyperlink>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1A727E75" wp14:editId="356A0FB1">
                  <wp:extent cx="10795" cy="10795"/>
                  <wp:effectExtent l="0" t="0" r="0" b="0"/>
                  <wp:docPr id="383" name="Picture 383"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Code Access Security and Partially Trusted Code</w:t>
            </w:r>
          </w:p>
          <w:p w:rsidR="00EA4A49" w:rsidRDefault="00EA4A49" w:rsidP="00EA4A49">
            <w:pPr>
              <w:pStyle w:val="NormalWeb"/>
              <w:spacing w:before="0" w:beforeAutospacing="0" w:after="0" w:afterAutospacing="0" w:line="270" w:lineRule="atLeast"/>
              <w:rPr>
                <w:color w:val="2A2A2A"/>
              </w:rPr>
            </w:pPr>
            <w:r>
              <w:rPr>
                <w:color w:val="2A2A2A"/>
              </w:rPr>
              <w:t>The .NET Framework provides a mechanism for the enforcement of varying levels of trust on different code running in the same application called Code Access Security (CAS).  Code Access Security in .NET Framework should not  be used as a security boundary with partially trusted code, especially code of unknown origin. We advise against loading and executing code of unknown origins without putting alternative security measures in place.</w:t>
            </w:r>
          </w:p>
          <w:p w:rsidR="00EA4A49" w:rsidRDefault="00EA4A49" w:rsidP="00EA4A49">
            <w:pPr>
              <w:pStyle w:val="NormalWeb"/>
              <w:spacing w:before="0" w:beforeAutospacing="0" w:after="0" w:afterAutospacing="0" w:line="270" w:lineRule="atLeast"/>
              <w:rPr>
                <w:color w:val="2A2A2A"/>
              </w:rPr>
            </w:pPr>
            <w:r>
              <w:rPr>
                <w:color w:val="2A2A2A"/>
              </w:rPr>
              <w:t>This policy applies to all versions of .NET Framework, but does not apply to the .NET Framework included in Silverlight.</w:t>
            </w:r>
          </w:p>
        </w:tc>
      </w:tr>
    </w:tbl>
    <w:p w:rsidR="00EA4A49" w:rsidRDefault="00EA4A49" w:rsidP="00EA4A49">
      <w:hyperlink r:id="rId798" w:tooltip="Click to collapse. Double-click to collapse all." w:history="1">
        <w:r>
          <w:rPr>
            <w:rStyle w:val="lwcollapsibleareatitle"/>
            <w:rFonts w:ascii="Segoe UI Semibold" w:hAnsi="Segoe UI Semibold" w:cs="Segoe UI"/>
            <w:b/>
            <w:bCs/>
            <w:color w:val="000000"/>
            <w:sz w:val="35"/>
            <w:szCs w:val="35"/>
          </w:rPr>
          <w:t>Explicit Use</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Members that directly manipulate security policy or require CAS policy to sandbox are obsolete and will produce errors by default.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Examples of these are:</w:t>
      </w:r>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799" w:history="1">
        <w:r>
          <w:rPr>
            <w:rStyle w:val="Hyperlink"/>
            <w:rFonts w:ascii="Segoe UI" w:eastAsiaTheme="majorEastAsia" w:hAnsi="Segoe UI" w:cs="Segoe UI"/>
            <w:color w:val="03697A"/>
            <w:sz w:val="20"/>
            <w:szCs w:val="20"/>
          </w:rPr>
          <w:t>AppDomain.SetAppDomainPolicy</w:t>
        </w:r>
      </w:hyperlink>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800" w:history="1">
        <w:r>
          <w:rPr>
            <w:rStyle w:val="Hyperlink"/>
            <w:rFonts w:ascii="Segoe UI" w:eastAsiaTheme="majorEastAsia" w:hAnsi="Segoe UI" w:cs="Segoe UI"/>
            <w:color w:val="03697A"/>
            <w:sz w:val="20"/>
            <w:szCs w:val="20"/>
          </w:rPr>
          <w:t>HostSecurityManager.DomainPolicy</w:t>
        </w:r>
      </w:hyperlink>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801" w:history="1">
        <w:r>
          <w:rPr>
            <w:rStyle w:val="Hyperlink"/>
            <w:rFonts w:ascii="Segoe UI" w:eastAsiaTheme="majorEastAsia" w:hAnsi="Segoe UI" w:cs="Segoe UI"/>
            <w:color w:val="03697A"/>
            <w:sz w:val="20"/>
            <w:szCs w:val="20"/>
          </w:rPr>
          <w:t>PolicyLevel.CreateAppDomainLevel</w:t>
        </w:r>
      </w:hyperlink>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802" w:history="1">
        <w:r>
          <w:rPr>
            <w:rStyle w:val="Hyperlink"/>
            <w:rFonts w:ascii="Segoe UI" w:eastAsiaTheme="majorEastAsia" w:hAnsi="Segoe UI" w:cs="Segoe UI"/>
            <w:color w:val="03697A"/>
            <w:sz w:val="20"/>
            <w:szCs w:val="20"/>
          </w:rPr>
          <w:t>SecurityManager.LoadPolicyLevelFromString</w:t>
        </w:r>
      </w:hyperlink>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803" w:history="1">
        <w:r>
          <w:rPr>
            <w:rStyle w:val="Hyperlink"/>
            <w:rFonts w:ascii="Segoe UI" w:eastAsiaTheme="majorEastAsia" w:hAnsi="Segoe UI" w:cs="Segoe UI"/>
            <w:color w:val="03697A"/>
            <w:sz w:val="20"/>
            <w:szCs w:val="20"/>
          </w:rPr>
          <w:t>SecurityManager.LoadPolicyLevelFromFile</w:t>
        </w:r>
      </w:hyperlink>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804" w:history="1">
        <w:r>
          <w:rPr>
            <w:rStyle w:val="Hyperlink"/>
            <w:rFonts w:ascii="Segoe UI" w:eastAsiaTheme="majorEastAsia" w:hAnsi="Segoe UI" w:cs="Segoe UI"/>
            <w:color w:val="03697A"/>
            <w:sz w:val="20"/>
            <w:szCs w:val="20"/>
          </w:rPr>
          <w:t>SecurityManager.ResolvePolicy</w:t>
        </w:r>
      </w:hyperlink>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805" w:history="1">
        <w:r>
          <w:rPr>
            <w:rStyle w:val="Hyperlink"/>
            <w:rFonts w:ascii="Segoe UI" w:eastAsiaTheme="majorEastAsia" w:hAnsi="Segoe UI" w:cs="Segoe UI"/>
            <w:color w:val="03697A"/>
            <w:sz w:val="20"/>
            <w:szCs w:val="20"/>
          </w:rPr>
          <w:t>SecurityManager.ResolveSystemPolicy</w:t>
        </w:r>
      </w:hyperlink>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806" w:history="1">
        <w:r>
          <w:rPr>
            <w:rStyle w:val="Hyperlink"/>
            <w:rFonts w:ascii="Segoe UI" w:eastAsiaTheme="majorEastAsia" w:hAnsi="Segoe UI" w:cs="Segoe UI"/>
            <w:color w:val="03697A"/>
            <w:sz w:val="20"/>
            <w:szCs w:val="20"/>
          </w:rPr>
          <w:t>SecurityManager.ResolvePolicyGroups</w:t>
        </w:r>
      </w:hyperlink>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807" w:history="1">
        <w:r>
          <w:rPr>
            <w:rStyle w:val="Hyperlink"/>
            <w:rFonts w:ascii="Segoe UI" w:eastAsiaTheme="majorEastAsia" w:hAnsi="Segoe UI" w:cs="Segoe UI"/>
            <w:color w:val="03697A"/>
            <w:sz w:val="20"/>
            <w:szCs w:val="20"/>
          </w:rPr>
          <w:t>SecurityManager.PolicyHierarchy</w:t>
        </w:r>
      </w:hyperlink>
    </w:p>
    <w:p w:rsidR="00EA4A49" w:rsidRDefault="00EA4A49" w:rsidP="00AE0DE6">
      <w:pPr>
        <w:pStyle w:val="NormalWeb"/>
        <w:numPr>
          <w:ilvl w:val="0"/>
          <w:numId w:val="215"/>
        </w:numPr>
        <w:spacing w:before="0" w:beforeAutospacing="0" w:after="0" w:afterAutospacing="0" w:line="270" w:lineRule="atLeast"/>
        <w:rPr>
          <w:rFonts w:ascii="Segoe UI" w:hAnsi="Segoe UI" w:cs="Segoe UI"/>
          <w:color w:val="2A2A2A"/>
          <w:sz w:val="20"/>
          <w:szCs w:val="20"/>
        </w:rPr>
      </w:pPr>
      <w:hyperlink r:id="rId808" w:history="1">
        <w:r>
          <w:rPr>
            <w:rStyle w:val="Hyperlink"/>
            <w:rFonts w:ascii="Segoe UI" w:eastAsiaTheme="majorEastAsia" w:hAnsi="Segoe UI" w:cs="Segoe UI"/>
            <w:color w:val="03697A"/>
            <w:sz w:val="20"/>
            <w:szCs w:val="20"/>
          </w:rPr>
          <w:t>SecurityManager.SavePolicy</w:t>
        </w:r>
      </w:hyperlink>
    </w:p>
    <w:p w:rsidR="00EA4A49" w:rsidRDefault="00EA4A49" w:rsidP="00EA4A49">
      <w:hyperlink r:id="rId809" w:tooltip="Click to collapse. Double-click to collapse all." w:history="1">
        <w:r>
          <w:rPr>
            <w:rStyle w:val="lwcollapsibleareatitle"/>
            <w:rFonts w:ascii="Segoe UI Semibold" w:hAnsi="Segoe UI Semibold" w:cs="Segoe UI"/>
            <w:b/>
            <w:bCs/>
            <w:color w:val="000000"/>
            <w:sz w:val="35"/>
            <w:szCs w:val="35"/>
          </w:rPr>
          <w:t>Implicit Use</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Several assembly loading overloads produce errors because of their implicit use of CAS policy. These overloads take an</w:t>
      </w:r>
      <w:r>
        <w:rPr>
          <w:rStyle w:val="apple-converted-space"/>
          <w:rFonts w:ascii="Segoe UI" w:hAnsi="Segoe UI" w:cs="Segoe UI"/>
          <w:color w:val="2A2A2A"/>
          <w:sz w:val="20"/>
          <w:szCs w:val="20"/>
        </w:rPr>
        <w:t> </w:t>
      </w:r>
      <w:hyperlink r:id="rId810"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rPr>
          <w:rFonts w:ascii="Segoe UI" w:hAnsi="Segoe UI" w:cs="Segoe UI"/>
          <w:color w:val="2A2A2A"/>
          <w:sz w:val="20"/>
          <w:szCs w:val="20"/>
        </w:rPr>
        <w:t>parameter that is used to resolve CAS policy and provide a permission grant set for an assembly.</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Here are some examples. The obsolete overloads are those that take</w:t>
      </w:r>
      <w:r>
        <w:rPr>
          <w:rStyle w:val="apple-converted-space"/>
          <w:rFonts w:ascii="Segoe UI" w:hAnsi="Segoe UI" w:cs="Segoe UI"/>
          <w:color w:val="2A2A2A"/>
          <w:sz w:val="20"/>
          <w:szCs w:val="20"/>
        </w:rPr>
        <w:t> </w:t>
      </w:r>
      <w:hyperlink r:id="rId811"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w:t>
      </w:r>
    </w:p>
    <w:p w:rsidR="00EA4A49" w:rsidRDefault="00EA4A49" w:rsidP="00AE0DE6">
      <w:pPr>
        <w:pStyle w:val="NormalWeb"/>
        <w:numPr>
          <w:ilvl w:val="0"/>
          <w:numId w:val="216"/>
        </w:numPr>
        <w:spacing w:before="0" w:beforeAutospacing="0" w:after="0" w:afterAutospacing="0" w:line="270" w:lineRule="atLeast"/>
        <w:rPr>
          <w:rFonts w:ascii="Segoe UI" w:hAnsi="Segoe UI" w:cs="Segoe UI"/>
          <w:color w:val="2A2A2A"/>
          <w:sz w:val="20"/>
          <w:szCs w:val="20"/>
        </w:rPr>
      </w:pPr>
      <w:hyperlink r:id="rId812" w:history="1">
        <w:r>
          <w:rPr>
            <w:rStyle w:val="Hyperlink"/>
            <w:rFonts w:ascii="Segoe UI" w:eastAsiaTheme="majorEastAsia" w:hAnsi="Segoe UI" w:cs="Segoe UI"/>
            <w:color w:val="03697A"/>
            <w:sz w:val="20"/>
            <w:szCs w:val="20"/>
          </w:rPr>
          <w:t>Activator.CreateInstanceFrom</w:t>
        </w:r>
      </w:hyperlink>
    </w:p>
    <w:p w:rsidR="00EA4A49" w:rsidRDefault="00EA4A49" w:rsidP="00AE0DE6">
      <w:pPr>
        <w:pStyle w:val="NormalWeb"/>
        <w:numPr>
          <w:ilvl w:val="0"/>
          <w:numId w:val="216"/>
        </w:numPr>
        <w:spacing w:before="0" w:beforeAutospacing="0" w:after="0" w:afterAutospacing="0" w:line="270" w:lineRule="atLeast"/>
        <w:rPr>
          <w:rFonts w:ascii="Segoe UI" w:hAnsi="Segoe UI" w:cs="Segoe UI"/>
          <w:color w:val="2A2A2A"/>
          <w:sz w:val="20"/>
          <w:szCs w:val="20"/>
        </w:rPr>
      </w:pPr>
      <w:hyperlink r:id="rId813" w:history="1">
        <w:r>
          <w:rPr>
            <w:rStyle w:val="Hyperlink"/>
            <w:rFonts w:ascii="Segoe UI" w:eastAsiaTheme="majorEastAsia" w:hAnsi="Segoe UI" w:cs="Segoe UI"/>
            <w:color w:val="03697A"/>
            <w:sz w:val="20"/>
            <w:szCs w:val="20"/>
          </w:rPr>
          <w:t>AppDomain.CreateInstanceFrom</w:t>
        </w:r>
      </w:hyperlink>
    </w:p>
    <w:p w:rsidR="00EA4A49" w:rsidRDefault="00EA4A49" w:rsidP="00AE0DE6">
      <w:pPr>
        <w:pStyle w:val="NormalWeb"/>
        <w:numPr>
          <w:ilvl w:val="0"/>
          <w:numId w:val="216"/>
        </w:numPr>
        <w:spacing w:before="0" w:beforeAutospacing="0" w:after="0" w:afterAutospacing="0" w:line="270" w:lineRule="atLeast"/>
        <w:rPr>
          <w:rFonts w:ascii="Segoe UI" w:hAnsi="Segoe UI" w:cs="Segoe UI"/>
          <w:color w:val="2A2A2A"/>
          <w:sz w:val="20"/>
          <w:szCs w:val="20"/>
        </w:rPr>
      </w:pPr>
      <w:hyperlink r:id="rId814" w:history="1">
        <w:r>
          <w:rPr>
            <w:rStyle w:val="Hyperlink"/>
            <w:rFonts w:ascii="Segoe UI" w:eastAsiaTheme="majorEastAsia" w:hAnsi="Segoe UI" w:cs="Segoe UI"/>
            <w:color w:val="03697A"/>
            <w:sz w:val="20"/>
            <w:szCs w:val="20"/>
          </w:rPr>
          <w:t>AppDomain.CreateInstanceAndUnwrap</w:t>
        </w:r>
      </w:hyperlink>
    </w:p>
    <w:p w:rsidR="00EA4A49" w:rsidRDefault="00EA4A49" w:rsidP="00AE0DE6">
      <w:pPr>
        <w:pStyle w:val="NormalWeb"/>
        <w:numPr>
          <w:ilvl w:val="0"/>
          <w:numId w:val="216"/>
        </w:numPr>
        <w:spacing w:before="0" w:beforeAutospacing="0" w:after="0" w:afterAutospacing="0" w:line="270" w:lineRule="atLeast"/>
        <w:rPr>
          <w:rFonts w:ascii="Segoe UI" w:hAnsi="Segoe UI" w:cs="Segoe UI"/>
          <w:color w:val="2A2A2A"/>
          <w:sz w:val="20"/>
          <w:szCs w:val="20"/>
        </w:rPr>
      </w:pPr>
      <w:hyperlink r:id="rId815" w:history="1">
        <w:r>
          <w:rPr>
            <w:rStyle w:val="Hyperlink"/>
            <w:rFonts w:ascii="Segoe UI" w:eastAsiaTheme="majorEastAsia" w:hAnsi="Segoe UI" w:cs="Segoe UI"/>
            <w:color w:val="03697A"/>
            <w:sz w:val="20"/>
            <w:szCs w:val="20"/>
          </w:rPr>
          <w:t>AppDomain.DefineDynamicAssembly</w:t>
        </w:r>
      </w:hyperlink>
    </w:p>
    <w:p w:rsidR="00EA4A49" w:rsidRDefault="00EA4A49" w:rsidP="00AE0DE6">
      <w:pPr>
        <w:pStyle w:val="NormalWeb"/>
        <w:numPr>
          <w:ilvl w:val="0"/>
          <w:numId w:val="216"/>
        </w:numPr>
        <w:spacing w:before="0" w:beforeAutospacing="0" w:after="0" w:afterAutospacing="0" w:line="270" w:lineRule="atLeast"/>
        <w:rPr>
          <w:rFonts w:ascii="Segoe UI" w:hAnsi="Segoe UI" w:cs="Segoe UI"/>
          <w:color w:val="2A2A2A"/>
          <w:sz w:val="20"/>
          <w:szCs w:val="20"/>
        </w:rPr>
      </w:pPr>
      <w:hyperlink r:id="rId816" w:history="1">
        <w:r>
          <w:rPr>
            <w:rStyle w:val="Hyperlink"/>
            <w:rFonts w:ascii="Segoe UI" w:eastAsiaTheme="majorEastAsia" w:hAnsi="Segoe UI" w:cs="Segoe UI"/>
            <w:color w:val="03697A"/>
            <w:sz w:val="20"/>
            <w:szCs w:val="20"/>
          </w:rPr>
          <w:t>AppDomain.ExecuteAssemblyByName</w:t>
        </w:r>
      </w:hyperlink>
    </w:p>
    <w:p w:rsidR="00EA4A49" w:rsidRDefault="00EA4A49" w:rsidP="00AE0DE6">
      <w:pPr>
        <w:pStyle w:val="NormalWeb"/>
        <w:numPr>
          <w:ilvl w:val="0"/>
          <w:numId w:val="216"/>
        </w:numPr>
        <w:spacing w:before="0" w:beforeAutospacing="0" w:after="0" w:afterAutospacing="0" w:line="270" w:lineRule="atLeast"/>
        <w:rPr>
          <w:rFonts w:ascii="Segoe UI" w:hAnsi="Segoe UI" w:cs="Segoe UI"/>
          <w:color w:val="2A2A2A"/>
          <w:sz w:val="20"/>
          <w:szCs w:val="20"/>
        </w:rPr>
      </w:pPr>
      <w:hyperlink r:id="rId817" w:history="1">
        <w:r>
          <w:rPr>
            <w:rStyle w:val="Hyperlink"/>
            <w:rFonts w:ascii="Segoe UI" w:eastAsiaTheme="majorEastAsia" w:hAnsi="Segoe UI" w:cs="Segoe UI"/>
            <w:color w:val="03697A"/>
            <w:sz w:val="20"/>
            <w:szCs w:val="20"/>
          </w:rPr>
          <w:t>AppDomain.Load</w:t>
        </w:r>
      </w:hyperlink>
    </w:p>
    <w:p w:rsidR="00EA4A49" w:rsidRDefault="00EA4A49" w:rsidP="00AE0DE6">
      <w:pPr>
        <w:pStyle w:val="NormalWeb"/>
        <w:numPr>
          <w:ilvl w:val="0"/>
          <w:numId w:val="216"/>
        </w:numPr>
        <w:spacing w:before="0" w:beforeAutospacing="0" w:after="0" w:afterAutospacing="0" w:line="270" w:lineRule="atLeast"/>
        <w:rPr>
          <w:rFonts w:ascii="Segoe UI" w:hAnsi="Segoe UI" w:cs="Segoe UI"/>
          <w:color w:val="2A2A2A"/>
          <w:sz w:val="20"/>
          <w:szCs w:val="20"/>
        </w:rPr>
      </w:pPr>
      <w:hyperlink r:id="rId818" w:history="1">
        <w:r>
          <w:rPr>
            <w:rStyle w:val="Hyperlink"/>
            <w:rFonts w:ascii="Segoe UI" w:eastAsiaTheme="majorEastAsia" w:hAnsi="Segoe UI" w:cs="Segoe UI"/>
            <w:color w:val="03697A"/>
            <w:sz w:val="20"/>
            <w:szCs w:val="20"/>
          </w:rPr>
          <w:t>Assembly.LoadFrom</w:t>
        </w:r>
      </w:hyperlink>
    </w:p>
    <w:p w:rsidR="00EA4A49" w:rsidRDefault="00EA4A49" w:rsidP="00AE0DE6">
      <w:pPr>
        <w:pStyle w:val="NormalWeb"/>
        <w:numPr>
          <w:ilvl w:val="0"/>
          <w:numId w:val="216"/>
        </w:numPr>
        <w:spacing w:before="0" w:beforeAutospacing="0" w:after="0" w:afterAutospacing="0" w:line="270" w:lineRule="atLeast"/>
        <w:rPr>
          <w:rFonts w:ascii="Segoe UI" w:hAnsi="Segoe UI" w:cs="Segoe UI"/>
          <w:color w:val="2A2A2A"/>
          <w:sz w:val="20"/>
          <w:szCs w:val="20"/>
        </w:rPr>
      </w:pPr>
      <w:hyperlink r:id="rId819" w:history="1">
        <w:r>
          <w:rPr>
            <w:rStyle w:val="Hyperlink"/>
            <w:rFonts w:ascii="Segoe UI" w:eastAsiaTheme="majorEastAsia" w:hAnsi="Segoe UI" w:cs="Segoe UI"/>
            <w:color w:val="03697A"/>
            <w:sz w:val="20"/>
            <w:szCs w:val="20"/>
          </w:rPr>
          <w:t>Assembly.Load</w:t>
        </w:r>
      </w:hyperlink>
    </w:p>
    <w:p w:rsidR="00EA4A49" w:rsidRDefault="00EA4A49" w:rsidP="00AE0DE6">
      <w:pPr>
        <w:pStyle w:val="NormalWeb"/>
        <w:numPr>
          <w:ilvl w:val="0"/>
          <w:numId w:val="216"/>
        </w:numPr>
        <w:spacing w:before="0" w:beforeAutospacing="0" w:after="0" w:afterAutospacing="0" w:line="270" w:lineRule="atLeast"/>
        <w:rPr>
          <w:rFonts w:ascii="Segoe UI" w:hAnsi="Segoe UI" w:cs="Segoe UI"/>
          <w:color w:val="2A2A2A"/>
          <w:sz w:val="20"/>
          <w:szCs w:val="20"/>
        </w:rPr>
      </w:pPr>
      <w:hyperlink r:id="rId820" w:history="1">
        <w:r>
          <w:rPr>
            <w:rStyle w:val="Hyperlink"/>
            <w:rFonts w:ascii="Segoe UI" w:eastAsiaTheme="majorEastAsia" w:hAnsi="Segoe UI" w:cs="Segoe UI"/>
            <w:color w:val="03697A"/>
            <w:sz w:val="20"/>
            <w:szCs w:val="20"/>
          </w:rPr>
          <w:t>Assembly.LoadFrom</w:t>
        </w:r>
      </w:hyperlink>
    </w:p>
    <w:p w:rsidR="00EA4A49" w:rsidRDefault="00EA4A49" w:rsidP="00EA4A49">
      <w:hyperlink r:id="rId821" w:tooltip="Click to collapse. Double-click to collapse all." w:history="1">
        <w:r>
          <w:rPr>
            <w:rStyle w:val="lwcollapsibleareatitle"/>
            <w:rFonts w:ascii="Segoe UI Semibold" w:hAnsi="Segoe UI Semibold" w:cs="Segoe UI"/>
            <w:b/>
            <w:bCs/>
            <w:color w:val="000000"/>
            <w:sz w:val="35"/>
            <w:szCs w:val="35"/>
          </w:rPr>
          <w:t>Errors and Warnings</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obsolete types and members produce the following error messages when they are used. Note that the</w:t>
      </w:r>
      <w:r>
        <w:rPr>
          <w:rStyle w:val="apple-converted-space"/>
          <w:rFonts w:ascii="Segoe UI" w:hAnsi="Segoe UI" w:cs="Segoe UI"/>
          <w:color w:val="2A2A2A"/>
          <w:sz w:val="20"/>
          <w:szCs w:val="20"/>
        </w:rPr>
        <w:t> </w:t>
      </w:r>
      <w:hyperlink r:id="rId822" w:history="1">
        <w:r>
          <w:rPr>
            <w:rStyle w:val="Hyperlink"/>
            <w:rFonts w:ascii="Segoe UI" w:eastAsiaTheme="majorEastAsia" w:hAnsi="Segoe UI" w:cs="Segoe UI"/>
            <w:color w:val="03697A"/>
            <w:sz w:val="20"/>
            <w:szCs w:val="20"/>
          </w:rPr>
          <w:t>System.Security.Policy.Evidence</w:t>
        </w:r>
      </w:hyperlink>
      <w:r>
        <w:rPr>
          <w:rFonts w:ascii="Segoe UI" w:hAnsi="Segoe UI" w:cs="Segoe UI"/>
          <w:color w:val="2A2A2A"/>
          <w:sz w:val="20"/>
          <w:szCs w:val="20"/>
        </w:rPr>
        <w:t>type itself is not obsolete.</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Compile-time warning:</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Style w:val="code"/>
          <w:rFonts w:ascii="Consolas" w:hAnsi="Consolas" w:cs="Consolas"/>
          <w:color w:val="006400"/>
          <w:sz w:val="20"/>
          <w:szCs w:val="20"/>
        </w:rPr>
        <w:t>warning CS0618: '&lt;API Name&gt;' is obsolete: 'This method is obsolete and will be removed in a future release of the .NET Framework. Please use &lt;suggested alternate API&gt;. See &lt;link&gt; for more information.'</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Run-time exception:</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hyperlink r:id="rId823" w:history="1">
        <w:r>
          <w:rPr>
            <w:rStyle w:val="Hyperlink"/>
            <w:rFonts w:ascii="Segoe UI" w:eastAsiaTheme="majorEastAsia" w:hAnsi="Segoe UI" w:cs="Segoe UI"/>
            <w:color w:val="03697A"/>
            <w:sz w:val="20"/>
            <w:szCs w:val="20"/>
          </w:rPr>
          <w:t>NotSupportedException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code"/>
          <w:rFonts w:ascii="Consolas" w:hAnsi="Consolas" w:cs="Consolas"/>
          <w:color w:val="006400"/>
          <w:sz w:val="20"/>
          <w:szCs w:val="20"/>
        </w:rPr>
        <w:t>This method uses CAS policy, which has been obsoleted by the .NET Framework. In order to enable CAS policy for compatibility reasons, please use the &lt;NetFx40_LegacySecurityPolicy&gt; configuration switch. Please see &lt;link&gt; for more information.</w:t>
      </w:r>
    </w:p>
    <w:p w:rsidR="00EA4A49" w:rsidRDefault="00EA4A49" w:rsidP="00EA4A49">
      <w:hyperlink r:id="rId824" w:tooltip="Click to collapse. Double-click to collapse all." w:history="1">
        <w:r>
          <w:rPr>
            <w:rStyle w:val="lwcollapsibleareatitle"/>
            <w:rFonts w:ascii="Segoe UI Semibold" w:hAnsi="Segoe UI Semibold" w:cs="Segoe UI"/>
            <w:b/>
            <w:bCs/>
            <w:color w:val="000000"/>
            <w:sz w:val="35"/>
            <w:szCs w:val="35"/>
          </w:rPr>
          <w:t>Migration: Replacement for Obsolete Calls</w:t>
        </w:r>
      </w:hyperlink>
    </w:p>
    <w:p w:rsidR="00EA4A49" w:rsidRDefault="00EA4A49" w:rsidP="00EA4A49">
      <w:hyperlink r:id="rId825" w:tooltip="Click to collapse. Double-click to collapse all." w:history="1">
        <w:r>
          <w:rPr>
            <w:rStyle w:val="lwcollapsibleareatitle"/>
            <w:rFonts w:ascii="Segoe UI Semibold" w:hAnsi="Segoe UI Semibold" w:cs="Segoe UI"/>
            <w:b/>
            <w:bCs/>
            <w:color w:val="000000"/>
            <w:sz w:val="35"/>
            <w:szCs w:val="35"/>
          </w:rPr>
          <w:t>Determining an Assembly’s Trust Level</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CAS policy is often used to determine an assembly’s or application domain’s permission grant set or trust level. The .NET Framework 4 exposes the following useful properties that do not need to resolve security policy:</w:t>
      </w:r>
    </w:p>
    <w:p w:rsidR="00EA4A49" w:rsidRDefault="00EA4A49" w:rsidP="00AE0DE6">
      <w:pPr>
        <w:pStyle w:val="NormalWeb"/>
        <w:numPr>
          <w:ilvl w:val="0"/>
          <w:numId w:val="217"/>
        </w:numPr>
        <w:spacing w:before="0" w:beforeAutospacing="0" w:after="0" w:afterAutospacing="0" w:line="270" w:lineRule="atLeast"/>
        <w:rPr>
          <w:rFonts w:ascii="Segoe UI" w:hAnsi="Segoe UI" w:cs="Segoe UI"/>
          <w:color w:val="2A2A2A"/>
          <w:sz w:val="20"/>
          <w:szCs w:val="20"/>
        </w:rPr>
      </w:pPr>
      <w:hyperlink r:id="rId826" w:history="1">
        <w:r>
          <w:rPr>
            <w:rStyle w:val="Hyperlink"/>
            <w:rFonts w:ascii="Segoe UI" w:eastAsiaTheme="majorEastAsia" w:hAnsi="Segoe UI" w:cs="Segoe UI"/>
            <w:color w:val="03697A"/>
            <w:sz w:val="20"/>
            <w:szCs w:val="20"/>
          </w:rPr>
          <w:t>Assembly.PermissionSet</w:t>
        </w:r>
      </w:hyperlink>
    </w:p>
    <w:p w:rsidR="00EA4A49" w:rsidRDefault="00EA4A49" w:rsidP="00AE0DE6">
      <w:pPr>
        <w:pStyle w:val="NormalWeb"/>
        <w:numPr>
          <w:ilvl w:val="0"/>
          <w:numId w:val="217"/>
        </w:numPr>
        <w:spacing w:before="0" w:beforeAutospacing="0" w:after="0" w:afterAutospacing="0" w:line="270" w:lineRule="atLeast"/>
        <w:rPr>
          <w:rFonts w:ascii="Segoe UI" w:hAnsi="Segoe UI" w:cs="Segoe UI"/>
          <w:color w:val="2A2A2A"/>
          <w:sz w:val="20"/>
          <w:szCs w:val="20"/>
        </w:rPr>
      </w:pPr>
      <w:hyperlink r:id="rId827" w:history="1">
        <w:r>
          <w:rPr>
            <w:rStyle w:val="Hyperlink"/>
            <w:rFonts w:ascii="Segoe UI" w:eastAsiaTheme="majorEastAsia" w:hAnsi="Segoe UI" w:cs="Segoe UI"/>
            <w:color w:val="03697A"/>
            <w:sz w:val="20"/>
            <w:szCs w:val="20"/>
          </w:rPr>
          <w:t>Assembly.IsFullyTrusted</w:t>
        </w:r>
      </w:hyperlink>
    </w:p>
    <w:p w:rsidR="00EA4A49" w:rsidRDefault="00EA4A49" w:rsidP="00AE0DE6">
      <w:pPr>
        <w:pStyle w:val="NormalWeb"/>
        <w:numPr>
          <w:ilvl w:val="0"/>
          <w:numId w:val="217"/>
        </w:numPr>
        <w:spacing w:before="0" w:beforeAutospacing="0" w:after="0" w:afterAutospacing="0" w:line="270" w:lineRule="atLeast"/>
        <w:rPr>
          <w:rFonts w:ascii="Segoe UI" w:hAnsi="Segoe UI" w:cs="Segoe UI"/>
          <w:color w:val="2A2A2A"/>
          <w:sz w:val="20"/>
          <w:szCs w:val="20"/>
        </w:rPr>
      </w:pPr>
      <w:hyperlink r:id="rId828" w:history="1">
        <w:r>
          <w:rPr>
            <w:rStyle w:val="Hyperlink"/>
            <w:rFonts w:ascii="Segoe UI" w:eastAsiaTheme="majorEastAsia" w:hAnsi="Segoe UI" w:cs="Segoe UI"/>
            <w:color w:val="03697A"/>
            <w:sz w:val="20"/>
            <w:szCs w:val="20"/>
          </w:rPr>
          <w:t>AppDomain.PermissionSet</w:t>
        </w:r>
      </w:hyperlink>
    </w:p>
    <w:p w:rsidR="00EA4A49" w:rsidRDefault="00EA4A49" w:rsidP="00AE0DE6">
      <w:pPr>
        <w:pStyle w:val="NormalWeb"/>
        <w:numPr>
          <w:ilvl w:val="0"/>
          <w:numId w:val="217"/>
        </w:numPr>
        <w:spacing w:before="0" w:beforeAutospacing="0" w:after="0" w:afterAutospacing="0" w:line="270" w:lineRule="atLeast"/>
        <w:rPr>
          <w:rFonts w:ascii="Segoe UI" w:hAnsi="Segoe UI" w:cs="Segoe UI"/>
          <w:color w:val="2A2A2A"/>
          <w:sz w:val="20"/>
          <w:szCs w:val="20"/>
        </w:rPr>
      </w:pPr>
      <w:hyperlink r:id="rId829" w:history="1">
        <w:r>
          <w:rPr>
            <w:rStyle w:val="Hyperlink"/>
            <w:rFonts w:ascii="Segoe UI" w:eastAsiaTheme="majorEastAsia" w:hAnsi="Segoe UI" w:cs="Segoe UI"/>
            <w:color w:val="03697A"/>
            <w:sz w:val="20"/>
            <w:szCs w:val="20"/>
          </w:rPr>
          <w:t>AppDomain.IsFullyTrusted</w:t>
        </w:r>
      </w:hyperlink>
    </w:p>
    <w:p w:rsidR="00EA4A49" w:rsidRDefault="00EA4A49" w:rsidP="00EA4A49">
      <w:hyperlink r:id="rId830" w:tooltip="Click to collapse. Double-click to collapse all." w:history="1">
        <w:r>
          <w:rPr>
            <w:rStyle w:val="lwcollapsibleareatitle"/>
            <w:rFonts w:ascii="Segoe UI Semibold" w:hAnsi="Segoe UI Semibold" w:cs="Segoe UI"/>
            <w:b/>
            <w:bCs/>
            <w:color w:val="000000"/>
            <w:sz w:val="35"/>
            <w:szCs w:val="35"/>
          </w:rPr>
          <w:t>Application Domain Sandboxing</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831" w:history="1">
        <w:r>
          <w:rPr>
            <w:rStyle w:val="Hyperlink"/>
            <w:rFonts w:ascii="Segoe UI" w:eastAsiaTheme="majorEastAsia" w:hAnsi="Segoe UI" w:cs="Segoe UI"/>
            <w:color w:val="03697A"/>
            <w:sz w:val="20"/>
            <w:szCs w:val="20"/>
          </w:rPr>
          <w:t>AppDomain.SetAppDomainPolicy</w:t>
        </w:r>
      </w:hyperlink>
      <w:r>
        <w:rPr>
          <w:rStyle w:val="apple-converted-space"/>
          <w:rFonts w:ascii="Segoe UI" w:hAnsi="Segoe UI" w:cs="Segoe UI"/>
          <w:color w:val="2A2A2A"/>
          <w:sz w:val="20"/>
          <w:szCs w:val="20"/>
        </w:rPr>
        <w:t> </w:t>
      </w:r>
      <w:r>
        <w:rPr>
          <w:rFonts w:ascii="Segoe UI" w:hAnsi="Segoe UI" w:cs="Segoe UI"/>
          <w:color w:val="2A2A2A"/>
          <w:sz w:val="20"/>
          <w:szCs w:val="20"/>
        </w:rPr>
        <w:t>method is typically used for sandboxing the assemblies in an application domain. The .NET Framework 4 exposes members that do not have to use </w:t>
      </w:r>
      <w:hyperlink r:id="rId832" w:history="1">
        <w:r>
          <w:rPr>
            <w:rStyle w:val="Hyperlink"/>
            <w:rFonts w:ascii="Segoe UI" w:eastAsiaTheme="majorEastAsia" w:hAnsi="Segoe UI" w:cs="Segoe UI"/>
            <w:color w:val="03697A"/>
            <w:sz w:val="20"/>
            <w:szCs w:val="20"/>
          </w:rPr>
          <w:t>PolicyLevel</w:t>
        </w:r>
      </w:hyperlink>
      <w:r>
        <w:rPr>
          <w:rStyle w:val="apple-converted-space"/>
          <w:rFonts w:ascii="Segoe UI" w:hAnsi="Segoe UI" w:cs="Segoe UI"/>
          <w:color w:val="2A2A2A"/>
          <w:sz w:val="20"/>
          <w:szCs w:val="20"/>
        </w:rPr>
        <w:t> </w:t>
      </w:r>
      <w:r>
        <w:rPr>
          <w:rFonts w:ascii="Segoe UI" w:hAnsi="Segoe UI" w:cs="Segoe UI"/>
          <w:color w:val="2A2A2A"/>
          <w:sz w:val="20"/>
          <w:szCs w:val="20"/>
        </w:rPr>
        <w:t>for this purpose. For more information, see</w:t>
      </w:r>
      <w:r>
        <w:rPr>
          <w:rStyle w:val="apple-converted-space"/>
          <w:rFonts w:ascii="Segoe UI" w:hAnsi="Segoe UI" w:cs="Segoe UI"/>
          <w:color w:val="2A2A2A"/>
          <w:sz w:val="20"/>
          <w:szCs w:val="20"/>
        </w:rPr>
        <w:t> </w:t>
      </w:r>
      <w:hyperlink r:id="rId833" w:history="1">
        <w:r>
          <w:rPr>
            <w:rStyle w:val="Hyperlink"/>
            <w:rFonts w:ascii="Segoe UI" w:eastAsiaTheme="majorEastAsia" w:hAnsi="Segoe UI" w:cs="Segoe UI"/>
            <w:color w:val="03697A"/>
            <w:sz w:val="20"/>
            <w:szCs w:val="20"/>
          </w:rPr>
          <w:t>How to: Run Partially Trusted Code in a Sandbox</w:t>
        </w:r>
      </w:hyperlink>
      <w:r>
        <w:rPr>
          <w:rFonts w:ascii="Segoe UI" w:hAnsi="Segoe UI" w:cs="Segoe UI"/>
          <w:color w:val="2A2A2A"/>
          <w:sz w:val="20"/>
          <w:szCs w:val="20"/>
        </w:rPr>
        <w:t>.</w:t>
      </w:r>
    </w:p>
    <w:p w:rsidR="00EA4A49" w:rsidRDefault="00EA4A49" w:rsidP="00EA4A49">
      <w:hyperlink r:id="rId834" w:tooltip="Click to collapse. Double-click to collapse all." w:history="1">
        <w:r>
          <w:rPr>
            <w:rStyle w:val="lwcollapsibleareatitle"/>
            <w:rFonts w:ascii="Segoe UI Semibold" w:hAnsi="Segoe UI Semibold" w:cs="Segoe UI"/>
            <w:b/>
            <w:bCs/>
            <w:color w:val="000000"/>
            <w:sz w:val="35"/>
            <w:szCs w:val="35"/>
          </w:rPr>
          <w:t>Determining a Safe or Reasonable Permission Set for Partially Trusted Code</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Hosts often need to determine the permissions that are appropriate for sandboxing hosted code. Before the .NET Framework 4, CAS policy provided a way to do this with the</w:t>
      </w:r>
      <w:r>
        <w:rPr>
          <w:rStyle w:val="apple-converted-space"/>
          <w:rFonts w:ascii="Segoe UI" w:hAnsi="Segoe UI" w:cs="Segoe UI"/>
          <w:color w:val="2A2A2A"/>
          <w:sz w:val="20"/>
          <w:szCs w:val="20"/>
        </w:rPr>
        <w:t> </w:t>
      </w:r>
      <w:hyperlink r:id="rId835" w:history="1">
        <w:r>
          <w:rPr>
            <w:rStyle w:val="Hyperlink"/>
            <w:rFonts w:ascii="Segoe UI" w:eastAsiaTheme="majorEastAsia" w:hAnsi="Segoe UI" w:cs="Segoe UI"/>
            <w:color w:val="03697A"/>
            <w:sz w:val="20"/>
            <w:szCs w:val="20"/>
          </w:rPr>
          <w:t>SecurityManager.ResolvePolicy</w:t>
        </w:r>
      </w:hyperlink>
      <w:r>
        <w:rPr>
          <w:rFonts w:ascii="Segoe UI" w:hAnsi="Segoe UI" w:cs="Segoe UI"/>
          <w:color w:val="2A2A2A"/>
          <w:sz w:val="20"/>
          <w:szCs w:val="20"/>
        </w:rPr>
        <w:t> method. As a replacement, .NET Framework 4 provides the</w:t>
      </w:r>
      <w:hyperlink r:id="rId836" w:history="1">
        <w:r>
          <w:rPr>
            <w:rStyle w:val="Hyperlink"/>
            <w:rFonts w:ascii="Segoe UI" w:eastAsiaTheme="majorEastAsia" w:hAnsi="Segoe UI" w:cs="Segoe UI"/>
            <w:color w:val="03697A"/>
            <w:sz w:val="20"/>
            <w:szCs w:val="20"/>
          </w:rPr>
          <w:t>SecurityManager.GetStandardSandbox</w:t>
        </w:r>
      </w:hyperlink>
      <w:r>
        <w:rPr>
          <w:rFonts w:ascii="Segoe UI" w:hAnsi="Segoe UI" w:cs="Segoe UI"/>
          <w:color w:val="2A2A2A"/>
          <w:sz w:val="20"/>
          <w:szCs w:val="20"/>
        </w:rPr>
        <w:t> method, which returns a safe, standard permission set for the provided evidence.</w:t>
      </w:r>
    </w:p>
    <w:p w:rsidR="00EA4A49" w:rsidRDefault="00EA4A49" w:rsidP="00EA4A49">
      <w:hyperlink r:id="rId837" w:tooltip="Click to collapse. Double-click to collapse all." w:history="1">
        <w:r>
          <w:rPr>
            <w:rStyle w:val="lwcollapsibleareatitle"/>
            <w:rFonts w:ascii="Segoe UI Semibold" w:hAnsi="Segoe UI Semibold" w:cs="Segoe UI"/>
            <w:b/>
            <w:bCs/>
            <w:color w:val="000000"/>
            <w:sz w:val="35"/>
            <w:szCs w:val="35"/>
          </w:rPr>
          <w:t>Non-Sandboxing Scenarios: Overloads for Assembly Loads</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reason for using an assembly load overload might be to use parameters that are not otherwise available, instead of sandboxing the assembly. Starting with the .NET Framework 4, assembly load overloads that do not require a</w:t>
      </w:r>
      <w:r>
        <w:rPr>
          <w:rStyle w:val="apple-converted-space"/>
          <w:rFonts w:ascii="Segoe UI" w:hAnsi="Segoe UI" w:cs="Segoe UI"/>
          <w:color w:val="2A2A2A"/>
          <w:sz w:val="20"/>
          <w:szCs w:val="20"/>
        </w:rPr>
        <w:t> </w:t>
      </w:r>
      <w:hyperlink r:id="rId838" w:history="1">
        <w:r>
          <w:rPr>
            <w:rStyle w:val="Hyperlink"/>
            <w:rFonts w:ascii="Segoe UI" w:eastAsiaTheme="majorEastAsia" w:hAnsi="Segoe UI" w:cs="Segoe UI"/>
            <w:color w:val="03697A"/>
            <w:sz w:val="20"/>
            <w:szCs w:val="20"/>
          </w:rPr>
          <w:t>System.Security.Policy.Evidence</w:t>
        </w:r>
      </w:hyperlink>
      <w:r>
        <w:rPr>
          <w:rFonts w:ascii="Segoe UI" w:hAnsi="Segoe UI" w:cs="Segoe UI"/>
          <w:color w:val="2A2A2A"/>
          <w:sz w:val="20"/>
          <w:szCs w:val="20"/>
        </w:rPr>
        <w:t> object as a parameter, for example,</w:t>
      </w:r>
      <w:r>
        <w:rPr>
          <w:rStyle w:val="apple-converted-space"/>
          <w:rFonts w:ascii="Segoe UI" w:hAnsi="Segoe UI" w:cs="Segoe UI"/>
          <w:color w:val="2A2A2A"/>
          <w:sz w:val="20"/>
          <w:szCs w:val="20"/>
        </w:rPr>
        <w:t> </w:t>
      </w:r>
      <w:hyperlink r:id="rId839" w:history="1">
        <w:r>
          <w:rPr>
            <w:rStyle w:val="Hyperlink"/>
            <w:rFonts w:ascii="Segoe UI" w:eastAsiaTheme="majorEastAsia" w:hAnsi="Segoe UI" w:cs="Segoe UI"/>
            <w:color w:val="03697A"/>
            <w:sz w:val="20"/>
            <w:szCs w:val="20"/>
          </w:rPr>
          <w:t>AppDomain.ExecuteAssembly(String,</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String[],</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Byte[], AssemblyHashAlgorithm)</w:t>
        </w:r>
      </w:hyperlink>
      <w:r>
        <w:rPr>
          <w:rFonts w:ascii="Segoe UI" w:hAnsi="Segoe UI" w:cs="Segoe UI"/>
          <w:color w:val="2A2A2A"/>
          <w:sz w:val="20"/>
          <w:szCs w:val="20"/>
        </w:rPr>
        <w:t>, enable this scenario.</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want to sandbox an assembly, use the</w:t>
      </w:r>
      <w:r>
        <w:rPr>
          <w:rStyle w:val="apple-converted-space"/>
          <w:rFonts w:ascii="Segoe UI" w:hAnsi="Segoe UI" w:cs="Segoe UI"/>
          <w:color w:val="2A2A2A"/>
          <w:sz w:val="20"/>
          <w:szCs w:val="20"/>
        </w:rPr>
        <w:t> </w:t>
      </w:r>
      <w:hyperlink r:id="rId840" w:history="1">
        <w:r>
          <w:rPr>
            <w:rStyle w:val="Hyperlink"/>
            <w:rFonts w:ascii="Segoe UI" w:eastAsiaTheme="majorEastAsia" w:hAnsi="Segoe UI" w:cs="Segoe UI"/>
            <w:color w:val="03697A"/>
            <w:sz w:val="20"/>
            <w:szCs w:val="20"/>
          </w:rPr>
          <w:t>AppDomain.CreateDomain(String, Evidence, AppDomainSetup, PermissionSet,StrongName[])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overload.</w:t>
      </w:r>
    </w:p>
    <w:p w:rsidR="00EA4A49" w:rsidRDefault="00EA4A49" w:rsidP="00EA4A49">
      <w:hyperlink r:id="rId841" w:tooltip="Click to collapse. Double-click to collapse all." w:history="1">
        <w:r>
          <w:rPr>
            <w:rStyle w:val="lwcollapsibleareatitle"/>
            <w:rFonts w:ascii="Segoe UI Semibold" w:hAnsi="Segoe UI Semibold" w:cs="Segoe UI"/>
            <w:b/>
            <w:bCs/>
            <w:color w:val="000000"/>
            <w:sz w:val="35"/>
            <w:szCs w:val="35"/>
          </w:rPr>
          <w:t>Compatibility: Using the CAS Policy Legacy Option</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842" w:history="1">
        <w:r>
          <w:rPr>
            <w:rStyle w:val="Hyperlink"/>
            <w:rFonts w:ascii="Segoe UI" w:eastAsiaTheme="majorEastAsia" w:hAnsi="Segoe UI" w:cs="Segoe UI"/>
            <w:color w:val="03697A"/>
            <w:sz w:val="20"/>
            <w:szCs w:val="20"/>
          </w:rPr>
          <w:t>&lt;NetFx40_LegacySecurityPolicy&gt; configuration element</w:t>
        </w:r>
      </w:hyperlink>
      <w:r>
        <w:rPr>
          <w:rStyle w:val="apple-converted-space"/>
          <w:rFonts w:ascii="Segoe UI" w:hAnsi="Segoe UI" w:cs="Segoe UI"/>
          <w:color w:val="2A2A2A"/>
          <w:sz w:val="20"/>
          <w:szCs w:val="20"/>
        </w:rPr>
        <w:t> </w:t>
      </w:r>
      <w:r>
        <w:rPr>
          <w:rFonts w:ascii="Segoe UI" w:hAnsi="Segoe UI" w:cs="Segoe UI"/>
          <w:color w:val="2A2A2A"/>
          <w:sz w:val="20"/>
          <w:szCs w:val="20"/>
        </w:rPr>
        <w:t>lets you specify that a process or library uses legacy CAS policy. When you enable this element, the policy and evidence overloads will work as they did in previous versions of the framework.</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rsidP="00EA4A49">
            <w:pPr>
              <w:spacing w:before="300" w:after="300"/>
              <w:rPr>
                <w:b/>
                <w:bCs/>
                <w:color w:val="636363"/>
                <w:sz w:val="24"/>
                <w:szCs w:val="24"/>
              </w:rPr>
            </w:pPr>
            <w:r>
              <w:rPr>
                <w:b/>
                <w:bCs/>
                <w:noProof/>
                <w:color w:val="636363"/>
              </w:rPr>
              <w:drawing>
                <wp:inline distT="0" distB="0" distL="0" distR="0" wp14:anchorId="40E8D430" wp14:editId="3F211BF1">
                  <wp:extent cx="10795" cy="10795"/>
                  <wp:effectExtent l="0" t="0" r="0" b="0"/>
                  <wp:docPr id="382" name="Picture 3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rsidP="00EA4A49">
            <w:pPr>
              <w:pStyle w:val="NormalWeb"/>
              <w:spacing w:before="0" w:beforeAutospacing="0" w:after="0" w:afterAutospacing="0" w:line="270" w:lineRule="atLeast"/>
              <w:rPr>
                <w:color w:val="2A2A2A"/>
              </w:rPr>
            </w:pPr>
            <w:r>
              <w:rPr>
                <w:color w:val="2A2A2A"/>
              </w:rPr>
              <w:t>CAS policy behavior is specified on a runtime version basis, so modifying CAS policy for one runtime version does not affect the CAS policy of another version.</w:t>
            </w:r>
          </w:p>
        </w:tc>
      </w:tr>
    </w:tbl>
    <w:p w:rsidR="00EA4A49" w:rsidRDefault="00EA4A49" w:rsidP="00EA4A49">
      <w:pPr>
        <w:pStyle w:val="HTMLPreformatted"/>
        <w:spacing w:line="211" w:lineRule="atLeast"/>
        <w:rPr>
          <w:color w:val="000000"/>
        </w:rPr>
      </w:pPr>
      <w:r>
        <w:rPr>
          <w:color w:val="000000"/>
        </w:rPr>
        <w:t>&lt;configuration&gt;</w:t>
      </w:r>
    </w:p>
    <w:p w:rsidR="00EA4A49" w:rsidRDefault="00EA4A49" w:rsidP="00EA4A49">
      <w:pPr>
        <w:pStyle w:val="HTMLPreformatted"/>
        <w:spacing w:line="211" w:lineRule="atLeast"/>
        <w:rPr>
          <w:color w:val="000000"/>
        </w:rPr>
      </w:pPr>
      <w:r>
        <w:rPr>
          <w:color w:val="000000"/>
        </w:rPr>
        <w:t xml:space="preserve">   &lt;runtime&gt;</w:t>
      </w:r>
    </w:p>
    <w:p w:rsidR="00EA4A49" w:rsidRDefault="00EA4A49" w:rsidP="00EA4A49">
      <w:pPr>
        <w:pStyle w:val="HTMLPreformatted"/>
        <w:spacing w:line="211" w:lineRule="atLeast"/>
        <w:rPr>
          <w:color w:val="000000"/>
        </w:rPr>
      </w:pPr>
      <w:r>
        <w:rPr>
          <w:color w:val="000000"/>
        </w:rPr>
        <w:t xml:space="preserve">      &lt;NetFx40_LegacySecurityPolicy enabled="true"/&gt;</w:t>
      </w:r>
    </w:p>
    <w:p w:rsidR="00EA4A49" w:rsidRDefault="00EA4A49" w:rsidP="00EA4A49">
      <w:pPr>
        <w:pStyle w:val="HTMLPreformatted"/>
        <w:spacing w:line="211" w:lineRule="atLeast"/>
        <w:rPr>
          <w:color w:val="000000"/>
        </w:rPr>
      </w:pPr>
      <w:r>
        <w:rPr>
          <w:color w:val="000000"/>
        </w:rPr>
        <w:t xml:space="preserve">   &lt;/runtime&gt;</w:t>
      </w:r>
    </w:p>
    <w:p w:rsidR="00EA4A49" w:rsidRDefault="00EA4A49" w:rsidP="00EA4A49">
      <w:pPr>
        <w:pStyle w:val="HTMLPreformatted"/>
        <w:spacing w:line="211" w:lineRule="atLeast"/>
        <w:rPr>
          <w:color w:val="000000"/>
        </w:rPr>
      </w:pPr>
      <w:r>
        <w:rPr>
          <w:color w:val="000000"/>
        </w:rPr>
        <w:t>&lt;/configuration&gt;</w:t>
      </w:r>
    </w:p>
    <w:p w:rsidR="00805ADF" w:rsidRDefault="00805ADF" w:rsidP="00D879FA">
      <w:pPr>
        <w:pStyle w:val="Heading3"/>
      </w:pPr>
      <w:bookmarkStart w:id="74" w:name="_Toc426471925"/>
      <w:r>
        <w:t>Using Libraries from Partially Trusted Code</w:t>
      </w:r>
      <w:bookmarkEnd w:id="74"/>
    </w:p>
    <w:p w:rsidR="00805ADF" w:rsidRDefault="00805ADF" w:rsidP="00805ADF">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AA673F">
        <w:rPr>
          <w:rStyle w:val="Strong"/>
          <w:rFonts w:ascii="Segoe UI" w:hAnsi="Segoe UI" w:cs="Segoe UI"/>
          <w:color w:val="5D5D5D"/>
          <w:sz w:val="20"/>
          <w:szCs w:val="20"/>
        </w:rPr>
        <w:t>, 2.0, 3.0, 3.5</w:t>
      </w:r>
    </w:p>
    <w:p w:rsidR="00805ADF" w:rsidRDefault="00805ADF" w:rsidP="00805A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Applications that receive less than full trust by the runtime code access security system are not allowed to call shared managed libraries unless the library writer specifically allows them to through the use of the</w:t>
      </w:r>
      <w:r>
        <w:rPr>
          <w:rStyle w:val="apple-converted-space"/>
          <w:rFonts w:ascii="Segoe UI" w:hAnsi="Segoe UI" w:cs="Segoe UI"/>
          <w:color w:val="2A2A2A"/>
          <w:sz w:val="20"/>
          <w:szCs w:val="20"/>
        </w:rPr>
        <w:t> </w:t>
      </w:r>
      <w:hyperlink r:id="rId843" w:history="1">
        <w:r>
          <w:rPr>
            <w:rStyle w:val="Hyperlink"/>
            <w:rFonts w:ascii="Segoe UI" w:eastAsiaTheme="majorEastAsia" w:hAnsi="Segoe UI" w:cs="Segoe UI"/>
            <w:color w:val="03697A"/>
            <w:sz w:val="20"/>
            <w:szCs w:val="20"/>
          </w:rPr>
          <w:t>AllowPartiallyTrustedCallersAttribute Class</w:t>
        </w:r>
      </w:hyperlink>
      <w:r>
        <w:rPr>
          <w:rFonts w:ascii="Segoe UI" w:hAnsi="Segoe UI" w:cs="Segoe UI"/>
          <w:color w:val="2A2A2A"/>
          <w:sz w:val="20"/>
          <w:szCs w:val="20"/>
        </w:rPr>
        <w:t>. Therefore, application writers must be aware that some libraries will not be available to them from a partially trusted context. By default, all code that executes from the local intranet or Internet zones is partially trusted. If you do not expect your code to be executed from a partially trusted context or to be called by partially trusted code, you do not need to be concerned about the information in this section. However, if you write code that must interact with partially trusted code or operate from a partially trusted context, you should consider the following factors:</w:t>
      </w:r>
    </w:p>
    <w:p w:rsidR="00805ADF" w:rsidRDefault="00805ADF" w:rsidP="00AE0DE6">
      <w:pPr>
        <w:numPr>
          <w:ilvl w:val="0"/>
          <w:numId w:val="1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Libraries must be signed with a strong name in order to be shared by multiple applications. Strong names allow your code to be placed in the global assembly cache and allow consumers to verify that a particular piece of mobile code actually originates from you.</w:t>
      </w:r>
    </w:p>
    <w:p w:rsidR="00805ADF" w:rsidRDefault="00805ADF" w:rsidP="00AE0DE6">
      <w:pPr>
        <w:numPr>
          <w:ilvl w:val="0"/>
          <w:numId w:val="1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By default, strong-named shared libraries perform an implicit</w:t>
      </w:r>
      <w:r>
        <w:rPr>
          <w:rStyle w:val="apple-converted-space"/>
          <w:rFonts w:ascii="Segoe UI" w:hAnsi="Segoe UI" w:cs="Segoe UI"/>
          <w:color w:val="000000"/>
          <w:sz w:val="20"/>
          <w:szCs w:val="20"/>
        </w:rPr>
        <w:t> </w:t>
      </w:r>
      <w:hyperlink r:id="rId844" w:history="1">
        <w:r>
          <w:rPr>
            <w:rStyle w:val="Hyperlink"/>
            <w:rFonts w:ascii="Segoe UI" w:hAnsi="Segoe UI" w:cs="Segoe UI"/>
            <w:color w:val="03697A"/>
            <w:sz w:val="20"/>
            <w:szCs w:val="20"/>
          </w:rPr>
          <w:t>LinkDemand</w:t>
        </w:r>
      </w:hyperlink>
      <w:r>
        <w:rPr>
          <w:rStyle w:val="apple-converted-space"/>
          <w:rFonts w:ascii="Segoe UI" w:hAnsi="Segoe UI" w:cs="Segoe UI"/>
          <w:color w:val="000000"/>
          <w:sz w:val="20"/>
          <w:szCs w:val="20"/>
        </w:rPr>
        <w:t> </w:t>
      </w:r>
      <w:r>
        <w:rPr>
          <w:rFonts w:ascii="Segoe UI" w:hAnsi="Segoe UI" w:cs="Segoe UI"/>
          <w:color w:val="000000"/>
          <w:sz w:val="20"/>
          <w:szCs w:val="20"/>
        </w:rPr>
        <w:t>for full trust automatically, without the library writer having to do anything.</w:t>
      </w:r>
    </w:p>
    <w:p w:rsidR="00805ADF" w:rsidRDefault="00805ADF" w:rsidP="00AE0DE6">
      <w:pPr>
        <w:numPr>
          <w:ilvl w:val="0"/>
          <w:numId w:val="1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If a caller does not have full trust but still tries to call such a library, the runtime throws a</w:t>
      </w:r>
      <w:r>
        <w:rPr>
          <w:rStyle w:val="apple-converted-space"/>
          <w:rFonts w:ascii="Segoe UI" w:hAnsi="Segoe UI" w:cs="Segoe UI"/>
          <w:color w:val="000000"/>
          <w:sz w:val="20"/>
          <w:szCs w:val="20"/>
        </w:rPr>
        <w:t> </w:t>
      </w:r>
      <w:hyperlink r:id="rId845" w:history="1">
        <w:r>
          <w:rPr>
            <w:rStyle w:val="Hyperlink"/>
            <w:rFonts w:ascii="Segoe UI" w:hAnsi="Segoe UI" w:cs="Segoe UI"/>
            <w:color w:val="03697A"/>
            <w:sz w:val="20"/>
            <w:szCs w:val="20"/>
          </w:rPr>
          <w:t>SecurityException</w:t>
        </w:r>
      </w:hyperlink>
      <w:r>
        <w:rPr>
          <w:rStyle w:val="apple-converted-space"/>
          <w:rFonts w:ascii="Segoe UI" w:hAnsi="Segoe UI" w:cs="Segoe UI"/>
          <w:color w:val="000000"/>
          <w:sz w:val="20"/>
          <w:szCs w:val="20"/>
        </w:rPr>
        <w:t> </w:t>
      </w:r>
      <w:r>
        <w:rPr>
          <w:rFonts w:ascii="Segoe UI" w:hAnsi="Segoe UI" w:cs="Segoe UI"/>
          <w:color w:val="000000"/>
          <w:sz w:val="20"/>
          <w:szCs w:val="20"/>
        </w:rPr>
        <w:t>and the caller is not allowed to link to the library.</w:t>
      </w:r>
    </w:p>
    <w:p w:rsidR="00805ADF" w:rsidRDefault="00805ADF" w:rsidP="00AE0DE6">
      <w:pPr>
        <w:numPr>
          <w:ilvl w:val="0"/>
          <w:numId w:val="1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In order to disable the automatic</w:t>
      </w:r>
      <w:r>
        <w:rPr>
          <w:rStyle w:val="apple-converted-space"/>
          <w:rFonts w:ascii="Segoe UI" w:hAnsi="Segoe UI" w:cs="Segoe UI"/>
          <w:color w:val="000000"/>
          <w:sz w:val="20"/>
          <w:szCs w:val="20"/>
        </w:rPr>
        <w:t> </w:t>
      </w:r>
      <w:r>
        <w:rPr>
          <w:rStyle w:val="Strong"/>
          <w:rFonts w:ascii="Segoe UI" w:hAnsi="Segoe UI" w:cs="Segoe UI"/>
          <w:color w:val="000000"/>
          <w:sz w:val="20"/>
          <w:szCs w:val="20"/>
        </w:rPr>
        <w:t>LinkDemand</w:t>
      </w:r>
      <w:r>
        <w:rPr>
          <w:rStyle w:val="apple-converted-space"/>
          <w:rFonts w:ascii="Segoe UI" w:hAnsi="Segoe UI" w:cs="Segoe UI"/>
          <w:color w:val="000000"/>
          <w:sz w:val="20"/>
          <w:szCs w:val="20"/>
        </w:rPr>
        <w:t> </w:t>
      </w:r>
      <w:r>
        <w:rPr>
          <w:rFonts w:ascii="Segoe UI" w:hAnsi="Segoe UI" w:cs="Segoe UI"/>
          <w:color w:val="000000"/>
          <w:sz w:val="20"/>
          <w:szCs w:val="20"/>
        </w:rPr>
        <w:t>and prevent the exception from being thrown, you can place the</w:t>
      </w:r>
      <w:r>
        <w:rPr>
          <w:rStyle w:val="Strong"/>
          <w:rFonts w:ascii="Segoe UI" w:hAnsi="Segoe UI" w:cs="Segoe UI"/>
          <w:color w:val="000000"/>
          <w:sz w:val="20"/>
          <w:szCs w:val="20"/>
        </w:rPr>
        <w:t>AllowPartiallyTrustedCallersAttribute</w:t>
      </w:r>
      <w:r>
        <w:rPr>
          <w:rStyle w:val="apple-converted-space"/>
          <w:rFonts w:ascii="Segoe UI" w:hAnsi="Segoe UI" w:cs="Segoe UI"/>
          <w:color w:val="000000"/>
          <w:sz w:val="20"/>
          <w:szCs w:val="20"/>
        </w:rPr>
        <w:t> </w:t>
      </w:r>
      <w:r>
        <w:rPr>
          <w:rFonts w:ascii="Segoe UI" w:hAnsi="Segoe UI" w:cs="Segoe UI"/>
          <w:color w:val="000000"/>
          <w:sz w:val="20"/>
          <w:szCs w:val="20"/>
        </w:rPr>
        <w:t>attribute on the assembly scope of a shared library. This attribute allows your libraries to be called from partially trusted managed code.</w:t>
      </w:r>
    </w:p>
    <w:p w:rsidR="00805ADF" w:rsidRDefault="00805ADF" w:rsidP="00AE0DE6">
      <w:pPr>
        <w:numPr>
          <w:ilvl w:val="0"/>
          <w:numId w:val="1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Partially trusted code that is granted access to a library with this attribute is still subject to further restrictions defined by local machine policy.</w:t>
      </w:r>
    </w:p>
    <w:p w:rsidR="00805ADF" w:rsidRDefault="00805ADF" w:rsidP="00AE0DE6">
      <w:pPr>
        <w:numPr>
          <w:ilvl w:val="0"/>
          <w:numId w:val="1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There is no programmatic way for partially trusted code to call a library that does not have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AllowPartiallyTrustedCallersAttribute</w:t>
      </w:r>
      <w:r>
        <w:rPr>
          <w:rFonts w:ascii="Segoe UI" w:hAnsi="Segoe UI" w:cs="Segoe UI"/>
          <w:color w:val="000000"/>
          <w:sz w:val="20"/>
          <w:szCs w:val="20"/>
        </w:rPr>
        <w:t>attribute. If an application does not receive full trust by default, an administrator must choose to modify security policy and grant the application full trust before it can call such a library.</w:t>
      </w:r>
    </w:p>
    <w:p w:rsidR="00805ADF" w:rsidRDefault="00805ADF" w:rsidP="00805A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Libraries that are private to a specific application do not require a strong name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rPr>
          <w:rFonts w:ascii="Segoe UI" w:hAnsi="Segoe UI" w:cs="Segoe UI"/>
          <w:color w:val="2A2A2A"/>
          <w:sz w:val="20"/>
          <w:szCs w:val="20"/>
        </w:rPr>
        <w:t>attribute and cannot be referenced by potentially malicious code outside the application. Such code is protected against intentional or unintentional misuse by partially trusted mobile code without the developer or administrator having to do anything extra.</w:t>
      </w:r>
    </w:p>
    <w:p w:rsidR="00805ADF" w:rsidRDefault="00805ADF" w:rsidP="00805A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should consider explicitly enabling use by partially trusted code for the following types of code:</w:t>
      </w:r>
    </w:p>
    <w:p w:rsidR="00805ADF" w:rsidRDefault="00805ADF" w:rsidP="00AE0DE6">
      <w:pPr>
        <w:numPr>
          <w:ilvl w:val="0"/>
          <w:numId w:val="1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Code that has been diligently tested for security vulnerabilities and is in compliance with the guidelines described in</w:t>
      </w:r>
      <w:r>
        <w:rPr>
          <w:rStyle w:val="apple-converted-space"/>
          <w:rFonts w:ascii="Segoe UI" w:hAnsi="Segoe UI" w:cs="Segoe UI"/>
          <w:color w:val="000000"/>
          <w:sz w:val="20"/>
          <w:szCs w:val="20"/>
        </w:rPr>
        <w:t> </w:t>
      </w:r>
      <w:hyperlink r:id="rId846" w:history="1">
        <w:r>
          <w:rPr>
            <w:rStyle w:val="Hyperlink"/>
            <w:rFonts w:ascii="Segoe UI" w:hAnsi="Segoe UI" w:cs="Segoe UI"/>
            <w:color w:val="03697A"/>
            <w:sz w:val="20"/>
            <w:szCs w:val="20"/>
          </w:rPr>
          <w:t>Secure Coding Guidelines</w:t>
        </w:r>
      </w:hyperlink>
      <w:r>
        <w:rPr>
          <w:rFonts w:ascii="Segoe UI" w:hAnsi="Segoe UI" w:cs="Segoe UI"/>
          <w:color w:val="000000"/>
          <w:sz w:val="20"/>
          <w:szCs w:val="20"/>
        </w:rPr>
        <w:t>.</w:t>
      </w:r>
    </w:p>
    <w:p w:rsidR="00805ADF" w:rsidRDefault="00805ADF" w:rsidP="00AE0DE6">
      <w:pPr>
        <w:numPr>
          <w:ilvl w:val="0"/>
          <w:numId w:val="1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Strong-named code libraries that are specifically written for partially trusted scenarios.</w:t>
      </w:r>
    </w:p>
    <w:p w:rsidR="00805ADF" w:rsidRDefault="00805ADF" w:rsidP="00AE0DE6">
      <w:pPr>
        <w:numPr>
          <w:ilvl w:val="0"/>
          <w:numId w:val="1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Any components (whether partially or fully trusted) signed with a strong name that will be called by mobile code downloaded from the Internet or the local intranet. These components are affected because under default security policy mobile code receives partial trust.</w:t>
      </w:r>
    </w:p>
    <w:p w:rsidR="00805ADF" w:rsidRDefault="00805ADF" w:rsidP="00AE0DE6">
      <w:pPr>
        <w:numPr>
          <w:ilvl w:val="0"/>
          <w:numId w:val="1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If default policy is modified, any code that security policy grants less than full trust.</w:t>
      </w:r>
    </w:p>
    <w:p w:rsidR="00805ADF" w:rsidRDefault="00805ADF" w:rsidP="00805ADF">
      <w:pPr>
        <w:spacing w:before="100" w:beforeAutospacing="1" w:after="100" w:afterAutospacing="1" w:line="211" w:lineRule="atLeast"/>
        <w:ind w:left="720"/>
        <w:rPr>
          <w:rFonts w:ascii="Segoe UI" w:hAnsi="Segoe UI" w:cs="Segoe UI"/>
          <w:color w:val="000000"/>
          <w:sz w:val="20"/>
          <w:szCs w:val="20"/>
        </w:rPr>
      </w:pPr>
      <w:r>
        <w:rPr>
          <w:rStyle w:val="Strong"/>
          <w:rFonts w:ascii="Segoe UI" w:hAnsi="Segoe UI" w:cs="Segoe UI"/>
          <w:color w:val="000000"/>
          <w:sz w:val="20"/>
          <w:szCs w:val="20"/>
        </w:rPr>
        <w:t>Note   </w:t>
      </w:r>
      <w:r>
        <w:rPr>
          <w:rFonts w:ascii="Segoe UI" w:hAnsi="Segoe UI" w:cs="Segoe UI"/>
          <w:color w:val="000000"/>
          <w:sz w:val="20"/>
          <w:szCs w:val="20"/>
        </w:rPr>
        <w:t>Some classes shipped in the .NET Framework class library do not have the</w:t>
      </w:r>
      <w:r>
        <w:rPr>
          <w:rStyle w:val="Strong"/>
          <w:rFonts w:ascii="Segoe UI" w:hAnsi="Segoe UI" w:cs="Segoe UI"/>
          <w:color w:val="000000"/>
          <w:sz w:val="20"/>
          <w:szCs w:val="20"/>
        </w:rPr>
        <w:t>AllowPartiallyTrustedCallersAttribute</w:t>
      </w:r>
      <w:r>
        <w:rPr>
          <w:rStyle w:val="apple-converted-space"/>
          <w:rFonts w:ascii="Segoe UI" w:hAnsi="Segoe UI" w:cs="Segoe UI"/>
          <w:color w:val="000000"/>
          <w:sz w:val="20"/>
          <w:szCs w:val="20"/>
        </w:rPr>
        <w:t> </w:t>
      </w:r>
      <w:r>
        <w:rPr>
          <w:rFonts w:ascii="Segoe UI" w:hAnsi="Segoe UI" w:cs="Segoe UI"/>
          <w:color w:val="000000"/>
          <w:sz w:val="20"/>
          <w:szCs w:val="20"/>
        </w:rPr>
        <w:t>attribute and cannot be called by partially trusted code. See</w:t>
      </w:r>
      <w:r>
        <w:rPr>
          <w:rStyle w:val="apple-converted-space"/>
          <w:rFonts w:ascii="Segoe UI" w:hAnsi="Segoe UI" w:cs="Segoe UI"/>
          <w:color w:val="000000"/>
          <w:sz w:val="20"/>
          <w:szCs w:val="20"/>
        </w:rPr>
        <w:t> </w:t>
      </w:r>
      <w:hyperlink r:id="rId847" w:history="1">
        <w:r>
          <w:rPr>
            <w:rStyle w:val="Hyperlink"/>
            <w:rFonts w:ascii="Segoe UI" w:hAnsi="Segoe UI" w:cs="Segoe UI"/>
            <w:color w:val="03697A"/>
            <w:sz w:val="20"/>
            <w:szCs w:val="20"/>
          </w:rPr>
          <w:t>.NET Framework Assemblies Marked with AllowPartiallyTrustedCallersAttribute</w:t>
        </w:r>
      </w:hyperlink>
      <w:r>
        <w:rPr>
          <w:rStyle w:val="apple-converted-space"/>
          <w:rFonts w:ascii="Segoe UI" w:hAnsi="Segoe UI" w:cs="Segoe UI"/>
          <w:color w:val="000000"/>
          <w:sz w:val="20"/>
          <w:szCs w:val="20"/>
        </w:rPr>
        <w:t> </w:t>
      </w:r>
      <w:r>
        <w:rPr>
          <w:rFonts w:ascii="Segoe UI" w:hAnsi="Segoe UI" w:cs="Segoe UI"/>
          <w:color w:val="000000"/>
          <w:sz w:val="20"/>
          <w:szCs w:val="20"/>
        </w:rPr>
        <w:t>for a list of classes that are callable by partially trusted code.</w:t>
      </w:r>
    </w:p>
    <w:p w:rsidR="00BA6B88" w:rsidRDefault="00BA6B88" w:rsidP="00D879FA">
      <w:pPr>
        <w:pStyle w:val="Heading3"/>
      </w:pPr>
      <w:bookmarkStart w:id="75" w:name="_Toc426471926"/>
      <w:r>
        <w:t>Using Libraries from Partially Trusted Code</w:t>
      </w:r>
      <w:bookmarkEnd w:id="75"/>
    </w:p>
    <w:p w:rsidR="00BA6B88" w:rsidRDefault="00BA6B88" w:rsidP="00BA6B88">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 4.6 and 4.5</w:t>
      </w:r>
    </w:p>
    <w:p w:rsidR="00BA6B88" w:rsidRDefault="00BA6B88" w:rsidP="00BA6B88">
      <w:pPr>
        <w:spacing w:line="211" w:lineRule="atLeast"/>
        <w:rPr>
          <w:rFonts w:ascii="Segoe UI" w:hAnsi="Segoe UI" w:cs="Segoe UI"/>
          <w:color w:val="000000"/>
          <w:sz w:val="20"/>
          <w:szCs w:val="20"/>
        </w:rPr>
      </w:pPr>
      <w:r>
        <w:rPr>
          <w:rFonts w:ascii="Segoe UI" w:hAnsi="Segoe UI" w:cs="Segoe UI"/>
          <w:color w:val="000000"/>
          <w:sz w:val="20"/>
          <w:szCs w:val="20"/>
        </w:rPr>
        <w:t xml:space="preserve">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BA6B88" w:rsidTr="00CD7B7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A6B88" w:rsidRDefault="00BA6B88" w:rsidP="00CD7B70">
            <w:pPr>
              <w:spacing w:before="300" w:after="300"/>
              <w:rPr>
                <w:b/>
                <w:bCs/>
                <w:color w:val="636363"/>
                <w:sz w:val="24"/>
                <w:szCs w:val="24"/>
              </w:rPr>
            </w:pPr>
            <w:r>
              <w:rPr>
                <w:b/>
                <w:bCs/>
                <w:noProof/>
                <w:color w:val="636363"/>
              </w:rPr>
              <w:drawing>
                <wp:inline distT="0" distB="0" distL="0" distR="0" wp14:anchorId="5EDDA974" wp14:editId="78BAA4B9">
                  <wp:extent cx="10795" cy="10795"/>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BA6B88" w:rsidTr="00CD7B7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BA6B88" w:rsidRDefault="00BA6B88" w:rsidP="00CD7B70">
            <w:pPr>
              <w:pStyle w:val="NormalWeb"/>
              <w:spacing w:before="0" w:beforeAutospacing="0" w:after="0" w:afterAutospacing="0" w:line="270" w:lineRule="atLeast"/>
              <w:rPr>
                <w:color w:val="2A2A2A"/>
              </w:rPr>
            </w:pPr>
            <w:r>
              <w:rPr>
                <w:color w:val="2A2A2A"/>
              </w:rPr>
              <w:t>This topic addresses the behavior of strong-named assemblies and applies only to</w:t>
            </w:r>
            <w:r>
              <w:rPr>
                <w:rStyle w:val="apple-converted-space"/>
                <w:color w:val="2A2A2A"/>
              </w:rPr>
              <w:t> </w:t>
            </w:r>
            <w:hyperlink r:id="rId848" w:history="1">
              <w:r>
                <w:rPr>
                  <w:rStyle w:val="Hyperlink"/>
                  <w:rFonts w:eastAsiaTheme="majorEastAsia"/>
                  <w:color w:val="03697A"/>
                </w:rPr>
                <w:t>Level 1</w:t>
              </w:r>
            </w:hyperlink>
            <w:r>
              <w:rPr>
                <w:rStyle w:val="apple-converted-space"/>
                <w:color w:val="2A2A2A"/>
              </w:rPr>
              <w:t> </w:t>
            </w:r>
            <w:r>
              <w:rPr>
                <w:color w:val="2A2A2A"/>
              </w:rPr>
              <w:t>assemblies.</w:t>
            </w:r>
            <w:r>
              <w:rPr>
                <w:rStyle w:val="apple-converted-space"/>
                <w:color w:val="2A2A2A"/>
              </w:rPr>
              <w:t> </w:t>
            </w:r>
            <w:hyperlink r:id="rId849" w:history="1">
              <w:r>
                <w:rPr>
                  <w:rStyle w:val="Hyperlink"/>
                  <w:rFonts w:eastAsiaTheme="majorEastAsia"/>
                  <w:color w:val="03697A"/>
                </w:rPr>
                <w:t>Security-Transparent Code, Level 2</w:t>
              </w:r>
            </w:hyperlink>
            <w:r>
              <w:rPr>
                <w:color w:val="2A2A2A"/>
              </w:rPr>
              <w:t>assemblies in the .NET Framework 4 or later are not affected by strong names. For more information about changes to the security system, see</w:t>
            </w:r>
            <w:r>
              <w:rPr>
                <w:rStyle w:val="apple-converted-space"/>
                <w:color w:val="2A2A2A"/>
              </w:rPr>
              <w:t> </w:t>
            </w:r>
            <w:hyperlink r:id="rId850" w:history="1">
              <w:r>
                <w:rPr>
                  <w:rStyle w:val="Hyperlink"/>
                  <w:rFonts w:eastAsiaTheme="majorEastAsia"/>
                  <w:color w:val="03697A"/>
                </w:rPr>
                <w:t>Security Changes in the .NET Framework</w:t>
              </w:r>
            </w:hyperlink>
            <w:r>
              <w:rPr>
                <w:color w:val="2A2A2A"/>
              </w:rPr>
              <w:t>.</w:t>
            </w:r>
          </w:p>
        </w:tc>
      </w:tr>
    </w:tbl>
    <w:p w:rsidR="00BA6B88" w:rsidRDefault="00BA6B88" w:rsidP="00BA6B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Applications that receive less than full trust from their host or sandbox are not allowed to call shared managed libraries unless the library writer specifically allows them to through the use of the</w:t>
      </w:r>
      <w:r>
        <w:rPr>
          <w:rStyle w:val="apple-converted-space"/>
          <w:rFonts w:ascii="Segoe UI" w:hAnsi="Segoe UI" w:cs="Segoe UI"/>
          <w:color w:val="2A2A2A"/>
          <w:sz w:val="20"/>
          <w:szCs w:val="20"/>
        </w:rPr>
        <w:t> </w:t>
      </w:r>
      <w:hyperlink r:id="rId851" w:history="1">
        <w:r>
          <w:rPr>
            <w:rStyle w:val="Hyperlink"/>
            <w:rFonts w:ascii="Segoe UI" w:eastAsiaTheme="majorEastAsia" w:hAnsi="Segoe UI" w:cs="Segoe UI"/>
            <w:color w:val="03697A"/>
            <w:sz w:val="20"/>
            <w:szCs w:val="20"/>
          </w:rPr>
          <w:t>AllowPartiallyTrustedCallersAttribute attribute</w:t>
        </w:r>
      </w:hyperlink>
      <w:r>
        <w:rPr>
          <w:rFonts w:ascii="Segoe UI" w:hAnsi="Segoe UI" w:cs="Segoe UI"/>
          <w:color w:val="2A2A2A"/>
          <w:sz w:val="20"/>
          <w:szCs w:val="20"/>
        </w:rPr>
        <w:t>. Therefore, application writers must be aware that some libraries will not be available to them from a partially trusted context. By default, all code that executes in a partial-trust</w:t>
      </w:r>
      <w:hyperlink r:id="rId852" w:history="1">
        <w:r>
          <w:rPr>
            <w:rStyle w:val="Hyperlink"/>
            <w:rFonts w:ascii="Segoe UI" w:eastAsiaTheme="majorEastAsia" w:hAnsi="Segoe UI" w:cs="Segoe UI"/>
            <w:color w:val="03697A"/>
            <w:sz w:val="20"/>
            <w:szCs w:val="20"/>
          </w:rPr>
          <w:t>sandbox</w:t>
        </w:r>
      </w:hyperlink>
      <w:r>
        <w:rPr>
          <w:rStyle w:val="apple-converted-space"/>
          <w:rFonts w:ascii="Segoe UI" w:hAnsi="Segoe UI" w:cs="Segoe UI"/>
          <w:color w:val="2A2A2A"/>
          <w:sz w:val="20"/>
          <w:szCs w:val="20"/>
        </w:rPr>
        <w:t> </w:t>
      </w:r>
      <w:r>
        <w:rPr>
          <w:rFonts w:ascii="Segoe UI" w:hAnsi="Segoe UI" w:cs="Segoe UI"/>
          <w:color w:val="2A2A2A"/>
          <w:sz w:val="20"/>
          <w:szCs w:val="20"/>
        </w:rPr>
        <w:t>and is not in the list of full-trust assemblies is partially trusted. If you do not expect your code to be executed from a partially trusted context or to be called by partially trusted code, you do not have to be concerned about the information in this section. However, if you write code that must interact with partially trusted code or operate from a partially trusted context, you should consider the following factors:</w:t>
      </w:r>
    </w:p>
    <w:p w:rsidR="00BA6B88" w:rsidRDefault="00BA6B88" w:rsidP="00AE0DE6">
      <w:pPr>
        <w:pStyle w:val="NormalWeb"/>
        <w:numPr>
          <w:ilvl w:val="0"/>
          <w:numId w:val="1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Libraries must be signed with a strong name in order to be shared by multiple applications. Strong names allow your code to be placed in the global assembly cache or added to the full-trust list of a sandboxing</w:t>
      </w:r>
      <w:r>
        <w:rPr>
          <w:rStyle w:val="apple-converted-space"/>
          <w:rFonts w:ascii="Segoe UI" w:hAnsi="Segoe UI" w:cs="Segoe UI"/>
          <w:color w:val="2A2A2A"/>
          <w:sz w:val="20"/>
          <w:szCs w:val="20"/>
        </w:rPr>
        <w:t> </w:t>
      </w:r>
      <w:hyperlink r:id="rId853"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and allow consumers to verify that a particular piece of mobile code actually originates from you.</w:t>
      </w:r>
    </w:p>
    <w:p w:rsidR="00BA6B88" w:rsidRDefault="00BA6B88" w:rsidP="00AE0DE6">
      <w:pPr>
        <w:pStyle w:val="NormalWeb"/>
        <w:numPr>
          <w:ilvl w:val="0"/>
          <w:numId w:val="1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By default, strong-named</w:t>
      </w:r>
      <w:r>
        <w:rPr>
          <w:rStyle w:val="apple-converted-space"/>
          <w:rFonts w:ascii="Segoe UI" w:hAnsi="Segoe UI" w:cs="Segoe UI"/>
          <w:color w:val="2A2A2A"/>
          <w:sz w:val="20"/>
          <w:szCs w:val="20"/>
        </w:rPr>
        <w:t> </w:t>
      </w:r>
      <w:hyperlink r:id="rId854" w:history="1">
        <w:r>
          <w:rPr>
            <w:rStyle w:val="Hyperlink"/>
            <w:rFonts w:ascii="Segoe UI" w:eastAsiaTheme="majorEastAsia" w:hAnsi="Segoe UI" w:cs="Segoe UI"/>
            <w:color w:val="03697A"/>
            <w:sz w:val="20"/>
            <w:szCs w:val="20"/>
          </w:rPr>
          <w:t>Level 1</w:t>
        </w:r>
      </w:hyperlink>
      <w:r>
        <w:rPr>
          <w:rStyle w:val="apple-converted-space"/>
          <w:rFonts w:ascii="Segoe UI" w:hAnsi="Segoe UI" w:cs="Segoe UI"/>
          <w:color w:val="2A2A2A"/>
          <w:sz w:val="20"/>
          <w:szCs w:val="20"/>
        </w:rPr>
        <w:t> </w:t>
      </w:r>
      <w:r>
        <w:rPr>
          <w:rFonts w:ascii="Segoe UI" w:hAnsi="Segoe UI" w:cs="Segoe UI"/>
          <w:color w:val="2A2A2A"/>
          <w:sz w:val="20"/>
          <w:szCs w:val="20"/>
        </w:rPr>
        <w:t>shared libraries perform an implicit</w:t>
      </w:r>
      <w:r>
        <w:rPr>
          <w:rStyle w:val="apple-converted-space"/>
          <w:rFonts w:ascii="Segoe UI" w:hAnsi="Segoe UI" w:cs="Segoe UI"/>
          <w:color w:val="2A2A2A"/>
          <w:sz w:val="20"/>
          <w:szCs w:val="20"/>
        </w:rPr>
        <w:t> </w:t>
      </w:r>
      <w:hyperlink r:id="rId855"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for full trust automatically, without the library writer having to do anything.</w:t>
      </w:r>
    </w:p>
    <w:p w:rsidR="00BA6B88" w:rsidRDefault="00BA6B88" w:rsidP="00AE0DE6">
      <w:pPr>
        <w:pStyle w:val="NormalWeb"/>
        <w:numPr>
          <w:ilvl w:val="0"/>
          <w:numId w:val="1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a caller does not have full trust but still tries to call such a library, the runtime throws a</w:t>
      </w:r>
      <w:r>
        <w:rPr>
          <w:rStyle w:val="apple-converted-space"/>
          <w:rFonts w:ascii="Segoe UI" w:hAnsi="Segoe UI" w:cs="Segoe UI"/>
          <w:color w:val="2A2A2A"/>
          <w:sz w:val="20"/>
          <w:szCs w:val="20"/>
        </w:rPr>
        <w:t> </w:t>
      </w:r>
      <w:hyperlink r:id="rId856"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and the caller is not allowed to link to the library.</w:t>
      </w:r>
    </w:p>
    <w:p w:rsidR="00BA6B88" w:rsidRDefault="00BA6B88" w:rsidP="00AE0DE6">
      <w:pPr>
        <w:pStyle w:val="NormalWeb"/>
        <w:numPr>
          <w:ilvl w:val="0"/>
          <w:numId w:val="1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order to disable the automatic</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and prevent the exception from being thrown, you can place the</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rPr>
          <w:rFonts w:ascii="Segoe UI" w:hAnsi="Segoe UI" w:cs="Segoe UI"/>
          <w:color w:val="2A2A2A"/>
          <w:sz w:val="20"/>
          <w:szCs w:val="20"/>
        </w:rPr>
        <w:t>attribute on the assembly scope of a shared library. This attribute allows your libraries to be called from partially trusted managed code.</w:t>
      </w:r>
    </w:p>
    <w:p w:rsidR="00BA6B88" w:rsidRDefault="00BA6B88" w:rsidP="00AE0DE6">
      <w:pPr>
        <w:pStyle w:val="NormalWeb"/>
        <w:numPr>
          <w:ilvl w:val="0"/>
          <w:numId w:val="1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Partially trusted code that is granted access to a library with this attribute is still subject to further restrictions defined by the</w:t>
      </w:r>
      <w:hyperlink r:id="rId857"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w:t>
      </w:r>
    </w:p>
    <w:p w:rsidR="00BA6B88" w:rsidRDefault="00BA6B88" w:rsidP="00AE0DE6">
      <w:pPr>
        <w:pStyle w:val="NormalWeb"/>
        <w:numPr>
          <w:ilvl w:val="0"/>
          <w:numId w:val="1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is no programmatic way for partially trusted code to call a library that does not have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Fonts w:ascii="Segoe UI" w:hAnsi="Segoe UI" w:cs="Segoe UI"/>
          <w:color w:val="2A2A2A"/>
          <w:sz w:val="20"/>
          <w:szCs w:val="20"/>
        </w:rPr>
        <w:t>attribute.</w:t>
      </w:r>
    </w:p>
    <w:p w:rsidR="00BA6B88" w:rsidRDefault="00BA6B88" w:rsidP="00BA6B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Libraries that are private to a specific application do not require a strong name 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rPr>
          <w:rFonts w:ascii="Segoe UI" w:hAnsi="Segoe UI" w:cs="Segoe UI"/>
          <w:color w:val="2A2A2A"/>
          <w:sz w:val="20"/>
          <w:szCs w:val="20"/>
        </w:rPr>
        <w:t>attribute and cannot be referenced by potentially malicious code outside the application. Such code is protected against intentional or unintentional misuse by partially trusted mobile code without the developer having to do anything extra.</w:t>
      </w:r>
    </w:p>
    <w:p w:rsidR="00BA6B88" w:rsidRDefault="00BA6B88" w:rsidP="00BA6B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should consider explicitly enabling use by partially trusted code for the following types of code:</w:t>
      </w:r>
    </w:p>
    <w:p w:rsidR="00BA6B88" w:rsidRDefault="00BA6B88" w:rsidP="00AE0DE6">
      <w:pPr>
        <w:pStyle w:val="NormalWeb"/>
        <w:numPr>
          <w:ilvl w:val="0"/>
          <w:numId w:val="17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has been diligently tested for security vulnerabilities and is in compliance with the guidelines described in</w:t>
      </w:r>
      <w:r>
        <w:rPr>
          <w:rStyle w:val="apple-converted-space"/>
          <w:rFonts w:ascii="Segoe UI" w:hAnsi="Segoe UI" w:cs="Segoe UI"/>
          <w:color w:val="2A2A2A"/>
          <w:sz w:val="20"/>
          <w:szCs w:val="20"/>
        </w:rPr>
        <w:t> </w:t>
      </w:r>
      <w:hyperlink r:id="rId858" w:history="1">
        <w:r>
          <w:rPr>
            <w:rStyle w:val="Hyperlink"/>
            <w:rFonts w:ascii="Segoe UI" w:eastAsiaTheme="majorEastAsia" w:hAnsi="Segoe UI" w:cs="Segoe UI"/>
            <w:color w:val="03697A"/>
            <w:sz w:val="20"/>
            <w:szCs w:val="20"/>
          </w:rPr>
          <w:t>Secure Coding Guidelines</w:t>
        </w:r>
      </w:hyperlink>
      <w:r>
        <w:rPr>
          <w:rFonts w:ascii="Segoe UI" w:hAnsi="Segoe UI" w:cs="Segoe UI"/>
          <w:color w:val="2A2A2A"/>
          <w:sz w:val="20"/>
          <w:szCs w:val="20"/>
        </w:rPr>
        <w:t>.</w:t>
      </w:r>
    </w:p>
    <w:p w:rsidR="00BA6B88" w:rsidRDefault="00BA6B88" w:rsidP="00AE0DE6">
      <w:pPr>
        <w:pStyle w:val="NormalWeb"/>
        <w:numPr>
          <w:ilvl w:val="0"/>
          <w:numId w:val="17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Strong-named code libraries that are specifically written for partially trusted scenarios.</w:t>
      </w:r>
    </w:p>
    <w:p w:rsidR="00BA6B88" w:rsidRDefault="00BA6B88" w:rsidP="00AE0DE6">
      <w:pPr>
        <w:pStyle w:val="NormalWeb"/>
        <w:numPr>
          <w:ilvl w:val="0"/>
          <w:numId w:val="17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Any components (whether partially or fully trusted) signed with a strong name that will be called by code that is downloaded from the Internet.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BA6B88" w:rsidTr="00CD7B7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A6B88" w:rsidRDefault="00BA6B88" w:rsidP="00CD7B70">
            <w:pPr>
              <w:spacing w:before="300" w:after="300"/>
              <w:rPr>
                <w:b/>
                <w:bCs/>
                <w:color w:val="636363"/>
                <w:sz w:val="24"/>
                <w:szCs w:val="24"/>
              </w:rPr>
            </w:pPr>
            <w:r>
              <w:rPr>
                <w:b/>
                <w:bCs/>
                <w:noProof/>
                <w:color w:val="636363"/>
              </w:rPr>
              <w:drawing>
                <wp:inline distT="0" distB="0" distL="0" distR="0" wp14:anchorId="2B4E4864" wp14:editId="753BEF7A">
                  <wp:extent cx="10795" cy="10795"/>
                  <wp:effectExtent l="0" t="0" r="0" b="0"/>
                  <wp:docPr id="319" name="Picture 3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BA6B88" w:rsidTr="00CD7B7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BA6B88" w:rsidRDefault="00BA6B88" w:rsidP="00CD7B70">
            <w:pPr>
              <w:pStyle w:val="NormalWeb"/>
              <w:spacing w:before="0" w:beforeAutospacing="0" w:after="0" w:afterAutospacing="0" w:line="270" w:lineRule="atLeast"/>
              <w:rPr>
                <w:color w:val="2A2A2A"/>
              </w:rPr>
            </w:pPr>
            <w:r>
              <w:rPr>
                <w:color w:val="2A2A2A"/>
              </w:rPr>
              <w:t>Some classes in the .NET Framework class library do not have the</w:t>
            </w:r>
            <w:r>
              <w:rPr>
                <w:rStyle w:val="apple-converted-space"/>
                <w:color w:val="2A2A2A"/>
              </w:rPr>
              <w:t> </w:t>
            </w:r>
            <w:r>
              <w:rPr>
                <w:rStyle w:val="Strong"/>
                <w:color w:val="2A2A2A"/>
              </w:rPr>
              <w:t>AllowPartiallyTrustedCallersAttribute</w:t>
            </w:r>
            <w:r>
              <w:rPr>
                <w:rStyle w:val="apple-converted-space"/>
                <w:color w:val="2A2A2A"/>
              </w:rPr>
              <w:t> </w:t>
            </w:r>
            <w:r>
              <w:rPr>
                <w:color w:val="2A2A2A"/>
              </w:rPr>
              <w:t>attribute and cannot be called by partially trusted code.</w:t>
            </w:r>
          </w:p>
        </w:tc>
      </w:tr>
    </w:tbl>
    <w:p w:rsidR="00711CCB" w:rsidRDefault="00711CCB" w:rsidP="00EF445C">
      <w:pPr>
        <w:pStyle w:val="Heading4"/>
      </w:pPr>
      <w:bookmarkStart w:id="76" w:name="_Toc426471927"/>
      <w:r>
        <w:t>Deciding When To Enable Partially Trusted Callers</w:t>
      </w:r>
      <w:bookmarkEnd w:id="76"/>
    </w:p>
    <w:p w:rsidR="00711CCB" w:rsidRDefault="00711CCB" w:rsidP="00711C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w:t>
      </w:r>
    </w:p>
    <w:p w:rsidR="00711CCB" w:rsidRDefault="00711CCB" w:rsidP="00711C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implicit</w:t>
      </w:r>
      <w:r>
        <w:rPr>
          <w:rStyle w:val="apple-converted-space"/>
          <w:rFonts w:ascii="Segoe UI" w:hAnsi="Segoe UI" w:cs="Segoe UI"/>
          <w:color w:val="2A2A2A"/>
          <w:sz w:val="20"/>
          <w:szCs w:val="20"/>
        </w:rPr>
        <w:t> </w:t>
      </w:r>
      <w:hyperlink r:id="rId859"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for full trust that shared libraries perform by default helps provide your code a high level of protection by not allowing untrusted, potentially malicious code to call your code and exploit weaknesses. If you do not expect that your code will be called from partially trusted code, you should consider leaving the</w:t>
      </w:r>
      <w:r>
        <w:rPr>
          <w:rStyle w:val="apple-converted-space"/>
          <w:rFonts w:ascii="Segoe UI" w:hAnsi="Segoe UI" w:cs="Segoe UI"/>
          <w:color w:val="2A2A2A"/>
          <w:sz w:val="20"/>
          <w:szCs w:val="20"/>
        </w:rPr>
        <w:t> </w:t>
      </w:r>
      <w:hyperlink r:id="rId860" w:history="1">
        <w:r>
          <w:rPr>
            <w:rStyle w:val="Hyperlink"/>
            <w:rFonts w:ascii="Segoe UI" w:eastAsiaTheme="majorEastAsia" w:hAnsi="Segoe UI" w:cs="Segoe UI"/>
            <w:color w:val="03697A"/>
            <w:sz w:val="20"/>
            <w:szCs w:val="20"/>
          </w:rPr>
          <w:t>AllowPartiallyTrustedCallersAttribute Class</w:t>
        </w:r>
      </w:hyperlink>
      <w:r>
        <w:rPr>
          <w:rStyle w:val="apple-converted-space"/>
          <w:rFonts w:ascii="Segoe UI" w:hAnsi="Segoe UI" w:cs="Segoe UI"/>
          <w:color w:val="2A2A2A"/>
          <w:sz w:val="20"/>
          <w:szCs w:val="20"/>
        </w:rPr>
        <w:t> </w:t>
      </w:r>
      <w:r>
        <w:rPr>
          <w:rFonts w:ascii="Segoe UI" w:hAnsi="Segoe UI" w:cs="Segoe UI"/>
          <w:color w:val="2A2A2A"/>
          <w:sz w:val="20"/>
          <w:szCs w:val="20"/>
        </w:rPr>
        <w:t>off your shared libraries.</w:t>
      </w:r>
    </w:p>
    <w:p w:rsidR="00711CCB" w:rsidRDefault="00711CCB" w:rsidP="00711C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However, there are certain scenarios in which you might want your shared library to be called by mobile or partially trusted code. For example, enterprise applications might want to support managed controls hosted in Microsoft Internet Explorer that run from Web sites on a local intranet.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rPr>
          <w:rFonts w:ascii="Segoe UI" w:hAnsi="Segoe UI" w:cs="Segoe UI"/>
          <w:color w:val="2A2A2A"/>
          <w:sz w:val="20"/>
          <w:szCs w:val="20"/>
        </w:rPr>
        <w:t>attribute should be applied only after you have considered the security implications and taken the necessary precautions, including code review against the secure coding guidelines for managed code. This attribute should be applied to assemblies only if the following criteria are met:</w:t>
      </w:r>
    </w:p>
    <w:p w:rsidR="00711CCB" w:rsidRDefault="00711CCB" w:rsidP="00AE0DE6">
      <w:pPr>
        <w:numPr>
          <w:ilvl w:val="0"/>
          <w:numId w:val="1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Partially trusted code use is important to support.</w:t>
      </w:r>
    </w:p>
    <w:p w:rsidR="00711CCB" w:rsidRDefault="00711CCB" w:rsidP="00AE0DE6">
      <w:pPr>
        <w:numPr>
          <w:ilvl w:val="0"/>
          <w:numId w:val="1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assemblies have been designed and built with explicit attention to security considerations to make them robust against all callers, including potentially malicious callers.</w:t>
      </w:r>
    </w:p>
    <w:p w:rsidR="00711CCB" w:rsidRDefault="00711CCB" w:rsidP="00AE0DE6">
      <w:pPr>
        <w:numPr>
          <w:ilvl w:val="0"/>
          <w:numId w:val="1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Appropriate security testing with partially trusted code is done before releasing the code.</w:t>
      </w:r>
    </w:p>
    <w:p w:rsidR="00711CCB" w:rsidRDefault="00711CCB" w:rsidP="00EF445C">
      <w:pPr>
        <w:pStyle w:val="Heading4"/>
      </w:pPr>
      <w:bookmarkStart w:id="77" w:name="_Toc426471928"/>
      <w:r>
        <w:t>Deciding When To Enable Partially Trusted Callers</w:t>
      </w:r>
      <w:bookmarkEnd w:id="77"/>
    </w:p>
    <w:p w:rsidR="00711CCB" w:rsidRPr="00711CCB" w:rsidRDefault="00711CCB" w:rsidP="00711C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hyperlink r:id="rId861" w:history="1"/>
    </w:p>
    <w:p w:rsidR="00711CCB" w:rsidRDefault="00711CCB" w:rsidP="00711C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implicit</w:t>
      </w:r>
      <w:r>
        <w:rPr>
          <w:rStyle w:val="apple-converted-space"/>
          <w:rFonts w:ascii="Segoe UI" w:hAnsi="Segoe UI" w:cs="Segoe UI"/>
          <w:color w:val="2A2A2A"/>
          <w:sz w:val="20"/>
          <w:szCs w:val="20"/>
        </w:rPr>
        <w:t> </w:t>
      </w:r>
      <w:hyperlink r:id="rId862"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for full trust that shared libraries perform by default helps provide your code a high level of protection by not allowing untrusted, potentially malicious code to call your code and exploit weaknesses. If you do not expect that your code will be called from partially trusted code, you should consider leaving the</w:t>
      </w:r>
      <w:r>
        <w:rPr>
          <w:rStyle w:val="apple-converted-space"/>
          <w:rFonts w:ascii="Segoe UI" w:hAnsi="Segoe UI" w:cs="Segoe UI"/>
          <w:color w:val="2A2A2A"/>
          <w:sz w:val="20"/>
          <w:szCs w:val="20"/>
        </w:rPr>
        <w:t> </w:t>
      </w:r>
      <w:hyperlink r:id="rId863" w:history="1">
        <w:r>
          <w:rPr>
            <w:rStyle w:val="Hyperlink"/>
            <w:rFonts w:ascii="Segoe UI" w:eastAsiaTheme="majorEastAsia" w:hAnsi="Segoe UI" w:cs="Segoe UI"/>
            <w:color w:val="03697A"/>
            <w:sz w:val="20"/>
            <w:szCs w:val="20"/>
          </w:rPr>
          <w:t>AllowPartiallyTrustedCallersAttribute Class</w:t>
        </w:r>
      </w:hyperlink>
      <w:r>
        <w:rPr>
          <w:rStyle w:val="apple-converted-space"/>
          <w:rFonts w:ascii="Segoe UI" w:hAnsi="Segoe UI" w:cs="Segoe UI"/>
          <w:color w:val="2A2A2A"/>
          <w:sz w:val="20"/>
          <w:szCs w:val="20"/>
        </w:rPr>
        <w:t> </w:t>
      </w:r>
      <w:r>
        <w:rPr>
          <w:rFonts w:ascii="Segoe UI" w:hAnsi="Segoe UI" w:cs="Segoe UI"/>
          <w:color w:val="2A2A2A"/>
          <w:sz w:val="20"/>
          <w:szCs w:val="20"/>
        </w:rPr>
        <w:t>off your shared libraries.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11CCB" w:rsidTr="00711CC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11CCB" w:rsidRDefault="00711CCB">
            <w:pPr>
              <w:spacing w:before="300" w:after="300"/>
              <w:rPr>
                <w:b/>
                <w:bCs/>
                <w:color w:val="636363"/>
                <w:sz w:val="24"/>
                <w:szCs w:val="24"/>
              </w:rPr>
            </w:pPr>
            <w:r>
              <w:rPr>
                <w:b/>
                <w:bCs/>
                <w:noProof/>
                <w:color w:val="636363"/>
              </w:rPr>
              <w:drawing>
                <wp:inline distT="0" distB="0" distL="0" distR="0" wp14:anchorId="175F22A5" wp14:editId="37C0C911">
                  <wp:extent cx="10795" cy="10795"/>
                  <wp:effectExtent l="0" t="0" r="0" b="0"/>
                  <wp:docPr id="73" name="Picture 7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711CCB" w:rsidTr="00711CC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11CCB" w:rsidRDefault="00711CCB">
            <w:pPr>
              <w:pStyle w:val="NormalWeb"/>
              <w:spacing w:before="0" w:beforeAutospacing="0" w:after="0" w:afterAutospacing="0" w:line="270" w:lineRule="atLeast"/>
              <w:rPr>
                <w:color w:val="2A2A2A"/>
              </w:rPr>
            </w:pPr>
            <w:r>
              <w:rPr>
                <w:color w:val="2A2A2A"/>
              </w:rPr>
              <w:t>In the .NET Framework version 4, partially trusted code has been redefined as transparent code. The transparency model draws a barrier between code that can do privileged things (critical code), such as calling native code, and code that cannot (transparent code). Transparency eliminates the use of the</w:t>
            </w:r>
            <w:r>
              <w:rPr>
                <w:rStyle w:val="apple-converted-space"/>
                <w:color w:val="2A2A2A"/>
              </w:rPr>
              <w:t> </w:t>
            </w:r>
            <w:hyperlink r:id="rId864" w:history="1">
              <w:r>
                <w:rPr>
                  <w:rStyle w:val="Hyperlink"/>
                  <w:rFonts w:eastAsiaTheme="majorEastAsia"/>
                  <w:color w:val="03697A"/>
                </w:rPr>
                <w:t>LinkDemand</w:t>
              </w:r>
            </w:hyperlink>
            <w:r>
              <w:rPr>
                <w:color w:val="2A2A2A"/>
              </w:rPr>
              <w:t> to identify fully trusted code, and affects the rules for running partially trusted code. For more information about this and other changes, see</w:t>
            </w:r>
            <w:r>
              <w:rPr>
                <w:rStyle w:val="apple-converted-space"/>
                <w:color w:val="2A2A2A"/>
              </w:rPr>
              <w:t> </w:t>
            </w:r>
            <w:hyperlink r:id="rId865" w:history="1">
              <w:r>
                <w:rPr>
                  <w:rStyle w:val="Hyperlink"/>
                  <w:rFonts w:eastAsiaTheme="majorEastAsia"/>
                  <w:color w:val="03697A"/>
                </w:rPr>
                <w:t>Security Changes in the .NET Framework 4</w:t>
              </w:r>
            </w:hyperlink>
            <w:r>
              <w:rPr>
                <w:color w:val="2A2A2A"/>
              </w:rPr>
              <w:t>.</w:t>
            </w:r>
          </w:p>
        </w:tc>
      </w:tr>
      <w:tr w:rsidR="00711CCB" w:rsidTr="00711CC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11CCB" w:rsidRDefault="00711CCB">
            <w:pPr>
              <w:spacing w:before="300" w:after="300"/>
              <w:rPr>
                <w:b/>
                <w:bCs/>
                <w:color w:val="636363"/>
                <w:sz w:val="24"/>
                <w:szCs w:val="24"/>
              </w:rPr>
            </w:pPr>
            <w:r>
              <w:rPr>
                <w:b/>
                <w:bCs/>
                <w:noProof/>
                <w:color w:val="636363"/>
              </w:rPr>
              <w:drawing>
                <wp:inline distT="0" distB="0" distL="0" distR="0" wp14:anchorId="79EE62B2" wp14:editId="494D387B">
                  <wp:extent cx="10795" cy="10795"/>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711CCB" w:rsidTr="00711CC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11CCB" w:rsidRDefault="00711CCB">
            <w:pPr>
              <w:pStyle w:val="NormalWeb"/>
              <w:spacing w:before="0" w:beforeAutospacing="0" w:after="0" w:afterAutospacing="0" w:line="270" w:lineRule="atLeast"/>
              <w:rPr>
                <w:color w:val="2A2A2A"/>
              </w:rPr>
            </w:pPr>
            <w:r>
              <w:rPr>
                <w:color w:val="2A2A2A"/>
              </w:rPr>
              <w:t>The .NET Framework 4 introduces the conditional use of the</w:t>
            </w:r>
            <w:r>
              <w:rPr>
                <w:rStyle w:val="apple-converted-space"/>
                <w:color w:val="2A2A2A"/>
              </w:rPr>
              <w:t> </w:t>
            </w:r>
            <w:hyperlink r:id="rId866" w:history="1">
              <w:r>
                <w:rPr>
                  <w:rStyle w:val="Hyperlink"/>
                  <w:rFonts w:eastAsiaTheme="majorEastAsia"/>
                  <w:color w:val="03697A"/>
                </w:rPr>
                <w:t>AllowPartiallyTrustedCallersAttribute</w:t>
              </w:r>
            </w:hyperlink>
            <w:r>
              <w:rPr>
                <w:rStyle w:val="apple-converted-space"/>
                <w:color w:val="2A2A2A"/>
              </w:rPr>
              <w:t> </w:t>
            </w:r>
            <w:r>
              <w:rPr>
                <w:color w:val="2A2A2A"/>
              </w:rPr>
              <w:t>(APTCA) attribute. Conditional APTCA enables hosts to identify which assemblies they want to expose to partial-trust callers that are loaded within the context of the host. The candidate assemblies must already be designed for partial trust; that is, they must either be APCTA (security-safe-critical in the transparency model) or fully transparent. A new constructor for the</w:t>
            </w:r>
            <w:r>
              <w:rPr>
                <w:rStyle w:val="apple-converted-space"/>
                <w:color w:val="2A2A2A"/>
              </w:rPr>
              <w:t> </w:t>
            </w:r>
            <w:hyperlink r:id="rId867" w:history="1">
              <w:r>
                <w:rPr>
                  <w:rStyle w:val="Hyperlink"/>
                  <w:rFonts w:eastAsiaTheme="majorEastAsia"/>
                  <w:color w:val="03697A"/>
                </w:rPr>
                <w:t>AllowPartiallyTrustedCallersAttribute</w:t>
              </w:r>
            </w:hyperlink>
            <w:r>
              <w:rPr>
                <w:color w:val="2A2A2A"/>
              </w:rPr>
              <w:t> class enables the host to specify the level of visibility for an APTCA assembly by using the</w:t>
            </w:r>
            <w:r>
              <w:rPr>
                <w:rStyle w:val="apple-converted-space"/>
                <w:color w:val="2A2A2A"/>
              </w:rPr>
              <w:t> </w:t>
            </w:r>
            <w:hyperlink r:id="rId868" w:history="1">
              <w:r>
                <w:rPr>
                  <w:rStyle w:val="Hyperlink"/>
                  <w:rFonts w:eastAsiaTheme="majorEastAsia"/>
                  <w:color w:val="03697A"/>
                </w:rPr>
                <w:t>PartialTrustVisibilityLevel</w:t>
              </w:r>
            </w:hyperlink>
            <w:r>
              <w:rPr>
                <w:rStyle w:val="apple-converted-space"/>
                <w:color w:val="2A2A2A"/>
              </w:rPr>
              <w:t> </w:t>
            </w:r>
            <w:r>
              <w:rPr>
                <w:color w:val="2A2A2A"/>
              </w:rPr>
              <w:t>enumeration in the constructor call.</w:t>
            </w:r>
          </w:p>
        </w:tc>
      </w:tr>
    </w:tbl>
    <w:p w:rsidR="00711CCB" w:rsidRDefault="00711CCB" w:rsidP="00711C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However, there are certain scenarios in which you might want your shared library to be called by mobile or partially trusted code. For example, enterprise applications might want to support managed controls hosted in Microsoft Internet Explorer that run from Web sites on a local intranet. The</w:t>
      </w:r>
      <w:r>
        <w:rPr>
          <w:rStyle w:val="apple-converted-space"/>
          <w:rFonts w:ascii="Segoe UI" w:hAnsi="Segoe UI" w:cs="Segoe UI"/>
          <w:color w:val="2A2A2A"/>
          <w:sz w:val="20"/>
          <w:szCs w:val="20"/>
        </w:rPr>
        <w:t> </w:t>
      </w:r>
      <w:hyperlink r:id="rId869"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should be applied only after you have considered the security implications and taken the necessary precautions, including code review against the secure coding guidelines for managed code. This attribute should be applied to assemblies only if the following criteria are met:</w:t>
      </w:r>
    </w:p>
    <w:p w:rsidR="00711CCB" w:rsidRDefault="00711CCB" w:rsidP="00AE0DE6">
      <w:pPr>
        <w:pStyle w:val="NormalWeb"/>
        <w:numPr>
          <w:ilvl w:val="0"/>
          <w:numId w:val="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Partially trusted code use is important to support.</w:t>
      </w:r>
    </w:p>
    <w:p w:rsidR="00711CCB" w:rsidRDefault="00711CCB" w:rsidP="00AE0DE6">
      <w:pPr>
        <w:pStyle w:val="NormalWeb"/>
        <w:numPr>
          <w:ilvl w:val="0"/>
          <w:numId w:val="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assemblies have been designed and built with explicit attention to security considerations to make them robust against all callers, including potentially malicious callers.</w:t>
      </w:r>
    </w:p>
    <w:p w:rsidR="00711CCB" w:rsidRDefault="00711CCB" w:rsidP="00AE0DE6">
      <w:pPr>
        <w:pStyle w:val="NormalWeb"/>
        <w:numPr>
          <w:ilvl w:val="0"/>
          <w:numId w:val="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Appropriate security testing with partially trusted code is done before releasing the code.</w:t>
      </w:r>
    </w:p>
    <w:p w:rsidR="00711CCB" w:rsidRDefault="00711CCB" w:rsidP="00FE211E"/>
    <w:p w:rsidR="00FE211E" w:rsidRDefault="00FE211E" w:rsidP="00EF445C">
      <w:pPr>
        <w:pStyle w:val="Heading4"/>
      </w:pPr>
      <w:bookmarkStart w:id="78" w:name="_Toc426471929"/>
      <w:r>
        <w:t>Sharing a Library with Partially Trusted Code</w:t>
      </w:r>
      <w:bookmarkEnd w:id="78"/>
    </w:p>
    <w:p w:rsidR="00FE211E" w:rsidRDefault="00FE211E" w:rsidP="00FE211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Several steps must be completed before shared libraries can be called by partially trusted code. For an overview of this issue, see</w:t>
      </w:r>
      <w:r>
        <w:rPr>
          <w:rStyle w:val="apple-converted-space"/>
          <w:rFonts w:ascii="Segoe UI" w:hAnsi="Segoe UI" w:cs="Segoe UI"/>
          <w:color w:val="2A2A2A"/>
          <w:sz w:val="20"/>
          <w:szCs w:val="20"/>
        </w:rPr>
        <w:t> </w:t>
      </w:r>
      <w:hyperlink r:id="rId870" w:history="1">
        <w:r>
          <w:rPr>
            <w:rStyle w:val="Hyperlink"/>
            <w:rFonts w:ascii="Segoe UI" w:eastAsiaTheme="majorEastAsia" w:hAnsi="Segoe UI" w:cs="Segoe UI"/>
            <w:color w:val="03697A"/>
            <w:sz w:val="20"/>
            <w:szCs w:val="20"/>
          </w:rPr>
          <w:t>Using Libraries from Partially Trusted Code</w:t>
        </w:r>
      </w:hyperlink>
      <w:r>
        <w:rPr>
          <w:rFonts w:ascii="Segoe UI" w:hAnsi="Segoe UI" w:cs="Segoe UI"/>
          <w:color w:val="2A2A2A"/>
          <w:sz w:val="20"/>
          <w:szCs w:val="20"/>
        </w:rPr>
        <w:t>. You can enable partially trusted access to your libraries by completing the three following tasks:</w:t>
      </w:r>
    </w:p>
    <w:p w:rsidR="00FE211E" w:rsidRDefault="00FE211E" w:rsidP="00FE211E"/>
    <w:p w:rsidR="00FE211E" w:rsidRPr="00FE211E" w:rsidRDefault="00FE211E" w:rsidP="00FE211E">
      <w:pPr>
        <w:rPr>
          <w:b/>
        </w:rPr>
      </w:pPr>
      <w:r w:rsidRPr="00FE211E">
        <w:rPr>
          <w:b/>
        </w:rPr>
        <w:t>Strong Name the Assembly</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Before your library can be shared through the global assembly cache or used as a downloaded component, you must create a strong name. Complete the following tasks described in</w:t>
      </w:r>
      <w:r>
        <w:rPr>
          <w:rStyle w:val="apple-converted-space"/>
          <w:rFonts w:ascii="Segoe UI" w:hAnsi="Segoe UI" w:cs="Segoe UI"/>
          <w:color w:val="2A2A2A"/>
          <w:sz w:val="20"/>
          <w:szCs w:val="20"/>
        </w:rPr>
        <w:t> </w:t>
      </w:r>
      <w:hyperlink r:id="rId871" w:history="1">
        <w:r>
          <w:rPr>
            <w:rStyle w:val="Hyperlink"/>
            <w:rFonts w:ascii="Segoe UI" w:eastAsiaTheme="majorEastAsia" w:hAnsi="Segoe UI" w:cs="Segoe UI"/>
            <w:color w:val="03697A"/>
            <w:sz w:val="20"/>
            <w:szCs w:val="20"/>
          </w:rPr>
          <w:t>Creating and Using Strong-Named Assemblies</w:t>
        </w:r>
      </w:hyperlink>
      <w:r>
        <w:rPr>
          <w:rStyle w:val="apple-converted-space"/>
          <w:rFonts w:ascii="Segoe UI" w:hAnsi="Segoe UI" w:cs="Segoe UI"/>
          <w:color w:val="2A2A2A"/>
          <w:sz w:val="20"/>
          <w:szCs w:val="20"/>
        </w:rPr>
        <w:t> </w:t>
      </w:r>
      <w:r>
        <w:rPr>
          <w:rFonts w:ascii="Segoe UI" w:hAnsi="Segoe UI" w:cs="Segoe UI"/>
          <w:color w:val="2A2A2A"/>
          <w:sz w:val="20"/>
          <w:szCs w:val="20"/>
        </w:rPr>
        <w:t>to strong name your library:</w:t>
      </w:r>
    </w:p>
    <w:p w:rsidR="00FE211E" w:rsidRDefault="00FE211E" w:rsidP="00AE0DE6">
      <w:pPr>
        <w:numPr>
          <w:ilvl w:val="0"/>
          <w:numId w:val="1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key pair.</w:t>
      </w:r>
    </w:p>
    <w:p w:rsidR="00FE211E" w:rsidRDefault="00FE211E" w:rsidP="00AE0DE6">
      <w:pPr>
        <w:numPr>
          <w:ilvl w:val="0"/>
          <w:numId w:val="1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Use the</w:t>
      </w:r>
      <w:r>
        <w:rPr>
          <w:rStyle w:val="apple-converted-space"/>
          <w:rFonts w:ascii="Segoe UI" w:hAnsi="Segoe UI" w:cs="Segoe UI"/>
          <w:color w:val="000000"/>
          <w:sz w:val="20"/>
          <w:szCs w:val="20"/>
        </w:rPr>
        <w:t> </w:t>
      </w:r>
      <w:hyperlink r:id="rId872" w:history="1">
        <w:r>
          <w:rPr>
            <w:rStyle w:val="Hyperlink"/>
            <w:rFonts w:ascii="Segoe UI" w:hAnsi="Segoe UI" w:cs="Segoe UI"/>
            <w:color w:val="03697A"/>
            <w:sz w:val="20"/>
            <w:szCs w:val="20"/>
          </w:rPr>
          <w:t>Assembly Linker (Al.exe)</w:t>
        </w:r>
      </w:hyperlink>
      <w:r>
        <w:rPr>
          <w:rStyle w:val="apple-converted-space"/>
          <w:rFonts w:ascii="Segoe UI" w:hAnsi="Segoe UI" w:cs="Segoe UI"/>
          <w:color w:val="000000"/>
          <w:sz w:val="20"/>
          <w:szCs w:val="20"/>
        </w:rPr>
        <w:t> </w:t>
      </w:r>
      <w:r>
        <w:rPr>
          <w:rFonts w:ascii="Segoe UI" w:hAnsi="Segoe UI" w:cs="Segoe UI"/>
          <w:color w:val="000000"/>
          <w:sz w:val="20"/>
          <w:szCs w:val="20"/>
        </w:rPr>
        <w:t>or an assembly attribute to apply the key pair to your library.</w:t>
      </w:r>
    </w:p>
    <w:p w:rsidR="00FE211E" w:rsidRPr="00FE211E" w:rsidRDefault="00FE211E" w:rsidP="00FE211E">
      <w:pPr>
        <w:rPr>
          <w:b/>
        </w:rPr>
      </w:pPr>
      <w:r w:rsidRPr="00FE211E">
        <w:rPr>
          <w:b/>
        </w:rPr>
        <w:t>Disable the LinkDemand</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disable the implicit</w:t>
      </w:r>
      <w:r>
        <w:rPr>
          <w:rStyle w:val="apple-converted-space"/>
          <w:rFonts w:ascii="Segoe UI" w:hAnsi="Segoe UI" w:cs="Segoe UI"/>
          <w:color w:val="2A2A2A"/>
          <w:sz w:val="20"/>
          <w:szCs w:val="20"/>
        </w:rPr>
        <w:t> </w:t>
      </w:r>
      <w:hyperlink r:id="rId87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blocks partially trusted code from calling shared libraries, apply the</w:t>
      </w:r>
      <w:hyperlink r:id="rId874"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 the assembly level of your code.</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demonstrates how to apply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rPr>
          <w:rFonts w:ascii="Segoe UI" w:hAnsi="Segoe UI" w:cs="Segoe UI"/>
          <w:color w:val="2A2A2A"/>
          <w:sz w:val="20"/>
          <w:szCs w:val="20"/>
        </w:rPr>
        <w:t>attribute to a shared library.</w:t>
      </w:r>
    </w:p>
    <w:p w:rsidR="00FE211E" w:rsidRDefault="00FE211E" w:rsidP="00FE211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FE211E" w:rsidRDefault="00FE211E" w:rsidP="00FE211E">
      <w:pPr>
        <w:pStyle w:val="HTMLPreformatted"/>
        <w:spacing w:line="211" w:lineRule="atLeast"/>
        <w:rPr>
          <w:color w:val="000000"/>
        </w:rPr>
      </w:pPr>
      <w:r>
        <w:rPr>
          <w:color w:val="000000"/>
        </w:rPr>
        <w:t>&lt;assembly:AllowPartiallyTrustedCallersAttribute()&gt;</w:t>
      </w:r>
    </w:p>
    <w:p w:rsidR="00FE211E" w:rsidRDefault="00FE211E" w:rsidP="00FE211E">
      <w:pPr>
        <w:pStyle w:val="HTMLPreformatted"/>
        <w:spacing w:line="211" w:lineRule="atLeast"/>
        <w:rPr>
          <w:color w:val="000000"/>
        </w:rPr>
      </w:pPr>
      <w:r>
        <w:rPr>
          <w:color w:val="000000"/>
        </w:rPr>
        <w:t>[C#]</w:t>
      </w:r>
    </w:p>
    <w:p w:rsidR="00FE211E" w:rsidRDefault="00FE211E" w:rsidP="00FE211E">
      <w:pPr>
        <w:pStyle w:val="HTMLPreformatted"/>
        <w:spacing w:line="211" w:lineRule="atLeast"/>
        <w:rPr>
          <w:color w:val="000000"/>
        </w:rPr>
      </w:pPr>
      <w:r>
        <w:rPr>
          <w:color w:val="000000"/>
        </w:rPr>
        <w:t>[</w:t>
      </w:r>
      <w:r>
        <w:rPr>
          <w:color w:val="0000FF"/>
        </w:rPr>
        <w:t>assembly</w:t>
      </w:r>
      <w:r>
        <w:rPr>
          <w:color w:val="000000"/>
        </w:rPr>
        <w:t xml:space="preserve">:AllowPartiallyTrustedCallersAttribute()] </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this attribute is present, all other security checks in your code still work as before, including any class-level or method-level declarative security attributes that are present. This attribute blocks only the implicit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enforcement.</w:t>
      </w:r>
    </w:p>
    <w:p w:rsidR="00FE211E" w:rsidRDefault="00FE211E" w:rsidP="00FE211E"/>
    <w:p w:rsidR="00FE211E" w:rsidRDefault="00FE211E" w:rsidP="00FE211E">
      <w:r>
        <w:t>Share the Library</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the previous tasks are completed, you can share the library by placing it in the global assembly cache. For more information, see</w:t>
      </w:r>
      <w:hyperlink r:id="rId875" w:history="1">
        <w:r>
          <w:rPr>
            <w:rStyle w:val="Hyperlink"/>
            <w:rFonts w:ascii="Segoe UI" w:eastAsiaTheme="majorEastAsia" w:hAnsi="Segoe UI" w:cs="Segoe UI"/>
            <w:color w:val="03697A"/>
            <w:sz w:val="20"/>
            <w:szCs w:val="20"/>
          </w:rPr>
          <w:t>Installing an Assembly into the Global Assembly Cache</w:t>
        </w:r>
      </w:hyperlink>
      <w:r>
        <w:rPr>
          <w:rFonts w:ascii="Segoe UI" w:hAnsi="Segoe UI" w:cs="Segoe UI"/>
          <w:color w:val="2A2A2A"/>
          <w:sz w:val="20"/>
          <w:szCs w:val="20"/>
        </w:rPr>
        <w:t>.</w:t>
      </w:r>
    </w:p>
    <w:p w:rsidR="00FE211E" w:rsidRDefault="00FE211E" w:rsidP="00FE211E">
      <w:pPr>
        <w:spacing w:line="211" w:lineRule="atLeast"/>
        <w:rPr>
          <w:rFonts w:ascii="Segoe UI" w:hAnsi="Segoe UI" w:cs="Segoe UI"/>
          <w:color w:val="000000"/>
          <w:sz w:val="20"/>
          <w:szCs w:val="20"/>
        </w:rPr>
      </w:pPr>
      <w:r>
        <w:rPr>
          <w:rStyle w:val="Strong"/>
          <w:rFonts w:ascii="Segoe UI" w:hAnsi="Segoe UI" w:cs="Segoe UI"/>
          <w:color w:val="000000"/>
          <w:sz w:val="20"/>
          <w:szCs w:val="20"/>
        </w:rPr>
        <w:t>Note</w:t>
      </w:r>
      <w:r>
        <w:rPr>
          <w:rFonts w:ascii="Segoe UI" w:hAnsi="Segoe UI" w:cs="Segoe UI"/>
          <w:color w:val="000000"/>
          <w:sz w:val="20"/>
          <w:szCs w:val="20"/>
        </w:rPr>
        <w:t>   If you want partially trusted callers to be able to call select classes or members in your library, you can place demands on those classes or members. For more information, see</w:t>
      </w:r>
      <w:r>
        <w:rPr>
          <w:rStyle w:val="apple-converted-space"/>
          <w:rFonts w:ascii="Segoe UI" w:hAnsi="Segoe UI" w:cs="Segoe UI"/>
          <w:color w:val="000000"/>
          <w:sz w:val="20"/>
          <w:szCs w:val="20"/>
        </w:rPr>
        <w:t> </w:t>
      </w:r>
      <w:r>
        <w:rPr>
          <w:rStyle w:val="unresolvedlink"/>
          <w:rFonts w:ascii="Segoe UI" w:hAnsi="Segoe UI" w:cs="Segoe UI"/>
          <w:color w:val="000000"/>
          <w:sz w:val="20"/>
          <w:szCs w:val="20"/>
        </w:rPr>
        <w:t>Requiring Full Trust for Types Within an AllowPartiallyTrustedCallersAttribute Assembly</w:t>
      </w:r>
    </w:p>
    <w:p w:rsidR="00FE211E" w:rsidRDefault="00FE211E" w:rsidP="00FE211E">
      <w:r>
        <w:t>See Also</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hyperlink r:id="rId876"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877" w:history="1">
        <w:r>
          <w:rPr>
            <w:rStyle w:val="Hyperlink"/>
            <w:rFonts w:ascii="Segoe UI" w:eastAsiaTheme="majorEastAsia" w:hAnsi="Segoe UI" w:cs="Segoe UI"/>
            <w:color w:val="03697A"/>
            <w:sz w:val="20"/>
            <w:szCs w:val="20"/>
          </w:rPr>
          <w:t>Using Libraries from Partially Trusted Code</w:t>
        </w:r>
      </w:hyperlink>
    </w:p>
    <w:p w:rsidR="00805ADF" w:rsidRDefault="00805ADF" w:rsidP="008D6ADB">
      <w:pPr>
        <w:pStyle w:val="NormalWeb"/>
        <w:spacing w:before="0" w:beforeAutospacing="0" w:after="0" w:afterAutospacing="0" w:line="270" w:lineRule="atLeast"/>
        <w:rPr>
          <w:rFonts w:ascii="Segoe UI" w:hAnsi="Segoe UI" w:cs="Segoe UI"/>
          <w:color w:val="2A2A2A"/>
          <w:sz w:val="20"/>
          <w:szCs w:val="20"/>
        </w:rPr>
      </w:pPr>
    </w:p>
    <w:p w:rsidR="00FE211E" w:rsidRDefault="00FE211E" w:rsidP="00EF445C">
      <w:pPr>
        <w:pStyle w:val="Heading4"/>
      </w:pPr>
      <w:bookmarkStart w:id="79" w:name="_Toc426471930"/>
      <w:r>
        <w:t>Sharing a Library with Partially Trusted Code</w:t>
      </w:r>
      <w:bookmarkEnd w:id="79"/>
    </w:p>
    <w:p w:rsidR="00FE211E" w:rsidRDefault="00FE211E" w:rsidP="00FE211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FE211E" w:rsidRDefault="00FE211E" w:rsidP="00FE211E">
      <w:pPr>
        <w:spacing w:line="211" w:lineRule="atLeast"/>
        <w:rPr>
          <w:rFonts w:ascii="Segoe UI"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pPr>
              <w:spacing w:before="300" w:after="300"/>
              <w:rPr>
                <w:b/>
                <w:bCs/>
                <w:color w:val="636363"/>
                <w:sz w:val="24"/>
                <w:szCs w:val="24"/>
              </w:rPr>
            </w:pPr>
            <w:r>
              <w:rPr>
                <w:b/>
                <w:bCs/>
                <w:noProof/>
                <w:color w:val="636363"/>
              </w:rPr>
              <w:drawing>
                <wp:inline distT="0" distB="0" distL="0" distR="0" wp14:anchorId="327C9D3A" wp14:editId="71A88C0A">
                  <wp:extent cx="10795" cy="10795"/>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pPr>
              <w:pStyle w:val="NormalWeb"/>
              <w:spacing w:before="0" w:beforeAutospacing="0" w:after="0" w:afterAutospacing="0" w:line="270" w:lineRule="atLeast"/>
              <w:rPr>
                <w:color w:val="2A2A2A"/>
              </w:rPr>
            </w:pPr>
            <w:r>
              <w:rPr>
                <w:color w:val="2A2A2A"/>
              </w:rPr>
              <w:t>This topic addresses the use of strong-named assemblies. The following information applies only to</w:t>
            </w:r>
            <w:r>
              <w:rPr>
                <w:rStyle w:val="apple-converted-space"/>
                <w:color w:val="2A2A2A"/>
              </w:rPr>
              <w:t> </w:t>
            </w:r>
            <w:hyperlink r:id="rId878" w:history="1">
              <w:r>
                <w:rPr>
                  <w:rStyle w:val="Hyperlink"/>
                  <w:rFonts w:eastAsiaTheme="majorEastAsia"/>
                  <w:color w:val="03697A"/>
                </w:rPr>
                <w:t>Level 1</w:t>
              </w:r>
            </w:hyperlink>
            <w:r>
              <w:rPr>
                <w:rStyle w:val="apple-converted-space"/>
                <w:color w:val="2A2A2A"/>
              </w:rPr>
              <w:t> </w:t>
            </w:r>
            <w:r>
              <w:rPr>
                <w:color w:val="2A2A2A"/>
              </w:rPr>
              <w:t>assemblies or assemblies that use legacy security policy.</w:t>
            </w:r>
            <w:r>
              <w:rPr>
                <w:rStyle w:val="apple-converted-space"/>
                <w:color w:val="2A2A2A"/>
              </w:rPr>
              <w:t> </w:t>
            </w:r>
            <w:hyperlink r:id="rId879" w:history="1">
              <w:r>
                <w:rPr>
                  <w:rStyle w:val="Hyperlink"/>
                  <w:rFonts w:eastAsiaTheme="majorEastAsia"/>
                  <w:color w:val="03697A"/>
                </w:rPr>
                <w:t>Security-transparent code, level 2</w:t>
              </w:r>
            </w:hyperlink>
            <w:r>
              <w:rPr>
                <w:rStyle w:val="apple-converted-space"/>
                <w:color w:val="2A2A2A"/>
              </w:rPr>
              <w:t> </w:t>
            </w:r>
            <w:r>
              <w:rPr>
                <w:color w:val="2A2A2A"/>
              </w:rPr>
              <w:t>assemblies in the .NET Framework version 4 or later are not affected by strong names. For more information about changes to the security system, see</w:t>
            </w:r>
            <w:r>
              <w:rPr>
                <w:rStyle w:val="apple-converted-space"/>
                <w:color w:val="2A2A2A"/>
              </w:rPr>
              <w:t> </w:t>
            </w:r>
            <w:hyperlink r:id="rId880" w:history="1">
              <w:r>
                <w:rPr>
                  <w:rStyle w:val="Hyperlink"/>
                  <w:rFonts w:eastAsiaTheme="majorEastAsia"/>
                  <w:color w:val="03697A"/>
                </w:rPr>
                <w:t>Security Changes in the .NET Framework 4</w:t>
              </w:r>
            </w:hyperlink>
            <w:r>
              <w:rPr>
                <w:color w:val="2A2A2A"/>
              </w:rPr>
              <w:t>. Several steps must be completed before shared libraries can be called by partially trusted code. For an overview of this issue, see</w:t>
            </w:r>
            <w:r>
              <w:rPr>
                <w:rStyle w:val="apple-converted-space"/>
                <w:color w:val="2A2A2A"/>
              </w:rPr>
              <w:t> </w:t>
            </w:r>
            <w:hyperlink r:id="rId881" w:history="1">
              <w:r>
                <w:rPr>
                  <w:rStyle w:val="Hyperlink"/>
                  <w:rFonts w:eastAsiaTheme="majorEastAsia"/>
                  <w:color w:val="03697A"/>
                </w:rPr>
                <w:t>Using Libraries from Partially Trusted Code</w:t>
              </w:r>
            </w:hyperlink>
            <w:r>
              <w:rPr>
                <w:color w:val="2A2A2A"/>
              </w:rPr>
              <w:t>. You can enable partially trusted access to your libraries by completing the three tasks described in the following sections.</w:t>
            </w:r>
          </w:p>
        </w:tc>
      </w:tr>
    </w:tbl>
    <w:p w:rsidR="00FE211E" w:rsidRDefault="00FE211E" w:rsidP="00FE211E"/>
    <w:p w:rsidR="00FE211E" w:rsidRPr="00FE211E" w:rsidRDefault="00FE211E" w:rsidP="00FE211E">
      <w:hyperlink r:id="rId882" w:tooltip="Click to collapse. Double-click to collapse all." w:history="1">
        <w:r w:rsidRPr="00FE211E">
          <w:rPr>
            <w:rStyle w:val="lwcollapsibleareatitle"/>
            <w:rFonts w:ascii="Segoe UI Semibold" w:hAnsi="Segoe UI Semibold" w:cs="Segoe UI"/>
            <w:bCs/>
            <w:color w:val="000000"/>
            <w:sz w:val="35"/>
            <w:szCs w:val="35"/>
          </w:rPr>
          <w:t>Assign a Strong Name to the Assembly</w:t>
        </w:r>
      </w:hyperlink>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Before your library can be shared through the global assembly cache or used as a downloaded component, you must create a strong name. Complete the following tasks described in</w:t>
      </w:r>
      <w:r>
        <w:rPr>
          <w:rStyle w:val="apple-converted-space"/>
          <w:rFonts w:ascii="Segoe UI" w:hAnsi="Segoe UI" w:cs="Segoe UI"/>
          <w:color w:val="2A2A2A"/>
          <w:sz w:val="20"/>
          <w:szCs w:val="20"/>
        </w:rPr>
        <w:t> </w:t>
      </w:r>
      <w:hyperlink r:id="rId883" w:history="1">
        <w:r>
          <w:rPr>
            <w:rStyle w:val="Hyperlink"/>
            <w:rFonts w:ascii="Segoe UI" w:eastAsiaTheme="majorEastAsia" w:hAnsi="Segoe UI" w:cs="Segoe UI"/>
            <w:color w:val="03697A"/>
            <w:sz w:val="20"/>
            <w:szCs w:val="20"/>
          </w:rPr>
          <w:t>Creating and Using Strong-Named Assemblies</w:t>
        </w:r>
      </w:hyperlink>
      <w:r>
        <w:rPr>
          <w:rStyle w:val="apple-converted-space"/>
          <w:rFonts w:ascii="Segoe UI" w:hAnsi="Segoe UI" w:cs="Segoe UI"/>
          <w:color w:val="2A2A2A"/>
          <w:sz w:val="20"/>
          <w:szCs w:val="20"/>
        </w:rPr>
        <w:t> </w:t>
      </w:r>
      <w:r>
        <w:rPr>
          <w:rFonts w:ascii="Segoe UI" w:hAnsi="Segoe UI" w:cs="Segoe UI"/>
          <w:color w:val="2A2A2A"/>
          <w:sz w:val="20"/>
          <w:szCs w:val="20"/>
        </w:rPr>
        <w:t>to assign a strong name to your library:</w:t>
      </w:r>
    </w:p>
    <w:p w:rsidR="00FE211E" w:rsidRDefault="00FE211E" w:rsidP="00AE0DE6">
      <w:pPr>
        <w:pStyle w:val="NormalWeb"/>
        <w:numPr>
          <w:ilvl w:val="0"/>
          <w:numId w:val="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key pair.</w:t>
      </w:r>
    </w:p>
    <w:p w:rsidR="00FE211E" w:rsidRDefault="00FE211E" w:rsidP="00AE0DE6">
      <w:pPr>
        <w:pStyle w:val="NormalWeb"/>
        <w:numPr>
          <w:ilvl w:val="0"/>
          <w:numId w:val="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884" w:history="1">
        <w:r>
          <w:rPr>
            <w:rStyle w:val="Hyperlink"/>
            <w:rFonts w:ascii="Segoe UI" w:eastAsiaTheme="majorEastAsia" w:hAnsi="Segoe UI" w:cs="Segoe UI"/>
            <w:color w:val="03697A"/>
            <w:sz w:val="20"/>
            <w:szCs w:val="20"/>
          </w:rPr>
          <w:t>Assembly Linker (Al.exe)</w:t>
        </w:r>
      </w:hyperlink>
      <w:r>
        <w:rPr>
          <w:rStyle w:val="apple-converted-space"/>
          <w:rFonts w:ascii="Segoe UI" w:hAnsi="Segoe UI" w:cs="Segoe UI"/>
          <w:color w:val="2A2A2A"/>
          <w:sz w:val="20"/>
          <w:szCs w:val="20"/>
        </w:rPr>
        <w:t> </w:t>
      </w:r>
      <w:r>
        <w:rPr>
          <w:rFonts w:ascii="Segoe UI" w:hAnsi="Segoe UI" w:cs="Segoe UI"/>
          <w:color w:val="2A2A2A"/>
          <w:sz w:val="20"/>
          <w:szCs w:val="20"/>
        </w:rPr>
        <w:t>or an assembly attribute to apply the key pair to your library.</w:t>
      </w:r>
    </w:p>
    <w:p w:rsidR="00FE211E" w:rsidRPr="00FE211E" w:rsidRDefault="00FE211E" w:rsidP="00FE211E">
      <w:hyperlink r:id="rId885" w:tooltip="Click to collapse. Double-click to collapse all." w:history="1">
        <w:r w:rsidRPr="00FE211E">
          <w:rPr>
            <w:rStyle w:val="lwcollapsibleareatitle"/>
            <w:rFonts w:ascii="Segoe UI Semibold" w:hAnsi="Segoe UI Semibold" w:cs="Segoe UI"/>
            <w:bCs/>
            <w:color w:val="000000"/>
            <w:sz w:val="35"/>
            <w:szCs w:val="35"/>
          </w:rPr>
          <w:t>Disable the LinkDemand</w:t>
        </w:r>
      </w:hyperlink>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disable the implicit</w:t>
      </w:r>
      <w:r>
        <w:rPr>
          <w:rStyle w:val="apple-converted-space"/>
          <w:rFonts w:ascii="Segoe UI" w:hAnsi="Segoe UI" w:cs="Segoe UI"/>
          <w:color w:val="2A2A2A"/>
          <w:sz w:val="20"/>
          <w:szCs w:val="20"/>
        </w:rPr>
        <w:t> </w:t>
      </w:r>
      <w:hyperlink r:id="rId886"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that blocks partially trusted code from calling shared libraries, apply the</w:t>
      </w:r>
      <w:hyperlink r:id="rId887"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 the assembly level of your code.</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demonstrates how to apply the</w:t>
      </w:r>
      <w:r>
        <w:rPr>
          <w:rStyle w:val="apple-converted-space"/>
          <w:rFonts w:ascii="Segoe UI" w:hAnsi="Segoe UI" w:cs="Segoe UI"/>
          <w:color w:val="2A2A2A"/>
          <w:sz w:val="20"/>
          <w:szCs w:val="20"/>
        </w:rPr>
        <w:t> </w:t>
      </w:r>
      <w:hyperlink r:id="rId888"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to a shared library.</w:t>
      </w:r>
    </w:p>
    <w:p w:rsidR="00FE211E" w:rsidRDefault="00FE211E" w:rsidP="00FE211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FE211E" w:rsidRDefault="00FE211E" w:rsidP="00FE211E">
      <w:pPr>
        <w:shd w:val="clear" w:color="auto" w:fill="EFF5FF"/>
        <w:spacing w:line="255" w:lineRule="atLeast"/>
        <w:textAlignment w:val="baseline"/>
        <w:rPr>
          <w:rFonts w:ascii="Segoe UI" w:hAnsi="Segoe UI" w:cs="Segoe UI"/>
          <w:color w:val="2A2A2A"/>
          <w:sz w:val="20"/>
          <w:szCs w:val="20"/>
        </w:rPr>
      </w:pPr>
      <w:hyperlink r:id="rId889" w:anchor="code-snippet-1" w:history="1">
        <w:r>
          <w:rPr>
            <w:rStyle w:val="Hyperlink"/>
            <w:rFonts w:ascii="Segoe UI" w:hAnsi="Segoe UI" w:cs="Segoe UI"/>
            <w:b/>
            <w:bCs/>
            <w:color w:val="1364C4"/>
            <w:sz w:val="20"/>
            <w:szCs w:val="20"/>
          </w:rPr>
          <w:t>VB</w:t>
        </w:r>
      </w:hyperlink>
    </w:p>
    <w:p w:rsidR="00FE211E" w:rsidRDefault="00FE211E" w:rsidP="00FE211E">
      <w:pPr>
        <w:pStyle w:val="HTMLPreformatted"/>
        <w:spacing w:line="211" w:lineRule="atLeast"/>
        <w:rPr>
          <w:color w:val="000000"/>
        </w:rPr>
      </w:pPr>
      <w:r>
        <w:rPr>
          <w:color w:val="000000"/>
        </w:rPr>
        <w:t>[</w:t>
      </w:r>
      <w:r>
        <w:rPr>
          <w:color w:val="0000FF"/>
        </w:rPr>
        <w:t>assembly</w:t>
      </w:r>
      <w:r>
        <w:rPr>
          <w:color w:val="000000"/>
        </w:rPr>
        <w:t xml:space="preserve">:AllowPartiallyTrustedCallersAttribute()] </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this attribute is present, all other security checks in your code still work as before, including any class-level or method-level declarative security attributes that are present. This attribute blocks only the implicit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enforcement.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pPr>
              <w:spacing w:before="300" w:after="300"/>
              <w:rPr>
                <w:b/>
                <w:bCs/>
                <w:color w:val="636363"/>
                <w:sz w:val="24"/>
                <w:szCs w:val="24"/>
              </w:rPr>
            </w:pPr>
            <w:r>
              <w:rPr>
                <w:b/>
                <w:bCs/>
                <w:noProof/>
                <w:color w:val="636363"/>
              </w:rPr>
              <w:drawing>
                <wp:inline distT="0" distB="0" distL="0" distR="0" wp14:anchorId="6A1150E5" wp14:editId="3559455F">
                  <wp:extent cx="10795" cy="10795"/>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pPr>
              <w:pStyle w:val="NormalWeb"/>
              <w:spacing w:before="0" w:beforeAutospacing="0" w:after="0" w:afterAutospacing="0" w:line="270" w:lineRule="atLeast"/>
              <w:rPr>
                <w:color w:val="2A2A2A"/>
              </w:rPr>
            </w:pPr>
            <w:r>
              <w:rPr>
                <w:color w:val="2A2A2A"/>
              </w:rPr>
              <w:t>In the .NET Framework version 4, a new property has been added to the</w:t>
            </w:r>
            <w:r>
              <w:rPr>
                <w:rStyle w:val="apple-converted-space"/>
                <w:color w:val="2A2A2A"/>
              </w:rPr>
              <w:t> </w:t>
            </w:r>
            <w:hyperlink r:id="rId890" w:history="1">
              <w:r>
                <w:rPr>
                  <w:rStyle w:val="Hyperlink"/>
                  <w:rFonts w:eastAsiaTheme="majorEastAsia"/>
                  <w:color w:val="03697A"/>
                </w:rPr>
                <w:t>AllowPartiallyTrustedCallersAttribute</w:t>
              </w:r>
            </w:hyperlink>
            <w:r>
              <w:rPr>
                <w:rStyle w:val="apple-converted-space"/>
                <w:color w:val="2A2A2A"/>
              </w:rPr>
              <w:t> </w:t>
            </w:r>
            <w:r>
              <w:rPr>
                <w:color w:val="2A2A2A"/>
              </w:rPr>
              <w:t>class that allows the attribute to be conditionally activated. For more information, see the</w:t>
            </w:r>
            <w:r>
              <w:rPr>
                <w:rStyle w:val="apple-converted-space"/>
                <w:color w:val="2A2A2A"/>
              </w:rPr>
              <w:t> </w:t>
            </w:r>
            <w:hyperlink r:id="rId891" w:history="1">
              <w:r>
                <w:rPr>
                  <w:rStyle w:val="Hyperlink"/>
                  <w:rFonts w:eastAsiaTheme="majorEastAsia"/>
                  <w:color w:val="03697A"/>
                </w:rPr>
                <w:t>PartialTrustVisibilityLevel</w:t>
              </w:r>
            </w:hyperlink>
            <w:r>
              <w:rPr>
                <w:rStyle w:val="apple-converted-space"/>
                <w:color w:val="2A2A2A"/>
              </w:rPr>
              <w:t> </w:t>
            </w:r>
            <w:r>
              <w:rPr>
                <w:color w:val="2A2A2A"/>
              </w:rPr>
              <w:t>property.</w:t>
            </w:r>
          </w:p>
        </w:tc>
      </w:tr>
    </w:tbl>
    <w:p w:rsidR="00FE211E" w:rsidRPr="00FE211E" w:rsidRDefault="00FE211E" w:rsidP="00FE211E">
      <w:hyperlink r:id="rId892" w:tooltip="Click to collapse. Double-click to collapse all." w:history="1">
        <w:r w:rsidRPr="00FE211E">
          <w:rPr>
            <w:rStyle w:val="lwcollapsibleareatitle"/>
            <w:rFonts w:ascii="Segoe UI Semibold" w:hAnsi="Segoe UI Semibold" w:cs="Segoe UI"/>
            <w:bCs/>
            <w:color w:val="000000"/>
            <w:sz w:val="35"/>
            <w:szCs w:val="35"/>
          </w:rPr>
          <w:t>Share the Library</w:t>
        </w:r>
      </w:hyperlink>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the previous tasks are completed, you can share the library by placing it in the global assembly cache. For more information, see</w:t>
      </w:r>
      <w:hyperlink r:id="rId893" w:history="1">
        <w:r>
          <w:rPr>
            <w:rStyle w:val="Hyperlink"/>
            <w:rFonts w:ascii="Segoe UI" w:eastAsiaTheme="majorEastAsia" w:hAnsi="Segoe UI" w:cs="Segoe UI"/>
            <w:color w:val="03697A"/>
            <w:sz w:val="20"/>
            <w:szCs w:val="20"/>
          </w:rPr>
          <w:t>Installing an Assembly into the Global Assembly Cache</w:t>
        </w:r>
      </w:hyperlink>
      <w:r>
        <w:rPr>
          <w:rFonts w:ascii="Segoe UI" w:hAnsi="Segoe UI" w:cs="Segoe UI"/>
          <w:color w:val="2A2A2A"/>
          <w:sz w:val="20"/>
          <w:szCs w:val="20"/>
        </w:rPr>
        <w: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pPr>
              <w:spacing w:before="300" w:after="300"/>
              <w:rPr>
                <w:b/>
                <w:bCs/>
                <w:color w:val="636363"/>
                <w:sz w:val="24"/>
                <w:szCs w:val="24"/>
              </w:rPr>
            </w:pPr>
            <w:r>
              <w:rPr>
                <w:b/>
                <w:bCs/>
                <w:noProof/>
                <w:color w:val="636363"/>
              </w:rPr>
              <w:drawing>
                <wp:inline distT="0" distB="0" distL="0" distR="0" wp14:anchorId="3CC721BB" wp14:editId="3E65E311">
                  <wp:extent cx="10795" cy="10795"/>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pPr>
              <w:pStyle w:val="NormalWeb"/>
              <w:spacing w:before="0" w:beforeAutospacing="0" w:after="0" w:afterAutospacing="0" w:line="270" w:lineRule="atLeast"/>
              <w:rPr>
                <w:color w:val="2A2A2A"/>
              </w:rPr>
            </w:pPr>
            <w:r>
              <w:rPr>
                <w:color w:val="2A2A2A"/>
              </w:rPr>
              <w:t>If you want to prevent partially trusted callers from calling select classes or members in your library, you can place demands on those classes or members. For more information, see</w:t>
            </w:r>
            <w:r>
              <w:rPr>
                <w:rStyle w:val="apple-converted-space"/>
                <w:color w:val="2A2A2A"/>
              </w:rPr>
              <w:t> </w:t>
            </w:r>
            <w:hyperlink r:id="rId894" w:history="1">
              <w:r>
                <w:rPr>
                  <w:rStyle w:val="Hyperlink"/>
                  <w:rFonts w:eastAsiaTheme="majorEastAsia"/>
                  <w:color w:val="03697A"/>
                </w:rPr>
                <w:t>Requiring Full Trust for Types Within an AllowPartiallyTrustedCallersAttribute Assembly</w:t>
              </w:r>
            </w:hyperlink>
            <w:r>
              <w:rPr>
                <w:color w:val="2A2A2A"/>
              </w:rPr>
              <w:t>.</w:t>
            </w:r>
          </w:p>
        </w:tc>
      </w:tr>
    </w:tbl>
    <w:p w:rsidR="00FE211E" w:rsidRDefault="00FE211E" w:rsidP="00FE211E">
      <w:hyperlink r:id="rId895" w:tooltip="Click to collapse. Double-click to collapse all." w:history="1">
        <w:r>
          <w:rPr>
            <w:rStyle w:val="lwcollapsibleareatitle"/>
            <w:rFonts w:ascii="Segoe UI Semibold" w:hAnsi="Segoe UI Semibold" w:cs="Segoe UI"/>
            <w:b/>
            <w:bCs/>
            <w:color w:val="000000"/>
            <w:sz w:val="35"/>
            <w:szCs w:val="35"/>
          </w:rPr>
          <w:t>See Also</w:t>
        </w:r>
      </w:hyperlink>
    </w:p>
    <w:p w:rsidR="00FE211E" w:rsidRDefault="00FE211E" w:rsidP="00FE211E">
      <w:r>
        <w:t>Concepts</w:t>
      </w:r>
    </w:p>
    <w:p w:rsidR="00FE211E" w:rsidRDefault="00FE211E" w:rsidP="00FE211E">
      <w:pPr>
        <w:spacing w:line="211" w:lineRule="atLeast"/>
        <w:rPr>
          <w:rFonts w:ascii="Segoe UI" w:hAnsi="Segoe UI" w:cs="Segoe UI"/>
          <w:color w:val="000000"/>
          <w:sz w:val="20"/>
          <w:szCs w:val="20"/>
        </w:rPr>
      </w:pPr>
      <w:hyperlink r:id="rId896" w:history="1">
        <w:r>
          <w:rPr>
            <w:rStyle w:val="Hyperlink"/>
            <w:rFonts w:ascii="Segoe UI" w:hAnsi="Segoe UI" w:cs="Segoe UI"/>
            <w:color w:val="03697A"/>
            <w:sz w:val="20"/>
            <w:szCs w:val="20"/>
          </w:rPr>
          <w:t>Using Libraries from Partially Trusted Code</w:t>
        </w:r>
      </w:hyperlink>
    </w:p>
    <w:p w:rsidR="00FE211E" w:rsidRDefault="00FE211E" w:rsidP="00FE211E">
      <w:pPr>
        <w:spacing w:line="211" w:lineRule="atLeast"/>
        <w:rPr>
          <w:rFonts w:ascii="Segoe UI" w:hAnsi="Segoe UI" w:cs="Segoe UI"/>
          <w:color w:val="000000"/>
          <w:sz w:val="20"/>
          <w:szCs w:val="20"/>
        </w:rPr>
      </w:pPr>
      <w:hyperlink r:id="rId897" w:history="1">
        <w:r>
          <w:rPr>
            <w:rStyle w:val="Hyperlink"/>
            <w:rFonts w:ascii="Segoe UI" w:hAnsi="Segoe UI" w:cs="Segoe UI"/>
            <w:color w:val="03697A"/>
            <w:sz w:val="20"/>
            <w:szCs w:val="20"/>
          </w:rPr>
          <w:t>Security-Transparent Code, Level 2</w:t>
        </w:r>
      </w:hyperlink>
    </w:p>
    <w:p w:rsidR="00FE211E" w:rsidRDefault="00FE211E" w:rsidP="00FE211E">
      <w:r>
        <w:t>Other Resources</w:t>
      </w:r>
    </w:p>
    <w:p w:rsidR="00FE211E" w:rsidRDefault="00FE211E" w:rsidP="00FE211E">
      <w:pPr>
        <w:spacing w:line="211" w:lineRule="atLeast"/>
        <w:rPr>
          <w:rFonts w:ascii="Segoe UI" w:hAnsi="Segoe UI" w:cs="Segoe UI"/>
          <w:color w:val="000000"/>
          <w:sz w:val="20"/>
          <w:szCs w:val="20"/>
        </w:rPr>
      </w:pPr>
      <w:hyperlink r:id="rId898" w:history="1">
        <w:r>
          <w:rPr>
            <w:rStyle w:val="Hyperlink"/>
            <w:rFonts w:ascii="Segoe UI" w:hAnsi="Segoe UI" w:cs="Segoe UI"/>
            <w:color w:val="03697A"/>
            <w:sz w:val="20"/>
            <w:szCs w:val="20"/>
          </w:rPr>
          <w:t>Code Access Security</w:t>
        </w:r>
      </w:hyperlink>
    </w:p>
    <w:p w:rsidR="00FE211E" w:rsidRDefault="00FE211E" w:rsidP="008D6ADB">
      <w:pPr>
        <w:pStyle w:val="NormalWeb"/>
        <w:spacing w:before="0" w:beforeAutospacing="0" w:after="0" w:afterAutospacing="0" w:line="270" w:lineRule="atLeast"/>
        <w:rPr>
          <w:rFonts w:ascii="Segoe UI" w:hAnsi="Segoe UI" w:cs="Segoe UI"/>
          <w:color w:val="2A2A2A"/>
          <w:sz w:val="20"/>
          <w:szCs w:val="20"/>
        </w:rPr>
      </w:pPr>
    </w:p>
    <w:p w:rsidR="00FE211E" w:rsidRDefault="00FE211E" w:rsidP="00EF445C">
      <w:pPr>
        <w:pStyle w:val="Heading4"/>
      </w:pPr>
      <w:bookmarkStart w:id="80" w:name="_Toc426471931"/>
      <w:r>
        <w:t>Requiring Full Trust for Types Within an AllowPartiallyTrustedCallersAttribute Assembly</w:t>
      </w:r>
      <w:bookmarkEnd w:id="80"/>
    </w:p>
    <w:p w:rsidR="00FE211E" w:rsidRDefault="00BA6B88" w:rsidP="00FE211E">
      <w:pPr>
        <w:rPr>
          <w:rFonts w:ascii="Times New Roman" w:hAnsi="Times New Roman" w:cs="Times New Roman"/>
          <w:color w:val="5D5D5D"/>
          <w:sz w:val="20"/>
          <w:szCs w:val="20"/>
        </w:rPr>
      </w:pPr>
      <w:r>
        <w:rPr>
          <w:rStyle w:val="Strong"/>
          <w:color w:val="5D5D5D"/>
          <w:sz w:val="20"/>
          <w:szCs w:val="20"/>
        </w:rPr>
        <w:t>.NET Framework 1.1, 2.0, 3.0, 3</w:t>
      </w:r>
      <w:r w:rsidR="00FE211E">
        <w:rPr>
          <w:rStyle w:val="Strong"/>
          <w:color w:val="5D5D5D"/>
          <w:sz w:val="20"/>
          <w:szCs w:val="20"/>
        </w:rPr>
        <w:t>.5</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hyperlink r:id="rId899"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is placed on an assembly, the implicit</w:t>
      </w:r>
      <w:r>
        <w:rPr>
          <w:rStyle w:val="apple-converted-space"/>
          <w:rFonts w:ascii="Segoe UI" w:hAnsi="Segoe UI" w:cs="Segoe UI"/>
          <w:color w:val="2A2A2A"/>
          <w:sz w:val="20"/>
          <w:szCs w:val="20"/>
        </w:rPr>
        <w:t> </w:t>
      </w:r>
      <w:hyperlink r:id="rId900"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requiring all callers to be fully trusted is disabled. In some situations, you might want certain members or classes in an assembly to be callable by partially trusted code, but want other members or classes in the same assembly be protected from partially trusted code. The following steps allow you to provide access to certain members or classes from partially trusted code, while still denying access to other members and classes from partially trusted code:</w:t>
      </w:r>
    </w:p>
    <w:p w:rsidR="00FE211E" w:rsidRDefault="00FE211E" w:rsidP="00AE0DE6">
      <w:pPr>
        <w:numPr>
          <w:ilvl w:val="0"/>
          <w:numId w:val="2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Sign your code with a strong name.</w:t>
      </w:r>
    </w:p>
    <w:p w:rsidR="00FE211E" w:rsidRDefault="00FE211E" w:rsidP="00AE0DE6">
      <w:pPr>
        <w:numPr>
          <w:ilvl w:val="0"/>
          <w:numId w:val="2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Apply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AllowPartiallyTrustedCallersAttribute</w:t>
      </w:r>
      <w:r>
        <w:rPr>
          <w:rStyle w:val="apple-converted-space"/>
          <w:rFonts w:ascii="Segoe UI" w:hAnsi="Segoe UI" w:cs="Segoe UI"/>
          <w:color w:val="000000"/>
          <w:sz w:val="20"/>
          <w:szCs w:val="20"/>
        </w:rPr>
        <w:t> </w:t>
      </w:r>
      <w:r>
        <w:rPr>
          <w:rFonts w:ascii="Segoe UI" w:hAnsi="Segoe UI" w:cs="Segoe UI"/>
          <w:color w:val="000000"/>
          <w:sz w:val="20"/>
          <w:szCs w:val="20"/>
        </w:rPr>
        <w:t>attribute to your assembly so that partially trusted callers can use it.</w:t>
      </w:r>
    </w:p>
    <w:p w:rsidR="00FE211E" w:rsidRDefault="00FE211E" w:rsidP="00AE0DE6">
      <w:pPr>
        <w:numPr>
          <w:ilvl w:val="0"/>
          <w:numId w:val="2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Apply a demand for full trust to the specific member or class within the assembly from step 2 that you want protected from partially trusted callers.</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are demands that can be placed on your code in order to limit access by partially trusted code:</w:t>
      </w:r>
    </w:p>
    <w:p w:rsidR="00FE211E" w:rsidRDefault="00FE211E" w:rsidP="00AE0DE6">
      <w:pPr>
        <w:numPr>
          <w:ilvl w:val="0"/>
          <w:numId w:val="2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To cause a</w:t>
      </w:r>
      <w:r>
        <w:rPr>
          <w:rStyle w:val="apple-converted-space"/>
          <w:rFonts w:ascii="Segoe UI" w:hAnsi="Segoe UI" w:cs="Segoe UI"/>
          <w:color w:val="000000"/>
          <w:sz w:val="20"/>
          <w:szCs w:val="20"/>
        </w:rPr>
        <w:t> </w:t>
      </w:r>
      <w:r>
        <w:rPr>
          <w:rStyle w:val="Strong"/>
          <w:rFonts w:ascii="Segoe UI" w:hAnsi="Segoe UI" w:cs="Segoe UI"/>
          <w:color w:val="000000"/>
          <w:sz w:val="20"/>
          <w:szCs w:val="20"/>
        </w:rPr>
        <w:t>LinkDemand</w:t>
      </w:r>
      <w:r>
        <w:rPr>
          <w:rStyle w:val="apple-converted-space"/>
          <w:rFonts w:ascii="Segoe UI" w:hAnsi="Segoe UI" w:cs="Segoe UI"/>
          <w:color w:val="000000"/>
          <w:sz w:val="20"/>
          <w:szCs w:val="20"/>
        </w:rPr>
        <w:t> </w:t>
      </w:r>
      <w:r>
        <w:rPr>
          <w:rFonts w:ascii="Segoe UI" w:hAnsi="Segoe UI" w:cs="Segoe UI"/>
          <w:color w:val="000000"/>
          <w:sz w:val="20"/>
          <w:szCs w:val="20"/>
        </w:rPr>
        <w:t>for full trust, apply the following to a class or member.</w:t>
      </w:r>
    </w:p>
    <w:p w:rsidR="00FE211E" w:rsidRDefault="00FE211E" w:rsidP="00FE211E">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VB</w:t>
      </w:r>
    </w:p>
    <w:p w:rsidR="00FE211E" w:rsidRDefault="00FE211E" w:rsidP="00FE211E">
      <w:pPr>
        <w:pStyle w:val="HTMLPreformatted"/>
        <w:spacing w:line="211" w:lineRule="atLeast"/>
        <w:ind w:left="720"/>
        <w:rPr>
          <w:color w:val="000000"/>
        </w:rPr>
      </w:pPr>
      <w:r>
        <w:rPr>
          <w:color w:val="000000"/>
        </w:rPr>
        <w:t>&lt;PermissionSetAttribute(SecurityAction.LinkDemand, Name:=</w:t>
      </w:r>
      <w:r>
        <w:rPr>
          <w:color w:val="A31515"/>
        </w:rPr>
        <w:t>"FullTrust"</w:t>
      </w:r>
      <w:r>
        <w:rPr>
          <w:color w:val="000000"/>
        </w:rPr>
        <w:t>)&gt;</w:t>
      </w:r>
    </w:p>
    <w:p w:rsidR="00FE211E" w:rsidRDefault="00FE211E" w:rsidP="00FE211E">
      <w:pPr>
        <w:pStyle w:val="HTMLPreformatted"/>
        <w:spacing w:line="211" w:lineRule="atLeast"/>
        <w:ind w:left="720"/>
        <w:rPr>
          <w:color w:val="000000"/>
        </w:rPr>
      </w:pPr>
      <w:r>
        <w:rPr>
          <w:color w:val="000000"/>
        </w:rPr>
        <w:t>[C#]</w:t>
      </w:r>
    </w:p>
    <w:p w:rsidR="00FE211E" w:rsidRDefault="00FE211E" w:rsidP="00FE211E">
      <w:pPr>
        <w:pStyle w:val="HTMLPreformatted"/>
        <w:spacing w:line="211" w:lineRule="atLeast"/>
        <w:ind w:left="720"/>
        <w:rPr>
          <w:color w:val="000000"/>
        </w:rPr>
      </w:pPr>
      <w:r>
        <w:rPr>
          <w:color w:val="000000"/>
        </w:rPr>
        <w:t>[PermissionSetAttribute(SecurityAction.LinkDemand, Name=</w:t>
      </w:r>
      <w:r>
        <w:rPr>
          <w:color w:val="A31515"/>
        </w:rPr>
        <w:t>"FullTrust"</w:t>
      </w:r>
      <w:r>
        <w:rPr>
          <w:color w:val="000000"/>
        </w:rPr>
        <w:t>)]</w:t>
      </w:r>
    </w:p>
    <w:p w:rsidR="00FE211E" w:rsidRDefault="00FE211E" w:rsidP="00AE0DE6">
      <w:pPr>
        <w:numPr>
          <w:ilvl w:val="0"/>
          <w:numId w:val="2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To cause a link demand requiring that callers have the ability to call unmanaged code, apply the following to a class or member.</w:t>
      </w:r>
    </w:p>
    <w:p w:rsidR="00FE211E" w:rsidRDefault="00FE211E" w:rsidP="00FE211E">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VB</w:t>
      </w:r>
    </w:p>
    <w:p w:rsidR="00FE211E" w:rsidRDefault="00FE211E" w:rsidP="00FE211E">
      <w:pPr>
        <w:pStyle w:val="HTMLPreformatted"/>
        <w:spacing w:line="211" w:lineRule="atLeast"/>
        <w:ind w:left="720"/>
        <w:rPr>
          <w:color w:val="000000"/>
        </w:rPr>
      </w:pPr>
      <w:r>
        <w:rPr>
          <w:color w:val="000000"/>
        </w:rPr>
        <w:t>&lt;SecurityPermissionAttribute(SecurityAction.LinkDemand, UnmanagedCode:=</w:t>
      </w:r>
      <w:r>
        <w:rPr>
          <w:color w:val="0000FF"/>
        </w:rPr>
        <w:t>True</w:t>
      </w:r>
      <w:r>
        <w:rPr>
          <w:color w:val="000000"/>
        </w:rPr>
        <w:t>)&gt;</w:t>
      </w:r>
    </w:p>
    <w:p w:rsidR="00FE211E" w:rsidRDefault="00FE211E" w:rsidP="00FE211E">
      <w:pPr>
        <w:pStyle w:val="HTMLPreformatted"/>
        <w:spacing w:line="211" w:lineRule="atLeast"/>
        <w:ind w:left="720"/>
        <w:rPr>
          <w:color w:val="000000"/>
        </w:rPr>
      </w:pPr>
      <w:r>
        <w:rPr>
          <w:color w:val="000000"/>
        </w:rPr>
        <w:t>[C#]</w:t>
      </w:r>
    </w:p>
    <w:p w:rsidR="00FE211E" w:rsidRDefault="00FE211E" w:rsidP="00FE211E">
      <w:pPr>
        <w:pStyle w:val="HTMLPreformatted"/>
        <w:spacing w:line="211" w:lineRule="atLeast"/>
        <w:ind w:left="720"/>
        <w:rPr>
          <w:color w:val="000000"/>
        </w:rPr>
      </w:pPr>
      <w:r>
        <w:rPr>
          <w:color w:val="000000"/>
        </w:rPr>
        <w:t>[SecurityPermissionAttribute(SecurityAction.LinkDemand, UnmanagedCode=</w:t>
      </w:r>
      <w:r>
        <w:rPr>
          <w:color w:val="0000FF"/>
        </w:rPr>
        <w:t>true</w:t>
      </w:r>
      <w:r>
        <w:rPr>
          <w:color w:val="000000"/>
        </w:rPr>
        <w:t>)]</w:t>
      </w:r>
    </w:p>
    <w:p w:rsidR="00FE211E" w:rsidRDefault="00FE211E" w:rsidP="00AE0DE6">
      <w:pPr>
        <w:numPr>
          <w:ilvl w:val="0"/>
          <w:numId w:val="2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To cause an inheritance demand for full trust, apply the following to a class or member.</w:t>
      </w:r>
    </w:p>
    <w:p w:rsidR="00FE211E" w:rsidRDefault="00FE211E" w:rsidP="00FE211E">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VB</w:t>
      </w:r>
    </w:p>
    <w:p w:rsidR="00FE211E" w:rsidRDefault="00FE211E" w:rsidP="00FE211E">
      <w:pPr>
        <w:pStyle w:val="HTMLPreformatted"/>
        <w:spacing w:line="211" w:lineRule="atLeast"/>
        <w:ind w:left="720"/>
        <w:rPr>
          <w:color w:val="000000"/>
        </w:rPr>
      </w:pPr>
      <w:r>
        <w:rPr>
          <w:color w:val="000000"/>
        </w:rPr>
        <w:t>&lt;PermissionSet(SecurityAction.InheritanceDemand, Name:=</w:t>
      </w:r>
      <w:r>
        <w:rPr>
          <w:color w:val="A31515"/>
        </w:rPr>
        <w:t>"FullTrust"</w:t>
      </w:r>
      <w:r>
        <w:rPr>
          <w:color w:val="000000"/>
        </w:rPr>
        <w:t>)&gt;</w:t>
      </w:r>
    </w:p>
    <w:p w:rsidR="00FE211E" w:rsidRDefault="00FE211E" w:rsidP="00FE211E">
      <w:pPr>
        <w:pStyle w:val="HTMLPreformatted"/>
        <w:spacing w:line="211" w:lineRule="atLeast"/>
        <w:ind w:left="720"/>
        <w:rPr>
          <w:color w:val="000000"/>
        </w:rPr>
      </w:pPr>
      <w:r>
        <w:rPr>
          <w:color w:val="000000"/>
        </w:rPr>
        <w:t>[C#]</w:t>
      </w:r>
    </w:p>
    <w:p w:rsidR="00FE211E" w:rsidRDefault="00FE211E" w:rsidP="00FE211E">
      <w:pPr>
        <w:pStyle w:val="HTMLPreformatted"/>
        <w:spacing w:line="211" w:lineRule="atLeast"/>
        <w:ind w:left="720"/>
        <w:rPr>
          <w:color w:val="000000"/>
        </w:rPr>
      </w:pPr>
      <w:r>
        <w:rPr>
          <w:color w:val="000000"/>
        </w:rPr>
        <w:t>[PermissionSet(SecurityAction.InheritanceDemand, Name=</w:t>
      </w:r>
      <w:r>
        <w:rPr>
          <w:color w:val="A31515"/>
        </w:rPr>
        <w:t>"FullTrust"</w:t>
      </w:r>
      <w:r>
        <w:rPr>
          <w:color w:val="000000"/>
        </w:rPr>
        <w:t>)]</w:t>
      </w:r>
    </w:p>
    <w:p w:rsidR="00FE211E" w:rsidRDefault="00FE211E" w:rsidP="00EF445C">
      <w:pPr>
        <w:pStyle w:val="Heading4"/>
      </w:pPr>
      <w:bookmarkStart w:id="81" w:name="_Toc426471932"/>
      <w:r>
        <w:t>Requiring Full Trust for Types Within an AllowPartiallyTrustedCallersAttribute Assembly</w:t>
      </w:r>
      <w:bookmarkEnd w:id="81"/>
    </w:p>
    <w:p w:rsidR="00FE211E" w:rsidRDefault="00FE211E" w:rsidP="00FE211E">
      <w:pPr>
        <w:spacing w:line="211" w:lineRule="atLeast"/>
        <w:rPr>
          <w:rFonts w:ascii="Segoe UI" w:hAnsi="Segoe UI" w:cs="Segoe UI"/>
          <w:color w:val="5D5D5D"/>
          <w:sz w:val="20"/>
          <w:szCs w:val="20"/>
        </w:rPr>
      </w:pPr>
      <w:r>
        <w:rPr>
          <w:rStyle w:val="Strong"/>
          <w:rFonts w:ascii="Segoe UI" w:hAnsi="Segoe UI" w:cs="Segoe UI"/>
          <w:color w:val="5D5D5D"/>
          <w:sz w:val="20"/>
          <w:szCs w:val="20"/>
        </w:rPr>
        <w:t xml:space="preserve">.NET Framework </w:t>
      </w:r>
      <w:r w:rsidR="00BA6B88">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hyperlink r:id="rId901"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(APTCA) is placed on an assembly, the implicit</w:t>
      </w:r>
      <w:r>
        <w:rPr>
          <w:rStyle w:val="apple-converted-space"/>
          <w:rFonts w:ascii="Segoe UI" w:hAnsi="Segoe UI" w:cs="Segoe UI"/>
          <w:color w:val="2A2A2A"/>
          <w:sz w:val="20"/>
          <w:szCs w:val="20"/>
        </w:rPr>
        <w:t> </w:t>
      </w:r>
      <w:hyperlink r:id="rId902"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requiring all callers to be fully trusted is disabled. In some situations, you might want certain members or classes in an assembly to be callable by partially trusted code, but want other members or classes in the same assembly be protected from partially trusted code. The following steps allow you to provide access to certain members or classes from partially trusted code, while still denying access to other members and classes from partially trusted code:</w:t>
      </w:r>
    </w:p>
    <w:p w:rsidR="00FE211E" w:rsidRDefault="00FE211E" w:rsidP="00AE0DE6">
      <w:pPr>
        <w:pStyle w:val="NormalWeb"/>
        <w:numPr>
          <w:ilvl w:val="0"/>
          <w:numId w:val="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Sign your code with a strong name.</w:t>
      </w:r>
    </w:p>
    <w:p w:rsidR="00FE211E" w:rsidRDefault="00FE211E" w:rsidP="00AE0DE6">
      <w:pPr>
        <w:pStyle w:val="NormalWeb"/>
        <w:numPr>
          <w:ilvl w:val="0"/>
          <w:numId w:val="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Apply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rPr>
          <w:rFonts w:ascii="Segoe UI" w:hAnsi="Segoe UI" w:cs="Segoe UI"/>
          <w:color w:val="2A2A2A"/>
          <w:sz w:val="20"/>
          <w:szCs w:val="20"/>
        </w:rPr>
        <w:t>attribute to your assembly so that partially trusted callers can use it.</w:t>
      </w:r>
    </w:p>
    <w:p w:rsidR="00FE211E" w:rsidRDefault="00FE211E" w:rsidP="00AE0DE6">
      <w:pPr>
        <w:pStyle w:val="NormalWeb"/>
        <w:numPr>
          <w:ilvl w:val="0"/>
          <w:numId w:val="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Apply a demand for full trust to the specific member or class within the assembly from step 2 that you want protected from partially trusted callers.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E211E" w:rsidTr="00FE211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E211E" w:rsidRDefault="00FE211E">
            <w:pPr>
              <w:spacing w:before="300" w:after="300"/>
              <w:rPr>
                <w:b/>
                <w:bCs/>
                <w:color w:val="636363"/>
                <w:sz w:val="24"/>
                <w:szCs w:val="24"/>
              </w:rPr>
            </w:pPr>
            <w:r>
              <w:rPr>
                <w:b/>
                <w:bCs/>
                <w:noProof/>
                <w:color w:val="636363"/>
              </w:rPr>
              <w:drawing>
                <wp:inline distT="0" distB="0" distL="0" distR="0" wp14:anchorId="65C4DEBC" wp14:editId="4CA1D126">
                  <wp:extent cx="10795" cy="10795"/>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E211E" w:rsidTr="00FE211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E211E" w:rsidRDefault="00FE211E">
            <w:pPr>
              <w:pStyle w:val="NormalWeb"/>
              <w:spacing w:before="0" w:beforeAutospacing="0" w:after="0" w:afterAutospacing="0" w:line="270" w:lineRule="atLeast"/>
              <w:rPr>
                <w:color w:val="2A2A2A"/>
              </w:rPr>
            </w:pPr>
            <w:r>
              <w:rPr>
                <w:color w:val="2A2A2A"/>
              </w:rPr>
              <w:t>In the .NET Framework version 4, applying the</w:t>
            </w:r>
            <w:r>
              <w:rPr>
                <w:rStyle w:val="apple-converted-space"/>
                <w:color w:val="2A2A2A"/>
              </w:rPr>
              <w:t> </w:t>
            </w:r>
            <w:hyperlink r:id="rId903" w:history="1">
              <w:r>
                <w:rPr>
                  <w:rStyle w:val="Hyperlink"/>
                  <w:rFonts w:eastAsiaTheme="majorEastAsia"/>
                  <w:color w:val="03697A"/>
                </w:rPr>
                <w:t>SecurityCriticalAttribute</w:t>
              </w:r>
            </w:hyperlink>
            <w:r>
              <w:rPr>
                <w:rStyle w:val="apple-converted-space"/>
                <w:color w:val="2A2A2A"/>
              </w:rPr>
              <w:t> </w:t>
            </w:r>
            <w:r>
              <w:rPr>
                <w:color w:val="2A2A2A"/>
              </w:rPr>
              <w:t>attribute to a type or member in an APTCA assembly has the same effect as applying a link demand for full trust on a type or member. For more information, see</w:t>
            </w:r>
            <w:r>
              <w:rPr>
                <w:rStyle w:val="apple-converted-space"/>
                <w:color w:val="2A2A2A"/>
              </w:rPr>
              <w:t> </w:t>
            </w:r>
            <w:hyperlink r:id="rId904" w:history="1">
              <w:r>
                <w:rPr>
                  <w:rStyle w:val="Hyperlink"/>
                  <w:rFonts w:eastAsiaTheme="majorEastAsia"/>
                  <w:color w:val="03697A"/>
                </w:rPr>
                <w:t>Security-Transparent Code, Level 2</w:t>
              </w:r>
            </w:hyperlink>
            <w:r>
              <w:rPr>
                <w:color w:val="2A2A2A"/>
              </w:rPr>
              <w:t>.</w:t>
            </w:r>
          </w:p>
        </w:tc>
      </w:tr>
    </w:tbl>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are demands that can be placed on your code in order to limit access by partially trusted code:</w:t>
      </w:r>
    </w:p>
    <w:p w:rsidR="00FE211E" w:rsidRDefault="00FE211E" w:rsidP="00AE0DE6">
      <w:pPr>
        <w:pStyle w:val="NormalWeb"/>
        <w:numPr>
          <w:ilvl w:val="0"/>
          <w:numId w:val="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cause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for full trust, apply the following to a class or member.</w:t>
      </w:r>
    </w:p>
    <w:p w:rsidR="00FE211E" w:rsidRDefault="00FE211E" w:rsidP="00FE211E">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FE211E" w:rsidRDefault="00FE211E" w:rsidP="00FE211E">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905" w:anchor="code-snippet-1" w:history="1">
        <w:r>
          <w:rPr>
            <w:rStyle w:val="Hyperlink"/>
            <w:rFonts w:ascii="Segoe UI" w:hAnsi="Segoe UI" w:cs="Segoe UI"/>
            <w:b/>
            <w:bCs/>
            <w:color w:val="1364C4"/>
            <w:sz w:val="20"/>
            <w:szCs w:val="20"/>
          </w:rPr>
          <w:t>VB</w:t>
        </w:r>
      </w:hyperlink>
    </w:p>
    <w:p w:rsidR="00FE211E" w:rsidRDefault="00FE211E" w:rsidP="00FE211E">
      <w:pPr>
        <w:pStyle w:val="HTMLPreformatted"/>
        <w:spacing w:line="211" w:lineRule="atLeast"/>
        <w:ind w:left="720"/>
        <w:rPr>
          <w:color w:val="000000"/>
        </w:rPr>
      </w:pPr>
      <w:r>
        <w:rPr>
          <w:color w:val="000000"/>
        </w:rPr>
        <w:t>[PermissionSetAttribute(SecurityAction.LinkDemand, Name=</w:t>
      </w:r>
      <w:r>
        <w:rPr>
          <w:color w:val="A31515"/>
        </w:rPr>
        <w:t>"FullTrust"</w:t>
      </w:r>
      <w:r>
        <w:rPr>
          <w:color w:val="000000"/>
        </w:rPr>
        <w:t>)]</w:t>
      </w:r>
    </w:p>
    <w:p w:rsidR="00FE211E" w:rsidRDefault="00FE211E" w:rsidP="00AE0DE6">
      <w:pPr>
        <w:pStyle w:val="NormalWeb"/>
        <w:numPr>
          <w:ilvl w:val="0"/>
          <w:numId w:val="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cause a link demand requiring that callers have the ability to call unmanaged code, apply the following to a class or member.</w:t>
      </w:r>
    </w:p>
    <w:p w:rsidR="00FE211E" w:rsidRDefault="00FE211E" w:rsidP="00FE211E">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FE211E" w:rsidRDefault="00FE211E" w:rsidP="00FE211E">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906" w:anchor="code-snippet-2" w:history="1">
        <w:r>
          <w:rPr>
            <w:rStyle w:val="Hyperlink"/>
            <w:rFonts w:ascii="Segoe UI" w:hAnsi="Segoe UI" w:cs="Segoe UI"/>
            <w:b/>
            <w:bCs/>
            <w:color w:val="1364C4"/>
            <w:sz w:val="20"/>
            <w:szCs w:val="20"/>
          </w:rPr>
          <w:t>VB</w:t>
        </w:r>
      </w:hyperlink>
    </w:p>
    <w:p w:rsidR="00FE211E" w:rsidRDefault="00FE211E" w:rsidP="00FE211E">
      <w:pPr>
        <w:pStyle w:val="HTMLPreformatted"/>
        <w:spacing w:line="211" w:lineRule="atLeast"/>
        <w:ind w:left="720"/>
        <w:rPr>
          <w:color w:val="000000"/>
        </w:rPr>
      </w:pPr>
      <w:r>
        <w:rPr>
          <w:color w:val="000000"/>
        </w:rPr>
        <w:t>[SecurityPermissionAttribute(SecurityAction.LinkDemand, UnmanagedCode=</w:t>
      </w:r>
      <w:r>
        <w:rPr>
          <w:color w:val="0000FF"/>
        </w:rPr>
        <w:t>true</w:t>
      </w:r>
      <w:r>
        <w:rPr>
          <w:color w:val="000000"/>
        </w:rPr>
        <w:t>)]</w:t>
      </w:r>
    </w:p>
    <w:p w:rsidR="00FE211E" w:rsidRDefault="00FE211E" w:rsidP="00AE0DE6">
      <w:pPr>
        <w:pStyle w:val="NormalWeb"/>
        <w:numPr>
          <w:ilvl w:val="0"/>
          <w:numId w:val="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cause an inheritance demand for full trust, apply the following to a class or member.</w:t>
      </w:r>
    </w:p>
    <w:p w:rsidR="00FE211E" w:rsidRDefault="00FE211E" w:rsidP="00FE211E">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FE211E" w:rsidRDefault="00FE211E" w:rsidP="00FE211E">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907" w:anchor="code-snippet-3" w:history="1">
        <w:r>
          <w:rPr>
            <w:rStyle w:val="Hyperlink"/>
            <w:rFonts w:ascii="Segoe UI" w:hAnsi="Segoe UI" w:cs="Segoe UI"/>
            <w:b/>
            <w:bCs/>
            <w:color w:val="1364C4"/>
            <w:sz w:val="20"/>
            <w:szCs w:val="20"/>
          </w:rPr>
          <w:t>VB</w:t>
        </w:r>
      </w:hyperlink>
    </w:p>
    <w:p w:rsidR="00FE211E" w:rsidRDefault="00FE211E" w:rsidP="00FE211E">
      <w:pPr>
        <w:pStyle w:val="HTMLPreformatted"/>
        <w:spacing w:line="211" w:lineRule="atLeast"/>
        <w:ind w:left="720"/>
        <w:rPr>
          <w:color w:val="000000"/>
        </w:rPr>
      </w:pPr>
      <w:r>
        <w:rPr>
          <w:color w:val="000000"/>
        </w:rPr>
        <w:t>[PermissionSet(SecurityAction.InheritanceDemand, Name=</w:t>
      </w:r>
      <w:r>
        <w:rPr>
          <w:color w:val="A31515"/>
        </w:rPr>
        <w:t>"FullTrust"</w:t>
      </w:r>
      <w:r>
        <w:rPr>
          <w:color w:val="000000"/>
        </w:rPr>
        <w:t>)]</w:t>
      </w:r>
    </w:p>
    <w:p w:rsidR="00FE211E" w:rsidRDefault="00FE211E" w:rsidP="00FE211E">
      <w:hyperlink r:id="rId908" w:tooltip="Click to collapse. Double-click to collapse all." w:history="1">
        <w:r>
          <w:rPr>
            <w:rStyle w:val="lwcollapsibleareatitle"/>
            <w:rFonts w:ascii="Segoe UI Semibold" w:hAnsi="Segoe UI Semibold" w:cs="Segoe UI"/>
            <w:b/>
            <w:bCs/>
            <w:color w:val="000000"/>
            <w:sz w:val="35"/>
            <w:szCs w:val="35"/>
          </w:rPr>
          <w:t>See Also</w:t>
        </w:r>
      </w:hyperlink>
    </w:p>
    <w:p w:rsidR="00FE211E" w:rsidRDefault="00FE211E" w:rsidP="00FE211E">
      <w:r>
        <w:t>Concepts</w:t>
      </w:r>
    </w:p>
    <w:p w:rsidR="00FE211E" w:rsidRDefault="00FE211E" w:rsidP="00FE211E">
      <w:pPr>
        <w:spacing w:line="211" w:lineRule="atLeast"/>
        <w:rPr>
          <w:rFonts w:ascii="Segoe UI" w:hAnsi="Segoe UI" w:cs="Segoe UI"/>
          <w:color w:val="000000"/>
          <w:sz w:val="20"/>
          <w:szCs w:val="20"/>
        </w:rPr>
      </w:pPr>
      <w:hyperlink r:id="rId909" w:history="1">
        <w:r>
          <w:rPr>
            <w:rStyle w:val="Hyperlink"/>
            <w:rFonts w:ascii="Segoe UI" w:hAnsi="Segoe UI" w:cs="Segoe UI"/>
            <w:color w:val="03697A"/>
            <w:sz w:val="20"/>
            <w:szCs w:val="20"/>
          </w:rPr>
          <w:t>Using Libraries from Partially Trusted Code</w:t>
        </w:r>
      </w:hyperlink>
    </w:p>
    <w:p w:rsidR="00FE211E" w:rsidRDefault="00FE211E" w:rsidP="00FE211E">
      <w:r>
        <w:t>Other Resources</w:t>
      </w:r>
    </w:p>
    <w:p w:rsidR="00FE211E" w:rsidRDefault="00FE211E" w:rsidP="00FE211E">
      <w:pPr>
        <w:spacing w:line="211" w:lineRule="atLeast"/>
        <w:rPr>
          <w:rFonts w:ascii="Segoe UI" w:hAnsi="Segoe UI" w:cs="Segoe UI"/>
          <w:color w:val="000000"/>
          <w:sz w:val="20"/>
          <w:szCs w:val="20"/>
        </w:rPr>
      </w:pPr>
      <w:hyperlink r:id="rId910" w:history="1">
        <w:r>
          <w:rPr>
            <w:rStyle w:val="Hyperlink"/>
            <w:rFonts w:ascii="Segoe UI" w:hAnsi="Segoe UI" w:cs="Segoe UI"/>
            <w:color w:val="03697A"/>
            <w:sz w:val="20"/>
            <w:szCs w:val="20"/>
          </w:rPr>
          <w:t>Code Access Security</w:t>
        </w:r>
      </w:hyperlink>
    </w:p>
    <w:p w:rsidR="00FE211E" w:rsidRDefault="00FE211E" w:rsidP="00EF445C">
      <w:pPr>
        <w:pStyle w:val="Heading4"/>
      </w:pPr>
      <w:bookmarkStart w:id="82" w:name="_Toc426471933"/>
      <w:r>
        <w:t>.NET Framework Assemblies Marked with AllowPartiallyTrustedCallersAttribute</w:t>
      </w:r>
      <w:bookmarkEnd w:id="82"/>
    </w:p>
    <w:p w:rsidR="00FE211E" w:rsidRDefault="00FE211E" w:rsidP="00FE211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enable key scenarios for partially trusted code and minimize unintended use by partially trusted callers, several .NET Framework assemblies are marked for use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FE211E" w:rsidRDefault="00FE211E" w:rsidP="00FE211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911"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w:t>
      </w:r>
      <w:r>
        <w:rPr>
          <w:rStyle w:val="apple-converted-space"/>
          <w:rFonts w:ascii="Segoe UI" w:hAnsi="Segoe UI" w:cs="Segoe UI"/>
          <w:b/>
          <w:bCs/>
          <w:color w:val="2A2A2A"/>
          <w:sz w:val="20"/>
          <w:szCs w:val="20"/>
        </w:rPr>
        <w:t> </w:t>
      </w:r>
      <w:r>
        <w:rPr>
          <w:rFonts w:ascii="Segoe UI" w:hAnsi="Segoe UI" w:cs="Segoe UI"/>
          <w:color w:val="2A2A2A"/>
          <w:sz w:val="20"/>
          <w:szCs w:val="20"/>
        </w:rPr>
        <w:t>applied:</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Accessibility.dll</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IEExecRemote.dll</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Microsoft.VisualBasic.dll</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Mscorlib.dll</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System.dll</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System.Data.dll</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System.Drawing.dll</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System.Web.dll (available only in version 1.1)</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System.Web.Mobile.dll (available only in version 1.1)</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System.Web.Services.dll</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System.Web.RegularExpressions.dll (available only in version 1.1)</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System.Windows.Forms.dll</w:t>
      </w:r>
    </w:p>
    <w:p w:rsidR="00FE211E" w:rsidRDefault="00FE211E" w:rsidP="00AE0DE6">
      <w:pPr>
        <w:numPr>
          <w:ilvl w:val="0"/>
          <w:numId w:val="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System.XML.dll</w:t>
      </w:r>
    </w:p>
    <w:p w:rsidR="000F43F2" w:rsidRDefault="000F43F2" w:rsidP="000F43F2">
      <w:pPr>
        <w:spacing w:before="100" w:beforeAutospacing="1" w:after="100" w:afterAutospacing="1" w:line="211" w:lineRule="atLeast"/>
        <w:rPr>
          <w:rFonts w:ascii="Segoe UI" w:hAnsi="Segoe UI" w:cs="Segoe UI"/>
          <w:color w:val="000000"/>
          <w:sz w:val="20"/>
          <w:szCs w:val="20"/>
        </w:rPr>
      </w:pPr>
    </w:p>
    <w:p w:rsidR="000F43F2" w:rsidRDefault="000F43F2" w:rsidP="000F43F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w:t>
      </w:r>
    </w:p>
    <w:p w:rsidR="000F43F2" w:rsidRPr="000F43F2" w:rsidRDefault="000F43F2" w:rsidP="000F43F2">
      <w:p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912"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attribute applied:</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Accessibility.dll</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IEExecRemote.dll</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Microsoft.JScript.dll (applied in version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Microsoft.VisualBasic.dll</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Mscorlib.dll</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System.dll</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System.Configuration.dll (applied in version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System.Data.dll</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System.Deployment.dll (applied in version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System.DirectoryServices.dll (applied in version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System.DirectoryServices.Protocols.dll (applied in version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System.Drawing.dll</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System.Security.dll (applied in version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System.Transactions.dll (applied in version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System.Web.dll (applied in versions 1.1 and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System.Web.Mobile.dll (applied in versions 1.1 and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System.Web.RegularExpressions.dll (applied in versions 1.1 and 2.0)</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System.Web.Services.dll</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System.Windows.Forms.dll</w:t>
      </w:r>
    </w:p>
    <w:p w:rsidR="000F43F2" w:rsidRPr="000F43F2" w:rsidRDefault="000F43F2" w:rsidP="00AE0DE6">
      <w:pPr>
        <w:numPr>
          <w:ilvl w:val="0"/>
          <w:numId w:val="26"/>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System.XML.dll</w:t>
      </w:r>
    </w:p>
    <w:p w:rsidR="000F43F2" w:rsidRDefault="000F43F2" w:rsidP="000F43F2">
      <w:pPr>
        <w:rPr>
          <w:rStyle w:val="Strong"/>
          <w:rFonts w:ascii="Segoe UI" w:hAnsi="Segoe UI" w:cs="Segoe UI"/>
          <w:color w:val="5D5D5D"/>
          <w:sz w:val="20"/>
          <w:szCs w:val="20"/>
        </w:rPr>
      </w:pPr>
    </w:p>
    <w:p w:rsidR="000F43F2" w:rsidRDefault="000F43F2" w:rsidP="000F43F2">
      <w:pPr>
        <w:rPr>
          <w:rStyle w:val="Strong"/>
          <w:rFonts w:ascii="Segoe UI" w:hAnsi="Segoe UI" w:cs="Segoe UI"/>
          <w:color w:val="5D5D5D"/>
          <w:sz w:val="20"/>
          <w:szCs w:val="20"/>
        </w:rPr>
      </w:pPr>
      <w:r>
        <w:rPr>
          <w:rStyle w:val="Strong"/>
          <w:rFonts w:ascii="Segoe UI" w:hAnsi="Segoe UI" w:cs="Segoe UI"/>
          <w:color w:val="5D5D5D"/>
          <w:sz w:val="20"/>
          <w:szCs w:val="20"/>
        </w:rPr>
        <w:t>.NET Framework 3.0</w:t>
      </w:r>
    </w:p>
    <w:p w:rsidR="000F43F2" w:rsidRPr="000F43F2" w:rsidRDefault="000F43F2" w:rsidP="000F43F2">
      <w:p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913"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attribute applied:</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Accessibility.dll</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IEExecRemote.dll</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Microsoft.JScript.dll (applied in version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Microsoft.VisualBasic.dll</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Mscorlib.dll</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System.dll</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System.Configuration.dll (applied in version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System.Data.dll</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System.Deployment.dll (applied in version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System.DirectoryServices.dll (applied in version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System.DirectoryServices.Protocols.dll (applied in version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System.Drawing.dll</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System.Security.dll (applied in version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System.Transactions.dll (applied in version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System.Web.dll (applied in versions 1.1 and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System.Web.Mobile.dll (applied in versions 1.1 and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System.Web.RegularExpressions.dll (applied in versions 1.1 and 2.0)</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System.Web.Services.dll</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System.Windows.Forms.dll</w:t>
      </w:r>
    </w:p>
    <w:p w:rsidR="000F43F2" w:rsidRPr="000F43F2" w:rsidRDefault="000F43F2" w:rsidP="00AE0DE6">
      <w:pPr>
        <w:numPr>
          <w:ilvl w:val="0"/>
          <w:numId w:val="27"/>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System.XML.dll</w:t>
      </w:r>
    </w:p>
    <w:p w:rsidR="000F43F2" w:rsidRPr="000F43F2" w:rsidRDefault="000F43F2" w:rsidP="000F43F2">
      <w:pPr>
        <w:rPr>
          <w:rStyle w:val="Strong"/>
          <w:rFonts w:ascii="Segoe UI" w:hAnsi="Segoe UI" w:cs="Segoe UI"/>
          <w:color w:val="5D5D5D"/>
          <w:sz w:val="20"/>
          <w:szCs w:val="20"/>
        </w:rPr>
      </w:pPr>
    </w:p>
    <w:p w:rsidR="000F43F2" w:rsidRDefault="000F43F2" w:rsidP="000F43F2">
      <w:pPr>
        <w:rPr>
          <w:rStyle w:val="Strong"/>
          <w:rFonts w:ascii="Segoe UI" w:hAnsi="Segoe UI" w:cs="Segoe UI"/>
          <w:color w:val="5D5D5D"/>
          <w:sz w:val="20"/>
          <w:szCs w:val="20"/>
        </w:rPr>
      </w:pPr>
      <w:r>
        <w:rPr>
          <w:rStyle w:val="Strong"/>
          <w:rFonts w:ascii="Segoe UI" w:hAnsi="Segoe UI" w:cs="Segoe UI"/>
          <w:color w:val="5D5D5D"/>
          <w:sz w:val="20"/>
          <w:szCs w:val="20"/>
        </w:rPr>
        <w:t>.NET Framework 4.0</w:t>
      </w:r>
    </w:p>
    <w:p w:rsidR="000F43F2" w:rsidRPr="000F43F2" w:rsidRDefault="000F43F2" w:rsidP="000F43F2">
      <w:p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The following .NET Framework assemblies have the </w:t>
      </w:r>
      <w:hyperlink r:id="rId914" w:history="1">
        <w:r w:rsidRPr="000F43F2">
          <w:rPr>
            <w:rFonts w:ascii="Segoe UI" w:eastAsia="Times New Roman" w:hAnsi="Segoe UI" w:cs="Segoe UI"/>
            <w:color w:val="03697A"/>
            <w:sz w:val="20"/>
            <w:szCs w:val="20"/>
          </w:rPr>
          <w:t>AllowPartiallyTrustedCallersAttribute</w:t>
        </w:r>
      </w:hyperlink>
      <w:r w:rsidRPr="000F43F2">
        <w:rPr>
          <w:rFonts w:ascii="Segoe UI" w:eastAsia="Times New Roman" w:hAnsi="Segoe UI" w:cs="Segoe UI"/>
          <w:color w:val="2A2A2A"/>
          <w:sz w:val="20"/>
          <w:szCs w:val="20"/>
        </w:rPr>
        <w:t> (APTCA) or the </w:t>
      </w:r>
      <w:hyperlink r:id="rId915" w:history="1">
        <w:r w:rsidRPr="000F43F2">
          <w:rPr>
            <w:rFonts w:ascii="Segoe UI" w:eastAsia="Times New Roman" w:hAnsi="Segoe UI" w:cs="Segoe UI"/>
            <w:color w:val="03697A"/>
            <w:sz w:val="20"/>
            <w:szCs w:val="20"/>
          </w:rPr>
          <w:t>SecurityTransparentAttribute</w:t>
        </w:r>
      </w:hyperlink>
      <w:r w:rsidRPr="000F43F2">
        <w:rPr>
          <w:rFonts w:ascii="Segoe UI" w:eastAsia="Times New Roman" w:hAnsi="Segoe UI" w:cs="Segoe UI"/>
          <w:color w:val="2A2A2A"/>
          <w:sz w:val="20"/>
          <w:szCs w:val="20"/>
        </w:rPr>
        <w:t> attribute applied:</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Accessibility.dll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Microsoft.JScript.dll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Microsoft.VisualBasic.dll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Mscorlib.dll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System.Configuration.dll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System.Data.dll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System.Data.Linq.dll (security-transparent attribute)</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System.Deployment.dll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System.DirectoryServices.dll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System.DirectoryServices.Protocols.dll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System.Drawing.dll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System.Security.dll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System.Transactions.dll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System.Web.Mobile.dll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System.Web.RegularExpressions.dll (security-transparent attribute)</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System.Web.Services.dll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System.Windows.Forms.dll (APTCA)</w:t>
      </w:r>
    </w:p>
    <w:p w:rsidR="000F43F2" w:rsidRPr="000F43F2" w:rsidRDefault="000F43F2" w:rsidP="00AE0DE6">
      <w:pPr>
        <w:numPr>
          <w:ilvl w:val="0"/>
          <w:numId w:val="28"/>
        </w:numPr>
        <w:spacing w:after="0" w:line="270" w:lineRule="atLeast"/>
        <w:rPr>
          <w:rFonts w:ascii="Segoe UI" w:eastAsia="Times New Roman" w:hAnsi="Segoe UI" w:cs="Segoe UI"/>
          <w:color w:val="2A2A2A"/>
          <w:sz w:val="20"/>
          <w:szCs w:val="20"/>
        </w:rPr>
      </w:pPr>
      <w:r w:rsidRPr="000F43F2">
        <w:rPr>
          <w:rFonts w:ascii="Segoe UI" w:eastAsia="Times New Roman" w:hAnsi="Segoe UI" w:cs="Segoe UI"/>
          <w:color w:val="2A2A2A"/>
          <w:sz w:val="20"/>
          <w:szCs w:val="20"/>
        </w:rPr>
        <w:t>System.XML.dll (APTCA)</w:t>
      </w:r>
    </w:p>
    <w:p w:rsidR="00BA6B88" w:rsidRDefault="00BA6B88" w:rsidP="00BA6B88">
      <w:pPr>
        <w:pStyle w:val="Heading4"/>
      </w:pPr>
      <w:bookmarkStart w:id="83" w:name="_Toc426471934"/>
      <w:r>
        <w:t>.NET Framework Assemblies Marked with AllowPartiallyTrustedCallersAttribute</w:t>
      </w:r>
      <w:bookmarkEnd w:id="83"/>
    </w:p>
    <w:p w:rsidR="00BA6B88" w:rsidRDefault="00BA6B88" w:rsidP="00BA6B88">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3.5</w:t>
      </w:r>
    </w:p>
    <w:p w:rsidR="00BA6B88" w:rsidRDefault="00BA6B88" w:rsidP="00BA6B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enable key scenarios for partially trusted code and minimize unintended use by partially trusted callers, several .NET Framework assemblies are marked for use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BA6B88" w:rsidRDefault="00BA6B88" w:rsidP="00BA6B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916"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applied:</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Accessibility.dll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IEExecRemote.dll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Microsoft.JScript.dll (applied in version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Microsoft.VisualBasic.dll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Mscorlib.dll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System.Configuration.dll (applied in version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System.Data.dll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System.Data.Linq.dll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System.Deployment.dll (applied in version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System.DirectoryServices.dll (applied in version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System.DirectoryServices.Protocols.dll (applied in version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System.Drawing.dll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System.Linq.dll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System.Security.dll (applied in version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System.Transactions.dll (applied in version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System.Web.dll (applied in versions 1.1 and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System.Web.Mobile.dll (applied in versions 1.1 and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System.Web.RegularExpressions.dll (applied in versions 1.1 and 2.0)</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System.Web.Services.dll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System.Windows.Forms.dll</w:t>
      </w:r>
    </w:p>
    <w:p w:rsidR="00BA6B88" w:rsidRDefault="00BA6B88" w:rsidP="00AE0DE6">
      <w:pPr>
        <w:pStyle w:val="NormalWeb"/>
        <w:numPr>
          <w:ilvl w:val="0"/>
          <w:numId w:val="1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System.XML.dll</w:t>
      </w:r>
    </w:p>
    <w:p w:rsidR="00BA6B88" w:rsidRDefault="00BA6B88" w:rsidP="00BA6B88">
      <w:pPr>
        <w:pStyle w:val="Heading4"/>
      </w:pPr>
      <w:bookmarkStart w:id="84" w:name="_Toc426471935"/>
      <w:r>
        <w:t>.NET Framework Assemblies Callable by Partially Trusted Code</w:t>
      </w:r>
      <w:bookmarkEnd w:id="84"/>
    </w:p>
    <w:p w:rsidR="00BA6B88" w:rsidRDefault="00BA6B88" w:rsidP="00BA6B88">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BA6B88" w:rsidRDefault="00BA6B88" w:rsidP="00BA6B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enable key scenarios several .NET Framework assemblies can be called by partially trusted code. Some code within these assemblies might be subject to security restrictions, including requiring callers to be fully trusted in some cases. All other assemblies that are part of the .NET Framework are intended for use only by fully trusted code.</w:t>
      </w:r>
    </w:p>
    <w:p w:rsidR="00BA6B88" w:rsidRDefault="00BA6B88" w:rsidP="00BA6B8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.NET Framework assemblies have the</w:t>
      </w:r>
      <w:r>
        <w:rPr>
          <w:rStyle w:val="apple-converted-space"/>
          <w:rFonts w:ascii="Segoe UI" w:hAnsi="Segoe UI" w:cs="Segoe UI"/>
          <w:color w:val="2A2A2A"/>
          <w:sz w:val="20"/>
          <w:szCs w:val="20"/>
        </w:rPr>
        <w:t> </w:t>
      </w:r>
      <w:hyperlink r:id="rId917"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(APTCA) or the</w:t>
      </w:r>
      <w:r>
        <w:rPr>
          <w:rStyle w:val="apple-converted-space"/>
          <w:rFonts w:ascii="Segoe UI" w:hAnsi="Segoe UI" w:cs="Segoe UI"/>
          <w:color w:val="2A2A2A"/>
          <w:sz w:val="20"/>
          <w:szCs w:val="20"/>
        </w:rPr>
        <w:t> </w:t>
      </w:r>
      <w:hyperlink r:id="rId918" w:history="1">
        <w:r>
          <w:rPr>
            <w:rStyle w:val="Hyperlink"/>
            <w:rFonts w:ascii="Segoe UI" w:eastAsiaTheme="majorEastAsia" w:hAnsi="Segoe UI" w:cs="Segoe UI"/>
            <w:color w:val="03697A"/>
            <w:sz w:val="20"/>
            <w:szCs w:val="20"/>
          </w:rPr>
          <w:t>SecurityTransparentAttribute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attribute applied:</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Accessibility.dll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Microsoft.JScript.dll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Microsoft.VisualBasic.dll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Mscorlib.dll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System.Configuration.dll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System.Data.dll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System.Data.Linq.dll (security-transparent attribute)</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System.Deployment.dll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System.DirectoryServices.dll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System.DirectoryServices.Protocols.dll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System.Drawing.dll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System.Security.dll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System.Transactions.dll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System.Web.dll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System.Web.Mobile.dll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System.Web.RegularExpressions.dll (security-transparent attribute)</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System.Web.Services.dll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System.Windows.Forms.dll (APTCA)</w:t>
      </w:r>
    </w:p>
    <w:p w:rsidR="00BA6B88" w:rsidRDefault="00BA6B88" w:rsidP="00AE0DE6">
      <w:pPr>
        <w:pStyle w:val="NormalWeb"/>
        <w:numPr>
          <w:ilvl w:val="0"/>
          <w:numId w:val="1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System.XML.dll (APTCA)</w:t>
      </w:r>
    </w:p>
    <w:p w:rsidR="008857D2" w:rsidRDefault="008857D2" w:rsidP="00D879FA">
      <w:pPr>
        <w:pStyle w:val="Heading3"/>
      </w:pPr>
      <w:bookmarkStart w:id="85" w:name="_Toc426471936"/>
      <w:r>
        <w:t>Writing Secure Class Libraries</w:t>
      </w:r>
      <w:bookmarkEnd w:id="85"/>
    </w:p>
    <w:p w:rsidR="008857D2" w:rsidRDefault="008857D2" w:rsidP="008857D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F946F4">
        <w:rPr>
          <w:rStyle w:val="Strong"/>
          <w:rFonts w:ascii="Segoe UI" w:hAnsi="Segoe UI" w:cs="Segoe UI"/>
          <w:color w:val="5D5D5D"/>
          <w:sz w:val="20"/>
          <w:szCs w:val="20"/>
        </w:rPr>
        <w:t>, 2.0, 3.0, 3.5, 4</w:t>
      </w: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Programming errors in class libraries can expose security vulnerabilities because class libraries often access protected resources and unmanaged code. If you design class libraries, you need to understand code access security and be careful to secure your class library.</w:t>
      </w: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describes the three main elements you need to consider when securing a class library.</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594"/>
        <w:gridCol w:w="10598"/>
      </w:tblGrid>
      <w:tr w:rsidR="008857D2" w:rsidTr="008857D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857D2" w:rsidRDefault="008857D2">
            <w:pPr>
              <w:spacing w:before="300" w:after="300"/>
              <w:rPr>
                <w:b/>
                <w:bCs/>
                <w:color w:val="636363"/>
                <w:sz w:val="24"/>
                <w:szCs w:val="24"/>
              </w:rPr>
            </w:pPr>
            <w:r>
              <w:rPr>
                <w:b/>
                <w:bCs/>
                <w:color w:val="636363"/>
              </w:rPr>
              <w:t>Security element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857D2" w:rsidRDefault="008857D2">
            <w:pPr>
              <w:spacing w:before="300" w:after="300"/>
              <w:rPr>
                <w:b/>
                <w:bCs/>
                <w:color w:val="636363"/>
                <w:sz w:val="24"/>
                <w:szCs w:val="24"/>
              </w:rPr>
            </w:pPr>
            <w:r>
              <w:rPr>
                <w:b/>
                <w:bCs/>
                <w:color w:val="636363"/>
              </w:rPr>
              <w:t>Description</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pPr>
              <w:spacing w:before="300" w:after="300"/>
              <w:rPr>
                <w:color w:val="2A2A2A"/>
                <w:sz w:val="24"/>
                <w:szCs w:val="24"/>
              </w:rPr>
            </w:pPr>
            <w:r>
              <w:rPr>
                <w:color w:val="2A2A2A"/>
              </w:rPr>
              <w:t>Security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pPr>
              <w:spacing w:before="300" w:after="300"/>
              <w:rPr>
                <w:color w:val="2A2A2A"/>
                <w:sz w:val="24"/>
                <w:szCs w:val="24"/>
              </w:rPr>
            </w:pPr>
            <w:r>
              <w:rPr>
                <w:color w:val="2A2A2A"/>
              </w:rPr>
              <w:t>Demands are applied at the class and method level as a mechanism for requiring that callers of your code have the permissions that you want them to have. Demands invoke a stack walk, in which all callers that directly or indirectly call your code are checked on the stack when your code is called. Demands are usually used in class libraries to help protect resources.</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pPr>
              <w:spacing w:before="300" w:after="300"/>
              <w:rPr>
                <w:color w:val="2A2A2A"/>
                <w:sz w:val="24"/>
                <w:szCs w:val="24"/>
              </w:rPr>
            </w:pPr>
            <w:r>
              <w:rPr>
                <w:color w:val="2A2A2A"/>
              </w:rPr>
              <w:t>Security override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pPr>
              <w:spacing w:before="300" w:after="300"/>
              <w:rPr>
                <w:color w:val="2A2A2A"/>
              </w:rPr>
            </w:pPr>
            <w:r>
              <w:rPr>
                <w:color w:val="2A2A2A"/>
              </w:rPr>
              <w:t>Overrides are applied on the class and method scope as a way to overrule certain security decisions made by the runtime. They are invoked when callers use your code. They are used to stop stack walks and limit the access of callers who have already been granted certain permissions.</w:t>
            </w:r>
          </w:p>
          <w:p w:rsidR="008857D2" w:rsidRDefault="008857D2" w:rsidP="008857D2">
            <w:pPr>
              <w:spacing w:before="300" w:after="300"/>
              <w:rPr>
                <w:color w:val="2A2A2A"/>
                <w:sz w:val="24"/>
                <w:szCs w:val="24"/>
              </w:rPr>
            </w:pPr>
            <w:r>
              <w:rPr>
                <w:rStyle w:val="Strong"/>
                <w:color w:val="2A2A2A"/>
              </w:rPr>
              <w:t>Caution</w:t>
            </w:r>
            <w:r>
              <w:rPr>
                <w:color w:val="2A2A2A"/>
              </w:rPr>
              <w:t>   Overrides can be dangerous and should be used with care.</w:t>
            </w:r>
          </w:p>
        </w:tc>
      </w:tr>
      <w:tr w:rsidR="008857D2" w:rsidTr="008857D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pPr>
              <w:spacing w:before="300" w:after="300"/>
              <w:rPr>
                <w:color w:val="2A2A2A"/>
                <w:sz w:val="24"/>
                <w:szCs w:val="24"/>
              </w:rPr>
            </w:pPr>
            <w:r>
              <w:rPr>
                <w:color w:val="2A2A2A"/>
              </w:rPr>
              <w:t>Security optimization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57D2" w:rsidRDefault="008857D2">
            <w:pPr>
              <w:spacing w:before="300" w:after="300"/>
              <w:rPr>
                <w:color w:val="2A2A2A"/>
                <w:sz w:val="24"/>
                <w:szCs w:val="24"/>
              </w:rPr>
            </w:pPr>
            <w:r>
              <w:rPr>
                <w:color w:val="2A2A2A"/>
              </w:rPr>
              <w:t>A combination of demands and overrides can enhance performance during the interaction of your code and the security system.</w:t>
            </w:r>
          </w:p>
        </w:tc>
      </w:tr>
    </w:tbl>
    <w:p w:rsidR="008857D2" w:rsidRDefault="008857D2" w:rsidP="008857D2">
      <w:r>
        <w:t>See Also</w:t>
      </w: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hyperlink r:id="rId919" w:history="1">
        <w:r>
          <w:rPr>
            <w:rStyle w:val="Hyperlink"/>
            <w:rFonts w:ascii="Segoe UI" w:eastAsiaTheme="majorEastAsia" w:hAnsi="Segoe UI" w:cs="Segoe UI"/>
            <w:color w:val="03697A"/>
            <w:sz w:val="20"/>
            <w:szCs w:val="20"/>
          </w:rPr>
          <w:t>Security Demands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20" w:history="1">
        <w:r>
          <w:rPr>
            <w:rStyle w:val="Hyperlink"/>
            <w:rFonts w:ascii="Segoe UI" w:eastAsiaTheme="majorEastAsia" w:hAnsi="Segoe UI" w:cs="Segoe UI"/>
            <w:color w:val="03697A"/>
            <w:sz w:val="20"/>
            <w:szCs w:val="20"/>
          </w:rPr>
          <w:t>Overriding Security Checks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21" w:history="1">
        <w:r>
          <w:rPr>
            <w:rStyle w:val="Hyperlink"/>
            <w:rFonts w:ascii="Segoe UI" w:eastAsiaTheme="majorEastAsia" w:hAnsi="Segoe UI" w:cs="Segoe UI"/>
            <w:color w:val="03697A"/>
            <w:sz w:val="20"/>
            <w:szCs w:val="20"/>
          </w:rPr>
          <w:t>Declarative Security Used with Class and Member Scope</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22" w:history="1">
        <w:r>
          <w:rPr>
            <w:rStyle w:val="Hyperlink"/>
            <w:rFonts w:ascii="Segoe UI" w:eastAsiaTheme="majorEastAsia" w:hAnsi="Segoe UI" w:cs="Segoe UI"/>
            <w:color w:val="03697A"/>
            <w:sz w:val="20"/>
            <w:szCs w:val="20"/>
          </w:rPr>
          <w:t>Security Optimizations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23" w:history="1">
        <w:r>
          <w:rPr>
            <w:rStyle w:val="Hyperlink"/>
            <w:rFonts w:ascii="Segoe UI" w:eastAsiaTheme="majorEastAsia" w:hAnsi="Segoe UI" w:cs="Segoe UI"/>
            <w:color w:val="03697A"/>
            <w:sz w:val="20"/>
            <w:szCs w:val="20"/>
          </w:rPr>
          <w:t>Code Access Security</w:t>
        </w:r>
      </w:hyperlink>
    </w:p>
    <w:p w:rsidR="00F946F4" w:rsidRDefault="00F946F4" w:rsidP="00F946F4"/>
    <w:p w:rsidR="008857D2" w:rsidRDefault="008857D2" w:rsidP="00EF445C">
      <w:pPr>
        <w:pStyle w:val="Heading4"/>
      </w:pPr>
      <w:bookmarkStart w:id="86" w:name="_Toc426471937"/>
      <w:r>
        <w:t>Security Demands</w:t>
      </w:r>
      <w:bookmarkEnd w:id="86"/>
    </w:p>
    <w:p w:rsidR="008857D2" w:rsidRDefault="008857D2" w:rsidP="008857D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4.0</w:t>
      </w: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ensure that only callers that have been granted a specified permission can call your code, you can declaratively or imperatively demand that callers of your code have a specific permission or set of permissions. A demand causes the runtime to perform a security check to enforce restrictions on calling code. During a security check, the runtime walks the call stack, examining the permissions of each caller in the stack and determining whether the permission being demanded has been granted to each caller. If a caller that does not have the demanded permission is found, the security check fails and a</w:t>
      </w:r>
      <w:r>
        <w:rPr>
          <w:rStyle w:val="apple-converted-space"/>
          <w:rFonts w:ascii="Segoe UI" w:hAnsi="Segoe UI" w:cs="Segoe UI"/>
          <w:color w:val="2A2A2A"/>
          <w:sz w:val="20"/>
          <w:szCs w:val="20"/>
        </w:rPr>
        <w:t> </w:t>
      </w:r>
      <w:hyperlink r:id="rId924"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is thrown. The only demands that do not result in a stack walk are</w:t>
      </w:r>
      <w:r>
        <w:rPr>
          <w:rStyle w:val="apple-converted-space"/>
          <w:rFonts w:ascii="Segoe UI" w:hAnsi="Segoe UI" w:cs="Segoe UI"/>
          <w:color w:val="2A2A2A"/>
          <w:sz w:val="20"/>
          <w:szCs w:val="20"/>
        </w:rPr>
        <w:t> </w:t>
      </w:r>
      <w:hyperlink r:id="rId925" w:history="1">
        <w:r>
          <w:rPr>
            <w:rStyle w:val="Hyperlink"/>
            <w:rFonts w:ascii="Segoe UI" w:eastAsiaTheme="majorEastAsia" w:hAnsi="Segoe UI" w:cs="Segoe UI"/>
            <w:color w:val="03697A"/>
            <w:sz w:val="20"/>
            <w:szCs w:val="20"/>
          </w:rPr>
          <w:t>link demands</w:t>
        </w:r>
      </w:hyperlink>
      <w:r>
        <w:rPr>
          <w:rFonts w:ascii="Segoe UI" w:hAnsi="Segoe UI" w:cs="Segoe UI"/>
          <w:color w:val="2A2A2A"/>
          <w:sz w:val="20"/>
          <w:szCs w:val="20"/>
        </w:rPr>
        <w:t>, which check only the immediate caller.</w:t>
      </w: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cause a security check to take place every time a particular method is called or before a particular block of code is executed. If you want the security check to occur when any member of a particular class is called, you can place a demand before the class so that it applies to every member of the class. The remainder of this topic explains how you make security demands, when you should do so, and why you might choose one type of security demand over another.</w:t>
      </w: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are writing a library that directly accesses a protected resource and if this access is exposed to the caller, you must make a security demand in the library to help verify that all callers in the call stack have permission to access that resource. Your demands can be</w:t>
      </w:r>
      <w:r>
        <w:rPr>
          <w:rStyle w:val="apple-converted-space"/>
          <w:rFonts w:ascii="Segoe UI" w:hAnsi="Segoe UI" w:cs="Segoe UI"/>
          <w:color w:val="2A2A2A"/>
          <w:sz w:val="20"/>
          <w:szCs w:val="20"/>
        </w:rPr>
        <w:t> </w:t>
      </w:r>
      <w:hyperlink r:id="rId926" w:history="1">
        <w:r>
          <w:rPr>
            <w:rStyle w:val="Hyperlink"/>
            <w:rFonts w:ascii="Segoe UI" w:eastAsiaTheme="majorEastAsia" w:hAnsi="Segoe UI" w:cs="Segoe UI"/>
            <w:color w:val="03697A"/>
            <w:sz w:val="20"/>
            <w:szCs w:val="20"/>
          </w:rPr>
          <w:t>declarative</w:t>
        </w:r>
      </w:hyperlink>
      <w:r>
        <w:rPr>
          <w:rFonts w:ascii="Segoe UI" w:hAnsi="Segoe UI" w:cs="Segoe UI"/>
          <w:color w:val="2A2A2A"/>
          <w:sz w:val="20"/>
          <w:szCs w:val="20"/>
        </w:rPr>
        <w:t>or</w:t>
      </w:r>
      <w:r>
        <w:rPr>
          <w:rStyle w:val="apple-converted-space"/>
          <w:rFonts w:ascii="Segoe UI" w:hAnsi="Segoe UI" w:cs="Segoe UI"/>
          <w:color w:val="2A2A2A"/>
          <w:sz w:val="20"/>
          <w:szCs w:val="20"/>
        </w:rPr>
        <w:t> </w:t>
      </w:r>
      <w:hyperlink r:id="rId927" w:history="1">
        <w:r>
          <w:rPr>
            <w:rStyle w:val="Hyperlink"/>
            <w:rFonts w:ascii="Segoe UI" w:eastAsiaTheme="majorEastAsia" w:hAnsi="Segoe UI" w:cs="Segoe UI"/>
            <w:color w:val="03697A"/>
            <w:sz w:val="20"/>
            <w:szCs w:val="20"/>
          </w:rPr>
          <w:t>imperative</w:t>
        </w:r>
      </w:hyperlink>
      <w:r>
        <w:rPr>
          <w:rFonts w:ascii="Segoe UI" w:hAnsi="Segoe UI" w:cs="Segoe UI"/>
          <w:color w:val="2A2A2A"/>
          <w:sz w:val="20"/>
          <w:szCs w:val="20"/>
        </w:rPr>
        <w:t>. Note that demands should never be made in a class constructor because class constructor code is not guaranteed to execute at any particular point or in any particular context. Because the state of the call stack in a class constructor is not well defined, demands placed on class constructors can produce unexpected and undesired results.</w:t>
      </w: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p>
    <w:p w:rsidR="008857D2" w:rsidRDefault="008857D2" w:rsidP="008857D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should use the following guidelines, regardless of the type of demand you make:</w:t>
      </w:r>
    </w:p>
    <w:p w:rsidR="008857D2" w:rsidRDefault="008857D2" w:rsidP="00AE0DE6">
      <w:pPr>
        <w:numPr>
          <w:ilvl w:val="0"/>
          <w:numId w:val="2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Ensure that the caller originated from a particular site or zone, or was signed by a particular publisher, by demanding that callers have a particular identity permission. However, you should do this only when you are giving additional access based on matching an identity, not when you are denying access based on matching an identity. Because it is relatively simple to modify or mask code's identity, denying access based on identity alone is not a reliable way of protecting your code and the resources it accesses from unauthorized access.</w:t>
      </w:r>
    </w:p>
    <w:p w:rsidR="008857D2" w:rsidRDefault="008857D2" w:rsidP="00AE0DE6">
      <w:pPr>
        <w:numPr>
          <w:ilvl w:val="0"/>
          <w:numId w:val="2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Ensure that an object can be created only by callers who have a specific permission by placing the demand on the class level of that object. For example, suppose you have a class called</w:t>
      </w:r>
      <w:r>
        <w:rPr>
          <w:rStyle w:val="apple-converted-space"/>
          <w:rFonts w:ascii="Segoe UI" w:hAnsi="Segoe UI" w:cs="Segoe UI"/>
          <w:color w:val="000000"/>
          <w:sz w:val="20"/>
          <w:szCs w:val="20"/>
        </w:rPr>
        <w:t> </w:t>
      </w:r>
      <w:r>
        <w:rPr>
          <w:rStyle w:val="HTMLCode"/>
          <w:rFonts w:eastAsiaTheme="minorHAnsi"/>
          <w:color w:val="000000"/>
        </w:rPr>
        <w:t>myFileStream</w:t>
      </w:r>
      <w:r>
        <w:rPr>
          <w:rFonts w:ascii="Segoe UI" w:hAnsi="Segoe UI" w:cs="Segoe UI"/>
          <w:color w:val="000000"/>
          <w:sz w:val="20"/>
          <w:szCs w:val="20"/>
        </w:rPr>
        <w:t>, which derives from the</w:t>
      </w:r>
      <w:r>
        <w:rPr>
          <w:rStyle w:val="apple-converted-space"/>
          <w:rFonts w:ascii="Segoe UI" w:hAnsi="Segoe UI" w:cs="Segoe UI"/>
          <w:color w:val="000000"/>
          <w:sz w:val="20"/>
          <w:szCs w:val="20"/>
        </w:rPr>
        <w:t> </w:t>
      </w:r>
      <w:hyperlink r:id="rId928" w:history="1">
        <w:r>
          <w:rPr>
            <w:rStyle w:val="Hyperlink"/>
            <w:rFonts w:ascii="Segoe UI" w:hAnsi="Segoe UI" w:cs="Segoe UI"/>
            <w:color w:val="03697A"/>
            <w:sz w:val="20"/>
            <w:szCs w:val="20"/>
          </w:rPr>
          <w:t>FileStream</w:t>
        </w:r>
      </w:hyperlink>
      <w:r>
        <w:rPr>
          <w:rStyle w:val="apple-converted-space"/>
          <w:rFonts w:ascii="Segoe UI" w:hAnsi="Segoe UI" w:cs="Segoe UI"/>
          <w:color w:val="000000"/>
          <w:sz w:val="20"/>
          <w:szCs w:val="20"/>
        </w:rPr>
        <w:t> </w:t>
      </w:r>
      <w:r>
        <w:rPr>
          <w:rFonts w:ascii="Segoe UI" w:hAnsi="Segoe UI" w:cs="Segoe UI"/>
          <w:color w:val="000000"/>
          <w:sz w:val="20"/>
          <w:szCs w:val="20"/>
        </w:rPr>
        <w:t>class, and you want to ensure that only authorized callers can create instances of</w:t>
      </w:r>
      <w:r>
        <w:rPr>
          <w:rStyle w:val="apple-converted-space"/>
          <w:rFonts w:ascii="Segoe UI" w:hAnsi="Segoe UI" w:cs="Segoe UI"/>
          <w:color w:val="000000"/>
          <w:sz w:val="20"/>
          <w:szCs w:val="20"/>
        </w:rPr>
        <w:t> </w:t>
      </w:r>
      <w:r>
        <w:rPr>
          <w:rStyle w:val="HTMLCode"/>
          <w:rFonts w:eastAsiaTheme="minorHAnsi"/>
          <w:color w:val="000000"/>
        </w:rPr>
        <w:t>myFileStream</w:t>
      </w:r>
      <w:r>
        <w:rPr>
          <w:rFonts w:ascii="Segoe UI" w:hAnsi="Segoe UI" w:cs="Segoe UI"/>
          <w:color w:val="000000"/>
          <w:sz w:val="20"/>
          <w:szCs w:val="20"/>
        </w:rPr>
        <w:t>. You would place a declarative demand for a</w:t>
      </w:r>
      <w:r>
        <w:rPr>
          <w:rStyle w:val="apple-converted-space"/>
          <w:rFonts w:ascii="Segoe UI" w:hAnsi="Segoe UI" w:cs="Segoe UI"/>
          <w:color w:val="000000"/>
          <w:sz w:val="20"/>
          <w:szCs w:val="20"/>
        </w:rPr>
        <w:t> </w:t>
      </w:r>
      <w:hyperlink r:id="rId929" w:history="1">
        <w:r>
          <w:rPr>
            <w:rStyle w:val="Hyperlink"/>
            <w:rFonts w:ascii="Segoe UI" w:hAnsi="Segoe UI" w:cs="Segoe UI"/>
            <w:color w:val="03697A"/>
            <w:sz w:val="20"/>
            <w:szCs w:val="20"/>
          </w:rPr>
          <w:t>FileIOPermission</w:t>
        </w:r>
      </w:hyperlink>
      <w:r>
        <w:rPr>
          <w:rStyle w:val="apple-converted-space"/>
          <w:rFonts w:ascii="Segoe UI" w:hAnsi="Segoe UI" w:cs="Segoe UI"/>
          <w:color w:val="000000"/>
          <w:sz w:val="20"/>
          <w:szCs w:val="20"/>
        </w:rPr>
        <w:t> </w:t>
      </w:r>
      <w:r>
        <w:rPr>
          <w:rFonts w:ascii="Segoe UI" w:hAnsi="Segoe UI" w:cs="Segoe UI"/>
          <w:color w:val="000000"/>
          <w:sz w:val="20"/>
          <w:szCs w:val="20"/>
        </w:rPr>
        <w:t>object that represents the right to access the stream created by</w:t>
      </w:r>
      <w:r>
        <w:rPr>
          <w:rStyle w:val="apple-converted-space"/>
          <w:rFonts w:ascii="Segoe UI" w:hAnsi="Segoe UI" w:cs="Segoe UI"/>
          <w:color w:val="000000"/>
          <w:sz w:val="20"/>
          <w:szCs w:val="20"/>
        </w:rPr>
        <w:t> </w:t>
      </w:r>
      <w:r>
        <w:rPr>
          <w:rStyle w:val="HTMLCode"/>
          <w:rFonts w:eastAsiaTheme="minorHAnsi"/>
          <w:color w:val="000000"/>
        </w:rPr>
        <w:t>myFileStream</w:t>
      </w:r>
      <w:r>
        <w:rPr>
          <w:rStyle w:val="apple-converted-space"/>
          <w:rFonts w:ascii="Segoe UI" w:hAnsi="Segoe UI" w:cs="Segoe UI"/>
          <w:color w:val="000000"/>
          <w:sz w:val="20"/>
          <w:szCs w:val="20"/>
        </w:rPr>
        <w:t> </w:t>
      </w:r>
      <w:r>
        <w:rPr>
          <w:rFonts w:ascii="Segoe UI" w:hAnsi="Segoe UI" w:cs="Segoe UI"/>
          <w:color w:val="000000"/>
          <w:sz w:val="20"/>
          <w:szCs w:val="20"/>
        </w:rPr>
        <w:t>on the class level of the</w:t>
      </w:r>
      <w:r>
        <w:rPr>
          <w:rStyle w:val="apple-converted-space"/>
          <w:rFonts w:ascii="Segoe UI" w:hAnsi="Segoe UI" w:cs="Segoe UI"/>
          <w:color w:val="000000"/>
          <w:sz w:val="20"/>
          <w:szCs w:val="20"/>
        </w:rPr>
        <w:t> </w:t>
      </w:r>
      <w:r>
        <w:rPr>
          <w:rStyle w:val="HTMLCode"/>
          <w:rFonts w:eastAsiaTheme="minorHAnsi"/>
          <w:color w:val="000000"/>
        </w:rPr>
        <w:t>myFileStream</w:t>
      </w:r>
      <w:r>
        <w:rPr>
          <w:rStyle w:val="apple-converted-space"/>
          <w:rFonts w:ascii="Segoe UI" w:hAnsi="Segoe UI" w:cs="Segoe UI"/>
          <w:color w:val="000000"/>
          <w:sz w:val="20"/>
          <w:szCs w:val="20"/>
        </w:rPr>
        <w:t> </w:t>
      </w:r>
      <w:r>
        <w:rPr>
          <w:rFonts w:ascii="Segoe UI" w:hAnsi="Segoe UI" w:cs="Segoe UI"/>
          <w:color w:val="000000"/>
          <w:sz w:val="20"/>
          <w:szCs w:val="20"/>
        </w:rPr>
        <w:t>class.</w:t>
      </w:r>
    </w:p>
    <w:p w:rsidR="008857D2" w:rsidRDefault="008857D2" w:rsidP="00AE0DE6">
      <w:pPr>
        <w:numPr>
          <w:ilvl w:val="0"/>
          <w:numId w:val="2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You can also put demands in code that set or get a property. In general, you put demands for less restrictive permissions on the get accessor rather than on the set accessor, unless the property holds sensitive information, such as a password.</w:t>
      </w:r>
    </w:p>
    <w:p w:rsidR="008857D2" w:rsidRDefault="008857D2" w:rsidP="008857D2">
      <w:pPr>
        <w:spacing w:before="100" w:beforeAutospacing="1" w:after="100" w:afterAutospacing="1" w:line="211" w:lineRule="atLeast"/>
        <w:ind w:left="720"/>
        <w:rPr>
          <w:rFonts w:ascii="Segoe UI" w:hAnsi="Segoe UI" w:cs="Segoe UI"/>
          <w:color w:val="000000"/>
          <w:sz w:val="20"/>
          <w:szCs w:val="20"/>
        </w:rPr>
      </w:pPr>
      <w:r>
        <w:rPr>
          <w:rStyle w:val="Strong"/>
          <w:rFonts w:ascii="Segoe UI" w:hAnsi="Segoe UI" w:cs="Segoe UI"/>
          <w:color w:val="000000"/>
          <w:sz w:val="20"/>
          <w:szCs w:val="20"/>
        </w:rPr>
        <w:t>Note</w:t>
      </w:r>
      <w:r>
        <w:rPr>
          <w:rFonts w:ascii="Segoe UI" w:hAnsi="Segoe UI" w:cs="Segoe UI"/>
          <w:color w:val="000000"/>
          <w:sz w:val="20"/>
          <w:szCs w:val="20"/>
        </w:rPr>
        <w:t>   Role-based security checks have slightly different semantics than code access security checks. For more information, see</w:t>
      </w:r>
      <w:r>
        <w:rPr>
          <w:rStyle w:val="apple-converted-space"/>
          <w:rFonts w:ascii="Segoe UI" w:hAnsi="Segoe UI" w:cs="Segoe UI"/>
          <w:color w:val="000000"/>
          <w:sz w:val="20"/>
          <w:szCs w:val="20"/>
        </w:rPr>
        <w:t> </w:t>
      </w:r>
      <w:hyperlink r:id="rId930" w:history="1">
        <w:r>
          <w:rPr>
            <w:rStyle w:val="Hyperlink"/>
            <w:rFonts w:ascii="Segoe UI" w:hAnsi="Segoe UI" w:cs="Segoe UI"/>
            <w:color w:val="03697A"/>
            <w:sz w:val="20"/>
            <w:szCs w:val="20"/>
          </w:rPr>
          <w:t>Role-Based Security</w:t>
        </w:r>
      </w:hyperlink>
      <w:r>
        <w:rPr>
          <w:rFonts w:ascii="Segoe UI" w:hAnsi="Segoe UI" w:cs="Segoe UI"/>
          <w:color w:val="000000"/>
          <w:sz w:val="20"/>
          <w:szCs w:val="20"/>
        </w:rPr>
        <w:t>.</w:t>
      </w:r>
    </w:p>
    <w:p w:rsidR="008857D2" w:rsidRDefault="008857D2" w:rsidP="008857D2">
      <w:pPr>
        <w:spacing w:before="100" w:beforeAutospacing="1" w:after="100" w:afterAutospacing="1" w:line="211" w:lineRule="atLeast"/>
        <w:ind w:left="720"/>
        <w:rPr>
          <w:rFonts w:ascii="Segoe UI" w:hAnsi="Segoe UI" w:cs="Segoe UI"/>
          <w:color w:val="000000"/>
          <w:sz w:val="20"/>
          <w:szCs w:val="20"/>
        </w:rPr>
      </w:pPr>
      <w:r>
        <w:rPr>
          <w:rStyle w:val="Strong"/>
          <w:rFonts w:ascii="Segoe UI" w:hAnsi="Segoe UI" w:cs="Segoe UI"/>
          <w:color w:val="000000"/>
          <w:sz w:val="20"/>
          <w:szCs w:val="20"/>
        </w:rPr>
        <w:t>Note   </w:t>
      </w:r>
      <w:r>
        <w:rPr>
          <w:rFonts w:ascii="Segoe UI" w:hAnsi="Segoe UI" w:cs="Segoe UI"/>
          <w:color w:val="000000"/>
          <w:sz w:val="20"/>
          <w:szCs w:val="20"/>
        </w:rPr>
        <w:t>Demands can be applied at the class, method, event, and property levels only; assemblies and individual non-private variable members are not protected by demands. Demands placed on the assembly or non-private variable level will not produce a compiler warning. Therefore, it is important to use properties instead of public members in order to insure the protection that demands provide.</w:t>
      </w:r>
    </w:p>
    <w:p w:rsidR="00D71602" w:rsidRDefault="00D71602" w:rsidP="00F77935">
      <w:pPr>
        <w:pStyle w:val="Heading5"/>
      </w:pPr>
      <w:bookmarkStart w:id="87" w:name="_Toc426471938"/>
      <w:r>
        <w:t>Demands</w:t>
      </w:r>
      <w:bookmarkEnd w:id="87"/>
    </w:p>
    <w:p w:rsidR="00D71602" w:rsidRDefault="00D71602" w:rsidP="00D7160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D97D4E">
        <w:rPr>
          <w:rStyle w:val="Strong"/>
          <w:rFonts w:ascii="Segoe UI" w:hAnsi="Segoe UI" w:cs="Segoe UI"/>
          <w:color w:val="5D5D5D"/>
          <w:sz w:val="20"/>
          <w:szCs w:val="20"/>
        </w:rPr>
        <w:t xml:space="preserve"> </w:t>
      </w: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security demand call declaratively or imperatively to specify the permissions that direct or indirect callers must have to access your library. Direct callers explicitly call static or instance methods of your library, while indirect callers call static or instance methods of another library that calls your library. When you use a demand, any application that includes your code will execute only if all direct and indirect callers have the permissions that the demand specifies. Demands are particularly useful in situations in which your class library uses protected resources that you do not want to be accessed by untrusted code. Demands can be placed in code using either imperative or declarative syntax.</w:t>
      </w:r>
    </w:p>
    <w:p w:rsidR="00D97D4E" w:rsidRDefault="00D97D4E" w:rsidP="00D71602">
      <w:pPr>
        <w:pStyle w:val="NormalWeb"/>
        <w:spacing w:before="0" w:beforeAutospacing="0" w:after="0" w:afterAutospacing="0" w:line="270" w:lineRule="atLeast"/>
        <w:rPr>
          <w:rFonts w:ascii="Segoe UI" w:hAnsi="Segoe UI" w:cs="Segoe UI"/>
          <w:color w:val="2A2A2A"/>
          <w:sz w:val="20"/>
          <w:szCs w:val="20"/>
        </w:rPr>
      </w:pP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most classes in the .NET Framework already have demands associated with them, so you do not need to make an additional demand whenever you use a class that accesses a protected resource.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StreamWriter</w:t>
      </w:r>
      <w:r>
        <w:rPr>
          <w:rStyle w:val="apple-converted-space"/>
          <w:rFonts w:ascii="Segoe UI" w:hAnsi="Segoe UI" w:cs="Segoe UI"/>
          <w:color w:val="2A2A2A"/>
          <w:sz w:val="20"/>
          <w:szCs w:val="20"/>
        </w:rPr>
        <w:t> </w:t>
      </w:r>
      <w:r>
        <w:rPr>
          <w:rFonts w:ascii="Segoe UI" w:hAnsi="Segoe UI" w:cs="Segoe UI"/>
          <w:color w:val="2A2A2A"/>
          <w:sz w:val="20"/>
          <w:szCs w:val="20"/>
        </w:rPr>
        <w:t>class automatically makes a security demand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whenever it is opened. If you make a demand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when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StreamWriter</w:t>
      </w:r>
      <w:r>
        <w:rPr>
          <w:rStyle w:val="apple-converted-space"/>
          <w:rFonts w:ascii="Segoe UI" w:hAnsi="Segoe UI" w:cs="Segoe UI"/>
          <w:color w:val="2A2A2A"/>
          <w:sz w:val="20"/>
          <w:szCs w:val="20"/>
        </w:rPr>
        <w:t> </w:t>
      </w:r>
      <w:r>
        <w:rPr>
          <w:rFonts w:ascii="Segoe UI" w:hAnsi="Segoe UI" w:cs="Segoe UI"/>
          <w:color w:val="2A2A2A"/>
          <w:sz w:val="20"/>
          <w:szCs w:val="20"/>
        </w:rPr>
        <w:t>class, you will cause a redundant and inefficient stack walk to occur. You should use demands to protect custom resources that require custom permissions.</w:t>
      </w:r>
    </w:p>
    <w:p w:rsidR="00D97D4E" w:rsidRDefault="00D97D4E" w:rsidP="00D71602">
      <w:pPr>
        <w:pStyle w:val="NormalWeb"/>
        <w:spacing w:before="0" w:beforeAutospacing="0" w:after="0" w:afterAutospacing="0" w:line="270" w:lineRule="atLeast"/>
        <w:rPr>
          <w:rFonts w:ascii="Segoe UI" w:hAnsi="Segoe UI" w:cs="Segoe UI"/>
          <w:color w:val="2A2A2A"/>
          <w:sz w:val="20"/>
          <w:szCs w:val="20"/>
        </w:rPr>
      </w:pP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Demands can be either declarative or imperative.</w:t>
      </w: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p>
    <w:p w:rsidR="00D71602" w:rsidRPr="00D71602" w:rsidRDefault="00D71602" w:rsidP="00D71602">
      <w:pPr>
        <w:rPr>
          <w:b/>
        </w:rPr>
      </w:pPr>
      <w:r w:rsidRPr="00D71602">
        <w:rPr>
          <w:b/>
        </w:rPr>
        <w:t>Declarative Demands</w:t>
      </w: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demands place information into your code's metadata using attributes. You can use declarative syntax to place a demand at either the class or the method level of your code.</w:t>
      </w: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place a declarative security check at the class level, it applies to each class member. However, if you place a declarative security check at the member level, it applies to only that member and overrides the permission specified at the class level, if one exists. For example, suppose you specify at the class level that PermissionA is required, and for that class's Method1 you indicate that PermissionB is required. When Method1 is called, a security check will look only for PermissionB, but other methods of the class will still require PermissionA.</w:t>
      </w: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places a declarative demand for a custom permission called</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rPr>
          <w:rFonts w:ascii="Segoe UI" w:hAnsi="Segoe UI" w:cs="Segoe UI"/>
          <w:color w:val="2A2A2A"/>
          <w:sz w:val="20"/>
          <w:szCs w:val="20"/>
        </w:rPr>
        <w:t>on all callers of the</w:t>
      </w:r>
      <w:r>
        <w:rPr>
          <w:rStyle w:val="apple-converted-space"/>
          <w:rFonts w:ascii="Segoe UI" w:hAnsi="Segoe UI" w:cs="Segoe UI"/>
          <w:color w:val="2A2A2A"/>
          <w:sz w:val="20"/>
          <w:szCs w:val="20"/>
        </w:rPr>
        <w:t> </w:t>
      </w:r>
      <w:r>
        <w:rPr>
          <w:rStyle w:val="HTMLCode"/>
          <w:color w:val="2A2A2A"/>
        </w:rPr>
        <w:t>ReadData</w:t>
      </w:r>
      <w:r>
        <w:rPr>
          <w:rFonts w:ascii="Segoe UI" w:hAnsi="Segoe UI" w:cs="Segoe UI"/>
          <w:color w:val="2A2A2A"/>
          <w:sz w:val="20"/>
          <w:szCs w:val="20"/>
        </w:rPr>
        <w:t>method. This permission is a hypothetical custom permission and does not exist in the .NET Framework. The custom permission has a separately defined</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rPr>
          <w:rFonts w:ascii="Segoe UI" w:hAnsi="Segoe UI" w:cs="Segoe UI"/>
          <w:color w:val="2A2A2A"/>
          <w:sz w:val="20"/>
          <w:szCs w:val="20"/>
        </w:rPr>
        <w:t>that makes the demand. In this case, it takes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SecurityAction.Demand</w:t>
      </w:r>
      <w:r>
        <w:rPr>
          <w:rStyle w:val="apple-converted-space"/>
          <w:rFonts w:ascii="Segoe UI" w:hAnsi="Segoe UI" w:cs="Segoe UI"/>
          <w:color w:val="2A2A2A"/>
          <w:sz w:val="20"/>
          <w:szCs w:val="20"/>
        </w:rPr>
        <w:t> </w:t>
      </w:r>
      <w:r>
        <w:rPr>
          <w:rFonts w:ascii="Segoe UI" w:hAnsi="Segoe UI" w:cs="Segoe UI"/>
          <w:color w:val="2A2A2A"/>
          <w:sz w:val="20"/>
          <w:szCs w:val="20"/>
        </w:rPr>
        <w:t>flag in order to specify the type of demand the attribute will perform.</w:t>
      </w:r>
    </w:p>
    <w:p w:rsidR="00D71602" w:rsidRDefault="00D71602" w:rsidP="00D7160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D71602" w:rsidRDefault="00D71602" w:rsidP="00D71602">
      <w:pPr>
        <w:pStyle w:val="HTMLPreformatted"/>
        <w:spacing w:line="211" w:lineRule="atLeast"/>
        <w:rPr>
          <w:color w:val="000000"/>
        </w:rPr>
      </w:pPr>
      <w:r>
        <w:rPr>
          <w:color w:val="000000"/>
        </w:rPr>
        <w:t xml:space="preserve">&lt;CustomPermissionAttribute(SecurityAction.Demand, Unrestricted := </w:t>
      </w:r>
      <w:r>
        <w:rPr>
          <w:color w:val="0000FF"/>
        </w:rPr>
        <w:t>True</w:t>
      </w:r>
      <w:r>
        <w:rPr>
          <w:color w:val="000000"/>
        </w:rPr>
        <w:t>)&gt;</w:t>
      </w:r>
      <w:r>
        <w:rPr>
          <w:color w:val="0000FF"/>
        </w:rPr>
        <w:t>Public</w:t>
      </w:r>
      <w:r>
        <w:rPr>
          <w:color w:val="000000"/>
        </w:rPr>
        <w:t xml:space="preserve"> </w:t>
      </w:r>
      <w:r>
        <w:rPr>
          <w:color w:val="0000FF"/>
        </w:rPr>
        <w:t>Shared</w:t>
      </w:r>
      <w:r>
        <w:rPr>
          <w:color w:val="000000"/>
        </w:rPr>
        <w:t xml:space="preserve"> </w:t>
      </w:r>
      <w:r>
        <w:rPr>
          <w:color w:val="0000FF"/>
        </w:rPr>
        <w:t>Function</w:t>
      </w:r>
      <w:r>
        <w:rPr>
          <w:color w:val="000000"/>
        </w:rPr>
        <w:t xml:space="preserve">  ReadData() </w:t>
      </w:r>
      <w:r>
        <w:rPr>
          <w:color w:val="0000FF"/>
        </w:rPr>
        <w:t>As</w:t>
      </w:r>
      <w:r>
        <w:rPr>
          <w:color w:val="000000"/>
        </w:rPr>
        <w:t xml:space="preserve"> </w:t>
      </w:r>
      <w:r>
        <w:rPr>
          <w:color w:val="0000FF"/>
        </w:rPr>
        <w:t>String</w:t>
      </w:r>
    </w:p>
    <w:p w:rsidR="00D71602" w:rsidRDefault="00D71602" w:rsidP="00D71602">
      <w:pPr>
        <w:pStyle w:val="HTMLPreformatted"/>
        <w:spacing w:line="211" w:lineRule="atLeast"/>
        <w:rPr>
          <w:color w:val="000000"/>
        </w:rPr>
      </w:pPr>
      <w:r>
        <w:rPr>
          <w:color w:val="000000"/>
        </w:rPr>
        <w:t xml:space="preserve">   </w:t>
      </w:r>
      <w:r>
        <w:rPr>
          <w:color w:val="008000"/>
        </w:rPr>
        <w:t>'Read from a custom resource.</w:t>
      </w:r>
    </w:p>
    <w:p w:rsidR="00D71602" w:rsidRDefault="00D71602" w:rsidP="00D71602">
      <w:pPr>
        <w:pStyle w:val="HTMLPreformatted"/>
        <w:spacing w:line="211" w:lineRule="atLeast"/>
        <w:rPr>
          <w:color w:val="000000"/>
        </w:rPr>
      </w:pPr>
      <w:r>
        <w:rPr>
          <w:color w:val="0000FF"/>
        </w:rPr>
        <w:t>End</w:t>
      </w:r>
      <w:r>
        <w:rPr>
          <w:color w:val="000000"/>
        </w:rPr>
        <w:t xml:space="preserve"> </w:t>
      </w:r>
      <w:r>
        <w:rPr>
          <w:color w:val="0000FF"/>
        </w:rPr>
        <w:t>Function</w:t>
      </w:r>
    </w:p>
    <w:p w:rsidR="00D71602" w:rsidRDefault="00D71602" w:rsidP="00D71602">
      <w:pPr>
        <w:pStyle w:val="HTMLPreformatted"/>
        <w:spacing w:line="211" w:lineRule="atLeast"/>
        <w:rPr>
          <w:color w:val="000000"/>
        </w:rPr>
      </w:pPr>
      <w:r>
        <w:rPr>
          <w:color w:val="000000"/>
        </w:rPr>
        <w:t>[C#]</w:t>
      </w:r>
    </w:p>
    <w:p w:rsidR="00D71602" w:rsidRDefault="00D71602" w:rsidP="00D71602">
      <w:pPr>
        <w:pStyle w:val="HTMLPreformatted"/>
        <w:spacing w:line="211" w:lineRule="atLeast"/>
        <w:rPr>
          <w:color w:val="000000"/>
        </w:rPr>
      </w:pPr>
      <w:r>
        <w:rPr>
          <w:color w:val="000000"/>
        </w:rPr>
        <w:t xml:space="preserve">[CustomPermissionAttribute(SecurityAction.Demand, Unrestricted = </w:t>
      </w:r>
      <w:r>
        <w:rPr>
          <w:color w:val="0000FF"/>
        </w:rPr>
        <w:t>true</w:t>
      </w:r>
      <w:r>
        <w:rPr>
          <w:color w:val="000000"/>
        </w:rPr>
        <w:t>)]</w:t>
      </w:r>
    </w:p>
    <w:p w:rsidR="00D71602" w:rsidRDefault="00D71602" w:rsidP="00D71602">
      <w:pPr>
        <w:pStyle w:val="HTMLPreformatted"/>
        <w:spacing w:line="211" w:lineRule="atLeast"/>
        <w:rPr>
          <w:color w:val="000000"/>
        </w:rPr>
      </w:pPr>
      <w:r>
        <w:rPr>
          <w:color w:val="0000FF"/>
        </w:rPr>
        <w:t>public</w:t>
      </w:r>
      <w:r>
        <w:rPr>
          <w:color w:val="000000"/>
        </w:rPr>
        <w:t xml:space="preserve"> </w:t>
      </w:r>
      <w:r>
        <w:rPr>
          <w:color w:val="0000FF"/>
        </w:rPr>
        <w:t>static</w:t>
      </w:r>
      <w:r>
        <w:rPr>
          <w:color w:val="000000"/>
        </w:rPr>
        <w:t xml:space="preserve"> </w:t>
      </w:r>
      <w:r>
        <w:rPr>
          <w:color w:val="0000FF"/>
        </w:rPr>
        <w:t>string</w:t>
      </w:r>
      <w:r>
        <w:rPr>
          <w:color w:val="000000"/>
        </w:rPr>
        <w:t xml:space="preserve"> ReadData()</w:t>
      </w:r>
    </w:p>
    <w:p w:rsidR="00D71602" w:rsidRDefault="00D71602" w:rsidP="00D71602">
      <w:pPr>
        <w:pStyle w:val="HTMLPreformatted"/>
        <w:spacing w:line="211" w:lineRule="atLeast"/>
        <w:rPr>
          <w:color w:val="000000"/>
        </w:rPr>
      </w:pPr>
      <w:r>
        <w:rPr>
          <w:color w:val="000000"/>
        </w:rPr>
        <w:t>{</w:t>
      </w:r>
    </w:p>
    <w:p w:rsidR="00D71602" w:rsidRDefault="00D71602" w:rsidP="00D71602">
      <w:pPr>
        <w:pStyle w:val="HTMLPreformatted"/>
        <w:spacing w:line="211" w:lineRule="atLeast"/>
        <w:rPr>
          <w:color w:val="000000"/>
        </w:rPr>
      </w:pPr>
      <w:r>
        <w:rPr>
          <w:color w:val="000000"/>
        </w:rPr>
        <w:t xml:space="preserve">   //Read </w:t>
      </w:r>
      <w:r>
        <w:rPr>
          <w:color w:val="0000FF"/>
        </w:rPr>
        <w:t>from</w:t>
      </w:r>
      <w:r>
        <w:rPr>
          <w:color w:val="000000"/>
        </w:rPr>
        <w:t xml:space="preserve"> a custom resource.</w:t>
      </w:r>
    </w:p>
    <w:p w:rsidR="00D71602" w:rsidRDefault="00D71602" w:rsidP="00D71602">
      <w:pPr>
        <w:pStyle w:val="HTMLPreformatted"/>
        <w:spacing w:line="211" w:lineRule="atLeast"/>
        <w:rPr>
          <w:color w:val="000000"/>
        </w:rPr>
      </w:pPr>
      <w:r>
        <w:rPr>
          <w:color w:val="000000"/>
        </w:rPr>
        <w:t>}</w:t>
      </w:r>
    </w:p>
    <w:p w:rsidR="00D71602" w:rsidRDefault="00D71602" w:rsidP="00D71602">
      <w:pPr>
        <w:rPr>
          <w:b/>
        </w:rPr>
      </w:pPr>
    </w:p>
    <w:p w:rsidR="00D71602" w:rsidRPr="00D71602" w:rsidRDefault="00D71602" w:rsidP="00D71602">
      <w:pPr>
        <w:rPr>
          <w:b/>
        </w:rPr>
      </w:pPr>
      <w:r w:rsidRPr="00D71602">
        <w:rPr>
          <w:b/>
        </w:rPr>
        <w:t>Imperative Demands</w:t>
      </w: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Imperative demands are placed at the method level of your code by creating a new instance of a permission object and calling that object's</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rPr>
          <w:rFonts w:ascii="Segoe UI" w:hAnsi="Segoe UI" w:cs="Segoe UI"/>
          <w:color w:val="2A2A2A"/>
          <w:sz w:val="20"/>
          <w:szCs w:val="20"/>
        </w:rPr>
        <w:t>method. Imperative syntax cannot be used to place demands at the class level.</w:t>
      </w: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imperative demand that you place in your code effectively helps protect all the remaining code in the method in which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Fonts w:ascii="Segoe UI" w:hAnsi="Segoe UI" w:cs="Segoe UI"/>
          <w:color w:val="2A2A2A"/>
          <w:sz w:val="20"/>
          <w:szCs w:val="20"/>
        </w:rPr>
        <w:t>method is called. The security check is performed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rPr>
          <w:rFonts w:ascii="Segoe UI" w:hAnsi="Segoe UI" w:cs="Segoe UI"/>
          <w:color w:val="2A2A2A"/>
          <w:sz w:val="20"/>
          <w:szCs w:val="20"/>
        </w:rPr>
        <w:t>is executed; if the security check fails, a</w:t>
      </w:r>
      <w:r>
        <w:rPr>
          <w:rStyle w:val="apple-converted-space"/>
          <w:rFonts w:ascii="Segoe UI" w:hAnsi="Segoe UI" w:cs="Segoe UI"/>
          <w:color w:val="2A2A2A"/>
          <w:sz w:val="20"/>
          <w:szCs w:val="20"/>
        </w:rPr>
        <w:t> </w:t>
      </w:r>
      <w:hyperlink r:id="rId931"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is thrown and the rest of the code in that method or member is never executed unless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SecurityException</w:t>
      </w:r>
      <w:r>
        <w:rPr>
          <w:rStyle w:val="apple-converted-space"/>
          <w:rFonts w:ascii="Segoe UI" w:hAnsi="Segoe UI" w:cs="Segoe UI"/>
          <w:color w:val="2A2A2A"/>
          <w:sz w:val="20"/>
          <w:szCs w:val="20"/>
        </w:rPr>
        <w:t> </w:t>
      </w:r>
      <w:r>
        <w:rPr>
          <w:rFonts w:ascii="Segoe UI" w:hAnsi="Segoe UI" w:cs="Segoe UI"/>
          <w:color w:val="2A2A2A"/>
          <w:sz w:val="20"/>
          <w:szCs w:val="20"/>
        </w:rPr>
        <w:t>is caught and handled.</w:t>
      </w: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uses imperative syntax to place a demand on all callers for the custom permission</w:t>
      </w:r>
      <w:r>
        <w:rPr>
          <w:rStyle w:val="apple-converted-space"/>
          <w:rFonts w:ascii="Segoe UI" w:hAnsi="Segoe UI" w:cs="Segoe UI"/>
          <w:color w:val="2A2A2A"/>
          <w:sz w:val="20"/>
          <w:szCs w:val="20"/>
        </w:rPr>
        <w:t> </w:t>
      </w:r>
      <w:r>
        <w:rPr>
          <w:rStyle w:val="HTMLCode"/>
          <w:color w:val="2A2A2A"/>
        </w:rPr>
        <w:t>CustomPermission</w:t>
      </w:r>
      <w:r>
        <w:rPr>
          <w:rFonts w:ascii="Segoe UI" w:hAnsi="Segoe UI" w:cs="Segoe UI"/>
          <w:color w:val="2A2A2A"/>
          <w:sz w:val="20"/>
          <w:szCs w:val="20"/>
        </w:rPr>
        <w:t>. This code creates a new instance of the</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rPr>
          <w:rFonts w:ascii="Segoe UI" w:hAnsi="Segoe UI" w:cs="Segoe UI"/>
          <w:color w:val="2A2A2A"/>
          <w:sz w:val="20"/>
          <w:szCs w:val="20"/>
        </w:rPr>
        <w:t>class, passing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PermissionState.Unrestricted</w:t>
      </w:r>
      <w:r>
        <w:rPr>
          <w:rStyle w:val="apple-converted-space"/>
          <w:rFonts w:ascii="Segoe UI" w:hAnsi="Segoe UI" w:cs="Segoe UI"/>
          <w:color w:val="2A2A2A"/>
          <w:sz w:val="20"/>
          <w:szCs w:val="20"/>
        </w:rPr>
        <w:t> </w:t>
      </w:r>
      <w:r>
        <w:rPr>
          <w:rFonts w:ascii="Segoe UI" w:hAnsi="Segoe UI" w:cs="Segoe UI"/>
          <w:color w:val="2A2A2A"/>
          <w:sz w:val="20"/>
          <w:szCs w:val="20"/>
        </w:rPr>
        <w:t>flag to the constructor.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Fonts w:ascii="Segoe UI" w:hAnsi="Segoe UI" w:cs="Segoe UI"/>
          <w:color w:val="2A2A2A"/>
          <w:sz w:val="20"/>
          <w:szCs w:val="20"/>
        </w:rPr>
        <w:t>method is then called.</w:t>
      </w:r>
    </w:p>
    <w:p w:rsidR="00D71602" w:rsidRDefault="00D71602" w:rsidP="00D7160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D71602" w:rsidRDefault="00D71602" w:rsidP="00D71602">
      <w:pPr>
        <w:pStyle w:val="HTMLPreformatted"/>
        <w:spacing w:line="211" w:lineRule="atLeast"/>
        <w:rPr>
          <w:color w:val="000000"/>
        </w:rPr>
      </w:pPr>
      <w:r>
        <w:rPr>
          <w:color w:val="0000FF"/>
        </w:rPr>
        <w:t>Public</w:t>
      </w:r>
      <w:r>
        <w:rPr>
          <w:color w:val="000000"/>
        </w:rPr>
        <w:t xml:space="preserve"> </w:t>
      </w:r>
      <w:r>
        <w:rPr>
          <w:color w:val="0000FF"/>
        </w:rPr>
        <w:t>Shared</w:t>
      </w:r>
      <w:r>
        <w:rPr>
          <w:color w:val="000000"/>
        </w:rPr>
        <w:t xml:space="preserve"> </w:t>
      </w:r>
      <w:r>
        <w:rPr>
          <w:color w:val="0000FF"/>
        </w:rPr>
        <w:t>Sub</w:t>
      </w:r>
      <w:r>
        <w:rPr>
          <w:color w:val="000000"/>
        </w:rPr>
        <w:t xml:space="preserve"> ReadData()</w:t>
      </w:r>
    </w:p>
    <w:p w:rsidR="00D71602" w:rsidRDefault="00D71602" w:rsidP="00D71602">
      <w:pPr>
        <w:pStyle w:val="HTMLPreformatted"/>
        <w:spacing w:line="211" w:lineRule="atLeast"/>
        <w:rPr>
          <w:color w:val="000000"/>
        </w:rPr>
      </w:pPr>
      <w:r>
        <w:rPr>
          <w:color w:val="000000"/>
        </w:rPr>
        <w:t xml:space="preserve">   </w:t>
      </w:r>
      <w:r>
        <w:rPr>
          <w:color w:val="0000FF"/>
        </w:rPr>
        <w:t>Dim</w:t>
      </w:r>
      <w:r>
        <w:rPr>
          <w:color w:val="000000"/>
        </w:rPr>
        <w:t xml:space="preserve"> MyPermission </w:t>
      </w:r>
      <w:r>
        <w:rPr>
          <w:color w:val="0000FF"/>
        </w:rPr>
        <w:t>As</w:t>
      </w:r>
      <w:r>
        <w:rPr>
          <w:color w:val="000000"/>
        </w:rPr>
        <w:t xml:space="preserve"> </w:t>
      </w:r>
      <w:r>
        <w:rPr>
          <w:color w:val="0000FF"/>
        </w:rPr>
        <w:t>New</w:t>
      </w:r>
      <w:r>
        <w:rPr>
          <w:color w:val="000000"/>
        </w:rPr>
        <w:t xml:space="preserve"> CustomPermission(PermissionState.Unrestricted)</w:t>
      </w:r>
    </w:p>
    <w:p w:rsidR="00D71602" w:rsidRDefault="00D71602" w:rsidP="00D71602">
      <w:pPr>
        <w:pStyle w:val="HTMLPreformatted"/>
        <w:spacing w:line="211" w:lineRule="atLeast"/>
        <w:rPr>
          <w:color w:val="000000"/>
        </w:rPr>
      </w:pPr>
      <w:r>
        <w:rPr>
          <w:color w:val="000000"/>
        </w:rPr>
        <w:t xml:space="preserve">   MyPermission.Demand()</w:t>
      </w:r>
    </w:p>
    <w:p w:rsidR="00D71602" w:rsidRDefault="00D71602" w:rsidP="00D71602">
      <w:pPr>
        <w:pStyle w:val="HTMLPreformatted"/>
        <w:spacing w:line="211" w:lineRule="atLeast"/>
        <w:rPr>
          <w:color w:val="000000"/>
        </w:rPr>
      </w:pPr>
      <w:r>
        <w:rPr>
          <w:color w:val="000000"/>
        </w:rPr>
        <w:t xml:space="preserve">   </w:t>
      </w:r>
      <w:r>
        <w:rPr>
          <w:color w:val="008000"/>
        </w:rPr>
        <w:t>'Read from a custom resource.</w:t>
      </w:r>
    </w:p>
    <w:p w:rsidR="00D71602" w:rsidRDefault="00D71602" w:rsidP="00D71602">
      <w:pPr>
        <w:pStyle w:val="HTMLPreformatted"/>
        <w:spacing w:line="211" w:lineRule="atLeast"/>
        <w:rPr>
          <w:color w:val="000000"/>
        </w:rPr>
      </w:pPr>
      <w:r>
        <w:rPr>
          <w:color w:val="0000FF"/>
        </w:rPr>
        <w:t>End</w:t>
      </w:r>
      <w:r>
        <w:rPr>
          <w:color w:val="000000"/>
        </w:rPr>
        <w:t xml:space="preserve"> </w:t>
      </w:r>
      <w:r>
        <w:rPr>
          <w:color w:val="0000FF"/>
        </w:rPr>
        <w:t>Sub</w:t>
      </w:r>
      <w:r>
        <w:rPr>
          <w:color w:val="000000"/>
        </w:rPr>
        <w:t xml:space="preserve">  </w:t>
      </w:r>
    </w:p>
    <w:p w:rsidR="00D71602" w:rsidRDefault="00D71602" w:rsidP="00D71602">
      <w:pPr>
        <w:pStyle w:val="HTMLPreformatted"/>
        <w:spacing w:line="211" w:lineRule="atLeast"/>
        <w:rPr>
          <w:color w:val="000000"/>
        </w:rPr>
      </w:pPr>
      <w:r>
        <w:rPr>
          <w:color w:val="000000"/>
        </w:rPr>
        <w:t>[C#]</w:t>
      </w:r>
    </w:p>
    <w:p w:rsidR="00D71602" w:rsidRDefault="00D71602" w:rsidP="00D71602">
      <w:pPr>
        <w:pStyle w:val="HTMLPreformatted"/>
        <w:spacing w:line="211" w:lineRule="atLeast"/>
        <w:rPr>
          <w:color w:val="000000"/>
        </w:rPr>
      </w:pPr>
      <w:r>
        <w:rPr>
          <w:color w:val="0000FF"/>
        </w:rPr>
        <w:t>public</w:t>
      </w:r>
      <w:r>
        <w:rPr>
          <w:color w:val="000000"/>
        </w:rPr>
        <w:t xml:space="preserve"> </w:t>
      </w:r>
      <w:r>
        <w:rPr>
          <w:color w:val="0000FF"/>
        </w:rPr>
        <w:t>static</w:t>
      </w:r>
      <w:r>
        <w:rPr>
          <w:color w:val="000000"/>
        </w:rPr>
        <w:t xml:space="preserve"> void ReadData()</w:t>
      </w:r>
    </w:p>
    <w:p w:rsidR="00D71602" w:rsidRDefault="00D71602" w:rsidP="00D71602">
      <w:pPr>
        <w:pStyle w:val="HTMLPreformatted"/>
        <w:spacing w:line="211" w:lineRule="atLeast"/>
        <w:rPr>
          <w:color w:val="000000"/>
        </w:rPr>
      </w:pPr>
      <w:r>
        <w:rPr>
          <w:color w:val="000000"/>
        </w:rPr>
        <w:t>{</w:t>
      </w:r>
    </w:p>
    <w:p w:rsidR="00D71602" w:rsidRDefault="00D71602" w:rsidP="00D71602">
      <w:pPr>
        <w:pStyle w:val="HTMLPreformatted"/>
        <w:spacing w:line="211" w:lineRule="atLeast"/>
        <w:rPr>
          <w:color w:val="000000"/>
        </w:rPr>
      </w:pPr>
      <w:r>
        <w:rPr>
          <w:color w:val="000000"/>
        </w:rPr>
        <w:t xml:space="preserve">   CustomPermission MyPermission = </w:t>
      </w:r>
      <w:r>
        <w:rPr>
          <w:color w:val="0000FF"/>
        </w:rPr>
        <w:t>new</w:t>
      </w:r>
      <w:r>
        <w:rPr>
          <w:color w:val="000000"/>
        </w:rPr>
        <w:t xml:space="preserve"> CustomPermission(PermissionState.Unrestricted);</w:t>
      </w:r>
    </w:p>
    <w:p w:rsidR="00D71602" w:rsidRDefault="00D71602" w:rsidP="00D71602">
      <w:pPr>
        <w:pStyle w:val="HTMLPreformatted"/>
        <w:spacing w:line="211" w:lineRule="atLeast"/>
        <w:rPr>
          <w:color w:val="000000"/>
        </w:rPr>
      </w:pPr>
      <w:r>
        <w:rPr>
          <w:color w:val="000000"/>
        </w:rPr>
        <w:t xml:space="preserve">   MyPermission.Demand();</w:t>
      </w:r>
    </w:p>
    <w:p w:rsidR="00D71602" w:rsidRDefault="00D71602" w:rsidP="00D71602">
      <w:pPr>
        <w:pStyle w:val="HTMLPreformatted"/>
        <w:spacing w:line="211" w:lineRule="atLeast"/>
        <w:rPr>
          <w:color w:val="000000"/>
        </w:rPr>
      </w:pPr>
    </w:p>
    <w:p w:rsidR="00D71602" w:rsidRDefault="00D71602" w:rsidP="00D71602">
      <w:pPr>
        <w:pStyle w:val="HTMLPreformatted"/>
        <w:spacing w:line="211" w:lineRule="atLeast"/>
        <w:rPr>
          <w:color w:val="000000"/>
        </w:rPr>
      </w:pPr>
      <w:r>
        <w:rPr>
          <w:color w:val="000000"/>
        </w:rPr>
        <w:t xml:space="preserve">   //Read </w:t>
      </w:r>
      <w:r>
        <w:rPr>
          <w:color w:val="0000FF"/>
        </w:rPr>
        <w:t>from</w:t>
      </w:r>
      <w:r>
        <w:rPr>
          <w:color w:val="000000"/>
        </w:rPr>
        <w:t xml:space="preserve"> a custom resource.</w:t>
      </w:r>
    </w:p>
    <w:p w:rsidR="00D71602" w:rsidRDefault="00D71602" w:rsidP="00D71602">
      <w:pPr>
        <w:pStyle w:val="HTMLPreformatted"/>
        <w:spacing w:line="211" w:lineRule="atLeast"/>
        <w:rPr>
          <w:color w:val="000000"/>
        </w:rPr>
      </w:pPr>
      <w:r>
        <w:rPr>
          <w:color w:val="000000"/>
        </w:rPr>
        <w:t>}</w:t>
      </w:r>
    </w:p>
    <w:p w:rsidR="00D71602" w:rsidRDefault="00D71602" w:rsidP="00D71602">
      <w:r>
        <w:t>See Also</w:t>
      </w:r>
    </w:p>
    <w:p w:rsidR="00D71602" w:rsidRDefault="00D71602" w:rsidP="00D71602">
      <w:pPr>
        <w:pStyle w:val="NormalWeb"/>
        <w:spacing w:before="0" w:beforeAutospacing="0" w:after="0" w:afterAutospacing="0" w:line="270" w:lineRule="atLeast"/>
        <w:rPr>
          <w:rFonts w:ascii="Segoe UI" w:hAnsi="Segoe UI" w:cs="Segoe UI"/>
          <w:color w:val="2A2A2A"/>
          <w:sz w:val="20"/>
          <w:szCs w:val="20"/>
        </w:rPr>
      </w:pPr>
      <w:hyperlink r:id="rId932" w:history="1">
        <w:r>
          <w:rPr>
            <w:rStyle w:val="Hyperlink"/>
            <w:rFonts w:ascii="Segoe UI" w:eastAsiaTheme="majorEastAsia" w:hAnsi="Segoe UI" w:cs="Segoe UI"/>
            <w:color w:val="03697A"/>
            <w:sz w:val="20"/>
            <w:szCs w:val="20"/>
          </w:rPr>
          <w:t>Extending Metadata Using 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33" w:history="1">
        <w:r>
          <w:rPr>
            <w:rStyle w:val="Hyperlink"/>
            <w:rFonts w:ascii="Segoe UI" w:eastAsiaTheme="majorEastAsia" w:hAnsi="Segoe UI" w:cs="Segoe UI"/>
            <w:color w:val="03697A"/>
            <w:sz w:val="20"/>
            <w:szCs w:val="20"/>
          </w:rPr>
          <w:t>Security Demands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34"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35" w:history="1">
        <w:r>
          <w:rPr>
            <w:rStyle w:val="Hyperlink"/>
            <w:rFonts w:ascii="Segoe UI" w:eastAsiaTheme="majorEastAsia" w:hAnsi="Segoe UI" w:cs="Segoe UI"/>
            <w:color w:val="03697A"/>
            <w:sz w:val="20"/>
            <w:szCs w:val="20"/>
          </w:rPr>
          <w:t>Creating Your Own Code Access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36" w:history="1">
        <w:r>
          <w:rPr>
            <w:rStyle w:val="Hyperlink"/>
            <w:rFonts w:ascii="Segoe UI" w:eastAsiaTheme="majorEastAsia" w:hAnsi="Segoe UI" w:cs="Segoe UI"/>
            <w:color w:val="03697A"/>
            <w:sz w:val="20"/>
            <w:szCs w:val="20"/>
          </w:rPr>
          <w:t>Adding Declarative Security Support</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37" w:history="1">
        <w:r>
          <w:rPr>
            <w:rStyle w:val="Hyperlink"/>
            <w:rFonts w:ascii="Segoe UI" w:eastAsiaTheme="majorEastAsia" w:hAnsi="Segoe UI" w:cs="Segoe UI"/>
            <w:color w:val="03697A"/>
            <w:sz w:val="20"/>
            <w:szCs w:val="20"/>
          </w:rPr>
          <w:t>Writing Secure Class Libraries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38" w:history="1">
        <w:r>
          <w:rPr>
            <w:rStyle w:val="Hyperlink"/>
            <w:rFonts w:ascii="Segoe UI" w:eastAsiaTheme="majorEastAsia" w:hAnsi="Segoe UI" w:cs="Segoe UI"/>
            <w:color w:val="3390B1"/>
            <w:sz w:val="20"/>
            <w:szCs w:val="20"/>
          </w:rPr>
          <w:t>SecurityException Class</w:t>
        </w:r>
      </w:hyperlink>
    </w:p>
    <w:p w:rsidR="005419EE" w:rsidRDefault="005419EE" w:rsidP="00D97D4E"/>
    <w:p w:rsidR="00D97D4E" w:rsidRDefault="00D97D4E" w:rsidP="00F77935">
      <w:pPr>
        <w:pStyle w:val="Heading5"/>
      </w:pPr>
      <w:bookmarkStart w:id="88" w:name="_Toc426471939"/>
      <w:r>
        <w:t>Demands</w:t>
      </w:r>
      <w:bookmarkEnd w:id="88"/>
    </w:p>
    <w:p w:rsidR="00D97D4E" w:rsidRDefault="00D97D4E" w:rsidP="00D97D4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 4.0</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security demand call declaratively or imperatively to specify the permissions that direct or indirect callers must have to access your library. Direct callers explicitly call static or instance methods of your library, while indirect callers call static or instance methods of another library that calls your library. When you use a demand, any application that includes your code will execute only if all direct and indirect callers have the permissions that the demand specifies. Demands are particularly useful in situations in which your class library uses protected resources that you do not want to be accessed by untrusted code. Demands can be placed in code using either imperative or declarative syntax.</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most classes in the .NET Framework already have demands associated with them, so you do not need to make an additional demand whenever you use a class that accesses a protected resource. For example, the</w:t>
      </w:r>
      <w:r>
        <w:rPr>
          <w:rStyle w:val="apple-converted-space"/>
          <w:rFonts w:ascii="Segoe UI" w:hAnsi="Segoe UI" w:cs="Segoe UI"/>
          <w:color w:val="2A2A2A"/>
          <w:sz w:val="20"/>
          <w:szCs w:val="20"/>
        </w:rPr>
        <w:t> </w:t>
      </w:r>
      <w:r>
        <w:rPr>
          <w:rFonts w:ascii="Segoe UI" w:hAnsi="Segoe UI" w:cs="Segoe UI"/>
          <w:b/>
          <w:bCs/>
          <w:color w:val="2A2A2A"/>
          <w:sz w:val="20"/>
          <w:szCs w:val="20"/>
        </w:rPr>
        <w:t>StreamWriter</w:t>
      </w:r>
      <w:r>
        <w:rPr>
          <w:rStyle w:val="apple-converted-space"/>
          <w:rFonts w:ascii="Segoe UI" w:hAnsi="Segoe UI" w:cs="Segoe UI"/>
          <w:color w:val="2A2A2A"/>
          <w:sz w:val="20"/>
          <w:szCs w:val="20"/>
        </w:rPr>
        <w:t> </w:t>
      </w:r>
      <w:r>
        <w:rPr>
          <w:rFonts w:ascii="Segoe UI" w:hAnsi="Segoe UI" w:cs="Segoe UI"/>
          <w:color w:val="2A2A2A"/>
          <w:sz w:val="20"/>
          <w:szCs w:val="20"/>
        </w:rPr>
        <w:t>class automatically makes a security demand for</w:t>
      </w:r>
      <w:r>
        <w:rPr>
          <w:rStyle w:val="apple-converted-space"/>
          <w:rFonts w:ascii="Segoe UI" w:hAnsi="Segoe UI" w:cs="Segoe UI"/>
          <w:color w:val="2A2A2A"/>
          <w:sz w:val="20"/>
          <w:szCs w:val="20"/>
        </w:rPr>
        <w:t> </w:t>
      </w:r>
      <w:r>
        <w:rPr>
          <w:rFonts w:ascii="Segoe UI" w:hAnsi="Segoe UI" w:cs="Segoe UI"/>
          <w:b/>
          <w:bCs/>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whenever it is opened. If you make a demand for</w:t>
      </w:r>
      <w:r>
        <w:rPr>
          <w:rStyle w:val="apple-converted-space"/>
          <w:rFonts w:ascii="Segoe UI" w:hAnsi="Segoe UI" w:cs="Segoe UI"/>
          <w:color w:val="2A2A2A"/>
          <w:sz w:val="20"/>
          <w:szCs w:val="20"/>
        </w:rPr>
        <w:t> </w:t>
      </w:r>
      <w:r>
        <w:rPr>
          <w:rFonts w:ascii="Segoe UI" w:hAnsi="Segoe UI" w:cs="Segoe UI"/>
          <w:b/>
          <w:bCs/>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when you use the</w:t>
      </w:r>
      <w:r>
        <w:rPr>
          <w:rStyle w:val="apple-converted-space"/>
          <w:rFonts w:ascii="Segoe UI" w:hAnsi="Segoe UI" w:cs="Segoe UI"/>
          <w:color w:val="2A2A2A"/>
          <w:sz w:val="20"/>
          <w:szCs w:val="20"/>
        </w:rPr>
        <w:t> </w:t>
      </w:r>
      <w:r>
        <w:rPr>
          <w:rFonts w:ascii="Segoe UI" w:hAnsi="Segoe UI" w:cs="Segoe UI"/>
          <w:b/>
          <w:bCs/>
          <w:color w:val="2A2A2A"/>
          <w:sz w:val="20"/>
          <w:szCs w:val="20"/>
        </w:rPr>
        <w:t>StreamWriter</w:t>
      </w:r>
      <w:r>
        <w:rPr>
          <w:rStyle w:val="apple-converted-space"/>
          <w:rFonts w:ascii="Segoe UI" w:hAnsi="Segoe UI" w:cs="Segoe UI"/>
          <w:color w:val="2A2A2A"/>
          <w:sz w:val="20"/>
          <w:szCs w:val="20"/>
        </w:rPr>
        <w:t> </w:t>
      </w:r>
      <w:r>
        <w:rPr>
          <w:rFonts w:ascii="Segoe UI" w:hAnsi="Segoe UI" w:cs="Segoe UI"/>
          <w:color w:val="2A2A2A"/>
          <w:sz w:val="20"/>
          <w:szCs w:val="20"/>
        </w:rPr>
        <w:t>class, you will cause a redundant and inefficient stack walk to occur. You should use demands to protect custom resources that require custom permissions.</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Demands can be either declarative or imperative.</w:t>
      </w:r>
    </w:p>
    <w:p w:rsidR="00D97D4E" w:rsidRDefault="00D97D4E" w:rsidP="00D97D4E">
      <w:pPr>
        <w:rPr>
          <w:b/>
        </w:rPr>
      </w:pPr>
    </w:p>
    <w:p w:rsidR="00D97D4E" w:rsidRPr="00D97D4E" w:rsidRDefault="00D97D4E" w:rsidP="00D97D4E">
      <w:pPr>
        <w:rPr>
          <w:b/>
        </w:rPr>
      </w:pPr>
      <w:r w:rsidRPr="00D97D4E">
        <w:rPr>
          <w:b/>
        </w:rPr>
        <w:t>Stack Walks</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Demands enforce security by performing an analysis (called a stack walk) in which every calling function (or stack frame) in the current call stack is examined for the specified permission. When a demand is triggered the following occurs.</w:t>
      </w:r>
    </w:p>
    <w:p w:rsidR="00D97D4E" w:rsidRDefault="00D97D4E" w:rsidP="00AE0DE6">
      <w:pPr>
        <w:pStyle w:val="NormalWeb"/>
        <w:numPr>
          <w:ilvl w:val="0"/>
          <w:numId w:val="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stack walk begins at the callers stack frame not the current stack where the demand occurs. For example, if Method A calls Method B and method B has a demand, the stack walk begins at method A's stack frame. Method B is never evaluated as part of the stack walk.</w:t>
      </w:r>
    </w:p>
    <w:p w:rsidR="00D97D4E" w:rsidRDefault="00D97D4E" w:rsidP="00AE0DE6">
      <w:pPr>
        <w:pStyle w:val="NormalWeb"/>
        <w:numPr>
          <w:ilvl w:val="0"/>
          <w:numId w:val="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stack walk proceeds through the call stack until it reaches the program entry point of the stack (usually the</w:t>
      </w:r>
      <w:r>
        <w:rPr>
          <w:rStyle w:val="apple-converted-space"/>
          <w:rFonts w:ascii="Segoe UI" w:hAnsi="Segoe UI" w:cs="Segoe UI"/>
          <w:color w:val="2A2A2A"/>
          <w:sz w:val="20"/>
          <w:szCs w:val="20"/>
        </w:rPr>
        <w:t> </w:t>
      </w:r>
      <w:r>
        <w:rPr>
          <w:rFonts w:ascii="Segoe UI" w:hAnsi="Segoe UI" w:cs="Segoe UI"/>
          <w:b/>
          <w:bCs/>
          <w:color w:val="2A2A2A"/>
          <w:sz w:val="20"/>
          <w:szCs w:val="20"/>
        </w:rPr>
        <w:t>Main</w:t>
      </w:r>
      <w:r>
        <w:rPr>
          <w:rStyle w:val="apple-converted-space"/>
          <w:rFonts w:ascii="Segoe UI" w:hAnsi="Segoe UI" w:cs="Segoe UI"/>
          <w:color w:val="2A2A2A"/>
          <w:sz w:val="20"/>
          <w:szCs w:val="20"/>
        </w:rPr>
        <w:t> </w:t>
      </w:r>
      <w:r>
        <w:rPr>
          <w:rFonts w:ascii="Segoe UI" w:hAnsi="Segoe UI" w:cs="Segoe UI"/>
          <w:color w:val="2A2A2A"/>
          <w:sz w:val="20"/>
          <w:szCs w:val="20"/>
        </w:rPr>
        <w:t>method) or until a stack walk modifier like an assert is found. For information on stack walk modifiers see,</w:t>
      </w:r>
      <w:r>
        <w:rPr>
          <w:rStyle w:val="apple-converted-space"/>
          <w:rFonts w:ascii="Segoe UI" w:hAnsi="Segoe UI" w:cs="Segoe UI"/>
          <w:color w:val="2A2A2A"/>
          <w:sz w:val="20"/>
          <w:szCs w:val="20"/>
        </w:rPr>
        <w:t> </w:t>
      </w:r>
      <w:hyperlink r:id="rId939" w:history="1">
        <w:r>
          <w:rPr>
            <w:rStyle w:val="Hyperlink"/>
            <w:rFonts w:ascii="Segoe UI" w:hAnsi="Segoe UI" w:cs="Segoe UI"/>
            <w:color w:val="03697A"/>
            <w:sz w:val="20"/>
            <w:szCs w:val="20"/>
          </w:rPr>
          <w:t>Overriding Security Checks</w:t>
        </w:r>
      </w:hyperlink>
      <w:r>
        <w:rPr>
          <w:rFonts w:ascii="Segoe UI" w:hAnsi="Segoe UI" w:cs="Segoe UI"/>
          <w:color w:val="2A2A2A"/>
          <w:sz w:val="20"/>
          <w:szCs w:val="20"/>
        </w:rPr>
        <w:t>.</w:t>
      </w:r>
    </w:p>
    <w:p w:rsidR="00D97D4E" w:rsidRDefault="00D97D4E" w:rsidP="00AE0DE6">
      <w:pPr>
        <w:pStyle w:val="NormalWeb"/>
        <w:numPr>
          <w:ilvl w:val="0"/>
          <w:numId w:val="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 demand and a stack walk modifier (an assert, for example) for the same permission appear on the same stack frame, the demand takes precedence.</w:t>
      </w:r>
    </w:p>
    <w:p w:rsidR="00D97D4E" w:rsidRDefault="00D97D4E" w:rsidP="00AE0DE6">
      <w:pPr>
        <w:pStyle w:val="NormalWeb"/>
        <w:numPr>
          <w:ilvl w:val="0"/>
          <w:numId w:val="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and imperative syntax exhibit no difference in behavior.</w:t>
      </w:r>
    </w:p>
    <w:p w:rsidR="00D97D4E" w:rsidRDefault="00D97D4E" w:rsidP="00AE0DE6">
      <w:pPr>
        <w:pStyle w:val="NormalWeb"/>
        <w:numPr>
          <w:ilvl w:val="0"/>
          <w:numId w:val="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a demand placed on your program entry point never gets evaluated because the stack walks always begins at calling stack frame, but in this case, there is no such calling frame to evaluate. Therefore demands placed on a program entry point always succeed.</w:t>
      </w:r>
    </w:p>
    <w:p w:rsidR="00D97D4E" w:rsidRDefault="00D97D4E" w:rsidP="00D97D4E">
      <w:pPr>
        <w:rPr>
          <w:b/>
        </w:rPr>
      </w:pPr>
    </w:p>
    <w:p w:rsidR="00D97D4E" w:rsidRPr="00D97D4E" w:rsidRDefault="00D97D4E" w:rsidP="00D97D4E">
      <w:pPr>
        <w:rPr>
          <w:b/>
        </w:rPr>
      </w:pPr>
      <w:r w:rsidRPr="00D97D4E">
        <w:rPr>
          <w:b/>
        </w:rPr>
        <w:t>Declarative Demands</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demands place information into your code's metadata using attributes. You can use declarative syntax to place a demand at either the class or the method level of your code.</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place a declarative security check at the class level, it applies to each class member. However, if you place a declarative security check at the member level, it applies to only that member and overrides the permission specified at the class level, if one exists. For example, suppose you specify at the class level that PermissionA is required, and for that class's Method1 you indicate that PermissionB is required. When Method1 is called, a security check will look only for PermissionB, but other methods of the class will still require PermissionA.</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places a declarative demand for a custom permission called</w:t>
      </w:r>
      <w:r>
        <w:rPr>
          <w:rStyle w:val="apple-converted-space"/>
          <w:rFonts w:ascii="Segoe UI" w:hAnsi="Segoe UI" w:cs="Segoe UI"/>
          <w:color w:val="2A2A2A"/>
          <w:sz w:val="20"/>
          <w:szCs w:val="20"/>
        </w:rPr>
        <w:t> </w:t>
      </w:r>
      <w:r>
        <w:rPr>
          <w:rStyle w:val="HTMLTypewriter"/>
          <w:color w:val="2A2A2A"/>
        </w:rPr>
        <w:t>CustomPermission</w:t>
      </w:r>
      <w:r>
        <w:rPr>
          <w:rStyle w:val="apple-converted-space"/>
          <w:rFonts w:ascii="Segoe UI" w:hAnsi="Segoe UI" w:cs="Segoe UI"/>
          <w:color w:val="2A2A2A"/>
          <w:sz w:val="20"/>
          <w:szCs w:val="20"/>
        </w:rPr>
        <w:t> </w:t>
      </w:r>
      <w:r>
        <w:rPr>
          <w:rFonts w:ascii="Segoe UI" w:hAnsi="Segoe UI" w:cs="Segoe UI"/>
          <w:color w:val="2A2A2A"/>
          <w:sz w:val="20"/>
          <w:szCs w:val="20"/>
        </w:rPr>
        <w:t>on all callers of the</w:t>
      </w:r>
      <w:r>
        <w:rPr>
          <w:rStyle w:val="apple-converted-space"/>
          <w:rFonts w:ascii="Segoe UI" w:hAnsi="Segoe UI" w:cs="Segoe UI"/>
          <w:color w:val="2A2A2A"/>
          <w:sz w:val="20"/>
          <w:szCs w:val="20"/>
        </w:rPr>
        <w:t> </w:t>
      </w:r>
      <w:r>
        <w:rPr>
          <w:rStyle w:val="HTMLTypewriter"/>
          <w:color w:val="2A2A2A"/>
        </w:rPr>
        <w:t>ReadData</w:t>
      </w:r>
      <w:r>
        <w:rPr>
          <w:rFonts w:ascii="Segoe UI" w:hAnsi="Segoe UI" w:cs="Segoe UI"/>
          <w:color w:val="2A2A2A"/>
          <w:sz w:val="20"/>
          <w:szCs w:val="20"/>
        </w:rPr>
        <w:t>method. This permission is a hypothetical custom permission and does not exist in the .NET Framework. The custom permission has a separately defined</w:t>
      </w:r>
      <w:r>
        <w:rPr>
          <w:rStyle w:val="apple-converted-space"/>
          <w:rFonts w:ascii="Segoe UI" w:hAnsi="Segoe UI" w:cs="Segoe UI"/>
          <w:color w:val="2A2A2A"/>
          <w:sz w:val="20"/>
          <w:szCs w:val="20"/>
        </w:rPr>
        <w:t> </w:t>
      </w:r>
      <w:r>
        <w:rPr>
          <w:rStyle w:val="HTMLTypewriter"/>
          <w:color w:val="2A2A2A"/>
        </w:rPr>
        <w:t>CustomPermissionAttribute</w:t>
      </w:r>
      <w:r>
        <w:rPr>
          <w:rStyle w:val="apple-converted-space"/>
          <w:rFonts w:ascii="Segoe UI" w:hAnsi="Segoe UI" w:cs="Segoe UI"/>
          <w:color w:val="2A2A2A"/>
          <w:sz w:val="20"/>
          <w:szCs w:val="20"/>
        </w:rPr>
        <w:t> </w:t>
      </w:r>
      <w:r>
        <w:rPr>
          <w:rFonts w:ascii="Segoe UI" w:hAnsi="Segoe UI" w:cs="Segoe UI"/>
          <w:color w:val="2A2A2A"/>
          <w:sz w:val="20"/>
          <w:szCs w:val="20"/>
        </w:rPr>
        <w:t>that makes the demand. In this case, it takes a</w:t>
      </w:r>
      <w:r>
        <w:rPr>
          <w:rStyle w:val="apple-converted-space"/>
          <w:rFonts w:ascii="Segoe UI" w:hAnsi="Segoe UI" w:cs="Segoe UI"/>
          <w:color w:val="2A2A2A"/>
          <w:sz w:val="20"/>
          <w:szCs w:val="20"/>
        </w:rPr>
        <w:t> </w:t>
      </w:r>
      <w:r>
        <w:rPr>
          <w:rFonts w:ascii="Segoe UI" w:hAnsi="Segoe UI" w:cs="Segoe UI"/>
          <w:b/>
          <w:bCs/>
          <w:color w:val="2A2A2A"/>
          <w:sz w:val="20"/>
          <w:szCs w:val="20"/>
        </w:rPr>
        <w:t>SecurityAction.Demand</w:t>
      </w:r>
      <w:r>
        <w:rPr>
          <w:rStyle w:val="apple-converted-space"/>
          <w:rFonts w:ascii="Segoe UI" w:hAnsi="Segoe UI" w:cs="Segoe UI"/>
          <w:color w:val="2A2A2A"/>
          <w:sz w:val="20"/>
          <w:szCs w:val="20"/>
        </w:rPr>
        <w:t> </w:t>
      </w:r>
      <w:r>
        <w:rPr>
          <w:rFonts w:ascii="Segoe UI" w:hAnsi="Segoe UI" w:cs="Segoe UI"/>
          <w:color w:val="2A2A2A"/>
          <w:sz w:val="20"/>
          <w:szCs w:val="20"/>
        </w:rPr>
        <w:t>flag in order to specify the type of demand the attribute will perform.</w:t>
      </w:r>
    </w:p>
    <w:p w:rsidR="00D97D4E" w:rsidRDefault="00D97D4E" w:rsidP="00D97D4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D97D4E" w:rsidRDefault="00D97D4E" w:rsidP="00D97D4E">
      <w:pPr>
        <w:shd w:val="clear" w:color="auto" w:fill="EFF5FF"/>
        <w:spacing w:line="255" w:lineRule="atLeast"/>
        <w:textAlignment w:val="baseline"/>
        <w:rPr>
          <w:rFonts w:ascii="Segoe UI" w:hAnsi="Segoe UI" w:cs="Segoe UI"/>
          <w:color w:val="2A2A2A"/>
          <w:sz w:val="20"/>
          <w:szCs w:val="20"/>
        </w:rPr>
      </w:pPr>
      <w:hyperlink r:id="rId940" w:anchor="code-snippet-1" w:history="1">
        <w:r>
          <w:rPr>
            <w:rStyle w:val="Hyperlink"/>
            <w:rFonts w:ascii="Segoe UI" w:hAnsi="Segoe UI" w:cs="Segoe UI"/>
            <w:b/>
            <w:bCs/>
            <w:color w:val="1364C4"/>
            <w:sz w:val="20"/>
            <w:szCs w:val="20"/>
          </w:rPr>
          <w:t>VB</w:t>
        </w:r>
      </w:hyperlink>
    </w:p>
    <w:p w:rsidR="00D97D4E" w:rsidRDefault="00D97D4E" w:rsidP="00D97D4E">
      <w:pPr>
        <w:pStyle w:val="HTMLPreformatted"/>
        <w:spacing w:line="211" w:lineRule="atLeast"/>
        <w:rPr>
          <w:color w:val="000000"/>
        </w:rPr>
      </w:pPr>
      <w:r>
        <w:rPr>
          <w:color w:val="000000"/>
        </w:rPr>
        <w:t xml:space="preserve">[CustomPermissionAttribute(SecurityAction.Demand, Unrestricted = </w:t>
      </w:r>
      <w:r>
        <w:rPr>
          <w:color w:val="0000FF"/>
        </w:rPr>
        <w:t>true</w:t>
      </w:r>
      <w:r>
        <w:rPr>
          <w:color w:val="000000"/>
        </w:rPr>
        <w:t>)]</w:t>
      </w:r>
    </w:p>
    <w:p w:rsidR="00D97D4E" w:rsidRDefault="00D97D4E" w:rsidP="00D97D4E">
      <w:pPr>
        <w:pStyle w:val="HTMLPreformatted"/>
        <w:spacing w:line="211" w:lineRule="atLeast"/>
        <w:rPr>
          <w:color w:val="000000"/>
        </w:rPr>
      </w:pPr>
      <w:r>
        <w:rPr>
          <w:color w:val="0000FF"/>
        </w:rPr>
        <w:t>public</w:t>
      </w:r>
      <w:r>
        <w:rPr>
          <w:color w:val="000000"/>
        </w:rPr>
        <w:t xml:space="preserve"> </w:t>
      </w:r>
      <w:r>
        <w:rPr>
          <w:color w:val="0000FF"/>
        </w:rPr>
        <w:t>static</w:t>
      </w:r>
      <w:r>
        <w:rPr>
          <w:color w:val="000000"/>
        </w:rPr>
        <w:t xml:space="preserve"> </w:t>
      </w:r>
      <w:r>
        <w:rPr>
          <w:color w:val="0000FF"/>
        </w:rPr>
        <w:t>string</w:t>
      </w:r>
      <w:r>
        <w:rPr>
          <w:color w:val="000000"/>
        </w:rPr>
        <w:t xml:space="preserve"> ReadData()</w:t>
      </w:r>
    </w:p>
    <w:p w:rsidR="00D97D4E" w:rsidRDefault="00D97D4E" w:rsidP="00D97D4E">
      <w:pPr>
        <w:pStyle w:val="HTMLPreformatted"/>
        <w:spacing w:line="211" w:lineRule="atLeast"/>
        <w:rPr>
          <w:color w:val="000000"/>
        </w:rPr>
      </w:pPr>
      <w:r>
        <w:rPr>
          <w:color w:val="000000"/>
        </w:rPr>
        <w:t>{</w:t>
      </w:r>
    </w:p>
    <w:p w:rsidR="00D97D4E" w:rsidRDefault="00D97D4E" w:rsidP="00D97D4E">
      <w:pPr>
        <w:pStyle w:val="HTMLPreformatted"/>
        <w:spacing w:line="211" w:lineRule="atLeast"/>
        <w:rPr>
          <w:color w:val="000000"/>
        </w:rPr>
      </w:pPr>
      <w:r>
        <w:rPr>
          <w:color w:val="000000"/>
        </w:rPr>
        <w:t xml:space="preserve">   </w:t>
      </w:r>
      <w:r>
        <w:rPr>
          <w:color w:val="008000"/>
        </w:rPr>
        <w:t>//Read from a custom resource.</w:t>
      </w:r>
    </w:p>
    <w:p w:rsidR="00D97D4E" w:rsidRDefault="00D97D4E" w:rsidP="00D97D4E">
      <w:pPr>
        <w:pStyle w:val="HTMLPreformatted"/>
        <w:spacing w:line="211" w:lineRule="atLeast"/>
        <w:rPr>
          <w:color w:val="000000"/>
        </w:rPr>
      </w:pPr>
      <w:r>
        <w:rPr>
          <w:color w:val="000000"/>
        </w:rPr>
        <w:t>}</w:t>
      </w:r>
    </w:p>
    <w:p w:rsidR="00D97D4E" w:rsidRDefault="00D97D4E" w:rsidP="00D97D4E">
      <w:pPr>
        <w:rPr>
          <w:b/>
        </w:rPr>
      </w:pPr>
    </w:p>
    <w:p w:rsidR="00D97D4E" w:rsidRPr="00D97D4E" w:rsidRDefault="00D97D4E" w:rsidP="00D97D4E">
      <w:pPr>
        <w:rPr>
          <w:b/>
        </w:rPr>
      </w:pPr>
      <w:r w:rsidRPr="00D97D4E">
        <w:rPr>
          <w:b/>
        </w:rPr>
        <w:t>Imperative Demands</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Imperative demands are placed at the method level of your code by creating a new instance of a permission object and calling that object's</w:t>
      </w:r>
      <w:r>
        <w:rPr>
          <w:rFonts w:ascii="Segoe UI" w:hAnsi="Segoe UI" w:cs="Segoe UI"/>
          <w:b/>
          <w:bCs/>
          <w:color w:val="2A2A2A"/>
          <w:sz w:val="20"/>
          <w:szCs w:val="20"/>
        </w:rPr>
        <w:t>Demand</w:t>
      </w:r>
      <w:r>
        <w:rPr>
          <w:rStyle w:val="apple-converted-space"/>
          <w:rFonts w:ascii="Segoe UI" w:hAnsi="Segoe UI" w:cs="Segoe UI"/>
          <w:color w:val="2A2A2A"/>
          <w:sz w:val="20"/>
          <w:szCs w:val="20"/>
        </w:rPr>
        <w:t> </w:t>
      </w:r>
      <w:r>
        <w:rPr>
          <w:rFonts w:ascii="Segoe UI" w:hAnsi="Segoe UI" w:cs="Segoe UI"/>
          <w:color w:val="2A2A2A"/>
          <w:sz w:val="20"/>
          <w:szCs w:val="20"/>
        </w:rPr>
        <w:t>method. Imperative syntax cannot be used to place demands at the class level.</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imperative demand that you place in your code effectively helps protect all the remaining code in the method in which the</w:t>
      </w:r>
      <w:r>
        <w:rPr>
          <w:rStyle w:val="apple-converted-space"/>
          <w:rFonts w:ascii="Segoe UI" w:hAnsi="Segoe UI" w:cs="Segoe UI"/>
          <w:color w:val="2A2A2A"/>
          <w:sz w:val="20"/>
          <w:szCs w:val="20"/>
        </w:rPr>
        <w:t> </w:t>
      </w:r>
      <w:r>
        <w:rPr>
          <w:rFonts w:ascii="Segoe UI" w:hAnsi="Segoe UI" w:cs="Segoe UI"/>
          <w:b/>
          <w:bCs/>
          <w:color w:val="2A2A2A"/>
          <w:sz w:val="20"/>
          <w:szCs w:val="20"/>
        </w:rPr>
        <w:t>Demand</w:t>
      </w:r>
      <w:r>
        <w:rPr>
          <w:rFonts w:ascii="Segoe UI" w:hAnsi="Segoe UI" w:cs="Segoe UI"/>
          <w:color w:val="2A2A2A"/>
          <w:sz w:val="20"/>
          <w:szCs w:val="20"/>
        </w:rPr>
        <w:t>method is called. The security check is performed when the</w:t>
      </w:r>
      <w:r>
        <w:rPr>
          <w:rStyle w:val="apple-converted-space"/>
          <w:rFonts w:ascii="Segoe UI" w:hAnsi="Segoe UI" w:cs="Segoe UI"/>
          <w:color w:val="2A2A2A"/>
          <w:sz w:val="20"/>
          <w:szCs w:val="20"/>
        </w:rPr>
        <w:t> </w:t>
      </w:r>
      <w:r>
        <w:rPr>
          <w:rFonts w:ascii="Segoe UI" w:hAnsi="Segoe UI" w:cs="Segoe UI"/>
          <w:b/>
          <w:bCs/>
          <w:color w:val="2A2A2A"/>
          <w:sz w:val="20"/>
          <w:szCs w:val="20"/>
        </w:rPr>
        <w:t>Demand</w:t>
      </w:r>
      <w:r>
        <w:rPr>
          <w:rStyle w:val="apple-converted-space"/>
          <w:rFonts w:ascii="Segoe UI" w:hAnsi="Segoe UI" w:cs="Segoe UI"/>
          <w:color w:val="2A2A2A"/>
          <w:sz w:val="20"/>
          <w:szCs w:val="20"/>
        </w:rPr>
        <w:t> </w:t>
      </w:r>
      <w:r>
        <w:rPr>
          <w:rFonts w:ascii="Segoe UI" w:hAnsi="Segoe UI" w:cs="Segoe UI"/>
          <w:color w:val="2A2A2A"/>
          <w:sz w:val="20"/>
          <w:szCs w:val="20"/>
        </w:rPr>
        <w:t>is executed; if the security check fails, a</w:t>
      </w:r>
      <w:r>
        <w:rPr>
          <w:rStyle w:val="apple-converted-space"/>
          <w:rFonts w:ascii="Segoe UI" w:hAnsi="Segoe UI" w:cs="Segoe UI"/>
          <w:color w:val="2A2A2A"/>
          <w:sz w:val="20"/>
          <w:szCs w:val="20"/>
        </w:rPr>
        <w:t> </w:t>
      </w:r>
      <w:hyperlink r:id="rId941" w:history="1">
        <w:r>
          <w:rPr>
            <w:rStyle w:val="Hyperlink"/>
            <w:rFonts w:ascii="Segoe UI"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is thrown and the rest of the code in that method or member is never executed unless the</w:t>
      </w:r>
      <w:r>
        <w:rPr>
          <w:rStyle w:val="apple-converted-space"/>
          <w:rFonts w:ascii="Segoe UI" w:hAnsi="Segoe UI" w:cs="Segoe UI"/>
          <w:color w:val="2A2A2A"/>
          <w:sz w:val="20"/>
          <w:szCs w:val="20"/>
        </w:rPr>
        <w:t> </w:t>
      </w:r>
      <w:r>
        <w:rPr>
          <w:rFonts w:ascii="Segoe UI" w:hAnsi="Segoe UI" w:cs="Segoe UI"/>
          <w:b/>
          <w:bCs/>
          <w:color w:val="2A2A2A"/>
          <w:sz w:val="20"/>
          <w:szCs w:val="20"/>
        </w:rPr>
        <w:t>SecurityException</w:t>
      </w:r>
      <w:r>
        <w:rPr>
          <w:rStyle w:val="apple-converted-space"/>
          <w:rFonts w:ascii="Segoe UI" w:hAnsi="Segoe UI" w:cs="Segoe UI"/>
          <w:color w:val="2A2A2A"/>
          <w:sz w:val="20"/>
          <w:szCs w:val="20"/>
        </w:rPr>
        <w:t> </w:t>
      </w:r>
      <w:r>
        <w:rPr>
          <w:rFonts w:ascii="Segoe UI" w:hAnsi="Segoe UI" w:cs="Segoe UI"/>
          <w:color w:val="2A2A2A"/>
          <w:sz w:val="20"/>
          <w:szCs w:val="20"/>
        </w:rPr>
        <w:t>is caught and handled.</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uses imperative syntax to place a demand on all callers for the custom permission</w:t>
      </w:r>
      <w:r>
        <w:rPr>
          <w:rStyle w:val="apple-converted-space"/>
          <w:rFonts w:ascii="Segoe UI" w:hAnsi="Segoe UI" w:cs="Segoe UI"/>
          <w:color w:val="2A2A2A"/>
          <w:sz w:val="20"/>
          <w:szCs w:val="20"/>
        </w:rPr>
        <w:t> </w:t>
      </w:r>
      <w:r>
        <w:rPr>
          <w:rStyle w:val="HTMLTypewriter"/>
          <w:color w:val="2A2A2A"/>
        </w:rPr>
        <w:t>CustomPermission</w:t>
      </w:r>
      <w:r>
        <w:rPr>
          <w:rFonts w:ascii="Segoe UI" w:hAnsi="Segoe UI" w:cs="Segoe UI"/>
          <w:color w:val="2A2A2A"/>
          <w:sz w:val="20"/>
          <w:szCs w:val="20"/>
        </w:rPr>
        <w:t>. This code creates a new instance of the</w:t>
      </w:r>
      <w:r>
        <w:rPr>
          <w:rStyle w:val="apple-converted-space"/>
          <w:rFonts w:ascii="Segoe UI" w:hAnsi="Segoe UI" w:cs="Segoe UI"/>
          <w:color w:val="2A2A2A"/>
          <w:sz w:val="20"/>
          <w:szCs w:val="20"/>
        </w:rPr>
        <w:t> </w:t>
      </w:r>
      <w:r>
        <w:rPr>
          <w:rStyle w:val="HTMLTypewriter"/>
          <w:color w:val="2A2A2A"/>
        </w:rPr>
        <w:t>CustomPermission</w:t>
      </w:r>
      <w:r>
        <w:rPr>
          <w:rStyle w:val="apple-converted-space"/>
          <w:rFonts w:ascii="Segoe UI" w:hAnsi="Segoe UI" w:cs="Segoe UI"/>
          <w:color w:val="2A2A2A"/>
          <w:sz w:val="20"/>
          <w:szCs w:val="20"/>
        </w:rPr>
        <w:t> </w:t>
      </w:r>
      <w:r>
        <w:rPr>
          <w:rFonts w:ascii="Segoe UI" w:hAnsi="Segoe UI" w:cs="Segoe UI"/>
          <w:color w:val="2A2A2A"/>
          <w:sz w:val="20"/>
          <w:szCs w:val="20"/>
        </w:rPr>
        <w:t>class, passing the</w:t>
      </w:r>
      <w:r>
        <w:rPr>
          <w:rStyle w:val="apple-converted-space"/>
          <w:rFonts w:ascii="Segoe UI" w:hAnsi="Segoe UI" w:cs="Segoe UI"/>
          <w:color w:val="2A2A2A"/>
          <w:sz w:val="20"/>
          <w:szCs w:val="20"/>
        </w:rPr>
        <w:t> </w:t>
      </w:r>
      <w:r>
        <w:rPr>
          <w:rFonts w:ascii="Segoe UI" w:hAnsi="Segoe UI" w:cs="Segoe UI"/>
          <w:b/>
          <w:bCs/>
          <w:color w:val="2A2A2A"/>
          <w:sz w:val="20"/>
          <w:szCs w:val="20"/>
        </w:rPr>
        <w:t>PermissionState.Unrestricted</w:t>
      </w:r>
      <w:r>
        <w:rPr>
          <w:rStyle w:val="apple-converted-space"/>
          <w:rFonts w:ascii="Segoe UI" w:hAnsi="Segoe UI" w:cs="Segoe UI"/>
          <w:color w:val="2A2A2A"/>
          <w:sz w:val="20"/>
          <w:szCs w:val="20"/>
        </w:rPr>
        <w:t> </w:t>
      </w:r>
      <w:r>
        <w:rPr>
          <w:rFonts w:ascii="Segoe UI" w:hAnsi="Segoe UI" w:cs="Segoe UI"/>
          <w:color w:val="2A2A2A"/>
          <w:sz w:val="20"/>
          <w:szCs w:val="20"/>
        </w:rPr>
        <w:t>flag to the constructor. The</w:t>
      </w:r>
      <w:r>
        <w:rPr>
          <w:rStyle w:val="apple-converted-space"/>
          <w:rFonts w:ascii="Segoe UI" w:hAnsi="Segoe UI" w:cs="Segoe UI"/>
          <w:color w:val="2A2A2A"/>
          <w:sz w:val="20"/>
          <w:szCs w:val="20"/>
        </w:rPr>
        <w:t> </w:t>
      </w:r>
      <w:r>
        <w:rPr>
          <w:rFonts w:ascii="Segoe UI" w:hAnsi="Segoe UI" w:cs="Segoe UI"/>
          <w:b/>
          <w:bCs/>
          <w:color w:val="2A2A2A"/>
          <w:sz w:val="20"/>
          <w:szCs w:val="20"/>
        </w:rPr>
        <w:t>Demand</w:t>
      </w:r>
      <w:r>
        <w:rPr>
          <w:rFonts w:ascii="Segoe UI" w:hAnsi="Segoe UI" w:cs="Segoe UI"/>
          <w:color w:val="2A2A2A"/>
          <w:sz w:val="20"/>
          <w:szCs w:val="20"/>
        </w:rPr>
        <w:t>method is then called.</w:t>
      </w:r>
    </w:p>
    <w:p w:rsidR="00D97D4E" w:rsidRDefault="00D97D4E" w:rsidP="00D97D4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D97D4E" w:rsidRDefault="00D97D4E" w:rsidP="00D97D4E">
      <w:pPr>
        <w:shd w:val="clear" w:color="auto" w:fill="EFF5FF"/>
        <w:spacing w:line="255" w:lineRule="atLeast"/>
        <w:textAlignment w:val="baseline"/>
        <w:rPr>
          <w:rFonts w:ascii="Segoe UI" w:hAnsi="Segoe UI" w:cs="Segoe UI"/>
          <w:color w:val="2A2A2A"/>
          <w:sz w:val="20"/>
          <w:szCs w:val="20"/>
        </w:rPr>
      </w:pPr>
      <w:hyperlink r:id="rId942" w:anchor="code-snippet-2" w:history="1">
        <w:r>
          <w:rPr>
            <w:rStyle w:val="Hyperlink"/>
            <w:rFonts w:ascii="Segoe UI" w:hAnsi="Segoe UI" w:cs="Segoe UI"/>
            <w:b/>
            <w:bCs/>
            <w:color w:val="1364C4"/>
            <w:sz w:val="20"/>
            <w:szCs w:val="20"/>
          </w:rPr>
          <w:t>VB</w:t>
        </w:r>
      </w:hyperlink>
    </w:p>
    <w:p w:rsidR="00D97D4E" w:rsidRDefault="00D97D4E" w:rsidP="00D97D4E">
      <w:pPr>
        <w:pStyle w:val="HTMLPreformatted"/>
        <w:spacing w:line="211" w:lineRule="atLeast"/>
        <w:rPr>
          <w:color w:val="000000"/>
        </w:rPr>
      </w:pP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ReadData()</w:t>
      </w:r>
    </w:p>
    <w:p w:rsidR="00D97D4E" w:rsidRDefault="00D97D4E" w:rsidP="00D97D4E">
      <w:pPr>
        <w:pStyle w:val="HTMLPreformatted"/>
        <w:spacing w:line="211" w:lineRule="atLeast"/>
        <w:rPr>
          <w:color w:val="000000"/>
        </w:rPr>
      </w:pPr>
      <w:r>
        <w:rPr>
          <w:color w:val="000000"/>
        </w:rPr>
        <w:t>{</w:t>
      </w:r>
    </w:p>
    <w:p w:rsidR="00D97D4E" w:rsidRDefault="00D97D4E" w:rsidP="00D97D4E">
      <w:pPr>
        <w:pStyle w:val="HTMLPreformatted"/>
        <w:spacing w:line="211" w:lineRule="atLeast"/>
        <w:rPr>
          <w:color w:val="000000"/>
        </w:rPr>
      </w:pPr>
      <w:r>
        <w:rPr>
          <w:color w:val="000000"/>
        </w:rPr>
        <w:t xml:space="preserve">   CustomPermission MyPermission = </w:t>
      </w:r>
      <w:r>
        <w:rPr>
          <w:color w:val="0000FF"/>
        </w:rPr>
        <w:t>new</w:t>
      </w:r>
      <w:r>
        <w:rPr>
          <w:color w:val="000000"/>
        </w:rPr>
        <w:t xml:space="preserve"> CustomPermission(PermissionState.Unrestricted);</w:t>
      </w:r>
    </w:p>
    <w:p w:rsidR="00D97D4E" w:rsidRDefault="00D97D4E" w:rsidP="00D97D4E">
      <w:pPr>
        <w:pStyle w:val="HTMLPreformatted"/>
        <w:spacing w:line="211" w:lineRule="atLeast"/>
        <w:rPr>
          <w:color w:val="000000"/>
        </w:rPr>
      </w:pPr>
      <w:r>
        <w:rPr>
          <w:color w:val="000000"/>
        </w:rPr>
        <w:t xml:space="preserve">   MyPermission.Demand();</w:t>
      </w:r>
    </w:p>
    <w:p w:rsidR="00D97D4E" w:rsidRDefault="00D97D4E" w:rsidP="00D97D4E">
      <w:pPr>
        <w:pStyle w:val="HTMLPreformatted"/>
        <w:spacing w:line="211" w:lineRule="atLeast"/>
        <w:rPr>
          <w:color w:val="000000"/>
        </w:rPr>
      </w:pPr>
    </w:p>
    <w:p w:rsidR="00D97D4E" w:rsidRDefault="00D97D4E" w:rsidP="00D97D4E">
      <w:pPr>
        <w:pStyle w:val="HTMLPreformatted"/>
        <w:spacing w:line="211" w:lineRule="atLeast"/>
        <w:rPr>
          <w:color w:val="000000"/>
        </w:rPr>
      </w:pPr>
      <w:r>
        <w:rPr>
          <w:color w:val="000000"/>
        </w:rPr>
        <w:t xml:space="preserve">   </w:t>
      </w:r>
      <w:r>
        <w:rPr>
          <w:color w:val="008000"/>
        </w:rPr>
        <w:t>//Read from a custom resource.</w:t>
      </w:r>
    </w:p>
    <w:p w:rsidR="00D97D4E" w:rsidRDefault="00D97D4E" w:rsidP="00D97D4E">
      <w:pPr>
        <w:pStyle w:val="HTMLPreformatted"/>
        <w:spacing w:line="211" w:lineRule="atLeast"/>
        <w:rPr>
          <w:color w:val="000000"/>
        </w:rPr>
      </w:pPr>
      <w:r>
        <w:rPr>
          <w:color w:val="000000"/>
        </w:rPr>
        <w:t>}</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D97D4E" w:rsidTr="00D97D4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7D4E" w:rsidRDefault="00D97D4E">
            <w:pPr>
              <w:spacing w:before="300" w:after="300"/>
              <w:rPr>
                <w:b/>
                <w:bCs/>
                <w:color w:val="636363"/>
                <w:sz w:val="24"/>
                <w:szCs w:val="24"/>
              </w:rPr>
            </w:pPr>
            <w:r>
              <w:rPr>
                <w:b/>
                <w:bCs/>
                <w:noProof/>
                <w:color w:val="636363"/>
              </w:rPr>
              <w:drawing>
                <wp:inline distT="0" distB="0" distL="0" distR="0" wp14:anchorId="76E18C7F" wp14:editId="45D7E158">
                  <wp:extent cx="9525" cy="9525"/>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b/>
                <w:bCs/>
                <w:color w:val="636363"/>
              </w:rPr>
              <w:t>Note</w:t>
            </w:r>
          </w:p>
        </w:tc>
      </w:tr>
      <w:tr w:rsidR="00D97D4E" w:rsidTr="00D97D4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97D4E" w:rsidRDefault="00D97D4E">
            <w:pPr>
              <w:pStyle w:val="NormalWeb"/>
              <w:spacing w:before="0" w:beforeAutospacing="0" w:after="0" w:afterAutospacing="0" w:line="270" w:lineRule="atLeast"/>
              <w:rPr>
                <w:color w:val="2A2A2A"/>
              </w:rPr>
            </w:pPr>
            <w:r>
              <w:rPr>
                <w:color w:val="2A2A2A"/>
              </w:rPr>
              <w:t>The optimization behavior for the demand operation differs between 64 bit and 32 bit platforms. On 64 bit platforms, a demand will not check the grant set of the assembly containing the demand in cases where no other calling assemblies are present. However, this optimization does not cause an elevation of privilege because a stack walk is still performed when calling assemblies are present. On 32 bit platforms the demand operation checks the grant set of the assembly containing the demand and all calling assemblies.</w:t>
            </w:r>
          </w:p>
        </w:tc>
      </w:tr>
    </w:tbl>
    <w:p w:rsidR="00D97D4E" w:rsidRDefault="00D97D4E" w:rsidP="00D97D4E">
      <w:r>
        <w:t>See Also</w:t>
      </w:r>
    </w:p>
    <w:p w:rsidR="00D97D4E" w:rsidRDefault="00D97D4E" w:rsidP="00D97D4E">
      <w:r>
        <w:t>Reference</w:t>
      </w:r>
    </w:p>
    <w:p w:rsidR="00D97D4E" w:rsidRDefault="00D97D4E" w:rsidP="00D97D4E">
      <w:pPr>
        <w:spacing w:line="211" w:lineRule="atLeast"/>
        <w:rPr>
          <w:rFonts w:ascii="Segoe UI" w:hAnsi="Segoe UI" w:cs="Segoe UI"/>
          <w:color w:val="000000"/>
          <w:sz w:val="20"/>
          <w:szCs w:val="20"/>
        </w:rPr>
      </w:pPr>
      <w:hyperlink r:id="rId943" w:history="1">
        <w:r>
          <w:rPr>
            <w:rStyle w:val="Hyperlink"/>
            <w:rFonts w:ascii="Segoe UI" w:hAnsi="Segoe UI" w:cs="Segoe UI"/>
            <w:color w:val="03697A"/>
            <w:sz w:val="20"/>
            <w:szCs w:val="20"/>
          </w:rPr>
          <w:t>SecurityException Class</w:t>
        </w:r>
      </w:hyperlink>
    </w:p>
    <w:p w:rsidR="00D97D4E" w:rsidRDefault="00D97D4E" w:rsidP="00D97D4E">
      <w:r>
        <w:t>Concepts</w:t>
      </w:r>
    </w:p>
    <w:p w:rsidR="00D97D4E" w:rsidRDefault="00D97D4E" w:rsidP="00D97D4E">
      <w:pPr>
        <w:spacing w:line="211" w:lineRule="atLeast"/>
        <w:rPr>
          <w:rFonts w:ascii="Segoe UI" w:hAnsi="Segoe UI" w:cs="Segoe UI"/>
          <w:color w:val="000000"/>
          <w:sz w:val="20"/>
          <w:szCs w:val="20"/>
        </w:rPr>
      </w:pPr>
      <w:hyperlink r:id="rId944" w:history="1">
        <w:r>
          <w:rPr>
            <w:rStyle w:val="Hyperlink"/>
            <w:rFonts w:ascii="Segoe UI" w:hAnsi="Segoe UI" w:cs="Segoe UI"/>
            <w:color w:val="03697A"/>
            <w:sz w:val="20"/>
            <w:szCs w:val="20"/>
          </w:rPr>
          <w:t>Security Demands</w:t>
        </w:r>
      </w:hyperlink>
      <w:r>
        <w:rPr>
          <w:rFonts w:ascii="Segoe UI" w:hAnsi="Segoe UI" w:cs="Segoe UI"/>
          <w:color w:val="000000"/>
          <w:sz w:val="20"/>
          <w:szCs w:val="20"/>
        </w:rPr>
        <w:br/>
      </w:r>
      <w:hyperlink r:id="rId945" w:history="1">
        <w:r>
          <w:rPr>
            <w:rStyle w:val="Hyperlink"/>
            <w:rFonts w:ascii="Segoe UI" w:hAnsi="Segoe UI" w:cs="Segoe UI"/>
            <w:color w:val="03697A"/>
            <w:sz w:val="20"/>
            <w:szCs w:val="20"/>
          </w:rPr>
          <w:t>Creating Your Own Code Access Permissions</w:t>
        </w:r>
      </w:hyperlink>
      <w:r>
        <w:rPr>
          <w:rFonts w:ascii="Segoe UI" w:hAnsi="Segoe UI" w:cs="Segoe UI"/>
          <w:color w:val="000000"/>
          <w:sz w:val="20"/>
          <w:szCs w:val="20"/>
        </w:rPr>
        <w:br/>
      </w:r>
      <w:hyperlink r:id="rId946" w:history="1">
        <w:r>
          <w:rPr>
            <w:rStyle w:val="Hyperlink"/>
            <w:rFonts w:ascii="Segoe UI" w:hAnsi="Segoe UI" w:cs="Segoe UI"/>
            <w:color w:val="03697A"/>
            <w:sz w:val="20"/>
            <w:szCs w:val="20"/>
          </w:rPr>
          <w:t>Adding Declarative Security Support</w:t>
        </w:r>
      </w:hyperlink>
      <w:r>
        <w:rPr>
          <w:rFonts w:ascii="Segoe UI" w:hAnsi="Segoe UI" w:cs="Segoe UI"/>
          <w:color w:val="000000"/>
          <w:sz w:val="20"/>
          <w:szCs w:val="20"/>
        </w:rPr>
        <w:br/>
      </w:r>
      <w:hyperlink r:id="rId947" w:history="1">
        <w:r>
          <w:rPr>
            <w:rStyle w:val="Hyperlink"/>
            <w:rFonts w:ascii="Segoe UI" w:hAnsi="Segoe UI" w:cs="Segoe UI"/>
            <w:color w:val="03697A"/>
            <w:sz w:val="20"/>
            <w:szCs w:val="20"/>
          </w:rPr>
          <w:t>Writing Secure Class Libraries</w:t>
        </w:r>
      </w:hyperlink>
    </w:p>
    <w:p w:rsidR="00D97D4E" w:rsidRDefault="00D97D4E" w:rsidP="00D97D4E">
      <w:r>
        <w:t>Other Resources</w:t>
      </w:r>
    </w:p>
    <w:p w:rsidR="00D97D4E" w:rsidRDefault="00D97D4E" w:rsidP="00D97D4E">
      <w:pPr>
        <w:spacing w:line="211" w:lineRule="atLeast"/>
        <w:rPr>
          <w:rFonts w:ascii="Segoe UI" w:hAnsi="Segoe UI" w:cs="Segoe UI"/>
          <w:color w:val="000000"/>
          <w:sz w:val="20"/>
          <w:szCs w:val="20"/>
        </w:rPr>
      </w:pPr>
      <w:hyperlink r:id="rId948" w:history="1">
        <w:r>
          <w:rPr>
            <w:rStyle w:val="Hyperlink"/>
            <w:rFonts w:ascii="Segoe UI" w:hAnsi="Segoe UI" w:cs="Segoe UI"/>
            <w:color w:val="03697A"/>
            <w:sz w:val="20"/>
            <w:szCs w:val="20"/>
          </w:rPr>
          <w:t>Extending Metadata Using Attributes</w:t>
        </w:r>
      </w:hyperlink>
      <w:r>
        <w:rPr>
          <w:rFonts w:ascii="Segoe UI" w:hAnsi="Segoe UI" w:cs="Segoe UI"/>
          <w:color w:val="000000"/>
          <w:sz w:val="20"/>
          <w:szCs w:val="20"/>
        </w:rPr>
        <w:br/>
      </w:r>
      <w:hyperlink r:id="rId949" w:history="1">
        <w:r>
          <w:rPr>
            <w:rStyle w:val="Hyperlink"/>
            <w:rFonts w:ascii="Segoe UI" w:hAnsi="Segoe UI" w:cs="Segoe UI"/>
            <w:color w:val="03697A"/>
            <w:sz w:val="20"/>
            <w:szCs w:val="20"/>
          </w:rPr>
          <w:t>Code Access Security</w:t>
        </w:r>
      </w:hyperlink>
    </w:p>
    <w:p w:rsidR="008857D2" w:rsidRDefault="008857D2" w:rsidP="008857D2"/>
    <w:p w:rsidR="00D97D4E" w:rsidRPr="00D97D4E" w:rsidRDefault="00D97D4E" w:rsidP="00F77935">
      <w:pPr>
        <w:pStyle w:val="Heading5"/>
        <w:rPr>
          <w:rFonts w:eastAsia="Times New Roman"/>
        </w:rPr>
      </w:pPr>
      <w:bookmarkStart w:id="89" w:name="_Toc426471940"/>
      <w:r w:rsidRPr="00D97D4E">
        <w:rPr>
          <w:rFonts w:eastAsia="Times New Roman"/>
        </w:rPr>
        <w:t>Link Demands</w:t>
      </w:r>
      <w:bookmarkEnd w:id="89"/>
    </w:p>
    <w:p w:rsidR="00D97D4E" w:rsidRPr="00D97D4E" w:rsidRDefault="00D97D4E" w:rsidP="00D97D4E">
      <w:pPr>
        <w:spacing w:after="0" w:line="211" w:lineRule="atLeast"/>
        <w:rPr>
          <w:rFonts w:ascii="Segoe UI" w:eastAsia="Times New Roman" w:hAnsi="Segoe UI" w:cs="Segoe UI"/>
          <w:color w:val="5D5D5D"/>
          <w:sz w:val="20"/>
          <w:szCs w:val="20"/>
        </w:rPr>
      </w:pPr>
      <w:r w:rsidRPr="00D97D4E">
        <w:rPr>
          <w:rFonts w:ascii="Segoe UI" w:eastAsia="Times New Roman" w:hAnsi="Segoe UI" w:cs="Segoe UI"/>
          <w:b/>
          <w:bCs/>
          <w:color w:val="5D5D5D"/>
          <w:sz w:val="20"/>
          <w:szCs w:val="20"/>
        </w:rPr>
        <w:t>.NET Framework 1.1</w:t>
      </w:r>
    </w:p>
    <w:p w:rsidR="00D97D4E" w:rsidRDefault="00D97D4E" w:rsidP="00D97D4E">
      <w:pPr>
        <w:spacing w:after="0" w:line="270" w:lineRule="atLeast"/>
        <w:rPr>
          <w:rFonts w:ascii="Segoe UI" w:eastAsia="Times New Roman" w:hAnsi="Segoe UI" w:cs="Segoe UI"/>
          <w:color w:val="2A2A2A"/>
          <w:sz w:val="20"/>
          <w:szCs w:val="20"/>
        </w:rPr>
      </w:pPr>
      <w:r w:rsidRPr="00D97D4E">
        <w:rPr>
          <w:rFonts w:ascii="Segoe UI" w:eastAsia="Times New Roman" w:hAnsi="Segoe UI" w:cs="Segoe UI"/>
          <w:color w:val="2A2A2A"/>
          <w:sz w:val="20"/>
          <w:szCs w:val="20"/>
        </w:rPr>
        <w:t>A link demand causes a security check during just-in-time compilation and checks only the immediate caller of your code. Linking occurs when your code is bound to a type reference, including function pointer references and method calls. If the caller does not have sufficient permission to link to your code, the link is not allowed and a runtime exception is thrown when the code is loaded and run. Link demands can be overridden in classes that inherit from your code.</w:t>
      </w:r>
    </w:p>
    <w:p w:rsidR="00D97D4E" w:rsidRPr="00D97D4E" w:rsidRDefault="00D97D4E" w:rsidP="00D97D4E">
      <w:pPr>
        <w:spacing w:after="0" w:line="270" w:lineRule="atLeast"/>
        <w:rPr>
          <w:rFonts w:ascii="Segoe UI" w:eastAsia="Times New Roman" w:hAnsi="Segoe UI" w:cs="Segoe UI"/>
          <w:color w:val="2A2A2A"/>
          <w:sz w:val="20"/>
          <w:szCs w:val="20"/>
        </w:rPr>
      </w:pPr>
    </w:p>
    <w:p w:rsidR="00D97D4E" w:rsidRDefault="00D97D4E" w:rsidP="00D97D4E">
      <w:pPr>
        <w:spacing w:after="0" w:line="270" w:lineRule="atLeast"/>
        <w:rPr>
          <w:rFonts w:ascii="Segoe UI" w:eastAsia="Times New Roman" w:hAnsi="Segoe UI" w:cs="Segoe UI"/>
          <w:color w:val="2A2A2A"/>
          <w:sz w:val="20"/>
          <w:szCs w:val="20"/>
        </w:rPr>
      </w:pPr>
      <w:r w:rsidRPr="00D97D4E">
        <w:rPr>
          <w:rFonts w:ascii="Segoe UI" w:eastAsia="Times New Roman" w:hAnsi="Segoe UI" w:cs="Segoe UI"/>
          <w:color w:val="2A2A2A"/>
          <w:sz w:val="20"/>
          <w:szCs w:val="20"/>
        </w:rPr>
        <w:t>Note that a full stack walk is not performed with this type of demand and that your code is still susceptible to luring attacks. The link demand specifies only the permissions direct callers must have to link to your code. It does not specify the permissions all callers must have to run your code.</w:t>
      </w:r>
    </w:p>
    <w:p w:rsidR="00D97D4E" w:rsidRPr="00D97D4E" w:rsidRDefault="00D97D4E" w:rsidP="00D97D4E">
      <w:pPr>
        <w:spacing w:after="0" w:line="270" w:lineRule="atLeast"/>
        <w:rPr>
          <w:rFonts w:ascii="Segoe UI" w:eastAsia="Times New Roman" w:hAnsi="Segoe UI" w:cs="Segoe UI"/>
          <w:color w:val="2A2A2A"/>
          <w:sz w:val="20"/>
          <w:szCs w:val="20"/>
        </w:rPr>
      </w:pPr>
    </w:p>
    <w:p w:rsidR="00D97D4E" w:rsidRPr="00D97D4E" w:rsidRDefault="00D97D4E" w:rsidP="00D97D4E">
      <w:pPr>
        <w:spacing w:after="0" w:line="270" w:lineRule="atLeast"/>
        <w:rPr>
          <w:rFonts w:ascii="Segoe UI" w:eastAsia="Times New Roman" w:hAnsi="Segoe UI" w:cs="Segoe UI"/>
          <w:color w:val="2A2A2A"/>
          <w:sz w:val="20"/>
          <w:szCs w:val="20"/>
        </w:rPr>
      </w:pPr>
      <w:r w:rsidRPr="00D97D4E">
        <w:rPr>
          <w:rFonts w:ascii="Segoe UI" w:eastAsia="Times New Roman" w:hAnsi="Segoe UI" w:cs="Segoe UI"/>
          <w:color w:val="2A2A2A"/>
          <w:sz w:val="20"/>
          <w:szCs w:val="20"/>
        </w:rPr>
        <w:t>If a method protected by a link demand is accessed through</w:t>
      </w:r>
      <w:r w:rsidRPr="00D97D4E">
        <w:rPr>
          <w:rFonts w:ascii="Segoe UI" w:eastAsia="Times New Roman" w:hAnsi="Segoe UI" w:cs="Segoe UI"/>
          <w:color w:val="2A2A2A"/>
          <w:sz w:val="24"/>
          <w:szCs w:val="24"/>
        </w:rPr>
        <w:t> </w:t>
      </w:r>
      <w:hyperlink r:id="rId950" w:history="1">
        <w:r w:rsidRPr="00D97D4E">
          <w:rPr>
            <w:rFonts w:ascii="Segoe UI" w:eastAsia="Times New Roman" w:hAnsi="Segoe UI" w:cs="Segoe UI"/>
            <w:color w:val="03697A"/>
            <w:sz w:val="20"/>
            <w:szCs w:val="20"/>
          </w:rPr>
          <w:t>reflection</w:t>
        </w:r>
      </w:hyperlink>
      <w:r w:rsidRPr="00D97D4E">
        <w:rPr>
          <w:rFonts w:ascii="Segoe UI" w:eastAsia="Times New Roman" w:hAnsi="Segoe UI" w:cs="Segoe UI"/>
          <w:color w:val="2A2A2A"/>
          <w:sz w:val="20"/>
          <w:szCs w:val="20"/>
        </w:rPr>
        <w:t>, than a link demand checks the immediate caller of the code accessed through reflection. This is true both for method discovery and for method invocation performed using reflection. For example, suppose code uses reflection to return a</w:t>
      </w:r>
      <w:r w:rsidRPr="00D97D4E">
        <w:rPr>
          <w:rFonts w:ascii="Segoe UI" w:eastAsia="Times New Roman" w:hAnsi="Segoe UI" w:cs="Segoe UI"/>
          <w:color w:val="2A2A2A"/>
          <w:sz w:val="24"/>
          <w:szCs w:val="24"/>
        </w:rPr>
        <w:t> </w:t>
      </w:r>
      <w:hyperlink r:id="rId951" w:history="1">
        <w:r w:rsidRPr="00D97D4E">
          <w:rPr>
            <w:rFonts w:ascii="Segoe UI" w:eastAsia="Times New Roman" w:hAnsi="Segoe UI" w:cs="Segoe UI"/>
            <w:color w:val="03697A"/>
            <w:sz w:val="20"/>
            <w:szCs w:val="20"/>
          </w:rPr>
          <w:t>MethodInfo</w:t>
        </w:r>
      </w:hyperlink>
      <w:r w:rsidRPr="00D97D4E">
        <w:rPr>
          <w:rFonts w:ascii="Segoe UI" w:eastAsia="Times New Roman" w:hAnsi="Segoe UI" w:cs="Segoe UI"/>
          <w:color w:val="2A2A2A"/>
          <w:sz w:val="24"/>
          <w:szCs w:val="24"/>
        </w:rPr>
        <w:t> </w:t>
      </w:r>
      <w:r w:rsidRPr="00D97D4E">
        <w:rPr>
          <w:rFonts w:ascii="Segoe UI" w:eastAsia="Times New Roman" w:hAnsi="Segoe UI" w:cs="Segoe UI"/>
          <w:color w:val="2A2A2A"/>
          <w:sz w:val="20"/>
          <w:szCs w:val="20"/>
        </w:rPr>
        <w:t>object representing a method protected by a link demand and then passes that</w:t>
      </w:r>
      <w:r w:rsidRPr="00D97D4E">
        <w:rPr>
          <w:rFonts w:ascii="Segoe UI" w:eastAsia="Times New Roman" w:hAnsi="Segoe UI" w:cs="Segoe UI"/>
          <w:color w:val="2A2A2A"/>
          <w:sz w:val="24"/>
          <w:szCs w:val="24"/>
        </w:rPr>
        <w:t> </w:t>
      </w:r>
      <w:r w:rsidRPr="00D97D4E">
        <w:rPr>
          <w:rFonts w:ascii="Segoe UI" w:eastAsia="Times New Roman" w:hAnsi="Segoe UI" w:cs="Segoe UI"/>
          <w:b/>
          <w:bCs/>
          <w:color w:val="2A2A2A"/>
          <w:sz w:val="20"/>
          <w:szCs w:val="20"/>
        </w:rPr>
        <w:t>MethodInfo</w:t>
      </w:r>
      <w:r w:rsidRPr="00D97D4E">
        <w:rPr>
          <w:rFonts w:ascii="Segoe UI" w:eastAsia="Times New Roman" w:hAnsi="Segoe UI" w:cs="Segoe UI"/>
          <w:color w:val="2A2A2A"/>
          <w:sz w:val="24"/>
          <w:szCs w:val="24"/>
        </w:rPr>
        <w:t> </w:t>
      </w:r>
      <w:r w:rsidRPr="00D97D4E">
        <w:rPr>
          <w:rFonts w:ascii="Segoe UI" w:eastAsia="Times New Roman" w:hAnsi="Segoe UI" w:cs="Segoe UI"/>
          <w:color w:val="2A2A2A"/>
          <w:sz w:val="20"/>
          <w:szCs w:val="20"/>
        </w:rPr>
        <w:t>object to some other code that uses the object to invoke the original method. In this case the link demand check occurs twice: once for the code that returns the</w:t>
      </w:r>
      <w:r w:rsidRPr="00D97D4E">
        <w:rPr>
          <w:rFonts w:ascii="Segoe UI" w:eastAsia="Times New Roman" w:hAnsi="Segoe UI" w:cs="Segoe UI"/>
          <w:color w:val="2A2A2A"/>
          <w:sz w:val="24"/>
          <w:szCs w:val="24"/>
        </w:rPr>
        <w:t> </w:t>
      </w:r>
      <w:r w:rsidRPr="00D97D4E">
        <w:rPr>
          <w:rFonts w:ascii="Segoe UI" w:eastAsia="Times New Roman" w:hAnsi="Segoe UI" w:cs="Segoe UI"/>
          <w:b/>
          <w:bCs/>
          <w:color w:val="2A2A2A"/>
          <w:sz w:val="20"/>
          <w:szCs w:val="20"/>
        </w:rPr>
        <w:t>MethodInfo</w:t>
      </w:r>
      <w:r w:rsidRPr="00D97D4E">
        <w:rPr>
          <w:rFonts w:ascii="Segoe UI" w:eastAsia="Times New Roman" w:hAnsi="Segoe UI" w:cs="Segoe UI"/>
          <w:color w:val="2A2A2A"/>
          <w:sz w:val="24"/>
          <w:szCs w:val="24"/>
        </w:rPr>
        <w:t> </w:t>
      </w:r>
      <w:r w:rsidRPr="00D97D4E">
        <w:rPr>
          <w:rFonts w:ascii="Segoe UI" w:eastAsia="Times New Roman" w:hAnsi="Segoe UI" w:cs="Segoe UI"/>
          <w:color w:val="2A2A2A"/>
          <w:sz w:val="20"/>
          <w:szCs w:val="20"/>
        </w:rPr>
        <w:t>object and once for the code that invokes it.</w:t>
      </w:r>
    </w:p>
    <w:p w:rsidR="00D97D4E" w:rsidRPr="00D97D4E" w:rsidRDefault="00D97D4E" w:rsidP="00D97D4E">
      <w:pPr>
        <w:spacing w:after="100" w:line="211" w:lineRule="atLeast"/>
        <w:rPr>
          <w:rFonts w:ascii="Segoe UI" w:eastAsia="Times New Roman" w:hAnsi="Segoe UI" w:cs="Segoe UI"/>
          <w:color w:val="000000"/>
          <w:sz w:val="20"/>
          <w:szCs w:val="20"/>
        </w:rPr>
      </w:pPr>
      <w:r w:rsidRPr="00D97D4E">
        <w:rPr>
          <w:rFonts w:ascii="Segoe UI" w:eastAsia="Times New Roman" w:hAnsi="Segoe UI" w:cs="Segoe UI"/>
          <w:b/>
          <w:bCs/>
          <w:color w:val="000000"/>
          <w:sz w:val="20"/>
          <w:szCs w:val="20"/>
        </w:rPr>
        <w:t>Note</w:t>
      </w:r>
      <w:r w:rsidRPr="00D97D4E">
        <w:rPr>
          <w:rFonts w:ascii="Segoe UI" w:eastAsia="Times New Roman" w:hAnsi="Segoe UI" w:cs="Segoe UI"/>
          <w:color w:val="000000"/>
          <w:sz w:val="20"/>
          <w:szCs w:val="20"/>
        </w:rPr>
        <w:t>   A link demand performed on a static class constructor does not protect the constructor because static constructors are called by the system, outside the application's code execution path. As a result, when a link demand is applied to an entire class, it cannot protect access to a static constructor, although it does protect the rest of the class.</w:t>
      </w:r>
    </w:p>
    <w:p w:rsidR="00D97D4E" w:rsidRPr="00D97D4E" w:rsidRDefault="00D97D4E" w:rsidP="00D97D4E">
      <w:pPr>
        <w:spacing w:after="0" w:line="270" w:lineRule="atLeast"/>
        <w:rPr>
          <w:rFonts w:ascii="Segoe UI" w:eastAsia="Times New Roman" w:hAnsi="Segoe UI" w:cs="Segoe UI"/>
          <w:color w:val="2A2A2A"/>
          <w:sz w:val="20"/>
          <w:szCs w:val="20"/>
        </w:rPr>
      </w:pPr>
      <w:r w:rsidRPr="00D97D4E">
        <w:rPr>
          <w:rFonts w:ascii="Segoe UI" w:eastAsia="Times New Roman" w:hAnsi="Segoe UI" w:cs="Segoe UI"/>
          <w:color w:val="2A2A2A"/>
          <w:sz w:val="20"/>
          <w:szCs w:val="20"/>
        </w:rPr>
        <w:t>The following code fragment declaratively specifies that any code linking to the</w:t>
      </w:r>
      <w:r w:rsidRPr="00D97D4E">
        <w:rPr>
          <w:rFonts w:ascii="Segoe UI" w:eastAsia="Times New Roman" w:hAnsi="Segoe UI" w:cs="Segoe UI"/>
          <w:color w:val="2A2A2A"/>
          <w:sz w:val="24"/>
          <w:szCs w:val="24"/>
        </w:rPr>
        <w:t> </w:t>
      </w:r>
      <w:r w:rsidRPr="00D97D4E">
        <w:rPr>
          <w:rFonts w:ascii="Courier New" w:eastAsia="Times New Roman" w:hAnsi="Courier New" w:cs="Courier New"/>
          <w:color w:val="2A2A2A"/>
          <w:sz w:val="20"/>
          <w:szCs w:val="20"/>
        </w:rPr>
        <w:t>ReadData</w:t>
      </w:r>
      <w:r w:rsidRPr="00D97D4E">
        <w:rPr>
          <w:rFonts w:ascii="Segoe UI" w:eastAsia="Times New Roman" w:hAnsi="Segoe UI" w:cs="Segoe UI"/>
          <w:color w:val="2A2A2A"/>
          <w:sz w:val="24"/>
          <w:szCs w:val="24"/>
        </w:rPr>
        <w:t> </w:t>
      </w:r>
      <w:r w:rsidRPr="00D97D4E">
        <w:rPr>
          <w:rFonts w:ascii="Segoe UI" w:eastAsia="Times New Roman" w:hAnsi="Segoe UI" w:cs="Segoe UI"/>
          <w:color w:val="2A2A2A"/>
          <w:sz w:val="20"/>
          <w:szCs w:val="20"/>
        </w:rPr>
        <w:t>method must have the</w:t>
      </w:r>
      <w:r w:rsidRPr="00D97D4E">
        <w:rPr>
          <w:rFonts w:ascii="Segoe UI" w:eastAsia="Times New Roman" w:hAnsi="Segoe UI" w:cs="Segoe UI"/>
          <w:color w:val="2A2A2A"/>
          <w:sz w:val="24"/>
          <w:szCs w:val="24"/>
        </w:rPr>
        <w:t> </w:t>
      </w:r>
      <w:r w:rsidRPr="00D97D4E">
        <w:rPr>
          <w:rFonts w:ascii="Courier New" w:eastAsia="Times New Roman" w:hAnsi="Courier New" w:cs="Courier New"/>
          <w:color w:val="2A2A2A"/>
          <w:sz w:val="20"/>
          <w:szCs w:val="20"/>
        </w:rPr>
        <w:t>CustomPermission</w:t>
      </w:r>
      <w:r w:rsidRPr="00D97D4E">
        <w:rPr>
          <w:rFonts w:ascii="Segoe UI" w:eastAsia="Times New Roman" w:hAnsi="Segoe UI" w:cs="Segoe UI"/>
          <w:color w:val="2A2A2A"/>
          <w:sz w:val="20"/>
          <w:szCs w:val="20"/>
        </w:rPr>
        <w:t>permission. This permission is a hypothetical custom permission and does not exist in the .NET Framework. The demand is made by passing a</w:t>
      </w:r>
      <w:r w:rsidRPr="00D97D4E">
        <w:rPr>
          <w:rFonts w:ascii="Segoe UI" w:eastAsia="Times New Roman" w:hAnsi="Segoe UI" w:cs="Segoe UI"/>
          <w:b/>
          <w:bCs/>
          <w:color w:val="2A2A2A"/>
          <w:sz w:val="20"/>
          <w:szCs w:val="20"/>
        </w:rPr>
        <w:t>SecurityAction.LinkDemand</w:t>
      </w:r>
      <w:r w:rsidRPr="00D97D4E">
        <w:rPr>
          <w:rFonts w:ascii="Segoe UI" w:eastAsia="Times New Roman" w:hAnsi="Segoe UI" w:cs="Segoe UI"/>
          <w:color w:val="2A2A2A"/>
          <w:sz w:val="24"/>
          <w:szCs w:val="24"/>
        </w:rPr>
        <w:t> </w:t>
      </w:r>
      <w:r w:rsidRPr="00D97D4E">
        <w:rPr>
          <w:rFonts w:ascii="Segoe UI" w:eastAsia="Times New Roman" w:hAnsi="Segoe UI" w:cs="Segoe UI"/>
          <w:color w:val="2A2A2A"/>
          <w:sz w:val="20"/>
          <w:szCs w:val="20"/>
        </w:rPr>
        <w:t>flag to the</w:t>
      </w:r>
      <w:r w:rsidRPr="00D97D4E">
        <w:rPr>
          <w:rFonts w:ascii="Segoe UI" w:eastAsia="Times New Roman" w:hAnsi="Segoe UI" w:cs="Segoe UI"/>
          <w:color w:val="2A2A2A"/>
          <w:sz w:val="24"/>
          <w:szCs w:val="24"/>
        </w:rPr>
        <w:t> </w:t>
      </w:r>
      <w:r w:rsidRPr="00D97D4E">
        <w:rPr>
          <w:rFonts w:ascii="Courier New" w:eastAsia="Times New Roman" w:hAnsi="Courier New" w:cs="Courier New"/>
          <w:color w:val="2A2A2A"/>
          <w:sz w:val="20"/>
          <w:szCs w:val="20"/>
        </w:rPr>
        <w:t>CustomPermissionAttribute</w:t>
      </w:r>
      <w:r w:rsidRPr="00D97D4E">
        <w:rPr>
          <w:rFonts w:ascii="Segoe UI" w:eastAsia="Times New Roman" w:hAnsi="Segoe UI" w:cs="Segoe UI"/>
          <w:color w:val="2A2A2A"/>
          <w:sz w:val="20"/>
          <w:szCs w:val="20"/>
        </w:rPr>
        <w:t>.</w:t>
      </w:r>
    </w:p>
    <w:p w:rsidR="00D97D4E" w:rsidRPr="00D97D4E" w:rsidRDefault="00D97D4E" w:rsidP="00D97D4E">
      <w:pPr>
        <w:shd w:val="clear" w:color="auto" w:fill="FFFFFF"/>
        <w:spacing w:after="0" w:line="255" w:lineRule="atLeast"/>
        <w:textAlignment w:val="baseline"/>
        <w:rPr>
          <w:rFonts w:ascii="Segoe UI" w:eastAsia="Times New Roman" w:hAnsi="Segoe UI" w:cs="Segoe UI"/>
          <w:color w:val="707070"/>
          <w:sz w:val="20"/>
          <w:szCs w:val="20"/>
        </w:rPr>
      </w:pPr>
      <w:r w:rsidRPr="00D97D4E">
        <w:rPr>
          <w:rFonts w:ascii="Segoe UI" w:eastAsia="Times New Roman" w:hAnsi="Segoe UI" w:cs="Segoe UI"/>
          <w:color w:val="707070"/>
          <w:sz w:val="20"/>
          <w:szCs w:val="20"/>
        </w:rPr>
        <w:t>VB</w:t>
      </w:r>
    </w:p>
    <w:p w:rsidR="00D97D4E" w:rsidRPr="00D97D4E" w:rsidRDefault="00D97D4E" w:rsidP="00D9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D97D4E">
        <w:rPr>
          <w:rFonts w:ascii="Courier New" w:eastAsia="Times New Roman" w:hAnsi="Courier New" w:cs="Courier New"/>
          <w:color w:val="000000"/>
          <w:sz w:val="20"/>
          <w:szCs w:val="20"/>
        </w:rPr>
        <w:t xml:space="preserve">&lt;CustomPermissionAttribute(SecurityAction.LinkDemand)&gt; </w:t>
      </w:r>
      <w:r w:rsidRPr="00D97D4E">
        <w:rPr>
          <w:rFonts w:ascii="Courier New" w:eastAsia="Times New Roman" w:hAnsi="Courier New" w:cs="Courier New"/>
          <w:color w:val="0000FF"/>
          <w:sz w:val="20"/>
          <w:szCs w:val="20"/>
        </w:rPr>
        <w:t>Public</w:t>
      </w:r>
      <w:r w:rsidRPr="00D97D4E">
        <w:rPr>
          <w:rFonts w:ascii="Courier New" w:eastAsia="Times New Roman" w:hAnsi="Courier New" w:cs="Courier New"/>
          <w:color w:val="000000"/>
          <w:sz w:val="20"/>
          <w:szCs w:val="20"/>
        </w:rPr>
        <w:t xml:space="preserve"> </w:t>
      </w:r>
      <w:r w:rsidRPr="00D97D4E">
        <w:rPr>
          <w:rFonts w:ascii="Courier New" w:eastAsia="Times New Roman" w:hAnsi="Courier New" w:cs="Courier New"/>
          <w:color w:val="0000FF"/>
          <w:sz w:val="20"/>
          <w:szCs w:val="20"/>
        </w:rPr>
        <w:t>Shared</w:t>
      </w:r>
      <w:r w:rsidRPr="00D97D4E">
        <w:rPr>
          <w:rFonts w:ascii="Courier New" w:eastAsia="Times New Roman" w:hAnsi="Courier New" w:cs="Courier New"/>
          <w:color w:val="000000"/>
          <w:sz w:val="20"/>
          <w:szCs w:val="20"/>
        </w:rPr>
        <w:t xml:space="preserve"> </w:t>
      </w:r>
      <w:r w:rsidRPr="00D97D4E">
        <w:rPr>
          <w:rFonts w:ascii="Courier New" w:eastAsia="Times New Roman" w:hAnsi="Courier New" w:cs="Courier New"/>
          <w:color w:val="0000FF"/>
          <w:sz w:val="20"/>
          <w:szCs w:val="20"/>
        </w:rPr>
        <w:t>Function</w:t>
      </w:r>
      <w:r w:rsidRPr="00D97D4E">
        <w:rPr>
          <w:rFonts w:ascii="Courier New" w:eastAsia="Times New Roman" w:hAnsi="Courier New" w:cs="Courier New"/>
          <w:color w:val="000000"/>
          <w:sz w:val="20"/>
          <w:szCs w:val="20"/>
        </w:rPr>
        <w:t xml:space="preserve"> ReadData() </w:t>
      </w:r>
      <w:r w:rsidRPr="00D97D4E">
        <w:rPr>
          <w:rFonts w:ascii="Courier New" w:eastAsia="Times New Roman" w:hAnsi="Courier New" w:cs="Courier New"/>
          <w:color w:val="0000FF"/>
          <w:sz w:val="20"/>
          <w:szCs w:val="20"/>
        </w:rPr>
        <w:t>As</w:t>
      </w:r>
      <w:r w:rsidRPr="00D97D4E">
        <w:rPr>
          <w:rFonts w:ascii="Courier New" w:eastAsia="Times New Roman" w:hAnsi="Courier New" w:cs="Courier New"/>
          <w:color w:val="000000"/>
          <w:sz w:val="20"/>
          <w:szCs w:val="20"/>
        </w:rPr>
        <w:t xml:space="preserve"> </w:t>
      </w:r>
      <w:r w:rsidRPr="00D97D4E">
        <w:rPr>
          <w:rFonts w:ascii="Courier New" w:eastAsia="Times New Roman" w:hAnsi="Courier New" w:cs="Courier New"/>
          <w:color w:val="0000FF"/>
          <w:sz w:val="20"/>
          <w:szCs w:val="20"/>
        </w:rPr>
        <w:t>String</w:t>
      </w:r>
    </w:p>
    <w:p w:rsidR="00D97D4E" w:rsidRPr="00D97D4E" w:rsidRDefault="00D97D4E" w:rsidP="00D9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D97D4E">
        <w:rPr>
          <w:rFonts w:ascii="Courier New" w:eastAsia="Times New Roman" w:hAnsi="Courier New" w:cs="Courier New"/>
          <w:color w:val="000000"/>
          <w:sz w:val="20"/>
          <w:szCs w:val="20"/>
        </w:rPr>
        <w:t xml:space="preserve">   </w:t>
      </w:r>
      <w:r w:rsidRPr="00D97D4E">
        <w:rPr>
          <w:rFonts w:ascii="Courier New" w:eastAsia="Times New Roman" w:hAnsi="Courier New" w:cs="Courier New"/>
          <w:color w:val="008000"/>
          <w:sz w:val="20"/>
          <w:szCs w:val="20"/>
        </w:rPr>
        <w:t>'Access a custom resource.</w:t>
      </w:r>
    </w:p>
    <w:p w:rsidR="00D97D4E" w:rsidRPr="00D97D4E" w:rsidRDefault="00D97D4E" w:rsidP="00D9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D97D4E">
        <w:rPr>
          <w:rFonts w:ascii="Courier New" w:eastAsia="Times New Roman" w:hAnsi="Courier New" w:cs="Courier New"/>
          <w:color w:val="0000FF"/>
          <w:sz w:val="20"/>
          <w:szCs w:val="20"/>
        </w:rPr>
        <w:t>End</w:t>
      </w:r>
      <w:r w:rsidRPr="00D97D4E">
        <w:rPr>
          <w:rFonts w:ascii="Courier New" w:eastAsia="Times New Roman" w:hAnsi="Courier New" w:cs="Courier New"/>
          <w:color w:val="000000"/>
          <w:sz w:val="20"/>
          <w:szCs w:val="20"/>
        </w:rPr>
        <w:t xml:space="preserve"> </w:t>
      </w:r>
      <w:r w:rsidRPr="00D97D4E">
        <w:rPr>
          <w:rFonts w:ascii="Courier New" w:eastAsia="Times New Roman" w:hAnsi="Courier New" w:cs="Courier New"/>
          <w:color w:val="0000FF"/>
          <w:sz w:val="20"/>
          <w:szCs w:val="20"/>
        </w:rPr>
        <w:t>Function</w:t>
      </w:r>
      <w:r w:rsidRPr="00D97D4E">
        <w:rPr>
          <w:rFonts w:ascii="Courier New" w:eastAsia="Times New Roman" w:hAnsi="Courier New" w:cs="Courier New"/>
          <w:color w:val="000000"/>
          <w:sz w:val="20"/>
          <w:szCs w:val="20"/>
        </w:rPr>
        <w:t xml:space="preserve">  </w:t>
      </w:r>
    </w:p>
    <w:p w:rsidR="00D97D4E" w:rsidRPr="00D97D4E" w:rsidRDefault="00D97D4E" w:rsidP="00D9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D97D4E">
        <w:rPr>
          <w:rFonts w:ascii="Courier New" w:eastAsia="Times New Roman" w:hAnsi="Courier New" w:cs="Courier New"/>
          <w:color w:val="000000"/>
          <w:sz w:val="20"/>
          <w:szCs w:val="20"/>
        </w:rPr>
        <w:t>[C#]</w:t>
      </w:r>
    </w:p>
    <w:p w:rsidR="00D97D4E" w:rsidRPr="00D97D4E" w:rsidRDefault="00D97D4E" w:rsidP="00D9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D97D4E">
        <w:rPr>
          <w:rFonts w:ascii="Courier New" w:eastAsia="Times New Roman" w:hAnsi="Courier New" w:cs="Courier New"/>
          <w:color w:val="000000"/>
          <w:sz w:val="20"/>
          <w:szCs w:val="20"/>
        </w:rPr>
        <w:t>[CustomPermissionAttribute(SecurityAction.LinkDemand)]</w:t>
      </w:r>
    </w:p>
    <w:p w:rsidR="00D97D4E" w:rsidRPr="00D97D4E" w:rsidRDefault="00D97D4E" w:rsidP="00D9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D97D4E">
        <w:rPr>
          <w:rFonts w:ascii="Courier New" w:eastAsia="Times New Roman" w:hAnsi="Courier New" w:cs="Courier New"/>
          <w:color w:val="0000FF"/>
          <w:sz w:val="20"/>
          <w:szCs w:val="20"/>
        </w:rPr>
        <w:t>public</w:t>
      </w:r>
      <w:r w:rsidRPr="00D97D4E">
        <w:rPr>
          <w:rFonts w:ascii="Courier New" w:eastAsia="Times New Roman" w:hAnsi="Courier New" w:cs="Courier New"/>
          <w:color w:val="000000"/>
          <w:sz w:val="20"/>
          <w:szCs w:val="20"/>
        </w:rPr>
        <w:t xml:space="preserve"> </w:t>
      </w:r>
      <w:r w:rsidRPr="00D97D4E">
        <w:rPr>
          <w:rFonts w:ascii="Courier New" w:eastAsia="Times New Roman" w:hAnsi="Courier New" w:cs="Courier New"/>
          <w:color w:val="0000FF"/>
          <w:sz w:val="20"/>
          <w:szCs w:val="20"/>
        </w:rPr>
        <w:t>static</w:t>
      </w:r>
      <w:r w:rsidRPr="00D97D4E">
        <w:rPr>
          <w:rFonts w:ascii="Courier New" w:eastAsia="Times New Roman" w:hAnsi="Courier New" w:cs="Courier New"/>
          <w:color w:val="000000"/>
          <w:sz w:val="20"/>
          <w:szCs w:val="20"/>
        </w:rPr>
        <w:t xml:space="preserve"> </w:t>
      </w:r>
      <w:r w:rsidRPr="00D97D4E">
        <w:rPr>
          <w:rFonts w:ascii="Courier New" w:eastAsia="Times New Roman" w:hAnsi="Courier New" w:cs="Courier New"/>
          <w:color w:val="0000FF"/>
          <w:sz w:val="20"/>
          <w:szCs w:val="20"/>
        </w:rPr>
        <w:t>string</w:t>
      </w:r>
      <w:r w:rsidRPr="00D97D4E">
        <w:rPr>
          <w:rFonts w:ascii="Courier New" w:eastAsia="Times New Roman" w:hAnsi="Courier New" w:cs="Courier New"/>
          <w:color w:val="000000"/>
          <w:sz w:val="20"/>
          <w:szCs w:val="20"/>
        </w:rPr>
        <w:t xml:space="preserve"> ReadData()</w:t>
      </w:r>
    </w:p>
    <w:p w:rsidR="00D97D4E" w:rsidRPr="00D97D4E" w:rsidRDefault="00D97D4E" w:rsidP="00D9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D97D4E">
        <w:rPr>
          <w:rFonts w:ascii="Courier New" w:eastAsia="Times New Roman" w:hAnsi="Courier New" w:cs="Courier New"/>
          <w:color w:val="000000"/>
          <w:sz w:val="20"/>
          <w:szCs w:val="20"/>
        </w:rPr>
        <w:t>{</w:t>
      </w:r>
    </w:p>
    <w:p w:rsidR="00D97D4E" w:rsidRPr="00D97D4E" w:rsidRDefault="00D97D4E" w:rsidP="00D9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D97D4E">
        <w:rPr>
          <w:rFonts w:ascii="Courier New" w:eastAsia="Times New Roman" w:hAnsi="Courier New" w:cs="Courier New"/>
          <w:color w:val="000000"/>
          <w:sz w:val="20"/>
          <w:szCs w:val="20"/>
        </w:rPr>
        <w:t xml:space="preserve">   //Access a custom resource.</w:t>
      </w:r>
    </w:p>
    <w:p w:rsidR="00D97D4E" w:rsidRPr="00D97D4E" w:rsidRDefault="00D97D4E" w:rsidP="00D9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D97D4E">
        <w:rPr>
          <w:rFonts w:ascii="Courier New" w:eastAsia="Times New Roman" w:hAnsi="Courier New" w:cs="Courier New"/>
          <w:color w:val="000000"/>
          <w:sz w:val="20"/>
          <w:szCs w:val="20"/>
        </w:rPr>
        <w:t>}</w:t>
      </w:r>
    </w:p>
    <w:p w:rsidR="00D97D4E" w:rsidRDefault="00D97D4E" w:rsidP="00F77935">
      <w:pPr>
        <w:pStyle w:val="Heading5"/>
      </w:pPr>
      <w:bookmarkStart w:id="90" w:name="_Toc426471941"/>
      <w:r>
        <w:t>Link Demands</w:t>
      </w:r>
      <w:bookmarkEnd w:id="90"/>
      <w:r>
        <w:t> </w:t>
      </w:r>
    </w:p>
    <w:p w:rsidR="00D97D4E" w:rsidRDefault="00D97D4E" w:rsidP="00D97D4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 3.5, 4.0, 4.5, 4.6</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link demand causes a security check during just-in-time compilation and checks only the immediate calling assembly of your code. Linking occurs when your code is bound to a type reference, including function pointer references and method calls. If the calling assembly does not have sufficient permission to link to your code, the link is not allowed and a runtime exception is thrown when the code is loaded and run. Link demands can be overridden in classes that inherit from your code.</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a full stack walk is not performed with this type of demand and that your code is still susceptible to luring attacks. For example, if a method in assembly A is protected by a link demand, a direct caller in assembly B is evaluated based on the permissions of Assembly B. However, the link demand will not evaluate a method in assembly C if it indirectly calls the method in assembly A using the method in assembly B. The link demand specifies only the permissions direct callers in the immediate calling assembly must have to link to your code. It does not specify the permissions all callers must have to run your code.</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952"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953"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954"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stack walk modifiers do not affect the evaluation of link demands. Because link demands do not perform a stack walk, the stack walk modifiers have no effect on link demands.</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a method protected by a link demand is accessed through</w:t>
      </w:r>
      <w:r>
        <w:rPr>
          <w:rStyle w:val="apple-converted-space"/>
          <w:rFonts w:ascii="Segoe UI" w:hAnsi="Segoe UI" w:cs="Segoe UI"/>
          <w:color w:val="2A2A2A"/>
          <w:sz w:val="20"/>
          <w:szCs w:val="20"/>
        </w:rPr>
        <w:t> </w:t>
      </w:r>
      <w:hyperlink r:id="rId955" w:history="1">
        <w:r>
          <w:rPr>
            <w:rStyle w:val="Hyperlink"/>
            <w:rFonts w:ascii="Segoe UI" w:eastAsiaTheme="majorEastAsia" w:hAnsi="Segoe UI" w:cs="Segoe UI"/>
            <w:color w:val="03697A"/>
            <w:sz w:val="20"/>
            <w:szCs w:val="20"/>
          </w:rPr>
          <w:t>reflection</w:t>
        </w:r>
      </w:hyperlink>
      <w:r>
        <w:rPr>
          <w:rFonts w:ascii="Segoe UI" w:hAnsi="Segoe UI" w:cs="Segoe UI"/>
          <w:color w:val="2A2A2A"/>
          <w:sz w:val="20"/>
          <w:szCs w:val="20"/>
        </w:rPr>
        <w:t>, than a link demand checks the immediate caller of the code accessed through reflection. This is true both for method discovery and for method invocation performed using reflection. For example, suppose code uses reflection to return a</w:t>
      </w:r>
      <w:r>
        <w:rPr>
          <w:rStyle w:val="apple-converted-space"/>
          <w:rFonts w:ascii="Segoe UI" w:hAnsi="Segoe UI" w:cs="Segoe UI"/>
          <w:color w:val="2A2A2A"/>
          <w:sz w:val="20"/>
          <w:szCs w:val="20"/>
        </w:rPr>
        <w:t> </w:t>
      </w:r>
      <w:hyperlink r:id="rId956" w:history="1">
        <w:r>
          <w:rPr>
            <w:rStyle w:val="Hyperlink"/>
            <w:rFonts w:ascii="Segoe UI" w:eastAsiaTheme="majorEastAsia" w:hAnsi="Segoe UI" w:cs="Segoe UI"/>
            <w:color w:val="03697A"/>
            <w:sz w:val="20"/>
            <w:szCs w:val="20"/>
          </w:rPr>
          <w:t>MethodInfo</w:t>
        </w:r>
      </w:hyperlink>
      <w:r>
        <w:rPr>
          <w:rStyle w:val="apple-converted-space"/>
          <w:rFonts w:ascii="Segoe UI" w:hAnsi="Segoe UI" w:cs="Segoe UI"/>
          <w:color w:val="2A2A2A"/>
          <w:sz w:val="20"/>
          <w:szCs w:val="20"/>
        </w:rPr>
        <w:t> </w:t>
      </w:r>
      <w:r>
        <w:rPr>
          <w:rFonts w:ascii="Segoe UI" w:hAnsi="Segoe UI" w:cs="Segoe UI"/>
          <w:color w:val="2A2A2A"/>
          <w:sz w:val="20"/>
          <w:szCs w:val="20"/>
        </w:rPr>
        <w:t>object representing a method protected by a link demand and then passes that</w:t>
      </w:r>
      <w:r>
        <w:rPr>
          <w:rStyle w:val="apple-converted-space"/>
          <w:rFonts w:ascii="Segoe UI" w:hAnsi="Segoe UI" w:cs="Segoe UI"/>
          <w:color w:val="2A2A2A"/>
          <w:sz w:val="20"/>
          <w:szCs w:val="20"/>
        </w:rPr>
        <w:t> </w:t>
      </w:r>
      <w:r>
        <w:rPr>
          <w:rFonts w:ascii="Segoe UI" w:hAnsi="Segoe UI" w:cs="Segoe UI"/>
          <w:b/>
          <w:bCs/>
          <w:color w:val="2A2A2A"/>
          <w:sz w:val="20"/>
          <w:szCs w:val="20"/>
        </w:rPr>
        <w:t>MethodInfo</w:t>
      </w:r>
      <w:r>
        <w:rPr>
          <w:rStyle w:val="apple-converted-space"/>
          <w:rFonts w:ascii="Segoe UI" w:hAnsi="Segoe UI" w:cs="Segoe UI"/>
          <w:color w:val="2A2A2A"/>
          <w:sz w:val="20"/>
          <w:szCs w:val="20"/>
        </w:rPr>
        <w:t> </w:t>
      </w:r>
      <w:r>
        <w:rPr>
          <w:rFonts w:ascii="Segoe UI" w:hAnsi="Segoe UI" w:cs="Segoe UI"/>
          <w:color w:val="2A2A2A"/>
          <w:sz w:val="20"/>
          <w:szCs w:val="20"/>
        </w:rPr>
        <w:t>object to some other code that uses the object to invoke the original method. In this case the link demand check occurs twice: once for the code that returns the</w:t>
      </w:r>
      <w:r>
        <w:rPr>
          <w:rStyle w:val="apple-converted-space"/>
          <w:rFonts w:ascii="Segoe UI" w:hAnsi="Segoe UI" w:cs="Segoe UI"/>
          <w:color w:val="2A2A2A"/>
          <w:sz w:val="20"/>
          <w:szCs w:val="20"/>
        </w:rPr>
        <w:t> </w:t>
      </w:r>
      <w:r>
        <w:rPr>
          <w:rFonts w:ascii="Segoe UI" w:hAnsi="Segoe UI" w:cs="Segoe UI"/>
          <w:b/>
          <w:bCs/>
          <w:color w:val="2A2A2A"/>
          <w:sz w:val="20"/>
          <w:szCs w:val="20"/>
        </w:rPr>
        <w:t>MethodInfo</w:t>
      </w:r>
      <w:r>
        <w:rPr>
          <w:rStyle w:val="apple-converted-space"/>
          <w:rFonts w:ascii="Segoe UI" w:hAnsi="Segoe UI" w:cs="Segoe UI"/>
          <w:color w:val="2A2A2A"/>
          <w:sz w:val="20"/>
          <w:szCs w:val="20"/>
        </w:rPr>
        <w:t> </w:t>
      </w:r>
      <w:r>
        <w:rPr>
          <w:rFonts w:ascii="Segoe UI" w:hAnsi="Segoe UI" w:cs="Segoe UI"/>
          <w:color w:val="2A2A2A"/>
          <w:sz w:val="20"/>
          <w:szCs w:val="20"/>
        </w:rPr>
        <w:t>object and once for the code that invokes it.</w:t>
      </w:r>
    </w:p>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D97D4E" w:rsidTr="00D97D4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97D4E" w:rsidRDefault="00D97D4E">
            <w:pPr>
              <w:spacing w:before="300" w:after="300"/>
              <w:rPr>
                <w:b/>
                <w:bCs/>
                <w:color w:val="636363"/>
                <w:sz w:val="24"/>
                <w:szCs w:val="24"/>
              </w:rPr>
            </w:pPr>
            <w:r>
              <w:rPr>
                <w:b/>
                <w:bCs/>
                <w:noProof/>
                <w:color w:val="636363"/>
              </w:rPr>
              <w:drawing>
                <wp:inline distT="0" distB="0" distL="0" distR="0" wp14:anchorId="05ECB487" wp14:editId="64D6646D">
                  <wp:extent cx="10795" cy="10795"/>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b/>
                <w:bCs/>
                <w:color w:val="636363"/>
              </w:rPr>
              <w:t>Note</w:t>
            </w:r>
          </w:p>
        </w:tc>
      </w:tr>
      <w:tr w:rsidR="00D97D4E" w:rsidTr="00D97D4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D97D4E" w:rsidRDefault="00D97D4E">
            <w:pPr>
              <w:pStyle w:val="NormalWeb"/>
              <w:spacing w:before="0" w:beforeAutospacing="0" w:after="0" w:afterAutospacing="0" w:line="270" w:lineRule="atLeast"/>
              <w:rPr>
                <w:color w:val="2A2A2A"/>
              </w:rPr>
            </w:pPr>
            <w:r>
              <w:rPr>
                <w:color w:val="2A2A2A"/>
              </w:rPr>
              <w:t>A link demand performed on a static class constructor does not protect the constructor because static constructors are called by the system, outside the application's code execution path. As a result, when a link demand is applied to an entire class, it cannot protect access to a static constructor, although it does protect the rest of the class.</w:t>
            </w:r>
          </w:p>
        </w:tc>
      </w:tr>
    </w:tbl>
    <w:p w:rsidR="00D97D4E" w:rsidRDefault="00D97D4E" w:rsidP="00D97D4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fragment declaratively specifies that any code linking to the</w:t>
      </w:r>
      <w:r>
        <w:rPr>
          <w:rStyle w:val="apple-converted-space"/>
          <w:rFonts w:ascii="Segoe UI" w:hAnsi="Segoe UI" w:cs="Segoe UI"/>
          <w:color w:val="2A2A2A"/>
          <w:sz w:val="20"/>
          <w:szCs w:val="20"/>
        </w:rPr>
        <w:t> </w:t>
      </w:r>
      <w:r>
        <w:rPr>
          <w:rStyle w:val="HTMLTypewriter"/>
          <w:color w:val="2A2A2A"/>
        </w:rPr>
        <w:t>ReadData</w:t>
      </w:r>
      <w:r>
        <w:rPr>
          <w:rStyle w:val="apple-converted-space"/>
          <w:rFonts w:ascii="Segoe UI" w:hAnsi="Segoe UI" w:cs="Segoe UI"/>
          <w:color w:val="2A2A2A"/>
          <w:sz w:val="20"/>
          <w:szCs w:val="20"/>
        </w:rPr>
        <w:t> </w:t>
      </w:r>
      <w:r>
        <w:rPr>
          <w:rFonts w:ascii="Segoe UI" w:hAnsi="Segoe UI" w:cs="Segoe UI"/>
          <w:color w:val="2A2A2A"/>
          <w:sz w:val="20"/>
          <w:szCs w:val="20"/>
        </w:rPr>
        <w:t>method must have the</w:t>
      </w:r>
      <w:r>
        <w:rPr>
          <w:rStyle w:val="apple-converted-space"/>
          <w:rFonts w:ascii="Segoe UI" w:hAnsi="Segoe UI" w:cs="Segoe UI"/>
          <w:color w:val="2A2A2A"/>
          <w:sz w:val="20"/>
          <w:szCs w:val="20"/>
        </w:rPr>
        <w:t> </w:t>
      </w:r>
      <w:r>
        <w:rPr>
          <w:rStyle w:val="HTMLTypewriter"/>
          <w:color w:val="2A2A2A"/>
        </w:rPr>
        <w:t>CustomPermission</w:t>
      </w:r>
      <w:r>
        <w:rPr>
          <w:rFonts w:ascii="Segoe UI" w:hAnsi="Segoe UI" w:cs="Segoe UI"/>
          <w:color w:val="2A2A2A"/>
          <w:sz w:val="20"/>
          <w:szCs w:val="20"/>
        </w:rPr>
        <w:t>permission. This permission is a hypothetical custom permission and does not exist in the .NET Framework. The demand is made by passing a</w:t>
      </w:r>
      <w:r>
        <w:rPr>
          <w:rFonts w:ascii="Segoe UI" w:hAnsi="Segoe UI" w:cs="Segoe UI"/>
          <w:b/>
          <w:bCs/>
          <w:color w:val="2A2A2A"/>
          <w:sz w:val="20"/>
          <w:szCs w:val="20"/>
        </w:rPr>
        <w:t>SecurityAction.LinkDemand</w:t>
      </w:r>
      <w:r>
        <w:rPr>
          <w:rStyle w:val="apple-converted-space"/>
          <w:rFonts w:ascii="Segoe UI" w:hAnsi="Segoe UI" w:cs="Segoe UI"/>
          <w:color w:val="2A2A2A"/>
          <w:sz w:val="20"/>
          <w:szCs w:val="20"/>
        </w:rPr>
        <w:t> </w:t>
      </w:r>
      <w:r>
        <w:rPr>
          <w:rFonts w:ascii="Segoe UI" w:hAnsi="Segoe UI" w:cs="Segoe UI"/>
          <w:color w:val="2A2A2A"/>
          <w:sz w:val="20"/>
          <w:szCs w:val="20"/>
        </w:rPr>
        <w:t>flag to the</w:t>
      </w:r>
      <w:r>
        <w:rPr>
          <w:rStyle w:val="apple-converted-space"/>
          <w:rFonts w:ascii="Segoe UI" w:hAnsi="Segoe UI" w:cs="Segoe UI"/>
          <w:color w:val="2A2A2A"/>
          <w:sz w:val="20"/>
          <w:szCs w:val="20"/>
        </w:rPr>
        <w:t> </w:t>
      </w:r>
      <w:r>
        <w:rPr>
          <w:rStyle w:val="HTMLTypewriter"/>
          <w:color w:val="2A2A2A"/>
        </w:rPr>
        <w:t>CustomPermissionAttribute</w:t>
      </w:r>
      <w:r>
        <w:rPr>
          <w:rFonts w:ascii="Segoe UI" w:hAnsi="Segoe UI" w:cs="Segoe UI"/>
          <w:color w:val="2A2A2A"/>
          <w:sz w:val="20"/>
          <w:szCs w:val="20"/>
        </w:rPr>
        <w:t>.</w:t>
      </w:r>
    </w:p>
    <w:p w:rsidR="00D97D4E" w:rsidRDefault="00D97D4E" w:rsidP="00D97D4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D97D4E" w:rsidRDefault="00D97D4E" w:rsidP="00D97D4E">
      <w:pPr>
        <w:shd w:val="clear" w:color="auto" w:fill="EFF5FF"/>
        <w:spacing w:line="255" w:lineRule="atLeast"/>
        <w:textAlignment w:val="baseline"/>
        <w:rPr>
          <w:rFonts w:ascii="Segoe UI" w:hAnsi="Segoe UI" w:cs="Segoe UI"/>
          <w:color w:val="2A2A2A"/>
          <w:sz w:val="20"/>
          <w:szCs w:val="20"/>
        </w:rPr>
      </w:pPr>
      <w:hyperlink r:id="rId957" w:anchor="code-snippet-1" w:history="1">
        <w:r>
          <w:rPr>
            <w:rStyle w:val="Hyperlink"/>
            <w:rFonts w:ascii="Segoe UI" w:hAnsi="Segoe UI" w:cs="Segoe UI"/>
            <w:b/>
            <w:bCs/>
            <w:color w:val="1364C4"/>
            <w:sz w:val="20"/>
            <w:szCs w:val="20"/>
          </w:rPr>
          <w:t>VB</w:t>
        </w:r>
      </w:hyperlink>
    </w:p>
    <w:p w:rsidR="00D97D4E" w:rsidRDefault="00D97D4E" w:rsidP="00D97D4E">
      <w:pPr>
        <w:pStyle w:val="HTMLPreformatted"/>
        <w:spacing w:line="211" w:lineRule="atLeast"/>
        <w:rPr>
          <w:color w:val="000000"/>
        </w:rPr>
      </w:pPr>
      <w:r>
        <w:rPr>
          <w:color w:val="000000"/>
        </w:rPr>
        <w:t>[CustomPermissionAttribute(SecurityAction.LinkDemand)]</w:t>
      </w:r>
    </w:p>
    <w:p w:rsidR="00D97D4E" w:rsidRDefault="00D97D4E" w:rsidP="00D97D4E">
      <w:pPr>
        <w:pStyle w:val="HTMLPreformatted"/>
        <w:spacing w:line="211" w:lineRule="atLeast"/>
        <w:rPr>
          <w:color w:val="000000"/>
        </w:rPr>
      </w:pPr>
      <w:r>
        <w:rPr>
          <w:color w:val="0000FF"/>
        </w:rPr>
        <w:t>public</w:t>
      </w:r>
      <w:r>
        <w:rPr>
          <w:color w:val="000000"/>
        </w:rPr>
        <w:t xml:space="preserve"> </w:t>
      </w:r>
      <w:r>
        <w:rPr>
          <w:color w:val="0000FF"/>
        </w:rPr>
        <w:t>static</w:t>
      </w:r>
      <w:r>
        <w:rPr>
          <w:color w:val="000000"/>
        </w:rPr>
        <w:t xml:space="preserve"> </w:t>
      </w:r>
      <w:r>
        <w:rPr>
          <w:color w:val="0000FF"/>
        </w:rPr>
        <w:t>string</w:t>
      </w:r>
      <w:r>
        <w:rPr>
          <w:color w:val="000000"/>
        </w:rPr>
        <w:t xml:space="preserve"> ReadData()</w:t>
      </w:r>
    </w:p>
    <w:p w:rsidR="00D97D4E" w:rsidRDefault="00D97D4E" w:rsidP="00D97D4E">
      <w:pPr>
        <w:pStyle w:val="HTMLPreformatted"/>
        <w:spacing w:line="211" w:lineRule="atLeast"/>
        <w:rPr>
          <w:color w:val="000000"/>
        </w:rPr>
      </w:pPr>
      <w:r>
        <w:rPr>
          <w:color w:val="000000"/>
        </w:rPr>
        <w:t>{</w:t>
      </w:r>
    </w:p>
    <w:p w:rsidR="00D97D4E" w:rsidRDefault="00D97D4E" w:rsidP="00D97D4E">
      <w:pPr>
        <w:pStyle w:val="HTMLPreformatted"/>
        <w:spacing w:line="211" w:lineRule="atLeast"/>
        <w:rPr>
          <w:color w:val="000000"/>
        </w:rPr>
      </w:pPr>
      <w:r>
        <w:rPr>
          <w:color w:val="000000"/>
        </w:rPr>
        <w:t xml:space="preserve">    </w:t>
      </w:r>
      <w:r>
        <w:rPr>
          <w:color w:val="008000"/>
        </w:rPr>
        <w:t>// Access a custom resource.</w:t>
      </w:r>
    </w:p>
    <w:p w:rsidR="00D97D4E" w:rsidRDefault="00D97D4E" w:rsidP="00D97D4E">
      <w:pPr>
        <w:pStyle w:val="HTMLPreformatted"/>
        <w:spacing w:line="211" w:lineRule="atLeast"/>
        <w:rPr>
          <w:color w:val="000000"/>
        </w:rPr>
      </w:pPr>
      <w:r>
        <w:rPr>
          <w:color w:val="000000"/>
        </w:rPr>
        <w:t>}</w:t>
      </w:r>
    </w:p>
    <w:p w:rsidR="00D97D4E" w:rsidRDefault="00D97D4E" w:rsidP="00D97D4E">
      <w:r>
        <w:t>See Also</w:t>
      </w:r>
    </w:p>
    <w:p w:rsidR="00D97D4E" w:rsidRDefault="00D97D4E" w:rsidP="00D97D4E">
      <w:r>
        <w:t>Concepts</w:t>
      </w:r>
    </w:p>
    <w:p w:rsidR="00D97D4E" w:rsidRDefault="00D97D4E" w:rsidP="00D97D4E">
      <w:pPr>
        <w:spacing w:line="211" w:lineRule="atLeast"/>
        <w:rPr>
          <w:rFonts w:ascii="Segoe UI" w:hAnsi="Segoe UI" w:cs="Segoe UI"/>
          <w:color w:val="000000"/>
          <w:sz w:val="20"/>
          <w:szCs w:val="20"/>
        </w:rPr>
      </w:pPr>
      <w:hyperlink r:id="rId958" w:history="1">
        <w:r>
          <w:rPr>
            <w:rStyle w:val="Hyperlink"/>
            <w:rFonts w:ascii="Segoe UI" w:hAnsi="Segoe UI" w:cs="Segoe UI"/>
            <w:color w:val="03697A"/>
            <w:sz w:val="20"/>
            <w:szCs w:val="20"/>
          </w:rPr>
          <w:t>Security Demands</w:t>
        </w:r>
      </w:hyperlink>
      <w:r>
        <w:rPr>
          <w:rFonts w:ascii="Segoe UI" w:hAnsi="Segoe UI" w:cs="Segoe UI"/>
          <w:color w:val="000000"/>
          <w:sz w:val="20"/>
          <w:szCs w:val="20"/>
        </w:rPr>
        <w:br/>
      </w:r>
      <w:hyperlink r:id="rId959" w:history="1">
        <w:r>
          <w:rPr>
            <w:rStyle w:val="Hyperlink"/>
            <w:rFonts w:ascii="Segoe UI" w:hAnsi="Segoe UI" w:cs="Segoe UI"/>
            <w:color w:val="03697A"/>
            <w:sz w:val="20"/>
            <w:szCs w:val="20"/>
          </w:rPr>
          <w:t>Creating Your Own Code Access Permissions</w:t>
        </w:r>
      </w:hyperlink>
      <w:r>
        <w:rPr>
          <w:rFonts w:ascii="Segoe UI" w:hAnsi="Segoe UI" w:cs="Segoe UI"/>
          <w:color w:val="000000"/>
          <w:sz w:val="20"/>
          <w:szCs w:val="20"/>
        </w:rPr>
        <w:br/>
      </w:r>
      <w:hyperlink r:id="rId960" w:history="1">
        <w:r>
          <w:rPr>
            <w:rStyle w:val="Hyperlink"/>
            <w:rFonts w:ascii="Segoe UI" w:hAnsi="Segoe UI" w:cs="Segoe UI"/>
            <w:color w:val="03697A"/>
            <w:sz w:val="20"/>
            <w:szCs w:val="20"/>
          </w:rPr>
          <w:t>Adding Declarative Security Support</w:t>
        </w:r>
      </w:hyperlink>
    </w:p>
    <w:p w:rsidR="00D97D4E" w:rsidRDefault="00D97D4E" w:rsidP="00D97D4E">
      <w:r>
        <w:t>Other Resources</w:t>
      </w:r>
    </w:p>
    <w:p w:rsidR="00D97D4E" w:rsidRDefault="00D97D4E" w:rsidP="00D97D4E">
      <w:pPr>
        <w:spacing w:line="211" w:lineRule="atLeast"/>
        <w:rPr>
          <w:rFonts w:ascii="Segoe UI" w:hAnsi="Segoe UI" w:cs="Segoe UI"/>
          <w:color w:val="000000"/>
          <w:sz w:val="20"/>
          <w:szCs w:val="20"/>
        </w:rPr>
      </w:pPr>
      <w:hyperlink r:id="rId961" w:history="1">
        <w:r>
          <w:rPr>
            <w:rStyle w:val="Hyperlink"/>
            <w:rFonts w:ascii="Segoe UI" w:hAnsi="Segoe UI" w:cs="Segoe UI"/>
            <w:color w:val="03697A"/>
            <w:sz w:val="20"/>
            <w:szCs w:val="20"/>
          </w:rPr>
          <w:t>Extending Metadata Using Attributes</w:t>
        </w:r>
      </w:hyperlink>
      <w:r>
        <w:rPr>
          <w:rFonts w:ascii="Segoe UI" w:hAnsi="Segoe UI" w:cs="Segoe UI"/>
          <w:color w:val="000000"/>
          <w:sz w:val="20"/>
          <w:szCs w:val="20"/>
        </w:rPr>
        <w:br/>
      </w:r>
      <w:hyperlink r:id="rId962" w:history="1">
        <w:r>
          <w:rPr>
            <w:rStyle w:val="Hyperlink"/>
            <w:rFonts w:ascii="Segoe UI" w:hAnsi="Segoe UI" w:cs="Segoe UI"/>
            <w:color w:val="03697A"/>
            <w:sz w:val="20"/>
            <w:szCs w:val="20"/>
          </w:rPr>
          <w:t>Code Access Security</w:t>
        </w:r>
      </w:hyperlink>
    </w:p>
    <w:p w:rsidR="00D97D4E" w:rsidRPr="008857D2" w:rsidRDefault="00D97D4E" w:rsidP="008857D2"/>
    <w:p w:rsidR="00631529" w:rsidRDefault="00631529" w:rsidP="00F77935">
      <w:pPr>
        <w:pStyle w:val="Heading5"/>
      </w:pPr>
      <w:bookmarkStart w:id="91" w:name="_Toc426471942"/>
      <w:r>
        <w:t>Inheritance Demands</w:t>
      </w:r>
      <w:bookmarkEnd w:id="91"/>
    </w:p>
    <w:p w:rsidR="00631529" w:rsidRDefault="00631529" w:rsidP="0063152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6F6239">
        <w:rPr>
          <w:rStyle w:val="Strong"/>
          <w:rFonts w:ascii="Segoe UI" w:hAnsi="Segoe UI" w:cs="Segoe UI"/>
          <w:color w:val="5D5D5D"/>
          <w:sz w:val="20"/>
          <w:szCs w:val="20"/>
        </w:rPr>
        <w:t>, 2.0, 3.0,  3.5</w:t>
      </w:r>
    </w:p>
    <w:p w:rsidR="00631529" w:rsidRDefault="00631529" w:rsidP="0063152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Inheritance demands applied to classes have a different meaning than inheritance demands applied to methods. You can place inheritance demands at the class level to ensure that only code with the specified permission can inherit from your class. Inheritance demands placed on methods require that code have the specified permission to override the method.</w:t>
      </w:r>
    </w:p>
    <w:p w:rsidR="006F6239" w:rsidRDefault="006F6239" w:rsidP="006F6239">
      <w:pPr>
        <w:rPr>
          <w:b/>
        </w:rPr>
      </w:pPr>
    </w:p>
    <w:p w:rsidR="00631529" w:rsidRPr="006F6239" w:rsidRDefault="00631529" w:rsidP="006F6239">
      <w:pPr>
        <w:rPr>
          <w:b/>
        </w:rPr>
      </w:pPr>
      <w:r w:rsidRPr="006F6239">
        <w:rPr>
          <w:b/>
        </w:rPr>
        <w:t>Class Inheritance Demands</w:t>
      </w:r>
    </w:p>
    <w:p w:rsidR="00631529" w:rsidRDefault="00631529" w:rsidP="0063152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 inherited demand applied to a class has the effect of demanding that all classes derived from the parent class have the specified permission. For example, if class B is to inherit from class A and class A is protected by an inheritance demand, then B must be granted that permission in order to run. If class B is granted that permission and derives from class A, then class C must also have the permission demanded by A, if it is to derive from B. This demand can be applied only declaratively.</w:t>
      </w:r>
    </w:p>
    <w:p w:rsidR="006F6239" w:rsidRDefault="006F6239" w:rsidP="00631529">
      <w:pPr>
        <w:pStyle w:val="NormalWeb"/>
        <w:spacing w:before="0" w:beforeAutospacing="0" w:after="0" w:afterAutospacing="0" w:line="270" w:lineRule="atLeast"/>
        <w:rPr>
          <w:rFonts w:ascii="Segoe UI" w:hAnsi="Segoe UI" w:cs="Segoe UI"/>
          <w:color w:val="2A2A2A"/>
          <w:sz w:val="20"/>
          <w:szCs w:val="20"/>
        </w:rPr>
      </w:pPr>
    </w:p>
    <w:p w:rsidR="00631529" w:rsidRDefault="00631529" w:rsidP="0063152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uses an inheritance demand to require that any class that inherits from this class must have the custom permission</w:t>
      </w:r>
      <w:r>
        <w:rPr>
          <w:rStyle w:val="HTMLCode"/>
          <w:color w:val="2A2A2A"/>
        </w:rPr>
        <w:t>CustomPermissionAttribute</w:t>
      </w:r>
      <w:r>
        <w:rPr>
          <w:rFonts w:ascii="Segoe UI" w:hAnsi="Segoe UI" w:cs="Segoe UI"/>
          <w:color w:val="2A2A2A"/>
          <w:sz w:val="20"/>
          <w:szCs w:val="20"/>
        </w:rPr>
        <w:t>. This permission is a hypothetical custom permission and does not exist in the .NET Framework. This demand is made by passing the</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rPr>
          <w:rFonts w:ascii="Segoe UI" w:hAnsi="Segoe UI" w:cs="Segoe UI"/>
          <w:color w:val="2A2A2A"/>
          <w:sz w:val="20"/>
          <w:szCs w:val="20"/>
        </w:rPr>
        <w:t>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SecurityAction.InheritanceDemand</w:t>
      </w:r>
      <w:r>
        <w:rPr>
          <w:rStyle w:val="apple-converted-space"/>
          <w:rFonts w:ascii="Segoe UI" w:hAnsi="Segoe UI" w:cs="Segoe UI"/>
          <w:color w:val="2A2A2A"/>
          <w:sz w:val="20"/>
          <w:szCs w:val="20"/>
        </w:rPr>
        <w:t> </w:t>
      </w:r>
      <w:r>
        <w:rPr>
          <w:rFonts w:ascii="Segoe UI" w:hAnsi="Segoe UI" w:cs="Segoe UI"/>
          <w:color w:val="2A2A2A"/>
          <w:sz w:val="20"/>
          <w:szCs w:val="20"/>
        </w:rPr>
        <w:t>enumeration.</w:t>
      </w:r>
    </w:p>
    <w:p w:rsidR="00631529" w:rsidRDefault="00631529" w:rsidP="00631529">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631529" w:rsidRDefault="00631529" w:rsidP="00631529">
      <w:pPr>
        <w:pStyle w:val="HTMLPreformatted"/>
        <w:spacing w:line="211" w:lineRule="atLeast"/>
        <w:rPr>
          <w:color w:val="000000"/>
        </w:rPr>
      </w:pPr>
      <w:r>
        <w:rPr>
          <w:color w:val="000000"/>
        </w:rPr>
        <w:t xml:space="preserve">&lt;CustomPermissionAttribute(SecurityAction.InheritanceDemand)&gt; </w:t>
      </w:r>
      <w:r>
        <w:rPr>
          <w:color w:val="0000FF"/>
        </w:rPr>
        <w:t>Public</w:t>
      </w:r>
      <w:r>
        <w:rPr>
          <w:color w:val="000000"/>
        </w:rPr>
        <w:t xml:space="preserve"> </w:t>
      </w:r>
      <w:r>
        <w:rPr>
          <w:color w:val="0000FF"/>
        </w:rPr>
        <w:t>Class</w:t>
      </w:r>
      <w:r>
        <w:rPr>
          <w:color w:val="000000"/>
        </w:rPr>
        <w:t xml:space="preserve"> MyClass1</w:t>
      </w:r>
    </w:p>
    <w:p w:rsidR="00631529" w:rsidRDefault="00631529" w:rsidP="00631529">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631529" w:rsidRDefault="00631529" w:rsidP="00631529">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r>
        <w:rPr>
          <w:color w:val="000000"/>
        </w:rPr>
        <w:t xml:space="preserve"> </w:t>
      </w:r>
    </w:p>
    <w:p w:rsidR="00631529" w:rsidRDefault="00631529" w:rsidP="00631529">
      <w:pPr>
        <w:pStyle w:val="HTMLPreformatted"/>
        <w:spacing w:line="211" w:lineRule="atLeast"/>
        <w:rPr>
          <w:color w:val="000000"/>
        </w:rPr>
      </w:pPr>
      <w:r>
        <w:rPr>
          <w:color w:val="000000"/>
        </w:rPr>
        <w:t xml:space="preserve">   </w:t>
      </w:r>
    </w:p>
    <w:p w:rsidR="00631529" w:rsidRDefault="00631529" w:rsidP="00631529">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Overridable</w:t>
      </w:r>
      <w:r>
        <w:rPr>
          <w:color w:val="000000"/>
        </w:rPr>
        <w:t xml:space="preserve"> </w:t>
      </w:r>
      <w:r>
        <w:rPr>
          <w:color w:val="0000FF"/>
        </w:rPr>
        <w:t>Function</w:t>
      </w:r>
      <w:r>
        <w:rPr>
          <w:color w:val="000000"/>
        </w:rPr>
        <w:t xml:space="preserve"> ReadData() </w:t>
      </w:r>
      <w:r>
        <w:rPr>
          <w:color w:val="0000FF"/>
        </w:rPr>
        <w:t>As</w:t>
      </w:r>
      <w:r>
        <w:rPr>
          <w:color w:val="000000"/>
        </w:rPr>
        <w:t xml:space="preserve"> </w:t>
      </w:r>
      <w:r>
        <w:rPr>
          <w:color w:val="0000FF"/>
        </w:rPr>
        <w:t>String</w:t>
      </w:r>
    </w:p>
    <w:p w:rsidR="00631529" w:rsidRDefault="00631529" w:rsidP="00631529">
      <w:pPr>
        <w:pStyle w:val="HTMLPreformatted"/>
        <w:spacing w:line="211" w:lineRule="atLeast"/>
        <w:rPr>
          <w:color w:val="000000"/>
        </w:rPr>
      </w:pPr>
      <w:r>
        <w:rPr>
          <w:color w:val="000000"/>
        </w:rPr>
        <w:t xml:space="preserve">      </w:t>
      </w:r>
      <w:r>
        <w:rPr>
          <w:color w:val="008000"/>
        </w:rPr>
        <w:t>'Access a custom resource.</w:t>
      </w:r>
    </w:p>
    <w:p w:rsidR="00631529" w:rsidRDefault="00631529" w:rsidP="00631529">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Function</w:t>
      </w:r>
    </w:p>
    <w:p w:rsidR="00631529" w:rsidRDefault="00631529" w:rsidP="00631529">
      <w:pPr>
        <w:pStyle w:val="HTMLPreformatted"/>
        <w:spacing w:line="211" w:lineRule="atLeast"/>
        <w:rPr>
          <w:color w:val="000000"/>
        </w:rPr>
      </w:pPr>
      <w:r>
        <w:rPr>
          <w:color w:val="0000FF"/>
        </w:rPr>
        <w:t>End</w:t>
      </w:r>
      <w:r>
        <w:rPr>
          <w:color w:val="000000"/>
        </w:rPr>
        <w:t xml:space="preserve"> </w:t>
      </w:r>
      <w:r>
        <w:rPr>
          <w:color w:val="0000FF"/>
        </w:rPr>
        <w:t>Class</w:t>
      </w:r>
      <w:r>
        <w:rPr>
          <w:color w:val="000000"/>
        </w:rPr>
        <w:t xml:space="preserve">    </w:t>
      </w:r>
    </w:p>
    <w:p w:rsidR="00631529" w:rsidRDefault="00631529" w:rsidP="00631529">
      <w:pPr>
        <w:pStyle w:val="HTMLPreformatted"/>
        <w:spacing w:line="211" w:lineRule="atLeast"/>
        <w:rPr>
          <w:color w:val="000000"/>
        </w:rPr>
      </w:pPr>
      <w:r>
        <w:rPr>
          <w:color w:val="000000"/>
        </w:rPr>
        <w:t>[C#]</w:t>
      </w:r>
    </w:p>
    <w:p w:rsidR="00631529" w:rsidRDefault="00631529" w:rsidP="00631529">
      <w:pPr>
        <w:pStyle w:val="HTMLPreformatted"/>
        <w:spacing w:line="211" w:lineRule="atLeast"/>
        <w:rPr>
          <w:color w:val="000000"/>
        </w:rPr>
      </w:pPr>
      <w:r>
        <w:rPr>
          <w:color w:val="000000"/>
        </w:rPr>
        <w:t>[CustomPermissionAttribute(SecurityAction.InheritanceDemand)]</w:t>
      </w:r>
    </w:p>
    <w:p w:rsidR="00631529" w:rsidRDefault="00631529" w:rsidP="00631529">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w:t>
      </w:r>
      <w:r>
        <w:rPr>
          <w:color w:val="0000FF"/>
        </w:rPr>
        <w:t>MyClass</w:t>
      </w:r>
    </w:p>
    <w:p w:rsidR="00631529" w:rsidRDefault="00631529" w:rsidP="00631529">
      <w:pPr>
        <w:pStyle w:val="HTMLPreformatted"/>
        <w:spacing w:line="211" w:lineRule="atLeast"/>
        <w:rPr>
          <w:color w:val="000000"/>
        </w:rPr>
      </w:pPr>
      <w:r>
        <w:rPr>
          <w:color w:val="000000"/>
        </w:rPr>
        <w:t>{</w:t>
      </w:r>
    </w:p>
    <w:p w:rsidR="00631529" w:rsidRDefault="00631529" w:rsidP="00631529">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w:t>
      </w:r>
    </w:p>
    <w:p w:rsidR="00631529" w:rsidRDefault="00631529" w:rsidP="00631529">
      <w:pPr>
        <w:pStyle w:val="HTMLPreformatted"/>
        <w:spacing w:line="211" w:lineRule="atLeast"/>
        <w:rPr>
          <w:color w:val="000000"/>
        </w:rPr>
      </w:pPr>
      <w:r>
        <w:rPr>
          <w:color w:val="000000"/>
        </w:rPr>
        <w:t xml:space="preserve">   {    </w:t>
      </w:r>
    </w:p>
    <w:p w:rsidR="00631529" w:rsidRDefault="00631529" w:rsidP="00631529">
      <w:pPr>
        <w:pStyle w:val="HTMLPreformatted"/>
        <w:spacing w:line="211" w:lineRule="atLeast"/>
        <w:rPr>
          <w:color w:val="000000"/>
        </w:rPr>
      </w:pPr>
      <w:r>
        <w:rPr>
          <w:color w:val="000000"/>
        </w:rPr>
        <w:t xml:space="preserve">   }   </w:t>
      </w:r>
    </w:p>
    <w:p w:rsidR="00631529" w:rsidRDefault="00631529" w:rsidP="00631529">
      <w:pPr>
        <w:pStyle w:val="HTMLPreformatted"/>
        <w:spacing w:line="211" w:lineRule="atLeast"/>
        <w:rPr>
          <w:color w:val="000000"/>
        </w:rPr>
      </w:pPr>
    </w:p>
    <w:p w:rsidR="00631529" w:rsidRDefault="00631529" w:rsidP="00631529">
      <w:pPr>
        <w:pStyle w:val="HTMLPreformatted"/>
        <w:spacing w:line="211" w:lineRule="atLeast"/>
        <w:rPr>
          <w:color w:val="000000"/>
        </w:rPr>
      </w:pPr>
      <w:r>
        <w:rPr>
          <w:color w:val="000000"/>
        </w:rPr>
        <w:t xml:space="preserve">   </w:t>
      </w:r>
      <w:r>
        <w:rPr>
          <w:color w:val="0000FF"/>
        </w:rPr>
        <w:t>public</w:t>
      </w:r>
      <w:r>
        <w:rPr>
          <w:color w:val="000000"/>
        </w:rPr>
        <w:t xml:space="preserve"> virtual </w:t>
      </w:r>
      <w:r>
        <w:rPr>
          <w:color w:val="0000FF"/>
        </w:rPr>
        <w:t>string</w:t>
      </w:r>
      <w:r>
        <w:rPr>
          <w:color w:val="000000"/>
        </w:rPr>
        <w:t xml:space="preserve"> ReadData()</w:t>
      </w:r>
    </w:p>
    <w:p w:rsidR="00631529" w:rsidRDefault="00631529" w:rsidP="00631529">
      <w:pPr>
        <w:pStyle w:val="HTMLPreformatted"/>
        <w:spacing w:line="211" w:lineRule="atLeast"/>
        <w:rPr>
          <w:color w:val="000000"/>
        </w:rPr>
      </w:pPr>
      <w:r>
        <w:rPr>
          <w:color w:val="000000"/>
        </w:rPr>
        <w:t xml:space="preserve">   {</w:t>
      </w:r>
    </w:p>
    <w:p w:rsidR="00631529" w:rsidRDefault="00631529" w:rsidP="00631529">
      <w:pPr>
        <w:pStyle w:val="HTMLPreformatted"/>
        <w:spacing w:line="211" w:lineRule="atLeast"/>
        <w:rPr>
          <w:color w:val="000000"/>
        </w:rPr>
      </w:pPr>
      <w:r>
        <w:rPr>
          <w:color w:val="000000"/>
        </w:rPr>
        <w:t xml:space="preserve">      //Access a custom resource.</w:t>
      </w:r>
    </w:p>
    <w:p w:rsidR="00631529" w:rsidRDefault="00631529" w:rsidP="00631529">
      <w:pPr>
        <w:pStyle w:val="HTMLPreformatted"/>
        <w:spacing w:line="211" w:lineRule="atLeast"/>
        <w:rPr>
          <w:color w:val="000000"/>
        </w:rPr>
      </w:pPr>
      <w:r>
        <w:rPr>
          <w:color w:val="000000"/>
        </w:rPr>
        <w:t xml:space="preserve">   }</w:t>
      </w:r>
    </w:p>
    <w:p w:rsidR="00631529" w:rsidRDefault="00631529" w:rsidP="00631529">
      <w:pPr>
        <w:pStyle w:val="HTMLPreformatted"/>
        <w:spacing w:line="211" w:lineRule="atLeast"/>
        <w:rPr>
          <w:color w:val="000000"/>
        </w:rPr>
      </w:pPr>
      <w:r>
        <w:rPr>
          <w:color w:val="000000"/>
        </w:rPr>
        <w:t>}</w:t>
      </w:r>
    </w:p>
    <w:p w:rsidR="006F6239" w:rsidRDefault="006F6239" w:rsidP="006F6239"/>
    <w:p w:rsidR="00631529" w:rsidRPr="006F6239" w:rsidRDefault="00631529" w:rsidP="006F6239">
      <w:pPr>
        <w:rPr>
          <w:b/>
        </w:rPr>
      </w:pPr>
      <w:r w:rsidRPr="006F6239">
        <w:rPr>
          <w:b/>
        </w:rPr>
        <w:t>Method Inheritance Demands</w:t>
      </w:r>
    </w:p>
    <w:p w:rsidR="00631529" w:rsidRDefault="00631529" w:rsidP="0063152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place an inheritance demand at the method level, the specified permission will be applied to all overridden methods in a derived class. By using this declaration on specific methods, it is possible to selectively control the ability of derived classes to override the methods.</w:t>
      </w:r>
    </w:p>
    <w:p w:rsidR="00631529" w:rsidRDefault="00631529" w:rsidP="0063152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specifies that all classes that derive from</w:t>
      </w:r>
      <w:r>
        <w:rPr>
          <w:rStyle w:val="apple-converted-space"/>
          <w:rFonts w:ascii="Segoe UI" w:hAnsi="Segoe UI" w:cs="Segoe UI"/>
          <w:color w:val="2A2A2A"/>
          <w:sz w:val="20"/>
          <w:szCs w:val="20"/>
        </w:rPr>
        <w:t> </w:t>
      </w:r>
      <w:r>
        <w:rPr>
          <w:rStyle w:val="HTMLCode"/>
          <w:color w:val="2A2A2A"/>
        </w:rPr>
        <w:t>MyClass</w:t>
      </w:r>
      <w:r>
        <w:rPr>
          <w:rStyle w:val="apple-converted-space"/>
          <w:rFonts w:ascii="Segoe UI" w:hAnsi="Segoe UI" w:cs="Segoe UI"/>
          <w:color w:val="2A2A2A"/>
          <w:sz w:val="20"/>
          <w:szCs w:val="20"/>
        </w:rPr>
        <w:t> </w:t>
      </w:r>
      <w:r>
        <w:rPr>
          <w:rFonts w:ascii="Segoe UI" w:hAnsi="Segoe UI" w:cs="Segoe UI"/>
          <w:color w:val="2A2A2A"/>
          <w:sz w:val="20"/>
          <w:szCs w:val="20"/>
        </w:rPr>
        <w:t>must have the</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rPr>
          <w:rFonts w:ascii="Segoe UI" w:hAnsi="Segoe UI" w:cs="Segoe UI"/>
          <w:color w:val="2A2A2A"/>
          <w:sz w:val="20"/>
          <w:szCs w:val="20"/>
        </w:rPr>
        <w:t>permission to override the</w:t>
      </w:r>
      <w:r>
        <w:rPr>
          <w:rStyle w:val="HTMLCode"/>
          <w:color w:val="2A2A2A"/>
        </w:rPr>
        <w:t>ReadData</w:t>
      </w:r>
      <w:r>
        <w:rPr>
          <w:rStyle w:val="apple-converted-space"/>
          <w:rFonts w:ascii="Segoe UI" w:hAnsi="Segoe UI" w:cs="Segoe UI"/>
          <w:color w:val="2A2A2A"/>
          <w:sz w:val="20"/>
          <w:szCs w:val="20"/>
        </w:rPr>
        <w:t> </w:t>
      </w:r>
      <w:r>
        <w:rPr>
          <w:rFonts w:ascii="Segoe UI" w:hAnsi="Segoe UI" w:cs="Segoe UI"/>
          <w:color w:val="2A2A2A"/>
          <w:sz w:val="20"/>
          <w:szCs w:val="20"/>
        </w:rPr>
        <w:t>method. In this case, the attribute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SecurityAction.InheritanceDemand</w:t>
      </w:r>
      <w:r>
        <w:rPr>
          <w:rStyle w:val="apple-converted-space"/>
          <w:rFonts w:ascii="Segoe UI" w:hAnsi="Segoe UI" w:cs="Segoe UI"/>
          <w:color w:val="2A2A2A"/>
          <w:sz w:val="20"/>
          <w:szCs w:val="20"/>
        </w:rPr>
        <w:t> </w:t>
      </w:r>
      <w:r>
        <w:rPr>
          <w:rFonts w:ascii="Segoe UI" w:hAnsi="Segoe UI" w:cs="Segoe UI"/>
          <w:color w:val="2A2A2A"/>
          <w:sz w:val="20"/>
          <w:szCs w:val="20"/>
        </w:rPr>
        <w:t>are applied at the method level instead of at the class level</w:t>
      </w:r>
    </w:p>
    <w:p w:rsidR="00631529" w:rsidRDefault="00631529" w:rsidP="00631529">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631529" w:rsidRDefault="00631529" w:rsidP="00631529">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w:t>
      </w:r>
      <w:r>
        <w:rPr>
          <w:color w:val="0000FF"/>
        </w:rPr>
        <w:t>MyClass</w:t>
      </w:r>
    </w:p>
    <w:p w:rsidR="00631529" w:rsidRDefault="00631529" w:rsidP="00631529">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631529" w:rsidRDefault="00631529" w:rsidP="00631529">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631529" w:rsidRDefault="00631529" w:rsidP="00631529">
      <w:pPr>
        <w:pStyle w:val="HTMLPreformatted"/>
        <w:spacing w:line="211" w:lineRule="atLeast"/>
        <w:rPr>
          <w:color w:val="000000"/>
        </w:rPr>
      </w:pPr>
      <w:r>
        <w:rPr>
          <w:color w:val="000000"/>
        </w:rPr>
        <w:t xml:space="preserve">   </w:t>
      </w:r>
    </w:p>
    <w:p w:rsidR="00631529" w:rsidRDefault="00631529" w:rsidP="00631529">
      <w:pPr>
        <w:pStyle w:val="HTMLPreformatted"/>
        <w:spacing w:line="211" w:lineRule="atLeast"/>
        <w:rPr>
          <w:color w:val="000000"/>
        </w:rPr>
      </w:pPr>
      <w:r>
        <w:rPr>
          <w:color w:val="000000"/>
        </w:rPr>
        <w:t xml:space="preserve">   &lt;CustomPermissionAttribute(SecurityAction.InheritanceDemand)&gt; </w:t>
      </w:r>
      <w:r>
        <w:rPr>
          <w:color w:val="0000FF"/>
        </w:rPr>
        <w:t>Public</w:t>
      </w:r>
      <w:r>
        <w:rPr>
          <w:color w:val="000000"/>
        </w:rPr>
        <w:t xml:space="preserve"> </w:t>
      </w:r>
      <w:r>
        <w:rPr>
          <w:color w:val="0000FF"/>
        </w:rPr>
        <w:t>Overridable</w:t>
      </w:r>
      <w:r>
        <w:rPr>
          <w:color w:val="000000"/>
        </w:rPr>
        <w:t xml:space="preserve"> </w:t>
      </w:r>
      <w:r>
        <w:rPr>
          <w:color w:val="0000FF"/>
        </w:rPr>
        <w:t>Function</w:t>
      </w:r>
      <w:r>
        <w:rPr>
          <w:color w:val="000000"/>
        </w:rPr>
        <w:t xml:space="preserve"> </w:t>
      </w:r>
    </w:p>
    <w:p w:rsidR="00631529" w:rsidRDefault="00631529" w:rsidP="00631529">
      <w:pPr>
        <w:pStyle w:val="HTMLPreformatted"/>
        <w:spacing w:line="211" w:lineRule="atLeast"/>
        <w:rPr>
          <w:color w:val="000000"/>
        </w:rPr>
      </w:pPr>
      <w:r>
        <w:rPr>
          <w:color w:val="000000"/>
        </w:rPr>
        <w:t xml:space="preserve">   ReadData() </w:t>
      </w:r>
      <w:r>
        <w:rPr>
          <w:color w:val="0000FF"/>
        </w:rPr>
        <w:t>As</w:t>
      </w:r>
      <w:r>
        <w:rPr>
          <w:color w:val="000000"/>
        </w:rPr>
        <w:t xml:space="preserve"> </w:t>
      </w:r>
      <w:r>
        <w:rPr>
          <w:color w:val="0000FF"/>
        </w:rPr>
        <w:t>String</w:t>
      </w:r>
    </w:p>
    <w:p w:rsidR="00631529" w:rsidRDefault="00631529" w:rsidP="00631529">
      <w:pPr>
        <w:pStyle w:val="HTMLPreformatted"/>
        <w:spacing w:line="211" w:lineRule="atLeast"/>
        <w:rPr>
          <w:color w:val="000000"/>
        </w:rPr>
      </w:pPr>
      <w:r>
        <w:rPr>
          <w:color w:val="000000"/>
        </w:rPr>
        <w:t xml:space="preserve">      </w:t>
      </w:r>
      <w:r>
        <w:rPr>
          <w:color w:val="008000"/>
        </w:rPr>
        <w:t>'Access a custom resource.</w:t>
      </w:r>
    </w:p>
    <w:p w:rsidR="00631529" w:rsidRDefault="00631529" w:rsidP="00631529">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Function</w:t>
      </w:r>
    </w:p>
    <w:p w:rsidR="00631529" w:rsidRDefault="00631529" w:rsidP="00631529">
      <w:pPr>
        <w:pStyle w:val="HTMLPreformatted"/>
        <w:spacing w:line="211" w:lineRule="atLeast"/>
        <w:rPr>
          <w:color w:val="000000"/>
        </w:rPr>
      </w:pPr>
      <w:r>
        <w:rPr>
          <w:color w:val="0000FF"/>
        </w:rPr>
        <w:t>End</w:t>
      </w:r>
      <w:r>
        <w:rPr>
          <w:color w:val="000000"/>
        </w:rPr>
        <w:t xml:space="preserve"> </w:t>
      </w:r>
      <w:r>
        <w:rPr>
          <w:color w:val="0000FF"/>
        </w:rPr>
        <w:t>Class</w:t>
      </w:r>
    </w:p>
    <w:p w:rsidR="00631529" w:rsidRDefault="00631529" w:rsidP="00631529">
      <w:pPr>
        <w:pStyle w:val="HTMLPreformatted"/>
        <w:spacing w:line="211" w:lineRule="atLeast"/>
        <w:rPr>
          <w:color w:val="000000"/>
        </w:rPr>
      </w:pPr>
      <w:r>
        <w:rPr>
          <w:color w:val="000000"/>
        </w:rPr>
        <w:t>[C#]</w:t>
      </w:r>
    </w:p>
    <w:p w:rsidR="00631529" w:rsidRDefault="00631529" w:rsidP="00631529">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w:t>
      </w:r>
      <w:r>
        <w:rPr>
          <w:color w:val="0000FF"/>
        </w:rPr>
        <w:t>MyClass</w:t>
      </w:r>
    </w:p>
    <w:p w:rsidR="00631529" w:rsidRDefault="00631529" w:rsidP="00631529">
      <w:pPr>
        <w:pStyle w:val="HTMLPreformatted"/>
        <w:spacing w:line="211" w:lineRule="atLeast"/>
        <w:rPr>
          <w:color w:val="000000"/>
        </w:rPr>
      </w:pPr>
      <w:r>
        <w:rPr>
          <w:color w:val="000000"/>
        </w:rPr>
        <w:t>{</w:t>
      </w:r>
    </w:p>
    <w:p w:rsidR="00631529" w:rsidRDefault="00631529" w:rsidP="00631529">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w:t>
      </w:r>
    </w:p>
    <w:p w:rsidR="00631529" w:rsidRDefault="00631529" w:rsidP="00631529">
      <w:pPr>
        <w:pStyle w:val="HTMLPreformatted"/>
        <w:spacing w:line="211" w:lineRule="atLeast"/>
        <w:rPr>
          <w:color w:val="000000"/>
        </w:rPr>
      </w:pPr>
      <w:r>
        <w:rPr>
          <w:color w:val="000000"/>
        </w:rPr>
        <w:t xml:space="preserve">   {    </w:t>
      </w:r>
    </w:p>
    <w:p w:rsidR="00631529" w:rsidRDefault="00631529" w:rsidP="00631529">
      <w:pPr>
        <w:pStyle w:val="HTMLPreformatted"/>
        <w:spacing w:line="211" w:lineRule="atLeast"/>
        <w:rPr>
          <w:color w:val="000000"/>
        </w:rPr>
      </w:pPr>
      <w:r>
        <w:rPr>
          <w:color w:val="000000"/>
        </w:rPr>
        <w:t xml:space="preserve">   }   </w:t>
      </w:r>
    </w:p>
    <w:p w:rsidR="00631529" w:rsidRDefault="00631529" w:rsidP="00631529">
      <w:pPr>
        <w:pStyle w:val="HTMLPreformatted"/>
        <w:spacing w:line="211" w:lineRule="atLeast"/>
        <w:rPr>
          <w:color w:val="000000"/>
        </w:rPr>
      </w:pPr>
      <w:r>
        <w:rPr>
          <w:color w:val="000000"/>
        </w:rPr>
        <w:t xml:space="preserve">   [CustomPermissionAttribute(SecurityAction.InheritanceDemand)]</w:t>
      </w:r>
    </w:p>
    <w:p w:rsidR="00631529" w:rsidRDefault="00631529" w:rsidP="00631529">
      <w:pPr>
        <w:pStyle w:val="HTMLPreformatted"/>
        <w:spacing w:line="211" w:lineRule="atLeast"/>
        <w:rPr>
          <w:color w:val="000000"/>
        </w:rPr>
      </w:pPr>
      <w:r>
        <w:rPr>
          <w:color w:val="000000"/>
        </w:rPr>
        <w:t xml:space="preserve">   </w:t>
      </w:r>
      <w:r>
        <w:rPr>
          <w:color w:val="0000FF"/>
        </w:rPr>
        <w:t>public</w:t>
      </w:r>
      <w:r>
        <w:rPr>
          <w:color w:val="000000"/>
        </w:rPr>
        <w:t xml:space="preserve"> virtual </w:t>
      </w:r>
      <w:r>
        <w:rPr>
          <w:color w:val="0000FF"/>
        </w:rPr>
        <w:t>string</w:t>
      </w:r>
      <w:r>
        <w:rPr>
          <w:color w:val="000000"/>
        </w:rPr>
        <w:t xml:space="preserve"> ReadData()</w:t>
      </w:r>
    </w:p>
    <w:p w:rsidR="00631529" w:rsidRDefault="00631529" w:rsidP="00631529">
      <w:pPr>
        <w:pStyle w:val="HTMLPreformatted"/>
        <w:spacing w:line="211" w:lineRule="atLeast"/>
        <w:rPr>
          <w:color w:val="000000"/>
        </w:rPr>
      </w:pPr>
      <w:r>
        <w:rPr>
          <w:color w:val="000000"/>
        </w:rPr>
        <w:t xml:space="preserve">   {</w:t>
      </w:r>
    </w:p>
    <w:p w:rsidR="00631529" w:rsidRDefault="00631529" w:rsidP="00631529">
      <w:pPr>
        <w:pStyle w:val="HTMLPreformatted"/>
        <w:spacing w:line="211" w:lineRule="atLeast"/>
        <w:rPr>
          <w:color w:val="000000"/>
        </w:rPr>
      </w:pPr>
      <w:r>
        <w:rPr>
          <w:color w:val="000000"/>
        </w:rPr>
        <w:t xml:space="preserve">      //Access a custom resource.</w:t>
      </w:r>
    </w:p>
    <w:p w:rsidR="00631529" w:rsidRDefault="00631529" w:rsidP="00631529">
      <w:pPr>
        <w:pStyle w:val="HTMLPreformatted"/>
        <w:spacing w:line="211" w:lineRule="atLeast"/>
        <w:rPr>
          <w:color w:val="000000"/>
        </w:rPr>
      </w:pPr>
      <w:r>
        <w:rPr>
          <w:color w:val="000000"/>
        </w:rPr>
        <w:t xml:space="preserve">   }  </w:t>
      </w:r>
    </w:p>
    <w:p w:rsidR="00631529" w:rsidRDefault="00631529" w:rsidP="00631529">
      <w:pPr>
        <w:pStyle w:val="HTMLPreformatted"/>
        <w:spacing w:line="211" w:lineRule="atLeast"/>
        <w:rPr>
          <w:color w:val="000000"/>
        </w:rPr>
      </w:pPr>
      <w:r>
        <w:rPr>
          <w:color w:val="000000"/>
        </w:rPr>
        <w:t>}</w:t>
      </w:r>
    </w:p>
    <w:p w:rsidR="00631529" w:rsidRDefault="00631529" w:rsidP="006F6239">
      <w:r>
        <w:t>See Also</w:t>
      </w:r>
    </w:p>
    <w:p w:rsidR="00631529" w:rsidRDefault="00631529" w:rsidP="00631529">
      <w:pPr>
        <w:pStyle w:val="NormalWeb"/>
        <w:spacing w:before="0" w:beforeAutospacing="0" w:after="0" w:afterAutospacing="0" w:line="270" w:lineRule="atLeast"/>
        <w:rPr>
          <w:rFonts w:ascii="Segoe UI" w:hAnsi="Segoe UI" w:cs="Segoe UI"/>
          <w:color w:val="2A2A2A"/>
          <w:sz w:val="20"/>
          <w:szCs w:val="20"/>
        </w:rPr>
      </w:pPr>
      <w:hyperlink r:id="rId963" w:history="1">
        <w:r>
          <w:rPr>
            <w:rStyle w:val="Hyperlink"/>
            <w:rFonts w:ascii="Segoe UI" w:eastAsiaTheme="majorEastAsia" w:hAnsi="Segoe UI" w:cs="Segoe UI"/>
            <w:color w:val="03697A"/>
            <w:sz w:val="20"/>
            <w:szCs w:val="20"/>
          </w:rPr>
          <w:t>Extending Metadata Using 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64" w:history="1">
        <w:r>
          <w:rPr>
            <w:rStyle w:val="Hyperlink"/>
            <w:rFonts w:ascii="Segoe UI" w:eastAsiaTheme="majorEastAsia" w:hAnsi="Segoe UI" w:cs="Segoe UI"/>
            <w:color w:val="03697A"/>
            <w:sz w:val="20"/>
            <w:szCs w:val="20"/>
          </w:rPr>
          <w:t>Security Demands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65" w:history="1">
        <w:r>
          <w:rPr>
            <w:rStyle w:val="Hyperlink"/>
            <w:rFonts w:ascii="Segoe UI" w:eastAsiaTheme="majorEastAsia" w:hAnsi="Segoe UI" w:cs="Segoe UI"/>
            <w:color w:val="03697A"/>
            <w:sz w:val="20"/>
            <w:szCs w:val="20"/>
          </w:rPr>
          <w:t>Creating Your Own Code Access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66" w:history="1">
        <w:r>
          <w:rPr>
            <w:rStyle w:val="Hyperlink"/>
            <w:rFonts w:ascii="Segoe UI" w:eastAsiaTheme="majorEastAsia" w:hAnsi="Segoe UI" w:cs="Segoe UI"/>
            <w:color w:val="03697A"/>
            <w:sz w:val="20"/>
            <w:szCs w:val="20"/>
          </w:rPr>
          <w:t>Adding Declarative Security Support</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967" w:history="1">
        <w:r>
          <w:rPr>
            <w:rStyle w:val="Hyperlink"/>
            <w:rFonts w:ascii="Segoe UI" w:eastAsiaTheme="majorEastAsia" w:hAnsi="Segoe UI" w:cs="Segoe UI"/>
            <w:color w:val="03697A"/>
            <w:sz w:val="20"/>
            <w:szCs w:val="20"/>
          </w:rPr>
          <w:t>Code Access Security</w:t>
        </w:r>
      </w:hyperlink>
    </w:p>
    <w:p w:rsidR="006F6239" w:rsidRDefault="006F6239" w:rsidP="00F77935">
      <w:pPr>
        <w:pStyle w:val="Heading5"/>
      </w:pPr>
      <w:bookmarkStart w:id="92" w:name="_Toc426471943"/>
      <w:r>
        <w:t>Inheritance Demands</w:t>
      </w:r>
      <w:bookmarkEnd w:id="92"/>
    </w:p>
    <w:p w:rsidR="006F6239" w:rsidRDefault="00BA6B88" w:rsidP="006F623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w:t>
      </w:r>
    </w:p>
    <w:p w:rsidR="006F6239" w:rsidRDefault="006F6239" w:rsidP="006F623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Inheritance demands applied to classes have a different meaning than inheritance demands applied to methods. You can place inheritance demands at the class level to ensure that only code with the specified permission can inherit from your class. Inheritance demands placed on methods require that code have the specified permission to override the method.</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6F6239" w:rsidTr="006F623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F6239" w:rsidRDefault="006F6239">
            <w:pPr>
              <w:spacing w:before="300" w:after="300"/>
              <w:rPr>
                <w:b/>
                <w:bCs/>
                <w:color w:val="636363"/>
                <w:sz w:val="24"/>
                <w:szCs w:val="24"/>
              </w:rPr>
            </w:pPr>
            <w:r>
              <w:rPr>
                <w:b/>
                <w:bCs/>
                <w:noProof/>
                <w:color w:val="636363"/>
              </w:rPr>
              <w:drawing>
                <wp:inline distT="0" distB="0" distL="0" distR="0" wp14:anchorId="0FD78B15" wp14:editId="5AFF642B">
                  <wp:extent cx="10795" cy="10795"/>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6F6239" w:rsidTr="006F623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F6239" w:rsidRDefault="006F6239">
            <w:pPr>
              <w:pStyle w:val="NormalWeb"/>
              <w:spacing w:before="0" w:beforeAutospacing="0" w:after="0" w:afterAutospacing="0" w:line="270" w:lineRule="atLeast"/>
              <w:rPr>
                <w:color w:val="2A2A2A"/>
              </w:rPr>
            </w:pPr>
            <w:r>
              <w:rPr>
                <w:color w:val="2A2A2A"/>
              </w:rPr>
              <w:t>A new transparency model has been introduced in the .NET Framework version 4. The</w:t>
            </w:r>
            <w:r>
              <w:rPr>
                <w:rStyle w:val="apple-converted-space"/>
                <w:color w:val="2A2A2A"/>
              </w:rPr>
              <w:t> </w:t>
            </w:r>
            <w:hyperlink r:id="rId968" w:history="1">
              <w:r>
                <w:rPr>
                  <w:rStyle w:val="Hyperlink"/>
                  <w:rFonts w:eastAsiaTheme="majorEastAsia"/>
                  <w:color w:val="03697A"/>
                </w:rPr>
                <w:t>Security-Transparent Code, Level 2</w:t>
              </w:r>
            </w:hyperlink>
            <w:r>
              <w:rPr>
                <w:rStyle w:val="apple-converted-space"/>
                <w:color w:val="2A2A2A"/>
              </w:rPr>
              <w:t> </w:t>
            </w:r>
            <w:r>
              <w:rPr>
                <w:color w:val="2A2A2A"/>
              </w:rPr>
              <w:t>model identifies secure code with the</w:t>
            </w:r>
            <w:r>
              <w:rPr>
                <w:rStyle w:val="apple-converted-space"/>
                <w:color w:val="2A2A2A"/>
              </w:rPr>
              <w:t> </w:t>
            </w:r>
            <w:hyperlink r:id="rId969" w:history="1">
              <w:r>
                <w:rPr>
                  <w:rStyle w:val="Hyperlink"/>
                  <w:rFonts w:eastAsiaTheme="majorEastAsia"/>
                  <w:color w:val="03697A"/>
                </w:rPr>
                <w:t>SecurityCriticalAttribute</w:t>
              </w:r>
            </w:hyperlink>
            <w:r>
              <w:rPr>
                <w:color w:val="2A2A2A"/>
              </w:rPr>
              <w:t> or the</w:t>
            </w:r>
            <w:r>
              <w:rPr>
                <w:rStyle w:val="apple-converted-space"/>
                <w:color w:val="2A2A2A"/>
              </w:rPr>
              <w:t> </w:t>
            </w:r>
            <w:hyperlink r:id="rId970" w:history="1">
              <w:r>
                <w:rPr>
                  <w:rStyle w:val="Hyperlink"/>
                  <w:rFonts w:eastAsiaTheme="majorEastAsia"/>
                  <w:color w:val="03697A"/>
                </w:rPr>
                <w:t>SecuritySafeCriticalAttribute</w:t>
              </w:r>
            </w:hyperlink>
            <w:r>
              <w:rPr>
                <w:color w:val="2A2A2A"/>
              </w:rPr>
              <w:t> attribute. Security-critical code requires both callers and inheritors to be fully trusted. Any type or member that inherits from a security-critical type or member must be security-critical or security-safe-critical. Assemblies that use earlier code access security rules (level 1) can call level 2 security-critical types and members if they are full trusted. However, the level 2 types and members must specifically identify inheritance demands, because level 2 implicit inheritance rules do not apply to level 1 callers.</w:t>
            </w:r>
          </w:p>
        </w:tc>
      </w:tr>
    </w:tbl>
    <w:p w:rsidR="006F6239" w:rsidRDefault="006F6239" w:rsidP="00D62F93"/>
    <w:p w:rsidR="006F6239" w:rsidRDefault="006F6239" w:rsidP="006F6239">
      <w:hyperlink r:id="rId971" w:tooltip="Click to collapse. Double-click to collapse all." w:history="1">
        <w:r>
          <w:rPr>
            <w:rStyle w:val="lwcollapsibleareatitle"/>
            <w:rFonts w:ascii="Segoe UI Semibold" w:hAnsi="Segoe UI Semibold" w:cs="Segoe UI"/>
            <w:b/>
            <w:bCs/>
            <w:color w:val="000000"/>
            <w:sz w:val="35"/>
            <w:szCs w:val="35"/>
          </w:rPr>
          <w:t>Class Inheritance Demands</w:t>
        </w:r>
      </w:hyperlink>
    </w:p>
    <w:p w:rsidR="006F6239" w:rsidRDefault="006F6239" w:rsidP="006F623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 inherited demand applied to a class has the effect of demanding that all classes derived from the parent class have the specified permission. For example, if class B is to inherit from class A and class A is protected by an inheritance demand, then B must be granted that permission in order to run. If class B is granted that permission and derives from class A, then class C must also have the permission demanded by A, if it is to derive from B. This demand can be applied only declaratively.</w:t>
      </w:r>
    </w:p>
    <w:p w:rsidR="006F6239" w:rsidRDefault="006F6239" w:rsidP="006F623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uses an inheritance demand to require that any class that inherits from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MyClass1</w:t>
      </w:r>
      <w:r>
        <w:rPr>
          <w:rStyle w:val="apple-converted-space"/>
          <w:rFonts w:ascii="Segoe UI" w:hAnsi="Segoe UI" w:cs="Segoe UI"/>
          <w:color w:val="2A2A2A"/>
          <w:sz w:val="20"/>
          <w:szCs w:val="20"/>
        </w:rPr>
        <w:t> </w:t>
      </w:r>
      <w:r>
        <w:rPr>
          <w:rFonts w:ascii="Segoe UI" w:hAnsi="Segoe UI" w:cs="Segoe UI"/>
          <w:color w:val="2A2A2A"/>
          <w:sz w:val="20"/>
          <w:szCs w:val="20"/>
        </w:rPr>
        <w:t>class must have the custom permission</w:t>
      </w:r>
      <w:r>
        <w:rPr>
          <w:rStyle w:val="apple-converted-space"/>
          <w:rFonts w:ascii="Segoe UI" w:hAnsi="Segoe UI" w:cs="Segoe UI"/>
          <w:color w:val="2A2A2A"/>
          <w:sz w:val="20"/>
          <w:szCs w:val="20"/>
        </w:rPr>
        <w:t> </w:t>
      </w:r>
      <w:r>
        <w:rPr>
          <w:rStyle w:val="code"/>
          <w:rFonts w:ascii="Consolas" w:hAnsi="Consolas" w:cs="Consolas"/>
          <w:color w:val="006400"/>
          <w:sz w:val="20"/>
          <w:szCs w:val="20"/>
        </w:rPr>
        <w:t>CustomPermissionAttribute</w:t>
      </w:r>
      <w:r>
        <w:rPr>
          <w:rFonts w:ascii="Segoe UI" w:hAnsi="Segoe UI" w:cs="Segoe UI"/>
          <w:color w:val="2A2A2A"/>
          <w:sz w:val="20"/>
          <w:szCs w:val="20"/>
        </w:rPr>
        <w:t>. This permission is a hypothetical custom permission and does not exist in the .NET Framework. The demand is made by passing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CustomPermissionAttribute</w:t>
      </w:r>
      <w:r>
        <w:rPr>
          <w:rStyle w:val="apple-converted-space"/>
          <w:rFonts w:ascii="Segoe UI" w:hAnsi="Segoe UI" w:cs="Segoe UI"/>
          <w:color w:val="2A2A2A"/>
          <w:sz w:val="20"/>
          <w:szCs w:val="20"/>
        </w:rPr>
        <w:t> </w:t>
      </w:r>
      <w:r>
        <w:rPr>
          <w:rFonts w:ascii="Segoe UI" w:hAnsi="Segoe UI" w:cs="Segoe UI"/>
          <w:color w:val="2A2A2A"/>
          <w:sz w:val="20"/>
          <w:szCs w:val="20"/>
        </w:rPr>
        <w:t>a</w:t>
      </w:r>
      <w:r>
        <w:rPr>
          <w:rStyle w:val="apple-converted-space"/>
          <w:rFonts w:ascii="Segoe UI" w:hAnsi="Segoe UI" w:cs="Segoe UI"/>
          <w:color w:val="2A2A2A"/>
          <w:sz w:val="20"/>
          <w:szCs w:val="20"/>
        </w:rPr>
        <w:t> </w:t>
      </w:r>
      <w:hyperlink r:id="rId972" w:history="1">
        <w:r>
          <w:rPr>
            <w:rStyle w:val="Hyperlink"/>
            <w:rFonts w:ascii="Segoe UI" w:eastAsiaTheme="majorEastAsia" w:hAnsi="Segoe UI" w:cs="Segoe UI"/>
            <w:color w:val="03697A"/>
            <w:sz w:val="20"/>
            <w:szCs w:val="20"/>
          </w:rPr>
          <w:t>SecurityAction.InheritanceDemand</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w:t>
      </w:r>
    </w:p>
    <w:p w:rsidR="006F6239" w:rsidRDefault="006F6239" w:rsidP="006F6239">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6F6239" w:rsidRDefault="006F6239" w:rsidP="006F6239">
      <w:pPr>
        <w:shd w:val="clear" w:color="auto" w:fill="EFF5FF"/>
        <w:spacing w:line="255" w:lineRule="atLeast"/>
        <w:textAlignment w:val="baseline"/>
        <w:rPr>
          <w:rFonts w:ascii="Segoe UI" w:hAnsi="Segoe UI" w:cs="Segoe UI"/>
          <w:color w:val="2A2A2A"/>
          <w:sz w:val="20"/>
          <w:szCs w:val="20"/>
        </w:rPr>
      </w:pPr>
      <w:hyperlink r:id="rId973" w:anchor="code-snippet-1" w:history="1">
        <w:r>
          <w:rPr>
            <w:rStyle w:val="Hyperlink"/>
            <w:rFonts w:ascii="Segoe UI" w:hAnsi="Segoe UI" w:cs="Segoe UI"/>
            <w:b/>
            <w:bCs/>
            <w:color w:val="1364C4"/>
            <w:sz w:val="20"/>
            <w:szCs w:val="20"/>
          </w:rPr>
          <w:t>VB</w:t>
        </w:r>
      </w:hyperlink>
    </w:p>
    <w:p w:rsidR="006F6239" w:rsidRDefault="006F6239" w:rsidP="006F6239">
      <w:pPr>
        <w:pStyle w:val="HTMLPreformatted"/>
        <w:spacing w:line="211" w:lineRule="atLeast"/>
        <w:rPr>
          <w:color w:val="000000"/>
        </w:rPr>
      </w:pPr>
      <w:r>
        <w:rPr>
          <w:color w:val="000000"/>
        </w:rPr>
        <w:t>[CustomPermissionAttribute(SecurityAction.InheritanceDemand)]</w:t>
      </w:r>
    </w:p>
    <w:p w:rsidR="006F6239" w:rsidRDefault="006F6239" w:rsidP="006F6239">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MyClass</w:t>
      </w:r>
    </w:p>
    <w:p w:rsidR="006F6239" w:rsidRDefault="006F6239" w:rsidP="006F6239">
      <w:pPr>
        <w:pStyle w:val="HTMLPreformatted"/>
        <w:spacing w:line="211" w:lineRule="atLeast"/>
        <w:rPr>
          <w:color w:val="000000"/>
        </w:rPr>
      </w:pPr>
      <w:r>
        <w:rPr>
          <w:color w:val="000000"/>
        </w:rPr>
        <w:t>{</w:t>
      </w:r>
    </w:p>
    <w:p w:rsidR="006F6239" w:rsidRDefault="006F6239" w:rsidP="006F6239">
      <w:pPr>
        <w:pStyle w:val="HTMLPreformatted"/>
        <w:spacing w:line="211" w:lineRule="atLeast"/>
        <w:rPr>
          <w:color w:val="000000"/>
        </w:rPr>
      </w:pPr>
      <w:r>
        <w:rPr>
          <w:color w:val="000000"/>
        </w:rPr>
        <w:t xml:space="preserve">    </w:t>
      </w:r>
      <w:r>
        <w:rPr>
          <w:color w:val="0000FF"/>
        </w:rPr>
        <w:t>public</w:t>
      </w:r>
      <w:r>
        <w:rPr>
          <w:color w:val="000000"/>
        </w:rPr>
        <w:t xml:space="preserve"> MyClass()</w:t>
      </w:r>
    </w:p>
    <w:p w:rsidR="006F6239" w:rsidRDefault="006F6239" w:rsidP="006F6239">
      <w:pPr>
        <w:pStyle w:val="HTMLPreformatted"/>
        <w:spacing w:line="211" w:lineRule="atLeast"/>
        <w:rPr>
          <w:color w:val="000000"/>
        </w:rPr>
      </w:pPr>
      <w:r>
        <w:rPr>
          <w:color w:val="000000"/>
        </w:rPr>
        <w:t xml:space="preserve">    {    </w:t>
      </w:r>
    </w:p>
    <w:p w:rsidR="006F6239" w:rsidRDefault="006F6239" w:rsidP="006F6239">
      <w:pPr>
        <w:pStyle w:val="HTMLPreformatted"/>
        <w:spacing w:line="211" w:lineRule="atLeast"/>
        <w:rPr>
          <w:color w:val="000000"/>
        </w:rPr>
      </w:pPr>
      <w:r>
        <w:rPr>
          <w:color w:val="000000"/>
        </w:rPr>
        <w:t xml:space="preserve">    }   </w:t>
      </w:r>
    </w:p>
    <w:p w:rsidR="006F6239" w:rsidRDefault="006F6239" w:rsidP="006F6239">
      <w:pPr>
        <w:pStyle w:val="HTMLPreformatted"/>
        <w:spacing w:line="211" w:lineRule="atLeast"/>
        <w:rPr>
          <w:color w:val="000000"/>
        </w:rPr>
      </w:pPr>
    </w:p>
    <w:p w:rsidR="006F6239" w:rsidRDefault="006F6239" w:rsidP="006F6239">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string</w:t>
      </w:r>
      <w:r>
        <w:rPr>
          <w:color w:val="000000"/>
        </w:rPr>
        <w:t xml:space="preserve"> ReadData()</w:t>
      </w:r>
    </w:p>
    <w:p w:rsidR="006F6239" w:rsidRDefault="006F6239" w:rsidP="006F6239">
      <w:pPr>
        <w:pStyle w:val="HTMLPreformatted"/>
        <w:spacing w:line="211" w:lineRule="atLeast"/>
        <w:rPr>
          <w:color w:val="000000"/>
        </w:rPr>
      </w:pPr>
      <w:r>
        <w:rPr>
          <w:color w:val="000000"/>
        </w:rPr>
        <w:t xml:space="preserve">    {</w:t>
      </w:r>
    </w:p>
    <w:p w:rsidR="006F6239" w:rsidRDefault="006F6239" w:rsidP="006F6239">
      <w:pPr>
        <w:pStyle w:val="HTMLPreformatted"/>
        <w:spacing w:line="211" w:lineRule="atLeast"/>
        <w:rPr>
          <w:color w:val="000000"/>
        </w:rPr>
      </w:pPr>
      <w:r>
        <w:rPr>
          <w:color w:val="000000"/>
        </w:rPr>
        <w:t xml:space="preserve">        </w:t>
      </w:r>
      <w:r>
        <w:rPr>
          <w:color w:val="008000"/>
        </w:rPr>
        <w:t>// Access a custom resource.</w:t>
      </w:r>
    </w:p>
    <w:p w:rsidR="006F6239" w:rsidRDefault="006F6239" w:rsidP="006F6239">
      <w:pPr>
        <w:pStyle w:val="HTMLPreformatted"/>
        <w:spacing w:line="211" w:lineRule="atLeast"/>
        <w:rPr>
          <w:color w:val="000000"/>
        </w:rPr>
      </w:pPr>
      <w:r>
        <w:rPr>
          <w:color w:val="000000"/>
        </w:rPr>
        <w:t xml:space="preserve">    }</w:t>
      </w:r>
    </w:p>
    <w:p w:rsidR="006F6239" w:rsidRDefault="006F6239" w:rsidP="006F6239">
      <w:pPr>
        <w:pStyle w:val="HTMLPreformatted"/>
        <w:spacing w:line="211" w:lineRule="atLeast"/>
        <w:rPr>
          <w:color w:val="000000"/>
        </w:rPr>
      </w:pPr>
      <w:r>
        <w:rPr>
          <w:color w:val="000000"/>
        </w:rPr>
        <w:t>}</w:t>
      </w:r>
    </w:p>
    <w:p w:rsidR="006F6239" w:rsidRDefault="006F6239" w:rsidP="006F6239">
      <w:hyperlink r:id="rId974" w:tooltip="Click to collapse. Double-click to collapse all." w:history="1">
        <w:r>
          <w:rPr>
            <w:rStyle w:val="lwcollapsibleareatitle"/>
            <w:rFonts w:ascii="Segoe UI Semibold" w:hAnsi="Segoe UI Semibold" w:cs="Segoe UI"/>
            <w:b/>
            <w:bCs/>
            <w:color w:val="000000"/>
            <w:sz w:val="35"/>
            <w:szCs w:val="35"/>
          </w:rPr>
          <w:t>Method Inheritance Demands</w:t>
        </w:r>
      </w:hyperlink>
    </w:p>
    <w:p w:rsidR="006F6239" w:rsidRDefault="006F6239" w:rsidP="006F623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Placing an inheritance demand on a static method in the base class has no impact on derived classes because the static methods are unrelated. However, placing an inheritance demand on any nonstatic method in the base class has the same effect as an inheritance demand on the class. All methods in the derived class, including the constructor for the class, must meet the inheritance demand.</w:t>
      </w:r>
    </w:p>
    <w:p w:rsidR="006F6239" w:rsidRDefault="006F6239" w:rsidP="006F6239">
      <w:hyperlink r:id="rId975" w:tooltip="Click to collapse. Double-click to collapse all." w:history="1">
        <w:r>
          <w:rPr>
            <w:rStyle w:val="lwcollapsibleareatitle"/>
            <w:rFonts w:ascii="Segoe UI Semibold" w:hAnsi="Segoe UI Semibold" w:cs="Segoe UI"/>
            <w:b/>
            <w:bCs/>
            <w:color w:val="000000"/>
            <w:sz w:val="35"/>
            <w:szCs w:val="35"/>
          </w:rPr>
          <w:t>See Also</w:t>
        </w:r>
      </w:hyperlink>
    </w:p>
    <w:p w:rsidR="006F6239" w:rsidRDefault="006F6239" w:rsidP="006F6239">
      <w:r>
        <w:t>Concepts</w:t>
      </w:r>
    </w:p>
    <w:p w:rsidR="006F6239" w:rsidRDefault="006F6239" w:rsidP="006F6239">
      <w:pPr>
        <w:spacing w:line="211" w:lineRule="atLeast"/>
        <w:rPr>
          <w:rFonts w:ascii="Segoe UI" w:hAnsi="Segoe UI" w:cs="Segoe UI"/>
          <w:color w:val="000000"/>
          <w:sz w:val="20"/>
          <w:szCs w:val="20"/>
        </w:rPr>
      </w:pPr>
      <w:hyperlink r:id="rId976" w:history="1">
        <w:r>
          <w:rPr>
            <w:rStyle w:val="Hyperlink"/>
            <w:rFonts w:ascii="Segoe UI" w:hAnsi="Segoe UI" w:cs="Segoe UI"/>
            <w:color w:val="03697A"/>
            <w:sz w:val="20"/>
            <w:szCs w:val="20"/>
          </w:rPr>
          <w:t>Security Demands</w:t>
        </w:r>
      </w:hyperlink>
    </w:p>
    <w:p w:rsidR="006F6239" w:rsidRDefault="006F6239" w:rsidP="006F6239">
      <w:pPr>
        <w:spacing w:line="211" w:lineRule="atLeast"/>
        <w:rPr>
          <w:rFonts w:ascii="Segoe UI" w:hAnsi="Segoe UI" w:cs="Segoe UI"/>
          <w:color w:val="000000"/>
          <w:sz w:val="20"/>
          <w:szCs w:val="20"/>
        </w:rPr>
      </w:pPr>
      <w:hyperlink r:id="rId977" w:history="1">
        <w:r>
          <w:rPr>
            <w:rStyle w:val="Hyperlink"/>
            <w:rFonts w:ascii="Segoe UI" w:hAnsi="Segoe UI" w:cs="Segoe UI"/>
            <w:color w:val="03697A"/>
            <w:sz w:val="20"/>
            <w:szCs w:val="20"/>
          </w:rPr>
          <w:t>Creating Your Own Code Access Permissions</w:t>
        </w:r>
      </w:hyperlink>
    </w:p>
    <w:p w:rsidR="006F6239" w:rsidRDefault="006F6239" w:rsidP="006F6239">
      <w:pPr>
        <w:spacing w:line="211" w:lineRule="atLeast"/>
        <w:rPr>
          <w:rFonts w:ascii="Segoe UI" w:hAnsi="Segoe UI" w:cs="Segoe UI"/>
          <w:color w:val="000000"/>
          <w:sz w:val="20"/>
          <w:szCs w:val="20"/>
        </w:rPr>
      </w:pPr>
      <w:hyperlink r:id="rId978" w:history="1">
        <w:r>
          <w:rPr>
            <w:rStyle w:val="Hyperlink"/>
            <w:rFonts w:ascii="Segoe UI" w:hAnsi="Segoe UI" w:cs="Segoe UI"/>
            <w:color w:val="03697A"/>
            <w:sz w:val="20"/>
            <w:szCs w:val="20"/>
          </w:rPr>
          <w:t>Adding Declarative Security Support</w:t>
        </w:r>
      </w:hyperlink>
    </w:p>
    <w:p w:rsidR="006F6239" w:rsidRDefault="006F6239" w:rsidP="006F6239">
      <w:r>
        <w:t>Other Resources</w:t>
      </w:r>
    </w:p>
    <w:p w:rsidR="006F6239" w:rsidRDefault="006F6239" w:rsidP="006F6239">
      <w:pPr>
        <w:spacing w:line="211" w:lineRule="atLeast"/>
        <w:rPr>
          <w:rFonts w:ascii="Segoe UI" w:hAnsi="Segoe UI" w:cs="Segoe UI"/>
          <w:color w:val="000000"/>
          <w:sz w:val="20"/>
          <w:szCs w:val="20"/>
        </w:rPr>
      </w:pPr>
      <w:hyperlink r:id="rId979" w:history="1">
        <w:r>
          <w:rPr>
            <w:rStyle w:val="Hyperlink"/>
            <w:rFonts w:ascii="Segoe UI" w:hAnsi="Segoe UI" w:cs="Segoe UI"/>
            <w:color w:val="03697A"/>
            <w:sz w:val="20"/>
            <w:szCs w:val="20"/>
          </w:rPr>
          <w:t>Extending Metadata Using Attributes</w:t>
        </w:r>
      </w:hyperlink>
    </w:p>
    <w:p w:rsidR="006F6239" w:rsidRDefault="006F6239" w:rsidP="006F6239">
      <w:pPr>
        <w:spacing w:line="211" w:lineRule="atLeast"/>
        <w:rPr>
          <w:rFonts w:ascii="Segoe UI" w:hAnsi="Segoe UI" w:cs="Segoe UI"/>
          <w:color w:val="000000"/>
          <w:sz w:val="20"/>
          <w:szCs w:val="20"/>
        </w:rPr>
      </w:pPr>
      <w:hyperlink r:id="rId980" w:history="1">
        <w:r>
          <w:rPr>
            <w:rStyle w:val="Hyperlink"/>
            <w:rFonts w:ascii="Segoe UI" w:hAnsi="Segoe UI" w:cs="Segoe UI"/>
            <w:color w:val="03697A"/>
            <w:sz w:val="20"/>
            <w:szCs w:val="20"/>
          </w:rPr>
          <w:t>Code Access Security</w:t>
        </w:r>
      </w:hyperlink>
    </w:p>
    <w:p w:rsidR="00D62F93" w:rsidRDefault="00D62F93" w:rsidP="00EF445C">
      <w:pPr>
        <w:pStyle w:val="Heading4"/>
      </w:pPr>
      <w:bookmarkStart w:id="93" w:name="_Toc426471944"/>
      <w:r>
        <w:t>Overriding Security Checks</w:t>
      </w:r>
      <w:bookmarkEnd w:id="93"/>
    </w:p>
    <w:p w:rsidR="00D62F93" w:rsidRDefault="00D62F93" w:rsidP="00D62F93">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 4.6</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Normally, a security check examines every caller in the call stack to ensure that each caller has been granted the specified permission. However, you can override the outcome of security checks by calling</w:t>
      </w:r>
      <w:r>
        <w:rPr>
          <w:rStyle w:val="apple-converted-space"/>
          <w:rFonts w:ascii="Segoe UI" w:hAnsi="Segoe UI" w:cs="Segoe UI"/>
          <w:color w:val="2A2A2A"/>
          <w:sz w:val="20"/>
          <w:szCs w:val="20"/>
        </w:rPr>
        <w:t> </w:t>
      </w:r>
      <w:hyperlink r:id="rId981"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982"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 or</w:t>
      </w:r>
      <w:r>
        <w:rPr>
          <w:rStyle w:val="apple-converted-space"/>
          <w:rFonts w:ascii="Segoe UI" w:hAnsi="Segoe UI" w:cs="Segoe UI"/>
          <w:color w:val="2A2A2A"/>
          <w:sz w:val="20"/>
          <w:szCs w:val="20"/>
        </w:rPr>
        <w:t> </w:t>
      </w:r>
      <w:hyperlink r:id="rId983"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on an individual permission object or a permission set object. Depending on which of these methods you call, you can cause the security check to succeed or fail, even though the permissions of all callers on the stack might not have been checked.</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Every time one method calls another method, a new frame is generated on the call stack to store information about the method being called. (Using constructors and accessing properties are considered method calls in this context.) Each stack frame includes information about any calls the method makes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Fonts w:ascii="Segoe UI" w:hAnsi="Segoe UI" w:cs="Segoe UI"/>
          <w:color w:val="2A2A2A"/>
          <w:sz w:val="20"/>
          <w:szCs w:val="20"/>
        </w:rP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Fonts w:ascii="Segoe UI" w:hAnsi="Segoe UI" w:cs="Segoe UI"/>
          <w:color w:val="2A2A2A"/>
          <w:sz w:val="20"/>
          <w:szCs w:val="20"/>
        </w:rPr>
        <w:t>. If a caller uses more than one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Fonts w:ascii="Segoe UI" w:hAnsi="Segoe UI" w:cs="Segoe UI"/>
          <w:color w:val="2A2A2A"/>
          <w:sz w:val="20"/>
          <w:szCs w:val="20"/>
        </w:rP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rPr>
          <w:rFonts w:ascii="Segoe UI" w:hAnsi="Segoe UI" w:cs="Segoe UI"/>
          <w:color w:val="2A2A2A"/>
          <w:sz w:val="20"/>
          <w:szCs w:val="20"/>
        </w:rPr>
        <w:t>in the same method call, the runtime applies the following processing rules, which can affect override behaviors:</w:t>
      </w:r>
    </w:p>
    <w:p w:rsidR="00D62F93" w:rsidRDefault="00D62F93" w:rsidP="00AE0DE6">
      <w:pPr>
        <w:numPr>
          <w:ilvl w:val="0"/>
          <w:numId w:val="3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If, during the stack walk, the runtime discovers more than one override of the same type (that is, two calls to</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Assert</w:t>
      </w:r>
      <w:r>
        <w:rPr>
          <w:rFonts w:ascii="Segoe UI" w:hAnsi="Segoe UI" w:cs="Segoe UI"/>
          <w:color w:val="000000"/>
          <w:sz w:val="20"/>
          <w:szCs w:val="20"/>
        </w:rPr>
        <w:t>) in one stack frame, the second override causes an exception to be thrown.</w:t>
      </w:r>
    </w:p>
    <w:p w:rsidR="00D62F93" w:rsidRDefault="00D62F93" w:rsidP="00AE0DE6">
      <w:pPr>
        <w:numPr>
          <w:ilvl w:val="0"/>
          <w:numId w:val="3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When different overrides are present in the same stack frame, the runtime processes these overrides in the following order:</w:t>
      </w:r>
      <w:r>
        <w:rPr>
          <w:rStyle w:val="Strong"/>
          <w:rFonts w:ascii="Segoe UI" w:hAnsi="Segoe UI" w:cs="Segoe UI"/>
          <w:color w:val="000000"/>
          <w:sz w:val="20"/>
          <w:szCs w:val="20"/>
        </w:rPr>
        <w:t>PermitOnly</w:t>
      </w:r>
      <w:r>
        <w:rPr>
          <w:rFonts w:ascii="Segoe UI" w:hAnsi="Segoe UI" w:cs="Segoe UI"/>
          <w:color w:val="000000"/>
          <w:sz w:val="20"/>
          <w:szCs w:val="20"/>
        </w:rPr>
        <w:t>, then</w:t>
      </w:r>
      <w:r>
        <w:rPr>
          <w:rStyle w:val="apple-converted-space"/>
          <w:rFonts w:ascii="Segoe UI" w:hAnsi="Segoe UI" w:cs="Segoe UI"/>
          <w:color w:val="000000"/>
          <w:sz w:val="20"/>
          <w:szCs w:val="20"/>
        </w:rPr>
        <w:t> </w:t>
      </w:r>
      <w:r>
        <w:rPr>
          <w:rStyle w:val="Strong"/>
          <w:rFonts w:ascii="Segoe UI" w:hAnsi="Segoe UI" w:cs="Segoe UI"/>
          <w:color w:val="000000"/>
          <w:sz w:val="20"/>
          <w:szCs w:val="20"/>
        </w:rPr>
        <w:t>Deny</w:t>
      </w:r>
      <w:r>
        <w:rPr>
          <w:rFonts w:ascii="Segoe UI" w:hAnsi="Segoe UI" w:cs="Segoe UI"/>
          <w:color w:val="000000"/>
          <w:sz w:val="20"/>
          <w:szCs w:val="20"/>
        </w:rPr>
        <w:t>, and finally</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Assert</w:t>
      </w:r>
      <w:r>
        <w:rPr>
          <w:rFonts w:ascii="Segoe UI" w:hAnsi="Segoe UI" w:cs="Segoe UI"/>
          <w:color w:val="000000"/>
          <w:sz w:val="20"/>
          <w:szCs w:val="20"/>
        </w:rPr>
        <w:t>.</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replace an override, first call the appropriate revert method (for example,</w:t>
      </w:r>
      <w:r>
        <w:rPr>
          <w:rStyle w:val="apple-converted-space"/>
          <w:rFonts w:ascii="Segoe UI" w:hAnsi="Segoe UI" w:cs="Segoe UI"/>
          <w:color w:val="2A2A2A"/>
          <w:sz w:val="20"/>
          <w:szCs w:val="20"/>
        </w:rPr>
        <w:t> </w:t>
      </w:r>
      <w:hyperlink r:id="rId984" w:history="1">
        <w:r>
          <w:rPr>
            <w:rStyle w:val="Hyperlink"/>
            <w:rFonts w:ascii="Segoe UI" w:eastAsiaTheme="majorEastAsia" w:hAnsi="Segoe UI" w:cs="Segoe UI"/>
            <w:color w:val="03697A"/>
            <w:sz w:val="20"/>
            <w:szCs w:val="20"/>
          </w:rPr>
          <w:t>RevertAssert</w:t>
        </w:r>
      </w:hyperlink>
      <w:r>
        <w:rPr>
          <w:rFonts w:ascii="Segoe UI" w:hAnsi="Segoe UI" w:cs="Segoe UI"/>
          <w:color w:val="2A2A2A"/>
          <w:sz w:val="20"/>
          <w:szCs w:val="20"/>
        </w:rPr>
        <w:t>) and then apply the new override.</w:t>
      </w:r>
    </w:p>
    <w:p w:rsidR="00D62F93" w:rsidRDefault="00D62F93" w:rsidP="00D62F93">
      <w:pPr>
        <w:spacing w:line="211" w:lineRule="atLeast"/>
        <w:rPr>
          <w:rFonts w:ascii="Segoe UI" w:hAnsi="Segoe UI" w:cs="Segoe UI"/>
          <w:color w:val="000000"/>
          <w:sz w:val="20"/>
          <w:szCs w:val="20"/>
        </w:rPr>
      </w:pPr>
      <w:r>
        <w:rPr>
          <w:rStyle w:val="Strong"/>
          <w:rFonts w:ascii="Segoe UI" w:hAnsi="Segoe UI" w:cs="Segoe UI"/>
          <w:color w:val="000000"/>
          <w:sz w:val="20"/>
          <w:szCs w:val="20"/>
        </w:rPr>
        <w:t>Note</w:t>
      </w:r>
      <w:r>
        <w:rPr>
          <w:rFonts w:ascii="Segoe UI" w:hAnsi="Segoe UI" w:cs="Segoe UI"/>
          <w:color w:val="000000"/>
          <w:sz w:val="20"/>
          <w:szCs w:val="20"/>
        </w:rPr>
        <w:t>   Stack-walk overrides should never be made in a class constructor because class constructor code is not guaranteed to execute at any particular point or in any particular context. Because the state of the call stack in a class constructor is not well defined, stack walk overrides placed in constructors can produce unexpected and undesired results.</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Application developers do not usually need to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Fonts w:ascii="Segoe UI" w:hAnsi="Segoe UI" w:cs="Segoe UI"/>
          <w:color w:val="2A2A2A"/>
          <w:sz w:val="20"/>
          <w:szCs w:val="20"/>
        </w:rPr>
        <w:t>, 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Fonts w:ascii="Segoe UI" w:hAnsi="Segoe UI" w:cs="Segoe UI"/>
          <w:color w:val="2A2A2A"/>
          <w:sz w:val="20"/>
          <w:szCs w:val="20"/>
        </w:rPr>
        <w:t>, and component and class library developers rarely need to use them. However, security overrides are appropriate in some situations, which are described in the</w:t>
      </w:r>
      <w:r>
        <w:rPr>
          <w:rStyle w:val="apple-converted-space"/>
          <w:rFonts w:ascii="Segoe UI" w:hAnsi="Segoe UI" w:cs="Segoe UI"/>
          <w:color w:val="2A2A2A"/>
          <w:sz w:val="20"/>
          <w:szCs w:val="20"/>
        </w:rPr>
        <w:t> </w:t>
      </w:r>
      <w:hyperlink r:id="rId985"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986" w:history="1">
        <w:r>
          <w:rPr>
            <w:rStyle w:val="Hyperlink"/>
            <w:rFonts w:ascii="Segoe UI" w:eastAsiaTheme="majorEastAsia" w:hAnsi="Segoe UI" w:cs="Segoe UI"/>
            <w:color w:val="03697A"/>
            <w:sz w:val="20"/>
            <w:szCs w:val="20"/>
          </w:rPr>
          <w:t>Deny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987"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topics.</w:t>
      </w:r>
    </w:p>
    <w:p w:rsidR="00D62F93" w:rsidRDefault="00D62F93" w:rsidP="00D62F93">
      <w:pPr>
        <w:spacing w:line="211" w:lineRule="atLeast"/>
        <w:rPr>
          <w:rFonts w:ascii="Segoe UI" w:hAnsi="Segoe UI" w:cs="Segoe UI"/>
          <w:color w:val="000000"/>
          <w:sz w:val="20"/>
          <w:szCs w:val="20"/>
        </w:rPr>
      </w:pPr>
      <w:r>
        <w:rPr>
          <w:rStyle w:val="Strong"/>
          <w:rFonts w:ascii="Segoe UI" w:hAnsi="Segoe UI" w:cs="Segoe UI"/>
          <w:color w:val="000000"/>
          <w:sz w:val="20"/>
          <w:szCs w:val="20"/>
        </w:rPr>
        <w:t>Note</w:t>
      </w:r>
      <w:r>
        <w:rPr>
          <w:rFonts w:ascii="Segoe UI" w:hAnsi="Segoe UI" w:cs="Segoe UI"/>
          <w:color w:val="000000"/>
          <w:sz w:val="20"/>
          <w:szCs w:val="20"/>
        </w:rPr>
        <w:t>   If you perform an override (</w:t>
      </w:r>
      <w:r>
        <w:rPr>
          <w:rStyle w:val="Strong"/>
          <w:rFonts w:ascii="Segoe UI" w:hAnsi="Segoe UI" w:cs="Segoe UI"/>
          <w:color w:val="000000"/>
          <w:sz w:val="20"/>
          <w:szCs w:val="20"/>
        </w:rPr>
        <w:t>Deny</w:t>
      </w:r>
      <w:r>
        <w:rPr>
          <w:rFonts w:ascii="Segoe UI" w:hAnsi="Segoe UI" w:cs="Segoe UI"/>
          <w:color w:val="000000"/>
          <w:sz w:val="20"/>
          <w:szCs w:val="20"/>
        </w:rPr>
        <w:t>,</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Assert</w:t>
      </w:r>
      <w:r>
        <w:rPr>
          <w:rFonts w:ascii="Segoe UI" w:hAnsi="Segoe UI" w:cs="Segoe UI"/>
          <w:color w:val="000000"/>
          <w:sz w:val="20"/>
          <w:szCs w:val="20"/>
        </w:rPr>
        <w:t>, or</w:t>
      </w:r>
      <w:r>
        <w:rPr>
          <w:rStyle w:val="apple-converted-space"/>
          <w:rFonts w:ascii="Segoe UI" w:hAnsi="Segoe UI" w:cs="Segoe UI"/>
          <w:color w:val="000000"/>
          <w:sz w:val="20"/>
          <w:szCs w:val="20"/>
        </w:rPr>
        <w:t> </w:t>
      </w:r>
      <w:r>
        <w:rPr>
          <w:rStyle w:val="Strong"/>
          <w:rFonts w:ascii="Segoe UI" w:hAnsi="Segoe UI" w:cs="Segoe UI"/>
          <w:color w:val="000000"/>
          <w:sz w:val="20"/>
          <w:szCs w:val="20"/>
        </w:rPr>
        <w:t>PermitOnly</w:t>
      </w:r>
      <w:r>
        <w:rPr>
          <w:rFonts w:ascii="Segoe UI" w:hAnsi="Segoe UI" w:cs="Segoe UI"/>
          <w:color w:val="000000"/>
          <w:sz w:val="20"/>
          <w:szCs w:val="20"/>
        </w:rPr>
        <w:t>), you must revert the permission before you can perform the same kind of override in the same stack frame (that is, method). Otherwise, a</w:t>
      </w:r>
      <w:r>
        <w:rPr>
          <w:rStyle w:val="apple-converted-space"/>
          <w:rFonts w:ascii="Segoe UI" w:hAnsi="Segoe UI" w:cs="Segoe UI"/>
          <w:color w:val="000000"/>
          <w:sz w:val="20"/>
          <w:szCs w:val="20"/>
        </w:rPr>
        <w:t> </w:t>
      </w:r>
      <w:hyperlink r:id="rId988" w:history="1">
        <w:r>
          <w:rPr>
            <w:rStyle w:val="Hyperlink"/>
            <w:rFonts w:ascii="Segoe UI" w:hAnsi="Segoe UI" w:cs="Segoe UI"/>
            <w:color w:val="03697A"/>
            <w:sz w:val="20"/>
            <w:szCs w:val="20"/>
          </w:rPr>
          <w:t>SecurityException</w:t>
        </w:r>
      </w:hyperlink>
      <w:r>
        <w:rPr>
          <w:rStyle w:val="apple-converted-space"/>
          <w:rFonts w:ascii="Segoe UI" w:hAnsi="Segoe UI" w:cs="Segoe UI"/>
          <w:color w:val="000000"/>
          <w:sz w:val="20"/>
          <w:szCs w:val="20"/>
        </w:rPr>
        <w:t> </w:t>
      </w:r>
      <w:r>
        <w:rPr>
          <w:rFonts w:ascii="Segoe UI" w:hAnsi="Segoe UI" w:cs="Segoe UI"/>
          <w:color w:val="000000"/>
          <w:sz w:val="20"/>
          <w:szCs w:val="20"/>
        </w:rPr>
        <w:t>is thrown. For example, if you deny a permission, P, you must revert that permission before you can deny another permission, Q, in the same method.</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one of the static methods listed in the following table to revert an override.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29"/>
        <w:gridCol w:w="8263"/>
      </w:tblGrid>
      <w:tr w:rsidR="00D62F93" w:rsidTr="00D62F93">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62F93" w:rsidRDefault="00D62F93">
            <w:pPr>
              <w:spacing w:before="300" w:after="300"/>
              <w:rPr>
                <w:b/>
                <w:bCs/>
                <w:color w:val="636363"/>
                <w:sz w:val="24"/>
                <w:szCs w:val="24"/>
              </w:rPr>
            </w:pPr>
            <w:r>
              <w:rPr>
                <w:b/>
                <w:bCs/>
                <w:color w:val="636363"/>
              </w:rPr>
              <w:t>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62F93" w:rsidRDefault="00D62F93">
            <w:pPr>
              <w:spacing w:before="300" w:after="300"/>
              <w:rPr>
                <w:b/>
                <w:bCs/>
                <w:color w:val="636363"/>
                <w:sz w:val="24"/>
                <w:szCs w:val="24"/>
              </w:rPr>
            </w:pPr>
            <w:r>
              <w:rPr>
                <w:b/>
                <w:bCs/>
                <w:color w:val="636363"/>
              </w:rPr>
              <w:t>Method Action</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pPr>
              <w:spacing w:before="300" w:after="300"/>
              <w:rPr>
                <w:color w:val="2A2A2A"/>
                <w:sz w:val="24"/>
                <w:szCs w:val="24"/>
              </w:rPr>
            </w:pPr>
            <w:hyperlink r:id="rId989" w:history="1">
              <w:r>
                <w:rPr>
                  <w:rStyle w:val="Hyperlink"/>
                  <w:color w:val="03697A"/>
                </w:rPr>
                <w:t>CodeAccessPermission.RevertAll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pPr>
              <w:spacing w:before="300" w:after="300"/>
              <w:rPr>
                <w:color w:val="2A2A2A"/>
                <w:sz w:val="24"/>
                <w:szCs w:val="24"/>
              </w:rPr>
            </w:pPr>
            <w:r>
              <w:rPr>
                <w:color w:val="2A2A2A"/>
              </w:rPr>
              <w:t>Causes all previous overrides 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pPr>
              <w:spacing w:before="300" w:after="300"/>
              <w:rPr>
                <w:color w:val="2A2A2A"/>
                <w:sz w:val="24"/>
                <w:szCs w:val="24"/>
              </w:rPr>
            </w:pPr>
            <w:hyperlink r:id="rId990" w:history="1">
              <w:r>
                <w:rPr>
                  <w:rStyle w:val="Hyperlink"/>
                  <w:color w:val="03697A"/>
                </w:rPr>
                <w:t>CodeAccessPermission.RevertAssert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pPr>
              <w:spacing w:before="300" w:after="300"/>
              <w:rPr>
                <w:color w:val="2A2A2A"/>
                <w:sz w:val="24"/>
                <w:szCs w:val="24"/>
              </w:rPr>
            </w:pPr>
            <w:r>
              <w:rPr>
                <w:color w:val="2A2A2A"/>
              </w:rPr>
              <w:t>Causes any previous</w:t>
            </w:r>
            <w:r>
              <w:rPr>
                <w:rStyle w:val="apple-converted-space"/>
                <w:color w:val="2A2A2A"/>
              </w:rPr>
              <w:t> </w:t>
            </w:r>
            <w:r>
              <w:rPr>
                <w:rStyle w:val="Strong"/>
                <w:color w:val="2A2A2A"/>
              </w:rPr>
              <w:t>Assert</w:t>
            </w:r>
            <w:r>
              <w:rPr>
                <w:rStyle w:val="apple-converted-space"/>
                <w:color w:val="2A2A2A"/>
              </w:rPr>
              <w:t> </w:t>
            </w:r>
            <w:r>
              <w:rPr>
                <w:color w:val="2A2A2A"/>
              </w:rPr>
              <w:t>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pPr>
              <w:spacing w:before="300" w:after="300"/>
              <w:rPr>
                <w:color w:val="2A2A2A"/>
                <w:sz w:val="24"/>
                <w:szCs w:val="24"/>
              </w:rPr>
            </w:pPr>
            <w:hyperlink r:id="rId991" w:history="1">
              <w:r>
                <w:rPr>
                  <w:rStyle w:val="Hyperlink"/>
                  <w:color w:val="03697A"/>
                </w:rPr>
                <w:t>CodeAccessPermission.RevertDeny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pPr>
              <w:spacing w:before="300" w:after="300"/>
              <w:rPr>
                <w:color w:val="2A2A2A"/>
                <w:sz w:val="24"/>
                <w:szCs w:val="24"/>
              </w:rPr>
            </w:pPr>
            <w:r>
              <w:rPr>
                <w:color w:val="2A2A2A"/>
              </w:rPr>
              <w:t>Causes any previous</w:t>
            </w:r>
            <w:r>
              <w:rPr>
                <w:rStyle w:val="apple-converted-space"/>
                <w:color w:val="2A2A2A"/>
              </w:rPr>
              <w:t> </w:t>
            </w:r>
            <w:r>
              <w:rPr>
                <w:rStyle w:val="Strong"/>
                <w:color w:val="2A2A2A"/>
              </w:rPr>
              <w:t>Deny</w:t>
            </w:r>
            <w:r>
              <w:rPr>
                <w:rStyle w:val="apple-converted-space"/>
                <w:color w:val="2A2A2A"/>
              </w:rPr>
              <w:t> </w:t>
            </w:r>
            <w:r>
              <w:rPr>
                <w:color w:val="2A2A2A"/>
              </w:rPr>
              <w:t>for the current frame to be removed and no longer in effect.</w:t>
            </w:r>
          </w:p>
        </w:tc>
      </w:tr>
      <w:tr w:rsidR="00D62F93" w:rsidTr="00D62F93">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pPr>
              <w:spacing w:before="300" w:after="300"/>
              <w:rPr>
                <w:color w:val="2A2A2A"/>
                <w:sz w:val="24"/>
                <w:szCs w:val="24"/>
              </w:rPr>
            </w:pPr>
            <w:hyperlink r:id="rId992" w:history="1">
              <w:r>
                <w:rPr>
                  <w:rStyle w:val="Hyperlink"/>
                  <w:color w:val="03697A"/>
                </w:rPr>
                <w:t>CodeAccessPermission.RevertPermitOnly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62F93" w:rsidRDefault="00D62F93">
            <w:pPr>
              <w:spacing w:before="300" w:after="300"/>
              <w:rPr>
                <w:color w:val="2A2A2A"/>
                <w:sz w:val="24"/>
                <w:szCs w:val="24"/>
              </w:rPr>
            </w:pPr>
            <w:r>
              <w:rPr>
                <w:color w:val="2A2A2A"/>
              </w:rPr>
              <w:t>Causes any previous</w:t>
            </w:r>
            <w:r>
              <w:rPr>
                <w:rStyle w:val="apple-converted-space"/>
                <w:color w:val="2A2A2A"/>
              </w:rPr>
              <w:t> </w:t>
            </w:r>
            <w:r>
              <w:rPr>
                <w:rStyle w:val="Strong"/>
                <w:color w:val="2A2A2A"/>
              </w:rPr>
              <w:t>PermitOnly</w:t>
            </w:r>
            <w:r>
              <w:rPr>
                <w:rStyle w:val="apple-converted-space"/>
                <w:color w:val="2A2A2A"/>
              </w:rPr>
              <w:t> </w:t>
            </w:r>
            <w:r>
              <w:rPr>
                <w:color w:val="2A2A2A"/>
              </w:rPr>
              <w:t>for the current frame to be removed and no longer in effect.</w:t>
            </w:r>
          </w:p>
        </w:tc>
      </w:tr>
    </w:tbl>
    <w:p w:rsidR="00D62F93" w:rsidRDefault="00D62F93" w:rsidP="00D62F93">
      <w:r>
        <w:t>See Also</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hyperlink r:id="rId993"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94" w:history="1">
        <w:r>
          <w:rPr>
            <w:rStyle w:val="Hyperlink"/>
            <w:rFonts w:ascii="Segoe UI" w:eastAsiaTheme="majorEastAsia" w:hAnsi="Segoe UI" w:cs="Segoe UI"/>
            <w:color w:val="03697A"/>
            <w:sz w:val="20"/>
            <w:szCs w:val="20"/>
          </w:rPr>
          <w:t>Writing Secure Class Libraries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95" w:history="1">
        <w:r>
          <w:rPr>
            <w:rStyle w:val="Hyperlink"/>
            <w:rFonts w:ascii="Segoe UI" w:eastAsiaTheme="majorEastAsia" w:hAnsi="Segoe UI" w:cs="Segoe UI"/>
            <w:color w:val="03697A"/>
            <w:sz w:val="20"/>
            <w:szCs w:val="20"/>
          </w:rPr>
          <w:t>Assert Method</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96" w:history="1">
        <w:r>
          <w:rPr>
            <w:rStyle w:val="Hyperlink"/>
            <w:rFonts w:ascii="Segoe UI" w:eastAsiaTheme="majorEastAsia" w:hAnsi="Segoe UI" w:cs="Segoe UI"/>
            <w:color w:val="03697A"/>
            <w:sz w:val="20"/>
            <w:szCs w:val="20"/>
          </w:rPr>
          <w:t>Deny Method</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997" w:history="1">
        <w:r>
          <w:rPr>
            <w:rStyle w:val="Hyperlink"/>
            <w:rFonts w:ascii="Segoe UI" w:eastAsiaTheme="majorEastAsia" w:hAnsi="Segoe UI" w:cs="Segoe UI"/>
            <w:color w:val="03697A"/>
            <w:sz w:val="20"/>
            <w:szCs w:val="20"/>
          </w:rPr>
          <w:t>PermitOnly Method</w:t>
        </w:r>
      </w:hyperlink>
    </w:p>
    <w:p w:rsidR="005419EE" w:rsidRDefault="005419EE" w:rsidP="00D62F93"/>
    <w:p w:rsidR="00D62F93" w:rsidRDefault="00D62F93" w:rsidP="00F77935">
      <w:pPr>
        <w:pStyle w:val="Heading6"/>
      </w:pPr>
      <w:bookmarkStart w:id="94" w:name="_Toc426471945"/>
      <w:r>
        <w:t>Assert</w:t>
      </w:r>
      <w:bookmarkEnd w:id="94"/>
    </w:p>
    <w:p w:rsidR="00D62F93" w:rsidRDefault="00D62F93" w:rsidP="00D62F93">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BA6B88">
        <w:rPr>
          <w:rStyle w:val="Strong"/>
          <w:rFonts w:ascii="Segoe UI" w:hAnsi="Segoe UI" w:cs="Segoe UI"/>
          <w:color w:val="5D5D5D"/>
          <w:sz w:val="20"/>
          <w:szCs w:val="20"/>
        </w:rPr>
        <w:t>, 2.0, 3.0, 3.5, 4, 4.5, 4.6</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hyperlink r:id="rId998"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is a method that can be called on code access permission classes and on the</w:t>
      </w:r>
      <w:r>
        <w:rPr>
          <w:rStyle w:val="apple-converted-space"/>
          <w:rFonts w:ascii="Segoe UI" w:hAnsi="Segoe UI" w:cs="Segoe UI"/>
          <w:color w:val="2A2A2A"/>
          <w:sz w:val="20"/>
          <w:szCs w:val="20"/>
        </w:rPr>
        <w:t> </w:t>
      </w:r>
      <w:hyperlink r:id="rId999"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class. You can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to enable your code (and downstream callers) to perform actions that your code has permission to do but its callers might not have permission to do. A security assertion changes the normal process that the runtime performs during a security check. When you assert a permission, it tells the security system not to check the callers of your code for the asserted permission.</w:t>
      </w:r>
    </w:p>
    <w:p w:rsidR="00D62F93" w:rsidRDefault="00D62F93" w:rsidP="00D62F93">
      <w:pPr>
        <w:spacing w:line="211" w:lineRule="atLeast"/>
        <w:rPr>
          <w:rFonts w:ascii="Segoe UI" w:hAnsi="Segoe UI" w:cs="Segoe UI"/>
          <w:color w:val="000000"/>
          <w:sz w:val="20"/>
          <w:szCs w:val="20"/>
        </w:rPr>
      </w:pPr>
      <w:r>
        <w:rPr>
          <w:rStyle w:val="Strong"/>
          <w:rFonts w:ascii="Segoe UI" w:hAnsi="Segoe UI" w:cs="Segoe UI"/>
          <w:color w:val="000000"/>
          <w:sz w:val="20"/>
          <w:szCs w:val="20"/>
        </w:rPr>
        <w:t>Caution</w:t>
      </w:r>
      <w:r>
        <w:rPr>
          <w:rFonts w:ascii="Segoe UI" w:hAnsi="Segoe UI" w:cs="Segoe UI"/>
          <w:color w:val="000000"/>
          <w:sz w:val="20"/>
          <w:szCs w:val="20"/>
        </w:rPr>
        <w:t>   Use assertions carefully because they can open security holes and undermine the runtime's mechanism for enforcing security restrictions.</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Assertions are useful in situations in which a library calls into unmanaged code or makes a call that requires a permission that is not obviously related to the library's intended use. For example, all managed code that calls into unmanaged code must have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SecurityPermission</w:t>
      </w:r>
      <w:r>
        <w:rPr>
          <w:rStyle w:val="apple-converted-space"/>
          <w:rFonts w:ascii="Segoe UI" w:hAnsi="Segoe UI" w:cs="Segoe UI"/>
          <w:b/>
          <w:bCs/>
          <w:color w:val="2A2A2A"/>
          <w:sz w:val="20"/>
          <w:szCs w:val="20"/>
        </w:rPr>
        <w:t> </w:t>
      </w:r>
      <w:r>
        <w:rPr>
          <w:rFonts w:ascii="Segoe UI" w:hAnsi="Segoe UI" w:cs="Segoe UI"/>
          <w:color w:val="2A2A2A"/>
          <w:sz w:val="20"/>
          <w:szCs w:val="20"/>
        </w:rPr>
        <w:t>with the</w:t>
      </w:r>
      <w:r>
        <w:rPr>
          <w:rStyle w:val="Strong"/>
          <w:rFonts w:ascii="Segoe UI" w:hAnsi="Segoe UI" w:cs="Segoe UI"/>
          <w:color w:val="2A2A2A"/>
          <w:sz w:val="20"/>
          <w:szCs w:val="20"/>
        </w:rPr>
        <w:t>UnmanagedCode</w:t>
      </w:r>
      <w:r>
        <w:rPr>
          <w:rStyle w:val="apple-converted-space"/>
          <w:rFonts w:ascii="Segoe UI" w:hAnsi="Segoe UI" w:cs="Segoe UI"/>
          <w:b/>
          <w:bCs/>
          <w:color w:val="2A2A2A"/>
          <w:sz w:val="20"/>
          <w:szCs w:val="20"/>
        </w:rPr>
        <w:t> </w:t>
      </w:r>
      <w:r>
        <w:rPr>
          <w:rFonts w:ascii="Segoe UI" w:hAnsi="Segoe UI" w:cs="Segoe UI"/>
          <w:color w:val="2A2A2A"/>
          <w:sz w:val="20"/>
          <w:szCs w:val="20"/>
        </w:rPr>
        <w:t>flag specified. Code that does not originate from the local computer, such as code that is downloaded from the local intranet, will not be granted this permission by default. Therefore, in order for code that is downloaded from the local intranet to be able to call a library that uses unmanaged code, it must have the permission asserted by the library. Additionally, some libraries might make calls that are unseen to callers and require special permissions.</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also use assertions in situations in which your code accesses a resource in a way that is completely hidden from callers. For example, suppose your library acquires information from a database but in the process also reads information from the computer registry. Because developers using your library do not have access to your source, they have no way of knowing that their code requires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rPr>
          <w:rStyle w:val="apple-converted-space"/>
          <w:rFonts w:ascii="Segoe UI" w:hAnsi="Segoe UI" w:cs="Segoe UI"/>
          <w:b/>
          <w:bCs/>
          <w:color w:val="2A2A2A"/>
          <w:sz w:val="20"/>
          <w:szCs w:val="20"/>
        </w:rPr>
        <w:t> </w:t>
      </w:r>
      <w:r>
        <w:rPr>
          <w:rFonts w:ascii="Segoe UI" w:hAnsi="Segoe UI" w:cs="Segoe UI"/>
          <w:color w:val="2A2A2A"/>
          <w:sz w:val="20"/>
          <w:szCs w:val="20"/>
        </w:rPr>
        <w:t>in order to use your code. In this case, if you decide that it is not reasonable or necessary to require that callers of your code have permission to access the registry, you can assert permission for reading the registry. In this situation, it is appropriate for the library to assert the permission so that callers without</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RegistryPermission</w:t>
      </w:r>
      <w:r>
        <w:rPr>
          <w:rStyle w:val="apple-converted-space"/>
          <w:rFonts w:ascii="Segoe UI" w:hAnsi="Segoe UI" w:cs="Segoe UI"/>
          <w:b/>
          <w:bCs/>
          <w:color w:val="2A2A2A"/>
          <w:sz w:val="20"/>
          <w:szCs w:val="20"/>
        </w:rPr>
        <w:t> </w:t>
      </w:r>
      <w:r>
        <w:rPr>
          <w:rFonts w:ascii="Segoe UI" w:hAnsi="Segoe UI" w:cs="Segoe UI"/>
          <w:color w:val="2A2A2A"/>
          <w:sz w:val="20"/>
          <w:szCs w:val="20"/>
        </w:rPr>
        <w:t>can use the library.</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assertion affects the stack walk only if the asserted permission and a permission demanded by a downstream caller are of the same type and if the demanded permission is a subset of the asserted permission. For example, if you assert</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to read all files on the C drive, and a downstream demand is made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to read files in C:\Temp, the assertion could affect the stack walk; however, if the demand was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to write to the C drive, the assertion would have no effect.</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perform assertions, your code must be granted both the permission you are asserting and the</w:t>
      </w:r>
      <w:r>
        <w:rPr>
          <w:rStyle w:val="apple-converted-space"/>
          <w:rFonts w:ascii="Segoe UI" w:hAnsi="Segoe UI" w:cs="Segoe UI"/>
          <w:color w:val="2A2A2A"/>
          <w:sz w:val="20"/>
          <w:szCs w:val="20"/>
        </w:rPr>
        <w:t> </w:t>
      </w:r>
      <w:hyperlink r:id="rId1000"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that represents the right to make assertions. Although you could assert a permission that your code has not been granted, the assertion would be pointless because the security check would fail before the assertion could cause it to succeed.</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illustration shows what happens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Fonts w:ascii="Segoe UI" w:hAnsi="Segoe UI" w:cs="Segoe UI"/>
          <w:color w:val="2A2A2A"/>
          <w:sz w:val="20"/>
          <w:szCs w:val="20"/>
        </w:rPr>
        <w:t>. Assume that the following statements are true about assemblies A, B, C, E, and F, and two permissions, P1 and P1A:</w:t>
      </w:r>
    </w:p>
    <w:p w:rsidR="00D62F93" w:rsidRDefault="00D62F93" w:rsidP="00AE0DE6">
      <w:pPr>
        <w:numPr>
          <w:ilvl w:val="0"/>
          <w:numId w:val="3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P1A represents the right to read .txt files on the C drive.</w:t>
      </w:r>
    </w:p>
    <w:p w:rsidR="00D62F93" w:rsidRDefault="00D62F93" w:rsidP="00AE0DE6">
      <w:pPr>
        <w:numPr>
          <w:ilvl w:val="0"/>
          <w:numId w:val="3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P1 represents the right to read all files on the C drive.</w:t>
      </w:r>
    </w:p>
    <w:p w:rsidR="00D62F93" w:rsidRDefault="00D62F93" w:rsidP="00AE0DE6">
      <w:pPr>
        <w:numPr>
          <w:ilvl w:val="0"/>
          <w:numId w:val="3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P1A and P1 are both</w:t>
      </w:r>
      <w:r>
        <w:rPr>
          <w:rStyle w:val="apple-converted-space"/>
          <w:rFonts w:ascii="Segoe UI" w:hAnsi="Segoe UI" w:cs="Segoe UI"/>
          <w:color w:val="000000"/>
          <w:sz w:val="20"/>
          <w:szCs w:val="20"/>
        </w:rPr>
        <w:t> </w:t>
      </w:r>
      <w:r>
        <w:rPr>
          <w:rStyle w:val="Strong"/>
          <w:rFonts w:ascii="Segoe UI" w:hAnsi="Segoe UI" w:cs="Segoe UI"/>
          <w:color w:val="000000"/>
          <w:sz w:val="20"/>
          <w:szCs w:val="20"/>
        </w:rPr>
        <w:t>FileIOPermission</w:t>
      </w:r>
      <w:r>
        <w:rPr>
          <w:rStyle w:val="apple-converted-space"/>
          <w:rFonts w:ascii="Segoe UI" w:hAnsi="Segoe UI" w:cs="Segoe UI"/>
          <w:b/>
          <w:bCs/>
          <w:color w:val="000000"/>
          <w:sz w:val="20"/>
          <w:szCs w:val="20"/>
        </w:rPr>
        <w:t> </w:t>
      </w:r>
      <w:r>
        <w:rPr>
          <w:rFonts w:ascii="Segoe UI" w:hAnsi="Segoe UI" w:cs="Segoe UI"/>
          <w:color w:val="000000"/>
          <w:sz w:val="20"/>
          <w:szCs w:val="20"/>
        </w:rPr>
        <w:t>types, and P1A is a subset of P1.</w:t>
      </w:r>
    </w:p>
    <w:p w:rsidR="00D62F93" w:rsidRDefault="00D62F93" w:rsidP="00AE0DE6">
      <w:pPr>
        <w:numPr>
          <w:ilvl w:val="0"/>
          <w:numId w:val="3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Assemblies E and F have been granted P1A permission.</w:t>
      </w:r>
    </w:p>
    <w:p w:rsidR="00D62F93" w:rsidRDefault="00D62F93" w:rsidP="00AE0DE6">
      <w:pPr>
        <w:numPr>
          <w:ilvl w:val="0"/>
          <w:numId w:val="3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Assembly C has been granted P1 permission.</w:t>
      </w:r>
    </w:p>
    <w:p w:rsidR="00D62F93" w:rsidRDefault="00D62F93" w:rsidP="00AE0DE6">
      <w:pPr>
        <w:numPr>
          <w:ilvl w:val="0"/>
          <w:numId w:val="3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Assemblies A and B have been granted neither P1 nor P1A permissions.</w:t>
      </w:r>
    </w:p>
    <w:p w:rsidR="00D62F93" w:rsidRDefault="00D62F93" w:rsidP="00AE0DE6">
      <w:pPr>
        <w:numPr>
          <w:ilvl w:val="0"/>
          <w:numId w:val="3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Method A is contained in assembly A, method B is contained in assembly B, and so on.</w:t>
      </w:r>
    </w:p>
    <w:p w:rsidR="00D62F93" w:rsidRDefault="00D62F93" w:rsidP="00D62F93">
      <w:pPr>
        <w:pStyle w:val="label"/>
        <w:spacing w:before="0" w:beforeAutospacing="0" w:after="0" w:afterAutospacing="0" w:line="270" w:lineRule="atLeast"/>
        <w:rPr>
          <w:rFonts w:ascii="Segoe UI" w:hAnsi="Segoe UI" w:cs="Segoe UI"/>
          <w:b/>
          <w:bCs/>
          <w:color w:val="2A2A2A"/>
          <w:sz w:val="20"/>
          <w:szCs w:val="20"/>
        </w:rPr>
      </w:pPr>
      <w:r>
        <w:rPr>
          <w:rStyle w:val="Strong"/>
          <w:rFonts w:ascii="Segoe UI" w:hAnsi="Segoe UI" w:cs="Segoe UI"/>
          <w:color w:val="2A2A2A"/>
          <w:sz w:val="20"/>
          <w:szCs w:val="20"/>
        </w:rPr>
        <w:t>Using Assert</w:t>
      </w:r>
    </w:p>
    <w:p w:rsidR="00D62F93" w:rsidRDefault="00D62F93" w:rsidP="00D62F93">
      <w:pPr>
        <w:pStyle w:val="fig"/>
        <w:spacing w:before="0" w:beforeAutospacing="0" w:after="0" w:afterAutospacing="0" w:line="270" w:lineRule="atLeast"/>
        <w:rPr>
          <w:rFonts w:ascii="Segoe UI" w:hAnsi="Segoe UI" w:cs="Segoe UI"/>
          <w:color w:val="2A2A2A"/>
          <w:sz w:val="20"/>
          <w:szCs w:val="20"/>
        </w:rPr>
      </w:pPr>
      <w:r>
        <w:rPr>
          <w:rFonts w:ascii="Segoe UI" w:hAnsi="Segoe UI" w:cs="Segoe UI"/>
          <w:noProof/>
          <w:color w:val="2A2A2A"/>
          <w:sz w:val="20"/>
          <w:szCs w:val="20"/>
        </w:rPr>
        <w:drawing>
          <wp:inline distT="0" distB="0" distL="0" distR="0" wp14:anchorId="12B2A0A9" wp14:editId="69CA4178">
            <wp:extent cx="3859530" cy="2955925"/>
            <wp:effectExtent l="0" t="0" r="7620" b="0"/>
            <wp:docPr id="96" name="Picture 96" descr="91wteedy.assert(en-us,V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t" descr="91wteedy.assert(en-us,VS.71).gif"/>
                    <pic:cNvPicPr>
                      <a:picLocks noChangeAspect="1" noChangeArrowheads="1"/>
                    </pic:cNvPicPr>
                  </pic:nvPicPr>
                  <pic:blipFill>
                    <a:blip r:embed="rId1001">
                      <a:extLst>
                        <a:ext uri="{28A0092B-C50C-407E-A947-70E740481C1C}">
                          <a14:useLocalDpi xmlns:a14="http://schemas.microsoft.com/office/drawing/2010/main" val="0"/>
                        </a:ext>
                      </a:extLst>
                    </a:blip>
                    <a:srcRect/>
                    <a:stretch>
                      <a:fillRect/>
                    </a:stretch>
                  </pic:blipFill>
                  <pic:spPr bwMode="auto">
                    <a:xfrm>
                      <a:off x="0" y="0"/>
                      <a:ext cx="3859530" cy="2955925"/>
                    </a:xfrm>
                    <a:prstGeom prst="rect">
                      <a:avLst/>
                    </a:prstGeom>
                    <a:noFill/>
                    <a:ln>
                      <a:noFill/>
                    </a:ln>
                  </pic:spPr>
                </pic:pic>
              </a:graphicData>
            </a:graphic>
          </wp:inline>
        </w:drawing>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scenario, method A calls B, B calls C, C calls E, and E calls F. Method C asserts permission to read files on the C drive (permission P1), and method E demands permission to read .txt files on the C drive (permission P1A). When the demand in F is encountered at run time, a stack walk is performed to check the permissions of all callers of F, starting with E. E has been granted P1A permission, so the stack walk proceeds to examine the permissions of C, where C's assertion is discovered. Because the demanded permission (P1A) is a subset of the asserted permission (P1), the stack walk stops and the security check automatically succeeds. It does not matter that assemblies A and B have not been granted permission P1A. By asserting P1, method C ensures that its callers can access the resource protected by P1, even if the callers have not been granted permission to access that resource.</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design a class library and a class accesses a protected resource, you should, in most cases, make a</w:t>
      </w:r>
      <w:r>
        <w:rPr>
          <w:rStyle w:val="apple-converted-space"/>
          <w:rFonts w:ascii="Segoe UI" w:hAnsi="Segoe UI" w:cs="Segoe UI"/>
          <w:color w:val="2A2A2A"/>
          <w:sz w:val="20"/>
          <w:szCs w:val="20"/>
        </w:rPr>
        <w:t> </w:t>
      </w:r>
      <w:hyperlink r:id="rId1002" w:history="1">
        <w:r>
          <w:rPr>
            <w:rStyle w:val="Hyperlink"/>
            <w:rFonts w:ascii="Segoe UI" w:eastAsiaTheme="majorEastAsia" w:hAnsi="Segoe UI" w:cs="Segoe UI"/>
            <w:color w:val="03697A"/>
            <w:sz w:val="20"/>
            <w:szCs w:val="20"/>
          </w:rPr>
          <w:t>security demand</w:t>
        </w:r>
      </w:hyperlink>
      <w:r>
        <w:rPr>
          <w:rStyle w:val="apple-converted-space"/>
          <w:rFonts w:ascii="Segoe UI" w:hAnsi="Segoe UI" w:cs="Segoe UI"/>
          <w:color w:val="2A2A2A"/>
          <w:sz w:val="20"/>
          <w:szCs w:val="20"/>
        </w:rPr>
        <w:t> </w:t>
      </w:r>
      <w:r>
        <w:rPr>
          <w:rFonts w:ascii="Segoe UI" w:hAnsi="Segoe UI" w:cs="Segoe UI"/>
          <w:color w:val="2A2A2A"/>
          <w:sz w:val="20"/>
          <w:szCs w:val="20"/>
        </w:rPr>
        <w:t>requiring that the callers of the class have the appropriate permission. If the class then performs an operation for which you know most of its callers will not have permission, and if you are willing to take the responsibility for letting these callers call your code, you can assert the permission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method on a permission object that represents the operation the code is performing.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in this way lets callers that normally could not do so call your code. Therefore, if you assert a permission, you should be sure to perform appropriate security checks beforehand to prevent your component from being misused.</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example, suppose your highly trusted library class has a method that deletes files. It accesses the file by calling an unmanaged Win32 function. A caller invokes your code's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Delete</w:t>
      </w:r>
      <w:r>
        <w:rPr>
          <w:rStyle w:val="apple-converted-space"/>
          <w:rFonts w:ascii="Segoe UI" w:hAnsi="Segoe UI" w:cs="Segoe UI"/>
          <w:color w:val="2A2A2A"/>
          <w:sz w:val="20"/>
          <w:szCs w:val="20"/>
        </w:rPr>
        <w:t> </w:t>
      </w:r>
      <w:r>
        <w:rPr>
          <w:rFonts w:ascii="Segoe UI" w:hAnsi="Segoe UI" w:cs="Segoe UI"/>
          <w:color w:val="2A2A2A"/>
          <w:sz w:val="20"/>
          <w:szCs w:val="20"/>
        </w:rPr>
        <w:t>method, passing in the name of the file to be deleted, C:\Test.txt. Within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Delete</w:t>
      </w:r>
      <w:r>
        <w:rPr>
          <w:rStyle w:val="apple-converted-space"/>
          <w:rFonts w:ascii="Segoe UI" w:hAnsi="Segoe UI" w:cs="Segoe UI"/>
          <w:color w:val="2A2A2A"/>
          <w:sz w:val="20"/>
          <w:szCs w:val="20"/>
        </w:rPr>
        <w:t> </w:t>
      </w:r>
      <w:r>
        <w:rPr>
          <w:rFonts w:ascii="Segoe UI" w:hAnsi="Segoe UI" w:cs="Segoe UI"/>
          <w:color w:val="2A2A2A"/>
          <w:sz w:val="20"/>
          <w:szCs w:val="20"/>
        </w:rPr>
        <w:t>method, your code creates a</w:t>
      </w:r>
      <w:r>
        <w:rPr>
          <w:rStyle w:val="apple-converted-space"/>
          <w:rFonts w:ascii="Segoe UI" w:hAnsi="Segoe UI" w:cs="Segoe UI"/>
          <w:color w:val="2A2A2A"/>
          <w:sz w:val="20"/>
          <w:szCs w:val="20"/>
        </w:rPr>
        <w:t> </w:t>
      </w:r>
      <w:hyperlink r:id="rId1003"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object representing write access to C:\Test.txt. (Write access is required to delete a file.) Your code then invokes an imperative security check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rPr>
          <w:rFonts w:ascii="Segoe UI" w:hAnsi="Segoe UI" w:cs="Segoe UI"/>
          <w:color w:val="2A2A2A"/>
          <w:sz w:val="20"/>
          <w:szCs w:val="20"/>
        </w:rPr>
        <w:t>method. If one of the callers in the call stack does not have this permission, a</w:t>
      </w:r>
      <w:r>
        <w:rPr>
          <w:rStyle w:val="apple-converted-space"/>
          <w:rFonts w:ascii="Segoe UI" w:hAnsi="Segoe UI" w:cs="Segoe UI"/>
          <w:color w:val="2A2A2A"/>
          <w:sz w:val="20"/>
          <w:szCs w:val="20"/>
        </w:rPr>
        <w:t> </w:t>
      </w:r>
      <w:hyperlink r:id="rId1004"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is thrown. If no exception is thrown, you know that all callers have the right to access C:\Test.txt. Because you believe that most of your callers will not have permission to access unmanaged code, your code then creates a</w:t>
      </w:r>
      <w:hyperlink r:id="rId1005"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b/>
          <w:bCs/>
          <w:color w:val="2A2A2A"/>
          <w:sz w:val="20"/>
          <w:szCs w:val="20"/>
        </w:rPr>
        <w:t> </w:t>
      </w:r>
      <w:r>
        <w:rPr>
          <w:rFonts w:ascii="Segoe UI" w:hAnsi="Segoe UI" w:cs="Segoe UI"/>
          <w:color w:val="2A2A2A"/>
          <w:sz w:val="20"/>
          <w:szCs w:val="20"/>
        </w:rPr>
        <w:t>object that represents the right to call unmanaged code and calls the object's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method. Finally, it calls the unmanaged Win32 function to delete C:\Text.txt and returns control to the caller.</w:t>
      </w:r>
    </w:p>
    <w:p w:rsidR="00D62F93" w:rsidRDefault="00D62F93" w:rsidP="00D62F93">
      <w:pPr>
        <w:spacing w:line="211" w:lineRule="atLeast"/>
        <w:rPr>
          <w:rFonts w:ascii="Segoe UI" w:hAnsi="Segoe UI" w:cs="Segoe UI"/>
          <w:color w:val="000000"/>
          <w:sz w:val="20"/>
          <w:szCs w:val="20"/>
        </w:rPr>
      </w:pPr>
      <w:r>
        <w:rPr>
          <w:rStyle w:val="Strong"/>
          <w:rFonts w:ascii="Segoe UI" w:hAnsi="Segoe UI" w:cs="Segoe UI"/>
          <w:color w:val="000000"/>
          <w:sz w:val="20"/>
          <w:szCs w:val="20"/>
        </w:rPr>
        <w:t>Caution</w:t>
      </w:r>
      <w:r>
        <w:rPr>
          <w:rFonts w:ascii="Segoe UI" w:hAnsi="Segoe UI" w:cs="Segoe UI"/>
          <w:color w:val="000000"/>
          <w:sz w:val="20"/>
          <w:szCs w:val="20"/>
        </w:rPr>
        <w:t>   You must be sure that your code does not use assertions in situations where your code can be used by other code to access a resource that is protected by the permission you are asserting. For example, in code that writes to a file whose name is specified by the caller as a parameter, you would not assert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FileIOPermission</w:t>
      </w:r>
      <w:r>
        <w:rPr>
          <w:rStyle w:val="apple-converted-space"/>
          <w:rFonts w:ascii="Segoe UI" w:hAnsi="Segoe UI" w:cs="Segoe UI"/>
          <w:color w:val="000000"/>
          <w:sz w:val="20"/>
          <w:szCs w:val="20"/>
        </w:rPr>
        <w:t> </w:t>
      </w:r>
      <w:r>
        <w:rPr>
          <w:rFonts w:ascii="Segoe UI" w:hAnsi="Segoe UI" w:cs="Segoe UI"/>
          <w:color w:val="000000"/>
          <w:sz w:val="20"/>
          <w:szCs w:val="20"/>
        </w:rPr>
        <w:t>for writing to files because your code would be open to misuse by a third party.</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method on multiple permissions in the same method, unpredictable and undesired behaviors might result. Instead, you should create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PermissionSet</w:t>
      </w:r>
      <w:r>
        <w:rPr>
          <w:rStyle w:val="apple-converted-space"/>
          <w:rFonts w:ascii="Segoe UI" w:hAnsi="Segoe UI" w:cs="Segoe UI"/>
          <w:color w:val="2A2A2A"/>
          <w:sz w:val="20"/>
          <w:szCs w:val="20"/>
        </w:rPr>
        <w:t> </w:t>
      </w:r>
      <w:r>
        <w:rPr>
          <w:rFonts w:ascii="Segoe UI" w:hAnsi="Segoe UI" w:cs="Segoe UI"/>
          <w:color w:val="2A2A2A"/>
          <w:sz w:val="20"/>
          <w:szCs w:val="20"/>
        </w:rPr>
        <w:t>object, pass it the individual permissions you want to invoke, and then call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method on the</w:t>
      </w:r>
      <w:r>
        <w:rPr>
          <w:rStyle w:val="Strong"/>
          <w:rFonts w:ascii="Segoe UI" w:hAnsi="Segoe UI" w:cs="Segoe UI"/>
          <w:color w:val="2A2A2A"/>
          <w:sz w:val="20"/>
          <w:szCs w:val="20"/>
        </w:rPr>
        <w:t>PermissionSet</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declarative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method. Notice that the</w:t>
      </w:r>
      <w:r>
        <w:rPr>
          <w:rStyle w:val="Strong"/>
          <w:rFonts w:ascii="Segoe UI" w:hAnsi="Segoe UI" w:cs="Segoe UI"/>
          <w:color w:val="2A2A2A"/>
          <w:sz w:val="20"/>
          <w:szCs w:val="20"/>
        </w:rPr>
        <w:t>FileIOPermissionAttribute</w:t>
      </w:r>
      <w:r>
        <w:rPr>
          <w:rStyle w:val="apple-converted-space"/>
          <w:rFonts w:ascii="Segoe UI" w:hAnsi="Segoe UI" w:cs="Segoe UI"/>
          <w:color w:val="2A2A2A"/>
          <w:sz w:val="20"/>
          <w:szCs w:val="20"/>
        </w:rPr>
        <w:t> </w:t>
      </w:r>
      <w:r>
        <w:rPr>
          <w:rFonts w:ascii="Segoe UI" w:hAnsi="Segoe UI" w:cs="Segoe UI"/>
          <w:color w:val="2A2A2A"/>
          <w:sz w:val="20"/>
          <w:szCs w:val="20"/>
        </w:rPr>
        <w:t>syntax takes two values: a</w:t>
      </w:r>
      <w:r>
        <w:rPr>
          <w:rStyle w:val="apple-converted-space"/>
          <w:rFonts w:ascii="Segoe UI" w:hAnsi="Segoe UI" w:cs="Segoe UI"/>
          <w:color w:val="2A2A2A"/>
          <w:sz w:val="20"/>
          <w:szCs w:val="20"/>
        </w:rPr>
        <w:t> </w:t>
      </w:r>
      <w:hyperlink r:id="rId1006"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and the location of the file or directory to which permission is to be granted.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causes demands for access to</w:t>
      </w:r>
      <w:r>
        <w:rPr>
          <w:rStyle w:val="apple-converted-space"/>
          <w:rFonts w:ascii="Segoe UI" w:hAnsi="Segoe UI" w:cs="Segoe UI"/>
          <w:color w:val="2A2A2A"/>
          <w:sz w:val="20"/>
          <w:szCs w:val="20"/>
        </w:rPr>
        <w:t> </w:t>
      </w:r>
      <w:r>
        <w:rPr>
          <w:rStyle w:val="HTMLCode"/>
          <w:rFonts w:eastAsiaTheme="majorEastAsia"/>
          <w:color w:val="2A2A2A"/>
        </w:rPr>
        <w:t>C:\Log.txt</w:t>
      </w:r>
      <w:r>
        <w:rPr>
          <w:rStyle w:val="apple-converted-space"/>
          <w:rFonts w:ascii="Segoe UI" w:hAnsi="Segoe UI" w:cs="Segoe UI"/>
          <w:color w:val="2A2A2A"/>
          <w:sz w:val="20"/>
          <w:szCs w:val="20"/>
        </w:rPr>
        <w:t> </w:t>
      </w:r>
      <w:r>
        <w:rPr>
          <w:rFonts w:ascii="Segoe UI" w:hAnsi="Segoe UI" w:cs="Segoe UI"/>
          <w:color w:val="2A2A2A"/>
          <w:sz w:val="20"/>
          <w:szCs w:val="20"/>
        </w:rPr>
        <w:t>to succeed, even though callers are not checked for permission to access the file.</w:t>
      </w:r>
    </w:p>
    <w:p w:rsidR="00D62F93" w:rsidRDefault="00D62F93" w:rsidP="00D62F93">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D62F93" w:rsidRDefault="00D62F93" w:rsidP="00D62F93">
      <w:pPr>
        <w:pStyle w:val="HTMLPreformatted"/>
        <w:spacing w:line="211" w:lineRule="atLeast"/>
        <w:rPr>
          <w:color w:val="000000"/>
        </w:rPr>
      </w:pPr>
      <w:r>
        <w:rPr>
          <w:color w:val="0000FF"/>
        </w:rPr>
        <w:t>Option</w:t>
      </w:r>
      <w:r>
        <w:rPr>
          <w:color w:val="000000"/>
        </w:rPr>
        <w:t xml:space="preserve"> </w:t>
      </w:r>
      <w:r>
        <w:rPr>
          <w:color w:val="0000FF"/>
        </w:rPr>
        <w:t>Explicit</w:t>
      </w:r>
    </w:p>
    <w:p w:rsidR="00D62F93" w:rsidRDefault="00D62F93" w:rsidP="00D62F93">
      <w:pPr>
        <w:pStyle w:val="HTMLPreformatted"/>
        <w:spacing w:line="211" w:lineRule="atLeast"/>
        <w:rPr>
          <w:color w:val="000000"/>
        </w:rPr>
      </w:pPr>
      <w:r>
        <w:rPr>
          <w:color w:val="0000FF"/>
        </w:rPr>
        <w:t>Option</w:t>
      </w:r>
      <w:r>
        <w:rPr>
          <w:color w:val="000000"/>
        </w:rPr>
        <w:t xml:space="preserve"> Strict</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FF"/>
        </w:rPr>
        <w:t>Imports</w:t>
      </w:r>
      <w:r>
        <w:rPr>
          <w:color w:val="000000"/>
        </w:rPr>
        <w:t xml:space="preserve"> System</w:t>
      </w:r>
    </w:p>
    <w:p w:rsidR="00D62F93" w:rsidRDefault="00D62F93" w:rsidP="00D62F93">
      <w:pPr>
        <w:pStyle w:val="HTMLPreformatted"/>
        <w:spacing w:line="211" w:lineRule="atLeast"/>
        <w:rPr>
          <w:color w:val="000000"/>
        </w:rPr>
      </w:pPr>
      <w:r>
        <w:rPr>
          <w:color w:val="0000FF"/>
        </w:rPr>
        <w:t>Imports</w:t>
      </w:r>
      <w:r>
        <w:rPr>
          <w:color w:val="000000"/>
        </w:rPr>
        <w:t xml:space="preserve"> System.IO</w:t>
      </w:r>
    </w:p>
    <w:p w:rsidR="00D62F93" w:rsidRDefault="00D62F93" w:rsidP="00D62F93">
      <w:pPr>
        <w:pStyle w:val="HTMLPreformatted"/>
        <w:spacing w:line="211" w:lineRule="atLeast"/>
        <w:rPr>
          <w:color w:val="000000"/>
        </w:rPr>
      </w:pPr>
      <w:r>
        <w:rPr>
          <w:color w:val="0000FF"/>
        </w:rPr>
        <w:t>Imports</w:t>
      </w:r>
      <w:r>
        <w:rPr>
          <w:color w:val="000000"/>
        </w:rPr>
        <w:t xml:space="preserve"> System.Security.Permissions</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FF"/>
        </w:rPr>
        <w:t>Namespace</w:t>
      </w:r>
      <w:r>
        <w:rPr>
          <w:color w:val="000000"/>
        </w:rPr>
        <w:t xml:space="preserve"> LogUtil</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Log</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00"/>
        </w:rPr>
        <w:t xml:space="preserve">     &lt;FileIOPermission(SecurityAction.Assert, </w:t>
      </w:r>
      <w:r>
        <w:rPr>
          <w:color w:val="0000FF"/>
        </w:rPr>
        <w:t>All</w:t>
      </w:r>
      <w:r>
        <w:rPr>
          <w:color w:val="000000"/>
        </w:rPr>
        <w:t xml:space="preserve"> := </w:t>
      </w:r>
      <w:r>
        <w:rPr>
          <w:color w:val="A31515"/>
        </w:rPr>
        <w:t>"C:\Log.txt"</w:t>
      </w:r>
      <w:r>
        <w:rPr>
          <w:color w:val="000000"/>
        </w:rPr>
        <w:t xml:space="preserve">)&gt; </w:t>
      </w:r>
      <w:r>
        <w:rPr>
          <w:color w:val="0000FF"/>
        </w:rPr>
        <w:t>Public</w:t>
      </w:r>
      <w:r>
        <w:rPr>
          <w:color w:val="000000"/>
        </w:rPr>
        <w:t xml:space="preserve"> </w:t>
      </w:r>
      <w:r>
        <w:rPr>
          <w:color w:val="0000FF"/>
        </w:rPr>
        <w:t>Sub</w:t>
      </w:r>
      <w:r>
        <w:rPr>
          <w:color w:val="000000"/>
        </w:rPr>
        <w:t xml:space="preserve"> </w:t>
      </w:r>
    </w:p>
    <w:p w:rsidR="00D62F93" w:rsidRDefault="00D62F93" w:rsidP="00D62F93">
      <w:pPr>
        <w:pStyle w:val="HTMLPreformatted"/>
        <w:spacing w:line="211" w:lineRule="atLeast"/>
        <w:rPr>
          <w:color w:val="000000"/>
        </w:rPr>
      </w:pPr>
      <w:r>
        <w:rPr>
          <w:color w:val="000000"/>
        </w:rPr>
        <w:t xml:space="preserve">      MakeLog()</w:t>
      </w:r>
    </w:p>
    <w:p w:rsidR="00D62F93" w:rsidRDefault="00D62F93" w:rsidP="00D62F93">
      <w:pPr>
        <w:pStyle w:val="HTMLPreformatted"/>
        <w:spacing w:line="211" w:lineRule="atLeast"/>
        <w:rPr>
          <w:color w:val="000000"/>
        </w:rPr>
      </w:pPr>
      <w:r>
        <w:rPr>
          <w:color w:val="000000"/>
        </w:rPr>
        <w:t xml:space="preserve">         </w:t>
      </w:r>
      <w:r>
        <w:rPr>
          <w:color w:val="0000FF"/>
        </w:rPr>
        <w:t>Dim</w:t>
      </w:r>
      <w:r>
        <w:rPr>
          <w:color w:val="000000"/>
        </w:rPr>
        <w:t xml:space="preserve"> TextStream </w:t>
      </w:r>
      <w:r>
        <w:rPr>
          <w:color w:val="0000FF"/>
        </w:rPr>
        <w:t>As</w:t>
      </w:r>
      <w:r>
        <w:rPr>
          <w:color w:val="000000"/>
        </w:rPr>
        <w:t xml:space="preserve"> </w:t>
      </w:r>
      <w:r>
        <w:rPr>
          <w:color w:val="0000FF"/>
        </w:rPr>
        <w:t>New</w:t>
      </w:r>
      <w:r>
        <w:rPr>
          <w:color w:val="000000"/>
        </w:rPr>
        <w:t xml:space="preserve"> StreamWriter(</w:t>
      </w:r>
      <w:r>
        <w:rPr>
          <w:color w:val="A31515"/>
        </w:rPr>
        <w:t>"C:\Log.txt"</w:t>
      </w:r>
      <w:r>
        <w:rPr>
          <w:color w:val="000000"/>
        </w:rPr>
        <w:t>)</w:t>
      </w:r>
    </w:p>
    <w:p w:rsidR="00D62F93" w:rsidRDefault="00D62F93" w:rsidP="00D62F93">
      <w:pPr>
        <w:pStyle w:val="HTMLPreformatted"/>
        <w:spacing w:line="211" w:lineRule="atLeast"/>
        <w:rPr>
          <w:color w:val="000000"/>
        </w:rPr>
      </w:pPr>
      <w:r>
        <w:rPr>
          <w:color w:val="000000"/>
        </w:rPr>
        <w:t xml:space="preserve">         TextStream.WriteLine(</w:t>
      </w:r>
      <w:r>
        <w:rPr>
          <w:color w:val="A31515"/>
        </w:rPr>
        <w:t>"This  Log was created on {0}"</w:t>
      </w:r>
      <w:r>
        <w:rPr>
          <w:color w:val="000000"/>
        </w:rPr>
        <w:t xml:space="preserve">, DateTime.Now) </w:t>
      </w:r>
      <w:r>
        <w:rPr>
          <w:color w:val="008000"/>
        </w:rPr>
        <w:t>'</w:t>
      </w:r>
    </w:p>
    <w:p w:rsidR="00D62F93" w:rsidRDefault="00D62F93" w:rsidP="00D62F93">
      <w:pPr>
        <w:pStyle w:val="HTMLPreformatted"/>
        <w:spacing w:line="211" w:lineRule="atLeast"/>
        <w:rPr>
          <w:color w:val="000000"/>
        </w:rPr>
      </w:pPr>
      <w:r>
        <w:rPr>
          <w:color w:val="000000"/>
        </w:rPr>
        <w:t xml:space="preserve">         TextStream.Close()</w:t>
      </w: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Class</w:t>
      </w:r>
    </w:p>
    <w:p w:rsidR="00D62F93" w:rsidRDefault="00D62F93" w:rsidP="00D62F93">
      <w:pPr>
        <w:pStyle w:val="HTMLPreformatted"/>
        <w:spacing w:line="211" w:lineRule="atLeast"/>
        <w:rPr>
          <w:color w:val="000000"/>
        </w:rPr>
      </w:pPr>
      <w:r>
        <w:rPr>
          <w:color w:val="0000FF"/>
        </w:rPr>
        <w:t>End</w:t>
      </w:r>
      <w:r>
        <w:rPr>
          <w:color w:val="000000"/>
        </w:rPr>
        <w:t xml:space="preserve"> </w:t>
      </w:r>
      <w:r>
        <w:rPr>
          <w:color w:val="0000FF"/>
        </w:rPr>
        <w:t>Namespace</w:t>
      </w:r>
    </w:p>
    <w:p w:rsidR="00D62F93" w:rsidRDefault="00D62F93" w:rsidP="00D62F93">
      <w:pPr>
        <w:pStyle w:val="HTMLPreformatted"/>
        <w:spacing w:line="211" w:lineRule="atLeast"/>
        <w:rPr>
          <w:color w:val="000000"/>
        </w:rPr>
      </w:pPr>
      <w:r>
        <w:rPr>
          <w:color w:val="000000"/>
        </w:rPr>
        <w:t>[C#]</w:t>
      </w:r>
    </w:p>
    <w:p w:rsidR="00D62F93" w:rsidRDefault="00D62F93" w:rsidP="00D62F93">
      <w:pPr>
        <w:pStyle w:val="HTMLPreformatted"/>
        <w:spacing w:line="211" w:lineRule="atLeast"/>
        <w:rPr>
          <w:color w:val="000000"/>
        </w:rPr>
      </w:pPr>
      <w:r>
        <w:rPr>
          <w:color w:val="0000FF"/>
        </w:rPr>
        <w:t>namespace</w:t>
      </w:r>
      <w:r>
        <w:rPr>
          <w:color w:val="000000"/>
        </w:rPr>
        <w:t xml:space="preserve"> LogUtil</w:t>
      </w:r>
    </w:p>
    <w:p w:rsidR="00D62F93" w:rsidRDefault="00D62F93" w:rsidP="00D62F93">
      <w:pPr>
        <w:pStyle w:val="HTMLPreformatted"/>
        <w:spacing w:line="211" w:lineRule="atLeast"/>
        <w:rPr>
          <w:color w:val="000000"/>
        </w:rPr>
      </w:pPr>
      <w:r>
        <w:rPr>
          <w:color w:val="000000"/>
        </w:rPr>
        <w:t>{</w:t>
      </w:r>
    </w:p>
    <w:p w:rsidR="00D62F93" w:rsidRDefault="00D62F93" w:rsidP="00D62F93">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D62F93" w:rsidRDefault="00D62F93" w:rsidP="00D62F93">
      <w:pPr>
        <w:pStyle w:val="HTMLPreformatted"/>
        <w:spacing w:line="211" w:lineRule="atLeast"/>
        <w:rPr>
          <w:color w:val="000000"/>
        </w:rPr>
      </w:pPr>
      <w:r>
        <w:rPr>
          <w:color w:val="000000"/>
        </w:rPr>
        <w:t xml:space="preserve">   </w:t>
      </w:r>
      <w:r>
        <w:rPr>
          <w:color w:val="0000FF"/>
        </w:rPr>
        <w:t>using</w:t>
      </w:r>
      <w:r>
        <w:rPr>
          <w:color w:val="000000"/>
        </w:rPr>
        <w:t xml:space="preserve"> System.IO;</w:t>
      </w:r>
    </w:p>
    <w:p w:rsidR="00D62F93" w:rsidRDefault="00D62F93" w:rsidP="00D62F93">
      <w:pPr>
        <w:pStyle w:val="HTMLPreformatted"/>
        <w:spacing w:line="211" w:lineRule="atLeast"/>
        <w:rPr>
          <w:color w:val="000000"/>
        </w:rPr>
      </w:pPr>
      <w:r>
        <w:rPr>
          <w:color w:val="000000"/>
        </w:rPr>
        <w:t xml:space="preserve">   </w:t>
      </w:r>
      <w:r>
        <w:rPr>
          <w:color w:val="0000FF"/>
        </w:rPr>
        <w:t>using</w:t>
      </w:r>
      <w:r>
        <w:rPr>
          <w:color w:val="000000"/>
        </w:rPr>
        <w:t xml:space="preserve"> System.Security.Permissions;</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Log</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Log()</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r>
        <w:rPr>
          <w:color w:val="000000"/>
        </w:rPr>
        <w:t xml:space="preserve">      [FileIOPermission(SecurityAction.Assert, </w:t>
      </w:r>
      <w:r>
        <w:rPr>
          <w:color w:val="0000FF"/>
        </w:rPr>
        <w:t>All</w:t>
      </w:r>
      <w:r>
        <w:rPr>
          <w:color w:val="000000"/>
        </w:rPr>
        <w:t xml:space="preserve"> = @</w:t>
      </w:r>
      <w:r>
        <w:rPr>
          <w:color w:val="A31515"/>
        </w:rPr>
        <w:t>"C:\Log.txt"</w:t>
      </w:r>
      <w:r>
        <w:rPr>
          <w:color w:val="000000"/>
        </w:rPr>
        <w:t>)]</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void MakeLog()</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r>
        <w:rPr>
          <w:color w:val="000000"/>
        </w:rPr>
        <w:t xml:space="preserve">         StreamWriter TextStream = </w:t>
      </w:r>
      <w:r>
        <w:rPr>
          <w:color w:val="0000FF"/>
        </w:rPr>
        <w:t>new</w:t>
      </w:r>
      <w:r>
        <w:rPr>
          <w:color w:val="000000"/>
        </w:rPr>
        <w:t xml:space="preserve"> StreamWriter(@</w:t>
      </w:r>
      <w:r>
        <w:rPr>
          <w:color w:val="A31515"/>
        </w:rPr>
        <w:t>"C:\Log.txt"</w:t>
      </w:r>
      <w:r>
        <w:rPr>
          <w:color w:val="000000"/>
        </w:rPr>
        <w:t>);</w:t>
      </w:r>
    </w:p>
    <w:p w:rsidR="00D62F93" w:rsidRDefault="00D62F93" w:rsidP="00D62F93">
      <w:pPr>
        <w:pStyle w:val="HTMLPreformatted"/>
        <w:spacing w:line="211" w:lineRule="atLeast"/>
        <w:rPr>
          <w:color w:val="000000"/>
        </w:rPr>
      </w:pPr>
      <w:r>
        <w:rPr>
          <w:color w:val="000000"/>
        </w:rPr>
        <w:t xml:space="preserve">         TextStream.WriteLine(</w:t>
      </w:r>
      <w:r>
        <w:rPr>
          <w:color w:val="A31515"/>
        </w:rPr>
        <w:t>"This  Log was created on {0}"</w:t>
      </w:r>
      <w:r>
        <w:rPr>
          <w:color w:val="000000"/>
        </w:rPr>
        <w:t>, DateTime.Now);</w:t>
      </w:r>
    </w:p>
    <w:p w:rsidR="00D62F93" w:rsidRDefault="00D62F93" w:rsidP="00D62F93">
      <w:pPr>
        <w:pStyle w:val="HTMLPreformatted"/>
        <w:spacing w:line="211" w:lineRule="atLeast"/>
        <w:rPr>
          <w:color w:val="000000"/>
        </w:rPr>
      </w:pPr>
      <w:r>
        <w:rPr>
          <w:color w:val="000000"/>
        </w:rPr>
        <w:t xml:space="preserve">         TextStream.Close();</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fragments show imperative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method. In this example, an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object is declared. Its constructor is passed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FileIOPermissionAccess.Read</w:t>
      </w:r>
      <w:r>
        <w:rPr>
          <w:rStyle w:val="apple-converted-space"/>
          <w:rFonts w:ascii="Segoe UI" w:hAnsi="Segoe UI" w:cs="Segoe UI"/>
          <w:color w:val="2A2A2A"/>
          <w:sz w:val="20"/>
          <w:szCs w:val="20"/>
        </w:rPr>
        <w:t> </w:t>
      </w:r>
      <w:r>
        <w:rPr>
          <w:rFonts w:ascii="Segoe UI" w:hAnsi="Segoe UI" w:cs="Segoe UI"/>
          <w:color w:val="2A2A2A"/>
          <w:sz w:val="20"/>
          <w:szCs w:val="20"/>
        </w:rPr>
        <w:t>to define the type of access allowed, followed by a string describing the file's location. Once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object is defined, you only need to call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Style w:val="apple-converted-space"/>
          <w:rFonts w:ascii="Segoe UI" w:hAnsi="Segoe UI" w:cs="Segoe UI"/>
          <w:color w:val="2A2A2A"/>
          <w:sz w:val="20"/>
          <w:szCs w:val="20"/>
        </w:rPr>
        <w:t> </w:t>
      </w:r>
      <w:r>
        <w:rPr>
          <w:rFonts w:ascii="Segoe UI" w:hAnsi="Segoe UI" w:cs="Segoe UI"/>
          <w:color w:val="2A2A2A"/>
          <w:sz w:val="20"/>
          <w:szCs w:val="20"/>
        </w:rPr>
        <w:t>method to override the security check.</w:t>
      </w:r>
    </w:p>
    <w:p w:rsidR="00D62F93" w:rsidRDefault="00D62F93" w:rsidP="00D62F93">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D62F93" w:rsidRDefault="00D62F93" w:rsidP="00D62F93">
      <w:pPr>
        <w:pStyle w:val="HTMLPreformatted"/>
        <w:spacing w:line="211" w:lineRule="atLeast"/>
        <w:rPr>
          <w:color w:val="000000"/>
        </w:rPr>
      </w:pPr>
      <w:r>
        <w:rPr>
          <w:color w:val="0000FF"/>
        </w:rPr>
        <w:t>Option</w:t>
      </w:r>
      <w:r>
        <w:rPr>
          <w:color w:val="000000"/>
        </w:rPr>
        <w:t xml:space="preserve"> </w:t>
      </w:r>
      <w:r>
        <w:rPr>
          <w:color w:val="0000FF"/>
        </w:rPr>
        <w:t>Explicit</w:t>
      </w:r>
    </w:p>
    <w:p w:rsidR="00D62F93" w:rsidRDefault="00D62F93" w:rsidP="00D62F93">
      <w:pPr>
        <w:pStyle w:val="HTMLPreformatted"/>
        <w:spacing w:line="211" w:lineRule="atLeast"/>
        <w:rPr>
          <w:color w:val="000000"/>
        </w:rPr>
      </w:pPr>
      <w:r>
        <w:rPr>
          <w:color w:val="0000FF"/>
        </w:rPr>
        <w:t>Option</w:t>
      </w:r>
      <w:r>
        <w:rPr>
          <w:color w:val="000000"/>
        </w:rPr>
        <w:t xml:space="preserve"> Strict</w:t>
      </w:r>
    </w:p>
    <w:p w:rsidR="00D62F93" w:rsidRDefault="00D62F93" w:rsidP="00D62F93">
      <w:pPr>
        <w:pStyle w:val="HTMLPreformatted"/>
        <w:spacing w:line="211" w:lineRule="atLeast"/>
        <w:rPr>
          <w:color w:val="000000"/>
        </w:rPr>
      </w:pPr>
      <w:r>
        <w:rPr>
          <w:color w:val="0000FF"/>
        </w:rPr>
        <w:t>Imports</w:t>
      </w:r>
      <w:r>
        <w:rPr>
          <w:color w:val="000000"/>
        </w:rPr>
        <w:t xml:space="preserve"> System</w:t>
      </w:r>
    </w:p>
    <w:p w:rsidR="00D62F93" w:rsidRDefault="00D62F93" w:rsidP="00D62F93">
      <w:pPr>
        <w:pStyle w:val="HTMLPreformatted"/>
        <w:spacing w:line="211" w:lineRule="atLeast"/>
        <w:rPr>
          <w:color w:val="000000"/>
        </w:rPr>
      </w:pPr>
      <w:r>
        <w:rPr>
          <w:color w:val="0000FF"/>
        </w:rPr>
        <w:t>Imports</w:t>
      </w:r>
      <w:r>
        <w:rPr>
          <w:color w:val="000000"/>
        </w:rPr>
        <w:t xml:space="preserve"> System.IO</w:t>
      </w:r>
    </w:p>
    <w:p w:rsidR="00D62F93" w:rsidRDefault="00D62F93" w:rsidP="00D62F93">
      <w:pPr>
        <w:pStyle w:val="HTMLPreformatted"/>
        <w:spacing w:line="211" w:lineRule="atLeast"/>
        <w:rPr>
          <w:color w:val="000000"/>
        </w:rPr>
      </w:pPr>
      <w:r>
        <w:rPr>
          <w:color w:val="0000FF"/>
        </w:rPr>
        <w:t>Imports</w:t>
      </w:r>
      <w:r>
        <w:rPr>
          <w:color w:val="000000"/>
        </w:rPr>
        <w:t xml:space="preserve"> System.Security.Permissions</w:t>
      </w:r>
    </w:p>
    <w:p w:rsidR="00D62F93" w:rsidRDefault="00D62F93" w:rsidP="00D62F93">
      <w:pPr>
        <w:pStyle w:val="HTMLPreformatted"/>
        <w:spacing w:line="211" w:lineRule="atLeast"/>
        <w:rPr>
          <w:color w:val="000000"/>
        </w:rPr>
      </w:pPr>
      <w:r>
        <w:rPr>
          <w:color w:val="0000FF"/>
        </w:rPr>
        <w:t>Namespace</w:t>
      </w:r>
      <w:r>
        <w:rPr>
          <w:color w:val="000000"/>
        </w:rPr>
        <w:t xml:space="preserve"> LogUtil</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Log</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r>
        <w:rPr>
          <w:color w:val="000000"/>
        </w:rPr>
        <w:t xml:space="preserve"> </w:t>
      </w:r>
      <w:r>
        <w:rPr>
          <w:color w:val="008000"/>
        </w:rPr>
        <w:t>'New</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MakeLog()</w:t>
      </w:r>
    </w:p>
    <w:p w:rsidR="00D62F93" w:rsidRDefault="00D62F93" w:rsidP="00D62F93">
      <w:pPr>
        <w:pStyle w:val="HTMLPreformatted"/>
        <w:spacing w:line="211" w:lineRule="atLeast"/>
        <w:rPr>
          <w:color w:val="000000"/>
        </w:rPr>
      </w:pPr>
      <w:r>
        <w:rPr>
          <w:color w:val="000000"/>
        </w:rPr>
        <w:t xml:space="preserve">         </w:t>
      </w:r>
      <w:r>
        <w:rPr>
          <w:color w:val="0000FF"/>
        </w:rPr>
        <w:t>Dim</w:t>
      </w:r>
      <w:r>
        <w:rPr>
          <w:color w:val="000000"/>
        </w:rPr>
        <w:t xml:space="preserve"> FilePermission </w:t>
      </w:r>
      <w:r>
        <w:rPr>
          <w:color w:val="0000FF"/>
        </w:rPr>
        <w:t>As</w:t>
      </w:r>
      <w:r>
        <w:rPr>
          <w:color w:val="000000"/>
        </w:rPr>
        <w:t xml:space="preserve"> </w:t>
      </w:r>
      <w:r>
        <w:rPr>
          <w:color w:val="0000FF"/>
        </w:rPr>
        <w:t>New</w:t>
      </w:r>
      <w:r>
        <w:rPr>
          <w:color w:val="000000"/>
        </w:rPr>
        <w:t xml:space="preserve"> FileIOPermission(FileIOPermissionAccess.AllAccess, </w:t>
      </w:r>
      <w:r>
        <w:rPr>
          <w:color w:val="A31515"/>
        </w:rPr>
        <w:t>"C:\Log.txt"</w:t>
      </w:r>
      <w:r>
        <w:rPr>
          <w:color w:val="000000"/>
        </w:rPr>
        <w:t>)</w:t>
      </w:r>
    </w:p>
    <w:p w:rsidR="00D62F93" w:rsidRDefault="00D62F93" w:rsidP="00D62F93">
      <w:pPr>
        <w:pStyle w:val="HTMLPreformatted"/>
        <w:spacing w:line="211" w:lineRule="atLeast"/>
        <w:rPr>
          <w:color w:val="000000"/>
        </w:rPr>
      </w:pPr>
      <w:r>
        <w:rPr>
          <w:color w:val="000000"/>
        </w:rPr>
        <w:t xml:space="preserve">         FilePermission.Assert()</w:t>
      </w:r>
    </w:p>
    <w:p w:rsidR="00D62F93" w:rsidRDefault="00D62F93" w:rsidP="00D62F93">
      <w:pPr>
        <w:pStyle w:val="HTMLPreformatted"/>
        <w:spacing w:line="211" w:lineRule="atLeast"/>
        <w:rPr>
          <w:color w:val="000000"/>
        </w:rPr>
      </w:pPr>
      <w:r>
        <w:rPr>
          <w:color w:val="000000"/>
        </w:rPr>
        <w:t xml:space="preserve">         </w:t>
      </w:r>
      <w:r>
        <w:rPr>
          <w:color w:val="0000FF"/>
        </w:rPr>
        <w:t>Dim</w:t>
      </w:r>
      <w:r>
        <w:rPr>
          <w:color w:val="000000"/>
        </w:rPr>
        <w:t xml:space="preserve"> TextStream </w:t>
      </w:r>
      <w:r>
        <w:rPr>
          <w:color w:val="0000FF"/>
        </w:rPr>
        <w:t>As</w:t>
      </w:r>
      <w:r>
        <w:rPr>
          <w:color w:val="000000"/>
        </w:rPr>
        <w:t xml:space="preserve"> </w:t>
      </w:r>
      <w:r>
        <w:rPr>
          <w:color w:val="0000FF"/>
        </w:rPr>
        <w:t>New</w:t>
      </w:r>
      <w:r>
        <w:rPr>
          <w:color w:val="000000"/>
        </w:rPr>
        <w:t xml:space="preserve"> StreamWriter(</w:t>
      </w:r>
      <w:r>
        <w:rPr>
          <w:color w:val="A31515"/>
        </w:rPr>
        <w:t>"C:\Log.txt"</w:t>
      </w:r>
      <w:r>
        <w:rPr>
          <w:color w:val="000000"/>
        </w:rPr>
        <w:t>)</w:t>
      </w:r>
    </w:p>
    <w:p w:rsidR="00D62F93" w:rsidRDefault="00D62F93" w:rsidP="00D62F93">
      <w:pPr>
        <w:pStyle w:val="HTMLPreformatted"/>
        <w:spacing w:line="211" w:lineRule="atLeast"/>
        <w:rPr>
          <w:color w:val="000000"/>
        </w:rPr>
      </w:pPr>
      <w:r>
        <w:rPr>
          <w:color w:val="000000"/>
        </w:rPr>
        <w:t xml:space="preserve">         TextStream.WriteLine(</w:t>
      </w:r>
      <w:r>
        <w:rPr>
          <w:color w:val="A31515"/>
        </w:rPr>
        <w:t>"This  Log was created on {0}"</w:t>
      </w:r>
      <w:r>
        <w:rPr>
          <w:color w:val="000000"/>
        </w:rPr>
        <w:t>, DateTime.Now)</w:t>
      </w:r>
    </w:p>
    <w:p w:rsidR="00D62F93" w:rsidRDefault="00D62F93" w:rsidP="00D62F93">
      <w:pPr>
        <w:pStyle w:val="HTMLPreformatted"/>
        <w:spacing w:line="211" w:lineRule="atLeast"/>
        <w:rPr>
          <w:color w:val="000000"/>
        </w:rPr>
      </w:pPr>
      <w:r>
        <w:rPr>
          <w:color w:val="000000"/>
        </w:rPr>
        <w:t xml:space="preserve">         TextStream.Close()</w:t>
      </w: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Class</w:t>
      </w:r>
    </w:p>
    <w:p w:rsidR="00D62F93" w:rsidRDefault="00D62F93" w:rsidP="00D62F93">
      <w:pPr>
        <w:pStyle w:val="HTMLPreformatted"/>
        <w:spacing w:line="211" w:lineRule="atLeast"/>
        <w:rPr>
          <w:color w:val="000000"/>
        </w:rPr>
      </w:pPr>
      <w:r>
        <w:rPr>
          <w:color w:val="0000FF"/>
        </w:rPr>
        <w:t>End</w:t>
      </w:r>
      <w:r>
        <w:rPr>
          <w:color w:val="000000"/>
        </w:rPr>
        <w:t xml:space="preserve"> </w:t>
      </w:r>
      <w:r>
        <w:rPr>
          <w:color w:val="0000FF"/>
        </w:rPr>
        <w:t>Namespace</w:t>
      </w:r>
      <w:r>
        <w:rPr>
          <w:color w:val="000000"/>
        </w:rPr>
        <w:t xml:space="preserve"> </w:t>
      </w:r>
    </w:p>
    <w:p w:rsidR="00D62F93" w:rsidRDefault="00D62F93" w:rsidP="00D62F93">
      <w:pPr>
        <w:pStyle w:val="HTMLPreformatted"/>
        <w:spacing w:line="211" w:lineRule="atLeast"/>
        <w:rPr>
          <w:color w:val="000000"/>
        </w:rPr>
      </w:pPr>
      <w:r>
        <w:rPr>
          <w:color w:val="000000"/>
        </w:rPr>
        <w:t>[C#]</w:t>
      </w:r>
    </w:p>
    <w:p w:rsidR="00D62F93" w:rsidRDefault="00D62F93" w:rsidP="00D62F93">
      <w:pPr>
        <w:pStyle w:val="HTMLPreformatted"/>
        <w:spacing w:line="211" w:lineRule="atLeast"/>
        <w:rPr>
          <w:color w:val="000000"/>
        </w:rPr>
      </w:pPr>
      <w:r>
        <w:rPr>
          <w:color w:val="0000FF"/>
        </w:rPr>
        <w:t>namespace</w:t>
      </w:r>
      <w:r>
        <w:rPr>
          <w:color w:val="000000"/>
        </w:rPr>
        <w:t xml:space="preserve"> LogUtil</w:t>
      </w:r>
    </w:p>
    <w:p w:rsidR="00D62F93" w:rsidRDefault="00D62F93" w:rsidP="00D62F93">
      <w:pPr>
        <w:pStyle w:val="HTMLPreformatted"/>
        <w:spacing w:line="211" w:lineRule="atLeast"/>
        <w:rPr>
          <w:color w:val="000000"/>
        </w:rPr>
      </w:pPr>
      <w:r>
        <w:rPr>
          <w:color w:val="000000"/>
        </w:rPr>
        <w:t>{</w:t>
      </w:r>
    </w:p>
    <w:p w:rsidR="00D62F93" w:rsidRDefault="00D62F93" w:rsidP="00D62F93">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D62F93" w:rsidRDefault="00D62F93" w:rsidP="00D62F93">
      <w:pPr>
        <w:pStyle w:val="HTMLPreformatted"/>
        <w:spacing w:line="211" w:lineRule="atLeast"/>
        <w:rPr>
          <w:color w:val="000000"/>
        </w:rPr>
      </w:pPr>
      <w:r>
        <w:rPr>
          <w:color w:val="000000"/>
        </w:rPr>
        <w:t xml:space="preserve">   </w:t>
      </w:r>
      <w:r>
        <w:rPr>
          <w:color w:val="0000FF"/>
        </w:rPr>
        <w:t>using</w:t>
      </w:r>
      <w:r>
        <w:rPr>
          <w:color w:val="000000"/>
        </w:rPr>
        <w:t xml:space="preserve"> System.IO;</w:t>
      </w:r>
    </w:p>
    <w:p w:rsidR="00D62F93" w:rsidRDefault="00D62F93" w:rsidP="00D62F93">
      <w:pPr>
        <w:pStyle w:val="HTMLPreformatted"/>
        <w:spacing w:line="211" w:lineRule="atLeast"/>
        <w:rPr>
          <w:color w:val="000000"/>
        </w:rPr>
      </w:pPr>
      <w:r>
        <w:rPr>
          <w:color w:val="000000"/>
        </w:rPr>
        <w:t xml:space="preserve">   </w:t>
      </w:r>
      <w:r>
        <w:rPr>
          <w:color w:val="0000FF"/>
        </w:rPr>
        <w:t>using</w:t>
      </w:r>
      <w:r>
        <w:rPr>
          <w:color w:val="000000"/>
        </w:rPr>
        <w:t xml:space="preserve"> System.Security.Permissions;</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Log</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Log()</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void MakeLog()</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HTMLPreformatted"/>
        <w:spacing w:line="211" w:lineRule="atLeast"/>
        <w:rPr>
          <w:color w:val="000000"/>
        </w:rPr>
      </w:pPr>
      <w:r>
        <w:rPr>
          <w:color w:val="000000"/>
        </w:rPr>
        <w:t xml:space="preserve">         FileIOPermission FilePermission = </w:t>
      </w:r>
      <w:r>
        <w:rPr>
          <w:color w:val="0000FF"/>
        </w:rPr>
        <w:t>new</w:t>
      </w:r>
      <w:r>
        <w:rPr>
          <w:color w:val="000000"/>
        </w:rPr>
        <w:t xml:space="preserve"> FileIOPermission(FileIOPermissionAccess.AllAccess,@</w:t>
      </w:r>
      <w:r>
        <w:rPr>
          <w:color w:val="A31515"/>
        </w:rPr>
        <w:t>"C:\Log.txt"</w:t>
      </w:r>
      <w:r>
        <w:rPr>
          <w:color w:val="000000"/>
        </w:rPr>
        <w:t xml:space="preserve">); </w:t>
      </w:r>
    </w:p>
    <w:p w:rsidR="00D62F93" w:rsidRDefault="00D62F93" w:rsidP="00D62F93">
      <w:pPr>
        <w:pStyle w:val="HTMLPreformatted"/>
        <w:spacing w:line="211" w:lineRule="atLeast"/>
        <w:rPr>
          <w:color w:val="000000"/>
        </w:rPr>
      </w:pPr>
      <w:r>
        <w:rPr>
          <w:color w:val="000000"/>
        </w:rPr>
        <w:t xml:space="preserve">         FilePermission.Assert();</w:t>
      </w:r>
    </w:p>
    <w:p w:rsidR="00D62F93" w:rsidRDefault="00D62F93" w:rsidP="00D62F93">
      <w:pPr>
        <w:pStyle w:val="HTMLPreformatted"/>
        <w:spacing w:line="211" w:lineRule="atLeast"/>
        <w:rPr>
          <w:color w:val="000000"/>
        </w:rPr>
      </w:pPr>
      <w:r>
        <w:rPr>
          <w:color w:val="000000"/>
        </w:rPr>
        <w:t xml:space="preserve">         StreamWriter TextStream = </w:t>
      </w:r>
      <w:r>
        <w:rPr>
          <w:color w:val="0000FF"/>
        </w:rPr>
        <w:t>new</w:t>
      </w:r>
      <w:r>
        <w:rPr>
          <w:color w:val="000000"/>
        </w:rPr>
        <w:t xml:space="preserve"> StreamWriter(@</w:t>
      </w:r>
      <w:r>
        <w:rPr>
          <w:color w:val="A31515"/>
        </w:rPr>
        <w:t>"C:\Log.txt"</w:t>
      </w:r>
      <w:r>
        <w:rPr>
          <w:color w:val="000000"/>
        </w:rPr>
        <w:t>);</w:t>
      </w:r>
    </w:p>
    <w:p w:rsidR="00D62F93" w:rsidRDefault="00D62F93" w:rsidP="00D62F93">
      <w:pPr>
        <w:pStyle w:val="HTMLPreformatted"/>
        <w:spacing w:line="211" w:lineRule="atLeast"/>
        <w:rPr>
          <w:color w:val="000000"/>
        </w:rPr>
      </w:pPr>
      <w:r>
        <w:rPr>
          <w:color w:val="000000"/>
        </w:rPr>
        <w:t xml:space="preserve">         TextStream.WriteLine(</w:t>
      </w:r>
      <w:r>
        <w:rPr>
          <w:color w:val="A31515"/>
        </w:rPr>
        <w:t>"This  Log was created on {0}"</w:t>
      </w:r>
      <w:r>
        <w:rPr>
          <w:color w:val="000000"/>
        </w:rPr>
        <w:t>, DateTime.Now);</w:t>
      </w:r>
    </w:p>
    <w:p w:rsidR="00D62F93" w:rsidRDefault="00D62F93" w:rsidP="00D62F93">
      <w:pPr>
        <w:pStyle w:val="HTMLPreformatted"/>
        <w:spacing w:line="211" w:lineRule="atLeast"/>
        <w:rPr>
          <w:color w:val="000000"/>
        </w:rPr>
      </w:pPr>
      <w:r>
        <w:rPr>
          <w:color w:val="000000"/>
        </w:rPr>
        <w:t xml:space="preserve">         TextStream.Close();</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HTMLPreformatted"/>
        <w:spacing w:line="211" w:lineRule="atLeast"/>
        <w:rPr>
          <w:color w:val="000000"/>
        </w:rPr>
      </w:pPr>
      <w:r>
        <w:rPr>
          <w:color w:val="000000"/>
        </w:rPr>
        <w:t>}</w:t>
      </w:r>
    </w:p>
    <w:p w:rsidR="00D62F93" w:rsidRDefault="00D62F93" w:rsidP="00D62F93">
      <w:r>
        <w:t>See Also</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hyperlink r:id="rId1007" w:history="1">
        <w:r>
          <w:rPr>
            <w:rStyle w:val="Hyperlink"/>
            <w:rFonts w:ascii="Segoe UI" w:eastAsiaTheme="majorEastAsia" w:hAnsi="Segoe UI" w:cs="Segoe UI"/>
            <w:color w:val="03697A"/>
            <w:sz w:val="20"/>
            <w:szCs w:val="20"/>
          </w:rPr>
          <w:t>Extending Metadata Using 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08" w:history="1">
        <w:r>
          <w:rPr>
            <w:rStyle w:val="Hyperlink"/>
            <w:rFonts w:ascii="Segoe UI" w:eastAsiaTheme="majorEastAsia" w:hAnsi="Segoe UI" w:cs="Segoe UI"/>
            <w:color w:val="03697A"/>
            <w:sz w:val="20"/>
            <w:szCs w:val="20"/>
          </w:rPr>
          <w:t>Overriding Security Checks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09"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10" w:history="1">
        <w:r>
          <w:rPr>
            <w:rStyle w:val="Hyperlink"/>
            <w:rFonts w:ascii="Segoe UI" w:eastAsiaTheme="majorEastAsia" w:hAnsi="Segoe UI" w:cs="Segoe UI"/>
            <w:color w:val="3390B1"/>
            <w:sz w:val="20"/>
            <w:szCs w:val="20"/>
          </w:rPr>
          <w:t>Assert Method</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11" w:history="1">
        <w:r>
          <w:rPr>
            <w:rStyle w:val="Hyperlink"/>
            <w:rFonts w:ascii="Segoe UI" w:eastAsiaTheme="majorEastAsia" w:hAnsi="Segoe UI" w:cs="Segoe UI"/>
            <w:color w:val="03697A"/>
            <w:sz w:val="20"/>
            <w:szCs w:val="20"/>
          </w:rPr>
          <w:t>PermissionSet Class</w:t>
        </w:r>
      </w:hyperlink>
      <w:r>
        <w:rPr>
          <w:rStyle w:val="apple-converted-space"/>
          <w:rFonts w:ascii="Segoe UI" w:hAnsi="Segoe UI" w:cs="Segoe UI"/>
          <w:color w:val="2A2A2A"/>
          <w:sz w:val="20"/>
          <w:szCs w:val="20"/>
        </w:rPr>
        <w:t> </w:t>
      </w:r>
      <w:r>
        <w:rPr>
          <w:rFonts w:ascii="Segoe UI" w:hAnsi="Segoe UI" w:cs="Segoe UI"/>
          <w:color w:val="2A2A2A"/>
          <w:sz w:val="20"/>
          <w:szCs w:val="20"/>
        </w:rPr>
        <w:t>|</w:t>
      </w:r>
      <w:hyperlink r:id="rId1012" w:history="1">
        <w:r>
          <w:rPr>
            <w:rStyle w:val="Hyperlink"/>
            <w:rFonts w:ascii="Segoe UI" w:eastAsiaTheme="majorEastAsia" w:hAnsi="Segoe UI" w:cs="Segoe UI"/>
            <w:color w:val="03697A"/>
            <w:sz w:val="20"/>
            <w:szCs w:val="20"/>
          </w:rPr>
          <w:t>SecurityPermission Class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13" w:history="1">
        <w:r>
          <w:rPr>
            <w:rStyle w:val="Hyperlink"/>
            <w:rFonts w:ascii="Segoe UI" w:eastAsiaTheme="majorEastAsia" w:hAnsi="Segoe UI" w:cs="Segoe UI"/>
            <w:color w:val="03697A"/>
            <w:sz w:val="20"/>
            <w:szCs w:val="20"/>
          </w:rPr>
          <w:t>Make a Security Demand</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14" w:history="1">
        <w:r>
          <w:rPr>
            <w:rStyle w:val="Hyperlink"/>
            <w:rFonts w:ascii="Segoe UI" w:eastAsiaTheme="majorEastAsia" w:hAnsi="Segoe UI" w:cs="Segoe UI"/>
            <w:color w:val="03697A"/>
            <w:sz w:val="20"/>
            <w:szCs w:val="20"/>
          </w:rPr>
          <w:t>FileIOPermission Class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15" w:history="1">
        <w:r>
          <w:rPr>
            <w:rStyle w:val="Hyperlink"/>
            <w:rFonts w:ascii="Segoe UI" w:eastAsiaTheme="majorEastAsia" w:hAnsi="Segoe UI" w:cs="Segoe UI"/>
            <w:color w:val="03697A"/>
            <w:sz w:val="20"/>
            <w:szCs w:val="20"/>
          </w:rPr>
          <w:t>SecurityAction Enumeration</w:t>
        </w:r>
      </w:hyperlink>
    </w:p>
    <w:p w:rsidR="00D97D4E" w:rsidRDefault="00D97D4E" w:rsidP="00D97D4E"/>
    <w:p w:rsidR="00D62F93" w:rsidRDefault="00D62F93" w:rsidP="00F77935">
      <w:pPr>
        <w:pStyle w:val="Heading6"/>
      </w:pPr>
      <w:bookmarkStart w:id="95" w:name="_Toc426471946"/>
      <w:r>
        <w:t>Deny</w:t>
      </w:r>
      <w:bookmarkEnd w:id="95"/>
    </w:p>
    <w:p w:rsidR="00D62F93" w:rsidRDefault="00D62F93" w:rsidP="00D62F93">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512FF4" w:rsidRPr="00512FF4" w:rsidTr="00512FF4">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512FF4" w:rsidRPr="00512FF4" w:rsidRDefault="00512FF4" w:rsidP="00512FF4">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0F3E7CC7" wp14:editId="6B458C26">
                  <wp:extent cx="10795" cy="10795"/>
                  <wp:effectExtent l="0" t="0" r="0" b="0"/>
                  <wp:docPr id="100" name="Picture 10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512FF4">
              <w:rPr>
                <w:rFonts w:ascii="Times New Roman" w:eastAsia="Times New Roman" w:hAnsi="Times New Roman" w:cs="Times New Roman"/>
                <w:b/>
                <w:bCs/>
                <w:color w:val="636363"/>
                <w:sz w:val="24"/>
                <w:szCs w:val="24"/>
              </w:rPr>
              <w:t>Important</w:t>
            </w:r>
          </w:p>
        </w:tc>
      </w:tr>
      <w:tr w:rsidR="00512FF4" w:rsidRPr="00512FF4" w:rsidTr="00512FF4">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512FF4" w:rsidRPr="00512FF4" w:rsidRDefault="00512FF4" w:rsidP="00512FF4">
            <w:pPr>
              <w:spacing w:after="0" w:line="270" w:lineRule="atLeast"/>
              <w:rPr>
                <w:rFonts w:ascii="Times New Roman" w:eastAsia="Times New Roman" w:hAnsi="Times New Roman" w:cs="Times New Roman"/>
                <w:color w:val="2A2A2A"/>
                <w:sz w:val="24"/>
                <w:szCs w:val="24"/>
              </w:rPr>
            </w:pPr>
            <w:r w:rsidRPr="00512FF4">
              <w:rPr>
                <w:rFonts w:ascii="Times New Roman" w:eastAsia="Times New Roman" w:hAnsi="Times New Roman" w:cs="Times New Roman"/>
                <w:color w:val="2A2A2A"/>
                <w:sz w:val="24"/>
                <w:szCs w:val="24"/>
              </w:rPr>
              <w:t>In the .NET Framework version 4, runtime support has been removed for enforcing the </w:t>
            </w:r>
            <w:hyperlink r:id="rId1016" w:history="1">
              <w:r w:rsidRPr="00512FF4">
                <w:rPr>
                  <w:rFonts w:ascii="Times New Roman" w:eastAsia="Times New Roman" w:hAnsi="Times New Roman" w:cs="Times New Roman"/>
                  <w:color w:val="03697A"/>
                  <w:sz w:val="24"/>
                  <w:szCs w:val="24"/>
                </w:rPr>
                <w:t>Deny</w:t>
              </w:r>
            </w:hyperlink>
            <w:r w:rsidRPr="00512FF4">
              <w:rPr>
                <w:rFonts w:ascii="Times New Roman" w:eastAsia="Times New Roman" w:hAnsi="Times New Roman" w:cs="Times New Roman"/>
                <w:color w:val="2A2A2A"/>
                <w:sz w:val="24"/>
                <w:szCs w:val="24"/>
              </w:rPr>
              <w:t>, </w:t>
            </w:r>
            <w:hyperlink r:id="rId1017" w:history="1">
              <w:r w:rsidRPr="00512FF4">
                <w:rPr>
                  <w:rFonts w:ascii="Times New Roman" w:eastAsia="Times New Roman" w:hAnsi="Times New Roman" w:cs="Times New Roman"/>
                  <w:color w:val="03697A"/>
                  <w:sz w:val="24"/>
                  <w:szCs w:val="24"/>
                </w:rPr>
                <w:t>RequestMinimum</w:t>
              </w:r>
            </w:hyperlink>
            <w:r w:rsidRPr="00512FF4">
              <w:rPr>
                <w:rFonts w:ascii="Times New Roman" w:eastAsia="Times New Roman" w:hAnsi="Times New Roman" w:cs="Times New Roman"/>
                <w:color w:val="2A2A2A"/>
                <w:sz w:val="24"/>
                <w:szCs w:val="24"/>
              </w:rPr>
              <w:t>, </w:t>
            </w:r>
            <w:hyperlink r:id="rId1018" w:history="1">
              <w:r w:rsidRPr="00512FF4">
                <w:rPr>
                  <w:rFonts w:ascii="Times New Roman" w:eastAsia="Times New Roman" w:hAnsi="Times New Roman" w:cs="Times New Roman"/>
                  <w:color w:val="03697A"/>
                  <w:sz w:val="24"/>
                  <w:szCs w:val="24"/>
                </w:rPr>
                <w:t>RequestOptional</w:t>
              </w:r>
            </w:hyperlink>
            <w:r w:rsidRPr="00512FF4">
              <w:rPr>
                <w:rFonts w:ascii="Times New Roman" w:eastAsia="Times New Roman" w:hAnsi="Times New Roman" w:cs="Times New Roman"/>
                <w:color w:val="2A2A2A"/>
                <w:sz w:val="24"/>
                <w:szCs w:val="24"/>
              </w:rPr>
              <w:t>, and</w:t>
            </w:r>
            <w:hyperlink r:id="rId1019" w:history="1">
              <w:r w:rsidRPr="00512FF4">
                <w:rPr>
                  <w:rFonts w:ascii="Times New Roman" w:eastAsia="Times New Roman" w:hAnsi="Times New Roman" w:cs="Times New Roman"/>
                  <w:color w:val="03697A"/>
                  <w:sz w:val="24"/>
                  <w:szCs w:val="24"/>
                </w:rPr>
                <w:t>RequestRefuse</w:t>
              </w:r>
            </w:hyperlink>
            <w:r w:rsidRPr="00512FF4">
              <w:rPr>
                <w:rFonts w:ascii="Times New Roman" w:eastAsia="Times New Roman" w:hAnsi="Times New Roman" w:cs="Times New Roman"/>
                <w:color w:val="2A2A2A"/>
                <w:sz w:val="24"/>
                <w:szCs w:val="24"/>
              </w:rPr>
              <w:t> permission requests. These requests should not be used in code that is based on .NET Framework 4 or later. For more information about this and other changes, see </w:t>
            </w:r>
            <w:hyperlink r:id="rId1020" w:history="1">
              <w:r w:rsidRPr="00512FF4">
                <w:rPr>
                  <w:rFonts w:ascii="Times New Roman" w:eastAsia="Times New Roman" w:hAnsi="Times New Roman" w:cs="Times New Roman"/>
                  <w:color w:val="03697A"/>
                  <w:sz w:val="24"/>
                  <w:szCs w:val="24"/>
                </w:rPr>
                <w:t>Security Changes in the .NET Framework 4</w:t>
              </w:r>
            </w:hyperlink>
            <w:r w:rsidRPr="00512FF4">
              <w:rPr>
                <w:rFonts w:ascii="Times New Roman" w:eastAsia="Times New Roman" w:hAnsi="Times New Roman" w:cs="Times New Roman"/>
                <w:color w:val="2A2A2A"/>
                <w:sz w:val="24"/>
                <w:szCs w:val="24"/>
              </w:rPr>
              <w:t>.</w:t>
            </w:r>
          </w:p>
        </w:tc>
      </w:tr>
    </w:tbl>
    <w:p w:rsidR="00512FF4" w:rsidRDefault="00512FF4" w:rsidP="00D62F93">
      <w:pPr>
        <w:spacing w:line="211" w:lineRule="atLeast"/>
        <w:rPr>
          <w:rFonts w:ascii="Segoe UI" w:hAnsi="Segoe UI" w:cs="Segoe UI"/>
          <w:color w:val="5D5D5D"/>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Calling</w:t>
      </w:r>
      <w:r>
        <w:rPr>
          <w:rStyle w:val="apple-converted-space"/>
          <w:rFonts w:ascii="Segoe UI" w:hAnsi="Segoe UI" w:cs="Segoe UI"/>
          <w:color w:val="2A2A2A"/>
          <w:sz w:val="20"/>
          <w:szCs w:val="20"/>
        </w:rPr>
        <w:t> </w:t>
      </w:r>
      <w:hyperlink r:id="rId1021" w:history="1">
        <w:r>
          <w:rPr>
            <w:rStyle w:val="Hyperlink"/>
            <w:rFonts w:ascii="Segoe UI" w:eastAsiaTheme="majorEastAsia" w:hAnsi="Segoe UI" w:cs="Segoe UI"/>
            <w:color w:val="03697A"/>
            <w:sz w:val="20"/>
            <w:szCs w:val="20"/>
          </w:rPr>
          <w:t>Deny</w:t>
        </w:r>
      </w:hyperlink>
      <w:r>
        <w:rPr>
          <w:rStyle w:val="apple-converted-space"/>
          <w:rFonts w:ascii="Segoe UI" w:hAnsi="Segoe UI" w:cs="Segoe UI"/>
          <w:color w:val="2A2A2A"/>
          <w:sz w:val="20"/>
          <w:szCs w:val="20"/>
        </w:rPr>
        <w:t> </w:t>
      </w:r>
      <w:r>
        <w:rPr>
          <w:rFonts w:ascii="Segoe UI" w:hAnsi="Segoe UI" w:cs="Segoe UI"/>
          <w:color w:val="2A2A2A"/>
          <w:sz w:val="20"/>
          <w:szCs w:val="20"/>
        </w:rPr>
        <w:t>prevents access to the resource specified by the denied permission. If your code calls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and a downstream caller subsequently demands the denied permission, the security check will fail, even if all callers have permission to access that resource. The permission being demanded and the permission being denied do not have to match exactly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to take effect, and the demanded permission does not have to be a subset of the denied permission. However, if the intersection of the two permissions is empty (that is, if they have nothing in common),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will have no effect. Note that</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cannot override deeper code on the call stack that performs an</w:t>
      </w:r>
      <w:hyperlink r:id="rId1022"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 If deeper code on the call stack performs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w:t>
      </w:r>
      <w:r>
        <w:rPr>
          <w:rFonts w:ascii="Segoe UI" w:hAnsi="Segoe UI" w:cs="Segoe UI"/>
          <w:color w:val="2A2A2A"/>
          <w:sz w:val="20"/>
          <w:szCs w:val="20"/>
        </w:rPr>
        <w:t>, the deeper code can access the resource that code higher on the call stack denies.</w:t>
      </w:r>
    </w:p>
    <w:p w:rsidR="00512FF4" w:rsidRDefault="00512FF4" w:rsidP="00D62F93">
      <w:pPr>
        <w:pStyle w:val="NormalWeb"/>
        <w:spacing w:before="0" w:beforeAutospacing="0" w:after="0" w:afterAutospacing="0" w:line="270" w:lineRule="atLeast"/>
        <w:rPr>
          <w:rFonts w:ascii="Segoe UI" w:hAnsi="Segoe UI" w:cs="Segoe UI"/>
          <w:color w:val="2A2A2A"/>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calls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in your code to protect yourself from liability because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makes it impossible for your code to be used to access the denied resource. However, the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does not block future security assertions by downstream callers.</w:t>
      </w:r>
    </w:p>
    <w:p w:rsidR="00512FF4" w:rsidRDefault="00512FF4" w:rsidP="00D62F93">
      <w:pPr>
        <w:pStyle w:val="NormalWeb"/>
        <w:spacing w:before="0" w:beforeAutospacing="0" w:after="0" w:afterAutospacing="0" w:line="270" w:lineRule="atLeast"/>
        <w:rPr>
          <w:rFonts w:ascii="Segoe UI" w:hAnsi="Segoe UI" w:cs="Segoe UI"/>
          <w:color w:val="2A2A2A"/>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illustration shows what happens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Fonts w:ascii="Segoe UI" w:hAnsi="Segoe UI" w:cs="Segoe UI"/>
          <w:color w:val="2A2A2A"/>
          <w:sz w:val="20"/>
          <w:szCs w:val="20"/>
        </w:rPr>
        <w:t>. Assume the following statements are true about assemblies A, B, C, D, and E, and permission P1:</w:t>
      </w:r>
    </w:p>
    <w:p w:rsidR="00D62F93" w:rsidRDefault="00D62F93" w:rsidP="00AE0DE6">
      <w:pPr>
        <w:numPr>
          <w:ilvl w:val="0"/>
          <w:numId w:val="3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P1 represents the right to read all files on the C drive.</w:t>
      </w:r>
    </w:p>
    <w:p w:rsidR="00D62F93" w:rsidRDefault="00D62F93" w:rsidP="00AE0DE6">
      <w:pPr>
        <w:numPr>
          <w:ilvl w:val="0"/>
          <w:numId w:val="3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Assemblies A, B, C, D, and E have been granted P1.</w:t>
      </w:r>
    </w:p>
    <w:p w:rsidR="00D62F93" w:rsidRDefault="00D62F93" w:rsidP="00AE0DE6">
      <w:pPr>
        <w:numPr>
          <w:ilvl w:val="0"/>
          <w:numId w:val="3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Method F places a demand on Permission P1.</w:t>
      </w:r>
    </w:p>
    <w:p w:rsidR="00D62F93" w:rsidRDefault="00D62F93" w:rsidP="00AE0DE6">
      <w:pPr>
        <w:numPr>
          <w:ilvl w:val="0"/>
          <w:numId w:val="3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Method C creates an instance of the P1 class and then calls P1's</w:t>
      </w:r>
      <w:r>
        <w:rPr>
          <w:rStyle w:val="apple-converted-space"/>
          <w:rFonts w:ascii="Segoe UI" w:hAnsi="Segoe UI" w:cs="Segoe UI"/>
          <w:color w:val="000000"/>
          <w:sz w:val="20"/>
          <w:szCs w:val="20"/>
        </w:rPr>
        <w:t> </w:t>
      </w:r>
      <w:r>
        <w:rPr>
          <w:rStyle w:val="Strong"/>
          <w:rFonts w:ascii="Segoe UI" w:hAnsi="Segoe UI" w:cs="Segoe UI"/>
          <w:color w:val="000000"/>
          <w:sz w:val="20"/>
          <w:szCs w:val="20"/>
        </w:rPr>
        <w:t>Deny</w:t>
      </w:r>
      <w:r>
        <w:rPr>
          <w:rStyle w:val="apple-converted-space"/>
          <w:rFonts w:ascii="Segoe UI" w:hAnsi="Segoe UI" w:cs="Segoe UI"/>
          <w:color w:val="000000"/>
          <w:sz w:val="20"/>
          <w:szCs w:val="20"/>
        </w:rPr>
        <w:t> </w:t>
      </w:r>
      <w:r>
        <w:rPr>
          <w:rFonts w:ascii="Segoe UI" w:hAnsi="Segoe UI" w:cs="Segoe UI"/>
          <w:color w:val="000000"/>
          <w:sz w:val="20"/>
          <w:szCs w:val="20"/>
        </w:rPr>
        <w:t>method.</w:t>
      </w:r>
    </w:p>
    <w:p w:rsidR="00D62F93" w:rsidRDefault="00D62F93" w:rsidP="00AE0DE6">
      <w:pPr>
        <w:numPr>
          <w:ilvl w:val="0"/>
          <w:numId w:val="3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Method A is contained in assembly A, method B is contained in assembly B, and so on.</w:t>
      </w:r>
    </w:p>
    <w:p w:rsidR="00D62F93" w:rsidRDefault="00D62F93" w:rsidP="00D62F93">
      <w:pPr>
        <w:pStyle w:val="label"/>
        <w:spacing w:before="0" w:beforeAutospacing="0" w:after="0" w:afterAutospacing="0" w:line="270" w:lineRule="atLeast"/>
        <w:rPr>
          <w:rFonts w:ascii="Segoe UI" w:hAnsi="Segoe UI" w:cs="Segoe UI"/>
          <w:b/>
          <w:bCs/>
          <w:color w:val="2A2A2A"/>
          <w:sz w:val="20"/>
          <w:szCs w:val="20"/>
        </w:rPr>
      </w:pPr>
      <w:r>
        <w:rPr>
          <w:rStyle w:val="Strong"/>
          <w:rFonts w:ascii="Segoe UI" w:hAnsi="Segoe UI" w:cs="Segoe UI"/>
          <w:color w:val="2A2A2A"/>
          <w:sz w:val="20"/>
          <w:szCs w:val="20"/>
        </w:rPr>
        <w:t>Using Deny</w:t>
      </w:r>
    </w:p>
    <w:p w:rsidR="00D62F93" w:rsidRDefault="00D62F93" w:rsidP="00D62F93">
      <w:pPr>
        <w:pStyle w:val="fig"/>
        <w:spacing w:before="0" w:beforeAutospacing="0" w:after="0" w:afterAutospacing="0" w:line="270" w:lineRule="atLeast"/>
        <w:rPr>
          <w:rFonts w:ascii="Segoe UI" w:hAnsi="Segoe UI" w:cs="Segoe UI"/>
          <w:color w:val="2A2A2A"/>
          <w:sz w:val="20"/>
          <w:szCs w:val="20"/>
        </w:rPr>
      </w:pPr>
      <w:r>
        <w:rPr>
          <w:rFonts w:ascii="Segoe UI" w:hAnsi="Segoe UI" w:cs="Segoe UI"/>
          <w:noProof/>
          <w:color w:val="2A2A2A"/>
          <w:sz w:val="20"/>
          <w:szCs w:val="20"/>
        </w:rPr>
        <w:drawing>
          <wp:inline distT="0" distB="0" distL="0" distR="0" wp14:anchorId="661E6DF0" wp14:editId="386C6BD3">
            <wp:extent cx="3859530" cy="2955925"/>
            <wp:effectExtent l="0" t="0" r="7620" b="0"/>
            <wp:docPr id="98" name="Picture 98" descr="hk3b9142.deny(en-us,V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y" descr="hk3b9142.deny(en-us,VS.71).gif"/>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0" y="0"/>
                      <a:ext cx="3859530" cy="2955925"/>
                    </a:xfrm>
                    <a:prstGeom prst="rect">
                      <a:avLst/>
                    </a:prstGeom>
                    <a:noFill/>
                    <a:ln>
                      <a:noFill/>
                    </a:ln>
                  </pic:spPr>
                </pic:pic>
              </a:graphicData>
            </a:graphic>
          </wp:inline>
        </w:drawing>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Method C's call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can affect the outcome of demands for P1. For example, suppose that method A calls B, B calls C, C calls E, and E calls F. Because method F directly accesses the resource that P1 protects, method F invokes a security check for P1 by calling P1's</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rPr>
          <w:rFonts w:ascii="Segoe UI" w:hAnsi="Segoe UI" w:cs="Segoe UI"/>
          <w:color w:val="2A2A2A"/>
          <w:sz w:val="20"/>
          <w:szCs w:val="20"/>
        </w:rPr>
        <w:t>method (or by using a declarative demand). This demand causes the runtime to check the permissions of all callers in the call stack, starting with assembly E. Because assembly E has been granted P1 permission, the runtime proceeds to examine the permissions of assembly C. But because method C has denied P1, the security check invoked by method E fails at that point, and a</w:t>
      </w:r>
      <w:r>
        <w:rPr>
          <w:rStyle w:val="apple-converted-space"/>
          <w:rFonts w:ascii="Segoe UI" w:hAnsi="Segoe UI" w:cs="Segoe UI"/>
          <w:color w:val="2A2A2A"/>
          <w:sz w:val="20"/>
          <w:szCs w:val="20"/>
        </w:rPr>
        <w:t> </w:t>
      </w:r>
      <w:hyperlink r:id="rId1024"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is thrown. It does not matter whether assembly C and its callers (assemblies A and B) have been granted P1; the security check still fails. Because method C called</w:t>
      </w:r>
      <w:r>
        <w:rPr>
          <w:rStyle w:val="Strong"/>
          <w:rFonts w:ascii="Segoe UI" w:hAnsi="Segoe UI" w:cs="Segoe UI"/>
          <w:color w:val="2A2A2A"/>
          <w:sz w:val="20"/>
          <w:szCs w:val="20"/>
        </w:rPr>
        <w:t>Deny</w:t>
      </w:r>
      <w:r>
        <w:rPr>
          <w:rFonts w:ascii="Segoe UI" w:hAnsi="Segoe UI" w:cs="Segoe UI"/>
          <w:color w:val="2A2A2A"/>
          <w:sz w:val="20"/>
          <w:szCs w:val="20"/>
        </w:rPr>
        <w:t>, code in assemblies A and B cannot access the resource protected by P1.</w:t>
      </w:r>
    </w:p>
    <w:p w:rsidR="00512FF4" w:rsidRDefault="00512FF4" w:rsidP="00D62F93">
      <w:pPr>
        <w:pStyle w:val="NormalWeb"/>
        <w:spacing w:before="0" w:beforeAutospacing="0" w:after="0" w:afterAutospacing="0" w:line="270" w:lineRule="atLeast"/>
        <w:rPr>
          <w:rFonts w:ascii="Segoe UI" w:hAnsi="Segoe UI" w:cs="Segoe UI"/>
          <w:color w:val="2A2A2A"/>
          <w:sz w:val="20"/>
          <w:szCs w:val="20"/>
        </w:rPr>
      </w:pP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shows declarative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method. In this example, the</w:t>
      </w:r>
      <w:r>
        <w:rPr>
          <w:rStyle w:val="Strong"/>
          <w:rFonts w:ascii="Segoe UI" w:hAnsi="Segoe UI" w:cs="Segoe UI"/>
          <w:color w:val="2A2A2A"/>
          <w:sz w:val="20"/>
          <w:szCs w:val="20"/>
        </w:rPr>
        <w:t>ReflectionPermission</w:t>
      </w:r>
      <w:r>
        <w:rPr>
          <w:rStyle w:val="apple-converted-space"/>
          <w:rFonts w:ascii="Segoe UI" w:hAnsi="Segoe UI" w:cs="Segoe UI"/>
          <w:color w:val="2A2A2A"/>
          <w:sz w:val="20"/>
          <w:szCs w:val="20"/>
        </w:rPr>
        <w:t> </w:t>
      </w:r>
      <w:r>
        <w:rPr>
          <w:rFonts w:ascii="Segoe UI" w:hAnsi="Segoe UI" w:cs="Segoe UI"/>
          <w:color w:val="2A2A2A"/>
          <w:sz w:val="20"/>
          <w:szCs w:val="20"/>
        </w:rPr>
        <w:t>syntax specifies two values: a</w:t>
      </w:r>
      <w:r>
        <w:rPr>
          <w:rStyle w:val="apple-converted-space"/>
          <w:rFonts w:ascii="Segoe UI" w:hAnsi="Segoe UI" w:cs="Segoe UI"/>
          <w:color w:val="2A2A2A"/>
          <w:sz w:val="20"/>
          <w:szCs w:val="20"/>
        </w:rPr>
        <w:t> </w:t>
      </w:r>
      <w:hyperlink r:id="rId1025" w:history="1">
        <w:r>
          <w:rPr>
            <w:rStyle w:val="Hyperlink"/>
            <w:rFonts w:ascii="Segoe UI" w:eastAsiaTheme="majorEastAsia" w:hAnsi="Segoe UI" w:cs="Segoe UI"/>
            <w:color w:val="03697A"/>
            <w:sz w:val="20"/>
            <w:szCs w:val="20"/>
          </w:rPr>
          <w:t>SecurityAction</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and the setting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TypeInformation</w:t>
      </w:r>
      <w:r>
        <w:rPr>
          <w:rStyle w:val="apple-converted-space"/>
          <w:rFonts w:ascii="Segoe UI" w:hAnsi="Segoe UI" w:cs="Segoe UI"/>
          <w:color w:val="2A2A2A"/>
          <w:sz w:val="20"/>
          <w:szCs w:val="20"/>
        </w:rPr>
        <w:t> </w:t>
      </w:r>
      <w:r>
        <w:rPr>
          <w:rFonts w:ascii="Segoe UI" w:hAnsi="Segoe UI" w:cs="Segoe UI"/>
          <w:color w:val="2A2A2A"/>
          <w:sz w:val="20"/>
          <w:szCs w:val="20"/>
        </w:rPr>
        <w:t>property.</w:t>
      </w:r>
      <w:r>
        <w:rPr>
          <w:rStyle w:val="Strong"/>
          <w:rFonts w:ascii="Segoe UI" w:hAnsi="Segoe UI" w:cs="Segoe UI"/>
          <w:color w:val="2A2A2A"/>
          <w:sz w:val="20"/>
          <w:szCs w:val="20"/>
        </w:rPr>
        <w:t>TypeInformation</w:t>
      </w:r>
      <w:r>
        <w:rPr>
          <w:rStyle w:val="apple-converted-space"/>
          <w:rFonts w:ascii="Segoe UI" w:hAnsi="Segoe UI" w:cs="Segoe UI"/>
          <w:color w:val="2A2A2A"/>
          <w:sz w:val="20"/>
          <w:szCs w:val="20"/>
        </w:rPr>
        <w:t> </w:t>
      </w:r>
      <w:r>
        <w:rPr>
          <w:rFonts w:ascii="Segoe UI" w:hAnsi="Segoe UI" w:cs="Segoe UI"/>
          <w:color w:val="2A2A2A"/>
          <w:sz w:val="20"/>
          <w:szCs w:val="20"/>
        </w:rPr>
        <w:t>is set to true to specify that this permission represents the right to view private members through reflection and</w:t>
      </w:r>
      <w:r>
        <w:rPr>
          <w:rStyle w:val="Strong"/>
          <w:rFonts w:ascii="Segoe UI" w:hAnsi="Segoe UI" w:cs="Segoe UI"/>
          <w:color w:val="2A2A2A"/>
          <w:sz w:val="20"/>
          <w:szCs w:val="20"/>
        </w:rPr>
        <w:t>SecurityAction.Deny</w:t>
      </w:r>
      <w:r>
        <w:rPr>
          <w:rStyle w:val="apple-converted-space"/>
          <w:rFonts w:ascii="Segoe UI" w:hAnsi="Segoe UI" w:cs="Segoe UI"/>
          <w:color w:val="2A2A2A"/>
          <w:sz w:val="20"/>
          <w:szCs w:val="20"/>
        </w:rPr>
        <w:t> </w:t>
      </w:r>
      <w:r>
        <w:rPr>
          <w:rFonts w:ascii="Segoe UI" w:hAnsi="Segoe UI" w:cs="Segoe UI"/>
          <w:color w:val="2A2A2A"/>
          <w:sz w:val="20"/>
          <w:szCs w:val="20"/>
        </w:rPr>
        <w:t>is passed to deny that permission. See the description of</w:t>
      </w:r>
      <w:r>
        <w:rPr>
          <w:rStyle w:val="apple-converted-space"/>
          <w:rFonts w:ascii="Segoe UI" w:hAnsi="Segoe UI" w:cs="Segoe UI"/>
          <w:color w:val="2A2A2A"/>
          <w:sz w:val="20"/>
          <w:szCs w:val="20"/>
        </w:rPr>
        <w:t> </w:t>
      </w:r>
      <w:hyperlink r:id="rId1026" w:history="1">
        <w:r>
          <w:rPr>
            <w:rStyle w:val="Hyperlink"/>
            <w:rFonts w:ascii="Segoe UI" w:eastAsiaTheme="majorEastAsia" w:hAnsi="Segoe UI" w:cs="Segoe UI"/>
            <w:color w:val="03697A"/>
            <w:sz w:val="20"/>
            <w:szCs w:val="20"/>
          </w:rPr>
          <w:t>ReflectionPermission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for a complete list of values you can specify. With this security declaration, the method cannot read private members of a type through reflection.</w:t>
      </w:r>
    </w:p>
    <w:p w:rsidR="00D62F93" w:rsidRDefault="00D62F93" w:rsidP="00D62F93">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D62F93" w:rsidRDefault="00D62F93" w:rsidP="00D62F93">
      <w:pPr>
        <w:pStyle w:val="HTMLPreformatted"/>
        <w:spacing w:line="211" w:lineRule="atLeast"/>
        <w:rPr>
          <w:color w:val="000000"/>
        </w:rPr>
      </w:pPr>
      <w:r>
        <w:rPr>
          <w:color w:val="0000FF"/>
        </w:rPr>
        <w:t>Option</w:t>
      </w:r>
      <w:r>
        <w:rPr>
          <w:color w:val="000000"/>
        </w:rPr>
        <w:t xml:space="preserve"> Strict</w:t>
      </w:r>
    </w:p>
    <w:p w:rsidR="00D62F93" w:rsidRDefault="00D62F93" w:rsidP="00D62F93">
      <w:pPr>
        <w:pStyle w:val="HTMLPreformatted"/>
        <w:spacing w:line="211" w:lineRule="atLeast"/>
        <w:rPr>
          <w:color w:val="000000"/>
        </w:rPr>
      </w:pPr>
      <w:r>
        <w:rPr>
          <w:color w:val="0000FF"/>
        </w:rPr>
        <w:t>Option</w:t>
      </w:r>
      <w:r>
        <w:rPr>
          <w:color w:val="000000"/>
        </w:rPr>
        <w:t xml:space="preserve"> </w:t>
      </w:r>
      <w:r>
        <w:rPr>
          <w:color w:val="0000FF"/>
        </w:rPr>
        <w:t>Explicit</w:t>
      </w:r>
    </w:p>
    <w:p w:rsidR="00D62F93" w:rsidRDefault="00D62F93" w:rsidP="00D62F93">
      <w:pPr>
        <w:pStyle w:val="HTMLPreformatted"/>
        <w:spacing w:line="211" w:lineRule="atLeast"/>
        <w:rPr>
          <w:color w:val="000000"/>
        </w:rPr>
      </w:pPr>
      <w:r>
        <w:rPr>
          <w:color w:val="0000FF"/>
        </w:rPr>
        <w:t>Imports</w:t>
      </w:r>
      <w:r>
        <w:rPr>
          <w:color w:val="000000"/>
        </w:rPr>
        <w:t xml:space="preserve"> System</w:t>
      </w:r>
    </w:p>
    <w:p w:rsidR="00D62F93" w:rsidRDefault="00D62F93" w:rsidP="00D62F93">
      <w:pPr>
        <w:pStyle w:val="HTMLPreformatted"/>
        <w:spacing w:line="211" w:lineRule="atLeast"/>
        <w:rPr>
          <w:color w:val="000000"/>
        </w:rPr>
      </w:pPr>
      <w:r>
        <w:rPr>
          <w:color w:val="0000FF"/>
        </w:rPr>
        <w:t>Imports</w:t>
      </w:r>
      <w:r>
        <w:rPr>
          <w:color w:val="000000"/>
        </w:rPr>
        <w:t xml:space="preserve"> System.Security.Permissions</w:t>
      </w:r>
    </w:p>
    <w:p w:rsidR="00D62F93" w:rsidRDefault="00D62F93" w:rsidP="00D62F93">
      <w:pPr>
        <w:pStyle w:val="HTMLPreformatted"/>
        <w:spacing w:line="211" w:lineRule="atLeast"/>
        <w:rPr>
          <w:color w:val="000000"/>
        </w:rPr>
      </w:pPr>
      <w:r>
        <w:rPr>
          <w:color w:val="000000"/>
        </w:rPr>
        <w:t xml:space="preserve">&lt;ReflectionPermissionAttribute(SecurityAction.Deny, TypeInformation = </w:t>
      </w:r>
      <w:r>
        <w:rPr>
          <w:color w:val="0000FF"/>
        </w:rPr>
        <w:t>true</w:t>
      </w:r>
      <w:r>
        <w:rPr>
          <w:color w:val="000000"/>
        </w:rPr>
        <w:t xml:space="preserve"> ")&gt; </w:t>
      </w:r>
      <w:r>
        <w:rPr>
          <w:color w:val="0000FF"/>
        </w:rPr>
        <w:t>Public</w:t>
      </w:r>
      <w:r>
        <w:rPr>
          <w:color w:val="000000"/>
        </w:rPr>
        <w:t xml:space="preserve"> </w:t>
      </w:r>
      <w:r>
        <w:rPr>
          <w:color w:val="0000FF"/>
        </w:rPr>
        <w:t>Class</w:t>
      </w:r>
      <w:r>
        <w:rPr>
          <w:color w:val="000000"/>
        </w:rPr>
        <w:t xml:space="preserve"> </w:t>
      </w:r>
    </w:p>
    <w:p w:rsidR="00D62F93" w:rsidRDefault="00D62F93" w:rsidP="00D62F93">
      <w:pPr>
        <w:pStyle w:val="HTMLPreformatted"/>
        <w:spacing w:line="211" w:lineRule="atLeast"/>
        <w:rPr>
          <w:color w:val="000000"/>
        </w:rPr>
      </w:pPr>
      <w:r>
        <w:rPr>
          <w:color w:val="000000"/>
        </w:rPr>
        <w:t>MyClass1</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GetPublicMembers ()</w:t>
      </w:r>
    </w:p>
    <w:p w:rsidR="00D62F93" w:rsidRDefault="00D62F93" w:rsidP="00D62F93">
      <w:pPr>
        <w:pStyle w:val="HTMLPreformatted"/>
        <w:spacing w:line="211" w:lineRule="atLeast"/>
        <w:rPr>
          <w:color w:val="000000"/>
        </w:rPr>
      </w:pPr>
      <w:r>
        <w:rPr>
          <w:color w:val="000000"/>
        </w:rPr>
        <w:t xml:space="preserve">      </w:t>
      </w:r>
      <w:r>
        <w:rPr>
          <w:color w:val="008000"/>
        </w:rPr>
        <w:t>' Access public members through reflection.</w:t>
      </w: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D62F93" w:rsidRDefault="00D62F93" w:rsidP="00D62F93">
      <w:pPr>
        <w:pStyle w:val="HTMLPreformatted"/>
        <w:spacing w:line="211" w:lineRule="atLeast"/>
        <w:rPr>
          <w:color w:val="000000"/>
        </w:rPr>
      </w:pPr>
      <w:r>
        <w:rPr>
          <w:color w:val="0000FF"/>
        </w:rPr>
        <w:t>End</w:t>
      </w:r>
      <w:r>
        <w:rPr>
          <w:color w:val="000000"/>
        </w:rPr>
        <w:t xml:space="preserve"> </w:t>
      </w:r>
      <w:r>
        <w:rPr>
          <w:color w:val="0000FF"/>
        </w:rPr>
        <w:t>Class</w:t>
      </w:r>
    </w:p>
    <w:p w:rsidR="00D62F93" w:rsidRDefault="00D62F93" w:rsidP="00D62F93">
      <w:pPr>
        <w:pStyle w:val="HTMLPreformatted"/>
        <w:spacing w:line="211" w:lineRule="atLeast"/>
        <w:rPr>
          <w:color w:val="000000"/>
        </w:rPr>
      </w:pPr>
      <w:r>
        <w:rPr>
          <w:color w:val="000000"/>
        </w:rPr>
        <w:t>[C#]</w:t>
      </w:r>
    </w:p>
    <w:p w:rsidR="00D62F93" w:rsidRDefault="00D62F93" w:rsidP="00D62F93">
      <w:pPr>
        <w:pStyle w:val="HTMLPreformatted"/>
        <w:spacing w:line="211" w:lineRule="atLeast"/>
        <w:rPr>
          <w:color w:val="000000"/>
        </w:rPr>
      </w:pPr>
      <w:r>
        <w:rPr>
          <w:color w:val="0000FF"/>
        </w:rPr>
        <w:t>using</w:t>
      </w:r>
      <w:r>
        <w:rPr>
          <w:color w:val="000000"/>
        </w:rPr>
        <w:t xml:space="preserve"> System;</w:t>
      </w:r>
    </w:p>
    <w:p w:rsidR="00D62F93" w:rsidRDefault="00D62F93" w:rsidP="00D62F93">
      <w:pPr>
        <w:pStyle w:val="HTMLPreformatted"/>
        <w:spacing w:line="211" w:lineRule="atLeast"/>
        <w:rPr>
          <w:color w:val="000000"/>
        </w:rPr>
      </w:pPr>
      <w:r>
        <w:rPr>
          <w:color w:val="0000FF"/>
        </w:rPr>
        <w:t>using</w:t>
      </w:r>
      <w:r>
        <w:rPr>
          <w:color w:val="000000"/>
        </w:rPr>
        <w:t xml:space="preserve"> System.Security.Permissions;</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00"/>
        </w:rPr>
        <w:t xml:space="preserve">[ReflectionPermissionAttribute(SecurityAction.Deny, TypeInformation = </w:t>
      </w:r>
      <w:r>
        <w:rPr>
          <w:color w:val="0000FF"/>
        </w:rPr>
        <w:t>true</w:t>
      </w:r>
      <w:r>
        <w:rPr>
          <w:color w:val="000000"/>
        </w:rPr>
        <w:t>)]</w:t>
      </w:r>
    </w:p>
    <w:p w:rsidR="00D62F93" w:rsidRDefault="00D62F93" w:rsidP="00D62F93">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w:t>
      </w:r>
      <w:r>
        <w:rPr>
          <w:color w:val="0000FF"/>
        </w:rPr>
        <w:t>MyClass</w:t>
      </w:r>
    </w:p>
    <w:p w:rsidR="00D62F93" w:rsidRDefault="00D62F93" w:rsidP="00D62F93">
      <w:pPr>
        <w:pStyle w:val="HTMLPreformatted"/>
        <w:spacing w:line="211" w:lineRule="atLeast"/>
        <w:rPr>
          <w:color w:val="000000"/>
        </w:rPr>
      </w:pPr>
      <w:r>
        <w:rPr>
          <w:color w:val="000000"/>
        </w:rPr>
        <w:t>{</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void GetPublicMembers()</w:t>
      </w:r>
    </w:p>
    <w:p w:rsidR="00D62F93" w:rsidRDefault="00D62F93" w:rsidP="00D62F93">
      <w:pPr>
        <w:pStyle w:val="HTMLPreformatted"/>
        <w:spacing w:line="211" w:lineRule="atLeast"/>
        <w:rPr>
          <w:color w:val="000000"/>
        </w:rPr>
      </w:pPr>
      <w:r>
        <w:rPr>
          <w:color w:val="000000"/>
        </w:rPr>
        <w:t xml:space="preserve">   {</w:t>
      </w:r>
    </w:p>
    <w:p w:rsidR="00D62F93" w:rsidRDefault="00D62F93" w:rsidP="00D62F93">
      <w:pPr>
        <w:pStyle w:val="HTMLPreformatted"/>
        <w:spacing w:line="211" w:lineRule="atLeast"/>
        <w:rPr>
          <w:color w:val="000000"/>
        </w:rPr>
      </w:pPr>
      <w:r>
        <w:rPr>
          <w:color w:val="000000"/>
        </w:rPr>
        <w:t xml:space="preserve">      //Access </w:t>
      </w:r>
      <w:r>
        <w:rPr>
          <w:color w:val="0000FF"/>
        </w:rPr>
        <w:t>public</w:t>
      </w:r>
      <w:r>
        <w:rPr>
          <w:color w:val="000000"/>
        </w:rPr>
        <w:t xml:space="preserve"> members through reflection.</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r>
        <w:rPr>
          <w:color w:val="000000"/>
        </w:rPr>
        <w:t>}</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shows imperative syntax for overriding security checks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method. In this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ReflectionPermission</w:t>
      </w:r>
      <w:r>
        <w:rPr>
          <w:rFonts w:ascii="Segoe UI" w:hAnsi="Segoe UI" w:cs="Segoe UI"/>
          <w:color w:val="2A2A2A"/>
          <w:sz w:val="20"/>
          <w:szCs w:val="20"/>
        </w:rPr>
        <w:t>object is declared and its constructor is passed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ReflectionPermissionFlag.TypeInformation</w:t>
      </w:r>
      <w:r>
        <w:rPr>
          <w:rStyle w:val="apple-converted-space"/>
          <w:rFonts w:ascii="Segoe UI" w:hAnsi="Segoe UI" w:cs="Segoe UI"/>
          <w:color w:val="2A2A2A"/>
          <w:sz w:val="20"/>
          <w:szCs w:val="20"/>
        </w:rPr>
        <w:t> </w:t>
      </w:r>
      <w:r>
        <w:rPr>
          <w:rFonts w:ascii="Segoe UI" w:hAnsi="Segoe UI" w:cs="Segoe UI"/>
          <w:color w:val="2A2A2A"/>
          <w:sz w:val="20"/>
          <w:szCs w:val="20"/>
        </w:rPr>
        <w:t>to initialize the current permission. When the</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method is called, the code and callers can never be used to read private fields through reflection.</w:t>
      </w:r>
    </w:p>
    <w:p w:rsidR="00D62F93" w:rsidRDefault="00D62F93" w:rsidP="00D62F93">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D62F93" w:rsidRDefault="00D62F93" w:rsidP="00D62F93">
      <w:pPr>
        <w:pStyle w:val="HTMLPreformatted"/>
        <w:spacing w:line="211" w:lineRule="atLeast"/>
        <w:rPr>
          <w:color w:val="000000"/>
        </w:rPr>
      </w:pPr>
      <w:r>
        <w:rPr>
          <w:color w:val="0000FF"/>
        </w:rPr>
        <w:t>Option</w:t>
      </w:r>
      <w:r>
        <w:rPr>
          <w:color w:val="000000"/>
        </w:rPr>
        <w:t xml:space="preserve"> </w:t>
      </w:r>
      <w:r>
        <w:rPr>
          <w:color w:val="0000FF"/>
        </w:rPr>
        <w:t>Explicit</w:t>
      </w:r>
    </w:p>
    <w:p w:rsidR="00D62F93" w:rsidRDefault="00D62F93" w:rsidP="00D62F93">
      <w:pPr>
        <w:pStyle w:val="HTMLPreformatted"/>
        <w:spacing w:line="211" w:lineRule="atLeast"/>
        <w:rPr>
          <w:color w:val="000000"/>
        </w:rPr>
      </w:pPr>
      <w:r>
        <w:rPr>
          <w:color w:val="0000FF"/>
        </w:rPr>
        <w:t>Option</w:t>
      </w:r>
      <w:r>
        <w:rPr>
          <w:color w:val="000000"/>
        </w:rPr>
        <w:t xml:space="preserve"> Strict</w:t>
      </w:r>
    </w:p>
    <w:p w:rsidR="00D62F93" w:rsidRDefault="00D62F93" w:rsidP="00D62F93">
      <w:pPr>
        <w:pStyle w:val="HTMLPreformatted"/>
        <w:spacing w:line="211" w:lineRule="atLeast"/>
        <w:rPr>
          <w:color w:val="000000"/>
        </w:rPr>
      </w:pPr>
      <w:r>
        <w:rPr>
          <w:color w:val="0000FF"/>
        </w:rPr>
        <w:t>Imports</w:t>
      </w:r>
      <w:r>
        <w:rPr>
          <w:color w:val="000000"/>
        </w:rPr>
        <w:t xml:space="preserve"> System</w:t>
      </w:r>
    </w:p>
    <w:p w:rsidR="00D62F93" w:rsidRDefault="00D62F93" w:rsidP="00D62F93">
      <w:pPr>
        <w:pStyle w:val="HTMLPreformatted"/>
        <w:spacing w:line="211" w:lineRule="atLeast"/>
        <w:rPr>
          <w:color w:val="000000"/>
        </w:rPr>
      </w:pPr>
      <w:r>
        <w:rPr>
          <w:color w:val="0000FF"/>
        </w:rPr>
        <w:t>Imports</w:t>
      </w:r>
      <w:r>
        <w:rPr>
          <w:color w:val="000000"/>
        </w:rPr>
        <w:t xml:space="preserve"> System.Security.Permissions</w:t>
      </w:r>
    </w:p>
    <w:p w:rsidR="00D62F93" w:rsidRDefault="00D62F93" w:rsidP="00D62F93">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MyClass1</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ReadRegistry()</w:t>
      </w:r>
    </w:p>
    <w:p w:rsidR="00D62F93" w:rsidRDefault="00D62F93" w:rsidP="00D62F93">
      <w:pPr>
        <w:pStyle w:val="HTMLPreformatted"/>
        <w:spacing w:line="211" w:lineRule="atLeast"/>
        <w:rPr>
          <w:color w:val="000000"/>
        </w:rPr>
      </w:pPr>
      <w:r>
        <w:rPr>
          <w:color w:val="000000"/>
        </w:rPr>
        <w:t xml:space="preserve">      </w:t>
      </w:r>
      <w:r>
        <w:rPr>
          <w:color w:val="0000FF"/>
        </w:rPr>
        <w:t>Dim</w:t>
      </w:r>
      <w:r>
        <w:rPr>
          <w:color w:val="000000"/>
        </w:rPr>
        <w:t xml:space="preserve"> MyPermission </w:t>
      </w:r>
      <w:r>
        <w:rPr>
          <w:color w:val="0000FF"/>
        </w:rPr>
        <w:t>As</w:t>
      </w:r>
      <w:r>
        <w:rPr>
          <w:color w:val="000000"/>
        </w:rPr>
        <w:t xml:space="preserve"> </w:t>
      </w:r>
      <w:r>
        <w:rPr>
          <w:color w:val="0000FF"/>
        </w:rPr>
        <w:t>New</w:t>
      </w:r>
      <w:r>
        <w:rPr>
          <w:color w:val="000000"/>
        </w:rPr>
        <w:t xml:space="preserve"> ReflectionPermission (ReflectionPermissionFlag.TypeInformation)</w:t>
      </w:r>
    </w:p>
    <w:p w:rsidR="00D62F93" w:rsidRDefault="00D62F93" w:rsidP="00D62F93">
      <w:pPr>
        <w:pStyle w:val="HTMLPreformatted"/>
        <w:spacing w:line="211" w:lineRule="atLeast"/>
        <w:rPr>
          <w:color w:val="000000"/>
        </w:rPr>
      </w:pPr>
      <w:r>
        <w:rPr>
          <w:color w:val="000000"/>
        </w:rPr>
        <w:t xml:space="preserve">      MyPermission.Deny()</w:t>
      </w:r>
    </w:p>
    <w:p w:rsidR="00D62F93" w:rsidRDefault="00D62F93" w:rsidP="00D62F93">
      <w:pPr>
        <w:pStyle w:val="HTMLPreformatted"/>
        <w:spacing w:line="211" w:lineRule="atLeast"/>
        <w:rPr>
          <w:color w:val="000000"/>
        </w:rPr>
      </w:pPr>
      <w:r>
        <w:rPr>
          <w:color w:val="000000"/>
        </w:rPr>
        <w:t xml:space="preserve">      </w:t>
      </w:r>
      <w:r>
        <w:rPr>
          <w:color w:val="008000"/>
        </w:rPr>
        <w:t>' Access public members through reflection.</w:t>
      </w:r>
    </w:p>
    <w:p w:rsidR="00D62F93" w:rsidRDefault="00D62F93" w:rsidP="00D62F93">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r>
        <w:rPr>
          <w:color w:val="000000"/>
        </w:rPr>
        <w:t xml:space="preserve"> </w:t>
      </w:r>
    </w:p>
    <w:p w:rsidR="00D62F93" w:rsidRDefault="00D62F93" w:rsidP="00D62F93">
      <w:pPr>
        <w:pStyle w:val="HTMLPreformatted"/>
        <w:spacing w:line="211" w:lineRule="atLeast"/>
        <w:rPr>
          <w:color w:val="000000"/>
        </w:rPr>
      </w:pPr>
      <w:r>
        <w:rPr>
          <w:color w:val="0000FF"/>
        </w:rPr>
        <w:t>End</w:t>
      </w:r>
      <w:r>
        <w:rPr>
          <w:color w:val="000000"/>
        </w:rPr>
        <w:t xml:space="preserve"> </w:t>
      </w:r>
      <w:r>
        <w:rPr>
          <w:color w:val="0000FF"/>
        </w:rPr>
        <w:t>Class</w:t>
      </w:r>
    </w:p>
    <w:p w:rsidR="00D62F93" w:rsidRDefault="00D62F93" w:rsidP="00D62F93">
      <w:pPr>
        <w:pStyle w:val="HTMLPreformatted"/>
        <w:spacing w:line="211" w:lineRule="atLeast"/>
        <w:rPr>
          <w:color w:val="000000"/>
        </w:rPr>
      </w:pPr>
      <w:r>
        <w:rPr>
          <w:color w:val="000000"/>
        </w:rPr>
        <w:t>[C#]</w:t>
      </w:r>
    </w:p>
    <w:p w:rsidR="00D62F93" w:rsidRDefault="00D62F93" w:rsidP="00D62F93">
      <w:pPr>
        <w:pStyle w:val="HTMLPreformatted"/>
        <w:spacing w:line="211" w:lineRule="atLeast"/>
        <w:rPr>
          <w:color w:val="000000"/>
        </w:rPr>
      </w:pPr>
      <w:r>
        <w:rPr>
          <w:color w:val="0000FF"/>
        </w:rPr>
        <w:t>using</w:t>
      </w:r>
      <w:r>
        <w:rPr>
          <w:color w:val="000000"/>
        </w:rPr>
        <w:t xml:space="preserve"> System;</w:t>
      </w:r>
    </w:p>
    <w:p w:rsidR="00D62F93" w:rsidRDefault="00D62F93" w:rsidP="00D62F93">
      <w:pPr>
        <w:pStyle w:val="HTMLPreformatted"/>
        <w:spacing w:line="211" w:lineRule="atLeast"/>
        <w:rPr>
          <w:color w:val="000000"/>
        </w:rPr>
      </w:pPr>
      <w:r>
        <w:rPr>
          <w:color w:val="0000FF"/>
        </w:rPr>
        <w:t>using</w:t>
      </w:r>
      <w:r>
        <w:rPr>
          <w:color w:val="000000"/>
        </w:rPr>
        <w:t xml:space="preserve"> System.Security.Permissions;</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w:t>
      </w:r>
      <w:r>
        <w:rPr>
          <w:color w:val="0000FF"/>
        </w:rPr>
        <w:t>MyClass</w:t>
      </w:r>
      <w:r>
        <w:rPr>
          <w:color w:val="000000"/>
        </w:rPr>
        <w:t xml:space="preserve"> {</w:t>
      </w: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MyClass</w:t>
      </w:r>
      <w:r>
        <w:rPr>
          <w:color w:val="000000"/>
        </w:rPr>
        <w:t xml:space="preserve">() {    </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00"/>
        </w:rPr>
        <w:t xml:space="preserve">   </w:t>
      </w:r>
      <w:r>
        <w:rPr>
          <w:color w:val="0000FF"/>
        </w:rPr>
        <w:t>public</w:t>
      </w:r>
      <w:r>
        <w:rPr>
          <w:color w:val="000000"/>
        </w:rPr>
        <w:t xml:space="preserve"> void ReadRegistry() { </w:t>
      </w:r>
    </w:p>
    <w:p w:rsidR="00D62F93" w:rsidRDefault="00D62F93" w:rsidP="00D62F93">
      <w:pPr>
        <w:pStyle w:val="HTMLPreformatted"/>
        <w:spacing w:line="211" w:lineRule="atLeast"/>
        <w:rPr>
          <w:color w:val="000000"/>
        </w:rPr>
      </w:pPr>
      <w:r>
        <w:rPr>
          <w:color w:val="000000"/>
        </w:rPr>
        <w:t xml:space="preserve">      ReflectionPermission MyPermission = </w:t>
      </w:r>
      <w:r>
        <w:rPr>
          <w:color w:val="0000FF"/>
        </w:rPr>
        <w:t>new</w:t>
      </w:r>
      <w:r>
        <w:rPr>
          <w:color w:val="000000"/>
        </w:rPr>
        <w:t xml:space="preserve"> ReflectionPermission (ReflectionPermissionFlag.TypeInformation);</w:t>
      </w:r>
    </w:p>
    <w:p w:rsidR="00D62F93" w:rsidRDefault="00D62F93" w:rsidP="00D62F93">
      <w:pPr>
        <w:pStyle w:val="HTMLPreformatted"/>
        <w:spacing w:line="211" w:lineRule="atLeast"/>
        <w:rPr>
          <w:color w:val="000000"/>
        </w:rPr>
      </w:pPr>
      <w:r>
        <w:rPr>
          <w:color w:val="000000"/>
        </w:rPr>
        <w:t xml:space="preserve">      MyPermission.Deny();</w:t>
      </w:r>
    </w:p>
    <w:p w:rsidR="00D62F93" w:rsidRDefault="00D62F93" w:rsidP="00D62F93">
      <w:pPr>
        <w:pStyle w:val="HTMLPreformatted"/>
        <w:spacing w:line="211" w:lineRule="atLeast"/>
        <w:rPr>
          <w:color w:val="000000"/>
        </w:rPr>
      </w:pPr>
    </w:p>
    <w:p w:rsidR="00D62F93" w:rsidRDefault="00D62F93" w:rsidP="00D62F93">
      <w:pPr>
        <w:pStyle w:val="HTMLPreformatted"/>
        <w:spacing w:line="211" w:lineRule="atLeast"/>
        <w:rPr>
          <w:color w:val="000000"/>
        </w:rPr>
      </w:pPr>
      <w:r>
        <w:rPr>
          <w:color w:val="000000"/>
        </w:rPr>
        <w:t xml:space="preserve">      // Access </w:t>
      </w:r>
      <w:r>
        <w:rPr>
          <w:color w:val="0000FF"/>
        </w:rPr>
        <w:t>public</w:t>
      </w:r>
      <w:r>
        <w:rPr>
          <w:color w:val="000000"/>
        </w:rPr>
        <w:t xml:space="preserve"> members through reflection.</w:t>
      </w:r>
    </w:p>
    <w:p w:rsidR="00D62F93" w:rsidRDefault="00D62F93" w:rsidP="00D62F93">
      <w:pPr>
        <w:pStyle w:val="HTMLPreformatted"/>
        <w:spacing w:line="211" w:lineRule="atLeast"/>
        <w:rPr>
          <w:color w:val="000000"/>
        </w:rPr>
      </w:pPr>
      <w:r>
        <w:rPr>
          <w:color w:val="000000"/>
        </w:rPr>
        <w:t xml:space="preserve">   }  </w:t>
      </w:r>
    </w:p>
    <w:p w:rsidR="00D62F93" w:rsidRDefault="00D62F93" w:rsidP="00D62F93">
      <w:pPr>
        <w:pStyle w:val="HTMLPreformatted"/>
        <w:spacing w:line="211" w:lineRule="atLeast"/>
        <w:rPr>
          <w:color w:val="000000"/>
        </w:rPr>
      </w:pPr>
      <w:r>
        <w:rPr>
          <w:color w:val="000000"/>
        </w:rPr>
        <w:t>}</w:t>
      </w:r>
    </w:p>
    <w:p w:rsidR="00D62F93" w:rsidRPr="00547FBF" w:rsidRDefault="00D62F93" w:rsidP="00547FBF">
      <w:pPr>
        <w:rPr>
          <w:b/>
        </w:rPr>
      </w:pPr>
      <w:r w:rsidRPr="00547FBF">
        <w:rPr>
          <w:b/>
        </w:rPr>
        <w:t>Canonicalization Problems Using Deny</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should be extremely careful when denying</w:t>
      </w:r>
      <w:r>
        <w:rPr>
          <w:rStyle w:val="apple-converted-space"/>
          <w:rFonts w:ascii="Segoe UI" w:hAnsi="Segoe UI" w:cs="Segoe UI"/>
          <w:color w:val="2A2A2A"/>
          <w:sz w:val="20"/>
          <w:szCs w:val="20"/>
        </w:rPr>
        <w:t> </w:t>
      </w:r>
      <w:hyperlink r:id="rId1027" w:history="1">
        <w:r>
          <w:rPr>
            <w:rStyle w:val="Hyperlink"/>
            <w:rFonts w:ascii="Segoe UI" w:eastAsiaTheme="majorEastAsia" w:hAnsi="Segoe UI" w:cs="Segoe UI"/>
            <w:color w:val="03697A"/>
            <w:sz w:val="20"/>
            <w:szCs w:val="20"/>
          </w:rPr>
          <w:t>FileIOPermission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028" w:history="1">
        <w:r>
          <w:rPr>
            <w:rStyle w:val="Hyperlink"/>
            <w:rFonts w:ascii="Segoe UI" w:eastAsiaTheme="majorEastAsia" w:hAnsi="Segoe UI" w:cs="Segoe UI"/>
            <w:color w:val="03697A"/>
            <w:sz w:val="20"/>
            <w:szCs w:val="20"/>
          </w:rPr>
          <w:t>RegistryPermission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029" w:history="1">
        <w:r>
          <w:rPr>
            <w:rStyle w:val="Hyperlink"/>
            <w:rFonts w:ascii="Segoe UI" w:eastAsiaTheme="majorEastAsia" w:hAnsi="Segoe UI" w:cs="Segoe UI"/>
            <w:color w:val="03697A"/>
            <w:sz w:val="20"/>
            <w:szCs w:val="20"/>
          </w:rPr>
          <w:t>WebPermission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030" w:history="1">
        <w:r>
          <w:rPr>
            <w:rStyle w:val="Hyperlink"/>
            <w:rFonts w:ascii="Segoe UI" w:eastAsiaTheme="majorEastAsia" w:hAnsi="Segoe UI" w:cs="Segoe UI"/>
            <w:color w:val="03697A"/>
            <w:sz w:val="20"/>
            <w:szCs w:val="20"/>
          </w:rPr>
          <w:t>UrlIdentityPermission</w:t>
        </w:r>
      </w:hyperlink>
      <w:r>
        <w:rPr>
          <w:rFonts w:ascii="Segoe UI" w:hAnsi="Segoe UI" w:cs="Segoe UI"/>
          <w:color w:val="2A2A2A"/>
          <w:sz w:val="20"/>
          <w:szCs w:val="20"/>
        </w:rPr>
        <w:t>,</w:t>
      </w:r>
      <w:hyperlink r:id="rId1031" w:history="1">
        <w:r>
          <w:rPr>
            <w:rStyle w:val="Hyperlink"/>
            <w:rFonts w:ascii="Segoe UI" w:eastAsiaTheme="majorEastAsia" w:hAnsi="Segoe UI" w:cs="Segoe UI"/>
            <w:color w:val="03697A"/>
            <w:sz w:val="20"/>
            <w:szCs w:val="20"/>
          </w:rPr>
          <w:t>SiteIdentityPermission</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032" w:history="1">
        <w:r>
          <w:rPr>
            <w:rStyle w:val="Hyperlink"/>
            <w:rFonts w:ascii="Segoe UI" w:eastAsiaTheme="majorEastAsia" w:hAnsi="Segoe UI" w:cs="Segoe UI"/>
            <w:color w:val="03697A"/>
            <w:sz w:val="20"/>
            <w:szCs w:val="20"/>
          </w:rPr>
          <w:t>EnvironmentPermission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because single files, registry entries, URLs, and system paths can be described using multiple names. For example, a single file, MyFile.log, can be referenced a number of ways, including "c:\MyFile.log" and "\\MyMachineName\c$\MyFile.log". If you create a permission that represents access to "c:\MyFile.txt" and then deny that permission to your code, your code might still be able to access the file using the alternate path "\\MyMachineName\c$\MyFile.log".</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a combination of</w:t>
      </w:r>
      <w:r>
        <w:rPr>
          <w:rStyle w:val="apple-converted-space"/>
          <w:rFonts w:ascii="Segoe UI" w:hAnsi="Segoe UI" w:cs="Segoe UI"/>
          <w:color w:val="2A2A2A"/>
          <w:sz w:val="20"/>
          <w:szCs w:val="20"/>
        </w:rPr>
        <w:t> </w:t>
      </w:r>
      <w:hyperlink r:id="rId1033" w:history="1">
        <w:r>
          <w:rPr>
            <w:rStyle w:val="Hyperlink"/>
            <w:rFonts w:ascii="Segoe UI" w:eastAsiaTheme="majorEastAsia" w:hAnsi="Segoe UI" w:cs="Segoe UI"/>
            <w:color w:val="03697A"/>
            <w:sz w:val="20"/>
            <w:szCs w:val="20"/>
          </w:rPr>
          <w:t>PermitOnly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to avoid canonization problems.</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rPr>
          <w:rFonts w:ascii="Segoe UI" w:hAnsi="Segoe UI" w:cs="Segoe UI"/>
          <w:color w:val="2A2A2A"/>
          <w:sz w:val="20"/>
          <w:szCs w:val="20"/>
        </w:rPr>
        <w:t>gives you the ability to specify only one of several possible names for a resource and has the side effect of denying access to that resource using any other name. After you use</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rPr>
          <w:rFonts w:ascii="Segoe UI" w:hAnsi="Segoe UI" w:cs="Segoe UI"/>
          <w:color w:val="2A2A2A"/>
          <w:sz w:val="20"/>
          <w:szCs w:val="20"/>
        </w:rPr>
        <w:t>to specify the one allowed name for a resource, you should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to disallow access to the resource using that name.</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uses a combination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Deny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PermitOnly</w:t>
      </w:r>
      <w:r>
        <w:rPr>
          <w:rStyle w:val="apple-converted-space"/>
          <w:rFonts w:ascii="Segoe UI" w:hAnsi="Segoe UI" w:cs="Segoe UI"/>
          <w:color w:val="2A2A2A"/>
          <w:sz w:val="20"/>
          <w:szCs w:val="20"/>
        </w:rPr>
        <w:t> </w:t>
      </w:r>
      <w:r>
        <w:rPr>
          <w:rFonts w:ascii="Segoe UI" w:hAnsi="Segoe UI" w:cs="Segoe UI"/>
          <w:color w:val="2A2A2A"/>
          <w:sz w:val="20"/>
          <w:szCs w:val="20"/>
        </w:rPr>
        <w:t>to prevent your code from accessing a resource called</w:t>
      </w:r>
      <w:r>
        <w:rPr>
          <w:rStyle w:val="apple-converted-space"/>
          <w:rFonts w:ascii="Segoe UI" w:hAnsi="Segoe UI" w:cs="Segoe UI"/>
          <w:color w:val="2A2A2A"/>
          <w:sz w:val="20"/>
          <w:szCs w:val="20"/>
        </w:rPr>
        <w:t> </w:t>
      </w:r>
      <w:r>
        <w:rPr>
          <w:rStyle w:val="HTMLCode"/>
          <w:color w:val="2A2A2A"/>
        </w:rPr>
        <w:t>MyLog.log</w:t>
      </w:r>
      <w:r>
        <w:rPr>
          <w:rFonts w:ascii="Segoe UI" w:hAnsi="Segoe UI" w:cs="Segoe UI"/>
          <w:color w:val="2A2A2A"/>
          <w:sz w:val="20"/>
          <w:szCs w:val="20"/>
        </w:rPr>
        <w:t>. This code also blocks access to the resource using all alternative names or paths.</w:t>
      </w:r>
    </w:p>
    <w:p w:rsidR="00D62F93" w:rsidRDefault="00D62F93" w:rsidP="00D62F93">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D62F93" w:rsidRDefault="00D62F93" w:rsidP="00D62F93">
      <w:pPr>
        <w:pStyle w:val="HTMLPreformatted"/>
        <w:spacing w:line="211" w:lineRule="atLeast"/>
        <w:rPr>
          <w:color w:val="000000"/>
        </w:rPr>
      </w:pPr>
      <w:r>
        <w:rPr>
          <w:color w:val="000000"/>
        </w:rPr>
        <w:t xml:space="preserve">&lt;FileIOPermissionAttribute(SecurityAction.PermitOnly, </w:t>
      </w:r>
      <w:r>
        <w:rPr>
          <w:color w:val="0000FF"/>
        </w:rPr>
        <w:t>All</w:t>
      </w:r>
      <w:r>
        <w:rPr>
          <w:color w:val="000000"/>
        </w:rPr>
        <w:t xml:space="preserve"> := </w:t>
      </w:r>
      <w:r>
        <w:rPr>
          <w:color w:val="A31515"/>
        </w:rPr>
        <w:t>"C:\ "</w:t>
      </w:r>
      <w:r>
        <w:rPr>
          <w:color w:val="000000"/>
        </w:rPr>
        <w:t xml:space="preserve">), FileIOPermissionAttribute(SecurityAction.Deny, </w:t>
      </w:r>
      <w:r>
        <w:rPr>
          <w:color w:val="0000FF"/>
        </w:rPr>
        <w:t>All</w:t>
      </w:r>
      <w:r>
        <w:rPr>
          <w:color w:val="000000"/>
        </w:rPr>
        <w:t xml:space="preserve"> := </w:t>
      </w:r>
      <w:r>
        <w:rPr>
          <w:color w:val="A31515"/>
        </w:rPr>
        <w:t>"C:\MyLog.log"</w:t>
      </w:r>
      <w:r>
        <w:rPr>
          <w:color w:val="000000"/>
        </w:rPr>
        <w:t>)&gt;</w:t>
      </w:r>
    </w:p>
    <w:p w:rsidR="00D62F93" w:rsidRDefault="00D62F93" w:rsidP="00D62F93">
      <w:pPr>
        <w:pStyle w:val="HTMLPreformatted"/>
        <w:spacing w:line="211" w:lineRule="atLeast"/>
        <w:rPr>
          <w:color w:val="000000"/>
        </w:rPr>
      </w:pPr>
      <w:r>
        <w:rPr>
          <w:color w:val="000000"/>
        </w:rPr>
        <w:t>[C#]</w:t>
      </w:r>
    </w:p>
    <w:p w:rsidR="00D62F93" w:rsidRDefault="00D62F93" w:rsidP="00D62F93">
      <w:pPr>
        <w:pStyle w:val="HTMLPreformatted"/>
        <w:spacing w:line="211" w:lineRule="atLeast"/>
        <w:rPr>
          <w:color w:val="000000"/>
        </w:rPr>
      </w:pPr>
      <w:r>
        <w:rPr>
          <w:color w:val="000000"/>
        </w:rPr>
        <w:t xml:space="preserve">[FileIOPermissionAttribute(SecurityAction.PermitOnly, </w:t>
      </w:r>
      <w:r>
        <w:rPr>
          <w:color w:val="0000FF"/>
        </w:rPr>
        <w:t>All</w:t>
      </w:r>
      <w:r>
        <w:rPr>
          <w:color w:val="000000"/>
        </w:rPr>
        <w:t xml:space="preserve"> = @</w:t>
      </w:r>
      <w:r>
        <w:rPr>
          <w:color w:val="A31515"/>
        </w:rPr>
        <w:t>"C:\ "</w:t>
      </w:r>
      <w:r>
        <w:rPr>
          <w:color w:val="000000"/>
        </w:rPr>
        <w:t>)]</w:t>
      </w:r>
    </w:p>
    <w:p w:rsidR="00D62F93" w:rsidRDefault="00D62F93" w:rsidP="00D62F93">
      <w:pPr>
        <w:pStyle w:val="HTMLPreformatted"/>
        <w:spacing w:line="211" w:lineRule="atLeast"/>
        <w:rPr>
          <w:color w:val="000000"/>
        </w:rPr>
      </w:pPr>
      <w:r>
        <w:rPr>
          <w:color w:val="000000"/>
        </w:rPr>
        <w:t xml:space="preserve">[FileIOPermissionAttribute(SecurityAction.Deny, </w:t>
      </w:r>
      <w:r>
        <w:rPr>
          <w:color w:val="0000FF"/>
        </w:rPr>
        <w:t>All</w:t>
      </w:r>
      <w:r>
        <w:rPr>
          <w:color w:val="000000"/>
        </w:rPr>
        <w:t xml:space="preserve"> = @</w:t>
      </w:r>
      <w:r>
        <w:rPr>
          <w:color w:val="A31515"/>
        </w:rPr>
        <w:t>"C:\MyLog.log"</w:t>
      </w:r>
      <w:r>
        <w:rPr>
          <w:color w:val="000000"/>
        </w:rPr>
        <w:t xml:space="preserve">)] </w:t>
      </w:r>
    </w:p>
    <w:p w:rsidR="00D62F93" w:rsidRDefault="00D62F93" w:rsidP="00547FBF">
      <w:r>
        <w:t>See Also</w:t>
      </w:r>
    </w:p>
    <w:p w:rsidR="00D62F93" w:rsidRDefault="00D62F93" w:rsidP="00D62F93">
      <w:pPr>
        <w:pStyle w:val="NormalWeb"/>
        <w:spacing w:before="0" w:beforeAutospacing="0" w:after="0" w:afterAutospacing="0" w:line="270" w:lineRule="atLeast"/>
        <w:rPr>
          <w:rFonts w:ascii="Segoe UI" w:hAnsi="Segoe UI" w:cs="Segoe UI"/>
          <w:color w:val="2A2A2A"/>
          <w:sz w:val="20"/>
          <w:szCs w:val="20"/>
        </w:rPr>
      </w:pPr>
      <w:hyperlink r:id="rId1034" w:history="1">
        <w:r>
          <w:rPr>
            <w:rStyle w:val="Hyperlink"/>
            <w:rFonts w:ascii="Segoe UI" w:eastAsiaTheme="majorEastAsia" w:hAnsi="Segoe UI" w:cs="Segoe UI"/>
            <w:color w:val="03697A"/>
            <w:sz w:val="20"/>
            <w:szCs w:val="20"/>
          </w:rPr>
          <w:t>Extending Metadata Using Attributes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35" w:history="1">
        <w:r>
          <w:rPr>
            <w:rStyle w:val="Hyperlink"/>
            <w:rFonts w:ascii="Segoe UI" w:eastAsiaTheme="majorEastAsia" w:hAnsi="Segoe UI" w:cs="Segoe UI"/>
            <w:color w:val="03697A"/>
            <w:sz w:val="20"/>
            <w:szCs w:val="20"/>
          </w:rPr>
          <w:t>Overriding Security Checks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36"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37" w:history="1">
        <w:r>
          <w:rPr>
            <w:rStyle w:val="Hyperlink"/>
            <w:rFonts w:ascii="Segoe UI" w:eastAsiaTheme="majorEastAsia" w:hAnsi="Segoe UI" w:cs="Segoe UI"/>
            <w:color w:val="03697A"/>
            <w:sz w:val="20"/>
            <w:szCs w:val="20"/>
          </w:rPr>
          <w:t>SecurityAction Enumeration</w:t>
        </w:r>
      </w:hyperlink>
      <w:r>
        <w:rPr>
          <w:rStyle w:val="apple-converted-space"/>
          <w:rFonts w:ascii="Segoe UI" w:hAnsi="Segoe UI" w:cs="Segoe UI"/>
          <w:color w:val="2A2A2A"/>
          <w:sz w:val="20"/>
          <w:szCs w:val="20"/>
        </w:rPr>
        <w:t> </w:t>
      </w:r>
      <w:r>
        <w:rPr>
          <w:rFonts w:ascii="Segoe UI" w:hAnsi="Segoe UI" w:cs="Segoe UI"/>
          <w:color w:val="2A2A2A"/>
          <w:sz w:val="20"/>
          <w:szCs w:val="20"/>
        </w:rPr>
        <w:t>|</w:t>
      </w:r>
      <w:hyperlink r:id="rId1038" w:history="1">
        <w:r>
          <w:rPr>
            <w:rStyle w:val="Hyperlink"/>
            <w:rFonts w:ascii="Segoe UI" w:eastAsiaTheme="majorEastAsia" w:hAnsi="Segoe UI" w:cs="Segoe UI"/>
            <w:color w:val="03697A"/>
            <w:sz w:val="20"/>
            <w:szCs w:val="20"/>
          </w:rPr>
          <w:t>RegistryPermissionAttribute Class</w:t>
        </w:r>
      </w:hyperlink>
    </w:p>
    <w:p w:rsidR="00547FBF" w:rsidRPr="00547FBF" w:rsidRDefault="00547FBF" w:rsidP="00F77935">
      <w:pPr>
        <w:pStyle w:val="Heading6"/>
        <w:rPr>
          <w:rFonts w:eastAsia="Times New Roman"/>
        </w:rPr>
      </w:pPr>
      <w:bookmarkStart w:id="96" w:name="_Toc426471947"/>
      <w:r w:rsidRPr="00547FBF">
        <w:rPr>
          <w:rFonts w:eastAsia="Times New Roman"/>
        </w:rPr>
        <w:t>PermitOnly</w:t>
      </w:r>
      <w:bookmarkEnd w:id="96"/>
    </w:p>
    <w:p w:rsidR="00547FBF" w:rsidRDefault="00547FBF" w:rsidP="00547FBF">
      <w:pPr>
        <w:spacing w:after="0" w:line="211" w:lineRule="atLeast"/>
        <w:rPr>
          <w:rFonts w:ascii="Segoe UI" w:eastAsia="Times New Roman" w:hAnsi="Segoe UI" w:cs="Segoe UI"/>
          <w:b/>
          <w:bCs/>
          <w:color w:val="5D5D5D"/>
          <w:sz w:val="20"/>
          <w:szCs w:val="20"/>
        </w:rPr>
      </w:pPr>
      <w:r w:rsidRPr="00547FBF">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4.0</w:t>
      </w:r>
    </w:p>
    <w:p w:rsidR="00547FBF" w:rsidRPr="00547FBF" w:rsidRDefault="00547FBF" w:rsidP="00547FBF">
      <w:pPr>
        <w:spacing w:after="0" w:line="211" w:lineRule="atLeast"/>
        <w:rPr>
          <w:rFonts w:ascii="Segoe UI" w:eastAsia="Times New Roman" w:hAnsi="Segoe UI" w:cs="Segoe UI"/>
          <w:color w:val="5D5D5D"/>
          <w:sz w:val="20"/>
          <w:szCs w:val="20"/>
        </w:rPr>
      </w:pPr>
    </w:p>
    <w:p w:rsidR="00547FBF" w:rsidRDefault="00547FBF" w:rsidP="00547FBF">
      <w:pPr>
        <w:spacing w:after="0" w:line="270" w:lineRule="atLeast"/>
        <w:rPr>
          <w:rFonts w:ascii="Segoe UI" w:eastAsia="Times New Roman" w:hAnsi="Segoe UI" w:cs="Segoe UI"/>
          <w:color w:val="2A2A2A"/>
          <w:sz w:val="20"/>
          <w:szCs w:val="20"/>
        </w:rPr>
      </w:pPr>
      <w:r w:rsidRPr="00547FBF">
        <w:rPr>
          <w:rFonts w:ascii="Segoe UI" w:eastAsia="Times New Roman" w:hAnsi="Segoe UI" w:cs="Segoe UI"/>
          <w:color w:val="2A2A2A"/>
          <w:sz w:val="20"/>
          <w:szCs w:val="20"/>
        </w:rPr>
        <w:t>Calling </w:t>
      </w:r>
      <w:hyperlink r:id="rId1039" w:history="1">
        <w:r w:rsidRPr="00547FBF">
          <w:rPr>
            <w:rFonts w:ascii="Segoe UI" w:eastAsia="Times New Roman" w:hAnsi="Segoe UI" w:cs="Segoe UI"/>
            <w:color w:val="03697A"/>
            <w:sz w:val="20"/>
            <w:szCs w:val="20"/>
          </w:rPr>
          <w:t>PermitOnly</w:t>
        </w:r>
      </w:hyperlink>
      <w:r w:rsidRPr="00547FBF">
        <w:rPr>
          <w:rFonts w:ascii="Segoe UI" w:eastAsia="Times New Roman" w:hAnsi="Segoe UI" w:cs="Segoe UI"/>
          <w:color w:val="2A2A2A"/>
          <w:sz w:val="20"/>
          <w:szCs w:val="20"/>
        </w:rPr>
        <w:t> has essentially the same effect as calling </w:t>
      </w:r>
      <w:hyperlink r:id="rId1040" w:history="1">
        <w:r w:rsidRPr="00547FBF">
          <w:rPr>
            <w:rFonts w:ascii="Segoe UI" w:eastAsia="Times New Roman" w:hAnsi="Segoe UI" w:cs="Segoe UI"/>
            <w:color w:val="03697A"/>
            <w:sz w:val="20"/>
            <w:szCs w:val="20"/>
          </w:rPr>
          <w:t>Deny</w:t>
        </w:r>
      </w:hyperlink>
      <w:r w:rsidRPr="00547FBF">
        <w:rPr>
          <w:rFonts w:ascii="Segoe UI" w:eastAsia="Times New Roman" w:hAnsi="Segoe UI" w:cs="Segoe UI"/>
          <w:color w:val="2A2A2A"/>
          <w:sz w:val="20"/>
          <w:szCs w:val="20"/>
        </w:rPr>
        <w:t> but is a different way of specifying the conditions under which the security check should fail. Instead of saying that a specified resource cannot be accessed, as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does,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says that only the resources you specify can be accessed. Therefore, calling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on permission X is the same as calling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on all permissions except permission X. If you call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your code can be used to access only the resources protected by the permissions that you specify when you call</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You use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instead of </w:t>
      </w:r>
      <w:r w:rsidRPr="00547FBF">
        <w:rPr>
          <w:rFonts w:ascii="Segoe UI" w:eastAsia="Times New Roman" w:hAnsi="Segoe UI" w:cs="Segoe UI"/>
          <w:b/>
          <w:bCs/>
          <w:color w:val="2A2A2A"/>
          <w:sz w:val="20"/>
          <w:szCs w:val="20"/>
        </w:rPr>
        <w:t>Deny</w:t>
      </w:r>
      <w:r w:rsidRPr="00547FBF">
        <w:rPr>
          <w:rFonts w:ascii="Segoe UI" w:eastAsia="Times New Roman" w:hAnsi="Segoe UI" w:cs="Segoe UI"/>
          <w:color w:val="2A2A2A"/>
          <w:sz w:val="20"/>
          <w:szCs w:val="20"/>
        </w:rPr>
        <w:t> when it is more convenient to describe resources that can be accessed instead of resources that cannot be accessed.</w:t>
      </w:r>
    </w:p>
    <w:p w:rsidR="00547FBF" w:rsidRPr="00547FBF" w:rsidRDefault="00547FBF" w:rsidP="00547FBF">
      <w:pPr>
        <w:spacing w:after="0" w:line="270" w:lineRule="atLeast"/>
        <w:rPr>
          <w:rFonts w:ascii="Segoe UI" w:eastAsia="Times New Roman" w:hAnsi="Segoe UI" w:cs="Segoe UI"/>
          <w:color w:val="2A2A2A"/>
          <w:sz w:val="20"/>
          <w:szCs w:val="20"/>
        </w:rPr>
      </w:pPr>
    </w:p>
    <w:p w:rsidR="00547FBF" w:rsidRDefault="00547FBF" w:rsidP="00547FBF">
      <w:pPr>
        <w:spacing w:after="0" w:line="270" w:lineRule="atLeast"/>
        <w:rPr>
          <w:rFonts w:ascii="Segoe UI" w:eastAsia="Times New Roman" w:hAnsi="Segoe UI" w:cs="Segoe UI"/>
          <w:color w:val="2A2A2A"/>
          <w:sz w:val="20"/>
          <w:szCs w:val="20"/>
        </w:rPr>
      </w:pPr>
      <w:r w:rsidRPr="00547FBF">
        <w:rPr>
          <w:rFonts w:ascii="Segoe UI" w:eastAsia="Times New Roman" w:hAnsi="Segoe UI" w:cs="Segoe UI"/>
          <w:color w:val="2A2A2A"/>
          <w:sz w:val="20"/>
          <w:szCs w:val="20"/>
        </w:rPr>
        <w:t>If your code calls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on a permission P1, and downstream callers then demand permission P2, the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call affects the result of the stack walk only if P1 and P2 are of different types and if P2 is not a subset of P1.</w:t>
      </w:r>
    </w:p>
    <w:p w:rsidR="00547FBF" w:rsidRPr="00547FBF" w:rsidRDefault="00547FBF" w:rsidP="00547FBF">
      <w:pPr>
        <w:spacing w:after="0" w:line="270" w:lineRule="atLeast"/>
        <w:rPr>
          <w:rFonts w:ascii="Segoe UI" w:eastAsia="Times New Roman" w:hAnsi="Segoe UI" w:cs="Segoe UI"/>
          <w:color w:val="2A2A2A"/>
          <w:sz w:val="20"/>
          <w:szCs w:val="20"/>
        </w:rPr>
      </w:pPr>
    </w:p>
    <w:p w:rsidR="00547FBF" w:rsidRPr="00547FBF" w:rsidRDefault="00547FBF" w:rsidP="00547FBF">
      <w:pPr>
        <w:spacing w:after="0" w:line="270" w:lineRule="atLeast"/>
        <w:rPr>
          <w:rFonts w:ascii="Segoe UI" w:eastAsia="Times New Roman" w:hAnsi="Segoe UI" w:cs="Segoe UI"/>
          <w:color w:val="2A2A2A"/>
          <w:sz w:val="20"/>
          <w:szCs w:val="20"/>
        </w:rPr>
      </w:pPr>
      <w:r w:rsidRPr="00547FBF">
        <w:rPr>
          <w:rFonts w:ascii="Segoe UI" w:eastAsia="Times New Roman" w:hAnsi="Segoe UI" w:cs="Segoe UI"/>
          <w:color w:val="2A2A2A"/>
          <w:sz w:val="20"/>
          <w:szCs w:val="20"/>
        </w:rPr>
        <w:t>The following code fragments show declarative syntax for overriding security checks using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Callers cannot use this code to access any protected resources except user interface resources. .</w:t>
      </w:r>
    </w:p>
    <w:p w:rsidR="00547FBF" w:rsidRPr="00547FBF" w:rsidRDefault="00547FBF" w:rsidP="00547FBF">
      <w:pPr>
        <w:shd w:val="clear" w:color="auto" w:fill="FFFFFF"/>
        <w:spacing w:after="0" w:line="255" w:lineRule="atLeast"/>
        <w:textAlignment w:val="baseline"/>
        <w:rPr>
          <w:rFonts w:ascii="Segoe UI" w:eastAsia="Times New Roman" w:hAnsi="Segoe UI" w:cs="Segoe UI"/>
          <w:color w:val="707070"/>
          <w:sz w:val="20"/>
          <w:szCs w:val="20"/>
        </w:rPr>
      </w:pPr>
      <w:r w:rsidRPr="00547FBF">
        <w:rPr>
          <w:rFonts w:ascii="Segoe UI" w:eastAsia="Times New Roman" w:hAnsi="Segoe UI" w:cs="Segoe UI"/>
          <w:color w:val="707070"/>
          <w:sz w:val="20"/>
          <w:szCs w:val="20"/>
        </w:rPr>
        <w:t>VB</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Option</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Explicit</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Option</w:t>
      </w:r>
      <w:r w:rsidRPr="00547FBF">
        <w:rPr>
          <w:rFonts w:ascii="Courier New" w:eastAsia="Times New Roman" w:hAnsi="Courier New" w:cs="Courier New"/>
          <w:color w:val="000000"/>
          <w:sz w:val="20"/>
          <w:szCs w:val="20"/>
        </w:rPr>
        <w:t xml:space="preserve"> Strict</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Imports</w:t>
      </w:r>
      <w:r w:rsidRPr="00547FBF">
        <w:rPr>
          <w:rFonts w:ascii="Courier New" w:eastAsia="Times New Roman" w:hAnsi="Courier New" w:cs="Courier New"/>
          <w:color w:val="000000"/>
          <w:sz w:val="20"/>
          <w:szCs w:val="20"/>
        </w:rPr>
        <w:t xml:space="preserve"> System</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Imports</w:t>
      </w:r>
      <w:r w:rsidRPr="00547FBF">
        <w:rPr>
          <w:rFonts w:ascii="Courier New" w:eastAsia="Times New Roman" w:hAnsi="Courier New" w:cs="Courier New"/>
          <w:color w:val="000000"/>
          <w:sz w:val="20"/>
          <w:szCs w:val="20"/>
        </w:rPr>
        <w:t xml:space="preserve"> System.Security.Permissions</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Class</w:t>
      </w:r>
      <w:r w:rsidRPr="00547FBF">
        <w:rPr>
          <w:rFonts w:ascii="Courier New" w:eastAsia="Times New Roman" w:hAnsi="Courier New" w:cs="Courier New"/>
          <w:color w:val="000000"/>
          <w:sz w:val="20"/>
          <w:szCs w:val="20"/>
        </w:rPr>
        <w:t xml:space="preserve"> MyClass1</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Sub</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New</w:t>
      </w:r>
      <w:r w:rsidRPr="00547FBF">
        <w:rPr>
          <w:rFonts w:ascii="Courier New" w:eastAsia="Times New Roman" w:hAnsi="Courier New" w:cs="Courier New"/>
          <w:color w:val="000000"/>
          <w:sz w:val="20"/>
          <w:szCs w:val="20"/>
        </w:rPr>
        <w:t>()</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End</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Sub</w:t>
      </w:r>
      <w:r w:rsidRPr="00547FBF">
        <w:rPr>
          <w:rFonts w:ascii="Courier New" w:eastAsia="Times New Roman" w:hAnsi="Courier New" w:cs="Courier New"/>
          <w:color w:val="000000"/>
          <w:sz w:val="20"/>
          <w:szCs w:val="20"/>
        </w:rPr>
        <w:t xml:space="preserve">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&lt;UIPermissionAttribute(SecurityAction.PermitOnly, Unrestricted := </w:t>
      </w:r>
      <w:r w:rsidRPr="00547FBF">
        <w:rPr>
          <w:rFonts w:ascii="Courier New" w:eastAsia="Times New Roman" w:hAnsi="Courier New" w:cs="Courier New"/>
          <w:color w:val="0000FF"/>
          <w:sz w:val="20"/>
          <w:szCs w:val="20"/>
        </w:rPr>
        <w:t>True</w:t>
      </w:r>
      <w:r w:rsidRPr="00547FBF">
        <w:rPr>
          <w:rFonts w:ascii="Courier New" w:eastAsia="Times New Roman" w:hAnsi="Courier New" w:cs="Courier New"/>
          <w:color w:val="000000"/>
          <w:sz w:val="20"/>
          <w:szCs w:val="20"/>
        </w:rPr>
        <w:t xml:space="preserve">)&gt; </w:t>
      </w: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Sub</w:t>
      </w:r>
      <w:r w:rsidRPr="00547FBF">
        <w:rPr>
          <w:rFonts w:ascii="Courier New" w:eastAsia="Times New Roman" w:hAnsi="Courier New" w:cs="Courier New"/>
          <w:color w:val="000000"/>
          <w:sz w:val="20"/>
          <w:szCs w:val="20"/>
        </w:rPr>
        <w:t xml:space="preserve">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ReadRegistry()</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8000"/>
          <w:sz w:val="20"/>
          <w:szCs w:val="20"/>
        </w:rPr>
        <w:t>'Access a UI resource.</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End</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Sub</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End</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Class</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[C#]</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using</w:t>
      </w:r>
      <w:r w:rsidRPr="00547FBF">
        <w:rPr>
          <w:rFonts w:ascii="Courier New" w:eastAsia="Times New Roman" w:hAnsi="Courier New" w:cs="Courier New"/>
          <w:color w:val="000000"/>
          <w:sz w:val="20"/>
          <w:szCs w:val="20"/>
        </w:rPr>
        <w:t xml:space="preserve"> System;</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using</w:t>
      </w:r>
      <w:r w:rsidRPr="00547FBF">
        <w:rPr>
          <w:rFonts w:ascii="Courier New" w:eastAsia="Times New Roman" w:hAnsi="Courier New" w:cs="Courier New"/>
          <w:color w:val="000000"/>
          <w:sz w:val="20"/>
          <w:szCs w:val="20"/>
        </w:rPr>
        <w:t xml:space="preserve"> System.Security.Permissions;</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class</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MyClass</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MyClass</w:t>
      </w:r>
      <w:r w:rsidRPr="00547FBF">
        <w:rPr>
          <w:rFonts w:ascii="Courier New" w:eastAsia="Times New Roman" w:hAnsi="Courier New" w:cs="Courier New"/>
          <w:color w:val="000000"/>
          <w:sz w:val="20"/>
          <w:szCs w:val="20"/>
        </w:rPr>
        <w:t xml:space="preserve">() {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[UIPermissionAttribute(SecurityAction.PermitOnly, Unrestricted=</w:t>
      </w:r>
      <w:r w:rsidRPr="00547FBF">
        <w:rPr>
          <w:rFonts w:ascii="Courier New" w:eastAsia="Times New Roman" w:hAnsi="Courier New" w:cs="Courier New"/>
          <w:color w:val="0000FF"/>
          <w:sz w:val="20"/>
          <w:szCs w:val="20"/>
        </w:rPr>
        <w:t>true</w:t>
      </w:r>
      <w:r w:rsidRPr="00547FBF">
        <w:rPr>
          <w:rFonts w:ascii="Courier New" w:eastAsia="Times New Roman" w:hAnsi="Courier New" w:cs="Courier New"/>
          <w:color w:val="000000"/>
          <w:sz w:val="20"/>
          <w:szCs w:val="20"/>
        </w:rPr>
        <w:t>)]</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void ReadRegistry() {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//Access a UI resource.</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w:t>
      </w:r>
    </w:p>
    <w:p w:rsidR="00547FBF" w:rsidRPr="00547FBF" w:rsidRDefault="00547FBF" w:rsidP="00547FBF">
      <w:pPr>
        <w:spacing w:after="0" w:line="270" w:lineRule="atLeast"/>
        <w:rPr>
          <w:rFonts w:ascii="Segoe UI" w:eastAsia="Times New Roman" w:hAnsi="Segoe UI" w:cs="Segoe UI"/>
          <w:color w:val="2A2A2A"/>
          <w:sz w:val="20"/>
          <w:szCs w:val="20"/>
        </w:rPr>
      </w:pPr>
      <w:r w:rsidRPr="00547FBF">
        <w:rPr>
          <w:rFonts w:ascii="Segoe UI" w:eastAsia="Times New Roman" w:hAnsi="Segoe UI" w:cs="Segoe UI"/>
          <w:color w:val="2A2A2A"/>
          <w:sz w:val="20"/>
          <w:szCs w:val="20"/>
        </w:rPr>
        <w:t>The following code example shows imperative syntax for overriding security checks using the </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method. The </w:t>
      </w:r>
      <w:r w:rsidRPr="00547FBF">
        <w:rPr>
          <w:rFonts w:ascii="Segoe UI" w:eastAsia="Times New Roman" w:hAnsi="Segoe UI" w:cs="Segoe UI"/>
          <w:b/>
          <w:bCs/>
          <w:color w:val="2A2A2A"/>
          <w:sz w:val="20"/>
          <w:szCs w:val="20"/>
        </w:rPr>
        <w:t>UIPermission</w:t>
      </w:r>
      <w:r w:rsidRPr="00547FBF">
        <w:rPr>
          <w:rFonts w:ascii="Segoe UI" w:eastAsia="Times New Roman" w:hAnsi="Segoe UI" w:cs="Segoe UI"/>
          <w:color w:val="2A2A2A"/>
          <w:sz w:val="20"/>
          <w:szCs w:val="20"/>
        </w:rPr>
        <w:t>constructor is passed a </w:t>
      </w:r>
      <w:hyperlink r:id="rId1041" w:history="1">
        <w:r w:rsidRPr="00547FBF">
          <w:rPr>
            <w:rFonts w:ascii="Segoe UI" w:eastAsia="Times New Roman" w:hAnsi="Segoe UI" w:cs="Segoe UI"/>
            <w:color w:val="03697A"/>
            <w:sz w:val="20"/>
            <w:szCs w:val="20"/>
          </w:rPr>
          <w:t>PermissionState</w:t>
        </w:r>
      </w:hyperlink>
      <w:r w:rsidRPr="00547FBF">
        <w:rPr>
          <w:rFonts w:ascii="Segoe UI" w:eastAsia="Times New Roman" w:hAnsi="Segoe UI" w:cs="Segoe UI"/>
          <w:color w:val="2A2A2A"/>
          <w:sz w:val="20"/>
          <w:szCs w:val="20"/>
        </w:rPr>
        <w:t> object that specifies the user interface resources to which access is to be granted. Once the</w:t>
      </w:r>
      <w:r w:rsidRPr="00547FBF">
        <w:rPr>
          <w:rFonts w:ascii="Segoe UI" w:eastAsia="Times New Roman" w:hAnsi="Segoe UI" w:cs="Segoe UI"/>
          <w:b/>
          <w:bCs/>
          <w:color w:val="2A2A2A"/>
          <w:sz w:val="20"/>
          <w:szCs w:val="20"/>
        </w:rPr>
        <w:t>PermitOnly</w:t>
      </w:r>
      <w:r w:rsidRPr="00547FBF">
        <w:rPr>
          <w:rFonts w:ascii="Segoe UI" w:eastAsia="Times New Roman" w:hAnsi="Segoe UI" w:cs="Segoe UI"/>
          <w:color w:val="2A2A2A"/>
          <w:sz w:val="20"/>
          <w:szCs w:val="20"/>
        </w:rPr>
        <w:t> method is called, the code and all callers can be used only to access user interface resources.</w:t>
      </w:r>
    </w:p>
    <w:p w:rsidR="00547FBF" w:rsidRPr="00547FBF" w:rsidRDefault="00547FBF" w:rsidP="00547FBF">
      <w:pPr>
        <w:shd w:val="clear" w:color="auto" w:fill="FFFFFF"/>
        <w:spacing w:after="0" w:line="255" w:lineRule="atLeast"/>
        <w:textAlignment w:val="baseline"/>
        <w:rPr>
          <w:rFonts w:ascii="Segoe UI" w:eastAsia="Times New Roman" w:hAnsi="Segoe UI" w:cs="Segoe UI"/>
          <w:color w:val="707070"/>
          <w:sz w:val="20"/>
          <w:szCs w:val="20"/>
        </w:rPr>
      </w:pPr>
      <w:r w:rsidRPr="00547FBF">
        <w:rPr>
          <w:rFonts w:ascii="Segoe UI" w:eastAsia="Times New Roman" w:hAnsi="Segoe UI" w:cs="Segoe UI"/>
          <w:color w:val="707070"/>
          <w:sz w:val="20"/>
          <w:szCs w:val="20"/>
        </w:rPr>
        <w:t>VB</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Option</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Explicit</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Option</w:t>
      </w:r>
      <w:r w:rsidRPr="00547FBF">
        <w:rPr>
          <w:rFonts w:ascii="Courier New" w:eastAsia="Times New Roman" w:hAnsi="Courier New" w:cs="Courier New"/>
          <w:color w:val="000000"/>
          <w:sz w:val="20"/>
          <w:szCs w:val="20"/>
        </w:rPr>
        <w:t xml:space="preserve"> Strict</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Imports</w:t>
      </w:r>
      <w:r w:rsidRPr="00547FBF">
        <w:rPr>
          <w:rFonts w:ascii="Courier New" w:eastAsia="Times New Roman" w:hAnsi="Courier New" w:cs="Courier New"/>
          <w:color w:val="000000"/>
          <w:sz w:val="20"/>
          <w:szCs w:val="20"/>
        </w:rPr>
        <w:t xml:space="preserve"> System</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Imports</w:t>
      </w:r>
      <w:r w:rsidRPr="00547FBF">
        <w:rPr>
          <w:rFonts w:ascii="Courier New" w:eastAsia="Times New Roman" w:hAnsi="Courier New" w:cs="Courier New"/>
          <w:color w:val="000000"/>
          <w:sz w:val="20"/>
          <w:szCs w:val="20"/>
        </w:rPr>
        <w:t xml:space="preserve"> System.Security.Permissions</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Class</w:t>
      </w:r>
      <w:r w:rsidRPr="00547FBF">
        <w:rPr>
          <w:rFonts w:ascii="Courier New" w:eastAsia="Times New Roman" w:hAnsi="Courier New" w:cs="Courier New"/>
          <w:color w:val="000000"/>
          <w:sz w:val="20"/>
          <w:szCs w:val="20"/>
        </w:rPr>
        <w:t xml:space="preserve"> MyClass1</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Sub</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New</w:t>
      </w:r>
      <w:r w:rsidRPr="00547FBF">
        <w:rPr>
          <w:rFonts w:ascii="Courier New" w:eastAsia="Times New Roman" w:hAnsi="Courier New" w:cs="Courier New"/>
          <w:color w:val="000000"/>
          <w:sz w:val="20"/>
          <w:szCs w:val="20"/>
        </w:rPr>
        <w:t>()</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End</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Sub</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Sub</w:t>
      </w:r>
      <w:r w:rsidRPr="00547FBF">
        <w:rPr>
          <w:rFonts w:ascii="Courier New" w:eastAsia="Times New Roman" w:hAnsi="Courier New" w:cs="Courier New"/>
          <w:color w:val="000000"/>
          <w:sz w:val="20"/>
          <w:szCs w:val="20"/>
        </w:rPr>
        <w:t xml:space="preserve"> ReadRegistry()</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Dim</w:t>
      </w:r>
      <w:r w:rsidRPr="00547FBF">
        <w:rPr>
          <w:rFonts w:ascii="Courier New" w:eastAsia="Times New Roman" w:hAnsi="Courier New" w:cs="Courier New"/>
          <w:color w:val="000000"/>
          <w:sz w:val="20"/>
          <w:szCs w:val="20"/>
        </w:rPr>
        <w:t xml:space="preserve"> MyPermission </w:t>
      </w:r>
      <w:r w:rsidRPr="00547FBF">
        <w:rPr>
          <w:rFonts w:ascii="Courier New" w:eastAsia="Times New Roman" w:hAnsi="Courier New" w:cs="Courier New"/>
          <w:color w:val="0000FF"/>
          <w:sz w:val="20"/>
          <w:szCs w:val="20"/>
        </w:rPr>
        <w:t>As</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New</w:t>
      </w:r>
      <w:r w:rsidRPr="00547FBF">
        <w:rPr>
          <w:rFonts w:ascii="Courier New" w:eastAsia="Times New Roman" w:hAnsi="Courier New" w:cs="Courier New"/>
          <w:color w:val="000000"/>
          <w:sz w:val="20"/>
          <w:szCs w:val="20"/>
        </w:rPr>
        <w:t xml:space="preserve"> UIPermission(PermissionState.Unrestricted)</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MyPermission.PermitOnly()</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8000"/>
          <w:sz w:val="20"/>
          <w:szCs w:val="20"/>
        </w:rPr>
        <w:t>'Access a UI resource.</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End</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Sub</w:t>
      </w:r>
      <w:r w:rsidRPr="00547FBF">
        <w:rPr>
          <w:rFonts w:ascii="Courier New" w:eastAsia="Times New Roman" w:hAnsi="Courier New" w:cs="Courier New"/>
          <w:color w:val="000000"/>
          <w:sz w:val="20"/>
          <w:szCs w:val="20"/>
        </w:rPr>
        <w:t xml:space="preserve">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End</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Class</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[C#]</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using</w:t>
      </w:r>
      <w:r w:rsidRPr="00547FBF">
        <w:rPr>
          <w:rFonts w:ascii="Courier New" w:eastAsia="Times New Roman" w:hAnsi="Courier New" w:cs="Courier New"/>
          <w:color w:val="000000"/>
          <w:sz w:val="20"/>
          <w:szCs w:val="20"/>
        </w:rPr>
        <w:t xml:space="preserve"> System;</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using</w:t>
      </w:r>
      <w:r w:rsidRPr="00547FBF">
        <w:rPr>
          <w:rFonts w:ascii="Courier New" w:eastAsia="Times New Roman" w:hAnsi="Courier New" w:cs="Courier New"/>
          <w:color w:val="000000"/>
          <w:sz w:val="20"/>
          <w:szCs w:val="20"/>
        </w:rPr>
        <w:t xml:space="preserve"> System.Security.Permissions;</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class</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MyClass</w:t>
      </w:r>
      <w:r w:rsidRPr="00547FBF">
        <w:rPr>
          <w:rFonts w:ascii="Courier New" w:eastAsia="Times New Roman" w:hAnsi="Courier New" w:cs="Courier New"/>
          <w:color w:val="000000"/>
          <w:sz w:val="20"/>
          <w:szCs w:val="20"/>
        </w:rPr>
        <w:t xml:space="preserve">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MyClass</w:t>
      </w:r>
      <w:r w:rsidRPr="00547FBF">
        <w:rPr>
          <w:rFonts w:ascii="Courier New" w:eastAsia="Times New Roman" w:hAnsi="Courier New" w:cs="Courier New"/>
          <w:color w:val="000000"/>
          <w:sz w:val="20"/>
          <w:szCs w:val="20"/>
        </w:rPr>
        <w:t xml:space="preserve">() {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w:t>
      </w:r>
      <w:r w:rsidRPr="00547FBF">
        <w:rPr>
          <w:rFonts w:ascii="Courier New" w:eastAsia="Times New Roman" w:hAnsi="Courier New" w:cs="Courier New"/>
          <w:color w:val="0000FF"/>
          <w:sz w:val="20"/>
          <w:szCs w:val="20"/>
        </w:rPr>
        <w:t>public</w:t>
      </w:r>
      <w:r w:rsidRPr="00547FBF">
        <w:rPr>
          <w:rFonts w:ascii="Courier New" w:eastAsia="Times New Roman" w:hAnsi="Courier New" w:cs="Courier New"/>
          <w:color w:val="000000"/>
          <w:sz w:val="20"/>
          <w:szCs w:val="20"/>
        </w:rPr>
        <w:t xml:space="preserve"> void ReadRegistry() { </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UIPermission MyPermission = </w:t>
      </w:r>
      <w:r w:rsidRPr="00547FBF">
        <w:rPr>
          <w:rFonts w:ascii="Courier New" w:eastAsia="Times New Roman" w:hAnsi="Courier New" w:cs="Courier New"/>
          <w:color w:val="0000FF"/>
          <w:sz w:val="20"/>
          <w:szCs w:val="20"/>
        </w:rPr>
        <w:t>new</w:t>
      </w:r>
      <w:r w:rsidRPr="00547FBF">
        <w:rPr>
          <w:rFonts w:ascii="Courier New" w:eastAsia="Times New Roman" w:hAnsi="Courier New" w:cs="Courier New"/>
          <w:color w:val="000000"/>
          <w:sz w:val="20"/>
          <w:szCs w:val="20"/>
        </w:rPr>
        <w:t xml:space="preserve"> UIPermission(PermissionState.Unrestricted);</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MyPermission.PermitOnly();</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//Access a UI resource.</w:t>
      </w:r>
    </w:p>
    <w:p w:rsidR="00547FBF" w:rsidRP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 xml:space="preserve">   }  </w:t>
      </w:r>
    </w:p>
    <w:p w:rsidR="00547FBF" w:rsidRDefault="00547FBF"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547FBF">
        <w:rPr>
          <w:rFonts w:ascii="Courier New" w:eastAsia="Times New Roman" w:hAnsi="Courier New" w:cs="Courier New"/>
          <w:color w:val="000000"/>
          <w:sz w:val="20"/>
          <w:szCs w:val="20"/>
        </w:rPr>
        <w:t>}</w:t>
      </w:r>
    </w:p>
    <w:p w:rsidR="00355575" w:rsidRPr="00547FBF" w:rsidRDefault="00355575" w:rsidP="0054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p>
    <w:p w:rsidR="00355575" w:rsidRDefault="00355575" w:rsidP="00EF445C">
      <w:pPr>
        <w:pStyle w:val="Heading4"/>
      </w:pPr>
      <w:bookmarkStart w:id="97" w:name="_Toc426471948"/>
      <w:r>
        <w:t>Declarative Security Used with Class and Member Scope</w:t>
      </w:r>
      <w:bookmarkEnd w:id="97"/>
    </w:p>
    <w:p w:rsidR="00355575" w:rsidRDefault="00355575" w:rsidP="0035557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security can be performed on classes, members, and nested classes. This section outlines the rules used to evaluate declarative security when applied to multiple levels of the same class.</w:t>
      </w:r>
    </w:p>
    <w:p w:rsidR="00355575" w:rsidRDefault="00355575" w:rsidP="00355575"/>
    <w:p w:rsidR="00355575" w:rsidRPr="00355575" w:rsidRDefault="00355575" w:rsidP="00355575">
      <w:pPr>
        <w:rPr>
          <w:b/>
        </w:rPr>
      </w:pPr>
      <w:r w:rsidRPr="00355575">
        <w:rPr>
          <w:b/>
        </w:rPr>
        <w:t>Classes, Members, and Declarative Security</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using declarative security, method-level declarations override class-level declarations for demands and asserts. However, when you use</w:t>
      </w:r>
      <w:hyperlink r:id="rId1042" w:history="1">
        <w:r>
          <w:rPr>
            <w:rStyle w:val="Hyperlink"/>
            <w:rFonts w:ascii="Segoe UI" w:eastAsiaTheme="majorEastAsia" w:hAnsi="Segoe UI" w:cs="Segoe UI"/>
            <w:color w:val="03697A"/>
            <w:sz w:val="20"/>
            <w:szCs w:val="20"/>
          </w:rPr>
          <w:t>Inheritance Demands</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043" w:history="1">
        <w:r>
          <w:rPr>
            <w:rStyle w:val="Hyperlink"/>
            <w:rFonts w:ascii="Segoe UI" w:eastAsiaTheme="majorEastAsia" w:hAnsi="Segoe UI" w:cs="Segoe UI"/>
            <w:color w:val="03697A"/>
            <w:sz w:val="20"/>
            <w:szCs w:val="20"/>
          </w:rPr>
          <w:t>Link Demands</w:t>
        </w:r>
      </w:hyperlink>
      <w:r>
        <w:rPr>
          <w:rFonts w:ascii="Segoe UI" w:hAnsi="Segoe UI" w:cs="Segoe UI"/>
          <w:color w:val="2A2A2A"/>
          <w:sz w:val="20"/>
          <w:szCs w:val="20"/>
        </w:rPr>
        <w:t>, the following rules apply:</w:t>
      </w:r>
    </w:p>
    <w:p w:rsidR="00355575" w:rsidRDefault="00355575" w:rsidP="00AE0DE6">
      <w:pPr>
        <w:numPr>
          <w:ilvl w:val="0"/>
          <w:numId w:val="34"/>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Inheritance Demands.</w:t>
      </w:r>
      <w:r>
        <w:rPr>
          <w:rStyle w:val="apple-converted-space"/>
          <w:rFonts w:ascii="Segoe UI" w:hAnsi="Segoe UI" w:cs="Segoe UI"/>
          <w:b/>
          <w:bCs/>
          <w:color w:val="000000"/>
          <w:sz w:val="20"/>
          <w:szCs w:val="20"/>
        </w:rPr>
        <w:t> </w:t>
      </w:r>
      <w:r>
        <w:rPr>
          <w:rFonts w:ascii="Segoe UI" w:hAnsi="Segoe UI" w:cs="Segoe UI"/>
          <w:color w:val="000000"/>
          <w:sz w:val="20"/>
          <w:szCs w:val="20"/>
        </w:rPr>
        <w:t>When applied at the class level, an inheritance demand requires the specified permission in order to derive from the class. When applied at the method level, an inheritance demand requires the specified permission in order to override the method in a derived class. Because inheritance demands have different meanings for classes and methods, declarations can be applied to both the member and class levels independently.</w:t>
      </w:r>
    </w:p>
    <w:p w:rsidR="00355575" w:rsidRDefault="00355575" w:rsidP="00AE0DE6">
      <w:pPr>
        <w:numPr>
          <w:ilvl w:val="0"/>
          <w:numId w:val="34"/>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Link Demands.</w:t>
      </w:r>
      <w:r>
        <w:rPr>
          <w:rStyle w:val="apple-converted-space"/>
          <w:rFonts w:ascii="Segoe UI" w:hAnsi="Segoe UI" w:cs="Segoe UI"/>
          <w:color w:val="000000"/>
          <w:sz w:val="20"/>
          <w:szCs w:val="20"/>
        </w:rPr>
        <w:t> </w:t>
      </w:r>
      <w:r>
        <w:rPr>
          <w:rFonts w:ascii="Segoe UI" w:hAnsi="Segoe UI" w:cs="Segoe UI"/>
          <w:color w:val="000000"/>
          <w:sz w:val="20"/>
          <w:szCs w:val="20"/>
        </w:rPr>
        <w:t>When applied to both the class and member levels, link demands are evaluated sequentially. The end result is a union of both the permissions demanded.</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all other actions, the method level completely overrides and replaces the class level. If the security actions are different (for example, a demand at class level with an assert at method level), there is no interaction whatsoever and both are evaluated.</w:t>
      </w:r>
    </w:p>
    <w:p w:rsidR="00355575" w:rsidRDefault="00355575" w:rsidP="00355575"/>
    <w:p w:rsidR="00355575" w:rsidRPr="00355575" w:rsidRDefault="00355575" w:rsidP="00355575">
      <w:pPr>
        <w:rPr>
          <w:b/>
        </w:rPr>
      </w:pPr>
      <w:r w:rsidRPr="00355575">
        <w:rPr>
          <w:b/>
        </w:rPr>
        <w:t>Nested Classes and Declarative Security</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a hypothetical permission demanded on the class level of a class called</w:t>
      </w:r>
      <w:r>
        <w:rPr>
          <w:rStyle w:val="apple-converted-space"/>
          <w:rFonts w:ascii="Segoe UI" w:hAnsi="Segoe UI" w:cs="Segoe UI"/>
          <w:color w:val="2A2A2A"/>
          <w:sz w:val="20"/>
          <w:szCs w:val="20"/>
        </w:rPr>
        <w:t> </w:t>
      </w:r>
      <w:r>
        <w:rPr>
          <w:rStyle w:val="HTMLCode"/>
          <w:color w:val="2A2A2A"/>
        </w:rPr>
        <w:t>Main</w:t>
      </w:r>
      <w:r>
        <w:rPr>
          <w:rFonts w:ascii="Segoe UI" w:hAnsi="Segoe UI" w:cs="Segoe UI"/>
          <w:color w:val="2A2A2A"/>
          <w:sz w:val="20"/>
          <w:szCs w:val="20"/>
        </w:rPr>
        <w:t>. Within that class, a nested class called</w:t>
      </w:r>
      <w:r>
        <w:rPr>
          <w:rStyle w:val="apple-converted-space"/>
          <w:rFonts w:ascii="Segoe UI" w:hAnsi="Segoe UI" w:cs="Segoe UI"/>
          <w:color w:val="2A2A2A"/>
          <w:sz w:val="20"/>
          <w:szCs w:val="20"/>
        </w:rPr>
        <w:t> </w:t>
      </w:r>
      <w:r>
        <w:rPr>
          <w:rStyle w:val="HTMLCode"/>
          <w:color w:val="2A2A2A"/>
        </w:rPr>
        <w:t>Nested</w:t>
      </w:r>
      <w:r>
        <w:rPr>
          <w:rStyle w:val="apple-converted-space"/>
          <w:rFonts w:ascii="Segoe UI" w:hAnsi="Segoe UI" w:cs="Segoe UI"/>
          <w:color w:val="2A2A2A"/>
          <w:sz w:val="20"/>
          <w:szCs w:val="20"/>
        </w:rPr>
        <w:t> </w:t>
      </w:r>
      <w:r>
        <w:rPr>
          <w:rFonts w:ascii="Segoe UI" w:hAnsi="Segoe UI" w:cs="Segoe UI"/>
          <w:color w:val="2A2A2A"/>
          <w:sz w:val="20"/>
          <w:szCs w:val="20"/>
        </w:rPr>
        <w:t>is defined. In this example, the demand does not apply to the nested class.</w:t>
      </w:r>
    </w:p>
    <w:p w:rsidR="00355575" w:rsidRDefault="00355575" w:rsidP="0035557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355575" w:rsidRDefault="00355575" w:rsidP="00355575">
      <w:pPr>
        <w:pStyle w:val="HTMLPreformatted"/>
        <w:spacing w:line="211" w:lineRule="atLeast"/>
        <w:rPr>
          <w:color w:val="000000"/>
        </w:rPr>
      </w:pPr>
      <w:r>
        <w:rPr>
          <w:color w:val="000000"/>
        </w:rPr>
        <w:t>&lt;SomePermissionAttribute(SecurityAction.Demand, Unrestricted:=</w:t>
      </w:r>
      <w:r>
        <w:rPr>
          <w:color w:val="0000FF"/>
        </w:rPr>
        <w:t>True</w:t>
      </w:r>
      <w:r>
        <w:rPr>
          <w:color w:val="000000"/>
        </w:rPr>
        <w:t xml:space="preserve">)&gt; </w:t>
      </w:r>
      <w:r>
        <w:rPr>
          <w:color w:val="0000FF"/>
        </w:rPr>
        <w:t>Public</w:t>
      </w:r>
      <w:r>
        <w:rPr>
          <w:color w:val="000000"/>
        </w:rPr>
        <w:t xml:space="preserve"> </w:t>
      </w:r>
      <w:r>
        <w:rPr>
          <w:color w:val="0000FF"/>
        </w:rPr>
        <w:t>Class</w:t>
      </w:r>
      <w:r>
        <w:rPr>
          <w:color w:val="000000"/>
        </w:rPr>
        <w:t xml:space="preserve"> Main</w:t>
      </w:r>
    </w:p>
    <w:p w:rsidR="00355575" w:rsidRDefault="00355575" w:rsidP="00355575">
      <w:pPr>
        <w:pStyle w:val="HTMLPreformatted"/>
        <w:spacing w:line="211" w:lineRule="atLeast"/>
        <w:rPr>
          <w:color w:val="000000"/>
        </w:rPr>
      </w:pPr>
      <w:r>
        <w:rPr>
          <w:color w:val="000000"/>
        </w:rPr>
        <w:t xml:space="preserve">   </w:t>
      </w:r>
      <w:r>
        <w:rPr>
          <w:color w:val="008000"/>
        </w:rPr>
        <w:t>' This nested class is not influenced by the demand.</w:t>
      </w:r>
    </w:p>
    <w:p w:rsidR="00355575" w:rsidRDefault="00355575" w:rsidP="00355575">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Nested</w:t>
      </w:r>
    </w:p>
    <w:p w:rsidR="00355575" w:rsidRDefault="00355575" w:rsidP="00355575">
      <w:pPr>
        <w:pStyle w:val="HTMLPreformatted"/>
        <w:spacing w:line="211" w:lineRule="atLeast"/>
        <w:rPr>
          <w:color w:val="000000"/>
        </w:rPr>
      </w:pPr>
      <w:r>
        <w:rPr>
          <w:color w:val="000000"/>
        </w:rPr>
        <w:t xml:space="preserve">      </w:t>
      </w:r>
      <w:r>
        <w:rPr>
          <w:color w:val="008000"/>
        </w:rPr>
        <w:t>' This method is not influenced by the demand.</w:t>
      </w:r>
    </w:p>
    <w:p w:rsidR="00355575" w:rsidRDefault="00355575" w:rsidP="00355575">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MyMethod()</w:t>
      </w:r>
    </w:p>
    <w:p w:rsidR="00355575" w:rsidRDefault="00355575" w:rsidP="00355575">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355575" w:rsidRDefault="00355575" w:rsidP="00355575">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Class</w:t>
      </w:r>
    </w:p>
    <w:p w:rsidR="00355575" w:rsidRDefault="00355575" w:rsidP="00355575">
      <w:pPr>
        <w:pStyle w:val="HTMLPreformatted"/>
        <w:spacing w:line="211" w:lineRule="atLeast"/>
        <w:rPr>
          <w:color w:val="000000"/>
        </w:rPr>
      </w:pPr>
      <w:r>
        <w:rPr>
          <w:color w:val="0000FF"/>
        </w:rPr>
        <w:t>End</w:t>
      </w:r>
      <w:r>
        <w:rPr>
          <w:color w:val="000000"/>
        </w:rPr>
        <w:t xml:space="preserve"> </w:t>
      </w:r>
      <w:r>
        <w:rPr>
          <w:color w:val="0000FF"/>
        </w:rPr>
        <w:t>Class</w:t>
      </w:r>
      <w:r>
        <w:rPr>
          <w:color w:val="000000"/>
        </w:rPr>
        <w:t xml:space="preserve"> </w:t>
      </w:r>
    </w:p>
    <w:p w:rsidR="00355575" w:rsidRDefault="00355575" w:rsidP="00355575">
      <w:pPr>
        <w:pStyle w:val="HTMLPreformatted"/>
        <w:spacing w:line="211" w:lineRule="atLeast"/>
        <w:rPr>
          <w:color w:val="000000"/>
        </w:rPr>
      </w:pPr>
      <w:r>
        <w:rPr>
          <w:color w:val="000000"/>
        </w:rPr>
        <w:t>[C#]</w:t>
      </w:r>
    </w:p>
    <w:p w:rsidR="00355575" w:rsidRDefault="00355575" w:rsidP="00355575">
      <w:pPr>
        <w:pStyle w:val="HTMLPreformatted"/>
        <w:spacing w:line="211" w:lineRule="atLeast"/>
        <w:rPr>
          <w:color w:val="000000"/>
        </w:rPr>
      </w:pPr>
      <w:r>
        <w:rPr>
          <w:color w:val="000000"/>
        </w:rPr>
        <w:t xml:space="preserve">[SomePermissionAttribute(SecurityAction.Demand, Unrestricted = </w:t>
      </w:r>
      <w:r>
        <w:rPr>
          <w:color w:val="0000FF"/>
        </w:rPr>
        <w:t>true</w:t>
      </w:r>
      <w:r>
        <w:rPr>
          <w:color w:val="000000"/>
        </w:rPr>
        <w:t>)]</w:t>
      </w:r>
    </w:p>
    <w:p w:rsidR="00355575" w:rsidRDefault="00355575" w:rsidP="00355575">
      <w:pPr>
        <w:pStyle w:val="HTMLPreformatted"/>
        <w:spacing w:line="211" w:lineRule="atLeast"/>
        <w:rPr>
          <w:color w:val="000000"/>
        </w:rPr>
      </w:pPr>
      <w:r>
        <w:rPr>
          <w:color w:val="0000FF"/>
        </w:rPr>
        <w:t>class</w:t>
      </w:r>
      <w:r>
        <w:rPr>
          <w:color w:val="000000"/>
        </w:rPr>
        <w:t xml:space="preserve"> Main</w:t>
      </w:r>
    </w:p>
    <w:p w:rsidR="00355575" w:rsidRDefault="00355575" w:rsidP="00355575">
      <w:pPr>
        <w:pStyle w:val="HTMLPreformatted"/>
        <w:spacing w:line="211" w:lineRule="atLeast"/>
        <w:rPr>
          <w:color w:val="000000"/>
        </w:rPr>
      </w:pPr>
      <w:r>
        <w:rPr>
          <w:color w:val="000000"/>
        </w:rPr>
        <w:t>{</w:t>
      </w:r>
    </w:p>
    <w:p w:rsidR="00355575" w:rsidRDefault="00355575" w:rsidP="00355575">
      <w:pPr>
        <w:pStyle w:val="HTMLPreformatted"/>
        <w:spacing w:line="211" w:lineRule="atLeast"/>
        <w:rPr>
          <w:color w:val="000000"/>
        </w:rPr>
      </w:pPr>
      <w:r>
        <w:rPr>
          <w:color w:val="000000"/>
        </w:rPr>
        <w:t xml:space="preserve">   // This nested </w:t>
      </w:r>
      <w:r>
        <w:rPr>
          <w:color w:val="0000FF"/>
        </w:rPr>
        <w:t>class</w:t>
      </w:r>
      <w:r>
        <w:rPr>
          <w:color w:val="000000"/>
        </w:rPr>
        <w:t xml:space="preserve"> </w:t>
      </w:r>
      <w:r>
        <w:rPr>
          <w:color w:val="0000FF"/>
        </w:rPr>
        <w:t>is</w:t>
      </w:r>
      <w:r>
        <w:rPr>
          <w:color w:val="000000"/>
        </w:rPr>
        <w:t xml:space="preserve"> </w:t>
      </w:r>
      <w:r>
        <w:rPr>
          <w:color w:val="0000FF"/>
        </w:rPr>
        <w:t>not</w:t>
      </w:r>
      <w:r>
        <w:rPr>
          <w:color w:val="000000"/>
        </w:rPr>
        <w:t xml:space="preserve"> influenced </w:t>
      </w:r>
      <w:r>
        <w:rPr>
          <w:color w:val="0000FF"/>
        </w:rPr>
        <w:t>by</w:t>
      </w:r>
      <w:r>
        <w:rPr>
          <w:color w:val="000000"/>
        </w:rPr>
        <w:t xml:space="preserve"> the demand.</w:t>
      </w:r>
    </w:p>
    <w:p w:rsidR="00355575" w:rsidRDefault="00355575" w:rsidP="00355575">
      <w:pPr>
        <w:pStyle w:val="HTMLPreformatted"/>
        <w:spacing w:line="211" w:lineRule="atLeast"/>
        <w:rPr>
          <w:color w:val="000000"/>
        </w:rPr>
      </w:pPr>
      <w:r>
        <w:rPr>
          <w:color w:val="000000"/>
        </w:rPr>
        <w:t xml:space="preserve">   </w:t>
      </w:r>
      <w:r>
        <w:rPr>
          <w:color w:val="0000FF"/>
        </w:rPr>
        <w:t>class</w:t>
      </w:r>
      <w:r>
        <w:rPr>
          <w:color w:val="000000"/>
        </w:rPr>
        <w:t xml:space="preserve"> Nested</w:t>
      </w:r>
    </w:p>
    <w:p w:rsidR="00355575" w:rsidRDefault="00355575" w:rsidP="00355575">
      <w:pPr>
        <w:pStyle w:val="HTMLPreformatted"/>
        <w:spacing w:line="211" w:lineRule="atLeast"/>
        <w:rPr>
          <w:color w:val="000000"/>
        </w:rPr>
      </w:pPr>
      <w:r>
        <w:rPr>
          <w:color w:val="000000"/>
        </w:rPr>
        <w:t xml:space="preserve">   {</w:t>
      </w:r>
    </w:p>
    <w:p w:rsidR="00355575" w:rsidRDefault="00355575" w:rsidP="00355575">
      <w:pPr>
        <w:pStyle w:val="HTMLPreformatted"/>
        <w:spacing w:line="211" w:lineRule="atLeast"/>
        <w:rPr>
          <w:color w:val="000000"/>
        </w:rPr>
      </w:pPr>
      <w:r>
        <w:rPr>
          <w:color w:val="000000"/>
        </w:rPr>
        <w:t xml:space="preserve">      // This method </w:t>
      </w:r>
      <w:r>
        <w:rPr>
          <w:color w:val="0000FF"/>
        </w:rPr>
        <w:t>is</w:t>
      </w:r>
      <w:r>
        <w:rPr>
          <w:color w:val="000000"/>
        </w:rPr>
        <w:t xml:space="preserve"> </w:t>
      </w:r>
      <w:r>
        <w:rPr>
          <w:color w:val="0000FF"/>
        </w:rPr>
        <w:t>not</w:t>
      </w:r>
      <w:r>
        <w:rPr>
          <w:color w:val="000000"/>
        </w:rPr>
        <w:t xml:space="preserve"> influenced </w:t>
      </w:r>
      <w:r>
        <w:rPr>
          <w:color w:val="0000FF"/>
        </w:rPr>
        <w:t>by</w:t>
      </w:r>
      <w:r>
        <w:rPr>
          <w:color w:val="000000"/>
        </w:rPr>
        <w:t xml:space="preserve"> the demand.</w:t>
      </w:r>
    </w:p>
    <w:p w:rsidR="00355575" w:rsidRDefault="00355575" w:rsidP="00355575">
      <w:pPr>
        <w:pStyle w:val="HTMLPreformatted"/>
        <w:spacing w:line="211" w:lineRule="atLeast"/>
        <w:rPr>
          <w:color w:val="000000"/>
        </w:rPr>
      </w:pPr>
      <w:r>
        <w:rPr>
          <w:color w:val="000000"/>
        </w:rPr>
        <w:t xml:space="preserve">      </w:t>
      </w:r>
      <w:r>
        <w:rPr>
          <w:color w:val="0000FF"/>
        </w:rPr>
        <w:t>public</w:t>
      </w:r>
      <w:r>
        <w:rPr>
          <w:color w:val="000000"/>
        </w:rPr>
        <w:t xml:space="preserve"> void MyMethod()</w:t>
      </w:r>
    </w:p>
    <w:p w:rsidR="00355575" w:rsidRDefault="00355575" w:rsidP="00355575">
      <w:pPr>
        <w:pStyle w:val="HTMLPreformatted"/>
        <w:spacing w:line="211" w:lineRule="atLeast"/>
        <w:rPr>
          <w:color w:val="000000"/>
        </w:rPr>
      </w:pPr>
      <w:r>
        <w:rPr>
          <w:color w:val="000000"/>
        </w:rPr>
        <w:t xml:space="preserve">      {   </w:t>
      </w:r>
    </w:p>
    <w:p w:rsidR="00355575" w:rsidRDefault="00355575" w:rsidP="00355575">
      <w:pPr>
        <w:pStyle w:val="HTMLPreformatted"/>
        <w:spacing w:line="211" w:lineRule="atLeast"/>
        <w:rPr>
          <w:color w:val="000000"/>
        </w:rPr>
      </w:pPr>
      <w:r>
        <w:rPr>
          <w:color w:val="000000"/>
        </w:rPr>
        <w:t xml:space="preserve">      }</w:t>
      </w:r>
    </w:p>
    <w:p w:rsidR="00355575" w:rsidRDefault="00355575" w:rsidP="00355575">
      <w:pPr>
        <w:pStyle w:val="HTMLPreformatted"/>
        <w:spacing w:line="211" w:lineRule="atLeast"/>
        <w:rPr>
          <w:color w:val="000000"/>
        </w:rPr>
      </w:pPr>
      <w:r>
        <w:rPr>
          <w:color w:val="000000"/>
        </w:rPr>
        <w:t xml:space="preserve">   }</w:t>
      </w:r>
    </w:p>
    <w:p w:rsidR="00355575" w:rsidRDefault="00355575" w:rsidP="00355575">
      <w:pPr>
        <w:pStyle w:val="HTMLPreformatted"/>
        <w:spacing w:line="211" w:lineRule="atLeast"/>
        <w:rPr>
          <w:color w:val="000000"/>
        </w:rPr>
      </w:pPr>
      <w:r>
        <w:rPr>
          <w:color w:val="000000"/>
        </w:rPr>
        <w:t>}</w:t>
      </w:r>
    </w:p>
    <w:p w:rsidR="00355575" w:rsidRDefault="00355575" w:rsidP="00EF445C">
      <w:pPr>
        <w:pStyle w:val="Heading4"/>
      </w:pPr>
      <w:bookmarkStart w:id="98" w:name="_Toc426471949"/>
      <w:r>
        <w:t>Declarative Security Used with Class and Member Scope</w:t>
      </w:r>
      <w:bookmarkEnd w:id="98"/>
      <w:r>
        <w:t> </w:t>
      </w:r>
    </w:p>
    <w:p w:rsidR="00355575" w:rsidRDefault="00355575" w:rsidP="0035557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security can be performed on classes, members, and nested classes. This section outlines the rules used to evaluate declarative security when applied to multiple levels of the same class.</w:t>
      </w:r>
    </w:p>
    <w:p w:rsidR="00355575" w:rsidRDefault="00355575" w:rsidP="00355575"/>
    <w:p w:rsidR="00355575" w:rsidRPr="00355575" w:rsidRDefault="00355575" w:rsidP="00355575">
      <w:r w:rsidRPr="00355575">
        <w:t>Classes, Members, and Declarative Security</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there is declarative security for the same security action on both the class level and the method level, the declarative security will be applied according to the following table.</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496"/>
        <w:gridCol w:w="4644"/>
        <w:gridCol w:w="3460"/>
      </w:tblGrid>
      <w:tr w:rsidR="00355575" w:rsidTr="003555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pPr>
              <w:spacing w:before="300" w:after="300"/>
              <w:rPr>
                <w:b/>
                <w:bCs/>
                <w:color w:val="636363"/>
                <w:sz w:val="24"/>
                <w:szCs w:val="24"/>
              </w:rPr>
            </w:pPr>
            <w:r>
              <w:rPr>
                <w:b/>
                <w:bCs/>
                <w:color w:val="636363"/>
              </w:rPr>
              <w:t>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pPr>
              <w:spacing w:before="300" w:after="300"/>
              <w:rPr>
                <w:b/>
                <w:bCs/>
                <w:color w:val="636363"/>
                <w:sz w:val="24"/>
                <w:szCs w:val="24"/>
              </w:rPr>
            </w:pPr>
            <w:r>
              <w:rPr>
                <w:b/>
                <w:bCs/>
                <w:color w:val="636363"/>
              </w:rPr>
              <w:t>.NET Framework version 1.0 and 1.1 behavior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pPr>
              <w:spacing w:before="300" w:after="300"/>
              <w:rPr>
                <w:b/>
                <w:bCs/>
                <w:color w:val="636363"/>
                <w:sz w:val="24"/>
                <w:szCs w:val="24"/>
              </w:rPr>
            </w:pPr>
            <w:r>
              <w:rPr>
                <w:b/>
                <w:bCs/>
                <w:color w:val="636363"/>
              </w:rPr>
              <w:t>NET Framework version 2.0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override class-level attributes. (If a declarative demand is placed on the method level, a class-level declarative demand will be ignored.)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Link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unioned.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Inheritance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Class-level attributes require the specified permission in order to derive from the class.</w:t>
            </w:r>
          </w:p>
          <w:p w:rsidR="00355575" w:rsidRDefault="00355575">
            <w:pPr>
              <w:pStyle w:val="NormalWeb"/>
              <w:spacing w:before="0" w:beforeAutospacing="0" w:after="0" w:afterAutospacing="0" w:line="270" w:lineRule="atLeast"/>
              <w:rPr>
                <w:color w:val="2A2A2A"/>
              </w:rPr>
            </w:pPr>
            <w:r>
              <w:rPr>
                <w:color w:val="2A2A2A"/>
              </w:rPr>
              <w:t>Method-level attributes require the specified permission in order to override the method in a derived class.</w:t>
            </w:r>
          </w:p>
          <w:p w:rsidR="00355575" w:rsidRDefault="00355575">
            <w:pPr>
              <w:pStyle w:val="NormalWeb"/>
              <w:spacing w:before="0" w:beforeAutospacing="0" w:after="0" w:afterAutospacing="0" w:line="270" w:lineRule="atLeast"/>
              <w:rPr>
                <w:color w:val="2A2A2A"/>
              </w:rPr>
            </w:pPr>
            <w:r>
              <w:rPr>
                <w:color w:val="2A2A2A"/>
              </w:rPr>
              <w:t>Because inheritance demands have different meanings for classes and methods, declarations can be applied to both the class and method levels independently.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Deny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unioned together into a single permission set for both levels.</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Permit 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override class-level attributes.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intersected together into a single permission set for both levels.</w:t>
            </w:r>
          </w:p>
        </w:tc>
      </w:tr>
    </w:tbl>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 security actions are different (for example, a demand at class level with an assert at method level), there is no interaction whatsoever and both are evaluated.</w:t>
      </w:r>
    </w:p>
    <w:p w:rsidR="00355575" w:rsidRDefault="00355575" w:rsidP="00355575"/>
    <w:p w:rsidR="00355575" w:rsidRPr="00355575" w:rsidRDefault="00355575" w:rsidP="00355575">
      <w:r w:rsidRPr="00355575">
        <w:t>Nested Classes and Declarative Security</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a hypothetical permission demanded on the class level of a class called</w:t>
      </w:r>
      <w:r>
        <w:rPr>
          <w:rStyle w:val="apple-converted-space"/>
          <w:rFonts w:ascii="Segoe UI" w:hAnsi="Segoe UI" w:cs="Segoe UI"/>
          <w:color w:val="2A2A2A"/>
          <w:sz w:val="20"/>
          <w:szCs w:val="20"/>
        </w:rPr>
        <w:t> </w:t>
      </w:r>
      <w:r>
        <w:rPr>
          <w:rStyle w:val="HTMLTypewriter"/>
          <w:color w:val="2A2A2A"/>
        </w:rPr>
        <w:t>Main</w:t>
      </w:r>
      <w:r>
        <w:rPr>
          <w:rFonts w:ascii="Segoe UI" w:hAnsi="Segoe UI" w:cs="Segoe UI"/>
          <w:color w:val="2A2A2A"/>
          <w:sz w:val="20"/>
          <w:szCs w:val="20"/>
        </w:rPr>
        <w:t>. Within that class, a nested class called</w:t>
      </w:r>
      <w:r>
        <w:rPr>
          <w:rStyle w:val="apple-converted-space"/>
          <w:rFonts w:ascii="Segoe UI" w:hAnsi="Segoe UI" w:cs="Segoe UI"/>
          <w:color w:val="2A2A2A"/>
          <w:sz w:val="20"/>
          <w:szCs w:val="20"/>
        </w:rPr>
        <w:t> </w:t>
      </w:r>
      <w:r>
        <w:rPr>
          <w:rStyle w:val="HTMLTypewriter"/>
          <w:color w:val="2A2A2A"/>
        </w:rPr>
        <w:t>Nested</w:t>
      </w:r>
      <w:r>
        <w:rPr>
          <w:rStyle w:val="apple-converted-space"/>
          <w:rFonts w:ascii="Segoe UI" w:hAnsi="Segoe UI" w:cs="Segoe UI"/>
          <w:color w:val="2A2A2A"/>
          <w:sz w:val="20"/>
          <w:szCs w:val="20"/>
        </w:rPr>
        <w:t> </w:t>
      </w:r>
      <w:r>
        <w:rPr>
          <w:rFonts w:ascii="Segoe UI" w:hAnsi="Segoe UI" w:cs="Segoe UI"/>
          <w:color w:val="2A2A2A"/>
          <w:sz w:val="20"/>
          <w:szCs w:val="20"/>
        </w:rPr>
        <w:t>is defined. In this example, the demand does not apply to the nested class.</w:t>
      </w:r>
    </w:p>
    <w:p w:rsidR="00355575" w:rsidRDefault="00355575" w:rsidP="0035557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355575" w:rsidRDefault="00355575" w:rsidP="00355575">
      <w:pPr>
        <w:shd w:val="clear" w:color="auto" w:fill="EFF5FF"/>
        <w:spacing w:line="255" w:lineRule="atLeast"/>
        <w:textAlignment w:val="baseline"/>
        <w:rPr>
          <w:rFonts w:ascii="Segoe UI" w:hAnsi="Segoe UI" w:cs="Segoe UI"/>
          <w:color w:val="2A2A2A"/>
          <w:sz w:val="20"/>
          <w:szCs w:val="20"/>
        </w:rPr>
      </w:pPr>
      <w:hyperlink r:id="rId1044" w:anchor="code-snippet-1" w:history="1">
        <w:r>
          <w:rPr>
            <w:rStyle w:val="Hyperlink"/>
            <w:rFonts w:ascii="Segoe UI" w:hAnsi="Segoe UI" w:cs="Segoe UI"/>
            <w:b/>
            <w:bCs/>
            <w:color w:val="1364C4"/>
            <w:sz w:val="20"/>
            <w:szCs w:val="20"/>
          </w:rPr>
          <w:t>VB</w:t>
        </w:r>
      </w:hyperlink>
    </w:p>
    <w:p w:rsidR="00355575" w:rsidRDefault="00355575" w:rsidP="00355575">
      <w:pPr>
        <w:pStyle w:val="HTMLPreformatted"/>
        <w:spacing w:line="211" w:lineRule="atLeast"/>
        <w:rPr>
          <w:color w:val="000000"/>
        </w:rPr>
      </w:pPr>
      <w:r>
        <w:rPr>
          <w:color w:val="000000"/>
        </w:rPr>
        <w:t xml:space="preserve">[SomePermissionAttribute(SecurityAction.Demand, Unrestricted = </w:t>
      </w:r>
      <w:r>
        <w:rPr>
          <w:color w:val="0000FF"/>
        </w:rPr>
        <w:t>true</w:t>
      </w:r>
      <w:r>
        <w:rPr>
          <w:color w:val="000000"/>
        </w:rPr>
        <w:t>)]</w:t>
      </w:r>
    </w:p>
    <w:p w:rsidR="00355575" w:rsidRDefault="00355575" w:rsidP="00355575">
      <w:pPr>
        <w:pStyle w:val="HTMLPreformatted"/>
        <w:spacing w:line="211" w:lineRule="atLeast"/>
        <w:rPr>
          <w:color w:val="000000"/>
        </w:rPr>
      </w:pPr>
      <w:r>
        <w:rPr>
          <w:color w:val="0000FF"/>
        </w:rPr>
        <w:t>class</w:t>
      </w:r>
      <w:r>
        <w:rPr>
          <w:color w:val="000000"/>
        </w:rPr>
        <w:t xml:space="preserve"> Main</w:t>
      </w:r>
    </w:p>
    <w:p w:rsidR="00355575" w:rsidRDefault="00355575" w:rsidP="00355575">
      <w:pPr>
        <w:pStyle w:val="HTMLPreformatted"/>
        <w:spacing w:line="211" w:lineRule="atLeast"/>
        <w:rPr>
          <w:color w:val="000000"/>
        </w:rPr>
      </w:pPr>
      <w:r>
        <w:rPr>
          <w:color w:val="000000"/>
        </w:rPr>
        <w:t>{</w:t>
      </w:r>
    </w:p>
    <w:p w:rsidR="00355575" w:rsidRDefault="00355575" w:rsidP="00355575">
      <w:pPr>
        <w:pStyle w:val="HTMLPreformatted"/>
        <w:spacing w:line="211" w:lineRule="atLeast"/>
        <w:rPr>
          <w:color w:val="000000"/>
        </w:rPr>
      </w:pPr>
      <w:r>
        <w:rPr>
          <w:color w:val="000000"/>
        </w:rPr>
        <w:t xml:space="preserve">    </w:t>
      </w:r>
      <w:r>
        <w:rPr>
          <w:color w:val="008000"/>
        </w:rPr>
        <w:t>// This nested class is not influenced by the demand.</w:t>
      </w:r>
    </w:p>
    <w:p w:rsidR="00355575" w:rsidRDefault="00355575" w:rsidP="00355575">
      <w:pPr>
        <w:pStyle w:val="HTMLPreformatted"/>
        <w:spacing w:line="211" w:lineRule="atLeast"/>
        <w:rPr>
          <w:color w:val="000000"/>
        </w:rPr>
      </w:pPr>
      <w:r>
        <w:rPr>
          <w:color w:val="000000"/>
        </w:rPr>
        <w:t xml:space="preserve">    </w:t>
      </w:r>
      <w:r>
        <w:rPr>
          <w:color w:val="0000FF"/>
        </w:rPr>
        <w:t>class</w:t>
      </w:r>
      <w:r>
        <w:rPr>
          <w:color w:val="000000"/>
        </w:rPr>
        <w:t xml:space="preserve"> Nested</w:t>
      </w:r>
    </w:p>
    <w:p w:rsidR="00355575" w:rsidRDefault="00355575" w:rsidP="00355575">
      <w:pPr>
        <w:pStyle w:val="HTMLPreformatted"/>
        <w:spacing w:line="211" w:lineRule="atLeast"/>
        <w:rPr>
          <w:color w:val="000000"/>
        </w:rPr>
      </w:pPr>
      <w:r>
        <w:rPr>
          <w:color w:val="000000"/>
        </w:rPr>
        <w:t xml:space="preserve">    {</w:t>
      </w:r>
    </w:p>
    <w:p w:rsidR="00355575" w:rsidRDefault="00355575" w:rsidP="00355575">
      <w:pPr>
        <w:pStyle w:val="HTMLPreformatted"/>
        <w:spacing w:line="211" w:lineRule="atLeast"/>
        <w:rPr>
          <w:color w:val="000000"/>
        </w:rPr>
      </w:pPr>
      <w:r>
        <w:rPr>
          <w:color w:val="000000"/>
        </w:rPr>
        <w:t xml:space="preserve">        </w:t>
      </w:r>
      <w:r>
        <w:rPr>
          <w:color w:val="008000"/>
        </w:rPr>
        <w:t>// This method is not influenced by the demand.</w:t>
      </w:r>
    </w:p>
    <w:p w:rsidR="00355575" w:rsidRDefault="00355575" w:rsidP="00355575">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MyMethod()</w:t>
      </w:r>
    </w:p>
    <w:p w:rsidR="00355575" w:rsidRDefault="00355575" w:rsidP="00355575">
      <w:pPr>
        <w:pStyle w:val="HTMLPreformatted"/>
        <w:spacing w:line="211" w:lineRule="atLeast"/>
        <w:rPr>
          <w:color w:val="000000"/>
        </w:rPr>
      </w:pPr>
      <w:r>
        <w:rPr>
          <w:color w:val="000000"/>
        </w:rPr>
        <w:t xml:space="preserve">        {   </w:t>
      </w:r>
    </w:p>
    <w:p w:rsidR="00355575" w:rsidRDefault="00355575" w:rsidP="00355575">
      <w:pPr>
        <w:pStyle w:val="HTMLPreformatted"/>
        <w:spacing w:line="211" w:lineRule="atLeast"/>
        <w:rPr>
          <w:color w:val="000000"/>
        </w:rPr>
      </w:pPr>
      <w:r>
        <w:rPr>
          <w:color w:val="000000"/>
        </w:rPr>
        <w:t xml:space="preserve">        }</w:t>
      </w:r>
    </w:p>
    <w:p w:rsidR="00355575" w:rsidRDefault="00355575" w:rsidP="00355575">
      <w:pPr>
        <w:pStyle w:val="HTMLPreformatted"/>
        <w:spacing w:line="211" w:lineRule="atLeast"/>
        <w:rPr>
          <w:color w:val="000000"/>
        </w:rPr>
      </w:pPr>
      <w:r>
        <w:rPr>
          <w:color w:val="000000"/>
        </w:rPr>
        <w:t xml:space="preserve">    }</w:t>
      </w:r>
    </w:p>
    <w:p w:rsidR="00355575" w:rsidRDefault="00355575" w:rsidP="00355575">
      <w:pPr>
        <w:pStyle w:val="HTMLPreformatted"/>
        <w:spacing w:line="211" w:lineRule="atLeast"/>
        <w:rPr>
          <w:color w:val="000000"/>
        </w:rPr>
      </w:pPr>
      <w:r>
        <w:rPr>
          <w:color w:val="000000"/>
        </w:rPr>
        <w:t>}</w:t>
      </w:r>
    </w:p>
    <w:p w:rsidR="00355575" w:rsidRDefault="00355575" w:rsidP="00355575">
      <w:r>
        <w:t>See Also</w:t>
      </w:r>
    </w:p>
    <w:p w:rsidR="00355575" w:rsidRDefault="00355575" w:rsidP="00355575">
      <w:r>
        <w:t>Concepts</w:t>
      </w:r>
    </w:p>
    <w:p w:rsidR="00355575" w:rsidRDefault="00355575" w:rsidP="00355575">
      <w:pPr>
        <w:spacing w:line="211" w:lineRule="atLeast"/>
        <w:rPr>
          <w:rFonts w:ascii="Segoe UI" w:hAnsi="Segoe UI" w:cs="Segoe UI"/>
          <w:color w:val="000000"/>
          <w:sz w:val="20"/>
          <w:szCs w:val="20"/>
        </w:rPr>
      </w:pPr>
      <w:hyperlink r:id="rId1045" w:history="1">
        <w:r>
          <w:rPr>
            <w:rStyle w:val="Hyperlink"/>
            <w:rFonts w:ascii="Segoe UI" w:hAnsi="Segoe UI" w:cs="Segoe UI"/>
            <w:color w:val="03697A"/>
            <w:sz w:val="20"/>
            <w:szCs w:val="20"/>
          </w:rPr>
          <w:t>Security Demands</w:t>
        </w:r>
      </w:hyperlink>
    </w:p>
    <w:p w:rsidR="00355575" w:rsidRDefault="00355575" w:rsidP="00355575">
      <w:r>
        <w:t>Other Resources</w:t>
      </w:r>
    </w:p>
    <w:p w:rsidR="00355575" w:rsidRDefault="00355575" w:rsidP="00355575">
      <w:pPr>
        <w:spacing w:line="211" w:lineRule="atLeast"/>
        <w:rPr>
          <w:rFonts w:ascii="Segoe UI" w:hAnsi="Segoe UI" w:cs="Segoe UI"/>
          <w:color w:val="000000"/>
          <w:sz w:val="20"/>
          <w:szCs w:val="20"/>
        </w:rPr>
      </w:pPr>
      <w:hyperlink r:id="rId1046" w:history="1">
        <w:r>
          <w:rPr>
            <w:rStyle w:val="Hyperlink"/>
            <w:rFonts w:ascii="Segoe UI" w:hAnsi="Segoe UI" w:cs="Segoe UI"/>
            <w:color w:val="3390B1"/>
            <w:sz w:val="20"/>
            <w:szCs w:val="20"/>
          </w:rPr>
          <w:t>Code Access Security</w:t>
        </w:r>
      </w:hyperlink>
    </w:p>
    <w:p w:rsidR="00355575" w:rsidRDefault="00355575" w:rsidP="00EF445C">
      <w:pPr>
        <w:pStyle w:val="Heading4"/>
      </w:pPr>
      <w:bookmarkStart w:id="99" w:name="_Toc426471950"/>
      <w:r>
        <w:t>Declarative Security Used with Class and Member Scope</w:t>
      </w:r>
      <w:bookmarkEnd w:id="99"/>
    </w:p>
    <w:p w:rsidR="00355575" w:rsidRDefault="00355575" w:rsidP="0035557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355575" w:rsidRDefault="00355575" w:rsidP="00355575">
      <w:pPr>
        <w:spacing w:line="211" w:lineRule="atLeast"/>
        <w:rPr>
          <w:rFonts w:ascii="Segoe UI" w:hAnsi="Segoe UI" w:cs="Segoe UI"/>
          <w:color w:val="000000"/>
          <w:sz w:val="20"/>
          <w:szCs w:val="20"/>
        </w:rPr>
      </w:pPr>
      <w:hyperlink r:id="rId1047" w:history="1">
        <w:r>
          <w:rPr>
            <w:rStyle w:val="Hyperlink"/>
            <w:rFonts w:ascii="Segoe UI" w:hAnsi="Segoe UI" w:cs="Segoe UI"/>
            <w:color w:val="03697A"/>
            <w:sz w:val="20"/>
            <w:szCs w:val="20"/>
          </w:rPr>
          <w:t>Other Versions</w:t>
        </w:r>
      </w:hyperlink>
    </w:p>
    <w:p w:rsidR="00355575" w:rsidRDefault="00355575" w:rsidP="00355575">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32715D1D" wp14:editId="420DE4BF">
            <wp:extent cx="18436590" cy="499745"/>
            <wp:effectExtent l="0" t="0" r="3810" b="0"/>
            <wp:docPr id="105" name="Picture 105"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security can be performed on classes, members, and nested classes. This section outlines the rules used to evaluate declarative security when applied to multiple levels of the same class.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55575" w:rsidTr="0035557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pPr>
              <w:spacing w:before="300" w:after="300"/>
              <w:rPr>
                <w:b/>
                <w:bCs/>
                <w:color w:val="636363"/>
                <w:sz w:val="24"/>
                <w:szCs w:val="24"/>
              </w:rPr>
            </w:pPr>
            <w:r>
              <w:rPr>
                <w:b/>
                <w:bCs/>
                <w:noProof/>
                <w:color w:val="636363"/>
              </w:rPr>
              <w:drawing>
                <wp:inline distT="0" distB="0" distL="0" distR="0" wp14:anchorId="2A0D4A9B" wp14:editId="5AF3E044">
                  <wp:extent cx="10795" cy="10795"/>
                  <wp:effectExtent l="0" t="0" r="0" b="0"/>
                  <wp:docPr id="104" name="Picture 10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355575" w:rsidTr="0035557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In the .NET Framework version 4, runtime support has been removed for enforcing the</w:t>
            </w:r>
            <w:r>
              <w:rPr>
                <w:rStyle w:val="apple-converted-space"/>
                <w:color w:val="2A2A2A"/>
              </w:rPr>
              <w:t> </w:t>
            </w:r>
            <w:hyperlink r:id="rId1048" w:history="1">
              <w:r>
                <w:rPr>
                  <w:rStyle w:val="Hyperlink"/>
                  <w:rFonts w:eastAsiaTheme="majorEastAsia"/>
                  <w:color w:val="03697A"/>
                </w:rPr>
                <w:t>Deny</w:t>
              </w:r>
            </w:hyperlink>
            <w:r>
              <w:rPr>
                <w:color w:val="2A2A2A"/>
              </w:rPr>
              <w:t>,</w:t>
            </w:r>
            <w:r>
              <w:rPr>
                <w:rStyle w:val="apple-converted-space"/>
                <w:color w:val="2A2A2A"/>
              </w:rPr>
              <w:t> </w:t>
            </w:r>
            <w:hyperlink r:id="rId1049" w:history="1">
              <w:r>
                <w:rPr>
                  <w:rStyle w:val="Hyperlink"/>
                  <w:rFonts w:eastAsiaTheme="majorEastAsia"/>
                  <w:color w:val="03697A"/>
                </w:rPr>
                <w:t>RequestMinimum</w:t>
              </w:r>
            </w:hyperlink>
            <w:r>
              <w:rPr>
                <w:color w:val="2A2A2A"/>
              </w:rPr>
              <w:t>,</w:t>
            </w:r>
            <w:r>
              <w:rPr>
                <w:rStyle w:val="apple-converted-space"/>
                <w:color w:val="2A2A2A"/>
              </w:rPr>
              <w:t> </w:t>
            </w:r>
            <w:hyperlink r:id="rId1050" w:history="1">
              <w:r>
                <w:rPr>
                  <w:rStyle w:val="Hyperlink"/>
                  <w:rFonts w:eastAsiaTheme="majorEastAsia"/>
                  <w:color w:val="03697A"/>
                </w:rPr>
                <w:t>RequestOptional</w:t>
              </w:r>
            </w:hyperlink>
            <w:r>
              <w:rPr>
                <w:color w:val="2A2A2A"/>
              </w:rPr>
              <w:t>, and</w:t>
            </w:r>
            <w:hyperlink r:id="rId1051" w:history="1">
              <w:r>
                <w:rPr>
                  <w:rStyle w:val="Hyperlink"/>
                  <w:rFonts w:eastAsiaTheme="majorEastAsia"/>
                  <w:color w:val="03697A"/>
                </w:rPr>
                <w:t>RequestRefuse</w:t>
              </w:r>
            </w:hyperlink>
            <w:r>
              <w:rPr>
                <w:rStyle w:val="apple-converted-space"/>
                <w:color w:val="2A2A2A"/>
              </w:rPr>
              <w:t> </w:t>
            </w:r>
            <w:r>
              <w:rPr>
                <w:color w:val="2A2A2A"/>
              </w:rPr>
              <w:t>permission requests. These requests should not be used in code that is based on .NET Framework 4 or later. For more information about this and other changes, see</w:t>
            </w:r>
            <w:r>
              <w:rPr>
                <w:rStyle w:val="apple-converted-space"/>
                <w:color w:val="2A2A2A"/>
              </w:rPr>
              <w:t> </w:t>
            </w:r>
            <w:hyperlink r:id="rId1052" w:history="1">
              <w:r>
                <w:rPr>
                  <w:rStyle w:val="Hyperlink"/>
                  <w:rFonts w:eastAsiaTheme="majorEastAsia"/>
                  <w:color w:val="03697A"/>
                </w:rPr>
                <w:t>Security Changes in the .NET Framework 4</w:t>
              </w:r>
            </w:hyperlink>
            <w:r>
              <w:rPr>
                <w:color w:val="2A2A2A"/>
              </w:rPr>
              <w:t>.</w:t>
            </w:r>
          </w:p>
        </w:tc>
      </w:tr>
    </w:tbl>
    <w:p w:rsidR="00355575" w:rsidRDefault="00355575" w:rsidP="00355575"/>
    <w:p w:rsidR="00355575" w:rsidRPr="00355575" w:rsidRDefault="00355575" w:rsidP="00355575">
      <w:hyperlink r:id="rId1053" w:tooltip="Click to collapse. Double-click to collapse all." w:history="1">
        <w:r w:rsidRPr="00355575">
          <w:rPr>
            <w:rStyle w:val="lwcollapsibleareatitle"/>
            <w:rFonts w:ascii="Segoe UI Semibold" w:hAnsi="Segoe UI Semibold" w:cs="Segoe UI"/>
            <w:bCs/>
            <w:color w:val="000000"/>
            <w:sz w:val="35"/>
            <w:szCs w:val="35"/>
          </w:rPr>
          <w:t>Classes, Members, and Declarative Security</w:t>
        </w:r>
      </w:hyperlink>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there is declarative security for the same security action on both the class level and the method level, the declarative security will be applied according to the following table.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677"/>
        <w:gridCol w:w="7653"/>
        <w:gridCol w:w="2646"/>
      </w:tblGrid>
      <w:tr w:rsidR="00355575" w:rsidTr="003555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pPr>
              <w:pStyle w:val="NormalWeb"/>
              <w:spacing w:before="0" w:beforeAutospacing="0" w:after="0" w:afterAutospacing="0" w:line="270" w:lineRule="atLeast"/>
              <w:rPr>
                <w:b/>
                <w:bCs/>
                <w:color w:val="2A2A2A"/>
              </w:rPr>
            </w:pPr>
            <w:r>
              <w:rPr>
                <w:b/>
                <w:bCs/>
                <w:color w:val="2A2A2A"/>
              </w:rPr>
              <w:t>Security action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pPr>
              <w:pStyle w:val="NormalWeb"/>
              <w:spacing w:before="0" w:beforeAutospacing="0" w:after="0" w:afterAutospacing="0" w:line="270" w:lineRule="atLeast"/>
              <w:rPr>
                <w:b/>
                <w:bCs/>
                <w:color w:val="2A2A2A"/>
              </w:rPr>
            </w:pPr>
            <w:r>
              <w:rPr>
                <w:b/>
                <w:bCs/>
                <w:color w:val="2A2A2A"/>
              </w:rPr>
              <w:t>NET Framework version 2.0 behavior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55575" w:rsidRDefault="00355575">
            <w:pPr>
              <w:pStyle w:val="NormalWeb"/>
              <w:spacing w:before="0" w:beforeAutospacing="0" w:after="0" w:afterAutospacing="0" w:line="270" w:lineRule="atLeast"/>
              <w:rPr>
                <w:b/>
                <w:bCs/>
                <w:color w:val="2A2A2A"/>
              </w:rPr>
            </w:pPr>
            <w:r>
              <w:rPr>
                <w:b/>
                <w:bCs/>
                <w:color w:val="2A2A2A"/>
              </w:rPr>
              <w:t>.NET Framework version 4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Link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unioned.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Inheritance demand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Class-level attributes require the specified permission in order to derive from the class.</w:t>
            </w:r>
          </w:p>
          <w:p w:rsidR="00355575" w:rsidRDefault="00355575">
            <w:pPr>
              <w:pStyle w:val="NormalWeb"/>
              <w:spacing w:before="0" w:beforeAutospacing="0" w:after="0" w:afterAutospacing="0" w:line="270" w:lineRule="atLeast"/>
              <w:rPr>
                <w:color w:val="2A2A2A"/>
              </w:rPr>
            </w:pPr>
            <w:r>
              <w:rPr>
                <w:color w:val="2A2A2A"/>
              </w:rPr>
              <w:t>Method-level attributes require the specified permission in order to override the method in a derived class.</w:t>
            </w:r>
          </w:p>
          <w:p w:rsidR="00355575" w:rsidRDefault="00355575">
            <w:pPr>
              <w:pStyle w:val="NormalWeb"/>
              <w:spacing w:before="0" w:beforeAutospacing="0" w:after="0" w:afterAutospacing="0" w:line="270" w:lineRule="atLeast"/>
              <w:rPr>
                <w:color w:val="2A2A2A"/>
              </w:rPr>
            </w:pPr>
            <w:r>
              <w:rPr>
                <w:color w:val="2A2A2A"/>
              </w:rPr>
              <w:t>Because inheritance demands have different meanings for classes and methods, declarations can be applied to both the class and method levels independently.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Assert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No change in behavior.</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Deny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unioned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Obsolete in the .NET Framework 4.</w:t>
            </w:r>
          </w:p>
        </w:tc>
      </w:tr>
      <w:tr w:rsidR="00355575" w:rsidTr="0035557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Permit 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Method-level attributes and class-level attributes are intersected together into a single permission set for both levels.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55575" w:rsidRDefault="00355575">
            <w:pPr>
              <w:pStyle w:val="NormalWeb"/>
              <w:spacing w:before="0" w:beforeAutospacing="0" w:after="0" w:afterAutospacing="0" w:line="270" w:lineRule="atLeast"/>
              <w:rPr>
                <w:color w:val="2A2A2A"/>
              </w:rPr>
            </w:pPr>
            <w:r>
              <w:rPr>
                <w:color w:val="2A2A2A"/>
              </w:rPr>
              <w:t>No change in behavior.</w:t>
            </w:r>
          </w:p>
        </w:tc>
      </w:tr>
    </w:tbl>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 security actions are different (for example, a demand at class level with an assert at method level), there is no interaction whatsoever and both are evaluated.</w:t>
      </w:r>
    </w:p>
    <w:p w:rsidR="00355575" w:rsidRDefault="00355575" w:rsidP="00355575"/>
    <w:p w:rsidR="00355575" w:rsidRDefault="00355575" w:rsidP="00355575">
      <w:hyperlink r:id="rId1054" w:tooltip="Click to collapse. Double-click to collapse all." w:history="1">
        <w:r>
          <w:rPr>
            <w:rStyle w:val="lwcollapsibleareatitle"/>
            <w:rFonts w:ascii="Segoe UI Semibold" w:hAnsi="Segoe UI Semibold" w:cs="Segoe UI"/>
            <w:b/>
            <w:bCs/>
            <w:color w:val="000000"/>
            <w:sz w:val="35"/>
            <w:szCs w:val="35"/>
          </w:rPr>
          <w:t>Nested Classes and Declarative Security</w:t>
        </w:r>
      </w:hyperlink>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apply declarative security to classes, it does not propagate to any nested classes or methods of nested classes. Conversely, when you apply declarative security to nested classes or methods of a nested class, it does not propagate to the parent classes either. You should apply declarative security to nested classes as if they were separate classes.</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a hypothetical permission demanded on the class level of a class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Main</w:t>
      </w:r>
      <w:r>
        <w:rPr>
          <w:rFonts w:ascii="Segoe UI" w:hAnsi="Segoe UI" w:cs="Segoe UI"/>
          <w:color w:val="2A2A2A"/>
          <w:sz w:val="20"/>
          <w:szCs w:val="20"/>
        </w:rPr>
        <w:t>. Within that class, a nested class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Nested</w:t>
      </w:r>
      <w:r>
        <w:rPr>
          <w:rStyle w:val="apple-converted-space"/>
          <w:rFonts w:ascii="Segoe UI" w:hAnsi="Segoe UI" w:cs="Segoe UI"/>
          <w:color w:val="2A2A2A"/>
          <w:sz w:val="20"/>
          <w:szCs w:val="20"/>
        </w:rPr>
        <w:t> </w:t>
      </w:r>
      <w:r>
        <w:rPr>
          <w:rFonts w:ascii="Segoe UI" w:hAnsi="Segoe UI" w:cs="Segoe UI"/>
          <w:color w:val="2A2A2A"/>
          <w:sz w:val="20"/>
          <w:szCs w:val="20"/>
        </w:rPr>
        <w:t>is defined. In this example, the demand does not apply to the nested class.</w:t>
      </w:r>
    </w:p>
    <w:p w:rsidR="00355575" w:rsidRDefault="00355575" w:rsidP="0035557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355575" w:rsidRDefault="00355575" w:rsidP="00355575">
      <w:pPr>
        <w:shd w:val="clear" w:color="auto" w:fill="EFF5FF"/>
        <w:spacing w:line="255" w:lineRule="atLeast"/>
        <w:textAlignment w:val="baseline"/>
        <w:rPr>
          <w:rFonts w:ascii="Segoe UI" w:hAnsi="Segoe UI" w:cs="Segoe UI"/>
          <w:color w:val="2A2A2A"/>
          <w:sz w:val="20"/>
          <w:szCs w:val="20"/>
        </w:rPr>
      </w:pPr>
      <w:hyperlink r:id="rId1055" w:anchor="code-snippet-1" w:history="1">
        <w:r>
          <w:rPr>
            <w:rStyle w:val="Hyperlink"/>
            <w:rFonts w:ascii="Segoe UI" w:hAnsi="Segoe UI" w:cs="Segoe UI"/>
            <w:b/>
            <w:bCs/>
            <w:color w:val="1364C4"/>
            <w:sz w:val="20"/>
            <w:szCs w:val="20"/>
          </w:rPr>
          <w:t>VB</w:t>
        </w:r>
      </w:hyperlink>
    </w:p>
    <w:p w:rsidR="00355575" w:rsidRDefault="00355575" w:rsidP="00355575">
      <w:pPr>
        <w:pStyle w:val="HTMLPreformatted"/>
        <w:spacing w:line="211" w:lineRule="atLeast"/>
        <w:rPr>
          <w:color w:val="000000"/>
        </w:rPr>
      </w:pPr>
      <w:r>
        <w:rPr>
          <w:color w:val="000000"/>
        </w:rPr>
        <w:t xml:space="preserve">[SomePermissionAttribute(SecurityAction.Demand, Unrestricted = </w:t>
      </w:r>
      <w:r>
        <w:rPr>
          <w:color w:val="0000FF"/>
        </w:rPr>
        <w:t>true</w:t>
      </w:r>
      <w:r>
        <w:rPr>
          <w:color w:val="000000"/>
        </w:rPr>
        <w:t>)]</w:t>
      </w:r>
    </w:p>
    <w:p w:rsidR="00355575" w:rsidRDefault="00355575" w:rsidP="00355575">
      <w:pPr>
        <w:pStyle w:val="HTMLPreformatted"/>
        <w:spacing w:line="211" w:lineRule="atLeast"/>
        <w:rPr>
          <w:color w:val="000000"/>
        </w:rPr>
      </w:pPr>
      <w:r>
        <w:rPr>
          <w:color w:val="0000FF"/>
        </w:rPr>
        <w:t>class</w:t>
      </w:r>
      <w:r>
        <w:rPr>
          <w:color w:val="000000"/>
        </w:rPr>
        <w:t xml:space="preserve"> Main</w:t>
      </w:r>
    </w:p>
    <w:p w:rsidR="00355575" w:rsidRDefault="00355575" w:rsidP="00355575">
      <w:pPr>
        <w:pStyle w:val="HTMLPreformatted"/>
        <w:spacing w:line="211" w:lineRule="atLeast"/>
        <w:rPr>
          <w:color w:val="000000"/>
        </w:rPr>
      </w:pPr>
      <w:r>
        <w:rPr>
          <w:color w:val="000000"/>
        </w:rPr>
        <w:t>{</w:t>
      </w:r>
    </w:p>
    <w:p w:rsidR="00355575" w:rsidRDefault="00355575" w:rsidP="00355575">
      <w:pPr>
        <w:pStyle w:val="HTMLPreformatted"/>
        <w:spacing w:line="211" w:lineRule="atLeast"/>
        <w:rPr>
          <w:color w:val="000000"/>
        </w:rPr>
      </w:pPr>
      <w:r>
        <w:rPr>
          <w:color w:val="000000"/>
        </w:rPr>
        <w:t xml:space="preserve">    </w:t>
      </w:r>
      <w:r>
        <w:rPr>
          <w:color w:val="008000"/>
        </w:rPr>
        <w:t>// This nested class is not influenced by the demand.</w:t>
      </w:r>
    </w:p>
    <w:p w:rsidR="00355575" w:rsidRDefault="00355575" w:rsidP="00355575">
      <w:pPr>
        <w:pStyle w:val="HTMLPreformatted"/>
        <w:spacing w:line="211" w:lineRule="atLeast"/>
        <w:rPr>
          <w:color w:val="000000"/>
        </w:rPr>
      </w:pPr>
      <w:r>
        <w:rPr>
          <w:color w:val="000000"/>
        </w:rPr>
        <w:t xml:space="preserve">    </w:t>
      </w:r>
      <w:r>
        <w:rPr>
          <w:color w:val="0000FF"/>
        </w:rPr>
        <w:t>class</w:t>
      </w:r>
      <w:r>
        <w:rPr>
          <w:color w:val="000000"/>
        </w:rPr>
        <w:t xml:space="preserve"> Nested</w:t>
      </w:r>
    </w:p>
    <w:p w:rsidR="00355575" w:rsidRDefault="00355575" w:rsidP="00355575">
      <w:pPr>
        <w:pStyle w:val="HTMLPreformatted"/>
        <w:spacing w:line="211" w:lineRule="atLeast"/>
        <w:rPr>
          <w:color w:val="000000"/>
        </w:rPr>
      </w:pPr>
      <w:r>
        <w:rPr>
          <w:color w:val="000000"/>
        </w:rPr>
        <w:t xml:space="preserve">    {</w:t>
      </w:r>
    </w:p>
    <w:p w:rsidR="00355575" w:rsidRDefault="00355575" w:rsidP="00355575">
      <w:pPr>
        <w:pStyle w:val="HTMLPreformatted"/>
        <w:spacing w:line="211" w:lineRule="atLeast"/>
        <w:rPr>
          <w:color w:val="000000"/>
        </w:rPr>
      </w:pPr>
      <w:r>
        <w:rPr>
          <w:color w:val="000000"/>
        </w:rPr>
        <w:t xml:space="preserve">        </w:t>
      </w:r>
      <w:r>
        <w:rPr>
          <w:color w:val="008000"/>
        </w:rPr>
        <w:t>// This method is not influenced by the demand.</w:t>
      </w:r>
    </w:p>
    <w:p w:rsidR="00355575" w:rsidRDefault="00355575" w:rsidP="00355575">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MyMethod()</w:t>
      </w:r>
    </w:p>
    <w:p w:rsidR="00355575" w:rsidRDefault="00355575" w:rsidP="00355575">
      <w:pPr>
        <w:pStyle w:val="HTMLPreformatted"/>
        <w:spacing w:line="211" w:lineRule="atLeast"/>
        <w:rPr>
          <w:color w:val="000000"/>
        </w:rPr>
      </w:pPr>
      <w:r>
        <w:rPr>
          <w:color w:val="000000"/>
        </w:rPr>
        <w:t xml:space="preserve">        {   </w:t>
      </w:r>
    </w:p>
    <w:p w:rsidR="00355575" w:rsidRDefault="00355575" w:rsidP="00355575">
      <w:pPr>
        <w:pStyle w:val="HTMLPreformatted"/>
        <w:spacing w:line="211" w:lineRule="atLeast"/>
        <w:rPr>
          <w:color w:val="000000"/>
        </w:rPr>
      </w:pPr>
      <w:r>
        <w:rPr>
          <w:color w:val="000000"/>
        </w:rPr>
        <w:t xml:space="preserve">        }</w:t>
      </w:r>
    </w:p>
    <w:p w:rsidR="00355575" w:rsidRDefault="00355575" w:rsidP="00355575">
      <w:pPr>
        <w:pStyle w:val="HTMLPreformatted"/>
        <w:spacing w:line="211" w:lineRule="atLeast"/>
        <w:rPr>
          <w:color w:val="000000"/>
        </w:rPr>
      </w:pPr>
      <w:r>
        <w:rPr>
          <w:color w:val="000000"/>
        </w:rPr>
        <w:t xml:space="preserve">    }</w:t>
      </w:r>
    </w:p>
    <w:p w:rsidR="00355575" w:rsidRDefault="00355575" w:rsidP="00355575">
      <w:pPr>
        <w:pStyle w:val="HTMLPreformatted"/>
        <w:spacing w:line="211" w:lineRule="atLeast"/>
        <w:rPr>
          <w:color w:val="000000"/>
        </w:rPr>
      </w:pPr>
      <w:r>
        <w:rPr>
          <w:color w:val="000000"/>
        </w:rPr>
        <w:t>}</w:t>
      </w:r>
    </w:p>
    <w:p w:rsidR="00355575" w:rsidRDefault="00355575" w:rsidP="00EF445C">
      <w:pPr>
        <w:pStyle w:val="Heading4"/>
      </w:pPr>
      <w:bookmarkStart w:id="100" w:name="_Toc426471951"/>
      <w:r>
        <w:t>Security Optimizations</w:t>
      </w:r>
      <w:bookmarkEnd w:id="100"/>
    </w:p>
    <w:p w:rsidR="00355575" w:rsidRDefault="00355575" w:rsidP="00355575">
      <w:pPr>
        <w:spacing w:line="211" w:lineRule="atLeast"/>
        <w:rPr>
          <w:rFonts w:ascii="Segoe UI" w:hAnsi="Segoe UI" w:cs="Segoe UI"/>
          <w:color w:val="5D5D5D"/>
          <w:sz w:val="20"/>
          <w:szCs w:val="20"/>
        </w:rPr>
      </w:pPr>
      <w:r>
        <w:rPr>
          <w:rStyle w:val="Strong"/>
          <w:rFonts w:ascii="Segoe UI" w:hAnsi="Segoe UI" w:cs="Segoe UI"/>
          <w:color w:val="5D5D5D"/>
          <w:sz w:val="20"/>
          <w:szCs w:val="20"/>
        </w:rPr>
        <w:t xml:space="preserve">.NET Framework 1.1, 2.0, </w:t>
      </w:r>
      <w:r w:rsidR="00FD79B5">
        <w:rPr>
          <w:rStyle w:val="Strong"/>
          <w:rFonts w:ascii="Segoe UI" w:hAnsi="Segoe UI" w:cs="Segoe UI"/>
          <w:color w:val="5D5D5D"/>
          <w:sz w:val="20"/>
          <w:szCs w:val="20"/>
        </w:rPr>
        <w:t>3.0, 3.5, 4.0</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checks can cause performance problems for some applications. There are two optimization techniques that you can use to improve performance. One technique combines security demands; the other suppresses demands for permission to call into unmanaged code. Although these techniques might improve the performance of your application, they can also make your application vulnerable to security exploits. Before using these optimization techniques, you should take the following precautions:</w:t>
      </w:r>
    </w:p>
    <w:p w:rsidR="00FD79B5" w:rsidRDefault="00FD79B5" w:rsidP="00355575">
      <w:pPr>
        <w:pStyle w:val="NormalWeb"/>
        <w:spacing w:before="0" w:beforeAutospacing="0" w:after="0" w:afterAutospacing="0" w:line="270" w:lineRule="atLeast"/>
        <w:rPr>
          <w:rFonts w:ascii="Segoe UI" w:hAnsi="Segoe UI" w:cs="Segoe UI"/>
          <w:color w:val="2A2A2A"/>
          <w:sz w:val="20"/>
          <w:szCs w:val="20"/>
        </w:rPr>
      </w:pPr>
    </w:p>
    <w:p w:rsidR="00FD79B5" w:rsidRPr="00FD79B5" w:rsidRDefault="00FD79B5" w:rsidP="00AE0DE6">
      <w:pPr>
        <w:numPr>
          <w:ilvl w:val="0"/>
          <w:numId w:val="35"/>
        </w:numPr>
        <w:spacing w:after="0" w:line="270" w:lineRule="atLeast"/>
        <w:rPr>
          <w:rFonts w:ascii="Segoe UI" w:eastAsia="Times New Roman" w:hAnsi="Segoe UI" w:cs="Segoe UI"/>
          <w:color w:val="2A2A2A"/>
          <w:sz w:val="20"/>
          <w:szCs w:val="20"/>
        </w:rPr>
      </w:pPr>
      <w:r w:rsidRPr="00FD79B5">
        <w:rPr>
          <w:rFonts w:ascii="Segoe UI" w:eastAsia="Times New Roman" w:hAnsi="Segoe UI" w:cs="Segoe UI"/>
          <w:color w:val="2A2A2A"/>
          <w:sz w:val="20"/>
          <w:szCs w:val="20"/>
        </w:rPr>
        <w:t>Follow the </w:t>
      </w:r>
      <w:hyperlink r:id="rId1056" w:history="1">
        <w:r w:rsidRPr="00FD79B5">
          <w:rPr>
            <w:rFonts w:ascii="Segoe UI" w:eastAsia="Times New Roman" w:hAnsi="Segoe UI" w:cs="Segoe UI"/>
            <w:color w:val="03697A"/>
            <w:sz w:val="20"/>
            <w:szCs w:val="20"/>
          </w:rPr>
          <w:t>Secure Coding Guidelines</w:t>
        </w:r>
      </w:hyperlink>
      <w:r w:rsidRPr="00FD79B5">
        <w:rPr>
          <w:rFonts w:ascii="Segoe UI" w:eastAsia="Times New Roman" w:hAnsi="Segoe UI" w:cs="Segoe UI"/>
          <w:color w:val="2A2A2A"/>
          <w:sz w:val="20"/>
          <w:szCs w:val="20"/>
        </w:rPr>
        <w:t> for managed code.</w:t>
      </w:r>
    </w:p>
    <w:p w:rsidR="00355575" w:rsidRDefault="00355575" w:rsidP="00AE0DE6">
      <w:pPr>
        <w:numPr>
          <w:ilvl w:val="0"/>
          <w:numId w:val="3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Understand the security implications of the optimizations and use other methods to protect your application as appropriate.</w:t>
      </w:r>
    </w:p>
    <w:p w:rsidR="00355575" w:rsidRDefault="00355575" w:rsidP="00AE0DE6">
      <w:pPr>
        <w:numPr>
          <w:ilvl w:val="0"/>
          <w:numId w:val="3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Implement the minimum security optimizations required to improve application performance.</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optimizing your code, you should test the optimized code to determine whether its performance actually improved. If not, you should remove the security optimizations to help prevent inadvertent security weaknesses.</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p>
    <w:p w:rsidR="00355575" w:rsidRDefault="00355575" w:rsidP="00355575">
      <w:pPr>
        <w:spacing w:line="211" w:lineRule="atLeast"/>
        <w:rPr>
          <w:rFonts w:ascii="Segoe UI" w:hAnsi="Segoe UI" w:cs="Segoe UI"/>
          <w:color w:val="000000"/>
          <w:sz w:val="20"/>
          <w:szCs w:val="20"/>
        </w:rPr>
      </w:pPr>
      <w:r>
        <w:rPr>
          <w:rStyle w:val="Strong"/>
          <w:rFonts w:ascii="Segoe UI" w:hAnsi="Segoe UI" w:cs="Segoe UI"/>
          <w:color w:val="000000"/>
          <w:sz w:val="20"/>
          <w:szCs w:val="20"/>
        </w:rPr>
        <w:t>Caution   </w:t>
      </w:r>
      <w:r>
        <w:rPr>
          <w:rFonts w:ascii="Segoe UI" w:hAnsi="Segoe UI" w:cs="Segoe UI"/>
          <w:color w:val="000000"/>
          <w:sz w:val="20"/>
          <w:szCs w:val="20"/>
        </w:rPr>
        <w:t>Security optimization requires you to change the standard code access security. To avoid introducing security vulnerabilities into your code, be sure you understand the security implications of the optimization techniques before using them.</w:t>
      </w:r>
    </w:p>
    <w:p w:rsidR="00355575" w:rsidRPr="00355575" w:rsidRDefault="00355575" w:rsidP="00355575">
      <w:pPr>
        <w:rPr>
          <w:b/>
        </w:rPr>
      </w:pPr>
      <w:r w:rsidRPr="00355575">
        <w:rPr>
          <w:b/>
        </w:rPr>
        <w:t>Combining Security Demands</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optimize code that makes security demands, you can, in some situations, use a technique for combining demands.</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example, if:</w:t>
      </w:r>
    </w:p>
    <w:p w:rsidR="00355575" w:rsidRDefault="00355575" w:rsidP="00AE0DE6">
      <w:pPr>
        <w:numPr>
          <w:ilvl w:val="0"/>
          <w:numId w:val="3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your code performs a number of operations within a single method, and</w:t>
      </w:r>
    </w:p>
    <w:p w:rsidR="00355575" w:rsidRDefault="00355575" w:rsidP="00AE0DE6">
      <w:pPr>
        <w:numPr>
          <w:ilvl w:val="0"/>
          <w:numId w:val="3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when performing each of those operations, your code calls into a managed class library that demands that your code have the same permission on each call to the library,</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then:</w:t>
      </w:r>
    </w:p>
    <w:p w:rsidR="00355575" w:rsidRDefault="00355575" w:rsidP="00AE0DE6">
      <w:pPr>
        <w:numPr>
          <w:ilvl w:val="0"/>
          <w:numId w:val="3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you can modify your code to perform a</w:t>
      </w:r>
      <w:r>
        <w:rPr>
          <w:rStyle w:val="apple-converted-space"/>
          <w:rFonts w:ascii="Segoe UI" w:hAnsi="Segoe UI" w:cs="Segoe UI"/>
          <w:color w:val="000000"/>
          <w:sz w:val="20"/>
          <w:szCs w:val="20"/>
        </w:rPr>
        <w:t> </w:t>
      </w:r>
      <w:r>
        <w:rPr>
          <w:rStyle w:val="Strong"/>
          <w:rFonts w:ascii="Segoe UI" w:hAnsi="Segoe UI" w:cs="Segoe UI"/>
          <w:color w:val="000000"/>
          <w:sz w:val="20"/>
          <w:szCs w:val="20"/>
        </w:rPr>
        <w:t>Demand</w:t>
      </w:r>
      <w:r>
        <w:rPr>
          <w:rStyle w:val="apple-converted-space"/>
          <w:rFonts w:ascii="Segoe UI" w:hAnsi="Segoe UI" w:cs="Segoe UI"/>
          <w:color w:val="000000"/>
          <w:sz w:val="20"/>
          <w:szCs w:val="20"/>
        </w:rPr>
        <w:t> </w:t>
      </w:r>
      <w:r>
        <w:rPr>
          <w:rFonts w:ascii="Segoe UI" w:hAnsi="Segoe UI" w:cs="Segoe UI"/>
          <w:color w:val="000000"/>
          <w:sz w:val="20"/>
          <w:szCs w:val="20"/>
        </w:rPr>
        <w:t>and an</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Assert</w:t>
      </w:r>
      <w:r>
        <w:rPr>
          <w:rStyle w:val="apple-converted-space"/>
          <w:rFonts w:ascii="Segoe UI" w:hAnsi="Segoe UI" w:cs="Segoe UI"/>
          <w:color w:val="000000"/>
          <w:sz w:val="20"/>
          <w:szCs w:val="20"/>
        </w:rPr>
        <w:t> </w:t>
      </w:r>
      <w:r>
        <w:rPr>
          <w:rFonts w:ascii="Segoe UI" w:hAnsi="Segoe UI" w:cs="Segoe UI"/>
          <w:color w:val="000000"/>
          <w:sz w:val="20"/>
          <w:szCs w:val="20"/>
        </w:rPr>
        <w:t>of that permission to reduce the overhead incurred by the security demands.</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 call stack depth above the method is large, using this technique can result in a significant performance gain.</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illustrate how this works, suppose method M performs 100 operations. Each operation calls into a library that makes a security demand requiring your code and all its callers to have the X permission. Because of the security demands, each operation causes the runtime to walk the entire call stack examining each caller's permissions, to determine whether X permission was actually granted to each caller. If the call stack above method M is</w:t>
      </w:r>
      <w:r>
        <w:rPr>
          <w:rStyle w:val="apple-converted-space"/>
          <w:rFonts w:ascii="Segoe UI" w:hAnsi="Segoe UI" w:cs="Segoe UI"/>
          <w:i/>
          <w:iCs/>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i/>
          <w:iCs/>
          <w:color w:val="2A2A2A"/>
          <w:sz w:val="20"/>
          <w:szCs w:val="20"/>
        </w:rPr>
        <w:t> </w:t>
      </w:r>
      <w:r>
        <w:rPr>
          <w:rFonts w:ascii="Segoe UI" w:hAnsi="Segoe UI" w:cs="Segoe UI"/>
          <w:color w:val="2A2A2A"/>
          <w:sz w:val="20"/>
          <w:szCs w:val="20"/>
        </w:rPr>
        <w:t>levels deep, 100</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comparisons are required.</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optimize, you can do the following in method M:</w:t>
      </w:r>
    </w:p>
    <w:p w:rsidR="00355575" w:rsidRDefault="00355575" w:rsidP="00AE0DE6">
      <w:pPr>
        <w:numPr>
          <w:ilvl w:val="0"/>
          <w:numId w:val="3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Demand X, which results in the runtime performing a stack walk (of depth</w:t>
      </w:r>
      <w:r>
        <w:rPr>
          <w:rStyle w:val="apple-converted-space"/>
          <w:rFonts w:ascii="Segoe UI" w:hAnsi="Segoe UI" w:cs="Segoe UI"/>
          <w:color w:val="000000"/>
          <w:sz w:val="20"/>
          <w:szCs w:val="20"/>
        </w:rPr>
        <w:t> </w:t>
      </w:r>
      <w:r>
        <w:rPr>
          <w:rStyle w:val="Emphasis"/>
          <w:rFonts w:ascii="Segoe UI" w:hAnsi="Segoe UI" w:cs="Segoe UI"/>
          <w:color w:val="000000"/>
          <w:sz w:val="20"/>
          <w:szCs w:val="20"/>
        </w:rPr>
        <w:t>n</w:t>
      </w:r>
      <w:r>
        <w:rPr>
          <w:rFonts w:ascii="Segoe UI" w:hAnsi="Segoe UI" w:cs="Segoe UI"/>
          <w:color w:val="000000"/>
          <w:sz w:val="20"/>
          <w:szCs w:val="20"/>
        </w:rPr>
        <w:t>) to ensure that all callers indeed have permission X.</w:t>
      </w:r>
    </w:p>
    <w:p w:rsidR="00355575" w:rsidRDefault="00355575" w:rsidP="00AE0DE6">
      <w:pPr>
        <w:numPr>
          <w:ilvl w:val="0"/>
          <w:numId w:val="3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Then, assert permission X, which causes subsequent stack walks to stop at method M and succeed, thereby reducing the number of permission comparisons by 99</w:t>
      </w:r>
      <w:r>
        <w:rPr>
          <w:rStyle w:val="Emphasis"/>
          <w:rFonts w:ascii="Segoe UI" w:hAnsi="Segoe UI" w:cs="Segoe UI"/>
          <w:color w:val="000000"/>
          <w:sz w:val="20"/>
          <w:szCs w:val="20"/>
        </w:rPr>
        <w:t>n</w:t>
      </w:r>
      <w:r>
        <w:rPr>
          <w:rFonts w:ascii="Segoe UI" w:hAnsi="Segoe UI" w:cs="Segoe UI"/>
          <w:color w:val="000000"/>
          <w:sz w:val="20"/>
          <w:szCs w:val="20"/>
        </w:rPr>
        <w:t>.</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following code example, the</w:t>
      </w:r>
      <w:r>
        <w:rPr>
          <w:rStyle w:val="apple-converted-space"/>
          <w:rFonts w:ascii="Segoe UI" w:hAnsi="Segoe UI" w:cs="Segoe UI"/>
          <w:color w:val="2A2A2A"/>
          <w:sz w:val="20"/>
          <w:szCs w:val="20"/>
        </w:rPr>
        <w:t> </w:t>
      </w:r>
      <w:r>
        <w:rPr>
          <w:rStyle w:val="HTMLCode"/>
          <w:rFonts w:eastAsiaTheme="majorEastAsia"/>
          <w:color w:val="2A2A2A"/>
        </w:rPr>
        <w:t>GetFileCreationTime</w:t>
      </w:r>
      <w:r>
        <w:rPr>
          <w:rStyle w:val="apple-converted-space"/>
          <w:rFonts w:ascii="Segoe UI" w:hAnsi="Segoe UI" w:cs="Segoe UI"/>
          <w:color w:val="2A2A2A"/>
          <w:sz w:val="20"/>
          <w:szCs w:val="20"/>
        </w:rPr>
        <w:t> </w:t>
      </w:r>
      <w:r>
        <w:rPr>
          <w:rFonts w:ascii="Segoe UI" w:hAnsi="Segoe UI" w:cs="Segoe UI"/>
          <w:color w:val="2A2A2A"/>
          <w:sz w:val="20"/>
          <w:szCs w:val="20"/>
        </w:rPr>
        <w:t>method takes a string representation of a directory as a parameter and displays the name and creation date of every file in that directory. The static</w:t>
      </w:r>
      <w:r>
        <w:rPr>
          <w:rStyle w:val="apple-converted-space"/>
          <w:rFonts w:ascii="Segoe UI" w:hAnsi="Segoe UI" w:cs="Segoe UI"/>
          <w:color w:val="2A2A2A"/>
          <w:sz w:val="20"/>
          <w:szCs w:val="20"/>
        </w:rPr>
        <w:t> </w:t>
      </w:r>
      <w:hyperlink r:id="rId1057" w:history="1">
        <w:r>
          <w:rPr>
            <w:rStyle w:val="Hyperlink"/>
            <w:rFonts w:ascii="Segoe UI" w:eastAsiaTheme="majorEastAsia" w:hAnsi="Segoe UI" w:cs="Segoe UI"/>
            <w:color w:val="03697A"/>
            <w:sz w:val="20"/>
            <w:szCs w:val="20"/>
          </w:rPr>
          <w:t>File.GetCreationTime</w:t>
        </w:r>
      </w:hyperlink>
      <w:r>
        <w:rPr>
          <w:rStyle w:val="apple-converted-space"/>
          <w:rFonts w:ascii="Segoe UI" w:hAnsi="Segoe UI" w:cs="Segoe UI"/>
          <w:color w:val="2A2A2A"/>
          <w:sz w:val="20"/>
          <w:szCs w:val="20"/>
        </w:rPr>
        <w:t> </w:t>
      </w:r>
      <w:r>
        <w:rPr>
          <w:rFonts w:ascii="Segoe UI" w:hAnsi="Segoe UI" w:cs="Segoe UI"/>
          <w:color w:val="2A2A2A"/>
          <w:sz w:val="20"/>
          <w:szCs w:val="20"/>
        </w:rPr>
        <w:t>method reads information from the files but requires a demand and stack walk for every file it reads. The method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object, performs a demand to check the permissions of all callers on the stack, and then asserts the permission if the demand is successful. If the demand succeeds, only one stack walk is performed and the method reads the creation time from every file in the passed directory.</w:t>
      </w:r>
    </w:p>
    <w:p w:rsidR="00355575" w:rsidRDefault="00355575" w:rsidP="0035557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355575" w:rsidRDefault="00355575" w:rsidP="00355575">
      <w:pPr>
        <w:pStyle w:val="HTMLPreformatted"/>
        <w:spacing w:line="211" w:lineRule="atLeast"/>
        <w:rPr>
          <w:color w:val="000000"/>
        </w:rPr>
      </w:pPr>
      <w:r>
        <w:rPr>
          <w:color w:val="0000FF"/>
        </w:rPr>
        <w:t>Option</w:t>
      </w:r>
      <w:r>
        <w:rPr>
          <w:color w:val="000000"/>
        </w:rPr>
        <w:t xml:space="preserve"> </w:t>
      </w:r>
      <w:r>
        <w:rPr>
          <w:color w:val="0000FF"/>
        </w:rPr>
        <w:t>Explicit</w:t>
      </w:r>
    </w:p>
    <w:p w:rsidR="00355575" w:rsidRDefault="00355575" w:rsidP="00355575">
      <w:pPr>
        <w:pStyle w:val="HTMLPreformatted"/>
        <w:spacing w:line="211" w:lineRule="atLeast"/>
        <w:rPr>
          <w:color w:val="000000"/>
        </w:rPr>
      </w:pPr>
      <w:r>
        <w:rPr>
          <w:color w:val="0000FF"/>
        </w:rPr>
        <w:t>Option</w:t>
      </w:r>
      <w:r>
        <w:rPr>
          <w:color w:val="000000"/>
        </w:rPr>
        <w:t xml:space="preserve"> Strict</w:t>
      </w:r>
    </w:p>
    <w:p w:rsidR="00355575" w:rsidRDefault="00355575" w:rsidP="00355575">
      <w:pPr>
        <w:pStyle w:val="HTMLPreformatted"/>
        <w:spacing w:line="211" w:lineRule="atLeast"/>
        <w:rPr>
          <w:color w:val="000000"/>
        </w:rPr>
      </w:pPr>
      <w:r>
        <w:rPr>
          <w:color w:val="0000FF"/>
        </w:rPr>
        <w:t>Imports</w:t>
      </w:r>
      <w:r>
        <w:rPr>
          <w:color w:val="000000"/>
        </w:rPr>
        <w:t xml:space="preserve"> System</w:t>
      </w:r>
    </w:p>
    <w:p w:rsidR="00355575" w:rsidRDefault="00355575" w:rsidP="00355575">
      <w:pPr>
        <w:pStyle w:val="HTMLPreformatted"/>
        <w:spacing w:line="211" w:lineRule="atLeast"/>
        <w:rPr>
          <w:color w:val="000000"/>
        </w:rPr>
      </w:pPr>
      <w:r>
        <w:rPr>
          <w:color w:val="0000FF"/>
        </w:rPr>
        <w:t>Imports</w:t>
      </w:r>
      <w:r>
        <w:rPr>
          <w:color w:val="000000"/>
        </w:rPr>
        <w:t xml:space="preserve"> System.IO</w:t>
      </w:r>
    </w:p>
    <w:p w:rsidR="00355575" w:rsidRDefault="00355575" w:rsidP="00355575">
      <w:pPr>
        <w:pStyle w:val="HTMLPreformatted"/>
        <w:spacing w:line="211" w:lineRule="atLeast"/>
        <w:rPr>
          <w:color w:val="000000"/>
        </w:rPr>
      </w:pPr>
      <w:r>
        <w:rPr>
          <w:color w:val="0000FF"/>
        </w:rPr>
        <w:t>Imports</w:t>
      </w:r>
      <w:r>
        <w:rPr>
          <w:color w:val="000000"/>
        </w:rPr>
        <w:t xml:space="preserve"> System.Security</w:t>
      </w:r>
    </w:p>
    <w:p w:rsidR="00355575" w:rsidRDefault="00355575" w:rsidP="00355575">
      <w:pPr>
        <w:pStyle w:val="HTMLPreformatted"/>
        <w:spacing w:line="211" w:lineRule="atLeast"/>
        <w:rPr>
          <w:color w:val="000000"/>
        </w:rPr>
      </w:pPr>
      <w:r>
        <w:rPr>
          <w:color w:val="0000FF"/>
        </w:rPr>
        <w:t>Imports</w:t>
      </w:r>
      <w:r>
        <w:rPr>
          <w:color w:val="000000"/>
        </w:rPr>
        <w:t xml:space="preserve"> System.Security.Permissions</w:t>
      </w:r>
    </w:p>
    <w:p w:rsidR="00355575" w:rsidRDefault="00355575" w:rsidP="00355575">
      <w:pPr>
        <w:pStyle w:val="HTMLPreformatted"/>
        <w:spacing w:line="211" w:lineRule="atLeast"/>
        <w:rPr>
          <w:color w:val="000000"/>
        </w:rPr>
      </w:pPr>
      <w:r>
        <w:rPr>
          <w:color w:val="0000FF"/>
        </w:rPr>
        <w:t>Namespace</w:t>
      </w:r>
      <w:r>
        <w:rPr>
          <w:color w:val="000000"/>
        </w:rPr>
        <w:t xml:space="preserve"> OptimizedSecurity</w:t>
      </w:r>
    </w:p>
    <w:p w:rsidR="00355575" w:rsidRDefault="00355575" w:rsidP="00355575">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FileUtil      </w:t>
      </w:r>
    </w:p>
    <w:p w:rsidR="00355575" w:rsidRDefault="00355575" w:rsidP="00355575">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355575" w:rsidRDefault="00355575" w:rsidP="00355575">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355575" w:rsidRDefault="00355575" w:rsidP="00355575">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GetFileCreationTime(Directory </w:t>
      </w:r>
      <w:r>
        <w:rPr>
          <w:color w:val="0000FF"/>
        </w:rPr>
        <w:t>As</w:t>
      </w:r>
      <w:r>
        <w:rPr>
          <w:color w:val="000000"/>
        </w:rPr>
        <w:t xml:space="preserve"> </w:t>
      </w:r>
      <w:r>
        <w:rPr>
          <w:color w:val="0000FF"/>
        </w:rPr>
        <w:t>String</w:t>
      </w:r>
      <w:r>
        <w:rPr>
          <w:color w:val="000000"/>
        </w:rPr>
        <w:t>)</w:t>
      </w:r>
    </w:p>
    <w:p w:rsidR="00355575" w:rsidRDefault="00355575" w:rsidP="00355575">
      <w:pPr>
        <w:pStyle w:val="HTMLPreformatted"/>
        <w:spacing w:line="211" w:lineRule="atLeast"/>
        <w:rPr>
          <w:color w:val="000000"/>
        </w:rPr>
      </w:pPr>
      <w:r>
        <w:rPr>
          <w:color w:val="000000"/>
        </w:rPr>
        <w:t xml:space="preserve">         </w:t>
      </w:r>
      <w:r>
        <w:rPr>
          <w:color w:val="008000"/>
        </w:rPr>
        <w:t xml:space="preserve">'Initialize DirectoryInfo object to the passed directory. </w:t>
      </w:r>
    </w:p>
    <w:p w:rsidR="00355575" w:rsidRDefault="00355575" w:rsidP="00355575">
      <w:pPr>
        <w:pStyle w:val="HTMLPreformatted"/>
        <w:spacing w:line="211" w:lineRule="atLeast"/>
        <w:rPr>
          <w:color w:val="000000"/>
        </w:rPr>
      </w:pPr>
      <w:r>
        <w:rPr>
          <w:color w:val="000000"/>
        </w:rPr>
        <w:t xml:space="preserve">         </w:t>
      </w:r>
      <w:r>
        <w:rPr>
          <w:color w:val="0000FF"/>
        </w:rPr>
        <w:t>Dim</w:t>
      </w:r>
      <w:r>
        <w:rPr>
          <w:color w:val="000000"/>
        </w:rPr>
        <w:t xml:space="preserve"> DirFiles </w:t>
      </w:r>
      <w:r>
        <w:rPr>
          <w:color w:val="0000FF"/>
        </w:rPr>
        <w:t>As</w:t>
      </w:r>
      <w:r>
        <w:rPr>
          <w:color w:val="000000"/>
        </w:rPr>
        <w:t xml:space="preserve"> </w:t>
      </w:r>
      <w:r>
        <w:rPr>
          <w:color w:val="0000FF"/>
        </w:rPr>
        <w:t>New</w:t>
      </w:r>
      <w:r>
        <w:rPr>
          <w:color w:val="000000"/>
        </w:rPr>
        <w:t xml:space="preserve"> DirectoryInfo(Directory)</w:t>
      </w:r>
    </w:p>
    <w:p w:rsidR="00355575" w:rsidRDefault="00355575" w:rsidP="00355575">
      <w:pPr>
        <w:pStyle w:val="HTMLPreformatted"/>
        <w:spacing w:line="211" w:lineRule="atLeast"/>
        <w:rPr>
          <w:color w:val="000000"/>
        </w:rPr>
      </w:pPr>
      <w:r>
        <w:rPr>
          <w:color w:val="000000"/>
        </w:rPr>
        <w:t xml:space="preserve">         </w:t>
      </w:r>
      <w:r>
        <w:rPr>
          <w:color w:val="008000"/>
        </w:rPr>
        <w:t>'Create a DateTime object to be initialized below.</w:t>
      </w:r>
    </w:p>
    <w:p w:rsidR="00355575" w:rsidRDefault="00355575" w:rsidP="00355575">
      <w:pPr>
        <w:pStyle w:val="HTMLPreformatted"/>
        <w:spacing w:line="211" w:lineRule="atLeast"/>
        <w:rPr>
          <w:color w:val="000000"/>
        </w:rPr>
      </w:pPr>
      <w:r>
        <w:rPr>
          <w:color w:val="000000"/>
        </w:rPr>
        <w:t xml:space="preserve">         </w:t>
      </w:r>
      <w:r>
        <w:rPr>
          <w:color w:val="0000FF"/>
        </w:rPr>
        <w:t>Dim</w:t>
      </w:r>
      <w:r>
        <w:rPr>
          <w:color w:val="000000"/>
        </w:rPr>
        <w:t xml:space="preserve"> TheTime </w:t>
      </w:r>
      <w:r>
        <w:rPr>
          <w:color w:val="0000FF"/>
        </w:rPr>
        <w:t>As</w:t>
      </w:r>
      <w:r>
        <w:rPr>
          <w:color w:val="000000"/>
        </w:rPr>
        <w:t xml:space="preserve"> DateTime</w:t>
      </w:r>
    </w:p>
    <w:p w:rsidR="00355575" w:rsidRDefault="00355575" w:rsidP="00355575">
      <w:pPr>
        <w:pStyle w:val="HTMLPreformatted"/>
        <w:spacing w:line="211" w:lineRule="atLeast"/>
        <w:rPr>
          <w:color w:val="000000"/>
        </w:rPr>
      </w:pPr>
      <w:r>
        <w:rPr>
          <w:color w:val="000000"/>
        </w:rPr>
        <w:t xml:space="preserve">         </w:t>
      </w:r>
      <w:r>
        <w:rPr>
          <w:color w:val="008000"/>
        </w:rPr>
        <w:t>'Get a list of files for the current directory.</w:t>
      </w:r>
    </w:p>
    <w:p w:rsidR="00355575" w:rsidRDefault="00355575" w:rsidP="00355575">
      <w:pPr>
        <w:pStyle w:val="HTMLPreformatted"/>
        <w:spacing w:line="211" w:lineRule="atLeast"/>
        <w:rPr>
          <w:color w:val="000000"/>
        </w:rPr>
      </w:pPr>
      <w:r>
        <w:rPr>
          <w:color w:val="000000"/>
        </w:rPr>
        <w:t xml:space="preserve">         </w:t>
      </w:r>
      <w:r>
        <w:rPr>
          <w:color w:val="0000FF"/>
        </w:rPr>
        <w:t>Dim</w:t>
      </w:r>
      <w:r>
        <w:rPr>
          <w:color w:val="000000"/>
        </w:rPr>
        <w:t xml:space="preserve"> Files </w:t>
      </w:r>
      <w:r>
        <w:rPr>
          <w:color w:val="0000FF"/>
        </w:rPr>
        <w:t>As</w:t>
      </w:r>
      <w:r>
        <w:rPr>
          <w:color w:val="000000"/>
        </w:rPr>
        <w:t xml:space="preserve"> FileInfo() = DirFiles.GetFiles()</w:t>
      </w:r>
    </w:p>
    <w:p w:rsidR="00355575" w:rsidRDefault="00355575" w:rsidP="00355575">
      <w:pPr>
        <w:pStyle w:val="HTMLPreformatted"/>
        <w:spacing w:line="211" w:lineRule="atLeast"/>
        <w:rPr>
          <w:color w:val="000000"/>
        </w:rPr>
      </w:pPr>
      <w:r>
        <w:rPr>
          <w:color w:val="000000"/>
        </w:rPr>
        <w:t xml:space="preserve">         </w:t>
      </w:r>
      <w:r>
        <w:rPr>
          <w:color w:val="008000"/>
        </w:rPr>
        <w:t xml:space="preserve">'Create a new instance of FileIOPermission with read </w:t>
      </w:r>
    </w:p>
    <w:p w:rsidR="00355575" w:rsidRDefault="00355575" w:rsidP="00355575">
      <w:pPr>
        <w:pStyle w:val="HTMLPreformatted"/>
        <w:spacing w:line="211" w:lineRule="atLeast"/>
        <w:rPr>
          <w:color w:val="000000"/>
        </w:rPr>
      </w:pPr>
      <w:r>
        <w:rPr>
          <w:color w:val="000000"/>
        </w:rPr>
        <w:t xml:space="preserve">         </w:t>
      </w:r>
      <w:r>
        <w:rPr>
          <w:color w:val="008000"/>
        </w:rPr>
        <w:t>'permission to the current directory.</w:t>
      </w:r>
    </w:p>
    <w:p w:rsidR="00355575" w:rsidRDefault="00355575" w:rsidP="00355575">
      <w:pPr>
        <w:pStyle w:val="HTMLPreformatted"/>
        <w:spacing w:line="211" w:lineRule="atLeast"/>
        <w:rPr>
          <w:color w:val="000000"/>
        </w:rPr>
      </w:pPr>
      <w:r>
        <w:rPr>
          <w:color w:val="000000"/>
        </w:rPr>
        <w:t xml:space="preserve">         </w:t>
      </w:r>
      <w:r>
        <w:rPr>
          <w:color w:val="0000FF"/>
        </w:rPr>
        <w:t>Dim</w:t>
      </w:r>
      <w:r>
        <w:rPr>
          <w:color w:val="000000"/>
        </w:rPr>
        <w:t xml:space="preserve"> FilePermission </w:t>
      </w:r>
      <w:r>
        <w:rPr>
          <w:color w:val="0000FF"/>
        </w:rPr>
        <w:t>As</w:t>
      </w:r>
      <w:r>
        <w:rPr>
          <w:color w:val="000000"/>
        </w:rPr>
        <w:t xml:space="preserve"> </w:t>
      </w:r>
      <w:r>
        <w:rPr>
          <w:color w:val="0000FF"/>
        </w:rPr>
        <w:t>New</w:t>
      </w:r>
      <w:r>
        <w:rPr>
          <w:color w:val="000000"/>
        </w:rPr>
        <w:t xml:space="preserve"> FileIOPermission(FileIOPermissionAccess.Read, Directory)</w:t>
      </w:r>
    </w:p>
    <w:p w:rsidR="00355575" w:rsidRDefault="00355575" w:rsidP="00355575">
      <w:pPr>
        <w:pStyle w:val="HTMLPreformatted"/>
        <w:spacing w:line="211" w:lineRule="atLeast"/>
        <w:rPr>
          <w:color w:val="000000"/>
        </w:rPr>
      </w:pPr>
      <w:r>
        <w:rPr>
          <w:color w:val="000000"/>
        </w:rPr>
        <w:t xml:space="preserve">         </w:t>
      </w:r>
      <w:r>
        <w:rPr>
          <w:color w:val="0000FF"/>
        </w:rPr>
        <w:t>Try</w:t>
      </w:r>
    </w:p>
    <w:p w:rsidR="00355575" w:rsidRDefault="00355575" w:rsidP="00355575">
      <w:pPr>
        <w:pStyle w:val="HTMLPreformatted"/>
        <w:spacing w:line="211" w:lineRule="atLeast"/>
        <w:rPr>
          <w:color w:val="000000"/>
        </w:rPr>
      </w:pPr>
      <w:r>
        <w:rPr>
          <w:color w:val="000000"/>
        </w:rPr>
        <w:t xml:space="preserve">            </w:t>
      </w:r>
      <w:r>
        <w:rPr>
          <w:color w:val="008000"/>
        </w:rPr>
        <w:t>'Check the stack by making a demand.</w:t>
      </w:r>
    </w:p>
    <w:p w:rsidR="00355575" w:rsidRDefault="00355575" w:rsidP="00355575">
      <w:pPr>
        <w:pStyle w:val="HTMLPreformatted"/>
        <w:spacing w:line="211" w:lineRule="atLeast"/>
        <w:rPr>
          <w:color w:val="000000"/>
        </w:rPr>
      </w:pPr>
      <w:r>
        <w:rPr>
          <w:color w:val="000000"/>
        </w:rPr>
        <w:t xml:space="preserve">            FilePermission.Demand()</w:t>
      </w:r>
    </w:p>
    <w:p w:rsidR="00355575" w:rsidRDefault="00355575" w:rsidP="00355575">
      <w:pPr>
        <w:pStyle w:val="HTMLPreformatted"/>
        <w:spacing w:line="211" w:lineRule="atLeast"/>
        <w:rPr>
          <w:color w:val="000000"/>
        </w:rPr>
      </w:pPr>
      <w:r>
        <w:rPr>
          <w:color w:val="000000"/>
        </w:rPr>
        <w:t xml:space="preserve">            </w:t>
      </w:r>
      <w:r>
        <w:rPr>
          <w:color w:val="008000"/>
        </w:rPr>
        <w:t xml:space="preserve">'If the demand succeeded, assert permission and </w:t>
      </w:r>
    </w:p>
    <w:p w:rsidR="00355575" w:rsidRDefault="00355575" w:rsidP="00355575">
      <w:pPr>
        <w:pStyle w:val="HTMLPreformatted"/>
        <w:spacing w:line="211" w:lineRule="atLeast"/>
        <w:rPr>
          <w:color w:val="000000"/>
        </w:rPr>
      </w:pPr>
      <w:r>
        <w:rPr>
          <w:color w:val="000000"/>
        </w:rPr>
        <w:t xml:space="preserve">            </w:t>
      </w:r>
      <w:r>
        <w:rPr>
          <w:color w:val="008000"/>
        </w:rPr>
        <w:t>'perform the operation.</w:t>
      </w:r>
    </w:p>
    <w:p w:rsidR="00355575" w:rsidRDefault="00355575" w:rsidP="00355575">
      <w:pPr>
        <w:pStyle w:val="HTMLPreformatted"/>
        <w:spacing w:line="211" w:lineRule="atLeast"/>
        <w:rPr>
          <w:color w:val="000000"/>
        </w:rPr>
      </w:pPr>
      <w:r>
        <w:rPr>
          <w:color w:val="000000"/>
        </w:rPr>
        <w:t xml:space="preserve">            FilePermission.Assert()</w:t>
      </w:r>
    </w:p>
    <w:p w:rsidR="00355575" w:rsidRDefault="00355575" w:rsidP="00355575">
      <w:pPr>
        <w:pStyle w:val="HTMLPreformatted"/>
        <w:spacing w:line="211" w:lineRule="atLeast"/>
        <w:rPr>
          <w:color w:val="000000"/>
        </w:rPr>
      </w:pPr>
      <w:r>
        <w:rPr>
          <w:color w:val="000000"/>
        </w:rPr>
        <w:t xml:space="preserve">            </w:t>
      </w:r>
      <w:r>
        <w:rPr>
          <w:color w:val="0000FF"/>
        </w:rPr>
        <w:t>Dim</w:t>
      </w:r>
      <w:r>
        <w:rPr>
          <w:color w:val="000000"/>
        </w:rPr>
        <w:t xml:space="preserve"> x </w:t>
      </w:r>
      <w:r>
        <w:rPr>
          <w:color w:val="0000FF"/>
        </w:rPr>
        <w:t>As</w:t>
      </w:r>
      <w:r>
        <w:rPr>
          <w:color w:val="000000"/>
        </w:rPr>
        <w:t xml:space="preserve"> </w:t>
      </w:r>
      <w:r>
        <w:rPr>
          <w:color w:val="0000FF"/>
        </w:rPr>
        <w:t>Integer</w:t>
      </w:r>
    </w:p>
    <w:p w:rsidR="00355575" w:rsidRDefault="00355575" w:rsidP="00355575">
      <w:pPr>
        <w:pStyle w:val="HTMLPreformatted"/>
        <w:spacing w:line="211" w:lineRule="atLeast"/>
        <w:rPr>
          <w:color w:val="000000"/>
        </w:rPr>
      </w:pPr>
      <w:r>
        <w:rPr>
          <w:color w:val="000000"/>
        </w:rPr>
        <w:t xml:space="preserve">            </w:t>
      </w:r>
      <w:r>
        <w:rPr>
          <w:color w:val="0000FF"/>
        </w:rPr>
        <w:t>For</w:t>
      </w:r>
      <w:r>
        <w:rPr>
          <w:color w:val="000000"/>
        </w:rPr>
        <w:t xml:space="preserve"> x = 0 </w:t>
      </w:r>
      <w:r>
        <w:rPr>
          <w:color w:val="0000FF"/>
        </w:rPr>
        <w:t>To</w:t>
      </w:r>
      <w:r>
        <w:rPr>
          <w:color w:val="000000"/>
        </w:rPr>
        <w:t xml:space="preserve"> Files.Length - 1</w:t>
      </w:r>
    </w:p>
    <w:p w:rsidR="00355575" w:rsidRDefault="00355575" w:rsidP="00355575">
      <w:pPr>
        <w:pStyle w:val="HTMLPreformatted"/>
        <w:spacing w:line="211" w:lineRule="atLeast"/>
        <w:rPr>
          <w:color w:val="000000"/>
        </w:rPr>
      </w:pPr>
      <w:r>
        <w:rPr>
          <w:color w:val="000000"/>
        </w:rPr>
        <w:t xml:space="preserve">               TheTime = File.GetCreationTime(Files(x).FullName)</w:t>
      </w:r>
    </w:p>
    <w:p w:rsidR="00355575" w:rsidRDefault="00355575" w:rsidP="00355575">
      <w:pPr>
        <w:pStyle w:val="HTMLPreformatted"/>
        <w:spacing w:line="211" w:lineRule="atLeast"/>
        <w:rPr>
          <w:color w:val="000000"/>
        </w:rPr>
      </w:pPr>
      <w:r>
        <w:rPr>
          <w:color w:val="000000"/>
        </w:rPr>
        <w:t xml:space="preserve">               Console.WriteLine(</w:t>
      </w:r>
      <w:r>
        <w:rPr>
          <w:color w:val="A31515"/>
        </w:rPr>
        <w:t>"File: {0} Created: {1:G}"</w:t>
      </w:r>
      <w:r>
        <w:rPr>
          <w:color w:val="000000"/>
        </w:rPr>
        <w:t>, Files(x).Name, TheTime)</w:t>
      </w:r>
    </w:p>
    <w:p w:rsidR="00355575" w:rsidRDefault="00355575" w:rsidP="00355575">
      <w:pPr>
        <w:pStyle w:val="HTMLPreformatted"/>
        <w:spacing w:line="211" w:lineRule="atLeast"/>
        <w:rPr>
          <w:color w:val="000000"/>
        </w:rPr>
      </w:pPr>
      <w:r>
        <w:rPr>
          <w:color w:val="000000"/>
        </w:rPr>
        <w:t xml:space="preserve">            </w:t>
      </w:r>
      <w:r>
        <w:rPr>
          <w:color w:val="0000FF"/>
        </w:rPr>
        <w:t>Next</w:t>
      </w:r>
      <w:r>
        <w:rPr>
          <w:color w:val="000000"/>
        </w:rPr>
        <w:t xml:space="preserve"> x</w:t>
      </w:r>
    </w:p>
    <w:p w:rsidR="00355575" w:rsidRDefault="00355575" w:rsidP="00355575">
      <w:pPr>
        <w:pStyle w:val="HTMLPreformatted"/>
        <w:spacing w:line="211" w:lineRule="atLeast"/>
        <w:rPr>
          <w:color w:val="000000"/>
        </w:rPr>
      </w:pPr>
      <w:r>
        <w:rPr>
          <w:color w:val="000000"/>
        </w:rPr>
        <w:t xml:space="preserve">         </w:t>
      </w:r>
      <w:r>
        <w:rPr>
          <w:color w:val="008000"/>
        </w:rPr>
        <w:t>'Catch a security exception and display an error.</w:t>
      </w:r>
    </w:p>
    <w:p w:rsidR="00355575" w:rsidRDefault="00355575" w:rsidP="00355575">
      <w:pPr>
        <w:pStyle w:val="HTMLPreformatted"/>
        <w:spacing w:line="211" w:lineRule="atLeast"/>
        <w:rPr>
          <w:color w:val="000000"/>
        </w:rPr>
      </w:pPr>
      <w:r>
        <w:rPr>
          <w:color w:val="000000"/>
        </w:rPr>
        <w:t xml:space="preserve">         </w:t>
      </w:r>
      <w:r>
        <w:rPr>
          <w:color w:val="0000FF"/>
        </w:rPr>
        <w:t>Catch</w:t>
      </w:r>
    </w:p>
    <w:p w:rsidR="00355575" w:rsidRDefault="00355575" w:rsidP="00355575">
      <w:pPr>
        <w:pStyle w:val="HTMLPreformatted"/>
        <w:spacing w:line="211" w:lineRule="atLeast"/>
        <w:rPr>
          <w:color w:val="000000"/>
        </w:rPr>
      </w:pPr>
      <w:r>
        <w:rPr>
          <w:color w:val="000000"/>
        </w:rPr>
        <w:t xml:space="preserve">            Console.WriteLine(</w:t>
      </w:r>
      <w:r>
        <w:rPr>
          <w:color w:val="A31515"/>
        </w:rPr>
        <w:t>"You do not have permission to read this directory."</w:t>
      </w:r>
      <w:r>
        <w:rPr>
          <w:color w:val="000000"/>
        </w:rPr>
        <w:t>)</w:t>
      </w:r>
    </w:p>
    <w:p w:rsidR="00355575" w:rsidRDefault="00355575" w:rsidP="00355575">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Try</w:t>
      </w:r>
    </w:p>
    <w:p w:rsidR="00355575" w:rsidRDefault="00355575" w:rsidP="00355575">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355575" w:rsidRDefault="00355575" w:rsidP="00355575">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Class</w:t>
      </w:r>
    </w:p>
    <w:p w:rsidR="00355575" w:rsidRDefault="00355575" w:rsidP="00355575">
      <w:pPr>
        <w:pStyle w:val="HTMLPreformatted"/>
        <w:spacing w:line="211" w:lineRule="atLeast"/>
        <w:rPr>
          <w:color w:val="000000"/>
        </w:rPr>
      </w:pPr>
      <w:r>
        <w:rPr>
          <w:color w:val="0000FF"/>
        </w:rPr>
        <w:t>End</w:t>
      </w:r>
      <w:r>
        <w:rPr>
          <w:color w:val="000000"/>
        </w:rPr>
        <w:t xml:space="preserve"> </w:t>
      </w:r>
      <w:r>
        <w:rPr>
          <w:color w:val="0000FF"/>
        </w:rPr>
        <w:t>Namespace</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 demand in the previous example succeeds, every file and its creation date and time are displayed for the passed directory. If the demand fails, the security exception is intercepted and the following message is displayed to the console:</w:t>
      </w:r>
    </w:p>
    <w:p w:rsidR="00355575" w:rsidRDefault="00355575" w:rsidP="00355575">
      <w:pPr>
        <w:pStyle w:val="HTMLPreformatted"/>
        <w:spacing w:line="211" w:lineRule="atLeast"/>
        <w:rPr>
          <w:color w:val="000000"/>
        </w:rPr>
      </w:pPr>
      <w:r>
        <w:rPr>
          <w:color w:val="000000"/>
        </w:rPr>
        <w:t>You do not have permission to read this directory.</w:t>
      </w:r>
    </w:p>
    <w:p w:rsidR="00355575" w:rsidRPr="00355575" w:rsidRDefault="00355575" w:rsidP="00355575">
      <w:pPr>
        <w:rPr>
          <w:b/>
        </w:rPr>
      </w:pPr>
      <w:r w:rsidRPr="00355575">
        <w:rPr>
          <w:b/>
        </w:rPr>
        <w:t>Suppressing Demands for Unmanaged Code Permission</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special optimization is available to code that has permission to call unmanaged code. This optimization enables your managed code to call into unmanaged code without incurring the overhead of a stack walk. Asserting unmanaged code permission can shorten the stack walk, but the optimization described in this topic can eliminate it entirely. (See</w:t>
      </w:r>
      <w:r>
        <w:rPr>
          <w:rStyle w:val="apple-converted-space"/>
          <w:rFonts w:ascii="Segoe UI" w:hAnsi="Segoe UI" w:cs="Segoe UI"/>
          <w:color w:val="2A2A2A"/>
          <w:sz w:val="20"/>
          <w:szCs w:val="20"/>
        </w:rPr>
        <w:t> </w:t>
      </w:r>
      <w:hyperlink r:id="rId1058"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for more information about the permission to call into unmanaged code.)</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Normally, a call into unmanaged code raises a demand of unmanaged code permission, which results in a stack walk that determines whether all callers have permission to call into unmanaged code. Applying the custom attribute</w:t>
      </w:r>
      <w:r>
        <w:rPr>
          <w:rStyle w:val="apple-converted-space"/>
          <w:rFonts w:ascii="Segoe UI" w:hAnsi="Segoe UI" w:cs="Segoe UI"/>
          <w:color w:val="2A2A2A"/>
          <w:sz w:val="20"/>
          <w:szCs w:val="20"/>
        </w:rPr>
        <w:t> </w:t>
      </w:r>
      <w:hyperlink r:id="rId1059"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to the method that calls into unmanaged code suppresses the demand. This attribute replaces the full stack walk at run time with a check that only verifies the permissions of the immediate caller at link time. In effect, using this attribute creates an open door into unmanaged code. Only code that has unmanaged code permission can use this attribute; otherwise, it has no effect.</w:t>
      </w:r>
    </w:p>
    <w:p w:rsidR="00355575" w:rsidRDefault="00355575" w:rsidP="00355575">
      <w:pPr>
        <w:spacing w:line="211" w:lineRule="atLeast"/>
        <w:rPr>
          <w:rFonts w:ascii="Segoe UI" w:hAnsi="Segoe UI" w:cs="Segoe UI"/>
          <w:color w:val="000000"/>
          <w:sz w:val="20"/>
          <w:szCs w:val="20"/>
        </w:rPr>
      </w:pPr>
      <w:r>
        <w:rPr>
          <w:rStyle w:val="Strong"/>
          <w:rFonts w:ascii="Segoe UI" w:hAnsi="Segoe UI" w:cs="Segoe UI"/>
          <w:color w:val="000000"/>
          <w:sz w:val="20"/>
          <w:szCs w:val="20"/>
        </w:rPr>
        <w:t>Caution</w:t>
      </w:r>
      <w:r>
        <w:rPr>
          <w:rFonts w:ascii="Segoe UI" w:hAnsi="Segoe UI" w:cs="Segoe UI"/>
          <w:color w:val="000000"/>
          <w:sz w:val="20"/>
          <w:szCs w:val="20"/>
        </w:rPr>
        <w:t>   Use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SuppressUnmanagedCodeSecurityAttribute</w:t>
      </w:r>
      <w:r>
        <w:rPr>
          <w:rStyle w:val="apple-converted-space"/>
          <w:rFonts w:ascii="Segoe UI" w:hAnsi="Segoe UI" w:cs="Segoe UI"/>
          <w:color w:val="000000"/>
          <w:sz w:val="20"/>
          <w:szCs w:val="20"/>
        </w:rPr>
        <w:t> </w:t>
      </w:r>
      <w:r>
        <w:rPr>
          <w:rFonts w:ascii="Segoe UI" w:hAnsi="Segoe UI" w:cs="Segoe UI"/>
          <w:color w:val="000000"/>
          <w:sz w:val="20"/>
          <w:szCs w:val="20"/>
        </w:rPr>
        <w:t>attribute only with extreme care. Incorrect use of this attribute can create security weaknesses.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SuppressUnmanagedCodeSecurityAttribute</w:t>
      </w:r>
      <w:r>
        <w:rPr>
          <w:rStyle w:val="apple-converted-space"/>
          <w:rFonts w:ascii="Segoe UI" w:hAnsi="Segoe UI" w:cs="Segoe UI"/>
          <w:color w:val="000000"/>
          <w:sz w:val="20"/>
          <w:szCs w:val="20"/>
        </w:rPr>
        <w:t> </w:t>
      </w:r>
      <w:r>
        <w:rPr>
          <w:rFonts w:ascii="Segoe UI" w:hAnsi="Segoe UI" w:cs="Segoe UI"/>
          <w:color w:val="000000"/>
          <w:sz w:val="20"/>
          <w:szCs w:val="20"/>
        </w:rPr>
        <w:t>attribute should never be used to allow less-trusted code (code that does not have unmanaged code permission) to call into unmanaged code.</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attribute is best applied only to privately declared entry points to unmanaged code so that code in other assemblies cannot access and take advantage of the security suppression. Typically, the highly trusted managed code that uses this attribute first demands some permission of callers before invoking the unmanaged code on the caller's behalf.</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rPr>
          <w:rFonts w:ascii="Segoe UI" w:hAnsi="Segoe UI" w:cs="Segoe UI"/>
          <w:color w:val="2A2A2A"/>
          <w:sz w:val="20"/>
          <w:szCs w:val="20"/>
        </w:rPr>
        <w:t>attribute applied to a private entry point.</w:t>
      </w:r>
    </w:p>
    <w:p w:rsidR="00355575" w:rsidRDefault="00355575" w:rsidP="0035557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355575" w:rsidRDefault="00355575" w:rsidP="00355575">
      <w:pPr>
        <w:pStyle w:val="HTMLPreformatted"/>
        <w:spacing w:line="211" w:lineRule="atLeast"/>
        <w:rPr>
          <w:color w:val="000000"/>
        </w:rPr>
      </w:pPr>
      <w:r>
        <w:rPr>
          <w:color w:val="000000"/>
        </w:rPr>
        <w:t xml:space="preserve">&lt;SuppressUnmanagedCodeSecurityAttribute()&gt; </w:t>
      </w:r>
      <w:r>
        <w:rPr>
          <w:color w:val="0000FF"/>
        </w:rPr>
        <w:t>Private</w:t>
      </w:r>
      <w:r>
        <w:rPr>
          <w:color w:val="000000"/>
        </w:rPr>
        <w:t xml:space="preserve"> </w:t>
      </w:r>
      <w:r>
        <w:rPr>
          <w:color w:val="0000FF"/>
        </w:rPr>
        <w:t>Declare</w:t>
      </w:r>
      <w:r>
        <w:rPr>
          <w:color w:val="000000"/>
        </w:rPr>
        <w:t xml:space="preserve"> </w:t>
      </w:r>
      <w:r>
        <w:rPr>
          <w:color w:val="0000FF"/>
        </w:rPr>
        <w:t>Sub</w:t>
      </w:r>
      <w:r>
        <w:rPr>
          <w:color w:val="000000"/>
        </w:rPr>
        <w:t xml:space="preserve"> </w:t>
      </w:r>
    </w:p>
    <w:p w:rsidR="00355575" w:rsidRDefault="00355575" w:rsidP="00355575">
      <w:pPr>
        <w:pStyle w:val="HTMLPreformatted"/>
        <w:spacing w:line="211" w:lineRule="atLeast"/>
        <w:rPr>
          <w:color w:val="000000"/>
        </w:rPr>
      </w:pPr>
      <w:r>
        <w:rPr>
          <w:color w:val="000000"/>
        </w:rPr>
        <w:t xml:space="preserve">EntryPoint </w:t>
      </w:r>
      <w:r>
        <w:rPr>
          <w:color w:val="0000FF"/>
        </w:rPr>
        <w:t>Lib</w:t>
      </w:r>
      <w:r>
        <w:rPr>
          <w:color w:val="000000"/>
        </w:rPr>
        <w:t xml:space="preserve"> </w:t>
      </w:r>
      <w:r>
        <w:rPr>
          <w:color w:val="A31515"/>
        </w:rPr>
        <w:t>"some.dll"</w:t>
      </w:r>
      <w:r>
        <w:rPr>
          <w:color w:val="000000"/>
        </w:rPr>
        <w:t xml:space="preserve">(args </w:t>
      </w:r>
      <w:r>
        <w:rPr>
          <w:color w:val="0000FF"/>
        </w:rPr>
        <w:t>As</w:t>
      </w:r>
      <w:r>
        <w:rPr>
          <w:color w:val="000000"/>
        </w:rPr>
        <w:t xml:space="preserve"> </w:t>
      </w:r>
      <w:r>
        <w:rPr>
          <w:color w:val="0000FF"/>
        </w:rPr>
        <w:t>String</w:t>
      </w:r>
      <w:r>
        <w:rPr>
          <w:color w:val="000000"/>
        </w:rPr>
        <w:t>)</w:t>
      </w:r>
    </w:p>
    <w:p w:rsidR="00355575" w:rsidRDefault="00355575" w:rsidP="00355575">
      <w:pPr>
        <w:pStyle w:val="HTMLPreformatted"/>
        <w:spacing w:line="211" w:lineRule="atLeast"/>
        <w:rPr>
          <w:color w:val="000000"/>
        </w:rPr>
      </w:pPr>
      <w:r>
        <w:rPr>
          <w:color w:val="000000"/>
        </w:rPr>
        <w:t>[C#]</w:t>
      </w:r>
    </w:p>
    <w:p w:rsidR="00355575" w:rsidRDefault="00355575" w:rsidP="00355575">
      <w:pPr>
        <w:pStyle w:val="HTMLPreformatted"/>
        <w:spacing w:line="211" w:lineRule="atLeast"/>
        <w:rPr>
          <w:color w:val="000000"/>
        </w:rPr>
      </w:pPr>
      <w:r>
        <w:rPr>
          <w:color w:val="000000"/>
        </w:rPr>
        <w:t>[SuppressUnmanagedCodeSecurityAttribute()]</w:t>
      </w:r>
    </w:p>
    <w:p w:rsidR="00355575" w:rsidRDefault="00355575" w:rsidP="00355575">
      <w:pPr>
        <w:pStyle w:val="HTMLPreformatted"/>
        <w:spacing w:line="211" w:lineRule="atLeast"/>
        <w:rPr>
          <w:color w:val="000000"/>
        </w:rPr>
      </w:pPr>
      <w:r>
        <w:rPr>
          <w:color w:val="000000"/>
        </w:rPr>
        <w:t>[DllImport(</w:t>
      </w:r>
      <w:r>
        <w:rPr>
          <w:color w:val="A31515"/>
        </w:rPr>
        <w:t>"some.dll"</w:t>
      </w:r>
      <w:r>
        <w:rPr>
          <w:color w:val="000000"/>
        </w:rPr>
        <w:t>)]</w:t>
      </w:r>
    </w:p>
    <w:p w:rsidR="00355575" w:rsidRDefault="00355575" w:rsidP="00355575">
      <w:pPr>
        <w:pStyle w:val="HTMLPreformatted"/>
        <w:spacing w:line="211" w:lineRule="atLeast"/>
        <w:rPr>
          <w:color w:val="000000"/>
        </w:rPr>
      </w:pPr>
      <w:r>
        <w:rPr>
          <w:color w:val="0000FF"/>
        </w:rPr>
        <w:t>private</w:t>
      </w:r>
      <w:r>
        <w:rPr>
          <w:color w:val="000000"/>
        </w:rPr>
        <w:t xml:space="preserve"> </w:t>
      </w:r>
      <w:r>
        <w:rPr>
          <w:color w:val="0000FF"/>
        </w:rPr>
        <w:t>static</w:t>
      </w:r>
      <w:r>
        <w:rPr>
          <w:color w:val="000000"/>
        </w:rPr>
        <w:t xml:space="preserve"> extern void EntryPoint(</w:t>
      </w:r>
      <w:r>
        <w:rPr>
          <w:color w:val="0000FF"/>
        </w:rPr>
        <w:t>string</w:t>
      </w:r>
      <w:r>
        <w:rPr>
          <w:color w:val="000000"/>
        </w:rPr>
        <w:t xml:space="preserve"> args);</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rare case of unmanaged code that is completely safe for all possible circumstances, a method with the</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rPr>
          <w:rFonts w:ascii="Segoe UI" w:hAnsi="Segoe UI" w:cs="Segoe UI"/>
          <w:color w:val="2A2A2A"/>
          <w:sz w:val="20"/>
          <w:szCs w:val="20"/>
        </w:rPr>
        <w:t>attribute can be exposed to other managed code directly by making it public instead of private. If you choose to expose a method that has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color w:val="2A2A2A"/>
          <w:sz w:val="20"/>
          <w:szCs w:val="20"/>
        </w:rPr>
        <w:t> </w:t>
      </w:r>
      <w:r>
        <w:rPr>
          <w:rFonts w:ascii="Segoe UI" w:hAnsi="Segoe UI" w:cs="Segoe UI"/>
          <w:color w:val="2A2A2A"/>
          <w:sz w:val="20"/>
          <w:szCs w:val="20"/>
        </w:rPr>
        <w:t>attribute, the functionality of the unmanaged code must be not only safe but also impervious to attack by malicious callers. For example, the code must operate appropriately even when unintended arguments are fabricated to specifically cause the code to malfunction.</w:t>
      </w:r>
    </w:p>
    <w:p w:rsidR="00355575" w:rsidRPr="00355575" w:rsidRDefault="00355575" w:rsidP="00355575">
      <w:pPr>
        <w:rPr>
          <w:b/>
        </w:rPr>
      </w:pPr>
      <w:r w:rsidRPr="00355575">
        <w:rPr>
          <w:b/>
        </w:rPr>
        <w:t>Using Declarative Overrides and Imperative Demands</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Asserts and other overrides are fastest when made declaratively, while demands are fastest when made imperatively. Although the performance gains might not be dramatic, using declarative overrides and imperative demands can help you improve code performance.</w:t>
      </w:r>
    </w:p>
    <w:p w:rsidR="00355575" w:rsidRDefault="00355575" w:rsidP="00355575">
      <w:r>
        <w:t>See Also</w:t>
      </w:r>
    </w:p>
    <w:p w:rsidR="00355575" w:rsidRDefault="00355575" w:rsidP="00355575">
      <w:pPr>
        <w:pStyle w:val="NormalWeb"/>
        <w:spacing w:before="0" w:beforeAutospacing="0" w:after="0" w:afterAutospacing="0" w:line="270" w:lineRule="atLeast"/>
        <w:rPr>
          <w:rFonts w:ascii="Segoe UI" w:hAnsi="Segoe UI" w:cs="Segoe UI"/>
          <w:color w:val="2A2A2A"/>
          <w:sz w:val="20"/>
          <w:szCs w:val="20"/>
        </w:rPr>
      </w:pPr>
      <w:hyperlink r:id="rId1060" w:history="1">
        <w:r>
          <w:rPr>
            <w:rStyle w:val="Hyperlink"/>
            <w:rFonts w:ascii="Segoe UI" w:eastAsiaTheme="majorEastAsia" w:hAnsi="Segoe UI" w:cs="Segoe UI"/>
            <w:color w:val="03697A"/>
            <w:sz w:val="20"/>
            <w:szCs w:val="20"/>
          </w:rPr>
          <w:t>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61" w:history="1">
        <w:r>
          <w:rPr>
            <w:rStyle w:val="Hyperlink"/>
            <w:rFonts w:ascii="Segoe UI" w:eastAsiaTheme="majorEastAsia" w:hAnsi="Segoe UI" w:cs="Segoe UI"/>
            <w:color w:val="03697A"/>
            <w:sz w:val="20"/>
            <w:szCs w:val="20"/>
          </w:rPr>
          <w:t>Writing Secure Class Libraries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62" w:history="1">
        <w:r>
          <w:rPr>
            <w:rStyle w:val="Hyperlink"/>
            <w:rFonts w:ascii="Segoe UI" w:eastAsiaTheme="majorEastAsia" w:hAnsi="Segoe UI" w:cs="Segoe UI"/>
            <w:color w:val="03697A"/>
            <w:sz w:val="20"/>
            <w:szCs w:val="20"/>
          </w:rPr>
          <w:t>File.GetCreationTime Method</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63" w:history="1">
        <w:r>
          <w:rPr>
            <w:rStyle w:val="Hyperlink"/>
            <w:rFonts w:ascii="Segoe UI" w:eastAsiaTheme="majorEastAsia" w:hAnsi="Segoe UI" w:cs="Segoe UI"/>
            <w:color w:val="03697A"/>
            <w:sz w:val="20"/>
            <w:szCs w:val="20"/>
          </w:rPr>
          <w:t>SecurityPermission Class</w:t>
        </w:r>
      </w:hyperlink>
      <w:r>
        <w:rPr>
          <w:rStyle w:val="apple-converted-space"/>
          <w:rFonts w:ascii="Segoe UI" w:hAnsi="Segoe UI" w:cs="Segoe UI"/>
          <w:color w:val="2A2A2A"/>
          <w:sz w:val="20"/>
          <w:szCs w:val="20"/>
        </w:rPr>
        <w:t> </w:t>
      </w:r>
      <w:r>
        <w:rPr>
          <w:rFonts w:ascii="Segoe UI" w:hAnsi="Segoe UI" w:cs="Segoe UI"/>
          <w:color w:val="2A2A2A"/>
          <w:sz w:val="20"/>
          <w:szCs w:val="20"/>
        </w:rPr>
        <w:t>|</w:t>
      </w:r>
      <w:hyperlink r:id="rId1064" w:history="1">
        <w:r>
          <w:rPr>
            <w:rStyle w:val="Hyperlink"/>
            <w:rFonts w:ascii="Segoe UI" w:eastAsiaTheme="majorEastAsia" w:hAnsi="Segoe UI" w:cs="Segoe UI"/>
            <w:color w:val="3390B1"/>
            <w:sz w:val="20"/>
            <w:szCs w:val="20"/>
          </w:rPr>
          <w:t>SuppressUnmanagedCodeSecurityAttribute Class</w:t>
        </w:r>
      </w:hyperlink>
    </w:p>
    <w:p w:rsidR="00D97D4E" w:rsidRDefault="00D97D4E" w:rsidP="00F946F4"/>
    <w:p w:rsidR="00F946F4" w:rsidRDefault="00F946F4" w:rsidP="00D879FA">
      <w:pPr>
        <w:pStyle w:val="Heading3"/>
      </w:pPr>
      <w:bookmarkStart w:id="101" w:name="_Toc426471952"/>
      <w:r>
        <w:t>Writing Secure Managed Controls</w:t>
      </w:r>
      <w:bookmarkEnd w:id="101"/>
    </w:p>
    <w:p w:rsidR="00F946F4" w:rsidRDefault="00F946F4" w:rsidP="00F946F4">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Managed controls are assemblies referenced from Web pages that are downloaded to the user's computer and executed upon demand. From a code access security perspective, there are two types of managed controls: those that are run under the default security policy and those that require higher trust.</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write managed controls that are intended to run under the default security policy, you only need to know what operations are allowed by the default security policy for the intranet or Internet zones. As long as a managed control does not require more permission to execute than it receives as a result of its zone of origin, it will run. (Keep in mind that an administrator or user might decide not to grant as much permission to code from the Internet or intranet zones.) To execute managed controls that demand higher trust, the administrator or user must adjust the security policy of any computer that will run the code.</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Whenever possible, managed controls should be written so that they do not require permissions that are not granted to Internet or intranet code by default. For the Internet zone, this means that code is restricted to displaying SafeTopLevelWindows and SafeSubWindows (adorned by the security system so as to prevent them from impersonating system dialogs), communicating back only to its site of origin, and using limited, isolated storage.</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on the intranet has slightly greater permissions. For complete details, see</w:t>
      </w:r>
      <w:r>
        <w:rPr>
          <w:rStyle w:val="apple-converted-space"/>
          <w:rFonts w:ascii="Segoe UI" w:hAnsi="Segoe UI" w:cs="Segoe UI"/>
          <w:color w:val="2A2A2A"/>
          <w:sz w:val="20"/>
          <w:szCs w:val="20"/>
        </w:rPr>
        <w:t> </w:t>
      </w:r>
      <w:hyperlink r:id="rId1065" w:history="1">
        <w:r>
          <w:rPr>
            <w:rStyle w:val="Hyperlink"/>
            <w:rFonts w:ascii="Segoe UI" w:eastAsiaTheme="majorEastAsia" w:hAnsi="Segoe UI" w:cs="Segoe UI"/>
            <w:color w:val="03697A"/>
            <w:sz w:val="20"/>
            <w:szCs w:val="20"/>
          </w:rPr>
          <w:t>Default Security Policy</w:t>
        </w:r>
      </w:hyperlink>
      <w:r>
        <w:rPr>
          <w:rFonts w:ascii="Segoe UI" w:hAnsi="Segoe UI" w:cs="Segoe UI"/>
          <w:color w:val="2A2A2A"/>
          <w:sz w:val="20"/>
          <w:szCs w:val="20"/>
        </w:rPr>
        <w:t>. If your control needs to access files, use databases, collect information about the client computer, and so on, it needs some higher degree of trust.</w:t>
      </w:r>
    </w:p>
    <w:p w:rsidR="00F946F4" w:rsidRDefault="00F946F4" w:rsidP="00F946F4">
      <w:pPr>
        <w:rPr>
          <w:b/>
        </w:rPr>
      </w:pPr>
    </w:p>
    <w:p w:rsidR="00F946F4" w:rsidRPr="00F946F4" w:rsidRDefault="00F946F4" w:rsidP="00F946F4">
      <w:pPr>
        <w:rPr>
          <w:b/>
        </w:rPr>
      </w:pPr>
      <w:r w:rsidRPr="00F946F4">
        <w:rPr>
          <w:b/>
        </w:rPr>
        <w:t>Development</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High-trust controls are intended to run under a less-restrictive security policy than their origin (intranet or the Internet) would typically warrant. Most permission demands made by secure libraries, such as.NET Framework classes, perform stack walks that check all callers to ensure that they have been granted the demanded permission and that Web pages, although not managed code, are treated as callers for the purposes of security. Stack walks are performed to help prevent less-trusted code from luring highly trusted code into performing malicious operations.</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managed controls hosted in a browser can be manipulated by active script on a Web page, that Web page is considered a caller and checked during a security stack walk to help prevent malicious Web-page authors from exploiting more highly trusted code. The consequence of treating a Web page as a caller is that a control granted a high level of trust based on its strong name or publisher certificate and run from a Web page will be prevented from performing operations not normally allowed to code originating from the same zone as the Web page itself (intranet or Internet). For more information about deployment considerations, see the next section. On the face of it, this would seem to make writing high-trust controls impossible, but code access security provides for this scenario by enabling you to selectively override the security stack walk behavior.</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High-trust controls must make judicious use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Asserts</w:t>
      </w:r>
      <w:r>
        <w:rPr>
          <w:rStyle w:val="apple-converted-space"/>
          <w:rFonts w:ascii="Segoe UI" w:hAnsi="Segoe UI" w:cs="Segoe UI"/>
          <w:color w:val="2A2A2A"/>
          <w:sz w:val="20"/>
          <w:szCs w:val="20"/>
        </w:rPr>
        <w:t> </w:t>
      </w:r>
      <w:r>
        <w:rPr>
          <w:rFonts w:ascii="Segoe UI" w:hAnsi="Segoe UI" w:cs="Segoe UI"/>
          <w:color w:val="2A2A2A"/>
          <w:sz w:val="20"/>
          <w:szCs w:val="20"/>
        </w:rPr>
        <w:t>to short-circuit stack walks for permissions that their callers (the Web pages from which they were run) would not normally have. When you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Asserts</w:t>
      </w:r>
      <w:r>
        <w:rPr>
          <w:rFonts w:ascii="Segoe UI" w:hAnsi="Segoe UI" w:cs="Segoe UI"/>
          <w:color w:val="2A2A2A"/>
          <w:sz w:val="20"/>
          <w:szCs w:val="20"/>
        </w:rPr>
        <w:t>, you must be careful not to expose dangerous APIs that would allow malicious Web pages to perform inappropriate operations. For this reason, the level of care and security consciousness that must go into writing a high-trust control approaches that required to write a secure class library.</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are some tips for writing securely managed controls:</w:t>
      </w:r>
    </w:p>
    <w:p w:rsidR="00F946F4" w:rsidRDefault="00F946F4" w:rsidP="00AE0DE6">
      <w:pPr>
        <w:numPr>
          <w:ilvl w:val="0"/>
          <w:numId w:val="3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When possible, encapsulate the operations requiring high trust so that they are not exposed by the control. In this manner, you can assert the permissions required by those operations and have confidence Web pages using your control will not be able to abuse the functionality.</w:t>
      </w:r>
    </w:p>
    <w:p w:rsidR="00F946F4" w:rsidRDefault="00F946F4" w:rsidP="00AE0DE6">
      <w:pPr>
        <w:numPr>
          <w:ilvl w:val="0"/>
          <w:numId w:val="3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If the design of your control requires that the high-trust operations it performs be exposed, consider making a site or URL identity permission demand to ensure that it can be called only by the Web pages from which you intended it to run.</w:t>
      </w:r>
    </w:p>
    <w:p w:rsidR="00F946F4" w:rsidRPr="00F946F4" w:rsidRDefault="00F946F4" w:rsidP="00F946F4">
      <w:pPr>
        <w:rPr>
          <w:b/>
        </w:rPr>
      </w:pPr>
      <w:r w:rsidRPr="00F946F4">
        <w:rPr>
          <w:b/>
        </w:rPr>
        <w:t>Deployment</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High-trust controls should always be strong-named or signed with a publisher certificate (X.509). This allows policy administrators to grant higher trust to these controls without reducing their security with regard to other intranet or Internet code. After the assembly is signed, the user must create a new code group associated with sufficient permissions, and specify that only code signed by the user's company or organization be allowed membership to the code group. After the security policy is modified in this manner, the highly trusted control will receive sufficient permission to execute.</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security policy must be modified to allow high-trust, downloaded controls to function, deploying this type of control is much easier on a corporate intranet for which there is typically an enterprise administrator who can deploy the described policy changes to multiple client computers. In order for high-trust controls to be used over the Internet by general users with no common corporate or organizational affiliation, there must be a trust relationship between the control publisher and the user. Ultimately, the user must be comfortable using the publisher's instructions to modify the policy and to allow the high-trust control to execute. Otherwise, the control will not be allowed to run.</w:t>
      </w:r>
    </w:p>
    <w:p w:rsidR="00F946F4" w:rsidRDefault="00F946F4" w:rsidP="00F946F4">
      <w:r>
        <w:t>See Also</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hyperlink r:id="rId1066" w:history="1">
        <w:r>
          <w:rPr>
            <w:rStyle w:val="Hyperlink"/>
            <w:rFonts w:ascii="Segoe UI" w:eastAsiaTheme="majorEastAsia" w:hAnsi="Segoe UI" w:cs="Segoe UI"/>
            <w:color w:val="03697A"/>
            <w:sz w:val="20"/>
            <w:szCs w:val="20"/>
          </w:rPr>
          <w:t>Introduction to Code Access Security</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67" w:history="1">
        <w:r>
          <w:rPr>
            <w:rStyle w:val="Hyperlink"/>
            <w:rFonts w:ascii="Segoe UI" w:eastAsiaTheme="majorEastAsia" w:hAnsi="Segoe UI" w:cs="Segoe UI"/>
            <w:color w:val="03697A"/>
            <w:sz w:val="20"/>
            <w:szCs w:val="20"/>
          </w:rPr>
          <w:t>Writing Secure Class Libraries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68" w:history="1">
        <w:r>
          <w:rPr>
            <w:rStyle w:val="Hyperlink"/>
            <w:rFonts w:ascii="Segoe UI" w:eastAsiaTheme="majorEastAsia" w:hAnsi="Segoe UI" w:cs="Segoe UI"/>
            <w:color w:val="03697A"/>
            <w:sz w:val="20"/>
            <w:szCs w:val="20"/>
          </w:rPr>
          <w:t>Creating and Using Strong-Named Assemblies</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69" w:history="1">
        <w:r>
          <w:rPr>
            <w:rStyle w:val="Hyperlink"/>
            <w:rFonts w:ascii="Segoe UI" w:eastAsiaTheme="majorEastAsia" w:hAnsi="Segoe UI" w:cs="Segoe UI"/>
            <w:color w:val="03697A"/>
            <w:sz w:val="20"/>
            <w:szCs w:val="20"/>
          </w:rPr>
          <w:t>Security Policy Management</w:t>
        </w:r>
      </w:hyperlink>
      <w:r>
        <w:rPr>
          <w:rStyle w:val="apple-converted-space"/>
          <w:rFonts w:ascii="Segoe UI" w:hAnsi="Segoe UI" w:cs="Segoe UI"/>
          <w:color w:val="2A2A2A"/>
          <w:sz w:val="20"/>
          <w:szCs w:val="20"/>
        </w:rPr>
        <w:t> </w:t>
      </w:r>
      <w:r>
        <w:rPr>
          <w:rFonts w:ascii="Segoe UI" w:hAnsi="Segoe UI" w:cs="Segoe UI"/>
          <w:color w:val="2A2A2A"/>
          <w:sz w:val="20"/>
          <w:szCs w:val="20"/>
        </w:rPr>
        <w:t>|</w:t>
      </w:r>
      <w:r>
        <w:rPr>
          <w:rStyle w:val="apple-converted-space"/>
          <w:rFonts w:ascii="Segoe UI" w:hAnsi="Segoe UI" w:cs="Segoe UI"/>
          <w:color w:val="2A2A2A"/>
          <w:sz w:val="20"/>
          <w:szCs w:val="20"/>
        </w:rPr>
        <w:t> </w:t>
      </w:r>
      <w:hyperlink r:id="rId1070" w:history="1">
        <w:r>
          <w:rPr>
            <w:rStyle w:val="Hyperlink"/>
            <w:rFonts w:ascii="Segoe UI" w:eastAsiaTheme="majorEastAsia" w:hAnsi="Segoe UI" w:cs="Segoe UI"/>
            <w:color w:val="3390B1"/>
            <w:sz w:val="20"/>
            <w:szCs w:val="20"/>
          </w:rPr>
          <w:t>Default Security Policy</w:t>
        </w:r>
      </w:hyperlink>
    </w:p>
    <w:p w:rsidR="00F946F4" w:rsidRPr="00F946F4" w:rsidRDefault="00F946F4" w:rsidP="00F946F4"/>
    <w:p w:rsidR="00F946F4" w:rsidRDefault="00F946F4" w:rsidP="00D879FA">
      <w:pPr>
        <w:pStyle w:val="Heading3"/>
      </w:pPr>
      <w:bookmarkStart w:id="102" w:name="_Toc426471953"/>
      <w:r>
        <w:t>Creating Your Own Code Access Permissions</w:t>
      </w:r>
      <w:bookmarkEnd w:id="102"/>
    </w:p>
    <w:p w:rsidR="00F946F4" w:rsidRDefault="00F946F4" w:rsidP="00F946F4">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963579">
        <w:rPr>
          <w:rStyle w:val="Strong"/>
          <w:rFonts w:ascii="Segoe UI" w:hAnsi="Segoe UI" w:cs="Segoe UI"/>
          <w:color w:val="5D5D5D"/>
          <w:sz w:val="20"/>
          <w:szCs w:val="20"/>
        </w:rPr>
        <w:t>, 2.0, 3.0, 3.5</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supplies a set of code access permission classes designed to help protect a specific set of resources and operations, focusing on those resources exposed by the .NET Framework. These permission classes are described briefly in the</w:t>
      </w:r>
      <w:r>
        <w:rPr>
          <w:rStyle w:val="apple-converted-space"/>
          <w:rFonts w:ascii="Segoe UI" w:hAnsi="Segoe UI" w:cs="Segoe UI"/>
          <w:color w:val="2A2A2A"/>
          <w:sz w:val="20"/>
          <w:szCs w:val="20"/>
        </w:rPr>
        <w:t> </w:t>
      </w:r>
      <w:hyperlink r:id="rId1071"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topic and in detail in the reference documentation for each permission class. For most environments, the built-in code access permissions are adequate. However, in some situations, it might make sense to define your own code access permission class. This topic discusses when, why, and how to define custom code access permission classes.</w:t>
      </w:r>
    </w:p>
    <w:p w:rsidR="000249F6" w:rsidRDefault="000249F6" w:rsidP="00F946F4">
      <w:pPr>
        <w:pStyle w:val="NormalWeb"/>
        <w:spacing w:before="0" w:beforeAutospacing="0" w:after="0" w:afterAutospacing="0" w:line="270" w:lineRule="atLeast"/>
        <w:rPr>
          <w:rFonts w:ascii="Segoe UI" w:hAnsi="Segoe UI" w:cs="Segoe UI"/>
          <w:color w:val="2A2A2A"/>
          <w:sz w:val="20"/>
          <w:szCs w:val="20"/>
        </w:rPr>
      </w:pP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are defining a component or class library that accesses a resource that is not covered by the built-in permission classes but needs to be protected from unauthorized code, you should consider creating a custom code access permission class. If you want to be able to make declarative demands for your custom permission, you must also define an</w:t>
      </w:r>
      <w:r>
        <w:rPr>
          <w:rStyle w:val="apple-converted-space"/>
          <w:rFonts w:ascii="Segoe UI" w:hAnsi="Segoe UI" w:cs="Segoe UI"/>
          <w:color w:val="2A2A2A"/>
          <w:sz w:val="20"/>
          <w:szCs w:val="20"/>
        </w:rPr>
        <w:t> </w:t>
      </w:r>
      <w:hyperlink r:id="rId1072" w:history="1">
        <w:r>
          <w:rPr>
            <w:rStyle w:val="Hyperlink"/>
            <w:rFonts w:ascii="Segoe UI" w:eastAsiaTheme="majorEastAsia" w:hAnsi="Segoe UI" w:cs="Segoe UI"/>
            <w:color w:val="03697A"/>
            <w:sz w:val="20"/>
            <w:szCs w:val="20"/>
          </w:rPr>
          <w:t>attribute</w:t>
        </w:r>
      </w:hyperlink>
      <w:r>
        <w:rPr>
          <w:rStyle w:val="apple-converted-space"/>
          <w:rFonts w:ascii="Segoe UI" w:hAnsi="Segoe UI" w:cs="Segoe UI"/>
          <w:color w:val="2A2A2A"/>
          <w:sz w:val="20"/>
          <w:szCs w:val="20"/>
        </w:rPr>
        <w:t> </w:t>
      </w:r>
      <w:r>
        <w:rPr>
          <w:rFonts w:ascii="Segoe UI" w:hAnsi="Segoe UI" w:cs="Segoe UI"/>
          <w:color w:val="2A2A2A"/>
          <w:sz w:val="20"/>
          <w:szCs w:val="20"/>
        </w:rPr>
        <w:t>class for the permission. Providing these classes and making demands for the permission from within your class library enables the runtime to prevent unauthorized code from accessing that resource and enables an administrator to configure access rights.</w:t>
      </w:r>
    </w:p>
    <w:p w:rsidR="000249F6" w:rsidRDefault="000249F6" w:rsidP="00F946F4">
      <w:pPr>
        <w:pStyle w:val="NormalWeb"/>
        <w:spacing w:before="0" w:beforeAutospacing="0" w:after="0" w:afterAutospacing="0" w:line="270" w:lineRule="atLeast"/>
        <w:rPr>
          <w:rFonts w:ascii="Segoe UI" w:hAnsi="Segoe UI" w:cs="Segoe UI"/>
          <w:color w:val="2A2A2A"/>
          <w:sz w:val="20"/>
          <w:szCs w:val="20"/>
        </w:rPr>
      </w:pP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other situations in which a custom permission might be appropriate. When a built-in code access permission class protects a resource but does not sufficiently control access to that resource, you might need a custom code access permission. For example, an application might use personnel records for which each employee record is stored in a separate file; in such a case, read and write access could be controlled independently for different types of employee data. An internal management tool could be authorized to read certain sections of an employee's personnel file but not to modify those sections. In fact, it might not even be allowed to read some sections.</w:t>
      </w:r>
    </w:p>
    <w:p w:rsidR="000249F6" w:rsidRDefault="000249F6" w:rsidP="00F946F4">
      <w:pPr>
        <w:pStyle w:val="NormalWeb"/>
        <w:spacing w:before="0" w:beforeAutospacing="0" w:after="0" w:afterAutospacing="0" w:line="270" w:lineRule="atLeast"/>
        <w:rPr>
          <w:rFonts w:ascii="Segoe UI" w:hAnsi="Segoe UI" w:cs="Segoe UI"/>
          <w:color w:val="2A2A2A"/>
          <w:sz w:val="20"/>
          <w:szCs w:val="20"/>
        </w:rPr>
      </w:pP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Custom code access permissions are also appropriate in cases where a built-in permission exists but is not defined in a way that enables it to protect the resource appropriately. For example, there might be a case in which there is UI functionality, such as the ability to create menus, that must be protected but is not protected by the built-in</w:t>
      </w:r>
      <w:r>
        <w:rPr>
          <w:rStyle w:val="apple-converted-space"/>
          <w:rFonts w:ascii="Segoe UI" w:hAnsi="Segoe UI" w:cs="Segoe UI"/>
          <w:color w:val="2A2A2A"/>
          <w:sz w:val="20"/>
          <w:szCs w:val="20"/>
        </w:rPr>
        <w:t> </w:t>
      </w:r>
      <w:hyperlink r:id="rId1073"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class. In that case, you could create a custom permission to protect the ability to create menus.</w:t>
      </w: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Wherever possible, permissions should not overlap. Having more than one permission protecting a resource presents a significant problem for administrators, who must then be sure to deal appropriately with all the overlapping permissions every time they configure the rights to access that resource.</w:t>
      </w:r>
    </w:p>
    <w:p w:rsidR="000249F6" w:rsidRDefault="000249F6" w:rsidP="00F946F4">
      <w:pPr>
        <w:pStyle w:val="NormalWeb"/>
        <w:spacing w:before="0" w:beforeAutospacing="0" w:after="0" w:afterAutospacing="0" w:line="270" w:lineRule="atLeast"/>
        <w:rPr>
          <w:rFonts w:ascii="Segoe UI" w:hAnsi="Segoe UI" w:cs="Segoe UI"/>
          <w:color w:val="2A2A2A"/>
          <w:sz w:val="20"/>
          <w:szCs w:val="20"/>
        </w:rPr>
      </w:pPr>
    </w:p>
    <w:p w:rsidR="00F946F4" w:rsidRDefault="00F946F4" w:rsidP="00F946F4">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Implementing a custom code access permission involves the following steps, some of which are optional. Each step is described in a separate topic.</w:t>
      </w:r>
    </w:p>
    <w:p w:rsidR="00F946F4" w:rsidRDefault="00F946F4" w:rsidP="00AE0DE6">
      <w:pPr>
        <w:numPr>
          <w:ilvl w:val="0"/>
          <w:numId w:val="40"/>
        </w:numPr>
        <w:spacing w:before="100" w:beforeAutospacing="1" w:after="100" w:afterAutospacing="1" w:line="211" w:lineRule="atLeast"/>
        <w:rPr>
          <w:rFonts w:ascii="Segoe UI" w:hAnsi="Segoe UI" w:cs="Segoe UI"/>
          <w:color w:val="000000"/>
          <w:sz w:val="20"/>
          <w:szCs w:val="20"/>
        </w:rPr>
      </w:pPr>
      <w:hyperlink r:id="rId1074" w:history="1">
        <w:r>
          <w:rPr>
            <w:rStyle w:val="Hyperlink"/>
            <w:rFonts w:ascii="Segoe UI" w:hAnsi="Segoe UI" w:cs="Segoe UI"/>
            <w:color w:val="03697A"/>
            <w:sz w:val="20"/>
            <w:szCs w:val="20"/>
          </w:rPr>
          <w:t>Design the Permission class</w:t>
        </w:r>
      </w:hyperlink>
      <w:r>
        <w:rPr>
          <w:rFonts w:ascii="Segoe UI" w:hAnsi="Segoe UI" w:cs="Segoe UI"/>
          <w:color w:val="000000"/>
          <w:sz w:val="20"/>
          <w:szCs w:val="20"/>
        </w:rPr>
        <w:t>.</w:t>
      </w:r>
    </w:p>
    <w:p w:rsidR="00F946F4" w:rsidRDefault="00F946F4" w:rsidP="00AE0DE6">
      <w:pPr>
        <w:numPr>
          <w:ilvl w:val="0"/>
          <w:numId w:val="40"/>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Implement the</w:t>
      </w:r>
      <w:r>
        <w:rPr>
          <w:rStyle w:val="apple-converted-space"/>
          <w:rFonts w:ascii="Segoe UI" w:hAnsi="Segoe UI" w:cs="Segoe UI"/>
          <w:color w:val="000000"/>
          <w:sz w:val="20"/>
          <w:szCs w:val="20"/>
        </w:rPr>
        <w:t> </w:t>
      </w:r>
      <w:hyperlink r:id="rId1075" w:history="1">
        <w:r>
          <w:rPr>
            <w:rStyle w:val="Hyperlink"/>
            <w:rFonts w:ascii="Segoe UI" w:hAnsi="Segoe UI" w:cs="Segoe UI"/>
            <w:color w:val="03697A"/>
            <w:sz w:val="20"/>
            <w:szCs w:val="20"/>
          </w:rPr>
          <w:t>IPermission</w:t>
        </w:r>
      </w:hyperlink>
      <w:r>
        <w:rPr>
          <w:rStyle w:val="apple-converted-space"/>
          <w:rFonts w:ascii="Segoe UI" w:hAnsi="Segoe UI" w:cs="Segoe UI"/>
          <w:color w:val="000000"/>
          <w:sz w:val="20"/>
          <w:szCs w:val="20"/>
        </w:rPr>
        <w:t> </w:t>
      </w:r>
      <w:r>
        <w:rPr>
          <w:rFonts w:ascii="Segoe UI" w:hAnsi="Segoe UI" w:cs="Segoe UI"/>
          <w:color w:val="000000"/>
          <w:sz w:val="20"/>
          <w:szCs w:val="20"/>
        </w:rPr>
        <w:t>and</w:t>
      </w:r>
      <w:r>
        <w:rPr>
          <w:rStyle w:val="apple-converted-space"/>
          <w:rFonts w:ascii="Segoe UI" w:hAnsi="Segoe UI" w:cs="Segoe UI"/>
          <w:color w:val="000000"/>
          <w:sz w:val="20"/>
          <w:szCs w:val="20"/>
        </w:rPr>
        <w:t> </w:t>
      </w:r>
      <w:hyperlink r:id="rId1076" w:history="1">
        <w:r>
          <w:rPr>
            <w:rStyle w:val="Hyperlink"/>
            <w:rFonts w:ascii="Segoe UI" w:hAnsi="Segoe UI" w:cs="Segoe UI"/>
            <w:color w:val="03697A"/>
            <w:sz w:val="20"/>
            <w:szCs w:val="20"/>
          </w:rPr>
          <w:t>IUnrestrictedPermission</w:t>
        </w:r>
      </w:hyperlink>
      <w:r>
        <w:rPr>
          <w:rStyle w:val="apple-converted-space"/>
          <w:rFonts w:ascii="Segoe UI" w:hAnsi="Segoe UI" w:cs="Segoe UI"/>
          <w:color w:val="000000"/>
          <w:sz w:val="20"/>
          <w:szCs w:val="20"/>
        </w:rPr>
        <w:t> </w:t>
      </w:r>
      <w:r>
        <w:rPr>
          <w:rFonts w:ascii="Segoe UI" w:hAnsi="Segoe UI" w:cs="Segoe UI"/>
          <w:color w:val="000000"/>
          <w:sz w:val="20"/>
          <w:szCs w:val="20"/>
        </w:rPr>
        <w:t>interfaces.</w:t>
      </w:r>
    </w:p>
    <w:p w:rsidR="00F946F4" w:rsidRDefault="00F946F4" w:rsidP="00AE0DE6">
      <w:pPr>
        <w:numPr>
          <w:ilvl w:val="0"/>
          <w:numId w:val="40"/>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Implement the</w:t>
      </w:r>
      <w:r>
        <w:rPr>
          <w:rStyle w:val="apple-converted-space"/>
          <w:rFonts w:ascii="Segoe UI" w:hAnsi="Segoe UI" w:cs="Segoe UI"/>
          <w:color w:val="000000"/>
          <w:sz w:val="20"/>
          <w:szCs w:val="20"/>
        </w:rPr>
        <w:t> </w:t>
      </w:r>
      <w:hyperlink r:id="rId1077" w:history="1">
        <w:r>
          <w:rPr>
            <w:rStyle w:val="Hyperlink"/>
            <w:rFonts w:ascii="Segoe UI" w:hAnsi="Segoe UI" w:cs="Segoe UI"/>
            <w:color w:val="03697A"/>
            <w:sz w:val="20"/>
            <w:szCs w:val="20"/>
          </w:rPr>
          <w:t>ISerializable</w:t>
        </w:r>
      </w:hyperlink>
      <w:r>
        <w:rPr>
          <w:rStyle w:val="apple-converted-space"/>
          <w:rFonts w:ascii="Segoe UI" w:hAnsi="Segoe UI" w:cs="Segoe UI"/>
          <w:color w:val="000000"/>
          <w:sz w:val="20"/>
          <w:szCs w:val="20"/>
        </w:rPr>
        <w:t> </w:t>
      </w:r>
      <w:r>
        <w:rPr>
          <w:rFonts w:ascii="Segoe UI" w:hAnsi="Segoe UI" w:cs="Segoe UI"/>
          <w:color w:val="000000"/>
          <w:sz w:val="20"/>
          <w:szCs w:val="20"/>
        </w:rPr>
        <w:t>interface, if necessary for performance or to support special data types.</w:t>
      </w:r>
    </w:p>
    <w:p w:rsidR="00F946F4" w:rsidRDefault="00F946F4" w:rsidP="00AE0DE6">
      <w:pPr>
        <w:numPr>
          <w:ilvl w:val="0"/>
          <w:numId w:val="40"/>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Handle XML encoding and decoding.</w:t>
      </w:r>
    </w:p>
    <w:p w:rsidR="00F946F4" w:rsidRDefault="00F946F4" w:rsidP="00AE0DE6">
      <w:pPr>
        <w:numPr>
          <w:ilvl w:val="0"/>
          <w:numId w:val="40"/>
        </w:numPr>
        <w:spacing w:before="100" w:beforeAutospacing="1" w:after="100" w:afterAutospacing="1" w:line="211" w:lineRule="atLeast"/>
        <w:rPr>
          <w:rFonts w:ascii="Segoe UI" w:hAnsi="Segoe UI" w:cs="Segoe UI"/>
          <w:color w:val="000000"/>
          <w:sz w:val="20"/>
          <w:szCs w:val="20"/>
        </w:rPr>
      </w:pPr>
      <w:hyperlink r:id="rId1078" w:history="1">
        <w:r>
          <w:rPr>
            <w:rStyle w:val="Hyperlink"/>
            <w:rFonts w:ascii="Segoe UI" w:hAnsi="Segoe UI" w:cs="Segoe UI"/>
            <w:color w:val="03697A"/>
            <w:sz w:val="20"/>
            <w:szCs w:val="20"/>
          </w:rPr>
          <w:t>Add support for declarative security</w:t>
        </w:r>
      </w:hyperlink>
      <w:r>
        <w:rPr>
          <w:rFonts w:ascii="Segoe UI" w:hAnsi="Segoe UI" w:cs="Segoe UI"/>
          <w:color w:val="000000"/>
          <w:sz w:val="20"/>
          <w:szCs w:val="20"/>
        </w:rPr>
        <w:t>, by implementing an</w:t>
      </w:r>
      <w:r>
        <w:rPr>
          <w:rStyle w:val="apple-converted-space"/>
          <w:rFonts w:ascii="Segoe UI" w:hAnsi="Segoe UI" w:cs="Segoe UI"/>
          <w:color w:val="000000"/>
          <w:sz w:val="20"/>
          <w:szCs w:val="20"/>
        </w:rPr>
        <w:t> </w:t>
      </w:r>
      <w:r>
        <w:rPr>
          <w:rStyle w:val="Strong"/>
          <w:rFonts w:ascii="Segoe UI" w:hAnsi="Segoe UI" w:cs="Segoe UI"/>
          <w:color w:val="000000"/>
          <w:sz w:val="20"/>
          <w:szCs w:val="20"/>
        </w:rPr>
        <w:t>Attribute</w:t>
      </w:r>
      <w:r>
        <w:rPr>
          <w:rStyle w:val="apple-converted-space"/>
          <w:rFonts w:ascii="Segoe UI" w:hAnsi="Segoe UI" w:cs="Segoe UI"/>
          <w:color w:val="000000"/>
          <w:sz w:val="20"/>
          <w:szCs w:val="20"/>
        </w:rPr>
        <w:t> </w:t>
      </w:r>
      <w:r>
        <w:rPr>
          <w:rFonts w:ascii="Segoe UI" w:hAnsi="Segoe UI" w:cs="Segoe UI"/>
          <w:color w:val="000000"/>
          <w:sz w:val="20"/>
          <w:szCs w:val="20"/>
        </w:rPr>
        <w:t>class.</w:t>
      </w:r>
    </w:p>
    <w:p w:rsidR="00F946F4" w:rsidRDefault="00F946F4" w:rsidP="00AE0DE6">
      <w:pPr>
        <w:numPr>
          <w:ilvl w:val="0"/>
          <w:numId w:val="40"/>
        </w:numPr>
        <w:spacing w:before="100" w:beforeAutospacing="1" w:after="100" w:afterAutospacing="1" w:line="211" w:lineRule="atLeast"/>
        <w:rPr>
          <w:rFonts w:ascii="Segoe UI" w:hAnsi="Segoe UI" w:cs="Segoe UI"/>
          <w:color w:val="000000"/>
          <w:sz w:val="20"/>
          <w:szCs w:val="20"/>
        </w:rPr>
      </w:pPr>
      <w:hyperlink r:id="rId1079" w:history="1">
        <w:r>
          <w:rPr>
            <w:rStyle w:val="Hyperlink"/>
            <w:rFonts w:ascii="Segoe UI" w:hAnsi="Segoe UI" w:cs="Segoe UI"/>
            <w:color w:val="03697A"/>
            <w:sz w:val="20"/>
            <w:szCs w:val="20"/>
          </w:rPr>
          <w:t>Demand custom permission</w:t>
        </w:r>
      </w:hyperlink>
      <w:r>
        <w:rPr>
          <w:rStyle w:val="apple-converted-space"/>
          <w:rFonts w:ascii="Segoe UI" w:hAnsi="Segoe UI" w:cs="Segoe UI"/>
          <w:color w:val="000000"/>
          <w:sz w:val="20"/>
          <w:szCs w:val="20"/>
        </w:rPr>
        <w:t> </w:t>
      </w:r>
      <w:r>
        <w:rPr>
          <w:rFonts w:ascii="Segoe UI" w:hAnsi="Segoe UI" w:cs="Segoe UI"/>
          <w:color w:val="000000"/>
          <w:sz w:val="20"/>
          <w:szCs w:val="20"/>
        </w:rPr>
        <w:t>for your permission, where appropriate.</w:t>
      </w:r>
    </w:p>
    <w:p w:rsidR="00F946F4" w:rsidRDefault="00F946F4" w:rsidP="00AE0DE6">
      <w:pPr>
        <w:numPr>
          <w:ilvl w:val="0"/>
          <w:numId w:val="40"/>
        </w:numPr>
        <w:spacing w:before="100" w:beforeAutospacing="1" w:after="100" w:afterAutospacing="1" w:line="211" w:lineRule="atLeast"/>
        <w:rPr>
          <w:rFonts w:ascii="Segoe UI" w:hAnsi="Segoe UI" w:cs="Segoe UI"/>
          <w:color w:val="000000"/>
          <w:sz w:val="20"/>
          <w:szCs w:val="20"/>
        </w:rPr>
      </w:pPr>
      <w:hyperlink r:id="rId1080" w:history="1">
        <w:r>
          <w:rPr>
            <w:rStyle w:val="Hyperlink"/>
            <w:rFonts w:ascii="Segoe UI" w:hAnsi="Segoe UI" w:cs="Segoe UI"/>
            <w:color w:val="03697A"/>
            <w:sz w:val="20"/>
            <w:szCs w:val="20"/>
          </w:rPr>
          <w:t>Update security policy</w:t>
        </w:r>
      </w:hyperlink>
      <w:r>
        <w:rPr>
          <w:rStyle w:val="apple-converted-space"/>
          <w:rFonts w:ascii="Segoe UI" w:hAnsi="Segoe UI" w:cs="Segoe UI"/>
          <w:color w:val="000000"/>
          <w:sz w:val="20"/>
          <w:szCs w:val="20"/>
        </w:rPr>
        <w:t> </w:t>
      </w:r>
      <w:r>
        <w:rPr>
          <w:rFonts w:ascii="Segoe UI" w:hAnsi="Segoe UI" w:cs="Segoe UI"/>
          <w:color w:val="000000"/>
          <w:sz w:val="20"/>
          <w:szCs w:val="20"/>
        </w:rPr>
        <w:t>to be aware of the custom permission.</w:t>
      </w:r>
    </w:p>
    <w:p w:rsidR="00963579" w:rsidRDefault="00963579" w:rsidP="00D879FA">
      <w:pPr>
        <w:pStyle w:val="Heading3"/>
      </w:pPr>
      <w:bookmarkStart w:id="103" w:name="_Toc426471954"/>
      <w:r>
        <w:t>Creating Your Own Code Access Permissions</w:t>
      </w:r>
      <w:bookmarkEnd w:id="103"/>
    </w:p>
    <w:p w:rsidR="00963579" w:rsidRDefault="00963579" w:rsidP="0096357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supplies a set of code access permission classes designed to help protect a specific set of resources and operations, focusing on those resources exposed by the .NET Framework. These permission classes are described briefly in the</w:t>
      </w:r>
      <w:r>
        <w:rPr>
          <w:rStyle w:val="apple-converted-space"/>
          <w:rFonts w:ascii="Segoe UI" w:hAnsi="Segoe UI" w:cs="Segoe UI"/>
          <w:color w:val="2A2A2A"/>
          <w:sz w:val="20"/>
          <w:szCs w:val="20"/>
        </w:rPr>
        <w:t> </w:t>
      </w:r>
      <w:hyperlink r:id="rId1081" w:history="1">
        <w:r>
          <w:rPr>
            <w:rStyle w:val="Hyperlink"/>
            <w:rFonts w:ascii="Segoe UI" w:eastAsiaTheme="majorEastAsia" w:hAnsi="Segoe UI" w:cs="Segoe UI"/>
            <w:color w:val="03697A"/>
            <w:sz w:val="20"/>
            <w:szCs w:val="20"/>
          </w:rPr>
          <w:t>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topic and in detail in the reference documentation for each permission class. For most environments, the built-in code access permissions are adequate. However, in some situations, it might make sense to define your own code access permission class. This topic discusses when, why, and how to define custom code access permission classes.</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are defining a component or class library that accesses a resource that is not covered by the built-in permission classes but needs to be protected from unauthorized code, you should consider creating a custom code access permission class. If you want to be able to make declarative demands for your custom permission, you must also define an</w:t>
      </w:r>
      <w:r>
        <w:rPr>
          <w:rStyle w:val="apple-converted-space"/>
          <w:rFonts w:ascii="Segoe UI" w:hAnsi="Segoe UI" w:cs="Segoe UI"/>
          <w:color w:val="2A2A2A"/>
          <w:sz w:val="20"/>
          <w:szCs w:val="20"/>
        </w:rPr>
        <w:t> </w:t>
      </w:r>
      <w:hyperlink r:id="rId1082" w:history="1">
        <w:r>
          <w:rPr>
            <w:rStyle w:val="Hyperlink"/>
            <w:rFonts w:ascii="Segoe UI" w:eastAsiaTheme="majorEastAsia" w:hAnsi="Segoe UI" w:cs="Segoe UI"/>
            <w:color w:val="03697A"/>
            <w:sz w:val="20"/>
            <w:szCs w:val="20"/>
          </w:rPr>
          <w:t>attribute</w:t>
        </w:r>
      </w:hyperlink>
      <w:r>
        <w:rPr>
          <w:rStyle w:val="apple-converted-space"/>
          <w:rFonts w:ascii="Segoe UI" w:hAnsi="Segoe UI" w:cs="Segoe UI"/>
          <w:color w:val="2A2A2A"/>
          <w:sz w:val="20"/>
          <w:szCs w:val="20"/>
        </w:rPr>
        <w:t> </w:t>
      </w:r>
      <w:r>
        <w:rPr>
          <w:rFonts w:ascii="Segoe UI" w:hAnsi="Segoe UI" w:cs="Segoe UI"/>
          <w:color w:val="2A2A2A"/>
          <w:sz w:val="20"/>
          <w:szCs w:val="20"/>
        </w:rPr>
        <w:t>class for the permission. Providing these classes and making demands for the permission from within your class library enables the runtime to prevent unauthorized code from accessing that resource and enables an administrator to configure access rights.</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other situations in which a custom permission might be appropriate. When a built-in code access permission class protects a resource but does not sufficiently control access to that resource, you might need a custom code access permission. For example, an application might use personnel records for which each employee record is stored in a separate file; in such a case, read and write access could be controlled independently for different types of employee data. An internal management tool could be authorized to read certain sections of an employee's personnel file but not to modify those sections. In fact, it might not even be allowed to read some sections.</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Custom code access permissions are also appropriate in cases where a built-in permission exists but is not defined in a way that enables it to protect the resource appropriately. For example, there might be a case in which there is UI functionality, such as the ability to create menus, that must be protected but is not protected by the built-in</w:t>
      </w:r>
      <w:r>
        <w:rPr>
          <w:rStyle w:val="apple-converted-space"/>
          <w:rFonts w:ascii="Segoe UI" w:hAnsi="Segoe UI" w:cs="Segoe UI"/>
          <w:color w:val="2A2A2A"/>
          <w:sz w:val="20"/>
          <w:szCs w:val="20"/>
        </w:rPr>
        <w:t> </w:t>
      </w:r>
      <w:hyperlink r:id="rId1083" w:history="1">
        <w:r>
          <w:rPr>
            <w:rStyle w:val="Hyperlink"/>
            <w:rFonts w:ascii="Segoe UI" w:eastAsiaTheme="majorEastAsia" w:hAnsi="Segoe UI" w:cs="Segoe UI"/>
            <w:color w:val="03697A"/>
            <w:sz w:val="20"/>
            <w:szCs w:val="20"/>
          </w:rPr>
          <w:t>UIPermission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class. In that case, you could create a custom permission to protect the ability to create menus.</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Wherever possible, permissions should not overlap. Having more than one permission protecting a resource presents a significant problem for administrators, who must then be sure to deal appropriately with all the overlapping permissions every time they configure the rights to access that resource.</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Implementing a custom code access permission involves the following steps, some of which are optional. Each step is described in a separate topic.</w:t>
      </w:r>
    </w:p>
    <w:p w:rsidR="00963579" w:rsidRDefault="00963579" w:rsidP="00AE0DE6">
      <w:pPr>
        <w:pStyle w:val="NormalWeb"/>
        <w:numPr>
          <w:ilvl w:val="0"/>
          <w:numId w:val="49"/>
        </w:numPr>
        <w:spacing w:before="0" w:beforeAutospacing="0" w:after="0" w:afterAutospacing="0" w:line="270" w:lineRule="atLeast"/>
        <w:rPr>
          <w:rFonts w:ascii="Segoe UI" w:hAnsi="Segoe UI" w:cs="Segoe UI"/>
          <w:color w:val="2A2A2A"/>
          <w:sz w:val="20"/>
          <w:szCs w:val="20"/>
        </w:rPr>
      </w:pPr>
      <w:hyperlink r:id="rId1084" w:history="1">
        <w:r>
          <w:rPr>
            <w:rStyle w:val="Hyperlink"/>
            <w:rFonts w:ascii="Segoe UI" w:eastAsiaTheme="majorEastAsia" w:hAnsi="Segoe UI" w:cs="Segoe UI"/>
            <w:color w:val="03697A"/>
            <w:sz w:val="20"/>
            <w:szCs w:val="20"/>
          </w:rPr>
          <w:t>Design the Permission class</w:t>
        </w:r>
      </w:hyperlink>
      <w:r>
        <w:rPr>
          <w:rFonts w:ascii="Segoe UI" w:hAnsi="Segoe UI" w:cs="Segoe UI"/>
          <w:color w:val="2A2A2A"/>
          <w:sz w:val="20"/>
          <w:szCs w:val="20"/>
        </w:rPr>
        <w:t>.</w:t>
      </w:r>
    </w:p>
    <w:p w:rsidR="00963579" w:rsidRDefault="00963579" w:rsidP="00AE0DE6">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Implement the</w:t>
      </w:r>
      <w:r>
        <w:rPr>
          <w:rStyle w:val="apple-converted-space"/>
          <w:rFonts w:ascii="Segoe UI" w:hAnsi="Segoe UI" w:cs="Segoe UI"/>
          <w:color w:val="2A2A2A"/>
          <w:sz w:val="20"/>
          <w:szCs w:val="20"/>
        </w:rPr>
        <w:t> </w:t>
      </w:r>
      <w:hyperlink r:id="rId1085"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086" w:history="1">
        <w:r>
          <w:rPr>
            <w:rStyle w:val="Hyperlink"/>
            <w:rFonts w:ascii="Segoe UI" w:eastAsiaTheme="majorEastAsia" w:hAnsi="Segoe UI" w:cs="Segoe UI"/>
            <w:color w:val="03697A"/>
            <w:sz w:val="20"/>
            <w:szCs w:val="20"/>
          </w:rPr>
          <w:t>IUnrestrictedPermission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interfaces.</w:t>
      </w:r>
    </w:p>
    <w:p w:rsidR="00963579" w:rsidRDefault="00963579" w:rsidP="00AE0DE6">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Implement the</w:t>
      </w:r>
      <w:r>
        <w:rPr>
          <w:rStyle w:val="apple-converted-space"/>
          <w:rFonts w:ascii="Segoe UI" w:hAnsi="Segoe UI" w:cs="Segoe UI"/>
          <w:color w:val="2A2A2A"/>
          <w:sz w:val="20"/>
          <w:szCs w:val="20"/>
        </w:rPr>
        <w:t> </w:t>
      </w:r>
      <w:hyperlink r:id="rId1087" w:history="1">
        <w:r>
          <w:rPr>
            <w:rStyle w:val="Hyperlink"/>
            <w:rFonts w:ascii="Segoe UI" w:eastAsiaTheme="majorEastAsia" w:hAnsi="Segoe UI" w:cs="Segoe UI"/>
            <w:color w:val="03697A"/>
            <w:sz w:val="20"/>
            <w:szCs w:val="20"/>
          </w:rPr>
          <w:t>ISerializable</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if necessary for performance or to support special data types.</w:t>
      </w:r>
    </w:p>
    <w:p w:rsidR="00963579" w:rsidRDefault="00963579" w:rsidP="00AE0DE6">
      <w:pPr>
        <w:pStyle w:val="NormalWeb"/>
        <w:numPr>
          <w:ilvl w:val="0"/>
          <w:numId w:val="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Handle XML encoding and decoding.</w:t>
      </w:r>
    </w:p>
    <w:p w:rsidR="00963579" w:rsidRDefault="00963579" w:rsidP="00AE0DE6">
      <w:pPr>
        <w:pStyle w:val="NormalWeb"/>
        <w:numPr>
          <w:ilvl w:val="0"/>
          <w:numId w:val="49"/>
        </w:numPr>
        <w:spacing w:before="0" w:beforeAutospacing="0" w:after="0" w:afterAutospacing="0" w:line="270" w:lineRule="atLeast"/>
        <w:rPr>
          <w:rFonts w:ascii="Segoe UI" w:hAnsi="Segoe UI" w:cs="Segoe UI"/>
          <w:color w:val="2A2A2A"/>
          <w:sz w:val="20"/>
          <w:szCs w:val="20"/>
        </w:rPr>
      </w:pPr>
      <w:hyperlink r:id="rId1088" w:history="1">
        <w:r>
          <w:rPr>
            <w:rStyle w:val="Hyperlink"/>
            <w:rFonts w:ascii="Segoe UI" w:eastAsiaTheme="majorEastAsia" w:hAnsi="Segoe UI" w:cs="Segoe UI"/>
            <w:color w:val="03697A"/>
            <w:sz w:val="20"/>
            <w:szCs w:val="20"/>
          </w:rPr>
          <w:t>Add support for declarative security</w:t>
        </w:r>
      </w:hyperlink>
      <w:r>
        <w:rPr>
          <w:rFonts w:ascii="Segoe UI" w:hAnsi="Segoe UI" w:cs="Segoe UI"/>
          <w:color w:val="2A2A2A"/>
          <w:sz w:val="20"/>
          <w:szCs w:val="20"/>
        </w:rPr>
        <w:t>, by implementing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Attribute</w:t>
      </w:r>
      <w:r>
        <w:rPr>
          <w:rStyle w:val="apple-converted-space"/>
          <w:rFonts w:ascii="Segoe UI" w:hAnsi="Segoe UI" w:cs="Segoe UI"/>
          <w:color w:val="2A2A2A"/>
          <w:sz w:val="20"/>
          <w:szCs w:val="20"/>
        </w:rPr>
        <w:t> </w:t>
      </w:r>
      <w:r>
        <w:rPr>
          <w:rFonts w:ascii="Segoe UI" w:hAnsi="Segoe UI" w:cs="Segoe UI"/>
          <w:color w:val="2A2A2A"/>
          <w:sz w:val="20"/>
          <w:szCs w:val="20"/>
        </w:rPr>
        <w:t>class.</w:t>
      </w:r>
    </w:p>
    <w:p w:rsidR="00963579" w:rsidRDefault="00963579" w:rsidP="00AE0DE6">
      <w:pPr>
        <w:pStyle w:val="NormalWeb"/>
        <w:numPr>
          <w:ilvl w:val="0"/>
          <w:numId w:val="49"/>
        </w:numPr>
        <w:spacing w:before="0" w:beforeAutospacing="0" w:after="0" w:afterAutospacing="0" w:line="270" w:lineRule="atLeast"/>
        <w:rPr>
          <w:rFonts w:ascii="Segoe UI" w:hAnsi="Segoe UI" w:cs="Segoe UI"/>
          <w:color w:val="2A2A2A"/>
          <w:sz w:val="20"/>
          <w:szCs w:val="20"/>
        </w:rPr>
      </w:pPr>
      <w:hyperlink r:id="rId1089" w:history="1">
        <w:r>
          <w:rPr>
            <w:rStyle w:val="Hyperlink"/>
            <w:rFonts w:ascii="Segoe UI" w:eastAsiaTheme="majorEastAsia" w:hAnsi="Segoe UI" w:cs="Segoe UI"/>
            <w:color w:val="03697A"/>
            <w:sz w:val="20"/>
            <w:szCs w:val="20"/>
          </w:rPr>
          <w:t>Demand custom 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for your permission, where appropriate.</w:t>
      </w:r>
    </w:p>
    <w:p w:rsidR="00963579" w:rsidRDefault="00963579" w:rsidP="00963579">
      <w:hyperlink r:id="rId1090" w:tooltip="Click to collapse. Double-click to collapse all." w:history="1">
        <w:r>
          <w:rPr>
            <w:rStyle w:val="lwcollapsibleareatitle"/>
            <w:rFonts w:ascii="Segoe UI Semibold" w:hAnsi="Segoe UI Semibold" w:cs="Segoe UI"/>
            <w:b/>
            <w:bCs/>
            <w:color w:val="000000"/>
            <w:sz w:val="35"/>
            <w:szCs w:val="35"/>
          </w:rPr>
          <w:t>See Also</w:t>
        </w:r>
      </w:hyperlink>
    </w:p>
    <w:p w:rsidR="00963579" w:rsidRDefault="00963579" w:rsidP="00963579">
      <w:r>
        <w:t>Reference</w:t>
      </w:r>
    </w:p>
    <w:p w:rsidR="00963579" w:rsidRDefault="00963579" w:rsidP="00963579">
      <w:pPr>
        <w:spacing w:line="211" w:lineRule="atLeast"/>
        <w:rPr>
          <w:rFonts w:ascii="Segoe UI" w:hAnsi="Segoe UI" w:cs="Segoe UI"/>
          <w:color w:val="000000"/>
          <w:sz w:val="20"/>
          <w:szCs w:val="20"/>
        </w:rPr>
      </w:pPr>
      <w:hyperlink r:id="rId1091" w:history="1">
        <w:r>
          <w:rPr>
            <w:rStyle w:val="Hyperlink"/>
            <w:rFonts w:ascii="Segoe UI" w:hAnsi="Segoe UI" w:cs="Segoe UI"/>
            <w:color w:val="03697A"/>
            <w:sz w:val="20"/>
            <w:szCs w:val="20"/>
          </w:rPr>
          <w:t>FileIOPermission</w:t>
        </w:r>
      </w:hyperlink>
    </w:p>
    <w:p w:rsidR="00963579" w:rsidRDefault="00963579" w:rsidP="00963579">
      <w:pPr>
        <w:spacing w:line="211" w:lineRule="atLeast"/>
        <w:rPr>
          <w:rFonts w:ascii="Segoe UI" w:hAnsi="Segoe UI" w:cs="Segoe UI"/>
          <w:color w:val="000000"/>
          <w:sz w:val="20"/>
          <w:szCs w:val="20"/>
        </w:rPr>
      </w:pPr>
      <w:hyperlink r:id="rId1092" w:history="1">
        <w:r>
          <w:rPr>
            <w:rStyle w:val="Hyperlink"/>
            <w:rFonts w:ascii="Segoe UI" w:hAnsi="Segoe UI" w:cs="Segoe UI"/>
            <w:color w:val="03697A"/>
            <w:sz w:val="20"/>
            <w:szCs w:val="20"/>
          </w:rPr>
          <w:t>UIPermission</w:t>
        </w:r>
      </w:hyperlink>
    </w:p>
    <w:p w:rsidR="00963579" w:rsidRDefault="00963579" w:rsidP="00963579">
      <w:pPr>
        <w:spacing w:line="211" w:lineRule="atLeast"/>
        <w:rPr>
          <w:rFonts w:ascii="Segoe UI" w:hAnsi="Segoe UI" w:cs="Segoe UI"/>
          <w:color w:val="000000"/>
          <w:sz w:val="20"/>
          <w:szCs w:val="20"/>
        </w:rPr>
      </w:pPr>
      <w:hyperlink r:id="rId1093" w:history="1">
        <w:r>
          <w:rPr>
            <w:rStyle w:val="Hyperlink"/>
            <w:rFonts w:ascii="Segoe UI" w:hAnsi="Segoe UI" w:cs="Segoe UI"/>
            <w:color w:val="03697A"/>
            <w:sz w:val="20"/>
            <w:szCs w:val="20"/>
          </w:rPr>
          <w:t>IPermission</w:t>
        </w:r>
      </w:hyperlink>
    </w:p>
    <w:p w:rsidR="00963579" w:rsidRDefault="00963579" w:rsidP="00963579">
      <w:pPr>
        <w:spacing w:line="211" w:lineRule="atLeast"/>
        <w:rPr>
          <w:rFonts w:ascii="Segoe UI" w:hAnsi="Segoe UI" w:cs="Segoe UI"/>
          <w:color w:val="000000"/>
          <w:sz w:val="20"/>
          <w:szCs w:val="20"/>
        </w:rPr>
      </w:pPr>
      <w:hyperlink r:id="rId1094" w:history="1">
        <w:r>
          <w:rPr>
            <w:rStyle w:val="Hyperlink"/>
            <w:rFonts w:ascii="Segoe UI" w:hAnsi="Segoe UI" w:cs="Segoe UI"/>
            <w:color w:val="03697A"/>
            <w:sz w:val="20"/>
            <w:szCs w:val="20"/>
          </w:rPr>
          <w:t>IUnrestrictedPermission</w:t>
        </w:r>
      </w:hyperlink>
    </w:p>
    <w:p w:rsidR="00963579" w:rsidRDefault="00963579" w:rsidP="00963579">
      <w:pPr>
        <w:spacing w:line="211" w:lineRule="atLeast"/>
        <w:rPr>
          <w:rFonts w:ascii="Segoe UI" w:hAnsi="Segoe UI" w:cs="Segoe UI"/>
          <w:color w:val="000000"/>
          <w:sz w:val="20"/>
          <w:szCs w:val="20"/>
        </w:rPr>
      </w:pPr>
      <w:hyperlink r:id="rId1095" w:history="1">
        <w:r>
          <w:rPr>
            <w:rStyle w:val="Hyperlink"/>
            <w:rFonts w:ascii="Segoe UI" w:hAnsi="Segoe UI" w:cs="Segoe UI"/>
            <w:color w:val="03697A"/>
            <w:sz w:val="20"/>
            <w:szCs w:val="20"/>
          </w:rPr>
          <w:t>ISerializable</w:t>
        </w:r>
      </w:hyperlink>
    </w:p>
    <w:p w:rsidR="00963579" w:rsidRDefault="00963579" w:rsidP="00963579">
      <w:r>
        <w:t>Concepts</w:t>
      </w:r>
    </w:p>
    <w:p w:rsidR="00963579" w:rsidRDefault="00963579" w:rsidP="00963579">
      <w:pPr>
        <w:spacing w:line="211" w:lineRule="atLeast"/>
        <w:rPr>
          <w:rFonts w:ascii="Segoe UI" w:hAnsi="Segoe UI" w:cs="Segoe UI"/>
          <w:color w:val="000000"/>
          <w:sz w:val="20"/>
          <w:szCs w:val="20"/>
        </w:rPr>
      </w:pPr>
      <w:hyperlink r:id="rId1096" w:history="1">
        <w:r>
          <w:rPr>
            <w:rStyle w:val="Hyperlink"/>
            <w:rFonts w:ascii="Segoe UI" w:hAnsi="Segoe UI" w:cs="Segoe UI"/>
            <w:color w:val="03697A"/>
            <w:sz w:val="20"/>
            <w:szCs w:val="20"/>
          </w:rPr>
          <w:t>Security Permissions</w:t>
        </w:r>
      </w:hyperlink>
    </w:p>
    <w:p w:rsidR="00963579" w:rsidRDefault="00963579" w:rsidP="00963579">
      <w:pPr>
        <w:spacing w:line="211" w:lineRule="atLeast"/>
        <w:rPr>
          <w:rFonts w:ascii="Segoe UI" w:hAnsi="Segoe UI" w:cs="Segoe UI"/>
          <w:color w:val="000000"/>
          <w:sz w:val="20"/>
          <w:szCs w:val="20"/>
        </w:rPr>
      </w:pPr>
      <w:hyperlink r:id="rId1097" w:history="1">
        <w:r>
          <w:rPr>
            <w:rStyle w:val="Hyperlink"/>
            <w:rFonts w:ascii="Segoe UI" w:hAnsi="Segoe UI" w:cs="Segoe UI"/>
            <w:color w:val="03697A"/>
            <w:sz w:val="20"/>
            <w:szCs w:val="20"/>
          </w:rPr>
          <w:t>Designing a Permission</w:t>
        </w:r>
      </w:hyperlink>
    </w:p>
    <w:p w:rsidR="00963579" w:rsidRDefault="00963579" w:rsidP="00963579">
      <w:pPr>
        <w:spacing w:line="211" w:lineRule="atLeast"/>
        <w:rPr>
          <w:rFonts w:ascii="Segoe UI" w:hAnsi="Segoe UI" w:cs="Segoe UI"/>
          <w:color w:val="000000"/>
          <w:sz w:val="20"/>
          <w:szCs w:val="20"/>
        </w:rPr>
      </w:pPr>
      <w:hyperlink r:id="rId1098" w:history="1">
        <w:r>
          <w:rPr>
            <w:rStyle w:val="Hyperlink"/>
            <w:rFonts w:ascii="Segoe UI" w:hAnsi="Segoe UI" w:cs="Segoe UI"/>
            <w:color w:val="03697A"/>
            <w:sz w:val="20"/>
            <w:szCs w:val="20"/>
          </w:rPr>
          <w:t>Adding Declarative Security Support</w:t>
        </w:r>
      </w:hyperlink>
    </w:p>
    <w:p w:rsidR="00963579" w:rsidRDefault="00963579" w:rsidP="00963579">
      <w:pPr>
        <w:spacing w:line="211" w:lineRule="atLeast"/>
        <w:rPr>
          <w:rFonts w:ascii="Segoe UI" w:hAnsi="Segoe UI" w:cs="Segoe UI"/>
          <w:color w:val="000000"/>
          <w:sz w:val="20"/>
          <w:szCs w:val="20"/>
        </w:rPr>
      </w:pPr>
      <w:hyperlink r:id="rId1099" w:history="1">
        <w:r>
          <w:rPr>
            <w:rStyle w:val="Hyperlink"/>
            <w:rFonts w:ascii="Segoe UI" w:hAnsi="Segoe UI" w:cs="Segoe UI"/>
            <w:color w:val="03697A"/>
            <w:sz w:val="20"/>
            <w:szCs w:val="20"/>
          </w:rPr>
          <w:t>Demanding a Custom Permission</w:t>
        </w:r>
      </w:hyperlink>
    </w:p>
    <w:p w:rsidR="00963579" w:rsidRDefault="00963579" w:rsidP="00963579">
      <w:r>
        <w:t>Other Resources</w:t>
      </w:r>
    </w:p>
    <w:p w:rsidR="00963579" w:rsidRDefault="00963579" w:rsidP="00963579">
      <w:pPr>
        <w:spacing w:line="211" w:lineRule="atLeast"/>
        <w:rPr>
          <w:rFonts w:ascii="Segoe UI" w:hAnsi="Segoe UI" w:cs="Segoe UI"/>
          <w:color w:val="000000"/>
          <w:sz w:val="20"/>
          <w:szCs w:val="20"/>
        </w:rPr>
      </w:pPr>
      <w:hyperlink r:id="rId1100" w:history="1">
        <w:r>
          <w:rPr>
            <w:rStyle w:val="Hyperlink"/>
            <w:rFonts w:ascii="Segoe UI" w:hAnsi="Segoe UI" w:cs="Segoe UI"/>
            <w:color w:val="03697A"/>
            <w:sz w:val="20"/>
            <w:szCs w:val="20"/>
          </w:rPr>
          <w:t>Code Access Security</w:t>
        </w:r>
      </w:hyperlink>
    </w:p>
    <w:p w:rsidR="00963579" w:rsidRDefault="00963579" w:rsidP="00963579">
      <w:pPr>
        <w:spacing w:line="211" w:lineRule="atLeast"/>
        <w:rPr>
          <w:rFonts w:ascii="Segoe UI" w:hAnsi="Segoe UI" w:cs="Segoe UI"/>
          <w:color w:val="000000"/>
          <w:sz w:val="20"/>
          <w:szCs w:val="20"/>
        </w:rPr>
      </w:pPr>
      <w:hyperlink r:id="rId1101" w:history="1">
        <w:r>
          <w:rPr>
            <w:rStyle w:val="Hyperlink"/>
            <w:rFonts w:ascii="Segoe UI" w:hAnsi="Segoe UI" w:cs="Segoe UI"/>
            <w:color w:val="03697A"/>
            <w:sz w:val="20"/>
            <w:szCs w:val="20"/>
          </w:rPr>
          <w:t>Extending Metadata Using Attributes</w:t>
        </w:r>
      </w:hyperlink>
    </w:p>
    <w:p w:rsidR="00963579" w:rsidRDefault="00963579" w:rsidP="00963579">
      <w:pPr>
        <w:spacing w:before="100" w:beforeAutospacing="1" w:after="100" w:afterAutospacing="1" w:line="211" w:lineRule="atLeast"/>
        <w:rPr>
          <w:rFonts w:ascii="Segoe UI" w:hAnsi="Segoe UI" w:cs="Segoe UI"/>
          <w:color w:val="000000"/>
          <w:sz w:val="20"/>
          <w:szCs w:val="20"/>
        </w:rPr>
      </w:pPr>
    </w:p>
    <w:p w:rsidR="000249F6" w:rsidRDefault="000249F6" w:rsidP="00EF445C">
      <w:pPr>
        <w:pStyle w:val="Heading4"/>
      </w:pPr>
      <w:bookmarkStart w:id="104" w:name="_Toc426471955"/>
      <w:r>
        <w:t>Designing a Permission</w:t>
      </w:r>
      <w:bookmarkEnd w:id="104"/>
    </w:p>
    <w:p w:rsidR="000249F6" w:rsidRDefault="000249F6" w:rsidP="000249F6">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4.0</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permission represents the ability to access a protected resource or perform a protected operation. When you are implementing your own permission class, you must make several high-level design decisions. One of the first steps is to determine exactly what resource your custom permission is designed to protect.</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next want to decide whether there are any concerns about overlapping permissions. Although you want to avoid having two permissions that protect the same resource, in some situations you cannot reasonably avoid it. For example, the permission to access unmanaged code can also encompass other permissions, because code that is granted permission to access unmanaged code can do almost anything through an unmanaged API. However, when permission to access unmanaged code is not granted, you still need to grant permissions to access other specific resources. Therefore, it makes sense for permission to access unmanaged code to be separate from other permissions.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How do you know whether an overlap in permission coverage is manageable? There is no absolute answer, but one thing to think about is whether one of the permissions represents more fine-grained access than the other permission so that it will typically be more readily granted than the other permission. When this is the case, granting of access rights is easy to do in many cases, which makes the administrator's task easier.</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you have decided what resource your permission will protect and have resolved any issues about overlap of permissions, you must decide how finely grained access control should be. The answer to this question affects the way you design the variables that represent the state of the permission and determines whether administrators can configure access to the protected resource. It might also affect performance, ease of use, and other factors.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illustrate some of these design issues, consider a few of the designs that could have been chosen for the</w:t>
      </w:r>
      <w:r>
        <w:rPr>
          <w:rStyle w:val="apple-converted-space"/>
          <w:rFonts w:ascii="Segoe UI" w:hAnsi="Segoe UI" w:cs="Segoe UI"/>
          <w:color w:val="2A2A2A"/>
          <w:sz w:val="20"/>
          <w:szCs w:val="20"/>
        </w:rPr>
        <w:t> </w:t>
      </w:r>
      <w:hyperlink r:id="rId1102" w:history="1">
        <w:r>
          <w:rPr>
            <w:rStyle w:val="Hyperlink"/>
            <w:rFonts w:ascii="Segoe UI" w:eastAsiaTheme="majorEastAsia" w:hAnsi="Segoe UI" w:cs="Segoe UI"/>
            <w:color w:val="03697A"/>
            <w:sz w:val="20"/>
            <w:szCs w:val="20"/>
          </w:rPr>
          <w:t>FileIOPermission Class</w:t>
        </w:r>
      </w:hyperlink>
      <w:r>
        <w:rPr>
          <w:rStyle w:val="apple-converted-space"/>
          <w:rFonts w:ascii="Segoe UI" w:hAnsi="Segoe UI" w:cs="Segoe UI"/>
          <w:color w:val="2A2A2A"/>
          <w:sz w:val="20"/>
          <w:szCs w:val="20"/>
        </w:rPr>
        <w:t> </w:t>
      </w:r>
      <w:r>
        <w:rPr>
          <w:rFonts w:ascii="Segoe UI" w:hAnsi="Segoe UI" w:cs="Segoe UI"/>
          <w:color w:val="2A2A2A"/>
          <w:sz w:val="20"/>
          <w:szCs w:val="20"/>
        </w:rPr>
        <w:t>that the .NET Framework provides. Each design choice affects the variables that represent the permission's state.</w:t>
      </w:r>
    </w:p>
    <w:p w:rsidR="000249F6" w:rsidRDefault="000249F6" w:rsidP="00AE0DE6">
      <w:pPr>
        <w:numPr>
          <w:ilvl w:val="0"/>
          <w:numId w:val="4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 single bit that means "use all files" or "use no files", depending on its value.</w:t>
      </w:r>
    </w:p>
    <w:p w:rsidR="000249F6" w:rsidRDefault="000249F6" w:rsidP="00AE0DE6">
      <w:pPr>
        <w:numPr>
          <w:ilvl w:val="0"/>
          <w:numId w:val="4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Two bits meaning "read all files" and "write all files", or not, depending on their values.</w:t>
      </w:r>
    </w:p>
    <w:p w:rsidR="000249F6" w:rsidRDefault="000249F6" w:rsidP="00AE0DE6">
      <w:pPr>
        <w:numPr>
          <w:ilvl w:val="0"/>
          <w:numId w:val="4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26 bits meaning "use all files on the specified drive".</w:t>
      </w:r>
    </w:p>
    <w:p w:rsidR="000249F6" w:rsidRDefault="000249F6" w:rsidP="00AE0DE6">
      <w:pPr>
        <w:numPr>
          <w:ilvl w:val="0"/>
          <w:numId w:val="4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An array of strings listing all files to which access is given.</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Clearly, there are various tradeoffs to consider. For example, the single-bit permission is very simple, fast, and easy to understand, but it presents an all-or-nothing choice for administrators, which might not be desirable. Other choices that specify a more complex representation of permission state could slow performance to some degree. You must weigh these tradeoffs, and consider that you should not create more than one permission to protect the same resource. In general, you should design your permission class so that the state of the permission is as complex as necessary, without greatly impacting performance.</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Although other designs are possible, most permissions follow one of the following standard design patterns or a combination thereof:</w:t>
      </w:r>
    </w:p>
    <w:p w:rsidR="000249F6" w:rsidRDefault="000249F6" w:rsidP="00AE0DE6">
      <w:pPr>
        <w:numPr>
          <w:ilvl w:val="0"/>
          <w:numId w:val="4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Boolean permissions. This simplest kind of permission object holds one or more bits, each of which corresponds to "permission to do X". Either you have the permission or you do not. An example of this type of permission is the</w:t>
      </w:r>
      <w:r>
        <w:rPr>
          <w:rStyle w:val="apple-converted-space"/>
          <w:rFonts w:ascii="Segoe UI" w:hAnsi="Segoe UI" w:cs="Segoe UI"/>
          <w:color w:val="000000"/>
          <w:sz w:val="20"/>
          <w:szCs w:val="20"/>
        </w:rPr>
        <w:t> </w:t>
      </w:r>
      <w:hyperlink r:id="rId1103" w:history="1">
        <w:r>
          <w:rPr>
            <w:rStyle w:val="Hyperlink"/>
            <w:rFonts w:ascii="Segoe UI" w:hAnsi="Segoe UI" w:cs="Segoe UI"/>
            <w:color w:val="03697A"/>
            <w:sz w:val="20"/>
            <w:szCs w:val="20"/>
          </w:rPr>
          <w:t>SecurityPermission class</w:t>
        </w:r>
      </w:hyperlink>
      <w:r>
        <w:rPr>
          <w:rFonts w:ascii="Segoe UI" w:hAnsi="Segoe UI" w:cs="Segoe UI"/>
          <w:color w:val="000000"/>
          <w:sz w:val="20"/>
          <w:szCs w:val="20"/>
        </w:rPr>
        <w:t>, whose state contains Boolean variables representing the right to do different things, such as permission to call into unmanaged code, each of which is either allowed or not.</w:t>
      </w:r>
    </w:p>
    <w:p w:rsidR="000249F6" w:rsidRDefault="000249F6" w:rsidP="00AE0DE6">
      <w:pPr>
        <w:numPr>
          <w:ilvl w:val="0"/>
          <w:numId w:val="4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Levels of permissions. This more detailed form of permission has variables that represent each kind of access as a number from zero (meaning no access at all) to some higher number (meaning totally unrestricted access), with a few levels between the two. For example, you can use the</w:t>
      </w:r>
      <w:r>
        <w:rPr>
          <w:rStyle w:val="apple-converted-space"/>
          <w:rFonts w:ascii="Segoe UI" w:hAnsi="Segoe UI" w:cs="Segoe UI"/>
          <w:color w:val="000000"/>
          <w:sz w:val="20"/>
          <w:szCs w:val="20"/>
        </w:rPr>
        <w:t> </w:t>
      </w:r>
      <w:hyperlink r:id="rId1104" w:history="1">
        <w:r>
          <w:rPr>
            <w:rStyle w:val="Hyperlink"/>
            <w:rFonts w:ascii="Segoe UI" w:hAnsi="Segoe UI" w:cs="Segoe UI"/>
            <w:color w:val="03697A"/>
            <w:sz w:val="20"/>
            <w:szCs w:val="20"/>
          </w:rPr>
          <w:t>UIPermission class</w:t>
        </w:r>
      </w:hyperlink>
      <w:r>
        <w:rPr>
          <w:rStyle w:val="apple-converted-space"/>
          <w:rFonts w:ascii="Segoe UI" w:hAnsi="Segoe UI" w:cs="Segoe UI"/>
          <w:color w:val="000000"/>
          <w:sz w:val="20"/>
          <w:szCs w:val="20"/>
        </w:rPr>
        <w:t> </w:t>
      </w:r>
      <w:r>
        <w:rPr>
          <w:rFonts w:ascii="Segoe UI" w:hAnsi="Segoe UI" w:cs="Segoe UI"/>
          <w:color w:val="000000"/>
          <w:sz w:val="20"/>
          <w:szCs w:val="20"/>
        </w:rPr>
        <w:t>to express varying levels of permission for using windows, from no UI permission to unrestricted UI permission, with a few gradations between the two.</w:t>
      </w:r>
    </w:p>
    <w:p w:rsidR="000249F6" w:rsidRDefault="000249F6" w:rsidP="00AE0DE6">
      <w:pPr>
        <w:numPr>
          <w:ilvl w:val="0"/>
          <w:numId w:val="4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Object list permissions. This kind of permission provides a very detailed specification for what is and is not allowed. The</w:t>
      </w:r>
      <w:hyperlink r:id="rId1105" w:history="1">
        <w:r>
          <w:rPr>
            <w:rStyle w:val="Hyperlink"/>
            <w:rFonts w:ascii="Segoe UI" w:hAnsi="Segoe UI" w:cs="Segoe UI"/>
            <w:color w:val="03697A"/>
            <w:sz w:val="20"/>
            <w:szCs w:val="20"/>
          </w:rPr>
          <w:t>FileIOPermission class</w:t>
        </w:r>
      </w:hyperlink>
      <w:r>
        <w:rPr>
          <w:rStyle w:val="apple-converted-space"/>
          <w:rFonts w:ascii="Segoe UI" w:hAnsi="Segoe UI" w:cs="Segoe UI"/>
          <w:color w:val="000000"/>
          <w:sz w:val="20"/>
          <w:szCs w:val="20"/>
        </w:rPr>
        <w:t> </w:t>
      </w:r>
      <w:r>
        <w:rPr>
          <w:rFonts w:ascii="Segoe UI" w:hAnsi="Segoe UI" w:cs="Segoe UI"/>
          <w:color w:val="000000"/>
          <w:sz w:val="20"/>
          <w:szCs w:val="20"/>
        </w:rPr>
        <w:t>is a good example of this type of permission because its state is represented by lists of files on which certain kinds of access are allowed. Permissions with lists are most useful for protecting resources that contain a large number of named objects.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general, it is a good idea to minimize external dependencies in your custom permission class because every assembly your permission depends on will have to be loaded when the security system needs your permission class. Another reason to minimize dependencies is that every assembly used by your custom permission class (except Mscorlib) must be added to the full-trust list. (For more information, see</w:t>
      </w:r>
      <w:hyperlink r:id="rId1106" w:history="1">
        <w:r>
          <w:rPr>
            <w:rStyle w:val="Hyperlink"/>
            <w:rFonts w:ascii="Segoe UI" w:eastAsiaTheme="majorEastAsia" w:hAnsi="Segoe UI" w:cs="Segoe UI"/>
            <w:color w:val="03697A"/>
            <w:sz w:val="20"/>
            <w:szCs w:val="20"/>
          </w:rPr>
          <w:t>Updating Security Policy</w:t>
        </w:r>
      </w:hyperlink>
      <w:r>
        <w:rPr>
          <w:rFonts w:ascii="Segoe UI" w:hAnsi="Segoe UI" w:cs="Segoe UI"/>
          <w:color w:val="2A2A2A"/>
          <w:sz w:val="20"/>
          <w:szCs w:val="20"/>
        </w:rPr>
        <w:t>.) If possible, you should place your custom permission and any attribute classes associated with it in a separate assembly, to reduce the likelihood that other assemblies will be loaded unnecessarily.</w:t>
      </w:r>
    </w:p>
    <w:p w:rsidR="000249F6" w:rsidRDefault="000249F6" w:rsidP="000249F6">
      <w:pPr>
        <w:spacing w:line="211" w:lineRule="atLeast"/>
        <w:rPr>
          <w:rStyle w:val="Strong"/>
          <w:rFonts w:ascii="Segoe UI" w:hAnsi="Segoe UI" w:cs="Segoe UI"/>
          <w:color w:val="000000"/>
          <w:sz w:val="20"/>
          <w:szCs w:val="20"/>
        </w:rPr>
      </w:pPr>
    </w:p>
    <w:p w:rsidR="000249F6" w:rsidRDefault="000249F6" w:rsidP="000249F6">
      <w:pPr>
        <w:spacing w:line="211" w:lineRule="atLeast"/>
        <w:rPr>
          <w:rFonts w:ascii="Segoe UI" w:hAnsi="Segoe UI" w:cs="Segoe UI"/>
          <w:color w:val="000000"/>
          <w:sz w:val="20"/>
          <w:szCs w:val="20"/>
        </w:rPr>
      </w:pPr>
      <w:r>
        <w:rPr>
          <w:rStyle w:val="Strong"/>
          <w:rFonts w:ascii="Segoe UI" w:hAnsi="Segoe UI" w:cs="Segoe UI"/>
          <w:color w:val="000000"/>
          <w:sz w:val="20"/>
          <w:szCs w:val="20"/>
        </w:rPr>
        <w:t>Note   </w:t>
      </w:r>
      <w:r>
        <w:rPr>
          <w:rFonts w:ascii="Segoe UI" w:hAnsi="Segoe UI" w:cs="Segoe UI"/>
          <w:color w:val="000000"/>
          <w:sz w:val="20"/>
          <w:szCs w:val="20"/>
        </w:rPr>
        <w:t>Custom permissions should either be marked as sealed (NotInheritable in Visual Basic) or have an inheritance demand placed on them. Otherwise, malicious callers are able to derive from your permission, potentially causing security vulnerabilities.</w:t>
      </w:r>
    </w:p>
    <w:p w:rsidR="000249F6" w:rsidRDefault="000249F6" w:rsidP="00EF445C">
      <w:pPr>
        <w:pStyle w:val="Heading4"/>
      </w:pPr>
      <w:bookmarkStart w:id="105" w:name="_Toc426471956"/>
      <w:r>
        <w:t>Implementing a Custom Permission</w:t>
      </w:r>
      <w:bookmarkEnd w:id="105"/>
    </w:p>
    <w:p w:rsidR="000249F6" w:rsidRDefault="000249F6" w:rsidP="000249F6">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4.0</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permission objects must implement the</w:t>
      </w:r>
      <w:r>
        <w:rPr>
          <w:rStyle w:val="apple-converted-space"/>
          <w:rFonts w:ascii="Segoe UI" w:hAnsi="Segoe UI" w:cs="Segoe UI"/>
          <w:color w:val="2A2A2A"/>
          <w:sz w:val="20"/>
          <w:szCs w:val="20"/>
        </w:rPr>
        <w:t> </w:t>
      </w:r>
      <w:hyperlink r:id="rId1107"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Inheriting from the</w:t>
      </w:r>
      <w:r>
        <w:rPr>
          <w:rStyle w:val="apple-converted-space"/>
          <w:rFonts w:ascii="Segoe UI" w:hAnsi="Segoe UI" w:cs="Segoe UI"/>
          <w:color w:val="2A2A2A"/>
          <w:sz w:val="20"/>
          <w:szCs w:val="20"/>
        </w:rPr>
        <w:t> </w:t>
      </w:r>
      <w:hyperlink r:id="rId1108" w:history="1">
        <w:r>
          <w:rPr>
            <w:rStyle w:val="Hyperlink"/>
            <w:rFonts w:ascii="Segoe UI" w:eastAsiaTheme="majorEastAsia" w:hAnsi="Segoe UI" w:cs="Segoe UI"/>
            <w:color w:val="03697A"/>
            <w:sz w:val="20"/>
            <w:szCs w:val="20"/>
          </w:rPr>
          <w:t>CodeAccessPermission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class is the easiest way to create a custom permission because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rPr>
          <w:rFonts w:ascii="Segoe UI" w:hAnsi="Segoe UI" w:cs="Segoe UI"/>
          <w:color w:val="2A2A2A"/>
          <w:sz w:val="20"/>
          <w:szCs w:val="20"/>
        </w:rPr>
        <w:t>implements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rPr>
          <w:rFonts w:ascii="Segoe UI" w:hAnsi="Segoe UI" w:cs="Segoe UI"/>
          <w:color w:val="2A2A2A"/>
          <w:sz w:val="20"/>
          <w:szCs w:val="20"/>
        </w:rPr>
        <w:t>and provides most of the methods required for a permission. Additionally, you must implement the</w:t>
      </w:r>
      <w:r>
        <w:rPr>
          <w:rStyle w:val="apple-converted-space"/>
          <w:rFonts w:ascii="Segoe UI" w:hAnsi="Segoe UI" w:cs="Segoe UI"/>
          <w:color w:val="2A2A2A"/>
          <w:sz w:val="20"/>
          <w:szCs w:val="20"/>
        </w:rPr>
        <w:t> </w:t>
      </w:r>
      <w:hyperlink r:id="rId1109" w:history="1">
        <w:r>
          <w:rPr>
            <w:rStyle w:val="Hyperlink"/>
            <w:rFonts w:ascii="Segoe UI" w:eastAsiaTheme="majorEastAsia" w:hAnsi="Segoe UI" w:cs="Segoe UI"/>
            <w:color w:val="03697A"/>
            <w:sz w:val="20"/>
            <w:szCs w:val="20"/>
          </w:rPr>
          <w:t>IUnrestrictedPermision</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for all custom code access permissions. The custom permission class is required for both imperative and declarative security support, so you should create it even if you plan to use only declarative security.</w:t>
      </w:r>
    </w:p>
    <w:p w:rsidR="000249F6" w:rsidRDefault="000249F6" w:rsidP="000249F6">
      <w:pPr>
        <w:rPr>
          <w:b/>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0249F6" w:rsidRPr="000249F6" w:rsidTr="000249F6">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249F6" w:rsidRPr="000249F6" w:rsidRDefault="000249F6" w:rsidP="000249F6">
            <w:pPr>
              <w:spacing w:before="300" w:after="300" w:line="211" w:lineRule="atLeast"/>
              <w:rPr>
                <w:rFonts w:ascii="Segoe UI" w:eastAsia="Times New Roman" w:hAnsi="Segoe UI" w:cs="Segoe UI"/>
                <w:b/>
                <w:bCs/>
                <w:color w:val="636363"/>
                <w:sz w:val="20"/>
                <w:szCs w:val="20"/>
              </w:rPr>
            </w:pPr>
            <w:r>
              <w:rPr>
                <w:rFonts w:ascii="Segoe UI" w:eastAsia="Times New Roman" w:hAnsi="Segoe UI" w:cs="Segoe UI"/>
                <w:b/>
                <w:bCs/>
                <w:noProof/>
                <w:color w:val="636363"/>
                <w:sz w:val="20"/>
                <w:szCs w:val="20"/>
              </w:rPr>
              <w:drawing>
                <wp:inline distT="0" distB="0" distL="0" distR="0" wp14:anchorId="58EF873D" wp14:editId="782416A2">
                  <wp:extent cx="10795" cy="10795"/>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0249F6">
              <w:rPr>
                <w:rFonts w:ascii="Segoe UI" w:eastAsia="Times New Roman" w:hAnsi="Segoe UI" w:cs="Segoe UI"/>
                <w:b/>
                <w:bCs/>
                <w:color w:val="636363"/>
                <w:sz w:val="20"/>
                <w:szCs w:val="20"/>
              </w:rPr>
              <w:t>Note:</w:t>
            </w:r>
          </w:p>
        </w:tc>
      </w:tr>
      <w:tr w:rsidR="000249F6" w:rsidRPr="000249F6" w:rsidTr="000249F6">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249F6" w:rsidRPr="000249F6" w:rsidRDefault="000249F6" w:rsidP="000249F6">
            <w:pPr>
              <w:spacing w:after="0" w:line="270" w:lineRule="atLeast"/>
              <w:rPr>
                <w:rFonts w:ascii="Segoe UI" w:eastAsia="Times New Roman" w:hAnsi="Segoe UI" w:cs="Segoe UI"/>
                <w:color w:val="2A2A2A"/>
                <w:sz w:val="20"/>
                <w:szCs w:val="20"/>
              </w:rPr>
            </w:pPr>
            <w:r w:rsidRPr="000249F6">
              <w:rPr>
                <w:rFonts w:ascii="Segoe UI" w:eastAsia="Times New Roman" w:hAnsi="Segoe UI" w:cs="Segoe UI"/>
                <w:color w:val="2A2A2A"/>
                <w:sz w:val="20"/>
                <w:szCs w:val="20"/>
              </w:rPr>
              <w:t>The custom permission should be defined in an assembly other than the assembly in which it is referenced. If the custom permission includes a security attribute for declarative security, the custom permission and the attribute must be defined in a separate assembly. This is because the security attribute is executed when the assembly is loaded, and the attribute may not have been created at the time the reference to it is encountered. Attempting to use a declarative permission in the same assembly in which it is defined results in a</w:t>
            </w:r>
            <w:hyperlink r:id="rId1110" w:history="1">
              <w:r w:rsidRPr="000249F6">
                <w:rPr>
                  <w:rFonts w:ascii="Segoe UI" w:eastAsia="Times New Roman" w:hAnsi="Segoe UI" w:cs="Segoe UI"/>
                  <w:color w:val="03697A"/>
                  <w:sz w:val="20"/>
                  <w:szCs w:val="20"/>
                </w:rPr>
                <w:t>TypeLoadException</w:t>
              </w:r>
            </w:hyperlink>
            <w:r w:rsidRPr="000249F6">
              <w:rPr>
                <w:rFonts w:ascii="Segoe UI" w:eastAsia="Times New Roman" w:hAnsi="Segoe UI" w:cs="Segoe UI"/>
                <w:color w:val="2A2A2A"/>
                <w:sz w:val="20"/>
                <w:szCs w:val="20"/>
              </w:rPr>
              <w:t> being thrown.</w:t>
            </w:r>
          </w:p>
        </w:tc>
      </w:tr>
    </w:tbl>
    <w:p w:rsidR="000249F6" w:rsidRDefault="000249F6" w:rsidP="000249F6">
      <w:pPr>
        <w:rPr>
          <w:b/>
        </w:rPr>
      </w:pPr>
    </w:p>
    <w:p w:rsidR="000249F6" w:rsidRPr="000249F6" w:rsidRDefault="000249F6" w:rsidP="000249F6">
      <w:pPr>
        <w:rPr>
          <w:b/>
        </w:rPr>
      </w:pPr>
      <w:r w:rsidRPr="000249F6">
        <w:rPr>
          <w:b/>
        </w:rPr>
        <w:t>Defining the Permission Class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derive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rPr>
          <w:rFonts w:ascii="Segoe UI" w:hAnsi="Segoe UI" w:cs="Segoe UI"/>
          <w:color w:val="2A2A2A"/>
          <w:sz w:val="20"/>
          <w:szCs w:val="20"/>
        </w:rPr>
        <w:t>class, you must override the following five key methods and provide your own implementation:</w:t>
      </w:r>
    </w:p>
    <w:p w:rsidR="000249F6" w:rsidRDefault="000249F6" w:rsidP="00AE0DE6">
      <w:pPr>
        <w:numPr>
          <w:ilvl w:val="0"/>
          <w:numId w:val="43"/>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Copy</w:t>
      </w:r>
      <w:r>
        <w:rPr>
          <w:rStyle w:val="apple-converted-space"/>
          <w:rFonts w:ascii="Segoe UI" w:hAnsi="Segoe UI" w:cs="Segoe UI"/>
          <w:color w:val="000000"/>
          <w:sz w:val="20"/>
          <w:szCs w:val="20"/>
        </w:rPr>
        <w:t> </w:t>
      </w:r>
      <w:r>
        <w:rPr>
          <w:rFonts w:ascii="Segoe UI" w:hAnsi="Segoe UI" w:cs="Segoe UI"/>
          <w:color w:val="000000"/>
          <w:sz w:val="20"/>
          <w:szCs w:val="20"/>
        </w:rPr>
        <w:t>creates a duplicate of the current permission object.</w:t>
      </w:r>
    </w:p>
    <w:p w:rsidR="000249F6" w:rsidRDefault="000249F6" w:rsidP="00AE0DE6">
      <w:pPr>
        <w:numPr>
          <w:ilvl w:val="0"/>
          <w:numId w:val="43"/>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Intersect</w:t>
      </w:r>
      <w:r>
        <w:rPr>
          <w:rStyle w:val="apple-converted-space"/>
          <w:rFonts w:ascii="Segoe UI" w:hAnsi="Segoe UI" w:cs="Segoe UI"/>
          <w:color w:val="000000"/>
          <w:sz w:val="20"/>
          <w:szCs w:val="20"/>
        </w:rPr>
        <w:t> </w:t>
      </w:r>
      <w:r>
        <w:rPr>
          <w:rFonts w:ascii="Segoe UI" w:hAnsi="Segoe UI" w:cs="Segoe UI"/>
          <w:color w:val="000000"/>
          <w:sz w:val="20"/>
          <w:szCs w:val="20"/>
        </w:rPr>
        <w:t>returns the intersection of allowed permissions of the current class and a passed class.</w:t>
      </w:r>
    </w:p>
    <w:p w:rsidR="000249F6" w:rsidRDefault="000249F6" w:rsidP="00AE0DE6">
      <w:pPr>
        <w:numPr>
          <w:ilvl w:val="0"/>
          <w:numId w:val="43"/>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IsSubsetOf</w:t>
      </w:r>
      <w:r>
        <w:rPr>
          <w:rStyle w:val="apple-converted-space"/>
          <w:rFonts w:ascii="Segoe UI" w:hAnsi="Segoe UI" w:cs="Segoe UI"/>
          <w:color w:val="000000"/>
          <w:sz w:val="20"/>
          <w:szCs w:val="20"/>
        </w:rPr>
        <w:t> </w:t>
      </w:r>
      <w:r>
        <w:rPr>
          <w:rFonts w:ascii="Segoe UI" w:hAnsi="Segoe UI" w:cs="Segoe UI"/>
          <w:color w:val="000000"/>
          <w:sz w:val="20"/>
          <w:szCs w:val="20"/>
        </w:rPr>
        <w:t>returns</w:t>
      </w:r>
      <w:r>
        <w:rPr>
          <w:rStyle w:val="apple-converted-space"/>
          <w:rFonts w:ascii="Segoe UI" w:hAnsi="Segoe UI" w:cs="Segoe UI"/>
          <w:color w:val="000000"/>
          <w:sz w:val="20"/>
          <w:szCs w:val="20"/>
        </w:rPr>
        <w:t> </w:t>
      </w:r>
      <w:r>
        <w:rPr>
          <w:rStyle w:val="Strong"/>
          <w:rFonts w:ascii="Segoe UI" w:hAnsi="Segoe UI" w:cs="Segoe UI"/>
          <w:color w:val="000000"/>
          <w:sz w:val="20"/>
          <w:szCs w:val="20"/>
        </w:rPr>
        <w:t>true</w:t>
      </w:r>
      <w:r>
        <w:rPr>
          <w:rStyle w:val="apple-converted-space"/>
          <w:rFonts w:ascii="Segoe UI" w:hAnsi="Segoe UI" w:cs="Segoe UI"/>
          <w:color w:val="000000"/>
          <w:sz w:val="20"/>
          <w:szCs w:val="20"/>
        </w:rPr>
        <w:t> </w:t>
      </w:r>
      <w:r>
        <w:rPr>
          <w:rFonts w:ascii="Segoe UI" w:hAnsi="Segoe UI" w:cs="Segoe UI"/>
          <w:color w:val="000000"/>
          <w:sz w:val="20"/>
          <w:szCs w:val="20"/>
        </w:rPr>
        <w:t>if a passed permission includes everything allowed by the current permission.</w:t>
      </w:r>
    </w:p>
    <w:p w:rsidR="000249F6" w:rsidRDefault="000249F6" w:rsidP="00AE0DE6">
      <w:pPr>
        <w:numPr>
          <w:ilvl w:val="0"/>
          <w:numId w:val="43"/>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FromXml</w:t>
      </w:r>
      <w:r>
        <w:rPr>
          <w:rStyle w:val="apple-converted-space"/>
          <w:rFonts w:ascii="Segoe UI" w:hAnsi="Segoe UI" w:cs="Segoe UI"/>
          <w:color w:val="000000"/>
          <w:sz w:val="20"/>
          <w:szCs w:val="20"/>
        </w:rPr>
        <w:t> </w:t>
      </w:r>
      <w:r>
        <w:rPr>
          <w:rFonts w:ascii="Segoe UI" w:hAnsi="Segoe UI" w:cs="Segoe UI"/>
          <w:color w:val="000000"/>
          <w:sz w:val="20"/>
          <w:szCs w:val="20"/>
        </w:rPr>
        <w:t>decodes an XML representation of your custom permission.</w:t>
      </w:r>
    </w:p>
    <w:p w:rsidR="000249F6" w:rsidRDefault="000249F6" w:rsidP="00AE0DE6">
      <w:pPr>
        <w:numPr>
          <w:ilvl w:val="0"/>
          <w:numId w:val="43"/>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ToXml</w:t>
      </w:r>
      <w:r>
        <w:rPr>
          <w:rStyle w:val="apple-converted-space"/>
          <w:rFonts w:ascii="Segoe UI" w:hAnsi="Segoe UI" w:cs="Segoe UI"/>
          <w:color w:val="000000"/>
          <w:sz w:val="20"/>
          <w:szCs w:val="20"/>
        </w:rPr>
        <w:t> </w:t>
      </w:r>
      <w:r>
        <w:rPr>
          <w:rFonts w:ascii="Segoe UI" w:hAnsi="Segoe UI" w:cs="Segoe UI"/>
          <w:color w:val="000000"/>
          <w:sz w:val="20"/>
          <w:szCs w:val="20"/>
        </w:rPr>
        <w:t>encodes an XML representation of your custom permission.</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rPr>
          <w:rFonts w:ascii="Segoe UI" w:hAnsi="Segoe UI" w:cs="Segoe UI"/>
          <w:color w:val="2A2A2A"/>
          <w:sz w:val="20"/>
          <w:szCs w:val="20"/>
        </w:rPr>
        <w:t>interface requires you to override and implement a single method called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IsUnrestrictedPermission</w:t>
      </w:r>
      <w:r>
        <w:rPr>
          <w:rFonts w:ascii="Segoe UI" w:hAnsi="Segoe UI" w:cs="Segoe UI"/>
          <w:color w:val="2A2A2A"/>
          <w:sz w:val="20"/>
          <w:szCs w:val="20"/>
        </w:rPr>
        <w:t>. In order to support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rPr>
          <w:rFonts w:ascii="Segoe UI" w:hAnsi="Segoe UI" w:cs="Segoe UI"/>
          <w:color w:val="2A2A2A"/>
          <w:sz w:val="20"/>
          <w:szCs w:val="20"/>
        </w:rPr>
        <w:t>interface, you must implement some system, such as a Boolean value that represents the state of restriction in the current object, to define whether the current instance of the permission is unrestricted.</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fragment illustrates the manner in which a custom permission class might be defined. A constructor that accepts a</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rPr>
          <w:rFonts w:ascii="Segoe UI" w:hAnsi="Segoe UI" w:cs="Segoe UI"/>
          <w:color w:val="2A2A2A"/>
          <w:sz w:val="20"/>
          <w:szCs w:val="20"/>
        </w:rPr>
        <w:t>enumeration and a Boolean value called</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rPr>
          <w:rFonts w:ascii="Segoe UI" w:hAnsi="Segoe UI" w:cs="Segoe UI"/>
          <w:color w:val="2A2A2A"/>
          <w:sz w:val="20"/>
          <w:szCs w:val="20"/>
        </w:rPr>
        <w:t>are both created.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rPr>
          <w:rFonts w:ascii="Segoe UI" w:hAnsi="Segoe UI" w:cs="Segoe UI"/>
          <w:color w:val="2A2A2A"/>
          <w:sz w:val="20"/>
          <w:szCs w:val="20"/>
        </w:rPr>
        <w:t>enumeration has a value of either</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None</w:t>
      </w:r>
      <w:r>
        <w:rPr>
          <w:rFonts w:ascii="Segoe UI" w:hAnsi="Segoe UI" w:cs="Segoe UI"/>
          <w:color w:val="2A2A2A"/>
          <w:sz w:val="20"/>
          <w:szCs w:val="20"/>
        </w:rPr>
        <w:t>. If the passed enumeration has a value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rPr>
          <w:rFonts w:ascii="Segoe UI" w:hAnsi="Segoe UI" w:cs="Segoe UI"/>
          <w:color w:val="2A2A2A"/>
          <w:sz w:val="20"/>
          <w:szCs w:val="20"/>
        </w:rPr>
        <w:t>, the constructor sets</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rPr>
          <w:rFonts w:ascii="Segoe UI" w:hAnsi="Segoe UI" w:cs="Segoe UI"/>
          <w:color w:val="2A2A2A"/>
          <w:sz w:val="20"/>
          <w:szCs w:val="20"/>
        </w:rPr>
        <w:t>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rPr>
          <w:rFonts w:ascii="Segoe UI" w:hAnsi="Segoe UI" w:cs="Segoe UI"/>
          <w:color w:val="2A2A2A"/>
          <w:sz w:val="20"/>
          <w:szCs w:val="20"/>
        </w:rPr>
        <w:t>. Otherwise,</w:t>
      </w:r>
      <w:r>
        <w:rPr>
          <w:rStyle w:val="HTMLCode"/>
          <w:color w:val="2A2A2A"/>
        </w:rPr>
        <w:t>unrestricted</w:t>
      </w:r>
      <w:r>
        <w:rPr>
          <w:rStyle w:val="apple-converted-space"/>
          <w:rFonts w:ascii="Segoe UI" w:hAnsi="Segoe UI" w:cs="Segoe UI"/>
          <w:color w:val="2A2A2A"/>
          <w:sz w:val="20"/>
          <w:szCs w:val="20"/>
        </w:rPr>
        <w:t> </w:t>
      </w:r>
      <w:r>
        <w:rPr>
          <w:rFonts w:ascii="Segoe UI" w:hAnsi="Segoe UI" w:cs="Segoe UI"/>
          <w:color w:val="2A2A2A"/>
          <w:sz w:val="20"/>
          <w:szCs w:val="20"/>
        </w:rPr>
        <w:t>is set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rPr>
          <w:rFonts w:ascii="Segoe UI" w:hAnsi="Segoe UI" w:cs="Segoe UI"/>
          <w:color w:val="2A2A2A"/>
          <w:sz w:val="20"/>
          <w:szCs w:val="20"/>
        </w:rPr>
        <w:t>. In addition to constructors specific to your custom permission, all code access permissions (any permission that inherits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Fonts w:ascii="Segoe UI" w:hAnsi="Segoe UI" w:cs="Segoe UI"/>
          <w:color w:val="2A2A2A"/>
          <w:sz w:val="20"/>
          <w:szCs w:val="20"/>
        </w:rPr>
        <w:t>) must support a constructor that takes only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PermissionState</w:t>
      </w:r>
      <w:r>
        <w:rPr>
          <w:rStyle w:val="apple-converted-space"/>
          <w:rFonts w:ascii="Segoe UI" w:hAnsi="Segoe UI" w:cs="Segoe UI"/>
          <w:color w:val="2A2A2A"/>
          <w:sz w:val="20"/>
          <w:szCs w:val="20"/>
        </w:rPr>
        <w:t> </w:t>
      </w:r>
      <w:r>
        <w:rPr>
          <w:rFonts w:ascii="Segoe UI" w:hAnsi="Segoe UI" w:cs="Segoe UI"/>
          <w:color w:val="2A2A2A"/>
          <w:sz w:val="20"/>
          <w:szCs w:val="20"/>
        </w:rPr>
        <w:t>enumeration.</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addition to the code shown in the following example, you must implement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rPr>
          <w:rFonts w:ascii="Segoe UI" w:hAnsi="Segoe UI" w:cs="Segoe UI"/>
          <w:color w:val="2A2A2A"/>
          <w:sz w:val="20"/>
          <w:szCs w:val="20"/>
        </w:rPr>
        <w:t>method and override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Copy</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Fonts w:ascii="Segoe UI" w:hAnsi="Segoe UI" w:cs="Segoe UI"/>
          <w:color w:val="2A2A2A"/>
          <w:sz w:val="20"/>
          <w:szCs w:val="20"/>
        </w:rPr>
        <w:t>,</w:t>
      </w:r>
      <w:r>
        <w:rPr>
          <w:rStyle w:val="Strong"/>
          <w:rFonts w:ascii="Segoe UI" w:hAnsi="Segoe UI" w:cs="Segoe UI"/>
          <w:color w:val="2A2A2A"/>
          <w:sz w:val="20"/>
          <w:szCs w:val="20"/>
        </w:rPr>
        <w:t>IsSubsetOf</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Fonts w:ascii="Segoe UI" w:hAnsi="Segoe UI" w:cs="Segoe UI"/>
          <w:color w:val="2A2A2A"/>
          <w:sz w:val="20"/>
          <w:szCs w:val="20"/>
        </w:rP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b/>
          <w:bCs/>
          <w:color w:val="2A2A2A"/>
          <w:sz w:val="20"/>
          <w:szCs w:val="20"/>
        </w:rPr>
        <w:t> </w:t>
      </w:r>
      <w:r>
        <w:rPr>
          <w:rFonts w:ascii="Segoe UI" w:hAnsi="Segoe UI" w:cs="Segoe UI"/>
          <w:color w:val="2A2A2A"/>
          <w:sz w:val="20"/>
          <w:szCs w:val="20"/>
        </w:rPr>
        <w:t>methods. For information about completing these steps, see the sections that follow the example.</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FF"/>
        </w:rPr>
        <w:t>Option</w:t>
      </w:r>
      <w:r>
        <w:rPr>
          <w:color w:val="000000"/>
        </w:rPr>
        <w:t xml:space="preserve"> Strict</w:t>
      </w:r>
    </w:p>
    <w:p w:rsidR="000249F6" w:rsidRDefault="000249F6" w:rsidP="000249F6">
      <w:pPr>
        <w:pStyle w:val="HTMLPreformatted"/>
        <w:spacing w:line="211" w:lineRule="atLeast"/>
        <w:rPr>
          <w:color w:val="000000"/>
        </w:rPr>
      </w:pPr>
      <w:r>
        <w:rPr>
          <w:color w:val="0000FF"/>
        </w:rPr>
        <w:t>Option</w:t>
      </w:r>
      <w:r>
        <w:rPr>
          <w:color w:val="000000"/>
        </w:rPr>
        <w:t xml:space="preserve"> </w:t>
      </w:r>
      <w:r>
        <w:rPr>
          <w:color w:val="0000FF"/>
        </w:rPr>
        <w:t>Explicit</w:t>
      </w:r>
    </w:p>
    <w:p w:rsidR="000249F6" w:rsidRDefault="000249F6" w:rsidP="000249F6">
      <w:pPr>
        <w:pStyle w:val="HTMLPreformatted"/>
        <w:spacing w:line="211" w:lineRule="atLeast"/>
        <w:rPr>
          <w:color w:val="000000"/>
        </w:rPr>
      </w:pPr>
      <w:r>
        <w:rPr>
          <w:color w:val="0000FF"/>
        </w:rPr>
        <w:t>Imports</w:t>
      </w:r>
      <w:r>
        <w:rPr>
          <w:color w:val="000000"/>
        </w:rPr>
        <w:t xml:space="preserve"> System</w:t>
      </w:r>
    </w:p>
    <w:p w:rsidR="000249F6" w:rsidRDefault="000249F6" w:rsidP="000249F6">
      <w:pPr>
        <w:pStyle w:val="HTMLPreformatted"/>
        <w:spacing w:line="211" w:lineRule="atLeast"/>
        <w:rPr>
          <w:color w:val="000000"/>
        </w:rPr>
      </w:pPr>
      <w:r>
        <w:rPr>
          <w:color w:val="0000FF"/>
        </w:rPr>
        <w:t>Imports</w:t>
      </w:r>
      <w:r>
        <w:rPr>
          <w:color w:val="000000"/>
        </w:rPr>
        <w:t xml:space="preserve"> System.Security</w:t>
      </w:r>
    </w:p>
    <w:p w:rsidR="000249F6" w:rsidRDefault="000249F6" w:rsidP="000249F6">
      <w:pPr>
        <w:pStyle w:val="HTMLPreformatted"/>
        <w:spacing w:line="211" w:lineRule="atLeast"/>
        <w:rPr>
          <w:color w:val="000000"/>
        </w:rPr>
      </w:pPr>
      <w:r>
        <w:rPr>
          <w:color w:val="0000FF"/>
        </w:rPr>
        <w:t>Imports</w:t>
      </w:r>
      <w:r>
        <w:rPr>
          <w:color w:val="000000"/>
        </w:rPr>
        <w:t xml:space="preserve"> System.Security.Permissions</w:t>
      </w:r>
    </w:p>
    <w:p w:rsidR="000249F6" w:rsidRDefault="000249F6" w:rsidP="000249F6">
      <w:pPr>
        <w:pStyle w:val="HTMLPreformatted"/>
        <w:spacing w:line="211" w:lineRule="atLeast"/>
        <w:rPr>
          <w:color w:val="000000"/>
        </w:rPr>
      </w:pPr>
      <w:r>
        <w:rPr>
          <w:color w:val="000000"/>
        </w:rPr>
        <w:t xml:space="preserve">&lt;SerializableAttribute()&gt; </w:t>
      </w:r>
      <w:r>
        <w:rPr>
          <w:color w:val="0000FF"/>
        </w:rPr>
        <w:t>NotInheritable</w:t>
      </w:r>
      <w:r>
        <w:rPr>
          <w:color w:val="000000"/>
        </w:rPr>
        <w:t xml:space="preserve"> </w:t>
      </w:r>
      <w:r>
        <w:rPr>
          <w:color w:val="0000FF"/>
        </w:rPr>
        <w:t>Public</w:t>
      </w:r>
      <w:r>
        <w:rPr>
          <w:color w:val="000000"/>
        </w:rPr>
        <w:t xml:space="preserve"> </w:t>
      </w:r>
      <w:r>
        <w:rPr>
          <w:color w:val="0000FF"/>
        </w:rPr>
        <w:t>Class</w:t>
      </w:r>
      <w:r>
        <w:rPr>
          <w:color w:val="000000"/>
        </w:rPr>
        <w:t xml:space="preserve"> CustomPermission</w:t>
      </w:r>
    </w:p>
    <w:p w:rsidR="000249F6" w:rsidRDefault="000249F6" w:rsidP="000249F6">
      <w:pPr>
        <w:pStyle w:val="HTMLPreformatted"/>
        <w:spacing w:line="211" w:lineRule="atLeast"/>
        <w:rPr>
          <w:color w:val="000000"/>
        </w:rPr>
      </w:pPr>
      <w:r>
        <w:rPr>
          <w:color w:val="000000"/>
        </w:rPr>
        <w:t xml:space="preserve">   </w:t>
      </w:r>
      <w:r>
        <w:rPr>
          <w:color w:val="0000FF"/>
        </w:rPr>
        <w:t>Inherits</w:t>
      </w:r>
      <w:r>
        <w:rPr>
          <w:color w:val="000000"/>
        </w:rPr>
        <w:t xml:space="preserve"> CodeAccessPermission</w:t>
      </w:r>
    </w:p>
    <w:p w:rsidR="000249F6" w:rsidRDefault="000249F6" w:rsidP="000249F6">
      <w:pPr>
        <w:pStyle w:val="HTMLPreformatted"/>
        <w:spacing w:line="211" w:lineRule="atLeast"/>
        <w:rPr>
          <w:color w:val="000000"/>
        </w:rPr>
      </w:pPr>
      <w:r>
        <w:rPr>
          <w:color w:val="000000"/>
        </w:rPr>
        <w:t xml:space="preserve">   </w:t>
      </w:r>
      <w:r>
        <w:rPr>
          <w:color w:val="0000FF"/>
        </w:rPr>
        <w:t>Implements</w:t>
      </w:r>
      <w:r>
        <w:rPr>
          <w:color w:val="000000"/>
        </w:rPr>
        <w:t xml:space="preserve"> IUnrestrictedPermission</w:t>
      </w:r>
    </w:p>
    <w:p w:rsidR="000249F6" w:rsidRDefault="000249F6" w:rsidP="000249F6">
      <w:pPr>
        <w:pStyle w:val="HTMLPreformatted"/>
        <w:spacing w:line="211" w:lineRule="atLeast"/>
        <w:rPr>
          <w:color w:val="000000"/>
        </w:rPr>
      </w:pPr>
      <w:r>
        <w:rPr>
          <w:color w:val="000000"/>
        </w:rPr>
        <w:t xml:space="preserve">   </w:t>
      </w:r>
      <w:r>
        <w:rPr>
          <w:color w:val="0000FF"/>
        </w:rPr>
        <w:t>Private</w:t>
      </w:r>
      <w:r>
        <w:rPr>
          <w:color w:val="000000"/>
        </w:rPr>
        <w:t xml:space="preserve"> unrestricted </w:t>
      </w:r>
      <w:r>
        <w:rPr>
          <w:color w:val="0000FF"/>
        </w:rPr>
        <w:t>As</w:t>
      </w:r>
      <w:r>
        <w:rPr>
          <w:color w:val="000000"/>
        </w:rPr>
        <w:t xml:space="preserve"> </w:t>
      </w:r>
      <w:r>
        <w:rPr>
          <w:color w:val="0000FF"/>
        </w:rPr>
        <w:t>Boolean</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 xml:space="preserve">(state </w:t>
      </w:r>
      <w:r>
        <w:rPr>
          <w:color w:val="0000FF"/>
        </w:rPr>
        <w:t>As</w:t>
      </w:r>
      <w:r>
        <w:rPr>
          <w:color w:val="000000"/>
        </w:rPr>
        <w:t xml:space="preserve"> PermissionState)</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state = PermissionState.Unrestricted </w:t>
      </w:r>
      <w:r>
        <w:rPr>
          <w:color w:val="0000FF"/>
        </w:rPr>
        <w:t>Then</w:t>
      </w:r>
    </w:p>
    <w:p w:rsidR="000249F6" w:rsidRDefault="000249F6" w:rsidP="000249F6">
      <w:pPr>
        <w:pStyle w:val="HTMLPreformatted"/>
        <w:spacing w:line="211" w:lineRule="atLeast"/>
        <w:rPr>
          <w:color w:val="000000"/>
        </w:rPr>
      </w:pPr>
      <w:r>
        <w:rPr>
          <w:color w:val="000000"/>
        </w:rPr>
        <w:t xml:space="preserve">         unrestricted = </w:t>
      </w:r>
      <w:r>
        <w:rPr>
          <w:color w:val="0000FF"/>
        </w:rPr>
        <w:t>True</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unrestricted = </w:t>
      </w:r>
      <w:r>
        <w:rPr>
          <w:color w:val="0000FF"/>
        </w:rPr>
        <w:t>False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0249F6" w:rsidRDefault="000249F6" w:rsidP="000249F6">
      <w:pPr>
        <w:pStyle w:val="HTMLPreformatted"/>
        <w:spacing w:line="211" w:lineRule="atLeast"/>
        <w:rPr>
          <w:color w:val="000000"/>
        </w:rPr>
      </w:pPr>
      <w:r>
        <w:rPr>
          <w:color w:val="000000"/>
        </w:rPr>
        <w:t xml:space="preserve">   </w:t>
      </w:r>
      <w:r>
        <w:rPr>
          <w:color w:val="008000"/>
        </w:rPr>
        <w:t xml:space="preserve">'Define the rest of your custom permission here. You must </w:t>
      </w:r>
    </w:p>
    <w:p w:rsidR="000249F6" w:rsidRDefault="000249F6" w:rsidP="000249F6">
      <w:pPr>
        <w:pStyle w:val="HTMLPreformatted"/>
        <w:spacing w:line="211" w:lineRule="atLeast"/>
        <w:rPr>
          <w:color w:val="000000"/>
        </w:rPr>
      </w:pPr>
      <w:r>
        <w:rPr>
          <w:color w:val="000000"/>
        </w:rPr>
        <w:t xml:space="preserve">   </w:t>
      </w:r>
      <w:r>
        <w:rPr>
          <w:color w:val="008000"/>
        </w:rPr>
        <w:t xml:space="preserve">'implement IsUnrestricted and override the Copy, Intersect, </w:t>
      </w:r>
    </w:p>
    <w:p w:rsidR="000249F6" w:rsidRDefault="000249F6" w:rsidP="000249F6">
      <w:pPr>
        <w:pStyle w:val="HTMLPreformatted"/>
        <w:spacing w:line="211" w:lineRule="atLeast"/>
        <w:rPr>
          <w:color w:val="000000"/>
        </w:rPr>
      </w:pPr>
      <w:r>
        <w:rPr>
          <w:color w:val="000000"/>
        </w:rPr>
        <w:t xml:space="preserve">   </w:t>
      </w:r>
      <w:r>
        <w:rPr>
          <w:color w:val="008000"/>
        </w:rPr>
        <w:t>'IsSubsetOf, ToXML, and FromXML methods.</w:t>
      </w:r>
    </w:p>
    <w:p w:rsidR="000249F6" w:rsidRDefault="000249F6" w:rsidP="000249F6">
      <w:pPr>
        <w:pStyle w:val="HTMLPreformatted"/>
        <w:spacing w:line="211" w:lineRule="atLeast"/>
        <w:rPr>
          <w:color w:val="000000"/>
        </w:rPr>
      </w:pPr>
      <w:r>
        <w:rPr>
          <w:color w:val="0000FF"/>
        </w:rPr>
        <w:t>End</w:t>
      </w:r>
      <w:r>
        <w:rPr>
          <w:color w:val="000000"/>
        </w:rPr>
        <w:t xml:space="preserve"> </w:t>
      </w:r>
      <w:r>
        <w:rPr>
          <w:color w:val="0000FF"/>
        </w:rPr>
        <w:t>Class</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r>
        <w:rPr>
          <w:color w:val="0000FF"/>
        </w:rPr>
        <w:t>using</w:t>
      </w:r>
      <w:r>
        <w:rPr>
          <w:color w:val="000000"/>
        </w:rPr>
        <w:t xml:space="preserve"> System;</w:t>
      </w:r>
    </w:p>
    <w:p w:rsidR="000249F6" w:rsidRDefault="000249F6" w:rsidP="000249F6">
      <w:pPr>
        <w:pStyle w:val="HTMLPreformatted"/>
        <w:spacing w:line="211" w:lineRule="atLeast"/>
        <w:rPr>
          <w:color w:val="000000"/>
        </w:rPr>
      </w:pPr>
      <w:r>
        <w:rPr>
          <w:color w:val="0000FF"/>
        </w:rPr>
        <w:t>using</w:t>
      </w:r>
      <w:r>
        <w:rPr>
          <w:color w:val="000000"/>
        </w:rPr>
        <w:t xml:space="preserve"> System.Security;</w:t>
      </w:r>
    </w:p>
    <w:p w:rsidR="000249F6" w:rsidRDefault="000249F6" w:rsidP="000249F6">
      <w:pPr>
        <w:pStyle w:val="HTMLPreformatted"/>
        <w:spacing w:line="211" w:lineRule="atLeast"/>
        <w:rPr>
          <w:color w:val="000000"/>
        </w:rPr>
      </w:pPr>
      <w:r>
        <w:rPr>
          <w:color w:val="0000FF"/>
        </w:rPr>
        <w:t>using</w:t>
      </w:r>
      <w:r>
        <w:rPr>
          <w:color w:val="000000"/>
        </w:rPr>
        <w:t xml:space="preserve"> System.Security.Permissions;</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[SerializableAttribute()]</w:t>
      </w:r>
    </w:p>
    <w:p w:rsidR="000249F6" w:rsidRDefault="000249F6" w:rsidP="000249F6">
      <w:pPr>
        <w:pStyle w:val="HTMLPreformatted"/>
        <w:spacing w:line="211" w:lineRule="atLeast"/>
        <w:rPr>
          <w:color w:val="000000"/>
        </w:rPr>
      </w:pPr>
      <w:r>
        <w:rPr>
          <w:color w:val="0000FF"/>
        </w:rPr>
        <w:t>public</w:t>
      </w:r>
      <w:r>
        <w:rPr>
          <w:color w:val="000000"/>
        </w:rPr>
        <w:t xml:space="preserve"> sealed </w:t>
      </w:r>
      <w:r>
        <w:rPr>
          <w:color w:val="0000FF"/>
        </w:rPr>
        <w:t>class</w:t>
      </w:r>
      <w:r>
        <w:rPr>
          <w:color w:val="000000"/>
        </w:rPr>
        <w:t xml:space="preserve"> CustomPermission: CodeAccessPermission, IUnrestrictedPermission</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private</w:t>
      </w:r>
      <w:r>
        <w:rPr>
          <w:color w:val="000000"/>
        </w:rPr>
        <w:t xml:space="preserve"> bool unrestricted;</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CustomPermission(PermissionState state)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(state == PermissionState.Unrestricted)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unrestricted = </w:t>
      </w:r>
      <w:r>
        <w:rPr>
          <w:color w:val="0000FF"/>
        </w:rPr>
        <w:t>true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unrestricted = </w:t>
      </w:r>
      <w:r>
        <w:rPr>
          <w:color w:val="0000FF"/>
        </w:rPr>
        <w:t>false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//Define the rest of your custom permission here. You must </w:t>
      </w:r>
    </w:p>
    <w:p w:rsidR="000249F6" w:rsidRDefault="000249F6" w:rsidP="000249F6">
      <w:pPr>
        <w:pStyle w:val="HTMLPreformatted"/>
        <w:spacing w:line="211" w:lineRule="atLeast"/>
        <w:rPr>
          <w:color w:val="000000"/>
        </w:rPr>
      </w:pPr>
      <w:r>
        <w:rPr>
          <w:color w:val="000000"/>
        </w:rPr>
        <w:t xml:space="preserve">   //implement IsUnrestricted </w:t>
      </w:r>
      <w:r>
        <w:rPr>
          <w:color w:val="0000FF"/>
        </w:rPr>
        <w:t>and</w:t>
      </w:r>
      <w:r>
        <w:rPr>
          <w:color w:val="000000"/>
        </w:rPr>
        <w:t xml:space="preserve"> override the Copy, Intersect, </w:t>
      </w:r>
    </w:p>
    <w:p w:rsidR="000249F6" w:rsidRDefault="000249F6" w:rsidP="000249F6">
      <w:pPr>
        <w:pStyle w:val="HTMLPreformatted"/>
        <w:spacing w:line="211" w:lineRule="atLeast"/>
        <w:rPr>
          <w:color w:val="000000"/>
        </w:rPr>
      </w:pPr>
      <w:r>
        <w:rPr>
          <w:color w:val="000000"/>
        </w:rPr>
        <w:t xml:space="preserve">   //IsSubsetOf, ToXML, </w:t>
      </w:r>
      <w:r>
        <w:rPr>
          <w:color w:val="0000FF"/>
        </w:rPr>
        <w:t>and</w:t>
      </w:r>
      <w:r>
        <w:rPr>
          <w:color w:val="000000"/>
        </w:rPr>
        <w:t xml:space="preserve"> FromXML methods.</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Notice that the class is marked with</w:t>
      </w:r>
      <w:r>
        <w:rPr>
          <w:rStyle w:val="apple-converted-space"/>
          <w:rFonts w:ascii="Segoe UI" w:hAnsi="Segoe UI" w:cs="Segoe UI"/>
          <w:color w:val="2A2A2A"/>
          <w:sz w:val="20"/>
          <w:szCs w:val="20"/>
        </w:rPr>
        <w:t> </w:t>
      </w:r>
      <w:hyperlink r:id="rId1111" w:history="1">
        <w:r>
          <w:rPr>
            <w:rStyle w:val="Hyperlink"/>
            <w:rFonts w:ascii="Segoe UI" w:eastAsiaTheme="majorEastAsia" w:hAnsi="Segoe UI" w:cs="Segoe UI"/>
            <w:color w:val="03697A"/>
            <w:sz w:val="20"/>
            <w:szCs w:val="20"/>
          </w:rPr>
          <w:t>SerializableAttribute</w:t>
        </w:r>
      </w:hyperlink>
      <w:r>
        <w:rPr>
          <w:rFonts w:ascii="Segoe UI" w:hAnsi="Segoe UI" w:cs="Segoe UI"/>
          <w:color w:val="2A2A2A"/>
          <w:sz w:val="20"/>
          <w:szCs w:val="20"/>
        </w:rPr>
        <w:t>. You must mark your class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SerializableAttribute</w:t>
      </w:r>
      <w:r>
        <w:rPr>
          <w:rStyle w:val="apple-converted-space"/>
          <w:rFonts w:ascii="Segoe UI" w:hAnsi="Segoe UI" w:cs="Segoe UI"/>
          <w:color w:val="2A2A2A"/>
          <w:sz w:val="20"/>
          <w:szCs w:val="20"/>
        </w:rPr>
        <w:t> </w:t>
      </w:r>
      <w:r>
        <w:rPr>
          <w:rFonts w:ascii="Segoe UI" w:hAnsi="Segoe UI" w:cs="Segoe UI"/>
          <w:color w:val="2A2A2A"/>
          <w:sz w:val="20"/>
          <w:szCs w:val="20"/>
        </w:rPr>
        <w:t>in order to support declarative syntax using an attribute. For information about creating a custom attribute that uses a custom security object, see</w:t>
      </w:r>
      <w:r>
        <w:rPr>
          <w:rStyle w:val="apple-converted-space"/>
          <w:rFonts w:ascii="Segoe UI" w:hAnsi="Segoe UI" w:cs="Segoe UI"/>
          <w:color w:val="2A2A2A"/>
          <w:sz w:val="20"/>
          <w:szCs w:val="20"/>
        </w:rPr>
        <w:t> </w:t>
      </w:r>
      <w:hyperlink r:id="rId1112" w:history="1">
        <w:r>
          <w:rPr>
            <w:rStyle w:val="Hyperlink"/>
            <w:rFonts w:ascii="Segoe UI" w:eastAsiaTheme="majorEastAsia" w:hAnsi="Segoe UI" w:cs="Segoe UI"/>
            <w:color w:val="03697A"/>
            <w:sz w:val="20"/>
            <w:szCs w:val="20"/>
          </w:rPr>
          <w:t>Adding Declarative Security Support</w:t>
        </w:r>
      </w:hyperlink>
      <w:r>
        <w:rPr>
          <w:rFonts w:ascii="Segoe UI" w:hAnsi="Segoe UI" w:cs="Segoe UI"/>
          <w:color w:val="2A2A2A"/>
          <w:sz w:val="20"/>
          <w:szCs w:val="20"/>
        </w:rPr>
        <w:t>.</w:t>
      </w:r>
    </w:p>
    <w:p w:rsidR="000249F6" w:rsidRDefault="000249F6" w:rsidP="000249F6"/>
    <w:p w:rsidR="000249F6" w:rsidRPr="000249F6" w:rsidRDefault="000249F6" w:rsidP="000249F6">
      <w:pPr>
        <w:rPr>
          <w:b/>
        </w:rPr>
      </w:pPr>
      <w:r w:rsidRPr="000249F6">
        <w:rPr>
          <w:b/>
        </w:rPr>
        <w:t>Implementing the IsUnrestricted Method</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rPr>
          <w:rFonts w:ascii="Segoe UI" w:hAnsi="Segoe UI" w:cs="Segoe UI"/>
          <w:color w:val="2A2A2A"/>
          <w:sz w:val="20"/>
          <w:szCs w:val="20"/>
        </w:rPr>
        <w:t>method is required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IUnrestrictedPermission</w:t>
      </w:r>
      <w:r>
        <w:rPr>
          <w:rStyle w:val="apple-converted-space"/>
          <w:rFonts w:ascii="Segoe UI" w:hAnsi="Segoe UI" w:cs="Segoe UI"/>
          <w:color w:val="2A2A2A"/>
          <w:sz w:val="20"/>
          <w:szCs w:val="20"/>
        </w:rPr>
        <w:t> </w:t>
      </w:r>
      <w:r>
        <w:rPr>
          <w:rFonts w:ascii="Segoe UI" w:hAnsi="Segoe UI" w:cs="Segoe UI"/>
          <w:color w:val="2A2A2A"/>
          <w:sz w:val="20"/>
          <w:szCs w:val="20"/>
        </w:rPr>
        <w:t>interface and simply returns a Boolean value that indicates whether the current instance of the permission has unrestricted access to the resource protected by the permission. To implement this method, simply return the value of</w:t>
      </w:r>
      <w:r>
        <w:rPr>
          <w:rStyle w:val="apple-converted-space"/>
          <w:rFonts w:ascii="Segoe UI" w:hAnsi="Segoe UI" w:cs="Segoe UI"/>
          <w:color w:val="2A2A2A"/>
          <w:sz w:val="20"/>
          <w:szCs w:val="20"/>
        </w:rPr>
        <w:t> </w:t>
      </w:r>
      <w:r>
        <w:rPr>
          <w:rStyle w:val="HTMLCode"/>
          <w:color w:val="2A2A2A"/>
        </w:rPr>
        <w:t>unrestricted</w:t>
      </w:r>
      <w:r>
        <w:rPr>
          <w:rFonts w:ascii="Segoe UI" w:hAnsi="Segoe UI" w:cs="Segoe UI"/>
          <w:color w:val="2A2A2A"/>
          <w:sz w:val="20"/>
          <w:szCs w:val="20"/>
        </w:rPr>
        <w:t>.</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implements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IsUnrestricted</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FF"/>
        </w:rPr>
        <w:t>Public</w:t>
      </w:r>
      <w:r>
        <w:rPr>
          <w:color w:val="000000"/>
        </w:rPr>
        <w:t xml:space="preserve"> </w:t>
      </w:r>
      <w:r>
        <w:rPr>
          <w:color w:val="0000FF"/>
        </w:rPr>
        <w:t>Function</w:t>
      </w:r>
      <w:r>
        <w:rPr>
          <w:color w:val="000000"/>
        </w:rPr>
        <w:t xml:space="preserve"> IsUnrestricted() </w:t>
      </w:r>
      <w:r>
        <w:rPr>
          <w:color w:val="0000FF"/>
        </w:rPr>
        <w:t>As</w:t>
      </w:r>
      <w:r>
        <w:rPr>
          <w:color w:val="000000"/>
        </w:rPr>
        <w:t xml:space="preserve"> </w:t>
      </w:r>
      <w:r>
        <w:rPr>
          <w:color w:val="0000FF"/>
        </w:rPr>
        <w:t>Boolean</w:t>
      </w:r>
      <w:r>
        <w:rPr>
          <w:color w:val="000000"/>
        </w:rPr>
        <w:t xml:space="preserve"> </w:t>
      </w:r>
      <w:r>
        <w:rPr>
          <w:color w:val="0000FF"/>
        </w:rPr>
        <w:t>Implements</w:t>
      </w:r>
      <w:r>
        <w:rPr>
          <w:color w:val="000000"/>
        </w:rPr>
        <w:t xml:space="preserve"> IUnrestrictedPermission.IsUnrestricted</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unrestricted</w:t>
      </w:r>
    </w:p>
    <w:p w:rsidR="000249F6" w:rsidRDefault="000249F6" w:rsidP="000249F6">
      <w:pPr>
        <w:pStyle w:val="HTMLPreformatted"/>
        <w:spacing w:line="211" w:lineRule="atLeast"/>
        <w:rPr>
          <w:color w:val="000000"/>
        </w:rPr>
      </w:pP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r>
        <w:rPr>
          <w:color w:val="0000FF"/>
        </w:rPr>
        <w:t>public</w:t>
      </w:r>
      <w:r>
        <w:rPr>
          <w:color w:val="000000"/>
        </w:rPr>
        <w:t xml:space="preserve"> bool IsUnrestricted()</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unrestricted;</w:t>
      </w:r>
    </w:p>
    <w:p w:rsidR="000249F6" w:rsidRDefault="000249F6" w:rsidP="000249F6">
      <w:pPr>
        <w:pStyle w:val="HTMLPreformatted"/>
        <w:spacing w:line="211" w:lineRule="atLeast"/>
        <w:rPr>
          <w:color w:val="000000"/>
        </w:rPr>
      </w:pPr>
      <w:r>
        <w:rPr>
          <w:color w:val="000000"/>
        </w:rPr>
        <w:t>}</w:t>
      </w:r>
    </w:p>
    <w:p w:rsidR="000249F6" w:rsidRDefault="000249F6" w:rsidP="000249F6">
      <w:pPr>
        <w:rPr>
          <w:b/>
        </w:rPr>
      </w:pPr>
    </w:p>
    <w:p w:rsidR="000249F6" w:rsidRPr="000249F6" w:rsidRDefault="000249F6" w:rsidP="000249F6">
      <w:pPr>
        <w:rPr>
          <w:b/>
        </w:rPr>
      </w:pPr>
      <w:r w:rsidRPr="000249F6">
        <w:rPr>
          <w:b/>
        </w:rPr>
        <w:t>Overriding the Copy Method</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copy method is required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Style w:val="apple-converted-space"/>
          <w:rFonts w:ascii="Segoe UI" w:hAnsi="Segoe UI" w:cs="Segoe UI"/>
          <w:color w:val="2A2A2A"/>
          <w:sz w:val="20"/>
          <w:szCs w:val="20"/>
        </w:rPr>
        <w:t> </w:t>
      </w:r>
      <w:r>
        <w:rPr>
          <w:rFonts w:ascii="Segoe UI" w:hAnsi="Segoe UI" w:cs="Segoe UI"/>
          <w:color w:val="2A2A2A"/>
          <w:sz w:val="20"/>
          <w:szCs w:val="20"/>
        </w:rPr>
        <w:t>class and returns a copy of the current permission class.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illustrates how to override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Copy</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FF"/>
        </w:rPr>
        <w:t>Public</w:t>
      </w:r>
      <w:r>
        <w:rPr>
          <w:color w:val="000000"/>
        </w:rPr>
        <w:t xml:space="preserve"> </w:t>
      </w:r>
      <w:r>
        <w:rPr>
          <w:color w:val="0000FF"/>
        </w:rPr>
        <w:t>Overrides</w:t>
      </w:r>
      <w:r>
        <w:rPr>
          <w:color w:val="000000"/>
        </w:rPr>
        <w:t xml:space="preserve"> </w:t>
      </w:r>
      <w:r>
        <w:rPr>
          <w:color w:val="0000FF"/>
        </w:rPr>
        <w:t>Function</w:t>
      </w:r>
      <w:r>
        <w:rPr>
          <w:color w:val="000000"/>
        </w:rPr>
        <w:t xml:space="preserve"> Copy() </w:t>
      </w:r>
      <w:r>
        <w:rPr>
          <w:color w:val="0000FF"/>
        </w:rPr>
        <w:t>As</w:t>
      </w:r>
      <w:r>
        <w:rPr>
          <w:color w:val="000000"/>
        </w:rPr>
        <w:t xml:space="preserve"> IPermission</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myCopy </w:t>
      </w:r>
      <w:r>
        <w:rPr>
          <w:color w:val="0000FF"/>
        </w:rPr>
        <w:t>As</w:t>
      </w:r>
      <w:r>
        <w:rPr>
          <w:color w:val="000000"/>
        </w:rPr>
        <w:t xml:space="preserve"> </w:t>
      </w:r>
      <w:r>
        <w:rPr>
          <w:color w:val="0000FF"/>
        </w:rPr>
        <w:t>New</w:t>
      </w:r>
      <w:r>
        <w:rPr>
          <w:color w:val="000000"/>
        </w:rPr>
        <w:t xml:space="preserve"> CustomPermission(PermissionState.None)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Me</w:t>
      </w:r>
      <w:r>
        <w:rPr>
          <w:color w:val="000000"/>
        </w:rPr>
        <w:t xml:space="preserve">.IsUnrestricted() </w:t>
      </w:r>
      <w:r>
        <w:rPr>
          <w:color w:val="0000FF"/>
        </w:rPr>
        <w:t>Then</w:t>
      </w:r>
    </w:p>
    <w:p w:rsidR="000249F6" w:rsidRDefault="000249F6" w:rsidP="000249F6">
      <w:pPr>
        <w:pStyle w:val="HTMLPreformatted"/>
        <w:spacing w:line="211" w:lineRule="atLeast"/>
        <w:rPr>
          <w:color w:val="000000"/>
        </w:rPr>
      </w:pPr>
      <w:r>
        <w:rPr>
          <w:color w:val="000000"/>
        </w:rPr>
        <w:t xml:space="preserve">      myCopy.unrestricted = </w:t>
      </w:r>
      <w:r>
        <w:rPr>
          <w:color w:val="0000FF"/>
        </w:rPr>
        <w:t>True</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myCopy.unrestricted = </w:t>
      </w:r>
      <w:r>
        <w:rPr>
          <w:color w:val="0000FF"/>
        </w:rPr>
        <w:t>False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myCopy</w:t>
      </w:r>
    </w:p>
    <w:p w:rsidR="000249F6" w:rsidRDefault="000249F6" w:rsidP="000249F6">
      <w:pPr>
        <w:pStyle w:val="HTMLPreformatted"/>
        <w:spacing w:line="211" w:lineRule="atLeast"/>
        <w:rPr>
          <w:color w:val="000000"/>
        </w:rPr>
      </w:pP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r>
        <w:rPr>
          <w:color w:val="0000FF"/>
        </w:rPr>
        <w:t>public</w:t>
      </w:r>
      <w:r>
        <w:rPr>
          <w:color w:val="000000"/>
        </w:rPr>
        <w:t xml:space="preserve"> override IPermission Copy()</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HTMLPreformatted"/>
        <w:spacing w:line="211" w:lineRule="atLeast"/>
        <w:rPr>
          <w:color w:val="000000"/>
        </w:rPr>
      </w:pPr>
      <w:r>
        <w:rPr>
          <w:color w:val="000000"/>
        </w:rPr>
        <w:t xml:space="preserve">   CustomPermission copy = </w:t>
      </w:r>
      <w:r>
        <w:rPr>
          <w:color w:val="0000FF"/>
        </w:rPr>
        <w:t>new</w:t>
      </w:r>
      <w:r>
        <w:rPr>
          <w:color w:val="000000"/>
        </w:rPr>
        <w:t xml:space="preserve"> CustomPermission(PermissionState.None);</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(this.IsUnrestricted())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copy.unrestricted = </w:t>
      </w:r>
      <w:r>
        <w:rPr>
          <w:color w:val="0000FF"/>
        </w:rPr>
        <w:t>true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copy.unrestricted = </w:t>
      </w:r>
      <w:r>
        <w:rPr>
          <w:color w:val="0000FF"/>
        </w:rPr>
        <w:t>false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copy;</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 w:rsidR="000249F6" w:rsidRPr="000249F6" w:rsidRDefault="000249F6" w:rsidP="000249F6">
      <w:pPr>
        <w:rPr>
          <w:b/>
        </w:rPr>
      </w:pPr>
      <w:r w:rsidRPr="000249F6">
        <w:rPr>
          <w:b/>
        </w:rPr>
        <w:t>Overriding the Intersect and IsSubsetOf Methods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permissions must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rPr>
          <w:rStyle w:val="apple-converted-space"/>
          <w:rFonts w:ascii="Segoe UI" w:hAnsi="Segoe UI" w:cs="Segoe UI"/>
          <w:color w:val="2A2A2A"/>
          <w:sz w:val="20"/>
          <w:szCs w:val="20"/>
        </w:rPr>
        <w:t> </w:t>
      </w:r>
      <w:r>
        <w:rPr>
          <w:rFonts w:ascii="Segoe UI" w:hAnsi="Segoe UI" w:cs="Segoe UI"/>
          <w:color w:val="2A2A2A"/>
          <w:sz w:val="20"/>
          <w:szCs w:val="20"/>
        </w:rPr>
        <w:t>methods. The behavior of these operations must be implemented as follows:</w:t>
      </w:r>
    </w:p>
    <w:p w:rsidR="000249F6" w:rsidRDefault="000249F6" w:rsidP="00AE0DE6">
      <w:pPr>
        <w:numPr>
          <w:ilvl w:val="0"/>
          <w:numId w:val="4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X.IsSubsetOf(Y) is</w:t>
      </w:r>
      <w:r>
        <w:rPr>
          <w:rStyle w:val="apple-converted-space"/>
          <w:rFonts w:ascii="Segoe UI" w:hAnsi="Segoe UI" w:cs="Segoe UI"/>
          <w:color w:val="000000"/>
          <w:sz w:val="20"/>
          <w:szCs w:val="20"/>
        </w:rPr>
        <w:t> </w:t>
      </w:r>
      <w:r>
        <w:rPr>
          <w:rStyle w:val="Strong"/>
          <w:rFonts w:ascii="Segoe UI" w:hAnsi="Segoe UI" w:cs="Segoe UI"/>
          <w:color w:val="000000"/>
          <w:sz w:val="20"/>
          <w:szCs w:val="20"/>
        </w:rPr>
        <w:t>true</w:t>
      </w:r>
      <w:r>
        <w:rPr>
          <w:rStyle w:val="apple-converted-space"/>
          <w:rFonts w:ascii="Segoe UI" w:hAnsi="Segoe UI" w:cs="Segoe UI"/>
          <w:color w:val="000000"/>
          <w:sz w:val="20"/>
          <w:szCs w:val="20"/>
        </w:rPr>
        <w:t> </w:t>
      </w:r>
      <w:r>
        <w:rPr>
          <w:rFonts w:ascii="Segoe UI" w:hAnsi="Segoe UI" w:cs="Segoe UI"/>
          <w:color w:val="000000"/>
          <w:sz w:val="20"/>
          <w:szCs w:val="20"/>
        </w:rPr>
        <w:t>if permission Y includes everything allowed by X.</w:t>
      </w:r>
    </w:p>
    <w:p w:rsidR="000249F6" w:rsidRDefault="000249F6" w:rsidP="00AE0DE6">
      <w:pPr>
        <w:numPr>
          <w:ilvl w:val="0"/>
          <w:numId w:val="4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X.Intersect(Y) results in a permission that allows all operations and only those operations allowed by both the X and Y permissions.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illustrates how to override and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Intersect</w:t>
      </w:r>
      <w:r>
        <w:rPr>
          <w:rStyle w:val="apple-converted-space"/>
          <w:rFonts w:ascii="Segoe UI" w:hAnsi="Segoe UI" w:cs="Segoe UI"/>
          <w:color w:val="2A2A2A"/>
          <w:sz w:val="20"/>
          <w:szCs w:val="20"/>
        </w:rPr>
        <w:t> </w:t>
      </w:r>
      <w:r>
        <w:rPr>
          <w:rFonts w:ascii="Segoe UI" w:hAnsi="Segoe UI" w:cs="Segoe UI"/>
          <w:color w:val="2A2A2A"/>
          <w:sz w:val="20"/>
          <w:szCs w:val="20"/>
        </w:rPr>
        <w:t>method. The method accepts a class that derives from</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rPr>
          <w:rFonts w:ascii="Segoe UI" w:hAnsi="Segoe UI" w:cs="Segoe UI"/>
          <w:color w:val="2A2A2A"/>
          <w:sz w:val="20"/>
          <w:szCs w:val="20"/>
        </w:rPr>
        <w:t>and initializes this class to a new instance of the</w:t>
      </w:r>
      <w:r>
        <w:rPr>
          <w:rStyle w:val="apple-converted-space"/>
          <w:rFonts w:ascii="Segoe UI" w:hAnsi="Segoe UI" w:cs="Segoe UI"/>
          <w:color w:val="2A2A2A"/>
          <w:sz w:val="20"/>
          <w:szCs w:val="20"/>
        </w:rPr>
        <w:t> </w:t>
      </w:r>
      <w:r>
        <w:rPr>
          <w:rStyle w:val="HTMLCode"/>
          <w:color w:val="2A2A2A"/>
        </w:rPr>
        <w:t>CustomPermisison</w:t>
      </w:r>
      <w:r>
        <w:rPr>
          <w:rStyle w:val="apple-converted-space"/>
          <w:rFonts w:ascii="Segoe UI" w:hAnsi="Segoe UI" w:cs="Segoe UI"/>
          <w:color w:val="2A2A2A"/>
          <w:sz w:val="20"/>
          <w:szCs w:val="20"/>
        </w:rPr>
        <w:t> </w:t>
      </w:r>
      <w:r>
        <w:rPr>
          <w:rFonts w:ascii="Segoe UI" w:hAnsi="Segoe UI" w:cs="Segoe UI"/>
          <w:color w:val="2A2A2A"/>
          <w:sz w:val="20"/>
          <w:szCs w:val="20"/>
        </w:rPr>
        <w:t>object. In this case, the intersection of the current object and the passed object is a final object with the value of unrestricted if both objects have that value. However, if one of the two objects has a</w:t>
      </w:r>
      <w:r>
        <w:rPr>
          <w:rStyle w:val="Strong"/>
          <w:rFonts w:ascii="Segoe UI" w:hAnsi="Segoe UI" w:cs="Segoe UI"/>
          <w:color w:val="2A2A2A"/>
          <w:sz w:val="20"/>
          <w:szCs w:val="20"/>
        </w:rPr>
        <w:t>false</w:t>
      </w:r>
      <w:r>
        <w:rPr>
          <w:rStyle w:val="apple-converted-space"/>
          <w:rFonts w:ascii="Segoe UI" w:hAnsi="Segoe UI" w:cs="Segoe UI"/>
          <w:color w:val="2A2A2A"/>
          <w:sz w:val="20"/>
          <w:szCs w:val="20"/>
        </w:rPr>
        <w:t> </w:t>
      </w:r>
      <w:r>
        <w:rPr>
          <w:rFonts w:ascii="Segoe UI" w:hAnsi="Segoe UI" w:cs="Segoe UI"/>
          <w:color w:val="2A2A2A"/>
          <w:sz w:val="20"/>
          <w:szCs w:val="20"/>
        </w:rPr>
        <w:t>value for unrestricted, then the final object will also have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rPr>
          <w:rStyle w:val="apple-converted-space"/>
          <w:rFonts w:ascii="Segoe UI" w:hAnsi="Segoe UI" w:cs="Segoe UI"/>
          <w:color w:val="2A2A2A"/>
          <w:sz w:val="20"/>
          <w:szCs w:val="20"/>
        </w:rPr>
        <w:t> </w:t>
      </w:r>
      <w:r>
        <w:rPr>
          <w:rFonts w:ascii="Segoe UI" w:hAnsi="Segoe UI" w:cs="Segoe UI"/>
          <w:color w:val="2A2A2A"/>
          <w:sz w:val="20"/>
          <w:szCs w:val="20"/>
        </w:rPr>
        <w:t>value for unrestricted. This code returns an unrestricted object only if both objects are unrestricted.</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FF"/>
        </w:rPr>
        <w:t>Public</w:t>
      </w:r>
      <w:r>
        <w:rPr>
          <w:color w:val="000000"/>
        </w:rPr>
        <w:t xml:space="preserve"> </w:t>
      </w:r>
      <w:r>
        <w:rPr>
          <w:color w:val="0000FF"/>
        </w:rPr>
        <w:t>Overrides</w:t>
      </w:r>
      <w:r>
        <w:rPr>
          <w:color w:val="000000"/>
        </w:rPr>
        <w:t xml:space="preserve"> </w:t>
      </w:r>
      <w:r>
        <w:rPr>
          <w:color w:val="0000FF"/>
        </w:rPr>
        <w:t>Function</w:t>
      </w:r>
      <w:r>
        <w:rPr>
          <w:color w:val="000000"/>
        </w:rPr>
        <w:t xml:space="preserve"> Intersect(target </w:t>
      </w:r>
      <w:r>
        <w:rPr>
          <w:color w:val="0000FF"/>
        </w:rPr>
        <w:t>As</w:t>
      </w:r>
      <w:r>
        <w:rPr>
          <w:color w:val="000000"/>
        </w:rPr>
        <w:t xml:space="preserve"> IPermission) </w:t>
      </w:r>
      <w:r>
        <w:rPr>
          <w:color w:val="0000FF"/>
        </w:rPr>
        <w:t>As</w:t>
      </w:r>
      <w:r>
        <w:rPr>
          <w:color w:val="000000"/>
        </w:rPr>
        <w:t xml:space="preserve"> IPermission</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Nothing</w:t>
      </w:r>
      <w:r>
        <w:rPr>
          <w:color w:val="000000"/>
        </w:rPr>
        <w:t xml:space="preserve"> </w:t>
      </w:r>
      <w:r>
        <w:rPr>
          <w:color w:val="0000FF"/>
        </w:rPr>
        <w:t>Is</w:t>
      </w:r>
      <w:r>
        <w:rPr>
          <w:color w:val="000000"/>
        </w:rPr>
        <w:t xml:space="preserve"> target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Nothing</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PassedPermission </w:t>
      </w:r>
      <w:r>
        <w:rPr>
          <w:color w:val="0000FF"/>
        </w:rPr>
        <w:t>As</w:t>
      </w:r>
      <w:r>
        <w:rPr>
          <w:color w:val="000000"/>
        </w:rPr>
        <w:t xml:space="preserve"> CustomPermission = </w:t>
      </w:r>
      <w:r>
        <w:rPr>
          <w:color w:val="0000FF"/>
        </w:rPr>
        <w:t>CType</w:t>
      </w:r>
      <w:r>
        <w:rPr>
          <w:color w:val="000000"/>
        </w:rPr>
        <w:t>(target, CustomPermission)</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w:t>
      </w:r>
      <w:r>
        <w:rPr>
          <w:color w:val="000000"/>
        </w:rPr>
        <w:t xml:space="preserve"> PassedPermission.IsUnrestricted()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PassedPermission</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Me</w:t>
      </w:r>
      <w:r>
        <w:rPr>
          <w:color w:val="000000"/>
        </w:rPr>
        <w:t>.Copy()</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InvalidCastException </w:t>
      </w:r>
      <w:r>
        <w:rPr>
          <w:color w:val="0000FF"/>
        </w:rPr>
        <w:t>As</w:t>
      </w:r>
      <w:r>
        <w:rPr>
          <w:color w:val="000000"/>
        </w:rPr>
        <w:t xml:space="preserve"> Exception</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"Argument_WrongType"</w:t>
      </w:r>
      <w:r>
        <w:rPr>
          <w:color w:val="000000"/>
        </w:rPr>
        <w:t xml:space="preserve">, </w:t>
      </w:r>
      <w:r>
        <w:rPr>
          <w:color w:val="0000FF"/>
        </w:rPr>
        <w:t>Me</w:t>
      </w:r>
      <w:r>
        <w:rPr>
          <w:color w:val="000000"/>
        </w:rPr>
        <w:t>.</w:t>
      </w:r>
      <w:r>
        <w:rPr>
          <w:color w:val="0000FF"/>
        </w:rPr>
        <w:t>GetType</w:t>
      </w:r>
      <w:r>
        <w:rPr>
          <w:color w:val="000000"/>
        </w:rPr>
        <w:t>().FullName)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FF"/>
        </w:rPr>
        <w:t>public</w:t>
      </w:r>
      <w:r>
        <w:rPr>
          <w:color w:val="000000"/>
        </w:rPr>
        <w:t xml:space="preserve"> override IPermission Intersect(IPermission target)</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(null == target)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null;</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CustomPermission PassedPermission = (CustomPermission)target;</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(!PassedPermission.IsUnrestricted())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PassedPermission;</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this.Copy();</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(InvalidCastException)</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"Argument_WrongType"</w:t>
      </w:r>
      <w:r>
        <w:rPr>
          <w:color w:val="000000"/>
        </w:rPr>
        <w:t>, this.</w:t>
      </w:r>
      <w:r>
        <w:rPr>
          <w:color w:val="0000FF"/>
        </w:rPr>
        <w:t>GetType</w:t>
      </w:r>
      <w:r>
        <w:rPr>
          <w:color w:val="000000"/>
        </w:rPr>
        <w:t>().FullName);</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following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IsSubsetOf</w:t>
      </w:r>
      <w:r>
        <w:rPr>
          <w:rStyle w:val="apple-converted-space"/>
          <w:rFonts w:ascii="Segoe UI" w:hAnsi="Segoe UI" w:cs="Segoe UI"/>
          <w:color w:val="2A2A2A"/>
          <w:sz w:val="20"/>
          <w:szCs w:val="20"/>
        </w:rPr>
        <w:t> </w:t>
      </w:r>
      <w:r>
        <w:rPr>
          <w:rFonts w:ascii="Segoe UI" w:hAnsi="Segoe UI" w:cs="Segoe UI"/>
          <w:color w:val="2A2A2A"/>
          <w:sz w:val="20"/>
          <w:szCs w:val="20"/>
        </w:rPr>
        <w:t>method is overridden. In order for this method to return</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rPr>
          <w:rFonts w:ascii="Segoe UI" w:hAnsi="Segoe UI" w:cs="Segoe UI"/>
          <w:color w:val="2A2A2A"/>
          <w:sz w:val="20"/>
          <w:szCs w:val="20"/>
        </w:rPr>
        <w:t>, the current instance and a passed instance must allow exactly the same set of operations. In this case, the overridden method initializes a new instance of the</w:t>
      </w:r>
      <w:r>
        <w:rPr>
          <w:rStyle w:val="HTMLCode"/>
          <w:color w:val="2A2A2A"/>
        </w:rPr>
        <w:t>CustomPermission</w:t>
      </w:r>
      <w:r>
        <w:rPr>
          <w:rStyle w:val="apple-converted-space"/>
          <w:rFonts w:ascii="Segoe UI" w:hAnsi="Segoe UI" w:cs="Segoe UI"/>
          <w:color w:val="2A2A2A"/>
          <w:sz w:val="20"/>
          <w:szCs w:val="20"/>
        </w:rPr>
        <w:t> </w:t>
      </w:r>
      <w:r>
        <w:rPr>
          <w:rFonts w:ascii="Segoe UI" w:hAnsi="Segoe UI" w:cs="Segoe UI"/>
          <w:color w:val="2A2A2A"/>
          <w:sz w:val="20"/>
          <w:szCs w:val="20"/>
        </w:rPr>
        <w:t>object to the passed permission object. If the</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rPr>
          <w:rFonts w:ascii="Segoe UI" w:hAnsi="Segoe UI" w:cs="Segoe UI"/>
          <w:color w:val="2A2A2A"/>
          <w:sz w:val="20"/>
          <w:szCs w:val="20"/>
        </w:rPr>
        <w:t>values are the same, then the method returns</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true</w:t>
      </w:r>
      <w:r>
        <w:rPr>
          <w:rFonts w:ascii="Segoe UI" w:hAnsi="Segoe UI" w:cs="Segoe UI"/>
          <w:color w:val="2A2A2A"/>
          <w:sz w:val="20"/>
          <w:szCs w:val="20"/>
        </w:rPr>
        <w:t>. If they are not, the method returns</w:t>
      </w:r>
      <w:r>
        <w:rPr>
          <w:rStyle w:val="apple-converted-space"/>
          <w:rFonts w:ascii="Segoe UI" w:hAnsi="Segoe UI" w:cs="Segoe UI"/>
          <w:color w:val="2A2A2A"/>
          <w:sz w:val="20"/>
          <w:szCs w:val="20"/>
        </w:rPr>
        <w:t> </w:t>
      </w:r>
      <w:r>
        <w:rPr>
          <w:rStyle w:val="Strong"/>
          <w:rFonts w:ascii="Segoe UI" w:hAnsi="Segoe UI" w:cs="Segoe UI"/>
          <w:color w:val="2A2A2A"/>
          <w:sz w:val="20"/>
          <w:szCs w:val="20"/>
        </w:rPr>
        <w:t>false</w:t>
      </w:r>
      <w:r>
        <w:rPr>
          <w:rFonts w:ascii="Segoe UI" w:hAnsi="Segoe UI" w:cs="Segoe UI"/>
          <w:color w:val="2A2A2A"/>
          <w:sz w:val="20"/>
          <w:szCs w:val="20"/>
        </w:rPr>
        <w:t>.</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FF"/>
        </w:rPr>
        <w:t>Public</w:t>
      </w:r>
      <w:r>
        <w:rPr>
          <w:color w:val="000000"/>
        </w:rPr>
        <w:t xml:space="preserve"> </w:t>
      </w:r>
      <w:r>
        <w:rPr>
          <w:color w:val="0000FF"/>
        </w:rPr>
        <w:t>Overrides</w:t>
      </w:r>
      <w:r>
        <w:rPr>
          <w:color w:val="000000"/>
        </w:rPr>
        <w:t xml:space="preserve"> </w:t>
      </w:r>
      <w:r>
        <w:rPr>
          <w:color w:val="0000FF"/>
        </w:rPr>
        <w:t>Function</w:t>
      </w:r>
      <w:r>
        <w:rPr>
          <w:color w:val="000000"/>
        </w:rPr>
        <w:t xml:space="preserve"> IsSubsetOf(target </w:t>
      </w:r>
      <w:r>
        <w:rPr>
          <w:color w:val="0000FF"/>
        </w:rPr>
        <w:t>As</w:t>
      </w:r>
      <w:r>
        <w:rPr>
          <w:color w:val="000000"/>
        </w:rPr>
        <w:t xml:space="preserve"> IPermission) </w:t>
      </w:r>
      <w:r>
        <w:rPr>
          <w:color w:val="0000FF"/>
        </w:rPr>
        <w:t>As</w:t>
      </w:r>
      <w:r>
        <w:rPr>
          <w:color w:val="000000"/>
        </w:rPr>
        <w:t xml:space="preserve"> </w:t>
      </w:r>
      <w:r>
        <w:rPr>
          <w:color w:val="0000FF"/>
        </w:rPr>
        <w:t>Boolean</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Nothing</w:t>
      </w:r>
      <w:r>
        <w:rPr>
          <w:color w:val="000000"/>
        </w:rPr>
        <w:t xml:space="preserve"> </w:t>
      </w:r>
      <w:r>
        <w:rPr>
          <w:color w:val="0000FF"/>
        </w:rPr>
        <w:t>Is</w:t>
      </w:r>
      <w:r>
        <w:rPr>
          <w:color w:val="000000"/>
        </w:rPr>
        <w:t xml:space="preserve"> target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Not</w:t>
      </w:r>
      <w:r>
        <w:rPr>
          <w:color w:val="000000"/>
        </w:rPr>
        <w:t xml:space="preserve"> </w:t>
      </w:r>
      <w:r>
        <w:rPr>
          <w:color w:val="0000FF"/>
        </w:rPr>
        <w:t>Me</w:t>
      </w:r>
      <w:r>
        <w:rPr>
          <w:color w:val="000000"/>
        </w:rPr>
        <w:t>.unrestricted</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passedpermission </w:t>
      </w:r>
      <w:r>
        <w:rPr>
          <w:color w:val="0000FF"/>
        </w:rPr>
        <w:t>As</w:t>
      </w:r>
      <w:r>
        <w:rPr>
          <w:color w:val="000000"/>
        </w:rPr>
        <w:t xml:space="preserve"> CustomPermission = </w:t>
      </w:r>
      <w:r>
        <w:rPr>
          <w:color w:val="0000FF"/>
        </w:rPr>
        <w:t>CType</w:t>
      </w:r>
      <w:r>
        <w:rPr>
          <w:color w:val="000000"/>
        </w:rPr>
        <w:t>(target, CustomPermission)</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Me</w:t>
      </w:r>
      <w:r>
        <w:rPr>
          <w:color w:val="000000"/>
        </w:rPr>
        <w:t xml:space="preserve">.unrestricted = passedpermission.unrestricted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True</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InvalidCastException </w:t>
      </w:r>
      <w:r>
        <w:rPr>
          <w:color w:val="0000FF"/>
        </w:rPr>
        <w:t>As</w:t>
      </w:r>
      <w:r>
        <w:rPr>
          <w:color w:val="000000"/>
        </w:rPr>
        <w:t xml:space="preserve"> Exception</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"Argument_WrongType"</w:t>
      </w:r>
      <w:r>
        <w:rPr>
          <w:color w:val="000000"/>
        </w:rPr>
        <w:t xml:space="preserve">, </w:t>
      </w:r>
      <w:r>
        <w:rPr>
          <w:color w:val="0000FF"/>
        </w:rPr>
        <w:t>Me</w:t>
      </w:r>
      <w:r>
        <w:rPr>
          <w:color w:val="000000"/>
        </w:rPr>
        <w:t>.</w:t>
      </w:r>
      <w:r>
        <w:rPr>
          <w:color w:val="0000FF"/>
        </w:rPr>
        <w:t>GetType</w:t>
      </w:r>
      <w:r>
        <w:rPr>
          <w:color w:val="000000"/>
        </w:rPr>
        <w:t>().FullName)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r>
        <w:rPr>
          <w:color w:val="0000FF"/>
        </w:rPr>
        <w:t>public</w:t>
      </w:r>
      <w:r>
        <w:rPr>
          <w:color w:val="000000"/>
        </w:rPr>
        <w:t xml:space="preserve"> override bool IsSubsetOf(IPermission target)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(null == target)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!this.unrestricted;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 xml:space="preserve">      CustomPermission passedpermission = (CustomPermission)target;</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(this.unrestricted == passedpermission.unrestricted)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(InvalidCastException)</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"Argument_WrongType"</w:t>
      </w:r>
      <w:r>
        <w:rPr>
          <w:color w:val="000000"/>
        </w:rPr>
        <w:t>, this.</w:t>
      </w:r>
      <w:r>
        <w:rPr>
          <w:color w:val="0000FF"/>
        </w:rPr>
        <w:t>GetType</w:t>
      </w:r>
      <w:r>
        <w:rPr>
          <w:color w:val="000000"/>
        </w:rPr>
        <w:t>().FullName);</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w:t>
      </w:r>
    </w:p>
    <w:p w:rsidR="000249F6" w:rsidRDefault="000249F6" w:rsidP="000249F6">
      <w:pPr>
        <w:rPr>
          <w:b/>
        </w:rPr>
      </w:pPr>
    </w:p>
    <w:p w:rsidR="000249F6" w:rsidRPr="000249F6" w:rsidRDefault="000249F6" w:rsidP="000249F6">
      <w:pPr>
        <w:rPr>
          <w:b/>
        </w:rPr>
      </w:pPr>
      <w:r w:rsidRPr="000249F6">
        <w:rPr>
          <w:b/>
        </w:rPr>
        <w:t>Overriding the ToXml and FromXml Methods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Permissions support XML encoding so that a permission object can be saved as XML and then another permission object can be restored to the value of the original, using the XML file. To support XML encoding, your custom permission must implement the</w:t>
      </w:r>
      <w:r>
        <w:rPr>
          <w:rStyle w:val="apple-converted-space"/>
          <w:rFonts w:ascii="Segoe UI" w:hAnsi="Segoe UI" w:cs="Segoe UI"/>
          <w:color w:val="2A2A2A"/>
          <w:sz w:val="20"/>
          <w:szCs w:val="20"/>
        </w:rPr>
        <w:t> </w:t>
      </w:r>
      <w:hyperlink r:id="rId1113" w:history="1">
        <w:r>
          <w:rPr>
            <w:rStyle w:val="Hyperlink"/>
            <w:rFonts w:ascii="Segoe UI" w:eastAsiaTheme="majorEastAsia" w:hAnsi="Segoe UI" w:cs="Segoe UI"/>
            <w:color w:val="03697A"/>
            <w:sz w:val="20"/>
            <w:szCs w:val="20"/>
          </w:rPr>
          <w:t>ISecurityEncodable</w:t>
        </w:r>
      </w:hyperlink>
      <w:r>
        <w:rPr>
          <w:rFonts w:ascii="Segoe UI" w:hAnsi="Segoe UI" w:cs="Segoe UI"/>
          <w:color w:val="2A2A2A"/>
          <w:sz w:val="20"/>
          <w:szCs w:val="20"/>
        </w:rPr>
        <w:t>interface, which defines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rPr>
          <w:rFonts w:ascii="Segoe UI" w:hAnsi="Segoe UI" w:cs="Segoe UI"/>
          <w:color w:val="2A2A2A"/>
          <w:sz w:val="20"/>
          <w:szCs w:val="20"/>
        </w:rPr>
        <w:t>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color w:val="2A2A2A"/>
          <w:sz w:val="20"/>
          <w:szCs w:val="20"/>
        </w:rPr>
        <w:t> </w:t>
      </w:r>
      <w:r>
        <w:rPr>
          <w:rFonts w:ascii="Segoe UI" w:hAnsi="Segoe UI" w:cs="Segoe UI"/>
          <w:color w:val="2A2A2A"/>
          <w:sz w:val="20"/>
          <w:szCs w:val="20"/>
        </w:rPr>
        <w:t>method. Because both methods are implemented by</w:t>
      </w:r>
      <w:r>
        <w:rPr>
          <w:rStyle w:val="apple-converted-space"/>
          <w:rFonts w:ascii="Segoe UI" w:hAnsi="Segoe UI" w:cs="Segoe UI"/>
          <w:color w:val="2A2A2A"/>
          <w:sz w:val="20"/>
          <w:szCs w:val="20"/>
        </w:rPr>
        <w:t> </w:t>
      </w:r>
      <w:hyperlink r:id="rId1114" w:history="1">
        <w:r>
          <w:rPr>
            <w:rStyle w:val="Hyperlink"/>
            <w:rFonts w:ascii="Segoe UI" w:eastAsiaTheme="majorEastAsia" w:hAnsi="Segoe UI" w:cs="Segoe UI"/>
            <w:color w:val="03697A"/>
            <w:sz w:val="20"/>
            <w:szCs w:val="20"/>
          </w:rPr>
          <w:t>CodeAccessPermission</w:t>
        </w:r>
      </w:hyperlink>
      <w:r>
        <w:rPr>
          <w:rFonts w:ascii="Segoe UI" w:hAnsi="Segoe UI" w:cs="Segoe UI"/>
          <w:color w:val="2A2A2A"/>
          <w:sz w:val="20"/>
          <w:szCs w:val="20"/>
        </w:rPr>
        <w:t>, if your custom permission class derives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CodeAccessPermission</w:t>
      </w:r>
      <w:r>
        <w:rPr>
          <w:rFonts w:ascii="Segoe UI" w:hAnsi="Segoe UI" w:cs="Segoe UI"/>
          <w:color w:val="2A2A2A"/>
          <w:sz w:val="20"/>
          <w:szCs w:val="20"/>
        </w:rPr>
        <w:t>, you should override these methods.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content of the XML element that represents the object state is determined by the object itself.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FromXML</w:t>
      </w:r>
      <w:r>
        <w:rPr>
          <w:rStyle w:val="apple-converted-space"/>
          <w:rFonts w:ascii="Segoe UI" w:hAnsi="Segoe UI" w:cs="Segoe UI"/>
          <w:color w:val="2A2A2A"/>
          <w:sz w:val="20"/>
          <w:szCs w:val="20"/>
        </w:rPr>
        <w:t> </w:t>
      </w:r>
      <w:r>
        <w:rPr>
          <w:rFonts w:ascii="Segoe UI" w:hAnsi="Segoe UI" w:cs="Segoe UI"/>
          <w:color w:val="2A2A2A"/>
          <w:sz w:val="20"/>
          <w:szCs w:val="20"/>
        </w:rPr>
        <w:t>method can use any XML representation as long as</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rPr>
          <w:rFonts w:ascii="Segoe UI" w:hAnsi="Segoe UI" w:cs="Segoe UI"/>
          <w:color w:val="2A2A2A"/>
          <w:sz w:val="20"/>
          <w:szCs w:val="20"/>
        </w:rPr>
        <w:t>can interpret it and restore the same state. However, the containing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w:t>
      </w:r>
      <w:r>
        <w:rPr>
          <w:rStyle w:val="apple-converted-space"/>
          <w:rFonts w:ascii="Segoe UI" w:hAnsi="Segoe UI" w:cs="Segoe UI"/>
          <w:color w:val="2A2A2A"/>
          <w:sz w:val="20"/>
          <w:szCs w:val="20"/>
        </w:rPr>
        <w:t> </w:t>
      </w:r>
      <w:r>
        <w:rPr>
          <w:rFonts w:ascii="Segoe UI" w:hAnsi="Segoe UI" w:cs="Segoe UI"/>
          <w:color w:val="2A2A2A"/>
          <w:sz w:val="20"/>
          <w:szCs w:val="20"/>
        </w:rPr>
        <w:t>element must be of a standard form. For example, the form for</w:t>
      </w:r>
      <w:r>
        <w:rPr>
          <w:rStyle w:val="apple-converted-space"/>
          <w:rFonts w:ascii="Segoe UI" w:hAnsi="Segoe UI" w:cs="Segoe UI"/>
          <w:color w:val="2A2A2A"/>
          <w:sz w:val="20"/>
          <w:szCs w:val="20"/>
        </w:rPr>
        <w:t> </w:t>
      </w:r>
      <w:r>
        <w:rPr>
          <w:rStyle w:val="HTMLCode"/>
          <w:color w:val="2A2A2A"/>
        </w:rPr>
        <w:t>CustomPermission</w:t>
      </w:r>
      <w:r>
        <w:rPr>
          <w:rStyle w:val="apple-converted-space"/>
          <w:rFonts w:ascii="Segoe UI" w:hAnsi="Segoe UI" w:cs="Segoe UI"/>
          <w:color w:val="2A2A2A"/>
          <w:sz w:val="20"/>
          <w:szCs w:val="20"/>
        </w:rPr>
        <w:t> </w:t>
      </w:r>
      <w:r>
        <w:rPr>
          <w:rFonts w:ascii="Segoe UI" w:hAnsi="Segoe UI" w:cs="Segoe UI"/>
          <w:color w:val="2A2A2A"/>
          <w:sz w:val="20"/>
          <w:szCs w:val="20"/>
        </w:rPr>
        <w:t>might look like the following:</w:t>
      </w:r>
    </w:p>
    <w:p w:rsidR="000249F6" w:rsidRDefault="000249F6" w:rsidP="000249F6">
      <w:pPr>
        <w:pStyle w:val="HTMLPreformatted"/>
        <w:spacing w:line="211" w:lineRule="atLeast"/>
        <w:rPr>
          <w:color w:val="000000"/>
        </w:rPr>
      </w:pPr>
      <w:r>
        <w:rPr>
          <w:color w:val="000000"/>
        </w:rPr>
        <w:t>&lt;IPermission class="CustomPermissions.CustomPermission, CustomPermissionAssembly " version="1" Unrestricted="True"&gt;</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rPr>
          <w:rFonts w:ascii="Segoe UI" w:hAnsi="Segoe UI" w:cs="Segoe UI"/>
          <w:color w:val="2A2A2A"/>
          <w:sz w:val="20"/>
          <w:szCs w:val="20"/>
        </w:rPr>
        <w:t>element contains three attributes:</w:t>
      </w:r>
    </w:p>
    <w:p w:rsidR="000249F6" w:rsidRDefault="000249F6" w:rsidP="00AE0DE6">
      <w:pPr>
        <w:numPr>
          <w:ilvl w:val="0"/>
          <w:numId w:val="45"/>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class</w:t>
      </w:r>
      <w:r>
        <w:rPr>
          <w:rFonts w:ascii="Segoe UI" w:hAnsi="Segoe UI" w:cs="Segoe UI"/>
          <w:color w:val="000000"/>
          <w:sz w:val="20"/>
          <w:szCs w:val="20"/>
        </w:rPr>
        <w:t>: Contains the type name disambiguated by the name of the assembly that contains it.</w:t>
      </w:r>
    </w:p>
    <w:p w:rsidR="000249F6" w:rsidRDefault="000249F6" w:rsidP="00AE0DE6">
      <w:pPr>
        <w:numPr>
          <w:ilvl w:val="0"/>
          <w:numId w:val="45"/>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version</w:t>
      </w:r>
      <w:r>
        <w:rPr>
          <w:rFonts w:ascii="Segoe UI" w:hAnsi="Segoe UI" w:cs="Segoe UI"/>
          <w:color w:val="000000"/>
          <w:sz w:val="20"/>
          <w:szCs w:val="20"/>
        </w:rPr>
        <w:t>: Specifies the version of the XML encoding (not the version of the class's assembly).</w:t>
      </w:r>
    </w:p>
    <w:p w:rsidR="000249F6" w:rsidRDefault="000249F6" w:rsidP="00AE0DE6">
      <w:pPr>
        <w:numPr>
          <w:ilvl w:val="0"/>
          <w:numId w:val="45"/>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Unrestricted</w:t>
      </w:r>
      <w:r>
        <w:rPr>
          <w:rFonts w:ascii="Segoe UI" w:hAnsi="Segoe UI" w:cs="Segoe UI"/>
          <w:color w:val="000000"/>
          <w:sz w:val="20"/>
          <w:szCs w:val="20"/>
        </w:rPr>
        <w:t>: Specifies whether the permission has unrestricted rights.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All permissions must be encoded in an XML element called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IPermission</w:t>
      </w:r>
      <w:r>
        <w:rPr>
          <w:rStyle w:val="apple-converted-space"/>
          <w:rFonts w:ascii="Segoe UI" w:hAnsi="Segoe UI" w:cs="Segoe UI"/>
          <w:color w:val="2A2A2A"/>
          <w:sz w:val="20"/>
          <w:szCs w:val="20"/>
        </w:rPr>
        <w:t> </w:t>
      </w:r>
      <w:r>
        <w:rPr>
          <w:rFonts w:ascii="Segoe UI" w:hAnsi="Segoe UI" w:cs="Segoe UI"/>
          <w:color w:val="2A2A2A"/>
          <w:sz w:val="20"/>
          <w:szCs w:val="20"/>
        </w:rPr>
        <w:t>in order to be used by the common language runtime security system.</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New versions of a permission object should remain backward compatible with information persisted in XML from previous versions. The version tag provides information to a permission object about which version originally encoded the data.</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115" w:history="1">
        <w:r>
          <w:rPr>
            <w:rStyle w:val="Hyperlink"/>
            <w:rFonts w:ascii="Segoe UI" w:eastAsiaTheme="majorEastAsia" w:hAnsi="Segoe UI" w:cs="Segoe UI"/>
            <w:color w:val="03697A"/>
            <w:sz w:val="20"/>
            <w:szCs w:val="20"/>
          </w:rPr>
          <w:t>SecurityElement</w:t>
        </w:r>
      </w:hyperlink>
      <w:r>
        <w:rPr>
          <w:rStyle w:val="apple-converted-space"/>
          <w:rFonts w:ascii="Segoe UI" w:hAnsi="Segoe UI" w:cs="Segoe UI"/>
          <w:color w:val="2A2A2A"/>
          <w:sz w:val="20"/>
          <w:szCs w:val="20"/>
        </w:rPr>
        <w:t> </w:t>
      </w:r>
      <w:r>
        <w:rPr>
          <w:rFonts w:ascii="Segoe UI" w:hAnsi="Segoe UI" w:cs="Segoe UI"/>
          <w:color w:val="2A2A2A"/>
          <w:sz w:val="20"/>
          <w:szCs w:val="20"/>
        </w:rPr>
        <w:t>class encapsulates the main functionality that you need in order to create and interact with XML-encoded permission objects. However, because the XML object model used for .NET Framework security is different from other XML object models, the</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rPr>
          <w:rFonts w:ascii="Segoe UI" w:hAnsi="Segoe UI" w:cs="Segoe UI"/>
          <w:color w:val="2A2A2A"/>
          <w:sz w:val="20"/>
          <w:szCs w:val="20"/>
        </w:rPr>
        <w:t>class should not be used to generate other types of XML files. See the description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rPr>
          <w:rFonts w:ascii="Segoe UI" w:hAnsi="Segoe UI" w:cs="Segoe UI"/>
          <w:color w:val="2A2A2A"/>
          <w:sz w:val="20"/>
          <w:szCs w:val="20"/>
        </w:rPr>
        <w:t>class for a complete list of its members.</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fragment creates an XML</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w:t>
      </w:r>
      <w:r>
        <w:rPr>
          <w:rStyle w:val="apple-converted-space"/>
          <w:rFonts w:ascii="Segoe UI" w:hAnsi="Segoe UI" w:cs="Segoe UI"/>
          <w:color w:val="2A2A2A"/>
          <w:sz w:val="20"/>
          <w:szCs w:val="20"/>
        </w:rPr>
        <w:t> </w:t>
      </w:r>
      <w:r>
        <w:rPr>
          <w:rFonts w:ascii="Segoe UI" w:hAnsi="Segoe UI" w:cs="Segoe UI"/>
          <w:color w:val="2A2A2A"/>
          <w:sz w:val="20"/>
          <w:szCs w:val="20"/>
        </w:rPr>
        <w:t>element:</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FF"/>
        </w:rPr>
        <w:t>Public</w:t>
      </w:r>
      <w:r>
        <w:rPr>
          <w:color w:val="000000"/>
        </w:rPr>
        <w:t xml:space="preserve"> </w:t>
      </w:r>
      <w:r>
        <w:rPr>
          <w:color w:val="0000FF"/>
        </w:rPr>
        <w:t>Overrides</w:t>
      </w:r>
      <w:r>
        <w:rPr>
          <w:color w:val="000000"/>
        </w:rPr>
        <w:t xml:space="preserve"> </w:t>
      </w:r>
      <w:r>
        <w:rPr>
          <w:color w:val="0000FF"/>
        </w:rPr>
        <w:t>Function</w:t>
      </w:r>
      <w:r>
        <w:rPr>
          <w:color w:val="000000"/>
        </w:rPr>
        <w:t xml:space="preserve"> ToXml() </w:t>
      </w:r>
      <w:r>
        <w:rPr>
          <w:color w:val="0000FF"/>
        </w:rPr>
        <w:t>As</w:t>
      </w:r>
      <w:r>
        <w:rPr>
          <w:color w:val="000000"/>
        </w:rPr>
        <w:t xml:space="preserve"> SecurityElement</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element </w:t>
      </w:r>
      <w:r>
        <w:rPr>
          <w:color w:val="0000FF"/>
        </w:rPr>
        <w:t>As</w:t>
      </w:r>
      <w:r>
        <w:rPr>
          <w:color w:val="000000"/>
        </w:rPr>
        <w:t xml:space="preserve"> </w:t>
      </w:r>
      <w:r>
        <w:rPr>
          <w:color w:val="0000FF"/>
        </w:rPr>
        <w:t>New</w:t>
      </w:r>
      <w:r>
        <w:rPr>
          <w:color w:val="000000"/>
        </w:rPr>
        <w:t xml:space="preserve"> SecurityElement(</w:t>
      </w:r>
      <w:r>
        <w:rPr>
          <w:color w:val="A31515"/>
        </w:rPr>
        <w:t>"IPermission"</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type </w:t>
      </w:r>
      <w:r>
        <w:rPr>
          <w:color w:val="0000FF"/>
        </w:rPr>
        <w:t>As</w:t>
      </w:r>
      <w:r>
        <w:rPr>
          <w:color w:val="000000"/>
        </w:rPr>
        <w:t xml:space="preserve"> Type = </w:t>
      </w:r>
      <w:r>
        <w:rPr>
          <w:color w:val="0000FF"/>
        </w:rPr>
        <w:t>Me</w:t>
      </w:r>
      <w:r>
        <w:rPr>
          <w:color w:val="000000"/>
        </w:rPr>
        <w:t>.</w:t>
      </w:r>
      <w:r>
        <w:rPr>
          <w:color w:val="0000FF"/>
        </w:rPr>
        <w:t>GetType</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AssemblyName </w:t>
      </w:r>
      <w:r>
        <w:rPr>
          <w:color w:val="0000FF"/>
        </w:rPr>
        <w:t>As</w:t>
      </w:r>
      <w:r>
        <w:rPr>
          <w:color w:val="000000"/>
        </w:rPr>
        <w:t xml:space="preserve"> </w:t>
      </w:r>
      <w:r>
        <w:rPr>
          <w:color w:val="0000FF"/>
        </w:rPr>
        <w:t>New</w:t>
      </w:r>
      <w:r>
        <w:rPr>
          <w:color w:val="000000"/>
        </w:rPr>
        <w:t xml:space="preserve"> StringBuilder(type.</w:t>
      </w:r>
      <w:r>
        <w:rPr>
          <w:color w:val="0000FF"/>
        </w:rPr>
        <w:t>Assembly</w:t>
      </w:r>
      <w:r>
        <w:rPr>
          <w:color w:val="000000"/>
        </w:rPr>
        <w:t>.ToString())</w:t>
      </w:r>
    </w:p>
    <w:p w:rsidR="000249F6" w:rsidRDefault="000249F6" w:rsidP="000249F6">
      <w:pPr>
        <w:pStyle w:val="HTMLPreformatted"/>
        <w:spacing w:line="211" w:lineRule="atLeast"/>
        <w:rPr>
          <w:color w:val="000000"/>
        </w:rPr>
      </w:pPr>
      <w:r>
        <w:rPr>
          <w:color w:val="000000"/>
        </w:rPr>
        <w:t xml:space="preserve">   AssemblyName.Replace(ControlChars.Quote, </w:t>
      </w:r>
      <w:r>
        <w:rPr>
          <w:color w:val="A31515"/>
        </w:rPr>
        <w:t>"'"</w:t>
      </w:r>
      <w:r>
        <w:rPr>
          <w:color w:val="000000"/>
        </w:rPr>
        <w:t>c)</w:t>
      </w:r>
    </w:p>
    <w:p w:rsidR="000249F6" w:rsidRDefault="000249F6" w:rsidP="000249F6">
      <w:pPr>
        <w:pStyle w:val="HTMLPreformatted"/>
        <w:spacing w:line="211" w:lineRule="atLeast"/>
        <w:rPr>
          <w:color w:val="000000"/>
        </w:rPr>
      </w:pPr>
      <w:r>
        <w:rPr>
          <w:color w:val="000000"/>
        </w:rPr>
        <w:t xml:space="preserve">   element.AddAttribute(</w:t>
      </w:r>
      <w:r>
        <w:rPr>
          <w:color w:val="A31515"/>
        </w:rPr>
        <w:t>"class"</w:t>
      </w:r>
      <w:r>
        <w:rPr>
          <w:color w:val="000000"/>
        </w:rPr>
        <w:t xml:space="preserve">, type.FullName &amp; </w:t>
      </w:r>
      <w:r>
        <w:rPr>
          <w:color w:val="A31515"/>
        </w:rPr>
        <w:t>", "</w:t>
      </w:r>
      <w:r>
        <w:rPr>
          <w:color w:val="000000"/>
        </w:rPr>
        <w:t xml:space="preserve"> &amp; AssemblyName.ToString)</w:t>
      </w:r>
    </w:p>
    <w:p w:rsidR="000249F6" w:rsidRDefault="000249F6" w:rsidP="000249F6">
      <w:pPr>
        <w:pStyle w:val="HTMLPreformatted"/>
        <w:spacing w:line="211" w:lineRule="atLeast"/>
        <w:rPr>
          <w:color w:val="000000"/>
        </w:rPr>
      </w:pPr>
      <w:r>
        <w:rPr>
          <w:color w:val="000000"/>
        </w:rPr>
        <w:t xml:space="preserve">   element.AddAttribute(</w:t>
      </w:r>
      <w:r>
        <w:rPr>
          <w:color w:val="A31515"/>
        </w:rPr>
        <w:t>"version"</w:t>
      </w:r>
      <w:r>
        <w:rPr>
          <w:color w:val="000000"/>
        </w:rPr>
        <w:t xml:space="preserve">, </w:t>
      </w:r>
      <w:r>
        <w:rPr>
          <w:color w:val="A31515"/>
        </w:rPr>
        <w:t>"1"</w:t>
      </w:r>
      <w:r>
        <w:rPr>
          <w:color w:val="000000"/>
        </w:rPr>
        <w:t>)</w:t>
      </w:r>
    </w:p>
    <w:p w:rsidR="000249F6" w:rsidRDefault="000249F6" w:rsidP="000249F6">
      <w:pPr>
        <w:pStyle w:val="HTMLPreformatted"/>
        <w:spacing w:line="211" w:lineRule="atLeast"/>
        <w:rPr>
          <w:color w:val="000000"/>
        </w:rPr>
      </w:pPr>
      <w:r>
        <w:rPr>
          <w:color w:val="000000"/>
        </w:rPr>
        <w:t xml:space="preserve">   element.AddAttribute(</w:t>
      </w:r>
      <w:r>
        <w:rPr>
          <w:color w:val="A31515"/>
        </w:rPr>
        <w:t>"Unrestricted"</w:t>
      </w:r>
      <w:r>
        <w:rPr>
          <w:color w:val="000000"/>
        </w:rPr>
        <w:t>, unrestricted.ToString())</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element</w:t>
      </w:r>
    </w:p>
    <w:p w:rsidR="000249F6" w:rsidRDefault="000249F6" w:rsidP="000249F6">
      <w:pPr>
        <w:pStyle w:val="HTMLPreformatted"/>
        <w:spacing w:line="211" w:lineRule="atLeast"/>
        <w:rPr>
          <w:color w:val="000000"/>
        </w:rPr>
      </w:pP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r>
        <w:rPr>
          <w:color w:val="0000FF"/>
        </w:rPr>
        <w:t>public</w:t>
      </w:r>
      <w:r>
        <w:rPr>
          <w:color w:val="000000"/>
        </w:rPr>
        <w:t xml:space="preserve"> override SecurityElement ToXml()</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HTMLPreformatted"/>
        <w:spacing w:line="211" w:lineRule="atLeast"/>
        <w:rPr>
          <w:color w:val="000000"/>
        </w:rPr>
      </w:pPr>
      <w:r>
        <w:rPr>
          <w:color w:val="000000"/>
        </w:rPr>
        <w:t xml:space="preserve">   SecurityElement element = </w:t>
      </w:r>
      <w:r>
        <w:rPr>
          <w:color w:val="0000FF"/>
        </w:rPr>
        <w:t>new</w:t>
      </w:r>
      <w:r>
        <w:rPr>
          <w:color w:val="000000"/>
        </w:rPr>
        <w:t xml:space="preserve"> SecurityElement(</w:t>
      </w:r>
      <w:r>
        <w:rPr>
          <w:color w:val="A31515"/>
        </w:rPr>
        <w:t>"IPermission"</w:t>
      </w:r>
      <w:r>
        <w:rPr>
          <w:color w:val="000000"/>
        </w:rPr>
        <w:t>);</w:t>
      </w:r>
    </w:p>
    <w:p w:rsidR="000249F6" w:rsidRDefault="000249F6" w:rsidP="000249F6">
      <w:pPr>
        <w:pStyle w:val="HTMLPreformatted"/>
        <w:spacing w:line="211" w:lineRule="atLeast"/>
        <w:rPr>
          <w:color w:val="000000"/>
        </w:rPr>
      </w:pPr>
      <w:r>
        <w:rPr>
          <w:color w:val="000000"/>
        </w:rPr>
        <w:t xml:space="preserve">   Type type = this.</w:t>
      </w:r>
      <w:r>
        <w:rPr>
          <w:color w:val="0000FF"/>
        </w:rPr>
        <w:t>GetType</w:t>
      </w:r>
      <w:r>
        <w:rPr>
          <w:color w:val="000000"/>
        </w:rPr>
        <w:t>();</w:t>
      </w:r>
    </w:p>
    <w:p w:rsidR="000249F6" w:rsidRDefault="000249F6" w:rsidP="000249F6">
      <w:pPr>
        <w:pStyle w:val="HTMLPreformatted"/>
        <w:spacing w:line="211" w:lineRule="atLeast"/>
        <w:rPr>
          <w:color w:val="000000"/>
        </w:rPr>
      </w:pPr>
      <w:r>
        <w:rPr>
          <w:color w:val="000000"/>
        </w:rPr>
        <w:t xml:space="preserve">   StringBuilder AssemblyName = </w:t>
      </w:r>
      <w:r>
        <w:rPr>
          <w:color w:val="0000FF"/>
        </w:rPr>
        <w:t>new</w:t>
      </w:r>
      <w:r>
        <w:rPr>
          <w:color w:val="000000"/>
        </w:rPr>
        <w:t xml:space="preserve"> StringBuilder(type.</w:t>
      </w:r>
      <w:r>
        <w:rPr>
          <w:color w:val="0000FF"/>
        </w:rPr>
        <w:t>Assembly</w:t>
      </w:r>
      <w:r>
        <w:rPr>
          <w:color w:val="000000"/>
        </w:rPr>
        <w:t>.ToString());</w:t>
      </w:r>
    </w:p>
    <w:p w:rsidR="000249F6" w:rsidRDefault="000249F6" w:rsidP="000249F6">
      <w:pPr>
        <w:pStyle w:val="HTMLPreformatted"/>
        <w:spacing w:line="211" w:lineRule="atLeast"/>
        <w:rPr>
          <w:color w:val="000000"/>
        </w:rPr>
      </w:pPr>
      <w:r>
        <w:rPr>
          <w:color w:val="000000"/>
        </w:rPr>
        <w:t xml:space="preserve">   AssemblyName.Replace(</w:t>
      </w:r>
      <w:r>
        <w:rPr>
          <w:color w:val="008000"/>
        </w:rPr>
        <w:t>'\"', '\'');</w:t>
      </w:r>
    </w:p>
    <w:p w:rsidR="000249F6" w:rsidRDefault="000249F6" w:rsidP="000249F6">
      <w:pPr>
        <w:pStyle w:val="HTMLPreformatted"/>
        <w:spacing w:line="211" w:lineRule="atLeast"/>
        <w:rPr>
          <w:color w:val="000000"/>
        </w:rPr>
      </w:pPr>
      <w:r>
        <w:rPr>
          <w:color w:val="000000"/>
        </w:rPr>
        <w:t xml:space="preserve">   element.AddAttribute(</w:t>
      </w:r>
      <w:r>
        <w:rPr>
          <w:color w:val="A31515"/>
        </w:rPr>
        <w:t>"class"</w:t>
      </w:r>
      <w:r>
        <w:rPr>
          <w:color w:val="000000"/>
        </w:rPr>
        <w:t xml:space="preserve">, type.FullName + </w:t>
      </w:r>
      <w:r>
        <w:rPr>
          <w:color w:val="A31515"/>
        </w:rPr>
        <w:t>", "</w:t>
      </w:r>
      <w:r>
        <w:rPr>
          <w:color w:val="000000"/>
        </w:rPr>
        <w:t xml:space="preserve"> + AssemblyName);</w:t>
      </w:r>
    </w:p>
    <w:p w:rsidR="000249F6" w:rsidRDefault="000249F6" w:rsidP="000249F6">
      <w:pPr>
        <w:pStyle w:val="HTMLPreformatted"/>
        <w:spacing w:line="211" w:lineRule="atLeast"/>
        <w:rPr>
          <w:color w:val="000000"/>
        </w:rPr>
      </w:pPr>
      <w:r>
        <w:rPr>
          <w:color w:val="000000"/>
        </w:rPr>
        <w:t xml:space="preserve">   element.AddAttribute(</w:t>
      </w:r>
      <w:r>
        <w:rPr>
          <w:color w:val="A31515"/>
        </w:rPr>
        <w:t>"version"</w:t>
      </w:r>
      <w:r>
        <w:rPr>
          <w:color w:val="000000"/>
        </w:rPr>
        <w:t xml:space="preserve">, </w:t>
      </w:r>
      <w:r>
        <w:rPr>
          <w:color w:val="A31515"/>
        </w:rPr>
        <w:t>"1"</w:t>
      </w:r>
      <w:r>
        <w:rPr>
          <w:color w:val="000000"/>
        </w:rPr>
        <w:t>);</w:t>
      </w:r>
    </w:p>
    <w:p w:rsidR="000249F6" w:rsidRDefault="000249F6" w:rsidP="000249F6">
      <w:pPr>
        <w:pStyle w:val="HTMLPreformatted"/>
        <w:spacing w:line="211" w:lineRule="atLeast"/>
        <w:rPr>
          <w:color w:val="000000"/>
        </w:rPr>
      </w:pPr>
      <w:r>
        <w:rPr>
          <w:color w:val="000000"/>
        </w:rPr>
        <w:t xml:space="preserve">   element.AddAttribute(</w:t>
      </w:r>
      <w:r>
        <w:rPr>
          <w:color w:val="A31515"/>
        </w:rPr>
        <w:t>"Unrestricted"</w:t>
      </w:r>
      <w:r>
        <w:rPr>
          <w:color w:val="000000"/>
        </w:rPr>
        <w:t>, unrestricted.ToString());</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element;</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Notice that the previous example uses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StringBuilder.Replace</w:t>
      </w:r>
      <w:r>
        <w:rPr>
          <w:rStyle w:val="apple-converted-space"/>
          <w:rFonts w:ascii="Segoe UI" w:hAnsi="Segoe UI" w:cs="Segoe UI"/>
          <w:color w:val="2A2A2A"/>
          <w:sz w:val="20"/>
          <w:szCs w:val="20"/>
        </w:rPr>
        <w:t> </w:t>
      </w:r>
      <w:r>
        <w:rPr>
          <w:rFonts w:ascii="Segoe UI" w:hAnsi="Segoe UI" w:cs="Segoe UI"/>
          <w:color w:val="2A2A2A"/>
          <w:sz w:val="20"/>
          <w:szCs w:val="20"/>
        </w:rPr>
        <w:t>method. Attributes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rPr>
          <w:rFonts w:ascii="Segoe UI" w:hAnsi="Segoe UI" w:cs="Segoe UI"/>
          <w:color w:val="2A2A2A"/>
          <w:sz w:val="20"/>
          <w:szCs w:val="20"/>
        </w:rPr>
        <w:t>class cannot contain double quotes, but some assembly name information is in double quotes. To handle this situation,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Replace</w:t>
      </w:r>
      <w:r>
        <w:rPr>
          <w:rStyle w:val="apple-converted-space"/>
          <w:rFonts w:ascii="Segoe UI" w:hAnsi="Segoe UI" w:cs="Segoe UI"/>
          <w:color w:val="2A2A2A"/>
          <w:sz w:val="20"/>
          <w:szCs w:val="20"/>
        </w:rPr>
        <w:t> </w:t>
      </w:r>
      <w:r>
        <w:rPr>
          <w:rFonts w:ascii="Segoe UI" w:hAnsi="Segoe UI" w:cs="Segoe UI"/>
          <w:color w:val="2A2A2A"/>
          <w:sz w:val="20"/>
          <w:szCs w:val="20"/>
        </w:rPr>
        <w:t>method converts double quotes (") in the assembly name to single quotes (').</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method reads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SecurityElement</w:t>
      </w:r>
      <w:r>
        <w:rPr>
          <w:rStyle w:val="apple-converted-space"/>
          <w:rFonts w:ascii="Segoe UI" w:hAnsi="Segoe UI" w:cs="Segoe UI"/>
          <w:color w:val="2A2A2A"/>
          <w:sz w:val="20"/>
          <w:szCs w:val="20"/>
        </w:rPr>
        <w:t> </w:t>
      </w:r>
      <w:r>
        <w:rPr>
          <w:rFonts w:ascii="Segoe UI" w:hAnsi="Segoe UI" w:cs="Segoe UI"/>
          <w:color w:val="2A2A2A"/>
          <w:sz w:val="20"/>
          <w:szCs w:val="20"/>
        </w:rPr>
        <w:t>object created by the previous method and sets the current value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Unrestricted</w:t>
      </w:r>
      <w:r>
        <w:rPr>
          <w:rFonts w:ascii="Segoe UI" w:hAnsi="Segoe UI" w:cs="Segoe UI"/>
          <w:color w:val="2A2A2A"/>
          <w:sz w:val="20"/>
          <w:szCs w:val="20"/>
        </w:rPr>
        <w:t>property to the one specified by the passed object. This method should ensure that any information stored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ToXml</w:t>
      </w:r>
      <w:r>
        <w:rPr>
          <w:rStyle w:val="apple-converted-space"/>
          <w:rFonts w:ascii="Segoe UI" w:hAnsi="Segoe UI" w:cs="Segoe UI"/>
          <w:color w:val="2A2A2A"/>
          <w:sz w:val="20"/>
          <w:szCs w:val="20"/>
        </w:rPr>
        <w:t> </w:t>
      </w:r>
      <w:r>
        <w:rPr>
          <w:rFonts w:ascii="Segoe UI" w:hAnsi="Segoe UI" w:cs="Segoe UI"/>
          <w:color w:val="2A2A2A"/>
          <w:sz w:val="20"/>
          <w:szCs w:val="20"/>
        </w:rPr>
        <w:t>method is retrieved.</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FF"/>
        </w:rPr>
        <w:t>Public</w:t>
      </w:r>
      <w:r>
        <w:rPr>
          <w:color w:val="000000"/>
        </w:rPr>
        <w:t xml:space="preserve"> </w:t>
      </w:r>
      <w:r>
        <w:rPr>
          <w:color w:val="0000FF"/>
        </w:rPr>
        <w:t>Overrides</w:t>
      </w:r>
      <w:r>
        <w:rPr>
          <w:color w:val="000000"/>
        </w:rPr>
        <w:t xml:space="preserve"> </w:t>
      </w:r>
      <w:r>
        <w:rPr>
          <w:color w:val="0000FF"/>
        </w:rPr>
        <w:t>Sub</w:t>
      </w:r>
      <w:r>
        <w:rPr>
          <w:color w:val="000000"/>
        </w:rPr>
        <w:t xml:space="preserve"> FromXml(PassedElement </w:t>
      </w:r>
      <w:r>
        <w:rPr>
          <w:color w:val="0000FF"/>
        </w:rPr>
        <w:t>As</w:t>
      </w:r>
      <w:r>
        <w:rPr>
          <w:color w:val="000000"/>
        </w:rPr>
        <w:t xml:space="preserve"> SecurityElement)</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element </w:t>
      </w:r>
      <w:r>
        <w:rPr>
          <w:color w:val="0000FF"/>
        </w:rPr>
        <w:t>As</w:t>
      </w:r>
      <w:r>
        <w:rPr>
          <w:color w:val="000000"/>
        </w:rPr>
        <w:t xml:space="preserve"> </w:t>
      </w:r>
      <w:r>
        <w:rPr>
          <w:color w:val="0000FF"/>
        </w:rPr>
        <w:t>String</w:t>
      </w:r>
      <w:r>
        <w:rPr>
          <w:color w:val="000000"/>
        </w:rPr>
        <w:t xml:space="preserve"> = PassedElement.Attribute(</w:t>
      </w:r>
      <w:r>
        <w:rPr>
          <w:color w:val="A31515"/>
        </w:rPr>
        <w:t>"Unrestricted"</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w:t>
      </w:r>
      <w:r>
        <w:rPr>
          <w:color w:val="000000"/>
        </w:rPr>
        <w:t xml:space="preserve"> element </w:t>
      </w:r>
      <w:r>
        <w:rPr>
          <w:color w:val="0000FF"/>
        </w:rPr>
        <w:t>Is</w:t>
      </w:r>
      <w:r>
        <w:rPr>
          <w:color w:val="000000"/>
        </w:rPr>
        <w:t xml:space="preserve"> </w:t>
      </w:r>
      <w:r>
        <w:rPr>
          <w:color w:val="0000FF"/>
        </w:rPr>
        <w:t>Nothing</w:t>
      </w:r>
      <w:r>
        <w:rPr>
          <w:color w:val="000000"/>
        </w:rPr>
        <w:t xml:space="preserve">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Me</w:t>
      </w:r>
      <w:r>
        <w:rPr>
          <w:color w:val="000000"/>
        </w:rPr>
        <w:t>.unrestricted = Convert.ToBoolean(element)</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FF"/>
        </w:rPr>
        <w:t>End</w:t>
      </w:r>
      <w:r>
        <w:rPr>
          <w:color w:val="000000"/>
        </w:rPr>
        <w:t xml:space="preserve"> </w:t>
      </w:r>
      <w:r>
        <w:rPr>
          <w:color w:val="0000FF"/>
        </w:rPr>
        <w:t>Sub</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r>
        <w:rPr>
          <w:color w:val="0000FF"/>
        </w:rPr>
        <w:t>public</w:t>
      </w:r>
      <w:r>
        <w:rPr>
          <w:color w:val="000000"/>
        </w:rPr>
        <w:t xml:space="preserve"> override void FromXml(SecurityElement PassedElement)</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string</w:t>
      </w:r>
      <w:r>
        <w:rPr>
          <w:color w:val="000000"/>
        </w:rPr>
        <w:t xml:space="preserve"> element = PassedElement.Attribute(</w:t>
      </w:r>
      <w:r>
        <w:rPr>
          <w:color w:val="A31515"/>
        </w:rPr>
        <w:t>"Unrestricted"</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(null != element)</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 xml:space="preserve">      this.unrestricted = Convert.ToBoolean(element);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w:t>
      </w:r>
    </w:p>
    <w:p w:rsidR="000249F6" w:rsidRPr="000249F6" w:rsidRDefault="000249F6" w:rsidP="000249F6">
      <w:pPr>
        <w:rPr>
          <w:b/>
        </w:rPr>
      </w:pPr>
      <w:r w:rsidRPr="000249F6">
        <w:rPr>
          <w:b/>
        </w:rPr>
        <w:t>Custom Permission Example</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shows an entire custom permission class:</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FF"/>
        </w:rPr>
        <w:t>Option</w:t>
      </w:r>
      <w:r>
        <w:rPr>
          <w:color w:val="000000"/>
        </w:rPr>
        <w:t xml:space="preserve"> </w:t>
      </w:r>
      <w:r>
        <w:rPr>
          <w:color w:val="0000FF"/>
        </w:rPr>
        <w:t>Explicit</w:t>
      </w:r>
    </w:p>
    <w:p w:rsidR="000249F6" w:rsidRDefault="000249F6" w:rsidP="000249F6">
      <w:pPr>
        <w:pStyle w:val="HTMLPreformatted"/>
        <w:spacing w:line="211" w:lineRule="atLeast"/>
        <w:rPr>
          <w:color w:val="000000"/>
        </w:rPr>
      </w:pPr>
      <w:r>
        <w:rPr>
          <w:color w:val="0000FF"/>
        </w:rPr>
        <w:t>Option</w:t>
      </w:r>
      <w:r>
        <w:rPr>
          <w:color w:val="000000"/>
        </w:rPr>
        <w:t xml:space="preserve"> Strict</w:t>
      </w:r>
    </w:p>
    <w:p w:rsidR="000249F6" w:rsidRDefault="000249F6" w:rsidP="000249F6">
      <w:pPr>
        <w:pStyle w:val="HTMLPreformatted"/>
        <w:spacing w:line="211" w:lineRule="atLeast"/>
        <w:rPr>
          <w:color w:val="000000"/>
        </w:rPr>
      </w:pPr>
      <w:r>
        <w:rPr>
          <w:color w:val="0000FF"/>
        </w:rPr>
        <w:t>Imports</w:t>
      </w:r>
      <w:r>
        <w:rPr>
          <w:color w:val="000000"/>
        </w:rPr>
        <w:t xml:space="preserve"> System</w:t>
      </w:r>
    </w:p>
    <w:p w:rsidR="000249F6" w:rsidRDefault="000249F6" w:rsidP="000249F6">
      <w:pPr>
        <w:pStyle w:val="HTMLPreformatted"/>
        <w:spacing w:line="211" w:lineRule="atLeast"/>
        <w:rPr>
          <w:color w:val="000000"/>
        </w:rPr>
      </w:pPr>
      <w:r>
        <w:rPr>
          <w:color w:val="0000FF"/>
        </w:rPr>
        <w:t>Imports</w:t>
      </w:r>
      <w:r>
        <w:rPr>
          <w:color w:val="000000"/>
        </w:rPr>
        <w:t xml:space="preserve"> System.Text</w:t>
      </w:r>
    </w:p>
    <w:p w:rsidR="000249F6" w:rsidRDefault="000249F6" w:rsidP="000249F6">
      <w:pPr>
        <w:pStyle w:val="HTMLPreformatted"/>
        <w:spacing w:line="211" w:lineRule="atLeast"/>
        <w:rPr>
          <w:color w:val="000000"/>
        </w:rPr>
      </w:pPr>
      <w:r>
        <w:rPr>
          <w:color w:val="0000FF"/>
        </w:rPr>
        <w:t>Imports</w:t>
      </w:r>
      <w:r>
        <w:rPr>
          <w:color w:val="000000"/>
        </w:rPr>
        <w:t xml:space="preserve"> System.Security</w:t>
      </w:r>
    </w:p>
    <w:p w:rsidR="000249F6" w:rsidRDefault="000249F6" w:rsidP="000249F6">
      <w:pPr>
        <w:pStyle w:val="HTMLPreformatted"/>
        <w:spacing w:line="211" w:lineRule="atLeast"/>
        <w:rPr>
          <w:color w:val="000000"/>
        </w:rPr>
      </w:pPr>
      <w:r>
        <w:rPr>
          <w:color w:val="0000FF"/>
        </w:rPr>
        <w:t>Imports</w:t>
      </w:r>
      <w:r>
        <w:rPr>
          <w:color w:val="000000"/>
        </w:rPr>
        <w:t xml:space="preserve"> System.Security.Permissions</w:t>
      </w:r>
    </w:p>
    <w:p w:rsidR="000249F6" w:rsidRDefault="000249F6" w:rsidP="000249F6">
      <w:pPr>
        <w:pStyle w:val="HTMLPreformatted"/>
        <w:spacing w:line="211" w:lineRule="atLeast"/>
        <w:rPr>
          <w:color w:val="000000"/>
        </w:rPr>
      </w:pPr>
      <w:r>
        <w:rPr>
          <w:color w:val="0000FF"/>
        </w:rPr>
        <w:t>Imports</w:t>
      </w:r>
      <w:r>
        <w:rPr>
          <w:color w:val="000000"/>
        </w:rPr>
        <w:t xml:space="preserve"> Microsoft.VisualBasic</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&lt;Serializable()&gt;</w:t>
      </w:r>
      <w:r>
        <w:rPr>
          <w:color w:val="0000FF"/>
        </w:rPr>
        <w:t>NotInheritable</w:t>
      </w:r>
      <w:r>
        <w:rPr>
          <w:color w:val="000000"/>
        </w:rPr>
        <w:t xml:space="preserve"> </w:t>
      </w:r>
      <w:r>
        <w:rPr>
          <w:color w:val="0000FF"/>
        </w:rPr>
        <w:t>Public</w:t>
      </w:r>
      <w:r>
        <w:rPr>
          <w:color w:val="000000"/>
        </w:rPr>
        <w:t xml:space="preserve"> </w:t>
      </w:r>
      <w:r>
        <w:rPr>
          <w:color w:val="0000FF"/>
        </w:rPr>
        <w:t>Class</w:t>
      </w:r>
      <w:r>
        <w:rPr>
          <w:color w:val="000000"/>
        </w:rPr>
        <w:t xml:space="preserve"> CustomPermission</w:t>
      </w:r>
    </w:p>
    <w:p w:rsidR="000249F6" w:rsidRDefault="000249F6" w:rsidP="000249F6">
      <w:pPr>
        <w:pStyle w:val="HTMLPreformatted"/>
        <w:spacing w:line="211" w:lineRule="atLeast"/>
        <w:rPr>
          <w:color w:val="000000"/>
        </w:rPr>
      </w:pPr>
      <w:r>
        <w:rPr>
          <w:color w:val="000000"/>
        </w:rPr>
        <w:t xml:space="preserve">   </w:t>
      </w:r>
      <w:r>
        <w:rPr>
          <w:color w:val="0000FF"/>
        </w:rPr>
        <w:t>Inherits</w:t>
      </w:r>
      <w:r>
        <w:rPr>
          <w:color w:val="000000"/>
        </w:rPr>
        <w:t xml:space="preserve"> CodeAccessPermission</w:t>
      </w:r>
    </w:p>
    <w:p w:rsidR="000249F6" w:rsidRDefault="000249F6" w:rsidP="000249F6">
      <w:pPr>
        <w:pStyle w:val="HTMLPreformatted"/>
        <w:spacing w:line="211" w:lineRule="atLeast"/>
        <w:rPr>
          <w:color w:val="000000"/>
        </w:rPr>
      </w:pPr>
      <w:r>
        <w:rPr>
          <w:color w:val="000000"/>
        </w:rPr>
        <w:t xml:space="preserve">   </w:t>
      </w:r>
      <w:r>
        <w:rPr>
          <w:color w:val="0000FF"/>
        </w:rPr>
        <w:t>Implements</w:t>
      </w:r>
      <w:r>
        <w:rPr>
          <w:color w:val="000000"/>
        </w:rPr>
        <w:t xml:space="preserve"> IUnrestrictedPermission</w:t>
      </w:r>
    </w:p>
    <w:p w:rsidR="000249F6" w:rsidRDefault="000249F6" w:rsidP="000249F6">
      <w:pPr>
        <w:pStyle w:val="HTMLPreformatted"/>
        <w:spacing w:line="211" w:lineRule="atLeast"/>
        <w:rPr>
          <w:color w:val="000000"/>
        </w:rPr>
      </w:pPr>
      <w:r>
        <w:rPr>
          <w:color w:val="000000"/>
        </w:rPr>
        <w:t xml:space="preserve">   </w:t>
      </w:r>
      <w:r>
        <w:rPr>
          <w:color w:val="0000FF"/>
        </w:rPr>
        <w:t>Private</w:t>
      </w:r>
      <w:r>
        <w:rPr>
          <w:color w:val="000000"/>
        </w:rPr>
        <w:t xml:space="preserve"> unrestricted </w:t>
      </w:r>
      <w:r>
        <w:rPr>
          <w:color w:val="0000FF"/>
        </w:rPr>
        <w:t>As</w:t>
      </w:r>
      <w:r>
        <w:rPr>
          <w:color w:val="000000"/>
        </w:rPr>
        <w:t xml:space="preserve"> </w:t>
      </w:r>
      <w:r>
        <w:rPr>
          <w:color w:val="0000FF"/>
        </w:rPr>
        <w:t>Boolean</w:t>
      </w: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 xml:space="preserve">(state </w:t>
      </w:r>
      <w:r>
        <w:rPr>
          <w:color w:val="0000FF"/>
        </w:rPr>
        <w:t>As</w:t>
      </w:r>
      <w:r>
        <w:rPr>
          <w:color w:val="000000"/>
        </w:rPr>
        <w:t xml:space="preserve"> PermissionState)</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state = PermissionState.Unrestricted </w:t>
      </w:r>
      <w:r>
        <w:rPr>
          <w:color w:val="0000FF"/>
        </w:rPr>
        <w:t>Then</w:t>
      </w:r>
    </w:p>
    <w:p w:rsidR="000249F6" w:rsidRDefault="000249F6" w:rsidP="000249F6">
      <w:pPr>
        <w:pStyle w:val="HTMLPreformatted"/>
        <w:spacing w:line="211" w:lineRule="atLeast"/>
        <w:rPr>
          <w:color w:val="000000"/>
        </w:rPr>
      </w:pPr>
      <w:r>
        <w:rPr>
          <w:color w:val="000000"/>
        </w:rPr>
        <w:t xml:space="preserve">         unrestricted = </w:t>
      </w:r>
      <w:r>
        <w:rPr>
          <w:color w:val="0000FF"/>
        </w:rPr>
        <w:t>True</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unrestricted = </w:t>
      </w:r>
      <w:r>
        <w:rPr>
          <w:color w:val="0000FF"/>
        </w:rPr>
        <w:t>False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Function</w:t>
      </w:r>
      <w:r>
        <w:rPr>
          <w:color w:val="000000"/>
        </w:rPr>
        <w:t xml:space="preserve"> IsUnrestricted() </w:t>
      </w:r>
      <w:r>
        <w:rPr>
          <w:color w:val="0000FF"/>
        </w:rPr>
        <w:t>As</w:t>
      </w:r>
      <w:r>
        <w:rPr>
          <w:color w:val="000000"/>
        </w:rPr>
        <w:t xml:space="preserve"> </w:t>
      </w:r>
      <w:r>
        <w:rPr>
          <w:color w:val="0000FF"/>
        </w:rPr>
        <w:t>Boolean</w:t>
      </w:r>
      <w:r>
        <w:rPr>
          <w:color w:val="000000"/>
        </w:rPr>
        <w:t xml:space="preserve"> </w:t>
      </w:r>
      <w:r>
        <w:rPr>
          <w:color w:val="0000FF"/>
        </w:rPr>
        <w:t>Implements</w:t>
      </w:r>
      <w:r>
        <w:rPr>
          <w:color w:val="000000"/>
        </w:rPr>
        <w:t xml:space="preserve"> IUnrestrictedPermission.IsUnrestricted</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unrestricted</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Overrides</w:t>
      </w:r>
      <w:r>
        <w:rPr>
          <w:color w:val="000000"/>
        </w:rPr>
        <w:t xml:space="preserve"> </w:t>
      </w:r>
      <w:r>
        <w:rPr>
          <w:color w:val="0000FF"/>
        </w:rPr>
        <w:t>Function</w:t>
      </w:r>
      <w:r>
        <w:rPr>
          <w:color w:val="000000"/>
        </w:rPr>
        <w:t xml:space="preserve"> Copy() </w:t>
      </w:r>
      <w:r>
        <w:rPr>
          <w:color w:val="0000FF"/>
        </w:rPr>
        <w:t>As</w:t>
      </w:r>
      <w:r>
        <w:rPr>
          <w:color w:val="000000"/>
        </w:rPr>
        <w:t xml:space="preserve"> IPermission</w:t>
      </w:r>
    </w:p>
    <w:p w:rsidR="000249F6" w:rsidRDefault="000249F6" w:rsidP="000249F6">
      <w:pPr>
        <w:pStyle w:val="HTMLPreformatted"/>
        <w:spacing w:line="211" w:lineRule="atLeast"/>
        <w:rPr>
          <w:color w:val="000000"/>
        </w:rPr>
      </w:pPr>
      <w:r>
        <w:rPr>
          <w:color w:val="000000"/>
        </w:rPr>
        <w:t xml:space="preserve">      </w:t>
      </w:r>
      <w:r>
        <w:rPr>
          <w:color w:val="008000"/>
        </w:rPr>
        <w:t>'Create a new instance of CustomPermission with the current</w:t>
      </w:r>
    </w:p>
    <w:p w:rsidR="000249F6" w:rsidRDefault="000249F6" w:rsidP="000249F6">
      <w:pPr>
        <w:pStyle w:val="HTMLPreformatted"/>
        <w:spacing w:line="211" w:lineRule="atLeast"/>
        <w:rPr>
          <w:color w:val="000000"/>
        </w:rPr>
      </w:pPr>
      <w:r>
        <w:rPr>
          <w:color w:val="000000"/>
        </w:rPr>
        <w:t xml:space="preserve">      </w:t>
      </w:r>
      <w:r>
        <w:rPr>
          <w:color w:val="008000"/>
        </w:rPr>
        <w:t>'value of unrestricted.</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myCopy </w:t>
      </w:r>
      <w:r>
        <w:rPr>
          <w:color w:val="0000FF"/>
        </w:rPr>
        <w:t>As</w:t>
      </w:r>
      <w:r>
        <w:rPr>
          <w:color w:val="000000"/>
        </w:rPr>
        <w:t xml:space="preserve"> </w:t>
      </w:r>
      <w:r>
        <w:rPr>
          <w:color w:val="0000FF"/>
        </w:rPr>
        <w:t>New</w:t>
      </w:r>
      <w:r>
        <w:rPr>
          <w:color w:val="000000"/>
        </w:rPr>
        <w:t xml:space="preserve"> CustomPermission(PermissionState.None)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Me</w:t>
      </w:r>
      <w:r>
        <w:rPr>
          <w:color w:val="000000"/>
        </w:rPr>
        <w:t xml:space="preserve">.IsUnrestricted() </w:t>
      </w:r>
      <w:r>
        <w:rPr>
          <w:color w:val="0000FF"/>
        </w:rPr>
        <w:t>Then</w:t>
      </w:r>
    </w:p>
    <w:p w:rsidR="000249F6" w:rsidRDefault="000249F6" w:rsidP="000249F6">
      <w:pPr>
        <w:pStyle w:val="HTMLPreformatted"/>
        <w:spacing w:line="211" w:lineRule="atLeast"/>
        <w:rPr>
          <w:color w:val="000000"/>
        </w:rPr>
      </w:pPr>
      <w:r>
        <w:rPr>
          <w:color w:val="000000"/>
        </w:rPr>
        <w:t xml:space="preserve">         myCopy.unrestricted = </w:t>
      </w:r>
      <w:r>
        <w:rPr>
          <w:color w:val="0000FF"/>
        </w:rPr>
        <w:t>True</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myCopy.unrestricted = </w:t>
      </w:r>
      <w:r>
        <w:rPr>
          <w:color w:val="0000FF"/>
        </w:rPr>
        <w:t>False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8000"/>
        </w:rPr>
        <w:t>'Return the copy.</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copy</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Overrides</w:t>
      </w:r>
      <w:r>
        <w:rPr>
          <w:color w:val="000000"/>
        </w:rPr>
        <w:t xml:space="preserve"> </w:t>
      </w:r>
      <w:r>
        <w:rPr>
          <w:color w:val="0000FF"/>
        </w:rPr>
        <w:t>Function</w:t>
      </w:r>
      <w:r>
        <w:rPr>
          <w:color w:val="000000"/>
        </w:rPr>
        <w:t xml:space="preserve"> Intersect(target </w:t>
      </w:r>
      <w:r>
        <w:rPr>
          <w:color w:val="0000FF"/>
        </w:rPr>
        <w:t>As</w:t>
      </w:r>
      <w:r>
        <w:rPr>
          <w:color w:val="000000"/>
        </w:rPr>
        <w:t xml:space="preserve"> IPermission) </w:t>
      </w:r>
      <w:r>
        <w:rPr>
          <w:color w:val="0000FF"/>
        </w:rPr>
        <w:t>As</w:t>
      </w:r>
      <w:r>
        <w:rPr>
          <w:color w:val="000000"/>
        </w:rPr>
        <w:t xml:space="preserve"> IPermission</w:t>
      </w:r>
    </w:p>
    <w:p w:rsidR="000249F6" w:rsidRDefault="000249F6" w:rsidP="000249F6">
      <w:pPr>
        <w:pStyle w:val="HTMLPreformatted"/>
        <w:spacing w:line="211" w:lineRule="atLeast"/>
        <w:rPr>
          <w:color w:val="000000"/>
        </w:rPr>
      </w:pPr>
      <w:r>
        <w:rPr>
          <w:color w:val="000000"/>
        </w:rPr>
        <w:t xml:space="preserve">      </w:t>
      </w:r>
      <w:r>
        <w:rPr>
          <w:color w:val="008000"/>
        </w:rPr>
        <w:t>'If nothing was passed, return null.</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Nothing</w:t>
      </w:r>
      <w:r>
        <w:rPr>
          <w:color w:val="000000"/>
        </w:rPr>
        <w:t xml:space="preserve"> </w:t>
      </w:r>
      <w:r>
        <w:rPr>
          <w:color w:val="0000FF"/>
        </w:rPr>
        <w:t>Is</w:t>
      </w:r>
      <w:r>
        <w:rPr>
          <w:color w:val="000000"/>
        </w:rPr>
        <w:t xml:space="preserve"> target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Nothing</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00"/>
        </w:rPr>
        <w:t xml:space="preserve">         </w:t>
      </w:r>
      <w:r>
        <w:rPr>
          <w:color w:val="008000"/>
        </w:rPr>
        <w:t>'Create a new instance of CustomPermission from the passed object.</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PassedPermission </w:t>
      </w:r>
      <w:r>
        <w:rPr>
          <w:color w:val="0000FF"/>
        </w:rPr>
        <w:t>As</w:t>
      </w:r>
      <w:r>
        <w:rPr>
          <w:color w:val="000000"/>
        </w:rPr>
        <w:t xml:space="preserve"> CustomPermission = </w:t>
      </w:r>
      <w:r>
        <w:rPr>
          <w:color w:val="0000FF"/>
        </w:rPr>
        <w:t>CType</w:t>
      </w:r>
      <w:r>
        <w:rPr>
          <w:color w:val="000000"/>
        </w:rPr>
        <w:t>(target, CustomPermission)</w:t>
      </w:r>
    </w:p>
    <w:p w:rsidR="000249F6" w:rsidRDefault="000249F6" w:rsidP="000249F6">
      <w:pPr>
        <w:pStyle w:val="HTMLPreformatted"/>
        <w:spacing w:line="211" w:lineRule="atLeast"/>
        <w:rPr>
          <w:color w:val="000000"/>
        </w:rPr>
      </w:pPr>
      <w:r>
        <w:rPr>
          <w:color w:val="000000"/>
        </w:rPr>
        <w:t xml:space="preserve">         </w:t>
      </w:r>
      <w:r>
        <w:rPr>
          <w:color w:val="008000"/>
        </w:rPr>
        <w:t>'If one class has an unrestricted value of false, then the</w:t>
      </w:r>
    </w:p>
    <w:p w:rsidR="000249F6" w:rsidRDefault="000249F6" w:rsidP="000249F6">
      <w:pPr>
        <w:pStyle w:val="HTMLPreformatted"/>
        <w:spacing w:line="211" w:lineRule="atLeast"/>
        <w:rPr>
          <w:color w:val="000000"/>
        </w:rPr>
      </w:pPr>
      <w:r>
        <w:rPr>
          <w:color w:val="000000"/>
        </w:rPr>
        <w:t xml:space="preserve">         </w:t>
      </w:r>
      <w:r>
        <w:rPr>
          <w:color w:val="008000"/>
        </w:rPr>
        <w:t>'intersection will have an unrestricted value of false.</w:t>
      </w:r>
    </w:p>
    <w:p w:rsidR="000249F6" w:rsidRDefault="000249F6" w:rsidP="000249F6">
      <w:pPr>
        <w:pStyle w:val="HTMLPreformatted"/>
        <w:spacing w:line="211" w:lineRule="atLeast"/>
        <w:rPr>
          <w:color w:val="000000"/>
        </w:rPr>
      </w:pPr>
      <w:r>
        <w:rPr>
          <w:color w:val="000000"/>
        </w:rPr>
        <w:t xml:space="preserve">         </w:t>
      </w:r>
      <w:r>
        <w:rPr>
          <w:color w:val="008000"/>
        </w:rPr>
        <w:t>'Return the passed class with the unrestricted value of false.</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w:t>
      </w:r>
      <w:r>
        <w:rPr>
          <w:color w:val="000000"/>
        </w:rPr>
        <w:t xml:space="preserve"> PassedPermission.unrestricted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target</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8000"/>
        </w:rPr>
        <w:t>'Return a copy of the current class if the passed one has</w:t>
      </w:r>
    </w:p>
    <w:p w:rsidR="000249F6" w:rsidRDefault="000249F6" w:rsidP="000249F6">
      <w:pPr>
        <w:pStyle w:val="HTMLPreformatted"/>
        <w:spacing w:line="211" w:lineRule="atLeast"/>
        <w:rPr>
          <w:color w:val="000000"/>
        </w:rPr>
      </w:pPr>
      <w:r>
        <w:rPr>
          <w:color w:val="000000"/>
        </w:rPr>
        <w:t xml:space="preserve">         </w:t>
      </w:r>
      <w:r>
        <w:rPr>
          <w:color w:val="008000"/>
        </w:rPr>
        <w:t>'an unrestricted value of true.</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Me</w:t>
      </w:r>
      <w:r>
        <w:rPr>
          <w:color w:val="000000"/>
        </w:rPr>
        <w:t>.Copy()</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8000"/>
        </w:rPr>
        <w:t>'Catch an InvalidCastException.</w:t>
      </w:r>
    </w:p>
    <w:p w:rsidR="000249F6" w:rsidRDefault="000249F6" w:rsidP="000249F6">
      <w:pPr>
        <w:pStyle w:val="HTMLPreformatted"/>
        <w:spacing w:line="211" w:lineRule="atLeast"/>
        <w:rPr>
          <w:color w:val="000000"/>
        </w:rPr>
      </w:pPr>
      <w:r>
        <w:rPr>
          <w:color w:val="000000"/>
        </w:rPr>
        <w:t xml:space="preserve">      </w:t>
      </w:r>
      <w:r>
        <w:rPr>
          <w:color w:val="008000"/>
        </w:rPr>
        <w:t>'Throw ArgumentException to notify the user.</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InvalidCastException </w:t>
      </w:r>
      <w:r>
        <w:rPr>
          <w:color w:val="0000FF"/>
        </w:rPr>
        <w:t>As</w:t>
      </w:r>
      <w:r>
        <w:rPr>
          <w:color w:val="000000"/>
        </w:rPr>
        <w:t xml:space="preserve"> Exception</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"Argument_WrongType"</w:t>
      </w:r>
      <w:r>
        <w:rPr>
          <w:color w:val="000000"/>
        </w:rPr>
        <w:t xml:space="preserve">, </w:t>
      </w:r>
      <w:r>
        <w:rPr>
          <w:color w:val="0000FF"/>
        </w:rPr>
        <w:t>Me</w:t>
      </w:r>
      <w:r>
        <w:rPr>
          <w:color w:val="000000"/>
        </w:rPr>
        <w:t>.</w:t>
      </w:r>
      <w:r>
        <w:rPr>
          <w:color w:val="0000FF"/>
        </w:rPr>
        <w:t>GetType</w:t>
      </w:r>
      <w:r>
        <w:rPr>
          <w:color w:val="000000"/>
        </w:rPr>
        <w:t>().FullName)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Try</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Overrides</w:t>
      </w:r>
      <w:r>
        <w:rPr>
          <w:color w:val="000000"/>
        </w:rPr>
        <w:t xml:space="preserve"> </w:t>
      </w:r>
      <w:r>
        <w:rPr>
          <w:color w:val="0000FF"/>
        </w:rPr>
        <w:t>Function</w:t>
      </w:r>
      <w:r>
        <w:rPr>
          <w:color w:val="000000"/>
        </w:rPr>
        <w:t xml:space="preserve"> IsSubsetOf(target </w:t>
      </w:r>
      <w:r>
        <w:rPr>
          <w:color w:val="0000FF"/>
        </w:rPr>
        <w:t>As</w:t>
      </w:r>
      <w:r>
        <w:rPr>
          <w:color w:val="000000"/>
        </w:rPr>
        <w:t xml:space="preserve"> IPermission) </w:t>
      </w:r>
      <w:r>
        <w:rPr>
          <w:color w:val="0000FF"/>
        </w:rPr>
        <w:t>As</w:t>
      </w:r>
      <w:r>
        <w:rPr>
          <w:color w:val="000000"/>
        </w:rPr>
        <w:t xml:space="preserve"> </w:t>
      </w:r>
      <w:r>
        <w:rPr>
          <w:color w:val="0000FF"/>
        </w:rPr>
        <w:t>Boolean</w:t>
      </w:r>
    </w:p>
    <w:p w:rsidR="000249F6" w:rsidRDefault="000249F6" w:rsidP="000249F6">
      <w:pPr>
        <w:pStyle w:val="HTMLPreformatted"/>
        <w:spacing w:line="211" w:lineRule="atLeast"/>
        <w:rPr>
          <w:color w:val="000000"/>
        </w:rPr>
      </w:pPr>
      <w:r>
        <w:rPr>
          <w:color w:val="000000"/>
        </w:rPr>
        <w:t xml:space="preserve">      </w:t>
      </w:r>
      <w:r>
        <w:rPr>
          <w:color w:val="008000"/>
        </w:rPr>
        <w:t>'If nothing was passed and unrestricted is false,</w:t>
      </w:r>
    </w:p>
    <w:p w:rsidR="000249F6" w:rsidRDefault="000249F6" w:rsidP="000249F6">
      <w:pPr>
        <w:pStyle w:val="HTMLPreformatted"/>
        <w:spacing w:line="211" w:lineRule="atLeast"/>
        <w:rPr>
          <w:color w:val="000000"/>
        </w:rPr>
      </w:pPr>
      <w:r>
        <w:rPr>
          <w:color w:val="000000"/>
        </w:rPr>
        <w:t xml:space="preserve">      </w:t>
      </w:r>
      <w:r>
        <w:rPr>
          <w:color w:val="008000"/>
        </w:rPr>
        <w:t xml:space="preserve">' return true.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Nothing</w:t>
      </w:r>
      <w:r>
        <w:rPr>
          <w:color w:val="000000"/>
        </w:rPr>
        <w:t xml:space="preserve"> </w:t>
      </w:r>
      <w:r>
        <w:rPr>
          <w:color w:val="0000FF"/>
        </w:rPr>
        <w:t>Is</w:t>
      </w:r>
      <w:r>
        <w:rPr>
          <w:color w:val="000000"/>
        </w:rPr>
        <w:t xml:space="preserve"> target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Not</w:t>
      </w:r>
      <w:r>
        <w:rPr>
          <w:color w:val="000000"/>
        </w:rPr>
        <w:t xml:space="preserve"> </w:t>
      </w:r>
      <w:r>
        <w:rPr>
          <w:color w:val="0000FF"/>
        </w:rPr>
        <w:t>Me</w:t>
      </w:r>
      <w:r>
        <w:rPr>
          <w:color w:val="000000"/>
        </w:rPr>
        <w:t>.unrestricted</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00"/>
        </w:rPr>
        <w:t xml:space="preserve">         </w:t>
      </w:r>
      <w:r>
        <w:rPr>
          <w:color w:val="008000"/>
        </w:rPr>
        <w:t>'Create a new instance of CustomPermission from the passed object.</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passedpermission </w:t>
      </w:r>
      <w:r>
        <w:rPr>
          <w:color w:val="0000FF"/>
        </w:rPr>
        <w:t>As</w:t>
      </w:r>
      <w:r>
        <w:rPr>
          <w:color w:val="000000"/>
        </w:rPr>
        <w:t xml:space="preserve"> CustomPermission = </w:t>
      </w:r>
      <w:r>
        <w:rPr>
          <w:color w:val="0000FF"/>
        </w:rPr>
        <w:t>CType</w:t>
      </w:r>
      <w:r>
        <w:rPr>
          <w:color w:val="000000"/>
        </w:rPr>
        <w:t>(target, CustomPermission)</w:t>
      </w:r>
    </w:p>
    <w:p w:rsidR="000249F6" w:rsidRDefault="000249F6" w:rsidP="000249F6">
      <w:pPr>
        <w:pStyle w:val="HTMLPreformatted"/>
        <w:spacing w:line="211" w:lineRule="atLeast"/>
        <w:rPr>
          <w:color w:val="000000"/>
        </w:rPr>
      </w:pPr>
      <w:r>
        <w:rPr>
          <w:color w:val="000000"/>
        </w:rPr>
        <w:t xml:space="preserve">         </w:t>
      </w:r>
      <w:r>
        <w:rPr>
          <w:color w:val="008000"/>
        </w:rPr>
        <w:t>'If unrestricted has the same value in both objects, then</w:t>
      </w:r>
    </w:p>
    <w:p w:rsidR="000249F6" w:rsidRDefault="000249F6" w:rsidP="000249F6">
      <w:pPr>
        <w:pStyle w:val="HTMLPreformatted"/>
        <w:spacing w:line="211" w:lineRule="atLeast"/>
        <w:rPr>
          <w:color w:val="000000"/>
        </w:rPr>
      </w:pPr>
      <w:r>
        <w:rPr>
          <w:color w:val="000000"/>
        </w:rPr>
        <w:t xml:space="preserve">         </w:t>
      </w:r>
      <w:r>
        <w:rPr>
          <w:color w:val="008000"/>
        </w:rPr>
        <w:t>'one is the subset of the other.</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Me</w:t>
      </w:r>
      <w:r>
        <w:rPr>
          <w:color w:val="000000"/>
        </w:rPr>
        <w:t xml:space="preserve">.unrestricted = passedpermission.unrestricted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True</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8000"/>
        </w:rPr>
        <w:t>'Catch an InvalidCastException.</w:t>
      </w:r>
    </w:p>
    <w:p w:rsidR="000249F6" w:rsidRDefault="000249F6" w:rsidP="000249F6">
      <w:pPr>
        <w:pStyle w:val="HTMLPreformatted"/>
        <w:spacing w:line="211" w:lineRule="atLeast"/>
        <w:rPr>
          <w:color w:val="000000"/>
        </w:rPr>
      </w:pPr>
      <w:r>
        <w:rPr>
          <w:color w:val="000000"/>
        </w:rPr>
        <w:t xml:space="preserve">      </w:t>
      </w:r>
      <w:r>
        <w:rPr>
          <w:color w:val="008000"/>
        </w:rPr>
        <w:t>'Throw ArgumentException to notify the user.</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InvalidCastException </w:t>
      </w:r>
      <w:r>
        <w:rPr>
          <w:color w:val="0000FF"/>
        </w:rPr>
        <w:t>As</w:t>
      </w:r>
      <w:r>
        <w:rPr>
          <w:color w:val="000000"/>
        </w:rPr>
        <w:t xml:space="preserve"> Exception</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"Argument_WrongType"</w:t>
      </w:r>
      <w:r>
        <w:rPr>
          <w:color w:val="000000"/>
        </w:rPr>
        <w:t xml:space="preserve">, </w:t>
      </w:r>
      <w:r>
        <w:rPr>
          <w:color w:val="0000FF"/>
        </w:rPr>
        <w:t>Me</w:t>
      </w:r>
      <w:r>
        <w:rPr>
          <w:color w:val="000000"/>
        </w:rPr>
        <w:t>.</w:t>
      </w:r>
      <w:r>
        <w:rPr>
          <w:color w:val="0000FF"/>
        </w:rPr>
        <w:t>GetType</w:t>
      </w:r>
      <w:r>
        <w:rPr>
          <w:color w:val="000000"/>
        </w:rPr>
        <w:t>().FullName)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Try</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Overrides</w:t>
      </w:r>
      <w:r>
        <w:rPr>
          <w:color w:val="000000"/>
        </w:rPr>
        <w:t xml:space="preserve"> </w:t>
      </w:r>
      <w:r>
        <w:rPr>
          <w:color w:val="0000FF"/>
        </w:rPr>
        <w:t>Sub</w:t>
      </w:r>
      <w:r>
        <w:rPr>
          <w:color w:val="000000"/>
        </w:rPr>
        <w:t xml:space="preserve"> FromXml(PassedElement </w:t>
      </w:r>
      <w:r>
        <w:rPr>
          <w:color w:val="0000FF"/>
        </w:rPr>
        <w:t>As</w:t>
      </w:r>
      <w:r>
        <w:rPr>
          <w:color w:val="000000"/>
        </w:rPr>
        <w:t xml:space="preserve"> SecurityElement)</w:t>
      </w:r>
    </w:p>
    <w:p w:rsidR="000249F6" w:rsidRDefault="000249F6" w:rsidP="000249F6">
      <w:pPr>
        <w:pStyle w:val="HTMLPreformatted"/>
        <w:spacing w:line="211" w:lineRule="atLeast"/>
        <w:rPr>
          <w:color w:val="000000"/>
        </w:rPr>
      </w:pPr>
      <w:r>
        <w:rPr>
          <w:color w:val="000000"/>
        </w:rPr>
        <w:t xml:space="preserve">      </w:t>
      </w:r>
      <w:r>
        <w:rPr>
          <w:color w:val="008000"/>
        </w:rPr>
        <w:t xml:space="preserve">'Get the unrestricted value from the XML and initialize </w:t>
      </w:r>
    </w:p>
    <w:p w:rsidR="000249F6" w:rsidRDefault="000249F6" w:rsidP="000249F6">
      <w:pPr>
        <w:pStyle w:val="HTMLPreformatted"/>
        <w:spacing w:line="211" w:lineRule="atLeast"/>
        <w:rPr>
          <w:color w:val="000000"/>
        </w:rPr>
      </w:pPr>
      <w:r>
        <w:rPr>
          <w:color w:val="000000"/>
        </w:rPr>
        <w:t xml:space="preserve">      </w:t>
      </w:r>
      <w:r>
        <w:rPr>
          <w:color w:val="008000"/>
        </w:rPr>
        <w:t>'the current instance of unrestricted to that value.</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element </w:t>
      </w:r>
      <w:r>
        <w:rPr>
          <w:color w:val="0000FF"/>
        </w:rPr>
        <w:t>As</w:t>
      </w:r>
      <w:r>
        <w:rPr>
          <w:color w:val="000000"/>
        </w:rPr>
        <w:t xml:space="preserve"> </w:t>
      </w:r>
      <w:r>
        <w:rPr>
          <w:color w:val="0000FF"/>
        </w:rPr>
        <w:t>String</w:t>
      </w:r>
      <w:r>
        <w:rPr>
          <w:color w:val="000000"/>
        </w:rPr>
        <w:t xml:space="preserve"> = PassedElement.Attribute(</w:t>
      </w:r>
      <w:r>
        <w:rPr>
          <w:color w:val="A31515"/>
        </w:rPr>
        <w:t>"Unrestricted"</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w:t>
      </w:r>
      <w:r>
        <w:rPr>
          <w:color w:val="000000"/>
        </w:rPr>
        <w:t xml:space="preserve"> element </w:t>
      </w:r>
      <w:r>
        <w:rPr>
          <w:color w:val="0000FF"/>
        </w:rPr>
        <w:t>Is</w:t>
      </w:r>
      <w:r>
        <w:rPr>
          <w:color w:val="000000"/>
        </w:rPr>
        <w:t xml:space="preserve"> </w:t>
      </w:r>
      <w:r>
        <w:rPr>
          <w:color w:val="0000FF"/>
        </w:rPr>
        <w:t>Nothing</w:t>
      </w:r>
      <w:r>
        <w:rPr>
          <w:color w:val="000000"/>
        </w:rPr>
        <w:t xml:space="preserve">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Me</w:t>
      </w:r>
      <w:r>
        <w:rPr>
          <w:color w:val="000000"/>
        </w:rPr>
        <w:t>.unrestricted = Convert.ToBoolean(element)</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Overrides</w:t>
      </w:r>
      <w:r>
        <w:rPr>
          <w:color w:val="000000"/>
        </w:rPr>
        <w:t xml:space="preserve"> </w:t>
      </w:r>
      <w:r>
        <w:rPr>
          <w:color w:val="0000FF"/>
        </w:rPr>
        <w:t>Function</w:t>
      </w:r>
      <w:r>
        <w:rPr>
          <w:color w:val="000000"/>
        </w:rPr>
        <w:t xml:space="preserve"> ToXml() </w:t>
      </w:r>
      <w:r>
        <w:rPr>
          <w:color w:val="0000FF"/>
        </w:rPr>
        <w:t>As</w:t>
      </w:r>
      <w:r>
        <w:rPr>
          <w:color w:val="000000"/>
        </w:rPr>
        <w:t xml:space="preserve"> SecurityElement</w:t>
      </w:r>
    </w:p>
    <w:p w:rsidR="000249F6" w:rsidRDefault="000249F6" w:rsidP="000249F6">
      <w:pPr>
        <w:pStyle w:val="HTMLPreformatted"/>
        <w:spacing w:line="211" w:lineRule="atLeast"/>
        <w:rPr>
          <w:color w:val="000000"/>
        </w:rPr>
      </w:pPr>
      <w:r>
        <w:rPr>
          <w:color w:val="000000"/>
        </w:rPr>
        <w:t xml:space="preserve">      </w:t>
      </w:r>
      <w:r>
        <w:rPr>
          <w:color w:val="008000"/>
        </w:rPr>
        <w:t xml:space="preserve">'Encode the current permission to XML using the </w:t>
      </w:r>
    </w:p>
    <w:p w:rsidR="000249F6" w:rsidRDefault="000249F6" w:rsidP="000249F6">
      <w:pPr>
        <w:pStyle w:val="HTMLPreformatted"/>
        <w:spacing w:line="211" w:lineRule="atLeast"/>
        <w:rPr>
          <w:color w:val="000000"/>
        </w:rPr>
      </w:pPr>
      <w:r>
        <w:rPr>
          <w:color w:val="000000"/>
        </w:rPr>
        <w:t xml:space="preserve">      </w:t>
      </w:r>
      <w:r>
        <w:rPr>
          <w:color w:val="008000"/>
        </w:rPr>
        <w:t>'SecurityElement class.</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element </w:t>
      </w:r>
      <w:r>
        <w:rPr>
          <w:color w:val="0000FF"/>
        </w:rPr>
        <w:t>As</w:t>
      </w:r>
      <w:r>
        <w:rPr>
          <w:color w:val="000000"/>
        </w:rPr>
        <w:t xml:space="preserve"> </w:t>
      </w:r>
      <w:r>
        <w:rPr>
          <w:color w:val="0000FF"/>
        </w:rPr>
        <w:t>New</w:t>
      </w:r>
      <w:r>
        <w:rPr>
          <w:color w:val="000000"/>
        </w:rPr>
        <w:t xml:space="preserve"> SecurityElement(</w:t>
      </w:r>
      <w:r>
        <w:rPr>
          <w:color w:val="A31515"/>
        </w:rPr>
        <w:t>"IPermission"</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type </w:t>
      </w:r>
      <w:r>
        <w:rPr>
          <w:color w:val="0000FF"/>
        </w:rPr>
        <w:t>As</w:t>
      </w:r>
      <w:r>
        <w:rPr>
          <w:color w:val="000000"/>
        </w:rPr>
        <w:t xml:space="preserve"> Type = </w:t>
      </w:r>
      <w:r>
        <w:rPr>
          <w:color w:val="0000FF"/>
        </w:rPr>
        <w:t>Me</w:t>
      </w:r>
      <w:r>
        <w:rPr>
          <w:color w:val="000000"/>
        </w:rPr>
        <w:t>.</w:t>
      </w:r>
      <w:r>
        <w:rPr>
          <w:color w:val="0000FF"/>
        </w:rPr>
        <w:t>GetType</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Dim</w:t>
      </w:r>
      <w:r>
        <w:rPr>
          <w:color w:val="000000"/>
        </w:rPr>
        <w:t xml:space="preserve"> AssemblyName </w:t>
      </w:r>
      <w:r>
        <w:rPr>
          <w:color w:val="0000FF"/>
        </w:rPr>
        <w:t>As</w:t>
      </w:r>
      <w:r>
        <w:rPr>
          <w:color w:val="000000"/>
        </w:rPr>
        <w:t xml:space="preserve"> </w:t>
      </w:r>
      <w:r>
        <w:rPr>
          <w:color w:val="0000FF"/>
        </w:rPr>
        <w:t>New</w:t>
      </w:r>
      <w:r>
        <w:rPr>
          <w:color w:val="000000"/>
        </w:rPr>
        <w:t xml:space="preserve"> StringBuilder(type.</w:t>
      </w:r>
      <w:r>
        <w:rPr>
          <w:color w:val="0000FF"/>
        </w:rPr>
        <w:t>Assembly</w:t>
      </w:r>
      <w:r>
        <w:rPr>
          <w:color w:val="000000"/>
        </w:rPr>
        <w:t>.ToString())</w:t>
      </w:r>
    </w:p>
    <w:p w:rsidR="000249F6" w:rsidRDefault="000249F6" w:rsidP="000249F6">
      <w:pPr>
        <w:pStyle w:val="HTMLPreformatted"/>
        <w:spacing w:line="211" w:lineRule="atLeast"/>
        <w:rPr>
          <w:color w:val="000000"/>
        </w:rPr>
      </w:pPr>
      <w:r>
        <w:rPr>
          <w:color w:val="000000"/>
        </w:rPr>
        <w:t xml:space="preserve">      AssemblyName.Replace(ControlChars.Quote, </w:t>
      </w:r>
      <w:r>
        <w:rPr>
          <w:color w:val="A31515"/>
        </w:rPr>
        <w:t>"'"</w:t>
      </w:r>
      <w:r>
        <w:rPr>
          <w:color w:val="000000"/>
        </w:rPr>
        <w:t>c)</w:t>
      </w:r>
    </w:p>
    <w:p w:rsidR="000249F6" w:rsidRDefault="000249F6" w:rsidP="000249F6">
      <w:pPr>
        <w:pStyle w:val="HTMLPreformatted"/>
        <w:spacing w:line="211" w:lineRule="atLeast"/>
        <w:rPr>
          <w:color w:val="000000"/>
        </w:rPr>
      </w:pPr>
      <w:r>
        <w:rPr>
          <w:color w:val="000000"/>
        </w:rPr>
        <w:t xml:space="preserve">      element.AddAttribute(</w:t>
      </w:r>
      <w:r>
        <w:rPr>
          <w:color w:val="A31515"/>
        </w:rPr>
        <w:t>"class"</w:t>
      </w:r>
      <w:r>
        <w:rPr>
          <w:color w:val="000000"/>
        </w:rPr>
        <w:t xml:space="preserve">, type.FullName &amp; </w:t>
      </w:r>
      <w:r>
        <w:rPr>
          <w:color w:val="A31515"/>
        </w:rPr>
        <w:t>", "</w:t>
      </w:r>
      <w:r>
        <w:rPr>
          <w:color w:val="000000"/>
        </w:rPr>
        <w:t xml:space="preserve"> &amp; AssemblyName.ToString)</w:t>
      </w:r>
    </w:p>
    <w:p w:rsidR="000249F6" w:rsidRDefault="000249F6" w:rsidP="000249F6">
      <w:pPr>
        <w:pStyle w:val="HTMLPreformatted"/>
        <w:spacing w:line="211" w:lineRule="atLeast"/>
        <w:rPr>
          <w:color w:val="000000"/>
        </w:rPr>
      </w:pPr>
      <w:r>
        <w:rPr>
          <w:color w:val="000000"/>
        </w:rPr>
        <w:t xml:space="preserve">      element.AddAttribute(</w:t>
      </w:r>
      <w:r>
        <w:rPr>
          <w:color w:val="A31515"/>
        </w:rPr>
        <w:t>"version"</w:t>
      </w:r>
      <w:r>
        <w:rPr>
          <w:color w:val="000000"/>
        </w:rPr>
        <w:t xml:space="preserve">, </w:t>
      </w:r>
      <w:r>
        <w:rPr>
          <w:color w:val="A31515"/>
        </w:rPr>
        <w:t>"1"</w:t>
      </w:r>
      <w:r>
        <w:rPr>
          <w:color w:val="000000"/>
        </w:rPr>
        <w:t>)</w:t>
      </w:r>
    </w:p>
    <w:p w:rsidR="000249F6" w:rsidRDefault="000249F6" w:rsidP="000249F6">
      <w:pPr>
        <w:pStyle w:val="HTMLPreformatted"/>
        <w:spacing w:line="211" w:lineRule="atLeast"/>
        <w:rPr>
          <w:color w:val="000000"/>
        </w:rPr>
      </w:pPr>
      <w:r>
        <w:rPr>
          <w:color w:val="000000"/>
        </w:rPr>
        <w:t xml:space="preserve">      element.AddAttribute(</w:t>
      </w:r>
      <w:r>
        <w:rPr>
          <w:color w:val="A31515"/>
        </w:rPr>
        <w:t>"Unrestricted"</w:t>
      </w:r>
      <w:r>
        <w:rPr>
          <w:color w:val="000000"/>
        </w:rPr>
        <w:t>, unrestricted.ToString())</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element</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r>
        <w:rPr>
          <w:color w:val="0000FF"/>
        </w:rPr>
        <w:t>End</w:t>
      </w:r>
      <w:r>
        <w:rPr>
          <w:color w:val="000000"/>
        </w:rPr>
        <w:t xml:space="preserve"> </w:t>
      </w:r>
      <w:r>
        <w:rPr>
          <w:color w:val="0000FF"/>
        </w:rPr>
        <w:t>Class</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r>
        <w:rPr>
          <w:color w:val="0000FF"/>
        </w:rPr>
        <w:t>using</w:t>
      </w:r>
      <w:r>
        <w:rPr>
          <w:color w:val="000000"/>
        </w:rPr>
        <w:t xml:space="preserve"> System;</w:t>
      </w:r>
    </w:p>
    <w:p w:rsidR="000249F6" w:rsidRDefault="000249F6" w:rsidP="000249F6">
      <w:pPr>
        <w:pStyle w:val="HTMLPreformatted"/>
        <w:spacing w:line="211" w:lineRule="atLeast"/>
        <w:rPr>
          <w:color w:val="000000"/>
        </w:rPr>
      </w:pPr>
      <w:r>
        <w:rPr>
          <w:color w:val="0000FF"/>
        </w:rPr>
        <w:t>using</w:t>
      </w:r>
      <w:r>
        <w:rPr>
          <w:color w:val="000000"/>
        </w:rPr>
        <w:t xml:space="preserve"> System.Text;</w:t>
      </w:r>
    </w:p>
    <w:p w:rsidR="000249F6" w:rsidRDefault="000249F6" w:rsidP="000249F6">
      <w:pPr>
        <w:pStyle w:val="HTMLPreformatted"/>
        <w:spacing w:line="211" w:lineRule="atLeast"/>
        <w:rPr>
          <w:color w:val="000000"/>
        </w:rPr>
      </w:pPr>
      <w:r>
        <w:rPr>
          <w:color w:val="0000FF"/>
        </w:rPr>
        <w:t>using</w:t>
      </w:r>
      <w:r>
        <w:rPr>
          <w:color w:val="000000"/>
        </w:rPr>
        <w:t xml:space="preserve"> System.Security;</w:t>
      </w:r>
    </w:p>
    <w:p w:rsidR="000249F6" w:rsidRDefault="000249F6" w:rsidP="000249F6">
      <w:pPr>
        <w:pStyle w:val="HTMLPreformatted"/>
        <w:spacing w:line="211" w:lineRule="atLeast"/>
        <w:rPr>
          <w:color w:val="000000"/>
        </w:rPr>
      </w:pPr>
      <w:r>
        <w:rPr>
          <w:color w:val="0000FF"/>
        </w:rPr>
        <w:t>using</w:t>
      </w:r>
      <w:r>
        <w:rPr>
          <w:color w:val="000000"/>
        </w:rPr>
        <w:t xml:space="preserve"> System.Security.Permissions;</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[Serializable()]</w:t>
      </w:r>
    </w:p>
    <w:p w:rsidR="000249F6" w:rsidRDefault="000249F6" w:rsidP="000249F6">
      <w:pPr>
        <w:pStyle w:val="HTMLPreformatted"/>
        <w:spacing w:line="211" w:lineRule="atLeast"/>
        <w:rPr>
          <w:color w:val="000000"/>
        </w:rPr>
      </w:pPr>
      <w:r>
        <w:rPr>
          <w:color w:val="0000FF"/>
        </w:rPr>
        <w:t>public</w:t>
      </w:r>
      <w:r>
        <w:rPr>
          <w:color w:val="000000"/>
        </w:rPr>
        <w:t xml:space="preserve"> sealed </w:t>
      </w:r>
      <w:r>
        <w:rPr>
          <w:color w:val="0000FF"/>
        </w:rPr>
        <w:t>class</w:t>
      </w:r>
      <w:r>
        <w:rPr>
          <w:color w:val="000000"/>
        </w:rPr>
        <w:t xml:space="preserve"> CustomPermission: CodeAccessPermission , IUnrestrictedPermission</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private</w:t>
      </w:r>
      <w:r>
        <w:rPr>
          <w:color w:val="000000"/>
        </w:rPr>
        <w:t xml:space="preserve"> bool unrestricted;</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CustomPermission(PermissionState state)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(state == PermissionState.Unrestricted)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unrestricted = </w:t>
      </w:r>
      <w:r>
        <w:rPr>
          <w:color w:val="0000FF"/>
        </w:rPr>
        <w:t>true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unrestricted = </w:t>
      </w:r>
      <w:r>
        <w:rPr>
          <w:color w:val="0000FF"/>
        </w:rPr>
        <w:t>false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bool IsUnrestricted()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override IPermission Copy()</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//Create a </w:t>
      </w:r>
      <w:r>
        <w:rPr>
          <w:color w:val="0000FF"/>
        </w:rPr>
        <w:t>new</w:t>
      </w:r>
      <w:r>
        <w:rPr>
          <w:color w:val="000000"/>
        </w:rPr>
        <w:t xml:space="preserve"> instance of CustomPermission </w:t>
      </w:r>
      <w:r>
        <w:rPr>
          <w:color w:val="0000FF"/>
        </w:rPr>
        <w:t>with</w:t>
      </w:r>
      <w:r>
        <w:rPr>
          <w:color w:val="000000"/>
        </w:rPr>
        <w:t xml:space="preserve"> the current</w:t>
      </w:r>
    </w:p>
    <w:p w:rsidR="000249F6" w:rsidRDefault="000249F6" w:rsidP="000249F6">
      <w:pPr>
        <w:pStyle w:val="HTMLPreformatted"/>
        <w:spacing w:line="211" w:lineRule="atLeast"/>
        <w:rPr>
          <w:color w:val="000000"/>
        </w:rPr>
      </w:pPr>
      <w:r>
        <w:rPr>
          <w:color w:val="000000"/>
        </w:rPr>
        <w:t xml:space="preserve">      //value of unrestricted.</w:t>
      </w:r>
    </w:p>
    <w:p w:rsidR="000249F6" w:rsidRDefault="000249F6" w:rsidP="000249F6">
      <w:pPr>
        <w:pStyle w:val="HTMLPreformatted"/>
        <w:spacing w:line="211" w:lineRule="atLeast"/>
        <w:rPr>
          <w:color w:val="000000"/>
        </w:rPr>
      </w:pPr>
      <w:r>
        <w:rPr>
          <w:color w:val="000000"/>
        </w:rPr>
        <w:t xml:space="preserve">      CustomPermission copy = </w:t>
      </w:r>
      <w:r>
        <w:rPr>
          <w:color w:val="0000FF"/>
        </w:rPr>
        <w:t>new</w:t>
      </w:r>
      <w:r>
        <w:rPr>
          <w:color w:val="000000"/>
        </w:rPr>
        <w:t xml:space="preserve"> CustomPermission(PermissionState.None);</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(this.IsUnrestricted())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copy.unrestricted = </w:t>
      </w:r>
      <w:r>
        <w:rPr>
          <w:color w:val="0000FF"/>
        </w:rPr>
        <w:t>true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copy.unrestricted = </w:t>
      </w:r>
      <w:r>
        <w:rPr>
          <w:color w:val="0000FF"/>
        </w:rPr>
        <w:t>false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the copy.</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copy;</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override IPermission Intersect(IPermission target)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nothing</w:t>
      </w:r>
      <w:r>
        <w:rPr>
          <w:color w:val="000000"/>
        </w:rPr>
        <w:t xml:space="preserve"> was passed, </w:t>
      </w:r>
      <w:r>
        <w:rPr>
          <w:color w:val="0000FF"/>
        </w:rPr>
        <w:t>return</w:t>
      </w:r>
      <w:r>
        <w:rPr>
          <w:color w:val="000000"/>
        </w:rPr>
        <w:t xml:space="preserve"> null.</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(null == target)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null;</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//Create a </w:t>
      </w:r>
      <w:r>
        <w:rPr>
          <w:color w:val="0000FF"/>
        </w:rPr>
        <w:t>new</w:t>
      </w:r>
      <w:r>
        <w:rPr>
          <w:color w:val="000000"/>
        </w:rPr>
        <w:t xml:space="preserve"> instance of CustomPermission </w:t>
      </w:r>
      <w:r>
        <w:rPr>
          <w:color w:val="0000FF"/>
        </w:rPr>
        <w:t>from</w:t>
      </w:r>
      <w:r>
        <w:rPr>
          <w:color w:val="000000"/>
        </w:rPr>
        <w:t xml:space="preserve"> the passed </w:t>
      </w:r>
      <w:r>
        <w:rPr>
          <w:color w:val="0000FF"/>
        </w:rPr>
        <w:t>object</w:t>
      </w:r>
      <w:r>
        <w:rPr>
          <w:color w:val="000000"/>
        </w:rPr>
        <w:t>.</w:t>
      </w:r>
    </w:p>
    <w:p w:rsidR="000249F6" w:rsidRDefault="000249F6" w:rsidP="000249F6">
      <w:pPr>
        <w:pStyle w:val="HTMLPreformatted"/>
        <w:spacing w:line="211" w:lineRule="atLeast"/>
        <w:rPr>
          <w:color w:val="000000"/>
        </w:rPr>
      </w:pPr>
      <w:r>
        <w:rPr>
          <w:color w:val="000000"/>
        </w:rPr>
        <w:t xml:space="preserve">         CustomPermission PassedPermission = (CustomPermission)target;</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one </w:t>
      </w:r>
      <w:r>
        <w:rPr>
          <w:color w:val="0000FF"/>
        </w:rPr>
        <w:t>class</w:t>
      </w:r>
      <w:r>
        <w:rPr>
          <w:color w:val="000000"/>
        </w:rPr>
        <w:t xml:space="preserve"> has an unrestricted value of </w:t>
      </w:r>
      <w:r>
        <w:rPr>
          <w:color w:val="0000FF"/>
        </w:rPr>
        <w:t>false</w:t>
      </w:r>
      <w:r>
        <w:rPr>
          <w:color w:val="000000"/>
        </w:rPr>
        <w:t xml:space="preserve">, </w:t>
      </w:r>
      <w:r>
        <w:rPr>
          <w:color w:val="0000FF"/>
        </w:rPr>
        <w:t>then</w:t>
      </w:r>
      <w:r>
        <w:rPr>
          <w:color w:val="000000"/>
        </w:rPr>
        <w:t xml:space="preserve"> the</w:t>
      </w:r>
    </w:p>
    <w:p w:rsidR="000249F6" w:rsidRDefault="000249F6" w:rsidP="000249F6">
      <w:pPr>
        <w:pStyle w:val="HTMLPreformatted"/>
        <w:spacing w:line="211" w:lineRule="atLeast"/>
        <w:rPr>
          <w:color w:val="000000"/>
        </w:rPr>
      </w:pPr>
      <w:r>
        <w:rPr>
          <w:color w:val="000000"/>
        </w:rPr>
        <w:t xml:space="preserve">         //intersection will have an unrestricted value of </w:t>
      </w:r>
      <w:r>
        <w:rPr>
          <w:color w:val="0000FF"/>
        </w:rPr>
        <w:t>false</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the passed </w:t>
      </w:r>
      <w:r>
        <w:rPr>
          <w:color w:val="0000FF"/>
        </w:rPr>
        <w:t>class</w:t>
      </w:r>
      <w:r>
        <w:rPr>
          <w:color w:val="000000"/>
        </w:rPr>
        <w:t xml:space="preserve"> </w:t>
      </w:r>
      <w:r>
        <w:rPr>
          <w:color w:val="0000FF"/>
        </w:rPr>
        <w:t>with</w:t>
      </w:r>
      <w:r>
        <w:rPr>
          <w:color w:val="000000"/>
        </w:rPr>
        <w:t xml:space="preserve"> the unrestricted value of </w:t>
      </w:r>
      <w:r>
        <w:rPr>
          <w:color w:val="0000FF"/>
        </w:rPr>
        <w:t>false</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(!PassedPermission.unrestricted)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target;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a copy of the current </w:t>
      </w:r>
      <w:r>
        <w:rPr>
          <w:color w:val="0000FF"/>
        </w:rPr>
        <w:t>class</w:t>
      </w:r>
      <w:r>
        <w:rPr>
          <w:color w:val="000000"/>
        </w:rPr>
        <w:t xml:space="preserve"> </w:t>
      </w:r>
      <w:r>
        <w:rPr>
          <w:color w:val="0000FF"/>
        </w:rPr>
        <w:t>if</w:t>
      </w:r>
      <w:r>
        <w:rPr>
          <w:color w:val="000000"/>
        </w:rPr>
        <w:t xml:space="preserve"> the passed one has</w:t>
      </w:r>
    </w:p>
    <w:p w:rsidR="000249F6" w:rsidRDefault="000249F6" w:rsidP="000249F6">
      <w:pPr>
        <w:pStyle w:val="HTMLPreformatted"/>
        <w:spacing w:line="211" w:lineRule="atLeast"/>
        <w:rPr>
          <w:color w:val="000000"/>
        </w:rPr>
      </w:pPr>
      <w:r>
        <w:rPr>
          <w:color w:val="000000"/>
        </w:rPr>
        <w:t xml:space="preserve">         //an unrestricted value of </w:t>
      </w:r>
      <w:r>
        <w:rPr>
          <w:color w:val="0000FF"/>
        </w:rPr>
        <w:t>true</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this.Copy();</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an InvalidCastException.</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ArgumentException </w:t>
      </w:r>
      <w:r>
        <w:rPr>
          <w:color w:val="0000FF"/>
        </w:rPr>
        <w:t>to</w:t>
      </w:r>
      <w:r>
        <w:rPr>
          <w:color w:val="000000"/>
        </w:rPr>
        <w:t xml:space="preserve"> notify the user.</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(InvalidCastException)</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"Argument_WrongType"</w:t>
      </w:r>
      <w:r>
        <w:rPr>
          <w:color w:val="000000"/>
        </w:rPr>
        <w:t>, this.</w:t>
      </w:r>
      <w:r>
        <w:rPr>
          <w:color w:val="0000FF"/>
        </w:rPr>
        <w:t>GetType</w:t>
      </w:r>
      <w:r>
        <w:rPr>
          <w:color w:val="000000"/>
        </w:rPr>
        <w:t>().FullName);</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override bool IsSubsetOf(IPermission target)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w:t>
      </w:r>
      <w:r>
        <w:rPr>
          <w:color w:val="0000FF"/>
        </w:rPr>
        <w:t>nothing</w:t>
      </w:r>
      <w:r>
        <w:rPr>
          <w:color w:val="000000"/>
        </w:rPr>
        <w:t xml:space="preserve"> was passed </w:t>
      </w:r>
      <w:r>
        <w:rPr>
          <w:color w:val="0000FF"/>
        </w:rPr>
        <w:t>and</w:t>
      </w:r>
      <w:r>
        <w:rPr>
          <w:color w:val="000000"/>
        </w:rPr>
        <w:t xml:space="preserve"> unrestricted </w:t>
      </w:r>
      <w:r>
        <w:rPr>
          <w:color w:val="0000FF"/>
        </w:rPr>
        <w:t>is</w:t>
      </w:r>
      <w:r>
        <w:rPr>
          <w:color w:val="000000"/>
        </w:rPr>
        <w:t xml:space="preserve"> </w:t>
      </w:r>
      <w:r>
        <w:rPr>
          <w:color w:val="0000FF"/>
        </w:rPr>
        <w:t>false</w:t>
      </w:r>
      <w:r>
        <w:rPr>
          <w:color w:val="000000"/>
        </w:rPr>
        <w:t>,</w:t>
      </w:r>
    </w:p>
    <w:p w:rsidR="000249F6" w:rsidRDefault="000249F6" w:rsidP="000249F6">
      <w:pPr>
        <w:pStyle w:val="HTMLPreformatted"/>
        <w:spacing w:line="211" w:lineRule="atLeast"/>
        <w:rPr>
          <w:color w:val="000000"/>
        </w:rPr>
      </w:pPr>
      <w:r>
        <w:rPr>
          <w:color w:val="000000"/>
        </w:rPr>
        <w:t xml:space="preserve">      //</w:t>
      </w:r>
      <w:r>
        <w:rPr>
          <w:color w:val="0000FF"/>
        </w:rPr>
        <w:t>then</w:t>
      </w:r>
      <w:r>
        <w:rPr>
          <w:color w:val="000000"/>
        </w:rPr>
        <w:t xml:space="preserve"> </w:t>
      </w:r>
      <w:r>
        <w:rPr>
          <w:color w:val="0000FF"/>
        </w:rPr>
        <w:t>return</w:t>
      </w:r>
      <w:r>
        <w:rPr>
          <w:color w:val="000000"/>
        </w:rPr>
        <w:t xml:space="preserve"> </w:t>
      </w:r>
      <w:r>
        <w:rPr>
          <w:color w:val="0000FF"/>
        </w:rPr>
        <w:t>true</w:t>
      </w: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(null == target)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!this.unrestricted;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try</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 xml:space="preserve">         //Create a </w:t>
      </w:r>
      <w:r>
        <w:rPr>
          <w:color w:val="0000FF"/>
        </w:rPr>
        <w:t>new</w:t>
      </w:r>
      <w:r>
        <w:rPr>
          <w:color w:val="000000"/>
        </w:rPr>
        <w:t xml:space="preserve"> instance of CustomPermission </w:t>
      </w:r>
      <w:r>
        <w:rPr>
          <w:color w:val="0000FF"/>
        </w:rPr>
        <w:t>from</w:t>
      </w:r>
      <w:r>
        <w:rPr>
          <w:color w:val="000000"/>
        </w:rPr>
        <w:t xml:space="preserve"> the passed </w:t>
      </w:r>
      <w:r>
        <w:rPr>
          <w:color w:val="0000FF"/>
        </w:rPr>
        <w:t>object</w:t>
      </w:r>
      <w:r>
        <w:rPr>
          <w:color w:val="000000"/>
        </w:rPr>
        <w:t>.</w:t>
      </w:r>
    </w:p>
    <w:p w:rsidR="000249F6" w:rsidRDefault="000249F6" w:rsidP="000249F6">
      <w:pPr>
        <w:pStyle w:val="HTMLPreformatted"/>
        <w:spacing w:line="211" w:lineRule="atLeast"/>
        <w:rPr>
          <w:color w:val="000000"/>
        </w:rPr>
      </w:pPr>
      <w:r>
        <w:rPr>
          <w:color w:val="000000"/>
        </w:rPr>
        <w:t xml:space="preserve">         CustomPermission passedpermission = (CustomPermission)target;</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unrestricted has the same value </w:t>
      </w:r>
      <w:r>
        <w:rPr>
          <w:color w:val="0000FF"/>
        </w:rPr>
        <w:t>in</w:t>
      </w:r>
      <w:r>
        <w:rPr>
          <w:color w:val="000000"/>
        </w:rPr>
        <w:t xml:space="preserve"> both objects, </w:t>
      </w:r>
      <w:r>
        <w:rPr>
          <w:color w:val="0000FF"/>
        </w:rPr>
        <w:t>then</w:t>
      </w:r>
    </w:p>
    <w:p w:rsidR="000249F6" w:rsidRDefault="000249F6" w:rsidP="000249F6">
      <w:pPr>
        <w:pStyle w:val="HTMLPreformatted"/>
        <w:spacing w:line="211" w:lineRule="atLeast"/>
        <w:rPr>
          <w:color w:val="000000"/>
        </w:rPr>
      </w:pPr>
      <w:r>
        <w:rPr>
          <w:color w:val="000000"/>
        </w:rPr>
        <w:t xml:space="preserve">         //one </w:t>
      </w:r>
      <w:r>
        <w:rPr>
          <w:color w:val="0000FF"/>
        </w:rPr>
        <w:t>is</w:t>
      </w:r>
      <w:r>
        <w:rPr>
          <w:color w:val="000000"/>
        </w:rPr>
        <w:t xml:space="preserve"> the subset of the other.</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(this.unrestricted == passedpermission.unrestricted)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an InvalidCastException.</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ArgumentException </w:t>
      </w:r>
      <w:r>
        <w:rPr>
          <w:color w:val="0000FF"/>
        </w:rPr>
        <w:t>to</w:t>
      </w:r>
      <w:r>
        <w:rPr>
          <w:color w:val="000000"/>
        </w:rPr>
        <w:t xml:space="preserve"> notify the user.</w:t>
      </w:r>
    </w:p>
    <w:p w:rsidR="000249F6" w:rsidRDefault="000249F6" w:rsidP="000249F6">
      <w:pPr>
        <w:pStyle w:val="HTMLPreformatted"/>
        <w:spacing w:line="211" w:lineRule="atLeast"/>
        <w:rPr>
          <w:color w:val="000000"/>
        </w:rPr>
      </w:pPr>
      <w:r>
        <w:rPr>
          <w:color w:val="000000"/>
        </w:rPr>
        <w:t xml:space="preserve">      </w:t>
      </w:r>
      <w:r>
        <w:rPr>
          <w:color w:val="0000FF"/>
        </w:rPr>
        <w:t>catch</w:t>
      </w:r>
      <w:r>
        <w:rPr>
          <w:color w:val="000000"/>
        </w:rPr>
        <w:t xml:space="preserve"> (InvalidCastException)</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"Argument_WrongType"</w:t>
      </w:r>
      <w:r>
        <w:rPr>
          <w:color w:val="000000"/>
        </w:rPr>
        <w:t>, this.</w:t>
      </w:r>
      <w:r>
        <w:rPr>
          <w:color w:val="0000FF"/>
        </w:rPr>
        <w:t>GetType</w:t>
      </w:r>
      <w:r>
        <w:rPr>
          <w:color w:val="000000"/>
        </w:rPr>
        <w:t>().FullName);</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override void FromXml(SecurityElement PassedElement)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Get</w:t>
      </w:r>
      <w:r>
        <w:rPr>
          <w:color w:val="000000"/>
        </w:rPr>
        <w:t xml:space="preserve"> the unrestricted value </w:t>
      </w:r>
      <w:r>
        <w:rPr>
          <w:color w:val="0000FF"/>
        </w:rPr>
        <w:t>from</w:t>
      </w:r>
      <w:r>
        <w:rPr>
          <w:color w:val="000000"/>
        </w:rPr>
        <w:t xml:space="preserve"> the XML </w:t>
      </w:r>
      <w:r>
        <w:rPr>
          <w:color w:val="0000FF"/>
        </w:rPr>
        <w:t>and</w:t>
      </w:r>
      <w:r>
        <w:rPr>
          <w:color w:val="000000"/>
        </w:rPr>
        <w:t xml:space="preserve"> initialize </w:t>
      </w:r>
    </w:p>
    <w:p w:rsidR="000249F6" w:rsidRDefault="000249F6" w:rsidP="000249F6">
      <w:pPr>
        <w:pStyle w:val="HTMLPreformatted"/>
        <w:spacing w:line="211" w:lineRule="atLeast"/>
        <w:rPr>
          <w:color w:val="000000"/>
        </w:rPr>
      </w:pPr>
      <w:r>
        <w:rPr>
          <w:color w:val="000000"/>
        </w:rPr>
        <w:t xml:space="preserve">      //the current instance of unrestricted </w:t>
      </w:r>
      <w:r>
        <w:rPr>
          <w:color w:val="0000FF"/>
        </w:rPr>
        <w:t>to</w:t>
      </w:r>
      <w:r>
        <w:rPr>
          <w:color w:val="000000"/>
        </w:rPr>
        <w:t xml:space="preserve"> that value.</w:t>
      </w:r>
    </w:p>
    <w:p w:rsidR="000249F6" w:rsidRDefault="000249F6" w:rsidP="000249F6">
      <w:pPr>
        <w:pStyle w:val="HTMLPreformatted"/>
        <w:spacing w:line="211" w:lineRule="atLeast"/>
        <w:rPr>
          <w:color w:val="000000"/>
        </w:rPr>
      </w:pPr>
      <w:r>
        <w:rPr>
          <w:color w:val="000000"/>
        </w:rPr>
        <w:t xml:space="preserve">      </w:t>
      </w:r>
      <w:r>
        <w:rPr>
          <w:color w:val="0000FF"/>
        </w:rPr>
        <w:t>string</w:t>
      </w:r>
      <w:r>
        <w:rPr>
          <w:color w:val="000000"/>
        </w:rPr>
        <w:t xml:space="preserve"> element = PassedElement.Attribute(</w:t>
      </w:r>
      <w:r>
        <w:rPr>
          <w:color w:val="A31515"/>
        </w:rPr>
        <w:t>"Unrestricted"</w:t>
      </w:r>
      <w:r>
        <w:rPr>
          <w:color w:val="000000"/>
        </w:rPr>
        <w:t xml:space="preserv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(null != element)</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 xml:space="preserve">         this.unrestricted = Convert.ToBoolean(element);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override SecurityElement ToXml()</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//Encode the current permission </w:t>
      </w:r>
      <w:r>
        <w:rPr>
          <w:color w:val="0000FF"/>
        </w:rPr>
        <w:t>to</w:t>
      </w:r>
      <w:r>
        <w:rPr>
          <w:color w:val="000000"/>
        </w:rPr>
        <w:t xml:space="preserve"> XML </w:t>
      </w:r>
      <w:r>
        <w:rPr>
          <w:color w:val="0000FF"/>
        </w:rPr>
        <w:t>using</w:t>
      </w:r>
      <w:r>
        <w:rPr>
          <w:color w:val="000000"/>
        </w:rPr>
        <w:t xml:space="preserve"> the </w:t>
      </w:r>
    </w:p>
    <w:p w:rsidR="000249F6" w:rsidRDefault="000249F6" w:rsidP="000249F6">
      <w:pPr>
        <w:pStyle w:val="HTMLPreformatted"/>
        <w:spacing w:line="211" w:lineRule="atLeast"/>
        <w:rPr>
          <w:color w:val="000000"/>
        </w:rPr>
      </w:pPr>
      <w:r>
        <w:rPr>
          <w:color w:val="000000"/>
        </w:rPr>
        <w:t xml:space="preserve">      //SecurityElement </w:t>
      </w:r>
      <w:r>
        <w:rPr>
          <w:color w:val="0000FF"/>
        </w:rPr>
        <w:t>class</w:t>
      </w:r>
      <w:r>
        <w:rPr>
          <w:color w:val="000000"/>
        </w:rPr>
        <w:t>.</w:t>
      </w:r>
    </w:p>
    <w:p w:rsidR="000249F6" w:rsidRDefault="000249F6" w:rsidP="000249F6">
      <w:pPr>
        <w:pStyle w:val="HTMLPreformatted"/>
        <w:spacing w:line="211" w:lineRule="atLeast"/>
        <w:rPr>
          <w:color w:val="000000"/>
        </w:rPr>
      </w:pPr>
      <w:r>
        <w:rPr>
          <w:color w:val="000000"/>
        </w:rPr>
        <w:t xml:space="preserve">      SecurityElement element = </w:t>
      </w:r>
      <w:r>
        <w:rPr>
          <w:color w:val="0000FF"/>
        </w:rPr>
        <w:t>new</w:t>
      </w:r>
      <w:r>
        <w:rPr>
          <w:color w:val="000000"/>
        </w:rPr>
        <w:t xml:space="preserve"> SecurityElement(</w:t>
      </w:r>
      <w:r>
        <w:rPr>
          <w:color w:val="A31515"/>
        </w:rPr>
        <w:t>"IPermission"</w:t>
      </w:r>
      <w:r>
        <w:rPr>
          <w:color w:val="000000"/>
        </w:rPr>
        <w:t>);</w:t>
      </w:r>
    </w:p>
    <w:p w:rsidR="000249F6" w:rsidRDefault="000249F6" w:rsidP="000249F6">
      <w:pPr>
        <w:pStyle w:val="HTMLPreformatted"/>
        <w:spacing w:line="211" w:lineRule="atLeast"/>
        <w:rPr>
          <w:color w:val="000000"/>
        </w:rPr>
      </w:pPr>
      <w:r>
        <w:rPr>
          <w:color w:val="000000"/>
        </w:rPr>
        <w:t xml:space="preserve">      Type type = this.</w:t>
      </w:r>
      <w:r>
        <w:rPr>
          <w:color w:val="0000FF"/>
        </w:rPr>
        <w:t>GetType</w:t>
      </w:r>
      <w:r>
        <w:rPr>
          <w:color w:val="000000"/>
        </w:rPr>
        <w:t>();</w:t>
      </w:r>
    </w:p>
    <w:p w:rsidR="000249F6" w:rsidRDefault="000249F6" w:rsidP="000249F6">
      <w:pPr>
        <w:pStyle w:val="HTMLPreformatted"/>
        <w:spacing w:line="211" w:lineRule="atLeast"/>
        <w:rPr>
          <w:color w:val="000000"/>
        </w:rPr>
      </w:pPr>
      <w:r>
        <w:rPr>
          <w:color w:val="000000"/>
        </w:rPr>
        <w:t xml:space="preserve">      StringBuilder AssemblyName = </w:t>
      </w:r>
      <w:r>
        <w:rPr>
          <w:color w:val="0000FF"/>
        </w:rPr>
        <w:t>new</w:t>
      </w:r>
      <w:r>
        <w:rPr>
          <w:color w:val="000000"/>
        </w:rPr>
        <w:t xml:space="preserve"> StringBuilder(type.</w:t>
      </w:r>
      <w:r>
        <w:rPr>
          <w:color w:val="0000FF"/>
        </w:rPr>
        <w:t>Assembly</w:t>
      </w:r>
      <w:r>
        <w:rPr>
          <w:color w:val="000000"/>
        </w:rPr>
        <w:t>.ToString());</w:t>
      </w:r>
    </w:p>
    <w:p w:rsidR="000249F6" w:rsidRDefault="000249F6" w:rsidP="000249F6">
      <w:pPr>
        <w:pStyle w:val="HTMLPreformatted"/>
        <w:spacing w:line="211" w:lineRule="atLeast"/>
        <w:rPr>
          <w:color w:val="000000"/>
        </w:rPr>
      </w:pPr>
      <w:r>
        <w:rPr>
          <w:color w:val="000000"/>
        </w:rPr>
        <w:t xml:space="preserve">      AssemblyName.Replace(</w:t>
      </w:r>
      <w:r>
        <w:rPr>
          <w:color w:val="008000"/>
        </w:rPr>
        <w:t>'\"', '\'');</w:t>
      </w:r>
    </w:p>
    <w:p w:rsidR="000249F6" w:rsidRDefault="000249F6" w:rsidP="000249F6">
      <w:pPr>
        <w:pStyle w:val="HTMLPreformatted"/>
        <w:spacing w:line="211" w:lineRule="atLeast"/>
        <w:rPr>
          <w:color w:val="000000"/>
        </w:rPr>
      </w:pPr>
      <w:r>
        <w:rPr>
          <w:color w:val="000000"/>
        </w:rPr>
        <w:t xml:space="preserve">      element.AddAttribute(</w:t>
      </w:r>
      <w:r>
        <w:rPr>
          <w:color w:val="A31515"/>
        </w:rPr>
        <w:t>"class"</w:t>
      </w:r>
      <w:r>
        <w:rPr>
          <w:color w:val="000000"/>
        </w:rPr>
        <w:t xml:space="preserve">, type.FullName + </w:t>
      </w:r>
      <w:r>
        <w:rPr>
          <w:color w:val="A31515"/>
        </w:rPr>
        <w:t>", "</w:t>
      </w:r>
      <w:r>
        <w:rPr>
          <w:color w:val="000000"/>
        </w:rPr>
        <w:t xml:space="preserve"> + AssemblyName);</w:t>
      </w:r>
    </w:p>
    <w:p w:rsidR="000249F6" w:rsidRDefault="000249F6" w:rsidP="000249F6">
      <w:pPr>
        <w:pStyle w:val="HTMLPreformatted"/>
        <w:spacing w:line="211" w:lineRule="atLeast"/>
        <w:rPr>
          <w:color w:val="000000"/>
        </w:rPr>
      </w:pPr>
      <w:r>
        <w:rPr>
          <w:color w:val="000000"/>
        </w:rPr>
        <w:t xml:space="preserve">      element.AddAttribute(</w:t>
      </w:r>
      <w:r>
        <w:rPr>
          <w:color w:val="A31515"/>
        </w:rPr>
        <w:t>"version"</w:t>
      </w:r>
      <w:r>
        <w:rPr>
          <w:color w:val="000000"/>
        </w:rPr>
        <w:t xml:space="preserve">, </w:t>
      </w:r>
      <w:r>
        <w:rPr>
          <w:color w:val="A31515"/>
        </w:rPr>
        <w:t>"1"</w:t>
      </w:r>
      <w:r>
        <w:rPr>
          <w:color w:val="000000"/>
        </w:rPr>
        <w:t>);</w:t>
      </w:r>
    </w:p>
    <w:p w:rsidR="000249F6" w:rsidRDefault="000249F6" w:rsidP="000249F6">
      <w:pPr>
        <w:pStyle w:val="HTMLPreformatted"/>
        <w:spacing w:line="211" w:lineRule="atLeast"/>
        <w:rPr>
          <w:color w:val="000000"/>
        </w:rPr>
      </w:pPr>
      <w:r>
        <w:rPr>
          <w:color w:val="000000"/>
        </w:rPr>
        <w:t xml:space="preserve">      element.AddAttribute(</w:t>
      </w:r>
      <w:r>
        <w:rPr>
          <w:color w:val="A31515"/>
        </w:rPr>
        <w:t>"Unrestricted"</w:t>
      </w:r>
      <w:r>
        <w:rPr>
          <w:color w:val="000000"/>
        </w:rPr>
        <w:t>, unrestricted.ToString());</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element;</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w:t>
      </w:r>
    </w:p>
    <w:p w:rsidR="000249F6" w:rsidRDefault="000249F6" w:rsidP="00EF445C">
      <w:pPr>
        <w:pStyle w:val="Heading4"/>
      </w:pPr>
      <w:bookmarkStart w:id="106" w:name="_Toc426471957"/>
      <w:r>
        <w:t>Adding Declarative Security Support</w:t>
      </w:r>
      <w:bookmarkEnd w:id="106"/>
    </w:p>
    <w:p w:rsidR="000249F6" w:rsidRDefault="000249F6" w:rsidP="000249F6">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EF1479">
        <w:rPr>
          <w:rStyle w:val="Strong"/>
          <w:rFonts w:ascii="Segoe UI" w:hAnsi="Segoe UI" w:cs="Segoe UI"/>
          <w:color w:val="5D5D5D"/>
          <w:sz w:val="20"/>
          <w:szCs w:val="20"/>
        </w:rPr>
        <w:t>, 2.0, 3.0, 3.5, 4.0</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Although not strictly required, a custom permission should support declarative security so that developers can specify the custom permission when using declarative syntax for security actions such as requests, demands, or assertions. In fact, permission requests, link demands, and inheritance demands can only be made declaratively. For this reason, your custom code access permission cannot be requested or used with link demands or inheritance demands unless you provide support for declarative security. This topic describes how to implement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Attribute</w:t>
      </w:r>
      <w:r>
        <w:rPr>
          <w:rFonts w:ascii="Segoe UI" w:hAnsi="Segoe UI" w:cs="Segoe UI"/>
          <w:color w:val="2A2A2A"/>
          <w:sz w:val="20"/>
          <w:szCs w:val="20"/>
        </w:rPr>
        <w:t>class that enables declarative security support for your custom permission.</w:t>
      </w:r>
    </w:p>
    <w:p w:rsidR="00EF1479" w:rsidRDefault="00EF1479" w:rsidP="000249F6">
      <w:pPr>
        <w:pStyle w:val="NormalWeb"/>
        <w:spacing w:before="0" w:beforeAutospacing="0" w:after="0" w:afterAutospacing="0" w:line="270" w:lineRule="atLeast"/>
        <w:rPr>
          <w:rFonts w:ascii="Segoe UI" w:hAnsi="Segoe UI" w:cs="Segoe UI"/>
          <w:color w:val="2A2A2A"/>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1479" w:rsidRPr="00EF1479" w:rsidTr="00EF147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1479" w:rsidRPr="00EF1479" w:rsidRDefault="00EF1479" w:rsidP="00EF1479">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1B853F23" wp14:editId="61D3E5F9">
                  <wp:extent cx="10795" cy="10795"/>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1479">
              <w:rPr>
                <w:rFonts w:ascii="Times New Roman" w:eastAsia="Times New Roman" w:hAnsi="Times New Roman" w:cs="Times New Roman"/>
                <w:b/>
                <w:bCs/>
                <w:color w:val="636363"/>
                <w:sz w:val="24"/>
                <w:szCs w:val="24"/>
              </w:rPr>
              <w:t>Note</w:t>
            </w:r>
          </w:p>
        </w:tc>
      </w:tr>
      <w:tr w:rsidR="00EF1479" w:rsidRPr="00EF1479" w:rsidTr="00EF147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1479" w:rsidRPr="00EF1479" w:rsidRDefault="00EF1479" w:rsidP="00EF1479">
            <w:pPr>
              <w:spacing w:after="0" w:line="270" w:lineRule="atLeast"/>
              <w:rPr>
                <w:rFonts w:ascii="Times New Roman" w:eastAsia="Times New Roman" w:hAnsi="Times New Roman" w:cs="Times New Roman"/>
                <w:color w:val="2A2A2A"/>
                <w:sz w:val="24"/>
                <w:szCs w:val="24"/>
              </w:rPr>
            </w:pPr>
            <w:r w:rsidRPr="00EF1479">
              <w:rPr>
                <w:rFonts w:ascii="Times New Roman" w:eastAsia="Times New Roman" w:hAnsi="Times New Roman" w:cs="Times New Roman"/>
                <w:color w:val="2A2A2A"/>
                <w:sz w:val="24"/>
                <w:szCs w:val="24"/>
              </w:rPr>
              <w:t>The attribute version of the custom permission must be defined in an assembly other than the assembly in which it is referenced. The custom permission should also be defined in that assembly. This is mandatory for declarative security, because the attribute is executed when the assembly is loaded, and the attribute may not have been created at the time the reference to it is encountered. Attempting to use a declarative permission in the same assembly in which it is defined results in a </w:t>
            </w:r>
            <w:hyperlink r:id="rId1116" w:history="1">
              <w:r w:rsidRPr="00EF1479">
                <w:rPr>
                  <w:rFonts w:ascii="Times New Roman" w:eastAsia="Times New Roman" w:hAnsi="Times New Roman" w:cs="Times New Roman"/>
                  <w:color w:val="03697A"/>
                  <w:sz w:val="24"/>
                  <w:szCs w:val="24"/>
                </w:rPr>
                <w:t>TypeLoadException</w:t>
              </w:r>
            </w:hyperlink>
            <w:r w:rsidRPr="00EF1479">
              <w:rPr>
                <w:rFonts w:ascii="Times New Roman" w:eastAsia="Times New Roman" w:hAnsi="Times New Roman" w:cs="Times New Roman"/>
                <w:color w:val="2A2A2A"/>
                <w:sz w:val="24"/>
                <w:szCs w:val="24"/>
              </w:rPr>
              <w:t> being thrown.</w:t>
            </w:r>
          </w:p>
        </w:tc>
      </w:tr>
    </w:tbl>
    <w:p w:rsidR="00EF1479" w:rsidRDefault="00EF1479" w:rsidP="000249F6">
      <w:pPr>
        <w:pStyle w:val="NormalWeb"/>
        <w:spacing w:before="0" w:beforeAutospacing="0" w:after="0" w:afterAutospacing="0" w:line="270" w:lineRule="atLeast"/>
        <w:rPr>
          <w:rFonts w:ascii="Segoe UI" w:hAnsi="Segoe UI" w:cs="Segoe UI"/>
          <w:color w:val="2A2A2A"/>
          <w:sz w:val="20"/>
          <w:szCs w:val="20"/>
        </w:rPr>
      </w:pP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attributes for declarations must derive (either directly or indirectly) from the</w:t>
      </w:r>
      <w:r>
        <w:rPr>
          <w:rStyle w:val="apple-converted-space"/>
          <w:rFonts w:ascii="Segoe UI" w:hAnsi="Segoe UI" w:cs="Segoe UI"/>
          <w:color w:val="2A2A2A"/>
          <w:sz w:val="20"/>
          <w:szCs w:val="20"/>
        </w:rPr>
        <w:t> </w:t>
      </w:r>
      <w:hyperlink r:id="rId1117" w:history="1">
        <w:r>
          <w:rPr>
            <w:rStyle w:val="Hyperlink"/>
            <w:rFonts w:ascii="Segoe UI" w:eastAsiaTheme="majorEastAsia" w:hAnsi="Segoe UI" w:cs="Segoe UI"/>
            <w:color w:val="03697A"/>
            <w:sz w:val="20"/>
            <w:szCs w:val="20"/>
          </w:rPr>
          <w:t>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class. If the permission is a code access permission, the attribute class derives from</w:t>
      </w:r>
      <w:r>
        <w:rPr>
          <w:rStyle w:val="apple-converted-space"/>
          <w:rFonts w:ascii="Segoe UI" w:hAnsi="Segoe UI" w:cs="Segoe UI"/>
          <w:color w:val="2A2A2A"/>
          <w:sz w:val="20"/>
          <w:szCs w:val="20"/>
        </w:rPr>
        <w:t> </w:t>
      </w:r>
      <w:hyperlink r:id="rId1118" w:history="1">
        <w:r>
          <w:rPr>
            <w:rStyle w:val="Hyperlink"/>
            <w:rFonts w:ascii="Segoe UI" w:eastAsiaTheme="majorEastAsia" w:hAnsi="Segoe UI" w:cs="Segoe UI"/>
            <w:color w:val="03697A"/>
            <w:sz w:val="20"/>
            <w:szCs w:val="20"/>
          </w:rPr>
          <w:t>CodeAccessSecurityAttribute</w:t>
        </w:r>
      </w:hyperlink>
      <w:r>
        <w:rPr>
          <w:rFonts w:ascii="Segoe UI" w:hAnsi="Segoe UI" w:cs="Segoe UI"/>
          <w:color w:val="2A2A2A"/>
          <w:sz w:val="20"/>
          <w:szCs w:val="20"/>
        </w:rPr>
        <w:t>, which derives from</w:t>
      </w:r>
      <w:r>
        <w:rPr>
          <w:rStyle w:val="apple-converted-space"/>
          <w:rFonts w:ascii="Segoe UI" w:hAnsi="Segoe UI" w:cs="Segoe UI"/>
          <w:color w:val="2A2A2A"/>
          <w:sz w:val="20"/>
          <w:szCs w:val="20"/>
        </w:rPr>
        <w:t> </w:t>
      </w:r>
      <w:r>
        <w:rPr>
          <w:rStyle w:val="Strong"/>
          <w:rFonts w:ascii="Segoe UI" w:hAnsi="Segoe UI" w:cs="Segoe UI"/>
          <w:color w:val="2A2A2A"/>
          <w:sz w:val="20"/>
          <w:szCs w:val="20"/>
        </w:rPr>
        <w:t>SecurityAttribute</w:t>
      </w:r>
      <w:r>
        <w:rPr>
          <w:rFonts w:ascii="Segoe UI" w:hAnsi="Segoe UI" w:cs="Segoe UI"/>
          <w:color w:val="2A2A2A"/>
          <w:sz w:val="20"/>
          <w:szCs w:val="20"/>
        </w:rPr>
        <w:t>. Security attribute classes must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CreatePermission</w:t>
      </w:r>
      <w:r>
        <w:rPr>
          <w:rStyle w:val="apple-converted-space"/>
          <w:rFonts w:ascii="Segoe UI" w:hAnsi="Segoe UI" w:cs="Segoe UI"/>
          <w:color w:val="2A2A2A"/>
          <w:sz w:val="20"/>
          <w:szCs w:val="20"/>
        </w:rPr>
        <w:t> </w:t>
      </w:r>
      <w:r>
        <w:rPr>
          <w:rFonts w:ascii="Segoe UI" w:hAnsi="Segoe UI" w:cs="Segoe UI"/>
          <w:color w:val="2A2A2A"/>
          <w:sz w:val="20"/>
          <w:szCs w:val="20"/>
        </w:rPr>
        <w:t>method, which creates an instance of the permission object from the associated custom permission. Note that this associated custom permission class must be marked with the</w:t>
      </w:r>
      <w:r>
        <w:rPr>
          <w:rStyle w:val="apple-converted-space"/>
          <w:rFonts w:ascii="Segoe UI" w:hAnsi="Segoe UI" w:cs="Segoe UI"/>
          <w:color w:val="2A2A2A"/>
          <w:sz w:val="20"/>
          <w:szCs w:val="20"/>
        </w:rPr>
        <w:t> </w:t>
      </w:r>
      <w:hyperlink r:id="rId1119" w:history="1">
        <w:r>
          <w:rPr>
            <w:rStyle w:val="Hyperlink"/>
            <w:rFonts w:ascii="Segoe UI" w:eastAsiaTheme="majorEastAsia" w:hAnsi="Segoe UI" w:cs="Segoe UI"/>
            <w:color w:val="03697A"/>
            <w:sz w:val="20"/>
            <w:szCs w:val="20"/>
          </w:rPr>
          <w:t>SerializableAttribute</w:t>
        </w:r>
      </w:hyperlink>
      <w:r>
        <w:rPr>
          <w:rStyle w:val="apple-converted-space"/>
          <w:rFonts w:ascii="Segoe UI" w:hAnsi="Segoe UI" w:cs="Segoe UI"/>
          <w:color w:val="2A2A2A"/>
          <w:sz w:val="20"/>
          <w:szCs w:val="20"/>
        </w:rPr>
        <w:t> </w:t>
      </w:r>
      <w:r>
        <w:rPr>
          <w:rFonts w:ascii="Segoe UI" w:hAnsi="Segoe UI" w:cs="Segoe UI"/>
          <w:color w:val="2A2A2A"/>
          <w:sz w:val="20"/>
          <w:szCs w:val="20"/>
        </w:rPr>
        <w:t>in order to be serialized into metadata by the compiler. For more information, see</w:t>
      </w:r>
      <w:r>
        <w:rPr>
          <w:rStyle w:val="apple-converted-space"/>
          <w:rFonts w:ascii="Segoe UI" w:hAnsi="Segoe UI" w:cs="Segoe UI"/>
          <w:color w:val="2A2A2A"/>
          <w:sz w:val="20"/>
          <w:szCs w:val="20"/>
        </w:rPr>
        <w:t> </w:t>
      </w:r>
      <w:hyperlink r:id="rId1120" w:history="1">
        <w:r>
          <w:rPr>
            <w:rStyle w:val="Hyperlink"/>
            <w:rFonts w:ascii="Segoe UI" w:eastAsiaTheme="majorEastAsia" w:hAnsi="Segoe UI" w:cs="Segoe UI"/>
            <w:color w:val="03697A"/>
            <w:sz w:val="20"/>
            <w:szCs w:val="20"/>
          </w:rPr>
          <w:t>Implementing a Custom Permission</w:t>
        </w:r>
      </w:hyperlink>
      <w:r>
        <w:rPr>
          <w:rFonts w:ascii="Segoe UI" w:hAnsi="Segoe UI" w:cs="Segoe UI"/>
          <w:color w:val="2A2A2A"/>
          <w:sz w:val="20"/>
          <w:szCs w:val="20"/>
        </w:rPr>
        <w:t>.</w:t>
      </w:r>
    </w:p>
    <w:p w:rsidR="00EF1479" w:rsidRDefault="00EF1479" w:rsidP="000249F6">
      <w:pPr>
        <w:pStyle w:val="NormalWeb"/>
        <w:spacing w:before="0" w:beforeAutospacing="0" w:after="0" w:afterAutospacing="0" w:line="270" w:lineRule="atLeast"/>
        <w:rPr>
          <w:rFonts w:ascii="Segoe UI" w:hAnsi="Segoe UI" w:cs="Segoe UI"/>
          <w:color w:val="2A2A2A"/>
          <w:sz w:val="20"/>
          <w:szCs w:val="20"/>
        </w:rPr>
      </w:pP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implements an attribute class for a Boolean permission named</w:t>
      </w:r>
      <w:r>
        <w:rPr>
          <w:rStyle w:val="apple-converted-space"/>
          <w:rFonts w:ascii="Segoe UI" w:hAnsi="Segoe UI" w:cs="Segoe UI"/>
          <w:color w:val="2A2A2A"/>
          <w:sz w:val="20"/>
          <w:szCs w:val="20"/>
        </w:rPr>
        <w:t> </w:t>
      </w:r>
      <w:r>
        <w:rPr>
          <w:rStyle w:val="HTMLCode"/>
          <w:color w:val="2A2A2A"/>
        </w:rPr>
        <w:t>CustomPermission</w:t>
      </w:r>
      <w:r>
        <w:rPr>
          <w:rFonts w:ascii="Segoe UI" w:hAnsi="Segoe UI" w:cs="Segoe UI"/>
          <w:color w:val="2A2A2A"/>
          <w:sz w:val="20"/>
          <w:szCs w:val="20"/>
        </w:rPr>
        <w:t>. In this example, the permission class has a single Boolean</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rPr>
          <w:rFonts w:ascii="Segoe UI" w:hAnsi="Segoe UI" w:cs="Segoe UI"/>
          <w:color w:val="2A2A2A"/>
          <w:sz w:val="20"/>
          <w:szCs w:val="20"/>
        </w:rPr>
        <w:t>property that contains its state.</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00"/>
        </w:rPr>
        <w:t>&lt;AttributeUsageAttribute(AttributeTargets.</w:t>
      </w:r>
      <w:r>
        <w:rPr>
          <w:color w:val="0000FF"/>
        </w:rPr>
        <w:t>All</w:t>
      </w:r>
      <w:r>
        <w:rPr>
          <w:color w:val="000000"/>
        </w:rPr>
        <w:t xml:space="preserve">, AllowMultiple := </w:t>
      </w:r>
      <w:r>
        <w:rPr>
          <w:color w:val="0000FF"/>
        </w:rPr>
        <w:t>True</w:t>
      </w:r>
      <w:r>
        <w:rPr>
          <w:color w:val="000000"/>
        </w:rPr>
        <w:t xml:space="preserve">)&gt; </w:t>
      </w:r>
      <w:r>
        <w:rPr>
          <w:color w:val="0000FF"/>
        </w:rPr>
        <w:t>Public</w:t>
      </w:r>
      <w:r>
        <w:rPr>
          <w:color w:val="000000"/>
        </w:rPr>
        <w:t xml:space="preserve"> </w:t>
      </w:r>
      <w:r>
        <w:rPr>
          <w:color w:val="0000FF"/>
        </w:rPr>
        <w:t>Class</w:t>
      </w:r>
      <w:r>
        <w:rPr>
          <w:color w:val="000000"/>
        </w:rPr>
        <w:t xml:space="preserve"> </w:t>
      </w:r>
    </w:p>
    <w:p w:rsidR="000249F6" w:rsidRDefault="000249F6" w:rsidP="000249F6">
      <w:pPr>
        <w:pStyle w:val="HTMLPreformatted"/>
        <w:spacing w:line="211" w:lineRule="atLeast"/>
        <w:rPr>
          <w:color w:val="000000"/>
        </w:rPr>
      </w:pPr>
      <w:r>
        <w:rPr>
          <w:color w:val="000000"/>
        </w:rPr>
        <w:t>CustomPermissionAttribute</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Inherits</w:t>
      </w:r>
      <w:r>
        <w:rPr>
          <w:color w:val="000000"/>
        </w:rPr>
        <w:t xml:space="preserve"> CodeAccessSecurityAttribute</w:t>
      </w:r>
    </w:p>
    <w:p w:rsidR="000249F6" w:rsidRDefault="000249F6" w:rsidP="000249F6">
      <w:pPr>
        <w:pStyle w:val="HTMLPreformatted"/>
        <w:spacing w:line="211" w:lineRule="atLeast"/>
        <w:rPr>
          <w:color w:val="000000"/>
        </w:rPr>
      </w:pPr>
      <w:r>
        <w:rPr>
          <w:color w:val="000000"/>
        </w:rPr>
        <w:t xml:space="preserve">   </w:t>
      </w:r>
      <w:r>
        <w:rPr>
          <w:color w:val="0000FF"/>
        </w:rPr>
        <w:t>Private</w:t>
      </w:r>
      <w:r>
        <w:rPr>
          <w:color w:val="000000"/>
        </w:rPr>
        <w:t xml:space="preserve"> myUnrestricted </w:t>
      </w:r>
      <w:r>
        <w:rPr>
          <w:color w:val="0000FF"/>
        </w:rPr>
        <w:t>As</w:t>
      </w:r>
      <w:r>
        <w:rPr>
          <w:color w:val="000000"/>
        </w:rPr>
        <w:t xml:space="preserve"> </w:t>
      </w:r>
      <w:r>
        <w:rPr>
          <w:color w:val="0000FF"/>
        </w:rPr>
        <w:t>Boolean</w:t>
      </w:r>
      <w:r>
        <w:rPr>
          <w:color w:val="000000"/>
        </w:rPr>
        <w:t xml:space="preserve"> = </w:t>
      </w:r>
      <w:r>
        <w:rPr>
          <w:color w:val="0000FF"/>
        </w:rPr>
        <w:t>False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Shadows</w:t>
      </w:r>
      <w:r>
        <w:rPr>
          <w:color w:val="000000"/>
        </w:rPr>
        <w:t xml:space="preserve"> </w:t>
      </w:r>
      <w:r>
        <w:rPr>
          <w:color w:val="0000FF"/>
        </w:rPr>
        <w:t>Property</w:t>
      </w:r>
      <w:r>
        <w:rPr>
          <w:color w:val="000000"/>
        </w:rPr>
        <w:t xml:space="preserve"> Unrestricted() </w:t>
      </w:r>
      <w:r>
        <w:rPr>
          <w:color w:val="0000FF"/>
        </w:rPr>
        <w:t>As</w:t>
      </w:r>
      <w:r>
        <w:rPr>
          <w:color w:val="000000"/>
        </w:rPr>
        <w:t xml:space="preserve"> </w:t>
      </w:r>
      <w:r>
        <w:rPr>
          <w:color w:val="0000FF"/>
        </w:rPr>
        <w:t>Boolean</w:t>
      </w:r>
    </w:p>
    <w:p w:rsidR="000249F6" w:rsidRDefault="000249F6" w:rsidP="000249F6">
      <w:pPr>
        <w:pStyle w:val="HTMLPreformatted"/>
        <w:spacing w:line="211" w:lineRule="atLeast"/>
        <w:rPr>
          <w:color w:val="000000"/>
        </w:rPr>
      </w:pPr>
      <w:r>
        <w:rPr>
          <w:color w:val="000000"/>
        </w:rPr>
        <w:t xml:space="preserve">      </w:t>
      </w:r>
      <w:r>
        <w:rPr>
          <w:color w:val="0000FF"/>
        </w:rPr>
        <w:t>Get</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myUnrestricted</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Get</w:t>
      </w:r>
    </w:p>
    <w:p w:rsidR="000249F6" w:rsidRDefault="000249F6" w:rsidP="000249F6">
      <w:pPr>
        <w:pStyle w:val="HTMLPreformatted"/>
        <w:spacing w:line="211" w:lineRule="atLeast"/>
        <w:rPr>
          <w:color w:val="000000"/>
        </w:rPr>
      </w:pPr>
      <w:r>
        <w:rPr>
          <w:color w:val="000000"/>
        </w:rPr>
        <w:t xml:space="preserve">      </w:t>
      </w:r>
      <w:r>
        <w:rPr>
          <w:color w:val="0000FF"/>
        </w:rPr>
        <w:t>Set</w:t>
      </w:r>
    </w:p>
    <w:p w:rsidR="000249F6" w:rsidRDefault="000249F6" w:rsidP="000249F6">
      <w:pPr>
        <w:pStyle w:val="HTMLPreformatted"/>
        <w:spacing w:line="211" w:lineRule="atLeast"/>
        <w:rPr>
          <w:color w:val="000000"/>
        </w:rPr>
      </w:pPr>
      <w:r>
        <w:rPr>
          <w:color w:val="000000"/>
        </w:rPr>
        <w:t xml:space="preserve">         myUnrestricted = value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Set</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Property</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 xml:space="preserve">(action </w:t>
      </w:r>
      <w:r>
        <w:rPr>
          <w:color w:val="0000FF"/>
        </w:rPr>
        <w:t>As</w:t>
      </w:r>
      <w:r>
        <w:rPr>
          <w:color w:val="000000"/>
        </w:rPr>
        <w:t xml:space="preserve"> SecurityAction)</w:t>
      </w:r>
    </w:p>
    <w:p w:rsidR="000249F6" w:rsidRDefault="000249F6" w:rsidP="000249F6">
      <w:pPr>
        <w:pStyle w:val="HTMLPreformatted"/>
        <w:spacing w:line="211" w:lineRule="atLeast"/>
        <w:rPr>
          <w:color w:val="000000"/>
        </w:rPr>
      </w:pPr>
      <w:r>
        <w:rPr>
          <w:color w:val="000000"/>
        </w:rPr>
        <w:t xml:space="preserve">      </w:t>
      </w:r>
      <w:r>
        <w:rPr>
          <w:color w:val="0000FF"/>
        </w:rPr>
        <w:t>MyBase</w:t>
      </w:r>
      <w:r>
        <w:rPr>
          <w:color w:val="000000"/>
        </w:rPr>
        <w:t>.</w:t>
      </w:r>
      <w:r>
        <w:rPr>
          <w:color w:val="0000FF"/>
        </w:rPr>
        <w:t>New</w:t>
      </w:r>
      <w:r>
        <w:rPr>
          <w:color w:val="000000"/>
        </w:rPr>
        <w:t>(action)</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Overrides</w:t>
      </w:r>
      <w:r>
        <w:rPr>
          <w:color w:val="000000"/>
        </w:rPr>
        <w:t xml:space="preserve"> </w:t>
      </w:r>
      <w:r>
        <w:rPr>
          <w:color w:val="0000FF"/>
        </w:rPr>
        <w:t>Function</w:t>
      </w:r>
      <w:r>
        <w:rPr>
          <w:color w:val="000000"/>
        </w:rPr>
        <w:t xml:space="preserve"> CreatePermission() </w:t>
      </w:r>
      <w:r>
        <w:rPr>
          <w:color w:val="0000FF"/>
        </w:rPr>
        <w:t>As</w:t>
      </w:r>
      <w:r>
        <w:rPr>
          <w:color w:val="000000"/>
        </w:rPr>
        <w:t xml:space="preserve"> IPermission</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 xml:space="preserve"> Unrestricted </w:t>
      </w:r>
      <w:r>
        <w:rPr>
          <w:color w:val="0000FF"/>
        </w:rPr>
        <w:t>Then</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CustomPermission(PermissionState.Unrestricted)</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CustomPermission(PermissionState.None)</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If</w:t>
      </w:r>
    </w:p>
    <w:p w:rsidR="000249F6" w:rsidRDefault="000249F6" w:rsidP="000249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Function</w:t>
      </w:r>
    </w:p>
    <w:p w:rsidR="000249F6" w:rsidRDefault="000249F6" w:rsidP="000249F6">
      <w:pPr>
        <w:pStyle w:val="HTMLPreformatted"/>
        <w:spacing w:line="211" w:lineRule="atLeast"/>
        <w:rPr>
          <w:color w:val="000000"/>
        </w:rPr>
      </w:pPr>
      <w:r>
        <w:rPr>
          <w:color w:val="0000FF"/>
        </w:rPr>
        <w:t>End</w:t>
      </w:r>
      <w:r>
        <w:rPr>
          <w:color w:val="000000"/>
        </w:rPr>
        <w:t xml:space="preserve"> </w:t>
      </w:r>
      <w:r>
        <w:rPr>
          <w:color w:val="0000FF"/>
        </w:rPr>
        <w:t>Class</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r>
        <w:rPr>
          <w:color w:val="000000"/>
        </w:rPr>
        <w:t>[AttributeUsageAttribute(AttributeTargets.</w:t>
      </w:r>
      <w:r>
        <w:rPr>
          <w:color w:val="0000FF"/>
        </w:rPr>
        <w:t>All</w:t>
      </w:r>
      <w:r>
        <w:rPr>
          <w:color w:val="000000"/>
        </w:rPr>
        <w:t xml:space="preserve">, AllowMultiple = </w:t>
      </w:r>
      <w:r>
        <w:rPr>
          <w:color w:val="0000FF"/>
        </w:rPr>
        <w:t>true</w:t>
      </w:r>
      <w:r>
        <w:rPr>
          <w:color w:val="000000"/>
        </w:rPr>
        <w:t>)]</w:t>
      </w:r>
    </w:p>
    <w:p w:rsidR="000249F6" w:rsidRDefault="000249F6" w:rsidP="000249F6">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CustomPermissionAttribute: CodeAccessSecurityAttribute</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HTMLPreformatted"/>
        <w:spacing w:line="211" w:lineRule="atLeast"/>
        <w:rPr>
          <w:color w:val="000000"/>
        </w:rPr>
      </w:pPr>
      <w:r>
        <w:rPr>
          <w:color w:val="000000"/>
        </w:rPr>
        <w:t xml:space="preserve">   bool unrestricted = </w:t>
      </w:r>
      <w:r>
        <w:rPr>
          <w:color w:val="0000FF"/>
        </w:rPr>
        <w:t>false</w:t>
      </w:r>
      <w:r>
        <w:rPr>
          <w:color w:val="000000"/>
        </w:rPr>
        <w:t>;</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new</w:t>
      </w:r>
      <w:r>
        <w:rPr>
          <w:color w:val="000000"/>
        </w:rPr>
        <w:t xml:space="preserve"> bool 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get</w:t>
      </w:r>
      <w:r>
        <w:rPr>
          <w:color w:val="000000"/>
        </w:rPr>
        <w:t xml:space="preserve">{ </w:t>
      </w:r>
      <w:r>
        <w:rPr>
          <w:color w:val="0000FF"/>
        </w:rPr>
        <w:t>return</w:t>
      </w:r>
      <w:r>
        <w:rPr>
          <w:color w:val="000000"/>
        </w:rPr>
        <w:t xml:space="preserve"> unrestricted; }</w:t>
      </w:r>
    </w:p>
    <w:p w:rsidR="000249F6" w:rsidRDefault="000249F6" w:rsidP="000249F6">
      <w:pPr>
        <w:pStyle w:val="HTMLPreformatted"/>
        <w:spacing w:line="211" w:lineRule="atLeast"/>
        <w:rPr>
          <w:color w:val="000000"/>
        </w:rPr>
      </w:pPr>
      <w:r>
        <w:rPr>
          <w:color w:val="000000"/>
        </w:rPr>
        <w:t xml:space="preserve">      </w:t>
      </w:r>
      <w:r>
        <w:rPr>
          <w:color w:val="0000FF"/>
        </w:rPr>
        <w:t>set</w:t>
      </w:r>
      <w:r>
        <w:rPr>
          <w:color w:val="000000"/>
        </w:rPr>
        <w:t>{ unrestricted = value;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CustomPermissionAttribute(SecurityAction action): base (action)</w:t>
      </w:r>
    </w:p>
    <w:p w:rsidR="000249F6" w:rsidRDefault="000249F6" w:rsidP="000249F6">
      <w:pPr>
        <w:pStyle w:val="HTMLPreformatted"/>
        <w:spacing w:line="211" w:lineRule="atLeast"/>
        <w:rPr>
          <w:color w:val="000000"/>
        </w:rPr>
      </w:pPr>
      <w:r>
        <w:rPr>
          <w:color w:val="000000"/>
        </w:rPr>
        <w:t xml:space="preserve">   {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public</w:t>
      </w:r>
      <w:r>
        <w:rPr>
          <w:color w:val="000000"/>
        </w:rPr>
        <w:t xml:space="preserve"> override IPermission CreatePermission()</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if</w:t>
      </w:r>
      <w:r>
        <w:rPr>
          <w:color w:val="000000"/>
        </w:rPr>
        <w:t>(Unrestricted)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CustomPermission(PermissionState.Unrestricted);</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else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CustomPermission(PermissionState.None);</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 xml:space="preserve">   }</w:t>
      </w:r>
    </w:p>
    <w:p w:rsidR="000249F6" w:rsidRDefault="000249F6" w:rsidP="000249F6">
      <w:pPr>
        <w:pStyle w:val="HTMLPreformatted"/>
        <w:spacing w:line="211" w:lineRule="atLeast"/>
        <w:rPr>
          <w:color w:val="000000"/>
        </w:rPr>
      </w:pPr>
      <w:r>
        <w:rPr>
          <w:color w:val="000000"/>
        </w:rPr>
        <w:t>}</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case,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CreatePermission</w:t>
      </w:r>
      <w:r>
        <w:rPr>
          <w:rStyle w:val="apple-converted-space"/>
          <w:rFonts w:ascii="Segoe UI" w:hAnsi="Segoe UI" w:cs="Segoe UI"/>
          <w:color w:val="2A2A2A"/>
          <w:sz w:val="20"/>
          <w:szCs w:val="20"/>
        </w:rPr>
        <w:t> </w:t>
      </w:r>
      <w:r>
        <w:rPr>
          <w:rFonts w:ascii="Segoe UI" w:hAnsi="Segoe UI" w:cs="Segoe UI"/>
          <w:color w:val="2A2A2A"/>
          <w:sz w:val="20"/>
          <w:szCs w:val="20"/>
        </w:rPr>
        <w:t>checks the internal</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rPr>
          <w:rFonts w:ascii="Segoe UI" w:hAnsi="Segoe UI" w:cs="Segoe UI"/>
          <w:color w:val="2A2A2A"/>
          <w:sz w:val="20"/>
          <w:szCs w:val="20"/>
        </w:rPr>
        <w:t>property and creates the appropriate instance of a</w:t>
      </w:r>
      <w:r>
        <w:rPr>
          <w:rStyle w:val="apple-converted-space"/>
          <w:rFonts w:ascii="Segoe UI" w:hAnsi="Segoe UI" w:cs="Segoe UI"/>
          <w:color w:val="2A2A2A"/>
          <w:sz w:val="20"/>
          <w:szCs w:val="20"/>
        </w:rPr>
        <w:t> </w:t>
      </w:r>
      <w:r>
        <w:rPr>
          <w:rStyle w:val="HTMLCode"/>
          <w:color w:val="2A2A2A"/>
        </w:rPr>
        <w:t>CustomPermission</w:t>
      </w:r>
      <w:r>
        <w:rPr>
          <w:rFonts w:ascii="Segoe UI" w:hAnsi="Segoe UI" w:cs="Segoe UI"/>
          <w:color w:val="2A2A2A"/>
          <w:sz w:val="20"/>
          <w:szCs w:val="20"/>
        </w:rPr>
        <w:t>object. While only the</w:t>
      </w:r>
      <w:r>
        <w:rPr>
          <w:rStyle w:val="apple-converted-space"/>
          <w:rFonts w:ascii="Segoe UI" w:hAnsi="Segoe UI" w:cs="Segoe UI"/>
          <w:color w:val="2A2A2A"/>
          <w:sz w:val="20"/>
          <w:szCs w:val="20"/>
        </w:rPr>
        <w:t> </w:t>
      </w:r>
      <w:r>
        <w:rPr>
          <w:rStyle w:val="HTMLCode"/>
          <w:color w:val="2A2A2A"/>
        </w:rPr>
        <w:t>Unrestricted</w:t>
      </w:r>
      <w:r>
        <w:rPr>
          <w:rStyle w:val="apple-converted-space"/>
          <w:rFonts w:ascii="Segoe UI" w:hAnsi="Segoe UI" w:cs="Segoe UI"/>
          <w:color w:val="2A2A2A"/>
          <w:sz w:val="20"/>
          <w:szCs w:val="20"/>
        </w:rPr>
        <w:t> </w:t>
      </w:r>
      <w:r>
        <w:rPr>
          <w:rFonts w:ascii="Segoe UI" w:hAnsi="Segoe UI" w:cs="Segoe UI"/>
          <w:color w:val="2A2A2A"/>
          <w:sz w:val="20"/>
          <w:szCs w:val="20"/>
        </w:rPr>
        <w:t>property is used in this case, other custom permission attribute classes should support all possible states of the permission objects they support.</w:t>
      </w:r>
    </w:p>
    <w:p w:rsidR="000249F6" w:rsidRDefault="000249F6" w:rsidP="000249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use of</w:t>
      </w:r>
      <w:r>
        <w:rPr>
          <w:rStyle w:val="apple-converted-space"/>
          <w:rFonts w:ascii="Segoe UI" w:hAnsi="Segoe UI" w:cs="Segoe UI"/>
          <w:color w:val="2A2A2A"/>
          <w:sz w:val="20"/>
          <w:szCs w:val="20"/>
        </w:rPr>
        <w:t> </w:t>
      </w:r>
      <w:r>
        <w:rPr>
          <w:rStyle w:val="HTMLCode"/>
          <w:color w:val="2A2A2A"/>
        </w:rPr>
        <w:t>CustomPermissionAttribute</w:t>
      </w:r>
      <w:r>
        <w:rPr>
          <w:rStyle w:val="apple-converted-space"/>
          <w:rFonts w:ascii="Segoe UI" w:hAnsi="Segoe UI" w:cs="Segoe UI"/>
          <w:color w:val="2A2A2A"/>
          <w:sz w:val="20"/>
          <w:szCs w:val="20"/>
        </w:rPr>
        <w:t> </w:t>
      </w:r>
      <w:r>
        <w:rPr>
          <w:rFonts w:ascii="Segoe UI" w:hAnsi="Segoe UI" w:cs="Segoe UI"/>
          <w:color w:val="2A2A2A"/>
          <w:sz w:val="20"/>
          <w:szCs w:val="20"/>
        </w:rPr>
        <w:t>is illustrated in the following demand declaration:</w:t>
      </w:r>
    </w:p>
    <w:p w:rsidR="000249F6" w:rsidRDefault="000249F6" w:rsidP="000249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0249F6" w:rsidRDefault="000249F6" w:rsidP="000249F6">
      <w:pPr>
        <w:pStyle w:val="HTMLPreformatted"/>
        <w:spacing w:line="211" w:lineRule="atLeast"/>
        <w:rPr>
          <w:color w:val="000000"/>
        </w:rPr>
      </w:pPr>
      <w:r>
        <w:rPr>
          <w:color w:val="000000"/>
        </w:rPr>
        <w:t xml:space="preserve">&lt;CustomPermissionAttribute(SecurityAction.Demand, Unrestricted := </w:t>
      </w:r>
      <w:r>
        <w:rPr>
          <w:color w:val="0000FF"/>
        </w:rPr>
        <w:t>true</w:t>
      </w:r>
      <w:r>
        <w:rPr>
          <w:color w:val="000000"/>
        </w:rPr>
        <w:t>)&gt;</w:t>
      </w:r>
    </w:p>
    <w:p w:rsidR="000249F6" w:rsidRDefault="000249F6" w:rsidP="000249F6">
      <w:pPr>
        <w:pStyle w:val="HTMLPreformatted"/>
        <w:spacing w:line="211" w:lineRule="atLeast"/>
        <w:rPr>
          <w:color w:val="000000"/>
        </w:rPr>
      </w:pPr>
      <w:r>
        <w:rPr>
          <w:color w:val="000000"/>
        </w:rPr>
        <w:t>[C#]</w:t>
      </w:r>
    </w:p>
    <w:p w:rsidR="000249F6" w:rsidRDefault="000249F6" w:rsidP="000249F6">
      <w:pPr>
        <w:pStyle w:val="HTMLPreformatted"/>
        <w:spacing w:line="211" w:lineRule="atLeast"/>
        <w:rPr>
          <w:color w:val="000000"/>
        </w:rPr>
      </w:pPr>
      <w:r>
        <w:rPr>
          <w:color w:val="000000"/>
        </w:rPr>
        <w:t xml:space="preserve">[CustomPermissionAttribute(SecurityAction.Demand, Unrestricted = </w:t>
      </w:r>
      <w:r>
        <w:rPr>
          <w:color w:val="0000FF"/>
        </w:rPr>
        <w:t>true</w:t>
      </w:r>
      <w:r>
        <w:rPr>
          <w:color w:val="000000"/>
        </w:rPr>
        <w:t>)]</w:t>
      </w:r>
    </w:p>
    <w:p w:rsidR="000249F6" w:rsidRDefault="000249F6" w:rsidP="000249F6">
      <w:r>
        <w:t>See Also</w:t>
      </w:r>
    </w:p>
    <w:p w:rsidR="00EF1479" w:rsidRPr="00EF1479" w:rsidRDefault="00EF1479" w:rsidP="00EF445C">
      <w:pPr>
        <w:pStyle w:val="Heading4"/>
      </w:pPr>
      <w:bookmarkStart w:id="107" w:name="_Toc426471958"/>
      <w:r w:rsidRPr="00EF1479">
        <w:t>Demanding a Custom Permission</w:t>
      </w:r>
      <w:bookmarkEnd w:id="107"/>
    </w:p>
    <w:p w:rsidR="00EF1479" w:rsidRPr="00EF1479" w:rsidRDefault="00EF1479" w:rsidP="00EF1479">
      <w:pPr>
        <w:spacing w:after="0" w:line="211" w:lineRule="atLeast"/>
        <w:rPr>
          <w:rFonts w:ascii="Segoe UI" w:eastAsia="Times New Roman" w:hAnsi="Segoe UI" w:cs="Segoe UI"/>
          <w:color w:val="5D5D5D"/>
          <w:sz w:val="20"/>
          <w:szCs w:val="20"/>
        </w:rPr>
      </w:pPr>
      <w:r w:rsidRPr="00EF1479">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4.0</w:t>
      </w:r>
    </w:p>
    <w:p w:rsidR="00EF1479" w:rsidRDefault="00EF1479" w:rsidP="00EF1479">
      <w:pPr>
        <w:spacing w:after="0" w:line="270" w:lineRule="atLeast"/>
        <w:rPr>
          <w:rFonts w:ascii="Segoe UI" w:eastAsia="Times New Roman" w:hAnsi="Segoe UI" w:cs="Segoe UI"/>
          <w:color w:val="2A2A2A"/>
          <w:sz w:val="20"/>
          <w:szCs w:val="20"/>
        </w:rPr>
      </w:pPr>
      <w:r w:rsidRPr="00EF1479">
        <w:rPr>
          <w:rFonts w:ascii="Segoe UI" w:eastAsia="Times New Roman" w:hAnsi="Segoe UI" w:cs="Segoe UI"/>
          <w:color w:val="2A2A2A"/>
          <w:sz w:val="20"/>
          <w:szCs w:val="20"/>
        </w:rPr>
        <w:t>To cause the runtime to perform security checks on code that attempts to access the resource protected by your custom code access permission, you must place security demands for the custom code access permission in your code. Security demands can be imperative or declarative; both cause the runtime to walk the call stack to see that all callers in the stack have the permission that is being demanded.</w:t>
      </w:r>
    </w:p>
    <w:p w:rsidR="00EF1479" w:rsidRPr="00EF1479" w:rsidRDefault="00EF1479" w:rsidP="00EF1479">
      <w:pPr>
        <w:spacing w:after="0" w:line="270" w:lineRule="atLeast"/>
        <w:rPr>
          <w:rFonts w:ascii="Segoe UI" w:eastAsia="Times New Roman" w:hAnsi="Segoe UI" w:cs="Segoe UI"/>
          <w:color w:val="2A2A2A"/>
          <w:sz w:val="20"/>
          <w:szCs w:val="20"/>
        </w:rPr>
      </w:pPr>
    </w:p>
    <w:p w:rsidR="00EF1479" w:rsidRDefault="00EF1479" w:rsidP="00EF1479">
      <w:pPr>
        <w:spacing w:after="0" w:line="270" w:lineRule="atLeast"/>
        <w:rPr>
          <w:rFonts w:ascii="Segoe UI" w:eastAsia="Times New Roman" w:hAnsi="Segoe UI" w:cs="Segoe UI"/>
          <w:color w:val="2A2A2A"/>
          <w:sz w:val="20"/>
          <w:szCs w:val="20"/>
        </w:rPr>
      </w:pPr>
      <w:r w:rsidRPr="00EF1479">
        <w:rPr>
          <w:rFonts w:ascii="Segoe UI" w:eastAsia="Times New Roman" w:hAnsi="Segoe UI" w:cs="Segoe UI"/>
          <w:color w:val="2A2A2A"/>
          <w:sz w:val="20"/>
          <w:szCs w:val="20"/>
        </w:rPr>
        <w:t xml:space="preserve">If your code simply calls a secure system library that exposes a protected resource, you do not need to demand a permission just because the library exposes the resource protected by that permission. It is the library's responsibility to demand that your code and all its callers have the necessary permission. </w:t>
      </w:r>
    </w:p>
    <w:p w:rsidR="00EF1479" w:rsidRDefault="00EF1479" w:rsidP="00EF1479">
      <w:pPr>
        <w:spacing w:after="0" w:line="270" w:lineRule="atLeast"/>
        <w:rPr>
          <w:rFonts w:ascii="Segoe UI" w:eastAsia="Times New Roman" w:hAnsi="Segoe UI" w:cs="Segoe UI"/>
          <w:color w:val="2A2A2A"/>
          <w:sz w:val="20"/>
          <w:szCs w:val="20"/>
        </w:rPr>
      </w:pPr>
    </w:p>
    <w:p w:rsidR="00EF1479" w:rsidRDefault="00EF1479" w:rsidP="00EF1479">
      <w:pPr>
        <w:spacing w:after="0" w:line="270" w:lineRule="atLeast"/>
        <w:rPr>
          <w:rFonts w:ascii="Segoe UI" w:eastAsia="Times New Roman" w:hAnsi="Segoe UI" w:cs="Segoe UI"/>
          <w:color w:val="2A2A2A"/>
          <w:sz w:val="20"/>
          <w:szCs w:val="20"/>
        </w:rPr>
      </w:pPr>
      <w:r w:rsidRPr="00EF1479">
        <w:rPr>
          <w:rFonts w:ascii="Segoe UI" w:eastAsia="Times New Roman" w:hAnsi="Segoe UI" w:cs="Segoe UI"/>
          <w:color w:val="2A2A2A"/>
          <w:sz w:val="20"/>
          <w:szCs w:val="20"/>
        </w:rPr>
        <w:t>However, if your code calls a system library and </w:t>
      </w:r>
      <w:hyperlink r:id="rId1121" w:history="1">
        <w:r w:rsidRPr="00EF1479">
          <w:rPr>
            <w:rFonts w:ascii="Segoe UI" w:eastAsia="Times New Roman" w:hAnsi="Segoe UI" w:cs="Segoe UI"/>
            <w:color w:val="03697A"/>
            <w:sz w:val="20"/>
            <w:szCs w:val="20"/>
          </w:rPr>
          <w:t>asserts</w:t>
        </w:r>
      </w:hyperlink>
      <w:r w:rsidRPr="00EF1479">
        <w:rPr>
          <w:rFonts w:ascii="Segoe UI" w:eastAsia="Times New Roman" w:hAnsi="Segoe UI" w:cs="Segoe UI"/>
          <w:color w:val="2A2A2A"/>
          <w:sz w:val="20"/>
          <w:szCs w:val="20"/>
        </w:rPr>
        <w:t> a permission that is demanded by the library (effectively causing a security check for that permission to succeed), then it must either demand that permission of its callers or otherwise ensure that security is not compromised.</w:t>
      </w:r>
    </w:p>
    <w:p w:rsidR="00EF1479" w:rsidRPr="00EF1479" w:rsidRDefault="00EF1479" w:rsidP="00EF1479">
      <w:pPr>
        <w:spacing w:after="0" w:line="270" w:lineRule="atLeast"/>
        <w:rPr>
          <w:rFonts w:ascii="Segoe UI" w:eastAsia="Times New Roman" w:hAnsi="Segoe UI" w:cs="Segoe UI"/>
          <w:color w:val="2A2A2A"/>
          <w:sz w:val="20"/>
          <w:szCs w:val="20"/>
        </w:rPr>
      </w:pPr>
    </w:p>
    <w:p w:rsidR="00EF1479" w:rsidRPr="00EF1479" w:rsidRDefault="00EF1479" w:rsidP="00EF1479">
      <w:pPr>
        <w:spacing w:after="0" w:line="270" w:lineRule="atLeast"/>
        <w:rPr>
          <w:rFonts w:ascii="Segoe UI" w:eastAsia="Times New Roman" w:hAnsi="Segoe UI" w:cs="Segoe UI"/>
          <w:color w:val="2A2A2A"/>
          <w:sz w:val="20"/>
          <w:szCs w:val="20"/>
        </w:rPr>
      </w:pPr>
      <w:r w:rsidRPr="00EF1479">
        <w:rPr>
          <w:rFonts w:ascii="Segoe UI" w:eastAsia="Times New Roman" w:hAnsi="Segoe UI" w:cs="Segoe UI"/>
          <w:color w:val="2A2A2A"/>
          <w:sz w:val="20"/>
          <w:szCs w:val="20"/>
        </w:rPr>
        <w:t>For more information about when to make security demands, see </w:t>
      </w:r>
      <w:hyperlink r:id="rId1122" w:history="1">
        <w:r w:rsidRPr="00EF1479">
          <w:rPr>
            <w:rFonts w:ascii="Segoe UI" w:eastAsia="Times New Roman" w:hAnsi="Segoe UI" w:cs="Segoe UI"/>
            <w:color w:val="03697A"/>
            <w:sz w:val="20"/>
            <w:szCs w:val="20"/>
          </w:rPr>
          <w:t>Security Demands</w:t>
        </w:r>
      </w:hyperlink>
      <w:r w:rsidRPr="00EF1479">
        <w:rPr>
          <w:rFonts w:ascii="Segoe UI" w:eastAsia="Times New Roman" w:hAnsi="Segoe UI" w:cs="Segoe UI"/>
          <w:color w:val="2A2A2A"/>
          <w:sz w:val="20"/>
          <w:szCs w:val="20"/>
        </w:rPr>
        <w:t>.</w:t>
      </w:r>
    </w:p>
    <w:p w:rsidR="00963579" w:rsidRDefault="00963579" w:rsidP="00EF445C">
      <w:pPr>
        <w:pStyle w:val="Heading4"/>
      </w:pPr>
      <w:bookmarkStart w:id="108" w:name="_Toc426471959"/>
      <w:r>
        <w:t>Updating Security Policy</w:t>
      </w:r>
      <w:bookmarkEnd w:id="108"/>
    </w:p>
    <w:p w:rsidR="00963579" w:rsidRDefault="00963579" w:rsidP="0096357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4.0</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Default security policy does not know about the existence of any custom permission.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Everything</w:t>
      </w:r>
      <w:r>
        <w:rPr>
          <w:rStyle w:val="apple-converted-space"/>
          <w:rFonts w:ascii="Segoe UI" w:hAnsi="Segoe UI" w:cs="Segoe UI"/>
          <w:color w:val="2A2A2A"/>
          <w:sz w:val="20"/>
          <w:szCs w:val="20"/>
        </w:rPr>
        <w:t> </w:t>
      </w:r>
      <w:r>
        <w:rPr>
          <w:rFonts w:ascii="Segoe UI" w:hAnsi="Segoe UI" w:cs="Segoe UI"/>
          <w:color w:val="2A2A2A"/>
          <w:sz w:val="20"/>
          <w:szCs w:val="20"/>
        </w:rPr>
        <w:t>named permission set contains all the built-in code access permissions that the runtime provides, but it does not include any custom permissions. To update security policy so that it knows about your custom permission, you must do three things:</w:t>
      </w:r>
    </w:p>
    <w:p w:rsidR="00963579" w:rsidRDefault="00963579" w:rsidP="00AE0DE6">
      <w:pPr>
        <w:numPr>
          <w:ilvl w:val="0"/>
          <w:numId w:val="4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Make policy aware of your custom permission.</w:t>
      </w:r>
    </w:p>
    <w:p w:rsidR="00963579" w:rsidRDefault="00963579" w:rsidP="00AE0DE6">
      <w:pPr>
        <w:numPr>
          <w:ilvl w:val="0"/>
          <w:numId w:val="4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Add the assembly to the list of trusted assemblies.</w:t>
      </w:r>
    </w:p>
    <w:p w:rsidR="00963579" w:rsidRDefault="00963579" w:rsidP="00AE0DE6">
      <w:pPr>
        <w:numPr>
          <w:ilvl w:val="0"/>
          <w:numId w:val="4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Tell security policy what code should be granted to your custom permission.</w:t>
      </w:r>
    </w:p>
    <w:p w:rsidR="00963579" w:rsidRPr="00963579" w:rsidRDefault="00963579" w:rsidP="00963579">
      <w:pPr>
        <w:rPr>
          <w:b/>
        </w:rPr>
      </w:pPr>
      <w:r w:rsidRPr="00963579">
        <w:rPr>
          <w:b/>
        </w:rPr>
        <w:t>Making Policy Aware of Your Custom Permission</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make policy aware of your custom permission, you must:</w:t>
      </w:r>
    </w:p>
    <w:p w:rsidR="00963579" w:rsidRDefault="00963579" w:rsidP="00AE0DE6">
      <w:pPr>
        <w:numPr>
          <w:ilvl w:val="0"/>
          <w:numId w:val="4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new named-permission set that includes your custom permission. (You can modify an existing named-permission set instead of creating a new one.)</w:t>
      </w:r>
    </w:p>
    <w:p w:rsidR="00963579" w:rsidRDefault="00963579" w:rsidP="00AE0DE6">
      <w:pPr>
        <w:numPr>
          <w:ilvl w:val="0"/>
          <w:numId w:val="4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Give the permission set a name.</w:t>
      </w:r>
    </w:p>
    <w:p w:rsidR="00963579" w:rsidRDefault="00963579" w:rsidP="00AE0DE6">
      <w:pPr>
        <w:numPr>
          <w:ilvl w:val="0"/>
          <w:numId w:val="4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Tell security policy that the named-permission set exists.</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hAnsi="Segoe UI" w:cs="Segoe UI"/>
          <w:color w:val="2A2A2A"/>
          <w:sz w:val="20"/>
          <w:szCs w:val="20"/>
        </w:rPr>
        <w:t> </w:t>
      </w:r>
      <w:hyperlink r:id="rId1123"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1124" w:history="1">
        <w:r>
          <w:rPr>
            <w:rStyle w:val="Hyperlink"/>
            <w:rFonts w:ascii="Segoe UI" w:eastAsiaTheme="majorEastAsia" w:hAnsi="Segoe UI" w:cs="Segoe UI"/>
            <w:color w:val="03697A"/>
            <w:sz w:val="20"/>
            <w:szCs w:val="20"/>
          </w:rPr>
          <w:t>.NET Framework Configuration Tool (Mscorcfg.msc)</w:t>
        </w:r>
      </w:hyperlink>
      <w:r>
        <w:rPr>
          <w:rFonts w:ascii="Segoe UI" w:hAnsi="Segoe UI" w:cs="Segoe UI"/>
          <w:color w:val="2A2A2A"/>
          <w:sz w:val="20"/>
          <w:szCs w:val="20"/>
        </w:rPr>
        <w:t>. You can add a new permission set in one of several ways. Using the Code Access Security Policy tool (Caspol.exe), you can create an .xml file that contains an XML representation of a custom permission set and then add this file to the security policy on the computer where the code is to run. Using the .NET Framework Configuration tool (Mscorcfg.msc), you can copy an existing permission set and add an XML representation of a permission to the new permission set.</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guarantee that your XML representation is valid and correctly represents your permission, you can generate it using code similar to the example that follows. Notice that this code creates a custom permission called</w:t>
      </w:r>
      <w:r>
        <w:rPr>
          <w:rStyle w:val="apple-converted-space"/>
          <w:rFonts w:ascii="Segoe UI" w:hAnsi="Segoe UI" w:cs="Segoe UI"/>
          <w:color w:val="2A2A2A"/>
          <w:sz w:val="20"/>
          <w:szCs w:val="20"/>
        </w:rPr>
        <w:t> </w:t>
      </w:r>
      <w:r>
        <w:rPr>
          <w:rStyle w:val="HTMLCode"/>
          <w:color w:val="2A2A2A"/>
        </w:rPr>
        <w:t>MyCustomPermission</w:t>
      </w:r>
      <w:r>
        <w:rPr>
          <w:rFonts w:ascii="Segoe UI" w:hAnsi="Segoe UI" w:cs="Segoe UI"/>
          <w:color w:val="2A2A2A"/>
          <w:sz w:val="20"/>
          <w:szCs w:val="20"/>
        </w:rPr>
        <w:t>, initialized to the unrestricted state. If your custom permission does not implement</w:t>
      </w:r>
      <w:r>
        <w:rPr>
          <w:rStyle w:val="apple-converted-space"/>
          <w:rFonts w:ascii="Segoe UI" w:hAnsi="Segoe UI" w:cs="Segoe UI"/>
          <w:color w:val="2A2A2A"/>
          <w:sz w:val="20"/>
          <w:szCs w:val="20"/>
        </w:rPr>
        <w:t> </w:t>
      </w:r>
      <w:hyperlink r:id="rId1125" w:history="1">
        <w:r>
          <w:rPr>
            <w:rStyle w:val="Hyperlink"/>
            <w:rFonts w:ascii="Segoe UI" w:eastAsiaTheme="majorEastAsia" w:hAnsi="Segoe UI" w:cs="Segoe UI"/>
            <w:color w:val="03697A"/>
            <w:sz w:val="20"/>
            <w:szCs w:val="20"/>
          </w:rPr>
          <w:t>IUnrestrictedPermission</w:t>
        </w:r>
      </w:hyperlink>
      <w:r>
        <w:rPr>
          <w:rFonts w:ascii="Segoe UI" w:hAnsi="Segoe UI" w:cs="Segoe UI"/>
          <w:color w:val="2A2A2A"/>
          <w:sz w:val="20"/>
          <w:szCs w:val="20"/>
        </w:rPr>
        <w:t>, or if you do not want to set policy to grant your permission in an unrestricted state, use the constructor to initialize your permission to the state you want it to have.</w:t>
      </w:r>
    </w:p>
    <w:p w:rsidR="00963579" w:rsidRDefault="00963579" w:rsidP="00963579">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963579" w:rsidRDefault="00963579" w:rsidP="00963579">
      <w:pPr>
        <w:pStyle w:val="HTMLPreformatted"/>
        <w:spacing w:line="211" w:lineRule="atLeast"/>
        <w:rPr>
          <w:color w:val="000000"/>
        </w:rPr>
      </w:pPr>
      <w:r>
        <w:rPr>
          <w:color w:val="0000FF"/>
        </w:rPr>
        <w:t>Imports</w:t>
      </w:r>
      <w:r>
        <w:rPr>
          <w:color w:val="000000"/>
        </w:rPr>
        <w:t xml:space="preserve"> System.IO</w:t>
      </w:r>
    </w:p>
    <w:p w:rsidR="00963579" w:rsidRDefault="00963579" w:rsidP="00963579">
      <w:pPr>
        <w:pStyle w:val="HTMLPreformatted"/>
        <w:spacing w:line="211" w:lineRule="atLeast"/>
        <w:rPr>
          <w:color w:val="000000"/>
        </w:rPr>
      </w:pPr>
      <w:r>
        <w:rPr>
          <w:color w:val="0000FF"/>
        </w:rPr>
        <w:t>Imports</w:t>
      </w:r>
      <w:r>
        <w:rPr>
          <w:color w:val="000000"/>
        </w:rPr>
        <w:t xml:space="preserve"> System.Security.Permissions</w:t>
      </w:r>
    </w:p>
    <w:p w:rsidR="00963579" w:rsidRDefault="00963579" w:rsidP="00963579">
      <w:pPr>
        <w:pStyle w:val="HTMLPreformatted"/>
        <w:spacing w:line="211" w:lineRule="atLeast"/>
        <w:rPr>
          <w:color w:val="000000"/>
        </w:rPr>
      </w:pPr>
    </w:p>
    <w:p w:rsidR="00963579" w:rsidRDefault="00963579" w:rsidP="00963579">
      <w:pPr>
        <w:pStyle w:val="HTMLPreformatted"/>
        <w:spacing w:line="211" w:lineRule="atLeast"/>
        <w:rPr>
          <w:color w:val="000000"/>
        </w:rPr>
      </w:pPr>
      <w:r>
        <w:rPr>
          <w:color w:val="0000FF"/>
        </w:rPr>
        <w:t>Class</w:t>
      </w:r>
      <w:r>
        <w:rPr>
          <w:color w:val="000000"/>
        </w:rPr>
        <w:t xml:space="preserve"> PSetXML</w:t>
      </w:r>
    </w:p>
    <w:p w:rsidR="00963579" w:rsidRDefault="00963579" w:rsidP="00963579">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Shared</w:t>
      </w:r>
      <w:r>
        <w:rPr>
          <w:color w:val="000000"/>
        </w:rPr>
        <w:t xml:space="preserve"> </w:t>
      </w:r>
      <w:r>
        <w:rPr>
          <w:color w:val="0000FF"/>
        </w:rPr>
        <w:t>Sub</w:t>
      </w:r>
      <w:r>
        <w:rPr>
          <w:color w:val="000000"/>
        </w:rPr>
        <w:t xml:space="preserve"> Main()</w:t>
      </w:r>
    </w:p>
    <w:p w:rsidR="00963579" w:rsidRDefault="00963579" w:rsidP="00963579">
      <w:pPr>
        <w:pStyle w:val="HTMLPreformatted"/>
        <w:spacing w:line="211" w:lineRule="atLeast"/>
        <w:rPr>
          <w:color w:val="000000"/>
        </w:rPr>
      </w:pPr>
      <w:r>
        <w:rPr>
          <w:color w:val="000000"/>
        </w:rPr>
        <w:t xml:space="preserve">      </w:t>
      </w:r>
      <w:r>
        <w:rPr>
          <w:color w:val="0000FF"/>
        </w:rPr>
        <w:t>Dim</w:t>
      </w:r>
      <w:r>
        <w:rPr>
          <w:color w:val="000000"/>
        </w:rPr>
        <w:t xml:space="preserve"> perm </w:t>
      </w:r>
      <w:r>
        <w:rPr>
          <w:color w:val="0000FF"/>
        </w:rPr>
        <w:t>As</w:t>
      </w:r>
      <w:r>
        <w:rPr>
          <w:color w:val="000000"/>
        </w:rPr>
        <w:t xml:space="preserve"> </w:t>
      </w:r>
      <w:r>
        <w:rPr>
          <w:color w:val="0000FF"/>
        </w:rPr>
        <w:t>New</w:t>
      </w:r>
      <w:r>
        <w:rPr>
          <w:color w:val="000000"/>
        </w:rPr>
        <w:t xml:space="preserve"> MyCustomPermission(PermissionState.Unrestricted)</w:t>
      </w:r>
    </w:p>
    <w:p w:rsidR="00963579" w:rsidRDefault="00963579" w:rsidP="00963579">
      <w:pPr>
        <w:pStyle w:val="HTMLPreformatted"/>
        <w:spacing w:line="211" w:lineRule="atLeast"/>
        <w:rPr>
          <w:color w:val="000000"/>
        </w:rPr>
      </w:pPr>
      <w:r>
        <w:rPr>
          <w:color w:val="000000"/>
        </w:rPr>
        <w:t xml:space="preserve">      </w:t>
      </w:r>
      <w:r>
        <w:rPr>
          <w:color w:val="0000FF"/>
        </w:rPr>
        <w:t>Dim</w:t>
      </w:r>
      <w:r>
        <w:rPr>
          <w:color w:val="000000"/>
        </w:rPr>
        <w:t xml:space="preserve"> pset </w:t>
      </w:r>
      <w:r>
        <w:rPr>
          <w:color w:val="0000FF"/>
        </w:rPr>
        <w:t>As</w:t>
      </w:r>
      <w:r>
        <w:rPr>
          <w:color w:val="000000"/>
        </w:rPr>
        <w:t xml:space="preserve"> </w:t>
      </w:r>
      <w:r>
        <w:rPr>
          <w:color w:val="0000FF"/>
        </w:rPr>
        <w:t>New</w:t>
      </w:r>
      <w:r>
        <w:rPr>
          <w:color w:val="000000"/>
        </w:rPr>
        <w:t xml:space="preserve"> NamedPermissionSet(</w:t>
      </w:r>
      <w:r>
        <w:rPr>
          <w:color w:val="A31515"/>
        </w:rPr>
        <w:t>"MyPermissionSet"</w:t>
      </w:r>
      <w:r>
        <w:rPr>
          <w:color w:val="000000"/>
        </w:rPr>
        <w:t>, PermissionState.None)</w:t>
      </w:r>
    </w:p>
    <w:p w:rsidR="00963579" w:rsidRDefault="00963579" w:rsidP="00963579">
      <w:pPr>
        <w:pStyle w:val="HTMLPreformatted"/>
        <w:spacing w:line="211" w:lineRule="atLeast"/>
        <w:rPr>
          <w:color w:val="000000"/>
        </w:rPr>
      </w:pPr>
      <w:r>
        <w:rPr>
          <w:color w:val="000000"/>
        </w:rPr>
        <w:t xml:space="preserve">      pset.Description = </w:t>
      </w:r>
      <w:r>
        <w:rPr>
          <w:color w:val="A31515"/>
        </w:rPr>
        <w:t>"Permission set containing my custom permission"</w:t>
      </w:r>
    </w:p>
    <w:p w:rsidR="00963579" w:rsidRDefault="00963579" w:rsidP="00963579">
      <w:pPr>
        <w:pStyle w:val="HTMLPreformatted"/>
        <w:spacing w:line="211" w:lineRule="atLeast"/>
        <w:rPr>
          <w:color w:val="000000"/>
        </w:rPr>
      </w:pPr>
      <w:r>
        <w:rPr>
          <w:color w:val="000000"/>
        </w:rPr>
        <w:t xml:space="preserve">      pset.AddPermission(perm)</w:t>
      </w:r>
    </w:p>
    <w:p w:rsidR="00963579" w:rsidRDefault="00963579" w:rsidP="00963579">
      <w:pPr>
        <w:pStyle w:val="HTMLPreformatted"/>
        <w:spacing w:line="211" w:lineRule="atLeast"/>
        <w:rPr>
          <w:color w:val="000000"/>
        </w:rPr>
      </w:pPr>
      <w:r>
        <w:rPr>
          <w:color w:val="000000"/>
        </w:rPr>
        <w:t xml:space="preserve">      </w:t>
      </w:r>
      <w:r>
        <w:rPr>
          <w:color w:val="0000FF"/>
        </w:rPr>
        <w:t>Dim</w:t>
      </w:r>
      <w:r>
        <w:rPr>
          <w:color w:val="000000"/>
        </w:rPr>
        <w:t xml:space="preserve"> file </w:t>
      </w:r>
      <w:r>
        <w:rPr>
          <w:color w:val="0000FF"/>
        </w:rPr>
        <w:t>As</w:t>
      </w:r>
      <w:r>
        <w:rPr>
          <w:color w:val="000000"/>
        </w:rPr>
        <w:t xml:space="preserve"> </w:t>
      </w:r>
      <w:r>
        <w:rPr>
          <w:color w:val="0000FF"/>
        </w:rPr>
        <w:t>New</w:t>
      </w:r>
      <w:r>
        <w:rPr>
          <w:color w:val="000000"/>
        </w:rPr>
        <w:t xml:space="preserve"> StreamWriter(</w:t>
      </w:r>
      <w:r>
        <w:rPr>
          <w:color w:val="A31515"/>
        </w:rPr>
        <w:t>"mypermissionset.xml"</w:t>
      </w:r>
      <w:r>
        <w:rPr>
          <w:color w:val="000000"/>
        </w:rPr>
        <w:t>)</w:t>
      </w:r>
    </w:p>
    <w:p w:rsidR="00963579" w:rsidRDefault="00963579" w:rsidP="00963579">
      <w:pPr>
        <w:pStyle w:val="HTMLPreformatted"/>
        <w:spacing w:line="211" w:lineRule="atLeast"/>
        <w:rPr>
          <w:color w:val="000000"/>
        </w:rPr>
      </w:pPr>
      <w:r>
        <w:rPr>
          <w:color w:val="000000"/>
        </w:rPr>
        <w:t xml:space="preserve">      file.Write(pset.ToXml())</w:t>
      </w:r>
    </w:p>
    <w:p w:rsidR="00963579" w:rsidRDefault="00963579" w:rsidP="00963579">
      <w:pPr>
        <w:pStyle w:val="HTMLPreformatted"/>
        <w:spacing w:line="211" w:lineRule="atLeast"/>
        <w:rPr>
          <w:color w:val="000000"/>
        </w:rPr>
      </w:pPr>
      <w:r>
        <w:rPr>
          <w:color w:val="000000"/>
        </w:rPr>
        <w:t xml:space="preserve">      file.Close()</w:t>
      </w:r>
    </w:p>
    <w:p w:rsidR="00963579" w:rsidRDefault="00963579" w:rsidP="00963579">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963579" w:rsidRDefault="00963579" w:rsidP="00963579">
      <w:pPr>
        <w:pStyle w:val="HTMLPreformatted"/>
        <w:spacing w:line="211" w:lineRule="atLeast"/>
        <w:rPr>
          <w:color w:val="000000"/>
        </w:rPr>
      </w:pPr>
      <w:r>
        <w:rPr>
          <w:color w:val="0000FF"/>
        </w:rPr>
        <w:t>End</w:t>
      </w:r>
      <w:r>
        <w:rPr>
          <w:color w:val="000000"/>
        </w:rPr>
        <w:t xml:space="preserve"> </w:t>
      </w:r>
      <w:r>
        <w:rPr>
          <w:color w:val="0000FF"/>
        </w:rPr>
        <w:t>Class</w:t>
      </w:r>
    </w:p>
    <w:p w:rsidR="00963579" w:rsidRDefault="00963579" w:rsidP="00963579">
      <w:pPr>
        <w:pStyle w:val="HTMLPreformatted"/>
        <w:spacing w:line="211" w:lineRule="atLeast"/>
        <w:rPr>
          <w:color w:val="000000"/>
        </w:rPr>
      </w:pPr>
      <w:r>
        <w:rPr>
          <w:color w:val="000000"/>
        </w:rPr>
        <w:t>[C#]</w:t>
      </w:r>
    </w:p>
    <w:p w:rsidR="00963579" w:rsidRDefault="00963579" w:rsidP="00963579">
      <w:pPr>
        <w:pStyle w:val="HTMLPreformatted"/>
        <w:spacing w:line="211" w:lineRule="atLeast"/>
        <w:rPr>
          <w:color w:val="000000"/>
        </w:rPr>
      </w:pPr>
      <w:r>
        <w:rPr>
          <w:color w:val="0000FF"/>
        </w:rPr>
        <w:t>using</w:t>
      </w:r>
      <w:r>
        <w:rPr>
          <w:color w:val="000000"/>
        </w:rPr>
        <w:t xml:space="preserve"> System.IO;</w:t>
      </w:r>
    </w:p>
    <w:p w:rsidR="00963579" w:rsidRDefault="00963579" w:rsidP="00963579">
      <w:pPr>
        <w:pStyle w:val="HTMLPreformatted"/>
        <w:spacing w:line="211" w:lineRule="atLeast"/>
        <w:rPr>
          <w:color w:val="000000"/>
        </w:rPr>
      </w:pPr>
      <w:r>
        <w:rPr>
          <w:color w:val="0000FF"/>
        </w:rPr>
        <w:t>using</w:t>
      </w:r>
      <w:r>
        <w:rPr>
          <w:color w:val="000000"/>
        </w:rPr>
        <w:t xml:space="preserve"> System.Security.Permissions;</w:t>
      </w:r>
    </w:p>
    <w:p w:rsidR="00963579" w:rsidRDefault="00963579" w:rsidP="00963579">
      <w:pPr>
        <w:pStyle w:val="HTMLPreformatted"/>
        <w:spacing w:line="211" w:lineRule="atLeast"/>
        <w:rPr>
          <w:color w:val="000000"/>
        </w:rPr>
      </w:pPr>
    </w:p>
    <w:p w:rsidR="00963579" w:rsidRDefault="00963579" w:rsidP="00963579">
      <w:pPr>
        <w:pStyle w:val="HTMLPreformatted"/>
        <w:spacing w:line="211" w:lineRule="atLeast"/>
        <w:rPr>
          <w:color w:val="000000"/>
        </w:rPr>
      </w:pPr>
      <w:r>
        <w:rPr>
          <w:color w:val="0000FF"/>
        </w:rPr>
        <w:t>class</w:t>
      </w:r>
      <w:r>
        <w:rPr>
          <w:color w:val="000000"/>
        </w:rPr>
        <w:t xml:space="preserve"> PSetXML {</w:t>
      </w:r>
    </w:p>
    <w:p w:rsidR="00963579" w:rsidRDefault="00963579" w:rsidP="00963579">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void Main() </w:t>
      </w:r>
    </w:p>
    <w:p w:rsidR="00963579" w:rsidRDefault="00963579" w:rsidP="00963579">
      <w:pPr>
        <w:pStyle w:val="HTMLPreformatted"/>
        <w:spacing w:line="211" w:lineRule="atLeast"/>
        <w:rPr>
          <w:color w:val="000000"/>
        </w:rPr>
      </w:pPr>
      <w:r>
        <w:rPr>
          <w:color w:val="000000"/>
        </w:rPr>
        <w:t xml:space="preserve">   {</w:t>
      </w:r>
    </w:p>
    <w:p w:rsidR="00963579" w:rsidRDefault="00963579" w:rsidP="00963579">
      <w:pPr>
        <w:pStyle w:val="HTMLPreformatted"/>
        <w:spacing w:line="211" w:lineRule="atLeast"/>
        <w:rPr>
          <w:color w:val="000000"/>
        </w:rPr>
      </w:pPr>
      <w:r>
        <w:rPr>
          <w:color w:val="000000"/>
        </w:rPr>
        <w:t xml:space="preserve">   MyCustomPermission perm = </w:t>
      </w:r>
    </w:p>
    <w:p w:rsidR="00963579" w:rsidRDefault="00963579" w:rsidP="00963579">
      <w:pPr>
        <w:pStyle w:val="HTMLPreformatted"/>
        <w:spacing w:line="211" w:lineRule="atLeast"/>
        <w:rPr>
          <w:color w:val="000000"/>
        </w:rPr>
      </w:pPr>
      <w:r>
        <w:rPr>
          <w:color w:val="000000"/>
        </w:rPr>
        <w:t xml:space="preserve">    </w:t>
      </w:r>
      <w:r>
        <w:rPr>
          <w:color w:val="0000FF"/>
        </w:rPr>
        <w:t>new</w:t>
      </w:r>
      <w:r>
        <w:rPr>
          <w:color w:val="000000"/>
        </w:rPr>
        <w:t xml:space="preserve"> MyCustomPermission(PermissionState.Unrestricted);</w:t>
      </w:r>
    </w:p>
    <w:p w:rsidR="00963579" w:rsidRDefault="00963579" w:rsidP="00963579">
      <w:pPr>
        <w:pStyle w:val="HTMLPreformatted"/>
        <w:spacing w:line="211" w:lineRule="atLeast"/>
        <w:rPr>
          <w:color w:val="000000"/>
        </w:rPr>
      </w:pPr>
      <w:r>
        <w:rPr>
          <w:color w:val="000000"/>
        </w:rPr>
        <w:t xml:space="preserve">   NamedPermissionSet pset = </w:t>
      </w:r>
    </w:p>
    <w:p w:rsidR="00963579" w:rsidRDefault="00963579" w:rsidP="00963579">
      <w:pPr>
        <w:pStyle w:val="HTMLPreformatted"/>
        <w:spacing w:line="211" w:lineRule="atLeast"/>
        <w:rPr>
          <w:color w:val="000000"/>
        </w:rPr>
      </w:pPr>
      <w:r>
        <w:rPr>
          <w:color w:val="000000"/>
        </w:rPr>
        <w:t xml:space="preserve">    </w:t>
      </w:r>
      <w:r>
        <w:rPr>
          <w:color w:val="0000FF"/>
        </w:rPr>
        <w:t>new</w:t>
      </w:r>
      <w:r>
        <w:rPr>
          <w:color w:val="000000"/>
        </w:rPr>
        <w:t xml:space="preserve"> NamedPermissionSet(</w:t>
      </w:r>
      <w:r>
        <w:rPr>
          <w:color w:val="A31515"/>
        </w:rPr>
        <w:t>"MyPermissionSet"</w:t>
      </w:r>
      <w:r>
        <w:rPr>
          <w:color w:val="000000"/>
        </w:rPr>
        <w:t>, PermissionState.None);</w:t>
      </w:r>
    </w:p>
    <w:p w:rsidR="00963579" w:rsidRDefault="00963579" w:rsidP="00963579">
      <w:pPr>
        <w:pStyle w:val="HTMLPreformatted"/>
        <w:spacing w:line="211" w:lineRule="atLeast"/>
        <w:rPr>
          <w:color w:val="000000"/>
        </w:rPr>
      </w:pPr>
      <w:r>
        <w:rPr>
          <w:color w:val="000000"/>
        </w:rPr>
        <w:t xml:space="preserve">   pset.Description = </w:t>
      </w:r>
      <w:r>
        <w:rPr>
          <w:color w:val="A31515"/>
        </w:rPr>
        <w:t>"Permission set containing my custom permission"</w:t>
      </w:r>
      <w:r>
        <w:rPr>
          <w:color w:val="000000"/>
        </w:rPr>
        <w:t>;</w:t>
      </w:r>
    </w:p>
    <w:p w:rsidR="00963579" w:rsidRDefault="00963579" w:rsidP="00963579">
      <w:pPr>
        <w:pStyle w:val="HTMLPreformatted"/>
        <w:spacing w:line="211" w:lineRule="atLeast"/>
        <w:rPr>
          <w:color w:val="000000"/>
        </w:rPr>
      </w:pPr>
      <w:r>
        <w:rPr>
          <w:color w:val="000000"/>
        </w:rPr>
        <w:t xml:space="preserve">   pset.AddPermission(perm);</w:t>
      </w:r>
    </w:p>
    <w:p w:rsidR="00963579" w:rsidRDefault="00963579" w:rsidP="00963579">
      <w:pPr>
        <w:pStyle w:val="HTMLPreformatted"/>
        <w:spacing w:line="211" w:lineRule="atLeast"/>
        <w:rPr>
          <w:color w:val="000000"/>
        </w:rPr>
      </w:pPr>
      <w:r>
        <w:rPr>
          <w:color w:val="000000"/>
        </w:rPr>
        <w:t xml:space="preserve">   StreamWriter file = </w:t>
      </w:r>
      <w:r>
        <w:rPr>
          <w:color w:val="0000FF"/>
        </w:rPr>
        <w:t>new</w:t>
      </w:r>
      <w:r>
        <w:rPr>
          <w:color w:val="000000"/>
        </w:rPr>
        <w:t xml:space="preserve"> StreamWriter(</w:t>
      </w:r>
      <w:r>
        <w:rPr>
          <w:color w:val="A31515"/>
        </w:rPr>
        <w:t>"mypermissionset.xml"</w:t>
      </w:r>
      <w:r>
        <w:rPr>
          <w:color w:val="000000"/>
        </w:rPr>
        <w:t>);</w:t>
      </w:r>
    </w:p>
    <w:p w:rsidR="00963579" w:rsidRDefault="00963579" w:rsidP="00963579">
      <w:pPr>
        <w:pStyle w:val="HTMLPreformatted"/>
        <w:spacing w:line="211" w:lineRule="atLeast"/>
        <w:rPr>
          <w:color w:val="000000"/>
        </w:rPr>
      </w:pPr>
      <w:r>
        <w:rPr>
          <w:color w:val="000000"/>
        </w:rPr>
        <w:t xml:space="preserve">   file.Write(pset.ToXml());</w:t>
      </w:r>
    </w:p>
    <w:p w:rsidR="00963579" w:rsidRDefault="00963579" w:rsidP="00963579">
      <w:pPr>
        <w:pStyle w:val="HTMLPreformatted"/>
        <w:spacing w:line="211" w:lineRule="atLeast"/>
        <w:rPr>
          <w:color w:val="000000"/>
        </w:rPr>
      </w:pPr>
      <w:r>
        <w:rPr>
          <w:color w:val="000000"/>
        </w:rPr>
        <w:t xml:space="preserve">   file.Close();</w:t>
      </w:r>
    </w:p>
    <w:p w:rsidR="00963579" w:rsidRDefault="00963579" w:rsidP="00963579">
      <w:pPr>
        <w:pStyle w:val="HTMLPreformatted"/>
        <w:spacing w:line="211" w:lineRule="atLeast"/>
        <w:rPr>
          <w:color w:val="000000"/>
        </w:rPr>
      </w:pPr>
      <w:r>
        <w:rPr>
          <w:color w:val="000000"/>
        </w:rPr>
        <w:t xml:space="preserve">   }</w:t>
      </w:r>
    </w:p>
    <w:p w:rsidR="00963579" w:rsidRDefault="00963579" w:rsidP="00963579">
      <w:pPr>
        <w:pStyle w:val="HTMLPreformatted"/>
        <w:spacing w:line="211" w:lineRule="atLeast"/>
        <w:rPr>
          <w:color w:val="000000"/>
        </w:rPr>
      </w:pPr>
      <w:r>
        <w:rPr>
          <w:color w:val="000000"/>
        </w:rPr>
        <w:t>}</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you have created the .xml file containing your permission set, you can add it to security policy. To use Caspol.exe, type the following on the command line:</w:t>
      </w:r>
    </w:p>
    <w:p w:rsidR="00963579" w:rsidRDefault="00963579" w:rsidP="00963579">
      <w:pPr>
        <w:pStyle w:val="HTMLPreformatted"/>
        <w:spacing w:line="211" w:lineRule="atLeast"/>
        <w:rPr>
          <w:color w:val="000000"/>
        </w:rPr>
      </w:pPr>
      <w:r>
        <w:rPr>
          <w:color w:val="000000"/>
        </w:rPr>
        <w:t>caspol –machine –addpset mypermissionset.xml</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Caspol.exe asks whether you want to add the assembly containing your custom permission to the list of trusted assemblies, type</w:t>
      </w:r>
      <w:r>
        <w:rPr>
          <w:rStyle w:val="apple-converted-space"/>
          <w:rFonts w:ascii="Segoe UI" w:hAnsi="Segoe UI" w:cs="Segoe UI"/>
          <w:color w:val="2A2A2A"/>
          <w:sz w:val="20"/>
          <w:szCs w:val="20"/>
        </w:rPr>
        <w:t> </w:t>
      </w:r>
      <w:r>
        <w:rPr>
          <w:rStyle w:val="Strong"/>
          <w:rFonts w:ascii="Segoe UI" w:hAnsi="Segoe UI" w:cs="Segoe UI"/>
          <w:color w:val="2A2A2A"/>
          <w:sz w:val="20"/>
          <w:szCs w:val="20"/>
        </w:rPr>
        <w:t>yes</w:t>
      </w:r>
      <w:r>
        <w:rPr>
          <w:rFonts w:ascii="Segoe UI" w:hAnsi="Segoe UI" w:cs="Segoe UI"/>
          <w:color w:val="2A2A2A"/>
          <w:sz w:val="20"/>
          <w:szCs w:val="20"/>
        </w:rPr>
        <w:t>.</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add the .xml file containing your permission set using the</w:t>
      </w:r>
      <w:r>
        <w:rPr>
          <w:rStyle w:val="apple-converted-space"/>
          <w:rFonts w:ascii="Segoe UI" w:hAnsi="Segoe UI" w:cs="Segoe UI"/>
          <w:color w:val="2A2A2A"/>
          <w:sz w:val="20"/>
          <w:szCs w:val="20"/>
        </w:rPr>
        <w:t> </w:t>
      </w:r>
      <w:hyperlink r:id="rId1126" w:history="1">
        <w:r>
          <w:rPr>
            <w:rStyle w:val="Hyperlink"/>
            <w:rFonts w:ascii="Segoe UI" w:eastAsiaTheme="majorEastAsia" w:hAnsi="Segoe UI" w:cs="Segoe UI"/>
            <w:color w:val="03697A"/>
            <w:sz w:val="20"/>
            <w:szCs w:val="20"/>
          </w:rPr>
          <w:t>.NET Framework Configuration tool</w:t>
        </w:r>
      </w:hyperlink>
      <w:r>
        <w:rPr>
          <w:rFonts w:ascii="Segoe UI" w:hAnsi="Segoe UI" w:cs="Segoe UI"/>
          <w:color w:val="2A2A2A"/>
          <w:sz w:val="20"/>
          <w:szCs w:val="20"/>
        </w:rPr>
        <w:t>,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rPr>
          <w:rFonts w:ascii="Segoe UI" w:hAnsi="Segoe UI" w:cs="Segoe UI"/>
          <w:color w:val="2A2A2A"/>
          <w:sz w:val="20"/>
          <w:szCs w:val="20"/>
        </w:rPr>
        <w:t>node and then select the policy level you want to modify. Right-click</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 Sets</w:t>
      </w:r>
      <w:r>
        <w:rPr>
          <w:rStyle w:val="apple-converted-space"/>
          <w:rFonts w:ascii="Segoe UI" w:hAnsi="Segoe UI" w:cs="Segoe UI"/>
          <w:b/>
          <w:bCs/>
          <w:color w:val="2A2A2A"/>
          <w:sz w:val="20"/>
          <w:szCs w:val="20"/>
        </w:rPr>
        <w:t> </w:t>
      </w:r>
      <w:r>
        <w:rPr>
          <w:rFonts w:ascii="Segoe UI" w:hAnsi="Segoe UI" w:cs="Segoe UI"/>
          <w:color w:val="2A2A2A"/>
          <w:sz w:val="20"/>
          <w:szCs w:val="20"/>
        </w:rPr>
        <w:t>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New</w:t>
      </w:r>
      <w:r>
        <w:rPr>
          <w:rFonts w:ascii="Segoe UI" w:hAnsi="Segoe UI" w:cs="Segoe UI"/>
          <w:color w:val="2A2A2A"/>
          <w:sz w:val="20"/>
          <w:szCs w:val="20"/>
        </w:rPr>
        <w:t>. Use the wizard to add the permission set.</w:t>
      </w:r>
    </w:p>
    <w:p w:rsidR="00963579" w:rsidRDefault="00963579" w:rsidP="00963579">
      <w:pPr>
        <w:rPr>
          <w:b/>
        </w:rPr>
      </w:pPr>
    </w:p>
    <w:p w:rsidR="00963579" w:rsidRPr="00963579" w:rsidRDefault="00963579" w:rsidP="00963579">
      <w:pPr>
        <w:rPr>
          <w:b/>
        </w:rPr>
      </w:pPr>
      <w:r w:rsidRPr="00963579">
        <w:rPr>
          <w:b/>
        </w:rPr>
        <w:t>Adding the Assembly to the List of Trusted Assemblies</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your custom permission will participate in the .NET Framework security system, it must be fully trusted (as any code that the security system relies on must be). You obtain full trust for your assembly by adding it to the list of trusted assemblies. After you have added your custom permission's assembly to the list using</w:t>
      </w:r>
      <w:r>
        <w:rPr>
          <w:rStyle w:val="apple-converted-space"/>
          <w:rFonts w:ascii="Segoe UI" w:hAnsi="Segoe UI" w:cs="Segoe UI"/>
          <w:color w:val="2A2A2A"/>
          <w:sz w:val="20"/>
          <w:szCs w:val="20"/>
        </w:rPr>
        <w:t> </w:t>
      </w:r>
      <w:hyperlink r:id="rId1127" w:history="1">
        <w:r>
          <w:rPr>
            <w:rStyle w:val="Hyperlink"/>
            <w:rFonts w:ascii="Segoe UI" w:eastAsiaTheme="majorEastAsia" w:hAnsi="Segoe UI" w:cs="Segoe UI"/>
            <w:color w:val="03697A"/>
            <w:sz w:val="20"/>
            <w:szCs w:val="20"/>
          </w:rPr>
          <w:t>Caspol.exe</w:t>
        </w:r>
      </w:hyperlink>
      <w:r>
        <w:rPr>
          <w:rStyle w:val="apple-converted-space"/>
          <w:rFonts w:ascii="Segoe UI" w:hAnsi="Segoe UI" w:cs="Segoe UI"/>
          <w:color w:val="2A2A2A"/>
          <w:sz w:val="20"/>
          <w:szCs w:val="20"/>
        </w:rPr>
        <w:t> </w:t>
      </w:r>
      <w:r>
        <w:rPr>
          <w:rFonts w:ascii="Segoe UI" w:hAnsi="Segoe UI" w:cs="Segoe UI"/>
          <w:color w:val="2A2A2A"/>
          <w:sz w:val="20"/>
          <w:szCs w:val="20"/>
        </w:rPr>
        <w:t>(as described previously), you must also add any assemblies that your permission class references. To add additional assemblies to the list using Caspol.exe, type the following on the command line:</w:t>
      </w:r>
    </w:p>
    <w:p w:rsidR="00963579" w:rsidRDefault="00963579" w:rsidP="00963579">
      <w:pPr>
        <w:pStyle w:val="HTMLPreformatted"/>
        <w:spacing w:line="211" w:lineRule="atLeast"/>
        <w:rPr>
          <w:color w:val="000000"/>
        </w:rPr>
      </w:pPr>
      <w:r>
        <w:rPr>
          <w:color w:val="000000"/>
        </w:rPr>
        <w:t>caspol -addfulltrust mypermissionset.dll</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view the list of fully trusted assemblies, use the following command:</w:t>
      </w:r>
    </w:p>
    <w:p w:rsidR="00963579" w:rsidRDefault="00963579" w:rsidP="00963579">
      <w:pPr>
        <w:pStyle w:val="HTMLPreformatted"/>
        <w:spacing w:line="211" w:lineRule="atLeast"/>
        <w:rPr>
          <w:color w:val="000000"/>
        </w:rPr>
      </w:pPr>
      <w:r>
        <w:rPr>
          <w:color w:val="000000"/>
        </w:rPr>
        <w:t>caspol -listfulltrust</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your custom permission's assembly (and any assemblies it references) will be fully trusted by the security system, it is important that those files be signed with a cryptographically strong name. Caspol.exe will not add an assembly to the full trust list if it does not have a strong name.</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add an assembly to the list of fully trusted assemblies using the</w:t>
      </w:r>
      <w:r>
        <w:rPr>
          <w:rStyle w:val="apple-converted-space"/>
          <w:rFonts w:ascii="Segoe UI" w:hAnsi="Segoe UI" w:cs="Segoe UI"/>
          <w:color w:val="2A2A2A"/>
          <w:sz w:val="20"/>
          <w:szCs w:val="20"/>
        </w:rPr>
        <w:t> </w:t>
      </w:r>
      <w:hyperlink r:id="rId1128" w:history="1">
        <w:r>
          <w:rPr>
            <w:rStyle w:val="Hyperlink"/>
            <w:rFonts w:ascii="Segoe UI" w:eastAsiaTheme="majorEastAsia" w:hAnsi="Segoe UI" w:cs="Segoe UI"/>
            <w:color w:val="03697A"/>
            <w:sz w:val="20"/>
            <w:szCs w:val="20"/>
          </w:rPr>
          <w:t>.NET Framework Configuration tool</w:t>
        </w:r>
      </w:hyperlink>
      <w:r>
        <w:rPr>
          <w:rFonts w:ascii="Segoe UI" w:hAnsi="Segoe UI" w:cs="Segoe UI"/>
          <w:color w:val="2A2A2A"/>
          <w:sz w:val="20"/>
          <w:szCs w:val="20"/>
        </w:rPr>
        <w:t>, right-click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rPr>
          <w:rFonts w:ascii="Segoe UI" w:hAnsi="Segoe UI" w:cs="Segoe UI"/>
          <w:color w:val="2A2A2A"/>
          <w:sz w:val="20"/>
          <w:szCs w:val="20"/>
        </w:rPr>
        <w:t>node 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Trust Assembly</w:t>
      </w:r>
      <w:r>
        <w:rPr>
          <w:rFonts w:ascii="Segoe UI" w:hAnsi="Segoe UI" w:cs="Segoe UI"/>
          <w:color w:val="2A2A2A"/>
          <w:sz w:val="20"/>
          <w:szCs w:val="20"/>
        </w:rPr>
        <w:t>. Use the wizard to trust the assembly.</w:t>
      </w:r>
    </w:p>
    <w:p w:rsidR="00963579" w:rsidRDefault="00963579" w:rsidP="00963579">
      <w:pPr>
        <w:spacing w:line="211" w:lineRule="atLeast"/>
        <w:rPr>
          <w:rFonts w:ascii="Segoe UI" w:hAnsi="Segoe UI" w:cs="Segoe UI"/>
          <w:color w:val="000000"/>
          <w:sz w:val="20"/>
          <w:szCs w:val="20"/>
        </w:rPr>
      </w:pPr>
      <w:r>
        <w:rPr>
          <w:rStyle w:val="Strong"/>
          <w:rFonts w:ascii="Segoe UI" w:hAnsi="Segoe UI" w:cs="Segoe UI"/>
          <w:color w:val="000000"/>
          <w:sz w:val="20"/>
          <w:szCs w:val="20"/>
        </w:rPr>
        <w:t>CAUTION   </w:t>
      </w:r>
      <w:r>
        <w:rPr>
          <w:rFonts w:ascii="Segoe UI" w:hAnsi="Segoe UI" w:cs="Segoe UI"/>
          <w:color w:val="000000"/>
          <w:sz w:val="20"/>
          <w:szCs w:val="20"/>
        </w:rPr>
        <w:t>If the assembly implementing the custom security object references other assemblies, you must first add the referenced assemblies to the full trust assembly list. Custom security objects created using Visual Basic .NET, the Managed Extensions for C++, and JScript reference Microsoft.VisualBasic.dll, Microsoft.VisualC.dll, or Microsoft.JScript.dll, respectively. These assemblies are not in the full trust assembly list by default. You must add the appropriate assembly to the full trust list before you add a custom security object. Failure to do so will break the security system, causing all assemblies to fail to load. In this situation, the Caspol.exe</w:t>
      </w:r>
      <w:r>
        <w:rPr>
          <w:rStyle w:val="apple-converted-space"/>
          <w:rFonts w:ascii="Segoe UI" w:hAnsi="Segoe UI" w:cs="Segoe UI"/>
          <w:color w:val="000000"/>
          <w:sz w:val="20"/>
          <w:szCs w:val="20"/>
        </w:rPr>
        <w:t> </w:t>
      </w:r>
      <w:r>
        <w:rPr>
          <w:rStyle w:val="Strong"/>
          <w:rFonts w:ascii="Segoe UI" w:hAnsi="Segoe UI" w:cs="Segoe UI"/>
          <w:color w:val="000000"/>
          <w:sz w:val="20"/>
          <w:szCs w:val="20"/>
        </w:rPr>
        <w:t>-all -reset</w:t>
      </w:r>
      <w:r>
        <w:rPr>
          <w:rStyle w:val="apple-converted-space"/>
          <w:rFonts w:ascii="Segoe UI" w:hAnsi="Segoe UI" w:cs="Segoe UI"/>
          <w:color w:val="000000"/>
          <w:sz w:val="20"/>
          <w:szCs w:val="20"/>
        </w:rPr>
        <w:t> </w:t>
      </w:r>
      <w:r>
        <w:rPr>
          <w:rFonts w:ascii="Segoe UI" w:hAnsi="Segoe UI" w:cs="Segoe UI"/>
          <w:color w:val="000000"/>
          <w:sz w:val="20"/>
          <w:szCs w:val="20"/>
        </w:rPr>
        <w:t>option will not repair security. To repair security, you must manually edit the security files to remove the custom security object.</w:t>
      </w:r>
    </w:p>
    <w:p w:rsidR="00963579" w:rsidRDefault="00963579" w:rsidP="00963579">
      <w:pPr>
        <w:rPr>
          <w:b/>
        </w:rPr>
      </w:pPr>
    </w:p>
    <w:p w:rsidR="00963579" w:rsidRPr="00963579" w:rsidRDefault="00963579" w:rsidP="00963579">
      <w:pPr>
        <w:rPr>
          <w:b/>
        </w:rPr>
      </w:pPr>
      <w:r w:rsidRPr="00963579">
        <w:rPr>
          <w:b/>
        </w:rPr>
        <w:t>Setting Policy to Grant Your Custom Permission</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must associate your new permission set with the appropriate code groups so that security policy will grant the custom permission to the code that should have it. You do this by modifying an existing code group or by adding a new code group that identifies the set of code that should be granted your custom permission. For more information about code groups, see</w:t>
      </w:r>
      <w:r>
        <w:rPr>
          <w:rStyle w:val="apple-converted-space"/>
          <w:rFonts w:ascii="Segoe UI" w:hAnsi="Segoe UI" w:cs="Segoe UI"/>
          <w:color w:val="2A2A2A"/>
          <w:sz w:val="20"/>
          <w:szCs w:val="20"/>
        </w:rPr>
        <w:t> </w:t>
      </w:r>
      <w:hyperlink r:id="rId1129" w:history="1">
        <w:r>
          <w:rPr>
            <w:rStyle w:val="Hyperlink"/>
            <w:rFonts w:ascii="Segoe UI" w:eastAsiaTheme="majorEastAsia" w:hAnsi="Segoe UI" w:cs="Segoe UI"/>
            <w:color w:val="03697A"/>
            <w:sz w:val="20"/>
            <w:szCs w:val="20"/>
          </w:rPr>
          <w:t>Security Policy</w:t>
        </w:r>
      </w:hyperlink>
      <w:r>
        <w:rPr>
          <w:rFonts w:ascii="Segoe UI" w:hAnsi="Segoe UI" w:cs="Segoe UI"/>
          <w:color w:val="2A2A2A"/>
          <w:sz w:val="20"/>
          <w:szCs w:val="20"/>
        </w:rPr>
        <w:t>. Use the following</w:t>
      </w:r>
      <w:r>
        <w:rPr>
          <w:rStyle w:val="apple-converted-space"/>
          <w:rFonts w:ascii="Segoe UI" w:hAnsi="Segoe UI" w:cs="Segoe UI"/>
          <w:color w:val="2A2A2A"/>
          <w:sz w:val="20"/>
          <w:szCs w:val="20"/>
        </w:rPr>
        <w:t> </w:t>
      </w:r>
      <w:hyperlink r:id="rId1130" w:history="1">
        <w:r>
          <w:rPr>
            <w:rStyle w:val="Hyperlink"/>
            <w:rFonts w:ascii="Segoe UI" w:eastAsiaTheme="majorEastAsia" w:hAnsi="Segoe UI" w:cs="Segoe UI"/>
            <w:color w:val="03697A"/>
            <w:sz w:val="20"/>
            <w:szCs w:val="20"/>
          </w:rPr>
          <w:t>Caspol.exe</w:t>
        </w:r>
      </w:hyperlink>
      <w:r>
        <w:rPr>
          <w:rFonts w:ascii="Segoe UI" w:hAnsi="Segoe UI" w:cs="Segoe UI"/>
          <w:color w:val="2A2A2A"/>
          <w:sz w:val="20"/>
          <w:szCs w:val="20"/>
        </w:rPr>
        <w:t>command to make</w:t>
      </w:r>
      <w:r>
        <w:rPr>
          <w:rStyle w:val="apple-converted-space"/>
          <w:rFonts w:ascii="Segoe UI" w:hAnsi="Segoe UI" w:cs="Segoe UI"/>
          <w:color w:val="2A2A2A"/>
          <w:sz w:val="20"/>
          <w:szCs w:val="20"/>
        </w:rPr>
        <w:t> </w:t>
      </w:r>
      <w:r>
        <w:rPr>
          <w:rStyle w:val="HTMLCode"/>
          <w:color w:val="2A2A2A"/>
        </w:rPr>
        <w:t>mypermissionset</w:t>
      </w:r>
      <w:r>
        <w:rPr>
          <w:rStyle w:val="apple-converted-space"/>
          <w:rFonts w:ascii="Segoe UI" w:hAnsi="Segoe UI" w:cs="Segoe UI"/>
          <w:color w:val="2A2A2A"/>
          <w:sz w:val="20"/>
          <w:szCs w:val="20"/>
        </w:rPr>
        <w:t> </w:t>
      </w:r>
      <w:r>
        <w:rPr>
          <w:rFonts w:ascii="Segoe UI" w:hAnsi="Segoe UI" w:cs="Segoe UI"/>
          <w:color w:val="2A2A2A"/>
          <w:sz w:val="20"/>
          <w:szCs w:val="20"/>
        </w:rPr>
        <w:t>the permission set granted to code that meets the membership condition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Style w:val="apple-converted-space"/>
          <w:rFonts w:ascii="Segoe UI" w:hAnsi="Segoe UI" w:cs="Segoe UI"/>
          <w:color w:val="2A2A2A"/>
          <w:sz w:val="20"/>
          <w:szCs w:val="20"/>
        </w:rPr>
        <w:t> </w:t>
      </w:r>
      <w:r>
        <w:rPr>
          <w:rFonts w:ascii="Segoe UI" w:hAnsi="Segoe UI" w:cs="Segoe UI"/>
          <w:color w:val="2A2A2A"/>
          <w:sz w:val="20"/>
          <w:szCs w:val="20"/>
        </w:rPr>
        <w:t>code group:</w:t>
      </w:r>
    </w:p>
    <w:p w:rsidR="00963579" w:rsidRDefault="00963579" w:rsidP="00963579">
      <w:pPr>
        <w:pStyle w:val="HTMLPreformatted"/>
        <w:spacing w:line="211" w:lineRule="atLeast"/>
        <w:rPr>
          <w:color w:val="000000"/>
        </w:rPr>
      </w:pPr>
      <w:r>
        <w:rPr>
          <w:color w:val="000000"/>
        </w:rPr>
        <w:t>caspol -user -chggroup 1.2. mypermissionset</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example, the label</w:t>
      </w:r>
      <w:r>
        <w:rPr>
          <w:rStyle w:val="apple-converted-space"/>
          <w:rFonts w:ascii="Segoe UI" w:hAnsi="Segoe UI" w:cs="Segoe UI"/>
          <w:color w:val="2A2A2A"/>
          <w:sz w:val="20"/>
          <w:szCs w:val="20"/>
        </w:rPr>
        <w:t> </w:t>
      </w:r>
      <w:r>
        <w:rPr>
          <w:rStyle w:val="HTMLCode"/>
          <w:color w:val="2A2A2A"/>
        </w:rPr>
        <w:t>1.2</w:t>
      </w:r>
      <w:r>
        <w:rPr>
          <w:rStyle w:val="apple-converted-space"/>
          <w:rFonts w:ascii="Segoe UI" w:hAnsi="Segoe UI" w:cs="Segoe UI"/>
          <w:color w:val="2A2A2A"/>
          <w:sz w:val="20"/>
          <w:szCs w:val="20"/>
        </w:rPr>
        <w:t> </w:t>
      </w:r>
      <w:r>
        <w:rPr>
          <w:rFonts w:ascii="Segoe UI" w:hAnsi="Segoe UI" w:cs="Segoe UI"/>
          <w:color w:val="2A2A2A"/>
          <w:sz w:val="20"/>
          <w:szCs w:val="20"/>
        </w:rPr>
        <w:t>represents the code group</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Fonts w:ascii="Segoe UI" w:hAnsi="Segoe UI" w:cs="Segoe UI"/>
          <w:color w:val="2A2A2A"/>
          <w:sz w:val="20"/>
          <w:szCs w:val="20"/>
        </w:rPr>
        <w:t>. To display all the code groups and their associated labels, use the following command:</w:t>
      </w:r>
    </w:p>
    <w:p w:rsidR="00963579" w:rsidRDefault="00963579" w:rsidP="00963579">
      <w:pPr>
        <w:pStyle w:val="HTMLPreformatted"/>
        <w:spacing w:line="211" w:lineRule="atLeast"/>
        <w:rPr>
          <w:color w:val="000000"/>
        </w:rPr>
      </w:pPr>
      <w:r>
        <w:rPr>
          <w:color w:val="000000"/>
        </w:rPr>
        <w:t>caspol -list</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view the list of permission sets, use the following command:</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caspol -listpset</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make</w:t>
      </w:r>
      <w:r>
        <w:rPr>
          <w:rStyle w:val="apple-converted-space"/>
          <w:rFonts w:ascii="Segoe UI" w:hAnsi="Segoe UI" w:cs="Segoe UI"/>
          <w:color w:val="2A2A2A"/>
          <w:sz w:val="20"/>
          <w:szCs w:val="20"/>
        </w:rPr>
        <w:t> </w:t>
      </w:r>
      <w:r>
        <w:rPr>
          <w:rStyle w:val="HTMLCode"/>
          <w:color w:val="2A2A2A"/>
        </w:rPr>
        <w:t>mypermissionset</w:t>
      </w:r>
      <w:r>
        <w:rPr>
          <w:rStyle w:val="apple-converted-space"/>
          <w:rFonts w:ascii="Segoe UI" w:hAnsi="Segoe UI" w:cs="Segoe UI"/>
          <w:color w:val="2A2A2A"/>
          <w:sz w:val="20"/>
          <w:szCs w:val="20"/>
        </w:rPr>
        <w:t> </w:t>
      </w:r>
      <w:r>
        <w:rPr>
          <w:rFonts w:ascii="Segoe UI" w:hAnsi="Segoe UI" w:cs="Segoe UI"/>
          <w:color w:val="2A2A2A"/>
          <w:sz w:val="20"/>
          <w:szCs w:val="20"/>
        </w:rPr>
        <w:t>the permission set granted to members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w:t>
      </w:r>
      <w:r>
        <w:rPr>
          <w:rStyle w:val="apple-converted-space"/>
          <w:rFonts w:ascii="Segoe UI" w:hAnsi="Segoe UI" w:cs="Segoe UI"/>
          <w:color w:val="2A2A2A"/>
          <w:sz w:val="20"/>
          <w:szCs w:val="20"/>
        </w:rPr>
        <w:t> </w:t>
      </w:r>
      <w:r>
        <w:rPr>
          <w:rFonts w:ascii="Segoe UI" w:hAnsi="Segoe UI" w:cs="Segoe UI"/>
          <w:color w:val="2A2A2A"/>
          <w:sz w:val="20"/>
          <w:szCs w:val="20"/>
        </w:rPr>
        <w:t>code group using the</w:t>
      </w:r>
      <w:r>
        <w:rPr>
          <w:rStyle w:val="apple-converted-space"/>
          <w:rFonts w:ascii="Segoe UI" w:hAnsi="Segoe UI" w:cs="Segoe UI"/>
          <w:color w:val="2A2A2A"/>
          <w:sz w:val="20"/>
          <w:szCs w:val="20"/>
        </w:rPr>
        <w:t> </w:t>
      </w:r>
      <w:hyperlink r:id="rId1131" w:history="1">
        <w:r>
          <w:rPr>
            <w:rStyle w:val="Hyperlink"/>
            <w:rFonts w:ascii="Segoe UI" w:eastAsiaTheme="majorEastAsia" w:hAnsi="Segoe UI" w:cs="Segoe UI"/>
            <w:color w:val="03697A"/>
            <w:sz w:val="20"/>
            <w:szCs w:val="20"/>
          </w:rPr>
          <w:t>.NET Framework Configuration tool</w:t>
        </w:r>
      </w:hyperlink>
      <w:r>
        <w:rPr>
          <w:rFonts w:ascii="Segoe UI" w:hAnsi="Segoe UI" w:cs="Segoe UI"/>
          <w:color w:val="2A2A2A"/>
          <w:sz w:val="20"/>
          <w:szCs w:val="20"/>
        </w:rPr>
        <w:t>,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Runtime Security Policy</w:t>
      </w:r>
      <w:r>
        <w:rPr>
          <w:rStyle w:val="apple-converted-space"/>
          <w:rFonts w:ascii="Segoe UI" w:hAnsi="Segoe UI" w:cs="Segoe UI"/>
          <w:color w:val="2A2A2A"/>
          <w:sz w:val="20"/>
          <w:szCs w:val="20"/>
        </w:rPr>
        <w:t> </w:t>
      </w:r>
      <w:r>
        <w:rPr>
          <w:rFonts w:ascii="Segoe UI" w:hAnsi="Segoe UI" w:cs="Segoe UI"/>
          <w:color w:val="2A2A2A"/>
          <w:sz w:val="20"/>
          <w:szCs w:val="20"/>
        </w:rPr>
        <w:t>node and then select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Machine</w:t>
      </w:r>
      <w:r>
        <w:rPr>
          <w:rStyle w:val="apple-converted-space"/>
          <w:rFonts w:ascii="Segoe UI" w:hAnsi="Segoe UI" w:cs="Segoe UI"/>
          <w:color w:val="2A2A2A"/>
          <w:sz w:val="20"/>
          <w:szCs w:val="20"/>
        </w:rPr>
        <w:t> </w:t>
      </w:r>
      <w:r>
        <w:rPr>
          <w:rFonts w:ascii="Segoe UI" w:hAnsi="Segoe UI" w:cs="Segoe UI"/>
          <w:color w:val="2A2A2A"/>
          <w:sz w:val="20"/>
          <w:szCs w:val="20"/>
        </w:rPr>
        <w:t>policy. Right-click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LocalIntranet_Zone</w:t>
      </w:r>
      <w:r>
        <w:rPr>
          <w:rStyle w:val="apple-converted-space"/>
          <w:rFonts w:ascii="Segoe UI" w:hAnsi="Segoe UI" w:cs="Segoe UI"/>
          <w:color w:val="2A2A2A"/>
          <w:sz w:val="20"/>
          <w:szCs w:val="20"/>
        </w:rPr>
        <w:t> </w:t>
      </w:r>
      <w:r>
        <w:rPr>
          <w:rFonts w:ascii="Segoe UI" w:hAnsi="Segoe UI" w:cs="Segoe UI"/>
          <w:color w:val="2A2A2A"/>
          <w:sz w:val="20"/>
          <w:szCs w:val="20"/>
        </w:rPr>
        <w:t>node and select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Properties</w:t>
      </w:r>
      <w:r>
        <w:rPr>
          <w:rFonts w:ascii="Segoe UI" w:hAnsi="Segoe UI" w:cs="Segoe UI"/>
          <w:color w:val="2A2A2A"/>
          <w:sz w:val="20"/>
          <w:szCs w:val="20"/>
        </w:rPr>
        <w:t>. Change the permission set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Permission Set</w:t>
      </w:r>
      <w:r>
        <w:rPr>
          <w:rStyle w:val="apple-converted-space"/>
          <w:rFonts w:ascii="Segoe UI" w:hAnsi="Segoe UI" w:cs="Segoe UI"/>
          <w:color w:val="2A2A2A"/>
          <w:sz w:val="20"/>
          <w:szCs w:val="20"/>
        </w:rPr>
        <w:t> </w:t>
      </w:r>
      <w:r>
        <w:rPr>
          <w:rFonts w:ascii="Segoe UI" w:hAnsi="Segoe UI" w:cs="Segoe UI"/>
          <w:color w:val="2A2A2A"/>
          <w:sz w:val="20"/>
          <w:szCs w:val="20"/>
        </w:rPr>
        <w:t>tab.</w:t>
      </w:r>
    </w:p>
    <w:p w:rsidR="00963579" w:rsidRDefault="00963579" w:rsidP="00EF445C">
      <w:pPr>
        <w:pStyle w:val="Heading4"/>
      </w:pPr>
      <w:bookmarkStart w:id="109" w:name="_Toc426471960"/>
      <w:r>
        <w:t>Creating Other Custom Permissions</w:t>
      </w:r>
      <w:bookmarkEnd w:id="109"/>
    </w:p>
    <w:p w:rsidR="00963579" w:rsidRDefault="00963579" w:rsidP="0096357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4.0</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need to create a permission to protect a resource, but you do not want a demand for your custom permission to cause a stack walk, you should create a permission that implements</w:t>
      </w:r>
      <w:r>
        <w:rPr>
          <w:rStyle w:val="apple-converted-space"/>
          <w:rFonts w:ascii="Segoe UI" w:hAnsi="Segoe UI" w:cs="Segoe UI"/>
          <w:color w:val="2A2A2A"/>
          <w:sz w:val="20"/>
          <w:szCs w:val="20"/>
        </w:rPr>
        <w:t> </w:t>
      </w:r>
      <w:hyperlink r:id="rId1132" w:history="1">
        <w:r>
          <w:rPr>
            <w:rStyle w:val="Hyperlink"/>
            <w:rFonts w:ascii="Segoe UI" w:eastAsiaTheme="majorEastAsia" w:hAnsi="Segoe UI" w:cs="Segoe UI"/>
            <w:color w:val="03697A"/>
            <w:sz w:val="20"/>
            <w:szCs w:val="20"/>
          </w:rPr>
          <w:t>IPermission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but does not derive from</w:t>
      </w:r>
      <w:r>
        <w:rPr>
          <w:rStyle w:val="apple-converted-space"/>
          <w:rFonts w:ascii="Segoe UI" w:hAnsi="Segoe UI" w:cs="Segoe UI"/>
          <w:color w:val="2A2A2A"/>
          <w:sz w:val="20"/>
          <w:szCs w:val="20"/>
        </w:rPr>
        <w:t> </w:t>
      </w:r>
      <w:hyperlink r:id="rId1133" w:history="1">
        <w:r>
          <w:rPr>
            <w:rStyle w:val="Hyperlink"/>
            <w:rFonts w:ascii="Segoe UI" w:eastAsiaTheme="majorEastAsia" w:hAnsi="Segoe UI" w:cs="Segoe UI"/>
            <w:color w:val="03697A"/>
            <w:sz w:val="20"/>
            <w:szCs w:val="20"/>
          </w:rPr>
          <w:t>CodeAccessPermission</w:t>
        </w:r>
      </w:hyperlink>
      <w:r>
        <w:rPr>
          <w:rFonts w:ascii="Segoe UI" w:hAnsi="Segoe UI" w:cs="Segoe UI"/>
          <w:color w:val="2A2A2A"/>
          <w:sz w:val="20"/>
          <w:szCs w:val="20"/>
        </w:rPr>
        <w:t>. One example of a scenario in which this makes sense is a bank application that needs to restrict the ability of code to perform transactions, but for which you do not want the permissions of all callers in the stack to be checked to determine whether they are authorized to perform the transaction. Instead, you want authorization to be based on whether the current time of day falls within a specified range. This situation requires a custom permission object that is not a custom code access permission.</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requirements for this kind of permission are very similar to those for a custom code access permission. You must perform the following steps in order to use such a permission:</w:t>
      </w:r>
    </w:p>
    <w:p w:rsidR="00963579" w:rsidRDefault="00963579" w:rsidP="00AE0DE6">
      <w:pPr>
        <w:numPr>
          <w:ilvl w:val="0"/>
          <w:numId w:val="4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Implement</w:t>
      </w:r>
      <w:r>
        <w:rPr>
          <w:rStyle w:val="apple-converted-space"/>
          <w:rFonts w:ascii="Segoe UI" w:hAnsi="Segoe UI" w:cs="Segoe UI"/>
          <w:color w:val="000000"/>
          <w:sz w:val="20"/>
          <w:szCs w:val="20"/>
        </w:rPr>
        <w:t> </w:t>
      </w:r>
      <w:r>
        <w:rPr>
          <w:rStyle w:val="Strong"/>
          <w:rFonts w:ascii="Segoe UI" w:hAnsi="Segoe UI" w:cs="Segoe UI"/>
          <w:color w:val="000000"/>
          <w:sz w:val="20"/>
          <w:szCs w:val="20"/>
        </w:rPr>
        <w:t>IPermission</w:t>
      </w:r>
      <w:r>
        <w:rPr>
          <w:rFonts w:ascii="Segoe UI" w:hAnsi="Segoe UI" w:cs="Segoe UI"/>
          <w:color w:val="000000"/>
          <w:sz w:val="20"/>
          <w:szCs w:val="20"/>
        </w:rPr>
        <w:t>.</w:t>
      </w:r>
    </w:p>
    <w:p w:rsidR="00963579" w:rsidRDefault="00963579" w:rsidP="00AE0DE6">
      <w:pPr>
        <w:numPr>
          <w:ilvl w:val="0"/>
          <w:numId w:val="4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Implement</w:t>
      </w:r>
      <w:r>
        <w:rPr>
          <w:rStyle w:val="apple-converted-space"/>
          <w:rFonts w:ascii="Segoe UI" w:hAnsi="Segoe UI" w:cs="Segoe UI"/>
          <w:color w:val="000000"/>
          <w:sz w:val="20"/>
          <w:szCs w:val="20"/>
        </w:rPr>
        <w:t> </w:t>
      </w:r>
      <w:hyperlink r:id="rId1134" w:history="1">
        <w:r>
          <w:rPr>
            <w:rStyle w:val="Hyperlink"/>
            <w:rFonts w:ascii="Segoe UI" w:hAnsi="Segoe UI" w:cs="Segoe UI"/>
            <w:color w:val="03697A"/>
            <w:sz w:val="20"/>
            <w:szCs w:val="20"/>
          </w:rPr>
          <w:t>ISecurityEncodable</w:t>
        </w:r>
      </w:hyperlink>
      <w:r>
        <w:rPr>
          <w:rStyle w:val="apple-converted-space"/>
          <w:rFonts w:ascii="Segoe UI" w:hAnsi="Segoe UI" w:cs="Segoe UI"/>
          <w:color w:val="000000"/>
          <w:sz w:val="20"/>
          <w:szCs w:val="20"/>
        </w:rPr>
        <w:t> </w:t>
      </w:r>
      <w:r>
        <w:rPr>
          <w:rFonts w:ascii="Segoe UI" w:hAnsi="Segoe UI" w:cs="Segoe UI"/>
          <w:color w:val="000000"/>
          <w:sz w:val="20"/>
          <w:szCs w:val="20"/>
        </w:rPr>
        <w:t>to add support for XML encoding and decoding.</w:t>
      </w:r>
    </w:p>
    <w:p w:rsidR="00963579" w:rsidRDefault="00963579" w:rsidP="00AE0DE6">
      <w:pPr>
        <w:numPr>
          <w:ilvl w:val="0"/>
          <w:numId w:val="48"/>
        </w:numPr>
        <w:spacing w:before="100" w:beforeAutospacing="1" w:after="100" w:afterAutospacing="1" w:line="211" w:lineRule="atLeast"/>
        <w:rPr>
          <w:rFonts w:ascii="Segoe UI" w:hAnsi="Segoe UI" w:cs="Segoe UI"/>
          <w:color w:val="000000"/>
          <w:sz w:val="20"/>
          <w:szCs w:val="20"/>
        </w:rPr>
      </w:pPr>
      <w:hyperlink r:id="rId1135" w:history="1">
        <w:r>
          <w:rPr>
            <w:rStyle w:val="Hyperlink"/>
            <w:rFonts w:ascii="Segoe UI" w:hAnsi="Segoe UI" w:cs="Segoe UI"/>
            <w:color w:val="03697A"/>
            <w:sz w:val="20"/>
            <w:szCs w:val="20"/>
          </w:rPr>
          <w:t>Support declarative security</w:t>
        </w:r>
      </w:hyperlink>
      <w:r>
        <w:rPr>
          <w:rStyle w:val="apple-converted-space"/>
          <w:rFonts w:ascii="Segoe UI" w:hAnsi="Segoe UI" w:cs="Segoe UI"/>
          <w:color w:val="000000"/>
          <w:sz w:val="20"/>
          <w:szCs w:val="20"/>
        </w:rPr>
        <w:t> </w:t>
      </w:r>
      <w:r>
        <w:rPr>
          <w:rFonts w:ascii="Segoe UI" w:hAnsi="Segoe UI" w:cs="Segoe UI"/>
          <w:color w:val="000000"/>
          <w:sz w:val="20"/>
          <w:szCs w:val="20"/>
        </w:rPr>
        <w:t>by defining an attribute.</w:t>
      </w:r>
    </w:p>
    <w:p w:rsidR="00963579" w:rsidRDefault="00963579" w:rsidP="00AE0DE6">
      <w:pPr>
        <w:numPr>
          <w:ilvl w:val="0"/>
          <w:numId w:val="4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Demand your custom permission within a library.</w:t>
      </w:r>
    </w:p>
    <w:p w:rsidR="00963579" w:rsidRDefault="00963579" w:rsidP="0096357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security policy does not have to be updated to include non-code access permissions. You do not have to use the</w:t>
      </w:r>
      <w:r>
        <w:rPr>
          <w:rStyle w:val="apple-converted-space"/>
          <w:rFonts w:ascii="Segoe UI" w:hAnsi="Segoe UI" w:cs="Segoe UI"/>
          <w:color w:val="2A2A2A"/>
          <w:sz w:val="20"/>
          <w:szCs w:val="20"/>
        </w:rPr>
        <w:t> </w:t>
      </w:r>
      <w:hyperlink r:id="rId1136"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rPr>
          <w:rFonts w:ascii="Segoe UI" w:hAnsi="Segoe UI" w:cs="Segoe UI"/>
          <w:color w:val="2A2A2A"/>
          <w:sz w:val="20"/>
          <w:szCs w:val="20"/>
        </w:rPr>
        <w:t>or the</w:t>
      </w:r>
      <w:r>
        <w:rPr>
          <w:rStyle w:val="apple-converted-space"/>
          <w:rFonts w:ascii="Segoe UI" w:hAnsi="Segoe UI" w:cs="Segoe UI"/>
          <w:color w:val="2A2A2A"/>
          <w:sz w:val="20"/>
          <w:szCs w:val="20"/>
        </w:rPr>
        <w:t> </w:t>
      </w:r>
      <w:hyperlink r:id="rId1137"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rPr>
          <w:rFonts w:ascii="Segoe UI" w:hAnsi="Segoe UI" w:cs="Segoe UI"/>
          <w:color w:val="2A2A2A"/>
          <w:sz w:val="20"/>
          <w:szCs w:val="20"/>
        </w:rPr>
        <w:t>to adjust security policy when using such a hypothetical permission.</w:t>
      </w:r>
    </w:p>
    <w:p w:rsidR="00053AA8" w:rsidRDefault="00053AA8">
      <w:pPr>
        <w:rPr>
          <w:rFonts w:ascii="Segoe UI" w:hAnsi="Segoe UI" w:cs="Segoe UI"/>
          <w:b/>
          <w:bCs/>
          <w:color w:val="000000"/>
          <w:sz w:val="66"/>
          <w:szCs w:val="66"/>
        </w:rPr>
      </w:pPr>
      <w:r>
        <w:rPr>
          <w:rFonts w:ascii="Segoe UI" w:hAnsi="Segoe UI" w:cs="Segoe UI"/>
          <w:b/>
          <w:bCs/>
          <w:color w:val="000000"/>
          <w:sz w:val="66"/>
          <w:szCs w:val="66"/>
        </w:rPr>
        <w:br w:type="page"/>
      </w:r>
    </w:p>
    <w:p w:rsidR="00E817C2" w:rsidRDefault="00E817C2" w:rsidP="00D879FA">
      <w:pPr>
        <w:pStyle w:val="Heading3"/>
      </w:pPr>
      <w:bookmarkStart w:id="110" w:name="_Toc426471961"/>
      <w:r>
        <w:t>Role-Based Security</w:t>
      </w:r>
      <w:bookmarkEnd w:id="110"/>
    </w:p>
    <w:p w:rsidR="00E817C2" w:rsidRDefault="00E817C2" w:rsidP="00E817C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p>
    <w:p w:rsidR="00E817C2" w:rsidRDefault="00E817C2" w:rsidP="00E817C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Business applications often provide access to data or resources based on credentials supplied by the user. Typically, such applications check the role of a user and provide access to resources based on that role. The common language runtime provides support for role-based authorization based on a Windows account or a custom identity. Before reading this section, make sure you understand the material presented in</w:t>
      </w:r>
      <w:r>
        <w:rPr>
          <w:rStyle w:val="apple-converted-space"/>
          <w:rFonts w:ascii="Segoe UI" w:hAnsi="Segoe UI" w:cs="Segoe UI"/>
          <w:color w:val="2A2A2A"/>
          <w:sz w:val="20"/>
          <w:szCs w:val="20"/>
        </w:rPr>
        <w:t> </w:t>
      </w:r>
      <w:hyperlink r:id="rId1138" w:history="1">
        <w:r>
          <w:rPr>
            <w:rStyle w:val="Hyperlink"/>
            <w:rFonts w:ascii="Segoe UI" w:eastAsiaTheme="majorEastAsia" w:hAnsi="Segoe UI" w:cs="Segoe UI"/>
            <w:color w:val="03697A"/>
            <w:sz w:val="20"/>
            <w:szCs w:val="20"/>
          </w:rPr>
          <w:t>Key Security Concepts</w:t>
        </w:r>
      </w:hyperlink>
      <w:r>
        <w:rPr>
          <w:rFonts w:ascii="Segoe UI" w:hAnsi="Segoe UI" w:cs="Segoe UI"/>
          <w:color w:val="2A2A2A"/>
          <w:sz w:val="20"/>
          <w:szCs w:val="20"/>
        </w:rPr>
        <w:t>.</w:t>
      </w:r>
    </w:p>
    <w:p w:rsidR="00E817C2" w:rsidRDefault="00E817C2" w:rsidP="00184867">
      <w:r>
        <w:t>In This Section</w:t>
      </w:r>
    </w:p>
    <w:p w:rsidR="00E817C2" w:rsidRDefault="00E817C2" w:rsidP="00E817C2">
      <w:pPr>
        <w:spacing w:line="211" w:lineRule="atLeast"/>
        <w:rPr>
          <w:rFonts w:ascii="Segoe UI" w:hAnsi="Segoe UI" w:cs="Segoe UI"/>
          <w:color w:val="000000"/>
          <w:sz w:val="20"/>
          <w:szCs w:val="20"/>
        </w:rPr>
      </w:pPr>
      <w:hyperlink r:id="rId1139" w:history="1">
        <w:r>
          <w:rPr>
            <w:rStyle w:val="Hyperlink"/>
            <w:rFonts w:ascii="Segoe UI" w:hAnsi="Segoe UI" w:cs="Segoe UI"/>
            <w:color w:val="03697A"/>
            <w:sz w:val="20"/>
            <w:szCs w:val="20"/>
          </w:rPr>
          <w:t>Introduction to Role-Based Security</w:t>
        </w:r>
      </w:hyperlink>
    </w:p>
    <w:p w:rsidR="00E817C2" w:rsidRDefault="00E817C2" w:rsidP="00E817C2">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.NET Framework role-based security.</w:t>
      </w:r>
    </w:p>
    <w:p w:rsidR="00E817C2" w:rsidRDefault="00E817C2" w:rsidP="00E817C2">
      <w:pPr>
        <w:spacing w:line="211" w:lineRule="atLeast"/>
        <w:rPr>
          <w:rFonts w:ascii="Segoe UI" w:hAnsi="Segoe UI" w:cs="Segoe UI"/>
          <w:color w:val="000000"/>
          <w:sz w:val="20"/>
          <w:szCs w:val="20"/>
        </w:rPr>
      </w:pPr>
      <w:hyperlink r:id="rId1140" w:history="1">
        <w:r>
          <w:rPr>
            <w:rStyle w:val="Hyperlink"/>
            <w:rFonts w:ascii="Segoe UI" w:hAnsi="Segoe UI" w:cs="Segoe UI"/>
            <w:color w:val="03697A"/>
            <w:sz w:val="20"/>
            <w:szCs w:val="20"/>
          </w:rPr>
          <w:t>Principal and Identity Objects</w:t>
        </w:r>
      </w:hyperlink>
    </w:p>
    <w:p w:rsidR="00E817C2" w:rsidRDefault="00E817C2" w:rsidP="00E817C2">
      <w:pPr>
        <w:spacing w:line="211" w:lineRule="atLeast"/>
        <w:ind w:left="720"/>
        <w:rPr>
          <w:rFonts w:ascii="Segoe UI" w:hAnsi="Segoe UI" w:cs="Segoe UI"/>
          <w:color w:val="000000"/>
          <w:sz w:val="20"/>
          <w:szCs w:val="20"/>
        </w:rPr>
      </w:pPr>
      <w:r>
        <w:rPr>
          <w:rFonts w:ascii="Segoe UI" w:hAnsi="Segoe UI" w:cs="Segoe UI"/>
          <w:color w:val="000000"/>
          <w:sz w:val="20"/>
          <w:szCs w:val="20"/>
        </w:rPr>
        <w:t>Explains how to set up and manage both Windows and generic identities and principals.</w:t>
      </w:r>
    </w:p>
    <w:p w:rsidR="00E817C2" w:rsidRDefault="00E817C2" w:rsidP="00E817C2">
      <w:pPr>
        <w:spacing w:line="211" w:lineRule="atLeast"/>
        <w:rPr>
          <w:rFonts w:ascii="Segoe UI" w:hAnsi="Segoe UI" w:cs="Segoe UI"/>
          <w:color w:val="000000"/>
          <w:sz w:val="20"/>
          <w:szCs w:val="20"/>
        </w:rPr>
      </w:pPr>
      <w:hyperlink r:id="rId1141" w:history="1">
        <w:r>
          <w:rPr>
            <w:rStyle w:val="Hyperlink"/>
            <w:rFonts w:ascii="Segoe UI" w:hAnsi="Segoe UI" w:cs="Segoe UI"/>
            <w:color w:val="03697A"/>
            <w:sz w:val="20"/>
            <w:szCs w:val="20"/>
          </w:rPr>
          <w:t>PrincipalPermission Objects</w:t>
        </w:r>
      </w:hyperlink>
    </w:p>
    <w:p w:rsidR="00E817C2" w:rsidRDefault="00E817C2" w:rsidP="00E817C2">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implement permission objects declaratively and imperatively.</w:t>
      </w:r>
    </w:p>
    <w:p w:rsidR="00E817C2" w:rsidRDefault="00E817C2" w:rsidP="00E817C2">
      <w:pPr>
        <w:spacing w:line="211" w:lineRule="atLeast"/>
        <w:rPr>
          <w:rFonts w:ascii="Segoe UI" w:hAnsi="Segoe UI" w:cs="Segoe UI"/>
          <w:color w:val="000000"/>
          <w:sz w:val="20"/>
          <w:szCs w:val="20"/>
        </w:rPr>
      </w:pPr>
      <w:hyperlink r:id="rId1142" w:history="1">
        <w:r>
          <w:rPr>
            <w:rStyle w:val="Hyperlink"/>
            <w:rFonts w:ascii="Segoe UI" w:hAnsi="Segoe UI" w:cs="Segoe UI"/>
            <w:color w:val="03697A"/>
            <w:sz w:val="20"/>
            <w:szCs w:val="20"/>
          </w:rPr>
          <w:t>Role-Based Security Checks</w:t>
        </w:r>
      </w:hyperlink>
    </w:p>
    <w:p w:rsidR="00E817C2" w:rsidRDefault="00E817C2" w:rsidP="00E817C2">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implement security checks declaratively, imperatively, or by directly accessing a principal object.</w:t>
      </w:r>
    </w:p>
    <w:p w:rsidR="00E817C2" w:rsidRDefault="00E817C2" w:rsidP="00E817C2">
      <w:pPr>
        <w:spacing w:line="211" w:lineRule="atLeast"/>
        <w:rPr>
          <w:rFonts w:ascii="Segoe UI" w:hAnsi="Segoe UI" w:cs="Segoe UI"/>
          <w:color w:val="000000"/>
          <w:sz w:val="20"/>
          <w:szCs w:val="20"/>
        </w:rPr>
      </w:pPr>
      <w:hyperlink r:id="rId1143" w:history="1">
        <w:r>
          <w:rPr>
            <w:rStyle w:val="Hyperlink"/>
            <w:rFonts w:ascii="Segoe UI" w:hAnsi="Segoe UI" w:cs="Segoe UI"/>
            <w:color w:val="03697A"/>
            <w:sz w:val="20"/>
            <w:szCs w:val="20"/>
          </w:rPr>
          <w:t>Interoperation with COM+ 1.0 Security</w:t>
        </w:r>
      </w:hyperlink>
    </w:p>
    <w:p w:rsidR="00E817C2" w:rsidRDefault="00E817C2" w:rsidP="00E817C2">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how COM+ 1.0 security interoperates with the .NET Framework.</w:t>
      </w:r>
    </w:p>
    <w:p w:rsidR="00E817C2" w:rsidRDefault="00E817C2" w:rsidP="00184867">
      <w:r>
        <w:t>Related Sections</w:t>
      </w:r>
    </w:p>
    <w:p w:rsidR="00E817C2" w:rsidRDefault="00E817C2" w:rsidP="00E817C2">
      <w:pPr>
        <w:spacing w:line="211" w:lineRule="atLeast"/>
        <w:rPr>
          <w:rFonts w:ascii="Segoe UI" w:hAnsi="Segoe UI" w:cs="Segoe UI"/>
          <w:color w:val="000000"/>
          <w:sz w:val="20"/>
          <w:szCs w:val="20"/>
        </w:rPr>
      </w:pPr>
      <w:hyperlink r:id="rId1144" w:history="1">
        <w:r>
          <w:rPr>
            <w:rStyle w:val="Hyperlink"/>
            <w:rFonts w:ascii="Segoe UI" w:hAnsi="Segoe UI" w:cs="Segoe UI"/>
            <w:color w:val="03697A"/>
            <w:sz w:val="20"/>
            <w:szCs w:val="20"/>
          </w:rPr>
          <w:t>Key Security Concepts</w:t>
        </w:r>
      </w:hyperlink>
    </w:p>
    <w:p w:rsidR="00E817C2" w:rsidRDefault="00E817C2" w:rsidP="00E817C2">
      <w:pPr>
        <w:spacing w:line="211" w:lineRule="atLeast"/>
        <w:ind w:left="720"/>
        <w:rPr>
          <w:rFonts w:ascii="Segoe UI" w:hAnsi="Segoe UI" w:cs="Segoe UI"/>
          <w:color w:val="000000"/>
          <w:sz w:val="20"/>
          <w:szCs w:val="20"/>
        </w:rPr>
      </w:pPr>
      <w:r>
        <w:rPr>
          <w:rFonts w:ascii="Segoe UI" w:hAnsi="Segoe UI" w:cs="Segoe UI"/>
          <w:color w:val="000000"/>
          <w:sz w:val="20"/>
          <w:szCs w:val="20"/>
        </w:rPr>
        <w:t>Introduces fundamental concepts you must understand before using .NET Framework security.</w:t>
      </w:r>
    </w:p>
    <w:p w:rsidR="00E817C2" w:rsidRDefault="00E817C2" w:rsidP="00E817C2">
      <w:pPr>
        <w:spacing w:line="211" w:lineRule="atLeast"/>
        <w:rPr>
          <w:rFonts w:ascii="Segoe UI" w:hAnsi="Segoe UI" w:cs="Segoe UI"/>
          <w:color w:val="000000"/>
          <w:sz w:val="20"/>
          <w:szCs w:val="20"/>
        </w:rPr>
      </w:pPr>
      <w:hyperlink r:id="rId1145" w:history="1">
        <w:r>
          <w:rPr>
            <w:rStyle w:val="Hyperlink"/>
            <w:rFonts w:ascii="Segoe UI" w:hAnsi="Segoe UI" w:cs="Segoe UI"/>
            <w:color w:val="03697A"/>
            <w:sz w:val="20"/>
            <w:szCs w:val="20"/>
          </w:rPr>
          <w:t>Security Tools</w:t>
        </w:r>
      </w:hyperlink>
    </w:p>
    <w:p w:rsidR="00E817C2" w:rsidRDefault="00E817C2" w:rsidP="00E817C2">
      <w:pPr>
        <w:spacing w:line="211" w:lineRule="atLeast"/>
        <w:ind w:left="720"/>
        <w:rPr>
          <w:rFonts w:ascii="Segoe UI" w:hAnsi="Segoe UI" w:cs="Segoe UI"/>
          <w:color w:val="000000"/>
          <w:sz w:val="20"/>
          <w:szCs w:val="20"/>
        </w:rPr>
      </w:pPr>
      <w:r>
        <w:rPr>
          <w:rFonts w:ascii="Segoe UI" w:hAnsi="Segoe UI" w:cs="Segoe UI"/>
          <w:color w:val="000000"/>
          <w:sz w:val="20"/>
          <w:szCs w:val="20"/>
        </w:rPr>
        <w:t>Lists and briefly describes the security tools included in the .NET Framework SDK.</w:t>
      </w:r>
    </w:p>
    <w:p w:rsidR="00E817C2" w:rsidRPr="006132BE" w:rsidRDefault="00E817C2" w:rsidP="00EF445C">
      <w:pPr>
        <w:pStyle w:val="Heading4"/>
      </w:pPr>
      <w:bookmarkStart w:id="111" w:name="_Toc426471962"/>
      <w:r w:rsidRPr="006132BE">
        <w:t>Introduction to Role-Based Security</w:t>
      </w:r>
      <w:bookmarkEnd w:id="111"/>
    </w:p>
    <w:p w:rsidR="00E817C2" w:rsidRPr="00E817C2" w:rsidRDefault="00E817C2" w:rsidP="00E817C2">
      <w:pPr>
        <w:spacing w:after="0" w:line="211" w:lineRule="atLeast"/>
        <w:rPr>
          <w:rFonts w:ascii="Segoe UI" w:eastAsia="Times New Roman" w:hAnsi="Segoe UI" w:cs="Segoe UI"/>
          <w:color w:val="5D5D5D"/>
          <w:sz w:val="20"/>
          <w:szCs w:val="20"/>
        </w:rPr>
      </w:pPr>
      <w:r w:rsidRPr="00E817C2">
        <w:rPr>
          <w:rFonts w:ascii="Segoe UI" w:eastAsia="Times New Roman" w:hAnsi="Segoe UI" w:cs="Segoe UI"/>
          <w:b/>
          <w:bCs/>
          <w:color w:val="5D5D5D"/>
          <w:sz w:val="20"/>
          <w:szCs w:val="20"/>
        </w:rPr>
        <w:t>.NET Framework 1.1</w:t>
      </w:r>
      <w:r w:rsidR="00312D32">
        <w:rPr>
          <w:rFonts w:ascii="Segoe UI" w:eastAsia="Times New Roman" w:hAnsi="Segoe UI" w:cs="Segoe UI"/>
          <w:b/>
          <w:bCs/>
          <w:color w:val="5D5D5D"/>
          <w:sz w:val="20"/>
          <w:szCs w:val="20"/>
        </w:rPr>
        <w:t>, 2.0, 3.0, 3.5</w:t>
      </w:r>
    </w:p>
    <w:p w:rsidR="00E817C2" w:rsidRDefault="00E817C2" w:rsidP="00E817C2">
      <w:pPr>
        <w:spacing w:after="0" w:line="270" w:lineRule="atLeast"/>
        <w:rPr>
          <w:rFonts w:ascii="Segoe UI" w:eastAsia="Times New Roman" w:hAnsi="Segoe UI" w:cs="Segoe UI"/>
          <w:color w:val="000000"/>
          <w:sz w:val="20"/>
          <w:szCs w:val="20"/>
        </w:rPr>
      </w:pPr>
    </w:p>
    <w:p w:rsidR="00E817C2" w:rsidRDefault="00E817C2" w:rsidP="00E817C2">
      <w:pPr>
        <w:spacing w:after="0" w:line="270" w:lineRule="atLeast"/>
        <w:rPr>
          <w:rFonts w:ascii="Segoe UI" w:eastAsia="Times New Roman" w:hAnsi="Segoe UI" w:cs="Segoe UI"/>
          <w:color w:val="2A2A2A"/>
          <w:sz w:val="20"/>
          <w:szCs w:val="20"/>
        </w:rPr>
      </w:pPr>
      <w:r w:rsidRPr="00E817C2">
        <w:rPr>
          <w:rFonts w:ascii="Segoe UI" w:eastAsia="Times New Roman" w:hAnsi="Segoe UI" w:cs="Segoe UI"/>
          <w:color w:val="2A2A2A"/>
          <w:sz w:val="20"/>
          <w:szCs w:val="20"/>
        </w:rPr>
        <w:t>Roles are often used in financial or business applications to enforce policy. For example, an application might impose limits on the size of the transaction being processed depending on whether the user making the request is a member of a specified role. Clerks might have authorization to process transactions that are less than a specified threshold, supervisors might have a higher limit, and vice-presidents might have a still higher limit (or no limit at all). Role-based security can also be used when an application requires multiple approvals to complete an action. Such a case might be a purchasing system in which any employee can generate a purchase request, but only a purchasing agent can convert that request into a purchase order that can be sent to a supplier.</w:t>
      </w:r>
    </w:p>
    <w:p w:rsidR="006132BE" w:rsidRPr="00E817C2" w:rsidRDefault="006132BE" w:rsidP="00E817C2">
      <w:pPr>
        <w:spacing w:after="0" w:line="270" w:lineRule="atLeast"/>
        <w:rPr>
          <w:rFonts w:ascii="Segoe UI" w:eastAsia="Times New Roman" w:hAnsi="Segoe UI" w:cs="Segoe UI"/>
          <w:color w:val="2A2A2A"/>
          <w:sz w:val="20"/>
          <w:szCs w:val="20"/>
        </w:rPr>
      </w:pPr>
    </w:p>
    <w:p w:rsidR="00E817C2" w:rsidRDefault="00E817C2" w:rsidP="00E817C2">
      <w:pPr>
        <w:spacing w:after="0" w:line="270" w:lineRule="atLeast"/>
        <w:rPr>
          <w:rFonts w:ascii="Segoe UI" w:eastAsia="Times New Roman" w:hAnsi="Segoe UI" w:cs="Segoe UI"/>
          <w:color w:val="2A2A2A"/>
          <w:sz w:val="20"/>
          <w:szCs w:val="20"/>
        </w:rPr>
      </w:pPr>
      <w:r w:rsidRPr="00E817C2">
        <w:rPr>
          <w:rFonts w:ascii="Segoe UI" w:eastAsia="Times New Roman" w:hAnsi="Segoe UI" w:cs="Segoe UI"/>
          <w:color w:val="2A2A2A"/>
          <w:sz w:val="20"/>
          <w:szCs w:val="20"/>
        </w:rPr>
        <w:t>.NET Framework role-based security supports authorization by making information about the </w:t>
      </w:r>
      <w:hyperlink r:id="rId1146" w:history="1">
        <w:r w:rsidRPr="00E817C2">
          <w:rPr>
            <w:rFonts w:ascii="Segoe UI" w:eastAsia="Times New Roman" w:hAnsi="Segoe UI" w:cs="Segoe UI"/>
            <w:color w:val="03697A"/>
            <w:sz w:val="20"/>
            <w:szCs w:val="20"/>
          </w:rPr>
          <w:t>principal</w:t>
        </w:r>
      </w:hyperlink>
      <w:r w:rsidRPr="00E817C2">
        <w:rPr>
          <w:rFonts w:ascii="Segoe UI" w:eastAsia="Times New Roman" w:hAnsi="Segoe UI" w:cs="Segoe UI"/>
          <w:color w:val="2A2A2A"/>
          <w:sz w:val="20"/>
          <w:szCs w:val="20"/>
        </w:rPr>
        <w:t>, which is constructed from an associated identity, available to the current thread. The identity (and the principal it helps to define) can be either based on a Windows account or be a custom identity unrelated to a Windows account. .NET Framework applications can make authorization decisions based on the principal's identity or role membership, or both. A role is a named set of principals that have the same privileges with respect to security (such as a teller or a manager). A principal can be a member of one or more roles. Therefore, applications can use role membership to determine whether a principal is authorized to perform a requested action.</w:t>
      </w:r>
    </w:p>
    <w:p w:rsidR="006132BE" w:rsidRPr="00E817C2" w:rsidRDefault="006132BE" w:rsidP="00E817C2">
      <w:pPr>
        <w:spacing w:after="0" w:line="270" w:lineRule="atLeast"/>
        <w:rPr>
          <w:rFonts w:ascii="Segoe UI" w:eastAsia="Times New Roman" w:hAnsi="Segoe UI" w:cs="Segoe UI"/>
          <w:color w:val="2A2A2A"/>
          <w:sz w:val="20"/>
          <w:szCs w:val="20"/>
        </w:rPr>
      </w:pPr>
    </w:p>
    <w:p w:rsidR="00E817C2" w:rsidRDefault="00E817C2" w:rsidP="00E817C2">
      <w:pPr>
        <w:spacing w:after="0" w:line="270" w:lineRule="atLeast"/>
        <w:rPr>
          <w:rFonts w:ascii="Segoe UI" w:eastAsia="Times New Roman" w:hAnsi="Segoe UI" w:cs="Segoe UI"/>
          <w:color w:val="2A2A2A"/>
          <w:sz w:val="20"/>
          <w:szCs w:val="20"/>
        </w:rPr>
      </w:pPr>
      <w:r w:rsidRPr="00E817C2">
        <w:rPr>
          <w:rFonts w:ascii="Segoe UI" w:eastAsia="Times New Roman" w:hAnsi="Segoe UI" w:cs="Segoe UI"/>
          <w:color w:val="2A2A2A"/>
          <w:sz w:val="20"/>
          <w:szCs w:val="20"/>
        </w:rPr>
        <w:t>To provide ease of use and consistency with code access security, .NET Framework role-based security provides </w:t>
      </w:r>
      <w:hyperlink r:id="rId1147" w:history="1">
        <w:r w:rsidRPr="00E817C2">
          <w:rPr>
            <w:rFonts w:ascii="Segoe UI" w:eastAsia="Times New Roman" w:hAnsi="Segoe UI" w:cs="Segoe UI"/>
            <w:color w:val="03697A"/>
            <w:sz w:val="20"/>
            <w:szCs w:val="20"/>
          </w:rPr>
          <w:t>PrincipalPermission</w:t>
        </w:r>
      </w:hyperlink>
      <w:r w:rsidRPr="00E817C2">
        <w:rPr>
          <w:rFonts w:ascii="Segoe UI" w:eastAsia="Times New Roman" w:hAnsi="Segoe UI" w:cs="Segoe UI"/>
          <w:color w:val="2A2A2A"/>
          <w:sz w:val="20"/>
          <w:szCs w:val="20"/>
        </w:rPr>
        <w:t> objects that enable the common language runtime to perform authorization in a way that is similar to code access security checks. The</w:t>
      </w:r>
      <w:r w:rsidR="006132BE">
        <w:rPr>
          <w:rFonts w:ascii="Segoe UI" w:eastAsia="Times New Roman" w:hAnsi="Segoe UI" w:cs="Segoe UI"/>
          <w:color w:val="2A2A2A"/>
          <w:sz w:val="20"/>
          <w:szCs w:val="20"/>
        </w:rPr>
        <w:t xml:space="preserve"> </w:t>
      </w:r>
      <w:r w:rsidRPr="00E817C2">
        <w:rPr>
          <w:rFonts w:ascii="Segoe UI" w:eastAsia="Times New Roman" w:hAnsi="Segoe UI" w:cs="Segoe UI"/>
          <w:b/>
          <w:bCs/>
          <w:color w:val="2A2A2A"/>
          <w:sz w:val="20"/>
          <w:szCs w:val="20"/>
        </w:rPr>
        <w:t>PrincipalPermission</w:t>
      </w:r>
      <w:r w:rsidRPr="00E817C2">
        <w:rPr>
          <w:rFonts w:ascii="Segoe UI" w:eastAsia="Times New Roman" w:hAnsi="Segoe UI" w:cs="Segoe UI"/>
          <w:color w:val="2A2A2A"/>
          <w:sz w:val="20"/>
          <w:szCs w:val="20"/>
        </w:rPr>
        <w:t> class represents the identity or role that the principal must match and is compatible with both declarative and imperative security checks. You can also access a principal's identity information directly and perform role and identity checks in your code when needed.</w:t>
      </w:r>
    </w:p>
    <w:p w:rsidR="006132BE" w:rsidRPr="00E817C2" w:rsidRDefault="006132BE" w:rsidP="00E817C2">
      <w:pPr>
        <w:spacing w:after="0" w:line="270" w:lineRule="atLeast"/>
        <w:rPr>
          <w:rFonts w:ascii="Segoe UI" w:eastAsia="Times New Roman" w:hAnsi="Segoe UI" w:cs="Segoe UI"/>
          <w:color w:val="2A2A2A"/>
          <w:sz w:val="20"/>
          <w:szCs w:val="20"/>
        </w:rPr>
      </w:pPr>
    </w:p>
    <w:p w:rsidR="00E817C2" w:rsidRDefault="00E817C2" w:rsidP="00E817C2">
      <w:pPr>
        <w:spacing w:after="0" w:line="270" w:lineRule="atLeast"/>
        <w:rPr>
          <w:rFonts w:ascii="Segoe UI" w:eastAsia="Times New Roman" w:hAnsi="Segoe UI" w:cs="Segoe UI"/>
          <w:color w:val="2A2A2A"/>
          <w:sz w:val="20"/>
          <w:szCs w:val="20"/>
        </w:rPr>
      </w:pPr>
      <w:r w:rsidRPr="00E817C2">
        <w:rPr>
          <w:rFonts w:ascii="Segoe UI" w:eastAsia="Times New Roman" w:hAnsi="Segoe UI" w:cs="Segoe UI"/>
          <w:color w:val="2A2A2A"/>
          <w:sz w:val="20"/>
          <w:szCs w:val="20"/>
        </w:rPr>
        <w:t>The .NET Framework provides role-based security support that is flexible and extensible enough to meet the needs of a wide spectrum of applications. You can choose to interoperate with existing authentication infrastructures, such as COM+ 1.0 Services, or to create a custom authentication system. Role-based security is particularly well-suited for use in ASP.NET Web applications, which are processed primarily on the server. However, .NET Framework role-based security can be used on either the client or the server.</w:t>
      </w:r>
    </w:p>
    <w:p w:rsidR="006132BE" w:rsidRDefault="006132BE" w:rsidP="00E817C2">
      <w:pPr>
        <w:spacing w:after="0" w:line="270" w:lineRule="atLeast"/>
        <w:rPr>
          <w:rFonts w:ascii="Segoe UI" w:eastAsia="Times New Roman" w:hAnsi="Segoe UI" w:cs="Segoe UI"/>
          <w:color w:val="2A2A2A"/>
          <w:sz w:val="20"/>
          <w:szCs w:val="20"/>
        </w:rPr>
      </w:pPr>
    </w:p>
    <w:p w:rsidR="00312D32" w:rsidRDefault="00312D32" w:rsidP="00EF445C">
      <w:pPr>
        <w:pStyle w:val="Heading4"/>
      </w:pPr>
      <w:bookmarkStart w:id="112" w:name="_Toc426471963"/>
      <w:r>
        <w:t>Role-Based Security</w:t>
      </w:r>
      <w:bookmarkEnd w:id="112"/>
    </w:p>
    <w:p w:rsidR="00312D32" w:rsidRDefault="00312D32" w:rsidP="00312D3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 4.5, 4.6</w:t>
      </w:r>
    </w:p>
    <w:p w:rsidR="00312D32" w:rsidRDefault="00312D32" w:rsidP="00312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Roles are often used in financial or business applications to enforce policy. For example, an application might impose limits on the size of the transaction being processed depending on whether the user making the request is a member of a specified role. Clerks might have authorization to process transactions that are less than a specified threshold, supervisors might have a higher limit, and vice-presidents might have a still higher limit (or no limit at all). Role-based security can also be used when an application requires multiple approvals to complete an action. Such a case might be a purchasing system in which any employee can generate a purchase request, but only a purchasing agent can convert that request into a purchase order that can be sent to a supplier.</w:t>
      </w:r>
    </w:p>
    <w:p w:rsidR="00312D32" w:rsidRDefault="00312D32" w:rsidP="00312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.NET Framework role-based security supports authorization by making information about the</w:t>
      </w:r>
      <w:r>
        <w:rPr>
          <w:rStyle w:val="apple-converted-space"/>
          <w:rFonts w:ascii="Segoe UI" w:hAnsi="Segoe UI" w:cs="Segoe UI"/>
          <w:color w:val="2A2A2A"/>
          <w:sz w:val="20"/>
          <w:szCs w:val="20"/>
        </w:rPr>
        <w:t> </w:t>
      </w:r>
      <w:hyperlink r:id="rId1148" w:history="1">
        <w:r>
          <w:rPr>
            <w:rStyle w:val="Hyperlink"/>
            <w:rFonts w:ascii="Segoe UI" w:eastAsiaTheme="majorEastAsia" w:hAnsi="Segoe UI" w:cs="Segoe UI"/>
            <w:color w:val="03697A"/>
            <w:sz w:val="20"/>
            <w:szCs w:val="20"/>
          </w:rPr>
          <w:t>Principal</w:t>
        </w:r>
      </w:hyperlink>
      <w:r>
        <w:rPr>
          <w:rFonts w:ascii="Segoe UI" w:hAnsi="Segoe UI" w:cs="Segoe UI"/>
          <w:color w:val="2A2A2A"/>
          <w:sz w:val="20"/>
          <w:szCs w:val="20"/>
        </w:rPr>
        <w:t>, which is constructed from an associated identity, available to the current thread. The identity (and the principal it helps to define) can be either based on a Windows account or be a custom identity unrelated to a Windows account. .NET Framework applications can make authorization decisions based on the principal's identity or role membership, or both. A role is a named set of principals that have the same privileges with respect to security (such as a teller or a manager). A principal can be a member of one or more roles. Therefore, applications can use role membership to determine whether a principal is authorized to perform a requested action.</w:t>
      </w:r>
    </w:p>
    <w:p w:rsidR="00312D32" w:rsidRDefault="00312D32" w:rsidP="00312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provide ease of use and consistency with code access security, .NET Framework role-based security provides</w:t>
      </w:r>
      <w:hyperlink r:id="rId1149" w:history="1">
        <w:r>
          <w:rPr>
            <w:rStyle w:val="Hyperlink"/>
            <w:rFonts w:ascii="Segoe UI" w:eastAsiaTheme="majorEastAsia" w:hAnsi="Segoe UI" w:cs="Segoe UI"/>
            <w:color w:val="03697A"/>
            <w:sz w:val="20"/>
            <w:szCs w:val="20"/>
          </w:rPr>
          <w:t>System.Security.Permissions.PrincipalPermission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objects that enable the common language runtime to perform authorization in a way that is similar to code access security checks. The</w:t>
      </w:r>
      <w:r>
        <w:rPr>
          <w:rStyle w:val="apple-converted-space"/>
          <w:rFonts w:ascii="Segoe UI" w:hAnsi="Segoe UI" w:cs="Segoe UI"/>
          <w:color w:val="2A2A2A"/>
          <w:sz w:val="20"/>
          <w:szCs w:val="20"/>
        </w:rPr>
        <w:t> </w:t>
      </w:r>
      <w:hyperlink r:id="rId1150"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class represents the identity or role that the principal must match and is compatible with both declarative and imperative security checks. You can also access a principal's identity information directly and perform role and identity checks in your code when needed.</w:t>
      </w:r>
    </w:p>
    <w:p w:rsidR="00312D32" w:rsidRDefault="00312D32" w:rsidP="00312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role-based security support that is flexible and extensible enough to meet the needs of a wide spectrum of applications. You can choose to interoperate with existing authentication infrastructures, such as COM+ 1.0 Services, or to create a custom authentication system. Role-based security is particularly well-suited for use in ASP.NET Web applications, which are processed primarily on the server. However, .NET Framework role-based security can be used on either the client or the server.</w:t>
      </w:r>
    </w:p>
    <w:p w:rsidR="00312D32" w:rsidRDefault="00312D32" w:rsidP="00312D3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Before reading this section, make sure that you understand the material presented in</w:t>
      </w:r>
      <w:r>
        <w:rPr>
          <w:rStyle w:val="apple-converted-space"/>
          <w:rFonts w:ascii="Segoe UI" w:hAnsi="Segoe UI" w:cs="Segoe UI"/>
          <w:color w:val="2A2A2A"/>
          <w:sz w:val="20"/>
          <w:szCs w:val="20"/>
        </w:rPr>
        <w:t> </w:t>
      </w:r>
      <w:hyperlink r:id="rId1151" w:history="1">
        <w:r>
          <w:rPr>
            <w:rStyle w:val="Hyperlink"/>
            <w:rFonts w:ascii="Segoe UI" w:eastAsiaTheme="majorEastAsia" w:hAnsi="Segoe UI" w:cs="Segoe UI"/>
            <w:color w:val="03697A"/>
            <w:sz w:val="20"/>
            <w:szCs w:val="20"/>
          </w:rPr>
          <w:t>Key Security Concepts</w:t>
        </w:r>
      </w:hyperlink>
      <w:r>
        <w:rPr>
          <w:rFonts w:ascii="Segoe UI" w:hAnsi="Segoe UI" w:cs="Segoe UI"/>
          <w:color w:val="2A2A2A"/>
          <w:sz w:val="20"/>
          <w:szCs w:val="20"/>
        </w:rPr>
        <w:t>.</w:t>
      </w:r>
    </w:p>
    <w:p w:rsidR="00312D32" w:rsidRDefault="00312D32" w:rsidP="00312D32">
      <w:hyperlink r:id="rId1152" w:tooltip="Click to collapse. Double-click to collapse all." w:history="1">
        <w:r>
          <w:rPr>
            <w:rStyle w:val="lwcollapsibleareatitle"/>
            <w:rFonts w:ascii="Segoe UI Semibold" w:hAnsi="Segoe UI Semibold" w:cs="Segoe UI"/>
            <w:b/>
            <w:bCs/>
            <w:color w:val="000000"/>
            <w:sz w:val="35"/>
            <w:szCs w:val="35"/>
          </w:rPr>
          <w:t>Related Topics</w:t>
        </w:r>
      </w:hyperlink>
      <w:r>
        <w:t xml:space="preserve"> 4.0</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01"/>
        <w:gridCol w:w="8475"/>
      </w:tblGrid>
      <w:tr w:rsidR="00312D32" w:rsidTr="00312D3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pPr>
              <w:pStyle w:val="NormalWeb"/>
              <w:spacing w:before="0" w:beforeAutospacing="0" w:after="0" w:afterAutospacing="0" w:line="270" w:lineRule="atLeast"/>
              <w:rPr>
                <w:b/>
                <w:bCs/>
                <w:color w:val="2A2A2A"/>
              </w:rPr>
            </w:pPr>
            <w:r>
              <w:rPr>
                <w:b/>
                <w:bCs/>
                <w:color w:val="2A2A2A"/>
              </w:rP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pPr>
              <w:pStyle w:val="NormalWeb"/>
              <w:spacing w:before="0" w:beforeAutospacing="0" w:after="0" w:afterAutospacing="0" w:line="270" w:lineRule="atLeast"/>
              <w:rPr>
                <w:b/>
                <w:bCs/>
                <w:color w:val="2A2A2A"/>
              </w:rPr>
            </w:pPr>
            <w:r>
              <w:rPr>
                <w:b/>
                <w:bCs/>
                <w:color w:val="2A2A2A"/>
              </w:rPr>
              <w:t>Description</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hyperlink r:id="rId1153" w:history="1">
              <w:r>
                <w:rPr>
                  <w:rStyle w:val="Hyperlink"/>
                  <w:rFonts w:eastAsiaTheme="majorEastAsia"/>
                  <w:color w:val="03697A"/>
                </w:rPr>
                <w:t>Principal and Identity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r>
              <w:rPr>
                <w:color w:val="2A2A2A"/>
              </w:rPr>
              <w:t>Explains how to set up and manage both Windows and generic identities and principals.</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hyperlink r:id="rId1154" w:history="1">
              <w:r>
                <w:rPr>
                  <w:rStyle w:val="Hyperlink"/>
                  <w:rFonts w:eastAsiaTheme="majorEastAsia"/>
                  <w:color w:val="03697A"/>
                </w:rPr>
                <w:t>PrincipalPermission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r>
              <w:rPr>
                <w:color w:val="2A2A2A"/>
              </w:rPr>
              <w:t>Describes how to implement permission objects declaratively and imperatively.</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hyperlink r:id="rId1155" w:history="1">
              <w:r>
                <w:rPr>
                  <w:rStyle w:val="Hyperlink"/>
                  <w:rFonts w:eastAsiaTheme="majorEastAsia"/>
                  <w:color w:val="03697A"/>
                </w:rPr>
                <w:t>Role-Based Security Checks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r>
              <w:rPr>
                <w:color w:val="2A2A2A"/>
              </w:rPr>
              <w:t>Describes how to implement security checks declaratively, imperatively, or by directly accessing a principal object.</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hyperlink r:id="rId1156" w:history="1">
              <w:r>
                <w:rPr>
                  <w:rStyle w:val="Hyperlink"/>
                  <w:rFonts w:eastAsiaTheme="majorEastAsia"/>
                  <w:color w:val="03697A"/>
                </w:rPr>
                <w:t>Interoperation with COM+ 1.0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r>
              <w:rPr>
                <w:color w:val="2A2A2A"/>
              </w:rPr>
              <w:t>Provides an overview of how COM+ 1.0 security interoperates with the .NET Framework.</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hyperlink r:id="rId1157" w:history="1">
              <w:r>
                <w:rPr>
                  <w:rStyle w:val="Hyperlink"/>
                  <w:rFonts w:eastAsiaTheme="majorEastAsia"/>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r>
              <w:rPr>
                <w:color w:val="2A2A2A"/>
              </w:rPr>
              <w:t>Introduces fundamental concepts you must understand before using .NET Framework security.</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hyperlink r:id="rId1158" w:history="1">
              <w:r>
                <w:rPr>
                  <w:rStyle w:val="Hyperlink"/>
                  <w:rFonts w:eastAsiaTheme="majorEastAsia"/>
                  <w:color w:val="03697A"/>
                </w:rPr>
                <w:t>Security Tools (.NET Framework)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r>
              <w:rPr>
                <w:color w:val="2A2A2A"/>
              </w:rPr>
              <w:t>Lists and briefly describes the security tools included in the .NET Framework.</w:t>
            </w:r>
          </w:p>
        </w:tc>
      </w:tr>
    </w:tbl>
    <w:p w:rsidR="00312D32" w:rsidRDefault="00312D32" w:rsidP="00312D32">
      <w:hyperlink r:id="rId1159" w:tooltip="Click to collapse. Double-click to collapse all." w:history="1">
        <w:r>
          <w:rPr>
            <w:rStyle w:val="lwcollapsibleareatitle"/>
            <w:rFonts w:ascii="Segoe UI Semibold" w:hAnsi="Segoe UI Semibold" w:cs="Segoe UI"/>
            <w:b/>
            <w:bCs/>
            <w:color w:val="000000"/>
            <w:sz w:val="35"/>
            <w:szCs w:val="35"/>
          </w:rPr>
          <w:t>Reference</w:t>
        </w:r>
      </w:hyperlink>
      <w:r>
        <w:t xml:space="preserve"> 4.5, 4.6</w:t>
      </w:r>
    </w:p>
    <w:p w:rsidR="00312D32" w:rsidRDefault="00312D32" w:rsidP="00312D32">
      <w:pPr>
        <w:pStyle w:val="NormalWeb"/>
        <w:spacing w:before="0" w:beforeAutospacing="0" w:after="0" w:afterAutospacing="0" w:line="270" w:lineRule="atLeast"/>
        <w:rPr>
          <w:rFonts w:ascii="Segoe UI" w:hAnsi="Segoe UI" w:cs="Segoe UI"/>
          <w:color w:val="2A2A2A"/>
          <w:sz w:val="20"/>
          <w:szCs w:val="20"/>
        </w:rPr>
      </w:pPr>
      <w:hyperlink r:id="rId1160" w:history="1">
        <w:r>
          <w:rPr>
            <w:rStyle w:val="Hyperlink"/>
            <w:rFonts w:ascii="Segoe UI" w:eastAsiaTheme="majorEastAsia" w:hAnsi="Segoe UI" w:cs="Segoe UI"/>
            <w:color w:val="03697A"/>
            <w:sz w:val="20"/>
            <w:szCs w:val="20"/>
          </w:rPr>
          <w:t>System.Security.Permissions.PrincipalPermission</w:t>
        </w:r>
      </w:hyperlink>
    </w:p>
    <w:p w:rsidR="00312D32" w:rsidRDefault="00312D32" w:rsidP="00312D32"/>
    <w:p w:rsidR="00312D32" w:rsidRDefault="00312D32" w:rsidP="00312D32">
      <w:hyperlink r:id="rId1161" w:tooltip="Click to collapse. Double-click to collapse all." w:history="1">
        <w:r>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14"/>
        <w:gridCol w:w="8962"/>
      </w:tblGrid>
      <w:tr w:rsidR="00312D32" w:rsidTr="00312D3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pPr>
              <w:pStyle w:val="NormalWeb"/>
              <w:spacing w:before="0" w:beforeAutospacing="0" w:after="0" w:afterAutospacing="0" w:line="270" w:lineRule="atLeast"/>
              <w:rPr>
                <w:b/>
                <w:bCs/>
                <w:color w:val="2A2A2A"/>
              </w:rPr>
            </w:pPr>
            <w:r>
              <w:rPr>
                <w:b/>
                <w:bCs/>
                <w:color w:val="2A2A2A"/>
              </w:rP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12D32" w:rsidRDefault="00312D32">
            <w:pPr>
              <w:pStyle w:val="NormalWeb"/>
              <w:spacing w:before="0" w:beforeAutospacing="0" w:after="0" w:afterAutospacing="0" w:line="270" w:lineRule="atLeast"/>
              <w:rPr>
                <w:b/>
                <w:bCs/>
                <w:color w:val="2A2A2A"/>
              </w:rPr>
            </w:pPr>
            <w:r>
              <w:rPr>
                <w:b/>
                <w:bCs/>
                <w:color w:val="2A2A2A"/>
              </w:rPr>
              <w:t>Description</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hyperlink r:id="rId1162" w:history="1">
              <w:r>
                <w:rPr>
                  <w:rStyle w:val="Hyperlink"/>
                  <w:color w:val="03697A"/>
                </w:rPr>
                <w:t>Principal and Identity Objects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r>
              <w:rPr>
                <w:color w:val="2A2A2A"/>
              </w:rPr>
              <w:t>Explains how to set up and manage both Windows and generic identities and principals.</w:t>
            </w:r>
          </w:p>
        </w:tc>
      </w:tr>
      <w:tr w:rsidR="00312D32" w:rsidTr="00312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hyperlink r:id="rId1163" w:history="1">
              <w:r>
                <w:rPr>
                  <w:rStyle w:val="Hyperlink"/>
                  <w:color w:val="03697A"/>
                </w:rPr>
                <w:t>Key Security Concepts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12D32" w:rsidRDefault="00312D32">
            <w:pPr>
              <w:pStyle w:val="NormalWeb"/>
              <w:spacing w:before="0" w:beforeAutospacing="0" w:after="0" w:afterAutospacing="0" w:line="270" w:lineRule="atLeast"/>
              <w:rPr>
                <w:color w:val="2A2A2A"/>
              </w:rPr>
            </w:pPr>
            <w:r>
              <w:rPr>
                <w:color w:val="2A2A2A"/>
              </w:rPr>
              <w:t>Introduces fundamental concepts you must understand before using .NET Framework security.</w:t>
            </w:r>
          </w:p>
        </w:tc>
      </w:tr>
    </w:tbl>
    <w:p w:rsidR="00312D32" w:rsidRDefault="00312D32" w:rsidP="00312D32">
      <w:hyperlink r:id="rId1164" w:tooltip="Click to collapse. Double-click to collapse all." w:history="1">
        <w:r>
          <w:rPr>
            <w:rStyle w:val="lwcollapsibleareatitle"/>
            <w:rFonts w:ascii="Segoe UI Semibold" w:hAnsi="Segoe UI Semibold" w:cs="Segoe UI"/>
            <w:b/>
            <w:bCs/>
            <w:color w:val="000000"/>
            <w:sz w:val="35"/>
            <w:szCs w:val="35"/>
          </w:rPr>
          <w:t>Reference</w:t>
        </w:r>
      </w:hyperlink>
    </w:p>
    <w:p w:rsidR="00312D32" w:rsidRDefault="00312D32" w:rsidP="00312D32">
      <w:pPr>
        <w:pStyle w:val="NormalWeb"/>
        <w:spacing w:before="0" w:beforeAutospacing="0" w:after="0" w:afterAutospacing="0" w:line="270" w:lineRule="atLeast"/>
        <w:rPr>
          <w:rFonts w:ascii="Segoe UI" w:hAnsi="Segoe UI" w:cs="Segoe UI"/>
          <w:color w:val="2A2A2A"/>
          <w:sz w:val="20"/>
          <w:szCs w:val="20"/>
        </w:rPr>
      </w:pPr>
      <w:hyperlink r:id="rId1165" w:history="1">
        <w:r>
          <w:rPr>
            <w:rStyle w:val="Hyperlink"/>
            <w:rFonts w:ascii="Segoe UI" w:hAnsi="Segoe UI" w:cs="Segoe UI"/>
            <w:color w:val="03697A"/>
            <w:sz w:val="20"/>
            <w:szCs w:val="20"/>
          </w:rPr>
          <w:t>System.Security.Permissions.PrincipalPermission</w:t>
        </w:r>
      </w:hyperlink>
    </w:p>
    <w:p w:rsidR="00312D32" w:rsidRDefault="00312D32" w:rsidP="00312D32"/>
    <w:p w:rsidR="00184867" w:rsidRDefault="00184867" w:rsidP="00D879FA">
      <w:pPr>
        <w:pStyle w:val="Heading3"/>
      </w:pPr>
      <w:bookmarkStart w:id="113" w:name="_Toc426471964"/>
      <w:r>
        <w:t>Principal and Identity Objects</w:t>
      </w:r>
      <w:bookmarkEnd w:id="113"/>
    </w:p>
    <w:p w:rsidR="00184867" w:rsidRDefault="00184867" w:rsidP="00184867">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E34F3A">
        <w:rPr>
          <w:rStyle w:val="Strong"/>
          <w:rFonts w:ascii="Segoe UI" w:hAnsi="Segoe UI" w:cs="Segoe UI"/>
          <w:color w:val="5D5D5D"/>
          <w:sz w:val="20"/>
          <w:szCs w:val="20"/>
        </w:rPr>
        <w:t>, 2.0, 3.0, 4.0, 4.5, 4.6</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Managed code can discover the identity or the role of a principal through a</w:t>
      </w:r>
      <w:r>
        <w:rPr>
          <w:rStyle w:val="apple-converted-space"/>
          <w:rFonts w:ascii="Segoe UI" w:hAnsi="Segoe UI" w:cs="Segoe UI"/>
          <w:color w:val="2A2A2A"/>
          <w:sz w:val="20"/>
          <w:szCs w:val="20"/>
        </w:rPr>
        <w:t> </w:t>
      </w:r>
      <w:hyperlink r:id="rId1166"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rPr>
          <w:rFonts w:ascii="Segoe UI" w:hAnsi="Segoe UI" w:cs="Segoe UI"/>
          <w:color w:val="2A2A2A"/>
          <w:sz w:val="20"/>
          <w:szCs w:val="20"/>
        </w:rPr>
        <w:t>object, which contains a reference to an</w:t>
      </w:r>
      <w:r>
        <w:rPr>
          <w:rStyle w:val="apple-converted-space"/>
          <w:rFonts w:ascii="Segoe UI" w:hAnsi="Segoe UI" w:cs="Segoe UI"/>
          <w:color w:val="2A2A2A"/>
          <w:sz w:val="20"/>
          <w:szCs w:val="20"/>
        </w:rPr>
        <w:t> </w:t>
      </w:r>
      <w:hyperlink r:id="rId1167" w:history="1">
        <w:r>
          <w:rPr>
            <w:rStyle w:val="Hyperlink"/>
            <w:rFonts w:ascii="Segoe UI" w:eastAsiaTheme="majorEastAsia" w:hAnsi="Segoe UI" w:cs="Segoe UI"/>
            <w:color w:val="03697A"/>
            <w:sz w:val="20"/>
            <w:szCs w:val="20"/>
          </w:rPr>
          <w:t>Identity</w:t>
        </w:r>
      </w:hyperlink>
      <w:r>
        <w:rPr>
          <w:rStyle w:val="apple-converted-space"/>
          <w:rFonts w:ascii="Segoe UI" w:hAnsi="Segoe UI" w:cs="Segoe UI"/>
          <w:color w:val="2A2A2A"/>
          <w:sz w:val="20"/>
          <w:szCs w:val="20"/>
        </w:rPr>
        <w:t> </w:t>
      </w:r>
      <w:r>
        <w:rPr>
          <w:rFonts w:ascii="Segoe UI" w:hAnsi="Segoe UI" w:cs="Segoe UI"/>
          <w:color w:val="2A2A2A"/>
          <w:sz w:val="20"/>
          <w:szCs w:val="20"/>
        </w:rPr>
        <w:t>object. It might be helpful to compare identity and principal objects to familiar concepts like user and group accounts. In most network environments, user accounts represent people or programs, while group accounts represent certain categories of users and the rights they possess. Similarly, .NET Framework identity objects represent users, while roles represent memberships and security contexts. In the .NET Framework, the principal object encapsulates both an identity object and a role. .NET Framework applications grant rights to the principal based on its identity or, more commonly, its role membership.</w:t>
      </w:r>
    </w:p>
    <w:p w:rsidR="00184867" w:rsidRDefault="00184867" w:rsidP="00184867"/>
    <w:p w:rsidR="00184867" w:rsidRPr="00184867" w:rsidRDefault="00184867" w:rsidP="00184867">
      <w:pPr>
        <w:rPr>
          <w:b/>
        </w:rPr>
      </w:pPr>
      <w:r w:rsidRPr="00184867">
        <w:rPr>
          <w:b/>
        </w:rPr>
        <w:t>Identity Objects</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identity object encapsulates information about the user or entity being validated. At their most basic level, identity objects contain a name and an authentication type. The name can either be a user's name or the name of a Windows account, while the authentication type can be either a supported logon protocol, such as Kerberos V5, or a custom value. The .NET Framework defines a</w:t>
      </w:r>
      <w:r>
        <w:rPr>
          <w:rStyle w:val="apple-converted-space"/>
          <w:rFonts w:ascii="Segoe UI" w:hAnsi="Segoe UI" w:cs="Segoe UI"/>
          <w:color w:val="2A2A2A"/>
          <w:sz w:val="20"/>
          <w:szCs w:val="20"/>
        </w:rPr>
        <w:t> </w:t>
      </w:r>
      <w:hyperlink r:id="rId1168" w:history="1">
        <w:r>
          <w:rPr>
            <w:rStyle w:val="Hyperlink"/>
            <w:rFonts w:ascii="Segoe UI" w:eastAsiaTheme="majorEastAsia" w:hAnsi="Segoe UI" w:cs="Segoe UI"/>
            <w:color w:val="03697A"/>
            <w:sz w:val="20"/>
            <w:szCs w:val="20"/>
          </w:rPr>
          <w:t>GenericIdentity</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can be used for most custom logon scenarios and a more specialized</w:t>
      </w:r>
      <w:r>
        <w:rPr>
          <w:rStyle w:val="apple-converted-space"/>
          <w:rFonts w:ascii="Segoe UI" w:hAnsi="Segoe UI" w:cs="Segoe UI"/>
          <w:color w:val="2A2A2A"/>
          <w:sz w:val="20"/>
          <w:szCs w:val="20"/>
        </w:rPr>
        <w:t> </w:t>
      </w:r>
      <w:hyperlink r:id="rId1169"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can be used when you want your application to rely on Windows authentication. Additionally, you can define your own identity class that encapsulates custom user information.</w:t>
      </w:r>
    </w:p>
    <w:p w:rsidR="00E34F3A" w:rsidRDefault="00E34F3A" w:rsidP="00184867">
      <w:pPr>
        <w:pStyle w:val="NormalWeb"/>
        <w:spacing w:before="0" w:beforeAutospacing="0" w:after="0" w:afterAutospacing="0" w:line="270" w:lineRule="atLeast"/>
        <w:rPr>
          <w:rFonts w:ascii="Segoe UI" w:hAnsi="Segoe UI" w:cs="Segoe UI"/>
          <w:color w:val="2A2A2A"/>
          <w:sz w:val="20"/>
          <w:szCs w:val="20"/>
        </w:rPr>
      </w:pP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170" w:history="1">
        <w:r>
          <w:rPr>
            <w:rStyle w:val="Hyperlink"/>
            <w:rFonts w:ascii="Segoe UI" w:eastAsiaTheme="majorEastAsia" w:hAnsi="Segoe UI" w:cs="Segoe UI"/>
            <w:color w:val="03697A"/>
            <w:sz w:val="20"/>
            <w:szCs w:val="20"/>
          </w:rPr>
          <w:t>IIdentity</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defines properties for accessing a name and an authentication type, such as Kerberos V5 or NTLM. 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classes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IIdentity</w:t>
      </w:r>
      <w:r>
        <w:rPr>
          <w:rStyle w:val="apple-converted-space"/>
          <w:rFonts w:ascii="Segoe UI" w:hAnsi="Segoe UI" w:cs="Segoe UI"/>
          <w:color w:val="2A2A2A"/>
          <w:sz w:val="20"/>
          <w:szCs w:val="20"/>
        </w:rPr>
        <w:t> </w:t>
      </w:r>
      <w:r>
        <w:rPr>
          <w:rFonts w:ascii="Segoe UI" w:hAnsi="Segoe UI" w:cs="Segoe UI"/>
          <w:color w:val="2A2A2A"/>
          <w:sz w:val="20"/>
          <w:szCs w:val="20"/>
        </w:rPr>
        <w:t>interface. There is no required relationship between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 and the Windows NT process token under which a thread is currently executing. However, if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 is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object, the identity is assumed to represent a Windows NT security token.</w:t>
      </w:r>
    </w:p>
    <w:p w:rsidR="00184867" w:rsidRDefault="00184867" w:rsidP="00184867">
      <w:pPr>
        <w:rPr>
          <w:b/>
        </w:rPr>
      </w:pPr>
    </w:p>
    <w:p w:rsidR="00184867" w:rsidRPr="00184867" w:rsidRDefault="00184867" w:rsidP="00184867">
      <w:pPr>
        <w:rPr>
          <w:b/>
        </w:rPr>
      </w:pPr>
      <w:r w:rsidRPr="00184867">
        <w:rPr>
          <w:b/>
        </w:rPr>
        <w:t>Principal Objects</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principal object represents the security context under which code is running. Applications that implement role-based security grant rights based on the role associated with a principal object. Similar to identity objects, the .NET Framework provides a</w:t>
      </w:r>
      <w:r>
        <w:rPr>
          <w:rStyle w:val="apple-converted-space"/>
          <w:rFonts w:ascii="Segoe UI" w:hAnsi="Segoe UI" w:cs="Segoe UI"/>
          <w:color w:val="2A2A2A"/>
          <w:sz w:val="20"/>
          <w:szCs w:val="20"/>
        </w:rPr>
        <w:t> </w:t>
      </w:r>
      <w:hyperlink r:id="rId1171" w:history="1">
        <w:r>
          <w:rPr>
            <w:rStyle w:val="Hyperlink"/>
            <w:rFonts w:ascii="Segoe UI" w:eastAsiaTheme="majorEastAsia" w:hAnsi="Segoe UI" w:cs="Segoe UI"/>
            <w:color w:val="03697A"/>
            <w:sz w:val="20"/>
            <w:szCs w:val="20"/>
          </w:rPr>
          <w:t>GenericPrincipal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a</w:t>
      </w:r>
      <w:hyperlink r:id="rId1172"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rPr>
          <w:rFonts w:ascii="Segoe UI" w:hAnsi="Segoe UI" w:cs="Segoe UI"/>
          <w:color w:val="2A2A2A"/>
          <w:sz w:val="20"/>
          <w:szCs w:val="20"/>
        </w:rPr>
        <w:t>object. You can also define your own custom principal classes.</w:t>
      </w:r>
    </w:p>
    <w:p w:rsidR="00E34F3A" w:rsidRDefault="00E34F3A" w:rsidP="00184867">
      <w:pPr>
        <w:pStyle w:val="NormalWeb"/>
        <w:spacing w:before="0" w:beforeAutospacing="0" w:after="0" w:afterAutospacing="0" w:line="270" w:lineRule="atLeast"/>
        <w:rPr>
          <w:rFonts w:ascii="Segoe UI" w:hAnsi="Segoe UI" w:cs="Segoe UI"/>
          <w:color w:val="2A2A2A"/>
          <w:sz w:val="20"/>
          <w:szCs w:val="20"/>
        </w:rPr>
      </w:pP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173" w:history="1">
        <w:r>
          <w:rPr>
            <w:rStyle w:val="Hyperlink"/>
            <w:rFonts w:ascii="Segoe UI" w:eastAsiaTheme="majorEastAsia" w:hAnsi="Segoe UI" w:cs="Segoe UI"/>
            <w:color w:val="03697A"/>
            <w:sz w:val="20"/>
            <w:szCs w:val="20"/>
          </w:rPr>
          <w:t>IPrincipal</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defines a property for accessing an associated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 as well as a method for determining whether the user identified by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is a member of a given role. All</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classes implement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IPrincipal</w:t>
      </w:r>
      <w:r>
        <w:rPr>
          <w:rStyle w:val="apple-converted-space"/>
          <w:rFonts w:ascii="Segoe UI" w:hAnsi="Segoe UI" w:cs="Segoe UI"/>
          <w:color w:val="2A2A2A"/>
          <w:sz w:val="20"/>
          <w:szCs w:val="20"/>
        </w:rPr>
        <w:t> </w:t>
      </w:r>
      <w:r>
        <w:rPr>
          <w:rFonts w:ascii="Segoe UI" w:hAnsi="Segoe UI" w:cs="Segoe UI"/>
          <w:color w:val="2A2A2A"/>
          <w:sz w:val="20"/>
          <w:szCs w:val="20"/>
        </w:rPr>
        <w:t>interface as well as any additional properties and methods that are necessary. For example, the common language runtime provides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class, which implements additional functionality for mapping Windows NT or Windows 2000 group membership to roles.</w:t>
      </w:r>
    </w:p>
    <w:p w:rsidR="00E34F3A" w:rsidRDefault="00E34F3A" w:rsidP="00184867">
      <w:pPr>
        <w:pStyle w:val="NormalWeb"/>
        <w:spacing w:before="0" w:beforeAutospacing="0" w:after="0" w:afterAutospacing="0" w:line="270" w:lineRule="atLeast"/>
        <w:rPr>
          <w:rFonts w:ascii="Segoe UI" w:hAnsi="Segoe UI" w:cs="Segoe UI"/>
          <w:color w:val="2A2A2A"/>
          <w:sz w:val="20"/>
          <w:szCs w:val="20"/>
        </w:rPr>
      </w:pP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is bound to a call context (</w:t>
      </w:r>
      <w:hyperlink r:id="rId1174" w:history="1">
        <w:r>
          <w:rPr>
            <w:rStyle w:val="Hyperlink"/>
            <w:rFonts w:ascii="Segoe UI" w:eastAsiaTheme="majorEastAsia" w:hAnsi="Segoe UI" w:cs="Segoe UI"/>
            <w:color w:val="03697A"/>
            <w:sz w:val="20"/>
            <w:szCs w:val="20"/>
          </w:rPr>
          <w:t>CallContext</w:t>
        </w:r>
      </w:hyperlink>
      <w:r>
        <w:rPr>
          <w:rFonts w:ascii="Segoe UI" w:hAnsi="Segoe UI" w:cs="Segoe UI"/>
          <w:color w:val="2A2A2A"/>
          <w:sz w:val="20"/>
          <w:szCs w:val="20"/>
        </w:rPr>
        <w:t>) object within an application domain (</w:t>
      </w:r>
      <w:hyperlink r:id="rId1175"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A default call context is always created with each new</w:t>
      </w:r>
      <w:r>
        <w:rPr>
          <w:rStyle w:val="apple-converted-space"/>
          <w:rFonts w:ascii="Segoe UI" w:hAnsi="Segoe UI" w:cs="Segoe UI"/>
          <w:color w:val="2A2A2A"/>
          <w:sz w:val="20"/>
          <w:szCs w:val="20"/>
        </w:rPr>
        <w:t> </w:t>
      </w:r>
      <w:r>
        <w:rPr>
          <w:rStyle w:val="Strong"/>
          <w:rFonts w:ascii="Segoe UI" w:hAnsi="Segoe UI" w:cs="Segoe UI"/>
          <w:color w:val="2A2A2A"/>
          <w:sz w:val="20"/>
          <w:szCs w:val="20"/>
        </w:rPr>
        <w:t>AppDomain</w:t>
      </w:r>
      <w:r>
        <w:rPr>
          <w:rFonts w:ascii="Segoe UI" w:hAnsi="Segoe UI" w:cs="Segoe UI"/>
          <w:color w:val="2A2A2A"/>
          <w:sz w:val="20"/>
          <w:szCs w:val="20"/>
        </w:rPr>
        <w:t>, so there is always a call context available to accept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When a new thread is created, a</w:t>
      </w:r>
      <w:r>
        <w:rPr>
          <w:rStyle w:val="Strong"/>
          <w:rFonts w:ascii="Segoe UI" w:hAnsi="Segoe UI" w:cs="Segoe UI"/>
          <w:color w:val="2A2A2A"/>
          <w:sz w:val="20"/>
          <w:szCs w:val="20"/>
        </w:rPr>
        <w:t>CallContext</w:t>
      </w:r>
      <w:r>
        <w:rPr>
          <w:rStyle w:val="apple-converted-space"/>
          <w:rFonts w:ascii="Segoe UI" w:hAnsi="Segoe UI" w:cs="Segoe UI"/>
          <w:color w:val="2A2A2A"/>
          <w:sz w:val="20"/>
          <w:szCs w:val="20"/>
        </w:rPr>
        <w:t> </w:t>
      </w:r>
      <w:r>
        <w:rPr>
          <w:rFonts w:ascii="Segoe UI" w:hAnsi="Segoe UI" w:cs="Segoe UI"/>
          <w:color w:val="2A2A2A"/>
          <w:sz w:val="20"/>
          <w:szCs w:val="20"/>
        </w:rPr>
        <w:t>object is also created for the thread.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reference is automatically copied from the creating thread to the new thread's</w:t>
      </w:r>
      <w:r>
        <w:rPr>
          <w:rStyle w:val="apple-converted-space"/>
          <w:rFonts w:ascii="Segoe UI" w:hAnsi="Segoe UI" w:cs="Segoe UI"/>
          <w:color w:val="2A2A2A"/>
          <w:sz w:val="20"/>
          <w:szCs w:val="20"/>
        </w:rPr>
        <w:t> </w:t>
      </w:r>
      <w:r>
        <w:rPr>
          <w:rStyle w:val="Strong"/>
          <w:rFonts w:ascii="Segoe UI" w:hAnsi="Segoe UI" w:cs="Segoe UI"/>
          <w:color w:val="2A2A2A"/>
          <w:sz w:val="20"/>
          <w:szCs w:val="20"/>
        </w:rPr>
        <w:t>CallContext</w:t>
      </w:r>
      <w:r>
        <w:rPr>
          <w:rFonts w:ascii="Segoe UI" w:hAnsi="Segoe UI" w:cs="Segoe UI"/>
          <w:color w:val="2A2A2A"/>
          <w:sz w:val="20"/>
          <w:szCs w:val="20"/>
        </w:rPr>
        <w:t>. If the runtime cannot determine which</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belongs to the creator of the thread, it follows the default policy for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 creation.</w:t>
      </w:r>
    </w:p>
    <w:p w:rsidR="00E34F3A" w:rsidRDefault="00E34F3A" w:rsidP="00184867">
      <w:pPr>
        <w:pStyle w:val="NormalWeb"/>
        <w:spacing w:before="0" w:beforeAutospacing="0" w:after="0" w:afterAutospacing="0" w:line="270" w:lineRule="atLeast"/>
        <w:rPr>
          <w:rFonts w:ascii="Segoe UI" w:hAnsi="Segoe UI" w:cs="Segoe UI"/>
          <w:color w:val="2A2A2A"/>
          <w:sz w:val="20"/>
          <w:szCs w:val="20"/>
        </w:rPr>
      </w:pP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configurable application domain-specific policy defines the rules for deciding what type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to associate with a new application domain. Where security policy permits, the runtime can create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objects that reflect the operating system token associated with the current thread of execution. By default, the runtime uses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objects that represent unauthenticated users. The runtime does not create these default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objects until the code attempts to access them.</w:t>
      </w:r>
    </w:p>
    <w:p w:rsidR="00E34F3A" w:rsidRDefault="00E34F3A" w:rsidP="00184867">
      <w:pPr>
        <w:pStyle w:val="NormalWeb"/>
        <w:spacing w:before="0" w:beforeAutospacing="0" w:after="0" w:afterAutospacing="0" w:line="270" w:lineRule="atLeast"/>
        <w:rPr>
          <w:rFonts w:ascii="Segoe UI" w:hAnsi="Segoe UI" w:cs="Segoe UI"/>
          <w:color w:val="2A2A2A"/>
          <w:sz w:val="20"/>
          <w:szCs w:val="20"/>
        </w:rPr>
      </w:pP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Trusted code that creates an application domain can set the application domain policy that controls construction of the default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Strong"/>
          <w:rFonts w:ascii="Segoe UI" w:hAnsi="Segoe UI" w:cs="Segoe UI"/>
          <w:color w:val="2A2A2A"/>
          <w:sz w:val="20"/>
          <w:szCs w:val="20"/>
        </w:rPr>
        <w:t>Identity</w:t>
      </w:r>
      <w:r>
        <w:rPr>
          <w:rStyle w:val="apple-converted-space"/>
          <w:rFonts w:ascii="Segoe UI" w:hAnsi="Segoe UI" w:cs="Segoe UI"/>
          <w:color w:val="2A2A2A"/>
          <w:sz w:val="20"/>
          <w:szCs w:val="20"/>
        </w:rPr>
        <w:t> </w:t>
      </w:r>
      <w:r>
        <w:rPr>
          <w:rFonts w:ascii="Segoe UI" w:hAnsi="Segoe UI" w:cs="Segoe UI"/>
          <w:color w:val="2A2A2A"/>
          <w:sz w:val="20"/>
          <w:szCs w:val="20"/>
        </w:rPr>
        <w:t>objects. This application domain-specific policy applies to all execution threads in that application domain. An unmanaged, trusted host inherently has the ability to set this policy, but managed code that sets this policy must have the</w:t>
      </w:r>
      <w:hyperlink r:id="rId1176" w:history="1">
        <w:r>
          <w:rPr>
            <w:rStyle w:val="Hyperlink"/>
            <w:rFonts w:ascii="Segoe UI" w:eastAsiaTheme="majorEastAsia" w:hAnsi="Segoe UI" w:cs="Segoe UI"/>
            <w:color w:val="03697A"/>
            <w:sz w:val="20"/>
            <w:szCs w:val="20"/>
          </w:rPr>
          <w:t>System.Security.Permissions.SecurityPermission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for controlling domain policy.</w:t>
      </w:r>
    </w:p>
    <w:p w:rsidR="00E34F3A" w:rsidRDefault="00E34F3A" w:rsidP="00184867">
      <w:pPr>
        <w:pStyle w:val="NormalWeb"/>
        <w:spacing w:before="0" w:beforeAutospacing="0" w:after="0" w:afterAutospacing="0" w:line="270" w:lineRule="atLeast"/>
        <w:rPr>
          <w:rFonts w:ascii="Segoe UI" w:hAnsi="Segoe UI" w:cs="Segoe UI"/>
          <w:color w:val="2A2A2A"/>
          <w:sz w:val="20"/>
          <w:szCs w:val="20"/>
        </w:rPr>
      </w:pP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transmitting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across application domains but within the same process (and therefore on the same computer), the remoting infrastructure copies a reference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associated with the caller's context to the callee's context.</w:t>
      </w:r>
    </w:p>
    <w:p w:rsidR="00184867" w:rsidRDefault="00184867" w:rsidP="001863B1">
      <w:pPr>
        <w:pStyle w:val="Heading4"/>
      </w:pPr>
      <w:bookmarkStart w:id="114" w:name="_Toc426471965"/>
      <w:r>
        <w:t>Creating WindowsIdentity and WindowsPrincipal Objects</w:t>
      </w:r>
      <w:bookmarkEnd w:id="114"/>
    </w:p>
    <w:p w:rsidR="00184867" w:rsidRDefault="00184867" w:rsidP="00184867">
      <w:pPr>
        <w:rPr>
          <w:rFonts w:ascii="Times New Roman" w:hAnsi="Times New Roman" w:cs="Times New Roman"/>
          <w:color w:val="5D5D5D"/>
          <w:sz w:val="20"/>
          <w:szCs w:val="20"/>
        </w:rPr>
      </w:pPr>
      <w:r>
        <w:rPr>
          <w:rStyle w:val="Strong"/>
          <w:color w:val="5D5D5D"/>
          <w:sz w:val="20"/>
          <w:szCs w:val="20"/>
        </w:rPr>
        <w:t>.NET Framework 1.1</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177"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object encapsulates information about Windows accounts.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object if you want to make authorization decisions based on a user's Windows account information. For example,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178"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rPr>
          <w:rFonts w:ascii="Segoe UI" w:hAnsi="Segoe UI" w:cs="Segoe UI"/>
          <w:color w:val="2A2A2A"/>
          <w:sz w:val="20"/>
          <w:szCs w:val="20"/>
        </w:rPr>
        <w:t>objects, you can write an application that requires all users to be currently validated by a Windows NT or Windows 2000 domain. You can also allow certain domain accounts to access your application while denying access to others.</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two ways to create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objects, depending on whether code must repeatedly perform role-based validation or only needs to perform it once.</w:t>
      </w:r>
    </w:p>
    <w:p w:rsidR="00184867" w:rsidRDefault="00184867" w:rsidP="00184867">
      <w:pPr>
        <w:rPr>
          <w:b/>
        </w:rPr>
      </w:pPr>
    </w:p>
    <w:p w:rsidR="00184867" w:rsidRPr="00184867" w:rsidRDefault="00184867" w:rsidP="00184867">
      <w:pPr>
        <w:rPr>
          <w:rFonts w:cs="Times New Roman"/>
          <w:b/>
        </w:rPr>
      </w:pPr>
      <w:r w:rsidRPr="00184867">
        <w:rPr>
          <w:b/>
        </w:rPr>
        <w:t>Creating WindowsPrincipal Objects for Repeated Validation</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code must repeatedly perform role-based validation, the following method produces less overhead.</w:t>
      </w:r>
    </w:p>
    <w:p w:rsidR="00184867" w:rsidRDefault="00184867" w:rsidP="00AE0DE6">
      <w:pPr>
        <w:numPr>
          <w:ilvl w:val="0"/>
          <w:numId w:val="5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First, call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SetPrincipalPolicy</w:t>
      </w:r>
      <w:r>
        <w:rPr>
          <w:rStyle w:val="apple-converted-space"/>
          <w:rFonts w:ascii="Segoe UI" w:hAnsi="Segoe UI" w:cs="Segoe UI"/>
          <w:color w:val="000000"/>
          <w:sz w:val="20"/>
          <w:szCs w:val="20"/>
        </w:rPr>
        <w:t> </w:t>
      </w:r>
      <w:r>
        <w:rPr>
          <w:rFonts w:ascii="Segoe UI" w:hAnsi="Segoe UI" w:cs="Segoe UI"/>
          <w:color w:val="000000"/>
          <w:sz w:val="20"/>
          <w:szCs w:val="20"/>
        </w:rPr>
        <w:t>method on the</w:t>
      </w:r>
      <w:r>
        <w:rPr>
          <w:rStyle w:val="apple-converted-space"/>
          <w:rFonts w:ascii="Segoe UI" w:hAnsi="Segoe UI" w:cs="Segoe UI"/>
          <w:color w:val="000000"/>
          <w:sz w:val="20"/>
          <w:szCs w:val="20"/>
        </w:rPr>
        <w:t> </w:t>
      </w:r>
      <w:hyperlink r:id="rId1179" w:history="1">
        <w:r>
          <w:rPr>
            <w:rStyle w:val="Hyperlink"/>
            <w:rFonts w:ascii="Segoe UI" w:hAnsi="Segoe UI" w:cs="Segoe UI"/>
            <w:color w:val="03697A"/>
            <w:sz w:val="20"/>
            <w:szCs w:val="20"/>
          </w:rPr>
          <w:t>System.AppDomain</w:t>
        </w:r>
      </w:hyperlink>
      <w:r>
        <w:rPr>
          <w:rStyle w:val="apple-converted-space"/>
          <w:rFonts w:ascii="Segoe UI" w:hAnsi="Segoe UI" w:cs="Segoe UI"/>
          <w:color w:val="000000"/>
          <w:sz w:val="20"/>
          <w:szCs w:val="20"/>
        </w:rPr>
        <w:t> </w:t>
      </w:r>
      <w:r>
        <w:rPr>
          <w:rFonts w:ascii="Segoe UI" w:hAnsi="Segoe UI" w:cs="Segoe UI"/>
          <w:color w:val="000000"/>
          <w:sz w:val="20"/>
          <w:szCs w:val="20"/>
        </w:rPr>
        <w:t>object, passing it a</w:t>
      </w:r>
      <w:r>
        <w:rPr>
          <w:rStyle w:val="apple-converted-space"/>
          <w:rFonts w:ascii="Segoe UI" w:hAnsi="Segoe UI" w:cs="Segoe UI"/>
          <w:color w:val="000000"/>
          <w:sz w:val="20"/>
          <w:szCs w:val="20"/>
        </w:rPr>
        <w:t> </w:t>
      </w:r>
      <w:hyperlink r:id="rId1180" w:history="1">
        <w:r>
          <w:rPr>
            <w:rStyle w:val="Hyperlink"/>
            <w:rFonts w:ascii="Segoe UI" w:hAnsi="Segoe UI" w:cs="Segoe UI"/>
            <w:color w:val="03697A"/>
            <w:sz w:val="20"/>
            <w:szCs w:val="20"/>
          </w:rPr>
          <w:t>PrincipalPolicy</w:t>
        </w:r>
      </w:hyperlink>
      <w:r>
        <w:rPr>
          <w:rStyle w:val="apple-converted-space"/>
          <w:rFonts w:ascii="Segoe UI" w:hAnsi="Segoe UI" w:cs="Segoe UI"/>
          <w:color w:val="000000"/>
          <w:sz w:val="20"/>
          <w:szCs w:val="20"/>
        </w:rPr>
        <w:t> </w:t>
      </w:r>
      <w:r>
        <w:rPr>
          <w:rFonts w:ascii="Segoe UI" w:hAnsi="Segoe UI" w:cs="Segoe UI"/>
          <w:color w:val="000000"/>
          <w:sz w:val="20"/>
          <w:szCs w:val="20"/>
        </w:rPr>
        <w:t>enumeration value that indicates what the new policy should be. Supported values are</w:t>
      </w:r>
      <w:r>
        <w:rPr>
          <w:rStyle w:val="apple-converted-space"/>
          <w:rFonts w:ascii="Segoe UI" w:hAnsi="Segoe UI" w:cs="Segoe UI"/>
          <w:color w:val="000000"/>
          <w:sz w:val="20"/>
          <w:szCs w:val="20"/>
        </w:rPr>
        <w:t> </w:t>
      </w:r>
      <w:r>
        <w:rPr>
          <w:rStyle w:val="Strong"/>
          <w:rFonts w:ascii="Segoe UI" w:hAnsi="Segoe UI" w:cs="Segoe UI"/>
          <w:color w:val="000000"/>
          <w:sz w:val="20"/>
          <w:szCs w:val="20"/>
        </w:rPr>
        <w:t>NoPrincipal</w:t>
      </w:r>
      <w:r>
        <w:rPr>
          <w:rFonts w:ascii="Segoe UI" w:hAnsi="Segoe UI" w:cs="Segoe UI"/>
          <w:color w:val="000000"/>
          <w:sz w:val="20"/>
          <w:szCs w:val="20"/>
        </w:rPr>
        <w:t>,</w:t>
      </w:r>
      <w:r>
        <w:rPr>
          <w:rStyle w:val="apple-converted-space"/>
          <w:rFonts w:ascii="Segoe UI" w:hAnsi="Segoe UI" w:cs="Segoe UI"/>
          <w:color w:val="000000"/>
          <w:sz w:val="20"/>
          <w:szCs w:val="20"/>
        </w:rPr>
        <w:t> </w:t>
      </w:r>
      <w:r>
        <w:rPr>
          <w:rStyle w:val="Strong"/>
          <w:rFonts w:ascii="Segoe UI" w:hAnsi="Segoe UI" w:cs="Segoe UI"/>
          <w:color w:val="000000"/>
          <w:sz w:val="20"/>
          <w:szCs w:val="20"/>
        </w:rPr>
        <w:t>UnauthenticatedPrincipal</w:t>
      </w:r>
      <w:r>
        <w:rPr>
          <w:rFonts w:ascii="Segoe UI" w:hAnsi="Segoe UI" w:cs="Segoe UI"/>
          <w:color w:val="000000"/>
          <w:sz w:val="20"/>
          <w:szCs w:val="20"/>
        </w:rPr>
        <w:t>, and</w:t>
      </w:r>
      <w:r>
        <w:rPr>
          <w:rStyle w:val="apple-converted-space"/>
          <w:rFonts w:ascii="Segoe UI" w:hAnsi="Segoe UI" w:cs="Segoe UI"/>
          <w:color w:val="000000"/>
          <w:sz w:val="20"/>
          <w:szCs w:val="20"/>
        </w:rPr>
        <w:t> </w:t>
      </w:r>
      <w:r>
        <w:rPr>
          <w:rStyle w:val="Strong"/>
          <w:rFonts w:ascii="Segoe UI" w:hAnsi="Segoe UI" w:cs="Segoe UI"/>
          <w:color w:val="000000"/>
          <w:sz w:val="20"/>
          <w:szCs w:val="20"/>
        </w:rPr>
        <w:t>WindowsPrincipal</w:t>
      </w:r>
      <w:r>
        <w:rPr>
          <w:rFonts w:ascii="Segoe UI" w:hAnsi="Segoe UI" w:cs="Segoe UI"/>
          <w:color w:val="000000"/>
          <w:sz w:val="20"/>
          <w:szCs w:val="20"/>
        </w:rPr>
        <w:t>. The following code demonstrates this call.</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AppDomain.CurrentDomain.SetPrincipalPolicy(PrincipalPolicy.WindowsPrincipal);</w:t>
      </w: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AppDomain.CurrentDomain.SetPrincipalPolicy(PrincipalPolicy.WindowsPrincipal)</w:t>
      </w:r>
    </w:p>
    <w:p w:rsidR="00184867" w:rsidRDefault="00184867" w:rsidP="00AE0DE6">
      <w:pPr>
        <w:numPr>
          <w:ilvl w:val="0"/>
          <w:numId w:val="5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With the policy set, use the</w:t>
      </w:r>
      <w:r>
        <w:rPr>
          <w:rStyle w:val="apple-converted-space"/>
          <w:rFonts w:ascii="Segoe UI" w:hAnsi="Segoe UI" w:cs="Segoe UI"/>
          <w:color w:val="000000"/>
          <w:sz w:val="20"/>
          <w:szCs w:val="20"/>
        </w:rPr>
        <w:t> </w:t>
      </w:r>
      <w:hyperlink r:id="rId1181" w:history="1">
        <w:r>
          <w:rPr>
            <w:rStyle w:val="Hyperlink"/>
            <w:rFonts w:ascii="Segoe UI" w:hAnsi="Segoe UI" w:cs="Segoe UI"/>
            <w:color w:val="03697A"/>
            <w:sz w:val="20"/>
            <w:szCs w:val="20"/>
          </w:rPr>
          <w:t>Thread.CurrentPrincipal</w:t>
        </w:r>
      </w:hyperlink>
      <w:r>
        <w:rPr>
          <w:rStyle w:val="apple-converted-space"/>
          <w:rFonts w:ascii="Segoe UI" w:hAnsi="Segoe UI" w:cs="Segoe UI"/>
          <w:color w:val="000000"/>
          <w:sz w:val="20"/>
          <w:szCs w:val="20"/>
        </w:rPr>
        <w:t> </w:t>
      </w:r>
      <w:r>
        <w:rPr>
          <w:rFonts w:ascii="Segoe UI" w:hAnsi="Segoe UI" w:cs="Segoe UI"/>
          <w:color w:val="000000"/>
          <w:sz w:val="20"/>
          <w:szCs w:val="20"/>
        </w:rPr>
        <w:t>property to retrieve the principal that encapsulates the current Windows user. The following code initializes a new</w:t>
      </w:r>
      <w:r>
        <w:rPr>
          <w:rStyle w:val="apple-converted-space"/>
          <w:rFonts w:ascii="Segoe UI" w:hAnsi="Segoe UI" w:cs="Segoe UI"/>
          <w:color w:val="000000"/>
          <w:sz w:val="20"/>
          <w:szCs w:val="20"/>
        </w:rPr>
        <w:t> </w:t>
      </w:r>
      <w:r>
        <w:rPr>
          <w:rStyle w:val="Strong"/>
          <w:rFonts w:ascii="Segoe UI" w:hAnsi="Segoe UI" w:cs="Segoe UI"/>
          <w:color w:val="000000"/>
          <w:sz w:val="20"/>
          <w:szCs w:val="20"/>
        </w:rPr>
        <w:t>WindowsPrincipal</w:t>
      </w:r>
      <w:r>
        <w:rPr>
          <w:rStyle w:val="apple-converted-space"/>
          <w:rFonts w:ascii="Segoe UI" w:hAnsi="Segoe UI" w:cs="Segoe UI"/>
          <w:color w:val="000000"/>
          <w:sz w:val="20"/>
          <w:szCs w:val="20"/>
        </w:rPr>
        <w:t> </w:t>
      </w:r>
      <w:r>
        <w:rPr>
          <w:rFonts w:ascii="Segoe UI" w:hAnsi="Segoe UI" w:cs="Segoe UI"/>
          <w:color w:val="000000"/>
          <w:sz w:val="20"/>
          <w:szCs w:val="20"/>
        </w:rPr>
        <w:t>object to the value of the principal associated with the current thread.</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WindowsPrincipal MyPrincipal = (WindowsPrincipal) Thread.CurrentPrincipal</w:t>
      </w: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Dim MyPrincipal As WindowsPrincipal = CType(Thread.CurrentPrincipal, WindowsPrincipal)</w:t>
      </w:r>
    </w:p>
    <w:p w:rsidR="00184867" w:rsidRDefault="00184867" w:rsidP="00184867">
      <w:pPr>
        <w:rPr>
          <w:b/>
        </w:rPr>
      </w:pPr>
    </w:p>
    <w:p w:rsidR="00184867" w:rsidRPr="00184867" w:rsidRDefault="00184867" w:rsidP="00184867">
      <w:pPr>
        <w:rPr>
          <w:rFonts w:cs="Times New Roman"/>
          <w:b/>
        </w:rPr>
      </w:pPr>
      <w:r w:rsidRPr="00184867">
        <w:rPr>
          <w:b/>
        </w:rPr>
        <w:t>Creating WindowsPrincipal Objects for One Validation</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code only needs to make role-based validations once, you can create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object by performing the following tasks.</w:t>
      </w:r>
    </w:p>
    <w:p w:rsidR="00184867" w:rsidRDefault="00184867" w:rsidP="00AE0DE6">
      <w:pPr>
        <w:numPr>
          <w:ilvl w:val="0"/>
          <w:numId w:val="5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Initialize a new instance of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WindowsIdentity</w:t>
      </w:r>
      <w:r>
        <w:rPr>
          <w:rStyle w:val="apple-converted-space"/>
          <w:rFonts w:ascii="Segoe UI" w:hAnsi="Segoe UI" w:cs="Segoe UI"/>
          <w:color w:val="000000"/>
          <w:sz w:val="20"/>
          <w:szCs w:val="20"/>
        </w:rPr>
        <w:t> </w:t>
      </w:r>
      <w:r>
        <w:rPr>
          <w:rFonts w:ascii="Segoe UI" w:hAnsi="Segoe UI" w:cs="Segoe UI"/>
          <w:color w:val="000000"/>
          <w:sz w:val="20"/>
          <w:szCs w:val="20"/>
        </w:rPr>
        <w:t>class by calling the</w:t>
      </w:r>
      <w:r>
        <w:rPr>
          <w:rStyle w:val="apple-converted-space"/>
          <w:rFonts w:ascii="Segoe UI" w:hAnsi="Segoe UI" w:cs="Segoe UI"/>
          <w:color w:val="000000"/>
          <w:sz w:val="20"/>
          <w:szCs w:val="20"/>
        </w:rPr>
        <w:t> </w:t>
      </w:r>
      <w:hyperlink r:id="rId1182" w:history="1">
        <w:r>
          <w:rPr>
            <w:rStyle w:val="Hyperlink"/>
            <w:rFonts w:ascii="Segoe UI" w:hAnsi="Segoe UI" w:cs="Segoe UI"/>
            <w:color w:val="03697A"/>
            <w:sz w:val="20"/>
            <w:szCs w:val="20"/>
          </w:rPr>
          <w:t>WindowsIdentity.GetCurrent</w:t>
        </w:r>
      </w:hyperlink>
      <w:r>
        <w:rPr>
          <w:rStyle w:val="apple-converted-space"/>
          <w:rFonts w:ascii="Segoe UI" w:hAnsi="Segoe UI" w:cs="Segoe UI"/>
          <w:color w:val="000000"/>
          <w:sz w:val="20"/>
          <w:szCs w:val="20"/>
        </w:rPr>
        <w:t> </w:t>
      </w:r>
      <w:r>
        <w:rPr>
          <w:rFonts w:ascii="Segoe UI" w:hAnsi="Segoe UI" w:cs="Segoe UI"/>
          <w:color w:val="000000"/>
          <w:sz w:val="20"/>
          <w:szCs w:val="20"/>
        </w:rPr>
        <w:t>method, which queries the current Windows account and places information about that account into the newly created identity object. The following code creates a new instance of the class and initializes it to the current authenticated user.</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WindowsIdentity MyIdentity = WindowsIdentity.GetCurrent();</w:t>
      </w: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Dim MyIdentity As WindowsIdentity = WindowsIdentity.GetCurrent()</w:t>
      </w:r>
    </w:p>
    <w:p w:rsidR="00184867" w:rsidRDefault="00184867" w:rsidP="00AE0DE6">
      <w:pPr>
        <w:numPr>
          <w:ilvl w:val="0"/>
          <w:numId w:val="5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new instance of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Principal</w:t>
      </w:r>
      <w:r>
        <w:rPr>
          <w:rStyle w:val="apple-converted-space"/>
          <w:rFonts w:ascii="Segoe UI" w:hAnsi="Segoe UI" w:cs="Segoe UI"/>
          <w:color w:val="000000"/>
          <w:sz w:val="20"/>
          <w:szCs w:val="20"/>
        </w:rPr>
        <w:t> </w:t>
      </w:r>
      <w:r>
        <w:rPr>
          <w:rFonts w:ascii="Segoe UI" w:hAnsi="Segoe UI" w:cs="Segoe UI"/>
          <w:color w:val="000000"/>
          <w:sz w:val="20"/>
          <w:szCs w:val="20"/>
        </w:rPr>
        <w:t>class and pass it the value of a</w:t>
      </w:r>
      <w:r>
        <w:rPr>
          <w:rStyle w:val="apple-converted-space"/>
          <w:rFonts w:ascii="Segoe UI" w:hAnsi="Segoe UI" w:cs="Segoe UI"/>
          <w:color w:val="000000"/>
          <w:sz w:val="20"/>
          <w:szCs w:val="20"/>
        </w:rPr>
        <w:t> </w:t>
      </w:r>
      <w:r>
        <w:rPr>
          <w:rStyle w:val="Strong"/>
          <w:rFonts w:ascii="Segoe UI" w:hAnsi="Segoe UI" w:cs="Segoe UI"/>
          <w:color w:val="000000"/>
          <w:sz w:val="20"/>
          <w:szCs w:val="20"/>
        </w:rPr>
        <w:t>WindowsIdentity</w:t>
      </w:r>
      <w:r>
        <w:rPr>
          <w:rStyle w:val="apple-converted-space"/>
          <w:rFonts w:ascii="Segoe UI" w:hAnsi="Segoe UI" w:cs="Segoe UI"/>
          <w:b/>
          <w:bCs/>
          <w:color w:val="000000"/>
          <w:sz w:val="20"/>
          <w:szCs w:val="20"/>
        </w:rPr>
        <w:t> </w:t>
      </w:r>
      <w:r>
        <w:rPr>
          <w:rFonts w:ascii="Segoe UI" w:hAnsi="Segoe UI" w:cs="Segoe UI"/>
          <w:color w:val="000000"/>
          <w:sz w:val="20"/>
          <w:szCs w:val="20"/>
        </w:rPr>
        <w:t>object. The following code demonstrates the creation of a new</w:t>
      </w:r>
      <w:r>
        <w:rPr>
          <w:rStyle w:val="apple-converted-space"/>
          <w:rFonts w:ascii="Segoe UI" w:hAnsi="Segoe UI" w:cs="Segoe UI"/>
          <w:color w:val="000000"/>
          <w:sz w:val="20"/>
          <w:szCs w:val="20"/>
        </w:rPr>
        <w:t> </w:t>
      </w:r>
      <w:r>
        <w:rPr>
          <w:rStyle w:val="Strong"/>
          <w:rFonts w:ascii="Segoe UI" w:hAnsi="Segoe UI" w:cs="Segoe UI"/>
          <w:color w:val="000000"/>
          <w:sz w:val="20"/>
          <w:szCs w:val="20"/>
        </w:rPr>
        <w:t>WindowsPrincipal</w:t>
      </w:r>
      <w:r>
        <w:rPr>
          <w:rStyle w:val="apple-converted-space"/>
          <w:rFonts w:ascii="Segoe UI" w:hAnsi="Segoe UI" w:cs="Segoe UI"/>
          <w:b/>
          <w:bCs/>
          <w:color w:val="000000"/>
          <w:sz w:val="20"/>
          <w:szCs w:val="20"/>
        </w:rPr>
        <w:t> </w:t>
      </w:r>
      <w:r>
        <w:rPr>
          <w:rFonts w:ascii="Segoe UI" w:hAnsi="Segoe UI" w:cs="Segoe UI"/>
          <w:color w:val="000000"/>
          <w:sz w:val="20"/>
          <w:szCs w:val="20"/>
        </w:rPr>
        <w:t>object initialized with the previously created</w:t>
      </w:r>
      <w:r>
        <w:rPr>
          <w:rStyle w:val="apple-converted-space"/>
          <w:rFonts w:ascii="Segoe UI" w:hAnsi="Segoe UI" w:cs="Segoe UI"/>
          <w:color w:val="000000"/>
          <w:sz w:val="20"/>
          <w:szCs w:val="20"/>
        </w:rPr>
        <w:t> </w:t>
      </w:r>
      <w:r>
        <w:rPr>
          <w:rStyle w:val="Strong"/>
          <w:rFonts w:ascii="Segoe UI" w:hAnsi="Segoe UI" w:cs="Segoe UI"/>
          <w:color w:val="000000"/>
          <w:sz w:val="20"/>
          <w:szCs w:val="20"/>
        </w:rPr>
        <w:t>WindowsIdentity</w:t>
      </w:r>
      <w:r>
        <w:rPr>
          <w:rStyle w:val="apple-converted-space"/>
          <w:rFonts w:ascii="Segoe UI" w:hAnsi="Segoe UI" w:cs="Segoe UI"/>
          <w:color w:val="000000"/>
          <w:sz w:val="20"/>
          <w:szCs w:val="20"/>
        </w:rPr>
        <w:t> </w:t>
      </w:r>
      <w:r>
        <w:rPr>
          <w:rFonts w:ascii="Segoe UI" w:hAnsi="Segoe UI" w:cs="Segoe UI"/>
          <w:color w:val="000000"/>
          <w:sz w:val="20"/>
          <w:szCs w:val="20"/>
        </w:rPr>
        <w:t>object.</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 xml:space="preserve">WindowsPrincipal MyPrincipal = </w:t>
      </w:r>
      <w:r>
        <w:rPr>
          <w:color w:val="0000FF"/>
        </w:rPr>
        <w:t>new</w:t>
      </w:r>
      <w:r>
        <w:rPr>
          <w:color w:val="000000"/>
        </w:rPr>
        <w:t xml:space="preserve"> WindowsPrincipal(MyIdentity);</w:t>
      </w: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Dim MyPrincipal As New WindowsPrincipal(MyIdentity)</w:t>
      </w:r>
    </w:p>
    <w:p w:rsidR="00184867" w:rsidRDefault="00184867" w:rsidP="00AE0DE6">
      <w:pPr>
        <w:numPr>
          <w:ilvl w:val="0"/>
          <w:numId w:val="5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When the principal object has been created, you can use one of several methods to validate it. For more information, see</w:t>
      </w:r>
      <w:r>
        <w:rPr>
          <w:rStyle w:val="apple-converted-space"/>
          <w:rFonts w:ascii="Segoe UI" w:hAnsi="Segoe UI" w:cs="Segoe UI"/>
          <w:color w:val="000000"/>
          <w:sz w:val="20"/>
          <w:szCs w:val="20"/>
        </w:rPr>
        <w:t> </w:t>
      </w:r>
      <w:hyperlink r:id="rId1183" w:history="1">
        <w:r>
          <w:rPr>
            <w:rStyle w:val="Hyperlink"/>
            <w:rFonts w:ascii="Segoe UI" w:hAnsi="Segoe UI" w:cs="Segoe UI"/>
            <w:color w:val="03697A"/>
            <w:sz w:val="20"/>
            <w:szCs w:val="20"/>
          </w:rPr>
          <w:t>Role-Based Security Checks</w:t>
        </w:r>
      </w:hyperlink>
      <w:r>
        <w:rPr>
          <w:rFonts w:ascii="Segoe UI" w:hAnsi="Segoe UI" w:cs="Segoe UI"/>
          <w:color w:val="000000"/>
          <w:sz w:val="20"/>
          <w:szCs w:val="20"/>
        </w:rPr>
        <w:t>.</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creates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object 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b/>
          <w:bCs/>
          <w:color w:val="2A2A2A"/>
          <w:sz w:val="20"/>
          <w:szCs w:val="20"/>
        </w:rPr>
        <w:t> </w:t>
      </w:r>
      <w:r>
        <w:rPr>
          <w:rFonts w:ascii="Segoe UI" w:hAnsi="Segoe UI" w:cs="Segoe UI"/>
          <w:color w:val="2A2A2A"/>
          <w:sz w:val="20"/>
          <w:szCs w:val="20"/>
        </w:rPr>
        <w:t>object and displays the information to the console. You can use this code to query the values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b/>
          <w:bCs/>
          <w:color w:val="2A2A2A"/>
          <w:sz w:val="20"/>
          <w:szCs w:val="20"/>
        </w:rPr>
        <w:t> </w:t>
      </w:r>
      <w:r>
        <w:rPr>
          <w:rFonts w:ascii="Segoe UI" w:hAnsi="Segoe UI" w:cs="Segoe UI"/>
          <w:color w:val="2A2A2A"/>
          <w:sz w:val="20"/>
          <w:szCs w:val="20"/>
        </w:rPr>
        <w:t>that are produced by your network environment.</w:t>
      </w:r>
    </w:p>
    <w:p w:rsidR="00184867" w:rsidRDefault="00184867" w:rsidP="00184867">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184867" w:rsidRDefault="00184867" w:rsidP="00184867">
      <w:pPr>
        <w:pStyle w:val="HTMLPreformatted"/>
        <w:spacing w:line="211" w:lineRule="atLeast"/>
        <w:rPr>
          <w:color w:val="000000"/>
        </w:rPr>
      </w:pPr>
      <w:r>
        <w:rPr>
          <w:color w:val="000000"/>
        </w:rPr>
        <w:t xml:space="preserve">    </w:t>
      </w:r>
      <w:r>
        <w:rPr>
          <w:color w:val="0000FF"/>
        </w:rPr>
        <w:t>using</w:t>
      </w:r>
      <w:r>
        <w:rPr>
          <w:color w:val="000000"/>
        </w:rPr>
        <w:t xml:space="preserve"> System.Threading;</w:t>
      </w:r>
    </w:p>
    <w:p w:rsidR="00184867" w:rsidRDefault="00184867" w:rsidP="00184867">
      <w:pPr>
        <w:pStyle w:val="HTMLPreformatted"/>
        <w:spacing w:line="211" w:lineRule="atLeast"/>
        <w:rPr>
          <w:color w:val="000000"/>
        </w:rPr>
      </w:pPr>
      <w:r>
        <w:rPr>
          <w:color w:val="000000"/>
        </w:rPr>
        <w:t xml:space="preserve">    </w:t>
      </w:r>
      <w:r>
        <w:rPr>
          <w:color w:val="0000FF"/>
        </w:rPr>
        <w:t>using</w:t>
      </w:r>
      <w:r>
        <w:rPr>
          <w:color w:val="000000"/>
        </w:rPr>
        <w:t xml:space="preserve"> System.Security.Principal;</w:t>
      </w:r>
    </w:p>
    <w:p w:rsidR="00184867" w:rsidRDefault="00184867" w:rsidP="00184867">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Class1</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int</w:t>
      </w:r>
      <w:r>
        <w:rPr>
          <w:color w:val="000000"/>
        </w:rPr>
        <w:t xml:space="preserve"> Main(</w:t>
      </w:r>
      <w:r>
        <w:rPr>
          <w:color w:val="0000FF"/>
        </w:rPr>
        <w:t>string</w:t>
      </w:r>
      <w:r>
        <w:rPr>
          <w:color w:val="000000"/>
        </w:rPr>
        <w:t>[] args)</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w:t>
      </w:r>
      <w:r>
        <w:rPr>
          <w:color w:val="008000"/>
        </w:rPr>
        <w:t>//Get the current identity and put it into an identity object.</w:t>
      </w:r>
    </w:p>
    <w:p w:rsidR="00184867" w:rsidRDefault="00184867" w:rsidP="00184867">
      <w:pPr>
        <w:pStyle w:val="HTMLPreformatted"/>
        <w:spacing w:line="211" w:lineRule="atLeast"/>
        <w:rPr>
          <w:color w:val="000000"/>
        </w:rPr>
      </w:pPr>
      <w:r>
        <w:rPr>
          <w:color w:val="000000"/>
        </w:rPr>
        <w:t xml:space="preserve">         WindowsIdentity MyIdentity = WindowsIdentity.GetCurrent();</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 xml:space="preserve">         </w:t>
      </w:r>
      <w:r>
        <w:rPr>
          <w:color w:val="008000"/>
        </w:rPr>
        <w:t>//Put the previous identity into a principal object.</w:t>
      </w:r>
    </w:p>
    <w:p w:rsidR="00184867" w:rsidRDefault="00184867" w:rsidP="00184867">
      <w:pPr>
        <w:pStyle w:val="HTMLPreformatted"/>
        <w:spacing w:line="211" w:lineRule="atLeast"/>
        <w:rPr>
          <w:color w:val="000000"/>
        </w:rPr>
      </w:pPr>
      <w:r>
        <w:rPr>
          <w:color w:val="000000"/>
        </w:rPr>
        <w:t xml:space="preserve">         WindowsPrincipal MyPrincipal = </w:t>
      </w:r>
      <w:r>
        <w:rPr>
          <w:color w:val="0000FF"/>
        </w:rPr>
        <w:t>new</w:t>
      </w:r>
      <w:r>
        <w:rPr>
          <w:color w:val="000000"/>
        </w:rPr>
        <w:t xml:space="preserve"> WindowsPrincipal(MyIdentity);</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 xml:space="preserve">         </w:t>
      </w:r>
      <w:r>
        <w:rPr>
          <w:color w:val="008000"/>
        </w:rPr>
        <w:t>//Principal values.</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Name = MyPrincipal.Identity.Name;</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Type = MyPrincipal.Identity.AuthenticationType;</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Auth = MyPrincipal.Identity.IsAuthenticated.ToString();</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 xml:space="preserve">         </w:t>
      </w:r>
      <w:r>
        <w:rPr>
          <w:color w:val="008000"/>
        </w:rPr>
        <w:t>//Identity values.</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IdentName = MyIdentity.Name;</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IdentType = MyIdentity.AuthenticationType;</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IdentIsAuth = MyIdentity.IsAuthenticated.ToString();</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ISAnon = MyIdentity.IsAnonymous.ToString();</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IsG = MyIdentity.IsGuest.ToString();</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IsSys = MyIdentity.IsSystem.ToString();</w:t>
      </w:r>
    </w:p>
    <w:p w:rsidR="00184867" w:rsidRDefault="00184867" w:rsidP="00184867">
      <w:pPr>
        <w:pStyle w:val="HTMLPreformatted"/>
        <w:spacing w:line="211" w:lineRule="atLeast"/>
        <w:rPr>
          <w:color w:val="000000"/>
        </w:rPr>
      </w:pPr>
      <w:r>
        <w:rPr>
          <w:color w:val="000000"/>
        </w:rPr>
        <w:t xml:space="preserve">         </w:t>
      </w:r>
      <w:r>
        <w:rPr>
          <w:color w:val="0000FF"/>
        </w:rPr>
        <w:t>string</w:t>
      </w:r>
      <w:r>
        <w:rPr>
          <w:color w:val="000000"/>
        </w:rPr>
        <w:t xml:space="preserve"> Token = MyIdentity.Token.ToString();</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 xml:space="preserve">         </w:t>
      </w:r>
      <w:r>
        <w:rPr>
          <w:color w:val="008000"/>
        </w:rPr>
        <w:t>//Print the values.</w:t>
      </w:r>
    </w:p>
    <w:p w:rsidR="00184867" w:rsidRDefault="00184867" w:rsidP="00184867">
      <w:pPr>
        <w:pStyle w:val="HTMLPreformatted"/>
        <w:spacing w:line="211" w:lineRule="atLeast"/>
        <w:rPr>
          <w:color w:val="000000"/>
        </w:rPr>
      </w:pPr>
      <w:r>
        <w:rPr>
          <w:color w:val="000000"/>
        </w:rPr>
        <w:t xml:space="preserve">         Console.WriteLine(</w:t>
      </w:r>
      <w:r>
        <w:rPr>
          <w:color w:val="A31515"/>
        </w:rPr>
        <w:t>"Principal Values for current thread:"</w:t>
      </w:r>
      <w:r>
        <w:rPr>
          <w:color w:val="000000"/>
        </w:rPr>
        <w:t>);</w:t>
      </w:r>
    </w:p>
    <w:p w:rsidR="00184867" w:rsidRDefault="00184867" w:rsidP="00184867">
      <w:pPr>
        <w:pStyle w:val="HTMLPreformatted"/>
        <w:spacing w:line="211" w:lineRule="atLeast"/>
        <w:rPr>
          <w:color w:val="000000"/>
        </w:rPr>
      </w:pPr>
      <w:r>
        <w:rPr>
          <w:color w:val="000000"/>
        </w:rPr>
        <w:t xml:space="preserve">         Console.WriteLine(</w:t>
      </w:r>
      <w:r>
        <w:rPr>
          <w:color w:val="A31515"/>
        </w:rPr>
        <w:t>"\n\nPrincipal Name: {0}"</w:t>
      </w:r>
      <w:r>
        <w:rPr>
          <w:color w:val="000000"/>
        </w:rPr>
        <w:t>, Name);</w:t>
      </w:r>
    </w:p>
    <w:p w:rsidR="00184867" w:rsidRDefault="00184867" w:rsidP="00184867">
      <w:pPr>
        <w:pStyle w:val="HTMLPreformatted"/>
        <w:spacing w:line="211" w:lineRule="atLeast"/>
        <w:rPr>
          <w:color w:val="000000"/>
        </w:rPr>
      </w:pPr>
      <w:r>
        <w:rPr>
          <w:color w:val="000000"/>
        </w:rPr>
        <w:t xml:space="preserve">         Console.WriteLine(</w:t>
      </w:r>
      <w:r>
        <w:rPr>
          <w:color w:val="A31515"/>
        </w:rPr>
        <w:t>"Principal Type: {0}"</w:t>
      </w:r>
      <w:r>
        <w:rPr>
          <w:color w:val="000000"/>
        </w:rPr>
        <w:t>, Type);</w:t>
      </w:r>
    </w:p>
    <w:p w:rsidR="00184867" w:rsidRDefault="00184867" w:rsidP="00184867">
      <w:pPr>
        <w:pStyle w:val="HTMLPreformatted"/>
        <w:spacing w:line="211" w:lineRule="atLeast"/>
        <w:rPr>
          <w:color w:val="000000"/>
        </w:rPr>
      </w:pPr>
      <w:r>
        <w:rPr>
          <w:color w:val="000000"/>
        </w:rPr>
        <w:t xml:space="preserve">         Console.WriteLine(</w:t>
      </w:r>
      <w:r>
        <w:rPr>
          <w:color w:val="A31515"/>
        </w:rPr>
        <w:t>"Principal IsAuthenticated: {0}"</w:t>
      </w:r>
      <w:r>
        <w:rPr>
          <w:color w:val="000000"/>
        </w:rPr>
        <w:t>, Auth);</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 xml:space="preserve">         Console.WriteLine(</w:t>
      </w:r>
      <w:r>
        <w:rPr>
          <w:color w:val="A31515"/>
        </w:rPr>
        <w:t>"\n\nIdentity Values for current thread:"</w:t>
      </w:r>
      <w:r>
        <w:rPr>
          <w:color w:val="000000"/>
        </w:rPr>
        <w:t>);</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Name: {0}"</w:t>
      </w:r>
      <w:r>
        <w:rPr>
          <w:color w:val="000000"/>
        </w:rPr>
        <w:t>, IdentName);</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Type: {0}"</w:t>
      </w:r>
      <w:r>
        <w:rPr>
          <w:color w:val="000000"/>
        </w:rPr>
        <w:t>, IdentType);</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IsAuthenticated: {0}"</w:t>
      </w:r>
      <w:r>
        <w:rPr>
          <w:color w:val="000000"/>
        </w:rPr>
        <w:t>, IdentIsAuth);</w:t>
      </w:r>
    </w:p>
    <w:p w:rsidR="00184867" w:rsidRDefault="00184867" w:rsidP="00184867">
      <w:pPr>
        <w:pStyle w:val="HTMLPreformatted"/>
        <w:spacing w:line="211" w:lineRule="atLeast"/>
        <w:rPr>
          <w:color w:val="000000"/>
        </w:rPr>
      </w:pPr>
      <w:r>
        <w:rPr>
          <w:color w:val="000000"/>
        </w:rPr>
        <w:t xml:space="preserve">         Console.WriteLine(</w:t>
      </w:r>
      <w:r>
        <w:rPr>
          <w:color w:val="A31515"/>
        </w:rPr>
        <w:t>"\n\nIdentity IsAnonymous: {0}"</w:t>
      </w:r>
      <w:r>
        <w:rPr>
          <w:color w:val="000000"/>
        </w:rPr>
        <w:t>, ISAnon);</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IsGuest: {0}"</w:t>
      </w:r>
      <w:r>
        <w:rPr>
          <w:color w:val="000000"/>
        </w:rPr>
        <w:t>, IsG);</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IsSystem: {0}"</w:t>
      </w:r>
      <w:r>
        <w:rPr>
          <w:color w:val="000000"/>
        </w:rPr>
        <w:t>, IsSys);</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Token: {0}"</w:t>
      </w:r>
      <w:r>
        <w:rPr>
          <w:color w:val="000000"/>
        </w:rPr>
        <w:t>, Token);</w:t>
      </w:r>
    </w:p>
    <w:p w:rsidR="00184867" w:rsidRDefault="00184867" w:rsidP="00184867">
      <w:pPr>
        <w:pStyle w:val="HTMLPreformatted"/>
        <w:spacing w:line="211" w:lineRule="atLeast"/>
        <w:rPr>
          <w:color w:val="000000"/>
        </w:rPr>
      </w:pPr>
      <w:r>
        <w:rPr>
          <w:color w:val="000000"/>
        </w:rPr>
        <w:t xml:space="preserve">         </w:t>
      </w:r>
      <w:r>
        <w:rPr>
          <w:color w:val="0000FF"/>
        </w:rPr>
        <w:t>return</w:t>
      </w:r>
      <w:r>
        <w:rPr>
          <w:color w:val="000000"/>
        </w:rPr>
        <w:t xml:space="preserve"> 0;</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[Visual Basic]</w:t>
      </w:r>
    </w:p>
    <w:p w:rsidR="00184867" w:rsidRDefault="00184867" w:rsidP="00184867">
      <w:pPr>
        <w:pStyle w:val="HTMLPreformatted"/>
        <w:spacing w:line="211" w:lineRule="atLeast"/>
        <w:rPr>
          <w:color w:val="000000"/>
        </w:rPr>
      </w:pPr>
      <w:r>
        <w:rPr>
          <w:color w:val="000000"/>
        </w:rPr>
        <w:t>Imports System</w:t>
      </w:r>
    </w:p>
    <w:p w:rsidR="00184867" w:rsidRDefault="00184867" w:rsidP="00184867">
      <w:pPr>
        <w:pStyle w:val="HTMLPreformatted"/>
        <w:spacing w:line="211" w:lineRule="atLeast"/>
        <w:rPr>
          <w:color w:val="000000"/>
        </w:rPr>
      </w:pPr>
      <w:r>
        <w:rPr>
          <w:color w:val="000000"/>
        </w:rPr>
        <w:t>Imports System.Threading</w:t>
      </w:r>
    </w:p>
    <w:p w:rsidR="00184867" w:rsidRDefault="00184867" w:rsidP="00184867">
      <w:pPr>
        <w:pStyle w:val="HTMLPreformatted"/>
        <w:spacing w:line="211" w:lineRule="atLeast"/>
        <w:rPr>
          <w:color w:val="000000"/>
        </w:rPr>
      </w:pPr>
      <w:r>
        <w:rPr>
          <w:color w:val="000000"/>
        </w:rPr>
        <w:t>Imports System.Security.Principal</w:t>
      </w:r>
    </w:p>
    <w:p w:rsidR="00184867" w:rsidRDefault="00184867" w:rsidP="00184867">
      <w:pPr>
        <w:pStyle w:val="HTMLPreformatted"/>
        <w:spacing w:line="211" w:lineRule="atLeast"/>
        <w:rPr>
          <w:color w:val="000000"/>
        </w:rPr>
      </w:pPr>
      <w:r>
        <w:rPr>
          <w:color w:val="000000"/>
        </w:rPr>
        <w:t>Imports Microsoft.VisualBasic</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Public Class Class1</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Public Shared Sub Main()</w:t>
      </w:r>
    </w:p>
    <w:p w:rsidR="00184867" w:rsidRDefault="00184867" w:rsidP="00184867">
      <w:pPr>
        <w:pStyle w:val="HTMLPreformatted"/>
        <w:spacing w:line="211" w:lineRule="atLeast"/>
        <w:rPr>
          <w:color w:val="000000"/>
        </w:rPr>
      </w:pPr>
      <w:r>
        <w:rPr>
          <w:color w:val="000000"/>
        </w:rPr>
        <w:t xml:space="preserve">        'Get the current identity and put it </w:t>
      </w:r>
      <w:r>
        <w:rPr>
          <w:color w:val="0000FF"/>
        </w:rPr>
        <w:t>into</w:t>
      </w:r>
      <w:r>
        <w:rPr>
          <w:color w:val="000000"/>
        </w:rPr>
        <w:t xml:space="preserve"> an identity </w:t>
      </w:r>
      <w:r>
        <w:rPr>
          <w:color w:val="0000FF"/>
        </w:rPr>
        <w:t>object</w:t>
      </w:r>
      <w:r>
        <w:rPr>
          <w:color w:val="000000"/>
        </w:rPr>
        <w:t>.</w:t>
      </w:r>
    </w:p>
    <w:p w:rsidR="00184867" w:rsidRDefault="00184867" w:rsidP="00184867">
      <w:pPr>
        <w:pStyle w:val="HTMLPreformatted"/>
        <w:spacing w:line="211" w:lineRule="atLeast"/>
        <w:rPr>
          <w:color w:val="000000"/>
        </w:rPr>
      </w:pPr>
      <w:r>
        <w:rPr>
          <w:color w:val="000000"/>
        </w:rPr>
        <w:t xml:space="preserve">        Dim MyIdentity As WindowsIdentity = WindowsIdentity.GetCurrent()</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'Put the previous identity </w:t>
      </w:r>
      <w:r>
        <w:rPr>
          <w:color w:val="0000FF"/>
        </w:rPr>
        <w:t>into</w:t>
      </w:r>
      <w:r>
        <w:rPr>
          <w:color w:val="000000"/>
        </w:rPr>
        <w:t xml:space="preserve"> a principal </w:t>
      </w:r>
      <w:r>
        <w:rPr>
          <w:color w:val="0000FF"/>
        </w:rPr>
        <w:t>object</w:t>
      </w:r>
      <w:r>
        <w:rPr>
          <w:color w:val="000000"/>
        </w:rPr>
        <w:t>.</w:t>
      </w:r>
    </w:p>
    <w:p w:rsidR="00184867" w:rsidRDefault="00184867" w:rsidP="00184867">
      <w:pPr>
        <w:pStyle w:val="HTMLPreformatted"/>
        <w:spacing w:line="211" w:lineRule="atLeast"/>
        <w:rPr>
          <w:color w:val="000000"/>
        </w:rPr>
      </w:pPr>
      <w:r>
        <w:rPr>
          <w:color w:val="000000"/>
        </w:rPr>
        <w:t xml:space="preserve">        Dim MyPrincipal As New WindowsPrincipal(MyIdentity)</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'Principal values.</w:t>
      </w:r>
    </w:p>
    <w:p w:rsidR="00184867" w:rsidRDefault="00184867" w:rsidP="00184867">
      <w:pPr>
        <w:pStyle w:val="HTMLPreformatted"/>
        <w:spacing w:line="211" w:lineRule="atLeast"/>
        <w:rPr>
          <w:color w:val="000000"/>
        </w:rPr>
      </w:pPr>
      <w:r>
        <w:rPr>
          <w:color w:val="000000"/>
        </w:rPr>
        <w:t xml:space="preserve">        Dim PrincipalName As String = MyPrincipal.Identity.Name</w:t>
      </w:r>
    </w:p>
    <w:p w:rsidR="00184867" w:rsidRDefault="00184867" w:rsidP="00184867">
      <w:pPr>
        <w:pStyle w:val="HTMLPreformatted"/>
        <w:spacing w:line="211" w:lineRule="atLeast"/>
        <w:rPr>
          <w:color w:val="000000"/>
        </w:rPr>
      </w:pPr>
      <w:r>
        <w:rPr>
          <w:color w:val="000000"/>
        </w:rPr>
        <w:t xml:space="preserve">        Dim PrincipalType As String = MyPrincipal.Identity.AuthenticationType</w:t>
      </w:r>
    </w:p>
    <w:p w:rsidR="00184867" w:rsidRDefault="00184867" w:rsidP="00184867">
      <w:pPr>
        <w:pStyle w:val="HTMLPreformatted"/>
        <w:spacing w:line="211" w:lineRule="atLeast"/>
        <w:rPr>
          <w:color w:val="000000"/>
        </w:rPr>
      </w:pPr>
      <w:r>
        <w:rPr>
          <w:color w:val="000000"/>
        </w:rPr>
        <w:t xml:space="preserve">        Dim PrincipalAuth As String = MyPrincipal.Identity.IsAuthenticated.ToString()</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'Identity values.</w:t>
      </w:r>
    </w:p>
    <w:p w:rsidR="00184867" w:rsidRDefault="00184867" w:rsidP="00184867">
      <w:pPr>
        <w:pStyle w:val="HTMLPreformatted"/>
        <w:spacing w:line="211" w:lineRule="atLeast"/>
        <w:rPr>
          <w:color w:val="000000"/>
        </w:rPr>
      </w:pPr>
      <w:r>
        <w:rPr>
          <w:color w:val="000000"/>
        </w:rPr>
        <w:t xml:space="preserve">        Dim IdentName As String = MyIdentity.Name</w:t>
      </w:r>
    </w:p>
    <w:p w:rsidR="00184867" w:rsidRDefault="00184867" w:rsidP="00184867">
      <w:pPr>
        <w:pStyle w:val="HTMLPreformatted"/>
        <w:spacing w:line="211" w:lineRule="atLeast"/>
        <w:rPr>
          <w:color w:val="000000"/>
        </w:rPr>
      </w:pPr>
      <w:r>
        <w:rPr>
          <w:color w:val="000000"/>
        </w:rPr>
        <w:t xml:space="preserve">        Dim IdentType As String = MyIdentity.AuthenticationType</w:t>
      </w:r>
    </w:p>
    <w:p w:rsidR="00184867" w:rsidRDefault="00184867" w:rsidP="00184867">
      <w:pPr>
        <w:pStyle w:val="HTMLPreformatted"/>
        <w:spacing w:line="211" w:lineRule="atLeast"/>
        <w:rPr>
          <w:color w:val="000000"/>
        </w:rPr>
      </w:pPr>
      <w:r>
        <w:rPr>
          <w:color w:val="000000"/>
        </w:rPr>
        <w:t xml:space="preserve">        Dim IdentIsAuth As String = MyIdentity.IsAuthenticated.ToString()</w:t>
      </w:r>
    </w:p>
    <w:p w:rsidR="00184867" w:rsidRDefault="00184867" w:rsidP="00184867">
      <w:pPr>
        <w:pStyle w:val="HTMLPreformatted"/>
        <w:spacing w:line="211" w:lineRule="atLeast"/>
        <w:rPr>
          <w:color w:val="000000"/>
        </w:rPr>
      </w:pPr>
      <w:r>
        <w:rPr>
          <w:color w:val="000000"/>
        </w:rPr>
        <w:t xml:space="preserve">        Dim ISAnon As String = MyIdentity.IsAnonymous.ToString()</w:t>
      </w:r>
    </w:p>
    <w:p w:rsidR="00184867" w:rsidRDefault="00184867" w:rsidP="00184867">
      <w:pPr>
        <w:pStyle w:val="HTMLPreformatted"/>
        <w:spacing w:line="211" w:lineRule="atLeast"/>
        <w:rPr>
          <w:color w:val="000000"/>
        </w:rPr>
      </w:pPr>
      <w:r>
        <w:rPr>
          <w:color w:val="000000"/>
        </w:rPr>
        <w:t xml:space="preserve">        Dim IsG As String = MyIdentity.IsGuest.ToString()</w:t>
      </w:r>
    </w:p>
    <w:p w:rsidR="00184867" w:rsidRDefault="00184867" w:rsidP="00184867">
      <w:pPr>
        <w:pStyle w:val="HTMLPreformatted"/>
        <w:spacing w:line="211" w:lineRule="atLeast"/>
        <w:rPr>
          <w:color w:val="000000"/>
        </w:rPr>
      </w:pPr>
      <w:r>
        <w:rPr>
          <w:color w:val="000000"/>
        </w:rPr>
        <w:t xml:space="preserve">        Dim IsSys As String = MyIdentity.IsSystem.ToString()</w:t>
      </w:r>
    </w:p>
    <w:p w:rsidR="00184867" w:rsidRDefault="00184867" w:rsidP="00184867">
      <w:pPr>
        <w:pStyle w:val="HTMLPreformatted"/>
        <w:spacing w:line="211" w:lineRule="atLeast"/>
        <w:rPr>
          <w:color w:val="000000"/>
        </w:rPr>
      </w:pPr>
      <w:r>
        <w:rPr>
          <w:color w:val="000000"/>
        </w:rPr>
        <w:t xml:space="preserve">        Dim Token As String = MyIdentity.Token.ToString()</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'Print the values.</w:t>
      </w:r>
    </w:p>
    <w:p w:rsidR="00184867" w:rsidRDefault="00184867" w:rsidP="00184867">
      <w:pPr>
        <w:pStyle w:val="HTMLPreformatted"/>
        <w:spacing w:line="211" w:lineRule="atLeast"/>
        <w:rPr>
          <w:color w:val="000000"/>
        </w:rPr>
      </w:pPr>
      <w:r>
        <w:rPr>
          <w:color w:val="000000"/>
        </w:rPr>
        <w:t xml:space="preserve">        Console.WriteLine(</w:t>
      </w:r>
      <w:r>
        <w:rPr>
          <w:color w:val="A31515"/>
        </w:rPr>
        <w:t>"Principal Values for current thread:"</w:t>
      </w:r>
      <w:r>
        <w:rPr>
          <w:color w:val="000000"/>
        </w:rPr>
        <w:t>)</w:t>
      </w:r>
    </w:p>
    <w:p w:rsidR="00184867" w:rsidRDefault="00184867" w:rsidP="00184867">
      <w:pPr>
        <w:pStyle w:val="HTMLPreformatted"/>
        <w:spacing w:line="211" w:lineRule="atLeast"/>
        <w:rPr>
          <w:color w:val="000000"/>
        </w:rPr>
      </w:pPr>
      <w:r>
        <w:rPr>
          <w:color w:val="000000"/>
        </w:rPr>
        <w:t xml:space="preserve">        Console.WriteLine(ControlChars.CrLf + ControlChars.CrLf + </w:t>
      </w:r>
      <w:r>
        <w:rPr>
          <w:color w:val="A31515"/>
        </w:rPr>
        <w:t>"Principal Name: {0}"</w:t>
      </w:r>
      <w:r>
        <w:rPr>
          <w:color w:val="000000"/>
        </w:rPr>
        <w:t>, PrincipalName)</w:t>
      </w:r>
    </w:p>
    <w:p w:rsidR="00184867" w:rsidRDefault="00184867" w:rsidP="00184867">
      <w:pPr>
        <w:pStyle w:val="HTMLPreformatted"/>
        <w:spacing w:line="211" w:lineRule="atLeast"/>
        <w:rPr>
          <w:color w:val="000000"/>
        </w:rPr>
      </w:pPr>
      <w:r>
        <w:rPr>
          <w:color w:val="000000"/>
        </w:rPr>
        <w:t xml:space="preserve">        Console.WriteLine(</w:t>
      </w:r>
      <w:r>
        <w:rPr>
          <w:color w:val="A31515"/>
        </w:rPr>
        <w:t>"Principal Type: {0}"</w:t>
      </w:r>
      <w:r>
        <w:rPr>
          <w:color w:val="000000"/>
        </w:rPr>
        <w:t>, PrincipalType)</w:t>
      </w:r>
    </w:p>
    <w:p w:rsidR="00184867" w:rsidRDefault="00184867" w:rsidP="00184867">
      <w:pPr>
        <w:pStyle w:val="HTMLPreformatted"/>
        <w:spacing w:line="211" w:lineRule="atLeast"/>
        <w:rPr>
          <w:color w:val="000000"/>
        </w:rPr>
      </w:pPr>
      <w:r>
        <w:rPr>
          <w:color w:val="000000"/>
        </w:rPr>
        <w:t xml:space="preserve">        Console.WriteLine(</w:t>
      </w:r>
      <w:r>
        <w:rPr>
          <w:color w:val="A31515"/>
        </w:rPr>
        <w:t>"Principal IsAuthenticated: {0}"</w:t>
      </w:r>
      <w:r>
        <w:rPr>
          <w:color w:val="000000"/>
        </w:rPr>
        <w:t>, PrincipalAuth)</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Console.WriteLine(ControlChars.CrLf + ControlChars.CrLf + </w:t>
      </w:r>
      <w:r>
        <w:rPr>
          <w:color w:val="A31515"/>
        </w:rPr>
        <w:t>"Identity Values for current thread:"</w:t>
      </w:r>
      <w:r>
        <w:rPr>
          <w:color w:val="000000"/>
        </w:rPr>
        <w:t>)</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Name: {0}"</w:t>
      </w:r>
      <w:r>
        <w:rPr>
          <w:color w:val="000000"/>
        </w:rPr>
        <w:t>, IdentName)</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Type: {0}"</w:t>
      </w:r>
      <w:r>
        <w:rPr>
          <w:color w:val="000000"/>
        </w:rPr>
        <w:t>, IdentType)</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IsAuthenticated: {0}"</w:t>
      </w:r>
      <w:r>
        <w:rPr>
          <w:color w:val="000000"/>
        </w:rPr>
        <w:t>, IdentIsAuth)</w:t>
      </w:r>
    </w:p>
    <w:p w:rsidR="00184867" w:rsidRDefault="00184867" w:rsidP="00184867">
      <w:pPr>
        <w:pStyle w:val="HTMLPreformatted"/>
        <w:spacing w:line="211" w:lineRule="atLeast"/>
        <w:rPr>
          <w:color w:val="000000"/>
        </w:rPr>
      </w:pPr>
      <w:r>
        <w:rPr>
          <w:color w:val="000000"/>
        </w:rPr>
        <w:t xml:space="preserve">        Console.WriteLine(ControlChars.CrLf + ControlChars.CrLf + </w:t>
      </w:r>
      <w:r>
        <w:rPr>
          <w:color w:val="A31515"/>
        </w:rPr>
        <w:t>"Identity IsAnonymous: {0}"</w:t>
      </w:r>
      <w:r>
        <w:rPr>
          <w:color w:val="000000"/>
        </w:rPr>
        <w:t>, ISAnon)</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IsGuest: {0}"</w:t>
      </w:r>
      <w:r>
        <w:rPr>
          <w:color w:val="000000"/>
        </w:rPr>
        <w:t>, IsG)</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IsSystem: {0}"</w:t>
      </w:r>
      <w:r>
        <w:rPr>
          <w:color w:val="000000"/>
        </w:rPr>
        <w:t>, IsSys)</w:t>
      </w:r>
    </w:p>
    <w:p w:rsidR="00184867" w:rsidRDefault="00184867" w:rsidP="00184867">
      <w:pPr>
        <w:pStyle w:val="HTMLPreformatted"/>
        <w:spacing w:line="211" w:lineRule="atLeast"/>
        <w:rPr>
          <w:color w:val="000000"/>
        </w:rPr>
      </w:pPr>
      <w:r>
        <w:rPr>
          <w:color w:val="000000"/>
        </w:rPr>
        <w:t xml:space="preserve">        Console.WriteLine(</w:t>
      </w:r>
      <w:r>
        <w:rPr>
          <w:color w:val="A31515"/>
        </w:rPr>
        <w:t>"Identity Token: {0}"</w:t>
      </w:r>
      <w:r>
        <w:rPr>
          <w:color w:val="000000"/>
        </w:rPr>
        <w:t>, Token)</w:t>
      </w:r>
    </w:p>
    <w:p w:rsidR="00184867" w:rsidRDefault="00184867" w:rsidP="00184867">
      <w:pPr>
        <w:pStyle w:val="HTMLPreformatted"/>
        <w:spacing w:line="211" w:lineRule="atLeast"/>
        <w:rPr>
          <w:color w:val="000000"/>
        </w:rPr>
      </w:pPr>
      <w:r>
        <w:rPr>
          <w:color w:val="000000"/>
        </w:rPr>
        <w:t xml:space="preserve">    End Sub</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End Class</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compiled and executed, the previous code displays output similar to the following (the actual values will vary from one network environment to another). Note that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Name</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Type</w:t>
      </w:r>
      <w:r>
        <w:rPr>
          <w:rFonts w:ascii="Segoe UI" w:hAnsi="Segoe UI" w:cs="Segoe UI"/>
          <w:color w:val="2A2A2A"/>
          <w:sz w:val="20"/>
          <w:szCs w:val="20"/>
        </w:rP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IsAuthenticated</w:t>
      </w:r>
      <w:r>
        <w:rPr>
          <w:rStyle w:val="apple-converted-space"/>
          <w:rFonts w:ascii="Segoe UI" w:hAnsi="Segoe UI" w:cs="Segoe UI"/>
          <w:color w:val="2A2A2A"/>
          <w:sz w:val="20"/>
          <w:szCs w:val="20"/>
        </w:rPr>
        <w:t> </w:t>
      </w:r>
      <w:r>
        <w:rPr>
          <w:rFonts w:ascii="Segoe UI" w:hAnsi="Segoe UI" w:cs="Segoe UI"/>
          <w:color w:val="2A2A2A"/>
          <w:sz w:val="20"/>
          <w:szCs w:val="20"/>
        </w:rPr>
        <w:t>values will always be the same for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Strong"/>
          <w:rFonts w:ascii="Segoe UI" w:hAnsi="Segoe UI" w:cs="Segoe UI"/>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objects.</w:t>
      </w:r>
    </w:p>
    <w:p w:rsidR="00184867" w:rsidRDefault="00184867" w:rsidP="00184867">
      <w:pPr>
        <w:pStyle w:val="HTMLPreformatted"/>
        <w:spacing w:line="211" w:lineRule="atLeast"/>
        <w:rPr>
          <w:color w:val="000000"/>
        </w:rPr>
      </w:pPr>
      <w:r>
        <w:rPr>
          <w:color w:val="000000"/>
        </w:rPr>
        <w:t>Principal Values for current thread:</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Principal Name: MYDOMAIN\myuseraccount</w:t>
      </w:r>
    </w:p>
    <w:p w:rsidR="00184867" w:rsidRDefault="00184867" w:rsidP="00184867">
      <w:pPr>
        <w:pStyle w:val="HTMLPreformatted"/>
        <w:spacing w:line="211" w:lineRule="atLeast"/>
        <w:rPr>
          <w:color w:val="000000"/>
        </w:rPr>
      </w:pPr>
      <w:r>
        <w:rPr>
          <w:color w:val="000000"/>
        </w:rPr>
        <w:t>Principal Type: NTLM</w:t>
      </w:r>
    </w:p>
    <w:p w:rsidR="00184867" w:rsidRDefault="00184867" w:rsidP="00184867">
      <w:pPr>
        <w:pStyle w:val="HTMLPreformatted"/>
        <w:spacing w:line="211" w:lineRule="atLeast"/>
        <w:rPr>
          <w:color w:val="000000"/>
        </w:rPr>
      </w:pPr>
      <w:r>
        <w:rPr>
          <w:color w:val="000000"/>
        </w:rPr>
        <w:t>Principal IsAuthenticated: True</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Identity Values for current thread:</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Identity Name: MYDOMAIN\myuseraccount</w:t>
      </w:r>
    </w:p>
    <w:p w:rsidR="00184867" w:rsidRDefault="00184867" w:rsidP="00184867">
      <w:pPr>
        <w:pStyle w:val="HTMLPreformatted"/>
        <w:spacing w:line="211" w:lineRule="atLeast"/>
        <w:rPr>
          <w:color w:val="000000"/>
        </w:rPr>
      </w:pPr>
      <w:r>
        <w:rPr>
          <w:color w:val="000000"/>
        </w:rPr>
        <w:t>Identity Type: NTLM</w:t>
      </w:r>
    </w:p>
    <w:p w:rsidR="00184867" w:rsidRDefault="00184867" w:rsidP="00184867">
      <w:pPr>
        <w:pStyle w:val="HTMLPreformatted"/>
        <w:spacing w:line="211" w:lineRule="atLeast"/>
        <w:rPr>
          <w:color w:val="000000"/>
        </w:rPr>
      </w:pPr>
      <w:r>
        <w:rPr>
          <w:color w:val="000000"/>
        </w:rPr>
        <w:t>Identity IsAuthenticated: True</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Identity IsAnonymous: False</w:t>
      </w:r>
    </w:p>
    <w:p w:rsidR="00184867" w:rsidRDefault="00184867" w:rsidP="00184867">
      <w:pPr>
        <w:pStyle w:val="HTMLPreformatted"/>
        <w:spacing w:line="211" w:lineRule="atLeast"/>
        <w:rPr>
          <w:color w:val="000000"/>
        </w:rPr>
      </w:pPr>
      <w:r>
        <w:rPr>
          <w:color w:val="000000"/>
        </w:rPr>
        <w:t>Identity IsGuest: False</w:t>
      </w:r>
    </w:p>
    <w:p w:rsidR="00184867" w:rsidRDefault="00184867" w:rsidP="00184867">
      <w:pPr>
        <w:pStyle w:val="HTMLPreformatted"/>
        <w:spacing w:line="211" w:lineRule="atLeast"/>
        <w:rPr>
          <w:color w:val="000000"/>
        </w:rPr>
      </w:pPr>
      <w:r>
        <w:rPr>
          <w:color w:val="000000"/>
        </w:rPr>
        <w:t>Identity IsSystem: False</w:t>
      </w:r>
    </w:p>
    <w:p w:rsidR="00184867" w:rsidRDefault="00184867" w:rsidP="00184867">
      <w:pPr>
        <w:pStyle w:val="HTMLPreformatted"/>
        <w:spacing w:line="211" w:lineRule="atLeast"/>
        <w:rPr>
          <w:color w:val="000000"/>
        </w:rPr>
      </w:pPr>
      <w:r>
        <w:rPr>
          <w:color w:val="000000"/>
        </w:rPr>
        <w:t>Identity Token: 276</w:t>
      </w:r>
    </w:p>
    <w:p w:rsidR="008C3B4B" w:rsidRDefault="008C3B4B" w:rsidP="001863B1">
      <w:pPr>
        <w:pStyle w:val="Heading4"/>
      </w:pPr>
      <w:bookmarkStart w:id="115" w:name="_Toc426471966"/>
      <w:r>
        <w:t>How to: Create a WindowsPrincipal Object</w:t>
      </w:r>
      <w:bookmarkEnd w:id="115"/>
      <w:r>
        <w:t> </w:t>
      </w:r>
    </w:p>
    <w:p w:rsidR="008C3B4B" w:rsidRDefault="008C3B4B" w:rsidP="008C3B4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 3.5, 4.5, 4.6</w:t>
      </w:r>
    </w:p>
    <w:p w:rsidR="008C3B4B" w:rsidRDefault="008C3B4B" w:rsidP="008C3B4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two ways to create a</w:t>
      </w:r>
      <w:r>
        <w:rPr>
          <w:rStyle w:val="apple-converted-space"/>
          <w:rFonts w:ascii="Segoe UI" w:hAnsi="Segoe UI" w:cs="Segoe UI"/>
          <w:color w:val="2A2A2A"/>
          <w:sz w:val="20"/>
          <w:szCs w:val="20"/>
        </w:rPr>
        <w:t> </w:t>
      </w:r>
      <w:hyperlink r:id="rId1184"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rPr>
          <w:rFonts w:ascii="Segoe UI" w:hAnsi="Segoe UI" w:cs="Segoe UI"/>
          <w:color w:val="2A2A2A"/>
          <w:sz w:val="20"/>
          <w:szCs w:val="20"/>
        </w:rPr>
        <w:t>object, depending on whether code must repeatedly perform role-based validation or must perform it only once.</w:t>
      </w:r>
    </w:p>
    <w:p w:rsidR="008C3B4B" w:rsidRDefault="008C3B4B" w:rsidP="008C3B4B">
      <w:pPr>
        <w:pStyle w:val="NormalWeb"/>
        <w:spacing w:before="0" w:beforeAutospacing="0" w:after="0" w:afterAutospacing="0" w:line="270" w:lineRule="atLeast"/>
        <w:rPr>
          <w:rFonts w:ascii="Segoe UI" w:hAnsi="Segoe UI" w:cs="Segoe UI"/>
          <w:color w:val="2A2A2A"/>
          <w:sz w:val="20"/>
          <w:szCs w:val="20"/>
        </w:rPr>
      </w:pPr>
    </w:p>
    <w:p w:rsidR="008C3B4B" w:rsidRDefault="008C3B4B" w:rsidP="008C3B4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code must repeatedly perform role-based validation, the first of the following procedures produces less overhead. When code needs to make role-based validations only once, you can create a</w:t>
      </w:r>
      <w:r>
        <w:rPr>
          <w:rStyle w:val="apple-converted-space"/>
          <w:rFonts w:ascii="Segoe UI" w:hAnsi="Segoe UI" w:cs="Segoe UI"/>
          <w:color w:val="2A2A2A"/>
          <w:sz w:val="20"/>
          <w:szCs w:val="20"/>
        </w:rPr>
        <w:t> </w:t>
      </w:r>
      <w:r>
        <w:rPr>
          <w:rFonts w:ascii="Segoe UI" w:hAnsi="Segoe UI" w:cs="Segoe UI"/>
          <w:b/>
          <w:bCs/>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object by using the second of the following procedures.</w:t>
      </w:r>
    </w:p>
    <w:p w:rsidR="008C3B4B" w:rsidRDefault="008C3B4B" w:rsidP="008C3B4B"/>
    <w:p w:rsidR="008C3B4B" w:rsidRPr="008C3B4B" w:rsidRDefault="008C3B4B" w:rsidP="008C3B4B">
      <w:pPr>
        <w:rPr>
          <w:b/>
        </w:rPr>
      </w:pPr>
      <w:r w:rsidRPr="008C3B4B">
        <w:rPr>
          <w:b/>
        </w:rPr>
        <w:t>To create a WindowsPrincipal object for repeated validation</w:t>
      </w:r>
    </w:p>
    <w:p w:rsidR="008C3B4B" w:rsidRDefault="008C3B4B" w:rsidP="00AE0DE6">
      <w:pPr>
        <w:pStyle w:val="NormalWeb"/>
        <w:numPr>
          <w:ilvl w:val="0"/>
          <w:numId w:val="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1185" w:history="1">
        <w:r>
          <w:rPr>
            <w:rStyle w:val="Hyperlink"/>
            <w:rFonts w:ascii="Segoe UI" w:eastAsiaTheme="majorEastAsia" w:hAnsi="Segoe UI" w:cs="Segoe UI"/>
            <w:color w:val="03697A"/>
            <w:sz w:val="20"/>
            <w:szCs w:val="20"/>
          </w:rPr>
          <w:t>SetPrincipalPolicy</w:t>
        </w:r>
      </w:hyperlink>
      <w:r>
        <w:rPr>
          <w:rStyle w:val="apple-converted-space"/>
          <w:rFonts w:ascii="Segoe UI" w:hAnsi="Segoe UI" w:cs="Segoe UI"/>
          <w:color w:val="2A2A2A"/>
          <w:sz w:val="20"/>
          <w:szCs w:val="20"/>
        </w:rPr>
        <w:t> </w:t>
      </w:r>
      <w:r>
        <w:rPr>
          <w:rFonts w:ascii="Segoe UI" w:hAnsi="Segoe UI" w:cs="Segoe UI"/>
          <w:color w:val="2A2A2A"/>
          <w:sz w:val="20"/>
          <w:szCs w:val="20"/>
        </w:rPr>
        <w:t>method on the</w:t>
      </w:r>
      <w:r>
        <w:rPr>
          <w:rStyle w:val="apple-converted-space"/>
          <w:rFonts w:ascii="Segoe UI" w:hAnsi="Segoe UI" w:cs="Segoe UI"/>
          <w:color w:val="2A2A2A"/>
          <w:sz w:val="20"/>
          <w:szCs w:val="20"/>
        </w:rPr>
        <w:t> </w:t>
      </w:r>
      <w:hyperlink r:id="rId1186"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is returned by the static</w:t>
      </w:r>
      <w:r>
        <w:rPr>
          <w:rStyle w:val="apple-converted-space"/>
          <w:rFonts w:ascii="Segoe UI" w:hAnsi="Segoe UI" w:cs="Segoe UI"/>
          <w:color w:val="2A2A2A"/>
          <w:sz w:val="20"/>
          <w:szCs w:val="20"/>
        </w:rPr>
        <w:t> </w:t>
      </w:r>
      <w:hyperlink r:id="rId1187" w:history="1">
        <w:r>
          <w:rPr>
            <w:rStyle w:val="Hyperlink"/>
            <w:rFonts w:ascii="Segoe UI" w:eastAsiaTheme="majorEastAsia" w:hAnsi="Segoe UI" w:cs="Segoe UI"/>
            <w:color w:val="03697A"/>
            <w:sz w:val="20"/>
            <w:szCs w:val="20"/>
          </w:rPr>
          <w:t>System.AppDomain.CurrentDomain</w:t>
        </w:r>
      </w:hyperlink>
      <w:r>
        <w:rPr>
          <w:rFonts w:ascii="Segoe UI" w:hAnsi="Segoe UI" w:cs="Segoe UI"/>
          <w:color w:val="2A2A2A"/>
          <w:sz w:val="20"/>
          <w:szCs w:val="20"/>
        </w:rPr>
        <w:t>property, passing the method a</w:t>
      </w:r>
      <w:r>
        <w:rPr>
          <w:rStyle w:val="apple-converted-space"/>
          <w:rFonts w:ascii="Segoe UI" w:hAnsi="Segoe UI" w:cs="Segoe UI"/>
          <w:color w:val="2A2A2A"/>
          <w:sz w:val="20"/>
          <w:szCs w:val="20"/>
        </w:rPr>
        <w:t> </w:t>
      </w:r>
      <w:hyperlink r:id="rId1188" w:history="1">
        <w:r>
          <w:rPr>
            <w:rStyle w:val="Hyperlink"/>
            <w:rFonts w:ascii="Segoe UI" w:eastAsiaTheme="majorEastAsia" w:hAnsi="Segoe UI" w:cs="Segoe UI"/>
            <w:color w:val="03697A"/>
            <w:sz w:val="20"/>
            <w:szCs w:val="20"/>
          </w:rPr>
          <w:t>PrincipalPolicy</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 that indicates what the new policy should be. Supported values are</w:t>
      </w:r>
      <w:hyperlink r:id="rId1189" w:history="1">
        <w:r>
          <w:rPr>
            <w:rStyle w:val="Hyperlink"/>
            <w:rFonts w:ascii="Segoe UI" w:eastAsiaTheme="majorEastAsia" w:hAnsi="Segoe UI" w:cs="Segoe UI"/>
            <w:color w:val="03697A"/>
            <w:sz w:val="20"/>
            <w:szCs w:val="20"/>
          </w:rPr>
          <w:t>NoPrincipal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190" w:history="1">
        <w:r>
          <w:rPr>
            <w:rStyle w:val="Hyperlink"/>
            <w:rFonts w:ascii="Segoe UI" w:eastAsiaTheme="majorEastAsia" w:hAnsi="Segoe UI" w:cs="Segoe UI"/>
            <w:color w:val="03697A"/>
            <w:sz w:val="20"/>
            <w:szCs w:val="20"/>
          </w:rPr>
          <w:t>UnauthenticatedPrincipal</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191" w:history="1">
        <w:r>
          <w:rPr>
            <w:rStyle w:val="Hyperlink"/>
            <w:rFonts w:ascii="Segoe UI" w:eastAsiaTheme="majorEastAsia" w:hAnsi="Segoe UI" w:cs="Segoe UI"/>
            <w:color w:val="03697A"/>
            <w:sz w:val="20"/>
            <w:szCs w:val="20"/>
          </w:rPr>
          <w:t>WindowsPrincipal</w:t>
        </w:r>
      </w:hyperlink>
      <w:r>
        <w:rPr>
          <w:rFonts w:ascii="Segoe UI" w:hAnsi="Segoe UI" w:cs="Segoe UI"/>
          <w:color w:val="2A2A2A"/>
          <w:sz w:val="20"/>
          <w:szCs w:val="20"/>
        </w:rPr>
        <w:t>. The following code demonstrates this method call.</w:t>
      </w:r>
    </w:p>
    <w:p w:rsidR="008C3B4B" w:rsidRDefault="008C3B4B" w:rsidP="008C3B4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8C3B4B" w:rsidRDefault="008C3B4B" w:rsidP="008C3B4B">
      <w:pPr>
        <w:pStyle w:val="HTMLPreformatted"/>
        <w:spacing w:line="211" w:lineRule="atLeast"/>
        <w:ind w:left="720"/>
        <w:rPr>
          <w:color w:val="000000"/>
        </w:rPr>
      </w:pPr>
      <w:r>
        <w:rPr>
          <w:color w:val="000000"/>
        </w:rPr>
        <w:t>AppDomain.CurrentDomain.SetPrincipalPolicy(</w:t>
      </w:r>
    </w:p>
    <w:p w:rsidR="008C3B4B" w:rsidRDefault="008C3B4B" w:rsidP="008C3B4B">
      <w:pPr>
        <w:pStyle w:val="HTMLPreformatted"/>
        <w:spacing w:line="211" w:lineRule="atLeast"/>
        <w:ind w:left="720"/>
        <w:rPr>
          <w:color w:val="000000"/>
        </w:rPr>
      </w:pPr>
      <w:r>
        <w:rPr>
          <w:color w:val="000000"/>
        </w:rPr>
        <w:t xml:space="preserve">    PrincipalPolicy.WindowsPrincipal);</w:t>
      </w:r>
    </w:p>
    <w:p w:rsidR="008C3B4B" w:rsidRDefault="008C3B4B" w:rsidP="008C3B4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VB</w:t>
      </w:r>
    </w:p>
    <w:p w:rsidR="008C3B4B" w:rsidRDefault="008C3B4B" w:rsidP="008C3B4B">
      <w:pPr>
        <w:pStyle w:val="HTMLPreformatted"/>
        <w:spacing w:line="211" w:lineRule="atLeast"/>
        <w:ind w:left="720"/>
        <w:rPr>
          <w:color w:val="000000"/>
        </w:rPr>
      </w:pPr>
      <w:r>
        <w:rPr>
          <w:color w:val="000000"/>
        </w:rPr>
        <w:t>AppDomain.CurrentDomain.SetPrincipalPolicy( _</w:t>
      </w:r>
    </w:p>
    <w:p w:rsidR="008C3B4B" w:rsidRDefault="008C3B4B" w:rsidP="008C3B4B">
      <w:pPr>
        <w:pStyle w:val="HTMLPreformatted"/>
        <w:spacing w:line="211" w:lineRule="atLeast"/>
        <w:ind w:left="720"/>
        <w:rPr>
          <w:color w:val="000000"/>
        </w:rPr>
      </w:pPr>
      <w:r>
        <w:rPr>
          <w:color w:val="000000"/>
        </w:rPr>
        <w:t xml:space="preserve">    PrincipalPolicy.WindowsPrincipal)</w:t>
      </w:r>
    </w:p>
    <w:p w:rsidR="008C3B4B" w:rsidRDefault="008C3B4B" w:rsidP="00AE0DE6">
      <w:pPr>
        <w:pStyle w:val="NormalWeb"/>
        <w:numPr>
          <w:ilvl w:val="0"/>
          <w:numId w:val="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With the policy set, use the static</w:t>
      </w:r>
      <w:r>
        <w:rPr>
          <w:rStyle w:val="apple-converted-space"/>
          <w:rFonts w:ascii="Segoe UI" w:hAnsi="Segoe UI" w:cs="Segoe UI"/>
          <w:color w:val="2A2A2A"/>
          <w:sz w:val="20"/>
          <w:szCs w:val="20"/>
        </w:rPr>
        <w:t> </w:t>
      </w:r>
      <w:hyperlink r:id="rId1192" w:history="1">
        <w:r>
          <w:rPr>
            <w:rStyle w:val="Hyperlink"/>
            <w:rFonts w:ascii="Segoe UI" w:eastAsiaTheme="majorEastAsia" w:hAnsi="Segoe UI" w:cs="Segoe UI"/>
            <w:color w:val="03697A"/>
            <w:sz w:val="20"/>
            <w:szCs w:val="20"/>
          </w:rPr>
          <w:t>System.Threading.Thread.CurrentPrincipal</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 retrieve the principal that encapsulates the current Windows user. Because the property return type is</w:t>
      </w:r>
      <w:r>
        <w:rPr>
          <w:rStyle w:val="apple-converted-space"/>
          <w:rFonts w:ascii="Segoe UI" w:hAnsi="Segoe UI" w:cs="Segoe UI"/>
          <w:color w:val="2A2A2A"/>
          <w:sz w:val="20"/>
          <w:szCs w:val="20"/>
        </w:rPr>
        <w:t> </w:t>
      </w:r>
      <w:hyperlink r:id="rId1193" w:history="1">
        <w:r>
          <w:rPr>
            <w:rStyle w:val="Hyperlink"/>
            <w:rFonts w:ascii="Segoe UI" w:eastAsiaTheme="majorEastAsia" w:hAnsi="Segoe UI" w:cs="Segoe UI"/>
            <w:color w:val="03697A"/>
            <w:sz w:val="20"/>
            <w:szCs w:val="20"/>
          </w:rPr>
          <w:t>IPrincipal</w:t>
        </w:r>
      </w:hyperlink>
      <w:r>
        <w:rPr>
          <w:rFonts w:ascii="Segoe UI" w:hAnsi="Segoe UI" w:cs="Segoe UI"/>
          <w:color w:val="2A2A2A"/>
          <w:sz w:val="20"/>
          <w:szCs w:val="20"/>
        </w:rPr>
        <w:t>, you must cast the result to a</w:t>
      </w:r>
      <w:r>
        <w:rPr>
          <w:rStyle w:val="apple-converted-space"/>
          <w:rFonts w:ascii="Segoe UI" w:hAnsi="Segoe UI" w:cs="Segoe UI"/>
          <w:color w:val="2A2A2A"/>
          <w:sz w:val="20"/>
          <w:szCs w:val="20"/>
        </w:rPr>
        <w:t> </w:t>
      </w:r>
      <w:r>
        <w:rPr>
          <w:rFonts w:ascii="Segoe UI" w:hAnsi="Segoe UI" w:cs="Segoe UI"/>
          <w:b/>
          <w:bCs/>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type. The following code initializes a new</w:t>
      </w:r>
      <w:r>
        <w:rPr>
          <w:rStyle w:val="apple-converted-space"/>
          <w:rFonts w:ascii="Segoe UI" w:hAnsi="Segoe UI" w:cs="Segoe UI"/>
          <w:color w:val="2A2A2A"/>
          <w:sz w:val="20"/>
          <w:szCs w:val="20"/>
        </w:rPr>
        <w:t> </w:t>
      </w:r>
      <w:r>
        <w:rPr>
          <w:rFonts w:ascii="Segoe UI" w:hAnsi="Segoe UI" w:cs="Segoe UI"/>
          <w:b/>
          <w:bCs/>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object to the value of the principal associated with the current thread.</w:t>
      </w:r>
    </w:p>
    <w:p w:rsidR="008C3B4B" w:rsidRDefault="008C3B4B" w:rsidP="008C3B4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8C3B4B" w:rsidRDefault="008C3B4B" w:rsidP="008C3B4B">
      <w:pPr>
        <w:pStyle w:val="HTMLPreformatted"/>
        <w:spacing w:line="211" w:lineRule="atLeast"/>
        <w:ind w:left="720"/>
        <w:rPr>
          <w:color w:val="000000"/>
        </w:rPr>
      </w:pPr>
      <w:r>
        <w:rPr>
          <w:color w:val="000000"/>
        </w:rPr>
        <w:t xml:space="preserve">WindowsPrincipal MyPrincipal = </w:t>
      </w:r>
    </w:p>
    <w:p w:rsidR="008C3B4B" w:rsidRDefault="008C3B4B" w:rsidP="008C3B4B">
      <w:pPr>
        <w:pStyle w:val="HTMLPreformatted"/>
        <w:spacing w:line="211" w:lineRule="atLeast"/>
        <w:ind w:left="720"/>
        <w:rPr>
          <w:color w:val="000000"/>
        </w:rPr>
      </w:pPr>
      <w:r>
        <w:rPr>
          <w:color w:val="000000"/>
        </w:rPr>
        <w:t xml:space="preserve">    (WindowsPrincipal) Thread.CurrentPrincipal;</w:t>
      </w:r>
    </w:p>
    <w:p w:rsidR="008C3B4B" w:rsidRDefault="008C3B4B" w:rsidP="008C3B4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VB</w:t>
      </w:r>
    </w:p>
    <w:p w:rsidR="008C3B4B" w:rsidRDefault="008C3B4B" w:rsidP="008C3B4B">
      <w:pPr>
        <w:pStyle w:val="HTMLPreformatted"/>
        <w:spacing w:line="211" w:lineRule="atLeast"/>
        <w:ind w:left="720"/>
        <w:rPr>
          <w:color w:val="000000"/>
        </w:rPr>
      </w:pPr>
      <w:r>
        <w:rPr>
          <w:color w:val="0000FF"/>
        </w:rPr>
        <w:t>Dim</w:t>
      </w:r>
      <w:r>
        <w:rPr>
          <w:color w:val="000000"/>
        </w:rPr>
        <w:t xml:space="preserve"> MyPrincipal </w:t>
      </w:r>
      <w:r>
        <w:rPr>
          <w:color w:val="0000FF"/>
        </w:rPr>
        <w:t>As</w:t>
      </w:r>
      <w:r>
        <w:rPr>
          <w:color w:val="000000"/>
        </w:rPr>
        <w:t xml:space="preserve"> WindowsPrincipal = _</w:t>
      </w:r>
    </w:p>
    <w:p w:rsidR="008C3B4B" w:rsidRDefault="008C3B4B" w:rsidP="008C3B4B">
      <w:pPr>
        <w:pStyle w:val="HTMLPreformatted"/>
        <w:spacing w:line="211" w:lineRule="atLeast"/>
        <w:ind w:left="720"/>
        <w:rPr>
          <w:color w:val="000000"/>
        </w:rPr>
      </w:pPr>
      <w:r>
        <w:rPr>
          <w:color w:val="000000"/>
        </w:rPr>
        <w:t xml:space="preserve">    </w:t>
      </w:r>
      <w:r>
        <w:rPr>
          <w:color w:val="0000FF"/>
        </w:rPr>
        <w:t>CType</w:t>
      </w:r>
      <w:r>
        <w:rPr>
          <w:color w:val="000000"/>
        </w:rPr>
        <w:t xml:space="preserve">(Thread.CurrentPrincipal, WindowsPrincipal) </w:t>
      </w:r>
    </w:p>
    <w:p w:rsidR="008C3B4B" w:rsidRDefault="008C3B4B" w:rsidP="008C3B4B">
      <w:pPr>
        <w:rPr>
          <w:b/>
        </w:rPr>
      </w:pPr>
    </w:p>
    <w:p w:rsidR="008C3B4B" w:rsidRPr="008C3B4B" w:rsidRDefault="008C3B4B" w:rsidP="008C3B4B">
      <w:pPr>
        <w:rPr>
          <w:b/>
        </w:rPr>
      </w:pPr>
      <w:r w:rsidRPr="008C3B4B">
        <w:rPr>
          <w:b/>
        </w:rPr>
        <w:t>To create a WindowsPrincipal object for a single validation</w:t>
      </w:r>
    </w:p>
    <w:p w:rsidR="008C3B4B" w:rsidRDefault="008C3B4B" w:rsidP="00AE0DE6">
      <w:pPr>
        <w:pStyle w:val="NormalWeb"/>
        <w:numPr>
          <w:ilvl w:val="0"/>
          <w:numId w:val="6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Initialize a new</w:t>
      </w:r>
      <w:r>
        <w:rPr>
          <w:rStyle w:val="apple-converted-space"/>
          <w:rFonts w:ascii="Segoe UI" w:hAnsi="Segoe UI" w:cs="Segoe UI"/>
          <w:color w:val="2A2A2A"/>
          <w:sz w:val="20"/>
          <w:szCs w:val="20"/>
        </w:rPr>
        <w:t> </w:t>
      </w:r>
      <w:hyperlink r:id="rId1194" w:history="1">
        <w:r>
          <w:rPr>
            <w:rStyle w:val="Hyperlink"/>
            <w:rFonts w:ascii="Segoe UI" w:eastAsiaTheme="majorEastAsia" w:hAnsi="Segoe UI" w:cs="Segoe UI"/>
            <w:color w:val="03697A"/>
            <w:sz w:val="20"/>
            <w:szCs w:val="20"/>
          </w:rPr>
          <w:t>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calling the static</w:t>
      </w:r>
      <w:r>
        <w:rPr>
          <w:rStyle w:val="apple-converted-space"/>
          <w:rFonts w:ascii="Segoe UI" w:hAnsi="Segoe UI" w:cs="Segoe UI"/>
          <w:color w:val="2A2A2A"/>
          <w:sz w:val="20"/>
          <w:szCs w:val="20"/>
        </w:rPr>
        <w:t> </w:t>
      </w:r>
      <w:hyperlink r:id="rId1195" w:history="1">
        <w:r>
          <w:rPr>
            <w:rStyle w:val="Hyperlink"/>
            <w:rFonts w:ascii="Segoe UI" w:eastAsiaTheme="majorEastAsia" w:hAnsi="Segoe UI" w:cs="Segoe UI"/>
            <w:color w:val="03697A"/>
            <w:sz w:val="20"/>
            <w:szCs w:val="20"/>
          </w:rPr>
          <w:t>System.Security.Principal.WindowsIdentity.GetCurrent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queries the current Windows account and places information about that account into the newly created identity object. The following code creates a new</w:t>
      </w:r>
      <w:r>
        <w:rPr>
          <w:rStyle w:val="apple-converted-space"/>
          <w:rFonts w:ascii="Segoe UI" w:hAnsi="Segoe UI" w:cs="Segoe UI"/>
          <w:color w:val="2A2A2A"/>
          <w:sz w:val="20"/>
          <w:szCs w:val="20"/>
        </w:rPr>
        <w:t> </w:t>
      </w:r>
      <w:r>
        <w:rPr>
          <w:rFonts w:ascii="Segoe UI" w:hAnsi="Segoe UI" w:cs="Segoe UI"/>
          <w:b/>
          <w:bCs/>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object and initializes it to the current authenticated user.</w:t>
      </w:r>
    </w:p>
    <w:p w:rsidR="008C3B4B" w:rsidRDefault="008C3B4B" w:rsidP="008C3B4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8C3B4B" w:rsidRDefault="008C3B4B" w:rsidP="008C3B4B">
      <w:pPr>
        <w:pStyle w:val="HTMLPreformatted"/>
        <w:spacing w:line="211" w:lineRule="atLeast"/>
        <w:ind w:left="720"/>
        <w:rPr>
          <w:color w:val="000000"/>
        </w:rPr>
      </w:pPr>
      <w:r>
        <w:rPr>
          <w:color w:val="000000"/>
        </w:rPr>
        <w:t>WindowsIdentity MyIdentity = WindowsIdentity.GetCurrent();</w:t>
      </w:r>
    </w:p>
    <w:p w:rsidR="008C3B4B" w:rsidRDefault="008C3B4B" w:rsidP="008C3B4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VB</w:t>
      </w:r>
    </w:p>
    <w:p w:rsidR="008C3B4B" w:rsidRDefault="008C3B4B" w:rsidP="008C3B4B">
      <w:pPr>
        <w:pStyle w:val="HTMLPreformatted"/>
        <w:spacing w:line="211" w:lineRule="atLeast"/>
        <w:ind w:left="720"/>
        <w:rPr>
          <w:color w:val="000000"/>
        </w:rPr>
      </w:pPr>
      <w:r>
        <w:rPr>
          <w:color w:val="0000FF"/>
        </w:rPr>
        <w:t>Dim</w:t>
      </w:r>
      <w:r>
        <w:rPr>
          <w:color w:val="000000"/>
        </w:rPr>
        <w:t xml:space="preserve"> MyIdentity </w:t>
      </w:r>
      <w:r>
        <w:rPr>
          <w:color w:val="0000FF"/>
        </w:rPr>
        <w:t>As</w:t>
      </w:r>
      <w:r>
        <w:rPr>
          <w:color w:val="000000"/>
        </w:rPr>
        <w:t xml:space="preserve"> WindowsIdentity = WindowsIdentity.GetCurrent()</w:t>
      </w:r>
    </w:p>
    <w:p w:rsidR="008C3B4B" w:rsidRDefault="008C3B4B" w:rsidP="00AE0DE6">
      <w:pPr>
        <w:pStyle w:val="NormalWeb"/>
        <w:numPr>
          <w:ilvl w:val="0"/>
          <w:numId w:val="6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r>
        <w:rPr>
          <w:rFonts w:ascii="Segoe UI" w:hAnsi="Segoe UI" w:cs="Segoe UI"/>
          <w:b/>
          <w:bCs/>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object and pass it the value of the</w:t>
      </w:r>
      <w:r>
        <w:rPr>
          <w:rStyle w:val="apple-converted-space"/>
          <w:rFonts w:ascii="Segoe UI" w:hAnsi="Segoe UI" w:cs="Segoe UI"/>
          <w:color w:val="2A2A2A"/>
          <w:sz w:val="20"/>
          <w:szCs w:val="20"/>
        </w:rPr>
        <w:t> </w:t>
      </w:r>
      <w:r>
        <w:rPr>
          <w:rFonts w:ascii="Segoe UI" w:hAnsi="Segoe UI" w:cs="Segoe UI"/>
          <w:b/>
          <w:bCs/>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object created in the preceding step.</w:t>
      </w:r>
    </w:p>
    <w:p w:rsidR="008C3B4B" w:rsidRDefault="008C3B4B" w:rsidP="008C3B4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8C3B4B" w:rsidRDefault="008C3B4B" w:rsidP="008C3B4B">
      <w:pPr>
        <w:pStyle w:val="HTMLPreformatted"/>
        <w:spacing w:line="211" w:lineRule="atLeast"/>
        <w:ind w:left="720"/>
        <w:rPr>
          <w:color w:val="000000"/>
        </w:rPr>
      </w:pPr>
      <w:r>
        <w:rPr>
          <w:color w:val="000000"/>
        </w:rPr>
        <w:t xml:space="preserve">WindowsPrincipal MyPrincipal = </w:t>
      </w:r>
      <w:r>
        <w:rPr>
          <w:color w:val="0000FF"/>
        </w:rPr>
        <w:t>new</w:t>
      </w:r>
      <w:r>
        <w:rPr>
          <w:color w:val="000000"/>
        </w:rPr>
        <w:t xml:space="preserve"> WindowsPrincipal(MyIdentity);</w:t>
      </w:r>
    </w:p>
    <w:p w:rsidR="008C3B4B" w:rsidRDefault="008C3B4B" w:rsidP="008C3B4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VB</w:t>
      </w:r>
    </w:p>
    <w:p w:rsidR="008C3B4B" w:rsidRDefault="008C3B4B" w:rsidP="008C3B4B">
      <w:pPr>
        <w:pStyle w:val="HTMLPreformatted"/>
        <w:spacing w:line="211" w:lineRule="atLeast"/>
        <w:ind w:left="720"/>
        <w:rPr>
          <w:color w:val="000000"/>
        </w:rPr>
      </w:pPr>
      <w:r>
        <w:rPr>
          <w:color w:val="0000FF"/>
        </w:rPr>
        <w:t>Dim</w:t>
      </w:r>
      <w:r>
        <w:rPr>
          <w:color w:val="000000"/>
        </w:rPr>
        <w:t xml:space="preserve"> MyPrincipal </w:t>
      </w:r>
      <w:r>
        <w:rPr>
          <w:color w:val="0000FF"/>
        </w:rPr>
        <w:t>As</w:t>
      </w:r>
      <w:r>
        <w:rPr>
          <w:color w:val="000000"/>
        </w:rPr>
        <w:t xml:space="preserve"> </w:t>
      </w:r>
      <w:r>
        <w:rPr>
          <w:color w:val="0000FF"/>
        </w:rPr>
        <w:t>New</w:t>
      </w:r>
      <w:r>
        <w:rPr>
          <w:color w:val="000000"/>
        </w:rPr>
        <w:t xml:space="preserve"> WindowsPrincipal(MyIdentity)</w:t>
      </w:r>
    </w:p>
    <w:p w:rsidR="008C3B4B" w:rsidRDefault="008C3B4B" w:rsidP="00AE0DE6">
      <w:pPr>
        <w:pStyle w:val="NormalWeb"/>
        <w:numPr>
          <w:ilvl w:val="0"/>
          <w:numId w:val="6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principal object has been created, you can use one of several methods to validate it. For more information, see</w:t>
      </w:r>
      <w:r>
        <w:rPr>
          <w:rStyle w:val="apple-converted-space"/>
          <w:rFonts w:ascii="Segoe UI" w:hAnsi="Segoe UI" w:cs="Segoe UI"/>
          <w:color w:val="2A2A2A"/>
          <w:sz w:val="20"/>
          <w:szCs w:val="20"/>
        </w:rPr>
        <w:t> </w:t>
      </w:r>
      <w:hyperlink r:id="rId1196" w:history="1">
        <w:r>
          <w:rPr>
            <w:rStyle w:val="Hyperlink"/>
            <w:rFonts w:ascii="Segoe UI" w:eastAsiaTheme="majorEastAsia" w:hAnsi="Segoe UI" w:cs="Segoe UI"/>
            <w:color w:val="03697A"/>
            <w:sz w:val="20"/>
            <w:szCs w:val="20"/>
          </w:rPr>
          <w:t>Role-Based Security Checks</w:t>
        </w:r>
      </w:hyperlink>
      <w:r>
        <w:rPr>
          <w:rFonts w:ascii="Segoe UI" w:hAnsi="Segoe UI" w:cs="Segoe UI"/>
          <w:color w:val="2A2A2A"/>
          <w:sz w:val="20"/>
          <w:szCs w:val="20"/>
        </w:rPr>
        <w:t>.</w:t>
      </w:r>
    </w:p>
    <w:p w:rsidR="00184867" w:rsidRDefault="00184867" w:rsidP="001863B1">
      <w:pPr>
        <w:pStyle w:val="Heading4"/>
      </w:pPr>
      <w:bookmarkStart w:id="116" w:name="_Toc426471967"/>
      <w:r>
        <w:t>Creating GenericPrincipal and GenericIdentity Objects</w:t>
      </w:r>
      <w:bookmarkEnd w:id="116"/>
    </w:p>
    <w:p w:rsidR="008C3B4B" w:rsidRDefault="00184867" w:rsidP="008C3B4B">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8C3B4B" w:rsidRDefault="008C3B4B" w:rsidP="008C3B4B">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The newer</w:t>
      </w:r>
    </w:p>
    <w:p w:rsidR="008C3B4B" w:rsidRPr="008C3B4B" w:rsidRDefault="008C3B4B" w:rsidP="001863B1">
      <w:pPr>
        <w:pStyle w:val="Heading4"/>
      </w:pPr>
      <w:bookmarkStart w:id="117" w:name="_Toc426471968"/>
      <w:r w:rsidRPr="008C3B4B">
        <w:t>How to: Create GenericPrincipal and GenericIdentity Objects</w:t>
      </w:r>
      <w:bookmarkEnd w:id="117"/>
      <w:r w:rsidRPr="008C3B4B">
        <w:t> </w:t>
      </w:r>
    </w:p>
    <w:p w:rsidR="008C3B4B" w:rsidRPr="008C3B4B" w:rsidRDefault="008C3B4B" w:rsidP="008C3B4B">
      <w:pPr>
        <w:spacing w:line="211" w:lineRule="atLeast"/>
        <w:rPr>
          <w:rFonts w:ascii="Segoe UI" w:eastAsia="Times New Roman" w:hAnsi="Segoe UI" w:cs="Segoe UI"/>
          <w:color w:val="5D5D5D"/>
          <w:sz w:val="20"/>
          <w:szCs w:val="20"/>
        </w:rPr>
      </w:pPr>
      <w:r w:rsidRPr="008C3B4B">
        <w:rPr>
          <w:rFonts w:ascii="Segoe UI" w:eastAsia="Times New Roman" w:hAnsi="Segoe UI" w:cs="Segoe UI"/>
          <w:b/>
          <w:bCs/>
          <w:color w:val="5D5D5D"/>
          <w:sz w:val="20"/>
          <w:szCs w:val="20"/>
        </w:rPr>
        <w:t>.NET Framework 2.0</w:t>
      </w:r>
      <w:r>
        <w:rPr>
          <w:rStyle w:val="Strong"/>
          <w:rFonts w:ascii="Segoe UI" w:hAnsi="Segoe UI" w:cs="Segoe UI"/>
          <w:color w:val="5D5D5D"/>
          <w:sz w:val="20"/>
          <w:szCs w:val="20"/>
        </w:rPr>
        <w:t>, 3.0, 3.5, 4, 4.5, 4.6</w:t>
      </w:r>
    </w:p>
    <w:p w:rsidR="008C3B4B" w:rsidRDefault="008C3B4B" w:rsidP="00184867">
      <w:pPr>
        <w:spacing w:line="211" w:lineRule="atLeast"/>
        <w:rPr>
          <w:rFonts w:ascii="Segoe UI" w:hAnsi="Segoe UI" w:cs="Segoe UI"/>
          <w:color w:val="5D5D5D"/>
          <w:sz w:val="20"/>
          <w:szCs w:val="20"/>
        </w:rPr>
      </w:pP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197" w:history="1">
        <w:r>
          <w:rPr>
            <w:rStyle w:val="Hyperlink"/>
            <w:rFonts w:ascii="Segoe UI" w:eastAsiaTheme="majorEastAsia" w:hAnsi="Segoe UI" w:cs="Segoe UI"/>
            <w:color w:val="03697A"/>
            <w:sz w:val="20"/>
            <w:szCs w:val="20"/>
          </w:rPr>
          <w:t>GenericIdentity</w:t>
        </w:r>
      </w:hyperlink>
      <w:r>
        <w:rPr>
          <w:rStyle w:val="apple-converted-space"/>
          <w:rFonts w:ascii="Segoe UI" w:hAnsi="Segoe UI" w:cs="Segoe UI"/>
          <w:color w:val="2A2A2A"/>
          <w:sz w:val="20"/>
          <w:szCs w:val="20"/>
        </w:rPr>
        <w:t> </w:t>
      </w:r>
      <w:r>
        <w:rPr>
          <w:rFonts w:ascii="Segoe UI" w:hAnsi="Segoe UI" w:cs="Segoe UI"/>
          <w:color w:val="2A2A2A"/>
          <w:sz w:val="20"/>
          <w:szCs w:val="20"/>
        </w:rPr>
        <w:t>class in conjunction with the</w:t>
      </w:r>
      <w:r>
        <w:rPr>
          <w:rStyle w:val="apple-converted-space"/>
          <w:rFonts w:ascii="Segoe UI" w:hAnsi="Segoe UI" w:cs="Segoe UI"/>
          <w:color w:val="2A2A2A"/>
          <w:sz w:val="20"/>
          <w:szCs w:val="20"/>
        </w:rPr>
        <w:t> </w:t>
      </w:r>
      <w:hyperlink r:id="rId1198" w:history="1">
        <w:r>
          <w:rPr>
            <w:rStyle w:val="Hyperlink"/>
            <w:rFonts w:ascii="Segoe UI" w:eastAsiaTheme="majorEastAsia" w:hAnsi="Segoe UI" w:cs="Segoe UI"/>
            <w:color w:val="03697A"/>
            <w:sz w:val="20"/>
            <w:szCs w:val="20"/>
          </w:rPr>
          <w:t>GenericPrincipal</w:t>
        </w:r>
      </w:hyperlink>
      <w:r>
        <w:rPr>
          <w:rStyle w:val="apple-converted-space"/>
          <w:rFonts w:ascii="Segoe UI" w:hAnsi="Segoe UI" w:cs="Segoe UI"/>
          <w:color w:val="2A2A2A"/>
          <w:sz w:val="20"/>
          <w:szCs w:val="20"/>
        </w:rPr>
        <w:t> </w:t>
      </w:r>
      <w:r>
        <w:rPr>
          <w:rFonts w:ascii="Segoe UI" w:hAnsi="Segoe UI" w:cs="Segoe UI"/>
          <w:color w:val="2A2A2A"/>
          <w:sz w:val="20"/>
          <w:szCs w:val="20"/>
        </w:rPr>
        <w:t>class to create an authorization scheme that exists independent of a Windows NT or Windows 2000 domain.</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Perform the following tasks to create an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GenericPrincipal</w:t>
      </w:r>
      <w:r>
        <w:rPr>
          <w:rStyle w:val="apple-converted-space"/>
          <w:rFonts w:ascii="Segoe UI" w:hAnsi="Segoe UI" w:cs="Segoe UI"/>
          <w:color w:val="2A2A2A"/>
          <w:sz w:val="20"/>
          <w:szCs w:val="20"/>
        </w:rPr>
        <w:t> </w:t>
      </w:r>
      <w:r>
        <w:rPr>
          <w:rFonts w:ascii="Segoe UI" w:hAnsi="Segoe UI" w:cs="Segoe UI"/>
          <w:color w:val="2A2A2A"/>
          <w:sz w:val="20"/>
          <w:szCs w:val="20"/>
        </w:rPr>
        <w:t>class.</w:t>
      </w:r>
    </w:p>
    <w:p w:rsidR="00184867" w:rsidRDefault="00184867" w:rsidP="00AE0DE6">
      <w:pPr>
        <w:numPr>
          <w:ilvl w:val="0"/>
          <w:numId w:val="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new instance of the identity class and initialize it with the name you want it to hold. The following code creates a new</w:t>
      </w:r>
      <w:r>
        <w:rPr>
          <w:rStyle w:val="Strong"/>
          <w:rFonts w:ascii="Segoe UI" w:hAnsi="Segoe UI" w:cs="Segoe UI"/>
          <w:color w:val="000000"/>
          <w:sz w:val="20"/>
          <w:szCs w:val="20"/>
        </w:rPr>
        <w:t>GenericIdentity</w:t>
      </w:r>
      <w:r>
        <w:rPr>
          <w:rStyle w:val="apple-converted-space"/>
          <w:rFonts w:ascii="Segoe UI" w:hAnsi="Segoe UI" w:cs="Segoe UI"/>
          <w:color w:val="000000"/>
          <w:sz w:val="20"/>
          <w:szCs w:val="20"/>
        </w:rPr>
        <w:t> </w:t>
      </w:r>
      <w:r>
        <w:rPr>
          <w:rFonts w:ascii="Segoe UI" w:hAnsi="Segoe UI" w:cs="Segoe UI"/>
          <w:color w:val="000000"/>
          <w:sz w:val="20"/>
          <w:szCs w:val="20"/>
        </w:rPr>
        <w:t>object and initializes it with the name</w:t>
      </w:r>
      <w:r>
        <w:rPr>
          <w:rStyle w:val="apple-converted-space"/>
          <w:rFonts w:ascii="Segoe UI" w:hAnsi="Segoe UI" w:cs="Segoe UI"/>
          <w:color w:val="000000"/>
          <w:sz w:val="20"/>
          <w:szCs w:val="20"/>
        </w:rPr>
        <w:t> </w:t>
      </w:r>
      <w:r>
        <w:rPr>
          <w:rStyle w:val="HTMLCode"/>
          <w:rFonts w:eastAsiaTheme="minorHAnsi"/>
          <w:color w:val="000000"/>
        </w:rPr>
        <w:t>MyUser</w:t>
      </w:r>
      <w:r>
        <w:rPr>
          <w:rFonts w:ascii="Segoe UI" w:hAnsi="Segoe UI" w:cs="Segoe UI"/>
          <w:color w:val="000000"/>
          <w:sz w:val="20"/>
          <w:szCs w:val="20"/>
        </w:rPr>
        <w:t>.</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 xml:space="preserve">GenericIdentity MyIdentity = </w:t>
      </w:r>
      <w:r>
        <w:rPr>
          <w:color w:val="0000FF"/>
        </w:rPr>
        <w:t>new</w:t>
      </w:r>
      <w:r>
        <w:rPr>
          <w:color w:val="000000"/>
        </w:rPr>
        <w:t xml:space="preserve"> GenericIdentity(</w:t>
      </w:r>
      <w:r>
        <w:rPr>
          <w:color w:val="A31515"/>
        </w:rPr>
        <w:t>"MyUser"</w:t>
      </w:r>
      <w:r>
        <w:rPr>
          <w:color w:val="000000"/>
        </w:rPr>
        <w:t>);</w:t>
      </w:r>
    </w:p>
    <w:p w:rsidR="00F77935" w:rsidRDefault="00F77935" w:rsidP="00184867">
      <w:pPr>
        <w:pStyle w:val="HTMLPreformatted"/>
        <w:spacing w:line="211" w:lineRule="atLeast"/>
        <w:ind w:left="720"/>
        <w:rPr>
          <w:color w:val="000000"/>
        </w:rPr>
      </w:pP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Dim MyIdentity As New GenericIdentity(</w:t>
      </w:r>
      <w:r>
        <w:rPr>
          <w:color w:val="A31515"/>
        </w:rPr>
        <w:t>"MyUser"</w:t>
      </w:r>
      <w:r>
        <w:rPr>
          <w:color w:val="000000"/>
        </w:rPr>
        <w:t>)</w:t>
      </w:r>
    </w:p>
    <w:p w:rsidR="00184867" w:rsidRDefault="00184867" w:rsidP="00AE0DE6">
      <w:pPr>
        <w:numPr>
          <w:ilvl w:val="0"/>
          <w:numId w:val="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Next, create a new instance of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GenericPrincipal</w:t>
      </w:r>
      <w:r>
        <w:rPr>
          <w:rStyle w:val="apple-converted-space"/>
          <w:rFonts w:ascii="Segoe UI" w:hAnsi="Segoe UI" w:cs="Segoe UI"/>
          <w:color w:val="000000"/>
          <w:sz w:val="20"/>
          <w:szCs w:val="20"/>
        </w:rPr>
        <w:t> </w:t>
      </w:r>
      <w:r>
        <w:rPr>
          <w:rFonts w:ascii="Segoe UI" w:hAnsi="Segoe UI" w:cs="Segoe UI"/>
          <w:color w:val="000000"/>
          <w:sz w:val="20"/>
          <w:szCs w:val="20"/>
        </w:rPr>
        <w:t>class and initialize it with the previously created</w:t>
      </w:r>
      <w:r>
        <w:rPr>
          <w:rStyle w:val="apple-converted-space"/>
          <w:rFonts w:ascii="Segoe UI" w:hAnsi="Segoe UI" w:cs="Segoe UI"/>
          <w:color w:val="000000"/>
          <w:sz w:val="20"/>
          <w:szCs w:val="20"/>
        </w:rPr>
        <w:t> </w:t>
      </w:r>
      <w:r>
        <w:rPr>
          <w:rStyle w:val="Strong"/>
          <w:rFonts w:ascii="Segoe UI" w:hAnsi="Segoe UI" w:cs="Segoe UI"/>
          <w:color w:val="000000"/>
          <w:sz w:val="20"/>
          <w:szCs w:val="20"/>
        </w:rPr>
        <w:t>GenericIdentity</w:t>
      </w:r>
      <w:r>
        <w:rPr>
          <w:rStyle w:val="apple-converted-space"/>
          <w:rFonts w:ascii="Segoe UI" w:hAnsi="Segoe UI" w:cs="Segoe UI"/>
          <w:color w:val="000000"/>
          <w:sz w:val="20"/>
          <w:szCs w:val="20"/>
        </w:rPr>
        <w:t> </w:t>
      </w:r>
      <w:r>
        <w:rPr>
          <w:rFonts w:ascii="Segoe UI" w:hAnsi="Segoe UI" w:cs="Segoe UI"/>
          <w:color w:val="000000"/>
          <w:sz w:val="20"/>
          <w:szCs w:val="20"/>
        </w:rPr>
        <w:t>object and an array of strings that represent the roles that you want associated with this principal. The following code example specifies an array of strings that represent an administrator role and a user role.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GenericPrincipal</w:t>
      </w:r>
      <w:r>
        <w:rPr>
          <w:rStyle w:val="apple-converted-space"/>
          <w:rFonts w:ascii="Segoe UI" w:hAnsi="Segoe UI" w:cs="Segoe UI"/>
          <w:color w:val="000000"/>
          <w:sz w:val="20"/>
          <w:szCs w:val="20"/>
        </w:rPr>
        <w:t> </w:t>
      </w:r>
      <w:r>
        <w:rPr>
          <w:rFonts w:ascii="Segoe UI" w:hAnsi="Segoe UI" w:cs="Segoe UI"/>
          <w:color w:val="000000"/>
          <w:sz w:val="20"/>
          <w:szCs w:val="20"/>
        </w:rPr>
        <w:t>is then initialized with the previous</w:t>
      </w:r>
      <w:r>
        <w:rPr>
          <w:rStyle w:val="apple-converted-space"/>
          <w:rFonts w:ascii="Segoe UI" w:hAnsi="Segoe UI" w:cs="Segoe UI"/>
          <w:color w:val="000000"/>
          <w:sz w:val="20"/>
          <w:szCs w:val="20"/>
        </w:rPr>
        <w:t> </w:t>
      </w:r>
      <w:r>
        <w:rPr>
          <w:rStyle w:val="Strong"/>
          <w:rFonts w:ascii="Segoe UI" w:hAnsi="Segoe UI" w:cs="Segoe UI"/>
          <w:color w:val="000000"/>
          <w:sz w:val="20"/>
          <w:szCs w:val="20"/>
        </w:rPr>
        <w:t>GenericIdentity</w:t>
      </w:r>
      <w:r>
        <w:rPr>
          <w:rFonts w:ascii="Segoe UI" w:hAnsi="Segoe UI" w:cs="Segoe UI"/>
          <w:color w:val="000000"/>
          <w:sz w:val="20"/>
          <w:szCs w:val="20"/>
        </w:rPr>
        <w:t>and the string array.</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String[] MyStringArray = {</w:t>
      </w:r>
      <w:r>
        <w:rPr>
          <w:color w:val="A31515"/>
        </w:rPr>
        <w:t>"Manager"</w:t>
      </w:r>
      <w:r>
        <w:rPr>
          <w:color w:val="000000"/>
        </w:rPr>
        <w:t xml:space="preserve">, </w:t>
      </w:r>
      <w:r>
        <w:rPr>
          <w:color w:val="A31515"/>
        </w:rPr>
        <w:t>"Teller"</w:t>
      </w:r>
      <w:r>
        <w:rPr>
          <w:color w:val="000000"/>
        </w:rPr>
        <w:t>};</w:t>
      </w:r>
    </w:p>
    <w:p w:rsidR="00184867" w:rsidRDefault="00184867" w:rsidP="00184867">
      <w:pPr>
        <w:pStyle w:val="HTMLPreformatted"/>
        <w:spacing w:line="211" w:lineRule="atLeast"/>
        <w:ind w:left="720"/>
        <w:rPr>
          <w:color w:val="000000"/>
        </w:rPr>
      </w:pPr>
      <w:r>
        <w:rPr>
          <w:color w:val="000000"/>
        </w:rPr>
        <w:t xml:space="preserve">GenericPrincipal MyPrincipal = </w:t>
      </w:r>
      <w:r>
        <w:rPr>
          <w:color w:val="0000FF"/>
        </w:rPr>
        <w:t>new</w:t>
      </w:r>
      <w:r>
        <w:rPr>
          <w:color w:val="000000"/>
        </w:rPr>
        <w:t xml:space="preserve"> GenericPrincipal(MyIdentity, MyStringArray);</w:t>
      </w:r>
    </w:p>
    <w:p w:rsidR="00F77935" w:rsidRDefault="00F77935" w:rsidP="00184867">
      <w:pPr>
        <w:pStyle w:val="HTMLPreformatted"/>
        <w:spacing w:line="211" w:lineRule="atLeast"/>
        <w:ind w:left="720"/>
        <w:rPr>
          <w:color w:val="000000"/>
        </w:rPr>
      </w:pP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Dim MyStringArray As String() = {</w:t>
      </w:r>
      <w:r>
        <w:rPr>
          <w:color w:val="A31515"/>
        </w:rPr>
        <w:t>"Manager"</w:t>
      </w:r>
      <w:r>
        <w:rPr>
          <w:color w:val="000000"/>
        </w:rPr>
        <w:t xml:space="preserve">, </w:t>
      </w:r>
      <w:r>
        <w:rPr>
          <w:color w:val="A31515"/>
        </w:rPr>
        <w:t>"Teller"</w:t>
      </w:r>
      <w:r>
        <w:rPr>
          <w:color w:val="000000"/>
        </w:rPr>
        <w:t>}</w:t>
      </w:r>
    </w:p>
    <w:p w:rsidR="00184867" w:rsidRDefault="00184867" w:rsidP="00184867">
      <w:pPr>
        <w:pStyle w:val="HTMLPreformatted"/>
        <w:spacing w:line="211" w:lineRule="atLeast"/>
        <w:ind w:left="720"/>
        <w:rPr>
          <w:color w:val="000000"/>
        </w:rPr>
      </w:pPr>
      <w:r>
        <w:rPr>
          <w:color w:val="000000"/>
        </w:rPr>
        <w:t>DIm MyPrincipal As New GenericPrincipal(MyIdentity, MyStringArray)</w:t>
      </w:r>
    </w:p>
    <w:p w:rsidR="00184867" w:rsidRDefault="00184867" w:rsidP="00AE0DE6">
      <w:pPr>
        <w:numPr>
          <w:ilvl w:val="0"/>
          <w:numId w:val="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Finally, use the following code to attach the principal to the current thread. This is valuable in situations where the principal must be validated several times, it must be validated by other code running in your application, or it must be validated by a</w:t>
      </w:r>
      <w:r>
        <w:rPr>
          <w:rStyle w:val="apple-converted-space"/>
          <w:rFonts w:ascii="Segoe UI" w:hAnsi="Segoe UI" w:cs="Segoe UI"/>
          <w:color w:val="000000"/>
          <w:sz w:val="20"/>
          <w:szCs w:val="20"/>
        </w:rPr>
        <w:t> </w:t>
      </w:r>
      <w:hyperlink r:id="rId1199" w:history="1">
        <w:r>
          <w:rPr>
            <w:rStyle w:val="Hyperlink"/>
            <w:rFonts w:ascii="Segoe UI" w:hAnsi="Segoe UI" w:cs="Segoe UI"/>
            <w:color w:val="03697A"/>
            <w:sz w:val="20"/>
            <w:szCs w:val="20"/>
          </w:rPr>
          <w:t>PrincipalPermission</w:t>
        </w:r>
      </w:hyperlink>
      <w:r>
        <w:rPr>
          <w:rFonts w:ascii="Segoe UI" w:hAnsi="Segoe UI" w:cs="Segoe UI"/>
          <w:color w:val="000000"/>
          <w:sz w:val="20"/>
          <w:szCs w:val="20"/>
        </w:rPr>
        <w:t>object. You can still perform role-based validation on the principal object without attaching it to the thread. For more information, see</w:t>
      </w:r>
      <w:hyperlink r:id="rId1200" w:history="1">
        <w:r>
          <w:rPr>
            <w:rStyle w:val="Hyperlink"/>
            <w:rFonts w:ascii="Segoe UI" w:hAnsi="Segoe UI" w:cs="Segoe UI"/>
            <w:color w:val="03697A"/>
            <w:sz w:val="20"/>
            <w:szCs w:val="20"/>
          </w:rPr>
          <w:t>Replacing a Principal Object</w:t>
        </w:r>
      </w:hyperlink>
      <w:r>
        <w:rPr>
          <w:rFonts w:ascii="Segoe UI" w:hAnsi="Segoe UI" w:cs="Segoe UI"/>
          <w:color w:val="000000"/>
          <w:sz w:val="20"/>
          <w:szCs w:val="20"/>
        </w:rPr>
        <w:t>.</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Thread.CurrentPrincipal = MyPrincipal;</w:t>
      </w:r>
    </w:p>
    <w:p w:rsidR="00F77935" w:rsidRDefault="00F77935" w:rsidP="00184867">
      <w:pPr>
        <w:pStyle w:val="HTMLPreformatted"/>
        <w:spacing w:line="211" w:lineRule="atLeast"/>
        <w:ind w:left="720"/>
        <w:rPr>
          <w:color w:val="000000"/>
        </w:rPr>
      </w:pP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Thread.CurrentPrincipal = MyPrincipal</w:t>
      </w:r>
    </w:p>
    <w:p w:rsidR="00F77935" w:rsidRDefault="00F77935" w:rsidP="00184867">
      <w:pPr>
        <w:pStyle w:val="NormalWeb"/>
        <w:spacing w:before="0" w:beforeAutospacing="0" w:after="0" w:afterAutospacing="0" w:line="270" w:lineRule="atLeast"/>
        <w:rPr>
          <w:rFonts w:ascii="Segoe UI" w:hAnsi="Segoe UI" w:cs="Segoe UI"/>
          <w:color w:val="2A2A2A"/>
          <w:sz w:val="20"/>
          <w:szCs w:val="20"/>
        </w:rPr>
      </w:pP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demonstrates how to create an instance of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GenericPrincipal</w:t>
      </w:r>
      <w:r>
        <w:rPr>
          <w:rStyle w:val="apple-converted-space"/>
          <w:rFonts w:ascii="Segoe UI" w:hAnsi="Segoe UI" w:cs="Segoe UI"/>
          <w:color w:val="2A2A2A"/>
          <w:sz w:val="20"/>
          <w:szCs w:val="20"/>
        </w:rPr>
        <w:t> </w:t>
      </w:r>
      <w:r>
        <w:rPr>
          <w:rFonts w:ascii="Segoe UI" w:hAnsi="Segoe UI" w:cs="Segoe UI"/>
          <w:color w:val="2A2A2A"/>
          <w:sz w:val="20"/>
          <w:szCs w:val="20"/>
        </w:rPr>
        <w:t>and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GenericIdentity</w:t>
      </w:r>
      <w:r>
        <w:rPr>
          <w:rFonts w:ascii="Segoe UI" w:hAnsi="Segoe UI" w:cs="Segoe UI"/>
          <w:color w:val="2A2A2A"/>
          <w:sz w:val="20"/>
          <w:szCs w:val="20"/>
        </w:rPr>
        <w:t>. This code displays the values of these classes to the console.</w:t>
      </w:r>
    </w:p>
    <w:p w:rsidR="00184867" w:rsidRDefault="00184867" w:rsidP="00184867">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rPr>
          <w:color w:val="000000"/>
        </w:rPr>
      </w:pPr>
      <w:r>
        <w:rPr>
          <w:color w:val="000000"/>
        </w:rPr>
        <w:t xml:space="preserve">   </w:t>
      </w:r>
      <w:r>
        <w:rPr>
          <w:color w:val="0000FF"/>
        </w:rPr>
        <w:t>using</w:t>
      </w:r>
      <w:r>
        <w:rPr>
          <w:color w:val="000000"/>
        </w:rPr>
        <w:t xml:space="preserve"> System;</w:t>
      </w:r>
    </w:p>
    <w:p w:rsidR="00184867" w:rsidRDefault="00184867" w:rsidP="00184867">
      <w:pPr>
        <w:pStyle w:val="HTMLPreformatted"/>
        <w:spacing w:line="211" w:lineRule="atLeast"/>
        <w:rPr>
          <w:color w:val="000000"/>
        </w:rPr>
      </w:pPr>
      <w:r>
        <w:rPr>
          <w:color w:val="000000"/>
        </w:rPr>
        <w:t xml:space="preserve">   </w:t>
      </w:r>
      <w:r>
        <w:rPr>
          <w:color w:val="0000FF"/>
        </w:rPr>
        <w:t>using</w:t>
      </w:r>
      <w:r>
        <w:rPr>
          <w:color w:val="000000"/>
        </w:rPr>
        <w:t xml:space="preserve"> System.Security.Principal;</w:t>
      </w:r>
    </w:p>
    <w:p w:rsidR="00184867" w:rsidRDefault="00184867" w:rsidP="00184867">
      <w:pPr>
        <w:pStyle w:val="HTMLPreformatted"/>
        <w:spacing w:line="211" w:lineRule="atLeast"/>
        <w:rPr>
          <w:color w:val="000000"/>
        </w:rPr>
      </w:pPr>
      <w:r>
        <w:rPr>
          <w:color w:val="000000"/>
        </w:rPr>
        <w:t xml:space="preserve">   </w:t>
      </w:r>
      <w:r>
        <w:rPr>
          <w:color w:val="0000FF"/>
        </w:rPr>
        <w:t>using</w:t>
      </w:r>
      <w:r>
        <w:rPr>
          <w:color w:val="000000"/>
        </w:rPr>
        <w:t xml:space="preserve"> System.Threading;</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Class1</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int</w:t>
      </w:r>
      <w:r>
        <w:rPr>
          <w:color w:val="000000"/>
        </w:rPr>
        <w:t xml:space="preserve"> Main(</w:t>
      </w:r>
      <w:r>
        <w:rPr>
          <w:color w:val="0000FF"/>
        </w:rPr>
        <w:t>string</w:t>
      </w:r>
      <w:r>
        <w:rPr>
          <w:color w:val="000000"/>
        </w:rPr>
        <w:t>[] args)</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w:t>
      </w:r>
      <w:r>
        <w:rPr>
          <w:color w:val="008000"/>
        </w:rPr>
        <w:t>//Create generic identity.</w:t>
      </w:r>
    </w:p>
    <w:p w:rsidR="00184867" w:rsidRDefault="00184867" w:rsidP="00184867">
      <w:pPr>
        <w:pStyle w:val="HTMLPreformatted"/>
        <w:spacing w:line="211" w:lineRule="atLeast"/>
        <w:rPr>
          <w:color w:val="000000"/>
        </w:rPr>
      </w:pPr>
      <w:r>
        <w:rPr>
          <w:color w:val="000000"/>
        </w:rPr>
        <w:t xml:space="preserve">         GenericIdentity MyIdentity = </w:t>
      </w:r>
      <w:r>
        <w:rPr>
          <w:color w:val="0000FF"/>
        </w:rPr>
        <w:t>new</w:t>
      </w:r>
      <w:r>
        <w:rPr>
          <w:color w:val="000000"/>
        </w:rPr>
        <w:t xml:space="preserve"> GenericIdentity(</w:t>
      </w:r>
      <w:r>
        <w:rPr>
          <w:color w:val="A31515"/>
        </w:rPr>
        <w:t>"MyIdentity"</w:t>
      </w:r>
      <w:r>
        <w:rPr>
          <w:color w:val="000000"/>
        </w:rPr>
        <w:t>);</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 xml:space="preserve">         </w:t>
      </w:r>
      <w:r>
        <w:rPr>
          <w:color w:val="008000"/>
        </w:rPr>
        <w:t>//Create generic principal.</w:t>
      </w:r>
    </w:p>
    <w:p w:rsidR="00184867" w:rsidRDefault="00184867" w:rsidP="00184867">
      <w:pPr>
        <w:pStyle w:val="HTMLPreformatted"/>
        <w:spacing w:line="211" w:lineRule="atLeast"/>
        <w:rPr>
          <w:color w:val="000000"/>
        </w:rPr>
      </w:pPr>
      <w:r>
        <w:rPr>
          <w:color w:val="000000"/>
        </w:rPr>
        <w:t xml:space="preserve">         String[] MyStringArray = {</w:t>
      </w:r>
      <w:r>
        <w:rPr>
          <w:color w:val="A31515"/>
        </w:rPr>
        <w:t>"Manager"</w:t>
      </w:r>
      <w:r>
        <w:rPr>
          <w:color w:val="000000"/>
        </w:rPr>
        <w:t xml:space="preserve">, </w:t>
      </w:r>
      <w:r>
        <w:rPr>
          <w:color w:val="A31515"/>
        </w:rPr>
        <w:t>"Teller"</w:t>
      </w:r>
      <w:r>
        <w:rPr>
          <w:color w:val="000000"/>
        </w:rPr>
        <w:t>};</w:t>
      </w:r>
    </w:p>
    <w:p w:rsidR="00184867" w:rsidRDefault="00184867" w:rsidP="00184867">
      <w:pPr>
        <w:pStyle w:val="HTMLPreformatted"/>
        <w:spacing w:line="211" w:lineRule="atLeast"/>
        <w:rPr>
          <w:color w:val="000000"/>
        </w:rPr>
      </w:pPr>
      <w:r>
        <w:rPr>
          <w:color w:val="000000"/>
        </w:rPr>
        <w:t xml:space="preserve">         GenericPrincipal MyPrincipal = </w:t>
      </w:r>
      <w:r>
        <w:rPr>
          <w:color w:val="0000FF"/>
        </w:rPr>
        <w:t>new</w:t>
      </w:r>
      <w:r>
        <w:rPr>
          <w:color w:val="000000"/>
        </w:rPr>
        <w:t xml:space="preserve"> GenericPrincipal(MyIdentity, MyStringArray);</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w:t>
      </w:r>
      <w:r>
        <w:rPr>
          <w:color w:val="008000"/>
        </w:rPr>
        <w:t>//Attach the principal to the current thread.</w:t>
      </w:r>
    </w:p>
    <w:p w:rsidR="00184867" w:rsidRDefault="00184867" w:rsidP="00184867">
      <w:pPr>
        <w:pStyle w:val="HTMLPreformatted"/>
        <w:spacing w:line="211" w:lineRule="atLeast"/>
        <w:rPr>
          <w:color w:val="000000"/>
        </w:rPr>
      </w:pPr>
      <w:r>
        <w:rPr>
          <w:color w:val="000000"/>
        </w:rPr>
        <w:t xml:space="preserve">         </w:t>
      </w:r>
      <w:r>
        <w:rPr>
          <w:color w:val="008000"/>
        </w:rPr>
        <w:t>//This is not required unless repeated validation must occur,</w:t>
      </w:r>
    </w:p>
    <w:p w:rsidR="00184867" w:rsidRDefault="00184867" w:rsidP="00184867">
      <w:pPr>
        <w:pStyle w:val="HTMLPreformatted"/>
        <w:spacing w:line="211" w:lineRule="atLeast"/>
        <w:rPr>
          <w:color w:val="000000"/>
        </w:rPr>
      </w:pPr>
      <w:r>
        <w:rPr>
          <w:color w:val="000000"/>
        </w:rPr>
        <w:t xml:space="preserve">         </w:t>
      </w:r>
      <w:r>
        <w:rPr>
          <w:color w:val="008000"/>
        </w:rPr>
        <w:t xml:space="preserve">//other code in your application must validate, or the </w:t>
      </w:r>
    </w:p>
    <w:p w:rsidR="00184867" w:rsidRDefault="00184867" w:rsidP="00184867">
      <w:pPr>
        <w:pStyle w:val="HTMLPreformatted"/>
        <w:spacing w:line="211" w:lineRule="atLeast"/>
        <w:rPr>
          <w:color w:val="000000"/>
        </w:rPr>
      </w:pPr>
      <w:r>
        <w:rPr>
          <w:color w:val="000000"/>
        </w:rPr>
        <w:t xml:space="preserve">         </w:t>
      </w:r>
      <w:r>
        <w:rPr>
          <w:color w:val="008000"/>
        </w:rPr>
        <w:t xml:space="preserve">// PrincipalPermisson object is used. </w:t>
      </w:r>
    </w:p>
    <w:p w:rsidR="00184867" w:rsidRDefault="00184867" w:rsidP="00184867">
      <w:pPr>
        <w:pStyle w:val="HTMLPreformatted"/>
        <w:spacing w:line="211" w:lineRule="atLeast"/>
        <w:rPr>
          <w:color w:val="000000"/>
        </w:rPr>
      </w:pPr>
      <w:r>
        <w:rPr>
          <w:color w:val="000000"/>
        </w:rPr>
        <w:t xml:space="preserve">         Thread.CurrentPrincipal = MyPrincipal;</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 xml:space="preserve">         </w:t>
      </w:r>
      <w:r>
        <w:rPr>
          <w:color w:val="008000"/>
        </w:rPr>
        <w:t>//Print values to the console.</w:t>
      </w:r>
    </w:p>
    <w:p w:rsidR="00184867" w:rsidRDefault="00184867" w:rsidP="00184867">
      <w:pPr>
        <w:pStyle w:val="HTMLPreformatted"/>
        <w:spacing w:line="211" w:lineRule="atLeast"/>
        <w:rPr>
          <w:color w:val="000000"/>
        </w:rPr>
      </w:pPr>
      <w:r>
        <w:rPr>
          <w:color w:val="000000"/>
        </w:rPr>
        <w:t xml:space="preserve">         String Name =  MyPrincipal.Identity.Name;</w:t>
      </w:r>
    </w:p>
    <w:p w:rsidR="00184867" w:rsidRDefault="00184867" w:rsidP="00184867">
      <w:pPr>
        <w:pStyle w:val="HTMLPreformatted"/>
        <w:spacing w:line="211" w:lineRule="atLeast"/>
        <w:rPr>
          <w:color w:val="000000"/>
        </w:rPr>
      </w:pPr>
      <w:r>
        <w:rPr>
          <w:color w:val="000000"/>
        </w:rPr>
        <w:t xml:space="preserve">         </w:t>
      </w:r>
      <w:r>
        <w:rPr>
          <w:color w:val="0000FF"/>
        </w:rPr>
        <w:t>bool</w:t>
      </w:r>
      <w:r>
        <w:rPr>
          <w:color w:val="000000"/>
        </w:rPr>
        <w:t xml:space="preserve"> Auth =  MyPrincipal.Identity.IsAuthenticated; </w:t>
      </w:r>
    </w:p>
    <w:p w:rsidR="00184867" w:rsidRDefault="00184867" w:rsidP="00184867">
      <w:pPr>
        <w:pStyle w:val="HTMLPreformatted"/>
        <w:spacing w:line="211" w:lineRule="atLeast"/>
        <w:rPr>
          <w:color w:val="000000"/>
        </w:rPr>
      </w:pPr>
      <w:r>
        <w:rPr>
          <w:color w:val="000000"/>
        </w:rPr>
        <w:t xml:space="preserve">         </w:t>
      </w:r>
      <w:r>
        <w:rPr>
          <w:color w:val="0000FF"/>
        </w:rPr>
        <w:t>bool</w:t>
      </w:r>
      <w:r>
        <w:rPr>
          <w:color w:val="000000"/>
        </w:rPr>
        <w:t xml:space="preserve"> IsInRole =  MyPrincipal.IsInRole(</w:t>
      </w:r>
      <w:r>
        <w:rPr>
          <w:color w:val="A31515"/>
        </w:rPr>
        <w:t>"Manager"</w:t>
      </w:r>
      <w:r>
        <w:rPr>
          <w:color w:val="000000"/>
        </w:rPr>
        <w:t>);</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Console.WriteLine(</w:t>
      </w:r>
      <w:r>
        <w:rPr>
          <w:color w:val="A31515"/>
        </w:rPr>
        <w:t>"The Name is: {0}"</w:t>
      </w:r>
      <w:r>
        <w:rPr>
          <w:color w:val="000000"/>
        </w:rPr>
        <w:t>, Name);</w:t>
      </w:r>
    </w:p>
    <w:p w:rsidR="00184867" w:rsidRDefault="00184867" w:rsidP="00184867">
      <w:pPr>
        <w:pStyle w:val="HTMLPreformatted"/>
        <w:spacing w:line="211" w:lineRule="atLeast"/>
        <w:rPr>
          <w:color w:val="000000"/>
        </w:rPr>
      </w:pPr>
      <w:r>
        <w:rPr>
          <w:color w:val="000000"/>
        </w:rPr>
        <w:t xml:space="preserve">         Console.WriteLine(</w:t>
      </w:r>
      <w:r>
        <w:rPr>
          <w:color w:val="A31515"/>
        </w:rPr>
        <w:t>"The IsAuthenticated is: {0}"</w:t>
      </w:r>
      <w:r>
        <w:rPr>
          <w:color w:val="000000"/>
        </w:rPr>
        <w:t>, Auth);</w:t>
      </w:r>
    </w:p>
    <w:p w:rsidR="00184867" w:rsidRDefault="00184867" w:rsidP="00184867">
      <w:pPr>
        <w:pStyle w:val="HTMLPreformatted"/>
        <w:spacing w:line="211" w:lineRule="atLeast"/>
        <w:rPr>
          <w:color w:val="000000"/>
        </w:rPr>
      </w:pPr>
      <w:r>
        <w:rPr>
          <w:color w:val="000000"/>
        </w:rPr>
        <w:t xml:space="preserve">         Console.WriteLine(</w:t>
      </w:r>
      <w:r>
        <w:rPr>
          <w:color w:val="A31515"/>
        </w:rPr>
        <w:t>"Is this a Manager? {0}"</w:t>
      </w:r>
      <w:r>
        <w:rPr>
          <w:color w:val="000000"/>
        </w:rPr>
        <w:t>, IsInRole);</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w:t>
      </w:r>
      <w:r>
        <w:rPr>
          <w:color w:val="0000FF"/>
        </w:rPr>
        <w:t>return</w:t>
      </w:r>
      <w:r>
        <w:rPr>
          <w:color w:val="000000"/>
        </w:rPr>
        <w:t xml:space="preserve"> 0;</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w:t>
      </w:r>
    </w:p>
    <w:p w:rsidR="00F77935" w:rsidRDefault="00F77935"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[Visual Basic]</w:t>
      </w:r>
    </w:p>
    <w:p w:rsidR="00184867" w:rsidRDefault="00184867" w:rsidP="00184867">
      <w:pPr>
        <w:pStyle w:val="HTMLPreformatted"/>
        <w:spacing w:line="211" w:lineRule="atLeast"/>
        <w:rPr>
          <w:color w:val="000000"/>
        </w:rPr>
      </w:pPr>
      <w:r>
        <w:rPr>
          <w:color w:val="000000"/>
        </w:rPr>
        <w:t>Imports System</w:t>
      </w:r>
    </w:p>
    <w:p w:rsidR="00184867" w:rsidRDefault="00184867" w:rsidP="00184867">
      <w:pPr>
        <w:pStyle w:val="HTMLPreformatted"/>
        <w:spacing w:line="211" w:lineRule="atLeast"/>
        <w:rPr>
          <w:color w:val="000000"/>
        </w:rPr>
      </w:pPr>
      <w:r>
        <w:rPr>
          <w:color w:val="000000"/>
        </w:rPr>
        <w:t>Imports System.Security.Principal</w:t>
      </w:r>
    </w:p>
    <w:p w:rsidR="00184867" w:rsidRDefault="00184867" w:rsidP="00184867">
      <w:pPr>
        <w:pStyle w:val="HTMLPreformatted"/>
        <w:spacing w:line="211" w:lineRule="atLeast"/>
        <w:rPr>
          <w:color w:val="000000"/>
        </w:rPr>
      </w:pPr>
      <w:r>
        <w:rPr>
          <w:color w:val="000000"/>
        </w:rPr>
        <w:t>Imports System.Threading</w:t>
      </w:r>
    </w:p>
    <w:p w:rsidR="00184867" w:rsidRDefault="00184867"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Public Class Class1</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Public Shared Sub Main()</w:t>
      </w:r>
    </w:p>
    <w:p w:rsidR="00184867" w:rsidRDefault="00184867" w:rsidP="00184867">
      <w:pPr>
        <w:pStyle w:val="HTMLPreformatted"/>
        <w:spacing w:line="211" w:lineRule="atLeast"/>
        <w:rPr>
          <w:color w:val="000000"/>
        </w:rPr>
      </w:pPr>
      <w:r>
        <w:rPr>
          <w:color w:val="000000"/>
        </w:rPr>
        <w:t xml:space="preserve">        'Create generic identity.</w:t>
      </w:r>
    </w:p>
    <w:p w:rsidR="00184867" w:rsidRDefault="00184867" w:rsidP="00184867">
      <w:pPr>
        <w:pStyle w:val="HTMLPreformatted"/>
        <w:spacing w:line="211" w:lineRule="atLeast"/>
        <w:rPr>
          <w:color w:val="000000"/>
        </w:rPr>
      </w:pPr>
      <w:r>
        <w:rPr>
          <w:color w:val="000000"/>
        </w:rPr>
        <w:t xml:space="preserve">        Dim MyIdentity As New GenericIdentity(</w:t>
      </w:r>
      <w:r>
        <w:rPr>
          <w:color w:val="A31515"/>
        </w:rPr>
        <w:t>"MyIdentity"</w:t>
      </w:r>
      <w:r>
        <w:rPr>
          <w:color w:val="000000"/>
        </w:rPr>
        <w:t>)</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'Create generic principal.</w:t>
      </w:r>
    </w:p>
    <w:p w:rsidR="00184867" w:rsidRDefault="00184867" w:rsidP="00184867">
      <w:pPr>
        <w:pStyle w:val="HTMLPreformatted"/>
        <w:spacing w:line="211" w:lineRule="atLeast"/>
        <w:rPr>
          <w:color w:val="000000"/>
        </w:rPr>
      </w:pPr>
      <w:r>
        <w:rPr>
          <w:color w:val="000000"/>
        </w:rPr>
        <w:t xml:space="preserve">        Dim MyStringArray As String() =  {</w:t>
      </w:r>
      <w:r>
        <w:rPr>
          <w:color w:val="A31515"/>
        </w:rPr>
        <w:t>"Manager"</w:t>
      </w:r>
      <w:r>
        <w:rPr>
          <w:color w:val="000000"/>
        </w:rPr>
        <w:t xml:space="preserve">, </w:t>
      </w:r>
      <w:r>
        <w:rPr>
          <w:color w:val="A31515"/>
        </w:rPr>
        <w:t>"Teller"</w:t>
      </w:r>
      <w:r>
        <w:rPr>
          <w:color w:val="000000"/>
        </w:rPr>
        <w:t>}</w:t>
      </w:r>
    </w:p>
    <w:p w:rsidR="00184867" w:rsidRDefault="00184867" w:rsidP="00184867">
      <w:pPr>
        <w:pStyle w:val="HTMLPreformatted"/>
        <w:spacing w:line="211" w:lineRule="atLeast"/>
        <w:rPr>
          <w:color w:val="000000"/>
        </w:rPr>
      </w:pPr>
      <w:r>
        <w:rPr>
          <w:color w:val="000000"/>
        </w:rPr>
        <w:t xml:space="preserve">        Dim MyPrincipal As New GenericPrincipal(MyIdentity, MyStringArray)</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'Attach the principal to the current thread.</w:t>
      </w:r>
    </w:p>
    <w:p w:rsidR="00184867" w:rsidRDefault="00184867" w:rsidP="00184867">
      <w:pPr>
        <w:pStyle w:val="HTMLPreformatted"/>
        <w:spacing w:line="211" w:lineRule="atLeast"/>
        <w:rPr>
          <w:color w:val="000000"/>
        </w:rPr>
      </w:pPr>
      <w:r>
        <w:rPr>
          <w:color w:val="000000"/>
        </w:rPr>
        <w:t xml:space="preserve">        'This </w:t>
      </w:r>
      <w:r>
        <w:rPr>
          <w:color w:val="0000FF"/>
        </w:rPr>
        <w:t>is</w:t>
      </w:r>
      <w:r>
        <w:rPr>
          <w:color w:val="000000"/>
        </w:rPr>
        <w:t xml:space="preserve"> not required unless repeated validation must occur,</w:t>
      </w:r>
    </w:p>
    <w:p w:rsidR="00184867" w:rsidRDefault="00184867" w:rsidP="00184867">
      <w:pPr>
        <w:pStyle w:val="HTMLPreformatted"/>
        <w:spacing w:line="211" w:lineRule="atLeast"/>
        <w:rPr>
          <w:color w:val="000000"/>
        </w:rPr>
      </w:pPr>
      <w:r>
        <w:rPr>
          <w:color w:val="000000"/>
        </w:rPr>
        <w:t xml:space="preserve">        'other code </w:t>
      </w:r>
      <w:r>
        <w:rPr>
          <w:color w:val="0000FF"/>
        </w:rPr>
        <w:t>in</w:t>
      </w:r>
      <w:r>
        <w:rPr>
          <w:color w:val="000000"/>
        </w:rPr>
        <w:t xml:space="preserve"> your application must validate, or the </w:t>
      </w:r>
    </w:p>
    <w:p w:rsidR="00184867" w:rsidRDefault="00184867" w:rsidP="00184867">
      <w:pPr>
        <w:pStyle w:val="HTMLPreformatted"/>
        <w:spacing w:line="211" w:lineRule="atLeast"/>
        <w:rPr>
          <w:color w:val="000000"/>
        </w:rPr>
      </w:pPr>
      <w:r>
        <w:rPr>
          <w:color w:val="000000"/>
        </w:rPr>
        <w:t xml:space="preserve">        ' PrincipalPermisson </w:t>
      </w:r>
      <w:r>
        <w:rPr>
          <w:color w:val="0000FF"/>
        </w:rPr>
        <w:t>object</w:t>
      </w:r>
      <w:r>
        <w:rPr>
          <w:color w:val="000000"/>
        </w:rPr>
        <w:t xml:space="preserve"> </w:t>
      </w:r>
      <w:r>
        <w:rPr>
          <w:color w:val="0000FF"/>
        </w:rPr>
        <w:t>is</w:t>
      </w:r>
      <w:r>
        <w:rPr>
          <w:color w:val="000000"/>
        </w:rPr>
        <w:t xml:space="preserve"> used. </w:t>
      </w:r>
    </w:p>
    <w:p w:rsidR="00184867" w:rsidRDefault="00184867" w:rsidP="00184867">
      <w:pPr>
        <w:pStyle w:val="HTMLPreformatted"/>
        <w:spacing w:line="211" w:lineRule="atLeast"/>
        <w:rPr>
          <w:color w:val="000000"/>
        </w:rPr>
      </w:pPr>
      <w:r>
        <w:rPr>
          <w:color w:val="000000"/>
        </w:rPr>
        <w:t xml:space="preserve">        Thread.CurrentPrincipal = MyPrincipal</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'Print values to the console.</w:t>
      </w:r>
    </w:p>
    <w:p w:rsidR="00184867" w:rsidRDefault="00184867" w:rsidP="00184867">
      <w:pPr>
        <w:pStyle w:val="HTMLPreformatted"/>
        <w:spacing w:line="211" w:lineRule="atLeast"/>
        <w:rPr>
          <w:color w:val="000000"/>
        </w:rPr>
      </w:pPr>
      <w:r>
        <w:rPr>
          <w:color w:val="000000"/>
        </w:rPr>
        <w:t xml:space="preserve">        Dim Name As String = MyPrincipal.Identity.Name</w:t>
      </w:r>
    </w:p>
    <w:p w:rsidR="00184867" w:rsidRDefault="00184867" w:rsidP="00184867">
      <w:pPr>
        <w:pStyle w:val="HTMLPreformatted"/>
        <w:spacing w:line="211" w:lineRule="atLeast"/>
        <w:rPr>
          <w:color w:val="000000"/>
        </w:rPr>
      </w:pPr>
      <w:r>
        <w:rPr>
          <w:color w:val="000000"/>
        </w:rPr>
        <w:t xml:space="preserve">        Dim Auth As Boolean = MyPrincipal.Identity.IsAuthenticated</w:t>
      </w:r>
    </w:p>
    <w:p w:rsidR="00184867" w:rsidRDefault="00184867" w:rsidP="00184867">
      <w:pPr>
        <w:pStyle w:val="HTMLPreformatted"/>
        <w:spacing w:line="211" w:lineRule="atLeast"/>
        <w:rPr>
          <w:color w:val="000000"/>
        </w:rPr>
      </w:pPr>
      <w:r>
        <w:rPr>
          <w:color w:val="000000"/>
        </w:rPr>
        <w:t xml:space="preserve">        Dim IsInRole As Boolean = MyPrincipal.IsInRole(</w:t>
      </w:r>
      <w:r>
        <w:rPr>
          <w:color w:val="A31515"/>
        </w:rPr>
        <w:t>"Manager"</w:t>
      </w:r>
      <w:r>
        <w:rPr>
          <w:color w:val="000000"/>
        </w:rPr>
        <w:t>)</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Console.WriteLine(</w:t>
      </w:r>
      <w:r>
        <w:rPr>
          <w:color w:val="A31515"/>
        </w:rPr>
        <w:t>"The Name is: {0}"</w:t>
      </w:r>
      <w:r>
        <w:rPr>
          <w:color w:val="000000"/>
        </w:rPr>
        <w:t>, Name)</w:t>
      </w:r>
    </w:p>
    <w:p w:rsidR="00184867" w:rsidRDefault="00184867" w:rsidP="00184867">
      <w:pPr>
        <w:pStyle w:val="HTMLPreformatted"/>
        <w:spacing w:line="211" w:lineRule="atLeast"/>
        <w:rPr>
          <w:color w:val="000000"/>
        </w:rPr>
      </w:pPr>
      <w:r>
        <w:rPr>
          <w:color w:val="000000"/>
        </w:rPr>
        <w:t xml:space="preserve">        Console.WriteLine(</w:t>
      </w:r>
      <w:r>
        <w:rPr>
          <w:color w:val="A31515"/>
        </w:rPr>
        <w:t>"The IsAuthenticated is: {0}"</w:t>
      </w:r>
      <w:r>
        <w:rPr>
          <w:color w:val="000000"/>
        </w:rPr>
        <w:t>, Auth)</w:t>
      </w:r>
    </w:p>
    <w:p w:rsidR="00184867" w:rsidRDefault="00184867" w:rsidP="00184867">
      <w:pPr>
        <w:pStyle w:val="HTMLPreformatted"/>
        <w:spacing w:line="211" w:lineRule="atLeast"/>
        <w:rPr>
          <w:color w:val="000000"/>
        </w:rPr>
      </w:pPr>
      <w:r>
        <w:rPr>
          <w:color w:val="000000"/>
        </w:rPr>
        <w:t xml:space="preserve">        Console.WriteLine(</w:t>
      </w:r>
      <w:r>
        <w:rPr>
          <w:color w:val="A31515"/>
        </w:rPr>
        <w:t>"Is this a Manager? {0}"</w:t>
      </w:r>
      <w:r>
        <w:rPr>
          <w:color w:val="000000"/>
        </w:rPr>
        <w:t>, IsInRole)</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 xml:space="preserve">    End Sub</w:t>
      </w:r>
    </w:p>
    <w:p w:rsidR="00184867" w:rsidRDefault="00184867" w:rsidP="00184867">
      <w:pPr>
        <w:pStyle w:val="HTMLPreformatted"/>
        <w:spacing w:line="211" w:lineRule="atLeast"/>
        <w:rPr>
          <w:color w:val="000000"/>
        </w:rPr>
      </w:pPr>
      <w:r>
        <w:rPr>
          <w:color w:val="000000"/>
        </w:rPr>
        <w:t xml:space="preserve">    </w:t>
      </w:r>
    </w:p>
    <w:p w:rsidR="00184867" w:rsidRDefault="00184867" w:rsidP="00184867">
      <w:pPr>
        <w:pStyle w:val="HTMLPreformatted"/>
        <w:spacing w:line="211" w:lineRule="atLeast"/>
        <w:rPr>
          <w:color w:val="000000"/>
        </w:rPr>
      </w:pPr>
      <w:r>
        <w:rPr>
          <w:color w:val="000000"/>
        </w:rPr>
        <w:t>End Class</w:t>
      </w:r>
    </w:p>
    <w:p w:rsidR="00F77935" w:rsidRDefault="00F77935" w:rsidP="00184867">
      <w:pPr>
        <w:pStyle w:val="NormalWeb"/>
        <w:spacing w:before="0" w:beforeAutospacing="0" w:after="0" w:afterAutospacing="0" w:line="270" w:lineRule="atLeast"/>
        <w:rPr>
          <w:rFonts w:ascii="Segoe UI" w:hAnsi="Segoe UI" w:cs="Segoe UI"/>
          <w:color w:val="2A2A2A"/>
          <w:sz w:val="20"/>
          <w:szCs w:val="20"/>
        </w:rPr>
      </w:pP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executed, the application displays output similar to the following.</w:t>
      </w:r>
    </w:p>
    <w:p w:rsidR="00F77935" w:rsidRDefault="00F77935" w:rsidP="00184867">
      <w:pPr>
        <w:pStyle w:val="HTMLPreformatted"/>
        <w:spacing w:line="211" w:lineRule="atLeast"/>
        <w:rPr>
          <w:color w:val="000000"/>
        </w:rPr>
      </w:pPr>
    </w:p>
    <w:p w:rsidR="00184867" w:rsidRDefault="00184867" w:rsidP="00184867">
      <w:pPr>
        <w:pStyle w:val="HTMLPreformatted"/>
        <w:spacing w:line="211" w:lineRule="atLeast"/>
        <w:rPr>
          <w:color w:val="000000"/>
        </w:rPr>
      </w:pPr>
      <w:r>
        <w:rPr>
          <w:color w:val="000000"/>
        </w:rPr>
        <w:t>The Name is: MyIdentity</w:t>
      </w:r>
    </w:p>
    <w:p w:rsidR="00184867" w:rsidRDefault="00184867" w:rsidP="00184867">
      <w:pPr>
        <w:pStyle w:val="HTMLPreformatted"/>
        <w:spacing w:line="211" w:lineRule="atLeast"/>
        <w:rPr>
          <w:color w:val="000000"/>
        </w:rPr>
      </w:pPr>
      <w:r>
        <w:rPr>
          <w:color w:val="000000"/>
        </w:rPr>
        <w:t>The IsAuthenticated is: True</w:t>
      </w:r>
    </w:p>
    <w:p w:rsidR="00184867" w:rsidRDefault="00184867" w:rsidP="00184867">
      <w:pPr>
        <w:pStyle w:val="HTMLPreformatted"/>
        <w:spacing w:line="211" w:lineRule="atLeast"/>
        <w:rPr>
          <w:color w:val="000000"/>
        </w:rPr>
      </w:pPr>
      <w:r>
        <w:rPr>
          <w:color w:val="000000"/>
        </w:rPr>
        <w:t>Is this a Manager? True</w:t>
      </w:r>
    </w:p>
    <w:p w:rsidR="00184867" w:rsidRPr="00F77935" w:rsidRDefault="00184867" w:rsidP="001863B1">
      <w:pPr>
        <w:pStyle w:val="Heading4"/>
      </w:pPr>
      <w:bookmarkStart w:id="118" w:name="_Toc426471969"/>
      <w:r w:rsidRPr="00F77935">
        <w:t>Replacing a Principal Object</w:t>
      </w:r>
      <w:bookmarkEnd w:id="118"/>
    </w:p>
    <w:p w:rsidR="00184867" w:rsidRDefault="00184867" w:rsidP="00184867">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F77935">
        <w:rPr>
          <w:rStyle w:val="Strong"/>
          <w:rFonts w:ascii="Segoe UI" w:hAnsi="Segoe UI" w:cs="Segoe UI"/>
          <w:color w:val="5D5D5D"/>
          <w:sz w:val="20"/>
          <w:szCs w:val="20"/>
        </w:rPr>
        <w:t>, 2.0, 3.0, 3.5, 4, 4.5, 4.6</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Applications that provide authentication services must be able to replace the</w:t>
      </w:r>
      <w:r>
        <w:rPr>
          <w:rStyle w:val="apple-converted-space"/>
          <w:rFonts w:ascii="Segoe UI" w:hAnsi="Segoe UI" w:cs="Segoe UI"/>
          <w:color w:val="2A2A2A"/>
          <w:sz w:val="20"/>
          <w:szCs w:val="20"/>
        </w:rPr>
        <w:t> </w:t>
      </w:r>
      <w:hyperlink r:id="rId1201"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a given thread. Further, the security system must help protect the ability to replace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objects because a maliciously attached, incorrect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compromises the security of your application by claiming an untrue identity or role. Therefore, applications that require the ability to replace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objects must be granted the</w:t>
      </w:r>
      <w:r>
        <w:rPr>
          <w:rStyle w:val="apple-converted-space"/>
          <w:rFonts w:ascii="Segoe UI" w:hAnsi="Segoe UI" w:cs="Segoe UI"/>
          <w:color w:val="2A2A2A"/>
          <w:sz w:val="20"/>
          <w:szCs w:val="20"/>
        </w:rPr>
        <w:t> </w:t>
      </w:r>
      <w:hyperlink r:id="rId1202" w:history="1">
        <w:r>
          <w:rPr>
            <w:rStyle w:val="Hyperlink"/>
            <w:rFonts w:ascii="Segoe UI" w:eastAsiaTheme="majorEastAsia" w:hAnsi="Segoe UI" w:cs="Segoe UI"/>
            <w:color w:val="03697A"/>
            <w:sz w:val="20"/>
            <w:szCs w:val="20"/>
          </w:rPr>
          <w:t>System.Security.Permissions.SecurityPermission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principal control. (Note that this permission is not required for performing role-based security checks or for creating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objects.)</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current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w:t>
      </w:r>
      <w:r>
        <w:rPr>
          <w:rStyle w:val="apple-converted-space"/>
          <w:rFonts w:ascii="Segoe UI" w:hAnsi="Segoe UI" w:cs="Segoe UI"/>
          <w:color w:val="2A2A2A"/>
          <w:sz w:val="20"/>
          <w:szCs w:val="20"/>
        </w:rPr>
        <w:t> </w:t>
      </w:r>
      <w:r>
        <w:rPr>
          <w:rFonts w:ascii="Segoe UI" w:hAnsi="Segoe UI" w:cs="Segoe UI"/>
          <w:color w:val="2A2A2A"/>
          <w:sz w:val="20"/>
          <w:szCs w:val="20"/>
        </w:rPr>
        <w:t>object can be replaced by performing the following tasks:</w:t>
      </w:r>
    </w:p>
    <w:p w:rsidR="00184867" w:rsidRDefault="00184867" w:rsidP="00AE0DE6">
      <w:pPr>
        <w:numPr>
          <w:ilvl w:val="0"/>
          <w:numId w:val="5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the replacement</w:t>
      </w:r>
      <w:r>
        <w:rPr>
          <w:rStyle w:val="apple-converted-space"/>
          <w:rFonts w:ascii="Segoe UI" w:hAnsi="Segoe UI" w:cs="Segoe UI"/>
          <w:color w:val="000000"/>
          <w:sz w:val="20"/>
          <w:szCs w:val="20"/>
        </w:rPr>
        <w:t> </w:t>
      </w:r>
      <w:r>
        <w:rPr>
          <w:rStyle w:val="Strong"/>
          <w:rFonts w:ascii="Segoe UI" w:hAnsi="Segoe UI" w:cs="Segoe UI"/>
          <w:color w:val="000000"/>
          <w:sz w:val="20"/>
          <w:szCs w:val="20"/>
        </w:rPr>
        <w:t>Principal</w:t>
      </w:r>
      <w:r>
        <w:rPr>
          <w:rStyle w:val="apple-converted-space"/>
          <w:rFonts w:ascii="Segoe UI" w:hAnsi="Segoe UI" w:cs="Segoe UI"/>
          <w:color w:val="000000"/>
          <w:sz w:val="20"/>
          <w:szCs w:val="20"/>
        </w:rPr>
        <w:t> </w:t>
      </w:r>
      <w:r>
        <w:rPr>
          <w:rFonts w:ascii="Segoe UI" w:hAnsi="Segoe UI" w:cs="Segoe UI"/>
          <w:color w:val="000000"/>
          <w:sz w:val="20"/>
          <w:szCs w:val="20"/>
        </w:rPr>
        <w:t>object and associated</w:t>
      </w:r>
      <w:r>
        <w:rPr>
          <w:rStyle w:val="apple-converted-space"/>
          <w:rFonts w:ascii="Segoe UI" w:hAnsi="Segoe UI" w:cs="Segoe UI"/>
          <w:color w:val="000000"/>
          <w:sz w:val="20"/>
          <w:szCs w:val="20"/>
        </w:rPr>
        <w:t> </w:t>
      </w:r>
      <w:r>
        <w:rPr>
          <w:rStyle w:val="Strong"/>
          <w:rFonts w:ascii="Segoe UI" w:hAnsi="Segoe UI" w:cs="Segoe UI"/>
          <w:color w:val="000000"/>
          <w:sz w:val="20"/>
          <w:szCs w:val="20"/>
        </w:rPr>
        <w:t>Identity</w:t>
      </w:r>
      <w:r>
        <w:rPr>
          <w:rStyle w:val="apple-converted-space"/>
          <w:rFonts w:ascii="Segoe UI" w:hAnsi="Segoe UI" w:cs="Segoe UI"/>
          <w:color w:val="000000"/>
          <w:sz w:val="20"/>
          <w:szCs w:val="20"/>
        </w:rPr>
        <w:t> </w:t>
      </w:r>
      <w:r>
        <w:rPr>
          <w:rFonts w:ascii="Segoe UI" w:hAnsi="Segoe UI" w:cs="Segoe UI"/>
          <w:color w:val="000000"/>
          <w:sz w:val="20"/>
          <w:szCs w:val="20"/>
        </w:rPr>
        <w:t>object, usually after performing authentication.</w:t>
      </w:r>
    </w:p>
    <w:p w:rsidR="00184867" w:rsidRDefault="00184867" w:rsidP="00AE0DE6">
      <w:pPr>
        <w:numPr>
          <w:ilvl w:val="0"/>
          <w:numId w:val="5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new</w:t>
      </w:r>
      <w:r>
        <w:rPr>
          <w:rStyle w:val="apple-converted-space"/>
          <w:rFonts w:ascii="Segoe UI" w:hAnsi="Segoe UI" w:cs="Segoe UI"/>
          <w:color w:val="000000"/>
          <w:sz w:val="20"/>
          <w:szCs w:val="20"/>
        </w:rPr>
        <w:t> </w:t>
      </w:r>
      <w:r>
        <w:rPr>
          <w:rStyle w:val="Strong"/>
          <w:rFonts w:ascii="Segoe UI" w:hAnsi="Segoe UI" w:cs="Segoe UI"/>
          <w:color w:val="000000"/>
          <w:sz w:val="20"/>
          <w:szCs w:val="20"/>
        </w:rPr>
        <w:t>System.Security.Permissions.SecurityPermission</w:t>
      </w:r>
      <w:r>
        <w:rPr>
          <w:rStyle w:val="apple-converted-space"/>
          <w:rFonts w:ascii="Segoe UI" w:hAnsi="Segoe UI" w:cs="Segoe UI"/>
          <w:color w:val="000000"/>
          <w:sz w:val="20"/>
          <w:szCs w:val="20"/>
        </w:rPr>
        <w:t> </w:t>
      </w:r>
      <w:r>
        <w:rPr>
          <w:rFonts w:ascii="Segoe UI" w:hAnsi="Segoe UI" w:cs="Segoe UI"/>
          <w:color w:val="000000"/>
          <w:sz w:val="20"/>
          <w:szCs w:val="20"/>
        </w:rPr>
        <w:t>object, passing the</w:t>
      </w:r>
      <w:r>
        <w:rPr>
          <w:rStyle w:val="apple-converted-space"/>
          <w:rFonts w:ascii="Segoe UI" w:hAnsi="Segoe UI" w:cs="Segoe UI"/>
          <w:color w:val="000000"/>
          <w:sz w:val="20"/>
          <w:szCs w:val="20"/>
        </w:rPr>
        <w:t> </w:t>
      </w:r>
      <w:hyperlink r:id="rId1203" w:history="1">
        <w:r>
          <w:rPr>
            <w:rStyle w:val="Hyperlink"/>
            <w:rFonts w:ascii="Segoe UI" w:hAnsi="Segoe UI" w:cs="Segoe UI"/>
            <w:color w:val="03697A"/>
            <w:sz w:val="20"/>
            <w:szCs w:val="20"/>
          </w:rPr>
          <w:t>SecurityPermissionAttribute.ControlPrincipal</w:t>
        </w:r>
      </w:hyperlink>
      <w:r>
        <w:rPr>
          <w:rFonts w:ascii="Segoe UI" w:hAnsi="Segoe UI" w:cs="Segoe UI"/>
          <w:color w:val="000000"/>
          <w:sz w:val="20"/>
          <w:szCs w:val="20"/>
        </w:rPr>
        <w:t>enumeration value to the constructor. (Note that this permission is not necessary for trusted code that simply replaces the permission object, but is necessary when a trusted host is providing the principal to semi-trusted code for role-based verification.)</w:t>
      </w:r>
    </w:p>
    <w:p w:rsidR="00184867" w:rsidRDefault="00184867" w:rsidP="00AE0DE6">
      <w:pPr>
        <w:numPr>
          <w:ilvl w:val="0"/>
          <w:numId w:val="5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Attach the new</w:t>
      </w:r>
      <w:r>
        <w:rPr>
          <w:rStyle w:val="apple-converted-space"/>
          <w:rFonts w:ascii="Segoe UI" w:hAnsi="Segoe UI" w:cs="Segoe UI"/>
          <w:color w:val="000000"/>
          <w:sz w:val="20"/>
          <w:szCs w:val="20"/>
        </w:rPr>
        <w:t> </w:t>
      </w:r>
      <w:r>
        <w:rPr>
          <w:rStyle w:val="Strong"/>
          <w:rFonts w:ascii="Segoe UI" w:hAnsi="Segoe UI" w:cs="Segoe UI"/>
          <w:color w:val="000000"/>
          <w:sz w:val="20"/>
          <w:szCs w:val="20"/>
        </w:rPr>
        <w:t>Principal</w:t>
      </w:r>
      <w:r>
        <w:rPr>
          <w:rStyle w:val="apple-converted-space"/>
          <w:rFonts w:ascii="Segoe UI" w:hAnsi="Segoe UI" w:cs="Segoe UI"/>
          <w:color w:val="000000"/>
          <w:sz w:val="20"/>
          <w:szCs w:val="20"/>
        </w:rPr>
        <w:t> </w:t>
      </w:r>
      <w:r>
        <w:rPr>
          <w:rFonts w:ascii="Segoe UI" w:hAnsi="Segoe UI" w:cs="Segoe UI"/>
          <w:color w:val="000000"/>
          <w:sz w:val="20"/>
          <w:szCs w:val="20"/>
        </w:rPr>
        <w:t>object to the call context, as shown in the following code.</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Thread.CurrentPrincipal = principalObject;</w:t>
      </w: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Thread.CurrentPrincipal = principalObject</w:t>
      </w:r>
    </w:p>
    <w:p w:rsidR="00F77935" w:rsidRDefault="00F77935" w:rsidP="00184867">
      <w:pPr>
        <w:pStyle w:val="HTMLPreformatted"/>
        <w:spacing w:line="211" w:lineRule="atLeast"/>
        <w:ind w:left="720"/>
        <w:rPr>
          <w:color w:val="000000"/>
        </w:rPr>
      </w:pPr>
    </w:p>
    <w:p w:rsidR="00F77935" w:rsidRDefault="00F77935" w:rsidP="00F77935">
      <w:hyperlink r:id="rId1204" w:tooltip="Click to collapse. Double-click to collapse all." w:history="1">
        <w:r>
          <w:rPr>
            <w:rStyle w:val="lwcollapsibleareatitle"/>
            <w:rFonts w:ascii="Segoe UI Semibold" w:hAnsi="Segoe UI Semibold"/>
            <w:b/>
            <w:bCs/>
            <w:color w:val="000000"/>
            <w:sz w:val="35"/>
            <w:szCs w:val="35"/>
          </w:rPr>
          <w:t>Example</w:t>
        </w:r>
      </w:hyperlink>
      <w:r>
        <w:t xml:space="preserve"> (3.5)</w:t>
      </w:r>
    </w:p>
    <w:p w:rsidR="00F77935" w:rsidRDefault="00F77935" w:rsidP="00F7793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how to create a generic principal object and use it to set the principal of a thread.</w:t>
      </w:r>
    </w:p>
    <w:p w:rsidR="00F77935" w:rsidRDefault="00F77935" w:rsidP="00F7793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F77935" w:rsidRDefault="00F77935" w:rsidP="00F77935">
      <w:pPr>
        <w:shd w:val="clear" w:color="auto" w:fill="EFF5FF"/>
        <w:spacing w:line="255" w:lineRule="atLeast"/>
        <w:textAlignment w:val="baseline"/>
        <w:rPr>
          <w:rFonts w:ascii="Segoe UI" w:hAnsi="Segoe UI" w:cs="Segoe UI"/>
          <w:color w:val="2A2A2A"/>
          <w:sz w:val="20"/>
          <w:szCs w:val="20"/>
        </w:rPr>
      </w:pPr>
      <w:hyperlink r:id="rId1205" w:anchor="code-snippet-1" w:history="1">
        <w:r>
          <w:rPr>
            <w:rStyle w:val="Hyperlink"/>
            <w:rFonts w:ascii="Segoe UI" w:hAnsi="Segoe UI" w:cs="Segoe UI"/>
            <w:b/>
            <w:bCs/>
            <w:color w:val="1364C4"/>
            <w:sz w:val="20"/>
            <w:szCs w:val="20"/>
          </w:rPr>
          <w:t>VB</w:t>
        </w:r>
      </w:hyperlink>
    </w:p>
    <w:p w:rsidR="00F77935" w:rsidRDefault="00F77935" w:rsidP="00F77935">
      <w:pPr>
        <w:pStyle w:val="HTMLPreformatted"/>
        <w:spacing w:line="211" w:lineRule="atLeast"/>
        <w:rPr>
          <w:color w:val="000000"/>
        </w:rPr>
      </w:pPr>
      <w:r>
        <w:rPr>
          <w:color w:val="0000FF"/>
        </w:rPr>
        <w:t>using</w:t>
      </w:r>
      <w:r>
        <w:rPr>
          <w:color w:val="000000"/>
        </w:rPr>
        <w:t xml:space="preserve"> System;</w:t>
      </w:r>
    </w:p>
    <w:p w:rsidR="00F77935" w:rsidRDefault="00F77935" w:rsidP="00F77935">
      <w:pPr>
        <w:pStyle w:val="HTMLPreformatted"/>
        <w:spacing w:line="211" w:lineRule="atLeast"/>
        <w:rPr>
          <w:color w:val="000000"/>
        </w:rPr>
      </w:pPr>
      <w:r>
        <w:rPr>
          <w:color w:val="0000FF"/>
        </w:rPr>
        <w:t>using</w:t>
      </w:r>
      <w:r>
        <w:rPr>
          <w:color w:val="000000"/>
        </w:rPr>
        <w:t xml:space="preserve"> System.Threading;</w:t>
      </w:r>
    </w:p>
    <w:p w:rsidR="00F77935" w:rsidRDefault="00F77935" w:rsidP="00F77935">
      <w:pPr>
        <w:pStyle w:val="HTMLPreformatted"/>
        <w:spacing w:line="211" w:lineRule="atLeast"/>
        <w:rPr>
          <w:color w:val="000000"/>
        </w:rPr>
      </w:pPr>
      <w:r>
        <w:rPr>
          <w:color w:val="0000FF"/>
        </w:rPr>
        <w:t>using</w:t>
      </w:r>
      <w:r>
        <w:rPr>
          <w:color w:val="000000"/>
        </w:rPr>
        <w:t xml:space="preserve"> System.Security.Permissions;</w:t>
      </w:r>
    </w:p>
    <w:p w:rsidR="00F77935" w:rsidRDefault="00F77935" w:rsidP="00F77935">
      <w:pPr>
        <w:pStyle w:val="HTMLPreformatted"/>
        <w:spacing w:line="211" w:lineRule="atLeast"/>
        <w:rPr>
          <w:color w:val="000000"/>
        </w:rPr>
      </w:pPr>
      <w:r>
        <w:rPr>
          <w:color w:val="0000FF"/>
        </w:rPr>
        <w:t>using</w:t>
      </w:r>
      <w:r>
        <w:rPr>
          <w:color w:val="000000"/>
        </w:rPr>
        <w:t xml:space="preserve"> System.Security.Principal;</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FF"/>
        </w:rPr>
        <w:t>class</w:t>
      </w:r>
      <w:r>
        <w:rPr>
          <w:color w:val="000000"/>
        </w:rPr>
        <w:t xml:space="preserve"> SecurityPrincipalDemo</w:t>
      </w:r>
    </w:p>
    <w:p w:rsidR="00F77935" w:rsidRDefault="00F77935" w:rsidP="00F77935">
      <w:pPr>
        <w:pStyle w:val="HTMLPreformatted"/>
        <w:spacing w:line="211" w:lineRule="atLeast"/>
        <w:rPr>
          <w:color w:val="000000"/>
        </w:rPr>
      </w:pPr>
      <w:r>
        <w:rPr>
          <w:color w:val="000000"/>
        </w:rPr>
        <w:t>{</w:t>
      </w:r>
    </w:p>
    <w:p w:rsidR="00F77935" w:rsidRDefault="00F77935" w:rsidP="00F77935">
      <w:pPr>
        <w:pStyle w:val="HTMLPreformatted"/>
        <w:spacing w:line="211" w:lineRule="atLeast"/>
        <w:rPr>
          <w:color w:val="000000"/>
        </w:rPr>
      </w:pPr>
      <w:r>
        <w:rPr>
          <w:color w:val="000000"/>
        </w:rPr>
        <w:t xml:space="preserve">    </w:t>
      </w:r>
      <w:r>
        <w:rPr>
          <w:color w:val="0000FF"/>
        </w:rPr>
        <w:t>public</w:t>
      </w:r>
      <w:r>
        <w:rPr>
          <w:color w:val="000000"/>
        </w:rPr>
        <w:t> </w:t>
      </w:r>
      <w:r>
        <w:rPr>
          <w:color w:val="0000FF"/>
        </w:rPr>
        <w:t>static</w:t>
      </w:r>
      <w:r>
        <w:rPr>
          <w:color w:val="000000"/>
        </w:rPr>
        <w:t> </w:t>
      </w:r>
      <w:r>
        <w:rPr>
          <w:color w:val="0000FF"/>
        </w:rPr>
        <w:t>void</w:t>
      </w:r>
      <w:r>
        <w:rPr>
          <w:color w:val="000000"/>
        </w:rPr>
        <w:t xml:space="preserve"> Main()</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r>
        <w:rPr>
          <w:color w:val="000000"/>
        </w:rPr>
        <w:t xml:space="preserve">        </w:t>
      </w:r>
      <w:r>
        <w:rPr>
          <w:color w:val="008000"/>
        </w:rPr>
        <w:t>// Retrieve a GenericPrincipal that is based on the current user's </w:t>
      </w:r>
    </w:p>
    <w:p w:rsidR="00F77935" w:rsidRDefault="00F77935" w:rsidP="00F77935">
      <w:pPr>
        <w:pStyle w:val="HTMLPreformatted"/>
        <w:spacing w:line="211" w:lineRule="atLeast"/>
        <w:rPr>
          <w:color w:val="000000"/>
        </w:rPr>
      </w:pPr>
      <w:r>
        <w:rPr>
          <w:color w:val="000000"/>
        </w:rPr>
        <w:t xml:space="preserve">        </w:t>
      </w:r>
      <w:r>
        <w:rPr>
          <w:color w:val="008000"/>
        </w:rPr>
        <w:t>// WindowsIdentity.</w:t>
      </w:r>
    </w:p>
    <w:p w:rsidR="00F77935" w:rsidRDefault="00F77935" w:rsidP="00F77935">
      <w:pPr>
        <w:pStyle w:val="HTMLPreformatted"/>
        <w:spacing w:line="211" w:lineRule="atLeast"/>
        <w:rPr>
          <w:color w:val="000000"/>
        </w:rPr>
      </w:pPr>
      <w:r>
        <w:rPr>
          <w:color w:val="000000"/>
        </w:rPr>
        <w:t xml:space="preserve">        GenericPrincipal genericPrincipal = GetGenericPrincipal();</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r>
        <w:rPr>
          <w:color w:val="008000"/>
        </w:rPr>
        <w:t>// Retrieve the generic identity of the GenericPrincipal object.</w:t>
      </w:r>
    </w:p>
    <w:p w:rsidR="00F77935" w:rsidRDefault="00F77935" w:rsidP="00F77935">
      <w:pPr>
        <w:pStyle w:val="HTMLPreformatted"/>
        <w:spacing w:line="211" w:lineRule="atLeast"/>
        <w:rPr>
          <w:color w:val="000000"/>
        </w:rPr>
      </w:pPr>
      <w:r>
        <w:rPr>
          <w:color w:val="000000"/>
        </w:rPr>
        <w:t xml:space="preserve">        GenericIdentity principalIdentity =</w:t>
      </w:r>
    </w:p>
    <w:p w:rsidR="00F77935" w:rsidRDefault="00F77935" w:rsidP="00F77935">
      <w:pPr>
        <w:pStyle w:val="HTMLPreformatted"/>
        <w:spacing w:line="211" w:lineRule="atLeast"/>
        <w:rPr>
          <w:color w:val="000000"/>
        </w:rPr>
      </w:pPr>
      <w:r>
        <w:rPr>
          <w:color w:val="000000"/>
        </w:rPr>
        <w:t xml:space="preserve">            (GenericIdentity)genericPrincipal.Identity;</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r>
        <w:rPr>
          <w:color w:val="008000"/>
        </w:rPr>
        <w:t>// Display the identity name and authentication type. </w:t>
      </w:r>
    </w:p>
    <w:p w:rsidR="00F77935" w:rsidRDefault="00F77935" w:rsidP="00F77935">
      <w:pPr>
        <w:pStyle w:val="HTMLPreformatted"/>
        <w:spacing w:line="211" w:lineRule="atLeast"/>
        <w:rPr>
          <w:color w:val="000000"/>
        </w:rPr>
      </w:pPr>
      <w:r>
        <w:rPr>
          <w:color w:val="000000"/>
        </w:rPr>
        <w:t xml:space="preserve">        </w:t>
      </w:r>
      <w:r>
        <w:rPr>
          <w:color w:val="0000FF"/>
        </w:rPr>
        <w:t>if</w:t>
      </w:r>
      <w:r>
        <w:rPr>
          <w:color w:val="000000"/>
        </w:rPr>
        <w:t xml:space="preserve"> (principalIdentity.IsAuthenticated)</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r>
        <w:rPr>
          <w:color w:val="000000"/>
        </w:rPr>
        <w:t xml:space="preserve">            Console.WriteLine(principalIdentity.Name);</w:t>
      </w:r>
    </w:p>
    <w:p w:rsidR="00F77935" w:rsidRDefault="00F77935" w:rsidP="00F77935">
      <w:pPr>
        <w:pStyle w:val="HTMLPreformatted"/>
        <w:spacing w:line="211" w:lineRule="atLeast"/>
        <w:rPr>
          <w:color w:val="000000"/>
        </w:rPr>
      </w:pPr>
      <w:r>
        <w:rPr>
          <w:color w:val="000000"/>
        </w:rPr>
        <w:t xml:space="preserve">            Console.WriteLine(</w:t>
      </w:r>
      <w:r>
        <w:rPr>
          <w:color w:val="A31515"/>
        </w:rPr>
        <w:t>"Type:"</w:t>
      </w:r>
      <w:r>
        <w:rPr>
          <w:color w:val="000000"/>
        </w:rPr>
        <w:t xml:space="preserve"> + principalIdentity.AuthenticationType);</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r>
        <w:rPr>
          <w:color w:val="008000"/>
        </w:rPr>
        <w:t>// Verify that the generic principal has been assigned the </w:t>
      </w:r>
    </w:p>
    <w:p w:rsidR="00F77935" w:rsidRDefault="00F77935" w:rsidP="00F77935">
      <w:pPr>
        <w:pStyle w:val="HTMLPreformatted"/>
        <w:spacing w:line="211" w:lineRule="atLeast"/>
        <w:rPr>
          <w:color w:val="000000"/>
        </w:rPr>
      </w:pPr>
      <w:r>
        <w:rPr>
          <w:color w:val="000000"/>
        </w:rPr>
        <w:t xml:space="preserve">        </w:t>
      </w:r>
      <w:r>
        <w:rPr>
          <w:color w:val="008000"/>
        </w:rPr>
        <w:t>// NetworkUser role. </w:t>
      </w:r>
    </w:p>
    <w:p w:rsidR="00F77935" w:rsidRDefault="00F77935" w:rsidP="00F77935">
      <w:pPr>
        <w:pStyle w:val="HTMLPreformatted"/>
        <w:spacing w:line="211" w:lineRule="atLeast"/>
        <w:rPr>
          <w:color w:val="000000"/>
        </w:rPr>
      </w:pPr>
      <w:r>
        <w:rPr>
          <w:color w:val="000000"/>
        </w:rPr>
        <w:t xml:space="preserve">        </w:t>
      </w:r>
      <w:r>
        <w:rPr>
          <w:color w:val="0000FF"/>
        </w:rPr>
        <w:t>if</w:t>
      </w:r>
      <w:r>
        <w:rPr>
          <w:color w:val="000000"/>
        </w:rPr>
        <w:t xml:space="preserve"> (genericPrincipal.IsInRole(</w:t>
      </w:r>
      <w:r>
        <w:rPr>
          <w:color w:val="A31515"/>
        </w:rPr>
        <w:t>"NetworkUser"</w:t>
      </w:r>
      <w:r>
        <w:rPr>
          <w:color w:val="000000"/>
        </w:rPr>
        <w:t>))</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r>
        <w:rPr>
          <w:color w:val="000000"/>
        </w:rPr>
        <w:t xml:space="preserve">            Console.WriteLine(</w:t>
      </w:r>
      <w:r>
        <w:rPr>
          <w:color w:val="A31515"/>
        </w:rPr>
        <w:t>"User belongs to the NetworkUser role."</w:t>
      </w:r>
      <w:r>
        <w:rPr>
          <w:color w:val="000000"/>
        </w:rPr>
        <w:t>);</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Thread.CurrentPrincipal = genericPrincipal;</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r>
        <w:rPr>
          <w:color w:val="008000"/>
        </w:rPr>
        <w:t>// Create a generic principal based on values from the current </w:t>
      </w:r>
    </w:p>
    <w:p w:rsidR="00F77935" w:rsidRDefault="00F77935" w:rsidP="00F77935">
      <w:pPr>
        <w:pStyle w:val="HTMLPreformatted"/>
        <w:spacing w:line="211" w:lineRule="atLeast"/>
        <w:rPr>
          <w:color w:val="000000"/>
        </w:rPr>
      </w:pPr>
      <w:r>
        <w:rPr>
          <w:color w:val="000000"/>
        </w:rPr>
        <w:t xml:space="preserve">    </w:t>
      </w:r>
      <w:r>
        <w:rPr>
          <w:color w:val="008000"/>
        </w:rPr>
        <w:t>// WindowsIdentity. </w:t>
      </w:r>
    </w:p>
    <w:p w:rsidR="00F77935" w:rsidRDefault="00F77935" w:rsidP="00F77935">
      <w:pPr>
        <w:pStyle w:val="HTMLPreformatted"/>
        <w:spacing w:line="211" w:lineRule="atLeast"/>
        <w:rPr>
          <w:color w:val="000000"/>
        </w:rPr>
      </w:pPr>
      <w:r>
        <w:rPr>
          <w:color w:val="000000"/>
        </w:rPr>
        <w:t xml:space="preserve">    </w:t>
      </w:r>
      <w:r>
        <w:rPr>
          <w:color w:val="0000FF"/>
        </w:rPr>
        <w:t>private</w:t>
      </w:r>
      <w:r>
        <w:rPr>
          <w:color w:val="000000"/>
        </w:rPr>
        <w:t> </w:t>
      </w:r>
      <w:r>
        <w:rPr>
          <w:color w:val="0000FF"/>
        </w:rPr>
        <w:t>static</w:t>
      </w:r>
      <w:r>
        <w:rPr>
          <w:color w:val="000000"/>
        </w:rPr>
        <w:t xml:space="preserve"> GenericPrincipal GetGenericPrincipal()</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r>
        <w:rPr>
          <w:color w:val="000000"/>
        </w:rPr>
        <w:t xml:space="preserve">        </w:t>
      </w:r>
      <w:r>
        <w:rPr>
          <w:color w:val="008000"/>
        </w:rPr>
        <w:t>// Use values from the current WindowsIdentity to construct </w:t>
      </w:r>
    </w:p>
    <w:p w:rsidR="00F77935" w:rsidRDefault="00F77935" w:rsidP="00F77935">
      <w:pPr>
        <w:pStyle w:val="HTMLPreformatted"/>
        <w:spacing w:line="211" w:lineRule="atLeast"/>
        <w:rPr>
          <w:color w:val="000000"/>
        </w:rPr>
      </w:pPr>
      <w:r>
        <w:rPr>
          <w:color w:val="000000"/>
        </w:rPr>
        <w:t xml:space="preserve">        </w:t>
      </w:r>
      <w:r>
        <w:rPr>
          <w:color w:val="008000"/>
        </w:rPr>
        <w:t>// a set of GenericPrincipal roles.</w:t>
      </w:r>
    </w:p>
    <w:p w:rsidR="00F77935" w:rsidRDefault="00F77935" w:rsidP="00F77935">
      <w:pPr>
        <w:pStyle w:val="HTMLPreformatted"/>
        <w:spacing w:line="211" w:lineRule="atLeast"/>
        <w:rPr>
          <w:color w:val="000000"/>
        </w:rPr>
      </w:pPr>
      <w:r>
        <w:rPr>
          <w:color w:val="000000"/>
        </w:rPr>
        <w:t xml:space="preserve">        WindowsIdentity windowsIdentity = WindowsIdentity.GetCurrent();</w:t>
      </w:r>
    </w:p>
    <w:p w:rsidR="00F77935" w:rsidRDefault="00F77935" w:rsidP="00F77935">
      <w:pPr>
        <w:pStyle w:val="HTMLPreformatted"/>
        <w:spacing w:line="211" w:lineRule="atLeast"/>
        <w:rPr>
          <w:color w:val="000000"/>
        </w:rPr>
      </w:pPr>
      <w:r>
        <w:rPr>
          <w:color w:val="000000"/>
        </w:rPr>
        <w:t xml:space="preserve">        </w:t>
      </w:r>
      <w:r>
        <w:rPr>
          <w:color w:val="0000FF"/>
        </w:rPr>
        <w:t>string</w:t>
      </w:r>
      <w:r>
        <w:rPr>
          <w:color w:val="000000"/>
        </w:rPr>
        <w:t xml:space="preserve">[] roles = </w:t>
      </w:r>
      <w:r>
        <w:rPr>
          <w:color w:val="0000FF"/>
        </w:rPr>
        <w:t>new</w:t>
      </w:r>
      <w:r>
        <w:rPr>
          <w:color w:val="000000"/>
        </w:rPr>
        <w:t> </w:t>
      </w:r>
      <w:r>
        <w:rPr>
          <w:color w:val="0000FF"/>
        </w:rPr>
        <w:t>string</w:t>
      </w:r>
      <w:r>
        <w:rPr>
          <w:color w:val="000000"/>
        </w:rPr>
        <w:t>[10];</w:t>
      </w:r>
    </w:p>
    <w:p w:rsidR="00F77935" w:rsidRDefault="00F77935" w:rsidP="00F77935">
      <w:pPr>
        <w:pStyle w:val="HTMLPreformatted"/>
        <w:spacing w:line="211" w:lineRule="atLeast"/>
        <w:rPr>
          <w:color w:val="000000"/>
        </w:rPr>
      </w:pPr>
      <w:r>
        <w:rPr>
          <w:color w:val="000000"/>
        </w:rPr>
        <w:t xml:space="preserve">        </w:t>
      </w:r>
      <w:r>
        <w:rPr>
          <w:color w:val="0000FF"/>
        </w:rPr>
        <w:t>if</w:t>
      </w:r>
      <w:r>
        <w:rPr>
          <w:color w:val="000000"/>
        </w:rPr>
        <w:t xml:space="preserve"> (windowsIdentity.IsAuthenticated)</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r>
        <w:rPr>
          <w:color w:val="000000"/>
        </w:rPr>
        <w:t xml:space="preserve">            </w:t>
      </w:r>
      <w:r>
        <w:rPr>
          <w:color w:val="008000"/>
        </w:rPr>
        <w:t>// Add custom NetworkUser role.</w:t>
      </w:r>
    </w:p>
    <w:p w:rsidR="00F77935" w:rsidRDefault="00F77935" w:rsidP="00F77935">
      <w:pPr>
        <w:pStyle w:val="HTMLPreformatted"/>
        <w:spacing w:line="211" w:lineRule="atLeast"/>
        <w:rPr>
          <w:color w:val="000000"/>
        </w:rPr>
      </w:pPr>
      <w:r>
        <w:rPr>
          <w:color w:val="000000"/>
        </w:rPr>
        <w:t xml:space="preserve">            roles[0] = </w:t>
      </w:r>
      <w:r>
        <w:rPr>
          <w:color w:val="A31515"/>
        </w:rPr>
        <w:t>"NetworkUser"</w:t>
      </w:r>
      <w:r>
        <w:rPr>
          <w:color w:val="000000"/>
        </w:rPr>
        <w:t>;</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r>
        <w:rPr>
          <w:color w:val="0000FF"/>
        </w:rPr>
        <w:t>if</w:t>
      </w:r>
      <w:r>
        <w:rPr>
          <w:color w:val="000000"/>
        </w:rPr>
        <w:t xml:space="preserve"> (windowsIdentity.IsGuest)</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r>
        <w:rPr>
          <w:color w:val="000000"/>
        </w:rPr>
        <w:t xml:space="preserve">            </w:t>
      </w:r>
      <w:r>
        <w:rPr>
          <w:color w:val="008000"/>
        </w:rPr>
        <w:t>// Add custom GuestUser role.</w:t>
      </w:r>
    </w:p>
    <w:p w:rsidR="00F77935" w:rsidRDefault="00F77935" w:rsidP="00F77935">
      <w:pPr>
        <w:pStyle w:val="HTMLPreformatted"/>
        <w:spacing w:line="211" w:lineRule="atLeast"/>
        <w:rPr>
          <w:color w:val="000000"/>
        </w:rPr>
      </w:pPr>
      <w:r>
        <w:rPr>
          <w:color w:val="000000"/>
        </w:rPr>
        <w:t xml:space="preserve">            roles[1] = </w:t>
      </w:r>
      <w:r>
        <w:rPr>
          <w:color w:val="A31515"/>
        </w:rPr>
        <w:t>"GuestUser"</w:t>
      </w:r>
      <w:r>
        <w:rPr>
          <w:color w:val="000000"/>
        </w:rPr>
        <w:t>;</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r>
        <w:rPr>
          <w:color w:val="0000FF"/>
        </w:rPr>
        <w:t>if</w:t>
      </w:r>
      <w:r>
        <w:rPr>
          <w:color w:val="000000"/>
        </w:rPr>
        <w:t xml:space="preserve"> (windowsIdentity.IsSystem)</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r>
        <w:rPr>
          <w:color w:val="000000"/>
        </w:rPr>
        <w:t xml:space="preserve">            </w:t>
      </w:r>
      <w:r>
        <w:rPr>
          <w:color w:val="008000"/>
        </w:rPr>
        <w:t>// Add custom SystemUser role.</w:t>
      </w:r>
    </w:p>
    <w:p w:rsidR="00F77935" w:rsidRDefault="00F77935" w:rsidP="00F77935">
      <w:pPr>
        <w:pStyle w:val="HTMLPreformatted"/>
        <w:spacing w:line="211" w:lineRule="atLeast"/>
        <w:rPr>
          <w:color w:val="000000"/>
        </w:rPr>
      </w:pPr>
      <w:r>
        <w:rPr>
          <w:color w:val="000000"/>
        </w:rPr>
        <w:t xml:space="preserve">            roles[2] = </w:t>
      </w:r>
      <w:r>
        <w:rPr>
          <w:color w:val="A31515"/>
        </w:rPr>
        <w:t>"SystemUser"</w:t>
      </w:r>
      <w:r>
        <w:rPr>
          <w:color w:val="000000"/>
        </w:rPr>
        <w:t>;</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r>
        <w:rPr>
          <w:color w:val="008000"/>
        </w:rPr>
        <w:t>// Construct a GenericIdentity object based on the current Windows </w:t>
      </w:r>
    </w:p>
    <w:p w:rsidR="00F77935" w:rsidRDefault="00F77935" w:rsidP="00F77935">
      <w:pPr>
        <w:pStyle w:val="HTMLPreformatted"/>
        <w:spacing w:line="211" w:lineRule="atLeast"/>
        <w:rPr>
          <w:color w:val="000000"/>
        </w:rPr>
      </w:pPr>
      <w:r>
        <w:rPr>
          <w:color w:val="000000"/>
        </w:rPr>
        <w:t xml:space="preserve">        </w:t>
      </w:r>
      <w:r>
        <w:rPr>
          <w:color w:val="008000"/>
        </w:rPr>
        <w:t>// identity name and authentication type. </w:t>
      </w:r>
    </w:p>
    <w:p w:rsidR="00F77935" w:rsidRDefault="00F77935" w:rsidP="00F77935">
      <w:pPr>
        <w:pStyle w:val="HTMLPreformatted"/>
        <w:spacing w:line="211" w:lineRule="atLeast"/>
        <w:rPr>
          <w:color w:val="000000"/>
        </w:rPr>
      </w:pPr>
      <w:r>
        <w:rPr>
          <w:color w:val="000000"/>
        </w:rPr>
        <w:t xml:space="preserve">        </w:t>
      </w:r>
      <w:r>
        <w:rPr>
          <w:color w:val="0000FF"/>
        </w:rPr>
        <w:t>string</w:t>
      </w:r>
      <w:r>
        <w:rPr>
          <w:color w:val="000000"/>
        </w:rPr>
        <w:t xml:space="preserve"> authenticationType = windowsIdentity.AuthenticationType;</w:t>
      </w:r>
    </w:p>
    <w:p w:rsidR="00F77935" w:rsidRDefault="00F77935" w:rsidP="00F77935">
      <w:pPr>
        <w:pStyle w:val="HTMLPreformatted"/>
        <w:spacing w:line="211" w:lineRule="atLeast"/>
        <w:rPr>
          <w:color w:val="000000"/>
        </w:rPr>
      </w:pPr>
      <w:r>
        <w:rPr>
          <w:color w:val="000000"/>
        </w:rPr>
        <w:t xml:space="preserve">        </w:t>
      </w:r>
      <w:r>
        <w:rPr>
          <w:color w:val="0000FF"/>
        </w:rPr>
        <w:t>string</w:t>
      </w:r>
      <w:r>
        <w:rPr>
          <w:color w:val="000000"/>
        </w:rPr>
        <w:t xml:space="preserve"> userName = windowsIdentity.Name;</w:t>
      </w:r>
    </w:p>
    <w:p w:rsidR="00F77935" w:rsidRDefault="00F77935" w:rsidP="00F77935">
      <w:pPr>
        <w:pStyle w:val="HTMLPreformatted"/>
        <w:spacing w:line="211" w:lineRule="atLeast"/>
        <w:rPr>
          <w:color w:val="000000"/>
        </w:rPr>
      </w:pPr>
      <w:r>
        <w:rPr>
          <w:color w:val="000000"/>
        </w:rPr>
        <w:t xml:space="preserve">        GenericIdentity genericIdentity =</w:t>
      </w:r>
    </w:p>
    <w:p w:rsidR="00F77935" w:rsidRDefault="00F77935" w:rsidP="00F77935">
      <w:pPr>
        <w:pStyle w:val="HTMLPreformatted"/>
        <w:spacing w:line="211" w:lineRule="atLeast"/>
        <w:rPr>
          <w:color w:val="000000"/>
        </w:rPr>
      </w:pPr>
      <w:r>
        <w:rPr>
          <w:color w:val="000000"/>
        </w:rPr>
        <w:t xml:space="preserve">            </w:t>
      </w:r>
      <w:r>
        <w:rPr>
          <w:color w:val="0000FF"/>
        </w:rPr>
        <w:t>new</w:t>
      </w:r>
      <w:r>
        <w:rPr>
          <w:color w:val="000000"/>
        </w:rPr>
        <w:t xml:space="preserve"> GenericIdentity(userName, authenticationType);</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r>
        <w:rPr>
          <w:color w:val="008000"/>
        </w:rPr>
        <w:t>// Construct a GenericPrincipal object based on the generic identity </w:t>
      </w:r>
    </w:p>
    <w:p w:rsidR="00F77935" w:rsidRDefault="00F77935" w:rsidP="00F77935">
      <w:pPr>
        <w:pStyle w:val="HTMLPreformatted"/>
        <w:spacing w:line="211" w:lineRule="atLeast"/>
        <w:rPr>
          <w:color w:val="000000"/>
        </w:rPr>
      </w:pPr>
      <w:r>
        <w:rPr>
          <w:color w:val="000000"/>
        </w:rPr>
        <w:t xml:space="preserve">        </w:t>
      </w:r>
      <w:r>
        <w:rPr>
          <w:color w:val="008000"/>
        </w:rPr>
        <w:t>// and custom roles for the user.</w:t>
      </w:r>
    </w:p>
    <w:p w:rsidR="00F77935" w:rsidRDefault="00F77935" w:rsidP="00F77935">
      <w:pPr>
        <w:pStyle w:val="HTMLPreformatted"/>
        <w:spacing w:line="211" w:lineRule="atLeast"/>
        <w:rPr>
          <w:color w:val="000000"/>
        </w:rPr>
      </w:pPr>
      <w:r>
        <w:rPr>
          <w:color w:val="000000"/>
        </w:rPr>
        <w:t xml:space="preserve">        GenericPrincipal genericPrincipal =</w:t>
      </w:r>
    </w:p>
    <w:p w:rsidR="00F77935" w:rsidRDefault="00F77935" w:rsidP="00F77935">
      <w:pPr>
        <w:pStyle w:val="HTMLPreformatted"/>
        <w:spacing w:line="211" w:lineRule="atLeast"/>
        <w:rPr>
          <w:color w:val="000000"/>
        </w:rPr>
      </w:pPr>
      <w:r>
        <w:rPr>
          <w:color w:val="000000"/>
        </w:rPr>
        <w:t xml:space="preserve">            </w:t>
      </w:r>
      <w:r>
        <w:rPr>
          <w:color w:val="0000FF"/>
        </w:rPr>
        <w:t>new</w:t>
      </w:r>
      <w:r>
        <w:rPr>
          <w:color w:val="000000"/>
        </w:rPr>
        <w:t xml:space="preserve"> GenericPrincipal(genericIdentity, roles);</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 xml:space="preserve">        </w:t>
      </w:r>
      <w:r>
        <w:rPr>
          <w:color w:val="0000FF"/>
        </w:rPr>
        <w:t>return</w:t>
      </w:r>
      <w:r>
        <w:rPr>
          <w:color w:val="000000"/>
        </w:rPr>
        <w:t xml:space="preserve"> genericPrincipal;</w:t>
      </w:r>
    </w:p>
    <w:p w:rsidR="00F77935" w:rsidRDefault="00F77935" w:rsidP="00F77935">
      <w:pPr>
        <w:pStyle w:val="HTMLPreformatted"/>
        <w:spacing w:line="211" w:lineRule="atLeast"/>
        <w:rPr>
          <w:color w:val="000000"/>
        </w:rPr>
      </w:pPr>
      <w:r>
        <w:rPr>
          <w:color w:val="000000"/>
        </w:rPr>
        <w:t xml:space="preserve">    }</w:t>
      </w:r>
    </w:p>
    <w:p w:rsidR="00F77935" w:rsidRDefault="00F77935" w:rsidP="00F77935">
      <w:pPr>
        <w:pStyle w:val="HTMLPreformatted"/>
        <w:spacing w:line="211" w:lineRule="atLeast"/>
        <w:rPr>
          <w:color w:val="000000"/>
        </w:rPr>
      </w:pPr>
    </w:p>
    <w:p w:rsidR="00F77935" w:rsidRDefault="00F77935" w:rsidP="00F77935">
      <w:pPr>
        <w:pStyle w:val="HTMLPreformatted"/>
        <w:spacing w:line="211" w:lineRule="atLeast"/>
        <w:rPr>
          <w:color w:val="000000"/>
        </w:rPr>
      </w:pPr>
      <w:r>
        <w:rPr>
          <w:color w:val="000000"/>
        </w:rPr>
        <w:t>}</w:t>
      </w:r>
    </w:p>
    <w:p w:rsidR="00F77935" w:rsidRDefault="00F77935" w:rsidP="00184867">
      <w:pPr>
        <w:pStyle w:val="HTMLPreformatted"/>
        <w:spacing w:line="211" w:lineRule="atLeast"/>
        <w:ind w:left="720"/>
        <w:rPr>
          <w:color w:val="000000"/>
        </w:rPr>
      </w:pPr>
    </w:p>
    <w:p w:rsidR="00184867" w:rsidRPr="00F77935" w:rsidRDefault="00184867" w:rsidP="001863B1">
      <w:pPr>
        <w:pStyle w:val="Heading4"/>
      </w:pPr>
      <w:bookmarkStart w:id="119" w:name="_Toc426471970"/>
      <w:r w:rsidRPr="00F77935">
        <w:t>Impersonating and Reverting</w:t>
      </w:r>
      <w:bookmarkEnd w:id="119"/>
    </w:p>
    <w:p w:rsidR="00184867" w:rsidRDefault="00184867" w:rsidP="00184867">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8473BB">
        <w:rPr>
          <w:rStyle w:val="Strong"/>
          <w:rFonts w:ascii="Segoe UI" w:hAnsi="Segoe UI" w:cs="Segoe UI"/>
          <w:color w:val="5D5D5D"/>
          <w:sz w:val="20"/>
          <w:szCs w:val="20"/>
        </w:rPr>
        <w:t>, 2.0, 3.0, 4.0, 4.5, 4.6</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Sometimes you might need to obtain a Windows NT account token to impersonate a Windows account. For example, your ASP.NET-based application might have to act on behalf of several users at different times. Your application might accept a token that represents an administrator from Internet Information Services (IIS), impersonate that user, perform an operation, and revert to the previous identity. Next, it might accept a token from IIS that represents a user with fewer rights, perform some operation, and revert again.</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situations where your application must impersonate a Windows account that has not been attached to the current thread by IIS, you must retrieve that account's token and use it to activate the account. You can do this by performing the following tasks:</w:t>
      </w:r>
    </w:p>
    <w:p w:rsidR="00184867" w:rsidRDefault="00184867" w:rsidP="00AE0DE6">
      <w:pPr>
        <w:numPr>
          <w:ilvl w:val="0"/>
          <w:numId w:val="5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Retrieve an account token for a particular user by making a call to the unmanaged</w:t>
      </w:r>
      <w:r>
        <w:rPr>
          <w:rStyle w:val="apple-converted-space"/>
          <w:rFonts w:ascii="Segoe UI" w:hAnsi="Segoe UI" w:cs="Segoe UI"/>
          <w:color w:val="000000"/>
          <w:sz w:val="20"/>
          <w:szCs w:val="20"/>
        </w:rPr>
        <w:t> </w:t>
      </w:r>
      <w:r>
        <w:rPr>
          <w:rStyle w:val="Strong"/>
          <w:rFonts w:ascii="Segoe UI" w:hAnsi="Segoe UI" w:cs="Segoe UI"/>
          <w:color w:val="000000"/>
          <w:sz w:val="20"/>
          <w:szCs w:val="20"/>
        </w:rPr>
        <w:t>LogonUser</w:t>
      </w:r>
      <w:r>
        <w:rPr>
          <w:rStyle w:val="apple-converted-space"/>
          <w:rFonts w:ascii="Segoe UI" w:hAnsi="Segoe UI" w:cs="Segoe UI"/>
          <w:color w:val="000000"/>
          <w:sz w:val="20"/>
          <w:szCs w:val="20"/>
        </w:rPr>
        <w:t> </w:t>
      </w:r>
      <w:r>
        <w:rPr>
          <w:rFonts w:ascii="Segoe UI" w:hAnsi="Segoe UI" w:cs="Segoe UI"/>
          <w:color w:val="000000"/>
          <w:sz w:val="20"/>
          <w:szCs w:val="20"/>
        </w:rPr>
        <w:t>method. This method is not in the .NET Framework base class library, but is located in the unmanaged</w:t>
      </w:r>
      <w:r>
        <w:rPr>
          <w:rStyle w:val="apple-converted-space"/>
          <w:rFonts w:ascii="Segoe UI" w:hAnsi="Segoe UI" w:cs="Segoe UI"/>
          <w:color w:val="000000"/>
          <w:sz w:val="20"/>
          <w:szCs w:val="20"/>
        </w:rPr>
        <w:t> </w:t>
      </w:r>
      <w:r>
        <w:rPr>
          <w:rStyle w:val="Strong"/>
          <w:rFonts w:ascii="Segoe UI" w:hAnsi="Segoe UI" w:cs="Segoe UI"/>
          <w:color w:val="000000"/>
          <w:sz w:val="20"/>
          <w:szCs w:val="20"/>
        </w:rPr>
        <w:t>advapi32.dll</w:t>
      </w:r>
      <w:r>
        <w:rPr>
          <w:rFonts w:ascii="Segoe UI" w:hAnsi="Segoe UI" w:cs="Segoe UI"/>
          <w:color w:val="000000"/>
          <w:sz w:val="20"/>
          <w:szCs w:val="20"/>
        </w:rPr>
        <w:t>. Accessing methods in unmanaged code is an advanced operation and is beyond the scope of this discussion. For more information, see</w:t>
      </w:r>
      <w:r>
        <w:rPr>
          <w:rStyle w:val="apple-converted-space"/>
          <w:rFonts w:ascii="Segoe UI" w:hAnsi="Segoe UI" w:cs="Segoe UI"/>
          <w:color w:val="000000"/>
          <w:sz w:val="20"/>
          <w:szCs w:val="20"/>
        </w:rPr>
        <w:t> </w:t>
      </w:r>
      <w:hyperlink r:id="rId1206" w:history="1">
        <w:r>
          <w:rPr>
            <w:rStyle w:val="Hyperlink"/>
            <w:rFonts w:ascii="Segoe UI" w:hAnsi="Segoe UI" w:cs="Segoe UI"/>
            <w:color w:val="03697A"/>
            <w:sz w:val="20"/>
            <w:szCs w:val="20"/>
          </w:rPr>
          <w:t>Interoperating with Unmanaged Code</w:t>
        </w:r>
      </w:hyperlink>
      <w:r>
        <w:rPr>
          <w:rFonts w:ascii="Segoe UI" w:hAnsi="Segoe UI" w:cs="Segoe UI"/>
          <w:color w:val="000000"/>
          <w:sz w:val="20"/>
          <w:szCs w:val="20"/>
        </w:rPr>
        <w:t>. For more information about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LogonUser</w:t>
      </w:r>
      <w:r>
        <w:rPr>
          <w:rStyle w:val="apple-converted-space"/>
          <w:rFonts w:ascii="Segoe UI" w:hAnsi="Segoe UI" w:cs="Segoe UI"/>
          <w:color w:val="000000"/>
          <w:sz w:val="20"/>
          <w:szCs w:val="20"/>
        </w:rPr>
        <w:t> </w:t>
      </w:r>
      <w:r>
        <w:rPr>
          <w:rFonts w:ascii="Segoe UI" w:hAnsi="Segoe UI" w:cs="Segoe UI"/>
          <w:color w:val="000000"/>
          <w:sz w:val="20"/>
          <w:szCs w:val="20"/>
        </w:rPr>
        <w:t>method and</w:t>
      </w:r>
      <w:r>
        <w:rPr>
          <w:rStyle w:val="apple-converted-space"/>
          <w:rFonts w:ascii="Segoe UI" w:hAnsi="Segoe UI" w:cs="Segoe UI"/>
          <w:color w:val="000000"/>
          <w:sz w:val="20"/>
          <w:szCs w:val="20"/>
        </w:rPr>
        <w:t> </w:t>
      </w:r>
      <w:r>
        <w:rPr>
          <w:rStyle w:val="Strong"/>
          <w:rFonts w:ascii="Segoe UI" w:hAnsi="Segoe UI" w:cs="Segoe UI"/>
          <w:color w:val="000000"/>
          <w:sz w:val="20"/>
          <w:szCs w:val="20"/>
        </w:rPr>
        <w:t>advapi32.dll</w:t>
      </w:r>
      <w:r>
        <w:rPr>
          <w:rFonts w:ascii="Segoe UI" w:hAnsi="Segoe UI" w:cs="Segoe UI"/>
          <w:color w:val="000000"/>
          <w:sz w:val="20"/>
          <w:szCs w:val="20"/>
        </w:rPr>
        <w:t>, see the Platform SDK documentation.</w:t>
      </w:r>
    </w:p>
    <w:p w:rsidR="00184867" w:rsidRDefault="00184867" w:rsidP="00AE0DE6">
      <w:pPr>
        <w:numPr>
          <w:ilvl w:val="0"/>
          <w:numId w:val="5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new instance of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WindowsIdentity</w:t>
      </w:r>
      <w:r>
        <w:rPr>
          <w:rStyle w:val="apple-converted-space"/>
          <w:rFonts w:ascii="Segoe UI" w:hAnsi="Segoe UI" w:cs="Segoe UI"/>
          <w:color w:val="000000"/>
          <w:sz w:val="20"/>
          <w:szCs w:val="20"/>
        </w:rPr>
        <w:t> </w:t>
      </w:r>
      <w:r>
        <w:rPr>
          <w:rFonts w:ascii="Segoe UI" w:hAnsi="Segoe UI" w:cs="Segoe UI"/>
          <w:color w:val="000000"/>
          <w:sz w:val="20"/>
          <w:szCs w:val="20"/>
        </w:rPr>
        <w:t>class, passing the token. The following code demonstrates this call, where</w:t>
      </w:r>
      <w:r>
        <w:rPr>
          <w:rStyle w:val="apple-converted-space"/>
          <w:rFonts w:ascii="Segoe UI" w:hAnsi="Segoe UI" w:cs="Segoe UI"/>
          <w:color w:val="000000"/>
          <w:sz w:val="20"/>
          <w:szCs w:val="20"/>
        </w:rPr>
        <w:t> </w:t>
      </w:r>
      <w:r>
        <w:rPr>
          <w:rStyle w:val="HTMLCode"/>
          <w:rFonts w:eastAsiaTheme="minorHAnsi"/>
          <w:color w:val="000000"/>
        </w:rPr>
        <w:t>hToken</w:t>
      </w:r>
      <w:r>
        <w:rPr>
          <w:rFonts w:ascii="Segoe UI" w:hAnsi="Segoe UI" w:cs="Segoe UI"/>
          <w:color w:val="000000"/>
          <w:sz w:val="20"/>
          <w:szCs w:val="20"/>
        </w:rPr>
        <w:t>represents a Windows token.</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 xml:space="preserve">WindowsIdentity ImpersonatedIdentity = </w:t>
      </w:r>
      <w:r>
        <w:rPr>
          <w:color w:val="0000FF"/>
        </w:rPr>
        <w:t>new</w:t>
      </w:r>
      <w:r>
        <w:rPr>
          <w:color w:val="000000"/>
        </w:rPr>
        <w:t xml:space="preserve"> WindowsIdentity(hToken);</w:t>
      </w: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Dim ImpersonatedIdentity As New WindowsIdentity(hToken)</w:t>
      </w:r>
    </w:p>
    <w:p w:rsidR="00184867" w:rsidRDefault="00184867" w:rsidP="00AE0DE6">
      <w:pPr>
        <w:numPr>
          <w:ilvl w:val="0"/>
          <w:numId w:val="5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Begin impersonation by creating a new instance of the</w:t>
      </w:r>
      <w:r>
        <w:rPr>
          <w:rStyle w:val="apple-converted-space"/>
          <w:rFonts w:ascii="Segoe UI" w:hAnsi="Segoe UI" w:cs="Segoe UI"/>
          <w:color w:val="000000"/>
          <w:sz w:val="20"/>
          <w:szCs w:val="20"/>
        </w:rPr>
        <w:t> </w:t>
      </w:r>
      <w:hyperlink r:id="rId1207" w:history="1">
        <w:r>
          <w:rPr>
            <w:rStyle w:val="Hyperlink"/>
            <w:rFonts w:ascii="Segoe UI" w:hAnsi="Segoe UI" w:cs="Segoe UI"/>
            <w:color w:val="03697A"/>
            <w:sz w:val="20"/>
            <w:szCs w:val="20"/>
          </w:rPr>
          <w:t>WindowsImpersonationContext</w:t>
        </w:r>
      </w:hyperlink>
      <w:r>
        <w:rPr>
          <w:rStyle w:val="apple-converted-space"/>
          <w:rFonts w:ascii="Segoe UI" w:hAnsi="Segoe UI" w:cs="Segoe UI"/>
          <w:color w:val="000000"/>
          <w:sz w:val="20"/>
          <w:szCs w:val="20"/>
        </w:rPr>
        <w:t> </w:t>
      </w:r>
      <w:r>
        <w:rPr>
          <w:rFonts w:ascii="Segoe UI" w:hAnsi="Segoe UI" w:cs="Segoe UI"/>
          <w:color w:val="000000"/>
          <w:sz w:val="20"/>
          <w:szCs w:val="20"/>
        </w:rPr>
        <w:t>class and initializing it with the</w:t>
      </w:r>
      <w:hyperlink r:id="rId1208" w:history="1">
        <w:r>
          <w:rPr>
            <w:rStyle w:val="Hyperlink"/>
            <w:rFonts w:ascii="Segoe UI" w:hAnsi="Segoe UI" w:cs="Segoe UI"/>
            <w:color w:val="03697A"/>
            <w:sz w:val="20"/>
            <w:szCs w:val="20"/>
          </w:rPr>
          <w:t>WindowsIdentity.Impersonate</w:t>
        </w:r>
      </w:hyperlink>
      <w:r>
        <w:rPr>
          <w:rStyle w:val="apple-converted-space"/>
          <w:rFonts w:ascii="Segoe UI" w:hAnsi="Segoe UI" w:cs="Segoe UI"/>
          <w:color w:val="000000"/>
          <w:sz w:val="20"/>
          <w:szCs w:val="20"/>
        </w:rPr>
        <w:t> </w:t>
      </w:r>
      <w:r>
        <w:rPr>
          <w:rFonts w:ascii="Segoe UI" w:hAnsi="Segoe UI" w:cs="Segoe UI"/>
          <w:color w:val="000000"/>
          <w:sz w:val="20"/>
          <w:szCs w:val="20"/>
        </w:rPr>
        <w:t>method of the initialized class, as shown in the following code.</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WindowsImpersonationContext MyImpersonation = ImpersonatedIdentity.Impersonate();</w:t>
      </w: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WindowsImpersonationContext MyImpersonation = ImpersonatedIdentity.Impersonate()</w:t>
      </w:r>
    </w:p>
    <w:p w:rsidR="00184867" w:rsidRDefault="00184867" w:rsidP="00AE0DE6">
      <w:pPr>
        <w:numPr>
          <w:ilvl w:val="0"/>
          <w:numId w:val="5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When you no longer need to impersonate, call the</w:t>
      </w:r>
      <w:r>
        <w:rPr>
          <w:rStyle w:val="apple-converted-space"/>
          <w:rFonts w:ascii="Segoe UI" w:hAnsi="Segoe UI" w:cs="Segoe UI"/>
          <w:color w:val="000000"/>
          <w:sz w:val="20"/>
          <w:szCs w:val="20"/>
        </w:rPr>
        <w:t> </w:t>
      </w:r>
      <w:hyperlink r:id="rId1209" w:history="1">
        <w:r>
          <w:rPr>
            <w:rStyle w:val="Hyperlink"/>
            <w:rFonts w:ascii="Segoe UI" w:hAnsi="Segoe UI" w:cs="Segoe UI"/>
            <w:color w:val="03697A"/>
            <w:sz w:val="20"/>
            <w:szCs w:val="20"/>
          </w:rPr>
          <w:t>WindowsImpersonationContext.Undo</w:t>
        </w:r>
      </w:hyperlink>
      <w:r>
        <w:rPr>
          <w:rStyle w:val="apple-converted-space"/>
          <w:rFonts w:ascii="Segoe UI" w:hAnsi="Segoe UI" w:cs="Segoe UI"/>
          <w:color w:val="000000"/>
          <w:sz w:val="20"/>
          <w:szCs w:val="20"/>
        </w:rPr>
        <w:t> </w:t>
      </w:r>
      <w:r>
        <w:rPr>
          <w:rFonts w:ascii="Segoe UI" w:hAnsi="Segoe UI" w:cs="Segoe UI"/>
          <w:color w:val="000000"/>
          <w:sz w:val="20"/>
          <w:szCs w:val="20"/>
        </w:rPr>
        <w:t>method to revert the impersonation, as shown in the following code.</w:t>
      </w:r>
    </w:p>
    <w:p w:rsidR="00184867" w:rsidRDefault="00184867" w:rsidP="00184867">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184867" w:rsidRDefault="00184867" w:rsidP="00184867">
      <w:pPr>
        <w:pStyle w:val="HTMLPreformatted"/>
        <w:spacing w:line="211" w:lineRule="atLeast"/>
        <w:ind w:left="720"/>
        <w:rPr>
          <w:color w:val="000000"/>
        </w:rPr>
      </w:pPr>
      <w:r>
        <w:rPr>
          <w:color w:val="000000"/>
        </w:rPr>
        <w:t>MyImpersonation.Undo();</w:t>
      </w:r>
    </w:p>
    <w:p w:rsidR="00184867" w:rsidRDefault="00184867" w:rsidP="00184867">
      <w:pPr>
        <w:pStyle w:val="HTMLPreformatted"/>
        <w:spacing w:line="211" w:lineRule="atLeast"/>
        <w:ind w:left="720"/>
        <w:rPr>
          <w:color w:val="000000"/>
        </w:rPr>
      </w:pPr>
      <w:r>
        <w:rPr>
          <w:color w:val="000000"/>
        </w:rPr>
        <w:t>[Visual Basic]</w:t>
      </w:r>
    </w:p>
    <w:p w:rsidR="00184867" w:rsidRDefault="00184867" w:rsidP="00184867">
      <w:pPr>
        <w:pStyle w:val="HTMLPreformatted"/>
        <w:spacing w:line="211" w:lineRule="atLeast"/>
        <w:ind w:left="720"/>
        <w:rPr>
          <w:color w:val="000000"/>
        </w:rPr>
      </w:pPr>
      <w:r>
        <w:rPr>
          <w:color w:val="000000"/>
        </w:rPr>
        <w:t>MyImpersonation.Undo()</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trusted code has already attached a</w:t>
      </w:r>
      <w:r>
        <w:rPr>
          <w:rStyle w:val="apple-converted-space"/>
          <w:rFonts w:ascii="Segoe UI" w:hAnsi="Segoe UI" w:cs="Segoe UI"/>
          <w:color w:val="2A2A2A"/>
          <w:sz w:val="20"/>
          <w:szCs w:val="20"/>
        </w:rPr>
        <w:t> </w:t>
      </w:r>
      <w:hyperlink r:id="rId1210" w:history="1">
        <w:r>
          <w:rPr>
            <w:rStyle w:val="Hyperlink"/>
            <w:rFonts w:ascii="Segoe UI" w:eastAsiaTheme="majorEastAsia" w:hAnsi="Segoe UI" w:cs="Segoe UI"/>
            <w:color w:val="03697A"/>
            <w:sz w:val="20"/>
            <w:szCs w:val="20"/>
          </w:rPr>
          <w:t>WindowsPrincipal</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 thread, you can call the instance method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Impersonate</w:t>
      </w:r>
      <w:r>
        <w:rPr>
          <w:rFonts w:ascii="Segoe UI" w:hAnsi="Segoe UI" w:cs="Segoe UI"/>
          <w:color w:val="2A2A2A"/>
          <w:sz w:val="20"/>
          <w:szCs w:val="20"/>
        </w:rPr>
        <w:t>, which does not take an account token. Note that this is only useful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object on the thread represents a user other than the one under which the process is currently executing. For example, you might encounter this situation using ASP.NET with Windows authentication turned on and impersonation turned off. In this case, the process is running under an account configured in Internet Information Services (IIS) while the current principal represents the Windows user that is accessing the page.</w:t>
      </w:r>
    </w:p>
    <w:p w:rsidR="00184867" w:rsidRDefault="00184867" w:rsidP="0018486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neither</w:t>
      </w:r>
      <w:r>
        <w:rPr>
          <w:rStyle w:val="apple-converted-space"/>
          <w:rFonts w:ascii="Segoe UI" w:hAnsi="Segoe UI" w:cs="Segoe UI"/>
          <w:color w:val="2A2A2A"/>
          <w:sz w:val="20"/>
          <w:szCs w:val="20"/>
        </w:rPr>
        <w:t> </w:t>
      </w:r>
      <w:r>
        <w:rPr>
          <w:rStyle w:val="Strong"/>
          <w:rFonts w:ascii="Segoe UI" w:hAnsi="Segoe UI" w:cs="Segoe UI"/>
          <w:color w:val="2A2A2A"/>
          <w:sz w:val="20"/>
          <w:szCs w:val="20"/>
        </w:rPr>
        <w:t>Impersonate</w:t>
      </w:r>
      <w:r>
        <w:rPr>
          <w:rStyle w:val="apple-converted-space"/>
          <w:rFonts w:ascii="Segoe UI" w:hAnsi="Segoe UI" w:cs="Segoe UI"/>
          <w:color w:val="2A2A2A"/>
          <w:sz w:val="20"/>
          <w:szCs w:val="20"/>
        </w:rPr>
        <w:t> </w:t>
      </w:r>
      <w:r>
        <w:rPr>
          <w:rFonts w:ascii="Segoe UI" w:hAnsi="Segoe UI" w:cs="Segoe UI"/>
          <w:color w:val="2A2A2A"/>
          <w:sz w:val="20"/>
          <w:szCs w:val="20"/>
        </w:rPr>
        <w:t>nor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Undo</w:t>
      </w:r>
      <w:r>
        <w:rPr>
          <w:rStyle w:val="apple-converted-space"/>
          <w:rFonts w:ascii="Segoe UI" w:hAnsi="Segoe UI" w:cs="Segoe UI"/>
          <w:color w:val="2A2A2A"/>
          <w:sz w:val="20"/>
          <w:szCs w:val="20"/>
        </w:rPr>
        <w:t> </w:t>
      </w:r>
      <w:r>
        <w:rPr>
          <w:rFonts w:ascii="Segoe UI" w:hAnsi="Segoe UI" w:cs="Segoe UI"/>
          <w:color w:val="2A2A2A"/>
          <w:sz w:val="20"/>
          <w:szCs w:val="20"/>
        </w:rPr>
        <w:t>changes the</w:t>
      </w:r>
      <w:r>
        <w:rPr>
          <w:rStyle w:val="apple-converted-space"/>
          <w:rFonts w:ascii="Segoe UI" w:hAnsi="Segoe UI" w:cs="Segoe UI"/>
          <w:color w:val="2A2A2A"/>
          <w:sz w:val="20"/>
          <w:szCs w:val="20"/>
        </w:rPr>
        <w:t> </w:t>
      </w:r>
      <w:hyperlink r:id="rId1211" w:history="1">
        <w:r>
          <w:rPr>
            <w:rStyle w:val="Hyperlink"/>
            <w:rFonts w:ascii="Segoe UI" w:eastAsiaTheme="majorEastAsia" w:hAnsi="Segoe UI" w:cs="Segoe UI"/>
            <w:color w:val="03697A"/>
            <w:sz w:val="20"/>
            <w:szCs w:val="20"/>
          </w:rPr>
          <w:t>Principal</w:t>
        </w:r>
      </w:hyperlink>
      <w:r>
        <w:rPr>
          <w:rStyle w:val="apple-converted-space"/>
          <w:rFonts w:ascii="Segoe UI" w:hAnsi="Segoe UI" w:cs="Segoe UI"/>
          <w:color w:val="2A2A2A"/>
          <w:sz w:val="20"/>
          <w:szCs w:val="20"/>
        </w:rPr>
        <w:t> </w:t>
      </w:r>
      <w:r>
        <w:rPr>
          <w:rFonts w:ascii="Segoe UI" w:hAnsi="Segoe UI" w:cs="Segoe UI"/>
          <w:color w:val="2A2A2A"/>
          <w:sz w:val="20"/>
          <w:szCs w:val="20"/>
        </w:rPr>
        <w:t>object associated with the current call context. Rather, impersonation and reverting change the token associated with the current operating system process..</w:t>
      </w:r>
    </w:p>
    <w:p w:rsidR="00312D32" w:rsidRPr="00312D32" w:rsidRDefault="00312D32" w:rsidP="00D879FA">
      <w:pPr>
        <w:pStyle w:val="Heading3"/>
      </w:pPr>
      <w:bookmarkStart w:id="120" w:name="_Toc426471971"/>
      <w:r w:rsidRPr="00312D32">
        <w:t>PrincipalPermission Objects</w:t>
      </w:r>
      <w:bookmarkEnd w:id="120"/>
    </w:p>
    <w:p w:rsidR="00312D32" w:rsidRDefault="00312D32" w:rsidP="00312D32">
      <w:pPr>
        <w:spacing w:after="0" w:line="211" w:lineRule="atLeast"/>
        <w:rPr>
          <w:rFonts w:ascii="Segoe UI" w:eastAsia="Times New Roman" w:hAnsi="Segoe UI" w:cs="Segoe UI"/>
          <w:b/>
          <w:bCs/>
          <w:color w:val="5D5D5D"/>
          <w:sz w:val="20"/>
          <w:szCs w:val="20"/>
        </w:rPr>
      </w:pPr>
      <w:r w:rsidRPr="00312D32">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w:t>
      </w:r>
    </w:p>
    <w:p w:rsidR="00312D32" w:rsidRPr="00312D32" w:rsidRDefault="00312D32" w:rsidP="00312D32">
      <w:pPr>
        <w:spacing w:after="0" w:line="211" w:lineRule="atLeast"/>
        <w:rPr>
          <w:rFonts w:ascii="Segoe UI" w:eastAsia="Times New Roman" w:hAnsi="Segoe UI" w:cs="Segoe UI"/>
          <w:color w:val="5D5D5D"/>
          <w:sz w:val="20"/>
          <w:szCs w:val="20"/>
        </w:rPr>
      </w:pPr>
    </w:p>
    <w:p w:rsidR="00312D32" w:rsidRDefault="00312D32" w:rsidP="00312D32">
      <w:pPr>
        <w:spacing w:after="0" w:line="270" w:lineRule="atLeast"/>
        <w:rPr>
          <w:rFonts w:ascii="Segoe UI" w:eastAsia="Times New Roman" w:hAnsi="Segoe UI" w:cs="Segoe UI"/>
          <w:color w:val="2A2A2A"/>
          <w:sz w:val="20"/>
          <w:szCs w:val="20"/>
        </w:rPr>
      </w:pPr>
      <w:r w:rsidRPr="00312D32">
        <w:rPr>
          <w:rFonts w:ascii="Segoe UI" w:eastAsia="Times New Roman" w:hAnsi="Segoe UI" w:cs="Segoe UI"/>
          <w:color w:val="2A2A2A"/>
          <w:sz w:val="20"/>
          <w:szCs w:val="20"/>
        </w:rPr>
        <w:t>The role-based security model supports a permission object similar to the permission objects found in the code access security model. This object,</w:t>
      </w:r>
      <w:r w:rsidRPr="00312D32">
        <w:rPr>
          <w:rFonts w:ascii="Segoe UI" w:eastAsia="Times New Roman" w:hAnsi="Segoe UI" w:cs="Segoe UI"/>
          <w:color w:val="2A2A2A"/>
          <w:sz w:val="24"/>
          <w:szCs w:val="24"/>
        </w:rPr>
        <w:t> </w:t>
      </w:r>
      <w:hyperlink r:id="rId1212" w:history="1">
        <w:r w:rsidRPr="00312D32">
          <w:rPr>
            <w:rFonts w:ascii="Segoe UI" w:eastAsia="Times New Roman" w:hAnsi="Segoe UI" w:cs="Segoe UI"/>
            <w:color w:val="03697A"/>
            <w:sz w:val="20"/>
            <w:szCs w:val="20"/>
          </w:rPr>
          <w:t>PrincipalPermission</w:t>
        </w:r>
      </w:hyperlink>
      <w:r w:rsidRPr="00312D32">
        <w:rPr>
          <w:rFonts w:ascii="Segoe UI" w:eastAsia="Times New Roman" w:hAnsi="Segoe UI" w:cs="Segoe UI"/>
          <w:color w:val="2A2A2A"/>
          <w:sz w:val="20"/>
          <w:szCs w:val="20"/>
        </w:rPr>
        <w:t>, represents the identity and role that a particular principal class must have to run. You can use the</w:t>
      </w:r>
      <w:r w:rsidRPr="00312D32">
        <w:rPr>
          <w:rFonts w:ascii="Segoe UI" w:eastAsia="Times New Roman" w:hAnsi="Segoe UI" w:cs="Segoe UI"/>
          <w:b/>
          <w:bCs/>
          <w:color w:val="2A2A2A"/>
          <w:sz w:val="20"/>
          <w:szCs w:val="20"/>
        </w:rPr>
        <w:t>PrincipalPermission</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class for both imperative and declarative security checks.</w:t>
      </w:r>
    </w:p>
    <w:p w:rsidR="00312D32" w:rsidRPr="00312D32" w:rsidRDefault="00312D32" w:rsidP="00312D32">
      <w:pPr>
        <w:spacing w:after="0" w:line="270" w:lineRule="atLeast"/>
        <w:rPr>
          <w:rFonts w:ascii="Segoe UI" w:eastAsia="Times New Roman" w:hAnsi="Segoe UI" w:cs="Segoe UI"/>
          <w:color w:val="2A2A2A"/>
          <w:sz w:val="20"/>
          <w:szCs w:val="20"/>
        </w:rPr>
      </w:pPr>
    </w:p>
    <w:p w:rsidR="00312D32" w:rsidRPr="00312D32" w:rsidRDefault="00312D32" w:rsidP="00312D32">
      <w:pPr>
        <w:spacing w:after="0" w:line="270" w:lineRule="atLeast"/>
        <w:rPr>
          <w:rFonts w:ascii="Segoe UI" w:eastAsia="Times New Roman" w:hAnsi="Segoe UI" w:cs="Segoe UI"/>
          <w:color w:val="2A2A2A"/>
          <w:sz w:val="20"/>
          <w:szCs w:val="20"/>
        </w:rPr>
      </w:pPr>
      <w:r w:rsidRPr="00312D32">
        <w:rPr>
          <w:rFonts w:ascii="Segoe UI" w:eastAsia="Times New Roman" w:hAnsi="Segoe UI" w:cs="Segoe UI"/>
          <w:color w:val="2A2A2A"/>
          <w:sz w:val="20"/>
          <w:szCs w:val="20"/>
        </w:rPr>
        <w:t>To implement the</w:t>
      </w:r>
      <w:r w:rsidRPr="00312D32">
        <w:rPr>
          <w:rFonts w:ascii="Segoe UI" w:eastAsia="Times New Roman" w:hAnsi="Segoe UI" w:cs="Segoe UI"/>
          <w:color w:val="2A2A2A"/>
          <w:sz w:val="24"/>
          <w:szCs w:val="24"/>
        </w:rPr>
        <w:t> </w:t>
      </w:r>
      <w:r w:rsidRPr="00312D32">
        <w:rPr>
          <w:rFonts w:ascii="Segoe UI" w:eastAsia="Times New Roman" w:hAnsi="Segoe UI" w:cs="Segoe UI"/>
          <w:b/>
          <w:bCs/>
          <w:color w:val="2A2A2A"/>
          <w:sz w:val="20"/>
          <w:szCs w:val="20"/>
        </w:rPr>
        <w:t>PrincipalPermission</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class imperatively, create a new instance of the class and initialize it with the name and role that you want users to have to access your code. For example, the following code initializes a new instance of this object with an identity of</w:t>
      </w:r>
      <w:r w:rsidRPr="00312D32">
        <w:rPr>
          <w:rFonts w:ascii="Segoe UI" w:eastAsia="Times New Roman" w:hAnsi="Segoe UI" w:cs="Segoe UI"/>
          <w:color w:val="2A2A2A"/>
          <w:sz w:val="24"/>
          <w:szCs w:val="24"/>
        </w:rPr>
        <w:t> </w:t>
      </w:r>
      <w:r w:rsidRPr="00312D32">
        <w:rPr>
          <w:rFonts w:ascii="Courier New" w:eastAsia="Times New Roman" w:hAnsi="Courier New" w:cs="Courier New"/>
          <w:color w:val="2A2A2A"/>
          <w:sz w:val="20"/>
          <w:szCs w:val="20"/>
        </w:rPr>
        <w:t>"Joan"</w:t>
      </w:r>
      <w:r w:rsidRPr="00312D32">
        <w:rPr>
          <w:rFonts w:ascii="Segoe UI" w:eastAsia="Times New Roman" w:hAnsi="Segoe UI" w:cs="Segoe UI"/>
          <w:color w:val="2A2A2A"/>
          <w:sz w:val="20"/>
          <w:szCs w:val="20"/>
        </w:rPr>
        <w:t>and a role of</w:t>
      </w:r>
      <w:r w:rsidRPr="00312D32">
        <w:rPr>
          <w:rFonts w:ascii="Segoe UI" w:eastAsia="Times New Roman" w:hAnsi="Segoe UI" w:cs="Segoe UI"/>
          <w:color w:val="2A2A2A"/>
          <w:sz w:val="24"/>
          <w:szCs w:val="24"/>
        </w:rPr>
        <w:t> </w:t>
      </w:r>
      <w:r w:rsidRPr="00312D32">
        <w:rPr>
          <w:rFonts w:ascii="Courier New" w:eastAsia="Times New Roman" w:hAnsi="Courier New" w:cs="Courier New"/>
          <w:color w:val="2A2A2A"/>
          <w:sz w:val="20"/>
          <w:szCs w:val="20"/>
        </w:rPr>
        <w:t>"Teller"</w:t>
      </w:r>
      <w:r w:rsidRPr="00312D32">
        <w:rPr>
          <w:rFonts w:ascii="Segoe UI" w:eastAsia="Times New Roman" w:hAnsi="Segoe UI" w:cs="Segoe UI"/>
          <w:color w:val="2A2A2A"/>
          <w:sz w:val="20"/>
          <w:szCs w:val="20"/>
        </w:rPr>
        <w:t>.</w:t>
      </w:r>
    </w:p>
    <w:p w:rsidR="00312D32" w:rsidRPr="00312D32" w:rsidRDefault="00312D32" w:rsidP="00312D32">
      <w:pPr>
        <w:shd w:val="clear" w:color="auto" w:fill="FFFFFF"/>
        <w:spacing w:after="0" w:line="255" w:lineRule="atLeast"/>
        <w:textAlignment w:val="baseline"/>
        <w:rPr>
          <w:rFonts w:ascii="Segoe UI" w:eastAsia="Times New Roman" w:hAnsi="Segoe UI" w:cs="Segoe UI"/>
          <w:color w:val="707070"/>
          <w:sz w:val="20"/>
          <w:szCs w:val="20"/>
        </w:rPr>
      </w:pPr>
      <w:r w:rsidRPr="00312D32">
        <w:rPr>
          <w:rFonts w:ascii="Segoe UI" w:eastAsia="Times New Roman" w:hAnsi="Segoe UI" w:cs="Segoe UI"/>
          <w:color w:val="707070"/>
          <w:sz w:val="20"/>
          <w:szCs w:val="20"/>
        </w:rPr>
        <w:t>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String id = </w:t>
      </w:r>
      <w:r w:rsidRPr="00312D32">
        <w:rPr>
          <w:rFonts w:ascii="Courier New" w:eastAsia="Times New Roman" w:hAnsi="Courier New" w:cs="Courier New"/>
          <w:color w:val="A31515"/>
          <w:sz w:val="20"/>
          <w:szCs w:val="20"/>
        </w:rPr>
        <w:t>"Joan"</w:t>
      </w:r>
      <w:r w:rsidRPr="00312D32">
        <w:rPr>
          <w:rFonts w:ascii="Courier New" w:eastAsia="Times New Roman" w:hAnsi="Courier New" w:cs="Courier New"/>
          <w:color w:val="000000"/>
          <w:sz w:val="20"/>
          <w:szCs w:val="20"/>
        </w:rPr>
        <w:t>;</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String role = </w:t>
      </w:r>
      <w:r w:rsidRPr="00312D32">
        <w:rPr>
          <w:rFonts w:ascii="Courier New" w:eastAsia="Times New Roman" w:hAnsi="Courier New" w:cs="Courier New"/>
          <w:color w:val="A31515"/>
          <w:sz w:val="20"/>
          <w:szCs w:val="20"/>
        </w:rPr>
        <w:t>"Teller"</w:t>
      </w:r>
      <w:r w:rsidRPr="00312D32">
        <w:rPr>
          <w:rFonts w:ascii="Courier New" w:eastAsia="Times New Roman" w:hAnsi="Courier New" w:cs="Courier New"/>
          <w:color w:val="000000"/>
          <w:sz w:val="20"/>
          <w:szCs w:val="20"/>
        </w:rPr>
        <w:t>;</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PrincipalPermission principalPerm = </w:t>
      </w:r>
      <w:r w:rsidRPr="00312D32">
        <w:rPr>
          <w:rFonts w:ascii="Courier New" w:eastAsia="Times New Roman" w:hAnsi="Courier New" w:cs="Courier New"/>
          <w:color w:val="0000FF"/>
          <w:sz w:val="20"/>
          <w:szCs w:val="20"/>
        </w:rPr>
        <w:t>new</w:t>
      </w:r>
      <w:r w:rsidRPr="00312D32">
        <w:rPr>
          <w:rFonts w:ascii="Courier New" w:eastAsia="Times New Roman" w:hAnsi="Courier New" w:cs="Courier New"/>
          <w:color w:val="000000"/>
          <w:sz w:val="20"/>
          <w:szCs w:val="20"/>
        </w:rPr>
        <w:t xml:space="preserve"> PrincipalPermission(id, role);</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[Visual Basic]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Dim id As String = </w:t>
      </w:r>
      <w:r w:rsidRPr="00312D32">
        <w:rPr>
          <w:rFonts w:ascii="Courier New" w:eastAsia="Times New Roman" w:hAnsi="Courier New" w:cs="Courier New"/>
          <w:color w:val="A31515"/>
          <w:sz w:val="20"/>
          <w:szCs w:val="20"/>
        </w:rPr>
        <w:t>"Joan"</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Dim role As String = </w:t>
      </w:r>
      <w:r w:rsidRPr="00312D32">
        <w:rPr>
          <w:rFonts w:ascii="Courier New" w:eastAsia="Times New Roman" w:hAnsi="Courier New" w:cs="Courier New"/>
          <w:color w:val="A31515"/>
          <w:sz w:val="20"/>
          <w:szCs w:val="20"/>
        </w:rPr>
        <w:t>"Teller"</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Dim principalPerm As New PrincipalPermission(id, role)</w:t>
      </w:r>
    </w:p>
    <w:p w:rsidR="00312D32" w:rsidRPr="00312D32" w:rsidRDefault="00312D32" w:rsidP="00312D32">
      <w:pPr>
        <w:spacing w:after="0" w:line="270" w:lineRule="atLeast"/>
        <w:rPr>
          <w:rFonts w:ascii="Segoe UI" w:eastAsia="Times New Roman" w:hAnsi="Segoe UI" w:cs="Segoe UI"/>
          <w:color w:val="2A2A2A"/>
          <w:sz w:val="20"/>
          <w:szCs w:val="20"/>
        </w:rPr>
      </w:pPr>
      <w:r w:rsidRPr="00312D32">
        <w:rPr>
          <w:rFonts w:ascii="Segoe UI" w:eastAsia="Times New Roman" w:hAnsi="Segoe UI" w:cs="Segoe UI"/>
          <w:color w:val="2A2A2A"/>
          <w:sz w:val="20"/>
          <w:szCs w:val="20"/>
        </w:rPr>
        <w:t>You can create a similar permission declaratively using the</w:t>
      </w:r>
      <w:r w:rsidRPr="00312D32">
        <w:rPr>
          <w:rFonts w:ascii="Segoe UI" w:eastAsia="Times New Roman" w:hAnsi="Segoe UI" w:cs="Segoe UI"/>
          <w:color w:val="2A2A2A"/>
          <w:sz w:val="24"/>
          <w:szCs w:val="24"/>
        </w:rPr>
        <w:t> </w:t>
      </w:r>
      <w:hyperlink r:id="rId1213" w:history="1">
        <w:r w:rsidRPr="00312D32">
          <w:rPr>
            <w:rFonts w:ascii="Segoe UI" w:eastAsia="Times New Roman" w:hAnsi="Segoe UI" w:cs="Segoe UI"/>
            <w:color w:val="03697A"/>
            <w:sz w:val="20"/>
            <w:szCs w:val="20"/>
          </w:rPr>
          <w:t>PrincipalPermissionAttribute</w:t>
        </w:r>
      </w:hyperlink>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class. The following code declaratively initializes the identity to</w:t>
      </w:r>
      <w:r w:rsidRPr="00312D32">
        <w:rPr>
          <w:rFonts w:ascii="Segoe UI" w:eastAsia="Times New Roman" w:hAnsi="Segoe UI" w:cs="Segoe UI"/>
          <w:color w:val="2A2A2A"/>
          <w:sz w:val="24"/>
          <w:szCs w:val="24"/>
        </w:rPr>
        <w:t> </w:t>
      </w:r>
      <w:r w:rsidRPr="00312D32">
        <w:rPr>
          <w:rFonts w:ascii="Courier New" w:eastAsia="Times New Roman" w:hAnsi="Courier New" w:cs="Courier New"/>
          <w:color w:val="2A2A2A"/>
          <w:sz w:val="20"/>
          <w:szCs w:val="20"/>
        </w:rPr>
        <w:t>"Joan"</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and the role to</w:t>
      </w:r>
      <w:r w:rsidRPr="00312D32">
        <w:rPr>
          <w:rFonts w:ascii="Segoe UI" w:eastAsia="Times New Roman" w:hAnsi="Segoe UI" w:cs="Segoe UI"/>
          <w:color w:val="2A2A2A"/>
          <w:sz w:val="24"/>
          <w:szCs w:val="24"/>
        </w:rPr>
        <w:t> </w:t>
      </w:r>
      <w:r w:rsidRPr="00312D32">
        <w:rPr>
          <w:rFonts w:ascii="Courier New" w:eastAsia="Times New Roman" w:hAnsi="Courier New" w:cs="Courier New"/>
          <w:color w:val="2A2A2A"/>
          <w:sz w:val="20"/>
          <w:szCs w:val="20"/>
        </w:rPr>
        <w:t>"Teller"</w:t>
      </w:r>
      <w:r w:rsidRPr="00312D32">
        <w:rPr>
          <w:rFonts w:ascii="Segoe UI" w:eastAsia="Times New Roman" w:hAnsi="Segoe UI" w:cs="Segoe UI"/>
          <w:color w:val="2A2A2A"/>
          <w:sz w:val="20"/>
          <w:szCs w:val="20"/>
        </w:rPr>
        <w:t>.</w:t>
      </w:r>
    </w:p>
    <w:p w:rsidR="00312D32" w:rsidRPr="00312D32" w:rsidRDefault="00312D32" w:rsidP="00312D32">
      <w:pPr>
        <w:shd w:val="clear" w:color="auto" w:fill="FFFFFF"/>
        <w:spacing w:after="0" w:line="255" w:lineRule="atLeast"/>
        <w:textAlignment w:val="baseline"/>
        <w:rPr>
          <w:rFonts w:ascii="Segoe UI" w:eastAsia="Times New Roman" w:hAnsi="Segoe UI" w:cs="Segoe UI"/>
          <w:color w:val="707070"/>
          <w:sz w:val="20"/>
          <w:szCs w:val="20"/>
        </w:rPr>
      </w:pPr>
      <w:r w:rsidRPr="00312D32">
        <w:rPr>
          <w:rFonts w:ascii="Segoe UI" w:eastAsia="Times New Roman" w:hAnsi="Segoe UI" w:cs="Segoe UI"/>
          <w:color w:val="707070"/>
          <w:sz w:val="20"/>
          <w:szCs w:val="20"/>
        </w:rPr>
        <w:t>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[PrincipalPermissionAttribute(SecurityAction.Demand, Name = </w:t>
      </w:r>
      <w:r w:rsidRPr="00312D32">
        <w:rPr>
          <w:rFonts w:ascii="Courier New" w:eastAsia="Times New Roman" w:hAnsi="Courier New" w:cs="Courier New"/>
          <w:color w:val="A31515"/>
          <w:sz w:val="20"/>
          <w:szCs w:val="20"/>
        </w:rPr>
        <w:t>"Joan"</w:t>
      </w:r>
      <w:r w:rsidRPr="00312D32">
        <w:rPr>
          <w:rFonts w:ascii="Courier New" w:eastAsia="Times New Roman" w:hAnsi="Courier New" w:cs="Courier New"/>
          <w:color w:val="000000"/>
          <w:sz w:val="20"/>
          <w:szCs w:val="20"/>
        </w:rPr>
        <w:t xml:space="preserve">, Role = </w:t>
      </w:r>
      <w:r w:rsidRPr="00312D32">
        <w:rPr>
          <w:rFonts w:ascii="Courier New" w:eastAsia="Times New Roman" w:hAnsi="Courier New" w:cs="Courier New"/>
          <w:color w:val="A31515"/>
          <w:sz w:val="20"/>
          <w:szCs w:val="20"/>
        </w:rPr>
        <w:t>"Teller"</w:t>
      </w:r>
      <w:r w:rsidRPr="00312D32">
        <w:rPr>
          <w:rFonts w:ascii="Courier New" w:eastAsia="Times New Roman" w:hAnsi="Courier New" w:cs="Courier New"/>
          <w:color w:val="000000"/>
          <w:sz w:val="20"/>
          <w:szCs w:val="20"/>
        </w:rPr>
        <w:t>)]</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[Visual Basic]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&lt;PrincipalPermissionAttribute(SecurityAction.Demand, Name := </w:t>
      </w:r>
      <w:r w:rsidRPr="00312D32">
        <w:rPr>
          <w:rFonts w:ascii="Courier New" w:eastAsia="Times New Roman" w:hAnsi="Courier New" w:cs="Courier New"/>
          <w:color w:val="A31515"/>
          <w:sz w:val="20"/>
          <w:szCs w:val="20"/>
        </w:rPr>
        <w:t>"Joan"</w:t>
      </w:r>
      <w:r w:rsidRPr="00312D32">
        <w:rPr>
          <w:rFonts w:ascii="Courier New" w:eastAsia="Times New Roman" w:hAnsi="Courier New" w:cs="Courier New"/>
          <w:color w:val="000000"/>
          <w:sz w:val="20"/>
          <w:szCs w:val="20"/>
        </w:rPr>
        <w:t xml:space="preserve">, Role := </w:t>
      </w:r>
      <w:r w:rsidRPr="00312D32">
        <w:rPr>
          <w:rFonts w:ascii="Courier New" w:eastAsia="Times New Roman" w:hAnsi="Courier New" w:cs="Courier New"/>
          <w:color w:val="A31515"/>
          <w:sz w:val="20"/>
          <w:szCs w:val="20"/>
        </w:rPr>
        <w:t>"Teller"</w:t>
      </w:r>
      <w:r w:rsidRPr="00312D32">
        <w:rPr>
          <w:rFonts w:ascii="Courier New" w:eastAsia="Times New Roman" w:hAnsi="Courier New" w:cs="Courier New"/>
          <w:color w:val="000000"/>
          <w:sz w:val="20"/>
          <w:szCs w:val="20"/>
        </w:rPr>
        <w:t>)&gt;</w:t>
      </w:r>
    </w:p>
    <w:p w:rsidR="00312D32" w:rsidRPr="00312D32" w:rsidRDefault="00312D32" w:rsidP="00312D32">
      <w:pPr>
        <w:spacing w:after="0" w:line="270" w:lineRule="atLeast"/>
        <w:rPr>
          <w:rFonts w:ascii="Segoe UI" w:eastAsia="Times New Roman" w:hAnsi="Segoe UI" w:cs="Segoe UI"/>
          <w:color w:val="2A2A2A"/>
          <w:sz w:val="20"/>
          <w:szCs w:val="20"/>
        </w:rPr>
      </w:pPr>
      <w:r w:rsidRPr="00312D32">
        <w:rPr>
          <w:rFonts w:ascii="Segoe UI" w:eastAsia="Times New Roman" w:hAnsi="Segoe UI" w:cs="Segoe UI"/>
          <w:color w:val="2A2A2A"/>
          <w:sz w:val="20"/>
          <w:szCs w:val="20"/>
        </w:rPr>
        <w:t>When the security check is performed, both the specified identity and role must match for the check to succeed. However, when you create the</w:t>
      </w:r>
      <w:r w:rsidRPr="00312D32">
        <w:rPr>
          <w:rFonts w:ascii="Segoe UI" w:eastAsia="Times New Roman" w:hAnsi="Segoe UI" w:cs="Segoe UI"/>
          <w:color w:val="2A2A2A"/>
          <w:sz w:val="24"/>
          <w:szCs w:val="24"/>
        </w:rPr>
        <w:t> </w:t>
      </w:r>
      <w:r w:rsidRPr="00312D32">
        <w:rPr>
          <w:rFonts w:ascii="Segoe UI" w:eastAsia="Times New Roman" w:hAnsi="Segoe UI" w:cs="Segoe UI"/>
          <w:b/>
          <w:bCs/>
          <w:color w:val="2A2A2A"/>
          <w:sz w:val="20"/>
          <w:szCs w:val="20"/>
        </w:rPr>
        <w:t>PrincipalPermission</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object, you can pass a null identity string to indicate that the identity of the principal can be anything. Similarly, passing a null role string indicates that the principal can be a member of any role (or no roles at all). For declarative security, the same result can be achieved by omitting either property. For example, the following code uses the</w:t>
      </w:r>
      <w:r w:rsidRPr="00312D32">
        <w:rPr>
          <w:rFonts w:ascii="Segoe UI" w:eastAsia="Times New Roman" w:hAnsi="Segoe UI" w:cs="Segoe UI"/>
          <w:color w:val="2A2A2A"/>
          <w:sz w:val="24"/>
          <w:szCs w:val="24"/>
        </w:rPr>
        <w:t> </w:t>
      </w:r>
      <w:r w:rsidRPr="00312D32">
        <w:rPr>
          <w:rFonts w:ascii="Segoe UI" w:eastAsia="Times New Roman" w:hAnsi="Segoe UI" w:cs="Segoe UI"/>
          <w:b/>
          <w:bCs/>
          <w:color w:val="2A2A2A"/>
          <w:sz w:val="20"/>
          <w:szCs w:val="20"/>
        </w:rPr>
        <w:t>PrincipalPermissionAttribute</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to declaratively indicate that a principal can have any name, but must have the role of teller.</w:t>
      </w:r>
    </w:p>
    <w:p w:rsidR="00312D32" w:rsidRPr="00312D32" w:rsidRDefault="00312D32" w:rsidP="00312D32">
      <w:pPr>
        <w:shd w:val="clear" w:color="auto" w:fill="FFFFFF"/>
        <w:spacing w:after="0" w:line="255" w:lineRule="atLeast"/>
        <w:textAlignment w:val="baseline"/>
        <w:rPr>
          <w:rFonts w:ascii="Segoe UI" w:eastAsia="Times New Roman" w:hAnsi="Segoe UI" w:cs="Segoe UI"/>
          <w:color w:val="707070"/>
          <w:sz w:val="20"/>
          <w:szCs w:val="20"/>
        </w:rPr>
      </w:pPr>
      <w:r w:rsidRPr="00312D32">
        <w:rPr>
          <w:rFonts w:ascii="Segoe UI" w:eastAsia="Times New Roman" w:hAnsi="Segoe UI" w:cs="Segoe UI"/>
          <w:color w:val="707070"/>
          <w:sz w:val="20"/>
          <w:szCs w:val="20"/>
        </w:rPr>
        <w:t>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[PrincipalPermissionAttribute(SecurityAction.Demand, Role = </w:t>
      </w:r>
      <w:r w:rsidRPr="00312D32">
        <w:rPr>
          <w:rFonts w:ascii="Courier New" w:eastAsia="Times New Roman" w:hAnsi="Courier New" w:cs="Courier New"/>
          <w:color w:val="A31515"/>
          <w:sz w:val="20"/>
          <w:szCs w:val="20"/>
        </w:rPr>
        <w:t>"Teller"</w:t>
      </w:r>
      <w:r w:rsidRPr="00312D32">
        <w:rPr>
          <w:rFonts w:ascii="Courier New" w:eastAsia="Times New Roman" w:hAnsi="Courier New" w:cs="Courier New"/>
          <w:color w:val="000000"/>
          <w:sz w:val="20"/>
          <w:szCs w:val="20"/>
        </w:rPr>
        <w:t>)]</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[Visual Basic]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&lt;PrincipalPermissionAttribute(SecurityAction.Demand, Role := </w:t>
      </w:r>
      <w:r w:rsidRPr="00312D32">
        <w:rPr>
          <w:rFonts w:ascii="Courier New" w:eastAsia="Times New Roman" w:hAnsi="Courier New" w:cs="Courier New"/>
          <w:color w:val="A31515"/>
          <w:sz w:val="20"/>
          <w:szCs w:val="20"/>
        </w:rPr>
        <w:t>"Teller"</w:t>
      </w:r>
      <w:r w:rsidRPr="00312D32">
        <w:rPr>
          <w:rFonts w:ascii="Courier New" w:eastAsia="Times New Roman" w:hAnsi="Courier New" w:cs="Courier New"/>
          <w:color w:val="000000"/>
          <w:sz w:val="20"/>
          <w:szCs w:val="20"/>
        </w:rPr>
        <w:t>)&gt;</w:t>
      </w:r>
    </w:p>
    <w:p w:rsidR="00312D32" w:rsidRPr="00312D32" w:rsidRDefault="00312D32" w:rsidP="001863B1">
      <w:pPr>
        <w:pStyle w:val="Heading4"/>
      </w:pPr>
      <w:bookmarkStart w:id="121" w:name="_Toc426471972"/>
      <w:r w:rsidRPr="00312D32">
        <w:t>Combining PrincipalPermission Objects</w:t>
      </w:r>
      <w:bookmarkEnd w:id="121"/>
    </w:p>
    <w:p w:rsidR="00312D32" w:rsidRPr="00312D32" w:rsidRDefault="00312D32" w:rsidP="00312D32">
      <w:pPr>
        <w:spacing w:after="0" w:line="240" w:lineRule="auto"/>
        <w:rPr>
          <w:rFonts w:ascii="Times New Roman" w:eastAsia="Times New Roman" w:hAnsi="Times New Roman" w:cs="Times New Roman"/>
          <w:color w:val="5D5D5D"/>
          <w:sz w:val="20"/>
          <w:szCs w:val="20"/>
        </w:rPr>
      </w:pPr>
      <w:r w:rsidRPr="00312D32">
        <w:rPr>
          <w:rFonts w:ascii="Times New Roman" w:eastAsia="Times New Roman" w:hAnsi="Times New Roman" w:cs="Times New Roman"/>
          <w:b/>
          <w:bCs/>
          <w:color w:val="5D5D5D"/>
          <w:sz w:val="20"/>
          <w:szCs w:val="20"/>
        </w:rPr>
        <w:t>.NET Framework 1.1</w:t>
      </w:r>
      <w:r>
        <w:rPr>
          <w:rFonts w:ascii="Times New Roman" w:eastAsia="Times New Roman" w:hAnsi="Times New Roman" w:cs="Times New Roman"/>
          <w:b/>
          <w:bCs/>
          <w:color w:val="5D5D5D"/>
          <w:sz w:val="20"/>
          <w:szCs w:val="20"/>
        </w:rPr>
        <w:t>, 2.0, 3.0, 3.5</w:t>
      </w:r>
      <w:r w:rsidR="006136E7">
        <w:rPr>
          <w:rFonts w:ascii="Times New Roman" w:eastAsia="Times New Roman" w:hAnsi="Times New Roman" w:cs="Times New Roman"/>
          <w:b/>
          <w:bCs/>
          <w:color w:val="5D5D5D"/>
          <w:sz w:val="20"/>
          <w:szCs w:val="20"/>
        </w:rPr>
        <w:t>, 4.0</w:t>
      </w:r>
    </w:p>
    <w:p w:rsidR="00312D32" w:rsidRDefault="00312D32" w:rsidP="00312D32">
      <w:pPr>
        <w:spacing w:line="240" w:lineRule="auto"/>
        <w:rPr>
          <w:rFonts w:ascii="Times New Roman" w:eastAsia="Times New Roman" w:hAnsi="Times New Roman" w:cs="Times New Roman"/>
          <w:sz w:val="24"/>
          <w:szCs w:val="24"/>
        </w:rPr>
      </w:pPr>
    </w:p>
    <w:p w:rsidR="00312D32" w:rsidRPr="00312D32" w:rsidRDefault="00312D32" w:rsidP="00312D32">
      <w:pPr>
        <w:spacing w:after="0" w:line="270" w:lineRule="atLeast"/>
        <w:rPr>
          <w:rFonts w:ascii="Segoe UI" w:eastAsia="Times New Roman" w:hAnsi="Segoe UI" w:cs="Segoe UI"/>
          <w:color w:val="2A2A2A"/>
          <w:sz w:val="20"/>
          <w:szCs w:val="20"/>
        </w:rPr>
      </w:pPr>
      <w:r w:rsidRPr="00312D32">
        <w:rPr>
          <w:rFonts w:ascii="Segoe UI" w:eastAsia="Times New Roman" w:hAnsi="Segoe UI" w:cs="Segoe UI"/>
          <w:color w:val="2A2A2A"/>
          <w:sz w:val="20"/>
          <w:szCs w:val="20"/>
        </w:rPr>
        <w:t>In most cases, you use</w:t>
      </w:r>
      <w:r w:rsidRPr="00312D32">
        <w:rPr>
          <w:rFonts w:ascii="Segoe UI" w:eastAsia="Times New Roman" w:hAnsi="Segoe UI" w:cs="Segoe UI"/>
          <w:color w:val="2A2A2A"/>
          <w:sz w:val="24"/>
          <w:szCs w:val="24"/>
        </w:rPr>
        <w:t> </w:t>
      </w:r>
      <w:hyperlink r:id="rId1214" w:history="1">
        <w:r w:rsidRPr="00312D32">
          <w:rPr>
            <w:rFonts w:ascii="Segoe UI" w:eastAsia="Times New Roman" w:hAnsi="Segoe UI" w:cs="Segoe UI"/>
            <w:color w:val="03697A"/>
            <w:sz w:val="20"/>
            <w:szCs w:val="20"/>
          </w:rPr>
          <w:t>PrincipalPermission</w:t>
        </w:r>
      </w:hyperlink>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objects in the same way that you use code access security permission objects. However, some aspects of permission functionality are more useful than others. For example, you can call the</w:t>
      </w:r>
      <w:r w:rsidRPr="00312D32">
        <w:rPr>
          <w:rFonts w:ascii="Segoe UI" w:eastAsia="Times New Roman" w:hAnsi="Segoe UI" w:cs="Segoe UI"/>
          <w:color w:val="2A2A2A"/>
          <w:sz w:val="24"/>
          <w:szCs w:val="24"/>
        </w:rPr>
        <w:t> </w:t>
      </w:r>
      <w:r w:rsidRPr="00312D32">
        <w:rPr>
          <w:rFonts w:ascii="Segoe UI" w:eastAsia="Times New Roman" w:hAnsi="Segoe UI" w:cs="Segoe UI"/>
          <w:b/>
          <w:bCs/>
          <w:color w:val="2A2A2A"/>
          <w:sz w:val="20"/>
          <w:szCs w:val="20"/>
        </w:rPr>
        <w:t>Intersect</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method to intersect two</w:t>
      </w:r>
      <w:r>
        <w:rPr>
          <w:rFonts w:ascii="Segoe UI" w:eastAsia="Times New Roman" w:hAnsi="Segoe UI" w:cs="Segoe UI"/>
          <w:color w:val="2A2A2A"/>
          <w:sz w:val="20"/>
          <w:szCs w:val="20"/>
        </w:rPr>
        <w:t xml:space="preserve"> </w:t>
      </w:r>
      <w:r w:rsidRPr="00312D32">
        <w:rPr>
          <w:rFonts w:ascii="Segoe UI" w:eastAsia="Times New Roman" w:hAnsi="Segoe UI" w:cs="Segoe UI"/>
          <w:b/>
          <w:bCs/>
          <w:color w:val="2A2A2A"/>
          <w:sz w:val="20"/>
          <w:szCs w:val="20"/>
        </w:rPr>
        <w:t>PrincipalPermission</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objects, but this might not be very useful because identity and role are intersected independently to return a</w:t>
      </w:r>
      <w:r w:rsidRPr="00312D32">
        <w:rPr>
          <w:rFonts w:ascii="Segoe UI" w:eastAsia="Times New Roman" w:hAnsi="Segoe UI" w:cs="Segoe UI"/>
          <w:b/>
          <w:bCs/>
          <w:color w:val="2A2A2A"/>
          <w:sz w:val="20"/>
          <w:szCs w:val="20"/>
        </w:rPr>
        <w:t>PrincipalPermission</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object that represents the identity and role common to the intersected objects. In many cases, the returned object contains an empty string for the identity, the role, or both, and the object matches only an unauthenticated user (identity = "") or a user that does not belong to any roles (role = "").</w:t>
      </w:r>
    </w:p>
    <w:p w:rsidR="00312D32" w:rsidRDefault="00312D32" w:rsidP="00312D32">
      <w:pPr>
        <w:spacing w:after="0" w:line="270" w:lineRule="atLeast"/>
        <w:rPr>
          <w:rFonts w:ascii="Segoe UI" w:eastAsia="Times New Roman" w:hAnsi="Segoe UI" w:cs="Segoe UI"/>
          <w:color w:val="2A2A2A"/>
          <w:sz w:val="20"/>
          <w:szCs w:val="20"/>
        </w:rPr>
      </w:pPr>
      <w:r w:rsidRPr="00312D32">
        <w:rPr>
          <w:rFonts w:ascii="Segoe UI" w:eastAsia="Times New Roman" w:hAnsi="Segoe UI" w:cs="Segoe UI"/>
          <w:color w:val="2A2A2A"/>
          <w:sz w:val="20"/>
          <w:szCs w:val="20"/>
        </w:rPr>
        <w:t>Subset operations determine whether one</w:t>
      </w:r>
      <w:r w:rsidRPr="00312D32">
        <w:rPr>
          <w:rFonts w:ascii="Segoe UI" w:eastAsia="Times New Roman" w:hAnsi="Segoe UI" w:cs="Segoe UI"/>
          <w:color w:val="2A2A2A"/>
          <w:sz w:val="24"/>
          <w:szCs w:val="24"/>
        </w:rPr>
        <w:t> </w:t>
      </w:r>
      <w:r w:rsidRPr="00312D32">
        <w:rPr>
          <w:rFonts w:ascii="Segoe UI" w:eastAsia="Times New Roman" w:hAnsi="Segoe UI" w:cs="Segoe UI"/>
          <w:b/>
          <w:bCs/>
          <w:color w:val="2A2A2A"/>
          <w:sz w:val="20"/>
          <w:szCs w:val="20"/>
        </w:rPr>
        <w:t>PrincipalPermission</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object is a strict subset of another</w:t>
      </w:r>
      <w:r w:rsidRPr="00312D32">
        <w:rPr>
          <w:rFonts w:ascii="Segoe UI" w:eastAsia="Times New Roman" w:hAnsi="Segoe UI" w:cs="Segoe UI"/>
          <w:color w:val="2A2A2A"/>
          <w:sz w:val="24"/>
          <w:szCs w:val="24"/>
        </w:rPr>
        <w:t> </w:t>
      </w:r>
      <w:r w:rsidRPr="00312D32">
        <w:rPr>
          <w:rFonts w:ascii="Segoe UI" w:eastAsia="Times New Roman" w:hAnsi="Segoe UI" w:cs="Segoe UI"/>
          <w:b/>
          <w:bCs/>
          <w:color w:val="2A2A2A"/>
          <w:sz w:val="20"/>
          <w:szCs w:val="20"/>
        </w:rPr>
        <w:t>PrincipalPermission</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object. Effectively, this means that</w:t>
      </w:r>
      <w:r w:rsidRPr="00312D32">
        <w:rPr>
          <w:rFonts w:ascii="Segoe UI" w:eastAsia="Times New Roman" w:hAnsi="Segoe UI" w:cs="Segoe UI"/>
          <w:color w:val="2A2A2A"/>
          <w:sz w:val="24"/>
          <w:szCs w:val="24"/>
        </w:rPr>
        <w:t> </w:t>
      </w:r>
      <w:r w:rsidRPr="00312D32">
        <w:rPr>
          <w:rFonts w:ascii="Segoe UI" w:eastAsia="Times New Roman" w:hAnsi="Segoe UI" w:cs="Segoe UI"/>
          <w:b/>
          <w:bCs/>
          <w:color w:val="2A2A2A"/>
          <w:sz w:val="20"/>
          <w:szCs w:val="20"/>
        </w:rPr>
        <w:t>IsSubsetOf</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returns true only if the identities and roles match exactly, or if a role or identity is null. Therefore,</w:t>
      </w:r>
      <w:r w:rsidRPr="00312D32">
        <w:rPr>
          <w:rFonts w:ascii="Segoe UI" w:eastAsia="Times New Roman" w:hAnsi="Segoe UI" w:cs="Segoe UI"/>
          <w:color w:val="2A2A2A"/>
          <w:sz w:val="24"/>
          <w:szCs w:val="24"/>
        </w:rPr>
        <w:t> </w:t>
      </w:r>
      <w:r w:rsidRPr="00312D32">
        <w:rPr>
          <w:rFonts w:ascii="Segoe UI" w:eastAsia="Times New Roman" w:hAnsi="Segoe UI" w:cs="Segoe UI"/>
          <w:b/>
          <w:bCs/>
          <w:color w:val="2A2A2A"/>
          <w:sz w:val="20"/>
          <w:szCs w:val="20"/>
        </w:rPr>
        <w:t>IsSubsetOf</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has limited usefulness for this permission.</w:t>
      </w:r>
    </w:p>
    <w:p w:rsidR="00312D32" w:rsidRPr="00312D32" w:rsidRDefault="00312D32" w:rsidP="00312D32">
      <w:pPr>
        <w:spacing w:after="0" w:line="270" w:lineRule="atLeast"/>
        <w:rPr>
          <w:rFonts w:ascii="Segoe UI" w:eastAsia="Times New Roman" w:hAnsi="Segoe UI" w:cs="Segoe UI"/>
          <w:color w:val="2A2A2A"/>
          <w:sz w:val="20"/>
          <w:szCs w:val="20"/>
        </w:rPr>
      </w:pPr>
    </w:p>
    <w:p w:rsidR="00312D32" w:rsidRDefault="00312D32" w:rsidP="00312D32">
      <w:pPr>
        <w:spacing w:after="0" w:line="270" w:lineRule="atLeast"/>
        <w:rPr>
          <w:rFonts w:ascii="Segoe UI" w:eastAsia="Times New Roman" w:hAnsi="Segoe UI" w:cs="Segoe UI"/>
          <w:color w:val="2A2A2A"/>
          <w:sz w:val="20"/>
          <w:szCs w:val="20"/>
        </w:rPr>
      </w:pPr>
      <w:r w:rsidRPr="00312D32">
        <w:rPr>
          <w:rFonts w:ascii="Segoe UI" w:eastAsia="Times New Roman" w:hAnsi="Segoe UI" w:cs="Segoe UI"/>
          <w:color w:val="2A2A2A"/>
          <w:sz w:val="20"/>
          <w:szCs w:val="20"/>
        </w:rPr>
        <w:t>On the other hand, performing a union operation on two</w:t>
      </w:r>
      <w:r w:rsidRPr="00312D32">
        <w:rPr>
          <w:rFonts w:ascii="Segoe UI" w:eastAsia="Times New Roman" w:hAnsi="Segoe UI" w:cs="Segoe UI"/>
          <w:color w:val="2A2A2A"/>
          <w:sz w:val="24"/>
          <w:szCs w:val="24"/>
        </w:rPr>
        <w:t> </w:t>
      </w:r>
      <w:r w:rsidRPr="00312D32">
        <w:rPr>
          <w:rFonts w:ascii="Segoe UI" w:eastAsia="Times New Roman" w:hAnsi="Segoe UI" w:cs="Segoe UI"/>
          <w:b/>
          <w:bCs/>
          <w:color w:val="2A2A2A"/>
          <w:sz w:val="20"/>
          <w:szCs w:val="20"/>
        </w:rPr>
        <w:t>PrincipalPermission</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objects can be useful when you want to compactly represent a set of conditions that you want to test. For example, a union operation can be used when you want to check for the presence of either one identity or another identity. The following code shows a security check that succeeds if the</w:t>
      </w:r>
      <w:r w:rsidRPr="00312D32">
        <w:rPr>
          <w:rFonts w:ascii="Segoe UI" w:eastAsia="Times New Roman" w:hAnsi="Segoe UI" w:cs="Segoe UI"/>
          <w:color w:val="2A2A2A"/>
          <w:sz w:val="24"/>
          <w:szCs w:val="24"/>
        </w:rPr>
        <w:t> </w:t>
      </w:r>
      <w:hyperlink r:id="rId1215" w:history="1">
        <w:r w:rsidRPr="00312D32">
          <w:rPr>
            <w:rFonts w:ascii="Segoe UI" w:eastAsia="Times New Roman" w:hAnsi="Segoe UI" w:cs="Segoe UI"/>
            <w:color w:val="03697A"/>
            <w:sz w:val="20"/>
            <w:szCs w:val="20"/>
          </w:rPr>
          <w:t>Principal</w:t>
        </w:r>
      </w:hyperlink>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object represents</w:t>
      </w:r>
      <w:r w:rsidRPr="00312D32">
        <w:rPr>
          <w:rFonts w:ascii="Segoe UI" w:eastAsia="Times New Roman" w:hAnsi="Segoe UI" w:cs="Segoe UI"/>
          <w:color w:val="2A2A2A"/>
          <w:sz w:val="24"/>
          <w:szCs w:val="24"/>
        </w:rPr>
        <w:t> </w:t>
      </w:r>
      <w:r w:rsidRPr="00312D32">
        <w:rPr>
          <w:rFonts w:ascii="Courier New" w:eastAsia="Times New Roman" w:hAnsi="Courier New" w:cs="Courier New"/>
          <w:color w:val="2A2A2A"/>
          <w:sz w:val="20"/>
          <w:szCs w:val="20"/>
        </w:rPr>
        <w:t>fred</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or</w:t>
      </w:r>
      <w:r w:rsidRPr="00312D32">
        <w:rPr>
          <w:rFonts w:ascii="Segoe UI" w:eastAsia="Times New Roman" w:hAnsi="Segoe UI" w:cs="Segoe UI"/>
          <w:color w:val="2A2A2A"/>
          <w:sz w:val="24"/>
          <w:szCs w:val="24"/>
        </w:rPr>
        <w:t> </w:t>
      </w:r>
      <w:r w:rsidRPr="00312D32">
        <w:rPr>
          <w:rFonts w:ascii="Courier New" w:eastAsia="Times New Roman" w:hAnsi="Courier New" w:cs="Courier New"/>
          <w:color w:val="2A2A2A"/>
          <w:sz w:val="20"/>
          <w:szCs w:val="20"/>
        </w:rPr>
        <w:t>sally</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in the role of</w:t>
      </w:r>
      <w:r w:rsidRPr="00312D32">
        <w:rPr>
          <w:rFonts w:ascii="Segoe UI" w:eastAsia="Times New Roman" w:hAnsi="Segoe UI" w:cs="Segoe UI"/>
          <w:color w:val="2A2A2A"/>
          <w:sz w:val="24"/>
          <w:szCs w:val="24"/>
        </w:rPr>
        <w:t> </w:t>
      </w:r>
      <w:r w:rsidRPr="00312D32">
        <w:rPr>
          <w:rFonts w:ascii="Courier New" w:eastAsia="Times New Roman" w:hAnsi="Courier New" w:cs="Courier New"/>
          <w:color w:val="2A2A2A"/>
          <w:sz w:val="20"/>
          <w:szCs w:val="20"/>
        </w:rPr>
        <w:t>Administrator</w:t>
      </w:r>
      <w:r w:rsidRPr="00312D32">
        <w:rPr>
          <w:rFonts w:ascii="Segoe UI" w:eastAsia="Times New Roman" w:hAnsi="Segoe UI" w:cs="Segoe UI"/>
          <w:color w:val="2A2A2A"/>
          <w:sz w:val="20"/>
          <w:szCs w:val="20"/>
        </w:rPr>
        <w:t>.</w:t>
      </w:r>
    </w:p>
    <w:p w:rsidR="00312D32" w:rsidRPr="00312D32" w:rsidRDefault="00312D32" w:rsidP="00312D32">
      <w:pPr>
        <w:spacing w:after="0" w:line="270" w:lineRule="atLeast"/>
        <w:rPr>
          <w:rFonts w:ascii="Segoe UI" w:eastAsia="Times New Roman" w:hAnsi="Segoe UI" w:cs="Segoe UI"/>
          <w:color w:val="2A2A2A"/>
          <w:sz w:val="20"/>
          <w:szCs w:val="20"/>
        </w:rPr>
      </w:pPr>
    </w:p>
    <w:p w:rsidR="00312D32" w:rsidRPr="00312D32" w:rsidRDefault="00312D32" w:rsidP="00312D32">
      <w:pPr>
        <w:shd w:val="clear" w:color="auto" w:fill="FFFFFF"/>
        <w:spacing w:after="0" w:line="255" w:lineRule="atLeast"/>
        <w:textAlignment w:val="baseline"/>
        <w:rPr>
          <w:rFonts w:ascii="Segoe UI" w:eastAsia="Times New Roman" w:hAnsi="Segoe UI" w:cs="Segoe UI"/>
          <w:color w:val="707070"/>
          <w:sz w:val="20"/>
          <w:szCs w:val="20"/>
        </w:rPr>
      </w:pPr>
      <w:r w:rsidRPr="00312D32">
        <w:rPr>
          <w:rFonts w:ascii="Segoe UI" w:eastAsia="Times New Roman" w:hAnsi="Segoe UI" w:cs="Segoe UI"/>
          <w:color w:val="707070"/>
          <w:sz w:val="20"/>
          <w:szCs w:val="20"/>
        </w:rPr>
        <w:t>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String id1 = </w:t>
      </w:r>
      <w:r w:rsidRPr="00312D32">
        <w:rPr>
          <w:rFonts w:ascii="Courier New" w:eastAsia="Times New Roman" w:hAnsi="Courier New" w:cs="Courier New"/>
          <w:color w:val="A31515"/>
          <w:sz w:val="20"/>
          <w:szCs w:val="20"/>
        </w:rPr>
        <w:t>"fred"</w:t>
      </w:r>
      <w:r w:rsidRPr="00312D32">
        <w:rPr>
          <w:rFonts w:ascii="Courier New" w:eastAsia="Times New Roman" w:hAnsi="Courier New" w:cs="Courier New"/>
          <w:color w:val="000000"/>
          <w:sz w:val="20"/>
          <w:szCs w:val="20"/>
        </w:rPr>
        <w:t>;</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String role1 = </w:t>
      </w:r>
      <w:r w:rsidRPr="00312D32">
        <w:rPr>
          <w:rFonts w:ascii="Courier New" w:eastAsia="Times New Roman" w:hAnsi="Courier New" w:cs="Courier New"/>
          <w:color w:val="A31515"/>
          <w:sz w:val="20"/>
          <w:szCs w:val="20"/>
        </w:rPr>
        <w:t>"Administrator"</w:t>
      </w:r>
      <w:r w:rsidRPr="00312D32">
        <w:rPr>
          <w:rFonts w:ascii="Courier New" w:eastAsia="Times New Roman" w:hAnsi="Courier New" w:cs="Courier New"/>
          <w:color w:val="000000"/>
          <w:sz w:val="20"/>
          <w:szCs w:val="20"/>
        </w:rPr>
        <w:t>;</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PrincipalPermission myPrincipalPerm1 = </w:t>
      </w:r>
      <w:r w:rsidRPr="00312D32">
        <w:rPr>
          <w:rFonts w:ascii="Courier New" w:eastAsia="Times New Roman" w:hAnsi="Courier New" w:cs="Courier New"/>
          <w:color w:val="0000FF"/>
          <w:sz w:val="20"/>
          <w:szCs w:val="20"/>
        </w:rPr>
        <w:t>new</w:t>
      </w:r>
      <w:r w:rsidRPr="00312D32">
        <w:rPr>
          <w:rFonts w:ascii="Courier New" w:eastAsia="Times New Roman" w:hAnsi="Courier New" w:cs="Courier New"/>
          <w:color w:val="000000"/>
          <w:sz w:val="20"/>
          <w:szCs w:val="20"/>
        </w:rPr>
        <w:t xml:space="preserve"> PrincipalPermission(id1, role1);</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String id2 = </w:t>
      </w:r>
      <w:r w:rsidRPr="00312D32">
        <w:rPr>
          <w:rFonts w:ascii="Courier New" w:eastAsia="Times New Roman" w:hAnsi="Courier New" w:cs="Courier New"/>
          <w:color w:val="A31515"/>
          <w:sz w:val="20"/>
          <w:szCs w:val="20"/>
        </w:rPr>
        <w:t>"sally"</w:t>
      </w:r>
      <w:r w:rsidRPr="00312D32">
        <w:rPr>
          <w:rFonts w:ascii="Courier New" w:eastAsia="Times New Roman" w:hAnsi="Courier New" w:cs="Courier New"/>
          <w:color w:val="000000"/>
          <w:sz w:val="20"/>
          <w:szCs w:val="20"/>
        </w:rPr>
        <w:t>;</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String role2 = </w:t>
      </w:r>
      <w:r w:rsidRPr="00312D32">
        <w:rPr>
          <w:rFonts w:ascii="Courier New" w:eastAsia="Times New Roman" w:hAnsi="Courier New" w:cs="Courier New"/>
          <w:color w:val="A31515"/>
          <w:sz w:val="20"/>
          <w:szCs w:val="20"/>
        </w:rPr>
        <w:t>"Administrator"</w:t>
      </w:r>
      <w:r w:rsidRPr="00312D32">
        <w:rPr>
          <w:rFonts w:ascii="Courier New" w:eastAsia="Times New Roman" w:hAnsi="Courier New" w:cs="Courier New"/>
          <w:color w:val="000000"/>
          <w:sz w:val="20"/>
          <w:szCs w:val="20"/>
        </w:rPr>
        <w:t>;</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PrincipalPermission myPrincipalPerm2 = </w:t>
      </w:r>
      <w:r w:rsidRPr="00312D32">
        <w:rPr>
          <w:rFonts w:ascii="Courier New" w:eastAsia="Times New Roman" w:hAnsi="Courier New" w:cs="Courier New"/>
          <w:color w:val="0000FF"/>
          <w:sz w:val="20"/>
          <w:szCs w:val="20"/>
        </w:rPr>
        <w:t>new</w:t>
      </w:r>
      <w:r w:rsidRPr="00312D32">
        <w:rPr>
          <w:rFonts w:ascii="Courier New" w:eastAsia="Times New Roman" w:hAnsi="Courier New" w:cs="Courier New"/>
          <w:color w:val="000000"/>
          <w:sz w:val="20"/>
          <w:szCs w:val="20"/>
        </w:rPr>
        <w:t xml:space="preserve"> PrincipalPermission(id2, role2);</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(myPrincipalPerm1.Union(myPrincipalPerm2)).Demand();</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[Visual Basic]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Dim id1 As String = </w:t>
      </w:r>
      <w:r w:rsidRPr="00312D32">
        <w:rPr>
          <w:rFonts w:ascii="Courier New" w:eastAsia="Times New Roman" w:hAnsi="Courier New" w:cs="Courier New"/>
          <w:color w:val="A31515"/>
          <w:sz w:val="20"/>
          <w:szCs w:val="20"/>
        </w:rPr>
        <w:t>"fred"</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Dim role1 As String = </w:t>
      </w:r>
      <w:r w:rsidRPr="00312D32">
        <w:rPr>
          <w:rFonts w:ascii="Courier New" w:eastAsia="Times New Roman" w:hAnsi="Courier New" w:cs="Courier New"/>
          <w:color w:val="A31515"/>
          <w:sz w:val="20"/>
          <w:szCs w:val="20"/>
        </w:rPr>
        <w:t>"Administrator"</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Dim myPrincipalPerm1 As New PrincipalPermission(id1, role1)</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Dim id2 As String = </w:t>
      </w:r>
      <w:r w:rsidRPr="00312D32">
        <w:rPr>
          <w:rFonts w:ascii="Courier New" w:eastAsia="Times New Roman" w:hAnsi="Courier New" w:cs="Courier New"/>
          <w:color w:val="A31515"/>
          <w:sz w:val="20"/>
          <w:szCs w:val="20"/>
        </w:rPr>
        <w:t>"sally"</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 xml:space="preserve">Dim role2 As String = </w:t>
      </w:r>
      <w:r w:rsidRPr="00312D32">
        <w:rPr>
          <w:rFonts w:ascii="Courier New" w:eastAsia="Times New Roman" w:hAnsi="Courier New" w:cs="Courier New"/>
          <w:color w:val="A31515"/>
          <w:sz w:val="20"/>
          <w:szCs w:val="20"/>
        </w:rPr>
        <w:t>"Administrator"</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Dim myPrincipalPerm2 As New PrincipalPermission(id2, role2)</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myPrincipalPerm1.Union(myPrincipalPerm2).Demand()</w:t>
      </w:r>
    </w:p>
    <w:p w:rsidR="00312D32" w:rsidRPr="00312D32" w:rsidRDefault="00312D32" w:rsidP="00312D32">
      <w:pPr>
        <w:spacing w:after="0" w:line="270" w:lineRule="atLeast"/>
        <w:rPr>
          <w:rFonts w:ascii="Segoe UI" w:eastAsia="Times New Roman" w:hAnsi="Segoe UI" w:cs="Segoe UI"/>
          <w:color w:val="2A2A2A"/>
          <w:sz w:val="20"/>
          <w:szCs w:val="20"/>
        </w:rPr>
      </w:pPr>
      <w:r w:rsidRPr="00312D32">
        <w:rPr>
          <w:rFonts w:ascii="Segoe UI" w:eastAsia="Times New Roman" w:hAnsi="Segoe UI" w:cs="Segoe UI"/>
          <w:color w:val="2A2A2A"/>
          <w:sz w:val="20"/>
          <w:szCs w:val="20"/>
        </w:rPr>
        <w:t>The following code shows how to specify the union of two permissions that accept any principal with the</w:t>
      </w:r>
      <w:r w:rsidRPr="00312D32">
        <w:rPr>
          <w:rFonts w:ascii="Segoe UI" w:eastAsia="Times New Roman" w:hAnsi="Segoe UI" w:cs="Segoe UI"/>
          <w:color w:val="2A2A2A"/>
          <w:sz w:val="24"/>
          <w:szCs w:val="24"/>
        </w:rPr>
        <w:t> </w:t>
      </w:r>
      <w:r w:rsidRPr="00312D32">
        <w:rPr>
          <w:rFonts w:ascii="Courier New" w:eastAsia="Times New Roman" w:hAnsi="Courier New" w:cs="Courier New"/>
          <w:color w:val="2A2A2A"/>
          <w:sz w:val="20"/>
          <w:szCs w:val="20"/>
        </w:rPr>
        <w:t>role1</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and</w:t>
      </w:r>
      <w:r w:rsidRPr="00312D32">
        <w:rPr>
          <w:rFonts w:ascii="Segoe UI" w:eastAsia="Times New Roman" w:hAnsi="Segoe UI" w:cs="Segoe UI"/>
          <w:color w:val="2A2A2A"/>
          <w:sz w:val="24"/>
          <w:szCs w:val="24"/>
        </w:rPr>
        <w:t> </w:t>
      </w:r>
      <w:r w:rsidRPr="00312D32">
        <w:rPr>
          <w:rFonts w:ascii="Courier New" w:eastAsia="Times New Roman" w:hAnsi="Courier New" w:cs="Courier New"/>
          <w:color w:val="2A2A2A"/>
          <w:sz w:val="20"/>
          <w:szCs w:val="20"/>
        </w:rPr>
        <w:t>role2</w:t>
      </w:r>
      <w:r w:rsidRPr="00312D32">
        <w:rPr>
          <w:rFonts w:ascii="Segoe UI" w:eastAsia="Times New Roman" w:hAnsi="Segoe UI" w:cs="Segoe UI"/>
          <w:color w:val="2A2A2A"/>
          <w:sz w:val="24"/>
          <w:szCs w:val="24"/>
        </w:rPr>
        <w:t> </w:t>
      </w:r>
      <w:r w:rsidRPr="00312D32">
        <w:rPr>
          <w:rFonts w:ascii="Segoe UI" w:eastAsia="Times New Roman" w:hAnsi="Segoe UI" w:cs="Segoe UI"/>
          <w:color w:val="2A2A2A"/>
          <w:sz w:val="20"/>
          <w:szCs w:val="20"/>
        </w:rPr>
        <w:t>values from the previous code.</w:t>
      </w:r>
    </w:p>
    <w:p w:rsidR="00312D32" w:rsidRPr="00312D32" w:rsidRDefault="00312D32" w:rsidP="00312D32">
      <w:pPr>
        <w:shd w:val="clear" w:color="auto" w:fill="FFFFFF"/>
        <w:spacing w:after="0" w:line="255" w:lineRule="atLeast"/>
        <w:textAlignment w:val="baseline"/>
        <w:rPr>
          <w:rFonts w:ascii="Segoe UI" w:eastAsia="Times New Roman" w:hAnsi="Segoe UI" w:cs="Segoe UI"/>
          <w:color w:val="707070"/>
          <w:sz w:val="20"/>
          <w:szCs w:val="20"/>
        </w:rPr>
      </w:pPr>
      <w:r w:rsidRPr="00312D32">
        <w:rPr>
          <w:rFonts w:ascii="Segoe UI" w:eastAsia="Times New Roman" w:hAnsi="Segoe UI" w:cs="Segoe UI"/>
          <w:color w:val="707070"/>
          <w:sz w:val="20"/>
          <w:szCs w:val="20"/>
        </w:rPr>
        <w:t>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w:t>
      </w:r>
      <w:r w:rsidRPr="00312D32">
        <w:rPr>
          <w:rFonts w:ascii="Courier New" w:eastAsia="Times New Roman" w:hAnsi="Courier New" w:cs="Courier New"/>
          <w:color w:val="0000FF"/>
          <w:sz w:val="20"/>
          <w:szCs w:val="20"/>
        </w:rPr>
        <w:t>new</w:t>
      </w:r>
      <w:r w:rsidRPr="00312D32">
        <w:rPr>
          <w:rFonts w:ascii="Courier New" w:eastAsia="Times New Roman" w:hAnsi="Courier New" w:cs="Courier New"/>
          <w:color w:val="000000"/>
          <w:sz w:val="20"/>
          <w:szCs w:val="20"/>
        </w:rPr>
        <w:t xml:space="preserve"> PrincipalPermission(</w:t>
      </w:r>
      <w:r w:rsidRPr="00312D32">
        <w:rPr>
          <w:rFonts w:ascii="Courier New" w:eastAsia="Times New Roman" w:hAnsi="Courier New" w:cs="Courier New"/>
          <w:color w:val="0000FF"/>
          <w:sz w:val="20"/>
          <w:szCs w:val="20"/>
        </w:rPr>
        <w:t>null</w:t>
      </w:r>
      <w:r w:rsidRPr="00312D32">
        <w:rPr>
          <w:rFonts w:ascii="Courier New" w:eastAsia="Times New Roman" w:hAnsi="Courier New" w:cs="Courier New"/>
          <w:color w:val="000000"/>
          <w:sz w:val="20"/>
          <w:szCs w:val="20"/>
        </w:rPr>
        <w:t>, role1)).Union(</w:t>
      </w:r>
      <w:r w:rsidRPr="00312D32">
        <w:rPr>
          <w:rFonts w:ascii="Courier New" w:eastAsia="Times New Roman" w:hAnsi="Courier New" w:cs="Courier New"/>
          <w:color w:val="0000FF"/>
          <w:sz w:val="20"/>
          <w:szCs w:val="20"/>
        </w:rPr>
        <w:t>new</w:t>
      </w:r>
      <w:r w:rsidRPr="00312D32">
        <w:rPr>
          <w:rFonts w:ascii="Courier New" w:eastAsia="Times New Roman" w:hAnsi="Courier New" w:cs="Courier New"/>
          <w:color w:val="000000"/>
          <w:sz w:val="20"/>
          <w:szCs w:val="20"/>
        </w:rPr>
        <w:t xml:space="preserve"> PrincipalPermission(</w:t>
      </w:r>
      <w:r w:rsidRPr="00312D32">
        <w:rPr>
          <w:rFonts w:ascii="Courier New" w:eastAsia="Times New Roman" w:hAnsi="Courier New" w:cs="Courier New"/>
          <w:color w:val="0000FF"/>
          <w:sz w:val="20"/>
          <w:szCs w:val="20"/>
        </w:rPr>
        <w:t>null</w:t>
      </w:r>
      <w:r w:rsidRPr="00312D32">
        <w:rPr>
          <w:rFonts w:ascii="Courier New" w:eastAsia="Times New Roman" w:hAnsi="Courier New" w:cs="Courier New"/>
          <w:color w:val="000000"/>
          <w:sz w:val="20"/>
          <w:szCs w:val="20"/>
        </w:rPr>
        <w:t>, role2))).Demand();</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[Visual Basic]</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Dim pp1 As New PrincipalPermission(Nothing, role1)</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Dim pp2 As New PrincipalPermission(Nothing, role2)</w:t>
      </w:r>
    </w:p>
    <w:p w:rsidR="00312D32" w:rsidRPr="00312D32" w:rsidRDefault="00312D32" w:rsidP="0031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312D32">
        <w:rPr>
          <w:rFonts w:ascii="Courier New" w:eastAsia="Times New Roman" w:hAnsi="Courier New" w:cs="Courier New"/>
          <w:color w:val="000000"/>
          <w:sz w:val="20"/>
          <w:szCs w:val="20"/>
        </w:rPr>
        <w:t>pp1.Union(pp2).Demand()</w:t>
      </w:r>
    </w:p>
    <w:p w:rsidR="006136E7" w:rsidRDefault="006136E7">
      <w:pPr>
        <w:rPr>
          <w:rFonts w:asciiTheme="majorHAnsi" w:eastAsiaTheme="majorEastAsia" w:hAnsiTheme="majorHAnsi" w:cstheme="majorBidi"/>
          <w:b/>
          <w:bCs/>
          <w:color w:val="4F81BD" w:themeColor="accent1"/>
          <w:sz w:val="48"/>
          <w:szCs w:val="48"/>
        </w:rPr>
      </w:pPr>
      <w:r>
        <w:br w:type="page"/>
      </w:r>
    </w:p>
    <w:p w:rsidR="006136E7" w:rsidRPr="006136E7" w:rsidRDefault="006136E7" w:rsidP="00D879FA">
      <w:pPr>
        <w:pStyle w:val="Heading3"/>
      </w:pPr>
      <w:bookmarkStart w:id="122" w:name="_Toc426471973"/>
      <w:r w:rsidRPr="006136E7">
        <w:t>Role-Based Security Checks</w:t>
      </w:r>
      <w:bookmarkEnd w:id="122"/>
    </w:p>
    <w:p w:rsidR="006136E7" w:rsidRDefault="006136E7" w:rsidP="006136E7">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w:t>
      </w:r>
    </w:p>
    <w:p w:rsidR="006136E7" w:rsidRDefault="006136E7" w:rsidP="006136E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Once you have defined identity and principal objects, you can perform security checks against them in one of the following ways:</w:t>
      </w:r>
    </w:p>
    <w:p w:rsidR="006136E7" w:rsidRDefault="006136E7" w:rsidP="00AE0DE6">
      <w:pPr>
        <w:numPr>
          <w:ilvl w:val="0"/>
          <w:numId w:val="6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Using imperative security checks.</w:t>
      </w:r>
    </w:p>
    <w:p w:rsidR="006136E7" w:rsidRDefault="006136E7" w:rsidP="00AE0DE6">
      <w:pPr>
        <w:numPr>
          <w:ilvl w:val="0"/>
          <w:numId w:val="6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Using declarative security checks.</w:t>
      </w:r>
    </w:p>
    <w:p w:rsidR="006136E7" w:rsidRDefault="006136E7" w:rsidP="00AE0DE6">
      <w:pPr>
        <w:numPr>
          <w:ilvl w:val="0"/>
          <w:numId w:val="6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Directly accessing the</w:t>
      </w:r>
      <w:r>
        <w:rPr>
          <w:rStyle w:val="apple-converted-space"/>
          <w:rFonts w:ascii="Segoe UI" w:hAnsi="Segoe UI" w:cs="Segoe UI"/>
          <w:color w:val="000000"/>
          <w:sz w:val="20"/>
          <w:szCs w:val="20"/>
        </w:rPr>
        <w:t> </w:t>
      </w:r>
      <w:hyperlink r:id="rId1216" w:history="1">
        <w:r>
          <w:rPr>
            <w:rStyle w:val="Hyperlink"/>
            <w:rFonts w:ascii="Segoe UI" w:hAnsi="Segoe UI" w:cs="Segoe UI"/>
            <w:color w:val="03697A"/>
            <w:sz w:val="20"/>
            <w:szCs w:val="20"/>
          </w:rPr>
          <w:t>Principal</w:t>
        </w:r>
      </w:hyperlink>
      <w:r>
        <w:rPr>
          <w:rStyle w:val="apple-converted-space"/>
          <w:rFonts w:ascii="Segoe UI" w:hAnsi="Segoe UI" w:cs="Segoe UI"/>
          <w:color w:val="000000"/>
          <w:sz w:val="20"/>
          <w:szCs w:val="20"/>
        </w:rPr>
        <w:t> </w:t>
      </w:r>
      <w:r>
        <w:rPr>
          <w:rFonts w:ascii="Segoe UI" w:hAnsi="Segoe UI" w:cs="Segoe UI"/>
          <w:color w:val="000000"/>
          <w:sz w:val="20"/>
          <w:szCs w:val="20"/>
        </w:rPr>
        <w:t>object.</w:t>
      </w:r>
    </w:p>
    <w:p w:rsidR="006136E7" w:rsidRDefault="006136E7" w:rsidP="006136E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Managed code can use imperative or declarative security checks to determine whether a particular principal object is a member of a known role, has a known identity, or represents a known identity acting in a role. To cause the security check to occur using imperative or declarative security, a security demand</w:t>
      </w:r>
      <w:r>
        <w:rPr>
          <w:rStyle w:val="apple-converted-space"/>
          <w:rFonts w:ascii="Segoe UI" w:hAnsi="Segoe UI" w:cs="Segoe UI"/>
          <w:i/>
          <w:iCs/>
          <w:color w:val="2A2A2A"/>
          <w:sz w:val="20"/>
          <w:szCs w:val="20"/>
        </w:rPr>
        <w:t> </w:t>
      </w:r>
      <w:r>
        <w:rPr>
          <w:rFonts w:ascii="Segoe UI" w:hAnsi="Segoe UI" w:cs="Segoe UI"/>
          <w:color w:val="2A2A2A"/>
          <w:sz w:val="20"/>
          <w:szCs w:val="20"/>
        </w:rPr>
        <w:t>for an appropriately constructed</w:t>
      </w:r>
      <w:r>
        <w:rPr>
          <w:rStyle w:val="apple-converted-space"/>
          <w:rFonts w:ascii="Segoe UI" w:hAnsi="Segoe UI" w:cs="Segoe UI"/>
          <w:color w:val="2A2A2A"/>
          <w:sz w:val="20"/>
          <w:szCs w:val="20"/>
        </w:rPr>
        <w:t> </w:t>
      </w:r>
      <w:hyperlink r:id="rId1217" w:history="1">
        <w:r>
          <w:rPr>
            <w:rStyle w:val="Hyperlink"/>
            <w:rFonts w:ascii="Segoe UI" w:eastAsiaTheme="majorEastAsia" w:hAnsi="Segoe UI" w:cs="Segoe UI"/>
            <w:color w:val="03697A"/>
            <w:sz w:val="20"/>
            <w:szCs w:val="20"/>
          </w:rPr>
          <w:t>PrincipalPermission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object must be made. During the security check, the common language runtime examines the caller's principal object to determine whether its identity and role match those represented by the</w:t>
      </w:r>
      <w:r>
        <w:rPr>
          <w:rStyle w:val="Strong"/>
          <w:rFonts w:ascii="Segoe UI" w:hAnsi="Segoe UI" w:cs="Segoe UI"/>
          <w:color w:val="2A2A2A"/>
          <w:sz w:val="20"/>
          <w:szCs w:val="20"/>
        </w:rPr>
        <w:t>PrincipalPermission</w:t>
      </w:r>
      <w:r>
        <w:rPr>
          <w:rStyle w:val="apple-converted-space"/>
          <w:rFonts w:ascii="Segoe UI" w:hAnsi="Segoe UI" w:cs="Segoe UI"/>
          <w:color w:val="2A2A2A"/>
          <w:sz w:val="20"/>
          <w:szCs w:val="20"/>
        </w:rPr>
        <w:t> </w:t>
      </w:r>
      <w:r>
        <w:rPr>
          <w:rFonts w:ascii="Segoe UI" w:hAnsi="Segoe UI" w:cs="Segoe UI"/>
          <w:color w:val="2A2A2A"/>
          <w:sz w:val="20"/>
          <w:szCs w:val="20"/>
        </w:rPr>
        <w:t>being demanded. If the principal object does not match, a</w:t>
      </w:r>
      <w:r>
        <w:rPr>
          <w:rStyle w:val="apple-converted-space"/>
          <w:rFonts w:ascii="Segoe UI" w:hAnsi="Segoe UI" w:cs="Segoe UI"/>
          <w:color w:val="2A2A2A"/>
          <w:sz w:val="20"/>
          <w:szCs w:val="20"/>
        </w:rPr>
        <w:t> </w:t>
      </w:r>
      <w:hyperlink r:id="rId1218"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is thrown. (Only the principal object of the current thread is examined;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PrincipalPermission</w:t>
      </w:r>
      <w:r>
        <w:rPr>
          <w:rStyle w:val="apple-converted-space"/>
          <w:rFonts w:ascii="Segoe UI" w:hAnsi="Segoe UI" w:cs="Segoe UI"/>
          <w:b/>
          <w:bCs/>
          <w:color w:val="2A2A2A"/>
          <w:sz w:val="20"/>
          <w:szCs w:val="20"/>
        </w:rPr>
        <w:t> </w:t>
      </w:r>
      <w:r>
        <w:rPr>
          <w:rFonts w:ascii="Segoe UI" w:hAnsi="Segoe UI" w:cs="Segoe UI"/>
          <w:color w:val="2A2A2A"/>
          <w:sz w:val="20"/>
          <w:szCs w:val="20"/>
        </w:rPr>
        <w:t>class does not cause a stack walk as with code access permission.)</w:t>
      </w:r>
    </w:p>
    <w:p w:rsidR="006136E7" w:rsidRDefault="006136E7" w:rsidP="006136E7">
      <w:pPr>
        <w:pStyle w:val="NormalWeb"/>
        <w:spacing w:before="0" w:beforeAutospacing="0" w:after="0" w:afterAutospacing="0" w:line="270" w:lineRule="atLeast"/>
        <w:rPr>
          <w:rFonts w:ascii="Segoe UI" w:hAnsi="Segoe UI" w:cs="Segoe UI"/>
          <w:color w:val="2A2A2A"/>
          <w:sz w:val="20"/>
          <w:szCs w:val="20"/>
        </w:rPr>
      </w:pPr>
    </w:p>
    <w:p w:rsidR="006136E7" w:rsidRDefault="006136E7" w:rsidP="006136E7">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Additionally, you can access the values of the principal object directly and perform checks without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PrincipalPermission</w:t>
      </w:r>
      <w:r>
        <w:rPr>
          <w:rStyle w:val="apple-converted-space"/>
          <w:rFonts w:ascii="Segoe UI" w:hAnsi="Segoe UI" w:cs="Segoe UI"/>
          <w:color w:val="2A2A2A"/>
          <w:sz w:val="20"/>
          <w:szCs w:val="20"/>
        </w:rPr>
        <w:t> </w:t>
      </w:r>
      <w:r>
        <w:rPr>
          <w:rFonts w:ascii="Segoe UI" w:hAnsi="Segoe UI" w:cs="Segoe UI"/>
          <w:color w:val="2A2A2A"/>
          <w:sz w:val="20"/>
          <w:szCs w:val="20"/>
        </w:rPr>
        <w:t>object. In this case, you simply read the values of the current thread's principal or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IsInRole</w:t>
      </w:r>
      <w:r>
        <w:rPr>
          <w:rStyle w:val="apple-converted-space"/>
          <w:rFonts w:ascii="Segoe UI" w:hAnsi="Segoe UI" w:cs="Segoe UI"/>
          <w:color w:val="2A2A2A"/>
          <w:sz w:val="20"/>
          <w:szCs w:val="20"/>
        </w:rPr>
        <w:t> </w:t>
      </w:r>
      <w:r>
        <w:rPr>
          <w:rFonts w:ascii="Segoe UI" w:hAnsi="Segoe UI" w:cs="Segoe UI"/>
          <w:color w:val="2A2A2A"/>
          <w:sz w:val="20"/>
          <w:szCs w:val="20"/>
        </w:rPr>
        <w:t>method perform authorization.</w:t>
      </w:r>
    </w:p>
    <w:p w:rsidR="006136E7" w:rsidRPr="006136E7" w:rsidRDefault="006136E7" w:rsidP="001863B1">
      <w:pPr>
        <w:pStyle w:val="Heading4"/>
      </w:pPr>
      <w:bookmarkStart w:id="123" w:name="_Toc426471974"/>
      <w:r w:rsidRPr="006136E7">
        <w:t>Performing Imperative Security Checks</w:t>
      </w:r>
      <w:bookmarkEnd w:id="123"/>
    </w:p>
    <w:p w:rsidR="006136E7" w:rsidRDefault="006136E7" w:rsidP="006136E7">
      <w:pPr>
        <w:spacing w:after="0" w:line="240" w:lineRule="auto"/>
        <w:rPr>
          <w:rFonts w:ascii="Times New Roman" w:eastAsia="Times New Roman" w:hAnsi="Times New Roman" w:cs="Times New Roman"/>
          <w:b/>
          <w:bCs/>
          <w:color w:val="5D5D5D"/>
          <w:sz w:val="20"/>
          <w:szCs w:val="20"/>
        </w:rPr>
      </w:pPr>
      <w:r w:rsidRPr="006136E7">
        <w:rPr>
          <w:rFonts w:ascii="Times New Roman" w:eastAsia="Times New Roman" w:hAnsi="Times New Roman" w:cs="Times New Roman"/>
          <w:b/>
          <w:bCs/>
          <w:color w:val="5D5D5D"/>
          <w:sz w:val="20"/>
          <w:szCs w:val="20"/>
        </w:rPr>
        <w:t>.NET Framework 1.1</w:t>
      </w:r>
      <w:r>
        <w:rPr>
          <w:rFonts w:ascii="Times New Roman" w:eastAsia="Times New Roman" w:hAnsi="Times New Roman" w:cs="Times New Roman"/>
          <w:b/>
          <w:bCs/>
          <w:color w:val="5D5D5D"/>
          <w:sz w:val="20"/>
          <w:szCs w:val="20"/>
        </w:rPr>
        <w:t>, 2.0</w:t>
      </w:r>
    </w:p>
    <w:p w:rsidR="006136E7" w:rsidRDefault="006136E7" w:rsidP="006136E7">
      <w:pPr>
        <w:spacing w:after="0" w:line="240" w:lineRule="auto"/>
        <w:rPr>
          <w:rFonts w:ascii="Times New Roman" w:eastAsia="Times New Roman" w:hAnsi="Times New Roman" w:cs="Times New Roman"/>
          <w:b/>
          <w:bCs/>
          <w:color w:val="5D5D5D"/>
          <w:sz w:val="20"/>
          <w:szCs w:val="20"/>
        </w:rPr>
      </w:pPr>
      <w:r>
        <w:rPr>
          <w:rFonts w:ascii="Times New Roman" w:eastAsia="Times New Roman" w:hAnsi="Times New Roman" w:cs="Times New Roman"/>
          <w:b/>
          <w:bCs/>
          <w:color w:val="5D5D5D"/>
          <w:sz w:val="20"/>
          <w:szCs w:val="20"/>
        </w:rPr>
        <w:t>Newer title</w:t>
      </w:r>
    </w:p>
    <w:p w:rsidR="006136E7" w:rsidRPr="006136E7" w:rsidRDefault="006136E7" w:rsidP="001863B1">
      <w:pPr>
        <w:pStyle w:val="Heading4"/>
      </w:pPr>
      <w:bookmarkStart w:id="124" w:name="_Toc426471975"/>
      <w:r w:rsidRPr="006136E7">
        <w:t>How to: Perform Imperative Security Checks</w:t>
      </w:r>
      <w:bookmarkEnd w:id="124"/>
      <w:r w:rsidRPr="006136E7">
        <w:t> </w:t>
      </w:r>
    </w:p>
    <w:p w:rsidR="006136E7" w:rsidRPr="006136E7" w:rsidRDefault="006136E7" w:rsidP="006136E7">
      <w:pPr>
        <w:spacing w:line="211" w:lineRule="atLeast"/>
        <w:rPr>
          <w:rFonts w:ascii="Times New Roman" w:eastAsia="Times New Roman" w:hAnsi="Times New Roman" w:cs="Times New Roman"/>
          <w:b/>
          <w:color w:val="5D5D5D"/>
          <w:sz w:val="20"/>
          <w:szCs w:val="20"/>
        </w:rPr>
      </w:pPr>
      <w:r w:rsidRPr="006136E7">
        <w:rPr>
          <w:rFonts w:ascii="Segoe UI" w:eastAsia="Times New Roman" w:hAnsi="Segoe UI" w:cs="Segoe UI"/>
          <w:b/>
          <w:bCs/>
          <w:color w:val="5D5D5D"/>
          <w:sz w:val="20"/>
          <w:szCs w:val="20"/>
        </w:rPr>
        <w:t>.NET Framework 3.0</w:t>
      </w:r>
      <w:r w:rsidRPr="006136E7">
        <w:rPr>
          <w:rFonts w:ascii="Segoe UI" w:eastAsia="Times New Roman" w:hAnsi="Segoe UI" w:cs="Segoe UI"/>
          <w:b/>
          <w:color w:val="5D5D5D"/>
          <w:sz w:val="20"/>
          <w:szCs w:val="20"/>
        </w:rPr>
        <w:t>, 3.5, 4</w:t>
      </w:r>
    </w:p>
    <w:p w:rsidR="006136E7" w:rsidRDefault="006136E7" w:rsidP="006136E7">
      <w:pPr>
        <w:spacing w:after="0" w:line="270" w:lineRule="atLeast"/>
        <w:rPr>
          <w:rFonts w:ascii="Times New Roman" w:eastAsia="Times New Roman" w:hAnsi="Times New Roman" w:cs="Times New Roman"/>
          <w:sz w:val="24"/>
          <w:szCs w:val="24"/>
        </w:rPr>
      </w:pPr>
    </w:p>
    <w:p w:rsidR="006136E7" w:rsidRPr="006136E7" w:rsidRDefault="006136E7" w:rsidP="006136E7">
      <w:pPr>
        <w:spacing w:after="0" w:line="270" w:lineRule="atLeast"/>
        <w:rPr>
          <w:rFonts w:ascii="Segoe UI" w:eastAsia="Times New Roman" w:hAnsi="Segoe UI" w:cs="Segoe UI"/>
          <w:color w:val="2A2A2A"/>
          <w:sz w:val="20"/>
          <w:szCs w:val="20"/>
        </w:rPr>
      </w:pPr>
      <w:r w:rsidRPr="006136E7">
        <w:rPr>
          <w:rFonts w:ascii="Segoe UI" w:eastAsia="Times New Roman" w:hAnsi="Segoe UI" w:cs="Segoe UI"/>
          <w:color w:val="2A2A2A"/>
          <w:sz w:val="20"/>
          <w:szCs w:val="20"/>
        </w:rPr>
        <w:t>For an imperative demand, you can call the</w:t>
      </w:r>
      <w:r w:rsidRPr="006136E7">
        <w:rPr>
          <w:rFonts w:ascii="Segoe UI" w:eastAsia="Times New Roman" w:hAnsi="Segoe UI" w:cs="Segoe UI"/>
          <w:color w:val="2A2A2A"/>
          <w:sz w:val="24"/>
          <w:szCs w:val="24"/>
        </w:rPr>
        <w:t> </w:t>
      </w:r>
      <w:r w:rsidRPr="006136E7">
        <w:rPr>
          <w:rFonts w:ascii="Segoe UI" w:eastAsia="Times New Roman" w:hAnsi="Segoe UI" w:cs="Segoe UI"/>
          <w:b/>
          <w:bCs/>
          <w:color w:val="2A2A2A"/>
          <w:sz w:val="20"/>
          <w:szCs w:val="20"/>
        </w:rPr>
        <w:t>Demand</w:t>
      </w:r>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method of the</w:t>
      </w:r>
      <w:r w:rsidRPr="006136E7">
        <w:rPr>
          <w:rFonts w:ascii="Segoe UI" w:eastAsia="Times New Roman" w:hAnsi="Segoe UI" w:cs="Segoe UI"/>
          <w:color w:val="2A2A2A"/>
          <w:sz w:val="24"/>
          <w:szCs w:val="24"/>
        </w:rPr>
        <w:t> </w:t>
      </w:r>
      <w:hyperlink r:id="rId1219" w:history="1">
        <w:r w:rsidRPr="006136E7">
          <w:rPr>
            <w:rFonts w:ascii="Segoe UI" w:eastAsia="Times New Roman" w:hAnsi="Segoe UI" w:cs="Segoe UI"/>
            <w:color w:val="03697A"/>
            <w:sz w:val="20"/>
            <w:szCs w:val="20"/>
          </w:rPr>
          <w:t>PrincipalPermission</w:t>
        </w:r>
      </w:hyperlink>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object to determine whether the current principal object represents the specified identity, role, or both. Assuming a properly constructed</w:t>
      </w:r>
      <w:r w:rsidRPr="006136E7">
        <w:rPr>
          <w:rFonts w:ascii="Segoe UI" w:eastAsia="Times New Roman" w:hAnsi="Segoe UI" w:cs="Segoe UI"/>
          <w:color w:val="2A2A2A"/>
          <w:sz w:val="24"/>
          <w:szCs w:val="24"/>
        </w:rPr>
        <w:t> </w:t>
      </w:r>
      <w:r w:rsidRPr="006136E7">
        <w:rPr>
          <w:rFonts w:ascii="Segoe UI" w:eastAsia="Times New Roman" w:hAnsi="Segoe UI" w:cs="Segoe UI"/>
          <w:b/>
          <w:bCs/>
          <w:color w:val="2A2A2A"/>
          <w:sz w:val="20"/>
          <w:szCs w:val="20"/>
        </w:rPr>
        <w:t>PrincipalPermission</w:t>
      </w:r>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object called</w:t>
      </w:r>
      <w:r w:rsidRPr="006136E7">
        <w:rPr>
          <w:rFonts w:ascii="Courier New" w:eastAsia="Times New Roman" w:hAnsi="Courier New" w:cs="Courier New"/>
          <w:color w:val="2A2A2A"/>
          <w:sz w:val="20"/>
          <w:szCs w:val="20"/>
        </w:rPr>
        <w:t>MyPrincipalPermission</w:t>
      </w:r>
      <w:r w:rsidRPr="006136E7">
        <w:rPr>
          <w:rFonts w:ascii="Segoe UI" w:eastAsia="Times New Roman" w:hAnsi="Segoe UI" w:cs="Segoe UI"/>
          <w:color w:val="2A2A2A"/>
          <w:sz w:val="20"/>
          <w:szCs w:val="20"/>
        </w:rPr>
        <w:t>, an imperative demand can be called with the following code.</w:t>
      </w:r>
    </w:p>
    <w:p w:rsidR="006136E7" w:rsidRPr="006136E7" w:rsidRDefault="006136E7" w:rsidP="006136E7">
      <w:pPr>
        <w:shd w:val="clear" w:color="auto" w:fill="FFFFFF"/>
        <w:spacing w:after="0" w:line="255" w:lineRule="atLeast"/>
        <w:textAlignment w:val="baseline"/>
        <w:rPr>
          <w:rFonts w:ascii="Segoe UI" w:eastAsia="Times New Roman" w:hAnsi="Segoe UI" w:cs="Segoe UI"/>
          <w:color w:val="707070"/>
          <w:sz w:val="20"/>
          <w:szCs w:val="20"/>
        </w:rPr>
      </w:pPr>
      <w:r w:rsidRPr="006136E7">
        <w:rPr>
          <w:rFonts w:ascii="Segoe UI" w:eastAsia="Times New Roman" w:hAnsi="Segoe UI" w:cs="Segoe UI"/>
          <w:color w:val="707070"/>
          <w:sz w:val="20"/>
          <w:szCs w:val="20"/>
        </w:rPr>
        <w:t>C#</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MyPrincipalPermission.Demand();</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[Visual Basic]</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MyPrincipalPermission.Demand()</w:t>
      </w:r>
    </w:p>
    <w:p w:rsidR="006136E7" w:rsidRPr="006136E7" w:rsidRDefault="006136E7" w:rsidP="006136E7">
      <w:pPr>
        <w:spacing w:after="0" w:line="270" w:lineRule="atLeast"/>
        <w:rPr>
          <w:rFonts w:ascii="Segoe UI" w:eastAsia="Times New Roman" w:hAnsi="Segoe UI" w:cs="Segoe UI"/>
          <w:color w:val="2A2A2A"/>
          <w:sz w:val="20"/>
          <w:szCs w:val="20"/>
        </w:rPr>
      </w:pPr>
      <w:r w:rsidRPr="006136E7">
        <w:rPr>
          <w:rFonts w:ascii="Segoe UI" w:eastAsia="Times New Roman" w:hAnsi="Segoe UI" w:cs="Segoe UI"/>
          <w:color w:val="2A2A2A"/>
          <w:sz w:val="20"/>
          <w:szCs w:val="20"/>
        </w:rPr>
        <w:t>The following code example uses an imperative check to ensure that a</w:t>
      </w:r>
      <w:r w:rsidRPr="006136E7">
        <w:rPr>
          <w:rFonts w:ascii="Segoe UI" w:eastAsia="Times New Roman" w:hAnsi="Segoe UI" w:cs="Segoe UI"/>
          <w:color w:val="2A2A2A"/>
          <w:sz w:val="24"/>
          <w:szCs w:val="24"/>
        </w:rPr>
        <w:t> </w:t>
      </w:r>
      <w:hyperlink r:id="rId1220" w:history="1">
        <w:r w:rsidRPr="006136E7">
          <w:rPr>
            <w:rFonts w:ascii="Segoe UI" w:eastAsia="Times New Roman" w:hAnsi="Segoe UI" w:cs="Segoe UI"/>
            <w:color w:val="03697A"/>
            <w:sz w:val="20"/>
            <w:szCs w:val="20"/>
          </w:rPr>
          <w:t>GenericPrincipal</w:t>
        </w:r>
      </w:hyperlink>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matches the</w:t>
      </w:r>
      <w:r w:rsidRPr="006136E7">
        <w:rPr>
          <w:rFonts w:ascii="Segoe UI" w:eastAsia="Times New Roman" w:hAnsi="Segoe UI" w:cs="Segoe UI"/>
          <w:color w:val="2A2A2A"/>
          <w:sz w:val="24"/>
          <w:szCs w:val="24"/>
        </w:rPr>
        <w:t> </w:t>
      </w:r>
      <w:r w:rsidRPr="006136E7">
        <w:rPr>
          <w:rFonts w:ascii="Segoe UI" w:eastAsia="Times New Roman" w:hAnsi="Segoe UI" w:cs="Segoe UI"/>
          <w:b/>
          <w:bCs/>
          <w:color w:val="2A2A2A"/>
          <w:sz w:val="20"/>
          <w:szCs w:val="20"/>
        </w:rPr>
        <w:t>PrincipalPermission</w:t>
      </w:r>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object. An imperative check is useful when many methods or other assemblies in the application domain must make role-based determinations. While this example is extremely simple, it illustrates the behavior associated with a role-based demand.</w:t>
      </w:r>
    </w:p>
    <w:p w:rsidR="006136E7" w:rsidRPr="006136E7" w:rsidRDefault="006136E7" w:rsidP="006136E7">
      <w:pPr>
        <w:shd w:val="clear" w:color="auto" w:fill="FFFFFF"/>
        <w:spacing w:after="0" w:line="255" w:lineRule="atLeast"/>
        <w:textAlignment w:val="baseline"/>
        <w:rPr>
          <w:rFonts w:ascii="Segoe UI" w:eastAsia="Times New Roman" w:hAnsi="Segoe UI" w:cs="Segoe UI"/>
          <w:color w:val="707070"/>
          <w:sz w:val="20"/>
          <w:szCs w:val="20"/>
        </w:rPr>
      </w:pPr>
      <w:r w:rsidRPr="006136E7">
        <w:rPr>
          <w:rFonts w:ascii="Segoe UI" w:eastAsia="Times New Roman" w:hAnsi="Segoe UI" w:cs="Segoe UI"/>
          <w:color w:val="707070"/>
          <w:sz w:val="20"/>
          <w:szCs w:val="20"/>
        </w:rPr>
        <w:t>C#</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FF"/>
          <w:sz w:val="20"/>
          <w:szCs w:val="20"/>
        </w:rPr>
        <w:t>using</w:t>
      </w:r>
      <w:r w:rsidRPr="006136E7">
        <w:rPr>
          <w:rFonts w:ascii="Courier New" w:eastAsia="Times New Roman" w:hAnsi="Courier New" w:cs="Courier New"/>
          <w:color w:val="000000"/>
          <w:sz w:val="20"/>
          <w:szCs w:val="20"/>
        </w:rPr>
        <w:t xml:space="preserve"> System;</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FF"/>
          <w:sz w:val="20"/>
          <w:szCs w:val="20"/>
        </w:rPr>
        <w:t>using</w:t>
      </w:r>
      <w:r w:rsidRPr="006136E7">
        <w:rPr>
          <w:rFonts w:ascii="Courier New" w:eastAsia="Times New Roman" w:hAnsi="Courier New" w:cs="Courier New"/>
          <w:color w:val="000000"/>
          <w:sz w:val="20"/>
          <w:szCs w:val="20"/>
        </w:rPr>
        <w:t xml:space="preserve"> System.Security.Permissions;</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FF"/>
          <w:sz w:val="20"/>
          <w:szCs w:val="20"/>
        </w:rPr>
        <w:t>using</w:t>
      </w:r>
      <w:r w:rsidRPr="006136E7">
        <w:rPr>
          <w:rFonts w:ascii="Courier New" w:eastAsia="Times New Roman" w:hAnsi="Courier New" w:cs="Courier New"/>
          <w:color w:val="000000"/>
          <w:sz w:val="20"/>
          <w:szCs w:val="20"/>
        </w:rPr>
        <w:t xml:space="preserve"> System.Security.Principal;</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FF"/>
          <w:sz w:val="20"/>
          <w:szCs w:val="20"/>
        </w:rPr>
        <w:t>using</w:t>
      </w:r>
      <w:r w:rsidRPr="006136E7">
        <w:rPr>
          <w:rFonts w:ascii="Courier New" w:eastAsia="Times New Roman" w:hAnsi="Courier New" w:cs="Courier New"/>
          <w:color w:val="000000"/>
          <w:sz w:val="20"/>
          <w:szCs w:val="20"/>
        </w:rPr>
        <w:t xml:space="preserve"> System.Security;</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FF"/>
          <w:sz w:val="20"/>
          <w:szCs w:val="20"/>
        </w:rPr>
        <w:t>using</w:t>
      </w:r>
      <w:r w:rsidRPr="006136E7">
        <w:rPr>
          <w:rFonts w:ascii="Courier New" w:eastAsia="Times New Roman" w:hAnsi="Courier New" w:cs="Courier New"/>
          <w:color w:val="000000"/>
          <w:sz w:val="20"/>
          <w:szCs w:val="20"/>
        </w:rPr>
        <w:t xml:space="preserve"> System.Threading;</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FF"/>
          <w:sz w:val="20"/>
          <w:szCs w:val="20"/>
        </w:rPr>
        <w:t>using</w:t>
      </w:r>
      <w:r w:rsidRPr="006136E7">
        <w:rPr>
          <w:rFonts w:ascii="Courier New" w:eastAsia="Times New Roman" w:hAnsi="Courier New" w:cs="Courier New"/>
          <w:color w:val="000000"/>
          <w:sz w:val="20"/>
          <w:szCs w:val="20"/>
        </w:rPr>
        <w:t xml:space="preserve"> System.Security.Cryptography;</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FF"/>
          <w:sz w:val="20"/>
          <w:szCs w:val="20"/>
        </w:rPr>
        <w:t>public</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class</w:t>
      </w:r>
      <w:r w:rsidRPr="006136E7">
        <w:rPr>
          <w:rFonts w:ascii="Courier New" w:eastAsia="Times New Roman" w:hAnsi="Courier New" w:cs="Courier New"/>
          <w:color w:val="000000"/>
          <w:sz w:val="20"/>
          <w:szCs w:val="20"/>
        </w:rPr>
        <w:t xml:space="preserve"> MainClass</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public</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static</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int</w:t>
      </w:r>
      <w:r w:rsidRPr="006136E7">
        <w:rPr>
          <w:rFonts w:ascii="Courier New" w:eastAsia="Times New Roman" w:hAnsi="Courier New" w:cs="Courier New"/>
          <w:color w:val="000000"/>
          <w:sz w:val="20"/>
          <w:szCs w:val="20"/>
        </w:rPr>
        <w:t xml:space="preserve"> Main(</w:t>
      </w:r>
      <w:r w:rsidRPr="006136E7">
        <w:rPr>
          <w:rFonts w:ascii="Courier New" w:eastAsia="Times New Roman" w:hAnsi="Courier New" w:cs="Courier New"/>
          <w:color w:val="0000FF"/>
          <w:sz w:val="20"/>
          <w:szCs w:val="20"/>
        </w:rPr>
        <w:t>string</w:t>
      </w:r>
      <w:r w:rsidRPr="006136E7">
        <w:rPr>
          <w:rFonts w:ascii="Courier New" w:eastAsia="Times New Roman" w:hAnsi="Courier New" w:cs="Courier New"/>
          <w:color w:val="000000"/>
          <w:sz w:val="20"/>
          <w:szCs w:val="20"/>
        </w:rPr>
        <w:t>[] args)</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Console.WriteLine(</w:t>
      </w:r>
      <w:r w:rsidRPr="006136E7">
        <w:rPr>
          <w:rFonts w:ascii="Courier New" w:eastAsia="Times New Roman" w:hAnsi="Courier New" w:cs="Courier New"/>
          <w:color w:val="A31515"/>
          <w:sz w:val="20"/>
          <w:szCs w:val="20"/>
        </w:rPr>
        <w:t>"Enter '1' to use the proper identity or any other character to use the improper identity."</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if</w:t>
      </w:r>
      <w:r w:rsidRPr="006136E7">
        <w:rPr>
          <w:rFonts w:ascii="Courier New" w:eastAsia="Times New Roman" w:hAnsi="Courier New" w:cs="Courier New"/>
          <w:color w:val="000000"/>
          <w:sz w:val="20"/>
          <w:szCs w:val="20"/>
        </w:rPr>
        <w:t xml:space="preserve">(Console.ReadLine() == </w:t>
      </w:r>
      <w:r w:rsidRPr="006136E7">
        <w:rPr>
          <w:rFonts w:ascii="Courier New" w:eastAsia="Times New Roman" w:hAnsi="Courier New" w:cs="Courier New"/>
          <w:color w:val="A31515"/>
          <w:sz w:val="20"/>
          <w:szCs w:val="20"/>
        </w:rPr>
        <w:t>"1"</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8000"/>
          <w:sz w:val="20"/>
          <w:szCs w:val="20"/>
        </w:rPr>
        <w:t>//Create a generic identity.</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GenericIdentity MyIdentity = </w:t>
      </w:r>
      <w:r w:rsidRPr="006136E7">
        <w:rPr>
          <w:rFonts w:ascii="Courier New" w:eastAsia="Times New Roman" w:hAnsi="Courier New" w:cs="Courier New"/>
          <w:color w:val="0000FF"/>
          <w:sz w:val="20"/>
          <w:szCs w:val="20"/>
        </w:rPr>
        <w:t>new</w:t>
      </w:r>
      <w:r w:rsidRPr="006136E7">
        <w:rPr>
          <w:rFonts w:ascii="Courier New" w:eastAsia="Times New Roman" w:hAnsi="Courier New" w:cs="Courier New"/>
          <w:color w:val="000000"/>
          <w:sz w:val="20"/>
          <w:szCs w:val="20"/>
        </w:rPr>
        <w:t xml:space="preserve"> GenericIdentity( </w:t>
      </w:r>
      <w:r w:rsidRPr="006136E7">
        <w:rPr>
          <w:rFonts w:ascii="Courier New" w:eastAsia="Times New Roman" w:hAnsi="Courier New" w:cs="Courier New"/>
          <w:color w:val="A31515"/>
          <w:sz w:val="20"/>
          <w:szCs w:val="20"/>
        </w:rPr>
        <w:t>"MyUser"</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8000"/>
          <w:sz w:val="20"/>
          <w:szCs w:val="20"/>
        </w:rPr>
        <w:t>//Create a generic principal.</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String[] MyString = {</w:t>
      </w:r>
      <w:r w:rsidRPr="006136E7">
        <w:rPr>
          <w:rFonts w:ascii="Courier New" w:eastAsia="Times New Roman" w:hAnsi="Courier New" w:cs="Courier New"/>
          <w:color w:val="A31515"/>
          <w:sz w:val="20"/>
          <w:szCs w:val="20"/>
        </w:rPr>
        <w:t>"Administrator"</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A31515"/>
          <w:sz w:val="20"/>
          <w:szCs w:val="20"/>
        </w:rPr>
        <w:t>"User"</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GenericPrincipal MyPrincipal = </w:t>
      </w:r>
      <w:r w:rsidRPr="006136E7">
        <w:rPr>
          <w:rFonts w:ascii="Courier New" w:eastAsia="Times New Roman" w:hAnsi="Courier New" w:cs="Courier New"/>
          <w:color w:val="0000FF"/>
          <w:sz w:val="20"/>
          <w:szCs w:val="20"/>
        </w:rPr>
        <w:t>new</w:t>
      </w:r>
      <w:r w:rsidRPr="006136E7">
        <w:rPr>
          <w:rFonts w:ascii="Courier New" w:eastAsia="Times New Roman" w:hAnsi="Courier New" w:cs="Courier New"/>
          <w:color w:val="000000"/>
          <w:sz w:val="20"/>
          <w:szCs w:val="20"/>
        </w:rPr>
        <w:t xml:space="preserve"> GenericPrincipal(MyIdentity, MyString);</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Thread.CurrentPrincipal = MyPrincipal;</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PrivateInfo();</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return</w:t>
      </w:r>
      <w:r w:rsidRPr="006136E7">
        <w:rPr>
          <w:rFonts w:ascii="Courier New" w:eastAsia="Times New Roman" w:hAnsi="Courier New" w:cs="Courier New"/>
          <w:color w:val="000000"/>
          <w:sz w:val="20"/>
          <w:szCs w:val="20"/>
        </w:rPr>
        <w:t xml:space="preserve"> 0;</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public</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static</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void</w:t>
      </w:r>
      <w:r w:rsidRPr="006136E7">
        <w:rPr>
          <w:rFonts w:ascii="Courier New" w:eastAsia="Times New Roman" w:hAnsi="Courier New" w:cs="Courier New"/>
          <w:color w:val="000000"/>
          <w:sz w:val="20"/>
          <w:szCs w:val="20"/>
        </w:rPr>
        <w:t xml:space="preserve"> PrivateInfo()</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try</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8000"/>
          <w:sz w:val="20"/>
          <w:szCs w:val="20"/>
        </w:rPr>
        <w:t>//Create a PrincipalPermission object.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PrincipalPermission MyPermission = </w:t>
      </w:r>
      <w:r w:rsidRPr="006136E7">
        <w:rPr>
          <w:rFonts w:ascii="Courier New" w:eastAsia="Times New Roman" w:hAnsi="Courier New" w:cs="Courier New"/>
          <w:color w:val="0000FF"/>
          <w:sz w:val="20"/>
          <w:szCs w:val="20"/>
        </w:rPr>
        <w:t>new</w:t>
      </w:r>
      <w:r w:rsidRPr="006136E7">
        <w:rPr>
          <w:rFonts w:ascii="Courier New" w:eastAsia="Times New Roman" w:hAnsi="Courier New" w:cs="Courier New"/>
          <w:color w:val="000000"/>
          <w:sz w:val="20"/>
          <w:szCs w:val="20"/>
        </w:rPr>
        <w:t xml:space="preserve"> PrincipalPermission(</w:t>
      </w:r>
      <w:r w:rsidRPr="006136E7">
        <w:rPr>
          <w:rFonts w:ascii="Courier New" w:eastAsia="Times New Roman" w:hAnsi="Courier New" w:cs="Courier New"/>
          <w:color w:val="A31515"/>
          <w:sz w:val="20"/>
          <w:szCs w:val="20"/>
        </w:rPr>
        <w:t>"MyUser"</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A31515"/>
          <w:sz w:val="20"/>
          <w:szCs w:val="20"/>
        </w:rPr>
        <w:t>"Administrator"</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8000"/>
          <w:sz w:val="20"/>
          <w:szCs w:val="20"/>
        </w:rPr>
        <w:t>//Demand this permission.</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MyPermission.Demand();</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8000"/>
          <w:sz w:val="20"/>
          <w:szCs w:val="20"/>
        </w:rPr>
        <w:t>//Print secret data.</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Console.WriteLine(</w:t>
      </w:r>
      <w:r w:rsidRPr="006136E7">
        <w:rPr>
          <w:rFonts w:ascii="Courier New" w:eastAsia="Times New Roman" w:hAnsi="Courier New" w:cs="Courier New"/>
          <w:color w:val="A31515"/>
          <w:sz w:val="20"/>
          <w:szCs w:val="20"/>
        </w:rPr>
        <w:t>"\n\nYou have access to the private data!"</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catch</w:t>
      </w:r>
      <w:r w:rsidRPr="006136E7">
        <w:rPr>
          <w:rFonts w:ascii="Courier New" w:eastAsia="Times New Roman" w:hAnsi="Courier New" w:cs="Courier New"/>
          <w:color w:val="000000"/>
          <w:sz w:val="20"/>
          <w:szCs w:val="20"/>
        </w:rPr>
        <w:t xml:space="preserve">(SecurityException 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Console.WriteLine(e.Message);</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[Visual Basic]</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Imports System</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Imports System.Security.Permissions</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Imports System.Security.Principal</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Imports System.Security</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Imports System.Threading</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Imports System.Security.Cryptography</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_</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Public Class MainClass</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Public Overloads Shared Function Main() As Integer</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Console.WriteLine(</w:t>
      </w:r>
      <w:r w:rsidRPr="006136E7">
        <w:rPr>
          <w:rFonts w:ascii="Courier New" w:eastAsia="Times New Roman" w:hAnsi="Courier New" w:cs="Courier New"/>
          <w:color w:val="A31515"/>
          <w:sz w:val="20"/>
          <w:szCs w:val="20"/>
        </w:rPr>
        <w:t>"Enter '1' to use the proper identity or any other character to use the improper identity."</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If Console.ReadLine() = </w:t>
      </w:r>
      <w:r w:rsidRPr="006136E7">
        <w:rPr>
          <w:rFonts w:ascii="Courier New" w:eastAsia="Times New Roman" w:hAnsi="Courier New" w:cs="Courier New"/>
          <w:color w:val="A31515"/>
          <w:sz w:val="20"/>
          <w:szCs w:val="20"/>
        </w:rPr>
        <w:t>"1"</w:t>
      </w:r>
      <w:r w:rsidRPr="006136E7">
        <w:rPr>
          <w:rFonts w:ascii="Courier New" w:eastAsia="Times New Roman" w:hAnsi="Courier New" w:cs="Courier New"/>
          <w:color w:val="000000"/>
          <w:sz w:val="20"/>
          <w:szCs w:val="20"/>
        </w:rPr>
        <w:t xml:space="preserve"> Then</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'Create a generic identity.</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Dim MyIdentity As New GenericIdentity(</w:t>
      </w:r>
      <w:r w:rsidRPr="006136E7">
        <w:rPr>
          <w:rFonts w:ascii="Courier New" w:eastAsia="Times New Roman" w:hAnsi="Courier New" w:cs="Courier New"/>
          <w:color w:val="A31515"/>
          <w:sz w:val="20"/>
          <w:szCs w:val="20"/>
        </w:rPr>
        <w:t>"MyUser"</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'Create a generic principal.</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Dim MyString As [String]() = {</w:t>
      </w:r>
      <w:r w:rsidRPr="006136E7">
        <w:rPr>
          <w:rFonts w:ascii="Courier New" w:eastAsia="Times New Roman" w:hAnsi="Courier New" w:cs="Courier New"/>
          <w:color w:val="A31515"/>
          <w:sz w:val="20"/>
          <w:szCs w:val="20"/>
        </w:rPr>
        <w:t>"Administrator"</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A31515"/>
          <w:sz w:val="20"/>
          <w:szCs w:val="20"/>
        </w:rPr>
        <w:t>"User"</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Dim MyPrincipal As New GenericPrincipal(MyIdentity, MyString)</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Thread.CurrentPrincipal = MyPrincipal</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End If</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PrivateInfo()</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Return 0</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End Function</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Public Shared Sub PrivateInfo()</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Try</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'Create a PrincipalPermission </w:t>
      </w:r>
      <w:r w:rsidRPr="006136E7">
        <w:rPr>
          <w:rFonts w:ascii="Courier New" w:eastAsia="Times New Roman" w:hAnsi="Courier New" w:cs="Courier New"/>
          <w:color w:val="0000FF"/>
          <w:sz w:val="20"/>
          <w:szCs w:val="20"/>
        </w:rPr>
        <w:t>object</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Dim MyPermission As New PrincipalPermission(</w:t>
      </w:r>
      <w:r w:rsidRPr="006136E7">
        <w:rPr>
          <w:rFonts w:ascii="Courier New" w:eastAsia="Times New Roman" w:hAnsi="Courier New" w:cs="Courier New"/>
          <w:color w:val="A31515"/>
          <w:sz w:val="20"/>
          <w:szCs w:val="20"/>
        </w:rPr>
        <w:t>"MyUser"</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A31515"/>
          <w:sz w:val="20"/>
          <w:szCs w:val="20"/>
        </w:rPr>
        <w:t>"Administrator"</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'Demand </w:t>
      </w:r>
      <w:r w:rsidRPr="006136E7">
        <w:rPr>
          <w:rFonts w:ascii="Courier New" w:eastAsia="Times New Roman" w:hAnsi="Courier New" w:cs="Courier New"/>
          <w:color w:val="0000FF"/>
          <w:sz w:val="20"/>
          <w:szCs w:val="20"/>
        </w:rPr>
        <w:t>this</w:t>
      </w:r>
      <w:r w:rsidRPr="006136E7">
        <w:rPr>
          <w:rFonts w:ascii="Courier New" w:eastAsia="Times New Roman" w:hAnsi="Courier New" w:cs="Courier New"/>
          <w:color w:val="000000"/>
          <w:sz w:val="20"/>
          <w:szCs w:val="20"/>
        </w:rPr>
        <w:t xml:space="preserve"> permission.</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MyPermission.Demand()</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'Print secret data.</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Console.WriteLine(ControlChars.Cr + ControlChars.Cr + </w:t>
      </w:r>
      <w:r w:rsidRPr="006136E7">
        <w:rPr>
          <w:rFonts w:ascii="Courier New" w:eastAsia="Times New Roman" w:hAnsi="Courier New" w:cs="Courier New"/>
          <w:color w:val="A31515"/>
          <w:sz w:val="20"/>
          <w:szCs w:val="20"/>
        </w:rPr>
        <w:t>"You have access to the private data!"</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Catch e As SecurityException</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Console.WriteLine(e.Message)</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End Try</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End Sub</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End Class</w:t>
      </w:r>
    </w:p>
    <w:p w:rsidR="006136E7" w:rsidRPr="006136E7" w:rsidRDefault="006136E7" w:rsidP="006136E7">
      <w:pPr>
        <w:spacing w:after="0" w:line="270" w:lineRule="atLeast"/>
        <w:rPr>
          <w:rFonts w:ascii="Segoe UI" w:eastAsia="Times New Roman" w:hAnsi="Segoe UI" w:cs="Segoe UI"/>
          <w:color w:val="2A2A2A"/>
          <w:sz w:val="20"/>
          <w:szCs w:val="20"/>
        </w:rPr>
      </w:pPr>
      <w:r w:rsidRPr="006136E7">
        <w:rPr>
          <w:rFonts w:ascii="Segoe UI" w:eastAsia="Times New Roman" w:hAnsi="Segoe UI" w:cs="Segoe UI"/>
          <w:color w:val="2A2A2A"/>
          <w:sz w:val="20"/>
          <w:szCs w:val="20"/>
        </w:rPr>
        <w:t>If the user types</w:t>
      </w:r>
      <w:r w:rsidRPr="006136E7">
        <w:rPr>
          <w:rFonts w:ascii="Segoe UI" w:eastAsia="Times New Roman" w:hAnsi="Segoe UI" w:cs="Segoe UI"/>
          <w:color w:val="2A2A2A"/>
          <w:sz w:val="24"/>
          <w:szCs w:val="24"/>
        </w:rPr>
        <w:t> </w:t>
      </w:r>
      <w:r w:rsidRPr="006136E7">
        <w:rPr>
          <w:rFonts w:ascii="Courier New" w:eastAsia="Times New Roman" w:hAnsi="Courier New" w:cs="Courier New"/>
          <w:color w:val="2A2A2A"/>
          <w:sz w:val="20"/>
          <w:szCs w:val="20"/>
        </w:rPr>
        <w:t>1</w:t>
      </w:r>
      <w:r w:rsidRPr="006136E7">
        <w:rPr>
          <w:rFonts w:ascii="Segoe UI" w:eastAsia="Times New Roman" w:hAnsi="Segoe UI" w:cs="Segoe UI"/>
          <w:color w:val="2A2A2A"/>
          <w:sz w:val="20"/>
          <w:szCs w:val="20"/>
        </w:rPr>
        <w:t>, the principal and identity objects needed to access the</w:t>
      </w:r>
      <w:r w:rsidRPr="006136E7">
        <w:rPr>
          <w:rFonts w:ascii="Segoe UI" w:eastAsia="Times New Roman" w:hAnsi="Segoe UI" w:cs="Segoe UI"/>
          <w:color w:val="2A2A2A"/>
          <w:sz w:val="24"/>
          <w:szCs w:val="24"/>
        </w:rPr>
        <w:t> </w:t>
      </w:r>
      <w:r w:rsidRPr="006136E7">
        <w:rPr>
          <w:rFonts w:ascii="Courier New" w:eastAsia="Times New Roman" w:hAnsi="Courier New" w:cs="Courier New"/>
          <w:color w:val="2A2A2A"/>
          <w:sz w:val="20"/>
          <w:szCs w:val="20"/>
        </w:rPr>
        <w:t>PrivateInfo</w:t>
      </w:r>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method are created. If the user types any other character, no principal and identity objects are created and a security exception is thrown when the</w:t>
      </w:r>
      <w:r w:rsidRPr="006136E7">
        <w:rPr>
          <w:rFonts w:ascii="Segoe UI" w:eastAsia="Times New Roman" w:hAnsi="Segoe UI" w:cs="Segoe UI"/>
          <w:color w:val="2A2A2A"/>
          <w:sz w:val="24"/>
          <w:szCs w:val="24"/>
        </w:rPr>
        <w:t> </w:t>
      </w:r>
      <w:r w:rsidRPr="006136E7">
        <w:rPr>
          <w:rFonts w:ascii="Courier New" w:eastAsia="Times New Roman" w:hAnsi="Courier New" w:cs="Courier New"/>
          <w:color w:val="2A2A2A"/>
          <w:sz w:val="20"/>
          <w:szCs w:val="20"/>
        </w:rPr>
        <w:t>PrivateInfo</w:t>
      </w:r>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method is called. If the current thread is associated with a principal that has the name</w:t>
      </w:r>
      <w:r w:rsidRPr="006136E7">
        <w:rPr>
          <w:rFonts w:ascii="Segoe UI" w:eastAsia="Times New Roman" w:hAnsi="Segoe UI" w:cs="Segoe UI"/>
          <w:color w:val="2A2A2A"/>
          <w:sz w:val="24"/>
          <w:szCs w:val="24"/>
        </w:rPr>
        <w:t> </w:t>
      </w:r>
      <w:r w:rsidRPr="006136E7">
        <w:rPr>
          <w:rFonts w:ascii="Courier New" w:eastAsia="Times New Roman" w:hAnsi="Courier New" w:cs="Courier New"/>
          <w:color w:val="2A2A2A"/>
          <w:sz w:val="20"/>
          <w:szCs w:val="20"/>
        </w:rPr>
        <w:t>MyUser</w:t>
      </w:r>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and the</w:t>
      </w:r>
      <w:r w:rsidRPr="006136E7">
        <w:rPr>
          <w:rFonts w:ascii="Segoe UI" w:eastAsia="Times New Roman" w:hAnsi="Segoe UI" w:cs="Segoe UI"/>
          <w:color w:val="2A2A2A"/>
          <w:sz w:val="24"/>
          <w:szCs w:val="24"/>
        </w:rPr>
        <w:t> </w:t>
      </w:r>
      <w:r w:rsidRPr="006136E7">
        <w:rPr>
          <w:rFonts w:ascii="Courier New" w:eastAsia="Times New Roman" w:hAnsi="Courier New" w:cs="Courier New"/>
          <w:color w:val="2A2A2A"/>
          <w:sz w:val="20"/>
          <w:szCs w:val="20"/>
        </w:rPr>
        <w:t>Administrator</w:t>
      </w:r>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role, the following message appears.</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You have access to the private data!</w:t>
      </w:r>
    </w:p>
    <w:p w:rsidR="006136E7" w:rsidRPr="006136E7" w:rsidRDefault="006136E7" w:rsidP="001863B1">
      <w:pPr>
        <w:pStyle w:val="Heading4"/>
      </w:pPr>
      <w:bookmarkStart w:id="125" w:name="_Toc426471976"/>
      <w:r w:rsidRPr="006136E7">
        <w:t>Performing Declarative Security Checks</w:t>
      </w:r>
      <w:bookmarkEnd w:id="125"/>
    </w:p>
    <w:p w:rsidR="006136E7" w:rsidRPr="006136E7" w:rsidRDefault="006136E7" w:rsidP="006136E7">
      <w:pPr>
        <w:spacing w:after="0" w:line="211" w:lineRule="atLeast"/>
        <w:rPr>
          <w:rFonts w:ascii="Segoe UI" w:eastAsia="Times New Roman" w:hAnsi="Segoe UI" w:cs="Segoe UI"/>
          <w:color w:val="5D5D5D"/>
          <w:sz w:val="20"/>
          <w:szCs w:val="20"/>
        </w:rPr>
      </w:pPr>
      <w:r w:rsidRPr="006136E7">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w:t>
      </w:r>
    </w:p>
    <w:p w:rsidR="006136E7" w:rsidRDefault="006136E7" w:rsidP="006136E7">
      <w:pPr>
        <w:spacing w:after="0" w:line="270" w:lineRule="atLeast"/>
        <w:rPr>
          <w:rFonts w:ascii="Segoe UI" w:eastAsia="Times New Roman" w:hAnsi="Segoe UI" w:cs="Segoe UI"/>
          <w:color w:val="000000"/>
          <w:sz w:val="20"/>
          <w:szCs w:val="20"/>
        </w:rPr>
      </w:pPr>
    </w:p>
    <w:p w:rsidR="006136E7" w:rsidRPr="006136E7" w:rsidRDefault="006136E7" w:rsidP="006136E7">
      <w:pPr>
        <w:spacing w:after="0" w:line="270" w:lineRule="atLeast"/>
        <w:rPr>
          <w:rFonts w:ascii="Segoe UI" w:eastAsia="Times New Roman" w:hAnsi="Segoe UI" w:cs="Segoe UI"/>
          <w:color w:val="2A2A2A"/>
          <w:sz w:val="20"/>
          <w:szCs w:val="20"/>
        </w:rPr>
      </w:pPr>
      <w:r w:rsidRPr="006136E7">
        <w:rPr>
          <w:rFonts w:ascii="Segoe UI" w:eastAsia="Times New Roman" w:hAnsi="Segoe UI" w:cs="Segoe UI"/>
          <w:color w:val="2A2A2A"/>
          <w:sz w:val="20"/>
          <w:szCs w:val="20"/>
        </w:rPr>
        <w:t>Declarative demands for</w:t>
      </w:r>
      <w:r w:rsidRPr="006136E7">
        <w:rPr>
          <w:rFonts w:ascii="Segoe UI" w:eastAsia="Times New Roman" w:hAnsi="Segoe UI" w:cs="Segoe UI"/>
          <w:color w:val="2A2A2A"/>
          <w:sz w:val="24"/>
          <w:szCs w:val="24"/>
        </w:rPr>
        <w:t> </w:t>
      </w:r>
      <w:hyperlink r:id="rId1221" w:history="1">
        <w:r w:rsidRPr="006136E7">
          <w:rPr>
            <w:rFonts w:ascii="Segoe UI" w:eastAsia="Times New Roman" w:hAnsi="Segoe UI" w:cs="Segoe UI"/>
            <w:color w:val="03697A"/>
            <w:sz w:val="20"/>
            <w:szCs w:val="20"/>
          </w:rPr>
          <w:t>PrincipalPermission</w:t>
        </w:r>
      </w:hyperlink>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work the same way as declarative demands for code access permissions. Demands can be placed at the class level as well as on individual methods, properties, or events. If a declarative demand is placed at both the class and member level, the declarative demand on the member overrides (or replaces) the demand at the class level.</w:t>
      </w:r>
    </w:p>
    <w:p w:rsidR="006136E7" w:rsidRPr="006136E7" w:rsidRDefault="006136E7" w:rsidP="006136E7">
      <w:pPr>
        <w:spacing w:after="0" w:line="270" w:lineRule="atLeast"/>
        <w:rPr>
          <w:rFonts w:ascii="Segoe UI" w:eastAsia="Times New Roman" w:hAnsi="Segoe UI" w:cs="Segoe UI"/>
          <w:color w:val="2A2A2A"/>
          <w:sz w:val="20"/>
          <w:szCs w:val="20"/>
        </w:rPr>
      </w:pPr>
      <w:r w:rsidRPr="006136E7">
        <w:rPr>
          <w:rFonts w:ascii="Segoe UI" w:eastAsia="Times New Roman" w:hAnsi="Segoe UI" w:cs="Segoe UI"/>
          <w:color w:val="2A2A2A"/>
          <w:sz w:val="20"/>
          <w:szCs w:val="20"/>
        </w:rPr>
        <w:t>The following code example shows a modified version of the</w:t>
      </w:r>
      <w:r w:rsidRPr="006136E7">
        <w:rPr>
          <w:rFonts w:ascii="Segoe UI" w:eastAsia="Times New Roman" w:hAnsi="Segoe UI" w:cs="Segoe UI"/>
          <w:color w:val="2A2A2A"/>
          <w:sz w:val="24"/>
          <w:szCs w:val="24"/>
        </w:rPr>
        <w:t> </w:t>
      </w:r>
      <w:r w:rsidRPr="006136E7">
        <w:rPr>
          <w:rFonts w:ascii="Courier New" w:eastAsia="Times New Roman" w:hAnsi="Courier New" w:cs="Courier New"/>
          <w:color w:val="2A2A2A"/>
          <w:sz w:val="20"/>
          <w:szCs w:val="20"/>
        </w:rPr>
        <w:t>PrivateInfo</w:t>
      </w:r>
      <w:r w:rsidRPr="006136E7">
        <w:rPr>
          <w:rFonts w:ascii="Times New Roman" w:eastAsia="Times New Roman" w:hAnsi="Times New Roman" w:cs="Times New Roman"/>
          <w:color w:val="2A2A2A"/>
          <w:sz w:val="24"/>
          <w:szCs w:val="24"/>
        </w:rPr>
        <w:t> </w:t>
      </w:r>
      <w:r w:rsidRPr="006136E7">
        <w:rPr>
          <w:rFonts w:ascii="Segoe UI" w:eastAsia="Times New Roman" w:hAnsi="Segoe UI" w:cs="Segoe UI"/>
          <w:color w:val="2A2A2A"/>
          <w:sz w:val="20"/>
          <w:szCs w:val="20"/>
        </w:rPr>
        <w:t>method from the previous section's example. This version uses declarative security. The</w:t>
      </w:r>
      <w:r w:rsidRPr="006136E7">
        <w:rPr>
          <w:rFonts w:ascii="Segoe UI" w:eastAsia="Times New Roman" w:hAnsi="Segoe UI" w:cs="Segoe UI"/>
          <w:color w:val="2A2A2A"/>
          <w:sz w:val="24"/>
          <w:szCs w:val="24"/>
        </w:rPr>
        <w:t> </w:t>
      </w:r>
      <w:hyperlink r:id="rId1222" w:history="1">
        <w:r w:rsidRPr="006136E7">
          <w:rPr>
            <w:rFonts w:ascii="Segoe UI" w:eastAsia="Times New Roman" w:hAnsi="Segoe UI" w:cs="Segoe UI"/>
            <w:color w:val="03697A"/>
            <w:sz w:val="20"/>
            <w:szCs w:val="20"/>
          </w:rPr>
          <w:t>PrincipalPermissionAttribute</w:t>
        </w:r>
      </w:hyperlink>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defines the principal that the current thread must have to invoke the method. Simply pass</w:t>
      </w:r>
      <w:r w:rsidRPr="006136E7">
        <w:rPr>
          <w:rFonts w:ascii="Segoe UI" w:eastAsia="Times New Roman" w:hAnsi="Segoe UI" w:cs="Segoe UI"/>
          <w:color w:val="2A2A2A"/>
          <w:sz w:val="24"/>
          <w:szCs w:val="24"/>
        </w:rPr>
        <w:t> </w:t>
      </w:r>
      <w:hyperlink r:id="rId1223" w:history="1">
        <w:r w:rsidRPr="006136E7">
          <w:rPr>
            <w:rFonts w:ascii="Segoe UI" w:eastAsia="Times New Roman" w:hAnsi="Segoe UI" w:cs="Segoe UI"/>
            <w:color w:val="03697A"/>
            <w:sz w:val="20"/>
            <w:szCs w:val="20"/>
          </w:rPr>
          <w:t>SecurityAction.Demand</w:t>
        </w:r>
      </w:hyperlink>
      <w:r w:rsidRPr="006136E7">
        <w:rPr>
          <w:rFonts w:ascii="Segoe UI" w:eastAsia="Times New Roman" w:hAnsi="Segoe UI" w:cs="Segoe UI"/>
          <w:color w:val="2A2A2A"/>
          <w:sz w:val="24"/>
          <w:szCs w:val="24"/>
        </w:rPr>
        <w:t> </w:t>
      </w:r>
      <w:r w:rsidRPr="006136E7">
        <w:rPr>
          <w:rFonts w:ascii="Segoe UI" w:eastAsia="Times New Roman" w:hAnsi="Segoe UI" w:cs="Segoe UI"/>
          <w:color w:val="2A2A2A"/>
          <w:sz w:val="20"/>
          <w:szCs w:val="20"/>
        </w:rPr>
        <w:t>with the name and role that you require.</w:t>
      </w:r>
    </w:p>
    <w:p w:rsidR="006136E7" w:rsidRPr="006136E7" w:rsidRDefault="006136E7" w:rsidP="006136E7">
      <w:pPr>
        <w:shd w:val="clear" w:color="auto" w:fill="FFFFFF"/>
        <w:spacing w:after="0" w:line="255" w:lineRule="atLeast"/>
        <w:textAlignment w:val="baseline"/>
        <w:rPr>
          <w:rFonts w:ascii="Segoe UI" w:eastAsia="Times New Roman" w:hAnsi="Segoe UI" w:cs="Segoe UI"/>
          <w:color w:val="707070"/>
          <w:sz w:val="20"/>
          <w:szCs w:val="20"/>
        </w:rPr>
      </w:pPr>
      <w:r w:rsidRPr="006136E7">
        <w:rPr>
          <w:rFonts w:ascii="Segoe UI" w:eastAsia="Times New Roman" w:hAnsi="Segoe UI" w:cs="Segoe UI"/>
          <w:color w:val="707070"/>
          <w:sz w:val="20"/>
          <w:szCs w:val="20"/>
        </w:rPr>
        <w:t>C#</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[PrincipalPermissionAttribute(SecurityAction.Demand, Name = </w:t>
      </w:r>
      <w:r w:rsidRPr="006136E7">
        <w:rPr>
          <w:rFonts w:ascii="Courier New" w:eastAsia="Times New Roman" w:hAnsi="Courier New" w:cs="Courier New"/>
          <w:color w:val="A31515"/>
          <w:sz w:val="20"/>
          <w:szCs w:val="20"/>
        </w:rPr>
        <w:t>"MyUser"</w:t>
      </w:r>
      <w:r w:rsidRPr="006136E7">
        <w:rPr>
          <w:rFonts w:ascii="Courier New" w:eastAsia="Times New Roman" w:hAnsi="Courier New" w:cs="Courier New"/>
          <w:color w:val="000000"/>
          <w:sz w:val="20"/>
          <w:szCs w:val="20"/>
        </w:rPr>
        <w:t xml:space="preserve">, Role = </w:t>
      </w:r>
      <w:r w:rsidRPr="006136E7">
        <w:rPr>
          <w:rFonts w:ascii="Courier New" w:eastAsia="Times New Roman" w:hAnsi="Courier New" w:cs="Courier New"/>
          <w:color w:val="A31515"/>
          <w:sz w:val="20"/>
          <w:szCs w:val="20"/>
        </w:rPr>
        <w:t>"User"</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public</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static</w:t>
      </w: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00FF"/>
          <w:sz w:val="20"/>
          <w:szCs w:val="20"/>
        </w:rPr>
        <w:t>void</w:t>
      </w:r>
      <w:r w:rsidRPr="006136E7">
        <w:rPr>
          <w:rFonts w:ascii="Courier New" w:eastAsia="Times New Roman" w:hAnsi="Courier New" w:cs="Courier New"/>
          <w:color w:val="000000"/>
          <w:sz w:val="20"/>
          <w:szCs w:val="20"/>
        </w:rPr>
        <w:t xml:space="preserve"> PrivateInfo()</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r w:rsidRPr="006136E7">
        <w:rPr>
          <w:rFonts w:ascii="Courier New" w:eastAsia="Times New Roman" w:hAnsi="Courier New" w:cs="Courier New"/>
          <w:color w:val="008000"/>
          <w:sz w:val="20"/>
          <w:szCs w:val="20"/>
        </w:rPr>
        <w:t>//Print secret data.</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Console.WriteLine(</w:t>
      </w:r>
      <w:r w:rsidRPr="006136E7">
        <w:rPr>
          <w:rFonts w:ascii="Courier New" w:eastAsia="Times New Roman" w:hAnsi="Courier New" w:cs="Courier New"/>
          <w:color w:val="A31515"/>
          <w:sz w:val="20"/>
          <w:szCs w:val="20"/>
        </w:rPr>
        <w:t>"\n\nYou have access to the private data!"</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[Visual Basic]</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Public Shared Sub _</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&lt;PrincipalPermissionAttribute(SecurityAction.Demand, Name := </w:t>
      </w:r>
      <w:r w:rsidRPr="006136E7">
        <w:rPr>
          <w:rFonts w:ascii="Courier New" w:eastAsia="Times New Roman" w:hAnsi="Courier New" w:cs="Courier New"/>
          <w:color w:val="A31515"/>
          <w:sz w:val="20"/>
          <w:szCs w:val="20"/>
        </w:rPr>
        <w:t>"MyUser"</w:t>
      </w:r>
      <w:r w:rsidRPr="006136E7">
        <w:rPr>
          <w:rFonts w:ascii="Courier New" w:eastAsia="Times New Roman" w:hAnsi="Courier New" w:cs="Courier New"/>
          <w:color w:val="000000"/>
          <w:sz w:val="20"/>
          <w:szCs w:val="20"/>
        </w:rPr>
        <w:t xml:space="preserve">, Role := </w:t>
      </w:r>
      <w:r w:rsidRPr="006136E7">
        <w:rPr>
          <w:rFonts w:ascii="Courier New" w:eastAsia="Times New Roman" w:hAnsi="Courier New" w:cs="Courier New"/>
          <w:color w:val="A31515"/>
          <w:sz w:val="20"/>
          <w:szCs w:val="20"/>
        </w:rPr>
        <w:t>"User"</w:t>
      </w:r>
      <w:r w:rsidRPr="006136E7">
        <w:rPr>
          <w:rFonts w:ascii="Courier New" w:eastAsia="Times New Roman" w:hAnsi="Courier New" w:cs="Courier New"/>
          <w:color w:val="000000"/>
          <w:sz w:val="20"/>
          <w:szCs w:val="20"/>
        </w:rPr>
        <w:t>)&gt; _</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PrivateInfo()</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'Print secret data.</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Console.WriteLine(ControlChars.CrLf + </w:t>
      </w:r>
      <w:r w:rsidRPr="006136E7">
        <w:rPr>
          <w:rFonts w:ascii="Courier New" w:eastAsia="Times New Roman" w:hAnsi="Courier New" w:cs="Courier New"/>
          <w:color w:val="A31515"/>
          <w:sz w:val="20"/>
          <w:szCs w:val="20"/>
        </w:rPr>
        <w:t>"You have access to the private data!"</w:t>
      </w:r>
      <w:r w:rsidRPr="006136E7">
        <w:rPr>
          <w:rFonts w:ascii="Courier New" w:eastAsia="Times New Roman" w:hAnsi="Courier New" w:cs="Courier New"/>
          <w:color w:val="000000"/>
          <w:sz w:val="20"/>
          <w:szCs w:val="20"/>
        </w:rPr>
        <w:t>)</w:t>
      </w: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 xml:space="preserve">    End Sub</w:t>
      </w:r>
    </w:p>
    <w:p w:rsidR="006136E7" w:rsidRDefault="006136E7" w:rsidP="006136E7">
      <w:pPr>
        <w:spacing w:after="0" w:line="270" w:lineRule="atLeast"/>
        <w:rPr>
          <w:rFonts w:ascii="Segoe UI" w:eastAsia="Times New Roman" w:hAnsi="Segoe UI" w:cs="Segoe UI"/>
          <w:color w:val="2A2A2A"/>
          <w:sz w:val="20"/>
          <w:szCs w:val="20"/>
        </w:rPr>
      </w:pPr>
      <w:r w:rsidRPr="006136E7">
        <w:rPr>
          <w:rFonts w:ascii="Segoe UI" w:eastAsia="Times New Roman" w:hAnsi="Segoe UI" w:cs="Segoe UI"/>
          <w:color w:val="2A2A2A"/>
          <w:sz w:val="20"/>
          <w:szCs w:val="20"/>
        </w:rPr>
        <w:t>This method throws a security exception if the current thread does not contain the proper principal. If the the user enters</w:t>
      </w:r>
      <w:r w:rsidRPr="006136E7">
        <w:rPr>
          <w:rFonts w:ascii="Segoe UI" w:eastAsia="Times New Roman" w:hAnsi="Segoe UI" w:cs="Segoe UI"/>
          <w:color w:val="2A2A2A"/>
          <w:sz w:val="24"/>
          <w:szCs w:val="24"/>
        </w:rPr>
        <w:t> </w:t>
      </w:r>
      <w:r w:rsidRPr="006136E7">
        <w:rPr>
          <w:rFonts w:ascii="Courier New" w:eastAsia="Times New Roman" w:hAnsi="Courier New" w:cs="Courier New"/>
          <w:color w:val="2A2A2A"/>
          <w:sz w:val="20"/>
          <w:szCs w:val="20"/>
        </w:rPr>
        <w:t>1</w:t>
      </w:r>
      <w:r w:rsidRPr="006136E7">
        <w:rPr>
          <w:rFonts w:ascii="Segoe UI" w:eastAsia="Times New Roman" w:hAnsi="Segoe UI" w:cs="Segoe UI"/>
          <w:color w:val="2A2A2A"/>
          <w:sz w:val="20"/>
          <w:szCs w:val="20"/>
        </w:rPr>
        <w:t>, the</w:t>
      </w:r>
      <w:r w:rsidRPr="006136E7">
        <w:rPr>
          <w:rFonts w:ascii="Segoe UI" w:eastAsia="Times New Roman" w:hAnsi="Segoe UI" w:cs="Segoe UI"/>
          <w:color w:val="2A2A2A"/>
          <w:sz w:val="24"/>
          <w:szCs w:val="24"/>
        </w:rPr>
        <w:t> </w:t>
      </w:r>
      <w:r w:rsidRPr="006136E7">
        <w:rPr>
          <w:rFonts w:ascii="Courier New" w:eastAsia="Times New Roman" w:hAnsi="Courier New" w:cs="Courier New"/>
          <w:color w:val="2A2A2A"/>
          <w:sz w:val="20"/>
          <w:szCs w:val="20"/>
        </w:rPr>
        <w:t>PrivateInfo</w:t>
      </w:r>
      <w:r w:rsidRPr="006136E7">
        <w:rPr>
          <w:rFonts w:ascii="Segoe UI" w:eastAsia="Times New Roman" w:hAnsi="Segoe UI" w:cs="Segoe UI"/>
          <w:color w:val="2A2A2A"/>
          <w:sz w:val="20"/>
          <w:szCs w:val="20"/>
        </w:rPr>
        <w:t>method is invoked and the following message displays to the console.</w:t>
      </w:r>
    </w:p>
    <w:p w:rsidR="006136E7" w:rsidRPr="006136E7" w:rsidRDefault="006136E7" w:rsidP="006136E7">
      <w:pPr>
        <w:spacing w:after="0" w:line="270" w:lineRule="atLeast"/>
        <w:rPr>
          <w:rFonts w:ascii="Segoe UI" w:eastAsia="Times New Roman" w:hAnsi="Segoe UI" w:cs="Segoe UI"/>
          <w:color w:val="2A2A2A"/>
          <w:sz w:val="20"/>
          <w:szCs w:val="20"/>
        </w:rPr>
      </w:pPr>
    </w:p>
    <w:p w:rsidR="006136E7" w:rsidRPr="006136E7" w:rsidRDefault="006136E7" w:rsidP="00613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6136E7">
        <w:rPr>
          <w:rFonts w:ascii="Courier New" w:eastAsia="Times New Roman" w:hAnsi="Courier New" w:cs="Courier New"/>
          <w:color w:val="000000"/>
          <w:sz w:val="20"/>
          <w:szCs w:val="20"/>
        </w:rPr>
        <w:t>You have access to the private data!</w:t>
      </w:r>
    </w:p>
    <w:p w:rsidR="001A6BF4" w:rsidRPr="001A6BF4" w:rsidRDefault="001A6BF4" w:rsidP="001863B1">
      <w:pPr>
        <w:pStyle w:val="Heading4"/>
      </w:pPr>
      <w:bookmarkStart w:id="126" w:name="_Toc426471977"/>
      <w:r w:rsidRPr="001A6BF4">
        <w:t>Directly Accessing a Principal Object</w:t>
      </w:r>
      <w:bookmarkEnd w:id="126"/>
    </w:p>
    <w:p w:rsidR="001A6BF4" w:rsidRPr="001A6BF4" w:rsidRDefault="001A6BF4" w:rsidP="001A6BF4">
      <w:pPr>
        <w:spacing w:after="0" w:line="211" w:lineRule="atLeast"/>
        <w:rPr>
          <w:rFonts w:ascii="Segoe UI" w:eastAsia="Times New Roman" w:hAnsi="Segoe UI" w:cs="Segoe UI"/>
          <w:color w:val="5D5D5D"/>
          <w:sz w:val="20"/>
          <w:szCs w:val="20"/>
        </w:rPr>
      </w:pPr>
      <w:r w:rsidRPr="001A6BF4">
        <w:rPr>
          <w:rFonts w:ascii="Segoe UI" w:eastAsia="Times New Roman" w:hAnsi="Segoe UI" w:cs="Segoe UI"/>
          <w:b/>
          <w:bCs/>
          <w:color w:val="5D5D5D"/>
          <w:sz w:val="20"/>
          <w:szCs w:val="20"/>
        </w:rPr>
        <w:t>.NET Framework 1.1</w:t>
      </w:r>
      <w:r w:rsidR="00D718AC">
        <w:rPr>
          <w:rFonts w:ascii="Segoe UI" w:eastAsia="Times New Roman" w:hAnsi="Segoe UI" w:cs="Segoe UI"/>
          <w:b/>
          <w:bCs/>
          <w:color w:val="5D5D5D"/>
          <w:sz w:val="20"/>
          <w:szCs w:val="20"/>
        </w:rPr>
        <w:t>, 2.0, 3.0, 3.5, 4</w:t>
      </w:r>
    </w:p>
    <w:p w:rsidR="001A6BF4" w:rsidRDefault="001A6BF4" w:rsidP="001A6BF4">
      <w:pPr>
        <w:spacing w:line="211" w:lineRule="atLeast"/>
        <w:rPr>
          <w:rFonts w:ascii="Segoe UI" w:eastAsia="Times New Roman" w:hAnsi="Segoe UI" w:cs="Segoe UI"/>
          <w:color w:val="000000"/>
          <w:sz w:val="20"/>
          <w:szCs w:val="20"/>
        </w:rPr>
      </w:pPr>
    </w:p>
    <w:p w:rsidR="001A6BF4" w:rsidRPr="001A6BF4" w:rsidRDefault="001A6BF4" w:rsidP="001A6BF4">
      <w:pPr>
        <w:spacing w:after="0" w:line="270" w:lineRule="atLeast"/>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Although using imperative and declarative demands to invoke role-based security checks is the primary mechanism for checking and enforcing identity and role membership, there might be cases where you want to access the </w:t>
      </w:r>
      <w:hyperlink r:id="rId1224" w:history="1">
        <w:r w:rsidRPr="001A6BF4">
          <w:rPr>
            <w:rFonts w:ascii="Segoe UI" w:eastAsia="Times New Roman" w:hAnsi="Segoe UI" w:cs="Segoe UI"/>
            <w:color w:val="03697A"/>
            <w:sz w:val="20"/>
            <w:szCs w:val="20"/>
          </w:rPr>
          <w:t>Principal</w:t>
        </w:r>
      </w:hyperlink>
      <w:r w:rsidRPr="001A6BF4">
        <w:rPr>
          <w:rFonts w:ascii="Segoe UI" w:eastAsia="Times New Roman" w:hAnsi="Segoe UI" w:cs="Segoe UI"/>
          <w:color w:val="2A2A2A"/>
          <w:sz w:val="20"/>
          <w:szCs w:val="20"/>
        </w:rPr>
        <w:t> object and its associated </w:t>
      </w:r>
      <w:hyperlink r:id="rId1225" w:history="1">
        <w:r w:rsidRPr="001A6BF4">
          <w:rPr>
            <w:rFonts w:ascii="Segoe UI" w:eastAsia="Times New Roman" w:hAnsi="Segoe UI" w:cs="Segoe UI"/>
            <w:color w:val="03697A"/>
            <w:sz w:val="20"/>
            <w:szCs w:val="20"/>
          </w:rPr>
          <w:t>Identity</w:t>
        </w:r>
      </w:hyperlink>
      <w:r w:rsidRPr="001A6BF4">
        <w:rPr>
          <w:rFonts w:ascii="Segoe UI" w:eastAsia="Times New Roman" w:hAnsi="Segoe UI" w:cs="Segoe UI"/>
          <w:color w:val="2A2A2A"/>
          <w:sz w:val="20"/>
          <w:szCs w:val="20"/>
        </w:rPr>
        <w:t> object directly to do authorization tasks without creating permission objects. For example, you might not want to use declarative or imperative demands if you do not want a thrown exception to be the default behavior for validation failure. In this case, you can use the static</w:t>
      </w:r>
      <w:r w:rsidRPr="001A6BF4">
        <w:rPr>
          <w:rFonts w:ascii="Segoe UI" w:eastAsia="Times New Roman" w:hAnsi="Segoe UI" w:cs="Segoe UI"/>
          <w:b/>
          <w:bCs/>
          <w:color w:val="2A2A2A"/>
          <w:sz w:val="20"/>
          <w:szCs w:val="20"/>
        </w:rPr>
        <w:t>CurrentPrincipal</w:t>
      </w:r>
      <w:r w:rsidRPr="001A6BF4">
        <w:rPr>
          <w:rFonts w:ascii="Segoe UI" w:eastAsia="Times New Roman" w:hAnsi="Segoe UI" w:cs="Segoe UI"/>
          <w:color w:val="2A2A2A"/>
          <w:sz w:val="20"/>
          <w:szCs w:val="20"/>
        </w:rPr>
        <w:t> property on the </w:t>
      </w:r>
      <w:hyperlink r:id="rId1226" w:history="1">
        <w:r w:rsidRPr="001A6BF4">
          <w:rPr>
            <w:rFonts w:ascii="Segoe UI" w:eastAsia="Times New Roman" w:hAnsi="Segoe UI" w:cs="Segoe UI"/>
            <w:color w:val="03697A"/>
            <w:sz w:val="20"/>
            <w:szCs w:val="20"/>
          </w:rPr>
          <w:t>System.Threading.Thread</w:t>
        </w:r>
      </w:hyperlink>
      <w:r w:rsidRPr="001A6BF4">
        <w:rPr>
          <w:rFonts w:ascii="Segoe UI" w:eastAsia="Times New Roman" w:hAnsi="Segoe UI" w:cs="Segoe UI"/>
          <w:color w:val="2A2A2A"/>
          <w:sz w:val="20"/>
          <w:szCs w:val="20"/>
        </w:rPr>
        <w:t> class to access the </w:t>
      </w:r>
      <w:r w:rsidRPr="001A6BF4">
        <w:rPr>
          <w:rFonts w:ascii="Segoe UI" w:eastAsia="Times New Roman" w:hAnsi="Segoe UI" w:cs="Segoe UI"/>
          <w:b/>
          <w:bCs/>
          <w:color w:val="2A2A2A"/>
          <w:sz w:val="20"/>
          <w:szCs w:val="20"/>
        </w:rPr>
        <w:t>Principal</w:t>
      </w:r>
      <w:r w:rsidRPr="001A6BF4">
        <w:rPr>
          <w:rFonts w:ascii="Segoe UI" w:eastAsia="Times New Roman" w:hAnsi="Segoe UI" w:cs="Segoe UI"/>
          <w:color w:val="2A2A2A"/>
          <w:sz w:val="20"/>
          <w:szCs w:val="20"/>
        </w:rPr>
        <w:t> object and call its methods.</w:t>
      </w:r>
    </w:p>
    <w:p w:rsidR="001A6BF4" w:rsidRPr="001A6BF4" w:rsidRDefault="001A6BF4" w:rsidP="001A6BF4">
      <w:pPr>
        <w:spacing w:after="0" w:line="270" w:lineRule="atLeast"/>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After obtaining the principal object, you can use conditional statements to control access to your code based on the principal name as shown in the following code example.</w:t>
      </w:r>
    </w:p>
    <w:p w:rsidR="001A6BF4" w:rsidRPr="001A6BF4" w:rsidRDefault="001A6BF4" w:rsidP="001A6BF4">
      <w:pPr>
        <w:shd w:val="clear" w:color="auto" w:fill="FFFFFF"/>
        <w:spacing w:after="0" w:line="255" w:lineRule="atLeast"/>
        <w:textAlignment w:val="baseline"/>
        <w:rPr>
          <w:rFonts w:ascii="Segoe UI" w:eastAsia="Times New Roman" w:hAnsi="Segoe UI" w:cs="Segoe UI"/>
          <w:color w:val="707070"/>
          <w:sz w:val="20"/>
          <w:szCs w:val="20"/>
        </w:rPr>
      </w:pPr>
      <w:r w:rsidRPr="001A6BF4">
        <w:rPr>
          <w:rFonts w:ascii="Segoe UI" w:eastAsia="Times New Roman" w:hAnsi="Segoe UI" w:cs="Segoe UI"/>
          <w:color w:val="707070"/>
          <w:sz w:val="20"/>
          <w:szCs w:val="20"/>
        </w:rPr>
        <w:t>C#</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WindowsPrincipal MyPrincipal = (WindowsPrincipal) Thread.CurrentPrincipal;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FF"/>
          <w:sz w:val="20"/>
          <w:szCs w:val="20"/>
        </w:rPr>
        <w:t>if</w:t>
      </w:r>
      <w:r w:rsidRPr="001A6BF4">
        <w:rPr>
          <w:rFonts w:ascii="Courier New" w:eastAsia="Times New Roman" w:hAnsi="Courier New" w:cs="Courier New"/>
          <w:color w:val="000000"/>
          <w:sz w:val="20"/>
          <w:szCs w:val="20"/>
        </w:rPr>
        <w:t xml:space="preserve"> (MyPrincipal.Identity.Name == </w:t>
      </w:r>
      <w:r w:rsidRPr="001A6BF4">
        <w:rPr>
          <w:rFonts w:ascii="Courier New" w:eastAsia="Times New Roman" w:hAnsi="Courier New" w:cs="Courier New"/>
          <w:color w:val="A31515"/>
          <w:sz w:val="20"/>
          <w:szCs w:val="20"/>
        </w:rPr>
        <w:t>"fred"</w:t>
      </w:r>
      <w:r w:rsidRPr="001A6BF4">
        <w:rPr>
          <w:rFonts w:ascii="Courier New" w:eastAsia="Times New Roman" w:hAnsi="Courier New" w:cs="Courier New"/>
          <w:color w:val="000000"/>
          <w:sz w:val="20"/>
          <w:szCs w:val="20"/>
        </w:rPr>
        <w:t xml:space="preserve">)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8000"/>
          <w:sz w:val="20"/>
          <w:szCs w:val="20"/>
        </w:rPr>
        <w:t>// Permit access to some code.</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[Visual Basic]</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Dim MyPrincipal As WindowsPrincipal = _</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CType(Thread.CurrentPrincipal, WindowsPrincipal)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If (MyPrincipal.Identity.Name = </w:t>
      </w:r>
      <w:r w:rsidRPr="001A6BF4">
        <w:rPr>
          <w:rFonts w:ascii="Courier New" w:eastAsia="Times New Roman" w:hAnsi="Courier New" w:cs="Courier New"/>
          <w:color w:val="A31515"/>
          <w:sz w:val="20"/>
          <w:szCs w:val="20"/>
        </w:rPr>
        <w:t>"fred"</w:t>
      </w:r>
      <w:r w:rsidRPr="001A6BF4">
        <w:rPr>
          <w:rFonts w:ascii="Courier New" w:eastAsia="Times New Roman" w:hAnsi="Courier New" w:cs="Courier New"/>
          <w:color w:val="000000"/>
          <w:sz w:val="20"/>
          <w:szCs w:val="20"/>
        </w:rPr>
        <w:t>) Then</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Permit access to some code.</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End If</w:t>
      </w:r>
    </w:p>
    <w:p w:rsidR="001A6BF4" w:rsidRPr="001A6BF4" w:rsidRDefault="001A6BF4" w:rsidP="001A6BF4">
      <w:pPr>
        <w:spacing w:after="0" w:line="270" w:lineRule="atLeast"/>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You can also programmatically check role membership by calling the </w:t>
      </w:r>
      <w:r w:rsidRPr="001A6BF4">
        <w:rPr>
          <w:rFonts w:ascii="Segoe UI" w:eastAsia="Times New Roman" w:hAnsi="Segoe UI" w:cs="Segoe UI"/>
          <w:b/>
          <w:bCs/>
          <w:color w:val="2A2A2A"/>
          <w:sz w:val="20"/>
          <w:szCs w:val="20"/>
        </w:rPr>
        <w:t>IsInRole</w:t>
      </w:r>
      <w:r w:rsidRPr="001A6BF4">
        <w:rPr>
          <w:rFonts w:ascii="Segoe UI" w:eastAsia="Times New Roman" w:hAnsi="Segoe UI" w:cs="Segoe UI"/>
          <w:color w:val="2A2A2A"/>
          <w:sz w:val="20"/>
          <w:szCs w:val="20"/>
        </w:rPr>
        <w:t> method on the current </w:t>
      </w:r>
      <w:r w:rsidRPr="001A6BF4">
        <w:rPr>
          <w:rFonts w:ascii="Segoe UI" w:eastAsia="Times New Roman" w:hAnsi="Segoe UI" w:cs="Segoe UI"/>
          <w:b/>
          <w:bCs/>
          <w:color w:val="2A2A2A"/>
          <w:sz w:val="20"/>
          <w:szCs w:val="20"/>
        </w:rPr>
        <w:t>Principal</w:t>
      </w:r>
      <w:r w:rsidRPr="001A6BF4">
        <w:rPr>
          <w:rFonts w:ascii="Segoe UI" w:eastAsia="Times New Roman" w:hAnsi="Segoe UI" w:cs="Segoe UI"/>
          <w:color w:val="2A2A2A"/>
          <w:sz w:val="20"/>
          <w:szCs w:val="20"/>
        </w:rPr>
        <w:t> object as shown in the following code example.</w:t>
      </w:r>
    </w:p>
    <w:p w:rsidR="001A6BF4" w:rsidRPr="001A6BF4" w:rsidRDefault="001A6BF4" w:rsidP="001A6BF4">
      <w:pPr>
        <w:shd w:val="clear" w:color="auto" w:fill="FFFFFF"/>
        <w:spacing w:after="0" w:line="255" w:lineRule="atLeast"/>
        <w:textAlignment w:val="baseline"/>
        <w:rPr>
          <w:rFonts w:ascii="Segoe UI" w:eastAsia="Times New Roman" w:hAnsi="Segoe UI" w:cs="Segoe UI"/>
          <w:color w:val="707070"/>
          <w:sz w:val="20"/>
          <w:szCs w:val="20"/>
        </w:rPr>
      </w:pPr>
      <w:r w:rsidRPr="001A6BF4">
        <w:rPr>
          <w:rFonts w:ascii="Segoe UI" w:eastAsia="Times New Roman" w:hAnsi="Segoe UI" w:cs="Segoe UI"/>
          <w:color w:val="707070"/>
          <w:sz w:val="20"/>
          <w:szCs w:val="20"/>
        </w:rPr>
        <w:t>C#</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WindowsPrincipal MyPrincipal = (Thread.CurrentPrincipal </w:t>
      </w:r>
      <w:r w:rsidRPr="001A6BF4">
        <w:rPr>
          <w:rFonts w:ascii="Courier New" w:eastAsia="Times New Roman" w:hAnsi="Courier New" w:cs="Courier New"/>
          <w:color w:val="0000FF"/>
          <w:sz w:val="20"/>
          <w:szCs w:val="20"/>
        </w:rPr>
        <w:t>as</w:t>
      </w:r>
      <w:r w:rsidRPr="001A6BF4">
        <w:rPr>
          <w:rFonts w:ascii="Courier New" w:eastAsia="Times New Roman" w:hAnsi="Courier New" w:cs="Courier New"/>
          <w:color w:val="000000"/>
          <w:sz w:val="20"/>
          <w:szCs w:val="20"/>
        </w:rPr>
        <w:t xml:space="preserve"> WindowsPrincipal);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FF"/>
          <w:sz w:val="20"/>
          <w:szCs w:val="20"/>
        </w:rPr>
        <w:t>if</w:t>
      </w:r>
      <w:r w:rsidRPr="001A6BF4">
        <w:rPr>
          <w:rFonts w:ascii="Courier New" w:eastAsia="Times New Roman" w:hAnsi="Courier New" w:cs="Courier New"/>
          <w:color w:val="000000"/>
          <w:sz w:val="20"/>
          <w:szCs w:val="20"/>
        </w:rPr>
        <w:t xml:space="preserve"> (MyPrincipal.IsInRole(</w:t>
      </w:r>
      <w:r w:rsidRPr="001A6BF4">
        <w:rPr>
          <w:rFonts w:ascii="Courier New" w:eastAsia="Times New Roman" w:hAnsi="Courier New" w:cs="Courier New"/>
          <w:color w:val="A31515"/>
          <w:sz w:val="20"/>
          <w:szCs w:val="20"/>
        </w:rPr>
        <w:t>"Administrator"</w:t>
      </w:r>
      <w:r w:rsidRPr="001A6BF4">
        <w:rPr>
          <w:rFonts w:ascii="Courier New" w:eastAsia="Times New Roman" w:hAnsi="Courier New" w:cs="Courier New"/>
          <w:color w:val="000000"/>
          <w:sz w:val="20"/>
          <w:szCs w:val="20"/>
        </w:rPr>
        <w:t>))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8000"/>
          <w:sz w:val="20"/>
          <w:szCs w:val="20"/>
        </w:rPr>
        <w:t>// Permit access to some code.</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[Visual Basic]</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WindowsPrincipal MyPrincipal = (Thread.CurrentPrincipal </w:t>
      </w:r>
      <w:r w:rsidRPr="001A6BF4">
        <w:rPr>
          <w:rFonts w:ascii="Courier New" w:eastAsia="Times New Roman" w:hAnsi="Courier New" w:cs="Courier New"/>
          <w:color w:val="0000FF"/>
          <w:sz w:val="20"/>
          <w:szCs w:val="20"/>
        </w:rPr>
        <w:t>as</w:t>
      </w:r>
      <w:r w:rsidRPr="001A6BF4">
        <w:rPr>
          <w:rFonts w:ascii="Courier New" w:eastAsia="Times New Roman" w:hAnsi="Courier New" w:cs="Courier New"/>
          <w:color w:val="000000"/>
          <w:sz w:val="20"/>
          <w:szCs w:val="20"/>
        </w:rPr>
        <w:t xml:space="preserve"> WindowsPrincipal);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If (MyPrincipal.IsInRole(</w:t>
      </w:r>
      <w:r w:rsidRPr="001A6BF4">
        <w:rPr>
          <w:rFonts w:ascii="Courier New" w:eastAsia="Times New Roman" w:hAnsi="Courier New" w:cs="Courier New"/>
          <w:color w:val="A31515"/>
          <w:sz w:val="20"/>
          <w:szCs w:val="20"/>
        </w:rPr>
        <w:t>"Administrator"</w:t>
      </w:r>
      <w:r w:rsidRPr="001A6BF4">
        <w:rPr>
          <w:rFonts w:ascii="Courier New" w:eastAsia="Times New Roman" w:hAnsi="Courier New" w:cs="Courier New"/>
          <w:color w:val="000000"/>
          <w:sz w:val="20"/>
          <w:szCs w:val="20"/>
        </w:rPr>
        <w:t>)) Then</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8000"/>
          <w:sz w:val="20"/>
          <w:szCs w:val="20"/>
        </w:rPr>
        <w:t>// Permit access to some code.</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End If</w:t>
      </w:r>
    </w:p>
    <w:p w:rsidR="001A6BF4" w:rsidRPr="001A6BF4" w:rsidRDefault="001A6BF4" w:rsidP="001A6BF4">
      <w:pPr>
        <w:spacing w:after="0" w:line="270" w:lineRule="atLeast"/>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You might use this technique when you want to access behaviors that are specific to an application-defined </w:t>
      </w:r>
      <w:r w:rsidRPr="001A6BF4">
        <w:rPr>
          <w:rFonts w:ascii="Segoe UI" w:eastAsia="Times New Roman" w:hAnsi="Segoe UI" w:cs="Segoe UI"/>
          <w:b/>
          <w:bCs/>
          <w:color w:val="2A2A2A"/>
          <w:sz w:val="20"/>
          <w:szCs w:val="20"/>
        </w:rPr>
        <w:t>Principal</w:t>
      </w:r>
      <w:r w:rsidRPr="001A6BF4">
        <w:rPr>
          <w:rFonts w:ascii="Segoe UI" w:eastAsia="Times New Roman" w:hAnsi="Segoe UI" w:cs="Segoe UI"/>
          <w:color w:val="2A2A2A"/>
          <w:sz w:val="20"/>
          <w:szCs w:val="20"/>
        </w:rPr>
        <w:t> object. However, in most cases, you use the </w:t>
      </w:r>
      <w:hyperlink r:id="rId1227" w:history="1">
        <w:r w:rsidRPr="001A6BF4">
          <w:rPr>
            <w:rFonts w:ascii="Segoe UI" w:eastAsia="Times New Roman" w:hAnsi="Segoe UI" w:cs="Segoe UI"/>
            <w:color w:val="03697A"/>
            <w:sz w:val="20"/>
            <w:szCs w:val="20"/>
          </w:rPr>
          <w:t>PrincipalPermission</w:t>
        </w:r>
      </w:hyperlink>
      <w:r w:rsidRPr="001A6BF4">
        <w:rPr>
          <w:rFonts w:ascii="Segoe UI" w:eastAsia="Times New Roman" w:hAnsi="Segoe UI" w:cs="Segoe UI"/>
          <w:color w:val="2A2A2A"/>
          <w:sz w:val="20"/>
          <w:szCs w:val="20"/>
        </w:rPr>
        <w:t> class to control access to your code based on identity or role membership.</w:t>
      </w:r>
    </w:p>
    <w:p w:rsidR="001A6BF4" w:rsidRPr="001A6BF4" w:rsidRDefault="001A6BF4" w:rsidP="001A6BF4">
      <w:pPr>
        <w:spacing w:after="0" w:line="270" w:lineRule="atLeast"/>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The following code example creates a </w:t>
      </w:r>
      <w:hyperlink r:id="rId1228" w:history="1">
        <w:r w:rsidRPr="001A6BF4">
          <w:rPr>
            <w:rFonts w:ascii="Segoe UI" w:eastAsia="Times New Roman" w:hAnsi="Segoe UI" w:cs="Segoe UI"/>
            <w:color w:val="03697A"/>
            <w:sz w:val="20"/>
            <w:szCs w:val="20"/>
          </w:rPr>
          <w:t>WindowsPrincipal</w:t>
        </w:r>
      </w:hyperlink>
      <w:r w:rsidRPr="001A6BF4">
        <w:rPr>
          <w:rFonts w:ascii="Segoe UI" w:eastAsia="Times New Roman" w:hAnsi="Segoe UI" w:cs="Segoe UI"/>
          <w:color w:val="2A2A2A"/>
          <w:sz w:val="20"/>
          <w:szCs w:val="20"/>
        </w:rPr>
        <w:t> object and a </w:t>
      </w:r>
      <w:hyperlink r:id="rId1229" w:history="1">
        <w:r w:rsidRPr="001A6BF4">
          <w:rPr>
            <w:rFonts w:ascii="Segoe UI" w:eastAsia="Times New Roman" w:hAnsi="Segoe UI" w:cs="Segoe UI"/>
            <w:color w:val="03697A"/>
            <w:sz w:val="20"/>
            <w:szCs w:val="20"/>
          </w:rPr>
          <w:t>WindowsIdentity</w:t>
        </w:r>
      </w:hyperlink>
      <w:r w:rsidRPr="001A6BF4">
        <w:rPr>
          <w:rFonts w:ascii="Segoe UI" w:eastAsia="Times New Roman" w:hAnsi="Segoe UI" w:cs="Segoe UI"/>
          <w:b/>
          <w:bCs/>
          <w:color w:val="2A2A2A"/>
          <w:sz w:val="20"/>
          <w:szCs w:val="20"/>
        </w:rPr>
        <w:t> </w:t>
      </w:r>
      <w:r w:rsidRPr="001A6BF4">
        <w:rPr>
          <w:rFonts w:ascii="Segoe UI" w:eastAsia="Times New Roman" w:hAnsi="Segoe UI" w:cs="Segoe UI"/>
          <w:color w:val="2A2A2A"/>
          <w:sz w:val="20"/>
          <w:szCs w:val="20"/>
        </w:rPr>
        <w:t>object, sets them to the current user, and makes a security decision based on the value of the </w:t>
      </w:r>
      <w:r w:rsidRPr="001A6BF4">
        <w:rPr>
          <w:rFonts w:ascii="Segoe UI" w:eastAsia="Times New Roman" w:hAnsi="Segoe UI" w:cs="Segoe UI"/>
          <w:b/>
          <w:bCs/>
          <w:color w:val="2A2A2A"/>
          <w:sz w:val="20"/>
          <w:szCs w:val="20"/>
        </w:rPr>
        <w:t>Principal</w:t>
      </w:r>
      <w:r w:rsidRPr="001A6BF4">
        <w:rPr>
          <w:rFonts w:ascii="Segoe UI" w:eastAsia="Times New Roman" w:hAnsi="Segoe UI" w:cs="Segoe UI"/>
          <w:color w:val="2A2A2A"/>
          <w:sz w:val="20"/>
          <w:szCs w:val="20"/>
        </w:rPr>
        <w:t>. It does not use a </w:t>
      </w:r>
      <w:r w:rsidRPr="001A6BF4">
        <w:rPr>
          <w:rFonts w:ascii="Segoe UI" w:eastAsia="Times New Roman" w:hAnsi="Segoe UI" w:cs="Segoe UI"/>
          <w:b/>
          <w:bCs/>
          <w:color w:val="2A2A2A"/>
          <w:sz w:val="20"/>
          <w:szCs w:val="20"/>
        </w:rPr>
        <w:t>PrincipalPermission</w:t>
      </w:r>
      <w:r w:rsidRPr="001A6BF4">
        <w:rPr>
          <w:rFonts w:ascii="Segoe UI" w:eastAsia="Times New Roman" w:hAnsi="Segoe UI" w:cs="Segoe UI"/>
          <w:color w:val="2A2A2A"/>
          <w:sz w:val="20"/>
          <w:szCs w:val="20"/>
        </w:rPr>
        <w:t> object imperatively or declaratively, but makes an access decision based on the values of the principal object instead.</w:t>
      </w:r>
    </w:p>
    <w:p w:rsidR="001A6BF4" w:rsidRPr="001A6BF4" w:rsidRDefault="001A6BF4" w:rsidP="001A6BF4">
      <w:pPr>
        <w:shd w:val="clear" w:color="auto" w:fill="FFFFFF"/>
        <w:spacing w:after="0" w:line="255" w:lineRule="atLeast"/>
        <w:textAlignment w:val="baseline"/>
        <w:rPr>
          <w:rFonts w:ascii="Segoe UI" w:eastAsia="Times New Roman" w:hAnsi="Segoe UI" w:cs="Segoe UI"/>
          <w:color w:val="707070"/>
          <w:sz w:val="20"/>
          <w:szCs w:val="20"/>
        </w:rPr>
      </w:pPr>
      <w:r w:rsidRPr="001A6BF4">
        <w:rPr>
          <w:rFonts w:ascii="Segoe UI" w:eastAsia="Times New Roman" w:hAnsi="Segoe UI" w:cs="Segoe UI"/>
          <w:color w:val="707070"/>
          <w:sz w:val="20"/>
          <w:szCs w:val="20"/>
        </w:rPr>
        <w:t>C#</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FF"/>
          <w:sz w:val="20"/>
          <w:szCs w:val="20"/>
        </w:rPr>
        <w:t>using</w:t>
      </w:r>
      <w:r w:rsidRPr="001A6BF4">
        <w:rPr>
          <w:rFonts w:ascii="Courier New" w:eastAsia="Times New Roman" w:hAnsi="Courier New" w:cs="Courier New"/>
          <w:color w:val="000000"/>
          <w:sz w:val="20"/>
          <w:szCs w:val="20"/>
        </w:rPr>
        <w:t xml:space="preserve"> System;</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FF"/>
          <w:sz w:val="20"/>
          <w:szCs w:val="20"/>
        </w:rPr>
        <w:t>using</w:t>
      </w:r>
      <w:r w:rsidRPr="001A6BF4">
        <w:rPr>
          <w:rFonts w:ascii="Courier New" w:eastAsia="Times New Roman" w:hAnsi="Courier New" w:cs="Courier New"/>
          <w:color w:val="000000"/>
          <w:sz w:val="20"/>
          <w:szCs w:val="20"/>
        </w:rPr>
        <w:t xml:space="preserve"> System.Security.Permissions;</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FF"/>
          <w:sz w:val="20"/>
          <w:szCs w:val="20"/>
        </w:rPr>
        <w:t>using</w:t>
      </w:r>
      <w:r w:rsidRPr="001A6BF4">
        <w:rPr>
          <w:rFonts w:ascii="Courier New" w:eastAsia="Times New Roman" w:hAnsi="Courier New" w:cs="Courier New"/>
          <w:color w:val="000000"/>
          <w:sz w:val="20"/>
          <w:szCs w:val="20"/>
        </w:rPr>
        <w:t xml:space="preserve"> System.Security.Policy;</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FF"/>
          <w:sz w:val="20"/>
          <w:szCs w:val="20"/>
        </w:rPr>
        <w:t>using</w:t>
      </w:r>
      <w:r w:rsidRPr="001A6BF4">
        <w:rPr>
          <w:rFonts w:ascii="Courier New" w:eastAsia="Times New Roman" w:hAnsi="Courier New" w:cs="Courier New"/>
          <w:color w:val="000000"/>
          <w:sz w:val="20"/>
          <w:szCs w:val="20"/>
        </w:rPr>
        <w:t xml:space="preserve"> System.Security.Principal;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FF"/>
          <w:sz w:val="20"/>
          <w:szCs w:val="20"/>
        </w:rPr>
        <w:t>using</w:t>
      </w:r>
      <w:r w:rsidRPr="001A6BF4">
        <w:rPr>
          <w:rFonts w:ascii="Courier New" w:eastAsia="Times New Roman" w:hAnsi="Courier New" w:cs="Courier New"/>
          <w:color w:val="000000"/>
          <w:sz w:val="20"/>
          <w:szCs w:val="20"/>
        </w:rPr>
        <w:t xml:space="preserve"> System.Threading;</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FF"/>
          <w:sz w:val="20"/>
          <w:szCs w:val="20"/>
        </w:rPr>
        <w:t>public</w:t>
      </w: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00FF"/>
          <w:sz w:val="20"/>
          <w:szCs w:val="20"/>
        </w:rPr>
        <w:t>class</w:t>
      </w:r>
      <w:r w:rsidRPr="001A6BF4">
        <w:rPr>
          <w:rFonts w:ascii="Courier New" w:eastAsia="Times New Roman" w:hAnsi="Courier New" w:cs="Courier New"/>
          <w:color w:val="000000"/>
          <w:sz w:val="20"/>
          <w:szCs w:val="20"/>
        </w:rPr>
        <w:t xml:space="preserve"> Class1</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00FF"/>
          <w:sz w:val="20"/>
          <w:szCs w:val="20"/>
        </w:rPr>
        <w:t>public</w:t>
      </w: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00FF"/>
          <w:sz w:val="20"/>
          <w:szCs w:val="20"/>
        </w:rPr>
        <w:t>static</w:t>
      </w: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00FF"/>
          <w:sz w:val="20"/>
          <w:szCs w:val="20"/>
        </w:rPr>
        <w:t>int</w:t>
      </w:r>
      <w:r w:rsidRPr="001A6BF4">
        <w:rPr>
          <w:rFonts w:ascii="Courier New" w:eastAsia="Times New Roman" w:hAnsi="Courier New" w:cs="Courier New"/>
          <w:color w:val="000000"/>
          <w:sz w:val="20"/>
          <w:szCs w:val="20"/>
        </w:rPr>
        <w:t xml:space="preserve"> Main(</w:t>
      </w:r>
      <w:r w:rsidRPr="001A6BF4">
        <w:rPr>
          <w:rFonts w:ascii="Courier New" w:eastAsia="Times New Roman" w:hAnsi="Courier New" w:cs="Courier New"/>
          <w:color w:val="0000FF"/>
          <w:sz w:val="20"/>
          <w:szCs w:val="20"/>
        </w:rPr>
        <w:t>string</w:t>
      </w:r>
      <w:r w:rsidRPr="001A6BF4">
        <w:rPr>
          <w:rFonts w:ascii="Courier New" w:eastAsia="Times New Roman" w:hAnsi="Courier New" w:cs="Courier New"/>
          <w:color w:val="000000"/>
          <w:sz w:val="20"/>
          <w:szCs w:val="20"/>
        </w:rPr>
        <w:t>[] args)</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8000"/>
          <w:sz w:val="20"/>
          <w:szCs w:val="20"/>
        </w:rPr>
        <w:t>//Set principal policy so that you have permission to get current user information.</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AppDomain.CurrentDomain.SetPrincipalPolicy(PrincipalPolicy.WindowsPrincipal);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8000"/>
          <w:sz w:val="20"/>
          <w:szCs w:val="20"/>
        </w:rPr>
        <w:t>//Get the current principal and put it into a principal object.</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WindowsPrincipal MyPrincipal = (Thread.CurrentPrincipal </w:t>
      </w:r>
      <w:r w:rsidRPr="001A6BF4">
        <w:rPr>
          <w:rFonts w:ascii="Courier New" w:eastAsia="Times New Roman" w:hAnsi="Courier New" w:cs="Courier New"/>
          <w:color w:val="0000FF"/>
          <w:sz w:val="20"/>
          <w:szCs w:val="20"/>
        </w:rPr>
        <w:t>as</w:t>
      </w:r>
      <w:r w:rsidRPr="001A6BF4">
        <w:rPr>
          <w:rFonts w:ascii="Courier New" w:eastAsia="Times New Roman" w:hAnsi="Courier New" w:cs="Courier New"/>
          <w:color w:val="000000"/>
          <w:sz w:val="20"/>
          <w:szCs w:val="20"/>
        </w:rPr>
        <w:t xml:space="preserve"> WindowsPrincipal);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8000"/>
          <w:sz w:val="20"/>
          <w:szCs w:val="20"/>
        </w:rPr>
        <w:t xml:space="preserve">//Check the name and see if the user is authenticated.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00FF"/>
          <w:sz w:val="20"/>
          <w:szCs w:val="20"/>
        </w:rPr>
        <w:t>if</w:t>
      </w:r>
      <w:r w:rsidRPr="001A6BF4">
        <w:rPr>
          <w:rFonts w:ascii="Courier New" w:eastAsia="Times New Roman" w:hAnsi="Courier New" w:cs="Courier New"/>
          <w:color w:val="000000"/>
          <w:sz w:val="20"/>
          <w:szCs w:val="20"/>
        </w:rPr>
        <w:t>(MyPrincipal.Identity.Name.Equals(</w:t>
      </w:r>
      <w:r w:rsidRPr="001A6BF4">
        <w:rPr>
          <w:rFonts w:ascii="Courier New" w:eastAsia="Times New Roman" w:hAnsi="Courier New" w:cs="Courier New"/>
          <w:color w:val="A31515"/>
          <w:sz w:val="20"/>
          <w:szCs w:val="20"/>
        </w:rPr>
        <w:t>@"MYDOMAIN\myuser"</w:t>
      </w:r>
      <w:r w:rsidRPr="001A6BF4">
        <w:rPr>
          <w:rFonts w:ascii="Courier New" w:eastAsia="Times New Roman" w:hAnsi="Courier New" w:cs="Courier New"/>
          <w:color w:val="000000"/>
          <w:sz w:val="20"/>
          <w:szCs w:val="20"/>
        </w:rPr>
        <w:t>) &amp;&amp; MyPrincipal.Identity.IsAuthenticated.Equals(</w:t>
      </w:r>
      <w:r w:rsidRPr="001A6BF4">
        <w:rPr>
          <w:rFonts w:ascii="Courier New" w:eastAsia="Times New Roman" w:hAnsi="Courier New" w:cs="Courier New"/>
          <w:color w:val="0000FF"/>
          <w:sz w:val="20"/>
          <w:szCs w:val="20"/>
        </w:rPr>
        <w:t>true</w:t>
      </w:r>
      <w:r w:rsidRPr="001A6BF4">
        <w:rPr>
          <w:rFonts w:ascii="Courier New" w:eastAsia="Times New Roman" w:hAnsi="Courier New" w:cs="Courier New"/>
          <w:color w:val="000000"/>
          <w:sz w:val="20"/>
          <w:szCs w:val="20"/>
        </w:rPr>
        <w:t>))</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Console.WriteLine(</w:t>
      </w:r>
      <w:r w:rsidRPr="001A6BF4">
        <w:rPr>
          <w:rFonts w:ascii="Courier New" w:eastAsia="Times New Roman" w:hAnsi="Courier New" w:cs="Courier New"/>
          <w:color w:val="A31515"/>
          <w:sz w:val="20"/>
          <w:szCs w:val="20"/>
        </w:rPr>
        <w:t>"Hello {0}, you are authenticated!"</w:t>
      </w:r>
      <w:r w:rsidRPr="001A6BF4">
        <w:rPr>
          <w:rFonts w:ascii="Courier New" w:eastAsia="Times New Roman" w:hAnsi="Courier New" w:cs="Courier New"/>
          <w:color w:val="000000"/>
          <w:sz w:val="20"/>
          <w:szCs w:val="20"/>
        </w:rPr>
        <w:t>, MyPrincipal.Identity.Name.ToString());</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00FF"/>
          <w:sz w:val="20"/>
          <w:szCs w:val="20"/>
        </w:rPr>
        <w:t>else</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Console.WriteLine(</w:t>
      </w:r>
      <w:r w:rsidRPr="001A6BF4">
        <w:rPr>
          <w:rFonts w:ascii="Courier New" w:eastAsia="Times New Roman" w:hAnsi="Courier New" w:cs="Courier New"/>
          <w:color w:val="A31515"/>
          <w:sz w:val="20"/>
          <w:szCs w:val="20"/>
        </w:rPr>
        <w:t>"Go away! You are not authorized!"</w:t>
      </w:r>
      <w:r w:rsidRPr="001A6BF4">
        <w:rPr>
          <w:rFonts w:ascii="Courier New" w:eastAsia="Times New Roman" w:hAnsi="Courier New" w:cs="Courier New"/>
          <w:color w:val="000000"/>
          <w:sz w:val="20"/>
          <w:szCs w:val="20"/>
        </w:rPr>
        <w:t>);</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r w:rsidRPr="001A6BF4">
        <w:rPr>
          <w:rFonts w:ascii="Courier New" w:eastAsia="Times New Roman" w:hAnsi="Courier New" w:cs="Courier New"/>
          <w:color w:val="0000FF"/>
          <w:sz w:val="20"/>
          <w:szCs w:val="20"/>
        </w:rPr>
        <w:t>return</w:t>
      </w:r>
      <w:r w:rsidRPr="001A6BF4">
        <w:rPr>
          <w:rFonts w:ascii="Courier New" w:eastAsia="Times New Roman" w:hAnsi="Courier New" w:cs="Courier New"/>
          <w:color w:val="000000"/>
          <w:sz w:val="20"/>
          <w:szCs w:val="20"/>
        </w:rPr>
        <w:t xml:space="preserve"> 0;</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w:t>
      </w:r>
    </w:p>
    <w:p w:rsid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w:t>
      </w:r>
    </w:p>
    <w:p w:rsidR="00D718AC" w:rsidRDefault="00D718AC"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D718AC" w:rsidRDefault="00D718AC"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 3.5 updated code example</w:t>
      </w:r>
    </w:p>
    <w:p w:rsidR="00D718AC" w:rsidRDefault="00D718AC" w:rsidP="00D718AC">
      <w:pPr>
        <w:pStyle w:val="HTMLPreformatted"/>
        <w:spacing w:line="211" w:lineRule="atLeast"/>
        <w:rPr>
          <w:color w:val="000000"/>
        </w:rPr>
      </w:pPr>
      <w:r>
        <w:rPr>
          <w:color w:val="0000FF"/>
        </w:rPr>
        <w:t>using</w:t>
      </w:r>
      <w:r>
        <w:rPr>
          <w:color w:val="000000"/>
        </w:rPr>
        <w:t xml:space="preserve"> System;</w:t>
      </w:r>
    </w:p>
    <w:p w:rsidR="00D718AC" w:rsidRDefault="00D718AC" w:rsidP="00D718AC">
      <w:pPr>
        <w:pStyle w:val="HTMLPreformatted"/>
        <w:spacing w:line="211" w:lineRule="atLeast"/>
        <w:rPr>
          <w:color w:val="000000"/>
        </w:rPr>
      </w:pPr>
      <w:r>
        <w:rPr>
          <w:color w:val="0000FF"/>
        </w:rPr>
        <w:t>using</w:t>
      </w:r>
      <w:r>
        <w:rPr>
          <w:color w:val="000000"/>
        </w:rPr>
        <w:t xml:space="preserve"> System.Security.Permissions;</w:t>
      </w:r>
    </w:p>
    <w:p w:rsidR="00D718AC" w:rsidRDefault="00D718AC" w:rsidP="00D718AC">
      <w:pPr>
        <w:pStyle w:val="HTMLPreformatted"/>
        <w:spacing w:line="211" w:lineRule="atLeast"/>
        <w:rPr>
          <w:color w:val="000000"/>
        </w:rPr>
      </w:pPr>
      <w:r>
        <w:rPr>
          <w:color w:val="0000FF"/>
        </w:rPr>
        <w:t>using</w:t>
      </w:r>
      <w:r>
        <w:rPr>
          <w:color w:val="000000"/>
        </w:rPr>
        <w:t xml:space="preserve"> System.Security.Policy;</w:t>
      </w:r>
    </w:p>
    <w:p w:rsidR="00D718AC" w:rsidRDefault="00D718AC" w:rsidP="00D718AC">
      <w:pPr>
        <w:pStyle w:val="HTMLPreformatted"/>
        <w:spacing w:line="211" w:lineRule="atLeast"/>
        <w:rPr>
          <w:color w:val="000000"/>
        </w:rPr>
      </w:pPr>
      <w:r>
        <w:rPr>
          <w:color w:val="0000FF"/>
        </w:rPr>
        <w:t>using</w:t>
      </w:r>
      <w:r>
        <w:rPr>
          <w:color w:val="000000"/>
        </w:rPr>
        <w:t xml:space="preserve"> System.Security.Principal;</w:t>
      </w:r>
    </w:p>
    <w:p w:rsidR="00D718AC" w:rsidRDefault="00D718AC" w:rsidP="00D718AC">
      <w:pPr>
        <w:pStyle w:val="HTMLPreformatted"/>
        <w:spacing w:line="211" w:lineRule="atLeast"/>
        <w:rPr>
          <w:color w:val="000000"/>
        </w:rPr>
      </w:pPr>
      <w:r>
        <w:rPr>
          <w:color w:val="0000FF"/>
        </w:rPr>
        <w:t>using</w:t>
      </w:r>
      <w:r>
        <w:rPr>
          <w:color w:val="000000"/>
        </w:rPr>
        <w:t xml:space="preserve"> System.Threading;</w:t>
      </w:r>
    </w:p>
    <w:p w:rsidR="00D718AC" w:rsidRDefault="00D718AC" w:rsidP="00D718AC">
      <w:pPr>
        <w:pStyle w:val="HTMLPreformatted"/>
        <w:spacing w:line="211" w:lineRule="atLeast"/>
        <w:rPr>
          <w:color w:val="000000"/>
        </w:rPr>
      </w:pPr>
    </w:p>
    <w:p w:rsidR="00D718AC" w:rsidRDefault="00D718AC" w:rsidP="00D718AC">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Class1</w:t>
      </w:r>
    </w:p>
    <w:p w:rsidR="00D718AC" w:rsidRDefault="00D718AC" w:rsidP="00D718AC">
      <w:pPr>
        <w:pStyle w:val="HTMLPreformatted"/>
        <w:spacing w:line="211" w:lineRule="atLeast"/>
        <w:rPr>
          <w:color w:val="000000"/>
        </w:rPr>
      </w:pPr>
      <w:r>
        <w:rPr>
          <w:color w:val="000000"/>
        </w:rPr>
        <w:t>{</w:t>
      </w:r>
    </w:p>
    <w:p w:rsidR="00D718AC" w:rsidRDefault="00D718AC" w:rsidP="00D718AC">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int</w:t>
      </w:r>
      <w:r>
        <w:rPr>
          <w:color w:val="000000"/>
        </w:rPr>
        <w:t xml:space="preserve"> Main(</w:t>
      </w:r>
      <w:r>
        <w:rPr>
          <w:color w:val="0000FF"/>
        </w:rPr>
        <w:t>string</w:t>
      </w:r>
      <w:r>
        <w:rPr>
          <w:color w:val="000000"/>
        </w:rPr>
        <w:t>[] args)</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w:t>
      </w:r>
      <w:r>
        <w:rPr>
          <w:color w:val="008000"/>
        </w:rPr>
        <w:t xml:space="preserve">// Set principal policy to get a WindowsPrincipal </w:t>
      </w:r>
    </w:p>
    <w:p w:rsidR="00D718AC" w:rsidRDefault="00D718AC" w:rsidP="00D718AC">
      <w:pPr>
        <w:pStyle w:val="HTMLPreformatted"/>
        <w:spacing w:line="211" w:lineRule="atLeast"/>
        <w:rPr>
          <w:color w:val="000000"/>
        </w:rPr>
      </w:pPr>
      <w:r>
        <w:rPr>
          <w:color w:val="000000"/>
        </w:rPr>
        <w:t xml:space="preserve">        </w:t>
      </w:r>
      <w:r>
        <w:rPr>
          <w:color w:val="008000"/>
        </w:rPr>
        <w:t xml:space="preserve">// as the current principal so you have permission to get </w:t>
      </w:r>
    </w:p>
    <w:p w:rsidR="00D718AC" w:rsidRDefault="00D718AC" w:rsidP="00D718AC">
      <w:pPr>
        <w:pStyle w:val="HTMLPreformatted"/>
        <w:spacing w:line="211" w:lineRule="atLeast"/>
        <w:rPr>
          <w:color w:val="000000"/>
        </w:rPr>
      </w:pPr>
      <w:r>
        <w:rPr>
          <w:color w:val="000000"/>
        </w:rPr>
        <w:t xml:space="preserve">        </w:t>
      </w:r>
      <w:r>
        <w:rPr>
          <w:color w:val="008000"/>
        </w:rPr>
        <w:t>// current user information.</w:t>
      </w:r>
    </w:p>
    <w:p w:rsidR="00D718AC" w:rsidRDefault="00D718AC" w:rsidP="00D718AC">
      <w:pPr>
        <w:pStyle w:val="HTMLPreformatted"/>
        <w:spacing w:line="211" w:lineRule="atLeast"/>
        <w:rPr>
          <w:color w:val="000000"/>
        </w:rPr>
      </w:pPr>
      <w:r>
        <w:rPr>
          <w:color w:val="000000"/>
        </w:rPr>
        <w:t xml:space="preserve">        AppDomain.CurrentDomain.SetPrincipalPolicy(</w:t>
      </w:r>
    </w:p>
    <w:p w:rsidR="00D718AC" w:rsidRDefault="00D718AC" w:rsidP="00D718AC">
      <w:pPr>
        <w:pStyle w:val="HTMLPreformatted"/>
        <w:spacing w:line="211" w:lineRule="atLeast"/>
        <w:rPr>
          <w:color w:val="000000"/>
        </w:rPr>
      </w:pPr>
      <w:r>
        <w:rPr>
          <w:color w:val="000000"/>
        </w:rPr>
        <w:t xml:space="preserve">            PrincipalPolicy.WindowsPrincipal);</w:t>
      </w:r>
    </w:p>
    <w:p w:rsidR="00D718AC" w:rsidRDefault="00D718AC" w:rsidP="00D718AC">
      <w:pPr>
        <w:pStyle w:val="HTMLPreformatted"/>
        <w:spacing w:line="211" w:lineRule="atLeast"/>
        <w:rPr>
          <w:color w:val="000000"/>
        </w:rPr>
      </w:pPr>
    </w:p>
    <w:p w:rsidR="00D718AC" w:rsidRDefault="00D718AC" w:rsidP="00D718AC">
      <w:pPr>
        <w:pStyle w:val="HTMLPreformatted"/>
        <w:spacing w:line="211" w:lineRule="atLeast"/>
        <w:rPr>
          <w:color w:val="000000"/>
        </w:rPr>
      </w:pPr>
      <w:r>
        <w:rPr>
          <w:color w:val="000000"/>
        </w:rPr>
        <w:t xml:space="preserve">        </w:t>
      </w:r>
      <w:r>
        <w:rPr>
          <w:color w:val="008000"/>
        </w:rPr>
        <w:t>// Get the current principal and put it into a principal object.</w:t>
      </w:r>
    </w:p>
    <w:p w:rsidR="00D718AC" w:rsidRDefault="00D718AC" w:rsidP="00D718AC">
      <w:pPr>
        <w:pStyle w:val="HTMLPreformatted"/>
        <w:spacing w:line="211" w:lineRule="atLeast"/>
        <w:rPr>
          <w:color w:val="000000"/>
        </w:rPr>
      </w:pPr>
      <w:r>
        <w:rPr>
          <w:color w:val="000000"/>
        </w:rPr>
        <w:t xml:space="preserve">        WindowsPrincipal myPrincipal = (Thread.CurrentPrincipal </w:t>
      </w:r>
    </w:p>
    <w:p w:rsidR="00D718AC" w:rsidRDefault="00D718AC" w:rsidP="00D718AC">
      <w:pPr>
        <w:pStyle w:val="HTMLPreformatted"/>
        <w:spacing w:line="211" w:lineRule="atLeast"/>
        <w:rPr>
          <w:color w:val="000000"/>
        </w:rPr>
      </w:pPr>
      <w:r>
        <w:rPr>
          <w:color w:val="000000"/>
        </w:rPr>
        <w:t xml:space="preserve">            </w:t>
      </w:r>
      <w:r>
        <w:rPr>
          <w:color w:val="0000FF"/>
        </w:rPr>
        <w:t>as</w:t>
      </w:r>
      <w:r>
        <w:rPr>
          <w:color w:val="000000"/>
        </w:rPr>
        <w:t xml:space="preserve"> WindowsPrincipal);</w:t>
      </w:r>
    </w:p>
    <w:p w:rsidR="00D718AC" w:rsidRDefault="00D718AC" w:rsidP="00D718AC">
      <w:pPr>
        <w:pStyle w:val="HTMLPreformatted"/>
        <w:spacing w:line="211" w:lineRule="atLeast"/>
        <w:rPr>
          <w:color w:val="000000"/>
        </w:rPr>
      </w:pPr>
    </w:p>
    <w:p w:rsidR="00D718AC" w:rsidRDefault="00D718AC" w:rsidP="00D718AC">
      <w:pPr>
        <w:pStyle w:val="HTMLPreformatted"/>
        <w:spacing w:line="211" w:lineRule="atLeast"/>
        <w:rPr>
          <w:color w:val="000000"/>
        </w:rPr>
      </w:pPr>
      <w:r>
        <w:rPr>
          <w:color w:val="000000"/>
        </w:rPr>
        <w:t xml:space="preserve">        </w:t>
      </w:r>
      <w:r>
        <w:rPr>
          <w:color w:val="008000"/>
        </w:rPr>
        <w:t xml:space="preserve">// Check the name and see if the user is authenticated. </w:t>
      </w:r>
    </w:p>
    <w:p w:rsidR="00D718AC" w:rsidRDefault="00D718AC" w:rsidP="00D718AC">
      <w:pPr>
        <w:pStyle w:val="HTMLPreformatted"/>
        <w:spacing w:line="211" w:lineRule="atLeast"/>
        <w:rPr>
          <w:color w:val="000000"/>
        </w:rPr>
      </w:pPr>
      <w:r>
        <w:rPr>
          <w:color w:val="000000"/>
        </w:rPr>
        <w:t xml:space="preserve">        </w:t>
      </w:r>
      <w:r>
        <w:rPr>
          <w:color w:val="0000FF"/>
        </w:rPr>
        <w:t>if</w:t>
      </w:r>
      <w:r>
        <w:rPr>
          <w:color w:val="000000"/>
        </w:rPr>
        <w:t xml:space="preserve"> (myPrincipal.Identity.Name.Equals(</w:t>
      </w:r>
      <w:r>
        <w:rPr>
          <w:color w:val="A31515"/>
        </w:rPr>
        <w:t>@"MYDOMAIN\myuser"</w:t>
      </w:r>
      <w:r>
        <w:rPr>
          <w:color w:val="000000"/>
        </w:rPr>
        <w:t xml:space="preserve">) </w:t>
      </w:r>
    </w:p>
    <w:p w:rsidR="00D718AC" w:rsidRDefault="00D718AC" w:rsidP="00D718AC">
      <w:pPr>
        <w:pStyle w:val="HTMLPreformatted"/>
        <w:spacing w:line="211" w:lineRule="atLeast"/>
        <w:rPr>
          <w:color w:val="000000"/>
        </w:rPr>
      </w:pPr>
      <w:r>
        <w:rPr>
          <w:color w:val="000000"/>
        </w:rPr>
        <w:t xml:space="preserve">            &amp;&amp; myPrincipal.Identity.IsAuthenticated.Equals(</w:t>
      </w:r>
      <w:r>
        <w:rPr>
          <w:color w:val="0000FF"/>
        </w:rPr>
        <w:t>true</w:t>
      </w:r>
      <w:r>
        <w:rPr>
          <w:color w:val="000000"/>
        </w:rPr>
        <w:t>))</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Console.WriteLine(</w:t>
      </w:r>
      <w:r>
        <w:rPr>
          <w:color w:val="A31515"/>
        </w:rPr>
        <w:t>"Hello {0}, you are authenticated!"</w:t>
      </w:r>
      <w:r>
        <w:rPr>
          <w:color w:val="000000"/>
        </w:rPr>
        <w:t xml:space="preserve">, </w:t>
      </w:r>
    </w:p>
    <w:p w:rsidR="00D718AC" w:rsidRDefault="00D718AC" w:rsidP="00D718AC">
      <w:pPr>
        <w:pStyle w:val="HTMLPreformatted"/>
        <w:spacing w:line="211" w:lineRule="atLeast"/>
        <w:rPr>
          <w:color w:val="000000"/>
        </w:rPr>
      </w:pPr>
      <w:r>
        <w:rPr>
          <w:color w:val="000000"/>
        </w:rPr>
        <w:t xml:space="preserve">                myPrincipal.Identity.Name.ToString());</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w:t>
      </w:r>
      <w:r>
        <w:rPr>
          <w:color w:val="0000FF"/>
        </w:rPr>
        <w:t>else</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Console.WriteLine(</w:t>
      </w:r>
      <w:r>
        <w:rPr>
          <w:color w:val="A31515"/>
        </w:rPr>
        <w:t>"Go away! You are not authorized!"</w:t>
      </w:r>
      <w:r>
        <w:rPr>
          <w:color w:val="000000"/>
        </w:rPr>
        <w:t>);</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w:t>
      </w:r>
      <w:r>
        <w:rPr>
          <w:color w:val="008000"/>
        </w:rPr>
        <w:t>// Use IsInRole to determine the role of the current user.</w:t>
      </w:r>
    </w:p>
    <w:p w:rsidR="00D718AC" w:rsidRDefault="00D718AC" w:rsidP="00D718AC">
      <w:pPr>
        <w:pStyle w:val="HTMLPreformatted"/>
        <w:spacing w:line="211" w:lineRule="atLeast"/>
        <w:rPr>
          <w:color w:val="000000"/>
        </w:rPr>
      </w:pPr>
      <w:r>
        <w:rPr>
          <w:color w:val="000000"/>
        </w:rPr>
        <w:t xml:space="preserve">        Array wbirFields = Enum.GetValues(</w:t>
      </w:r>
      <w:r>
        <w:rPr>
          <w:color w:val="0000FF"/>
        </w:rPr>
        <w:t>typeof</w:t>
      </w:r>
      <w:r>
        <w:rPr>
          <w:color w:val="000000"/>
        </w:rPr>
        <w:t>(WindowsBuiltInRole));</w:t>
      </w:r>
    </w:p>
    <w:p w:rsidR="00D718AC" w:rsidRDefault="00D718AC" w:rsidP="00D718AC">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object</w:t>
      </w:r>
      <w:r>
        <w:rPr>
          <w:color w:val="000000"/>
        </w:rPr>
        <w:t xml:space="preserve"> roleName </w:t>
      </w:r>
      <w:r>
        <w:rPr>
          <w:color w:val="0000FF"/>
        </w:rPr>
        <w:t>in</w:t>
      </w:r>
      <w:r>
        <w:rPr>
          <w:color w:val="000000"/>
        </w:rPr>
        <w:t xml:space="preserve"> wbirFields)</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w:t>
      </w:r>
      <w:r>
        <w:rPr>
          <w:color w:val="0000FF"/>
        </w:rPr>
        <w:t>try</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Console.WriteLine(</w:t>
      </w:r>
      <w:r>
        <w:rPr>
          <w:color w:val="A31515"/>
        </w:rPr>
        <w:t>"{0}? {1}."</w:t>
      </w:r>
      <w:r>
        <w:rPr>
          <w:color w:val="000000"/>
        </w:rPr>
        <w:t>, roleName,</w:t>
      </w:r>
    </w:p>
    <w:p w:rsidR="00D718AC" w:rsidRDefault="00D718AC" w:rsidP="00D718AC">
      <w:pPr>
        <w:pStyle w:val="HTMLPreformatted"/>
        <w:spacing w:line="211" w:lineRule="atLeast"/>
        <w:rPr>
          <w:color w:val="000000"/>
        </w:rPr>
      </w:pPr>
      <w:r>
        <w:rPr>
          <w:color w:val="000000"/>
        </w:rPr>
        <w:t xml:space="preserve">                    myPrincipal.IsInRole((WindowsBuiltInRole)roleName));</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w:t>
      </w:r>
      <w:r>
        <w:rPr>
          <w:color w:val="0000FF"/>
        </w:rPr>
        <w:t>catch</w:t>
      </w:r>
      <w:r>
        <w:rPr>
          <w:color w:val="000000"/>
        </w:rPr>
        <w:t xml:space="preserve"> (Exception)</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Console.WriteLine(</w:t>
      </w:r>
      <w:r>
        <w:rPr>
          <w:color w:val="A31515"/>
        </w:rPr>
        <w:t>"{0}: Could not obtain role for this RID."</w:t>
      </w:r>
      <w:r>
        <w:rPr>
          <w:color w:val="000000"/>
        </w:rPr>
        <w:t>,</w:t>
      </w:r>
    </w:p>
    <w:p w:rsidR="00D718AC" w:rsidRDefault="00D718AC" w:rsidP="00D718AC">
      <w:pPr>
        <w:pStyle w:val="HTMLPreformatted"/>
        <w:spacing w:line="211" w:lineRule="atLeast"/>
        <w:rPr>
          <w:color w:val="000000"/>
        </w:rPr>
      </w:pPr>
      <w:r>
        <w:rPr>
          <w:color w:val="000000"/>
        </w:rPr>
        <w:t xml:space="preserve">                    roleName);</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w:t>
      </w:r>
      <w:r>
        <w:rPr>
          <w:color w:val="0000FF"/>
        </w:rPr>
        <w:t>return</w:t>
      </w:r>
      <w:r>
        <w:rPr>
          <w:color w:val="000000"/>
        </w:rPr>
        <w:t xml:space="preserve"> 0;</w:t>
      </w:r>
    </w:p>
    <w:p w:rsidR="00D718AC" w:rsidRDefault="00D718AC" w:rsidP="00D718AC">
      <w:pPr>
        <w:pStyle w:val="HTMLPreformatted"/>
        <w:spacing w:line="211" w:lineRule="atLeast"/>
        <w:rPr>
          <w:color w:val="000000"/>
        </w:rPr>
      </w:pPr>
      <w:r>
        <w:rPr>
          <w:color w:val="000000"/>
        </w:rPr>
        <w:t xml:space="preserve">    }</w:t>
      </w:r>
    </w:p>
    <w:p w:rsidR="00D718AC" w:rsidRDefault="00D718AC" w:rsidP="00D718AC">
      <w:pPr>
        <w:pStyle w:val="HTMLPreformatted"/>
        <w:spacing w:line="211" w:lineRule="atLeast"/>
        <w:rPr>
          <w:color w:val="000000"/>
        </w:rPr>
      </w:pPr>
      <w:r>
        <w:rPr>
          <w:color w:val="000000"/>
        </w:rPr>
        <w:t xml:space="preserve">}  </w:t>
      </w:r>
    </w:p>
    <w:p w:rsidR="00D718AC" w:rsidRDefault="00D718AC"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D718AC" w:rsidRPr="001A6BF4" w:rsidRDefault="00D718AC"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[Visual Basic]</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Imports System</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Imports System.Security.Permissions</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Imports System.Security.Policy</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Imports System.Security.Principal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Imports System.Threading</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Public Class Class1</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Public Shared Sub Main()</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'Set principal policy so that you have permission to </w:t>
      </w:r>
      <w:r w:rsidRPr="001A6BF4">
        <w:rPr>
          <w:rFonts w:ascii="Courier New" w:eastAsia="Times New Roman" w:hAnsi="Courier New" w:cs="Courier New"/>
          <w:color w:val="0000FF"/>
          <w:sz w:val="20"/>
          <w:szCs w:val="20"/>
        </w:rPr>
        <w:t>get</w:t>
      </w:r>
      <w:r w:rsidRPr="001A6BF4">
        <w:rPr>
          <w:rFonts w:ascii="Courier New" w:eastAsia="Times New Roman" w:hAnsi="Courier New" w:cs="Courier New"/>
          <w:color w:val="000000"/>
          <w:sz w:val="20"/>
          <w:szCs w:val="20"/>
        </w:rPr>
        <w:t xml:space="preserve"> current user information.</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AppDomain.CurrentDomain.SetPrincipalPolicy(PrincipalPolicy.WindowsPrincipal)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'Get the current principal and put it </w:t>
      </w:r>
      <w:r w:rsidRPr="001A6BF4">
        <w:rPr>
          <w:rFonts w:ascii="Courier New" w:eastAsia="Times New Roman" w:hAnsi="Courier New" w:cs="Courier New"/>
          <w:color w:val="0000FF"/>
          <w:sz w:val="20"/>
          <w:szCs w:val="20"/>
        </w:rPr>
        <w:t>into</w:t>
      </w:r>
      <w:r w:rsidRPr="001A6BF4">
        <w:rPr>
          <w:rFonts w:ascii="Courier New" w:eastAsia="Times New Roman" w:hAnsi="Courier New" w:cs="Courier New"/>
          <w:color w:val="000000"/>
          <w:sz w:val="20"/>
          <w:szCs w:val="20"/>
        </w:rPr>
        <w:t xml:space="preserve"> a principal </w:t>
      </w:r>
      <w:r w:rsidRPr="001A6BF4">
        <w:rPr>
          <w:rFonts w:ascii="Courier New" w:eastAsia="Times New Roman" w:hAnsi="Courier New" w:cs="Courier New"/>
          <w:color w:val="0000FF"/>
          <w:sz w:val="20"/>
          <w:szCs w:val="20"/>
        </w:rPr>
        <w:t>object</w:t>
      </w:r>
      <w:r w:rsidRPr="001A6BF4">
        <w:rPr>
          <w:rFonts w:ascii="Courier New" w:eastAsia="Times New Roman" w:hAnsi="Courier New" w:cs="Courier New"/>
          <w:color w:val="000000"/>
          <w:sz w:val="20"/>
          <w:szCs w:val="20"/>
        </w:rPr>
        <w:t>.</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Dim MyPrincipal As WindowsPrincipal = CType(Thread.CurrentPrincipal, WindowsPrincipal)</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'Check the name and see </w:t>
      </w:r>
      <w:r w:rsidRPr="001A6BF4">
        <w:rPr>
          <w:rFonts w:ascii="Courier New" w:eastAsia="Times New Roman" w:hAnsi="Courier New" w:cs="Courier New"/>
          <w:color w:val="0000FF"/>
          <w:sz w:val="20"/>
          <w:szCs w:val="20"/>
        </w:rPr>
        <w:t>if</w:t>
      </w:r>
      <w:r w:rsidRPr="001A6BF4">
        <w:rPr>
          <w:rFonts w:ascii="Courier New" w:eastAsia="Times New Roman" w:hAnsi="Courier New" w:cs="Courier New"/>
          <w:color w:val="000000"/>
          <w:sz w:val="20"/>
          <w:szCs w:val="20"/>
        </w:rPr>
        <w:t xml:space="preserve"> the user </w:t>
      </w:r>
      <w:r w:rsidRPr="001A6BF4">
        <w:rPr>
          <w:rFonts w:ascii="Courier New" w:eastAsia="Times New Roman" w:hAnsi="Courier New" w:cs="Courier New"/>
          <w:color w:val="0000FF"/>
          <w:sz w:val="20"/>
          <w:szCs w:val="20"/>
        </w:rPr>
        <w:t>is</w:t>
      </w:r>
      <w:r w:rsidRPr="001A6BF4">
        <w:rPr>
          <w:rFonts w:ascii="Courier New" w:eastAsia="Times New Roman" w:hAnsi="Courier New" w:cs="Courier New"/>
          <w:color w:val="000000"/>
          <w:sz w:val="20"/>
          <w:szCs w:val="20"/>
        </w:rPr>
        <w:t xml:space="preserve"> authenticated. </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If (MyPrincipal.Identity.Name.Equals(</w:t>
      </w:r>
      <w:r w:rsidRPr="001A6BF4">
        <w:rPr>
          <w:rFonts w:ascii="Courier New" w:eastAsia="Times New Roman" w:hAnsi="Courier New" w:cs="Courier New"/>
          <w:color w:val="A31515"/>
          <w:sz w:val="20"/>
          <w:szCs w:val="20"/>
        </w:rPr>
        <w:t>"MYDOMAIN\myuser"</w:t>
      </w:r>
      <w:r w:rsidRPr="001A6BF4">
        <w:rPr>
          <w:rFonts w:ascii="Courier New" w:eastAsia="Times New Roman" w:hAnsi="Courier New" w:cs="Courier New"/>
          <w:color w:val="000000"/>
          <w:sz w:val="20"/>
          <w:szCs w:val="20"/>
        </w:rPr>
        <w:t>) And MyPrincipal.Identity.IsAuthenticated) Then</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Console.WriteLine(</w:t>
      </w:r>
      <w:r w:rsidRPr="001A6BF4">
        <w:rPr>
          <w:rFonts w:ascii="Courier New" w:eastAsia="Times New Roman" w:hAnsi="Courier New" w:cs="Courier New"/>
          <w:color w:val="A31515"/>
          <w:sz w:val="20"/>
          <w:szCs w:val="20"/>
        </w:rPr>
        <w:t>"Hello {0}, you are authenticated!"</w:t>
      </w:r>
      <w:r w:rsidRPr="001A6BF4">
        <w:rPr>
          <w:rFonts w:ascii="Courier New" w:eastAsia="Times New Roman" w:hAnsi="Courier New" w:cs="Courier New"/>
          <w:color w:val="000000"/>
          <w:sz w:val="20"/>
          <w:szCs w:val="20"/>
        </w:rPr>
        <w:t>, MyPrincipal.Identity.Name.ToString())</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Else</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Console.WriteLine(</w:t>
      </w:r>
      <w:r w:rsidRPr="001A6BF4">
        <w:rPr>
          <w:rFonts w:ascii="Courier New" w:eastAsia="Times New Roman" w:hAnsi="Courier New" w:cs="Courier New"/>
          <w:color w:val="A31515"/>
          <w:sz w:val="20"/>
          <w:szCs w:val="20"/>
        </w:rPr>
        <w:t>"Go away! You are not authorized!"</w:t>
      </w:r>
      <w:r w:rsidRPr="001A6BF4">
        <w:rPr>
          <w:rFonts w:ascii="Courier New" w:eastAsia="Times New Roman" w:hAnsi="Courier New" w:cs="Courier New"/>
          <w:color w:val="000000"/>
          <w:sz w:val="20"/>
          <w:szCs w:val="20"/>
        </w:rPr>
        <w:t>)</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End If</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 xml:space="preserve">    End Sub</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End Class</w:t>
      </w:r>
    </w:p>
    <w:p w:rsidR="001A6BF4" w:rsidRPr="001A6BF4" w:rsidRDefault="001A6BF4" w:rsidP="001A6BF4">
      <w:pPr>
        <w:spacing w:after="0" w:line="270" w:lineRule="atLeast"/>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If the current user is </w:t>
      </w:r>
      <w:r w:rsidRPr="001A6BF4">
        <w:rPr>
          <w:rFonts w:ascii="Courier New" w:eastAsia="Times New Roman" w:hAnsi="Courier New" w:cs="Courier New"/>
          <w:color w:val="2A2A2A"/>
          <w:sz w:val="20"/>
          <w:szCs w:val="20"/>
        </w:rPr>
        <w:t>MYDOMAIN\myuser</w:t>
      </w:r>
      <w:r w:rsidRPr="001A6BF4">
        <w:rPr>
          <w:rFonts w:ascii="Segoe UI" w:eastAsia="Times New Roman" w:hAnsi="Segoe UI" w:cs="Segoe UI"/>
          <w:color w:val="2A2A2A"/>
          <w:sz w:val="20"/>
          <w:szCs w:val="20"/>
        </w:rPr>
        <w:t>, this program displays the following message to the console.</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Hello MYDOMAIN\myuser, you are authenticated!</w:t>
      </w:r>
    </w:p>
    <w:p w:rsidR="001A6BF4" w:rsidRPr="001A6BF4" w:rsidRDefault="001A6BF4" w:rsidP="001A6BF4">
      <w:pPr>
        <w:spacing w:after="0" w:line="270" w:lineRule="atLeast"/>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However, if any other user is the current user, the program displays the following message.</w:t>
      </w:r>
    </w:p>
    <w:p w:rsidR="001A6BF4" w:rsidRPr="001A6BF4" w:rsidRDefault="001A6BF4" w:rsidP="001A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1A6BF4">
        <w:rPr>
          <w:rFonts w:ascii="Courier New" w:eastAsia="Times New Roman" w:hAnsi="Courier New" w:cs="Courier New"/>
          <w:color w:val="000000"/>
          <w:sz w:val="20"/>
          <w:szCs w:val="20"/>
        </w:rPr>
        <w:t>Go away! You are not authorized!</w:t>
      </w:r>
    </w:p>
    <w:p w:rsidR="001A6BF4" w:rsidRPr="001A6BF4" w:rsidRDefault="001A6BF4" w:rsidP="001A6BF4">
      <w:pPr>
        <w:spacing w:after="0" w:line="270" w:lineRule="atLeast"/>
        <w:rPr>
          <w:rFonts w:ascii="Segoe UI" w:eastAsia="Times New Roman" w:hAnsi="Segoe UI" w:cs="Segoe UI"/>
          <w:color w:val="2A2A2A"/>
          <w:sz w:val="20"/>
          <w:szCs w:val="20"/>
        </w:rPr>
      </w:pPr>
      <w:r w:rsidRPr="001A6BF4">
        <w:rPr>
          <w:rFonts w:ascii="Segoe UI" w:eastAsia="Times New Roman" w:hAnsi="Segoe UI" w:cs="Segoe UI"/>
          <w:color w:val="2A2A2A"/>
          <w:sz w:val="20"/>
          <w:szCs w:val="20"/>
        </w:rPr>
        <w:t>The value in </w:t>
      </w:r>
      <w:r w:rsidRPr="001A6BF4">
        <w:rPr>
          <w:rFonts w:ascii="Courier New" w:eastAsia="Times New Roman" w:hAnsi="Courier New" w:cs="Courier New"/>
          <w:color w:val="2A2A2A"/>
          <w:sz w:val="20"/>
          <w:szCs w:val="20"/>
        </w:rPr>
        <w:t>MyPrincipal.Identity.Name</w:t>
      </w:r>
      <w:r w:rsidRPr="001A6BF4">
        <w:rPr>
          <w:rFonts w:ascii="Segoe UI" w:eastAsia="Times New Roman" w:hAnsi="Segoe UI" w:cs="Segoe UI"/>
          <w:color w:val="2A2A2A"/>
          <w:sz w:val="20"/>
          <w:szCs w:val="20"/>
        </w:rPr>
        <w:t> shows the domain and user name that represents the authorized account. Notice that in C# the string </w:t>
      </w:r>
      <w:r w:rsidRPr="001A6BF4">
        <w:rPr>
          <w:rFonts w:ascii="Courier New" w:eastAsia="Times New Roman" w:hAnsi="Courier New" w:cs="Courier New"/>
          <w:color w:val="2A2A2A"/>
          <w:sz w:val="20"/>
          <w:szCs w:val="20"/>
        </w:rPr>
        <w:t>"MYDOMAIN\myuser" </w:t>
      </w:r>
      <w:r w:rsidRPr="001A6BF4">
        <w:rPr>
          <w:rFonts w:ascii="Segoe UI" w:eastAsia="Times New Roman" w:hAnsi="Segoe UI" w:cs="Segoe UI"/>
          <w:color w:val="2A2A2A"/>
          <w:sz w:val="20"/>
          <w:szCs w:val="20"/>
        </w:rPr>
        <w:t>is prefixed with the at sign (@) so that the backslash is not interpreted as an escape character. Although the previous example uses a </w:t>
      </w:r>
      <w:r w:rsidRPr="001A6BF4">
        <w:rPr>
          <w:rFonts w:ascii="Segoe UI" w:eastAsia="Times New Roman" w:hAnsi="Segoe UI" w:cs="Segoe UI"/>
          <w:b/>
          <w:bCs/>
          <w:color w:val="2A2A2A"/>
          <w:sz w:val="20"/>
          <w:szCs w:val="20"/>
        </w:rPr>
        <w:t>WindowsIdentity</w:t>
      </w:r>
      <w:r w:rsidRPr="001A6BF4">
        <w:rPr>
          <w:rFonts w:ascii="Segoe UI" w:eastAsia="Times New Roman" w:hAnsi="Segoe UI" w:cs="Segoe UI"/>
          <w:color w:val="2A2A2A"/>
          <w:sz w:val="20"/>
          <w:szCs w:val="20"/>
        </w:rPr>
        <w:t> object, you can easily produce similar code using a generic object. Simply create an instance of the generic object, pass it the values you want, and later check the object for those values.</w:t>
      </w:r>
    </w:p>
    <w:p w:rsidR="0000758D" w:rsidRPr="0000758D" w:rsidRDefault="0000758D" w:rsidP="00D879FA">
      <w:pPr>
        <w:pStyle w:val="Heading3"/>
      </w:pPr>
      <w:bookmarkStart w:id="127" w:name="_Toc426471978"/>
      <w:r>
        <w:t>I</w:t>
      </w:r>
      <w:r w:rsidRPr="0000758D">
        <w:t>nteroperation with COM+ 1.0 Security</w:t>
      </w:r>
      <w:bookmarkEnd w:id="127"/>
    </w:p>
    <w:p w:rsidR="0000758D" w:rsidRPr="0000758D" w:rsidRDefault="0000758D" w:rsidP="0000758D">
      <w:pPr>
        <w:spacing w:after="0" w:line="211" w:lineRule="atLeast"/>
        <w:rPr>
          <w:rFonts w:ascii="Segoe UI" w:eastAsia="Times New Roman" w:hAnsi="Segoe UI" w:cs="Segoe UI"/>
          <w:color w:val="5D5D5D"/>
          <w:sz w:val="20"/>
          <w:szCs w:val="20"/>
        </w:rPr>
      </w:pPr>
      <w:r w:rsidRPr="0000758D">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w:t>
      </w:r>
    </w:p>
    <w:p w:rsidR="0000758D" w:rsidRDefault="0000758D" w:rsidP="0000758D">
      <w:pPr>
        <w:spacing w:after="0" w:line="270" w:lineRule="atLeast"/>
        <w:rPr>
          <w:rFonts w:ascii="Segoe UI" w:eastAsia="Times New Roman" w:hAnsi="Segoe UI" w:cs="Segoe UI"/>
          <w:color w:val="000000"/>
          <w:sz w:val="20"/>
          <w:szCs w:val="20"/>
        </w:rPr>
      </w:pPr>
    </w:p>
    <w:p w:rsidR="0000758D" w:rsidRDefault="0000758D" w:rsidP="0000758D">
      <w:pPr>
        <w:spacing w:after="0" w:line="270" w:lineRule="atLeast"/>
        <w:rPr>
          <w:rFonts w:ascii="Segoe UI" w:eastAsia="Times New Roman" w:hAnsi="Segoe UI" w:cs="Segoe UI"/>
          <w:color w:val="2A2A2A"/>
          <w:sz w:val="20"/>
          <w:szCs w:val="20"/>
        </w:rPr>
      </w:pPr>
      <w:r w:rsidRPr="0000758D">
        <w:rPr>
          <w:rFonts w:ascii="Segoe UI" w:eastAsia="Times New Roman" w:hAnsi="Segoe UI" w:cs="Segoe UI"/>
          <w:color w:val="2A2A2A"/>
          <w:sz w:val="20"/>
          <w:szCs w:val="20"/>
        </w:rPr>
        <w:t>You can extend an existing COM+ 1.0 application with new .NET Framework managed components. The COM+ 1.0 security context is still managed by COM+ 1.0, and the COM+ 1.0 administrative user interface is used to configure the application. Basically, from a COM+ 1.0 application, .NET Framework objects look like COM+ 1.0 objects.</w:t>
      </w:r>
    </w:p>
    <w:p w:rsidR="0000758D" w:rsidRPr="0000758D" w:rsidRDefault="0000758D" w:rsidP="0000758D">
      <w:pPr>
        <w:spacing w:after="0" w:line="270" w:lineRule="atLeast"/>
        <w:rPr>
          <w:rFonts w:ascii="Segoe UI" w:eastAsia="Times New Roman" w:hAnsi="Segoe UI" w:cs="Segoe UI"/>
          <w:color w:val="2A2A2A"/>
          <w:sz w:val="20"/>
          <w:szCs w:val="20"/>
        </w:rPr>
      </w:pPr>
    </w:p>
    <w:p w:rsidR="0000758D" w:rsidRDefault="0000758D" w:rsidP="0000758D">
      <w:pPr>
        <w:spacing w:after="0" w:line="270" w:lineRule="atLeast"/>
        <w:rPr>
          <w:rFonts w:ascii="Segoe UI" w:eastAsia="Times New Roman" w:hAnsi="Segoe UI" w:cs="Segoe UI"/>
          <w:color w:val="2A2A2A"/>
          <w:sz w:val="20"/>
          <w:szCs w:val="20"/>
        </w:rPr>
      </w:pPr>
      <w:r w:rsidRPr="0000758D">
        <w:rPr>
          <w:rFonts w:ascii="Segoe UI" w:eastAsia="Times New Roman" w:hAnsi="Segoe UI" w:cs="Segoe UI"/>
          <w:color w:val="2A2A2A"/>
          <w:sz w:val="20"/>
          <w:szCs w:val="20"/>
        </w:rPr>
        <w:t>To make .NET Framework objects visible to COM+ 1.0 security services, you must run tools (such as Tlbexp.exe) supplied by the .NET Framework SDK to generate type libraries for the public interfaces and register the objects so that COM+ 1.0 can locate them. COM+ 1.0 administrative facilities must be used to configure roles and other role-based security behavior.</w:t>
      </w:r>
    </w:p>
    <w:p w:rsidR="0000758D" w:rsidRPr="0000758D" w:rsidRDefault="0000758D" w:rsidP="0000758D">
      <w:pPr>
        <w:spacing w:after="0" w:line="270" w:lineRule="atLeast"/>
        <w:rPr>
          <w:rFonts w:ascii="Segoe UI" w:eastAsia="Times New Roman" w:hAnsi="Segoe UI" w:cs="Segoe UI"/>
          <w:color w:val="2A2A2A"/>
          <w:sz w:val="20"/>
          <w:szCs w:val="20"/>
        </w:rPr>
      </w:pPr>
    </w:p>
    <w:p w:rsidR="0000758D" w:rsidRDefault="0000758D" w:rsidP="0000758D">
      <w:pPr>
        <w:spacing w:after="0" w:line="270" w:lineRule="atLeast"/>
        <w:rPr>
          <w:rFonts w:ascii="Segoe UI" w:eastAsia="Times New Roman" w:hAnsi="Segoe UI" w:cs="Segoe UI"/>
          <w:color w:val="2A2A2A"/>
          <w:sz w:val="20"/>
          <w:szCs w:val="20"/>
        </w:rPr>
      </w:pPr>
      <w:r w:rsidRPr="0000758D">
        <w:rPr>
          <w:rFonts w:ascii="Segoe UI" w:eastAsia="Times New Roman" w:hAnsi="Segoe UI" w:cs="Segoe UI"/>
          <w:color w:val="2A2A2A"/>
          <w:sz w:val="20"/>
          <w:szCs w:val="20"/>
        </w:rPr>
        <w:t>There are some limitations to COM+ 1.0 security interoperability. COM+ 1.0 security properties are not propagated across process or machine boundaries or to newly created execution threads within managed code. COM+ 1.0 security services can only be used by managed code on Windows 2000 systems.</w:t>
      </w:r>
    </w:p>
    <w:p w:rsidR="0000758D" w:rsidRPr="0000758D" w:rsidRDefault="0000758D" w:rsidP="0000758D">
      <w:pPr>
        <w:spacing w:after="0" w:line="270" w:lineRule="atLeast"/>
        <w:rPr>
          <w:rFonts w:ascii="Segoe UI" w:eastAsia="Times New Roman" w:hAnsi="Segoe UI" w:cs="Segoe UI"/>
          <w:color w:val="2A2A2A"/>
          <w:sz w:val="20"/>
          <w:szCs w:val="20"/>
        </w:rPr>
      </w:pPr>
    </w:p>
    <w:p w:rsidR="0000758D" w:rsidRPr="0000758D" w:rsidRDefault="0000758D" w:rsidP="0000758D">
      <w:pPr>
        <w:spacing w:after="0" w:line="270" w:lineRule="atLeast"/>
        <w:rPr>
          <w:rFonts w:ascii="Segoe UI" w:eastAsia="Times New Roman" w:hAnsi="Segoe UI" w:cs="Segoe UI"/>
          <w:color w:val="2A2A2A"/>
          <w:sz w:val="20"/>
          <w:szCs w:val="20"/>
        </w:rPr>
      </w:pPr>
      <w:r w:rsidRPr="0000758D">
        <w:rPr>
          <w:rFonts w:ascii="Segoe UI" w:eastAsia="Times New Roman" w:hAnsi="Segoe UI" w:cs="Segoe UI"/>
          <w:color w:val="2A2A2A"/>
          <w:sz w:val="20"/>
          <w:szCs w:val="20"/>
        </w:rPr>
        <w:t>The .NET Framework provides several managed wrappers in the </w:t>
      </w:r>
      <w:hyperlink r:id="rId1230" w:history="1">
        <w:r w:rsidRPr="0000758D">
          <w:rPr>
            <w:rFonts w:ascii="Segoe UI" w:eastAsia="Times New Roman" w:hAnsi="Segoe UI" w:cs="Segoe UI"/>
            <w:color w:val="03697A"/>
            <w:sz w:val="20"/>
            <w:szCs w:val="20"/>
          </w:rPr>
          <w:t>System.EnterpriseServices</w:t>
        </w:r>
      </w:hyperlink>
      <w:r w:rsidRPr="0000758D">
        <w:rPr>
          <w:rFonts w:ascii="Segoe UI" w:eastAsia="Times New Roman" w:hAnsi="Segoe UI" w:cs="Segoe UI"/>
          <w:color w:val="2A2A2A"/>
          <w:sz w:val="20"/>
          <w:szCs w:val="20"/>
        </w:rPr>
        <w:t> namespace that allow access to COM+ 1.0 security features.</w:t>
      </w:r>
    </w:p>
    <w:p w:rsidR="00675923" w:rsidRPr="00675923" w:rsidRDefault="00675923" w:rsidP="00675923">
      <w:pPr>
        <w:pStyle w:val="Heading2"/>
      </w:pPr>
      <w:bookmarkStart w:id="128" w:name="_Toc426471979"/>
      <w:r w:rsidRPr="00675923">
        <w:t>Cryptographic Services</w:t>
      </w:r>
      <w:bookmarkEnd w:id="128"/>
    </w:p>
    <w:p w:rsidR="00675923" w:rsidRDefault="00675923" w:rsidP="00675923">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w:t>
      </w:r>
    </w:p>
    <w:p w:rsidR="00675923" w:rsidRDefault="00675923" w:rsidP="00675923">
      <w:pPr>
        <w:pStyle w:val="NormalWeb"/>
        <w:spacing w:before="0" w:beforeAutospacing="0" w:after="0" w:afterAutospacing="0" w:line="270" w:lineRule="atLeast"/>
        <w:rPr>
          <w:rFonts w:ascii="Segoe UI" w:hAnsi="Segoe UI" w:cs="Segoe UI"/>
          <w:color w:val="2A2A2A"/>
          <w:sz w:val="20"/>
          <w:szCs w:val="20"/>
        </w:rPr>
      </w:pPr>
    </w:p>
    <w:p w:rsidR="00675923" w:rsidRDefault="00675923" w:rsidP="0067592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 networks such as the Internet do not provide a means of secure communication between entities. Communication over such networks is susceptible to being read or even modified by unauthorized third parties. In addition to file encryption and encryption on a local disk, cryptography helps you create encrypted channels of communication over otherwise insecure channels, providing data integrity and authentication.</w:t>
      </w:r>
    </w:p>
    <w:p w:rsidR="00675923" w:rsidRDefault="00675923" w:rsidP="00675923">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classes in the .NET Framework cryptography namespace manage many details of cryptography for you. Some are wrappers for the unmanaged Microsoft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675923" w:rsidRDefault="00675923" w:rsidP="00675923">
      <w:pPr>
        <w:rPr>
          <w:b/>
        </w:rPr>
      </w:pPr>
    </w:p>
    <w:p w:rsidR="00675923" w:rsidRPr="00675923" w:rsidRDefault="00675923" w:rsidP="00675923">
      <w:pPr>
        <w:rPr>
          <w:b/>
        </w:rPr>
      </w:pPr>
      <w:r w:rsidRPr="00675923">
        <w:rPr>
          <w:b/>
        </w:rPr>
        <w:t>In This Section</w:t>
      </w:r>
    </w:p>
    <w:p w:rsidR="00675923" w:rsidRDefault="00675923" w:rsidP="00675923">
      <w:pPr>
        <w:spacing w:line="211" w:lineRule="atLeast"/>
        <w:rPr>
          <w:rFonts w:ascii="Segoe UI" w:hAnsi="Segoe UI" w:cs="Segoe UI"/>
          <w:color w:val="000000"/>
          <w:sz w:val="20"/>
          <w:szCs w:val="20"/>
        </w:rPr>
      </w:pPr>
      <w:hyperlink r:id="rId1231" w:history="1">
        <w:r>
          <w:rPr>
            <w:rStyle w:val="Hyperlink"/>
            <w:rFonts w:ascii="Segoe UI" w:hAnsi="Segoe UI" w:cs="Segoe UI"/>
            <w:color w:val="03697A"/>
            <w:sz w:val="20"/>
            <w:szCs w:val="20"/>
          </w:rPr>
          <w:t>Cryptography Overview</w:t>
        </w:r>
      </w:hyperlink>
    </w:p>
    <w:p w:rsidR="00675923" w:rsidRDefault="00675923" w:rsidP="00675923">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introduction to key concepts in cryptography, such as asymmetric cryptography, symmetric cryptography, digital signatures, and cryptographic hashes.</w:t>
      </w:r>
    </w:p>
    <w:p w:rsidR="00675923" w:rsidRDefault="00675923" w:rsidP="00675923">
      <w:pPr>
        <w:spacing w:line="211" w:lineRule="atLeast"/>
        <w:rPr>
          <w:rFonts w:ascii="Segoe UI" w:hAnsi="Segoe UI" w:cs="Segoe UI"/>
          <w:color w:val="000000"/>
          <w:sz w:val="20"/>
          <w:szCs w:val="20"/>
        </w:rPr>
      </w:pPr>
      <w:hyperlink r:id="rId1232" w:history="1">
        <w:r>
          <w:rPr>
            <w:rStyle w:val="Hyperlink"/>
            <w:rFonts w:ascii="Segoe UI" w:hAnsi="Segoe UI" w:cs="Segoe UI"/>
            <w:color w:val="03697A"/>
            <w:sz w:val="20"/>
            <w:szCs w:val="20"/>
          </w:rPr>
          <w:t>.NET Framework Cryptography Model</w:t>
        </w:r>
      </w:hyperlink>
    </w:p>
    <w:p w:rsidR="00675923" w:rsidRDefault="00675923" w:rsidP="00675923">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cryptography is implemented in the base class library.</w:t>
      </w:r>
    </w:p>
    <w:p w:rsidR="00675923" w:rsidRDefault="00675923" w:rsidP="00675923">
      <w:pPr>
        <w:spacing w:line="211" w:lineRule="atLeast"/>
        <w:rPr>
          <w:rFonts w:ascii="Segoe UI" w:hAnsi="Segoe UI" w:cs="Segoe UI"/>
          <w:color w:val="000000"/>
          <w:sz w:val="20"/>
          <w:szCs w:val="20"/>
        </w:rPr>
      </w:pPr>
      <w:hyperlink r:id="rId1233" w:history="1">
        <w:r>
          <w:rPr>
            <w:rStyle w:val="Hyperlink"/>
            <w:rFonts w:ascii="Segoe UI" w:hAnsi="Segoe UI" w:cs="Segoe UI"/>
            <w:color w:val="03697A"/>
            <w:sz w:val="20"/>
            <w:szCs w:val="20"/>
          </w:rPr>
          <w:t>Cryptographic Tasks</w:t>
        </w:r>
      </w:hyperlink>
    </w:p>
    <w:p w:rsidR="00675923" w:rsidRDefault="00675923" w:rsidP="00675923">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perform specific cryptographic tasks using the base class library.</w:t>
      </w:r>
    </w:p>
    <w:p w:rsidR="00675923" w:rsidRPr="00675923" w:rsidRDefault="00675923" w:rsidP="00675923">
      <w:pPr>
        <w:rPr>
          <w:b/>
        </w:rPr>
      </w:pPr>
      <w:r w:rsidRPr="00675923">
        <w:rPr>
          <w:b/>
        </w:rPr>
        <w:t>Related Sections</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34" w:history="1">
        <w:r w:rsidRPr="00675923">
          <w:rPr>
            <w:rFonts w:ascii="Segoe UI" w:eastAsia="Times New Roman" w:hAnsi="Segoe UI" w:cs="Segoe UI"/>
            <w:color w:val="03697A"/>
            <w:sz w:val="20"/>
            <w:szCs w:val="20"/>
          </w:rPr>
          <w:t>Securing Applications</w:t>
        </w:r>
      </w:hyperlink>
    </w:p>
    <w:p w:rsidR="00675923" w:rsidRPr="00675923" w:rsidRDefault="00675923" w:rsidP="00675923">
      <w:pPr>
        <w:spacing w:after="0" w:line="211" w:lineRule="atLeast"/>
        <w:ind w:left="720"/>
        <w:rPr>
          <w:rFonts w:ascii="Segoe UI" w:eastAsia="Times New Roman" w:hAnsi="Segoe UI" w:cs="Segoe UI"/>
          <w:color w:val="000000"/>
          <w:sz w:val="20"/>
          <w:szCs w:val="20"/>
        </w:rPr>
      </w:pPr>
      <w:r w:rsidRPr="00675923">
        <w:rPr>
          <w:rFonts w:ascii="Segoe UI" w:eastAsia="Times New Roman" w:hAnsi="Segoe UI" w:cs="Segoe UI"/>
          <w:color w:val="000000"/>
          <w:sz w:val="20"/>
          <w:szCs w:val="20"/>
        </w:rPr>
        <w:t>Describes the entire .NET Framework security system.</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35" w:history="1">
        <w:r w:rsidRPr="00675923">
          <w:rPr>
            <w:rFonts w:ascii="Segoe UI" w:eastAsia="Times New Roman" w:hAnsi="Segoe UI" w:cs="Segoe UI"/>
            <w:color w:val="03697A"/>
            <w:sz w:val="20"/>
            <w:szCs w:val="20"/>
          </w:rPr>
          <w:t>Configuring Cryptography Classes</w:t>
        </w:r>
      </w:hyperlink>
    </w:p>
    <w:p w:rsidR="00675923" w:rsidRPr="00675923" w:rsidRDefault="00675923" w:rsidP="00675923">
      <w:pPr>
        <w:spacing w:after="0" w:line="211" w:lineRule="atLeast"/>
        <w:ind w:left="720"/>
        <w:rPr>
          <w:rFonts w:ascii="Segoe UI" w:eastAsia="Times New Roman" w:hAnsi="Segoe UI" w:cs="Segoe UI"/>
          <w:color w:val="000000"/>
          <w:sz w:val="20"/>
          <w:szCs w:val="20"/>
        </w:rPr>
      </w:pPr>
      <w:r w:rsidRPr="00675923">
        <w:rPr>
          <w:rFonts w:ascii="Segoe UI" w:eastAsia="Times New Roman" w:hAnsi="Segoe UI" w:cs="Segoe UI"/>
          <w:color w:val="000000"/>
          <w:sz w:val="20"/>
          <w:szCs w:val="20"/>
        </w:rPr>
        <w:t>Describes how to map algorithm names to cryptographic classes and map object identifiers to a cryptographic algorithm.</w:t>
      </w:r>
    </w:p>
    <w:p w:rsidR="00675923" w:rsidRPr="00675923" w:rsidRDefault="00675923" w:rsidP="00675923">
      <w:pPr>
        <w:pStyle w:val="Heading2"/>
        <w:rPr>
          <w:rFonts w:eastAsia="Times New Roman"/>
        </w:rPr>
      </w:pPr>
      <w:bookmarkStart w:id="129" w:name="_Toc426471980"/>
      <w:r w:rsidRPr="00675923">
        <w:rPr>
          <w:rFonts w:eastAsia="Times New Roman"/>
        </w:rPr>
        <w:t>Cryptographic Services</w:t>
      </w:r>
      <w:bookmarkEnd w:id="129"/>
      <w:r w:rsidRPr="00675923">
        <w:rPr>
          <w:rFonts w:eastAsia="Times New Roman"/>
        </w:rPr>
        <w:t> </w:t>
      </w:r>
    </w:p>
    <w:p w:rsidR="00675923" w:rsidRPr="00675923" w:rsidRDefault="00675923" w:rsidP="00675923">
      <w:pPr>
        <w:spacing w:after="0" w:line="211" w:lineRule="atLeast"/>
        <w:rPr>
          <w:rFonts w:ascii="Segoe UI" w:eastAsia="Times New Roman" w:hAnsi="Segoe UI" w:cs="Segoe UI"/>
          <w:color w:val="5D5D5D"/>
          <w:sz w:val="20"/>
          <w:szCs w:val="20"/>
        </w:rPr>
      </w:pPr>
      <w:r w:rsidRPr="00675923">
        <w:rPr>
          <w:rFonts w:ascii="Segoe UI" w:eastAsia="Times New Roman" w:hAnsi="Segoe UI" w:cs="Segoe UI"/>
          <w:b/>
          <w:bCs/>
          <w:color w:val="5D5D5D"/>
          <w:sz w:val="20"/>
          <w:szCs w:val="20"/>
        </w:rPr>
        <w:t xml:space="preserve">.NET Framework </w:t>
      </w:r>
      <w:r w:rsidR="001863B1">
        <w:rPr>
          <w:rFonts w:ascii="Segoe UI" w:eastAsia="Times New Roman" w:hAnsi="Segoe UI" w:cs="Segoe UI"/>
          <w:b/>
          <w:bCs/>
          <w:color w:val="5D5D5D"/>
          <w:sz w:val="20"/>
          <w:szCs w:val="20"/>
        </w:rPr>
        <w:t xml:space="preserve">1.1, </w:t>
      </w:r>
      <w:r w:rsidRPr="00675923">
        <w:rPr>
          <w:rFonts w:ascii="Segoe UI" w:eastAsia="Times New Roman" w:hAnsi="Segoe UI" w:cs="Segoe UI"/>
          <w:b/>
          <w:bCs/>
          <w:color w:val="5D5D5D"/>
          <w:sz w:val="20"/>
          <w:szCs w:val="20"/>
        </w:rPr>
        <w:t>2.0</w:t>
      </w:r>
      <w:r>
        <w:rPr>
          <w:rFonts w:ascii="Segoe UI" w:eastAsia="Times New Roman" w:hAnsi="Segoe UI" w:cs="Segoe UI"/>
          <w:b/>
          <w:bCs/>
          <w:color w:val="5D5D5D"/>
          <w:sz w:val="20"/>
          <w:szCs w:val="20"/>
        </w:rPr>
        <w:t>, 3.0</w:t>
      </w:r>
      <w:r w:rsidR="000044D5">
        <w:rPr>
          <w:rFonts w:ascii="Segoe UI" w:eastAsia="Times New Roman" w:hAnsi="Segoe UI" w:cs="Segoe UI"/>
          <w:b/>
          <w:bCs/>
          <w:color w:val="5D5D5D"/>
          <w:sz w:val="20"/>
          <w:szCs w:val="20"/>
        </w:rPr>
        <w:t>, 3.5</w:t>
      </w:r>
    </w:p>
    <w:p w:rsidR="00675923" w:rsidRDefault="00675923" w:rsidP="00675923">
      <w:pPr>
        <w:spacing w:line="211" w:lineRule="atLeast"/>
        <w:rPr>
          <w:rFonts w:ascii="Segoe UI" w:eastAsia="Times New Roman" w:hAnsi="Segoe UI" w:cs="Segoe UI"/>
          <w:color w:val="000000"/>
          <w:sz w:val="20"/>
          <w:szCs w:val="20"/>
        </w:rPr>
      </w:pPr>
    </w:p>
    <w:p w:rsidR="00675923" w:rsidRPr="00675923" w:rsidRDefault="00675923" w:rsidP="00675923">
      <w:pPr>
        <w:spacing w:after="0" w:line="270" w:lineRule="atLeast"/>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Public networks such as the Internet do not provide a means of secure communication between entities. Communication over such networks is susceptible to being read or even modified by unauthorized third parties. In addition to file encryption and encryption on a local disk, cryptography helps you create a secure means of communication over otherwise insecure channels, providing data integrity and authentication.</w:t>
      </w:r>
    </w:p>
    <w:p w:rsidR="00675923" w:rsidRPr="00675923" w:rsidRDefault="00675923" w:rsidP="00675923">
      <w:pPr>
        <w:spacing w:after="0" w:line="270" w:lineRule="atLeast"/>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The classes in the .NET Framework cryptography namespace manage many details of cryptography for you. Some are wrappers for the unmanaged Microsoft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675923" w:rsidRPr="001863B1" w:rsidRDefault="00675923" w:rsidP="00675923">
      <w:pPr>
        <w:rPr>
          <w:b/>
        </w:rPr>
      </w:pPr>
      <w:r w:rsidRPr="001863B1">
        <w:rPr>
          <w:b/>
        </w:rPr>
        <w:t>In This Section</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36" w:history="1">
        <w:r w:rsidRPr="00675923">
          <w:rPr>
            <w:rFonts w:ascii="Segoe UI" w:eastAsia="Times New Roman" w:hAnsi="Segoe UI" w:cs="Segoe UI"/>
            <w:color w:val="03697A"/>
            <w:sz w:val="20"/>
            <w:szCs w:val="20"/>
          </w:rPr>
          <w:t>Cryptography Overview</w:t>
        </w:r>
      </w:hyperlink>
    </w:p>
    <w:p w:rsidR="00675923" w:rsidRPr="00675923" w:rsidRDefault="00675923" w:rsidP="00675923">
      <w:pPr>
        <w:spacing w:after="0" w:line="270" w:lineRule="atLeast"/>
        <w:ind w:left="720"/>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Provides an introduction to key concepts in cryptography, such as asymmetric cryptography, symmetric cryptography, digital signatures, and cryptographic hashes.</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37" w:history="1">
        <w:r w:rsidRPr="00675923">
          <w:rPr>
            <w:rFonts w:ascii="Segoe UI" w:eastAsia="Times New Roman" w:hAnsi="Segoe UI" w:cs="Segoe UI"/>
            <w:color w:val="03697A"/>
            <w:sz w:val="20"/>
            <w:szCs w:val="20"/>
          </w:rPr>
          <w:t>.NET Framework Cryptography Model</w:t>
        </w:r>
      </w:hyperlink>
    </w:p>
    <w:p w:rsidR="00675923" w:rsidRPr="00675923" w:rsidRDefault="00675923" w:rsidP="00675923">
      <w:pPr>
        <w:spacing w:after="0" w:line="270" w:lineRule="atLeast"/>
        <w:ind w:left="720"/>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Describes how cryptography is implemented in the base class library.</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38" w:history="1">
        <w:r w:rsidRPr="00675923">
          <w:rPr>
            <w:rFonts w:ascii="Segoe UI" w:eastAsia="Times New Roman" w:hAnsi="Segoe UI" w:cs="Segoe UI"/>
            <w:color w:val="03697A"/>
            <w:sz w:val="20"/>
            <w:szCs w:val="20"/>
          </w:rPr>
          <w:t>Cryptographic Tasks</w:t>
        </w:r>
      </w:hyperlink>
    </w:p>
    <w:p w:rsidR="00675923" w:rsidRPr="00675923" w:rsidRDefault="00675923" w:rsidP="00675923">
      <w:pPr>
        <w:spacing w:after="0" w:line="270" w:lineRule="atLeast"/>
        <w:ind w:left="720"/>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Describes how to perform specific cryptographic tasks using the base class library.</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39" w:history="1">
        <w:r w:rsidRPr="00675923">
          <w:rPr>
            <w:rFonts w:ascii="Segoe UI" w:eastAsia="Times New Roman" w:hAnsi="Segoe UI" w:cs="Segoe UI"/>
            <w:color w:val="03697A"/>
            <w:sz w:val="20"/>
            <w:szCs w:val="20"/>
          </w:rPr>
          <w:t>Walkthrough: Creating a Cryptographic Application</w:t>
        </w:r>
      </w:hyperlink>
    </w:p>
    <w:p w:rsidR="00675923" w:rsidRPr="00675923" w:rsidRDefault="00675923" w:rsidP="00675923">
      <w:pPr>
        <w:spacing w:after="0" w:line="270" w:lineRule="atLeast"/>
        <w:ind w:left="720"/>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Demonstrates basic encryption and decryption tasks.</w:t>
      </w:r>
    </w:p>
    <w:p w:rsidR="00675923" w:rsidRPr="00675923" w:rsidRDefault="00675923" w:rsidP="00675923">
      <w:r w:rsidRPr="00675923">
        <w:t>Related Sections</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40" w:history="1">
        <w:r w:rsidRPr="00675923">
          <w:rPr>
            <w:rFonts w:ascii="Segoe UI" w:eastAsia="Times New Roman" w:hAnsi="Segoe UI" w:cs="Segoe UI"/>
            <w:color w:val="03697A"/>
            <w:sz w:val="20"/>
            <w:szCs w:val="20"/>
          </w:rPr>
          <w:t>Configuring Cryptography Classes</w:t>
        </w:r>
      </w:hyperlink>
    </w:p>
    <w:p w:rsidR="00675923" w:rsidRPr="00675923" w:rsidRDefault="00675923" w:rsidP="00675923">
      <w:pPr>
        <w:spacing w:after="0" w:line="270" w:lineRule="atLeast"/>
        <w:ind w:left="720"/>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Describes how to map algorithm names to cryptographic classes and map object identifiers to a cryptographic algorithm.</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41" w:history="1">
        <w:r w:rsidRPr="00675923">
          <w:rPr>
            <w:rFonts w:ascii="Segoe UI" w:eastAsia="Times New Roman" w:hAnsi="Segoe UI" w:cs="Segoe UI"/>
            <w:color w:val="03697A"/>
            <w:sz w:val="20"/>
            <w:szCs w:val="20"/>
          </w:rPr>
          <w:t>About System.Security.Cryptography.Pkcs</w:t>
        </w:r>
      </w:hyperlink>
    </w:p>
    <w:p w:rsidR="00675923" w:rsidRPr="00675923" w:rsidRDefault="00675923" w:rsidP="00675923">
      <w:pPr>
        <w:spacing w:after="0" w:line="270" w:lineRule="atLeast"/>
        <w:ind w:left="720"/>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Describes the namespace that contains the managed code implementation of the Cryptographic Message Syntax (CMS) and Public-Key Cryptography Standards #7 (PKCS #7) standards. This section is of interest to developers.</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42" w:history="1">
        <w:r w:rsidRPr="00675923">
          <w:rPr>
            <w:rFonts w:ascii="Segoe UI" w:eastAsia="Times New Roman" w:hAnsi="Segoe UI" w:cs="Segoe UI"/>
            <w:color w:val="03697A"/>
            <w:sz w:val="20"/>
            <w:szCs w:val="20"/>
          </w:rPr>
          <w:t>Using System.Security.Cryptography.Pkcs</w:t>
        </w:r>
      </w:hyperlink>
    </w:p>
    <w:p w:rsidR="00675923" w:rsidRPr="00675923" w:rsidRDefault="00675923" w:rsidP="00675923">
      <w:pPr>
        <w:spacing w:after="0" w:line="270" w:lineRule="atLeast"/>
        <w:ind w:left="720"/>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Explains how to use the </w:t>
      </w:r>
      <w:hyperlink r:id="rId1243" w:history="1">
        <w:r w:rsidRPr="00675923">
          <w:rPr>
            <w:rFonts w:ascii="Segoe UI" w:eastAsia="Times New Roman" w:hAnsi="Segoe UI" w:cs="Segoe UI"/>
            <w:color w:val="03697A"/>
            <w:sz w:val="20"/>
            <w:szCs w:val="20"/>
          </w:rPr>
          <w:t>System.Security.Cryptography.Pkcs</w:t>
        </w:r>
      </w:hyperlink>
      <w:r w:rsidRPr="00675923">
        <w:rPr>
          <w:rFonts w:ascii="Segoe UI" w:eastAsia="Times New Roman" w:hAnsi="Segoe UI" w:cs="Segoe UI"/>
          <w:color w:val="2A2A2A"/>
          <w:sz w:val="20"/>
          <w:szCs w:val="20"/>
        </w:rPr>
        <w:t> namespace to program the Cryptographic Message Syntax (CMS) and Public-Key Cryptography Standards #7 (PKCS #7) standards into your application. This section is of interest to developers.</w:t>
      </w:r>
    </w:p>
    <w:p w:rsidR="00675923" w:rsidRPr="00675923" w:rsidRDefault="00675923" w:rsidP="00675923">
      <w:pPr>
        <w:spacing w:after="0" w:line="211" w:lineRule="atLeast"/>
        <w:rPr>
          <w:rFonts w:ascii="Segoe UI" w:eastAsia="Times New Roman" w:hAnsi="Segoe UI" w:cs="Segoe UI"/>
          <w:color w:val="000000"/>
          <w:sz w:val="20"/>
          <w:szCs w:val="20"/>
        </w:rPr>
      </w:pPr>
      <w:hyperlink r:id="rId1244" w:history="1">
        <w:r w:rsidRPr="00675923">
          <w:rPr>
            <w:rFonts w:ascii="Segoe UI" w:eastAsia="Times New Roman" w:hAnsi="Segoe UI" w:cs="Segoe UI"/>
            <w:color w:val="03697A"/>
            <w:sz w:val="20"/>
            <w:szCs w:val="20"/>
          </w:rPr>
          <w:t>Security in the .NET Framework</w:t>
        </w:r>
      </w:hyperlink>
    </w:p>
    <w:p w:rsidR="00675923" w:rsidRPr="00675923" w:rsidRDefault="00675923" w:rsidP="00675923">
      <w:pPr>
        <w:spacing w:after="0" w:line="270" w:lineRule="atLeast"/>
        <w:ind w:left="720"/>
        <w:rPr>
          <w:rFonts w:ascii="Segoe UI" w:eastAsia="Times New Roman" w:hAnsi="Segoe UI" w:cs="Segoe UI"/>
          <w:color w:val="2A2A2A"/>
          <w:sz w:val="20"/>
          <w:szCs w:val="20"/>
        </w:rPr>
      </w:pPr>
      <w:r w:rsidRPr="00675923">
        <w:rPr>
          <w:rFonts w:ascii="Segoe UI" w:eastAsia="Times New Roman" w:hAnsi="Segoe UI" w:cs="Segoe UI"/>
          <w:color w:val="2A2A2A"/>
          <w:sz w:val="20"/>
          <w:szCs w:val="20"/>
        </w:rPr>
        <w:t>Describes the entire .NET Framework security system.</w:t>
      </w:r>
    </w:p>
    <w:p w:rsidR="000044D5" w:rsidRDefault="000044D5" w:rsidP="00D879FA">
      <w:pPr>
        <w:pStyle w:val="Heading3"/>
      </w:pPr>
      <w:bookmarkStart w:id="130" w:name="_Toc426471981"/>
      <w:r>
        <w:t>Cryptography Overview</w:t>
      </w:r>
      <w:bookmarkEnd w:id="130"/>
    </w:p>
    <w:p w:rsidR="000044D5" w:rsidRDefault="000044D5" w:rsidP="000044D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Cryptography helps protect data from being viewed or modified and helps provide a secure means of communication over otherwise insecure channels. For example, data can be encrypted using a cryptographic algorithm, transmitted in an encrypted state, and later decrypted by the intended party. If a third party intercepts the encrypted data, it will be difficult to decipher.</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 typical situation where cryptography is used, two parties (Alice and Bob) communicate over an insecure channel. Alice and Bob want to ensure that their communication remains incomprehensible by anyone who might be listening. Furthermore, because Alice and Bob are in remote locations, Alice must be sure that the information she receives from Bob has not been modified by anyone during transmission. In addition, she must be sure that the information really does originate from Bob and not from someone impersonating Bob.</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Cryptography is used to achieve the following goals:</w:t>
      </w:r>
    </w:p>
    <w:p w:rsidR="000044D5" w:rsidRDefault="000044D5" w:rsidP="00AE0DE6">
      <w:pPr>
        <w:numPr>
          <w:ilvl w:val="0"/>
          <w:numId w:val="6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Confidentiality: To help protect a user's identity or data from being read.</w:t>
      </w:r>
    </w:p>
    <w:p w:rsidR="000044D5" w:rsidRDefault="000044D5" w:rsidP="00AE0DE6">
      <w:pPr>
        <w:numPr>
          <w:ilvl w:val="0"/>
          <w:numId w:val="6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Data integrity: To help protect data from being altered.</w:t>
      </w:r>
    </w:p>
    <w:p w:rsidR="000044D5" w:rsidRDefault="000044D5" w:rsidP="00AE0DE6">
      <w:pPr>
        <w:numPr>
          <w:ilvl w:val="0"/>
          <w:numId w:val="62"/>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Authentication: To assure that data originates from a particular party.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achieve these goals, you can use a combination of algorithms and practices known as cryptographic primitives to create a cryptographic scheme. The following table lists the cryptographic primitives and their uses.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190"/>
        <w:gridCol w:w="9002"/>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pPr>
              <w:spacing w:before="300" w:after="300"/>
              <w:rPr>
                <w:b/>
                <w:bCs/>
                <w:color w:val="636363"/>
                <w:sz w:val="24"/>
                <w:szCs w:val="24"/>
              </w:rPr>
            </w:pPr>
            <w:r>
              <w:rPr>
                <w:b/>
                <w:bCs/>
                <w:color w:val="636363"/>
              </w:rPr>
              <w:t>Cryptographic primitive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pPr>
              <w:spacing w:before="300" w:after="300"/>
              <w:rPr>
                <w:b/>
                <w:bCs/>
                <w:color w:val="636363"/>
                <w:sz w:val="24"/>
                <w:szCs w:val="24"/>
              </w:rPr>
            </w:pPr>
            <w:r>
              <w:rPr>
                <w:b/>
                <w:bCs/>
                <w:color w:val="636363"/>
              </w:rPr>
              <w:t>Use</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spacing w:before="300" w:after="300"/>
              <w:rPr>
                <w:color w:val="2A2A2A"/>
                <w:sz w:val="24"/>
                <w:szCs w:val="24"/>
              </w:rPr>
            </w:pPr>
            <w:r>
              <w:rPr>
                <w:color w:val="2A2A2A"/>
              </w:rPr>
              <w:t>Secret-key encryption (symmetric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spacing w:before="300" w:after="300"/>
              <w:rPr>
                <w:color w:val="2A2A2A"/>
                <w:sz w:val="24"/>
                <w:szCs w:val="24"/>
              </w:rPr>
            </w:pPr>
            <w:r>
              <w:rPr>
                <w:color w:val="2A2A2A"/>
              </w:rPr>
              <w:t>Performs a transformation on data, keeping the data from being read by third parties. This type of encryption uses a single shared, secret key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spacing w:before="300" w:after="300"/>
              <w:rPr>
                <w:color w:val="2A2A2A"/>
                <w:sz w:val="24"/>
                <w:szCs w:val="24"/>
              </w:rPr>
            </w:pPr>
            <w:r>
              <w:rPr>
                <w:color w:val="2A2A2A"/>
              </w:rPr>
              <w:t>Public-key encryption (asymmetric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spacing w:before="300" w:after="300"/>
              <w:rPr>
                <w:color w:val="2A2A2A"/>
                <w:sz w:val="24"/>
                <w:szCs w:val="24"/>
              </w:rPr>
            </w:pPr>
            <w:r>
              <w:rPr>
                <w:color w:val="2A2A2A"/>
              </w:rPr>
              <w:t>Performs a transformation on data, keeping the data from being read by third parties. This type of encryption uses a public/private key pair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spacing w:before="300" w:after="300"/>
              <w:rPr>
                <w:color w:val="2A2A2A"/>
                <w:sz w:val="24"/>
                <w:szCs w:val="24"/>
              </w:rPr>
            </w:pPr>
            <w:r>
              <w:rPr>
                <w:color w:val="2A2A2A"/>
              </w:rPr>
              <w:t>Cryptographic signing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spacing w:before="300" w:after="300"/>
              <w:rPr>
                <w:color w:val="2A2A2A"/>
                <w:sz w:val="24"/>
                <w:szCs w:val="24"/>
              </w:rPr>
            </w:pPr>
            <w:r>
              <w:rPr>
                <w:color w:val="2A2A2A"/>
              </w:rPr>
              <w:t>Helps verify that data originates from a specific party by creating a digital signature that is unique to that party. This process also uses hash functions.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spacing w:before="300" w:after="300"/>
              <w:rPr>
                <w:color w:val="2A2A2A"/>
                <w:sz w:val="24"/>
                <w:szCs w:val="24"/>
              </w:rPr>
            </w:pPr>
            <w:r>
              <w:rPr>
                <w:color w:val="2A2A2A"/>
              </w:rPr>
              <w:t>Cryptographic hashes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spacing w:before="300" w:after="300"/>
              <w:rPr>
                <w:color w:val="2A2A2A"/>
                <w:sz w:val="24"/>
                <w:szCs w:val="24"/>
              </w:rPr>
            </w:pPr>
            <w:r>
              <w:rPr>
                <w:color w:val="2A2A2A"/>
              </w:rPr>
              <w:t>Maps data from any length to a fixed-length byte sequence. Hashes are statistically unique; a different two-byte sequence will not hash to the same value.</w:t>
            </w:r>
          </w:p>
        </w:tc>
      </w:tr>
    </w:tbl>
    <w:p w:rsidR="000044D5" w:rsidRDefault="000044D5" w:rsidP="000044D5">
      <w:pPr>
        <w:rPr>
          <w:b/>
        </w:rPr>
      </w:pPr>
    </w:p>
    <w:p w:rsidR="000044D5" w:rsidRPr="000044D5" w:rsidRDefault="000044D5" w:rsidP="000044D5">
      <w:pPr>
        <w:rPr>
          <w:b/>
        </w:rPr>
      </w:pPr>
      <w:r w:rsidRPr="000044D5">
        <w:rPr>
          <w:b/>
        </w:rPr>
        <w:t>Secret-Key Encryption</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Secret-key encryption algorithms use a single secret key to encrypt and decrypt data. You must secure the key from access by unauthorized agents because any party that has the key can use it to decrypt data. Secret-key encryption is also referred to as symmetric encryption because the same key is used for encryption and decryption. Secret-key encryption algorithms are extremely fast (compared to public-key algorithms) and are well suited for performing cryptographic transformations on large streams of data.</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Typically, secret-key algorithms, called block ciphers, are used to encrypt one block of data at a time. Block ciphers (like RC2, DES, TripleDES, and Rijndael) cryptographically transform an input block of</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bytes into an output block of encrypted bytes. If you want to encrypt or decrypt a sequence of bytes, you have to do it block by block. Because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is small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 8 bytes for RC2, DES, and TripleDES;</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 16 [the default],</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 24, or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 32 bytes for Rijndael), values larger than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have to be encrypted one block at a time.</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block cipher classes provided in the base class library use a chaining mode called cipher block chaining (CBC), which uses a key and an initialization vector (IV) to perform cryptographic transformations on data. For a given secret key</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k</w:t>
      </w:r>
      <w:r>
        <w:rPr>
          <w:rFonts w:ascii="Segoe UI" w:hAnsi="Segoe UI" w:cs="Segoe UI"/>
          <w:color w:val="2A2A2A"/>
          <w:sz w:val="20"/>
          <w:szCs w:val="20"/>
        </w:rPr>
        <w:t>, a simple block cipher that does not use an initialization vector will encrypt the same input block of plain text into the same output block of cipher text. If you have duplicate blocks within your plain text stream, you will have duplicate blocks within your cipher text stream. If unauthorized users know anything about the structure of a block of your plain text, they can use that information to decipher the known cipher text block and possibly recover your key. To combat this problem, information from the previous block is mixed into the process of encrypting the next block. Thus, the output of two identical plain text blocks is different. Because this technique uses the previous block to encrypt the next block, an IV is used to encrypt the first block of data. Using this system, common message headers that might be known to an unauthorized user cannot be used to reverse engineer a key.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One way to compromise data encrypted with this type of cipher is to perform an exhaustive search of every possible key. Depending on the size of the key used to perform encryption, this type of search is extremely time consuming using even the fastest computers and is therefore unfeasible. Larger key sizes are more difficult to decipher. Although encryption does not make it theoretically impossible for an adversary to retrieve the encrypted data, it does raise the cost of doing so prohibitively. If it takes three months to perform an exhaustive search to retrieve data that is only meaningful for a few days, then the exhaustive search method is impractical.</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disadvantage of secret-key encryption is that it presumes two parties have agreed on a key and IV and communicated their values. Also, the key must be kept secret from unauthorized users. Because of these problems, secret-key encryption is often used in conjunction with public-key encryption to privately communicate the values of the key and IV.</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Assuming that Alice and Bob are two parties who want to communicate over an insecure channel, they might use secret-key encryption as follows. Both Alice and Bob agree to use one particular algorithm (Rijndael, for example) with a particular key and IV. Alice composes a message and creates a network stream on which to send the message. Next she encrypts the text using the key and IV, and sends it across the Internet. She does not send the key and IV to Bob. Bob receives the encrypted text and decrypts it using the previously agreed upon key and IV. If the transmission is intercepted, the interceptor cannot recover the original message because he does not know the key or IV. In this scenario, the key must remain secret, but the IV does not need to remain secret. In a real world scenario, either Alice or Bob generates a secret key and uses public-key (asymmetric) encryption to transfer the secret (symmetric) key to the other party. For more information, see the section on Public-Key Encryption, later in this topic.</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 following classes that implement secret key encryption algorithms:</w:t>
      </w:r>
    </w:p>
    <w:p w:rsidR="000044D5" w:rsidRDefault="000044D5" w:rsidP="00AE0DE6">
      <w:pPr>
        <w:numPr>
          <w:ilvl w:val="0"/>
          <w:numId w:val="63"/>
        </w:numPr>
        <w:spacing w:before="100" w:beforeAutospacing="1" w:after="100" w:afterAutospacing="1" w:line="211" w:lineRule="atLeast"/>
        <w:rPr>
          <w:rFonts w:ascii="Segoe UI" w:hAnsi="Segoe UI" w:cs="Segoe UI"/>
          <w:color w:val="000000"/>
          <w:sz w:val="20"/>
          <w:szCs w:val="20"/>
        </w:rPr>
      </w:pPr>
      <w:hyperlink r:id="rId1245" w:history="1">
        <w:r>
          <w:rPr>
            <w:rStyle w:val="Hyperlink"/>
            <w:rFonts w:ascii="Segoe UI" w:hAnsi="Segoe UI" w:cs="Segoe UI"/>
            <w:color w:val="03697A"/>
            <w:sz w:val="20"/>
            <w:szCs w:val="20"/>
          </w:rPr>
          <w:t>DESCryptoServiceProvider</w:t>
        </w:r>
      </w:hyperlink>
    </w:p>
    <w:p w:rsidR="000044D5" w:rsidRDefault="000044D5" w:rsidP="00AE0DE6">
      <w:pPr>
        <w:numPr>
          <w:ilvl w:val="0"/>
          <w:numId w:val="63"/>
        </w:numPr>
        <w:spacing w:before="100" w:beforeAutospacing="1" w:after="100" w:afterAutospacing="1" w:line="211" w:lineRule="atLeast"/>
        <w:rPr>
          <w:rFonts w:ascii="Segoe UI" w:hAnsi="Segoe UI" w:cs="Segoe UI"/>
          <w:color w:val="000000"/>
          <w:sz w:val="20"/>
          <w:szCs w:val="20"/>
        </w:rPr>
      </w:pPr>
      <w:hyperlink r:id="rId1246" w:history="1">
        <w:r>
          <w:rPr>
            <w:rStyle w:val="Hyperlink"/>
            <w:rFonts w:ascii="Segoe UI" w:hAnsi="Segoe UI" w:cs="Segoe UI"/>
            <w:color w:val="03697A"/>
            <w:sz w:val="20"/>
            <w:szCs w:val="20"/>
          </w:rPr>
          <w:t>RC2CryptoServiceProvider</w:t>
        </w:r>
      </w:hyperlink>
    </w:p>
    <w:p w:rsidR="000044D5" w:rsidRDefault="000044D5" w:rsidP="00AE0DE6">
      <w:pPr>
        <w:numPr>
          <w:ilvl w:val="0"/>
          <w:numId w:val="63"/>
        </w:numPr>
        <w:spacing w:before="100" w:beforeAutospacing="1" w:after="100" w:afterAutospacing="1" w:line="211" w:lineRule="atLeast"/>
        <w:rPr>
          <w:rFonts w:ascii="Segoe UI" w:hAnsi="Segoe UI" w:cs="Segoe UI"/>
          <w:color w:val="000000"/>
          <w:sz w:val="20"/>
          <w:szCs w:val="20"/>
        </w:rPr>
      </w:pPr>
      <w:hyperlink r:id="rId1247" w:history="1">
        <w:r>
          <w:rPr>
            <w:rStyle w:val="Hyperlink"/>
            <w:rFonts w:ascii="Segoe UI" w:hAnsi="Segoe UI" w:cs="Segoe UI"/>
            <w:color w:val="03697A"/>
            <w:sz w:val="20"/>
            <w:szCs w:val="20"/>
          </w:rPr>
          <w:t>RijndaelManaged</w:t>
        </w:r>
      </w:hyperlink>
    </w:p>
    <w:p w:rsidR="000044D5" w:rsidRDefault="000044D5" w:rsidP="00AE0DE6">
      <w:pPr>
        <w:numPr>
          <w:ilvl w:val="0"/>
          <w:numId w:val="63"/>
        </w:numPr>
        <w:spacing w:before="100" w:beforeAutospacing="1" w:after="100" w:afterAutospacing="1" w:line="211" w:lineRule="atLeast"/>
        <w:rPr>
          <w:rFonts w:ascii="Segoe UI" w:hAnsi="Segoe UI" w:cs="Segoe UI"/>
          <w:color w:val="000000"/>
          <w:sz w:val="20"/>
          <w:szCs w:val="20"/>
        </w:rPr>
      </w:pPr>
      <w:hyperlink r:id="rId1248" w:history="1">
        <w:r>
          <w:rPr>
            <w:rStyle w:val="Hyperlink"/>
            <w:rFonts w:ascii="Segoe UI" w:hAnsi="Segoe UI" w:cs="Segoe UI"/>
            <w:color w:val="03697A"/>
            <w:sz w:val="20"/>
            <w:szCs w:val="20"/>
          </w:rPr>
          <w:t>TripleDESCryptoServiceProvider</w:t>
        </w:r>
      </w:hyperlink>
    </w:p>
    <w:p w:rsidR="000044D5" w:rsidRPr="000044D5" w:rsidRDefault="000044D5" w:rsidP="000044D5">
      <w:pPr>
        <w:rPr>
          <w:b/>
        </w:rPr>
      </w:pPr>
      <w:r w:rsidRPr="000044D5">
        <w:rPr>
          <w:b/>
        </w:rPr>
        <w:t>Public-Key Encryption</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encryption uses a private key that must be kept secret from unauthorized users and a public key that can be made public to anyone. The public key and the private key are mathematically linked; data encrypted with the public key can be decrypted only with the private key, and data signed with the private key can be verified only with the public key. The public key can be made available to anyone; it is used for encrypting data to be sent to the keeper of the private key. Both keys are unique to the communication session. Public-key cryptographic algorithms are also known as asymmetric algorithms because one key is required to encrypt data while another is required to decrypt data.</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cryptographic algorithms use a fixed buffer size whereas secret-key cryptographic algorithms use a variable-length buffer. Public-key algorithms cannot be used to chain data together into streams the way secret-key algorithms can because only small amounts of data can be encrypted. Therefore, asymmetric operations do not use the same streaming model as symmetric operations.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Two parties (Alice and Bob) might use public-key encryption as follows. First, Alice generates a public/private key pair. If Bob wants to send Alice an encrypted message, he asks her for her public key. Alice sends Bob her public key over an insecure network and Bob uses this key to encrypt a message. (If Bob received Alice's key over an insecure channel, such as a public network, Bob must verify with Alice that he has a correct copy of her public key.) Bob sends the encrypted message to Alice and she decrypts it using her private key.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During the transmission of Alice's public key, however, an unauthorized agent might intercept the key. Furthermore, the same agent might intercept the encrypted message from Bob. However, the agent cannot decrypt the message with the public key. The message can only be decrypted with Alice's private key, which has not been transmitted. Alice does not use her private key to encrypt a reply message to Bob, because anyone with the public key could decrypt the message. If Alice wants to send a message back to Bob, she asks Bob for his public key and encrypts her message using that public key. Bob then decrypts the message using his associated private key.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 real world scenario, Alice and Bob use public key (asymmetric) encryption to transfer a secret (symmetric) key and use secret key encryption for the remainder of their session.</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encryption has a much larger keyspace, or range of possible values for the key, and is therefore less susceptible to exhaustive attacks that try every possible key. A public key is easy to distribute because it does not have to be secured. Public-key algorithms can be used to create digital signatures to verify the identity of the sender of data. However, public-key algorithms are extremely slow (compared to secret-key algorithms) and are not designed to encrypt large amounts of data. Public-key algorithms are useful only for transferring very small amounts of data. Typically, public-key encryption is used to encrypt a key and IV to be used by a secret-key algorithm. After the key and IV are transferred, then secret-key encryption is used for the remainder of the session.</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 following classes that implement public-key encryption algorithms:</w:t>
      </w:r>
    </w:p>
    <w:p w:rsidR="000044D5" w:rsidRDefault="000044D5" w:rsidP="00AE0DE6">
      <w:pPr>
        <w:numPr>
          <w:ilvl w:val="0"/>
          <w:numId w:val="64"/>
        </w:numPr>
        <w:spacing w:before="100" w:beforeAutospacing="1" w:after="100" w:afterAutospacing="1" w:line="211" w:lineRule="atLeast"/>
        <w:rPr>
          <w:rFonts w:ascii="Segoe UI" w:hAnsi="Segoe UI" w:cs="Segoe UI"/>
          <w:color w:val="000000"/>
          <w:sz w:val="20"/>
          <w:szCs w:val="20"/>
        </w:rPr>
      </w:pPr>
      <w:hyperlink r:id="rId1249" w:history="1">
        <w:r>
          <w:rPr>
            <w:rStyle w:val="Hyperlink"/>
            <w:rFonts w:ascii="Segoe UI" w:hAnsi="Segoe UI" w:cs="Segoe UI"/>
            <w:color w:val="03697A"/>
            <w:sz w:val="20"/>
            <w:szCs w:val="20"/>
          </w:rPr>
          <w:t>DSACryptoServiceProvider</w:t>
        </w:r>
      </w:hyperlink>
    </w:p>
    <w:p w:rsidR="000044D5" w:rsidRDefault="000044D5" w:rsidP="00AE0DE6">
      <w:pPr>
        <w:numPr>
          <w:ilvl w:val="0"/>
          <w:numId w:val="64"/>
        </w:numPr>
        <w:spacing w:before="100" w:beforeAutospacing="1" w:after="100" w:afterAutospacing="1" w:line="211" w:lineRule="atLeast"/>
        <w:rPr>
          <w:rFonts w:ascii="Segoe UI" w:hAnsi="Segoe UI" w:cs="Segoe UI"/>
          <w:color w:val="000000"/>
          <w:sz w:val="20"/>
          <w:szCs w:val="20"/>
        </w:rPr>
      </w:pPr>
      <w:hyperlink r:id="rId1250" w:history="1">
        <w:r>
          <w:rPr>
            <w:rStyle w:val="Hyperlink"/>
            <w:rFonts w:ascii="Segoe UI" w:hAnsi="Segoe UI" w:cs="Segoe UI"/>
            <w:color w:val="03697A"/>
            <w:sz w:val="20"/>
            <w:szCs w:val="20"/>
          </w:rPr>
          <w:t>RSACryptoServiceProvider</w:t>
        </w:r>
      </w:hyperlink>
    </w:p>
    <w:p w:rsidR="000044D5" w:rsidRPr="000044D5" w:rsidRDefault="000044D5" w:rsidP="000044D5">
      <w:pPr>
        <w:rPr>
          <w:b/>
        </w:rPr>
      </w:pPr>
      <w:r w:rsidRPr="000044D5">
        <w:rPr>
          <w:b/>
        </w:rPr>
        <w:t>Digital Signatures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algorithms can also be used to form digital signatures. Digital signatures authenticate the identity of a sender (if you trust the sender's public key) and help protect the integrity of data. Using a public key generated by Alice, the recipient of Alice's data can verify that Alice sent it by comparing the digital signature to Alice's data and Alice's public key.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use public-key cryptography to digitally sign a message, Alice first applies a hash algorithm to the message to create a message digest. The message digest is a compact and unique representation of data. Alice then encrypts the message digest with her private key to create her personal signature. Upon receiving the message and signature, Bob decrypts the signature using Alice's public key to recover the message digest and hashes the message using the same hash algorithm that Alice used. If the message digest that Bob computes exactly matches the message digest received from Alice, Bob is assured that the message came from the possessor of the private key and that the data has not been modified. If Bob trusts that Alice is the possessor of the private key, then he knows that the message came from Alice.</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a signature can be verified by anyone because the sender's public key is common knowledge and is typically included in the digital signature format. This method does not retain the secrecy of the message; for the message to be secret, it must also be encrypted.</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 following classes that implement digital signature algorithms:</w:t>
      </w:r>
    </w:p>
    <w:p w:rsidR="000044D5" w:rsidRDefault="000044D5" w:rsidP="00AE0DE6">
      <w:pPr>
        <w:numPr>
          <w:ilvl w:val="0"/>
          <w:numId w:val="65"/>
        </w:numPr>
        <w:spacing w:before="100" w:beforeAutospacing="1" w:after="100" w:afterAutospacing="1" w:line="211" w:lineRule="atLeast"/>
        <w:rPr>
          <w:rFonts w:ascii="Segoe UI" w:hAnsi="Segoe UI" w:cs="Segoe UI"/>
          <w:color w:val="000000"/>
          <w:sz w:val="20"/>
          <w:szCs w:val="20"/>
        </w:rPr>
      </w:pPr>
      <w:hyperlink r:id="rId1251" w:history="1">
        <w:r>
          <w:rPr>
            <w:rStyle w:val="Hyperlink"/>
            <w:rFonts w:ascii="Segoe UI" w:hAnsi="Segoe UI" w:cs="Segoe UI"/>
            <w:color w:val="03697A"/>
            <w:sz w:val="20"/>
            <w:szCs w:val="20"/>
          </w:rPr>
          <w:t>DSACryptoServiceProvider</w:t>
        </w:r>
      </w:hyperlink>
    </w:p>
    <w:p w:rsidR="000044D5" w:rsidRDefault="000044D5" w:rsidP="00AE0DE6">
      <w:pPr>
        <w:numPr>
          <w:ilvl w:val="0"/>
          <w:numId w:val="65"/>
        </w:numPr>
        <w:spacing w:before="100" w:beforeAutospacing="1" w:after="100" w:afterAutospacing="1" w:line="211" w:lineRule="atLeast"/>
        <w:rPr>
          <w:rFonts w:ascii="Segoe UI" w:hAnsi="Segoe UI" w:cs="Segoe UI"/>
          <w:color w:val="000000"/>
          <w:sz w:val="20"/>
          <w:szCs w:val="20"/>
        </w:rPr>
      </w:pPr>
      <w:hyperlink r:id="rId1252" w:history="1">
        <w:r>
          <w:rPr>
            <w:rStyle w:val="Hyperlink"/>
            <w:rFonts w:ascii="Segoe UI" w:hAnsi="Segoe UI" w:cs="Segoe UI"/>
            <w:color w:val="03697A"/>
            <w:sz w:val="20"/>
            <w:szCs w:val="20"/>
          </w:rPr>
          <w:t>RSACryptoServiceProvider</w:t>
        </w:r>
      </w:hyperlink>
    </w:p>
    <w:p w:rsidR="000044D5" w:rsidRPr="000044D5" w:rsidRDefault="000044D5" w:rsidP="000044D5">
      <w:pPr>
        <w:rPr>
          <w:b/>
        </w:rPr>
      </w:pPr>
      <w:r w:rsidRPr="000044D5">
        <w:rPr>
          <w:b/>
        </w:rPr>
        <w:t>Hash Values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Hash algorithms map binary values of an arbitrary length to small binary values of a fixed length, known as hash values. A hash value is a unique and extremely compact numerical representation of a piece of data. If you hash a paragraph of plain text and change even one letter of the paragraph, a subsequent hash will produce a different value. It is computationally improbable to find two distinct inputs that hash to the same value.</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Message authentication code (MAC) hash functions are commonly used with digital signatures to sign data, while message detection code (MDC) hash functions are used for data integrity.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Two parties (Alice and Bob) might use a hash function in the following way to ensure data integrity. If Alice writes a message for Bob and creates a hash of that message, Bob can then hash the message at a later time and compare his hash to the original hash. If the hash values are identical, then the message was not altered; however, if the values are not identical, the message was altered after Alice wrote it. For this system to work, Alice must hide the original hash value from all parties except Bob.</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 following classes that implement digital signature algorithms:</w:t>
      </w:r>
    </w:p>
    <w:p w:rsidR="000044D5" w:rsidRDefault="000044D5" w:rsidP="00AE0DE6">
      <w:pPr>
        <w:numPr>
          <w:ilvl w:val="0"/>
          <w:numId w:val="66"/>
        </w:numPr>
        <w:spacing w:before="100" w:beforeAutospacing="1" w:after="100" w:afterAutospacing="1" w:line="211" w:lineRule="atLeast"/>
        <w:rPr>
          <w:rFonts w:ascii="Segoe UI" w:hAnsi="Segoe UI" w:cs="Segoe UI"/>
          <w:color w:val="000000"/>
          <w:sz w:val="20"/>
          <w:szCs w:val="20"/>
        </w:rPr>
      </w:pPr>
      <w:hyperlink r:id="rId1253" w:history="1">
        <w:r>
          <w:rPr>
            <w:rStyle w:val="Hyperlink"/>
            <w:rFonts w:ascii="Segoe UI" w:hAnsi="Segoe UI" w:cs="Segoe UI"/>
            <w:color w:val="03697A"/>
            <w:sz w:val="20"/>
            <w:szCs w:val="20"/>
          </w:rPr>
          <w:t>HMACSHA1</w:t>
        </w:r>
      </w:hyperlink>
    </w:p>
    <w:p w:rsidR="000044D5" w:rsidRDefault="000044D5" w:rsidP="00AE0DE6">
      <w:pPr>
        <w:numPr>
          <w:ilvl w:val="0"/>
          <w:numId w:val="66"/>
        </w:numPr>
        <w:spacing w:before="100" w:beforeAutospacing="1" w:after="100" w:afterAutospacing="1" w:line="211" w:lineRule="atLeast"/>
        <w:rPr>
          <w:rFonts w:ascii="Segoe UI" w:hAnsi="Segoe UI" w:cs="Segoe UI"/>
          <w:color w:val="000000"/>
          <w:sz w:val="20"/>
          <w:szCs w:val="20"/>
        </w:rPr>
      </w:pPr>
      <w:hyperlink r:id="rId1254" w:history="1">
        <w:r>
          <w:rPr>
            <w:rStyle w:val="Hyperlink"/>
            <w:rFonts w:ascii="Segoe UI" w:hAnsi="Segoe UI" w:cs="Segoe UI"/>
            <w:color w:val="03697A"/>
            <w:sz w:val="20"/>
            <w:szCs w:val="20"/>
          </w:rPr>
          <w:t>MACTripleDES</w:t>
        </w:r>
      </w:hyperlink>
    </w:p>
    <w:p w:rsidR="000044D5" w:rsidRDefault="000044D5" w:rsidP="00AE0DE6">
      <w:pPr>
        <w:numPr>
          <w:ilvl w:val="0"/>
          <w:numId w:val="66"/>
        </w:numPr>
        <w:spacing w:before="100" w:beforeAutospacing="1" w:after="100" w:afterAutospacing="1" w:line="211" w:lineRule="atLeast"/>
        <w:rPr>
          <w:rFonts w:ascii="Segoe UI" w:hAnsi="Segoe UI" w:cs="Segoe UI"/>
          <w:color w:val="000000"/>
          <w:sz w:val="20"/>
          <w:szCs w:val="20"/>
        </w:rPr>
      </w:pPr>
      <w:hyperlink r:id="rId1255" w:history="1">
        <w:r>
          <w:rPr>
            <w:rStyle w:val="Hyperlink"/>
            <w:rFonts w:ascii="Segoe UI" w:hAnsi="Segoe UI" w:cs="Segoe UI"/>
            <w:color w:val="03697A"/>
            <w:sz w:val="20"/>
            <w:szCs w:val="20"/>
          </w:rPr>
          <w:t>MD5CryptoServiceProvider</w:t>
        </w:r>
      </w:hyperlink>
    </w:p>
    <w:p w:rsidR="000044D5" w:rsidRDefault="000044D5" w:rsidP="00AE0DE6">
      <w:pPr>
        <w:numPr>
          <w:ilvl w:val="0"/>
          <w:numId w:val="66"/>
        </w:numPr>
        <w:spacing w:before="100" w:beforeAutospacing="1" w:after="100" w:afterAutospacing="1" w:line="211" w:lineRule="atLeast"/>
        <w:rPr>
          <w:rFonts w:ascii="Segoe UI" w:hAnsi="Segoe UI" w:cs="Segoe UI"/>
          <w:color w:val="000000"/>
          <w:sz w:val="20"/>
          <w:szCs w:val="20"/>
        </w:rPr>
      </w:pPr>
      <w:hyperlink r:id="rId1256" w:history="1">
        <w:r>
          <w:rPr>
            <w:rStyle w:val="Hyperlink"/>
            <w:rFonts w:ascii="Segoe UI" w:hAnsi="Segoe UI" w:cs="Segoe UI"/>
            <w:color w:val="03697A"/>
            <w:sz w:val="20"/>
            <w:szCs w:val="20"/>
          </w:rPr>
          <w:t>SHA1Managed</w:t>
        </w:r>
      </w:hyperlink>
    </w:p>
    <w:p w:rsidR="000044D5" w:rsidRDefault="000044D5" w:rsidP="00AE0DE6">
      <w:pPr>
        <w:numPr>
          <w:ilvl w:val="0"/>
          <w:numId w:val="66"/>
        </w:numPr>
        <w:spacing w:before="100" w:beforeAutospacing="1" w:after="100" w:afterAutospacing="1" w:line="211" w:lineRule="atLeast"/>
        <w:rPr>
          <w:rFonts w:ascii="Segoe UI" w:hAnsi="Segoe UI" w:cs="Segoe UI"/>
          <w:color w:val="000000"/>
          <w:sz w:val="20"/>
          <w:szCs w:val="20"/>
        </w:rPr>
      </w:pPr>
      <w:hyperlink r:id="rId1257" w:history="1">
        <w:r>
          <w:rPr>
            <w:rStyle w:val="Hyperlink"/>
            <w:rFonts w:ascii="Segoe UI" w:hAnsi="Segoe UI" w:cs="Segoe UI"/>
            <w:color w:val="03697A"/>
            <w:sz w:val="20"/>
            <w:szCs w:val="20"/>
          </w:rPr>
          <w:t>SHA256Managed</w:t>
        </w:r>
      </w:hyperlink>
    </w:p>
    <w:p w:rsidR="000044D5" w:rsidRDefault="000044D5" w:rsidP="00AE0DE6">
      <w:pPr>
        <w:numPr>
          <w:ilvl w:val="0"/>
          <w:numId w:val="66"/>
        </w:numPr>
        <w:spacing w:before="100" w:beforeAutospacing="1" w:after="100" w:afterAutospacing="1" w:line="211" w:lineRule="atLeast"/>
        <w:rPr>
          <w:rFonts w:ascii="Segoe UI" w:hAnsi="Segoe UI" w:cs="Segoe UI"/>
          <w:color w:val="000000"/>
          <w:sz w:val="20"/>
          <w:szCs w:val="20"/>
        </w:rPr>
      </w:pPr>
      <w:hyperlink r:id="rId1258" w:history="1">
        <w:r>
          <w:rPr>
            <w:rStyle w:val="Hyperlink"/>
            <w:rFonts w:ascii="Segoe UI" w:hAnsi="Segoe UI" w:cs="Segoe UI"/>
            <w:color w:val="03697A"/>
            <w:sz w:val="20"/>
            <w:szCs w:val="20"/>
          </w:rPr>
          <w:t>SHA384Managed</w:t>
        </w:r>
      </w:hyperlink>
    </w:p>
    <w:p w:rsidR="000044D5" w:rsidRDefault="000044D5" w:rsidP="00AE0DE6">
      <w:pPr>
        <w:numPr>
          <w:ilvl w:val="0"/>
          <w:numId w:val="66"/>
        </w:numPr>
        <w:spacing w:before="100" w:beforeAutospacing="1" w:after="100" w:afterAutospacing="1" w:line="211" w:lineRule="atLeast"/>
        <w:rPr>
          <w:rFonts w:ascii="Segoe UI" w:hAnsi="Segoe UI" w:cs="Segoe UI"/>
          <w:color w:val="000000"/>
          <w:sz w:val="20"/>
          <w:szCs w:val="20"/>
        </w:rPr>
      </w:pPr>
      <w:hyperlink r:id="rId1259" w:history="1">
        <w:r>
          <w:rPr>
            <w:rStyle w:val="Hyperlink"/>
            <w:rFonts w:ascii="Segoe UI" w:hAnsi="Segoe UI" w:cs="Segoe UI"/>
            <w:color w:val="03697A"/>
            <w:sz w:val="20"/>
            <w:szCs w:val="20"/>
          </w:rPr>
          <w:t>SHA512Managed</w:t>
        </w:r>
      </w:hyperlink>
    </w:p>
    <w:p w:rsidR="000044D5" w:rsidRPr="000044D5" w:rsidRDefault="000044D5" w:rsidP="000044D5">
      <w:pPr>
        <w:rPr>
          <w:b/>
        </w:rPr>
      </w:pPr>
      <w:r w:rsidRPr="000044D5">
        <w:rPr>
          <w:b/>
        </w:rPr>
        <w:t>Random Number Generation</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Random number generation is integral to many cryptographic operations. For example, cryptographic keys need to be as random as possible so that it is infeasible to reproduce them. Cryptographic random number generators must generate output that is computationally infeasible to predict with better than a probability of</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 </w:t>
      </w:r>
      <w:r>
        <w:rPr>
          <w:rFonts w:ascii="Segoe UI" w:hAnsi="Segoe UI" w:cs="Segoe UI"/>
          <w:color w:val="2A2A2A"/>
          <w:sz w:val="20"/>
          <w:szCs w:val="20"/>
        </w:rPr>
        <w:t>&lt; .05; that is, any method of predicting the next output bit must not perform better than random guessing. The classes in the .NET Framework use random number generators to generate cryptographic keys.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260" w:history="1">
        <w:r>
          <w:rPr>
            <w:rStyle w:val="Hyperlink"/>
            <w:rFonts w:ascii="Segoe UI" w:eastAsiaTheme="majorEastAsia" w:hAnsi="Segoe UI" w:cs="Segoe UI"/>
            <w:color w:val="03697A"/>
            <w:sz w:val="20"/>
            <w:szCs w:val="20"/>
          </w:rPr>
          <w:t>RNGCryptoServiceProvider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an implementation of a random number generator algorithm.</w:t>
      </w:r>
    </w:p>
    <w:p w:rsidR="000044D5" w:rsidRDefault="000044D5" w:rsidP="00D879FA">
      <w:pPr>
        <w:pStyle w:val="Heading3"/>
      </w:pPr>
      <w:bookmarkStart w:id="131" w:name="_Toc426471982"/>
      <w:r>
        <w:t>Cryptographic Services</w:t>
      </w:r>
      <w:bookmarkEnd w:id="131"/>
    </w:p>
    <w:p w:rsidR="000044D5" w:rsidRDefault="000044D5" w:rsidP="000044D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3.5, 4, 4.5, 4.6</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 networks such as the Internet do not provide a means of secure communication between entities. Communication over such networks is susceptible to being read or even modified by unauthorized third parties. Cryptography helps protect data from being viewed, provides ways to detect whether data has been modified, and helps provide a secure means of communication over otherwise nonsecure channels. For example, data can be encrypted by using a cryptographic algorithm, transmitted in an encrypted state, and later decrypted by the intended party. If a third party intercepts the encrypted data, it will be difficult to decipher.</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the classes in the</w:t>
      </w:r>
      <w:r>
        <w:rPr>
          <w:rStyle w:val="apple-converted-space"/>
          <w:rFonts w:ascii="Segoe UI" w:hAnsi="Segoe UI" w:cs="Segoe UI"/>
          <w:color w:val="2A2A2A"/>
          <w:sz w:val="20"/>
          <w:szCs w:val="20"/>
        </w:rPr>
        <w:t> </w:t>
      </w:r>
      <w:hyperlink r:id="rId1261"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manage many details of cryptography for you. Some are wrappers for the unmanaged Microsoft Cryptography API (CryptoAPI), while others are purely managed implementations. You do not need to be an expert in cryptography to use these classes. When you create a new instance of one of the encryption algorithm classes, keys are autogenerated for ease of use, and default properties are as safe and secure as possible.</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overview provides a synopsis of the encryption methods and practices supported by the .NET Framework, including the ClickOnce manifests, Suite B, and Cryptography Next Generation (CNG) support introduced in the .NET Framework version 3.5.</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overview contains the following sections:</w:t>
      </w:r>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62" w:anchor="primitives" w:history="1">
        <w:r>
          <w:rPr>
            <w:rStyle w:val="Hyperlink"/>
            <w:rFonts w:ascii="Segoe UI" w:eastAsiaTheme="majorEastAsia" w:hAnsi="Segoe UI" w:cs="Segoe UI"/>
            <w:color w:val="03697A"/>
            <w:sz w:val="20"/>
            <w:szCs w:val="20"/>
          </w:rPr>
          <w:t>Cryptographic Primitives</w:t>
        </w:r>
      </w:hyperlink>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63" w:anchor="secret_key" w:history="1">
        <w:r>
          <w:rPr>
            <w:rStyle w:val="Hyperlink"/>
            <w:rFonts w:ascii="Segoe UI" w:eastAsiaTheme="majorEastAsia" w:hAnsi="Segoe UI" w:cs="Segoe UI"/>
            <w:color w:val="03697A"/>
            <w:sz w:val="20"/>
            <w:szCs w:val="20"/>
          </w:rPr>
          <w:t>Secret-Key Encryption</w:t>
        </w:r>
      </w:hyperlink>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64" w:anchor="public_key" w:history="1">
        <w:r>
          <w:rPr>
            <w:rStyle w:val="Hyperlink"/>
            <w:rFonts w:ascii="Segoe UI" w:eastAsiaTheme="majorEastAsia" w:hAnsi="Segoe UI" w:cs="Segoe UI"/>
            <w:color w:val="03697A"/>
            <w:sz w:val="20"/>
            <w:szCs w:val="20"/>
          </w:rPr>
          <w:t>Public-Key Encryption</w:t>
        </w:r>
      </w:hyperlink>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65" w:anchor="digital_signatures" w:history="1">
        <w:r>
          <w:rPr>
            <w:rStyle w:val="Hyperlink"/>
            <w:rFonts w:ascii="Segoe UI" w:eastAsiaTheme="majorEastAsia" w:hAnsi="Segoe UI" w:cs="Segoe UI"/>
            <w:color w:val="03697A"/>
            <w:sz w:val="20"/>
            <w:szCs w:val="20"/>
          </w:rPr>
          <w:t>Digital Signatures</w:t>
        </w:r>
      </w:hyperlink>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66" w:anchor="hash_values" w:history="1">
        <w:r>
          <w:rPr>
            <w:rStyle w:val="Hyperlink"/>
            <w:rFonts w:ascii="Segoe UI" w:eastAsiaTheme="majorEastAsia" w:hAnsi="Segoe UI" w:cs="Segoe UI"/>
            <w:color w:val="03697A"/>
            <w:sz w:val="20"/>
            <w:szCs w:val="20"/>
          </w:rPr>
          <w:t>Hash Values</w:t>
        </w:r>
      </w:hyperlink>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67" w:anchor="random_numbers" w:history="1">
        <w:r>
          <w:rPr>
            <w:rStyle w:val="Hyperlink"/>
            <w:rFonts w:ascii="Segoe UI" w:eastAsiaTheme="majorEastAsia" w:hAnsi="Segoe UI" w:cs="Segoe UI"/>
            <w:color w:val="03697A"/>
            <w:sz w:val="20"/>
            <w:szCs w:val="20"/>
          </w:rPr>
          <w:t>Random Number Generation</w:t>
        </w:r>
      </w:hyperlink>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68" w:anchor="clickonce" w:history="1">
        <w:r>
          <w:rPr>
            <w:rStyle w:val="Hyperlink"/>
            <w:rFonts w:ascii="Segoe UI" w:eastAsiaTheme="majorEastAsia" w:hAnsi="Segoe UI" w:cs="Segoe UI"/>
            <w:color w:val="03697A"/>
            <w:sz w:val="20"/>
            <w:szCs w:val="20"/>
          </w:rPr>
          <w:t>ClickOnce Manifests</w:t>
        </w:r>
      </w:hyperlink>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69" w:anchor="suite_b" w:history="1">
        <w:r>
          <w:rPr>
            <w:rStyle w:val="Hyperlink"/>
            <w:rFonts w:ascii="Segoe UI" w:eastAsiaTheme="majorEastAsia" w:hAnsi="Segoe UI" w:cs="Segoe UI"/>
            <w:color w:val="03697A"/>
            <w:sz w:val="20"/>
            <w:szCs w:val="20"/>
          </w:rPr>
          <w:t>Suite B Support</w:t>
        </w:r>
      </w:hyperlink>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70" w:anchor="cng" w:history="1">
        <w:r>
          <w:rPr>
            <w:rStyle w:val="Hyperlink"/>
            <w:rFonts w:ascii="Segoe UI" w:eastAsiaTheme="majorEastAsia" w:hAnsi="Segoe UI" w:cs="Segoe UI"/>
            <w:color w:val="03697A"/>
            <w:sz w:val="20"/>
            <w:szCs w:val="20"/>
          </w:rPr>
          <w:t>Cryptography Next Generation (CNG) Classes</w:t>
        </w:r>
      </w:hyperlink>
    </w:p>
    <w:p w:rsidR="000044D5" w:rsidRDefault="000044D5" w:rsidP="00AE0DE6">
      <w:pPr>
        <w:pStyle w:val="NormalWeb"/>
        <w:numPr>
          <w:ilvl w:val="0"/>
          <w:numId w:val="67"/>
        </w:numPr>
        <w:spacing w:before="0" w:beforeAutospacing="0" w:after="0" w:afterAutospacing="0" w:line="270" w:lineRule="atLeast"/>
        <w:rPr>
          <w:rFonts w:ascii="Segoe UI" w:hAnsi="Segoe UI" w:cs="Segoe UI"/>
          <w:color w:val="2A2A2A"/>
          <w:sz w:val="20"/>
          <w:szCs w:val="20"/>
        </w:rPr>
      </w:pPr>
      <w:hyperlink r:id="rId1271" w:anchor="related_topics" w:history="1">
        <w:r>
          <w:rPr>
            <w:rStyle w:val="Hyperlink"/>
            <w:rFonts w:ascii="Segoe UI" w:eastAsiaTheme="majorEastAsia" w:hAnsi="Segoe UI" w:cs="Segoe UI"/>
            <w:color w:val="03697A"/>
            <w:sz w:val="20"/>
            <w:szCs w:val="20"/>
          </w:rPr>
          <w:t>Related Topics</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additional information about cryptography and about Microsoft services, components, and tools that enable you to add cryptographic security to your applications, see the Win32 and COM Development, Security section of this documentation.</w:t>
      </w:r>
    </w:p>
    <w:p w:rsidR="000044D5" w:rsidRDefault="000044D5" w:rsidP="000044D5">
      <w:pPr>
        <w:rPr>
          <w:b/>
        </w:rPr>
      </w:pPr>
    </w:p>
    <w:p w:rsidR="000044D5" w:rsidRPr="000044D5" w:rsidRDefault="000044D5" w:rsidP="000044D5">
      <w:pPr>
        <w:rPr>
          <w:b/>
        </w:rPr>
      </w:pPr>
      <w:hyperlink r:id="rId1272" w:tooltip="Click to collapse. Double-click to collapse all." w:history="1">
        <w:r w:rsidRPr="000044D5">
          <w:rPr>
            <w:rStyle w:val="lwcollapsibleareatitle"/>
            <w:rFonts w:ascii="Segoe UI Semibold" w:hAnsi="Segoe UI Semibold" w:cs="Segoe UI"/>
            <w:b/>
            <w:bCs/>
            <w:color w:val="000000"/>
            <w:sz w:val="35"/>
            <w:szCs w:val="35"/>
          </w:rPr>
          <w:t>Cryptographic Primitives</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 typical situation where cryptography is used, two parties (Alice and Bob) communicate over a nonsecure channel. Alice and Bob want to ensure that their communication remains incomprehensible by anyone who might be listening. Furthermore, because Alice and Bob are in remote locations, Alice must make sure that the information she receives from Bob has not been modified by anyone during transmission. In addition, she must make sure that the information really does originate from Bob and not from someone who is impersonating Bob.</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Cryptography is used to achieve the following goals:</w:t>
      </w:r>
    </w:p>
    <w:p w:rsidR="000044D5" w:rsidRDefault="000044D5" w:rsidP="00AE0DE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Confidentiality: To help protect a user's identity or data from being read.</w:t>
      </w:r>
    </w:p>
    <w:p w:rsidR="000044D5" w:rsidRDefault="000044D5" w:rsidP="00AE0DE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Data integrity: To help protect data from being changed.</w:t>
      </w:r>
    </w:p>
    <w:p w:rsidR="000044D5" w:rsidRDefault="000044D5" w:rsidP="00AE0DE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Authentication: To ensure that data originates from a particular party.</w:t>
      </w:r>
    </w:p>
    <w:p w:rsidR="000044D5" w:rsidRDefault="000044D5" w:rsidP="00AE0DE6">
      <w:pPr>
        <w:pStyle w:val="NormalWeb"/>
        <w:numPr>
          <w:ilvl w:val="0"/>
          <w:numId w:val="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Non-repudiation: To prevent a particular party from denying that they sent a message.</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achieve these goals, you can use a combination of algorithms and practices known as cryptographic primitives to create a cryptographic scheme. The following table lists the cryptographic primitives and their uses.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381"/>
        <w:gridCol w:w="8595"/>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pPr>
              <w:pStyle w:val="NormalWeb"/>
              <w:spacing w:before="0" w:beforeAutospacing="0" w:after="0" w:afterAutospacing="0" w:line="270" w:lineRule="atLeast"/>
              <w:rPr>
                <w:b/>
                <w:bCs/>
                <w:color w:val="2A2A2A"/>
              </w:rPr>
            </w:pPr>
            <w:r>
              <w:rPr>
                <w:b/>
                <w:bCs/>
                <w:color w:val="2A2A2A"/>
              </w:rPr>
              <w:t>Cryptographic primitive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pPr>
              <w:pStyle w:val="NormalWeb"/>
              <w:spacing w:before="0" w:beforeAutospacing="0" w:after="0" w:afterAutospacing="0" w:line="270" w:lineRule="atLeast"/>
              <w:rPr>
                <w:b/>
                <w:bCs/>
                <w:color w:val="2A2A2A"/>
              </w:rPr>
            </w:pPr>
            <w:r>
              <w:rPr>
                <w:b/>
                <w:bCs/>
                <w:color w:val="2A2A2A"/>
              </w:rPr>
              <w:t>Use</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Secret-key encryption (symmetric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Performs a transformation on data to keep it from being read by third parties. This type of encryption uses a single shared, secret key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Public-key encryption (asymmetric cryptography)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Performs a transformation on data to keep it from being read by third parties. This type of encryption uses a public/private key pair to encrypt and decrypt data.</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Cryptographic signing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Helps verify that data originates from a specific party by creating a digital signature that is unique to that party. This process also uses hash functions.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Cryptographic hashes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Maps data from any length to a fixed-length byte sequence. Hashes are statistically unique; a different two-byte sequence will not hash to the same value.</w:t>
            </w:r>
          </w:p>
        </w:tc>
      </w:tr>
    </w:tbl>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273" w:anchor="top" w:history="1">
        <w:r>
          <w:rPr>
            <w:rStyle w:val="Hyperlink"/>
            <w:rFonts w:ascii="Segoe UI" w:eastAsiaTheme="majorEastAsia" w:hAnsi="Segoe UI" w:cs="Segoe UI"/>
            <w:color w:val="03697A"/>
            <w:sz w:val="20"/>
            <w:szCs w:val="20"/>
          </w:rPr>
          <w:t>Back to top</w:t>
        </w:r>
      </w:hyperlink>
    </w:p>
    <w:p w:rsidR="000044D5" w:rsidRDefault="000044D5" w:rsidP="000044D5">
      <w:hyperlink r:id="rId1274" w:tooltip="Click to collapse. Double-click to collapse all." w:history="1">
        <w:r>
          <w:rPr>
            <w:rStyle w:val="lwcollapsibleareatitle"/>
            <w:rFonts w:ascii="Segoe UI Semibold" w:hAnsi="Segoe UI Semibold" w:cs="Segoe UI"/>
            <w:b/>
            <w:bCs/>
            <w:color w:val="000000"/>
            <w:sz w:val="35"/>
            <w:szCs w:val="35"/>
          </w:rPr>
          <w:t>Secret-Key Encryption</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Secret-key encryption algorithms use a single secret key to encrypt and decrypt data. You must secure the key from access by unauthorized agents, because any party that has the key can use it to decrypt your data or encrypt their own data, claiming it originated from you.</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Secret-key encryption is also referred to as symmetric encryption because the same key is used for encryption and decryption. Secret-key encryption algorithms are very fast (compared with public-key algorithms) and are well suited for performing cryptographic transformations on large streams of data. Asymmetric encryption algorithms such as RSA are limited mathematically in how much data they can encrypt. Symmetric encryption algorithms do not generally have those problems.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type of secret-key algorithm called a block cipher is used to encrypt one block of data at a time. Block ciphers such as Data Encryption Standard (DES), TripleDES, and Advanced Encryption Standard (AES) cryptographically transform an input block of</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bytes into an output block of encrypted bytes. If you want to encrypt or decrypt a sequence of bytes, you have to do it block by block. Because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is small (8 bytes for DES and TripleDES; 16 bytes [the default], 24 bytes, or 32 bytes for AES), data values that are larger than</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have to be encrypted one block at a time. Data values that are smaller than</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have to be expanded to</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n</w:t>
      </w:r>
      <w:r>
        <w:rPr>
          <w:rStyle w:val="apple-converted-space"/>
          <w:rFonts w:ascii="Segoe UI" w:hAnsi="Segoe UI" w:cs="Segoe UI"/>
          <w:color w:val="2A2A2A"/>
          <w:sz w:val="20"/>
          <w:szCs w:val="20"/>
        </w:rPr>
        <w:t> </w:t>
      </w:r>
      <w:r>
        <w:rPr>
          <w:rFonts w:ascii="Segoe UI" w:hAnsi="Segoe UI" w:cs="Segoe UI"/>
          <w:color w:val="2A2A2A"/>
          <w:sz w:val="20"/>
          <w:szCs w:val="20"/>
        </w:rPr>
        <w:t>in order to be processed.</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One simple form of block cipher is called the electronic codebook (ECB) mode. ECB mode is not considered secure, because it does not use an initialization vector to initialize the first plaintext block. For a given secret key</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k</w:t>
      </w:r>
      <w:r>
        <w:rPr>
          <w:rFonts w:ascii="Segoe UI" w:hAnsi="Segoe UI" w:cs="Segoe UI"/>
          <w:color w:val="2A2A2A"/>
          <w:sz w:val="20"/>
          <w:szCs w:val="20"/>
        </w:rPr>
        <w:t>, a simple block cipher that does not use an initialization vector will encrypt the same input block of plaintext into the same output block of ciphertext. Therefore, if you have duplicate blocks in your input plaintext stream, you will have duplicate blocks in your output ciphertext stream. These duplicate output blocks alert unauthorized users to the weak encryption used the algorithms that might have been employed, and the possible modes of attack. The ECB cipher mode is therefore quite vulnerable to analysis, and ultimately, key discovery.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block cipher classes that are provided in the base class library use a default chaining mode called cipher-block chaining (CBC), although you can change this default if you want.</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CBC ciphers overcome the problems associated with ECB ciphers by using an initialization vector (IV) to encrypt the first block of plaintext. Each subsequent block of plaintext undergoes a bitwise exclusive OR (</w:t>
      </w:r>
      <w:r>
        <w:rPr>
          <w:rStyle w:val="input"/>
          <w:rFonts w:ascii="Segoe UI" w:hAnsi="Segoe UI" w:cs="Segoe UI"/>
          <w:b/>
          <w:bCs/>
          <w:color w:val="2A2A2A"/>
          <w:sz w:val="20"/>
          <w:szCs w:val="20"/>
        </w:rPr>
        <w:t>XOR</w:t>
      </w:r>
      <w:r>
        <w:rPr>
          <w:rFonts w:ascii="Segoe UI" w:hAnsi="Segoe UI" w:cs="Segoe UI"/>
          <w:color w:val="2A2A2A"/>
          <w:sz w:val="20"/>
          <w:szCs w:val="20"/>
        </w:rPr>
        <w:t>) operation with the previous ciphertext block before it is encrypted. Each ciphertext block is therefore dependent on all previous blocks. When this system is used, common message headers that might be known to an unauthorized user cannot be used to reverse-engineer a key.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One way to compromise data that is encrypted with a CBC cipher is to perform an exhaustive search of every possible key. Depending on the size of the key that is used to perform encryption, this kind of search is very time-consuming using even the fastest computers and is therefore infeasible. Larger key sizes are more difficult to decipher. Although encryption does not make it theoretically impossible for an adversary to retrieve the encrypted data, it does raise the cost of doing this. If it takes three months to perform an exhaustive search to retrieve data that is meaningful only for a few days, the exhaustive search method is impractical.</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disadvantage of secret-key encryption is that it presumes two parties have agreed on a key and IV, and communicated their values. The IV is not considered a secret and can be transmitted in plaintext with the message. However, the key must be kept secret from unauthorized users. Because of these problems, secret-key encryption is often used together with public-key encryption to privately communicate the values of the key and IV.</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Assuming that Alice and Bob are two parties who want to communicate over a nonsecure channel, they might use secret-key encryption as follows: Alice and Bob agree to use one particular algorithm (AES, for example) with a particular key and IV. Alice composes a message and creates a network stream (perhaps a named pipe or network e-mail) on which to send the message. Next, she encrypts the text using the key and IV, and sends the encrypted message and IV to Bob over the intranet. Bob receives the encrypted text and decrypts it by using the IV and previously agreed upon key. If the transmission is intercepted, the interceptor cannot recover the original message, because he does not know the key. In this scenario, only the key must remain secret. In a real world scenario, either Alice or Bob generates a secret key and uses public-key (asymmetric) encryption to transfer the secret (symmetric) key to the other party. For more information about public-key encryption, see the next section.</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 following classes that implement secret-key encryption algorithms:</w:t>
      </w:r>
    </w:p>
    <w:p w:rsidR="000044D5" w:rsidRDefault="000044D5" w:rsidP="00AE0DE6">
      <w:pPr>
        <w:pStyle w:val="NormalWeb"/>
        <w:numPr>
          <w:ilvl w:val="0"/>
          <w:numId w:val="69"/>
        </w:numPr>
        <w:spacing w:before="0" w:beforeAutospacing="0" w:after="0" w:afterAutospacing="0" w:line="270" w:lineRule="atLeast"/>
        <w:rPr>
          <w:rFonts w:ascii="Segoe UI" w:hAnsi="Segoe UI" w:cs="Segoe UI"/>
          <w:color w:val="2A2A2A"/>
          <w:sz w:val="20"/>
          <w:szCs w:val="20"/>
        </w:rPr>
      </w:pPr>
      <w:hyperlink r:id="rId1275" w:history="1">
        <w:r>
          <w:rPr>
            <w:rStyle w:val="Hyperlink"/>
            <w:rFonts w:ascii="Segoe UI" w:eastAsiaTheme="majorEastAsia" w:hAnsi="Segoe UI" w:cs="Segoe UI"/>
            <w:color w:val="03697A"/>
            <w:sz w:val="20"/>
            <w:szCs w:val="20"/>
          </w:rPr>
          <w:t>AesManaged</w:t>
        </w:r>
      </w:hyperlink>
      <w:r>
        <w:rPr>
          <w:rStyle w:val="apple-converted-space"/>
          <w:rFonts w:ascii="Segoe UI" w:hAnsi="Segoe UI" w:cs="Segoe UI"/>
          <w:color w:val="2A2A2A"/>
          <w:sz w:val="20"/>
          <w:szCs w:val="20"/>
        </w:rPr>
        <w:t> </w:t>
      </w:r>
      <w:r>
        <w:rPr>
          <w:rFonts w:ascii="Segoe UI" w:hAnsi="Segoe UI" w:cs="Segoe UI"/>
          <w:color w:val="2A2A2A"/>
          <w:sz w:val="20"/>
          <w:szCs w:val="20"/>
        </w:rPr>
        <w:t>(introduced in the .NET Framework version 3.5).</w:t>
      </w:r>
    </w:p>
    <w:p w:rsidR="000044D5" w:rsidRDefault="000044D5" w:rsidP="00AE0DE6">
      <w:pPr>
        <w:pStyle w:val="NormalWeb"/>
        <w:numPr>
          <w:ilvl w:val="0"/>
          <w:numId w:val="69"/>
        </w:numPr>
        <w:spacing w:before="0" w:beforeAutospacing="0" w:after="0" w:afterAutospacing="0" w:line="270" w:lineRule="atLeast"/>
        <w:rPr>
          <w:rFonts w:ascii="Segoe UI" w:hAnsi="Segoe UI" w:cs="Segoe UI"/>
          <w:color w:val="2A2A2A"/>
          <w:sz w:val="20"/>
          <w:szCs w:val="20"/>
        </w:rPr>
      </w:pPr>
      <w:hyperlink r:id="rId1276" w:history="1">
        <w:r>
          <w:rPr>
            <w:rStyle w:val="Hyperlink"/>
            <w:rFonts w:ascii="Segoe UI" w:eastAsiaTheme="majorEastAsia" w:hAnsi="Segoe UI" w:cs="Segoe UI"/>
            <w:color w:val="03697A"/>
            <w:sz w:val="20"/>
            <w:szCs w:val="20"/>
          </w:rPr>
          <w:t>DESCryptoServiceProvider</w:t>
        </w:r>
      </w:hyperlink>
      <w:r>
        <w:rPr>
          <w:rFonts w:ascii="Segoe UI" w:hAnsi="Segoe UI" w:cs="Segoe UI"/>
          <w:color w:val="2A2A2A"/>
          <w:sz w:val="20"/>
          <w:szCs w:val="20"/>
        </w:rPr>
        <w:t>.</w:t>
      </w:r>
    </w:p>
    <w:p w:rsidR="000044D5" w:rsidRDefault="000044D5" w:rsidP="00AE0DE6">
      <w:pPr>
        <w:pStyle w:val="NormalWeb"/>
        <w:numPr>
          <w:ilvl w:val="0"/>
          <w:numId w:val="69"/>
        </w:numPr>
        <w:spacing w:before="0" w:beforeAutospacing="0" w:after="0" w:afterAutospacing="0" w:line="270" w:lineRule="atLeast"/>
        <w:rPr>
          <w:rFonts w:ascii="Segoe UI" w:hAnsi="Segoe UI" w:cs="Segoe UI"/>
          <w:color w:val="2A2A2A"/>
          <w:sz w:val="20"/>
          <w:szCs w:val="20"/>
        </w:rPr>
      </w:pPr>
      <w:hyperlink r:id="rId1277" w:history="1">
        <w:r>
          <w:rPr>
            <w:rStyle w:val="Hyperlink"/>
            <w:rFonts w:ascii="Segoe UI" w:eastAsiaTheme="majorEastAsia" w:hAnsi="Segoe UI" w:cs="Segoe UI"/>
            <w:color w:val="03697A"/>
            <w:sz w:val="20"/>
            <w:szCs w:val="20"/>
          </w:rPr>
          <w:t>HMACSHA1</w:t>
        </w:r>
      </w:hyperlink>
      <w:r>
        <w:rPr>
          <w:rStyle w:val="apple-converted-space"/>
          <w:rFonts w:ascii="Segoe UI" w:hAnsi="Segoe UI" w:cs="Segoe UI"/>
          <w:color w:val="2A2A2A"/>
          <w:sz w:val="20"/>
          <w:szCs w:val="20"/>
        </w:rPr>
        <w:t> </w:t>
      </w:r>
      <w:r>
        <w:rPr>
          <w:rFonts w:ascii="Segoe UI" w:hAnsi="Segoe UI" w:cs="Segoe UI"/>
          <w:color w:val="2A2A2A"/>
          <w:sz w:val="20"/>
          <w:szCs w:val="20"/>
        </w:rPr>
        <w:t>(This is technically a secret-key algorithm because it represents message authentication code that is calculated by using a cryptographic hash function combined with a secret key. See</w:t>
      </w:r>
      <w:r>
        <w:rPr>
          <w:rStyle w:val="apple-converted-space"/>
          <w:rFonts w:ascii="Segoe UI" w:hAnsi="Segoe UI" w:cs="Segoe UI"/>
          <w:color w:val="2A2A2A"/>
          <w:sz w:val="20"/>
          <w:szCs w:val="20"/>
        </w:rPr>
        <w:t> </w:t>
      </w:r>
      <w:hyperlink r:id="rId1278" w:anchor="hash_values" w:history="1">
        <w:r>
          <w:rPr>
            <w:rStyle w:val="Hyperlink"/>
            <w:rFonts w:ascii="Segoe UI" w:eastAsiaTheme="majorEastAsia" w:hAnsi="Segoe UI" w:cs="Segoe UI"/>
            <w:color w:val="03697A"/>
            <w:sz w:val="20"/>
            <w:szCs w:val="20"/>
          </w:rPr>
          <w:t>Hash Values</w:t>
        </w:r>
      </w:hyperlink>
      <w:r>
        <w:rPr>
          <w:rFonts w:ascii="Segoe UI" w:hAnsi="Segoe UI" w:cs="Segoe UI"/>
          <w:color w:val="2A2A2A"/>
          <w:sz w:val="20"/>
          <w:szCs w:val="20"/>
        </w:rPr>
        <w:t>, later in this topic.)</w:t>
      </w:r>
    </w:p>
    <w:p w:rsidR="000044D5" w:rsidRDefault="000044D5" w:rsidP="00AE0DE6">
      <w:pPr>
        <w:pStyle w:val="NormalWeb"/>
        <w:numPr>
          <w:ilvl w:val="0"/>
          <w:numId w:val="69"/>
        </w:numPr>
        <w:spacing w:before="0" w:beforeAutospacing="0" w:after="0" w:afterAutospacing="0" w:line="270" w:lineRule="atLeast"/>
        <w:rPr>
          <w:rFonts w:ascii="Segoe UI" w:hAnsi="Segoe UI" w:cs="Segoe UI"/>
          <w:color w:val="2A2A2A"/>
          <w:sz w:val="20"/>
          <w:szCs w:val="20"/>
        </w:rPr>
      </w:pPr>
      <w:hyperlink r:id="rId1279" w:history="1">
        <w:r>
          <w:rPr>
            <w:rStyle w:val="Hyperlink"/>
            <w:rFonts w:ascii="Segoe UI" w:eastAsiaTheme="majorEastAsia" w:hAnsi="Segoe UI" w:cs="Segoe UI"/>
            <w:color w:val="03697A"/>
            <w:sz w:val="20"/>
            <w:szCs w:val="20"/>
          </w:rPr>
          <w:t>RC2CryptoServiceProvider</w:t>
        </w:r>
      </w:hyperlink>
      <w:r>
        <w:rPr>
          <w:rFonts w:ascii="Segoe UI" w:hAnsi="Segoe UI" w:cs="Segoe UI"/>
          <w:color w:val="2A2A2A"/>
          <w:sz w:val="20"/>
          <w:szCs w:val="20"/>
        </w:rPr>
        <w:t>.</w:t>
      </w:r>
    </w:p>
    <w:p w:rsidR="000044D5" w:rsidRDefault="000044D5" w:rsidP="00AE0DE6">
      <w:pPr>
        <w:pStyle w:val="NormalWeb"/>
        <w:numPr>
          <w:ilvl w:val="0"/>
          <w:numId w:val="69"/>
        </w:numPr>
        <w:spacing w:before="0" w:beforeAutospacing="0" w:after="0" w:afterAutospacing="0" w:line="270" w:lineRule="atLeast"/>
        <w:rPr>
          <w:rFonts w:ascii="Segoe UI" w:hAnsi="Segoe UI" w:cs="Segoe UI"/>
          <w:color w:val="2A2A2A"/>
          <w:sz w:val="20"/>
          <w:szCs w:val="20"/>
        </w:rPr>
      </w:pPr>
      <w:hyperlink r:id="rId1280" w:history="1">
        <w:r>
          <w:rPr>
            <w:rStyle w:val="Hyperlink"/>
            <w:rFonts w:ascii="Segoe UI" w:eastAsiaTheme="majorEastAsia" w:hAnsi="Segoe UI" w:cs="Segoe UI"/>
            <w:color w:val="03697A"/>
            <w:sz w:val="20"/>
            <w:szCs w:val="20"/>
          </w:rPr>
          <w:t>RijndaelManaged</w:t>
        </w:r>
      </w:hyperlink>
      <w:r>
        <w:rPr>
          <w:rFonts w:ascii="Segoe UI" w:hAnsi="Segoe UI" w:cs="Segoe UI"/>
          <w:color w:val="2A2A2A"/>
          <w:sz w:val="20"/>
          <w:szCs w:val="20"/>
        </w:rPr>
        <w:t>.</w:t>
      </w:r>
    </w:p>
    <w:p w:rsidR="000044D5" w:rsidRDefault="000044D5" w:rsidP="00AE0DE6">
      <w:pPr>
        <w:pStyle w:val="NormalWeb"/>
        <w:numPr>
          <w:ilvl w:val="0"/>
          <w:numId w:val="69"/>
        </w:numPr>
        <w:spacing w:before="0" w:beforeAutospacing="0" w:after="0" w:afterAutospacing="0" w:line="270" w:lineRule="atLeast"/>
        <w:rPr>
          <w:rFonts w:ascii="Segoe UI" w:hAnsi="Segoe UI" w:cs="Segoe UI"/>
          <w:color w:val="2A2A2A"/>
          <w:sz w:val="20"/>
          <w:szCs w:val="20"/>
        </w:rPr>
      </w:pPr>
      <w:hyperlink r:id="rId1281" w:history="1">
        <w:r>
          <w:rPr>
            <w:rStyle w:val="Hyperlink"/>
            <w:rFonts w:ascii="Segoe UI" w:eastAsiaTheme="majorEastAsia" w:hAnsi="Segoe UI" w:cs="Segoe UI"/>
            <w:color w:val="03697A"/>
            <w:sz w:val="20"/>
            <w:szCs w:val="20"/>
          </w:rPr>
          <w:t>TripleDESCryptoServiceProvider</w:t>
        </w:r>
      </w:hyperlink>
      <w:r>
        <w:rPr>
          <w:rFonts w:ascii="Segoe UI" w:hAnsi="Segoe UI" w:cs="Segoe UI"/>
          <w:color w:val="2A2A2A"/>
          <w:sz w:val="20"/>
          <w:szCs w:val="20"/>
        </w:rPr>
        <w:t>.</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282" w:anchor="top" w:history="1">
        <w:r>
          <w:rPr>
            <w:rStyle w:val="Hyperlink"/>
            <w:rFonts w:ascii="Segoe UI" w:eastAsiaTheme="majorEastAsia" w:hAnsi="Segoe UI" w:cs="Segoe UI"/>
            <w:color w:val="03697A"/>
            <w:sz w:val="20"/>
            <w:szCs w:val="20"/>
          </w:rPr>
          <w:t>Back to top</w:t>
        </w:r>
      </w:hyperlink>
    </w:p>
    <w:p w:rsidR="000044D5" w:rsidRDefault="000044D5" w:rsidP="000044D5">
      <w:hyperlink r:id="rId1283" w:tooltip="Click to collapse. Double-click to collapse all." w:history="1">
        <w:r>
          <w:rPr>
            <w:rStyle w:val="lwcollapsibleareatitle"/>
            <w:rFonts w:ascii="Segoe UI Semibold" w:hAnsi="Segoe UI Semibold" w:cs="Segoe UI"/>
            <w:b/>
            <w:bCs/>
            <w:color w:val="000000"/>
            <w:sz w:val="35"/>
            <w:szCs w:val="35"/>
          </w:rPr>
          <w:t>Public-Key Encryption</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encryption uses a private key that must be kept secret from unauthorized users and a public key that can be made public to anyone. The public key and the private key are mathematically linked; data that is encrypted with the public key can be decrypted only with the private key, and data that is signed with the private key can be verified only with the public key. The public key can be made available to anyone; it is used for encrypting data to be sent to the keeper of the private key. Public-key cryptographic algorithms are also known as asymmetric algorithms because one key is required to encrypt data, and another key is required to decrypt data. A basic cryptographic rule prohibits key reuse, and both keys should be unique for each communication session. However, in practice, asymmetric keys are generally long-lived.</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Two parties (Alice and Bob) might use public-key encryption as follows: First, Alice generates a public/private key pair. If Bob wants to send Alice an encrypted message, he asks her for her public key. Alice sends Bob her public key over a nonsecure network, and Bob uses this key to encrypt a message. Bob sends the encrypted message to Alice, and she decrypts it by using her private key. If Bob received Alice's key over a nonsecure channel, such as a public network, Bob is open to a man-in-the-middle attack. Therefore, Bob must verify with Alice that he has a correct copy of her public key.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During the transmission of Alice's public key, an unauthorized agent might intercept the key. Furthermore, the same agent might intercept the encrypted message from Bob. However, the agent cannot decrypt the message with the public key. The message can be decrypted only with Alice's private key, which has not been transmitted. Alice does not use her private key to encrypt a reply message to Bob, because anyone with the public key could decrypt the message. If Alice wants to send a message back to Bob, she asks Bob for his public key and encrypts her message using that public key. Bob then decrypts the message using his associated private key.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scenario, Alice and Bob use public-key (asymmetric) encryption to transfer a secret (symmetric) key and use secret-key encryption for the remainder of their session.</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list offers comparisons between public-key and secret-key cryptographic algorithms:</w:t>
      </w:r>
    </w:p>
    <w:p w:rsidR="000044D5" w:rsidRDefault="000044D5" w:rsidP="00AE0DE6">
      <w:pPr>
        <w:pStyle w:val="NormalWeb"/>
        <w:numPr>
          <w:ilvl w:val="0"/>
          <w:numId w:val="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cryptographic algorithms use a fixed buffer size, whereas secret-key cryptographic algorithms use a variable-length buffer.</w:t>
      </w:r>
    </w:p>
    <w:p w:rsidR="000044D5" w:rsidRDefault="000044D5" w:rsidP="00AE0DE6">
      <w:pPr>
        <w:pStyle w:val="NormalWeb"/>
        <w:numPr>
          <w:ilvl w:val="0"/>
          <w:numId w:val="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algorithms cannot be used to chain data together into streams the way secret-key algorithms can, because only small amounts of data can be encrypted. Therefore, asymmetric operations do not use the same streaming model as symmetric operations.</w:t>
      </w:r>
    </w:p>
    <w:p w:rsidR="000044D5" w:rsidRDefault="000044D5" w:rsidP="00AE0DE6">
      <w:pPr>
        <w:pStyle w:val="NormalWeb"/>
        <w:numPr>
          <w:ilvl w:val="0"/>
          <w:numId w:val="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encryption has a much larger keyspace (range of possible values for the key) than secret-key encryption. Therefore, public-key encryption is less susceptible to exhaustive attacks that try every possible key.</w:t>
      </w:r>
    </w:p>
    <w:p w:rsidR="000044D5" w:rsidRDefault="000044D5" w:rsidP="00AE0DE6">
      <w:pPr>
        <w:pStyle w:val="NormalWeb"/>
        <w:numPr>
          <w:ilvl w:val="0"/>
          <w:numId w:val="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 keys are easy to distribute because they do not have to be secured, provided that some way exists to verify the identity of the sender.</w:t>
      </w:r>
    </w:p>
    <w:p w:rsidR="000044D5" w:rsidRDefault="000044D5" w:rsidP="00AE0DE6">
      <w:pPr>
        <w:pStyle w:val="NormalWeb"/>
        <w:numPr>
          <w:ilvl w:val="0"/>
          <w:numId w:val="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 public-key algorithms (such as RSA and DSA, but not Diffie-Hellman) can be used to create digital signatures to verify the identity of the sender of data.</w:t>
      </w:r>
    </w:p>
    <w:p w:rsidR="000044D5" w:rsidRDefault="000044D5" w:rsidP="00AE0DE6">
      <w:pPr>
        <w:pStyle w:val="NormalWeb"/>
        <w:numPr>
          <w:ilvl w:val="0"/>
          <w:numId w:val="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algorithms are very slow compared with secret-key algorithms, and are not designed to encrypt large amounts of data. Public-key algorithms are useful only for transferring very small amounts of data. Typically, public-key encryption is used to encrypt a key and IV to be used by a secret-key algorithm. After the key and IV are transferred, secret-key encryption is used for the remainder of the session.</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 following classes that implement public-key encryption algorithms:</w:t>
      </w:r>
    </w:p>
    <w:p w:rsidR="000044D5" w:rsidRDefault="000044D5" w:rsidP="00AE0DE6">
      <w:pPr>
        <w:pStyle w:val="NormalWeb"/>
        <w:numPr>
          <w:ilvl w:val="0"/>
          <w:numId w:val="71"/>
        </w:numPr>
        <w:spacing w:before="0" w:beforeAutospacing="0" w:after="0" w:afterAutospacing="0" w:line="270" w:lineRule="atLeast"/>
        <w:rPr>
          <w:rFonts w:ascii="Segoe UI" w:hAnsi="Segoe UI" w:cs="Segoe UI"/>
          <w:color w:val="2A2A2A"/>
          <w:sz w:val="20"/>
          <w:szCs w:val="20"/>
        </w:rPr>
      </w:pPr>
      <w:hyperlink r:id="rId1284" w:history="1">
        <w:r>
          <w:rPr>
            <w:rStyle w:val="Hyperlink"/>
            <w:rFonts w:ascii="Segoe UI" w:eastAsiaTheme="majorEastAsia" w:hAnsi="Segoe UI" w:cs="Segoe UI"/>
            <w:color w:val="03697A"/>
            <w:sz w:val="20"/>
            <w:szCs w:val="20"/>
          </w:rPr>
          <w:t>DSACryptoServiceProvider</w:t>
        </w:r>
      </w:hyperlink>
    </w:p>
    <w:p w:rsidR="000044D5" w:rsidRDefault="000044D5" w:rsidP="00AE0DE6">
      <w:pPr>
        <w:pStyle w:val="NormalWeb"/>
        <w:numPr>
          <w:ilvl w:val="0"/>
          <w:numId w:val="71"/>
        </w:numPr>
        <w:spacing w:before="0" w:beforeAutospacing="0" w:after="0" w:afterAutospacing="0" w:line="270" w:lineRule="atLeast"/>
        <w:rPr>
          <w:rFonts w:ascii="Segoe UI" w:hAnsi="Segoe UI" w:cs="Segoe UI"/>
          <w:color w:val="2A2A2A"/>
          <w:sz w:val="20"/>
          <w:szCs w:val="20"/>
        </w:rPr>
      </w:pPr>
      <w:hyperlink r:id="rId1285" w:history="1">
        <w:r>
          <w:rPr>
            <w:rStyle w:val="Hyperlink"/>
            <w:rFonts w:ascii="Segoe UI" w:eastAsiaTheme="majorEastAsia" w:hAnsi="Segoe UI" w:cs="Segoe UI"/>
            <w:color w:val="03697A"/>
            <w:sz w:val="20"/>
            <w:szCs w:val="20"/>
          </w:rPr>
          <w:t>RSACryptoServiceProvider</w:t>
        </w:r>
      </w:hyperlink>
    </w:p>
    <w:p w:rsidR="000044D5" w:rsidRDefault="000044D5" w:rsidP="00AE0DE6">
      <w:pPr>
        <w:pStyle w:val="NormalWeb"/>
        <w:numPr>
          <w:ilvl w:val="0"/>
          <w:numId w:val="71"/>
        </w:numPr>
        <w:spacing w:before="0" w:beforeAutospacing="0" w:after="0" w:afterAutospacing="0" w:line="270" w:lineRule="atLeast"/>
        <w:rPr>
          <w:rFonts w:ascii="Segoe UI" w:hAnsi="Segoe UI" w:cs="Segoe UI"/>
          <w:color w:val="2A2A2A"/>
          <w:sz w:val="20"/>
          <w:szCs w:val="20"/>
        </w:rPr>
      </w:pPr>
      <w:hyperlink r:id="rId1286" w:history="1">
        <w:r>
          <w:rPr>
            <w:rStyle w:val="Hyperlink"/>
            <w:rFonts w:ascii="Segoe UI" w:eastAsiaTheme="majorEastAsia" w:hAnsi="Segoe UI" w:cs="Segoe UI"/>
            <w:color w:val="03697A"/>
            <w:sz w:val="20"/>
            <w:szCs w:val="20"/>
          </w:rPr>
          <w:t>ECDiffieHellman</w:t>
        </w:r>
      </w:hyperlink>
      <w:r>
        <w:rPr>
          <w:rStyle w:val="apple-converted-space"/>
          <w:rFonts w:ascii="Segoe UI" w:hAnsi="Segoe UI" w:cs="Segoe UI"/>
          <w:color w:val="2A2A2A"/>
          <w:sz w:val="20"/>
          <w:szCs w:val="20"/>
        </w:rPr>
        <w:t> </w:t>
      </w:r>
      <w:r>
        <w:rPr>
          <w:rFonts w:ascii="Segoe UI" w:hAnsi="Segoe UI" w:cs="Segoe UI"/>
          <w:color w:val="2A2A2A"/>
          <w:sz w:val="20"/>
          <w:szCs w:val="20"/>
        </w:rPr>
        <w:t>(base class)</w:t>
      </w:r>
    </w:p>
    <w:p w:rsidR="000044D5" w:rsidRDefault="000044D5" w:rsidP="00AE0DE6">
      <w:pPr>
        <w:pStyle w:val="NormalWeb"/>
        <w:numPr>
          <w:ilvl w:val="0"/>
          <w:numId w:val="71"/>
        </w:numPr>
        <w:spacing w:before="0" w:beforeAutospacing="0" w:after="0" w:afterAutospacing="0" w:line="270" w:lineRule="atLeast"/>
        <w:rPr>
          <w:rFonts w:ascii="Segoe UI" w:hAnsi="Segoe UI" w:cs="Segoe UI"/>
          <w:color w:val="2A2A2A"/>
          <w:sz w:val="20"/>
          <w:szCs w:val="20"/>
        </w:rPr>
      </w:pPr>
      <w:hyperlink r:id="rId1287" w:history="1">
        <w:r>
          <w:rPr>
            <w:rStyle w:val="Hyperlink"/>
            <w:rFonts w:ascii="Segoe UI" w:eastAsiaTheme="majorEastAsia" w:hAnsi="Segoe UI" w:cs="Segoe UI"/>
            <w:color w:val="03697A"/>
            <w:sz w:val="20"/>
            <w:szCs w:val="20"/>
          </w:rPr>
          <w:t>ECDiffieHellmanCng</w:t>
        </w:r>
      </w:hyperlink>
    </w:p>
    <w:p w:rsidR="000044D5" w:rsidRDefault="000044D5" w:rsidP="00AE0DE6">
      <w:pPr>
        <w:pStyle w:val="NormalWeb"/>
        <w:numPr>
          <w:ilvl w:val="0"/>
          <w:numId w:val="71"/>
        </w:numPr>
        <w:spacing w:before="0" w:beforeAutospacing="0" w:after="0" w:afterAutospacing="0" w:line="270" w:lineRule="atLeast"/>
        <w:rPr>
          <w:rFonts w:ascii="Segoe UI" w:hAnsi="Segoe UI" w:cs="Segoe UI"/>
          <w:color w:val="2A2A2A"/>
          <w:sz w:val="20"/>
          <w:szCs w:val="20"/>
        </w:rPr>
      </w:pPr>
      <w:hyperlink r:id="rId1288" w:history="1">
        <w:r>
          <w:rPr>
            <w:rStyle w:val="Hyperlink"/>
            <w:rFonts w:ascii="Segoe UI" w:eastAsiaTheme="majorEastAsia" w:hAnsi="Segoe UI" w:cs="Segoe UI"/>
            <w:color w:val="03697A"/>
            <w:sz w:val="20"/>
            <w:szCs w:val="20"/>
          </w:rPr>
          <w:t>ECDiffieHellmanCngPublicKey</w:t>
        </w:r>
      </w:hyperlink>
      <w:r>
        <w:rPr>
          <w:rStyle w:val="apple-converted-space"/>
          <w:rFonts w:ascii="Segoe UI" w:hAnsi="Segoe UI" w:cs="Segoe UI"/>
          <w:color w:val="2A2A2A"/>
          <w:sz w:val="20"/>
          <w:szCs w:val="20"/>
        </w:rPr>
        <w:t> </w:t>
      </w:r>
      <w:r>
        <w:rPr>
          <w:rFonts w:ascii="Segoe UI" w:hAnsi="Segoe UI" w:cs="Segoe UI"/>
          <w:color w:val="2A2A2A"/>
          <w:sz w:val="20"/>
          <w:szCs w:val="20"/>
        </w:rPr>
        <w:t>(base class)</w:t>
      </w:r>
    </w:p>
    <w:p w:rsidR="000044D5" w:rsidRDefault="000044D5" w:rsidP="00AE0DE6">
      <w:pPr>
        <w:pStyle w:val="NormalWeb"/>
        <w:numPr>
          <w:ilvl w:val="0"/>
          <w:numId w:val="71"/>
        </w:numPr>
        <w:spacing w:before="0" w:beforeAutospacing="0" w:after="0" w:afterAutospacing="0" w:line="270" w:lineRule="atLeast"/>
        <w:rPr>
          <w:rFonts w:ascii="Segoe UI" w:hAnsi="Segoe UI" w:cs="Segoe UI"/>
          <w:color w:val="2A2A2A"/>
          <w:sz w:val="20"/>
          <w:szCs w:val="20"/>
        </w:rPr>
      </w:pPr>
      <w:hyperlink r:id="rId1289" w:history="1">
        <w:r>
          <w:rPr>
            <w:rStyle w:val="Hyperlink"/>
            <w:rFonts w:ascii="Segoe UI" w:eastAsiaTheme="majorEastAsia" w:hAnsi="Segoe UI" w:cs="Segoe UI"/>
            <w:color w:val="03697A"/>
            <w:sz w:val="20"/>
            <w:szCs w:val="20"/>
          </w:rPr>
          <w:t>ECDiffieHellmanKeyDerivationFunction</w:t>
        </w:r>
      </w:hyperlink>
      <w:r>
        <w:rPr>
          <w:rStyle w:val="apple-converted-space"/>
          <w:rFonts w:ascii="Segoe UI" w:hAnsi="Segoe UI" w:cs="Segoe UI"/>
          <w:color w:val="2A2A2A"/>
          <w:sz w:val="20"/>
          <w:szCs w:val="20"/>
        </w:rPr>
        <w:t> </w:t>
      </w:r>
      <w:r>
        <w:rPr>
          <w:rFonts w:ascii="Segoe UI" w:hAnsi="Segoe UI" w:cs="Segoe UI"/>
          <w:color w:val="2A2A2A"/>
          <w:sz w:val="20"/>
          <w:szCs w:val="20"/>
        </w:rPr>
        <w:t>(base class)</w:t>
      </w:r>
    </w:p>
    <w:p w:rsidR="000044D5" w:rsidRDefault="000044D5" w:rsidP="00AE0DE6">
      <w:pPr>
        <w:pStyle w:val="NormalWeb"/>
        <w:numPr>
          <w:ilvl w:val="0"/>
          <w:numId w:val="71"/>
        </w:numPr>
        <w:spacing w:before="0" w:beforeAutospacing="0" w:after="0" w:afterAutospacing="0" w:line="270" w:lineRule="atLeast"/>
        <w:rPr>
          <w:rFonts w:ascii="Segoe UI" w:hAnsi="Segoe UI" w:cs="Segoe UI"/>
          <w:color w:val="2A2A2A"/>
          <w:sz w:val="20"/>
          <w:szCs w:val="20"/>
        </w:rPr>
      </w:pPr>
      <w:hyperlink r:id="rId1290" w:history="1">
        <w:r>
          <w:rPr>
            <w:rStyle w:val="Hyperlink"/>
            <w:rFonts w:ascii="Segoe UI" w:eastAsiaTheme="majorEastAsia" w:hAnsi="Segoe UI" w:cs="Segoe UI"/>
            <w:color w:val="03697A"/>
            <w:sz w:val="20"/>
            <w:szCs w:val="20"/>
          </w:rPr>
          <w:t>ECDsaCng</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RSA allows both encryption and signing, but DSA can be used only for signing, and Diffie-Hellman can be used only for key generation. In general, public-key algorithms are more limited in their uses than private-key algorithms.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291" w:anchor="top" w:history="1">
        <w:r>
          <w:rPr>
            <w:rStyle w:val="Hyperlink"/>
            <w:rFonts w:ascii="Segoe UI" w:eastAsiaTheme="majorEastAsia" w:hAnsi="Segoe UI" w:cs="Segoe UI"/>
            <w:color w:val="03697A"/>
            <w:sz w:val="20"/>
            <w:szCs w:val="20"/>
          </w:rPr>
          <w:t>Back to top</w:t>
        </w:r>
      </w:hyperlink>
    </w:p>
    <w:p w:rsidR="000044D5" w:rsidRDefault="000044D5" w:rsidP="000044D5">
      <w:hyperlink r:id="rId1292" w:tooltip="Click to collapse. Double-click to collapse all." w:history="1">
        <w:r>
          <w:rPr>
            <w:rStyle w:val="lwcollapsibleareatitle"/>
            <w:rFonts w:ascii="Segoe UI Semibold" w:hAnsi="Segoe UI Semibold" w:cs="Segoe UI"/>
            <w:b/>
            <w:bCs/>
            <w:color w:val="000000"/>
            <w:sz w:val="35"/>
            <w:szCs w:val="35"/>
          </w:rPr>
          <w:t>Digital Signatures</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Public-key algorithms can also be used to form digital signatures. Digital signatures authenticate the identity of a sender (if you trust the sender's public key) and help protect the integrity of data. Using a public key generated by Alice, the recipient of Alice's data can verify that Alice sent it by comparing the digital signature to Alice's data and Alice's public key.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use public-key cryptography to digitally sign a message, Alice first applies a hash algorithm to the message to create a message digest. The message digest is a compact and unique representation of data. Alice then encrypts the message digest with her private key to create her personal signature. Upon receiving the message and signature, Bob decrypts the signature using Alice's public key to recover the message digest and hashes the message using the same hash algorithm that Alice used. If the message digest that Bob computes exactly matches the message digest received from Alice, Bob is assured that the message came from the possessor of the private key and that the data has not been modified. If Bob trusts that Alice is the possessor of the private key, he knows that the message came from Alice.</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0044D5" w:rsidTr="000044D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pPr>
              <w:spacing w:before="300" w:after="300"/>
              <w:rPr>
                <w:b/>
                <w:bCs/>
                <w:color w:val="636363"/>
                <w:sz w:val="24"/>
                <w:szCs w:val="24"/>
              </w:rPr>
            </w:pPr>
            <w:r>
              <w:rPr>
                <w:b/>
                <w:bCs/>
                <w:noProof/>
                <w:color w:val="636363"/>
              </w:rPr>
              <w:drawing>
                <wp:inline distT="0" distB="0" distL="0" distR="0" wp14:anchorId="192A6D82" wp14:editId="0BB7C4DC">
                  <wp:extent cx="10795" cy="10795"/>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0044D5" w:rsidTr="000044D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A signature can be verified by anyone because the sender's public key is common knowledge and is typically included in the digital signature format. This method does not retain the secrecy of the message; for the message to be secret, it must also be encrypted.</w:t>
            </w:r>
          </w:p>
        </w:tc>
      </w:tr>
    </w:tbl>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 following classes that implement digital signature algorithms:</w:t>
      </w:r>
    </w:p>
    <w:p w:rsidR="000044D5" w:rsidRDefault="000044D5" w:rsidP="00AE0DE6">
      <w:pPr>
        <w:pStyle w:val="NormalWeb"/>
        <w:numPr>
          <w:ilvl w:val="0"/>
          <w:numId w:val="72"/>
        </w:numPr>
        <w:spacing w:before="0" w:beforeAutospacing="0" w:after="0" w:afterAutospacing="0" w:line="270" w:lineRule="atLeast"/>
        <w:rPr>
          <w:rFonts w:ascii="Segoe UI" w:hAnsi="Segoe UI" w:cs="Segoe UI"/>
          <w:color w:val="2A2A2A"/>
          <w:sz w:val="20"/>
          <w:szCs w:val="20"/>
        </w:rPr>
      </w:pPr>
      <w:hyperlink r:id="rId1293" w:history="1">
        <w:r>
          <w:rPr>
            <w:rStyle w:val="Hyperlink"/>
            <w:rFonts w:ascii="Segoe UI" w:eastAsiaTheme="majorEastAsia" w:hAnsi="Segoe UI" w:cs="Segoe UI"/>
            <w:color w:val="03697A"/>
            <w:sz w:val="20"/>
            <w:szCs w:val="20"/>
          </w:rPr>
          <w:t>DSACryptoServiceProvider</w:t>
        </w:r>
      </w:hyperlink>
    </w:p>
    <w:p w:rsidR="000044D5" w:rsidRDefault="000044D5" w:rsidP="00AE0DE6">
      <w:pPr>
        <w:pStyle w:val="NormalWeb"/>
        <w:numPr>
          <w:ilvl w:val="0"/>
          <w:numId w:val="72"/>
        </w:numPr>
        <w:spacing w:before="0" w:beforeAutospacing="0" w:after="0" w:afterAutospacing="0" w:line="270" w:lineRule="atLeast"/>
        <w:rPr>
          <w:rFonts w:ascii="Segoe UI" w:hAnsi="Segoe UI" w:cs="Segoe UI"/>
          <w:color w:val="2A2A2A"/>
          <w:sz w:val="20"/>
          <w:szCs w:val="20"/>
        </w:rPr>
      </w:pPr>
      <w:hyperlink r:id="rId1294" w:history="1">
        <w:r>
          <w:rPr>
            <w:rStyle w:val="Hyperlink"/>
            <w:rFonts w:ascii="Segoe UI" w:eastAsiaTheme="majorEastAsia" w:hAnsi="Segoe UI" w:cs="Segoe UI"/>
            <w:color w:val="03697A"/>
            <w:sz w:val="20"/>
            <w:szCs w:val="20"/>
          </w:rPr>
          <w:t>RSACryptoServiceProvider</w:t>
        </w:r>
      </w:hyperlink>
    </w:p>
    <w:p w:rsidR="000044D5" w:rsidRDefault="000044D5" w:rsidP="00AE0DE6">
      <w:pPr>
        <w:pStyle w:val="NormalWeb"/>
        <w:numPr>
          <w:ilvl w:val="0"/>
          <w:numId w:val="72"/>
        </w:numPr>
        <w:spacing w:before="0" w:beforeAutospacing="0" w:after="0" w:afterAutospacing="0" w:line="270" w:lineRule="atLeast"/>
        <w:rPr>
          <w:rFonts w:ascii="Segoe UI" w:hAnsi="Segoe UI" w:cs="Segoe UI"/>
          <w:color w:val="2A2A2A"/>
          <w:sz w:val="20"/>
          <w:szCs w:val="20"/>
        </w:rPr>
      </w:pPr>
      <w:hyperlink r:id="rId1295" w:history="1">
        <w:r>
          <w:rPr>
            <w:rStyle w:val="Hyperlink"/>
            <w:rFonts w:ascii="Segoe UI" w:eastAsiaTheme="majorEastAsia" w:hAnsi="Segoe UI" w:cs="Segoe UI"/>
            <w:color w:val="03697A"/>
            <w:sz w:val="20"/>
            <w:szCs w:val="20"/>
          </w:rPr>
          <w:t>ECDsa</w:t>
        </w:r>
      </w:hyperlink>
      <w:r>
        <w:rPr>
          <w:rStyle w:val="apple-converted-space"/>
          <w:rFonts w:ascii="Segoe UI" w:hAnsi="Segoe UI" w:cs="Segoe UI"/>
          <w:color w:val="2A2A2A"/>
          <w:sz w:val="20"/>
          <w:szCs w:val="20"/>
        </w:rPr>
        <w:t> </w:t>
      </w:r>
      <w:r>
        <w:rPr>
          <w:rFonts w:ascii="Segoe UI" w:hAnsi="Segoe UI" w:cs="Segoe UI"/>
          <w:color w:val="2A2A2A"/>
          <w:sz w:val="20"/>
          <w:szCs w:val="20"/>
        </w:rPr>
        <w:t>(base class)</w:t>
      </w:r>
    </w:p>
    <w:p w:rsidR="000044D5" w:rsidRDefault="000044D5" w:rsidP="00AE0DE6">
      <w:pPr>
        <w:pStyle w:val="NormalWeb"/>
        <w:numPr>
          <w:ilvl w:val="0"/>
          <w:numId w:val="72"/>
        </w:numPr>
        <w:spacing w:before="0" w:beforeAutospacing="0" w:after="0" w:afterAutospacing="0" w:line="270" w:lineRule="atLeast"/>
        <w:rPr>
          <w:rFonts w:ascii="Segoe UI" w:hAnsi="Segoe UI" w:cs="Segoe UI"/>
          <w:color w:val="2A2A2A"/>
          <w:sz w:val="20"/>
          <w:szCs w:val="20"/>
        </w:rPr>
      </w:pPr>
      <w:hyperlink r:id="rId1296" w:history="1">
        <w:r>
          <w:rPr>
            <w:rStyle w:val="Hyperlink"/>
            <w:rFonts w:ascii="Segoe UI" w:eastAsiaTheme="majorEastAsia" w:hAnsi="Segoe UI" w:cs="Segoe UI"/>
            <w:color w:val="03697A"/>
            <w:sz w:val="20"/>
            <w:szCs w:val="20"/>
          </w:rPr>
          <w:t>ECDsaCng</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297" w:anchor="top" w:history="1">
        <w:r>
          <w:rPr>
            <w:rStyle w:val="Hyperlink"/>
            <w:rFonts w:ascii="Segoe UI" w:eastAsiaTheme="majorEastAsia" w:hAnsi="Segoe UI" w:cs="Segoe UI"/>
            <w:color w:val="03697A"/>
            <w:sz w:val="20"/>
            <w:szCs w:val="20"/>
          </w:rPr>
          <w:t>Back to top</w:t>
        </w:r>
      </w:hyperlink>
    </w:p>
    <w:p w:rsidR="000044D5" w:rsidRDefault="000044D5" w:rsidP="000044D5">
      <w:hyperlink r:id="rId1298" w:tooltip="Click to collapse. Double-click to collapse all." w:history="1">
        <w:r>
          <w:rPr>
            <w:rStyle w:val="lwcollapsibleareatitle"/>
            <w:rFonts w:ascii="Segoe UI Semibold" w:hAnsi="Segoe UI Semibold" w:cs="Segoe UI"/>
            <w:b/>
            <w:bCs/>
            <w:color w:val="000000"/>
            <w:sz w:val="35"/>
            <w:szCs w:val="35"/>
          </w:rPr>
          <w:t>Hash Values</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Hash algorithms map binary values of an arbitrary length to smaller binary values of a fixed length, known as hash values. A hash value is a numerical representation of a piece of data. If you hash a paragraph of plaintext and change even one letter of the paragraph, a subsequent hash will produce a different value. If the hash is cryptographically strong, its value will change significantly. For example, if a single bit of a message is changed, a strong hash function may produce an output that differs by 50 percent. Many input values may hash to the same output value. However, it is computationally infeasible to find two distinct inputs that hash to the same value.</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Two parties (Alice and Bob) could use a hash function to ensure message integrity. They would select a hash algorithm to sign their messages. Alice would write a message, and then create a hash of that message by using the selected algorithm. They would then follow one of the following methods:</w:t>
      </w:r>
    </w:p>
    <w:p w:rsidR="000044D5" w:rsidRDefault="000044D5" w:rsidP="00AE0DE6">
      <w:pPr>
        <w:pStyle w:val="NormalWeb"/>
        <w:numPr>
          <w:ilvl w:val="0"/>
          <w:numId w:val="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Alice sends the plaintext message and the hashed message (digital signature) to Bob. Bob receives and hashes the message and compares his hash value to the hash value that he received from Alice. If the hash values are identical, the message was not altered. If the values are not identical, the message was altered after Alice wrote it.</w:t>
      </w:r>
    </w:p>
    <w:p w:rsidR="000044D5" w:rsidRDefault="000044D5" w:rsidP="000044D5">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Unfortunately, this method does not establish the authenticity of the sender. Anyone can impersonate Alice and send a message to Bob. They can use the same hash algorithm to sign their message, and all Bob can determine is that the message matches its signature. This is one form of a man-in-the-middle attack. See</w:t>
      </w:r>
      <w:r>
        <w:rPr>
          <w:rStyle w:val="apple-converted-space"/>
          <w:rFonts w:ascii="Segoe UI" w:hAnsi="Segoe UI" w:cs="Segoe UI"/>
          <w:color w:val="2A2A2A"/>
          <w:sz w:val="20"/>
          <w:szCs w:val="20"/>
        </w:rPr>
        <w:t> </w:t>
      </w:r>
      <w:hyperlink r:id="rId1299" w:history="1">
        <w:r>
          <w:rPr>
            <w:rStyle w:val="Hyperlink"/>
            <w:rFonts w:ascii="Segoe UI" w:eastAsiaTheme="majorEastAsia" w:hAnsi="Segoe UI" w:cs="Segoe UI"/>
            <w:color w:val="03697A"/>
            <w:sz w:val="20"/>
            <w:szCs w:val="20"/>
          </w:rPr>
          <w:t>Cryptography Next Generation (CNG) Secure Communication Example</w:t>
        </w:r>
      </w:hyperlink>
      <w:r>
        <w:rPr>
          <w:rStyle w:val="apple-converted-space"/>
          <w:rFonts w:ascii="Segoe UI" w:hAnsi="Segoe UI" w:cs="Segoe UI"/>
          <w:color w:val="2A2A2A"/>
          <w:sz w:val="20"/>
          <w:szCs w:val="20"/>
        </w:rPr>
        <w:t> </w:t>
      </w:r>
      <w:r>
        <w:rPr>
          <w:rFonts w:ascii="Segoe UI" w:hAnsi="Segoe UI" w:cs="Segoe UI"/>
          <w:color w:val="2A2A2A"/>
          <w:sz w:val="20"/>
          <w:szCs w:val="20"/>
        </w:rPr>
        <w:t>for more information.</w:t>
      </w:r>
    </w:p>
    <w:p w:rsidR="000044D5" w:rsidRDefault="000044D5" w:rsidP="00AE0DE6">
      <w:pPr>
        <w:pStyle w:val="NormalWeb"/>
        <w:numPr>
          <w:ilvl w:val="0"/>
          <w:numId w:val="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Alice sends the plaintext message to Bob over a nonsecure public channel. She sends the hashed message to Bob over a secure private channel. Bob receives the plaintext message, hashes it, and compares the hash to the privately exchanged hash. If the hashes match, Bob knows two things:</w:t>
      </w:r>
    </w:p>
    <w:p w:rsidR="000044D5" w:rsidRDefault="000044D5" w:rsidP="00AE0DE6">
      <w:pPr>
        <w:pStyle w:val="NormalWeb"/>
        <w:numPr>
          <w:ilvl w:val="1"/>
          <w:numId w:val="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message was not altered.</w:t>
      </w:r>
    </w:p>
    <w:p w:rsidR="000044D5" w:rsidRDefault="000044D5" w:rsidP="00AE0DE6">
      <w:pPr>
        <w:pStyle w:val="NormalWeb"/>
        <w:numPr>
          <w:ilvl w:val="1"/>
          <w:numId w:val="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sender of the message (Alice) is authentic.</w:t>
      </w:r>
    </w:p>
    <w:p w:rsidR="000044D5" w:rsidRDefault="000044D5" w:rsidP="000044D5">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For this system to work, Alice must hide her original hash value from all parties except Bob.</w:t>
      </w:r>
    </w:p>
    <w:p w:rsidR="000044D5" w:rsidRDefault="000044D5" w:rsidP="00AE0DE6">
      <w:pPr>
        <w:pStyle w:val="NormalWeb"/>
        <w:numPr>
          <w:ilvl w:val="0"/>
          <w:numId w:val="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Alice sends the plaintext message to Bob over a nonsecure public channel and places the hashed message on her publicly viewable Web site.</w:t>
      </w:r>
    </w:p>
    <w:p w:rsidR="000044D5" w:rsidRDefault="000044D5" w:rsidP="000044D5">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method prevents message tampering by preventing anyone from modifying the hash value. Although the message and its hash can be read by anyone, the hash value can be changed only by Alice. An attacker who wants to impersonate Alice would require access to Alice's Web site.</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None of the previous methods will prevent someone from reading Alice's messages, because they are transmitted in plaintext. Full security typically requires digital signatures (message signing) and encryption.</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 following classes that implement hashing algorithms:</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hyperlink r:id="rId1300" w:history="1">
        <w:r>
          <w:rPr>
            <w:rStyle w:val="Hyperlink"/>
            <w:rFonts w:ascii="Segoe UI" w:eastAsiaTheme="majorEastAsia" w:hAnsi="Segoe UI" w:cs="Segoe UI"/>
            <w:color w:val="03697A"/>
            <w:sz w:val="20"/>
            <w:szCs w:val="20"/>
          </w:rPr>
          <w:t>HMACSHA1</w:t>
        </w:r>
      </w:hyperlink>
      <w:r>
        <w:rPr>
          <w:rFonts w:ascii="Segoe UI" w:hAnsi="Segoe UI" w:cs="Segoe UI"/>
          <w:color w:val="2A2A2A"/>
          <w:sz w:val="20"/>
          <w:szCs w:val="20"/>
        </w:rPr>
        <w:t>.</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hyperlink r:id="rId1301" w:history="1">
        <w:r>
          <w:rPr>
            <w:rStyle w:val="Hyperlink"/>
            <w:rFonts w:ascii="Segoe UI" w:eastAsiaTheme="majorEastAsia" w:hAnsi="Segoe UI" w:cs="Segoe UI"/>
            <w:color w:val="03697A"/>
            <w:sz w:val="20"/>
            <w:szCs w:val="20"/>
          </w:rPr>
          <w:t>MACTripleDES</w:t>
        </w:r>
      </w:hyperlink>
      <w:r>
        <w:rPr>
          <w:rFonts w:ascii="Segoe UI" w:hAnsi="Segoe UI" w:cs="Segoe UI"/>
          <w:color w:val="2A2A2A"/>
          <w:sz w:val="20"/>
          <w:szCs w:val="20"/>
        </w:rPr>
        <w:t>.</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hyperlink r:id="rId1302" w:history="1">
        <w:r>
          <w:rPr>
            <w:rStyle w:val="Hyperlink"/>
            <w:rFonts w:ascii="Segoe UI" w:eastAsiaTheme="majorEastAsia" w:hAnsi="Segoe UI" w:cs="Segoe UI"/>
            <w:color w:val="03697A"/>
            <w:sz w:val="20"/>
            <w:szCs w:val="20"/>
          </w:rPr>
          <w:t>MD5CryptoServiceProvider</w:t>
        </w:r>
      </w:hyperlink>
      <w:r>
        <w:rPr>
          <w:rFonts w:ascii="Segoe UI" w:hAnsi="Segoe UI" w:cs="Segoe UI"/>
          <w:color w:val="2A2A2A"/>
          <w:sz w:val="20"/>
          <w:szCs w:val="20"/>
        </w:rPr>
        <w:t>.</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hyperlink r:id="rId1303" w:history="1">
        <w:r>
          <w:rPr>
            <w:rStyle w:val="Hyperlink"/>
            <w:rFonts w:ascii="Segoe UI" w:eastAsiaTheme="majorEastAsia" w:hAnsi="Segoe UI" w:cs="Segoe UI"/>
            <w:color w:val="03697A"/>
            <w:sz w:val="20"/>
            <w:szCs w:val="20"/>
          </w:rPr>
          <w:t>RIPEMD160</w:t>
        </w:r>
      </w:hyperlink>
      <w:r>
        <w:rPr>
          <w:rFonts w:ascii="Segoe UI" w:hAnsi="Segoe UI" w:cs="Segoe UI"/>
          <w:color w:val="2A2A2A"/>
          <w:sz w:val="20"/>
          <w:szCs w:val="20"/>
        </w:rPr>
        <w:t>.</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hyperlink r:id="rId1304" w:history="1">
        <w:r>
          <w:rPr>
            <w:rStyle w:val="Hyperlink"/>
            <w:rFonts w:ascii="Segoe UI" w:eastAsiaTheme="majorEastAsia" w:hAnsi="Segoe UI" w:cs="Segoe UI"/>
            <w:color w:val="03697A"/>
            <w:sz w:val="20"/>
            <w:szCs w:val="20"/>
          </w:rPr>
          <w:t>SHA1Managed</w:t>
        </w:r>
      </w:hyperlink>
      <w:r>
        <w:rPr>
          <w:rFonts w:ascii="Segoe UI" w:hAnsi="Segoe UI" w:cs="Segoe UI"/>
          <w:color w:val="2A2A2A"/>
          <w:sz w:val="20"/>
          <w:szCs w:val="20"/>
        </w:rPr>
        <w:t>.</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hyperlink r:id="rId1305" w:history="1">
        <w:r>
          <w:rPr>
            <w:rStyle w:val="Hyperlink"/>
            <w:rFonts w:ascii="Segoe UI" w:eastAsiaTheme="majorEastAsia" w:hAnsi="Segoe UI" w:cs="Segoe UI"/>
            <w:color w:val="03697A"/>
            <w:sz w:val="20"/>
            <w:szCs w:val="20"/>
          </w:rPr>
          <w:t>SHA256Managed</w:t>
        </w:r>
      </w:hyperlink>
      <w:r>
        <w:rPr>
          <w:rFonts w:ascii="Segoe UI" w:hAnsi="Segoe UI" w:cs="Segoe UI"/>
          <w:color w:val="2A2A2A"/>
          <w:sz w:val="20"/>
          <w:szCs w:val="20"/>
        </w:rPr>
        <w:t>.</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hyperlink r:id="rId1306" w:history="1">
        <w:r>
          <w:rPr>
            <w:rStyle w:val="Hyperlink"/>
            <w:rFonts w:ascii="Segoe UI" w:eastAsiaTheme="majorEastAsia" w:hAnsi="Segoe UI" w:cs="Segoe UI"/>
            <w:color w:val="03697A"/>
            <w:sz w:val="20"/>
            <w:szCs w:val="20"/>
          </w:rPr>
          <w:t>SHA384Managed</w:t>
        </w:r>
      </w:hyperlink>
      <w:r>
        <w:rPr>
          <w:rFonts w:ascii="Segoe UI" w:hAnsi="Segoe UI" w:cs="Segoe UI"/>
          <w:color w:val="2A2A2A"/>
          <w:sz w:val="20"/>
          <w:szCs w:val="20"/>
        </w:rPr>
        <w:t>.</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hyperlink r:id="rId1307" w:history="1">
        <w:r>
          <w:rPr>
            <w:rStyle w:val="Hyperlink"/>
            <w:rFonts w:ascii="Segoe UI" w:eastAsiaTheme="majorEastAsia" w:hAnsi="Segoe UI" w:cs="Segoe UI"/>
            <w:color w:val="03697A"/>
            <w:sz w:val="20"/>
            <w:szCs w:val="20"/>
          </w:rPr>
          <w:t>SHA512Managed</w:t>
        </w:r>
      </w:hyperlink>
      <w:r>
        <w:rPr>
          <w:rFonts w:ascii="Segoe UI" w:hAnsi="Segoe UI" w:cs="Segoe UI"/>
          <w:color w:val="2A2A2A"/>
          <w:sz w:val="20"/>
          <w:szCs w:val="20"/>
        </w:rPr>
        <w:t>.</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HMAC variants of all of the Secure Hash Algorithm (SHA), Message Digest 5 (MD5), and RIPEMD-160 algorithms.</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CryptoServiceProvider implementations (managed code wrappers) of all the SHA algorithms.</w:t>
      </w:r>
    </w:p>
    <w:p w:rsidR="000044D5" w:rsidRDefault="000044D5" w:rsidP="00AE0DE6">
      <w:pPr>
        <w:pStyle w:val="NormalWeb"/>
        <w:numPr>
          <w:ilvl w:val="0"/>
          <w:numId w:val="7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Cryptography Next Generation (CNG) implementations of all the MD5 and SHA algorithms.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0044D5" w:rsidTr="000044D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pPr>
              <w:spacing w:before="300" w:after="300"/>
              <w:rPr>
                <w:b/>
                <w:bCs/>
                <w:color w:val="636363"/>
                <w:sz w:val="24"/>
                <w:szCs w:val="24"/>
              </w:rPr>
            </w:pPr>
            <w:r>
              <w:rPr>
                <w:b/>
                <w:bCs/>
                <w:noProof/>
                <w:color w:val="636363"/>
              </w:rPr>
              <w:drawing>
                <wp:inline distT="0" distB="0" distL="0" distR="0" wp14:anchorId="2407DAFB" wp14:editId="5C68855B">
                  <wp:extent cx="10795" cy="10795"/>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0044D5" w:rsidTr="000044D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MD5 design flaws were discovered in 1996, and SHA-1 was recommended instead. In 2004, additional flaws were discovered, and the MD5 algorithm is no longer considered secure. The SHA-1 algorithm has also been found to be insecure, and SHA-2 is now recommended instead.</w:t>
            </w:r>
          </w:p>
        </w:tc>
      </w:tr>
    </w:tbl>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308" w:anchor="top" w:history="1">
        <w:r>
          <w:rPr>
            <w:rStyle w:val="Hyperlink"/>
            <w:rFonts w:ascii="Segoe UI" w:eastAsiaTheme="majorEastAsia" w:hAnsi="Segoe UI" w:cs="Segoe UI"/>
            <w:color w:val="03697A"/>
            <w:sz w:val="20"/>
            <w:szCs w:val="20"/>
          </w:rPr>
          <w:t>Back to top</w:t>
        </w:r>
      </w:hyperlink>
    </w:p>
    <w:p w:rsidR="000044D5" w:rsidRDefault="000044D5" w:rsidP="000044D5">
      <w:hyperlink r:id="rId1309" w:tooltip="Click to collapse. Double-click to collapse all." w:history="1">
        <w:r>
          <w:rPr>
            <w:rStyle w:val="lwcollapsibleareatitle"/>
            <w:rFonts w:ascii="Segoe UI Semibold" w:hAnsi="Segoe UI Semibold" w:cs="Segoe UI"/>
            <w:b/>
            <w:bCs/>
            <w:color w:val="000000"/>
            <w:sz w:val="35"/>
            <w:szCs w:val="35"/>
          </w:rPr>
          <w:t>Random Number Generation</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Random number generation is integral to many cryptographic operations. For example, cryptographic keys need to be as random as possible so that it is infeasible to reproduce them. Cryptographic random number generators must generate output that is computationally infeasible to predict with a probability that is better than one half. Therefore, any method of predicting the next output bit must not perform better than random guessing. The classes in the .NET Framework use random number generators to generate cryptographic keys.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10" w:history="1">
        <w:r>
          <w:rPr>
            <w:rStyle w:val="Hyperlink"/>
            <w:rFonts w:ascii="Segoe UI" w:eastAsiaTheme="majorEastAsia" w:hAnsi="Segoe UI" w:cs="Segoe UI"/>
            <w:color w:val="03697A"/>
            <w:sz w:val="20"/>
            <w:szCs w:val="20"/>
          </w:rPr>
          <w:t>RNGCryptoServiceProvider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an implementation of a random number generator algorithm.</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311" w:anchor="top" w:history="1">
        <w:r>
          <w:rPr>
            <w:rStyle w:val="Hyperlink"/>
            <w:rFonts w:ascii="Segoe UI" w:eastAsiaTheme="majorEastAsia" w:hAnsi="Segoe UI" w:cs="Segoe UI"/>
            <w:color w:val="03697A"/>
            <w:sz w:val="20"/>
            <w:szCs w:val="20"/>
          </w:rPr>
          <w:t>Back to top</w:t>
        </w:r>
      </w:hyperlink>
    </w:p>
    <w:p w:rsidR="000044D5" w:rsidRDefault="000044D5" w:rsidP="000044D5">
      <w:hyperlink r:id="rId1312" w:tooltip="Click to collapse. Double-click to collapse all." w:history="1">
        <w:r>
          <w:rPr>
            <w:rStyle w:val="lwcollapsibleareatitle"/>
            <w:rFonts w:ascii="Segoe UI Semibold" w:hAnsi="Segoe UI Semibold" w:cs="Segoe UI"/>
            <w:b/>
            <w:bCs/>
            <w:color w:val="000000"/>
            <w:sz w:val="35"/>
            <w:szCs w:val="35"/>
          </w:rPr>
          <w:t>ClickOnce Manifests</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3.5, the following cryptography classes let you obtain and verify information about manifest signatures for applications that are deployed using </w:t>
      </w:r>
      <w:hyperlink r:id="rId1313" w:history="1">
        <w:r>
          <w:rPr>
            <w:rStyle w:val="Hyperlink"/>
            <w:rFonts w:ascii="Segoe UI" w:eastAsiaTheme="majorEastAsia" w:hAnsi="Segoe UI" w:cs="Segoe UI"/>
            <w:color w:val="03697A"/>
            <w:sz w:val="20"/>
            <w:szCs w:val="20"/>
          </w:rPr>
          <w:t>ClickOnce technology</w:t>
        </w:r>
      </w:hyperlink>
      <w:r>
        <w:rPr>
          <w:rFonts w:ascii="Segoe UI" w:hAnsi="Segoe UI" w:cs="Segoe UI"/>
          <w:color w:val="2A2A2A"/>
          <w:sz w:val="20"/>
          <w:szCs w:val="20"/>
        </w:rPr>
        <w:t>:</w:t>
      </w:r>
    </w:p>
    <w:p w:rsidR="000044D5" w:rsidRDefault="000044D5" w:rsidP="00AE0DE6">
      <w:pPr>
        <w:pStyle w:val="NormalWeb"/>
        <w:numPr>
          <w:ilvl w:val="0"/>
          <w:numId w:val="7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14" w:history="1">
        <w:r>
          <w:rPr>
            <w:rStyle w:val="Hyperlink"/>
            <w:rFonts w:ascii="Segoe UI" w:eastAsiaTheme="majorEastAsia" w:hAnsi="Segoe UI" w:cs="Segoe UI"/>
            <w:color w:val="03697A"/>
            <w:sz w:val="20"/>
            <w:szCs w:val="20"/>
          </w:rPr>
          <w:t>ManifestSignatureInformation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class obtains information about a manifest signature when you use its</w:t>
      </w:r>
      <w:r>
        <w:rPr>
          <w:rStyle w:val="apple-converted-space"/>
          <w:rFonts w:ascii="Segoe UI" w:hAnsi="Segoe UI" w:cs="Segoe UI"/>
          <w:color w:val="2A2A2A"/>
          <w:sz w:val="20"/>
          <w:szCs w:val="20"/>
        </w:rPr>
        <w:t> </w:t>
      </w:r>
      <w:hyperlink r:id="rId1315" w:history="1">
        <w:r>
          <w:rPr>
            <w:rStyle w:val="Hyperlink"/>
            <w:rFonts w:ascii="Segoe UI" w:eastAsiaTheme="majorEastAsia" w:hAnsi="Segoe UI" w:cs="Segoe UI"/>
            <w:color w:val="03697A"/>
            <w:sz w:val="20"/>
            <w:szCs w:val="20"/>
          </w:rPr>
          <w:t>VerifySignature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overloads.</w:t>
      </w:r>
    </w:p>
    <w:p w:rsidR="000044D5" w:rsidRDefault="000044D5" w:rsidP="00AE0DE6">
      <w:pPr>
        <w:pStyle w:val="NormalWeb"/>
        <w:numPr>
          <w:ilvl w:val="0"/>
          <w:numId w:val="7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316" w:history="1">
        <w:r>
          <w:rPr>
            <w:rStyle w:val="Hyperlink"/>
            <w:rFonts w:ascii="Segoe UI" w:eastAsiaTheme="majorEastAsia" w:hAnsi="Segoe UI" w:cs="Segoe UI"/>
            <w:color w:val="03697A"/>
            <w:sz w:val="20"/>
            <w:szCs w:val="20"/>
          </w:rPr>
          <w:t>ManifestKinds</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to specify which manifests to verify. The result of the verification is one of the</w:t>
      </w:r>
      <w:hyperlink r:id="rId1317" w:history="1">
        <w:r>
          <w:rPr>
            <w:rStyle w:val="Hyperlink"/>
            <w:rFonts w:ascii="Segoe UI" w:eastAsiaTheme="majorEastAsia" w:hAnsi="Segoe UI" w:cs="Segoe UI"/>
            <w:color w:val="03697A"/>
            <w:sz w:val="20"/>
            <w:szCs w:val="20"/>
          </w:rPr>
          <w:t>SignatureVerificationResult</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values.</w:t>
      </w:r>
    </w:p>
    <w:p w:rsidR="000044D5" w:rsidRDefault="000044D5" w:rsidP="00AE0DE6">
      <w:pPr>
        <w:pStyle w:val="NormalWeb"/>
        <w:numPr>
          <w:ilvl w:val="0"/>
          <w:numId w:val="7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18" w:history="1">
        <w:r>
          <w:rPr>
            <w:rStyle w:val="Hyperlink"/>
            <w:rFonts w:ascii="Segoe UI" w:eastAsiaTheme="majorEastAsia" w:hAnsi="Segoe UI" w:cs="Segoe UI"/>
            <w:color w:val="03697A"/>
            <w:sz w:val="20"/>
            <w:szCs w:val="20"/>
          </w:rPr>
          <w:t>ManifestSignatureInformationCollection</w:t>
        </w:r>
      </w:hyperlink>
      <w:r>
        <w:rPr>
          <w:rStyle w:val="apple-converted-space"/>
          <w:rFonts w:ascii="Segoe UI" w:hAnsi="Segoe UI" w:cs="Segoe UI"/>
          <w:color w:val="2A2A2A"/>
          <w:sz w:val="20"/>
          <w:szCs w:val="20"/>
        </w:rPr>
        <w:t> </w:t>
      </w:r>
      <w:r>
        <w:rPr>
          <w:rFonts w:ascii="Segoe UI" w:hAnsi="Segoe UI" w:cs="Segoe UI"/>
          <w:color w:val="2A2A2A"/>
          <w:sz w:val="20"/>
          <w:szCs w:val="20"/>
        </w:rPr>
        <w:t>class provides a read-only collection of</w:t>
      </w:r>
      <w:r>
        <w:rPr>
          <w:rStyle w:val="apple-converted-space"/>
          <w:rFonts w:ascii="Segoe UI" w:hAnsi="Segoe UI" w:cs="Segoe UI"/>
          <w:color w:val="2A2A2A"/>
          <w:sz w:val="20"/>
          <w:szCs w:val="20"/>
        </w:rPr>
        <w:t> </w:t>
      </w:r>
      <w:hyperlink r:id="rId1319" w:history="1">
        <w:r>
          <w:rPr>
            <w:rStyle w:val="Hyperlink"/>
            <w:rFonts w:ascii="Segoe UI" w:eastAsiaTheme="majorEastAsia" w:hAnsi="Segoe UI" w:cs="Segoe UI"/>
            <w:color w:val="03697A"/>
            <w:sz w:val="20"/>
            <w:szCs w:val="20"/>
          </w:rPr>
          <w:t>ManifestSignatureInformation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objects of the verified signatures.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addition, the following classes provide specific signature information:</w:t>
      </w:r>
    </w:p>
    <w:p w:rsidR="000044D5" w:rsidRDefault="000044D5" w:rsidP="00AE0DE6">
      <w:pPr>
        <w:pStyle w:val="NormalWeb"/>
        <w:numPr>
          <w:ilvl w:val="0"/>
          <w:numId w:val="76"/>
        </w:numPr>
        <w:spacing w:before="0" w:beforeAutospacing="0" w:after="0" w:afterAutospacing="0" w:line="270" w:lineRule="atLeast"/>
        <w:rPr>
          <w:rFonts w:ascii="Segoe UI" w:hAnsi="Segoe UI" w:cs="Segoe UI"/>
          <w:color w:val="2A2A2A"/>
          <w:sz w:val="20"/>
          <w:szCs w:val="20"/>
        </w:rPr>
      </w:pPr>
      <w:hyperlink r:id="rId1320" w:history="1">
        <w:r>
          <w:rPr>
            <w:rStyle w:val="Hyperlink"/>
            <w:rFonts w:ascii="Segoe UI" w:eastAsiaTheme="majorEastAsia" w:hAnsi="Segoe UI" w:cs="Segoe UI"/>
            <w:color w:val="03697A"/>
            <w:sz w:val="20"/>
            <w:szCs w:val="20"/>
          </w:rPr>
          <w:t>StrongNameSignatureInformation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holds the strong name signature information for a manifest.</w:t>
      </w:r>
    </w:p>
    <w:p w:rsidR="000044D5" w:rsidRDefault="000044D5" w:rsidP="00AE0DE6">
      <w:pPr>
        <w:pStyle w:val="NormalWeb"/>
        <w:numPr>
          <w:ilvl w:val="0"/>
          <w:numId w:val="76"/>
        </w:numPr>
        <w:spacing w:before="0" w:beforeAutospacing="0" w:after="0" w:afterAutospacing="0" w:line="270" w:lineRule="atLeast"/>
        <w:rPr>
          <w:rFonts w:ascii="Segoe UI" w:hAnsi="Segoe UI" w:cs="Segoe UI"/>
          <w:color w:val="2A2A2A"/>
          <w:sz w:val="20"/>
          <w:szCs w:val="20"/>
        </w:rPr>
      </w:pPr>
      <w:hyperlink r:id="rId1321" w:history="1">
        <w:r>
          <w:rPr>
            <w:rStyle w:val="Hyperlink"/>
            <w:rFonts w:ascii="Segoe UI" w:eastAsiaTheme="majorEastAsia" w:hAnsi="Segoe UI" w:cs="Segoe UI"/>
            <w:color w:val="03697A"/>
            <w:sz w:val="20"/>
            <w:szCs w:val="20"/>
          </w:rPr>
          <w:t>AuthenticodeSignatureInformation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represents the Authenticode signature information for a manifest.</w:t>
      </w:r>
    </w:p>
    <w:p w:rsidR="000044D5" w:rsidRDefault="000044D5" w:rsidP="00AE0DE6">
      <w:pPr>
        <w:pStyle w:val="NormalWeb"/>
        <w:numPr>
          <w:ilvl w:val="0"/>
          <w:numId w:val="76"/>
        </w:numPr>
        <w:spacing w:before="0" w:beforeAutospacing="0" w:after="0" w:afterAutospacing="0" w:line="270" w:lineRule="atLeast"/>
        <w:rPr>
          <w:rFonts w:ascii="Segoe UI" w:hAnsi="Segoe UI" w:cs="Segoe UI"/>
          <w:color w:val="2A2A2A"/>
          <w:sz w:val="20"/>
          <w:szCs w:val="20"/>
        </w:rPr>
      </w:pPr>
      <w:hyperlink r:id="rId1322" w:history="1">
        <w:r>
          <w:rPr>
            <w:rStyle w:val="Hyperlink"/>
            <w:rFonts w:ascii="Segoe UI" w:eastAsiaTheme="majorEastAsia" w:hAnsi="Segoe UI" w:cs="Segoe UI"/>
            <w:color w:val="03697A"/>
            <w:sz w:val="20"/>
            <w:szCs w:val="20"/>
          </w:rPr>
          <w:t>TimestampInformation</w:t>
        </w:r>
      </w:hyperlink>
      <w:r>
        <w:rPr>
          <w:rStyle w:val="apple-converted-space"/>
          <w:rFonts w:ascii="Segoe UI" w:hAnsi="Segoe UI" w:cs="Segoe UI"/>
          <w:color w:val="2A2A2A"/>
          <w:sz w:val="20"/>
          <w:szCs w:val="20"/>
        </w:rPr>
        <w:t> </w:t>
      </w:r>
      <w:r>
        <w:rPr>
          <w:rFonts w:ascii="Segoe UI" w:hAnsi="Segoe UI" w:cs="Segoe UI"/>
          <w:color w:val="2A2A2A"/>
          <w:sz w:val="20"/>
          <w:szCs w:val="20"/>
        </w:rPr>
        <w:t>contains information about the time stamp on an Authenticode signature.</w:t>
      </w:r>
    </w:p>
    <w:p w:rsidR="000044D5" w:rsidRDefault="000044D5" w:rsidP="00AE0DE6">
      <w:pPr>
        <w:pStyle w:val="NormalWeb"/>
        <w:numPr>
          <w:ilvl w:val="0"/>
          <w:numId w:val="76"/>
        </w:numPr>
        <w:spacing w:before="0" w:beforeAutospacing="0" w:after="0" w:afterAutospacing="0" w:line="270" w:lineRule="atLeast"/>
        <w:rPr>
          <w:rFonts w:ascii="Segoe UI" w:hAnsi="Segoe UI" w:cs="Segoe UI"/>
          <w:color w:val="2A2A2A"/>
          <w:sz w:val="20"/>
          <w:szCs w:val="20"/>
        </w:rPr>
      </w:pPr>
      <w:hyperlink r:id="rId1323" w:history="1">
        <w:r>
          <w:rPr>
            <w:rStyle w:val="Hyperlink"/>
            <w:rFonts w:ascii="Segoe UI" w:eastAsiaTheme="majorEastAsia" w:hAnsi="Segoe UI" w:cs="Segoe UI"/>
            <w:color w:val="03697A"/>
            <w:sz w:val="20"/>
            <w:szCs w:val="20"/>
          </w:rPr>
          <w:t>TrustStatus</w:t>
        </w:r>
      </w:hyperlink>
      <w:r>
        <w:rPr>
          <w:rStyle w:val="apple-converted-space"/>
          <w:rFonts w:ascii="Segoe UI" w:hAnsi="Segoe UI" w:cs="Segoe UI"/>
          <w:color w:val="2A2A2A"/>
          <w:sz w:val="20"/>
          <w:szCs w:val="20"/>
        </w:rPr>
        <w:t> </w:t>
      </w:r>
      <w:r>
        <w:rPr>
          <w:rFonts w:ascii="Segoe UI" w:hAnsi="Segoe UI" w:cs="Segoe UI"/>
          <w:color w:val="2A2A2A"/>
          <w:sz w:val="20"/>
          <w:szCs w:val="20"/>
        </w:rPr>
        <w:t>provides a simple way to check whether an Authenticode signature is trusted.</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324" w:anchor="top" w:history="1">
        <w:r>
          <w:rPr>
            <w:rStyle w:val="Hyperlink"/>
            <w:rFonts w:ascii="Segoe UI" w:eastAsiaTheme="majorEastAsia" w:hAnsi="Segoe UI" w:cs="Segoe UI"/>
            <w:color w:val="03697A"/>
            <w:sz w:val="20"/>
            <w:szCs w:val="20"/>
          </w:rPr>
          <w:t>Back to top</w:t>
        </w:r>
      </w:hyperlink>
    </w:p>
    <w:p w:rsidR="000044D5" w:rsidRDefault="000044D5" w:rsidP="000044D5">
      <w:hyperlink r:id="rId1325" w:tooltip="Click to collapse. Double-click to collapse all." w:history="1">
        <w:r>
          <w:rPr>
            <w:rStyle w:val="lwcollapsibleareatitle"/>
            <w:rFonts w:ascii="Segoe UI Semibold" w:hAnsi="Segoe UI Semibold" w:cs="Segoe UI"/>
            <w:b/>
            <w:bCs/>
            <w:color w:val="000000"/>
            <w:sz w:val="35"/>
            <w:szCs w:val="35"/>
          </w:rPr>
          <w:t>Suite B Support</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3.5 supports the Suite B set of cryptographic algorithms published by the National Security Agency (NSA). For more information about Suite B, see the </w:t>
      </w:r>
      <w:hyperlink r:id="rId1326" w:history="1">
        <w:r>
          <w:rPr>
            <w:rStyle w:val="Hyperlink"/>
            <w:rFonts w:ascii="Segoe UI" w:eastAsiaTheme="majorEastAsia" w:hAnsi="Segoe UI" w:cs="Segoe UI"/>
            <w:color w:val="03697A"/>
            <w:sz w:val="20"/>
            <w:szCs w:val="20"/>
          </w:rPr>
          <w:t>NSA Suite B Cryptography Fact Sheet</w:t>
        </w:r>
      </w:hyperlink>
      <w:r>
        <w:rPr>
          <w:rFonts w:ascii="Segoe UI" w:hAnsi="Segoe UI" w:cs="Segoe UI"/>
          <w:color w:val="2A2A2A"/>
          <w:sz w:val="20"/>
          <w:szCs w:val="20"/>
        </w:rPr>
        <w:t>.</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algorithms are included:</w:t>
      </w:r>
    </w:p>
    <w:p w:rsidR="000044D5" w:rsidRDefault="000044D5" w:rsidP="00AE0DE6">
      <w:pPr>
        <w:pStyle w:val="NormalWeb"/>
        <w:numPr>
          <w:ilvl w:val="0"/>
          <w:numId w:val="7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Advanced Encryption Standard (AES) algorithm with key sizes of 128, 192, , and 256 bits for encryption.</w:t>
      </w:r>
    </w:p>
    <w:p w:rsidR="000044D5" w:rsidRDefault="000044D5" w:rsidP="00AE0DE6">
      <w:pPr>
        <w:pStyle w:val="NormalWeb"/>
        <w:numPr>
          <w:ilvl w:val="0"/>
          <w:numId w:val="7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Secure Hash Algorithms SHA-1, SHA-256, SHA-384, and SHA-512 for hashing. (The last three are generally grouped together and referred to as SHA-2.)</w:t>
      </w:r>
    </w:p>
    <w:p w:rsidR="000044D5" w:rsidRDefault="000044D5" w:rsidP="00AE0DE6">
      <w:pPr>
        <w:pStyle w:val="NormalWeb"/>
        <w:numPr>
          <w:ilvl w:val="0"/>
          <w:numId w:val="7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Elliptic Curve Digital Signature Algorithm (ECDSA), using curves of 256-bit, 384-bit, and 521-bit prime moduli for signing. The NSA documentation specifically defines these curves, and calls them P-256, P-384, and P-521. This algorithm is provided by the</w:t>
      </w:r>
      <w:hyperlink r:id="rId1327" w:history="1">
        <w:r>
          <w:rPr>
            <w:rStyle w:val="Hyperlink"/>
            <w:rFonts w:ascii="Segoe UI" w:eastAsiaTheme="majorEastAsia" w:hAnsi="Segoe UI" w:cs="Segoe UI"/>
            <w:color w:val="03697A"/>
            <w:sz w:val="20"/>
            <w:szCs w:val="20"/>
          </w:rPr>
          <w:t>ECDsaCng</w:t>
        </w:r>
      </w:hyperlink>
      <w:r>
        <w:rPr>
          <w:rStyle w:val="apple-converted-space"/>
          <w:rFonts w:ascii="Segoe UI" w:hAnsi="Segoe UI" w:cs="Segoe UI"/>
          <w:color w:val="2A2A2A"/>
          <w:sz w:val="20"/>
          <w:szCs w:val="20"/>
        </w:rPr>
        <w:t> </w:t>
      </w:r>
      <w:r>
        <w:rPr>
          <w:rFonts w:ascii="Segoe UI" w:hAnsi="Segoe UI" w:cs="Segoe UI"/>
          <w:color w:val="2A2A2A"/>
          <w:sz w:val="20"/>
          <w:szCs w:val="20"/>
        </w:rPr>
        <w:t>class. It enables you to sign with a private key and verify the signature with a public key.</w:t>
      </w:r>
    </w:p>
    <w:p w:rsidR="000044D5" w:rsidRDefault="000044D5" w:rsidP="00AE0DE6">
      <w:pPr>
        <w:pStyle w:val="NormalWeb"/>
        <w:numPr>
          <w:ilvl w:val="0"/>
          <w:numId w:val="7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Elliptic Curve Diffie-Hellman (ECDH) algorithm, using curves of 256-bit, 384-bit, and 521-bit prime moduli for the key exchange and secret agreement. This algorithm is provided by the</w:t>
      </w:r>
      <w:r>
        <w:rPr>
          <w:rStyle w:val="apple-converted-space"/>
          <w:rFonts w:ascii="Segoe UI" w:hAnsi="Segoe UI" w:cs="Segoe UI"/>
          <w:color w:val="2A2A2A"/>
          <w:sz w:val="20"/>
          <w:szCs w:val="20"/>
        </w:rPr>
        <w:t> </w:t>
      </w:r>
      <w:hyperlink r:id="rId1328" w:history="1">
        <w:r>
          <w:rPr>
            <w:rStyle w:val="Hyperlink"/>
            <w:rFonts w:ascii="Segoe UI" w:eastAsiaTheme="majorEastAsia" w:hAnsi="Segoe UI" w:cs="Segoe UI"/>
            <w:color w:val="03697A"/>
            <w:sz w:val="20"/>
            <w:szCs w:val="20"/>
          </w:rPr>
          <w:t>ECDiffieHellmanCng</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Managed code wrappers for the Federal Information Processing Standard (FIPS) certified implementations of the AES, SHA-256, SHA-384, and SHA-512 implementations are available in the new</w:t>
      </w:r>
      <w:r>
        <w:rPr>
          <w:rStyle w:val="apple-converted-space"/>
          <w:rFonts w:ascii="Segoe UI" w:hAnsi="Segoe UI" w:cs="Segoe UI"/>
          <w:color w:val="2A2A2A"/>
          <w:sz w:val="20"/>
          <w:szCs w:val="20"/>
        </w:rPr>
        <w:t> </w:t>
      </w:r>
      <w:hyperlink r:id="rId1329" w:history="1">
        <w:r>
          <w:rPr>
            <w:rStyle w:val="Hyperlink"/>
            <w:rFonts w:ascii="Segoe UI" w:eastAsiaTheme="majorEastAsia" w:hAnsi="Segoe UI" w:cs="Segoe UI"/>
            <w:color w:val="03697A"/>
            <w:sz w:val="20"/>
            <w:szCs w:val="20"/>
          </w:rPr>
          <w:t>AesCryptoServiceProvider</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330" w:history="1">
        <w:r>
          <w:rPr>
            <w:rStyle w:val="Hyperlink"/>
            <w:rFonts w:ascii="Segoe UI" w:eastAsiaTheme="majorEastAsia" w:hAnsi="Segoe UI" w:cs="Segoe UI"/>
            <w:color w:val="03697A"/>
            <w:sz w:val="20"/>
            <w:szCs w:val="20"/>
          </w:rPr>
          <w:t>SHA256CryptoServiceProvider</w:t>
        </w:r>
      </w:hyperlink>
      <w:r>
        <w:rPr>
          <w:rFonts w:ascii="Segoe UI" w:hAnsi="Segoe UI" w:cs="Segoe UI"/>
          <w:color w:val="2A2A2A"/>
          <w:sz w:val="20"/>
          <w:szCs w:val="20"/>
        </w:rPr>
        <w:t>,</w:t>
      </w:r>
      <w:hyperlink r:id="rId1331" w:history="1">
        <w:r>
          <w:rPr>
            <w:rStyle w:val="Hyperlink"/>
            <w:rFonts w:ascii="Segoe UI" w:eastAsiaTheme="majorEastAsia" w:hAnsi="Segoe UI" w:cs="Segoe UI"/>
            <w:color w:val="03697A"/>
            <w:sz w:val="20"/>
            <w:szCs w:val="20"/>
          </w:rPr>
          <w:t>SHA384CryptoServiceProvider</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332" w:history="1">
        <w:r>
          <w:rPr>
            <w:rStyle w:val="Hyperlink"/>
            <w:rFonts w:ascii="Segoe UI" w:eastAsiaTheme="majorEastAsia" w:hAnsi="Segoe UI" w:cs="Segoe UI"/>
            <w:color w:val="03697A"/>
            <w:sz w:val="20"/>
            <w:szCs w:val="20"/>
          </w:rPr>
          <w:t>SHA512CryptoServiceProvider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classes.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333" w:anchor="top" w:history="1">
        <w:r>
          <w:rPr>
            <w:rStyle w:val="Hyperlink"/>
            <w:rFonts w:ascii="Segoe UI" w:eastAsiaTheme="majorEastAsia" w:hAnsi="Segoe UI" w:cs="Segoe UI"/>
            <w:color w:val="03697A"/>
            <w:sz w:val="20"/>
            <w:szCs w:val="20"/>
          </w:rPr>
          <w:t>Back to top</w:t>
        </w:r>
      </w:hyperlink>
    </w:p>
    <w:p w:rsidR="000044D5" w:rsidRDefault="000044D5" w:rsidP="000044D5">
      <w:hyperlink r:id="rId1334" w:tooltip="Click to collapse. Double-click to collapse all." w:history="1">
        <w:r>
          <w:rPr>
            <w:rStyle w:val="lwcollapsibleareatitle"/>
            <w:rFonts w:ascii="Segoe UI Semibold" w:hAnsi="Segoe UI Semibold" w:cs="Segoe UI"/>
            <w:b/>
            <w:bCs/>
            <w:color w:val="000000"/>
            <w:sz w:val="35"/>
            <w:szCs w:val="35"/>
          </w:rPr>
          <w:t>Cryptography Next Generation (CNG) Classes</w:t>
        </w:r>
      </w:hyperlink>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Cryptography Next Generation (CNG) classes provide a managed wrapper around the native CNG functions. (CNG is the replacement for CryptoAPI.) These classes have "Cng" as part of their names. Central to the CNG wrapper classes is the</w:t>
      </w:r>
      <w:r>
        <w:rPr>
          <w:rStyle w:val="apple-converted-space"/>
          <w:rFonts w:ascii="Segoe UI" w:hAnsi="Segoe UI" w:cs="Segoe UI"/>
          <w:color w:val="2A2A2A"/>
          <w:sz w:val="20"/>
          <w:szCs w:val="20"/>
        </w:rPr>
        <w:t> </w:t>
      </w:r>
      <w:hyperlink r:id="rId1335" w:history="1">
        <w:r>
          <w:rPr>
            <w:rStyle w:val="Hyperlink"/>
            <w:rFonts w:ascii="Segoe UI" w:eastAsiaTheme="majorEastAsia" w:hAnsi="Segoe UI" w:cs="Segoe UI"/>
            <w:color w:val="03697A"/>
            <w:sz w:val="20"/>
            <w:szCs w:val="20"/>
          </w:rPr>
          <w:t>CngKey</w:t>
        </w:r>
      </w:hyperlink>
      <w:r>
        <w:rPr>
          <w:rStyle w:val="apple-converted-space"/>
          <w:rFonts w:ascii="Segoe UI" w:hAnsi="Segoe UI" w:cs="Segoe UI"/>
          <w:color w:val="2A2A2A"/>
          <w:sz w:val="20"/>
          <w:szCs w:val="20"/>
        </w:rPr>
        <w:t> </w:t>
      </w:r>
      <w:r>
        <w:rPr>
          <w:rFonts w:ascii="Segoe UI" w:hAnsi="Segoe UI" w:cs="Segoe UI"/>
          <w:color w:val="2A2A2A"/>
          <w:sz w:val="20"/>
          <w:szCs w:val="20"/>
        </w:rPr>
        <w:t>key container class, which abstracts the storage and use of CNG keys. This class lets you store a key pair or a public key securely and refer to it by using a simple string name. The elliptic curve-based</w:t>
      </w:r>
      <w:r>
        <w:rPr>
          <w:rStyle w:val="apple-converted-space"/>
          <w:rFonts w:ascii="Segoe UI" w:hAnsi="Segoe UI" w:cs="Segoe UI"/>
          <w:color w:val="2A2A2A"/>
          <w:sz w:val="20"/>
          <w:szCs w:val="20"/>
        </w:rPr>
        <w:t> </w:t>
      </w:r>
      <w:hyperlink r:id="rId1336" w:history="1">
        <w:r>
          <w:rPr>
            <w:rStyle w:val="Hyperlink"/>
            <w:rFonts w:ascii="Segoe UI" w:eastAsiaTheme="majorEastAsia" w:hAnsi="Segoe UI" w:cs="Segoe UI"/>
            <w:color w:val="03697A"/>
            <w:sz w:val="20"/>
            <w:szCs w:val="20"/>
          </w:rPr>
          <w:t>ECDsaCng</w:t>
        </w:r>
      </w:hyperlink>
      <w:r>
        <w:rPr>
          <w:rStyle w:val="apple-converted-space"/>
          <w:rFonts w:ascii="Segoe UI" w:hAnsi="Segoe UI" w:cs="Segoe UI"/>
          <w:color w:val="2A2A2A"/>
          <w:sz w:val="20"/>
          <w:szCs w:val="20"/>
        </w:rPr>
        <w:t> </w:t>
      </w:r>
      <w:r>
        <w:rPr>
          <w:rFonts w:ascii="Segoe UI" w:hAnsi="Segoe UI" w:cs="Segoe UI"/>
          <w:color w:val="2A2A2A"/>
          <w:sz w:val="20"/>
          <w:szCs w:val="20"/>
        </w:rPr>
        <w:t>signature class and the</w:t>
      </w:r>
      <w:r>
        <w:rPr>
          <w:rStyle w:val="apple-converted-space"/>
          <w:rFonts w:ascii="Segoe UI" w:hAnsi="Segoe UI" w:cs="Segoe UI"/>
          <w:color w:val="2A2A2A"/>
          <w:sz w:val="20"/>
          <w:szCs w:val="20"/>
        </w:rPr>
        <w:t> </w:t>
      </w:r>
      <w:hyperlink r:id="rId1337" w:history="1">
        <w:r>
          <w:rPr>
            <w:rStyle w:val="Hyperlink"/>
            <w:rFonts w:ascii="Segoe UI" w:eastAsiaTheme="majorEastAsia" w:hAnsi="Segoe UI" w:cs="Segoe UI"/>
            <w:color w:val="03697A"/>
            <w:sz w:val="20"/>
            <w:szCs w:val="20"/>
          </w:rPr>
          <w:t>ECDiffieHellmanCng</w:t>
        </w:r>
      </w:hyperlink>
      <w:r>
        <w:rPr>
          <w:rStyle w:val="apple-converted-space"/>
          <w:rFonts w:ascii="Segoe UI" w:hAnsi="Segoe UI" w:cs="Segoe UI"/>
          <w:color w:val="2A2A2A"/>
          <w:sz w:val="20"/>
          <w:szCs w:val="20"/>
        </w:rPr>
        <w:t> </w:t>
      </w:r>
      <w:r>
        <w:rPr>
          <w:rFonts w:ascii="Segoe UI" w:hAnsi="Segoe UI" w:cs="Segoe UI"/>
          <w:color w:val="2A2A2A"/>
          <w:sz w:val="20"/>
          <w:szCs w:val="20"/>
        </w:rPr>
        <w:t>encryption class can use</w:t>
      </w:r>
      <w:r>
        <w:rPr>
          <w:rStyle w:val="apple-converted-space"/>
          <w:rFonts w:ascii="Segoe UI" w:hAnsi="Segoe UI" w:cs="Segoe UI"/>
          <w:color w:val="2A2A2A"/>
          <w:sz w:val="20"/>
          <w:szCs w:val="20"/>
        </w:rPr>
        <w:t> </w:t>
      </w:r>
      <w:hyperlink r:id="rId1338" w:history="1">
        <w:r>
          <w:rPr>
            <w:rStyle w:val="Hyperlink"/>
            <w:rFonts w:ascii="Segoe UI" w:eastAsiaTheme="majorEastAsia" w:hAnsi="Segoe UI" w:cs="Segoe UI"/>
            <w:color w:val="03697A"/>
            <w:sz w:val="20"/>
            <w:szCs w:val="20"/>
          </w:rPr>
          <w:t>CngKey</w:t>
        </w:r>
      </w:hyperlink>
      <w:r>
        <w:rPr>
          <w:rFonts w:ascii="Segoe UI" w:hAnsi="Segoe UI" w:cs="Segoe UI"/>
          <w:color w:val="2A2A2A"/>
          <w:sz w:val="20"/>
          <w:szCs w:val="20"/>
        </w:rPr>
        <w:t>objects.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39" w:history="1">
        <w:r>
          <w:rPr>
            <w:rStyle w:val="Hyperlink"/>
            <w:rFonts w:ascii="Segoe UI" w:eastAsiaTheme="majorEastAsia" w:hAnsi="Segoe UI" w:cs="Segoe UI"/>
            <w:color w:val="03697A"/>
            <w:sz w:val="20"/>
            <w:szCs w:val="20"/>
          </w:rPr>
          <w:t>CngKey</w:t>
        </w:r>
      </w:hyperlink>
      <w:r>
        <w:rPr>
          <w:rStyle w:val="apple-converted-space"/>
          <w:rFonts w:ascii="Segoe UI" w:hAnsi="Segoe UI" w:cs="Segoe UI"/>
          <w:color w:val="2A2A2A"/>
          <w:sz w:val="20"/>
          <w:szCs w:val="20"/>
        </w:rPr>
        <w:t> </w:t>
      </w:r>
      <w:r>
        <w:rPr>
          <w:rFonts w:ascii="Segoe UI" w:hAnsi="Segoe UI" w:cs="Segoe UI"/>
          <w:color w:val="2A2A2A"/>
          <w:sz w:val="20"/>
          <w:szCs w:val="20"/>
        </w:rPr>
        <w:t>class is used for a variety of additional operations, including opening, creating, deleting, and exporting keys. It also provides access to the underlying key handle to use when calling native functions directly.</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3.5 also includes a variety of supporting CNG classes, such as the following:</w:t>
      </w:r>
    </w:p>
    <w:p w:rsidR="000044D5" w:rsidRDefault="000044D5" w:rsidP="00AE0DE6">
      <w:pPr>
        <w:pStyle w:val="NormalWeb"/>
        <w:numPr>
          <w:ilvl w:val="0"/>
          <w:numId w:val="78"/>
        </w:numPr>
        <w:spacing w:before="0" w:beforeAutospacing="0" w:after="0" w:afterAutospacing="0" w:line="270" w:lineRule="atLeast"/>
        <w:rPr>
          <w:rFonts w:ascii="Segoe UI" w:hAnsi="Segoe UI" w:cs="Segoe UI"/>
          <w:color w:val="2A2A2A"/>
          <w:sz w:val="20"/>
          <w:szCs w:val="20"/>
        </w:rPr>
      </w:pPr>
      <w:hyperlink r:id="rId1340" w:history="1">
        <w:r>
          <w:rPr>
            <w:rStyle w:val="Hyperlink"/>
            <w:rFonts w:ascii="Segoe UI" w:eastAsiaTheme="majorEastAsia" w:hAnsi="Segoe UI" w:cs="Segoe UI"/>
            <w:color w:val="03697A"/>
            <w:sz w:val="20"/>
            <w:szCs w:val="20"/>
          </w:rPr>
          <w:t>CngProvider</w:t>
        </w:r>
      </w:hyperlink>
      <w:r>
        <w:rPr>
          <w:rStyle w:val="apple-converted-space"/>
          <w:rFonts w:ascii="Segoe UI" w:hAnsi="Segoe UI" w:cs="Segoe UI"/>
          <w:color w:val="2A2A2A"/>
          <w:sz w:val="20"/>
          <w:szCs w:val="20"/>
        </w:rPr>
        <w:t> </w:t>
      </w:r>
      <w:r>
        <w:rPr>
          <w:rFonts w:ascii="Segoe UI" w:hAnsi="Segoe UI" w:cs="Segoe UI"/>
          <w:color w:val="2A2A2A"/>
          <w:sz w:val="20"/>
          <w:szCs w:val="20"/>
        </w:rPr>
        <w:t>maintains a key storage provider.</w:t>
      </w:r>
    </w:p>
    <w:p w:rsidR="000044D5" w:rsidRDefault="000044D5" w:rsidP="00AE0DE6">
      <w:pPr>
        <w:pStyle w:val="NormalWeb"/>
        <w:numPr>
          <w:ilvl w:val="0"/>
          <w:numId w:val="78"/>
        </w:numPr>
        <w:spacing w:before="0" w:beforeAutospacing="0" w:after="0" w:afterAutospacing="0" w:line="270" w:lineRule="atLeast"/>
        <w:rPr>
          <w:rFonts w:ascii="Segoe UI" w:hAnsi="Segoe UI" w:cs="Segoe UI"/>
          <w:color w:val="2A2A2A"/>
          <w:sz w:val="20"/>
          <w:szCs w:val="20"/>
        </w:rPr>
      </w:pPr>
      <w:hyperlink r:id="rId1341" w:history="1">
        <w:r>
          <w:rPr>
            <w:rStyle w:val="Hyperlink"/>
            <w:rFonts w:ascii="Segoe UI" w:eastAsiaTheme="majorEastAsia" w:hAnsi="Segoe UI" w:cs="Segoe UI"/>
            <w:color w:val="03697A"/>
            <w:sz w:val="20"/>
            <w:szCs w:val="20"/>
          </w:rPr>
          <w:t>CngAlgorithm</w:t>
        </w:r>
      </w:hyperlink>
      <w:r>
        <w:rPr>
          <w:rStyle w:val="apple-converted-space"/>
          <w:rFonts w:ascii="Segoe UI" w:hAnsi="Segoe UI" w:cs="Segoe UI"/>
          <w:color w:val="2A2A2A"/>
          <w:sz w:val="20"/>
          <w:szCs w:val="20"/>
        </w:rPr>
        <w:t> </w:t>
      </w:r>
      <w:r>
        <w:rPr>
          <w:rFonts w:ascii="Segoe UI" w:hAnsi="Segoe UI" w:cs="Segoe UI"/>
          <w:color w:val="2A2A2A"/>
          <w:sz w:val="20"/>
          <w:szCs w:val="20"/>
        </w:rPr>
        <w:t>maintains a CNG algorithm.</w:t>
      </w:r>
    </w:p>
    <w:p w:rsidR="000044D5" w:rsidRDefault="000044D5" w:rsidP="00AE0DE6">
      <w:pPr>
        <w:pStyle w:val="NormalWeb"/>
        <w:numPr>
          <w:ilvl w:val="0"/>
          <w:numId w:val="78"/>
        </w:numPr>
        <w:spacing w:before="0" w:beforeAutospacing="0" w:after="0" w:afterAutospacing="0" w:line="270" w:lineRule="atLeast"/>
        <w:rPr>
          <w:rFonts w:ascii="Segoe UI" w:hAnsi="Segoe UI" w:cs="Segoe UI"/>
          <w:color w:val="2A2A2A"/>
          <w:sz w:val="20"/>
          <w:szCs w:val="20"/>
        </w:rPr>
      </w:pPr>
      <w:hyperlink r:id="rId1342" w:history="1">
        <w:r>
          <w:rPr>
            <w:rStyle w:val="Hyperlink"/>
            <w:rFonts w:ascii="Segoe UI" w:eastAsiaTheme="majorEastAsia" w:hAnsi="Segoe UI" w:cs="Segoe UI"/>
            <w:color w:val="03697A"/>
            <w:sz w:val="20"/>
            <w:szCs w:val="20"/>
          </w:rPr>
          <w:t>CngProperty</w:t>
        </w:r>
      </w:hyperlink>
      <w:r>
        <w:rPr>
          <w:rStyle w:val="apple-converted-space"/>
          <w:rFonts w:ascii="Segoe UI" w:hAnsi="Segoe UI" w:cs="Segoe UI"/>
          <w:color w:val="2A2A2A"/>
          <w:sz w:val="20"/>
          <w:szCs w:val="20"/>
        </w:rPr>
        <w:t> </w:t>
      </w:r>
      <w:r>
        <w:rPr>
          <w:rFonts w:ascii="Segoe UI" w:hAnsi="Segoe UI" w:cs="Segoe UI"/>
          <w:color w:val="2A2A2A"/>
          <w:sz w:val="20"/>
          <w:szCs w:val="20"/>
        </w:rPr>
        <w:t>maintains frequently used key properties.</w:t>
      </w:r>
    </w:p>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343" w:anchor="top" w:history="1">
        <w:r>
          <w:rPr>
            <w:rStyle w:val="Hyperlink"/>
            <w:rFonts w:ascii="Segoe UI" w:eastAsiaTheme="majorEastAsia" w:hAnsi="Segoe UI" w:cs="Segoe UI"/>
            <w:color w:val="03697A"/>
            <w:sz w:val="20"/>
            <w:szCs w:val="20"/>
          </w:rPr>
          <w:t>Back to top</w:t>
        </w:r>
      </w:hyperlink>
    </w:p>
    <w:p w:rsidR="000044D5" w:rsidRDefault="000044D5" w:rsidP="000044D5">
      <w:hyperlink r:id="rId1344" w:tooltip="Click to collapse. Double-click to collapse all." w:history="1">
        <w:r>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25"/>
        <w:gridCol w:w="8051"/>
      </w:tblGrid>
      <w:tr w:rsidR="000044D5" w:rsidTr="000044D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pPr>
              <w:pStyle w:val="NormalWeb"/>
              <w:spacing w:before="0" w:beforeAutospacing="0" w:after="0" w:afterAutospacing="0" w:line="270" w:lineRule="atLeast"/>
              <w:rPr>
                <w:b/>
                <w:bCs/>
                <w:color w:val="2A2A2A"/>
              </w:rPr>
            </w:pPr>
            <w:r>
              <w:rPr>
                <w:b/>
                <w:bCs/>
                <w:color w:val="2A2A2A"/>
              </w:rP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044D5" w:rsidRDefault="000044D5">
            <w:pPr>
              <w:pStyle w:val="NormalWeb"/>
              <w:spacing w:before="0" w:beforeAutospacing="0" w:after="0" w:afterAutospacing="0" w:line="270" w:lineRule="atLeast"/>
              <w:rPr>
                <w:b/>
                <w:bCs/>
                <w:color w:val="2A2A2A"/>
              </w:rPr>
            </w:pPr>
            <w:r>
              <w:rPr>
                <w:b/>
                <w:bCs/>
                <w:color w:val="2A2A2A"/>
              </w:rPr>
              <w:t>Description</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hyperlink r:id="rId1345" w:history="1">
              <w:r>
                <w:rPr>
                  <w:rStyle w:val="Hyperlink"/>
                  <w:rFonts w:eastAsiaTheme="majorEastAsia"/>
                  <w:color w:val="03697A"/>
                </w:rPr>
                <w:t>.NET Framework Cryptography 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Describes how cryptography is implemented in the base class library.</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hyperlink r:id="rId1346" w:history="1">
              <w:r>
                <w:rPr>
                  <w:rStyle w:val="Hyperlink"/>
                  <w:rFonts w:eastAsiaTheme="majorEastAsia"/>
                  <w:color w:val="03697A"/>
                </w:rPr>
                <w:t>Cryptographic 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Describes how to perform specific cryptographic tasks using the base class library.</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hyperlink r:id="rId1347" w:history="1">
              <w:r>
                <w:rPr>
                  <w:rStyle w:val="Hyperlink"/>
                  <w:rFonts w:eastAsiaTheme="majorEastAsia"/>
                  <w:color w:val="03697A"/>
                </w:rPr>
                <w:t>Walkthrough: Creating a Cryptographic Application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Demonstrates basic encryption and decryption tasks.</w:t>
            </w:r>
          </w:p>
        </w:tc>
      </w:tr>
      <w:tr w:rsidR="000044D5" w:rsidTr="000044D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hyperlink r:id="rId1348" w:history="1">
              <w:r>
                <w:rPr>
                  <w:rStyle w:val="Hyperlink"/>
                  <w:rFonts w:eastAsiaTheme="majorEastAsia"/>
                  <w:color w:val="03697A"/>
                </w:rPr>
                <w:t>Configuring Cryptography Classes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044D5" w:rsidRDefault="000044D5">
            <w:pPr>
              <w:pStyle w:val="NormalWeb"/>
              <w:spacing w:before="0" w:beforeAutospacing="0" w:after="0" w:afterAutospacing="0" w:line="270" w:lineRule="atLeast"/>
              <w:rPr>
                <w:color w:val="2A2A2A"/>
              </w:rPr>
            </w:pPr>
            <w:r>
              <w:rPr>
                <w:color w:val="2A2A2A"/>
              </w:rPr>
              <w:t>Describes how to map algorithm names to cryptographic classes and map object identifiers to a cryptographic algorithm.</w:t>
            </w:r>
          </w:p>
        </w:tc>
      </w:tr>
    </w:tbl>
    <w:p w:rsidR="000044D5" w:rsidRDefault="000044D5" w:rsidP="000044D5">
      <w:pPr>
        <w:pStyle w:val="NormalWeb"/>
        <w:spacing w:before="0" w:beforeAutospacing="0" w:after="0" w:afterAutospacing="0" w:line="270" w:lineRule="atLeast"/>
        <w:rPr>
          <w:rFonts w:ascii="Segoe UI" w:hAnsi="Segoe UI" w:cs="Segoe UI"/>
          <w:color w:val="2A2A2A"/>
          <w:sz w:val="20"/>
          <w:szCs w:val="20"/>
        </w:rPr>
      </w:pPr>
      <w:hyperlink r:id="rId1349" w:anchor="top" w:history="1">
        <w:r>
          <w:rPr>
            <w:rStyle w:val="Hyperlink"/>
            <w:rFonts w:ascii="Segoe UI" w:eastAsiaTheme="majorEastAsia" w:hAnsi="Segoe UI" w:cs="Segoe UI"/>
            <w:color w:val="03697A"/>
            <w:sz w:val="20"/>
            <w:szCs w:val="20"/>
          </w:rPr>
          <w:t>Back to top</w:t>
        </w:r>
      </w:hyperlink>
    </w:p>
    <w:p w:rsidR="006D04AD" w:rsidRDefault="006D04AD" w:rsidP="00D879FA">
      <w:pPr>
        <w:pStyle w:val="Heading3"/>
      </w:pPr>
      <w:bookmarkStart w:id="132" w:name="_Toc426471983"/>
      <w:r>
        <w:t>.NET Framework Cryptography Model</w:t>
      </w:r>
      <w:bookmarkEnd w:id="132"/>
    </w:p>
    <w:p w:rsidR="006D04AD" w:rsidRDefault="006D04AD" w:rsidP="006D04AD">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w:t>
      </w:r>
    </w:p>
    <w:p w:rsidR="006D04AD" w:rsidRDefault="006D04AD" w:rsidP="006D04A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implementations of many standard cryptographic algorithms. These algorithms are easy to use and have the safest possible default properties. In addition, the .NET Framework cryptography model of object inheritance, stream design, and configuration are extremely extensible.</w:t>
      </w:r>
    </w:p>
    <w:p w:rsidR="006D04AD" w:rsidRDefault="006D04AD" w:rsidP="006D04AD">
      <w:pPr>
        <w:pStyle w:val="NormalWeb"/>
        <w:spacing w:before="0" w:beforeAutospacing="0" w:after="0" w:afterAutospacing="0" w:line="270" w:lineRule="atLeast"/>
        <w:rPr>
          <w:rFonts w:ascii="Segoe UI" w:hAnsi="Segoe UI" w:cs="Segoe UI"/>
          <w:color w:val="2A2A2A"/>
          <w:sz w:val="20"/>
          <w:szCs w:val="20"/>
        </w:rPr>
      </w:pPr>
    </w:p>
    <w:p w:rsidR="006D04AD" w:rsidRPr="006D04AD" w:rsidRDefault="006D04AD" w:rsidP="006D04AD">
      <w:pPr>
        <w:rPr>
          <w:b/>
        </w:rPr>
      </w:pPr>
      <w:r w:rsidRPr="006D04AD">
        <w:rPr>
          <w:b/>
        </w:rPr>
        <w:t>Object Inheritance</w:t>
      </w:r>
    </w:p>
    <w:p w:rsidR="006D04AD" w:rsidRDefault="006D04AD" w:rsidP="006D04A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security system implements an extensible pattern of derived class inheritance. The hierarchy is as follows:</w:t>
      </w:r>
    </w:p>
    <w:p w:rsidR="006D04AD" w:rsidRDefault="006D04AD" w:rsidP="00AE0DE6">
      <w:pPr>
        <w:numPr>
          <w:ilvl w:val="0"/>
          <w:numId w:val="7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Algorithm type class, such as</w:t>
      </w:r>
      <w:r>
        <w:rPr>
          <w:rStyle w:val="apple-converted-space"/>
          <w:rFonts w:ascii="Segoe UI" w:hAnsi="Segoe UI" w:cs="Segoe UI"/>
          <w:color w:val="000000"/>
          <w:sz w:val="20"/>
          <w:szCs w:val="20"/>
        </w:rPr>
        <w:t> </w:t>
      </w:r>
      <w:hyperlink r:id="rId1350" w:history="1">
        <w:r>
          <w:rPr>
            <w:rStyle w:val="Hyperlink"/>
            <w:rFonts w:ascii="Segoe UI" w:hAnsi="Segoe UI" w:cs="Segoe UI"/>
            <w:color w:val="03697A"/>
            <w:sz w:val="20"/>
            <w:szCs w:val="20"/>
          </w:rPr>
          <w:t>SymmetricAlgorithm</w:t>
        </w:r>
      </w:hyperlink>
      <w:r>
        <w:rPr>
          <w:rStyle w:val="apple-converted-space"/>
          <w:rFonts w:ascii="Segoe UI" w:hAnsi="Segoe UI" w:cs="Segoe UI"/>
          <w:color w:val="000000"/>
          <w:sz w:val="20"/>
          <w:szCs w:val="20"/>
        </w:rPr>
        <w:t> </w:t>
      </w:r>
      <w:r>
        <w:rPr>
          <w:rFonts w:ascii="Segoe UI" w:hAnsi="Segoe UI" w:cs="Segoe UI"/>
          <w:color w:val="000000"/>
          <w:sz w:val="20"/>
          <w:szCs w:val="20"/>
        </w:rPr>
        <w:t>or</w:t>
      </w:r>
      <w:r>
        <w:rPr>
          <w:rStyle w:val="apple-converted-space"/>
          <w:rFonts w:ascii="Segoe UI" w:hAnsi="Segoe UI" w:cs="Segoe UI"/>
          <w:color w:val="000000"/>
          <w:sz w:val="20"/>
          <w:szCs w:val="20"/>
        </w:rPr>
        <w:t> </w:t>
      </w:r>
      <w:hyperlink r:id="rId1351" w:history="1">
        <w:r>
          <w:rPr>
            <w:rStyle w:val="Hyperlink"/>
            <w:rFonts w:ascii="Segoe UI" w:hAnsi="Segoe UI" w:cs="Segoe UI"/>
            <w:color w:val="03697A"/>
            <w:sz w:val="20"/>
            <w:szCs w:val="20"/>
          </w:rPr>
          <w:t>HashAlgorithm</w:t>
        </w:r>
      </w:hyperlink>
      <w:r>
        <w:rPr>
          <w:rFonts w:ascii="Segoe UI" w:hAnsi="Segoe UI" w:cs="Segoe UI"/>
          <w:color w:val="000000"/>
          <w:sz w:val="20"/>
          <w:szCs w:val="20"/>
        </w:rPr>
        <w:t>. This level is abstract.</w:t>
      </w:r>
    </w:p>
    <w:p w:rsidR="006D04AD" w:rsidRDefault="006D04AD" w:rsidP="00AE0DE6">
      <w:pPr>
        <w:numPr>
          <w:ilvl w:val="0"/>
          <w:numId w:val="7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Algorithm class that inherits from an algorithm type class; for example,</w:t>
      </w:r>
      <w:r>
        <w:rPr>
          <w:rStyle w:val="apple-converted-space"/>
          <w:rFonts w:ascii="Segoe UI" w:hAnsi="Segoe UI" w:cs="Segoe UI"/>
          <w:color w:val="000000"/>
          <w:sz w:val="20"/>
          <w:szCs w:val="20"/>
        </w:rPr>
        <w:t> </w:t>
      </w:r>
      <w:hyperlink r:id="rId1352" w:history="1">
        <w:r>
          <w:rPr>
            <w:rStyle w:val="Hyperlink"/>
            <w:rFonts w:ascii="Segoe UI" w:hAnsi="Segoe UI" w:cs="Segoe UI"/>
            <w:color w:val="03697A"/>
            <w:sz w:val="20"/>
            <w:szCs w:val="20"/>
          </w:rPr>
          <w:t>RC2</w:t>
        </w:r>
      </w:hyperlink>
      <w:r>
        <w:rPr>
          <w:rStyle w:val="apple-converted-space"/>
          <w:rFonts w:ascii="Segoe UI" w:hAnsi="Segoe UI" w:cs="Segoe UI"/>
          <w:color w:val="000000"/>
          <w:sz w:val="20"/>
          <w:szCs w:val="20"/>
        </w:rPr>
        <w:t> </w:t>
      </w:r>
      <w:r>
        <w:rPr>
          <w:rFonts w:ascii="Segoe UI" w:hAnsi="Segoe UI" w:cs="Segoe UI"/>
          <w:color w:val="000000"/>
          <w:sz w:val="20"/>
          <w:szCs w:val="20"/>
        </w:rPr>
        <w:t>or</w:t>
      </w:r>
      <w:r>
        <w:rPr>
          <w:rStyle w:val="apple-converted-space"/>
          <w:rFonts w:ascii="Segoe UI" w:hAnsi="Segoe UI" w:cs="Segoe UI"/>
          <w:color w:val="000000"/>
          <w:sz w:val="20"/>
          <w:szCs w:val="20"/>
        </w:rPr>
        <w:t> </w:t>
      </w:r>
      <w:hyperlink r:id="rId1353" w:history="1">
        <w:r>
          <w:rPr>
            <w:rStyle w:val="Hyperlink"/>
            <w:rFonts w:ascii="Segoe UI" w:hAnsi="Segoe UI" w:cs="Segoe UI"/>
            <w:color w:val="03697A"/>
            <w:sz w:val="20"/>
            <w:szCs w:val="20"/>
          </w:rPr>
          <w:t>SHA1</w:t>
        </w:r>
      </w:hyperlink>
      <w:r>
        <w:rPr>
          <w:rFonts w:ascii="Segoe UI" w:hAnsi="Segoe UI" w:cs="Segoe UI"/>
          <w:color w:val="000000"/>
          <w:sz w:val="20"/>
          <w:szCs w:val="20"/>
        </w:rPr>
        <w:t>. This level is abstract.</w:t>
      </w:r>
    </w:p>
    <w:p w:rsidR="006D04AD" w:rsidRDefault="006D04AD" w:rsidP="00AE0DE6">
      <w:pPr>
        <w:numPr>
          <w:ilvl w:val="0"/>
          <w:numId w:val="7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Implementation of an algorithm class that inherits from an algorithm class; for example,</w:t>
      </w:r>
      <w:r>
        <w:rPr>
          <w:rStyle w:val="apple-converted-space"/>
          <w:rFonts w:ascii="Segoe UI" w:hAnsi="Segoe UI" w:cs="Segoe UI"/>
          <w:color w:val="000000"/>
          <w:sz w:val="20"/>
          <w:szCs w:val="20"/>
        </w:rPr>
        <w:t> </w:t>
      </w:r>
      <w:hyperlink r:id="rId1354" w:history="1">
        <w:r>
          <w:rPr>
            <w:rStyle w:val="Hyperlink"/>
            <w:rFonts w:ascii="Segoe UI" w:hAnsi="Segoe UI" w:cs="Segoe UI"/>
            <w:color w:val="03697A"/>
            <w:sz w:val="20"/>
            <w:szCs w:val="20"/>
          </w:rPr>
          <w:t>RC2CryptoServiceProvider</w:t>
        </w:r>
      </w:hyperlink>
      <w:r>
        <w:rPr>
          <w:rStyle w:val="apple-converted-space"/>
          <w:rFonts w:ascii="Segoe UI" w:hAnsi="Segoe UI" w:cs="Segoe UI"/>
          <w:color w:val="000000"/>
          <w:sz w:val="20"/>
          <w:szCs w:val="20"/>
        </w:rPr>
        <w:t> </w:t>
      </w:r>
      <w:r>
        <w:rPr>
          <w:rFonts w:ascii="Segoe UI" w:hAnsi="Segoe UI" w:cs="Segoe UI"/>
          <w:color w:val="000000"/>
          <w:sz w:val="20"/>
          <w:szCs w:val="20"/>
        </w:rPr>
        <w:t>or</w:t>
      </w:r>
      <w:r>
        <w:rPr>
          <w:rStyle w:val="apple-converted-space"/>
          <w:rFonts w:ascii="Segoe UI" w:hAnsi="Segoe UI" w:cs="Segoe UI"/>
          <w:color w:val="000000"/>
          <w:sz w:val="20"/>
          <w:szCs w:val="20"/>
        </w:rPr>
        <w:t> </w:t>
      </w:r>
      <w:hyperlink r:id="rId1355" w:history="1">
        <w:r>
          <w:rPr>
            <w:rStyle w:val="Hyperlink"/>
            <w:rFonts w:ascii="Segoe UI" w:hAnsi="Segoe UI" w:cs="Segoe UI"/>
            <w:color w:val="03697A"/>
            <w:sz w:val="20"/>
            <w:szCs w:val="20"/>
          </w:rPr>
          <w:t>SHA1Managed</w:t>
        </w:r>
      </w:hyperlink>
      <w:r>
        <w:rPr>
          <w:rFonts w:ascii="Segoe UI" w:hAnsi="Segoe UI" w:cs="Segoe UI"/>
          <w:color w:val="000000"/>
          <w:sz w:val="20"/>
          <w:szCs w:val="20"/>
        </w:rPr>
        <w:t>. This level is fully implemented.</w:t>
      </w:r>
    </w:p>
    <w:p w:rsidR="006D04AD" w:rsidRDefault="006D04AD" w:rsidP="006D04A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this pattern of derived classes, it is easy to add a new algorithm or a new implementation of an existing algorithm. For example, to create a new public-key algorithm, you would inherit from the</w:t>
      </w:r>
      <w:r>
        <w:rPr>
          <w:rStyle w:val="apple-converted-space"/>
          <w:rFonts w:ascii="Segoe UI" w:hAnsi="Segoe UI" w:cs="Segoe UI"/>
          <w:color w:val="2A2A2A"/>
          <w:sz w:val="20"/>
          <w:szCs w:val="20"/>
        </w:rPr>
        <w:t> </w:t>
      </w:r>
      <w:hyperlink r:id="rId1356" w:history="1">
        <w:r>
          <w:rPr>
            <w:rStyle w:val="Hyperlink"/>
            <w:rFonts w:ascii="Segoe UI" w:eastAsiaTheme="majorEastAsia" w:hAnsi="Segoe UI" w:cs="Segoe UI"/>
            <w:color w:val="03697A"/>
            <w:sz w:val="20"/>
            <w:szCs w:val="20"/>
          </w:rPr>
          <w:t>AsymmetricAlgorithm</w:t>
        </w:r>
      </w:hyperlink>
      <w:r>
        <w:rPr>
          <w:rStyle w:val="apple-converted-space"/>
          <w:rFonts w:ascii="Segoe UI" w:hAnsi="Segoe UI" w:cs="Segoe UI"/>
          <w:color w:val="2A2A2A"/>
          <w:sz w:val="20"/>
          <w:szCs w:val="20"/>
        </w:rPr>
        <w:t> </w:t>
      </w:r>
      <w:r>
        <w:rPr>
          <w:rFonts w:ascii="Segoe UI" w:hAnsi="Segoe UI" w:cs="Segoe UI"/>
          <w:color w:val="2A2A2A"/>
          <w:sz w:val="20"/>
          <w:szCs w:val="20"/>
        </w:rPr>
        <w:t>class. To create a new implementation of a specific algorithm, you would create a nonabstract derived class of that algorithm.</w:t>
      </w:r>
    </w:p>
    <w:p w:rsidR="006D04AD" w:rsidRPr="006D04AD" w:rsidRDefault="006D04AD" w:rsidP="006D04AD">
      <w:pPr>
        <w:rPr>
          <w:b/>
        </w:rPr>
      </w:pPr>
      <w:r w:rsidRPr="006D04AD">
        <w:rPr>
          <w:b/>
        </w:rPr>
        <w:t>Stream Design</w:t>
      </w:r>
    </w:p>
    <w:p w:rsidR="006D04AD" w:rsidRDefault="006D04AD" w:rsidP="006D04A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common language runtime uses a stream-oriented design for implementing symmetric algorithms and hash algorithms. The core of this design is the</w:t>
      </w:r>
      <w:r>
        <w:rPr>
          <w:rStyle w:val="apple-converted-space"/>
          <w:rFonts w:ascii="Segoe UI" w:hAnsi="Segoe UI" w:cs="Segoe UI"/>
          <w:color w:val="2A2A2A"/>
          <w:sz w:val="20"/>
          <w:szCs w:val="20"/>
        </w:rPr>
        <w:t> </w:t>
      </w:r>
      <w:hyperlink r:id="rId1357"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class, which derives from the</w:t>
      </w:r>
      <w:r>
        <w:rPr>
          <w:rStyle w:val="apple-converted-space"/>
          <w:rFonts w:ascii="Segoe UI" w:hAnsi="Segoe UI" w:cs="Segoe UI"/>
          <w:color w:val="2A2A2A"/>
          <w:sz w:val="20"/>
          <w:szCs w:val="20"/>
        </w:rPr>
        <w:t> </w:t>
      </w:r>
      <w:hyperlink r:id="rId1358" w:history="1">
        <w:r>
          <w:rPr>
            <w:rStyle w:val="Hyperlink"/>
            <w:rFonts w:ascii="Segoe UI" w:eastAsiaTheme="majorEastAsia" w:hAnsi="Segoe UI" w:cs="Segoe UI"/>
            <w:color w:val="03697A"/>
            <w:sz w:val="20"/>
            <w:szCs w:val="20"/>
          </w:rPr>
          <w:t>Stream</w:t>
        </w:r>
      </w:hyperlink>
      <w:r>
        <w:rPr>
          <w:rStyle w:val="apple-converted-space"/>
          <w:rFonts w:ascii="Segoe UI" w:hAnsi="Segoe UI" w:cs="Segoe UI"/>
          <w:color w:val="2A2A2A"/>
          <w:sz w:val="20"/>
          <w:szCs w:val="20"/>
        </w:rPr>
        <w:t> </w:t>
      </w:r>
      <w:r>
        <w:rPr>
          <w:rFonts w:ascii="Segoe UI" w:hAnsi="Segoe UI" w:cs="Segoe UI"/>
          <w:color w:val="2A2A2A"/>
          <w:sz w:val="20"/>
          <w:szCs w:val="20"/>
        </w:rPr>
        <w:t>class. Stream-based cryptographic objects all support a single standard interface (</w:t>
      </w:r>
      <w:r>
        <w:rPr>
          <w:rStyle w:val="Strong"/>
          <w:rFonts w:ascii="Segoe UI" w:hAnsi="Segoe UI" w:cs="Segoe UI"/>
          <w:color w:val="2A2A2A"/>
          <w:sz w:val="20"/>
          <w:szCs w:val="20"/>
        </w:rPr>
        <w:t>CryptoStream</w:t>
      </w:r>
      <w:r>
        <w:rPr>
          <w:rFonts w:ascii="Segoe UI" w:hAnsi="Segoe UI" w:cs="Segoe UI"/>
          <w:color w:val="2A2A2A"/>
          <w:sz w:val="20"/>
          <w:szCs w:val="20"/>
        </w:rPr>
        <w:t>) for handling the data transfer portion of the object. Because all the objects are built on a standard interface, you can chain together multiple objects (such as a hash object followed by an encryption object), and you can perform multiple operations on the data without needing any intermediate storage for it. The streaming model also allows you to build objects from smaller objects. For example, a combined encryption and hash algorithm can be viewed as a single stream object even though this object might be built from a set of stream objects.</w:t>
      </w:r>
    </w:p>
    <w:p w:rsidR="006D04AD" w:rsidRPr="006D04AD" w:rsidRDefault="006D04AD" w:rsidP="006D04AD">
      <w:pPr>
        <w:rPr>
          <w:b/>
        </w:rPr>
      </w:pPr>
      <w:r w:rsidRPr="006D04AD">
        <w:rPr>
          <w:b/>
        </w:rPr>
        <w:t>Cryptographic Configuration</w:t>
      </w:r>
    </w:p>
    <w:p w:rsidR="006D04AD" w:rsidRDefault="006D04AD" w:rsidP="006D04A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Cryptographic configuration allows you to resolve a specific implementation of an algorithm to an algorithm name, allowing extensibility of the .NET Framework cryptography classes. You can add your own hardware or software implementation of an algorithm and map the implementation to the algorithm name of your choice. If an algorithm is not specified in the configuration file, the default settings are used. For more information on cryptographic configuration, see</w:t>
      </w:r>
      <w:r>
        <w:rPr>
          <w:rStyle w:val="apple-converted-space"/>
          <w:rFonts w:ascii="Segoe UI" w:hAnsi="Segoe UI" w:cs="Segoe UI"/>
          <w:color w:val="2A2A2A"/>
          <w:sz w:val="20"/>
          <w:szCs w:val="20"/>
        </w:rPr>
        <w:t> </w:t>
      </w:r>
      <w:hyperlink r:id="rId1359" w:history="1">
        <w:r>
          <w:rPr>
            <w:rStyle w:val="Hyperlink"/>
            <w:rFonts w:ascii="Segoe UI" w:eastAsiaTheme="majorEastAsia" w:hAnsi="Segoe UI" w:cs="Segoe UI"/>
            <w:color w:val="3390B1"/>
            <w:sz w:val="20"/>
            <w:szCs w:val="20"/>
          </w:rPr>
          <w:t>Configuring Cryptography Classes</w:t>
        </w:r>
      </w:hyperlink>
      <w:r>
        <w:rPr>
          <w:rFonts w:ascii="Segoe UI" w:hAnsi="Segoe UI" w:cs="Segoe UI"/>
          <w:color w:val="2A2A2A"/>
          <w:sz w:val="20"/>
          <w:szCs w:val="20"/>
        </w:rPr>
        <w:t>.</w:t>
      </w:r>
    </w:p>
    <w:p w:rsidR="006D04AD" w:rsidRDefault="006D04AD" w:rsidP="00D879FA">
      <w:pPr>
        <w:pStyle w:val="Heading3"/>
      </w:pPr>
      <w:bookmarkStart w:id="133" w:name="_Toc426471984"/>
      <w:r>
        <w:t>.NET Framework Cryptography Model</w:t>
      </w:r>
      <w:bookmarkEnd w:id="133"/>
    </w:p>
    <w:p w:rsidR="006D04AD" w:rsidRDefault="006D04AD" w:rsidP="006D04AD">
      <w:pPr>
        <w:rPr>
          <w:rFonts w:ascii="Times New Roman" w:hAnsi="Times New Roman" w:cs="Times New Roman"/>
          <w:color w:val="5D5D5D"/>
          <w:sz w:val="20"/>
          <w:szCs w:val="20"/>
        </w:rPr>
      </w:pPr>
      <w:r>
        <w:rPr>
          <w:rStyle w:val="Strong"/>
          <w:color w:val="5D5D5D"/>
          <w:sz w:val="20"/>
          <w:szCs w:val="20"/>
        </w:rPr>
        <w:t>.NET Framework 4, 4.5, 4.6</w:t>
      </w:r>
    </w:p>
    <w:p w:rsidR="006D04AD" w:rsidRDefault="006D04AD" w:rsidP="006D04AD">
      <w:pPr>
        <w:pStyle w:val="NormalWeb"/>
        <w:spacing w:before="0" w:beforeAutospacing="0" w:after="0" w:afterAutospacing="0" w:line="270" w:lineRule="atLeast"/>
        <w:rPr>
          <w:color w:val="2A2A2A"/>
        </w:rPr>
      </w:pPr>
      <w:r>
        <w:rPr>
          <w:color w:val="2A2A2A"/>
        </w:rPr>
        <w:t>The .NET Framework provides implementations of many standard cryptographic algorithms. These algorithms are easy to use and have the safest possible default properties. In addition, the .NET Framework cryptography model of object inheritance, stream design, and configuration is extremely extensible.</w:t>
      </w:r>
    </w:p>
    <w:p w:rsidR="006D04AD" w:rsidRDefault="006D04AD" w:rsidP="006D04AD">
      <w:hyperlink r:id="rId1360" w:tooltip="Click to collapse. Double-click to collapse all." w:history="1">
        <w:r>
          <w:rPr>
            <w:rStyle w:val="lwcollapsibleareatitle"/>
            <w:rFonts w:ascii="Segoe UI Semibold" w:hAnsi="Segoe UI Semibold"/>
            <w:b/>
            <w:bCs/>
            <w:color w:val="000000"/>
            <w:sz w:val="35"/>
            <w:szCs w:val="35"/>
          </w:rPr>
          <w:t>Object Inheritance</w:t>
        </w:r>
      </w:hyperlink>
    </w:p>
    <w:p w:rsidR="006D04AD" w:rsidRDefault="006D04AD" w:rsidP="006D04AD">
      <w:pPr>
        <w:pStyle w:val="NormalWeb"/>
        <w:spacing w:before="0" w:beforeAutospacing="0" w:after="0" w:afterAutospacing="0" w:line="270" w:lineRule="atLeast"/>
        <w:rPr>
          <w:color w:val="2A2A2A"/>
        </w:rPr>
      </w:pPr>
      <w:r>
        <w:rPr>
          <w:color w:val="2A2A2A"/>
        </w:rPr>
        <w:t>The .NET Framework security system implements an extensible pattern of derived class inheritance. The hierarchy is as follows:</w:t>
      </w:r>
    </w:p>
    <w:p w:rsidR="006D04AD" w:rsidRDefault="006D04AD" w:rsidP="00AE0DE6">
      <w:pPr>
        <w:pStyle w:val="NormalWeb"/>
        <w:numPr>
          <w:ilvl w:val="0"/>
          <w:numId w:val="80"/>
        </w:numPr>
        <w:spacing w:before="0" w:beforeAutospacing="0" w:after="0" w:afterAutospacing="0" w:line="270" w:lineRule="atLeast"/>
        <w:rPr>
          <w:color w:val="2A2A2A"/>
        </w:rPr>
      </w:pPr>
      <w:r>
        <w:rPr>
          <w:color w:val="2A2A2A"/>
        </w:rPr>
        <w:t>Algorithm type class, such as</w:t>
      </w:r>
      <w:r>
        <w:rPr>
          <w:rStyle w:val="apple-converted-space"/>
          <w:rFonts w:eastAsiaTheme="majorEastAsia"/>
          <w:color w:val="2A2A2A"/>
        </w:rPr>
        <w:t> </w:t>
      </w:r>
      <w:hyperlink r:id="rId1361" w:history="1">
        <w:r>
          <w:rPr>
            <w:rStyle w:val="Hyperlink"/>
            <w:rFonts w:eastAsiaTheme="majorEastAsia"/>
            <w:color w:val="03697A"/>
          </w:rPr>
          <w:t>SymmetricAlgorithm</w:t>
        </w:r>
      </w:hyperlink>
      <w:r>
        <w:rPr>
          <w:color w:val="2A2A2A"/>
        </w:rPr>
        <w:t>,</w:t>
      </w:r>
      <w:r>
        <w:rPr>
          <w:rStyle w:val="apple-converted-space"/>
          <w:rFonts w:eastAsiaTheme="majorEastAsia"/>
          <w:color w:val="2A2A2A"/>
        </w:rPr>
        <w:t> </w:t>
      </w:r>
      <w:hyperlink r:id="rId1362" w:history="1">
        <w:r>
          <w:rPr>
            <w:rStyle w:val="Hyperlink"/>
            <w:rFonts w:eastAsiaTheme="majorEastAsia"/>
            <w:color w:val="03697A"/>
          </w:rPr>
          <w:t>AsymmetricAlgorithm</w:t>
        </w:r>
      </w:hyperlink>
      <w:r>
        <w:rPr>
          <w:rStyle w:val="apple-converted-space"/>
          <w:rFonts w:eastAsiaTheme="majorEastAsia"/>
          <w:color w:val="2A2A2A"/>
        </w:rPr>
        <w:t> </w:t>
      </w:r>
      <w:r>
        <w:rPr>
          <w:color w:val="2A2A2A"/>
        </w:rPr>
        <w:t>or</w:t>
      </w:r>
      <w:r>
        <w:rPr>
          <w:rStyle w:val="apple-converted-space"/>
          <w:rFonts w:eastAsiaTheme="majorEastAsia"/>
          <w:color w:val="2A2A2A"/>
        </w:rPr>
        <w:t> </w:t>
      </w:r>
      <w:hyperlink r:id="rId1363" w:history="1">
        <w:r>
          <w:rPr>
            <w:rStyle w:val="Hyperlink"/>
            <w:rFonts w:eastAsiaTheme="majorEastAsia"/>
            <w:color w:val="03697A"/>
          </w:rPr>
          <w:t>HashAlgorithm</w:t>
        </w:r>
      </w:hyperlink>
      <w:r>
        <w:rPr>
          <w:color w:val="2A2A2A"/>
        </w:rPr>
        <w:t>. This level is abstract.</w:t>
      </w:r>
    </w:p>
    <w:p w:rsidR="006D04AD" w:rsidRDefault="006D04AD" w:rsidP="00AE0DE6">
      <w:pPr>
        <w:pStyle w:val="NormalWeb"/>
        <w:numPr>
          <w:ilvl w:val="0"/>
          <w:numId w:val="80"/>
        </w:numPr>
        <w:spacing w:before="0" w:beforeAutospacing="0" w:after="0" w:afterAutospacing="0" w:line="270" w:lineRule="atLeast"/>
        <w:rPr>
          <w:color w:val="2A2A2A"/>
        </w:rPr>
      </w:pPr>
      <w:r>
        <w:rPr>
          <w:color w:val="2A2A2A"/>
        </w:rPr>
        <w:t>Algorithm class that inherits from an algorithm type class; for example,</w:t>
      </w:r>
      <w:r>
        <w:rPr>
          <w:rStyle w:val="apple-converted-space"/>
          <w:rFonts w:eastAsiaTheme="majorEastAsia"/>
          <w:color w:val="2A2A2A"/>
        </w:rPr>
        <w:t> </w:t>
      </w:r>
      <w:hyperlink r:id="rId1364" w:history="1">
        <w:r>
          <w:rPr>
            <w:rStyle w:val="Hyperlink"/>
            <w:rFonts w:eastAsiaTheme="majorEastAsia"/>
            <w:color w:val="03697A"/>
          </w:rPr>
          <w:t>Aes</w:t>
        </w:r>
      </w:hyperlink>
      <w:r>
        <w:rPr>
          <w:color w:val="2A2A2A"/>
        </w:rPr>
        <w:t>,</w:t>
      </w:r>
      <w:r>
        <w:rPr>
          <w:rStyle w:val="apple-converted-space"/>
          <w:rFonts w:eastAsiaTheme="majorEastAsia"/>
          <w:color w:val="2A2A2A"/>
        </w:rPr>
        <w:t> </w:t>
      </w:r>
      <w:hyperlink r:id="rId1365" w:history="1">
        <w:r>
          <w:rPr>
            <w:rStyle w:val="Hyperlink"/>
            <w:rFonts w:eastAsiaTheme="majorEastAsia"/>
            <w:color w:val="03697A"/>
          </w:rPr>
          <w:t>RC2</w:t>
        </w:r>
      </w:hyperlink>
      <w:r>
        <w:rPr>
          <w:color w:val="2A2A2A"/>
        </w:rPr>
        <w:t>, or</w:t>
      </w:r>
      <w:r>
        <w:rPr>
          <w:rStyle w:val="apple-converted-space"/>
          <w:rFonts w:eastAsiaTheme="majorEastAsia"/>
          <w:color w:val="2A2A2A"/>
        </w:rPr>
        <w:t> </w:t>
      </w:r>
      <w:hyperlink r:id="rId1366" w:history="1">
        <w:r>
          <w:rPr>
            <w:rStyle w:val="Hyperlink"/>
            <w:rFonts w:eastAsiaTheme="majorEastAsia"/>
            <w:color w:val="03697A"/>
          </w:rPr>
          <w:t>ECDiffieHellman</w:t>
        </w:r>
      </w:hyperlink>
      <w:r>
        <w:rPr>
          <w:color w:val="2A2A2A"/>
        </w:rPr>
        <w:t>. This level is abstract.</w:t>
      </w:r>
    </w:p>
    <w:p w:rsidR="006D04AD" w:rsidRDefault="006D04AD" w:rsidP="00AE0DE6">
      <w:pPr>
        <w:pStyle w:val="NormalWeb"/>
        <w:numPr>
          <w:ilvl w:val="0"/>
          <w:numId w:val="80"/>
        </w:numPr>
        <w:spacing w:before="0" w:beforeAutospacing="0" w:after="0" w:afterAutospacing="0" w:line="270" w:lineRule="atLeast"/>
        <w:rPr>
          <w:color w:val="2A2A2A"/>
        </w:rPr>
      </w:pPr>
      <w:r>
        <w:rPr>
          <w:color w:val="2A2A2A"/>
        </w:rPr>
        <w:t>Implementation of an algorithm class that inherits from an algorithm class; for example,</w:t>
      </w:r>
      <w:r>
        <w:rPr>
          <w:rStyle w:val="apple-converted-space"/>
          <w:rFonts w:eastAsiaTheme="majorEastAsia"/>
          <w:color w:val="2A2A2A"/>
        </w:rPr>
        <w:t> </w:t>
      </w:r>
      <w:hyperlink r:id="rId1367" w:history="1">
        <w:r>
          <w:rPr>
            <w:rStyle w:val="Hyperlink"/>
            <w:rFonts w:eastAsiaTheme="majorEastAsia"/>
            <w:color w:val="03697A"/>
          </w:rPr>
          <w:t>AesManaged</w:t>
        </w:r>
      </w:hyperlink>
      <w:r>
        <w:rPr>
          <w:color w:val="2A2A2A"/>
        </w:rPr>
        <w:t>,</w:t>
      </w:r>
      <w:r>
        <w:rPr>
          <w:rStyle w:val="apple-converted-space"/>
          <w:rFonts w:eastAsiaTheme="majorEastAsia"/>
          <w:color w:val="2A2A2A"/>
        </w:rPr>
        <w:t> </w:t>
      </w:r>
      <w:hyperlink r:id="rId1368" w:history="1">
        <w:r>
          <w:rPr>
            <w:rStyle w:val="Hyperlink"/>
            <w:rFonts w:eastAsiaTheme="majorEastAsia"/>
            <w:color w:val="03697A"/>
          </w:rPr>
          <w:t>RC2CryptoServiceProvider</w:t>
        </w:r>
      </w:hyperlink>
      <w:r>
        <w:rPr>
          <w:color w:val="2A2A2A"/>
        </w:rPr>
        <w:t>, or</w:t>
      </w:r>
      <w:hyperlink r:id="rId1369" w:history="1">
        <w:r>
          <w:rPr>
            <w:rStyle w:val="Hyperlink"/>
            <w:rFonts w:eastAsiaTheme="majorEastAsia"/>
            <w:color w:val="03697A"/>
          </w:rPr>
          <w:t>ECDiffieHellmanCng</w:t>
        </w:r>
      </w:hyperlink>
      <w:r>
        <w:rPr>
          <w:color w:val="2A2A2A"/>
        </w:rPr>
        <w:t>. This level is fully implemented.</w:t>
      </w:r>
    </w:p>
    <w:p w:rsidR="006D04AD" w:rsidRDefault="006D04AD" w:rsidP="006D04AD">
      <w:pPr>
        <w:pStyle w:val="NormalWeb"/>
        <w:spacing w:before="0" w:beforeAutospacing="0" w:after="0" w:afterAutospacing="0" w:line="270" w:lineRule="atLeast"/>
        <w:rPr>
          <w:color w:val="2A2A2A"/>
        </w:rPr>
      </w:pPr>
      <w:r>
        <w:rPr>
          <w:color w:val="2A2A2A"/>
        </w:rPr>
        <w:t>Using this pattern of derived classes, it is easy to add a new algorithm or a new implementation of an existing algorithm. For example, to create a new public-key algorithm, you would inherit from the</w:t>
      </w:r>
      <w:r>
        <w:rPr>
          <w:rStyle w:val="apple-converted-space"/>
          <w:rFonts w:eastAsiaTheme="majorEastAsia"/>
          <w:color w:val="2A2A2A"/>
        </w:rPr>
        <w:t> </w:t>
      </w:r>
      <w:hyperlink r:id="rId1370" w:history="1">
        <w:r>
          <w:rPr>
            <w:rStyle w:val="Hyperlink"/>
            <w:rFonts w:eastAsiaTheme="majorEastAsia"/>
            <w:color w:val="03697A"/>
          </w:rPr>
          <w:t>AsymmetricAlgorithm</w:t>
        </w:r>
      </w:hyperlink>
      <w:r>
        <w:rPr>
          <w:rStyle w:val="apple-converted-space"/>
          <w:rFonts w:eastAsiaTheme="majorEastAsia"/>
          <w:color w:val="2A2A2A"/>
        </w:rPr>
        <w:t> </w:t>
      </w:r>
      <w:r>
        <w:rPr>
          <w:color w:val="2A2A2A"/>
        </w:rPr>
        <w:t>class. To create a new implementation of a specific algorithm, you would create a non-abstract derived class of that algorithm.</w:t>
      </w:r>
    </w:p>
    <w:p w:rsidR="006D04AD" w:rsidRDefault="006D04AD" w:rsidP="006D04AD">
      <w:hyperlink r:id="rId1371" w:tooltip="Click to collapse. Double-click to collapse all." w:history="1">
        <w:r>
          <w:rPr>
            <w:rStyle w:val="lwcollapsibleareatitle"/>
            <w:rFonts w:ascii="Segoe UI Semibold" w:hAnsi="Segoe UI Semibold"/>
            <w:b/>
            <w:bCs/>
            <w:color w:val="000000"/>
            <w:sz w:val="35"/>
            <w:szCs w:val="35"/>
          </w:rPr>
          <w:t>How Algorithms Are Implemented in the .NET Framework</w:t>
        </w:r>
      </w:hyperlink>
    </w:p>
    <w:p w:rsidR="006D04AD" w:rsidRDefault="006D04AD" w:rsidP="006D04AD">
      <w:pPr>
        <w:pStyle w:val="NormalWeb"/>
        <w:spacing w:before="0" w:beforeAutospacing="0" w:after="0" w:afterAutospacing="0" w:line="270" w:lineRule="atLeast"/>
        <w:rPr>
          <w:color w:val="2A2A2A"/>
        </w:rPr>
      </w:pPr>
      <w:r>
        <w:rPr>
          <w:color w:val="2A2A2A"/>
        </w:rPr>
        <w:t>As an example of the different implementations available for an algorithm, consider symmetric algorithms. The base for all symmetric algorithms is</w:t>
      </w:r>
      <w:r>
        <w:rPr>
          <w:rStyle w:val="apple-converted-space"/>
          <w:rFonts w:eastAsiaTheme="majorEastAsia"/>
          <w:color w:val="2A2A2A"/>
        </w:rPr>
        <w:t> </w:t>
      </w:r>
      <w:hyperlink r:id="rId1372" w:history="1">
        <w:r>
          <w:rPr>
            <w:rStyle w:val="Hyperlink"/>
            <w:rFonts w:eastAsiaTheme="majorEastAsia"/>
            <w:color w:val="03697A"/>
          </w:rPr>
          <w:t>SymmetricAlgorithm</w:t>
        </w:r>
      </w:hyperlink>
      <w:r>
        <w:rPr>
          <w:color w:val="2A2A2A"/>
        </w:rPr>
        <w:t>, which is inherited by the following algorithms:</w:t>
      </w:r>
    </w:p>
    <w:p w:rsidR="006D04AD" w:rsidRDefault="006D04AD" w:rsidP="00AE0DE6">
      <w:pPr>
        <w:pStyle w:val="NormalWeb"/>
        <w:numPr>
          <w:ilvl w:val="0"/>
          <w:numId w:val="81"/>
        </w:numPr>
        <w:spacing w:before="0" w:beforeAutospacing="0" w:after="0" w:afterAutospacing="0" w:line="270" w:lineRule="atLeast"/>
        <w:rPr>
          <w:color w:val="2A2A2A"/>
        </w:rPr>
      </w:pPr>
      <w:hyperlink r:id="rId1373" w:history="1">
        <w:r>
          <w:rPr>
            <w:rStyle w:val="Hyperlink"/>
            <w:rFonts w:eastAsiaTheme="majorEastAsia"/>
            <w:color w:val="03697A"/>
          </w:rPr>
          <w:t>Aes</w:t>
        </w:r>
      </w:hyperlink>
    </w:p>
    <w:p w:rsidR="006D04AD" w:rsidRDefault="006D04AD" w:rsidP="00AE0DE6">
      <w:pPr>
        <w:pStyle w:val="NormalWeb"/>
        <w:numPr>
          <w:ilvl w:val="0"/>
          <w:numId w:val="81"/>
        </w:numPr>
        <w:spacing w:before="0" w:beforeAutospacing="0" w:after="0" w:afterAutospacing="0" w:line="270" w:lineRule="atLeast"/>
        <w:rPr>
          <w:color w:val="2A2A2A"/>
        </w:rPr>
      </w:pPr>
      <w:hyperlink r:id="rId1374" w:history="1">
        <w:r>
          <w:rPr>
            <w:rStyle w:val="Hyperlink"/>
            <w:rFonts w:eastAsiaTheme="majorEastAsia"/>
            <w:color w:val="03697A"/>
          </w:rPr>
          <w:t>DES</w:t>
        </w:r>
      </w:hyperlink>
    </w:p>
    <w:p w:rsidR="006D04AD" w:rsidRDefault="006D04AD" w:rsidP="00AE0DE6">
      <w:pPr>
        <w:pStyle w:val="NormalWeb"/>
        <w:numPr>
          <w:ilvl w:val="0"/>
          <w:numId w:val="81"/>
        </w:numPr>
        <w:spacing w:before="0" w:beforeAutospacing="0" w:after="0" w:afterAutospacing="0" w:line="270" w:lineRule="atLeast"/>
        <w:rPr>
          <w:color w:val="2A2A2A"/>
        </w:rPr>
      </w:pPr>
      <w:hyperlink r:id="rId1375" w:history="1">
        <w:r>
          <w:rPr>
            <w:rStyle w:val="Hyperlink"/>
            <w:rFonts w:eastAsiaTheme="majorEastAsia"/>
            <w:color w:val="03697A"/>
          </w:rPr>
          <w:t>RC2</w:t>
        </w:r>
      </w:hyperlink>
    </w:p>
    <w:p w:rsidR="006D04AD" w:rsidRDefault="006D04AD" w:rsidP="00AE0DE6">
      <w:pPr>
        <w:pStyle w:val="NormalWeb"/>
        <w:numPr>
          <w:ilvl w:val="0"/>
          <w:numId w:val="81"/>
        </w:numPr>
        <w:spacing w:before="0" w:beforeAutospacing="0" w:after="0" w:afterAutospacing="0" w:line="270" w:lineRule="atLeast"/>
        <w:rPr>
          <w:color w:val="2A2A2A"/>
        </w:rPr>
      </w:pPr>
      <w:hyperlink r:id="rId1376" w:history="1">
        <w:r>
          <w:rPr>
            <w:rStyle w:val="Hyperlink"/>
            <w:rFonts w:eastAsiaTheme="majorEastAsia"/>
            <w:color w:val="03697A"/>
          </w:rPr>
          <w:t>Rijndael</w:t>
        </w:r>
      </w:hyperlink>
    </w:p>
    <w:p w:rsidR="006D04AD" w:rsidRDefault="006D04AD" w:rsidP="00AE0DE6">
      <w:pPr>
        <w:pStyle w:val="NormalWeb"/>
        <w:numPr>
          <w:ilvl w:val="0"/>
          <w:numId w:val="81"/>
        </w:numPr>
        <w:spacing w:before="0" w:beforeAutospacing="0" w:after="0" w:afterAutospacing="0" w:line="270" w:lineRule="atLeast"/>
        <w:rPr>
          <w:color w:val="2A2A2A"/>
        </w:rPr>
      </w:pPr>
      <w:hyperlink r:id="rId1377" w:history="1">
        <w:r>
          <w:rPr>
            <w:rStyle w:val="Hyperlink"/>
            <w:rFonts w:eastAsiaTheme="majorEastAsia"/>
            <w:color w:val="03697A"/>
          </w:rPr>
          <w:t>TripleDES</w:t>
        </w:r>
      </w:hyperlink>
    </w:p>
    <w:p w:rsidR="006D04AD" w:rsidRDefault="006D04AD" w:rsidP="006D04AD">
      <w:pPr>
        <w:pStyle w:val="NormalWeb"/>
        <w:spacing w:before="0" w:beforeAutospacing="0" w:after="0" w:afterAutospacing="0" w:line="270" w:lineRule="atLeast"/>
        <w:rPr>
          <w:color w:val="2A2A2A"/>
        </w:rPr>
      </w:pPr>
      <w:hyperlink r:id="rId1378" w:history="1">
        <w:r>
          <w:rPr>
            <w:rStyle w:val="Hyperlink"/>
            <w:rFonts w:eastAsiaTheme="majorEastAsia"/>
            <w:color w:val="03697A"/>
          </w:rPr>
          <w:t>Aes</w:t>
        </w:r>
      </w:hyperlink>
      <w:r>
        <w:rPr>
          <w:rStyle w:val="apple-converted-space"/>
          <w:rFonts w:eastAsiaTheme="majorEastAsia"/>
          <w:color w:val="2A2A2A"/>
        </w:rPr>
        <w:t> </w:t>
      </w:r>
      <w:r>
        <w:rPr>
          <w:color w:val="2A2A2A"/>
        </w:rPr>
        <w:t>is inherited by two classes:</w:t>
      </w:r>
      <w:r>
        <w:rPr>
          <w:rStyle w:val="apple-converted-space"/>
          <w:rFonts w:eastAsiaTheme="majorEastAsia"/>
          <w:color w:val="2A2A2A"/>
        </w:rPr>
        <w:t> </w:t>
      </w:r>
      <w:hyperlink r:id="rId1379" w:history="1">
        <w:r>
          <w:rPr>
            <w:rStyle w:val="Hyperlink"/>
            <w:rFonts w:eastAsiaTheme="majorEastAsia"/>
            <w:color w:val="03697A"/>
          </w:rPr>
          <w:t>AesCryptoServiceProvider</w:t>
        </w:r>
      </w:hyperlink>
      <w:r>
        <w:rPr>
          <w:rStyle w:val="apple-converted-space"/>
          <w:rFonts w:eastAsiaTheme="majorEastAsia"/>
          <w:color w:val="2A2A2A"/>
        </w:rPr>
        <w:t> </w:t>
      </w:r>
      <w:r>
        <w:rPr>
          <w:color w:val="2A2A2A"/>
        </w:rPr>
        <w:t>and</w:t>
      </w:r>
      <w:r>
        <w:rPr>
          <w:rStyle w:val="apple-converted-space"/>
          <w:rFonts w:eastAsiaTheme="majorEastAsia"/>
          <w:color w:val="2A2A2A"/>
        </w:rPr>
        <w:t> </w:t>
      </w:r>
      <w:hyperlink r:id="rId1380" w:history="1">
        <w:r>
          <w:rPr>
            <w:rStyle w:val="Hyperlink"/>
            <w:rFonts w:eastAsiaTheme="majorEastAsia"/>
            <w:color w:val="03697A"/>
          </w:rPr>
          <w:t>AesManaged</w:t>
        </w:r>
      </w:hyperlink>
      <w:r>
        <w:rPr>
          <w:color w:val="2A2A2A"/>
        </w:rPr>
        <w:t>. The</w:t>
      </w:r>
      <w:r>
        <w:rPr>
          <w:rStyle w:val="apple-converted-space"/>
          <w:rFonts w:eastAsiaTheme="majorEastAsia"/>
          <w:color w:val="2A2A2A"/>
        </w:rPr>
        <w:t> </w:t>
      </w:r>
      <w:hyperlink r:id="rId1381" w:history="1">
        <w:r>
          <w:rPr>
            <w:rStyle w:val="Hyperlink"/>
            <w:rFonts w:eastAsiaTheme="majorEastAsia"/>
            <w:color w:val="03697A"/>
          </w:rPr>
          <w:t>AesCryptoServiceProvider</w:t>
        </w:r>
      </w:hyperlink>
      <w:r>
        <w:rPr>
          <w:rStyle w:val="apple-converted-space"/>
          <w:rFonts w:eastAsiaTheme="majorEastAsia"/>
          <w:color w:val="2A2A2A"/>
        </w:rPr>
        <w:t> </w:t>
      </w:r>
      <w:r>
        <w:rPr>
          <w:color w:val="2A2A2A"/>
        </w:rPr>
        <w:t>class is a wrapper around the Windows Cryptography API (CAPI) implementation of Aes, whereas the</w:t>
      </w:r>
      <w:r>
        <w:rPr>
          <w:rStyle w:val="apple-converted-space"/>
          <w:rFonts w:eastAsiaTheme="majorEastAsia"/>
          <w:color w:val="2A2A2A"/>
        </w:rPr>
        <w:t> </w:t>
      </w:r>
      <w:hyperlink r:id="rId1382" w:history="1">
        <w:r>
          <w:rPr>
            <w:rStyle w:val="Hyperlink"/>
            <w:rFonts w:eastAsiaTheme="majorEastAsia"/>
            <w:color w:val="03697A"/>
          </w:rPr>
          <w:t>AesManaged</w:t>
        </w:r>
      </w:hyperlink>
      <w:r>
        <w:rPr>
          <w:rStyle w:val="apple-converted-space"/>
          <w:rFonts w:eastAsiaTheme="majorEastAsia"/>
          <w:color w:val="2A2A2A"/>
        </w:rPr>
        <w:t> </w:t>
      </w:r>
      <w:r>
        <w:rPr>
          <w:color w:val="2A2A2A"/>
        </w:rPr>
        <w:t>class is written entirely in managed code. There is also a third type of implementation, Cryptography Next Generation (CNG), in addition to the managed and CAPI implementations. An example of a CNG algorithm is</w:t>
      </w:r>
      <w:r>
        <w:rPr>
          <w:rStyle w:val="apple-converted-space"/>
          <w:rFonts w:eastAsiaTheme="majorEastAsia"/>
          <w:color w:val="2A2A2A"/>
        </w:rPr>
        <w:t> </w:t>
      </w:r>
      <w:hyperlink r:id="rId1383" w:history="1">
        <w:r>
          <w:rPr>
            <w:rStyle w:val="Hyperlink"/>
            <w:rFonts w:eastAsiaTheme="majorEastAsia"/>
            <w:color w:val="03697A"/>
          </w:rPr>
          <w:t>ECDiffieHellmanCng</w:t>
        </w:r>
      </w:hyperlink>
      <w:r>
        <w:rPr>
          <w:color w:val="2A2A2A"/>
        </w:rPr>
        <w:t>. CNG algorithms are available on Windows Vista and later.</w:t>
      </w:r>
    </w:p>
    <w:p w:rsidR="006D04AD" w:rsidRDefault="006D04AD" w:rsidP="006D04AD">
      <w:pPr>
        <w:pStyle w:val="NormalWeb"/>
        <w:spacing w:before="0" w:beforeAutospacing="0" w:after="0" w:afterAutospacing="0" w:line="270" w:lineRule="atLeast"/>
        <w:rPr>
          <w:color w:val="2A2A2A"/>
        </w:rPr>
      </w:pPr>
      <w:r>
        <w:rPr>
          <w:color w:val="2A2A2A"/>
        </w:rPr>
        <w:t>You can choose which implementation is best for you. The managed implementations are available on all platforms that support the .NET Framework. The CAPI implementations are available on older operating systems, and are no longer being developed. CNG is the very latest implementation where new development will take place. However, the managed implementations are not certified by the Federal Information Processing Standards (FIPS), and may be slower than the wrapper classes.</w:t>
      </w:r>
    </w:p>
    <w:p w:rsidR="006D04AD" w:rsidRDefault="006D04AD" w:rsidP="006D04AD">
      <w:hyperlink r:id="rId1384" w:tooltip="Click to collapse. Double-click to collapse all." w:history="1">
        <w:r>
          <w:rPr>
            <w:rStyle w:val="lwcollapsibleareatitle"/>
            <w:rFonts w:ascii="Segoe UI Semibold" w:hAnsi="Segoe UI Semibold"/>
            <w:b/>
            <w:bCs/>
            <w:color w:val="000000"/>
            <w:sz w:val="35"/>
            <w:szCs w:val="35"/>
          </w:rPr>
          <w:t>Stream Design</w:t>
        </w:r>
      </w:hyperlink>
    </w:p>
    <w:p w:rsidR="006D04AD" w:rsidRDefault="006D04AD" w:rsidP="006D04AD">
      <w:pPr>
        <w:pStyle w:val="NormalWeb"/>
        <w:spacing w:before="0" w:beforeAutospacing="0" w:after="0" w:afterAutospacing="0" w:line="270" w:lineRule="atLeast"/>
        <w:rPr>
          <w:color w:val="2A2A2A"/>
        </w:rPr>
      </w:pPr>
      <w:r>
        <w:rPr>
          <w:color w:val="2A2A2A"/>
        </w:rPr>
        <w:t>The common language runtime uses a stream-oriented design for implementing symmetric algorithms and hash algorithms. The core of this design is the</w:t>
      </w:r>
      <w:r>
        <w:rPr>
          <w:rStyle w:val="apple-converted-space"/>
          <w:rFonts w:eastAsiaTheme="majorEastAsia"/>
          <w:color w:val="2A2A2A"/>
        </w:rPr>
        <w:t> </w:t>
      </w:r>
      <w:hyperlink r:id="rId1385" w:history="1">
        <w:r>
          <w:rPr>
            <w:rStyle w:val="Hyperlink"/>
            <w:rFonts w:eastAsiaTheme="majorEastAsia"/>
            <w:color w:val="03697A"/>
          </w:rPr>
          <w:t>CryptoStream</w:t>
        </w:r>
      </w:hyperlink>
      <w:r>
        <w:rPr>
          <w:rStyle w:val="apple-converted-space"/>
          <w:rFonts w:eastAsiaTheme="majorEastAsia"/>
          <w:color w:val="2A2A2A"/>
        </w:rPr>
        <w:t> </w:t>
      </w:r>
      <w:r>
        <w:rPr>
          <w:color w:val="2A2A2A"/>
        </w:rPr>
        <w:t>class, which derives from the</w:t>
      </w:r>
      <w:r>
        <w:rPr>
          <w:rStyle w:val="apple-converted-space"/>
          <w:rFonts w:eastAsiaTheme="majorEastAsia"/>
          <w:color w:val="2A2A2A"/>
        </w:rPr>
        <w:t> </w:t>
      </w:r>
      <w:hyperlink r:id="rId1386" w:history="1">
        <w:r>
          <w:rPr>
            <w:rStyle w:val="Hyperlink"/>
            <w:rFonts w:eastAsiaTheme="majorEastAsia"/>
            <w:color w:val="03697A"/>
          </w:rPr>
          <w:t>Stream</w:t>
        </w:r>
      </w:hyperlink>
      <w:r>
        <w:rPr>
          <w:rStyle w:val="apple-converted-space"/>
          <w:rFonts w:eastAsiaTheme="majorEastAsia"/>
          <w:color w:val="2A2A2A"/>
        </w:rPr>
        <w:t> </w:t>
      </w:r>
      <w:r>
        <w:rPr>
          <w:color w:val="2A2A2A"/>
        </w:rPr>
        <w:t>class. Stream-based cryptographic objects support a single standard interface (</w:t>
      </w:r>
      <w:r>
        <w:rPr>
          <w:rStyle w:val="input"/>
          <w:b/>
          <w:bCs/>
          <w:color w:val="2A2A2A"/>
        </w:rPr>
        <w:t>CryptoStream</w:t>
      </w:r>
      <w:r>
        <w:rPr>
          <w:color w:val="2A2A2A"/>
        </w:rPr>
        <w:t>) for handling the data transfer portion of the object. Because all the objects are built on a standard interface, you can chain together multiple objects (such as a hash object followed by an encryption object), and you can perform multiple operations on the data without needing any intermediate storage for it. The streaming model also enables you to build objects from smaller objects. For example, a combined encryption and hash algorithm can be viewed as a single stream object, although this object might be built from a set of stream objects.</w:t>
      </w:r>
    </w:p>
    <w:p w:rsidR="006D04AD" w:rsidRDefault="006D04AD" w:rsidP="006D04AD">
      <w:hyperlink r:id="rId1387" w:tooltip="Click to collapse. Double-click to collapse all." w:history="1">
        <w:r>
          <w:rPr>
            <w:rStyle w:val="lwcollapsibleareatitle"/>
            <w:rFonts w:ascii="Segoe UI Semibold" w:hAnsi="Segoe UI Semibold"/>
            <w:b/>
            <w:bCs/>
            <w:color w:val="000000"/>
            <w:sz w:val="35"/>
            <w:szCs w:val="35"/>
          </w:rPr>
          <w:t>Cryptographic Configuration</w:t>
        </w:r>
      </w:hyperlink>
    </w:p>
    <w:p w:rsidR="006D04AD" w:rsidRDefault="006D04AD" w:rsidP="006D04AD">
      <w:pPr>
        <w:pStyle w:val="NormalWeb"/>
        <w:spacing w:before="0" w:beforeAutospacing="0" w:after="0" w:afterAutospacing="0" w:line="270" w:lineRule="atLeast"/>
        <w:rPr>
          <w:color w:val="2A2A2A"/>
        </w:rPr>
      </w:pPr>
      <w:r>
        <w:rPr>
          <w:color w:val="2A2A2A"/>
        </w:rPr>
        <w:t>Cryptographic configuration lets you resolve a specific implementation of an algorithm to an algorithm name, allowing extensibility of the .NET Framework cryptography classes. You can add your own hardware or software implementation of an algorithm and map the implementation to the algorithm name of your choice. If an algorithm is not specified in the configuration file, the default settings are used. For more information about cryptographic configuration, see</w:t>
      </w:r>
      <w:r>
        <w:rPr>
          <w:rStyle w:val="apple-converted-space"/>
          <w:rFonts w:eastAsiaTheme="majorEastAsia"/>
          <w:color w:val="2A2A2A"/>
        </w:rPr>
        <w:t> </w:t>
      </w:r>
      <w:hyperlink r:id="rId1388" w:history="1">
        <w:r>
          <w:rPr>
            <w:rStyle w:val="Hyperlink"/>
            <w:rFonts w:eastAsiaTheme="majorEastAsia"/>
            <w:color w:val="03697A"/>
          </w:rPr>
          <w:t>Configuring Cryptography Classes</w:t>
        </w:r>
      </w:hyperlink>
      <w:r>
        <w:rPr>
          <w:color w:val="2A2A2A"/>
        </w:rPr>
        <w:t>.</w:t>
      </w:r>
    </w:p>
    <w:p w:rsidR="006D04AD" w:rsidRDefault="006D04AD" w:rsidP="006D04AD">
      <w:hyperlink r:id="rId1389" w:tooltip="Click to collapse. Double-click to collapse all." w:history="1">
        <w:r>
          <w:rPr>
            <w:rStyle w:val="lwcollapsibleareatitle"/>
            <w:rFonts w:ascii="Segoe UI Semibold" w:hAnsi="Segoe UI Semibold"/>
            <w:b/>
            <w:bCs/>
            <w:color w:val="000000"/>
            <w:sz w:val="35"/>
            <w:szCs w:val="35"/>
          </w:rPr>
          <w:t>Choosing an Algorithm</w:t>
        </w:r>
      </w:hyperlink>
    </w:p>
    <w:p w:rsidR="006D04AD" w:rsidRDefault="006D04AD" w:rsidP="006D04A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select an algorithm for different reasons: for example, for data integrity, for data privacy, or to generate a key. Symmetric and hash algorithms are intended for protecting data for either integrity reasons (protect from change) or privacy reasons (protect from viewing). Hash algorithms are used primarily for data integrity.</w:t>
      </w:r>
    </w:p>
    <w:p w:rsidR="006D04AD" w:rsidRDefault="006D04AD" w:rsidP="006D04A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Here is a list of recommended algorithms by application:</w:t>
      </w:r>
    </w:p>
    <w:p w:rsidR="006D04AD" w:rsidRDefault="006D04AD" w:rsidP="00AE0DE6">
      <w:pPr>
        <w:pStyle w:val="NormalWeb"/>
        <w:numPr>
          <w:ilvl w:val="0"/>
          <w:numId w:val="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Data privacy:</w:t>
      </w:r>
    </w:p>
    <w:p w:rsidR="006D04AD" w:rsidRDefault="006D04AD" w:rsidP="00AE0DE6">
      <w:pPr>
        <w:pStyle w:val="NormalWeb"/>
        <w:numPr>
          <w:ilvl w:val="1"/>
          <w:numId w:val="82"/>
        </w:numPr>
        <w:spacing w:before="0" w:beforeAutospacing="0" w:after="0" w:afterAutospacing="0" w:line="270" w:lineRule="atLeast"/>
        <w:rPr>
          <w:rFonts w:ascii="Segoe UI" w:hAnsi="Segoe UI" w:cs="Segoe UI"/>
          <w:color w:val="2A2A2A"/>
          <w:sz w:val="20"/>
          <w:szCs w:val="20"/>
        </w:rPr>
      </w:pPr>
      <w:hyperlink r:id="rId1390" w:history="1">
        <w:r>
          <w:rPr>
            <w:rStyle w:val="Hyperlink"/>
            <w:rFonts w:ascii="Segoe UI" w:eastAsiaTheme="majorEastAsia" w:hAnsi="Segoe UI" w:cs="Segoe UI"/>
            <w:color w:val="03697A"/>
            <w:sz w:val="20"/>
            <w:szCs w:val="20"/>
          </w:rPr>
          <w:t>Aes</w:t>
        </w:r>
      </w:hyperlink>
    </w:p>
    <w:p w:rsidR="006D04AD" w:rsidRDefault="006D04AD" w:rsidP="00AE0DE6">
      <w:pPr>
        <w:pStyle w:val="NormalWeb"/>
        <w:numPr>
          <w:ilvl w:val="0"/>
          <w:numId w:val="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Data integrity:</w:t>
      </w:r>
    </w:p>
    <w:p w:rsidR="006D04AD" w:rsidRDefault="006D04AD" w:rsidP="00AE0DE6">
      <w:pPr>
        <w:pStyle w:val="NormalWeb"/>
        <w:numPr>
          <w:ilvl w:val="1"/>
          <w:numId w:val="82"/>
        </w:numPr>
        <w:spacing w:before="0" w:beforeAutospacing="0" w:after="0" w:afterAutospacing="0" w:line="270" w:lineRule="atLeast"/>
        <w:rPr>
          <w:rFonts w:ascii="Segoe UI" w:hAnsi="Segoe UI" w:cs="Segoe UI"/>
          <w:color w:val="2A2A2A"/>
          <w:sz w:val="20"/>
          <w:szCs w:val="20"/>
        </w:rPr>
      </w:pPr>
      <w:hyperlink r:id="rId1391" w:history="1">
        <w:r>
          <w:rPr>
            <w:rStyle w:val="Hyperlink"/>
            <w:rFonts w:ascii="Segoe UI" w:eastAsiaTheme="majorEastAsia" w:hAnsi="Segoe UI" w:cs="Segoe UI"/>
            <w:color w:val="03697A"/>
            <w:sz w:val="20"/>
            <w:szCs w:val="20"/>
          </w:rPr>
          <w:t>HMACSHA256</w:t>
        </w:r>
      </w:hyperlink>
    </w:p>
    <w:p w:rsidR="006D04AD" w:rsidRDefault="006D04AD" w:rsidP="00AE0DE6">
      <w:pPr>
        <w:pStyle w:val="NormalWeb"/>
        <w:numPr>
          <w:ilvl w:val="1"/>
          <w:numId w:val="82"/>
        </w:numPr>
        <w:spacing w:before="0" w:beforeAutospacing="0" w:after="0" w:afterAutospacing="0" w:line="270" w:lineRule="atLeast"/>
        <w:rPr>
          <w:rFonts w:ascii="Segoe UI" w:hAnsi="Segoe UI" w:cs="Segoe UI"/>
          <w:color w:val="2A2A2A"/>
          <w:sz w:val="20"/>
          <w:szCs w:val="20"/>
        </w:rPr>
      </w:pPr>
      <w:hyperlink r:id="rId1392" w:history="1">
        <w:r>
          <w:rPr>
            <w:rStyle w:val="Hyperlink"/>
            <w:rFonts w:ascii="Segoe UI" w:eastAsiaTheme="majorEastAsia" w:hAnsi="Segoe UI" w:cs="Segoe UI"/>
            <w:color w:val="03697A"/>
            <w:sz w:val="20"/>
            <w:szCs w:val="20"/>
          </w:rPr>
          <w:t>HMACSHA512</w:t>
        </w:r>
      </w:hyperlink>
    </w:p>
    <w:p w:rsidR="006D04AD" w:rsidRDefault="006D04AD" w:rsidP="00AE0DE6">
      <w:pPr>
        <w:pStyle w:val="NormalWeb"/>
        <w:numPr>
          <w:ilvl w:val="0"/>
          <w:numId w:val="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Digital signature:</w:t>
      </w:r>
    </w:p>
    <w:p w:rsidR="006D04AD" w:rsidRDefault="006D04AD" w:rsidP="00AE0DE6">
      <w:pPr>
        <w:pStyle w:val="NormalWeb"/>
        <w:numPr>
          <w:ilvl w:val="1"/>
          <w:numId w:val="82"/>
        </w:numPr>
        <w:spacing w:before="0" w:beforeAutospacing="0" w:after="0" w:afterAutospacing="0" w:line="270" w:lineRule="atLeast"/>
        <w:rPr>
          <w:rFonts w:ascii="Segoe UI" w:hAnsi="Segoe UI" w:cs="Segoe UI"/>
          <w:color w:val="2A2A2A"/>
          <w:sz w:val="20"/>
          <w:szCs w:val="20"/>
        </w:rPr>
      </w:pPr>
      <w:hyperlink r:id="rId1393" w:history="1">
        <w:r>
          <w:rPr>
            <w:rStyle w:val="Hyperlink"/>
            <w:rFonts w:ascii="Segoe UI" w:eastAsiaTheme="majorEastAsia" w:hAnsi="Segoe UI" w:cs="Segoe UI"/>
            <w:color w:val="03697A"/>
            <w:sz w:val="20"/>
            <w:szCs w:val="20"/>
          </w:rPr>
          <w:t>ECDsa</w:t>
        </w:r>
      </w:hyperlink>
    </w:p>
    <w:p w:rsidR="006D04AD" w:rsidRDefault="006D04AD" w:rsidP="00AE0DE6">
      <w:pPr>
        <w:pStyle w:val="NormalWeb"/>
        <w:numPr>
          <w:ilvl w:val="1"/>
          <w:numId w:val="82"/>
        </w:numPr>
        <w:spacing w:before="0" w:beforeAutospacing="0" w:after="0" w:afterAutospacing="0" w:line="270" w:lineRule="atLeast"/>
        <w:rPr>
          <w:rFonts w:ascii="Segoe UI" w:hAnsi="Segoe UI" w:cs="Segoe UI"/>
          <w:color w:val="2A2A2A"/>
          <w:sz w:val="20"/>
          <w:szCs w:val="20"/>
        </w:rPr>
      </w:pPr>
      <w:hyperlink r:id="rId1394" w:history="1">
        <w:r>
          <w:rPr>
            <w:rStyle w:val="Hyperlink"/>
            <w:rFonts w:ascii="Segoe UI" w:eastAsiaTheme="majorEastAsia" w:hAnsi="Segoe UI" w:cs="Segoe UI"/>
            <w:color w:val="03697A"/>
            <w:sz w:val="20"/>
            <w:szCs w:val="20"/>
          </w:rPr>
          <w:t>RSA</w:t>
        </w:r>
      </w:hyperlink>
    </w:p>
    <w:p w:rsidR="006D04AD" w:rsidRDefault="006D04AD" w:rsidP="00AE0DE6">
      <w:pPr>
        <w:pStyle w:val="NormalWeb"/>
        <w:numPr>
          <w:ilvl w:val="0"/>
          <w:numId w:val="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Key exchange:</w:t>
      </w:r>
    </w:p>
    <w:p w:rsidR="006D04AD" w:rsidRDefault="006D04AD" w:rsidP="00AE0DE6">
      <w:pPr>
        <w:pStyle w:val="NormalWeb"/>
        <w:numPr>
          <w:ilvl w:val="1"/>
          <w:numId w:val="82"/>
        </w:numPr>
        <w:spacing w:before="0" w:beforeAutospacing="0" w:after="0" w:afterAutospacing="0" w:line="270" w:lineRule="atLeast"/>
        <w:rPr>
          <w:rFonts w:ascii="Segoe UI" w:hAnsi="Segoe UI" w:cs="Segoe UI"/>
          <w:color w:val="2A2A2A"/>
          <w:sz w:val="20"/>
          <w:szCs w:val="20"/>
        </w:rPr>
      </w:pPr>
      <w:hyperlink r:id="rId1395" w:history="1">
        <w:r>
          <w:rPr>
            <w:rStyle w:val="Hyperlink"/>
            <w:rFonts w:ascii="Segoe UI" w:eastAsiaTheme="majorEastAsia" w:hAnsi="Segoe UI" w:cs="Segoe UI"/>
            <w:color w:val="03697A"/>
            <w:sz w:val="20"/>
            <w:szCs w:val="20"/>
          </w:rPr>
          <w:t>ECDiffieHellman</w:t>
        </w:r>
      </w:hyperlink>
    </w:p>
    <w:p w:rsidR="006D04AD" w:rsidRDefault="006D04AD" w:rsidP="00AE0DE6">
      <w:pPr>
        <w:pStyle w:val="NormalWeb"/>
        <w:numPr>
          <w:ilvl w:val="1"/>
          <w:numId w:val="82"/>
        </w:numPr>
        <w:spacing w:before="0" w:beforeAutospacing="0" w:after="0" w:afterAutospacing="0" w:line="270" w:lineRule="atLeast"/>
        <w:rPr>
          <w:rFonts w:ascii="Segoe UI" w:hAnsi="Segoe UI" w:cs="Segoe UI"/>
          <w:color w:val="2A2A2A"/>
          <w:sz w:val="20"/>
          <w:szCs w:val="20"/>
        </w:rPr>
      </w:pPr>
      <w:hyperlink r:id="rId1396" w:history="1">
        <w:r>
          <w:rPr>
            <w:rStyle w:val="Hyperlink"/>
            <w:rFonts w:ascii="Segoe UI" w:eastAsiaTheme="majorEastAsia" w:hAnsi="Segoe UI" w:cs="Segoe UI"/>
            <w:color w:val="03697A"/>
            <w:sz w:val="20"/>
            <w:szCs w:val="20"/>
          </w:rPr>
          <w:t>RSA</w:t>
        </w:r>
      </w:hyperlink>
    </w:p>
    <w:p w:rsidR="006D04AD" w:rsidRDefault="006D04AD" w:rsidP="00AE0DE6">
      <w:pPr>
        <w:pStyle w:val="NormalWeb"/>
        <w:numPr>
          <w:ilvl w:val="0"/>
          <w:numId w:val="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Random number generation:</w:t>
      </w:r>
    </w:p>
    <w:p w:rsidR="006D04AD" w:rsidRDefault="006D04AD" w:rsidP="00AE0DE6">
      <w:pPr>
        <w:pStyle w:val="NormalWeb"/>
        <w:numPr>
          <w:ilvl w:val="1"/>
          <w:numId w:val="82"/>
        </w:numPr>
        <w:spacing w:before="0" w:beforeAutospacing="0" w:after="0" w:afterAutospacing="0" w:line="270" w:lineRule="atLeast"/>
        <w:rPr>
          <w:rFonts w:ascii="Segoe UI" w:hAnsi="Segoe UI" w:cs="Segoe UI"/>
          <w:color w:val="2A2A2A"/>
          <w:sz w:val="20"/>
          <w:szCs w:val="20"/>
        </w:rPr>
      </w:pPr>
      <w:hyperlink r:id="rId1397" w:history="1">
        <w:r>
          <w:rPr>
            <w:rStyle w:val="Hyperlink"/>
            <w:rFonts w:ascii="Segoe UI" w:eastAsiaTheme="majorEastAsia" w:hAnsi="Segoe UI" w:cs="Segoe UI"/>
            <w:color w:val="03697A"/>
            <w:sz w:val="20"/>
            <w:szCs w:val="20"/>
          </w:rPr>
          <w:t>RNGCryptoServiceProvider</w:t>
        </w:r>
      </w:hyperlink>
    </w:p>
    <w:p w:rsidR="006D04AD" w:rsidRDefault="006D04AD" w:rsidP="00AE0DE6">
      <w:pPr>
        <w:pStyle w:val="NormalWeb"/>
        <w:numPr>
          <w:ilvl w:val="0"/>
          <w:numId w:val="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Generating a key from a password:</w:t>
      </w:r>
    </w:p>
    <w:p w:rsidR="006D04AD" w:rsidRDefault="006D04AD" w:rsidP="00AE0DE6">
      <w:pPr>
        <w:pStyle w:val="NormalWeb"/>
        <w:numPr>
          <w:ilvl w:val="1"/>
          <w:numId w:val="82"/>
        </w:numPr>
        <w:spacing w:before="0" w:beforeAutospacing="0" w:after="0" w:afterAutospacing="0" w:line="270" w:lineRule="atLeast"/>
        <w:rPr>
          <w:rFonts w:ascii="Segoe UI" w:hAnsi="Segoe UI" w:cs="Segoe UI"/>
          <w:color w:val="2A2A2A"/>
          <w:sz w:val="20"/>
          <w:szCs w:val="20"/>
        </w:rPr>
      </w:pPr>
      <w:hyperlink r:id="rId1398" w:history="1">
        <w:r>
          <w:rPr>
            <w:rStyle w:val="Hyperlink"/>
            <w:rFonts w:ascii="Segoe UI" w:eastAsiaTheme="majorEastAsia" w:hAnsi="Segoe UI" w:cs="Segoe UI"/>
            <w:color w:val="03697A"/>
            <w:sz w:val="20"/>
            <w:szCs w:val="20"/>
          </w:rPr>
          <w:t>Rfc2898DeriveBytes</w:t>
        </w:r>
      </w:hyperlink>
    </w:p>
    <w:p w:rsidR="006D04AD" w:rsidRDefault="006D04AD" w:rsidP="00D879FA">
      <w:pPr>
        <w:pStyle w:val="Heading3"/>
      </w:pPr>
      <w:bookmarkStart w:id="134" w:name="_Toc426471985"/>
      <w:r>
        <w:t>Cryptographic Tasks</w:t>
      </w:r>
      <w:bookmarkEnd w:id="134"/>
    </w:p>
    <w:p w:rsidR="006D04AD" w:rsidRDefault="006D04AD" w:rsidP="006D04AD">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p>
    <w:p w:rsidR="006D04AD" w:rsidRDefault="006D04AD" w:rsidP="006D04AD">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399"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contains classes that allow you to perform both symmetric and asymmetric cryptography, create hashes, and provide random number generation. Successful cryptography is the result of combining these tasks. This section describes the key cryptographic tasks that you can perform to create a cryptographic scheme.</w:t>
      </w:r>
    </w:p>
    <w:p w:rsidR="006D04AD" w:rsidRPr="006D04AD" w:rsidRDefault="006D04AD" w:rsidP="006D04AD">
      <w:pPr>
        <w:rPr>
          <w:b/>
        </w:rPr>
      </w:pPr>
      <w:r w:rsidRPr="006D04AD">
        <w:rPr>
          <w:b/>
        </w:rPr>
        <w:t>In This Section</w:t>
      </w:r>
    </w:p>
    <w:p w:rsidR="006D04AD" w:rsidRDefault="006D04AD" w:rsidP="006D04AD">
      <w:pPr>
        <w:spacing w:line="211" w:lineRule="atLeast"/>
        <w:rPr>
          <w:rFonts w:ascii="Segoe UI" w:hAnsi="Segoe UI" w:cs="Segoe UI"/>
          <w:color w:val="000000"/>
          <w:sz w:val="20"/>
          <w:szCs w:val="20"/>
        </w:rPr>
      </w:pPr>
      <w:hyperlink r:id="rId1400" w:history="1">
        <w:r>
          <w:rPr>
            <w:rStyle w:val="Hyperlink"/>
            <w:rFonts w:ascii="Segoe UI" w:hAnsi="Segoe UI" w:cs="Segoe UI"/>
            <w:color w:val="03697A"/>
            <w:sz w:val="20"/>
            <w:szCs w:val="20"/>
          </w:rPr>
          <w:t>Encrypting and Decrypting Data</w:t>
        </w:r>
      </w:hyperlink>
    </w:p>
    <w:p w:rsidR="006D04AD" w:rsidRDefault="006D04AD" w:rsidP="006D04AD">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generate and manage keys and how to encrypt and decrypt data.</w:t>
      </w:r>
    </w:p>
    <w:p w:rsidR="006D04AD" w:rsidRDefault="006D04AD" w:rsidP="006D04AD">
      <w:pPr>
        <w:spacing w:line="211" w:lineRule="atLeast"/>
        <w:rPr>
          <w:rFonts w:ascii="Segoe UI" w:hAnsi="Segoe UI" w:cs="Segoe UI"/>
          <w:color w:val="000000"/>
          <w:sz w:val="20"/>
          <w:szCs w:val="20"/>
        </w:rPr>
      </w:pPr>
      <w:hyperlink r:id="rId1401" w:history="1">
        <w:r>
          <w:rPr>
            <w:rStyle w:val="Hyperlink"/>
            <w:rFonts w:ascii="Segoe UI" w:hAnsi="Segoe UI" w:cs="Segoe UI"/>
            <w:color w:val="03697A"/>
            <w:sz w:val="20"/>
            <w:szCs w:val="20"/>
          </w:rPr>
          <w:t>Cryptographic Signatures</w:t>
        </w:r>
      </w:hyperlink>
    </w:p>
    <w:p w:rsidR="006D04AD" w:rsidRDefault="006D04AD" w:rsidP="006D04AD">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generate and verify cryptographic signatures.</w:t>
      </w:r>
    </w:p>
    <w:p w:rsidR="006D04AD" w:rsidRDefault="006D04AD" w:rsidP="006D04AD">
      <w:pPr>
        <w:spacing w:line="211" w:lineRule="atLeast"/>
        <w:rPr>
          <w:rFonts w:ascii="Segoe UI" w:hAnsi="Segoe UI" w:cs="Segoe UI"/>
          <w:color w:val="000000"/>
          <w:sz w:val="20"/>
          <w:szCs w:val="20"/>
        </w:rPr>
      </w:pPr>
      <w:hyperlink r:id="rId1402" w:history="1">
        <w:r>
          <w:rPr>
            <w:rStyle w:val="Hyperlink"/>
            <w:rFonts w:ascii="Segoe UI" w:hAnsi="Segoe UI" w:cs="Segoe UI"/>
            <w:color w:val="03697A"/>
            <w:sz w:val="20"/>
            <w:szCs w:val="20"/>
          </w:rPr>
          <w:t>Ensuring Data Integrity with Hash Codes</w:t>
        </w:r>
      </w:hyperlink>
    </w:p>
    <w:p w:rsidR="006D04AD" w:rsidRDefault="006D04AD" w:rsidP="006D04AD">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generate and verify hash codes.</w:t>
      </w:r>
    </w:p>
    <w:p w:rsidR="006D04AD" w:rsidRDefault="006D04AD" w:rsidP="006D04AD">
      <w:pPr>
        <w:spacing w:line="211" w:lineRule="atLeast"/>
        <w:rPr>
          <w:rFonts w:ascii="Segoe UI" w:hAnsi="Segoe UI" w:cs="Segoe UI"/>
          <w:color w:val="000000"/>
          <w:sz w:val="20"/>
          <w:szCs w:val="20"/>
        </w:rPr>
      </w:pPr>
      <w:hyperlink r:id="rId1403" w:history="1">
        <w:r>
          <w:rPr>
            <w:rStyle w:val="Hyperlink"/>
            <w:rFonts w:ascii="Segoe UI" w:hAnsi="Segoe UI" w:cs="Segoe UI"/>
            <w:color w:val="03697A"/>
            <w:sz w:val="20"/>
            <w:szCs w:val="20"/>
          </w:rPr>
          <w:t>Creating a Cryptographic Scheme</w:t>
        </w:r>
      </w:hyperlink>
    </w:p>
    <w:p w:rsidR="006D04AD" w:rsidRDefault="006D04AD" w:rsidP="006D04AD">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help create a cryptographic scheme from the various cryptographic primitives.</w:t>
      </w:r>
    </w:p>
    <w:p w:rsidR="006D04AD" w:rsidRDefault="006D04AD" w:rsidP="006D04AD">
      <w:pPr>
        <w:spacing w:line="211" w:lineRule="atLeast"/>
        <w:rPr>
          <w:rFonts w:ascii="Segoe UI" w:hAnsi="Segoe UI" w:cs="Segoe UI"/>
          <w:color w:val="000000"/>
          <w:sz w:val="20"/>
          <w:szCs w:val="20"/>
        </w:rPr>
      </w:pPr>
      <w:hyperlink r:id="rId1404" w:history="1">
        <w:r>
          <w:rPr>
            <w:rStyle w:val="Hyperlink"/>
            <w:rFonts w:ascii="Segoe UI" w:hAnsi="Segoe UI" w:cs="Segoe UI"/>
            <w:color w:val="03697A"/>
            <w:sz w:val="20"/>
            <w:szCs w:val="20"/>
          </w:rPr>
          <w:t>Extending the KeyedHashAlgorithm Class</w:t>
        </w:r>
      </w:hyperlink>
    </w:p>
    <w:p w:rsidR="006D04AD" w:rsidRDefault="006D04AD" w:rsidP="006D04AD">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extend the .NET Framework cryptographic classes by creating a keyed hash algorithm class that implements the</w:t>
      </w:r>
      <w:r>
        <w:rPr>
          <w:rStyle w:val="apple-converted-space"/>
          <w:rFonts w:ascii="Segoe UI" w:hAnsi="Segoe UI" w:cs="Segoe UI"/>
          <w:color w:val="000000"/>
          <w:sz w:val="20"/>
          <w:szCs w:val="20"/>
        </w:rPr>
        <w:t> </w:t>
      </w:r>
      <w:hyperlink r:id="rId1405" w:history="1">
        <w:r>
          <w:rPr>
            <w:rStyle w:val="Hyperlink"/>
            <w:rFonts w:ascii="Segoe UI" w:hAnsi="Segoe UI" w:cs="Segoe UI"/>
            <w:color w:val="03697A"/>
            <w:sz w:val="20"/>
            <w:szCs w:val="20"/>
          </w:rPr>
          <w:t>MD5</w:t>
        </w:r>
      </w:hyperlink>
      <w:r>
        <w:rPr>
          <w:rFonts w:ascii="Segoe UI" w:hAnsi="Segoe UI" w:cs="Segoe UI"/>
          <w:color w:val="000000"/>
          <w:sz w:val="20"/>
          <w:szCs w:val="20"/>
        </w:rPr>
        <w:t>hash algorithm.</w:t>
      </w:r>
    </w:p>
    <w:p w:rsidR="006D04AD" w:rsidRPr="006D04AD" w:rsidRDefault="006D04AD" w:rsidP="006D04AD">
      <w:pPr>
        <w:rPr>
          <w:b/>
        </w:rPr>
      </w:pPr>
      <w:r w:rsidRPr="006D04AD">
        <w:rPr>
          <w:b/>
        </w:rPr>
        <w:t>Related Sections</w:t>
      </w:r>
    </w:p>
    <w:p w:rsidR="006D04AD" w:rsidRDefault="006D04AD" w:rsidP="006D04AD">
      <w:pPr>
        <w:spacing w:line="211" w:lineRule="atLeast"/>
        <w:rPr>
          <w:rFonts w:ascii="Segoe UI" w:hAnsi="Segoe UI" w:cs="Segoe UI"/>
          <w:color w:val="000000"/>
          <w:sz w:val="20"/>
          <w:szCs w:val="20"/>
        </w:rPr>
      </w:pPr>
      <w:hyperlink r:id="rId1406" w:history="1">
        <w:r>
          <w:rPr>
            <w:rStyle w:val="Hyperlink"/>
            <w:rFonts w:ascii="Segoe UI" w:hAnsi="Segoe UI" w:cs="Segoe UI"/>
            <w:color w:val="03697A"/>
            <w:sz w:val="20"/>
            <w:szCs w:val="20"/>
          </w:rPr>
          <w:t>Cryptographic Services</w:t>
        </w:r>
      </w:hyperlink>
    </w:p>
    <w:p w:rsidR="006D04AD" w:rsidRDefault="006D04AD" w:rsidP="006D04AD">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cryptography and explains how to perform cryptography with the .NET Framework.</w:t>
      </w:r>
    </w:p>
    <w:p w:rsidR="006D04AD" w:rsidRDefault="006D04AD" w:rsidP="006D04AD">
      <w:pPr>
        <w:spacing w:line="211" w:lineRule="atLeast"/>
        <w:rPr>
          <w:rFonts w:ascii="Segoe UI" w:hAnsi="Segoe UI" w:cs="Segoe UI"/>
          <w:color w:val="000000"/>
          <w:sz w:val="20"/>
          <w:szCs w:val="20"/>
        </w:rPr>
      </w:pPr>
      <w:hyperlink r:id="rId1407" w:history="1">
        <w:r>
          <w:rPr>
            <w:rStyle w:val="Hyperlink"/>
            <w:rFonts w:ascii="Segoe UI" w:hAnsi="Segoe UI" w:cs="Segoe UI"/>
            <w:color w:val="03697A"/>
            <w:sz w:val="20"/>
            <w:szCs w:val="20"/>
          </w:rPr>
          <w:t>Securing Applications</w:t>
        </w:r>
      </w:hyperlink>
    </w:p>
    <w:p w:rsidR="006D04AD" w:rsidRDefault="006D04AD" w:rsidP="006D04AD">
      <w:pPr>
        <w:spacing w:line="211" w:lineRule="atLeast"/>
        <w:ind w:left="720"/>
        <w:rPr>
          <w:rFonts w:ascii="Segoe UI" w:hAnsi="Segoe UI" w:cs="Segoe UI"/>
          <w:color w:val="000000"/>
          <w:sz w:val="20"/>
          <w:szCs w:val="20"/>
        </w:rPr>
      </w:pPr>
      <w:r>
        <w:rPr>
          <w:rFonts w:ascii="Segoe UI" w:hAnsi="Segoe UI" w:cs="Segoe UI"/>
          <w:color w:val="000000"/>
          <w:sz w:val="20"/>
          <w:szCs w:val="20"/>
        </w:rPr>
        <w:t>Describes the entire .NET Framework security system.</w:t>
      </w:r>
    </w:p>
    <w:p w:rsidR="006D04AD" w:rsidRDefault="006D04AD" w:rsidP="006D04AD">
      <w:pPr>
        <w:spacing w:line="211" w:lineRule="atLeast"/>
        <w:rPr>
          <w:rFonts w:ascii="Segoe UI" w:hAnsi="Segoe UI" w:cs="Segoe UI"/>
          <w:color w:val="000000"/>
          <w:sz w:val="20"/>
          <w:szCs w:val="20"/>
        </w:rPr>
      </w:pPr>
      <w:hyperlink r:id="rId1408" w:history="1">
        <w:r>
          <w:rPr>
            <w:rStyle w:val="Hyperlink"/>
            <w:rFonts w:ascii="Segoe UI" w:hAnsi="Segoe UI" w:cs="Segoe UI"/>
            <w:color w:val="03697A"/>
            <w:sz w:val="20"/>
            <w:szCs w:val="20"/>
          </w:rPr>
          <w:t>Configuring Cryptography Classes</w:t>
        </w:r>
      </w:hyperlink>
    </w:p>
    <w:p w:rsidR="006D04AD" w:rsidRDefault="006D04AD" w:rsidP="006D04AD">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map algorithm names to cryptographic classes and how to map object identifiers to a cryptographic algorithm.</w:t>
      </w:r>
    </w:p>
    <w:p w:rsidR="006D04AD" w:rsidRPr="006D04AD" w:rsidRDefault="006D04AD" w:rsidP="00D879FA">
      <w:pPr>
        <w:pStyle w:val="Heading3"/>
        <w:rPr>
          <w:rFonts w:eastAsia="Times New Roman"/>
        </w:rPr>
      </w:pPr>
      <w:bookmarkStart w:id="135" w:name="_Toc426471986"/>
      <w:r w:rsidRPr="006D04AD">
        <w:rPr>
          <w:rFonts w:eastAsia="Times New Roman"/>
        </w:rPr>
        <w:t>Cryptographic Tasks</w:t>
      </w:r>
      <w:bookmarkEnd w:id="135"/>
      <w:r w:rsidRPr="006D04AD">
        <w:rPr>
          <w:rFonts w:eastAsia="Times New Roman"/>
        </w:rPr>
        <w:t> </w:t>
      </w:r>
    </w:p>
    <w:p w:rsidR="006D04AD" w:rsidRDefault="006D04AD" w:rsidP="006D04AD">
      <w:pPr>
        <w:spacing w:after="0" w:line="211" w:lineRule="atLeast"/>
        <w:rPr>
          <w:rFonts w:ascii="Segoe UI" w:eastAsia="Times New Roman" w:hAnsi="Segoe UI" w:cs="Segoe UI"/>
          <w:b/>
          <w:bCs/>
          <w:color w:val="5D5D5D"/>
          <w:sz w:val="20"/>
          <w:szCs w:val="20"/>
        </w:rPr>
      </w:pPr>
      <w:r w:rsidRPr="006D04AD">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 3.5, 4</w:t>
      </w:r>
    </w:p>
    <w:p w:rsidR="006D04AD" w:rsidRPr="006D04AD" w:rsidRDefault="006D04AD" w:rsidP="006D04AD">
      <w:pPr>
        <w:spacing w:after="0" w:line="211" w:lineRule="atLeast"/>
        <w:rPr>
          <w:rFonts w:ascii="Segoe UI" w:eastAsia="Times New Roman" w:hAnsi="Segoe UI" w:cs="Segoe UI"/>
          <w:color w:val="5D5D5D"/>
          <w:sz w:val="20"/>
          <w:szCs w:val="20"/>
        </w:rPr>
      </w:pPr>
    </w:p>
    <w:p w:rsidR="006D04AD" w:rsidRPr="006D04AD" w:rsidRDefault="006D04AD" w:rsidP="006D04AD">
      <w:pPr>
        <w:spacing w:after="0" w:line="270" w:lineRule="atLeast"/>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The </w:t>
      </w:r>
      <w:hyperlink r:id="rId1409" w:history="1">
        <w:r w:rsidRPr="006D04AD">
          <w:rPr>
            <w:rFonts w:ascii="Segoe UI" w:eastAsia="Times New Roman" w:hAnsi="Segoe UI" w:cs="Segoe UI"/>
            <w:color w:val="03697A"/>
            <w:sz w:val="20"/>
            <w:szCs w:val="20"/>
          </w:rPr>
          <w:t>System.Security.Cryptography</w:t>
        </w:r>
      </w:hyperlink>
      <w:r w:rsidRPr="006D04AD">
        <w:rPr>
          <w:rFonts w:ascii="Segoe UI" w:eastAsia="Times New Roman" w:hAnsi="Segoe UI" w:cs="Segoe UI"/>
          <w:color w:val="2A2A2A"/>
          <w:sz w:val="20"/>
          <w:szCs w:val="20"/>
        </w:rPr>
        <w:t> namespace contains classes that allow you to perform both symmetric and asymmetric cryptography, create hashes, and provide random number generation. Successful cryptography is the result of combining these tasks. This section describes the key cryptographic tasks that you can perform to create a cryptographic scheme.</w:t>
      </w:r>
    </w:p>
    <w:p w:rsidR="006D04AD" w:rsidRPr="006D04AD" w:rsidRDefault="006D04AD" w:rsidP="006D04AD">
      <w:pPr>
        <w:rPr>
          <w:b/>
        </w:rPr>
      </w:pPr>
      <w:r w:rsidRPr="006D04AD">
        <w:rPr>
          <w:b/>
        </w:rPr>
        <w:t>In This Section</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10" w:history="1">
        <w:r w:rsidRPr="006D04AD">
          <w:rPr>
            <w:rFonts w:ascii="Segoe UI" w:eastAsia="Times New Roman" w:hAnsi="Segoe UI" w:cs="Segoe UI"/>
            <w:color w:val="03697A"/>
            <w:sz w:val="20"/>
            <w:szCs w:val="20"/>
          </w:rPr>
          <w:t>Encrypting and Decrypting Data</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Describes how to generate and manage keys and how to encrypt and decrypt data.</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11" w:history="1">
        <w:r w:rsidRPr="006D04AD">
          <w:rPr>
            <w:rFonts w:ascii="Segoe UI" w:eastAsia="Times New Roman" w:hAnsi="Segoe UI" w:cs="Segoe UI"/>
            <w:color w:val="03697A"/>
            <w:sz w:val="20"/>
            <w:szCs w:val="20"/>
          </w:rPr>
          <w:t>Cryptographic Signatures</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Describes how to generate and verify cryptographic signatures.</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12" w:history="1">
        <w:r w:rsidRPr="006D04AD">
          <w:rPr>
            <w:rFonts w:ascii="Segoe UI" w:eastAsia="Times New Roman" w:hAnsi="Segoe UI" w:cs="Segoe UI"/>
            <w:color w:val="03697A"/>
            <w:sz w:val="20"/>
            <w:szCs w:val="20"/>
          </w:rPr>
          <w:t>Ensuring Data Integrity with Hash Codes</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Describes how to generate and verify hash codes.</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13" w:history="1">
        <w:r w:rsidRPr="006D04AD">
          <w:rPr>
            <w:rFonts w:ascii="Segoe UI" w:eastAsia="Times New Roman" w:hAnsi="Segoe UI" w:cs="Segoe UI"/>
            <w:color w:val="03697A"/>
            <w:sz w:val="20"/>
            <w:szCs w:val="20"/>
          </w:rPr>
          <w:t>Creating a Cryptographic Scheme</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Describes how to help create a cryptographic scheme from the various cryptographic primitives.</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14" w:history="1">
        <w:r w:rsidRPr="006D04AD">
          <w:rPr>
            <w:rFonts w:ascii="Segoe UI" w:eastAsia="Times New Roman" w:hAnsi="Segoe UI" w:cs="Segoe UI"/>
            <w:color w:val="03697A"/>
            <w:sz w:val="20"/>
            <w:szCs w:val="20"/>
          </w:rPr>
          <w:t>Extending the KeyedHashAlgorithm Class</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Describes how to extend the .NET Framework cryptographic classes by creating a keyed hash algorithm class that implements the </w:t>
      </w:r>
      <w:hyperlink r:id="rId1415" w:history="1">
        <w:r w:rsidRPr="006D04AD">
          <w:rPr>
            <w:rFonts w:ascii="Segoe UI" w:eastAsia="Times New Roman" w:hAnsi="Segoe UI" w:cs="Segoe UI"/>
            <w:color w:val="03697A"/>
            <w:sz w:val="20"/>
            <w:szCs w:val="20"/>
          </w:rPr>
          <w:t>MD5</w:t>
        </w:r>
      </w:hyperlink>
      <w:r w:rsidRPr="006D04AD">
        <w:rPr>
          <w:rFonts w:ascii="Segoe UI" w:eastAsia="Times New Roman" w:hAnsi="Segoe UI" w:cs="Segoe UI"/>
          <w:color w:val="2A2A2A"/>
          <w:sz w:val="20"/>
          <w:szCs w:val="20"/>
        </w:rPr>
        <w:t>hash algorithm.</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16" w:history="1">
        <w:r w:rsidRPr="006D04AD">
          <w:rPr>
            <w:rFonts w:ascii="Segoe UI" w:eastAsia="Times New Roman" w:hAnsi="Segoe UI" w:cs="Segoe UI"/>
            <w:color w:val="03697A"/>
            <w:sz w:val="20"/>
            <w:szCs w:val="20"/>
          </w:rPr>
          <w:t>XML Encryption and Digital Signatures</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Provides links to reference and task-based documentation for XML encryption and digital signatures.</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17" w:history="1">
        <w:r w:rsidRPr="006D04AD">
          <w:rPr>
            <w:rFonts w:ascii="Segoe UI" w:eastAsia="Times New Roman" w:hAnsi="Segoe UI" w:cs="Segoe UI"/>
            <w:color w:val="03697A"/>
            <w:sz w:val="20"/>
            <w:szCs w:val="20"/>
          </w:rPr>
          <w:t>How to: Use Data Protection</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Describes how to use the managed data protection API (DPAPI) to encrypt and decrypt data.</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18" w:history="1">
        <w:r w:rsidRPr="006D04AD">
          <w:rPr>
            <w:rFonts w:ascii="Segoe UI" w:eastAsia="Times New Roman" w:hAnsi="Segoe UI" w:cs="Segoe UI"/>
            <w:color w:val="03697A"/>
            <w:sz w:val="20"/>
            <w:szCs w:val="20"/>
          </w:rPr>
          <w:t>How to: Access Hardware Encryption Devices</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Describes how to use hardware encryption devices with the .NET Framework.</w:t>
      </w:r>
    </w:p>
    <w:p w:rsidR="006D04AD" w:rsidRPr="006D04AD" w:rsidRDefault="006D04AD" w:rsidP="006D04AD">
      <w:pPr>
        <w:rPr>
          <w:b/>
        </w:rPr>
      </w:pPr>
      <w:r w:rsidRPr="006D04AD">
        <w:rPr>
          <w:b/>
        </w:rPr>
        <w:t>Related Sections</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19" w:history="1">
        <w:r w:rsidRPr="006D04AD">
          <w:rPr>
            <w:rFonts w:ascii="Segoe UI" w:eastAsia="Times New Roman" w:hAnsi="Segoe UI" w:cs="Segoe UI"/>
            <w:color w:val="03697A"/>
            <w:sz w:val="20"/>
            <w:szCs w:val="20"/>
          </w:rPr>
          <w:t>Cryptographic Services</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Provides an overview of cryptography and explains how to perform cryptography with the .NET Framework.</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20" w:history="1">
        <w:r w:rsidRPr="006D04AD">
          <w:rPr>
            <w:rFonts w:ascii="Segoe UI" w:eastAsia="Times New Roman" w:hAnsi="Segoe UI" w:cs="Segoe UI"/>
            <w:color w:val="03697A"/>
            <w:sz w:val="20"/>
            <w:szCs w:val="20"/>
          </w:rPr>
          <w:t>Securing .NET Framework Applications</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Describes the entire .NET Framework security system.</w:t>
      </w:r>
    </w:p>
    <w:p w:rsidR="006D04AD" w:rsidRPr="006D04AD" w:rsidRDefault="006D04AD" w:rsidP="006D04AD">
      <w:pPr>
        <w:spacing w:after="0" w:line="211" w:lineRule="atLeast"/>
        <w:rPr>
          <w:rFonts w:ascii="Segoe UI" w:eastAsia="Times New Roman" w:hAnsi="Segoe UI" w:cs="Segoe UI"/>
          <w:color w:val="000000"/>
          <w:sz w:val="20"/>
          <w:szCs w:val="20"/>
        </w:rPr>
      </w:pPr>
      <w:hyperlink r:id="rId1421" w:history="1">
        <w:r w:rsidRPr="006D04AD">
          <w:rPr>
            <w:rFonts w:ascii="Segoe UI" w:eastAsia="Times New Roman" w:hAnsi="Segoe UI" w:cs="Segoe UI"/>
            <w:color w:val="03697A"/>
            <w:sz w:val="20"/>
            <w:szCs w:val="20"/>
          </w:rPr>
          <w:t>Configuring Cryptography Classes</w:t>
        </w:r>
      </w:hyperlink>
    </w:p>
    <w:p w:rsidR="006D04AD" w:rsidRPr="006D04AD" w:rsidRDefault="006D04AD" w:rsidP="006D04AD">
      <w:pPr>
        <w:spacing w:after="0" w:line="270" w:lineRule="atLeast"/>
        <w:ind w:left="720"/>
        <w:rPr>
          <w:rFonts w:ascii="Segoe UI" w:eastAsia="Times New Roman" w:hAnsi="Segoe UI" w:cs="Segoe UI"/>
          <w:color w:val="2A2A2A"/>
          <w:sz w:val="20"/>
          <w:szCs w:val="20"/>
        </w:rPr>
      </w:pPr>
      <w:r w:rsidRPr="006D04AD">
        <w:rPr>
          <w:rFonts w:ascii="Segoe UI" w:eastAsia="Times New Roman" w:hAnsi="Segoe UI" w:cs="Segoe UI"/>
          <w:color w:val="2A2A2A"/>
          <w:sz w:val="20"/>
          <w:szCs w:val="20"/>
        </w:rPr>
        <w:t>Describes how to map algorithm names to cryptographic classes and how to map object identifiers to a cryptographic algorithm.</w:t>
      </w:r>
    </w:p>
    <w:p w:rsidR="00DF3E21" w:rsidRPr="00DF3E21" w:rsidRDefault="00DF3E21" w:rsidP="00EF445C">
      <w:pPr>
        <w:pStyle w:val="Heading4"/>
      </w:pPr>
      <w:bookmarkStart w:id="136" w:name="_Toc426471987"/>
      <w:r w:rsidRPr="00DF3E21">
        <w:t>Encrypting and Decrypting Data</w:t>
      </w:r>
      <w:bookmarkEnd w:id="136"/>
    </w:p>
    <w:p w:rsidR="00DF3E21" w:rsidRPr="00DF3E21" w:rsidRDefault="00DF3E21" w:rsidP="00DF3E21">
      <w:pPr>
        <w:spacing w:after="0" w:line="211" w:lineRule="atLeast"/>
        <w:rPr>
          <w:rFonts w:ascii="Segoe UI" w:eastAsia="Times New Roman" w:hAnsi="Segoe UI" w:cs="Segoe UI"/>
          <w:color w:val="5D5D5D"/>
          <w:sz w:val="20"/>
          <w:szCs w:val="20"/>
        </w:rPr>
      </w:pPr>
      <w:r w:rsidRPr="00DF3E21">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w:t>
      </w:r>
    </w:p>
    <w:p w:rsidR="00DF3E21" w:rsidRDefault="00DF3E21" w:rsidP="00DF3E21">
      <w:pPr>
        <w:spacing w:after="0" w:line="270" w:lineRule="atLeast"/>
        <w:rPr>
          <w:rFonts w:ascii="Segoe UI" w:eastAsia="Times New Roman" w:hAnsi="Segoe UI" w:cs="Segoe UI"/>
          <w:color w:val="000000"/>
          <w:sz w:val="20"/>
          <w:szCs w:val="20"/>
        </w:rPr>
      </w:pPr>
    </w:p>
    <w:p w:rsidR="00DF3E21" w:rsidRPr="00DF3E21" w:rsidRDefault="00DF3E21" w:rsidP="00DF3E21">
      <w:pPr>
        <w:spacing w:after="0" w:line="270" w:lineRule="atLeast"/>
        <w:rPr>
          <w:rFonts w:ascii="Segoe UI" w:eastAsia="Times New Roman" w:hAnsi="Segoe UI" w:cs="Segoe UI"/>
          <w:color w:val="2A2A2A"/>
          <w:sz w:val="20"/>
          <w:szCs w:val="20"/>
        </w:rPr>
      </w:pPr>
      <w:r w:rsidRPr="00DF3E21">
        <w:rPr>
          <w:rFonts w:ascii="Segoe UI" w:eastAsia="Times New Roman" w:hAnsi="Segoe UI" w:cs="Segoe UI"/>
          <w:color w:val="2A2A2A"/>
          <w:sz w:val="20"/>
          <w:szCs w:val="20"/>
        </w:rPr>
        <w:t>To encrypt and decrypt data, you must use a key with an encryption algorithm that performs a transformation on the data. The .NET Framework provides several classes that enable you to perform cryptographic transformations on data using several standard algorithms. This section describes how to create and manage keys and how to encrypt and decrypt data using public-key and secret-key algorithms.</w:t>
      </w:r>
    </w:p>
    <w:p w:rsidR="00DF3E21" w:rsidRDefault="00DF3E21" w:rsidP="00EF445C">
      <w:pPr>
        <w:pStyle w:val="Heading4"/>
      </w:pPr>
      <w:bookmarkStart w:id="137" w:name="_Toc426471988"/>
      <w:r>
        <w:t>Encrypting and Decrypting Data</w:t>
      </w:r>
      <w:bookmarkEnd w:id="137"/>
    </w:p>
    <w:p w:rsidR="00DF3E21" w:rsidRDefault="00DF3E21" w:rsidP="00DF3E2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3.5, 4</w:t>
      </w:r>
    </w:p>
    <w:p w:rsidR="00DF3E21" w:rsidRDefault="00DF3E21" w:rsidP="00DF3E2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Updated: January 2010</w:t>
      </w:r>
    </w:p>
    <w:p w:rsidR="00DF3E21" w:rsidRDefault="00DF3E21" w:rsidP="00DF3E2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encrypt and decrypt data, you must use a key with an encryption algorithm that performs a transformation on the data. The .NET Framework provides several classes that enable you to perform cryptographic transformations on data using several standard algorithms. This section describes how to create and manage keys and how to encrypt and decrypt data using public-key and secret-key algorithms.</w:t>
      </w:r>
    </w:p>
    <w:p w:rsidR="00DF3E21" w:rsidRDefault="00DF3E21" w:rsidP="00DF3E21">
      <w:hyperlink r:id="rId1422" w:tooltip="Click to collapse. Double-click to collapse all." w:history="1">
        <w:r>
          <w:rPr>
            <w:rStyle w:val="lwcollapsibleareatitle"/>
            <w:rFonts w:ascii="Segoe UI Semibold" w:hAnsi="Segoe UI Semibold" w:cs="Segoe UI"/>
            <w:b/>
            <w:bCs/>
            <w:color w:val="000000"/>
            <w:sz w:val="35"/>
            <w:szCs w:val="35"/>
          </w:rPr>
          <w:t>In This Section</w:t>
        </w:r>
      </w:hyperlink>
    </w:p>
    <w:p w:rsidR="00DF3E21" w:rsidRDefault="00DF3E21" w:rsidP="00DF3E21">
      <w:pPr>
        <w:spacing w:line="211" w:lineRule="atLeast"/>
        <w:rPr>
          <w:rFonts w:ascii="Segoe UI" w:hAnsi="Segoe UI" w:cs="Segoe UI"/>
          <w:color w:val="000000"/>
          <w:sz w:val="20"/>
          <w:szCs w:val="20"/>
        </w:rPr>
      </w:pPr>
      <w:hyperlink r:id="rId1423" w:history="1">
        <w:r>
          <w:rPr>
            <w:rStyle w:val="Hyperlink"/>
            <w:rFonts w:ascii="Segoe UI" w:hAnsi="Segoe UI" w:cs="Segoe UI"/>
            <w:color w:val="03697A"/>
            <w:sz w:val="20"/>
            <w:szCs w:val="20"/>
          </w:rPr>
          <w:t>Generating Keys for Encryption and Decryption</w:t>
        </w:r>
      </w:hyperlink>
    </w:p>
    <w:p w:rsidR="00DF3E21" w:rsidRDefault="00DF3E21" w:rsidP="00DF3E21">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symmetric and asymmetric algorithms used for encryption and decryption.</w:t>
      </w:r>
    </w:p>
    <w:p w:rsidR="00DF3E21" w:rsidRDefault="00DF3E21" w:rsidP="00DF3E21">
      <w:pPr>
        <w:spacing w:line="211" w:lineRule="atLeast"/>
        <w:rPr>
          <w:rFonts w:ascii="Segoe UI" w:hAnsi="Segoe UI" w:cs="Segoe UI"/>
          <w:color w:val="000000"/>
          <w:sz w:val="20"/>
          <w:szCs w:val="20"/>
        </w:rPr>
      </w:pPr>
      <w:hyperlink r:id="rId1424" w:history="1">
        <w:r>
          <w:rPr>
            <w:rStyle w:val="Hyperlink"/>
            <w:rFonts w:ascii="Segoe UI" w:hAnsi="Segoe UI" w:cs="Segoe UI"/>
            <w:color w:val="03697A"/>
            <w:sz w:val="20"/>
            <w:szCs w:val="20"/>
          </w:rPr>
          <w:t>How to: Store Asymmetric Keys in a Key Container</w:t>
        </w:r>
      </w:hyperlink>
    </w:p>
    <w:p w:rsidR="00DF3E21" w:rsidRDefault="00DF3E21" w:rsidP="00DF3E21">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how to store private keys in a key container.</w:t>
      </w:r>
    </w:p>
    <w:p w:rsidR="00DF3E21" w:rsidRDefault="00DF3E21" w:rsidP="00DF3E21">
      <w:pPr>
        <w:spacing w:line="211" w:lineRule="atLeast"/>
        <w:rPr>
          <w:rFonts w:ascii="Segoe UI" w:hAnsi="Segoe UI" w:cs="Segoe UI"/>
          <w:color w:val="000000"/>
          <w:sz w:val="20"/>
          <w:szCs w:val="20"/>
        </w:rPr>
      </w:pPr>
      <w:hyperlink r:id="rId1425" w:history="1">
        <w:r>
          <w:rPr>
            <w:rStyle w:val="Hyperlink"/>
            <w:rFonts w:ascii="Segoe UI" w:hAnsi="Segoe UI" w:cs="Segoe UI"/>
            <w:color w:val="03697A"/>
            <w:sz w:val="20"/>
            <w:szCs w:val="20"/>
          </w:rPr>
          <w:t>Encrypting Data</w:t>
        </w:r>
      </w:hyperlink>
    </w:p>
    <w:p w:rsidR="00DF3E21" w:rsidRDefault="00DF3E21" w:rsidP="00DF3E21">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Explains how to do symmetric and asymmetric encryption.</w:t>
      </w:r>
    </w:p>
    <w:p w:rsidR="00DF3E21" w:rsidRDefault="00DF3E21" w:rsidP="00DF3E21">
      <w:pPr>
        <w:spacing w:line="211" w:lineRule="atLeast"/>
        <w:rPr>
          <w:rFonts w:ascii="Segoe UI" w:hAnsi="Segoe UI" w:cs="Segoe UI"/>
          <w:color w:val="000000"/>
          <w:sz w:val="20"/>
          <w:szCs w:val="20"/>
        </w:rPr>
      </w:pPr>
      <w:hyperlink r:id="rId1426" w:history="1">
        <w:r>
          <w:rPr>
            <w:rStyle w:val="Hyperlink"/>
            <w:rFonts w:ascii="Segoe UI" w:hAnsi="Segoe UI" w:cs="Segoe UI"/>
            <w:color w:val="03697A"/>
            <w:sz w:val="20"/>
            <w:szCs w:val="20"/>
          </w:rPr>
          <w:t>Decrypting Data</w:t>
        </w:r>
      </w:hyperlink>
    </w:p>
    <w:p w:rsidR="00DF3E21" w:rsidRDefault="00DF3E21" w:rsidP="00DF3E21">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Explains how to do symmetric and asymmetric decryption.</w:t>
      </w:r>
    </w:p>
    <w:p w:rsidR="00CF1852" w:rsidRDefault="00CF1852" w:rsidP="00CF1852">
      <w:pPr>
        <w:pStyle w:val="Heading5"/>
      </w:pPr>
      <w:bookmarkStart w:id="138" w:name="_Toc426471989"/>
      <w:r>
        <w:t>Generating Keys for Encryption and Decryption</w:t>
      </w:r>
      <w:bookmarkEnd w:id="138"/>
    </w:p>
    <w:p w:rsidR="00CF1852" w:rsidRDefault="00CF1852" w:rsidP="00CF185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Creating and managing keys is an important part of the cryptographic process. Symmetric algorithms require the creation of a key and an initialization vector (IV) that must be kept secret from anyone who should not decrypt your data. Asymmetric algorithms require the creation of a public key and a private key. The public key can be made public to anyone, while the private key must known only by the party who will decrypt the data encrypted with the public key. This section describes how to generate and manage keys for both symmetric and asymmetric algorithms.</w:t>
      </w:r>
    </w:p>
    <w:p w:rsidR="00CF1852" w:rsidRPr="00CF1852" w:rsidRDefault="00CF1852" w:rsidP="00CF1852">
      <w:pPr>
        <w:rPr>
          <w:b/>
        </w:rPr>
      </w:pPr>
      <w:r w:rsidRPr="00CF1852">
        <w:rPr>
          <w:b/>
        </w:rPr>
        <w:t>Symmetric Keys</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symmetric encryption classes supplied by the .NET Framework require a key and a new IV to encrypt and decrypt data. Whenever you create a new instance of one of the managed symmetric cryptographic classes using the default constructor, a new key and IV are automatically created. Anyone whom you want to be able to decrypt your data must possess the same key and IV and use the same encryption algorithm. Generally, a new key and IV should be created for every session, and neither the key nor IV should be stored for use in a later session.</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communicate a symmetric key and IV to a remote party, you would usually encrypt the symmetric key and IV using asymmetric encryption. Sending these values across an insecure network without encrypting them is extremely unsafe, as anyone that intercepts these values has the ability to decrypt your data. For more information on this process of encrypting and transferring the key and IV, see</w:t>
      </w:r>
      <w:r>
        <w:rPr>
          <w:rStyle w:val="apple-converted-space"/>
          <w:rFonts w:ascii="Segoe UI" w:hAnsi="Segoe UI" w:cs="Segoe UI"/>
          <w:color w:val="2A2A2A"/>
          <w:sz w:val="20"/>
          <w:szCs w:val="20"/>
        </w:rPr>
        <w:t> </w:t>
      </w:r>
      <w:hyperlink r:id="rId1427" w:history="1">
        <w:r>
          <w:rPr>
            <w:rStyle w:val="Hyperlink"/>
            <w:rFonts w:ascii="Segoe UI" w:eastAsiaTheme="majorEastAsia" w:hAnsi="Segoe UI" w:cs="Segoe UI"/>
            <w:color w:val="03697A"/>
            <w:sz w:val="20"/>
            <w:szCs w:val="20"/>
          </w:rPr>
          <w:t>Creating a Cryptographic Scheme</w:t>
        </w:r>
      </w:hyperlink>
      <w:r>
        <w:rPr>
          <w:rFonts w:ascii="Segoe UI" w:hAnsi="Segoe UI" w:cs="Segoe UI"/>
          <w:color w:val="2A2A2A"/>
          <w:sz w:val="20"/>
          <w:szCs w:val="20"/>
        </w:rPr>
        <w:t>.</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the creation of a new instance of the</w:t>
      </w:r>
      <w:r>
        <w:rPr>
          <w:rStyle w:val="apple-converted-space"/>
          <w:rFonts w:ascii="Segoe UI" w:hAnsi="Segoe UI" w:cs="Segoe UI"/>
          <w:color w:val="2A2A2A"/>
          <w:sz w:val="20"/>
          <w:szCs w:val="20"/>
        </w:rPr>
        <w:t> </w:t>
      </w:r>
      <w:hyperlink r:id="rId1428" w:history="1">
        <w:r>
          <w:rPr>
            <w:rStyle w:val="Hyperlink"/>
            <w:rFonts w:ascii="Segoe UI" w:eastAsiaTheme="majorEastAsia" w:hAnsi="Segoe UI" w:cs="Segoe UI"/>
            <w:color w:val="03697A"/>
            <w:sz w:val="20"/>
            <w:szCs w:val="20"/>
          </w:rPr>
          <w:t>TripleDESCryptoServiceProvider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that implements the TripleDES algorithm.</w:t>
      </w:r>
    </w:p>
    <w:p w:rsidR="00CF1852" w:rsidRDefault="00CF1852" w:rsidP="00CF185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CF1852" w:rsidRDefault="00CF1852" w:rsidP="00CF1852">
      <w:pPr>
        <w:pStyle w:val="HTMLPreformatted"/>
        <w:spacing w:line="211" w:lineRule="atLeast"/>
        <w:rPr>
          <w:color w:val="000000"/>
        </w:rPr>
      </w:pPr>
      <w:r>
        <w:rPr>
          <w:color w:val="0000FF"/>
        </w:rPr>
        <w:t>Dim</w:t>
      </w:r>
      <w:r>
        <w:rPr>
          <w:color w:val="000000"/>
        </w:rPr>
        <w:t xml:space="preserve"> TDES </w:t>
      </w:r>
      <w:r>
        <w:rPr>
          <w:color w:val="0000FF"/>
        </w:rPr>
        <w:t>As</w:t>
      </w:r>
      <w:r>
        <w:rPr>
          <w:color w:val="000000"/>
        </w:rPr>
        <w:t xml:space="preserve"> TripleDESCryptoServiceProvider = </w:t>
      </w:r>
      <w:r>
        <w:rPr>
          <w:color w:val="0000FF"/>
        </w:rPr>
        <w:t>new</w:t>
      </w:r>
      <w:r>
        <w:rPr>
          <w:color w:val="000000"/>
        </w:rPr>
        <w:t xml:space="preserve"> TripleDESCryptoServiceProvider()</w:t>
      </w:r>
    </w:p>
    <w:p w:rsidR="00CF1852" w:rsidRDefault="00CF1852" w:rsidP="00CF1852">
      <w:pPr>
        <w:pStyle w:val="HTMLPreformatted"/>
        <w:spacing w:line="211" w:lineRule="atLeast"/>
        <w:rPr>
          <w:color w:val="000000"/>
        </w:rPr>
      </w:pPr>
      <w:r>
        <w:rPr>
          <w:color w:val="000000"/>
        </w:rPr>
        <w:t>[C#]</w:t>
      </w:r>
    </w:p>
    <w:p w:rsidR="00CF1852" w:rsidRDefault="00CF1852" w:rsidP="00CF1852">
      <w:pPr>
        <w:pStyle w:val="HTMLPreformatted"/>
        <w:spacing w:line="211" w:lineRule="atLeast"/>
        <w:rPr>
          <w:color w:val="000000"/>
        </w:rPr>
      </w:pPr>
      <w:r>
        <w:rPr>
          <w:color w:val="000000"/>
        </w:rPr>
        <w:t xml:space="preserve">TripleDESCryptoServiceProvider TDES = </w:t>
      </w:r>
      <w:r>
        <w:rPr>
          <w:color w:val="0000FF"/>
        </w:rPr>
        <w:t>new</w:t>
      </w:r>
      <w:r>
        <w:rPr>
          <w:color w:val="000000"/>
        </w:rPr>
        <w:t xml:space="preserve"> TripleDESCryptoServiceProvider();</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previous code is executed, a new key and IV are generated and placed 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Key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IV</w:t>
      </w:r>
      <w:r>
        <w:rPr>
          <w:rStyle w:val="apple-converted-space"/>
          <w:rFonts w:ascii="Segoe UI" w:hAnsi="Segoe UI" w:cs="Segoe UI"/>
          <w:color w:val="2A2A2A"/>
          <w:sz w:val="20"/>
          <w:szCs w:val="20"/>
        </w:rPr>
        <w:t> </w:t>
      </w:r>
      <w:r>
        <w:rPr>
          <w:rFonts w:ascii="Segoe UI" w:hAnsi="Segoe UI" w:cs="Segoe UI"/>
          <w:color w:val="2A2A2A"/>
          <w:sz w:val="20"/>
          <w:szCs w:val="20"/>
        </w:rPr>
        <w:t>properties, respectively.</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Sometimes you might need to generate multiple keys. In this situation, you can create a new instance of a class that implements a symmetric algorithm and then create a new key and IV by calling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GenerateKey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GenerateIV</w:t>
      </w:r>
      <w:r>
        <w:rPr>
          <w:rStyle w:val="apple-converted-space"/>
          <w:rFonts w:ascii="Segoe UI" w:hAnsi="Segoe UI" w:cs="Segoe UI"/>
          <w:color w:val="2A2A2A"/>
          <w:sz w:val="20"/>
          <w:szCs w:val="20"/>
        </w:rPr>
        <w:t> </w:t>
      </w:r>
      <w:r>
        <w:rPr>
          <w:rFonts w:ascii="Segoe UI" w:hAnsi="Segoe UI" w:cs="Segoe UI"/>
          <w:color w:val="2A2A2A"/>
          <w:sz w:val="20"/>
          <w:szCs w:val="20"/>
        </w:rPr>
        <w:t>methods. The following code example illustrates how to create new keys and IVs after a new instance of the asymmetric cryptographic class has been made.</w:t>
      </w:r>
    </w:p>
    <w:p w:rsidR="00CF1852" w:rsidRDefault="00CF1852" w:rsidP="00CF185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CF1852" w:rsidRDefault="00CF1852" w:rsidP="00CF1852">
      <w:pPr>
        <w:pStyle w:val="HTMLPreformatted"/>
        <w:spacing w:line="211" w:lineRule="atLeast"/>
        <w:rPr>
          <w:color w:val="000000"/>
        </w:rPr>
      </w:pPr>
      <w:r>
        <w:rPr>
          <w:color w:val="0000FF"/>
        </w:rPr>
        <w:t>Dim</w:t>
      </w:r>
      <w:r>
        <w:rPr>
          <w:color w:val="000000"/>
        </w:rPr>
        <w:t xml:space="preserve"> TDES </w:t>
      </w:r>
      <w:r>
        <w:rPr>
          <w:color w:val="0000FF"/>
        </w:rPr>
        <w:t>As</w:t>
      </w:r>
      <w:r>
        <w:rPr>
          <w:color w:val="000000"/>
        </w:rPr>
        <w:t xml:space="preserve"> TripleDESCryptoServiceProvider = </w:t>
      </w:r>
      <w:r>
        <w:rPr>
          <w:color w:val="0000FF"/>
        </w:rPr>
        <w:t>new</w:t>
      </w:r>
      <w:r>
        <w:rPr>
          <w:color w:val="000000"/>
        </w:rPr>
        <w:t xml:space="preserve"> TripleDESCryptoServiceProvider()</w:t>
      </w:r>
    </w:p>
    <w:p w:rsidR="00CF1852" w:rsidRDefault="00CF1852" w:rsidP="00CF1852">
      <w:pPr>
        <w:pStyle w:val="HTMLPreformatted"/>
        <w:spacing w:line="211" w:lineRule="atLeast"/>
        <w:rPr>
          <w:color w:val="000000"/>
        </w:rPr>
      </w:pPr>
      <w:r>
        <w:rPr>
          <w:color w:val="000000"/>
        </w:rPr>
        <w:t>TDES.GenerateIV()</w:t>
      </w:r>
    </w:p>
    <w:p w:rsidR="00CF1852" w:rsidRDefault="00CF1852" w:rsidP="00CF1852">
      <w:pPr>
        <w:pStyle w:val="HTMLPreformatted"/>
        <w:spacing w:line="211" w:lineRule="atLeast"/>
        <w:rPr>
          <w:color w:val="000000"/>
        </w:rPr>
      </w:pPr>
      <w:r>
        <w:rPr>
          <w:color w:val="000000"/>
        </w:rPr>
        <w:t>TDES.GenerateKey()</w:t>
      </w:r>
    </w:p>
    <w:p w:rsidR="00CF1852" w:rsidRDefault="00CF1852" w:rsidP="00CF1852">
      <w:pPr>
        <w:pStyle w:val="HTMLPreformatted"/>
        <w:spacing w:line="211" w:lineRule="atLeast"/>
        <w:rPr>
          <w:color w:val="000000"/>
        </w:rPr>
      </w:pPr>
      <w:r>
        <w:rPr>
          <w:color w:val="000000"/>
        </w:rPr>
        <w:t>[C#]</w:t>
      </w:r>
    </w:p>
    <w:p w:rsidR="00CF1852" w:rsidRDefault="00CF1852" w:rsidP="00CF1852">
      <w:pPr>
        <w:pStyle w:val="HTMLPreformatted"/>
        <w:spacing w:line="211" w:lineRule="atLeast"/>
        <w:rPr>
          <w:color w:val="000000"/>
        </w:rPr>
      </w:pPr>
      <w:r>
        <w:rPr>
          <w:color w:val="000000"/>
        </w:rPr>
        <w:t xml:space="preserve">TripleDESCryptoServiceProvider TDES = </w:t>
      </w:r>
      <w:r>
        <w:rPr>
          <w:color w:val="0000FF"/>
        </w:rPr>
        <w:t>new</w:t>
      </w:r>
      <w:r>
        <w:rPr>
          <w:color w:val="000000"/>
        </w:rPr>
        <w:t xml:space="preserve"> TripleDESCryptoServiceProvider();</w:t>
      </w:r>
    </w:p>
    <w:p w:rsidR="00CF1852" w:rsidRDefault="00CF1852" w:rsidP="00CF1852">
      <w:pPr>
        <w:pStyle w:val="HTMLPreformatted"/>
        <w:spacing w:line="211" w:lineRule="atLeast"/>
        <w:rPr>
          <w:color w:val="000000"/>
        </w:rPr>
      </w:pPr>
      <w:r>
        <w:rPr>
          <w:color w:val="000000"/>
        </w:rPr>
        <w:t>TDES.GenerateIV();</w:t>
      </w:r>
    </w:p>
    <w:p w:rsidR="00CF1852" w:rsidRDefault="00CF1852" w:rsidP="00CF1852">
      <w:pPr>
        <w:pStyle w:val="HTMLPreformatted"/>
        <w:spacing w:line="211" w:lineRule="atLeast"/>
        <w:rPr>
          <w:color w:val="000000"/>
        </w:rPr>
      </w:pPr>
      <w:r>
        <w:rPr>
          <w:color w:val="000000"/>
        </w:rPr>
        <w:t>TDES.GenerateKey();</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previous code is executed, a key and IV are generated when the new instance of</w:t>
      </w:r>
      <w:r>
        <w:rPr>
          <w:rStyle w:val="apple-converted-space"/>
          <w:rFonts w:ascii="Segoe UI" w:hAnsi="Segoe UI" w:cs="Segoe UI"/>
          <w:color w:val="2A2A2A"/>
          <w:sz w:val="20"/>
          <w:szCs w:val="20"/>
        </w:rPr>
        <w:t> </w:t>
      </w:r>
      <w:r>
        <w:rPr>
          <w:rStyle w:val="Strong"/>
          <w:rFonts w:ascii="Segoe UI" w:hAnsi="Segoe UI" w:cs="Segoe UI"/>
          <w:color w:val="2A2A2A"/>
          <w:sz w:val="20"/>
          <w:szCs w:val="20"/>
        </w:rPr>
        <w:t>TripleDESCryptoServiceProvider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is made. Another key and IV are created when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GenerateKey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GenerateIV</w:t>
      </w:r>
      <w:r>
        <w:rPr>
          <w:rStyle w:val="apple-converted-space"/>
          <w:rFonts w:ascii="Segoe UI" w:hAnsi="Segoe UI" w:cs="Segoe UI"/>
          <w:color w:val="2A2A2A"/>
          <w:sz w:val="20"/>
          <w:szCs w:val="20"/>
        </w:rPr>
        <w:t> </w:t>
      </w:r>
      <w:r>
        <w:rPr>
          <w:rFonts w:ascii="Segoe UI" w:hAnsi="Segoe UI" w:cs="Segoe UI"/>
          <w:color w:val="2A2A2A"/>
          <w:sz w:val="20"/>
          <w:szCs w:val="20"/>
        </w:rPr>
        <w:t>methods are called.</w:t>
      </w:r>
    </w:p>
    <w:p w:rsidR="00CF1852" w:rsidRPr="00CF1852" w:rsidRDefault="00CF1852" w:rsidP="00CF1852">
      <w:pPr>
        <w:rPr>
          <w:b/>
        </w:rPr>
      </w:pPr>
      <w:r w:rsidRPr="00CF1852">
        <w:rPr>
          <w:b/>
        </w:rPr>
        <w:t>Asymmetric Keys</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429"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430" w:history="1">
        <w:r>
          <w:rPr>
            <w:rStyle w:val="Hyperlink"/>
            <w:rFonts w:ascii="Segoe UI" w:eastAsiaTheme="majorEastAsia" w:hAnsi="Segoe UI" w:cs="Segoe UI"/>
            <w:color w:val="03697A"/>
            <w:sz w:val="20"/>
            <w:szCs w:val="20"/>
          </w:rPr>
          <w:t>DSACryptoServiceProvider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classes for asymmetric encryption. These classes create a public/private key pair when you use the default constructor to create a new instance. Asymmetric keys can be either stored for use in multiple sessions or generated for one session only. While the public key can be made generally available, the private key should be closely guarded.</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public/private key pair is generated whenever a new instance of an asymmetric algorithm class is created. Once a new instance of the class is created, the key information can be extracted using one of two methods:</w:t>
      </w:r>
    </w:p>
    <w:p w:rsidR="00CF1852" w:rsidRDefault="00CF1852" w:rsidP="00AE0DE6">
      <w:pPr>
        <w:numPr>
          <w:ilvl w:val="0"/>
          <w:numId w:val="8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w:t>
      </w:r>
      <w:r>
        <w:rPr>
          <w:rStyle w:val="apple-converted-space"/>
          <w:rFonts w:ascii="Segoe UI" w:hAnsi="Segoe UI" w:cs="Segoe UI"/>
          <w:color w:val="000000"/>
          <w:sz w:val="20"/>
          <w:szCs w:val="20"/>
        </w:rPr>
        <w:t> </w:t>
      </w:r>
      <w:hyperlink r:id="rId1431" w:history="1">
        <w:r>
          <w:rPr>
            <w:rStyle w:val="Hyperlink"/>
            <w:rFonts w:ascii="Segoe UI" w:hAnsi="Segoe UI" w:cs="Segoe UI"/>
            <w:color w:val="03697A"/>
            <w:sz w:val="20"/>
            <w:szCs w:val="20"/>
          </w:rPr>
          <w:t>ToXMLString</w:t>
        </w:r>
      </w:hyperlink>
      <w:r>
        <w:rPr>
          <w:rStyle w:val="apple-converted-space"/>
          <w:rFonts w:ascii="Segoe UI" w:hAnsi="Segoe UI" w:cs="Segoe UI"/>
          <w:color w:val="000000"/>
          <w:sz w:val="20"/>
          <w:szCs w:val="20"/>
        </w:rPr>
        <w:t> </w:t>
      </w:r>
      <w:r>
        <w:rPr>
          <w:rFonts w:ascii="Segoe UI" w:hAnsi="Segoe UI" w:cs="Segoe UI"/>
          <w:color w:val="000000"/>
          <w:sz w:val="20"/>
          <w:szCs w:val="20"/>
        </w:rPr>
        <w:t>method, which returns an XML representation of the key information.</w:t>
      </w:r>
    </w:p>
    <w:p w:rsidR="00CF1852" w:rsidRDefault="00CF1852" w:rsidP="00AE0DE6">
      <w:pPr>
        <w:numPr>
          <w:ilvl w:val="0"/>
          <w:numId w:val="8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w:t>
      </w:r>
      <w:r>
        <w:rPr>
          <w:rStyle w:val="apple-converted-space"/>
          <w:rFonts w:ascii="Segoe UI" w:hAnsi="Segoe UI" w:cs="Segoe UI"/>
          <w:color w:val="000000"/>
          <w:sz w:val="20"/>
          <w:szCs w:val="20"/>
        </w:rPr>
        <w:t> </w:t>
      </w:r>
      <w:hyperlink r:id="rId1432" w:history="1">
        <w:r>
          <w:rPr>
            <w:rStyle w:val="Hyperlink"/>
            <w:rFonts w:ascii="Segoe UI" w:hAnsi="Segoe UI" w:cs="Segoe UI"/>
            <w:color w:val="03697A"/>
            <w:sz w:val="20"/>
            <w:szCs w:val="20"/>
          </w:rPr>
          <w:t>ExportParameters</w:t>
        </w:r>
      </w:hyperlink>
      <w:r>
        <w:rPr>
          <w:rStyle w:val="apple-converted-space"/>
          <w:rFonts w:ascii="Segoe UI" w:hAnsi="Segoe UI" w:cs="Segoe UI"/>
          <w:color w:val="000000"/>
          <w:sz w:val="20"/>
          <w:szCs w:val="20"/>
        </w:rPr>
        <w:t> </w:t>
      </w:r>
      <w:r>
        <w:rPr>
          <w:rFonts w:ascii="Segoe UI" w:hAnsi="Segoe UI" w:cs="Segoe UI"/>
          <w:color w:val="000000"/>
          <w:sz w:val="20"/>
          <w:szCs w:val="20"/>
        </w:rPr>
        <w:t>method, which returns an</w:t>
      </w:r>
      <w:r>
        <w:rPr>
          <w:rStyle w:val="apple-converted-space"/>
          <w:rFonts w:ascii="Segoe UI" w:hAnsi="Segoe UI" w:cs="Segoe UI"/>
          <w:color w:val="000000"/>
          <w:sz w:val="20"/>
          <w:szCs w:val="20"/>
        </w:rPr>
        <w:t> </w:t>
      </w:r>
      <w:hyperlink r:id="rId1433" w:history="1">
        <w:r>
          <w:rPr>
            <w:rStyle w:val="Hyperlink"/>
            <w:rFonts w:ascii="Segoe UI" w:hAnsi="Segoe UI" w:cs="Segoe UI"/>
            <w:color w:val="03697A"/>
            <w:sz w:val="20"/>
            <w:szCs w:val="20"/>
          </w:rPr>
          <w:t>RSAParameters</w:t>
        </w:r>
      </w:hyperlink>
      <w:r>
        <w:rPr>
          <w:rStyle w:val="apple-converted-space"/>
          <w:rFonts w:ascii="Segoe UI" w:hAnsi="Segoe UI" w:cs="Segoe UI"/>
          <w:color w:val="000000"/>
          <w:sz w:val="20"/>
          <w:szCs w:val="20"/>
        </w:rPr>
        <w:t> </w:t>
      </w:r>
      <w:r>
        <w:rPr>
          <w:rFonts w:ascii="Segoe UI" w:hAnsi="Segoe UI" w:cs="Segoe UI"/>
          <w:color w:val="000000"/>
          <w:sz w:val="20"/>
          <w:szCs w:val="20"/>
        </w:rPr>
        <w:t>enumeration to hold the key information.</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Both methods accept a Boolean value that indicates whether to return only the public key information or to return both the public-key and the private-key information.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class can be initialized to the value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rPr>
          <w:rFonts w:ascii="Segoe UI" w:hAnsi="Segoe UI" w:cs="Segoe UI"/>
          <w:color w:val="2A2A2A"/>
          <w:sz w:val="20"/>
          <w:szCs w:val="20"/>
        </w:rPr>
        <w:t>structure by using the</w:t>
      </w:r>
      <w:hyperlink r:id="rId1434" w:history="1">
        <w:r>
          <w:rPr>
            <w:rStyle w:val="Hyperlink"/>
            <w:rFonts w:ascii="Segoe UI" w:eastAsiaTheme="majorEastAsia" w:hAnsi="Segoe UI" w:cs="Segoe UI"/>
            <w:color w:val="03697A"/>
            <w:sz w:val="20"/>
            <w:szCs w:val="20"/>
          </w:rPr>
          <w:t>ImportParameters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b/>
          <w:bCs/>
          <w:color w:val="2A2A2A"/>
          <w:sz w:val="20"/>
          <w:szCs w:val="20"/>
        </w:rPr>
        <w:t> </w:t>
      </w:r>
      <w:r>
        <w:rPr>
          <w:rFonts w:ascii="Segoe UI" w:hAnsi="Segoe UI" w:cs="Segoe UI"/>
          <w:color w:val="2A2A2A"/>
          <w:sz w:val="20"/>
          <w:szCs w:val="20"/>
        </w:rPr>
        <w:t>class, creating a public/private key pair, and saves the public key information to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b/>
          <w:bCs/>
          <w:color w:val="2A2A2A"/>
          <w:sz w:val="20"/>
          <w:szCs w:val="20"/>
        </w:rPr>
        <w:t> </w:t>
      </w:r>
      <w:r>
        <w:rPr>
          <w:rFonts w:ascii="Segoe UI" w:hAnsi="Segoe UI" w:cs="Segoe UI"/>
          <w:color w:val="2A2A2A"/>
          <w:sz w:val="20"/>
          <w:szCs w:val="20"/>
        </w:rPr>
        <w:t>structure.</w:t>
      </w:r>
    </w:p>
    <w:p w:rsidR="00CF1852" w:rsidRDefault="00CF1852" w:rsidP="00CF185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CF1852" w:rsidRDefault="00CF1852" w:rsidP="00CF1852">
      <w:pPr>
        <w:pStyle w:val="HTMLPreformatted"/>
        <w:spacing w:line="211" w:lineRule="atLeast"/>
        <w:rPr>
          <w:color w:val="000000"/>
        </w:rPr>
      </w:pPr>
      <w:r>
        <w:rPr>
          <w:color w:val="008000"/>
        </w:rPr>
        <w:t>'Generate a public/private key pair.</w:t>
      </w:r>
    </w:p>
    <w:p w:rsidR="00CF1852" w:rsidRDefault="00CF1852" w:rsidP="00CF1852">
      <w:pPr>
        <w:pStyle w:val="HTMLPreformatted"/>
        <w:spacing w:line="211" w:lineRule="atLeast"/>
        <w:rPr>
          <w:color w:val="000000"/>
        </w:rPr>
      </w:pPr>
      <w:r>
        <w:rPr>
          <w:color w:val="0000FF"/>
        </w:rPr>
        <w:t>Dim</w:t>
      </w:r>
      <w:r>
        <w:rPr>
          <w:color w:val="000000"/>
        </w:rPr>
        <w:t xml:space="preserve"> RSA </w:t>
      </w:r>
      <w:r>
        <w:rPr>
          <w:color w:val="0000FF"/>
        </w:rPr>
        <w:t>as</w:t>
      </w:r>
      <w:r>
        <w:rPr>
          <w:color w:val="000000"/>
        </w:rPr>
        <w:t xml:space="preserve"> RSACryptoServiceProvider = </w:t>
      </w:r>
      <w:r>
        <w:rPr>
          <w:color w:val="0000FF"/>
        </w:rPr>
        <w:t>new</w:t>
      </w:r>
      <w:r>
        <w:rPr>
          <w:color w:val="000000"/>
        </w:rPr>
        <w:t xml:space="preserve"> RSACryptoServiceProvider()</w:t>
      </w:r>
    </w:p>
    <w:p w:rsidR="00CF1852" w:rsidRDefault="00CF1852" w:rsidP="00CF1852">
      <w:pPr>
        <w:pStyle w:val="HTMLPreformatted"/>
        <w:spacing w:line="211" w:lineRule="atLeast"/>
        <w:rPr>
          <w:color w:val="000000"/>
        </w:rPr>
      </w:pPr>
      <w:r>
        <w:rPr>
          <w:color w:val="008000"/>
        </w:rPr>
        <w:t>'Save the public key information to an RSAParameters structure.</w:t>
      </w:r>
    </w:p>
    <w:p w:rsidR="00CF1852" w:rsidRDefault="00CF1852" w:rsidP="00CF1852">
      <w:pPr>
        <w:pStyle w:val="HTMLPreformatted"/>
        <w:spacing w:line="211" w:lineRule="atLeast"/>
        <w:rPr>
          <w:color w:val="000000"/>
        </w:rPr>
      </w:pPr>
      <w:r>
        <w:rPr>
          <w:color w:val="0000FF"/>
        </w:rPr>
        <w:t>Dim</w:t>
      </w:r>
      <w:r>
        <w:rPr>
          <w:color w:val="000000"/>
        </w:rPr>
        <w:t xml:space="preserve"> RSAKeyInfo </w:t>
      </w:r>
      <w:r>
        <w:rPr>
          <w:color w:val="0000FF"/>
        </w:rPr>
        <w:t>As</w:t>
      </w:r>
      <w:r>
        <w:rPr>
          <w:color w:val="000000"/>
        </w:rPr>
        <w:t xml:space="preserve"> RSAParameters = RSA.ExportParameters(</w:t>
      </w:r>
      <w:r>
        <w:rPr>
          <w:color w:val="0000FF"/>
        </w:rPr>
        <w:t>false</w:t>
      </w:r>
      <w:r>
        <w:rPr>
          <w:color w:val="000000"/>
        </w:rPr>
        <w:t>)</w:t>
      </w:r>
    </w:p>
    <w:p w:rsidR="00CF1852" w:rsidRDefault="00CF1852" w:rsidP="00CF1852">
      <w:pPr>
        <w:pStyle w:val="HTMLPreformatted"/>
        <w:spacing w:line="211" w:lineRule="atLeast"/>
        <w:rPr>
          <w:color w:val="000000"/>
        </w:rPr>
      </w:pPr>
      <w:r>
        <w:rPr>
          <w:color w:val="000000"/>
        </w:rPr>
        <w:t>[C#]</w:t>
      </w:r>
    </w:p>
    <w:p w:rsidR="00CF1852" w:rsidRDefault="00CF1852" w:rsidP="00CF1852">
      <w:pPr>
        <w:pStyle w:val="HTMLPreformatted"/>
        <w:spacing w:line="211" w:lineRule="atLeast"/>
        <w:rPr>
          <w:color w:val="000000"/>
        </w:rPr>
      </w:pPr>
      <w:r>
        <w:rPr>
          <w:color w:val="000000"/>
        </w:rPr>
        <w:t xml:space="preserve">//Generate a </w:t>
      </w:r>
      <w:r>
        <w:rPr>
          <w:color w:val="0000FF"/>
        </w:rPr>
        <w:t>public</w:t>
      </w:r>
      <w:r>
        <w:rPr>
          <w:color w:val="000000"/>
        </w:rPr>
        <w:t>/</w:t>
      </w:r>
      <w:r>
        <w:rPr>
          <w:color w:val="0000FF"/>
        </w:rPr>
        <w:t>private</w:t>
      </w:r>
      <w:r>
        <w:rPr>
          <w:color w:val="000000"/>
        </w:rPr>
        <w:t xml:space="preserve"> key pair.</w:t>
      </w:r>
    </w:p>
    <w:p w:rsidR="00CF1852" w:rsidRDefault="00CF1852" w:rsidP="00CF1852">
      <w:pPr>
        <w:pStyle w:val="HTMLPreformatted"/>
        <w:spacing w:line="211" w:lineRule="atLeast"/>
        <w:rPr>
          <w:color w:val="000000"/>
        </w:rPr>
      </w:pPr>
      <w:r>
        <w:rPr>
          <w:color w:val="000000"/>
        </w:rPr>
        <w:t xml:space="preserve">RSACryptoServiceProvider RSA = </w:t>
      </w:r>
      <w:r>
        <w:rPr>
          <w:color w:val="0000FF"/>
        </w:rPr>
        <w:t>new</w:t>
      </w:r>
      <w:r>
        <w:rPr>
          <w:color w:val="000000"/>
        </w:rPr>
        <w:t xml:space="preserve"> RSACryptoServiceProvider();</w:t>
      </w:r>
    </w:p>
    <w:p w:rsidR="00CF1852" w:rsidRDefault="00CF1852" w:rsidP="00CF1852">
      <w:pPr>
        <w:pStyle w:val="HTMLPreformatted"/>
        <w:spacing w:line="211" w:lineRule="atLeast"/>
        <w:rPr>
          <w:color w:val="000000"/>
        </w:rPr>
      </w:pPr>
      <w:r>
        <w:rPr>
          <w:color w:val="000000"/>
        </w:rPr>
        <w:t xml:space="preserve">//Save the </w:t>
      </w:r>
      <w:r>
        <w:rPr>
          <w:color w:val="0000FF"/>
        </w:rPr>
        <w:t>public</w:t>
      </w:r>
      <w:r>
        <w:rPr>
          <w:color w:val="000000"/>
        </w:rPr>
        <w:t xml:space="preserve"> key information </w:t>
      </w:r>
      <w:r>
        <w:rPr>
          <w:color w:val="0000FF"/>
        </w:rPr>
        <w:t>to</w:t>
      </w:r>
      <w:r>
        <w:rPr>
          <w:color w:val="000000"/>
        </w:rPr>
        <w:t xml:space="preserve"> an RSAParameters </w:t>
      </w:r>
      <w:r>
        <w:rPr>
          <w:color w:val="0000FF"/>
        </w:rPr>
        <w:t>structure</w:t>
      </w:r>
      <w:r>
        <w:rPr>
          <w:color w:val="000000"/>
        </w:rPr>
        <w:t>.</w:t>
      </w:r>
    </w:p>
    <w:p w:rsidR="00CF1852" w:rsidRDefault="00CF1852" w:rsidP="00CF1852">
      <w:pPr>
        <w:pStyle w:val="HTMLPreformatted"/>
        <w:spacing w:line="211" w:lineRule="atLeast"/>
        <w:rPr>
          <w:color w:val="000000"/>
        </w:rPr>
      </w:pPr>
      <w:r>
        <w:rPr>
          <w:color w:val="000000"/>
        </w:rPr>
        <w:t>RSAParameters RSAKeyInfo = RSA.ExportParameters(</w:t>
      </w:r>
      <w:r>
        <w:rPr>
          <w:color w:val="0000FF"/>
        </w:rPr>
        <w:t>false</w:t>
      </w:r>
      <w:r>
        <w:rPr>
          <w:color w:val="000000"/>
        </w:rPr>
        <w:t>);</w:t>
      </w:r>
    </w:p>
    <w:p w:rsidR="00CF1852" w:rsidRDefault="00CF1852" w:rsidP="00CF1852">
      <w:r>
        <w:t>Storing Asymmetric Keys in a Key Container</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Asymmetric private keys should never be stored verbatim or in plain text on the local computer. If you need to store a private key, you should use a key container. For more information on key containers, see the CryptoAPI section in the Platform SDK documentation at http://msdn.microsoft.com.</w:t>
      </w:r>
    </w:p>
    <w:p w:rsidR="00CF1852" w:rsidRDefault="00CF1852" w:rsidP="00CF1852">
      <w:pPr>
        <w:pStyle w:val="labelproc"/>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To create an asymmetric key and save it in a key container</w:t>
      </w:r>
    </w:p>
    <w:p w:rsidR="00CF1852" w:rsidRDefault="00CF1852" w:rsidP="00AE0DE6">
      <w:pPr>
        <w:numPr>
          <w:ilvl w:val="0"/>
          <w:numId w:val="8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new instance of a</w:t>
      </w:r>
      <w:r>
        <w:rPr>
          <w:rStyle w:val="apple-converted-space"/>
          <w:rFonts w:ascii="Segoe UI" w:hAnsi="Segoe UI" w:cs="Segoe UI"/>
          <w:color w:val="000000"/>
          <w:sz w:val="20"/>
          <w:szCs w:val="20"/>
        </w:rPr>
        <w:t> </w:t>
      </w:r>
      <w:hyperlink r:id="rId1435" w:history="1">
        <w:r>
          <w:rPr>
            <w:rStyle w:val="Hyperlink"/>
            <w:rFonts w:ascii="Segoe UI" w:hAnsi="Segoe UI" w:cs="Segoe UI"/>
            <w:color w:val="03697A"/>
            <w:sz w:val="20"/>
            <w:szCs w:val="20"/>
          </w:rPr>
          <w:t>CspParameters</w:t>
        </w:r>
      </w:hyperlink>
      <w:r>
        <w:rPr>
          <w:rStyle w:val="apple-converted-space"/>
          <w:rFonts w:ascii="Segoe UI" w:hAnsi="Segoe UI" w:cs="Segoe UI"/>
          <w:color w:val="000000"/>
          <w:sz w:val="20"/>
          <w:szCs w:val="20"/>
        </w:rPr>
        <w:t> </w:t>
      </w:r>
      <w:r>
        <w:rPr>
          <w:rFonts w:ascii="Segoe UI" w:hAnsi="Segoe UI" w:cs="Segoe UI"/>
          <w:color w:val="000000"/>
          <w:sz w:val="20"/>
          <w:szCs w:val="20"/>
        </w:rPr>
        <w:t>class and pass the name that you want to call the key container to the</w:t>
      </w:r>
      <w:hyperlink r:id="rId1436" w:history="1">
        <w:r>
          <w:rPr>
            <w:rStyle w:val="Hyperlink"/>
            <w:rFonts w:ascii="Segoe UI" w:hAnsi="Segoe UI" w:cs="Segoe UI"/>
            <w:color w:val="03697A"/>
            <w:sz w:val="20"/>
            <w:szCs w:val="20"/>
          </w:rPr>
          <w:t>CspParameters.KeyContainerName</w:t>
        </w:r>
      </w:hyperlink>
      <w:r>
        <w:rPr>
          <w:rStyle w:val="apple-converted-space"/>
          <w:rFonts w:ascii="Segoe UI" w:hAnsi="Segoe UI" w:cs="Segoe UI"/>
          <w:color w:val="000000"/>
          <w:sz w:val="20"/>
          <w:szCs w:val="20"/>
        </w:rPr>
        <w:t> </w:t>
      </w:r>
      <w:r>
        <w:rPr>
          <w:rFonts w:ascii="Segoe UI" w:hAnsi="Segoe UI" w:cs="Segoe UI"/>
          <w:color w:val="000000"/>
          <w:sz w:val="20"/>
          <w:szCs w:val="20"/>
        </w:rPr>
        <w:t>field.</w:t>
      </w:r>
    </w:p>
    <w:p w:rsidR="00CF1852" w:rsidRDefault="00CF1852" w:rsidP="00AE0DE6">
      <w:pPr>
        <w:numPr>
          <w:ilvl w:val="0"/>
          <w:numId w:val="8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new instance of a class that derives from the</w:t>
      </w:r>
      <w:r>
        <w:rPr>
          <w:rStyle w:val="apple-converted-space"/>
          <w:rFonts w:ascii="Segoe UI" w:hAnsi="Segoe UI" w:cs="Segoe UI"/>
          <w:color w:val="000000"/>
          <w:sz w:val="20"/>
          <w:szCs w:val="20"/>
        </w:rPr>
        <w:t> </w:t>
      </w:r>
      <w:hyperlink r:id="rId1437" w:history="1">
        <w:r>
          <w:rPr>
            <w:rStyle w:val="Hyperlink"/>
            <w:rFonts w:ascii="Segoe UI" w:hAnsi="Segoe UI" w:cs="Segoe UI"/>
            <w:color w:val="03697A"/>
            <w:sz w:val="20"/>
            <w:szCs w:val="20"/>
          </w:rPr>
          <w:t>AsymmetricAlgorithm</w:t>
        </w:r>
      </w:hyperlink>
      <w:r>
        <w:rPr>
          <w:rFonts w:ascii="Segoe UI" w:hAnsi="Segoe UI" w:cs="Segoe UI"/>
          <w:color w:val="000000"/>
          <w:sz w:val="20"/>
          <w:szCs w:val="20"/>
        </w:rPr>
        <w:t> class (usually</w:t>
      </w:r>
      <w:r>
        <w:rPr>
          <w:rStyle w:val="apple-converted-space"/>
          <w:rFonts w:ascii="Segoe UI" w:hAnsi="Segoe UI" w:cs="Segoe UI"/>
          <w:color w:val="000000"/>
          <w:sz w:val="20"/>
          <w:szCs w:val="20"/>
        </w:rPr>
        <w:t> </w:t>
      </w:r>
      <w:r>
        <w:rPr>
          <w:rStyle w:val="Strong"/>
          <w:rFonts w:ascii="Segoe UI" w:hAnsi="Segoe UI" w:cs="Segoe UI"/>
          <w:color w:val="000000"/>
          <w:sz w:val="20"/>
          <w:szCs w:val="20"/>
        </w:rPr>
        <w:t>RSACryptoServiceProvider</w:t>
      </w:r>
      <w:r>
        <w:rPr>
          <w:rStyle w:val="apple-converted-space"/>
          <w:rFonts w:ascii="Segoe UI" w:hAnsi="Segoe UI" w:cs="Segoe UI"/>
          <w:color w:val="000000"/>
          <w:sz w:val="20"/>
          <w:szCs w:val="20"/>
        </w:rPr>
        <w:t> </w:t>
      </w:r>
      <w:r>
        <w:rPr>
          <w:rFonts w:ascii="Segoe UI" w:hAnsi="Segoe UI" w:cs="Segoe UI"/>
          <w:color w:val="000000"/>
          <w:sz w:val="20"/>
          <w:szCs w:val="20"/>
        </w:rPr>
        <w:t>or</w:t>
      </w:r>
      <w:r>
        <w:rPr>
          <w:rStyle w:val="Strong"/>
          <w:rFonts w:ascii="Segoe UI" w:hAnsi="Segoe UI" w:cs="Segoe UI"/>
          <w:color w:val="000000"/>
          <w:sz w:val="20"/>
          <w:szCs w:val="20"/>
        </w:rPr>
        <w:t>DSACryptoServiceProvider</w:t>
      </w:r>
      <w:r>
        <w:rPr>
          <w:rFonts w:ascii="Segoe UI" w:hAnsi="Segoe UI" w:cs="Segoe UI"/>
          <w:color w:val="000000"/>
          <w:sz w:val="20"/>
          <w:szCs w:val="20"/>
        </w:rPr>
        <w:t>) and pass the previously created</w:t>
      </w:r>
      <w:r>
        <w:rPr>
          <w:rStyle w:val="apple-converted-space"/>
          <w:rFonts w:ascii="Segoe UI" w:hAnsi="Segoe UI" w:cs="Segoe UI"/>
          <w:color w:val="000000"/>
          <w:sz w:val="20"/>
          <w:szCs w:val="20"/>
        </w:rPr>
        <w:t> </w:t>
      </w:r>
      <w:r>
        <w:rPr>
          <w:rStyle w:val="Strong"/>
          <w:rFonts w:ascii="Segoe UI" w:hAnsi="Segoe UI" w:cs="Segoe UI"/>
          <w:color w:val="000000"/>
          <w:sz w:val="20"/>
          <w:szCs w:val="20"/>
        </w:rPr>
        <w:t>CspParameters</w:t>
      </w:r>
      <w:r>
        <w:rPr>
          <w:rStyle w:val="apple-converted-space"/>
          <w:rFonts w:ascii="Segoe UI" w:hAnsi="Segoe UI" w:cs="Segoe UI"/>
          <w:color w:val="000000"/>
          <w:sz w:val="20"/>
          <w:szCs w:val="20"/>
        </w:rPr>
        <w:t> </w:t>
      </w:r>
      <w:r>
        <w:rPr>
          <w:rFonts w:ascii="Segoe UI" w:hAnsi="Segoe UI" w:cs="Segoe UI"/>
          <w:color w:val="000000"/>
          <w:sz w:val="20"/>
          <w:szCs w:val="20"/>
        </w:rPr>
        <w:t>object to its constructor.</w:t>
      </w:r>
    </w:p>
    <w:p w:rsidR="00CF1852" w:rsidRDefault="00CF1852" w:rsidP="00CF1852">
      <w:pPr>
        <w:pStyle w:val="labelproc"/>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To delete a key from a key container</w:t>
      </w:r>
    </w:p>
    <w:p w:rsidR="00CF1852" w:rsidRDefault="00CF1852" w:rsidP="00AE0DE6">
      <w:pPr>
        <w:numPr>
          <w:ilvl w:val="0"/>
          <w:numId w:val="8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new instance of a</w:t>
      </w:r>
      <w:r>
        <w:rPr>
          <w:rStyle w:val="apple-converted-space"/>
          <w:rFonts w:ascii="Segoe UI" w:hAnsi="Segoe UI" w:cs="Segoe UI"/>
          <w:color w:val="000000"/>
          <w:sz w:val="20"/>
          <w:szCs w:val="20"/>
        </w:rPr>
        <w:t> </w:t>
      </w:r>
      <w:r>
        <w:rPr>
          <w:rStyle w:val="Strong"/>
          <w:rFonts w:ascii="Segoe UI" w:hAnsi="Segoe UI" w:cs="Segoe UI"/>
          <w:color w:val="000000"/>
          <w:sz w:val="20"/>
          <w:szCs w:val="20"/>
        </w:rPr>
        <w:t>CspParameters</w:t>
      </w:r>
      <w:r>
        <w:rPr>
          <w:rStyle w:val="apple-converted-space"/>
          <w:rFonts w:ascii="Segoe UI" w:hAnsi="Segoe UI" w:cs="Segoe UI"/>
          <w:color w:val="000000"/>
          <w:sz w:val="20"/>
          <w:szCs w:val="20"/>
        </w:rPr>
        <w:t> </w:t>
      </w:r>
      <w:r>
        <w:rPr>
          <w:rFonts w:ascii="Segoe UI" w:hAnsi="Segoe UI" w:cs="Segoe UI"/>
          <w:color w:val="000000"/>
          <w:sz w:val="20"/>
          <w:szCs w:val="20"/>
        </w:rPr>
        <w:t>class and pass the name that you want to call the key container to the</w:t>
      </w:r>
      <w:r>
        <w:rPr>
          <w:rStyle w:val="Strong"/>
          <w:rFonts w:ascii="Segoe UI" w:hAnsi="Segoe UI" w:cs="Segoe UI"/>
          <w:color w:val="000000"/>
          <w:sz w:val="20"/>
          <w:szCs w:val="20"/>
        </w:rPr>
        <w:t>CspParameters.KeyContainerName</w:t>
      </w:r>
      <w:r>
        <w:rPr>
          <w:rStyle w:val="apple-converted-space"/>
          <w:rFonts w:ascii="Segoe UI" w:hAnsi="Segoe UI" w:cs="Segoe UI"/>
          <w:color w:val="000000"/>
          <w:sz w:val="20"/>
          <w:szCs w:val="20"/>
        </w:rPr>
        <w:t> </w:t>
      </w:r>
      <w:r>
        <w:rPr>
          <w:rFonts w:ascii="Segoe UI" w:hAnsi="Segoe UI" w:cs="Segoe UI"/>
          <w:color w:val="000000"/>
          <w:sz w:val="20"/>
          <w:szCs w:val="20"/>
        </w:rPr>
        <w:t>field.</w:t>
      </w:r>
    </w:p>
    <w:p w:rsidR="00CF1852" w:rsidRDefault="00CF1852" w:rsidP="00AE0DE6">
      <w:pPr>
        <w:numPr>
          <w:ilvl w:val="0"/>
          <w:numId w:val="8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Create a new instance of a class that derives from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AsymmetricAlgorithm</w:t>
      </w:r>
      <w:r>
        <w:rPr>
          <w:rStyle w:val="apple-converted-space"/>
          <w:rFonts w:ascii="Segoe UI" w:hAnsi="Segoe UI" w:cs="Segoe UI"/>
          <w:color w:val="000000"/>
          <w:sz w:val="20"/>
          <w:szCs w:val="20"/>
        </w:rPr>
        <w:t> </w:t>
      </w:r>
      <w:r>
        <w:rPr>
          <w:rFonts w:ascii="Segoe UI" w:hAnsi="Segoe UI" w:cs="Segoe UI"/>
          <w:color w:val="000000"/>
          <w:sz w:val="20"/>
          <w:szCs w:val="20"/>
        </w:rPr>
        <w:t>class (usually</w:t>
      </w:r>
      <w:r>
        <w:rPr>
          <w:rStyle w:val="apple-converted-space"/>
          <w:rFonts w:ascii="Segoe UI" w:hAnsi="Segoe UI" w:cs="Segoe UI"/>
          <w:color w:val="000000"/>
          <w:sz w:val="20"/>
          <w:szCs w:val="20"/>
        </w:rPr>
        <w:t> </w:t>
      </w:r>
      <w:r>
        <w:rPr>
          <w:rStyle w:val="Strong"/>
          <w:rFonts w:ascii="Segoe UI" w:hAnsi="Segoe UI" w:cs="Segoe UI"/>
          <w:color w:val="000000"/>
          <w:sz w:val="20"/>
          <w:szCs w:val="20"/>
        </w:rPr>
        <w:t>RSACryptoServiceProvider</w:t>
      </w:r>
      <w:r>
        <w:rPr>
          <w:rStyle w:val="apple-converted-space"/>
          <w:rFonts w:ascii="Segoe UI" w:hAnsi="Segoe UI" w:cs="Segoe UI"/>
          <w:color w:val="000000"/>
          <w:sz w:val="20"/>
          <w:szCs w:val="20"/>
        </w:rPr>
        <w:t> </w:t>
      </w:r>
      <w:r>
        <w:rPr>
          <w:rFonts w:ascii="Segoe UI" w:hAnsi="Segoe UI" w:cs="Segoe UI"/>
          <w:color w:val="000000"/>
          <w:sz w:val="20"/>
          <w:szCs w:val="20"/>
        </w:rPr>
        <w:t>or</w:t>
      </w:r>
      <w:r>
        <w:rPr>
          <w:rStyle w:val="Strong"/>
          <w:rFonts w:ascii="Segoe UI" w:hAnsi="Segoe UI" w:cs="Segoe UI"/>
          <w:color w:val="000000"/>
          <w:sz w:val="20"/>
          <w:szCs w:val="20"/>
        </w:rPr>
        <w:t>DSACryptoServiceProvider</w:t>
      </w:r>
      <w:r>
        <w:rPr>
          <w:rFonts w:ascii="Segoe UI" w:hAnsi="Segoe UI" w:cs="Segoe UI"/>
          <w:color w:val="000000"/>
          <w:sz w:val="20"/>
          <w:szCs w:val="20"/>
        </w:rPr>
        <w:t>) and pass the previously created</w:t>
      </w:r>
      <w:r>
        <w:rPr>
          <w:rStyle w:val="apple-converted-space"/>
          <w:rFonts w:ascii="Segoe UI" w:hAnsi="Segoe UI" w:cs="Segoe UI"/>
          <w:color w:val="000000"/>
          <w:sz w:val="20"/>
          <w:szCs w:val="20"/>
        </w:rPr>
        <w:t> </w:t>
      </w:r>
      <w:r>
        <w:rPr>
          <w:rStyle w:val="Strong"/>
          <w:rFonts w:ascii="Segoe UI" w:hAnsi="Segoe UI" w:cs="Segoe UI"/>
          <w:color w:val="000000"/>
          <w:sz w:val="20"/>
          <w:szCs w:val="20"/>
        </w:rPr>
        <w:t>CspParameters</w:t>
      </w:r>
      <w:r>
        <w:rPr>
          <w:rStyle w:val="apple-converted-space"/>
          <w:rFonts w:ascii="Segoe UI" w:hAnsi="Segoe UI" w:cs="Segoe UI"/>
          <w:color w:val="000000"/>
          <w:sz w:val="20"/>
          <w:szCs w:val="20"/>
        </w:rPr>
        <w:t> </w:t>
      </w:r>
      <w:r>
        <w:rPr>
          <w:rFonts w:ascii="Segoe UI" w:hAnsi="Segoe UI" w:cs="Segoe UI"/>
          <w:color w:val="000000"/>
          <w:sz w:val="20"/>
          <w:szCs w:val="20"/>
        </w:rPr>
        <w:t>object to its constructor.</w:t>
      </w:r>
    </w:p>
    <w:p w:rsidR="00CF1852" w:rsidRDefault="00CF1852" w:rsidP="00AE0DE6">
      <w:pPr>
        <w:numPr>
          <w:ilvl w:val="0"/>
          <w:numId w:val="8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Set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PersistKeyInCSP</w:t>
      </w:r>
      <w:r>
        <w:rPr>
          <w:rStyle w:val="apple-converted-space"/>
          <w:rFonts w:ascii="Segoe UI" w:hAnsi="Segoe UI" w:cs="Segoe UI"/>
          <w:color w:val="000000"/>
          <w:sz w:val="20"/>
          <w:szCs w:val="20"/>
        </w:rPr>
        <w:t> </w:t>
      </w:r>
      <w:r>
        <w:rPr>
          <w:rFonts w:ascii="Segoe UI" w:hAnsi="Segoe UI" w:cs="Segoe UI"/>
          <w:color w:val="000000"/>
          <w:sz w:val="20"/>
          <w:szCs w:val="20"/>
        </w:rPr>
        <w:t>property of the class that derives from</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AsymmetricAlgorithm</w:t>
      </w:r>
      <w:r>
        <w:rPr>
          <w:rStyle w:val="apple-converted-space"/>
          <w:rFonts w:ascii="Segoe UI" w:hAnsi="Segoe UI" w:cs="Segoe UI"/>
          <w:color w:val="000000"/>
          <w:sz w:val="20"/>
          <w:szCs w:val="20"/>
        </w:rPr>
        <w:t> </w:t>
      </w:r>
      <w:r>
        <w:rPr>
          <w:rFonts w:ascii="Segoe UI" w:hAnsi="Segoe UI" w:cs="Segoe UI"/>
          <w:color w:val="000000"/>
          <w:sz w:val="20"/>
          <w:szCs w:val="20"/>
        </w:rPr>
        <w:t>to</w:t>
      </w:r>
      <w:r>
        <w:rPr>
          <w:rStyle w:val="apple-converted-space"/>
          <w:rFonts w:ascii="Segoe UI" w:hAnsi="Segoe UI" w:cs="Segoe UI"/>
          <w:color w:val="000000"/>
          <w:sz w:val="20"/>
          <w:szCs w:val="20"/>
        </w:rPr>
        <w:t> </w:t>
      </w:r>
      <w:r>
        <w:rPr>
          <w:rStyle w:val="Strong"/>
          <w:rFonts w:ascii="Segoe UI" w:hAnsi="Segoe UI" w:cs="Segoe UI"/>
          <w:color w:val="000000"/>
          <w:sz w:val="20"/>
          <w:szCs w:val="20"/>
        </w:rPr>
        <w:t>false</w:t>
      </w:r>
      <w:r>
        <w:rPr>
          <w:rStyle w:val="apple-converted-space"/>
          <w:rFonts w:ascii="Segoe UI" w:hAnsi="Segoe UI" w:cs="Segoe UI"/>
          <w:color w:val="000000"/>
          <w:sz w:val="20"/>
          <w:szCs w:val="20"/>
        </w:rPr>
        <w:t> </w:t>
      </w:r>
      <w:r>
        <w:rPr>
          <w:rFonts w:ascii="Segoe UI" w:hAnsi="Segoe UI" w:cs="Segoe UI"/>
          <w:color w:val="000000"/>
          <w:sz w:val="20"/>
          <w:szCs w:val="20"/>
        </w:rPr>
        <w:t>(</w:t>
      </w:r>
      <w:r>
        <w:rPr>
          <w:rStyle w:val="Strong"/>
          <w:rFonts w:ascii="Segoe UI" w:hAnsi="Segoe UI" w:cs="Segoe UI"/>
          <w:color w:val="000000"/>
          <w:sz w:val="20"/>
          <w:szCs w:val="20"/>
        </w:rPr>
        <w:t>False</w:t>
      </w:r>
      <w:r>
        <w:rPr>
          <w:rStyle w:val="apple-converted-space"/>
          <w:rFonts w:ascii="Segoe UI" w:hAnsi="Segoe UI" w:cs="Segoe UI"/>
          <w:color w:val="000000"/>
          <w:sz w:val="20"/>
          <w:szCs w:val="20"/>
        </w:rPr>
        <w:t> </w:t>
      </w:r>
      <w:r>
        <w:rPr>
          <w:rFonts w:ascii="Segoe UI" w:hAnsi="Segoe UI" w:cs="Segoe UI"/>
          <w:color w:val="000000"/>
          <w:sz w:val="20"/>
          <w:szCs w:val="20"/>
        </w:rPr>
        <w:t>in Visual Basic).</w:t>
      </w:r>
    </w:p>
    <w:p w:rsidR="00CF1852" w:rsidRDefault="00CF1852" w:rsidP="00AE0DE6">
      <w:pPr>
        <w:numPr>
          <w:ilvl w:val="0"/>
          <w:numId w:val="8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Call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Clear</w:t>
      </w:r>
      <w:r>
        <w:rPr>
          <w:rStyle w:val="apple-converted-space"/>
          <w:rFonts w:ascii="Segoe UI" w:hAnsi="Segoe UI" w:cs="Segoe UI"/>
          <w:color w:val="000000"/>
          <w:sz w:val="20"/>
          <w:szCs w:val="20"/>
        </w:rPr>
        <w:t> </w:t>
      </w:r>
      <w:r>
        <w:rPr>
          <w:rFonts w:ascii="Segoe UI" w:hAnsi="Segoe UI" w:cs="Segoe UI"/>
          <w:color w:val="000000"/>
          <w:sz w:val="20"/>
          <w:szCs w:val="20"/>
        </w:rPr>
        <w:t>method of the class that derives from</w:t>
      </w:r>
      <w:r>
        <w:rPr>
          <w:rStyle w:val="apple-converted-space"/>
          <w:rFonts w:ascii="Segoe UI" w:hAnsi="Segoe UI" w:cs="Segoe UI"/>
          <w:color w:val="000000"/>
          <w:sz w:val="20"/>
          <w:szCs w:val="20"/>
        </w:rPr>
        <w:t> </w:t>
      </w:r>
      <w:r>
        <w:rPr>
          <w:rStyle w:val="Strong"/>
          <w:rFonts w:ascii="Segoe UI" w:hAnsi="Segoe UI" w:cs="Segoe UI"/>
          <w:color w:val="000000"/>
          <w:sz w:val="20"/>
          <w:szCs w:val="20"/>
        </w:rPr>
        <w:t>AsymmetricAlgorithm</w:t>
      </w:r>
      <w:r>
        <w:rPr>
          <w:rFonts w:ascii="Segoe UI" w:hAnsi="Segoe UI" w:cs="Segoe UI"/>
          <w:color w:val="000000"/>
          <w:sz w:val="20"/>
          <w:szCs w:val="20"/>
        </w:rPr>
        <w:t>. This method releases all resources of the class and clears the key container.</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demonstrates how to create an asymmetric key, save it in a key container, retrieve the key at a later time, and delete the key from the container.</w:t>
      </w:r>
    </w:p>
    <w:p w:rsidR="00CF1852" w:rsidRDefault="00CF1852" w:rsidP="00CF185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CF1852" w:rsidRDefault="00CF1852" w:rsidP="00CF1852">
      <w:pPr>
        <w:pStyle w:val="HTMLPreformatted"/>
        <w:spacing w:line="211" w:lineRule="atLeast"/>
        <w:rPr>
          <w:color w:val="000000"/>
        </w:rPr>
      </w:pPr>
      <w:r>
        <w:rPr>
          <w:color w:val="0000FF"/>
        </w:rPr>
        <w:t>Imports</w:t>
      </w:r>
      <w:r>
        <w:rPr>
          <w:color w:val="000000"/>
        </w:rPr>
        <w:t xml:space="preserve"> System</w:t>
      </w:r>
    </w:p>
    <w:p w:rsidR="00CF1852" w:rsidRDefault="00CF1852" w:rsidP="00CF1852">
      <w:pPr>
        <w:pStyle w:val="HTMLPreformatted"/>
        <w:spacing w:line="211" w:lineRule="atLeast"/>
        <w:rPr>
          <w:color w:val="000000"/>
        </w:rPr>
      </w:pPr>
      <w:r>
        <w:rPr>
          <w:color w:val="0000FF"/>
        </w:rPr>
        <w:t>Imports</w:t>
      </w:r>
      <w:r>
        <w:rPr>
          <w:color w:val="000000"/>
        </w:rPr>
        <w:t xml:space="preserve"> System.IO</w:t>
      </w:r>
    </w:p>
    <w:p w:rsidR="00CF1852" w:rsidRDefault="00CF1852" w:rsidP="00CF1852">
      <w:pPr>
        <w:pStyle w:val="HTMLPreformatted"/>
        <w:spacing w:line="211" w:lineRule="atLeast"/>
        <w:rPr>
          <w:color w:val="000000"/>
        </w:rPr>
      </w:pPr>
      <w:r>
        <w:rPr>
          <w:color w:val="0000FF"/>
        </w:rPr>
        <w:t>Imports</w:t>
      </w:r>
      <w:r>
        <w:rPr>
          <w:color w:val="000000"/>
        </w:rPr>
        <w:t xml:space="preserve"> System.Security.Cryptography</w:t>
      </w:r>
    </w:p>
    <w:p w:rsidR="00CF1852" w:rsidRDefault="00CF1852" w:rsidP="00CF1852">
      <w:pPr>
        <w:pStyle w:val="HTMLPreformatted"/>
        <w:spacing w:line="211" w:lineRule="atLeast"/>
        <w:rPr>
          <w:color w:val="000000"/>
        </w:rPr>
      </w:pPr>
      <w:r>
        <w:rPr>
          <w:color w:val="000000"/>
        </w:rPr>
        <w:t xml:space="preserve"> _</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StoreKey</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Shared</w:t>
      </w:r>
      <w:r>
        <w:rPr>
          <w:color w:val="000000"/>
        </w:rPr>
        <w:t xml:space="preserve"> </w:t>
      </w:r>
      <w:r>
        <w:rPr>
          <w:color w:val="0000FF"/>
        </w:rPr>
        <w:t>Sub</w:t>
      </w:r>
      <w:r>
        <w:rPr>
          <w:color w:val="000000"/>
        </w:rPr>
        <w:t xml:space="preserve"> Main()</w:t>
      </w:r>
    </w:p>
    <w:p w:rsidR="00CF1852" w:rsidRDefault="00CF1852" w:rsidP="00CF1852">
      <w:pPr>
        <w:pStyle w:val="HTMLPreformatted"/>
        <w:spacing w:line="211" w:lineRule="atLeast"/>
        <w:rPr>
          <w:color w:val="000000"/>
        </w:rPr>
      </w:pPr>
      <w:r>
        <w:rPr>
          <w:color w:val="000000"/>
        </w:rPr>
        <w:t xml:space="preserve">        </w:t>
      </w:r>
      <w:r>
        <w:rPr>
          <w:color w:val="0000FF"/>
        </w:rPr>
        <w:t>Try</w:t>
      </w:r>
    </w:p>
    <w:p w:rsidR="00CF1852" w:rsidRDefault="00CF1852" w:rsidP="00CF1852">
      <w:pPr>
        <w:pStyle w:val="HTMLPreformatted"/>
        <w:spacing w:line="211" w:lineRule="atLeast"/>
        <w:rPr>
          <w:color w:val="000000"/>
        </w:rPr>
      </w:pPr>
      <w:r>
        <w:rPr>
          <w:color w:val="000000"/>
        </w:rPr>
        <w:t xml:space="preserve">            </w:t>
      </w:r>
      <w:r>
        <w:rPr>
          <w:color w:val="008000"/>
        </w:rPr>
        <w:t>' Create a key and save it in a container.</w:t>
      </w:r>
    </w:p>
    <w:p w:rsidR="00CF1852" w:rsidRDefault="00CF1852" w:rsidP="00CF1852">
      <w:pPr>
        <w:pStyle w:val="HTMLPreformatted"/>
        <w:spacing w:line="211" w:lineRule="atLeast"/>
        <w:rPr>
          <w:color w:val="000000"/>
        </w:rPr>
      </w:pPr>
      <w:r>
        <w:rPr>
          <w:color w:val="000000"/>
        </w:rPr>
        <w:t xml:space="preserve">            GenKey_SaveInContainer(</w:t>
      </w:r>
      <w:r>
        <w:rPr>
          <w:color w:val="A31515"/>
        </w:rPr>
        <w:t>"MyKeyContainer"</w:t>
      </w:r>
      <w:r>
        <w:rPr>
          <w:color w:val="000000"/>
        </w:rPr>
        <w:t>)</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Retrieve the key from the container.</w:t>
      </w:r>
    </w:p>
    <w:p w:rsidR="00CF1852" w:rsidRDefault="00CF1852" w:rsidP="00CF1852">
      <w:pPr>
        <w:pStyle w:val="HTMLPreformatted"/>
        <w:spacing w:line="211" w:lineRule="atLeast"/>
        <w:rPr>
          <w:color w:val="000000"/>
        </w:rPr>
      </w:pPr>
      <w:r>
        <w:rPr>
          <w:color w:val="000000"/>
        </w:rPr>
        <w:t xml:space="preserve">            GetKeyFromContainer(</w:t>
      </w:r>
      <w:r>
        <w:rPr>
          <w:color w:val="A31515"/>
        </w:rPr>
        <w:t>"MyKeyContainer"</w:t>
      </w:r>
      <w:r>
        <w:rPr>
          <w:color w:val="000000"/>
        </w:rPr>
        <w:t>)</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Delete the key from the container.</w:t>
      </w:r>
    </w:p>
    <w:p w:rsidR="00CF1852" w:rsidRDefault="00CF1852" w:rsidP="00CF1852">
      <w:pPr>
        <w:pStyle w:val="HTMLPreformatted"/>
        <w:spacing w:line="211" w:lineRule="atLeast"/>
        <w:rPr>
          <w:color w:val="000000"/>
        </w:rPr>
      </w:pPr>
      <w:r>
        <w:rPr>
          <w:color w:val="000000"/>
        </w:rPr>
        <w:t xml:space="preserve">            DeleteKeyFromContainer(</w:t>
      </w:r>
      <w:r>
        <w:rPr>
          <w:color w:val="A31515"/>
        </w:rPr>
        <w:t>"MyKeyContainer"</w:t>
      </w:r>
      <w:r>
        <w:rPr>
          <w:color w:val="000000"/>
        </w:rPr>
        <w:t>)</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Create a key and save it in a container.</w:t>
      </w:r>
    </w:p>
    <w:p w:rsidR="00CF1852" w:rsidRDefault="00CF1852" w:rsidP="00CF1852">
      <w:pPr>
        <w:pStyle w:val="HTMLPreformatted"/>
        <w:spacing w:line="211" w:lineRule="atLeast"/>
        <w:rPr>
          <w:color w:val="000000"/>
        </w:rPr>
      </w:pPr>
      <w:r>
        <w:rPr>
          <w:color w:val="000000"/>
        </w:rPr>
        <w:t xml:space="preserve">            GenKey_SaveInContainer(</w:t>
      </w:r>
      <w:r>
        <w:rPr>
          <w:color w:val="A31515"/>
        </w:rPr>
        <w:t>"MyKeyContainer"</w:t>
      </w:r>
      <w:r>
        <w:rPr>
          <w:color w:val="000000"/>
        </w:rPr>
        <w:t>)</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Delete the key from the container.</w:t>
      </w:r>
    </w:p>
    <w:p w:rsidR="00CF1852" w:rsidRDefault="00CF1852" w:rsidP="00CF1852">
      <w:pPr>
        <w:pStyle w:val="HTMLPreformatted"/>
        <w:spacing w:line="211" w:lineRule="atLeast"/>
        <w:rPr>
          <w:color w:val="000000"/>
        </w:rPr>
      </w:pPr>
      <w:r>
        <w:rPr>
          <w:color w:val="000000"/>
        </w:rPr>
        <w:t xml:space="preserve">            DeleteKeyFromContainer(</w:t>
      </w:r>
      <w:r>
        <w:rPr>
          <w:color w:val="A31515"/>
        </w:rPr>
        <w:t>"MyKeyContainer"</w:t>
      </w:r>
      <w:r>
        <w:rPr>
          <w:color w:val="000000"/>
        </w:rPr>
        <w:t>)</w:t>
      </w:r>
    </w:p>
    <w:p w:rsidR="00CF1852" w:rsidRDefault="00CF1852" w:rsidP="00CF1852">
      <w:pPr>
        <w:pStyle w:val="HTMLPreformatted"/>
        <w:spacing w:line="211" w:lineRule="atLeast"/>
        <w:rPr>
          <w:color w:val="000000"/>
        </w:rPr>
      </w:pPr>
      <w:r>
        <w:rPr>
          <w:color w:val="000000"/>
        </w:rPr>
        <w:t xml:space="preserve">        </w:t>
      </w:r>
      <w:r>
        <w:rPr>
          <w:color w:val="0000FF"/>
        </w:rPr>
        <w:t>Catch</w:t>
      </w:r>
      <w:r>
        <w:rPr>
          <w:color w:val="000000"/>
        </w:rPr>
        <w:t xml:space="preserve"> e </w:t>
      </w:r>
      <w:r>
        <w:rPr>
          <w:color w:val="0000FF"/>
        </w:rPr>
        <w:t>As</w:t>
      </w:r>
      <w:r>
        <w:rPr>
          <w:color w:val="000000"/>
        </w:rPr>
        <w:t xml:space="preserve"> CryptographicException</w:t>
      </w:r>
    </w:p>
    <w:p w:rsidR="00CF1852" w:rsidRDefault="00CF1852" w:rsidP="00CF1852">
      <w:pPr>
        <w:pStyle w:val="HTMLPreformatted"/>
        <w:spacing w:line="211" w:lineRule="atLeast"/>
        <w:rPr>
          <w:color w:val="000000"/>
        </w:rPr>
      </w:pPr>
      <w:r>
        <w:rPr>
          <w:color w:val="000000"/>
        </w:rPr>
        <w:t xml:space="preserve">            Console.WriteLine(e.Message)</w:t>
      </w:r>
    </w:p>
    <w:p w:rsidR="00CF1852" w:rsidRDefault="00CF1852" w:rsidP="00CF1852">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Try</w:t>
      </w:r>
    </w:p>
    <w:p w:rsidR="00CF1852" w:rsidRDefault="00CF1852" w:rsidP="00CF1852">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Shared</w:t>
      </w:r>
      <w:r>
        <w:rPr>
          <w:color w:val="000000"/>
        </w:rPr>
        <w:t xml:space="preserve"> </w:t>
      </w:r>
      <w:r>
        <w:rPr>
          <w:color w:val="0000FF"/>
        </w:rPr>
        <w:t>Sub</w:t>
      </w:r>
      <w:r>
        <w:rPr>
          <w:color w:val="000000"/>
        </w:rPr>
        <w:t xml:space="preserve"> GenKey_SaveInContainer(</w:t>
      </w:r>
      <w:r>
        <w:rPr>
          <w:color w:val="0000FF"/>
        </w:rPr>
        <w:t>ByVal</w:t>
      </w:r>
      <w:r>
        <w:rPr>
          <w:color w:val="000000"/>
        </w:rPr>
        <w:t xml:space="preserve"> ContainerName </w:t>
      </w:r>
      <w:r>
        <w:rPr>
          <w:color w:val="0000FF"/>
        </w:rPr>
        <w:t>As</w:t>
      </w:r>
      <w:r>
        <w:rPr>
          <w:color w:val="000000"/>
        </w:rPr>
        <w:t xml:space="preserve"> </w:t>
      </w:r>
      <w:r>
        <w:rPr>
          <w:color w:val="0000FF"/>
        </w:rPr>
        <w:t>String</w:t>
      </w:r>
      <w:r>
        <w:rPr>
          <w:color w:val="000000"/>
        </w:rPr>
        <w:t>)</w:t>
      </w:r>
    </w:p>
    <w:p w:rsidR="00CF1852" w:rsidRDefault="00CF1852" w:rsidP="00CF1852">
      <w:pPr>
        <w:pStyle w:val="HTMLPreformatted"/>
        <w:spacing w:line="211" w:lineRule="atLeast"/>
        <w:rPr>
          <w:color w:val="000000"/>
        </w:rPr>
      </w:pPr>
      <w:r>
        <w:rPr>
          <w:color w:val="000000"/>
        </w:rPr>
        <w:t xml:space="preserve">        </w:t>
      </w:r>
      <w:r>
        <w:rPr>
          <w:color w:val="008000"/>
        </w:rPr>
        <w:t xml:space="preserve">' Create the CspParameters object and set the key container </w:t>
      </w:r>
    </w:p>
    <w:p w:rsidR="00CF1852" w:rsidRDefault="00CF1852" w:rsidP="00CF1852">
      <w:pPr>
        <w:pStyle w:val="HTMLPreformatted"/>
        <w:spacing w:line="211" w:lineRule="atLeast"/>
        <w:rPr>
          <w:color w:val="000000"/>
        </w:rPr>
      </w:pPr>
      <w:r>
        <w:rPr>
          <w:color w:val="000000"/>
        </w:rPr>
        <w:t xml:space="preserve">        </w:t>
      </w:r>
      <w:r>
        <w:rPr>
          <w:color w:val="008000"/>
        </w:rPr>
        <w:t>' name used to store the RSA key pair.</w:t>
      </w:r>
    </w:p>
    <w:p w:rsidR="00CF1852" w:rsidRDefault="00CF1852" w:rsidP="00CF1852">
      <w:pPr>
        <w:pStyle w:val="HTMLPreformatted"/>
        <w:spacing w:line="211" w:lineRule="atLeast"/>
        <w:rPr>
          <w:color w:val="000000"/>
        </w:rPr>
      </w:pPr>
      <w:r>
        <w:rPr>
          <w:color w:val="000000"/>
        </w:rPr>
        <w:t xml:space="preserve">        </w:t>
      </w:r>
      <w:r>
        <w:rPr>
          <w:color w:val="0000FF"/>
        </w:rPr>
        <w:t>Dim</w:t>
      </w:r>
      <w:r>
        <w:rPr>
          <w:color w:val="000000"/>
        </w:rPr>
        <w:t xml:space="preserve"> cp </w:t>
      </w:r>
      <w:r>
        <w:rPr>
          <w:color w:val="0000FF"/>
        </w:rPr>
        <w:t>As</w:t>
      </w:r>
      <w:r>
        <w:rPr>
          <w:color w:val="000000"/>
        </w:rPr>
        <w:t xml:space="preserve"> </w:t>
      </w:r>
      <w:r>
        <w:rPr>
          <w:color w:val="0000FF"/>
        </w:rPr>
        <w:t>New</w:t>
      </w:r>
      <w:r>
        <w:rPr>
          <w:color w:val="000000"/>
        </w:rPr>
        <w:t xml:space="preserve"> CspParameters()</w:t>
      </w:r>
    </w:p>
    <w:p w:rsidR="00CF1852" w:rsidRDefault="00CF1852" w:rsidP="00CF1852">
      <w:pPr>
        <w:pStyle w:val="HTMLPreformatted"/>
        <w:spacing w:line="211" w:lineRule="atLeast"/>
        <w:rPr>
          <w:color w:val="000000"/>
        </w:rPr>
      </w:pPr>
      <w:r>
        <w:rPr>
          <w:color w:val="000000"/>
        </w:rPr>
        <w:t xml:space="preserve">        cp.KeyContainerName = ContainerName</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Create a new instance of RSACryptoServiceProvider that accesses</w:t>
      </w:r>
    </w:p>
    <w:p w:rsidR="00CF1852" w:rsidRDefault="00CF1852" w:rsidP="00CF1852">
      <w:pPr>
        <w:pStyle w:val="HTMLPreformatted"/>
        <w:spacing w:line="211" w:lineRule="atLeast"/>
        <w:rPr>
          <w:color w:val="000000"/>
        </w:rPr>
      </w:pPr>
      <w:r>
        <w:rPr>
          <w:color w:val="000000"/>
        </w:rPr>
        <w:t xml:space="preserve">        </w:t>
      </w:r>
      <w:r>
        <w:rPr>
          <w:color w:val="008000"/>
        </w:rPr>
        <w:t>' the key container MyKeyContainerName.</w:t>
      </w:r>
    </w:p>
    <w:p w:rsidR="00CF1852" w:rsidRDefault="00CF1852" w:rsidP="00CF1852">
      <w:pPr>
        <w:pStyle w:val="HTMLPreformatted"/>
        <w:spacing w:line="211" w:lineRule="atLeast"/>
        <w:rPr>
          <w:color w:val="000000"/>
        </w:rPr>
      </w:pPr>
      <w:r>
        <w:rPr>
          <w:color w:val="000000"/>
        </w:rPr>
        <w:t xml:space="preserve">        </w:t>
      </w:r>
      <w:r>
        <w:rPr>
          <w:color w:val="0000FF"/>
        </w:rPr>
        <w:t>Dim</w:t>
      </w:r>
      <w:r>
        <w:rPr>
          <w:color w:val="000000"/>
        </w:rPr>
        <w:t xml:space="preserve"> rsa </w:t>
      </w:r>
      <w:r>
        <w:rPr>
          <w:color w:val="0000FF"/>
        </w:rPr>
        <w:t>As</w:t>
      </w:r>
      <w:r>
        <w:rPr>
          <w:color w:val="000000"/>
        </w:rPr>
        <w:t xml:space="preserve"> </w:t>
      </w:r>
      <w:r>
        <w:rPr>
          <w:color w:val="0000FF"/>
        </w:rPr>
        <w:t>New</w:t>
      </w:r>
      <w:r>
        <w:rPr>
          <w:color w:val="000000"/>
        </w:rPr>
        <w:t xml:space="preserve"> RSACryptoServiceProvider(cp)</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Display the key information to the console.</w:t>
      </w:r>
    </w:p>
    <w:p w:rsidR="00CF1852" w:rsidRDefault="00CF1852" w:rsidP="00CF1852">
      <w:pPr>
        <w:pStyle w:val="HTMLPreformatted"/>
        <w:spacing w:line="211" w:lineRule="atLeast"/>
        <w:rPr>
          <w:color w:val="000000"/>
        </w:rPr>
      </w:pPr>
      <w:r>
        <w:rPr>
          <w:color w:val="000000"/>
        </w:rPr>
        <w:t xml:space="preserve">        Console.WriteLine(</w:t>
      </w:r>
      <w:r>
        <w:rPr>
          <w:color w:val="A31515"/>
        </w:rPr>
        <w:t>"Key added to container:  {0}"</w:t>
      </w:r>
      <w:r>
        <w:rPr>
          <w:color w:val="000000"/>
        </w:rPr>
        <w:t>, rsa.ToXmlString(</w:t>
      </w:r>
      <w:r>
        <w:rPr>
          <w:color w:val="0000FF"/>
        </w:rPr>
        <w:t>True</w:t>
      </w:r>
      <w:r>
        <w:rPr>
          <w:color w:val="000000"/>
        </w:rPr>
        <w:t>))</w:t>
      </w:r>
    </w:p>
    <w:p w:rsidR="00CF1852" w:rsidRDefault="00CF1852" w:rsidP="00CF1852">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Shared</w:t>
      </w:r>
      <w:r>
        <w:rPr>
          <w:color w:val="000000"/>
        </w:rPr>
        <w:t xml:space="preserve"> </w:t>
      </w:r>
      <w:r>
        <w:rPr>
          <w:color w:val="0000FF"/>
        </w:rPr>
        <w:t>Sub</w:t>
      </w:r>
      <w:r>
        <w:rPr>
          <w:color w:val="000000"/>
        </w:rPr>
        <w:t xml:space="preserve"> GetKeyFromContainer(</w:t>
      </w:r>
      <w:r>
        <w:rPr>
          <w:color w:val="0000FF"/>
        </w:rPr>
        <w:t>ByVal</w:t>
      </w:r>
      <w:r>
        <w:rPr>
          <w:color w:val="000000"/>
        </w:rPr>
        <w:t xml:space="preserve"> ContainerName </w:t>
      </w:r>
      <w:r>
        <w:rPr>
          <w:color w:val="0000FF"/>
        </w:rPr>
        <w:t>As</w:t>
      </w:r>
      <w:r>
        <w:rPr>
          <w:color w:val="000000"/>
        </w:rPr>
        <w:t xml:space="preserve"> </w:t>
      </w:r>
      <w:r>
        <w:rPr>
          <w:color w:val="0000FF"/>
        </w:rPr>
        <w:t>String</w:t>
      </w:r>
      <w:r>
        <w:rPr>
          <w:color w:val="000000"/>
        </w:rPr>
        <w:t>)</w:t>
      </w:r>
    </w:p>
    <w:p w:rsidR="00CF1852" w:rsidRDefault="00CF1852" w:rsidP="00CF1852">
      <w:pPr>
        <w:pStyle w:val="HTMLPreformatted"/>
        <w:spacing w:line="211" w:lineRule="atLeast"/>
        <w:rPr>
          <w:color w:val="000000"/>
        </w:rPr>
      </w:pPr>
      <w:r>
        <w:rPr>
          <w:color w:val="000000"/>
        </w:rPr>
        <w:t xml:space="preserve">        </w:t>
      </w:r>
      <w:r>
        <w:rPr>
          <w:color w:val="008000"/>
        </w:rPr>
        <w:t xml:space="preserve">' Create the CspParameters object and set the key container </w:t>
      </w:r>
    </w:p>
    <w:p w:rsidR="00CF1852" w:rsidRDefault="00CF1852" w:rsidP="00CF1852">
      <w:pPr>
        <w:pStyle w:val="HTMLPreformatted"/>
        <w:spacing w:line="211" w:lineRule="atLeast"/>
        <w:rPr>
          <w:color w:val="000000"/>
        </w:rPr>
      </w:pPr>
      <w:r>
        <w:rPr>
          <w:color w:val="000000"/>
        </w:rPr>
        <w:t xml:space="preserve">        </w:t>
      </w:r>
      <w:r>
        <w:rPr>
          <w:color w:val="008000"/>
        </w:rPr>
        <w:t>'  name used to store the RSA key pair.</w:t>
      </w:r>
    </w:p>
    <w:p w:rsidR="00CF1852" w:rsidRDefault="00CF1852" w:rsidP="00CF1852">
      <w:pPr>
        <w:pStyle w:val="HTMLPreformatted"/>
        <w:spacing w:line="211" w:lineRule="atLeast"/>
        <w:rPr>
          <w:color w:val="000000"/>
        </w:rPr>
      </w:pPr>
      <w:r>
        <w:rPr>
          <w:color w:val="000000"/>
        </w:rPr>
        <w:t xml:space="preserve">        </w:t>
      </w:r>
      <w:r>
        <w:rPr>
          <w:color w:val="0000FF"/>
        </w:rPr>
        <w:t>Dim</w:t>
      </w:r>
      <w:r>
        <w:rPr>
          <w:color w:val="000000"/>
        </w:rPr>
        <w:t xml:space="preserve"> cp </w:t>
      </w:r>
      <w:r>
        <w:rPr>
          <w:color w:val="0000FF"/>
        </w:rPr>
        <w:t>As</w:t>
      </w:r>
      <w:r>
        <w:rPr>
          <w:color w:val="000000"/>
        </w:rPr>
        <w:t xml:space="preserve"> </w:t>
      </w:r>
      <w:r>
        <w:rPr>
          <w:color w:val="0000FF"/>
        </w:rPr>
        <w:t>New</w:t>
      </w:r>
      <w:r>
        <w:rPr>
          <w:color w:val="000000"/>
        </w:rPr>
        <w:t xml:space="preserve"> CspParameters()</w:t>
      </w:r>
    </w:p>
    <w:p w:rsidR="00CF1852" w:rsidRDefault="00CF1852" w:rsidP="00CF1852">
      <w:pPr>
        <w:pStyle w:val="HTMLPreformatted"/>
        <w:spacing w:line="211" w:lineRule="atLeast"/>
        <w:rPr>
          <w:color w:val="000000"/>
        </w:rPr>
      </w:pPr>
      <w:r>
        <w:rPr>
          <w:color w:val="000000"/>
        </w:rPr>
        <w:t xml:space="preserve">        cp.KeyContainerName = ContainerName</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Create a new instance of RSACryptoServiceProvider that accesses</w:t>
      </w:r>
    </w:p>
    <w:p w:rsidR="00CF1852" w:rsidRDefault="00CF1852" w:rsidP="00CF1852">
      <w:pPr>
        <w:pStyle w:val="HTMLPreformatted"/>
        <w:spacing w:line="211" w:lineRule="atLeast"/>
        <w:rPr>
          <w:color w:val="000000"/>
        </w:rPr>
      </w:pPr>
      <w:r>
        <w:rPr>
          <w:color w:val="000000"/>
        </w:rPr>
        <w:t xml:space="preserve">        </w:t>
      </w:r>
      <w:r>
        <w:rPr>
          <w:color w:val="008000"/>
        </w:rPr>
        <w:t>' the key container MyKeyContainerName.</w:t>
      </w:r>
    </w:p>
    <w:p w:rsidR="00CF1852" w:rsidRDefault="00CF1852" w:rsidP="00CF1852">
      <w:pPr>
        <w:pStyle w:val="HTMLPreformatted"/>
        <w:spacing w:line="211" w:lineRule="atLeast"/>
        <w:rPr>
          <w:color w:val="000000"/>
        </w:rPr>
      </w:pPr>
      <w:r>
        <w:rPr>
          <w:color w:val="000000"/>
        </w:rPr>
        <w:t xml:space="preserve">        </w:t>
      </w:r>
      <w:r>
        <w:rPr>
          <w:color w:val="0000FF"/>
        </w:rPr>
        <w:t>Dim</w:t>
      </w:r>
      <w:r>
        <w:rPr>
          <w:color w:val="000000"/>
        </w:rPr>
        <w:t xml:space="preserve"> rsa </w:t>
      </w:r>
      <w:r>
        <w:rPr>
          <w:color w:val="0000FF"/>
        </w:rPr>
        <w:t>As</w:t>
      </w:r>
      <w:r>
        <w:rPr>
          <w:color w:val="000000"/>
        </w:rPr>
        <w:t xml:space="preserve"> </w:t>
      </w:r>
      <w:r>
        <w:rPr>
          <w:color w:val="0000FF"/>
        </w:rPr>
        <w:t>New</w:t>
      </w:r>
      <w:r>
        <w:rPr>
          <w:color w:val="000000"/>
        </w:rPr>
        <w:t xml:space="preserve"> RSACryptoServiceProvider(cp)</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Display the key information to the console.</w:t>
      </w:r>
    </w:p>
    <w:p w:rsidR="00CF1852" w:rsidRDefault="00CF1852" w:rsidP="00CF1852">
      <w:pPr>
        <w:pStyle w:val="HTMLPreformatted"/>
        <w:spacing w:line="211" w:lineRule="atLeast"/>
        <w:rPr>
          <w:color w:val="000000"/>
        </w:rPr>
      </w:pPr>
      <w:r>
        <w:rPr>
          <w:color w:val="000000"/>
        </w:rPr>
        <w:t xml:space="preserve">        Console.WriteLine(</w:t>
      </w:r>
      <w:r>
        <w:rPr>
          <w:color w:val="A31515"/>
        </w:rPr>
        <w:t>"Key retrieved from container : {0}"</w:t>
      </w:r>
      <w:r>
        <w:rPr>
          <w:color w:val="000000"/>
        </w:rPr>
        <w:t>, rsa.ToXmlString(</w:t>
      </w:r>
      <w:r>
        <w:rPr>
          <w:color w:val="0000FF"/>
        </w:rPr>
        <w:t>True</w:t>
      </w:r>
      <w:r>
        <w:rPr>
          <w:color w:val="000000"/>
        </w:rPr>
        <w:t>))</w:t>
      </w:r>
    </w:p>
    <w:p w:rsidR="00CF1852" w:rsidRDefault="00CF1852" w:rsidP="00CF1852">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Shared</w:t>
      </w:r>
      <w:r>
        <w:rPr>
          <w:color w:val="000000"/>
        </w:rPr>
        <w:t xml:space="preserve"> </w:t>
      </w:r>
      <w:r>
        <w:rPr>
          <w:color w:val="0000FF"/>
        </w:rPr>
        <w:t>Sub</w:t>
      </w:r>
      <w:r>
        <w:rPr>
          <w:color w:val="000000"/>
        </w:rPr>
        <w:t xml:space="preserve"> DeleteKeyFromContainer(</w:t>
      </w:r>
      <w:r>
        <w:rPr>
          <w:color w:val="0000FF"/>
        </w:rPr>
        <w:t>ByVal</w:t>
      </w:r>
      <w:r>
        <w:rPr>
          <w:color w:val="000000"/>
        </w:rPr>
        <w:t xml:space="preserve"> ContainerName </w:t>
      </w:r>
      <w:r>
        <w:rPr>
          <w:color w:val="0000FF"/>
        </w:rPr>
        <w:t>As</w:t>
      </w:r>
      <w:r>
        <w:rPr>
          <w:color w:val="000000"/>
        </w:rPr>
        <w:t xml:space="preserve"> </w:t>
      </w:r>
      <w:r>
        <w:rPr>
          <w:color w:val="0000FF"/>
        </w:rPr>
        <w:t>String</w:t>
      </w:r>
      <w:r>
        <w:rPr>
          <w:color w:val="000000"/>
        </w:rPr>
        <w:t>)</w:t>
      </w:r>
    </w:p>
    <w:p w:rsidR="00CF1852" w:rsidRDefault="00CF1852" w:rsidP="00CF1852">
      <w:pPr>
        <w:pStyle w:val="HTMLPreformatted"/>
        <w:spacing w:line="211" w:lineRule="atLeast"/>
        <w:rPr>
          <w:color w:val="000000"/>
        </w:rPr>
      </w:pPr>
      <w:r>
        <w:rPr>
          <w:color w:val="000000"/>
        </w:rPr>
        <w:t xml:space="preserve">        </w:t>
      </w:r>
      <w:r>
        <w:rPr>
          <w:color w:val="008000"/>
        </w:rPr>
        <w:t xml:space="preserve">' Create the CspParameters object and set the key container </w:t>
      </w:r>
    </w:p>
    <w:p w:rsidR="00CF1852" w:rsidRDefault="00CF1852" w:rsidP="00CF1852">
      <w:pPr>
        <w:pStyle w:val="HTMLPreformatted"/>
        <w:spacing w:line="211" w:lineRule="atLeast"/>
        <w:rPr>
          <w:color w:val="000000"/>
        </w:rPr>
      </w:pPr>
      <w:r>
        <w:rPr>
          <w:color w:val="000000"/>
        </w:rPr>
        <w:t xml:space="preserve">        </w:t>
      </w:r>
      <w:r>
        <w:rPr>
          <w:color w:val="008000"/>
        </w:rPr>
        <w:t>'  name used to store the RSA key pair.</w:t>
      </w:r>
    </w:p>
    <w:p w:rsidR="00CF1852" w:rsidRDefault="00CF1852" w:rsidP="00CF1852">
      <w:pPr>
        <w:pStyle w:val="HTMLPreformatted"/>
        <w:spacing w:line="211" w:lineRule="atLeast"/>
        <w:rPr>
          <w:color w:val="000000"/>
        </w:rPr>
      </w:pPr>
      <w:r>
        <w:rPr>
          <w:color w:val="000000"/>
        </w:rPr>
        <w:t xml:space="preserve">        </w:t>
      </w:r>
      <w:r>
        <w:rPr>
          <w:color w:val="0000FF"/>
        </w:rPr>
        <w:t>Dim</w:t>
      </w:r>
      <w:r>
        <w:rPr>
          <w:color w:val="000000"/>
        </w:rPr>
        <w:t xml:space="preserve"> cp </w:t>
      </w:r>
      <w:r>
        <w:rPr>
          <w:color w:val="0000FF"/>
        </w:rPr>
        <w:t>As</w:t>
      </w:r>
      <w:r>
        <w:rPr>
          <w:color w:val="000000"/>
        </w:rPr>
        <w:t xml:space="preserve"> </w:t>
      </w:r>
      <w:r>
        <w:rPr>
          <w:color w:val="0000FF"/>
        </w:rPr>
        <w:t>New</w:t>
      </w:r>
      <w:r>
        <w:rPr>
          <w:color w:val="000000"/>
        </w:rPr>
        <w:t xml:space="preserve"> CspParameters()</w:t>
      </w:r>
    </w:p>
    <w:p w:rsidR="00CF1852" w:rsidRDefault="00CF1852" w:rsidP="00CF1852">
      <w:pPr>
        <w:pStyle w:val="HTMLPreformatted"/>
        <w:spacing w:line="211" w:lineRule="atLeast"/>
        <w:rPr>
          <w:color w:val="000000"/>
        </w:rPr>
      </w:pPr>
      <w:r>
        <w:rPr>
          <w:color w:val="000000"/>
        </w:rPr>
        <w:t xml:space="preserve">        cp.KeyContainerName = ContainerName</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Create a new instance of RSACryptoServiceProvider that accesses</w:t>
      </w:r>
    </w:p>
    <w:p w:rsidR="00CF1852" w:rsidRDefault="00CF1852" w:rsidP="00CF1852">
      <w:pPr>
        <w:pStyle w:val="HTMLPreformatted"/>
        <w:spacing w:line="211" w:lineRule="atLeast"/>
        <w:rPr>
          <w:color w:val="000000"/>
        </w:rPr>
      </w:pPr>
      <w:r>
        <w:rPr>
          <w:color w:val="000000"/>
        </w:rPr>
        <w:t xml:space="preserve">        </w:t>
      </w:r>
      <w:r>
        <w:rPr>
          <w:color w:val="008000"/>
        </w:rPr>
        <w:t>' the key container.</w:t>
      </w:r>
    </w:p>
    <w:p w:rsidR="00CF1852" w:rsidRDefault="00CF1852" w:rsidP="00CF1852">
      <w:pPr>
        <w:pStyle w:val="HTMLPreformatted"/>
        <w:spacing w:line="211" w:lineRule="atLeast"/>
        <w:rPr>
          <w:color w:val="000000"/>
        </w:rPr>
      </w:pPr>
      <w:r>
        <w:rPr>
          <w:color w:val="000000"/>
        </w:rPr>
        <w:t xml:space="preserve">        </w:t>
      </w:r>
      <w:r>
        <w:rPr>
          <w:color w:val="0000FF"/>
        </w:rPr>
        <w:t>Dim</w:t>
      </w:r>
      <w:r>
        <w:rPr>
          <w:color w:val="000000"/>
        </w:rPr>
        <w:t xml:space="preserve"> rsa </w:t>
      </w:r>
      <w:r>
        <w:rPr>
          <w:color w:val="0000FF"/>
        </w:rPr>
        <w:t>As</w:t>
      </w:r>
      <w:r>
        <w:rPr>
          <w:color w:val="000000"/>
        </w:rPr>
        <w:t xml:space="preserve"> </w:t>
      </w:r>
      <w:r>
        <w:rPr>
          <w:color w:val="0000FF"/>
        </w:rPr>
        <w:t>New</w:t>
      </w:r>
      <w:r>
        <w:rPr>
          <w:color w:val="000000"/>
        </w:rPr>
        <w:t xml:space="preserve"> RSACryptoServiceProvider(cp)</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Delete the key entry in the container.</w:t>
      </w:r>
    </w:p>
    <w:p w:rsidR="00CF1852" w:rsidRDefault="00CF1852" w:rsidP="00CF1852">
      <w:pPr>
        <w:pStyle w:val="HTMLPreformatted"/>
        <w:spacing w:line="211" w:lineRule="atLeast"/>
        <w:rPr>
          <w:color w:val="000000"/>
        </w:rPr>
      </w:pPr>
      <w:r>
        <w:rPr>
          <w:color w:val="000000"/>
        </w:rPr>
        <w:t xml:space="preserve">        rsa.PersistKeyInCsp = </w:t>
      </w:r>
      <w:r>
        <w:rPr>
          <w:color w:val="0000FF"/>
        </w:rPr>
        <w:t>False</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8000"/>
        </w:rPr>
        <w:t>' Call Clear to release resources and delete the key from the container.</w:t>
      </w:r>
    </w:p>
    <w:p w:rsidR="00CF1852" w:rsidRDefault="00CF1852" w:rsidP="00CF1852">
      <w:pPr>
        <w:pStyle w:val="HTMLPreformatted"/>
        <w:spacing w:line="211" w:lineRule="atLeast"/>
        <w:rPr>
          <w:color w:val="000000"/>
        </w:rPr>
      </w:pPr>
      <w:r>
        <w:rPr>
          <w:color w:val="000000"/>
        </w:rPr>
        <w:t xml:space="preserve">        rsa.Clear()</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Console.WriteLine(</w:t>
      </w:r>
      <w:r>
        <w:rPr>
          <w:color w:val="A31515"/>
        </w:rPr>
        <w:t>"Key deleted."</w:t>
      </w:r>
      <w:r>
        <w:rPr>
          <w:color w:val="000000"/>
        </w:rPr>
        <w:t>)</w:t>
      </w:r>
    </w:p>
    <w:p w:rsidR="00CF1852" w:rsidRDefault="00CF1852" w:rsidP="00CF1852">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CF1852" w:rsidRDefault="00CF1852" w:rsidP="00CF1852">
      <w:pPr>
        <w:pStyle w:val="HTMLPreformatted"/>
        <w:spacing w:line="211" w:lineRule="atLeast"/>
        <w:rPr>
          <w:color w:val="000000"/>
        </w:rPr>
      </w:pPr>
      <w:r>
        <w:rPr>
          <w:color w:val="0000FF"/>
        </w:rPr>
        <w:t>End</w:t>
      </w:r>
      <w:r>
        <w:rPr>
          <w:color w:val="000000"/>
        </w:rPr>
        <w:t xml:space="preserve"> </w:t>
      </w:r>
      <w:r>
        <w:rPr>
          <w:color w:val="0000FF"/>
        </w:rPr>
        <w:t>Class</w:t>
      </w:r>
    </w:p>
    <w:p w:rsidR="00CF1852" w:rsidRDefault="00CF1852" w:rsidP="00CF1852">
      <w:pPr>
        <w:pStyle w:val="HTMLPreformatted"/>
        <w:spacing w:line="211" w:lineRule="atLeast"/>
        <w:rPr>
          <w:color w:val="000000"/>
        </w:rPr>
      </w:pPr>
      <w:r>
        <w:rPr>
          <w:color w:val="000000"/>
        </w:rPr>
        <w:t>[C#]</w:t>
      </w:r>
    </w:p>
    <w:p w:rsidR="00CF1852" w:rsidRDefault="00CF1852" w:rsidP="00CF1852">
      <w:pPr>
        <w:pStyle w:val="HTMLPreformatted"/>
        <w:spacing w:line="211" w:lineRule="atLeast"/>
        <w:rPr>
          <w:color w:val="000000"/>
        </w:rPr>
      </w:pPr>
      <w:r>
        <w:rPr>
          <w:color w:val="0000FF"/>
        </w:rPr>
        <w:t>using</w:t>
      </w:r>
      <w:r>
        <w:rPr>
          <w:color w:val="000000"/>
        </w:rPr>
        <w:t xml:space="preserve"> System;</w:t>
      </w:r>
    </w:p>
    <w:p w:rsidR="00CF1852" w:rsidRDefault="00CF1852" w:rsidP="00CF1852">
      <w:pPr>
        <w:pStyle w:val="HTMLPreformatted"/>
        <w:spacing w:line="211" w:lineRule="atLeast"/>
        <w:rPr>
          <w:color w:val="000000"/>
        </w:rPr>
      </w:pPr>
      <w:r>
        <w:rPr>
          <w:color w:val="0000FF"/>
        </w:rPr>
        <w:t>using</w:t>
      </w:r>
      <w:r>
        <w:rPr>
          <w:color w:val="000000"/>
        </w:rPr>
        <w:t xml:space="preserve"> System.IO;</w:t>
      </w:r>
    </w:p>
    <w:p w:rsidR="00CF1852" w:rsidRDefault="00CF1852" w:rsidP="00CF1852">
      <w:pPr>
        <w:pStyle w:val="HTMLPreformatted"/>
        <w:spacing w:line="211" w:lineRule="atLeast"/>
        <w:rPr>
          <w:color w:val="000000"/>
        </w:rPr>
      </w:pPr>
      <w:r>
        <w:rPr>
          <w:color w:val="0000FF"/>
        </w:rPr>
        <w:t>using</w:t>
      </w:r>
      <w:r>
        <w:rPr>
          <w:color w:val="000000"/>
        </w:rPr>
        <w:t xml:space="preserve"> System.Security.Cryptography;</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StoreKey</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w:t>
      </w:r>
    </w:p>
    <w:p w:rsidR="00CF1852" w:rsidRDefault="00CF1852" w:rsidP="00CF185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void Main()</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 xml:space="preserve">        </w:t>
      </w:r>
      <w:r>
        <w:rPr>
          <w:color w:val="0000FF"/>
        </w:rPr>
        <w:t>try</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 xml:space="preserve">            // Create a key </w:t>
      </w:r>
      <w:r>
        <w:rPr>
          <w:color w:val="0000FF"/>
        </w:rPr>
        <w:t>and</w:t>
      </w:r>
      <w:r>
        <w:rPr>
          <w:color w:val="000000"/>
        </w:rPr>
        <w:t xml:space="preserve"> save it </w:t>
      </w:r>
      <w:r>
        <w:rPr>
          <w:color w:val="0000FF"/>
        </w:rPr>
        <w:t>in</w:t>
      </w:r>
      <w:r>
        <w:rPr>
          <w:color w:val="000000"/>
        </w:rPr>
        <w:t xml:space="preserve"> a container.</w:t>
      </w:r>
    </w:p>
    <w:p w:rsidR="00CF1852" w:rsidRDefault="00CF1852" w:rsidP="00CF1852">
      <w:pPr>
        <w:pStyle w:val="HTMLPreformatted"/>
        <w:spacing w:line="211" w:lineRule="atLeast"/>
        <w:rPr>
          <w:color w:val="000000"/>
        </w:rPr>
      </w:pPr>
      <w:r>
        <w:rPr>
          <w:color w:val="000000"/>
        </w:rPr>
        <w:t xml:space="preserve">            GenKey_SaveInContainer(</w:t>
      </w:r>
      <w:r>
        <w:rPr>
          <w:color w:val="A31515"/>
        </w:rPr>
        <w:t>"MyKeyContainer"</w:t>
      </w:r>
      <w:r>
        <w:rPr>
          <w:color w:val="000000"/>
        </w:rPr>
        <w:t>);</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 xml:space="preserve">            // Retrieve the key </w:t>
      </w:r>
      <w:r>
        <w:rPr>
          <w:color w:val="0000FF"/>
        </w:rPr>
        <w:t>from</w:t>
      </w:r>
      <w:r>
        <w:rPr>
          <w:color w:val="000000"/>
        </w:rPr>
        <w:t xml:space="preserve"> the container.</w:t>
      </w:r>
    </w:p>
    <w:p w:rsidR="00CF1852" w:rsidRDefault="00CF1852" w:rsidP="00CF1852">
      <w:pPr>
        <w:pStyle w:val="HTMLPreformatted"/>
        <w:spacing w:line="211" w:lineRule="atLeast"/>
        <w:rPr>
          <w:color w:val="000000"/>
        </w:rPr>
      </w:pPr>
      <w:r>
        <w:rPr>
          <w:color w:val="000000"/>
        </w:rPr>
        <w:t xml:space="preserve">            GetKeyFromContainer(</w:t>
      </w:r>
      <w:r>
        <w:rPr>
          <w:color w:val="A31515"/>
        </w:rPr>
        <w:t>"MyKeyContainer"</w:t>
      </w:r>
      <w:r>
        <w:rPr>
          <w:color w:val="000000"/>
        </w:rPr>
        <w:t>);</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 xml:space="preserve">            // Delete the key </w:t>
      </w:r>
      <w:r>
        <w:rPr>
          <w:color w:val="0000FF"/>
        </w:rPr>
        <w:t>from</w:t>
      </w:r>
      <w:r>
        <w:rPr>
          <w:color w:val="000000"/>
        </w:rPr>
        <w:t xml:space="preserve"> the container.</w:t>
      </w:r>
    </w:p>
    <w:p w:rsidR="00CF1852" w:rsidRDefault="00CF1852" w:rsidP="00CF1852">
      <w:pPr>
        <w:pStyle w:val="HTMLPreformatted"/>
        <w:spacing w:line="211" w:lineRule="atLeast"/>
        <w:rPr>
          <w:color w:val="000000"/>
        </w:rPr>
      </w:pPr>
      <w:r>
        <w:rPr>
          <w:color w:val="000000"/>
        </w:rPr>
        <w:t xml:space="preserve">            DeleteKeyFromContainer(</w:t>
      </w:r>
      <w:r>
        <w:rPr>
          <w:color w:val="A31515"/>
        </w:rPr>
        <w:t>"MyKeyContainer"</w:t>
      </w:r>
      <w:r>
        <w:rPr>
          <w:color w:val="000000"/>
        </w:rPr>
        <w:t>);</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 Create a key </w:t>
      </w:r>
      <w:r>
        <w:rPr>
          <w:color w:val="0000FF"/>
        </w:rPr>
        <w:t>and</w:t>
      </w:r>
      <w:r>
        <w:rPr>
          <w:color w:val="000000"/>
        </w:rPr>
        <w:t xml:space="preserve"> save it </w:t>
      </w:r>
      <w:r>
        <w:rPr>
          <w:color w:val="0000FF"/>
        </w:rPr>
        <w:t>in</w:t>
      </w:r>
      <w:r>
        <w:rPr>
          <w:color w:val="000000"/>
        </w:rPr>
        <w:t xml:space="preserve"> a container.</w:t>
      </w:r>
    </w:p>
    <w:p w:rsidR="00CF1852" w:rsidRDefault="00CF1852" w:rsidP="00CF1852">
      <w:pPr>
        <w:pStyle w:val="HTMLPreformatted"/>
        <w:spacing w:line="211" w:lineRule="atLeast"/>
        <w:rPr>
          <w:color w:val="000000"/>
        </w:rPr>
      </w:pPr>
      <w:r>
        <w:rPr>
          <w:color w:val="000000"/>
        </w:rPr>
        <w:t xml:space="preserve">            GenKey_SaveInContainer(</w:t>
      </w:r>
      <w:r>
        <w:rPr>
          <w:color w:val="A31515"/>
        </w:rPr>
        <w:t>"MyKeyContainer"</w:t>
      </w:r>
      <w:r>
        <w:rPr>
          <w:color w:val="000000"/>
        </w:rPr>
        <w:t>);</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 Delete the key </w:t>
      </w:r>
      <w:r>
        <w:rPr>
          <w:color w:val="0000FF"/>
        </w:rPr>
        <w:t>from</w:t>
      </w:r>
      <w:r>
        <w:rPr>
          <w:color w:val="000000"/>
        </w:rPr>
        <w:t xml:space="preserve"> the container.</w:t>
      </w:r>
    </w:p>
    <w:p w:rsidR="00CF1852" w:rsidRDefault="00CF1852" w:rsidP="00CF1852">
      <w:pPr>
        <w:pStyle w:val="HTMLPreformatted"/>
        <w:spacing w:line="211" w:lineRule="atLeast"/>
        <w:rPr>
          <w:color w:val="000000"/>
        </w:rPr>
      </w:pPr>
      <w:r>
        <w:rPr>
          <w:color w:val="000000"/>
        </w:rPr>
        <w:t xml:space="preserve">            DeleteKeyFromContainer(</w:t>
      </w:r>
      <w:r>
        <w:rPr>
          <w:color w:val="A31515"/>
        </w:rPr>
        <w:t>"MyKeyContainer"</w:t>
      </w:r>
      <w:r>
        <w:rPr>
          <w:color w:val="000000"/>
        </w:rPr>
        <w:t>);</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 xml:space="preserve">        </w:t>
      </w:r>
      <w:r>
        <w:rPr>
          <w:color w:val="0000FF"/>
        </w:rPr>
        <w:t>catch</w:t>
      </w:r>
      <w:r>
        <w:rPr>
          <w:color w:val="000000"/>
        </w:rPr>
        <w:t>(CryptographicException e)</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 xml:space="preserve">            Console.WriteLine(e.Message);</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void GenKey_SaveInContainer(</w:t>
      </w:r>
      <w:r>
        <w:rPr>
          <w:color w:val="0000FF"/>
        </w:rPr>
        <w:t>string</w:t>
      </w:r>
      <w:r>
        <w:rPr>
          <w:color w:val="000000"/>
        </w:rPr>
        <w:t xml:space="preserve"> ContainerName)</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 xml:space="preserve">        // Create the CspParameters </w:t>
      </w:r>
      <w:r>
        <w:rPr>
          <w:color w:val="0000FF"/>
        </w:rPr>
        <w:t>object</w:t>
      </w:r>
      <w:r>
        <w:rPr>
          <w:color w:val="000000"/>
        </w:rPr>
        <w:t xml:space="preserve"> </w:t>
      </w:r>
      <w:r>
        <w:rPr>
          <w:color w:val="0000FF"/>
        </w:rPr>
        <w:t>and</w:t>
      </w:r>
      <w:r>
        <w:rPr>
          <w:color w:val="000000"/>
        </w:rPr>
        <w:t xml:space="preserve"> </w:t>
      </w:r>
      <w:r>
        <w:rPr>
          <w:color w:val="0000FF"/>
        </w:rPr>
        <w:t>set</w:t>
      </w:r>
      <w:r>
        <w:rPr>
          <w:color w:val="000000"/>
        </w:rPr>
        <w:t xml:space="preserve"> the key container </w:t>
      </w:r>
    </w:p>
    <w:p w:rsidR="00CF1852" w:rsidRDefault="00CF1852" w:rsidP="00CF1852">
      <w:pPr>
        <w:pStyle w:val="HTMLPreformatted"/>
        <w:spacing w:line="211" w:lineRule="atLeast"/>
        <w:rPr>
          <w:color w:val="000000"/>
        </w:rPr>
      </w:pPr>
      <w:r>
        <w:rPr>
          <w:color w:val="000000"/>
        </w:rPr>
        <w:t xml:space="preserve">        // name used </w:t>
      </w:r>
      <w:r>
        <w:rPr>
          <w:color w:val="0000FF"/>
        </w:rPr>
        <w:t>to</w:t>
      </w:r>
      <w:r>
        <w:rPr>
          <w:color w:val="000000"/>
        </w:rPr>
        <w:t xml:space="preserve"> store the RSA key pair.</w:t>
      </w:r>
    </w:p>
    <w:p w:rsidR="00CF1852" w:rsidRDefault="00CF1852" w:rsidP="00CF1852">
      <w:pPr>
        <w:pStyle w:val="HTMLPreformatted"/>
        <w:spacing w:line="211" w:lineRule="atLeast"/>
        <w:rPr>
          <w:color w:val="000000"/>
        </w:rPr>
      </w:pPr>
      <w:r>
        <w:rPr>
          <w:color w:val="000000"/>
        </w:rPr>
        <w:t xml:space="preserve">        CspParameters cp = </w:t>
      </w:r>
      <w:r>
        <w:rPr>
          <w:color w:val="0000FF"/>
        </w:rPr>
        <w:t>new</w:t>
      </w:r>
      <w:r>
        <w:rPr>
          <w:color w:val="000000"/>
        </w:rPr>
        <w:t xml:space="preserve"> CspParameters();</w:t>
      </w:r>
    </w:p>
    <w:p w:rsidR="00CF1852" w:rsidRDefault="00CF1852" w:rsidP="00CF1852">
      <w:pPr>
        <w:pStyle w:val="HTMLPreformatted"/>
        <w:spacing w:line="211" w:lineRule="atLeast"/>
        <w:rPr>
          <w:color w:val="000000"/>
        </w:rPr>
      </w:pPr>
      <w:r>
        <w:rPr>
          <w:color w:val="000000"/>
        </w:rPr>
        <w:t xml:space="preserve">        cp.KeyContainerName = ContainerName;</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 Create a </w:t>
      </w:r>
      <w:r>
        <w:rPr>
          <w:color w:val="0000FF"/>
        </w:rPr>
        <w:t>new</w:t>
      </w:r>
      <w:r>
        <w:rPr>
          <w:color w:val="000000"/>
        </w:rPr>
        <w:t xml:space="preserve"> instance of RSACryptoServiceProvider that accesses</w:t>
      </w:r>
    </w:p>
    <w:p w:rsidR="00CF1852" w:rsidRDefault="00CF1852" w:rsidP="00CF1852">
      <w:pPr>
        <w:pStyle w:val="HTMLPreformatted"/>
        <w:spacing w:line="211" w:lineRule="atLeast"/>
        <w:rPr>
          <w:color w:val="000000"/>
        </w:rPr>
      </w:pPr>
      <w:r>
        <w:rPr>
          <w:color w:val="000000"/>
        </w:rPr>
        <w:t xml:space="preserve">        // the key container MyKeyContainerName.</w:t>
      </w:r>
    </w:p>
    <w:p w:rsidR="00CF1852" w:rsidRDefault="00CF1852" w:rsidP="00CF1852">
      <w:pPr>
        <w:pStyle w:val="HTMLPreformatted"/>
        <w:spacing w:line="211" w:lineRule="atLeast"/>
        <w:rPr>
          <w:color w:val="000000"/>
        </w:rPr>
      </w:pPr>
      <w:r>
        <w:rPr>
          <w:color w:val="000000"/>
        </w:rPr>
        <w:t xml:space="preserve">        RSACryptoServiceProvider rsa = </w:t>
      </w:r>
      <w:r>
        <w:rPr>
          <w:color w:val="0000FF"/>
        </w:rPr>
        <w:t>new</w:t>
      </w:r>
      <w:r>
        <w:rPr>
          <w:color w:val="000000"/>
        </w:rPr>
        <w:t xml:space="preserve"> RSACryptoServiceProvider(cp);</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 Display the key information </w:t>
      </w:r>
      <w:r>
        <w:rPr>
          <w:color w:val="0000FF"/>
        </w:rPr>
        <w:t>to</w:t>
      </w:r>
      <w:r>
        <w:rPr>
          <w:color w:val="000000"/>
        </w:rPr>
        <w:t xml:space="preserve"> the console.</w:t>
      </w:r>
    </w:p>
    <w:p w:rsidR="00CF1852" w:rsidRDefault="00CF1852" w:rsidP="00CF1852">
      <w:pPr>
        <w:pStyle w:val="HTMLPreformatted"/>
        <w:spacing w:line="211" w:lineRule="atLeast"/>
        <w:rPr>
          <w:color w:val="000000"/>
        </w:rPr>
      </w:pPr>
      <w:r>
        <w:rPr>
          <w:color w:val="000000"/>
        </w:rPr>
        <w:t xml:space="preserve">        Console.WriteLine(</w:t>
      </w:r>
      <w:r>
        <w:rPr>
          <w:color w:val="A31515"/>
        </w:rPr>
        <w:t>"Key added to container: \n  {0}"</w:t>
      </w:r>
      <w:r>
        <w:rPr>
          <w:color w:val="000000"/>
        </w:rPr>
        <w:t>, rsa.ToXmlString(</w:t>
      </w:r>
      <w:r>
        <w:rPr>
          <w:color w:val="0000FF"/>
        </w:rPr>
        <w:t>true</w:t>
      </w:r>
      <w:r>
        <w:rPr>
          <w:color w:val="000000"/>
        </w:rPr>
        <w:t>));</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void GetKeyFromContainer(</w:t>
      </w:r>
      <w:r>
        <w:rPr>
          <w:color w:val="0000FF"/>
        </w:rPr>
        <w:t>string</w:t>
      </w:r>
      <w:r>
        <w:rPr>
          <w:color w:val="000000"/>
        </w:rPr>
        <w:t xml:space="preserve"> ContainerName)</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 xml:space="preserve">        // Create the CspParameters </w:t>
      </w:r>
      <w:r>
        <w:rPr>
          <w:color w:val="0000FF"/>
        </w:rPr>
        <w:t>object</w:t>
      </w:r>
      <w:r>
        <w:rPr>
          <w:color w:val="000000"/>
        </w:rPr>
        <w:t xml:space="preserve"> </w:t>
      </w:r>
      <w:r>
        <w:rPr>
          <w:color w:val="0000FF"/>
        </w:rPr>
        <w:t>and</w:t>
      </w:r>
      <w:r>
        <w:rPr>
          <w:color w:val="000000"/>
        </w:rPr>
        <w:t xml:space="preserve"> </w:t>
      </w:r>
      <w:r>
        <w:rPr>
          <w:color w:val="0000FF"/>
        </w:rPr>
        <w:t>set</w:t>
      </w:r>
      <w:r>
        <w:rPr>
          <w:color w:val="000000"/>
        </w:rPr>
        <w:t xml:space="preserve"> the key container </w:t>
      </w:r>
    </w:p>
    <w:p w:rsidR="00CF1852" w:rsidRDefault="00CF1852" w:rsidP="00CF1852">
      <w:pPr>
        <w:pStyle w:val="HTMLPreformatted"/>
        <w:spacing w:line="211" w:lineRule="atLeast"/>
        <w:rPr>
          <w:color w:val="000000"/>
        </w:rPr>
      </w:pPr>
      <w:r>
        <w:rPr>
          <w:color w:val="000000"/>
        </w:rPr>
        <w:t xml:space="preserve">        // name used </w:t>
      </w:r>
      <w:r>
        <w:rPr>
          <w:color w:val="0000FF"/>
        </w:rPr>
        <w:t>to</w:t>
      </w:r>
      <w:r>
        <w:rPr>
          <w:color w:val="000000"/>
        </w:rPr>
        <w:t xml:space="preserve"> store the RSA key pair.</w:t>
      </w:r>
    </w:p>
    <w:p w:rsidR="00CF1852" w:rsidRDefault="00CF1852" w:rsidP="00CF1852">
      <w:pPr>
        <w:pStyle w:val="HTMLPreformatted"/>
        <w:spacing w:line="211" w:lineRule="atLeast"/>
        <w:rPr>
          <w:color w:val="000000"/>
        </w:rPr>
      </w:pPr>
      <w:r>
        <w:rPr>
          <w:color w:val="000000"/>
        </w:rPr>
        <w:t xml:space="preserve">        CspParameters cp = </w:t>
      </w:r>
      <w:r>
        <w:rPr>
          <w:color w:val="0000FF"/>
        </w:rPr>
        <w:t>new</w:t>
      </w:r>
      <w:r>
        <w:rPr>
          <w:color w:val="000000"/>
        </w:rPr>
        <w:t xml:space="preserve"> CspParameters();</w:t>
      </w:r>
    </w:p>
    <w:p w:rsidR="00CF1852" w:rsidRDefault="00CF1852" w:rsidP="00CF1852">
      <w:pPr>
        <w:pStyle w:val="HTMLPreformatted"/>
        <w:spacing w:line="211" w:lineRule="atLeast"/>
        <w:rPr>
          <w:color w:val="000000"/>
        </w:rPr>
      </w:pPr>
      <w:r>
        <w:rPr>
          <w:color w:val="000000"/>
        </w:rPr>
        <w:t xml:space="preserve">        cp.KeyContainerName = ContainerName;</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 Create a </w:t>
      </w:r>
      <w:r>
        <w:rPr>
          <w:color w:val="0000FF"/>
        </w:rPr>
        <w:t>new</w:t>
      </w:r>
      <w:r>
        <w:rPr>
          <w:color w:val="000000"/>
        </w:rPr>
        <w:t xml:space="preserve"> instance of RSACryptoServiceProvider that accesses</w:t>
      </w:r>
    </w:p>
    <w:p w:rsidR="00CF1852" w:rsidRDefault="00CF1852" w:rsidP="00CF1852">
      <w:pPr>
        <w:pStyle w:val="HTMLPreformatted"/>
        <w:spacing w:line="211" w:lineRule="atLeast"/>
        <w:rPr>
          <w:color w:val="000000"/>
        </w:rPr>
      </w:pPr>
      <w:r>
        <w:rPr>
          <w:color w:val="000000"/>
        </w:rPr>
        <w:t xml:space="preserve">        // the key container MyKeyContainerName.</w:t>
      </w:r>
    </w:p>
    <w:p w:rsidR="00CF1852" w:rsidRDefault="00CF1852" w:rsidP="00CF1852">
      <w:pPr>
        <w:pStyle w:val="HTMLPreformatted"/>
        <w:spacing w:line="211" w:lineRule="atLeast"/>
        <w:rPr>
          <w:color w:val="000000"/>
        </w:rPr>
      </w:pPr>
      <w:r>
        <w:rPr>
          <w:color w:val="000000"/>
        </w:rPr>
        <w:t xml:space="preserve">        RSACryptoServiceProvider rsa = </w:t>
      </w:r>
      <w:r>
        <w:rPr>
          <w:color w:val="0000FF"/>
        </w:rPr>
        <w:t>new</w:t>
      </w:r>
      <w:r>
        <w:rPr>
          <w:color w:val="000000"/>
        </w:rPr>
        <w:t xml:space="preserve"> RSACryptoServiceProvider(cp);</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 Display the key information </w:t>
      </w:r>
      <w:r>
        <w:rPr>
          <w:color w:val="0000FF"/>
        </w:rPr>
        <w:t>to</w:t>
      </w:r>
      <w:r>
        <w:rPr>
          <w:color w:val="000000"/>
        </w:rPr>
        <w:t xml:space="preserve"> the console.</w:t>
      </w:r>
    </w:p>
    <w:p w:rsidR="00CF1852" w:rsidRDefault="00CF1852" w:rsidP="00CF1852">
      <w:pPr>
        <w:pStyle w:val="HTMLPreformatted"/>
        <w:spacing w:line="211" w:lineRule="atLeast"/>
        <w:rPr>
          <w:color w:val="000000"/>
        </w:rPr>
      </w:pPr>
      <w:r>
        <w:rPr>
          <w:color w:val="000000"/>
        </w:rPr>
        <w:t xml:space="preserve">        Console.WriteLine(</w:t>
      </w:r>
      <w:r>
        <w:rPr>
          <w:color w:val="A31515"/>
        </w:rPr>
        <w:t>"Key retrieved from container : \n {0}"</w:t>
      </w:r>
      <w:r>
        <w:rPr>
          <w:color w:val="000000"/>
        </w:rPr>
        <w:t>, rsa.ToXmlString(</w:t>
      </w:r>
      <w:r>
        <w:rPr>
          <w:color w:val="0000FF"/>
        </w:rPr>
        <w:t>true</w:t>
      </w:r>
      <w:r>
        <w:rPr>
          <w:color w:val="000000"/>
        </w:rPr>
        <w:t>));</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void DeleteKeyFromContainer(</w:t>
      </w:r>
      <w:r>
        <w:rPr>
          <w:color w:val="0000FF"/>
        </w:rPr>
        <w:t>string</w:t>
      </w:r>
      <w:r>
        <w:rPr>
          <w:color w:val="000000"/>
        </w:rPr>
        <w:t xml:space="preserve"> ContainerName)</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 xml:space="preserve">        // Create the CspParameters </w:t>
      </w:r>
      <w:r>
        <w:rPr>
          <w:color w:val="0000FF"/>
        </w:rPr>
        <w:t>object</w:t>
      </w:r>
      <w:r>
        <w:rPr>
          <w:color w:val="000000"/>
        </w:rPr>
        <w:t xml:space="preserve"> </w:t>
      </w:r>
      <w:r>
        <w:rPr>
          <w:color w:val="0000FF"/>
        </w:rPr>
        <w:t>and</w:t>
      </w:r>
      <w:r>
        <w:rPr>
          <w:color w:val="000000"/>
        </w:rPr>
        <w:t xml:space="preserve"> </w:t>
      </w:r>
      <w:r>
        <w:rPr>
          <w:color w:val="0000FF"/>
        </w:rPr>
        <w:t>set</w:t>
      </w:r>
      <w:r>
        <w:rPr>
          <w:color w:val="000000"/>
        </w:rPr>
        <w:t xml:space="preserve"> the key container </w:t>
      </w:r>
    </w:p>
    <w:p w:rsidR="00CF1852" w:rsidRDefault="00CF1852" w:rsidP="00CF1852">
      <w:pPr>
        <w:pStyle w:val="HTMLPreformatted"/>
        <w:spacing w:line="211" w:lineRule="atLeast"/>
        <w:rPr>
          <w:color w:val="000000"/>
        </w:rPr>
      </w:pPr>
      <w:r>
        <w:rPr>
          <w:color w:val="000000"/>
        </w:rPr>
        <w:t xml:space="preserve">        // name used </w:t>
      </w:r>
      <w:r>
        <w:rPr>
          <w:color w:val="0000FF"/>
        </w:rPr>
        <w:t>to</w:t>
      </w:r>
      <w:r>
        <w:rPr>
          <w:color w:val="000000"/>
        </w:rPr>
        <w:t xml:space="preserve"> store the RSA key pair.</w:t>
      </w:r>
    </w:p>
    <w:p w:rsidR="00CF1852" w:rsidRDefault="00CF1852" w:rsidP="00CF1852">
      <w:pPr>
        <w:pStyle w:val="HTMLPreformatted"/>
        <w:spacing w:line="211" w:lineRule="atLeast"/>
        <w:rPr>
          <w:color w:val="000000"/>
        </w:rPr>
      </w:pPr>
      <w:r>
        <w:rPr>
          <w:color w:val="000000"/>
        </w:rPr>
        <w:t xml:space="preserve">        CspParameters cp = </w:t>
      </w:r>
      <w:r>
        <w:rPr>
          <w:color w:val="0000FF"/>
        </w:rPr>
        <w:t>new</w:t>
      </w:r>
      <w:r>
        <w:rPr>
          <w:color w:val="000000"/>
        </w:rPr>
        <w:t xml:space="preserve"> CspParameters();</w:t>
      </w:r>
    </w:p>
    <w:p w:rsidR="00CF1852" w:rsidRDefault="00CF1852" w:rsidP="00CF1852">
      <w:pPr>
        <w:pStyle w:val="HTMLPreformatted"/>
        <w:spacing w:line="211" w:lineRule="atLeast"/>
        <w:rPr>
          <w:color w:val="000000"/>
        </w:rPr>
      </w:pPr>
      <w:r>
        <w:rPr>
          <w:color w:val="000000"/>
        </w:rPr>
        <w:t xml:space="preserve">        cp.KeyContainerName = ContainerName;</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 Create a </w:t>
      </w:r>
      <w:r>
        <w:rPr>
          <w:color w:val="0000FF"/>
        </w:rPr>
        <w:t>new</w:t>
      </w:r>
      <w:r>
        <w:rPr>
          <w:color w:val="000000"/>
        </w:rPr>
        <w:t xml:space="preserve"> instance of RSACryptoServiceProvider that accesses</w:t>
      </w:r>
    </w:p>
    <w:p w:rsidR="00CF1852" w:rsidRDefault="00CF1852" w:rsidP="00CF1852">
      <w:pPr>
        <w:pStyle w:val="HTMLPreformatted"/>
        <w:spacing w:line="211" w:lineRule="atLeast"/>
        <w:rPr>
          <w:color w:val="000000"/>
        </w:rPr>
      </w:pPr>
      <w:r>
        <w:rPr>
          <w:color w:val="000000"/>
        </w:rPr>
        <w:t xml:space="preserve">        // the key container.</w:t>
      </w:r>
    </w:p>
    <w:p w:rsidR="00CF1852" w:rsidRDefault="00CF1852" w:rsidP="00CF1852">
      <w:pPr>
        <w:pStyle w:val="HTMLPreformatted"/>
        <w:spacing w:line="211" w:lineRule="atLeast"/>
        <w:rPr>
          <w:color w:val="000000"/>
        </w:rPr>
      </w:pPr>
      <w:r>
        <w:rPr>
          <w:color w:val="000000"/>
        </w:rPr>
        <w:t xml:space="preserve">        RSACryptoServiceProvider rsa = </w:t>
      </w:r>
      <w:r>
        <w:rPr>
          <w:color w:val="0000FF"/>
        </w:rPr>
        <w:t>new</w:t>
      </w:r>
      <w:r>
        <w:rPr>
          <w:color w:val="000000"/>
        </w:rPr>
        <w:t xml:space="preserve"> RSACryptoServiceProvider(cp);</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 Delete the key entry </w:t>
      </w:r>
      <w:r>
        <w:rPr>
          <w:color w:val="0000FF"/>
        </w:rPr>
        <w:t>in</w:t>
      </w:r>
      <w:r>
        <w:rPr>
          <w:color w:val="000000"/>
        </w:rPr>
        <w:t xml:space="preserve"> the container.</w:t>
      </w:r>
    </w:p>
    <w:p w:rsidR="00CF1852" w:rsidRDefault="00CF1852" w:rsidP="00CF1852">
      <w:pPr>
        <w:pStyle w:val="HTMLPreformatted"/>
        <w:spacing w:line="211" w:lineRule="atLeast"/>
        <w:rPr>
          <w:color w:val="000000"/>
        </w:rPr>
      </w:pPr>
      <w:r>
        <w:rPr>
          <w:color w:val="000000"/>
        </w:rPr>
        <w:t xml:space="preserve">        rsa.PersistKeyInCsp = </w:t>
      </w:r>
      <w:r>
        <w:rPr>
          <w:color w:val="0000FF"/>
        </w:rPr>
        <w:t>false</w:t>
      </w:r>
      <w:r>
        <w:rPr>
          <w:color w:val="000000"/>
        </w:rPr>
        <w:t>;</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 </w:t>
      </w:r>
      <w:r>
        <w:rPr>
          <w:color w:val="0000FF"/>
        </w:rPr>
        <w:t>Call</w:t>
      </w:r>
      <w:r>
        <w:rPr>
          <w:color w:val="000000"/>
        </w:rPr>
        <w:t xml:space="preserve"> Clear </w:t>
      </w:r>
      <w:r>
        <w:rPr>
          <w:color w:val="0000FF"/>
        </w:rPr>
        <w:t>to</w:t>
      </w:r>
      <w:r>
        <w:rPr>
          <w:color w:val="000000"/>
        </w:rPr>
        <w:t xml:space="preserve"> release resources </w:t>
      </w:r>
      <w:r>
        <w:rPr>
          <w:color w:val="0000FF"/>
        </w:rPr>
        <w:t>and</w:t>
      </w:r>
      <w:r>
        <w:rPr>
          <w:color w:val="000000"/>
        </w:rPr>
        <w:t xml:space="preserve"> delete the key </w:t>
      </w:r>
      <w:r>
        <w:rPr>
          <w:color w:val="0000FF"/>
        </w:rPr>
        <w:t>from</w:t>
      </w:r>
      <w:r>
        <w:rPr>
          <w:color w:val="000000"/>
        </w:rPr>
        <w:t xml:space="preserve"> the container.</w:t>
      </w:r>
    </w:p>
    <w:p w:rsidR="00CF1852" w:rsidRDefault="00CF1852" w:rsidP="00CF1852">
      <w:pPr>
        <w:pStyle w:val="HTMLPreformatted"/>
        <w:spacing w:line="211" w:lineRule="atLeast"/>
        <w:rPr>
          <w:color w:val="000000"/>
        </w:rPr>
      </w:pPr>
      <w:r>
        <w:rPr>
          <w:color w:val="000000"/>
        </w:rPr>
        <w:t xml:space="preserve">        rsa.Clear();</w:t>
      </w:r>
    </w:p>
    <w:p w:rsidR="00CF1852" w:rsidRDefault="00CF1852" w:rsidP="00CF1852">
      <w:pPr>
        <w:pStyle w:val="HTMLPreformatted"/>
        <w:spacing w:line="211" w:lineRule="atLeast"/>
        <w:rPr>
          <w:color w:val="000000"/>
        </w:rPr>
      </w:pPr>
    </w:p>
    <w:p w:rsidR="00CF1852" w:rsidRDefault="00CF1852" w:rsidP="00CF1852">
      <w:pPr>
        <w:pStyle w:val="HTMLPreformatted"/>
        <w:spacing w:line="211" w:lineRule="atLeast"/>
        <w:rPr>
          <w:color w:val="000000"/>
        </w:rPr>
      </w:pPr>
      <w:r>
        <w:rPr>
          <w:color w:val="000000"/>
        </w:rPr>
        <w:t xml:space="preserve">        Console.WriteLine(</w:t>
      </w:r>
      <w:r>
        <w:rPr>
          <w:color w:val="A31515"/>
        </w:rPr>
        <w:t>"Key deleted."</w:t>
      </w:r>
      <w:r>
        <w:rPr>
          <w:color w:val="000000"/>
        </w:rPr>
        <w:t>);</w:t>
      </w:r>
    </w:p>
    <w:p w:rsidR="00CF1852" w:rsidRDefault="00CF1852" w:rsidP="00CF1852">
      <w:pPr>
        <w:pStyle w:val="HTMLPreformatted"/>
        <w:spacing w:line="211" w:lineRule="atLeast"/>
        <w:rPr>
          <w:color w:val="000000"/>
        </w:rPr>
      </w:pPr>
      <w:r>
        <w:rPr>
          <w:color w:val="000000"/>
        </w:rPr>
        <w:t xml:space="preserve">    }</w:t>
      </w:r>
    </w:p>
    <w:p w:rsidR="00CF1852" w:rsidRDefault="00CF1852" w:rsidP="00CF1852">
      <w:pPr>
        <w:pStyle w:val="HTMLPreformatted"/>
        <w:spacing w:line="211" w:lineRule="atLeast"/>
        <w:rPr>
          <w:color w:val="000000"/>
        </w:rPr>
      </w:pPr>
      <w:r>
        <w:rPr>
          <w:color w:val="000000"/>
        </w:rPr>
        <w:t>}</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previous example is run, the following is displayed to the console.</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Key added to container:</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&lt;RSAKeyValue&gt; ...Key Information A...&lt;/RSAKeyValue&gt;</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Key retrieved from container :</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&lt;RSAKeyValue&gt; ...Key Information A...&lt;/RSAKeyValue&gt;</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Key deleted.</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Key added to container:</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&lt;RSAKeyValue&gt; ...Key Information B...&lt;/RSAKeyValue&gt;</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Style w:val="HTMLCode"/>
          <w:color w:val="2A2A2A"/>
        </w:rPr>
        <w:t>Key deleted.</w:t>
      </w:r>
    </w:p>
    <w:p w:rsidR="00CF1852" w:rsidRDefault="00CF1852" w:rsidP="00CF1852">
      <w:pPr>
        <w:pStyle w:val="Heading5"/>
      </w:pPr>
      <w:bookmarkStart w:id="139" w:name="_Toc426471990"/>
      <w:r>
        <w:t>Generating Keys for Encryption and Decryption</w:t>
      </w:r>
      <w:bookmarkEnd w:id="139"/>
      <w:r>
        <w:t> </w:t>
      </w:r>
    </w:p>
    <w:p w:rsidR="00CF1852" w:rsidRDefault="00CF1852" w:rsidP="00CF185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 3.5, 4, 4.5, 4.6</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Creating and managing keys is an important part of the cryptographic process. Symmetric algorithms require the creation of a key and an initialization vector (IV) that must be kept secret from anyone who should not decrypt your data. Asymmetric algorithms require the creation of a public key and a private key. The public key can be made public to anyone, while the private key must known only by the party who will decrypt the data encrypted with the public key. This section describes how to generate and manage keys for both symmetric and asymmetric algorithms.</w:t>
      </w:r>
    </w:p>
    <w:p w:rsidR="00CF1852" w:rsidRPr="00CF1852" w:rsidRDefault="00CF1852" w:rsidP="00CF1852">
      <w:pPr>
        <w:rPr>
          <w:b/>
        </w:rPr>
      </w:pPr>
      <w:r w:rsidRPr="00CF1852">
        <w:rPr>
          <w:b/>
        </w:rPr>
        <w:t>Symmetric Keys</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symmetric encryption classes supplied by the .NET Framework require a key and a new initialization vector (IV) to encrypt and decrypt data. Whenever you create a new instance of one of the managed symmetric cryptographic classes using the default constructor, a new key and IV are automatically created. Anyone that you allow to decrypt your data must possess the same key and IV and use the same algorithm. Generally, a new key and IV should be created for every session, and neither the key nor IV should be stored for use in a later session.</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communicate a symmetric key and IV to a remote party, you would usually encrypt the symmetric key and IV using asymmetric encryption. Sending these values across an insecure network without encrypting them is extremely unsafe, as anyone that intercepts these values can then decrypt your data. For more information on this process of encrypting and transferring the key and IV, see</w:t>
      </w:r>
      <w:r>
        <w:rPr>
          <w:rStyle w:val="apple-converted-space"/>
          <w:rFonts w:ascii="Segoe UI" w:hAnsi="Segoe UI" w:cs="Segoe UI"/>
          <w:color w:val="2A2A2A"/>
          <w:sz w:val="20"/>
          <w:szCs w:val="20"/>
        </w:rPr>
        <w:t> </w:t>
      </w:r>
      <w:hyperlink r:id="rId1438" w:history="1">
        <w:r>
          <w:rPr>
            <w:rStyle w:val="Hyperlink"/>
            <w:rFonts w:ascii="Segoe UI" w:eastAsiaTheme="majorEastAsia" w:hAnsi="Segoe UI" w:cs="Segoe UI"/>
            <w:color w:val="03697A"/>
            <w:sz w:val="20"/>
            <w:szCs w:val="20"/>
          </w:rPr>
          <w:t>Creating a Cryptographic Scheme</w:t>
        </w:r>
      </w:hyperlink>
      <w:r>
        <w:rPr>
          <w:rFonts w:ascii="Segoe UI" w:hAnsi="Segoe UI" w:cs="Segoe UI"/>
          <w:color w:val="2A2A2A"/>
          <w:sz w:val="20"/>
          <w:szCs w:val="20"/>
        </w:rPr>
        <w:t>.</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the creation of a new instance of the</w:t>
      </w:r>
      <w:r>
        <w:rPr>
          <w:rStyle w:val="apple-converted-space"/>
          <w:rFonts w:ascii="Segoe UI" w:hAnsi="Segoe UI" w:cs="Segoe UI"/>
          <w:color w:val="2A2A2A"/>
          <w:sz w:val="20"/>
          <w:szCs w:val="20"/>
        </w:rPr>
        <w:t> </w:t>
      </w:r>
      <w:hyperlink r:id="rId1439" w:history="1">
        <w:r>
          <w:rPr>
            <w:rStyle w:val="Hyperlink"/>
            <w:rFonts w:ascii="Segoe UI" w:eastAsiaTheme="majorEastAsia" w:hAnsi="Segoe UI" w:cs="Segoe UI"/>
            <w:color w:val="03697A"/>
            <w:sz w:val="20"/>
            <w:szCs w:val="20"/>
          </w:rPr>
          <w:t>TripleDESCryptoServiceProvider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that implements the TripleDES algorithm.</w:t>
      </w:r>
    </w:p>
    <w:p w:rsidR="00CF1852" w:rsidRDefault="00CF1852" w:rsidP="00CF185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F1852" w:rsidRDefault="00CF1852" w:rsidP="00CF1852">
      <w:pPr>
        <w:shd w:val="clear" w:color="auto" w:fill="EFF5FF"/>
        <w:spacing w:line="255" w:lineRule="atLeast"/>
        <w:textAlignment w:val="baseline"/>
        <w:rPr>
          <w:rFonts w:ascii="Segoe UI" w:hAnsi="Segoe UI" w:cs="Segoe UI"/>
          <w:color w:val="2A2A2A"/>
          <w:sz w:val="20"/>
          <w:szCs w:val="20"/>
        </w:rPr>
      </w:pPr>
      <w:hyperlink r:id="rId1440" w:anchor="code-snippet-1" w:history="1">
        <w:r>
          <w:rPr>
            <w:rStyle w:val="Hyperlink"/>
            <w:rFonts w:ascii="Segoe UI" w:hAnsi="Segoe UI" w:cs="Segoe UI"/>
            <w:b/>
            <w:bCs/>
            <w:color w:val="1364C4"/>
            <w:sz w:val="20"/>
            <w:szCs w:val="20"/>
          </w:rPr>
          <w:t>VB</w:t>
        </w:r>
      </w:hyperlink>
    </w:p>
    <w:p w:rsidR="00CF1852" w:rsidRDefault="00CF1852" w:rsidP="00CF1852">
      <w:pPr>
        <w:pStyle w:val="HTMLPreformatted"/>
        <w:spacing w:line="211" w:lineRule="atLeast"/>
        <w:rPr>
          <w:color w:val="000000"/>
        </w:rPr>
      </w:pPr>
      <w:r>
        <w:rPr>
          <w:color w:val="000000"/>
        </w:rPr>
        <w:t xml:space="preserve">TripleDESCryptoServiceProvider TDES = </w:t>
      </w:r>
      <w:r>
        <w:rPr>
          <w:color w:val="0000FF"/>
        </w:rPr>
        <w:t>new</w:t>
      </w:r>
      <w:r>
        <w:rPr>
          <w:color w:val="000000"/>
        </w:rPr>
        <w:t xml:space="preserve"> TripleDESCryptoServiceProvider();</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previous code is executed, a new key and IV are generated and placed in the</w:t>
      </w:r>
      <w:r>
        <w:rPr>
          <w:rStyle w:val="apple-converted-space"/>
          <w:rFonts w:ascii="Segoe UI" w:hAnsi="Segoe UI" w:cs="Segoe UI"/>
          <w:color w:val="2A2A2A"/>
          <w:sz w:val="20"/>
          <w:szCs w:val="20"/>
        </w:rPr>
        <w:t> </w:t>
      </w:r>
      <w:r>
        <w:rPr>
          <w:rFonts w:ascii="Segoe UI" w:hAnsi="Segoe UI" w:cs="Segoe UI"/>
          <w:b/>
          <w:bCs/>
          <w:color w:val="2A2A2A"/>
          <w:sz w:val="20"/>
          <w:szCs w:val="20"/>
        </w:rPr>
        <w:t>Key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Fonts w:ascii="Segoe UI" w:hAnsi="Segoe UI" w:cs="Segoe UI"/>
          <w:b/>
          <w:bCs/>
          <w:color w:val="2A2A2A"/>
          <w:sz w:val="20"/>
          <w:szCs w:val="20"/>
        </w:rPr>
        <w:t>IV</w:t>
      </w:r>
      <w:r>
        <w:rPr>
          <w:rStyle w:val="apple-converted-space"/>
          <w:rFonts w:ascii="Segoe UI" w:hAnsi="Segoe UI" w:cs="Segoe UI"/>
          <w:color w:val="2A2A2A"/>
          <w:sz w:val="20"/>
          <w:szCs w:val="20"/>
        </w:rPr>
        <w:t> </w:t>
      </w:r>
      <w:r>
        <w:rPr>
          <w:rFonts w:ascii="Segoe UI" w:hAnsi="Segoe UI" w:cs="Segoe UI"/>
          <w:color w:val="2A2A2A"/>
          <w:sz w:val="20"/>
          <w:szCs w:val="20"/>
        </w:rPr>
        <w:t>properties, respectively.</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Sometimes you might need to generate multiple keys. In this situation, you can create a new instance of a class that implements a symmetric algorithm and then create a new key and IV by calling the</w:t>
      </w:r>
      <w:r>
        <w:rPr>
          <w:rStyle w:val="apple-converted-space"/>
          <w:rFonts w:ascii="Segoe UI" w:hAnsi="Segoe UI" w:cs="Segoe UI"/>
          <w:color w:val="2A2A2A"/>
          <w:sz w:val="20"/>
          <w:szCs w:val="20"/>
        </w:rPr>
        <w:t> </w:t>
      </w:r>
      <w:r>
        <w:rPr>
          <w:rFonts w:ascii="Segoe UI" w:hAnsi="Segoe UI" w:cs="Segoe UI"/>
          <w:b/>
          <w:bCs/>
          <w:color w:val="2A2A2A"/>
          <w:sz w:val="20"/>
          <w:szCs w:val="20"/>
        </w:rPr>
        <w:t>GenerateKey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Fonts w:ascii="Segoe UI" w:hAnsi="Segoe UI" w:cs="Segoe UI"/>
          <w:b/>
          <w:bCs/>
          <w:color w:val="2A2A2A"/>
          <w:sz w:val="20"/>
          <w:szCs w:val="20"/>
        </w:rPr>
        <w:t>GenerateIV</w:t>
      </w:r>
      <w:r>
        <w:rPr>
          <w:rStyle w:val="apple-converted-space"/>
          <w:rFonts w:ascii="Segoe UI" w:hAnsi="Segoe UI" w:cs="Segoe UI"/>
          <w:color w:val="2A2A2A"/>
          <w:sz w:val="20"/>
          <w:szCs w:val="20"/>
        </w:rPr>
        <w:t> </w:t>
      </w:r>
      <w:r>
        <w:rPr>
          <w:rFonts w:ascii="Segoe UI" w:hAnsi="Segoe UI" w:cs="Segoe UI"/>
          <w:color w:val="2A2A2A"/>
          <w:sz w:val="20"/>
          <w:szCs w:val="20"/>
        </w:rPr>
        <w:t>methods. The following code example illustrates how to create new keys and IVs after a new instance of the asymmetric cryptographic class has been made.</w:t>
      </w:r>
    </w:p>
    <w:p w:rsidR="00CF1852" w:rsidRDefault="00CF1852" w:rsidP="00CF185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F1852" w:rsidRDefault="00CF1852" w:rsidP="00CF1852">
      <w:pPr>
        <w:shd w:val="clear" w:color="auto" w:fill="EFF5FF"/>
        <w:spacing w:line="255" w:lineRule="atLeast"/>
        <w:textAlignment w:val="baseline"/>
        <w:rPr>
          <w:rFonts w:ascii="Segoe UI" w:hAnsi="Segoe UI" w:cs="Segoe UI"/>
          <w:color w:val="2A2A2A"/>
          <w:sz w:val="20"/>
          <w:szCs w:val="20"/>
        </w:rPr>
      </w:pPr>
      <w:hyperlink r:id="rId1441" w:anchor="code-snippet-2" w:history="1">
        <w:r>
          <w:rPr>
            <w:rStyle w:val="Hyperlink"/>
            <w:rFonts w:ascii="Segoe UI" w:hAnsi="Segoe UI" w:cs="Segoe UI"/>
            <w:b/>
            <w:bCs/>
            <w:color w:val="1364C4"/>
            <w:sz w:val="20"/>
            <w:szCs w:val="20"/>
          </w:rPr>
          <w:t>VB</w:t>
        </w:r>
      </w:hyperlink>
    </w:p>
    <w:p w:rsidR="00CF1852" w:rsidRDefault="00CF1852" w:rsidP="00CF1852">
      <w:pPr>
        <w:pStyle w:val="HTMLPreformatted"/>
        <w:spacing w:line="211" w:lineRule="atLeast"/>
        <w:rPr>
          <w:color w:val="000000"/>
        </w:rPr>
      </w:pPr>
      <w:r>
        <w:rPr>
          <w:color w:val="000000"/>
        </w:rPr>
        <w:t xml:space="preserve">TripleDESCryptoServiceProvider TDES = </w:t>
      </w:r>
      <w:r>
        <w:rPr>
          <w:color w:val="0000FF"/>
        </w:rPr>
        <w:t>new</w:t>
      </w:r>
      <w:r>
        <w:rPr>
          <w:color w:val="000000"/>
        </w:rPr>
        <w:t xml:space="preserve"> TripleDESCryptoServiceProvider();</w:t>
      </w:r>
    </w:p>
    <w:p w:rsidR="00CF1852" w:rsidRDefault="00CF1852" w:rsidP="00CF1852">
      <w:pPr>
        <w:pStyle w:val="HTMLPreformatted"/>
        <w:spacing w:line="211" w:lineRule="atLeast"/>
        <w:rPr>
          <w:color w:val="000000"/>
        </w:rPr>
      </w:pPr>
      <w:r>
        <w:rPr>
          <w:color w:val="000000"/>
        </w:rPr>
        <w:t>TDES.GenerateIV();</w:t>
      </w:r>
    </w:p>
    <w:p w:rsidR="00CF1852" w:rsidRDefault="00CF1852" w:rsidP="00CF1852">
      <w:pPr>
        <w:pStyle w:val="HTMLPreformatted"/>
        <w:spacing w:line="211" w:lineRule="atLeast"/>
        <w:rPr>
          <w:color w:val="000000"/>
        </w:rPr>
      </w:pPr>
      <w:r>
        <w:rPr>
          <w:color w:val="000000"/>
        </w:rPr>
        <w:t>TDES.GenerateKey();</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previous code is executed, a key and IV are generated when the new instance of</w:t>
      </w:r>
      <w:r>
        <w:rPr>
          <w:rStyle w:val="apple-converted-space"/>
          <w:rFonts w:ascii="Segoe UI" w:hAnsi="Segoe UI" w:cs="Segoe UI"/>
          <w:color w:val="2A2A2A"/>
          <w:sz w:val="20"/>
          <w:szCs w:val="20"/>
        </w:rPr>
        <w:t> </w:t>
      </w:r>
      <w:r>
        <w:rPr>
          <w:rFonts w:ascii="Segoe UI" w:hAnsi="Segoe UI" w:cs="Segoe UI"/>
          <w:b/>
          <w:bCs/>
          <w:color w:val="2A2A2A"/>
          <w:sz w:val="20"/>
          <w:szCs w:val="20"/>
        </w:rPr>
        <w:t>TripleDESCryptoServiceProvider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is made. Another key and IV are created when the</w:t>
      </w:r>
      <w:r>
        <w:rPr>
          <w:rStyle w:val="apple-converted-space"/>
          <w:rFonts w:ascii="Segoe UI" w:hAnsi="Segoe UI" w:cs="Segoe UI"/>
          <w:color w:val="2A2A2A"/>
          <w:sz w:val="20"/>
          <w:szCs w:val="20"/>
        </w:rPr>
        <w:t> </w:t>
      </w:r>
      <w:r>
        <w:rPr>
          <w:rFonts w:ascii="Segoe UI" w:hAnsi="Segoe UI" w:cs="Segoe UI"/>
          <w:b/>
          <w:bCs/>
          <w:color w:val="2A2A2A"/>
          <w:sz w:val="20"/>
          <w:szCs w:val="20"/>
        </w:rPr>
        <w:t>GenerateKey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Fonts w:ascii="Segoe UI" w:hAnsi="Segoe UI" w:cs="Segoe UI"/>
          <w:b/>
          <w:bCs/>
          <w:color w:val="2A2A2A"/>
          <w:sz w:val="20"/>
          <w:szCs w:val="20"/>
        </w:rPr>
        <w:t>GenerateIV</w:t>
      </w:r>
      <w:r>
        <w:rPr>
          <w:rStyle w:val="apple-converted-space"/>
          <w:rFonts w:ascii="Segoe UI" w:hAnsi="Segoe UI" w:cs="Segoe UI"/>
          <w:color w:val="2A2A2A"/>
          <w:sz w:val="20"/>
          <w:szCs w:val="20"/>
        </w:rPr>
        <w:t> </w:t>
      </w:r>
      <w:r>
        <w:rPr>
          <w:rFonts w:ascii="Segoe UI" w:hAnsi="Segoe UI" w:cs="Segoe UI"/>
          <w:color w:val="2A2A2A"/>
          <w:sz w:val="20"/>
          <w:szCs w:val="20"/>
        </w:rPr>
        <w:t>methods are called.</w:t>
      </w:r>
    </w:p>
    <w:p w:rsidR="00CF1852" w:rsidRPr="00CF1852" w:rsidRDefault="00CF1852" w:rsidP="00CF1852">
      <w:pPr>
        <w:rPr>
          <w:b/>
        </w:rPr>
      </w:pPr>
      <w:r w:rsidRPr="00CF1852">
        <w:rPr>
          <w:b/>
        </w:rPr>
        <w:t>Asymmetric Keys</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44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443" w:history="1">
        <w:r>
          <w:rPr>
            <w:rStyle w:val="Hyperlink"/>
            <w:rFonts w:ascii="Segoe UI" w:eastAsiaTheme="majorEastAsia" w:hAnsi="Segoe UI" w:cs="Segoe UI"/>
            <w:color w:val="03697A"/>
            <w:sz w:val="20"/>
            <w:szCs w:val="20"/>
          </w:rPr>
          <w:t>DSACryptoServiceProvider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classes for asymmetric encryption. These classes create a public/private key pair when you use the default constructor to create a new instance. Asymmetric keys can be either stored for use in multiple sessions or generated for one session only. While the public key can be made generally available, the private key should be closely guarded.</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public/private key pair is generated whenever a new instance of an asymmetric algorithm class is created. After a new instance of the class is created, the key information can be extracted using one of two methods:</w:t>
      </w:r>
    </w:p>
    <w:p w:rsidR="00CF1852" w:rsidRDefault="00CF1852" w:rsidP="00AE0DE6">
      <w:pPr>
        <w:pStyle w:val="NormalWeb"/>
        <w:numPr>
          <w:ilvl w:val="0"/>
          <w:numId w:val="8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44" w:history="1">
        <w:r>
          <w:rPr>
            <w:rStyle w:val="Hyperlink"/>
            <w:rFonts w:ascii="Segoe UI" w:eastAsiaTheme="majorEastAsia" w:hAnsi="Segoe UI" w:cs="Segoe UI"/>
            <w:color w:val="03697A"/>
            <w:sz w:val="20"/>
            <w:szCs w:val="20"/>
          </w:rPr>
          <w:t>ToXMLString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returns an XML representation of the key information.</w:t>
      </w:r>
    </w:p>
    <w:p w:rsidR="00CF1852" w:rsidRDefault="00CF1852" w:rsidP="00AE0DE6">
      <w:pPr>
        <w:pStyle w:val="NormalWeb"/>
        <w:numPr>
          <w:ilvl w:val="0"/>
          <w:numId w:val="8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445" w:history="1">
        <w:r>
          <w:rPr>
            <w:rStyle w:val="Hyperlink"/>
            <w:rFonts w:ascii="Segoe UI" w:eastAsiaTheme="majorEastAsia" w:hAnsi="Segoe UI" w:cs="Segoe UI"/>
            <w:color w:val="03697A"/>
            <w:sz w:val="20"/>
            <w:szCs w:val="20"/>
          </w:rPr>
          <w:t>ExportParameters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returns an</w:t>
      </w:r>
      <w:r>
        <w:rPr>
          <w:rStyle w:val="apple-converted-space"/>
          <w:rFonts w:ascii="Segoe UI" w:hAnsi="Segoe UI" w:cs="Segoe UI"/>
          <w:color w:val="2A2A2A"/>
          <w:sz w:val="20"/>
          <w:szCs w:val="20"/>
        </w:rPr>
        <w:t> </w:t>
      </w:r>
      <w:hyperlink r:id="rId1446"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that holds the key information.</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Both methods accept a Boolean value that indicates whether to return only the public key information or to return both the public-key and the private-key information. An</w:t>
      </w:r>
      <w:r>
        <w:rPr>
          <w:rStyle w:val="apple-converted-space"/>
          <w:rFonts w:ascii="Segoe UI" w:hAnsi="Segoe UI" w:cs="Segoe UI"/>
          <w:color w:val="2A2A2A"/>
          <w:sz w:val="20"/>
          <w:szCs w:val="20"/>
        </w:rPr>
        <w:t> </w:t>
      </w:r>
      <w:r>
        <w:rPr>
          <w:rFonts w:ascii="Segoe UI" w:hAnsi="Segoe UI" w:cs="Segoe UI"/>
          <w:b/>
          <w:bCs/>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class can be initialized to the value of an</w:t>
      </w:r>
      <w:r>
        <w:rPr>
          <w:rStyle w:val="apple-converted-space"/>
          <w:rFonts w:ascii="Segoe UI" w:hAnsi="Segoe UI" w:cs="Segoe UI"/>
          <w:color w:val="2A2A2A"/>
          <w:sz w:val="20"/>
          <w:szCs w:val="20"/>
        </w:rPr>
        <w:t> </w:t>
      </w:r>
      <w:r>
        <w:rPr>
          <w:rFonts w:ascii="Segoe UI" w:hAnsi="Segoe UI" w:cs="Segoe UI"/>
          <w:b/>
          <w:bCs/>
          <w:color w:val="2A2A2A"/>
          <w:sz w:val="20"/>
          <w:szCs w:val="20"/>
        </w:rPr>
        <w:t>RSAParameters</w:t>
      </w:r>
      <w:r>
        <w:rPr>
          <w:rStyle w:val="apple-converted-space"/>
          <w:rFonts w:ascii="Segoe UI" w:hAnsi="Segoe UI" w:cs="Segoe UI"/>
          <w:color w:val="2A2A2A"/>
          <w:sz w:val="20"/>
          <w:szCs w:val="20"/>
        </w:rPr>
        <w:t> </w:t>
      </w:r>
      <w:r>
        <w:rPr>
          <w:rFonts w:ascii="Segoe UI" w:hAnsi="Segoe UI" w:cs="Segoe UI"/>
          <w:color w:val="2A2A2A"/>
          <w:sz w:val="20"/>
          <w:szCs w:val="20"/>
        </w:rPr>
        <w:t>structure by using the</w:t>
      </w:r>
      <w:hyperlink r:id="rId1447" w:history="1">
        <w:r>
          <w:rPr>
            <w:rStyle w:val="Hyperlink"/>
            <w:rFonts w:ascii="Segoe UI" w:eastAsiaTheme="majorEastAsia" w:hAnsi="Segoe UI" w:cs="Segoe UI"/>
            <w:color w:val="03697A"/>
            <w:sz w:val="20"/>
            <w:szCs w:val="20"/>
          </w:rPr>
          <w:t>ImportParameters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Asymmetric private keys should never be stored verbatim or in plain text on the local computer. If you need to store a private key, you should use a key container. For more on how to store a private key in a key container, see</w:t>
      </w:r>
      <w:r>
        <w:rPr>
          <w:rStyle w:val="apple-converted-space"/>
          <w:rFonts w:ascii="Segoe UI" w:hAnsi="Segoe UI" w:cs="Segoe UI"/>
          <w:color w:val="2A2A2A"/>
          <w:sz w:val="20"/>
          <w:szCs w:val="20"/>
        </w:rPr>
        <w:t> </w:t>
      </w:r>
      <w:hyperlink r:id="rId1448" w:history="1">
        <w:r>
          <w:rPr>
            <w:rStyle w:val="Hyperlink"/>
            <w:rFonts w:ascii="Segoe UI" w:eastAsiaTheme="majorEastAsia" w:hAnsi="Segoe UI" w:cs="Segoe UI"/>
            <w:color w:val="03697A"/>
            <w:sz w:val="20"/>
            <w:szCs w:val="20"/>
          </w:rPr>
          <w:t>How to: Store Asymmetric Keys in a Key Container</w:t>
        </w:r>
      </w:hyperlink>
      <w:r>
        <w:rPr>
          <w:rFonts w:ascii="Segoe UI" w:hAnsi="Segoe UI" w:cs="Segoe UI"/>
          <w:color w:val="2A2A2A"/>
          <w:sz w:val="20"/>
          <w:szCs w:val="20"/>
        </w:rPr>
        <w:t>.</w:t>
      </w:r>
    </w:p>
    <w:p w:rsidR="00CF1852" w:rsidRDefault="00CF1852" w:rsidP="00CF185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creates a new instance of the</w:t>
      </w:r>
      <w:r>
        <w:rPr>
          <w:rStyle w:val="apple-converted-space"/>
          <w:rFonts w:ascii="Segoe UI" w:hAnsi="Segoe UI" w:cs="Segoe UI"/>
          <w:color w:val="2A2A2A"/>
          <w:sz w:val="20"/>
          <w:szCs w:val="20"/>
        </w:rPr>
        <w:t> </w:t>
      </w:r>
      <w:r>
        <w:rPr>
          <w:rFonts w:ascii="Segoe UI" w:hAnsi="Segoe UI" w:cs="Segoe UI"/>
          <w:b/>
          <w:bCs/>
          <w:color w:val="2A2A2A"/>
          <w:sz w:val="20"/>
          <w:szCs w:val="20"/>
        </w:rPr>
        <w:t>RSACryptoServiceProvider</w:t>
      </w:r>
      <w:r>
        <w:rPr>
          <w:rStyle w:val="apple-converted-space"/>
          <w:rFonts w:ascii="Segoe UI" w:hAnsi="Segoe UI" w:cs="Segoe UI"/>
          <w:b/>
          <w:bCs/>
          <w:color w:val="2A2A2A"/>
          <w:sz w:val="20"/>
          <w:szCs w:val="20"/>
        </w:rPr>
        <w:t> </w:t>
      </w:r>
      <w:r>
        <w:rPr>
          <w:rFonts w:ascii="Segoe UI" w:hAnsi="Segoe UI" w:cs="Segoe UI"/>
          <w:color w:val="2A2A2A"/>
          <w:sz w:val="20"/>
          <w:szCs w:val="20"/>
        </w:rPr>
        <w:t>class, creating a public/private key pair, and saves the public key information to an</w:t>
      </w:r>
      <w:r>
        <w:rPr>
          <w:rStyle w:val="apple-converted-space"/>
          <w:rFonts w:ascii="Segoe UI" w:hAnsi="Segoe UI" w:cs="Segoe UI"/>
          <w:color w:val="2A2A2A"/>
          <w:sz w:val="20"/>
          <w:szCs w:val="20"/>
        </w:rPr>
        <w:t> </w:t>
      </w:r>
      <w:r>
        <w:rPr>
          <w:rFonts w:ascii="Segoe UI" w:hAnsi="Segoe UI" w:cs="Segoe UI"/>
          <w:b/>
          <w:bCs/>
          <w:color w:val="2A2A2A"/>
          <w:sz w:val="20"/>
          <w:szCs w:val="20"/>
        </w:rPr>
        <w:t>RSAParameters</w:t>
      </w:r>
      <w:r>
        <w:rPr>
          <w:rStyle w:val="apple-converted-space"/>
          <w:rFonts w:ascii="Segoe UI" w:hAnsi="Segoe UI" w:cs="Segoe UI"/>
          <w:b/>
          <w:bCs/>
          <w:color w:val="2A2A2A"/>
          <w:sz w:val="20"/>
          <w:szCs w:val="20"/>
        </w:rPr>
        <w:t> </w:t>
      </w:r>
      <w:r>
        <w:rPr>
          <w:rFonts w:ascii="Segoe UI" w:hAnsi="Segoe UI" w:cs="Segoe UI"/>
          <w:color w:val="2A2A2A"/>
          <w:sz w:val="20"/>
          <w:szCs w:val="20"/>
        </w:rPr>
        <w:t>structure.</w:t>
      </w:r>
    </w:p>
    <w:p w:rsidR="00CF1852" w:rsidRDefault="00CF1852" w:rsidP="00CF185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CF1852" w:rsidRDefault="00CF1852" w:rsidP="00CF1852">
      <w:pPr>
        <w:shd w:val="clear" w:color="auto" w:fill="EFF5FF"/>
        <w:spacing w:line="255" w:lineRule="atLeast"/>
        <w:textAlignment w:val="baseline"/>
        <w:rPr>
          <w:rFonts w:ascii="Segoe UI" w:hAnsi="Segoe UI" w:cs="Segoe UI"/>
          <w:color w:val="2A2A2A"/>
          <w:sz w:val="20"/>
          <w:szCs w:val="20"/>
        </w:rPr>
      </w:pPr>
      <w:hyperlink r:id="rId1449" w:anchor="code-snippet-3" w:history="1">
        <w:r>
          <w:rPr>
            <w:rStyle w:val="Hyperlink"/>
            <w:rFonts w:ascii="Segoe UI" w:hAnsi="Segoe UI" w:cs="Segoe UI"/>
            <w:b/>
            <w:bCs/>
            <w:color w:val="1364C4"/>
            <w:sz w:val="20"/>
            <w:szCs w:val="20"/>
          </w:rPr>
          <w:t>VB</w:t>
        </w:r>
      </w:hyperlink>
    </w:p>
    <w:p w:rsidR="00CF1852" w:rsidRDefault="00CF1852" w:rsidP="00CF1852">
      <w:pPr>
        <w:pStyle w:val="HTMLPreformatted"/>
        <w:spacing w:line="211" w:lineRule="atLeast"/>
        <w:rPr>
          <w:color w:val="000000"/>
        </w:rPr>
      </w:pPr>
      <w:r>
        <w:rPr>
          <w:color w:val="008000"/>
        </w:rPr>
        <w:t>//Generate a public/private key pair.</w:t>
      </w:r>
    </w:p>
    <w:p w:rsidR="00CF1852" w:rsidRDefault="00CF1852" w:rsidP="00CF1852">
      <w:pPr>
        <w:pStyle w:val="HTMLPreformatted"/>
        <w:spacing w:line="211" w:lineRule="atLeast"/>
        <w:rPr>
          <w:color w:val="000000"/>
        </w:rPr>
      </w:pPr>
      <w:r>
        <w:rPr>
          <w:color w:val="000000"/>
        </w:rPr>
        <w:t xml:space="preserve">RSACryptoServiceProvider RSA = </w:t>
      </w:r>
      <w:r>
        <w:rPr>
          <w:color w:val="0000FF"/>
        </w:rPr>
        <w:t>new</w:t>
      </w:r>
      <w:r>
        <w:rPr>
          <w:color w:val="000000"/>
        </w:rPr>
        <w:t xml:space="preserve"> RSACryptoServiceProvider();</w:t>
      </w:r>
    </w:p>
    <w:p w:rsidR="00CF1852" w:rsidRDefault="00CF1852" w:rsidP="00CF1852">
      <w:pPr>
        <w:pStyle w:val="HTMLPreformatted"/>
        <w:spacing w:line="211" w:lineRule="atLeast"/>
        <w:rPr>
          <w:color w:val="000000"/>
        </w:rPr>
      </w:pPr>
      <w:r>
        <w:rPr>
          <w:color w:val="008000"/>
        </w:rPr>
        <w:t>//Save the public key information to an RSAParameters structure.</w:t>
      </w:r>
    </w:p>
    <w:p w:rsidR="00CF1852" w:rsidRDefault="00CF1852" w:rsidP="00CF1852">
      <w:pPr>
        <w:pStyle w:val="HTMLPreformatted"/>
        <w:spacing w:line="211" w:lineRule="atLeast"/>
        <w:rPr>
          <w:color w:val="000000"/>
        </w:rPr>
      </w:pPr>
      <w:r>
        <w:rPr>
          <w:color w:val="000000"/>
        </w:rPr>
        <w:t>RSAParameters RSAKeyInfo = RSA.ExportParameters(</w:t>
      </w:r>
      <w:r>
        <w:rPr>
          <w:color w:val="0000FF"/>
        </w:rPr>
        <w:t>false</w:t>
      </w:r>
      <w:r>
        <w:rPr>
          <w:color w:val="000000"/>
        </w:rPr>
        <w:t>);</w:t>
      </w:r>
    </w:p>
    <w:p w:rsidR="00E14DF6" w:rsidRDefault="00E14DF6" w:rsidP="00E14DF6">
      <w:pPr>
        <w:pStyle w:val="Heading5"/>
      </w:pPr>
      <w:bookmarkStart w:id="140" w:name="_Toc426471991"/>
      <w:r>
        <w:t>Encrypting Data</w:t>
      </w:r>
      <w:bookmarkEnd w:id="140"/>
    </w:p>
    <w:p w:rsidR="00E14DF6" w:rsidRDefault="00E14DF6" w:rsidP="00E14DF6">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Pr="00E14DF6" w:rsidRDefault="00E14DF6" w:rsidP="00E14DF6">
      <w:pPr>
        <w:rPr>
          <w:b/>
        </w:rPr>
      </w:pPr>
      <w:r w:rsidRPr="00E14DF6">
        <w:rPr>
          <w:b/>
        </w:rPr>
        <w:t>Symmetric Encryption</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managed symmetric cryptography classes are used with a special stream class called a</w:t>
      </w:r>
      <w:r>
        <w:rPr>
          <w:rStyle w:val="apple-converted-space"/>
          <w:rFonts w:ascii="Segoe UI" w:hAnsi="Segoe UI" w:cs="Segoe UI"/>
          <w:color w:val="2A2A2A"/>
          <w:sz w:val="20"/>
          <w:szCs w:val="20"/>
        </w:rPr>
        <w:t> </w:t>
      </w:r>
      <w:hyperlink r:id="rId1450"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that encrypts data read into the stream.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class is initialized with a managed stream class, a class implements the</w:t>
      </w:r>
      <w:r>
        <w:rPr>
          <w:rStyle w:val="apple-converted-space"/>
          <w:rFonts w:ascii="Segoe UI" w:hAnsi="Segoe UI" w:cs="Segoe UI"/>
          <w:color w:val="2A2A2A"/>
          <w:sz w:val="20"/>
          <w:szCs w:val="20"/>
        </w:rPr>
        <w:t> </w:t>
      </w:r>
      <w:hyperlink r:id="rId1451" w:history="1">
        <w:r>
          <w:rPr>
            <w:rStyle w:val="Hyperlink"/>
            <w:rFonts w:ascii="Segoe UI" w:eastAsiaTheme="majorEastAsia" w:hAnsi="Segoe UI" w:cs="Segoe UI"/>
            <w:color w:val="03697A"/>
            <w:sz w:val="20"/>
            <w:szCs w:val="20"/>
          </w:rPr>
          <w:t>ICryptoTransform</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(created from a class that implements a cryptographic algorithm), and a</w:t>
      </w:r>
      <w:r>
        <w:rPr>
          <w:rStyle w:val="apple-converted-space"/>
          <w:rFonts w:ascii="Segoe UI" w:hAnsi="Segoe UI" w:cs="Segoe UI"/>
          <w:color w:val="2A2A2A"/>
          <w:sz w:val="20"/>
          <w:szCs w:val="20"/>
        </w:rPr>
        <w:t> </w:t>
      </w:r>
      <w:hyperlink r:id="rId1452" w:history="1">
        <w:r>
          <w:rPr>
            <w:rStyle w:val="Hyperlink"/>
            <w:rFonts w:ascii="Segoe UI" w:eastAsiaTheme="majorEastAsia" w:hAnsi="Segoe UI" w:cs="Segoe UI"/>
            <w:color w:val="03697A"/>
            <w:sz w:val="20"/>
            <w:szCs w:val="20"/>
          </w:rPr>
          <w:t>CryptoStreamMode</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that describes the type of access permitted to the</w:t>
      </w:r>
      <w:r>
        <w:rPr>
          <w:rStyle w:val="Strong"/>
          <w:rFonts w:ascii="Segoe UI" w:hAnsi="Segoe UI" w:cs="Segoe UI"/>
          <w:color w:val="2A2A2A"/>
          <w:sz w:val="20"/>
          <w:szCs w:val="20"/>
        </w:rPr>
        <w:t>CryptoStream</w:t>
      </w:r>
      <w:r>
        <w:rPr>
          <w:rFonts w:ascii="Segoe UI" w:hAnsi="Segoe UI" w:cs="Segoe UI"/>
          <w:color w:val="2A2A2A"/>
          <w:sz w:val="20"/>
          <w:szCs w:val="20"/>
        </w:rPr>
        <w: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class can be initialized using any class that derives from the</w:t>
      </w:r>
      <w:r>
        <w:rPr>
          <w:rStyle w:val="apple-converted-space"/>
          <w:rFonts w:ascii="Segoe UI" w:hAnsi="Segoe UI" w:cs="Segoe UI"/>
          <w:color w:val="2A2A2A"/>
          <w:sz w:val="20"/>
          <w:szCs w:val="20"/>
        </w:rPr>
        <w:t> </w:t>
      </w:r>
      <w:hyperlink r:id="rId1453" w:history="1">
        <w:r>
          <w:rPr>
            <w:rStyle w:val="Hyperlink"/>
            <w:rFonts w:ascii="Segoe UI" w:eastAsiaTheme="majorEastAsia" w:hAnsi="Segoe UI" w:cs="Segoe UI"/>
            <w:color w:val="03697A"/>
            <w:sz w:val="20"/>
            <w:szCs w:val="20"/>
          </w:rPr>
          <w:t>Stream</w:t>
        </w:r>
      </w:hyperlink>
      <w:r>
        <w:rPr>
          <w:rStyle w:val="apple-converted-space"/>
          <w:rFonts w:ascii="Segoe UI" w:hAnsi="Segoe UI" w:cs="Segoe UI"/>
          <w:color w:val="2A2A2A"/>
          <w:sz w:val="20"/>
          <w:szCs w:val="20"/>
        </w:rPr>
        <w:t> </w:t>
      </w:r>
      <w:r>
        <w:rPr>
          <w:rFonts w:ascii="Segoe UI" w:hAnsi="Segoe UI" w:cs="Segoe UI"/>
          <w:color w:val="2A2A2A"/>
          <w:sz w:val="20"/>
          <w:szCs w:val="20"/>
        </w:rPr>
        <w:t>class, including</w:t>
      </w:r>
      <w:r>
        <w:rPr>
          <w:rStyle w:val="apple-converted-space"/>
          <w:rFonts w:ascii="Segoe UI" w:hAnsi="Segoe UI" w:cs="Segoe UI"/>
          <w:color w:val="2A2A2A"/>
          <w:sz w:val="20"/>
          <w:szCs w:val="20"/>
        </w:rPr>
        <w:t> </w:t>
      </w:r>
      <w:hyperlink r:id="rId1454" w:history="1">
        <w:r>
          <w:rPr>
            <w:rStyle w:val="Hyperlink"/>
            <w:rFonts w:ascii="Segoe UI" w:eastAsiaTheme="majorEastAsia" w:hAnsi="Segoe UI" w:cs="Segoe UI"/>
            <w:color w:val="03697A"/>
            <w:sz w:val="20"/>
            <w:szCs w:val="20"/>
          </w:rPr>
          <w:t>FileStream</w:t>
        </w:r>
      </w:hyperlink>
      <w:r>
        <w:rPr>
          <w:rFonts w:ascii="Segoe UI" w:hAnsi="Segoe UI" w:cs="Segoe UI"/>
          <w:color w:val="2A2A2A"/>
          <w:sz w:val="20"/>
          <w:szCs w:val="20"/>
        </w:rPr>
        <w:t>,</w:t>
      </w:r>
      <w:hyperlink r:id="rId1455" w:history="1">
        <w:r>
          <w:rPr>
            <w:rStyle w:val="Hyperlink"/>
            <w:rFonts w:ascii="Segoe UI" w:eastAsiaTheme="majorEastAsia" w:hAnsi="Segoe UI" w:cs="Segoe UI"/>
            <w:color w:val="03697A"/>
            <w:sz w:val="20"/>
            <w:szCs w:val="20"/>
          </w:rPr>
          <w:t>MemoryStream</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456" w:history="1">
        <w:r>
          <w:rPr>
            <w:rStyle w:val="Hyperlink"/>
            <w:rFonts w:ascii="Segoe UI" w:eastAsiaTheme="majorEastAsia" w:hAnsi="Segoe UI" w:cs="Segoe UI"/>
            <w:color w:val="03697A"/>
            <w:sz w:val="20"/>
            <w:szCs w:val="20"/>
          </w:rPr>
          <w:t>NetworkStream</w:t>
        </w:r>
      </w:hyperlink>
      <w:r>
        <w:rPr>
          <w:rFonts w:ascii="Segoe UI" w:hAnsi="Segoe UI" w:cs="Segoe UI"/>
          <w:color w:val="2A2A2A"/>
          <w:sz w:val="20"/>
          <w:szCs w:val="20"/>
        </w:rPr>
        <w:t>. Using these classes, you can perform symmetric encryption on a variety of stream objects.</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illustrates how to create a new instance of the</w:t>
      </w:r>
      <w:r>
        <w:rPr>
          <w:rStyle w:val="apple-converted-space"/>
          <w:rFonts w:ascii="Segoe UI" w:hAnsi="Segoe UI" w:cs="Segoe UI"/>
          <w:color w:val="2A2A2A"/>
          <w:sz w:val="20"/>
          <w:szCs w:val="20"/>
        </w:rPr>
        <w:t> </w:t>
      </w:r>
      <w:hyperlink r:id="rId1457"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which implements the Rijndael encryption algorithm, and use it to perform encryption on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class. In this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is initialized with a stream object called</w:t>
      </w:r>
      <w:r>
        <w:rPr>
          <w:rStyle w:val="apple-converted-space"/>
          <w:rFonts w:ascii="Segoe UI" w:hAnsi="Segoe UI" w:cs="Segoe UI"/>
          <w:color w:val="2A2A2A"/>
          <w:sz w:val="20"/>
          <w:szCs w:val="20"/>
        </w:rPr>
        <w:t> </w:t>
      </w:r>
      <w:r>
        <w:rPr>
          <w:rStyle w:val="HTMLCode"/>
          <w:color w:val="2A2A2A"/>
        </w:rPr>
        <w:t>MyStream</w:t>
      </w:r>
      <w:r>
        <w:rPr>
          <w:rStyle w:val="apple-converted-space"/>
          <w:rFonts w:ascii="Segoe UI" w:hAnsi="Segoe UI" w:cs="Segoe UI"/>
          <w:color w:val="2A2A2A"/>
          <w:sz w:val="20"/>
          <w:szCs w:val="20"/>
        </w:rPr>
        <w:t> </w:t>
      </w:r>
      <w:r>
        <w:rPr>
          <w:rFonts w:ascii="Segoe UI" w:hAnsi="Segoe UI" w:cs="Segoe UI"/>
          <w:color w:val="2A2A2A"/>
          <w:sz w:val="20"/>
          <w:szCs w:val="20"/>
        </w:rPr>
        <w:t>that can be any type of managed stream.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CreateEncryptor</w:t>
      </w:r>
      <w:r>
        <w:rPr>
          <w:rStyle w:val="apple-converted-space"/>
          <w:rFonts w:ascii="Segoe UI" w:hAnsi="Segoe UI" w:cs="Segoe UI"/>
          <w:color w:val="2A2A2A"/>
          <w:sz w:val="20"/>
          <w:szCs w:val="20"/>
        </w:rPr>
        <w:t> </w:t>
      </w:r>
      <w:r>
        <w:rPr>
          <w:rFonts w:ascii="Segoe UI" w:hAnsi="Segoe UI" w:cs="Segoe UI"/>
          <w:color w:val="2A2A2A"/>
          <w:sz w:val="20"/>
          <w:szCs w:val="20"/>
        </w:rPr>
        <w:t>method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b/>
          <w:bCs/>
          <w:color w:val="2A2A2A"/>
          <w:sz w:val="20"/>
          <w:szCs w:val="20"/>
        </w:rPr>
        <w:t> </w:t>
      </w:r>
      <w:r>
        <w:rPr>
          <w:rFonts w:ascii="Segoe UI" w:hAnsi="Segoe UI" w:cs="Segoe UI"/>
          <w:color w:val="2A2A2A"/>
          <w:sz w:val="20"/>
          <w:szCs w:val="20"/>
        </w:rPr>
        <w:t>class</w:t>
      </w:r>
      <w:r>
        <w:rPr>
          <w:rStyle w:val="apple-converted-space"/>
          <w:rFonts w:ascii="Segoe UI" w:hAnsi="Segoe UI" w:cs="Segoe UI"/>
          <w:b/>
          <w:bCs/>
          <w:color w:val="2A2A2A"/>
          <w:sz w:val="20"/>
          <w:szCs w:val="20"/>
        </w:rPr>
        <w:t> </w:t>
      </w:r>
      <w:r>
        <w:rPr>
          <w:rFonts w:ascii="Segoe UI" w:hAnsi="Segoe UI" w:cs="Segoe UI"/>
          <w:color w:val="2A2A2A"/>
          <w:sz w:val="20"/>
          <w:szCs w:val="20"/>
        </w:rPr>
        <w:t>is passed the key and IV that are used for encryption. In this case, the default key and IV generated from</w:t>
      </w:r>
      <w:r>
        <w:rPr>
          <w:rStyle w:val="apple-converted-space"/>
          <w:rFonts w:ascii="Segoe UI" w:hAnsi="Segoe UI" w:cs="Segoe UI"/>
          <w:color w:val="2A2A2A"/>
          <w:sz w:val="20"/>
          <w:szCs w:val="20"/>
        </w:rPr>
        <w:t> </w:t>
      </w:r>
      <w:r>
        <w:rPr>
          <w:rStyle w:val="HTMLCode"/>
          <w:color w:val="2A2A2A"/>
        </w:rPr>
        <w:t>RMCrypto</w:t>
      </w:r>
      <w:r>
        <w:rPr>
          <w:rStyle w:val="apple-converted-space"/>
          <w:rFonts w:ascii="Segoe UI" w:hAnsi="Segoe UI" w:cs="Segoe UI"/>
          <w:color w:val="2A2A2A"/>
          <w:sz w:val="20"/>
          <w:szCs w:val="20"/>
        </w:rPr>
        <w:t> </w:t>
      </w:r>
      <w:r>
        <w:rPr>
          <w:rFonts w:ascii="Segoe UI" w:hAnsi="Segoe UI" w:cs="Segoe UI"/>
          <w:color w:val="2A2A2A"/>
          <w:sz w:val="20"/>
          <w:szCs w:val="20"/>
        </w:rPr>
        <w:t>are used. Finally, the</w:t>
      </w:r>
      <w:r>
        <w:rPr>
          <w:rStyle w:val="Strong"/>
          <w:rFonts w:ascii="Segoe UI" w:hAnsi="Segoe UI" w:cs="Segoe UI"/>
          <w:color w:val="2A2A2A"/>
          <w:sz w:val="20"/>
          <w:szCs w:val="20"/>
        </w:rPr>
        <w:t>CryptoStreamMode.Write</w:t>
      </w:r>
      <w:r>
        <w:rPr>
          <w:rStyle w:val="apple-converted-space"/>
          <w:rFonts w:ascii="Segoe UI" w:hAnsi="Segoe UI" w:cs="Segoe UI"/>
          <w:color w:val="2A2A2A"/>
          <w:sz w:val="20"/>
          <w:szCs w:val="20"/>
        </w:rPr>
        <w:t> </w:t>
      </w:r>
      <w:r>
        <w:rPr>
          <w:rFonts w:ascii="Segoe UI" w:hAnsi="Segoe UI" w:cs="Segoe UI"/>
          <w:color w:val="2A2A2A"/>
          <w:sz w:val="20"/>
          <w:szCs w:val="20"/>
        </w:rPr>
        <w:t>is passed, specifying write access to the stream.</w:t>
      </w:r>
    </w:p>
    <w:p w:rsidR="00E14DF6" w:rsidRDefault="00E14DF6" w:rsidP="00E14D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E14DF6" w:rsidRDefault="00E14DF6" w:rsidP="00E14DF6">
      <w:pPr>
        <w:pStyle w:val="HTMLPreformatted"/>
        <w:spacing w:line="211" w:lineRule="atLeast"/>
        <w:rPr>
          <w:color w:val="000000"/>
        </w:rPr>
      </w:pPr>
      <w:r>
        <w:rPr>
          <w:color w:val="0000FF"/>
        </w:rPr>
        <w:t>Dim</w:t>
      </w:r>
      <w:r>
        <w:rPr>
          <w:color w:val="000000"/>
        </w:rPr>
        <w:t xml:space="preserve"> RMCrypto </w:t>
      </w:r>
      <w:r>
        <w:rPr>
          <w:color w:val="0000FF"/>
        </w:rPr>
        <w:t>As</w:t>
      </w:r>
      <w:r>
        <w:rPr>
          <w:color w:val="000000"/>
        </w:rPr>
        <w:t xml:space="preserve">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r>
        <w:rPr>
          <w:color w:val="0000FF"/>
        </w:rPr>
        <w:t>Dim</w:t>
      </w:r>
      <w:r>
        <w:rPr>
          <w:color w:val="000000"/>
        </w:rPr>
        <w:t xml:space="preserve"> CryptStream </w:t>
      </w:r>
      <w:r>
        <w:rPr>
          <w:color w:val="0000FF"/>
        </w:rPr>
        <w:t>As</w:t>
      </w:r>
      <w:r>
        <w:rPr>
          <w:color w:val="000000"/>
        </w:rPr>
        <w:t xml:space="preserve"> </w:t>
      </w:r>
      <w:r>
        <w:rPr>
          <w:color w:val="0000FF"/>
        </w:rPr>
        <w:t>New</w:t>
      </w:r>
      <w:r>
        <w:rPr>
          <w:color w:val="000000"/>
        </w:rPr>
        <w:t xml:space="preserve"> CryptoStream(MyStream, RMCrypto.CreateEncryptor(RMCrypto.Key, RMCrypto.IV), CryptoStreamMode.Write)</w:t>
      </w:r>
    </w:p>
    <w:p w:rsidR="00E14DF6" w:rsidRDefault="00E14DF6" w:rsidP="00E14DF6">
      <w:pPr>
        <w:pStyle w:val="HTMLPreformatted"/>
        <w:spacing w:line="211" w:lineRule="atLeast"/>
        <w:rPr>
          <w:color w:val="000000"/>
        </w:rPr>
      </w:pPr>
      <w:r>
        <w:rPr>
          <w:color w:val="000000"/>
        </w:rPr>
        <w:t>[C#]</w:t>
      </w:r>
    </w:p>
    <w:p w:rsidR="00E14DF6" w:rsidRDefault="00E14DF6" w:rsidP="00E14DF6">
      <w:pPr>
        <w:pStyle w:val="HTMLPreformatted"/>
        <w:spacing w:line="211" w:lineRule="atLeast"/>
        <w:rPr>
          <w:color w:val="000000"/>
        </w:rPr>
      </w:pPr>
      <w:r>
        <w:rPr>
          <w:color w:val="000000"/>
        </w:rPr>
        <w:t xml:space="preserve">RijndaelManaged RMCrypto =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r>
        <w:rPr>
          <w:color w:val="000000"/>
        </w:rPr>
        <w:t xml:space="preserve">CryptoStream CryptStream = </w:t>
      </w:r>
      <w:r>
        <w:rPr>
          <w:color w:val="0000FF"/>
        </w:rPr>
        <w:t>new</w:t>
      </w:r>
      <w:r>
        <w:rPr>
          <w:color w:val="000000"/>
        </w:rPr>
        <w:t xml:space="preserve"> CryptoStream(MyStream, RMCrypto.CreateEncryptor(), CryptoStreamMode.Write);</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this code is executed, any data written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object is encrypted using the Rijndael algorithm.</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the entire process of creating a stream, encrypting the stream, writing to the stream, and closing the stream. This example creates a network stream that is encrypted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class 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rPr>
          <w:rFonts w:ascii="Segoe UI" w:hAnsi="Segoe UI" w:cs="Segoe UI"/>
          <w:color w:val="2A2A2A"/>
          <w:sz w:val="20"/>
          <w:szCs w:val="20"/>
        </w:rPr>
        <w:t>class. A message is written to the encrypted stream with the</w:t>
      </w:r>
      <w:r>
        <w:rPr>
          <w:rStyle w:val="apple-converted-space"/>
          <w:rFonts w:ascii="Segoe UI" w:hAnsi="Segoe UI" w:cs="Segoe UI"/>
          <w:color w:val="2A2A2A"/>
          <w:sz w:val="20"/>
          <w:szCs w:val="20"/>
        </w:rPr>
        <w:t> </w:t>
      </w:r>
      <w:hyperlink r:id="rId1458" w:history="1">
        <w:r>
          <w:rPr>
            <w:rStyle w:val="Hyperlink"/>
            <w:rFonts w:ascii="Segoe UI" w:eastAsiaTheme="majorEastAsia" w:hAnsi="Segoe UI" w:cs="Segoe UI"/>
            <w:color w:val="03697A"/>
            <w:sz w:val="20"/>
            <w:szCs w:val="20"/>
          </w:rPr>
          <w:t>StreamWriter</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E14DF6" w:rsidRDefault="00E14DF6" w:rsidP="00E14D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E14DF6" w:rsidRDefault="00E14DF6" w:rsidP="00E14DF6">
      <w:pPr>
        <w:pStyle w:val="HTMLPreformatted"/>
        <w:spacing w:line="211" w:lineRule="atLeast"/>
        <w:rPr>
          <w:color w:val="000000"/>
        </w:rPr>
      </w:pPr>
      <w:r>
        <w:rPr>
          <w:color w:val="0000FF"/>
        </w:rPr>
        <w:t>Imports</w:t>
      </w:r>
      <w:r>
        <w:rPr>
          <w:color w:val="000000"/>
        </w:rPr>
        <w:t xml:space="preserve"> System</w:t>
      </w:r>
    </w:p>
    <w:p w:rsidR="00E14DF6" w:rsidRDefault="00E14DF6" w:rsidP="00E14DF6">
      <w:pPr>
        <w:pStyle w:val="HTMLPreformatted"/>
        <w:spacing w:line="211" w:lineRule="atLeast"/>
        <w:rPr>
          <w:color w:val="000000"/>
        </w:rPr>
      </w:pPr>
      <w:r>
        <w:rPr>
          <w:color w:val="0000FF"/>
        </w:rPr>
        <w:t>Imports</w:t>
      </w:r>
      <w:r>
        <w:rPr>
          <w:color w:val="000000"/>
        </w:rPr>
        <w:t xml:space="preserve"> System.IO</w:t>
      </w:r>
    </w:p>
    <w:p w:rsidR="00E14DF6" w:rsidRDefault="00E14DF6" w:rsidP="00E14DF6">
      <w:pPr>
        <w:pStyle w:val="HTMLPreformatted"/>
        <w:spacing w:line="211" w:lineRule="atLeast"/>
        <w:rPr>
          <w:color w:val="000000"/>
        </w:rPr>
      </w:pPr>
      <w:r>
        <w:rPr>
          <w:color w:val="0000FF"/>
        </w:rPr>
        <w:t>Imports</w:t>
      </w:r>
      <w:r>
        <w:rPr>
          <w:color w:val="000000"/>
        </w:rPr>
        <w:t xml:space="preserve"> System.Security.Cryptography</w:t>
      </w:r>
    </w:p>
    <w:p w:rsidR="00E14DF6" w:rsidRDefault="00E14DF6" w:rsidP="00E14DF6">
      <w:pPr>
        <w:pStyle w:val="HTMLPreformatted"/>
        <w:spacing w:line="211" w:lineRule="atLeast"/>
        <w:rPr>
          <w:color w:val="000000"/>
        </w:rPr>
      </w:pPr>
      <w:r>
        <w:rPr>
          <w:color w:val="0000FF"/>
        </w:rPr>
        <w:t>Imports</w:t>
      </w:r>
      <w:r>
        <w:rPr>
          <w:color w:val="000000"/>
        </w:rPr>
        <w:t xml:space="preserve"> System.Net.Sockets</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FF"/>
        </w:rPr>
        <w:t>Module</w:t>
      </w:r>
      <w:r>
        <w:rPr>
          <w:color w:val="000000"/>
        </w:rPr>
        <w:t xml:space="preserve"> Module1</w:t>
      </w:r>
    </w:p>
    <w:p w:rsidR="00E14DF6" w:rsidRDefault="00E14DF6" w:rsidP="00E14DF6">
      <w:pPr>
        <w:pStyle w:val="HTMLPreformatted"/>
        <w:spacing w:line="211" w:lineRule="atLeast"/>
        <w:rPr>
          <w:color w:val="000000"/>
        </w:rPr>
      </w:pPr>
      <w:r>
        <w:rPr>
          <w:color w:val="0000FF"/>
        </w:rPr>
        <w:t>Sub</w:t>
      </w:r>
      <w:r>
        <w:rPr>
          <w:color w:val="000000"/>
        </w:rPr>
        <w:t xml:space="preserve"> Main()</w:t>
      </w:r>
    </w:p>
    <w:p w:rsidR="00E14DF6" w:rsidRDefault="00E14DF6" w:rsidP="00E14DF6">
      <w:pPr>
        <w:pStyle w:val="HTMLPreformatted"/>
        <w:spacing w:line="211" w:lineRule="atLeast"/>
        <w:rPr>
          <w:color w:val="000000"/>
        </w:rPr>
      </w:pPr>
      <w:r>
        <w:rPr>
          <w:color w:val="000000"/>
        </w:rPr>
        <w:t xml:space="preserve">   </w:t>
      </w:r>
      <w:r>
        <w:rPr>
          <w:color w:val="0000FF"/>
        </w:rPr>
        <w:t>Try</w:t>
      </w:r>
    </w:p>
    <w:p w:rsidR="00E14DF6" w:rsidRDefault="00E14DF6" w:rsidP="00E14DF6">
      <w:pPr>
        <w:pStyle w:val="HTMLPreformatted"/>
        <w:spacing w:line="211" w:lineRule="atLeast"/>
        <w:rPr>
          <w:color w:val="000000"/>
        </w:rPr>
      </w:pPr>
      <w:r>
        <w:rPr>
          <w:color w:val="000000"/>
        </w:rPr>
        <w:t xml:space="preserve">      </w:t>
      </w:r>
      <w:r>
        <w:rPr>
          <w:color w:val="008000"/>
        </w:rPr>
        <w:t>'Create a TCP connection to a listening TCP process.</w:t>
      </w:r>
    </w:p>
    <w:p w:rsidR="00E14DF6" w:rsidRDefault="00E14DF6" w:rsidP="00E14DF6">
      <w:pPr>
        <w:pStyle w:val="HTMLPreformatted"/>
        <w:spacing w:line="211" w:lineRule="atLeast"/>
        <w:rPr>
          <w:color w:val="000000"/>
        </w:rPr>
      </w:pPr>
      <w:r>
        <w:rPr>
          <w:color w:val="000000"/>
        </w:rPr>
        <w:t xml:space="preserve">      </w:t>
      </w:r>
      <w:r>
        <w:rPr>
          <w:color w:val="008000"/>
        </w:rPr>
        <w:t>'Use "localhost" to specify the current computer or</w:t>
      </w:r>
    </w:p>
    <w:p w:rsidR="00E14DF6" w:rsidRDefault="00E14DF6" w:rsidP="00E14DF6">
      <w:pPr>
        <w:pStyle w:val="HTMLPreformatted"/>
        <w:spacing w:line="211" w:lineRule="atLeast"/>
        <w:rPr>
          <w:color w:val="000000"/>
        </w:rPr>
      </w:pPr>
      <w:r>
        <w:rPr>
          <w:color w:val="000000"/>
        </w:rPr>
        <w:t xml:space="preserve">      </w:t>
      </w:r>
      <w:r>
        <w:rPr>
          <w:color w:val="008000"/>
        </w:rPr>
        <w:t xml:space="preserve">'replace "localhost" with the IP address of the </w:t>
      </w:r>
    </w:p>
    <w:p w:rsidR="00E14DF6" w:rsidRDefault="00E14DF6" w:rsidP="00E14DF6">
      <w:pPr>
        <w:pStyle w:val="HTMLPreformatted"/>
        <w:spacing w:line="211" w:lineRule="atLeast"/>
        <w:rPr>
          <w:color w:val="000000"/>
        </w:rPr>
      </w:pPr>
      <w:r>
        <w:rPr>
          <w:color w:val="000000"/>
        </w:rPr>
        <w:t xml:space="preserve">      </w:t>
      </w:r>
      <w:r>
        <w:rPr>
          <w:color w:val="008000"/>
        </w:rPr>
        <w:t xml:space="preserve">'listening process. </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TCP </w:t>
      </w:r>
      <w:r>
        <w:rPr>
          <w:color w:val="0000FF"/>
        </w:rPr>
        <w:t>As</w:t>
      </w:r>
      <w:r>
        <w:rPr>
          <w:color w:val="000000"/>
        </w:rPr>
        <w:t xml:space="preserve"> </w:t>
      </w:r>
      <w:r>
        <w:rPr>
          <w:color w:val="0000FF"/>
        </w:rPr>
        <w:t>New</w:t>
      </w:r>
      <w:r>
        <w:rPr>
          <w:color w:val="000000"/>
        </w:rPr>
        <w:t xml:space="preserve"> TcpClient(</w:t>
      </w:r>
      <w:r>
        <w:rPr>
          <w:color w:val="A31515"/>
        </w:rPr>
        <w:t>"localhost"</w:t>
      </w:r>
      <w:r>
        <w:rPr>
          <w:color w:val="000000"/>
        </w:rPr>
        <w:t>, 11000)</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 xml:space="preserve">'Create a network stream from the TCP connection. </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NetStream </w:t>
      </w:r>
      <w:r>
        <w:rPr>
          <w:color w:val="0000FF"/>
        </w:rPr>
        <w:t>As</w:t>
      </w:r>
      <w:r>
        <w:rPr>
          <w:color w:val="000000"/>
        </w:rPr>
        <w:t xml:space="preserve"> NetworkStream = TCP.GetStream()</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'Create a new instance of the RijndaelManaged class</w:t>
      </w:r>
    </w:p>
    <w:p w:rsidR="00E14DF6" w:rsidRDefault="00E14DF6" w:rsidP="00E14DF6">
      <w:pPr>
        <w:pStyle w:val="HTMLPreformatted"/>
        <w:spacing w:line="211" w:lineRule="atLeast"/>
        <w:rPr>
          <w:color w:val="000000"/>
        </w:rPr>
      </w:pPr>
      <w:r>
        <w:rPr>
          <w:color w:val="000000"/>
        </w:rPr>
        <w:t xml:space="preserve">      </w:t>
      </w:r>
      <w:r>
        <w:rPr>
          <w:color w:val="008000"/>
        </w:rPr>
        <w:t>'and encrypt the stream.</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RMCrypto </w:t>
      </w:r>
      <w:r>
        <w:rPr>
          <w:color w:val="0000FF"/>
        </w:rPr>
        <w:t>As</w:t>
      </w:r>
      <w:r>
        <w:rPr>
          <w:color w:val="000000"/>
        </w:rPr>
        <w:t xml:space="preserve">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Key </w:t>
      </w:r>
      <w:r>
        <w:rPr>
          <w:color w:val="0000FF"/>
        </w:rPr>
        <w:t>As</w:t>
      </w:r>
      <w:r>
        <w:rPr>
          <w:color w:val="000000"/>
        </w:rPr>
        <w:t xml:space="preserve"> </w:t>
      </w:r>
      <w:r>
        <w:rPr>
          <w:color w:val="0000FF"/>
        </w:rPr>
        <w:t>Byte</w:t>
      </w:r>
      <w:r>
        <w:rPr>
          <w:color w:val="000000"/>
        </w:rPr>
        <w:t>() = {0x01, 0x02, 0x03, 0x04, 0x05, 0x06, 0x07, 0x08, 0x09, 0x10, 0x11, 0x12, 0x13, 0x14, 0x15, 0x16}</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IV </w:t>
      </w:r>
      <w:r>
        <w:rPr>
          <w:color w:val="0000FF"/>
        </w:rPr>
        <w:t>As</w:t>
      </w:r>
      <w:r>
        <w:rPr>
          <w:color w:val="000000"/>
        </w:rPr>
        <w:t xml:space="preserve"> </w:t>
      </w:r>
      <w:r>
        <w:rPr>
          <w:color w:val="0000FF"/>
        </w:rPr>
        <w:t>Byte</w:t>
      </w:r>
      <w:r>
        <w:rPr>
          <w:color w:val="000000"/>
        </w:rPr>
        <w:t>() = {0x01, 0x02, 0x03, 0x04, 0x05, 0x06, 0x07, 0x08, 0x09, 0x10, 0x11, 0x12, 0x13, 0x14, 0x15, 0x16}</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 xml:space="preserve">'Create a CryptoStream, pass it the NetworkStream, and encrypt </w:t>
      </w:r>
    </w:p>
    <w:p w:rsidR="00E14DF6" w:rsidRDefault="00E14DF6" w:rsidP="00E14DF6">
      <w:pPr>
        <w:pStyle w:val="HTMLPreformatted"/>
        <w:spacing w:line="211" w:lineRule="atLeast"/>
        <w:rPr>
          <w:color w:val="000000"/>
        </w:rPr>
      </w:pPr>
      <w:r>
        <w:rPr>
          <w:color w:val="000000"/>
        </w:rPr>
        <w:t xml:space="preserve">      </w:t>
      </w:r>
      <w:r>
        <w:rPr>
          <w:color w:val="008000"/>
        </w:rPr>
        <w:t>'it with the Rijndael class.</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CryptStream </w:t>
      </w:r>
      <w:r>
        <w:rPr>
          <w:color w:val="0000FF"/>
        </w:rPr>
        <w:t>As</w:t>
      </w:r>
      <w:r>
        <w:rPr>
          <w:color w:val="000000"/>
        </w:rPr>
        <w:t xml:space="preserve"> </w:t>
      </w:r>
      <w:r>
        <w:rPr>
          <w:color w:val="0000FF"/>
        </w:rPr>
        <w:t>New</w:t>
      </w:r>
      <w:r>
        <w:rPr>
          <w:color w:val="000000"/>
        </w:rPr>
        <w:t xml:space="preserve"> CryptoStream(NetStream, RMCrypto.CreateEncryptor(Key, IV), CryptoStreamMode.Write)</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 xml:space="preserve">'Create a StreamWriter for easy writing to the </w:t>
      </w:r>
    </w:p>
    <w:p w:rsidR="00E14DF6" w:rsidRDefault="00E14DF6" w:rsidP="00E14DF6">
      <w:pPr>
        <w:pStyle w:val="HTMLPreformatted"/>
        <w:spacing w:line="211" w:lineRule="atLeast"/>
        <w:rPr>
          <w:color w:val="000000"/>
        </w:rPr>
      </w:pPr>
      <w:r>
        <w:rPr>
          <w:color w:val="000000"/>
        </w:rPr>
        <w:t xml:space="preserve">      </w:t>
      </w:r>
      <w:r>
        <w:rPr>
          <w:color w:val="008000"/>
        </w:rPr>
        <w:t>'network stream.</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SWriter </w:t>
      </w:r>
      <w:r>
        <w:rPr>
          <w:color w:val="0000FF"/>
        </w:rPr>
        <w:t>As</w:t>
      </w:r>
      <w:r>
        <w:rPr>
          <w:color w:val="000000"/>
        </w:rPr>
        <w:t xml:space="preserve"> </w:t>
      </w:r>
      <w:r>
        <w:rPr>
          <w:color w:val="0000FF"/>
        </w:rPr>
        <w:t>New</w:t>
      </w:r>
      <w:r>
        <w:rPr>
          <w:color w:val="000000"/>
        </w:rPr>
        <w:t xml:space="preserve"> StreamWriter(CryptStream)</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'Write to the stream.</w:t>
      </w:r>
    </w:p>
    <w:p w:rsidR="00E14DF6" w:rsidRDefault="00E14DF6" w:rsidP="00E14DF6">
      <w:pPr>
        <w:pStyle w:val="HTMLPreformatted"/>
        <w:spacing w:line="211" w:lineRule="atLeast"/>
        <w:rPr>
          <w:color w:val="000000"/>
        </w:rPr>
      </w:pPr>
      <w:r>
        <w:rPr>
          <w:color w:val="000000"/>
        </w:rPr>
        <w:t xml:space="preserve">      SWriter.WriteLine(</w:t>
      </w:r>
      <w:r>
        <w:rPr>
          <w:color w:val="A31515"/>
        </w:rPr>
        <w:t>"Hello World!"</w:t>
      </w:r>
      <w:r>
        <w:rPr>
          <w:color w:val="000000"/>
        </w:rPr>
        <w: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'Inform the user that the message was written</w:t>
      </w:r>
    </w:p>
    <w:p w:rsidR="00E14DF6" w:rsidRDefault="00E14DF6" w:rsidP="00E14DF6">
      <w:pPr>
        <w:pStyle w:val="HTMLPreformatted"/>
        <w:spacing w:line="211" w:lineRule="atLeast"/>
        <w:rPr>
          <w:color w:val="000000"/>
        </w:rPr>
      </w:pPr>
      <w:r>
        <w:rPr>
          <w:color w:val="000000"/>
        </w:rPr>
        <w:t xml:space="preserve">      </w:t>
      </w:r>
      <w:r>
        <w:rPr>
          <w:color w:val="008000"/>
        </w:rPr>
        <w:t>'to the stream.</w:t>
      </w:r>
    </w:p>
    <w:p w:rsidR="00E14DF6" w:rsidRDefault="00E14DF6" w:rsidP="00E14DF6">
      <w:pPr>
        <w:pStyle w:val="HTMLPreformatted"/>
        <w:spacing w:line="211" w:lineRule="atLeast"/>
        <w:rPr>
          <w:color w:val="000000"/>
        </w:rPr>
      </w:pPr>
      <w:r>
        <w:rPr>
          <w:color w:val="000000"/>
        </w:rPr>
        <w:t xml:space="preserve">      Console.WriteLine(</w:t>
      </w:r>
      <w:r>
        <w:rPr>
          <w:color w:val="A31515"/>
        </w:rPr>
        <w:t>"The message was sent."</w:t>
      </w:r>
      <w:r>
        <w:rPr>
          <w:color w:val="000000"/>
        </w:rPr>
        <w: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'Close all the connections.</w:t>
      </w:r>
    </w:p>
    <w:p w:rsidR="00E14DF6" w:rsidRDefault="00E14DF6" w:rsidP="00E14DF6">
      <w:pPr>
        <w:pStyle w:val="HTMLPreformatted"/>
        <w:spacing w:line="211" w:lineRule="atLeast"/>
        <w:rPr>
          <w:color w:val="000000"/>
        </w:rPr>
      </w:pPr>
      <w:r>
        <w:rPr>
          <w:color w:val="000000"/>
        </w:rPr>
        <w:t xml:space="preserve">      SWriter.Close()</w:t>
      </w:r>
    </w:p>
    <w:p w:rsidR="00E14DF6" w:rsidRDefault="00E14DF6" w:rsidP="00E14DF6">
      <w:pPr>
        <w:pStyle w:val="HTMLPreformatted"/>
        <w:spacing w:line="211" w:lineRule="atLeast"/>
        <w:rPr>
          <w:color w:val="000000"/>
        </w:rPr>
      </w:pPr>
      <w:r>
        <w:rPr>
          <w:color w:val="000000"/>
        </w:rPr>
        <w:t xml:space="preserve">      CryptStream.Close()</w:t>
      </w:r>
    </w:p>
    <w:p w:rsidR="00E14DF6" w:rsidRDefault="00E14DF6" w:rsidP="00E14DF6">
      <w:pPr>
        <w:pStyle w:val="HTMLPreformatted"/>
        <w:spacing w:line="211" w:lineRule="atLeast"/>
        <w:rPr>
          <w:color w:val="000000"/>
        </w:rPr>
      </w:pPr>
      <w:r>
        <w:rPr>
          <w:color w:val="000000"/>
        </w:rPr>
        <w:t xml:space="preserve">      NetStream.Close()</w:t>
      </w:r>
    </w:p>
    <w:p w:rsidR="00E14DF6" w:rsidRDefault="00E14DF6" w:rsidP="00E14DF6">
      <w:pPr>
        <w:pStyle w:val="HTMLPreformatted"/>
        <w:spacing w:line="211" w:lineRule="atLeast"/>
        <w:rPr>
          <w:color w:val="000000"/>
        </w:rPr>
      </w:pPr>
      <w:r>
        <w:rPr>
          <w:color w:val="000000"/>
        </w:rPr>
        <w:t xml:space="preserve">      TCP.Close()</w:t>
      </w:r>
    </w:p>
    <w:p w:rsidR="00E14DF6" w:rsidRDefault="00E14DF6" w:rsidP="00E14DF6">
      <w:pPr>
        <w:pStyle w:val="HTMLPreformatted"/>
        <w:spacing w:line="211" w:lineRule="atLeast"/>
        <w:rPr>
          <w:color w:val="000000"/>
        </w:rPr>
      </w:pPr>
      <w:r>
        <w:rPr>
          <w:color w:val="000000"/>
        </w:rPr>
        <w:t xml:space="preserve">   </w:t>
      </w:r>
      <w:r>
        <w:rPr>
          <w:color w:val="0000FF"/>
        </w:rPr>
        <w:t>Catch</w:t>
      </w:r>
    </w:p>
    <w:p w:rsidR="00E14DF6" w:rsidRDefault="00E14DF6" w:rsidP="00E14DF6">
      <w:pPr>
        <w:pStyle w:val="HTMLPreformatted"/>
        <w:spacing w:line="211" w:lineRule="atLeast"/>
        <w:rPr>
          <w:color w:val="000000"/>
        </w:rPr>
      </w:pPr>
      <w:r>
        <w:rPr>
          <w:color w:val="000000"/>
        </w:rPr>
        <w:t xml:space="preserve">      </w:t>
      </w:r>
      <w:r>
        <w:rPr>
          <w:color w:val="008000"/>
        </w:rPr>
        <w:t>'Inform the user that an exception was raised.</w:t>
      </w:r>
    </w:p>
    <w:p w:rsidR="00E14DF6" w:rsidRDefault="00E14DF6" w:rsidP="00E14DF6">
      <w:pPr>
        <w:pStyle w:val="HTMLPreformatted"/>
        <w:spacing w:line="211" w:lineRule="atLeast"/>
        <w:rPr>
          <w:color w:val="000000"/>
        </w:rPr>
      </w:pPr>
      <w:r>
        <w:rPr>
          <w:color w:val="000000"/>
        </w:rPr>
        <w:t xml:space="preserve">      Console.WriteLine(</w:t>
      </w:r>
      <w:r>
        <w:rPr>
          <w:color w:val="A31515"/>
        </w:rPr>
        <w:t>"The connection failed."</w:t>
      </w:r>
      <w:r>
        <w:rPr>
          <w:color w:val="000000"/>
        </w:rPr>
        <w:t>)</w:t>
      </w:r>
    </w:p>
    <w:p w:rsidR="00E14DF6" w:rsidRDefault="00E14DF6" w:rsidP="00E14D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Try</w:t>
      </w:r>
    </w:p>
    <w:p w:rsidR="00E14DF6" w:rsidRDefault="00E14DF6" w:rsidP="00E14DF6">
      <w:pPr>
        <w:pStyle w:val="HTMLPreformatted"/>
        <w:spacing w:line="211" w:lineRule="atLeast"/>
        <w:rPr>
          <w:color w:val="000000"/>
        </w:rPr>
      </w:pPr>
      <w:r>
        <w:rPr>
          <w:color w:val="0000FF"/>
        </w:rPr>
        <w:t>End</w:t>
      </w:r>
      <w:r>
        <w:rPr>
          <w:color w:val="000000"/>
        </w:rPr>
        <w:t xml:space="preserve"> </w:t>
      </w:r>
      <w:r>
        <w:rPr>
          <w:color w:val="0000FF"/>
        </w:rPr>
        <w:t>Sub</w:t>
      </w:r>
    </w:p>
    <w:p w:rsidR="00E14DF6" w:rsidRDefault="00E14DF6" w:rsidP="00E14DF6">
      <w:pPr>
        <w:pStyle w:val="HTMLPreformatted"/>
        <w:spacing w:line="211" w:lineRule="atLeast"/>
        <w:rPr>
          <w:color w:val="000000"/>
        </w:rPr>
      </w:pPr>
      <w:r>
        <w:rPr>
          <w:color w:val="0000FF"/>
        </w:rPr>
        <w:t>End</w:t>
      </w:r>
      <w:r>
        <w:rPr>
          <w:color w:val="000000"/>
        </w:rPr>
        <w:t xml:space="preserve"> </w:t>
      </w:r>
      <w:r>
        <w:rPr>
          <w:color w:val="0000FF"/>
        </w:rPr>
        <w:t>Module</w:t>
      </w:r>
    </w:p>
    <w:p w:rsidR="00E14DF6" w:rsidRDefault="00E14DF6" w:rsidP="00E14DF6">
      <w:pPr>
        <w:pStyle w:val="HTMLPreformatted"/>
        <w:spacing w:line="211" w:lineRule="atLeast"/>
        <w:rPr>
          <w:color w:val="000000"/>
        </w:rPr>
      </w:pPr>
      <w:r>
        <w:rPr>
          <w:color w:val="000000"/>
        </w:rPr>
        <w:t>[C#]</w:t>
      </w:r>
    </w:p>
    <w:p w:rsidR="00E14DF6" w:rsidRDefault="00E14DF6" w:rsidP="00E14DF6">
      <w:pPr>
        <w:pStyle w:val="HTMLPreformatted"/>
        <w:spacing w:line="211" w:lineRule="atLeast"/>
        <w:rPr>
          <w:color w:val="000000"/>
        </w:rPr>
      </w:pPr>
      <w:r>
        <w:rPr>
          <w:color w:val="0000FF"/>
        </w:rPr>
        <w:t>using</w:t>
      </w:r>
      <w:r>
        <w:rPr>
          <w:color w:val="000000"/>
        </w:rPr>
        <w:t xml:space="preserve"> System;</w:t>
      </w:r>
    </w:p>
    <w:p w:rsidR="00E14DF6" w:rsidRDefault="00E14DF6" w:rsidP="00E14DF6">
      <w:pPr>
        <w:pStyle w:val="HTMLPreformatted"/>
        <w:spacing w:line="211" w:lineRule="atLeast"/>
        <w:rPr>
          <w:color w:val="000000"/>
        </w:rPr>
      </w:pPr>
      <w:r>
        <w:rPr>
          <w:color w:val="0000FF"/>
        </w:rPr>
        <w:t>using</w:t>
      </w:r>
      <w:r>
        <w:rPr>
          <w:color w:val="000000"/>
        </w:rPr>
        <w:t xml:space="preserve"> System.IO;</w:t>
      </w:r>
    </w:p>
    <w:p w:rsidR="00E14DF6" w:rsidRDefault="00E14DF6" w:rsidP="00E14DF6">
      <w:pPr>
        <w:pStyle w:val="HTMLPreformatted"/>
        <w:spacing w:line="211" w:lineRule="atLeast"/>
        <w:rPr>
          <w:color w:val="000000"/>
        </w:rPr>
      </w:pPr>
      <w:r>
        <w:rPr>
          <w:color w:val="0000FF"/>
        </w:rPr>
        <w:t>using</w:t>
      </w:r>
      <w:r>
        <w:rPr>
          <w:color w:val="000000"/>
        </w:rPr>
        <w:t xml:space="preserve"> System.Security.Cryptography;</w:t>
      </w:r>
    </w:p>
    <w:p w:rsidR="00E14DF6" w:rsidRDefault="00E14DF6" w:rsidP="00E14DF6">
      <w:pPr>
        <w:pStyle w:val="HTMLPreformatted"/>
        <w:spacing w:line="211" w:lineRule="atLeast"/>
        <w:rPr>
          <w:color w:val="000000"/>
        </w:rPr>
      </w:pPr>
      <w:r>
        <w:rPr>
          <w:color w:val="0000FF"/>
        </w:rPr>
        <w:t>using</w:t>
      </w:r>
      <w:r>
        <w:rPr>
          <w:color w:val="000000"/>
        </w:rPr>
        <w:t xml:space="preserve"> System.Net.Sockets;</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main</w:t>
      </w:r>
    </w:p>
    <w:p w:rsidR="00E14DF6" w:rsidRDefault="00E14DF6" w:rsidP="00E14DF6">
      <w:pPr>
        <w:pStyle w:val="HTMLPreformatted"/>
        <w:spacing w:line="211" w:lineRule="atLeast"/>
        <w:rPr>
          <w:color w:val="000000"/>
        </w:rPr>
      </w:pPr>
      <w:r>
        <w:rPr>
          <w:color w:val="000000"/>
        </w:rPr>
        <w:t>{</w:t>
      </w:r>
    </w:p>
    <w:p w:rsidR="00E14DF6" w:rsidRDefault="00E14DF6" w:rsidP="00E14DF6">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void Main(</w:t>
      </w:r>
      <w:r>
        <w:rPr>
          <w:color w:val="0000FF"/>
        </w:rPr>
        <w:t>string</w:t>
      </w:r>
      <w:r>
        <w:rPr>
          <w:color w:val="000000"/>
        </w:rPr>
        <w:t>[] args)</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w:t>
      </w:r>
      <w:r>
        <w:rPr>
          <w:color w:val="0000FF"/>
        </w:rPr>
        <w:t>try</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//Create a TCP connection </w:t>
      </w:r>
      <w:r>
        <w:rPr>
          <w:color w:val="0000FF"/>
        </w:rPr>
        <w:t>to</w:t>
      </w:r>
      <w:r>
        <w:rPr>
          <w:color w:val="000000"/>
        </w:rPr>
        <w:t xml:space="preserve"> a listening TCP process.</w:t>
      </w:r>
    </w:p>
    <w:p w:rsidR="00E14DF6" w:rsidRDefault="00E14DF6" w:rsidP="00E14DF6">
      <w:pPr>
        <w:pStyle w:val="HTMLPreformatted"/>
        <w:spacing w:line="211" w:lineRule="atLeast"/>
        <w:rPr>
          <w:color w:val="000000"/>
        </w:rPr>
      </w:pPr>
      <w:r>
        <w:rPr>
          <w:color w:val="000000"/>
        </w:rPr>
        <w:t xml:space="preserve">         //Use </w:t>
      </w:r>
      <w:r>
        <w:rPr>
          <w:color w:val="A31515"/>
        </w:rPr>
        <w:t>"localhost"</w:t>
      </w:r>
      <w:r>
        <w:rPr>
          <w:color w:val="000000"/>
        </w:rPr>
        <w:t xml:space="preserve"> </w:t>
      </w:r>
      <w:r>
        <w:rPr>
          <w:color w:val="0000FF"/>
        </w:rPr>
        <w:t>to</w:t>
      </w:r>
      <w:r>
        <w:rPr>
          <w:color w:val="000000"/>
        </w:rPr>
        <w:t xml:space="preserve"> specify the current computer </w:t>
      </w:r>
      <w:r>
        <w:rPr>
          <w:color w:val="0000FF"/>
        </w:rPr>
        <w:t>or</w:t>
      </w:r>
    </w:p>
    <w:p w:rsidR="00E14DF6" w:rsidRDefault="00E14DF6" w:rsidP="00E14DF6">
      <w:pPr>
        <w:pStyle w:val="HTMLPreformatted"/>
        <w:spacing w:line="211" w:lineRule="atLeast"/>
        <w:rPr>
          <w:color w:val="000000"/>
        </w:rPr>
      </w:pPr>
      <w:r>
        <w:rPr>
          <w:color w:val="000000"/>
        </w:rPr>
        <w:t xml:space="preserve">         //replace </w:t>
      </w:r>
      <w:r>
        <w:rPr>
          <w:color w:val="A31515"/>
        </w:rPr>
        <w:t>"localhost"</w:t>
      </w:r>
      <w:r>
        <w:rPr>
          <w:color w:val="000000"/>
        </w:rPr>
        <w:t xml:space="preserve"> </w:t>
      </w:r>
      <w:r>
        <w:rPr>
          <w:color w:val="0000FF"/>
        </w:rPr>
        <w:t>with</w:t>
      </w:r>
      <w:r>
        <w:rPr>
          <w:color w:val="000000"/>
        </w:rPr>
        <w:t xml:space="preserve"> the IP address of the </w:t>
      </w:r>
    </w:p>
    <w:p w:rsidR="00E14DF6" w:rsidRDefault="00E14DF6" w:rsidP="00E14DF6">
      <w:pPr>
        <w:pStyle w:val="HTMLPreformatted"/>
        <w:spacing w:line="211" w:lineRule="atLeast"/>
        <w:rPr>
          <w:color w:val="000000"/>
        </w:rPr>
      </w:pPr>
      <w:r>
        <w:rPr>
          <w:color w:val="000000"/>
        </w:rPr>
        <w:t xml:space="preserve">         //listening process.  </w:t>
      </w:r>
    </w:p>
    <w:p w:rsidR="00E14DF6" w:rsidRDefault="00E14DF6" w:rsidP="00E14DF6">
      <w:pPr>
        <w:pStyle w:val="HTMLPreformatted"/>
        <w:spacing w:line="211" w:lineRule="atLeast"/>
        <w:rPr>
          <w:color w:val="000000"/>
        </w:rPr>
      </w:pPr>
      <w:r>
        <w:rPr>
          <w:color w:val="000000"/>
        </w:rPr>
        <w:t xml:space="preserve">         TcpClient TCP = </w:t>
      </w:r>
      <w:r>
        <w:rPr>
          <w:color w:val="0000FF"/>
        </w:rPr>
        <w:t>new</w:t>
      </w:r>
      <w:r>
        <w:rPr>
          <w:color w:val="000000"/>
        </w:rPr>
        <w:t xml:space="preserve"> TcpClient(</w:t>
      </w:r>
      <w:r>
        <w:rPr>
          <w:color w:val="A31515"/>
        </w:rPr>
        <w:t>"localhost"</w:t>
      </w:r>
      <w:r>
        <w:rPr>
          <w:color w:val="000000"/>
        </w:rPr>
        <w:t>,11000);</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//Create a network stream </w:t>
      </w:r>
      <w:r>
        <w:rPr>
          <w:color w:val="0000FF"/>
        </w:rPr>
        <w:t>from</w:t>
      </w:r>
      <w:r>
        <w:rPr>
          <w:color w:val="000000"/>
        </w:rPr>
        <w:t xml:space="preserve"> the TCP connection. </w:t>
      </w:r>
    </w:p>
    <w:p w:rsidR="00E14DF6" w:rsidRDefault="00E14DF6" w:rsidP="00E14DF6">
      <w:pPr>
        <w:pStyle w:val="HTMLPreformatted"/>
        <w:spacing w:line="211" w:lineRule="atLeast"/>
        <w:rPr>
          <w:color w:val="000000"/>
        </w:rPr>
      </w:pPr>
      <w:r>
        <w:rPr>
          <w:color w:val="000000"/>
        </w:rPr>
        <w:t xml:space="preserve">         NetworkStream NetStream = TCP.GetStream();</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//Create a </w:t>
      </w:r>
      <w:r>
        <w:rPr>
          <w:color w:val="0000FF"/>
        </w:rPr>
        <w:t>new</w:t>
      </w:r>
      <w:r>
        <w:rPr>
          <w:color w:val="000000"/>
        </w:rPr>
        <w:t xml:space="preserve"> instance of the RijndaelManaged </w:t>
      </w:r>
      <w:r>
        <w:rPr>
          <w:color w:val="0000FF"/>
        </w:rPr>
        <w:t>class</w:t>
      </w:r>
    </w:p>
    <w:p w:rsidR="00E14DF6" w:rsidRDefault="00E14DF6" w:rsidP="00E14DF6">
      <w:pPr>
        <w:pStyle w:val="HTMLPreformatted"/>
        <w:spacing w:line="211" w:lineRule="atLeast"/>
        <w:rPr>
          <w:color w:val="000000"/>
        </w:rPr>
      </w:pPr>
      <w:r>
        <w:rPr>
          <w:color w:val="000000"/>
        </w:rPr>
        <w:t xml:space="preserve">         // </w:t>
      </w:r>
      <w:r>
        <w:rPr>
          <w:color w:val="0000FF"/>
        </w:rPr>
        <w:t>and</w:t>
      </w:r>
      <w:r>
        <w:rPr>
          <w:color w:val="000000"/>
        </w:rPr>
        <w:t xml:space="preserve"> encrypt the stream.</w:t>
      </w:r>
    </w:p>
    <w:p w:rsidR="00E14DF6" w:rsidRDefault="00E14DF6" w:rsidP="00E14DF6">
      <w:pPr>
        <w:pStyle w:val="HTMLPreformatted"/>
        <w:spacing w:line="211" w:lineRule="atLeast"/>
        <w:rPr>
          <w:color w:val="000000"/>
        </w:rPr>
      </w:pPr>
      <w:r>
        <w:rPr>
          <w:color w:val="000000"/>
        </w:rPr>
        <w:t xml:space="preserve">         RijndaelManaged RMCrypto =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00FF"/>
        </w:rPr>
        <w:t>byte</w:t>
      </w:r>
      <w:r>
        <w:rPr>
          <w:color w:val="000000"/>
        </w:rPr>
        <w:t>[] Key = {0x01, 0x02, 0x03, 0x04, 0x05, 0x06, 0x07, 0x08, 0x09, 0x10, 0x11, 0x12, 0x13, 0x14, 0x15, 0x16};</w:t>
      </w:r>
    </w:p>
    <w:p w:rsidR="00E14DF6" w:rsidRDefault="00E14DF6" w:rsidP="00E14DF6">
      <w:pPr>
        <w:pStyle w:val="HTMLPreformatted"/>
        <w:spacing w:line="211" w:lineRule="atLeast"/>
        <w:rPr>
          <w:color w:val="000000"/>
        </w:rPr>
      </w:pPr>
      <w:r>
        <w:rPr>
          <w:color w:val="000000"/>
        </w:rPr>
        <w:t xml:space="preserve">         </w:t>
      </w:r>
      <w:r>
        <w:rPr>
          <w:color w:val="0000FF"/>
        </w:rPr>
        <w:t>byte</w:t>
      </w:r>
      <w:r>
        <w:rPr>
          <w:color w:val="000000"/>
        </w:rPr>
        <w:t>[] IV = {0x01, 0x02, 0x03, 0x04, 0x05, 0x06, 0x07, 0x08, 0x09, 0x10, 0x11, 0x12, 0x13, 0x14, 0x15, 0x16};</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//Create a CryptoStream, pass it the NetworkStream, </w:t>
      </w:r>
      <w:r>
        <w:rPr>
          <w:color w:val="0000FF"/>
        </w:rPr>
        <w:t>and</w:t>
      </w:r>
      <w:r>
        <w:rPr>
          <w:color w:val="000000"/>
        </w:rPr>
        <w:t xml:space="preserve"> encrypt </w:t>
      </w:r>
    </w:p>
    <w:p w:rsidR="00E14DF6" w:rsidRDefault="00E14DF6" w:rsidP="00E14DF6">
      <w:pPr>
        <w:pStyle w:val="HTMLPreformatted"/>
        <w:spacing w:line="211" w:lineRule="atLeast"/>
        <w:rPr>
          <w:color w:val="000000"/>
        </w:rPr>
      </w:pPr>
      <w:r>
        <w:rPr>
          <w:color w:val="000000"/>
        </w:rPr>
        <w:t xml:space="preserve">         //it </w:t>
      </w:r>
      <w:r>
        <w:rPr>
          <w:color w:val="0000FF"/>
        </w:rPr>
        <w:t>with</w:t>
      </w:r>
      <w:r>
        <w:rPr>
          <w:color w:val="000000"/>
        </w:rPr>
        <w:t xml:space="preserve"> the Rijndael </w:t>
      </w:r>
      <w:r>
        <w:rPr>
          <w:color w:val="0000FF"/>
        </w:rPr>
        <w:t>class</w:t>
      </w:r>
      <w:r>
        <w:rPr>
          <w:color w:val="000000"/>
        </w:rPr>
        <w:t>.</w:t>
      </w:r>
    </w:p>
    <w:p w:rsidR="00E14DF6" w:rsidRDefault="00E14DF6" w:rsidP="00E14DF6">
      <w:pPr>
        <w:pStyle w:val="HTMLPreformatted"/>
        <w:spacing w:line="211" w:lineRule="atLeast"/>
        <w:rPr>
          <w:color w:val="000000"/>
        </w:rPr>
      </w:pPr>
      <w:r>
        <w:rPr>
          <w:color w:val="000000"/>
        </w:rPr>
        <w:t xml:space="preserve">         CryptoStream CryptStream = </w:t>
      </w:r>
      <w:r>
        <w:rPr>
          <w:color w:val="0000FF"/>
        </w:rPr>
        <w:t>new</w:t>
      </w:r>
      <w:r>
        <w:rPr>
          <w:color w:val="000000"/>
        </w:rPr>
        <w:t xml:space="preserve"> CryptoStream(NetStream, </w:t>
      </w:r>
    </w:p>
    <w:p w:rsidR="00E14DF6" w:rsidRDefault="00E14DF6" w:rsidP="00E14DF6">
      <w:pPr>
        <w:pStyle w:val="HTMLPreformatted"/>
        <w:spacing w:line="211" w:lineRule="atLeast"/>
        <w:rPr>
          <w:color w:val="000000"/>
        </w:rPr>
      </w:pPr>
      <w:r>
        <w:rPr>
          <w:color w:val="000000"/>
        </w:rPr>
        <w:t xml:space="preserve">         RMCrypto.CreateEncryptor(Key, IV),   </w:t>
      </w:r>
    </w:p>
    <w:p w:rsidR="00E14DF6" w:rsidRDefault="00E14DF6" w:rsidP="00E14DF6">
      <w:pPr>
        <w:pStyle w:val="HTMLPreformatted"/>
        <w:spacing w:line="211" w:lineRule="atLeast"/>
        <w:rPr>
          <w:color w:val="000000"/>
        </w:rPr>
      </w:pPr>
      <w:r>
        <w:rPr>
          <w:color w:val="000000"/>
        </w:rPr>
        <w:t xml:space="preserve">         CryptoStreamMode.Write);</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//Create a StreamWriter </w:t>
      </w:r>
      <w:r>
        <w:rPr>
          <w:color w:val="0000FF"/>
        </w:rPr>
        <w:t>for</w:t>
      </w:r>
      <w:r>
        <w:rPr>
          <w:color w:val="000000"/>
        </w:rPr>
        <w:t xml:space="preserve"> easy writing </w:t>
      </w:r>
      <w:r>
        <w:rPr>
          <w:color w:val="0000FF"/>
        </w:rPr>
        <w:t>to</w:t>
      </w:r>
      <w:r>
        <w:rPr>
          <w:color w:val="000000"/>
        </w:rPr>
        <w:t xml:space="preserve"> the </w:t>
      </w:r>
    </w:p>
    <w:p w:rsidR="00E14DF6" w:rsidRDefault="00E14DF6" w:rsidP="00E14DF6">
      <w:pPr>
        <w:pStyle w:val="HTMLPreformatted"/>
        <w:spacing w:line="211" w:lineRule="atLeast"/>
        <w:rPr>
          <w:color w:val="000000"/>
        </w:rPr>
      </w:pPr>
      <w:r>
        <w:rPr>
          <w:color w:val="000000"/>
        </w:rPr>
        <w:t xml:space="preserve">         //network stream.</w:t>
      </w:r>
    </w:p>
    <w:p w:rsidR="00E14DF6" w:rsidRDefault="00E14DF6" w:rsidP="00E14DF6">
      <w:pPr>
        <w:pStyle w:val="HTMLPreformatted"/>
        <w:spacing w:line="211" w:lineRule="atLeast"/>
        <w:rPr>
          <w:color w:val="000000"/>
        </w:rPr>
      </w:pPr>
      <w:r>
        <w:rPr>
          <w:color w:val="000000"/>
        </w:rPr>
        <w:t xml:space="preserve">         StreamWriter SWriter = </w:t>
      </w:r>
      <w:r>
        <w:rPr>
          <w:color w:val="0000FF"/>
        </w:rPr>
        <w:t>new</w:t>
      </w:r>
      <w:r>
        <w:rPr>
          <w:color w:val="000000"/>
        </w:rPr>
        <w:t xml:space="preserve"> StreamWriter(CryptStream);</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//Write </w:t>
      </w:r>
      <w:r>
        <w:rPr>
          <w:color w:val="0000FF"/>
        </w:rPr>
        <w:t>to</w:t>
      </w:r>
      <w:r>
        <w:rPr>
          <w:color w:val="000000"/>
        </w:rPr>
        <w:t xml:space="preserve"> the stream.</w:t>
      </w:r>
    </w:p>
    <w:p w:rsidR="00E14DF6" w:rsidRDefault="00E14DF6" w:rsidP="00E14DF6">
      <w:pPr>
        <w:pStyle w:val="HTMLPreformatted"/>
        <w:spacing w:line="211" w:lineRule="atLeast"/>
        <w:rPr>
          <w:color w:val="000000"/>
        </w:rPr>
      </w:pPr>
      <w:r>
        <w:rPr>
          <w:color w:val="000000"/>
        </w:rPr>
        <w:t xml:space="preserve">         SWriter.WriteLine(</w:t>
      </w:r>
      <w:r>
        <w:rPr>
          <w:color w:val="A31515"/>
        </w:rPr>
        <w:t>"Hello World!"</w:t>
      </w:r>
      <w:r>
        <w:rPr>
          <w:color w:val="000000"/>
        </w:rPr>
        <w: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//Inform the user that the message was written</w:t>
      </w:r>
    </w:p>
    <w:p w:rsidR="00E14DF6" w:rsidRDefault="00E14DF6" w:rsidP="00E14DF6">
      <w:pPr>
        <w:pStyle w:val="HTMLPreformatted"/>
        <w:spacing w:line="211" w:lineRule="atLeast"/>
        <w:rPr>
          <w:color w:val="000000"/>
        </w:rPr>
      </w:pPr>
      <w:r>
        <w:rPr>
          <w:color w:val="000000"/>
        </w:rPr>
        <w:t xml:space="preserve">         //</w:t>
      </w:r>
      <w:r>
        <w:rPr>
          <w:color w:val="0000FF"/>
        </w:rPr>
        <w:t>to</w:t>
      </w:r>
      <w:r>
        <w:rPr>
          <w:color w:val="000000"/>
        </w:rPr>
        <w:t xml:space="preserve"> the stream.</w:t>
      </w:r>
    </w:p>
    <w:p w:rsidR="00E14DF6" w:rsidRDefault="00E14DF6" w:rsidP="00E14DF6">
      <w:pPr>
        <w:pStyle w:val="HTMLPreformatted"/>
        <w:spacing w:line="211" w:lineRule="atLeast"/>
        <w:rPr>
          <w:color w:val="000000"/>
        </w:rPr>
      </w:pPr>
      <w:r>
        <w:rPr>
          <w:color w:val="000000"/>
        </w:rPr>
        <w:t xml:space="preserve">         Console.WriteLine(</w:t>
      </w:r>
      <w:r>
        <w:rPr>
          <w:color w:val="A31515"/>
        </w:rPr>
        <w:t>"The message was sent."</w:t>
      </w:r>
      <w:r>
        <w:rPr>
          <w:color w:val="000000"/>
        </w:rPr>
        <w: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//Close </w:t>
      </w:r>
      <w:r>
        <w:rPr>
          <w:color w:val="0000FF"/>
        </w:rPr>
        <w:t>all</w:t>
      </w:r>
      <w:r>
        <w:rPr>
          <w:color w:val="000000"/>
        </w:rPr>
        <w:t xml:space="preserve"> the connections.</w:t>
      </w:r>
    </w:p>
    <w:p w:rsidR="00E14DF6" w:rsidRDefault="00E14DF6" w:rsidP="00E14DF6">
      <w:pPr>
        <w:pStyle w:val="HTMLPreformatted"/>
        <w:spacing w:line="211" w:lineRule="atLeast"/>
        <w:rPr>
          <w:color w:val="000000"/>
        </w:rPr>
      </w:pPr>
      <w:r>
        <w:rPr>
          <w:color w:val="000000"/>
        </w:rPr>
        <w:t xml:space="preserve">         SWriter.Close();</w:t>
      </w:r>
    </w:p>
    <w:p w:rsidR="00E14DF6" w:rsidRDefault="00E14DF6" w:rsidP="00E14DF6">
      <w:pPr>
        <w:pStyle w:val="HTMLPreformatted"/>
        <w:spacing w:line="211" w:lineRule="atLeast"/>
        <w:rPr>
          <w:color w:val="000000"/>
        </w:rPr>
      </w:pPr>
      <w:r>
        <w:rPr>
          <w:color w:val="000000"/>
        </w:rPr>
        <w:t xml:space="preserve">         CryptStream.Close();</w:t>
      </w:r>
    </w:p>
    <w:p w:rsidR="00E14DF6" w:rsidRDefault="00E14DF6" w:rsidP="00E14DF6">
      <w:pPr>
        <w:pStyle w:val="HTMLPreformatted"/>
        <w:spacing w:line="211" w:lineRule="atLeast"/>
        <w:rPr>
          <w:color w:val="000000"/>
        </w:rPr>
      </w:pPr>
      <w:r>
        <w:rPr>
          <w:color w:val="000000"/>
        </w:rPr>
        <w:t xml:space="preserve">         NetStream.Close();</w:t>
      </w:r>
    </w:p>
    <w:p w:rsidR="00E14DF6" w:rsidRDefault="00E14DF6" w:rsidP="00E14DF6">
      <w:pPr>
        <w:pStyle w:val="HTMLPreformatted"/>
        <w:spacing w:line="211" w:lineRule="atLeast"/>
        <w:rPr>
          <w:color w:val="000000"/>
        </w:rPr>
      </w:pPr>
      <w:r>
        <w:rPr>
          <w:color w:val="000000"/>
        </w:rPr>
        <w:t xml:space="preserve">         TCP.Close();</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w:t>
      </w:r>
      <w:r>
        <w:rPr>
          <w:color w:val="0000FF"/>
        </w:rPr>
        <w:t>catch</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//Inform the user that an exception was raised.</w:t>
      </w:r>
    </w:p>
    <w:p w:rsidR="00E14DF6" w:rsidRDefault="00E14DF6" w:rsidP="00E14DF6">
      <w:pPr>
        <w:pStyle w:val="HTMLPreformatted"/>
        <w:spacing w:line="211" w:lineRule="atLeast"/>
        <w:rPr>
          <w:color w:val="000000"/>
        </w:rPr>
      </w:pPr>
      <w:r>
        <w:rPr>
          <w:color w:val="000000"/>
        </w:rPr>
        <w:t xml:space="preserve">         Console.WriteLine(</w:t>
      </w:r>
      <w:r>
        <w:rPr>
          <w:color w:val="A31515"/>
        </w:rPr>
        <w:t>"The connection failed."</w:t>
      </w:r>
      <w:r>
        <w:rPr>
          <w:color w:val="000000"/>
        </w:rPr>
        <w:t>);</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 previous example to execute successfully, there must be a process listening on the IP address and port number specified in the</w:t>
      </w:r>
      <w:hyperlink r:id="rId1459" w:history="1">
        <w:r>
          <w:rPr>
            <w:rStyle w:val="Hyperlink"/>
            <w:rFonts w:ascii="Segoe UI" w:eastAsiaTheme="majorEastAsia" w:hAnsi="Segoe UI" w:cs="Segoe UI"/>
            <w:color w:val="03697A"/>
            <w:sz w:val="20"/>
            <w:szCs w:val="20"/>
          </w:rPr>
          <w:t>TCPCLient</w:t>
        </w:r>
      </w:hyperlink>
      <w:r>
        <w:rPr>
          <w:rStyle w:val="apple-converted-space"/>
          <w:rFonts w:ascii="Segoe UI" w:hAnsi="Segoe UI" w:cs="Segoe UI"/>
          <w:color w:val="2A2A2A"/>
          <w:sz w:val="20"/>
          <w:szCs w:val="20"/>
        </w:rPr>
        <w:t> </w:t>
      </w:r>
      <w:r>
        <w:rPr>
          <w:rFonts w:ascii="Segoe UI" w:hAnsi="Segoe UI" w:cs="Segoe UI"/>
          <w:color w:val="2A2A2A"/>
          <w:sz w:val="20"/>
          <w:szCs w:val="20"/>
        </w:rPr>
        <w:t>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Default="00E14DF6" w:rsidP="00E14DF6">
      <w:pPr>
        <w:pStyle w:val="HTMLPreformatted"/>
        <w:spacing w:line="211" w:lineRule="atLeast"/>
        <w:rPr>
          <w:color w:val="000000"/>
        </w:rPr>
      </w:pPr>
      <w:r>
        <w:rPr>
          <w:color w:val="000000"/>
        </w:rPr>
        <w:t>The message was sent.</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However, if no listening process is found or an exception is raised, the code displays the following text to the console:</w:t>
      </w:r>
    </w:p>
    <w:p w:rsidR="00E14DF6" w:rsidRDefault="00E14DF6" w:rsidP="00E14DF6">
      <w:pPr>
        <w:pStyle w:val="HTMLPreformatted"/>
        <w:spacing w:line="211" w:lineRule="atLeast"/>
        <w:rPr>
          <w:color w:val="000000"/>
        </w:rPr>
      </w:pPr>
      <w:r>
        <w:rPr>
          <w:color w:val="000000"/>
        </w:rPr>
        <w:t>The connection failed.</w:t>
      </w:r>
    </w:p>
    <w:p w:rsidR="00E14DF6" w:rsidRPr="00E14DF6" w:rsidRDefault="00E14DF6" w:rsidP="00E14DF6">
      <w:pPr>
        <w:rPr>
          <w:b/>
        </w:rPr>
      </w:pPr>
      <w:r w:rsidRPr="00E14DF6">
        <w:rPr>
          <w:b/>
        </w:rPr>
        <w:t>Asymmetric Encryption</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Asymmetric algorithms are usually used to encrypt small amounts of data such as the encryption of a symmetric key and IV. Typically, an individual performing asymmetric encryption uses the public key generated by another party. The</w:t>
      </w:r>
      <w:r>
        <w:rPr>
          <w:rStyle w:val="apple-converted-space"/>
          <w:rFonts w:ascii="Segoe UI" w:hAnsi="Segoe UI" w:cs="Segoe UI"/>
          <w:color w:val="2A2A2A"/>
          <w:sz w:val="20"/>
          <w:szCs w:val="20"/>
        </w:rPr>
        <w:t> </w:t>
      </w:r>
      <w:hyperlink r:id="rId1460"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provided by the .NET Framework for this purpose.</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uses public key information to encrypt a symmetric key and IV. Two byte arrays are initialized that represent the public key of a third party. An</w:t>
      </w:r>
      <w:r>
        <w:rPr>
          <w:rStyle w:val="apple-converted-space"/>
          <w:rFonts w:ascii="Segoe UI" w:hAnsi="Segoe UI" w:cs="Segoe UI"/>
          <w:color w:val="2A2A2A"/>
          <w:sz w:val="20"/>
          <w:szCs w:val="20"/>
        </w:rPr>
        <w:t> </w:t>
      </w:r>
      <w:hyperlink r:id="rId1461"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is initialized to these values. Next,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rPr>
          <w:rFonts w:ascii="Segoe UI" w:hAnsi="Segoe UI" w:cs="Segoe UI"/>
          <w:color w:val="2A2A2A"/>
          <w:sz w:val="20"/>
          <w:szCs w:val="20"/>
        </w:rPr>
        <w:t>object (along with the public key it represents) is imported into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using the</w:t>
      </w:r>
      <w:r>
        <w:rPr>
          <w:rStyle w:val="apple-converted-space"/>
          <w:rFonts w:ascii="Segoe UI" w:hAnsi="Segoe UI" w:cs="Segoe UI"/>
          <w:color w:val="2A2A2A"/>
          <w:sz w:val="20"/>
          <w:szCs w:val="20"/>
        </w:rPr>
        <w:t> </w:t>
      </w:r>
      <w:hyperlink r:id="rId1462" w:history="1">
        <w:r>
          <w:rPr>
            <w:rStyle w:val="Hyperlink"/>
            <w:rFonts w:ascii="Segoe UI" w:eastAsiaTheme="majorEastAsia" w:hAnsi="Segoe UI" w:cs="Segoe UI"/>
            <w:color w:val="03697A"/>
            <w:sz w:val="20"/>
            <w:szCs w:val="20"/>
          </w:rPr>
          <w:t>RSACryptoServiceProvider.ImportParameters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method. Finally, the private key and IV created by a</w:t>
      </w:r>
      <w:r>
        <w:rPr>
          <w:rStyle w:val="apple-converted-space"/>
          <w:rFonts w:ascii="Segoe UI" w:hAnsi="Segoe UI" w:cs="Segoe UI"/>
          <w:color w:val="2A2A2A"/>
          <w:sz w:val="20"/>
          <w:szCs w:val="20"/>
        </w:rPr>
        <w:t> </w:t>
      </w:r>
      <w:hyperlink r:id="rId1463"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are encrypted. This example requires systems to have 128-bit encryption installed.</w:t>
      </w:r>
    </w:p>
    <w:p w:rsidR="00E14DF6" w:rsidRDefault="00E14DF6" w:rsidP="00E14D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E14DF6" w:rsidRDefault="00E14DF6" w:rsidP="00E14DF6">
      <w:pPr>
        <w:pStyle w:val="HTMLPreformatted"/>
        <w:spacing w:line="211" w:lineRule="atLeast"/>
        <w:rPr>
          <w:color w:val="000000"/>
        </w:rPr>
      </w:pPr>
      <w:r>
        <w:rPr>
          <w:color w:val="0000FF"/>
        </w:rPr>
        <w:t>Imports</w:t>
      </w:r>
      <w:r>
        <w:rPr>
          <w:color w:val="000000"/>
        </w:rPr>
        <w:t xml:space="preserve"> System</w:t>
      </w:r>
    </w:p>
    <w:p w:rsidR="00E14DF6" w:rsidRDefault="00E14DF6" w:rsidP="00E14DF6">
      <w:pPr>
        <w:pStyle w:val="HTMLPreformatted"/>
        <w:spacing w:line="211" w:lineRule="atLeast"/>
        <w:rPr>
          <w:color w:val="000000"/>
        </w:rPr>
      </w:pPr>
      <w:r>
        <w:rPr>
          <w:color w:val="0000FF"/>
        </w:rPr>
        <w:t>Imports</w:t>
      </w:r>
      <w:r>
        <w:rPr>
          <w:color w:val="000000"/>
        </w:rPr>
        <w:t xml:space="preserve"> System.Security.Cryptography</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FF"/>
        </w:rPr>
        <w:t>Module</w:t>
      </w:r>
      <w:r>
        <w:rPr>
          <w:color w:val="000000"/>
        </w:rPr>
        <w:t xml:space="preserve"> Module1</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00FF"/>
        </w:rPr>
        <w:t>Sub</w:t>
      </w:r>
      <w:r>
        <w:rPr>
          <w:color w:val="000000"/>
        </w:rPr>
        <w:t xml:space="preserve"> Main()</w:t>
      </w:r>
    </w:p>
    <w:p w:rsidR="00E14DF6" w:rsidRDefault="00E14DF6" w:rsidP="00E14DF6">
      <w:pPr>
        <w:pStyle w:val="HTMLPreformatted"/>
        <w:spacing w:line="211" w:lineRule="atLeast"/>
        <w:rPr>
          <w:color w:val="000000"/>
        </w:rPr>
      </w:pPr>
      <w:r>
        <w:rPr>
          <w:color w:val="000000"/>
        </w:rPr>
        <w:t xml:space="preserve">        </w:t>
      </w:r>
      <w:r>
        <w:rPr>
          <w:color w:val="008000"/>
        </w:rPr>
        <w:t>'Initialize the byte arrays to the public key information.</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PublicKey </w:t>
      </w:r>
      <w:r>
        <w:rPr>
          <w:color w:val="0000FF"/>
        </w:rPr>
        <w:t>As</w:t>
      </w:r>
      <w:r>
        <w:rPr>
          <w:color w:val="000000"/>
        </w:rPr>
        <w:t xml:space="preserve"> </w:t>
      </w:r>
      <w:r>
        <w:rPr>
          <w:color w:val="0000FF"/>
        </w:rPr>
        <w:t>Byte</w:t>
      </w:r>
      <w:r>
        <w:rPr>
          <w:color w:val="000000"/>
        </w:rPr>
        <w:t>() =  {214, 46, 220, 83, 160, 73, 40, 39, 201, 155, 19,202, 3, 11, 191, 178, 56, 74, 90, 36, 248, 103, 18, 144, 170, 163, 145, 87, 54, 61, 34, 220, 222, 207, 137, 149, 173, 14, 92, 120, 206, 222, 158, 28, 40, 24, 30, 16, 175, 108, 128, 35, 230, 118, 40, 121, 113, 125, 216, 130, 11, 24, 90, 48, 194, 240, 105, 44, 76, 34, 57, 249, 228, 125, 80, 38, 9, 136, 29, 117, 207, 139, 168, 181, 85, 137, 126, 10, 126, 242, 120, 247, 121, 8, 100, 12, 201, 171, 38, 226, 193, 180, 190, 117, 177, 87, 143, 242, 213, 11, 44, 180, 113, 93, 106, 99, 179, 68, 175, 211, 164, 116, 64, 148, 226, 254, 172, 147}</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Exponent </w:t>
      </w:r>
      <w:r>
        <w:rPr>
          <w:color w:val="0000FF"/>
        </w:rPr>
        <w:t>As</w:t>
      </w:r>
      <w:r>
        <w:rPr>
          <w:color w:val="000000"/>
        </w:rPr>
        <w:t xml:space="preserve"> </w:t>
      </w:r>
      <w:r>
        <w:rPr>
          <w:color w:val="0000FF"/>
        </w:rPr>
        <w:t>Byte</w:t>
      </w:r>
      <w:r>
        <w:rPr>
          <w:color w:val="000000"/>
        </w:rPr>
        <w:t>() = {1, 0, 1}</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'Create values to store encrypted symmetric keys.</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EncryptedSymmetricKey() </w:t>
      </w:r>
      <w:r>
        <w:rPr>
          <w:color w:val="0000FF"/>
        </w:rPr>
        <w:t>As</w:t>
      </w:r>
      <w:r>
        <w:rPr>
          <w:color w:val="000000"/>
        </w:rPr>
        <w:t xml:space="preserve"> </w:t>
      </w:r>
      <w:r>
        <w:rPr>
          <w:color w:val="0000FF"/>
        </w:rPr>
        <w:t>Byte</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EncryptedSymmetricIV() </w:t>
      </w:r>
      <w:r>
        <w:rPr>
          <w:color w:val="0000FF"/>
        </w:rPr>
        <w:t>As</w:t>
      </w:r>
      <w:r>
        <w:rPr>
          <w:color w:val="000000"/>
        </w:rPr>
        <w:t xml:space="preserve"> </w:t>
      </w:r>
      <w:r>
        <w:rPr>
          <w:color w:val="0000FF"/>
        </w:rPr>
        <w:t>Byte</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'Create a new instance of the RSACryptoServiceProvider class.</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RSA </w:t>
      </w:r>
      <w:r>
        <w:rPr>
          <w:color w:val="0000FF"/>
        </w:rPr>
        <w:t>As</w:t>
      </w:r>
      <w:r>
        <w:rPr>
          <w:color w:val="000000"/>
        </w:rPr>
        <w:t xml:space="preserve"> </w:t>
      </w:r>
      <w:r>
        <w:rPr>
          <w:color w:val="0000FF"/>
        </w:rPr>
        <w:t>New</w:t>
      </w:r>
      <w:r>
        <w:rPr>
          <w:color w:val="000000"/>
        </w:rPr>
        <w:t xml:space="preserve"> RSACryptoServiceProvider()</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'Create a new instance of the RSAParameters structure.</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RSAKeyInfo </w:t>
      </w:r>
      <w:r>
        <w:rPr>
          <w:color w:val="0000FF"/>
        </w:rPr>
        <w:t>As</w:t>
      </w:r>
      <w:r>
        <w:rPr>
          <w:color w:val="000000"/>
        </w:rPr>
        <w:t xml:space="preserve"> </w:t>
      </w:r>
      <w:r>
        <w:rPr>
          <w:color w:val="0000FF"/>
        </w:rPr>
        <w:t>New</w:t>
      </w:r>
      <w:r>
        <w:rPr>
          <w:color w:val="000000"/>
        </w:rPr>
        <w:t xml:space="preserve"> RSAParameters()</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 xml:space="preserve">'Set RSAKeyInfo to the public key values. </w:t>
      </w:r>
    </w:p>
    <w:p w:rsidR="00E14DF6" w:rsidRDefault="00E14DF6" w:rsidP="00E14DF6">
      <w:pPr>
        <w:pStyle w:val="HTMLPreformatted"/>
        <w:spacing w:line="211" w:lineRule="atLeast"/>
        <w:rPr>
          <w:color w:val="000000"/>
        </w:rPr>
      </w:pPr>
      <w:r>
        <w:rPr>
          <w:color w:val="000000"/>
        </w:rPr>
        <w:t xml:space="preserve">        RSAKeyInfo.Modulus = PublicKey</w:t>
      </w:r>
    </w:p>
    <w:p w:rsidR="00E14DF6" w:rsidRDefault="00E14DF6" w:rsidP="00E14DF6">
      <w:pPr>
        <w:pStyle w:val="HTMLPreformatted"/>
        <w:spacing w:line="211" w:lineRule="atLeast"/>
        <w:rPr>
          <w:color w:val="000000"/>
        </w:rPr>
      </w:pPr>
      <w:r>
        <w:rPr>
          <w:color w:val="000000"/>
        </w:rPr>
        <w:t xml:space="preserve">        RSAKeyInfo.Exponent = Exponent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'Import key parameters into RSA.</w:t>
      </w:r>
    </w:p>
    <w:p w:rsidR="00E14DF6" w:rsidRDefault="00E14DF6" w:rsidP="00E14DF6">
      <w:pPr>
        <w:pStyle w:val="HTMLPreformatted"/>
        <w:spacing w:line="211" w:lineRule="atLeast"/>
        <w:rPr>
          <w:color w:val="000000"/>
        </w:rPr>
      </w:pPr>
      <w:r>
        <w:rPr>
          <w:color w:val="000000"/>
        </w:rPr>
        <w:t xml:space="preserve">        RSA.ImportParameters(RSAKeyInfo)</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'Create a new instance of the RijndaelManaged class.</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RM </w:t>
      </w:r>
      <w:r>
        <w:rPr>
          <w:color w:val="0000FF"/>
        </w:rPr>
        <w:t>As</w:t>
      </w:r>
      <w:r>
        <w:rPr>
          <w:color w:val="000000"/>
        </w:rPr>
        <w:t xml:space="preserve">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'Encrypt the symmetric key and IV.</w:t>
      </w:r>
    </w:p>
    <w:p w:rsidR="00E14DF6" w:rsidRDefault="00E14DF6" w:rsidP="00E14DF6">
      <w:pPr>
        <w:pStyle w:val="HTMLPreformatted"/>
        <w:spacing w:line="211" w:lineRule="atLeast"/>
        <w:rPr>
          <w:color w:val="000000"/>
        </w:rPr>
      </w:pPr>
      <w:r>
        <w:rPr>
          <w:color w:val="000000"/>
        </w:rPr>
        <w:t xml:space="preserve">        EncryptedSymmetricKey = RSA.Encrypt(RM.Key, </w:t>
      </w:r>
      <w:r>
        <w:rPr>
          <w:color w:val="0000FF"/>
        </w:rPr>
        <w:t>False</w:t>
      </w:r>
      <w:r>
        <w:rPr>
          <w:color w:val="000000"/>
        </w:rPr>
        <w:t>)</w:t>
      </w:r>
    </w:p>
    <w:p w:rsidR="00E14DF6" w:rsidRDefault="00E14DF6" w:rsidP="00E14DF6">
      <w:pPr>
        <w:pStyle w:val="HTMLPreformatted"/>
        <w:spacing w:line="211" w:lineRule="atLeast"/>
        <w:rPr>
          <w:color w:val="000000"/>
        </w:rPr>
      </w:pPr>
      <w:r>
        <w:rPr>
          <w:color w:val="000000"/>
        </w:rPr>
        <w:t xml:space="preserve">        EncryptedSymmetricIV = RSA.Encrypt(RM.IV, </w:t>
      </w:r>
      <w:r>
        <w:rPr>
          <w:color w:val="0000FF"/>
        </w:rPr>
        <w:t>False</w:t>
      </w:r>
      <w:r>
        <w:rPr>
          <w:color w:val="000000"/>
        </w:rPr>
        <w:t>)</w:t>
      </w:r>
    </w:p>
    <w:p w:rsidR="00E14DF6" w:rsidRDefault="00E14DF6" w:rsidP="00E14D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FF"/>
        </w:rPr>
        <w:t>End</w:t>
      </w:r>
      <w:r>
        <w:rPr>
          <w:color w:val="000000"/>
        </w:rPr>
        <w:t xml:space="preserve"> </w:t>
      </w:r>
      <w:r>
        <w:rPr>
          <w:color w:val="0000FF"/>
        </w:rPr>
        <w:t>Module</w:t>
      </w:r>
    </w:p>
    <w:p w:rsidR="00E14DF6" w:rsidRDefault="00E14DF6" w:rsidP="00E14DF6">
      <w:pPr>
        <w:pStyle w:val="HTMLPreformatted"/>
        <w:spacing w:line="211" w:lineRule="atLeast"/>
        <w:rPr>
          <w:color w:val="000000"/>
        </w:rPr>
      </w:pPr>
      <w:r>
        <w:rPr>
          <w:color w:val="000000"/>
        </w:rPr>
        <w:t>[C#]</w:t>
      </w:r>
    </w:p>
    <w:p w:rsidR="00E14DF6" w:rsidRDefault="00E14DF6" w:rsidP="00E14DF6">
      <w:pPr>
        <w:pStyle w:val="HTMLPreformatted"/>
        <w:spacing w:line="211" w:lineRule="atLeast"/>
        <w:rPr>
          <w:color w:val="000000"/>
        </w:rPr>
      </w:pPr>
      <w:r>
        <w:rPr>
          <w:color w:val="0000FF"/>
        </w:rPr>
        <w:t>using</w:t>
      </w:r>
      <w:r>
        <w:rPr>
          <w:color w:val="000000"/>
        </w:rPr>
        <w:t xml:space="preserve"> System;</w:t>
      </w:r>
    </w:p>
    <w:p w:rsidR="00E14DF6" w:rsidRDefault="00E14DF6" w:rsidP="00E14DF6">
      <w:pPr>
        <w:pStyle w:val="HTMLPreformatted"/>
        <w:spacing w:line="211" w:lineRule="atLeast"/>
        <w:rPr>
          <w:color w:val="000000"/>
        </w:rPr>
      </w:pPr>
      <w:r>
        <w:rPr>
          <w:color w:val="0000FF"/>
        </w:rPr>
        <w:t>using</w:t>
      </w:r>
      <w:r>
        <w:rPr>
          <w:color w:val="000000"/>
        </w:rPr>
        <w:t xml:space="preserve"> System.Security.Cryptography;</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FF"/>
        </w:rPr>
        <w:t>class</w:t>
      </w:r>
      <w:r>
        <w:rPr>
          <w:color w:val="000000"/>
        </w:rPr>
        <w:t xml:space="preserve"> Class1</w:t>
      </w:r>
    </w:p>
    <w:p w:rsidR="00E14DF6" w:rsidRDefault="00E14DF6" w:rsidP="00E14DF6">
      <w:pPr>
        <w:pStyle w:val="HTMLPreformatted"/>
        <w:spacing w:line="211" w:lineRule="atLeast"/>
        <w:rPr>
          <w:color w:val="000000"/>
        </w:rPr>
      </w:pPr>
      <w:r>
        <w:rPr>
          <w:color w:val="000000"/>
        </w:rPr>
        <w:t>{</w:t>
      </w:r>
    </w:p>
    <w:p w:rsidR="00E14DF6" w:rsidRDefault="00E14DF6" w:rsidP="00E14DF6">
      <w:pPr>
        <w:pStyle w:val="HTMLPreformatted"/>
        <w:spacing w:line="211" w:lineRule="atLeast"/>
        <w:rPr>
          <w:color w:val="000000"/>
        </w:rPr>
      </w:pPr>
      <w:r>
        <w:rPr>
          <w:color w:val="000000"/>
        </w:rPr>
        <w:t xml:space="preserve">   </w:t>
      </w:r>
      <w:r>
        <w:rPr>
          <w:color w:val="0000FF"/>
        </w:rPr>
        <w:t>static</w:t>
      </w:r>
      <w:r>
        <w:rPr>
          <w:color w:val="000000"/>
        </w:rPr>
        <w:t xml:space="preserve"> void Main()</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//Initialize the </w:t>
      </w:r>
      <w:r>
        <w:rPr>
          <w:color w:val="0000FF"/>
        </w:rPr>
        <w:t>byte</w:t>
      </w:r>
      <w:r>
        <w:rPr>
          <w:color w:val="000000"/>
        </w:rPr>
        <w:t xml:space="preserve"> arrays </w:t>
      </w:r>
      <w:r>
        <w:rPr>
          <w:color w:val="0000FF"/>
        </w:rPr>
        <w:t>to</w:t>
      </w:r>
      <w:r>
        <w:rPr>
          <w:color w:val="000000"/>
        </w:rPr>
        <w:t xml:space="preserve"> the </w:t>
      </w:r>
      <w:r>
        <w:rPr>
          <w:color w:val="0000FF"/>
        </w:rPr>
        <w:t>public</w:t>
      </w:r>
      <w:r>
        <w:rPr>
          <w:color w:val="000000"/>
        </w:rPr>
        <w:t xml:space="preserve"> key information.</w:t>
      </w:r>
    </w:p>
    <w:p w:rsidR="00E14DF6" w:rsidRDefault="00E14DF6" w:rsidP="00E14DF6">
      <w:pPr>
        <w:pStyle w:val="HTMLPreformatted"/>
        <w:spacing w:line="211" w:lineRule="atLeast"/>
        <w:rPr>
          <w:color w:val="000000"/>
        </w:rPr>
      </w:pPr>
      <w:r>
        <w:rPr>
          <w:color w:val="000000"/>
        </w:rPr>
        <w:t xml:space="preserve">      </w:t>
      </w:r>
      <w:r>
        <w:rPr>
          <w:color w:val="0000FF"/>
        </w:rPr>
        <w:t>byte</w:t>
      </w:r>
      <w:r>
        <w:rPr>
          <w:color w:val="000000"/>
        </w:rPr>
        <w:t>[] PublicKey = {214,46,220,83,160,73,40,39,201,155,19,202,3,11,191,178,56,</w:t>
      </w:r>
    </w:p>
    <w:p w:rsidR="00E14DF6" w:rsidRDefault="00E14DF6" w:rsidP="00E14DF6">
      <w:pPr>
        <w:pStyle w:val="HTMLPreformatted"/>
        <w:spacing w:line="211" w:lineRule="atLeast"/>
        <w:rPr>
          <w:color w:val="000000"/>
        </w:rPr>
      </w:pPr>
      <w:r>
        <w:rPr>
          <w:color w:val="000000"/>
        </w:rPr>
        <w:t xml:space="preserve">            74,90,36,248,103,18,144,170,163,145,87,54,61,34,220,222,</w:t>
      </w:r>
    </w:p>
    <w:p w:rsidR="00E14DF6" w:rsidRDefault="00E14DF6" w:rsidP="00E14DF6">
      <w:pPr>
        <w:pStyle w:val="HTMLPreformatted"/>
        <w:spacing w:line="211" w:lineRule="atLeast"/>
        <w:rPr>
          <w:color w:val="000000"/>
        </w:rPr>
      </w:pPr>
      <w:r>
        <w:rPr>
          <w:color w:val="000000"/>
        </w:rPr>
        <w:t xml:space="preserve">            207,137,149,173,14,92,120,206,222,158,28,40,24,30,16,175,</w:t>
      </w:r>
    </w:p>
    <w:p w:rsidR="00E14DF6" w:rsidRDefault="00E14DF6" w:rsidP="00E14DF6">
      <w:pPr>
        <w:pStyle w:val="HTMLPreformatted"/>
        <w:spacing w:line="211" w:lineRule="atLeast"/>
        <w:rPr>
          <w:color w:val="000000"/>
        </w:rPr>
      </w:pPr>
      <w:r>
        <w:rPr>
          <w:color w:val="000000"/>
        </w:rPr>
        <w:t xml:space="preserve">            108,128,35,230,118,40,121,113,125,216,130,11,24,90,48,194,</w:t>
      </w:r>
    </w:p>
    <w:p w:rsidR="00E14DF6" w:rsidRDefault="00E14DF6" w:rsidP="00E14DF6">
      <w:pPr>
        <w:pStyle w:val="HTMLPreformatted"/>
        <w:spacing w:line="211" w:lineRule="atLeast"/>
        <w:rPr>
          <w:color w:val="000000"/>
        </w:rPr>
      </w:pPr>
      <w:r>
        <w:rPr>
          <w:color w:val="000000"/>
        </w:rPr>
        <w:t xml:space="preserve">            240,105,44,76,34,57,249,228,125,80,38,9,136,29,117,207,139,</w:t>
      </w:r>
    </w:p>
    <w:p w:rsidR="00E14DF6" w:rsidRDefault="00E14DF6" w:rsidP="00E14DF6">
      <w:pPr>
        <w:pStyle w:val="HTMLPreformatted"/>
        <w:spacing w:line="211" w:lineRule="atLeast"/>
        <w:rPr>
          <w:color w:val="000000"/>
        </w:rPr>
      </w:pPr>
      <w:r>
        <w:rPr>
          <w:color w:val="000000"/>
        </w:rPr>
        <w:t xml:space="preserve">            168,181,85,137,126,10,126,242,120,247,121,8,100,12,201,171,</w:t>
      </w:r>
    </w:p>
    <w:p w:rsidR="00E14DF6" w:rsidRDefault="00E14DF6" w:rsidP="00E14DF6">
      <w:pPr>
        <w:pStyle w:val="HTMLPreformatted"/>
        <w:spacing w:line="211" w:lineRule="atLeast"/>
        <w:rPr>
          <w:color w:val="000000"/>
        </w:rPr>
      </w:pPr>
      <w:r>
        <w:rPr>
          <w:color w:val="000000"/>
        </w:rPr>
        <w:t xml:space="preserve">            38,226,193,180,190,117,177,87,143,242,213,11,44,180,113,93,</w:t>
      </w:r>
    </w:p>
    <w:p w:rsidR="00E14DF6" w:rsidRDefault="00E14DF6" w:rsidP="00E14DF6">
      <w:pPr>
        <w:pStyle w:val="HTMLPreformatted"/>
        <w:spacing w:line="211" w:lineRule="atLeast"/>
        <w:rPr>
          <w:color w:val="000000"/>
        </w:rPr>
      </w:pPr>
      <w:r>
        <w:rPr>
          <w:color w:val="000000"/>
        </w:rPr>
        <w:t xml:space="preserve">            106,99,179,68,175,211,164,116,64,148,226,254,172,147};</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00FF"/>
        </w:rPr>
        <w:t>byte</w:t>
      </w:r>
      <w:r>
        <w:rPr>
          <w:color w:val="000000"/>
        </w:rPr>
        <w:t>[] Exponent = {1,0,1};</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//Create values </w:t>
      </w:r>
      <w:r>
        <w:rPr>
          <w:color w:val="0000FF"/>
        </w:rPr>
        <w:t>to</w:t>
      </w:r>
      <w:r>
        <w:rPr>
          <w:color w:val="000000"/>
        </w:rPr>
        <w:t xml:space="preserve"> store encrypted symmetric keys.</w:t>
      </w:r>
    </w:p>
    <w:p w:rsidR="00E14DF6" w:rsidRDefault="00E14DF6" w:rsidP="00E14DF6">
      <w:pPr>
        <w:pStyle w:val="HTMLPreformatted"/>
        <w:spacing w:line="211" w:lineRule="atLeast"/>
        <w:rPr>
          <w:color w:val="000000"/>
        </w:rPr>
      </w:pPr>
      <w:r>
        <w:rPr>
          <w:color w:val="000000"/>
        </w:rPr>
        <w:t xml:space="preserve">      </w:t>
      </w:r>
      <w:r>
        <w:rPr>
          <w:color w:val="0000FF"/>
        </w:rPr>
        <w:t>byte</w:t>
      </w:r>
      <w:r>
        <w:rPr>
          <w:color w:val="000000"/>
        </w:rPr>
        <w:t>[] EncryptedSymmetricKey;</w:t>
      </w:r>
    </w:p>
    <w:p w:rsidR="00E14DF6" w:rsidRDefault="00E14DF6" w:rsidP="00E14DF6">
      <w:pPr>
        <w:pStyle w:val="HTMLPreformatted"/>
        <w:spacing w:line="211" w:lineRule="atLeast"/>
        <w:rPr>
          <w:color w:val="000000"/>
        </w:rPr>
      </w:pPr>
      <w:r>
        <w:rPr>
          <w:color w:val="000000"/>
        </w:rPr>
        <w:t xml:space="preserve">      </w:t>
      </w:r>
      <w:r>
        <w:rPr>
          <w:color w:val="0000FF"/>
        </w:rPr>
        <w:t>byte</w:t>
      </w:r>
      <w:r>
        <w:rPr>
          <w:color w:val="000000"/>
        </w:rPr>
        <w:t>[] EncryptedSymmetricIV;</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//Create a </w:t>
      </w:r>
      <w:r>
        <w:rPr>
          <w:color w:val="0000FF"/>
        </w:rPr>
        <w:t>new</w:t>
      </w:r>
      <w:r>
        <w:rPr>
          <w:color w:val="000000"/>
        </w:rPr>
        <w:t xml:space="preserve"> instance of the RSACryptoServiceProvider </w:t>
      </w:r>
      <w:r>
        <w:rPr>
          <w:color w:val="0000FF"/>
        </w:rPr>
        <w:t>class</w:t>
      </w:r>
      <w:r>
        <w:rPr>
          <w:color w:val="000000"/>
        </w:rPr>
        <w:t>.</w:t>
      </w:r>
    </w:p>
    <w:p w:rsidR="00E14DF6" w:rsidRDefault="00E14DF6" w:rsidP="00E14DF6">
      <w:pPr>
        <w:pStyle w:val="HTMLPreformatted"/>
        <w:spacing w:line="211" w:lineRule="atLeast"/>
        <w:rPr>
          <w:color w:val="000000"/>
        </w:rPr>
      </w:pPr>
      <w:r>
        <w:rPr>
          <w:color w:val="000000"/>
        </w:rPr>
        <w:t xml:space="preserve">      RSACryptoServiceProvider RSA = </w:t>
      </w:r>
      <w:r>
        <w:rPr>
          <w:color w:val="0000FF"/>
        </w:rPr>
        <w:t>new</w:t>
      </w:r>
      <w:r>
        <w:rPr>
          <w:color w:val="000000"/>
        </w:rPr>
        <w:t xml:space="preserve"> RSACryptoServiceProvider();</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//Create a </w:t>
      </w:r>
      <w:r>
        <w:rPr>
          <w:color w:val="0000FF"/>
        </w:rPr>
        <w:t>new</w:t>
      </w:r>
      <w:r>
        <w:rPr>
          <w:color w:val="000000"/>
        </w:rPr>
        <w:t xml:space="preserve"> instance of the RSAParameters </w:t>
      </w:r>
      <w:r>
        <w:rPr>
          <w:color w:val="0000FF"/>
        </w:rPr>
        <w:t>structure</w:t>
      </w:r>
      <w:r>
        <w:rPr>
          <w:color w:val="000000"/>
        </w:rPr>
        <w:t>.</w:t>
      </w:r>
    </w:p>
    <w:p w:rsidR="00E14DF6" w:rsidRDefault="00E14DF6" w:rsidP="00E14DF6">
      <w:pPr>
        <w:pStyle w:val="HTMLPreformatted"/>
        <w:spacing w:line="211" w:lineRule="atLeast"/>
        <w:rPr>
          <w:color w:val="000000"/>
        </w:rPr>
      </w:pPr>
      <w:r>
        <w:rPr>
          <w:color w:val="000000"/>
        </w:rPr>
        <w:t xml:space="preserve">      RSAParameters RSAKeyInfo = </w:t>
      </w:r>
      <w:r>
        <w:rPr>
          <w:color w:val="0000FF"/>
        </w:rPr>
        <w:t>new</w:t>
      </w:r>
      <w:r>
        <w:rPr>
          <w:color w:val="000000"/>
        </w:rPr>
        <w:t xml:space="preserve"> RSAParameters();</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00FF"/>
        </w:rPr>
        <w:t>Set</w:t>
      </w:r>
      <w:r>
        <w:rPr>
          <w:color w:val="000000"/>
        </w:rPr>
        <w:t xml:space="preserve"> RSAKeyInfo </w:t>
      </w:r>
      <w:r>
        <w:rPr>
          <w:color w:val="0000FF"/>
        </w:rPr>
        <w:t>to</w:t>
      </w:r>
      <w:r>
        <w:rPr>
          <w:color w:val="000000"/>
        </w:rPr>
        <w:t xml:space="preserve"> the </w:t>
      </w:r>
      <w:r>
        <w:rPr>
          <w:color w:val="0000FF"/>
        </w:rPr>
        <w:t>public</w:t>
      </w:r>
      <w:r>
        <w:rPr>
          <w:color w:val="000000"/>
        </w:rPr>
        <w:t xml:space="preserve"> key values. </w:t>
      </w:r>
    </w:p>
    <w:p w:rsidR="00E14DF6" w:rsidRDefault="00E14DF6" w:rsidP="00E14DF6">
      <w:pPr>
        <w:pStyle w:val="HTMLPreformatted"/>
        <w:spacing w:line="211" w:lineRule="atLeast"/>
        <w:rPr>
          <w:color w:val="000000"/>
        </w:rPr>
      </w:pPr>
      <w:r>
        <w:rPr>
          <w:color w:val="000000"/>
        </w:rPr>
        <w:t xml:space="preserve">      RSAKeyInfo.Modulus = PublicKey;</w:t>
      </w:r>
    </w:p>
    <w:p w:rsidR="00E14DF6" w:rsidRDefault="00E14DF6" w:rsidP="00E14DF6">
      <w:pPr>
        <w:pStyle w:val="HTMLPreformatted"/>
        <w:spacing w:line="211" w:lineRule="atLeast"/>
        <w:rPr>
          <w:color w:val="000000"/>
        </w:rPr>
      </w:pPr>
      <w:r>
        <w:rPr>
          <w:color w:val="000000"/>
        </w:rPr>
        <w:t xml:space="preserve">      RSAKeyInfo.Exponent = Exponent;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//Import key parameters </w:t>
      </w:r>
      <w:r>
        <w:rPr>
          <w:color w:val="0000FF"/>
        </w:rPr>
        <w:t>into</w:t>
      </w:r>
      <w:r>
        <w:rPr>
          <w:color w:val="000000"/>
        </w:rPr>
        <w:t xml:space="preserve"> RSA.</w:t>
      </w:r>
    </w:p>
    <w:p w:rsidR="00E14DF6" w:rsidRDefault="00E14DF6" w:rsidP="00E14DF6">
      <w:pPr>
        <w:pStyle w:val="HTMLPreformatted"/>
        <w:spacing w:line="211" w:lineRule="atLeast"/>
        <w:rPr>
          <w:color w:val="000000"/>
        </w:rPr>
      </w:pPr>
      <w:r>
        <w:rPr>
          <w:color w:val="000000"/>
        </w:rPr>
        <w:t xml:space="preserve">      RSA.ImportParameters(RSAKeyInfo);</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//Create a </w:t>
      </w:r>
      <w:r>
        <w:rPr>
          <w:color w:val="0000FF"/>
        </w:rPr>
        <w:t>new</w:t>
      </w:r>
      <w:r>
        <w:rPr>
          <w:color w:val="000000"/>
        </w:rPr>
        <w:t xml:space="preserve"> instance of the RijndaelManaged </w:t>
      </w:r>
      <w:r>
        <w:rPr>
          <w:color w:val="0000FF"/>
        </w:rPr>
        <w:t>class</w:t>
      </w:r>
      <w:r>
        <w:rPr>
          <w:color w:val="000000"/>
        </w:rPr>
        <w:t>.</w:t>
      </w:r>
    </w:p>
    <w:p w:rsidR="00E14DF6" w:rsidRDefault="00E14DF6" w:rsidP="00E14DF6">
      <w:pPr>
        <w:pStyle w:val="HTMLPreformatted"/>
        <w:spacing w:line="211" w:lineRule="atLeast"/>
        <w:rPr>
          <w:color w:val="000000"/>
        </w:rPr>
      </w:pPr>
      <w:r>
        <w:rPr>
          <w:color w:val="000000"/>
        </w:rPr>
        <w:t xml:space="preserve">      RijndaelManaged RM =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//Encrypt the symmetric key </w:t>
      </w:r>
      <w:r>
        <w:rPr>
          <w:color w:val="0000FF"/>
        </w:rPr>
        <w:t>and</w:t>
      </w:r>
      <w:r>
        <w:rPr>
          <w:color w:val="000000"/>
        </w:rPr>
        <w:t xml:space="preserve"> IV.</w:t>
      </w:r>
    </w:p>
    <w:p w:rsidR="00E14DF6" w:rsidRDefault="00E14DF6" w:rsidP="00E14DF6">
      <w:pPr>
        <w:pStyle w:val="HTMLPreformatted"/>
        <w:spacing w:line="211" w:lineRule="atLeast"/>
        <w:rPr>
          <w:color w:val="000000"/>
        </w:rPr>
      </w:pPr>
      <w:r>
        <w:rPr>
          <w:color w:val="000000"/>
        </w:rPr>
        <w:t xml:space="preserve">      EncryptedSymmetricKey = RSA.Encrypt(RM.Key, </w:t>
      </w:r>
      <w:r>
        <w:rPr>
          <w:color w:val="0000FF"/>
        </w:rPr>
        <w:t>false</w:t>
      </w:r>
      <w:r>
        <w:rPr>
          <w:color w:val="000000"/>
        </w:rPr>
        <w:t>);</w:t>
      </w:r>
    </w:p>
    <w:p w:rsidR="00E14DF6" w:rsidRDefault="00E14DF6" w:rsidP="00E14DF6">
      <w:pPr>
        <w:pStyle w:val="HTMLPreformatted"/>
        <w:spacing w:line="211" w:lineRule="atLeast"/>
        <w:rPr>
          <w:color w:val="000000"/>
        </w:rPr>
      </w:pPr>
      <w:r>
        <w:rPr>
          <w:color w:val="000000"/>
        </w:rPr>
        <w:t xml:space="preserve">      EncryptedSymmetricIV = RSA.Encrypt(RM.IV, </w:t>
      </w:r>
      <w:r>
        <w:rPr>
          <w:color w:val="0000FF"/>
        </w:rPr>
        <w:t>false</w:t>
      </w:r>
      <w:r>
        <w:rPr>
          <w:color w:val="000000"/>
        </w:rPr>
        <w:t>);</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w:t>
      </w:r>
    </w:p>
    <w:p w:rsidR="00E14DF6" w:rsidRPr="00E14DF6" w:rsidRDefault="00E14DF6" w:rsidP="00E14DF6">
      <w:pPr>
        <w:pStyle w:val="Heading5"/>
        <w:rPr>
          <w:rFonts w:eastAsia="Times New Roman"/>
        </w:rPr>
      </w:pPr>
      <w:bookmarkStart w:id="141" w:name="_Toc426471992"/>
      <w:r w:rsidRPr="00E14DF6">
        <w:rPr>
          <w:rFonts w:eastAsia="Times New Roman"/>
        </w:rPr>
        <w:t>Encrypting Data</w:t>
      </w:r>
      <w:bookmarkEnd w:id="141"/>
      <w:r w:rsidRPr="00E14DF6">
        <w:rPr>
          <w:rFonts w:eastAsia="Times New Roman"/>
        </w:rPr>
        <w:t> </w:t>
      </w:r>
    </w:p>
    <w:p w:rsidR="00E14DF6" w:rsidRPr="00E14DF6" w:rsidRDefault="00E14DF6" w:rsidP="00E14DF6">
      <w:pPr>
        <w:spacing w:after="0" w:line="211" w:lineRule="atLeast"/>
        <w:rPr>
          <w:rFonts w:ascii="Segoe UI" w:eastAsia="Times New Roman" w:hAnsi="Segoe UI" w:cs="Segoe UI"/>
          <w:color w:val="5D5D5D"/>
          <w:sz w:val="20"/>
          <w:szCs w:val="20"/>
        </w:rPr>
      </w:pPr>
      <w:r w:rsidRPr="00E14DF6">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w:t>
      </w:r>
    </w:p>
    <w:p w:rsidR="00E14DF6" w:rsidRDefault="00E14DF6" w:rsidP="00E14DF6">
      <w:pPr>
        <w:spacing w:after="0" w:line="270" w:lineRule="atLeast"/>
        <w:rPr>
          <w:rFonts w:ascii="Segoe UI" w:eastAsia="Times New Roman" w:hAnsi="Segoe UI" w:cs="Segoe UI"/>
          <w:color w:val="000000"/>
          <w:sz w:val="20"/>
          <w:szCs w:val="20"/>
        </w:rPr>
      </w:pPr>
    </w:p>
    <w:p w:rsidR="00E14DF6" w:rsidRPr="00E14DF6" w:rsidRDefault="00E14DF6" w:rsidP="00E14DF6">
      <w:pPr>
        <w:spacing w:after="0" w:line="270" w:lineRule="atLeast"/>
        <w:rPr>
          <w:rFonts w:ascii="Segoe UI" w:eastAsia="Times New Roman" w:hAnsi="Segoe UI" w:cs="Segoe UI"/>
          <w:color w:val="2A2A2A"/>
          <w:sz w:val="20"/>
          <w:szCs w:val="20"/>
        </w:rPr>
      </w:pPr>
      <w:r w:rsidRPr="00E14DF6">
        <w:rPr>
          <w:rFonts w:ascii="Segoe UI" w:eastAsia="Times New Roman" w:hAnsi="Segoe UI" w:cs="Segoe UI"/>
          <w:color w:val="2A2A2A"/>
          <w:sz w:val="20"/>
          <w:szCs w:val="20"/>
        </w:rPr>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Pr="00E14DF6" w:rsidRDefault="00E14DF6" w:rsidP="00E14DF6">
      <w:pPr>
        <w:rPr>
          <w:b/>
        </w:rPr>
      </w:pPr>
      <w:r w:rsidRPr="00E14DF6">
        <w:rPr>
          <w:b/>
        </w:rPr>
        <w:t>Symmetric Encryption</w:t>
      </w:r>
    </w:p>
    <w:p w:rsidR="00E14DF6" w:rsidRPr="00E14DF6" w:rsidRDefault="00E14DF6" w:rsidP="00E14DF6">
      <w:pPr>
        <w:spacing w:after="0" w:line="270" w:lineRule="atLeast"/>
        <w:rPr>
          <w:rFonts w:ascii="Segoe UI" w:eastAsia="Times New Roman" w:hAnsi="Segoe UI" w:cs="Segoe UI"/>
          <w:color w:val="2A2A2A"/>
          <w:sz w:val="20"/>
          <w:szCs w:val="20"/>
        </w:rPr>
      </w:pPr>
      <w:r w:rsidRPr="00E14DF6">
        <w:rPr>
          <w:rFonts w:ascii="Segoe UI" w:eastAsia="Times New Roman" w:hAnsi="Segoe UI" w:cs="Segoe UI"/>
          <w:color w:val="2A2A2A"/>
          <w:sz w:val="20"/>
          <w:szCs w:val="20"/>
        </w:rPr>
        <w:t>The managed symmetric cryptography classes are used with a special stream class called a</w:t>
      </w:r>
      <w:r w:rsidRPr="00E14DF6">
        <w:rPr>
          <w:rFonts w:ascii="Segoe UI" w:eastAsia="Times New Roman" w:hAnsi="Segoe UI" w:cs="Segoe UI"/>
          <w:color w:val="2A2A2A"/>
          <w:sz w:val="24"/>
          <w:szCs w:val="24"/>
        </w:rPr>
        <w:t> </w:t>
      </w:r>
      <w:hyperlink r:id="rId1464" w:history="1">
        <w:r w:rsidRPr="00E14DF6">
          <w:rPr>
            <w:rFonts w:ascii="Segoe UI" w:eastAsia="Times New Roman" w:hAnsi="Segoe UI" w:cs="Segoe UI"/>
            <w:color w:val="03697A"/>
            <w:sz w:val="20"/>
            <w:szCs w:val="20"/>
          </w:rPr>
          <w:t>CryptoStream</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that encrypts data read into the stream. The</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CryptoStream</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is initialized with a managed stream class, a class implements the</w:t>
      </w:r>
      <w:r w:rsidRPr="00E14DF6">
        <w:rPr>
          <w:rFonts w:ascii="Segoe UI" w:eastAsia="Times New Roman" w:hAnsi="Segoe UI" w:cs="Segoe UI"/>
          <w:color w:val="2A2A2A"/>
          <w:sz w:val="24"/>
          <w:szCs w:val="24"/>
        </w:rPr>
        <w:t> </w:t>
      </w:r>
      <w:hyperlink r:id="rId1465" w:history="1">
        <w:r w:rsidRPr="00E14DF6">
          <w:rPr>
            <w:rFonts w:ascii="Segoe UI" w:eastAsia="Times New Roman" w:hAnsi="Segoe UI" w:cs="Segoe UI"/>
            <w:color w:val="03697A"/>
            <w:sz w:val="20"/>
            <w:szCs w:val="20"/>
          </w:rPr>
          <w:t>ICryptoTransform</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interface (created from a class that implements a cryptographic algorithm), and a</w:t>
      </w:r>
      <w:r w:rsidRPr="00E14DF6">
        <w:rPr>
          <w:rFonts w:ascii="Segoe UI" w:eastAsia="Times New Roman" w:hAnsi="Segoe UI" w:cs="Segoe UI"/>
          <w:color w:val="2A2A2A"/>
          <w:sz w:val="24"/>
          <w:szCs w:val="24"/>
        </w:rPr>
        <w:t> </w:t>
      </w:r>
      <w:hyperlink r:id="rId1466" w:history="1">
        <w:r w:rsidRPr="00E14DF6">
          <w:rPr>
            <w:rFonts w:ascii="Segoe UI" w:eastAsia="Times New Roman" w:hAnsi="Segoe UI" w:cs="Segoe UI"/>
            <w:color w:val="03697A"/>
            <w:sz w:val="20"/>
            <w:szCs w:val="20"/>
          </w:rPr>
          <w:t>CryptoStreamMode</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enumeration that describes the type of access permitted to the</w:t>
      </w:r>
      <w:r w:rsidRPr="00E14DF6">
        <w:rPr>
          <w:rFonts w:ascii="Segoe UI" w:eastAsia="Times New Roman" w:hAnsi="Segoe UI" w:cs="Segoe UI"/>
          <w:b/>
          <w:bCs/>
          <w:color w:val="2A2A2A"/>
          <w:sz w:val="20"/>
          <w:szCs w:val="20"/>
        </w:rPr>
        <w:t>CryptoStream</w:t>
      </w:r>
      <w:r w:rsidRPr="00E14DF6">
        <w:rPr>
          <w:rFonts w:ascii="Segoe UI" w:eastAsia="Times New Roman" w:hAnsi="Segoe UI" w:cs="Segoe UI"/>
          <w:color w:val="2A2A2A"/>
          <w:sz w:val="20"/>
          <w:szCs w:val="20"/>
        </w:rPr>
        <w:t>. The</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CryptoStream</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can be initialized using any class that derives from the</w:t>
      </w:r>
      <w:r w:rsidRPr="00E14DF6">
        <w:rPr>
          <w:rFonts w:ascii="Segoe UI" w:eastAsia="Times New Roman" w:hAnsi="Segoe UI" w:cs="Segoe UI"/>
          <w:color w:val="2A2A2A"/>
          <w:sz w:val="24"/>
          <w:szCs w:val="24"/>
        </w:rPr>
        <w:t> </w:t>
      </w:r>
      <w:hyperlink r:id="rId1467" w:history="1">
        <w:r w:rsidRPr="00E14DF6">
          <w:rPr>
            <w:rFonts w:ascii="Segoe UI" w:eastAsia="Times New Roman" w:hAnsi="Segoe UI" w:cs="Segoe UI"/>
            <w:color w:val="03697A"/>
            <w:sz w:val="20"/>
            <w:szCs w:val="20"/>
          </w:rPr>
          <w:t>Stream</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including</w:t>
      </w:r>
      <w:r w:rsidRPr="00E14DF6">
        <w:rPr>
          <w:rFonts w:ascii="Segoe UI" w:eastAsia="Times New Roman" w:hAnsi="Segoe UI" w:cs="Segoe UI"/>
          <w:color w:val="2A2A2A"/>
          <w:sz w:val="24"/>
          <w:szCs w:val="24"/>
        </w:rPr>
        <w:t> </w:t>
      </w:r>
      <w:hyperlink r:id="rId1468" w:history="1">
        <w:r w:rsidRPr="00E14DF6">
          <w:rPr>
            <w:rFonts w:ascii="Segoe UI" w:eastAsia="Times New Roman" w:hAnsi="Segoe UI" w:cs="Segoe UI"/>
            <w:color w:val="03697A"/>
            <w:sz w:val="20"/>
            <w:szCs w:val="20"/>
          </w:rPr>
          <w:t>FileStream</w:t>
        </w:r>
      </w:hyperlink>
      <w:r w:rsidRPr="00E14DF6">
        <w:rPr>
          <w:rFonts w:ascii="Segoe UI" w:eastAsia="Times New Roman" w:hAnsi="Segoe UI" w:cs="Segoe UI"/>
          <w:color w:val="2A2A2A"/>
          <w:sz w:val="20"/>
          <w:szCs w:val="20"/>
        </w:rPr>
        <w:t>,</w:t>
      </w:r>
      <w:hyperlink r:id="rId1469" w:history="1">
        <w:r w:rsidRPr="00E14DF6">
          <w:rPr>
            <w:rFonts w:ascii="Segoe UI" w:eastAsia="Times New Roman" w:hAnsi="Segoe UI" w:cs="Segoe UI"/>
            <w:color w:val="03697A"/>
            <w:sz w:val="20"/>
            <w:szCs w:val="20"/>
          </w:rPr>
          <w:t>MemoryStream</w:t>
        </w:r>
      </w:hyperlink>
      <w:r w:rsidRPr="00E14DF6">
        <w:rPr>
          <w:rFonts w:ascii="Segoe UI" w:eastAsia="Times New Roman" w:hAnsi="Segoe UI" w:cs="Segoe UI"/>
          <w:color w:val="2A2A2A"/>
          <w:sz w:val="20"/>
          <w:szCs w:val="20"/>
        </w:rPr>
        <w:t>, and</w:t>
      </w:r>
      <w:r w:rsidRPr="00E14DF6">
        <w:rPr>
          <w:rFonts w:ascii="Segoe UI" w:eastAsia="Times New Roman" w:hAnsi="Segoe UI" w:cs="Segoe UI"/>
          <w:color w:val="2A2A2A"/>
          <w:sz w:val="24"/>
          <w:szCs w:val="24"/>
        </w:rPr>
        <w:t> </w:t>
      </w:r>
      <w:hyperlink r:id="rId1470" w:history="1">
        <w:r w:rsidRPr="00E14DF6">
          <w:rPr>
            <w:rFonts w:ascii="Segoe UI" w:eastAsia="Times New Roman" w:hAnsi="Segoe UI" w:cs="Segoe UI"/>
            <w:color w:val="03697A"/>
            <w:sz w:val="20"/>
            <w:szCs w:val="20"/>
          </w:rPr>
          <w:t>NetworkStream</w:t>
        </w:r>
      </w:hyperlink>
      <w:r w:rsidRPr="00E14DF6">
        <w:rPr>
          <w:rFonts w:ascii="Segoe UI" w:eastAsia="Times New Roman" w:hAnsi="Segoe UI" w:cs="Segoe UI"/>
          <w:color w:val="2A2A2A"/>
          <w:sz w:val="20"/>
          <w:szCs w:val="20"/>
        </w:rPr>
        <w:t>. Using these classes, you can perform symmetric encryption on a variety of stream objects.</w:t>
      </w:r>
    </w:p>
    <w:p w:rsidR="00E14DF6" w:rsidRPr="00E14DF6" w:rsidRDefault="00E14DF6" w:rsidP="00E14DF6">
      <w:pPr>
        <w:spacing w:after="0" w:line="270" w:lineRule="atLeast"/>
        <w:rPr>
          <w:rFonts w:ascii="Segoe UI" w:eastAsia="Times New Roman" w:hAnsi="Segoe UI" w:cs="Segoe UI"/>
          <w:color w:val="2A2A2A"/>
          <w:sz w:val="20"/>
          <w:szCs w:val="20"/>
        </w:rPr>
      </w:pPr>
      <w:r w:rsidRPr="00E14DF6">
        <w:rPr>
          <w:rFonts w:ascii="Segoe UI" w:eastAsia="Times New Roman" w:hAnsi="Segoe UI" w:cs="Segoe UI"/>
          <w:color w:val="2A2A2A"/>
          <w:sz w:val="20"/>
          <w:szCs w:val="20"/>
        </w:rPr>
        <w:t>The following example illustrates how to create a new instance of the</w:t>
      </w:r>
      <w:r w:rsidRPr="00E14DF6">
        <w:rPr>
          <w:rFonts w:ascii="Segoe UI" w:eastAsia="Times New Roman" w:hAnsi="Segoe UI" w:cs="Segoe UI"/>
          <w:color w:val="2A2A2A"/>
          <w:sz w:val="24"/>
          <w:szCs w:val="24"/>
        </w:rPr>
        <w:t> </w:t>
      </w:r>
      <w:hyperlink r:id="rId1471" w:history="1">
        <w:r w:rsidRPr="00E14DF6">
          <w:rPr>
            <w:rFonts w:ascii="Segoe UI" w:eastAsia="Times New Roman" w:hAnsi="Segoe UI" w:cs="Segoe UI"/>
            <w:color w:val="03697A"/>
            <w:sz w:val="20"/>
            <w:szCs w:val="20"/>
          </w:rPr>
          <w:t>RijndaelManaged</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which implements the Rijndael encryption algorithm, and use it to perform encryption on a</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CryptoStream</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In this example, the</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CryptoStream</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is initialized with a stream object called</w:t>
      </w:r>
      <w:r w:rsidRPr="00E14DF6">
        <w:rPr>
          <w:rFonts w:ascii="Segoe UI" w:eastAsia="Times New Roman" w:hAnsi="Segoe UI" w:cs="Segoe UI"/>
          <w:color w:val="2A2A2A"/>
          <w:sz w:val="24"/>
          <w:szCs w:val="24"/>
        </w:rPr>
        <w:t> </w:t>
      </w:r>
      <w:r w:rsidRPr="00E14DF6">
        <w:rPr>
          <w:rFonts w:ascii="Courier New" w:eastAsia="Times New Roman" w:hAnsi="Courier New" w:cs="Courier New"/>
          <w:color w:val="2A2A2A"/>
          <w:sz w:val="20"/>
          <w:szCs w:val="20"/>
        </w:rPr>
        <w:t>MyStream</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that can be any type of managed stream. The</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CreateEncryptor</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method from the</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RijndaelManaged</w:t>
      </w:r>
      <w:r w:rsidRPr="00E14DF6">
        <w:rPr>
          <w:rFonts w:ascii="Segoe UI" w:eastAsia="Times New Roman" w:hAnsi="Segoe UI" w:cs="Segoe UI"/>
          <w:b/>
          <w:bCs/>
          <w:color w:val="2A2A2A"/>
          <w:sz w:val="24"/>
          <w:szCs w:val="24"/>
        </w:rPr>
        <w:t> </w:t>
      </w:r>
      <w:r w:rsidRPr="00E14DF6">
        <w:rPr>
          <w:rFonts w:ascii="Segoe UI" w:eastAsia="Times New Roman" w:hAnsi="Segoe UI" w:cs="Segoe UI"/>
          <w:color w:val="2A2A2A"/>
          <w:sz w:val="20"/>
          <w:szCs w:val="20"/>
        </w:rPr>
        <w:t>class is passed the key and IV that are used for encryption. In this case, the default key and IV generated from</w:t>
      </w:r>
      <w:r w:rsidRPr="00E14DF6">
        <w:rPr>
          <w:rFonts w:ascii="Segoe UI" w:eastAsia="Times New Roman" w:hAnsi="Segoe UI" w:cs="Segoe UI"/>
          <w:color w:val="2A2A2A"/>
          <w:sz w:val="24"/>
          <w:szCs w:val="24"/>
        </w:rPr>
        <w:t> </w:t>
      </w:r>
      <w:r w:rsidRPr="00E14DF6">
        <w:rPr>
          <w:rFonts w:ascii="Courier New" w:eastAsia="Times New Roman" w:hAnsi="Courier New" w:cs="Courier New"/>
          <w:color w:val="2A2A2A"/>
          <w:sz w:val="20"/>
          <w:szCs w:val="20"/>
        </w:rPr>
        <w:t>RMCrypto</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are used. Finally, the</w:t>
      </w:r>
      <w:r w:rsidRPr="00E14DF6">
        <w:rPr>
          <w:rFonts w:ascii="Segoe UI" w:eastAsia="Times New Roman" w:hAnsi="Segoe UI" w:cs="Segoe UI"/>
          <w:b/>
          <w:bCs/>
          <w:color w:val="2A2A2A"/>
          <w:sz w:val="20"/>
          <w:szCs w:val="20"/>
        </w:rPr>
        <w:t>CryptoStreamMode.Write</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is passed, specifying write access to the stream.</w:t>
      </w:r>
    </w:p>
    <w:p w:rsidR="00E14DF6" w:rsidRPr="00E14DF6" w:rsidRDefault="00E14DF6" w:rsidP="00E14DF6">
      <w:pPr>
        <w:shd w:val="clear" w:color="auto" w:fill="FFFFFF"/>
        <w:spacing w:after="0" w:line="255" w:lineRule="atLeast"/>
        <w:textAlignment w:val="baseline"/>
        <w:rPr>
          <w:rFonts w:ascii="Segoe UI" w:eastAsia="Times New Roman" w:hAnsi="Segoe UI" w:cs="Segoe UI"/>
          <w:color w:val="707070"/>
          <w:sz w:val="20"/>
          <w:szCs w:val="20"/>
        </w:rPr>
      </w:pPr>
      <w:r w:rsidRPr="00E14DF6">
        <w:rPr>
          <w:rFonts w:ascii="Segoe UI" w:eastAsia="Times New Roman" w:hAnsi="Segoe UI" w:cs="Segoe UI"/>
          <w:color w:val="707070"/>
          <w:sz w:val="20"/>
          <w:szCs w:val="20"/>
        </w:rPr>
        <w:t>C#</w:t>
      </w:r>
    </w:p>
    <w:p w:rsidR="00E14DF6" w:rsidRPr="00E14DF6" w:rsidRDefault="00E14DF6" w:rsidP="00E14DF6">
      <w:pPr>
        <w:shd w:val="clear" w:color="auto" w:fill="EFF5FF"/>
        <w:spacing w:after="0" w:line="255" w:lineRule="atLeast"/>
        <w:textAlignment w:val="baseline"/>
        <w:rPr>
          <w:rFonts w:ascii="Segoe UI" w:eastAsia="Times New Roman" w:hAnsi="Segoe UI" w:cs="Segoe UI"/>
          <w:color w:val="2A2A2A"/>
          <w:sz w:val="20"/>
          <w:szCs w:val="20"/>
        </w:rPr>
      </w:pPr>
      <w:hyperlink r:id="rId1472" w:anchor="code-snippet-1" w:history="1">
        <w:r w:rsidRPr="00E14DF6">
          <w:rPr>
            <w:rFonts w:ascii="Segoe UI" w:eastAsia="Times New Roman" w:hAnsi="Segoe UI" w:cs="Segoe UI"/>
            <w:b/>
            <w:bCs/>
            <w:color w:val="1364C4"/>
            <w:sz w:val="20"/>
            <w:szCs w:val="20"/>
          </w:rPr>
          <w:t>VB</w:t>
        </w:r>
      </w:hyperlink>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RijndaelManaged RMCrypto = </w:t>
      </w:r>
      <w:r w:rsidRPr="00E14DF6">
        <w:rPr>
          <w:rFonts w:ascii="Courier New" w:eastAsia="Times New Roman" w:hAnsi="Courier New" w:cs="Courier New"/>
          <w:color w:val="0000FF"/>
          <w:sz w:val="20"/>
          <w:szCs w:val="20"/>
        </w:rPr>
        <w:t>new</w:t>
      </w:r>
      <w:r w:rsidRPr="00E14DF6">
        <w:rPr>
          <w:rFonts w:ascii="Courier New" w:eastAsia="Times New Roman" w:hAnsi="Courier New" w:cs="Courier New"/>
          <w:color w:val="000000"/>
          <w:sz w:val="20"/>
          <w:szCs w:val="20"/>
        </w:rPr>
        <w:t xml:space="preserve"> RijndaelManaged();</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CryptoStream CryptStream = </w:t>
      </w:r>
      <w:r w:rsidRPr="00E14DF6">
        <w:rPr>
          <w:rFonts w:ascii="Courier New" w:eastAsia="Times New Roman" w:hAnsi="Courier New" w:cs="Courier New"/>
          <w:color w:val="0000FF"/>
          <w:sz w:val="20"/>
          <w:szCs w:val="20"/>
        </w:rPr>
        <w:t>new</w:t>
      </w:r>
      <w:r w:rsidRPr="00E14DF6">
        <w:rPr>
          <w:rFonts w:ascii="Courier New" w:eastAsia="Times New Roman" w:hAnsi="Courier New" w:cs="Courier New"/>
          <w:color w:val="000000"/>
          <w:sz w:val="20"/>
          <w:szCs w:val="20"/>
        </w:rPr>
        <w:t xml:space="preserve"> CryptoStream(MyStream, RMCrypto.CreateEncryptor(), CryptoStreamMode.Write);</w:t>
      </w:r>
    </w:p>
    <w:p w:rsidR="00E14DF6" w:rsidRPr="00E14DF6" w:rsidRDefault="00E14DF6" w:rsidP="00E14DF6">
      <w:pPr>
        <w:spacing w:after="0" w:line="270" w:lineRule="atLeast"/>
        <w:rPr>
          <w:rFonts w:ascii="Segoe UI" w:eastAsia="Times New Roman" w:hAnsi="Segoe UI" w:cs="Segoe UI"/>
          <w:color w:val="2A2A2A"/>
          <w:sz w:val="20"/>
          <w:szCs w:val="20"/>
        </w:rPr>
      </w:pPr>
      <w:r w:rsidRPr="00E14DF6">
        <w:rPr>
          <w:rFonts w:ascii="Segoe UI" w:eastAsia="Times New Roman" w:hAnsi="Segoe UI" w:cs="Segoe UI"/>
          <w:color w:val="2A2A2A"/>
          <w:sz w:val="20"/>
          <w:szCs w:val="20"/>
        </w:rPr>
        <w:t>After this code is executed, any data written to the</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CryptoStream</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object is encrypted using the Rijndael algorithm.</w:t>
      </w:r>
    </w:p>
    <w:p w:rsidR="00E14DF6" w:rsidRPr="00E14DF6" w:rsidRDefault="00E14DF6" w:rsidP="00E14DF6">
      <w:pPr>
        <w:spacing w:after="0" w:line="270" w:lineRule="atLeast"/>
        <w:rPr>
          <w:rFonts w:ascii="Segoe UI" w:eastAsia="Times New Roman" w:hAnsi="Segoe UI" w:cs="Segoe UI"/>
          <w:color w:val="2A2A2A"/>
          <w:sz w:val="20"/>
          <w:szCs w:val="20"/>
        </w:rPr>
      </w:pPr>
      <w:r w:rsidRPr="00E14DF6">
        <w:rPr>
          <w:rFonts w:ascii="Segoe UI" w:eastAsia="Times New Roman" w:hAnsi="Segoe UI" w:cs="Segoe UI"/>
          <w:color w:val="2A2A2A"/>
          <w:sz w:val="20"/>
          <w:szCs w:val="20"/>
        </w:rPr>
        <w:t>The following example shows the entire process of creating a stream, encrypting the stream, writing to the stream, and closing the stream. This example creates a network stream that is encrypted using the</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CryptoStream</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and the</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RijndaelManaged</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A message is written to the encrypted stream with the</w:t>
      </w:r>
      <w:r w:rsidRPr="00E14DF6">
        <w:rPr>
          <w:rFonts w:ascii="Segoe UI" w:eastAsia="Times New Roman" w:hAnsi="Segoe UI" w:cs="Segoe UI"/>
          <w:color w:val="2A2A2A"/>
          <w:sz w:val="24"/>
          <w:szCs w:val="24"/>
        </w:rPr>
        <w:t> </w:t>
      </w:r>
      <w:hyperlink r:id="rId1473" w:history="1">
        <w:r w:rsidRPr="00E14DF6">
          <w:rPr>
            <w:rFonts w:ascii="Segoe UI" w:eastAsia="Times New Roman" w:hAnsi="Segoe UI" w:cs="Segoe UI"/>
            <w:color w:val="03697A"/>
            <w:sz w:val="20"/>
            <w:szCs w:val="20"/>
          </w:rPr>
          <w:t>StreamWriter</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w:t>
      </w:r>
    </w:p>
    <w:p w:rsidR="00E14DF6" w:rsidRPr="00E14DF6" w:rsidRDefault="00E14DF6" w:rsidP="00E14DF6">
      <w:pPr>
        <w:shd w:val="clear" w:color="auto" w:fill="FFFFFF"/>
        <w:spacing w:after="0" w:line="255" w:lineRule="atLeast"/>
        <w:textAlignment w:val="baseline"/>
        <w:rPr>
          <w:rFonts w:ascii="Segoe UI" w:eastAsia="Times New Roman" w:hAnsi="Segoe UI" w:cs="Segoe UI"/>
          <w:color w:val="707070"/>
          <w:sz w:val="20"/>
          <w:szCs w:val="20"/>
        </w:rPr>
      </w:pPr>
      <w:r w:rsidRPr="00E14DF6">
        <w:rPr>
          <w:rFonts w:ascii="Segoe UI" w:eastAsia="Times New Roman" w:hAnsi="Segoe UI" w:cs="Segoe UI"/>
          <w:color w:val="707070"/>
          <w:sz w:val="20"/>
          <w:szCs w:val="20"/>
        </w:rPr>
        <w:t>C#</w:t>
      </w:r>
    </w:p>
    <w:p w:rsidR="00E14DF6" w:rsidRPr="00E14DF6" w:rsidRDefault="00E14DF6" w:rsidP="00E14DF6">
      <w:pPr>
        <w:shd w:val="clear" w:color="auto" w:fill="EFF5FF"/>
        <w:spacing w:after="0" w:line="255" w:lineRule="atLeast"/>
        <w:textAlignment w:val="baseline"/>
        <w:rPr>
          <w:rFonts w:ascii="Segoe UI" w:eastAsia="Times New Roman" w:hAnsi="Segoe UI" w:cs="Segoe UI"/>
          <w:color w:val="2A2A2A"/>
          <w:sz w:val="20"/>
          <w:szCs w:val="20"/>
        </w:rPr>
      </w:pPr>
      <w:hyperlink r:id="rId1474" w:anchor="code-snippet-2" w:history="1">
        <w:r w:rsidRPr="00E14DF6">
          <w:rPr>
            <w:rFonts w:ascii="Segoe UI" w:eastAsia="Times New Roman" w:hAnsi="Segoe UI" w:cs="Segoe UI"/>
            <w:b/>
            <w:bCs/>
            <w:color w:val="1364C4"/>
            <w:sz w:val="20"/>
            <w:szCs w:val="20"/>
          </w:rPr>
          <w:t>VB</w:t>
        </w:r>
      </w:hyperlink>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FF"/>
          <w:sz w:val="20"/>
          <w:szCs w:val="20"/>
        </w:rPr>
        <w:t>using</w:t>
      </w:r>
      <w:r w:rsidRPr="00E14DF6">
        <w:rPr>
          <w:rFonts w:ascii="Courier New" w:eastAsia="Times New Roman" w:hAnsi="Courier New" w:cs="Courier New"/>
          <w:color w:val="000000"/>
          <w:sz w:val="20"/>
          <w:szCs w:val="20"/>
        </w:rPr>
        <w:t xml:space="preserve"> System;</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FF"/>
          <w:sz w:val="20"/>
          <w:szCs w:val="20"/>
        </w:rPr>
        <w:t>using</w:t>
      </w:r>
      <w:r w:rsidRPr="00E14DF6">
        <w:rPr>
          <w:rFonts w:ascii="Courier New" w:eastAsia="Times New Roman" w:hAnsi="Courier New" w:cs="Courier New"/>
          <w:color w:val="000000"/>
          <w:sz w:val="20"/>
          <w:szCs w:val="20"/>
        </w:rPr>
        <w:t xml:space="preserve"> System.IO;</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FF"/>
          <w:sz w:val="20"/>
          <w:szCs w:val="20"/>
        </w:rPr>
        <w:t>using</w:t>
      </w:r>
      <w:r w:rsidRPr="00E14DF6">
        <w:rPr>
          <w:rFonts w:ascii="Courier New" w:eastAsia="Times New Roman" w:hAnsi="Courier New" w:cs="Courier New"/>
          <w:color w:val="000000"/>
          <w:sz w:val="20"/>
          <w:szCs w:val="20"/>
        </w:rPr>
        <w:t xml:space="preserve"> System.Security.Cryptography;</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FF"/>
          <w:sz w:val="20"/>
          <w:szCs w:val="20"/>
        </w:rPr>
        <w:t>using</w:t>
      </w:r>
      <w:r w:rsidRPr="00E14DF6">
        <w:rPr>
          <w:rFonts w:ascii="Courier New" w:eastAsia="Times New Roman" w:hAnsi="Courier New" w:cs="Courier New"/>
          <w:color w:val="000000"/>
          <w:sz w:val="20"/>
          <w:szCs w:val="20"/>
        </w:rPr>
        <w:t xml:space="preserve"> System.Net.Sockets;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FF"/>
          <w:sz w:val="20"/>
          <w:szCs w:val="20"/>
        </w:rPr>
        <w:t>public</w:t>
      </w: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class</w:t>
      </w:r>
      <w:r w:rsidRPr="00E14DF6">
        <w:rPr>
          <w:rFonts w:ascii="Courier New" w:eastAsia="Times New Roman" w:hAnsi="Courier New" w:cs="Courier New"/>
          <w:color w:val="000000"/>
          <w:sz w:val="20"/>
          <w:szCs w:val="20"/>
        </w:rPr>
        <w:t xml:space="preserve"> main</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public</w:t>
      </w: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static</w:t>
      </w: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void</w:t>
      </w:r>
      <w:r w:rsidRPr="00E14DF6">
        <w:rPr>
          <w:rFonts w:ascii="Courier New" w:eastAsia="Times New Roman" w:hAnsi="Courier New" w:cs="Courier New"/>
          <w:color w:val="000000"/>
          <w:sz w:val="20"/>
          <w:szCs w:val="20"/>
        </w:rPr>
        <w:t xml:space="preserve"> Main(</w:t>
      </w:r>
      <w:r w:rsidRPr="00E14DF6">
        <w:rPr>
          <w:rFonts w:ascii="Courier New" w:eastAsia="Times New Roman" w:hAnsi="Courier New" w:cs="Courier New"/>
          <w:color w:val="0000FF"/>
          <w:sz w:val="20"/>
          <w:szCs w:val="20"/>
        </w:rPr>
        <w:t>string</w:t>
      </w:r>
      <w:r w:rsidRPr="00E14DF6">
        <w:rPr>
          <w:rFonts w:ascii="Courier New" w:eastAsia="Times New Roman" w:hAnsi="Courier New" w:cs="Courier New"/>
          <w:color w:val="000000"/>
          <w:sz w:val="20"/>
          <w:szCs w:val="20"/>
        </w:rPr>
        <w:t>[] args)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try</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//Create a TCP connection to a listening TCP process.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//Use "localhost" to specify the current computer or</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 xml:space="preserve">//replace "localhost" with the IP address of the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 xml:space="preserve">//listening process.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TcpClient TCP = </w:t>
      </w:r>
      <w:r w:rsidRPr="00E14DF6">
        <w:rPr>
          <w:rFonts w:ascii="Courier New" w:eastAsia="Times New Roman" w:hAnsi="Courier New" w:cs="Courier New"/>
          <w:color w:val="0000FF"/>
          <w:sz w:val="20"/>
          <w:szCs w:val="20"/>
        </w:rPr>
        <w:t>new</w:t>
      </w:r>
      <w:r w:rsidRPr="00E14DF6">
        <w:rPr>
          <w:rFonts w:ascii="Courier New" w:eastAsia="Times New Roman" w:hAnsi="Courier New" w:cs="Courier New"/>
          <w:color w:val="000000"/>
          <w:sz w:val="20"/>
          <w:szCs w:val="20"/>
        </w:rPr>
        <w:t xml:space="preserve"> TcpClient(</w:t>
      </w:r>
      <w:r w:rsidRPr="00E14DF6">
        <w:rPr>
          <w:rFonts w:ascii="Courier New" w:eastAsia="Times New Roman" w:hAnsi="Courier New" w:cs="Courier New"/>
          <w:color w:val="A31515"/>
          <w:sz w:val="20"/>
          <w:szCs w:val="20"/>
        </w:rPr>
        <w:t>"localhost"</w:t>
      </w:r>
      <w:r w:rsidRPr="00E14DF6">
        <w:rPr>
          <w:rFonts w:ascii="Courier New" w:eastAsia="Times New Roman" w:hAnsi="Courier New" w:cs="Courier New"/>
          <w:color w:val="000000"/>
          <w:sz w:val="20"/>
          <w:szCs w:val="20"/>
        </w:rPr>
        <w:t>,11000);</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 xml:space="preserve">//Create a network stream from the TCP connection.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NetworkStream NetStream = TCP.GetStream();</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//Create a new instance of the RijndaelManaged class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 and encrypt the stream.</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RijndaelManaged RMCrypto = </w:t>
      </w:r>
      <w:r w:rsidRPr="00E14DF6">
        <w:rPr>
          <w:rFonts w:ascii="Courier New" w:eastAsia="Times New Roman" w:hAnsi="Courier New" w:cs="Courier New"/>
          <w:color w:val="0000FF"/>
          <w:sz w:val="20"/>
          <w:szCs w:val="20"/>
        </w:rPr>
        <w:t>new</w:t>
      </w:r>
      <w:r w:rsidRPr="00E14DF6">
        <w:rPr>
          <w:rFonts w:ascii="Courier New" w:eastAsia="Times New Roman" w:hAnsi="Courier New" w:cs="Courier New"/>
          <w:color w:val="000000"/>
          <w:sz w:val="20"/>
          <w:szCs w:val="20"/>
        </w:rPr>
        <w:t xml:space="preserve"> RijndaelManaged();</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byte</w:t>
      </w:r>
      <w:r w:rsidRPr="00E14DF6">
        <w:rPr>
          <w:rFonts w:ascii="Courier New" w:eastAsia="Times New Roman" w:hAnsi="Courier New" w:cs="Courier New"/>
          <w:color w:val="000000"/>
          <w:sz w:val="20"/>
          <w:szCs w:val="20"/>
        </w:rPr>
        <w:t>[] Key = {0x01, 0x02, 0x03, 0x04, 0x05, 0x06, 0x07, 0x08, 0x09, 0x10, 0x11, 0x12, 0x13, 0x14, 0x15, 0x16};</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byte</w:t>
      </w:r>
      <w:r w:rsidRPr="00E14DF6">
        <w:rPr>
          <w:rFonts w:ascii="Courier New" w:eastAsia="Times New Roman" w:hAnsi="Courier New" w:cs="Courier New"/>
          <w:color w:val="000000"/>
          <w:sz w:val="20"/>
          <w:szCs w:val="20"/>
        </w:rPr>
        <w:t>[] IV = {0x01, 0x02, 0x03, 0x04, 0x05, 0x06, 0x07, 0x08, 0x09, 0x10, 0x11, 0x12, 0x13, 0x14, 0x15, 0x16};</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 xml:space="preserve">//Create a CryptoStream, pass it the NetworkStream, and encrypt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//it with the Rijndael class.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CryptoStream CryptStream = </w:t>
      </w:r>
      <w:r w:rsidRPr="00E14DF6">
        <w:rPr>
          <w:rFonts w:ascii="Courier New" w:eastAsia="Times New Roman" w:hAnsi="Courier New" w:cs="Courier New"/>
          <w:color w:val="0000FF"/>
          <w:sz w:val="20"/>
          <w:szCs w:val="20"/>
        </w:rPr>
        <w:t>new</w:t>
      </w:r>
      <w:r w:rsidRPr="00E14DF6">
        <w:rPr>
          <w:rFonts w:ascii="Courier New" w:eastAsia="Times New Roman" w:hAnsi="Courier New" w:cs="Courier New"/>
          <w:color w:val="000000"/>
          <w:sz w:val="20"/>
          <w:szCs w:val="20"/>
        </w:rPr>
        <w:t xml:space="preserve"> CryptoStream(NetStream,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RMCrypto.CreateEncryptor(Key, IV),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CryptoStreamMode.Write);</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 xml:space="preserve">//Create a StreamWriter for easy writing to the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//network stream.</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StreamWriter SWriter = </w:t>
      </w:r>
      <w:r w:rsidRPr="00E14DF6">
        <w:rPr>
          <w:rFonts w:ascii="Courier New" w:eastAsia="Times New Roman" w:hAnsi="Courier New" w:cs="Courier New"/>
          <w:color w:val="0000FF"/>
          <w:sz w:val="20"/>
          <w:szCs w:val="20"/>
        </w:rPr>
        <w:t>new</w:t>
      </w:r>
      <w:r w:rsidRPr="00E14DF6">
        <w:rPr>
          <w:rFonts w:ascii="Courier New" w:eastAsia="Times New Roman" w:hAnsi="Courier New" w:cs="Courier New"/>
          <w:color w:val="000000"/>
          <w:sz w:val="20"/>
          <w:szCs w:val="20"/>
        </w:rPr>
        <w:t xml:space="preserve"> StreamWriter(CryptStream);</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//Write to the stream.</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SWriter.WriteLine(</w:t>
      </w:r>
      <w:r w:rsidRPr="00E14DF6">
        <w:rPr>
          <w:rFonts w:ascii="Courier New" w:eastAsia="Times New Roman" w:hAnsi="Courier New" w:cs="Courier New"/>
          <w:color w:val="A31515"/>
          <w:sz w:val="20"/>
          <w:szCs w:val="20"/>
        </w:rPr>
        <w:t>"Hello World!"</w:t>
      </w:r>
      <w:r w:rsidRPr="00E14DF6">
        <w:rPr>
          <w:rFonts w:ascii="Courier New" w:eastAsia="Times New Roman" w:hAnsi="Courier New" w:cs="Courier New"/>
          <w:color w:val="000000"/>
          <w:sz w:val="20"/>
          <w:szCs w:val="20"/>
        </w:rPr>
        <w:t>);</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//Inform the user that the message was written</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//to the stream.</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Console.WriteLine(</w:t>
      </w:r>
      <w:r w:rsidRPr="00E14DF6">
        <w:rPr>
          <w:rFonts w:ascii="Courier New" w:eastAsia="Times New Roman" w:hAnsi="Courier New" w:cs="Courier New"/>
          <w:color w:val="A31515"/>
          <w:sz w:val="20"/>
          <w:szCs w:val="20"/>
        </w:rPr>
        <w:t>"The message was sent."</w:t>
      </w:r>
      <w:r w:rsidRPr="00E14DF6">
        <w:rPr>
          <w:rFonts w:ascii="Courier New" w:eastAsia="Times New Roman" w:hAnsi="Courier New" w:cs="Courier New"/>
          <w:color w:val="000000"/>
          <w:sz w:val="20"/>
          <w:szCs w:val="20"/>
        </w:rPr>
        <w:t>);</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//Close all the connections.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SWriter.Close();</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CryptStream.Close();</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NetStream.Close();</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TCP.Close();</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catch</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//Inform the user that an exception was raised.</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Console.WriteLine(</w:t>
      </w:r>
      <w:r w:rsidRPr="00E14DF6">
        <w:rPr>
          <w:rFonts w:ascii="Courier New" w:eastAsia="Times New Roman" w:hAnsi="Courier New" w:cs="Courier New"/>
          <w:color w:val="A31515"/>
          <w:sz w:val="20"/>
          <w:szCs w:val="20"/>
        </w:rPr>
        <w:t>"The connection failed."</w:t>
      </w:r>
      <w:r w:rsidRPr="00E14DF6">
        <w:rPr>
          <w:rFonts w:ascii="Courier New" w:eastAsia="Times New Roman" w:hAnsi="Courier New" w:cs="Courier New"/>
          <w:color w:val="000000"/>
          <w:sz w:val="20"/>
          <w:szCs w:val="20"/>
        </w:rPr>
        <w:t>);</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w:t>
      </w:r>
    </w:p>
    <w:p w:rsidR="00E14DF6" w:rsidRPr="00E14DF6" w:rsidRDefault="00E14DF6" w:rsidP="00E14DF6">
      <w:pPr>
        <w:spacing w:after="0" w:line="270" w:lineRule="atLeast"/>
        <w:rPr>
          <w:rFonts w:ascii="Segoe UI" w:eastAsia="Times New Roman" w:hAnsi="Segoe UI" w:cs="Segoe UI"/>
          <w:color w:val="2A2A2A"/>
          <w:sz w:val="20"/>
          <w:szCs w:val="20"/>
        </w:rPr>
      </w:pPr>
      <w:r w:rsidRPr="00E14DF6">
        <w:rPr>
          <w:rFonts w:ascii="Segoe UI" w:eastAsia="Times New Roman" w:hAnsi="Segoe UI" w:cs="Segoe UI"/>
          <w:color w:val="2A2A2A"/>
          <w:sz w:val="20"/>
          <w:szCs w:val="20"/>
        </w:rPr>
        <w:t>For the previous example to execute successfully, there must be a process listening on the IP address and port number specified in the</w:t>
      </w:r>
      <w:hyperlink r:id="rId1475" w:history="1">
        <w:r w:rsidRPr="00E14DF6">
          <w:rPr>
            <w:rFonts w:ascii="Segoe UI" w:eastAsia="Times New Roman" w:hAnsi="Segoe UI" w:cs="Segoe UI"/>
            <w:color w:val="03697A"/>
            <w:sz w:val="20"/>
            <w:szCs w:val="20"/>
          </w:rPr>
          <w:t>TCPCLient</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The message was sent.</w:t>
      </w:r>
    </w:p>
    <w:p w:rsidR="00E14DF6" w:rsidRPr="00E14DF6" w:rsidRDefault="00E14DF6" w:rsidP="00E14DF6">
      <w:pPr>
        <w:spacing w:after="0" w:line="270" w:lineRule="atLeast"/>
        <w:rPr>
          <w:rFonts w:ascii="Segoe UI" w:eastAsia="Times New Roman" w:hAnsi="Segoe UI" w:cs="Segoe UI"/>
          <w:color w:val="2A2A2A"/>
          <w:sz w:val="20"/>
          <w:szCs w:val="20"/>
        </w:rPr>
      </w:pPr>
      <w:r w:rsidRPr="00E14DF6">
        <w:rPr>
          <w:rFonts w:ascii="Segoe UI" w:eastAsia="Times New Roman" w:hAnsi="Segoe UI" w:cs="Segoe UI"/>
          <w:color w:val="2A2A2A"/>
          <w:sz w:val="20"/>
          <w:szCs w:val="20"/>
        </w:rPr>
        <w:t>However, if no listening process is found or an exception is raised, the code displays the following text to the console:</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The connection failed.</w:t>
      </w:r>
    </w:p>
    <w:p w:rsidR="00E14DF6" w:rsidRPr="00E14DF6" w:rsidRDefault="00E14DF6" w:rsidP="00E14DF6">
      <w:pPr>
        <w:rPr>
          <w:b/>
        </w:rPr>
      </w:pPr>
      <w:r w:rsidRPr="00E14DF6">
        <w:rPr>
          <w:b/>
        </w:rPr>
        <w:t>Asymmetric Encryption</w:t>
      </w:r>
    </w:p>
    <w:p w:rsidR="00E14DF6" w:rsidRPr="00E14DF6" w:rsidRDefault="00E14DF6" w:rsidP="00E14DF6">
      <w:pPr>
        <w:spacing w:after="0" w:line="270" w:lineRule="atLeast"/>
        <w:rPr>
          <w:rFonts w:ascii="Segoe UI" w:eastAsia="Times New Roman" w:hAnsi="Segoe UI" w:cs="Segoe UI"/>
          <w:color w:val="2A2A2A"/>
          <w:sz w:val="20"/>
          <w:szCs w:val="20"/>
        </w:rPr>
      </w:pPr>
      <w:r w:rsidRPr="00E14DF6">
        <w:rPr>
          <w:rFonts w:ascii="Segoe UI" w:eastAsia="Times New Roman" w:hAnsi="Segoe UI" w:cs="Segoe UI"/>
          <w:color w:val="2A2A2A"/>
          <w:sz w:val="20"/>
          <w:szCs w:val="20"/>
        </w:rPr>
        <w:t>Asymmetric algorithms are usually used to encrypt small amounts of data such as the encryption of a symmetric key and IV. Typically, an individual performing asymmetric encryption uses the public key generated by another party. The</w:t>
      </w:r>
      <w:r w:rsidRPr="00E14DF6">
        <w:rPr>
          <w:rFonts w:ascii="Segoe UI" w:eastAsia="Times New Roman" w:hAnsi="Segoe UI" w:cs="Segoe UI"/>
          <w:color w:val="2A2A2A"/>
          <w:sz w:val="24"/>
          <w:szCs w:val="24"/>
        </w:rPr>
        <w:t> </w:t>
      </w:r>
      <w:hyperlink r:id="rId1476" w:history="1">
        <w:r w:rsidRPr="00E14DF6">
          <w:rPr>
            <w:rFonts w:ascii="Segoe UI" w:eastAsia="Times New Roman" w:hAnsi="Segoe UI" w:cs="Segoe UI"/>
            <w:color w:val="03697A"/>
            <w:sz w:val="20"/>
            <w:szCs w:val="20"/>
          </w:rPr>
          <w:t>RSACryptoServiceProvider</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is provided by the .NET Framework for this purpose.</w:t>
      </w:r>
    </w:p>
    <w:p w:rsidR="00E14DF6" w:rsidRPr="00E14DF6" w:rsidRDefault="00E14DF6" w:rsidP="00E14DF6">
      <w:pPr>
        <w:spacing w:after="0" w:line="270" w:lineRule="atLeast"/>
        <w:rPr>
          <w:rFonts w:ascii="Segoe UI" w:eastAsia="Times New Roman" w:hAnsi="Segoe UI" w:cs="Segoe UI"/>
          <w:color w:val="2A2A2A"/>
          <w:sz w:val="20"/>
          <w:szCs w:val="20"/>
        </w:rPr>
      </w:pPr>
      <w:r w:rsidRPr="00E14DF6">
        <w:rPr>
          <w:rFonts w:ascii="Segoe UI" w:eastAsia="Times New Roman" w:hAnsi="Segoe UI" w:cs="Segoe UI"/>
          <w:color w:val="2A2A2A"/>
          <w:sz w:val="20"/>
          <w:szCs w:val="20"/>
        </w:rPr>
        <w:t>The following example uses public key information to encrypt a symmetric key and IV. Two byte arrays are initialized that represent the public key of a third party. An</w:t>
      </w:r>
      <w:r w:rsidRPr="00E14DF6">
        <w:rPr>
          <w:rFonts w:ascii="Segoe UI" w:eastAsia="Times New Roman" w:hAnsi="Segoe UI" w:cs="Segoe UI"/>
          <w:color w:val="2A2A2A"/>
          <w:sz w:val="24"/>
          <w:szCs w:val="24"/>
        </w:rPr>
        <w:t> </w:t>
      </w:r>
      <w:hyperlink r:id="rId1477" w:history="1">
        <w:r w:rsidRPr="00E14DF6">
          <w:rPr>
            <w:rFonts w:ascii="Segoe UI" w:eastAsia="Times New Roman" w:hAnsi="Segoe UI" w:cs="Segoe UI"/>
            <w:color w:val="03697A"/>
            <w:sz w:val="20"/>
            <w:szCs w:val="20"/>
          </w:rPr>
          <w:t>RSAParameters</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object is initialized to these values. Next, the</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RSAParameters</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object (along with the public key it represents) is imported into an</w:t>
      </w:r>
      <w:r w:rsidRPr="00E14DF6">
        <w:rPr>
          <w:rFonts w:ascii="Segoe UI" w:eastAsia="Times New Roman" w:hAnsi="Segoe UI" w:cs="Segoe UI"/>
          <w:color w:val="2A2A2A"/>
          <w:sz w:val="24"/>
          <w:szCs w:val="24"/>
        </w:rPr>
        <w:t> </w:t>
      </w:r>
      <w:r w:rsidRPr="00E14DF6">
        <w:rPr>
          <w:rFonts w:ascii="Segoe UI" w:eastAsia="Times New Roman" w:hAnsi="Segoe UI" w:cs="Segoe UI"/>
          <w:b/>
          <w:bCs/>
          <w:color w:val="2A2A2A"/>
          <w:sz w:val="20"/>
          <w:szCs w:val="20"/>
        </w:rPr>
        <w:t>RSACryptoServiceProvider</w:t>
      </w:r>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using the</w:t>
      </w:r>
      <w:r w:rsidRPr="00E14DF6">
        <w:rPr>
          <w:rFonts w:ascii="Segoe UI" w:eastAsia="Times New Roman" w:hAnsi="Segoe UI" w:cs="Segoe UI"/>
          <w:color w:val="2A2A2A"/>
          <w:sz w:val="24"/>
          <w:szCs w:val="24"/>
        </w:rPr>
        <w:t> </w:t>
      </w:r>
      <w:hyperlink r:id="rId1478" w:history="1">
        <w:r w:rsidRPr="00E14DF6">
          <w:rPr>
            <w:rFonts w:ascii="Segoe UI" w:eastAsia="Times New Roman" w:hAnsi="Segoe UI" w:cs="Segoe UI"/>
            <w:color w:val="03697A"/>
            <w:sz w:val="20"/>
            <w:szCs w:val="20"/>
          </w:rPr>
          <w:t>RSACryptoServiceProvider.ImportParameters</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method. Finally, the private key and IV created by a</w:t>
      </w:r>
      <w:r w:rsidRPr="00E14DF6">
        <w:rPr>
          <w:rFonts w:ascii="Segoe UI" w:eastAsia="Times New Roman" w:hAnsi="Segoe UI" w:cs="Segoe UI"/>
          <w:color w:val="2A2A2A"/>
          <w:sz w:val="24"/>
          <w:szCs w:val="24"/>
        </w:rPr>
        <w:t> </w:t>
      </w:r>
      <w:hyperlink r:id="rId1479" w:history="1">
        <w:r w:rsidRPr="00E14DF6">
          <w:rPr>
            <w:rFonts w:ascii="Segoe UI" w:eastAsia="Times New Roman" w:hAnsi="Segoe UI" w:cs="Segoe UI"/>
            <w:color w:val="03697A"/>
            <w:sz w:val="20"/>
            <w:szCs w:val="20"/>
          </w:rPr>
          <w:t>RijndaelManaged</w:t>
        </w:r>
      </w:hyperlink>
      <w:r w:rsidRPr="00E14DF6">
        <w:rPr>
          <w:rFonts w:ascii="Segoe UI" w:eastAsia="Times New Roman" w:hAnsi="Segoe UI" w:cs="Segoe UI"/>
          <w:color w:val="2A2A2A"/>
          <w:sz w:val="24"/>
          <w:szCs w:val="24"/>
        </w:rPr>
        <w:t> </w:t>
      </w:r>
      <w:r w:rsidRPr="00E14DF6">
        <w:rPr>
          <w:rFonts w:ascii="Segoe UI" w:eastAsia="Times New Roman" w:hAnsi="Segoe UI" w:cs="Segoe UI"/>
          <w:color w:val="2A2A2A"/>
          <w:sz w:val="20"/>
          <w:szCs w:val="20"/>
        </w:rPr>
        <w:t>class are encrypted. This example requires systems to have 128-bit encryption installed.</w:t>
      </w:r>
    </w:p>
    <w:p w:rsidR="00E14DF6" w:rsidRPr="00E14DF6" w:rsidRDefault="00E14DF6" w:rsidP="00E14DF6">
      <w:pPr>
        <w:shd w:val="clear" w:color="auto" w:fill="FFFFFF"/>
        <w:spacing w:after="0" w:line="255" w:lineRule="atLeast"/>
        <w:textAlignment w:val="baseline"/>
        <w:rPr>
          <w:rFonts w:ascii="Segoe UI" w:eastAsia="Times New Roman" w:hAnsi="Segoe UI" w:cs="Segoe UI"/>
          <w:color w:val="707070"/>
          <w:sz w:val="20"/>
          <w:szCs w:val="20"/>
        </w:rPr>
      </w:pPr>
      <w:r w:rsidRPr="00E14DF6">
        <w:rPr>
          <w:rFonts w:ascii="Segoe UI" w:eastAsia="Times New Roman" w:hAnsi="Segoe UI" w:cs="Segoe UI"/>
          <w:color w:val="707070"/>
          <w:sz w:val="20"/>
          <w:szCs w:val="20"/>
        </w:rPr>
        <w:t>C#</w:t>
      </w:r>
    </w:p>
    <w:p w:rsidR="00E14DF6" w:rsidRPr="00E14DF6" w:rsidRDefault="00E14DF6" w:rsidP="00E14DF6">
      <w:pPr>
        <w:shd w:val="clear" w:color="auto" w:fill="EFF5FF"/>
        <w:spacing w:after="0" w:line="255" w:lineRule="atLeast"/>
        <w:textAlignment w:val="baseline"/>
        <w:rPr>
          <w:rFonts w:ascii="Segoe UI" w:eastAsia="Times New Roman" w:hAnsi="Segoe UI" w:cs="Segoe UI"/>
          <w:color w:val="2A2A2A"/>
          <w:sz w:val="20"/>
          <w:szCs w:val="20"/>
        </w:rPr>
      </w:pPr>
      <w:hyperlink r:id="rId1480" w:anchor="code-snippet-5" w:history="1">
        <w:r w:rsidRPr="00E14DF6">
          <w:rPr>
            <w:rFonts w:ascii="Segoe UI" w:eastAsia="Times New Roman" w:hAnsi="Segoe UI" w:cs="Segoe UI"/>
            <w:b/>
            <w:bCs/>
            <w:color w:val="1364C4"/>
            <w:sz w:val="20"/>
            <w:szCs w:val="20"/>
          </w:rPr>
          <w:t>VB</w:t>
        </w:r>
      </w:hyperlink>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FF"/>
          <w:sz w:val="20"/>
          <w:szCs w:val="20"/>
        </w:rPr>
        <w:t>using</w:t>
      </w:r>
      <w:r w:rsidRPr="00E14DF6">
        <w:rPr>
          <w:rFonts w:ascii="Courier New" w:eastAsia="Times New Roman" w:hAnsi="Courier New" w:cs="Courier New"/>
          <w:color w:val="000000"/>
          <w:sz w:val="20"/>
          <w:szCs w:val="20"/>
        </w:rPr>
        <w:t xml:space="preserve"> System;</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FF"/>
          <w:sz w:val="20"/>
          <w:szCs w:val="20"/>
        </w:rPr>
        <w:t>using</w:t>
      </w:r>
      <w:r w:rsidRPr="00E14DF6">
        <w:rPr>
          <w:rFonts w:ascii="Courier New" w:eastAsia="Times New Roman" w:hAnsi="Courier New" w:cs="Courier New"/>
          <w:color w:val="000000"/>
          <w:sz w:val="20"/>
          <w:szCs w:val="20"/>
        </w:rPr>
        <w:t xml:space="preserve"> System.Security.Cryptography;</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FF"/>
          <w:sz w:val="20"/>
          <w:szCs w:val="20"/>
        </w:rPr>
        <w:t>class</w:t>
      </w:r>
      <w:r w:rsidRPr="00E14DF6">
        <w:rPr>
          <w:rFonts w:ascii="Courier New" w:eastAsia="Times New Roman" w:hAnsi="Courier New" w:cs="Courier New"/>
          <w:color w:val="000000"/>
          <w:sz w:val="20"/>
          <w:szCs w:val="20"/>
        </w:rPr>
        <w:t xml:space="preserve"> Class1</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static</w:t>
      </w: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void</w:t>
      </w:r>
      <w:r w:rsidRPr="00E14DF6">
        <w:rPr>
          <w:rFonts w:ascii="Courier New" w:eastAsia="Times New Roman" w:hAnsi="Courier New" w:cs="Courier New"/>
          <w:color w:val="000000"/>
          <w:sz w:val="20"/>
          <w:szCs w:val="20"/>
        </w:rPr>
        <w:t xml:space="preserve"> Main()</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//Initialize the byte arrays to the public key information.</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byte</w:t>
      </w:r>
      <w:r w:rsidRPr="00E14DF6">
        <w:rPr>
          <w:rFonts w:ascii="Courier New" w:eastAsia="Times New Roman" w:hAnsi="Courier New" w:cs="Courier New"/>
          <w:color w:val="000000"/>
          <w:sz w:val="20"/>
          <w:szCs w:val="20"/>
        </w:rPr>
        <w:t>[] PublicKey = {214,46,220,83,160,73,40,39,201,155,19,202,3,11,191,178,56,</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74,90,36,248,103,18,144,170,163,145,87,54,61,34,220,222,</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207,137,149,173,14,92,120,206,222,158,28,40,24,30,16,175,</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108,128,35,230,118,40,121,113,125,216,130,11,24,90,48,194,</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240,105,44,76,34,57,249,228,125,80,38,9,136,29,117,207,139,</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168,181,85,137,126,10,126,242,120,247,121,8,100,12,201,171,</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38,226,193,180,190,117,177,87,143,242,213,11,44,180,113,93,</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106,99,179,68,175,211,164,116,64,148,226,254,172,147};</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byte</w:t>
      </w:r>
      <w:r w:rsidRPr="00E14DF6">
        <w:rPr>
          <w:rFonts w:ascii="Courier New" w:eastAsia="Times New Roman" w:hAnsi="Courier New" w:cs="Courier New"/>
          <w:color w:val="000000"/>
          <w:sz w:val="20"/>
          <w:szCs w:val="20"/>
        </w:rPr>
        <w:t>[] Exponent = {1,0,1};</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//Create values to store encrypted symmetric keys.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byte</w:t>
      </w:r>
      <w:r w:rsidRPr="00E14DF6">
        <w:rPr>
          <w:rFonts w:ascii="Courier New" w:eastAsia="Times New Roman" w:hAnsi="Courier New" w:cs="Courier New"/>
          <w:color w:val="000000"/>
          <w:sz w:val="20"/>
          <w:szCs w:val="20"/>
        </w:rPr>
        <w:t>[] EncryptedSymmetricKey;</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00FF"/>
          <w:sz w:val="20"/>
          <w:szCs w:val="20"/>
        </w:rPr>
        <w:t>byte</w:t>
      </w:r>
      <w:r w:rsidRPr="00E14DF6">
        <w:rPr>
          <w:rFonts w:ascii="Courier New" w:eastAsia="Times New Roman" w:hAnsi="Courier New" w:cs="Courier New"/>
          <w:color w:val="000000"/>
          <w:sz w:val="20"/>
          <w:szCs w:val="20"/>
        </w:rPr>
        <w:t>[] EncryptedSymmetricIV;</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//Create a new instance of the RSACryptoServiceProvider class.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RSACryptoServiceProvider RSA = </w:t>
      </w:r>
      <w:r w:rsidRPr="00E14DF6">
        <w:rPr>
          <w:rFonts w:ascii="Courier New" w:eastAsia="Times New Roman" w:hAnsi="Courier New" w:cs="Courier New"/>
          <w:color w:val="0000FF"/>
          <w:sz w:val="20"/>
          <w:szCs w:val="20"/>
        </w:rPr>
        <w:t>new</w:t>
      </w:r>
      <w:r w:rsidRPr="00E14DF6">
        <w:rPr>
          <w:rFonts w:ascii="Courier New" w:eastAsia="Times New Roman" w:hAnsi="Courier New" w:cs="Courier New"/>
          <w:color w:val="000000"/>
          <w:sz w:val="20"/>
          <w:szCs w:val="20"/>
        </w:rPr>
        <w:t xml:space="preserve"> RSACryptoServiceProvider();</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//Create a new instance of the RSAParameters structure.</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RSAParameters RSAKeyInfo = </w:t>
      </w:r>
      <w:r w:rsidRPr="00E14DF6">
        <w:rPr>
          <w:rFonts w:ascii="Courier New" w:eastAsia="Times New Roman" w:hAnsi="Courier New" w:cs="Courier New"/>
          <w:color w:val="0000FF"/>
          <w:sz w:val="20"/>
          <w:szCs w:val="20"/>
        </w:rPr>
        <w:t>new</w:t>
      </w:r>
      <w:r w:rsidRPr="00E14DF6">
        <w:rPr>
          <w:rFonts w:ascii="Courier New" w:eastAsia="Times New Roman" w:hAnsi="Courier New" w:cs="Courier New"/>
          <w:color w:val="000000"/>
          <w:sz w:val="20"/>
          <w:szCs w:val="20"/>
        </w:rPr>
        <w:t xml:space="preserve"> RSAParameters();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 xml:space="preserve">//Set RSAKeyInfo to the public key values.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RSAKeyInfo.Modulus = PublicKey;</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RSAKeyInfo.Exponent = Exponent;</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//Import key parameters into RSA.</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RSA.ImportParameters(RSAKeyInfo);</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//Create a new instance of the RijndaelManaged class.</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RijndaelManaged RM = </w:t>
      </w:r>
      <w:r w:rsidRPr="00E14DF6">
        <w:rPr>
          <w:rFonts w:ascii="Courier New" w:eastAsia="Times New Roman" w:hAnsi="Courier New" w:cs="Courier New"/>
          <w:color w:val="0000FF"/>
          <w:sz w:val="20"/>
          <w:szCs w:val="20"/>
        </w:rPr>
        <w:t>new</w:t>
      </w:r>
      <w:r w:rsidRPr="00E14DF6">
        <w:rPr>
          <w:rFonts w:ascii="Courier New" w:eastAsia="Times New Roman" w:hAnsi="Courier New" w:cs="Courier New"/>
          <w:color w:val="000000"/>
          <w:sz w:val="20"/>
          <w:szCs w:val="20"/>
        </w:rPr>
        <w:t xml:space="preserve"> RijndaelManaged();</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r w:rsidRPr="00E14DF6">
        <w:rPr>
          <w:rFonts w:ascii="Courier New" w:eastAsia="Times New Roman" w:hAnsi="Courier New" w:cs="Courier New"/>
          <w:color w:val="008000"/>
          <w:sz w:val="20"/>
          <w:szCs w:val="20"/>
        </w:rPr>
        <w:t>//Encrypt the symmetric key and IV.</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EncryptedSymmetricKey = RSA.Encrypt(RM.Key, </w:t>
      </w:r>
      <w:r w:rsidRPr="00E14DF6">
        <w:rPr>
          <w:rFonts w:ascii="Courier New" w:eastAsia="Times New Roman" w:hAnsi="Courier New" w:cs="Courier New"/>
          <w:color w:val="0000FF"/>
          <w:sz w:val="20"/>
          <w:szCs w:val="20"/>
        </w:rPr>
        <w:t>false</w:t>
      </w:r>
      <w:r w:rsidRPr="00E14DF6">
        <w:rPr>
          <w:rFonts w:ascii="Courier New" w:eastAsia="Times New Roman" w:hAnsi="Courier New" w:cs="Courier New"/>
          <w:color w:val="000000"/>
          <w:sz w:val="20"/>
          <w:szCs w:val="20"/>
        </w:rPr>
        <w:t>);</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EncryptedSymmetricIV = RSA.Encrypt(RM.IV, </w:t>
      </w:r>
      <w:r w:rsidRPr="00E14DF6">
        <w:rPr>
          <w:rFonts w:ascii="Courier New" w:eastAsia="Times New Roman" w:hAnsi="Courier New" w:cs="Courier New"/>
          <w:color w:val="0000FF"/>
          <w:sz w:val="20"/>
          <w:szCs w:val="20"/>
        </w:rPr>
        <w:t>false</w:t>
      </w:r>
      <w:r w:rsidRPr="00E14DF6">
        <w:rPr>
          <w:rFonts w:ascii="Courier New" w:eastAsia="Times New Roman" w:hAnsi="Courier New" w:cs="Courier New"/>
          <w:color w:val="000000"/>
          <w:sz w:val="20"/>
          <w:szCs w:val="20"/>
        </w:rPr>
        <w:t>);</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 xml:space="preserve">   }</w:t>
      </w:r>
    </w:p>
    <w:p w:rsidR="00E14DF6" w:rsidRPr="00E14DF6" w:rsidRDefault="00E14DF6" w:rsidP="00E14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14DF6">
        <w:rPr>
          <w:rFonts w:ascii="Courier New" w:eastAsia="Times New Roman" w:hAnsi="Courier New" w:cs="Courier New"/>
          <w:color w:val="000000"/>
          <w:sz w:val="20"/>
          <w:szCs w:val="20"/>
        </w:rPr>
        <w:t>}</w:t>
      </w:r>
    </w:p>
    <w:p w:rsidR="00E14DF6" w:rsidRDefault="00E14DF6" w:rsidP="00E14DF6">
      <w:pPr>
        <w:pStyle w:val="Heading5"/>
      </w:pPr>
      <w:bookmarkStart w:id="142" w:name="_Toc426471993"/>
      <w:r>
        <w:t>Encrypting Data</w:t>
      </w:r>
      <w:bookmarkEnd w:id="142"/>
    </w:p>
    <w:p w:rsidR="00E14DF6" w:rsidRDefault="00E14DF6" w:rsidP="00E14DF6">
      <w:pPr>
        <w:rPr>
          <w:rFonts w:ascii="Times New Roman" w:hAnsi="Times New Roman" w:cs="Times New Roman"/>
          <w:color w:val="5D5D5D"/>
          <w:sz w:val="20"/>
          <w:szCs w:val="20"/>
        </w:rPr>
      </w:pPr>
      <w:r>
        <w:rPr>
          <w:rStyle w:val="Strong"/>
          <w:color w:val="5D5D5D"/>
          <w:sz w:val="20"/>
          <w:szCs w:val="20"/>
        </w:rPr>
        <w:t>.NET Framework 3.5, 4, 4.5, 4.6</w:t>
      </w:r>
    </w:p>
    <w:p w:rsidR="00E14DF6" w:rsidRDefault="00E14DF6" w:rsidP="00E14DF6">
      <w:pPr>
        <w:pStyle w:val="NormalWeb"/>
        <w:spacing w:before="0" w:beforeAutospacing="0" w:after="0" w:afterAutospacing="0" w:line="270" w:lineRule="atLeast"/>
        <w:rPr>
          <w:color w:val="2A2A2A"/>
        </w:rPr>
      </w:pPr>
      <w:r>
        <w:rPr>
          <w:color w:val="2A2A2A"/>
        </w:rPr>
        <w:t>Updated: January 2010</w:t>
      </w:r>
    </w:p>
    <w:p w:rsidR="00E14DF6" w:rsidRDefault="00E14DF6" w:rsidP="00E14DF6">
      <w:pPr>
        <w:pStyle w:val="NormalWeb"/>
        <w:spacing w:before="0" w:beforeAutospacing="0" w:after="0" w:afterAutospacing="0" w:line="270" w:lineRule="atLeast"/>
        <w:rPr>
          <w:color w:val="2A2A2A"/>
        </w:rPr>
      </w:pPr>
      <w:r>
        <w:rPr>
          <w:color w:val="2A2A2A"/>
        </w:rPr>
        <w:t>Symmetric encryption and asymmetric encryption are performed using different processes. Symmetric encryption is performed on streams and is therefore useful to encrypt large amounts of data. Asymmetric encryption is performed on a small number of bytes and is therefore useful only for small amounts of data.</w:t>
      </w:r>
    </w:p>
    <w:p w:rsidR="00E14DF6" w:rsidRDefault="00E14DF6" w:rsidP="00E14DF6">
      <w:hyperlink r:id="rId1481" w:tooltip="Click to collapse. Double-click to collapse all." w:history="1">
        <w:r>
          <w:rPr>
            <w:rStyle w:val="lwcollapsibleareatitle"/>
            <w:rFonts w:ascii="Segoe UI Semibold" w:hAnsi="Segoe UI Semibold"/>
            <w:b/>
            <w:bCs/>
            <w:color w:val="000000"/>
            <w:sz w:val="35"/>
            <w:szCs w:val="35"/>
          </w:rPr>
          <w:t>Symmetric Encryption</w:t>
        </w:r>
      </w:hyperlink>
    </w:p>
    <w:p w:rsidR="00E14DF6" w:rsidRDefault="00E14DF6" w:rsidP="00E14DF6">
      <w:pPr>
        <w:pStyle w:val="NormalWeb"/>
        <w:spacing w:before="0" w:beforeAutospacing="0" w:after="0" w:afterAutospacing="0" w:line="270" w:lineRule="atLeast"/>
        <w:rPr>
          <w:color w:val="2A2A2A"/>
        </w:rPr>
      </w:pPr>
      <w:r>
        <w:rPr>
          <w:color w:val="2A2A2A"/>
        </w:rPr>
        <w:t>The managed symmetric cryptography classes are used with a special stream class called a</w:t>
      </w:r>
      <w:r>
        <w:rPr>
          <w:rStyle w:val="apple-converted-space"/>
          <w:rFonts w:eastAsiaTheme="majorEastAsia"/>
          <w:color w:val="2A2A2A"/>
        </w:rPr>
        <w:t> </w:t>
      </w:r>
      <w:hyperlink r:id="rId1482" w:history="1">
        <w:r>
          <w:rPr>
            <w:rStyle w:val="Hyperlink"/>
            <w:rFonts w:eastAsiaTheme="majorEastAsia"/>
            <w:color w:val="03697A"/>
          </w:rPr>
          <w:t>CryptoStream</w:t>
        </w:r>
      </w:hyperlink>
      <w:r>
        <w:rPr>
          <w:rStyle w:val="apple-converted-space"/>
          <w:rFonts w:eastAsiaTheme="majorEastAsia"/>
          <w:color w:val="2A2A2A"/>
        </w:rPr>
        <w:t> </w:t>
      </w:r>
      <w:r>
        <w:rPr>
          <w:color w:val="2A2A2A"/>
        </w:rPr>
        <w:t>that encrypts data read into the stream.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rPr>
          <w:color w:val="2A2A2A"/>
        </w:rPr>
        <w:t>class is initialized with a managed stream class, a class implements the</w:t>
      </w:r>
      <w:r>
        <w:rPr>
          <w:rStyle w:val="apple-converted-space"/>
          <w:rFonts w:eastAsiaTheme="majorEastAsia"/>
          <w:color w:val="2A2A2A"/>
        </w:rPr>
        <w:t> </w:t>
      </w:r>
      <w:hyperlink r:id="rId1483" w:history="1">
        <w:r>
          <w:rPr>
            <w:rStyle w:val="Hyperlink"/>
            <w:rFonts w:eastAsiaTheme="majorEastAsia"/>
            <w:color w:val="03697A"/>
          </w:rPr>
          <w:t>ICryptoTransform</w:t>
        </w:r>
      </w:hyperlink>
      <w:r>
        <w:rPr>
          <w:rStyle w:val="apple-converted-space"/>
          <w:rFonts w:eastAsiaTheme="majorEastAsia"/>
          <w:color w:val="2A2A2A"/>
        </w:rPr>
        <w:t> </w:t>
      </w:r>
      <w:r>
        <w:rPr>
          <w:color w:val="2A2A2A"/>
        </w:rPr>
        <w:t>interface (created from a class that implements a cryptographic algorithm), and a</w:t>
      </w:r>
      <w:r>
        <w:rPr>
          <w:rStyle w:val="apple-converted-space"/>
          <w:rFonts w:eastAsiaTheme="majorEastAsia"/>
          <w:color w:val="2A2A2A"/>
        </w:rPr>
        <w:t> </w:t>
      </w:r>
      <w:hyperlink r:id="rId1484" w:history="1">
        <w:r>
          <w:rPr>
            <w:rStyle w:val="Hyperlink"/>
            <w:rFonts w:eastAsiaTheme="majorEastAsia"/>
            <w:color w:val="03697A"/>
          </w:rPr>
          <w:t>CryptoStreamMode</w:t>
        </w:r>
      </w:hyperlink>
      <w:r>
        <w:rPr>
          <w:rStyle w:val="apple-converted-space"/>
          <w:rFonts w:eastAsiaTheme="majorEastAsia"/>
          <w:color w:val="2A2A2A"/>
        </w:rPr>
        <w:t> </w:t>
      </w:r>
      <w:r>
        <w:rPr>
          <w:color w:val="2A2A2A"/>
        </w:rPr>
        <w:t>enumeration that describes the type of access permitted to the</w:t>
      </w:r>
      <w:r>
        <w:rPr>
          <w:rStyle w:val="apple-converted-space"/>
          <w:rFonts w:eastAsiaTheme="majorEastAsia"/>
          <w:color w:val="2A2A2A"/>
        </w:rPr>
        <w:t> </w:t>
      </w:r>
      <w:r>
        <w:rPr>
          <w:rStyle w:val="Strong"/>
          <w:color w:val="2A2A2A"/>
        </w:rPr>
        <w:t>CryptoStream</w:t>
      </w:r>
      <w:r>
        <w:rPr>
          <w:color w:val="2A2A2A"/>
        </w:rPr>
        <w:t>.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rPr>
          <w:color w:val="2A2A2A"/>
        </w:rPr>
        <w:t>class can be initialized using any class that derives from the</w:t>
      </w:r>
      <w:r>
        <w:rPr>
          <w:rStyle w:val="apple-converted-space"/>
          <w:rFonts w:eastAsiaTheme="majorEastAsia"/>
          <w:color w:val="2A2A2A"/>
        </w:rPr>
        <w:t> </w:t>
      </w:r>
      <w:hyperlink r:id="rId1485" w:history="1">
        <w:r>
          <w:rPr>
            <w:rStyle w:val="Hyperlink"/>
            <w:rFonts w:eastAsiaTheme="majorEastAsia"/>
            <w:color w:val="03697A"/>
          </w:rPr>
          <w:t>Stream</w:t>
        </w:r>
      </w:hyperlink>
      <w:r>
        <w:rPr>
          <w:rStyle w:val="apple-converted-space"/>
          <w:rFonts w:eastAsiaTheme="majorEastAsia"/>
          <w:color w:val="2A2A2A"/>
        </w:rPr>
        <w:t> </w:t>
      </w:r>
      <w:r>
        <w:rPr>
          <w:color w:val="2A2A2A"/>
        </w:rPr>
        <w:t>class, including</w:t>
      </w:r>
      <w:r>
        <w:rPr>
          <w:rStyle w:val="apple-converted-space"/>
          <w:rFonts w:eastAsiaTheme="majorEastAsia"/>
          <w:color w:val="2A2A2A"/>
        </w:rPr>
        <w:t> </w:t>
      </w:r>
      <w:hyperlink r:id="rId1486" w:history="1">
        <w:r>
          <w:rPr>
            <w:rStyle w:val="Hyperlink"/>
            <w:rFonts w:eastAsiaTheme="majorEastAsia"/>
            <w:color w:val="03697A"/>
          </w:rPr>
          <w:t>FileStream</w:t>
        </w:r>
      </w:hyperlink>
      <w:r>
        <w:rPr>
          <w:color w:val="2A2A2A"/>
        </w:rPr>
        <w:t>,</w:t>
      </w:r>
      <w:hyperlink r:id="rId1487" w:history="1">
        <w:r>
          <w:rPr>
            <w:rStyle w:val="Hyperlink"/>
            <w:rFonts w:eastAsiaTheme="majorEastAsia"/>
            <w:color w:val="03697A"/>
          </w:rPr>
          <w:t>MemoryStream</w:t>
        </w:r>
      </w:hyperlink>
      <w:r>
        <w:rPr>
          <w:color w:val="2A2A2A"/>
        </w:rPr>
        <w:t>, and</w:t>
      </w:r>
      <w:r>
        <w:rPr>
          <w:rStyle w:val="apple-converted-space"/>
          <w:rFonts w:eastAsiaTheme="majorEastAsia"/>
          <w:color w:val="2A2A2A"/>
        </w:rPr>
        <w:t> </w:t>
      </w:r>
      <w:hyperlink r:id="rId1488" w:history="1">
        <w:r>
          <w:rPr>
            <w:rStyle w:val="Hyperlink"/>
            <w:rFonts w:eastAsiaTheme="majorEastAsia"/>
            <w:color w:val="03697A"/>
          </w:rPr>
          <w:t>NetworkStream</w:t>
        </w:r>
      </w:hyperlink>
      <w:r>
        <w:rPr>
          <w:color w:val="2A2A2A"/>
        </w:rPr>
        <w:t>. Using these classes, you can perform symmetric encryption on a variety of stream objects.</w:t>
      </w:r>
    </w:p>
    <w:p w:rsidR="00E14DF6" w:rsidRDefault="00E14DF6" w:rsidP="00E14DF6">
      <w:pPr>
        <w:pStyle w:val="NormalWeb"/>
        <w:spacing w:before="0" w:beforeAutospacing="0" w:after="0" w:afterAutospacing="0" w:line="270" w:lineRule="atLeast"/>
        <w:rPr>
          <w:color w:val="2A2A2A"/>
        </w:rPr>
      </w:pPr>
      <w:r>
        <w:rPr>
          <w:color w:val="2A2A2A"/>
        </w:rPr>
        <w:t>The following example illustrates how to create a new instance of the</w:t>
      </w:r>
      <w:r>
        <w:rPr>
          <w:rStyle w:val="apple-converted-space"/>
          <w:rFonts w:eastAsiaTheme="majorEastAsia"/>
          <w:color w:val="2A2A2A"/>
        </w:rPr>
        <w:t> </w:t>
      </w:r>
      <w:hyperlink r:id="rId1489" w:history="1">
        <w:r>
          <w:rPr>
            <w:rStyle w:val="Hyperlink"/>
            <w:rFonts w:eastAsiaTheme="majorEastAsia"/>
            <w:color w:val="03697A"/>
          </w:rPr>
          <w:t>RijndaelManaged</w:t>
        </w:r>
      </w:hyperlink>
      <w:r>
        <w:rPr>
          <w:rStyle w:val="apple-converted-space"/>
          <w:rFonts w:eastAsiaTheme="majorEastAsia"/>
          <w:color w:val="2A2A2A"/>
        </w:rPr>
        <w:t> </w:t>
      </w:r>
      <w:r>
        <w:rPr>
          <w:color w:val="2A2A2A"/>
        </w:rPr>
        <w:t>class, which implements the Rijndael encryption algorithm, and use it to perform encryption on a</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rPr>
          <w:color w:val="2A2A2A"/>
        </w:rPr>
        <w:t>class. In this example,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rPr>
          <w:color w:val="2A2A2A"/>
        </w:rPr>
        <w:t>is initialized with a stream object called</w:t>
      </w:r>
      <w:r>
        <w:rPr>
          <w:rStyle w:val="apple-converted-space"/>
          <w:rFonts w:eastAsiaTheme="majorEastAsia"/>
          <w:color w:val="2A2A2A"/>
        </w:rPr>
        <w:t> </w:t>
      </w:r>
      <w:r>
        <w:rPr>
          <w:rStyle w:val="code"/>
          <w:rFonts w:ascii="Consolas" w:hAnsi="Consolas" w:cs="Consolas"/>
          <w:color w:val="006400"/>
        </w:rPr>
        <w:t>MyStream</w:t>
      </w:r>
      <w:r>
        <w:rPr>
          <w:rStyle w:val="apple-converted-space"/>
          <w:rFonts w:eastAsiaTheme="majorEastAsia"/>
          <w:color w:val="2A2A2A"/>
        </w:rPr>
        <w:t> </w:t>
      </w:r>
      <w:r>
        <w:rPr>
          <w:color w:val="2A2A2A"/>
        </w:rPr>
        <w:t>that can be any type of managed stream. The</w:t>
      </w:r>
      <w:r>
        <w:rPr>
          <w:rStyle w:val="apple-converted-space"/>
          <w:rFonts w:eastAsiaTheme="majorEastAsia"/>
          <w:color w:val="2A2A2A"/>
        </w:rPr>
        <w:t> </w:t>
      </w:r>
      <w:r>
        <w:rPr>
          <w:rStyle w:val="Strong"/>
          <w:color w:val="2A2A2A"/>
        </w:rPr>
        <w:t>CreateEncryptor</w:t>
      </w:r>
      <w:r>
        <w:rPr>
          <w:rStyle w:val="apple-converted-space"/>
          <w:rFonts w:eastAsiaTheme="majorEastAsia"/>
          <w:color w:val="2A2A2A"/>
        </w:rPr>
        <w:t> </w:t>
      </w:r>
      <w:r>
        <w:rPr>
          <w:color w:val="2A2A2A"/>
        </w:rPr>
        <w:t>method from the</w:t>
      </w:r>
      <w:r>
        <w:rPr>
          <w:rStyle w:val="apple-converted-space"/>
          <w:rFonts w:eastAsiaTheme="majorEastAsia"/>
          <w:color w:val="2A2A2A"/>
        </w:rPr>
        <w:t> </w:t>
      </w:r>
      <w:r>
        <w:rPr>
          <w:rStyle w:val="Strong"/>
          <w:color w:val="2A2A2A"/>
        </w:rPr>
        <w:t>RijndaelManaged</w:t>
      </w:r>
      <w:r>
        <w:rPr>
          <w:rStyle w:val="apple-converted-space"/>
          <w:rFonts w:eastAsiaTheme="majorEastAsia"/>
          <w:b/>
          <w:bCs/>
          <w:color w:val="2A2A2A"/>
        </w:rPr>
        <w:t> </w:t>
      </w:r>
      <w:r>
        <w:rPr>
          <w:color w:val="2A2A2A"/>
        </w:rPr>
        <w:t>class is passed the key and IV that are used for encryption. In this case, the default key and IV generated from</w:t>
      </w:r>
      <w:r>
        <w:rPr>
          <w:rStyle w:val="apple-converted-space"/>
          <w:rFonts w:eastAsiaTheme="majorEastAsia"/>
          <w:color w:val="2A2A2A"/>
        </w:rPr>
        <w:t> </w:t>
      </w:r>
      <w:r>
        <w:rPr>
          <w:rStyle w:val="code"/>
          <w:rFonts w:ascii="Consolas" w:hAnsi="Consolas" w:cs="Consolas"/>
          <w:color w:val="006400"/>
        </w:rPr>
        <w:t>RMCrypto</w:t>
      </w:r>
      <w:r>
        <w:rPr>
          <w:rStyle w:val="apple-converted-space"/>
          <w:rFonts w:eastAsiaTheme="majorEastAsia"/>
          <w:color w:val="2A2A2A"/>
        </w:rPr>
        <w:t> </w:t>
      </w:r>
      <w:r>
        <w:rPr>
          <w:color w:val="2A2A2A"/>
        </w:rPr>
        <w:t>are used. Finally, the</w:t>
      </w:r>
      <w:r>
        <w:rPr>
          <w:rStyle w:val="Strong"/>
          <w:color w:val="2A2A2A"/>
        </w:rPr>
        <w:t>CryptoStreamMode.Write</w:t>
      </w:r>
      <w:r>
        <w:rPr>
          <w:rStyle w:val="apple-converted-space"/>
          <w:rFonts w:eastAsiaTheme="majorEastAsia"/>
          <w:color w:val="2A2A2A"/>
        </w:rPr>
        <w:t> </w:t>
      </w:r>
      <w:r>
        <w:rPr>
          <w:color w:val="2A2A2A"/>
        </w:rPr>
        <w:t>is passed, specifying write access to the stream.</w:t>
      </w:r>
    </w:p>
    <w:p w:rsidR="00E14DF6" w:rsidRDefault="00E14DF6" w:rsidP="00E14DF6">
      <w:pPr>
        <w:shd w:val="clear" w:color="auto" w:fill="FFFFFF"/>
        <w:spacing w:line="255" w:lineRule="atLeast"/>
        <w:textAlignment w:val="baseline"/>
        <w:rPr>
          <w:color w:val="707070"/>
        </w:rPr>
      </w:pPr>
      <w:r>
        <w:rPr>
          <w:color w:val="707070"/>
        </w:rPr>
        <w:t>C#</w:t>
      </w:r>
    </w:p>
    <w:p w:rsidR="00E14DF6" w:rsidRDefault="00E14DF6" w:rsidP="00E14DF6">
      <w:pPr>
        <w:shd w:val="clear" w:color="auto" w:fill="EFF5FF"/>
        <w:spacing w:line="255" w:lineRule="atLeast"/>
        <w:textAlignment w:val="baseline"/>
        <w:rPr>
          <w:color w:val="2A2A2A"/>
        </w:rPr>
      </w:pPr>
      <w:hyperlink r:id="rId1490" w:anchor="code-snippet-1" w:history="1">
        <w:r>
          <w:rPr>
            <w:rStyle w:val="Hyperlink"/>
            <w:b/>
            <w:bCs/>
            <w:color w:val="1364C4"/>
          </w:rPr>
          <w:t>VB</w:t>
        </w:r>
      </w:hyperlink>
    </w:p>
    <w:p w:rsidR="00E14DF6" w:rsidRDefault="00E14DF6" w:rsidP="00E14DF6">
      <w:pPr>
        <w:pStyle w:val="HTMLPreformatted"/>
        <w:rPr>
          <w:color w:val="000000"/>
        </w:rPr>
      </w:pPr>
      <w:r>
        <w:rPr>
          <w:color w:val="000000"/>
        </w:rPr>
        <w:t xml:space="preserve">RijndaelManaged RMCrypto = </w:t>
      </w:r>
      <w:r>
        <w:rPr>
          <w:color w:val="0000FF"/>
        </w:rPr>
        <w:t>new</w:t>
      </w:r>
      <w:r>
        <w:rPr>
          <w:color w:val="000000"/>
        </w:rPr>
        <w:t xml:space="preserve"> RijndaelManaged();</w:t>
      </w:r>
    </w:p>
    <w:p w:rsidR="00E14DF6" w:rsidRDefault="00E14DF6" w:rsidP="00E14DF6">
      <w:pPr>
        <w:pStyle w:val="HTMLPreformatted"/>
        <w:rPr>
          <w:color w:val="000000"/>
        </w:rPr>
      </w:pPr>
      <w:r>
        <w:rPr>
          <w:color w:val="000000"/>
        </w:rPr>
        <w:t xml:space="preserve">CryptoStream CryptStream = </w:t>
      </w:r>
      <w:r>
        <w:rPr>
          <w:color w:val="0000FF"/>
        </w:rPr>
        <w:t>new</w:t>
      </w:r>
      <w:r>
        <w:rPr>
          <w:color w:val="000000"/>
        </w:rPr>
        <w:t xml:space="preserve"> CryptoStream(MyStream, RMCrypto.CreateEncryptor(), CryptoStreamMode.Write);</w:t>
      </w:r>
    </w:p>
    <w:p w:rsidR="00E14DF6" w:rsidRDefault="00E14DF6" w:rsidP="00E14DF6">
      <w:pPr>
        <w:pStyle w:val="NormalWeb"/>
        <w:spacing w:before="0" w:beforeAutospacing="0" w:after="0" w:afterAutospacing="0" w:line="270" w:lineRule="atLeast"/>
        <w:rPr>
          <w:color w:val="2A2A2A"/>
        </w:rPr>
      </w:pPr>
      <w:r>
        <w:rPr>
          <w:color w:val="2A2A2A"/>
        </w:rPr>
        <w:t>After this code is executed, any data written to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rPr>
          <w:color w:val="2A2A2A"/>
        </w:rPr>
        <w:t>object is encrypted using the Rijndael algorithm.</w:t>
      </w:r>
    </w:p>
    <w:p w:rsidR="00E14DF6" w:rsidRDefault="00E14DF6" w:rsidP="00E14DF6">
      <w:pPr>
        <w:pStyle w:val="NormalWeb"/>
        <w:spacing w:before="0" w:beforeAutospacing="0" w:after="0" w:afterAutospacing="0" w:line="270" w:lineRule="atLeast"/>
        <w:rPr>
          <w:color w:val="2A2A2A"/>
        </w:rPr>
      </w:pPr>
      <w:r>
        <w:rPr>
          <w:color w:val="2A2A2A"/>
        </w:rPr>
        <w:t>The following example shows the entire process of creating a stream, encrypting the stream, writing to the stream, and closing the stream. This example creates a network stream that is encrypted using the</w:t>
      </w:r>
      <w:r>
        <w:rPr>
          <w:rStyle w:val="apple-converted-space"/>
          <w:rFonts w:eastAsiaTheme="majorEastAsia"/>
          <w:color w:val="2A2A2A"/>
        </w:rPr>
        <w:t> </w:t>
      </w:r>
      <w:r>
        <w:rPr>
          <w:rStyle w:val="Strong"/>
          <w:color w:val="2A2A2A"/>
        </w:rPr>
        <w:t>CryptoStream</w:t>
      </w:r>
      <w:r>
        <w:rPr>
          <w:rStyle w:val="apple-converted-space"/>
          <w:rFonts w:eastAsiaTheme="majorEastAsia"/>
          <w:color w:val="2A2A2A"/>
        </w:rPr>
        <w:t> </w:t>
      </w:r>
      <w:r>
        <w:rPr>
          <w:color w:val="2A2A2A"/>
        </w:rPr>
        <w:t>class and the</w:t>
      </w:r>
      <w:r>
        <w:rPr>
          <w:rStyle w:val="apple-converted-space"/>
          <w:rFonts w:eastAsiaTheme="majorEastAsia"/>
          <w:color w:val="2A2A2A"/>
        </w:rPr>
        <w:t> </w:t>
      </w:r>
      <w:r>
        <w:rPr>
          <w:rStyle w:val="Strong"/>
          <w:color w:val="2A2A2A"/>
        </w:rPr>
        <w:t>RijndaelManaged</w:t>
      </w:r>
      <w:r>
        <w:rPr>
          <w:rStyle w:val="apple-converted-space"/>
          <w:rFonts w:eastAsiaTheme="majorEastAsia"/>
          <w:color w:val="2A2A2A"/>
        </w:rPr>
        <w:t> </w:t>
      </w:r>
      <w:r>
        <w:rPr>
          <w:color w:val="2A2A2A"/>
        </w:rPr>
        <w:t>class. A message is written to the encrypted stream with the</w:t>
      </w:r>
      <w:r>
        <w:rPr>
          <w:rStyle w:val="apple-converted-space"/>
          <w:rFonts w:eastAsiaTheme="majorEastAsia"/>
          <w:color w:val="2A2A2A"/>
        </w:rPr>
        <w:t> </w:t>
      </w:r>
      <w:hyperlink r:id="rId1491" w:history="1">
        <w:r>
          <w:rPr>
            <w:rStyle w:val="Hyperlink"/>
            <w:rFonts w:eastAsiaTheme="majorEastAsia"/>
            <w:color w:val="03697A"/>
          </w:rPr>
          <w:t>StreamWriter</w:t>
        </w:r>
      </w:hyperlink>
      <w:r>
        <w:rPr>
          <w:rStyle w:val="apple-converted-space"/>
          <w:rFonts w:eastAsiaTheme="majorEastAsia"/>
          <w:color w:val="2A2A2A"/>
        </w:rPr>
        <w:t> </w:t>
      </w:r>
      <w:r>
        <w:rPr>
          <w:color w:val="2A2A2A"/>
        </w:rPr>
        <w:t>class.</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14DF6" w:rsidTr="00E14DF6">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pPr>
              <w:spacing w:before="300" w:after="300"/>
              <w:rPr>
                <w:b/>
                <w:bCs/>
                <w:color w:val="636363"/>
                <w:sz w:val="24"/>
                <w:szCs w:val="24"/>
              </w:rPr>
            </w:pPr>
            <w:r>
              <w:rPr>
                <w:b/>
                <w:bCs/>
                <w:noProof/>
                <w:color w:val="636363"/>
              </w:rPr>
              <w:drawing>
                <wp:inline distT="0" distB="0" distL="0" distR="0" wp14:anchorId="30D0DA69" wp14:editId="5757CCA1">
                  <wp:extent cx="10795" cy="10795"/>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E14DF6" w:rsidTr="00E14DF6">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14DF6" w:rsidRDefault="00E14DF6">
            <w:pPr>
              <w:pStyle w:val="NormalWeb"/>
              <w:spacing w:before="0" w:beforeAutospacing="0" w:after="0" w:afterAutospacing="0" w:line="270" w:lineRule="atLeast"/>
              <w:rPr>
                <w:color w:val="2A2A2A"/>
              </w:rPr>
            </w:pPr>
            <w:r>
              <w:rPr>
                <w:color w:val="2A2A2A"/>
              </w:rPr>
              <w:t>You can also use this example to write to a file. To do that, delete the</w:t>
            </w:r>
            <w:r>
              <w:rPr>
                <w:rStyle w:val="apple-converted-space"/>
                <w:rFonts w:eastAsiaTheme="majorEastAsia"/>
                <w:color w:val="2A2A2A"/>
              </w:rPr>
              <w:t> </w:t>
            </w:r>
            <w:hyperlink r:id="rId1492" w:history="1">
              <w:r>
                <w:rPr>
                  <w:rStyle w:val="Hyperlink"/>
                  <w:rFonts w:eastAsiaTheme="majorEastAsia"/>
                  <w:color w:val="03697A"/>
                </w:rPr>
                <w:t>TcpClient</w:t>
              </w:r>
            </w:hyperlink>
            <w:r>
              <w:rPr>
                <w:rStyle w:val="apple-converted-space"/>
                <w:rFonts w:eastAsiaTheme="majorEastAsia"/>
                <w:color w:val="2A2A2A"/>
              </w:rPr>
              <w:t> </w:t>
            </w:r>
            <w:r>
              <w:rPr>
                <w:color w:val="2A2A2A"/>
              </w:rPr>
              <w:t>reference and replace the</w:t>
            </w:r>
            <w:r>
              <w:rPr>
                <w:rStyle w:val="apple-converted-space"/>
                <w:rFonts w:eastAsiaTheme="majorEastAsia"/>
                <w:color w:val="2A2A2A"/>
              </w:rPr>
              <w:t> </w:t>
            </w:r>
            <w:hyperlink r:id="rId1493" w:history="1">
              <w:r>
                <w:rPr>
                  <w:rStyle w:val="Hyperlink"/>
                  <w:rFonts w:eastAsiaTheme="majorEastAsia"/>
                  <w:color w:val="03697A"/>
                </w:rPr>
                <w:t>NetworkStream</w:t>
              </w:r>
            </w:hyperlink>
            <w:r>
              <w:rPr>
                <w:rStyle w:val="apple-converted-space"/>
                <w:rFonts w:eastAsiaTheme="majorEastAsia"/>
                <w:color w:val="2A2A2A"/>
              </w:rPr>
              <w:t> </w:t>
            </w:r>
            <w:r>
              <w:rPr>
                <w:color w:val="2A2A2A"/>
              </w:rPr>
              <w:t>with a</w:t>
            </w:r>
            <w:hyperlink r:id="rId1494" w:history="1">
              <w:r>
                <w:rPr>
                  <w:rStyle w:val="Hyperlink"/>
                  <w:rFonts w:eastAsiaTheme="majorEastAsia"/>
                  <w:color w:val="03697A"/>
                </w:rPr>
                <w:t>FileStream</w:t>
              </w:r>
            </w:hyperlink>
            <w:r>
              <w:rPr>
                <w:color w:val="2A2A2A"/>
              </w:rPr>
              <w:t>.</w:t>
            </w:r>
          </w:p>
        </w:tc>
      </w:tr>
    </w:tbl>
    <w:p w:rsidR="00E14DF6" w:rsidRDefault="00E14DF6" w:rsidP="00E14DF6">
      <w:pPr>
        <w:shd w:val="clear" w:color="auto" w:fill="FFFFFF"/>
        <w:spacing w:line="255" w:lineRule="atLeast"/>
        <w:textAlignment w:val="baseline"/>
        <w:rPr>
          <w:color w:val="707070"/>
        </w:rPr>
      </w:pPr>
      <w:r>
        <w:rPr>
          <w:color w:val="707070"/>
        </w:rPr>
        <w:t>C#</w:t>
      </w:r>
    </w:p>
    <w:p w:rsidR="00E14DF6" w:rsidRDefault="00E14DF6" w:rsidP="00E14DF6">
      <w:pPr>
        <w:shd w:val="clear" w:color="auto" w:fill="EFF5FF"/>
        <w:spacing w:line="255" w:lineRule="atLeast"/>
        <w:textAlignment w:val="baseline"/>
        <w:rPr>
          <w:color w:val="2A2A2A"/>
        </w:rPr>
      </w:pPr>
      <w:hyperlink r:id="rId1495" w:anchor="code-snippet-2" w:history="1">
        <w:r>
          <w:rPr>
            <w:rStyle w:val="Hyperlink"/>
            <w:b/>
            <w:bCs/>
            <w:color w:val="1364C4"/>
          </w:rPr>
          <w:t>VB</w:t>
        </w:r>
      </w:hyperlink>
    </w:p>
    <w:p w:rsidR="00E14DF6" w:rsidRDefault="00E14DF6" w:rsidP="00E14DF6">
      <w:pPr>
        <w:pStyle w:val="HTMLPreformatted"/>
        <w:rPr>
          <w:color w:val="000000"/>
        </w:rPr>
      </w:pPr>
      <w:r>
        <w:rPr>
          <w:color w:val="0000FF"/>
        </w:rPr>
        <w:t>using</w:t>
      </w:r>
      <w:r>
        <w:rPr>
          <w:color w:val="000000"/>
        </w:rPr>
        <w:t xml:space="preserve"> System;</w:t>
      </w:r>
    </w:p>
    <w:p w:rsidR="00E14DF6" w:rsidRDefault="00E14DF6" w:rsidP="00E14DF6">
      <w:pPr>
        <w:pStyle w:val="HTMLPreformatted"/>
        <w:rPr>
          <w:color w:val="000000"/>
        </w:rPr>
      </w:pPr>
      <w:r>
        <w:rPr>
          <w:color w:val="0000FF"/>
        </w:rPr>
        <w:t>using</w:t>
      </w:r>
      <w:r>
        <w:rPr>
          <w:color w:val="000000"/>
        </w:rPr>
        <w:t xml:space="preserve"> System.IO;</w:t>
      </w:r>
    </w:p>
    <w:p w:rsidR="00E14DF6" w:rsidRDefault="00E14DF6" w:rsidP="00E14DF6">
      <w:pPr>
        <w:pStyle w:val="HTMLPreformatted"/>
        <w:rPr>
          <w:color w:val="000000"/>
        </w:rPr>
      </w:pPr>
      <w:r>
        <w:rPr>
          <w:color w:val="0000FF"/>
        </w:rPr>
        <w:t>using</w:t>
      </w:r>
      <w:r>
        <w:rPr>
          <w:color w:val="000000"/>
        </w:rPr>
        <w:t xml:space="preserve"> System.Security.Cryptography;</w:t>
      </w:r>
    </w:p>
    <w:p w:rsidR="00E14DF6" w:rsidRDefault="00E14DF6" w:rsidP="00E14DF6">
      <w:pPr>
        <w:pStyle w:val="HTMLPreformatted"/>
        <w:rPr>
          <w:color w:val="000000"/>
        </w:rPr>
      </w:pPr>
      <w:r>
        <w:rPr>
          <w:color w:val="0000FF"/>
        </w:rPr>
        <w:t>using</w:t>
      </w:r>
      <w:r>
        <w:rPr>
          <w:color w:val="000000"/>
        </w:rPr>
        <w:t xml:space="preserve"> System.Net.Sockets;</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FF"/>
        </w:rPr>
        <w:t>public</w:t>
      </w:r>
      <w:r>
        <w:rPr>
          <w:color w:val="000000"/>
        </w:rPr>
        <w:t xml:space="preserve"> </w:t>
      </w:r>
      <w:r>
        <w:rPr>
          <w:color w:val="0000FF"/>
        </w:rPr>
        <w:t>class</w:t>
      </w:r>
      <w:r>
        <w:rPr>
          <w:color w:val="000000"/>
        </w:rPr>
        <w:t xml:space="preserve"> main</w:t>
      </w:r>
    </w:p>
    <w:p w:rsidR="00E14DF6" w:rsidRDefault="00E14DF6" w:rsidP="00E14DF6">
      <w:pPr>
        <w:pStyle w:val="HTMLPreformatted"/>
        <w:rPr>
          <w:color w:val="000000"/>
        </w:rPr>
      </w:pPr>
      <w:r>
        <w:rPr>
          <w:color w:val="000000"/>
        </w:rPr>
        <w:t>{</w:t>
      </w:r>
    </w:p>
    <w:p w:rsidR="00E14DF6" w:rsidRDefault="00E14DF6" w:rsidP="00E14DF6">
      <w:pPr>
        <w:pStyle w:val="HTMLPreformatted"/>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 xml:space="preserve">      </w:t>
      </w:r>
      <w:r>
        <w:rPr>
          <w:color w:val="0000FF"/>
        </w:rPr>
        <w:t>try</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 xml:space="preserve">         </w:t>
      </w:r>
      <w:r>
        <w:rPr>
          <w:color w:val="008000"/>
        </w:rPr>
        <w:t>//Create a TCP connection to a listening TCP process.</w:t>
      </w:r>
    </w:p>
    <w:p w:rsidR="00E14DF6" w:rsidRDefault="00E14DF6" w:rsidP="00E14DF6">
      <w:pPr>
        <w:pStyle w:val="HTMLPreformatted"/>
        <w:rPr>
          <w:color w:val="000000"/>
        </w:rPr>
      </w:pPr>
      <w:r>
        <w:rPr>
          <w:color w:val="000000"/>
        </w:rPr>
        <w:t xml:space="preserve">         </w:t>
      </w:r>
      <w:r>
        <w:rPr>
          <w:color w:val="008000"/>
        </w:rPr>
        <w:t>//Use "localhost" to specify the current computer or</w:t>
      </w:r>
    </w:p>
    <w:p w:rsidR="00E14DF6" w:rsidRDefault="00E14DF6" w:rsidP="00E14DF6">
      <w:pPr>
        <w:pStyle w:val="HTMLPreformatted"/>
        <w:rPr>
          <w:color w:val="000000"/>
        </w:rPr>
      </w:pPr>
      <w:r>
        <w:rPr>
          <w:color w:val="000000"/>
        </w:rPr>
        <w:t xml:space="preserve">         </w:t>
      </w:r>
      <w:r>
        <w:rPr>
          <w:color w:val="008000"/>
        </w:rPr>
        <w:t xml:space="preserve">//replace "localhost" with the IP address of the </w:t>
      </w:r>
    </w:p>
    <w:p w:rsidR="00E14DF6" w:rsidRDefault="00E14DF6" w:rsidP="00E14DF6">
      <w:pPr>
        <w:pStyle w:val="HTMLPreformatted"/>
        <w:rPr>
          <w:color w:val="000000"/>
        </w:rPr>
      </w:pPr>
      <w:r>
        <w:rPr>
          <w:color w:val="000000"/>
        </w:rPr>
        <w:t xml:space="preserve">         </w:t>
      </w:r>
      <w:r>
        <w:rPr>
          <w:color w:val="008000"/>
        </w:rPr>
        <w:t xml:space="preserve">//listening process.  </w:t>
      </w:r>
    </w:p>
    <w:p w:rsidR="00E14DF6" w:rsidRDefault="00E14DF6" w:rsidP="00E14DF6">
      <w:pPr>
        <w:pStyle w:val="HTMLPreformatted"/>
        <w:rPr>
          <w:color w:val="000000"/>
        </w:rPr>
      </w:pPr>
      <w:r>
        <w:rPr>
          <w:color w:val="000000"/>
        </w:rPr>
        <w:t xml:space="preserve">         TcpClient TCP = </w:t>
      </w:r>
      <w:r>
        <w:rPr>
          <w:color w:val="0000FF"/>
        </w:rPr>
        <w:t>new</w:t>
      </w:r>
      <w:r>
        <w:rPr>
          <w:color w:val="000000"/>
        </w:rPr>
        <w:t xml:space="preserve"> TcpClient(</w:t>
      </w:r>
      <w:r>
        <w:rPr>
          <w:color w:val="A31515"/>
        </w:rPr>
        <w:t>"localhost"</w:t>
      </w:r>
      <w:r>
        <w:rPr>
          <w:color w:val="000000"/>
        </w:rPr>
        <w:t>,11000);</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 xml:space="preserve">         </w:t>
      </w:r>
      <w:r>
        <w:rPr>
          <w:color w:val="008000"/>
        </w:rPr>
        <w:t xml:space="preserve">//Create a network stream from the TCP connection. </w:t>
      </w:r>
    </w:p>
    <w:p w:rsidR="00E14DF6" w:rsidRDefault="00E14DF6" w:rsidP="00E14DF6">
      <w:pPr>
        <w:pStyle w:val="HTMLPreformatted"/>
        <w:rPr>
          <w:color w:val="000000"/>
        </w:rPr>
      </w:pPr>
      <w:r>
        <w:rPr>
          <w:color w:val="000000"/>
        </w:rPr>
        <w:t xml:space="preserve">         NetworkStream NetStream = TCP.GetStream();</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//Create a new instance of the RijndaelManaged class</w:t>
      </w:r>
    </w:p>
    <w:p w:rsidR="00E14DF6" w:rsidRDefault="00E14DF6" w:rsidP="00E14DF6">
      <w:pPr>
        <w:pStyle w:val="HTMLPreformatted"/>
        <w:rPr>
          <w:color w:val="000000"/>
        </w:rPr>
      </w:pPr>
      <w:r>
        <w:rPr>
          <w:color w:val="000000"/>
        </w:rPr>
        <w:t xml:space="preserve">         </w:t>
      </w:r>
      <w:r>
        <w:rPr>
          <w:color w:val="008000"/>
        </w:rPr>
        <w:t>// and encrypt the stream.</w:t>
      </w:r>
    </w:p>
    <w:p w:rsidR="00E14DF6" w:rsidRDefault="00E14DF6" w:rsidP="00E14DF6">
      <w:pPr>
        <w:pStyle w:val="HTMLPreformatted"/>
        <w:rPr>
          <w:color w:val="000000"/>
        </w:rPr>
      </w:pPr>
      <w:r>
        <w:rPr>
          <w:color w:val="000000"/>
        </w:rPr>
        <w:t xml:space="preserve">         RijndaelManaged RMCrypto = </w:t>
      </w:r>
      <w:r>
        <w:rPr>
          <w:color w:val="0000FF"/>
        </w:rPr>
        <w:t>new</w:t>
      </w:r>
      <w:r>
        <w:rPr>
          <w:color w:val="000000"/>
        </w:rPr>
        <w:t xml:space="preserve"> RijndaelManaged();</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00FF"/>
        </w:rPr>
        <w:t>byte</w:t>
      </w:r>
      <w:r>
        <w:rPr>
          <w:color w:val="000000"/>
        </w:rPr>
        <w:t>[] Key = {0x01, 0x02, 0x03, 0x04, 0x05, 0x06, 0x07, 0x08, 0x09, 0x10, 0x11, 0x12, 0x13, 0x14, 0x15, 0x16};</w:t>
      </w:r>
    </w:p>
    <w:p w:rsidR="00E14DF6" w:rsidRDefault="00E14DF6" w:rsidP="00E14DF6">
      <w:pPr>
        <w:pStyle w:val="HTMLPreformatted"/>
        <w:rPr>
          <w:color w:val="000000"/>
        </w:rPr>
      </w:pPr>
      <w:r>
        <w:rPr>
          <w:color w:val="000000"/>
        </w:rPr>
        <w:t xml:space="preserve">         </w:t>
      </w:r>
      <w:r>
        <w:rPr>
          <w:color w:val="0000FF"/>
        </w:rPr>
        <w:t>byte</w:t>
      </w:r>
      <w:r>
        <w:rPr>
          <w:color w:val="000000"/>
        </w:rPr>
        <w:t>[] IV = {0x01, 0x02, 0x03, 0x04, 0x05, 0x06, 0x07, 0x08, 0x09, 0x10, 0x11, 0x12, 0x13, 0x14, 0x15, 0x16};</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 xml:space="preserve">//Create a CryptoStream, pass it the NetworkStream, and encrypt </w:t>
      </w:r>
    </w:p>
    <w:p w:rsidR="00E14DF6" w:rsidRDefault="00E14DF6" w:rsidP="00E14DF6">
      <w:pPr>
        <w:pStyle w:val="HTMLPreformatted"/>
        <w:rPr>
          <w:color w:val="000000"/>
        </w:rPr>
      </w:pPr>
      <w:r>
        <w:rPr>
          <w:color w:val="000000"/>
        </w:rPr>
        <w:t xml:space="preserve">         </w:t>
      </w:r>
      <w:r>
        <w:rPr>
          <w:color w:val="008000"/>
        </w:rPr>
        <w:t>//it with the Rijndael class.</w:t>
      </w:r>
    </w:p>
    <w:p w:rsidR="00E14DF6" w:rsidRDefault="00E14DF6" w:rsidP="00E14DF6">
      <w:pPr>
        <w:pStyle w:val="HTMLPreformatted"/>
        <w:rPr>
          <w:color w:val="000000"/>
        </w:rPr>
      </w:pPr>
      <w:r>
        <w:rPr>
          <w:color w:val="000000"/>
        </w:rPr>
        <w:t xml:space="preserve">         CryptoStream CryptStream = </w:t>
      </w:r>
      <w:r>
        <w:rPr>
          <w:color w:val="0000FF"/>
        </w:rPr>
        <w:t>new</w:t>
      </w:r>
      <w:r>
        <w:rPr>
          <w:color w:val="000000"/>
        </w:rPr>
        <w:t xml:space="preserve"> CryptoStream(NetStream, </w:t>
      </w:r>
    </w:p>
    <w:p w:rsidR="00E14DF6" w:rsidRDefault="00E14DF6" w:rsidP="00E14DF6">
      <w:pPr>
        <w:pStyle w:val="HTMLPreformatted"/>
        <w:rPr>
          <w:color w:val="000000"/>
        </w:rPr>
      </w:pPr>
      <w:r>
        <w:rPr>
          <w:color w:val="000000"/>
        </w:rPr>
        <w:t xml:space="preserve">         RMCrypto.CreateEncryptor(Key, IV),   </w:t>
      </w:r>
    </w:p>
    <w:p w:rsidR="00E14DF6" w:rsidRDefault="00E14DF6" w:rsidP="00E14DF6">
      <w:pPr>
        <w:pStyle w:val="HTMLPreformatted"/>
        <w:rPr>
          <w:color w:val="000000"/>
        </w:rPr>
      </w:pPr>
      <w:r>
        <w:rPr>
          <w:color w:val="000000"/>
        </w:rPr>
        <w:t xml:space="preserve">         CryptoStreamMode.Write);</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 xml:space="preserve">//Create a StreamWriter for easy writing to the </w:t>
      </w:r>
    </w:p>
    <w:p w:rsidR="00E14DF6" w:rsidRDefault="00E14DF6" w:rsidP="00E14DF6">
      <w:pPr>
        <w:pStyle w:val="HTMLPreformatted"/>
        <w:rPr>
          <w:color w:val="000000"/>
        </w:rPr>
      </w:pPr>
      <w:r>
        <w:rPr>
          <w:color w:val="000000"/>
        </w:rPr>
        <w:t xml:space="preserve">         </w:t>
      </w:r>
      <w:r>
        <w:rPr>
          <w:color w:val="008000"/>
        </w:rPr>
        <w:t>//network stream.</w:t>
      </w:r>
    </w:p>
    <w:p w:rsidR="00E14DF6" w:rsidRDefault="00E14DF6" w:rsidP="00E14DF6">
      <w:pPr>
        <w:pStyle w:val="HTMLPreformatted"/>
        <w:rPr>
          <w:color w:val="000000"/>
        </w:rPr>
      </w:pPr>
      <w:r>
        <w:rPr>
          <w:color w:val="000000"/>
        </w:rPr>
        <w:t xml:space="preserve">         StreamWriter SWriter = </w:t>
      </w:r>
      <w:r>
        <w:rPr>
          <w:color w:val="0000FF"/>
        </w:rPr>
        <w:t>new</w:t>
      </w:r>
      <w:r>
        <w:rPr>
          <w:color w:val="000000"/>
        </w:rPr>
        <w:t xml:space="preserve"> StreamWriter(CryptStream);</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//Write to the stream.</w:t>
      </w:r>
    </w:p>
    <w:p w:rsidR="00E14DF6" w:rsidRDefault="00E14DF6" w:rsidP="00E14DF6">
      <w:pPr>
        <w:pStyle w:val="HTMLPreformatted"/>
        <w:rPr>
          <w:color w:val="000000"/>
        </w:rPr>
      </w:pPr>
      <w:r>
        <w:rPr>
          <w:color w:val="000000"/>
        </w:rPr>
        <w:t xml:space="preserve">         SWriter.WriteLine(</w:t>
      </w:r>
      <w:r>
        <w:rPr>
          <w:color w:val="A31515"/>
        </w:rPr>
        <w:t>"Hello World!"</w:t>
      </w:r>
      <w:r>
        <w:rPr>
          <w:color w:val="000000"/>
        </w:rPr>
        <w:t>);</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//Inform the user that the message was written</w:t>
      </w:r>
    </w:p>
    <w:p w:rsidR="00E14DF6" w:rsidRDefault="00E14DF6" w:rsidP="00E14DF6">
      <w:pPr>
        <w:pStyle w:val="HTMLPreformatted"/>
        <w:rPr>
          <w:color w:val="000000"/>
        </w:rPr>
      </w:pPr>
      <w:r>
        <w:rPr>
          <w:color w:val="000000"/>
        </w:rPr>
        <w:t xml:space="preserve">         </w:t>
      </w:r>
      <w:r>
        <w:rPr>
          <w:color w:val="008000"/>
        </w:rPr>
        <w:t>//to the stream.</w:t>
      </w:r>
    </w:p>
    <w:p w:rsidR="00E14DF6" w:rsidRDefault="00E14DF6" w:rsidP="00E14DF6">
      <w:pPr>
        <w:pStyle w:val="HTMLPreformatted"/>
        <w:rPr>
          <w:color w:val="000000"/>
        </w:rPr>
      </w:pPr>
      <w:r>
        <w:rPr>
          <w:color w:val="000000"/>
        </w:rPr>
        <w:t xml:space="preserve">         Console.WriteLine(</w:t>
      </w:r>
      <w:r>
        <w:rPr>
          <w:color w:val="A31515"/>
        </w:rPr>
        <w:t>"The message was sent."</w:t>
      </w:r>
      <w:r>
        <w:rPr>
          <w:color w:val="000000"/>
        </w:rPr>
        <w:t>);</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//Close all the connections.</w:t>
      </w:r>
    </w:p>
    <w:p w:rsidR="00E14DF6" w:rsidRDefault="00E14DF6" w:rsidP="00E14DF6">
      <w:pPr>
        <w:pStyle w:val="HTMLPreformatted"/>
        <w:rPr>
          <w:color w:val="000000"/>
        </w:rPr>
      </w:pPr>
      <w:r>
        <w:rPr>
          <w:color w:val="000000"/>
        </w:rPr>
        <w:t xml:space="preserve">         SWriter.Close();</w:t>
      </w:r>
    </w:p>
    <w:p w:rsidR="00E14DF6" w:rsidRDefault="00E14DF6" w:rsidP="00E14DF6">
      <w:pPr>
        <w:pStyle w:val="HTMLPreformatted"/>
        <w:rPr>
          <w:color w:val="000000"/>
        </w:rPr>
      </w:pPr>
      <w:r>
        <w:rPr>
          <w:color w:val="000000"/>
        </w:rPr>
        <w:t xml:space="preserve">         CryptStream.Close();</w:t>
      </w:r>
    </w:p>
    <w:p w:rsidR="00E14DF6" w:rsidRDefault="00E14DF6" w:rsidP="00E14DF6">
      <w:pPr>
        <w:pStyle w:val="HTMLPreformatted"/>
        <w:rPr>
          <w:color w:val="000000"/>
        </w:rPr>
      </w:pPr>
      <w:r>
        <w:rPr>
          <w:color w:val="000000"/>
        </w:rPr>
        <w:t xml:space="preserve">         NetStream.Close();</w:t>
      </w:r>
    </w:p>
    <w:p w:rsidR="00E14DF6" w:rsidRDefault="00E14DF6" w:rsidP="00E14DF6">
      <w:pPr>
        <w:pStyle w:val="HTMLPreformatted"/>
        <w:rPr>
          <w:color w:val="000000"/>
        </w:rPr>
      </w:pPr>
      <w:r>
        <w:rPr>
          <w:color w:val="000000"/>
        </w:rPr>
        <w:t xml:space="preserve">         TCP.Close();</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 xml:space="preserve">      </w:t>
      </w:r>
      <w:r>
        <w:rPr>
          <w:color w:val="0000FF"/>
        </w:rPr>
        <w:t>catch</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 xml:space="preserve">         </w:t>
      </w:r>
      <w:r>
        <w:rPr>
          <w:color w:val="008000"/>
        </w:rPr>
        <w:t>//Inform the user that an exception was raised.</w:t>
      </w:r>
    </w:p>
    <w:p w:rsidR="00E14DF6" w:rsidRDefault="00E14DF6" w:rsidP="00E14DF6">
      <w:pPr>
        <w:pStyle w:val="HTMLPreformatted"/>
        <w:rPr>
          <w:color w:val="000000"/>
        </w:rPr>
      </w:pPr>
      <w:r>
        <w:rPr>
          <w:color w:val="000000"/>
        </w:rPr>
        <w:t xml:space="preserve">         Console.WriteLine(</w:t>
      </w:r>
      <w:r>
        <w:rPr>
          <w:color w:val="A31515"/>
        </w:rPr>
        <w:t>"The connection failed."</w:t>
      </w:r>
      <w:r>
        <w:rPr>
          <w:color w:val="000000"/>
        </w:rPr>
        <w:t>);</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w:t>
      </w:r>
    </w:p>
    <w:p w:rsidR="00E14DF6" w:rsidRDefault="00E14DF6" w:rsidP="00E14DF6">
      <w:pPr>
        <w:pStyle w:val="NormalWeb"/>
        <w:spacing w:before="0" w:beforeAutospacing="0" w:after="0" w:afterAutospacing="0" w:line="270" w:lineRule="atLeast"/>
        <w:rPr>
          <w:color w:val="2A2A2A"/>
        </w:rPr>
      </w:pPr>
      <w:r>
        <w:rPr>
          <w:color w:val="2A2A2A"/>
        </w:rPr>
        <w:t>For the previous example to execute successfully, there must be a process listening on the IP address and port number specified in the</w:t>
      </w:r>
      <w:hyperlink r:id="rId1496" w:history="1">
        <w:r>
          <w:rPr>
            <w:rStyle w:val="Hyperlink"/>
            <w:rFonts w:eastAsiaTheme="majorEastAsia"/>
            <w:color w:val="03697A"/>
          </w:rPr>
          <w:t>TCPCLient</w:t>
        </w:r>
      </w:hyperlink>
      <w:r>
        <w:rPr>
          <w:rStyle w:val="apple-converted-space"/>
          <w:rFonts w:eastAsiaTheme="majorEastAsia"/>
          <w:color w:val="2A2A2A"/>
        </w:rPr>
        <w:t> </w:t>
      </w:r>
      <w:r>
        <w:rPr>
          <w:color w:val="2A2A2A"/>
        </w:rPr>
        <w:t>class. If a listening process exists, the code will connect to the listening process, encrypt the stream using the Rijndael symmetric algorithm, and write "Hello World!" to the stream. If the code is successful, it displays the following text to the console:</w:t>
      </w:r>
    </w:p>
    <w:p w:rsidR="00E14DF6" w:rsidRDefault="00E14DF6" w:rsidP="00E14DF6">
      <w:pPr>
        <w:pStyle w:val="HTMLPreformatted"/>
        <w:rPr>
          <w:color w:val="000000"/>
        </w:rPr>
      </w:pPr>
      <w:r>
        <w:rPr>
          <w:color w:val="000000"/>
        </w:rPr>
        <w:t>The message was sent.</w:t>
      </w:r>
    </w:p>
    <w:p w:rsidR="00E14DF6" w:rsidRDefault="00E14DF6" w:rsidP="00E14DF6">
      <w:pPr>
        <w:pStyle w:val="NormalWeb"/>
        <w:spacing w:before="0" w:beforeAutospacing="0" w:after="0" w:afterAutospacing="0" w:line="270" w:lineRule="atLeast"/>
        <w:rPr>
          <w:color w:val="2A2A2A"/>
        </w:rPr>
      </w:pPr>
      <w:r>
        <w:rPr>
          <w:color w:val="2A2A2A"/>
        </w:rPr>
        <w:t>However, if no listening process is found or an exception is raised, the code displays the following text to the console:</w:t>
      </w:r>
    </w:p>
    <w:p w:rsidR="00E14DF6" w:rsidRDefault="00E14DF6" w:rsidP="00E14DF6">
      <w:pPr>
        <w:pStyle w:val="HTMLPreformatted"/>
        <w:rPr>
          <w:color w:val="000000"/>
        </w:rPr>
      </w:pPr>
      <w:r>
        <w:rPr>
          <w:color w:val="000000"/>
        </w:rPr>
        <w:t>The connection failed.</w:t>
      </w:r>
    </w:p>
    <w:p w:rsidR="00E14DF6" w:rsidRDefault="00E14DF6" w:rsidP="00E14DF6">
      <w:hyperlink r:id="rId1497" w:tooltip="Click to collapse. Double-click to collapse all." w:history="1">
        <w:r>
          <w:rPr>
            <w:rStyle w:val="lwcollapsibleareatitle"/>
            <w:rFonts w:ascii="Segoe UI Semibold" w:hAnsi="Segoe UI Semibold"/>
            <w:b/>
            <w:bCs/>
            <w:color w:val="000000"/>
            <w:sz w:val="35"/>
            <w:szCs w:val="35"/>
          </w:rPr>
          <w:t>Asymmetric Encryption</w:t>
        </w:r>
      </w:hyperlink>
    </w:p>
    <w:p w:rsidR="00E14DF6" w:rsidRDefault="00E14DF6" w:rsidP="00E14DF6">
      <w:pPr>
        <w:pStyle w:val="NormalWeb"/>
        <w:spacing w:before="0" w:beforeAutospacing="0" w:after="0" w:afterAutospacing="0" w:line="270" w:lineRule="atLeast"/>
        <w:rPr>
          <w:color w:val="2A2A2A"/>
        </w:rPr>
      </w:pPr>
      <w:r>
        <w:rPr>
          <w:color w:val="2A2A2A"/>
        </w:rPr>
        <w:t>Asymmetric algorithms are usually used to encrypt small amounts of data such as the encryption of a symmetric key and IV. Typically, an individual performing asymmetric encryption uses the public key generated by another party. The</w:t>
      </w:r>
      <w:r>
        <w:rPr>
          <w:rStyle w:val="apple-converted-space"/>
          <w:rFonts w:eastAsiaTheme="majorEastAsia"/>
          <w:color w:val="2A2A2A"/>
        </w:rPr>
        <w:t> </w:t>
      </w:r>
      <w:hyperlink r:id="rId1498" w:history="1">
        <w:r>
          <w:rPr>
            <w:rStyle w:val="Hyperlink"/>
            <w:rFonts w:eastAsiaTheme="majorEastAsia"/>
            <w:color w:val="03697A"/>
          </w:rPr>
          <w:t>RSACryptoServiceProvider</w:t>
        </w:r>
      </w:hyperlink>
      <w:r>
        <w:rPr>
          <w:rStyle w:val="apple-converted-space"/>
          <w:rFonts w:eastAsiaTheme="majorEastAsia"/>
          <w:color w:val="2A2A2A"/>
        </w:rPr>
        <w:t> </w:t>
      </w:r>
      <w:r>
        <w:rPr>
          <w:color w:val="2A2A2A"/>
        </w:rPr>
        <w:t>class is provided by the .NET Framework for this purpose.</w:t>
      </w:r>
    </w:p>
    <w:p w:rsidR="00E14DF6" w:rsidRDefault="00E14DF6" w:rsidP="00E14DF6">
      <w:pPr>
        <w:pStyle w:val="NormalWeb"/>
        <w:spacing w:before="0" w:beforeAutospacing="0" w:after="0" w:afterAutospacing="0" w:line="270" w:lineRule="atLeast"/>
        <w:rPr>
          <w:color w:val="2A2A2A"/>
        </w:rPr>
      </w:pPr>
      <w:r>
        <w:rPr>
          <w:color w:val="2A2A2A"/>
        </w:rPr>
        <w:t>The following example uses public key information to encrypt a symmetric key and IV. Two byte arrays are initialized that represent the public key of a third party. An</w:t>
      </w:r>
      <w:r>
        <w:rPr>
          <w:rStyle w:val="apple-converted-space"/>
          <w:rFonts w:eastAsiaTheme="majorEastAsia"/>
          <w:color w:val="2A2A2A"/>
        </w:rPr>
        <w:t> </w:t>
      </w:r>
      <w:hyperlink r:id="rId1499" w:history="1">
        <w:r>
          <w:rPr>
            <w:rStyle w:val="Hyperlink"/>
            <w:rFonts w:eastAsiaTheme="majorEastAsia"/>
            <w:color w:val="03697A"/>
          </w:rPr>
          <w:t>RSAParameters</w:t>
        </w:r>
      </w:hyperlink>
      <w:r>
        <w:rPr>
          <w:rStyle w:val="apple-converted-space"/>
          <w:rFonts w:eastAsiaTheme="majorEastAsia"/>
          <w:color w:val="2A2A2A"/>
        </w:rPr>
        <w:t> </w:t>
      </w:r>
      <w:r>
        <w:rPr>
          <w:color w:val="2A2A2A"/>
        </w:rPr>
        <w:t>object is initialized to these values. Next, the</w:t>
      </w:r>
      <w:r>
        <w:rPr>
          <w:rStyle w:val="apple-converted-space"/>
          <w:rFonts w:eastAsiaTheme="majorEastAsia"/>
          <w:color w:val="2A2A2A"/>
        </w:rPr>
        <w:t> </w:t>
      </w:r>
      <w:r>
        <w:rPr>
          <w:rStyle w:val="Strong"/>
          <w:color w:val="2A2A2A"/>
        </w:rPr>
        <w:t>RSAParameters</w:t>
      </w:r>
      <w:r>
        <w:rPr>
          <w:rStyle w:val="apple-converted-space"/>
          <w:rFonts w:eastAsiaTheme="majorEastAsia"/>
          <w:color w:val="2A2A2A"/>
        </w:rPr>
        <w:t> </w:t>
      </w:r>
      <w:r>
        <w:rPr>
          <w:color w:val="2A2A2A"/>
        </w:rPr>
        <w:t>object (along with the public key it represents) is imported into an</w:t>
      </w:r>
      <w:r>
        <w:rPr>
          <w:rStyle w:val="apple-converted-space"/>
          <w:rFonts w:eastAsiaTheme="majorEastAsia"/>
          <w:color w:val="2A2A2A"/>
        </w:rPr>
        <w:t> </w:t>
      </w:r>
      <w:r>
        <w:rPr>
          <w:rStyle w:val="Strong"/>
          <w:color w:val="2A2A2A"/>
        </w:rPr>
        <w:t>RSACryptoServiceProvider</w:t>
      </w:r>
      <w:r>
        <w:rPr>
          <w:rStyle w:val="apple-converted-space"/>
          <w:rFonts w:eastAsiaTheme="majorEastAsia"/>
          <w:color w:val="2A2A2A"/>
        </w:rPr>
        <w:t> </w:t>
      </w:r>
      <w:r>
        <w:rPr>
          <w:color w:val="2A2A2A"/>
        </w:rPr>
        <w:t>using the</w:t>
      </w:r>
      <w:r>
        <w:rPr>
          <w:rStyle w:val="apple-converted-space"/>
          <w:rFonts w:eastAsiaTheme="majorEastAsia"/>
          <w:color w:val="2A2A2A"/>
        </w:rPr>
        <w:t> </w:t>
      </w:r>
      <w:hyperlink r:id="rId1500" w:history="1">
        <w:r>
          <w:rPr>
            <w:rStyle w:val="Hyperlink"/>
            <w:rFonts w:eastAsiaTheme="majorEastAsia"/>
            <w:color w:val="03697A"/>
          </w:rPr>
          <w:t>RSACryptoServiceProvider.ImportParameters</w:t>
        </w:r>
      </w:hyperlink>
      <w:r>
        <w:rPr>
          <w:rStyle w:val="apple-converted-space"/>
          <w:rFonts w:eastAsiaTheme="majorEastAsia"/>
          <w:color w:val="2A2A2A"/>
        </w:rPr>
        <w:t> </w:t>
      </w:r>
      <w:r>
        <w:rPr>
          <w:color w:val="2A2A2A"/>
        </w:rPr>
        <w:t>method. Finally, the private key and IV created by a</w:t>
      </w:r>
      <w:r>
        <w:rPr>
          <w:rStyle w:val="apple-converted-space"/>
          <w:rFonts w:eastAsiaTheme="majorEastAsia"/>
          <w:color w:val="2A2A2A"/>
        </w:rPr>
        <w:t> </w:t>
      </w:r>
      <w:hyperlink r:id="rId1501" w:history="1">
        <w:r>
          <w:rPr>
            <w:rStyle w:val="Hyperlink"/>
            <w:rFonts w:eastAsiaTheme="majorEastAsia"/>
            <w:color w:val="03697A"/>
          </w:rPr>
          <w:t>RijndaelManaged</w:t>
        </w:r>
      </w:hyperlink>
      <w:r>
        <w:rPr>
          <w:rStyle w:val="apple-converted-space"/>
          <w:rFonts w:eastAsiaTheme="majorEastAsia"/>
          <w:color w:val="2A2A2A"/>
        </w:rPr>
        <w:t> </w:t>
      </w:r>
      <w:r>
        <w:rPr>
          <w:color w:val="2A2A2A"/>
        </w:rPr>
        <w:t>class are encrypted. This example requires systems to have 128-bit encryption installed.</w:t>
      </w:r>
    </w:p>
    <w:p w:rsidR="00E14DF6" w:rsidRDefault="00E14DF6" w:rsidP="00E14DF6">
      <w:pPr>
        <w:shd w:val="clear" w:color="auto" w:fill="FFFFFF"/>
        <w:spacing w:line="255" w:lineRule="atLeast"/>
        <w:textAlignment w:val="baseline"/>
        <w:rPr>
          <w:color w:val="707070"/>
        </w:rPr>
      </w:pPr>
      <w:r>
        <w:rPr>
          <w:color w:val="707070"/>
        </w:rPr>
        <w:t>C#</w:t>
      </w:r>
    </w:p>
    <w:p w:rsidR="00E14DF6" w:rsidRDefault="00E14DF6" w:rsidP="00E14DF6">
      <w:pPr>
        <w:shd w:val="clear" w:color="auto" w:fill="EFF5FF"/>
        <w:spacing w:line="255" w:lineRule="atLeast"/>
        <w:textAlignment w:val="baseline"/>
        <w:rPr>
          <w:color w:val="2A2A2A"/>
        </w:rPr>
      </w:pPr>
      <w:hyperlink r:id="rId1502" w:anchor="code-snippet-5" w:history="1">
        <w:r>
          <w:rPr>
            <w:rStyle w:val="Hyperlink"/>
            <w:b/>
            <w:bCs/>
            <w:color w:val="1364C4"/>
          </w:rPr>
          <w:t>VB</w:t>
        </w:r>
      </w:hyperlink>
    </w:p>
    <w:p w:rsidR="00E14DF6" w:rsidRDefault="00E14DF6" w:rsidP="00E14DF6">
      <w:pPr>
        <w:pStyle w:val="HTMLPreformatted"/>
        <w:rPr>
          <w:color w:val="000000"/>
        </w:rPr>
      </w:pPr>
      <w:r>
        <w:rPr>
          <w:color w:val="0000FF"/>
        </w:rPr>
        <w:t>using</w:t>
      </w:r>
      <w:r>
        <w:rPr>
          <w:color w:val="000000"/>
        </w:rPr>
        <w:t xml:space="preserve"> System;</w:t>
      </w:r>
    </w:p>
    <w:p w:rsidR="00E14DF6" w:rsidRDefault="00E14DF6" w:rsidP="00E14DF6">
      <w:pPr>
        <w:pStyle w:val="HTMLPreformatted"/>
        <w:rPr>
          <w:color w:val="000000"/>
        </w:rPr>
      </w:pPr>
      <w:r>
        <w:rPr>
          <w:color w:val="0000FF"/>
        </w:rPr>
        <w:t>using</w:t>
      </w:r>
      <w:r>
        <w:rPr>
          <w:color w:val="000000"/>
        </w:rPr>
        <w:t xml:space="preserve"> System.Security.Cryptography;</w:t>
      </w:r>
    </w:p>
    <w:p w:rsidR="00E14DF6" w:rsidRDefault="00E14DF6" w:rsidP="00E14DF6">
      <w:pPr>
        <w:pStyle w:val="HTMLPreformatted"/>
        <w:rPr>
          <w:color w:val="000000"/>
        </w:rPr>
      </w:pPr>
    </w:p>
    <w:p w:rsidR="00E14DF6" w:rsidRDefault="00E14DF6" w:rsidP="00E14DF6">
      <w:pPr>
        <w:pStyle w:val="HTMLPreformatted"/>
        <w:rPr>
          <w:color w:val="000000"/>
        </w:rPr>
      </w:pPr>
      <w:r>
        <w:rPr>
          <w:color w:val="0000FF"/>
        </w:rPr>
        <w:t>class</w:t>
      </w:r>
      <w:r>
        <w:rPr>
          <w:color w:val="000000"/>
        </w:rPr>
        <w:t xml:space="preserve"> Class1</w:t>
      </w:r>
    </w:p>
    <w:p w:rsidR="00E14DF6" w:rsidRDefault="00E14DF6" w:rsidP="00E14DF6">
      <w:pPr>
        <w:pStyle w:val="HTMLPreformatted"/>
        <w:rPr>
          <w:color w:val="000000"/>
        </w:rPr>
      </w:pPr>
      <w:r>
        <w:rPr>
          <w:color w:val="000000"/>
        </w:rPr>
        <w:t>{</w:t>
      </w:r>
    </w:p>
    <w:p w:rsidR="00E14DF6" w:rsidRDefault="00E14DF6" w:rsidP="00E14DF6">
      <w:pPr>
        <w:pStyle w:val="HTMLPreformatted"/>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 xml:space="preserve">      </w:t>
      </w:r>
      <w:r>
        <w:rPr>
          <w:color w:val="008000"/>
        </w:rPr>
        <w:t>//Initialize the byte arrays to the public key information.</w:t>
      </w:r>
    </w:p>
    <w:p w:rsidR="00E14DF6" w:rsidRDefault="00E14DF6" w:rsidP="00E14DF6">
      <w:pPr>
        <w:pStyle w:val="HTMLPreformatted"/>
        <w:rPr>
          <w:color w:val="000000"/>
        </w:rPr>
      </w:pPr>
      <w:r>
        <w:rPr>
          <w:color w:val="000000"/>
        </w:rPr>
        <w:t xml:space="preserve">      </w:t>
      </w:r>
      <w:r>
        <w:rPr>
          <w:color w:val="0000FF"/>
        </w:rPr>
        <w:t>byte</w:t>
      </w:r>
      <w:r>
        <w:rPr>
          <w:color w:val="000000"/>
        </w:rPr>
        <w:t>[] PublicKey = {214,46,220,83,160,73,40,39,201,155,19,202,3,11,191,178,56,</w:t>
      </w:r>
    </w:p>
    <w:p w:rsidR="00E14DF6" w:rsidRDefault="00E14DF6" w:rsidP="00E14DF6">
      <w:pPr>
        <w:pStyle w:val="HTMLPreformatted"/>
        <w:rPr>
          <w:color w:val="000000"/>
        </w:rPr>
      </w:pPr>
      <w:r>
        <w:rPr>
          <w:color w:val="000000"/>
        </w:rPr>
        <w:t xml:space="preserve">            74,90,36,248,103,18,144,170,163,145,87,54,61,34,220,222,</w:t>
      </w:r>
    </w:p>
    <w:p w:rsidR="00E14DF6" w:rsidRDefault="00E14DF6" w:rsidP="00E14DF6">
      <w:pPr>
        <w:pStyle w:val="HTMLPreformatted"/>
        <w:rPr>
          <w:color w:val="000000"/>
        </w:rPr>
      </w:pPr>
      <w:r>
        <w:rPr>
          <w:color w:val="000000"/>
        </w:rPr>
        <w:t xml:space="preserve">            207,137,149,173,14,92,120,206,222,158,28,40,24,30,16,175,</w:t>
      </w:r>
    </w:p>
    <w:p w:rsidR="00E14DF6" w:rsidRDefault="00E14DF6" w:rsidP="00E14DF6">
      <w:pPr>
        <w:pStyle w:val="HTMLPreformatted"/>
        <w:rPr>
          <w:color w:val="000000"/>
        </w:rPr>
      </w:pPr>
      <w:r>
        <w:rPr>
          <w:color w:val="000000"/>
        </w:rPr>
        <w:t xml:space="preserve">            108,128,35,230,118,40,121,113,125,216,130,11,24,90,48,194,</w:t>
      </w:r>
    </w:p>
    <w:p w:rsidR="00E14DF6" w:rsidRDefault="00E14DF6" w:rsidP="00E14DF6">
      <w:pPr>
        <w:pStyle w:val="HTMLPreformatted"/>
        <w:rPr>
          <w:color w:val="000000"/>
        </w:rPr>
      </w:pPr>
      <w:r>
        <w:rPr>
          <w:color w:val="000000"/>
        </w:rPr>
        <w:t xml:space="preserve">            240,105,44,76,34,57,249,228,125,80,38,9,136,29,117,207,139,</w:t>
      </w:r>
    </w:p>
    <w:p w:rsidR="00E14DF6" w:rsidRDefault="00E14DF6" w:rsidP="00E14DF6">
      <w:pPr>
        <w:pStyle w:val="HTMLPreformatted"/>
        <w:rPr>
          <w:color w:val="000000"/>
        </w:rPr>
      </w:pPr>
      <w:r>
        <w:rPr>
          <w:color w:val="000000"/>
        </w:rPr>
        <w:t xml:space="preserve">            168,181,85,137,126,10,126,242,120,247,121,8,100,12,201,171,</w:t>
      </w:r>
    </w:p>
    <w:p w:rsidR="00E14DF6" w:rsidRDefault="00E14DF6" w:rsidP="00E14DF6">
      <w:pPr>
        <w:pStyle w:val="HTMLPreformatted"/>
        <w:rPr>
          <w:color w:val="000000"/>
        </w:rPr>
      </w:pPr>
      <w:r>
        <w:rPr>
          <w:color w:val="000000"/>
        </w:rPr>
        <w:t xml:space="preserve">            38,226,193,180,190,117,177,87,143,242,213,11,44,180,113,93,</w:t>
      </w:r>
    </w:p>
    <w:p w:rsidR="00E14DF6" w:rsidRDefault="00E14DF6" w:rsidP="00E14DF6">
      <w:pPr>
        <w:pStyle w:val="HTMLPreformatted"/>
        <w:rPr>
          <w:color w:val="000000"/>
        </w:rPr>
      </w:pPr>
      <w:r>
        <w:rPr>
          <w:color w:val="000000"/>
        </w:rPr>
        <w:t xml:space="preserve">            106,99,179,68,175,211,164,116,64,148,226,254,172,147};</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00FF"/>
        </w:rPr>
        <w:t>byte</w:t>
      </w:r>
      <w:r>
        <w:rPr>
          <w:color w:val="000000"/>
        </w:rPr>
        <w:t>[] Exponent = {1,0,1};</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 xml:space="preserve">      </w:t>
      </w:r>
      <w:r>
        <w:rPr>
          <w:color w:val="008000"/>
        </w:rPr>
        <w:t>//Create values to store encrypted symmetric keys.</w:t>
      </w:r>
    </w:p>
    <w:p w:rsidR="00E14DF6" w:rsidRDefault="00E14DF6" w:rsidP="00E14DF6">
      <w:pPr>
        <w:pStyle w:val="HTMLPreformatted"/>
        <w:rPr>
          <w:color w:val="000000"/>
        </w:rPr>
      </w:pPr>
      <w:r>
        <w:rPr>
          <w:color w:val="000000"/>
        </w:rPr>
        <w:t xml:space="preserve">      </w:t>
      </w:r>
      <w:r>
        <w:rPr>
          <w:color w:val="0000FF"/>
        </w:rPr>
        <w:t>byte</w:t>
      </w:r>
      <w:r>
        <w:rPr>
          <w:color w:val="000000"/>
        </w:rPr>
        <w:t>[] EncryptedSymmetricKey;</w:t>
      </w:r>
    </w:p>
    <w:p w:rsidR="00E14DF6" w:rsidRDefault="00E14DF6" w:rsidP="00E14DF6">
      <w:pPr>
        <w:pStyle w:val="HTMLPreformatted"/>
        <w:rPr>
          <w:color w:val="000000"/>
        </w:rPr>
      </w:pPr>
      <w:r>
        <w:rPr>
          <w:color w:val="000000"/>
        </w:rPr>
        <w:t xml:space="preserve">      </w:t>
      </w:r>
      <w:r>
        <w:rPr>
          <w:color w:val="0000FF"/>
        </w:rPr>
        <w:t>byte</w:t>
      </w:r>
      <w:r>
        <w:rPr>
          <w:color w:val="000000"/>
        </w:rPr>
        <w:t>[] EncryptedSymmetricIV;</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//Create a new instance of the RSACryptoServiceProvider class.</w:t>
      </w:r>
    </w:p>
    <w:p w:rsidR="00E14DF6" w:rsidRDefault="00E14DF6" w:rsidP="00E14DF6">
      <w:pPr>
        <w:pStyle w:val="HTMLPreformatted"/>
        <w:rPr>
          <w:color w:val="000000"/>
        </w:rPr>
      </w:pPr>
      <w:r>
        <w:rPr>
          <w:color w:val="000000"/>
        </w:rPr>
        <w:t xml:space="preserve">      RSACryptoServiceProvider RSA = </w:t>
      </w:r>
      <w:r>
        <w:rPr>
          <w:color w:val="0000FF"/>
        </w:rPr>
        <w:t>new</w:t>
      </w:r>
      <w:r>
        <w:rPr>
          <w:color w:val="000000"/>
        </w:rPr>
        <w:t xml:space="preserve"> RSACryptoServiceProvider();</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//Create a new instance of the RSAParameters structure.</w:t>
      </w:r>
    </w:p>
    <w:p w:rsidR="00E14DF6" w:rsidRDefault="00E14DF6" w:rsidP="00E14DF6">
      <w:pPr>
        <w:pStyle w:val="HTMLPreformatted"/>
        <w:rPr>
          <w:color w:val="000000"/>
        </w:rPr>
      </w:pPr>
      <w:r>
        <w:rPr>
          <w:color w:val="000000"/>
        </w:rPr>
        <w:t xml:space="preserve">      RSAParameters RSAKeyInfo = </w:t>
      </w:r>
      <w:r>
        <w:rPr>
          <w:color w:val="0000FF"/>
        </w:rPr>
        <w:t>new</w:t>
      </w:r>
      <w:r>
        <w:rPr>
          <w:color w:val="000000"/>
        </w:rPr>
        <w:t xml:space="preserve"> RSAParameters();</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 xml:space="preserve">//Set RSAKeyInfo to the public key values. </w:t>
      </w:r>
    </w:p>
    <w:p w:rsidR="00E14DF6" w:rsidRDefault="00E14DF6" w:rsidP="00E14DF6">
      <w:pPr>
        <w:pStyle w:val="HTMLPreformatted"/>
        <w:rPr>
          <w:color w:val="000000"/>
        </w:rPr>
      </w:pPr>
      <w:r>
        <w:rPr>
          <w:color w:val="000000"/>
        </w:rPr>
        <w:t xml:space="preserve">      RSAKeyInfo.Modulus = PublicKey;</w:t>
      </w:r>
    </w:p>
    <w:p w:rsidR="00E14DF6" w:rsidRDefault="00E14DF6" w:rsidP="00E14DF6">
      <w:pPr>
        <w:pStyle w:val="HTMLPreformatted"/>
        <w:rPr>
          <w:color w:val="000000"/>
        </w:rPr>
      </w:pPr>
      <w:r>
        <w:rPr>
          <w:color w:val="000000"/>
        </w:rPr>
        <w:t xml:space="preserve">      RSAKeyInfo.Exponent = Exponent;</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//Import key parameters into RSA.</w:t>
      </w:r>
    </w:p>
    <w:p w:rsidR="00E14DF6" w:rsidRDefault="00E14DF6" w:rsidP="00E14DF6">
      <w:pPr>
        <w:pStyle w:val="HTMLPreformatted"/>
        <w:rPr>
          <w:color w:val="000000"/>
        </w:rPr>
      </w:pPr>
      <w:r>
        <w:rPr>
          <w:color w:val="000000"/>
        </w:rPr>
        <w:t xml:space="preserve">      RSA.ImportParameters(RSAKeyInfo);</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//Create a new instance of the RijndaelManaged class.</w:t>
      </w:r>
    </w:p>
    <w:p w:rsidR="00E14DF6" w:rsidRDefault="00E14DF6" w:rsidP="00E14DF6">
      <w:pPr>
        <w:pStyle w:val="HTMLPreformatted"/>
        <w:rPr>
          <w:color w:val="000000"/>
        </w:rPr>
      </w:pPr>
      <w:r>
        <w:rPr>
          <w:color w:val="000000"/>
        </w:rPr>
        <w:t xml:space="preserve">      RijndaelManaged RM = </w:t>
      </w:r>
      <w:r>
        <w:rPr>
          <w:color w:val="0000FF"/>
        </w:rPr>
        <w:t>new</w:t>
      </w:r>
      <w:r>
        <w:rPr>
          <w:color w:val="000000"/>
        </w:rPr>
        <w:t xml:space="preserve"> RijndaelManaged();</w:t>
      </w:r>
    </w:p>
    <w:p w:rsidR="00E14DF6" w:rsidRDefault="00E14DF6" w:rsidP="00E14DF6">
      <w:pPr>
        <w:pStyle w:val="HTMLPreformatted"/>
        <w:rPr>
          <w:color w:val="000000"/>
        </w:rPr>
      </w:pPr>
    </w:p>
    <w:p w:rsidR="00E14DF6" w:rsidRDefault="00E14DF6" w:rsidP="00E14DF6">
      <w:pPr>
        <w:pStyle w:val="HTMLPreformatted"/>
        <w:rPr>
          <w:color w:val="000000"/>
        </w:rPr>
      </w:pPr>
      <w:r>
        <w:rPr>
          <w:color w:val="000000"/>
        </w:rPr>
        <w:t xml:space="preserve">      </w:t>
      </w:r>
      <w:r>
        <w:rPr>
          <w:color w:val="008000"/>
        </w:rPr>
        <w:t>//Encrypt the symmetric key and IV.</w:t>
      </w:r>
    </w:p>
    <w:p w:rsidR="00E14DF6" w:rsidRDefault="00E14DF6" w:rsidP="00E14DF6">
      <w:pPr>
        <w:pStyle w:val="HTMLPreformatted"/>
        <w:rPr>
          <w:color w:val="000000"/>
        </w:rPr>
      </w:pPr>
      <w:r>
        <w:rPr>
          <w:color w:val="000000"/>
        </w:rPr>
        <w:t xml:space="preserve">      EncryptedSymmetricKey = RSA.Encrypt(RM.Key, </w:t>
      </w:r>
      <w:r>
        <w:rPr>
          <w:color w:val="0000FF"/>
        </w:rPr>
        <w:t>false</w:t>
      </w:r>
      <w:r>
        <w:rPr>
          <w:color w:val="000000"/>
        </w:rPr>
        <w:t>);</w:t>
      </w:r>
    </w:p>
    <w:p w:rsidR="00E14DF6" w:rsidRDefault="00E14DF6" w:rsidP="00E14DF6">
      <w:pPr>
        <w:pStyle w:val="HTMLPreformatted"/>
        <w:rPr>
          <w:color w:val="000000"/>
        </w:rPr>
      </w:pPr>
      <w:r>
        <w:rPr>
          <w:color w:val="000000"/>
        </w:rPr>
        <w:t xml:space="preserve">      EncryptedSymmetricIV = RSA.Encrypt(RM.IV, </w:t>
      </w:r>
      <w:r>
        <w:rPr>
          <w:color w:val="0000FF"/>
        </w:rPr>
        <w:t>false</w:t>
      </w:r>
      <w:r>
        <w:rPr>
          <w:color w:val="000000"/>
        </w:rPr>
        <w:t>);</w:t>
      </w:r>
    </w:p>
    <w:p w:rsidR="00E14DF6" w:rsidRDefault="00E14DF6" w:rsidP="00E14DF6">
      <w:pPr>
        <w:pStyle w:val="HTMLPreformatted"/>
        <w:rPr>
          <w:color w:val="000000"/>
        </w:rPr>
      </w:pPr>
      <w:r>
        <w:rPr>
          <w:color w:val="000000"/>
        </w:rPr>
        <w:t xml:space="preserve">   }</w:t>
      </w:r>
    </w:p>
    <w:p w:rsidR="00E14DF6" w:rsidRDefault="00E14DF6" w:rsidP="00E14DF6">
      <w:pPr>
        <w:pStyle w:val="HTMLPreformatted"/>
        <w:rPr>
          <w:color w:val="000000"/>
        </w:rPr>
      </w:pPr>
      <w:r>
        <w:rPr>
          <w:color w:val="000000"/>
        </w:rPr>
        <w:t>}</w:t>
      </w:r>
    </w:p>
    <w:p w:rsidR="00E14DF6" w:rsidRDefault="00E14DF6" w:rsidP="00E14DF6">
      <w:hyperlink r:id="rId1503" w:tooltip="Click to collapse. Double-click to collapse all." w:history="1">
        <w:r>
          <w:rPr>
            <w:rStyle w:val="lwcollapsibleareatitle"/>
            <w:rFonts w:ascii="Segoe UI Semibold" w:hAnsi="Segoe UI Semibold"/>
            <w:b/>
            <w:bCs/>
            <w:color w:val="000000"/>
            <w:sz w:val="35"/>
            <w:szCs w:val="35"/>
          </w:rPr>
          <w:t>See Also</w:t>
        </w:r>
      </w:hyperlink>
    </w:p>
    <w:p w:rsidR="00E14DF6" w:rsidRDefault="00E14DF6" w:rsidP="00E14DF6">
      <w:r>
        <w:t>Concepts</w:t>
      </w:r>
    </w:p>
    <w:p w:rsidR="00E14DF6" w:rsidRDefault="00E14DF6" w:rsidP="00E14DF6">
      <w:pPr>
        <w:rPr>
          <w:rFonts w:ascii="Times New Roman" w:hAnsi="Times New Roman"/>
          <w:sz w:val="24"/>
          <w:szCs w:val="24"/>
        </w:rPr>
      </w:pPr>
      <w:hyperlink r:id="rId1504" w:history="1">
        <w:r>
          <w:rPr>
            <w:rStyle w:val="Hyperlink"/>
            <w:color w:val="03697A"/>
          </w:rPr>
          <w:t>Generating Keys for Encryption and Decryption</w:t>
        </w:r>
      </w:hyperlink>
    </w:p>
    <w:p w:rsidR="00E14DF6" w:rsidRDefault="00E14DF6" w:rsidP="00E14DF6">
      <w:hyperlink r:id="rId1505" w:history="1">
        <w:r>
          <w:rPr>
            <w:rStyle w:val="Hyperlink"/>
            <w:color w:val="03697A"/>
          </w:rPr>
          <w:t>Decrypting Data</w:t>
        </w:r>
      </w:hyperlink>
    </w:p>
    <w:p w:rsidR="00E14DF6" w:rsidRDefault="00E14DF6" w:rsidP="00E14DF6">
      <w:r>
        <w:t>Other Resources</w:t>
      </w:r>
    </w:p>
    <w:p w:rsidR="00E14DF6" w:rsidRDefault="00E14DF6" w:rsidP="00E14DF6">
      <w:pPr>
        <w:rPr>
          <w:rFonts w:ascii="Times New Roman" w:hAnsi="Times New Roman"/>
          <w:sz w:val="24"/>
          <w:szCs w:val="24"/>
        </w:rPr>
      </w:pPr>
      <w:hyperlink r:id="rId1506" w:history="1">
        <w:r>
          <w:rPr>
            <w:rStyle w:val="Hyperlink"/>
            <w:color w:val="03697A"/>
          </w:rPr>
          <w:t>Cryptographic Tasks</w:t>
        </w:r>
      </w:hyperlink>
    </w:p>
    <w:p w:rsidR="00E14DF6" w:rsidRDefault="00E14DF6" w:rsidP="00E14DF6">
      <w:hyperlink r:id="rId1507" w:history="1">
        <w:r>
          <w:rPr>
            <w:rStyle w:val="Hyperlink"/>
            <w:color w:val="03697A"/>
          </w:rPr>
          <w:t>Cryptographic Services</w:t>
        </w:r>
      </w:hyperlink>
    </w:p>
    <w:p w:rsidR="00E14DF6" w:rsidRDefault="00E14DF6" w:rsidP="00E14DF6">
      <w:hyperlink r:id="rId1508" w:tooltip="Click to collapse. Double-click to collapse all." w:history="1">
        <w:r>
          <w:rPr>
            <w:rStyle w:val="lwcollapsibleareatitle"/>
            <w:rFonts w:ascii="Segoe UI Semibold" w:hAnsi="Segoe UI Semibold"/>
            <w:b/>
            <w:bCs/>
            <w:color w:val="000000"/>
            <w:sz w:val="35"/>
            <w:szCs w:val="35"/>
          </w:rPr>
          <w:t>Change History</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864"/>
        <w:gridCol w:w="7476"/>
        <w:gridCol w:w="2636"/>
      </w:tblGrid>
      <w:tr w:rsidR="00E14DF6" w:rsidTr="00E14DF6">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pPr>
              <w:pStyle w:val="NormalWeb"/>
              <w:spacing w:before="0" w:beforeAutospacing="0" w:after="0" w:afterAutospacing="0" w:line="270" w:lineRule="atLeast"/>
              <w:rPr>
                <w:b/>
                <w:bCs/>
                <w:color w:val="2A2A2A"/>
              </w:rPr>
            </w:pPr>
            <w:r>
              <w:rPr>
                <w:b/>
                <w:bCs/>
                <w:color w:val="2A2A2A"/>
              </w:rPr>
              <w:t>Date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pPr>
              <w:pStyle w:val="NormalWeb"/>
              <w:spacing w:before="0" w:beforeAutospacing="0" w:after="0" w:afterAutospacing="0" w:line="270" w:lineRule="atLeast"/>
              <w:rPr>
                <w:b/>
                <w:bCs/>
                <w:color w:val="2A2A2A"/>
              </w:rPr>
            </w:pPr>
            <w:r>
              <w:rPr>
                <w:b/>
                <w:bCs/>
                <w:color w:val="2A2A2A"/>
              </w:rPr>
              <w:t>History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14DF6" w:rsidRDefault="00E14DF6">
            <w:pPr>
              <w:pStyle w:val="NormalWeb"/>
              <w:spacing w:before="0" w:beforeAutospacing="0" w:after="0" w:afterAutospacing="0" w:line="270" w:lineRule="atLeast"/>
              <w:rPr>
                <w:b/>
                <w:bCs/>
                <w:color w:val="2A2A2A"/>
              </w:rPr>
            </w:pPr>
            <w:r>
              <w:rPr>
                <w:b/>
                <w:bCs/>
                <w:color w:val="2A2A2A"/>
              </w:rPr>
              <w:t>Reason</w:t>
            </w:r>
          </w:p>
        </w:tc>
      </w:tr>
      <w:tr w:rsidR="00E14DF6" w:rsidTr="00E14DF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pPr>
              <w:pStyle w:val="NormalWeb"/>
              <w:spacing w:before="0" w:beforeAutospacing="0" w:after="0" w:afterAutospacing="0" w:line="270" w:lineRule="atLeast"/>
              <w:rPr>
                <w:color w:val="2A2A2A"/>
              </w:rPr>
            </w:pPr>
            <w:r>
              <w:rPr>
                <w:color w:val="2A2A2A"/>
              </w:rPr>
              <w:t>January 2010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pPr>
              <w:pStyle w:val="NormalWeb"/>
              <w:spacing w:before="0" w:beforeAutospacing="0" w:after="0" w:afterAutospacing="0" w:line="270" w:lineRule="atLeast"/>
              <w:rPr>
                <w:color w:val="2A2A2A"/>
              </w:rPr>
            </w:pPr>
            <w:r>
              <w:rPr>
                <w:color w:val="2A2A2A"/>
              </w:rPr>
              <w:t>Added information about using the example to write to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14DF6" w:rsidRDefault="00E14DF6">
            <w:pPr>
              <w:pStyle w:val="NormalWeb"/>
              <w:spacing w:before="0" w:beforeAutospacing="0" w:after="0" w:afterAutospacing="0" w:line="270" w:lineRule="atLeast"/>
              <w:rPr>
                <w:color w:val="2A2A2A"/>
              </w:rPr>
            </w:pPr>
            <w:r>
              <w:rPr>
                <w:color w:val="2A2A2A"/>
              </w:rPr>
              <w:t>Customer feedback.</w:t>
            </w:r>
          </w:p>
        </w:tc>
      </w:tr>
    </w:tbl>
    <w:p w:rsidR="00E14DF6" w:rsidRDefault="00E14DF6" w:rsidP="00E14DF6">
      <w:pPr>
        <w:pStyle w:val="Heading5"/>
      </w:pPr>
      <w:bookmarkStart w:id="143" w:name="_Toc426471994"/>
      <w:r>
        <w:t>Decrypting Data</w:t>
      </w:r>
      <w:bookmarkEnd w:id="143"/>
    </w:p>
    <w:p w:rsidR="00E14DF6" w:rsidRDefault="00E14DF6" w:rsidP="00E14DF6">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F7108E">
        <w:rPr>
          <w:rStyle w:val="Strong"/>
          <w:rFonts w:ascii="Segoe UI" w:hAnsi="Segoe UI" w:cs="Segoe UI"/>
          <w:color w:val="5D5D5D"/>
          <w:sz w:val="20"/>
          <w:szCs w:val="20"/>
        </w:rPr>
        <w:t>, 2.0, 3.0, 3.5, 4, 4.5, 4.6</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Decryption is the reverse operation of encryption. For secret-key encryption, you must know both the key and IV that were used to encrypt the data. For public-key encryption, you must know either the public key (if the data was encrypted using the private key) or the private key (if the data was encrypted using the public key).</w:t>
      </w:r>
    </w:p>
    <w:p w:rsidR="00E14DF6" w:rsidRPr="00E14DF6" w:rsidRDefault="00E14DF6" w:rsidP="00E14DF6">
      <w:pPr>
        <w:rPr>
          <w:b/>
        </w:rPr>
      </w:pPr>
      <w:r w:rsidRPr="00E14DF6">
        <w:rPr>
          <w:b/>
        </w:rPr>
        <w:t>Symmetric Decryption</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decryption of data encrypted with symmetric algorithms is similar to the process used to encrypt data with symmetric algorithms. The</w:t>
      </w:r>
      <w:hyperlink r:id="rId1509"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b/>
          <w:bCs/>
          <w:color w:val="2A2A2A"/>
          <w:sz w:val="20"/>
          <w:szCs w:val="20"/>
        </w:rPr>
        <w:t> </w:t>
      </w:r>
      <w:r>
        <w:rPr>
          <w:rFonts w:ascii="Segoe UI" w:hAnsi="Segoe UI" w:cs="Segoe UI"/>
          <w:color w:val="2A2A2A"/>
          <w:sz w:val="20"/>
          <w:szCs w:val="20"/>
        </w:rPr>
        <w:t>class is used with symmetric cryptography classes provided by the .NET Framework to decrypt data read from any managed stream object.</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illustrates how to create a new instance of the</w:t>
      </w:r>
      <w:r>
        <w:rPr>
          <w:rStyle w:val="apple-converted-space"/>
          <w:rFonts w:ascii="Segoe UI" w:hAnsi="Segoe UI" w:cs="Segoe UI"/>
          <w:color w:val="2A2A2A"/>
          <w:sz w:val="20"/>
          <w:szCs w:val="20"/>
        </w:rPr>
        <w:t> </w:t>
      </w:r>
      <w:hyperlink r:id="rId1510"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perform decryption on a</w:t>
      </w:r>
      <w:hyperlink r:id="rId1511"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This example first creates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rPr>
          <w:rFonts w:ascii="Segoe UI" w:hAnsi="Segoe UI" w:cs="Segoe UI"/>
          <w:color w:val="2A2A2A"/>
          <w:sz w:val="20"/>
          <w:szCs w:val="20"/>
        </w:rPr>
        <w:t>class. Next it creates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object and initializes it to the value of a managed stream called</w:t>
      </w:r>
      <w:r>
        <w:rPr>
          <w:rStyle w:val="apple-converted-space"/>
          <w:rFonts w:ascii="Segoe UI" w:hAnsi="Segoe UI" w:cs="Segoe UI"/>
          <w:color w:val="2A2A2A"/>
          <w:sz w:val="20"/>
          <w:szCs w:val="20"/>
        </w:rPr>
        <w:t> </w:t>
      </w:r>
      <w:r>
        <w:rPr>
          <w:rStyle w:val="HTMLCode"/>
          <w:color w:val="2A2A2A"/>
        </w:rPr>
        <w:t>MyStream</w:t>
      </w:r>
      <w:r>
        <w:rPr>
          <w:rFonts w:ascii="Segoe UI" w:hAnsi="Segoe UI" w:cs="Segoe UI"/>
          <w:color w:val="2A2A2A"/>
          <w:sz w:val="20"/>
          <w:szCs w:val="20"/>
        </w:rPr>
        <w:t>. Next,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CreateDecryptor</w:t>
      </w:r>
      <w:r>
        <w:rPr>
          <w:rStyle w:val="apple-converted-space"/>
          <w:rFonts w:ascii="Segoe UI" w:hAnsi="Segoe UI" w:cs="Segoe UI"/>
          <w:color w:val="2A2A2A"/>
          <w:sz w:val="20"/>
          <w:szCs w:val="20"/>
        </w:rPr>
        <w:t> </w:t>
      </w:r>
      <w:r>
        <w:rPr>
          <w:rFonts w:ascii="Segoe UI" w:hAnsi="Segoe UI" w:cs="Segoe UI"/>
          <w:color w:val="2A2A2A"/>
          <w:sz w:val="20"/>
          <w:szCs w:val="20"/>
        </w:rPr>
        <w:t>method from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b/>
          <w:bCs/>
          <w:color w:val="2A2A2A"/>
          <w:sz w:val="20"/>
          <w:szCs w:val="20"/>
        </w:rPr>
        <w:t> </w:t>
      </w:r>
      <w:r>
        <w:rPr>
          <w:rFonts w:ascii="Segoe UI" w:hAnsi="Segoe UI" w:cs="Segoe UI"/>
          <w:color w:val="2A2A2A"/>
          <w:sz w:val="20"/>
          <w:szCs w:val="20"/>
        </w:rPr>
        <w:t>class</w:t>
      </w:r>
      <w:r>
        <w:rPr>
          <w:rStyle w:val="apple-converted-space"/>
          <w:rFonts w:ascii="Segoe UI" w:hAnsi="Segoe UI" w:cs="Segoe UI"/>
          <w:b/>
          <w:bCs/>
          <w:color w:val="2A2A2A"/>
          <w:sz w:val="20"/>
          <w:szCs w:val="20"/>
        </w:rPr>
        <w:t> </w:t>
      </w:r>
      <w:r>
        <w:rPr>
          <w:rFonts w:ascii="Segoe UI" w:hAnsi="Segoe UI" w:cs="Segoe UI"/>
          <w:color w:val="2A2A2A"/>
          <w:sz w:val="20"/>
          <w:szCs w:val="20"/>
        </w:rPr>
        <w:t>is passed the same key and IV that was used for encryption and is then passed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constructor. Finally, the</w:t>
      </w:r>
      <w:r>
        <w:rPr>
          <w:rStyle w:val="Strong"/>
          <w:rFonts w:ascii="Segoe UI" w:hAnsi="Segoe UI" w:cs="Segoe UI"/>
          <w:color w:val="2A2A2A"/>
          <w:sz w:val="20"/>
          <w:szCs w:val="20"/>
        </w:rPr>
        <w:t>CryptoStreamMode.Read</w:t>
      </w:r>
      <w:r>
        <w:rPr>
          <w:rStyle w:val="apple-converted-space"/>
          <w:rFonts w:ascii="Segoe UI" w:hAnsi="Segoe UI" w:cs="Segoe UI"/>
          <w:color w:val="2A2A2A"/>
          <w:sz w:val="20"/>
          <w:szCs w:val="20"/>
        </w:rPr>
        <w:t> </w:t>
      </w:r>
      <w:r>
        <w:rPr>
          <w:rFonts w:ascii="Segoe UI" w:hAnsi="Segoe UI" w:cs="Segoe UI"/>
          <w:color w:val="2A2A2A"/>
          <w:sz w:val="20"/>
          <w:szCs w:val="20"/>
        </w:rPr>
        <w:t>enumeration is passed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constructor to specify read access to the stream.</w:t>
      </w:r>
    </w:p>
    <w:p w:rsidR="00F7108E" w:rsidRDefault="00F7108E" w:rsidP="00E14DF6">
      <w:pPr>
        <w:shd w:val="clear" w:color="auto" w:fill="FFFFFF"/>
        <w:spacing w:line="255" w:lineRule="atLeast"/>
        <w:textAlignment w:val="baseline"/>
        <w:rPr>
          <w:rFonts w:ascii="Segoe UI" w:hAnsi="Segoe UI" w:cs="Segoe UI"/>
          <w:color w:val="707070"/>
          <w:sz w:val="20"/>
          <w:szCs w:val="20"/>
        </w:rPr>
      </w:pPr>
    </w:p>
    <w:p w:rsidR="00E14DF6" w:rsidRDefault="00E14DF6" w:rsidP="00E14D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E14DF6" w:rsidRDefault="00E14DF6" w:rsidP="00E14DF6">
      <w:pPr>
        <w:pStyle w:val="HTMLPreformatted"/>
        <w:spacing w:line="211" w:lineRule="atLeast"/>
        <w:rPr>
          <w:color w:val="000000"/>
        </w:rPr>
      </w:pPr>
      <w:r>
        <w:rPr>
          <w:color w:val="0000FF"/>
        </w:rPr>
        <w:t>Dim</w:t>
      </w:r>
      <w:r>
        <w:rPr>
          <w:color w:val="000000"/>
        </w:rPr>
        <w:t xml:space="preserve"> RMCrypto </w:t>
      </w:r>
      <w:r>
        <w:rPr>
          <w:color w:val="0000FF"/>
        </w:rPr>
        <w:t>As</w:t>
      </w:r>
      <w:r>
        <w:rPr>
          <w:color w:val="000000"/>
        </w:rPr>
        <w:t xml:space="preserve">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r>
        <w:rPr>
          <w:color w:val="0000FF"/>
        </w:rPr>
        <w:t>Dim</w:t>
      </w:r>
      <w:r>
        <w:rPr>
          <w:color w:val="000000"/>
        </w:rPr>
        <w:t xml:space="preserve"> CryptStream </w:t>
      </w:r>
      <w:r>
        <w:rPr>
          <w:color w:val="0000FF"/>
        </w:rPr>
        <w:t>As</w:t>
      </w:r>
      <w:r>
        <w:rPr>
          <w:color w:val="000000"/>
        </w:rPr>
        <w:t xml:space="preserve"> </w:t>
      </w:r>
      <w:r>
        <w:rPr>
          <w:color w:val="0000FF"/>
        </w:rPr>
        <w:t>New</w:t>
      </w:r>
      <w:r>
        <w:rPr>
          <w:color w:val="000000"/>
        </w:rPr>
        <w:t xml:space="preserve"> CryptoStream(MyStream, RMCrypto.CreateDecryptor(RMCrypto.Key, RMCrypto.IV), CryptoStreamMode.Read)</w:t>
      </w:r>
    </w:p>
    <w:p w:rsidR="00E14DF6" w:rsidRDefault="00E14DF6" w:rsidP="00E14DF6">
      <w:pPr>
        <w:pStyle w:val="HTMLPreformatted"/>
        <w:spacing w:line="211" w:lineRule="atLeast"/>
        <w:rPr>
          <w:color w:val="000000"/>
        </w:rPr>
      </w:pPr>
      <w:r>
        <w:rPr>
          <w:color w:val="000000"/>
        </w:rPr>
        <w:t>[C#]</w:t>
      </w:r>
    </w:p>
    <w:p w:rsidR="00E14DF6" w:rsidRDefault="00E14DF6" w:rsidP="00E14DF6">
      <w:pPr>
        <w:pStyle w:val="HTMLPreformatted"/>
        <w:spacing w:line="211" w:lineRule="atLeast"/>
        <w:rPr>
          <w:color w:val="000000"/>
        </w:rPr>
      </w:pPr>
      <w:r>
        <w:rPr>
          <w:color w:val="000000"/>
        </w:rPr>
        <w:t xml:space="preserve">RijndaelManaged RMCrypto =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r>
        <w:rPr>
          <w:color w:val="000000"/>
        </w:rPr>
        <w:t xml:space="preserve">CryptoStream CryptStream = </w:t>
      </w:r>
      <w:r>
        <w:rPr>
          <w:color w:val="0000FF"/>
        </w:rPr>
        <w:t>new</w:t>
      </w:r>
      <w:r>
        <w:rPr>
          <w:color w:val="000000"/>
        </w:rPr>
        <w:t xml:space="preserve"> CryptoStream(MyStream, RMCrypto.CreateDecryptor(Key, IV), CryptoStreamMode.Read);</w:t>
      </w:r>
    </w:p>
    <w:p w:rsidR="00F7108E" w:rsidRDefault="00F7108E" w:rsidP="00E14DF6">
      <w:pPr>
        <w:pStyle w:val="NormalWeb"/>
        <w:spacing w:before="0" w:beforeAutospacing="0" w:after="0" w:afterAutospacing="0" w:line="270" w:lineRule="atLeast"/>
        <w:rPr>
          <w:rFonts w:ascii="Segoe UI" w:hAnsi="Segoe UI" w:cs="Segoe UI"/>
          <w:color w:val="2A2A2A"/>
          <w:sz w:val="20"/>
          <w:szCs w:val="20"/>
        </w:rPr>
      </w:pP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the entire process of creating a stream, decrypting the stream, reading from the stream, and closing the streams. A</w:t>
      </w:r>
      <w:r>
        <w:rPr>
          <w:rStyle w:val="apple-converted-space"/>
          <w:rFonts w:ascii="Segoe UI" w:hAnsi="Segoe UI" w:cs="Segoe UI"/>
          <w:color w:val="2A2A2A"/>
          <w:sz w:val="20"/>
          <w:szCs w:val="20"/>
        </w:rPr>
        <w:t> </w:t>
      </w:r>
      <w:hyperlink r:id="rId1512" w:history="1">
        <w:r>
          <w:rPr>
            <w:rStyle w:val="Hyperlink"/>
            <w:rFonts w:ascii="Segoe UI" w:eastAsiaTheme="majorEastAsia" w:hAnsi="Segoe UI" w:cs="Segoe UI"/>
            <w:color w:val="03697A"/>
            <w:sz w:val="20"/>
            <w:szCs w:val="20"/>
          </w:rPr>
          <w:t>TCPListener</w:t>
        </w:r>
      </w:hyperlink>
      <w:r>
        <w:rPr>
          <w:rStyle w:val="apple-converted-space"/>
          <w:rFonts w:ascii="Segoe UI" w:hAnsi="Segoe UI" w:cs="Segoe UI"/>
          <w:color w:val="2A2A2A"/>
          <w:sz w:val="20"/>
          <w:szCs w:val="20"/>
        </w:rPr>
        <w:t> </w:t>
      </w:r>
      <w:r>
        <w:rPr>
          <w:rFonts w:ascii="Segoe UI" w:hAnsi="Segoe UI" w:cs="Segoe UI"/>
          <w:color w:val="2A2A2A"/>
          <w:sz w:val="20"/>
          <w:szCs w:val="20"/>
        </w:rPr>
        <w:t>object is created that initializes a network stream when a connection to the listening object is made. The network stream is then decrypted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CryptoStream</w:t>
      </w:r>
      <w:r>
        <w:rPr>
          <w:rStyle w:val="apple-converted-space"/>
          <w:rFonts w:ascii="Segoe UI" w:hAnsi="Segoe UI" w:cs="Segoe UI"/>
          <w:color w:val="2A2A2A"/>
          <w:sz w:val="20"/>
          <w:szCs w:val="20"/>
        </w:rPr>
        <w:t> </w:t>
      </w:r>
      <w:r>
        <w:rPr>
          <w:rFonts w:ascii="Segoe UI" w:hAnsi="Segoe UI" w:cs="Segoe UI"/>
          <w:color w:val="2A2A2A"/>
          <w:sz w:val="20"/>
          <w:szCs w:val="20"/>
        </w:rPr>
        <w:t>class 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RijndaelManaged</w:t>
      </w:r>
      <w:r>
        <w:rPr>
          <w:rStyle w:val="apple-converted-space"/>
          <w:rFonts w:ascii="Segoe UI" w:hAnsi="Segoe UI" w:cs="Segoe UI"/>
          <w:color w:val="2A2A2A"/>
          <w:sz w:val="20"/>
          <w:szCs w:val="20"/>
        </w:rPr>
        <w:t> </w:t>
      </w:r>
      <w:r>
        <w:rPr>
          <w:rFonts w:ascii="Segoe UI" w:hAnsi="Segoe UI" w:cs="Segoe UI"/>
          <w:color w:val="2A2A2A"/>
          <w:sz w:val="20"/>
          <w:szCs w:val="20"/>
        </w:rPr>
        <w:t>class. This example assumes that the key and IV values have been either safely transferred or previously agreed upon. It does not show the code needed to encrypt and transfer these values.</w:t>
      </w:r>
    </w:p>
    <w:p w:rsidR="00E14DF6" w:rsidRDefault="00E14DF6" w:rsidP="00E14D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E14DF6" w:rsidRDefault="00E14DF6" w:rsidP="00E14DF6">
      <w:pPr>
        <w:pStyle w:val="HTMLPreformatted"/>
        <w:spacing w:line="211" w:lineRule="atLeast"/>
        <w:rPr>
          <w:color w:val="000000"/>
        </w:rPr>
      </w:pPr>
      <w:r>
        <w:rPr>
          <w:color w:val="0000FF"/>
        </w:rPr>
        <w:t>Imports</w:t>
      </w:r>
      <w:r>
        <w:rPr>
          <w:color w:val="000000"/>
        </w:rPr>
        <w:t xml:space="preserve"> System</w:t>
      </w:r>
    </w:p>
    <w:p w:rsidR="00E14DF6" w:rsidRDefault="00E14DF6" w:rsidP="00E14DF6">
      <w:pPr>
        <w:pStyle w:val="HTMLPreformatted"/>
        <w:spacing w:line="211" w:lineRule="atLeast"/>
        <w:rPr>
          <w:color w:val="000000"/>
        </w:rPr>
      </w:pPr>
      <w:r>
        <w:rPr>
          <w:color w:val="0000FF"/>
        </w:rPr>
        <w:t>Imports</w:t>
      </w:r>
      <w:r>
        <w:rPr>
          <w:color w:val="000000"/>
        </w:rPr>
        <w:t xml:space="preserve"> System.Net.Sockets</w:t>
      </w:r>
    </w:p>
    <w:p w:rsidR="00E14DF6" w:rsidRDefault="00E14DF6" w:rsidP="00E14DF6">
      <w:pPr>
        <w:pStyle w:val="HTMLPreformatted"/>
        <w:spacing w:line="211" w:lineRule="atLeast"/>
        <w:rPr>
          <w:color w:val="000000"/>
        </w:rPr>
      </w:pPr>
      <w:r>
        <w:rPr>
          <w:color w:val="0000FF"/>
        </w:rPr>
        <w:t>Imports</w:t>
      </w:r>
      <w:r>
        <w:rPr>
          <w:color w:val="000000"/>
        </w:rPr>
        <w:t xml:space="preserve"> System.Threading</w:t>
      </w:r>
    </w:p>
    <w:p w:rsidR="00E14DF6" w:rsidRDefault="00E14DF6" w:rsidP="00E14DF6">
      <w:pPr>
        <w:pStyle w:val="HTMLPreformatted"/>
        <w:spacing w:line="211" w:lineRule="atLeast"/>
        <w:rPr>
          <w:color w:val="000000"/>
        </w:rPr>
      </w:pPr>
      <w:r>
        <w:rPr>
          <w:color w:val="0000FF"/>
        </w:rPr>
        <w:t>Imports</w:t>
      </w:r>
      <w:r>
        <w:rPr>
          <w:color w:val="000000"/>
        </w:rPr>
        <w:t xml:space="preserve"> System.IO</w:t>
      </w:r>
    </w:p>
    <w:p w:rsidR="00E14DF6" w:rsidRDefault="00E14DF6" w:rsidP="00E14DF6">
      <w:pPr>
        <w:pStyle w:val="HTMLPreformatted"/>
        <w:spacing w:line="211" w:lineRule="atLeast"/>
        <w:rPr>
          <w:color w:val="000000"/>
        </w:rPr>
      </w:pPr>
      <w:r>
        <w:rPr>
          <w:color w:val="0000FF"/>
        </w:rPr>
        <w:t>Imports</w:t>
      </w:r>
      <w:r>
        <w:rPr>
          <w:color w:val="000000"/>
        </w:rPr>
        <w:t xml:space="preserve"> System.Security.Cryptography</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FF"/>
        </w:rPr>
        <w:t>Module</w:t>
      </w:r>
      <w:r>
        <w:rPr>
          <w:color w:val="000000"/>
        </w:rPr>
        <w:t xml:space="preserve"> Module1</w:t>
      </w:r>
    </w:p>
    <w:p w:rsidR="00E14DF6" w:rsidRDefault="00E14DF6" w:rsidP="00E14DF6">
      <w:pPr>
        <w:pStyle w:val="HTMLPreformatted"/>
        <w:spacing w:line="211" w:lineRule="atLeast"/>
        <w:rPr>
          <w:color w:val="000000"/>
        </w:rPr>
      </w:pPr>
      <w:r>
        <w:rPr>
          <w:color w:val="000000"/>
        </w:rPr>
        <w:t xml:space="preserve">    </w:t>
      </w:r>
      <w:r>
        <w:rPr>
          <w:color w:val="0000FF"/>
        </w:rPr>
        <w:t>Sub</w:t>
      </w:r>
      <w:r>
        <w:rPr>
          <w:color w:val="000000"/>
        </w:rPr>
        <w:t xml:space="preserve"> Main()</w:t>
      </w:r>
    </w:p>
    <w:p w:rsidR="00E14DF6" w:rsidRDefault="00E14DF6" w:rsidP="00E14DF6">
      <w:pPr>
        <w:pStyle w:val="HTMLPreformatted"/>
        <w:spacing w:line="211" w:lineRule="atLeast"/>
        <w:rPr>
          <w:color w:val="000000"/>
        </w:rPr>
      </w:pPr>
      <w:r>
        <w:rPr>
          <w:color w:val="000000"/>
        </w:rPr>
        <w:t xml:space="preserve">        </w:t>
      </w:r>
      <w:r>
        <w:rPr>
          <w:color w:val="008000"/>
        </w:rPr>
        <w:t>'The key and IV must be the same values that were used</w:t>
      </w:r>
    </w:p>
    <w:p w:rsidR="00E14DF6" w:rsidRDefault="00E14DF6" w:rsidP="00E14DF6">
      <w:pPr>
        <w:pStyle w:val="HTMLPreformatted"/>
        <w:spacing w:line="211" w:lineRule="atLeast"/>
        <w:rPr>
          <w:color w:val="000000"/>
        </w:rPr>
      </w:pPr>
      <w:r>
        <w:rPr>
          <w:color w:val="000000"/>
        </w:rPr>
        <w:t xml:space="preserve">        </w:t>
      </w:r>
      <w:r>
        <w:rPr>
          <w:color w:val="008000"/>
        </w:rPr>
        <w:t xml:space="preserve">'to encrypt the stream.  </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Key </w:t>
      </w:r>
      <w:r>
        <w:rPr>
          <w:color w:val="0000FF"/>
        </w:rPr>
        <w:t>As</w:t>
      </w:r>
      <w:r>
        <w:rPr>
          <w:color w:val="000000"/>
        </w:rPr>
        <w:t xml:space="preserve"> </w:t>
      </w:r>
      <w:r>
        <w:rPr>
          <w:color w:val="0000FF"/>
        </w:rPr>
        <w:t>Byte</w:t>
      </w:r>
      <w:r>
        <w:rPr>
          <w:color w:val="000000"/>
        </w:rPr>
        <w:t>() = {0x01, 0x02, 0x03, 0x04, 0x05, 0x06, 0x07, 0x08, 0x09, 0x10, 0x11, 0x12, 0x13, 0x14, 0x15, 0x16}</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IV </w:t>
      </w:r>
      <w:r>
        <w:rPr>
          <w:color w:val="0000FF"/>
        </w:rPr>
        <w:t>As</w:t>
      </w:r>
      <w:r>
        <w:rPr>
          <w:color w:val="000000"/>
        </w:rPr>
        <w:t xml:space="preserve"> </w:t>
      </w:r>
      <w:r>
        <w:rPr>
          <w:color w:val="0000FF"/>
        </w:rPr>
        <w:t>Byte</w:t>
      </w:r>
      <w:r>
        <w:rPr>
          <w:color w:val="000000"/>
        </w:rPr>
        <w:t>() = {0x01, 0x02, 0x03, 0x04, 0x05, 0x06, 0x07, 0x08, 0x09, 0x10, 0x11, 0x12, 0x13, 0x14, 0x15, 0x16}</w:t>
      </w:r>
    </w:p>
    <w:p w:rsidR="00E14DF6" w:rsidRDefault="00E14DF6" w:rsidP="00E14DF6">
      <w:pPr>
        <w:pStyle w:val="HTMLPreformatted"/>
        <w:spacing w:line="211" w:lineRule="atLeast"/>
        <w:rPr>
          <w:color w:val="000000"/>
        </w:rPr>
      </w:pPr>
      <w:r>
        <w:rPr>
          <w:color w:val="000000"/>
        </w:rPr>
        <w:t xml:space="preserve">        </w:t>
      </w:r>
      <w:r>
        <w:rPr>
          <w:color w:val="0000FF"/>
        </w:rPr>
        <w:t>Try</w:t>
      </w:r>
    </w:p>
    <w:p w:rsidR="00E14DF6" w:rsidRDefault="00E14DF6" w:rsidP="00E14DF6">
      <w:pPr>
        <w:pStyle w:val="HTMLPreformatted"/>
        <w:spacing w:line="211" w:lineRule="atLeast"/>
        <w:rPr>
          <w:color w:val="000000"/>
        </w:rPr>
      </w:pPr>
      <w:r>
        <w:rPr>
          <w:color w:val="000000"/>
        </w:rPr>
        <w:t xml:space="preserve">            </w:t>
      </w:r>
      <w:r>
        <w:rPr>
          <w:color w:val="008000"/>
        </w:rPr>
        <w:t>'Initialize a TCPListener on port 11000</w:t>
      </w:r>
    </w:p>
    <w:p w:rsidR="00E14DF6" w:rsidRDefault="00E14DF6" w:rsidP="00E14DF6">
      <w:pPr>
        <w:pStyle w:val="HTMLPreformatted"/>
        <w:spacing w:line="211" w:lineRule="atLeast"/>
        <w:rPr>
          <w:color w:val="000000"/>
        </w:rPr>
      </w:pPr>
      <w:r>
        <w:rPr>
          <w:color w:val="000000"/>
        </w:rPr>
        <w:t xml:space="preserve">            </w:t>
      </w:r>
      <w:r>
        <w:rPr>
          <w:color w:val="008000"/>
        </w:rPr>
        <w:t>'using the current IP address.</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TCPListen </w:t>
      </w:r>
      <w:r>
        <w:rPr>
          <w:color w:val="0000FF"/>
        </w:rPr>
        <w:t>As</w:t>
      </w:r>
      <w:r>
        <w:rPr>
          <w:color w:val="000000"/>
        </w:rPr>
        <w:t xml:space="preserve"> </w:t>
      </w:r>
      <w:r>
        <w:rPr>
          <w:color w:val="0000FF"/>
        </w:rPr>
        <w:t>New</w:t>
      </w:r>
      <w:r>
        <w:rPr>
          <w:color w:val="000000"/>
        </w:rPr>
        <w:t xml:space="preserve"> TcpListener(11000)</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'Start the listener.</w:t>
      </w:r>
    </w:p>
    <w:p w:rsidR="00E14DF6" w:rsidRDefault="00E14DF6" w:rsidP="00E14DF6">
      <w:pPr>
        <w:pStyle w:val="HTMLPreformatted"/>
        <w:spacing w:line="211" w:lineRule="atLeast"/>
        <w:rPr>
          <w:color w:val="000000"/>
        </w:rPr>
      </w:pPr>
      <w:r>
        <w:rPr>
          <w:color w:val="000000"/>
        </w:rPr>
        <w:t xml:space="preserve">            TCPListen.Start()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'Check for a connection every five seconds.</w:t>
      </w:r>
    </w:p>
    <w:p w:rsidR="00E14DF6" w:rsidRDefault="00E14DF6" w:rsidP="00E14DF6">
      <w:pPr>
        <w:pStyle w:val="HTMLPreformatted"/>
        <w:spacing w:line="211" w:lineRule="atLeast"/>
        <w:rPr>
          <w:color w:val="000000"/>
        </w:rPr>
      </w:pPr>
      <w:r>
        <w:rPr>
          <w:color w:val="000000"/>
        </w:rPr>
        <w:t xml:space="preserve">            </w:t>
      </w:r>
      <w:r>
        <w:rPr>
          <w:color w:val="0000FF"/>
        </w:rPr>
        <w:t>While</w:t>
      </w:r>
      <w:r>
        <w:rPr>
          <w:color w:val="000000"/>
        </w:rPr>
        <w:t xml:space="preserve"> </w:t>
      </w:r>
      <w:r>
        <w:rPr>
          <w:color w:val="0000FF"/>
        </w:rPr>
        <w:t>Not</w:t>
      </w:r>
      <w:r>
        <w:rPr>
          <w:color w:val="000000"/>
        </w:rPr>
        <w:t xml:space="preserve"> TCPListen.Pending()</w:t>
      </w:r>
    </w:p>
    <w:p w:rsidR="00E14DF6" w:rsidRDefault="00E14DF6" w:rsidP="00E14DF6">
      <w:pPr>
        <w:pStyle w:val="HTMLPreformatted"/>
        <w:spacing w:line="211" w:lineRule="atLeast"/>
        <w:rPr>
          <w:color w:val="000000"/>
        </w:rPr>
      </w:pPr>
      <w:r>
        <w:rPr>
          <w:color w:val="000000"/>
        </w:rPr>
        <w:t xml:space="preserve">                Console.WriteLine(</w:t>
      </w:r>
      <w:r>
        <w:rPr>
          <w:color w:val="A31515"/>
        </w:rPr>
        <w:t>"Still listening. Will try in 5 seconds."</w:t>
      </w:r>
      <w:r>
        <w:rPr>
          <w:color w:val="000000"/>
        </w:rPr>
        <w: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Thread.Sleep(5000)</w:t>
      </w:r>
    </w:p>
    <w:p w:rsidR="00E14DF6" w:rsidRDefault="00E14DF6" w:rsidP="00E14D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While</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'Accept the client if one is found.</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TCP </w:t>
      </w:r>
      <w:r>
        <w:rPr>
          <w:color w:val="0000FF"/>
        </w:rPr>
        <w:t>As</w:t>
      </w:r>
      <w:r>
        <w:rPr>
          <w:color w:val="000000"/>
        </w:rPr>
        <w:t xml:space="preserve"> TcpClient = TCPListen.AcceptTcpClient()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'Create a network stream from the connection.</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NetStream </w:t>
      </w:r>
      <w:r>
        <w:rPr>
          <w:color w:val="0000FF"/>
        </w:rPr>
        <w:t>As</w:t>
      </w:r>
      <w:r>
        <w:rPr>
          <w:color w:val="000000"/>
        </w:rPr>
        <w:t xml:space="preserve"> NetworkStream = TCP.GetStream()</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'Create a new instance of the RijndaelManaged class</w:t>
      </w:r>
    </w:p>
    <w:p w:rsidR="00E14DF6" w:rsidRDefault="00E14DF6" w:rsidP="00E14DF6">
      <w:pPr>
        <w:pStyle w:val="HTMLPreformatted"/>
        <w:spacing w:line="211" w:lineRule="atLeast"/>
        <w:rPr>
          <w:color w:val="000000"/>
        </w:rPr>
      </w:pPr>
      <w:r>
        <w:rPr>
          <w:color w:val="000000"/>
        </w:rPr>
        <w:t xml:space="preserve">            </w:t>
      </w:r>
      <w:r>
        <w:rPr>
          <w:color w:val="008000"/>
        </w:rPr>
        <w:t>'and decrypt the stream.</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RMCrypto </w:t>
      </w:r>
      <w:r>
        <w:rPr>
          <w:color w:val="0000FF"/>
        </w:rPr>
        <w:t>As</w:t>
      </w:r>
      <w:r>
        <w:rPr>
          <w:color w:val="000000"/>
        </w:rPr>
        <w:t xml:space="preserve">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 xml:space="preserve">'Create an instance of the CryptoStream class, pass it the NetworkStream, and decrypt </w:t>
      </w:r>
    </w:p>
    <w:p w:rsidR="00E14DF6" w:rsidRDefault="00E14DF6" w:rsidP="00E14DF6">
      <w:pPr>
        <w:pStyle w:val="HTMLPreformatted"/>
        <w:spacing w:line="211" w:lineRule="atLeast"/>
        <w:rPr>
          <w:color w:val="000000"/>
        </w:rPr>
      </w:pPr>
      <w:r>
        <w:rPr>
          <w:color w:val="000000"/>
        </w:rPr>
        <w:t xml:space="preserve">            </w:t>
      </w:r>
      <w:r>
        <w:rPr>
          <w:color w:val="008000"/>
        </w:rPr>
        <w:t>'it with the Rijndael class using the key and IV.</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CryptStream </w:t>
      </w:r>
      <w:r>
        <w:rPr>
          <w:color w:val="0000FF"/>
        </w:rPr>
        <w:t>As</w:t>
      </w:r>
      <w:r>
        <w:rPr>
          <w:color w:val="000000"/>
        </w:rPr>
        <w:t xml:space="preserve"> </w:t>
      </w:r>
      <w:r>
        <w:rPr>
          <w:color w:val="0000FF"/>
        </w:rPr>
        <w:t>New</w:t>
      </w:r>
      <w:r>
        <w:rPr>
          <w:color w:val="000000"/>
        </w:rPr>
        <w:t xml:space="preserve"> CryptoStream(NetStream, RMCrypto.CreateDecryptor(Key, IV), CryptoStreamMode.Read)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'Read the stream.</w:t>
      </w:r>
    </w:p>
    <w:p w:rsidR="00E14DF6" w:rsidRDefault="00E14DF6" w:rsidP="00E14DF6">
      <w:pPr>
        <w:pStyle w:val="HTMLPreformatted"/>
        <w:spacing w:line="211" w:lineRule="atLeast"/>
        <w:rPr>
          <w:color w:val="000000"/>
        </w:rPr>
      </w:pPr>
      <w:r>
        <w:rPr>
          <w:color w:val="000000"/>
        </w:rPr>
        <w:t xml:space="preserve">            </w:t>
      </w:r>
      <w:r>
        <w:rPr>
          <w:color w:val="0000FF"/>
        </w:rPr>
        <w:t>Dim</w:t>
      </w:r>
      <w:r>
        <w:rPr>
          <w:color w:val="000000"/>
        </w:rPr>
        <w:t xml:space="preserve"> SReader </w:t>
      </w:r>
      <w:r>
        <w:rPr>
          <w:color w:val="0000FF"/>
        </w:rPr>
        <w:t>As</w:t>
      </w:r>
      <w:r>
        <w:rPr>
          <w:color w:val="000000"/>
        </w:rPr>
        <w:t xml:space="preserve"> </w:t>
      </w:r>
      <w:r>
        <w:rPr>
          <w:color w:val="0000FF"/>
        </w:rPr>
        <w:t>New</w:t>
      </w:r>
      <w:r>
        <w:rPr>
          <w:color w:val="000000"/>
        </w:rPr>
        <w:t xml:space="preserve"> StreamReader(CryptStream)</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'Display the message.</w:t>
      </w:r>
    </w:p>
    <w:p w:rsidR="00E14DF6" w:rsidRDefault="00E14DF6" w:rsidP="00E14DF6">
      <w:pPr>
        <w:pStyle w:val="HTMLPreformatted"/>
        <w:spacing w:line="211" w:lineRule="atLeast"/>
        <w:rPr>
          <w:color w:val="000000"/>
        </w:rPr>
      </w:pPr>
      <w:r>
        <w:rPr>
          <w:color w:val="000000"/>
        </w:rPr>
        <w:t xml:space="preserve">            Console.WriteLine(</w:t>
      </w:r>
      <w:r>
        <w:rPr>
          <w:color w:val="A31515"/>
        </w:rPr>
        <w:t>"The decrypted original message: {0}"</w:t>
      </w:r>
      <w:r>
        <w:rPr>
          <w:color w:val="000000"/>
        </w:rPr>
        <w:t>, SReader.ReadToEnd())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w:t>
      </w:r>
      <w:r>
        <w:rPr>
          <w:color w:val="008000"/>
        </w:rPr>
        <w:t>'Close the streams.</w:t>
      </w:r>
    </w:p>
    <w:p w:rsidR="00E14DF6" w:rsidRDefault="00E14DF6" w:rsidP="00E14DF6">
      <w:pPr>
        <w:pStyle w:val="HTMLPreformatted"/>
        <w:spacing w:line="211" w:lineRule="atLeast"/>
        <w:rPr>
          <w:color w:val="000000"/>
        </w:rPr>
      </w:pPr>
      <w:r>
        <w:rPr>
          <w:color w:val="000000"/>
        </w:rPr>
        <w:t xml:space="preserve">            SReader.Close()</w:t>
      </w:r>
    </w:p>
    <w:p w:rsidR="00E14DF6" w:rsidRDefault="00E14DF6" w:rsidP="00E14DF6">
      <w:pPr>
        <w:pStyle w:val="HTMLPreformatted"/>
        <w:spacing w:line="211" w:lineRule="atLeast"/>
        <w:rPr>
          <w:color w:val="000000"/>
        </w:rPr>
      </w:pPr>
      <w:r>
        <w:rPr>
          <w:color w:val="000000"/>
        </w:rPr>
        <w:t xml:space="preserve">            NetStream.Close()</w:t>
      </w:r>
    </w:p>
    <w:p w:rsidR="00E14DF6" w:rsidRDefault="00E14DF6" w:rsidP="00E14DF6">
      <w:pPr>
        <w:pStyle w:val="HTMLPreformatted"/>
        <w:spacing w:line="211" w:lineRule="atLeast"/>
        <w:rPr>
          <w:color w:val="000000"/>
        </w:rPr>
      </w:pPr>
      <w:r>
        <w:rPr>
          <w:color w:val="000000"/>
        </w:rPr>
        <w:t xml:space="preserve">            TCP.Close()</w:t>
      </w:r>
    </w:p>
    <w:p w:rsidR="00E14DF6" w:rsidRDefault="00E14DF6" w:rsidP="00E14DF6">
      <w:pPr>
        <w:pStyle w:val="HTMLPreformatted"/>
        <w:spacing w:line="211" w:lineRule="atLeast"/>
        <w:rPr>
          <w:color w:val="000000"/>
        </w:rPr>
      </w:pPr>
      <w:r>
        <w:rPr>
          <w:color w:val="000000"/>
        </w:rPr>
        <w:t xml:space="preserve">            </w:t>
      </w:r>
      <w:r>
        <w:rPr>
          <w:color w:val="008000"/>
        </w:rPr>
        <w:t xml:space="preserve">'Catch any exceptions. </w:t>
      </w:r>
    </w:p>
    <w:p w:rsidR="00E14DF6" w:rsidRDefault="00E14DF6" w:rsidP="00E14DF6">
      <w:pPr>
        <w:pStyle w:val="HTMLPreformatted"/>
        <w:spacing w:line="211" w:lineRule="atLeast"/>
        <w:rPr>
          <w:color w:val="000000"/>
        </w:rPr>
      </w:pPr>
      <w:r>
        <w:rPr>
          <w:color w:val="000000"/>
        </w:rPr>
        <w:t xml:space="preserve">        </w:t>
      </w:r>
      <w:r>
        <w:rPr>
          <w:color w:val="0000FF"/>
        </w:rPr>
        <w:t>Catch</w:t>
      </w:r>
    </w:p>
    <w:p w:rsidR="00E14DF6" w:rsidRDefault="00E14DF6" w:rsidP="00E14DF6">
      <w:pPr>
        <w:pStyle w:val="HTMLPreformatted"/>
        <w:spacing w:line="211" w:lineRule="atLeast"/>
        <w:rPr>
          <w:color w:val="000000"/>
        </w:rPr>
      </w:pPr>
      <w:r>
        <w:rPr>
          <w:color w:val="000000"/>
        </w:rPr>
        <w:t xml:space="preserve">            Console.WriteLine(</w:t>
      </w:r>
      <w:r>
        <w:rPr>
          <w:color w:val="A31515"/>
        </w:rPr>
        <w:t>"The Listener Failed."</w:t>
      </w:r>
      <w:r>
        <w:rPr>
          <w:color w:val="000000"/>
        </w:rPr>
        <w:t>)</w:t>
      </w:r>
    </w:p>
    <w:p w:rsidR="00E14DF6" w:rsidRDefault="00E14DF6" w:rsidP="00E14D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Try</w:t>
      </w:r>
    </w:p>
    <w:p w:rsidR="00E14DF6" w:rsidRDefault="00E14DF6" w:rsidP="00E14DF6">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E14DF6" w:rsidRDefault="00E14DF6" w:rsidP="00E14DF6">
      <w:pPr>
        <w:pStyle w:val="HTMLPreformatted"/>
        <w:spacing w:line="211" w:lineRule="atLeast"/>
        <w:rPr>
          <w:color w:val="000000"/>
        </w:rPr>
      </w:pPr>
      <w:r>
        <w:rPr>
          <w:color w:val="0000FF"/>
        </w:rPr>
        <w:t>End</w:t>
      </w:r>
      <w:r>
        <w:rPr>
          <w:color w:val="000000"/>
        </w:rPr>
        <w:t xml:space="preserve"> </w:t>
      </w:r>
      <w:r>
        <w:rPr>
          <w:color w:val="0000FF"/>
        </w:rPr>
        <w:t>Module</w:t>
      </w:r>
    </w:p>
    <w:p w:rsidR="00E14DF6" w:rsidRDefault="00E14DF6" w:rsidP="00E14DF6">
      <w:pPr>
        <w:pStyle w:val="HTMLPreformatted"/>
        <w:spacing w:line="211" w:lineRule="atLeast"/>
        <w:rPr>
          <w:color w:val="000000"/>
        </w:rPr>
      </w:pPr>
      <w:r>
        <w:rPr>
          <w:color w:val="000000"/>
        </w:rPr>
        <w:t>[C#]</w:t>
      </w:r>
    </w:p>
    <w:p w:rsidR="00E14DF6" w:rsidRDefault="00E14DF6" w:rsidP="00E14DF6">
      <w:pPr>
        <w:pStyle w:val="HTMLPreformatted"/>
        <w:spacing w:line="211" w:lineRule="atLeast"/>
        <w:rPr>
          <w:color w:val="000000"/>
        </w:rPr>
      </w:pPr>
      <w:r>
        <w:rPr>
          <w:color w:val="0000FF"/>
        </w:rPr>
        <w:t>using</w:t>
      </w:r>
      <w:r>
        <w:rPr>
          <w:color w:val="000000"/>
        </w:rPr>
        <w:t xml:space="preserve"> System;</w:t>
      </w:r>
    </w:p>
    <w:p w:rsidR="00E14DF6" w:rsidRDefault="00E14DF6" w:rsidP="00E14DF6">
      <w:pPr>
        <w:pStyle w:val="HTMLPreformatted"/>
        <w:spacing w:line="211" w:lineRule="atLeast"/>
        <w:rPr>
          <w:color w:val="000000"/>
        </w:rPr>
      </w:pPr>
      <w:r>
        <w:rPr>
          <w:color w:val="0000FF"/>
        </w:rPr>
        <w:t>using</w:t>
      </w:r>
      <w:r>
        <w:rPr>
          <w:color w:val="000000"/>
        </w:rPr>
        <w:t xml:space="preserve"> System.Net.Sockets;</w:t>
      </w:r>
    </w:p>
    <w:p w:rsidR="00E14DF6" w:rsidRDefault="00E14DF6" w:rsidP="00E14DF6">
      <w:pPr>
        <w:pStyle w:val="HTMLPreformatted"/>
        <w:spacing w:line="211" w:lineRule="atLeast"/>
        <w:rPr>
          <w:color w:val="000000"/>
        </w:rPr>
      </w:pPr>
      <w:r>
        <w:rPr>
          <w:color w:val="0000FF"/>
        </w:rPr>
        <w:t>using</w:t>
      </w:r>
      <w:r>
        <w:rPr>
          <w:color w:val="000000"/>
        </w:rPr>
        <w:t xml:space="preserve"> System.Threading;</w:t>
      </w:r>
    </w:p>
    <w:p w:rsidR="00E14DF6" w:rsidRDefault="00E14DF6" w:rsidP="00E14DF6">
      <w:pPr>
        <w:pStyle w:val="HTMLPreformatted"/>
        <w:spacing w:line="211" w:lineRule="atLeast"/>
        <w:rPr>
          <w:color w:val="000000"/>
        </w:rPr>
      </w:pPr>
      <w:r>
        <w:rPr>
          <w:color w:val="0000FF"/>
        </w:rPr>
        <w:t>using</w:t>
      </w:r>
      <w:r>
        <w:rPr>
          <w:color w:val="000000"/>
        </w:rPr>
        <w:t xml:space="preserve"> System.IO;</w:t>
      </w:r>
    </w:p>
    <w:p w:rsidR="00E14DF6" w:rsidRDefault="00E14DF6" w:rsidP="00E14DF6">
      <w:pPr>
        <w:pStyle w:val="HTMLPreformatted"/>
        <w:spacing w:line="211" w:lineRule="atLeast"/>
        <w:rPr>
          <w:color w:val="000000"/>
        </w:rPr>
      </w:pPr>
      <w:r>
        <w:rPr>
          <w:color w:val="0000FF"/>
        </w:rPr>
        <w:t>using</w:t>
      </w:r>
      <w:r>
        <w:rPr>
          <w:color w:val="000000"/>
        </w:rPr>
        <w:t xml:space="preserve"> System.Security.Cryptography;</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FF"/>
        </w:rPr>
        <w:t>class</w:t>
      </w:r>
      <w:r>
        <w:rPr>
          <w:color w:val="000000"/>
        </w:rPr>
        <w:t xml:space="preserve"> Class1</w:t>
      </w:r>
    </w:p>
    <w:p w:rsidR="00E14DF6" w:rsidRDefault="00E14DF6" w:rsidP="00E14DF6">
      <w:pPr>
        <w:pStyle w:val="HTMLPreformatted"/>
        <w:spacing w:line="211" w:lineRule="atLeast"/>
        <w:rPr>
          <w:color w:val="000000"/>
        </w:rPr>
      </w:pPr>
      <w:r>
        <w:rPr>
          <w:color w:val="000000"/>
        </w:rPr>
        <w:t>{</w:t>
      </w:r>
    </w:p>
    <w:p w:rsidR="00E14DF6" w:rsidRDefault="00E14DF6" w:rsidP="00E14DF6">
      <w:pPr>
        <w:pStyle w:val="HTMLPreformatted"/>
        <w:spacing w:line="211" w:lineRule="atLeast"/>
        <w:rPr>
          <w:color w:val="000000"/>
        </w:rPr>
      </w:pPr>
      <w:r>
        <w:rPr>
          <w:color w:val="000000"/>
        </w:rPr>
        <w:t xml:space="preserve">   </w:t>
      </w:r>
      <w:r>
        <w:rPr>
          <w:color w:val="0000FF"/>
        </w:rPr>
        <w:t>static</w:t>
      </w:r>
      <w:r>
        <w:rPr>
          <w:color w:val="000000"/>
        </w:rPr>
        <w:t xml:space="preserve"> void Main(</w:t>
      </w:r>
      <w:r>
        <w:rPr>
          <w:color w:val="0000FF"/>
        </w:rPr>
        <w:t>string</w:t>
      </w:r>
      <w:r>
        <w:rPr>
          <w:color w:val="000000"/>
        </w:rPr>
        <w:t>[] args)</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//The key </w:t>
      </w:r>
      <w:r>
        <w:rPr>
          <w:color w:val="0000FF"/>
        </w:rPr>
        <w:t>and</w:t>
      </w:r>
      <w:r>
        <w:rPr>
          <w:color w:val="000000"/>
        </w:rPr>
        <w:t xml:space="preserve"> IV must be the same values that were used</w:t>
      </w:r>
    </w:p>
    <w:p w:rsidR="00E14DF6" w:rsidRDefault="00E14DF6" w:rsidP="00E14DF6">
      <w:pPr>
        <w:pStyle w:val="HTMLPreformatted"/>
        <w:spacing w:line="211" w:lineRule="atLeast"/>
        <w:rPr>
          <w:color w:val="000000"/>
        </w:rPr>
      </w:pPr>
      <w:r>
        <w:rPr>
          <w:color w:val="000000"/>
        </w:rPr>
        <w:t xml:space="preserve">      //</w:t>
      </w:r>
      <w:r>
        <w:rPr>
          <w:color w:val="0000FF"/>
        </w:rPr>
        <w:t>to</w:t>
      </w:r>
      <w:r>
        <w:rPr>
          <w:color w:val="000000"/>
        </w:rPr>
        <w:t xml:space="preserve"> encrypt the stream.  </w:t>
      </w:r>
    </w:p>
    <w:p w:rsidR="00E14DF6" w:rsidRDefault="00E14DF6" w:rsidP="00E14DF6">
      <w:pPr>
        <w:pStyle w:val="HTMLPreformatted"/>
        <w:spacing w:line="211" w:lineRule="atLeast"/>
        <w:rPr>
          <w:color w:val="000000"/>
        </w:rPr>
      </w:pPr>
      <w:r>
        <w:rPr>
          <w:color w:val="000000"/>
        </w:rPr>
        <w:t xml:space="preserve">      </w:t>
      </w:r>
      <w:r>
        <w:rPr>
          <w:color w:val="0000FF"/>
        </w:rPr>
        <w:t>byte</w:t>
      </w:r>
      <w:r>
        <w:rPr>
          <w:color w:val="000000"/>
        </w:rPr>
        <w:t>[] Key = {0x01, 0x02, 0x03, 0x04, 0x05, 0x06, 0x07, 0x08, 0x09, 0x10, 0x11, 0x12, 0x13, 0x14, 0x15, 0x16};</w:t>
      </w:r>
    </w:p>
    <w:p w:rsidR="00E14DF6" w:rsidRDefault="00E14DF6" w:rsidP="00E14DF6">
      <w:pPr>
        <w:pStyle w:val="HTMLPreformatted"/>
        <w:spacing w:line="211" w:lineRule="atLeast"/>
        <w:rPr>
          <w:color w:val="000000"/>
        </w:rPr>
      </w:pPr>
      <w:r>
        <w:rPr>
          <w:color w:val="000000"/>
        </w:rPr>
        <w:t xml:space="preserve">      </w:t>
      </w:r>
      <w:r>
        <w:rPr>
          <w:color w:val="0000FF"/>
        </w:rPr>
        <w:t>byte</w:t>
      </w:r>
      <w:r>
        <w:rPr>
          <w:color w:val="000000"/>
        </w:rPr>
        <w:t>[] IV = {0x01, 0x02, 0x03, 0x04, 0x05, 0x06, 0x07, 0x08, 0x09, 0x10, 0x11, 0x12, 0x13, 0x14, 0x15, 0x16};</w:t>
      </w:r>
    </w:p>
    <w:p w:rsidR="00E14DF6" w:rsidRDefault="00E14DF6" w:rsidP="00E14DF6">
      <w:pPr>
        <w:pStyle w:val="HTMLPreformatted"/>
        <w:spacing w:line="211" w:lineRule="atLeast"/>
        <w:rPr>
          <w:color w:val="000000"/>
        </w:rPr>
      </w:pPr>
      <w:r>
        <w:rPr>
          <w:color w:val="000000"/>
        </w:rPr>
        <w:t xml:space="preserve">      </w:t>
      </w:r>
      <w:r>
        <w:rPr>
          <w:color w:val="0000FF"/>
        </w:rPr>
        <w:t>try</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//Initialize a TCPListener </w:t>
      </w:r>
      <w:r>
        <w:rPr>
          <w:color w:val="0000FF"/>
        </w:rPr>
        <w:t>on</w:t>
      </w:r>
      <w:r>
        <w:rPr>
          <w:color w:val="000000"/>
        </w:rPr>
        <w:t xml:space="preserve"> port 11000</w:t>
      </w:r>
    </w:p>
    <w:p w:rsidR="00E14DF6" w:rsidRDefault="00E14DF6" w:rsidP="00E14DF6">
      <w:pPr>
        <w:pStyle w:val="HTMLPreformatted"/>
        <w:spacing w:line="211" w:lineRule="atLeast"/>
        <w:rPr>
          <w:color w:val="000000"/>
        </w:rPr>
      </w:pPr>
      <w:r>
        <w:rPr>
          <w:color w:val="000000"/>
        </w:rPr>
        <w:t xml:space="preserve">         //</w:t>
      </w:r>
      <w:r>
        <w:rPr>
          <w:color w:val="0000FF"/>
        </w:rPr>
        <w:t>using</w:t>
      </w:r>
      <w:r>
        <w:rPr>
          <w:color w:val="000000"/>
        </w:rPr>
        <w:t xml:space="preserve"> the current IP address.</w:t>
      </w:r>
    </w:p>
    <w:p w:rsidR="00E14DF6" w:rsidRDefault="00E14DF6" w:rsidP="00E14DF6">
      <w:pPr>
        <w:pStyle w:val="HTMLPreformatted"/>
        <w:spacing w:line="211" w:lineRule="atLeast"/>
        <w:rPr>
          <w:color w:val="000000"/>
        </w:rPr>
      </w:pPr>
      <w:r>
        <w:rPr>
          <w:color w:val="000000"/>
        </w:rPr>
        <w:t xml:space="preserve">         TcpListener TCPListen = </w:t>
      </w:r>
      <w:r>
        <w:rPr>
          <w:color w:val="0000FF"/>
        </w:rPr>
        <w:t>new</w:t>
      </w:r>
      <w:r>
        <w:rPr>
          <w:color w:val="000000"/>
        </w:rPr>
        <w:t xml:space="preserve"> TcpListener(11000);</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//Start the listener.</w:t>
      </w:r>
    </w:p>
    <w:p w:rsidR="00E14DF6" w:rsidRDefault="00E14DF6" w:rsidP="00E14DF6">
      <w:pPr>
        <w:pStyle w:val="HTMLPreformatted"/>
        <w:spacing w:line="211" w:lineRule="atLeast"/>
        <w:rPr>
          <w:color w:val="000000"/>
        </w:rPr>
      </w:pPr>
      <w:r>
        <w:rPr>
          <w:color w:val="000000"/>
        </w:rPr>
        <w:t xml:space="preserve">         TCPListen.Start();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//Check </w:t>
      </w:r>
      <w:r>
        <w:rPr>
          <w:color w:val="0000FF"/>
        </w:rPr>
        <w:t>for</w:t>
      </w:r>
      <w:r>
        <w:rPr>
          <w:color w:val="000000"/>
        </w:rPr>
        <w:t xml:space="preserve"> a connection every five seconds.</w:t>
      </w:r>
    </w:p>
    <w:p w:rsidR="00E14DF6" w:rsidRDefault="00E14DF6" w:rsidP="00E14DF6">
      <w:pPr>
        <w:pStyle w:val="HTMLPreformatted"/>
        <w:spacing w:line="211" w:lineRule="atLeast"/>
        <w:rPr>
          <w:color w:val="000000"/>
        </w:rPr>
      </w:pPr>
      <w:r>
        <w:rPr>
          <w:color w:val="000000"/>
        </w:rPr>
        <w:t xml:space="preserve">         </w:t>
      </w:r>
      <w:r>
        <w:rPr>
          <w:color w:val="0000FF"/>
        </w:rPr>
        <w:t>while</w:t>
      </w:r>
      <w:r>
        <w:rPr>
          <w:color w:val="000000"/>
        </w:rPr>
        <w:t>(!TCPListen.Pending())</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Console.WriteLine(</w:t>
      </w:r>
      <w:r>
        <w:rPr>
          <w:color w:val="A31515"/>
        </w:rPr>
        <w:t>"Still listening. Will try in 5 seconds."</w:t>
      </w:r>
      <w:r>
        <w:rPr>
          <w:color w:val="000000"/>
        </w:rPr>
        <w:t>);</w:t>
      </w:r>
    </w:p>
    <w:p w:rsidR="00E14DF6" w:rsidRDefault="00E14DF6" w:rsidP="00E14DF6">
      <w:pPr>
        <w:pStyle w:val="HTMLPreformatted"/>
        <w:spacing w:line="211" w:lineRule="atLeast"/>
        <w:rPr>
          <w:color w:val="000000"/>
        </w:rPr>
      </w:pPr>
      <w:r>
        <w:rPr>
          <w:color w:val="000000"/>
        </w:rPr>
        <w:t xml:space="preserve">            Thread.Sleep(5000);</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//Accept the client </w:t>
      </w:r>
      <w:r>
        <w:rPr>
          <w:color w:val="0000FF"/>
        </w:rPr>
        <w:t>if</w:t>
      </w:r>
      <w:r>
        <w:rPr>
          <w:color w:val="000000"/>
        </w:rPr>
        <w:t xml:space="preserve"> one </w:t>
      </w:r>
      <w:r>
        <w:rPr>
          <w:color w:val="0000FF"/>
        </w:rPr>
        <w:t>is</w:t>
      </w:r>
      <w:r>
        <w:rPr>
          <w:color w:val="000000"/>
        </w:rPr>
        <w:t xml:space="preserve"> found.</w:t>
      </w:r>
    </w:p>
    <w:p w:rsidR="00E14DF6" w:rsidRDefault="00E14DF6" w:rsidP="00E14DF6">
      <w:pPr>
        <w:pStyle w:val="HTMLPreformatted"/>
        <w:spacing w:line="211" w:lineRule="atLeast"/>
        <w:rPr>
          <w:color w:val="000000"/>
        </w:rPr>
      </w:pPr>
      <w:r>
        <w:rPr>
          <w:color w:val="000000"/>
        </w:rPr>
        <w:t xml:space="preserve">         TcpClient TCP = TCPListen.AcceptTcpClient();</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//Create a network stream </w:t>
      </w:r>
      <w:r>
        <w:rPr>
          <w:color w:val="0000FF"/>
        </w:rPr>
        <w:t>from</w:t>
      </w:r>
      <w:r>
        <w:rPr>
          <w:color w:val="000000"/>
        </w:rPr>
        <w:t xml:space="preserve"> the connection.</w:t>
      </w:r>
    </w:p>
    <w:p w:rsidR="00E14DF6" w:rsidRDefault="00E14DF6" w:rsidP="00E14DF6">
      <w:pPr>
        <w:pStyle w:val="HTMLPreformatted"/>
        <w:spacing w:line="211" w:lineRule="atLeast"/>
        <w:rPr>
          <w:color w:val="000000"/>
        </w:rPr>
      </w:pPr>
      <w:r>
        <w:rPr>
          <w:color w:val="000000"/>
        </w:rPr>
        <w:t xml:space="preserve">         NetworkStream NetStream = TCP.GetStream();</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//Create a </w:t>
      </w:r>
      <w:r>
        <w:rPr>
          <w:color w:val="0000FF"/>
        </w:rPr>
        <w:t>new</w:t>
      </w:r>
      <w:r>
        <w:rPr>
          <w:color w:val="000000"/>
        </w:rPr>
        <w:t xml:space="preserve"> instance of the RijndaelManaged </w:t>
      </w:r>
      <w:r>
        <w:rPr>
          <w:color w:val="0000FF"/>
        </w:rPr>
        <w:t>class</w:t>
      </w:r>
    </w:p>
    <w:p w:rsidR="00E14DF6" w:rsidRDefault="00E14DF6" w:rsidP="00E14DF6">
      <w:pPr>
        <w:pStyle w:val="HTMLPreformatted"/>
        <w:spacing w:line="211" w:lineRule="atLeast"/>
        <w:rPr>
          <w:color w:val="000000"/>
        </w:rPr>
      </w:pPr>
      <w:r>
        <w:rPr>
          <w:color w:val="000000"/>
        </w:rPr>
        <w:t xml:space="preserve">         // </w:t>
      </w:r>
      <w:r>
        <w:rPr>
          <w:color w:val="0000FF"/>
        </w:rPr>
        <w:t>and</w:t>
      </w:r>
      <w:r>
        <w:rPr>
          <w:color w:val="000000"/>
        </w:rPr>
        <w:t xml:space="preserve"> decrypt the stream.</w:t>
      </w:r>
    </w:p>
    <w:p w:rsidR="00E14DF6" w:rsidRDefault="00E14DF6" w:rsidP="00E14DF6">
      <w:pPr>
        <w:pStyle w:val="HTMLPreformatted"/>
        <w:spacing w:line="211" w:lineRule="atLeast"/>
        <w:rPr>
          <w:color w:val="000000"/>
        </w:rPr>
      </w:pPr>
      <w:r>
        <w:rPr>
          <w:color w:val="000000"/>
        </w:rPr>
        <w:t xml:space="preserve">         RijndaelManaged RMCrypto = </w:t>
      </w:r>
      <w:r>
        <w:rPr>
          <w:color w:val="0000FF"/>
        </w:rPr>
        <w:t>new</w:t>
      </w:r>
      <w:r>
        <w:rPr>
          <w:color w:val="000000"/>
        </w:rPr>
        <w:t xml:space="preserve"> RijndaelManaged();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//Create a CryptoStream, pass it the NetworkStream, </w:t>
      </w:r>
      <w:r>
        <w:rPr>
          <w:color w:val="0000FF"/>
        </w:rPr>
        <w:t>and</w:t>
      </w:r>
      <w:r>
        <w:rPr>
          <w:color w:val="000000"/>
        </w:rPr>
        <w:t xml:space="preserve"> decrypt </w:t>
      </w:r>
    </w:p>
    <w:p w:rsidR="00E14DF6" w:rsidRDefault="00E14DF6" w:rsidP="00E14DF6">
      <w:pPr>
        <w:pStyle w:val="HTMLPreformatted"/>
        <w:spacing w:line="211" w:lineRule="atLeast"/>
        <w:rPr>
          <w:color w:val="000000"/>
        </w:rPr>
      </w:pPr>
      <w:r>
        <w:rPr>
          <w:color w:val="000000"/>
        </w:rPr>
        <w:t xml:space="preserve">         //it </w:t>
      </w:r>
      <w:r>
        <w:rPr>
          <w:color w:val="0000FF"/>
        </w:rPr>
        <w:t>with</w:t>
      </w:r>
      <w:r>
        <w:rPr>
          <w:color w:val="000000"/>
        </w:rPr>
        <w:t xml:space="preserve"> the Rijndael </w:t>
      </w:r>
      <w:r>
        <w:rPr>
          <w:color w:val="0000FF"/>
        </w:rPr>
        <w:t>class</w:t>
      </w:r>
      <w:r>
        <w:rPr>
          <w:color w:val="000000"/>
        </w:rPr>
        <w:t xml:space="preserve"> </w:t>
      </w:r>
      <w:r>
        <w:rPr>
          <w:color w:val="0000FF"/>
        </w:rPr>
        <w:t>using</w:t>
      </w:r>
      <w:r>
        <w:rPr>
          <w:color w:val="000000"/>
        </w:rPr>
        <w:t xml:space="preserve"> the key </w:t>
      </w:r>
      <w:r>
        <w:rPr>
          <w:color w:val="0000FF"/>
        </w:rPr>
        <w:t>and</w:t>
      </w:r>
      <w:r>
        <w:rPr>
          <w:color w:val="000000"/>
        </w:rPr>
        <w:t xml:space="preserve"> IV.</w:t>
      </w:r>
    </w:p>
    <w:p w:rsidR="00E14DF6" w:rsidRDefault="00E14DF6" w:rsidP="00E14DF6">
      <w:pPr>
        <w:pStyle w:val="HTMLPreformatted"/>
        <w:spacing w:line="211" w:lineRule="atLeast"/>
        <w:rPr>
          <w:color w:val="000000"/>
        </w:rPr>
      </w:pPr>
      <w:r>
        <w:rPr>
          <w:color w:val="000000"/>
        </w:rPr>
        <w:t xml:space="preserve">         CryptoStream CryptStream = </w:t>
      </w:r>
      <w:r>
        <w:rPr>
          <w:color w:val="0000FF"/>
        </w:rPr>
        <w:t>new</w:t>
      </w:r>
      <w:r>
        <w:rPr>
          <w:color w:val="000000"/>
        </w:rPr>
        <w:t xml:space="preserve"> CryptoStream(NetStream, </w:t>
      </w:r>
    </w:p>
    <w:p w:rsidR="00E14DF6" w:rsidRDefault="00E14DF6" w:rsidP="00E14DF6">
      <w:pPr>
        <w:pStyle w:val="HTMLPreformatted"/>
        <w:spacing w:line="211" w:lineRule="atLeast"/>
        <w:rPr>
          <w:color w:val="000000"/>
        </w:rPr>
      </w:pPr>
      <w:r>
        <w:rPr>
          <w:color w:val="000000"/>
        </w:rPr>
        <w:t xml:space="preserve">            RMCrypto.CreateDecryptor(Key, IV), </w:t>
      </w:r>
    </w:p>
    <w:p w:rsidR="00E14DF6" w:rsidRDefault="00E14DF6" w:rsidP="00E14DF6">
      <w:pPr>
        <w:pStyle w:val="HTMLPreformatted"/>
        <w:spacing w:line="211" w:lineRule="atLeast"/>
        <w:rPr>
          <w:color w:val="000000"/>
        </w:rPr>
      </w:pPr>
      <w:r>
        <w:rPr>
          <w:color w:val="000000"/>
        </w:rPr>
        <w:t xml:space="preserve">            CryptoStreamMode.Read);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//Read the stream.</w:t>
      </w:r>
    </w:p>
    <w:p w:rsidR="00E14DF6" w:rsidRDefault="00E14DF6" w:rsidP="00E14DF6">
      <w:pPr>
        <w:pStyle w:val="HTMLPreformatted"/>
        <w:spacing w:line="211" w:lineRule="atLeast"/>
        <w:rPr>
          <w:color w:val="000000"/>
        </w:rPr>
      </w:pPr>
      <w:r>
        <w:rPr>
          <w:color w:val="000000"/>
        </w:rPr>
        <w:t xml:space="preserve">         StreamReader SReader = </w:t>
      </w:r>
      <w:r>
        <w:rPr>
          <w:color w:val="0000FF"/>
        </w:rPr>
        <w:t>new</w:t>
      </w:r>
      <w:r>
        <w:rPr>
          <w:color w:val="000000"/>
        </w:rPr>
        <w:t xml:space="preserve"> StreamReader(CryptStream);</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//Display the message.</w:t>
      </w:r>
    </w:p>
    <w:p w:rsidR="00E14DF6" w:rsidRDefault="00E14DF6" w:rsidP="00E14DF6">
      <w:pPr>
        <w:pStyle w:val="HTMLPreformatted"/>
        <w:spacing w:line="211" w:lineRule="atLeast"/>
        <w:rPr>
          <w:color w:val="000000"/>
        </w:rPr>
      </w:pPr>
      <w:r>
        <w:rPr>
          <w:color w:val="000000"/>
        </w:rPr>
        <w:t xml:space="preserve">         Console.WriteLine(</w:t>
      </w:r>
      <w:r>
        <w:rPr>
          <w:color w:val="A31515"/>
        </w:rPr>
        <w:t>"The decrypted original message: {0}"</w:t>
      </w:r>
      <w:r>
        <w:rPr>
          <w:color w:val="000000"/>
        </w:rPr>
        <w:t>, SReader.ReadToEnd());</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         //Close the streams.</w:t>
      </w:r>
    </w:p>
    <w:p w:rsidR="00E14DF6" w:rsidRDefault="00E14DF6" w:rsidP="00E14DF6">
      <w:pPr>
        <w:pStyle w:val="HTMLPreformatted"/>
        <w:spacing w:line="211" w:lineRule="atLeast"/>
        <w:rPr>
          <w:color w:val="000000"/>
        </w:rPr>
      </w:pPr>
      <w:r>
        <w:rPr>
          <w:color w:val="000000"/>
        </w:rPr>
        <w:t xml:space="preserve">         SReader.Close();</w:t>
      </w:r>
    </w:p>
    <w:p w:rsidR="00E14DF6" w:rsidRDefault="00E14DF6" w:rsidP="00E14DF6">
      <w:pPr>
        <w:pStyle w:val="HTMLPreformatted"/>
        <w:spacing w:line="211" w:lineRule="atLeast"/>
        <w:rPr>
          <w:color w:val="000000"/>
        </w:rPr>
      </w:pPr>
      <w:r>
        <w:rPr>
          <w:color w:val="000000"/>
        </w:rPr>
        <w:t xml:space="preserve">         NetStream.Close();</w:t>
      </w:r>
    </w:p>
    <w:p w:rsidR="00E14DF6" w:rsidRDefault="00E14DF6" w:rsidP="00E14DF6">
      <w:pPr>
        <w:pStyle w:val="HTMLPreformatted"/>
        <w:spacing w:line="211" w:lineRule="atLeast"/>
        <w:rPr>
          <w:color w:val="000000"/>
        </w:rPr>
      </w:pPr>
      <w:r>
        <w:rPr>
          <w:color w:val="000000"/>
        </w:rPr>
        <w:t xml:space="preserve">         TCP.Close();</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w:t>
      </w:r>
      <w:r>
        <w:rPr>
          <w:color w:val="0000FF"/>
        </w:rPr>
        <w:t>Catch</w:t>
      </w:r>
      <w:r>
        <w:rPr>
          <w:color w:val="000000"/>
        </w:rPr>
        <w:t xml:space="preserve"> </w:t>
      </w:r>
      <w:r>
        <w:rPr>
          <w:color w:val="0000FF"/>
        </w:rPr>
        <w:t>any</w:t>
      </w:r>
      <w:r>
        <w:rPr>
          <w:color w:val="000000"/>
        </w:rPr>
        <w:t xml:space="preserve"> exceptions. </w:t>
      </w:r>
    </w:p>
    <w:p w:rsidR="00E14DF6" w:rsidRDefault="00E14DF6" w:rsidP="00E14DF6">
      <w:pPr>
        <w:pStyle w:val="HTMLPreformatted"/>
        <w:spacing w:line="211" w:lineRule="atLeast"/>
        <w:rPr>
          <w:color w:val="000000"/>
        </w:rPr>
      </w:pPr>
      <w:r>
        <w:rPr>
          <w:color w:val="000000"/>
        </w:rPr>
        <w:t xml:space="preserve">      </w:t>
      </w:r>
      <w:r>
        <w:rPr>
          <w:color w:val="0000FF"/>
        </w:rPr>
        <w:t>catch</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Console.WriteLine(</w:t>
      </w:r>
      <w:r>
        <w:rPr>
          <w:color w:val="A31515"/>
        </w:rPr>
        <w:t>"The Listener Failed."</w:t>
      </w:r>
      <w:r>
        <w:rPr>
          <w:color w:val="000000"/>
        </w:rPr>
        <w:t>);</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 xml:space="preserve">   }</w:t>
      </w:r>
    </w:p>
    <w:p w:rsidR="00E14DF6" w:rsidRDefault="00E14DF6" w:rsidP="00E14DF6">
      <w:pPr>
        <w:pStyle w:val="HTMLPreformatted"/>
        <w:spacing w:line="211" w:lineRule="atLeast"/>
        <w:rPr>
          <w:color w:val="000000"/>
        </w:rPr>
      </w:pPr>
      <w:r>
        <w:rPr>
          <w:color w:val="000000"/>
        </w:rPr>
        <w:t>}</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 previous sample to work, an encrypted connection must be made to the listener. The connection must use the same key, IV, and algorithm used in the listener. If such a connection is made, the message is decrypted and displayed to the console.</w:t>
      </w:r>
    </w:p>
    <w:p w:rsidR="00E14DF6" w:rsidRPr="00E14DF6" w:rsidRDefault="00E14DF6" w:rsidP="00E14DF6">
      <w:pPr>
        <w:rPr>
          <w:b/>
        </w:rPr>
      </w:pPr>
      <w:r w:rsidRPr="00E14DF6">
        <w:rPr>
          <w:b/>
        </w:rPr>
        <w:t>Asymmetric Decryption</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Someone who generates a public/private key pair typically performs asymmetric decryption. You can decrypt data using the</w:t>
      </w:r>
      <w:hyperlink r:id="rId1513"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that you used to create the public/private key pair or initialize a new</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with the key information. Decryption will be successful only if you use the private key that corresponds to the public key used to encrypt the data.</w:t>
      </w:r>
    </w:p>
    <w:p w:rsidR="00E14DF6" w:rsidRDefault="00E14DF6" w:rsidP="00E14DF6">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illustrates the decryption of two arrays of bytes that represent a symmetric key and IV.</w:t>
      </w:r>
    </w:p>
    <w:p w:rsidR="00E14DF6" w:rsidRDefault="00E14DF6" w:rsidP="00E14DF6">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E14DF6" w:rsidRDefault="00E14DF6" w:rsidP="00E14DF6">
      <w:pPr>
        <w:pStyle w:val="HTMLPreformatted"/>
        <w:spacing w:line="211" w:lineRule="atLeast"/>
        <w:rPr>
          <w:color w:val="000000"/>
        </w:rPr>
      </w:pPr>
      <w:r>
        <w:rPr>
          <w:color w:val="008000"/>
        </w:rPr>
        <w:t>'Create a new instance of the RSACryptoServiceProvider class.</w:t>
      </w:r>
    </w:p>
    <w:p w:rsidR="00E14DF6" w:rsidRDefault="00E14DF6" w:rsidP="00E14DF6">
      <w:pPr>
        <w:pStyle w:val="HTMLPreformatted"/>
        <w:spacing w:line="211" w:lineRule="atLeast"/>
        <w:rPr>
          <w:color w:val="000000"/>
        </w:rPr>
      </w:pPr>
      <w:r>
        <w:rPr>
          <w:color w:val="0000FF"/>
        </w:rPr>
        <w:t>Dim</w:t>
      </w:r>
      <w:r>
        <w:rPr>
          <w:color w:val="000000"/>
        </w:rPr>
        <w:t xml:space="preserve"> RSA </w:t>
      </w:r>
      <w:r>
        <w:rPr>
          <w:color w:val="0000FF"/>
        </w:rPr>
        <w:t>As</w:t>
      </w:r>
      <w:r>
        <w:rPr>
          <w:color w:val="000000"/>
        </w:rPr>
        <w:t xml:space="preserve"> </w:t>
      </w:r>
      <w:r>
        <w:rPr>
          <w:color w:val="0000FF"/>
        </w:rPr>
        <w:t>New</w:t>
      </w:r>
      <w:r>
        <w:rPr>
          <w:color w:val="000000"/>
        </w:rPr>
        <w:t xml:space="preserve"> RSACryptoServiceProvider()</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8000"/>
        </w:rPr>
        <w:t>'Decrypt the symmetric key and IV.</w:t>
      </w:r>
    </w:p>
    <w:p w:rsidR="00E14DF6" w:rsidRDefault="00E14DF6" w:rsidP="00E14DF6">
      <w:pPr>
        <w:pStyle w:val="HTMLPreformatted"/>
        <w:spacing w:line="211" w:lineRule="atLeast"/>
        <w:rPr>
          <w:color w:val="000000"/>
        </w:rPr>
      </w:pPr>
      <w:r>
        <w:rPr>
          <w:color w:val="000000"/>
        </w:rPr>
        <w:t xml:space="preserve">SymmetricKey = RSA.Decrypt(EncryptedSymmetricKey, </w:t>
      </w:r>
      <w:r>
        <w:rPr>
          <w:color w:val="0000FF"/>
        </w:rPr>
        <w:t>False</w:t>
      </w:r>
      <w:r>
        <w:rPr>
          <w:color w:val="000000"/>
        </w:rPr>
        <w:t>)</w:t>
      </w:r>
    </w:p>
    <w:p w:rsidR="00E14DF6" w:rsidRDefault="00E14DF6" w:rsidP="00E14DF6">
      <w:pPr>
        <w:pStyle w:val="HTMLPreformatted"/>
        <w:spacing w:line="211" w:lineRule="atLeast"/>
        <w:rPr>
          <w:color w:val="000000"/>
        </w:rPr>
      </w:pPr>
      <w:r>
        <w:rPr>
          <w:color w:val="000000"/>
        </w:rPr>
        <w:t xml:space="preserve">SymmetricIV = RSA.Decrypt(EncryptedSymmetricIV, </w:t>
      </w:r>
      <w:r>
        <w:rPr>
          <w:color w:val="0000FF"/>
        </w:rPr>
        <w:t>False</w:t>
      </w:r>
      <w:r>
        <w:rPr>
          <w:color w:val="000000"/>
        </w:rPr>
        <w:t>)</w:t>
      </w:r>
    </w:p>
    <w:p w:rsidR="00E14DF6" w:rsidRDefault="00E14DF6" w:rsidP="00E14DF6">
      <w:pPr>
        <w:pStyle w:val="HTMLPreformatted"/>
        <w:spacing w:line="211" w:lineRule="atLeast"/>
        <w:rPr>
          <w:color w:val="000000"/>
        </w:rPr>
      </w:pPr>
      <w:r>
        <w:rPr>
          <w:color w:val="000000"/>
        </w:rPr>
        <w:t>[C#]</w:t>
      </w:r>
    </w:p>
    <w:p w:rsidR="00E14DF6" w:rsidRDefault="00E14DF6" w:rsidP="00E14DF6">
      <w:pPr>
        <w:pStyle w:val="HTMLPreformatted"/>
        <w:spacing w:line="211" w:lineRule="atLeast"/>
        <w:rPr>
          <w:color w:val="000000"/>
        </w:rPr>
      </w:pPr>
      <w:r>
        <w:rPr>
          <w:color w:val="000000"/>
        </w:rPr>
        <w:t xml:space="preserve">//Create a </w:t>
      </w:r>
      <w:r>
        <w:rPr>
          <w:color w:val="0000FF"/>
        </w:rPr>
        <w:t>new</w:t>
      </w:r>
      <w:r>
        <w:rPr>
          <w:color w:val="000000"/>
        </w:rPr>
        <w:t xml:space="preserve"> instance of the RSACryptoServiceProvider </w:t>
      </w:r>
      <w:r>
        <w:rPr>
          <w:color w:val="0000FF"/>
        </w:rPr>
        <w:t>class</w:t>
      </w:r>
      <w:r>
        <w:rPr>
          <w:color w:val="000000"/>
        </w:rPr>
        <w:t>.</w:t>
      </w:r>
    </w:p>
    <w:p w:rsidR="00E14DF6" w:rsidRDefault="00E14DF6" w:rsidP="00E14DF6">
      <w:pPr>
        <w:pStyle w:val="HTMLPreformatted"/>
        <w:spacing w:line="211" w:lineRule="atLeast"/>
        <w:rPr>
          <w:color w:val="000000"/>
        </w:rPr>
      </w:pPr>
      <w:r>
        <w:rPr>
          <w:color w:val="000000"/>
        </w:rPr>
        <w:t xml:space="preserve">RSACryptoServiceProvider RSA = </w:t>
      </w:r>
      <w:r>
        <w:rPr>
          <w:color w:val="0000FF"/>
        </w:rPr>
        <w:t>new</w:t>
      </w:r>
      <w:r>
        <w:rPr>
          <w:color w:val="000000"/>
        </w:rPr>
        <w:t xml:space="preserve"> RSACryptoServiceProvider();</w:t>
      </w:r>
    </w:p>
    <w:p w:rsidR="00E14DF6" w:rsidRDefault="00E14DF6" w:rsidP="00E14DF6">
      <w:pPr>
        <w:pStyle w:val="HTMLPreformatted"/>
        <w:spacing w:line="211" w:lineRule="atLeast"/>
        <w:rPr>
          <w:color w:val="000000"/>
        </w:rPr>
      </w:pPr>
    </w:p>
    <w:p w:rsidR="00E14DF6" w:rsidRDefault="00E14DF6" w:rsidP="00E14DF6">
      <w:pPr>
        <w:pStyle w:val="HTMLPreformatted"/>
        <w:spacing w:line="211" w:lineRule="atLeast"/>
        <w:rPr>
          <w:color w:val="000000"/>
        </w:rPr>
      </w:pPr>
      <w:r>
        <w:rPr>
          <w:color w:val="000000"/>
        </w:rPr>
        <w:t xml:space="preserve">//Decrypt the symmetric key </w:t>
      </w:r>
      <w:r>
        <w:rPr>
          <w:color w:val="0000FF"/>
        </w:rPr>
        <w:t>and</w:t>
      </w:r>
      <w:r>
        <w:rPr>
          <w:color w:val="000000"/>
        </w:rPr>
        <w:t xml:space="preserve"> IV.</w:t>
      </w:r>
    </w:p>
    <w:p w:rsidR="00E14DF6" w:rsidRDefault="00E14DF6" w:rsidP="00E14DF6">
      <w:pPr>
        <w:pStyle w:val="HTMLPreformatted"/>
        <w:spacing w:line="211" w:lineRule="atLeast"/>
        <w:rPr>
          <w:color w:val="000000"/>
        </w:rPr>
      </w:pPr>
      <w:r>
        <w:rPr>
          <w:color w:val="000000"/>
        </w:rPr>
        <w:t xml:space="preserve">SymmetricKey = RSA.Decrypt( EncryptedSymmetricKey, </w:t>
      </w:r>
      <w:r>
        <w:rPr>
          <w:color w:val="0000FF"/>
        </w:rPr>
        <w:t>false</w:t>
      </w:r>
      <w:r>
        <w:rPr>
          <w:color w:val="000000"/>
        </w:rPr>
        <w:t>);</w:t>
      </w:r>
    </w:p>
    <w:p w:rsidR="00E14DF6" w:rsidRDefault="00E14DF6" w:rsidP="00E14DF6">
      <w:pPr>
        <w:pStyle w:val="HTMLPreformatted"/>
        <w:spacing w:line="211" w:lineRule="atLeast"/>
        <w:rPr>
          <w:color w:val="000000"/>
        </w:rPr>
      </w:pPr>
      <w:r>
        <w:rPr>
          <w:color w:val="000000"/>
        </w:rPr>
        <w:t xml:space="preserve">SymmetricIV = RSA.Decrypt( EncryptedSymmetricIV , </w:t>
      </w:r>
      <w:r>
        <w:rPr>
          <w:color w:val="0000FF"/>
        </w:rPr>
        <w:t>false</w:t>
      </w:r>
      <w:r>
        <w:rPr>
          <w:color w:val="000000"/>
        </w:rPr>
        <w:t>);</w:t>
      </w:r>
    </w:p>
    <w:p w:rsidR="00F7108E" w:rsidRPr="00F7108E" w:rsidRDefault="00F7108E" w:rsidP="00EF445C">
      <w:pPr>
        <w:pStyle w:val="Heading4"/>
      </w:pPr>
      <w:bookmarkStart w:id="144" w:name="_Toc426471995"/>
      <w:r w:rsidRPr="00F7108E">
        <w:t>Cryptographic Signatures</w:t>
      </w:r>
      <w:bookmarkEnd w:id="144"/>
    </w:p>
    <w:p w:rsidR="00F7108E" w:rsidRPr="00F7108E" w:rsidRDefault="00F7108E" w:rsidP="00F7108E">
      <w:pPr>
        <w:spacing w:after="0" w:line="211" w:lineRule="atLeast"/>
        <w:rPr>
          <w:rFonts w:ascii="Segoe UI" w:eastAsia="Times New Roman" w:hAnsi="Segoe UI" w:cs="Segoe UI"/>
          <w:color w:val="5D5D5D"/>
          <w:sz w:val="20"/>
          <w:szCs w:val="20"/>
        </w:rPr>
      </w:pPr>
      <w:r w:rsidRPr="00F7108E">
        <w:rPr>
          <w:rFonts w:ascii="Segoe UI" w:eastAsia="Times New Roman" w:hAnsi="Segoe UI" w:cs="Segoe UI"/>
          <w:b/>
          <w:bCs/>
          <w:color w:val="5D5D5D"/>
          <w:sz w:val="20"/>
          <w:szCs w:val="20"/>
        </w:rPr>
        <w:t>.NET Framework 1.1</w:t>
      </w:r>
    </w:p>
    <w:p w:rsidR="00F7108E" w:rsidRDefault="00F7108E" w:rsidP="00F7108E">
      <w:pPr>
        <w:spacing w:after="0" w:line="270" w:lineRule="atLeast"/>
        <w:rPr>
          <w:rFonts w:ascii="Segoe UI" w:eastAsia="Times New Roman" w:hAnsi="Segoe UI" w:cs="Segoe UI"/>
          <w:color w:val="000000"/>
          <w:sz w:val="20"/>
          <w:szCs w:val="20"/>
        </w:rPr>
      </w:pPr>
    </w:p>
    <w:p w:rsidR="00F7108E" w:rsidRPr="00F7108E" w:rsidRDefault="00F7108E" w:rsidP="00F7108E">
      <w:pPr>
        <w:spacing w:after="0" w:line="270" w:lineRule="atLeast"/>
        <w:rPr>
          <w:rFonts w:ascii="Segoe UI" w:eastAsia="Times New Roman" w:hAnsi="Segoe UI" w:cs="Segoe UI"/>
          <w:color w:val="2A2A2A"/>
          <w:sz w:val="20"/>
          <w:szCs w:val="20"/>
        </w:rPr>
      </w:pPr>
      <w:r w:rsidRPr="00F7108E">
        <w:rPr>
          <w:rFonts w:ascii="Segoe UI" w:eastAsia="Times New Roman" w:hAnsi="Segoe UI" w:cs="Segoe UI"/>
          <w:color w:val="2A2A2A"/>
          <w:sz w:val="20"/>
          <w:szCs w:val="20"/>
        </w:rPr>
        <w:t>Cryptographic signatures allow you to verify that data originates from a certain individual. This section explains how to generate and verify digital signatures.</w:t>
      </w:r>
    </w:p>
    <w:p w:rsidR="00F7108E" w:rsidRDefault="00F7108E" w:rsidP="00EF445C">
      <w:pPr>
        <w:pStyle w:val="Heading4"/>
      </w:pPr>
      <w:bookmarkStart w:id="145" w:name="_Toc426471996"/>
      <w:r>
        <w:t>Cryptographic Signatures</w:t>
      </w:r>
      <w:bookmarkEnd w:id="145"/>
      <w:r>
        <w:t> </w:t>
      </w:r>
    </w:p>
    <w:p w:rsidR="00F7108E" w:rsidRDefault="00F7108E" w:rsidP="00F7108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 3.5</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Cryptographic digital signatures use public key algorithms to provide data integrity. When you sign data with a digital signature, someone else can verify the signature, and can prove that the data originated from you and was not altered after you signed it. For more information about digital signatures, see</w:t>
      </w:r>
      <w:r>
        <w:rPr>
          <w:rStyle w:val="apple-converted-space"/>
          <w:rFonts w:ascii="Segoe UI" w:hAnsi="Segoe UI" w:cs="Segoe UI"/>
          <w:color w:val="2A2A2A"/>
          <w:sz w:val="20"/>
          <w:szCs w:val="20"/>
        </w:rPr>
        <w:t> </w:t>
      </w:r>
      <w:hyperlink r:id="rId1514" w:history="1">
        <w:r>
          <w:rPr>
            <w:rStyle w:val="Hyperlink"/>
            <w:rFonts w:ascii="Segoe UI" w:eastAsiaTheme="majorEastAsia" w:hAnsi="Segoe UI" w:cs="Segoe UI"/>
            <w:color w:val="03697A"/>
            <w:sz w:val="20"/>
            <w:szCs w:val="20"/>
          </w:rPr>
          <w:t>Cryptography Overview</w:t>
        </w:r>
      </w:hyperlink>
      <w:r>
        <w:rPr>
          <w:rFonts w:ascii="Segoe UI" w:hAnsi="Segoe UI" w:cs="Segoe UI"/>
          <w:color w:val="2A2A2A"/>
          <w:sz w:val="20"/>
          <w:szCs w:val="20"/>
        </w:rPr>
        <w:t>.</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section explains how to generate and verify digital signatures using classes in the</w:t>
      </w:r>
      <w:r>
        <w:rPr>
          <w:rStyle w:val="apple-converted-space"/>
          <w:rFonts w:ascii="Segoe UI" w:hAnsi="Segoe UI" w:cs="Segoe UI"/>
          <w:color w:val="2A2A2A"/>
          <w:sz w:val="20"/>
          <w:szCs w:val="20"/>
        </w:rPr>
        <w:t> </w:t>
      </w:r>
      <w:hyperlink r:id="rId1515"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p>
    <w:p w:rsidR="00F7108E" w:rsidRDefault="00F7108E" w:rsidP="00F7108E">
      <w:r>
        <w:t>See Also</w:t>
      </w:r>
    </w:p>
    <w:p w:rsidR="00F7108E" w:rsidRPr="00F7108E" w:rsidRDefault="00F7108E" w:rsidP="00F7108E">
      <w:pPr>
        <w:rPr>
          <w:b/>
        </w:rPr>
      </w:pPr>
      <w:r w:rsidRPr="00F7108E">
        <w:rPr>
          <w:b/>
        </w:rPr>
        <w:t>Concepts</w:t>
      </w:r>
    </w:p>
    <w:p w:rsidR="00F7108E" w:rsidRDefault="00F7108E" w:rsidP="00F7108E">
      <w:pPr>
        <w:spacing w:line="211" w:lineRule="atLeast"/>
        <w:rPr>
          <w:rFonts w:ascii="Segoe UI" w:hAnsi="Segoe UI" w:cs="Segoe UI"/>
          <w:color w:val="000000"/>
          <w:sz w:val="20"/>
          <w:szCs w:val="20"/>
        </w:rPr>
      </w:pPr>
      <w:hyperlink r:id="rId1516" w:history="1">
        <w:r>
          <w:rPr>
            <w:rStyle w:val="Hyperlink"/>
            <w:rFonts w:ascii="Segoe UI" w:hAnsi="Segoe UI" w:cs="Segoe UI"/>
            <w:color w:val="03697A"/>
            <w:sz w:val="20"/>
            <w:szCs w:val="20"/>
          </w:rPr>
          <w:t>Generating Signatures</w:t>
        </w:r>
      </w:hyperlink>
      <w:r>
        <w:rPr>
          <w:rFonts w:ascii="Segoe UI" w:hAnsi="Segoe UI" w:cs="Segoe UI"/>
          <w:color w:val="000000"/>
          <w:sz w:val="20"/>
          <w:szCs w:val="20"/>
        </w:rPr>
        <w:br/>
      </w:r>
      <w:hyperlink r:id="rId1517" w:history="1">
        <w:r>
          <w:rPr>
            <w:rStyle w:val="Hyperlink"/>
            <w:rFonts w:ascii="Segoe UI" w:hAnsi="Segoe UI" w:cs="Segoe UI"/>
            <w:color w:val="03697A"/>
            <w:sz w:val="20"/>
            <w:szCs w:val="20"/>
          </w:rPr>
          <w:t>Verifying Signatures</w:t>
        </w:r>
      </w:hyperlink>
    </w:p>
    <w:p w:rsidR="00F7108E" w:rsidRPr="00F7108E" w:rsidRDefault="00F7108E" w:rsidP="00F7108E">
      <w:pPr>
        <w:rPr>
          <w:b/>
        </w:rPr>
      </w:pPr>
      <w:r w:rsidRPr="00F7108E">
        <w:rPr>
          <w:b/>
        </w:rPr>
        <w:t>Other Resources</w:t>
      </w:r>
    </w:p>
    <w:p w:rsidR="00F7108E" w:rsidRDefault="00F7108E" w:rsidP="00F7108E">
      <w:pPr>
        <w:spacing w:line="211" w:lineRule="atLeast"/>
        <w:rPr>
          <w:rFonts w:ascii="Segoe UI" w:hAnsi="Segoe UI" w:cs="Segoe UI"/>
          <w:color w:val="000000"/>
          <w:sz w:val="20"/>
          <w:szCs w:val="20"/>
        </w:rPr>
      </w:pPr>
      <w:hyperlink r:id="rId1518" w:history="1">
        <w:r>
          <w:rPr>
            <w:rStyle w:val="Hyperlink"/>
            <w:rFonts w:ascii="Segoe UI" w:hAnsi="Segoe UI" w:cs="Segoe UI"/>
            <w:color w:val="03697A"/>
            <w:sz w:val="20"/>
            <w:szCs w:val="20"/>
          </w:rPr>
          <w:t>Cryptographic Tasks</w:t>
        </w:r>
      </w:hyperlink>
      <w:r>
        <w:rPr>
          <w:rFonts w:ascii="Segoe UI" w:hAnsi="Segoe UI" w:cs="Segoe UI"/>
          <w:color w:val="000000"/>
          <w:sz w:val="20"/>
          <w:szCs w:val="20"/>
        </w:rPr>
        <w:br/>
      </w:r>
      <w:hyperlink r:id="rId1519" w:history="1">
        <w:r>
          <w:rPr>
            <w:rStyle w:val="Hyperlink"/>
            <w:rFonts w:ascii="Segoe UI" w:hAnsi="Segoe UI" w:cs="Segoe UI"/>
            <w:color w:val="03697A"/>
            <w:sz w:val="20"/>
            <w:szCs w:val="20"/>
          </w:rPr>
          <w:t>Cryptographic Services</w:t>
        </w:r>
      </w:hyperlink>
    </w:p>
    <w:p w:rsidR="00F7108E" w:rsidRDefault="00F7108E" w:rsidP="00EF445C">
      <w:pPr>
        <w:pStyle w:val="Heading4"/>
      </w:pPr>
      <w:bookmarkStart w:id="146" w:name="_Toc426471997"/>
      <w:r>
        <w:t>Cryptographic Signatures</w:t>
      </w:r>
      <w:bookmarkEnd w:id="146"/>
    </w:p>
    <w:p w:rsidR="00F7108E" w:rsidRDefault="00F7108E" w:rsidP="00F7108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 4.5, 4.6</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Cryptographic digital signatures use public key algorithms to provide data integrity. When you sign data with a digital signature, someone else can verify the signature, and can prove that the data originated from you and was not altered after you signed it. For more information about digital signatures, see</w:t>
      </w:r>
      <w:r>
        <w:rPr>
          <w:rStyle w:val="apple-converted-space"/>
          <w:rFonts w:ascii="Segoe UI" w:hAnsi="Segoe UI" w:cs="Segoe UI"/>
          <w:color w:val="2A2A2A"/>
          <w:sz w:val="20"/>
          <w:szCs w:val="20"/>
        </w:rPr>
        <w:t> </w:t>
      </w:r>
      <w:hyperlink r:id="rId1520" w:history="1">
        <w:r>
          <w:rPr>
            <w:rStyle w:val="Hyperlink"/>
            <w:rFonts w:ascii="Segoe UI" w:eastAsiaTheme="majorEastAsia" w:hAnsi="Segoe UI" w:cs="Segoe UI"/>
            <w:color w:val="03697A"/>
            <w:sz w:val="20"/>
            <w:szCs w:val="20"/>
          </w:rPr>
          <w:t>Cryptographic Services</w:t>
        </w:r>
      </w:hyperlink>
      <w:r>
        <w:rPr>
          <w:rFonts w:ascii="Segoe UI" w:hAnsi="Segoe UI" w:cs="Segoe UI"/>
          <w:color w:val="2A2A2A"/>
          <w:sz w:val="20"/>
          <w:szCs w:val="20"/>
        </w:rPr>
        <w:t>.</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explains how to generate and verify digital signatures using classes in the</w:t>
      </w:r>
      <w:r>
        <w:rPr>
          <w:rStyle w:val="apple-converted-space"/>
          <w:rFonts w:ascii="Segoe UI" w:hAnsi="Segoe UI" w:cs="Segoe UI"/>
          <w:color w:val="2A2A2A"/>
          <w:sz w:val="20"/>
          <w:szCs w:val="20"/>
        </w:rPr>
        <w:t> </w:t>
      </w:r>
      <w:hyperlink r:id="rId1521"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F7108E" w:rsidRDefault="00F7108E" w:rsidP="00AE0DE6">
      <w:pPr>
        <w:pStyle w:val="NormalWeb"/>
        <w:numPr>
          <w:ilvl w:val="0"/>
          <w:numId w:val="87"/>
        </w:numPr>
        <w:spacing w:before="0" w:beforeAutospacing="0" w:after="0" w:afterAutospacing="0" w:line="270" w:lineRule="atLeast"/>
        <w:rPr>
          <w:rFonts w:ascii="Segoe UI" w:hAnsi="Segoe UI" w:cs="Segoe UI"/>
          <w:color w:val="2A2A2A"/>
          <w:sz w:val="20"/>
          <w:szCs w:val="20"/>
        </w:rPr>
      </w:pPr>
      <w:hyperlink r:id="rId1522" w:anchor="generate" w:history="1">
        <w:r>
          <w:rPr>
            <w:rStyle w:val="Hyperlink"/>
            <w:rFonts w:ascii="Segoe UI" w:eastAsiaTheme="majorEastAsia" w:hAnsi="Segoe UI" w:cs="Segoe UI"/>
            <w:color w:val="03697A"/>
            <w:sz w:val="20"/>
            <w:szCs w:val="20"/>
          </w:rPr>
          <w:t>Generating Signatures</w:t>
        </w:r>
      </w:hyperlink>
    </w:p>
    <w:p w:rsidR="00F7108E" w:rsidRDefault="00F7108E" w:rsidP="00AE0DE6">
      <w:pPr>
        <w:pStyle w:val="NormalWeb"/>
        <w:numPr>
          <w:ilvl w:val="0"/>
          <w:numId w:val="87"/>
        </w:numPr>
        <w:spacing w:before="0" w:beforeAutospacing="0" w:after="0" w:afterAutospacing="0" w:line="270" w:lineRule="atLeast"/>
        <w:rPr>
          <w:rFonts w:ascii="Segoe UI" w:hAnsi="Segoe UI" w:cs="Segoe UI"/>
          <w:color w:val="2A2A2A"/>
          <w:sz w:val="20"/>
          <w:szCs w:val="20"/>
        </w:rPr>
      </w:pPr>
      <w:hyperlink r:id="rId1523" w:anchor="verify" w:history="1">
        <w:r>
          <w:rPr>
            <w:rStyle w:val="Hyperlink"/>
            <w:rFonts w:ascii="Segoe UI" w:eastAsiaTheme="majorEastAsia" w:hAnsi="Segoe UI" w:cs="Segoe UI"/>
            <w:color w:val="03697A"/>
            <w:sz w:val="20"/>
            <w:szCs w:val="20"/>
          </w:rPr>
          <w:t>Verifying Signatures</w:t>
        </w:r>
      </w:hyperlink>
    </w:p>
    <w:p w:rsidR="00F7108E" w:rsidRDefault="00F7108E" w:rsidP="00F7108E">
      <w:hyperlink r:id="rId1524" w:tooltip="Click to collapse. Double-click to collapse all." w:history="1">
        <w:r>
          <w:rPr>
            <w:rStyle w:val="lwcollapsibleareatitle"/>
            <w:rFonts w:ascii="Segoe UI Semibold" w:hAnsi="Segoe UI Semibold" w:cs="Segoe UI"/>
            <w:b/>
            <w:bCs/>
            <w:color w:val="000000"/>
            <w:sz w:val="35"/>
            <w:szCs w:val="35"/>
          </w:rPr>
          <w:t>Generating Signatures</w:t>
        </w:r>
      </w:hyperlink>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Digital signatures are usually applied to hash values that represent larger data. The following example applies a digital signature to a hash value. First, a new instance of the</w:t>
      </w:r>
      <w:r>
        <w:rPr>
          <w:rStyle w:val="apple-converted-space"/>
          <w:rFonts w:ascii="Segoe UI" w:hAnsi="Segoe UI" w:cs="Segoe UI"/>
          <w:color w:val="2A2A2A"/>
          <w:sz w:val="20"/>
          <w:szCs w:val="20"/>
        </w:rPr>
        <w:t> </w:t>
      </w:r>
      <w:hyperlink r:id="rId1525"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created to generate a public/private key pair. Next, the</w:t>
      </w:r>
      <w:hyperlink r:id="rId1526"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is passed to a new instance of the</w:t>
      </w:r>
      <w:r>
        <w:rPr>
          <w:rStyle w:val="apple-converted-space"/>
          <w:rFonts w:ascii="Segoe UI" w:hAnsi="Segoe UI" w:cs="Segoe UI"/>
          <w:color w:val="2A2A2A"/>
          <w:sz w:val="20"/>
          <w:szCs w:val="20"/>
        </w:rPr>
        <w:t> </w:t>
      </w:r>
      <w:hyperlink r:id="rId1527"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This transfers the private key to the</w:t>
      </w:r>
      <w:hyperlink r:id="rId1528" w:history="1">
        <w:r>
          <w:rPr>
            <w:rStyle w:val="Hyperlink"/>
            <w:rFonts w:ascii="Segoe UI" w:eastAsiaTheme="majorEastAsia" w:hAnsi="Segoe UI" w:cs="Segoe UI"/>
            <w:color w:val="03697A"/>
            <w:sz w:val="20"/>
            <w:szCs w:val="20"/>
          </w:rPr>
          <w:t>RSAPKCS1SignatureFormatter</w:t>
        </w:r>
      </w:hyperlink>
      <w:r>
        <w:rPr>
          <w:rFonts w:ascii="Segoe UI" w:hAnsi="Segoe UI" w:cs="Segoe UI"/>
          <w:color w:val="2A2A2A"/>
          <w:sz w:val="20"/>
          <w:szCs w:val="20"/>
        </w:rPr>
        <w:t>, which actually performs the digital signing. Before you can sign the hash code, you must specify a hash algorithm to use. This example uses the SHA1 algorithm. Finally, the</w:t>
      </w:r>
      <w:r>
        <w:rPr>
          <w:rStyle w:val="apple-converted-space"/>
          <w:rFonts w:ascii="Segoe UI" w:hAnsi="Segoe UI" w:cs="Segoe UI"/>
          <w:color w:val="2A2A2A"/>
          <w:sz w:val="20"/>
          <w:szCs w:val="20"/>
        </w:rPr>
        <w:t> </w:t>
      </w:r>
      <w:hyperlink r:id="rId1529" w:history="1">
        <w:r>
          <w:rPr>
            <w:rStyle w:val="Hyperlink"/>
            <w:rFonts w:ascii="Segoe UI" w:eastAsiaTheme="majorEastAsia" w:hAnsi="Segoe UI" w:cs="Segoe UI"/>
            <w:color w:val="03697A"/>
            <w:sz w:val="20"/>
            <w:szCs w:val="20"/>
          </w:rPr>
          <w:t>RSAPKCS1SignatureFormatter.CreateSignature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 is called to perform the signing.</w:t>
      </w:r>
    </w:p>
    <w:p w:rsidR="00F7108E" w:rsidRDefault="00F7108E" w:rsidP="00F7108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F7108E" w:rsidRDefault="00F7108E" w:rsidP="00F7108E">
      <w:pPr>
        <w:shd w:val="clear" w:color="auto" w:fill="EFF5FF"/>
        <w:spacing w:line="255" w:lineRule="atLeast"/>
        <w:textAlignment w:val="baseline"/>
        <w:rPr>
          <w:rFonts w:ascii="Segoe UI" w:hAnsi="Segoe UI" w:cs="Segoe UI"/>
          <w:color w:val="2A2A2A"/>
          <w:sz w:val="20"/>
          <w:szCs w:val="20"/>
        </w:rPr>
      </w:pPr>
      <w:hyperlink r:id="rId1530" w:anchor="code-snippet-1" w:history="1">
        <w:r>
          <w:rPr>
            <w:rStyle w:val="Hyperlink"/>
            <w:rFonts w:ascii="Segoe UI" w:hAnsi="Segoe UI" w:cs="Segoe UI"/>
            <w:b/>
            <w:bCs/>
            <w:color w:val="1364C4"/>
            <w:sz w:val="20"/>
            <w:szCs w:val="20"/>
          </w:rPr>
          <w:t>VB</w:t>
        </w:r>
      </w:hyperlink>
    </w:p>
    <w:p w:rsidR="00F7108E" w:rsidRDefault="00F7108E" w:rsidP="00F7108E">
      <w:pPr>
        <w:pStyle w:val="HTMLPreformatted"/>
        <w:spacing w:line="211" w:lineRule="atLeast"/>
        <w:rPr>
          <w:color w:val="000000"/>
        </w:rPr>
      </w:pPr>
      <w:r>
        <w:rPr>
          <w:color w:val="0000FF"/>
        </w:rPr>
        <w:t>class</w:t>
      </w:r>
      <w:r>
        <w:rPr>
          <w:color w:val="000000"/>
        </w:rPr>
        <w:t xml:space="preserve"> Class1</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p>
    <w:p w:rsidR="00F7108E" w:rsidRDefault="00F7108E" w:rsidP="00F7108E">
      <w:pPr>
        <w:pStyle w:val="HTMLPreformatted"/>
        <w:spacing w:line="211" w:lineRule="atLeast"/>
        <w:rPr>
          <w:color w:val="000000"/>
        </w:rPr>
      </w:pPr>
      <w:r>
        <w:rPr>
          <w:color w:val="000000"/>
        </w:rPr>
        <w:t xml:space="preserve">   {</w:t>
      </w:r>
    </w:p>
    <w:p w:rsidR="00F7108E" w:rsidRDefault="00F7108E" w:rsidP="00F7108E">
      <w:pPr>
        <w:pStyle w:val="HTMLPreformatted"/>
        <w:spacing w:line="211" w:lineRule="atLeast"/>
        <w:rPr>
          <w:color w:val="000000"/>
        </w:rPr>
      </w:pPr>
      <w:r>
        <w:rPr>
          <w:color w:val="000000"/>
        </w:rPr>
        <w:t xml:space="preserve">      </w:t>
      </w:r>
      <w:r>
        <w:rPr>
          <w:color w:val="008000"/>
        </w:rPr>
        <w:t>//The hash value to sign.</w:t>
      </w:r>
    </w:p>
    <w:p w:rsidR="00F7108E" w:rsidRDefault="00F7108E" w:rsidP="00F7108E">
      <w:pPr>
        <w:pStyle w:val="HTMLPreformatted"/>
        <w:spacing w:line="211" w:lineRule="atLeast"/>
        <w:rPr>
          <w:color w:val="000000"/>
        </w:rPr>
      </w:pPr>
      <w:r>
        <w:rPr>
          <w:color w:val="000000"/>
        </w:rPr>
        <w:t xml:space="preserve">      </w:t>
      </w:r>
      <w:r>
        <w:rPr>
          <w:color w:val="0000FF"/>
        </w:rPr>
        <w:t>byte</w:t>
      </w:r>
      <w:r>
        <w:rPr>
          <w:color w:val="000000"/>
        </w:rPr>
        <w:t>[] HashValue = {59,4,248,102,77,97,142,201,210,12,224,93,25,41,100,197,213,134,130,135};</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//The value to hold the signed value.</w:t>
      </w:r>
    </w:p>
    <w:p w:rsidR="00F7108E" w:rsidRDefault="00F7108E" w:rsidP="00F7108E">
      <w:pPr>
        <w:pStyle w:val="HTMLPreformatted"/>
        <w:spacing w:line="211" w:lineRule="atLeast"/>
        <w:rPr>
          <w:color w:val="000000"/>
        </w:rPr>
      </w:pPr>
      <w:r>
        <w:rPr>
          <w:color w:val="000000"/>
        </w:rPr>
        <w:t xml:space="preserve">      </w:t>
      </w:r>
      <w:r>
        <w:rPr>
          <w:color w:val="0000FF"/>
        </w:rPr>
        <w:t>byte</w:t>
      </w:r>
      <w:r>
        <w:rPr>
          <w:color w:val="000000"/>
        </w:rPr>
        <w:t>[] SignedHashValue;</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//Generate a public/private key pair.</w:t>
      </w:r>
    </w:p>
    <w:p w:rsidR="00F7108E" w:rsidRDefault="00F7108E" w:rsidP="00F7108E">
      <w:pPr>
        <w:pStyle w:val="HTMLPreformatted"/>
        <w:spacing w:line="211" w:lineRule="atLeast"/>
        <w:rPr>
          <w:color w:val="000000"/>
        </w:rPr>
      </w:pPr>
      <w:r>
        <w:rPr>
          <w:color w:val="000000"/>
        </w:rPr>
        <w:t xml:space="preserve">      RSACryptoServiceProvider RSA = </w:t>
      </w:r>
      <w:r>
        <w:rPr>
          <w:color w:val="0000FF"/>
        </w:rPr>
        <w:t>new</w:t>
      </w:r>
      <w:r>
        <w:rPr>
          <w:color w:val="000000"/>
        </w:rPr>
        <w:t xml:space="preserve"> RSACryptoServiceProvider();</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 xml:space="preserve">//Create an RSAPKCS1SignatureFormatter object and pass it the </w:t>
      </w:r>
    </w:p>
    <w:p w:rsidR="00F7108E" w:rsidRDefault="00F7108E" w:rsidP="00F7108E">
      <w:pPr>
        <w:pStyle w:val="HTMLPreformatted"/>
        <w:spacing w:line="211" w:lineRule="atLeast"/>
        <w:rPr>
          <w:color w:val="000000"/>
        </w:rPr>
      </w:pPr>
      <w:r>
        <w:rPr>
          <w:color w:val="000000"/>
        </w:rPr>
        <w:t xml:space="preserve">      </w:t>
      </w:r>
      <w:r>
        <w:rPr>
          <w:color w:val="008000"/>
        </w:rPr>
        <w:t>//RSACryptoServiceProvider to transfer the private key.</w:t>
      </w:r>
    </w:p>
    <w:p w:rsidR="00F7108E" w:rsidRDefault="00F7108E" w:rsidP="00F7108E">
      <w:pPr>
        <w:pStyle w:val="HTMLPreformatted"/>
        <w:spacing w:line="211" w:lineRule="atLeast"/>
        <w:rPr>
          <w:color w:val="000000"/>
        </w:rPr>
      </w:pPr>
      <w:r>
        <w:rPr>
          <w:color w:val="000000"/>
        </w:rPr>
        <w:t xml:space="preserve">      RSAPKCS1SignatureFormatter RSAFormatter = </w:t>
      </w:r>
      <w:r>
        <w:rPr>
          <w:color w:val="0000FF"/>
        </w:rPr>
        <w:t>new</w:t>
      </w:r>
      <w:r>
        <w:rPr>
          <w:color w:val="000000"/>
        </w:rPr>
        <w:t xml:space="preserve"> RSAPKCS1SignatureFormatter(RSA);</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//Set the hash algorithm to SHA1.</w:t>
      </w:r>
    </w:p>
    <w:p w:rsidR="00F7108E" w:rsidRDefault="00F7108E" w:rsidP="00F7108E">
      <w:pPr>
        <w:pStyle w:val="HTMLPreformatted"/>
        <w:spacing w:line="211" w:lineRule="atLeast"/>
        <w:rPr>
          <w:color w:val="000000"/>
        </w:rPr>
      </w:pPr>
      <w:r>
        <w:rPr>
          <w:color w:val="000000"/>
        </w:rPr>
        <w:t xml:space="preserve">      RSAFormatter.SetHashAlgorithm(</w:t>
      </w:r>
      <w:r>
        <w:rPr>
          <w:color w:val="A31515"/>
        </w:rPr>
        <w:t>"SHA1"</w:t>
      </w:r>
      <w:r>
        <w:rPr>
          <w:color w:val="000000"/>
        </w:rPr>
        <w:t>);</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 xml:space="preserve">//Create a signature for HashValue and assign it to </w:t>
      </w:r>
    </w:p>
    <w:p w:rsidR="00F7108E" w:rsidRDefault="00F7108E" w:rsidP="00F7108E">
      <w:pPr>
        <w:pStyle w:val="HTMLPreformatted"/>
        <w:spacing w:line="211" w:lineRule="atLeast"/>
        <w:rPr>
          <w:color w:val="000000"/>
        </w:rPr>
      </w:pPr>
      <w:r>
        <w:rPr>
          <w:color w:val="000000"/>
        </w:rPr>
        <w:t xml:space="preserve">      </w:t>
      </w:r>
      <w:r>
        <w:rPr>
          <w:color w:val="008000"/>
        </w:rPr>
        <w:t>//SignedHashValue.</w:t>
      </w:r>
    </w:p>
    <w:p w:rsidR="00F7108E" w:rsidRDefault="00F7108E" w:rsidP="00F7108E">
      <w:pPr>
        <w:pStyle w:val="HTMLPreformatted"/>
        <w:spacing w:line="211" w:lineRule="atLeast"/>
        <w:rPr>
          <w:color w:val="000000"/>
        </w:rPr>
      </w:pPr>
      <w:r>
        <w:rPr>
          <w:color w:val="000000"/>
        </w:rPr>
        <w:t xml:space="preserve">      SignedHashValue = RSAFormatter.CreateSignature(HashValue);</w:t>
      </w:r>
    </w:p>
    <w:p w:rsidR="00F7108E" w:rsidRDefault="00F7108E" w:rsidP="00F7108E">
      <w:pPr>
        <w:pStyle w:val="HTMLPreformatted"/>
        <w:spacing w:line="211" w:lineRule="atLeast"/>
        <w:rPr>
          <w:color w:val="000000"/>
        </w:rPr>
      </w:pPr>
      <w:r>
        <w:rPr>
          <w:color w:val="000000"/>
        </w:rPr>
        <w:t xml:space="preserve">   }</w:t>
      </w:r>
    </w:p>
    <w:p w:rsidR="00F7108E" w:rsidRDefault="00F7108E" w:rsidP="00F7108E">
      <w:pPr>
        <w:pStyle w:val="HTMLPreformatted"/>
        <w:spacing w:line="211" w:lineRule="atLeast"/>
        <w:rPr>
          <w:color w:val="000000"/>
        </w:rPr>
      </w:pPr>
      <w:r>
        <w:rPr>
          <w:color w:val="000000"/>
        </w:rPr>
        <w:t>}</w:t>
      </w:r>
    </w:p>
    <w:p w:rsidR="00F7108E" w:rsidRDefault="00F7108E" w:rsidP="00F7108E">
      <w:r>
        <w:t>Signing XML Files</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531"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which enables you sign XML. Signing XML is important when you want to verify that the XML originates from a certain source. For example, if you are using a stock quote service that uses XML, you can verify the source of the XML if it is signed.</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classes in this namespace follow the</w:t>
      </w:r>
      <w:r>
        <w:rPr>
          <w:rStyle w:val="apple-converted-space"/>
          <w:rFonts w:ascii="Segoe UI" w:hAnsi="Segoe UI" w:cs="Segoe UI"/>
          <w:color w:val="2A2A2A"/>
          <w:sz w:val="20"/>
          <w:szCs w:val="20"/>
        </w:rPr>
        <w:t> </w:t>
      </w:r>
      <w:hyperlink r:id="rId1532" w:history="1">
        <w:r>
          <w:rPr>
            <w:rStyle w:val="Hyperlink"/>
            <w:rFonts w:ascii="Segoe UI" w:eastAsiaTheme="majorEastAsia" w:hAnsi="Segoe UI" w:cs="Segoe UI"/>
            <w:color w:val="03697A"/>
            <w:sz w:val="20"/>
            <w:szCs w:val="20"/>
          </w:rPr>
          <w:t>XML-Signature Syntax and Processing recommendation</w:t>
        </w:r>
      </w:hyperlink>
      <w:r>
        <w:rPr>
          <w:rStyle w:val="apple-converted-space"/>
          <w:rFonts w:ascii="Segoe UI" w:hAnsi="Segoe UI" w:cs="Segoe UI"/>
          <w:color w:val="2A2A2A"/>
          <w:sz w:val="20"/>
          <w:szCs w:val="20"/>
        </w:rPr>
        <w:t> </w:t>
      </w:r>
      <w:r>
        <w:rPr>
          <w:rFonts w:ascii="Segoe UI" w:hAnsi="Segoe UI" w:cs="Segoe UI"/>
          <w:color w:val="2A2A2A"/>
          <w:sz w:val="20"/>
          <w:szCs w:val="20"/>
        </w:rPr>
        <w:t>from the World Wide Web Consortium.</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hyperlink r:id="rId1533" w:anchor="top" w:history="1">
        <w:r>
          <w:rPr>
            <w:rStyle w:val="Hyperlink"/>
            <w:rFonts w:ascii="Segoe UI" w:eastAsiaTheme="majorEastAsia" w:hAnsi="Segoe UI" w:cs="Segoe UI"/>
            <w:color w:val="03697A"/>
            <w:sz w:val="20"/>
            <w:szCs w:val="20"/>
          </w:rPr>
          <w:t>Back to top</w:t>
        </w:r>
      </w:hyperlink>
    </w:p>
    <w:p w:rsidR="00F7108E" w:rsidRDefault="00F7108E" w:rsidP="00F7108E">
      <w:hyperlink r:id="rId1534" w:tooltip="Click to collapse. Double-click to collapse all." w:history="1">
        <w:r>
          <w:rPr>
            <w:rStyle w:val="lwcollapsibleareatitle"/>
            <w:rFonts w:ascii="Segoe UI Semibold" w:hAnsi="Segoe UI Semibold" w:cs="Segoe UI"/>
            <w:b/>
            <w:bCs/>
            <w:color w:val="000000"/>
            <w:sz w:val="35"/>
            <w:szCs w:val="35"/>
          </w:rPr>
          <w:t>Verifying Signatures</w:t>
        </w:r>
      </w:hyperlink>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verify that data was signed by a particular party, you must have the following information:</w:t>
      </w:r>
    </w:p>
    <w:p w:rsidR="00F7108E" w:rsidRDefault="00F7108E" w:rsidP="00AE0DE6">
      <w:pPr>
        <w:pStyle w:val="NormalWeb"/>
        <w:numPr>
          <w:ilvl w:val="0"/>
          <w:numId w:val="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public key of the party that signed the data.</w:t>
      </w:r>
    </w:p>
    <w:p w:rsidR="00F7108E" w:rsidRDefault="00F7108E" w:rsidP="00AE0DE6">
      <w:pPr>
        <w:pStyle w:val="NormalWeb"/>
        <w:numPr>
          <w:ilvl w:val="0"/>
          <w:numId w:val="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digital signature.</w:t>
      </w:r>
    </w:p>
    <w:p w:rsidR="00F7108E" w:rsidRDefault="00F7108E" w:rsidP="00AE0DE6">
      <w:pPr>
        <w:pStyle w:val="NormalWeb"/>
        <w:numPr>
          <w:ilvl w:val="0"/>
          <w:numId w:val="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data that was signed.</w:t>
      </w:r>
    </w:p>
    <w:p w:rsidR="00F7108E" w:rsidRDefault="00F7108E" w:rsidP="00AE0DE6">
      <w:pPr>
        <w:pStyle w:val="NormalWeb"/>
        <w:numPr>
          <w:ilvl w:val="0"/>
          <w:numId w:val="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hash algorithm used by the signer.</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verify a signature signed by the</w:t>
      </w:r>
      <w:r>
        <w:rPr>
          <w:rStyle w:val="apple-converted-space"/>
          <w:rFonts w:ascii="Segoe UI" w:hAnsi="Segoe UI" w:cs="Segoe UI"/>
          <w:color w:val="2A2A2A"/>
          <w:sz w:val="20"/>
          <w:szCs w:val="20"/>
        </w:rPr>
        <w:t> </w:t>
      </w:r>
      <w:hyperlink r:id="rId1535"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use the</w:t>
      </w:r>
      <w:r>
        <w:rPr>
          <w:rStyle w:val="apple-converted-space"/>
          <w:rFonts w:ascii="Segoe UI" w:hAnsi="Segoe UI" w:cs="Segoe UI"/>
          <w:color w:val="2A2A2A"/>
          <w:sz w:val="20"/>
          <w:szCs w:val="20"/>
        </w:rPr>
        <w:t> </w:t>
      </w:r>
      <w:hyperlink r:id="rId1536"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The</w:t>
      </w:r>
      <w:hyperlink r:id="rId1537"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must be supplied the public key of the signer. You will need the values of the modulus and the exponent to specify the public key. (The party that generated the public/private key pair should provide these values.) First create an</w:t>
      </w:r>
      <w:hyperlink r:id="rId1538"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hold the public key that will verify the signature, and then initialize an</w:t>
      </w:r>
      <w:r>
        <w:rPr>
          <w:rStyle w:val="apple-converted-space"/>
          <w:rFonts w:ascii="Segoe UI" w:hAnsi="Segoe UI" w:cs="Segoe UI"/>
          <w:color w:val="2A2A2A"/>
          <w:sz w:val="20"/>
          <w:szCs w:val="20"/>
        </w:rPr>
        <w:t> </w:t>
      </w:r>
      <w:hyperlink r:id="rId1539"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to the modulus and exponent values that specify the public key.</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shows the creation of an</w:t>
      </w:r>
      <w:r>
        <w:rPr>
          <w:rStyle w:val="apple-converted-space"/>
          <w:rFonts w:ascii="Segoe UI" w:hAnsi="Segoe UI" w:cs="Segoe UI"/>
          <w:color w:val="2A2A2A"/>
          <w:sz w:val="20"/>
          <w:szCs w:val="20"/>
        </w:rPr>
        <w:t> </w:t>
      </w:r>
      <w:hyperlink r:id="rId1540"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Modulus</w:t>
      </w:r>
      <w:r>
        <w:rPr>
          <w:rStyle w:val="apple-converted-space"/>
          <w:rFonts w:ascii="Segoe UI" w:hAnsi="Segoe UI" w:cs="Segoe UI"/>
          <w:color w:val="2A2A2A"/>
          <w:sz w:val="20"/>
          <w:szCs w:val="20"/>
        </w:rPr>
        <w:t> </w:t>
      </w:r>
      <w:r>
        <w:rPr>
          <w:rFonts w:ascii="Segoe UI" w:hAnsi="Segoe UI" w:cs="Segoe UI"/>
          <w:color w:val="2A2A2A"/>
          <w:sz w:val="20"/>
          <w:szCs w:val="20"/>
        </w:rPr>
        <w:t>property is set to the value of a byte array called</w:t>
      </w:r>
      <w:r>
        <w:rPr>
          <w:rStyle w:val="code"/>
          <w:rFonts w:ascii="Consolas" w:hAnsi="Consolas" w:cs="Consolas"/>
          <w:color w:val="006400"/>
          <w:sz w:val="20"/>
          <w:szCs w:val="20"/>
        </w:rPr>
        <w:t>ModulusData</w:t>
      </w:r>
      <w:r>
        <w:rPr>
          <w:rStyle w:val="apple-converted-space"/>
          <w:rFonts w:ascii="Segoe UI" w:hAnsi="Segoe UI" w:cs="Segoe UI"/>
          <w:color w:val="2A2A2A"/>
          <w:sz w:val="20"/>
          <w:szCs w:val="20"/>
        </w:rPr>
        <w:t> </w:t>
      </w:r>
      <w:r>
        <w:rPr>
          <w:rFonts w:ascii="Segoe UI" w:hAnsi="Segoe UI" w:cs="Segoe UI"/>
          <w:color w:val="2A2A2A"/>
          <w:sz w:val="20"/>
          <w:szCs w:val="20"/>
        </w:rPr>
        <w:t>and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Exponent</w:t>
      </w:r>
      <w:r>
        <w:rPr>
          <w:rStyle w:val="apple-converted-space"/>
          <w:rFonts w:ascii="Segoe UI" w:hAnsi="Segoe UI" w:cs="Segoe UI"/>
          <w:color w:val="2A2A2A"/>
          <w:sz w:val="20"/>
          <w:szCs w:val="20"/>
        </w:rPr>
        <w:t> </w:t>
      </w:r>
      <w:r>
        <w:rPr>
          <w:rFonts w:ascii="Segoe UI" w:hAnsi="Segoe UI" w:cs="Segoe UI"/>
          <w:color w:val="2A2A2A"/>
          <w:sz w:val="20"/>
          <w:szCs w:val="20"/>
        </w:rPr>
        <w:t>property is set to the value of a byte array called</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ExponentData</w:t>
      </w:r>
      <w:r>
        <w:rPr>
          <w:rFonts w:ascii="Segoe UI" w:hAnsi="Segoe UI" w:cs="Segoe UI"/>
          <w:color w:val="2A2A2A"/>
          <w:sz w:val="20"/>
          <w:szCs w:val="20"/>
        </w:rPr>
        <w:t>.</w:t>
      </w:r>
    </w:p>
    <w:p w:rsidR="00F7108E" w:rsidRDefault="00F7108E" w:rsidP="00F7108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F7108E" w:rsidRDefault="00F7108E" w:rsidP="00F7108E">
      <w:pPr>
        <w:shd w:val="clear" w:color="auto" w:fill="EFF5FF"/>
        <w:spacing w:line="255" w:lineRule="atLeast"/>
        <w:textAlignment w:val="baseline"/>
        <w:rPr>
          <w:rFonts w:ascii="Segoe UI" w:hAnsi="Segoe UI" w:cs="Segoe UI"/>
          <w:color w:val="2A2A2A"/>
          <w:sz w:val="20"/>
          <w:szCs w:val="20"/>
        </w:rPr>
      </w:pPr>
      <w:hyperlink r:id="rId1541" w:anchor="code-snippet-2" w:history="1">
        <w:r>
          <w:rPr>
            <w:rStyle w:val="Hyperlink"/>
            <w:rFonts w:ascii="Segoe UI" w:hAnsi="Segoe UI" w:cs="Segoe UI"/>
            <w:b/>
            <w:bCs/>
            <w:color w:val="1364C4"/>
            <w:sz w:val="20"/>
            <w:szCs w:val="20"/>
          </w:rPr>
          <w:t>VB</w:t>
        </w:r>
      </w:hyperlink>
    </w:p>
    <w:p w:rsidR="00F7108E" w:rsidRDefault="00F7108E" w:rsidP="00F7108E">
      <w:pPr>
        <w:pStyle w:val="HTMLPreformatted"/>
        <w:spacing w:line="211" w:lineRule="atLeast"/>
        <w:rPr>
          <w:color w:val="000000"/>
        </w:rPr>
      </w:pPr>
      <w:r>
        <w:rPr>
          <w:color w:val="000000"/>
        </w:rPr>
        <w:t>RSAParameters RSAKeyInfo;</w:t>
      </w:r>
    </w:p>
    <w:p w:rsidR="00F7108E" w:rsidRDefault="00F7108E" w:rsidP="00F7108E">
      <w:pPr>
        <w:pStyle w:val="HTMLPreformatted"/>
        <w:spacing w:line="211" w:lineRule="atLeast"/>
        <w:rPr>
          <w:color w:val="000000"/>
        </w:rPr>
      </w:pPr>
      <w:r>
        <w:rPr>
          <w:color w:val="000000"/>
        </w:rPr>
        <w:t>RSAKeyInfo.Modulus = ModulusData;</w:t>
      </w:r>
    </w:p>
    <w:p w:rsidR="00F7108E" w:rsidRDefault="00F7108E" w:rsidP="00F7108E">
      <w:pPr>
        <w:pStyle w:val="HTMLPreformatted"/>
        <w:spacing w:line="211" w:lineRule="atLeast"/>
        <w:rPr>
          <w:color w:val="000000"/>
        </w:rPr>
      </w:pPr>
      <w:r>
        <w:rPr>
          <w:color w:val="000000"/>
        </w:rPr>
        <w:t>RSAKeyInfo.Exponent = ExponentData;</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you have created the</w:t>
      </w:r>
      <w:r>
        <w:rPr>
          <w:rStyle w:val="apple-converted-space"/>
          <w:rFonts w:ascii="Segoe UI" w:hAnsi="Segoe UI" w:cs="Segoe UI"/>
          <w:color w:val="2A2A2A"/>
          <w:sz w:val="20"/>
          <w:szCs w:val="20"/>
        </w:rPr>
        <w:t> </w:t>
      </w:r>
      <w:hyperlink r:id="rId1542"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you can initialize a new instance of the</w:t>
      </w:r>
      <w:r>
        <w:rPr>
          <w:rStyle w:val="apple-converted-space"/>
          <w:rFonts w:ascii="Segoe UI" w:hAnsi="Segoe UI" w:cs="Segoe UI"/>
          <w:color w:val="2A2A2A"/>
          <w:sz w:val="20"/>
          <w:szCs w:val="20"/>
        </w:rPr>
        <w:t> </w:t>
      </w:r>
      <w:hyperlink r:id="rId1543"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to the values specified in</w:t>
      </w:r>
      <w:r>
        <w:rPr>
          <w:rStyle w:val="apple-converted-space"/>
          <w:rFonts w:ascii="Segoe UI" w:hAnsi="Segoe UI" w:cs="Segoe UI"/>
          <w:color w:val="2A2A2A"/>
          <w:sz w:val="20"/>
          <w:szCs w:val="20"/>
        </w:rPr>
        <w:t> </w:t>
      </w:r>
      <w:hyperlink r:id="rId1544" w:history="1">
        <w:r>
          <w:rPr>
            <w:rStyle w:val="Hyperlink"/>
            <w:rFonts w:ascii="Segoe UI" w:eastAsiaTheme="majorEastAsia" w:hAnsi="Segoe UI" w:cs="Segoe UI"/>
            <w:color w:val="03697A"/>
            <w:sz w:val="20"/>
            <w:szCs w:val="20"/>
          </w:rPr>
          <w:t>RSAParameters</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1545"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is, in turn, passed to the constructor of an</w:t>
      </w:r>
      <w:r>
        <w:rPr>
          <w:rStyle w:val="apple-converted-space"/>
          <w:rFonts w:ascii="Segoe UI" w:hAnsi="Segoe UI" w:cs="Segoe UI"/>
          <w:color w:val="2A2A2A"/>
          <w:sz w:val="20"/>
          <w:szCs w:val="20"/>
        </w:rPr>
        <w:t> </w:t>
      </w:r>
      <w:hyperlink r:id="rId1546"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to transfer the key.</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illustrates this process. In this example,</w:t>
      </w:r>
      <w:r>
        <w:rPr>
          <w:rStyle w:val="apple-converted-space"/>
          <w:rFonts w:ascii="Segoe UI" w:hAnsi="Segoe UI" w:cs="Segoe UI"/>
          <w:color w:val="2A2A2A"/>
          <w:sz w:val="20"/>
          <w:szCs w:val="20"/>
        </w:rPr>
        <w:t> </w:t>
      </w:r>
      <w:r>
        <w:rPr>
          <w:rStyle w:val="code"/>
          <w:rFonts w:ascii="Consolas" w:hAnsi="Consolas" w:cs="Consolas"/>
          <w:color w:val="006400"/>
          <w:sz w:val="20"/>
          <w:szCs w:val="20"/>
        </w:rPr>
        <w:t>HashValue</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code"/>
          <w:rFonts w:ascii="Consolas" w:hAnsi="Consolas" w:cs="Consolas"/>
          <w:color w:val="006400"/>
          <w:sz w:val="20"/>
          <w:szCs w:val="20"/>
        </w:rPr>
        <w:t>SignedHashValue</w:t>
      </w:r>
      <w:r>
        <w:rPr>
          <w:rStyle w:val="apple-converted-space"/>
          <w:rFonts w:ascii="Segoe UI" w:hAnsi="Segoe UI" w:cs="Segoe UI"/>
          <w:color w:val="2A2A2A"/>
          <w:sz w:val="20"/>
          <w:szCs w:val="20"/>
        </w:rPr>
        <w:t> </w:t>
      </w:r>
      <w:r>
        <w:rPr>
          <w:rFonts w:ascii="Segoe UI" w:hAnsi="Segoe UI" w:cs="Segoe UI"/>
          <w:color w:val="2A2A2A"/>
          <w:sz w:val="20"/>
          <w:szCs w:val="20"/>
        </w:rPr>
        <w:t>are arrays of bytes provided by a remote party. The remote party has signed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HashValue</w:t>
      </w:r>
      <w:r>
        <w:rPr>
          <w:rStyle w:val="apple-converted-space"/>
          <w:rFonts w:ascii="Segoe UI" w:hAnsi="Segoe UI" w:cs="Segoe UI"/>
          <w:color w:val="2A2A2A"/>
          <w:sz w:val="20"/>
          <w:szCs w:val="20"/>
        </w:rPr>
        <w:t> </w:t>
      </w:r>
      <w:r>
        <w:rPr>
          <w:rFonts w:ascii="Segoe UI" w:hAnsi="Segoe UI" w:cs="Segoe UI"/>
          <w:color w:val="2A2A2A"/>
          <w:sz w:val="20"/>
          <w:szCs w:val="20"/>
        </w:rPr>
        <w:t>using the SHA1 algorithm, producing the digital signature</w:t>
      </w:r>
      <w:r>
        <w:rPr>
          <w:rStyle w:val="apple-converted-space"/>
          <w:rFonts w:ascii="Segoe UI" w:hAnsi="Segoe UI" w:cs="Segoe UI"/>
          <w:color w:val="2A2A2A"/>
          <w:sz w:val="20"/>
          <w:szCs w:val="20"/>
        </w:rPr>
        <w:t> </w:t>
      </w:r>
      <w:r>
        <w:rPr>
          <w:rStyle w:val="code"/>
          <w:rFonts w:ascii="Consolas" w:hAnsi="Consolas" w:cs="Consolas"/>
          <w:color w:val="006400"/>
          <w:sz w:val="20"/>
          <w:szCs w:val="20"/>
        </w:rPr>
        <w:t>SignedHashValue</w:t>
      </w:r>
      <w:r>
        <w:rPr>
          <w:rFonts w:ascii="Segoe UI" w:hAnsi="Segoe UI" w:cs="Segoe UI"/>
          <w:color w:val="2A2A2A"/>
          <w:sz w:val="20"/>
          <w:szCs w:val="20"/>
        </w:rPr>
        <w:t>. The</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hyperlink r:id="rId1547" w:history="1">
        <w:r>
          <w:rPr>
            <w:rStyle w:val="Hyperlink"/>
            <w:rFonts w:ascii="Segoe UI" w:eastAsiaTheme="majorEastAsia" w:hAnsi="Segoe UI" w:cs="Segoe UI"/>
            <w:color w:val="03697A"/>
            <w:sz w:val="20"/>
            <w:szCs w:val="20"/>
          </w:rPr>
          <w:t>RSAPKCS1SignatureDeformatter.VerifySignature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 verifies that the digital signature is valid and was used to sign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HashValue</w:t>
      </w:r>
      <w:r>
        <w:rPr>
          <w:rFonts w:ascii="Segoe UI" w:hAnsi="Segoe UI" w:cs="Segoe UI"/>
          <w:color w:val="2A2A2A"/>
          <w:sz w:val="20"/>
          <w:szCs w:val="20"/>
        </w:rPr>
        <w:t>.</w:t>
      </w:r>
    </w:p>
    <w:p w:rsidR="00F7108E" w:rsidRDefault="00F7108E" w:rsidP="00F7108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F7108E" w:rsidRDefault="00F7108E" w:rsidP="00F7108E">
      <w:pPr>
        <w:shd w:val="clear" w:color="auto" w:fill="EFF5FF"/>
        <w:spacing w:line="255" w:lineRule="atLeast"/>
        <w:textAlignment w:val="baseline"/>
        <w:rPr>
          <w:rFonts w:ascii="Segoe UI" w:hAnsi="Segoe UI" w:cs="Segoe UI"/>
          <w:color w:val="2A2A2A"/>
          <w:sz w:val="20"/>
          <w:szCs w:val="20"/>
        </w:rPr>
      </w:pPr>
      <w:hyperlink r:id="rId1548" w:anchor="code-snippet-3" w:history="1">
        <w:r>
          <w:rPr>
            <w:rStyle w:val="Hyperlink"/>
            <w:rFonts w:ascii="Segoe UI" w:hAnsi="Segoe UI" w:cs="Segoe UI"/>
            <w:b/>
            <w:bCs/>
            <w:color w:val="1364C4"/>
            <w:sz w:val="20"/>
            <w:szCs w:val="20"/>
          </w:rPr>
          <w:t>VB</w:t>
        </w:r>
      </w:hyperlink>
    </w:p>
    <w:p w:rsidR="00F7108E" w:rsidRDefault="00F7108E" w:rsidP="00F7108E">
      <w:pPr>
        <w:pStyle w:val="HTMLPreformatted"/>
        <w:spacing w:line="211" w:lineRule="atLeast"/>
        <w:rPr>
          <w:color w:val="000000"/>
        </w:rPr>
      </w:pPr>
      <w:r>
        <w:rPr>
          <w:color w:val="000000"/>
        </w:rPr>
        <w:t xml:space="preserve">RSACryptoServiceProvider RSA = </w:t>
      </w:r>
      <w:r>
        <w:rPr>
          <w:color w:val="0000FF"/>
        </w:rPr>
        <w:t>new</w:t>
      </w:r>
      <w:r>
        <w:rPr>
          <w:color w:val="000000"/>
        </w:rPr>
        <w:t xml:space="preserve"> RSACryptoServiceProvider();</w:t>
      </w:r>
    </w:p>
    <w:p w:rsidR="00F7108E" w:rsidRDefault="00F7108E" w:rsidP="00F7108E">
      <w:pPr>
        <w:pStyle w:val="HTMLPreformatted"/>
        <w:spacing w:line="211" w:lineRule="atLeast"/>
        <w:rPr>
          <w:color w:val="000000"/>
        </w:rPr>
      </w:pPr>
      <w:r>
        <w:rPr>
          <w:color w:val="000000"/>
        </w:rPr>
        <w:t>RSA.ImportParameters(RSAKeyInfo);</w:t>
      </w:r>
    </w:p>
    <w:p w:rsidR="00F7108E" w:rsidRDefault="00F7108E" w:rsidP="00F7108E">
      <w:pPr>
        <w:pStyle w:val="HTMLPreformatted"/>
        <w:spacing w:line="211" w:lineRule="atLeast"/>
        <w:rPr>
          <w:color w:val="000000"/>
        </w:rPr>
      </w:pPr>
      <w:r>
        <w:rPr>
          <w:color w:val="000000"/>
        </w:rPr>
        <w:t xml:space="preserve">RSAPKCS1SignatureDeformatter RSADeformatter = </w:t>
      </w:r>
      <w:r>
        <w:rPr>
          <w:color w:val="0000FF"/>
        </w:rPr>
        <w:t>new</w:t>
      </w:r>
      <w:r>
        <w:rPr>
          <w:color w:val="000000"/>
        </w:rPr>
        <w:t xml:space="preserve"> RSAPKCS1SignatureDeformatter(RSA);</w:t>
      </w:r>
    </w:p>
    <w:p w:rsidR="00F7108E" w:rsidRDefault="00F7108E" w:rsidP="00F7108E">
      <w:pPr>
        <w:pStyle w:val="HTMLPreformatted"/>
        <w:spacing w:line="211" w:lineRule="atLeast"/>
        <w:rPr>
          <w:color w:val="000000"/>
        </w:rPr>
      </w:pPr>
      <w:r>
        <w:rPr>
          <w:color w:val="000000"/>
        </w:rPr>
        <w:t>RSADeformatter.SetHashAlgorithm(</w:t>
      </w:r>
      <w:r>
        <w:rPr>
          <w:color w:val="A31515"/>
        </w:rPr>
        <w:t>"SHA1"</w:t>
      </w:r>
      <w:r>
        <w:rPr>
          <w:color w:val="000000"/>
        </w:rPr>
        <w:t>);</w:t>
      </w:r>
    </w:p>
    <w:p w:rsidR="00F7108E" w:rsidRDefault="00F7108E" w:rsidP="00F7108E">
      <w:pPr>
        <w:pStyle w:val="HTMLPreformatted"/>
        <w:spacing w:line="211" w:lineRule="atLeast"/>
        <w:rPr>
          <w:color w:val="000000"/>
        </w:rPr>
      </w:pPr>
      <w:r>
        <w:rPr>
          <w:color w:val="0000FF"/>
        </w:rPr>
        <w:t>if</w:t>
      </w:r>
      <w:r>
        <w:rPr>
          <w:color w:val="000000"/>
        </w:rPr>
        <w:t>(RSADeformatter.VerifySignature(HashValue, SignedHashValue))</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HTMLPreformatted"/>
        <w:spacing w:line="211" w:lineRule="atLeast"/>
        <w:rPr>
          <w:color w:val="000000"/>
        </w:rPr>
      </w:pPr>
      <w:r>
        <w:rPr>
          <w:color w:val="000000"/>
        </w:rPr>
        <w:t xml:space="preserve">   Console.WriteLine(</w:t>
      </w:r>
      <w:r>
        <w:rPr>
          <w:color w:val="A31515"/>
        </w:rPr>
        <w:t>"The signature is valid."</w:t>
      </w:r>
      <w:r>
        <w:rPr>
          <w:color w:val="000000"/>
        </w:rPr>
        <w:t>);</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HTMLPreformatted"/>
        <w:spacing w:line="211" w:lineRule="atLeast"/>
        <w:rPr>
          <w:color w:val="000000"/>
        </w:rPr>
      </w:pPr>
      <w:r>
        <w:rPr>
          <w:color w:val="0000FF"/>
        </w:rPr>
        <w:t>else</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HTMLPreformatted"/>
        <w:spacing w:line="211" w:lineRule="atLeast"/>
        <w:rPr>
          <w:color w:val="000000"/>
        </w:rPr>
      </w:pPr>
      <w:r>
        <w:rPr>
          <w:color w:val="000000"/>
        </w:rPr>
        <w:t xml:space="preserve">   Console.WriteLine(</w:t>
      </w:r>
      <w:r>
        <w:rPr>
          <w:color w:val="A31515"/>
        </w:rPr>
        <w:t>"The signature is not valid."</w:t>
      </w:r>
      <w:r>
        <w:rPr>
          <w:color w:val="000000"/>
        </w:rPr>
        <w:t>);</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code fragment will display "</w:t>
      </w:r>
      <w:r>
        <w:rPr>
          <w:rStyle w:val="code"/>
          <w:rFonts w:ascii="Consolas" w:hAnsi="Consolas" w:cs="Consolas"/>
          <w:color w:val="006400"/>
          <w:sz w:val="20"/>
          <w:szCs w:val="20"/>
        </w:rPr>
        <w:t>The signature is valid</w:t>
      </w:r>
      <w:r>
        <w:rPr>
          <w:rFonts w:ascii="Segoe UI" w:hAnsi="Segoe UI" w:cs="Segoe UI"/>
          <w:color w:val="2A2A2A"/>
          <w:sz w:val="20"/>
          <w:szCs w:val="20"/>
        </w:rPr>
        <w:t>" if the signature is valid and "</w:t>
      </w:r>
      <w:r>
        <w:rPr>
          <w:rStyle w:val="code"/>
          <w:rFonts w:ascii="Consolas" w:hAnsi="Consolas" w:cs="Consolas"/>
          <w:color w:val="006400"/>
          <w:sz w:val="20"/>
          <w:szCs w:val="20"/>
        </w:rPr>
        <w:t>The signature is not valid</w:t>
      </w:r>
      <w:r>
        <w:rPr>
          <w:rFonts w:ascii="Segoe UI" w:hAnsi="Segoe UI" w:cs="Segoe UI"/>
          <w:color w:val="2A2A2A"/>
          <w:sz w:val="20"/>
          <w:szCs w:val="20"/>
        </w:rPr>
        <w:t>" if it is not.</w:t>
      </w:r>
    </w:p>
    <w:p w:rsidR="00F7108E" w:rsidRPr="00F7108E" w:rsidRDefault="00F7108E" w:rsidP="00EF445C">
      <w:pPr>
        <w:pStyle w:val="Heading4"/>
      </w:pPr>
      <w:bookmarkStart w:id="147" w:name="_Toc426471998"/>
      <w:r w:rsidRPr="00F7108E">
        <w:t>Cryptographic Signatures in Silverlight</w:t>
      </w:r>
      <w:bookmarkEnd w:id="147"/>
    </w:p>
    <w:p w:rsidR="00F7108E" w:rsidRPr="00F7108E" w:rsidRDefault="00F7108E" w:rsidP="00F7108E">
      <w:pPr>
        <w:spacing w:after="0" w:line="211" w:lineRule="atLeast"/>
        <w:rPr>
          <w:rFonts w:ascii="Segoe UI" w:eastAsia="Times New Roman" w:hAnsi="Segoe UI" w:cs="Segoe UI"/>
          <w:color w:val="5D5D5D"/>
          <w:sz w:val="20"/>
          <w:szCs w:val="20"/>
        </w:rPr>
      </w:pPr>
      <w:r w:rsidRPr="00F7108E">
        <w:rPr>
          <w:rFonts w:ascii="Segoe UI" w:eastAsia="Times New Roman" w:hAnsi="Segoe UI" w:cs="Segoe UI"/>
          <w:b/>
          <w:bCs/>
          <w:color w:val="5D5D5D"/>
          <w:sz w:val="20"/>
          <w:szCs w:val="20"/>
        </w:rPr>
        <w:t>Silverlight</w:t>
      </w:r>
    </w:p>
    <w:p w:rsidR="00F7108E" w:rsidRPr="00F7108E" w:rsidRDefault="00F7108E" w:rsidP="00F7108E">
      <w:pPr>
        <w:spacing w:after="0" w:line="270" w:lineRule="atLeast"/>
        <w:rPr>
          <w:rFonts w:ascii="Segoe UI" w:eastAsia="Times New Roman" w:hAnsi="Segoe UI" w:cs="Segoe UI"/>
          <w:color w:val="2A2A2A"/>
          <w:sz w:val="20"/>
          <w:szCs w:val="20"/>
        </w:rPr>
      </w:pPr>
      <w:r w:rsidRPr="00F7108E">
        <w:rPr>
          <w:rFonts w:ascii="Segoe UI" w:eastAsia="Times New Roman" w:hAnsi="Segoe UI" w:cs="Segoe UI"/>
          <w:color w:val="2A2A2A"/>
          <w:sz w:val="20"/>
          <w:szCs w:val="20"/>
        </w:rPr>
        <w:t>In Silverlight, cryptographic digital signatures use a Hash-based Message Authentication Code (HMAC) such as the </w:t>
      </w:r>
      <w:hyperlink r:id="rId1549" w:history="1">
        <w:r w:rsidRPr="00F7108E">
          <w:rPr>
            <w:rFonts w:ascii="Segoe UI" w:eastAsia="Times New Roman" w:hAnsi="Segoe UI" w:cs="Segoe UI"/>
            <w:color w:val="03697A"/>
            <w:sz w:val="20"/>
            <w:szCs w:val="20"/>
          </w:rPr>
          <w:t>HMACSHA256</w:t>
        </w:r>
      </w:hyperlink>
      <w:r w:rsidRPr="00F7108E">
        <w:rPr>
          <w:rFonts w:ascii="Segoe UI" w:eastAsia="Times New Roman" w:hAnsi="Segoe UI" w:cs="Segoe UI"/>
          <w:color w:val="2A2A2A"/>
          <w:sz w:val="20"/>
          <w:szCs w:val="20"/>
        </w:rPr>
        <w:t> algorithm to provide data integrity. When you sign data with a digital signature, someone else can verify the signature, and can prove that the data originated from you and was not altered after you signed it. For more information about digital signatures, see </w:t>
      </w:r>
      <w:hyperlink r:id="rId1550" w:history="1">
        <w:r w:rsidRPr="00F7108E">
          <w:rPr>
            <w:rFonts w:ascii="Segoe UI" w:eastAsia="Times New Roman" w:hAnsi="Segoe UI" w:cs="Segoe UI"/>
            <w:color w:val="03697A"/>
            <w:sz w:val="20"/>
            <w:szCs w:val="20"/>
          </w:rPr>
          <w:t>Cryptographic Services</w:t>
        </w:r>
      </w:hyperlink>
      <w:r w:rsidRPr="00F7108E">
        <w:rPr>
          <w:rFonts w:ascii="Segoe UI" w:eastAsia="Times New Roman" w:hAnsi="Segoe UI" w:cs="Segoe UI"/>
          <w:color w:val="2A2A2A"/>
          <w:sz w:val="20"/>
          <w:szCs w:val="20"/>
        </w:rPr>
        <w:t> in the .NET Framework documentation.</w:t>
      </w:r>
    </w:p>
    <w:p w:rsidR="00F7108E" w:rsidRDefault="00F7108E" w:rsidP="00F7108E">
      <w:pPr>
        <w:pStyle w:val="Heading5"/>
      </w:pPr>
      <w:bookmarkStart w:id="148" w:name="_Toc426471999"/>
      <w:r>
        <w:t>Generating Signatures</w:t>
      </w:r>
      <w:bookmarkEnd w:id="148"/>
    </w:p>
    <w:p w:rsidR="00F7108E" w:rsidRDefault="00F7108E" w:rsidP="00F7108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Digital signatures are usually applied to hash values that represent larger data. The following example applies a digital signature to a hash value. First, a new instance of the</w:t>
      </w:r>
      <w:r>
        <w:rPr>
          <w:rStyle w:val="apple-converted-space"/>
          <w:rFonts w:ascii="Segoe UI" w:hAnsi="Segoe UI" w:cs="Segoe UI"/>
          <w:color w:val="2A2A2A"/>
          <w:sz w:val="20"/>
          <w:szCs w:val="20"/>
        </w:rPr>
        <w:t> </w:t>
      </w:r>
      <w:hyperlink r:id="rId1551"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is created to generate a public/private key pair. Next, the</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is passed to a new instance of the</w:t>
      </w:r>
      <w:r>
        <w:rPr>
          <w:rStyle w:val="apple-converted-space"/>
          <w:rFonts w:ascii="Segoe UI" w:hAnsi="Segoe UI" w:cs="Segoe UI"/>
          <w:color w:val="2A2A2A"/>
          <w:sz w:val="20"/>
          <w:szCs w:val="20"/>
        </w:rPr>
        <w:t> </w:t>
      </w:r>
      <w:hyperlink r:id="rId1552"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This transfers the private key to the</w:t>
      </w:r>
      <w:r>
        <w:rPr>
          <w:rStyle w:val="Strong"/>
          <w:rFonts w:ascii="Segoe UI" w:hAnsi="Segoe UI" w:cs="Segoe UI"/>
          <w:color w:val="2A2A2A"/>
          <w:sz w:val="20"/>
          <w:szCs w:val="20"/>
        </w:rPr>
        <w:t>RSAPKCS1SignatureFormatter</w:t>
      </w:r>
      <w:r>
        <w:rPr>
          <w:rFonts w:ascii="Segoe UI" w:hAnsi="Segoe UI" w:cs="Segoe UI"/>
          <w:color w:val="2A2A2A"/>
          <w:sz w:val="20"/>
          <w:szCs w:val="20"/>
        </w:rPr>
        <w:t>, which actually performs the digital signing. Before you can sign the hash code, you must specify a hash algorithm to use. This example uses the SHA1 algorithm. Finally, the</w:t>
      </w:r>
      <w:r>
        <w:rPr>
          <w:rStyle w:val="apple-converted-space"/>
          <w:rFonts w:ascii="Segoe UI" w:hAnsi="Segoe UI" w:cs="Segoe UI"/>
          <w:color w:val="2A2A2A"/>
          <w:sz w:val="20"/>
          <w:szCs w:val="20"/>
        </w:rPr>
        <w:t> </w:t>
      </w:r>
      <w:hyperlink r:id="rId1553" w:history="1">
        <w:r>
          <w:rPr>
            <w:rStyle w:val="Hyperlink"/>
            <w:rFonts w:ascii="Segoe UI" w:eastAsiaTheme="majorEastAsia" w:hAnsi="Segoe UI" w:cs="Segoe UI"/>
            <w:color w:val="03697A"/>
            <w:sz w:val="20"/>
            <w:szCs w:val="20"/>
          </w:rPr>
          <w:t>RSAPKCS1SignatureFormatter.CreateSignature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 is called to perform the signing.</w:t>
      </w:r>
    </w:p>
    <w:p w:rsidR="00F7108E" w:rsidRDefault="00F7108E" w:rsidP="00F7108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F7108E" w:rsidRDefault="00F7108E" w:rsidP="00F7108E">
      <w:pPr>
        <w:pStyle w:val="HTMLPreformatted"/>
        <w:spacing w:line="211" w:lineRule="atLeast"/>
        <w:rPr>
          <w:color w:val="000000"/>
        </w:rPr>
      </w:pPr>
      <w:r>
        <w:rPr>
          <w:color w:val="0000FF"/>
        </w:rPr>
        <w:t>Imports</w:t>
      </w:r>
      <w:r>
        <w:rPr>
          <w:color w:val="000000"/>
        </w:rPr>
        <w:t xml:space="preserve"> System</w:t>
      </w:r>
    </w:p>
    <w:p w:rsidR="00F7108E" w:rsidRDefault="00F7108E" w:rsidP="00F7108E">
      <w:pPr>
        <w:pStyle w:val="HTMLPreformatted"/>
        <w:spacing w:line="211" w:lineRule="atLeast"/>
        <w:rPr>
          <w:color w:val="000000"/>
        </w:rPr>
      </w:pPr>
      <w:r>
        <w:rPr>
          <w:color w:val="0000FF"/>
        </w:rPr>
        <w:t>Imports</w:t>
      </w:r>
      <w:r>
        <w:rPr>
          <w:color w:val="000000"/>
        </w:rPr>
        <w:t xml:space="preserve"> System.Security.Cryptography</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FF"/>
        </w:rPr>
        <w:t>Module</w:t>
      </w:r>
      <w:r>
        <w:rPr>
          <w:color w:val="000000"/>
        </w:rPr>
        <w:t xml:space="preserve"> Module1</w:t>
      </w:r>
    </w:p>
    <w:p w:rsidR="00F7108E" w:rsidRDefault="00F7108E" w:rsidP="00F7108E">
      <w:pPr>
        <w:pStyle w:val="HTMLPreformatted"/>
        <w:spacing w:line="211" w:lineRule="atLeast"/>
        <w:rPr>
          <w:color w:val="000000"/>
        </w:rPr>
      </w:pPr>
      <w:r>
        <w:rPr>
          <w:color w:val="000000"/>
        </w:rPr>
        <w:t xml:space="preserve">    </w:t>
      </w:r>
      <w:r>
        <w:rPr>
          <w:color w:val="0000FF"/>
        </w:rPr>
        <w:t>Sub</w:t>
      </w:r>
      <w:r>
        <w:rPr>
          <w:color w:val="000000"/>
        </w:rPr>
        <w:t xml:space="preserve"> Main()</w:t>
      </w:r>
    </w:p>
    <w:p w:rsidR="00F7108E" w:rsidRDefault="00F7108E" w:rsidP="00F7108E">
      <w:pPr>
        <w:pStyle w:val="HTMLPreformatted"/>
        <w:spacing w:line="211" w:lineRule="atLeast"/>
        <w:rPr>
          <w:color w:val="000000"/>
        </w:rPr>
      </w:pPr>
      <w:r>
        <w:rPr>
          <w:color w:val="000000"/>
        </w:rPr>
        <w:t xml:space="preserve">        </w:t>
      </w:r>
      <w:r>
        <w:rPr>
          <w:color w:val="008000"/>
        </w:rPr>
        <w:t>'The hash value to sign.</w:t>
      </w:r>
    </w:p>
    <w:p w:rsidR="00F7108E" w:rsidRDefault="00F7108E" w:rsidP="00F7108E">
      <w:pPr>
        <w:pStyle w:val="HTMLPreformatted"/>
        <w:spacing w:line="211" w:lineRule="atLeast"/>
        <w:rPr>
          <w:color w:val="000000"/>
        </w:rPr>
      </w:pPr>
      <w:r>
        <w:rPr>
          <w:color w:val="000000"/>
        </w:rPr>
        <w:t xml:space="preserve">        </w:t>
      </w:r>
      <w:r>
        <w:rPr>
          <w:color w:val="0000FF"/>
        </w:rPr>
        <w:t>Dim</w:t>
      </w:r>
      <w:r>
        <w:rPr>
          <w:color w:val="000000"/>
        </w:rPr>
        <w:t xml:space="preserve"> HashValue </w:t>
      </w:r>
      <w:r>
        <w:rPr>
          <w:color w:val="0000FF"/>
        </w:rPr>
        <w:t>As</w:t>
      </w:r>
      <w:r>
        <w:rPr>
          <w:color w:val="000000"/>
        </w:rPr>
        <w:t xml:space="preserve"> </w:t>
      </w:r>
      <w:r>
        <w:rPr>
          <w:color w:val="0000FF"/>
        </w:rPr>
        <w:t>Byte</w:t>
      </w:r>
      <w:r>
        <w:rPr>
          <w:color w:val="000000"/>
        </w:rPr>
        <w:t>() = {59, 4, 248, 102, 77, 97, 142, 201, 210, 12, 224, 93, 25, 41, 100, 197, 213, 134, 130, 135}</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'The value to hold the signed value.</w:t>
      </w:r>
    </w:p>
    <w:p w:rsidR="00F7108E" w:rsidRDefault="00F7108E" w:rsidP="00F7108E">
      <w:pPr>
        <w:pStyle w:val="HTMLPreformatted"/>
        <w:spacing w:line="211" w:lineRule="atLeast"/>
        <w:rPr>
          <w:color w:val="000000"/>
        </w:rPr>
      </w:pPr>
      <w:r>
        <w:rPr>
          <w:color w:val="000000"/>
        </w:rPr>
        <w:t xml:space="preserve">        </w:t>
      </w:r>
      <w:r>
        <w:rPr>
          <w:color w:val="0000FF"/>
        </w:rPr>
        <w:t>Dim</w:t>
      </w:r>
      <w:r>
        <w:rPr>
          <w:color w:val="000000"/>
        </w:rPr>
        <w:t xml:space="preserve"> SignedHashValue() </w:t>
      </w:r>
      <w:r>
        <w:rPr>
          <w:color w:val="0000FF"/>
        </w:rPr>
        <w:t>As</w:t>
      </w:r>
      <w:r>
        <w:rPr>
          <w:color w:val="000000"/>
        </w:rPr>
        <w:t xml:space="preserve"> </w:t>
      </w:r>
      <w:r>
        <w:rPr>
          <w:color w:val="0000FF"/>
        </w:rPr>
        <w:t>Byte</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'Generate a public/private key pair.</w:t>
      </w:r>
    </w:p>
    <w:p w:rsidR="00F7108E" w:rsidRDefault="00F7108E" w:rsidP="00F7108E">
      <w:pPr>
        <w:pStyle w:val="HTMLPreformatted"/>
        <w:spacing w:line="211" w:lineRule="atLeast"/>
        <w:rPr>
          <w:color w:val="000000"/>
        </w:rPr>
      </w:pPr>
      <w:r>
        <w:rPr>
          <w:color w:val="000000"/>
        </w:rPr>
        <w:t xml:space="preserve">        </w:t>
      </w:r>
      <w:r>
        <w:rPr>
          <w:color w:val="0000FF"/>
        </w:rPr>
        <w:t>Dim</w:t>
      </w:r>
      <w:r>
        <w:rPr>
          <w:color w:val="000000"/>
        </w:rPr>
        <w:t xml:space="preserve"> RSA </w:t>
      </w:r>
      <w:r>
        <w:rPr>
          <w:color w:val="0000FF"/>
        </w:rPr>
        <w:t>As</w:t>
      </w:r>
      <w:r>
        <w:rPr>
          <w:color w:val="000000"/>
        </w:rPr>
        <w:t xml:space="preserve"> </w:t>
      </w:r>
      <w:r>
        <w:rPr>
          <w:color w:val="0000FF"/>
        </w:rPr>
        <w:t>New</w:t>
      </w:r>
      <w:r>
        <w:rPr>
          <w:color w:val="000000"/>
        </w:rPr>
        <w:t xml:space="preserve"> RSACryptoServiceProvider()</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 xml:space="preserve">'Create an RSAPKCS1SignatureFormatter object and pass it </w:t>
      </w:r>
    </w:p>
    <w:p w:rsidR="00F7108E" w:rsidRDefault="00F7108E" w:rsidP="00F7108E">
      <w:pPr>
        <w:pStyle w:val="HTMLPreformatted"/>
        <w:spacing w:line="211" w:lineRule="atLeast"/>
        <w:rPr>
          <w:color w:val="000000"/>
        </w:rPr>
      </w:pPr>
      <w:r>
        <w:rPr>
          <w:color w:val="000000"/>
        </w:rPr>
        <w:t xml:space="preserve">        </w:t>
      </w:r>
      <w:r>
        <w:rPr>
          <w:color w:val="008000"/>
        </w:rPr>
        <w:t>'the RSACryptoServiceProvider to transfer the private key.</w:t>
      </w:r>
    </w:p>
    <w:p w:rsidR="00F7108E" w:rsidRDefault="00F7108E" w:rsidP="00F7108E">
      <w:pPr>
        <w:pStyle w:val="HTMLPreformatted"/>
        <w:spacing w:line="211" w:lineRule="atLeast"/>
        <w:rPr>
          <w:color w:val="000000"/>
        </w:rPr>
      </w:pPr>
      <w:r>
        <w:rPr>
          <w:color w:val="000000"/>
        </w:rPr>
        <w:t xml:space="preserve">        </w:t>
      </w:r>
      <w:r>
        <w:rPr>
          <w:color w:val="0000FF"/>
        </w:rPr>
        <w:t>Dim</w:t>
      </w:r>
      <w:r>
        <w:rPr>
          <w:color w:val="000000"/>
        </w:rPr>
        <w:t xml:space="preserve"> RSAFormatter </w:t>
      </w:r>
      <w:r>
        <w:rPr>
          <w:color w:val="0000FF"/>
        </w:rPr>
        <w:t>As</w:t>
      </w:r>
      <w:r>
        <w:rPr>
          <w:color w:val="000000"/>
        </w:rPr>
        <w:t xml:space="preserve"> </w:t>
      </w:r>
      <w:r>
        <w:rPr>
          <w:color w:val="0000FF"/>
        </w:rPr>
        <w:t>New</w:t>
      </w:r>
      <w:r>
        <w:rPr>
          <w:color w:val="000000"/>
        </w:rPr>
        <w:t xml:space="preserve"> RSAPKCS1SignatureFormatter(RSA)</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'Set the hash algorithm to SHA1.</w:t>
      </w:r>
    </w:p>
    <w:p w:rsidR="00F7108E" w:rsidRDefault="00F7108E" w:rsidP="00F7108E">
      <w:pPr>
        <w:pStyle w:val="HTMLPreformatted"/>
        <w:spacing w:line="211" w:lineRule="atLeast"/>
        <w:rPr>
          <w:color w:val="000000"/>
        </w:rPr>
      </w:pPr>
      <w:r>
        <w:rPr>
          <w:color w:val="000000"/>
        </w:rPr>
        <w:t xml:space="preserve">        RSAFormatter.SetHashAlgorithm(</w:t>
      </w:r>
      <w:r>
        <w:rPr>
          <w:color w:val="A31515"/>
        </w:rPr>
        <w:t>"SHA1"</w:t>
      </w:r>
      <w:r>
        <w:rPr>
          <w:color w:val="000000"/>
        </w:rPr>
        <w:t>)</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8000"/>
        </w:rPr>
        <w:t xml:space="preserve">'Create a signature for HashValue and assign it to </w:t>
      </w:r>
    </w:p>
    <w:p w:rsidR="00F7108E" w:rsidRDefault="00F7108E" w:rsidP="00F7108E">
      <w:pPr>
        <w:pStyle w:val="HTMLPreformatted"/>
        <w:spacing w:line="211" w:lineRule="atLeast"/>
        <w:rPr>
          <w:color w:val="000000"/>
        </w:rPr>
      </w:pPr>
      <w:r>
        <w:rPr>
          <w:color w:val="000000"/>
        </w:rPr>
        <w:t xml:space="preserve">        </w:t>
      </w:r>
      <w:r>
        <w:rPr>
          <w:color w:val="008000"/>
        </w:rPr>
        <w:t>'SignedHashValue.</w:t>
      </w:r>
    </w:p>
    <w:p w:rsidR="00F7108E" w:rsidRDefault="00F7108E" w:rsidP="00F7108E">
      <w:pPr>
        <w:pStyle w:val="HTMLPreformatted"/>
        <w:spacing w:line="211" w:lineRule="atLeast"/>
        <w:rPr>
          <w:color w:val="000000"/>
        </w:rPr>
      </w:pPr>
      <w:r>
        <w:rPr>
          <w:color w:val="000000"/>
        </w:rPr>
        <w:t xml:space="preserve">        SignedHashValue = RSAFormatter.CreateSignature(HashValue)</w:t>
      </w:r>
    </w:p>
    <w:p w:rsidR="00F7108E" w:rsidRDefault="00F7108E" w:rsidP="00F7108E">
      <w:pPr>
        <w:pStyle w:val="HTMLPreformatted"/>
        <w:spacing w:line="211" w:lineRule="atLeast"/>
        <w:rPr>
          <w:color w:val="000000"/>
        </w:rPr>
      </w:pPr>
      <w:r>
        <w:rPr>
          <w:color w:val="000000"/>
        </w:rPr>
        <w:t xml:space="preserve">    </w:t>
      </w:r>
      <w:r>
        <w:rPr>
          <w:color w:val="0000FF"/>
        </w:rPr>
        <w:t>End</w:t>
      </w:r>
      <w:r>
        <w:rPr>
          <w:color w:val="000000"/>
        </w:rPr>
        <w:t xml:space="preserve"> </w:t>
      </w:r>
      <w:r>
        <w:rPr>
          <w:color w:val="0000FF"/>
        </w:rPr>
        <w:t>Sub</w:t>
      </w:r>
    </w:p>
    <w:p w:rsidR="00F7108E" w:rsidRDefault="00F7108E" w:rsidP="00F7108E">
      <w:pPr>
        <w:pStyle w:val="HTMLPreformatted"/>
        <w:spacing w:line="211" w:lineRule="atLeast"/>
        <w:rPr>
          <w:color w:val="000000"/>
        </w:rPr>
      </w:pPr>
      <w:r>
        <w:rPr>
          <w:color w:val="0000FF"/>
        </w:rPr>
        <w:t>End</w:t>
      </w:r>
      <w:r>
        <w:rPr>
          <w:color w:val="000000"/>
        </w:rPr>
        <w:t xml:space="preserve"> </w:t>
      </w:r>
      <w:r>
        <w:rPr>
          <w:color w:val="0000FF"/>
        </w:rPr>
        <w:t>Module</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FF"/>
        </w:rPr>
        <w:t>using</w:t>
      </w:r>
      <w:r>
        <w:rPr>
          <w:color w:val="000000"/>
        </w:rPr>
        <w:t xml:space="preserve"> System;</w:t>
      </w:r>
    </w:p>
    <w:p w:rsidR="00F7108E" w:rsidRDefault="00F7108E" w:rsidP="00F7108E">
      <w:pPr>
        <w:pStyle w:val="HTMLPreformatted"/>
        <w:spacing w:line="211" w:lineRule="atLeast"/>
        <w:rPr>
          <w:color w:val="000000"/>
        </w:rPr>
      </w:pPr>
      <w:r>
        <w:rPr>
          <w:color w:val="0000FF"/>
        </w:rPr>
        <w:t>using</w:t>
      </w:r>
      <w:r>
        <w:rPr>
          <w:color w:val="000000"/>
        </w:rPr>
        <w:t xml:space="preserve"> System.Security.Cryptography;</w:t>
      </w:r>
    </w:p>
    <w:p w:rsidR="00F7108E" w:rsidRDefault="00F7108E" w:rsidP="00F7108E">
      <w:pPr>
        <w:pStyle w:val="HTMLPreformatted"/>
        <w:spacing w:line="211" w:lineRule="atLeast"/>
        <w:rPr>
          <w:color w:val="000000"/>
        </w:rPr>
      </w:pPr>
      <w:r>
        <w:rPr>
          <w:color w:val="000000"/>
        </w:rPr>
        <w:t>[C#]</w:t>
      </w:r>
    </w:p>
    <w:p w:rsidR="00F7108E" w:rsidRDefault="00F7108E" w:rsidP="00F7108E">
      <w:pPr>
        <w:pStyle w:val="HTMLPreformatted"/>
        <w:spacing w:line="211" w:lineRule="atLeast"/>
        <w:rPr>
          <w:color w:val="000000"/>
        </w:rPr>
      </w:pPr>
      <w:r>
        <w:rPr>
          <w:color w:val="0000FF"/>
        </w:rPr>
        <w:t>class</w:t>
      </w:r>
      <w:r>
        <w:rPr>
          <w:color w:val="000000"/>
        </w:rPr>
        <w:t xml:space="preserve"> Class1</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HTMLPreformatted"/>
        <w:spacing w:line="211" w:lineRule="atLeast"/>
        <w:rPr>
          <w:color w:val="000000"/>
        </w:rPr>
      </w:pPr>
      <w:r>
        <w:rPr>
          <w:color w:val="000000"/>
        </w:rPr>
        <w:t xml:space="preserve">   </w:t>
      </w:r>
      <w:r>
        <w:rPr>
          <w:color w:val="0000FF"/>
        </w:rPr>
        <w:t>static</w:t>
      </w:r>
      <w:r>
        <w:rPr>
          <w:color w:val="000000"/>
        </w:rPr>
        <w:t xml:space="preserve"> void Main()</w:t>
      </w:r>
    </w:p>
    <w:p w:rsidR="00F7108E" w:rsidRDefault="00F7108E" w:rsidP="00F7108E">
      <w:pPr>
        <w:pStyle w:val="HTMLPreformatted"/>
        <w:spacing w:line="211" w:lineRule="atLeast"/>
        <w:rPr>
          <w:color w:val="000000"/>
        </w:rPr>
      </w:pPr>
      <w:r>
        <w:rPr>
          <w:color w:val="000000"/>
        </w:rPr>
        <w:t xml:space="preserve">   {</w:t>
      </w:r>
    </w:p>
    <w:p w:rsidR="00F7108E" w:rsidRDefault="00F7108E" w:rsidP="00F7108E">
      <w:pPr>
        <w:pStyle w:val="HTMLPreformatted"/>
        <w:spacing w:line="211" w:lineRule="atLeast"/>
        <w:rPr>
          <w:color w:val="000000"/>
        </w:rPr>
      </w:pPr>
      <w:r>
        <w:rPr>
          <w:color w:val="000000"/>
        </w:rPr>
        <w:t xml:space="preserve">      //The hash value </w:t>
      </w:r>
      <w:r>
        <w:rPr>
          <w:color w:val="0000FF"/>
        </w:rPr>
        <w:t>to</w:t>
      </w:r>
      <w:r>
        <w:rPr>
          <w:color w:val="000000"/>
        </w:rPr>
        <w:t xml:space="preserve"> sign.</w:t>
      </w:r>
    </w:p>
    <w:p w:rsidR="00F7108E" w:rsidRDefault="00F7108E" w:rsidP="00F7108E">
      <w:pPr>
        <w:pStyle w:val="HTMLPreformatted"/>
        <w:spacing w:line="211" w:lineRule="atLeast"/>
        <w:rPr>
          <w:color w:val="000000"/>
        </w:rPr>
      </w:pPr>
      <w:r>
        <w:rPr>
          <w:color w:val="000000"/>
        </w:rPr>
        <w:t xml:space="preserve">      </w:t>
      </w:r>
      <w:r>
        <w:rPr>
          <w:color w:val="0000FF"/>
        </w:rPr>
        <w:t>byte</w:t>
      </w:r>
      <w:r>
        <w:rPr>
          <w:color w:val="000000"/>
        </w:rPr>
        <w:t>[] HashValue = {59,4,248,102,77,97,142,201,210,12,224,93,25,41,100,197,213,134,130,135};</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//The value </w:t>
      </w:r>
      <w:r>
        <w:rPr>
          <w:color w:val="0000FF"/>
        </w:rPr>
        <w:t>to</w:t>
      </w:r>
      <w:r>
        <w:rPr>
          <w:color w:val="000000"/>
        </w:rPr>
        <w:t xml:space="preserve"> hold the signed value.</w:t>
      </w:r>
    </w:p>
    <w:p w:rsidR="00F7108E" w:rsidRDefault="00F7108E" w:rsidP="00F7108E">
      <w:pPr>
        <w:pStyle w:val="HTMLPreformatted"/>
        <w:spacing w:line="211" w:lineRule="atLeast"/>
        <w:rPr>
          <w:color w:val="000000"/>
        </w:rPr>
      </w:pPr>
      <w:r>
        <w:rPr>
          <w:color w:val="000000"/>
        </w:rPr>
        <w:t xml:space="preserve">      </w:t>
      </w:r>
      <w:r>
        <w:rPr>
          <w:color w:val="0000FF"/>
        </w:rPr>
        <w:t>byte</w:t>
      </w:r>
      <w:r>
        <w:rPr>
          <w:color w:val="000000"/>
        </w:rPr>
        <w:t>[] SignedHashValue;</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//Generate a </w:t>
      </w:r>
      <w:r>
        <w:rPr>
          <w:color w:val="0000FF"/>
        </w:rPr>
        <w:t>public</w:t>
      </w:r>
      <w:r>
        <w:rPr>
          <w:color w:val="000000"/>
        </w:rPr>
        <w:t>/</w:t>
      </w:r>
      <w:r>
        <w:rPr>
          <w:color w:val="0000FF"/>
        </w:rPr>
        <w:t>private</w:t>
      </w:r>
      <w:r>
        <w:rPr>
          <w:color w:val="000000"/>
        </w:rPr>
        <w:t xml:space="preserve"> key pair.</w:t>
      </w:r>
    </w:p>
    <w:p w:rsidR="00F7108E" w:rsidRDefault="00F7108E" w:rsidP="00F7108E">
      <w:pPr>
        <w:pStyle w:val="HTMLPreformatted"/>
        <w:spacing w:line="211" w:lineRule="atLeast"/>
        <w:rPr>
          <w:color w:val="000000"/>
        </w:rPr>
      </w:pPr>
      <w:r>
        <w:rPr>
          <w:color w:val="000000"/>
        </w:rPr>
        <w:t xml:space="preserve">      RSACryptoServiceProvider RSA = </w:t>
      </w:r>
      <w:r>
        <w:rPr>
          <w:color w:val="0000FF"/>
        </w:rPr>
        <w:t>new</w:t>
      </w:r>
      <w:r>
        <w:rPr>
          <w:color w:val="000000"/>
        </w:rPr>
        <w:t xml:space="preserve"> RSACryptoServiceProvider();</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//Create an RSAPKCS1SignatureFormatter </w:t>
      </w:r>
      <w:r>
        <w:rPr>
          <w:color w:val="0000FF"/>
        </w:rPr>
        <w:t>object</w:t>
      </w:r>
      <w:r>
        <w:rPr>
          <w:color w:val="000000"/>
        </w:rPr>
        <w:t xml:space="preserve"> </w:t>
      </w:r>
      <w:r>
        <w:rPr>
          <w:color w:val="0000FF"/>
        </w:rPr>
        <w:t>and</w:t>
      </w:r>
      <w:r>
        <w:rPr>
          <w:color w:val="000000"/>
        </w:rPr>
        <w:t xml:space="preserve"> pass it the </w:t>
      </w:r>
    </w:p>
    <w:p w:rsidR="00F7108E" w:rsidRDefault="00F7108E" w:rsidP="00F7108E">
      <w:pPr>
        <w:pStyle w:val="HTMLPreformatted"/>
        <w:spacing w:line="211" w:lineRule="atLeast"/>
        <w:rPr>
          <w:color w:val="000000"/>
        </w:rPr>
      </w:pPr>
      <w:r>
        <w:rPr>
          <w:color w:val="000000"/>
        </w:rPr>
        <w:t xml:space="preserve">      //RSACryptoServiceProvider </w:t>
      </w:r>
      <w:r>
        <w:rPr>
          <w:color w:val="0000FF"/>
        </w:rPr>
        <w:t>to</w:t>
      </w:r>
      <w:r>
        <w:rPr>
          <w:color w:val="000000"/>
        </w:rPr>
        <w:t xml:space="preserve"> transfer the </w:t>
      </w:r>
      <w:r>
        <w:rPr>
          <w:color w:val="0000FF"/>
        </w:rPr>
        <w:t>private</w:t>
      </w:r>
      <w:r>
        <w:rPr>
          <w:color w:val="000000"/>
        </w:rPr>
        <w:t xml:space="preserve"> key.</w:t>
      </w:r>
    </w:p>
    <w:p w:rsidR="00F7108E" w:rsidRDefault="00F7108E" w:rsidP="00F7108E">
      <w:pPr>
        <w:pStyle w:val="HTMLPreformatted"/>
        <w:spacing w:line="211" w:lineRule="atLeast"/>
        <w:rPr>
          <w:color w:val="000000"/>
        </w:rPr>
      </w:pPr>
      <w:r>
        <w:rPr>
          <w:color w:val="000000"/>
        </w:rPr>
        <w:t xml:space="preserve">      RSAPKCS1SignatureFormatter RSAFormatter = </w:t>
      </w:r>
      <w:r>
        <w:rPr>
          <w:color w:val="0000FF"/>
        </w:rPr>
        <w:t>new</w:t>
      </w:r>
      <w:r>
        <w:rPr>
          <w:color w:val="000000"/>
        </w:rPr>
        <w:t xml:space="preserve"> RSAPKCS1SignatureFormatter(RSA);</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w:t>
      </w:r>
      <w:r>
        <w:rPr>
          <w:color w:val="0000FF"/>
        </w:rPr>
        <w:t>Set</w:t>
      </w:r>
      <w:r>
        <w:rPr>
          <w:color w:val="000000"/>
        </w:rPr>
        <w:t xml:space="preserve"> the hash algorithm </w:t>
      </w:r>
      <w:r>
        <w:rPr>
          <w:color w:val="0000FF"/>
        </w:rPr>
        <w:t>to</w:t>
      </w:r>
      <w:r>
        <w:rPr>
          <w:color w:val="000000"/>
        </w:rPr>
        <w:t xml:space="preserve"> SHA1.</w:t>
      </w:r>
    </w:p>
    <w:p w:rsidR="00F7108E" w:rsidRDefault="00F7108E" w:rsidP="00F7108E">
      <w:pPr>
        <w:pStyle w:val="HTMLPreformatted"/>
        <w:spacing w:line="211" w:lineRule="atLeast"/>
        <w:rPr>
          <w:color w:val="000000"/>
        </w:rPr>
      </w:pPr>
      <w:r>
        <w:rPr>
          <w:color w:val="000000"/>
        </w:rPr>
        <w:t xml:space="preserve">      RSAFormatter.SetHashAlgorithm(</w:t>
      </w:r>
      <w:r>
        <w:rPr>
          <w:color w:val="A31515"/>
        </w:rPr>
        <w:t>"SHA1"</w:t>
      </w:r>
      <w:r>
        <w:rPr>
          <w:color w:val="000000"/>
        </w:rPr>
        <w:t>);</w:t>
      </w:r>
    </w:p>
    <w:p w:rsidR="00F7108E" w:rsidRDefault="00F7108E" w:rsidP="00F7108E">
      <w:pPr>
        <w:pStyle w:val="HTMLPreformatted"/>
        <w:spacing w:line="211" w:lineRule="atLeast"/>
        <w:rPr>
          <w:color w:val="000000"/>
        </w:rPr>
      </w:pPr>
    </w:p>
    <w:p w:rsidR="00F7108E" w:rsidRDefault="00F7108E" w:rsidP="00F7108E">
      <w:pPr>
        <w:pStyle w:val="HTMLPreformatted"/>
        <w:spacing w:line="211" w:lineRule="atLeast"/>
        <w:rPr>
          <w:color w:val="000000"/>
        </w:rPr>
      </w:pPr>
      <w:r>
        <w:rPr>
          <w:color w:val="000000"/>
        </w:rPr>
        <w:t xml:space="preserve">      //Create a signature </w:t>
      </w:r>
      <w:r>
        <w:rPr>
          <w:color w:val="0000FF"/>
        </w:rPr>
        <w:t>for</w:t>
      </w:r>
      <w:r>
        <w:rPr>
          <w:color w:val="000000"/>
        </w:rPr>
        <w:t xml:space="preserve"> HashValue </w:t>
      </w:r>
      <w:r>
        <w:rPr>
          <w:color w:val="0000FF"/>
        </w:rPr>
        <w:t>and</w:t>
      </w:r>
      <w:r>
        <w:rPr>
          <w:color w:val="000000"/>
        </w:rPr>
        <w:t xml:space="preserve"> assign it </w:t>
      </w:r>
      <w:r>
        <w:rPr>
          <w:color w:val="0000FF"/>
        </w:rPr>
        <w:t>to</w:t>
      </w:r>
      <w:r>
        <w:rPr>
          <w:color w:val="000000"/>
        </w:rPr>
        <w:t xml:space="preserve"> </w:t>
      </w:r>
    </w:p>
    <w:p w:rsidR="00F7108E" w:rsidRDefault="00F7108E" w:rsidP="00F7108E">
      <w:pPr>
        <w:pStyle w:val="HTMLPreformatted"/>
        <w:spacing w:line="211" w:lineRule="atLeast"/>
        <w:rPr>
          <w:color w:val="000000"/>
        </w:rPr>
      </w:pPr>
      <w:r>
        <w:rPr>
          <w:color w:val="000000"/>
        </w:rPr>
        <w:t xml:space="preserve">      //SignedHashValue.</w:t>
      </w:r>
    </w:p>
    <w:p w:rsidR="00F7108E" w:rsidRDefault="00F7108E" w:rsidP="00F7108E">
      <w:pPr>
        <w:pStyle w:val="HTMLPreformatted"/>
        <w:spacing w:line="211" w:lineRule="atLeast"/>
        <w:rPr>
          <w:color w:val="000000"/>
        </w:rPr>
      </w:pPr>
      <w:r>
        <w:rPr>
          <w:color w:val="000000"/>
        </w:rPr>
        <w:t xml:space="preserve">      SignedHashValue = RSAFormatter.CreateSignature(HashValue);</w:t>
      </w:r>
    </w:p>
    <w:p w:rsidR="00F7108E" w:rsidRDefault="00F7108E" w:rsidP="00F7108E">
      <w:pPr>
        <w:pStyle w:val="HTMLPreformatted"/>
        <w:spacing w:line="211" w:lineRule="atLeast"/>
        <w:rPr>
          <w:color w:val="000000"/>
        </w:rPr>
      </w:pPr>
      <w:r>
        <w:rPr>
          <w:color w:val="000000"/>
        </w:rPr>
        <w:t xml:space="preserve">   }</w:t>
      </w:r>
    </w:p>
    <w:p w:rsidR="00F7108E" w:rsidRDefault="00F7108E" w:rsidP="00F7108E">
      <w:pPr>
        <w:pStyle w:val="HTMLPreformatted"/>
        <w:spacing w:line="211" w:lineRule="atLeast"/>
        <w:rPr>
          <w:color w:val="000000"/>
        </w:rPr>
      </w:pPr>
      <w:r>
        <w:rPr>
          <w:color w:val="000000"/>
        </w:rPr>
        <w:t>}</w:t>
      </w:r>
    </w:p>
    <w:p w:rsidR="00F7108E" w:rsidRPr="00F7108E" w:rsidRDefault="00F7108E" w:rsidP="00F7108E">
      <w:pPr>
        <w:rPr>
          <w:b/>
        </w:rPr>
      </w:pPr>
      <w:r w:rsidRPr="00F7108E">
        <w:rPr>
          <w:b/>
        </w:rPr>
        <w:t>Signing XML Files</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the</w:t>
      </w:r>
      <w:r>
        <w:rPr>
          <w:rStyle w:val="apple-converted-space"/>
          <w:rFonts w:ascii="Segoe UI" w:hAnsi="Segoe UI" w:cs="Segoe UI"/>
          <w:color w:val="2A2A2A"/>
          <w:sz w:val="20"/>
          <w:szCs w:val="20"/>
        </w:rPr>
        <w:t> </w:t>
      </w:r>
      <w:hyperlink r:id="rId1554"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which allows you sign XML. Signing XML is important when you want to verify that the XML originates from a certain source. For example, if you are using a stock quote service that uses XML, you can verify the source of the XML if it is signed.</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classes in this namespace follow the World Wide Web Consortium recommendation "XML-Signature Syntax and Processing," described at www.w3.org.</w:t>
      </w:r>
    </w:p>
    <w:p w:rsidR="00F7108E" w:rsidRDefault="00F7108E" w:rsidP="00F7108E">
      <w:pPr>
        <w:pStyle w:val="Heading5"/>
      </w:pPr>
      <w:bookmarkStart w:id="149" w:name="_Toc426472000"/>
      <w:r>
        <w:t>Verifying Signatures</w:t>
      </w:r>
      <w:bookmarkEnd w:id="149"/>
    </w:p>
    <w:p w:rsidR="00F7108E" w:rsidRDefault="00F7108E" w:rsidP="00F7108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r w:rsidR="00FE3D73">
        <w:rPr>
          <w:rStyle w:val="Strong"/>
          <w:rFonts w:ascii="Segoe UI" w:hAnsi="Segoe UI" w:cs="Segoe UI"/>
          <w:color w:val="5D5D5D"/>
          <w:sz w:val="20"/>
          <w:szCs w:val="20"/>
        </w:rPr>
        <w:t>, 2.0, 3.0, 3.5</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order to verify that data was signed by a particular party, you must have the following information:</w:t>
      </w:r>
    </w:p>
    <w:p w:rsidR="00F7108E" w:rsidRDefault="00F7108E" w:rsidP="00AE0DE6">
      <w:pPr>
        <w:numPr>
          <w:ilvl w:val="0"/>
          <w:numId w:val="8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public key of the party that signed the data.</w:t>
      </w:r>
    </w:p>
    <w:p w:rsidR="00F7108E" w:rsidRDefault="00F7108E" w:rsidP="00AE0DE6">
      <w:pPr>
        <w:numPr>
          <w:ilvl w:val="0"/>
          <w:numId w:val="8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digital signature.</w:t>
      </w:r>
    </w:p>
    <w:p w:rsidR="00F7108E" w:rsidRDefault="00F7108E" w:rsidP="00AE0DE6">
      <w:pPr>
        <w:numPr>
          <w:ilvl w:val="0"/>
          <w:numId w:val="8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data that was signed.</w:t>
      </w:r>
    </w:p>
    <w:p w:rsidR="00F7108E" w:rsidRDefault="00F7108E" w:rsidP="00AE0DE6">
      <w:pPr>
        <w:numPr>
          <w:ilvl w:val="0"/>
          <w:numId w:val="89"/>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hash algorithm used by the signer.</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verify a signature signed by the</w:t>
      </w:r>
      <w:r>
        <w:rPr>
          <w:rStyle w:val="apple-converted-space"/>
          <w:rFonts w:ascii="Segoe UI" w:hAnsi="Segoe UI" w:cs="Segoe UI"/>
          <w:color w:val="2A2A2A"/>
          <w:sz w:val="20"/>
          <w:szCs w:val="20"/>
        </w:rPr>
        <w:t> </w:t>
      </w:r>
      <w:hyperlink r:id="rId1555" w:history="1">
        <w:r>
          <w:rPr>
            <w:rStyle w:val="Hyperlink"/>
            <w:rFonts w:ascii="Segoe UI" w:eastAsiaTheme="majorEastAsia" w:hAnsi="Segoe UI" w:cs="Segoe UI"/>
            <w:color w:val="03697A"/>
            <w:sz w:val="20"/>
            <w:szCs w:val="20"/>
          </w:rPr>
          <w:t>RSAPKCS1SignatureFormatter</w:t>
        </w:r>
      </w:hyperlink>
      <w:r>
        <w:rPr>
          <w:rStyle w:val="apple-converted-space"/>
          <w:rFonts w:ascii="Segoe UI" w:hAnsi="Segoe UI" w:cs="Segoe UI"/>
          <w:b/>
          <w:bCs/>
          <w:color w:val="2A2A2A"/>
          <w:sz w:val="20"/>
          <w:szCs w:val="20"/>
        </w:rPr>
        <w:t> </w:t>
      </w:r>
      <w:r>
        <w:rPr>
          <w:rFonts w:ascii="Segoe UI" w:hAnsi="Segoe UI" w:cs="Segoe UI"/>
          <w:color w:val="2A2A2A"/>
          <w:sz w:val="20"/>
          <w:szCs w:val="20"/>
        </w:rPr>
        <w:t>class, use the</w:t>
      </w:r>
      <w:r>
        <w:rPr>
          <w:rStyle w:val="apple-converted-space"/>
          <w:rFonts w:ascii="Segoe UI" w:hAnsi="Segoe UI" w:cs="Segoe UI"/>
          <w:color w:val="2A2A2A"/>
          <w:sz w:val="20"/>
          <w:szCs w:val="20"/>
        </w:rPr>
        <w:t> </w:t>
      </w:r>
      <w:hyperlink r:id="rId1556" w:history="1">
        <w:r>
          <w:rPr>
            <w:rStyle w:val="Hyperlink"/>
            <w:rFonts w:ascii="Segoe UI" w:eastAsiaTheme="majorEastAsia" w:hAnsi="Segoe UI" w:cs="Segoe UI"/>
            <w:color w:val="03697A"/>
            <w:sz w:val="20"/>
            <w:szCs w:val="20"/>
          </w:rPr>
          <w:t>RSAPKCS1SignatureDeformatter</w:t>
        </w:r>
      </w:hyperlink>
      <w:r>
        <w:rPr>
          <w:rStyle w:val="apple-converted-space"/>
          <w:rFonts w:ascii="Segoe UI" w:hAnsi="Segoe UI" w:cs="Segoe UI"/>
          <w:b/>
          <w:bCs/>
          <w:color w:val="2A2A2A"/>
          <w:sz w:val="20"/>
          <w:szCs w:val="20"/>
        </w:rPr>
        <w:t> </w:t>
      </w:r>
      <w:r>
        <w:rPr>
          <w:rFonts w:ascii="Segoe UI" w:hAnsi="Segoe UI" w:cs="Segoe UI"/>
          <w:color w:val="2A2A2A"/>
          <w:sz w:val="20"/>
          <w:szCs w:val="20"/>
        </w:rPr>
        <w:t>class. The</w:t>
      </w:r>
      <w:r>
        <w:rPr>
          <w:rStyle w:val="Strong"/>
          <w:rFonts w:ascii="Segoe UI" w:hAnsi="Segoe UI" w:cs="Segoe UI"/>
          <w:color w:val="2A2A2A"/>
          <w:sz w:val="20"/>
          <w:szCs w:val="20"/>
        </w:rPr>
        <w:t>RSAPKCS1SignatureDeformatter</w:t>
      </w:r>
      <w:r>
        <w:rPr>
          <w:rStyle w:val="apple-converted-space"/>
          <w:rFonts w:ascii="Segoe UI" w:hAnsi="Segoe UI" w:cs="Segoe UI"/>
          <w:color w:val="2A2A2A"/>
          <w:sz w:val="20"/>
          <w:szCs w:val="20"/>
        </w:rPr>
        <w:t> </w:t>
      </w:r>
      <w:r>
        <w:rPr>
          <w:rFonts w:ascii="Segoe UI" w:hAnsi="Segoe UI" w:cs="Segoe UI"/>
          <w:color w:val="2A2A2A"/>
          <w:sz w:val="20"/>
          <w:szCs w:val="20"/>
        </w:rPr>
        <w:t>class must be supplied the public key of the signer. You will need the values of the modulus and the exponent to specify the public key. (The party that generated the public/private key pair should provide these values.) First create an</w:t>
      </w:r>
      <w:hyperlink r:id="rId1557"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hold the public key that will verify the signature, and then initialize an</w:t>
      </w:r>
      <w:r>
        <w:rPr>
          <w:rStyle w:val="apple-converted-space"/>
          <w:rFonts w:ascii="Segoe UI" w:hAnsi="Segoe UI" w:cs="Segoe UI"/>
          <w:color w:val="2A2A2A"/>
          <w:sz w:val="20"/>
          <w:szCs w:val="20"/>
        </w:rPr>
        <w:t> </w:t>
      </w:r>
      <w:hyperlink r:id="rId1558" w:history="1">
        <w:r>
          <w:rPr>
            <w:rStyle w:val="Hyperlink"/>
            <w:rFonts w:ascii="Segoe UI" w:eastAsiaTheme="majorEastAsia" w:hAnsi="Segoe UI" w:cs="Segoe UI"/>
            <w:color w:val="03697A"/>
            <w:sz w:val="20"/>
            <w:szCs w:val="20"/>
          </w:rPr>
          <w:t>RSAParameters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structure to the modulus and exponent values that specify the public key.</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shows the creation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color w:val="2A2A2A"/>
          <w:sz w:val="20"/>
          <w:szCs w:val="20"/>
        </w:rPr>
        <w:t> </w:t>
      </w:r>
      <w:r>
        <w:rPr>
          <w:rFonts w:ascii="Segoe UI" w:hAnsi="Segoe UI" w:cs="Segoe UI"/>
          <w:color w:val="2A2A2A"/>
          <w:sz w:val="20"/>
          <w:szCs w:val="20"/>
        </w:rPr>
        <w:t>structure.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Modulus</w:t>
      </w:r>
      <w:r>
        <w:rPr>
          <w:rStyle w:val="apple-converted-space"/>
          <w:rFonts w:ascii="Segoe UI" w:hAnsi="Segoe UI" w:cs="Segoe UI"/>
          <w:color w:val="2A2A2A"/>
          <w:sz w:val="20"/>
          <w:szCs w:val="20"/>
        </w:rPr>
        <w:t> </w:t>
      </w:r>
      <w:r>
        <w:rPr>
          <w:rFonts w:ascii="Segoe UI" w:hAnsi="Segoe UI" w:cs="Segoe UI"/>
          <w:color w:val="2A2A2A"/>
          <w:sz w:val="20"/>
          <w:szCs w:val="20"/>
        </w:rPr>
        <w:t>property is set to the value of a byte array called</w:t>
      </w:r>
      <w:r>
        <w:rPr>
          <w:rStyle w:val="HTMLCode"/>
          <w:color w:val="2A2A2A"/>
        </w:rPr>
        <w:t>ModulusData</w:t>
      </w:r>
      <w:r>
        <w:rPr>
          <w:rStyle w:val="apple-converted-space"/>
          <w:rFonts w:ascii="Segoe UI" w:hAnsi="Segoe UI" w:cs="Segoe UI"/>
          <w:color w:val="2A2A2A"/>
          <w:sz w:val="20"/>
          <w:szCs w:val="20"/>
        </w:rPr>
        <w:t> </w:t>
      </w:r>
      <w:r>
        <w:rPr>
          <w:rFonts w:ascii="Segoe UI" w:hAnsi="Segoe UI" w:cs="Segoe UI"/>
          <w:color w:val="2A2A2A"/>
          <w:sz w:val="20"/>
          <w:szCs w:val="20"/>
        </w:rPr>
        <w:t>and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Exponent</w:t>
      </w:r>
      <w:r>
        <w:rPr>
          <w:rStyle w:val="apple-converted-space"/>
          <w:rFonts w:ascii="Segoe UI" w:hAnsi="Segoe UI" w:cs="Segoe UI"/>
          <w:color w:val="2A2A2A"/>
          <w:sz w:val="20"/>
          <w:szCs w:val="20"/>
        </w:rPr>
        <w:t> </w:t>
      </w:r>
      <w:r>
        <w:rPr>
          <w:rFonts w:ascii="Segoe UI" w:hAnsi="Segoe UI" w:cs="Segoe UI"/>
          <w:color w:val="2A2A2A"/>
          <w:sz w:val="20"/>
          <w:szCs w:val="20"/>
        </w:rPr>
        <w:t>property is set to the value of a byte array called</w:t>
      </w:r>
      <w:r>
        <w:rPr>
          <w:rStyle w:val="apple-converted-space"/>
          <w:rFonts w:ascii="Segoe UI" w:hAnsi="Segoe UI" w:cs="Segoe UI"/>
          <w:color w:val="2A2A2A"/>
          <w:sz w:val="20"/>
          <w:szCs w:val="20"/>
        </w:rPr>
        <w:t> </w:t>
      </w:r>
      <w:r>
        <w:rPr>
          <w:rStyle w:val="HTMLCode"/>
          <w:color w:val="2A2A2A"/>
        </w:rPr>
        <w:t>ExponentData</w:t>
      </w:r>
      <w:r>
        <w:rPr>
          <w:rFonts w:ascii="Segoe UI" w:hAnsi="Segoe UI" w:cs="Segoe UI"/>
          <w:color w:val="2A2A2A"/>
          <w:sz w:val="20"/>
          <w:szCs w:val="20"/>
        </w:rPr>
        <w:t>.</w:t>
      </w:r>
    </w:p>
    <w:p w:rsidR="00F7108E" w:rsidRDefault="00F7108E" w:rsidP="00F7108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F7108E" w:rsidRDefault="00F7108E" w:rsidP="00F7108E">
      <w:pPr>
        <w:pStyle w:val="HTMLPreformatted"/>
        <w:spacing w:line="211" w:lineRule="atLeast"/>
        <w:rPr>
          <w:color w:val="000000"/>
        </w:rPr>
      </w:pPr>
      <w:r>
        <w:rPr>
          <w:color w:val="0000FF"/>
        </w:rPr>
        <w:t>Dim</w:t>
      </w:r>
      <w:r>
        <w:rPr>
          <w:color w:val="000000"/>
        </w:rPr>
        <w:t xml:space="preserve"> RSAKeyInfo </w:t>
      </w:r>
      <w:r>
        <w:rPr>
          <w:color w:val="0000FF"/>
        </w:rPr>
        <w:t>As</w:t>
      </w:r>
      <w:r>
        <w:rPr>
          <w:color w:val="000000"/>
        </w:rPr>
        <w:t xml:space="preserve"> RSAParameters</w:t>
      </w:r>
    </w:p>
    <w:p w:rsidR="00F7108E" w:rsidRDefault="00F7108E" w:rsidP="00F7108E">
      <w:pPr>
        <w:pStyle w:val="HTMLPreformatted"/>
        <w:spacing w:line="211" w:lineRule="atLeast"/>
        <w:rPr>
          <w:color w:val="000000"/>
        </w:rPr>
      </w:pPr>
      <w:r>
        <w:rPr>
          <w:color w:val="000000"/>
        </w:rPr>
        <w:t>RSAKeyInfo.Modulus = ModulusData</w:t>
      </w:r>
    </w:p>
    <w:p w:rsidR="00F7108E" w:rsidRDefault="00F7108E" w:rsidP="00F7108E">
      <w:pPr>
        <w:pStyle w:val="HTMLPreformatted"/>
        <w:spacing w:line="211" w:lineRule="atLeast"/>
        <w:rPr>
          <w:color w:val="000000"/>
        </w:rPr>
      </w:pPr>
      <w:r>
        <w:rPr>
          <w:color w:val="000000"/>
        </w:rPr>
        <w:t>RSAKeyInfo.Exponent = ExponentData</w:t>
      </w:r>
    </w:p>
    <w:p w:rsidR="00F7108E" w:rsidRDefault="00F7108E" w:rsidP="00F7108E">
      <w:pPr>
        <w:pStyle w:val="HTMLPreformatted"/>
        <w:spacing w:line="211" w:lineRule="atLeast"/>
        <w:rPr>
          <w:color w:val="000000"/>
        </w:rPr>
      </w:pPr>
      <w:r>
        <w:rPr>
          <w:color w:val="000000"/>
        </w:rPr>
        <w:t>[C#]</w:t>
      </w:r>
    </w:p>
    <w:p w:rsidR="00F7108E" w:rsidRDefault="00F7108E" w:rsidP="00F7108E">
      <w:pPr>
        <w:pStyle w:val="HTMLPreformatted"/>
        <w:spacing w:line="211" w:lineRule="atLeast"/>
        <w:rPr>
          <w:color w:val="000000"/>
        </w:rPr>
      </w:pPr>
      <w:r>
        <w:rPr>
          <w:color w:val="000000"/>
        </w:rPr>
        <w:t>RSAParameters RSAKeyInfo;</w:t>
      </w:r>
    </w:p>
    <w:p w:rsidR="00F7108E" w:rsidRDefault="00F7108E" w:rsidP="00F7108E">
      <w:pPr>
        <w:pStyle w:val="HTMLPreformatted"/>
        <w:spacing w:line="211" w:lineRule="atLeast"/>
        <w:rPr>
          <w:color w:val="000000"/>
        </w:rPr>
      </w:pPr>
      <w:r>
        <w:rPr>
          <w:color w:val="000000"/>
        </w:rPr>
        <w:t>RSAKeyInfo.Modulus = ModulusData;</w:t>
      </w:r>
    </w:p>
    <w:p w:rsidR="00F7108E" w:rsidRDefault="00F7108E" w:rsidP="00F7108E">
      <w:pPr>
        <w:pStyle w:val="HTMLPreformatted"/>
        <w:spacing w:line="211" w:lineRule="atLeast"/>
        <w:rPr>
          <w:color w:val="000000"/>
        </w:rPr>
      </w:pPr>
      <w:r>
        <w:rPr>
          <w:color w:val="000000"/>
        </w:rPr>
        <w:t>RSAKeyInfo.Exponent = ExponentData;</w:t>
      </w:r>
    </w:p>
    <w:p w:rsidR="00F7108E" w:rsidRDefault="00F7108E" w:rsidP="00F7108E">
      <w:pPr>
        <w:pStyle w:val="HTMLPreformatted"/>
        <w:spacing w:line="211" w:lineRule="atLeast"/>
        <w:rPr>
          <w:color w:val="000000"/>
        </w:rPr>
      </w:pP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you have created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Style w:val="apple-converted-space"/>
          <w:rFonts w:ascii="Segoe UI" w:hAnsi="Segoe UI" w:cs="Segoe UI"/>
          <w:b/>
          <w:bCs/>
          <w:color w:val="2A2A2A"/>
          <w:sz w:val="20"/>
          <w:szCs w:val="20"/>
        </w:rPr>
        <w:t> </w:t>
      </w:r>
      <w:r>
        <w:rPr>
          <w:rFonts w:ascii="Segoe UI" w:hAnsi="Segoe UI" w:cs="Segoe UI"/>
          <w:color w:val="2A2A2A"/>
          <w:sz w:val="20"/>
          <w:szCs w:val="20"/>
        </w:rPr>
        <w:t>object, you can initialize a new instance of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class to the values specified in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RSAParameters</w:t>
      </w:r>
      <w:r>
        <w:rPr>
          <w:rFonts w:ascii="Segoe UI" w:hAnsi="Segoe UI" w:cs="Segoe UI"/>
          <w:color w:val="2A2A2A"/>
          <w:sz w:val="20"/>
          <w:szCs w:val="20"/>
        </w:rPr>
        <w:t>.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is, in turn, passed to the constructor of an</w:t>
      </w:r>
      <w:r>
        <w:rPr>
          <w:rStyle w:val="apple-converted-space"/>
          <w:rFonts w:ascii="Segoe UI" w:hAnsi="Segoe UI" w:cs="Segoe UI"/>
          <w:color w:val="2A2A2A"/>
          <w:sz w:val="20"/>
          <w:szCs w:val="20"/>
        </w:rPr>
        <w:t> </w:t>
      </w:r>
      <w:r>
        <w:rPr>
          <w:rStyle w:val="Strong"/>
          <w:rFonts w:ascii="Segoe UI" w:hAnsi="Segoe UI" w:cs="Segoe UI"/>
          <w:color w:val="2A2A2A"/>
          <w:sz w:val="20"/>
          <w:szCs w:val="20"/>
        </w:rPr>
        <w:t>RSAPKCS1SignatureDeformatter</w:t>
      </w:r>
      <w:r>
        <w:rPr>
          <w:rFonts w:ascii="Segoe UI" w:hAnsi="Segoe UI" w:cs="Segoe UI"/>
          <w:color w:val="2A2A2A"/>
          <w:sz w:val="20"/>
          <w:szCs w:val="20"/>
        </w:rPr>
        <w:t>to transfer the key.</w:t>
      </w:r>
    </w:p>
    <w:p w:rsidR="00FE3D73" w:rsidRDefault="00FE3D73" w:rsidP="00F7108E">
      <w:pPr>
        <w:pStyle w:val="NormalWeb"/>
        <w:spacing w:before="0" w:beforeAutospacing="0" w:after="0" w:afterAutospacing="0" w:line="270" w:lineRule="atLeast"/>
        <w:rPr>
          <w:rFonts w:ascii="Segoe UI" w:hAnsi="Segoe UI" w:cs="Segoe UI"/>
          <w:color w:val="2A2A2A"/>
          <w:sz w:val="20"/>
          <w:szCs w:val="20"/>
        </w:rPr>
      </w:pP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illustrates this process. In this example,</w:t>
      </w:r>
      <w:r>
        <w:rPr>
          <w:rStyle w:val="apple-converted-space"/>
          <w:rFonts w:ascii="Segoe UI" w:hAnsi="Segoe UI" w:cs="Segoe UI"/>
          <w:color w:val="2A2A2A"/>
          <w:sz w:val="20"/>
          <w:szCs w:val="20"/>
        </w:rPr>
        <w:t> </w:t>
      </w:r>
      <w:r>
        <w:rPr>
          <w:rStyle w:val="HTMLCode"/>
          <w:color w:val="2A2A2A"/>
        </w:rPr>
        <w:t>HashValue</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HTMLCode"/>
          <w:color w:val="2A2A2A"/>
        </w:rPr>
        <w:t>SignedHashValue</w:t>
      </w:r>
      <w:r>
        <w:rPr>
          <w:rStyle w:val="apple-converted-space"/>
          <w:rFonts w:ascii="Segoe UI" w:hAnsi="Segoe UI" w:cs="Segoe UI"/>
          <w:color w:val="2A2A2A"/>
          <w:sz w:val="20"/>
          <w:szCs w:val="20"/>
        </w:rPr>
        <w:t> </w:t>
      </w:r>
      <w:r>
        <w:rPr>
          <w:rFonts w:ascii="Segoe UI" w:hAnsi="Segoe UI" w:cs="Segoe UI"/>
          <w:color w:val="2A2A2A"/>
          <w:sz w:val="20"/>
          <w:szCs w:val="20"/>
        </w:rPr>
        <w:t>are arrays of bytes provided by a remote party. The remote party has signed the</w:t>
      </w:r>
      <w:r>
        <w:rPr>
          <w:rStyle w:val="apple-converted-space"/>
          <w:rFonts w:ascii="Segoe UI" w:hAnsi="Segoe UI" w:cs="Segoe UI"/>
          <w:color w:val="2A2A2A"/>
          <w:sz w:val="20"/>
          <w:szCs w:val="20"/>
        </w:rPr>
        <w:t> </w:t>
      </w:r>
      <w:r>
        <w:rPr>
          <w:rStyle w:val="HTMLCode"/>
          <w:color w:val="2A2A2A"/>
        </w:rPr>
        <w:t>HashValue</w:t>
      </w:r>
      <w:r>
        <w:rPr>
          <w:rStyle w:val="apple-converted-space"/>
          <w:rFonts w:ascii="Segoe UI" w:hAnsi="Segoe UI" w:cs="Segoe UI"/>
          <w:color w:val="2A2A2A"/>
          <w:sz w:val="20"/>
          <w:szCs w:val="20"/>
        </w:rPr>
        <w:t> </w:t>
      </w:r>
      <w:r>
        <w:rPr>
          <w:rFonts w:ascii="Segoe UI" w:hAnsi="Segoe UI" w:cs="Segoe UI"/>
          <w:color w:val="2A2A2A"/>
          <w:sz w:val="20"/>
          <w:szCs w:val="20"/>
        </w:rPr>
        <w:t>using the SHA1 algorithm, producing the digital signature</w:t>
      </w:r>
      <w:r>
        <w:rPr>
          <w:rStyle w:val="apple-converted-space"/>
          <w:rFonts w:ascii="Segoe UI" w:hAnsi="Segoe UI" w:cs="Segoe UI"/>
          <w:color w:val="2A2A2A"/>
          <w:sz w:val="20"/>
          <w:szCs w:val="20"/>
        </w:rPr>
        <w:t> </w:t>
      </w:r>
      <w:r>
        <w:rPr>
          <w:rStyle w:val="HTMLCode"/>
          <w:color w:val="2A2A2A"/>
        </w:rPr>
        <w:t>SignedHashValue.</w:t>
      </w:r>
      <w:r>
        <w:rPr>
          <w:rStyle w:val="apple-converted-space"/>
          <w:rFonts w:ascii="Courier New" w:hAnsi="Courier New" w:cs="Courier New"/>
          <w:color w:val="2A2A2A"/>
          <w:sz w:val="20"/>
          <w:szCs w:val="20"/>
        </w:rPr>
        <w:t> </w:t>
      </w:r>
      <w:r>
        <w:rPr>
          <w:rFonts w:ascii="Segoe UI" w:hAnsi="Segoe UI" w:cs="Segoe UI"/>
          <w:color w:val="2A2A2A"/>
          <w:sz w:val="20"/>
          <w:szCs w:val="20"/>
        </w:rPr>
        <w:t>The</w:t>
      </w:r>
      <w:r>
        <w:rPr>
          <w:rStyle w:val="Strong"/>
          <w:rFonts w:ascii="Segoe UI" w:hAnsi="Segoe UI" w:cs="Segoe UI"/>
          <w:color w:val="2A2A2A"/>
          <w:sz w:val="20"/>
          <w:szCs w:val="20"/>
        </w:rPr>
        <w:t>RSAPKCS1SignatureDeformatter.VerifySignature</w:t>
      </w:r>
      <w:r>
        <w:rPr>
          <w:rStyle w:val="apple-converted-space"/>
          <w:rFonts w:ascii="Segoe UI" w:hAnsi="Segoe UI" w:cs="Segoe UI"/>
          <w:b/>
          <w:bCs/>
          <w:color w:val="2A2A2A"/>
          <w:sz w:val="20"/>
          <w:szCs w:val="20"/>
        </w:rPr>
        <w:t> </w:t>
      </w:r>
      <w:r>
        <w:rPr>
          <w:rFonts w:ascii="Segoe UI" w:hAnsi="Segoe UI" w:cs="Segoe UI"/>
          <w:color w:val="2A2A2A"/>
          <w:sz w:val="20"/>
          <w:szCs w:val="20"/>
        </w:rPr>
        <w:t>method verifies that the digital signature is valid and was used to sign the</w:t>
      </w:r>
      <w:r>
        <w:rPr>
          <w:rStyle w:val="apple-converted-space"/>
          <w:rFonts w:ascii="Segoe UI" w:hAnsi="Segoe UI" w:cs="Segoe UI"/>
          <w:color w:val="2A2A2A"/>
          <w:sz w:val="20"/>
          <w:szCs w:val="20"/>
        </w:rPr>
        <w:t> </w:t>
      </w:r>
      <w:r>
        <w:rPr>
          <w:rStyle w:val="HTMLCode"/>
          <w:color w:val="2A2A2A"/>
        </w:rPr>
        <w:t>HashValue</w:t>
      </w:r>
      <w:r>
        <w:rPr>
          <w:rFonts w:ascii="Segoe UI" w:hAnsi="Segoe UI" w:cs="Segoe UI"/>
          <w:color w:val="2A2A2A"/>
          <w:sz w:val="20"/>
          <w:szCs w:val="20"/>
        </w:rPr>
        <w:t>.</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p>
    <w:p w:rsidR="00F7108E" w:rsidRDefault="00F7108E" w:rsidP="00F7108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F7108E" w:rsidRDefault="00F7108E" w:rsidP="00F7108E">
      <w:pPr>
        <w:pStyle w:val="HTMLPreformatted"/>
        <w:spacing w:line="211" w:lineRule="atLeast"/>
        <w:rPr>
          <w:color w:val="000000"/>
        </w:rPr>
      </w:pPr>
      <w:r>
        <w:rPr>
          <w:color w:val="0000FF"/>
        </w:rPr>
        <w:t>Dim</w:t>
      </w:r>
      <w:r>
        <w:rPr>
          <w:color w:val="000000"/>
        </w:rPr>
        <w:t xml:space="preserve"> RSA </w:t>
      </w:r>
      <w:r>
        <w:rPr>
          <w:color w:val="0000FF"/>
        </w:rPr>
        <w:t>As</w:t>
      </w:r>
      <w:r>
        <w:rPr>
          <w:color w:val="000000"/>
        </w:rPr>
        <w:t xml:space="preserve"> </w:t>
      </w:r>
      <w:r>
        <w:rPr>
          <w:color w:val="0000FF"/>
        </w:rPr>
        <w:t>New</w:t>
      </w:r>
      <w:r>
        <w:rPr>
          <w:color w:val="000000"/>
        </w:rPr>
        <w:t xml:space="preserve"> RSACryptoServiceProvider()</w:t>
      </w:r>
    </w:p>
    <w:p w:rsidR="00F7108E" w:rsidRDefault="00F7108E" w:rsidP="00F7108E">
      <w:pPr>
        <w:pStyle w:val="HTMLPreformatted"/>
        <w:spacing w:line="211" w:lineRule="atLeast"/>
        <w:rPr>
          <w:color w:val="000000"/>
        </w:rPr>
      </w:pPr>
      <w:r>
        <w:rPr>
          <w:color w:val="000000"/>
        </w:rPr>
        <w:t>RSA.ImportParameters(RSAKeyInfo)</w:t>
      </w:r>
    </w:p>
    <w:p w:rsidR="00F7108E" w:rsidRDefault="00F7108E" w:rsidP="00F7108E">
      <w:pPr>
        <w:pStyle w:val="HTMLPreformatted"/>
        <w:spacing w:line="211" w:lineRule="atLeast"/>
        <w:rPr>
          <w:color w:val="000000"/>
        </w:rPr>
      </w:pPr>
      <w:r>
        <w:rPr>
          <w:color w:val="0000FF"/>
        </w:rPr>
        <w:t>Dim</w:t>
      </w:r>
      <w:r>
        <w:rPr>
          <w:color w:val="000000"/>
        </w:rPr>
        <w:t xml:space="preserve"> RSADeformatter </w:t>
      </w:r>
      <w:r>
        <w:rPr>
          <w:color w:val="0000FF"/>
        </w:rPr>
        <w:t>As</w:t>
      </w:r>
      <w:r>
        <w:rPr>
          <w:color w:val="000000"/>
        </w:rPr>
        <w:t xml:space="preserve"> </w:t>
      </w:r>
      <w:r>
        <w:rPr>
          <w:color w:val="0000FF"/>
        </w:rPr>
        <w:t>New</w:t>
      </w:r>
      <w:r>
        <w:rPr>
          <w:color w:val="000000"/>
        </w:rPr>
        <w:t xml:space="preserve"> RSAPKCS1SignatureDeformatter(RSA)</w:t>
      </w:r>
    </w:p>
    <w:p w:rsidR="00F7108E" w:rsidRDefault="00F7108E" w:rsidP="00F7108E">
      <w:pPr>
        <w:pStyle w:val="HTMLPreformatted"/>
        <w:spacing w:line="211" w:lineRule="atLeast"/>
        <w:rPr>
          <w:color w:val="000000"/>
        </w:rPr>
      </w:pPr>
      <w:r>
        <w:rPr>
          <w:color w:val="000000"/>
        </w:rPr>
        <w:t>RSADeformatter.SetHashAlgorithm(</w:t>
      </w:r>
      <w:r>
        <w:rPr>
          <w:color w:val="A31515"/>
        </w:rPr>
        <w:t>"SHA1"</w:t>
      </w:r>
      <w:r>
        <w:rPr>
          <w:color w:val="000000"/>
        </w:rPr>
        <w:t>)</w:t>
      </w:r>
    </w:p>
    <w:p w:rsidR="00F7108E" w:rsidRDefault="00F7108E" w:rsidP="00F7108E">
      <w:pPr>
        <w:pStyle w:val="HTMLPreformatted"/>
        <w:spacing w:line="211" w:lineRule="atLeast"/>
        <w:rPr>
          <w:color w:val="000000"/>
        </w:rPr>
      </w:pPr>
      <w:r>
        <w:rPr>
          <w:color w:val="0000FF"/>
        </w:rPr>
        <w:t>If</w:t>
      </w:r>
      <w:r>
        <w:rPr>
          <w:color w:val="000000"/>
        </w:rPr>
        <w:t xml:space="preserve"> RSADeformatter.VerifySignature(HashValue, SignedHashValue) </w:t>
      </w:r>
      <w:r>
        <w:rPr>
          <w:color w:val="0000FF"/>
        </w:rPr>
        <w:t>Then</w:t>
      </w:r>
    </w:p>
    <w:p w:rsidR="00F7108E" w:rsidRDefault="00F7108E" w:rsidP="00F7108E">
      <w:pPr>
        <w:pStyle w:val="HTMLPreformatted"/>
        <w:spacing w:line="211" w:lineRule="atLeast"/>
        <w:rPr>
          <w:color w:val="000000"/>
        </w:rPr>
      </w:pPr>
      <w:r>
        <w:rPr>
          <w:color w:val="000000"/>
        </w:rPr>
        <w:t xml:space="preserve">   Console.WriteLine(</w:t>
      </w:r>
      <w:r>
        <w:rPr>
          <w:color w:val="A31515"/>
        </w:rPr>
        <w:t>"The signature is valid."</w:t>
      </w:r>
      <w:r>
        <w:rPr>
          <w:color w:val="000000"/>
        </w:rPr>
        <w:t>)</w:t>
      </w:r>
    </w:p>
    <w:p w:rsidR="00F7108E" w:rsidRDefault="00F7108E" w:rsidP="00F7108E">
      <w:pPr>
        <w:pStyle w:val="HTMLPreformatted"/>
        <w:spacing w:line="211" w:lineRule="atLeast"/>
        <w:rPr>
          <w:color w:val="000000"/>
        </w:rPr>
      </w:pPr>
      <w:r>
        <w:rPr>
          <w:color w:val="0000FF"/>
        </w:rPr>
        <w:t>Else</w:t>
      </w:r>
    </w:p>
    <w:p w:rsidR="00F7108E" w:rsidRDefault="00F7108E" w:rsidP="00F7108E">
      <w:pPr>
        <w:pStyle w:val="HTMLPreformatted"/>
        <w:spacing w:line="211" w:lineRule="atLeast"/>
        <w:rPr>
          <w:color w:val="000000"/>
        </w:rPr>
      </w:pPr>
      <w:r>
        <w:rPr>
          <w:color w:val="000000"/>
        </w:rPr>
        <w:t xml:space="preserve">   Console.WriteLine(</w:t>
      </w:r>
      <w:r>
        <w:rPr>
          <w:color w:val="A31515"/>
        </w:rPr>
        <w:t>"The signture is not valid."</w:t>
      </w:r>
      <w:r>
        <w:rPr>
          <w:color w:val="000000"/>
        </w:rPr>
        <w:t>)</w:t>
      </w:r>
    </w:p>
    <w:p w:rsidR="00F7108E" w:rsidRDefault="00F7108E" w:rsidP="00F7108E">
      <w:pPr>
        <w:pStyle w:val="HTMLPreformatted"/>
        <w:spacing w:line="211" w:lineRule="atLeast"/>
        <w:rPr>
          <w:color w:val="000000"/>
        </w:rPr>
      </w:pPr>
      <w:r>
        <w:rPr>
          <w:color w:val="0000FF"/>
        </w:rPr>
        <w:t>End</w:t>
      </w:r>
      <w:r>
        <w:rPr>
          <w:color w:val="000000"/>
        </w:rPr>
        <w:t xml:space="preserve"> </w:t>
      </w:r>
      <w:r>
        <w:rPr>
          <w:color w:val="0000FF"/>
        </w:rPr>
        <w:t>If</w:t>
      </w:r>
    </w:p>
    <w:p w:rsidR="00F7108E" w:rsidRDefault="00F7108E" w:rsidP="00F7108E">
      <w:pPr>
        <w:pStyle w:val="HTMLPreformatted"/>
        <w:spacing w:line="211" w:lineRule="atLeast"/>
        <w:rPr>
          <w:color w:val="000000"/>
        </w:rPr>
      </w:pPr>
      <w:r>
        <w:rPr>
          <w:color w:val="000000"/>
        </w:rPr>
        <w:t>[C#]</w:t>
      </w:r>
    </w:p>
    <w:p w:rsidR="00F7108E" w:rsidRDefault="00F7108E" w:rsidP="00F7108E">
      <w:pPr>
        <w:pStyle w:val="HTMLPreformatted"/>
        <w:spacing w:line="211" w:lineRule="atLeast"/>
        <w:rPr>
          <w:color w:val="000000"/>
        </w:rPr>
      </w:pPr>
      <w:r>
        <w:rPr>
          <w:color w:val="000000"/>
        </w:rPr>
        <w:t xml:space="preserve">RSACryptoServiceProvider RSA = </w:t>
      </w:r>
      <w:r>
        <w:rPr>
          <w:color w:val="0000FF"/>
        </w:rPr>
        <w:t>new</w:t>
      </w:r>
      <w:r>
        <w:rPr>
          <w:color w:val="000000"/>
        </w:rPr>
        <w:t xml:space="preserve"> RSACryptoServiceProvider();</w:t>
      </w:r>
    </w:p>
    <w:p w:rsidR="00F7108E" w:rsidRDefault="00F7108E" w:rsidP="00F7108E">
      <w:pPr>
        <w:pStyle w:val="HTMLPreformatted"/>
        <w:spacing w:line="211" w:lineRule="atLeast"/>
        <w:rPr>
          <w:color w:val="000000"/>
        </w:rPr>
      </w:pPr>
      <w:r>
        <w:rPr>
          <w:color w:val="000000"/>
        </w:rPr>
        <w:t>RSA2.ImportParameters(RSAKeyInfo);</w:t>
      </w:r>
    </w:p>
    <w:p w:rsidR="00F7108E" w:rsidRDefault="00F7108E" w:rsidP="00F7108E">
      <w:pPr>
        <w:pStyle w:val="HTMLPreformatted"/>
        <w:spacing w:line="211" w:lineRule="atLeast"/>
        <w:rPr>
          <w:color w:val="000000"/>
        </w:rPr>
      </w:pPr>
      <w:r>
        <w:rPr>
          <w:color w:val="000000"/>
        </w:rPr>
        <w:t xml:space="preserve">RSAPKCS1SignatureDeformatter RSADeformatter = </w:t>
      </w:r>
      <w:r>
        <w:rPr>
          <w:color w:val="0000FF"/>
        </w:rPr>
        <w:t>new</w:t>
      </w:r>
      <w:r>
        <w:rPr>
          <w:color w:val="000000"/>
        </w:rPr>
        <w:t xml:space="preserve"> RSAPKCS1SignatureDeformatter(RSA);</w:t>
      </w:r>
    </w:p>
    <w:p w:rsidR="00F7108E" w:rsidRDefault="00F7108E" w:rsidP="00F7108E">
      <w:pPr>
        <w:pStyle w:val="HTMLPreformatted"/>
        <w:spacing w:line="211" w:lineRule="atLeast"/>
        <w:rPr>
          <w:color w:val="000000"/>
        </w:rPr>
      </w:pPr>
      <w:r>
        <w:rPr>
          <w:color w:val="000000"/>
        </w:rPr>
        <w:t>RSADeformatter.SetHashAlgorithm(</w:t>
      </w:r>
      <w:r>
        <w:rPr>
          <w:color w:val="A31515"/>
        </w:rPr>
        <w:t>"SHA1"</w:t>
      </w:r>
      <w:r>
        <w:rPr>
          <w:color w:val="000000"/>
        </w:rPr>
        <w:t>);</w:t>
      </w:r>
    </w:p>
    <w:p w:rsidR="00F7108E" w:rsidRDefault="00F7108E" w:rsidP="00F7108E">
      <w:pPr>
        <w:pStyle w:val="HTMLPreformatted"/>
        <w:spacing w:line="211" w:lineRule="atLeast"/>
        <w:rPr>
          <w:color w:val="000000"/>
        </w:rPr>
      </w:pPr>
      <w:r>
        <w:rPr>
          <w:color w:val="0000FF"/>
        </w:rPr>
        <w:t>if</w:t>
      </w:r>
      <w:r>
        <w:rPr>
          <w:color w:val="000000"/>
        </w:rPr>
        <w:t>(RSADeformatter.VerifySignature(HashValue, SignedHashValue))</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HTMLPreformatted"/>
        <w:spacing w:line="211" w:lineRule="atLeast"/>
        <w:rPr>
          <w:color w:val="000000"/>
        </w:rPr>
      </w:pPr>
      <w:r>
        <w:rPr>
          <w:color w:val="000000"/>
        </w:rPr>
        <w:t xml:space="preserve">   Console.WriteLine(</w:t>
      </w:r>
      <w:r>
        <w:rPr>
          <w:color w:val="A31515"/>
        </w:rPr>
        <w:t>"The signature is valid."</w:t>
      </w:r>
      <w:r>
        <w:rPr>
          <w:color w:val="000000"/>
        </w:rPr>
        <w:t>);</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HTMLPreformatted"/>
        <w:spacing w:line="211" w:lineRule="atLeast"/>
        <w:rPr>
          <w:color w:val="000000"/>
        </w:rPr>
      </w:pPr>
      <w:r>
        <w:rPr>
          <w:color w:val="0000FF"/>
        </w:rPr>
        <w:t>else</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HTMLPreformatted"/>
        <w:spacing w:line="211" w:lineRule="atLeast"/>
        <w:rPr>
          <w:color w:val="000000"/>
        </w:rPr>
      </w:pPr>
      <w:r>
        <w:rPr>
          <w:color w:val="000000"/>
        </w:rPr>
        <w:t xml:space="preserve">   Console.WriteLine(</w:t>
      </w:r>
      <w:r>
        <w:rPr>
          <w:color w:val="A31515"/>
        </w:rPr>
        <w:t>"The signature is not valid."</w:t>
      </w:r>
      <w:r>
        <w:rPr>
          <w:color w:val="000000"/>
        </w:rPr>
        <w:t>);</w:t>
      </w:r>
    </w:p>
    <w:p w:rsidR="00F7108E" w:rsidRDefault="00F7108E" w:rsidP="00F7108E">
      <w:pPr>
        <w:pStyle w:val="HTMLPreformatted"/>
        <w:spacing w:line="211" w:lineRule="atLeast"/>
        <w:rPr>
          <w:color w:val="000000"/>
        </w:rPr>
      </w:pPr>
      <w:r>
        <w:rPr>
          <w:color w:val="000000"/>
        </w:rPr>
        <w:t>}</w:t>
      </w:r>
    </w:p>
    <w:p w:rsidR="00F7108E" w:rsidRDefault="00F7108E" w:rsidP="00F7108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code fragment will display "</w:t>
      </w:r>
      <w:r>
        <w:rPr>
          <w:rStyle w:val="HTMLCode"/>
          <w:color w:val="2A2A2A"/>
        </w:rPr>
        <w:t>The signature is valid</w:t>
      </w:r>
      <w:r>
        <w:rPr>
          <w:rFonts w:ascii="Segoe UI" w:hAnsi="Segoe UI" w:cs="Segoe UI"/>
          <w:color w:val="2A2A2A"/>
          <w:sz w:val="20"/>
          <w:szCs w:val="20"/>
        </w:rPr>
        <w:t>" if the signature is valid and "</w:t>
      </w:r>
      <w:r>
        <w:rPr>
          <w:rStyle w:val="HTMLCode"/>
          <w:color w:val="2A2A2A"/>
        </w:rPr>
        <w:t>The signature is not valid</w:t>
      </w:r>
      <w:r>
        <w:rPr>
          <w:rFonts w:ascii="Segoe UI" w:hAnsi="Segoe UI" w:cs="Segoe UI"/>
          <w:color w:val="2A2A2A"/>
          <w:sz w:val="20"/>
          <w:szCs w:val="20"/>
        </w:rPr>
        <w:t>" if it is not.</w:t>
      </w:r>
    </w:p>
    <w:p w:rsidR="00966D92" w:rsidRPr="00966D92" w:rsidRDefault="00966D92" w:rsidP="00EF445C">
      <w:pPr>
        <w:pStyle w:val="Heading4"/>
      </w:pPr>
      <w:bookmarkStart w:id="150" w:name="_Toc426472001"/>
      <w:r w:rsidRPr="00966D92">
        <w:t>Ensuring Data Integrity with Hash Codes</w:t>
      </w:r>
      <w:bookmarkEnd w:id="150"/>
    </w:p>
    <w:p w:rsidR="00966D92" w:rsidRPr="00966D92" w:rsidRDefault="00966D92" w:rsidP="00966D92">
      <w:pPr>
        <w:spacing w:after="0" w:line="211" w:lineRule="atLeast"/>
        <w:rPr>
          <w:rFonts w:ascii="Segoe UI" w:eastAsia="Times New Roman" w:hAnsi="Segoe UI" w:cs="Segoe UI"/>
          <w:color w:val="5D5D5D"/>
          <w:sz w:val="20"/>
          <w:szCs w:val="20"/>
        </w:rPr>
      </w:pPr>
      <w:r w:rsidRPr="00966D92">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w:t>
      </w:r>
    </w:p>
    <w:p w:rsidR="00966D92" w:rsidRDefault="00966D92" w:rsidP="00966D92">
      <w:pPr>
        <w:spacing w:after="0" w:line="270" w:lineRule="atLeast"/>
        <w:rPr>
          <w:rFonts w:ascii="Segoe UI" w:eastAsia="Times New Roman" w:hAnsi="Segoe UI" w:cs="Segoe UI"/>
          <w:color w:val="000000"/>
          <w:sz w:val="20"/>
          <w:szCs w:val="20"/>
        </w:rPr>
      </w:pPr>
    </w:p>
    <w:p w:rsidR="00966D92" w:rsidRPr="00966D92" w:rsidRDefault="00966D92" w:rsidP="00966D92">
      <w:pPr>
        <w:spacing w:after="0" w:line="270" w:lineRule="atLeast"/>
        <w:rPr>
          <w:rFonts w:ascii="Segoe UI" w:eastAsia="Times New Roman" w:hAnsi="Segoe UI" w:cs="Segoe UI"/>
          <w:color w:val="2A2A2A"/>
          <w:sz w:val="20"/>
          <w:szCs w:val="20"/>
        </w:rPr>
      </w:pPr>
      <w:r w:rsidRPr="00966D92">
        <w:rPr>
          <w:rFonts w:ascii="Segoe UI" w:eastAsia="Times New Roman" w:hAnsi="Segoe UI" w:cs="Segoe UI"/>
          <w:color w:val="2A2A2A"/>
          <w:sz w:val="20"/>
          <w:szCs w:val="20"/>
        </w:rPr>
        <w:t>A hash value is a numeric value of a fixed length that uniquely identifies data. Hash values are used with digital signatures because hash values represent a large amount of data as a much smaller numeric value. You can efficiently sign a hash value instead of signing the larger value. Hash values are also useful for verifying the integrity of data sent through insecure channels. The hash value of received data can be compared to the hash value of data as it was sent to determine whether the data was altered. This section describes how to generate hash codes using the classes in the </w:t>
      </w:r>
      <w:hyperlink r:id="rId1559" w:history="1">
        <w:r w:rsidRPr="00966D92">
          <w:rPr>
            <w:rFonts w:ascii="Segoe UI" w:eastAsia="Times New Roman" w:hAnsi="Segoe UI" w:cs="Segoe UI"/>
            <w:color w:val="03697A"/>
            <w:sz w:val="20"/>
            <w:szCs w:val="20"/>
          </w:rPr>
          <w:t>System.Security.Cryptography</w:t>
        </w:r>
      </w:hyperlink>
      <w:r w:rsidRPr="00966D92">
        <w:rPr>
          <w:rFonts w:ascii="Segoe UI" w:eastAsia="Times New Roman" w:hAnsi="Segoe UI" w:cs="Segoe UI"/>
          <w:color w:val="2A2A2A"/>
          <w:sz w:val="20"/>
          <w:szCs w:val="20"/>
        </w:rPr>
        <w:t> namespace.</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3.5</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hash value is a numeric value of a fixed length that uniquely identifies data. Hash values are used with digital signatures because hash values represent a large amount of data as a much smaller numeric value. You can efficiently sign a hash value instead of signing the larger value. Hash values are also useful for verifying the integrity of data sent through insecure channels. The hash value of received data can be compared to the hash value of data as it was sent to determine whether the data was altered.</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topics in this section (</w:t>
      </w:r>
      <w:hyperlink r:id="rId1560" w:history="1">
        <w:r>
          <w:rPr>
            <w:rStyle w:val="Hyperlink"/>
            <w:rFonts w:ascii="Segoe UI" w:hAnsi="Segoe UI" w:cs="Segoe UI"/>
            <w:color w:val="03697A"/>
            <w:sz w:val="20"/>
            <w:szCs w:val="20"/>
          </w:rPr>
          <w:t>Generating a Hash</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561" w:history="1">
        <w:r>
          <w:rPr>
            <w:rStyle w:val="Hyperlink"/>
            <w:rFonts w:ascii="Segoe UI" w:hAnsi="Segoe UI" w:cs="Segoe UI"/>
            <w:color w:val="03697A"/>
            <w:sz w:val="20"/>
            <w:szCs w:val="20"/>
          </w:rPr>
          <w:t>Verifying a Hash</w:t>
        </w:r>
      </w:hyperlink>
      <w:r>
        <w:rPr>
          <w:rFonts w:ascii="Segoe UI" w:hAnsi="Segoe UI" w:cs="Segoe UI"/>
          <w:color w:val="2A2A2A"/>
          <w:sz w:val="20"/>
          <w:szCs w:val="20"/>
        </w:rPr>
        <w:t>) describe how to generate hash codes using the classes in the</w:t>
      </w:r>
      <w:hyperlink r:id="rId1562" w:history="1">
        <w:r>
          <w:rPr>
            <w:rStyle w:val="Hyperlink"/>
            <w:rFonts w:ascii="Segoe UI"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A84E2B" w:rsidRDefault="00A84E2B" w:rsidP="00966D92">
      <w:pPr>
        <w:pStyle w:val="NormalWeb"/>
        <w:spacing w:before="0" w:beforeAutospacing="0" w:after="0" w:afterAutospacing="0" w:line="270" w:lineRule="atLeast"/>
        <w:rPr>
          <w:rFonts w:ascii="Segoe UI" w:hAnsi="Segoe UI" w:cs="Segoe UI"/>
          <w:color w:val="2A2A2A"/>
          <w:sz w:val="20"/>
          <w:szCs w:val="20"/>
        </w:rPr>
      </w:pPr>
    </w:p>
    <w:p w:rsidR="00A84E2B" w:rsidRPr="00A84E2B" w:rsidRDefault="00A84E2B" w:rsidP="00A84E2B">
      <w:pPr>
        <w:pStyle w:val="Heading5"/>
        <w:rPr>
          <w:rFonts w:eastAsia="Times New Roman"/>
        </w:rPr>
      </w:pPr>
      <w:bookmarkStart w:id="151" w:name="_Toc426472002"/>
      <w:r w:rsidRPr="00A84E2B">
        <w:rPr>
          <w:rFonts w:eastAsia="Times New Roman"/>
        </w:rPr>
        <w:t>Generating a Hash</w:t>
      </w:r>
      <w:bookmarkEnd w:id="151"/>
      <w:r w:rsidRPr="00A84E2B">
        <w:rPr>
          <w:rFonts w:eastAsia="Times New Roman"/>
        </w:rPr>
        <w:t> </w:t>
      </w:r>
    </w:p>
    <w:p w:rsidR="00A84E2B" w:rsidRPr="00A84E2B" w:rsidRDefault="00A84E2B" w:rsidP="00A84E2B">
      <w:pPr>
        <w:spacing w:after="0" w:line="211" w:lineRule="atLeast"/>
        <w:rPr>
          <w:rFonts w:ascii="Segoe UI" w:eastAsia="Times New Roman" w:hAnsi="Segoe UI" w:cs="Segoe UI"/>
          <w:color w:val="5D5D5D"/>
          <w:sz w:val="20"/>
          <w:szCs w:val="20"/>
        </w:rPr>
      </w:pPr>
      <w:r w:rsidRPr="00A84E2B">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 xml:space="preserve">1.1, 2.0, </w:t>
      </w:r>
      <w:r w:rsidRPr="00A84E2B">
        <w:rPr>
          <w:rFonts w:ascii="Segoe UI" w:eastAsia="Times New Roman" w:hAnsi="Segoe UI" w:cs="Segoe UI"/>
          <w:b/>
          <w:bCs/>
          <w:color w:val="5D5D5D"/>
          <w:sz w:val="20"/>
          <w:szCs w:val="20"/>
        </w:rPr>
        <w:t>3.0</w:t>
      </w:r>
      <w:r>
        <w:rPr>
          <w:rFonts w:ascii="Segoe UI" w:eastAsia="Times New Roman" w:hAnsi="Segoe UI" w:cs="Segoe UI"/>
          <w:b/>
          <w:bCs/>
          <w:color w:val="5D5D5D"/>
          <w:sz w:val="20"/>
          <w:szCs w:val="20"/>
        </w:rPr>
        <w:t>, 3.5</w:t>
      </w:r>
    </w:p>
    <w:p w:rsidR="00A84E2B" w:rsidRDefault="00A84E2B" w:rsidP="00A84E2B">
      <w:pPr>
        <w:spacing w:after="0" w:line="270" w:lineRule="atLeast"/>
        <w:rPr>
          <w:rFonts w:ascii="Segoe UI" w:eastAsia="Times New Roman" w:hAnsi="Segoe UI" w:cs="Segoe UI"/>
          <w:color w:val="000000"/>
          <w:sz w:val="20"/>
          <w:szCs w:val="20"/>
        </w:rPr>
      </w:pPr>
    </w:p>
    <w:p w:rsidR="00A84E2B" w:rsidRPr="00A84E2B" w:rsidRDefault="00A84E2B" w:rsidP="00A84E2B">
      <w:pPr>
        <w:spacing w:after="0" w:line="270" w:lineRule="atLeast"/>
        <w:rPr>
          <w:rFonts w:ascii="Segoe UI" w:eastAsia="Times New Roman" w:hAnsi="Segoe UI" w:cs="Segoe UI"/>
          <w:color w:val="2A2A2A"/>
          <w:sz w:val="20"/>
          <w:szCs w:val="20"/>
        </w:rPr>
      </w:pPr>
      <w:r w:rsidRPr="00A84E2B">
        <w:rPr>
          <w:rFonts w:ascii="Segoe UI" w:eastAsia="Times New Roman" w:hAnsi="Segoe UI" w:cs="Segoe UI"/>
          <w:color w:val="2A2A2A"/>
          <w:sz w:val="20"/>
          <w:szCs w:val="20"/>
        </w:rPr>
        <w:t>The managed hash classes can hash either an array of bytes or a managed stream object. The following example uses the SHA1 hash algorithm to create a hash value for a string. The example uses the </w:t>
      </w:r>
      <w:hyperlink r:id="rId1563" w:history="1">
        <w:r w:rsidRPr="00A84E2B">
          <w:rPr>
            <w:rFonts w:ascii="Segoe UI" w:eastAsia="Times New Roman" w:hAnsi="Segoe UI" w:cs="Segoe UI"/>
            <w:color w:val="03697A"/>
            <w:sz w:val="20"/>
            <w:szCs w:val="20"/>
          </w:rPr>
          <w:t>UnicodeEncoding</w:t>
        </w:r>
      </w:hyperlink>
      <w:r w:rsidRPr="00A84E2B">
        <w:rPr>
          <w:rFonts w:ascii="Segoe UI" w:eastAsia="Times New Roman" w:hAnsi="Segoe UI" w:cs="Segoe UI"/>
          <w:color w:val="2A2A2A"/>
          <w:sz w:val="20"/>
          <w:szCs w:val="20"/>
        </w:rPr>
        <w:t> class to convert the string into an array of bytes that are hashed using the </w:t>
      </w:r>
      <w:hyperlink r:id="rId1564" w:history="1">
        <w:r w:rsidRPr="00A84E2B">
          <w:rPr>
            <w:rFonts w:ascii="Segoe UI" w:eastAsia="Times New Roman" w:hAnsi="Segoe UI" w:cs="Segoe UI"/>
            <w:color w:val="03697A"/>
            <w:sz w:val="20"/>
            <w:szCs w:val="20"/>
          </w:rPr>
          <w:t>SHA1Managed</w:t>
        </w:r>
      </w:hyperlink>
      <w:r w:rsidRPr="00A84E2B">
        <w:rPr>
          <w:rFonts w:ascii="Segoe UI" w:eastAsia="Times New Roman" w:hAnsi="Segoe UI" w:cs="Segoe UI"/>
          <w:color w:val="2A2A2A"/>
          <w:sz w:val="20"/>
          <w:szCs w:val="20"/>
        </w:rPr>
        <w:t> class. The hash value is then displayed to the console.</w:t>
      </w:r>
    </w:p>
    <w:p w:rsidR="00A84E2B" w:rsidRPr="00A84E2B" w:rsidRDefault="00A84E2B" w:rsidP="00A84E2B">
      <w:pPr>
        <w:shd w:val="clear" w:color="auto" w:fill="FFFFFF"/>
        <w:spacing w:after="0" w:line="255" w:lineRule="atLeast"/>
        <w:textAlignment w:val="baseline"/>
        <w:rPr>
          <w:rFonts w:ascii="Segoe UI" w:eastAsia="Times New Roman" w:hAnsi="Segoe UI" w:cs="Segoe UI"/>
          <w:color w:val="707070"/>
          <w:sz w:val="20"/>
          <w:szCs w:val="20"/>
        </w:rPr>
      </w:pPr>
      <w:r w:rsidRPr="00A84E2B">
        <w:rPr>
          <w:rFonts w:ascii="Segoe UI" w:eastAsia="Times New Roman" w:hAnsi="Segoe UI" w:cs="Segoe UI"/>
          <w:color w:val="707070"/>
          <w:sz w:val="20"/>
          <w:szCs w:val="20"/>
        </w:rPr>
        <w:t>C#</w:t>
      </w:r>
    </w:p>
    <w:p w:rsidR="00A84E2B" w:rsidRPr="00A84E2B" w:rsidRDefault="00A84E2B" w:rsidP="00A84E2B">
      <w:pPr>
        <w:shd w:val="clear" w:color="auto" w:fill="EFF5FF"/>
        <w:spacing w:after="0" w:line="255" w:lineRule="atLeast"/>
        <w:textAlignment w:val="baseline"/>
        <w:rPr>
          <w:rFonts w:ascii="Segoe UI" w:eastAsia="Times New Roman" w:hAnsi="Segoe UI" w:cs="Segoe UI"/>
          <w:color w:val="2A2A2A"/>
          <w:sz w:val="20"/>
          <w:szCs w:val="20"/>
        </w:rPr>
      </w:pPr>
      <w:hyperlink r:id="rId1565" w:anchor="code-snippet-1" w:history="1">
        <w:r w:rsidRPr="00A84E2B">
          <w:rPr>
            <w:rFonts w:ascii="Segoe UI" w:eastAsia="Times New Roman" w:hAnsi="Segoe UI" w:cs="Segoe UI"/>
            <w:b/>
            <w:bCs/>
            <w:color w:val="1364C4"/>
            <w:sz w:val="20"/>
            <w:szCs w:val="20"/>
          </w:rPr>
          <w:t>VB</w:t>
        </w:r>
      </w:hyperlink>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FF"/>
          <w:sz w:val="20"/>
          <w:szCs w:val="20"/>
        </w:rPr>
        <w:t>using</w:t>
      </w:r>
      <w:r w:rsidRPr="00A84E2B">
        <w:rPr>
          <w:rFonts w:ascii="Courier New" w:eastAsia="Times New Roman" w:hAnsi="Courier New" w:cs="Courier New"/>
          <w:color w:val="000000"/>
          <w:sz w:val="20"/>
          <w:szCs w:val="20"/>
        </w:rPr>
        <w:t xml:space="preserve"> System;</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FF"/>
          <w:sz w:val="20"/>
          <w:szCs w:val="20"/>
        </w:rPr>
        <w:t>using</w:t>
      </w:r>
      <w:r w:rsidRPr="00A84E2B">
        <w:rPr>
          <w:rFonts w:ascii="Courier New" w:eastAsia="Times New Roman" w:hAnsi="Courier New" w:cs="Courier New"/>
          <w:color w:val="000000"/>
          <w:sz w:val="20"/>
          <w:szCs w:val="20"/>
        </w:rPr>
        <w:t xml:space="preserve"> System.IO;</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FF"/>
          <w:sz w:val="20"/>
          <w:szCs w:val="20"/>
        </w:rPr>
        <w:t>using</w:t>
      </w:r>
      <w:r w:rsidRPr="00A84E2B">
        <w:rPr>
          <w:rFonts w:ascii="Courier New" w:eastAsia="Times New Roman" w:hAnsi="Courier New" w:cs="Courier New"/>
          <w:color w:val="000000"/>
          <w:sz w:val="20"/>
          <w:szCs w:val="20"/>
        </w:rPr>
        <w:t xml:space="preserve"> System.Security.Cryptography;</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FF"/>
          <w:sz w:val="20"/>
          <w:szCs w:val="20"/>
        </w:rPr>
        <w:t>using</w:t>
      </w:r>
      <w:r w:rsidRPr="00A84E2B">
        <w:rPr>
          <w:rFonts w:ascii="Courier New" w:eastAsia="Times New Roman" w:hAnsi="Courier New" w:cs="Courier New"/>
          <w:color w:val="000000"/>
          <w:sz w:val="20"/>
          <w:szCs w:val="20"/>
        </w:rPr>
        <w:t xml:space="preserve"> System.Text;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FF"/>
          <w:sz w:val="20"/>
          <w:szCs w:val="20"/>
        </w:rPr>
        <w:t>class</w:t>
      </w:r>
      <w:r w:rsidRPr="00A84E2B">
        <w:rPr>
          <w:rFonts w:ascii="Courier New" w:eastAsia="Times New Roman" w:hAnsi="Courier New" w:cs="Courier New"/>
          <w:color w:val="000000"/>
          <w:sz w:val="20"/>
          <w:szCs w:val="20"/>
        </w:rPr>
        <w:t xml:space="preserve"> Class1</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static</w:t>
      </w: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void</w:t>
      </w:r>
      <w:r w:rsidRPr="00A84E2B">
        <w:rPr>
          <w:rFonts w:ascii="Courier New" w:eastAsia="Times New Roman" w:hAnsi="Courier New" w:cs="Courier New"/>
          <w:color w:val="000000"/>
          <w:sz w:val="20"/>
          <w:szCs w:val="20"/>
        </w:rPr>
        <w:t xml:space="preserve"> Main(</w:t>
      </w:r>
      <w:r w:rsidRPr="00A84E2B">
        <w:rPr>
          <w:rFonts w:ascii="Courier New" w:eastAsia="Times New Roman" w:hAnsi="Courier New" w:cs="Courier New"/>
          <w:color w:val="0000FF"/>
          <w:sz w:val="20"/>
          <w:szCs w:val="20"/>
        </w:rPr>
        <w:t>string</w:t>
      </w:r>
      <w:r w:rsidRPr="00A84E2B">
        <w:rPr>
          <w:rFonts w:ascii="Courier New" w:eastAsia="Times New Roman" w:hAnsi="Courier New" w:cs="Courier New"/>
          <w:color w:val="000000"/>
          <w:sz w:val="20"/>
          <w:szCs w:val="20"/>
        </w:rPr>
        <w:t>[] args)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byte</w:t>
      </w:r>
      <w:r w:rsidRPr="00A84E2B">
        <w:rPr>
          <w:rFonts w:ascii="Courier New" w:eastAsia="Times New Roman" w:hAnsi="Courier New" w:cs="Courier New"/>
          <w:color w:val="000000"/>
          <w:sz w:val="20"/>
          <w:szCs w:val="20"/>
        </w:rPr>
        <w:t>[] HashValue;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string</w:t>
      </w:r>
      <w:r w:rsidRPr="00A84E2B">
        <w:rPr>
          <w:rFonts w:ascii="Courier New" w:eastAsia="Times New Roman" w:hAnsi="Courier New" w:cs="Courier New"/>
          <w:color w:val="000000"/>
          <w:sz w:val="20"/>
          <w:szCs w:val="20"/>
        </w:rPr>
        <w:t xml:space="preserve"> MessageString = </w:t>
      </w:r>
      <w:r w:rsidRPr="00A84E2B">
        <w:rPr>
          <w:rFonts w:ascii="Courier New" w:eastAsia="Times New Roman" w:hAnsi="Courier New" w:cs="Courier New"/>
          <w:color w:val="A31515"/>
          <w:sz w:val="20"/>
          <w:szCs w:val="20"/>
        </w:rPr>
        <w:t>"This is the original message!"</w:t>
      </w:r>
      <w:r w:rsidRPr="00A84E2B">
        <w:rPr>
          <w:rFonts w:ascii="Courier New" w:eastAsia="Times New Roman" w:hAnsi="Courier New" w:cs="Courier New"/>
          <w:color w:val="000000"/>
          <w:sz w:val="20"/>
          <w:szCs w:val="20"/>
        </w:rPr>
        <w: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 xml:space="preserve">//Create a new instance of the UnicodeEncoding class to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//convert the string into an array of Unicode bytes.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UnicodeEncoding UE = </w:t>
      </w:r>
      <w:r w:rsidRPr="00A84E2B">
        <w:rPr>
          <w:rFonts w:ascii="Courier New" w:eastAsia="Times New Roman" w:hAnsi="Courier New" w:cs="Courier New"/>
          <w:color w:val="0000FF"/>
          <w:sz w:val="20"/>
          <w:szCs w:val="20"/>
        </w:rPr>
        <w:t>new</w:t>
      </w:r>
      <w:r w:rsidRPr="00A84E2B">
        <w:rPr>
          <w:rFonts w:ascii="Courier New" w:eastAsia="Times New Roman" w:hAnsi="Courier New" w:cs="Courier New"/>
          <w:color w:val="000000"/>
          <w:sz w:val="20"/>
          <w:szCs w:val="20"/>
        </w:rPr>
        <w:t xml:space="preserve"> UnicodeEncoding();</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//Convert the string into an array of bytes.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byte</w:t>
      </w:r>
      <w:r w:rsidRPr="00A84E2B">
        <w:rPr>
          <w:rFonts w:ascii="Courier New" w:eastAsia="Times New Roman" w:hAnsi="Courier New" w:cs="Courier New"/>
          <w:color w:val="000000"/>
          <w:sz w:val="20"/>
          <w:szCs w:val="20"/>
        </w:rPr>
        <w:t>[] MessageBytes = UE.GetBytes(MessageString);</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 xml:space="preserve">//Create a new instance of the SHA1Managed class to create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//the hash value.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SHA1Managed SHhash = </w:t>
      </w:r>
      <w:r w:rsidRPr="00A84E2B">
        <w:rPr>
          <w:rFonts w:ascii="Courier New" w:eastAsia="Times New Roman" w:hAnsi="Courier New" w:cs="Courier New"/>
          <w:color w:val="0000FF"/>
          <w:sz w:val="20"/>
          <w:szCs w:val="20"/>
        </w:rPr>
        <w:t>new</w:t>
      </w:r>
      <w:r w:rsidRPr="00A84E2B">
        <w:rPr>
          <w:rFonts w:ascii="Courier New" w:eastAsia="Times New Roman" w:hAnsi="Courier New" w:cs="Courier New"/>
          <w:color w:val="000000"/>
          <w:sz w:val="20"/>
          <w:szCs w:val="20"/>
        </w:rPr>
        <w:t xml:space="preserve"> SHA1Managed();</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//Create the hash value from the array of bytes.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HashValue = SHhash.ComputeHash(MessageBytes);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 xml:space="preserve">//Display the hash value to the console.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foreach</w:t>
      </w:r>
      <w:r w:rsidRPr="00A84E2B">
        <w:rPr>
          <w:rFonts w:ascii="Courier New" w:eastAsia="Times New Roman" w:hAnsi="Courier New" w:cs="Courier New"/>
          <w:color w:val="000000"/>
          <w:sz w:val="20"/>
          <w:szCs w:val="20"/>
        </w:rPr>
        <w:t>(</w:t>
      </w:r>
      <w:r w:rsidRPr="00A84E2B">
        <w:rPr>
          <w:rFonts w:ascii="Courier New" w:eastAsia="Times New Roman" w:hAnsi="Courier New" w:cs="Courier New"/>
          <w:color w:val="0000FF"/>
          <w:sz w:val="20"/>
          <w:szCs w:val="20"/>
        </w:rPr>
        <w:t>byte</w:t>
      </w:r>
      <w:r w:rsidRPr="00A84E2B">
        <w:rPr>
          <w:rFonts w:ascii="Courier New" w:eastAsia="Times New Roman" w:hAnsi="Courier New" w:cs="Courier New"/>
          <w:color w:val="000000"/>
          <w:sz w:val="20"/>
          <w:szCs w:val="20"/>
        </w:rPr>
        <w:t xml:space="preserve"> b </w:t>
      </w:r>
      <w:r w:rsidRPr="00A84E2B">
        <w:rPr>
          <w:rFonts w:ascii="Courier New" w:eastAsia="Times New Roman" w:hAnsi="Courier New" w:cs="Courier New"/>
          <w:color w:val="0000FF"/>
          <w:sz w:val="20"/>
          <w:szCs w:val="20"/>
        </w:rPr>
        <w:t>in</w:t>
      </w:r>
      <w:r w:rsidRPr="00A84E2B">
        <w:rPr>
          <w:rFonts w:ascii="Courier New" w:eastAsia="Times New Roman" w:hAnsi="Courier New" w:cs="Courier New"/>
          <w:color w:val="000000"/>
          <w:sz w:val="20"/>
          <w:szCs w:val="20"/>
        </w:rPr>
        <w:t xml:space="preserve"> HashValue)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Console.Write(</w:t>
      </w:r>
      <w:r w:rsidRPr="00A84E2B">
        <w:rPr>
          <w:rFonts w:ascii="Courier New" w:eastAsia="Times New Roman" w:hAnsi="Courier New" w:cs="Courier New"/>
          <w:color w:val="A31515"/>
          <w:sz w:val="20"/>
          <w:szCs w:val="20"/>
        </w:rPr>
        <w:t>"{0} "</w:t>
      </w:r>
      <w:r w:rsidRPr="00A84E2B">
        <w:rPr>
          <w:rFonts w:ascii="Courier New" w:eastAsia="Times New Roman" w:hAnsi="Courier New" w:cs="Courier New"/>
          <w:color w:val="000000"/>
          <w:sz w:val="20"/>
          <w:szCs w:val="20"/>
        </w:rPr>
        <w:t>, b);</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w:t>
      </w:r>
    </w:p>
    <w:p w:rsidR="00A84E2B" w:rsidRPr="00A84E2B" w:rsidRDefault="00A84E2B" w:rsidP="00A84E2B">
      <w:pPr>
        <w:spacing w:after="0" w:line="270" w:lineRule="atLeast"/>
        <w:rPr>
          <w:rFonts w:ascii="Segoe UI" w:eastAsia="Times New Roman" w:hAnsi="Segoe UI" w:cs="Segoe UI"/>
          <w:color w:val="2A2A2A"/>
          <w:sz w:val="20"/>
          <w:szCs w:val="20"/>
        </w:rPr>
      </w:pPr>
      <w:r w:rsidRPr="00A84E2B">
        <w:rPr>
          <w:rFonts w:ascii="Segoe UI" w:eastAsia="Times New Roman" w:hAnsi="Segoe UI" w:cs="Segoe UI"/>
          <w:color w:val="2A2A2A"/>
          <w:sz w:val="20"/>
          <w:szCs w:val="20"/>
        </w:rPr>
        <w:t>This code will display the following string to the console:</w:t>
      </w:r>
    </w:p>
    <w:p w:rsidR="00A84E2B" w:rsidRPr="00A84E2B" w:rsidRDefault="00A84E2B" w:rsidP="00A84E2B">
      <w:pPr>
        <w:spacing w:after="0" w:line="270" w:lineRule="atLeast"/>
        <w:rPr>
          <w:rFonts w:ascii="Segoe UI" w:eastAsia="Times New Roman" w:hAnsi="Segoe UI" w:cs="Segoe UI"/>
          <w:color w:val="2A2A2A"/>
          <w:sz w:val="20"/>
          <w:szCs w:val="20"/>
        </w:rPr>
      </w:pPr>
      <w:r w:rsidRPr="00A84E2B">
        <w:rPr>
          <w:rFonts w:ascii="Courier New" w:eastAsia="Times New Roman" w:hAnsi="Courier New" w:cs="Courier New"/>
          <w:color w:val="2A2A2A"/>
          <w:sz w:val="20"/>
          <w:szCs w:val="20"/>
        </w:rPr>
        <w:t>59 4 248 102 77 97 142 201 210 12 224 93 25 41 100 197 213 134 130 135</w:t>
      </w:r>
    </w:p>
    <w:p w:rsidR="00A84E2B" w:rsidRDefault="00A84E2B" w:rsidP="00966D92">
      <w:pPr>
        <w:pStyle w:val="NormalWeb"/>
        <w:spacing w:before="0" w:beforeAutospacing="0" w:after="0" w:afterAutospacing="0" w:line="270" w:lineRule="atLeast"/>
        <w:rPr>
          <w:rFonts w:ascii="Segoe UI" w:hAnsi="Segoe UI" w:cs="Segoe UI"/>
          <w:color w:val="2A2A2A"/>
          <w:sz w:val="20"/>
          <w:szCs w:val="20"/>
        </w:rPr>
      </w:pPr>
    </w:p>
    <w:p w:rsidR="00A84E2B" w:rsidRPr="00A84E2B" w:rsidRDefault="00A84E2B" w:rsidP="00A84E2B">
      <w:pPr>
        <w:pStyle w:val="Heading5"/>
        <w:rPr>
          <w:rFonts w:eastAsia="Times New Roman"/>
        </w:rPr>
      </w:pPr>
      <w:bookmarkStart w:id="152" w:name="_Toc426472003"/>
      <w:r w:rsidRPr="00A84E2B">
        <w:rPr>
          <w:rFonts w:eastAsia="Times New Roman"/>
        </w:rPr>
        <w:t>Verifying a Hash</w:t>
      </w:r>
      <w:bookmarkEnd w:id="152"/>
    </w:p>
    <w:p w:rsidR="00A84E2B" w:rsidRPr="00A84E2B" w:rsidRDefault="00A84E2B" w:rsidP="00A84E2B">
      <w:pPr>
        <w:spacing w:after="0" w:line="211" w:lineRule="atLeast"/>
        <w:rPr>
          <w:rFonts w:ascii="Segoe UI" w:eastAsia="Times New Roman" w:hAnsi="Segoe UI" w:cs="Segoe UI"/>
          <w:color w:val="5D5D5D"/>
          <w:sz w:val="20"/>
          <w:szCs w:val="20"/>
        </w:rPr>
      </w:pPr>
      <w:r w:rsidRPr="00A84E2B">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 xml:space="preserve">1.1, 2.0, 3.0, </w:t>
      </w:r>
      <w:r w:rsidRPr="00A84E2B">
        <w:rPr>
          <w:rFonts w:ascii="Segoe UI" w:eastAsia="Times New Roman" w:hAnsi="Segoe UI" w:cs="Segoe UI"/>
          <w:b/>
          <w:bCs/>
          <w:color w:val="5D5D5D"/>
          <w:sz w:val="20"/>
          <w:szCs w:val="20"/>
        </w:rPr>
        <w:t>3.5</w:t>
      </w:r>
    </w:p>
    <w:p w:rsidR="00A84E2B" w:rsidRDefault="00A84E2B" w:rsidP="00A84E2B">
      <w:pPr>
        <w:spacing w:after="0" w:line="270" w:lineRule="atLeast"/>
        <w:rPr>
          <w:rFonts w:ascii="Segoe UI" w:eastAsia="Times New Roman" w:hAnsi="Segoe UI" w:cs="Segoe UI"/>
          <w:color w:val="000000"/>
          <w:sz w:val="20"/>
          <w:szCs w:val="20"/>
        </w:rPr>
      </w:pPr>
    </w:p>
    <w:p w:rsidR="00A84E2B" w:rsidRPr="00A84E2B" w:rsidRDefault="00A84E2B" w:rsidP="00A84E2B">
      <w:pPr>
        <w:spacing w:after="0" w:line="270" w:lineRule="atLeast"/>
        <w:rPr>
          <w:rFonts w:ascii="Segoe UI" w:eastAsia="Times New Roman" w:hAnsi="Segoe UI" w:cs="Segoe UI"/>
          <w:color w:val="2A2A2A"/>
          <w:sz w:val="20"/>
          <w:szCs w:val="20"/>
        </w:rPr>
      </w:pPr>
      <w:r w:rsidRPr="00A84E2B">
        <w:rPr>
          <w:rFonts w:ascii="Segoe UI" w:eastAsia="Times New Roman" w:hAnsi="Segoe UI" w:cs="Segoe UI"/>
          <w:color w:val="2A2A2A"/>
          <w:sz w:val="20"/>
          <w:szCs w:val="20"/>
        </w:rPr>
        <w:t>Data can be compared to a hash value to determine its integrity. Usually, data is hashed at a certain time and the hash value is protected in some way. At a later time, the data can be hashed again and compared to the protected value. If the hash values match, then the data has not been altered. However, if the values do not match, the data has been corrupted. For this system to work, the protected hash must be encrypted or kept secret from all untrusted parties.</w:t>
      </w:r>
    </w:p>
    <w:p w:rsidR="00A84E2B" w:rsidRPr="00A84E2B" w:rsidRDefault="00A84E2B" w:rsidP="00A84E2B">
      <w:pPr>
        <w:spacing w:after="0" w:line="270" w:lineRule="atLeast"/>
        <w:rPr>
          <w:rFonts w:ascii="Segoe UI" w:eastAsia="Times New Roman" w:hAnsi="Segoe UI" w:cs="Segoe UI"/>
          <w:color w:val="2A2A2A"/>
          <w:sz w:val="20"/>
          <w:szCs w:val="20"/>
        </w:rPr>
      </w:pPr>
      <w:r w:rsidRPr="00A84E2B">
        <w:rPr>
          <w:rFonts w:ascii="Segoe UI" w:eastAsia="Times New Roman" w:hAnsi="Segoe UI" w:cs="Segoe UI"/>
          <w:color w:val="2A2A2A"/>
          <w:sz w:val="20"/>
          <w:szCs w:val="20"/>
        </w:rPr>
        <w:t>The following example compares the previous hash value of a string to a new hash value. This example loops through each byte of the hash values and makes a comparison.</w:t>
      </w:r>
    </w:p>
    <w:p w:rsidR="00A84E2B" w:rsidRPr="00A84E2B" w:rsidRDefault="00A84E2B" w:rsidP="00A84E2B">
      <w:pPr>
        <w:shd w:val="clear" w:color="auto" w:fill="FFFFFF"/>
        <w:spacing w:after="0" w:line="255" w:lineRule="atLeast"/>
        <w:textAlignment w:val="baseline"/>
        <w:rPr>
          <w:rFonts w:ascii="Segoe UI" w:eastAsia="Times New Roman" w:hAnsi="Segoe UI" w:cs="Segoe UI"/>
          <w:color w:val="707070"/>
          <w:sz w:val="20"/>
          <w:szCs w:val="20"/>
        </w:rPr>
      </w:pPr>
      <w:r w:rsidRPr="00A84E2B">
        <w:rPr>
          <w:rFonts w:ascii="Segoe UI" w:eastAsia="Times New Roman" w:hAnsi="Segoe UI" w:cs="Segoe UI"/>
          <w:color w:val="707070"/>
          <w:sz w:val="20"/>
          <w:szCs w:val="20"/>
        </w:rPr>
        <w:t>C#</w:t>
      </w:r>
    </w:p>
    <w:p w:rsidR="00A84E2B" w:rsidRPr="00A84E2B" w:rsidRDefault="00A84E2B" w:rsidP="00A84E2B">
      <w:pPr>
        <w:shd w:val="clear" w:color="auto" w:fill="EFF5FF"/>
        <w:spacing w:after="0" w:line="255" w:lineRule="atLeast"/>
        <w:textAlignment w:val="baseline"/>
        <w:rPr>
          <w:rFonts w:ascii="Segoe UI" w:eastAsia="Times New Roman" w:hAnsi="Segoe UI" w:cs="Segoe UI"/>
          <w:color w:val="2A2A2A"/>
          <w:sz w:val="20"/>
          <w:szCs w:val="20"/>
        </w:rPr>
      </w:pPr>
      <w:hyperlink r:id="rId1566" w:anchor="code-snippet-1" w:history="1">
        <w:r w:rsidRPr="00A84E2B">
          <w:rPr>
            <w:rFonts w:ascii="Segoe UI" w:eastAsia="Times New Roman" w:hAnsi="Segoe UI" w:cs="Segoe UI"/>
            <w:b/>
            <w:bCs/>
            <w:color w:val="1364C4"/>
            <w:sz w:val="20"/>
            <w:szCs w:val="20"/>
          </w:rPr>
          <w:t>VB</w:t>
        </w:r>
      </w:hyperlink>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FF"/>
          <w:sz w:val="20"/>
          <w:szCs w:val="20"/>
        </w:rPr>
        <w:t>using</w:t>
      </w:r>
      <w:r w:rsidRPr="00A84E2B">
        <w:rPr>
          <w:rFonts w:ascii="Courier New" w:eastAsia="Times New Roman" w:hAnsi="Courier New" w:cs="Courier New"/>
          <w:color w:val="000000"/>
          <w:sz w:val="20"/>
          <w:szCs w:val="20"/>
        </w:rPr>
        <w:t xml:space="preserve"> System;</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FF"/>
          <w:sz w:val="20"/>
          <w:szCs w:val="20"/>
        </w:rPr>
        <w:t>using</w:t>
      </w:r>
      <w:r w:rsidRPr="00A84E2B">
        <w:rPr>
          <w:rFonts w:ascii="Courier New" w:eastAsia="Times New Roman" w:hAnsi="Courier New" w:cs="Courier New"/>
          <w:color w:val="000000"/>
          <w:sz w:val="20"/>
          <w:szCs w:val="20"/>
        </w:rPr>
        <w:t xml:space="preserve"> System.Security.Cryptography;</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FF"/>
          <w:sz w:val="20"/>
          <w:szCs w:val="20"/>
        </w:rPr>
        <w:t>using</w:t>
      </w:r>
      <w:r w:rsidRPr="00A84E2B">
        <w:rPr>
          <w:rFonts w:ascii="Courier New" w:eastAsia="Times New Roman" w:hAnsi="Courier New" w:cs="Courier New"/>
          <w:color w:val="000000"/>
          <w:sz w:val="20"/>
          <w:szCs w:val="20"/>
        </w:rPr>
        <w:t xml:space="preserve"> System.Text;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FF"/>
          <w:sz w:val="20"/>
          <w:szCs w:val="20"/>
        </w:rPr>
        <w:t>class</w:t>
      </w:r>
      <w:r w:rsidRPr="00A84E2B">
        <w:rPr>
          <w:rFonts w:ascii="Courier New" w:eastAsia="Times New Roman" w:hAnsi="Courier New" w:cs="Courier New"/>
          <w:color w:val="000000"/>
          <w:sz w:val="20"/>
          <w:szCs w:val="20"/>
        </w:rPr>
        <w:t xml:space="preserve"> Class1</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static</w:t>
      </w: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void</w:t>
      </w:r>
      <w:r w:rsidRPr="00A84E2B">
        <w:rPr>
          <w:rFonts w:ascii="Courier New" w:eastAsia="Times New Roman" w:hAnsi="Courier New" w:cs="Courier New"/>
          <w:color w:val="000000"/>
          <w:sz w:val="20"/>
          <w:szCs w:val="20"/>
        </w:rPr>
        <w:t xml:space="preserve"> Main()</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 xml:space="preserve">//This hash value is produced from "This is the original message!"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 xml:space="preserve">//using SHA1Managed.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byte</w:t>
      </w:r>
      <w:r w:rsidRPr="00A84E2B">
        <w:rPr>
          <w:rFonts w:ascii="Courier New" w:eastAsia="Times New Roman" w:hAnsi="Courier New" w:cs="Courier New"/>
          <w:color w:val="000000"/>
          <w:sz w:val="20"/>
          <w:szCs w:val="20"/>
        </w:rPr>
        <w:t>[] SentHashValue = {59,4,248,102,77,97,142,201,210,12,224,93,25,41,100,197,213,134,130,135};</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//This is the string that corresponds to the previous hash value.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string</w:t>
      </w:r>
      <w:r w:rsidRPr="00A84E2B">
        <w:rPr>
          <w:rFonts w:ascii="Courier New" w:eastAsia="Times New Roman" w:hAnsi="Courier New" w:cs="Courier New"/>
          <w:color w:val="000000"/>
          <w:sz w:val="20"/>
          <w:szCs w:val="20"/>
        </w:rPr>
        <w:t xml:space="preserve"> MessageString = </w:t>
      </w:r>
      <w:r w:rsidRPr="00A84E2B">
        <w:rPr>
          <w:rFonts w:ascii="Courier New" w:eastAsia="Times New Roman" w:hAnsi="Courier New" w:cs="Courier New"/>
          <w:color w:val="A31515"/>
          <w:sz w:val="20"/>
          <w:szCs w:val="20"/>
        </w:rPr>
        <w:t>"This is the original message!"</w:t>
      </w:r>
      <w:r w:rsidRPr="00A84E2B">
        <w:rPr>
          <w:rFonts w:ascii="Courier New" w:eastAsia="Times New Roman" w:hAnsi="Courier New" w:cs="Courier New"/>
          <w:color w:val="000000"/>
          <w:sz w:val="20"/>
          <w:szCs w:val="20"/>
        </w:rPr>
        <w: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byte</w:t>
      </w:r>
      <w:r w:rsidRPr="00A84E2B">
        <w:rPr>
          <w:rFonts w:ascii="Courier New" w:eastAsia="Times New Roman" w:hAnsi="Courier New" w:cs="Courier New"/>
          <w:color w:val="000000"/>
          <w:sz w:val="20"/>
          <w:szCs w:val="20"/>
        </w:rPr>
        <w:t>[] CompareHashValue;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 xml:space="preserve">//Create a new instance of the UnicodeEncoding class to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//convert the string into an array of Unicode bytes.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UnicodeEncoding UE = </w:t>
      </w:r>
      <w:r w:rsidRPr="00A84E2B">
        <w:rPr>
          <w:rFonts w:ascii="Courier New" w:eastAsia="Times New Roman" w:hAnsi="Courier New" w:cs="Courier New"/>
          <w:color w:val="0000FF"/>
          <w:sz w:val="20"/>
          <w:szCs w:val="20"/>
        </w:rPr>
        <w:t>new</w:t>
      </w:r>
      <w:r w:rsidRPr="00A84E2B">
        <w:rPr>
          <w:rFonts w:ascii="Courier New" w:eastAsia="Times New Roman" w:hAnsi="Courier New" w:cs="Courier New"/>
          <w:color w:val="000000"/>
          <w:sz w:val="20"/>
          <w:szCs w:val="20"/>
        </w:rPr>
        <w:t xml:space="preserve"> UnicodeEncoding();</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//Convert the string into an array of bytes.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byte</w:t>
      </w:r>
      <w:r w:rsidRPr="00A84E2B">
        <w:rPr>
          <w:rFonts w:ascii="Courier New" w:eastAsia="Times New Roman" w:hAnsi="Courier New" w:cs="Courier New"/>
          <w:color w:val="000000"/>
          <w:sz w:val="20"/>
          <w:szCs w:val="20"/>
        </w:rPr>
        <w:t>[] MessageBytes = UE.GetBytes(MessageString);</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 xml:space="preserve">//Create a new instance of the SHA1Managed class to create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//the hash value.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SHA1Managed SHhash = </w:t>
      </w:r>
      <w:r w:rsidRPr="00A84E2B">
        <w:rPr>
          <w:rFonts w:ascii="Courier New" w:eastAsia="Times New Roman" w:hAnsi="Courier New" w:cs="Courier New"/>
          <w:color w:val="0000FF"/>
          <w:sz w:val="20"/>
          <w:szCs w:val="20"/>
        </w:rPr>
        <w:t>new</w:t>
      </w:r>
      <w:r w:rsidRPr="00A84E2B">
        <w:rPr>
          <w:rFonts w:ascii="Courier New" w:eastAsia="Times New Roman" w:hAnsi="Courier New" w:cs="Courier New"/>
          <w:color w:val="000000"/>
          <w:sz w:val="20"/>
          <w:szCs w:val="20"/>
        </w:rPr>
        <w:t xml:space="preserve"> SHA1Managed();</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//Create the hash value from the array of bytes.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CompareHashValue = SHhash.ComputeHash(MessageBytes);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bool</w:t>
      </w:r>
      <w:r w:rsidRPr="00A84E2B">
        <w:rPr>
          <w:rFonts w:ascii="Courier New" w:eastAsia="Times New Roman" w:hAnsi="Courier New" w:cs="Courier New"/>
          <w:color w:val="000000"/>
          <w:sz w:val="20"/>
          <w:szCs w:val="20"/>
        </w:rPr>
        <w:t xml:space="preserve"> Same = </w:t>
      </w:r>
      <w:r w:rsidRPr="00A84E2B">
        <w:rPr>
          <w:rFonts w:ascii="Courier New" w:eastAsia="Times New Roman" w:hAnsi="Courier New" w:cs="Courier New"/>
          <w:color w:val="0000FF"/>
          <w:sz w:val="20"/>
          <w:szCs w:val="20"/>
        </w:rPr>
        <w:t>true</w:t>
      </w:r>
      <w:r w:rsidRPr="00A84E2B">
        <w:rPr>
          <w:rFonts w:ascii="Courier New" w:eastAsia="Times New Roman" w:hAnsi="Courier New" w:cs="Courier New"/>
          <w:color w:val="000000"/>
          <w:sz w:val="20"/>
          <w:szCs w:val="20"/>
        </w:rPr>
        <w: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//Compare the values of the two byte arrays.</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for</w:t>
      </w:r>
      <w:r w:rsidRPr="00A84E2B">
        <w:rPr>
          <w:rFonts w:ascii="Courier New" w:eastAsia="Times New Roman" w:hAnsi="Courier New" w:cs="Courier New"/>
          <w:color w:val="000000"/>
          <w:sz w:val="20"/>
          <w:szCs w:val="20"/>
        </w:rPr>
        <w:t>(</w:t>
      </w:r>
      <w:r w:rsidRPr="00A84E2B">
        <w:rPr>
          <w:rFonts w:ascii="Courier New" w:eastAsia="Times New Roman" w:hAnsi="Courier New" w:cs="Courier New"/>
          <w:color w:val="0000FF"/>
          <w:sz w:val="20"/>
          <w:szCs w:val="20"/>
        </w:rPr>
        <w:t>int</w:t>
      </w:r>
      <w:r w:rsidRPr="00A84E2B">
        <w:rPr>
          <w:rFonts w:ascii="Courier New" w:eastAsia="Times New Roman" w:hAnsi="Courier New" w:cs="Courier New"/>
          <w:color w:val="000000"/>
          <w:sz w:val="20"/>
          <w:szCs w:val="20"/>
        </w:rPr>
        <w:t xml:space="preserve"> x = 0; x &lt; SentHashValue.Length;x++)</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if</w:t>
      </w:r>
      <w:r w:rsidRPr="00A84E2B">
        <w:rPr>
          <w:rFonts w:ascii="Courier New" w:eastAsia="Times New Roman" w:hAnsi="Courier New" w:cs="Courier New"/>
          <w:color w:val="000000"/>
          <w:sz w:val="20"/>
          <w:szCs w:val="20"/>
        </w:rPr>
        <w:t xml:space="preserve"> (SentHashValue[x] != CompareHashValue[x])</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Same = </w:t>
      </w:r>
      <w:r w:rsidRPr="00A84E2B">
        <w:rPr>
          <w:rFonts w:ascii="Courier New" w:eastAsia="Times New Roman" w:hAnsi="Courier New" w:cs="Courier New"/>
          <w:color w:val="0000FF"/>
          <w:sz w:val="20"/>
          <w:szCs w:val="20"/>
        </w:rPr>
        <w:t>false</w:t>
      </w:r>
      <w:r w:rsidRPr="00A84E2B">
        <w:rPr>
          <w:rFonts w:ascii="Courier New" w:eastAsia="Times New Roman" w:hAnsi="Courier New" w:cs="Courier New"/>
          <w:color w:val="000000"/>
          <w:sz w:val="20"/>
          <w:szCs w:val="20"/>
        </w:rPr>
        <w: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8000"/>
          <w:sz w:val="20"/>
          <w:szCs w:val="20"/>
        </w:rPr>
        <w:t>//Display whether or not the hash values are the same.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if</w:t>
      </w:r>
      <w:r w:rsidRPr="00A84E2B">
        <w:rPr>
          <w:rFonts w:ascii="Courier New" w:eastAsia="Times New Roman" w:hAnsi="Courier New" w:cs="Courier New"/>
          <w:color w:val="000000"/>
          <w:sz w:val="20"/>
          <w:szCs w:val="20"/>
        </w:rPr>
        <w:t>(Same)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Console.WriteLine(</w:t>
      </w:r>
      <w:r w:rsidRPr="00A84E2B">
        <w:rPr>
          <w:rFonts w:ascii="Courier New" w:eastAsia="Times New Roman" w:hAnsi="Courier New" w:cs="Courier New"/>
          <w:color w:val="A31515"/>
          <w:sz w:val="20"/>
          <w:szCs w:val="20"/>
        </w:rPr>
        <w:t>"The hash codes match."</w:t>
      </w:r>
      <w:r w:rsidRPr="00A84E2B">
        <w:rPr>
          <w:rFonts w:ascii="Courier New" w:eastAsia="Times New Roman" w:hAnsi="Courier New" w:cs="Courier New"/>
          <w:color w:val="000000"/>
          <w:sz w:val="20"/>
          <w:szCs w:val="20"/>
        </w:rPr>
        <w: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r w:rsidRPr="00A84E2B">
        <w:rPr>
          <w:rFonts w:ascii="Courier New" w:eastAsia="Times New Roman" w:hAnsi="Courier New" w:cs="Courier New"/>
          <w:color w:val="0000FF"/>
          <w:sz w:val="20"/>
          <w:szCs w:val="20"/>
        </w:rPr>
        <w:t>else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Console.WriteLine(</w:t>
      </w:r>
      <w:r w:rsidRPr="00A84E2B">
        <w:rPr>
          <w:rFonts w:ascii="Courier New" w:eastAsia="Times New Roman" w:hAnsi="Courier New" w:cs="Courier New"/>
          <w:color w:val="A31515"/>
          <w:sz w:val="20"/>
          <w:szCs w:val="20"/>
        </w:rPr>
        <w:t>"The hash codes do not match."</w:t>
      </w:r>
      <w:r w:rsidRPr="00A84E2B">
        <w:rPr>
          <w:rFonts w:ascii="Courier New" w:eastAsia="Times New Roman" w:hAnsi="Courier New" w:cs="Courier New"/>
          <w:color w:val="000000"/>
          <w:sz w:val="20"/>
          <w:szCs w:val="20"/>
        </w:rPr>
        <w:t>);</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 xml:space="preserve">   }</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w:t>
      </w:r>
    </w:p>
    <w:p w:rsidR="00A84E2B" w:rsidRPr="00A84E2B" w:rsidRDefault="00A84E2B" w:rsidP="00A84E2B">
      <w:pPr>
        <w:spacing w:after="0" w:line="270" w:lineRule="atLeast"/>
        <w:rPr>
          <w:rFonts w:ascii="Segoe UI" w:eastAsia="Times New Roman" w:hAnsi="Segoe UI" w:cs="Segoe UI"/>
          <w:color w:val="2A2A2A"/>
          <w:sz w:val="20"/>
          <w:szCs w:val="20"/>
        </w:rPr>
      </w:pPr>
      <w:r w:rsidRPr="00A84E2B">
        <w:rPr>
          <w:rFonts w:ascii="Segoe UI" w:eastAsia="Times New Roman" w:hAnsi="Segoe UI" w:cs="Segoe UI"/>
          <w:color w:val="2A2A2A"/>
          <w:sz w:val="20"/>
          <w:szCs w:val="20"/>
        </w:rPr>
        <w:t>If the two hash values match, this code displays the following to the console:</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The hash codes match.</w:t>
      </w:r>
    </w:p>
    <w:p w:rsidR="00A84E2B" w:rsidRPr="00A84E2B" w:rsidRDefault="00A84E2B" w:rsidP="00A84E2B">
      <w:pPr>
        <w:spacing w:after="0" w:line="270" w:lineRule="atLeast"/>
        <w:rPr>
          <w:rFonts w:ascii="Segoe UI" w:eastAsia="Times New Roman" w:hAnsi="Segoe UI" w:cs="Segoe UI"/>
          <w:color w:val="2A2A2A"/>
          <w:sz w:val="20"/>
          <w:szCs w:val="20"/>
        </w:rPr>
      </w:pPr>
      <w:r w:rsidRPr="00A84E2B">
        <w:rPr>
          <w:rFonts w:ascii="Segoe UI" w:eastAsia="Times New Roman" w:hAnsi="Segoe UI" w:cs="Segoe UI"/>
          <w:color w:val="2A2A2A"/>
          <w:sz w:val="20"/>
          <w:szCs w:val="20"/>
        </w:rPr>
        <w:t>However, if they do not match, the code displays the following:</w:t>
      </w:r>
    </w:p>
    <w:p w:rsidR="00A84E2B" w:rsidRPr="00A84E2B" w:rsidRDefault="00A84E2B" w:rsidP="00A84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A84E2B">
        <w:rPr>
          <w:rFonts w:ascii="Courier New" w:eastAsia="Times New Roman" w:hAnsi="Courier New" w:cs="Courier New"/>
          <w:color w:val="000000"/>
          <w:sz w:val="20"/>
          <w:szCs w:val="20"/>
        </w:rPr>
        <w:t>The hash codes do not match.</w:t>
      </w:r>
    </w:p>
    <w:p w:rsidR="00966D92" w:rsidRDefault="00966D92" w:rsidP="00EF445C">
      <w:pPr>
        <w:pStyle w:val="Heading4"/>
      </w:pPr>
      <w:bookmarkStart w:id="153" w:name="_Toc426472004"/>
      <w:r>
        <w:t>Ensuring Data Integrity with Hash Codes</w:t>
      </w:r>
      <w:bookmarkEnd w:id="153"/>
    </w:p>
    <w:p w:rsidR="00966D92" w:rsidRDefault="00966D92" w:rsidP="00966D9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 4.5, 4.6</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hash value is a numeric value of a fixed length that uniquely identifies data. Hash values represent large amounts of data as much smaller numeric values, so they are used with digital signatures. You can sign a hash value more efficiently than signing the larger value. Hash values are also useful for verifying the integrity of data sent through insecure channels. The hash value of received data can be compared to the hash value of data as it was sent to determine whether the data was altered.</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describes how to generate and verify hash codes by using the classes in the</w:t>
      </w:r>
      <w:r>
        <w:rPr>
          <w:rStyle w:val="apple-converted-space"/>
          <w:rFonts w:ascii="Segoe UI" w:hAnsi="Segoe UI" w:cs="Segoe UI"/>
          <w:color w:val="2A2A2A"/>
          <w:sz w:val="20"/>
          <w:szCs w:val="20"/>
        </w:rPr>
        <w:t> </w:t>
      </w:r>
      <w:hyperlink r:id="rId1567"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966D92" w:rsidRDefault="00966D92" w:rsidP="00966D92">
      <w:hyperlink r:id="rId1568" w:tooltip="Click to collapse. Double-click to collapse all." w:history="1">
        <w:r>
          <w:rPr>
            <w:rStyle w:val="lwcollapsibleareatitle"/>
            <w:rFonts w:ascii="Segoe UI Semibold" w:hAnsi="Segoe UI Semibold" w:cs="Segoe UI"/>
            <w:b/>
            <w:bCs/>
            <w:color w:val="000000"/>
            <w:sz w:val="35"/>
            <w:szCs w:val="35"/>
          </w:rPr>
          <w:t>Generating a Hash</w:t>
        </w:r>
      </w:hyperlink>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managed hash classes can hash either an array of bytes or a managed stream object. The following example uses the SHA1 hash algorithm to create a hash value for a string. The example uses the</w:t>
      </w:r>
      <w:r>
        <w:rPr>
          <w:rStyle w:val="apple-converted-space"/>
          <w:rFonts w:ascii="Segoe UI" w:hAnsi="Segoe UI" w:cs="Segoe UI"/>
          <w:color w:val="2A2A2A"/>
          <w:sz w:val="20"/>
          <w:szCs w:val="20"/>
        </w:rPr>
        <w:t> </w:t>
      </w:r>
      <w:hyperlink r:id="rId1569" w:history="1">
        <w:r>
          <w:rPr>
            <w:rStyle w:val="Hyperlink"/>
            <w:rFonts w:ascii="Segoe UI" w:eastAsiaTheme="majorEastAsia" w:hAnsi="Segoe UI" w:cs="Segoe UI"/>
            <w:color w:val="03697A"/>
            <w:sz w:val="20"/>
            <w:szCs w:val="20"/>
          </w:rPr>
          <w:t>UnicodeEncoding</w:t>
        </w:r>
      </w:hyperlink>
      <w:r>
        <w:rPr>
          <w:rStyle w:val="apple-converted-space"/>
          <w:rFonts w:ascii="Segoe UI" w:hAnsi="Segoe UI" w:cs="Segoe UI"/>
          <w:color w:val="2A2A2A"/>
          <w:sz w:val="20"/>
          <w:szCs w:val="20"/>
        </w:rPr>
        <w:t> </w:t>
      </w:r>
      <w:r>
        <w:rPr>
          <w:rFonts w:ascii="Segoe UI" w:hAnsi="Segoe UI" w:cs="Segoe UI"/>
          <w:color w:val="2A2A2A"/>
          <w:sz w:val="20"/>
          <w:szCs w:val="20"/>
        </w:rPr>
        <w:t>class to convert the string into an array of bytes that are hashed by using the</w:t>
      </w:r>
      <w:r>
        <w:rPr>
          <w:rStyle w:val="apple-converted-space"/>
          <w:rFonts w:ascii="Segoe UI" w:hAnsi="Segoe UI" w:cs="Segoe UI"/>
          <w:color w:val="2A2A2A"/>
          <w:sz w:val="20"/>
          <w:szCs w:val="20"/>
        </w:rPr>
        <w:t> </w:t>
      </w:r>
      <w:hyperlink r:id="rId1570" w:history="1">
        <w:r>
          <w:rPr>
            <w:rStyle w:val="Hyperlink"/>
            <w:rFonts w:ascii="Segoe UI" w:eastAsiaTheme="majorEastAsia" w:hAnsi="Segoe UI" w:cs="Segoe UI"/>
            <w:color w:val="03697A"/>
            <w:sz w:val="20"/>
            <w:szCs w:val="20"/>
          </w:rPr>
          <w:t>SHA1Managed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The hash value is then displayed to the console.</w:t>
      </w:r>
    </w:p>
    <w:p w:rsidR="00966D92" w:rsidRDefault="00966D92" w:rsidP="00966D9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966D92" w:rsidRDefault="00966D92" w:rsidP="00966D92">
      <w:pPr>
        <w:shd w:val="clear" w:color="auto" w:fill="EFF5FF"/>
        <w:spacing w:line="255" w:lineRule="atLeast"/>
        <w:textAlignment w:val="baseline"/>
        <w:rPr>
          <w:rFonts w:ascii="Segoe UI" w:hAnsi="Segoe UI" w:cs="Segoe UI"/>
          <w:color w:val="2A2A2A"/>
          <w:sz w:val="20"/>
          <w:szCs w:val="20"/>
        </w:rPr>
      </w:pPr>
      <w:hyperlink r:id="rId1571" w:anchor="code-snippet-1" w:history="1">
        <w:r>
          <w:rPr>
            <w:rStyle w:val="Hyperlink"/>
            <w:rFonts w:ascii="Segoe UI" w:hAnsi="Segoe UI" w:cs="Segoe UI"/>
            <w:b/>
            <w:bCs/>
            <w:color w:val="1364C4"/>
            <w:sz w:val="20"/>
            <w:szCs w:val="20"/>
          </w:rPr>
          <w:t>VB</w:t>
        </w:r>
      </w:hyperlink>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FF"/>
        </w:rPr>
        <w:t>using</w:t>
      </w:r>
      <w:r>
        <w:rPr>
          <w:color w:val="000000"/>
        </w:rPr>
        <w:t xml:space="preserve"> System;</w:t>
      </w:r>
    </w:p>
    <w:p w:rsidR="00966D92" w:rsidRDefault="00966D92" w:rsidP="00966D92">
      <w:pPr>
        <w:pStyle w:val="HTMLPreformatted"/>
        <w:spacing w:line="211" w:lineRule="atLeast"/>
        <w:rPr>
          <w:color w:val="000000"/>
        </w:rPr>
      </w:pPr>
      <w:r>
        <w:rPr>
          <w:color w:val="0000FF"/>
        </w:rPr>
        <w:t>using</w:t>
      </w:r>
      <w:r>
        <w:rPr>
          <w:color w:val="000000"/>
        </w:rPr>
        <w:t xml:space="preserve"> System.IO;</w:t>
      </w:r>
    </w:p>
    <w:p w:rsidR="00966D92" w:rsidRDefault="00966D92" w:rsidP="00966D92">
      <w:pPr>
        <w:pStyle w:val="HTMLPreformatted"/>
        <w:spacing w:line="211" w:lineRule="atLeast"/>
        <w:rPr>
          <w:color w:val="000000"/>
        </w:rPr>
      </w:pPr>
      <w:r>
        <w:rPr>
          <w:color w:val="0000FF"/>
        </w:rPr>
        <w:t>using</w:t>
      </w:r>
      <w:r>
        <w:rPr>
          <w:color w:val="000000"/>
        </w:rPr>
        <w:t xml:space="preserve"> System.Security.Cryptography;</w:t>
      </w:r>
    </w:p>
    <w:p w:rsidR="00966D92" w:rsidRDefault="00966D92" w:rsidP="00966D92">
      <w:pPr>
        <w:pStyle w:val="HTMLPreformatted"/>
        <w:spacing w:line="211" w:lineRule="atLeast"/>
        <w:rPr>
          <w:color w:val="000000"/>
        </w:rPr>
      </w:pPr>
      <w:r>
        <w:rPr>
          <w:color w:val="0000FF"/>
        </w:rPr>
        <w:t>using</w:t>
      </w:r>
      <w:r>
        <w:rPr>
          <w:color w:val="000000"/>
        </w:rPr>
        <w:t xml:space="preserve"> System.Text;</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FF"/>
        </w:rPr>
        <w:t>class</w:t>
      </w:r>
      <w:r>
        <w:rPr>
          <w:color w:val="000000"/>
        </w:rPr>
        <w:t xml:space="preserve"> Class1</w:t>
      </w:r>
    </w:p>
    <w:p w:rsidR="00966D92" w:rsidRDefault="00966D92" w:rsidP="00966D92">
      <w:pPr>
        <w:pStyle w:val="HTMLPreformatted"/>
        <w:spacing w:line="211" w:lineRule="atLeast"/>
        <w:rPr>
          <w:color w:val="000000"/>
        </w:rPr>
      </w:pPr>
      <w:r>
        <w:rPr>
          <w:color w:val="000000"/>
        </w:rPr>
        <w:t>{</w:t>
      </w:r>
    </w:p>
    <w:p w:rsidR="00966D92" w:rsidRDefault="00966D92" w:rsidP="00966D92">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w:t>
      </w:r>
      <w:r>
        <w:rPr>
          <w:color w:val="0000FF"/>
        </w:rPr>
        <w:t>byte</w:t>
      </w:r>
      <w:r>
        <w:rPr>
          <w:color w:val="000000"/>
        </w:rPr>
        <w:t>[] HashValue;</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00FF"/>
        </w:rPr>
        <w:t>string</w:t>
      </w:r>
      <w:r>
        <w:rPr>
          <w:color w:val="000000"/>
        </w:rPr>
        <w:t xml:space="preserve"> MessageString = </w:t>
      </w:r>
      <w:r>
        <w:rPr>
          <w:color w:val="A31515"/>
        </w:rPr>
        <w:t>"This is the original message!"</w:t>
      </w:r>
      <w:r>
        <w:rPr>
          <w:color w:val="000000"/>
        </w:rPr>
        <w:t>;</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 xml:space="preserve">//Create a new instance of the UnicodeEncoding class to </w:t>
      </w:r>
    </w:p>
    <w:p w:rsidR="00966D92" w:rsidRDefault="00966D92" w:rsidP="00966D92">
      <w:pPr>
        <w:pStyle w:val="HTMLPreformatted"/>
        <w:spacing w:line="211" w:lineRule="atLeast"/>
        <w:rPr>
          <w:color w:val="000000"/>
        </w:rPr>
      </w:pPr>
      <w:r>
        <w:rPr>
          <w:color w:val="000000"/>
        </w:rPr>
        <w:t xml:space="preserve">        </w:t>
      </w:r>
      <w:r>
        <w:rPr>
          <w:color w:val="008000"/>
        </w:rPr>
        <w:t>//convert the string into an array of Unicode bytes.</w:t>
      </w:r>
    </w:p>
    <w:p w:rsidR="00966D92" w:rsidRDefault="00966D92" w:rsidP="00966D92">
      <w:pPr>
        <w:pStyle w:val="HTMLPreformatted"/>
        <w:spacing w:line="211" w:lineRule="atLeast"/>
        <w:rPr>
          <w:color w:val="000000"/>
        </w:rPr>
      </w:pPr>
      <w:r>
        <w:rPr>
          <w:color w:val="000000"/>
        </w:rPr>
        <w:t xml:space="preserve">        UnicodeEncoding UE = </w:t>
      </w:r>
      <w:r>
        <w:rPr>
          <w:color w:val="0000FF"/>
        </w:rPr>
        <w:t>new</w:t>
      </w:r>
      <w:r>
        <w:rPr>
          <w:color w:val="000000"/>
        </w:rPr>
        <w:t xml:space="preserve"> UnicodeEncoding();</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//Convert the string into an array of bytes.</w:t>
      </w:r>
    </w:p>
    <w:p w:rsidR="00966D92" w:rsidRDefault="00966D92" w:rsidP="00966D92">
      <w:pPr>
        <w:pStyle w:val="HTMLPreformatted"/>
        <w:spacing w:line="211" w:lineRule="atLeast"/>
        <w:rPr>
          <w:color w:val="000000"/>
        </w:rPr>
      </w:pPr>
      <w:r>
        <w:rPr>
          <w:color w:val="000000"/>
        </w:rPr>
        <w:t xml:space="preserve">        </w:t>
      </w:r>
      <w:r>
        <w:rPr>
          <w:color w:val="0000FF"/>
        </w:rPr>
        <w:t>byte</w:t>
      </w:r>
      <w:r>
        <w:rPr>
          <w:color w:val="000000"/>
        </w:rPr>
        <w:t>[] MessageBytes = UE.GetBytes(MessageString);</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 xml:space="preserve">//Create a new instance of the SHA1Managed class to create </w:t>
      </w:r>
    </w:p>
    <w:p w:rsidR="00966D92" w:rsidRDefault="00966D92" w:rsidP="00966D92">
      <w:pPr>
        <w:pStyle w:val="HTMLPreformatted"/>
        <w:spacing w:line="211" w:lineRule="atLeast"/>
        <w:rPr>
          <w:color w:val="000000"/>
        </w:rPr>
      </w:pPr>
      <w:r>
        <w:rPr>
          <w:color w:val="000000"/>
        </w:rPr>
        <w:t xml:space="preserve">        </w:t>
      </w:r>
      <w:r>
        <w:rPr>
          <w:color w:val="008000"/>
        </w:rPr>
        <w:t>//the hash value.</w:t>
      </w:r>
    </w:p>
    <w:p w:rsidR="00966D92" w:rsidRDefault="00966D92" w:rsidP="00966D92">
      <w:pPr>
        <w:pStyle w:val="HTMLPreformatted"/>
        <w:spacing w:line="211" w:lineRule="atLeast"/>
        <w:rPr>
          <w:color w:val="000000"/>
        </w:rPr>
      </w:pPr>
      <w:r>
        <w:rPr>
          <w:color w:val="000000"/>
        </w:rPr>
        <w:t xml:space="preserve">        SHA1Managed SHhash = </w:t>
      </w:r>
      <w:r>
        <w:rPr>
          <w:color w:val="0000FF"/>
        </w:rPr>
        <w:t>new</w:t>
      </w:r>
      <w:r>
        <w:rPr>
          <w:color w:val="000000"/>
        </w:rPr>
        <w:t xml:space="preserve"> SHA1Managed();</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//Create the hash value from the array of bytes.</w:t>
      </w:r>
    </w:p>
    <w:p w:rsidR="00966D92" w:rsidRDefault="00966D92" w:rsidP="00966D92">
      <w:pPr>
        <w:pStyle w:val="HTMLPreformatted"/>
        <w:spacing w:line="211" w:lineRule="atLeast"/>
        <w:rPr>
          <w:color w:val="000000"/>
        </w:rPr>
      </w:pPr>
      <w:r>
        <w:rPr>
          <w:color w:val="000000"/>
        </w:rPr>
        <w:t xml:space="preserve">        HashValue = SHhash.ComputeHash(MessageBytes);</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 xml:space="preserve">//Display the hash value to the console. </w:t>
      </w:r>
    </w:p>
    <w:p w:rsidR="00966D92" w:rsidRDefault="00966D92" w:rsidP="00966D92">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byte</w:t>
      </w:r>
      <w:r>
        <w:rPr>
          <w:color w:val="000000"/>
        </w:rPr>
        <w:t xml:space="preserve"> b </w:t>
      </w:r>
      <w:r>
        <w:rPr>
          <w:color w:val="0000FF"/>
        </w:rPr>
        <w:t>in</w:t>
      </w:r>
      <w:r>
        <w:rPr>
          <w:color w:val="000000"/>
        </w:rPr>
        <w:t xml:space="preserve"> HashValue)</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Console.Write(</w:t>
      </w:r>
      <w:r>
        <w:rPr>
          <w:color w:val="A31515"/>
        </w:rPr>
        <w:t>"{0} "</w:t>
      </w:r>
      <w:r>
        <w:rPr>
          <w:color w:val="000000"/>
        </w:rPr>
        <w:t>, b);</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code will display the following string to the console:</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Style w:val="code"/>
          <w:rFonts w:ascii="Consolas" w:hAnsi="Consolas" w:cs="Consolas"/>
          <w:color w:val="006400"/>
          <w:sz w:val="20"/>
          <w:szCs w:val="20"/>
        </w:rPr>
        <w:t>59 4 248 102 77 97 142 201 210 12 224 93 25 41 100 197 213 134 130 135</w:t>
      </w:r>
    </w:p>
    <w:p w:rsidR="00966D92" w:rsidRDefault="00966D92" w:rsidP="00966D92">
      <w:hyperlink r:id="rId1572" w:tooltip="Click to collapse. Double-click to collapse all." w:history="1">
        <w:r>
          <w:rPr>
            <w:rStyle w:val="lwcollapsibleareatitle"/>
            <w:rFonts w:ascii="Segoe UI Semibold" w:hAnsi="Segoe UI Semibold" w:cs="Segoe UI"/>
            <w:b/>
            <w:bCs/>
            <w:color w:val="000000"/>
            <w:sz w:val="35"/>
            <w:szCs w:val="35"/>
          </w:rPr>
          <w:t>Verifying a Hash</w:t>
        </w:r>
      </w:hyperlink>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Data can be compared to a hash value to determine its integrity. Usually, data is hashed at a certain time and the hash value is protected in some way. At a later time, the data can be hashed again and compared to the protected value. If the hash values match, the data has not been altered. If the values do not match, the data has been corrupted. For this system to work, the protected hash must be encrypted or kept secret from all untrusted parties.</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compares the previous hash value of a string to a new hash value. This example loops through each byte of the hash values and makes a comparison.</w:t>
      </w:r>
    </w:p>
    <w:p w:rsidR="00966D92" w:rsidRDefault="00966D92" w:rsidP="00966D9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966D92" w:rsidRDefault="00966D92" w:rsidP="00966D92">
      <w:pPr>
        <w:shd w:val="clear" w:color="auto" w:fill="EFF5FF"/>
        <w:spacing w:line="255" w:lineRule="atLeast"/>
        <w:textAlignment w:val="baseline"/>
        <w:rPr>
          <w:rFonts w:ascii="Segoe UI" w:hAnsi="Segoe UI" w:cs="Segoe UI"/>
          <w:color w:val="2A2A2A"/>
          <w:sz w:val="20"/>
          <w:szCs w:val="20"/>
        </w:rPr>
      </w:pPr>
      <w:hyperlink r:id="rId1573" w:anchor="code-snippet-2" w:history="1">
        <w:r>
          <w:rPr>
            <w:rStyle w:val="Hyperlink"/>
            <w:rFonts w:ascii="Segoe UI" w:hAnsi="Segoe UI" w:cs="Segoe UI"/>
            <w:b/>
            <w:bCs/>
            <w:color w:val="1364C4"/>
            <w:sz w:val="20"/>
            <w:szCs w:val="20"/>
          </w:rPr>
          <w:t>VB</w:t>
        </w:r>
      </w:hyperlink>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FF"/>
        </w:rPr>
        <w:t>using</w:t>
      </w:r>
      <w:r>
        <w:rPr>
          <w:color w:val="000000"/>
        </w:rPr>
        <w:t xml:space="preserve"> System;</w:t>
      </w:r>
    </w:p>
    <w:p w:rsidR="00966D92" w:rsidRDefault="00966D92" w:rsidP="00966D92">
      <w:pPr>
        <w:pStyle w:val="HTMLPreformatted"/>
        <w:spacing w:line="211" w:lineRule="atLeast"/>
        <w:rPr>
          <w:color w:val="000000"/>
        </w:rPr>
      </w:pPr>
      <w:r>
        <w:rPr>
          <w:color w:val="0000FF"/>
        </w:rPr>
        <w:t>using</w:t>
      </w:r>
      <w:r>
        <w:rPr>
          <w:color w:val="000000"/>
        </w:rPr>
        <w:t xml:space="preserve"> System.Security.Cryptography;</w:t>
      </w:r>
    </w:p>
    <w:p w:rsidR="00966D92" w:rsidRDefault="00966D92" w:rsidP="00966D92">
      <w:pPr>
        <w:pStyle w:val="HTMLPreformatted"/>
        <w:spacing w:line="211" w:lineRule="atLeast"/>
        <w:rPr>
          <w:color w:val="000000"/>
        </w:rPr>
      </w:pPr>
      <w:r>
        <w:rPr>
          <w:color w:val="0000FF"/>
        </w:rPr>
        <w:t>using</w:t>
      </w:r>
      <w:r>
        <w:rPr>
          <w:color w:val="000000"/>
        </w:rPr>
        <w:t xml:space="preserve"> System.Text;</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FF"/>
        </w:rPr>
        <w:t>class</w:t>
      </w:r>
      <w:r>
        <w:rPr>
          <w:color w:val="000000"/>
        </w:rPr>
        <w:t xml:space="preserve"> Class1</w:t>
      </w:r>
    </w:p>
    <w:p w:rsidR="00966D92" w:rsidRDefault="00966D92" w:rsidP="00966D92">
      <w:pPr>
        <w:pStyle w:val="HTMLPreformatted"/>
        <w:spacing w:line="211" w:lineRule="atLeast"/>
        <w:rPr>
          <w:color w:val="000000"/>
        </w:rPr>
      </w:pPr>
      <w:r>
        <w:rPr>
          <w:color w:val="000000"/>
        </w:rPr>
        <w:t>{</w:t>
      </w:r>
    </w:p>
    <w:p w:rsidR="00966D92" w:rsidRDefault="00966D92" w:rsidP="00966D92">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w:t>
      </w:r>
      <w:r>
        <w:rPr>
          <w:color w:val="008000"/>
        </w:rPr>
        <w:t xml:space="preserve">//This hash value is produced from "This is the original message!" </w:t>
      </w:r>
    </w:p>
    <w:p w:rsidR="00966D92" w:rsidRDefault="00966D92" w:rsidP="00966D92">
      <w:pPr>
        <w:pStyle w:val="HTMLPreformatted"/>
        <w:spacing w:line="211" w:lineRule="atLeast"/>
        <w:rPr>
          <w:color w:val="000000"/>
        </w:rPr>
      </w:pPr>
      <w:r>
        <w:rPr>
          <w:color w:val="000000"/>
        </w:rPr>
        <w:t xml:space="preserve">        </w:t>
      </w:r>
      <w:r>
        <w:rPr>
          <w:color w:val="008000"/>
        </w:rPr>
        <w:t xml:space="preserve">//using SHA1Managed.  </w:t>
      </w:r>
    </w:p>
    <w:p w:rsidR="00966D92" w:rsidRDefault="00966D92" w:rsidP="00966D92">
      <w:pPr>
        <w:pStyle w:val="HTMLPreformatted"/>
        <w:spacing w:line="211" w:lineRule="atLeast"/>
        <w:rPr>
          <w:color w:val="000000"/>
        </w:rPr>
      </w:pPr>
      <w:r>
        <w:rPr>
          <w:color w:val="000000"/>
        </w:rPr>
        <w:t xml:space="preserve">        </w:t>
      </w:r>
      <w:r>
        <w:rPr>
          <w:color w:val="0000FF"/>
        </w:rPr>
        <w:t>byte</w:t>
      </w:r>
      <w:r>
        <w:rPr>
          <w:color w:val="000000"/>
        </w:rPr>
        <w:t>[] SentHashValue = { 59, 4, 248, 102, 77, 97, 142, 201, 210, 12, 224, 93, 25, 41, 100, 197, 213, 134, 130, 135 };</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//This is the string that corresponds to the previous hash value.</w:t>
      </w:r>
    </w:p>
    <w:p w:rsidR="00966D92" w:rsidRDefault="00966D92" w:rsidP="00966D92">
      <w:pPr>
        <w:pStyle w:val="HTMLPreformatted"/>
        <w:spacing w:line="211" w:lineRule="atLeast"/>
        <w:rPr>
          <w:color w:val="000000"/>
        </w:rPr>
      </w:pPr>
      <w:r>
        <w:rPr>
          <w:color w:val="000000"/>
        </w:rPr>
        <w:t xml:space="preserve">        </w:t>
      </w:r>
      <w:r>
        <w:rPr>
          <w:color w:val="0000FF"/>
        </w:rPr>
        <w:t>string</w:t>
      </w:r>
      <w:r>
        <w:rPr>
          <w:color w:val="000000"/>
        </w:rPr>
        <w:t xml:space="preserve"> MessageString = </w:t>
      </w:r>
      <w:r>
        <w:rPr>
          <w:color w:val="A31515"/>
        </w:rPr>
        <w:t>"This is the original message!"</w:t>
      </w:r>
      <w:r>
        <w:rPr>
          <w:color w:val="000000"/>
        </w:rPr>
        <w:t>;</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00FF"/>
        </w:rPr>
        <w:t>byte</w:t>
      </w:r>
      <w:r>
        <w:rPr>
          <w:color w:val="000000"/>
        </w:rPr>
        <w:t>[] CompareHashValue;</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 xml:space="preserve">//Create a new instance of the UnicodeEncoding class to </w:t>
      </w:r>
    </w:p>
    <w:p w:rsidR="00966D92" w:rsidRDefault="00966D92" w:rsidP="00966D92">
      <w:pPr>
        <w:pStyle w:val="HTMLPreformatted"/>
        <w:spacing w:line="211" w:lineRule="atLeast"/>
        <w:rPr>
          <w:color w:val="000000"/>
        </w:rPr>
      </w:pPr>
      <w:r>
        <w:rPr>
          <w:color w:val="000000"/>
        </w:rPr>
        <w:t xml:space="preserve">        </w:t>
      </w:r>
      <w:r>
        <w:rPr>
          <w:color w:val="008000"/>
        </w:rPr>
        <w:t>//convert the string into an array of Unicode bytes.</w:t>
      </w:r>
    </w:p>
    <w:p w:rsidR="00966D92" w:rsidRDefault="00966D92" w:rsidP="00966D92">
      <w:pPr>
        <w:pStyle w:val="HTMLPreformatted"/>
        <w:spacing w:line="211" w:lineRule="atLeast"/>
        <w:rPr>
          <w:color w:val="000000"/>
        </w:rPr>
      </w:pPr>
      <w:r>
        <w:rPr>
          <w:color w:val="000000"/>
        </w:rPr>
        <w:t xml:space="preserve">        UnicodeEncoding UE = </w:t>
      </w:r>
      <w:r>
        <w:rPr>
          <w:color w:val="0000FF"/>
        </w:rPr>
        <w:t>new</w:t>
      </w:r>
      <w:r>
        <w:rPr>
          <w:color w:val="000000"/>
        </w:rPr>
        <w:t xml:space="preserve"> UnicodeEncoding();</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//Convert the string into an array of bytes.</w:t>
      </w:r>
    </w:p>
    <w:p w:rsidR="00966D92" w:rsidRDefault="00966D92" w:rsidP="00966D92">
      <w:pPr>
        <w:pStyle w:val="HTMLPreformatted"/>
        <w:spacing w:line="211" w:lineRule="atLeast"/>
        <w:rPr>
          <w:color w:val="000000"/>
        </w:rPr>
      </w:pPr>
      <w:r>
        <w:rPr>
          <w:color w:val="000000"/>
        </w:rPr>
        <w:t xml:space="preserve">        </w:t>
      </w:r>
      <w:r>
        <w:rPr>
          <w:color w:val="0000FF"/>
        </w:rPr>
        <w:t>byte</w:t>
      </w:r>
      <w:r>
        <w:rPr>
          <w:color w:val="000000"/>
        </w:rPr>
        <w:t>[] MessageBytes = UE.GetBytes(MessageString);</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 xml:space="preserve">//Create a new instance of the SHA1Managed class to create </w:t>
      </w:r>
    </w:p>
    <w:p w:rsidR="00966D92" w:rsidRDefault="00966D92" w:rsidP="00966D92">
      <w:pPr>
        <w:pStyle w:val="HTMLPreformatted"/>
        <w:spacing w:line="211" w:lineRule="atLeast"/>
        <w:rPr>
          <w:color w:val="000000"/>
        </w:rPr>
      </w:pPr>
      <w:r>
        <w:rPr>
          <w:color w:val="000000"/>
        </w:rPr>
        <w:t xml:space="preserve">        </w:t>
      </w:r>
      <w:r>
        <w:rPr>
          <w:color w:val="008000"/>
        </w:rPr>
        <w:t>//the hash value.</w:t>
      </w:r>
    </w:p>
    <w:p w:rsidR="00966D92" w:rsidRDefault="00966D92" w:rsidP="00966D92">
      <w:pPr>
        <w:pStyle w:val="HTMLPreformatted"/>
        <w:spacing w:line="211" w:lineRule="atLeast"/>
        <w:rPr>
          <w:color w:val="000000"/>
        </w:rPr>
      </w:pPr>
      <w:r>
        <w:rPr>
          <w:color w:val="000000"/>
        </w:rPr>
        <w:t xml:space="preserve">        SHA1Managed SHhash = </w:t>
      </w:r>
      <w:r>
        <w:rPr>
          <w:color w:val="0000FF"/>
        </w:rPr>
        <w:t>new</w:t>
      </w:r>
      <w:r>
        <w:rPr>
          <w:color w:val="000000"/>
        </w:rPr>
        <w:t xml:space="preserve"> SHA1Managed();</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//Create the hash value from the array of bytes.</w:t>
      </w:r>
    </w:p>
    <w:p w:rsidR="00966D92" w:rsidRDefault="00966D92" w:rsidP="00966D92">
      <w:pPr>
        <w:pStyle w:val="HTMLPreformatted"/>
        <w:spacing w:line="211" w:lineRule="atLeast"/>
        <w:rPr>
          <w:color w:val="000000"/>
        </w:rPr>
      </w:pPr>
      <w:r>
        <w:rPr>
          <w:color w:val="000000"/>
        </w:rPr>
        <w:t xml:space="preserve">        CompareHashValue = SHhash.ComputeHash(MessageBytes);</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00FF"/>
        </w:rPr>
        <w:t>bool</w:t>
      </w:r>
      <w:r>
        <w:rPr>
          <w:color w:val="000000"/>
        </w:rPr>
        <w:t xml:space="preserve"> Same = </w:t>
      </w:r>
      <w:r>
        <w:rPr>
          <w:color w:val="0000FF"/>
        </w:rPr>
        <w:t>true</w:t>
      </w:r>
      <w:r>
        <w:rPr>
          <w:color w:val="000000"/>
        </w:rPr>
        <w:t>;</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0000"/>
        </w:rPr>
        <w:t xml:space="preserve">        </w:t>
      </w:r>
      <w:r>
        <w:rPr>
          <w:color w:val="008000"/>
        </w:rPr>
        <w:t>//Compare the values of the two byte arrays.</w:t>
      </w:r>
    </w:p>
    <w:p w:rsidR="00966D92" w:rsidRDefault="00966D92" w:rsidP="00966D92">
      <w:pPr>
        <w:pStyle w:val="HTMLPreformatted"/>
        <w:spacing w:line="211" w:lineRule="atLeast"/>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x = 0; x &lt; SentHashValue.Length; x++)</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w:t>
      </w:r>
      <w:r>
        <w:rPr>
          <w:color w:val="0000FF"/>
        </w:rPr>
        <w:t>if</w:t>
      </w:r>
      <w:r>
        <w:rPr>
          <w:color w:val="000000"/>
        </w:rPr>
        <w:t xml:space="preserve"> (SentHashValue[x] != CompareHashValue[x])</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Same = </w:t>
      </w:r>
      <w:r>
        <w:rPr>
          <w:color w:val="0000FF"/>
        </w:rPr>
        <w:t>false</w:t>
      </w:r>
      <w:r>
        <w:rPr>
          <w:color w:val="000000"/>
        </w:rPr>
        <w:t>;</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w:t>
      </w:r>
      <w:r>
        <w:rPr>
          <w:color w:val="008000"/>
        </w:rPr>
        <w:t>//Display whether or not the hash values are the same.</w:t>
      </w:r>
    </w:p>
    <w:p w:rsidR="00966D92" w:rsidRDefault="00966D92" w:rsidP="00966D92">
      <w:pPr>
        <w:pStyle w:val="HTMLPreformatted"/>
        <w:spacing w:line="211" w:lineRule="atLeast"/>
        <w:rPr>
          <w:color w:val="000000"/>
        </w:rPr>
      </w:pPr>
      <w:r>
        <w:rPr>
          <w:color w:val="000000"/>
        </w:rPr>
        <w:t xml:space="preserve">        </w:t>
      </w:r>
      <w:r>
        <w:rPr>
          <w:color w:val="0000FF"/>
        </w:rPr>
        <w:t>if</w:t>
      </w:r>
      <w:r>
        <w:rPr>
          <w:color w:val="000000"/>
        </w:rPr>
        <w:t xml:space="preserve"> (Same)</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Console.WriteLine(</w:t>
      </w:r>
      <w:r>
        <w:rPr>
          <w:color w:val="A31515"/>
        </w:rPr>
        <w:t>"The hash codes match."</w:t>
      </w:r>
      <w:r>
        <w:rPr>
          <w:color w:val="000000"/>
        </w:rPr>
        <w:t>);</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w:t>
      </w:r>
      <w:r>
        <w:rPr>
          <w:color w:val="0000FF"/>
        </w:rPr>
        <w:t>else</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Console.WriteLine(</w:t>
      </w:r>
      <w:r>
        <w:rPr>
          <w:color w:val="A31515"/>
        </w:rPr>
        <w:t>"The hash codes do not match."</w:t>
      </w:r>
      <w:r>
        <w:rPr>
          <w:color w:val="000000"/>
        </w:rPr>
        <w:t>);</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 two hash values match, this code displays the following to the console:</w:t>
      </w:r>
    </w:p>
    <w:p w:rsidR="00966D92" w:rsidRDefault="00966D92" w:rsidP="00966D92">
      <w:pPr>
        <w:pStyle w:val="HTMLPreformatted"/>
        <w:spacing w:line="211" w:lineRule="atLeast"/>
        <w:rPr>
          <w:color w:val="000000"/>
        </w:rPr>
      </w:pPr>
      <w:r>
        <w:rPr>
          <w:color w:val="000000"/>
        </w:rPr>
        <w:t>The hash codes match.</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they do not match, the code displays the following:</w:t>
      </w:r>
    </w:p>
    <w:p w:rsidR="00966D92" w:rsidRDefault="00966D92" w:rsidP="00966D92">
      <w:pPr>
        <w:pStyle w:val="HTMLPreformatted"/>
        <w:spacing w:line="211" w:lineRule="atLeast"/>
        <w:rPr>
          <w:color w:val="000000"/>
        </w:rPr>
      </w:pPr>
      <w:r>
        <w:rPr>
          <w:color w:val="000000"/>
        </w:rPr>
        <w:t>The hash codes do not match.</w:t>
      </w:r>
    </w:p>
    <w:p w:rsidR="00966D92" w:rsidRDefault="00966D92" w:rsidP="00EF445C">
      <w:pPr>
        <w:pStyle w:val="Heading4"/>
      </w:pPr>
      <w:bookmarkStart w:id="154" w:name="_Toc426472005"/>
      <w:r>
        <w:t>Ensuring Data Integrity with Hash Codes</w:t>
      </w:r>
      <w:bookmarkEnd w:id="154"/>
    </w:p>
    <w:p w:rsidR="00966D92" w:rsidRDefault="00966D92" w:rsidP="00966D92">
      <w:pPr>
        <w:spacing w:line="211" w:lineRule="atLeast"/>
        <w:rPr>
          <w:rFonts w:ascii="Segoe UI" w:hAnsi="Segoe UI" w:cs="Segoe UI"/>
          <w:color w:val="5D5D5D"/>
          <w:sz w:val="20"/>
          <w:szCs w:val="20"/>
        </w:rPr>
      </w:pPr>
      <w:r>
        <w:rPr>
          <w:rStyle w:val="Strong"/>
          <w:rFonts w:ascii="Segoe UI" w:hAnsi="Segoe UI" w:cs="Segoe UI"/>
          <w:color w:val="5D5D5D"/>
          <w:sz w:val="20"/>
          <w:szCs w:val="20"/>
        </w:rPr>
        <w:t>Silverlight</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Silverlight-based applications, you can use hash codes to help ensure data integrity.</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hash value is a numeric value of a fixed length that uniquely identifies data. Hash values are created with a hashing algorithm derived from the</w:t>
      </w:r>
      <w:r>
        <w:rPr>
          <w:rStyle w:val="apple-converted-space"/>
          <w:rFonts w:ascii="Segoe UI" w:hAnsi="Segoe UI" w:cs="Segoe UI"/>
          <w:color w:val="2A2A2A"/>
          <w:sz w:val="20"/>
          <w:szCs w:val="20"/>
        </w:rPr>
        <w:t> </w:t>
      </w:r>
      <w:hyperlink r:id="rId1574" w:history="1">
        <w:r>
          <w:rPr>
            <w:rStyle w:val="Hyperlink"/>
            <w:rFonts w:ascii="Segoe UI" w:eastAsiaTheme="majorEastAsia" w:hAnsi="Segoe UI" w:cs="Segoe UI"/>
            <w:color w:val="03697A"/>
            <w:sz w:val="20"/>
            <w:szCs w:val="20"/>
          </w:rPr>
          <w:t>System.Security.Cryptography.HashAlgorithm</w:t>
        </w:r>
      </w:hyperlink>
      <w:r>
        <w:rPr>
          <w:rStyle w:val="apple-converted-space"/>
          <w:rFonts w:ascii="Segoe UI" w:hAnsi="Segoe UI" w:cs="Segoe UI"/>
          <w:color w:val="2A2A2A"/>
          <w:sz w:val="20"/>
          <w:szCs w:val="20"/>
        </w:rPr>
        <w:t> </w:t>
      </w:r>
      <w:r>
        <w:rPr>
          <w:rFonts w:ascii="Segoe UI" w:hAnsi="Segoe UI" w:cs="Segoe UI"/>
          <w:color w:val="2A2A2A"/>
          <w:sz w:val="20"/>
          <w:szCs w:val="20"/>
        </w:rPr>
        <w:t>class. A hashing algorithm is a well-defined mathematical procedure that represents a (potentially) large amount of data as a much smaller integer.</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Hash values are also useful for verifying the integrity of data sent through insecure channels. The hash value of received data can be compared to the hash value of data when it was sent to determine whether the data was altered.</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Digital signatures often consist of encrypted hash values. Encrypting hash values is an efficient use of computational and bandwidth resources, because hash values represent a large amount of data as a much smaller numeric value. Depending upon your security requirements, you may choose to encrypt a message's hash value instead of encrypting the message itself.</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describes how to generate and verify hash codes in Silverlight using the classes in the</w:t>
      </w:r>
      <w:r>
        <w:rPr>
          <w:rStyle w:val="apple-converted-space"/>
          <w:rFonts w:ascii="Segoe UI" w:hAnsi="Segoe UI" w:cs="Segoe UI"/>
          <w:color w:val="2A2A2A"/>
          <w:sz w:val="20"/>
          <w:szCs w:val="20"/>
        </w:rPr>
        <w:t> </w:t>
      </w:r>
      <w:hyperlink r:id="rId1575"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It contains the following sections:</w:t>
      </w:r>
    </w:p>
    <w:p w:rsidR="00966D92" w:rsidRDefault="00966D92" w:rsidP="00AE0DE6">
      <w:pPr>
        <w:pStyle w:val="NormalWeb"/>
        <w:numPr>
          <w:ilvl w:val="0"/>
          <w:numId w:val="90"/>
        </w:numPr>
        <w:spacing w:before="0" w:beforeAutospacing="0" w:after="0" w:afterAutospacing="0" w:line="270" w:lineRule="atLeast"/>
        <w:rPr>
          <w:rFonts w:ascii="Segoe UI" w:hAnsi="Segoe UI" w:cs="Segoe UI"/>
          <w:color w:val="2A2A2A"/>
          <w:sz w:val="20"/>
          <w:szCs w:val="20"/>
        </w:rPr>
      </w:pPr>
      <w:hyperlink r:id="rId1576" w:anchor="generate" w:history="1">
        <w:r>
          <w:rPr>
            <w:rStyle w:val="Hyperlink"/>
            <w:rFonts w:ascii="Segoe UI" w:eastAsiaTheme="majorEastAsia" w:hAnsi="Segoe UI" w:cs="Segoe UI"/>
            <w:color w:val="03697A"/>
            <w:sz w:val="20"/>
            <w:szCs w:val="20"/>
          </w:rPr>
          <w:t>Generating a Hash Code</w:t>
        </w:r>
      </w:hyperlink>
    </w:p>
    <w:p w:rsidR="00966D92" w:rsidRDefault="00966D92" w:rsidP="00AE0DE6">
      <w:pPr>
        <w:pStyle w:val="NormalWeb"/>
        <w:numPr>
          <w:ilvl w:val="0"/>
          <w:numId w:val="90"/>
        </w:numPr>
        <w:spacing w:before="0" w:beforeAutospacing="0" w:after="0" w:afterAutospacing="0" w:line="270" w:lineRule="atLeast"/>
        <w:rPr>
          <w:rFonts w:ascii="Segoe UI" w:hAnsi="Segoe UI" w:cs="Segoe UI"/>
          <w:color w:val="2A2A2A"/>
          <w:sz w:val="20"/>
          <w:szCs w:val="20"/>
        </w:rPr>
      </w:pPr>
      <w:hyperlink r:id="rId1577" w:anchor="verify" w:history="1">
        <w:r>
          <w:rPr>
            <w:rStyle w:val="Hyperlink"/>
            <w:rFonts w:ascii="Segoe UI" w:eastAsiaTheme="majorEastAsia" w:hAnsi="Segoe UI" w:cs="Segoe UI"/>
            <w:color w:val="03697A"/>
            <w:sz w:val="20"/>
            <w:szCs w:val="20"/>
          </w:rPr>
          <w:t>Verifying a Hash Code</w:t>
        </w:r>
      </w:hyperlink>
    </w:p>
    <w:p w:rsidR="00966D92" w:rsidRDefault="00966D92" w:rsidP="00966D92">
      <w:hyperlink r:id="rId1578" w:tooltip="Click to collapse. Double-click to collapse all." w:history="1">
        <w:r>
          <w:rPr>
            <w:rStyle w:val="lwcollapsibleareatitle"/>
            <w:rFonts w:ascii="Segoe UI Semibold" w:hAnsi="Segoe UI Semibold" w:cs="Segoe UI"/>
            <w:b/>
            <w:bCs/>
            <w:color w:val="000000"/>
            <w:sz w:val="35"/>
            <w:szCs w:val="35"/>
          </w:rPr>
          <w:t>Generating a Hash Code</w:t>
        </w:r>
      </w:hyperlink>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managed hash classes can hash either an array of bytes or a managed stream object. The two examples in this section demonstrate these scenarios.</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how to use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HMACSHA256</w:t>
      </w:r>
      <w:r>
        <w:rPr>
          <w:rStyle w:val="apple-converted-space"/>
          <w:rFonts w:ascii="Segoe UI" w:hAnsi="Segoe UI" w:cs="Segoe UI"/>
          <w:color w:val="2A2A2A"/>
          <w:sz w:val="20"/>
          <w:szCs w:val="20"/>
        </w:rPr>
        <w:t> </w:t>
      </w:r>
      <w:r>
        <w:rPr>
          <w:rFonts w:ascii="Segoe UI" w:hAnsi="Segoe UI" w:cs="Segoe UI"/>
          <w:color w:val="2A2A2A"/>
          <w:sz w:val="20"/>
          <w:szCs w:val="20"/>
        </w:rPr>
        <w:t>constructor and an</w:t>
      </w:r>
      <w:r>
        <w:rPr>
          <w:rStyle w:val="apple-converted-space"/>
          <w:rFonts w:ascii="Segoe UI" w:hAnsi="Segoe UI" w:cs="Segoe UI"/>
          <w:color w:val="2A2A2A"/>
          <w:sz w:val="20"/>
          <w:szCs w:val="20"/>
        </w:rPr>
        <w:t> </w:t>
      </w:r>
      <w:hyperlink r:id="rId1579" w:history="1">
        <w:r>
          <w:rPr>
            <w:rStyle w:val="Hyperlink"/>
            <w:rFonts w:ascii="Segoe UI" w:eastAsiaTheme="majorEastAsia" w:hAnsi="Segoe UI" w:cs="Segoe UI"/>
            <w:color w:val="03697A"/>
            <w:sz w:val="20"/>
            <w:szCs w:val="20"/>
          </w:rPr>
          <w:t>IsolatedStorageFileStream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encrypt an isolated storage file. The key that is used to calculate the hash code is derived using a password that is specified by the user. This code example is part of a larger example provided for the</w:t>
      </w:r>
      <w:r>
        <w:rPr>
          <w:rStyle w:val="apple-converted-space"/>
          <w:rFonts w:ascii="Segoe UI" w:hAnsi="Segoe UI" w:cs="Segoe UI"/>
          <w:color w:val="2A2A2A"/>
          <w:sz w:val="20"/>
          <w:szCs w:val="20"/>
        </w:rPr>
        <w:t> </w:t>
      </w:r>
      <w:hyperlink r:id="rId1580" w:history="1">
        <w:r>
          <w:rPr>
            <w:rStyle w:val="Hyperlink"/>
            <w:rFonts w:ascii="Segoe UI" w:eastAsiaTheme="majorEastAsia" w:hAnsi="Segoe UI" w:cs="Segoe UI"/>
            <w:color w:val="03697A"/>
            <w:sz w:val="20"/>
            <w:szCs w:val="20"/>
          </w:rPr>
          <w:t>HMACSHA256</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966D92" w:rsidRDefault="00966D92" w:rsidP="00966D9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966D92" w:rsidRDefault="00966D92" w:rsidP="00966D92">
      <w:pPr>
        <w:shd w:val="clear" w:color="auto" w:fill="EFF5FF"/>
        <w:spacing w:line="255" w:lineRule="atLeast"/>
        <w:textAlignment w:val="baseline"/>
        <w:rPr>
          <w:rFonts w:ascii="Segoe UI" w:hAnsi="Segoe UI" w:cs="Segoe UI"/>
          <w:color w:val="2A2A2A"/>
          <w:sz w:val="20"/>
          <w:szCs w:val="20"/>
        </w:rPr>
      </w:pPr>
      <w:hyperlink r:id="rId1581" w:anchor="code-snippet-1" w:history="1">
        <w:r>
          <w:rPr>
            <w:rStyle w:val="Hyperlink"/>
            <w:rFonts w:ascii="Segoe UI" w:hAnsi="Segoe UI" w:cs="Segoe UI"/>
            <w:b/>
            <w:bCs/>
            <w:color w:val="1364C4"/>
            <w:sz w:val="20"/>
            <w:szCs w:val="20"/>
          </w:rPr>
          <w:t>VB</w:t>
        </w:r>
      </w:hyperlink>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8000"/>
        </w:rPr>
        <w:t>// Initialize the keyed hash object.</w:t>
      </w:r>
    </w:p>
    <w:p w:rsidR="00966D92" w:rsidRDefault="00966D92" w:rsidP="00966D92">
      <w:pPr>
        <w:pStyle w:val="HTMLPreformatted"/>
        <w:spacing w:line="211" w:lineRule="atLeast"/>
        <w:rPr>
          <w:color w:val="000000"/>
        </w:rPr>
      </w:pPr>
      <w:r>
        <w:rPr>
          <w:color w:val="000000"/>
        </w:rPr>
        <w:t xml:space="preserve">HMACSHA256 myhmacsha256 = </w:t>
      </w:r>
      <w:r>
        <w:rPr>
          <w:color w:val="0000FF"/>
        </w:rPr>
        <w:t>new</w:t>
      </w:r>
      <w:r>
        <w:rPr>
          <w:color w:val="000000"/>
        </w:rPr>
        <w:t xml:space="preserve"> HMACSHA256(key);</w:t>
      </w:r>
    </w:p>
    <w:p w:rsidR="00966D92" w:rsidRDefault="00966D92" w:rsidP="00966D92">
      <w:pPr>
        <w:pStyle w:val="HTMLPreformatted"/>
        <w:spacing w:line="211" w:lineRule="atLeast"/>
        <w:rPr>
          <w:color w:val="000000"/>
        </w:rPr>
      </w:pPr>
      <w:r>
        <w:rPr>
          <w:color w:val="000000"/>
        </w:rPr>
        <w:t>IsolatedStorageFileStream inStream = isoStore.OpenFile(sourceFilePath, FileMode.Open);</w:t>
      </w:r>
    </w:p>
    <w:p w:rsidR="00966D92" w:rsidRDefault="00966D92" w:rsidP="00966D92">
      <w:pPr>
        <w:pStyle w:val="HTMLPreformatted"/>
        <w:spacing w:line="211" w:lineRule="atLeast"/>
        <w:rPr>
          <w:color w:val="000000"/>
        </w:rPr>
      </w:pPr>
      <w:r>
        <w:rPr>
          <w:color w:val="000000"/>
        </w:rPr>
        <w:t>inStream.Position = 0;</w:t>
      </w:r>
    </w:p>
    <w:p w:rsidR="00966D92" w:rsidRDefault="00966D92" w:rsidP="00966D92">
      <w:pPr>
        <w:pStyle w:val="HTMLPreformatted"/>
        <w:spacing w:line="211" w:lineRule="atLeast"/>
        <w:rPr>
          <w:color w:val="000000"/>
        </w:rPr>
      </w:pPr>
      <w:r>
        <w:rPr>
          <w:color w:val="008000"/>
        </w:rPr>
        <w:t>// Compute the hash of the input file.</w:t>
      </w:r>
    </w:p>
    <w:p w:rsidR="00966D92" w:rsidRDefault="00966D92" w:rsidP="00966D92">
      <w:pPr>
        <w:pStyle w:val="HTMLPreformatted"/>
        <w:spacing w:line="211" w:lineRule="atLeast"/>
        <w:rPr>
          <w:color w:val="000000"/>
        </w:rPr>
      </w:pPr>
      <w:r>
        <w:rPr>
          <w:color w:val="0000FF"/>
        </w:rPr>
        <w:t>byte</w:t>
      </w:r>
      <w:r>
        <w:rPr>
          <w:color w:val="000000"/>
        </w:rPr>
        <w:t>[] hashValue = myhmacsha256.ComputeHash(inStream);</w:t>
      </w:r>
    </w:p>
    <w:p w:rsidR="00966D92" w:rsidRDefault="00966D92" w:rsidP="00966D92">
      <w:pPr>
        <w:pStyle w:val="HTMLPreformatted"/>
        <w:spacing w:line="211" w:lineRule="atLeast"/>
        <w:rPr>
          <w:color w:val="000000"/>
        </w:rPr>
      </w:pPr>
      <w:r>
        <w:rPr>
          <w:color w:val="008000"/>
        </w:rPr>
        <w:t>// Reset inStream to the beginning of the file.</w:t>
      </w:r>
    </w:p>
    <w:p w:rsidR="00966D92" w:rsidRDefault="00966D92" w:rsidP="00966D92">
      <w:pPr>
        <w:pStyle w:val="HTMLPreformatted"/>
        <w:spacing w:line="211" w:lineRule="atLeast"/>
        <w:rPr>
          <w:color w:val="000000"/>
        </w:rPr>
      </w:pPr>
      <w:r>
        <w:rPr>
          <w:color w:val="000000"/>
        </w:rPr>
        <w:t>inStream.Position = 0;</w:t>
      </w:r>
    </w:p>
    <w:p w:rsidR="00966D92" w:rsidRDefault="00966D92" w:rsidP="00966D92">
      <w:pPr>
        <w:pStyle w:val="HTMLPreformatted"/>
        <w:spacing w:line="211" w:lineRule="atLeast"/>
        <w:rPr>
          <w:color w:val="000000"/>
        </w:rPr>
      </w:pPr>
      <w:r>
        <w:rPr>
          <w:color w:val="008000"/>
        </w:rPr>
        <w:t>// Write the computed hash value to the output file.</w:t>
      </w:r>
    </w:p>
    <w:p w:rsidR="00966D92" w:rsidRDefault="00966D92" w:rsidP="00966D92">
      <w:pPr>
        <w:pStyle w:val="HTMLPreformatted"/>
        <w:spacing w:line="211" w:lineRule="atLeast"/>
        <w:rPr>
          <w:color w:val="000000"/>
        </w:rPr>
      </w:pPr>
      <w:r>
        <w:rPr>
          <w:color w:val="000000"/>
        </w:rPr>
        <w:t>outStream.Write(hashValue, 0, hashValue.Length);</w:t>
      </w:r>
    </w:p>
    <w:p w:rsidR="00966D92" w:rsidRDefault="00966D92" w:rsidP="00966D92">
      <w:pPr>
        <w:pStyle w:val="HTMLPreformatted"/>
        <w:spacing w:line="211" w:lineRule="atLeast"/>
        <w:rPr>
          <w:color w:val="000000"/>
        </w:rPr>
      </w:pPr>
      <w:r>
        <w:rPr>
          <w:color w:val="008000"/>
        </w:rPr>
        <w:t>// Copy the contents of the sourceFile to the destFile.</w:t>
      </w:r>
    </w:p>
    <w:p w:rsidR="00966D92" w:rsidRDefault="00966D92" w:rsidP="00966D92">
      <w:pPr>
        <w:pStyle w:val="HTMLPreformatted"/>
        <w:spacing w:line="211" w:lineRule="atLeast"/>
        <w:rPr>
          <w:color w:val="000000"/>
        </w:rPr>
      </w:pPr>
      <w:r>
        <w:rPr>
          <w:color w:val="0000FF"/>
        </w:rPr>
        <w:t>int</w:t>
      </w:r>
      <w:r>
        <w:rPr>
          <w:color w:val="000000"/>
        </w:rPr>
        <w:t xml:space="preserve"> bytesRead;</w:t>
      </w:r>
    </w:p>
    <w:p w:rsidR="00966D92" w:rsidRDefault="00966D92" w:rsidP="00966D92">
      <w:pPr>
        <w:pStyle w:val="HTMLPreformatted"/>
        <w:spacing w:line="211" w:lineRule="atLeast"/>
        <w:rPr>
          <w:color w:val="000000"/>
        </w:rPr>
      </w:pPr>
      <w:r>
        <w:rPr>
          <w:color w:val="008000"/>
        </w:rPr>
        <w:t>// read 1K at a time</w:t>
      </w:r>
    </w:p>
    <w:p w:rsidR="00966D92" w:rsidRDefault="00966D92" w:rsidP="00966D92">
      <w:pPr>
        <w:pStyle w:val="HTMLPreformatted"/>
        <w:spacing w:line="211" w:lineRule="atLeast"/>
        <w:rPr>
          <w:color w:val="000000"/>
        </w:rPr>
      </w:pPr>
      <w:r>
        <w:rPr>
          <w:color w:val="0000FF"/>
        </w:rPr>
        <w:t>byte</w:t>
      </w:r>
      <w:r>
        <w:rPr>
          <w:color w:val="000000"/>
        </w:rPr>
        <w:t xml:space="preserve">[] buffer = </w:t>
      </w:r>
      <w:r>
        <w:rPr>
          <w:color w:val="0000FF"/>
        </w:rPr>
        <w:t>new</w:t>
      </w:r>
      <w:r>
        <w:rPr>
          <w:color w:val="000000"/>
        </w:rPr>
        <w:t xml:space="preserve"> </w:t>
      </w:r>
      <w:r>
        <w:rPr>
          <w:color w:val="0000FF"/>
        </w:rPr>
        <w:t>byte</w:t>
      </w:r>
      <w:r>
        <w:rPr>
          <w:color w:val="000000"/>
        </w:rPr>
        <w:t>[1024];</w:t>
      </w:r>
    </w:p>
    <w:p w:rsidR="00966D92" w:rsidRDefault="00966D92" w:rsidP="00966D92">
      <w:pPr>
        <w:pStyle w:val="HTMLPreformatted"/>
        <w:spacing w:line="211" w:lineRule="atLeast"/>
        <w:rPr>
          <w:color w:val="000000"/>
        </w:rPr>
      </w:pPr>
      <w:r>
        <w:rPr>
          <w:color w:val="0000FF"/>
        </w:rPr>
        <w:t>do</w:t>
      </w:r>
    </w:p>
    <w:p w:rsidR="00966D92" w:rsidRDefault="00966D92" w:rsidP="00966D92">
      <w:pPr>
        <w:pStyle w:val="HTMLPreformatted"/>
        <w:spacing w:line="211" w:lineRule="atLeast"/>
        <w:rPr>
          <w:color w:val="000000"/>
        </w:rPr>
      </w:pPr>
      <w:r>
        <w:rPr>
          <w:color w:val="000000"/>
        </w:rPr>
        <w:t>{</w:t>
      </w:r>
    </w:p>
    <w:p w:rsidR="00966D92" w:rsidRDefault="00966D92" w:rsidP="00966D92">
      <w:pPr>
        <w:pStyle w:val="HTMLPreformatted"/>
        <w:spacing w:line="211" w:lineRule="atLeast"/>
        <w:rPr>
          <w:color w:val="000000"/>
        </w:rPr>
      </w:pPr>
      <w:r>
        <w:rPr>
          <w:color w:val="000000"/>
        </w:rPr>
        <w:t xml:space="preserve">    </w:t>
      </w:r>
      <w:r>
        <w:rPr>
          <w:color w:val="008000"/>
        </w:rPr>
        <w:t>// Read from the wrapping CryptoStream.</w:t>
      </w:r>
    </w:p>
    <w:p w:rsidR="00966D92" w:rsidRDefault="00966D92" w:rsidP="00966D92">
      <w:pPr>
        <w:pStyle w:val="HTMLPreformatted"/>
        <w:spacing w:line="211" w:lineRule="atLeast"/>
        <w:rPr>
          <w:color w:val="000000"/>
        </w:rPr>
      </w:pPr>
      <w:r>
        <w:rPr>
          <w:color w:val="000000"/>
        </w:rPr>
        <w:t xml:space="preserve">    bytesRead = inStream.Read(buffer, 0, 1024);</w:t>
      </w:r>
    </w:p>
    <w:p w:rsidR="00966D92" w:rsidRDefault="00966D92" w:rsidP="00966D92">
      <w:pPr>
        <w:pStyle w:val="HTMLPreformatted"/>
        <w:spacing w:line="211" w:lineRule="atLeast"/>
        <w:rPr>
          <w:color w:val="000000"/>
        </w:rPr>
      </w:pPr>
      <w:r>
        <w:rPr>
          <w:color w:val="000000"/>
        </w:rPr>
        <w:t xml:space="preserve">    outStream.Write(buffer, 0, bytesRead);</w:t>
      </w:r>
    </w:p>
    <w:p w:rsidR="00966D92" w:rsidRDefault="00966D92" w:rsidP="00966D92">
      <w:pPr>
        <w:pStyle w:val="HTMLPreformatted"/>
        <w:spacing w:line="211" w:lineRule="atLeast"/>
        <w:rPr>
          <w:color w:val="000000"/>
        </w:rPr>
      </w:pPr>
      <w:r>
        <w:rPr>
          <w:color w:val="000000"/>
        </w:rPr>
        <w:t xml:space="preserve">} </w:t>
      </w:r>
      <w:r>
        <w:rPr>
          <w:color w:val="0000FF"/>
        </w:rPr>
        <w:t>while</w:t>
      </w:r>
      <w:r>
        <w:rPr>
          <w:color w:val="000000"/>
        </w:rPr>
        <w:t xml:space="preserve"> (bytesRead &gt; 0);</w:t>
      </w:r>
    </w:p>
    <w:p w:rsidR="00966D92" w:rsidRDefault="00966D92" w:rsidP="00966D92">
      <w:pPr>
        <w:pStyle w:val="HTMLPreformatted"/>
        <w:spacing w:line="211" w:lineRule="atLeast"/>
        <w:rPr>
          <w:color w:val="000000"/>
        </w:rPr>
      </w:pPr>
      <w:r>
        <w:rPr>
          <w:color w:val="000000"/>
        </w:rPr>
        <w:t>myhmacsha256.Clear();</w:t>
      </w:r>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how to use the</w:t>
      </w:r>
      <w:r>
        <w:rPr>
          <w:rStyle w:val="apple-converted-space"/>
          <w:rFonts w:ascii="Segoe UI" w:hAnsi="Segoe UI" w:cs="Segoe UI"/>
          <w:color w:val="2A2A2A"/>
          <w:sz w:val="20"/>
          <w:szCs w:val="20"/>
        </w:rPr>
        <w:t> </w:t>
      </w:r>
      <w:hyperlink r:id="rId1582" w:history="1">
        <w:r>
          <w:rPr>
            <w:rStyle w:val="Hyperlink"/>
            <w:rFonts w:ascii="Segoe UI" w:eastAsiaTheme="majorEastAsia" w:hAnsi="Segoe UI" w:cs="Segoe UI"/>
            <w:color w:val="03697A"/>
            <w:sz w:val="20"/>
            <w:szCs w:val="20"/>
          </w:rPr>
          <w:t>System.Text.UnicodeEncoding</w:t>
        </w:r>
      </w:hyperlink>
      <w:r>
        <w:rPr>
          <w:rStyle w:val="apple-converted-space"/>
          <w:rFonts w:ascii="Segoe UI" w:hAnsi="Segoe UI" w:cs="Segoe UI"/>
          <w:color w:val="2A2A2A"/>
          <w:sz w:val="20"/>
          <w:szCs w:val="20"/>
        </w:rPr>
        <w:t> </w:t>
      </w:r>
      <w:r>
        <w:rPr>
          <w:rFonts w:ascii="Segoe UI" w:hAnsi="Segoe UI" w:cs="Segoe UI"/>
          <w:color w:val="2A2A2A"/>
          <w:sz w:val="20"/>
          <w:szCs w:val="20"/>
        </w:rPr>
        <w:t>class to convert a string into an array of bytes that can be hashed using one of the hashing algorithms.</w:t>
      </w:r>
    </w:p>
    <w:p w:rsidR="00966D92" w:rsidRDefault="00966D92" w:rsidP="00966D9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966D92" w:rsidRDefault="00966D92" w:rsidP="00966D92">
      <w:pPr>
        <w:shd w:val="clear" w:color="auto" w:fill="EFF5FF"/>
        <w:spacing w:line="255" w:lineRule="atLeast"/>
        <w:textAlignment w:val="baseline"/>
        <w:rPr>
          <w:rFonts w:ascii="Segoe UI" w:hAnsi="Segoe UI" w:cs="Segoe UI"/>
          <w:color w:val="2A2A2A"/>
          <w:sz w:val="20"/>
          <w:szCs w:val="20"/>
        </w:rPr>
      </w:pPr>
      <w:hyperlink r:id="rId1583" w:anchor="code-snippet-2" w:history="1">
        <w:r>
          <w:rPr>
            <w:rStyle w:val="Hyperlink"/>
            <w:rFonts w:ascii="Segoe UI" w:hAnsi="Segoe UI" w:cs="Segoe UI"/>
            <w:b/>
            <w:bCs/>
            <w:color w:val="1364C4"/>
            <w:sz w:val="20"/>
            <w:szCs w:val="20"/>
          </w:rPr>
          <w:t>VB</w:t>
        </w:r>
      </w:hyperlink>
    </w:p>
    <w:p w:rsidR="00966D92" w:rsidRDefault="00966D92" w:rsidP="00966D92">
      <w:pPr>
        <w:pStyle w:val="HTMLPreformatted"/>
        <w:spacing w:line="211" w:lineRule="atLeast"/>
        <w:rPr>
          <w:color w:val="000000"/>
        </w:rPr>
      </w:pPr>
      <w:r>
        <w:rPr>
          <w:color w:val="0000FF"/>
        </w:rPr>
        <w:t>byte</w:t>
      </w:r>
      <w:r>
        <w:rPr>
          <w:color w:val="000000"/>
        </w:rPr>
        <w:t>[] HashValue;</w:t>
      </w:r>
    </w:p>
    <w:p w:rsidR="00966D92" w:rsidRDefault="00966D92" w:rsidP="00966D92">
      <w:pPr>
        <w:pStyle w:val="HTMLPreformatted"/>
        <w:spacing w:line="211" w:lineRule="atLeast"/>
        <w:rPr>
          <w:color w:val="000000"/>
        </w:rPr>
      </w:pPr>
      <w:r>
        <w:rPr>
          <w:color w:val="0000FF"/>
        </w:rPr>
        <w:t>string</w:t>
      </w:r>
      <w:r>
        <w:rPr>
          <w:color w:val="000000"/>
        </w:rPr>
        <w:t xml:space="preserve"> MessageString = </w:t>
      </w:r>
      <w:r>
        <w:rPr>
          <w:color w:val="A31515"/>
        </w:rPr>
        <w:t>"This is the original message!"</w:t>
      </w:r>
      <w:r>
        <w:rPr>
          <w:color w:val="000000"/>
        </w:rPr>
        <w:t>;</w:t>
      </w:r>
    </w:p>
    <w:p w:rsidR="00966D92" w:rsidRDefault="00966D92" w:rsidP="00966D92">
      <w:pPr>
        <w:pStyle w:val="HTMLPreformatted"/>
        <w:spacing w:line="211" w:lineRule="atLeast"/>
        <w:rPr>
          <w:color w:val="000000"/>
        </w:rPr>
      </w:pPr>
      <w:r>
        <w:rPr>
          <w:color w:val="008000"/>
        </w:rPr>
        <w:t xml:space="preserve">// Create a new instance of the UnicodeEncoding class to </w:t>
      </w:r>
    </w:p>
    <w:p w:rsidR="00966D92" w:rsidRDefault="00966D92" w:rsidP="00966D92">
      <w:pPr>
        <w:pStyle w:val="HTMLPreformatted"/>
        <w:spacing w:line="211" w:lineRule="atLeast"/>
        <w:rPr>
          <w:color w:val="000000"/>
        </w:rPr>
      </w:pPr>
      <w:r>
        <w:rPr>
          <w:color w:val="008000"/>
        </w:rPr>
        <w:t>// convert the string into an array of Unicode bytes.</w:t>
      </w:r>
    </w:p>
    <w:p w:rsidR="00966D92" w:rsidRDefault="00966D92" w:rsidP="00966D92">
      <w:pPr>
        <w:pStyle w:val="HTMLPreformatted"/>
        <w:spacing w:line="211" w:lineRule="atLeast"/>
        <w:rPr>
          <w:color w:val="000000"/>
        </w:rPr>
      </w:pPr>
      <w:r>
        <w:rPr>
          <w:color w:val="000000"/>
        </w:rPr>
        <w:t xml:space="preserve">UnicodeEncoding UE = </w:t>
      </w:r>
      <w:r>
        <w:rPr>
          <w:color w:val="0000FF"/>
        </w:rPr>
        <w:t>new</w:t>
      </w:r>
      <w:r>
        <w:rPr>
          <w:color w:val="000000"/>
        </w:rPr>
        <w:t xml:space="preserve"> UnicodeEncoding();</w:t>
      </w:r>
    </w:p>
    <w:p w:rsidR="00966D92" w:rsidRDefault="00966D92" w:rsidP="00966D92">
      <w:pPr>
        <w:pStyle w:val="HTMLPreformatted"/>
        <w:spacing w:line="211" w:lineRule="atLeast"/>
        <w:rPr>
          <w:color w:val="000000"/>
        </w:rPr>
      </w:pPr>
      <w:r>
        <w:rPr>
          <w:color w:val="008000"/>
        </w:rPr>
        <w:t>// Convert the string into an array of bytes.</w:t>
      </w:r>
    </w:p>
    <w:p w:rsidR="00966D92" w:rsidRDefault="00966D92" w:rsidP="00966D92">
      <w:pPr>
        <w:pStyle w:val="HTMLPreformatted"/>
        <w:spacing w:line="211" w:lineRule="atLeast"/>
        <w:rPr>
          <w:color w:val="000000"/>
        </w:rPr>
      </w:pPr>
      <w:r>
        <w:rPr>
          <w:color w:val="0000FF"/>
        </w:rPr>
        <w:t>byte</w:t>
      </w:r>
      <w:r>
        <w:rPr>
          <w:color w:val="000000"/>
        </w:rPr>
        <w:t>[] MessageBytes = UE.GetBytes(MessageString);</w:t>
      </w:r>
    </w:p>
    <w:p w:rsidR="00966D92" w:rsidRDefault="00966D92" w:rsidP="00966D92">
      <w:pPr>
        <w:pStyle w:val="HTMLPreformatted"/>
        <w:spacing w:line="211" w:lineRule="atLeast"/>
        <w:rPr>
          <w:color w:val="000000"/>
        </w:rPr>
      </w:pPr>
      <w:r>
        <w:rPr>
          <w:color w:val="008000"/>
        </w:rPr>
        <w:t xml:space="preserve">// Create a new instance of the SHA1Managed class to create </w:t>
      </w:r>
    </w:p>
    <w:p w:rsidR="00966D92" w:rsidRDefault="00966D92" w:rsidP="00966D92">
      <w:pPr>
        <w:pStyle w:val="HTMLPreformatted"/>
        <w:spacing w:line="211" w:lineRule="atLeast"/>
        <w:rPr>
          <w:color w:val="000000"/>
        </w:rPr>
      </w:pPr>
      <w:r>
        <w:rPr>
          <w:color w:val="008000"/>
        </w:rPr>
        <w:t>// the hash value.</w:t>
      </w:r>
    </w:p>
    <w:p w:rsidR="00966D92" w:rsidRDefault="00966D92" w:rsidP="00966D92">
      <w:pPr>
        <w:pStyle w:val="HTMLPreformatted"/>
        <w:spacing w:line="211" w:lineRule="atLeast"/>
        <w:rPr>
          <w:color w:val="000000"/>
        </w:rPr>
      </w:pPr>
      <w:r>
        <w:rPr>
          <w:color w:val="000000"/>
        </w:rPr>
        <w:t xml:space="preserve">SHA1Managed SHhash = </w:t>
      </w:r>
      <w:r>
        <w:rPr>
          <w:color w:val="0000FF"/>
        </w:rPr>
        <w:t>new</w:t>
      </w:r>
      <w:r>
        <w:rPr>
          <w:color w:val="000000"/>
        </w:rPr>
        <w:t xml:space="preserve"> SHA1Managed();</w:t>
      </w:r>
    </w:p>
    <w:p w:rsidR="00966D92" w:rsidRDefault="00966D92" w:rsidP="00966D92">
      <w:pPr>
        <w:pStyle w:val="HTMLPreformatted"/>
        <w:spacing w:line="211" w:lineRule="atLeast"/>
        <w:rPr>
          <w:color w:val="000000"/>
        </w:rPr>
      </w:pPr>
      <w:r>
        <w:rPr>
          <w:color w:val="008000"/>
        </w:rPr>
        <w:t>// Create the hash value from the array of bytes.</w:t>
      </w:r>
    </w:p>
    <w:p w:rsidR="00966D92" w:rsidRDefault="00966D92" w:rsidP="00966D92">
      <w:pPr>
        <w:pStyle w:val="HTMLPreformatted"/>
        <w:spacing w:line="211" w:lineRule="atLeast"/>
        <w:rPr>
          <w:color w:val="000000"/>
        </w:rPr>
      </w:pPr>
      <w:r>
        <w:rPr>
          <w:color w:val="000000"/>
        </w:rPr>
        <w:t>HashValue = SHhash.ComputeHash(MessageBytes);</w:t>
      </w:r>
    </w:p>
    <w:p w:rsidR="00966D92" w:rsidRDefault="00966D92" w:rsidP="00966D92">
      <w:hyperlink r:id="rId1584" w:tooltip="Click to collapse. Double-click to collapse all." w:history="1">
        <w:r>
          <w:rPr>
            <w:rStyle w:val="lwcollapsibleareatitle"/>
            <w:rFonts w:ascii="Segoe UI Semibold" w:hAnsi="Segoe UI Semibold" w:cs="Segoe UI"/>
            <w:b/>
            <w:bCs/>
            <w:color w:val="000000"/>
            <w:sz w:val="35"/>
            <w:szCs w:val="35"/>
          </w:rPr>
          <w:t>Verifying a Hash Code</w:t>
        </w:r>
      </w:hyperlink>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Data can be compared to a hash value to determine its integrity. Usually, data is hashed at a certain time and the hash value is protected in some way. At a later time, the data can be hashed again and compared to the protected value. If the hash values match, the data has not been altered. If the values do not match, the data has been corrupted.</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how to use the</w:t>
      </w:r>
      <w:r>
        <w:rPr>
          <w:rStyle w:val="apple-converted-space"/>
          <w:rFonts w:ascii="Segoe UI" w:hAnsi="Segoe UI" w:cs="Segoe UI"/>
          <w:color w:val="2A2A2A"/>
          <w:sz w:val="20"/>
          <w:szCs w:val="20"/>
        </w:rPr>
        <w:t> </w:t>
      </w:r>
      <w:hyperlink r:id="rId1585" w:history="1">
        <w:r>
          <w:rPr>
            <w:rStyle w:val="Hyperlink"/>
            <w:rFonts w:ascii="Segoe UI" w:eastAsiaTheme="majorEastAsia" w:hAnsi="Segoe UI" w:cs="Segoe UI"/>
            <w:color w:val="03697A"/>
            <w:sz w:val="20"/>
            <w:szCs w:val="20"/>
          </w:rPr>
          <w:t>ComputeHash</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validate the signature of an isolated storage file. The key that is used to calculate the hash code is derived from a password that is specified by the user. This code example is part of a larger example provided for the</w:t>
      </w:r>
      <w:r>
        <w:rPr>
          <w:rStyle w:val="apple-converted-space"/>
          <w:rFonts w:ascii="Segoe UI" w:hAnsi="Segoe UI" w:cs="Segoe UI"/>
          <w:color w:val="2A2A2A"/>
          <w:sz w:val="20"/>
          <w:szCs w:val="20"/>
        </w:rPr>
        <w:t> </w:t>
      </w:r>
      <w:hyperlink r:id="rId1586" w:history="1">
        <w:r>
          <w:rPr>
            <w:rStyle w:val="Hyperlink"/>
            <w:rFonts w:ascii="Segoe UI" w:eastAsiaTheme="majorEastAsia" w:hAnsi="Segoe UI" w:cs="Segoe UI"/>
            <w:color w:val="03697A"/>
            <w:sz w:val="20"/>
            <w:szCs w:val="20"/>
          </w:rPr>
          <w:t>HMACSHA256</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966D92" w:rsidRDefault="00966D92" w:rsidP="00966D9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966D92" w:rsidRDefault="00966D92" w:rsidP="00966D92">
      <w:pPr>
        <w:shd w:val="clear" w:color="auto" w:fill="EFF5FF"/>
        <w:spacing w:line="255" w:lineRule="atLeast"/>
        <w:textAlignment w:val="baseline"/>
        <w:rPr>
          <w:rFonts w:ascii="Segoe UI" w:hAnsi="Segoe UI" w:cs="Segoe UI"/>
          <w:color w:val="2A2A2A"/>
          <w:sz w:val="20"/>
          <w:szCs w:val="20"/>
        </w:rPr>
      </w:pPr>
      <w:hyperlink r:id="rId1587" w:anchor="code-snippet-3" w:history="1">
        <w:r>
          <w:rPr>
            <w:rStyle w:val="Hyperlink"/>
            <w:rFonts w:ascii="Segoe UI" w:hAnsi="Segoe UI" w:cs="Segoe UI"/>
            <w:b/>
            <w:bCs/>
            <w:color w:val="1364C4"/>
            <w:sz w:val="20"/>
            <w:szCs w:val="20"/>
          </w:rPr>
          <w:t>VB</w:t>
        </w:r>
      </w:hyperlink>
    </w:p>
    <w:p w:rsidR="00966D92" w:rsidRDefault="00966D92" w:rsidP="00966D92">
      <w:pPr>
        <w:pStyle w:val="HTMLPreformatted"/>
        <w:spacing w:line="211" w:lineRule="atLeast"/>
        <w:rPr>
          <w:color w:val="000000"/>
        </w:rPr>
      </w:pPr>
    </w:p>
    <w:p w:rsidR="00966D92" w:rsidRDefault="00966D92" w:rsidP="00966D92">
      <w:pPr>
        <w:pStyle w:val="HTMLPreformatted"/>
        <w:spacing w:line="211" w:lineRule="atLeast"/>
        <w:rPr>
          <w:color w:val="000000"/>
        </w:rPr>
      </w:pPr>
      <w:r>
        <w:rPr>
          <w:color w:val="008000"/>
        </w:rPr>
        <w:t xml:space="preserve">// Initialize the keyed hash object. </w:t>
      </w:r>
    </w:p>
    <w:p w:rsidR="00966D92" w:rsidRDefault="00966D92" w:rsidP="00966D92">
      <w:pPr>
        <w:pStyle w:val="HTMLPreformatted"/>
        <w:spacing w:line="211" w:lineRule="atLeast"/>
        <w:rPr>
          <w:color w:val="000000"/>
        </w:rPr>
      </w:pPr>
      <w:r>
        <w:rPr>
          <w:color w:val="000000"/>
        </w:rPr>
        <w:t xml:space="preserve">HMACSHA256 hmacsha256 = </w:t>
      </w:r>
      <w:r>
        <w:rPr>
          <w:color w:val="0000FF"/>
        </w:rPr>
        <w:t>new</w:t>
      </w:r>
      <w:r>
        <w:rPr>
          <w:color w:val="000000"/>
        </w:rPr>
        <w:t xml:space="preserve"> HMACSHA256(key);</w:t>
      </w:r>
    </w:p>
    <w:p w:rsidR="00966D92" w:rsidRDefault="00966D92" w:rsidP="00966D92">
      <w:pPr>
        <w:pStyle w:val="HTMLPreformatted"/>
        <w:spacing w:line="211" w:lineRule="atLeast"/>
        <w:rPr>
          <w:color w:val="000000"/>
        </w:rPr>
      </w:pPr>
      <w:r>
        <w:rPr>
          <w:color w:val="008000"/>
        </w:rPr>
        <w:t>// Create an array to hold the keyed hash value read from the file.</w:t>
      </w:r>
    </w:p>
    <w:p w:rsidR="00966D92" w:rsidRDefault="00966D92" w:rsidP="00966D92">
      <w:pPr>
        <w:pStyle w:val="HTMLPreformatted"/>
        <w:spacing w:line="211" w:lineRule="atLeast"/>
        <w:rPr>
          <w:color w:val="000000"/>
        </w:rPr>
      </w:pPr>
      <w:r>
        <w:rPr>
          <w:color w:val="0000FF"/>
        </w:rPr>
        <w:t>byte</w:t>
      </w:r>
      <w:r>
        <w:rPr>
          <w:color w:val="000000"/>
        </w:rPr>
        <w:t xml:space="preserve">[] storedHash = </w:t>
      </w:r>
      <w:r>
        <w:rPr>
          <w:color w:val="0000FF"/>
        </w:rPr>
        <w:t>new</w:t>
      </w:r>
      <w:r>
        <w:rPr>
          <w:color w:val="000000"/>
        </w:rPr>
        <w:t xml:space="preserve"> </w:t>
      </w:r>
      <w:r>
        <w:rPr>
          <w:color w:val="0000FF"/>
        </w:rPr>
        <w:t>byte</w:t>
      </w:r>
      <w:r>
        <w:rPr>
          <w:color w:val="000000"/>
        </w:rPr>
        <w:t>[hmacsha256.HashSize / 8];</w:t>
      </w:r>
    </w:p>
    <w:p w:rsidR="00966D92" w:rsidRDefault="00966D92" w:rsidP="00966D92">
      <w:pPr>
        <w:pStyle w:val="HTMLPreformatted"/>
        <w:spacing w:line="211" w:lineRule="atLeast"/>
        <w:rPr>
          <w:color w:val="000000"/>
        </w:rPr>
      </w:pPr>
      <w:r>
        <w:rPr>
          <w:color w:val="008000"/>
        </w:rPr>
        <w:t>// Create a FileStream for the source file</w:t>
      </w:r>
    </w:p>
    <w:p w:rsidR="00966D92" w:rsidRDefault="00966D92" w:rsidP="00966D92">
      <w:pPr>
        <w:pStyle w:val="HTMLPreformatted"/>
        <w:spacing w:line="211" w:lineRule="atLeast"/>
        <w:rPr>
          <w:color w:val="000000"/>
        </w:rPr>
      </w:pPr>
      <w:r>
        <w:rPr>
          <w:color w:val="008000"/>
        </w:rPr>
        <w:t>// Read in the storedHash.</w:t>
      </w:r>
    </w:p>
    <w:p w:rsidR="00966D92" w:rsidRDefault="00966D92" w:rsidP="00966D92">
      <w:pPr>
        <w:pStyle w:val="HTMLPreformatted"/>
        <w:spacing w:line="211" w:lineRule="atLeast"/>
        <w:rPr>
          <w:color w:val="000000"/>
        </w:rPr>
      </w:pPr>
      <w:r>
        <w:rPr>
          <w:color w:val="000000"/>
        </w:rPr>
        <w:t>inStream.Read(storedHash, 0, storedHash.Length);</w:t>
      </w:r>
    </w:p>
    <w:p w:rsidR="00966D92" w:rsidRDefault="00966D92" w:rsidP="00966D92">
      <w:pPr>
        <w:pStyle w:val="HTMLPreformatted"/>
        <w:spacing w:line="211" w:lineRule="atLeast"/>
        <w:rPr>
          <w:color w:val="000000"/>
        </w:rPr>
      </w:pPr>
      <w:r>
        <w:rPr>
          <w:color w:val="008000"/>
        </w:rPr>
        <w:t>// Compute the hash of the remaining contents of the file.</w:t>
      </w:r>
    </w:p>
    <w:p w:rsidR="00966D92" w:rsidRDefault="00966D92" w:rsidP="00966D92">
      <w:pPr>
        <w:pStyle w:val="HTMLPreformatted"/>
        <w:spacing w:line="211" w:lineRule="atLeast"/>
        <w:rPr>
          <w:color w:val="000000"/>
        </w:rPr>
      </w:pPr>
      <w:r>
        <w:rPr>
          <w:color w:val="008000"/>
        </w:rPr>
        <w:t xml:space="preserve">// The stream is properly positioned at the beginning of the content, </w:t>
      </w:r>
    </w:p>
    <w:p w:rsidR="00966D92" w:rsidRDefault="00966D92" w:rsidP="00966D92">
      <w:pPr>
        <w:pStyle w:val="HTMLPreformatted"/>
        <w:spacing w:line="211" w:lineRule="atLeast"/>
        <w:rPr>
          <w:color w:val="000000"/>
        </w:rPr>
      </w:pPr>
      <w:r>
        <w:rPr>
          <w:color w:val="008000"/>
        </w:rPr>
        <w:t>// immediately after the stored hash value.</w:t>
      </w:r>
    </w:p>
    <w:p w:rsidR="00966D92" w:rsidRDefault="00966D92" w:rsidP="00966D92">
      <w:pPr>
        <w:pStyle w:val="HTMLPreformatted"/>
        <w:spacing w:line="211" w:lineRule="atLeast"/>
        <w:rPr>
          <w:color w:val="000000"/>
        </w:rPr>
      </w:pPr>
      <w:r>
        <w:rPr>
          <w:color w:val="0000FF"/>
        </w:rPr>
        <w:t>byte</w:t>
      </w:r>
      <w:r>
        <w:rPr>
          <w:color w:val="000000"/>
        </w:rPr>
        <w:t>[] computedHash = hmacsha256.ComputeHash(inStream);</w:t>
      </w:r>
    </w:p>
    <w:p w:rsidR="00966D92" w:rsidRDefault="00966D92" w:rsidP="00966D92">
      <w:pPr>
        <w:pStyle w:val="HTMLPreformatted"/>
        <w:spacing w:line="211" w:lineRule="atLeast"/>
        <w:rPr>
          <w:color w:val="000000"/>
        </w:rPr>
      </w:pPr>
      <w:r>
        <w:rPr>
          <w:color w:val="008000"/>
        </w:rPr>
        <w:t>// compare the computed hash with the stored value</w:t>
      </w:r>
    </w:p>
    <w:p w:rsidR="00966D92" w:rsidRDefault="00966D92" w:rsidP="00966D92">
      <w:pPr>
        <w:pStyle w:val="HTMLPreformatted"/>
        <w:spacing w:line="211" w:lineRule="atLeast"/>
        <w:rPr>
          <w:color w:val="000000"/>
        </w:rPr>
      </w:pPr>
      <w:r>
        <w:rPr>
          <w:color w:val="0000FF"/>
        </w:rPr>
        <w:t>for</w:t>
      </w:r>
      <w:r>
        <w:rPr>
          <w:color w:val="000000"/>
        </w:rPr>
        <w:t xml:space="preserve"> (</w:t>
      </w:r>
      <w:r>
        <w:rPr>
          <w:color w:val="0000FF"/>
        </w:rPr>
        <w:t>int</w:t>
      </w:r>
      <w:r>
        <w:rPr>
          <w:color w:val="000000"/>
        </w:rPr>
        <w:t xml:space="preserve"> i = 0; i &lt; storedHash.Length; i++)</w:t>
      </w:r>
    </w:p>
    <w:p w:rsidR="00966D92" w:rsidRDefault="00966D92" w:rsidP="00966D92">
      <w:pPr>
        <w:pStyle w:val="HTMLPreformatted"/>
        <w:spacing w:line="211" w:lineRule="atLeast"/>
        <w:rPr>
          <w:color w:val="000000"/>
        </w:rPr>
      </w:pPr>
      <w:r>
        <w:rPr>
          <w:color w:val="000000"/>
        </w:rPr>
        <w:t>{</w:t>
      </w:r>
    </w:p>
    <w:p w:rsidR="00966D92" w:rsidRDefault="00966D92" w:rsidP="00966D92">
      <w:pPr>
        <w:pStyle w:val="HTMLPreformatted"/>
        <w:spacing w:line="211" w:lineRule="atLeast"/>
        <w:rPr>
          <w:color w:val="000000"/>
        </w:rPr>
      </w:pPr>
      <w:r>
        <w:rPr>
          <w:color w:val="000000"/>
        </w:rPr>
        <w:t xml:space="preserve">    </w:t>
      </w:r>
      <w:r>
        <w:rPr>
          <w:color w:val="0000FF"/>
        </w:rPr>
        <w:t>if</w:t>
      </w:r>
      <w:r>
        <w:rPr>
          <w:color w:val="000000"/>
        </w:rPr>
        <w:t xml:space="preserve"> (computedHash[i] != storedHash[i])</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 xml:space="preserve">        outputBlock.Text = </w:t>
      </w:r>
      <w:r>
        <w:rPr>
          <w:color w:val="A31515"/>
        </w:rPr>
        <w:t>"Hash values differ! Either wrong password or file has changed."</w:t>
      </w:r>
      <w:r>
        <w:rPr>
          <w:color w:val="000000"/>
        </w:rPr>
        <w:t>;</w:t>
      </w:r>
    </w:p>
    <w:p w:rsidR="00966D92" w:rsidRDefault="00966D92" w:rsidP="00966D92">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966D92" w:rsidRDefault="00966D92" w:rsidP="00966D92">
      <w:pPr>
        <w:pStyle w:val="HTMLPreformatted"/>
        <w:spacing w:line="211" w:lineRule="atLeast"/>
        <w:rPr>
          <w:color w:val="000000"/>
        </w:rPr>
      </w:pPr>
      <w:r>
        <w:rPr>
          <w:color w:val="000000"/>
        </w:rPr>
        <w:t xml:space="preserve">    }</w:t>
      </w:r>
    </w:p>
    <w:p w:rsidR="00966D92" w:rsidRDefault="00966D92" w:rsidP="00966D92">
      <w:pPr>
        <w:pStyle w:val="HTMLPreformatted"/>
        <w:spacing w:line="211" w:lineRule="atLeast"/>
        <w:rPr>
          <w:color w:val="000000"/>
        </w:rPr>
      </w:pPr>
      <w:r>
        <w:rPr>
          <w:color w:val="000000"/>
        </w:rPr>
        <w:t>}</w:t>
      </w:r>
    </w:p>
    <w:p w:rsidR="00966D92" w:rsidRDefault="00966D92" w:rsidP="00966D92">
      <w:pPr>
        <w:pStyle w:val="HTMLPreformatted"/>
        <w:spacing w:line="211" w:lineRule="atLeast"/>
        <w:rPr>
          <w:color w:val="000000"/>
        </w:rPr>
      </w:pPr>
      <w:r>
        <w:rPr>
          <w:color w:val="000000"/>
        </w:rPr>
        <w:t xml:space="preserve">outputBlock.Text = </w:t>
      </w:r>
      <w:r>
        <w:rPr>
          <w:color w:val="A31515"/>
        </w:rPr>
        <w:t>"Hash values agree -- no tampering occurred."</w:t>
      </w:r>
      <w:r>
        <w:rPr>
          <w:color w:val="000000"/>
        </w:rPr>
        <w:t>;</w:t>
      </w:r>
    </w:p>
    <w:p w:rsidR="00966D92" w:rsidRDefault="00966D92" w:rsidP="00966D92">
      <w:pPr>
        <w:pStyle w:val="HTMLPreformatted"/>
        <w:spacing w:line="211" w:lineRule="atLeast"/>
        <w:rPr>
          <w:color w:val="000000"/>
        </w:rPr>
      </w:pPr>
    </w:p>
    <w:p w:rsidR="00966D92" w:rsidRDefault="00966D92" w:rsidP="00EF445C">
      <w:pPr>
        <w:pStyle w:val="Heading4"/>
      </w:pPr>
      <w:bookmarkStart w:id="155" w:name="_Toc426472006"/>
      <w:r>
        <w:t>Creating a Cryptographic Scheme</w:t>
      </w:r>
      <w:bookmarkEnd w:id="155"/>
    </w:p>
    <w:p w:rsidR="00966D92" w:rsidRDefault="00966D92" w:rsidP="00966D9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 4.6</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cryptographic components of the .NET Framework can be combined to create different schemes to encrypt and decrypt data.</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simple cryptographic scheme for encrypting and decrypting data might specify the following steps:</w:t>
      </w:r>
    </w:p>
    <w:p w:rsidR="00966D92" w:rsidRDefault="00966D92" w:rsidP="00AE0DE6">
      <w:pPr>
        <w:numPr>
          <w:ilvl w:val="0"/>
          <w:numId w:val="9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Each party generates a public/private key pair.</w:t>
      </w:r>
    </w:p>
    <w:p w:rsidR="00966D92" w:rsidRDefault="00966D92" w:rsidP="00AE0DE6">
      <w:pPr>
        <w:numPr>
          <w:ilvl w:val="0"/>
          <w:numId w:val="9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parties exchange their public keys.</w:t>
      </w:r>
    </w:p>
    <w:p w:rsidR="00966D92" w:rsidRDefault="00966D92" w:rsidP="00AE0DE6">
      <w:pPr>
        <w:numPr>
          <w:ilvl w:val="0"/>
          <w:numId w:val="9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Each party generates a secret key for TripleDES encryption, for example, and encrypts the newly created key using the other's public key.</w:t>
      </w:r>
    </w:p>
    <w:p w:rsidR="00966D92" w:rsidRDefault="00966D92" w:rsidP="00AE0DE6">
      <w:pPr>
        <w:numPr>
          <w:ilvl w:val="0"/>
          <w:numId w:val="9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Each party sends the data to the other and combines the other's secret key with its own, in a particular order, to create a new secret key.</w:t>
      </w:r>
    </w:p>
    <w:p w:rsidR="00966D92" w:rsidRDefault="00966D92" w:rsidP="00AE0DE6">
      <w:pPr>
        <w:numPr>
          <w:ilvl w:val="0"/>
          <w:numId w:val="9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parties then initiate a conversation using symmetric encryption.</w:t>
      </w:r>
    </w:p>
    <w:p w:rsidR="00966D92" w:rsidRDefault="00966D92" w:rsidP="00966D9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Creating a cryptographic scheme is not a trivial task. For more information on using cryptography, see the Cryptography topic in the Platform SDK documentation at http://msdn.microsoft.com/library.</w:t>
      </w:r>
    </w:p>
    <w:p w:rsidR="00966D92" w:rsidRPr="00966D92" w:rsidRDefault="00966D92" w:rsidP="00EF445C">
      <w:pPr>
        <w:pStyle w:val="Heading4"/>
      </w:pPr>
      <w:bookmarkStart w:id="156" w:name="_Toc426472007"/>
      <w:r w:rsidRPr="00966D92">
        <w:t>Extending the KeyedHashAlgorithm Class</w:t>
      </w:r>
      <w:bookmarkEnd w:id="156"/>
      <w:r w:rsidRPr="00966D92">
        <w:t> </w:t>
      </w:r>
    </w:p>
    <w:p w:rsidR="00966D92" w:rsidRPr="00966D92" w:rsidRDefault="00966D92" w:rsidP="00966D92">
      <w:pPr>
        <w:spacing w:after="0" w:line="211" w:lineRule="atLeast"/>
        <w:rPr>
          <w:rFonts w:ascii="Segoe UI" w:eastAsia="Times New Roman" w:hAnsi="Segoe UI" w:cs="Segoe UI"/>
          <w:color w:val="5D5D5D"/>
          <w:sz w:val="20"/>
          <w:szCs w:val="20"/>
        </w:rPr>
      </w:pPr>
      <w:r w:rsidRPr="00966D92">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 3.5, 4</w:t>
      </w:r>
    </w:p>
    <w:p w:rsidR="00966D92" w:rsidRDefault="00966D92" w:rsidP="00966D92">
      <w:pPr>
        <w:spacing w:after="0" w:line="270" w:lineRule="atLeast"/>
        <w:rPr>
          <w:rFonts w:ascii="Segoe UI" w:eastAsia="Times New Roman" w:hAnsi="Segoe UI" w:cs="Segoe UI"/>
          <w:color w:val="000000"/>
          <w:sz w:val="20"/>
          <w:szCs w:val="20"/>
        </w:rPr>
      </w:pPr>
    </w:p>
    <w:p w:rsidR="00966D92" w:rsidRDefault="00966D92" w:rsidP="00966D92">
      <w:pPr>
        <w:spacing w:after="0" w:line="270" w:lineRule="atLeast"/>
        <w:rPr>
          <w:rFonts w:ascii="Segoe UI" w:eastAsia="Times New Roman" w:hAnsi="Segoe UI" w:cs="Segoe UI"/>
          <w:color w:val="2A2A2A"/>
          <w:sz w:val="20"/>
          <w:szCs w:val="20"/>
        </w:rPr>
      </w:pPr>
      <w:r w:rsidRPr="00966D92">
        <w:rPr>
          <w:rFonts w:ascii="Segoe UI" w:eastAsia="Times New Roman" w:hAnsi="Segoe UI" w:cs="Segoe UI"/>
          <w:color w:val="2A2A2A"/>
          <w:sz w:val="20"/>
          <w:szCs w:val="20"/>
        </w:rPr>
        <w:t>The cryptographic classes provided by the .NET Framework are extremely extensible. This section provides an example of how to extend these cryptography classes by creating a keyed hash algorithm class that implements the </w:t>
      </w:r>
      <w:hyperlink r:id="rId1588" w:history="1">
        <w:r w:rsidRPr="00966D92">
          <w:rPr>
            <w:rFonts w:ascii="Segoe UI" w:eastAsia="Times New Roman" w:hAnsi="Segoe UI" w:cs="Segoe UI"/>
            <w:color w:val="03697A"/>
            <w:sz w:val="20"/>
            <w:szCs w:val="20"/>
          </w:rPr>
          <w:t>MD5</w:t>
        </w:r>
      </w:hyperlink>
      <w:r w:rsidRPr="00966D92">
        <w:rPr>
          <w:rFonts w:ascii="Segoe UI" w:eastAsia="Times New Roman" w:hAnsi="Segoe UI" w:cs="Segoe UI"/>
          <w:color w:val="2A2A2A"/>
          <w:sz w:val="20"/>
          <w:szCs w:val="20"/>
        </w:rPr>
        <w:t> hash algorithm.</w:t>
      </w:r>
    </w:p>
    <w:p w:rsidR="00966D92" w:rsidRPr="00966D92" w:rsidRDefault="00966D92" w:rsidP="00966D92">
      <w:pPr>
        <w:spacing w:after="0" w:line="270" w:lineRule="atLeast"/>
        <w:rPr>
          <w:rFonts w:ascii="Segoe UI" w:eastAsia="Times New Roman" w:hAnsi="Segoe UI" w:cs="Segoe UI"/>
          <w:color w:val="2A2A2A"/>
          <w:sz w:val="20"/>
          <w:szCs w:val="20"/>
        </w:rPr>
      </w:pPr>
    </w:p>
    <w:p w:rsidR="00966D92" w:rsidRDefault="00966D92" w:rsidP="00966D92">
      <w:pPr>
        <w:spacing w:after="0" w:line="270" w:lineRule="atLeast"/>
        <w:rPr>
          <w:rFonts w:ascii="Segoe UI" w:eastAsia="Times New Roman" w:hAnsi="Segoe UI" w:cs="Segoe UI"/>
          <w:color w:val="2A2A2A"/>
          <w:sz w:val="20"/>
          <w:szCs w:val="20"/>
        </w:rPr>
      </w:pPr>
      <w:r w:rsidRPr="00966D92">
        <w:rPr>
          <w:rFonts w:ascii="Segoe UI" w:eastAsia="Times New Roman" w:hAnsi="Segoe UI" w:cs="Segoe UI"/>
          <w:color w:val="2A2A2A"/>
          <w:sz w:val="20"/>
          <w:szCs w:val="20"/>
        </w:rPr>
        <w:t>A keyed hash algorithm is a key-dependent, one-way hash function used as a message authentication code. The .NET Framework provides two such keyed hash algorithm classes (</w:t>
      </w:r>
      <w:hyperlink r:id="rId1589" w:history="1">
        <w:r w:rsidRPr="00966D92">
          <w:rPr>
            <w:rFonts w:ascii="Segoe UI" w:eastAsia="Times New Roman" w:hAnsi="Segoe UI" w:cs="Segoe UI"/>
            <w:color w:val="03697A"/>
            <w:sz w:val="20"/>
            <w:szCs w:val="20"/>
          </w:rPr>
          <w:t>HMACSHA1</w:t>
        </w:r>
      </w:hyperlink>
      <w:r w:rsidRPr="00966D92">
        <w:rPr>
          <w:rFonts w:ascii="Segoe UI" w:eastAsia="Times New Roman" w:hAnsi="Segoe UI" w:cs="Segoe UI"/>
          <w:color w:val="2A2A2A"/>
          <w:sz w:val="20"/>
          <w:szCs w:val="20"/>
        </w:rPr>
        <w:t> and </w:t>
      </w:r>
      <w:hyperlink r:id="rId1590" w:history="1">
        <w:r w:rsidRPr="00966D92">
          <w:rPr>
            <w:rFonts w:ascii="Segoe UI" w:eastAsia="Times New Roman" w:hAnsi="Segoe UI" w:cs="Segoe UI"/>
            <w:color w:val="03697A"/>
            <w:sz w:val="20"/>
            <w:szCs w:val="20"/>
          </w:rPr>
          <w:t>MACTripleDES</w:t>
        </w:r>
      </w:hyperlink>
      <w:r w:rsidRPr="00966D92">
        <w:rPr>
          <w:rFonts w:ascii="Segoe UI" w:eastAsia="Times New Roman" w:hAnsi="Segoe UI" w:cs="Segoe UI"/>
          <w:color w:val="2A2A2A"/>
          <w:sz w:val="20"/>
          <w:szCs w:val="20"/>
        </w:rPr>
        <w:t>), both of which derive from the abstract </w:t>
      </w:r>
      <w:hyperlink r:id="rId1591" w:history="1">
        <w:r w:rsidRPr="00966D92">
          <w:rPr>
            <w:rFonts w:ascii="Segoe UI" w:eastAsia="Times New Roman" w:hAnsi="Segoe UI" w:cs="Segoe UI"/>
            <w:color w:val="03697A"/>
            <w:sz w:val="20"/>
            <w:szCs w:val="20"/>
          </w:rPr>
          <w:t>KeyedHashAlgorithm Class</w:t>
        </w:r>
      </w:hyperlink>
      <w:r w:rsidRPr="00966D92">
        <w:rPr>
          <w:rFonts w:ascii="Segoe UI" w:eastAsia="Times New Roman" w:hAnsi="Segoe UI" w:cs="Segoe UI"/>
          <w:color w:val="2A2A2A"/>
          <w:sz w:val="20"/>
          <w:szCs w:val="20"/>
        </w:rPr>
        <w:t>. If you want to implement a keyed hash algorithm class that implements a hash algorithm different from the ones provided in the .NET Framework, you can create a new class derived from </w:t>
      </w:r>
      <w:r w:rsidRPr="00966D92">
        <w:rPr>
          <w:rFonts w:ascii="Segoe UI" w:eastAsia="Times New Roman" w:hAnsi="Segoe UI" w:cs="Segoe UI"/>
          <w:b/>
          <w:bCs/>
          <w:color w:val="2A2A2A"/>
          <w:sz w:val="20"/>
          <w:szCs w:val="20"/>
        </w:rPr>
        <w:t>KeyedHashAlgorithm</w:t>
      </w:r>
      <w:r w:rsidRPr="00966D92">
        <w:rPr>
          <w:rFonts w:ascii="Segoe UI" w:eastAsia="Times New Roman" w:hAnsi="Segoe UI" w:cs="Segoe UI"/>
          <w:color w:val="2A2A2A"/>
          <w:sz w:val="20"/>
          <w:szCs w:val="20"/>
        </w:rPr>
        <w:t> that uses your preferred hash algorithm.</w:t>
      </w:r>
    </w:p>
    <w:p w:rsidR="00966D92" w:rsidRPr="00966D92" w:rsidRDefault="00966D92" w:rsidP="00966D92">
      <w:pPr>
        <w:spacing w:after="0" w:line="270" w:lineRule="atLeast"/>
        <w:rPr>
          <w:rFonts w:ascii="Segoe UI" w:eastAsia="Times New Roman" w:hAnsi="Segoe UI" w:cs="Segoe UI"/>
          <w:color w:val="2A2A2A"/>
          <w:sz w:val="20"/>
          <w:szCs w:val="20"/>
        </w:rPr>
      </w:pPr>
    </w:p>
    <w:p w:rsidR="00966D92" w:rsidRPr="00966D92" w:rsidRDefault="00966D92" w:rsidP="00966D92">
      <w:pPr>
        <w:spacing w:after="0" w:line="270" w:lineRule="atLeast"/>
        <w:rPr>
          <w:rFonts w:ascii="Segoe UI" w:eastAsia="Times New Roman" w:hAnsi="Segoe UI" w:cs="Segoe UI"/>
          <w:color w:val="2A2A2A"/>
          <w:sz w:val="20"/>
          <w:szCs w:val="20"/>
        </w:rPr>
      </w:pPr>
      <w:r w:rsidRPr="00966D92">
        <w:rPr>
          <w:rFonts w:ascii="Segoe UI" w:eastAsia="Times New Roman" w:hAnsi="Segoe UI" w:cs="Segoe UI"/>
          <w:color w:val="2A2A2A"/>
          <w:sz w:val="20"/>
          <w:szCs w:val="20"/>
        </w:rPr>
        <w:t>The following example creates a new keyed hash algorithm class using the </w:t>
      </w:r>
      <w:r w:rsidRPr="00966D92">
        <w:rPr>
          <w:rFonts w:ascii="Segoe UI" w:eastAsia="Times New Roman" w:hAnsi="Segoe UI" w:cs="Segoe UI"/>
          <w:b/>
          <w:bCs/>
          <w:color w:val="2A2A2A"/>
          <w:sz w:val="20"/>
          <w:szCs w:val="20"/>
        </w:rPr>
        <w:t>MD5</w:t>
      </w:r>
      <w:r w:rsidRPr="00966D92">
        <w:rPr>
          <w:rFonts w:ascii="Segoe UI" w:eastAsia="Times New Roman" w:hAnsi="Segoe UI" w:cs="Segoe UI"/>
          <w:color w:val="2A2A2A"/>
          <w:sz w:val="20"/>
          <w:szCs w:val="20"/>
        </w:rPr>
        <w:t> hash algorithm. Because this class inherits from the</w:t>
      </w:r>
      <w:r w:rsidRPr="00966D92">
        <w:rPr>
          <w:rFonts w:ascii="Segoe UI" w:eastAsia="Times New Roman" w:hAnsi="Segoe UI" w:cs="Segoe UI"/>
          <w:b/>
          <w:bCs/>
          <w:color w:val="2A2A2A"/>
          <w:sz w:val="20"/>
          <w:szCs w:val="20"/>
        </w:rPr>
        <w:t>KeyedHashAlgorithm</w:t>
      </w:r>
      <w:r w:rsidRPr="00966D92">
        <w:rPr>
          <w:rFonts w:ascii="Segoe UI" w:eastAsia="Times New Roman" w:hAnsi="Segoe UI" w:cs="Segoe UI"/>
          <w:color w:val="2A2A2A"/>
          <w:sz w:val="20"/>
          <w:szCs w:val="20"/>
        </w:rPr>
        <w:t> class, it can easily be used with other managed cryptography classes like the </w:t>
      </w:r>
      <w:hyperlink r:id="rId1592" w:history="1">
        <w:r w:rsidRPr="00966D92">
          <w:rPr>
            <w:rFonts w:ascii="Segoe UI" w:eastAsia="Times New Roman" w:hAnsi="Segoe UI" w:cs="Segoe UI"/>
            <w:color w:val="03697A"/>
            <w:sz w:val="20"/>
            <w:szCs w:val="20"/>
          </w:rPr>
          <w:t>CryptoStream</w:t>
        </w:r>
      </w:hyperlink>
      <w:r w:rsidRPr="00966D92">
        <w:rPr>
          <w:rFonts w:ascii="Segoe UI" w:eastAsia="Times New Roman" w:hAnsi="Segoe UI" w:cs="Segoe UI"/>
          <w:color w:val="2A2A2A"/>
          <w:sz w:val="20"/>
          <w:szCs w:val="20"/>
        </w:rPr>
        <w:t> class.</w:t>
      </w:r>
    </w:p>
    <w:p w:rsidR="00966D92" w:rsidRPr="00966D92" w:rsidRDefault="00966D92" w:rsidP="00966D92">
      <w:pPr>
        <w:shd w:val="clear" w:color="auto" w:fill="FFFFFF"/>
        <w:spacing w:after="0" w:line="255" w:lineRule="atLeast"/>
        <w:textAlignment w:val="baseline"/>
        <w:rPr>
          <w:rFonts w:ascii="Segoe UI" w:eastAsia="Times New Roman" w:hAnsi="Segoe UI" w:cs="Segoe UI"/>
          <w:color w:val="707070"/>
          <w:sz w:val="20"/>
          <w:szCs w:val="20"/>
        </w:rPr>
      </w:pPr>
      <w:r w:rsidRPr="00966D92">
        <w:rPr>
          <w:rFonts w:ascii="Segoe UI" w:eastAsia="Times New Roman" w:hAnsi="Segoe UI" w:cs="Segoe UI"/>
          <w:color w:val="707070"/>
          <w:sz w:val="20"/>
          <w:szCs w:val="20"/>
        </w:rPr>
        <w:t>C#</w:t>
      </w:r>
    </w:p>
    <w:p w:rsidR="00966D92" w:rsidRPr="00966D92" w:rsidRDefault="00966D92" w:rsidP="00966D92">
      <w:pPr>
        <w:shd w:val="clear" w:color="auto" w:fill="EFF5FF"/>
        <w:spacing w:after="0" w:line="255" w:lineRule="atLeast"/>
        <w:textAlignment w:val="baseline"/>
        <w:rPr>
          <w:rFonts w:ascii="Segoe UI" w:eastAsia="Times New Roman" w:hAnsi="Segoe UI" w:cs="Segoe UI"/>
          <w:color w:val="2A2A2A"/>
          <w:sz w:val="20"/>
          <w:szCs w:val="20"/>
        </w:rPr>
      </w:pPr>
      <w:hyperlink r:id="rId1593" w:anchor="code-snippet-1" w:history="1">
        <w:r w:rsidRPr="00966D92">
          <w:rPr>
            <w:rFonts w:ascii="Segoe UI" w:eastAsia="Times New Roman" w:hAnsi="Segoe UI" w:cs="Segoe UI"/>
            <w:b/>
            <w:bCs/>
            <w:color w:val="1364C4"/>
            <w:sz w:val="20"/>
            <w:szCs w:val="20"/>
          </w:rPr>
          <w:t>VB</w:t>
        </w:r>
      </w:hyperlink>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FF"/>
          <w:sz w:val="20"/>
          <w:szCs w:val="20"/>
        </w:rPr>
        <w:t>using</w:t>
      </w:r>
      <w:r w:rsidRPr="00966D92">
        <w:rPr>
          <w:rFonts w:ascii="Courier New" w:eastAsia="Times New Roman" w:hAnsi="Courier New" w:cs="Courier New"/>
          <w:color w:val="000000"/>
          <w:sz w:val="20"/>
          <w:szCs w:val="20"/>
        </w:rPr>
        <w:t xml:space="preserve"> System;</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FF"/>
          <w:sz w:val="20"/>
          <w:szCs w:val="20"/>
        </w:rPr>
        <w:t>using</w:t>
      </w:r>
      <w:r w:rsidRPr="00966D92">
        <w:rPr>
          <w:rFonts w:ascii="Courier New" w:eastAsia="Times New Roman" w:hAnsi="Courier New" w:cs="Courier New"/>
          <w:color w:val="000000"/>
          <w:sz w:val="20"/>
          <w:szCs w:val="20"/>
        </w:rPr>
        <w:t xml:space="preserve"> System.Security.Cryptography;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FF"/>
          <w:sz w:val="20"/>
          <w:szCs w:val="20"/>
        </w:rPr>
        <w:t>public</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class</w:t>
      </w:r>
      <w:r w:rsidRPr="00966D92">
        <w:rPr>
          <w:rFonts w:ascii="Courier New" w:eastAsia="Times New Roman" w:hAnsi="Courier New" w:cs="Courier New"/>
          <w:color w:val="000000"/>
          <w:sz w:val="20"/>
          <w:szCs w:val="20"/>
        </w:rPr>
        <w:t xml:space="preserve"> TestHMACMD5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static</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private</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void</w:t>
      </w:r>
      <w:r w:rsidRPr="00966D92">
        <w:rPr>
          <w:rFonts w:ascii="Courier New" w:eastAsia="Times New Roman" w:hAnsi="Courier New" w:cs="Courier New"/>
          <w:color w:val="000000"/>
          <w:sz w:val="20"/>
          <w:szCs w:val="20"/>
        </w:rPr>
        <w:t xml:space="preserve"> PrintByteArray(Byte[] arr)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int</w:t>
      </w:r>
      <w:r w:rsidRPr="00966D92">
        <w:rPr>
          <w:rFonts w:ascii="Courier New" w:eastAsia="Times New Roman" w:hAnsi="Courier New" w:cs="Courier New"/>
          <w:color w:val="000000"/>
          <w:sz w:val="20"/>
          <w:szCs w:val="20"/>
        </w:rPr>
        <w:t xml:space="preserve"> i;</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Console.WriteLine(</w:t>
      </w:r>
      <w:r w:rsidRPr="00966D92">
        <w:rPr>
          <w:rFonts w:ascii="Courier New" w:eastAsia="Times New Roman" w:hAnsi="Courier New" w:cs="Courier New"/>
          <w:color w:val="A31515"/>
          <w:sz w:val="20"/>
          <w:szCs w:val="20"/>
        </w:rPr>
        <w:t>"Length: "</w:t>
      </w:r>
      <w:r w:rsidRPr="00966D92">
        <w:rPr>
          <w:rFonts w:ascii="Courier New" w:eastAsia="Times New Roman" w:hAnsi="Courier New" w:cs="Courier New"/>
          <w:color w:val="000000"/>
          <w:sz w:val="20"/>
          <w:szCs w:val="20"/>
        </w:rPr>
        <w:t xml:space="preserve"> + arr.Length);</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for</w:t>
      </w:r>
      <w:r w:rsidRPr="00966D92">
        <w:rPr>
          <w:rFonts w:ascii="Courier New" w:eastAsia="Times New Roman" w:hAnsi="Courier New" w:cs="Courier New"/>
          <w:color w:val="000000"/>
          <w:sz w:val="20"/>
          <w:szCs w:val="20"/>
        </w:rPr>
        <w:t xml:space="preserve"> (i=0; i&lt;arr.Length; i++)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Console.Write(</w:t>
      </w:r>
      <w:r w:rsidRPr="00966D92">
        <w:rPr>
          <w:rFonts w:ascii="Courier New" w:eastAsia="Times New Roman" w:hAnsi="Courier New" w:cs="Courier New"/>
          <w:color w:val="A31515"/>
          <w:sz w:val="20"/>
          <w:szCs w:val="20"/>
        </w:rPr>
        <w:t>"{0:X}"</w:t>
      </w:r>
      <w:r w:rsidRPr="00966D92">
        <w:rPr>
          <w:rFonts w:ascii="Courier New" w:eastAsia="Times New Roman" w:hAnsi="Courier New" w:cs="Courier New"/>
          <w:color w:val="000000"/>
          <w:sz w:val="20"/>
          <w:szCs w:val="20"/>
        </w:rPr>
        <w:t>, arr[i]);</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Console.Write(</w:t>
      </w:r>
      <w:r w:rsidRPr="00966D92">
        <w:rPr>
          <w:rFonts w:ascii="Courier New" w:eastAsia="Times New Roman" w:hAnsi="Courier New" w:cs="Courier New"/>
          <w:color w:val="A31515"/>
          <w:sz w:val="20"/>
          <w:szCs w:val="20"/>
        </w:rPr>
        <w:t>"    "</w:t>
      </w: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if</w:t>
      </w:r>
      <w:r w:rsidRPr="00966D92">
        <w:rPr>
          <w:rFonts w:ascii="Courier New" w:eastAsia="Times New Roman" w:hAnsi="Courier New" w:cs="Courier New"/>
          <w:color w:val="000000"/>
          <w:sz w:val="20"/>
          <w:szCs w:val="20"/>
        </w:rPr>
        <w:t xml:space="preserve"> ( (i+9)%8 == 0 ) Console.WriteLine();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if</w:t>
      </w:r>
      <w:r w:rsidRPr="00966D92">
        <w:rPr>
          <w:rFonts w:ascii="Courier New" w:eastAsia="Times New Roman" w:hAnsi="Courier New" w:cs="Courier New"/>
          <w:color w:val="000000"/>
          <w:sz w:val="20"/>
          <w:szCs w:val="20"/>
        </w:rPr>
        <w:t xml:space="preserve"> (i%8 != 0) Console.WriteLine();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public</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static</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void</w:t>
      </w:r>
      <w:r w:rsidRPr="00966D92">
        <w:rPr>
          <w:rFonts w:ascii="Courier New" w:eastAsia="Times New Roman" w:hAnsi="Courier New" w:cs="Courier New"/>
          <w:color w:val="000000"/>
          <w:sz w:val="20"/>
          <w:szCs w:val="20"/>
        </w:rPr>
        <w:t xml:space="preserve"> Main()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Create a key.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key1 = {0x0b, 0x0b, 0x0b, 0x0b, 0x0b, 0x0b, 0x0b, 0x0b, 0x0b, 0x0b, 0x0b, 0x0b, 0x0b, 0x0b, 0x0b, 0x0b};</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xml:space="preserve">// Pass the key to the constructor of the HMACMD5 class.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HMACMD5 hmac1 = </w:t>
      </w:r>
      <w:r w:rsidRPr="00966D92">
        <w:rPr>
          <w:rFonts w:ascii="Courier New" w:eastAsia="Times New Roman" w:hAnsi="Courier New" w:cs="Courier New"/>
          <w:color w:val="0000FF"/>
          <w:sz w:val="20"/>
          <w:szCs w:val="20"/>
        </w:rPr>
        <w:t>new</w:t>
      </w:r>
      <w:r w:rsidRPr="00966D92">
        <w:rPr>
          <w:rFonts w:ascii="Courier New" w:eastAsia="Times New Roman" w:hAnsi="Courier New" w:cs="Courier New"/>
          <w:color w:val="000000"/>
          <w:sz w:val="20"/>
          <w:szCs w:val="20"/>
        </w:rPr>
        <w:t xml:space="preserve"> HMACMD5(key1);</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Create another key.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key2 = System.Text.Encoding.ASCII.GetBytes(</w:t>
      </w:r>
      <w:r w:rsidRPr="00966D92">
        <w:rPr>
          <w:rFonts w:ascii="Courier New" w:eastAsia="Times New Roman" w:hAnsi="Courier New" w:cs="Courier New"/>
          <w:color w:val="A31515"/>
          <w:sz w:val="20"/>
          <w:szCs w:val="20"/>
        </w:rPr>
        <w:t>"KeyString"</w:t>
      </w: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xml:space="preserve">// Pass the key to the constructor of the HMACMD5 class.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HMACMD5 hmac2 = </w:t>
      </w:r>
      <w:r w:rsidRPr="00966D92">
        <w:rPr>
          <w:rFonts w:ascii="Courier New" w:eastAsia="Times New Roman" w:hAnsi="Courier New" w:cs="Courier New"/>
          <w:color w:val="0000FF"/>
          <w:sz w:val="20"/>
          <w:szCs w:val="20"/>
        </w:rPr>
        <w:t>new</w:t>
      </w:r>
      <w:r w:rsidRPr="00966D92">
        <w:rPr>
          <w:rFonts w:ascii="Courier New" w:eastAsia="Times New Roman" w:hAnsi="Courier New" w:cs="Courier New"/>
          <w:color w:val="000000"/>
          <w:sz w:val="20"/>
          <w:szCs w:val="20"/>
        </w:rPr>
        <w:t xml:space="preserve"> HMACMD5(key2);</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Encode a string into a byte array, create a hash of the array,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and print the hash to the screen.</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data1 = System.Text.Encoding.ASCII.GetBytes(</w:t>
      </w:r>
      <w:r w:rsidRPr="00966D92">
        <w:rPr>
          <w:rFonts w:ascii="Courier New" w:eastAsia="Times New Roman" w:hAnsi="Courier New" w:cs="Courier New"/>
          <w:color w:val="A31515"/>
          <w:sz w:val="20"/>
          <w:szCs w:val="20"/>
        </w:rPr>
        <w:t>"Hi There"</w:t>
      </w: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PrintByteArray(hmac1.ComputeHash(data1));</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Encode a string into a byte array, create a hash of the array,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and print the hash to the screen.</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data2 = System.Text.Encoding.ASCII.GetBytes(</w:t>
      </w:r>
      <w:r w:rsidRPr="00966D92">
        <w:rPr>
          <w:rFonts w:ascii="Courier New" w:eastAsia="Times New Roman" w:hAnsi="Courier New" w:cs="Courier New"/>
          <w:color w:val="A31515"/>
          <w:sz w:val="20"/>
          <w:szCs w:val="20"/>
        </w:rPr>
        <w:t>"This data will be hashed."</w:t>
      </w: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PrintByteArray(hmac2.ComputeHash(data2));</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FF"/>
          <w:sz w:val="20"/>
          <w:szCs w:val="20"/>
        </w:rPr>
        <w:t>public</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class</w:t>
      </w:r>
      <w:r w:rsidRPr="00966D92">
        <w:rPr>
          <w:rFonts w:ascii="Courier New" w:eastAsia="Times New Roman" w:hAnsi="Courier New" w:cs="Courier New"/>
          <w:color w:val="000000"/>
          <w:sz w:val="20"/>
          <w:szCs w:val="20"/>
        </w:rPr>
        <w:t xml:space="preserve"> HMACMD5 : KeyedHashAlgorithm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private</w:t>
      </w:r>
      <w:r w:rsidRPr="00966D92">
        <w:rPr>
          <w:rFonts w:ascii="Courier New" w:eastAsia="Times New Roman" w:hAnsi="Courier New" w:cs="Courier New"/>
          <w:color w:val="000000"/>
          <w:sz w:val="20"/>
          <w:szCs w:val="20"/>
        </w:rPr>
        <w:t xml:space="preserve"> MD5            hash1;</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private</w:t>
      </w:r>
      <w:r w:rsidRPr="00966D92">
        <w:rPr>
          <w:rFonts w:ascii="Courier New" w:eastAsia="Times New Roman" w:hAnsi="Courier New" w:cs="Courier New"/>
          <w:color w:val="000000"/>
          <w:sz w:val="20"/>
          <w:szCs w:val="20"/>
        </w:rPr>
        <w:t xml:space="preserve"> MD5            hash2;</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private</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bool</w:t>
      </w:r>
      <w:r w:rsidRPr="00966D92">
        <w:rPr>
          <w:rFonts w:ascii="Courier New" w:eastAsia="Times New Roman" w:hAnsi="Courier New" w:cs="Courier New"/>
          <w:color w:val="000000"/>
          <w:sz w:val="20"/>
          <w:szCs w:val="20"/>
        </w:rPr>
        <w:t xml:space="preserve">            bHashing = </w:t>
      </w:r>
      <w:r w:rsidRPr="00966D92">
        <w:rPr>
          <w:rFonts w:ascii="Courier New" w:eastAsia="Times New Roman" w:hAnsi="Courier New" w:cs="Courier New"/>
          <w:color w:val="0000FF"/>
          <w:sz w:val="20"/>
          <w:szCs w:val="20"/>
        </w:rPr>
        <w:t>false</w:t>
      </w: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private</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xml:space="preserve">[]          rgbInner = </w:t>
      </w:r>
      <w:r w:rsidRPr="00966D92">
        <w:rPr>
          <w:rFonts w:ascii="Courier New" w:eastAsia="Times New Roman" w:hAnsi="Courier New" w:cs="Courier New"/>
          <w:color w:val="0000FF"/>
          <w:sz w:val="20"/>
          <w:szCs w:val="20"/>
        </w:rPr>
        <w:t>new</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[64];</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private</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xml:space="preserve">[]          rgbOuter = </w:t>
      </w:r>
      <w:r w:rsidRPr="00966D92">
        <w:rPr>
          <w:rFonts w:ascii="Courier New" w:eastAsia="Times New Roman" w:hAnsi="Courier New" w:cs="Courier New"/>
          <w:color w:val="0000FF"/>
          <w:sz w:val="20"/>
          <w:szCs w:val="20"/>
        </w:rPr>
        <w:t>new</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[64];</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public</w:t>
      </w:r>
      <w:r w:rsidRPr="00966D92">
        <w:rPr>
          <w:rFonts w:ascii="Courier New" w:eastAsia="Times New Roman" w:hAnsi="Courier New" w:cs="Courier New"/>
          <w:color w:val="000000"/>
          <w:sz w:val="20"/>
          <w:szCs w:val="20"/>
        </w:rPr>
        <w:t xml:space="preserve"> HMACMD5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xml:space="preserve">[] rgbKey)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HashSizeValue = 128;</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Create the hash algorithms.</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hash1 = MD5.Create();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hash2 = MD5.Create();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Get the key.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if</w:t>
      </w:r>
      <w:r w:rsidRPr="00966D92">
        <w:rPr>
          <w:rFonts w:ascii="Courier New" w:eastAsia="Times New Roman" w:hAnsi="Courier New" w:cs="Courier New"/>
          <w:color w:val="000000"/>
          <w:sz w:val="20"/>
          <w:szCs w:val="20"/>
        </w:rPr>
        <w:t xml:space="preserve"> (rgbKey.Length &gt; 64)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KeyValue = hash1.ComputeHash(rgbKey);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No need to call Initialize; ComputeHash does it automatically.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else</w:t>
      </w: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KeyValue =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rgbKey.Clone();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Compute rgbInner and rgbOuter.</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int</w:t>
      </w:r>
      <w:r w:rsidRPr="00966D92">
        <w:rPr>
          <w:rFonts w:ascii="Courier New" w:eastAsia="Times New Roman" w:hAnsi="Courier New" w:cs="Courier New"/>
          <w:color w:val="000000"/>
          <w:sz w:val="20"/>
          <w:szCs w:val="20"/>
        </w:rPr>
        <w:t xml:space="preserve"> i = 0;</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for</w:t>
      </w:r>
      <w:r w:rsidRPr="00966D92">
        <w:rPr>
          <w:rFonts w:ascii="Courier New" w:eastAsia="Times New Roman" w:hAnsi="Courier New" w:cs="Courier New"/>
          <w:color w:val="000000"/>
          <w:sz w:val="20"/>
          <w:szCs w:val="20"/>
        </w:rPr>
        <w:t xml:space="preserve"> (i=0; i&lt;64; i++)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rgbInner[i] = 0x36;</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rgbOuter[i] = 0x5C;</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for</w:t>
      </w:r>
      <w:r w:rsidRPr="00966D92">
        <w:rPr>
          <w:rFonts w:ascii="Courier New" w:eastAsia="Times New Roman" w:hAnsi="Courier New" w:cs="Courier New"/>
          <w:color w:val="000000"/>
          <w:sz w:val="20"/>
          <w:szCs w:val="20"/>
        </w:rPr>
        <w:t xml:space="preserve"> (i=0; i&lt;KeyValue.Length; i++)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rgbInner[i] ^= KeyValue[i];</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rgbOuter[i] ^= KeyValue[i];</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public</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override</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xml:space="preserve">[] Key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get</w:t>
      </w:r>
      <w:r w:rsidRPr="00966D92">
        <w:rPr>
          <w:rFonts w:ascii="Courier New" w:eastAsia="Times New Roman" w:hAnsi="Courier New" w:cs="Courier New"/>
          <w:color w:val="000000"/>
          <w:sz w:val="20"/>
          <w:szCs w:val="20"/>
        </w:rPr>
        <w:t xml:space="preserve"> { </w:t>
      </w:r>
      <w:r w:rsidRPr="00966D92">
        <w:rPr>
          <w:rFonts w:ascii="Courier New" w:eastAsia="Times New Roman" w:hAnsi="Courier New" w:cs="Courier New"/>
          <w:color w:val="0000FF"/>
          <w:sz w:val="20"/>
          <w:szCs w:val="20"/>
        </w:rPr>
        <w:t>return</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KeyValue.Clone();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set</w:t>
      </w: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if</w:t>
      </w:r>
      <w:r w:rsidRPr="00966D92">
        <w:rPr>
          <w:rFonts w:ascii="Courier New" w:eastAsia="Times New Roman" w:hAnsi="Courier New" w:cs="Courier New"/>
          <w:color w:val="000000"/>
          <w:sz w:val="20"/>
          <w:szCs w:val="20"/>
        </w:rPr>
        <w:t xml:space="preserve"> (bHashing)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throw</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new</w:t>
      </w:r>
      <w:r w:rsidRPr="00966D92">
        <w:rPr>
          <w:rFonts w:ascii="Courier New" w:eastAsia="Times New Roman" w:hAnsi="Courier New" w:cs="Courier New"/>
          <w:color w:val="000000"/>
          <w:sz w:val="20"/>
          <w:szCs w:val="20"/>
        </w:rPr>
        <w:t xml:space="preserve"> Exception(</w:t>
      </w:r>
      <w:r w:rsidRPr="00966D92">
        <w:rPr>
          <w:rFonts w:ascii="Courier New" w:eastAsia="Times New Roman" w:hAnsi="Courier New" w:cs="Courier New"/>
          <w:color w:val="A31515"/>
          <w:sz w:val="20"/>
          <w:szCs w:val="20"/>
        </w:rPr>
        <w:t>"Cannot change key during hash operation"</w:t>
      </w: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if</w:t>
      </w:r>
      <w:r w:rsidRPr="00966D92">
        <w:rPr>
          <w:rFonts w:ascii="Courier New" w:eastAsia="Times New Roman" w:hAnsi="Courier New" w:cs="Courier New"/>
          <w:color w:val="000000"/>
          <w:sz w:val="20"/>
          <w:szCs w:val="20"/>
        </w:rPr>
        <w:t xml:space="preserve"> (value.Length &gt; 64)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KeyValue = hash1.ComputeHash(value);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No need to call Initialize; ComputeHash does it automatically.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else</w:t>
      </w: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KeyValue =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value.Clone();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Compute rgbInner and rgbOuter.</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int</w:t>
      </w:r>
      <w:r w:rsidRPr="00966D92">
        <w:rPr>
          <w:rFonts w:ascii="Courier New" w:eastAsia="Times New Roman" w:hAnsi="Courier New" w:cs="Courier New"/>
          <w:color w:val="000000"/>
          <w:sz w:val="20"/>
          <w:szCs w:val="20"/>
        </w:rPr>
        <w:t xml:space="preserve"> i = 0;</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for</w:t>
      </w:r>
      <w:r w:rsidRPr="00966D92">
        <w:rPr>
          <w:rFonts w:ascii="Courier New" w:eastAsia="Times New Roman" w:hAnsi="Courier New" w:cs="Courier New"/>
          <w:color w:val="000000"/>
          <w:sz w:val="20"/>
          <w:szCs w:val="20"/>
        </w:rPr>
        <w:t xml:space="preserve"> (i=0; i&lt;64; i++)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rgbInner[i] = 0x36;</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rgbOuter[i] = 0x5C;</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for</w:t>
      </w:r>
      <w:r w:rsidRPr="00966D92">
        <w:rPr>
          <w:rFonts w:ascii="Courier New" w:eastAsia="Times New Roman" w:hAnsi="Courier New" w:cs="Courier New"/>
          <w:color w:val="000000"/>
          <w:sz w:val="20"/>
          <w:szCs w:val="20"/>
        </w:rPr>
        <w:t xml:space="preserve"> (i=0; i&lt;KeyValue.Length; i++)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rgbInner[i] ^= KeyValue[i];</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rgbOuter[i] ^= KeyValue[i];</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public</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override</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void</w:t>
      </w:r>
      <w:r w:rsidRPr="00966D92">
        <w:rPr>
          <w:rFonts w:ascii="Courier New" w:eastAsia="Times New Roman" w:hAnsi="Courier New" w:cs="Courier New"/>
          <w:color w:val="000000"/>
          <w:sz w:val="20"/>
          <w:szCs w:val="20"/>
        </w:rPr>
        <w:t xml:space="preserve"> Initialize()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hash1.Initialize();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hash2.Initialize();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bHashing = </w:t>
      </w:r>
      <w:r w:rsidRPr="00966D92">
        <w:rPr>
          <w:rFonts w:ascii="Courier New" w:eastAsia="Times New Roman" w:hAnsi="Courier New" w:cs="Courier New"/>
          <w:color w:val="0000FF"/>
          <w:sz w:val="20"/>
          <w:szCs w:val="20"/>
        </w:rPr>
        <w:t>false</w:t>
      </w: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protected</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override</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void</w:t>
      </w:r>
      <w:r w:rsidRPr="00966D92">
        <w:rPr>
          <w:rFonts w:ascii="Courier New" w:eastAsia="Times New Roman" w:hAnsi="Courier New" w:cs="Courier New"/>
          <w:color w:val="000000"/>
          <w:sz w:val="20"/>
          <w:szCs w:val="20"/>
        </w:rPr>
        <w:t xml:space="preserve"> HashCore(</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xml:space="preserve">[] rgb, </w:t>
      </w:r>
      <w:r w:rsidRPr="00966D92">
        <w:rPr>
          <w:rFonts w:ascii="Courier New" w:eastAsia="Times New Roman" w:hAnsi="Courier New" w:cs="Courier New"/>
          <w:color w:val="0000FF"/>
          <w:sz w:val="20"/>
          <w:szCs w:val="20"/>
        </w:rPr>
        <w:t>int</w:t>
      </w:r>
      <w:r w:rsidRPr="00966D92">
        <w:rPr>
          <w:rFonts w:ascii="Courier New" w:eastAsia="Times New Roman" w:hAnsi="Courier New" w:cs="Courier New"/>
          <w:color w:val="000000"/>
          <w:sz w:val="20"/>
          <w:szCs w:val="20"/>
        </w:rPr>
        <w:t xml:space="preserve"> ib, </w:t>
      </w:r>
      <w:r w:rsidRPr="00966D92">
        <w:rPr>
          <w:rFonts w:ascii="Courier New" w:eastAsia="Times New Roman" w:hAnsi="Courier New" w:cs="Courier New"/>
          <w:color w:val="0000FF"/>
          <w:sz w:val="20"/>
          <w:szCs w:val="20"/>
        </w:rPr>
        <w:t>int</w:t>
      </w:r>
      <w:r w:rsidRPr="00966D92">
        <w:rPr>
          <w:rFonts w:ascii="Courier New" w:eastAsia="Times New Roman" w:hAnsi="Courier New" w:cs="Courier New"/>
          <w:color w:val="000000"/>
          <w:sz w:val="20"/>
          <w:szCs w:val="20"/>
        </w:rPr>
        <w:t xml:space="preserve"> cb)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if</w:t>
      </w:r>
      <w:r w:rsidRPr="00966D92">
        <w:rPr>
          <w:rFonts w:ascii="Courier New" w:eastAsia="Times New Roman" w:hAnsi="Courier New" w:cs="Courier New"/>
          <w:color w:val="000000"/>
          <w:sz w:val="20"/>
          <w:szCs w:val="20"/>
        </w:rPr>
        <w:t xml:space="preserve"> (bHashing == </w:t>
      </w:r>
      <w:r w:rsidRPr="00966D92">
        <w:rPr>
          <w:rFonts w:ascii="Courier New" w:eastAsia="Times New Roman" w:hAnsi="Courier New" w:cs="Courier New"/>
          <w:color w:val="0000FF"/>
          <w:sz w:val="20"/>
          <w:szCs w:val="20"/>
        </w:rPr>
        <w:t>false</w:t>
      </w: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hash1.TransformBlock(rgbInner, 0, 64, rgbInner, 0);</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bHashing = </w:t>
      </w:r>
      <w:r w:rsidRPr="00966D92">
        <w:rPr>
          <w:rFonts w:ascii="Courier New" w:eastAsia="Times New Roman" w:hAnsi="Courier New" w:cs="Courier New"/>
          <w:color w:val="0000FF"/>
          <w:sz w:val="20"/>
          <w:szCs w:val="20"/>
        </w:rPr>
        <w:t>true</w:t>
      </w: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hash1.TransformBlock(rgb, ib, cb, rgb, ib);</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protected</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override</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 xml:space="preserve">[] HashFinal()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if</w:t>
      </w:r>
      <w:r w:rsidRPr="00966D92">
        <w:rPr>
          <w:rFonts w:ascii="Courier New" w:eastAsia="Times New Roman" w:hAnsi="Courier New" w:cs="Courier New"/>
          <w:color w:val="000000"/>
          <w:sz w:val="20"/>
          <w:szCs w:val="20"/>
        </w:rPr>
        <w:t xml:space="preserve"> (bHashing == </w:t>
      </w:r>
      <w:r w:rsidRPr="00966D92">
        <w:rPr>
          <w:rFonts w:ascii="Courier New" w:eastAsia="Times New Roman" w:hAnsi="Courier New" w:cs="Courier New"/>
          <w:color w:val="0000FF"/>
          <w:sz w:val="20"/>
          <w:szCs w:val="20"/>
        </w:rPr>
        <w:t>false</w:t>
      </w: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hash1.TransformBlock(rgbInner, 0, 64, rgbInner, 0);</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bHashing = </w:t>
      </w:r>
      <w:r w:rsidRPr="00966D92">
        <w:rPr>
          <w:rFonts w:ascii="Courier New" w:eastAsia="Times New Roman" w:hAnsi="Courier New" w:cs="Courier New"/>
          <w:color w:val="0000FF"/>
          <w:sz w:val="20"/>
          <w:szCs w:val="20"/>
        </w:rPr>
        <w:t>true</w:t>
      </w: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Finalize the original hash.</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hash1.TransformFinalBlock(</w:t>
      </w:r>
      <w:r w:rsidRPr="00966D92">
        <w:rPr>
          <w:rFonts w:ascii="Courier New" w:eastAsia="Times New Roman" w:hAnsi="Courier New" w:cs="Courier New"/>
          <w:color w:val="0000FF"/>
          <w:sz w:val="20"/>
          <w:szCs w:val="20"/>
        </w:rPr>
        <w:t>new</w:t>
      </w: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byte</w:t>
      </w:r>
      <w:r w:rsidRPr="00966D92">
        <w:rPr>
          <w:rFonts w:ascii="Courier New" w:eastAsia="Times New Roman" w:hAnsi="Courier New" w:cs="Courier New"/>
          <w:color w:val="000000"/>
          <w:sz w:val="20"/>
          <w:szCs w:val="20"/>
        </w:rPr>
        <w:t>[0], 0, 0);</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Write the outer array.</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hash2.TransformBlock(rgbOuter, 0, 64, rgbOuter, 0);</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8000"/>
          <w:sz w:val="20"/>
          <w:szCs w:val="20"/>
        </w:rPr>
        <w:t>// Write the inner hash and finalize the hash.</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hash2.TransformFinalBlock(hash1.Hash, 0, hash1.Hash.Length);</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bHashing = </w:t>
      </w:r>
      <w:r w:rsidRPr="00966D92">
        <w:rPr>
          <w:rFonts w:ascii="Courier New" w:eastAsia="Times New Roman" w:hAnsi="Courier New" w:cs="Courier New"/>
          <w:color w:val="0000FF"/>
          <w:sz w:val="20"/>
          <w:szCs w:val="20"/>
        </w:rPr>
        <w:t>false</w:t>
      </w:r>
      <w:r w:rsidRPr="00966D92">
        <w:rPr>
          <w:rFonts w:ascii="Courier New" w:eastAsia="Times New Roman" w:hAnsi="Courier New" w:cs="Courier New"/>
          <w:color w:val="000000"/>
          <w:sz w:val="20"/>
          <w:szCs w:val="20"/>
        </w:rPr>
        <w:t>;</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w:t>
      </w:r>
      <w:r w:rsidRPr="00966D92">
        <w:rPr>
          <w:rFonts w:ascii="Courier New" w:eastAsia="Times New Roman" w:hAnsi="Courier New" w:cs="Courier New"/>
          <w:color w:val="0000FF"/>
          <w:sz w:val="20"/>
          <w:szCs w:val="20"/>
        </w:rPr>
        <w:t>return</w:t>
      </w:r>
      <w:r w:rsidRPr="00966D92">
        <w:rPr>
          <w:rFonts w:ascii="Courier New" w:eastAsia="Times New Roman" w:hAnsi="Courier New" w:cs="Courier New"/>
          <w:color w:val="000000"/>
          <w:sz w:val="20"/>
          <w:szCs w:val="20"/>
        </w:rPr>
        <w:t xml:space="preserve"> hash2.Hash;</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 xml:space="preserve">    }        </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w:t>
      </w:r>
    </w:p>
    <w:p w:rsidR="00966D92" w:rsidRPr="00966D92" w:rsidRDefault="00966D92" w:rsidP="00966D92">
      <w:pPr>
        <w:spacing w:after="0" w:line="270" w:lineRule="atLeast"/>
        <w:rPr>
          <w:rFonts w:ascii="Segoe UI" w:eastAsia="Times New Roman" w:hAnsi="Segoe UI" w:cs="Segoe UI"/>
          <w:color w:val="2A2A2A"/>
          <w:sz w:val="20"/>
          <w:szCs w:val="20"/>
        </w:rPr>
      </w:pPr>
      <w:r w:rsidRPr="00966D92">
        <w:rPr>
          <w:rFonts w:ascii="Segoe UI" w:eastAsia="Times New Roman" w:hAnsi="Segoe UI" w:cs="Segoe UI"/>
          <w:color w:val="2A2A2A"/>
          <w:sz w:val="20"/>
          <w:szCs w:val="20"/>
        </w:rPr>
        <w:t>This example extends the </w:t>
      </w:r>
      <w:r w:rsidRPr="00966D92">
        <w:rPr>
          <w:rFonts w:ascii="Segoe UI" w:eastAsia="Times New Roman" w:hAnsi="Segoe UI" w:cs="Segoe UI"/>
          <w:b/>
          <w:bCs/>
          <w:color w:val="2A2A2A"/>
          <w:sz w:val="20"/>
          <w:szCs w:val="20"/>
        </w:rPr>
        <w:t>KeyedHashAlgorithm</w:t>
      </w:r>
      <w:r w:rsidRPr="00966D92">
        <w:rPr>
          <w:rFonts w:ascii="Segoe UI" w:eastAsia="Times New Roman" w:hAnsi="Segoe UI" w:cs="Segoe UI"/>
          <w:color w:val="2A2A2A"/>
          <w:sz w:val="20"/>
          <w:szCs w:val="20"/>
        </w:rPr>
        <w:t> class to use the </w:t>
      </w:r>
      <w:r w:rsidRPr="00966D92">
        <w:rPr>
          <w:rFonts w:ascii="Segoe UI" w:eastAsia="Times New Roman" w:hAnsi="Segoe UI" w:cs="Segoe UI"/>
          <w:b/>
          <w:bCs/>
          <w:color w:val="2A2A2A"/>
          <w:sz w:val="20"/>
          <w:szCs w:val="20"/>
        </w:rPr>
        <w:t>MD5</w:t>
      </w:r>
      <w:r w:rsidRPr="00966D92">
        <w:rPr>
          <w:rFonts w:ascii="Segoe UI" w:eastAsia="Times New Roman" w:hAnsi="Segoe UI" w:cs="Segoe UI"/>
          <w:color w:val="2A2A2A"/>
          <w:sz w:val="20"/>
          <w:szCs w:val="20"/>
        </w:rPr>
        <w:t> hash algorithm in a class called </w:t>
      </w:r>
      <w:r w:rsidRPr="00966D92">
        <w:rPr>
          <w:rFonts w:ascii="Courier New" w:eastAsia="Times New Roman" w:hAnsi="Courier New" w:cs="Courier New"/>
          <w:color w:val="2A2A2A"/>
          <w:sz w:val="20"/>
          <w:szCs w:val="20"/>
        </w:rPr>
        <w:t>HMACMD5</w:t>
      </w:r>
      <w:r w:rsidRPr="00966D92">
        <w:rPr>
          <w:rFonts w:ascii="Segoe UI" w:eastAsia="Times New Roman" w:hAnsi="Segoe UI" w:cs="Segoe UI"/>
          <w:color w:val="2A2A2A"/>
          <w:sz w:val="20"/>
          <w:szCs w:val="20"/>
        </w:rPr>
        <w:t>. When executed, this code creates two instances of the </w:t>
      </w:r>
      <w:r w:rsidRPr="00966D92">
        <w:rPr>
          <w:rFonts w:ascii="Courier New" w:eastAsia="Times New Roman" w:hAnsi="Courier New" w:cs="Courier New"/>
          <w:color w:val="2A2A2A"/>
          <w:sz w:val="20"/>
          <w:szCs w:val="20"/>
        </w:rPr>
        <w:t>HMACMD5</w:t>
      </w:r>
      <w:r w:rsidRPr="00966D92">
        <w:rPr>
          <w:rFonts w:ascii="Segoe UI" w:eastAsia="Times New Roman" w:hAnsi="Segoe UI" w:cs="Segoe UI"/>
          <w:color w:val="2A2A2A"/>
          <w:sz w:val="20"/>
          <w:szCs w:val="20"/>
        </w:rPr>
        <w:t> class, passing different keys to each constructor. It then hashes the values of two strings and prints the following to the console.</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Length: 16</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92    94    72    7A    36    38    BB    1C</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13    F4    8E    F8    15    8B    FC    9D</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Length: 16</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1    10    3A    9    C2    10    6E    E1</w:t>
      </w:r>
    </w:p>
    <w:p w:rsidR="00966D92" w:rsidRPr="00966D92" w:rsidRDefault="00966D92" w:rsidP="00966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966D92">
        <w:rPr>
          <w:rFonts w:ascii="Courier New" w:eastAsia="Times New Roman" w:hAnsi="Courier New" w:cs="Courier New"/>
          <w:color w:val="000000"/>
          <w:sz w:val="20"/>
          <w:szCs w:val="20"/>
        </w:rPr>
        <w:t>1    13    9B    7D    DA    EA    A3    EC</w:t>
      </w:r>
    </w:p>
    <w:p w:rsidR="00966D92" w:rsidRPr="00966D92" w:rsidRDefault="00966D92" w:rsidP="00966D92">
      <w:pPr>
        <w:rPr>
          <w:b/>
        </w:rPr>
      </w:pPr>
      <w:r w:rsidRPr="00966D92">
        <w:rPr>
          <w:b/>
        </w:rPr>
        <w:t>See Also</w:t>
      </w:r>
    </w:p>
    <w:p w:rsidR="005B34E2" w:rsidRPr="005B34E2" w:rsidRDefault="005B34E2" w:rsidP="00EF445C">
      <w:pPr>
        <w:pStyle w:val="Heading4"/>
      </w:pPr>
      <w:bookmarkStart w:id="157" w:name="_Toc426472008"/>
      <w:r w:rsidRPr="005B34E2">
        <w:t>XML Encryption and Digital Signatures</w:t>
      </w:r>
      <w:bookmarkEnd w:id="157"/>
      <w:r w:rsidRPr="005B34E2">
        <w:t> </w:t>
      </w:r>
    </w:p>
    <w:p w:rsidR="005B34E2" w:rsidRPr="005B34E2" w:rsidRDefault="005B34E2" w:rsidP="005B34E2">
      <w:pPr>
        <w:spacing w:after="0" w:line="211" w:lineRule="atLeast"/>
        <w:rPr>
          <w:rFonts w:ascii="Segoe UI" w:eastAsia="Times New Roman" w:hAnsi="Segoe UI" w:cs="Segoe UI"/>
          <w:color w:val="5D5D5D"/>
          <w:sz w:val="20"/>
          <w:szCs w:val="20"/>
        </w:rPr>
      </w:pPr>
      <w:r w:rsidRPr="005B34E2">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 3.5</w:t>
      </w:r>
    </w:p>
    <w:p w:rsidR="005B34E2" w:rsidRDefault="005B34E2" w:rsidP="005B34E2">
      <w:pPr>
        <w:spacing w:after="0" w:line="270" w:lineRule="atLeast"/>
        <w:rPr>
          <w:rFonts w:ascii="Segoe UI" w:eastAsia="Times New Roman" w:hAnsi="Segoe UI" w:cs="Segoe UI"/>
          <w:color w:val="000000"/>
          <w:sz w:val="20"/>
          <w:szCs w:val="20"/>
        </w:rPr>
      </w:pPr>
    </w:p>
    <w:p w:rsidR="005B34E2" w:rsidRPr="005B34E2" w:rsidRDefault="005B34E2" w:rsidP="005B34E2">
      <w:pPr>
        <w:spacing w:after="0" w:line="270" w:lineRule="atLeast"/>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The .NET Framework provides several classes that allow you to encrypt and decrypt XML data, and create and verify XML digital signatures. These classes provide a way to maintain the confidentiality and integrity of your XML data.</w:t>
      </w:r>
    </w:p>
    <w:p w:rsidR="005B34E2" w:rsidRPr="005B34E2" w:rsidRDefault="005B34E2" w:rsidP="005B34E2">
      <w:pPr>
        <w:rPr>
          <w:b/>
        </w:rPr>
      </w:pPr>
      <w:r w:rsidRPr="005B34E2">
        <w:rPr>
          <w:b/>
        </w:rPr>
        <w:t>In This Section</w:t>
      </w:r>
    </w:p>
    <w:p w:rsidR="005B34E2" w:rsidRPr="005B34E2" w:rsidRDefault="005B34E2" w:rsidP="005B34E2">
      <w:pPr>
        <w:spacing w:after="0" w:line="211" w:lineRule="atLeast"/>
        <w:rPr>
          <w:rFonts w:ascii="Segoe UI" w:eastAsia="Times New Roman" w:hAnsi="Segoe UI" w:cs="Segoe UI"/>
          <w:color w:val="000000"/>
          <w:sz w:val="20"/>
          <w:szCs w:val="20"/>
        </w:rPr>
      </w:pPr>
      <w:hyperlink r:id="rId1594" w:history="1">
        <w:r w:rsidRPr="005B34E2">
          <w:rPr>
            <w:rFonts w:ascii="Segoe UI" w:eastAsia="Times New Roman" w:hAnsi="Segoe UI" w:cs="Segoe UI"/>
            <w:color w:val="03697A"/>
            <w:sz w:val="20"/>
            <w:szCs w:val="20"/>
          </w:rPr>
          <w:t>How to: Encrypt XML Elements with Symmetric Keys</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encrypt an XML element using the </w:t>
      </w:r>
      <w:hyperlink r:id="rId1595" w:history="1">
        <w:r w:rsidRPr="005B34E2">
          <w:rPr>
            <w:rFonts w:ascii="Segoe UI" w:eastAsia="Times New Roman" w:hAnsi="Segoe UI" w:cs="Segoe UI"/>
            <w:color w:val="03697A"/>
            <w:sz w:val="20"/>
            <w:szCs w:val="20"/>
          </w:rPr>
          <w:t>Rijndael</w:t>
        </w:r>
      </w:hyperlink>
      <w:r w:rsidRPr="005B34E2">
        <w:rPr>
          <w:rFonts w:ascii="Segoe UI" w:eastAsia="Times New Roman" w:hAnsi="Segoe UI" w:cs="Segoe UI"/>
          <w:color w:val="2A2A2A"/>
          <w:sz w:val="20"/>
          <w:szCs w:val="20"/>
        </w:rPr>
        <w:t> algorithm.</w:t>
      </w:r>
    </w:p>
    <w:p w:rsidR="005B34E2" w:rsidRPr="005B34E2" w:rsidRDefault="005B34E2" w:rsidP="005B34E2">
      <w:pPr>
        <w:spacing w:after="0" w:line="211" w:lineRule="atLeast"/>
        <w:rPr>
          <w:rFonts w:ascii="Segoe UI" w:eastAsia="Times New Roman" w:hAnsi="Segoe UI" w:cs="Segoe UI"/>
          <w:color w:val="000000"/>
          <w:sz w:val="20"/>
          <w:szCs w:val="20"/>
        </w:rPr>
      </w:pPr>
      <w:hyperlink r:id="rId1596" w:history="1">
        <w:r w:rsidRPr="005B34E2">
          <w:rPr>
            <w:rFonts w:ascii="Segoe UI" w:eastAsia="Times New Roman" w:hAnsi="Segoe UI" w:cs="Segoe UI"/>
            <w:color w:val="03697A"/>
            <w:sz w:val="20"/>
            <w:szCs w:val="20"/>
          </w:rPr>
          <w:t>How to: Decrypt XML Elements with Symmetric Keys</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decrypt an XML element that was encrypted using the </w:t>
      </w:r>
      <w:r w:rsidRPr="005B34E2">
        <w:rPr>
          <w:rFonts w:ascii="Segoe UI" w:eastAsia="Times New Roman" w:hAnsi="Segoe UI" w:cs="Segoe UI"/>
          <w:b/>
          <w:bCs/>
          <w:color w:val="2A2A2A"/>
          <w:sz w:val="20"/>
          <w:szCs w:val="20"/>
        </w:rPr>
        <w:t>Rijndael</w:t>
      </w:r>
      <w:r w:rsidRPr="005B34E2">
        <w:rPr>
          <w:rFonts w:ascii="Segoe UI" w:eastAsia="Times New Roman" w:hAnsi="Segoe UI" w:cs="Segoe UI"/>
          <w:color w:val="2A2A2A"/>
          <w:sz w:val="20"/>
          <w:szCs w:val="20"/>
        </w:rPr>
        <w:t> algorithm.</w:t>
      </w:r>
    </w:p>
    <w:p w:rsidR="005B34E2" w:rsidRPr="005B34E2" w:rsidRDefault="005B34E2" w:rsidP="005B34E2">
      <w:pPr>
        <w:spacing w:after="0" w:line="211" w:lineRule="atLeast"/>
        <w:rPr>
          <w:rFonts w:ascii="Segoe UI" w:eastAsia="Times New Roman" w:hAnsi="Segoe UI" w:cs="Segoe UI"/>
          <w:color w:val="000000"/>
          <w:sz w:val="20"/>
          <w:szCs w:val="20"/>
        </w:rPr>
      </w:pPr>
      <w:hyperlink r:id="rId1597" w:history="1">
        <w:r w:rsidRPr="005B34E2">
          <w:rPr>
            <w:rFonts w:ascii="Segoe UI" w:eastAsia="Times New Roman" w:hAnsi="Segoe UI" w:cs="Segoe UI"/>
            <w:color w:val="03697A"/>
            <w:sz w:val="20"/>
            <w:szCs w:val="20"/>
          </w:rPr>
          <w:t>How to: Encrypt XML Elements with Asymmetric Keys</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encrypt an XML element using the </w:t>
      </w:r>
      <w:hyperlink r:id="rId1598" w:history="1">
        <w:r w:rsidRPr="005B34E2">
          <w:rPr>
            <w:rFonts w:ascii="Segoe UI" w:eastAsia="Times New Roman" w:hAnsi="Segoe UI" w:cs="Segoe UI"/>
            <w:color w:val="03697A"/>
            <w:sz w:val="20"/>
            <w:szCs w:val="20"/>
          </w:rPr>
          <w:t>RSA</w:t>
        </w:r>
      </w:hyperlink>
      <w:r w:rsidRPr="005B34E2">
        <w:rPr>
          <w:rFonts w:ascii="Segoe UI" w:eastAsia="Times New Roman" w:hAnsi="Segoe UI" w:cs="Segoe UI"/>
          <w:color w:val="2A2A2A"/>
          <w:sz w:val="20"/>
          <w:szCs w:val="20"/>
        </w:rPr>
        <w:t> algorithm.</w:t>
      </w:r>
    </w:p>
    <w:p w:rsidR="005B34E2" w:rsidRPr="005B34E2" w:rsidRDefault="005B34E2" w:rsidP="005B34E2">
      <w:pPr>
        <w:spacing w:after="0" w:line="211" w:lineRule="atLeast"/>
        <w:rPr>
          <w:rFonts w:ascii="Segoe UI" w:eastAsia="Times New Roman" w:hAnsi="Segoe UI" w:cs="Segoe UI"/>
          <w:color w:val="000000"/>
          <w:sz w:val="20"/>
          <w:szCs w:val="20"/>
        </w:rPr>
      </w:pPr>
      <w:hyperlink r:id="rId1599" w:history="1">
        <w:r w:rsidRPr="005B34E2">
          <w:rPr>
            <w:rFonts w:ascii="Segoe UI" w:eastAsia="Times New Roman" w:hAnsi="Segoe UI" w:cs="Segoe UI"/>
            <w:color w:val="03697A"/>
            <w:sz w:val="20"/>
            <w:szCs w:val="20"/>
          </w:rPr>
          <w:t>How to: Decrypt XML Elements with Asymmetric Keys</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decrypt an XML element using the </w:t>
      </w:r>
      <w:r w:rsidRPr="005B34E2">
        <w:rPr>
          <w:rFonts w:ascii="Segoe UI" w:eastAsia="Times New Roman" w:hAnsi="Segoe UI" w:cs="Segoe UI"/>
          <w:b/>
          <w:bCs/>
          <w:color w:val="2A2A2A"/>
          <w:sz w:val="20"/>
          <w:szCs w:val="20"/>
        </w:rPr>
        <w:t>RSA</w:t>
      </w:r>
      <w:r w:rsidRPr="005B34E2">
        <w:rPr>
          <w:rFonts w:ascii="Segoe UI" w:eastAsia="Times New Roman" w:hAnsi="Segoe UI" w:cs="Segoe UI"/>
          <w:color w:val="2A2A2A"/>
          <w:sz w:val="20"/>
          <w:szCs w:val="20"/>
        </w:rPr>
        <w:t> algorithm.</w:t>
      </w:r>
    </w:p>
    <w:p w:rsidR="005B34E2" w:rsidRPr="005B34E2" w:rsidRDefault="005B34E2" w:rsidP="005B34E2">
      <w:pPr>
        <w:spacing w:after="0" w:line="211" w:lineRule="atLeast"/>
        <w:rPr>
          <w:rFonts w:ascii="Segoe UI" w:eastAsia="Times New Roman" w:hAnsi="Segoe UI" w:cs="Segoe UI"/>
          <w:color w:val="000000"/>
          <w:sz w:val="20"/>
          <w:szCs w:val="20"/>
        </w:rPr>
      </w:pPr>
      <w:hyperlink r:id="rId1600" w:history="1">
        <w:r w:rsidRPr="005B34E2">
          <w:rPr>
            <w:rFonts w:ascii="Segoe UI" w:eastAsia="Times New Roman" w:hAnsi="Segoe UI" w:cs="Segoe UI"/>
            <w:color w:val="03697A"/>
            <w:sz w:val="20"/>
            <w:szCs w:val="20"/>
          </w:rPr>
          <w:t>How to: Encrypt XML Elements with X.509 Certificates</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encrypt an XML element using an X.509 certificate from a certificate store.</w:t>
      </w:r>
    </w:p>
    <w:p w:rsidR="005B34E2" w:rsidRPr="005B34E2" w:rsidRDefault="005B34E2" w:rsidP="005B34E2">
      <w:pPr>
        <w:spacing w:after="0" w:line="211" w:lineRule="atLeast"/>
        <w:rPr>
          <w:rFonts w:ascii="Segoe UI" w:eastAsia="Times New Roman" w:hAnsi="Segoe UI" w:cs="Segoe UI"/>
          <w:color w:val="000000"/>
          <w:sz w:val="20"/>
          <w:szCs w:val="20"/>
        </w:rPr>
      </w:pPr>
      <w:hyperlink r:id="rId1601" w:history="1">
        <w:r w:rsidRPr="005B34E2">
          <w:rPr>
            <w:rFonts w:ascii="Segoe UI" w:eastAsia="Times New Roman" w:hAnsi="Segoe UI" w:cs="Segoe UI"/>
            <w:color w:val="03697A"/>
            <w:sz w:val="20"/>
            <w:szCs w:val="20"/>
          </w:rPr>
          <w:t>How to: Decrypt XML Elements with X.509 Certificates</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decrypt an XML element using an X.509 certificate from a certificate store.</w:t>
      </w:r>
    </w:p>
    <w:p w:rsidR="005B34E2" w:rsidRPr="005B34E2" w:rsidRDefault="005B34E2" w:rsidP="005B34E2">
      <w:pPr>
        <w:spacing w:after="0" w:line="211" w:lineRule="atLeast"/>
        <w:rPr>
          <w:rFonts w:ascii="Segoe UI" w:eastAsia="Times New Roman" w:hAnsi="Segoe UI" w:cs="Segoe UI"/>
          <w:color w:val="000000"/>
          <w:sz w:val="20"/>
          <w:szCs w:val="20"/>
        </w:rPr>
      </w:pPr>
      <w:hyperlink r:id="rId1602" w:history="1">
        <w:r w:rsidRPr="005B34E2">
          <w:rPr>
            <w:rFonts w:ascii="Segoe UI" w:eastAsia="Times New Roman" w:hAnsi="Segoe UI" w:cs="Segoe UI"/>
            <w:color w:val="03697A"/>
            <w:sz w:val="20"/>
            <w:szCs w:val="20"/>
          </w:rPr>
          <w:t>How to: Sign XML Documents with Digital Signatures</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sign an XML document using the </w:t>
      </w:r>
      <w:r w:rsidRPr="005B34E2">
        <w:rPr>
          <w:rFonts w:ascii="Segoe UI" w:eastAsia="Times New Roman" w:hAnsi="Segoe UI" w:cs="Segoe UI"/>
          <w:b/>
          <w:bCs/>
          <w:color w:val="2A2A2A"/>
          <w:sz w:val="20"/>
          <w:szCs w:val="20"/>
        </w:rPr>
        <w:t>RSA</w:t>
      </w:r>
      <w:r w:rsidRPr="005B34E2">
        <w:rPr>
          <w:rFonts w:ascii="Segoe UI" w:eastAsia="Times New Roman" w:hAnsi="Segoe UI" w:cs="Segoe UI"/>
          <w:color w:val="2A2A2A"/>
          <w:sz w:val="20"/>
          <w:szCs w:val="20"/>
        </w:rPr>
        <w:t> algorithm.</w:t>
      </w:r>
    </w:p>
    <w:p w:rsidR="005B34E2" w:rsidRPr="005B34E2" w:rsidRDefault="005B34E2" w:rsidP="005B34E2">
      <w:pPr>
        <w:spacing w:after="0" w:line="211" w:lineRule="atLeast"/>
        <w:rPr>
          <w:rFonts w:ascii="Segoe UI" w:eastAsia="Times New Roman" w:hAnsi="Segoe UI" w:cs="Segoe UI"/>
          <w:color w:val="000000"/>
          <w:sz w:val="20"/>
          <w:szCs w:val="20"/>
        </w:rPr>
      </w:pPr>
      <w:hyperlink r:id="rId1603" w:history="1">
        <w:r w:rsidRPr="005B34E2">
          <w:rPr>
            <w:rFonts w:ascii="Segoe UI" w:eastAsia="Times New Roman" w:hAnsi="Segoe UI" w:cs="Segoe UI"/>
            <w:color w:val="03697A"/>
            <w:sz w:val="20"/>
            <w:szCs w:val="20"/>
          </w:rPr>
          <w:t>How to: Verify the Digital Signatures of XML Documents</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how to verify an XML document using the </w:t>
      </w:r>
      <w:r w:rsidRPr="005B34E2">
        <w:rPr>
          <w:rFonts w:ascii="Segoe UI" w:eastAsia="Times New Roman" w:hAnsi="Segoe UI" w:cs="Segoe UI"/>
          <w:b/>
          <w:bCs/>
          <w:color w:val="2A2A2A"/>
          <w:sz w:val="20"/>
          <w:szCs w:val="20"/>
        </w:rPr>
        <w:t>RSA</w:t>
      </w:r>
      <w:r w:rsidRPr="005B34E2">
        <w:rPr>
          <w:rFonts w:ascii="Segoe UI" w:eastAsia="Times New Roman" w:hAnsi="Segoe UI" w:cs="Segoe UI"/>
          <w:color w:val="2A2A2A"/>
          <w:sz w:val="20"/>
          <w:szCs w:val="20"/>
        </w:rPr>
        <w:t> algorithm.</w:t>
      </w:r>
    </w:p>
    <w:p w:rsidR="005B34E2" w:rsidRPr="005B34E2" w:rsidRDefault="005B34E2" w:rsidP="005B34E2">
      <w:pPr>
        <w:rPr>
          <w:b/>
        </w:rPr>
      </w:pPr>
      <w:r w:rsidRPr="005B34E2">
        <w:rPr>
          <w:b/>
        </w:rPr>
        <w:t>Reference</w:t>
      </w:r>
    </w:p>
    <w:p w:rsidR="005B34E2" w:rsidRPr="005B34E2" w:rsidRDefault="005B34E2" w:rsidP="005B34E2">
      <w:pPr>
        <w:spacing w:after="0" w:line="211" w:lineRule="atLeast"/>
        <w:rPr>
          <w:rFonts w:ascii="Segoe UI" w:eastAsia="Times New Roman" w:hAnsi="Segoe UI" w:cs="Segoe UI"/>
          <w:color w:val="000000"/>
          <w:sz w:val="20"/>
          <w:szCs w:val="20"/>
        </w:rPr>
      </w:pPr>
      <w:hyperlink r:id="rId1604" w:history="1">
        <w:r w:rsidRPr="005B34E2">
          <w:rPr>
            <w:rFonts w:ascii="Segoe UI" w:eastAsia="Times New Roman" w:hAnsi="Segoe UI" w:cs="Segoe UI"/>
            <w:color w:val="03697A"/>
            <w:sz w:val="20"/>
            <w:szCs w:val="20"/>
          </w:rPr>
          <w:t>System.Security.Cryptography.Xml</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Provides links to reference documentation for classes used for XML encryption and digital signatures.</w:t>
      </w:r>
    </w:p>
    <w:p w:rsidR="005B34E2" w:rsidRPr="005B34E2" w:rsidRDefault="005B34E2" w:rsidP="005B34E2">
      <w:pPr>
        <w:spacing w:after="0" w:line="211" w:lineRule="atLeast"/>
        <w:rPr>
          <w:rFonts w:ascii="Segoe UI" w:eastAsia="Times New Roman" w:hAnsi="Segoe UI" w:cs="Segoe UI"/>
          <w:color w:val="000000"/>
          <w:sz w:val="20"/>
          <w:szCs w:val="20"/>
        </w:rPr>
      </w:pPr>
      <w:hyperlink r:id="rId1605" w:history="1">
        <w:r w:rsidRPr="005B34E2">
          <w:rPr>
            <w:rFonts w:ascii="Segoe UI" w:eastAsia="Times New Roman" w:hAnsi="Segoe UI" w:cs="Segoe UI"/>
            <w:color w:val="03697A"/>
            <w:sz w:val="20"/>
            <w:szCs w:val="20"/>
          </w:rPr>
          <w:t>System.Security.Cryptography.Xml.SignedXml</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the features of the </w:t>
      </w:r>
      <w:r w:rsidRPr="005B34E2">
        <w:rPr>
          <w:rFonts w:ascii="Segoe UI" w:eastAsia="Times New Roman" w:hAnsi="Segoe UI" w:cs="Segoe UI"/>
          <w:b/>
          <w:bCs/>
          <w:color w:val="2A2A2A"/>
          <w:sz w:val="20"/>
          <w:szCs w:val="20"/>
        </w:rPr>
        <w:t>SignedXml</w:t>
      </w:r>
      <w:r w:rsidRPr="005B34E2">
        <w:rPr>
          <w:rFonts w:ascii="Segoe UI" w:eastAsia="Times New Roman" w:hAnsi="Segoe UI" w:cs="Segoe UI"/>
          <w:color w:val="2A2A2A"/>
          <w:sz w:val="20"/>
          <w:szCs w:val="20"/>
        </w:rPr>
        <w:t> class, which is used to sign and verify XML data.</w:t>
      </w:r>
    </w:p>
    <w:p w:rsidR="005B34E2" w:rsidRPr="005B34E2" w:rsidRDefault="005B34E2" w:rsidP="005B34E2">
      <w:pPr>
        <w:spacing w:after="0" w:line="211" w:lineRule="atLeast"/>
        <w:rPr>
          <w:rFonts w:ascii="Segoe UI" w:eastAsia="Times New Roman" w:hAnsi="Segoe UI" w:cs="Segoe UI"/>
          <w:color w:val="000000"/>
          <w:sz w:val="20"/>
          <w:szCs w:val="20"/>
        </w:rPr>
      </w:pPr>
      <w:hyperlink r:id="rId1606" w:history="1">
        <w:r w:rsidRPr="005B34E2">
          <w:rPr>
            <w:rFonts w:ascii="Segoe UI" w:eastAsia="Times New Roman" w:hAnsi="Segoe UI" w:cs="Segoe UI"/>
            <w:color w:val="03697A"/>
            <w:sz w:val="20"/>
            <w:szCs w:val="20"/>
          </w:rPr>
          <w:t>System.Security.Cryptography.Xml.EncryptedXml</w:t>
        </w:r>
      </w:hyperlink>
    </w:p>
    <w:p w:rsidR="005B34E2" w:rsidRPr="005B34E2" w:rsidRDefault="005B34E2" w:rsidP="005B34E2">
      <w:pPr>
        <w:spacing w:after="0" w:line="270" w:lineRule="atLeast"/>
        <w:ind w:left="720"/>
        <w:rPr>
          <w:rFonts w:ascii="Segoe UI" w:eastAsia="Times New Roman" w:hAnsi="Segoe UI" w:cs="Segoe UI"/>
          <w:color w:val="2A2A2A"/>
          <w:sz w:val="20"/>
          <w:szCs w:val="20"/>
        </w:rPr>
      </w:pPr>
      <w:r w:rsidRPr="005B34E2">
        <w:rPr>
          <w:rFonts w:ascii="Segoe UI" w:eastAsia="Times New Roman" w:hAnsi="Segoe UI" w:cs="Segoe UI"/>
          <w:color w:val="2A2A2A"/>
          <w:sz w:val="20"/>
          <w:szCs w:val="20"/>
        </w:rPr>
        <w:t>Describes the features of the </w:t>
      </w:r>
      <w:r w:rsidRPr="005B34E2">
        <w:rPr>
          <w:rFonts w:ascii="Segoe UI" w:eastAsia="Times New Roman" w:hAnsi="Segoe UI" w:cs="Segoe UI"/>
          <w:b/>
          <w:bCs/>
          <w:color w:val="2A2A2A"/>
          <w:sz w:val="20"/>
          <w:szCs w:val="20"/>
        </w:rPr>
        <w:t>EncryptedXml</w:t>
      </w:r>
      <w:r w:rsidRPr="005B34E2">
        <w:rPr>
          <w:rFonts w:ascii="Segoe UI" w:eastAsia="Times New Roman" w:hAnsi="Segoe UI" w:cs="Segoe UI"/>
          <w:color w:val="2A2A2A"/>
          <w:sz w:val="20"/>
          <w:szCs w:val="20"/>
        </w:rPr>
        <w:t> class, which is used to encrypt and decrypt XML data.</w:t>
      </w:r>
    </w:p>
    <w:p w:rsidR="005B34E2" w:rsidRDefault="005B34E2" w:rsidP="005B34E2">
      <w:pPr>
        <w:pStyle w:val="Heading5"/>
      </w:pPr>
      <w:bookmarkStart w:id="158" w:name="_Toc426472009"/>
      <w:r>
        <w:t>How to: Encrypt XML Elements with Symmetric Keys</w:t>
      </w:r>
      <w:bookmarkEnd w:id="158"/>
      <w:r>
        <w:t> </w:t>
      </w:r>
    </w:p>
    <w:p w:rsidR="005B34E2" w:rsidRDefault="005B34E2" w:rsidP="005B34E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 3.5, 4, 4.5, 4.6</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classes in the</w:t>
      </w:r>
      <w:r>
        <w:rPr>
          <w:rStyle w:val="apple-converted-space"/>
          <w:rFonts w:ascii="Segoe UI" w:hAnsi="Segoe UI" w:cs="Segoe UI"/>
          <w:color w:val="2A2A2A"/>
          <w:sz w:val="20"/>
          <w:szCs w:val="20"/>
        </w:rPr>
        <w:t> </w:t>
      </w:r>
      <w:hyperlink r:id="rId1607"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to encrypt an element within an XML document. XML Encryption allows you to store or transport sensitive XML, without worrying about the data being easily read. This procedure decrypts an XML element using the Advanced Encryption Standard (AES) algorithm, also known as Rijndael.</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information about how to decrypt an XML element that was encrypted using this procedure, see</w:t>
      </w:r>
      <w:r>
        <w:rPr>
          <w:rStyle w:val="apple-converted-space"/>
          <w:rFonts w:ascii="Segoe UI" w:hAnsi="Segoe UI" w:cs="Segoe UI"/>
          <w:color w:val="2A2A2A"/>
          <w:sz w:val="20"/>
          <w:szCs w:val="20"/>
        </w:rPr>
        <w:t> </w:t>
      </w:r>
      <w:hyperlink r:id="rId1608" w:history="1">
        <w:r>
          <w:rPr>
            <w:rStyle w:val="Hyperlink"/>
            <w:rFonts w:ascii="Segoe UI" w:eastAsiaTheme="majorEastAsia" w:hAnsi="Segoe UI" w:cs="Segoe UI"/>
            <w:color w:val="03697A"/>
            <w:sz w:val="20"/>
            <w:szCs w:val="20"/>
          </w:rPr>
          <w:t>How to: Decrypt XML Elements with Symmetric Keys</w:t>
        </w:r>
      </w:hyperlink>
      <w:r>
        <w:rPr>
          <w:rFonts w:ascii="Segoe UI" w:hAnsi="Segoe UI" w:cs="Segoe UI"/>
          <w:color w:val="2A2A2A"/>
          <w:sz w:val="20"/>
          <w:szCs w:val="20"/>
        </w:rPr>
        <w: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use a symmetric algorithm like AES to encrypt XML data, you must use the same key to encrypt and decrypt the XML data. The example in this procedure assumes that the encrypted XML will be decrypted using the same key, and that the encrypting and decrypting parties agree on the algorithm and key to use. This example does not store or encrypt the AES key within the encrypted XML.</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is appropriate for situations where a single application needs to encrypt data based on a session key stored in memory, or based on a cryptographically strong key derived from a password. For situations where two or more applications need to share encrypted XML data, consider using an encryption scheme based on an asymmetric algorithm or an X.509 certificate.</w:t>
      </w:r>
    </w:p>
    <w:p w:rsidR="005B34E2" w:rsidRPr="005B34E2" w:rsidRDefault="005B34E2" w:rsidP="005B34E2">
      <w:pPr>
        <w:rPr>
          <w:b/>
        </w:rPr>
      </w:pPr>
      <w:r w:rsidRPr="005B34E2">
        <w:rPr>
          <w:b/>
        </w:rPr>
        <w:t>To encrypt an XML element with a symmetric key</w:t>
      </w:r>
    </w:p>
    <w:p w:rsidR="005B34E2" w:rsidRDefault="005B34E2" w:rsidP="00AE0DE6">
      <w:pPr>
        <w:pStyle w:val="NormalWeb"/>
        <w:numPr>
          <w:ilvl w:val="0"/>
          <w:numId w:val="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Generate a symmetric key using the</w:t>
      </w:r>
      <w:r>
        <w:rPr>
          <w:rStyle w:val="apple-converted-space"/>
          <w:rFonts w:ascii="Segoe UI" w:hAnsi="Segoe UI" w:cs="Segoe UI"/>
          <w:color w:val="2A2A2A"/>
          <w:sz w:val="20"/>
          <w:szCs w:val="20"/>
        </w:rPr>
        <w:t> </w:t>
      </w:r>
      <w:hyperlink r:id="rId1609"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This key will be used to encrypt the XML element.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10" w:anchor="code-snippet-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RijndaelManaged key = </w:t>
      </w:r>
      <w:r>
        <w:rPr>
          <w:color w:val="0000FF"/>
        </w:rPr>
        <w:t>null</w:t>
      </w:r>
      <w:r>
        <w:rPr>
          <w:color w:val="000000"/>
        </w:rPr>
        <w: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FF"/>
        </w:rPr>
        <w:t>try</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w:t>
      </w:r>
      <w:r>
        <w:rPr>
          <w:color w:val="008000"/>
        </w:rPr>
        <w:t>// Create a new Rijndael key.</w:t>
      </w:r>
    </w:p>
    <w:p w:rsidR="005B34E2" w:rsidRDefault="005B34E2" w:rsidP="005B34E2">
      <w:pPr>
        <w:pStyle w:val="HTMLPreformatted"/>
        <w:spacing w:line="211" w:lineRule="atLeast"/>
        <w:ind w:left="720"/>
        <w:rPr>
          <w:color w:val="000000"/>
        </w:rPr>
      </w:pPr>
      <w:r>
        <w:rPr>
          <w:color w:val="000000"/>
        </w:rPr>
        <w:t xml:space="preserve">    key = </w:t>
      </w:r>
      <w:r>
        <w:rPr>
          <w:color w:val="0000FF"/>
        </w:rPr>
        <w:t>new</w:t>
      </w:r>
      <w:r>
        <w:rPr>
          <w:color w:val="000000"/>
        </w:rPr>
        <w:t xml:space="preserve"> RijndaelManaged();</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611"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an XML file from disk.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contains the XML element to encrypt.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12" w:anchor="code-snippet-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8000"/>
        </w:rPr>
        <w:t>// Load an XML document.</w:t>
      </w:r>
    </w:p>
    <w:p w:rsidR="005B34E2" w:rsidRDefault="005B34E2" w:rsidP="005B34E2">
      <w:pPr>
        <w:pStyle w:val="HTMLPreformatted"/>
        <w:spacing w:line="211" w:lineRule="atLeast"/>
        <w:ind w:left="720"/>
        <w:rPr>
          <w:color w:val="000000"/>
        </w:rPr>
      </w:pPr>
      <w:r>
        <w:rPr>
          <w:color w:val="000000"/>
        </w:rPr>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ind w:left="720"/>
        <w:rPr>
          <w:color w:val="000000"/>
        </w:rPr>
      </w:pPr>
      <w:r>
        <w:rPr>
          <w:color w:val="000000"/>
        </w:rPr>
        <w:t xml:space="preserve">xmlDoc.PreserveWhitespace = </w:t>
      </w:r>
      <w:r>
        <w:rPr>
          <w:color w:val="0000FF"/>
        </w:rPr>
        <w:t>true</w:t>
      </w:r>
      <w:r>
        <w:rPr>
          <w:color w:val="000000"/>
        </w:rPr>
        <w:t>;</w:t>
      </w:r>
    </w:p>
    <w:p w:rsidR="005B34E2" w:rsidRDefault="005B34E2" w:rsidP="005B34E2">
      <w:pPr>
        <w:pStyle w:val="HTMLPreformatted"/>
        <w:spacing w:line="211" w:lineRule="atLeast"/>
        <w:ind w:left="720"/>
        <w:rPr>
          <w:color w:val="000000"/>
        </w:rPr>
      </w:pPr>
      <w:r>
        <w:rPr>
          <w:color w:val="000000"/>
        </w:rPr>
        <w:t>xmlDoc.Load(</w:t>
      </w:r>
      <w:r>
        <w:rPr>
          <w:color w:val="A31515"/>
        </w:rPr>
        <w:t>"test.xml"</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Find the specified element in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and create a new</w:t>
      </w:r>
      <w:r>
        <w:rPr>
          <w:rStyle w:val="apple-converted-space"/>
          <w:rFonts w:ascii="Segoe UI" w:hAnsi="Segoe UI" w:cs="Segoe UI"/>
          <w:color w:val="2A2A2A"/>
          <w:sz w:val="20"/>
          <w:szCs w:val="20"/>
        </w:rPr>
        <w:t> </w:t>
      </w:r>
      <w:hyperlink r:id="rId1613"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rPr>
          <w:rFonts w:ascii="Segoe UI" w:hAnsi="Segoe UI" w:cs="Segoe UI"/>
          <w:color w:val="2A2A2A"/>
          <w:sz w:val="20"/>
          <w:szCs w:val="20"/>
        </w:rPr>
        <w:t>element is encrypted.</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14" w:anchor="code-snippet-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XmlElement elementToEncrypt = Doc.GetElementsByTagName(ElementName)[0] </w:t>
      </w:r>
      <w:r>
        <w:rPr>
          <w:color w:val="0000FF"/>
        </w:rPr>
        <w:t>as</w:t>
      </w:r>
      <w:r>
        <w:rPr>
          <w:color w:val="000000"/>
        </w:rPr>
        <w:t xml:space="preserve"> XmlElement;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615"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encrypt the</w:t>
      </w:r>
      <w:r>
        <w:rPr>
          <w:rStyle w:val="apple-converted-space"/>
          <w:rFonts w:ascii="Segoe UI" w:hAnsi="Segoe UI" w:cs="Segoe UI"/>
          <w:color w:val="2A2A2A"/>
          <w:sz w:val="20"/>
          <w:szCs w:val="20"/>
        </w:rPr>
        <w:t> </w:t>
      </w:r>
      <w:r>
        <w:rPr>
          <w:rFonts w:ascii="Segoe UI" w:hAnsi="Segoe UI" w:cs="Segoe UI"/>
          <w:b/>
          <w:bCs/>
          <w:color w:val="2A2A2A"/>
          <w:sz w:val="20"/>
          <w:szCs w:val="20"/>
        </w:rPr>
        <w:t>XmlElement</w:t>
      </w:r>
      <w:r>
        <w:rPr>
          <w:rStyle w:val="apple-converted-space"/>
          <w:rFonts w:ascii="Segoe UI" w:hAnsi="Segoe UI" w:cs="Segoe UI"/>
          <w:color w:val="2A2A2A"/>
          <w:sz w:val="20"/>
          <w:szCs w:val="20"/>
        </w:rPr>
        <w:t> </w:t>
      </w:r>
      <w:r>
        <w:rPr>
          <w:rFonts w:ascii="Segoe UI" w:hAnsi="Segoe UI" w:cs="Segoe UI"/>
          <w:color w:val="2A2A2A"/>
          <w:sz w:val="20"/>
          <w:szCs w:val="20"/>
        </w:rPr>
        <w:t>with the symmetric key. The</w:t>
      </w:r>
      <w:r>
        <w:rPr>
          <w:rStyle w:val="apple-converted-space"/>
          <w:rFonts w:ascii="Segoe UI" w:hAnsi="Segoe UI" w:cs="Segoe UI"/>
          <w:color w:val="2A2A2A"/>
          <w:sz w:val="20"/>
          <w:szCs w:val="20"/>
        </w:rPr>
        <w:t> </w:t>
      </w:r>
      <w:hyperlink r:id="rId1616" w:history="1">
        <w:r>
          <w:rPr>
            <w:rStyle w:val="Hyperlink"/>
            <w:rFonts w:ascii="Segoe UI" w:eastAsiaTheme="majorEastAsia" w:hAnsi="Segoe UI" w:cs="Segoe UI"/>
            <w:color w:val="03697A"/>
            <w:sz w:val="20"/>
            <w:szCs w:val="20"/>
          </w:rPr>
          <w:t>EncryptData</w:t>
        </w:r>
      </w:hyperlink>
      <w:r>
        <w:rPr>
          <w:rFonts w:ascii="Segoe UI" w:hAnsi="Segoe UI" w:cs="Segoe UI"/>
          <w:color w:val="2A2A2A"/>
          <w:sz w:val="20"/>
          <w:szCs w:val="20"/>
        </w:rPr>
        <w:t>method returns the encrypted element as an array of encrypted bytes.</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17" w:anchor="code-snippet-4"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EncryptedXml eXml = </w:t>
      </w:r>
      <w:r>
        <w:rPr>
          <w:color w:val="0000FF"/>
        </w:rPr>
        <w:t>new</w:t>
      </w:r>
      <w:r>
        <w:rPr>
          <w:color w:val="000000"/>
        </w:rPr>
        <w:t xml:space="preserve"> EncryptedXml();</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FF"/>
        </w:rPr>
        <w:t>byte</w:t>
      </w:r>
      <w:r>
        <w:rPr>
          <w:color w:val="000000"/>
        </w:rPr>
        <w:t xml:space="preserve">[] encryptedElement = eXml.EncryptData(elementToEncrypt, Key, </w:t>
      </w:r>
      <w:r>
        <w:rPr>
          <w:color w:val="0000FF"/>
        </w:rPr>
        <w:t>false</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Construct an</w:t>
      </w:r>
      <w:r>
        <w:rPr>
          <w:rStyle w:val="apple-converted-space"/>
          <w:rFonts w:ascii="Segoe UI" w:hAnsi="Segoe UI" w:cs="Segoe UI"/>
          <w:color w:val="2A2A2A"/>
          <w:sz w:val="20"/>
          <w:szCs w:val="20"/>
        </w:rPr>
        <w:t> </w:t>
      </w:r>
      <w:hyperlink r:id="rId1618"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populate it with the URL identifier of the XML Encryption element. This URL identifier lets a decrypting party know that the XML contains an encrypted element. You can use the</w:t>
      </w:r>
      <w:r>
        <w:rPr>
          <w:rStyle w:val="apple-converted-space"/>
          <w:rFonts w:ascii="Segoe UI" w:hAnsi="Segoe UI" w:cs="Segoe UI"/>
          <w:color w:val="2A2A2A"/>
          <w:sz w:val="20"/>
          <w:szCs w:val="20"/>
        </w:rPr>
        <w:t> </w:t>
      </w:r>
      <w:hyperlink r:id="rId1619" w:history="1">
        <w:r>
          <w:rPr>
            <w:rStyle w:val="Hyperlink"/>
            <w:rFonts w:ascii="Segoe UI" w:eastAsiaTheme="majorEastAsia" w:hAnsi="Segoe UI" w:cs="Segoe UI"/>
            <w:color w:val="03697A"/>
            <w:sz w:val="20"/>
            <w:szCs w:val="20"/>
          </w:rPr>
          <w:t>XmlEncElementUrl</w:t>
        </w:r>
      </w:hyperlink>
      <w:r>
        <w:rPr>
          <w:rStyle w:val="apple-converted-space"/>
          <w:rFonts w:ascii="Segoe UI" w:hAnsi="Segoe UI" w:cs="Segoe UI"/>
          <w:color w:val="2A2A2A"/>
          <w:sz w:val="20"/>
          <w:szCs w:val="20"/>
        </w:rPr>
        <w:t> </w:t>
      </w:r>
      <w:r>
        <w:rPr>
          <w:rFonts w:ascii="Segoe UI" w:hAnsi="Segoe UI" w:cs="Segoe UI"/>
          <w:color w:val="2A2A2A"/>
          <w:sz w:val="20"/>
          <w:szCs w:val="20"/>
        </w:rPr>
        <w:t>field to specify the URL identifier.</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20" w:anchor="code-snippet-5"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EncryptedData edElement = </w:t>
      </w:r>
      <w:r>
        <w:rPr>
          <w:color w:val="0000FF"/>
        </w:rPr>
        <w:t>new</w:t>
      </w:r>
      <w:r>
        <w:rPr>
          <w:color w:val="000000"/>
        </w:rPr>
        <w:t xml:space="preserve"> EncryptedData();</w:t>
      </w:r>
    </w:p>
    <w:p w:rsidR="005B34E2" w:rsidRDefault="005B34E2" w:rsidP="005B34E2">
      <w:pPr>
        <w:pStyle w:val="HTMLPreformatted"/>
        <w:spacing w:line="211" w:lineRule="atLeast"/>
        <w:ind w:left="720"/>
        <w:rPr>
          <w:color w:val="000000"/>
        </w:rPr>
      </w:pPr>
      <w:r>
        <w:rPr>
          <w:color w:val="000000"/>
        </w:rPr>
        <w:t>edElement.Type = EncryptedXml.XmlEncElementUrl;</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621"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is initialized to the URL identifier of the cryptographic algorithm used to generate the key. Pass the</w:t>
      </w:r>
      <w:r>
        <w:rPr>
          <w:rStyle w:val="apple-converted-space"/>
          <w:rFonts w:ascii="Segoe UI" w:hAnsi="Segoe UI" w:cs="Segoe UI"/>
          <w:color w:val="2A2A2A"/>
          <w:sz w:val="20"/>
          <w:szCs w:val="20"/>
        </w:rPr>
        <w:t> </w:t>
      </w:r>
      <w:r>
        <w:rPr>
          <w:rFonts w:ascii="Segoe UI" w:hAnsi="Segoe UI" w:cs="Segoe UI"/>
          <w:b/>
          <w:bCs/>
          <w:color w:val="2A2A2A"/>
          <w:sz w:val="20"/>
          <w:szCs w:val="20"/>
        </w:rPr>
        <w:t>EncryptionMethod</w:t>
      </w:r>
      <w:r>
        <w:rPr>
          <w:rStyle w:val="apple-converted-space"/>
          <w:rFonts w:ascii="Segoe UI" w:hAnsi="Segoe UI" w:cs="Segoe UI"/>
          <w:color w:val="2A2A2A"/>
          <w:sz w:val="20"/>
          <w:szCs w:val="20"/>
        </w:rPr>
        <w:t> </w:t>
      </w:r>
      <w:r>
        <w:rPr>
          <w:rFonts w:ascii="Segoe UI" w:hAnsi="Segoe UI" w:cs="Segoe UI"/>
          <w:color w:val="2A2A2A"/>
          <w:sz w:val="20"/>
          <w:szCs w:val="20"/>
        </w:rPr>
        <w:t>object to the</w:t>
      </w:r>
      <w:r>
        <w:rPr>
          <w:rStyle w:val="apple-converted-space"/>
          <w:rFonts w:ascii="Segoe UI" w:hAnsi="Segoe UI" w:cs="Segoe UI"/>
          <w:color w:val="2A2A2A"/>
          <w:sz w:val="20"/>
          <w:szCs w:val="20"/>
        </w:rPr>
        <w:t> </w:t>
      </w:r>
      <w:hyperlink r:id="rId1622"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rFonts w:ascii="Segoe UI" w:hAnsi="Segoe UI" w:cs="Segoe UI"/>
          <w:color w:val="2A2A2A"/>
          <w:sz w:val="20"/>
          <w:szCs w:val="20"/>
        </w:rPr>
        <w:t>property.</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23" w:anchor="code-snippet-6"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FF"/>
        </w:rPr>
        <w:t>string</w:t>
      </w:r>
      <w:r>
        <w:rPr>
          <w:color w:val="000000"/>
        </w:rPr>
        <w:t xml:space="preserve"> encryptionMethod = </w:t>
      </w:r>
      <w:r>
        <w:rPr>
          <w:color w:val="0000FF"/>
        </w:rPr>
        <w:t>null</w:t>
      </w:r>
      <w:r>
        <w:rPr>
          <w:color w:val="000000"/>
        </w:rPr>
        <w: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FF"/>
        </w:rPr>
        <w:t>if</w:t>
      </w:r>
      <w:r>
        <w:rPr>
          <w:color w:val="000000"/>
        </w:rPr>
        <w:t xml:space="preserve"> (Key </w:t>
      </w:r>
      <w:r>
        <w:rPr>
          <w:color w:val="0000FF"/>
        </w:rPr>
        <w:t>is</w:t>
      </w:r>
      <w:r>
        <w:rPr>
          <w:color w:val="000000"/>
        </w:rPr>
        <w:t xml:space="preserve"> TripleDES)</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encryptionMethod = EncryptedXml.XmlEncTripleDESUrl;</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FF"/>
        </w:rPr>
        <w:t>else</w:t>
      </w:r>
      <w:r>
        <w:rPr>
          <w:color w:val="000000"/>
        </w:rPr>
        <w:t xml:space="preserve"> </w:t>
      </w:r>
      <w:r>
        <w:rPr>
          <w:color w:val="0000FF"/>
        </w:rPr>
        <w:t>if</w:t>
      </w:r>
      <w:r>
        <w:rPr>
          <w:color w:val="000000"/>
        </w:rPr>
        <w:t xml:space="preserve"> (Key </w:t>
      </w:r>
      <w:r>
        <w:rPr>
          <w:color w:val="0000FF"/>
        </w:rPr>
        <w:t>is</w:t>
      </w:r>
      <w:r>
        <w:rPr>
          <w:color w:val="000000"/>
        </w:rPr>
        <w:t xml:space="preserve"> DES)</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encryptionMethod = EncryptedXml.XmlEncDESUrl;</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FF"/>
        </w:rPr>
        <w:t>if</w:t>
      </w:r>
      <w:r>
        <w:rPr>
          <w:color w:val="000000"/>
        </w:rPr>
        <w:t xml:space="preserve"> (Key </w:t>
      </w:r>
      <w:r>
        <w:rPr>
          <w:color w:val="0000FF"/>
        </w:rPr>
        <w:t>is</w:t>
      </w:r>
      <w:r>
        <w:rPr>
          <w:color w:val="000000"/>
        </w:rPr>
        <w:t xml:space="preserve"> Rijndael)</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w:t>
      </w:r>
      <w:r>
        <w:rPr>
          <w:color w:val="0000FF"/>
        </w:rPr>
        <w:t>switch</w:t>
      </w:r>
      <w:r>
        <w:rPr>
          <w:color w:val="000000"/>
        </w:rPr>
        <w:t xml:space="preserve"> (Key.KeySize)</w:t>
      </w:r>
    </w:p>
    <w:p w:rsidR="005B34E2" w:rsidRDefault="005B34E2" w:rsidP="005B34E2">
      <w:pPr>
        <w:pStyle w:val="HTMLPreformatted"/>
        <w:spacing w:line="211" w:lineRule="atLeast"/>
        <w:ind w:left="720"/>
        <w:rPr>
          <w:color w:val="000000"/>
        </w:rPr>
      </w:pPr>
      <w:r>
        <w:rPr>
          <w:color w:val="000000"/>
        </w:rPr>
        <w:t xml:space="preserve">    {</w:t>
      </w:r>
    </w:p>
    <w:p w:rsidR="005B34E2" w:rsidRDefault="005B34E2" w:rsidP="005B34E2">
      <w:pPr>
        <w:pStyle w:val="HTMLPreformatted"/>
        <w:spacing w:line="211" w:lineRule="atLeast"/>
        <w:ind w:left="720"/>
        <w:rPr>
          <w:color w:val="000000"/>
        </w:rPr>
      </w:pPr>
      <w:r>
        <w:rPr>
          <w:color w:val="000000"/>
        </w:rPr>
        <w:t xml:space="preserve">        </w:t>
      </w:r>
      <w:r>
        <w:rPr>
          <w:color w:val="0000FF"/>
        </w:rPr>
        <w:t>case</w:t>
      </w:r>
      <w:r>
        <w:rPr>
          <w:color w:val="000000"/>
        </w:rPr>
        <w:t xml:space="preserve"> 128:</w:t>
      </w:r>
    </w:p>
    <w:p w:rsidR="005B34E2" w:rsidRDefault="005B34E2" w:rsidP="005B34E2">
      <w:pPr>
        <w:pStyle w:val="HTMLPreformatted"/>
        <w:spacing w:line="211" w:lineRule="atLeast"/>
        <w:ind w:left="720"/>
        <w:rPr>
          <w:color w:val="000000"/>
        </w:rPr>
      </w:pPr>
      <w:r>
        <w:rPr>
          <w:color w:val="000000"/>
        </w:rPr>
        <w:t xml:space="preserve">            encryptionMethod = EncryptedXml.XmlEncAES128Url;</w:t>
      </w:r>
    </w:p>
    <w:p w:rsidR="005B34E2" w:rsidRDefault="005B34E2" w:rsidP="005B34E2">
      <w:pPr>
        <w:pStyle w:val="HTMLPreformatted"/>
        <w:spacing w:line="211" w:lineRule="atLeast"/>
        <w:ind w:left="720"/>
        <w:rPr>
          <w:color w:val="000000"/>
        </w:rPr>
      </w:pPr>
      <w:r>
        <w:rPr>
          <w:color w:val="000000"/>
        </w:rPr>
        <w:t xml:space="preserve">            </w:t>
      </w:r>
      <w:r>
        <w:rPr>
          <w:color w:val="0000FF"/>
        </w:rPr>
        <w:t>break</w:t>
      </w:r>
      <w:r>
        <w:rPr>
          <w:color w:val="000000"/>
        </w:rPr>
        <w:t>;</w:t>
      </w:r>
    </w:p>
    <w:p w:rsidR="005B34E2" w:rsidRDefault="005B34E2" w:rsidP="005B34E2">
      <w:pPr>
        <w:pStyle w:val="HTMLPreformatted"/>
        <w:spacing w:line="211" w:lineRule="atLeast"/>
        <w:ind w:left="720"/>
        <w:rPr>
          <w:color w:val="000000"/>
        </w:rPr>
      </w:pPr>
      <w:r>
        <w:rPr>
          <w:color w:val="000000"/>
        </w:rPr>
        <w:t xml:space="preserve">        </w:t>
      </w:r>
      <w:r>
        <w:rPr>
          <w:color w:val="0000FF"/>
        </w:rPr>
        <w:t>case</w:t>
      </w:r>
      <w:r>
        <w:rPr>
          <w:color w:val="000000"/>
        </w:rPr>
        <w:t xml:space="preserve"> 192:</w:t>
      </w:r>
    </w:p>
    <w:p w:rsidR="005B34E2" w:rsidRDefault="005B34E2" w:rsidP="005B34E2">
      <w:pPr>
        <w:pStyle w:val="HTMLPreformatted"/>
        <w:spacing w:line="211" w:lineRule="atLeast"/>
        <w:ind w:left="720"/>
        <w:rPr>
          <w:color w:val="000000"/>
        </w:rPr>
      </w:pPr>
      <w:r>
        <w:rPr>
          <w:color w:val="000000"/>
        </w:rPr>
        <w:t xml:space="preserve">            encryptionMethod = EncryptedXml.XmlEncAES192Url;</w:t>
      </w:r>
    </w:p>
    <w:p w:rsidR="005B34E2" w:rsidRDefault="005B34E2" w:rsidP="005B34E2">
      <w:pPr>
        <w:pStyle w:val="HTMLPreformatted"/>
        <w:spacing w:line="211" w:lineRule="atLeast"/>
        <w:ind w:left="720"/>
        <w:rPr>
          <w:color w:val="000000"/>
        </w:rPr>
      </w:pPr>
      <w:r>
        <w:rPr>
          <w:color w:val="000000"/>
        </w:rPr>
        <w:t xml:space="preserve">            </w:t>
      </w:r>
      <w:r>
        <w:rPr>
          <w:color w:val="0000FF"/>
        </w:rPr>
        <w:t>break</w:t>
      </w:r>
      <w:r>
        <w:rPr>
          <w:color w:val="000000"/>
        </w:rPr>
        <w:t>;</w:t>
      </w:r>
    </w:p>
    <w:p w:rsidR="005B34E2" w:rsidRDefault="005B34E2" w:rsidP="005B34E2">
      <w:pPr>
        <w:pStyle w:val="HTMLPreformatted"/>
        <w:spacing w:line="211" w:lineRule="atLeast"/>
        <w:ind w:left="720"/>
        <w:rPr>
          <w:color w:val="000000"/>
        </w:rPr>
      </w:pPr>
      <w:r>
        <w:rPr>
          <w:color w:val="000000"/>
        </w:rPr>
        <w:t xml:space="preserve">        </w:t>
      </w:r>
      <w:r>
        <w:rPr>
          <w:color w:val="0000FF"/>
        </w:rPr>
        <w:t>case</w:t>
      </w:r>
      <w:r>
        <w:rPr>
          <w:color w:val="000000"/>
        </w:rPr>
        <w:t xml:space="preserve"> 256:</w:t>
      </w:r>
    </w:p>
    <w:p w:rsidR="005B34E2" w:rsidRDefault="005B34E2" w:rsidP="005B34E2">
      <w:pPr>
        <w:pStyle w:val="HTMLPreformatted"/>
        <w:spacing w:line="211" w:lineRule="atLeast"/>
        <w:ind w:left="720"/>
        <w:rPr>
          <w:color w:val="000000"/>
        </w:rPr>
      </w:pPr>
      <w:r>
        <w:rPr>
          <w:color w:val="000000"/>
        </w:rPr>
        <w:t xml:space="preserve">            encryptionMethod = EncryptedXml.XmlEncAES256Url;</w:t>
      </w:r>
    </w:p>
    <w:p w:rsidR="005B34E2" w:rsidRDefault="005B34E2" w:rsidP="005B34E2">
      <w:pPr>
        <w:pStyle w:val="HTMLPreformatted"/>
        <w:spacing w:line="211" w:lineRule="atLeast"/>
        <w:ind w:left="720"/>
        <w:rPr>
          <w:color w:val="000000"/>
        </w:rPr>
      </w:pPr>
      <w:r>
        <w:rPr>
          <w:color w:val="000000"/>
        </w:rPr>
        <w:t xml:space="preserve">            </w:t>
      </w:r>
      <w:r>
        <w:rPr>
          <w:color w:val="0000FF"/>
        </w:rPr>
        <w:t>break</w:t>
      </w:r>
      <w:r>
        <w:rPr>
          <w:color w:val="000000"/>
        </w:rPr>
        <w:t>;</w:t>
      </w:r>
    </w:p>
    <w:p w:rsidR="005B34E2" w:rsidRDefault="005B34E2" w:rsidP="005B34E2">
      <w:pPr>
        <w:pStyle w:val="HTMLPreformatted"/>
        <w:spacing w:line="211" w:lineRule="atLeast"/>
        <w:ind w:left="720"/>
        <w:rPr>
          <w:color w:val="000000"/>
        </w:rPr>
      </w:pPr>
      <w:r>
        <w:rPr>
          <w:color w:val="000000"/>
        </w:rPr>
        <w:t xml:space="preserve">    }</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FF"/>
        </w:rPr>
        <w:t>else</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w:t>
      </w:r>
      <w:r>
        <w:rPr>
          <w:color w:val="008000"/>
        </w:rPr>
        <w:t>// Throw an exception if the transform is not in the previous categories</w:t>
      </w:r>
    </w:p>
    <w:p w:rsidR="005B34E2" w:rsidRDefault="005B34E2" w:rsidP="005B34E2">
      <w:pPr>
        <w:pStyle w:val="HTMLPreformatted"/>
        <w:spacing w:line="211" w:lineRule="atLeast"/>
        <w:ind w:left="720"/>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rPr>
          <w:color w:val="A31515"/>
        </w:rPr>
        <w:t>"The specified algorithm is not supported for XML Encryption."</w:t>
      </w:r>
      <w:r>
        <w:rPr>
          <w:color w:val="000000"/>
        </w:rPr>
        <w:t>);</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00"/>
        </w:rPr>
        <w:t xml:space="preserve">edElement.EncryptionMethod = </w:t>
      </w:r>
      <w:r>
        <w:rPr>
          <w:color w:val="0000FF"/>
        </w:rPr>
        <w:t>new</w:t>
      </w:r>
      <w:r>
        <w:rPr>
          <w:color w:val="000000"/>
        </w:rPr>
        <w:t xml:space="preserve"> EncryptionMethod(encryptionMethod);</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encrypted element data to the</w:t>
      </w:r>
      <w:r>
        <w:rPr>
          <w:rStyle w:val="apple-converted-space"/>
          <w:rFonts w:ascii="Segoe UI" w:hAnsi="Segoe UI" w:cs="Segoe UI"/>
          <w:color w:val="2A2A2A"/>
          <w:sz w:val="20"/>
          <w:szCs w:val="20"/>
        </w:rPr>
        <w:t> </w:t>
      </w:r>
      <w:r>
        <w:rPr>
          <w:rFonts w:ascii="Segoe UI" w:hAnsi="Segoe UI" w:cs="Segoe UI"/>
          <w:b/>
          <w:bCs/>
          <w:color w:val="2A2A2A"/>
          <w:sz w:val="20"/>
          <w:szCs w:val="20"/>
        </w:rPr>
        <w:t>EncryptedData</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24" w:anchor="code-snippet-7"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edElement.CipherData.CipherValue = encryptedElement;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Replace the element from the original</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with the</w:t>
      </w:r>
      <w:r>
        <w:rPr>
          <w:rStyle w:val="apple-converted-space"/>
          <w:rFonts w:ascii="Segoe UI" w:hAnsi="Segoe UI" w:cs="Segoe UI"/>
          <w:color w:val="2A2A2A"/>
          <w:sz w:val="20"/>
          <w:szCs w:val="20"/>
        </w:rPr>
        <w:t> </w:t>
      </w:r>
      <w:r>
        <w:rPr>
          <w:rFonts w:ascii="Segoe UI" w:hAnsi="Segoe UI" w:cs="Segoe UI"/>
          <w:b/>
          <w:bCs/>
          <w:color w:val="2A2A2A"/>
          <w:sz w:val="20"/>
          <w:szCs w:val="20"/>
        </w:rPr>
        <w:t>EncryptedData</w:t>
      </w:r>
      <w:r>
        <w:rPr>
          <w:rStyle w:val="apple-converted-space"/>
          <w:rFonts w:ascii="Segoe UI" w:hAnsi="Segoe UI" w:cs="Segoe UI"/>
          <w:color w:val="2A2A2A"/>
          <w:sz w:val="20"/>
          <w:szCs w:val="20"/>
        </w:rPr>
        <w:t> </w:t>
      </w:r>
      <w:r>
        <w:rPr>
          <w:rFonts w:ascii="Segoe UI" w:hAnsi="Segoe UI" w:cs="Segoe UI"/>
          <w:color w:val="2A2A2A"/>
          <w:sz w:val="20"/>
          <w:szCs w:val="20"/>
        </w:rPr>
        <w:t>element.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25" w:anchor="code-snippet-8"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EncryptedXml.ReplaceElement(elementToEncrypt, edElement, </w:t>
      </w:r>
      <w:r>
        <w:rPr>
          <w:color w:val="0000FF"/>
        </w:rPr>
        <w:t>false</w:t>
      </w:r>
      <w:r>
        <w:rPr>
          <w:color w:val="000000"/>
        </w:rPr>
        <w:t>);</w:t>
      </w:r>
    </w:p>
    <w:p w:rsidR="005B34E2" w:rsidRDefault="005B34E2" w:rsidP="005B34E2">
      <w:pPr>
        <w:pStyle w:val="HTMLPreformatted"/>
        <w:spacing w:line="211" w:lineRule="atLeast"/>
        <w:ind w:left="720"/>
        <w:rPr>
          <w:color w:val="000000"/>
        </w:rPr>
      </w:pPr>
    </w:p>
    <w:p w:rsidR="005B34E2" w:rsidRPr="005B34E2" w:rsidRDefault="005B34E2" w:rsidP="005B34E2">
      <w:pPr>
        <w:rPr>
          <w:b/>
        </w:rPr>
      </w:pPr>
      <w:r w:rsidRPr="005B34E2">
        <w:rPr>
          <w:b/>
        </w:rPr>
        <w:t>Example</w:t>
      </w:r>
    </w:p>
    <w:p w:rsidR="005B34E2" w:rsidRDefault="005B34E2" w:rsidP="005B34E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line="255" w:lineRule="atLeast"/>
        <w:textAlignment w:val="baseline"/>
        <w:rPr>
          <w:rFonts w:ascii="Segoe UI" w:hAnsi="Segoe UI" w:cs="Segoe UI"/>
          <w:color w:val="2A2A2A"/>
          <w:sz w:val="20"/>
          <w:szCs w:val="20"/>
        </w:rPr>
      </w:pPr>
      <w:hyperlink r:id="rId1626" w:anchor="code-snippet-9"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rPr>
          <w:color w:val="000000"/>
        </w:rPr>
      </w:pPr>
      <w:r>
        <w:rPr>
          <w:color w:val="0000FF"/>
        </w:rPr>
        <w:t>using</w:t>
      </w:r>
      <w:r>
        <w:rPr>
          <w:color w:val="000000"/>
        </w:rPr>
        <w:t xml:space="preserve"> System;</w:t>
      </w:r>
    </w:p>
    <w:p w:rsidR="005B34E2" w:rsidRDefault="005B34E2" w:rsidP="005B34E2">
      <w:pPr>
        <w:pStyle w:val="HTMLPreformatted"/>
        <w:spacing w:line="211" w:lineRule="atLeast"/>
        <w:rPr>
          <w:color w:val="000000"/>
        </w:rPr>
      </w:pPr>
      <w:r>
        <w:rPr>
          <w:color w:val="0000FF"/>
        </w:rPr>
        <w:t>using</w:t>
      </w:r>
      <w:r>
        <w:rPr>
          <w:color w:val="000000"/>
        </w:rPr>
        <w:t xml:space="preserve"> System.Xml;</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namespace</w:t>
      </w:r>
      <w:r>
        <w:rPr>
          <w:color w:val="000000"/>
        </w:rPr>
        <w:t xml:space="preserve"> CSCrypto</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r>
        <w:rPr>
          <w:color w:val="000000"/>
        </w:rPr>
        <w:tab/>
      </w:r>
      <w:r>
        <w:rPr>
          <w:color w:val="0000FF"/>
        </w:rPr>
        <w:t>class</w:t>
      </w:r>
      <w:r>
        <w:rPr>
          <w:color w:val="000000"/>
        </w:rPr>
        <w:t xml:space="preserve"> Program</w:t>
      </w: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RijndaelManaged key = </w:t>
      </w:r>
      <w:r>
        <w:rPr>
          <w:color w:val="0000FF"/>
        </w:rPr>
        <w:t>null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try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Create a new Rijndael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 xml:space="preserve">key = </w:t>
      </w:r>
      <w:r>
        <w:rPr>
          <w:color w:val="0000FF"/>
        </w:rPr>
        <w:t>new</w:t>
      </w:r>
      <w:r>
        <w:rPr>
          <w:color w:val="000000"/>
        </w:rPr>
        <w:t xml:space="preserve"> RijndaelManaged();</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Load an XML 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 xml:space="preserve">xmlDoc.PreserveWhitespace = </w:t>
      </w:r>
      <w:r>
        <w:rPr>
          <w:color w:val="0000FF"/>
        </w:rPr>
        <w:t>true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xmlDoc.Load(</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Encrypt the "creditcard"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 xml:space="preserve">Encrypt(xmlDoc, </w:t>
      </w:r>
      <w:r>
        <w:rPr>
          <w:color w:val="A31515"/>
        </w:rPr>
        <w:t>"creditcard"</w:t>
      </w:r>
      <w:r>
        <w:rPr>
          <w:color w:val="000000"/>
        </w:rPr>
        <w:t>, 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w:t>
      </w:r>
      <w:r>
        <w:rPr>
          <w:color w:val="A31515"/>
        </w:rPr>
        <w:t>"The element was encrypted"</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Console.WriteLine(xmlDoc.InnerXml);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Decrypt(xmlDoc, 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w:t>
      </w:r>
      <w:r>
        <w:rPr>
          <w:color w:val="A31515"/>
        </w:rPr>
        <w:t>"The element was decrypted"</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Console.WriteLine(xmlDoc.InnerXml);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Console.WriteLine(e.Message);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finally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Clear the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if</w:t>
      </w:r>
      <w:r>
        <w:rPr>
          <w:color w:val="000000"/>
        </w:rPr>
        <w:t xml:space="preserve"> (key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t>key.Clear();</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Encrypt(XmlDocument Doc, </w:t>
      </w:r>
      <w:r>
        <w:rPr>
          <w:color w:val="0000FF"/>
        </w:rPr>
        <w:t>string</w:t>
      </w:r>
      <w:r>
        <w:rPr>
          <w:color w:val="000000"/>
        </w:rPr>
        <w:t xml:space="preserve"> ElementName, SymmetricAlgorithm Key)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Check the arguments.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"Doc"</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(ElementName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"ElementToEncrypt"</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(Key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"Alg"</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Find the specified element in the XmlDocument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object and create a new XmlElemnt object.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XmlElement elementToEncrypt = Doc.GetElementsByTagName(ElementName)[0] </w:t>
      </w:r>
      <w:r>
        <w:rPr>
          <w:color w:val="0000FF"/>
        </w:rPr>
        <w:t>as</w:t>
      </w:r>
      <w:r>
        <w:rPr>
          <w:color w:val="000000"/>
        </w:rPr>
        <w:t xml:space="preserve"> XmlElement;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Throw an XmlException if the element was not found.</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(elementToEncrypt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rPr>
          <w:color w:val="A31515"/>
        </w:rPr>
        <w:t>"The specified element was not found"</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Create a new instance of the EncryptedXml class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and use it to encrypt the XmlElement with the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symmetric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EncryptedXml eXml = </w:t>
      </w:r>
      <w:r>
        <w:rPr>
          <w:color w:val="0000FF"/>
        </w:rPr>
        <w:t>new</w:t>
      </w:r>
      <w:r>
        <w:rPr>
          <w:color w:val="000000"/>
        </w:rPr>
        <w:t xml:space="preserve"> EncryptedXml();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byte</w:t>
      </w:r>
      <w:r>
        <w:rPr>
          <w:color w:val="000000"/>
        </w:rPr>
        <w:t xml:space="preserve">[] encryptedElement = eXml.EncryptData(elementToEncrypt, Key, </w:t>
      </w:r>
      <w:r>
        <w:rPr>
          <w:color w:val="0000FF"/>
        </w:rPr>
        <w:t>false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Construct an EncryptedData object and populate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it with the desired encryption information.</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EncryptedData edElement = </w:t>
      </w:r>
      <w:r>
        <w:rPr>
          <w:color w:val="0000FF"/>
        </w:rPr>
        <w:t>new</w:t>
      </w:r>
      <w:r>
        <w:rPr>
          <w:color w:val="000000"/>
        </w:rPr>
        <w:t xml:space="preserve"> EncryptedData();</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edElement.Type = EncryptedXml.XmlEncElementUrl;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Create an EncryptionMethod element so that the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receiver knows which algorithm to use for decryption.</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Determine what kind of algorithm is being used and</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supply the appropriate URL to the EncryptionMethod element.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string</w:t>
      </w:r>
      <w:r>
        <w:rPr>
          <w:color w:val="000000"/>
        </w:rPr>
        <w:t xml:space="preserve"> encryptionMethod = </w:t>
      </w:r>
      <w:r>
        <w:rPr>
          <w:color w:val="0000FF"/>
        </w:rPr>
        <w:t>null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(Key </w:t>
      </w:r>
      <w:r>
        <w:rPr>
          <w:color w:val="0000FF"/>
        </w:rPr>
        <w:t>is</w:t>
      </w:r>
      <w:r>
        <w:rPr>
          <w:color w:val="000000"/>
        </w:rPr>
        <w:t xml:space="preserve"> TripleDES)</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encryptionMethod = EncryptedXml.XmlEncTripleDESUrl;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else</w:t>
      </w:r>
      <w:r>
        <w:rPr>
          <w:color w:val="000000"/>
        </w:rPr>
        <w:t xml:space="preserve"> </w:t>
      </w:r>
      <w:r>
        <w:rPr>
          <w:color w:val="0000FF"/>
        </w:rPr>
        <w:t>if</w:t>
      </w:r>
      <w:r>
        <w:rPr>
          <w:color w:val="000000"/>
        </w:rPr>
        <w:t xml:space="preserve"> (Key </w:t>
      </w:r>
      <w:r>
        <w:rPr>
          <w:color w:val="0000FF"/>
        </w:rPr>
        <w:t>is</w:t>
      </w:r>
      <w:r>
        <w:rPr>
          <w:color w:val="000000"/>
        </w:rPr>
        <w:t xml:space="preserve"> DES)</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encryptionMethod = EncryptedXml.XmlEncDESUrl;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(Key </w:t>
      </w:r>
      <w:r>
        <w:rPr>
          <w:color w:val="0000FF"/>
        </w:rPr>
        <w:t>is</w:t>
      </w:r>
      <w:r>
        <w:rPr>
          <w:color w:val="000000"/>
        </w:rPr>
        <w:t xml:space="preserve"> Rijndael)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switch</w:t>
      </w:r>
      <w:r>
        <w:rPr>
          <w:color w:val="000000"/>
        </w:rPr>
        <w:t xml:space="preserve"> (Key.KeySize)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FF"/>
        </w:rPr>
        <w:t>case</w:t>
      </w:r>
      <w:r>
        <w:rPr>
          <w:color w:val="000000"/>
        </w:rPr>
        <w:t xml:space="preserve"> 128:</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t>encryptionMethod = EncryptedXml.XmlEncAES128Url;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FF"/>
        </w:rPr>
        <w:t>break</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FF"/>
        </w:rPr>
        <w:t>case</w:t>
      </w:r>
      <w:r>
        <w:rPr>
          <w:color w:val="000000"/>
        </w:rPr>
        <w:t xml:space="preserve"> 192:</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t>encryptionMethod = EncryptedXml.XmlEncAES192Url;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FF"/>
        </w:rPr>
        <w:t>break</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FF"/>
        </w:rPr>
        <w:t>case</w:t>
      </w:r>
      <w:r>
        <w:rPr>
          <w:color w:val="000000"/>
        </w:rPr>
        <w:t xml:space="preserve"> 256:</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t>encryptionMethod = EncryptedXml.XmlEncAES256Url;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FF"/>
        </w:rPr>
        <w:t>break</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else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Throw an exception if the transform is not in the previous categories</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CryptographicException(</w:t>
      </w:r>
      <w:r>
        <w:rPr>
          <w:color w:val="A31515"/>
        </w:rPr>
        <w:t>"The specified algorithm is not supported for XML Encryption."</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edElement.EncryptionMethod = </w:t>
      </w:r>
      <w:r>
        <w:rPr>
          <w:color w:val="0000FF"/>
        </w:rPr>
        <w:t>new</w:t>
      </w:r>
      <w:r>
        <w:rPr>
          <w:color w:val="000000"/>
        </w:rPr>
        <w:t xml:space="preserve"> EncryptionMethod(encryptionMethod);</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Add the encrypted element data to the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EncryptedData object.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edElement.CipherData.CipherValue = encryptedElement;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Replace the element from the original XmlDocument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object with the EncryptedData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EncryptedXml.ReplaceElement(elementToEncrypt, edElement, </w:t>
      </w:r>
      <w:r>
        <w:rPr>
          <w:color w:val="0000FF"/>
        </w:rPr>
        <w:t>false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Decrypt(XmlDocument Doc, SymmetricAlgorithm Alg)</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Check the arguments.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"Doc"</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(Alg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"Alg"</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Find the EncryptedData element in the XmlDocument.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XmlElement encryptedElement = Doc.GetElementsByTagName(</w:t>
      </w:r>
      <w:r>
        <w:rPr>
          <w:color w:val="A31515"/>
        </w:rPr>
        <w:t>"EncryptedData"</w:t>
      </w:r>
      <w:r>
        <w:rPr>
          <w:color w:val="000000"/>
        </w:rPr>
        <w:t xml:space="preserve">)[0] </w:t>
      </w:r>
      <w:r>
        <w:rPr>
          <w:color w:val="0000FF"/>
        </w:rPr>
        <w:t>as</w:t>
      </w:r>
      <w:r>
        <w:rPr>
          <w:color w:val="000000"/>
        </w:rPr>
        <w:t xml:space="preserve"> XmlElement;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If the EncryptedData element was not found, throw an exception.</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(encryptedElement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rPr>
          <w:color w:val="A31515"/>
        </w:rPr>
        <w:t>"The EncryptedData element was not found."</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an EncryptedData object and populate it.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EncryptedData edElement = </w:t>
      </w:r>
      <w:r>
        <w:rPr>
          <w:color w:val="0000FF"/>
        </w:rPr>
        <w:t>new</w:t>
      </w:r>
      <w:r>
        <w:rPr>
          <w:color w:val="000000"/>
        </w:rPr>
        <w:t xml:space="preserve"> EncryptedData();</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edElement.LoadXml(encryptedElement);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 new EncryptedXml object.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EncryptedXml exml = </w:t>
      </w:r>
      <w:r>
        <w:rPr>
          <w:color w:val="0000FF"/>
        </w:rPr>
        <w:t>new</w:t>
      </w:r>
      <w:r>
        <w:rPr>
          <w:color w:val="000000"/>
        </w:rPr>
        <w:t xml:space="preserve"> EncryptedXml();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Decrypt the element using the symmetric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byte</w:t>
      </w:r>
      <w:r>
        <w:rPr>
          <w:color w:val="000000"/>
        </w:rPr>
        <w:t>[] rgbOutput = exml.DecryptData(edElement, Alg);</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Replace the encryptedData element with the plaintext XML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exml.ReplaceData(encryptedElement, rgbOutput);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rPr>
          <w:rFonts w:ascii="Segoe UI" w:hAnsi="Segoe UI" w:cs="Segoe UI"/>
          <w:color w:val="2A2A2A"/>
          <w:sz w:val="20"/>
          <w:szCs w:val="20"/>
        </w:rP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rPr>
          <w:rFonts w:ascii="Segoe UI" w:hAnsi="Segoe UI" w:cs="Segoe UI"/>
          <w:color w:val="2A2A2A"/>
          <w:sz w:val="20"/>
          <w:szCs w:val="20"/>
        </w:rP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and use it with this example.</w:t>
      </w:r>
    </w:p>
    <w:p w:rsidR="005B34E2" w:rsidRDefault="005B34E2" w:rsidP="005B34E2">
      <w:pPr>
        <w:pStyle w:val="HTMLPreformatted"/>
        <w:spacing w:line="211" w:lineRule="atLeast"/>
        <w:rPr>
          <w:color w:val="000000"/>
        </w:rPr>
      </w:pPr>
      <w:r>
        <w:rPr>
          <w:color w:val="000000"/>
        </w:rPr>
        <w:t>&lt;root&gt;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 xml:space="preserve">        &lt;number&gt;19834209&lt;/number&gt;</w:t>
      </w:r>
    </w:p>
    <w:p w:rsidR="005B34E2" w:rsidRDefault="005B34E2" w:rsidP="005B34E2">
      <w:pPr>
        <w:pStyle w:val="HTMLPreformatted"/>
        <w:spacing w:line="211" w:lineRule="atLeast"/>
        <w:rPr>
          <w:color w:val="000000"/>
        </w:rPr>
      </w:pPr>
      <w:r>
        <w:rPr>
          <w:color w:val="000000"/>
        </w:rPr>
        <w:t xml:space="preserve">        &lt;expiry&gt;02/02/2002&lt;/expiry&gt;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&lt;/root&gt;</w:t>
      </w:r>
    </w:p>
    <w:p w:rsidR="005B34E2" w:rsidRPr="005B34E2" w:rsidRDefault="005B34E2" w:rsidP="005B34E2">
      <w:pPr>
        <w:rPr>
          <w:b/>
        </w:rPr>
      </w:pPr>
      <w:r w:rsidRPr="005B34E2">
        <w:rPr>
          <w:b/>
        </w:rPr>
        <w:t>Compiling the Code</w:t>
      </w:r>
    </w:p>
    <w:p w:rsidR="005B34E2" w:rsidRDefault="005B34E2" w:rsidP="00AE0DE6">
      <w:pPr>
        <w:pStyle w:val="NormalWeb"/>
        <w:numPr>
          <w:ilvl w:val="0"/>
          <w:numId w:val="9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compile this example, you need to include a reference to</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System.Security.dll</w:t>
      </w:r>
      <w:r>
        <w:rPr>
          <w:rFonts w:ascii="Segoe UI" w:hAnsi="Segoe UI" w:cs="Segoe UI"/>
          <w:color w:val="2A2A2A"/>
          <w:sz w:val="20"/>
          <w:szCs w:val="20"/>
        </w:rPr>
        <w:t>.</w:t>
      </w:r>
    </w:p>
    <w:p w:rsidR="005B34E2" w:rsidRDefault="005B34E2" w:rsidP="00AE0DE6">
      <w:pPr>
        <w:pStyle w:val="NormalWeb"/>
        <w:numPr>
          <w:ilvl w:val="0"/>
          <w:numId w:val="9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627"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628"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5B34E2">
      <w:pPr>
        <w:rPr>
          <w:b/>
        </w:rPr>
      </w:pPr>
      <w:r w:rsidRPr="005B34E2">
        <w:rPr>
          <w:b/>
        </w:rPr>
        <w:t>Security</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store a cryptographic key in plaintext or transfer a key between machines in plaintext. Instead, use a secure key container to store cryptographic keys.</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629"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rPr>
          <w:rFonts w:ascii="Segoe UI" w:hAnsi="Segoe UI" w:cs="Segoe UI"/>
          <w:color w:val="2A2A2A"/>
          <w:sz w:val="20"/>
          <w:szCs w:val="20"/>
        </w:rPr>
        <w:t>method of the managed cryptography class.</w:t>
      </w:r>
    </w:p>
    <w:p w:rsidR="005B34E2" w:rsidRDefault="005B34E2" w:rsidP="005B34E2">
      <w:pPr>
        <w:pStyle w:val="Heading5"/>
      </w:pPr>
      <w:bookmarkStart w:id="159" w:name="_Toc426472010"/>
      <w:r>
        <w:t>How to: Decrypt XML Elements with Symmetric Keys</w:t>
      </w:r>
      <w:bookmarkEnd w:id="159"/>
      <w:r>
        <w:t> </w:t>
      </w:r>
    </w:p>
    <w:p w:rsidR="005B34E2" w:rsidRDefault="005B34E2" w:rsidP="005B34E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 - -</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classes in the</w:t>
      </w:r>
      <w:r>
        <w:rPr>
          <w:rStyle w:val="apple-converted-space"/>
          <w:rFonts w:ascii="Segoe UI" w:hAnsi="Segoe UI" w:cs="Segoe UI"/>
          <w:color w:val="2A2A2A"/>
          <w:sz w:val="20"/>
          <w:szCs w:val="20"/>
        </w:rPr>
        <w:t> </w:t>
      </w:r>
      <w:hyperlink r:id="rId1630"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to encrypt an element within an XML document. XML Encryption allows you to store or transport sensitive XML, without worrying about the data being easily read. This code example decrypts an XML element using the Advanced Encryption Standard (AES) algorithm, also known as Rijndael.</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information about how to encrypt an XML element using this procedure, see</w:t>
      </w:r>
      <w:r>
        <w:rPr>
          <w:rStyle w:val="apple-converted-space"/>
          <w:rFonts w:ascii="Segoe UI" w:hAnsi="Segoe UI" w:cs="Segoe UI"/>
          <w:color w:val="2A2A2A"/>
          <w:sz w:val="20"/>
          <w:szCs w:val="20"/>
        </w:rPr>
        <w:t> </w:t>
      </w:r>
      <w:hyperlink r:id="rId1631" w:history="1">
        <w:r>
          <w:rPr>
            <w:rStyle w:val="Hyperlink"/>
            <w:rFonts w:ascii="Segoe UI" w:eastAsiaTheme="majorEastAsia" w:hAnsi="Segoe UI" w:cs="Segoe UI"/>
            <w:color w:val="03697A"/>
            <w:sz w:val="20"/>
            <w:szCs w:val="20"/>
          </w:rPr>
          <w:t>How to: Encrypt XML Elements with Symmetric Keys</w:t>
        </w:r>
      </w:hyperlink>
      <w:r>
        <w:rPr>
          <w:rFonts w:ascii="Segoe UI" w:hAnsi="Segoe UI" w:cs="Segoe UI"/>
          <w:color w:val="2A2A2A"/>
          <w:sz w:val="20"/>
          <w:szCs w:val="20"/>
        </w:rPr>
        <w: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use a symmetric algorithm like AES to encrypt XML data, you must use the same key to encrypt and decrypt the XML data. The example in this procedure assumes that the encrypted XML was encrypted using the same key, and that the encrypting and decrypting parties agree on the algorithm and key to use. This example does not store or encrypt the AES key within the encrypted XML.</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is appropriate for situations where a single application needs to encrypt data based on a session key stored in memory, or based on a cryptographically strong key derived from a password. For situations where two or more applications need to share encrypted XML data, consider using an encryption scheme based on an asymmetric algorithm or an X.509 certificate.</w:t>
      </w:r>
    </w:p>
    <w:p w:rsidR="005B34E2" w:rsidRPr="005B34E2" w:rsidRDefault="005B34E2" w:rsidP="005B34E2">
      <w:pPr>
        <w:rPr>
          <w:b/>
        </w:rPr>
      </w:pPr>
      <w:r w:rsidRPr="005B34E2">
        <w:rPr>
          <w:b/>
        </w:rPr>
        <w:t>To decrypt an XML element with a symmetric key</w:t>
      </w:r>
    </w:p>
    <w:p w:rsidR="005B34E2" w:rsidRDefault="005B34E2" w:rsidP="00AE0DE6">
      <w:pPr>
        <w:pStyle w:val="NormalWeb"/>
        <w:numPr>
          <w:ilvl w:val="0"/>
          <w:numId w:val="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Encrypt an XML element with the previously generated key using the techniques described in</w:t>
      </w:r>
      <w:r>
        <w:rPr>
          <w:rStyle w:val="apple-converted-space"/>
          <w:rFonts w:ascii="Segoe UI" w:hAnsi="Segoe UI" w:cs="Segoe UI"/>
          <w:color w:val="2A2A2A"/>
          <w:sz w:val="20"/>
          <w:szCs w:val="20"/>
        </w:rPr>
        <w:t> </w:t>
      </w:r>
      <w:hyperlink r:id="rId1632" w:history="1">
        <w:r>
          <w:rPr>
            <w:rStyle w:val="Hyperlink"/>
            <w:rFonts w:ascii="Segoe UI" w:eastAsiaTheme="majorEastAsia" w:hAnsi="Segoe UI" w:cs="Segoe UI"/>
            <w:color w:val="03697A"/>
            <w:sz w:val="20"/>
            <w:szCs w:val="20"/>
          </w:rPr>
          <w:t>How to: Encrypt XML Elements with Symmetric Keys</w:t>
        </w:r>
      </w:hyperlink>
      <w:r>
        <w:rPr>
          <w:rFonts w:ascii="Segoe UI" w:hAnsi="Segoe UI" w:cs="Segoe UI"/>
          <w:color w:val="2A2A2A"/>
          <w:sz w:val="20"/>
          <w:szCs w:val="20"/>
        </w:rPr>
        <w:t>.</w:t>
      </w:r>
    </w:p>
    <w:p w:rsidR="005B34E2" w:rsidRDefault="005B34E2" w:rsidP="00AE0DE6">
      <w:pPr>
        <w:pStyle w:val="NormalWeb"/>
        <w:numPr>
          <w:ilvl w:val="0"/>
          <w:numId w:val="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Find the &lt;</w:t>
      </w:r>
      <w:r>
        <w:rPr>
          <w:rFonts w:ascii="Segoe UI" w:hAnsi="Segoe UI" w:cs="Segoe UI"/>
          <w:b/>
          <w:bCs/>
          <w:color w:val="2A2A2A"/>
          <w:sz w:val="20"/>
          <w:szCs w:val="20"/>
        </w:rPr>
        <w:t>EncryptedData</w:t>
      </w:r>
      <w:r>
        <w:rPr>
          <w:rFonts w:ascii="Segoe UI" w:hAnsi="Segoe UI" w:cs="Segoe UI"/>
          <w:color w:val="2A2A2A"/>
          <w:sz w:val="20"/>
          <w:szCs w:val="20"/>
        </w:rPr>
        <w:t>&gt; element (defined by the XML Encryption standard) in an</w:t>
      </w:r>
      <w:r>
        <w:rPr>
          <w:rStyle w:val="apple-converted-space"/>
          <w:rFonts w:ascii="Segoe UI" w:hAnsi="Segoe UI" w:cs="Segoe UI"/>
          <w:color w:val="2A2A2A"/>
          <w:sz w:val="20"/>
          <w:szCs w:val="20"/>
        </w:rPr>
        <w:t> </w:t>
      </w:r>
      <w:hyperlink r:id="rId1633"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contains the encrypted XML and create a new</w:t>
      </w:r>
      <w:r>
        <w:rPr>
          <w:rStyle w:val="apple-converted-space"/>
          <w:rFonts w:ascii="Segoe UI" w:hAnsi="Segoe UI" w:cs="Segoe UI"/>
          <w:color w:val="2A2A2A"/>
          <w:sz w:val="20"/>
          <w:szCs w:val="20"/>
        </w:rPr>
        <w:t> </w:t>
      </w:r>
      <w:hyperlink r:id="rId1634"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represent that element.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35" w:anchor="code-snippet-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XmlElement encryptedElement = Doc.GetElementsByTagName(</w:t>
      </w:r>
      <w:r>
        <w:rPr>
          <w:color w:val="A31515"/>
        </w:rPr>
        <w:t>"EncryptedData"</w:t>
      </w:r>
      <w:r>
        <w:rPr>
          <w:color w:val="000000"/>
        </w:rPr>
        <w:t xml:space="preserve">)[0] </w:t>
      </w:r>
      <w:r>
        <w:rPr>
          <w:color w:val="0000FF"/>
        </w:rPr>
        <w:t>as</w:t>
      </w:r>
      <w:r>
        <w:rPr>
          <w:color w:val="000000"/>
        </w:rPr>
        <w:t xml:space="preserve"> XmlElement;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636"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the raw XML data from the previously created</w:t>
      </w:r>
      <w:r>
        <w:rPr>
          <w:rStyle w:val="apple-converted-space"/>
          <w:rFonts w:ascii="Segoe UI" w:hAnsi="Segoe UI" w:cs="Segoe UI"/>
          <w:color w:val="2A2A2A"/>
          <w:sz w:val="20"/>
          <w:szCs w:val="20"/>
        </w:rPr>
        <w:t> </w:t>
      </w:r>
      <w:r>
        <w:rPr>
          <w:rFonts w:ascii="Segoe UI" w:hAnsi="Segoe UI" w:cs="Segoe UI"/>
          <w:b/>
          <w:bCs/>
          <w:color w:val="2A2A2A"/>
          <w:sz w:val="20"/>
          <w:szCs w:val="20"/>
        </w:rPr>
        <w:t>XmlElement</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37" w:anchor="code-snippet-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EncryptedData edElement = </w:t>
      </w:r>
      <w:r>
        <w:rPr>
          <w:color w:val="0000FF"/>
        </w:rPr>
        <w:t>new</w:t>
      </w:r>
      <w:r>
        <w:rPr>
          <w:color w:val="000000"/>
        </w:rPr>
        <w:t xml:space="preserve"> EncryptedData();</w:t>
      </w:r>
    </w:p>
    <w:p w:rsidR="005B34E2" w:rsidRDefault="005B34E2" w:rsidP="005B34E2">
      <w:pPr>
        <w:pStyle w:val="HTMLPreformatted"/>
        <w:spacing w:line="211" w:lineRule="atLeast"/>
        <w:ind w:left="720"/>
        <w:rPr>
          <w:color w:val="000000"/>
        </w:rPr>
      </w:pPr>
      <w:r>
        <w:rPr>
          <w:color w:val="000000"/>
        </w:rPr>
        <w:t>edElement.LoadXml(encryptedElement);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638"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use it to decrypt the XML data using the same key that was used for encryption.</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39" w:anchor="code-snippet-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EncryptedXml exml = </w:t>
      </w:r>
      <w:r>
        <w:rPr>
          <w:color w:val="0000FF"/>
        </w:rPr>
        <w:t>new</w:t>
      </w:r>
      <w:r>
        <w:rPr>
          <w:color w:val="000000"/>
        </w:rPr>
        <w:t xml:space="preserve"> EncryptedXml();</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Decrypt the element using the symmetric key.</w:t>
      </w:r>
    </w:p>
    <w:p w:rsidR="005B34E2" w:rsidRDefault="005B34E2" w:rsidP="005B34E2">
      <w:pPr>
        <w:pStyle w:val="HTMLPreformatted"/>
        <w:spacing w:line="211" w:lineRule="atLeast"/>
        <w:ind w:left="720"/>
        <w:rPr>
          <w:color w:val="000000"/>
        </w:rPr>
      </w:pPr>
      <w:r>
        <w:rPr>
          <w:color w:val="0000FF"/>
        </w:rPr>
        <w:t>byte</w:t>
      </w:r>
      <w:r>
        <w:rPr>
          <w:color w:val="000000"/>
        </w:rPr>
        <w:t>[] rgbOutput = exml.DecryptData(edElement, Alg);</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Replace the encrypted element with the newly decrypted plaintext element within the XML document.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40" w:anchor="code-snippet-4"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exml.ReplaceData(encryptedElement, rgbOutput);</w:t>
      </w:r>
    </w:p>
    <w:p w:rsidR="005B34E2" w:rsidRDefault="005B34E2" w:rsidP="005B34E2">
      <w:pPr>
        <w:pStyle w:val="HTMLPreformatted"/>
        <w:spacing w:line="211" w:lineRule="atLeast"/>
        <w:ind w:left="720"/>
        <w:rPr>
          <w:color w:val="000000"/>
        </w:rPr>
      </w:pPr>
    </w:p>
    <w:p w:rsidR="005B34E2" w:rsidRDefault="005B34E2" w:rsidP="005B34E2">
      <w:r>
        <w:t>Example</w:t>
      </w:r>
    </w:p>
    <w:p w:rsidR="005B34E2" w:rsidRDefault="005B34E2" w:rsidP="005B34E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line="255" w:lineRule="atLeast"/>
        <w:textAlignment w:val="baseline"/>
        <w:rPr>
          <w:rFonts w:ascii="Segoe UI" w:hAnsi="Segoe UI" w:cs="Segoe UI"/>
          <w:color w:val="2A2A2A"/>
          <w:sz w:val="20"/>
          <w:szCs w:val="20"/>
        </w:rPr>
      </w:pPr>
      <w:hyperlink r:id="rId1641" w:anchor="code-snippet-5"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rPr>
          <w:color w:val="000000"/>
        </w:rPr>
      </w:pPr>
      <w:r>
        <w:rPr>
          <w:color w:val="0000FF"/>
        </w:rPr>
        <w:t>using</w:t>
      </w:r>
      <w:r>
        <w:rPr>
          <w:color w:val="000000"/>
        </w:rPr>
        <w:t xml:space="preserve"> System;</w:t>
      </w:r>
    </w:p>
    <w:p w:rsidR="005B34E2" w:rsidRDefault="005B34E2" w:rsidP="005B34E2">
      <w:pPr>
        <w:pStyle w:val="HTMLPreformatted"/>
        <w:spacing w:line="211" w:lineRule="atLeast"/>
        <w:rPr>
          <w:color w:val="000000"/>
        </w:rPr>
      </w:pPr>
      <w:r>
        <w:rPr>
          <w:color w:val="0000FF"/>
        </w:rPr>
        <w:t>using</w:t>
      </w:r>
      <w:r>
        <w:rPr>
          <w:color w:val="000000"/>
        </w:rPr>
        <w:t xml:space="preserve"> System.Xml;</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namespace</w:t>
      </w:r>
      <w:r>
        <w:rPr>
          <w:color w:val="000000"/>
        </w:rPr>
        <w:t xml:space="preserve"> CSCrypto</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r>
        <w:rPr>
          <w:color w:val="000000"/>
        </w:rPr>
        <w:tab/>
      </w:r>
      <w:r>
        <w:rPr>
          <w:color w:val="0000FF"/>
        </w:rPr>
        <w:t>class</w:t>
      </w:r>
      <w:r>
        <w:rPr>
          <w:color w:val="000000"/>
        </w:rPr>
        <w:t xml:space="preserve"> Program</w:t>
      </w: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RijndaelManaged key = </w:t>
      </w:r>
      <w:r>
        <w:rPr>
          <w:color w:val="0000FF"/>
        </w:rPr>
        <w:t>null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try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Create a new Rijndael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 xml:space="preserve">key = </w:t>
      </w:r>
      <w:r>
        <w:rPr>
          <w:color w:val="0000FF"/>
        </w:rPr>
        <w:t>new</w:t>
      </w:r>
      <w:r>
        <w:rPr>
          <w:color w:val="000000"/>
        </w:rPr>
        <w:t xml:space="preserve"> RijndaelManaged();</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Load an XML 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 xml:space="preserve">xmlDoc.PreserveWhitespace = </w:t>
      </w:r>
      <w:r>
        <w:rPr>
          <w:color w:val="0000FF"/>
        </w:rPr>
        <w:t>true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xmlDoc.Load(</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Encrypt the "creditcard"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 xml:space="preserve">Encrypt(xmlDoc, </w:t>
      </w:r>
      <w:r>
        <w:rPr>
          <w:color w:val="A31515"/>
        </w:rPr>
        <w:t>"creditcard"</w:t>
      </w:r>
      <w:r>
        <w:rPr>
          <w:color w:val="000000"/>
        </w:rPr>
        <w:t>, 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w:t>
      </w:r>
      <w:r>
        <w:rPr>
          <w:color w:val="A31515"/>
        </w:rPr>
        <w:t>"The element was encrypted"</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Console.WriteLine(xmlDoc.InnerXml);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Decrypt(xmlDoc, 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w:t>
      </w:r>
      <w:r>
        <w:rPr>
          <w:color w:val="A31515"/>
        </w:rPr>
        <w:t>"The element was decrypted"</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Console.WriteLine(xmlDoc.InnerXml);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Console.WriteLine(e.Message);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finally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Clear the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if</w:t>
      </w:r>
      <w:r>
        <w:rPr>
          <w:color w:val="000000"/>
        </w:rPr>
        <w:t xml:space="preserve"> (key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t>key.Clear();</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Encrypt(XmlDocument Doc, </w:t>
      </w:r>
      <w:r>
        <w:rPr>
          <w:color w:val="0000FF"/>
        </w:rPr>
        <w:t>string</w:t>
      </w:r>
      <w:r>
        <w:rPr>
          <w:color w:val="000000"/>
        </w:rPr>
        <w:t xml:space="preserve"> ElementName, SymmetricAlgorithm Key)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Check the arguments.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"Doc"</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(ElementName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"ElementToEncrypt"</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(Key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"Alg"</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Find the specified element in the XmlDocument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object and create a new XmlElemnt object.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XmlElement elementToEncrypt = Doc.GetElementsByTagName(ElementName)[0] </w:t>
      </w:r>
      <w:r>
        <w:rPr>
          <w:color w:val="0000FF"/>
        </w:rPr>
        <w:t>as</w:t>
      </w:r>
      <w:r>
        <w:rPr>
          <w:color w:val="000000"/>
        </w:rPr>
        <w:t xml:space="preserve"> XmlElement;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Throw an XmlException if the element was not found.</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(elementToEncrypt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rPr>
          <w:color w:val="A31515"/>
        </w:rPr>
        <w:t>"The specified element was not found"</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Create a new instance of the EncryptedXml class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and use it to encrypt the XmlElement with the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symmetric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EncryptedXml eXml = </w:t>
      </w:r>
      <w:r>
        <w:rPr>
          <w:color w:val="0000FF"/>
        </w:rPr>
        <w:t>new</w:t>
      </w:r>
      <w:r>
        <w:rPr>
          <w:color w:val="000000"/>
        </w:rPr>
        <w:t xml:space="preserve"> EncryptedXml();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byte</w:t>
      </w:r>
      <w:r>
        <w:rPr>
          <w:color w:val="000000"/>
        </w:rPr>
        <w:t xml:space="preserve">[] encryptedElement = eXml.EncryptData(elementToEncrypt, Key, </w:t>
      </w:r>
      <w:r>
        <w:rPr>
          <w:color w:val="0000FF"/>
        </w:rPr>
        <w:t>false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Construct an EncryptedData object and populate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it with the desired encryption information.</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EncryptedData edElement = </w:t>
      </w:r>
      <w:r>
        <w:rPr>
          <w:color w:val="0000FF"/>
        </w:rPr>
        <w:t>new</w:t>
      </w:r>
      <w:r>
        <w:rPr>
          <w:color w:val="000000"/>
        </w:rPr>
        <w:t xml:space="preserve"> EncryptedData();</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edElement.Type = EncryptedXml.XmlEncElementUrl;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Create an EncryptionMethod element so that the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receiver knows which algorithm to use for decryption.</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Determine what kind of algorithm is being used and</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supply the appropriate URL to the EncryptionMethod element.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string</w:t>
      </w:r>
      <w:r>
        <w:rPr>
          <w:color w:val="000000"/>
        </w:rPr>
        <w:t xml:space="preserve"> encryptionMethod = </w:t>
      </w:r>
      <w:r>
        <w:rPr>
          <w:color w:val="0000FF"/>
        </w:rPr>
        <w:t>null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(Key </w:t>
      </w:r>
      <w:r>
        <w:rPr>
          <w:color w:val="0000FF"/>
        </w:rPr>
        <w:t>is</w:t>
      </w:r>
      <w:r>
        <w:rPr>
          <w:color w:val="000000"/>
        </w:rPr>
        <w:t xml:space="preserve"> TripleDES)</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encryptionMethod = EncryptedXml.XmlEncTripleDESUrl;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else</w:t>
      </w:r>
      <w:r>
        <w:rPr>
          <w:color w:val="000000"/>
        </w:rPr>
        <w:t xml:space="preserve"> </w:t>
      </w:r>
      <w:r>
        <w:rPr>
          <w:color w:val="0000FF"/>
        </w:rPr>
        <w:t>if</w:t>
      </w:r>
      <w:r>
        <w:rPr>
          <w:color w:val="000000"/>
        </w:rPr>
        <w:t xml:space="preserve"> (Key </w:t>
      </w:r>
      <w:r>
        <w:rPr>
          <w:color w:val="0000FF"/>
        </w:rPr>
        <w:t>is</w:t>
      </w:r>
      <w:r>
        <w:rPr>
          <w:color w:val="000000"/>
        </w:rPr>
        <w:t xml:space="preserve"> DES)</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encryptionMethod = EncryptedXml.XmlEncDESUrl;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(Key </w:t>
      </w:r>
      <w:r>
        <w:rPr>
          <w:color w:val="0000FF"/>
        </w:rPr>
        <w:t>is</w:t>
      </w:r>
      <w:r>
        <w:rPr>
          <w:color w:val="000000"/>
        </w:rPr>
        <w:t xml:space="preserve"> Rijndael)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switch</w:t>
      </w:r>
      <w:r>
        <w:rPr>
          <w:color w:val="000000"/>
        </w:rPr>
        <w:t xml:space="preserve"> (Key.KeySize)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FF"/>
        </w:rPr>
        <w:t>case</w:t>
      </w:r>
      <w:r>
        <w:rPr>
          <w:color w:val="000000"/>
        </w:rPr>
        <w:t xml:space="preserve"> 128:</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t>encryptionMethod = EncryptedXml.XmlEncAES128Url;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FF"/>
        </w:rPr>
        <w:t>break</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FF"/>
        </w:rPr>
        <w:t>case</w:t>
      </w:r>
      <w:r>
        <w:rPr>
          <w:color w:val="000000"/>
        </w:rPr>
        <w:t xml:space="preserve"> 192:</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t>encryptionMethod = EncryptedXml.XmlEncAES192Url;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FF"/>
        </w:rPr>
        <w:t>break</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FF"/>
        </w:rPr>
        <w:t>case</w:t>
      </w:r>
      <w:r>
        <w:rPr>
          <w:color w:val="000000"/>
        </w:rPr>
        <w:t xml:space="preserve"> 256:</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t>encryptionMethod = EncryptedXml.XmlEncAES256Url;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FF"/>
        </w:rPr>
        <w:t>break</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else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8000"/>
        </w:rPr>
        <w:t>// Throw an exception if the transform is not in the previous categories</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CryptographicException(</w:t>
      </w:r>
      <w:r>
        <w:rPr>
          <w:color w:val="A31515"/>
        </w:rPr>
        <w:t>"The specified algorithm is not supported for XML Encryption."</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edElement.EncryptionMethod = </w:t>
      </w:r>
      <w:r>
        <w:rPr>
          <w:color w:val="0000FF"/>
        </w:rPr>
        <w:t>new</w:t>
      </w:r>
      <w:r>
        <w:rPr>
          <w:color w:val="000000"/>
        </w:rPr>
        <w:t xml:space="preserve"> EncryptionMethod(encryptionMethod);</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Add the encrypted element data to the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EncryptedData object.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edElement.CipherData.CipherValue = encryptedElement;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Replace the element from the original XmlDocument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object with the EncryptedData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EncryptedXml.ReplaceElement(elementToEncrypt, edElement, </w:t>
      </w:r>
      <w:r>
        <w:rPr>
          <w:color w:val="0000FF"/>
        </w:rPr>
        <w:t>false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Decrypt(XmlDocument Doc, SymmetricAlgorithm Alg)</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xml:space="preserve">// Check the arguments.  </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"Doc"</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(Alg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"Alg"</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Find the EncryptedData element in the XmlDocument.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XmlElement encryptedElement = Doc.GetElementsByTagName(</w:t>
      </w:r>
      <w:r>
        <w:rPr>
          <w:color w:val="A31515"/>
        </w:rPr>
        <w:t>"EncryptedData"</w:t>
      </w:r>
      <w:r>
        <w:rPr>
          <w:color w:val="000000"/>
        </w:rPr>
        <w:t xml:space="preserve">)[0] </w:t>
      </w:r>
      <w:r>
        <w:rPr>
          <w:color w:val="0000FF"/>
        </w:rPr>
        <w:t>as</w:t>
      </w:r>
      <w:r>
        <w:rPr>
          <w:color w:val="000000"/>
        </w:rPr>
        <w:t xml:space="preserve"> XmlElement;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If the EncryptedData element was not found, throw an exception.</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(encryptedElement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rPr>
          <w:color w:val="A31515"/>
        </w:rPr>
        <w:t>"The EncryptedData element was not found."</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an EncryptedData object and populate it.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EncryptedData edElement = </w:t>
      </w:r>
      <w:r>
        <w:rPr>
          <w:color w:val="0000FF"/>
        </w:rPr>
        <w:t>new</w:t>
      </w:r>
      <w:r>
        <w:rPr>
          <w:color w:val="000000"/>
        </w:rPr>
        <w:t xml:space="preserve"> EncryptedData();</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edElement.LoadXml(encryptedElement);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 new EncryptedXml object.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EncryptedXml exml = </w:t>
      </w:r>
      <w:r>
        <w:rPr>
          <w:color w:val="0000FF"/>
        </w:rPr>
        <w:t>new</w:t>
      </w:r>
      <w:r>
        <w:rPr>
          <w:color w:val="000000"/>
        </w:rPr>
        <w:t xml:space="preserve"> EncryptedXml();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Decrypt the element using the symmetric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byte</w:t>
      </w:r>
      <w:r>
        <w:rPr>
          <w:color w:val="000000"/>
        </w:rPr>
        <w:t>[] rgbOutput = exml.DecryptData(edElement, Alg);</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Replace the encryptedData element with the plaintext XML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exml.ReplaceData(encryptedElement, rgbOutput);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rPr>
          <w:rFonts w:ascii="Segoe UI" w:hAnsi="Segoe UI" w:cs="Segoe UI"/>
          <w:color w:val="2A2A2A"/>
          <w:sz w:val="20"/>
          <w:szCs w:val="20"/>
        </w:rP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rPr>
          <w:rFonts w:ascii="Segoe UI" w:hAnsi="Segoe UI" w:cs="Segoe UI"/>
          <w:color w:val="2A2A2A"/>
          <w:sz w:val="20"/>
          <w:szCs w:val="20"/>
        </w:rP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and use it with this example.</w:t>
      </w:r>
    </w:p>
    <w:p w:rsidR="005B34E2" w:rsidRDefault="005B34E2" w:rsidP="005B34E2">
      <w:pPr>
        <w:pStyle w:val="HTMLPreformatted"/>
        <w:spacing w:line="211" w:lineRule="atLeast"/>
        <w:rPr>
          <w:color w:val="000000"/>
        </w:rPr>
      </w:pPr>
      <w:r>
        <w:rPr>
          <w:color w:val="000000"/>
        </w:rPr>
        <w:t>&lt;root&gt;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 xml:space="preserve">        &lt;number&gt;19834209&lt;/number&gt;</w:t>
      </w:r>
    </w:p>
    <w:p w:rsidR="005B34E2" w:rsidRDefault="005B34E2" w:rsidP="005B34E2">
      <w:pPr>
        <w:pStyle w:val="HTMLPreformatted"/>
        <w:spacing w:line="211" w:lineRule="atLeast"/>
        <w:rPr>
          <w:color w:val="000000"/>
        </w:rPr>
      </w:pPr>
      <w:r>
        <w:rPr>
          <w:color w:val="000000"/>
        </w:rPr>
        <w:t xml:space="preserve">        &lt;expiry&gt;02/02/2002&lt;/expiry&gt;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&lt;/root&gt;</w:t>
      </w:r>
    </w:p>
    <w:p w:rsidR="005B34E2" w:rsidRPr="005B34E2" w:rsidRDefault="005B34E2" w:rsidP="005B34E2">
      <w:pPr>
        <w:rPr>
          <w:b/>
        </w:rPr>
      </w:pPr>
      <w:r w:rsidRPr="005B34E2">
        <w:rPr>
          <w:b/>
        </w:rPr>
        <w:t>Compiling the Code</w:t>
      </w:r>
    </w:p>
    <w:p w:rsidR="005B34E2" w:rsidRDefault="005B34E2" w:rsidP="00AE0DE6">
      <w:pPr>
        <w:pStyle w:val="NormalWeb"/>
        <w:numPr>
          <w:ilvl w:val="0"/>
          <w:numId w:val="9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compile this example, you need to include a reference to</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System.Security.dll</w:t>
      </w:r>
      <w:r>
        <w:rPr>
          <w:rFonts w:ascii="Segoe UI" w:hAnsi="Segoe UI" w:cs="Segoe UI"/>
          <w:color w:val="2A2A2A"/>
          <w:sz w:val="20"/>
          <w:szCs w:val="20"/>
        </w:rPr>
        <w:t>.</w:t>
      </w:r>
    </w:p>
    <w:p w:rsidR="005B34E2" w:rsidRDefault="005B34E2" w:rsidP="00AE0DE6">
      <w:pPr>
        <w:pStyle w:val="NormalWeb"/>
        <w:numPr>
          <w:ilvl w:val="0"/>
          <w:numId w:val="9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642"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643"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5B34E2">
      <w:pPr>
        <w:rPr>
          <w:b/>
        </w:rPr>
      </w:pPr>
      <w:r w:rsidRPr="005B34E2">
        <w:rPr>
          <w:b/>
        </w:rPr>
        <w:t>Security</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store a cryptographic key in plaintext or transfer a key between machines in plaintext.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are done using a symmetric cryptographic key, clear it from memory by setting each byte to zero or by calling the</w:t>
      </w:r>
      <w:r>
        <w:rPr>
          <w:rStyle w:val="apple-converted-space"/>
          <w:rFonts w:ascii="Segoe UI" w:hAnsi="Segoe UI" w:cs="Segoe UI"/>
          <w:color w:val="2A2A2A"/>
          <w:sz w:val="20"/>
          <w:szCs w:val="20"/>
        </w:rPr>
        <w:t> </w:t>
      </w:r>
      <w:hyperlink r:id="rId1644"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rPr>
          <w:rFonts w:ascii="Segoe UI" w:hAnsi="Segoe UI" w:cs="Segoe UI"/>
          <w:color w:val="2A2A2A"/>
          <w:sz w:val="20"/>
          <w:szCs w:val="20"/>
        </w:rPr>
        <w:t>method of the managed cryptography class.</w:t>
      </w:r>
    </w:p>
    <w:p w:rsidR="005B34E2" w:rsidRDefault="005B34E2" w:rsidP="005B34E2">
      <w:pPr>
        <w:pStyle w:val="Heading5"/>
      </w:pPr>
      <w:bookmarkStart w:id="160" w:name="_Toc426472011"/>
      <w:r>
        <w:t>How to: Encrypt XML Elements with Asymmetric Keys</w:t>
      </w:r>
      <w:bookmarkEnd w:id="160"/>
      <w:r>
        <w:t> </w:t>
      </w:r>
    </w:p>
    <w:p w:rsidR="005B34E2" w:rsidRDefault="005B34E2" w:rsidP="005B34E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w:t>
      </w:r>
    </w:p>
    <w:p w:rsidR="005B34E2" w:rsidRDefault="005B34E2" w:rsidP="005B34E2">
      <w:pPr>
        <w:spacing w:line="211" w:lineRule="atLeast"/>
        <w:rPr>
          <w:rFonts w:ascii="Segoe UI" w:hAnsi="Segoe UI" w:cs="Segoe UI"/>
          <w:color w:val="000000"/>
          <w:sz w:val="20"/>
          <w:szCs w:val="20"/>
        </w:rPr>
      </w:pPr>
      <w:hyperlink r:id="rId1645" w:history="1">
        <w:r>
          <w:rPr>
            <w:rStyle w:val="Hyperlink"/>
            <w:rFonts w:ascii="Segoe UI" w:hAnsi="Segoe UI" w:cs="Segoe UI"/>
            <w:color w:val="03697A"/>
            <w:sz w:val="20"/>
            <w:szCs w:val="20"/>
          </w:rPr>
          <w:t>Other Versions</w:t>
        </w:r>
      </w:hyperlink>
    </w:p>
    <w:p w:rsidR="005B34E2" w:rsidRDefault="005B34E2" w:rsidP="005B34E2">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5E521833" wp14:editId="0E7742F5">
            <wp:extent cx="18436590" cy="499745"/>
            <wp:effectExtent l="0" t="0" r="3810" b="0"/>
            <wp:docPr id="191" name="Picture 191"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classes in the</w:t>
      </w:r>
      <w:r>
        <w:rPr>
          <w:rStyle w:val="apple-converted-space"/>
          <w:rFonts w:ascii="Segoe UI" w:hAnsi="Segoe UI" w:cs="Segoe UI"/>
          <w:color w:val="2A2A2A"/>
          <w:sz w:val="20"/>
          <w:szCs w:val="20"/>
        </w:rPr>
        <w:t> </w:t>
      </w:r>
      <w:hyperlink r:id="rId1646"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to encrypt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XML Encryption to replace any XML element or document with an &lt;</w:t>
      </w:r>
      <w:r>
        <w:rPr>
          <w:rFonts w:ascii="Segoe UI" w:hAnsi="Segoe UI" w:cs="Segoe UI"/>
          <w:b/>
          <w:bCs/>
          <w:color w:val="2A2A2A"/>
          <w:sz w:val="20"/>
          <w:szCs w:val="20"/>
        </w:rPr>
        <w:t>EncryptedData</w:t>
      </w:r>
      <w:r>
        <w:rPr>
          <w:rFonts w:ascii="Segoe UI" w:hAnsi="Segoe UI" w:cs="Segoe UI"/>
          <w:color w:val="2A2A2A"/>
          <w:sz w:val="20"/>
          <w:szCs w:val="20"/>
        </w:rPr>
        <w:t>&gt; element that contains the encrypted XML data. The &lt;</w:t>
      </w:r>
      <w:r>
        <w:rPr>
          <w:rFonts w:ascii="Segoe UI" w:hAnsi="Segoe UI" w:cs="Segoe UI"/>
          <w:b/>
          <w:bCs/>
          <w:color w:val="2A2A2A"/>
          <w:sz w:val="20"/>
          <w:szCs w:val="20"/>
        </w:rPr>
        <w:t>EncryptedData</w:t>
      </w:r>
      <w:r>
        <w:rPr>
          <w:rFonts w:ascii="Segoe UI" w:hAnsi="Segoe UI" w:cs="Segoe UI"/>
          <w:color w:val="2A2A2A"/>
          <w:sz w:val="20"/>
          <w:szCs w:val="20"/>
        </w:rPr>
        <w:t>&gt; element can also contain sub elements that include information about the keys and processes used during encryption. XML Encryption allows a document to contain multiple encrypted elements and allows an element to be encrypted multiple times. The code example in this procedure shows how to create an &lt;</w:t>
      </w:r>
      <w:r>
        <w:rPr>
          <w:rFonts w:ascii="Segoe UI" w:hAnsi="Segoe UI" w:cs="Segoe UI"/>
          <w:b/>
          <w:bCs/>
          <w:color w:val="2A2A2A"/>
          <w:sz w:val="20"/>
          <w:szCs w:val="20"/>
        </w:rPr>
        <w:t>EncryptedData</w:t>
      </w:r>
      <w:r>
        <w:rPr>
          <w:rFonts w:ascii="Segoe UI" w:hAnsi="Segoe UI" w:cs="Segoe UI"/>
          <w:color w:val="2A2A2A"/>
          <w:sz w:val="20"/>
          <w:szCs w:val="20"/>
        </w:rPr>
        <w:t>&gt; element along with several other sub elements that you can use later during decryption.</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encrypts an XML element using two keys. It generates an RSA public/private key pair and saves the key pair to a secure key container. The example then creates a separate session key using the Advanced Encryption Standard (AES) algorithm, also called the Rijndael algorithm. The example uses the AES session key to encrypt the XML document and then uses the RSA public key to encrypt the AES session key. Finally, the example saves the encrypted AES session key and the encrypted XML data to the XML document within a new &lt;</w:t>
      </w:r>
      <w:r>
        <w:rPr>
          <w:rFonts w:ascii="Segoe UI" w:hAnsi="Segoe UI" w:cs="Segoe UI"/>
          <w:b/>
          <w:bCs/>
          <w:color w:val="2A2A2A"/>
          <w:sz w:val="20"/>
          <w:szCs w:val="20"/>
        </w:rPr>
        <w:t>EncryptedData</w:t>
      </w:r>
      <w:r>
        <w:rPr>
          <w:rFonts w:ascii="Segoe UI" w:hAnsi="Segoe UI" w:cs="Segoe UI"/>
          <w:color w:val="2A2A2A"/>
          <w:sz w:val="20"/>
          <w:szCs w:val="20"/>
        </w:rPr>
        <w:t>&gt; element.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decrypt the XML element, you retrieve the RSA private key from the key container, use it to decrypt the session key, and then use the session key to decrypt the document. For more information about how to decrypt an XML element that was encrypted using this procedure, see</w:t>
      </w:r>
      <w:r>
        <w:rPr>
          <w:rStyle w:val="apple-converted-space"/>
          <w:rFonts w:ascii="Segoe UI" w:hAnsi="Segoe UI" w:cs="Segoe UI"/>
          <w:color w:val="2A2A2A"/>
          <w:sz w:val="20"/>
          <w:szCs w:val="20"/>
        </w:rPr>
        <w:t> </w:t>
      </w:r>
      <w:hyperlink r:id="rId1647" w:history="1">
        <w:r>
          <w:rPr>
            <w:rStyle w:val="Hyperlink"/>
            <w:rFonts w:ascii="Segoe UI" w:eastAsiaTheme="majorEastAsia" w:hAnsi="Segoe UI" w:cs="Segoe UI"/>
            <w:color w:val="03697A"/>
            <w:sz w:val="20"/>
            <w:szCs w:val="20"/>
          </w:rPr>
          <w:t>How to: Decrypt XML Elements with Asymmetric Keys</w:t>
        </w:r>
      </w:hyperlink>
      <w:r>
        <w:rPr>
          <w:rFonts w:ascii="Segoe UI" w:hAnsi="Segoe UI" w:cs="Segoe UI"/>
          <w:color w:val="2A2A2A"/>
          <w:sz w:val="20"/>
          <w:szCs w:val="20"/>
        </w:rPr>
        <w: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is appropriate for situations where multiple applications need to share encrypted data or where an application needs to save encrypted data between the times that it runs.</w:t>
      </w:r>
    </w:p>
    <w:p w:rsidR="005B34E2" w:rsidRPr="005B34E2" w:rsidRDefault="005B34E2" w:rsidP="005B34E2">
      <w:pPr>
        <w:rPr>
          <w:b/>
        </w:rPr>
      </w:pPr>
      <w:r w:rsidRPr="005B34E2">
        <w:rPr>
          <w:b/>
        </w:rPr>
        <w:t>To encrypt an XML element with an asymmetric key</w:t>
      </w: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648"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49" w:anchor="code-snippet-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CspParameters cspParams = </w:t>
      </w:r>
      <w:r>
        <w:rPr>
          <w:color w:val="0000FF"/>
        </w:rPr>
        <w:t>new</w:t>
      </w:r>
      <w:r>
        <w:rPr>
          <w:color w:val="000000"/>
        </w:rPr>
        <w:t xml:space="preserve"> CspParameters();</w:t>
      </w:r>
    </w:p>
    <w:p w:rsidR="005B34E2" w:rsidRDefault="005B34E2" w:rsidP="005B34E2">
      <w:pPr>
        <w:pStyle w:val="HTMLPreformatted"/>
        <w:spacing w:line="211" w:lineRule="atLeast"/>
        <w:ind w:left="720"/>
        <w:rPr>
          <w:color w:val="000000"/>
        </w:rPr>
      </w:pPr>
      <w:r>
        <w:rPr>
          <w:color w:val="000000"/>
        </w:rPr>
        <w:t xml:space="preserve">cspParams.KeyContainerName = </w:t>
      </w:r>
      <w:r>
        <w:rPr>
          <w:color w:val="A31515"/>
        </w:rPr>
        <w:t>"XML_ENC_RSA_KEY"</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Generate a symmetric key using the</w:t>
      </w:r>
      <w:r>
        <w:rPr>
          <w:rStyle w:val="apple-converted-space"/>
          <w:rFonts w:ascii="Segoe UI" w:hAnsi="Segoe UI" w:cs="Segoe UI"/>
          <w:color w:val="2A2A2A"/>
          <w:sz w:val="20"/>
          <w:szCs w:val="20"/>
        </w:rPr>
        <w:t> </w:t>
      </w:r>
      <w:hyperlink r:id="rId1650"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The key is automatically saved to the key container when you pass the</w:t>
      </w:r>
      <w:r>
        <w:rPr>
          <w:rStyle w:val="apple-converted-space"/>
          <w:rFonts w:ascii="Segoe UI" w:hAnsi="Segoe UI" w:cs="Segoe UI"/>
          <w:color w:val="2A2A2A"/>
          <w:sz w:val="20"/>
          <w:szCs w:val="20"/>
        </w:rPr>
        <w:t> </w:t>
      </w:r>
      <w:r>
        <w:rPr>
          <w:rFonts w:ascii="Segoe UI" w:hAnsi="Segoe UI" w:cs="Segoe UI"/>
          <w:b/>
          <w:bCs/>
          <w:color w:val="2A2A2A"/>
          <w:sz w:val="20"/>
          <w:szCs w:val="20"/>
        </w:rPr>
        <w:t>CspParameters</w:t>
      </w:r>
      <w:r>
        <w:rPr>
          <w:rStyle w:val="apple-converted-space"/>
          <w:rFonts w:ascii="Segoe UI" w:hAnsi="Segoe UI" w:cs="Segoe UI"/>
          <w:color w:val="2A2A2A"/>
          <w:sz w:val="20"/>
          <w:szCs w:val="20"/>
        </w:rPr>
        <w:t> </w:t>
      </w:r>
      <w:r>
        <w:rPr>
          <w:rFonts w:ascii="Segoe UI" w:hAnsi="Segoe UI" w:cs="Segoe UI"/>
          <w:color w:val="2A2A2A"/>
          <w:sz w:val="20"/>
          <w:szCs w:val="20"/>
        </w:rPr>
        <w:t>object to the constructor of the</w:t>
      </w:r>
      <w:r>
        <w:rPr>
          <w:rStyle w:val="apple-converted-space"/>
          <w:rFonts w:ascii="Segoe UI" w:hAnsi="Segoe UI" w:cs="Segoe UI"/>
          <w:color w:val="2A2A2A"/>
          <w:sz w:val="20"/>
          <w:szCs w:val="20"/>
        </w:rPr>
        <w:t> </w:t>
      </w:r>
      <w:r>
        <w:rPr>
          <w:rFonts w:ascii="Segoe UI" w:hAnsi="Segoe UI" w:cs="Segoe UI"/>
          <w:b/>
          <w:bCs/>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class. This key will be used to encrypt the AES session key and can be retrieved later to decrypt it.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51" w:anchor="code-snippet-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RSACryptoServiceProvider rsaKey = </w:t>
      </w:r>
      <w:r>
        <w:rPr>
          <w:color w:val="0000FF"/>
        </w:rPr>
        <w:t>new</w:t>
      </w:r>
      <w:r>
        <w:rPr>
          <w:color w:val="000000"/>
        </w:rPr>
        <w:t xml:space="preserve"> RSACryptoServiceProvider(cspParams);</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652"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an XML file from disk.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contains the XML element to encrypt.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53" w:anchor="code-snippet-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8000"/>
        </w:rPr>
        <w:t>// Create an XmlDocument object.</w:t>
      </w:r>
    </w:p>
    <w:p w:rsidR="005B34E2" w:rsidRDefault="005B34E2" w:rsidP="005B34E2">
      <w:pPr>
        <w:pStyle w:val="HTMLPreformatted"/>
        <w:spacing w:line="211" w:lineRule="atLeast"/>
        <w:ind w:left="720"/>
        <w:rPr>
          <w:color w:val="000000"/>
        </w:rPr>
      </w:pPr>
      <w:r>
        <w:rPr>
          <w:color w:val="000000"/>
        </w:rPr>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Load an XML file into the XmlDocument object.</w:t>
      </w:r>
    </w:p>
    <w:p w:rsidR="005B34E2" w:rsidRDefault="005B34E2" w:rsidP="005B34E2">
      <w:pPr>
        <w:pStyle w:val="HTMLPreformatted"/>
        <w:spacing w:line="211" w:lineRule="atLeast"/>
        <w:ind w:left="720"/>
        <w:rPr>
          <w:color w:val="000000"/>
        </w:rPr>
      </w:pPr>
      <w:r>
        <w:rPr>
          <w:color w:val="0000FF"/>
        </w:rPr>
        <w:t>try</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xmlDoc.PreserveWhitespace = </w:t>
      </w:r>
      <w:r>
        <w:rPr>
          <w:color w:val="0000FF"/>
        </w:rPr>
        <w:t>true</w:t>
      </w:r>
      <w:r>
        <w:rPr>
          <w:color w:val="000000"/>
        </w:rPr>
        <w:t>;</w:t>
      </w:r>
    </w:p>
    <w:p w:rsidR="005B34E2" w:rsidRDefault="005B34E2" w:rsidP="005B34E2">
      <w:pPr>
        <w:pStyle w:val="HTMLPreformatted"/>
        <w:spacing w:line="211" w:lineRule="atLeast"/>
        <w:ind w:left="720"/>
        <w:rPr>
          <w:color w:val="000000"/>
        </w:rPr>
      </w:pPr>
      <w:r>
        <w:rPr>
          <w:color w:val="000000"/>
        </w:rPr>
        <w:t xml:space="preserve">    xmlDoc.Load(</w:t>
      </w:r>
      <w:r>
        <w:rPr>
          <w:color w:val="A31515"/>
        </w:rPr>
        <w:t>"test.xml"</w:t>
      </w:r>
      <w:r>
        <w:rPr>
          <w:color w:val="000000"/>
        </w:rPr>
        <w:t>);</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FF"/>
        </w:rPr>
        <w:t>catch</w:t>
      </w:r>
      <w:r>
        <w:rPr>
          <w:color w:val="000000"/>
        </w:rPr>
        <w:t xml:space="preserve"> (Exception e)</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Console.WriteLine(e.Message);</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Find the specified element in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and create a new</w:t>
      </w:r>
      <w:r>
        <w:rPr>
          <w:rStyle w:val="apple-converted-space"/>
          <w:rFonts w:ascii="Segoe UI" w:hAnsi="Segoe UI" w:cs="Segoe UI"/>
          <w:color w:val="2A2A2A"/>
          <w:sz w:val="20"/>
          <w:szCs w:val="20"/>
        </w:rPr>
        <w:t> </w:t>
      </w:r>
      <w:hyperlink r:id="rId1654"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rPr>
          <w:rFonts w:ascii="Segoe UI" w:hAnsi="Segoe UI" w:cs="Segoe UI"/>
          <w:color w:val="2A2A2A"/>
          <w:sz w:val="20"/>
          <w:szCs w:val="20"/>
        </w:rPr>
        <w:t>element is encrypted.</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55" w:anchor="code-snippet-4"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XmlElement elementToEncrypt = Doc.GetElementsByTagName(ElementToEncrypt)[0] </w:t>
      </w:r>
      <w:r>
        <w:rPr>
          <w:color w:val="0000FF"/>
        </w:rPr>
        <w:t>as</w:t>
      </w:r>
      <w:r>
        <w:rPr>
          <w:color w:val="000000"/>
        </w:rPr>
        <w:t xml:space="preserve"> XmlElement;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Throw an XmlException if the element was not found.</w:t>
      </w:r>
    </w:p>
    <w:p w:rsidR="005B34E2" w:rsidRDefault="005B34E2" w:rsidP="005B34E2">
      <w:pPr>
        <w:pStyle w:val="HTMLPreformatted"/>
        <w:spacing w:line="211" w:lineRule="atLeast"/>
        <w:ind w:left="720"/>
        <w:rPr>
          <w:color w:val="000000"/>
        </w:rPr>
      </w:pPr>
      <w:r>
        <w:rPr>
          <w:color w:val="0000FF"/>
        </w:rPr>
        <w:t>if</w:t>
      </w:r>
      <w:r>
        <w:rPr>
          <w:color w:val="000000"/>
        </w:rPr>
        <w:t xml:space="preserve"> (elementToEncrypt == </w:t>
      </w:r>
      <w:r>
        <w:rPr>
          <w:color w:val="0000FF"/>
        </w:rPr>
        <w:t>null</w:t>
      </w:r>
      <w:r>
        <w:rPr>
          <w:color w:val="000000"/>
        </w:rPr>
        <w:t>)</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XmlException(</w:t>
      </w:r>
      <w:r>
        <w:rPr>
          <w:color w:val="A31515"/>
        </w:rPr>
        <w:t>"The specified element was not found"</w:t>
      </w:r>
      <w:r>
        <w:rPr>
          <w:color w:val="000000"/>
        </w:rPr>
        <w: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session key using the</w:t>
      </w:r>
      <w:r>
        <w:rPr>
          <w:rStyle w:val="apple-converted-space"/>
          <w:rFonts w:ascii="Segoe UI" w:hAnsi="Segoe UI" w:cs="Segoe UI"/>
          <w:color w:val="2A2A2A"/>
          <w:sz w:val="20"/>
          <w:szCs w:val="20"/>
        </w:rPr>
        <w:t> </w:t>
      </w:r>
      <w:hyperlink r:id="rId1656"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This key will encrypt the XML element, and then be encrypted itself and placed in the XML document.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57" w:anchor="code-snippet-5"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8000"/>
        </w:rPr>
        <w:t>// Create a 256 bit Rijndael key.</w:t>
      </w:r>
    </w:p>
    <w:p w:rsidR="005B34E2" w:rsidRDefault="005B34E2" w:rsidP="005B34E2">
      <w:pPr>
        <w:pStyle w:val="HTMLPreformatted"/>
        <w:spacing w:line="211" w:lineRule="atLeast"/>
        <w:ind w:left="720"/>
        <w:rPr>
          <w:color w:val="000000"/>
        </w:rPr>
      </w:pPr>
      <w:r>
        <w:rPr>
          <w:color w:val="000000"/>
        </w:rPr>
        <w:t xml:space="preserve">sessionKey = </w:t>
      </w:r>
      <w:r>
        <w:rPr>
          <w:color w:val="0000FF"/>
        </w:rPr>
        <w:t>new</w:t>
      </w:r>
      <w:r>
        <w:rPr>
          <w:color w:val="000000"/>
        </w:rPr>
        <w:t xml:space="preserve"> RijndaelManaged();</w:t>
      </w:r>
    </w:p>
    <w:p w:rsidR="005B34E2" w:rsidRDefault="005B34E2" w:rsidP="005B34E2">
      <w:pPr>
        <w:pStyle w:val="HTMLPreformatted"/>
        <w:spacing w:line="211" w:lineRule="atLeast"/>
        <w:ind w:left="720"/>
        <w:rPr>
          <w:color w:val="000000"/>
        </w:rPr>
      </w:pPr>
      <w:r>
        <w:rPr>
          <w:color w:val="000000"/>
        </w:rPr>
        <w:t>sessionKey.KeySize = 256;</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658"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encrypt the specified element using the session key. The</w:t>
      </w:r>
      <w:r>
        <w:rPr>
          <w:rStyle w:val="apple-converted-space"/>
          <w:rFonts w:ascii="Segoe UI" w:hAnsi="Segoe UI" w:cs="Segoe UI"/>
          <w:color w:val="2A2A2A"/>
          <w:sz w:val="20"/>
          <w:szCs w:val="20"/>
        </w:rPr>
        <w:t> </w:t>
      </w:r>
      <w:hyperlink r:id="rId1659" w:history="1">
        <w:r>
          <w:rPr>
            <w:rStyle w:val="Hyperlink"/>
            <w:rFonts w:ascii="Segoe UI" w:eastAsiaTheme="majorEastAsia" w:hAnsi="Segoe UI" w:cs="Segoe UI"/>
            <w:color w:val="03697A"/>
            <w:sz w:val="20"/>
            <w:szCs w:val="20"/>
          </w:rPr>
          <w:t>EncryptData</w:t>
        </w:r>
      </w:hyperlink>
      <w:r>
        <w:rPr>
          <w:rFonts w:ascii="Segoe UI" w:hAnsi="Segoe UI" w:cs="Segoe UI"/>
          <w:color w:val="2A2A2A"/>
          <w:sz w:val="20"/>
          <w:szCs w:val="20"/>
        </w:rPr>
        <w:t>method returns the encrypted element as an array of encrypted bytes.</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60" w:anchor="code-snippet-6"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EncryptedXml eXml = </w:t>
      </w:r>
      <w:r>
        <w:rPr>
          <w:color w:val="0000FF"/>
        </w:rPr>
        <w:t>new</w:t>
      </w:r>
      <w:r>
        <w:rPr>
          <w:color w:val="000000"/>
        </w:rPr>
        <w:t xml:space="preserve"> EncryptedXml();</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FF"/>
        </w:rPr>
        <w:t>byte</w:t>
      </w:r>
      <w:r>
        <w:rPr>
          <w:color w:val="000000"/>
        </w:rPr>
        <w:t xml:space="preserve">[] encryptedElement = eXml.EncryptData(elementToEncrypt, sessionKey, </w:t>
      </w:r>
      <w:r>
        <w:rPr>
          <w:color w:val="0000FF"/>
        </w:rPr>
        <w:t>false</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Construct an</w:t>
      </w:r>
      <w:r>
        <w:rPr>
          <w:rStyle w:val="apple-converted-space"/>
          <w:rFonts w:ascii="Segoe UI" w:hAnsi="Segoe UI" w:cs="Segoe UI"/>
          <w:color w:val="2A2A2A"/>
          <w:sz w:val="20"/>
          <w:szCs w:val="20"/>
        </w:rPr>
        <w:t> </w:t>
      </w:r>
      <w:hyperlink r:id="rId1661"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populate it with the URL identifier of the encrypted XML element. This URL identifier lets a decrypting party know that the XML contains an encrypted element. You can use the</w:t>
      </w:r>
      <w:r>
        <w:rPr>
          <w:rStyle w:val="apple-converted-space"/>
          <w:rFonts w:ascii="Segoe UI" w:hAnsi="Segoe UI" w:cs="Segoe UI"/>
          <w:color w:val="2A2A2A"/>
          <w:sz w:val="20"/>
          <w:szCs w:val="20"/>
        </w:rPr>
        <w:t> </w:t>
      </w:r>
      <w:hyperlink r:id="rId1662" w:history="1">
        <w:r>
          <w:rPr>
            <w:rStyle w:val="Hyperlink"/>
            <w:rFonts w:ascii="Segoe UI" w:eastAsiaTheme="majorEastAsia" w:hAnsi="Segoe UI" w:cs="Segoe UI"/>
            <w:color w:val="03697A"/>
            <w:sz w:val="20"/>
            <w:szCs w:val="20"/>
          </w:rPr>
          <w:t>XmlEncElementUrl</w:t>
        </w:r>
      </w:hyperlink>
      <w:r>
        <w:rPr>
          <w:rStyle w:val="apple-converted-space"/>
          <w:rFonts w:ascii="Segoe UI" w:hAnsi="Segoe UI" w:cs="Segoe UI"/>
          <w:color w:val="2A2A2A"/>
          <w:sz w:val="20"/>
          <w:szCs w:val="20"/>
        </w:rPr>
        <w:t> </w:t>
      </w:r>
      <w:r>
        <w:rPr>
          <w:rFonts w:ascii="Segoe UI" w:hAnsi="Segoe UI" w:cs="Segoe UI"/>
          <w:color w:val="2A2A2A"/>
          <w:sz w:val="20"/>
          <w:szCs w:val="20"/>
        </w:rPr>
        <w:t>field to specify the URL identifier. The plaintext XML element will be replaced by an &lt;</w:t>
      </w:r>
      <w:r>
        <w:rPr>
          <w:rFonts w:ascii="Segoe UI" w:hAnsi="Segoe UI" w:cs="Segoe UI"/>
          <w:b/>
          <w:bCs/>
          <w:color w:val="2A2A2A"/>
          <w:sz w:val="20"/>
          <w:szCs w:val="20"/>
        </w:rPr>
        <w:t>EncrypotedData</w:t>
      </w:r>
      <w:r>
        <w:rPr>
          <w:rFonts w:ascii="Segoe UI" w:hAnsi="Segoe UI" w:cs="Segoe UI"/>
          <w:color w:val="2A2A2A"/>
          <w:sz w:val="20"/>
          <w:szCs w:val="20"/>
        </w:rPr>
        <w:t>&gt; element encapsulated by this</w:t>
      </w:r>
      <w:r>
        <w:rPr>
          <w:rStyle w:val="apple-converted-space"/>
          <w:rFonts w:ascii="Segoe UI" w:hAnsi="Segoe UI" w:cs="Segoe UI"/>
          <w:color w:val="2A2A2A"/>
          <w:sz w:val="20"/>
          <w:szCs w:val="20"/>
        </w:rPr>
        <w:t> </w:t>
      </w:r>
      <w:r>
        <w:rPr>
          <w:rFonts w:ascii="Segoe UI" w:hAnsi="Segoe UI" w:cs="Segoe UI"/>
          <w:b/>
          <w:bCs/>
          <w:color w:val="2A2A2A"/>
          <w:sz w:val="20"/>
          <w:szCs w:val="20"/>
        </w:rPr>
        <w:t>EncryptedData</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63" w:anchor="code-snippet-7"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EncryptedData edElement = </w:t>
      </w:r>
      <w:r>
        <w:rPr>
          <w:color w:val="0000FF"/>
        </w:rPr>
        <w:t>new</w:t>
      </w:r>
      <w:r>
        <w:rPr>
          <w:color w:val="000000"/>
        </w:rPr>
        <w:t xml:space="preserve"> EncryptedData();</w:t>
      </w:r>
    </w:p>
    <w:p w:rsidR="005B34E2" w:rsidRDefault="005B34E2" w:rsidP="005B34E2">
      <w:pPr>
        <w:pStyle w:val="HTMLPreformatted"/>
        <w:spacing w:line="211" w:lineRule="atLeast"/>
        <w:ind w:left="720"/>
        <w:rPr>
          <w:color w:val="000000"/>
        </w:rPr>
      </w:pPr>
      <w:r>
        <w:rPr>
          <w:color w:val="000000"/>
        </w:rPr>
        <w:t>edElement.Type = EncryptedXml.XmlEncElementUrl;</w:t>
      </w:r>
    </w:p>
    <w:p w:rsidR="005B34E2" w:rsidRDefault="005B34E2" w:rsidP="005B34E2">
      <w:pPr>
        <w:pStyle w:val="HTMLPreformatted"/>
        <w:spacing w:line="211" w:lineRule="atLeast"/>
        <w:ind w:left="720"/>
        <w:rPr>
          <w:color w:val="000000"/>
        </w:rPr>
      </w:pPr>
      <w:r>
        <w:rPr>
          <w:color w:val="000000"/>
        </w:rPr>
        <w:t>edElement.Id = EncryptionElementID;</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664"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is initialized to the URL identifier of the cryptographic algorithm used to generate the session key. Pass the</w:t>
      </w:r>
      <w:r>
        <w:rPr>
          <w:rStyle w:val="apple-converted-space"/>
          <w:rFonts w:ascii="Segoe UI" w:hAnsi="Segoe UI" w:cs="Segoe UI"/>
          <w:color w:val="2A2A2A"/>
          <w:sz w:val="20"/>
          <w:szCs w:val="20"/>
        </w:rPr>
        <w:t> </w:t>
      </w:r>
      <w:r>
        <w:rPr>
          <w:rFonts w:ascii="Segoe UI" w:hAnsi="Segoe UI" w:cs="Segoe UI"/>
          <w:b/>
          <w:bCs/>
          <w:color w:val="2A2A2A"/>
          <w:sz w:val="20"/>
          <w:szCs w:val="20"/>
        </w:rPr>
        <w:t>EncryptionMethod</w:t>
      </w:r>
      <w:r>
        <w:rPr>
          <w:rStyle w:val="apple-converted-space"/>
          <w:rFonts w:ascii="Segoe UI" w:hAnsi="Segoe UI" w:cs="Segoe UI"/>
          <w:color w:val="2A2A2A"/>
          <w:sz w:val="20"/>
          <w:szCs w:val="20"/>
        </w:rPr>
        <w:t> </w:t>
      </w:r>
      <w:r>
        <w:rPr>
          <w:rFonts w:ascii="Segoe UI" w:hAnsi="Segoe UI" w:cs="Segoe UI"/>
          <w:color w:val="2A2A2A"/>
          <w:sz w:val="20"/>
          <w:szCs w:val="20"/>
        </w:rPr>
        <w:t>object to the</w:t>
      </w:r>
      <w:r>
        <w:rPr>
          <w:rStyle w:val="apple-converted-space"/>
          <w:rFonts w:ascii="Segoe UI" w:hAnsi="Segoe UI" w:cs="Segoe UI"/>
          <w:color w:val="2A2A2A"/>
          <w:sz w:val="20"/>
          <w:szCs w:val="20"/>
        </w:rPr>
        <w:t> </w:t>
      </w:r>
      <w:hyperlink r:id="rId1665" w:history="1">
        <w:r>
          <w:rPr>
            <w:rStyle w:val="Hyperlink"/>
            <w:rFonts w:ascii="Segoe UI" w:eastAsiaTheme="majorEastAsia" w:hAnsi="Segoe UI" w:cs="Segoe UI"/>
            <w:color w:val="03697A"/>
            <w:sz w:val="20"/>
            <w:szCs w:val="20"/>
          </w:rPr>
          <w:t>EncryptionMethod</w:t>
        </w:r>
      </w:hyperlink>
      <w:r>
        <w:rPr>
          <w:rStyle w:val="apple-converted-space"/>
          <w:rFonts w:ascii="Segoe UI" w:hAnsi="Segoe UI" w:cs="Segoe UI"/>
          <w:color w:val="2A2A2A"/>
          <w:sz w:val="20"/>
          <w:szCs w:val="20"/>
        </w:rPr>
        <w:t> </w:t>
      </w:r>
      <w:r>
        <w:rPr>
          <w:rFonts w:ascii="Segoe UI" w:hAnsi="Segoe UI" w:cs="Segoe UI"/>
          <w:color w:val="2A2A2A"/>
          <w:sz w:val="20"/>
          <w:szCs w:val="20"/>
        </w:rPr>
        <w:t>property.</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66" w:anchor="code-snippet-8"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edElement.EncryptionMethod = </w:t>
      </w:r>
      <w:r>
        <w:rPr>
          <w:color w:val="0000FF"/>
        </w:rPr>
        <w:t>new</w:t>
      </w:r>
      <w:r>
        <w:rPr>
          <w:color w:val="000000"/>
        </w:rPr>
        <w:t xml:space="preserve"> EncryptionMethod(EncryptedXml.XmlEncAES256Url);</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667" w:history="1">
        <w:r>
          <w:rPr>
            <w:rStyle w:val="Hyperlink"/>
            <w:rFonts w:ascii="Segoe UI" w:eastAsiaTheme="majorEastAsia" w:hAnsi="Segoe UI" w:cs="Segoe UI"/>
            <w:color w:val="03697A"/>
            <w:sz w:val="20"/>
            <w:szCs w:val="20"/>
          </w:rPr>
          <w:t>EncryptedKey</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contain the encrypted session key. Encrypt the session key, add it to the</w:t>
      </w:r>
      <w:r>
        <w:rPr>
          <w:rStyle w:val="apple-converted-space"/>
          <w:rFonts w:ascii="Segoe UI" w:hAnsi="Segoe UI" w:cs="Segoe UI"/>
          <w:color w:val="2A2A2A"/>
          <w:sz w:val="20"/>
          <w:szCs w:val="20"/>
        </w:rPr>
        <w:t> </w:t>
      </w:r>
      <w:r>
        <w:rPr>
          <w:rFonts w:ascii="Segoe UI" w:hAnsi="Segoe UI" w:cs="Segoe UI"/>
          <w:b/>
          <w:bCs/>
          <w:color w:val="2A2A2A"/>
          <w:sz w:val="20"/>
          <w:szCs w:val="20"/>
        </w:rPr>
        <w:t>EncryptedKey</w:t>
      </w:r>
      <w:r>
        <w:rPr>
          <w:rStyle w:val="apple-converted-space"/>
          <w:rFonts w:ascii="Segoe UI" w:hAnsi="Segoe UI" w:cs="Segoe UI"/>
          <w:color w:val="2A2A2A"/>
          <w:sz w:val="20"/>
          <w:szCs w:val="20"/>
        </w:rPr>
        <w:t> </w:t>
      </w:r>
      <w:r>
        <w:rPr>
          <w:rFonts w:ascii="Segoe UI" w:hAnsi="Segoe UI" w:cs="Segoe UI"/>
          <w:color w:val="2A2A2A"/>
          <w:sz w:val="20"/>
          <w:szCs w:val="20"/>
        </w:rPr>
        <w:t>object, and enter a session key name and key identifier URL.</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68" w:anchor="code-snippet-9"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EncryptedKey ek = </w:t>
      </w:r>
      <w:r>
        <w:rPr>
          <w:color w:val="0000FF"/>
        </w:rPr>
        <w:t>new</w:t>
      </w:r>
      <w:r>
        <w:rPr>
          <w:color w:val="000000"/>
        </w:rPr>
        <w:t xml:space="preserve"> EncryptedKey();</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FF"/>
        </w:rPr>
        <w:t>byte</w:t>
      </w:r>
      <w:r>
        <w:rPr>
          <w:color w:val="000000"/>
        </w:rPr>
        <w:t xml:space="preserve">[] encryptedKey = EncryptedXml.EncryptKey(sessionKey.Key, Alg, </w:t>
      </w:r>
      <w:r>
        <w:rPr>
          <w:color w:val="0000FF"/>
        </w:rPr>
        <w:t>false</w:t>
      </w:r>
      <w:r>
        <w:rPr>
          <w:color w:val="000000"/>
        </w:rPr>
        <w: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00"/>
        </w:rPr>
        <w:t xml:space="preserve">ek.CipherData = </w:t>
      </w:r>
      <w:r>
        <w:rPr>
          <w:color w:val="0000FF"/>
        </w:rPr>
        <w:t>new</w:t>
      </w:r>
      <w:r>
        <w:rPr>
          <w:color w:val="000000"/>
        </w:rPr>
        <w:t xml:space="preserve"> CipherData(encryptedKey);</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00"/>
        </w:rPr>
        <w:t xml:space="preserve">ek.EncryptionMethod = </w:t>
      </w:r>
      <w:r>
        <w:rPr>
          <w:color w:val="0000FF"/>
        </w:rPr>
        <w:t>new</w:t>
      </w:r>
      <w:r>
        <w:rPr>
          <w:color w:val="000000"/>
        </w:rPr>
        <w:t xml:space="preserve"> EncryptionMethod(EncryptedXml.XmlEncRSA15Url);</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669" w:history="1">
        <w:r>
          <w:rPr>
            <w:rStyle w:val="Hyperlink"/>
            <w:rFonts w:ascii="Segoe UI" w:eastAsiaTheme="majorEastAsia" w:hAnsi="Segoe UI" w:cs="Segoe UI"/>
            <w:color w:val="03697A"/>
            <w:sz w:val="20"/>
            <w:szCs w:val="20"/>
          </w:rPr>
          <w:t>DataReference</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maps the encrypted data to a particular session key. This optional step allows you to easily specify that multiple parts of an XML document were encrypted by a single key.</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70" w:anchor="code-snippet-10"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DataReference dRef = </w:t>
      </w:r>
      <w:r>
        <w:rPr>
          <w:color w:val="0000FF"/>
        </w:rPr>
        <w:t>new</w:t>
      </w:r>
      <w:r>
        <w:rPr>
          <w:color w:val="000000"/>
        </w:rPr>
        <w:t xml:space="preserve"> DataReference();</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Specify the EncryptedData URI.</w:t>
      </w:r>
    </w:p>
    <w:p w:rsidR="005B34E2" w:rsidRDefault="005B34E2" w:rsidP="005B34E2">
      <w:pPr>
        <w:pStyle w:val="HTMLPreformatted"/>
        <w:spacing w:line="211" w:lineRule="atLeast"/>
        <w:ind w:left="720"/>
        <w:rPr>
          <w:color w:val="000000"/>
        </w:rPr>
      </w:pPr>
      <w:r>
        <w:rPr>
          <w:color w:val="000000"/>
        </w:rPr>
        <w:t xml:space="preserve">dRef.Uri = </w:t>
      </w:r>
      <w:r>
        <w:rPr>
          <w:color w:val="A31515"/>
        </w:rPr>
        <w:t>"#"</w:t>
      </w:r>
      <w:r>
        <w:rPr>
          <w:color w:val="000000"/>
        </w:rPr>
        <w:t xml:space="preserve"> + EncryptionElementID;</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Add the DataReference to the EncryptedKey.</w:t>
      </w:r>
    </w:p>
    <w:p w:rsidR="005B34E2" w:rsidRDefault="005B34E2" w:rsidP="005B34E2">
      <w:pPr>
        <w:pStyle w:val="HTMLPreformatted"/>
        <w:spacing w:line="211" w:lineRule="atLeast"/>
        <w:ind w:left="720"/>
        <w:rPr>
          <w:color w:val="000000"/>
        </w:rPr>
      </w:pPr>
      <w:r>
        <w:rPr>
          <w:color w:val="000000"/>
        </w:rPr>
        <w:t>ek.AddReference(dRef);</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encrypted key to the</w:t>
      </w:r>
      <w:r>
        <w:rPr>
          <w:rStyle w:val="apple-converted-space"/>
          <w:rFonts w:ascii="Segoe UI" w:hAnsi="Segoe UI" w:cs="Segoe UI"/>
          <w:color w:val="2A2A2A"/>
          <w:sz w:val="20"/>
          <w:szCs w:val="20"/>
        </w:rPr>
        <w:t> </w:t>
      </w:r>
      <w:r>
        <w:rPr>
          <w:rFonts w:ascii="Segoe UI" w:hAnsi="Segoe UI" w:cs="Segoe UI"/>
          <w:b/>
          <w:bCs/>
          <w:color w:val="2A2A2A"/>
          <w:sz w:val="20"/>
          <w:szCs w:val="20"/>
        </w:rPr>
        <w:t>EncryptedData</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71" w:anchor="code-snippet-1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edElement.KeyInfo.AddClause(</w:t>
      </w:r>
      <w:r>
        <w:rPr>
          <w:color w:val="0000FF"/>
        </w:rPr>
        <w:t>new</w:t>
      </w:r>
      <w:r>
        <w:rPr>
          <w:color w:val="000000"/>
        </w:rPr>
        <w:t xml:space="preserve"> KeyInfoEncryptedKey(ek));</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672" w:history="1">
        <w:r>
          <w:rPr>
            <w:rStyle w:val="Hyperlink"/>
            <w:rFonts w:ascii="Segoe UI" w:eastAsiaTheme="majorEastAsia" w:hAnsi="Segoe UI" w:cs="Segoe UI"/>
            <w:color w:val="03697A"/>
            <w:sz w:val="20"/>
            <w:szCs w:val="20"/>
          </w:rPr>
          <w:t>KeyInfo</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specify the name of the RSA key. Add it to the</w:t>
      </w:r>
      <w:r>
        <w:rPr>
          <w:rStyle w:val="apple-converted-space"/>
          <w:rFonts w:ascii="Segoe UI" w:hAnsi="Segoe UI" w:cs="Segoe UI"/>
          <w:color w:val="2A2A2A"/>
          <w:sz w:val="20"/>
          <w:szCs w:val="20"/>
        </w:rPr>
        <w:t> </w:t>
      </w:r>
      <w:r>
        <w:rPr>
          <w:rFonts w:ascii="Segoe UI" w:hAnsi="Segoe UI" w:cs="Segoe UI"/>
          <w:b/>
          <w:bCs/>
          <w:color w:val="2A2A2A"/>
          <w:sz w:val="20"/>
          <w:szCs w:val="20"/>
        </w:rPr>
        <w:t>EncryptedData</w:t>
      </w:r>
      <w:r>
        <w:rPr>
          <w:rStyle w:val="apple-converted-space"/>
          <w:rFonts w:ascii="Segoe UI" w:hAnsi="Segoe UI" w:cs="Segoe UI"/>
          <w:color w:val="2A2A2A"/>
          <w:sz w:val="20"/>
          <w:szCs w:val="20"/>
        </w:rPr>
        <w:t> </w:t>
      </w:r>
      <w:r>
        <w:rPr>
          <w:rFonts w:ascii="Segoe UI" w:hAnsi="Segoe UI" w:cs="Segoe UI"/>
          <w:color w:val="2A2A2A"/>
          <w:sz w:val="20"/>
          <w:szCs w:val="20"/>
        </w:rPr>
        <w:t>object. This helps the decrypting party identify the correct asymmetric key to use when decrypting the session key.</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73" w:anchor="code-snippet-1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8000"/>
        </w:rPr>
        <w:t>// Create a new KeyInfo element.</w:t>
      </w:r>
    </w:p>
    <w:p w:rsidR="005B34E2" w:rsidRDefault="005B34E2" w:rsidP="005B34E2">
      <w:pPr>
        <w:pStyle w:val="HTMLPreformatted"/>
        <w:spacing w:line="211" w:lineRule="atLeast"/>
        <w:ind w:left="720"/>
        <w:rPr>
          <w:color w:val="000000"/>
        </w:rPr>
      </w:pPr>
      <w:r>
        <w:rPr>
          <w:color w:val="000000"/>
        </w:rPr>
        <w:t xml:space="preserve">edElement.KeyInfo = </w:t>
      </w:r>
      <w:r>
        <w:rPr>
          <w:color w:val="0000FF"/>
        </w:rPr>
        <w:t>new</w:t>
      </w:r>
      <w:r>
        <w:rPr>
          <w:color w:val="000000"/>
        </w:rPr>
        <w:t xml:space="preserve"> KeyInfo();</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Create a new KeyInfoName element.</w:t>
      </w:r>
    </w:p>
    <w:p w:rsidR="005B34E2" w:rsidRDefault="005B34E2" w:rsidP="005B34E2">
      <w:pPr>
        <w:pStyle w:val="HTMLPreformatted"/>
        <w:spacing w:line="211" w:lineRule="atLeast"/>
        <w:ind w:left="720"/>
        <w:rPr>
          <w:color w:val="000000"/>
        </w:rPr>
      </w:pPr>
      <w:r>
        <w:rPr>
          <w:color w:val="000000"/>
        </w:rPr>
        <w:t xml:space="preserve">KeyInfoName kin = </w:t>
      </w:r>
      <w:r>
        <w:rPr>
          <w:color w:val="0000FF"/>
        </w:rPr>
        <w:t>new</w:t>
      </w:r>
      <w:r>
        <w:rPr>
          <w:color w:val="000000"/>
        </w:rPr>
        <w:t xml:space="preserve"> KeyInfoName();</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Specify a name for the key.</w:t>
      </w:r>
    </w:p>
    <w:p w:rsidR="005B34E2" w:rsidRDefault="005B34E2" w:rsidP="005B34E2">
      <w:pPr>
        <w:pStyle w:val="HTMLPreformatted"/>
        <w:spacing w:line="211" w:lineRule="atLeast"/>
        <w:ind w:left="720"/>
        <w:rPr>
          <w:color w:val="000000"/>
        </w:rPr>
      </w:pPr>
      <w:r>
        <w:rPr>
          <w:color w:val="000000"/>
        </w:rPr>
        <w:t>kin.Value = KeyName;</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Add the KeyInfoName element to the</w:t>
      </w:r>
    </w:p>
    <w:p w:rsidR="005B34E2" w:rsidRDefault="005B34E2" w:rsidP="005B34E2">
      <w:pPr>
        <w:pStyle w:val="HTMLPreformatted"/>
        <w:spacing w:line="211" w:lineRule="atLeast"/>
        <w:ind w:left="720"/>
        <w:rPr>
          <w:color w:val="000000"/>
        </w:rPr>
      </w:pPr>
      <w:r>
        <w:rPr>
          <w:color w:val="008000"/>
        </w:rPr>
        <w:t>// EncryptedKey object.</w:t>
      </w:r>
    </w:p>
    <w:p w:rsidR="005B34E2" w:rsidRDefault="005B34E2" w:rsidP="005B34E2">
      <w:pPr>
        <w:pStyle w:val="HTMLPreformatted"/>
        <w:spacing w:line="211" w:lineRule="atLeast"/>
        <w:ind w:left="720"/>
        <w:rPr>
          <w:color w:val="000000"/>
        </w:rPr>
      </w:pPr>
      <w:r>
        <w:rPr>
          <w:color w:val="000000"/>
        </w:rPr>
        <w:t>ek.KeyInfo.AddClause(kin);</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encrypted element data to the</w:t>
      </w:r>
      <w:r>
        <w:rPr>
          <w:rStyle w:val="apple-converted-space"/>
          <w:rFonts w:ascii="Segoe UI" w:hAnsi="Segoe UI" w:cs="Segoe UI"/>
          <w:color w:val="2A2A2A"/>
          <w:sz w:val="20"/>
          <w:szCs w:val="20"/>
        </w:rPr>
        <w:t> </w:t>
      </w:r>
      <w:r>
        <w:rPr>
          <w:rFonts w:ascii="Segoe UI" w:hAnsi="Segoe UI" w:cs="Segoe UI"/>
          <w:b/>
          <w:bCs/>
          <w:color w:val="2A2A2A"/>
          <w:sz w:val="20"/>
          <w:szCs w:val="20"/>
        </w:rPr>
        <w:t>EncryptedData</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74" w:anchor="code-snippet-1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edElement.CipherData.CipherValue = encryptedElement;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Replace the element from the original</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with the</w:t>
      </w:r>
      <w:r>
        <w:rPr>
          <w:rStyle w:val="apple-converted-space"/>
          <w:rFonts w:ascii="Segoe UI" w:hAnsi="Segoe UI" w:cs="Segoe UI"/>
          <w:color w:val="2A2A2A"/>
          <w:sz w:val="20"/>
          <w:szCs w:val="20"/>
        </w:rPr>
        <w:t> </w:t>
      </w:r>
      <w:r>
        <w:rPr>
          <w:rFonts w:ascii="Segoe UI" w:hAnsi="Segoe UI" w:cs="Segoe UI"/>
          <w:b/>
          <w:bCs/>
          <w:color w:val="2A2A2A"/>
          <w:sz w:val="20"/>
          <w:szCs w:val="20"/>
        </w:rPr>
        <w:t>EncryptedData</w:t>
      </w:r>
      <w:r>
        <w:rPr>
          <w:rStyle w:val="apple-converted-space"/>
          <w:rFonts w:ascii="Segoe UI" w:hAnsi="Segoe UI" w:cs="Segoe UI"/>
          <w:color w:val="2A2A2A"/>
          <w:sz w:val="20"/>
          <w:szCs w:val="20"/>
        </w:rPr>
        <w:t> </w:t>
      </w:r>
      <w:r>
        <w:rPr>
          <w:rFonts w:ascii="Segoe UI" w:hAnsi="Segoe UI" w:cs="Segoe UI"/>
          <w:color w:val="2A2A2A"/>
          <w:sz w:val="20"/>
          <w:szCs w:val="20"/>
        </w:rPr>
        <w:t>element.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75" w:anchor="code-snippet-14"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EncryptedXml.ReplaceElement(elementToEncrypt, edElement, </w:t>
      </w:r>
      <w:r>
        <w:rPr>
          <w:color w:val="0000FF"/>
        </w:rPr>
        <w:t>false</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76" w:anchor="code-snippet-15"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xmlDoc.Save(</w:t>
      </w:r>
      <w:r>
        <w:rPr>
          <w:color w:val="A31515"/>
        </w:rPr>
        <w:t>"test.xml"</w:t>
      </w:r>
      <w:r>
        <w:rPr>
          <w:color w:val="000000"/>
        </w:rPr>
        <w:t>);</w:t>
      </w:r>
    </w:p>
    <w:p w:rsidR="005B34E2" w:rsidRDefault="005B34E2" w:rsidP="005B34E2">
      <w:pPr>
        <w:pStyle w:val="HTMLPreformatted"/>
        <w:spacing w:line="211" w:lineRule="atLeast"/>
        <w:ind w:left="720"/>
        <w:rPr>
          <w:color w:val="000000"/>
        </w:rPr>
      </w:pPr>
    </w:p>
    <w:p w:rsidR="005B34E2" w:rsidRDefault="005B34E2" w:rsidP="005B34E2">
      <w:r>
        <w:t>Example</w:t>
      </w:r>
    </w:p>
    <w:p w:rsidR="005B34E2" w:rsidRDefault="005B34E2" w:rsidP="005B34E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line="255" w:lineRule="atLeast"/>
        <w:textAlignment w:val="baseline"/>
        <w:rPr>
          <w:rFonts w:ascii="Segoe UI" w:hAnsi="Segoe UI" w:cs="Segoe UI"/>
          <w:color w:val="2A2A2A"/>
          <w:sz w:val="20"/>
          <w:szCs w:val="20"/>
        </w:rPr>
      </w:pPr>
      <w:hyperlink r:id="rId1677" w:anchor="code-snippet-16"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using</w:t>
      </w:r>
      <w:r>
        <w:rPr>
          <w:color w:val="000000"/>
        </w:rPr>
        <w:t xml:space="preserve"> System;</w:t>
      </w:r>
    </w:p>
    <w:p w:rsidR="005B34E2" w:rsidRDefault="005B34E2" w:rsidP="005B34E2">
      <w:pPr>
        <w:pStyle w:val="HTMLPreformatted"/>
        <w:spacing w:line="211" w:lineRule="atLeast"/>
        <w:rPr>
          <w:color w:val="000000"/>
        </w:rPr>
      </w:pPr>
      <w:r>
        <w:rPr>
          <w:color w:val="0000FF"/>
        </w:rPr>
        <w:t>using</w:t>
      </w:r>
      <w:r>
        <w:rPr>
          <w:color w:val="000000"/>
        </w:rPr>
        <w:t xml:space="preserve"> System.Xml;</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class</w:t>
      </w:r>
      <w:r>
        <w:rPr>
          <w:color w:val="000000"/>
        </w:rPr>
        <w:t xml:space="preserve"> Program</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r>
        <w:rPr>
          <w:color w:val="000000"/>
        </w:rPr>
        <w:tab/>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8000"/>
        </w:rPr>
        <w:t>// Create an XmlDocument object.</w:t>
      </w:r>
    </w:p>
    <w:p w:rsidR="005B34E2" w:rsidRDefault="005B34E2" w:rsidP="005B34E2">
      <w:pPr>
        <w:pStyle w:val="HTMLPreformatted"/>
        <w:spacing w:line="211" w:lineRule="atLeast"/>
        <w:rPr>
          <w:color w:val="000000"/>
        </w:rPr>
      </w:pPr>
      <w:r>
        <w:rPr>
          <w:color w:val="000000"/>
        </w:rPr>
        <w:tab/>
      </w:r>
      <w:r>
        <w:rPr>
          <w:color w:val="000000"/>
        </w:rPr>
        <w:tab/>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8000"/>
        </w:rPr>
        <w:t>// Load an XML file into the XmlDocument object.</w:t>
      </w:r>
    </w:p>
    <w:p w:rsidR="005B34E2" w:rsidRDefault="005B34E2" w:rsidP="005B34E2">
      <w:pPr>
        <w:pStyle w:val="HTMLPreformatted"/>
        <w:spacing w:line="211" w:lineRule="atLeast"/>
        <w:rPr>
          <w:color w:val="000000"/>
        </w:rPr>
      </w:pPr>
      <w:r>
        <w:rPr>
          <w:color w:val="000000"/>
        </w:rPr>
        <w:tab/>
      </w:r>
      <w:r>
        <w:rPr>
          <w:color w:val="000000"/>
        </w:rPr>
        <w:tab/>
      </w:r>
      <w:r>
        <w:rPr>
          <w:color w:val="0000FF"/>
        </w:rPr>
        <w:t>try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xmlDoc.PreserveWhitespace = </w:t>
      </w:r>
      <w:r>
        <w:rPr>
          <w:color w:val="0000FF"/>
        </w:rPr>
        <w:t>true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xmlDoc.Load(</w:t>
      </w:r>
      <w:r>
        <w:rPr>
          <w:color w:val="A31515"/>
        </w:rPr>
        <w:t>"test.xml"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Console.WriteLine(e.Message);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8000"/>
        </w:rPr>
        <w:t>// Create a new CspParameters object to specify</w:t>
      </w:r>
    </w:p>
    <w:p w:rsidR="005B34E2" w:rsidRDefault="005B34E2" w:rsidP="005B34E2">
      <w:pPr>
        <w:pStyle w:val="HTMLPreformatted"/>
        <w:spacing w:line="211" w:lineRule="atLeast"/>
        <w:rPr>
          <w:color w:val="000000"/>
        </w:rPr>
      </w:pPr>
      <w:r>
        <w:rPr>
          <w:color w:val="000000"/>
        </w:rPr>
        <w:tab/>
      </w:r>
      <w:r>
        <w:rPr>
          <w:color w:val="000000"/>
        </w:rPr>
        <w:tab/>
      </w:r>
      <w:r>
        <w:rPr>
          <w:color w:val="008000"/>
        </w:rPr>
        <w:t>// a key container.</w:t>
      </w:r>
    </w:p>
    <w:p w:rsidR="005B34E2" w:rsidRDefault="005B34E2" w:rsidP="005B34E2">
      <w:pPr>
        <w:pStyle w:val="HTMLPreformatted"/>
        <w:spacing w:line="211" w:lineRule="atLeast"/>
        <w:rPr>
          <w:color w:val="000000"/>
        </w:rPr>
      </w:pPr>
      <w:r>
        <w:rPr>
          <w:color w:val="000000"/>
        </w:rPr>
        <w:tab/>
      </w:r>
      <w:r>
        <w:rPr>
          <w:color w:val="000000"/>
        </w:rPr>
        <w:tab/>
        <w:t xml:space="preserve">CspParameters cspParams = </w:t>
      </w:r>
      <w:r>
        <w:rPr>
          <w:color w:val="0000FF"/>
        </w:rPr>
        <w:t>new</w:t>
      </w:r>
      <w:r>
        <w:rPr>
          <w:color w:val="000000"/>
        </w:rPr>
        <w:t xml:space="preserve"> CspParameters();</w:t>
      </w:r>
    </w:p>
    <w:p w:rsidR="005B34E2" w:rsidRDefault="005B34E2" w:rsidP="005B34E2">
      <w:pPr>
        <w:pStyle w:val="HTMLPreformatted"/>
        <w:spacing w:line="211" w:lineRule="atLeast"/>
        <w:rPr>
          <w:color w:val="000000"/>
        </w:rPr>
      </w:pPr>
      <w:r>
        <w:rPr>
          <w:color w:val="000000"/>
        </w:rPr>
        <w:tab/>
      </w:r>
      <w:r>
        <w:rPr>
          <w:color w:val="000000"/>
        </w:rPr>
        <w:tab/>
        <w:t xml:space="preserve">cspParams.KeyContainerName = </w:t>
      </w:r>
      <w:r>
        <w:rPr>
          <w:color w:val="A31515"/>
        </w:rPr>
        <w:t>"XML_ENC_RSA_KEY"</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8000"/>
        </w:rPr>
        <w:t>// Create a new RSA key and save it in the container.  This key will encrypt</w:t>
      </w:r>
    </w:p>
    <w:p w:rsidR="005B34E2" w:rsidRDefault="005B34E2" w:rsidP="005B34E2">
      <w:pPr>
        <w:pStyle w:val="HTMLPreformatted"/>
        <w:spacing w:line="211" w:lineRule="atLeast"/>
        <w:rPr>
          <w:color w:val="000000"/>
        </w:rPr>
      </w:pPr>
      <w:r>
        <w:rPr>
          <w:color w:val="000000"/>
        </w:rPr>
        <w:tab/>
      </w:r>
      <w:r>
        <w:rPr>
          <w:color w:val="000000"/>
        </w:rPr>
        <w:tab/>
      </w:r>
      <w:r>
        <w:rPr>
          <w:color w:val="008000"/>
        </w:rPr>
        <w:t>// a symmetric key, which will then be encryped in the XML document.</w:t>
      </w:r>
    </w:p>
    <w:p w:rsidR="005B34E2" w:rsidRDefault="005B34E2" w:rsidP="005B34E2">
      <w:pPr>
        <w:pStyle w:val="HTMLPreformatted"/>
        <w:spacing w:line="211" w:lineRule="atLeast"/>
        <w:rPr>
          <w:color w:val="000000"/>
        </w:rPr>
      </w:pPr>
      <w:r>
        <w:rPr>
          <w:color w:val="000000"/>
        </w:rPr>
        <w:tab/>
      </w:r>
      <w:r>
        <w:rPr>
          <w:color w:val="000000"/>
        </w:rPr>
        <w:tab/>
        <w:t xml:space="preserve">RSACryptoServiceProvider rsaKey = </w:t>
      </w:r>
      <w:r>
        <w:rPr>
          <w:color w:val="0000FF"/>
        </w:rPr>
        <w:t>new</w:t>
      </w:r>
      <w:r>
        <w:rPr>
          <w:color w:val="000000"/>
        </w:rPr>
        <w:t xml:space="preserve"> RSACryptoServiceProvider(cspParams);</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FF"/>
        </w:rPr>
        <w:t>try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Encrypt the "creditcard"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Encrypt(xmlDoc, </w:t>
      </w:r>
      <w:r>
        <w:rPr>
          <w:color w:val="A31515"/>
        </w:rPr>
        <w:t>"creditcard"</w:t>
      </w:r>
      <w:r>
        <w:rPr>
          <w:color w:val="000000"/>
        </w:rPr>
        <w:t xml:space="preserve">, </w:t>
      </w:r>
      <w:r>
        <w:rPr>
          <w:color w:val="A31515"/>
        </w:rPr>
        <w:t>"EncryptedElement1"</w:t>
      </w:r>
      <w:r>
        <w:rPr>
          <w:color w:val="000000"/>
        </w:rPr>
        <w:t xml:space="preserve">, rsaKey, </w:t>
      </w:r>
      <w:r>
        <w:rPr>
          <w:color w:val="A31515"/>
        </w:rPr>
        <w:t>"rsaKey"</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Save the XML 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xmlDoc.Save(</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Display the encrypted XML to the console.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w:t>
      </w:r>
      <w:r>
        <w:rPr>
          <w:color w:val="A31515"/>
        </w:rPr>
        <w:t>"Encrypted XML:"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Console.WriteLine(xmlDoc.OuterXml);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Console.WriteLine(e.Message);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finally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Clear the RSA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rsaKey.Clear();</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t>Console.ReadLine();</w:t>
      </w: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Encrypt(XmlDocument Doc, </w:t>
      </w:r>
      <w:r>
        <w:rPr>
          <w:color w:val="0000FF"/>
        </w:rPr>
        <w:t>string</w:t>
      </w:r>
      <w:r>
        <w:rPr>
          <w:color w:val="000000"/>
        </w:rPr>
        <w:t xml:space="preserve"> ElementToEncrypt, </w:t>
      </w:r>
      <w:r>
        <w:rPr>
          <w:color w:val="0000FF"/>
        </w:rPr>
        <w:t>string</w:t>
      </w:r>
      <w:r>
        <w:rPr>
          <w:color w:val="000000"/>
        </w:rPr>
        <w:t xml:space="preserve"> EncryptionElementID, RSA Alg, </w:t>
      </w:r>
      <w:r>
        <w:rPr>
          <w:color w:val="0000FF"/>
        </w:rPr>
        <w:t>string</w:t>
      </w:r>
      <w:r>
        <w:rPr>
          <w:color w:val="000000"/>
        </w:rPr>
        <w:t xml:space="preserve"> KeyName)</w:t>
      </w: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8000"/>
        </w:rPr>
        <w:t>// Check the arguments.</w:t>
      </w:r>
    </w:p>
    <w:p w:rsidR="005B34E2" w:rsidRDefault="005B34E2" w:rsidP="005B34E2">
      <w:pPr>
        <w:pStyle w:val="HTMLPreformatted"/>
        <w:spacing w:line="211" w:lineRule="atLeast"/>
        <w:rPr>
          <w:color w:val="000000"/>
        </w:rPr>
      </w:pPr>
      <w:r>
        <w:rPr>
          <w:color w:val="000000"/>
        </w:rPr>
        <w:tab/>
      </w:r>
      <w:r>
        <w:rPr>
          <w:color w:val="000000"/>
        </w:rPr>
        <w:tab/>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"Doc"</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if</w:t>
      </w:r>
      <w:r>
        <w:rPr>
          <w:color w:val="000000"/>
        </w:rPr>
        <w:t xml:space="preserve"> (ElementToEncrypt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"ElementToEncrypt"</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if</w:t>
      </w:r>
      <w:r>
        <w:rPr>
          <w:color w:val="000000"/>
        </w:rPr>
        <w:t xml:space="preserve"> (EncryptionElementID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"EncryptionElementID"</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if</w:t>
      </w:r>
      <w:r>
        <w:rPr>
          <w:color w:val="000000"/>
        </w:rPr>
        <w:t xml:space="preserve"> (Alg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"Alg"</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if</w:t>
      </w:r>
      <w:r>
        <w:rPr>
          <w:color w:val="000000"/>
        </w:rPr>
        <w:t xml:space="preserve"> (KeyName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"KeyName"</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8000"/>
        </w:rPr>
        <w:t>// Find the specified element in the XmlDocument</w:t>
      </w:r>
    </w:p>
    <w:p w:rsidR="005B34E2" w:rsidRDefault="005B34E2" w:rsidP="005B34E2">
      <w:pPr>
        <w:pStyle w:val="HTMLPreformatted"/>
        <w:spacing w:line="211" w:lineRule="atLeast"/>
        <w:rPr>
          <w:color w:val="000000"/>
        </w:rPr>
      </w:pPr>
      <w:r>
        <w:rPr>
          <w:color w:val="000000"/>
        </w:rPr>
        <w:tab/>
      </w:r>
      <w:r>
        <w:rPr>
          <w:color w:val="000000"/>
        </w:rPr>
        <w:tab/>
      </w:r>
      <w:r>
        <w:rPr>
          <w:color w:val="008000"/>
        </w:rPr>
        <w:t>// object and create a new XmlElemnt object.</w:t>
      </w:r>
    </w:p>
    <w:p w:rsidR="005B34E2" w:rsidRDefault="005B34E2" w:rsidP="005B34E2">
      <w:pPr>
        <w:pStyle w:val="HTMLPreformatted"/>
        <w:spacing w:line="211" w:lineRule="atLeast"/>
        <w:rPr>
          <w:color w:val="000000"/>
        </w:rPr>
      </w:pP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t xml:space="preserve">XmlElement elementToEncrypt = Doc.GetElementsByTagName(ElementToEncrypt)[0] </w:t>
      </w:r>
      <w:r>
        <w:rPr>
          <w:color w:val="0000FF"/>
        </w:rPr>
        <w:t>as</w:t>
      </w:r>
      <w:r>
        <w:rPr>
          <w:color w:val="000000"/>
        </w:rPr>
        <w:t xml:space="preserve"> XmlElement;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8000"/>
        </w:rPr>
        <w:t>// Throw an XmlException if the element was not found.</w:t>
      </w:r>
    </w:p>
    <w:p w:rsidR="005B34E2" w:rsidRDefault="005B34E2" w:rsidP="005B34E2">
      <w:pPr>
        <w:pStyle w:val="HTMLPreformatted"/>
        <w:spacing w:line="211" w:lineRule="atLeast"/>
        <w:rPr>
          <w:color w:val="000000"/>
        </w:rPr>
      </w:pPr>
      <w:r>
        <w:rPr>
          <w:color w:val="000000"/>
        </w:rPr>
        <w:tab/>
      </w:r>
      <w:r>
        <w:rPr>
          <w:color w:val="000000"/>
        </w:rPr>
        <w:tab/>
      </w:r>
      <w:r>
        <w:rPr>
          <w:color w:val="0000FF"/>
        </w:rPr>
        <w:t>if</w:t>
      </w:r>
      <w:r>
        <w:rPr>
          <w:color w:val="000000"/>
        </w:rPr>
        <w:t xml:space="preserve"> (elementToEncrypt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XmlException(</w:t>
      </w:r>
      <w:r>
        <w:rPr>
          <w:color w:val="A31515"/>
        </w:rPr>
        <w:t>"The specified element was not found"</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t xml:space="preserve">RijndaelManaged sessionKey = </w:t>
      </w:r>
      <w:r>
        <w:rPr>
          <w:color w:val="0000FF"/>
        </w:rPr>
        <w:t>null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FF"/>
        </w:rPr>
        <w:t>try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 new instance of the EncryptedXml class</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and use it to encrypt the XmlElement with the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a new random symmetric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 256 bit Rijndael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sessionKey = </w:t>
      </w:r>
      <w:r>
        <w:rPr>
          <w:color w:val="0000FF"/>
        </w:rPr>
        <w:t>new</w:t>
      </w:r>
      <w:r>
        <w:rPr>
          <w:color w:val="000000"/>
        </w:rPr>
        <w:t xml:space="preserve"> RijndaelManaged();</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sessionKey.KeySize = 256;</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EncryptedXml eXml = </w:t>
      </w:r>
      <w:r>
        <w:rPr>
          <w:color w:val="0000FF"/>
        </w:rPr>
        <w:t>new</w:t>
      </w:r>
      <w:r>
        <w:rPr>
          <w:color w:val="000000"/>
        </w:rPr>
        <w:t xml:space="preserve"> EncryptedXml();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byte</w:t>
      </w:r>
      <w:r>
        <w:rPr>
          <w:color w:val="000000"/>
        </w:rPr>
        <w:t xml:space="preserve">[] encryptedElement = eXml.EncryptData(elementToEncrypt, sessionKey, </w:t>
      </w:r>
      <w:r>
        <w:rPr>
          <w:color w:val="0000FF"/>
        </w:rPr>
        <w:t>false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Construct an EncryptedData object and populate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it with the desired encryption information.</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EncryptedData edElement = </w:t>
      </w:r>
      <w:r>
        <w:rPr>
          <w:color w:val="0000FF"/>
        </w:rPr>
        <w:t>new</w:t>
      </w:r>
      <w:r>
        <w:rPr>
          <w:color w:val="000000"/>
        </w:rPr>
        <w:t xml:space="preserve"> EncryptedData();</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edElement.Type = EncryptedXml.XmlEncElementUrl;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edElement.Id = EncryptionElementID;</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an EncryptionMethod element so that the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receiver knows which algorithm to use for decryption.</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edElement.EncryptionMethod = </w:t>
      </w:r>
      <w:r>
        <w:rPr>
          <w:color w:val="0000FF"/>
        </w:rPr>
        <w:t>new</w:t>
      </w:r>
      <w:r>
        <w:rPr>
          <w:color w:val="000000"/>
        </w:rPr>
        <w:t xml:space="preserve"> EncryptionMethod(EncryptedXml.XmlEncAES256Url);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Encrypt the session key and add it to an EncryptedKey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EncryptedKey ek = </w:t>
      </w:r>
      <w:r>
        <w:rPr>
          <w:color w:val="0000FF"/>
        </w:rPr>
        <w:t>new</w:t>
      </w:r>
      <w:r>
        <w:rPr>
          <w:color w:val="000000"/>
        </w:rPr>
        <w:t xml:space="preserve"> EncryptedKey();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byte</w:t>
      </w:r>
      <w:r>
        <w:rPr>
          <w:color w:val="000000"/>
        </w:rPr>
        <w:t xml:space="preserve">[] encryptedKey = EncryptedXml.EncryptKey(sessionKey.Key, Alg, </w:t>
      </w:r>
      <w:r>
        <w:rPr>
          <w:color w:val="0000FF"/>
        </w:rPr>
        <w:t>false</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ek.CipherData = </w:t>
      </w:r>
      <w:r>
        <w:rPr>
          <w:color w:val="0000FF"/>
        </w:rPr>
        <w:t>new</w:t>
      </w:r>
      <w:r>
        <w:rPr>
          <w:color w:val="000000"/>
        </w:rPr>
        <w:t xml:space="preserve"> CipherData(encryptedKey);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ek.EncryptionMethod = </w:t>
      </w:r>
      <w:r>
        <w:rPr>
          <w:color w:val="0000FF"/>
        </w:rPr>
        <w:t>new</w:t>
      </w:r>
      <w:r>
        <w:rPr>
          <w:color w:val="000000"/>
        </w:rPr>
        <w:t xml:space="preserve"> EncryptionMethod(EncryptedXml.XmlEncRSA15Url);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 new DataReference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for the KeyInfo element.  This optional</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element specifies which EncryptedData</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uses this key.  An XML document can have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multiple EncryptedData elements that use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different keys.</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DataReference dRef = </w:t>
      </w:r>
      <w:r>
        <w:rPr>
          <w:color w:val="0000FF"/>
        </w:rPr>
        <w:t>new</w:t>
      </w:r>
      <w:r>
        <w:rPr>
          <w:color w:val="000000"/>
        </w:rPr>
        <w:t xml:space="preserve"> DataReference();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Specify the EncryptedData URI.</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dRef.Uri = </w:t>
      </w:r>
      <w:r>
        <w:rPr>
          <w:color w:val="A31515"/>
        </w:rPr>
        <w:t>"#"</w:t>
      </w:r>
      <w:r>
        <w:rPr>
          <w:color w:val="000000"/>
        </w:rPr>
        <w:t xml:space="preserve"> + EncryptionElementID;</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Add the DataReference to the EncryptedKey.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ek.AddReference(dRef);</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Add the encrypted key to the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EncryptedData object.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edElement.KeyInfo.AddClause(</w:t>
      </w:r>
      <w:r>
        <w:rPr>
          <w:color w:val="0000FF"/>
        </w:rPr>
        <w:t>new</w:t>
      </w:r>
      <w:r>
        <w:rPr>
          <w:color w:val="000000"/>
        </w:rPr>
        <w:t xml:space="preserve"> KeyInfoEncryptedKey(ek));</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Set the KeyInfo element to specify the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name of the RSA 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 new KeyInfo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edElement.KeyInfo = </w:t>
      </w:r>
      <w:r>
        <w:rPr>
          <w:color w:val="0000FF"/>
        </w:rPr>
        <w:t>new</w:t>
      </w:r>
      <w:r>
        <w:rPr>
          <w:color w:val="000000"/>
        </w:rPr>
        <w:t xml:space="preserve"> KeyInfo();</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Create a new KeyInfoName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KeyInfoName kin = </w:t>
      </w:r>
      <w:r>
        <w:rPr>
          <w:color w:val="0000FF"/>
        </w:rPr>
        <w:t>new</w:t>
      </w:r>
      <w:r>
        <w:rPr>
          <w:color w:val="000000"/>
        </w:rPr>
        <w:t xml:space="preserve"> KeyInfoName();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Specify a name for the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kin.Value = KeyName;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Add the KeyInfoName element to the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EncryptedKey object.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ek.KeyInfo.AddClause(kin);</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Add the encrypted element data to the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EncryptedData object.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edElement.CipherData.CipherValue = encryptedElement;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Replace the element from the original XmlDocument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object with the EncryptedData element.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808080"/>
        </w:rPr>
        <w:t>///</w:t>
      </w:r>
      <w:r>
        <w:rPr>
          <w:color w:val="008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EncryptedXml.ReplaceElement(elementToEncrypt, edElement, </w:t>
      </w:r>
      <w:r>
        <w:rPr>
          <w:color w:val="0000FF"/>
        </w:rPr>
        <w:t>false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catch</w:t>
      </w:r>
      <w:r>
        <w:rPr>
          <w:color w:val="000000"/>
        </w:rPr>
        <w:t>(Exception 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re-throw the exception.</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finally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if</w:t>
      </w:r>
      <w:r>
        <w:rPr>
          <w:color w:val="000000"/>
        </w:rPr>
        <w:t xml:space="preserve"> (sessionKey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00"/>
        </w:rPr>
        <w:tab/>
        <w:t>sessionKey.Clear();</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rPr>
          <w:rFonts w:ascii="Segoe UI" w:hAnsi="Segoe UI" w:cs="Segoe UI"/>
          <w:color w:val="2A2A2A"/>
          <w:sz w:val="20"/>
          <w:szCs w:val="20"/>
        </w:rP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rPr>
          <w:rFonts w:ascii="Segoe UI" w:hAnsi="Segoe UI" w:cs="Segoe UI"/>
          <w:color w:val="2A2A2A"/>
          <w:sz w:val="20"/>
          <w:szCs w:val="20"/>
        </w:rP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and use it with this example.</w:t>
      </w:r>
    </w:p>
    <w:p w:rsidR="005B34E2" w:rsidRDefault="005B34E2" w:rsidP="005B34E2">
      <w:pPr>
        <w:pStyle w:val="HTMLPreformatted"/>
        <w:spacing w:line="211" w:lineRule="atLeast"/>
        <w:rPr>
          <w:color w:val="000000"/>
        </w:rPr>
      </w:pPr>
      <w:r>
        <w:rPr>
          <w:color w:val="000000"/>
        </w:rPr>
        <w:t>&lt;root&gt;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 xml:space="preserve">        &lt;number&gt;19834209&lt;/number&gt;</w:t>
      </w:r>
    </w:p>
    <w:p w:rsidR="005B34E2" w:rsidRDefault="005B34E2" w:rsidP="005B34E2">
      <w:pPr>
        <w:pStyle w:val="HTMLPreformatted"/>
        <w:spacing w:line="211" w:lineRule="atLeast"/>
        <w:rPr>
          <w:color w:val="000000"/>
        </w:rPr>
      </w:pPr>
      <w:r>
        <w:rPr>
          <w:color w:val="000000"/>
        </w:rPr>
        <w:t xml:space="preserve">        &lt;expiry&gt;02/02/2002&lt;/expiry&gt;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&lt;/root&gt;</w:t>
      </w:r>
    </w:p>
    <w:p w:rsidR="005B34E2" w:rsidRPr="005B34E2" w:rsidRDefault="005B34E2" w:rsidP="005B34E2">
      <w:pPr>
        <w:rPr>
          <w:b/>
        </w:rPr>
      </w:pPr>
      <w:r w:rsidRPr="005B34E2">
        <w:rPr>
          <w:b/>
        </w:rPr>
        <w:t>Compiling the Code</w:t>
      </w:r>
    </w:p>
    <w:p w:rsidR="005B34E2" w:rsidRDefault="005B34E2" w:rsidP="00AE0DE6">
      <w:pPr>
        <w:pStyle w:val="NormalWeb"/>
        <w:numPr>
          <w:ilvl w:val="0"/>
          <w:numId w:val="9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compile this example, you need to include a reference to</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System.Security.dll</w:t>
      </w:r>
      <w:r>
        <w:rPr>
          <w:rFonts w:ascii="Segoe UI" w:hAnsi="Segoe UI" w:cs="Segoe UI"/>
          <w:color w:val="2A2A2A"/>
          <w:sz w:val="20"/>
          <w:szCs w:val="20"/>
        </w:rPr>
        <w:t>.</w:t>
      </w:r>
    </w:p>
    <w:p w:rsidR="005B34E2" w:rsidRDefault="005B34E2" w:rsidP="00AE0DE6">
      <w:pPr>
        <w:pStyle w:val="NormalWeb"/>
        <w:numPr>
          <w:ilvl w:val="0"/>
          <w:numId w:val="9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67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67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5B34E2">
      <w:pPr>
        <w:rPr>
          <w:b/>
        </w:rPr>
      </w:pPr>
      <w:r w:rsidRPr="005B34E2">
        <w:rPr>
          <w:b/>
        </w:rPr>
        <w:t>Security</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store a symmetric cryptographic key in plaintext or transfer a symmetric key between machines in plaintext. Additionally, never store or transfer the private key of an asymmetric key pair in plaintext. For more information about symmetric and asymmetric cryptographic keys, see</w:t>
      </w:r>
      <w:hyperlink r:id="rId1680" w:history="1">
        <w:r>
          <w:rPr>
            <w:rStyle w:val="Hyperlink"/>
            <w:rFonts w:ascii="Segoe UI" w:eastAsiaTheme="majorEastAsia" w:hAnsi="Segoe UI" w:cs="Segoe UI"/>
            <w:color w:val="03697A"/>
            <w:sz w:val="20"/>
            <w:szCs w:val="20"/>
          </w:rPr>
          <w:t>Generating Keys for Encryption and Decryption</w:t>
        </w:r>
      </w:hyperlink>
      <w:r>
        <w:rPr>
          <w:rFonts w:ascii="Segoe UI" w:hAnsi="Segoe UI" w:cs="Segoe UI"/>
          <w:color w:val="2A2A2A"/>
          <w:sz w:val="20"/>
          <w:szCs w:val="20"/>
        </w:rPr>
        <w: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embed a key directly into your source code. Embedded keys can be easily read from an assembly using the</w:t>
      </w:r>
      <w:r>
        <w:rPr>
          <w:rStyle w:val="apple-converted-space"/>
          <w:rFonts w:ascii="Segoe UI" w:hAnsi="Segoe UI" w:cs="Segoe UI"/>
          <w:color w:val="2A2A2A"/>
          <w:sz w:val="20"/>
          <w:szCs w:val="20"/>
        </w:rPr>
        <w:t> </w:t>
      </w:r>
      <w:hyperlink r:id="rId1681"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rPr>
          <w:rFonts w:ascii="Segoe UI" w:hAnsi="Segoe UI" w:cs="Segoe UI"/>
          <w:color w:val="2A2A2A"/>
          <w:sz w:val="20"/>
          <w:szCs w:val="20"/>
        </w:rPr>
        <w:t>or by opening the assembly in a text editor such as Notepad.</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682"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rPr>
          <w:rFonts w:ascii="Segoe UI" w:hAnsi="Segoe UI" w:cs="Segoe UI"/>
          <w:color w:val="2A2A2A"/>
          <w:sz w:val="20"/>
          <w:szCs w:val="20"/>
        </w:rPr>
        <w:t>method of the managed cryptography class. Cryptographic keys can sometimes be read from memory by a debugger or read from a hard drive if the memory location is paged to disk.</w:t>
      </w:r>
    </w:p>
    <w:p w:rsidR="005B34E2" w:rsidRDefault="005B34E2" w:rsidP="005B34E2">
      <w:pPr>
        <w:pStyle w:val="Heading5"/>
      </w:pPr>
      <w:bookmarkStart w:id="161" w:name="_Toc426472012"/>
      <w:r>
        <w:t>How to: Decrypt XML Elements with Asymmetric Keys</w:t>
      </w:r>
      <w:bookmarkEnd w:id="161"/>
      <w:r>
        <w:t> </w:t>
      </w:r>
    </w:p>
    <w:p w:rsidR="005B34E2" w:rsidRDefault="005B34E2" w:rsidP="005B34E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w:t>
      </w:r>
    </w:p>
    <w:p w:rsidR="005B34E2" w:rsidRDefault="005B34E2" w:rsidP="005B34E2">
      <w:pPr>
        <w:spacing w:line="211" w:lineRule="atLeast"/>
        <w:rPr>
          <w:rFonts w:ascii="Segoe UI" w:hAnsi="Segoe UI" w:cs="Segoe UI"/>
          <w:color w:val="000000"/>
          <w:sz w:val="20"/>
          <w:szCs w:val="20"/>
        </w:rPr>
      </w:pPr>
      <w:hyperlink r:id="rId1683" w:history="1">
        <w:r>
          <w:rPr>
            <w:rStyle w:val="Hyperlink"/>
            <w:rFonts w:ascii="Segoe UI" w:hAnsi="Segoe UI" w:cs="Segoe UI"/>
            <w:color w:val="03697A"/>
            <w:sz w:val="20"/>
            <w:szCs w:val="20"/>
          </w:rPr>
          <w:t>Other Versions</w:t>
        </w:r>
      </w:hyperlink>
    </w:p>
    <w:p w:rsidR="005B34E2" w:rsidRDefault="005B34E2" w:rsidP="005B34E2">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10507019" wp14:editId="78E9204F">
            <wp:extent cx="18436590" cy="499745"/>
            <wp:effectExtent l="0" t="0" r="3810" b="0"/>
            <wp:docPr id="192" name="Picture 192"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classes in the</w:t>
      </w:r>
      <w:r>
        <w:rPr>
          <w:rStyle w:val="apple-converted-space"/>
          <w:rFonts w:ascii="Segoe UI" w:hAnsi="Segoe UI" w:cs="Segoe UI"/>
          <w:color w:val="2A2A2A"/>
          <w:sz w:val="20"/>
          <w:szCs w:val="20"/>
        </w:rPr>
        <w:t> </w:t>
      </w:r>
      <w:hyperlink r:id="rId1684"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to encrypt and decrypt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example in this procedure decrypts an XML element that was encrypted using the methods described in:</w:t>
      </w:r>
      <w:r>
        <w:rPr>
          <w:rStyle w:val="apple-converted-space"/>
          <w:rFonts w:ascii="Segoe UI" w:hAnsi="Segoe UI" w:cs="Segoe UI"/>
          <w:color w:val="2A2A2A"/>
          <w:sz w:val="20"/>
          <w:szCs w:val="20"/>
        </w:rPr>
        <w:t> </w:t>
      </w:r>
      <w:hyperlink r:id="rId1685" w:history="1">
        <w:r>
          <w:rPr>
            <w:rStyle w:val="Hyperlink"/>
            <w:rFonts w:ascii="Segoe UI" w:eastAsiaTheme="majorEastAsia" w:hAnsi="Segoe UI" w:cs="Segoe UI"/>
            <w:color w:val="03697A"/>
            <w:sz w:val="20"/>
            <w:szCs w:val="20"/>
          </w:rPr>
          <w:t>How to: Encrypt XML Elements with Asymmetric Keys</w:t>
        </w:r>
      </w:hyperlink>
      <w:r>
        <w:rPr>
          <w:rFonts w:ascii="Segoe UI" w:hAnsi="Segoe UI" w:cs="Segoe UI"/>
          <w:color w:val="2A2A2A"/>
          <w:sz w:val="20"/>
          <w:szCs w:val="20"/>
        </w:rPr>
        <w:t>. It finds an &lt;</w:t>
      </w:r>
      <w:r>
        <w:rPr>
          <w:rFonts w:ascii="Segoe UI" w:hAnsi="Segoe UI" w:cs="Segoe UI"/>
          <w:b/>
          <w:bCs/>
          <w:color w:val="2A2A2A"/>
          <w:sz w:val="20"/>
          <w:szCs w:val="20"/>
        </w:rPr>
        <w:t>EncryptedData</w:t>
      </w:r>
      <w:r>
        <w:rPr>
          <w:rFonts w:ascii="Segoe UI" w:hAnsi="Segoe UI" w:cs="Segoe UI"/>
          <w:color w:val="2A2A2A"/>
          <w:sz w:val="20"/>
          <w:szCs w:val="20"/>
        </w:rPr>
        <w:t>&gt; element, decrypts the element, and then replaces the element with the original plaintext XML element.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decrypts an XML element using two keys. It retrieves a previously generated RSA private key from a key container, and then uses the RSA key to decrypt a session key stored in the &lt;</w:t>
      </w:r>
      <w:r>
        <w:rPr>
          <w:rFonts w:ascii="Segoe UI" w:hAnsi="Segoe UI" w:cs="Segoe UI"/>
          <w:b/>
          <w:bCs/>
          <w:color w:val="2A2A2A"/>
          <w:sz w:val="20"/>
          <w:szCs w:val="20"/>
        </w:rPr>
        <w:t>EncryptedKey</w:t>
      </w:r>
      <w:r>
        <w:rPr>
          <w:rFonts w:ascii="Segoe UI" w:hAnsi="Segoe UI" w:cs="Segoe UI"/>
          <w:color w:val="2A2A2A"/>
          <w:sz w:val="20"/>
          <w:szCs w:val="20"/>
        </w:rPr>
        <w:t>&gt; element of the &lt;</w:t>
      </w:r>
      <w:r>
        <w:rPr>
          <w:rFonts w:ascii="Segoe UI" w:hAnsi="Segoe UI" w:cs="Segoe UI"/>
          <w:b/>
          <w:bCs/>
          <w:color w:val="2A2A2A"/>
          <w:sz w:val="20"/>
          <w:szCs w:val="20"/>
        </w:rPr>
        <w:t>EncryptedData</w:t>
      </w:r>
      <w:r>
        <w:rPr>
          <w:rFonts w:ascii="Segoe UI" w:hAnsi="Segoe UI" w:cs="Segoe UI"/>
          <w:color w:val="2A2A2A"/>
          <w:sz w:val="20"/>
          <w:szCs w:val="20"/>
        </w:rPr>
        <w:t>&gt; element. The example then uses the session key to decrypt the XML element.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is appropriate for situations where multiple applications need to share encrypted data or where an application needs to save encrypted data between the times that it runs.</w:t>
      </w:r>
    </w:p>
    <w:p w:rsidR="005B34E2" w:rsidRPr="005B34E2" w:rsidRDefault="005B34E2" w:rsidP="005B34E2">
      <w:pPr>
        <w:rPr>
          <w:b/>
        </w:rPr>
      </w:pPr>
      <w:r w:rsidRPr="005B34E2">
        <w:rPr>
          <w:b/>
        </w:rPr>
        <w:t>To decrypt an XML element with an asymmetric key</w:t>
      </w:r>
    </w:p>
    <w:p w:rsidR="005B34E2" w:rsidRDefault="005B34E2" w:rsidP="00AE0DE6">
      <w:pPr>
        <w:pStyle w:val="NormalWeb"/>
        <w:numPr>
          <w:ilvl w:val="0"/>
          <w:numId w:val="9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686"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87" w:anchor="code-snippet-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CspParameters cspParams = </w:t>
      </w:r>
      <w:r>
        <w:rPr>
          <w:color w:val="0000FF"/>
        </w:rPr>
        <w:t>new</w:t>
      </w:r>
      <w:r>
        <w:rPr>
          <w:color w:val="000000"/>
        </w:rPr>
        <w:t xml:space="preserve"> CspParameters();</w:t>
      </w:r>
    </w:p>
    <w:p w:rsidR="005B34E2" w:rsidRDefault="005B34E2" w:rsidP="005B34E2">
      <w:pPr>
        <w:pStyle w:val="HTMLPreformatted"/>
        <w:spacing w:line="211" w:lineRule="atLeast"/>
        <w:ind w:left="720"/>
        <w:rPr>
          <w:color w:val="000000"/>
        </w:rPr>
      </w:pPr>
      <w:r>
        <w:rPr>
          <w:color w:val="000000"/>
        </w:rPr>
        <w:t xml:space="preserve">cspParams.KeyContainerName = </w:t>
      </w:r>
      <w:r>
        <w:rPr>
          <w:color w:val="A31515"/>
        </w:rPr>
        <w:t>"XML_ENC_RSA_KEY"</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Retrieve a previously generated asymmetric key from the container using the</w:t>
      </w:r>
      <w:r>
        <w:rPr>
          <w:rStyle w:val="apple-converted-space"/>
          <w:rFonts w:ascii="Segoe UI" w:hAnsi="Segoe UI" w:cs="Segoe UI"/>
          <w:color w:val="2A2A2A"/>
          <w:sz w:val="20"/>
          <w:szCs w:val="20"/>
        </w:rPr>
        <w:t> </w:t>
      </w:r>
      <w:hyperlink r:id="rId1688"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The key is automatically retrieved from the key container when you pass the</w:t>
      </w:r>
      <w:r>
        <w:rPr>
          <w:rStyle w:val="apple-converted-space"/>
          <w:rFonts w:ascii="Segoe UI" w:hAnsi="Segoe UI" w:cs="Segoe UI"/>
          <w:color w:val="2A2A2A"/>
          <w:sz w:val="20"/>
          <w:szCs w:val="20"/>
        </w:rPr>
        <w:t> </w:t>
      </w:r>
      <w:r>
        <w:rPr>
          <w:rFonts w:ascii="Segoe UI" w:hAnsi="Segoe UI" w:cs="Segoe UI"/>
          <w:b/>
          <w:bCs/>
          <w:color w:val="2A2A2A"/>
          <w:sz w:val="20"/>
          <w:szCs w:val="20"/>
        </w:rPr>
        <w:t>CspParameters</w:t>
      </w:r>
      <w:r>
        <w:rPr>
          <w:rStyle w:val="apple-converted-space"/>
          <w:rFonts w:ascii="Segoe UI" w:hAnsi="Segoe UI" w:cs="Segoe UI"/>
          <w:color w:val="2A2A2A"/>
          <w:sz w:val="20"/>
          <w:szCs w:val="20"/>
        </w:rPr>
        <w:t> </w:t>
      </w:r>
      <w:r>
        <w:rPr>
          <w:rFonts w:ascii="Segoe UI" w:hAnsi="Segoe UI" w:cs="Segoe UI"/>
          <w:color w:val="2A2A2A"/>
          <w:sz w:val="20"/>
          <w:szCs w:val="20"/>
        </w:rPr>
        <w:t>object to the constructor of the</w:t>
      </w:r>
      <w:r>
        <w:rPr>
          <w:rFonts w:ascii="Segoe UI" w:hAnsi="Segoe UI" w:cs="Segoe UI"/>
          <w:b/>
          <w:bCs/>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constructor.</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89" w:anchor="code-snippet-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RSACryptoServiceProvider rsaKey = </w:t>
      </w:r>
      <w:r>
        <w:rPr>
          <w:color w:val="0000FF"/>
        </w:rPr>
        <w:t>new</w:t>
      </w:r>
      <w:r>
        <w:rPr>
          <w:color w:val="000000"/>
        </w:rPr>
        <w:t xml:space="preserve"> RSACryptoServiceProvider(cspParams);</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new</w:t>
      </w:r>
      <w:r>
        <w:rPr>
          <w:rStyle w:val="apple-converted-space"/>
          <w:rFonts w:ascii="Segoe UI" w:hAnsi="Segoe UI" w:cs="Segoe UI"/>
          <w:color w:val="2A2A2A"/>
          <w:sz w:val="20"/>
          <w:szCs w:val="20"/>
        </w:rPr>
        <w:t> </w:t>
      </w:r>
      <w:hyperlink r:id="rId1690"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decrypt the document.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91" w:anchor="code-snippet-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Load an XML file into the XmlDocument object.</w:t>
      </w:r>
    </w:p>
    <w:p w:rsidR="005B34E2" w:rsidRDefault="005B34E2" w:rsidP="005B34E2">
      <w:pPr>
        <w:pStyle w:val="HTMLPreformatted"/>
        <w:spacing w:line="211" w:lineRule="atLeast"/>
        <w:ind w:left="720"/>
        <w:rPr>
          <w:color w:val="000000"/>
        </w:rPr>
      </w:pPr>
      <w:r>
        <w:rPr>
          <w:color w:val="0000FF"/>
        </w:rPr>
        <w:t>try</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xmlDoc.PreserveWhitespace = </w:t>
      </w:r>
      <w:r>
        <w:rPr>
          <w:color w:val="0000FF"/>
        </w:rPr>
        <w:t>true</w:t>
      </w:r>
      <w:r>
        <w:rPr>
          <w:color w:val="000000"/>
        </w:rPr>
        <w:t>;</w:t>
      </w:r>
    </w:p>
    <w:p w:rsidR="005B34E2" w:rsidRDefault="005B34E2" w:rsidP="005B34E2">
      <w:pPr>
        <w:pStyle w:val="HTMLPreformatted"/>
        <w:spacing w:line="211" w:lineRule="atLeast"/>
        <w:ind w:left="720"/>
        <w:rPr>
          <w:color w:val="000000"/>
        </w:rPr>
      </w:pPr>
      <w:r>
        <w:rPr>
          <w:color w:val="000000"/>
        </w:rPr>
        <w:t xml:space="preserve">    xmlDoc.Load(</w:t>
      </w:r>
      <w:r>
        <w:rPr>
          <w:color w:val="A31515"/>
        </w:rPr>
        <w:t>"test.xml"</w:t>
      </w:r>
      <w:r>
        <w:rPr>
          <w:color w:val="000000"/>
        </w:rPr>
        <w:t>);</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FF"/>
        </w:rPr>
        <w:t>catch</w:t>
      </w:r>
      <w:r>
        <w:rPr>
          <w:color w:val="000000"/>
        </w:rPr>
        <w:t xml:space="preserve"> (Exception e)</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Console.WriteLine(e.Message);</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a key/name mapping to associate the RSA key with the element within the document that should be decrypted. You must use the same name for the key that you used when you encrypted the document. Note that this name is separate from the name used to identify the key in the key container specified in step 1.</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92" w:anchor="code-snippet-4"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8000"/>
        </w:rPr>
        <w:t>// Create a new EncryptedXml object.</w:t>
      </w:r>
    </w:p>
    <w:p w:rsidR="005B34E2" w:rsidRDefault="005B34E2" w:rsidP="005B34E2">
      <w:pPr>
        <w:pStyle w:val="HTMLPreformatted"/>
        <w:spacing w:line="211" w:lineRule="atLeast"/>
        <w:ind w:left="720"/>
        <w:rPr>
          <w:color w:val="000000"/>
        </w:rPr>
      </w:pPr>
      <w:r>
        <w:rPr>
          <w:color w:val="000000"/>
        </w:rPr>
        <w:t xml:space="preserve">EncryptedXml exml = </w:t>
      </w:r>
      <w:r>
        <w:rPr>
          <w:color w:val="0000FF"/>
        </w:rPr>
        <w:t>new</w:t>
      </w:r>
      <w:r>
        <w:rPr>
          <w:color w:val="000000"/>
        </w:rPr>
        <w:t xml:space="preserve"> EncryptedXml(Doc);</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1693"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decrypt the &lt;</w:t>
      </w:r>
      <w:r>
        <w:rPr>
          <w:rFonts w:ascii="Segoe UI" w:hAnsi="Segoe UI" w:cs="Segoe UI"/>
          <w:b/>
          <w:bCs/>
          <w:color w:val="2A2A2A"/>
          <w:sz w:val="20"/>
          <w:szCs w:val="20"/>
        </w:rPr>
        <w:t>EncryptedData</w:t>
      </w:r>
      <w:r>
        <w:rPr>
          <w:rFonts w:ascii="Segoe UI" w:hAnsi="Segoe UI" w:cs="Segoe UI"/>
          <w:color w:val="2A2A2A"/>
          <w:sz w:val="20"/>
          <w:szCs w:val="20"/>
        </w:rPr>
        <w:t>&gt; element. This method uses the RSA key to decrypt the session key and automatically uses the session key to decrypt the XML element. It also automatically replaces the &lt;</w:t>
      </w:r>
      <w:r>
        <w:rPr>
          <w:rFonts w:ascii="Segoe UI" w:hAnsi="Segoe UI" w:cs="Segoe UI"/>
          <w:b/>
          <w:bCs/>
          <w:color w:val="2A2A2A"/>
          <w:sz w:val="20"/>
          <w:szCs w:val="20"/>
        </w:rPr>
        <w:t>EncryptedData</w:t>
      </w:r>
      <w:r>
        <w:rPr>
          <w:rFonts w:ascii="Segoe UI" w:hAnsi="Segoe UI" w:cs="Segoe UI"/>
          <w:color w:val="2A2A2A"/>
          <w:sz w:val="20"/>
          <w:szCs w:val="20"/>
        </w:rPr>
        <w:t>&gt; element with the original plaintext.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94" w:anchor="code-snippet-5"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exml.AddKeyNameMapping(KeyName, Alg);</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9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 the XML document.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695" w:anchor="code-snippet-6"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exml.DecryptDocument();</w:t>
      </w:r>
    </w:p>
    <w:p w:rsidR="005B34E2" w:rsidRDefault="005B34E2" w:rsidP="005B34E2">
      <w:pPr>
        <w:pStyle w:val="HTMLPreformatted"/>
        <w:spacing w:line="211" w:lineRule="atLeast"/>
        <w:ind w:left="720"/>
        <w:rPr>
          <w:color w:val="000000"/>
        </w:rPr>
      </w:pPr>
    </w:p>
    <w:p w:rsidR="005B34E2" w:rsidRDefault="005B34E2" w:rsidP="005B34E2">
      <w:r>
        <w:t>Example</w:t>
      </w:r>
    </w:p>
    <w:p w:rsidR="005B34E2" w:rsidRDefault="005B34E2" w:rsidP="005B34E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line="255" w:lineRule="atLeast"/>
        <w:textAlignment w:val="baseline"/>
        <w:rPr>
          <w:rFonts w:ascii="Segoe UI" w:hAnsi="Segoe UI" w:cs="Segoe UI"/>
          <w:color w:val="2A2A2A"/>
          <w:sz w:val="20"/>
          <w:szCs w:val="20"/>
        </w:rPr>
      </w:pPr>
      <w:hyperlink r:id="rId1696" w:anchor="code-snippet-7"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using</w:t>
      </w:r>
      <w:r>
        <w:rPr>
          <w:color w:val="000000"/>
        </w:rPr>
        <w:t xml:space="preserve"> System;</w:t>
      </w:r>
    </w:p>
    <w:p w:rsidR="005B34E2" w:rsidRDefault="005B34E2" w:rsidP="005B34E2">
      <w:pPr>
        <w:pStyle w:val="HTMLPreformatted"/>
        <w:spacing w:line="211" w:lineRule="atLeast"/>
        <w:rPr>
          <w:color w:val="000000"/>
        </w:rPr>
      </w:pPr>
      <w:r>
        <w:rPr>
          <w:color w:val="0000FF"/>
        </w:rPr>
        <w:t>using</w:t>
      </w:r>
      <w:r>
        <w:rPr>
          <w:color w:val="000000"/>
        </w:rPr>
        <w:t xml:space="preserve"> System.Xml;</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class</w:t>
      </w:r>
      <w:r>
        <w:rPr>
          <w:color w:val="000000"/>
        </w:rPr>
        <w:t xml:space="preserve"> Program</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r>
        <w:rPr>
          <w:color w:val="000000"/>
        </w:rPr>
        <w:tab/>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8000"/>
        </w:rPr>
        <w:t>// Create an XmlDocument object.</w:t>
      </w:r>
    </w:p>
    <w:p w:rsidR="005B34E2" w:rsidRDefault="005B34E2" w:rsidP="005B34E2">
      <w:pPr>
        <w:pStyle w:val="HTMLPreformatted"/>
        <w:spacing w:line="211" w:lineRule="atLeast"/>
        <w:rPr>
          <w:color w:val="000000"/>
        </w:rPr>
      </w:pPr>
      <w:r>
        <w:rPr>
          <w:color w:val="000000"/>
        </w:rPr>
        <w:tab/>
      </w:r>
      <w:r>
        <w:rPr>
          <w:color w:val="000000"/>
        </w:rPr>
        <w:tab/>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8000"/>
        </w:rPr>
        <w:t>// Load an XML file into the XmlDocument object.</w:t>
      </w:r>
    </w:p>
    <w:p w:rsidR="005B34E2" w:rsidRDefault="005B34E2" w:rsidP="005B34E2">
      <w:pPr>
        <w:pStyle w:val="HTMLPreformatted"/>
        <w:spacing w:line="211" w:lineRule="atLeast"/>
        <w:rPr>
          <w:color w:val="000000"/>
        </w:rPr>
      </w:pPr>
      <w:r>
        <w:rPr>
          <w:color w:val="000000"/>
        </w:rPr>
        <w:tab/>
      </w:r>
      <w:r>
        <w:rPr>
          <w:color w:val="000000"/>
        </w:rPr>
        <w:tab/>
      </w:r>
      <w:r>
        <w:rPr>
          <w:color w:val="0000FF"/>
        </w:rPr>
        <w:t>try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xmlDoc.PreserveWhitespace = </w:t>
      </w:r>
      <w:r>
        <w:rPr>
          <w:color w:val="0000FF"/>
        </w:rPr>
        <w:t>true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xmlDoc.Load(</w:t>
      </w:r>
      <w:r>
        <w:rPr>
          <w:color w:val="A31515"/>
        </w:rPr>
        <w:t>"test.xml"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Console.WriteLine(e.Message);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t xml:space="preserve">CspParameters cspParams = </w:t>
      </w:r>
      <w:r>
        <w:rPr>
          <w:color w:val="0000FF"/>
        </w:rPr>
        <w:t>new</w:t>
      </w:r>
      <w:r>
        <w:rPr>
          <w:color w:val="000000"/>
        </w:rPr>
        <w:t xml:space="preserve"> CspParameters();</w:t>
      </w:r>
    </w:p>
    <w:p w:rsidR="005B34E2" w:rsidRDefault="005B34E2" w:rsidP="005B34E2">
      <w:pPr>
        <w:pStyle w:val="HTMLPreformatted"/>
        <w:spacing w:line="211" w:lineRule="atLeast"/>
        <w:rPr>
          <w:color w:val="000000"/>
        </w:rPr>
      </w:pPr>
      <w:r>
        <w:rPr>
          <w:color w:val="000000"/>
        </w:rPr>
        <w:tab/>
      </w:r>
      <w:r>
        <w:rPr>
          <w:color w:val="000000"/>
        </w:rPr>
        <w:tab/>
        <w:t xml:space="preserve">cspParams.KeyContainerName = </w:t>
      </w:r>
      <w:r>
        <w:rPr>
          <w:color w:val="A31515"/>
        </w:rPr>
        <w:t>"XML_ENC_RSA_KEY"</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8000"/>
        </w:rPr>
        <w:t>// Get the RSA key from the key container.  This key will decrypt</w:t>
      </w:r>
    </w:p>
    <w:p w:rsidR="005B34E2" w:rsidRDefault="005B34E2" w:rsidP="005B34E2">
      <w:pPr>
        <w:pStyle w:val="HTMLPreformatted"/>
        <w:spacing w:line="211" w:lineRule="atLeast"/>
        <w:rPr>
          <w:color w:val="000000"/>
        </w:rPr>
      </w:pPr>
      <w:r>
        <w:rPr>
          <w:color w:val="000000"/>
        </w:rPr>
        <w:tab/>
      </w:r>
      <w:r>
        <w:rPr>
          <w:color w:val="000000"/>
        </w:rPr>
        <w:tab/>
      </w:r>
      <w:r>
        <w:rPr>
          <w:color w:val="008000"/>
        </w:rPr>
        <w:t>// a symmetric key that was imbedded in the XML document.</w:t>
      </w:r>
    </w:p>
    <w:p w:rsidR="005B34E2" w:rsidRDefault="005B34E2" w:rsidP="005B34E2">
      <w:pPr>
        <w:pStyle w:val="HTMLPreformatted"/>
        <w:spacing w:line="211" w:lineRule="atLeast"/>
        <w:rPr>
          <w:color w:val="000000"/>
        </w:rPr>
      </w:pPr>
      <w:r>
        <w:rPr>
          <w:color w:val="000000"/>
        </w:rPr>
        <w:tab/>
      </w:r>
      <w:r>
        <w:rPr>
          <w:color w:val="000000"/>
        </w:rPr>
        <w:tab/>
        <w:t xml:space="preserve">RSACryptoServiceProvider rsaKey = </w:t>
      </w:r>
      <w:r>
        <w:rPr>
          <w:color w:val="0000FF"/>
        </w:rPr>
        <w:t>new</w:t>
      </w:r>
      <w:r>
        <w:rPr>
          <w:color w:val="000000"/>
        </w:rPr>
        <w:t xml:space="preserve"> RSACryptoServiceProvider(cspParams);</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FF"/>
        </w:rPr>
        <w:t>try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Decrypt the elements.</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 xml:space="preserve">Decrypt(xmlDoc, rsaKey, </w:t>
      </w:r>
      <w:r>
        <w:rPr>
          <w:color w:val="A31515"/>
        </w:rPr>
        <w:t>"rsaKey"</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Save the XML document.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xmlDoc.Save(</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Display the encrypted XML to the console.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w:t>
      </w:r>
      <w:r>
        <w:rPr>
          <w:color w:val="A31515"/>
        </w:rPr>
        <w:t>"Decrypted XML:"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Console.WriteLine(xmlDoc.OuterXml);</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Console.WriteLine(e.Message);</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finally</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8000"/>
        </w:rPr>
        <w:t>// Clear the RSA key.</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t>rsaKey.Clear();</w:t>
      </w:r>
    </w:p>
    <w:p w:rsidR="005B34E2" w:rsidRDefault="005B34E2" w:rsidP="005B34E2">
      <w:pPr>
        <w:pStyle w:val="HTMLPreformatted"/>
        <w:spacing w:line="211" w:lineRule="atLeast"/>
        <w:rPr>
          <w:color w:val="000000"/>
        </w:rPr>
      </w:pPr>
      <w:r>
        <w:rPr>
          <w:color w:val="000000"/>
        </w:rPr>
        <w:tab/>
      </w: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t>Console.ReadLine();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Decrypt(XmlDocument Doc, RSA Alg, </w:t>
      </w:r>
      <w:r>
        <w:rPr>
          <w:color w:val="0000FF"/>
        </w:rPr>
        <w:t>string</w:t>
      </w:r>
      <w:r>
        <w:rPr>
          <w:color w:val="000000"/>
        </w:rPr>
        <w:t xml:space="preserve"> KeyName)</w:t>
      </w: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r>
        <w:rPr>
          <w:color w:val="000000"/>
        </w:rPr>
        <w:tab/>
      </w:r>
      <w:r>
        <w:rPr>
          <w:color w:val="000000"/>
        </w:rPr>
        <w:tab/>
      </w:r>
      <w:r>
        <w:rPr>
          <w:color w:val="008000"/>
        </w:rPr>
        <w:t>// Check the arguments.</w:t>
      </w:r>
    </w:p>
    <w:p w:rsidR="005B34E2" w:rsidRDefault="005B34E2" w:rsidP="005B34E2">
      <w:pPr>
        <w:pStyle w:val="HTMLPreformatted"/>
        <w:spacing w:line="211" w:lineRule="atLeast"/>
        <w:rPr>
          <w:color w:val="000000"/>
        </w:rPr>
      </w:pPr>
      <w:r>
        <w:rPr>
          <w:color w:val="000000"/>
        </w:rPr>
        <w:tab/>
      </w:r>
      <w:r>
        <w:rPr>
          <w:color w:val="000000"/>
        </w:rPr>
        <w:tab/>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"Doc"</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if</w:t>
      </w:r>
      <w:r>
        <w:rPr>
          <w:color w:val="000000"/>
        </w:rPr>
        <w:t xml:space="preserve"> (Alg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"Alg"</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FF"/>
        </w:rPr>
        <w:t>if</w:t>
      </w:r>
      <w:r>
        <w:rPr>
          <w:color w:val="000000"/>
        </w:rPr>
        <w:t xml:space="preserve"> (KeyName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0000"/>
        </w:rPr>
        <w:tab/>
      </w:r>
      <w:r>
        <w:rPr>
          <w:color w:val="0000FF"/>
        </w:rPr>
        <w:t>throw</w:t>
      </w:r>
      <w:r>
        <w:rPr>
          <w:color w:val="000000"/>
        </w:rPr>
        <w:t xml:space="preserve"> </w:t>
      </w:r>
      <w:r>
        <w:rPr>
          <w:color w:val="0000FF"/>
        </w:rPr>
        <w:t>new</w:t>
      </w:r>
      <w:r>
        <w:rPr>
          <w:color w:val="000000"/>
        </w:rPr>
        <w:t xml:space="preserve"> ArgumentNullException(</w:t>
      </w:r>
      <w:r>
        <w:rPr>
          <w:color w:val="A31515"/>
        </w:rPr>
        <w:t>"KeyName"</w:t>
      </w:r>
      <w:r>
        <w:rPr>
          <w:color w:val="000000"/>
        </w:rPr>
        <w:t>);</w:t>
      </w:r>
    </w:p>
    <w:p w:rsidR="005B34E2" w:rsidRDefault="005B34E2" w:rsidP="005B34E2">
      <w:pPr>
        <w:pStyle w:val="HTMLPreformatted"/>
        <w:spacing w:line="211" w:lineRule="atLeast"/>
        <w:rPr>
          <w:color w:val="000000"/>
        </w:rPr>
      </w:pPr>
      <w:r>
        <w:rPr>
          <w:color w:val="000000"/>
        </w:rPr>
        <w:tab/>
      </w:r>
      <w:r>
        <w:rPr>
          <w:color w:val="000000"/>
        </w:rPr>
        <w:tab/>
      </w:r>
      <w:r>
        <w:rPr>
          <w:color w:val="008000"/>
        </w:rPr>
        <w:t>// Create a new EncryptedXml object.</w:t>
      </w:r>
    </w:p>
    <w:p w:rsidR="005B34E2" w:rsidRDefault="005B34E2" w:rsidP="005B34E2">
      <w:pPr>
        <w:pStyle w:val="HTMLPreformatted"/>
        <w:spacing w:line="211" w:lineRule="atLeast"/>
        <w:rPr>
          <w:color w:val="000000"/>
        </w:rPr>
      </w:pPr>
      <w:r>
        <w:rPr>
          <w:color w:val="000000"/>
        </w:rPr>
        <w:tab/>
      </w:r>
      <w:r>
        <w:rPr>
          <w:color w:val="000000"/>
        </w:rPr>
        <w:tab/>
        <w:t xml:space="preserve">EncryptedXml exml = </w:t>
      </w:r>
      <w:r>
        <w:rPr>
          <w:color w:val="0000FF"/>
        </w:rPr>
        <w:t>new</w:t>
      </w:r>
      <w:r>
        <w:rPr>
          <w:color w:val="000000"/>
        </w:rPr>
        <w:t xml:space="preserve"> EncryptedXml(Doc);</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8000"/>
        </w:rPr>
        <w:t>// Add a key-name mapping.</w:t>
      </w:r>
    </w:p>
    <w:p w:rsidR="005B34E2" w:rsidRDefault="005B34E2" w:rsidP="005B34E2">
      <w:pPr>
        <w:pStyle w:val="HTMLPreformatted"/>
        <w:spacing w:line="211" w:lineRule="atLeast"/>
        <w:rPr>
          <w:color w:val="000000"/>
        </w:rPr>
      </w:pPr>
      <w:r>
        <w:rPr>
          <w:color w:val="000000"/>
        </w:rPr>
        <w:tab/>
      </w:r>
      <w:r>
        <w:rPr>
          <w:color w:val="000000"/>
        </w:rPr>
        <w:tab/>
      </w:r>
      <w:r>
        <w:rPr>
          <w:color w:val="008000"/>
        </w:rPr>
        <w:t>// This method can only decrypt documents</w:t>
      </w:r>
    </w:p>
    <w:p w:rsidR="005B34E2" w:rsidRDefault="005B34E2" w:rsidP="005B34E2">
      <w:pPr>
        <w:pStyle w:val="HTMLPreformatted"/>
        <w:spacing w:line="211" w:lineRule="atLeast"/>
        <w:rPr>
          <w:color w:val="000000"/>
        </w:rPr>
      </w:pPr>
      <w:r>
        <w:rPr>
          <w:color w:val="000000"/>
        </w:rPr>
        <w:tab/>
      </w:r>
      <w:r>
        <w:rPr>
          <w:color w:val="000000"/>
        </w:rPr>
        <w:tab/>
      </w:r>
      <w:r>
        <w:rPr>
          <w:color w:val="008000"/>
        </w:rPr>
        <w:t>// that present the specified key name.</w:t>
      </w:r>
    </w:p>
    <w:p w:rsidR="005B34E2" w:rsidRDefault="005B34E2" w:rsidP="005B34E2">
      <w:pPr>
        <w:pStyle w:val="HTMLPreformatted"/>
        <w:spacing w:line="211" w:lineRule="atLeast"/>
        <w:rPr>
          <w:color w:val="000000"/>
        </w:rPr>
      </w:pPr>
      <w:r>
        <w:rPr>
          <w:color w:val="000000"/>
        </w:rPr>
        <w:tab/>
      </w:r>
      <w:r>
        <w:rPr>
          <w:color w:val="000000"/>
        </w:rPr>
        <w:tab/>
        <w:t>exml.AddKeyNameMapping(KeyName, Alg);</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r>
      <w:r>
        <w:rPr>
          <w:color w:val="000000"/>
        </w:rPr>
        <w:tab/>
      </w:r>
      <w:r>
        <w:rPr>
          <w:color w:val="008000"/>
        </w:rPr>
        <w:t>// Decrypt the element.</w:t>
      </w:r>
    </w:p>
    <w:p w:rsidR="005B34E2" w:rsidRDefault="005B34E2" w:rsidP="005B34E2">
      <w:pPr>
        <w:pStyle w:val="HTMLPreformatted"/>
        <w:spacing w:line="211" w:lineRule="atLeast"/>
        <w:rPr>
          <w:color w:val="000000"/>
        </w:rPr>
      </w:pPr>
      <w:r>
        <w:rPr>
          <w:color w:val="000000"/>
        </w:rPr>
        <w:tab/>
      </w:r>
      <w:r>
        <w:rPr>
          <w:color w:val="000000"/>
        </w:rPr>
        <w:tab/>
        <w:t>exml.DecryptDocument();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ab/>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rPr>
          <w:rFonts w:ascii="Segoe UI" w:hAnsi="Segoe UI" w:cs="Segoe UI"/>
          <w:color w:val="2A2A2A"/>
          <w:sz w:val="20"/>
          <w:szCs w:val="20"/>
        </w:rPr>
        <w:t>contains an XML element that was encrypted using the techniques described in</w:t>
      </w:r>
      <w:r>
        <w:rPr>
          <w:rStyle w:val="apple-converted-space"/>
          <w:rFonts w:ascii="Segoe UI" w:hAnsi="Segoe UI" w:cs="Segoe UI"/>
          <w:color w:val="2A2A2A"/>
          <w:sz w:val="20"/>
          <w:szCs w:val="20"/>
        </w:rPr>
        <w:t> </w:t>
      </w:r>
      <w:hyperlink r:id="rId1697" w:history="1">
        <w:r>
          <w:rPr>
            <w:rStyle w:val="Hyperlink"/>
            <w:rFonts w:ascii="Segoe UI" w:eastAsiaTheme="majorEastAsia" w:hAnsi="Segoe UI" w:cs="Segoe UI"/>
            <w:color w:val="03697A"/>
            <w:sz w:val="20"/>
            <w:szCs w:val="20"/>
          </w:rPr>
          <w:t>How to: Encrypt XML Elements with Asymmetric Keys</w:t>
        </w:r>
      </w:hyperlink>
      <w:r>
        <w:rPr>
          <w:rFonts w:ascii="Segoe UI" w:hAnsi="Segoe UI" w:cs="Segoe UI"/>
          <w:color w:val="2A2A2A"/>
          <w:sz w:val="20"/>
          <w:szCs w:val="20"/>
        </w:rPr>
        <w:t>.</w:t>
      </w:r>
    </w:p>
    <w:p w:rsidR="005B34E2" w:rsidRPr="005B34E2" w:rsidRDefault="005B34E2" w:rsidP="005B34E2">
      <w:pPr>
        <w:rPr>
          <w:b/>
        </w:rPr>
      </w:pPr>
      <w:r w:rsidRPr="005B34E2">
        <w:rPr>
          <w:b/>
        </w:rPr>
        <w:t>Compiling the Code</w:t>
      </w:r>
    </w:p>
    <w:p w:rsidR="005B34E2" w:rsidRDefault="005B34E2" w:rsidP="00AE0DE6">
      <w:pPr>
        <w:pStyle w:val="NormalWeb"/>
        <w:numPr>
          <w:ilvl w:val="0"/>
          <w:numId w:val="9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compile this example, you need to include a reference to</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System.Security.dll</w:t>
      </w:r>
      <w:r>
        <w:rPr>
          <w:rFonts w:ascii="Segoe UI" w:hAnsi="Segoe UI" w:cs="Segoe UI"/>
          <w:color w:val="2A2A2A"/>
          <w:sz w:val="20"/>
          <w:szCs w:val="20"/>
        </w:rPr>
        <w:t>.</w:t>
      </w:r>
    </w:p>
    <w:p w:rsidR="005B34E2" w:rsidRDefault="005B34E2" w:rsidP="00AE0DE6">
      <w:pPr>
        <w:pStyle w:val="NormalWeb"/>
        <w:numPr>
          <w:ilvl w:val="0"/>
          <w:numId w:val="9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698"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699"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5B34E2">
      <w:pPr>
        <w:rPr>
          <w:b/>
        </w:rPr>
      </w:pPr>
      <w:r w:rsidRPr="005B34E2">
        <w:rPr>
          <w:b/>
        </w:rPr>
        <w:t>Security</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store a symmetric cryptographic key in plaintext or transfer a symmetric key between machines in plaintext. Additionally, never store or transfer the private key of an asymmetric key pair in plaintext. For more information about symmetric and asymmetric cryptographic keys, see</w:t>
      </w:r>
      <w:hyperlink r:id="rId1700" w:history="1">
        <w:r>
          <w:rPr>
            <w:rStyle w:val="Hyperlink"/>
            <w:rFonts w:ascii="Segoe UI" w:eastAsiaTheme="majorEastAsia" w:hAnsi="Segoe UI" w:cs="Segoe UI"/>
            <w:color w:val="03697A"/>
            <w:sz w:val="20"/>
            <w:szCs w:val="20"/>
          </w:rPr>
          <w:t>Generating Keys for Encryption and Decryption</w:t>
        </w:r>
      </w:hyperlink>
      <w:r>
        <w:rPr>
          <w:rFonts w:ascii="Segoe UI" w:hAnsi="Segoe UI" w:cs="Segoe UI"/>
          <w:color w:val="2A2A2A"/>
          <w:sz w:val="20"/>
          <w:szCs w:val="20"/>
        </w:rPr>
        <w: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embed a key directly into your source code. Embedded keys can be easily read from an assembly using the</w:t>
      </w:r>
      <w:r>
        <w:rPr>
          <w:rStyle w:val="apple-converted-space"/>
          <w:rFonts w:ascii="Segoe UI" w:hAnsi="Segoe UI" w:cs="Segoe UI"/>
          <w:color w:val="2A2A2A"/>
          <w:sz w:val="20"/>
          <w:szCs w:val="20"/>
        </w:rPr>
        <w:t> </w:t>
      </w:r>
      <w:hyperlink r:id="rId1701"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rPr>
          <w:rFonts w:ascii="Segoe UI" w:hAnsi="Segoe UI" w:cs="Segoe UI"/>
          <w:color w:val="2A2A2A"/>
          <w:sz w:val="20"/>
          <w:szCs w:val="20"/>
        </w:rPr>
        <w:t>or by opening the assembly in a text editor such as Notepad.</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are done using a cryptographic key, clear it from memory by setting each byte to zero or by calling the</w:t>
      </w:r>
      <w:r>
        <w:rPr>
          <w:rStyle w:val="apple-converted-space"/>
          <w:rFonts w:ascii="Segoe UI" w:hAnsi="Segoe UI" w:cs="Segoe UI"/>
          <w:color w:val="2A2A2A"/>
          <w:sz w:val="20"/>
          <w:szCs w:val="20"/>
        </w:rPr>
        <w:t> </w:t>
      </w:r>
      <w:hyperlink r:id="rId1702" w:history="1">
        <w:r>
          <w:rPr>
            <w:rStyle w:val="Hyperlink"/>
            <w:rFonts w:ascii="Segoe UI" w:eastAsiaTheme="majorEastAsia" w:hAnsi="Segoe UI" w:cs="Segoe UI"/>
            <w:color w:val="03697A"/>
            <w:sz w:val="20"/>
            <w:szCs w:val="20"/>
          </w:rPr>
          <w:t>Clear</w:t>
        </w:r>
      </w:hyperlink>
      <w:r>
        <w:rPr>
          <w:rStyle w:val="apple-converted-space"/>
          <w:rFonts w:ascii="Segoe UI" w:hAnsi="Segoe UI" w:cs="Segoe UI"/>
          <w:color w:val="2A2A2A"/>
          <w:sz w:val="20"/>
          <w:szCs w:val="20"/>
        </w:rPr>
        <w:t> </w:t>
      </w:r>
      <w:r>
        <w:rPr>
          <w:rFonts w:ascii="Segoe UI" w:hAnsi="Segoe UI" w:cs="Segoe UI"/>
          <w:color w:val="2A2A2A"/>
          <w:sz w:val="20"/>
          <w:szCs w:val="20"/>
        </w:rPr>
        <w:t>method of the managed cryptography class. Cryptographic keys can sometimes be read from memory by a debugger or read from a hard drive if the memory location is paged to disk.</w:t>
      </w:r>
    </w:p>
    <w:p w:rsidR="005B34E2" w:rsidRDefault="005B34E2" w:rsidP="005B34E2">
      <w:pPr>
        <w:pStyle w:val="Heading5"/>
      </w:pPr>
      <w:bookmarkStart w:id="162" w:name="_Toc426472013"/>
      <w:r>
        <w:t>How to: Encrypt XML Elements with X.509 Certificates</w:t>
      </w:r>
      <w:bookmarkEnd w:id="162"/>
      <w:r>
        <w:t> </w:t>
      </w:r>
    </w:p>
    <w:p w:rsidR="005B34E2" w:rsidRDefault="005B34E2" w:rsidP="005B34E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w:t>
      </w:r>
    </w:p>
    <w:p w:rsidR="005B34E2" w:rsidRDefault="005B34E2" w:rsidP="005B34E2">
      <w:pPr>
        <w:spacing w:line="211" w:lineRule="atLeast"/>
        <w:rPr>
          <w:rFonts w:ascii="Segoe UI" w:hAnsi="Segoe UI" w:cs="Segoe UI"/>
          <w:color w:val="000000"/>
          <w:sz w:val="20"/>
          <w:szCs w:val="20"/>
        </w:rPr>
      </w:pPr>
      <w:hyperlink r:id="rId1703" w:history="1">
        <w:r>
          <w:rPr>
            <w:rStyle w:val="Hyperlink"/>
            <w:rFonts w:ascii="Segoe UI" w:hAnsi="Segoe UI" w:cs="Segoe UI"/>
            <w:color w:val="03697A"/>
            <w:sz w:val="20"/>
            <w:szCs w:val="20"/>
          </w:rPr>
          <w:t>Other Versions</w:t>
        </w:r>
      </w:hyperlink>
    </w:p>
    <w:p w:rsidR="005B34E2" w:rsidRDefault="005B34E2" w:rsidP="005B34E2">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22895D81" wp14:editId="0AD4D96F">
            <wp:extent cx="18436590" cy="499745"/>
            <wp:effectExtent l="0" t="0" r="3810" b="0"/>
            <wp:docPr id="193" name="Picture 193"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classes in the</w:t>
      </w:r>
      <w:r>
        <w:rPr>
          <w:rStyle w:val="apple-converted-space"/>
          <w:rFonts w:ascii="Segoe UI" w:hAnsi="Segoe UI" w:cs="Segoe UI"/>
          <w:color w:val="2A2A2A"/>
          <w:sz w:val="20"/>
          <w:szCs w:val="20"/>
        </w:rPr>
        <w:t> </w:t>
      </w:r>
      <w:hyperlink r:id="rId1704"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to encrypt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XML Encryption to replace any XML element or document with an &lt;</w:t>
      </w:r>
      <w:r>
        <w:rPr>
          <w:rFonts w:ascii="Segoe UI" w:hAnsi="Segoe UI" w:cs="Segoe UI"/>
          <w:b/>
          <w:bCs/>
          <w:color w:val="2A2A2A"/>
          <w:sz w:val="20"/>
          <w:szCs w:val="20"/>
        </w:rPr>
        <w:t>EncryptedData</w:t>
      </w:r>
      <w:r>
        <w:rPr>
          <w:rFonts w:ascii="Segoe UI" w:hAnsi="Segoe UI" w:cs="Segoe UI"/>
          <w:color w:val="2A2A2A"/>
          <w:sz w:val="20"/>
          <w:szCs w:val="20"/>
        </w:rPr>
        <w:t>&gt; element that contains the encrypted XML data. The &lt;</w:t>
      </w:r>
      <w:r>
        <w:rPr>
          <w:rFonts w:ascii="Segoe UI" w:hAnsi="Segoe UI" w:cs="Segoe UI"/>
          <w:b/>
          <w:bCs/>
          <w:color w:val="2A2A2A"/>
          <w:sz w:val="20"/>
          <w:szCs w:val="20"/>
        </w:rPr>
        <w:t>EncryptedData</w:t>
      </w:r>
      <w:r>
        <w:rPr>
          <w:rFonts w:ascii="Segoe UI" w:hAnsi="Segoe UI" w:cs="Segoe UI"/>
          <w:color w:val="2A2A2A"/>
          <w:sz w:val="20"/>
          <w:szCs w:val="20"/>
        </w:rPr>
        <w:t>&gt; element can contain sub elements that include information about the keys and processes used during encryption. XML Encryption allows a document to contain multiple encrypted elements and allows an element to be encrypted multiple times. The code example in this procedure shows you how to create an &lt;</w:t>
      </w:r>
      <w:r>
        <w:rPr>
          <w:rFonts w:ascii="Segoe UI" w:hAnsi="Segoe UI" w:cs="Segoe UI"/>
          <w:b/>
          <w:bCs/>
          <w:color w:val="2A2A2A"/>
          <w:sz w:val="20"/>
          <w:szCs w:val="20"/>
        </w:rPr>
        <w:t>EncryptedData</w:t>
      </w:r>
      <w:r>
        <w:rPr>
          <w:rFonts w:ascii="Segoe UI" w:hAnsi="Segoe UI" w:cs="Segoe UI"/>
          <w:color w:val="2A2A2A"/>
          <w:sz w:val="20"/>
          <w:szCs w:val="20"/>
        </w:rPr>
        <w:t>&gt; element along with several other sub elements that you can use later during decryption.</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encrypts an XML element using two keys. It generates a test X.509 certificate using the</w:t>
      </w:r>
      <w:r>
        <w:rPr>
          <w:rStyle w:val="apple-converted-space"/>
          <w:rFonts w:ascii="Segoe UI" w:hAnsi="Segoe UI" w:cs="Segoe UI"/>
          <w:color w:val="2A2A2A"/>
          <w:sz w:val="20"/>
          <w:szCs w:val="20"/>
        </w:rPr>
        <w:t> </w:t>
      </w:r>
      <w:hyperlink r:id="rId1705" w:history="1">
        <w:r>
          <w:rPr>
            <w:rStyle w:val="Hyperlink"/>
            <w:rFonts w:ascii="Segoe UI" w:eastAsiaTheme="majorEastAsia" w:hAnsi="Segoe UI" w:cs="Segoe UI"/>
            <w:color w:val="03697A"/>
            <w:sz w:val="20"/>
            <w:szCs w:val="20"/>
          </w:rPr>
          <w:t>Certificate Creation Tool (Makecert.exe)</w:t>
        </w:r>
      </w:hyperlink>
      <w:r>
        <w:rPr>
          <w:rFonts w:ascii="Segoe UI" w:hAnsi="Segoe UI" w:cs="Segoe UI"/>
          <w:color w:val="2A2A2A"/>
          <w:sz w:val="20"/>
          <w:szCs w:val="20"/>
        </w:rPr>
        <w:t>and saves the certificate to a certificate store. The example then programmatically retrieves the certificate and uses it to encrypt an XML element using the</w:t>
      </w:r>
      <w:r>
        <w:rPr>
          <w:rStyle w:val="apple-converted-space"/>
          <w:rFonts w:ascii="Segoe UI" w:hAnsi="Segoe UI" w:cs="Segoe UI"/>
          <w:color w:val="2A2A2A"/>
          <w:sz w:val="20"/>
          <w:szCs w:val="20"/>
        </w:rPr>
        <w:t> </w:t>
      </w:r>
      <w:hyperlink r:id="rId1706" w:history="1">
        <w:r>
          <w:rPr>
            <w:rStyle w:val="Hyperlink"/>
            <w:rFonts w:ascii="Segoe UI" w:eastAsiaTheme="majorEastAsia" w:hAnsi="Segoe UI" w:cs="Segoe UI"/>
            <w:color w:val="03697A"/>
            <w:sz w:val="20"/>
            <w:szCs w:val="20"/>
          </w:rPr>
          <w:t>Encrypt</w:t>
        </w:r>
      </w:hyperlink>
      <w:r>
        <w:rPr>
          <w:rStyle w:val="apple-converted-space"/>
          <w:rFonts w:ascii="Segoe UI" w:hAnsi="Segoe UI" w:cs="Segoe UI"/>
          <w:color w:val="2A2A2A"/>
          <w:sz w:val="20"/>
          <w:szCs w:val="20"/>
        </w:rPr>
        <w:t> </w:t>
      </w:r>
      <w:r>
        <w:rPr>
          <w:rFonts w:ascii="Segoe UI" w:hAnsi="Segoe UI" w:cs="Segoe UI"/>
          <w:color w:val="2A2A2A"/>
          <w:sz w:val="20"/>
          <w:szCs w:val="20"/>
        </w:rPr>
        <w:t>method. Internally, the</w:t>
      </w:r>
      <w:r>
        <w:rPr>
          <w:rStyle w:val="apple-converted-space"/>
          <w:rFonts w:ascii="Segoe UI" w:hAnsi="Segoe UI" w:cs="Segoe UI"/>
          <w:color w:val="2A2A2A"/>
          <w:sz w:val="20"/>
          <w:szCs w:val="20"/>
        </w:rPr>
        <w:t> </w:t>
      </w:r>
      <w:r>
        <w:rPr>
          <w:rFonts w:ascii="Segoe UI" w:hAnsi="Segoe UI" w:cs="Segoe UI"/>
          <w:b/>
          <w:bCs/>
          <w:color w:val="2A2A2A"/>
          <w:sz w:val="20"/>
          <w:szCs w:val="20"/>
        </w:rPr>
        <w:t>Encrypt</w:t>
      </w:r>
      <w:r>
        <w:rPr>
          <w:rStyle w:val="apple-converted-space"/>
          <w:rFonts w:ascii="Segoe UI" w:hAnsi="Segoe UI" w:cs="Segoe UI"/>
          <w:color w:val="2A2A2A"/>
          <w:sz w:val="20"/>
          <w:szCs w:val="20"/>
        </w:rPr>
        <w:t> </w:t>
      </w:r>
      <w:r>
        <w:rPr>
          <w:rFonts w:ascii="Segoe UI" w:hAnsi="Segoe UI" w:cs="Segoe UI"/>
          <w:color w:val="2A2A2A"/>
          <w:sz w:val="20"/>
          <w:szCs w:val="20"/>
        </w:rPr>
        <w:t>method creates a separate session key and uses it to encrypt the XML document. This method encrypts the session key and saves it along with the encrypted XML within a new &lt;</w:t>
      </w:r>
      <w:r>
        <w:rPr>
          <w:rFonts w:ascii="Segoe UI" w:hAnsi="Segoe UI" w:cs="Segoe UI"/>
          <w:b/>
          <w:bCs/>
          <w:color w:val="2A2A2A"/>
          <w:sz w:val="20"/>
          <w:szCs w:val="20"/>
        </w:rPr>
        <w:t>EncryptedData</w:t>
      </w:r>
      <w:r>
        <w:rPr>
          <w:rFonts w:ascii="Segoe UI" w:hAnsi="Segoe UI" w:cs="Segoe UI"/>
          <w:color w:val="2A2A2A"/>
          <w:sz w:val="20"/>
          <w:szCs w:val="20"/>
        </w:rPr>
        <w:t>&gt; element.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decrypt the XML element, simply call the</w:t>
      </w:r>
      <w:r>
        <w:rPr>
          <w:rStyle w:val="apple-converted-space"/>
          <w:rFonts w:ascii="Segoe UI" w:hAnsi="Segoe UI" w:cs="Segoe UI"/>
          <w:color w:val="2A2A2A"/>
          <w:sz w:val="20"/>
          <w:szCs w:val="20"/>
        </w:rPr>
        <w:t> </w:t>
      </w:r>
      <w:hyperlink r:id="rId1707"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which automatically retrieves the X.509 certificate from the store and performs the necessary decryption. For more information about how to decrypt an XML element that was encrypted using this procedure, see</w:t>
      </w:r>
      <w:hyperlink r:id="rId1708" w:history="1">
        <w:r>
          <w:rPr>
            <w:rStyle w:val="Hyperlink"/>
            <w:rFonts w:ascii="Segoe UI" w:eastAsiaTheme="majorEastAsia" w:hAnsi="Segoe UI" w:cs="Segoe UI"/>
            <w:color w:val="03697A"/>
            <w:sz w:val="20"/>
            <w:szCs w:val="20"/>
          </w:rPr>
          <w:t>How to: Decrypt XML Elements with X.509 Certificates</w:t>
        </w:r>
      </w:hyperlink>
      <w:r>
        <w:rPr>
          <w:rFonts w:ascii="Segoe UI" w:hAnsi="Segoe UI" w:cs="Segoe UI"/>
          <w:color w:val="2A2A2A"/>
          <w:sz w:val="20"/>
          <w:szCs w:val="20"/>
        </w:rPr>
        <w: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is appropriate for situations where multiple applications need to share encrypted data or where an application needs to save encrypted data between the times that it runs.</w:t>
      </w:r>
    </w:p>
    <w:p w:rsidR="005B34E2" w:rsidRPr="005B34E2" w:rsidRDefault="005B34E2" w:rsidP="005B34E2">
      <w:pPr>
        <w:rPr>
          <w:b/>
        </w:rPr>
      </w:pPr>
      <w:r w:rsidRPr="005B34E2">
        <w:rPr>
          <w:b/>
        </w:rPr>
        <w:t>To encrypt an XML element with an X.509 certificate</w:t>
      </w: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709"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rPr>
          <w:rFonts w:ascii="Segoe UI" w:hAnsi="Segoe UI" w:cs="Segoe UI"/>
          <w:color w:val="2A2A2A"/>
          <w:sz w:val="20"/>
          <w:szCs w:val="20"/>
        </w:rPr>
        <w:t>to generate a test X.509 certificate and place it in the local user store. You must generate an exchange key and you must make the key exportable. Run the following command:</w:t>
      </w:r>
    </w:p>
    <w:p w:rsidR="005B34E2" w:rsidRDefault="005B34E2" w:rsidP="00AE0DE6">
      <w:pPr>
        <w:pStyle w:val="HTMLPreformatted"/>
        <w:numPr>
          <w:ilvl w:val="0"/>
          <w:numId w:val="100"/>
        </w:numPr>
        <w:tabs>
          <w:tab w:val="clear" w:pos="720"/>
        </w:tabs>
        <w:spacing w:line="211" w:lineRule="atLeast"/>
        <w:rPr>
          <w:color w:val="000000"/>
        </w:rPr>
      </w:pPr>
      <w:r>
        <w:rPr>
          <w:color w:val="000000"/>
        </w:rPr>
        <w:t>makecert -r -pe -n "CN=XML_ENC_TEST_CERT" -b 01/01/2005 -e 01/01/2010 -sky exchange -ss my</w:t>
      </w: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710" w:history="1">
        <w:r>
          <w:rPr>
            <w:rStyle w:val="Hyperlink"/>
            <w:rFonts w:ascii="Segoe UI" w:eastAsiaTheme="majorEastAsia" w:hAnsi="Segoe UI" w:cs="Segoe UI"/>
            <w:color w:val="03697A"/>
            <w:sz w:val="20"/>
            <w:szCs w:val="20"/>
          </w:rPr>
          <w:t>X509Store</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initialize it to open the current user store.</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11" w:anchor="code-snippet-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X509Store store = </w:t>
      </w:r>
      <w:r>
        <w:rPr>
          <w:color w:val="0000FF"/>
        </w:rPr>
        <w:t>new</w:t>
      </w:r>
      <w:r>
        <w:rPr>
          <w:color w:val="000000"/>
        </w:rPr>
        <w:t xml:space="preserve"> X509Store(StoreLocation.CurrentUser);</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Open the store in read-only mode.</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12" w:anchor="code-snippet-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store.Open(OpenFlags.ReadOnly);</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Initialize an</w:t>
      </w:r>
      <w:r>
        <w:rPr>
          <w:rStyle w:val="apple-converted-space"/>
          <w:rFonts w:ascii="Segoe UI" w:hAnsi="Segoe UI" w:cs="Segoe UI"/>
          <w:color w:val="2A2A2A"/>
          <w:sz w:val="20"/>
          <w:szCs w:val="20"/>
        </w:rPr>
        <w:t> </w:t>
      </w:r>
      <w:hyperlink r:id="rId1713" w:history="1">
        <w:r>
          <w:rPr>
            <w:rStyle w:val="Hyperlink"/>
            <w:rFonts w:ascii="Segoe UI" w:eastAsiaTheme="majorEastAsia" w:hAnsi="Segoe UI" w:cs="Segoe UI"/>
            <w:color w:val="03697A"/>
            <w:sz w:val="20"/>
            <w:szCs w:val="20"/>
          </w:rPr>
          <w:t>X509Certificate2Collection</w:t>
        </w:r>
      </w:hyperlink>
      <w:r>
        <w:rPr>
          <w:rStyle w:val="apple-converted-space"/>
          <w:rFonts w:ascii="Segoe UI" w:hAnsi="Segoe UI" w:cs="Segoe UI"/>
          <w:color w:val="2A2A2A"/>
          <w:sz w:val="20"/>
          <w:szCs w:val="20"/>
        </w:rPr>
        <w:t> </w:t>
      </w:r>
      <w:r>
        <w:rPr>
          <w:rFonts w:ascii="Segoe UI" w:hAnsi="Segoe UI" w:cs="Segoe UI"/>
          <w:color w:val="2A2A2A"/>
          <w:sz w:val="20"/>
          <w:szCs w:val="20"/>
        </w:rPr>
        <w:t>with all of the certificates in the store.</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14" w:anchor="code-snippet-4"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X509Certificate2Collection certCollection = store.Certificates;</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Enumerate through the certificates in the store and find the certificate with the appropriate name. In this example, the certificate is named</w:t>
      </w:r>
      <w:r>
        <w:rPr>
          <w:rStyle w:val="apple-converted-space"/>
          <w:rFonts w:ascii="Segoe UI" w:hAnsi="Segoe UI" w:cs="Segoe UI"/>
          <w:color w:val="2A2A2A"/>
          <w:sz w:val="20"/>
          <w:szCs w:val="20"/>
        </w:rPr>
        <w:t> </w:t>
      </w:r>
      <w:r>
        <w:rPr>
          <w:rStyle w:val="HTMLTypewriter"/>
          <w:color w:val="2A2A2A"/>
        </w:rPr>
        <w:t>"CN=XML_ENC_TEST_CERT"</w:t>
      </w:r>
      <w:r>
        <w:rPr>
          <w:rFonts w:ascii="Segoe UI" w:hAnsi="Segoe UI" w:cs="Segoe UI"/>
          <w:color w:val="2A2A2A"/>
          <w:sz w:val="20"/>
          <w:szCs w:val="20"/>
        </w:rPr>
        <w: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15" w:anchor="code-snippet-5"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X509Certificate2 cert = </w:t>
      </w:r>
      <w:r>
        <w:rPr>
          <w:color w:val="0000FF"/>
        </w:rPr>
        <w:t>null</w:t>
      </w:r>
      <w:r>
        <w:rPr>
          <w:color w:val="000000"/>
        </w:rPr>
        <w: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xml:space="preserve">// Loop through each certificate and find the certificate </w:t>
      </w:r>
    </w:p>
    <w:p w:rsidR="005B34E2" w:rsidRDefault="005B34E2" w:rsidP="005B34E2">
      <w:pPr>
        <w:pStyle w:val="HTMLPreformatted"/>
        <w:spacing w:line="211" w:lineRule="atLeast"/>
        <w:ind w:left="720"/>
        <w:rPr>
          <w:color w:val="000000"/>
        </w:rPr>
      </w:pPr>
      <w:r>
        <w:rPr>
          <w:color w:val="008000"/>
        </w:rPr>
        <w:t>// with the appropriate name.</w:t>
      </w:r>
    </w:p>
    <w:p w:rsidR="005B34E2" w:rsidRDefault="005B34E2" w:rsidP="005B34E2">
      <w:pPr>
        <w:pStyle w:val="HTMLPreformatted"/>
        <w:spacing w:line="211" w:lineRule="atLeast"/>
        <w:ind w:left="720"/>
        <w:rPr>
          <w:color w:val="000000"/>
        </w:rPr>
      </w:pPr>
      <w:r>
        <w:rPr>
          <w:color w:val="0000FF"/>
        </w:rPr>
        <w:t>foreach</w:t>
      </w:r>
      <w:r>
        <w:rPr>
          <w:color w:val="000000"/>
        </w:rPr>
        <w:t xml:space="preserve"> (X509Certificate2 c </w:t>
      </w:r>
      <w:r>
        <w:rPr>
          <w:color w:val="0000FF"/>
        </w:rPr>
        <w:t>in</w:t>
      </w:r>
      <w:r>
        <w:rPr>
          <w:color w:val="000000"/>
        </w:rPr>
        <w:t xml:space="preserve"> certCollection)</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r>
        <w:rPr>
          <w:color w:val="000000"/>
        </w:rPr>
        <w:t xml:space="preserve">    </w:t>
      </w:r>
      <w:r>
        <w:rPr>
          <w:color w:val="0000FF"/>
        </w:rPr>
        <w:t>if</w:t>
      </w:r>
      <w:r>
        <w:rPr>
          <w:color w:val="000000"/>
        </w:rPr>
        <w:t xml:space="preserve"> (c.Subject == </w:t>
      </w:r>
      <w:r>
        <w:rPr>
          <w:color w:val="A31515"/>
        </w:rPr>
        <w:t>"CN=XML_ENC_TEST_CERT"</w:t>
      </w:r>
      <w:r>
        <w:rPr>
          <w:color w:val="000000"/>
        </w:rPr>
        <w:t>)</w:t>
      </w:r>
    </w:p>
    <w:p w:rsidR="005B34E2" w:rsidRDefault="005B34E2" w:rsidP="005B34E2">
      <w:pPr>
        <w:pStyle w:val="HTMLPreformatted"/>
        <w:spacing w:line="211" w:lineRule="atLeast"/>
        <w:ind w:left="720"/>
        <w:rPr>
          <w:color w:val="000000"/>
        </w:rPr>
      </w:pPr>
      <w:r>
        <w:rPr>
          <w:color w:val="000000"/>
        </w:rPr>
        <w:t xml:space="preserve">    {</w:t>
      </w:r>
    </w:p>
    <w:p w:rsidR="005B34E2" w:rsidRDefault="005B34E2" w:rsidP="005B34E2">
      <w:pPr>
        <w:pStyle w:val="HTMLPreformatted"/>
        <w:spacing w:line="211" w:lineRule="atLeast"/>
        <w:ind w:left="720"/>
        <w:rPr>
          <w:color w:val="000000"/>
        </w:rPr>
      </w:pPr>
      <w:r>
        <w:rPr>
          <w:color w:val="000000"/>
        </w:rPr>
        <w:t xml:space="preserve">        cert = c;</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0000"/>
        </w:rPr>
        <w:t xml:space="preserve">        </w:t>
      </w:r>
      <w:r>
        <w:rPr>
          <w:color w:val="0000FF"/>
        </w:rPr>
        <w:t>break</w:t>
      </w:r>
      <w:r>
        <w:rPr>
          <w:color w:val="000000"/>
        </w:rPr>
        <w:t>;</w:t>
      </w:r>
    </w:p>
    <w:p w:rsidR="005B34E2" w:rsidRDefault="005B34E2" w:rsidP="005B34E2">
      <w:pPr>
        <w:pStyle w:val="HTMLPreformatted"/>
        <w:spacing w:line="211" w:lineRule="atLeast"/>
        <w:ind w:left="720"/>
        <w:rPr>
          <w:color w:val="000000"/>
        </w:rPr>
      </w:pPr>
      <w:r>
        <w:rPr>
          <w:color w:val="000000"/>
        </w:rPr>
        <w:t xml:space="preserve">    }</w:t>
      </w:r>
    </w:p>
    <w:p w:rsidR="005B34E2" w:rsidRDefault="005B34E2" w:rsidP="005B34E2">
      <w:pPr>
        <w:pStyle w:val="HTMLPreformatted"/>
        <w:spacing w:line="211" w:lineRule="atLeast"/>
        <w:ind w:left="720"/>
        <w:rPr>
          <w:color w:val="000000"/>
        </w:rPr>
      </w:pP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Close the store after the certificate is located.</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16" w:anchor="code-snippet-6"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store.Close();</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717"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an XML file from disk.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contains the XML element to encrypt.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18" w:anchor="code-snippet-7"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Find the specified element in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and create a new</w:t>
      </w:r>
      <w:r>
        <w:rPr>
          <w:rStyle w:val="apple-converted-space"/>
          <w:rFonts w:ascii="Segoe UI" w:hAnsi="Segoe UI" w:cs="Segoe UI"/>
          <w:color w:val="2A2A2A"/>
          <w:sz w:val="20"/>
          <w:szCs w:val="20"/>
        </w:rPr>
        <w:t> </w:t>
      </w:r>
      <w:hyperlink r:id="rId1719"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represent the element you want to encrypt. In this example, the</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rPr>
          <w:rFonts w:ascii="Segoe UI" w:hAnsi="Segoe UI" w:cs="Segoe UI"/>
          <w:color w:val="2A2A2A"/>
          <w:sz w:val="20"/>
          <w:szCs w:val="20"/>
        </w:rPr>
        <w:t>element is encrypted.</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20" w:anchor="code-snippet-8"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XmlElement elementToEncrypt = Doc.GetElementsByTagName(ElementToEncrypt)[0] </w:t>
      </w:r>
      <w:r>
        <w:rPr>
          <w:color w:val="0000FF"/>
        </w:rPr>
        <w:t>as</w:t>
      </w:r>
      <w:r>
        <w:rPr>
          <w:color w:val="000000"/>
        </w:rPr>
        <w:t xml:space="preserve"> XmlElement;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721"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class and use it to encrypt the specified element using the X.509 certificate. The</w:t>
      </w:r>
      <w:r>
        <w:rPr>
          <w:rStyle w:val="apple-converted-space"/>
          <w:rFonts w:ascii="Segoe UI" w:hAnsi="Segoe UI" w:cs="Segoe UI"/>
          <w:color w:val="2A2A2A"/>
          <w:sz w:val="20"/>
          <w:szCs w:val="20"/>
        </w:rPr>
        <w:t> </w:t>
      </w:r>
      <w:r>
        <w:rPr>
          <w:rFonts w:ascii="Segoe UI" w:hAnsi="Segoe UI" w:cs="Segoe UI"/>
          <w:b/>
          <w:bCs/>
          <w:color w:val="2A2A2A"/>
          <w:sz w:val="20"/>
          <w:szCs w:val="20"/>
        </w:rPr>
        <w:t>Encrypt</w:t>
      </w:r>
      <w:r>
        <w:rPr>
          <w:rFonts w:ascii="Segoe UI" w:hAnsi="Segoe UI" w:cs="Segoe UI"/>
          <w:color w:val="2A2A2A"/>
          <w:sz w:val="20"/>
          <w:szCs w:val="20"/>
        </w:rPr>
        <w:t>method returns the encrypted element as an</w:t>
      </w:r>
      <w:r>
        <w:rPr>
          <w:rStyle w:val="apple-converted-space"/>
          <w:rFonts w:ascii="Segoe UI" w:hAnsi="Segoe UI" w:cs="Segoe UI"/>
          <w:color w:val="2A2A2A"/>
          <w:sz w:val="20"/>
          <w:szCs w:val="20"/>
        </w:rPr>
        <w:t> </w:t>
      </w:r>
      <w:hyperlink r:id="rId1722" w:history="1">
        <w:r>
          <w:rPr>
            <w:rStyle w:val="Hyperlink"/>
            <w:rFonts w:ascii="Segoe UI" w:eastAsiaTheme="majorEastAsia" w:hAnsi="Segoe UI" w:cs="Segoe UI"/>
            <w:color w:val="03697A"/>
            <w:sz w:val="20"/>
            <w:szCs w:val="20"/>
          </w:rPr>
          <w:t>EncryptedData</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23" w:anchor="code-snippet-9"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EncryptedXml eXml = </w:t>
      </w:r>
      <w:r>
        <w:rPr>
          <w:color w:val="0000FF"/>
        </w:rPr>
        <w:t>new</w:t>
      </w:r>
      <w:r>
        <w:rPr>
          <w:color w:val="000000"/>
        </w:rPr>
        <w:t xml:space="preserve"> EncryptedXml();</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Encrypt the element.</w:t>
      </w:r>
    </w:p>
    <w:p w:rsidR="005B34E2" w:rsidRDefault="005B34E2" w:rsidP="005B34E2">
      <w:pPr>
        <w:pStyle w:val="HTMLPreformatted"/>
        <w:spacing w:line="211" w:lineRule="atLeast"/>
        <w:ind w:left="720"/>
        <w:rPr>
          <w:color w:val="000000"/>
        </w:rPr>
      </w:pPr>
      <w:r>
        <w:rPr>
          <w:color w:val="000000"/>
        </w:rPr>
        <w:t>EncryptedData edElement = eXml.Encrypt(elementToEncrypt, Cert);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Replace the element from the original</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with the</w:t>
      </w:r>
      <w:r>
        <w:rPr>
          <w:rStyle w:val="apple-converted-space"/>
          <w:rFonts w:ascii="Segoe UI" w:hAnsi="Segoe UI" w:cs="Segoe UI"/>
          <w:color w:val="2A2A2A"/>
          <w:sz w:val="20"/>
          <w:szCs w:val="20"/>
        </w:rPr>
        <w:t> </w:t>
      </w:r>
      <w:r>
        <w:rPr>
          <w:rFonts w:ascii="Segoe UI" w:hAnsi="Segoe UI" w:cs="Segoe UI"/>
          <w:b/>
          <w:bCs/>
          <w:color w:val="2A2A2A"/>
          <w:sz w:val="20"/>
          <w:szCs w:val="20"/>
        </w:rPr>
        <w:t>EncryptedData</w:t>
      </w:r>
      <w:r>
        <w:rPr>
          <w:rStyle w:val="apple-converted-space"/>
          <w:rFonts w:ascii="Segoe UI" w:hAnsi="Segoe UI" w:cs="Segoe UI"/>
          <w:color w:val="2A2A2A"/>
          <w:sz w:val="20"/>
          <w:szCs w:val="20"/>
        </w:rPr>
        <w:t> </w:t>
      </w:r>
      <w:r>
        <w:rPr>
          <w:rFonts w:ascii="Segoe UI" w:hAnsi="Segoe UI" w:cs="Segoe UI"/>
          <w:color w:val="2A2A2A"/>
          <w:sz w:val="20"/>
          <w:szCs w:val="20"/>
        </w:rPr>
        <w:t>element.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24" w:anchor="code-snippet-10"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EncryptedXml.ReplaceElement(elementToEncrypt, edElement, </w:t>
      </w:r>
      <w:r>
        <w:rPr>
          <w:color w:val="0000FF"/>
        </w:rPr>
        <w:t>false</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25" w:anchor="code-snippet-1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xmlDoc.Save(</w:t>
      </w:r>
      <w:r>
        <w:rPr>
          <w:color w:val="A31515"/>
        </w:rPr>
        <w:t>"test.xml"</w:t>
      </w:r>
      <w:r>
        <w:rPr>
          <w:color w:val="000000"/>
        </w:rPr>
        <w:t>);</w:t>
      </w:r>
    </w:p>
    <w:p w:rsidR="005B34E2" w:rsidRDefault="005B34E2" w:rsidP="005B34E2">
      <w:pPr>
        <w:pStyle w:val="HTMLPreformatted"/>
        <w:spacing w:line="211" w:lineRule="atLeast"/>
        <w:ind w:left="720"/>
        <w:rPr>
          <w:color w:val="000000"/>
        </w:rPr>
      </w:pPr>
    </w:p>
    <w:p w:rsidR="005B34E2" w:rsidRDefault="005B34E2" w:rsidP="005B34E2">
      <w:r>
        <w:t>Example</w:t>
      </w:r>
    </w:p>
    <w:p w:rsidR="005B34E2" w:rsidRDefault="005B34E2" w:rsidP="005B34E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line="255" w:lineRule="atLeast"/>
        <w:textAlignment w:val="baseline"/>
        <w:rPr>
          <w:rFonts w:ascii="Segoe UI" w:hAnsi="Segoe UI" w:cs="Segoe UI"/>
          <w:color w:val="2A2A2A"/>
          <w:sz w:val="20"/>
          <w:szCs w:val="20"/>
        </w:rPr>
      </w:pPr>
      <w:hyperlink r:id="rId1726" w:anchor="code-snippet-1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rPr>
          <w:color w:val="000000"/>
        </w:rPr>
      </w:pPr>
      <w:r>
        <w:rPr>
          <w:color w:val="0000FF"/>
        </w:rPr>
        <w:t>using</w:t>
      </w:r>
      <w:r>
        <w:rPr>
          <w:color w:val="000000"/>
        </w:rPr>
        <w:t xml:space="preserve"> System;</w:t>
      </w:r>
    </w:p>
    <w:p w:rsidR="005B34E2" w:rsidRDefault="005B34E2" w:rsidP="005B34E2">
      <w:pPr>
        <w:pStyle w:val="HTMLPreformatted"/>
        <w:spacing w:line="211" w:lineRule="atLeast"/>
        <w:rPr>
          <w:color w:val="000000"/>
        </w:rPr>
      </w:pPr>
      <w:r>
        <w:rPr>
          <w:color w:val="0000FF"/>
        </w:rPr>
        <w:t>using</w:t>
      </w:r>
      <w:r>
        <w:rPr>
          <w:color w:val="000000"/>
        </w:rPr>
        <w:t xml:space="preserve"> System.Xml;</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System.Security.Cryptography.Xml;</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System.Security.Cryptography.X509Certificates;</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class</w:t>
      </w:r>
      <w:r>
        <w:rPr>
          <w:color w:val="000000"/>
        </w:rPr>
        <w:t xml:space="preserve"> Program</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try</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Create an XmlDocument object.</w:t>
      </w:r>
    </w:p>
    <w:p w:rsidR="005B34E2" w:rsidRDefault="005B34E2" w:rsidP="005B34E2">
      <w:pPr>
        <w:pStyle w:val="HTMLPreformatted"/>
        <w:spacing w:line="211" w:lineRule="atLeast"/>
        <w:rPr>
          <w:color w:val="000000"/>
        </w:rPr>
      </w:pPr>
      <w:r>
        <w:rPr>
          <w:color w:val="000000"/>
        </w:rPr>
        <w:t xml:space="preserve">            XmlDocument xmlDoc = </w:t>
      </w:r>
      <w:r>
        <w:rPr>
          <w:color w:val="0000FF"/>
        </w:rPr>
        <w:t>new</w:t>
      </w:r>
      <w:r>
        <w:rPr>
          <w:color w:val="000000"/>
        </w:rPr>
        <w:t xml:space="preserve"> XmlDocument();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Load an XML file into the XmlDocument object.</w:t>
      </w:r>
    </w:p>
    <w:p w:rsidR="005B34E2" w:rsidRDefault="005B34E2" w:rsidP="005B34E2">
      <w:pPr>
        <w:pStyle w:val="HTMLPreformatted"/>
        <w:spacing w:line="211" w:lineRule="atLeast"/>
        <w:rPr>
          <w:color w:val="000000"/>
        </w:rPr>
      </w:pPr>
      <w:r>
        <w:rPr>
          <w:color w:val="000000"/>
        </w:rPr>
        <w:t xml:space="preserve">            xmlDoc.PreserveWhitespace = </w:t>
      </w:r>
      <w:r>
        <w:rPr>
          <w:color w:val="0000FF"/>
        </w:rPr>
        <w:t>true</w:t>
      </w:r>
      <w:r>
        <w:rPr>
          <w:color w:val="000000"/>
        </w:rPr>
        <w:t>;</w:t>
      </w:r>
    </w:p>
    <w:p w:rsidR="005B34E2" w:rsidRDefault="005B34E2" w:rsidP="005B34E2">
      <w:pPr>
        <w:pStyle w:val="HTMLPreformatted"/>
        <w:spacing w:line="211" w:lineRule="atLeast"/>
        <w:rPr>
          <w:color w:val="000000"/>
        </w:rPr>
      </w:pPr>
      <w:r>
        <w:rPr>
          <w:color w:val="000000"/>
        </w:rPr>
        <w:t xml:space="preserve">            xmlDoc.Load(</w:t>
      </w:r>
      <w:r>
        <w:rPr>
          <w:color w:val="A31515"/>
        </w:rPr>
        <w:t>"test.xml"</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Open the X.509 "Current User" store in read only mode.</w:t>
      </w:r>
    </w:p>
    <w:p w:rsidR="005B34E2" w:rsidRDefault="005B34E2" w:rsidP="005B34E2">
      <w:pPr>
        <w:pStyle w:val="HTMLPreformatted"/>
        <w:spacing w:line="211" w:lineRule="atLeast"/>
        <w:rPr>
          <w:color w:val="000000"/>
        </w:rPr>
      </w:pPr>
      <w:r>
        <w:rPr>
          <w:color w:val="000000"/>
        </w:rPr>
        <w:t xml:space="preserve">            X509Store store = </w:t>
      </w:r>
      <w:r>
        <w:rPr>
          <w:color w:val="0000FF"/>
        </w:rPr>
        <w:t>new</w:t>
      </w:r>
      <w:r>
        <w:rPr>
          <w:color w:val="000000"/>
        </w:rPr>
        <w:t xml:space="preserve"> X509Store(StoreLocation.CurrentUser);</w:t>
      </w:r>
    </w:p>
    <w:p w:rsidR="005B34E2" w:rsidRDefault="005B34E2" w:rsidP="005B34E2">
      <w:pPr>
        <w:pStyle w:val="HTMLPreformatted"/>
        <w:spacing w:line="211" w:lineRule="atLeast"/>
        <w:rPr>
          <w:color w:val="000000"/>
        </w:rPr>
      </w:pPr>
      <w:r>
        <w:rPr>
          <w:color w:val="000000"/>
        </w:rPr>
        <w:t xml:space="preserve">            store.Open(OpenFlags.ReadOnly);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Place all certificates in an X509Certificate2Collection object.</w:t>
      </w:r>
    </w:p>
    <w:p w:rsidR="005B34E2" w:rsidRDefault="005B34E2" w:rsidP="005B34E2">
      <w:pPr>
        <w:pStyle w:val="HTMLPreformatted"/>
        <w:spacing w:line="211" w:lineRule="atLeast"/>
        <w:rPr>
          <w:color w:val="000000"/>
        </w:rPr>
      </w:pPr>
      <w:r>
        <w:rPr>
          <w:color w:val="000000"/>
        </w:rPr>
        <w:t xml:space="preserve">            X509Certificate2Collection certCollection = store.Certificates;</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X509Certificate2 cert = </w:t>
      </w:r>
      <w:r>
        <w:rPr>
          <w:color w:val="0000FF"/>
        </w:rPr>
        <w:t>null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Loop through each certificate and find the certificate </w:t>
      </w:r>
    </w:p>
    <w:p w:rsidR="005B34E2" w:rsidRDefault="005B34E2" w:rsidP="005B34E2">
      <w:pPr>
        <w:pStyle w:val="HTMLPreformatted"/>
        <w:spacing w:line="211" w:lineRule="atLeast"/>
        <w:rPr>
          <w:color w:val="000000"/>
        </w:rPr>
      </w:pPr>
      <w:r>
        <w:rPr>
          <w:color w:val="000000"/>
        </w:rPr>
        <w:t xml:space="preserve">            </w:t>
      </w:r>
      <w:r>
        <w:rPr>
          <w:color w:val="008000"/>
        </w:rPr>
        <w:t>// with the appropriate name.</w:t>
      </w:r>
    </w:p>
    <w:p w:rsidR="005B34E2" w:rsidRDefault="005B34E2" w:rsidP="005B34E2">
      <w:pPr>
        <w:pStyle w:val="HTMLPreformatted"/>
        <w:spacing w:line="211" w:lineRule="atLeast"/>
        <w:rPr>
          <w:color w:val="000000"/>
        </w:rPr>
      </w:pPr>
      <w:r>
        <w:rPr>
          <w:color w:val="000000"/>
        </w:rPr>
        <w:t xml:space="preserve">            </w:t>
      </w:r>
      <w:r>
        <w:rPr>
          <w:color w:val="0000FF"/>
        </w:rPr>
        <w:t>foreach</w:t>
      </w:r>
      <w:r>
        <w:rPr>
          <w:color w:val="000000"/>
        </w:rPr>
        <w:t xml:space="preserve"> (X509Certificate2 c </w:t>
      </w:r>
      <w:r>
        <w:rPr>
          <w:color w:val="0000FF"/>
        </w:rPr>
        <w:t>in</w:t>
      </w:r>
      <w:r>
        <w:rPr>
          <w:color w:val="000000"/>
        </w:rPr>
        <w:t xml:space="preserve"> certCollection)</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(c.Subject == </w:t>
      </w:r>
      <w:r>
        <w:rPr>
          <w:color w:val="A31515"/>
        </w:rPr>
        <w:t>"CN=XML_ENC_TEST_CERT"</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cert = c;</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break</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(cert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rPr>
          <w:color w:val="A31515"/>
        </w:rPr>
        <w:t>"The X.509 certificate could not be found."</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Close the store.</w:t>
      </w:r>
    </w:p>
    <w:p w:rsidR="005B34E2" w:rsidRDefault="005B34E2" w:rsidP="005B34E2">
      <w:pPr>
        <w:pStyle w:val="HTMLPreformatted"/>
        <w:spacing w:line="211" w:lineRule="atLeast"/>
        <w:rPr>
          <w:color w:val="000000"/>
        </w:rPr>
      </w:pPr>
      <w:r>
        <w:rPr>
          <w:color w:val="000000"/>
        </w:rPr>
        <w:t xml:space="preserve">            store.Close();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Encrypt the "creditcard" element.</w:t>
      </w:r>
    </w:p>
    <w:p w:rsidR="005B34E2" w:rsidRDefault="005B34E2" w:rsidP="005B34E2">
      <w:pPr>
        <w:pStyle w:val="HTMLPreformatted"/>
        <w:spacing w:line="211" w:lineRule="atLeast"/>
        <w:rPr>
          <w:color w:val="000000"/>
        </w:rPr>
      </w:pPr>
      <w:r>
        <w:rPr>
          <w:color w:val="000000"/>
        </w:rPr>
        <w:t xml:space="preserve">            Encrypt(xmlDoc, </w:t>
      </w:r>
      <w:r>
        <w:rPr>
          <w:color w:val="A31515"/>
        </w:rPr>
        <w:t>"creditcard"</w:t>
      </w:r>
      <w:r>
        <w:rPr>
          <w:color w:val="000000"/>
        </w:rPr>
        <w:t>, cert);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Save the XML document.</w:t>
      </w:r>
    </w:p>
    <w:p w:rsidR="005B34E2" w:rsidRDefault="005B34E2" w:rsidP="005B34E2">
      <w:pPr>
        <w:pStyle w:val="HTMLPreformatted"/>
        <w:spacing w:line="211" w:lineRule="atLeast"/>
        <w:rPr>
          <w:color w:val="000000"/>
        </w:rPr>
      </w:pPr>
      <w:r>
        <w:rPr>
          <w:color w:val="000000"/>
        </w:rPr>
        <w:t xml:space="preserve">            xmlDoc.Save(</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Display the encrypted XML to the console.</w:t>
      </w:r>
    </w:p>
    <w:p w:rsidR="005B34E2" w:rsidRDefault="005B34E2" w:rsidP="005B34E2">
      <w:pPr>
        <w:pStyle w:val="HTMLPreformatted"/>
        <w:spacing w:line="211" w:lineRule="atLeast"/>
        <w:rPr>
          <w:color w:val="000000"/>
        </w:rPr>
      </w:pPr>
      <w:r>
        <w:rPr>
          <w:color w:val="000000"/>
        </w:rPr>
        <w:t xml:space="preserve">            Console.WriteLine(</w:t>
      </w:r>
      <w:r>
        <w:rPr>
          <w:color w:val="A31515"/>
        </w:rPr>
        <w:t>"Encrypted XML:"</w:t>
      </w:r>
      <w:r>
        <w:rPr>
          <w:color w:val="000000"/>
        </w:rPr>
        <w:t>);</w:t>
      </w:r>
    </w:p>
    <w:p w:rsidR="005B34E2" w:rsidRDefault="005B34E2" w:rsidP="005B34E2">
      <w:pPr>
        <w:pStyle w:val="HTMLPreformatted"/>
        <w:spacing w:line="211" w:lineRule="atLeast"/>
        <w:rPr>
          <w:color w:val="000000"/>
        </w:rPr>
      </w:pPr>
      <w:r>
        <w:rPr>
          <w:color w:val="000000"/>
        </w:rPr>
        <w:t xml:space="preserve">            Console.WriteLine();</w:t>
      </w:r>
    </w:p>
    <w:p w:rsidR="005B34E2" w:rsidRDefault="005B34E2" w:rsidP="005B34E2">
      <w:pPr>
        <w:pStyle w:val="HTMLPreformatted"/>
        <w:spacing w:line="211" w:lineRule="atLeast"/>
        <w:rPr>
          <w:color w:val="000000"/>
        </w:rPr>
      </w:pPr>
      <w:r>
        <w:rPr>
          <w:color w:val="000000"/>
        </w:rPr>
        <w:t xml:space="preserve">            Console.WriteLine(xmlDoc.OuterXml);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Console.WriteLine(e.Message);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Encrypt(XmlDocument Doc, </w:t>
      </w:r>
      <w:r>
        <w:rPr>
          <w:color w:val="0000FF"/>
        </w:rPr>
        <w:t>string</w:t>
      </w:r>
      <w:r>
        <w:rPr>
          <w:color w:val="000000"/>
        </w:rPr>
        <w:t xml:space="preserve"> ElementToEncrypt, X509Certificate2 Cert)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xml:space="preserve">// Check the arguments.  </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"Doc"</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(ElementToEncrypt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"ElementToEncrypt"</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(Cert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"Cert"</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r>
        <w:rPr>
          <w:color w:val="000000"/>
        </w:rPr>
        <w:t xml:space="preserve">        </w:t>
      </w:r>
      <w:r>
        <w:rPr>
          <w:color w:val="008000"/>
        </w:rPr>
        <w:t>// Find the specified element in the XmlDocument</w:t>
      </w:r>
    </w:p>
    <w:p w:rsidR="005B34E2" w:rsidRDefault="005B34E2" w:rsidP="005B34E2">
      <w:pPr>
        <w:pStyle w:val="HTMLPreformatted"/>
        <w:spacing w:line="211" w:lineRule="atLeast"/>
        <w:rPr>
          <w:color w:val="000000"/>
        </w:rPr>
      </w:pPr>
      <w:r>
        <w:rPr>
          <w:color w:val="000000"/>
        </w:rPr>
        <w:t xml:space="preserve">        </w:t>
      </w:r>
      <w:r>
        <w:rPr>
          <w:color w:val="008000"/>
        </w:rPr>
        <w:t>// object and create a new XmlElemnt object.</w:t>
      </w: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XmlElement elementToEncrypt = Doc.GetElementsByTagName(ElementToEncrypt)[0] </w:t>
      </w:r>
      <w:r>
        <w:rPr>
          <w:color w:val="0000FF"/>
        </w:rPr>
        <w:t>as</w:t>
      </w:r>
      <w:r>
        <w:rPr>
          <w:color w:val="000000"/>
        </w:rPr>
        <w:t xml:space="preserve"> XmlElement;</w:t>
      </w:r>
    </w:p>
    <w:p w:rsidR="005B34E2" w:rsidRDefault="005B34E2" w:rsidP="005B34E2">
      <w:pPr>
        <w:pStyle w:val="HTMLPreformatted"/>
        <w:spacing w:line="211" w:lineRule="atLeast"/>
        <w:rPr>
          <w:color w:val="000000"/>
        </w:rPr>
      </w:pPr>
      <w:r>
        <w:rPr>
          <w:color w:val="000000"/>
        </w:rPr>
        <w:t xml:space="preserve">        </w:t>
      </w:r>
      <w:r>
        <w:rPr>
          <w:color w:val="008000"/>
        </w:rPr>
        <w:t>// Throw an XmlException if the element was not found.</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(elementToEncrypt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XmlException(</w:t>
      </w:r>
      <w:r>
        <w:rPr>
          <w:color w:val="A31515"/>
        </w:rPr>
        <w:t>"The specified element was not found"</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r>
        <w:rPr>
          <w:color w:val="000000"/>
        </w:rPr>
        <w:t xml:space="preserve">        </w:t>
      </w:r>
      <w:r>
        <w:rPr>
          <w:color w:val="008000"/>
        </w:rPr>
        <w:t xml:space="preserve">// Create a new instance of the EncryptedXml class </w:t>
      </w:r>
    </w:p>
    <w:p w:rsidR="005B34E2" w:rsidRDefault="005B34E2" w:rsidP="005B34E2">
      <w:pPr>
        <w:pStyle w:val="HTMLPreformatted"/>
        <w:spacing w:line="211" w:lineRule="atLeast"/>
        <w:rPr>
          <w:color w:val="000000"/>
        </w:rPr>
      </w:pPr>
      <w:r>
        <w:rPr>
          <w:color w:val="000000"/>
        </w:rPr>
        <w:t xml:space="preserve">        </w:t>
      </w:r>
      <w:r>
        <w:rPr>
          <w:color w:val="008000"/>
        </w:rPr>
        <w:t xml:space="preserve">// and use it to encrypt the XmlElement with the </w:t>
      </w:r>
    </w:p>
    <w:p w:rsidR="005B34E2" w:rsidRDefault="005B34E2" w:rsidP="005B34E2">
      <w:pPr>
        <w:pStyle w:val="HTMLPreformatted"/>
        <w:spacing w:line="211" w:lineRule="atLeast"/>
        <w:rPr>
          <w:color w:val="000000"/>
        </w:rPr>
      </w:pPr>
      <w:r>
        <w:rPr>
          <w:color w:val="000000"/>
        </w:rPr>
        <w:t xml:space="preserve">        </w:t>
      </w:r>
      <w:r>
        <w:rPr>
          <w:color w:val="008000"/>
        </w:rPr>
        <w:t>// X.509 Certificate.</w:t>
      </w: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EncryptedXml eXml = </w:t>
      </w:r>
      <w:r>
        <w:rPr>
          <w:color w:val="0000FF"/>
        </w:rPr>
        <w:t>new</w:t>
      </w:r>
      <w:r>
        <w:rPr>
          <w:color w:val="000000"/>
        </w:rPr>
        <w:t xml:space="preserve"> EncryptedXml();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Encrypt the element.</w:t>
      </w:r>
    </w:p>
    <w:p w:rsidR="005B34E2" w:rsidRDefault="005B34E2" w:rsidP="005B34E2">
      <w:pPr>
        <w:pStyle w:val="HTMLPreformatted"/>
        <w:spacing w:line="211" w:lineRule="atLeast"/>
        <w:rPr>
          <w:color w:val="000000"/>
        </w:rPr>
      </w:pPr>
      <w:r>
        <w:rPr>
          <w:color w:val="000000"/>
        </w:rPr>
        <w:t xml:space="preserve">        EncryptedData edElement = eXml.Encrypt(elementToEncrypt, Cert);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r>
        <w:rPr>
          <w:color w:val="000000"/>
        </w:rPr>
        <w:t xml:space="preserve">        </w:t>
      </w:r>
      <w:r>
        <w:rPr>
          <w:color w:val="008000"/>
        </w:rPr>
        <w:t>// Replace the element from the original XmlDocument</w:t>
      </w:r>
    </w:p>
    <w:p w:rsidR="005B34E2" w:rsidRDefault="005B34E2" w:rsidP="005B34E2">
      <w:pPr>
        <w:pStyle w:val="HTMLPreformatted"/>
        <w:spacing w:line="211" w:lineRule="atLeast"/>
        <w:rPr>
          <w:color w:val="000000"/>
        </w:rPr>
      </w:pPr>
      <w:r>
        <w:rPr>
          <w:color w:val="000000"/>
        </w:rPr>
        <w:t xml:space="preserve">        </w:t>
      </w:r>
      <w:r>
        <w:rPr>
          <w:color w:val="008000"/>
        </w:rPr>
        <w:t>// object with the EncryptedData element.</w:t>
      </w: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r>
        <w:rPr>
          <w:color w:val="000000"/>
        </w:rPr>
        <w:t xml:space="preserve">        EncryptedXml.ReplaceElement(elementToEncrypt, edElement, </w:t>
      </w:r>
      <w:r>
        <w:rPr>
          <w:color w:val="0000FF"/>
        </w:rPr>
        <w:t>false</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rPr>
          <w:rFonts w:ascii="Segoe UI" w:hAnsi="Segoe UI" w:cs="Segoe UI"/>
          <w:color w:val="2A2A2A"/>
          <w:sz w:val="20"/>
          <w:szCs w:val="20"/>
        </w:rP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rPr>
          <w:rFonts w:ascii="Segoe UI" w:hAnsi="Segoe UI" w:cs="Segoe UI"/>
          <w:color w:val="2A2A2A"/>
          <w:sz w:val="20"/>
          <w:szCs w:val="20"/>
        </w:rP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and use it with this example.</w:t>
      </w:r>
    </w:p>
    <w:p w:rsidR="005B34E2" w:rsidRDefault="005B34E2" w:rsidP="005B34E2">
      <w:pPr>
        <w:pStyle w:val="HTMLPreformatted"/>
        <w:spacing w:line="211" w:lineRule="atLeast"/>
        <w:rPr>
          <w:color w:val="000000"/>
        </w:rPr>
      </w:pPr>
      <w:r>
        <w:rPr>
          <w:color w:val="000000"/>
        </w:rPr>
        <w:t>&lt;root&gt;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 xml:space="preserve">        &lt;number&gt;19834209&lt;/number&gt;</w:t>
      </w:r>
    </w:p>
    <w:p w:rsidR="005B34E2" w:rsidRDefault="005B34E2" w:rsidP="005B34E2">
      <w:pPr>
        <w:pStyle w:val="HTMLPreformatted"/>
        <w:spacing w:line="211" w:lineRule="atLeast"/>
        <w:rPr>
          <w:color w:val="000000"/>
        </w:rPr>
      </w:pPr>
      <w:r>
        <w:rPr>
          <w:color w:val="000000"/>
        </w:rPr>
        <w:t xml:space="preserve">        &lt;expiry&gt;02/02/2002&lt;/expiry&gt;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&lt;/root&gt;</w:t>
      </w:r>
    </w:p>
    <w:p w:rsidR="005B34E2" w:rsidRPr="005B34E2" w:rsidRDefault="005B34E2" w:rsidP="005B34E2">
      <w:pPr>
        <w:rPr>
          <w:b/>
        </w:rPr>
      </w:pPr>
      <w:r w:rsidRPr="005B34E2">
        <w:rPr>
          <w:b/>
        </w:rPr>
        <w:t>Compiling the Code</w:t>
      </w:r>
    </w:p>
    <w:p w:rsidR="005B34E2" w:rsidRDefault="005B34E2" w:rsidP="00AE0DE6">
      <w:pPr>
        <w:pStyle w:val="NormalWeb"/>
        <w:numPr>
          <w:ilvl w:val="0"/>
          <w:numId w:val="10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compile this example, you need to include a reference to</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System.Security.dll</w:t>
      </w:r>
      <w:r>
        <w:rPr>
          <w:rFonts w:ascii="Segoe UI" w:hAnsi="Segoe UI" w:cs="Segoe UI"/>
          <w:color w:val="2A2A2A"/>
          <w:sz w:val="20"/>
          <w:szCs w:val="20"/>
        </w:rPr>
        <w:t>.</w:t>
      </w:r>
    </w:p>
    <w:p w:rsidR="005B34E2" w:rsidRDefault="005B34E2" w:rsidP="00AE0DE6">
      <w:pPr>
        <w:pStyle w:val="NormalWeb"/>
        <w:numPr>
          <w:ilvl w:val="0"/>
          <w:numId w:val="10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27"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28"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5B34E2">
      <w:pPr>
        <w:rPr>
          <w:b/>
        </w:rPr>
      </w:pPr>
      <w:r w:rsidRPr="005B34E2">
        <w:rPr>
          <w:b/>
        </w:rPr>
        <w:t>Security</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X.509 certificate used in this example is for test purposes only. Applications should use an X.509 certificate generated by a trusted certificate authority or use a certificate generated by the Microsoft Windows Certificate Server.</w:t>
      </w:r>
    </w:p>
    <w:p w:rsidR="005B34E2" w:rsidRDefault="005B34E2" w:rsidP="005B34E2">
      <w:pPr>
        <w:pStyle w:val="Heading5"/>
      </w:pPr>
      <w:bookmarkStart w:id="163" w:name="_Toc426472014"/>
      <w:r>
        <w:t>How to: Decrypt XML Elements with X.509 Certificates</w:t>
      </w:r>
      <w:bookmarkEnd w:id="163"/>
      <w:r>
        <w:t> </w:t>
      </w:r>
    </w:p>
    <w:p w:rsidR="005B34E2" w:rsidRDefault="005B34E2" w:rsidP="005B34E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w:t>
      </w:r>
    </w:p>
    <w:p w:rsidR="005B34E2" w:rsidRDefault="005B34E2" w:rsidP="005B34E2">
      <w:pPr>
        <w:spacing w:line="211" w:lineRule="atLeast"/>
        <w:rPr>
          <w:rFonts w:ascii="Segoe UI" w:hAnsi="Segoe UI" w:cs="Segoe UI"/>
          <w:color w:val="000000"/>
          <w:sz w:val="20"/>
          <w:szCs w:val="20"/>
        </w:rPr>
      </w:pPr>
      <w:hyperlink r:id="rId1729" w:history="1">
        <w:r>
          <w:rPr>
            <w:rStyle w:val="Hyperlink"/>
            <w:rFonts w:ascii="Segoe UI" w:hAnsi="Segoe UI" w:cs="Segoe UI"/>
            <w:color w:val="03697A"/>
            <w:sz w:val="20"/>
            <w:szCs w:val="20"/>
          </w:rPr>
          <w:t>Other Versions</w:t>
        </w:r>
      </w:hyperlink>
    </w:p>
    <w:p w:rsidR="005B34E2" w:rsidRDefault="005B34E2" w:rsidP="005B34E2">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22A63A50" wp14:editId="5E17D15F">
            <wp:extent cx="18436590" cy="499745"/>
            <wp:effectExtent l="0" t="0" r="3810" b="0"/>
            <wp:docPr id="194" name="Picture 19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classes in the</w:t>
      </w:r>
      <w:r>
        <w:rPr>
          <w:rStyle w:val="apple-converted-space"/>
          <w:rFonts w:ascii="Segoe UI" w:hAnsi="Segoe UI" w:cs="Segoe UI"/>
          <w:color w:val="2A2A2A"/>
          <w:sz w:val="20"/>
          <w:szCs w:val="20"/>
        </w:rPr>
        <w:t> </w:t>
      </w:r>
      <w:hyperlink r:id="rId1730"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to encrypt and decrypt an element within an XML document. XML Encryption is a standard way to exchange or store encrypted XML data, without worrying about the data being easily read. For more information about the XML Encryption standard, see the World Wide Web Consortium (W3C) specification for XML Encryption located at http://www.w3.org/TR/xmldsig-core/.</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decrypts an XML element that was encrypted using the methods described in:</w:t>
      </w:r>
      <w:r>
        <w:rPr>
          <w:rStyle w:val="apple-converted-space"/>
          <w:rFonts w:ascii="Segoe UI" w:hAnsi="Segoe UI" w:cs="Segoe UI"/>
          <w:color w:val="2A2A2A"/>
          <w:sz w:val="20"/>
          <w:szCs w:val="20"/>
        </w:rPr>
        <w:t> </w:t>
      </w:r>
      <w:hyperlink r:id="rId1731" w:history="1">
        <w:r>
          <w:rPr>
            <w:rStyle w:val="Hyperlink"/>
            <w:rFonts w:ascii="Segoe UI" w:eastAsiaTheme="majorEastAsia" w:hAnsi="Segoe UI" w:cs="Segoe UI"/>
            <w:color w:val="03697A"/>
            <w:sz w:val="20"/>
            <w:szCs w:val="20"/>
          </w:rPr>
          <w:t>How to: Encrypt XML Elements with X.509 Certificates</w:t>
        </w:r>
      </w:hyperlink>
      <w:r>
        <w:rPr>
          <w:rFonts w:ascii="Segoe UI" w:hAnsi="Segoe UI" w:cs="Segoe UI"/>
          <w:color w:val="2A2A2A"/>
          <w:sz w:val="20"/>
          <w:szCs w:val="20"/>
        </w:rPr>
        <w:t>. It finds an &lt;</w:t>
      </w:r>
      <w:r>
        <w:rPr>
          <w:rFonts w:ascii="Segoe UI" w:hAnsi="Segoe UI" w:cs="Segoe UI"/>
          <w:b/>
          <w:bCs/>
          <w:color w:val="2A2A2A"/>
          <w:sz w:val="20"/>
          <w:szCs w:val="20"/>
        </w:rPr>
        <w:t>EncryptedData</w:t>
      </w:r>
      <w:r>
        <w:rPr>
          <w:rFonts w:ascii="Segoe UI" w:hAnsi="Segoe UI" w:cs="Segoe UI"/>
          <w:color w:val="2A2A2A"/>
          <w:sz w:val="20"/>
          <w:szCs w:val="20"/>
        </w:rPr>
        <w:t>&gt; element, decrypts the element, and then replaces the element with the original plaintext XML element.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code example in this procedure decrypts an XML element using an X.509 certificate from the local certificate store of the current user account. The example uses the</w:t>
      </w:r>
      <w:r>
        <w:rPr>
          <w:rStyle w:val="apple-converted-space"/>
          <w:rFonts w:ascii="Segoe UI" w:hAnsi="Segoe UI" w:cs="Segoe UI"/>
          <w:color w:val="2A2A2A"/>
          <w:sz w:val="20"/>
          <w:szCs w:val="20"/>
        </w:rPr>
        <w:t> </w:t>
      </w:r>
      <w:hyperlink r:id="rId1732" w:history="1">
        <w:r>
          <w:rPr>
            <w:rStyle w:val="Hyperlink"/>
            <w:rFonts w:ascii="Segoe UI" w:eastAsiaTheme="majorEastAsia" w:hAnsi="Segoe UI" w:cs="Segoe UI"/>
            <w:color w:val="03697A"/>
            <w:sz w:val="20"/>
            <w:szCs w:val="20"/>
          </w:rPr>
          <w:t>DecryptDocument</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automatically retrieve the X.509 certificate and decrypt a session key stored in the &lt;</w:t>
      </w:r>
      <w:r>
        <w:rPr>
          <w:rFonts w:ascii="Segoe UI" w:hAnsi="Segoe UI" w:cs="Segoe UI"/>
          <w:b/>
          <w:bCs/>
          <w:color w:val="2A2A2A"/>
          <w:sz w:val="20"/>
          <w:szCs w:val="20"/>
        </w:rPr>
        <w:t>EncryptedKey</w:t>
      </w:r>
      <w:r>
        <w:rPr>
          <w:rFonts w:ascii="Segoe UI" w:hAnsi="Segoe UI" w:cs="Segoe UI"/>
          <w:color w:val="2A2A2A"/>
          <w:sz w:val="20"/>
          <w:szCs w:val="20"/>
        </w:rPr>
        <w:t>&gt; element of the &lt;</w:t>
      </w:r>
      <w:r>
        <w:rPr>
          <w:rFonts w:ascii="Segoe UI" w:hAnsi="Segoe UI" w:cs="Segoe UI"/>
          <w:b/>
          <w:bCs/>
          <w:color w:val="2A2A2A"/>
          <w:sz w:val="20"/>
          <w:szCs w:val="20"/>
        </w:rPr>
        <w:t>EncryptedData</w:t>
      </w:r>
      <w:r>
        <w:rPr>
          <w:rFonts w:ascii="Segoe UI" w:hAnsi="Segoe UI" w:cs="Segoe UI"/>
          <w:color w:val="2A2A2A"/>
          <w:sz w:val="20"/>
          <w:szCs w:val="20"/>
        </w:rPr>
        <w:t>&gt; element. The</w:t>
      </w:r>
      <w:r>
        <w:rPr>
          <w:rStyle w:val="apple-converted-space"/>
          <w:rFonts w:ascii="Segoe UI" w:hAnsi="Segoe UI" w:cs="Segoe UI"/>
          <w:color w:val="2A2A2A"/>
          <w:sz w:val="20"/>
          <w:szCs w:val="20"/>
        </w:rPr>
        <w:t> </w:t>
      </w:r>
      <w:r>
        <w:rPr>
          <w:rFonts w:ascii="Segoe UI" w:hAnsi="Segoe UI" w:cs="Segoe UI"/>
          <w:b/>
          <w:bCs/>
          <w:color w:val="2A2A2A"/>
          <w:sz w:val="20"/>
          <w:szCs w:val="20"/>
        </w:rPr>
        <w:t>DecryptDocument</w:t>
      </w:r>
      <w:r>
        <w:rPr>
          <w:rStyle w:val="apple-converted-space"/>
          <w:rFonts w:ascii="Segoe UI" w:hAnsi="Segoe UI" w:cs="Segoe UI"/>
          <w:color w:val="2A2A2A"/>
          <w:sz w:val="20"/>
          <w:szCs w:val="20"/>
        </w:rPr>
        <w:t> </w:t>
      </w:r>
      <w:r>
        <w:rPr>
          <w:rFonts w:ascii="Segoe UI" w:hAnsi="Segoe UI" w:cs="Segoe UI"/>
          <w:color w:val="2A2A2A"/>
          <w:sz w:val="20"/>
          <w:szCs w:val="20"/>
        </w:rPr>
        <w:t>method then automatically uses the session key to decrypt the XML element.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is appropriate for situations where multiple applications need to share encrypted data or where an application needs to save encrypted data between the times that it runs.</w:t>
      </w:r>
    </w:p>
    <w:p w:rsidR="005B34E2" w:rsidRPr="005B34E2" w:rsidRDefault="005B34E2" w:rsidP="005B34E2">
      <w:pPr>
        <w:rPr>
          <w:b/>
        </w:rPr>
      </w:pPr>
      <w:r w:rsidRPr="005B34E2">
        <w:rPr>
          <w:b/>
        </w:rPr>
        <w:t>To decrypt an XML element with an X.509 certificate</w:t>
      </w:r>
    </w:p>
    <w:p w:rsidR="005B34E2" w:rsidRDefault="005B34E2" w:rsidP="00AE0DE6">
      <w:pPr>
        <w:pStyle w:val="NormalWeb"/>
        <w:numPr>
          <w:ilvl w:val="0"/>
          <w:numId w:val="1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733"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an XML file from disk.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contains the XML element to decrypt.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34" w:anchor="code-snippet-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735" w:history="1">
        <w:r>
          <w:rPr>
            <w:rStyle w:val="Hyperlink"/>
            <w:rFonts w:ascii="Segoe UI" w:eastAsiaTheme="majorEastAsia" w:hAnsi="Segoe UI" w:cs="Segoe UI"/>
            <w:color w:val="03697A"/>
            <w:sz w:val="20"/>
            <w:szCs w:val="20"/>
          </w:rPr>
          <w:t>EncryptedXml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passing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the constructor.</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36" w:anchor="code-snippet-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EncryptedXml exml = </w:t>
      </w:r>
      <w:r>
        <w:rPr>
          <w:color w:val="0000FF"/>
        </w:rPr>
        <w:t>new</w:t>
      </w:r>
      <w:r>
        <w:rPr>
          <w:color w:val="000000"/>
        </w:rPr>
        <w:t xml:space="preserve"> EncryptedXml(Doc);</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Decrypt the XML document using the</w:t>
      </w:r>
      <w:r>
        <w:rPr>
          <w:rStyle w:val="apple-converted-space"/>
          <w:rFonts w:ascii="Segoe UI" w:hAnsi="Segoe UI" w:cs="Segoe UI"/>
          <w:color w:val="2A2A2A"/>
          <w:sz w:val="20"/>
          <w:szCs w:val="20"/>
        </w:rPr>
        <w:t> </w:t>
      </w:r>
      <w:r>
        <w:rPr>
          <w:rFonts w:ascii="Segoe UI" w:hAnsi="Segoe UI" w:cs="Segoe UI"/>
          <w:b/>
          <w:bCs/>
          <w:color w:val="2A2A2A"/>
          <w:sz w:val="20"/>
          <w:szCs w:val="20"/>
        </w:rPr>
        <w:t>DecryptDocument</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37" w:anchor="code-snippet-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exml.DecryptDocument();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38" w:anchor="code-snippet-4"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xmlDoc.Save(</w:t>
      </w:r>
      <w:r>
        <w:rPr>
          <w:color w:val="A31515"/>
        </w:rPr>
        <w:t>"test.xml"</w:t>
      </w:r>
      <w:r>
        <w:rPr>
          <w:color w:val="000000"/>
        </w:rPr>
        <w:t>);</w:t>
      </w:r>
    </w:p>
    <w:p w:rsidR="005B34E2" w:rsidRDefault="005B34E2" w:rsidP="005B34E2">
      <w:pPr>
        <w:pStyle w:val="HTMLPreformatted"/>
        <w:spacing w:line="211" w:lineRule="atLeast"/>
        <w:ind w:left="720"/>
        <w:rPr>
          <w:color w:val="000000"/>
        </w:rPr>
      </w:pPr>
    </w:p>
    <w:p w:rsidR="005B34E2" w:rsidRDefault="005B34E2" w:rsidP="005B34E2">
      <w:r>
        <w:t>Example</w:t>
      </w:r>
    </w:p>
    <w:p w:rsidR="005B34E2" w:rsidRDefault="005B34E2" w:rsidP="005B34E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line="255" w:lineRule="atLeast"/>
        <w:textAlignment w:val="baseline"/>
        <w:rPr>
          <w:rFonts w:ascii="Segoe UI" w:hAnsi="Segoe UI" w:cs="Segoe UI"/>
          <w:color w:val="2A2A2A"/>
          <w:sz w:val="20"/>
          <w:szCs w:val="20"/>
        </w:rPr>
      </w:pPr>
      <w:hyperlink r:id="rId1739" w:anchor="code-snippet-5"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rPr>
          <w:color w:val="000000"/>
        </w:rPr>
      </w:pPr>
      <w:r>
        <w:rPr>
          <w:color w:val="0000FF"/>
        </w:rPr>
        <w:t>using</w:t>
      </w:r>
      <w:r>
        <w:rPr>
          <w:color w:val="000000"/>
        </w:rPr>
        <w:t xml:space="preserve"> System;</w:t>
      </w:r>
    </w:p>
    <w:p w:rsidR="005B34E2" w:rsidRDefault="005B34E2" w:rsidP="005B34E2">
      <w:pPr>
        <w:pStyle w:val="HTMLPreformatted"/>
        <w:spacing w:line="211" w:lineRule="atLeast"/>
        <w:rPr>
          <w:color w:val="000000"/>
        </w:rPr>
      </w:pPr>
      <w:r>
        <w:rPr>
          <w:color w:val="0000FF"/>
        </w:rPr>
        <w:t>using</w:t>
      </w:r>
      <w:r>
        <w:rPr>
          <w:color w:val="000000"/>
        </w:rPr>
        <w:t xml:space="preserve"> System.Xml;</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System.Security.Cryptography.Xml;</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System.Security.Cryptography.X509Certificates;</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class</w:t>
      </w:r>
      <w:r>
        <w:rPr>
          <w:color w:val="000000"/>
        </w:rPr>
        <w:t xml:space="preserve"> Program</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try</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Create an XmlDocument object.</w:t>
      </w:r>
    </w:p>
    <w:p w:rsidR="005B34E2" w:rsidRDefault="005B34E2" w:rsidP="005B34E2">
      <w:pPr>
        <w:pStyle w:val="HTMLPreformatted"/>
        <w:spacing w:line="211" w:lineRule="atLeast"/>
        <w:rPr>
          <w:color w:val="000000"/>
        </w:rPr>
      </w:pPr>
      <w:r>
        <w:rPr>
          <w:color w:val="000000"/>
        </w:rPr>
        <w:t xml:space="preserve">            XmlDocument xmlDoc = </w:t>
      </w:r>
      <w:r>
        <w:rPr>
          <w:color w:val="0000FF"/>
        </w:rPr>
        <w:t>new</w:t>
      </w:r>
      <w:r>
        <w:rPr>
          <w:color w:val="000000"/>
        </w:rPr>
        <w:t xml:space="preserve"> XmlDocument();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Load an XML file into the XmlDocument object.</w:t>
      </w:r>
    </w:p>
    <w:p w:rsidR="005B34E2" w:rsidRDefault="005B34E2" w:rsidP="005B34E2">
      <w:pPr>
        <w:pStyle w:val="HTMLPreformatted"/>
        <w:spacing w:line="211" w:lineRule="atLeast"/>
        <w:rPr>
          <w:color w:val="000000"/>
        </w:rPr>
      </w:pPr>
      <w:r>
        <w:rPr>
          <w:color w:val="000000"/>
        </w:rPr>
        <w:t xml:space="preserve">            xmlDoc.PreserveWhitespace = </w:t>
      </w:r>
      <w:r>
        <w:rPr>
          <w:color w:val="0000FF"/>
        </w:rPr>
        <w:t>true</w:t>
      </w:r>
      <w:r>
        <w:rPr>
          <w:color w:val="000000"/>
        </w:rPr>
        <w:t>;</w:t>
      </w:r>
    </w:p>
    <w:p w:rsidR="005B34E2" w:rsidRDefault="005B34E2" w:rsidP="005B34E2">
      <w:pPr>
        <w:pStyle w:val="HTMLPreformatted"/>
        <w:spacing w:line="211" w:lineRule="atLeast"/>
        <w:rPr>
          <w:color w:val="000000"/>
        </w:rPr>
      </w:pPr>
      <w:r>
        <w:rPr>
          <w:color w:val="000000"/>
        </w:rPr>
        <w:t xml:space="preserve">            xmlDoc.Load(</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Decrypt the document.</w:t>
      </w:r>
    </w:p>
    <w:p w:rsidR="005B34E2" w:rsidRDefault="005B34E2" w:rsidP="005B34E2">
      <w:pPr>
        <w:pStyle w:val="HTMLPreformatted"/>
        <w:spacing w:line="211" w:lineRule="atLeast"/>
        <w:rPr>
          <w:color w:val="000000"/>
        </w:rPr>
      </w:pPr>
      <w:r>
        <w:rPr>
          <w:color w:val="000000"/>
        </w:rPr>
        <w:t xml:space="preserve">            Decrypt(xmlDoc);</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Save the XML document.</w:t>
      </w:r>
    </w:p>
    <w:p w:rsidR="005B34E2" w:rsidRDefault="005B34E2" w:rsidP="005B34E2">
      <w:pPr>
        <w:pStyle w:val="HTMLPreformatted"/>
        <w:spacing w:line="211" w:lineRule="atLeast"/>
        <w:rPr>
          <w:color w:val="000000"/>
        </w:rPr>
      </w:pPr>
      <w:r>
        <w:rPr>
          <w:color w:val="000000"/>
        </w:rPr>
        <w:t xml:space="preserve">            xmlDoc.Save(</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Display the decrypted XML to the console.</w:t>
      </w:r>
    </w:p>
    <w:p w:rsidR="005B34E2" w:rsidRDefault="005B34E2" w:rsidP="005B34E2">
      <w:pPr>
        <w:pStyle w:val="HTMLPreformatted"/>
        <w:spacing w:line="211" w:lineRule="atLeast"/>
        <w:rPr>
          <w:color w:val="000000"/>
        </w:rPr>
      </w:pPr>
      <w:r>
        <w:rPr>
          <w:color w:val="000000"/>
        </w:rPr>
        <w:t xml:space="preserve">            Console.WriteLine(</w:t>
      </w:r>
      <w:r>
        <w:rPr>
          <w:color w:val="A31515"/>
        </w:rPr>
        <w:t>"Decrypted XML:"</w:t>
      </w:r>
      <w:r>
        <w:rPr>
          <w:color w:val="000000"/>
        </w:rPr>
        <w:t>);</w:t>
      </w:r>
    </w:p>
    <w:p w:rsidR="005B34E2" w:rsidRDefault="005B34E2" w:rsidP="005B34E2">
      <w:pPr>
        <w:pStyle w:val="HTMLPreformatted"/>
        <w:spacing w:line="211" w:lineRule="atLeast"/>
        <w:rPr>
          <w:color w:val="000000"/>
        </w:rPr>
      </w:pPr>
      <w:r>
        <w:rPr>
          <w:color w:val="000000"/>
        </w:rPr>
        <w:t xml:space="preserve">            Console.WriteLine();</w:t>
      </w:r>
    </w:p>
    <w:p w:rsidR="005B34E2" w:rsidRDefault="005B34E2" w:rsidP="005B34E2">
      <w:pPr>
        <w:pStyle w:val="HTMLPreformatted"/>
        <w:spacing w:line="211" w:lineRule="atLeast"/>
        <w:rPr>
          <w:color w:val="000000"/>
        </w:rPr>
      </w:pPr>
      <w:r>
        <w:rPr>
          <w:color w:val="000000"/>
        </w:rPr>
        <w:t xml:space="preserve">            Console.WriteLine(xmlDoc.OuterXml);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Console.WriteLine(e.Message);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Decrypt(XmlDocument Doc)</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xml:space="preserve">// Check the arguments.  </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"Doc"</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Create a new EncryptedXml object.</w:t>
      </w:r>
    </w:p>
    <w:p w:rsidR="005B34E2" w:rsidRDefault="005B34E2" w:rsidP="005B34E2">
      <w:pPr>
        <w:pStyle w:val="HTMLPreformatted"/>
        <w:spacing w:line="211" w:lineRule="atLeast"/>
        <w:rPr>
          <w:color w:val="000000"/>
        </w:rPr>
      </w:pPr>
      <w:r>
        <w:rPr>
          <w:color w:val="000000"/>
        </w:rPr>
        <w:t xml:space="preserve">        EncryptedXml exml = </w:t>
      </w:r>
      <w:r>
        <w:rPr>
          <w:color w:val="0000FF"/>
        </w:rPr>
        <w:t>new</w:t>
      </w:r>
      <w:r>
        <w:rPr>
          <w:color w:val="000000"/>
        </w:rPr>
        <w:t xml:space="preserve"> EncryptedXml(Doc);</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Decrypt the XML document.</w:t>
      </w:r>
    </w:p>
    <w:p w:rsidR="005B34E2" w:rsidRDefault="005B34E2" w:rsidP="005B34E2">
      <w:pPr>
        <w:pStyle w:val="HTMLPreformatted"/>
        <w:spacing w:line="211" w:lineRule="atLeast"/>
        <w:rPr>
          <w:color w:val="000000"/>
        </w:rPr>
      </w:pPr>
      <w:r>
        <w:rPr>
          <w:color w:val="000000"/>
        </w:rPr>
        <w:t xml:space="preserve">        exml.DecryptDocument();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exists in the same directory as the compiled program. It also assumes that</w:t>
      </w:r>
      <w:r>
        <w:rPr>
          <w:rStyle w:val="apple-converted-space"/>
          <w:rFonts w:ascii="Segoe UI" w:hAnsi="Segoe UI" w:cs="Segoe UI"/>
          <w:color w:val="2A2A2A"/>
          <w:sz w:val="20"/>
          <w:szCs w:val="20"/>
        </w:rPr>
        <w:t> </w:t>
      </w:r>
      <w:r>
        <w:rPr>
          <w:rStyle w:val="HTMLTypewriter"/>
          <w:color w:val="2A2A2A"/>
        </w:rPr>
        <w:t>"test.xml"</w:t>
      </w:r>
      <w:r>
        <w:rPr>
          <w:rFonts w:ascii="Segoe UI" w:hAnsi="Segoe UI" w:cs="Segoe UI"/>
          <w:color w:val="2A2A2A"/>
          <w:sz w:val="20"/>
          <w:szCs w:val="20"/>
        </w:rPr>
        <w:t>contains a</w:t>
      </w:r>
      <w:r>
        <w:rPr>
          <w:rStyle w:val="apple-converted-space"/>
          <w:rFonts w:ascii="Segoe UI" w:hAnsi="Segoe UI" w:cs="Segoe UI"/>
          <w:color w:val="2A2A2A"/>
          <w:sz w:val="20"/>
          <w:szCs w:val="20"/>
        </w:rPr>
        <w:t> </w:t>
      </w:r>
      <w:r>
        <w:rPr>
          <w:rStyle w:val="HTMLTypewriter"/>
          <w:color w:val="2A2A2A"/>
        </w:rPr>
        <w:t>"creditcard"</w:t>
      </w:r>
      <w:r>
        <w:rPr>
          <w:rStyle w:val="apple-converted-space"/>
          <w:rFonts w:ascii="Segoe UI" w:hAnsi="Segoe UI" w:cs="Segoe UI"/>
          <w:color w:val="2A2A2A"/>
          <w:sz w:val="20"/>
          <w:szCs w:val="20"/>
        </w:rPr>
        <w:t> </w:t>
      </w:r>
      <w:r>
        <w:rPr>
          <w:rFonts w:ascii="Segoe UI" w:hAnsi="Segoe UI" w:cs="Segoe UI"/>
          <w:color w:val="2A2A2A"/>
          <w:sz w:val="20"/>
          <w:szCs w:val="20"/>
        </w:rPr>
        <w:t>element.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and use it with this example.</w:t>
      </w:r>
    </w:p>
    <w:p w:rsidR="005B34E2" w:rsidRDefault="005B34E2" w:rsidP="005B34E2">
      <w:pPr>
        <w:pStyle w:val="HTMLPreformatted"/>
        <w:spacing w:line="211" w:lineRule="atLeast"/>
        <w:rPr>
          <w:color w:val="000000"/>
        </w:rPr>
      </w:pPr>
      <w:r>
        <w:rPr>
          <w:color w:val="000000"/>
        </w:rPr>
        <w:t>&lt;root&gt;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 xml:space="preserve">        &lt;number&gt;19834209&lt;/number&gt;</w:t>
      </w:r>
    </w:p>
    <w:p w:rsidR="005B34E2" w:rsidRDefault="005B34E2" w:rsidP="005B34E2">
      <w:pPr>
        <w:pStyle w:val="HTMLPreformatted"/>
        <w:spacing w:line="211" w:lineRule="atLeast"/>
        <w:rPr>
          <w:color w:val="000000"/>
        </w:rPr>
      </w:pPr>
      <w:r>
        <w:rPr>
          <w:color w:val="000000"/>
        </w:rPr>
        <w:t xml:space="preserve">        &lt;expiry&gt;02/02/2002&lt;/expiry&gt;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&lt;/root&gt;</w:t>
      </w:r>
    </w:p>
    <w:p w:rsidR="005B34E2" w:rsidRPr="005B34E2" w:rsidRDefault="005B34E2" w:rsidP="005B34E2">
      <w:pPr>
        <w:rPr>
          <w:b/>
        </w:rPr>
      </w:pPr>
      <w:r w:rsidRPr="005B34E2">
        <w:rPr>
          <w:b/>
        </w:rPr>
        <w:t>Compiling the Code</w:t>
      </w:r>
    </w:p>
    <w:p w:rsidR="005B34E2" w:rsidRDefault="005B34E2" w:rsidP="00AE0DE6">
      <w:pPr>
        <w:pStyle w:val="NormalWeb"/>
        <w:numPr>
          <w:ilvl w:val="0"/>
          <w:numId w:val="10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compile this example, you need to include a reference to</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System.Security.dll</w:t>
      </w:r>
      <w:r>
        <w:rPr>
          <w:rFonts w:ascii="Segoe UI" w:hAnsi="Segoe UI" w:cs="Segoe UI"/>
          <w:color w:val="2A2A2A"/>
          <w:sz w:val="20"/>
          <w:szCs w:val="20"/>
        </w:rPr>
        <w:t>.</w:t>
      </w:r>
    </w:p>
    <w:p w:rsidR="005B34E2" w:rsidRDefault="005B34E2" w:rsidP="00AE0DE6">
      <w:pPr>
        <w:pStyle w:val="NormalWeb"/>
        <w:numPr>
          <w:ilvl w:val="0"/>
          <w:numId w:val="10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40"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41"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5B34E2">
      <w:pPr>
        <w:rPr>
          <w:b/>
        </w:rPr>
      </w:pPr>
      <w:r w:rsidRPr="005B34E2">
        <w:rPr>
          <w:b/>
        </w:rPr>
        <w:t>Security</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X.509 certificate used in this example is for test purposes only. Applications should use an X.509 certificate generated by a trusted certificate authority or use a certificate generated by the Microsoft Windows Certificate Server.</w:t>
      </w:r>
    </w:p>
    <w:p w:rsidR="005B34E2" w:rsidRDefault="005B34E2" w:rsidP="005B34E2">
      <w:pPr>
        <w:pStyle w:val="Heading5"/>
      </w:pPr>
      <w:bookmarkStart w:id="164" w:name="_Toc426472015"/>
      <w:r>
        <w:t>How to: Sign XML Documents with Digital Signatures</w:t>
      </w:r>
      <w:bookmarkEnd w:id="164"/>
      <w:r>
        <w:t> </w:t>
      </w:r>
    </w:p>
    <w:p w:rsidR="005B34E2" w:rsidRDefault="005B34E2" w:rsidP="005B34E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w:t>
      </w:r>
    </w:p>
    <w:p w:rsidR="005B34E2" w:rsidRDefault="005B34E2" w:rsidP="005B34E2">
      <w:pPr>
        <w:spacing w:line="211" w:lineRule="atLeast"/>
        <w:rPr>
          <w:rFonts w:ascii="Segoe UI" w:hAnsi="Segoe UI" w:cs="Segoe UI"/>
          <w:color w:val="000000"/>
          <w:sz w:val="20"/>
          <w:szCs w:val="20"/>
        </w:rPr>
      </w:pPr>
      <w:hyperlink r:id="rId1742" w:history="1">
        <w:r>
          <w:rPr>
            <w:rStyle w:val="Hyperlink"/>
            <w:rFonts w:ascii="Segoe UI" w:hAnsi="Segoe UI" w:cs="Segoe UI"/>
            <w:color w:val="03697A"/>
            <w:sz w:val="20"/>
            <w:szCs w:val="20"/>
          </w:rPr>
          <w:t>Other Versions</w:t>
        </w:r>
      </w:hyperlink>
    </w:p>
    <w:p w:rsidR="005B34E2" w:rsidRDefault="005B34E2" w:rsidP="005B34E2">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52C82033" wp14:editId="62881393">
            <wp:extent cx="18436590" cy="499745"/>
            <wp:effectExtent l="0" t="0" r="3810" b="0"/>
            <wp:docPr id="195" name="Picture 195"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classes in the</w:t>
      </w:r>
      <w:r>
        <w:rPr>
          <w:rStyle w:val="apple-converted-space"/>
          <w:rFonts w:ascii="Segoe UI" w:hAnsi="Segoe UI" w:cs="Segoe UI"/>
          <w:color w:val="2A2A2A"/>
          <w:sz w:val="20"/>
          <w:szCs w:val="20"/>
        </w:rPr>
        <w:t> </w:t>
      </w:r>
      <w:hyperlink r:id="rId1743"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to sign an XML document or part of an XML document with a digital signature. XML digital signatures (XMLDSIG) allow you to verify that data was not altered after it was signed. For more information about the XMLDSIG standard, see the World Wide Web Consortium (W3C) specification at http://www.w3.org/TR/xmldsig-core/.</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code example in this procedure demonstrates how to digitally sign an entire XML document and attach the signature to the document in a &lt;</w:t>
      </w:r>
      <w:r>
        <w:rPr>
          <w:rFonts w:ascii="Segoe UI" w:hAnsi="Segoe UI" w:cs="Segoe UI"/>
          <w:b/>
          <w:bCs/>
          <w:color w:val="2A2A2A"/>
          <w:sz w:val="20"/>
          <w:szCs w:val="20"/>
        </w:rPr>
        <w:t>Signature</w:t>
      </w:r>
      <w:r>
        <w:rPr>
          <w:rFonts w:ascii="Segoe UI" w:hAnsi="Segoe UI" w:cs="Segoe UI"/>
          <w:color w:val="2A2A2A"/>
          <w:sz w:val="20"/>
          <w:szCs w:val="20"/>
        </w:rPr>
        <w:t>&gt; element. The example creates an RSA signing key, adds the key to a secure key container, and then uses the key to digitally sign an XML document. The key can then be retrieved to verify the XML digital signature, or be used to sign another XML document.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information about how to verify an XML digital signature that was created using this procedure, see</w:t>
      </w:r>
      <w:r>
        <w:rPr>
          <w:rStyle w:val="apple-converted-space"/>
          <w:rFonts w:ascii="Segoe UI" w:hAnsi="Segoe UI" w:cs="Segoe UI"/>
          <w:color w:val="2A2A2A"/>
          <w:sz w:val="20"/>
          <w:szCs w:val="20"/>
        </w:rPr>
        <w:t> </w:t>
      </w:r>
      <w:hyperlink r:id="rId1744" w:history="1">
        <w:r>
          <w:rPr>
            <w:rStyle w:val="Hyperlink"/>
            <w:rFonts w:ascii="Segoe UI" w:eastAsiaTheme="majorEastAsia" w:hAnsi="Segoe UI" w:cs="Segoe UI"/>
            <w:color w:val="03697A"/>
            <w:sz w:val="20"/>
            <w:szCs w:val="20"/>
          </w:rPr>
          <w:t>How to: Verify the Digital Signatures of XML Documents</w:t>
        </w:r>
      </w:hyperlink>
      <w:r>
        <w:rPr>
          <w:rFonts w:ascii="Segoe UI" w:hAnsi="Segoe UI" w:cs="Segoe UI"/>
          <w:color w:val="2A2A2A"/>
          <w:sz w:val="20"/>
          <w:szCs w:val="20"/>
        </w:rPr>
        <w:t>.</w:t>
      </w:r>
    </w:p>
    <w:p w:rsidR="005B34E2" w:rsidRPr="005B34E2" w:rsidRDefault="005B34E2" w:rsidP="005B34E2">
      <w:pPr>
        <w:rPr>
          <w:b/>
        </w:rPr>
      </w:pPr>
      <w:r w:rsidRPr="005B34E2">
        <w:rPr>
          <w:b/>
        </w:rPr>
        <w:t>To digitally sign an XML document</w:t>
      </w: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745"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46" w:anchor="code-snippet-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CspParameters cspParams = </w:t>
      </w:r>
      <w:r>
        <w:rPr>
          <w:color w:val="0000FF"/>
        </w:rPr>
        <w:t>new</w:t>
      </w:r>
      <w:r>
        <w:rPr>
          <w:color w:val="000000"/>
        </w:rPr>
        <w:t xml:space="preserve"> CspParameters();</w:t>
      </w:r>
    </w:p>
    <w:p w:rsidR="005B34E2" w:rsidRDefault="005B34E2" w:rsidP="005B34E2">
      <w:pPr>
        <w:pStyle w:val="HTMLPreformatted"/>
        <w:spacing w:line="211" w:lineRule="atLeast"/>
        <w:ind w:left="720"/>
        <w:rPr>
          <w:color w:val="000000"/>
        </w:rPr>
      </w:pPr>
      <w:r>
        <w:rPr>
          <w:color w:val="000000"/>
        </w:rPr>
        <w:t xml:space="preserve">cspParams.KeyContainerName = </w:t>
      </w:r>
      <w:r>
        <w:rPr>
          <w:color w:val="A31515"/>
        </w:rPr>
        <w:t>"XML_DSIG_RSA_KEY"</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Generate a symmetric key using the</w:t>
      </w:r>
      <w:r>
        <w:rPr>
          <w:rStyle w:val="apple-converted-space"/>
          <w:rFonts w:ascii="Segoe UI" w:hAnsi="Segoe UI" w:cs="Segoe UI"/>
          <w:color w:val="2A2A2A"/>
          <w:sz w:val="20"/>
          <w:szCs w:val="20"/>
        </w:rPr>
        <w:t> </w:t>
      </w:r>
      <w:hyperlink r:id="rId1747"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The key is automatically saved to the key container when you pass the</w:t>
      </w:r>
      <w:r>
        <w:rPr>
          <w:rStyle w:val="apple-converted-space"/>
          <w:rFonts w:ascii="Segoe UI" w:hAnsi="Segoe UI" w:cs="Segoe UI"/>
          <w:color w:val="2A2A2A"/>
          <w:sz w:val="20"/>
          <w:szCs w:val="20"/>
        </w:rPr>
        <w:t> </w:t>
      </w:r>
      <w:r>
        <w:rPr>
          <w:rFonts w:ascii="Segoe UI" w:hAnsi="Segoe UI" w:cs="Segoe UI"/>
          <w:b/>
          <w:bCs/>
          <w:color w:val="2A2A2A"/>
          <w:sz w:val="20"/>
          <w:szCs w:val="20"/>
        </w:rPr>
        <w:t>CspParameters</w:t>
      </w:r>
      <w:r>
        <w:rPr>
          <w:rStyle w:val="apple-converted-space"/>
          <w:rFonts w:ascii="Segoe UI" w:hAnsi="Segoe UI" w:cs="Segoe UI"/>
          <w:color w:val="2A2A2A"/>
          <w:sz w:val="20"/>
          <w:szCs w:val="20"/>
        </w:rPr>
        <w:t> </w:t>
      </w:r>
      <w:r>
        <w:rPr>
          <w:rFonts w:ascii="Segoe UI" w:hAnsi="Segoe UI" w:cs="Segoe UI"/>
          <w:color w:val="2A2A2A"/>
          <w:sz w:val="20"/>
          <w:szCs w:val="20"/>
        </w:rPr>
        <w:t>object to the constructor of the</w:t>
      </w:r>
      <w:r>
        <w:rPr>
          <w:rStyle w:val="apple-converted-space"/>
          <w:rFonts w:ascii="Segoe UI" w:hAnsi="Segoe UI" w:cs="Segoe UI"/>
          <w:color w:val="2A2A2A"/>
          <w:sz w:val="20"/>
          <w:szCs w:val="20"/>
        </w:rPr>
        <w:t> </w:t>
      </w:r>
      <w:r>
        <w:rPr>
          <w:rFonts w:ascii="Segoe UI" w:hAnsi="Segoe UI" w:cs="Segoe UI"/>
          <w:b/>
          <w:bCs/>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class. This key will be used to sign the XML document.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48" w:anchor="code-snippet-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RSACryptoServiceProvider rsaKey = </w:t>
      </w:r>
      <w:r>
        <w:rPr>
          <w:color w:val="0000FF"/>
        </w:rPr>
        <w:t>new</w:t>
      </w:r>
      <w:r>
        <w:rPr>
          <w:color w:val="000000"/>
        </w:rPr>
        <w:t xml:space="preserve"> RSACryptoServiceProvider(cspParams);</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749"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an XML file from disk.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contains the XML element to encrypt.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50" w:anchor="code-snippet-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Load an XML file into the XmlDocument object.</w:t>
      </w:r>
    </w:p>
    <w:p w:rsidR="005B34E2" w:rsidRDefault="005B34E2" w:rsidP="005B34E2">
      <w:pPr>
        <w:pStyle w:val="HTMLPreformatted"/>
        <w:spacing w:line="211" w:lineRule="atLeast"/>
        <w:ind w:left="720"/>
        <w:rPr>
          <w:color w:val="000000"/>
        </w:rPr>
      </w:pPr>
      <w:r>
        <w:rPr>
          <w:color w:val="000000"/>
        </w:rPr>
        <w:t xml:space="preserve">xmlDoc.PreserveWhitespace = </w:t>
      </w:r>
      <w:r>
        <w:rPr>
          <w:color w:val="0000FF"/>
        </w:rPr>
        <w:t>true</w:t>
      </w:r>
      <w:r>
        <w:rPr>
          <w:color w:val="000000"/>
        </w:rPr>
        <w:t>;</w:t>
      </w:r>
    </w:p>
    <w:p w:rsidR="005B34E2" w:rsidRDefault="005B34E2" w:rsidP="005B34E2">
      <w:pPr>
        <w:pStyle w:val="HTMLPreformatted"/>
        <w:spacing w:line="211" w:lineRule="atLeast"/>
        <w:ind w:left="720"/>
        <w:rPr>
          <w:color w:val="000000"/>
        </w:rPr>
      </w:pPr>
      <w:r>
        <w:rPr>
          <w:color w:val="000000"/>
        </w:rPr>
        <w:t>xmlDoc.Load(</w:t>
      </w:r>
      <w:r>
        <w:rPr>
          <w:color w:val="A31515"/>
        </w:rPr>
        <w:t>"test.xml"</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751" w:history="1">
        <w:r>
          <w:rPr>
            <w:rStyle w:val="Hyperlink"/>
            <w:rFonts w:ascii="Segoe UI" w:eastAsiaTheme="majorEastAsia" w:hAnsi="Segoe UI" w:cs="Segoe UI"/>
            <w:color w:val="03697A"/>
            <w:sz w:val="20"/>
            <w:szCs w:val="20"/>
          </w:rPr>
          <w:t>SignedXml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pass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it.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52" w:anchor="code-snippet-4"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SignedXml signedXml = </w:t>
      </w:r>
      <w:r>
        <w:rPr>
          <w:color w:val="0000FF"/>
        </w:rPr>
        <w:t>new</w:t>
      </w:r>
      <w:r>
        <w:rPr>
          <w:color w:val="000000"/>
        </w:rPr>
        <w:t xml:space="preserve"> SignedXml(Doc);</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signing RSA key to the</w:t>
      </w:r>
      <w:r>
        <w:rPr>
          <w:rStyle w:val="apple-converted-space"/>
          <w:rFonts w:ascii="Segoe UI" w:hAnsi="Segoe UI" w:cs="Segoe UI"/>
          <w:color w:val="2A2A2A"/>
          <w:sz w:val="20"/>
          <w:szCs w:val="20"/>
        </w:rPr>
        <w:t> </w:t>
      </w:r>
      <w:r>
        <w:rPr>
          <w:rFonts w:ascii="Segoe UI" w:hAnsi="Segoe UI" w:cs="Segoe UI"/>
          <w:b/>
          <w:bCs/>
          <w:color w:val="2A2A2A"/>
          <w:sz w:val="20"/>
          <w:szCs w:val="20"/>
        </w:rPr>
        <w:t>SignedXml</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53" w:anchor="code-snippet-5"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signedXml.SigningKey = Key;</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w:t>
      </w:r>
      <w:r>
        <w:rPr>
          <w:rStyle w:val="apple-converted-space"/>
          <w:rFonts w:ascii="Segoe UI" w:hAnsi="Segoe UI" w:cs="Segoe UI"/>
          <w:color w:val="2A2A2A"/>
          <w:sz w:val="20"/>
          <w:szCs w:val="20"/>
        </w:rPr>
        <w:t> </w:t>
      </w:r>
      <w:hyperlink r:id="rId1754" w:history="1">
        <w:r>
          <w:rPr>
            <w:rStyle w:val="Hyperlink"/>
            <w:rFonts w:ascii="Segoe UI" w:eastAsiaTheme="majorEastAsia" w:hAnsi="Segoe UI" w:cs="Segoe UI"/>
            <w:color w:val="03697A"/>
            <w:sz w:val="20"/>
            <w:szCs w:val="20"/>
          </w:rPr>
          <w:t>Reference</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describes what to sign. To sign the entire document, set the</w:t>
      </w:r>
      <w:r>
        <w:rPr>
          <w:rStyle w:val="apple-converted-space"/>
          <w:rFonts w:ascii="Segoe UI" w:hAnsi="Segoe UI" w:cs="Segoe UI"/>
          <w:color w:val="2A2A2A"/>
          <w:sz w:val="20"/>
          <w:szCs w:val="20"/>
        </w:rPr>
        <w:t> </w:t>
      </w:r>
      <w:hyperlink r:id="rId1755" w:history="1">
        <w:r>
          <w:rPr>
            <w:rStyle w:val="Hyperlink"/>
            <w:rFonts w:ascii="Segoe UI" w:eastAsiaTheme="majorEastAsia" w:hAnsi="Segoe UI" w:cs="Segoe UI"/>
            <w:color w:val="03697A"/>
            <w:sz w:val="20"/>
            <w:szCs w:val="20"/>
          </w:rPr>
          <w:t>Uri</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to</w:t>
      </w:r>
      <w:r>
        <w:rPr>
          <w:rStyle w:val="apple-converted-space"/>
          <w:rFonts w:ascii="Segoe UI" w:hAnsi="Segoe UI" w:cs="Segoe UI"/>
          <w:color w:val="2A2A2A"/>
          <w:sz w:val="20"/>
          <w:szCs w:val="20"/>
        </w:rPr>
        <w:t> </w:t>
      </w:r>
      <w:r>
        <w:rPr>
          <w:rStyle w:val="HTMLTypewriter"/>
          <w:color w:val="2A2A2A"/>
        </w:rPr>
        <w:t>""</w:t>
      </w:r>
      <w:r>
        <w:rPr>
          <w:rFonts w:ascii="Segoe UI" w:hAnsi="Segoe UI" w:cs="Segoe UI"/>
          <w:color w:val="2A2A2A"/>
          <w:sz w:val="20"/>
          <w:szCs w:val="20"/>
        </w:rPr>
        <w: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56" w:anchor="code-snippet-6"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8000"/>
        </w:rPr>
        <w:t>// Create a reference to be signed.</w:t>
      </w:r>
    </w:p>
    <w:p w:rsidR="005B34E2" w:rsidRDefault="005B34E2" w:rsidP="005B34E2">
      <w:pPr>
        <w:pStyle w:val="HTMLPreformatted"/>
        <w:spacing w:line="211" w:lineRule="atLeast"/>
        <w:ind w:left="720"/>
        <w:rPr>
          <w:color w:val="000000"/>
        </w:rPr>
      </w:pPr>
      <w:r>
        <w:rPr>
          <w:color w:val="000000"/>
        </w:rPr>
        <w:t xml:space="preserve">Reference reference = </w:t>
      </w:r>
      <w:r>
        <w:rPr>
          <w:color w:val="0000FF"/>
        </w:rPr>
        <w:t>new</w:t>
      </w:r>
      <w:r>
        <w:rPr>
          <w:color w:val="000000"/>
        </w:rPr>
        <w:t xml:space="preserve"> Reference();</w:t>
      </w:r>
    </w:p>
    <w:p w:rsidR="005B34E2" w:rsidRDefault="005B34E2" w:rsidP="005B34E2">
      <w:pPr>
        <w:pStyle w:val="HTMLPreformatted"/>
        <w:spacing w:line="211" w:lineRule="atLeast"/>
        <w:ind w:left="720"/>
        <w:rPr>
          <w:color w:val="000000"/>
        </w:rPr>
      </w:pPr>
      <w:r>
        <w:rPr>
          <w:color w:val="000000"/>
        </w:rPr>
        <w:t xml:space="preserve">reference.Uri = </w:t>
      </w:r>
      <w:r>
        <w:rPr>
          <w:color w:val="A31515"/>
        </w:rPr>
        <w:t>""</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an</w:t>
      </w:r>
      <w:r>
        <w:rPr>
          <w:rStyle w:val="apple-converted-space"/>
          <w:rFonts w:ascii="Segoe UI" w:hAnsi="Segoe UI" w:cs="Segoe UI"/>
          <w:color w:val="2A2A2A"/>
          <w:sz w:val="20"/>
          <w:szCs w:val="20"/>
        </w:rPr>
        <w:t> </w:t>
      </w:r>
      <w:hyperlink r:id="rId1757" w:history="1">
        <w:r>
          <w:rPr>
            <w:rStyle w:val="Hyperlink"/>
            <w:rFonts w:ascii="Segoe UI" w:eastAsiaTheme="majorEastAsia" w:hAnsi="Segoe UI" w:cs="Segoe UI"/>
            <w:color w:val="03697A"/>
            <w:sz w:val="20"/>
            <w:szCs w:val="20"/>
          </w:rPr>
          <w:t>XmlDsigEnvelopedSignatureTransform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w:t>
      </w:r>
      <w:r>
        <w:rPr>
          <w:rStyle w:val="apple-converted-space"/>
          <w:rFonts w:ascii="Segoe UI" w:hAnsi="Segoe UI" w:cs="Segoe UI"/>
          <w:color w:val="2A2A2A"/>
          <w:sz w:val="20"/>
          <w:szCs w:val="20"/>
        </w:rPr>
        <w:t> </w:t>
      </w:r>
      <w:r>
        <w:rPr>
          <w:rFonts w:ascii="Segoe UI" w:hAnsi="Segoe UI" w:cs="Segoe UI"/>
          <w:b/>
          <w:bCs/>
          <w:color w:val="2A2A2A"/>
          <w:sz w:val="20"/>
          <w:szCs w:val="20"/>
        </w:rPr>
        <w:t>Reference</w:t>
      </w:r>
      <w:r>
        <w:rPr>
          <w:rStyle w:val="apple-converted-space"/>
          <w:rFonts w:ascii="Segoe UI" w:hAnsi="Segoe UI" w:cs="Segoe UI"/>
          <w:color w:val="2A2A2A"/>
          <w:sz w:val="20"/>
          <w:szCs w:val="20"/>
        </w:rPr>
        <w:t> </w:t>
      </w:r>
      <w:r>
        <w:rPr>
          <w:rFonts w:ascii="Segoe UI" w:hAnsi="Segoe UI" w:cs="Segoe UI"/>
          <w:color w:val="2A2A2A"/>
          <w:sz w:val="20"/>
          <w:szCs w:val="20"/>
        </w:rPr>
        <w:t>object. A transformation allows the verifier to represent the XML data in the identical manner that the signer used. XML data can be represented in different ways, so this step is vital to verification.</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58" w:anchor="code-snippet-7"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XmlDsigEnvelopedSignatureTransform env = </w:t>
      </w:r>
      <w:r>
        <w:rPr>
          <w:color w:val="0000FF"/>
        </w:rPr>
        <w:t>new</w:t>
      </w:r>
      <w:r>
        <w:rPr>
          <w:color w:val="000000"/>
        </w:rPr>
        <w:t xml:space="preserve"> XmlDsigEnvelopedSignatureTransform();</w:t>
      </w:r>
    </w:p>
    <w:p w:rsidR="005B34E2" w:rsidRDefault="005B34E2" w:rsidP="005B34E2">
      <w:pPr>
        <w:pStyle w:val="HTMLPreformatted"/>
        <w:spacing w:line="211" w:lineRule="atLeast"/>
        <w:ind w:left="720"/>
        <w:rPr>
          <w:color w:val="000000"/>
        </w:rPr>
      </w:pPr>
      <w:r>
        <w:rPr>
          <w:color w:val="000000"/>
        </w:rPr>
        <w:t>reference.AddTransform(env);</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w:t>
      </w:r>
      <w:r>
        <w:rPr>
          <w:rStyle w:val="apple-converted-space"/>
          <w:rFonts w:ascii="Segoe UI" w:hAnsi="Segoe UI" w:cs="Segoe UI"/>
          <w:color w:val="2A2A2A"/>
          <w:sz w:val="20"/>
          <w:szCs w:val="20"/>
        </w:rPr>
        <w:t> </w:t>
      </w:r>
      <w:r>
        <w:rPr>
          <w:rFonts w:ascii="Segoe UI" w:hAnsi="Segoe UI" w:cs="Segoe UI"/>
          <w:b/>
          <w:bCs/>
          <w:color w:val="2A2A2A"/>
          <w:sz w:val="20"/>
          <w:szCs w:val="20"/>
        </w:rPr>
        <w:t>Reference</w:t>
      </w:r>
      <w:r>
        <w:rPr>
          <w:rStyle w:val="apple-converted-space"/>
          <w:rFonts w:ascii="Segoe UI" w:hAnsi="Segoe UI" w:cs="Segoe UI"/>
          <w:color w:val="2A2A2A"/>
          <w:sz w:val="20"/>
          <w:szCs w:val="20"/>
        </w:rPr>
        <w:t> </w:t>
      </w:r>
      <w:r>
        <w:rPr>
          <w:rFonts w:ascii="Segoe UI" w:hAnsi="Segoe UI" w:cs="Segoe UI"/>
          <w:color w:val="2A2A2A"/>
          <w:sz w:val="20"/>
          <w:szCs w:val="20"/>
        </w:rPr>
        <w:t>object to the</w:t>
      </w:r>
      <w:r>
        <w:rPr>
          <w:rStyle w:val="apple-converted-space"/>
          <w:rFonts w:ascii="Segoe UI" w:hAnsi="Segoe UI" w:cs="Segoe UI"/>
          <w:color w:val="2A2A2A"/>
          <w:sz w:val="20"/>
          <w:szCs w:val="20"/>
        </w:rPr>
        <w:t> </w:t>
      </w:r>
      <w:r>
        <w:rPr>
          <w:rFonts w:ascii="Segoe UI" w:hAnsi="Segoe UI" w:cs="Segoe UI"/>
          <w:b/>
          <w:bCs/>
          <w:color w:val="2A2A2A"/>
          <w:sz w:val="20"/>
          <w:szCs w:val="20"/>
        </w:rPr>
        <w:t>SignedXml</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59" w:anchor="code-snippet-8"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signedXml.AddReference(reference);</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Compute the signature by calling the</w:t>
      </w:r>
      <w:r>
        <w:rPr>
          <w:rStyle w:val="apple-converted-space"/>
          <w:rFonts w:ascii="Segoe UI" w:hAnsi="Segoe UI" w:cs="Segoe UI"/>
          <w:color w:val="2A2A2A"/>
          <w:sz w:val="20"/>
          <w:szCs w:val="20"/>
        </w:rPr>
        <w:t> </w:t>
      </w:r>
      <w:hyperlink r:id="rId1760" w:history="1">
        <w:r>
          <w:rPr>
            <w:rStyle w:val="Hyperlink"/>
            <w:rFonts w:ascii="Segoe UI" w:eastAsiaTheme="majorEastAsia" w:hAnsi="Segoe UI" w:cs="Segoe UI"/>
            <w:color w:val="03697A"/>
            <w:sz w:val="20"/>
            <w:szCs w:val="20"/>
          </w:rPr>
          <w:t>ComputeSignature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61" w:anchor="code-snippet-9"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signedXml.ComputeSignature();</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Retrieve the XML representation of the signature (a &lt;</w:t>
      </w:r>
      <w:r>
        <w:rPr>
          <w:rFonts w:ascii="Segoe UI" w:hAnsi="Segoe UI" w:cs="Segoe UI"/>
          <w:b/>
          <w:bCs/>
          <w:color w:val="2A2A2A"/>
          <w:sz w:val="20"/>
          <w:szCs w:val="20"/>
        </w:rPr>
        <w:t>Signature</w:t>
      </w:r>
      <w:r>
        <w:rPr>
          <w:rFonts w:ascii="Segoe UI" w:hAnsi="Segoe UI" w:cs="Segoe UI"/>
          <w:color w:val="2A2A2A"/>
          <w:sz w:val="20"/>
          <w:szCs w:val="20"/>
        </w:rPr>
        <w:t>&gt; element) and save it to a new</w:t>
      </w:r>
      <w:r>
        <w:rPr>
          <w:rStyle w:val="apple-converted-space"/>
          <w:rFonts w:ascii="Segoe UI" w:hAnsi="Segoe UI" w:cs="Segoe UI"/>
          <w:color w:val="2A2A2A"/>
          <w:sz w:val="20"/>
          <w:szCs w:val="20"/>
        </w:rPr>
        <w:t> </w:t>
      </w:r>
      <w:hyperlink r:id="rId1762" w:history="1">
        <w:r>
          <w:rPr>
            <w:rStyle w:val="Hyperlink"/>
            <w:rFonts w:ascii="Segoe UI" w:eastAsiaTheme="majorEastAsia" w:hAnsi="Segoe UI" w:cs="Segoe UI"/>
            <w:color w:val="03697A"/>
            <w:sz w:val="20"/>
            <w:szCs w:val="20"/>
          </w:rPr>
          <w:t>XmlElement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63" w:anchor="code-snippet-10"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XmlElement xmlDigitalSignature = signedXml.GetXml();</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Append the element to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64" w:anchor="code-snippet-1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Doc.DocumentElement.AppendChild(Doc.ImportNode(xmlDigitalSignature, </w:t>
      </w:r>
      <w:r>
        <w:rPr>
          <w:color w:val="0000FF"/>
        </w:rPr>
        <w:t>true</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 the document.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65" w:anchor="code-snippet-1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xmlDoc.Save(</w:t>
      </w:r>
      <w:r>
        <w:rPr>
          <w:color w:val="A31515"/>
        </w:rPr>
        <w:t>"test.xml"</w:t>
      </w:r>
      <w:r>
        <w:rPr>
          <w:color w:val="000000"/>
        </w:rPr>
        <w:t>);</w:t>
      </w:r>
    </w:p>
    <w:p w:rsidR="005B34E2" w:rsidRDefault="005B34E2" w:rsidP="005B34E2">
      <w:pPr>
        <w:pStyle w:val="HTMLPreformatted"/>
        <w:spacing w:line="211" w:lineRule="atLeast"/>
        <w:ind w:left="720"/>
        <w:rPr>
          <w:color w:val="000000"/>
        </w:rPr>
      </w:pPr>
    </w:p>
    <w:p w:rsidR="005B34E2" w:rsidRDefault="005B34E2" w:rsidP="005B34E2">
      <w:r>
        <w:t>Example</w:t>
      </w:r>
    </w:p>
    <w:p w:rsidR="005B34E2" w:rsidRDefault="005B34E2" w:rsidP="005B34E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line="255" w:lineRule="atLeast"/>
        <w:textAlignment w:val="baseline"/>
        <w:rPr>
          <w:rFonts w:ascii="Segoe UI" w:hAnsi="Segoe UI" w:cs="Segoe UI"/>
          <w:color w:val="2A2A2A"/>
          <w:sz w:val="20"/>
          <w:szCs w:val="20"/>
        </w:rPr>
      </w:pPr>
      <w:hyperlink r:id="rId1766" w:anchor="code-snippet-1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rPr>
          <w:color w:val="000000"/>
        </w:rPr>
      </w:pPr>
      <w:r>
        <w:rPr>
          <w:color w:val="0000FF"/>
        </w:rPr>
        <w:t>using</w:t>
      </w:r>
      <w:r>
        <w:rPr>
          <w:color w:val="000000"/>
        </w:rPr>
        <w:t xml:space="preserve"> System;</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System.Security.Cryptography.Xml;</w:t>
      </w:r>
    </w:p>
    <w:p w:rsidR="005B34E2" w:rsidRDefault="005B34E2" w:rsidP="005B34E2">
      <w:pPr>
        <w:pStyle w:val="HTMLPreformatted"/>
        <w:spacing w:line="211" w:lineRule="atLeast"/>
        <w:rPr>
          <w:color w:val="000000"/>
        </w:rPr>
      </w:pPr>
      <w:r>
        <w:rPr>
          <w:color w:val="0000FF"/>
        </w:rPr>
        <w:t>using</w:t>
      </w:r>
      <w:r>
        <w:rPr>
          <w:color w:val="000000"/>
        </w:rPr>
        <w:t xml:space="preserve"> System.Xml;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SignXML</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try</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Create a new CspParameters object to specify</w:t>
      </w:r>
    </w:p>
    <w:p w:rsidR="005B34E2" w:rsidRDefault="005B34E2" w:rsidP="005B34E2">
      <w:pPr>
        <w:pStyle w:val="HTMLPreformatted"/>
        <w:spacing w:line="211" w:lineRule="atLeast"/>
        <w:rPr>
          <w:color w:val="000000"/>
        </w:rPr>
      </w:pPr>
      <w:r>
        <w:rPr>
          <w:color w:val="000000"/>
        </w:rPr>
        <w:t xml:space="preserve">            </w:t>
      </w:r>
      <w:r>
        <w:rPr>
          <w:color w:val="008000"/>
        </w:rPr>
        <w:t>// a key container.</w:t>
      </w:r>
    </w:p>
    <w:p w:rsidR="005B34E2" w:rsidRDefault="005B34E2" w:rsidP="005B34E2">
      <w:pPr>
        <w:pStyle w:val="HTMLPreformatted"/>
        <w:spacing w:line="211" w:lineRule="atLeast"/>
        <w:rPr>
          <w:color w:val="000000"/>
        </w:rPr>
      </w:pPr>
      <w:r>
        <w:rPr>
          <w:color w:val="000000"/>
        </w:rPr>
        <w:t xml:space="preserve">            CspParameters cspParams = </w:t>
      </w:r>
      <w:r>
        <w:rPr>
          <w:color w:val="0000FF"/>
        </w:rPr>
        <w:t>new</w:t>
      </w:r>
      <w:r>
        <w:rPr>
          <w:color w:val="000000"/>
        </w:rPr>
        <w:t xml:space="preserve"> CspParameters();</w:t>
      </w:r>
    </w:p>
    <w:p w:rsidR="005B34E2" w:rsidRDefault="005B34E2" w:rsidP="005B34E2">
      <w:pPr>
        <w:pStyle w:val="HTMLPreformatted"/>
        <w:spacing w:line="211" w:lineRule="atLeast"/>
        <w:rPr>
          <w:color w:val="000000"/>
        </w:rPr>
      </w:pPr>
      <w:r>
        <w:rPr>
          <w:color w:val="000000"/>
        </w:rPr>
        <w:t xml:space="preserve">            cspParams.KeyContainerName = </w:t>
      </w:r>
      <w:r>
        <w:rPr>
          <w:color w:val="A31515"/>
        </w:rPr>
        <w:t>"XML_DSIG_RSA_KEY"</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Create a new RSA signing key and save it in the container. </w:t>
      </w:r>
    </w:p>
    <w:p w:rsidR="005B34E2" w:rsidRDefault="005B34E2" w:rsidP="005B34E2">
      <w:pPr>
        <w:pStyle w:val="HTMLPreformatted"/>
        <w:spacing w:line="211" w:lineRule="atLeast"/>
        <w:rPr>
          <w:color w:val="000000"/>
        </w:rPr>
      </w:pPr>
      <w:r>
        <w:rPr>
          <w:color w:val="000000"/>
        </w:rPr>
        <w:t xml:space="preserve">            RSACryptoServiceProvider rsaKey = </w:t>
      </w:r>
      <w:r>
        <w:rPr>
          <w:color w:val="0000FF"/>
        </w:rPr>
        <w:t>new</w:t>
      </w:r>
      <w:r>
        <w:rPr>
          <w:color w:val="000000"/>
        </w:rPr>
        <w:t xml:space="preserve"> RSACryptoServiceProvider(cspParams);</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a new XML document.</w:t>
      </w:r>
    </w:p>
    <w:p w:rsidR="005B34E2" w:rsidRDefault="005B34E2" w:rsidP="005B34E2">
      <w:pPr>
        <w:pStyle w:val="HTMLPreformatted"/>
        <w:spacing w:line="211" w:lineRule="atLeast"/>
        <w:rPr>
          <w:color w:val="000000"/>
        </w:rPr>
      </w:pPr>
      <w:r>
        <w:rPr>
          <w:color w:val="000000"/>
        </w:rPr>
        <w:t xml:space="preserve">            XmlDocument xmlDoc = </w:t>
      </w:r>
      <w:r>
        <w:rPr>
          <w:color w:val="0000FF"/>
        </w:rPr>
        <w:t>new</w:t>
      </w:r>
      <w:r>
        <w:rPr>
          <w:color w:val="000000"/>
        </w:rPr>
        <w:t xml:space="preserve"> XmlDocument();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Load an XML file into the XmlDocument object.</w:t>
      </w:r>
    </w:p>
    <w:p w:rsidR="005B34E2" w:rsidRDefault="005B34E2" w:rsidP="005B34E2">
      <w:pPr>
        <w:pStyle w:val="HTMLPreformatted"/>
        <w:spacing w:line="211" w:lineRule="atLeast"/>
        <w:rPr>
          <w:color w:val="000000"/>
        </w:rPr>
      </w:pPr>
      <w:r>
        <w:rPr>
          <w:color w:val="000000"/>
        </w:rPr>
        <w:t xml:space="preserve">            xmlDoc.PreserveWhitespace = </w:t>
      </w:r>
      <w:r>
        <w:rPr>
          <w:color w:val="0000FF"/>
        </w:rPr>
        <w:t>true</w:t>
      </w:r>
      <w:r>
        <w:rPr>
          <w:color w:val="000000"/>
        </w:rPr>
        <w:t>;</w:t>
      </w:r>
    </w:p>
    <w:p w:rsidR="005B34E2" w:rsidRDefault="005B34E2" w:rsidP="005B34E2">
      <w:pPr>
        <w:pStyle w:val="HTMLPreformatted"/>
        <w:spacing w:line="211" w:lineRule="atLeast"/>
        <w:rPr>
          <w:color w:val="000000"/>
        </w:rPr>
      </w:pPr>
      <w:r>
        <w:rPr>
          <w:color w:val="000000"/>
        </w:rPr>
        <w:t xml:space="preserve">            xmlDoc.Load(</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Sign the XML document. </w:t>
      </w:r>
    </w:p>
    <w:p w:rsidR="005B34E2" w:rsidRDefault="005B34E2" w:rsidP="005B34E2">
      <w:pPr>
        <w:pStyle w:val="HTMLPreformatted"/>
        <w:spacing w:line="211" w:lineRule="atLeast"/>
        <w:rPr>
          <w:color w:val="000000"/>
        </w:rPr>
      </w:pPr>
      <w:r>
        <w:rPr>
          <w:color w:val="000000"/>
        </w:rPr>
        <w:t xml:space="preserve">            SignXml(xmlDoc, rsaKey);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Console.WriteLine(</w:t>
      </w:r>
      <w:r>
        <w:rPr>
          <w:color w:val="A31515"/>
        </w:rPr>
        <w:t>"XML file signed."</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Save the document.</w:t>
      </w:r>
    </w:p>
    <w:p w:rsidR="005B34E2" w:rsidRDefault="005B34E2" w:rsidP="005B34E2">
      <w:pPr>
        <w:pStyle w:val="HTMLPreformatted"/>
        <w:spacing w:line="211" w:lineRule="atLeast"/>
        <w:rPr>
          <w:color w:val="000000"/>
        </w:rPr>
      </w:pPr>
      <w:r>
        <w:rPr>
          <w:color w:val="000000"/>
        </w:rPr>
        <w:t xml:space="preserve">            xmlDoc.Save(</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Console.WriteLine(e.Message);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Sign an XML file. </w:t>
      </w:r>
    </w:p>
    <w:p w:rsidR="005B34E2" w:rsidRDefault="005B34E2" w:rsidP="005B34E2">
      <w:pPr>
        <w:pStyle w:val="HTMLPreformatted"/>
        <w:spacing w:line="211" w:lineRule="atLeast"/>
        <w:rPr>
          <w:color w:val="000000"/>
        </w:rPr>
      </w:pPr>
      <w:r>
        <w:rPr>
          <w:color w:val="000000"/>
        </w:rPr>
        <w:t xml:space="preserve">    </w:t>
      </w:r>
      <w:r>
        <w:rPr>
          <w:color w:val="008000"/>
        </w:rPr>
        <w:t xml:space="preserve">// This document cannot be verified unless the verifying </w:t>
      </w:r>
    </w:p>
    <w:p w:rsidR="005B34E2" w:rsidRDefault="005B34E2" w:rsidP="005B34E2">
      <w:pPr>
        <w:pStyle w:val="HTMLPreformatted"/>
        <w:spacing w:line="211" w:lineRule="atLeast"/>
        <w:rPr>
          <w:color w:val="000000"/>
        </w:rPr>
      </w:pPr>
      <w:r>
        <w:rPr>
          <w:color w:val="000000"/>
        </w:rPr>
        <w:t xml:space="preserve">    </w:t>
      </w:r>
      <w:r>
        <w:rPr>
          <w:color w:val="008000"/>
        </w:rPr>
        <w:t>// code has the key with which it was signed.</w:t>
      </w: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SignXml(XmlDocument Doc, RSA Key)</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Check arguments.</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"Doc"</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(Key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"Key"</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a SignedXml object.</w:t>
      </w:r>
    </w:p>
    <w:p w:rsidR="005B34E2" w:rsidRDefault="005B34E2" w:rsidP="005B34E2">
      <w:pPr>
        <w:pStyle w:val="HTMLPreformatted"/>
        <w:spacing w:line="211" w:lineRule="atLeast"/>
        <w:rPr>
          <w:color w:val="000000"/>
        </w:rPr>
      </w:pPr>
      <w:r>
        <w:rPr>
          <w:color w:val="000000"/>
        </w:rPr>
        <w:t xml:space="preserve">        SignedXml signedXml = </w:t>
      </w:r>
      <w:r>
        <w:rPr>
          <w:color w:val="0000FF"/>
        </w:rPr>
        <w:t>new</w:t>
      </w:r>
      <w:r>
        <w:rPr>
          <w:color w:val="000000"/>
        </w:rPr>
        <w:t xml:space="preserve"> SignedXml(Doc);</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Add the key to the SignedXml document.</w:t>
      </w:r>
    </w:p>
    <w:p w:rsidR="005B34E2" w:rsidRDefault="005B34E2" w:rsidP="005B34E2">
      <w:pPr>
        <w:pStyle w:val="HTMLPreformatted"/>
        <w:spacing w:line="211" w:lineRule="atLeast"/>
        <w:rPr>
          <w:color w:val="000000"/>
        </w:rPr>
      </w:pPr>
      <w:r>
        <w:rPr>
          <w:color w:val="000000"/>
        </w:rPr>
        <w:t xml:space="preserve">        signedXml.SigningKey = 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a reference to be signed.</w:t>
      </w:r>
    </w:p>
    <w:p w:rsidR="005B34E2" w:rsidRDefault="005B34E2" w:rsidP="005B34E2">
      <w:pPr>
        <w:pStyle w:val="HTMLPreformatted"/>
        <w:spacing w:line="211" w:lineRule="atLeast"/>
        <w:rPr>
          <w:color w:val="000000"/>
        </w:rPr>
      </w:pPr>
      <w:r>
        <w:rPr>
          <w:color w:val="000000"/>
        </w:rPr>
        <w:t xml:space="preserve">        Reference reference = </w:t>
      </w:r>
      <w:r>
        <w:rPr>
          <w:color w:val="0000FF"/>
        </w:rPr>
        <w:t>new</w:t>
      </w:r>
      <w:r>
        <w:rPr>
          <w:color w:val="000000"/>
        </w:rPr>
        <w:t xml:space="preserve"> Reference();</w:t>
      </w:r>
    </w:p>
    <w:p w:rsidR="005B34E2" w:rsidRDefault="005B34E2" w:rsidP="005B34E2">
      <w:pPr>
        <w:pStyle w:val="HTMLPreformatted"/>
        <w:spacing w:line="211" w:lineRule="atLeast"/>
        <w:rPr>
          <w:color w:val="000000"/>
        </w:rPr>
      </w:pPr>
      <w:r>
        <w:rPr>
          <w:color w:val="000000"/>
        </w:rPr>
        <w:t xml:space="preserve">        reference.Uri = </w:t>
      </w:r>
      <w:r>
        <w:rPr>
          <w:color w:val="A31515"/>
        </w:rPr>
        <w:t>""</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Add an enveloped transformation to the reference.</w:t>
      </w:r>
    </w:p>
    <w:p w:rsidR="005B34E2" w:rsidRDefault="005B34E2" w:rsidP="005B34E2">
      <w:pPr>
        <w:pStyle w:val="HTMLPreformatted"/>
        <w:spacing w:line="211" w:lineRule="atLeast"/>
        <w:rPr>
          <w:color w:val="000000"/>
        </w:rPr>
      </w:pPr>
      <w:r>
        <w:rPr>
          <w:color w:val="000000"/>
        </w:rPr>
        <w:t xml:space="preserve">        XmlDsigEnvelopedSignatureTransform env = </w:t>
      </w:r>
      <w:r>
        <w:rPr>
          <w:color w:val="0000FF"/>
        </w:rPr>
        <w:t>new</w:t>
      </w:r>
      <w:r>
        <w:rPr>
          <w:color w:val="000000"/>
        </w:rPr>
        <w:t xml:space="preserve"> XmlDsigEnvelopedSignatureTransform();</w:t>
      </w:r>
    </w:p>
    <w:p w:rsidR="005B34E2" w:rsidRDefault="005B34E2" w:rsidP="005B34E2">
      <w:pPr>
        <w:pStyle w:val="HTMLPreformatted"/>
        <w:spacing w:line="211" w:lineRule="atLeast"/>
        <w:rPr>
          <w:color w:val="000000"/>
        </w:rPr>
      </w:pPr>
      <w:r>
        <w:rPr>
          <w:color w:val="000000"/>
        </w:rPr>
        <w:t xml:space="preserve">        reference.AddTransform(env);</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Add the reference to the SignedXml object.</w:t>
      </w:r>
    </w:p>
    <w:p w:rsidR="005B34E2" w:rsidRDefault="005B34E2" w:rsidP="005B34E2">
      <w:pPr>
        <w:pStyle w:val="HTMLPreformatted"/>
        <w:spacing w:line="211" w:lineRule="atLeast"/>
        <w:rPr>
          <w:color w:val="000000"/>
        </w:rPr>
      </w:pPr>
      <w:r>
        <w:rPr>
          <w:color w:val="000000"/>
        </w:rPr>
        <w:t xml:space="preserve">        signedXml.AddReference(reference);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Compute the signature.</w:t>
      </w:r>
    </w:p>
    <w:p w:rsidR="005B34E2" w:rsidRDefault="005B34E2" w:rsidP="005B34E2">
      <w:pPr>
        <w:pStyle w:val="HTMLPreformatted"/>
        <w:spacing w:line="211" w:lineRule="atLeast"/>
        <w:rPr>
          <w:color w:val="000000"/>
        </w:rPr>
      </w:pPr>
      <w:r>
        <w:rPr>
          <w:color w:val="000000"/>
        </w:rPr>
        <w:t xml:space="preserve">        signedXml.ComputeSignature();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Get the XML representation of the signature and save</w:t>
      </w:r>
    </w:p>
    <w:p w:rsidR="005B34E2" w:rsidRDefault="005B34E2" w:rsidP="005B34E2">
      <w:pPr>
        <w:pStyle w:val="HTMLPreformatted"/>
        <w:spacing w:line="211" w:lineRule="atLeast"/>
        <w:rPr>
          <w:color w:val="000000"/>
        </w:rPr>
      </w:pPr>
      <w:r>
        <w:rPr>
          <w:color w:val="000000"/>
        </w:rPr>
        <w:t xml:space="preserve">        </w:t>
      </w:r>
      <w:r>
        <w:rPr>
          <w:color w:val="008000"/>
        </w:rPr>
        <w:t>// it to an XmlElement object.</w:t>
      </w:r>
    </w:p>
    <w:p w:rsidR="005B34E2" w:rsidRDefault="005B34E2" w:rsidP="005B34E2">
      <w:pPr>
        <w:pStyle w:val="HTMLPreformatted"/>
        <w:spacing w:line="211" w:lineRule="atLeast"/>
        <w:rPr>
          <w:color w:val="000000"/>
        </w:rPr>
      </w:pPr>
      <w:r>
        <w:rPr>
          <w:color w:val="000000"/>
        </w:rPr>
        <w:t xml:space="preserve">        XmlElement xmlDigitalSignature = signedXml.GetXml();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Append the element to the XML document.</w:t>
      </w:r>
    </w:p>
    <w:p w:rsidR="005B34E2" w:rsidRDefault="005B34E2" w:rsidP="005B34E2">
      <w:pPr>
        <w:pStyle w:val="HTMLPreformatted"/>
        <w:spacing w:line="211" w:lineRule="atLeast"/>
        <w:rPr>
          <w:color w:val="000000"/>
        </w:rPr>
      </w:pPr>
      <w:r>
        <w:rPr>
          <w:color w:val="000000"/>
        </w:rPr>
        <w:t xml:space="preserve">        Doc.DocumentElement.AppendChild(Doc.ImportNode(xmlDigitalSignature, </w:t>
      </w:r>
      <w:r>
        <w:rPr>
          <w:color w:val="0000FF"/>
        </w:rPr>
        <w:t>true</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exists in the same directory as the compiled program. You can place the following XML into a file called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and use it with this example.</w:t>
      </w:r>
    </w:p>
    <w:p w:rsidR="005B34E2" w:rsidRDefault="005B34E2" w:rsidP="005B34E2">
      <w:pPr>
        <w:pStyle w:val="HTMLPreformatted"/>
        <w:spacing w:line="211" w:lineRule="atLeast"/>
        <w:rPr>
          <w:color w:val="000000"/>
        </w:rPr>
      </w:pPr>
      <w:r>
        <w:rPr>
          <w:color w:val="000000"/>
        </w:rPr>
        <w:t>&lt;root&gt;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 xml:space="preserve">        &lt;number&gt;19834209&lt;/number&gt;</w:t>
      </w:r>
    </w:p>
    <w:p w:rsidR="005B34E2" w:rsidRDefault="005B34E2" w:rsidP="005B34E2">
      <w:pPr>
        <w:pStyle w:val="HTMLPreformatted"/>
        <w:spacing w:line="211" w:lineRule="atLeast"/>
        <w:rPr>
          <w:color w:val="000000"/>
        </w:rPr>
      </w:pPr>
      <w:r>
        <w:rPr>
          <w:color w:val="000000"/>
        </w:rPr>
        <w:t xml:space="preserve">        &lt;expiry&gt;02/02/2002&lt;/expiry&gt;</w:t>
      </w:r>
    </w:p>
    <w:p w:rsidR="005B34E2" w:rsidRDefault="005B34E2" w:rsidP="005B34E2">
      <w:pPr>
        <w:pStyle w:val="HTMLPreformatted"/>
        <w:spacing w:line="211" w:lineRule="atLeast"/>
        <w:rPr>
          <w:color w:val="000000"/>
        </w:rPr>
      </w:pPr>
      <w:r>
        <w:rPr>
          <w:color w:val="000000"/>
        </w:rPr>
        <w:t xml:space="preserve">    &lt;/creditcard&gt;</w:t>
      </w:r>
    </w:p>
    <w:p w:rsidR="005B34E2" w:rsidRDefault="005B34E2" w:rsidP="005B34E2">
      <w:pPr>
        <w:pStyle w:val="HTMLPreformatted"/>
        <w:spacing w:line="211" w:lineRule="atLeast"/>
        <w:rPr>
          <w:color w:val="000000"/>
        </w:rPr>
      </w:pPr>
      <w:r>
        <w:rPr>
          <w:color w:val="000000"/>
        </w:rPr>
        <w:t>&lt;/root&gt;</w:t>
      </w:r>
    </w:p>
    <w:p w:rsidR="005B34E2" w:rsidRPr="005B34E2" w:rsidRDefault="005B34E2" w:rsidP="005B34E2">
      <w:pPr>
        <w:rPr>
          <w:b/>
        </w:rPr>
      </w:pPr>
      <w:r w:rsidRPr="005B34E2">
        <w:rPr>
          <w:b/>
        </w:rPr>
        <w:t>Compiling the Code</w:t>
      </w:r>
    </w:p>
    <w:p w:rsidR="005B34E2" w:rsidRDefault="005B34E2" w:rsidP="00AE0DE6">
      <w:pPr>
        <w:pStyle w:val="NormalWeb"/>
        <w:numPr>
          <w:ilvl w:val="0"/>
          <w:numId w:val="1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compile this example, you need to include a reference to</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System.Security.dll</w:t>
      </w:r>
      <w:r>
        <w:rPr>
          <w:rFonts w:ascii="Segoe UI" w:hAnsi="Segoe UI" w:cs="Segoe UI"/>
          <w:color w:val="2A2A2A"/>
          <w:sz w:val="20"/>
          <w:szCs w:val="20"/>
        </w:rPr>
        <w:t>.</w:t>
      </w:r>
    </w:p>
    <w:p w:rsidR="005B34E2" w:rsidRDefault="005B34E2" w:rsidP="00AE0DE6">
      <w:pPr>
        <w:pStyle w:val="NormalWeb"/>
        <w:numPr>
          <w:ilvl w:val="0"/>
          <w:numId w:val="1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67"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68"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5B34E2">
      <w:pPr>
        <w:rPr>
          <w:b/>
        </w:rPr>
      </w:pPr>
      <w:r w:rsidRPr="005B34E2">
        <w:rPr>
          <w:b/>
        </w:rPr>
        <w:t>Security</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store or transfer the private key of an asymmetric key pair in plaintext. For more information about symmetric and asymmetric cryptographic keys, see</w:t>
      </w:r>
      <w:r>
        <w:rPr>
          <w:rStyle w:val="apple-converted-space"/>
          <w:rFonts w:ascii="Segoe UI" w:hAnsi="Segoe UI" w:cs="Segoe UI"/>
          <w:color w:val="2A2A2A"/>
          <w:sz w:val="20"/>
          <w:szCs w:val="20"/>
        </w:rPr>
        <w:t> </w:t>
      </w:r>
      <w:hyperlink r:id="rId1769" w:history="1">
        <w:r>
          <w:rPr>
            <w:rStyle w:val="Hyperlink"/>
            <w:rFonts w:ascii="Segoe UI" w:eastAsiaTheme="majorEastAsia" w:hAnsi="Segoe UI" w:cs="Segoe UI"/>
            <w:color w:val="03697A"/>
            <w:sz w:val="20"/>
            <w:szCs w:val="20"/>
          </w:rPr>
          <w:t>Generating Keys for Encryption and Decryption</w:t>
        </w:r>
      </w:hyperlink>
      <w:r>
        <w:rPr>
          <w:rFonts w:ascii="Segoe UI" w:hAnsi="Segoe UI" w:cs="Segoe UI"/>
          <w:color w:val="2A2A2A"/>
          <w:sz w:val="20"/>
          <w:szCs w:val="20"/>
        </w:rPr>
        <w: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embed a private key directly into your source code. Embedded keys can be easily read from an assembly using the</w:t>
      </w:r>
      <w:r>
        <w:rPr>
          <w:rStyle w:val="apple-converted-space"/>
          <w:rFonts w:ascii="Segoe UI" w:hAnsi="Segoe UI" w:cs="Segoe UI"/>
          <w:color w:val="2A2A2A"/>
          <w:sz w:val="20"/>
          <w:szCs w:val="20"/>
        </w:rPr>
        <w:t> </w:t>
      </w:r>
      <w:hyperlink r:id="rId1770"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rPr>
          <w:rFonts w:ascii="Segoe UI" w:hAnsi="Segoe UI" w:cs="Segoe UI"/>
          <w:color w:val="2A2A2A"/>
          <w:sz w:val="20"/>
          <w:szCs w:val="20"/>
        </w:rPr>
        <w:t>or by opening the assembly in a text editor such as Notepad.</w:t>
      </w:r>
    </w:p>
    <w:p w:rsidR="005B34E2" w:rsidRDefault="005B34E2" w:rsidP="005B34E2">
      <w:pPr>
        <w:pStyle w:val="Heading5"/>
      </w:pPr>
      <w:bookmarkStart w:id="165" w:name="_Toc426472016"/>
      <w:r>
        <w:t>How to: Verify the Digital Signatures of XML Documents</w:t>
      </w:r>
      <w:bookmarkEnd w:id="165"/>
      <w:r>
        <w:t> </w:t>
      </w:r>
    </w:p>
    <w:p w:rsidR="005B34E2" w:rsidRDefault="005B34E2" w:rsidP="005B34E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w:t>
      </w:r>
    </w:p>
    <w:p w:rsidR="005B34E2" w:rsidRDefault="005B34E2" w:rsidP="005B34E2">
      <w:pPr>
        <w:spacing w:line="211" w:lineRule="atLeast"/>
        <w:rPr>
          <w:rFonts w:ascii="Segoe UI" w:hAnsi="Segoe UI" w:cs="Segoe UI"/>
          <w:color w:val="000000"/>
          <w:sz w:val="20"/>
          <w:szCs w:val="20"/>
        </w:rPr>
      </w:pPr>
      <w:hyperlink r:id="rId1771" w:history="1">
        <w:r>
          <w:rPr>
            <w:rStyle w:val="Hyperlink"/>
            <w:rFonts w:ascii="Segoe UI" w:hAnsi="Segoe UI" w:cs="Segoe UI"/>
            <w:color w:val="03697A"/>
            <w:sz w:val="20"/>
            <w:szCs w:val="20"/>
          </w:rPr>
          <w:t>Other Versions</w:t>
        </w:r>
      </w:hyperlink>
    </w:p>
    <w:p w:rsidR="005B34E2" w:rsidRDefault="005B34E2" w:rsidP="005B34E2">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1963E072" wp14:editId="27A63A6D">
            <wp:extent cx="18436590" cy="499745"/>
            <wp:effectExtent l="0" t="0" r="3810" b="0"/>
            <wp:docPr id="196" name="Picture 196"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classes in the</w:t>
      </w:r>
      <w:r>
        <w:rPr>
          <w:rStyle w:val="apple-converted-space"/>
          <w:rFonts w:ascii="Segoe UI" w:hAnsi="Segoe UI" w:cs="Segoe UI"/>
          <w:color w:val="2A2A2A"/>
          <w:sz w:val="20"/>
          <w:szCs w:val="20"/>
        </w:rPr>
        <w:t> </w:t>
      </w:r>
      <w:hyperlink r:id="rId1772" w:history="1">
        <w:r>
          <w:rPr>
            <w:rStyle w:val="Hyperlink"/>
            <w:rFonts w:ascii="Segoe UI" w:eastAsiaTheme="majorEastAsia" w:hAnsi="Segoe UI" w:cs="Segoe UI"/>
            <w:color w:val="03697A"/>
            <w:sz w:val="20"/>
            <w:szCs w:val="20"/>
          </w:rPr>
          <w:t>System.Security.Cryptography.Xml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to verify XML data signed with a digital signature. XML digital signatures (XMLDSIG) allow you to verify that data was not altered after it was signed. For more information about the XMLDSIG standard, see the World Wide Web Consortium (W3C) specification at http://www.w3.org/TR/xmldsig-core/.</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code example in this procedure demonstrates how to verify an XML digital signature contained in a &lt;</w:t>
      </w:r>
      <w:r>
        <w:rPr>
          <w:rFonts w:ascii="Segoe UI" w:hAnsi="Segoe UI" w:cs="Segoe UI"/>
          <w:b/>
          <w:bCs/>
          <w:color w:val="2A2A2A"/>
          <w:sz w:val="20"/>
          <w:szCs w:val="20"/>
        </w:rPr>
        <w:t>Signature</w:t>
      </w:r>
      <w:r>
        <w:rPr>
          <w:rFonts w:ascii="Segoe UI" w:hAnsi="Segoe UI" w:cs="Segoe UI"/>
          <w:color w:val="2A2A2A"/>
          <w:sz w:val="20"/>
          <w:szCs w:val="20"/>
        </w:rPr>
        <w:t>&gt; element. The example retrieves an RSA public key from a key container and then uses the key to verify the signature.</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information about how create a digital signature that can be verified using this technique, see</w:t>
      </w:r>
      <w:r>
        <w:rPr>
          <w:rStyle w:val="apple-converted-space"/>
          <w:rFonts w:ascii="Segoe UI" w:hAnsi="Segoe UI" w:cs="Segoe UI"/>
          <w:color w:val="2A2A2A"/>
          <w:sz w:val="20"/>
          <w:szCs w:val="20"/>
        </w:rPr>
        <w:t> </w:t>
      </w:r>
      <w:hyperlink r:id="rId1773" w:history="1">
        <w:r>
          <w:rPr>
            <w:rStyle w:val="Hyperlink"/>
            <w:rFonts w:ascii="Segoe UI" w:eastAsiaTheme="majorEastAsia" w:hAnsi="Segoe UI" w:cs="Segoe UI"/>
            <w:color w:val="03697A"/>
            <w:sz w:val="20"/>
            <w:szCs w:val="20"/>
          </w:rPr>
          <w:t>How to: Sign XML Documents with Digital Signatures</w:t>
        </w:r>
      </w:hyperlink>
      <w:r>
        <w:rPr>
          <w:rFonts w:ascii="Segoe UI" w:hAnsi="Segoe UI" w:cs="Segoe UI"/>
          <w:color w:val="2A2A2A"/>
          <w:sz w:val="20"/>
          <w:szCs w:val="20"/>
        </w:rPr>
        <w:t>.</w:t>
      </w:r>
    </w:p>
    <w:p w:rsidR="005B34E2" w:rsidRPr="005B34E2" w:rsidRDefault="005B34E2" w:rsidP="005B34E2">
      <w:pPr>
        <w:rPr>
          <w:b/>
        </w:rPr>
      </w:pPr>
      <w:r w:rsidRPr="005B34E2">
        <w:rPr>
          <w:b/>
        </w:rPr>
        <w:t>To verify the digital signature of an XML document</w:t>
      </w:r>
    </w:p>
    <w:p w:rsidR="005B34E2" w:rsidRDefault="005B34E2" w:rsidP="00AE0DE6">
      <w:pPr>
        <w:pStyle w:val="NormalWeb"/>
        <w:numPr>
          <w:ilvl w:val="0"/>
          <w:numId w:val="10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verify the document, you must use the same asymmetric key that was used for signing. Create a</w:t>
      </w:r>
      <w:r>
        <w:rPr>
          <w:rStyle w:val="apple-converted-space"/>
          <w:rFonts w:ascii="Segoe UI" w:hAnsi="Segoe UI" w:cs="Segoe UI"/>
          <w:color w:val="2A2A2A"/>
          <w:sz w:val="20"/>
          <w:szCs w:val="20"/>
        </w:rPr>
        <w:t> </w:t>
      </w:r>
      <w:hyperlink r:id="rId1774"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specify the name of the key container that was used for signing.</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75" w:anchor="code-snippet-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CspParameters cspParams = </w:t>
      </w:r>
      <w:r>
        <w:rPr>
          <w:color w:val="0000FF"/>
        </w:rPr>
        <w:t>new</w:t>
      </w:r>
      <w:r>
        <w:rPr>
          <w:color w:val="000000"/>
        </w:rPr>
        <w:t xml:space="preserve"> CspParameters();</w:t>
      </w:r>
    </w:p>
    <w:p w:rsidR="005B34E2" w:rsidRDefault="005B34E2" w:rsidP="005B34E2">
      <w:pPr>
        <w:pStyle w:val="HTMLPreformatted"/>
        <w:spacing w:line="211" w:lineRule="atLeast"/>
        <w:ind w:left="720"/>
        <w:rPr>
          <w:color w:val="000000"/>
        </w:rPr>
      </w:pPr>
      <w:r>
        <w:rPr>
          <w:color w:val="000000"/>
        </w:rPr>
        <w:t xml:space="preserve">cspParams.KeyContainerName = </w:t>
      </w:r>
      <w:r>
        <w:rPr>
          <w:color w:val="A31515"/>
        </w:rPr>
        <w:t>"XML_DSIG_RSA_KEY"</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Retrieve the public key using the</w:t>
      </w:r>
      <w:r>
        <w:rPr>
          <w:rStyle w:val="apple-converted-space"/>
          <w:rFonts w:ascii="Segoe UI" w:hAnsi="Segoe UI" w:cs="Segoe UI"/>
          <w:color w:val="2A2A2A"/>
          <w:sz w:val="20"/>
          <w:szCs w:val="20"/>
        </w:rPr>
        <w:t> </w:t>
      </w:r>
      <w:hyperlink r:id="rId1776"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The key is automatically loaded from the key container by name when you pass the</w:t>
      </w:r>
      <w:r>
        <w:rPr>
          <w:rStyle w:val="apple-converted-space"/>
          <w:rFonts w:ascii="Segoe UI" w:hAnsi="Segoe UI" w:cs="Segoe UI"/>
          <w:color w:val="2A2A2A"/>
          <w:sz w:val="20"/>
          <w:szCs w:val="20"/>
        </w:rPr>
        <w:t> </w:t>
      </w:r>
      <w:r>
        <w:rPr>
          <w:rFonts w:ascii="Segoe UI" w:hAnsi="Segoe UI" w:cs="Segoe UI"/>
          <w:b/>
          <w:bCs/>
          <w:color w:val="2A2A2A"/>
          <w:sz w:val="20"/>
          <w:szCs w:val="20"/>
        </w:rPr>
        <w:t>CspParameters</w:t>
      </w:r>
      <w:r>
        <w:rPr>
          <w:rStyle w:val="apple-converted-space"/>
          <w:rFonts w:ascii="Segoe UI" w:hAnsi="Segoe UI" w:cs="Segoe UI"/>
          <w:color w:val="2A2A2A"/>
          <w:sz w:val="20"/>
          <w:szCs w:val="20"/>
        </w:rPr>
        <w:t> </w:t>
      </w:r>
      <w:r>
        <w:rPr>
          <w:rFonts w:ascii="Segoe UI" w:hAnsi="Segoe UI" w:cs="Segoe UI"/>
          <w:color w:val="2A2A2A"/>
          <w:sz w:val="20"/>
          <w:szCs w:val="20"/>
        </w:rPr>
        <w:t>object to the constructor of the</w:t>
      </w:r>
      <w:r>
        <w:rPr>
          <w:rStyle w:val="apple-converted-space"/>
          <w:rFonts w:ascii="Segoe UI" w:hAnsi="Segoe UI" w:cs="Segoe UI"/>
          <w:color w:val="2A2A2A"/>
          <w:sz w:val="20"/>
          <w:szCs w:val="20"/>
        </w:rPr>
        <w:t> </w:t>
      </w:r>
      <w:r>
        <w:rPr>
          <w:rFonts w:ascii="Segoe UI" w:hAnsi="Segoe UI" w:cs="Segoe UI"/>
          <w:b/>
          <w:bCs/>
          <w:color w:val="2A2A2A"/>
          <w:sz w:val="20"/>
          <w:szCs w:val="20"/>
        </w:rPr>
        <w:t>RSACryptoServiceProvider</w:t>
      </w:r>
      <w:r>
        <w:rPr>
          <w:rStyle w:val="apple-converted-space"/>
          <w:rFonts w:ascii="Segoe UI" w:hAnsi="Segoe UI" w:cs="Segoe UI"/>
          <w:color w:val="2A2A2A"/>
          <w:sz w:val="20"/>
          <w:szCs w:val="20"/>
        </w:rPr>
        <w:t> </w:t>
      </w:r>
      <w:r>
        <w:rPr>
          <w:rFonts w:ascii="Segoe UI" w:hAnsi="Segoe UI" w:cs="Segoe UI"/>
          <w:color w:val="2A2A2A"/>
          <w:sz w:val="20"/>
          <w:szCs w:val="20"/>
        </w:rPr>
        <w:t>class.</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77" w:anchor="code-snippet-2"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RSACryptoServiceProvider rsaKey = </w:t>
      </w:r>
      <w:r>
        <w:rPr>
          <w:color w:val="0000FF"/>
        </w:rPr>
        <w:t>new</w:t>
      </w:r>
      <w:r>
        <w:rPr>
          <w:color w:val="000000"/>
        </w:rPr>
        <w:t xml:space="preserve"> RSACryptoServiceProvider(cspParams);</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w:t>
      </w:r>
      <w:r>
        <w:rPr>
          <w:rStyle w:val="apple-converted-space"/>
          <w:rFonts w:ascii="Segoe UI" w:hAnsi="Segoe UI" w:cs="Segoe UI"/>
          <w:color w:val="2A2A2A"/>
          <w:sz w:val="20"/>
          <w:szCs w:val="20"/>
        </w:rPr>
        <w:t> </w:t>
      </w:r>
      <w:hyperlink r:id="rId1778" w:history="1">
        <w:r>
          <w:rPr>
            <w:rStyle w:val="Hyperlink"/>
            <w:rFonts w:ascii="Segoe UI" w:eastAsiaTheme="majorEastAsia" w:hAnsi="Segoe UI" w:cs="Segoe UI"/>
            <w:color w:val="03697A"/>
            <w:sz w:val="20"/>
            <w:szCs w:val="20"/>
          </w:rPr>
          <w:t>XmlDocument</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loading an XML file from disk.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contains the signed XML document to verify.</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79" w:anchor="code-snippet-3"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XmlDocument xmlDoc = </w:t>
      </w:r>
      <w:r>
        <w:rPr>
          <w:color w:val="0000FF"/>
        </w:rPr>
        <w:t>new</w:t>
      </w:r>
      <w:r>
        <w:rPr>
          <w:color w:val="000000"/>
        </w:rPr>
        <w:t xml:space="preserve"> XmlDocument();</w:t>
      </w:r>
    </w:p>
    <w:p w:rsidR="005B34E2" w:rsidRDefault="005B34E2" w:rsidP="005B34E2">
      <w:pPr>
        <w:pStyle w:val="HTMLPreformatted"/>
        <w:spacing w:line="211" w:lineRule="atLeast"/>
        <w:ind w:left="720"/>
        <w:rPr>
          <w:color w:val="000000"/>
        </w:rPr>
      </w:pPr>
    </w:p>
    <w:p w:rsidR="005B34E2" w:rsidRDefault="005B34E2" w:rsidP="005B34E2">
      <w:pPr>
        <w:pStyle w:val="HTMLPreformatted"/>
        <w:spacing w:line="211" w:lineRule="atLeast"/>
        <w:ind w:left="720"/>
        <w:rPr>
          <w:color w:val="000000"/>
        </w:rPr>
      </w:pPr>
      <w:r>
        <w:rPr>
          <w:color w:val="008000"/>
        </w:rPr>
        <w:t>// Load an XML file into the XmlDocument object.</w:t>
      </w:r>
    </w:p>
    <w:p w:rsidR="005B34E2" w:rsidRDefault="005B34E2" w:rsidP="005B34E2">
      <w:pPr>
        <w:pStyle w:val="HTMLPreformatted"/>
        <w:spacing w:line="211" w:lineRule="atLeast"/>
        <w:ind w:left="720"/>
        <w:rPr>
          <w:color w:val="000000"/>
        </w:rPr>
      </w:pPr>
      <w:r>
        <w:rPr>
          <w:color w:val="000000"/>
        </w:rPr>
        <w:t xml:space="preserve">xmlDoc.PreserveWhitespace = </w:t>
      </w:r>
      <w:r>
        <w:rPr>
          <w:color w:val="0000FF"/>
        </w:rPr>
        <w:t>true</w:t>
      </w:r>
      <w:r>
        <w:rPr>
          <w:color w:val="000000"/>
        </w:rPr>
        <w:t>;</w:t>
      </w:r>
    </w:p>
    <w:p w:rsidR="005B34E2" w:rsidRDefault="005B34E2" w:rsidP="005B34E2">
      <w:pPr>
        <w:pStyle w:val="HTMLPreformatted"/>
        <w:spacing w:line="211" w:lineRule="atLeast"/>
        <w:ind w:left="720"/>
        <w:rPr>
          <w:color w:val="000000"/>
        </w:rPr>
      </w:pPr>
      <w:r>
        <w:rPr>
          <w:color w:val="000000"/>
        </w:rPr>
        <w:t>xmlDoc.Load(</w:t>
      </w:r>
      <w:r>
        <w:rPr>
          <w:color w:val="A31515"/>
        </w:rPr>
        <w:t>"test.xml"</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w:t>
      </w:r>
      <w:r>
        <w:rPr>
          <w:rStyle w:val="apple-converted-space"/>
          <w:rFonts w:ascii="Segoe UI" w:hAnsi="Segoe UI" w:cs="Segoe UI"/>
          <w:color w:val="2A2A2A"/>
          <w:sz w:val="20"/>
          <w:szCs w:val="20"/>
        </w:rPr>
        <w:t> </w:t>
      </w:r>
      <w:hyperlink r:id="rId1780" w:history="1">
        <w:r>
          <w:rPr>
            <w:rStyle w:val="Hyperlink"/>
            <w:rFonts w:ascii="Segoe UI" w:eastAsiaTheme="majorEastAsia" w:hAnsi="Segoe UI" w:cs="Segoe UI"/>
            <w:color w:val="03697A"/>
            <w:sz w:val="20"/>
            <w:szCs w:val="20"/>
          </w:rPr>
          <w:t>SignedXml</w:t>
        </w:r>
      </w:hyperlink>
      <w:r>
        <w:rPr>
          <w:rStyle w:val="apple-converted-space"/>
          <w:rFonts w:ascii="Segoe UI" w:hAnsi="Segoe UI" w:cs="Segoe UI"/>
          <w:color w:val="2A2A2A"/>
          <w:sz w:val="20"/>
          <w:szCs w:val="20"/>
        </w:rPr>
        <w:t> </w:t>
      </w:r>
      <w:r>
        <w:rPr>
          <w:rFonts w:ascii="Segoe UI" w:hAnsi="Segoe UI" w:cs="Segoe UI"/>
          <w:color w:val="2A2A2A"/>
          <w:sz w:val="20"/>
          <w:szCs w:val="20"/>
        </w:rPr>
        <w:t>object and pass the</w:t>
      </w:r>
      <w:r>
        <w:rPr>
          <w:rStyle w:val="apple-converted-space"/>
          <w:rFonts w:ascii="Segoe UI" w:hAnsi="Segoe UI" w:cs="Segoe UI"/>
          <w:color w:val="2A2A2A"/>
          <w:sz w:val="20"/>
          <w:szCs w:val="20"/>
        </w:rPr>
        <w:t> </w:t>
      </w:r>
      <w:r>
        <w:rPr>
          <w:rFonts w:ascii="Segoe UI" w:hAnsi="Segoe UI" w:cs="Segoe UI"/>
          <w:b/>
          <w:bCs/>
          <w:color w:val="2A2A2A"/>
          <w:sz w:val="20"/>
          <w:szCs w:val="20"/>
        </w:rPr>
        <w:t>XmlDocument</w:t>
      </w:r>
      <w:r>
        <w:rPr>
          <w:rStyle w:val="apple-converted-space"/>
          <w:rFonts w:ascii="Segoe UI" w:hAnsi="Segoe UI" w:cs="Segoe UI"/>
          <w:color w:val="2A2A2A"/>
          <w:sz w:val="20"/>
          <w:szCs w:val="20"/>
        </w:rPr>
        <w:t> </w:t>
      </w:r>
      <w:r>
        <w:rPr>
          <w:rFonts w:ascii="Segoe UI" w:hAnsi="Segoe UI" w:cs="Segoe UI"/>
          <w:color w:val="2A2A2A"/>
          <w:sz w:val="20"/>
          <w:szCs w:val="20"/>
        </w:rPr>
        <w:t>object to it.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81" w:anchor="code-snippet-4"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 xml:space="preserve">SignedXml signedXml = </w:t>
      </w:r>
      <w:r>
        <w:rPr>
          <w:color w:val="0000FF"/>
        </w:rPr>
        <w:t>new</w:t>
      </w:r>
      <w:r>
        <w:rPr>
          <w:color w:val="000000"/>
        </w:rPr>
        <w:t xml:space="preserve"> SignedXml(Doc);</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Find the &lt;</w:t>
      </w:r>
      <w:r>
        <w:rPr>
          <w:rFonts w:ascii="Segoe UI" w:hAnsi="Segoe UI" w:cs="Segoe UI"/>
          <w:b/>
          <w:bCs/>
          <w:color w:val="2A2A2A"/>
          <w:sz w:val="20"/>
          <w:szCs w:val="20"/>
        </w:rPr>
        <w:t>signature</w:t>
      </w:r>
      <w:r>
        <w:rPr>
          <w:rFonts w:ascii="Segoe UI" w:hAnsi="Segoe UI" w:cs="Segoe UI"/>
          <w:color w:val="2A2A2A"/>
          <w:sz w:val="20"/>
          <w:szCs w:val="20"/>
        </w:rPr>
        <w:t>&gt; element and create a new</w:t>
      </w:r>
      <w:r>
        <w:rPr>
          <w:rStyle w:val="apple-converted-space"/>
          <w:rFonts w:ascii="Segoe UI" w:hAnsi="Segoe UI" w:cs="Segoe UI"/>
          <w:color w:val="2A2A2A"/>
          <w:sz w:val="20"/>
          <w:szCs w:val="20"/>
        </w:rPr>
        <w:t> </w:t>
      </w:r>
      <w:hyperlink r:id="rId1782" w:history="1">
        <w:r>
          <w:rPr>
            <w:rStyle w:val="Hyperlink"/>
            <w:rFonts w:ascii="Segoe UI" w:eastAsiaTheme="majorEastAsia" w:hAnsi="Segoe UI" w:cs="Segoe UI"/>
            <w:color w:val="03697A"/>
            <w:sz w:val="20"/>
            <w:szCs w:val="20"/>
          </w:rPr>
          <w:t>XmlNodeList</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83" w:anchor="code-snippet-5"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XmlNodeList nodeList = Doc.GetElementsByTagName(</w:t>
      </w:r>
      <w:r>
        <w:rPr>
          <w:color w:val="A31515"/>
        </w:rPr>
        <w:t>"Signature"</w:t>
      </w:r>
      <w:r>
        <w:rPr>
          <w:color w:val="000000"/>
        </w:rPr>
        <w:t>);</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Load the XML of the first &lt;</w:t>
      </w:r>
      <w:r>
        <w:rPr>
          <w:rFonts w:ascii="Segoe UI" w:hAnsi="Segoe UI" w:cs="Segoe UI"/>
          <w:b/>
          <w:bCs/>
          <w:color w:val="2A2A2A"/>
          <w:sz w:val="20"/>
          <w:szCs w:val="20"/>
        </w:rPr>
        <w:t>signature</w:t>
      </w:r>
      <w:r>
        <w:rPr>
          <w:rFonts w:ascii="Segoe UI" w:hAnsi="Segoe UI" w:cs="Segoe UI"/>
          <w:color w:val="2A2A2A"/>
          <w:sz w:val="20"/>
          <w:szCs w:val="20"/>
        </w:rPr>
        <w:t>&gt; element into the</w:t>
      </w:r>
      <w:r>
        <w:rPr>
          <w:rStyle w:val="apple-converted-space"/>
          <w:rFonts w:ascii="Segoe UI" w:hAnsi="Segoe UI" w:cs="Segoe UI"/>
          <w:color w:val="2A2A2A"/>
          <w:sz w:val="20"/>
          <w:szCs w:val="20"/>
        </w:rPr>
        <w:t> </w:t>
      </w:r>
      <w:r>
        <w:rPr>
          <w:rFonts w:ascii="Segoe UI" w:hAnsi="Segoe UI" w:cs="Segoe UI"/>
          <w:b/>
          <w:bCs/>
          <w:color w:val="2A2A2A"/>
          <w:sz w:val="20"/>
          <w:szCs w:val="20"/>
        </w:rPr>
        <w:t>SignedXml</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84" w:anchor="code-snippet-6"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00"/>
        </w:rPr>
        <w:t>signedXml.LoadXml((XmlElement)nodeList[0]);</w:t>
      </w:r>
    </w:p>
    <w:p w:rsidR="005B34E2" w:rsidRDefault="005B34E2" w:rsidP="005B34E2">
      <w:pPr>
        <w:pStyle w:val="HTMLPreformatted"/>
        <w:spacing w:line="211" w:lineRule="atLeast"/>
        <w:ind w:left="720"/>
        <w:rPr>
          <w:color w:val="000000"/>
        </w:rPr>
      </w:pPr>
    </w:p>
    <w:p w:rsidR="005B34E2" w:rsidRDefault="005B34E2" w:rsidP="00AE0DE6">
      <w:pPr>
        <w:pStyle w:val="NormalWeb"/>
        <w:numPr>
          <w:ilvl w:val="0"/>
          <w:numId w:val="10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Check the signature using the</w:t>
      </w:r>
      <w:r>
        <w:rPr>
          <w:rStyle w:val="apple-converted-space"/>
          <w:rFonts w:ascii="Segoe UI" w:hAnsi="Segoe UI" w:cs="Segoe UI"/>
          <w:color w:val="2A2A2A"/>
          <w:sz w:val="20"/>
          <w:szCs w:val="20"/>
        </w:rPr>
        <w:t> </w:t>
      </w:r>
      <w:hyperlink r:id="rId1785" w:history="1">
        <w:r>
          <w:rPr>
            <w:rStyle w:val="Hyperlink"/>
            <w:rFonts w:ascii="Segoe UI" w:eastAsiaTheme="majorEastAsia" w:hAnsi="Segoe UI" w:cs="Segoe UI"/>
            <w:color w:val="03697A"/>
            <w:sz w:val="20"/>
            <w:szCs w:val="20"/>
          </w:rPr>
          <w:t>CheckSignature</w:t>
        </w:r>
      </w:hyperlink>
      <w:r>
        <w:rPr>
          <w:rStyle w:val="apple-converted-space"/>
          <w:rFonts w:ascii="Segoe UI" w:hAnsi="Segoe UI" w:cs="Segoe UI"/>
          <w:color w:val="2A2A2A"/>
          <w:sz w:val="20"/>
          <w:szCs w:val="20"/>
        </w:rPr>
        <w:t> </w:t>
      </w:r>
      <w:r>
        <w:rPr>
          <w:rFonts w:ascii="Segoe UI" w:hAnsi="Segoe UI" w:cs="Segoe UI"/>
          <w:color w:val="2A2A2A"/>
          <w:sz w:val="20"/>
          <w:szCs w:val="20"/>
        </w:rPr>
        <w:t>method and the RSA public key. This method returns a Boolean value that indicates success or failure.</w:t>
      </w:r>
    </w:p>
    <w:p w:rsidR="005B34E2" w:rsidRDefault="005B34E2" w:rsidP="005B34E2">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beforeAutospacing="1" w:afterAutospacing="1" w:line="255" w:lineRule="atLeast"/>
        <w:ind w:left="720"/>
        <w:textAlignment w:val="baseline"/>
        <w:rPr>
          <w:rFonts w:ascii="Segoe UI" w:hAnsi="Segoe UI" w:cs="Segoe UI"/>
          <w:color w:val="2A2A2A"/>
          <w:sz w:val="20"/>
          <w:szCs w:val="20"/>
        </w:rPr>
      </w:pPr>
      <w:hyperlink r:id="rId1786" w:anchor="code-snippet-7"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ind w:left="720"/>
        <w:rPr>
          <w:color w:val="000000"/>
        </w:rPr>
      </w:pPr>
      <w:r>
        <w:rPr>
          <w:color w:val="0000FF"/>
        </w:rPr>
        <w:t>return</w:t>
      </w:r>
      <w:r>
        <w:rPr>
          <w:color w:val="000000"/>
        </w:rPr>
        <w:t xml:space="preserve"> signedXml.CheckSignature(Key);</w:t>
      </w:r>
    </w:p>
    <w:p w:rsidR="005B34E2" w:rsidRDefault="005B34E2" w:rsidP="005B34E2">
      <w:pPr>
        <w:pStyle w:val="HTMLPreformatted"/>
        <w:spacing w:line="211" w:lineRule="atLeast"/>
        <w:ind w:left="720"/>
        <w:rPr>
          <w:color w:val="000000"/>
        </w:rPr>
      </w:pPr>
    </w:p>
    <w:p w:rsidR="005B34E2" w:rsidRDefault="005B34E2" w:rsidP="005B34E2">
      <w:r>
        <w:t>Example</w:t>
      </w:r>
    </w:p>
    <w:p w:rsidR="005B34E2" w:rsidRDefault="005B34E2" w:rsidP="005B34E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line="255" w:lineRule="atLeast"/>
        <w:textAlignment w:val="baseline"/>
        <w:rPr>
          <w:rFonts w:ascii="Segoe UI" w:hAnsi="Segoe UI" w:cs="Segoe UI"/>
          <w:color w:val="2A2A2A"/>
          <w:sz w:val="20"/>
          <w:szCs w:val="20"/>
        </w:rPr>
      </w:pPr>
      <w:hyperlink r:id="rId1787" w:anchor="code-snippet-8"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rPr>
          <w:color w:val="000000"/>
        </w:rPr>
      </w:pPr>
      <w:r>
        <w:rPr>
          <w:color w:val="0000FF"/>
        </w:rPr>
        <w:t>using</w:t>
      </w:r>
      <w:r>
        <w:rPr>
          <w:color w:val="000000"/>
        </w:rPr>
        <w:t xml:space="preserve"> System;</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System.Security.Cryptography.Xml;</w:t>
      </w:r>
    </w:p>
    <w:p w:rsidR="005B34E2" w:rsidRDefault="005B34E2" w:rsidP="005B34E2">
      <w:pPr>
        <w:pStyle w:val="HTMLPreformatted"/>
        <w:spacing w:line="211" w:lineRule="atLeast"/>
        <w:rPr>
          <w:color w:val="000000"/>
        </w:rPr>
      </w:pPr>
      <w:r>
        <w:rPr>
          <w:color w:val="0000FF"/>
        </w:rPr>
        <w:t>using</w:t>
      </w:r>
      <w:r>
        <w:rPr>
          <w:color w:val="000000"/>
        </w:rPr>
        <w:t xml:space="preserve"> System.Xml;</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VerifyXML</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try</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Create a new CspParameters object to specify</w:t>
      </w:r>
    </w:p>
    <w:p w:rsidR="005B34E2" w:rsidRDefault="005B34E2" w:rsidP="005B34E2">
      <w:pPr>
        <w:pStyle w:val="HTMLPreformatted"/>
        <w:spacing w:line="211" w:lineRule="atLeast"/>
        <w:rPr>
          <w:color w:val="000000"/>
        </w:rPr>
      </w:pPr>
      <w:r>
        <w:rPr>
          <w:color w:val="000000"/>
        </w:rPr>
        <w:t xml:space="preserve">            </w:t>
      </w:r>
      <w:r>
        <w:rPr>
          <w:color w:val="008000"/>
        </w:rPr>
        <w:t>// a key container.</w:t>
      </w:r>
    </w:p>
    <w:p w:rsidR="005B34E2" w:rsidRDefault="005B34E2" w:rsidP="005B34E2">
      <w:pPr>
        <w:pStyle w:val="HTMLPreformatted"/>
        <w:spacing w:line="211" w:lineRule="atLeast"/>
        <w:rPr>
          <w:color w:val="000000"/>
        </w:rPr>
      </w:pPr>
      <w:r>
        <w:rPr>
          <w:color w:val="000000"/>
        </w:rPr>
        <w:t xml:space="preserve">            CspParameters cspParams = </w:t>
      </w:r>
      <w:r>
        <w:rPr>
          <w:color w:val="0000FF"/>
        </w:rPr>
        <w:t>new</w:t>
      </w:r>
      <w:r>
        <w:rPr>
          <w:color w:val="000000"/>
        </w:rPr>
        <w:t xml:space="preserve"> CspParameters();</w:t>
      </w:r>
    </w:p>
    <w:p w:rsidR="005B34E2" w:rsidRDefault="005B34E2" w:rsidP="005B34E2">
      <w:pPr>
        <w:pStyle w:val="HTMLPreformatted"/>
        <w:spacing w:line="211" w:lineRule="atLeast"/>
        <w:rPr>
          <w:color w:val="000000"/>
        </w:rPr>
      </w:pPr>
      <w:r>
        <w:rPr>
          <w:color w:val="000000"/>
        </w:rPr>
        <w:t xml:space="preserve">            cspParams.KeyContainerName = </w:t>
      </w:r>
      <w:r>
        <w:rPr>
          <w:color w:val="A31515"/>
        </w:rPr>
        <w:t>"XML_DSIG_RSA_KEY"</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Create a new RSA signing key and save it in the container. </w:t>
      </w:r>
    </w:p>
    <w:p w:rsidR="005B34E2" w:rsidRDefault="005B34E2" w:rsidP="005B34E2">
      <w:pPr>
        <w:pStyle w:val="HTMLPreformatted"/>
        <w:spacing w:line="211" w:lineRule="atLeast"/>
        <w:rPr>
          <w:color w:val="000000"/>
        </w:rPr>
      </w:pPr>
      <w:r>
        <w:rPr>
          <w:color w:val="000000"/>
        </w:rPr>
        <w:t xml:space="preserve">            RSACryptoServiceProvider rsaKey = </w:t>
      </w:r>
      <w:r>
        <w:rPr>
          <w:color w:val="0000FF"/>
        </w:rPr>
        <w:t>new</w:t>
      </w:r>
      <w:r>
        <w:rPr>
          <w:color w:val="000000"/>
        </w:rPr>
        <w:t xml:space="preserve"> RSACryptoServiceProvider(cspParams);</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a new XML document.</w:t>
      </w:r>
    </w:p>
    <w:p w:rsidR="005B34E2" w:rsidRDefault="005B34E2" w:rsidP="005B34E2">
      <w:pPr>
        <w:pStyle w:val="HTMLPreformatted"/>
        <w:spacing w:line="211" w:lineRule="atLeast"/>
        <w:rPr>
          <w:color w:val="000000"/>
        </w:rPr>
      </w:pPr>
      <w:r>
        <w:rPr>
          <w:color w:val="000000"/>
        </w:rPr>
        <w:t xml:space="preserve">            XmlDocument xmlDoc = </w:t>
      </w:r>
      <w:r>
        <w:rPr>
          <w:color w:val="0000FF"/>
        </w:rPr>
        <w:t>new</w:t>
      </w:r>
      <w:r>
        <w:rPr>
          <w:color w:val="000000"/>
        </w:rPr>
        <w:t xml:space="preserve"> XmlDocument();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Load an XML file into the XmlDocument object.</w:t>
      </w:r>
    </w:p>
    <w:p w:rsidR="005B34E2" w:rsidRDefault="005B34E2" w:rsidP="005B34E2">
      <w:pPr>
        <w:pStyle w:val="HTMLPreformatted"/>
        <w:spacing w:line="211" w:lineRule="atLeast"/>
        <w:rPr>
          <w:color w:val="000000"/>
        </w:rPr>
      </w:pPr>
      <w:r>
        <w:rPr>
          <w:color w:val="000000"/>
        </w:rPr>
        <w:t xml:space="preserve">            xmlDoc.PreserveWhitespace = </w:t>
      </w:r>
      <w:r>
        <w:rPr>
          <w:color w:val="0000FF"/>
        </w:rPr>
        <w:t>true</w:t>
      </w:r>
      <w:r>
        <w:rPr>
          <w:color w:val="000000"/>
        </w:rPr>
        <w:t>;</w:t>
      </w:r>
    </w:p>
    <w:p w:rsidR="005B34E2" w:rsidRDefault="005B34E2" w:rsidP="005B34E2">
      <w:pPr>
        <w:pStyle w:val="HTMLPreformatted"/>
        <w:spacing w:line="211" w:lineRule="atLeast"/>
        <w:rPr>
          <w:color w:val="000000"/>
        </w:rPr>
      </w:pPr>
      <w:r>
        <w:rPr>
          <w:color w:val="000000"/>
        </w:rPr>
        <w:t xml:space="preserve">            xmlDoc.Load(</w:t>
      </w:r>
      <w:r>
        <w:rPr>
          <w:color w:val="A31515"/>
        </w:rPr>
        <w:t>"test.xml"</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Verify the signature of the signed XML.</w:t>
      </w:r>
    </w:p>
    <w:p w:rsidR="005B34E2" w:rsidRDefault="005B34E2" w:rsidP="005B34E2">
      <w:pPr>
        <w:pStyle w:val="HTMLPreformatted"/>
        <w:spacing w:line="211" w:lineRule="atLeast"/>
        <w:rPr>
          <w:color w:val="000000"/>
        </w:rPr>
      </w:pPr>
      <w:r>
        <w:rPr>
          <w:color w:val="000000"/>
        </w:rPr>
        <w:t xml:space="preserve">            Console.WriteLine(</w:t>
      </w:r>
      <w:r>
        <w:rPr>
          <w:color w:val="A31515"/>
        </w:rPr>
        <w:t>"Verifying signature..."</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bool</w:t>
      </w:r>
      <w:r>
        <w:rPr>
          <w:color w:val="000000"/>
        </w:rPr>
        <w:t xml:space="preserve"> result = VerifyXml(xmlDoc, rsaKey);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Display the results of the signature verification to </w:t>
      </w:r>
    </w:p>
    <w:p w:rsidR="005B34E2" w:rsidRDefault="005B34E2" w:rsidP="005B34E2">
      <w:pPr>
        <w:pStyle w:val="HTMLPreformatted"/>
        <w:spacing w:line="211" w:lineRule="atLeast"/>
        <w:rPr>
          <w:color w:val="000000"/>
        </w:rPr>
      </w:pPr>
      <w:r>
        <w:rPr>
          <w:color w:val="000000"/>
        </w:rPr>
        <w:t xml:space="preserve">            </w:t>
      </w:r>
      <w:r>
        <w:rPr>
          <w:color w:val="008000"/>
        </w:rPr>
        <w:t>// the console.</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(result)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Console.WriteLine(</w:t>
      </w:r>
      <w:r>
        <w:rPr>
          <w:color w:val="A31515"/>
        </w:rPr>
        <w:t>"The XML signature is valid."</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else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Console.WriteLine(</w:t>
      </w:r>
      <w:r>
        <w:rPr>
          <w:color w:val="A31515"/>
        </w:rPr>
        <w:t>"The XML signature is not valid."</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Console.WriteLine(e.Message);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Verify the signature of an XML file against an asymmetric </w:t>
      </w:r>
    </w:p>
    <w:p w:rsidR="005B34E2" w:rsidRDefault="005B34E2" w:rsidP="005B34E2">
      <w:pPr>
        <w:pStyle w:val="HTMLPreformatted"/>
        <w:spacing w:line="211" w:lineRule="atLeast"/>
        <w:rPr>
          <w:color w:val="000000"/>
        </w:rPr>
      </w:pPr>
      <w:r>
        <w:rPr>
          <w:color w:val="000000"/>
        </w:rPr>
        <w:t xml:space="preserve">    </w:t>
      </w:r>
      <w:r>
        <w:rPr>
          <w:color w:val="008000"/>
        </w:rPr>
        <w:t>// algorithm and return the result.</w:t>
      </w: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Boolean VerifyXml(XmlDocument Doc, RSA Key)</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Check arguments.</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(Doc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"Doc"</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(Key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"Key"</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a new SignedXml object and pass it</w:t>
      </w:r>
    </w:p>
    <w:p w:rsidR="005B34E2" w:rsidRDefault="005B34E2" w:rsidP="005B34E2">
      <w:pPr>
        <w:pStyle w:val="HTMLPreformatted"/>
        <w:spacing w:line="211" w:lineRule="atLeast"/>
        <w:rPr>
          <w:color w:val="000000"/>
        </w:rPr>
      </w:pPr>
      <w:r>
        <w:rPr>
          <w:color w:val="000000"/>
        </w:rPr>
        <w:t xml:space="preserve">        </w:t>
      </w:r>
      <w:r>
        <w:rPr>
          <w:color w:val="008000"/>
        </w:rPr>
        <w:t>// the XML document class.</w:t>
      </w:r>
    </w:p>
    <w:p w:rsidR="005B34E2" w:rsidRDefault="005B34E2" w:rsidP="005B34E2">
      <w:pPr>
        <w:pStyle w:val="HTMLPreformatted"/>
        <w:spacing w:line="211" w:lineRule="atLeast"/>
        <w:rPr>
          <w:color w:val="000000"/>
        </w:rPr>
      </w:pPr>
      <w:r>
        <w:rPr>
          <w:color w:val="000000"/>
        </w:rPr>
        <w:t xml:space="preserve">        SignedXml signedXml = </w:t>
      </w:r>
      <w:r>
        <w:rPr>
          <w:color w:val="0000FF"/>
        </w:rPr>
        <w:t>new</w:t>
      </w:r>
      <w:r>
        <w:rPr>
          <w:color w:val="000000"/>
        </w:rPr>
        <w:t xml:space="preserve"> SignedXml(Doc);</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Find the "Signature" node and create a new</w:t>
      </w:r>
    </w:p>
    <w:p w:rsidR="005B34E2" w:rsidRDefault="005B34E2" w:rsidP="005B34E2">
      <w:pPr>
        <w:pStyle w:val="HTMLPreformatted"/>
        <w:spacing w:line="211" w:lineRule="atLeast"/>
        <w:rPr>
          <w:color w:val="000000"/>
        </w:rPr>
      </w:pPr>
      <w:r>
        <w:rPr>
          <w:color w:val="000000"/>
        </w:rPr>
        <w:t xml:space="preserve">        </w:t>
      </w:r>
      <w:r>
        <w:rPr>
          <w:color w:val="008000"/>
        </w:rPr>
        <w:t>// XmlNodeList object.</w:t>
      </w:r>
    </w:p>
    <w:p w:rsidR="005B34E2" w:rsidRDefault="005B34E2" w:rsidP="005B34E2">
      <w:pPr>
        <w:pStyle w:val="HTMLPreformatted"/>
        <w:spacing w:line="211" w:lineRule="atLeast"/>
        <w:rPr>
          <w:color w:val="000000"/>
        </w:rPr>
      </w:pPr>
      <w:r>
        <w:rPr>
          <w:color w:val="000000"/>
        </w:rPr>
        <w:t xml:space="preserve">        XmlNodeList nodeList = Doc.GetElementsByTagName(</w:t>
      </w:r>
      <w:r>
        <w:rPr>
          <w:color w:val="A31515"/>
        </w:rPr>
        <w:t>"Signature"</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Throw an exception if no signature was found.</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(nodeList.Count &lt;= 0)</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rPr>
          <w:color w:val="A31515"/>
        </w:rPr>
        <w:t>"Verification failed: No Signature was found in the document."</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This example only supports one signature for</w:t>
      </w:r>
    </w:p>
    <w:p w:rsidR="005B34E2" w:rsidRDefault="005B34E2" w:rsidP="005B34E2">
      <w:pPr>
        <w:pStyle w:val="HTMLPreformatted"/>
        <w:spacing w:line="211" w:lineRule="atLeast"/>
        <w:rPr>
          <w:color w:val="000000"/>
        </w:rPr>
      </w:pPr>
      <w:r>
        <w:rPr>
          <w:color w:val="000000"/>
        </w:rPr>
        <w:t xml:space="preserve">        </w:t>
      </w:r>
      <w:r>
        <w:rPr>
          <w:color w:val="008000"/>
        </w:rPr>
        <w:t xml:space="preserve">// the entire XML document.  Throw an exception </w:t>
      </w:r>
    </w:p>
    <w:p w:rsidR="005B34E2" w:rsidRDefault="005B34E2" w:rsidP="005B34E2">
      <w:pPr>
        <w:pStyle w:val="HTMLPreformatted"/>
        <w:spacing w:line="211" w:lineRule="atLeast"/>
        <w:rPr>
          <w:color w:val="000000"/>
        </w:rPr>
      </w:pPr>
      <w:r>
        <w:rPr>
          <w:color w:val="000000"/>
        </w:rPr>
        <w:t xml:space="preserve">        </w:t>
      </w:r>
      <w:r>
        <w:rPr>
          <w:color w:val="008000"/>
        </w:rPr>
        <w:t>// if more than one signature was found.</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(nodeList.Count &gt;= 2)</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CryptographicException(</w:t>
      </w:r>
      <w:r>
        <w:rPr>
          <w:color w:val="A31515"/>
        </w:rPr>
        <w:t>"Verification failed: More that one signature was found for the document."</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Load the first &lt;signature&gt; node.  </w:t>
      </w:r>
    </w:p>
    <w:p w:rsidR="005B34E2" w:rsidRDefault="005B34E2" w:rsidP="005B34E2">
      <w:pPr>
        <w:pStyle w:val="HTMLPreformatted"/>
        <w:spacing w:line="211" w:lineRule="atLeast"/>
        <w:rPr>
          <w:color w:val="000000"/>
        </w:rPr>
      </w:pPr>
      <w:r>
        <w:rPr>
          <w:color w:val="000000"/>
        </w:rPr>
        <w:t xml:space="preserve">        signedXml.LoadXml((XmlElement)nodeList[0]);</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Check the signature and return the result.</w:t>
      </w:r>
    </w:p>
    <w:p w:rsidR="005B34E2" w:rsidRDefault="005B34E2" w:rsidP="005B34E2">
      <w:pPr>
        <w:pStyle w:val="HTMLPreformatted"/>
        <w:spacing w:line="211" w:lineRule="atLeast"/>
        <w:rPr>
          <w:color w:val="000000"/>
        </w:rPr>
      </w:pPr>
      <w:r>
        <w:rPr>
          <w:color w:val="000000"/>
        </w:rPr>
        <w:t xml:space="preserve">        </w:t>
      </w:r>
      <w:r>
        <w:rPr>
          <w:color w:val="0000FF"/>
        </w:rPr>
        <w:t>return</w:t>
      </w:r>
      <w:r>
        <w:rPr>
          <w:color w:val="000000"/>
        </w:rPr>
        <w:t xml:space="preserve"> signedXml.CheckSignature(Key);</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assumes that a file named</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exists in the same directory as the compiled program. The</w:t>
      </w:r>
      <w:r>
        <w:rPr>
          <w:rStyle w:val="apple-converted-space"/>
          <w:rFonts w:ascii="Segoe UI" w:hAnsi="Segoe UI" w:cs="Segoe UI"/>
          <w:color w:val="2A2A2A"/>
          <w:sz w:val="20"/>
          <w:szCs w:val="20"/>
        </w:rPr>
        <w:t> </w:t>
      </w:r>
      <w:r>
        <w:rPr>
          <w:rStyle w:val="HTMLTypewriter"/>
          <w:color w:val="2A2A2A"/>
        </w:rPr>
        <w:t>"test.xml"</w:t>
      </w:r>
      <w:r>
        <w:rPr>
          <w:rStyle w:val="apple-converted-space"/>
          <w:rFonts w:ascii="Segoe UI" w:hAnsi="Segoe UI" w:cs="Segoe UI"/>
          <w:color w:val="2A2A2A"/>
          <w:sz w:val="20"/>
          <w:szCs w:val="20"/>
        </w:rPr>
        <w:t> </w:t>
      </w:r>
      <w:r>
        <w:rPr>
          <w:rFonts w:ascii="Segoe UI" w:hAnsi="Segoe UI" w:cs="Segoe UI"/>
          <w:color w:val="2A2A2A"/>
          <w:sz w:val="20"/>
          <w:szCs w:val="20"/>
        </w:rPr>
        <w:t>file must be signed using the techniques described in</w:t>
      </w:r>
      <w:r>
        <w:rPr>
          <w:rStyle w:val="apple-converted-space"/>
          <w:rFonts w:ascii="Segoe UI" w:hAnsi="Segoe UI" w:cs="Segoe UI"/>
          <w:color w:val="2A2A2A"/>
          <w:sz w:val="20"/>
          <w:szCs w:val="20"/>
        </w:rPr>
        <w:t> </w:t>
      </w:r>
      <w:hyperlink r:id="rId1788" w:history="1">
        <w:r>
          <w:rPr>
            <w:rStyle w:val="Hyperlink"/>
            <w:rFonts w:ascii="Segoe UI" w:eastAsiaTheme="majorEastAsia" w:hAnsi="Segoe UI" w:cs="Segoe UI"/>
            <w:color w:val="03697A"/>
            <w:sz w:val="20"/>
            <w:szCs w:val="20"/>
          </w:rPr>
          <w:t>How to: Sign XML Documents with Digital Signatures</w:t>
        </w:r>
      </w:hyperlink>
      <w:r>
        <w:rPr>
          <w:rFonts w:ascii="Segoe UI" w:hAnsi="Segoe UI" w:cs="Segoe UI"/>
          <w:color w:val="2A2A2A"/>
          <w:sz w:val="20"/>
          <w:szCs w:val="20"/>
        </w:rPr>
        <w:t>.</w:t>
      </w:r>
    </w:p>
    <w:p w:rsidR="005B34E2" w:rsidRPr="005B34E2" w:rsidRDefault="005B34E2" w:rsidP="005B34E2">
      <w:pPr>
        <w:rPr>
          <w:b/>
        </w:rPr>
      </w:pPr>
      <w:r w:rsidRPr="005B34E2">
        <w:rPr>
          <w:b/>
        </w:rPr>
        <w:t>Compiling the Code</w:t>
      </w:r>
    </w:p>
    <w:p w:rsidR="005B34E2" w:rsidRDefault="005B34E2" w:rsidP="00AE0DE6">
      <w:pPr>
        <w:pStyle w:val="NormalWeb"/>
        <w:numPr>
          <w:ilvl w:val="0"/>
          <w:numId w:val="1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compile this example, you need to include a reference to</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System.Security.dll</w:t>
      </w:r>
      <w:r>
        <w:rPr>
          <w:rFonts w:ascii="Segoe UI" w:hAnsi="Segoe UI" w:cs="Segoe UI"/>
          <w:color w:val="2A2A2A"/>
          <w:sz w:val="20"/>
          <w:szCs w:val="20"/>
        </w:rPr>
        <w:t>.</w:t>
      </w:r>
    </w:p>
    <w:p w:rsidR="005B34E2" w:rsidRDefault="005B34E2" w:rsidP="00AE0DE6">
      <w:pPr>
        <w:pStyle w:val="NormalWeb"/>
        <w:numPr>
          <w:ilvl w:val="0"/>
          <w:numId w:val="1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 following namespaces:</w:t>
      </w:r>
      <w:r>
        <w:rPr>
          <w:rStyle w:val="apple-converted-space"/>
          <w:rFonts w:ascii="Segoe UI" w:hAnsi="Segoe UI" w:cs="Segoe UI"/>
          <w:color w:val="2A2A2A"/>
          <w:sz w:val="20"/>
          <w:szCs w:val="20"/>
        </w:rPr>
        <w:t> </w:t>
      </w:r>
      <w:hyperlink r:id="rId1789" w:history="1">
        <w:r>
          <w:rPr>
            <w:rStyle w:val="Hyperlink"/>
            <w:rFonts w:ascii="Segoe UI" w:eastAsiaTheme="majorEastAsia" w:hAnsi="Segoe UI" w:cs="Segoe UI"/>
            <w:color w:val="03697A"/>
            <w:sz w:val="20"/>
            <w:szCs w:val="20"/>
          </w:rPr>
          <w:t>System.Xml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790"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System.Security.Cryptography.Xml</w:t>
      </w:r>
      <w:r>
        <w:rPr>
          <w:rFonts w:ascii="Segoe UI" w:hAnsi="Segoe UI" w:cs="Segoe UI"/>
          <w:color w:val="2A2A2A"/>
          <w:sz w:val="20"/>
          <w:szCs w:val="20"/>
        </w:rPr>
        <w:t>.</w:t>
      </w:r>
    </w:p>
    <w:p w:rsidR="005B34E2" w:rsidRPr="005B34E2" w:rsidRDefault="005B34E2" w:rsidP="005B34E2">
      <w:pPr>
        <w:rPr>
          <w:b/>
        </w:rPr>
      </w:pPr>
      <w:r w:rsidRPr="005B34E2">
        <w:rPr>
          <w:b/>
        </w:rPr>
        <w:t>Security</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store or transfer the private key of an asymmetric key pair in plaintext. For more information about symmetric and asymmetric cryptographic keys, see</w:t>
      </w:r>
      <w:r>
        <w:rPr>
          <w:rStyle w:val="apple-converted-space"/>
          <w:rFonts w:ascii="Segoe UI" w:hAnsi="Segoe UI" w:cs="Segoe UI"/>
          <w:color w:val="2A2A2A"/>
          <w:sz w:val="20"/>
          <w:szCs w:val="20"/>
        </w:rPr>
        <w:t> </w:t>
      </w:r>
      <w:hyperlink r:id="rId1791" w:history="1">
        <w:r>
          <w:rPr>
            <w:rStyle w:val="Hyperlink"/>
            <w:rFonts w:ascii="Segoe UI" w:eastAsiaTheme="majorEastAsia" w:hAnsi="Segoe UI" w:cs="Segoe UI"/>
            <w:color w:val="03697A"/>
            <w:sz w:val="20"/>
            <w:szCs w:val="20"/>
          </w:rPr>
          <w:t>Generating Keys for Encryption and Decryption</w:t>
        </w:r>
      </w:hyperlink>
      <w:r>
        <w:rPr>
          <w:rFonts w:ascii="Segoe UI" w:hAnsi="Segoe UI" w:cs="Segoe UI"/>
          <w:color w:val="2A2A2A"/>
          <w:sz w:val="20"/>
          <w:szCs w:val="20"/>
        </w:rPr>
        <w:t>.</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embed a private key directly into your source code. Embedded keys can be easily read from an assembly using the</w:t>
      </w:r>
      <w:r>
        <w:rPr>
          <w:rStyle w:val="apple-converted-space"/>
          <w:rFonts w:ascii="Segoe UI" w:hAnsi="Segoe UI" w:cs="Segoe UI"/>
          <w:color w:val="2A2A2A"/>
          <w:sz w:val="20"/>
          <w:szCs w:val="20"/>
        </w:rPr>
        <w:t> </w:t>
      </w:r>
      <w:hyperlink r:id="rId1792" w:history="1">
        <w:r>
          <w:rPr>
            <w:rStyle w:val="Hyperlink"/>
            <w:rFonts w:ascii="Segoe UI" w:eastAsiaTheme="majorEastAsia" w:hAnsi="Segoe UI" w:cs="Segoe UI"/>
            <w:color w:val="03697A"/>
            <w:sz w:val="20"/>
            <w:szCs w:val="20"/>
          </w:rPr>
          <w:t>MSIL Disassembler (Ildasm.exe)</w:t>
        </w:r>
      </w:hyperlink>
      <w:r>
        <w:rPr>
          <w:rStyle w:val="apple-converted-space"/>
          <w:rFonts w:ascii="Segoe UI" w:hAnsi="Segoe UI" w:cs="Segoe UI"/>
          <w:color w:val="2A2A2A"/>
          <w:sz w:val="20"/>
          <w:szCs w:val="20"/>
        </w:rPr>
        <w:t> </w:t>
      </w:r>
      <w:r>
        <w:rPr>
          <w:rFonts w:ascii="Segoe UI" w:hAnsi="Segoe UI" w:cs="Segoe UI"/>
          <w:color w:val="2A2A2A"/>
          <w:sz w:val="20"/>
          <w:szCs w:val="20"/>
        </w:rPr>
        <w:t>or by opening the assembly in a text editor such as Notepad.</w:t>
      </w:r>
    </w:p>
    <w:p w:rsidR="005B34E2" w:rsidRDefault="005B34E2" w:rsidP="00EF445C">
      <w:pPr>
        <w:pStyle w:val="Heading4"/>
      </w:pPr>
      <w:bookmarkStart w:id="166" w:name="_Toc426472017"/>
      <w:r>
        <w:t>How to: Use Data Protection</w:t>
      </w:r>
      <w:bookmarkEnd w:id="166"/>
      <w:r>
        <w:t> </w:t>
      </w:r>
    </w:p>
    <w:p w:rsidR="005B34E2" w:rsidRDefault="005B34E2" w:rsidP="005B34E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w:t>
      </w:r>
      <w:r w:rsidR="004C78CB">
        <w:rPr>
          <w:rStyle w:val="Strong"/>
          <w:rFonts w:ascii="Segoe UI" w:hAnsi="Segoe UI" w:cs="Segoe UI"/>
          <w:color w:val="5D5D5D"/>
          <w:sz w:val="20"/>
          <w:szCs w:val="20"/>
        </w:rPr>
        <w:t>, 3.0, 3.5, 4, 4.5, 4.6</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access to the data protection API (DPAPI), which allows you to encrypt data using information from the current user account or computer. When you use the DPAPI, you alleviate the difficult problem of explicitly generating and storing a cryptographic key.</w:t>
      </w:r>
    </w:p>
    <w:p w:rsidR="004C78CB" w:rsidRDefault="004C78CB" w:rsidP="005B34E2">
      <w:pPr>
        <w:pStyle w:val="NormalWeb"/>
        <w:spacing w:before="0" w:beforeAutospacing="0" w:after="0" w:afterAutospacing="0" w:line="270" w:lineRule="atLeast"/>
        <w:rPr>
          <w:rFonts w:ascii="Segoe UI" w:hAnsi="Segoe UI" w:cs="Segoe UI"/>
          <w:color w:val="2A2A2A"/>
          <w:sz w:val="20"/>
          <w:szCs w:val="2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793" w:history="1">
        <w:r>
          <w:rPr>
            <w:rStyle w:val="Hyperlink"/>
            <w:rFonts w:ascii="Segoe UI" w:eastAsiaTheme="majorEastAsia" w:hAnsi="Segoe UI" w:cs="Segoe UI"/>
            <w:color w:val="03697A"/>
            <w:sz w:val="20"/>
            <w:szCs w:val="20"/>
          </w:rPr>
          <w:t>ProtectedMemory</w:t>
        </w:r>
      </w:hyperlink>
      <w:r>
        <w:rPr>
          <w:rStyle w:val="apple-converted-space"/>
          <w:rFonts w:ascii="Segoe UI" w:hAnsi="Segoe UI" w:cs="Segoe UI"/>
          <w:color w:val="2A2A2A"/>
          <w:sz w:val="20"/>
          <w:szCs w:val="20"/>
        </w:rPr>
        <w:t> </w:t>
      </w:r>
      <w:r>
        <w:rPr>
          <w:rFonts w:ascii="Segoe UI" w:hAnsi="Segoe UI" w:cs="Segoe UI"/>
          <w:color w:val="2A2A2A"/>
          <w:sz w:val="20"/>
          <w:szCs w:val="20"/>
        </w:rPr>
        <w:t>class to encrypt an array of in-memory bytes. This functionality is available in Microsoft Windows XP and later operating systems. You can specify that memory encrypted by the current process can be decrypted by the current process only, by all processes, or from the same user context. See the</w:t>
      </w:r>
      <w:r>
        <w:rPr>
          <w:rStyle w:val="apple-converted-space"/>
          <w:rFonts w:ascii="Segoe UI" w:hAnsi="Segoe UI" w:cs="Segoe UI"/>
          <w:color w:val="2A2A2A"/>
          <w:sz w:val="20"/>
          <w:szCs w:val="20"/>
        </w:rPr>
        <w:t> </w:t>
      </w:r>
      <w:hyperlink r:id="rId1794" w:history="1">
        <w:r>
          <w:rPr>
            <w:rStyle w:val="Hyperlink"/>
            <w:rFonts w:ascii="Segoe UI" w:eastAsiaTheme="majorEastAsia" w:hAnsi="Segoe UI" w:cs="Segoe UI"/>
            <w:color w:val="03697A"/>
            <w:sz w:val="20"/>
            <w:szCs w:val="20"/>
          </w:rPr>
          <w:t>MemoryProtectionScope</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for a detailed description of</w:t>
      </w:r>
      <w:r>
        <w:rPr>
          <w:rStyle w:val="apple-converted-space"/>
          <w:rFonts w:ascii="Segoe UI" w:hAnsi="Segoe UI" w:cs="Segoe UI"/>
          <w:color w:val="2A2A2A"/>
          <w:sz w:val="20"/>
          <w:szCs w:val="20"/>
        </w:rPr>
        <w:t> </w:t>
      </w:r>
      <w:r>
        <w:rPr>
          <w:rFonts w:ascii="Segoe UI" w:hAnsi="Segoe UI" w:cs="Segoe UI"/>
          <w:b/>
          <w:bCs/>
          <w:color w:val="2A2A2A"/>
          <w:sz w:val="20"/>
          <w:szCs w:val="20"/>
        </w:rPr>
        <w:t>ProtectedMemory</w:t>
      </w:r>
      <w:r>
        <w:rPr>
          <w:rFonts w:ascii="Segoe UI" w:hAnsi="Segoe UI" w:cs="Segoe UI"/>
          <w:color w:val="2A2A2A"/>
          <w:sz w:val="20"/>
          <w:szCs w:val="20"/>
        </w:rPr>
        <w:t>options.</w:t>
      </w:r>
    </w:p>
    <w:p w:rsidR="004C78CB" w:rsidRDefault="004C78CB" w:rsidP="005B34E2">
      <w:pPr>
        <w:pStyle w:val="NormalWeb"/>
        <w:spacing w:before="0" w:beforeAutospacing="0" w:after="0" w:afterAutospacing="0" w:line="270" w:lineRule="atLeast"/>
        <w:rPr>
          <w:rFonts w:ascii="Segoe UI" w:hAnsi="Segoe UI" w:cs="Segoe UI"/>
          <w:color w:val="2A2A2A"/>
          <w:sz w:val="20"/>
          <w:szCs w:val="20"/>
        </w:rPr>
      </w:pP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795" w:history="1">
        <w:r>
          <w:rPr>
            <w:rStyle w:val="Hyperlink"/>
            <w:rFonts w:ascii="Segoe UI" w:eastAsiaTheme="majorEastAsia" w:hAnsi="Segoe UI" w:cs="Segoe UI"/>
            <w:color w:val="03697A"/>
            <w:sz w:val="20"/>
            <w:szCs w:val="20"/>
          </w:rPr>
          <w:t>ProtectedData</w:t>
        </w:r>
      </w:hyperlink>
      <w:r>
        <w:rPr>
          <w:rStyle w:val="apple-converted-space"/>
          <w:rFonts w:ascii="Segoe UI" w:hAnsi="Segoe UI" w:cs="Segoe UI"/>
          <w:color w:val="2A2A2A"/>
          <w:sz w:val="20"/>
          <w:szCs w:val="20"/>
        </w:rPr>
        <w:t> </w:t>
      </w:r>
      <w:r>
        <w:rPr>
          <w:rFonts w:ascii="Segoe UI" w:hAnsi="Segoe UI" w:cs="Segoe UI"/>
          <w:color w:val="2A2A2A"/>
          <w:sz w:val="20"/>
          <w:szCs w:val="20"/>
        </w:rPr>
        <w:t>class to encrypt a copy of an array of bytes. This functionality is available in Microsoft Windows 2000 and later operating systems. You can specify that data encrypted by the current user account can be decrypted only by the same user account, or you can specify that data encrypted by the current user account can be decrypted by any account on the computer. See the</w:t>
      </w:r>
      <w:r>
        <w:rPr>
          <w:rStyle w:val="apple-converted-space"/>
          <w:rFonts w:ascii="Segoe UI" w:hAnsi="Segoe UI" w:cs="Segoe UI"/>
          <w:color w:val="2A2A2A"/>
          <w:sz w:val="20"/>
          <w:szCs w:val="20"/>
        </w:rPr>
        <w:t> </w:t>
      </w:r>
      <w:hyperlink r:id="rId1796" w:history="1">
        <w:r>
          <w:rPr>
            <w:rStyle w:val="Hyperlink"/>
            <w:rFonts w:ascii="Segoe UI" w:eastAsiaTheme="majorEastAsia" w:hAnsi="Segoe UI" w:cs="Segoe UI"/>
            <w:color w:val="03697A"/>
            <w:sz w:val="20"/>
            <w:szCs w:val="20"/>
          </w:rPr>
          <w:t>DataProtectionScope</w:t>
        </w:r>
      </w:hyperlink>
      <w:r>
        <w:rPr>
          <w:rFonts w:ascii="Segoe UI" w:hAnsi="Segoe UI" w:cs="Segoe UI"/>
          <w:color w:val="2A2A2A"/>
          <w:sz w:val="20"/>
          <w:szCs w:val="20"/>
        </w:rPr>
        <w:t>enumeration for a detailed description of</w:t>
      </w:r>
      <w:r>
        <w:rPr>
          <w:rStyle w:val="apple-converted-space"/>
          <w:rFonts w:ascii="Segoe UI" w:hAnsi="Segoe UI" w:cs="Segoe UI"/>
          <w:color w:val="2A2A2A"/>
          <w:sz w:val="20"/>
          <w:szCs w:val="20"/>
        </w:rPr>
        <w:t> </w:t>
      </w:r>
      <w:r>
        <w:rPr>
          <w:rFonts w:ascii="Segoe UI" w:hAnsi="Segoe UI" w:cs="Segoe UI"/>
          <w:b/>
          <w:bCs/>
          <w:color w:val="2A2A2A"/>
          <w:sz w:val="20"/>
          <w:szCs w:val="20"/>
        </w:rPr>
        <w:t>ProtectedData</w:t>
      </w:r>
      <w:r>
        <w:rPr>
          <w:rStyle w:val="apple-converted-space"/>
          <w:rFonts w:ascii="Segoe UI" w:hAnsi="Segoe UI" w:cs="Segoe UI"/>
          <w:color w:val="2A2A2A"/>
          <w:sz w:val="20"/>
          <w:szCs w:val="20"/>
        </w:rPr>
        <w:t> </w:t>
      </w:r>
      <w:r>
        <w:rPr>
          <w:rFonts w:ascii="Segoe UI" w:hAnsi="Segoe UI" w:cs="Segoe UI"/>
          <w:color w:val="2A2A2A"/>
          <w:sz w:val="20"/>
          <w:szCs w:val="20"/>
        </w:rPr>
        <w:t>options.</w:t>
      </w:r>
    </w:p>
    <w:p w:rsidR="004C78CB" w:rsidRDefault="004C78CB" w:rsidP="005B34E2">
      <w:pPr>
        <w:pStyle w:val="NormalWeb"/>
        <w:spacing w:before="0" w:beforeAutospacing="0" w:after="0" w:afterAutospacing="0" w:line="270" w:lineRule="atLeast"/>
        <w:rPr>
          <w:rFonts w:ascii="Segoe UI" w:hAnsi="Segoe UI" w:cs="Segoe UI"/>
          <w:color w:val="2A2A2A"/>
          <w:sz w:val="20"/>
          <w:szCs w:val="20"/>
        </w:rPr>
      </w:pPr>
    </w:p>
    <w:p w:rsidR="005B34E2" w:rsidRPr="004C78CB" w:rsidRDefault="005B34E2" w:rsidP="004C78CB">
      <w:pPr>
        <w:rPr>
          <w:b/>
        </w:rPr>
      </w:pPr>
      <w:r w:rsidRPr="004C78CB">
        <w:rPr>
          <w:b/>
        </w:rPr>
        <w:t>To encrypt in-memory data using data protection</w:t>
      </w:r>
    </w:p>
    <w:p w:rsidR="005B34E2" w:rsidRDefault="005B34E2" w:rsidP="00AE0DE6">
      <w:pPr>
        <w:pStyle w:val="NormalWeb"/>
        <w:numPr>
          <w:ilvl w:val="0"/>
          <w:numId w:val="1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797" w:history="1">
        <w:r>
          <w:rPr>
            <w:rStyle w:val="Hyperlink"/>
            <w:rFonts w:ascii="Segoe UI" w:eastAsiaTheme="majorEastAsia" w:hAnsi="Segoe UI" w:cs="Segoe UI"/>
            <w:color w:val="03697A"/>
            <w:sz w:val="20"/>
            <w:szCs w:val="20"/>
          </w:rPr>
          <w:t>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encrypt, the entropy, and the memory protection scope.</w:t>
      </w:r>
    </w:p>
    <w:p w:rsidR="004C78CB" w:rsidRDefault="004C78CB" w:rsidP="00AE0DE6">
      <w:pPr>
        <w:pStyle w:val="NormalWeb"/>
        <w:numPr>
          <w:ilvl w:val="0"/>
          <w:numId w:val="108"/>
        </w:numPr>
        <w:spacing w:before="0" w:beforeAutospacing="0" w:after="0" w:afterAutospacing="0" w:line="270" w:lineRule="atLeast"/>
        <w:rPr>
          <w:rFonts w:ascii="Segoe UI" w:hAnsi="Segoe UI" w:cs="Segoe UI"/>
          <w:color w:val="2A2A2A"/>
          <w:sz w:val="20"/>
          <w:szCs w:val="20"/>
        </w:rPr>
      </w:pPr>
    </w:p>
    <w:p w:rsidR="005B34E2" w:rsidRPr="004C78CB" w:rsidRDefault="005B34E2" w:rsidP="004C78CB">
      <w:pPr>
        <w:rPr>
          <w:b/>
        </w:rPr>
      </w:pPr>
      <w:r w:rsidRPr="004C78CB">
        <w:rPr>
          <w:b/>
        </w:rPr>
        <w:t>To decrypt in-memory data using data protection</w:t>
      </w:r>
    </w:p>
    <w:p w:rsidR="005B34E2" w:rsidRDefault="005B34E2" w:rsidP="00AE0DE6">
      <w:pPr>
        <w:pStyle w:val="NormalWeb"/>
        <w:numPr>
          <w:ilvl w:val="0"/>
          <w:numId w:val="10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798" w:history="1">
        <w:r>
          <w:rPr>
            <w:rStyle w:val="Hyperlink"/>
            <w:rFonts w:ascii="Segoe UI" w:eastAsiaTheme="majorEastAsia" w:hAnsi="Segoe UI" w:cs="Segoe UI"/>
            <w:color w:val="03697A"/>
            <w:sz w:val="20"/>
            <w:szCs w:val="20"/>
          </w:rPr>
          <w:t>Unprotect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decrypt and the memory protection scope.</w:t>
      </w:r>
    </w:p>
    <w:p w:rsidR="004C78CB" w:rsidRDefault="004C78CB" w:rsidP="00AE0DE6">
      <w:pPr>
        <w:pStyle w:val="NormalWeb"/>
        <w:numPr>
          <w:ilvl w:val="0"/>
          <w:numId w:val="109"/>
        </w:numPr>
        <w:spacing w:before="0" w:beforeAutospacing="0" w:after="0" w:afterAutospacing="0" w:line="270" w:lineRule="atLeast"/>
        <w:rPr>
          <w:rFonts w:ascii="Segoe UI" w:hAnsi="Segoe UI" w:cs="Segoe UI"/>
          <w:color w:val="2A2A2A"/>
          <w:sz w:val="20"/>
          <w:szCs w:val="20"/>
        </w:rPr>
      </w:pPr>
    </w:p>
    <w:p w:rsidR="005B34E2" w:rsidRPr="004C78CB" w:rsidRDefault="005B34E2" w:rsidP="004C78CB">
      <w:pPr>
        <w:rPr>
          <w:b/>
        </w:rPr>
      </w:pPr>
      <w:r w:rsidRPr="004C78CB">
        <w:rPr>
          <w:b/>
        </w:rPr>
        <w:t>To encrypt data to a file or stream using data protection</w:t>
      </w:r>
    </w:p>
    <w:p w:rsidR="005B34E2" w:rsidRDefault="005B34E2" w:rsidP="00AE0DE6">
      <w:pPr>
        <w:pStyle w:val="NormalWeb"/>
        <w:numPr>
          <w:ilvl w:val="0"/>
          <w:numId w:val="1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random entropy.</w:t>
      </w:r>
    </w:p>
    <w:p w:rsidR="005B34E2" w:rsidRDefault="005B34E2" w:rsidP="00AE0DE6">
      <w:pPr>
        <w:pStyle w:val="NormalWeb"/>
        <w:numPr>
          <w:ilvl w:val="0"/>
          <w:numId w:val="1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799" w:history="1">
        <w:r>
          <w:rPr>
            <w:rStyle w:val="Hyperlink"/>
            <w:rFonts w:ascii="Segoe UI" w:eastAsiaTheme="majorEastAsia" w:hAnsi="Segoe UI" w:cs="Segoe UI"/>
            <w:color w:val="03697A"/>
            <w:sz w:val="20"/>
            <w:szCs w:val="20"/>
          </w:rPr>
          <w:t>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encrypt, the entropy, and the data protection scope.</w:t>
      </w:r>
    </w:p>
    <w:p w:rsidR="005B34E2" w:rsidRDefault="005B34E2" w:rsidP="00AE0DE6">
      <w:pPr>
        <w:pStyle w:val="NormalWeb"/>
        <w:numPr>
          <w:ilvl w:val="0"/>
          <w:numId w:val="1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Write the encrypted data to a file or stream.</w:t>
      </w:r>
    </w:p>
    <w:p w:rsidR="005B34E2" w:rsidRPr="004C78CB" w:rsidRDefault="005B34E2" w:rsidP="004C78CB">
      <w:pPr>
        <w:rPr>
          <w:b/>
        </w:rPr>
      </w:pPr>
      <w:r w:rsidRPr="004C78CB">
        <w:rPr>
          <w:b/>
        </w:rPr>
        <w:t>To decrypt data from a file or stream using data protection</w:t>
      </w:r>
    </w:p>
    <w:p w:rsidR="005B34E2" w:rsidRDefault="005B34E2" w:rsidP="00AE0DE6">
      <w:pPr>
        <w:pStyle w:val="NormalWeb"/>
        <w:numPr>
          <w:ilvl w:val="0"/>
          <w:numId w:val="1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Read the encrypted data from a file or stream.</w:t>
      </w:r>
    </w:p>
    <w:p w:rsidR="005B34E2" w:rsidRDefault="005B34E2" w:rsidP="00AE0DE6">
      <w:pPr>
        <w:pStyle w:val="NormalWeb"/>
        <w:numPr>
          <w:ilvl w:val="0"/>
          <w:numId w:val="1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 static</w:t>
      </w:r>
      <w:r>
        <w:rPr>
          <w:rStyle w:val="apple-converted-space"/>
          <w:rFonts w:ascii="Segoe UI" w:hAnsi="Segoe UI" w:cs="Segoe UI"/>
          <w:color w:val="2A2A2A"/>
          <w:sz w:val="20"/>
          <w:szCs w:val="20"/>
        </w:rPr>
        <w:t> </w:t>
      </w:r>
      <w:hyperlink r:id="rId1800" w:history="1">
        <w:r>
          <w:rPr>
            <w:rStyle w:val="Hyperlink"/>
            <w:rFonts w:ascii="Segoe UI" w:eastAsiaTheme="majorEastAsia" w:hAnsi="Segoe UI" w:cs="Segoe UI"/>
            <w:color w:val="03697A"/>
            <w:sz w:val="20"/>
            <w:szCs w:val="20"/>
          </w:rPr>
          <w:t>Unprotect</w:t>
        </w:r>
      </w:hyperlink>
      <w:r>
        <w:rPr>
          <w:rStyle w:val="apple-converted-space"/>
          <w:rFonts w:ascii="Segoe UI" w:hAnsi="Segoe UI" w:cs="Segoe UI"/>
          <w:color w:val="2A2A2A"/>
          <w:sz w:val="20"/>
          <w:szCs w:val="20"/>
        </w:rPr>
        <w:t> </w:t>
      </w:r>
      <w:r>
        <w:rPr>
          <w:rFonts w:ascii="Segoe UI" w:hAnsi="Segoe UI" w:cs="Segoe UI"/>
          <w:color w:val="2A2A2A"/>
          <w:sz w:val="20"/>
          <w:szCs w:val="20"/>
        </w:rPr>
        <w:t>method while passing an array of bytes to decrypt and the data protection scope.</w:t>
      </w:r>
    </w:p>
    <w:p w:rsidR="005B34E2" w:rsidRDefault="005B34E2" w:rsidP="004C78CB">
      <w:r>
        <w:t>Example</w:t>
      </w:r>
    </w:p>
    <w:p w:rsidR="005B34E2" w:rsidRDefault="005B34E2" w:rsidP="005B34E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demonstrates two forms of encryption and decryption. First, the code example encrypts and then decrypts an in-memory array of bytes. Next, the code example encrypts a copy of a byte array, saves it to a file, loads the data back from the file, and then decrypts the data. The example displays the original data, the encrypted data, and the decrypted data.</w:t>
      </w:r>
    </w:p>
    <w:p w:rsidR="005B34E2" w:rsidRDefault="005B34E2" w:rsidP="005B34E2">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5B34E2" w:rsidRDefault="005B34E2" w:rsidP="005B34E2">
      <w:pPr>
        <w:shd w:val="clear" w:color="auto" w:fill="EFF5FF"/>
        <w:spacing w:line="255" w:lineRule="atLeast"/>
        <w:textAlignment w:val="baseline"/>
        <w:rPr>
          <w:rFonts w:ascii="Segoe UI" w:hAnsi="Segoe UI" w:cs="Segoe UI"/>
          <w:color w:val="2A2A2A"/>
          <w:sz w:val="20"/>
          <w:szCs w:val="20"/>
        </w:rPr>
      </w:pPr>
      <w:hyperlink r:id="rId1801" w:anchor="code-snippet-1" w:history="1">
        <w:r>
          <w:rPr>
            <w:rStyle w:val="Hyperlink"/>
            <w:rFonts w:ascii="Segoe UI" w:hAnsi="Segoe UI" w:cs="Segoe UI"/>
            <w:b/>
            <w:bCs/>
            <w:color w:val="1364C4"/>
            <w:sz w:val="20"/>
            <w:szCs w:val="20"/>
          </w:rPr>
          <w:t>VB</w:t>
        </w:r>
      </w:hyperlink>
    </w:p>
    <w:p w:rsidR="005B34E2" w:rsidRDefault="005B34E2" w:rsidP="005B34E2">
      <w:pPr>
        <w:pStyle w:val="HTMLPreformatted"/>
        <w:spacing w:line="211" w:lineRule="atLeast"/>
        <w:rPr>
          <w:color w:val="000000"/>
        </w:rPr>
      </w:pPr>
      <w:r>
        <w:rPr>
          <w:color w:val="0000FF"/>
        </w:rPr>
        <w:t>using</w:t>
      </w:r>
      <w:r>
        <w:rPr>
          <w:color w:val="000000"/>
        </w:rPr>
        <w:t xml:space="preserve"> System;</w:t>
      </w:r>
    </w:p>
    <w:p w:rsidR="005B34E2" w:rsidRDefault="005B34E2" w:rsidP="005B34E2">
      <w:pPr>
        <w:pStyle w:val="HTMLPreformatted"/>
        <w:spacing w:line="211" w:lineRule="atLeast"/>
        <w:rPr>
          <w:color w:val="000000"/>
        </w:rPr>
      </w:pPr>
      <w:r>
        <w:rPr>
          <w:color w:val="0000FF"/>
        </w:rPr>
        <w:t>using</w:t>
      </w:r>
      <w:r>
        <w:rPr>
          <w:color w:val="000000"/>
        </w:rPr>
        <w:t xml:space="preserve"> System.IO;</w:t>
      </w:r>
    </w:p>
    <w:p w:rsidR="005B34E2" w:rsidRDefault="005B34E2" w:rsidP="005B34E2">
      <w:pPr>
        <w:pStyle w:val="HTMLPreformatted"/>
        <w:spacing w:line="211" w:lineRule="atLeast"/>
        <w:rPr>
          <w:color w:val="000000"/>
        </w:rPr>
      </w:pPr>
      <w:r>
        <w:rPr>
          <w:color w:val="0000FF"/>
        </w:rPr>
        <w:t>using</w:t>
      </w:r>
      <w:r>
        <w:rPr>
          <w:color w:val="000000"/>
        </w:rPr>
        <w:t xml:space="preserve"> System.Text;</w:t>
      </w:r>
    </w:p>
    <w:p w:rsidR="005B34E2" w:rsidRDefault="005B34E2" w:rsidP="005B34E2">
      <w:pPr>
        <w:pStyle w:val="HTMLPreformatted"/>
        <w:spacing w:line="211" w:lineRule="atLeast"/>
        <w:rPr>
          <w:color w:val="000000"/>
        </w:rPr>
      </w:pPr>
      <w:r>
        <w:rPr>
          <w:color w:val="0000FF"/>
        </w:rPr>
        <w:t>using</w:t>
      </w:r>
      <w:r>
        <w:rPr>
          <w:color w:val="000000"/>
        </w:rPr>
        <w:t xml:space="preserve"> System.Security.Cryptography;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MemoryProtectionSample</w:t>
      </w: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Run();</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Run()</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try</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r>
        <w:rPr>
          <w:color w:val="000000"/>
        </w:rPr>
        <w:t xml:space="preserve">            </w:t>
      </w:r>
      <w:r>
        <w:rPr>
          <w:color w:val="008000"/>
        </w:rPr>
        <w:t>//</w:t>
      </w:r>
    </w:p>
    <w:p w:rsidR="005B34E2" w:rsidRDefault="005B34E2" w:rsidP="005B34E2">
      <w:pPr>
        <w:pStyle w:val="HTMLPreformatted"/>
        <w:spacing w:line="211" w:lineRule="atLeast"/>
        <w:rPr>
          <w:color w:val="000000"/>
        </w:rPr>
      </w:pPr>
      <w:r>
        <w:rPr>
          <w:color w:val="000000"/>
        </w:rPr>
        <w:t xml:space="preserve">            </w:t>
      </w:r>
      <w:r>
        <w:rPr>
          <w:color w:val="008000"/>
        </w:rPr>
        <w:t>// Memory Encryption - ProtectedMemory</w:t>
      </w:r>
    </w:p>
    <w:p w:rsidR="005B34E2" w:rsidRDefault="005B34E2" w:rsidP="005B34E2">
      <w:pPr>
        <w:pStyle w:val="HTMLPreformatted"/>
        <w:spacing w:line="211" w:lineRule="atLeast"/>
        <w:rPr>
          <w:color w:val="000000"/>
        </w:rPr>
      </w:pPr>
      <w:r>
        <w:rPr>
          <w:color w:val="000000"/>
        </w:rPr>
        <w:t xml:space="preserve">            </w:t>
      </w:r>
      <w:r>
        <w:rPr>
          <w:color w:val="008000"/>
        </w:rPr>
        <w:t>//</w:t>
      </w: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the original data to be encrypted (The data length should be a multiple of 16).</w:t>
      </w:r>
    </w:p>
    <w:p w:rsidR="005B34E2" w:rsidRDefault="005B34E2" w:rsidP="005B34E2">
      <w:pPr>
        <w:pStyle w:val="HTMLPreformatted"/>
        <w:spacing w:line="211" w:lineRule="atLeast"/>
        <w:rPr>
          <w:color w:val="000000"/>
        </w:rPr>
      </w:pPr>
      <w:r>
        <w:rPr>
          <w:color w:val="000000"/>
        </w:rPr>
        <w:t xml:space="preserve">            </w:t>
      </w:r>
      <w:r>
        <w:rPr>
          <w:color w:val="0000FF"/>
        </w:rPr>
        <w:t>byte</w:t>
      </w:r>
      <w:r>
        <w:rPr>
          <w:color w:val="000000"/>
        </w:rPr>
        <w:t>[] toEncrypt = UnicodeEncoding.ASCII.GetBytes(</w:t>
      </w:r>
      <w:r>
        <w:rPr>
          <w:color w:val="A31515"/>
        </w:rPr>
        <w:t>"ThisIsSomeData16"</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Console.WriteLine(</w:t>
      </w:r>
      <w:r>
        <w:rPr>
          <w:color w:val="A31515"/>
        </w:rPr>
        <w:t>"Original data: "</w:t>
      </w:r>
      <w:r>
        <w:rPr>
          <w:color w:val="000000"/>
        </w:rPr>
        <w:t xml:space="preserve"> + UnicodeEncoding.ASCII.GetString(toEncrypt));</w:t>
      </w:r>
    </w:p>
    <w:p w:rsidR="005B34E2" w:rsidRDefault="005B34E2" w:rsidP="005B34E2">
      <w:pPr>
        <w:pStyle w:val="HTMLPreformatted"/>
        <w:spacing w:line="211" w:lineRule="atLeast"/>
        <w:rPr>
          <w:color w:val="000000"/>
        </w:rPr>
      </w:pPr>
      <w:r>
        <w:rPr>
          <w:color w:val="000000"/>
        </w:rPr>
        <w:t xml:space="preserve">            Console.WriteLine(</w:t>
      </w:r>
      <w:r>
        <w:rPr>
          <w:color w:val="A31515"/>
        </w:rPr>
        <w:t>"Encrypting..."</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Encrypt the data in memory.</w:t>
      </w:r>
    </w:p>
    <w:p w:rsidR="005B34E2" w:rsidRDefault="005B34E2" w:rsidP="005B34E2">
      <w:pPr>
        <w:pStyle w:val="HTMLPreformatted"/>
        <w:spacing w:line="211" w:lineRule="atLeast"/>
        <w:rPr>
          <w:color w:val="000000"/>
        </w:rPr>
      </w:pPr>
      <w:r>
        <w:rPr>
          <w:color w:val="000000"/>
        </w:rPr>
        <w:t xml:space="preserve">            EncryptInMemoryData(toEncrypt, MemoryProtectionScope.SameLogon);</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Console.WriteLine(</w:t>
      </w:r>
      <w:r>
        <w:rPr>
          <w:color w:val="A31515"/>
        </w:rPr>
        <w:t>"Encrypted data: "</w:t>
      </w:r>
      <w:r>
        <w:rPr>
          <w:color w:val="000000"/>
        </w:rPr>
        <w:t xml:space="preserve"> + UnicodeEncoding.ASCII.GetString(toEncrypt));</w:t>
      </w:r>
    </w:p>
    <w:p w:rsidR="005B34E2" w:rsidRDefault="005B34E2" w:rsidP="005B34E2">
      <w:pPr>
        <w:pStyle w:val="HTMLPreformatted"/>
        <w:spacing w:line="211" w:lineRule="atLeast"/>
        <w:rPr>
          <w:color w:val="000000"/>
        </w:rPr>
      </w:pPr>
      <w:r>
        <w:rPr>
          <w:color w:val="000000"/>
        </w:rPr>
        <w:t xml:space="preserve">            Console.WriteLine(</w:t>
      </w:r>
      <w:r>
        <w:rPr>
          <w:color w:val="A31515"/>
        </w:rPr>
        <w:t>"Decrypting..."</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Decrypt the data in memory.</w:t>
      </w:r>
    </w:p>
    <w:p w:rsidR="005B34E2" w:rsidRDefault="005B34E2" w:rsidP="005B34E2">
      <w:pPr>
        <w:pStyle w:val="HTMLPreformatted"/>
        <w:spacing w:line="211" w:lineRule="atLeast"/>
        <w:rPr>
          <w:color w:val="000000"/>
        </w:rPr>
      </w:pPr>
      <w:r>
        <w:rPr>
          <w:color w:val="000000"/>
        </w:rPr>
        <w:t xml:space="preserve">            DecryptInMemoryData(toEncrypt, MemoryProtectionScope.SameLogon);</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Console.WriteLine(</w:t>
      </w:r>
      <w:r>
        <w:rPr>
          <w:color w:val="A31515"/>
        </w:rPr>
        <w:t>"Decrypted data: "</w:t>
      </w:r>
      <w:r>
        <w:rPr>
          <w:color w:val="000000"/>
        </w:rPr>
        <w:t xml:space="preserve"> + UnicodeEncoding.ASCII.GetString(toEncrypt));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r>
        <w:rPr>
          <w:color w:val="000000"/>
        </w:rPr>
        <w:t xml:space="preserve">            </w:t>
      </w:r>
      <w:r>
        <w:rPr>
          <w:color w:val="008000"/>
        </w:rPr>
        <w:t>//</w:t>
      </w:r>
    </w:p>
    <w:p w:rsidR="005B34E2" w:rsidRDefault="005B34E2" w:rsidP="005B34E2">
      <w:pPr>
        <w:pStyle w:val="HTMLPreformatted"/>
        <w:spacing w:line="211" w:lineRule="atLeast"/>
        <w:rPr>
          <w:color w:val="000000"/>
        </w:rPr>
      </w:pPr>
      <w:r>
        <w:rPr>
          <w:color w:val="000000"/>
        </w:rPr>
        <w:t xml:space="preserve">            </w:t>
      </w:r>
      <w:r>
        <w:rPr>
          <w:color w:val="008000"/>
        </w:rPr>
        <w:t>// Data Encryption - ProtectedData</w:t>
      </w:r>
    </w:p>
    <w:p w:rsidR="005B34E2" w:rsidRDefault="005B34E2" w:rsidP="005B34E2">
      <w:pPr>
        <w:pStyle w:val="HTMLPreformatted"/>
        <w:spacing w:line="211" w:lineRule="atLeast"/>
        <w:rPr>
          <w:color w:val="000000"/>
        </w:rPr>
      </w:pPr>
      <w:r>
        <w:rPr>
          <w:color w:val="000000"/>
        </w:rPr>
        <w:t xml:space="preserve">            </w:t>
      </w:r>
      <w:r>
        <w:rPr>
          <w:color w:val="008000"/>
        </w:rPr>
        <w:t>//</w:t>
      </w:r>
    </w:p>
    <w:p w:rsidR="005B34E2" w:rsidRDefault="005B34E2" w:rsidP="005B34E2">
      <w:pPr>
        <w:pStyle w:val="HTMLPreformatted"/>
        <w:spacing w:line="211" w:lineRule="atLeast"/>
        <w:rPr>
          <w:color w:val="000000"/>
        </w:rPr>
      </w:pPr>
      <w:r>
        <w:rPr>
          <w:color w:val="000000"/>
        </w:rPr>
        <w:t xml:space="preserve">            </w:t>
      </w:r>
      <w:r>
        <w:rPr>
          <w:color w:val="808080"/>
        </w:rPr>
        <w:t>///</w:t>
      </w:r>
      <w:r>
        <w:rPr>
          <w:color w:val="008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the original data to be encrypted</w:t>
      </w:r>
    </w:p>
    <w:p w:rsidR="005B34E2" w:rsidRDefault="005B34E2" w:rsidP="005B34E2">
      <w:pPr>
        <w:pStyle w:val="HTMLPreformatted"/>
        <w:spacing w:line="211" w:lineRule="atLeast"/>
        <w:rPr>
          <w:color w:val="000000"/>
        </w:rPr>
      </w:pPr>
      <w:r>
        <w:rPr>
          <w:color w:val="000000"/>
        </w:rPr>
        <w:t xml:space="preserve">            toEncrypt = UnicodeEncoding.ASCII.GetBytes(</w:t>
      </w:r>
      <w:r>
        <w:rPr>
          <w:color w:val="A31515"/>
        </w:rPr>
        <w:t>"This is some data of any length."</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a file.</w:t>
      </w:r>
    </w:p>
    <w:p w:rsidR="005B34E2" w:rsidRDefault="005B34E2" w:rsidP="005B34E2">
      <w:pPr>
        <w:pStyle w:val="HTMLPreformatted"/>
        <w:spacing w:line="211" w:lineRule="atLeast"/>
        <w:rPr>
          <w:color w:val="000000"/>
        </w:rPr>
      </w:pPr>
      <w:r>
        <w:rPr>
          <w:color w:val="000000"/>
        </w:rPr>
        <w:t xml:space="preserve">            FileStream fStream = </w:t>
      </w:r>
      <w:r>
        <w:rPr>
          <w:color w:val="0000FF"/>
        </w:rPr>
        <w:t>new</w:t>
      </w:r>
      <w:r>
        <w:rPr>
          <w:color w:val="000000"/>
        </w:rPr>
        <w:t xml:space="preserve"> FileStream(</w:t>
      </w:r>
      <w:r>
        <w:rPr>
          <w:color w:val="A31515"/>
        </w:rPr>
        <w:t>"Data.dat"</w:t>
      </w:r>
      <w:r>
        <w:rPr>
          <w:color w:val="000000"/>
        </w:rPr>
        <w:t>, FileMode.OpenOrCreate);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some random entropy.</w:t>
      </w:r>
    </w:p>
    <w:p w:rsidR="005B34E2" w:rsidRDefault="005B34E2" w:rsidP="005B34E2">
      <w:pPr>
        <w:pStyle w:val="HTMLPreformatted"/>
        <w:spacing w:line="211" w:lineRule="atLeast"/>
        <w:rPr>
          <w:color w:val="000000"/>
        </w:rPr>
      </w:pPr>
      <w:r>
        <w:rPr>
          <w:color w:val="000000"/>
        </w:rPr>
        <w:t xml:space="preserve">            </w:t>
      </w:r>
      <w:r>
        <w:rPr>
          <w:color w:val="0000FF"/>
        </w:rPr>
        <w:t>byte</w:t>
      </w:r>
      <w:r>
        <w:rPr>
          <w:color w:val="000000"/>
        </w:rPr>
        <w:t>[] entropy = CreateRandomEntropy();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Console.WriteLine();</w:t>
      </w:r>
    </w:p>
    <w:p w:rsidR="005B34E2" w:rsidRDefault="005B34E2" w:rsidP="005B34E2">
      <w:pPr>
        <w:pStyle w:val="HTMLPreformatted"/>
        <w:spacing w:line="211" w:lineRule="atLeast"/>
        <w:rPr>
          <w:color w:val="000000"/>
        </w:rPr>
      </w:pPr>
      <w:r>
        <w:rPr>
          <w:color w:val="000000"/>
        </w:rPr>
        <w:t xml:space="preserve">            Console.WriteLine(</w:t>
      </w:r>
      <w:r>
        <w:rPr>
          <w:color w:val="A31515"/>
        </w:rPr>
        <w:t>"Original data: "</w:t>
      </w:r>
      <w:r>
        <w:rPr>
          <w:color w:val="000000"/>
        </w:rPr>
        <w:t xml:space="preserve"> + UnicodeEncoding.ASCII.GetString(toEncrypt));</w:t>
      </w:r>
    </w:p>
    <w:p w:rsidR="005B34E2" w:rsidRDefault="005B34E2" w:rsidP="005B34E2">
      <w:pPr>
        <w:pStyle w:val="HTMLPreformatted"/>
        <w:spacing w:line="211" w:lineRule="atLeast"/>
        <w:rPr>
          <w:color w:val="000000"/>
        </w:rPr>
      </w:pPr>
      <w:r>
        <w:rPr>
          <w:color w:val="000000"/>
        </w:rPr>
        <w:t xml:space="preserve">            Console.WriteLine(</w:t>
      </w:r>
      <w:r>
        <w:rPr>
          <w:color w:val="A31515"/>
        </w:rPr>
        <w:t>"Encrypting and writing to disk..."</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Encrypt a copy of the data to the stream.</w:t>
      </w:r>
    </w:p>
    <w:p w:rsidR="005B34E2" w:rsidRDefault="005B34E2" w:rsidP="005B34E2">
      <w:pPr>
        <w:pStyle w:val="HTMLPreformatted"/>
        <w:spacing w:line="211" w:lineRule="atLeast"/>
        <w:rPr>
          <w:color w:val="000000"/>
        </w:rPr>
      </w:pPr>
      <w:r>
        <w:rPr>
          <w:color w:val="000000"/>
        </w:rPr>
        <w:t xml:space="preserve">            </w:t>
      </w:r>
      <w:r>
        <w:rPr>
          <w:color w:val="0000FF"/>
        </w:rPr>
        <w:t>int</w:t>
      </w:r>
      <w:r>
        <w:rPr>
          <w:color w:val="000000"/>
        </w:rPr>
        <w:t xml:space="preserve"> bytesWritten = EncryptDataToStream(toEncrypt, entropy, DataProtectionScope.CurrentUser, fStream);</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fStream.Close();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Console.WriteLine(</w:t>
      </w:r>
      <w:r>
        <w:rPr>
          <w:color w:val="A31515"/>
        </w:rPr>
        <w:t>"Reading data from disk and decrypting..."</w:t>
      </w:r>
      <w:r>
        <w:rPr>
          <w:color w:val="000000"/>
        </w:rPr>
        <w:t>);</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Open the file.</w:t>
      </w:r>
    </w:p>
    <w:p w:rsidR="005B34E2" w:rsidRDefault="005B34E2" w:rsidP="005B34E2">
      <w:pPr>
        <w:pStyle w:val="HTMLPreformatted"/>
        <w:spacing w:line="211" w:lineRule="atLeast"/>
        <w:rPr>
          <w:color w:val="000000"/>
        </w:rPr>
      </w:pPr>
      <w:r>
        <w:rPr>
          <w:color w:val="000000"/>
        </w:rPr>
        <w:t xml:space="preserve">            fStream = </w:t>
      </w:r>
      <w:r>
        <w:rPr>
          <w:color w:val="0000FF"/>
        </w:rPr>
        <w:t>new</w:t>
      </w:r>
      <w:r>
        <w:rPr>
          <w:color w:val="000000"/>
        </w:rPr>
        <w:t xml:space="preserve"> FileStream(</w:t>
      </w:r>
      <w:r>
        <w:rPr>
          <w:color w:val="A31515"/>
        </w:rPr>
        <w:t>"Data.dat"</w:t>
      </w:r>
      <w:r>
        <w:rPr>
          <w:color w:val="000000"/>
        </w:rPr>
        <w:t>, FileMode.Open);</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Read from the stream and decrypt the data.</w:t>
      </w:r>
    </w:p>
    <w:p w:rsidR="005B34E2" w:rsidRDefault="005B34E2" w:rsidP="005B34E2">
      <w:pPr>
        <w:pStyle w:val="HTMLPreformatted"/>
        <w:spacing w:line="211" w:lineRule="atLeast"/>
        <w:rPr>
          <w:color w:val="000000"/>
        </w:rPr>
      </w:pPr>
      <w:r>
        <w:rPr>
          <w:color w:val="000000"/>
        </w:rPr>
        <w:t xml:space="preserve">            </w:t>
      </w:r>
      <w:r>
        <w:rPr>
          <w:color w:val="0000FF"/>
        </w:rPr>
        <w:t>byte</w:t>
      </w:r>
      <w:r>
        <w:rPr>
          <w:color w:val="000000"/>
        </w:rPr>
        <w:t>[] decryptData = DecryptDataFromStream(entropy, DataProtectionScope.CurrentUser, fStream, bytesWritten);</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fStream.Close();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Console.WriteLine(</w:t>
      </w:r>
      <w:r>
        <w:rPr>
          <w:color w:val="A31515"/>
        </w:rPr>
        <w:t>"Decrypted data: "</w:t>
      </w:r>
      <w:r>
        <w:rPr>
          <w:color w:val="000000"/>
        </w:rPr>
        <w:t xml:space="preserve"> + UnicodeEncoding.ASCII.GetString(decryptData));</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catch</w:t>
      </w:r>
      <w:r>
        <w:rPr>
          <w:color w:val="000000"/>
        </w:rPr>
        <w:t xml:space="preserve"> (Exception 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Console.WriteLine(</w:t>
      </w:r>
      <w:r>
        <w:rPr>
          <w:color w:val="A31515"/>
        </w:rPr>
        <w:t>"ERROR: "</w:t>
      </w:r>
      <w:r>
        <w:rPr>
          <w:color w:val="000000"/>
        </w:rPr>
        <w:t xml:space="preserve"> + e.Message);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EncryptInMemoryData(</w:t>
      </w:r>
      <w:r>
        <w:rPr>
          <w:color w:val="0000FF"/>
        </w:rPr>
        <w:t>byte</w:t>
      </w:r>
      <w:r>
        <w:rPr>
          <w:color w:val="000000"/>
        </w:rPr>
        <w:t>[] Buffer, MemoryProtectionScope Scope )</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(Buffer.Length &lt;= 0)</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"Buffer"</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(Buffer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"Buffer"</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Encrypt the data in memory. The result is stored in the same same array as the original data.</w:t>
      </w:r>
    </w:p>
    <w:p w:rsidR="005B34E2" w:rsidRDefault="005B34E2" w:rsidP="005B34E2">
      <w:pPr>
        <w:pStyle w:val="HTMLPreformatted"/>
        <w:spacing w:line="211" w:lineRule="atLeast"/>
        <w:rPr>
          <w:color w:val="000000"/>
        </w:rPr>
      </w:pPr>
      <w:r>
        <w:rPr>
          <w:color w:val="000000"/>
        </w:rPr>
        <w:t xml:space="preserve">        ProtectedMemory.Protect(Buffer, Scope);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DecryptInMemoryData(</w:t>
      </w:r>
      <w:r>
        <w:rPr>
          <w:color w:val="0000FF"/>
        </w:rPr>
        <w:t>byte</w:t>
      </w:r>
      <w:r>
        <w:rPr>
          <w:color w:val="000000"/>
        </w:rPr>
        <w:t>[] Buffer, MemoryProtectionScope Scope)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(Buffer.Length &lt;= 0)</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"Buffer"</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(Buffer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"Buffer"</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Decrypt the data in memory. The result is stored in the same same array as the original data.</w:t>
      </w:r>
    </w:p>
    <w:p w:rsidR="005B34E2" w:rsidRDefault="005B34E2" w:rsidP="005B34E2">
      <w:pPr>
        <w:pStyle w:val="HTMLPreformatted"/>
        <w:spacing w:line="211" w:lineRule="atLeast"/>
        <w:rPr>
          <w:color w:val="000000"/>
        </w:rPr>
      </w:pPr>
      <w:r>
        <w:rPr>
          <w:color w:val="000000"/>
        </w:rPr>
        <w:t xml:space="preserve">        ProtectedMemory.Unprotect(Buffer, Scope);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byte</w:t>
      </w:r>
      <w:r>
        <w:rPr>
          <w:color w:val="000000"/>
        </w:rPr>
        <w:t>[] CreateRandomEntropy()</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8000"/>
        </w:rPr>
        <w:t>// Create a byte array to hold the random value.</w:t>
      </w:r>
    </w:p>
    <w:p w:rsidR="005B34E2" w:rsidRDefault="005B34E2" w:rsidP="005B34E2">
      <w:pPr>
        <w:pStyle w:val="HTMLPreformatted"/>
        <w:spacing w:line="211" w:lineRule="atLeast"/>
        <w:rPr>
          <w:color w:val="000000"/>
        </w:rPr>
      </w:pPr>
      <w:r>
        <w:rPr>
          <w:color w:val="000000"/>
        </w:rPr>
        <w:t xml:space="preserve">        </w:t>
      </w:r>
      <w:r>
        <w:rPr>
          <w:color w:val="0000FF"/>
        </w:rPr>
        <w:t>byte</w:t>
      </w:r>
      <w:r>
        <w:rPr>
          <w:color w:val="000000"/>
        </w:rPr>
        <w:t xml:space="preserve">[] entropy = </w:t>
      </w:r>
      <w:r>
        <w:rPr>
          <w:color w:val="0000FF"/>
        </w:rPr>
        <w:t>new</w:t>
      </w:r>
      <w:r>
        <w:rPr>
          <w:color w:val="000000"/>
        </w:rPr>
        <w:t xml:space="preserve"> </w:t>
      </w:r>
      <w:r>
        <w:rPr>
          <w:color w:val="0000FF"/>
        </w:rPr>
        <w:t>byte</w:t>
      </w:r>
      <w:r>
        <w:rPr>
          <w:color w:val="000000"/>
        </w:rPr>
        <w:t>[16];</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Create a new instance of the RNGCryptoServiceProvider.</w:t>
      </w:r>
    </w:p>
    <w:p w:rsidR="005B34E2" w:rsidRDefault="005B34E2" w:rsidP="005B34E2">
      <w:pPr>
        <w:pStyle w:val="HTMLPreformatted"/>
        <w:spacing w:line="211" w:lineRule="atLeast"/>
        <w:rPr>
          <w:color w:val="000000"/>
        </w:rPr>
      </w:pPr>
      <w:r>
        <w:rPr>
          <w:color w:val="000000"/>
        </w:rPr>
        <w:t xml:space="preserve">        </w:t>
      </w:r>
      <w:r>
        <w:rPr>
          <w:color w:val="008000"/>
        </w:rPr>
        <w:t>// Fill the array with a random value.</w:t>
      </w:r>
    </w:p>
    <w:p w:rsidR="005B34E2" w:rsidRDefault="005B34E2" w:rsidP="005B34E2">
      <w:pPr>
        <w:pStyle w:val="HTMLPreformatted"/>
        <w:spacing w:line="211" w:lineRule="atLeast"/>
        <w:rPr>
          <w:color w:val="000000"/>
        </w:rPr>
      </w:pPr>
      <w:r>
        <w:rPr>
          <w:color w:val="000000"/>
        </w:rPr>
        <w:t xml:space="preserve">        </w:t>
      </w:r>
      <w:r>
        <w:rPr>
          <w:color w:val="0000FF"/>
        </w:rPr>
        <w:t>new</w:t>
      </w:r>
      <w:r>
        <w:rPr>
          <w:color w:val="000000"/>
        </w:rPr>
        <w:t xml:space="preserve"> RNGCryptoServiceProvider().GetBytes(entropy);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Return the array.</w:t>
      </w:r>
    </w:p>
    <w:p w:rsidR="005B34E2" w:rsidRDefault="005B34E2" w:rsidP="005B34E2">
      <w:pPr>
        <w:pStyle w:val="HTMLPreformatted"/>
        <w:spacing w:line="211" w:lineRule="atLeast"/>
        <w:rPr>
          <w:color w:val="000000"/>
        </w:rPr>
      </w:pPr>
      <w:r>
        <w:rPr>
          <w:color w:val="000000"/>
        </w:rPr>
        <w:t xml:space="preserve">        </w:t>
      </w:r>
      <w:r>
        <w:rPr>
          <w:color w:val="0000FF"/>
        </w:rPr>
        <w:t>return</w:t>
      </w:r>
      <w:r>
        <w:rPr>
          <w:color w:val="000000"/>
        </w:rPr>
        <w:t xml:space="preserve"> entropy;</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int</w:t>
      </w:r>
      <w:r>
        <w:rPr>
          <w:color w:val="000000"/>
        </w:rPr>
        <w:t xml:space="preserve"> EncryptDataToStream(</w:t>
      </w:r>
      <w:r>
        <w:rPr>
          <w:color w:val="0000FF"/>
        </w:rPr>
        <w:t>byte</w:t>
      </w:r>
      <w:r>
        <w:rPr>
          <w:color w:val="000000"/>
        </w:rPr>
        <w:t xml:space="preserve">[] Buffer, </w:t>
      </w:r>
      <w:r>
        <w:rPr>
          <w:color w:val="0000FF"/>
        </w:rPr>
        <w:t>byte</w:t>
      </w:r>
      <w:r>
        <w:rPr>
          <w:color w:val="000000"/>
        </w:rPr>
        <w:t>[] Entropy, DataProtectionScope Scope, Stream S)</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(Buffer.Length &lt;= 0)</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"Buffer"</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(Buffer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"Buffer"</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(Entropy.Length &lt;= 0)</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"Entropy"</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(Entropy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"Entropy"</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(S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"S"</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int</w:t>
      </w:r>
      <w:r>
        <w:rPr>
          <w:color w:val="000000"/>
        </w:rPr>
        <w:t xml:space="preserve"> length = 0;</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Encrypt the data in memory. The result is stored in the same same array as the original data.</w:t>
      </w:r>
    </w:p>
    <w:p w:rsidR="005B34E2" w:rsidRDefault="005B34E2" w:rsidP="005B34E2">
      <w:pPr>
        <w:pStyle w:val="HTMLPreformatted"/>
        <w:spacing w:line="211" w:lineRule="atLeast"/>
        <w:rPr>
          <w:color w:val="000000"/>
        </w:rPr>
      </w:pPr>
      <w:r>
        <w:rPr>
          <w:color w:val="000000"/>
        </w:rPr>
        <w:t xml:space="preserve">        </w:t>
      </w:r>
      <w:r>
        <w:rPr>
          <w:color w:val="0000FF"/>
        </w:rPr>
        <w:t>byte</w:t>
      </w:r>
      <w:r>
        <w:rPr>
          <w:color w:val="000000"/>
        </w:rPr>
        <w:t>[] encrptedData = ProtectedData.Protect(Buffer, Entropy, Scope);</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Write the encrypted data to a stream.</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(S.CanWrite &amp;&amp; encrptedData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S.Write(encrptedData, 0, encrptedData.Length);</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length = encrptedData.Length;</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Return the length that was written to the stream. </w:t>
      </w:r>
    </w:p>
    <w:p w:rsidR="005B34E2" w:rsidRDefault="005B34E2" w:rsidP="005B34E2">
      <w:pPr>
        <w:pStyle w:val="HTMLPreformatted"/>
        <w:spacing w:line="211" w:lineRule="atLeast"/>
        <w:rPr>
          <w:color w:val="000000"/>
        </w:rPr>
      </w:pPr>
      <w:r>
        <w:rPr>
          <w:color w:val="000000"/>
        </w:rPr>
        <w:t xml:space="preserve">        </w:t>
      </w:r>
      <w:r>
        <w:rPr>
          <w:color w:val="0000FF"/>
        </w:rPr>
        <w:t>return</w:t>
      </w:r>
      <w:r>
        <w:rPr>
          <w:color w:val="000000"/>
        </w:rPr>
        <w:t xml:space="preserve"> length;</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byte</w:t>
      </w:r>
      <w:r>
        <w:rPr>
          <w:color w:val="000000"/>
        </w:rPr>
        <w:t>[] DecryptDataFromStream(</w:t>
      </w:r>
      <w:r>
        <w:rPr>
          <w:color w:val="0000FF"/>
        </w:rPr>
        <w:t>byte</w:t>
      </w:r>
      <w:r>
        <w:rPr>
          <w:color w:val="000000"/>
        </w:rPr>
        <w:t xml:space="preserve">[] Entropy, DataProtectionScope Scope, Stream S, </w:t>
      </w:r>
      <w:r>
        <w:rPr>
          <w:color w:val="0000FF"/>
        </w:rPr>
        <w:t>int</w:t>
      </w:r>
      <w:r>
        <w:rPr>
          <w:color w:val="000000"/>
        </w:rPr>
        <w:t xml:space="preserve"> Length)</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(S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"S"</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(Length &lt;= 0 )</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"Length"</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(Entropy == </w:t>
      </w:r>
      <w:r>
        <w:rPr>
          <w:color w:val="0000FF"/>
        </w:rPr>
        <w:t>null</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ArgumentNullException(</w:t>
      </w:r>
      <w:r>
        <w:rPr>
          <w:color w:val="A31515"/>
        </w:rPr>
        <w:t>"Entropy"</w:t>
      </w:r>
      <w:r>
        <w:rPr>
          <w:color w:val="000000"/>
        </w:rPr>
        <w:t>);</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(Entropy.Length &lt;= 0)</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ArgumentException(</w:t>
      </w:r>
      <w:r>
        <w:rPr>
          <w:color w:val="A31515"/>
        </w:rPr>
        <w:t>"Entropy"</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byte</w:t>
      </w:r>
      <w:r>
        <w:rPr>
          <w:color w:val="000000"/>
        </w:rPr>
        <w:t xml:space="preserve">[] inBuffer = </w:t>
      </w:r>
      <w:r>
        <w:rPr>
          <w:color w:val="0000FF"/>
        </w:rPr>
        <w:t>new</w:t>
      </w:r>
      <w:r>
        <w:rPr>
          <w:color w:val="000000"/>
        </w:rPr>
        <w:t xml:space="preserve"> </w:t>
      </w:r>
      <w:r>
        <w:rPr>
          <w:color w:val="0000FF"/>
        </w:rPr>
        <w:t>byte</w:t>
      </w:r>
      <w:r>
        <w:rPr>
          <w:color w:val="000000"/>
        </w:rPr>
        <w:t>[Length];</w:t>
      </w:r>
    </w:p>
    <w:p w:rsidR="005B34E2" w:rsidRDefault="005B34E2" w:rsidP="005B34E2">
      <w:pPr>
        <w:pStyle w:val="HTMLPreformatted"/>
        <w:spacing w:line="211" w:lineRule="atLeast"/>
        <w:rPr>
          <w:color w:val="000000"/>
        </w:rPr>
      </w:pPr>
      <w:r>
        <w:rPr>
          <w:color w:val="000000"/>
        </w:rPr>
        <w:t xml:space="preserve">        </w:t>
      </w:r>
      <w:r>
        <w:rPr>
          <w:color w:val="0000FF"/>
        </w:rPr>
        <w:t>byte</w:t>
      </w:r>
      <w:r>
        <w:rPr>
          <w:color w:val="000000"/>
        </w:rPr>
        <w:t>[] outBuffer;</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Read the encrypted data from a stream.</w:t>
      </w:r>
    </w:p>
    <w:p w:rsidR="005B34E2" w:rsidRDefault="005B34E2" w:rsidP="005B34E2">
      <w:pPr>
        <w:pStyle w:val="HTMLPreformatted"/>
        <w:spacing w:line="211" w:lineRule="atLeast"/>
        <w:rPr>
          <w:color w:val="000000"/>
        </w:rPr>
      </w:pPr>
      <w:r>
        <w:rPr>
          <w:color w:val="000000"/>
        </w:rPr>
        <w:t xml:space="preserve">        </w:t>
      </w:r>
      <w:r>
        <w:rPr>
          <w:color w:val="0000FF"/>
        </w:rPr>
        <w:t>if</w:t>
      </w:r>
      <w:r>
        <w:rPr>
          <w:color w:val="000000"/>
        </w:rPr>
        <w:t xml:space="preserve"> (S.CanRead)</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S.Read(inBuffer, 0, Length);</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outBuffer = ProtectedData.Unprotect(inBuffer, Entropy, Scope);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else</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IOException(</w:t>
      </w:r>
      <w:r>
        <w:rPr>
          <w:color w:val="A31515"/>
        </w:rPr>
        <w:t>"Could not read the stream."</w:t>
      </w:r>
      <w:r>
        <w:rPr>
          <w:color w:val="000000"/>
        </w:rPr>
        <w:t>);</w:t>
      </w: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r>
        <w:rPr>
          <w:color w:val="008000"/>
        </w:rPr>
        <w:t xml:space="preserve">// Return the length that was written to the stream. </w:t>
      </w:r>
    </w:p>
    <w:p w:rsidR="005B34E2" w:rsidRDefault="005B34E2" w:rsidP="005B34E2">
      <w:pPr>
        <w:pStyle w:val="HTMLPreformatted"/>
        <w:spacing w:line="211" w:lineRule="atLeast"/>
        <w:rPr>
          <w:color w:val="000000"/>
        </w:rPr>
      </w:pPr>
      <w:r>
        <w:rPr>
          <w:color w:val="000000"/>
        </w:rPr>
        <w:t xml:space="preserve">        </w:t>
      </w:r>
      <w:r>
        <w:rPr>
          <w:color w:val="0000FF"/>
        </w:rPr>
        <w:t>return</w:t>
      </w:r>
      <w:r>
        <w:rPr>
          <w:color w:val="000000"/>
        </w:rPr>
        <w:t xml:space="preserve"> outBuffer;</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 xml:space="preserve">    }</w:t>
      </w: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p>
    <w:p w:rsidR="005B34E2" w:rsidRDefault="005B34E2" w:rsidP="005B34E2">
      <w:pPr>
        <w:pStyle w:val="HTMLPreformatted"/>
        <w:spacing w:line="211" w:lineRule="atLeast"/>
        <w:rPr>
          <w:color w:val="000000"/>
        </w:rPr>
      </w:pPr>
      <w:r>
        <w:rPr>
          <w:color w:val="000000"/>
        </w:rPr>
        <w:t>}</w:t>
      </w:r>
    </w:p>
    <w:p w:rsidR="005B34E2" w:rsidRDefault="005B34E2" w:rsidP="005B34E2">
      <w:pPr>
        <w:pStyle w:val="HTMLPreformatted"/>
        <w:spacing w:line="211" w:lineRule="atLeast"/>
        <w:rPr>
          <w:color w:val="000000"/>
        </w:rPr>
      </w:pPr>
    </w:p>
    <w:p w:rsidR="005B34E2" w:rsidRPr="004C78CB" w:rsidRDefault="005B34E2" w:rsidP="004C78CB">
      <w:pPr>
        <w:rPr>
          <w:b/>
        </w:rPr>
      </w:pPr>
      <w:r w:rsidRPr="004C78CB">
        <w:rPr>
          <w:b/>
        </w:rPr>
        <w:t>Compiling the Code</w:t>
      </w:r>
    </w:p>
    <w:p w:rsidR="005B34E2" w:rsidRDefault="005B34E2" w:rsidP="00AE0DE6">
      <w:pPr>
        <w:pStyle w:val="NormalWeb"/>
        <w:numPr>
          <w:ilvl w:val="0"/>
          <w:numId w:val="11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a reference to</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System.Security.dll</w:t>
      </w:r>
      <w:r>
        <w:rPr>
          <w:rFonts w:ascii="Segoe UI" w:hAnsi="Segoe UI" w:cs="Segoe UI"/>
          <w:color w:val="2A2A2A"/>
          <w:sz w:val="20"/>
          <w:szCs w:val="20"/>
        </w:rPr>
        <w:t>.</w:t>
      </w:r>
    </w:p>
    <w:p w:rsidR="005B34E2" w:rsidRDefault="005B34E2" w:rsidP="00AE0DE6">
      <w:pPr>
        <w:pStyle w:val="NormalWeb"/>
        <w:numPr>
          <w:ilvl w:val="0"/>
          <w:numId w:val="11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w:t>
      </w:r>
      <w:r>
        <w:rPr>
          <w:rStyle w:val="apple-converted-space"/>
          <w:rFonts w:ascii="Segoe UI" w:hAnsi="Segoe UI" w:cs="Segoe UI"/>
          <w:color w:val="2A2A2A"/>
          <w:sz w:val="20"/>
          <w:szCs w:val="20"/>
        </w:rPr>
        <w:t> </w:t>
      </w:r>
      <w:hyperlink r:id="rId1802" w:history="1">
        <w:r>
          <w:rPr>
            <w:rStyle w:val="Hyperlink"/>
            <w:rFonts w:ascii="Segoe UI" w:eastAsiaTheme="majorEastAsia" w:hAnsi="Segoe UI" w:cs="Segoe UI"/>
            <w:color w:val="03697A"/>
            <w:sz w:val="20"/>
            <w:szCs w:val="20"/>
          </w:rPr>
          <w:t>System</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03" w:history="1">
        <w:r>
          <w:rPr>
            <w:rStyle w:val="Hyperlink"/>
            <w:rFonts w:ascii="Segoe UI" w:eastAsiaTheme="majorEastAsia" w:hAnsi="Segoe UI" w:cs="Segoe UI"/>
            <w:color w:val="03697A"/>
            <w:sz w:val="20"/>
            <w:szCs w:val="20"/>
          </w:rPr>
          <w:t>System.IO</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04" w:history="1">
        <w:r>
          <w:rPr>
            <w:rStyle w:val="Hyperlink"/>
            <w:rFonts w:ascii="Segoe UI" w:eastAsiaTheme="majorEastAsia" w:hAnsi="Segoe UI" w:cs="Segoe UI"/>
            <w:color w:val="03697A"/>
            <w:sz w:val="20"/>
            <w:szCs w:val="20"/>
          </w:rPr>
          <w:t>System.Security.Cryptography</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805" w:history="1">
        <w:r>
          <w:rPr>
            <w:rStyle w:val="Hyperlink"/>
            <w:rFonts w:ascii="Segoe UI" w:eastAsiaTheme="majorEastAsia" w:hAnsi="Segoe UI" w:cs="Segoe UI"/>
            <w:color w:val="03697A"/>
            <w:sz w:val="20"/>
            <w:szCs w:val="20"/>
          </w:rPr>
          <w:t>System.Text</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4C78CB" w:rsidRDefault="004C78CB" w:rsidP="00EF445C">
      <w:pPr>
        <w:pStyle w:val="Heading4"/>
      </w:pPr>
      <w:bookmarkStart w:id="167" w:name="_Toc426472018"/>
      <w:r>
        <w:t>How to: Access Hardware Encryption Devices</w:t>
      </w:r>
      <w:bookmarkEnd w:id="167"/>
      <w:r>
        <w:t> </w:t>
      </w:r>
    </w:p>
    <w:p w:rsidR="004C78CB" w:rsidRDefault="004C78CB" w:rsidP="004C78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 3.5, 4, 4.5, 4.6</w:t>
      </w:r>
    </w:p>
    <w:p w:rsidR="004C78CB" w:rsidRDefault="004C78CB" w:rsidP="004C78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 </w:t>
      </w:r>
    </w:p>
    <w:p w:rsidR="004C78CB" w:rsidRDefault="004C78CB" w:rsidP="004C78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806"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class to access hardware encryption devices. For example, you can use this class to integrate your application with a smart card, a hardware random number generator, or a hardware implementation of a particular cryptographic algorithm.</w:t>
      </w:r>
    </w:p>
    <w:p w:rsidR="004C78CB" w:rsidRDefault="004C78CB" w:rsidP="004C78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1807"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class creates a cryptographic service provider (CSP) that accesses a properly installed hardware encryption device. You can verify the availability of a CSP by inspecting the following registry key using the Registry Editor (Regedit.exe): HKEY_LOCAL_MACHINE\Software\Microsoft\Cryptography\Defaults\Provider.</w:t>
      </w:r>
    </w:p>
    <w:p w:rsidR="004C78CB" w:rsidRPr="004C78CB" w:rsidRDefault="004C78CB" w:rsidP="004C78CB">
      <w:pPr>
        <w:rPr>
          <w:rFonts w:cs="Times New Roman"/>
          <w:b/>
        </w:rPr>
      </w:pPr>
      <w:r w:rsidRPr="004C78CB">
        <w:rPr>
          <w:b/>
        </w:rPr>
        <w:t>To sign data using a key card</w:t>
      </w:r>
    </w:p>
    <w:p w:rsidR="004C78CB" w:rsidRDefault="004C78CB" w:rsidP="00AE0DE6">
      <w:pPr>
        <w:pStyle w:val="NormalWeb"/>
        <w:numPr>
          <w:ilvl w:val="0"/>
          <w:numId w:val="1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808"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class, passing the integer provider type and the provider name to the constructor.</w:t>
      </w:r>
    </w:p>
    <w:p w:rsidR="004C78CB" w:rsidRDefault="004C78CB" w:rsidP="00AE0DE6">
      <w:pPr>
        <w:pStyle w:val="NormalWeb"/>
        <w:numPr>
          <w:ilvl w:val="0"/>
          <w:numId w:val="1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Pass the appropriate flags to the</w:t>
      </w:r>
      <w:r>
        <w:rPr>
          <w:rStyle w:val="apple-converted-space"/>
          <w:rFonts w:ascii="Segoe UI" w:hAnsi="Segoe UI" w:cs="Segoe UI"/>
          <w:color w:val="2A2A2A"/>
          <w:sz w:val="20"/>
          <w:szCs w:val="20"/>
        </w:rPr>
        <w:t> </w:t>
      </w:r>
      <w:hyperlink r:id="rId1809" w:history="1">
        <w:r>
          <w:rPr>
            <w:rStyle w:val="Hyperlink"/>
            <w:rFonts w:ascii="Segoe UI" w:eastAsiaTheme="majorEastAsia" w:hAnsi="Segoe UI" w:cs="Segoe UI"/>
            <w:color w:val="03697A"/>
            <w:sz w:val="20"/>
            <w:szCs w:val="20"/>
          </w:rPr>
          <w:t>Flags</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 newly created</w:t>
      </w:r>
      <w:r>
        <w:rPr>
          <w:rStyle w:val="apple-converted-space"/>
          <w:rFonts w:ascii="Segoe UI" w:hAnsi="Segoe UI" w:cs="Segoe UI"/>
          <w:color w:val="2A2A2A"/>
          <w:sz w:val="20"/>
          <w:szCs w:val="20"/>
        </w:rPr>
        <w:t> </w:t>
      </w:r>
      <w:hyperlink r:id="rId1810"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example, pass the</w:t>
      </w:r>
      <w:hyperlink r:id="rId1811" w:history="1">
        <w:r>
          <w:rPr>
            <w:rStyle w:val="Hyperlink"/>
            <w:rFonts w:ascii="Segoe UI" w:eastAsiaTheme="majorEastAsia" w:hAnsi="Segoe UI" w:cs="Segoe UI"/>
            <w:color w:val="03697A"/>
            <w:sz w:val="20"/>
            <w:szCs w:val="20"/>
          </w:rPr>
          <w:t>UseDefaultKeyContainer</w:t>
        </w:r>
      </w:hyperlink>
      <w:r>
        <w:rPr>
          <w:rStyle w:val="apple-converted-space"/>
          <w:rFonts w:ascii="Segoe UI" w:hAnsi="Segoe UI" w:cs="Segoe UI"/>
          <w:color w:val="2A2A2A"/>
          <w:sz w:val="20"/>
          <w:szCs w:val="20"/>
        </w:rPr>
        <w:t> </w:t>
      </w:r>
      <w:r>
        <w:rPr>
          <w:rFonts w:ascii="Segoe UI" w:hAnsi="Segoe UI" w:cs="Segoe UI"/>
          <w:color w:val="2A2A2A"/>
          <w:sz w:val="20"/>
          <w:szCs w:val="20"/>
        </w:rPr>
        <w:t>flag.</w:t>
      </w:r>
    </w:p>
    <w:p w:rsidR="004C78CB" w:rsidRDefault="004C78CB" w:rsidP="00AE0DE6">
      <w:pPr>
        <w:pStyle w:val="NormalWeb"/>
        <w:numPr>
          <w:ilvl w:val="0"/>
          <w:numId w:val="1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instance of an</w:t>
      </w:r>
      <w:r>
        <w:rPr>
          <w:rStyle w:val="apple-converted-space"/>
          <w:rFonts w:ascii="Segoe UI" w:hAnsi="Segoe UI" w:cs="Segoe UI"/>
          <w:color w:val="2A2A2A"/>
          <w:sz w:val="20"/>
          <w:szCs w:val="20"/>
        </w:rPr>
        <w:t> </w:t>
      </w:r>
      <w:hyperlink r:id="rId1812" w:history="1">
        <w:r>
          <w:rPr>
            <w:rStyle w:val="Hyperlink"/>
            <w:rFonts w:ascii="Segoe UI" w:eastAsiaTheme="majorEastAsia" w:hAnsi="Segoe UI" w:cs="Segoe UI"/>
            <w:color w:val="03697A"/>
            <w:sz w:val="20"/>
            <w:szCs w:val="20"/>
          </w:rPr>
          <w:t>AsymmetricAlgorithm</w:t>
        </w:r>
      </w:hyperlink>
      <w:r>
        <w:rPr>
          <w:rStyle w:val="apple-converted-space"/>
          <w:rFonts w:ascii="Segoe UI" w:hAnsi="Segoe UI" w:cs="Segoe UI"/>
          <w:color w:val="2A2A2A"/>
          <w:sz w:val="20"/>
          <w:szCs w:val="20"/>
        </w:rPr>
        <w:t> </w:t>
      </w:r>
      <w:r>
        <w:rPr>
          <w:rFonts w:ascii="Segoe UI" w:hAnsi="Segoe UI" w:cs="Segoe UI"/>
          <w:color w:val="2A2A2A"/>
          <w:sz w:val="20"/>
          <w:szCs w:val="20"/>
        </w:rPr>
        <w:t>class (for example, the</w:t>
      </w:r>
      <w:r>
        <w:rPr>
          <w:rStyle w:val="apple-converted-space"/>
          <w:rFonts w:ascii="Segoe UI" w:hAnsi="Segoe UI" w:cs="Segoe UI"/>
          <w:color w:val="2A2A2A"/>
          <w:sz w:val="20"/>
          <w:szCs w:val="20"/>
        </w:rPr>
        <w:t> </w:t>
      </w:r>
      <w:hyperlink r:id="rId1813"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class), passing the</w:t>
      </w:r>
      <w:r>
        <w:rPr>
          <w:rStyle w:val="apple-converted-space"/>
          <w:rFonts w:ascii="Segoe UI" w:hAnsi="Segoe UI" w:cs="Segoe UI"/>
          <w:color w:val="2A2A2A"/>
          <w:sz w:val="20"/>
          <w:szCs w:val="20"/>
        </w:rPr>
        <w:t> </w:t>
      </w:r>
      <w:hyperlink r:id="rId1814" w:history="1">
        <w:r>
          <w:rPr>
            <w:rStyle w:val="Hyperlink"/>
            <w:rFonts w:ascii="Segoe UI" w:eastAsiaTheme="majorEastAsia" w:hAnsi="Segoe UI" w:cs="Segoe UI"/>
            <w:color w:val="03697A"/>
            <w:sz w:val="20"/>
            <w:szCs w:val="20"/>
          </w:rPr>
          <w:t>CspParameters</w:t>
        </w:r>
      </w:hyperlink>
      <w:r>
        <w:rPr>
          <w:rFonts w:ascii="Segoe UI" w:hAnsi="Segoe UI" w:cs="Segoe UI"/>
          <w:color w:val="2A2A2A"/>
          <w:sz w:val="20"/>
          <w:szCs w:val="20"/>
        </w:rPr>
        <w:t>object to the constructor.</w:t>
      </w:r>
    </w:p>
    <w:p w:rsidR="004C78CB" w:rsidRDefault="004C78CB" w:rsidP="00AE0DE6">
      <w:pPr>
        <w:pStyle w:val="NormalWeb"/>
        <w:numPr>
          <w:ilvl w:val="0"/>
          <w:numId w:val="1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Sign your data using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Sign</w:t>
      </w:r>
      <w:r>
        <w:rPr>
          <w:rStyle w:val="apple-converted-space"/>
          <w:rFonts w:ascii="Segoe UI" w:hAnsi="Segoe UI" w:cs="Segoe UI"/>
          <w:color w:val="2A2A2A"/>
          <w:sz w:val="20"/>
          <w:szCs w:val="20"/>
        </w:rPr>
        <w:t> </w:t>
      </w:r>
      <w:r>
        <w:rPr>
          <w:rFonts w:ascii="Segoe UI" w:hAnsi="Segoe UI" w:cs="Segoe UI"/>
          <w:color w:val="2A2A2A"/>
          <w:sz w:val="20"/>
          <w:szCs w:val="20"/>
        </w:rPr>
        <w:t>methods and verify your data using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Verify</w:t>
      </w:r>
      <w:r>
        <w:rPr>
          <w:rStyle w:val="apple-converted-space"/>
          <w:rFonts w:ascii="Segoe UI" w:hAnsi="Segoe UI" w:cs="Segoe UI"/>
          <w:color w:val="2A2A2A"/>
          <w:sz w:val="20"/>
          <w:szCs w:val="20"/>
        </w:rPr>
        <w:t> </w:t>
      </w:r>
      <w:r>
        <w:rPr>
          <w:rFonts w:ascii="Segoe UI" w:hAnsi="Segoe UI" w:cs="Segoe UI"/>
          <w:color w:val="2A2A2A"/>
          <w:sz w:val="20"/>
          <w:szCs w:val="20"/>
        </w:rPr>
        <w:t>methods.</w:t>
      </w:r>
    </w:p>
    <w:p w:rsidR="004C78CB" w:rsidRPr="004C78CB" w:rsidRDefault="004C78CB" w:rsidP="004C78CB">
      <w:pPr>
        <w:rPr>
          <w:rFonts w:cs="Times New Roman"/>
          <w:b/>
        </w:rPr>
      </w:pPr>
      <w:r w:rsidRPr="004C78CB">
        <w:rPr>
          <w:b/>
        </w:rPr>
        <w:t>To generate a random number using a hardware random number generator</w:t>
      </w:r>
    </w:p>
    <w:p w:rsidR="004C78CB" w:rsidRDefault="004C78CB" w:rsidP="00AE0DE6">
      <w:pPr>
        <w:pStyle w:val="NormalWeb"/>
        <w:numPr>
          <w:ilvl w:val="0"/>
          <w:numId w:val="1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815"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class, passing the integer provider type and the provider name to the constructor.</w:t>
      </w:r>
    </w:p>
    <w:p w:rsidR="004C78CB" w:rsidRDefault="004C78CB" w:rsidP="00AE0DE6">
      <w:pPr>
        <w:pStyle w:val="NormalWeb"/>
        <w:numPr>
          <w:ilvl w:val="0"/>
          <w:numId w:val="1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instance of the</w:t>
      </w:r>
      <w:r>
        <w:rPr>
          <w:rStyle w:val="apple-converted-space"/>
          <w:rFonts w:ascii="Segoe UI" w:hAnsi="Segoe UI" w:cs="Segoe UI"/>
          <w:color w:val="2A2A2A"/>
          <w:sz w:val="20"/>
          <w:szCs w:val="20"/>
        </w:rPr>
        <w:t> </w:t>
      </w:r>
      <w:hyperlink r:id="rId1816" w:history="1">
        <w:r>
          <w:rPr>
            <w:rStyle w:val="Hyperlink"/>
            <w:rFonts w:ascii="Segoe UI" w:eastAsiaTheme="majorEastAsia" w:hAnsi="Segoe UI" w:cs="Segoe UI"/>
            <w:color w:val="03697A"/>
            <w:sz w:val="20"/>
            <w:szCs w:val="20"/>
          </w:rPr>
          <w:t>RNGCryptoServiceProvider</w:t>
        </w:r>
      </w:hyperlink>
      <w:r>
        <w:rPr>
          <w:rFonts w:ascii="Segoe UI" w:hAnsi="Segoe UI" w:cs="Segoe UI"/>
          <w:color w:val="2A2A2A"/>
          <w:sz w:val="20"/>
          <w:szCs w:val="20"/>
        </w:rPr>
        <w:t>, passing the</w:t>
      </w:r>
      <w:r>
        <w:rPr>
          <w:rStyle w:val="apple-converted-space"/>
          <w:rFonts w:ascii="Segoe UI" w:hAnsi="Segoe UI" w:cs="Segoe UI"/>
          <w:color w:val="2A2A2A"/>
          <w:sz w:val="20"/>
          <w:szCs w:val="20"/>
        </w:rPr>
        <w:t> </w:t>
      </w:r>
      <w:hyperlink r:id="rId1817"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the constructor.</w:t>
      </w:r>
    </w:p>
    <w:p w:rsidR="004C78CB" w:rsidRDefault="004C78CB" w:rsidP="00AE0DE6">
      <w:pPr>
        <w:pStyle w:val="NormalWeb"/>
        <w:numPr>
          <w:ilvl w:val="0"/>
          <w:numId w:val="1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random value using the</w:t>
      </w:r>
      <w:r>
        <w:rPr>
          <w:rStyle w:val="apple-converted-space"/>
          <w:rFonts w:ascii="Segoe UI" w:hAnsi="Segoe UI" w:cs="Segoe UI"/>
          <w:color w:val="2A2A2A"/>
          <w:sz w:val="20"/>
          <w:szCs w:val="20"/>
        </w:rPr>
        <w:t> </w:t>
      </w:r>
      <w:hyperlink r:id="rId1818" w:history="1">
        <w:r>
          <w:rPr>
            <w:rStyle w:val="Hyperlink"/>
            <w:rFonts w:ascii="Segoe UI" w:eastAsiaTheme="majorEastAsia" w:hAnsi="Segoe UI" w:cs="Segoe UI"/>
            <w:color w:val="03697A"/>
            <w:sz w:val="20"/>
            <w:szCs w:val="20"/>
          </w:rPr>
          <w:t>GetBytes</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1819" w:history="1">
        <w:r>
          <w:rPr>
            <w:rStyle w:val="Hyperlink"/>
            <w:rFonts w:ascii="Segoe UI" w:eastAsiaTheme="majorEastAsia" w:hAnsi="Segoe UI" w:cs="Segoe UI"/>
            <w:color w:val="03697A"/>
            <w:sz w:val="20"/>
            <w:szCs w:val="20"/>
          </w:rPr>
          <w:t>GetNonZeroBytes</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4C78CB" w:rsidRDefault="004C78CB" w:rsidP="004C78CB">
      <w:hyperlink r:id="rId1820" w:tooltip="Click to collapse. Double-click to collapse all." w:history="1">
        <w:r>
          <w:rPr>
            <w:rStyle w:val="lwcollapsibleareatitle"/>
            <w:rFonts w:ascii="Segoe UI Semibold" w:hAnsi="Segoe UI Semibold" w:cs="Segoe UI"/>
            <w:b/>
            <w:bCs/>
            <w:color w:val="000000"/>
            <w:sz w:val="35"/>
            <w:szCs w:val="35"/>
          </w:rPr>
          <w:t>Example</w:t>
        </w:r>
      </w:hyperlink>
    </w:p>
    <w:p w:rsidR="004C78CB" w:rsidRDefault="004C78CB" w:rsidP="004C78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demonstrates how to sign data using a smart card. The code example creates a</w:t>
      </w:r>
      <w:r>
        <w:rPr>
          <w:rStyle w:val="apple-converted-space"/>
          <w:rFonts w:ascii="Segoe UI" w:hAnsi="Segoe UI" w:cs="Segoe UI"/>
          <w:color w:val="2A2A2A"/>
          <w:sz w:val="20"/>
          <w:szCs w:val="20"/>
        </w:rPr>
        <w:t> </w:t>
      </w:r>
      <w:hyperlink r:id="rId1821"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exposes a smart card, and then initializes an</w:t>
      </w:r>
      <w:r>
        <w:rPr>
          <w:rStyle w:val="apple-converted-space"/>
          <w:rFonts w:ascii="Segoe UI" w:hAnsi="Segoe UI" w:cs="Segoe UI"/>
          <w:color w:val="2A2A2A"/>
          <w:sz w:val="20"/>
          <w:szCs w:val="20"/>
        </w:rPr>
        <w:t> </w:t>
      </w:r>
      <w:hyperlink r:id="rId1822"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using the CSP. The code example then signs and verifies some data.</w:t>
      </w:r>
    </w:p>
    <w:p w:rsidR="004C78CB" w:rsidRDefault="004C78CB" w:rsidP="004C78CB">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C78CB" w:rsidRDefault="004C78CB" w:rsidP="004C78CB">
      <w:pPr>
        <w:shd w:val="clear" w:color="auto" w:fill="EFF5FF"/>
        <w:spacing w:line="255" w:lineRule="atLeast"/>
        <w:textAlignment w:val="baseline"/>
        <w:rPr>
          <w:rFonts w:ascii="Segoe UI" w:hAnsi="Segoe UI" w:cs="Segoe UI"/>
          <w:color w:val="2A2A2A"/>
          <w:sz w:val="20"/>
          <w:szCs w:val="20"/>
        </w:rPr>
      </w:pPr>
      <w:hyperlink r:id="rId1823" w:anchor="code-snippet-1" w:history="1">
        <w:r>
          <w:rPr>
            <w:rStyle w:val="Hyperlink"/>
            <w:rFonts w:ascii="Segoe UI" w:hAnsi="Segoe UI" w:cs="Segoe UI"/>
            <w:b/>
            <w:bCs/>
            <w:color w:val="1364C4"/>
            <w:sz w:val="20"/>
            <w:szCs w:val="20"/>
          </w:rPr>
          <w:t>C++</w:t>
        </w:r>
      </w:hyperlink>
    </w:p>
    <w:p w:rsidR="004C78CB" w:rsidRDefault="004C78CB" w:rsidP="004C78CB">
      <w:pPr>
        <w:shd w:val="clear" w:color="auto" w:fill="EFF5FF"/>
        <w:spacing w:line="255" w:lineRule="atLeast"/>
        <w:textAlignment w:val="baseline"/>
        <w:rPr>
          <w:rFonts w:ascii="Segoe UI" w:hAnsi="Segoe UI" w:cs="Segoe UI"/>
          <w:color w:val="2A2A2A"/>
          <w:sz w:val="20"/>
          <w:szCs w:val="20"/>
        </w:rPr>
      </w:pPr>
      <w:hyperlink r:id="rId1824" w:anchor="code-snippet-1" w:history="1">
        <w:r>
          <w:rPr>
            <w:rStyle w:val="Hyperlink"/>
            <w:rFonts w:ascii="Segoe UI" w:hAnsi="Segoe UI" w:cs="Segoe UI"/>
            <w:b/>
            <w:bCs/>
            <w:color w:val="1364C4"/>
            <w:sz w:val="20"/>
            <w:szCs w:val="20"/>
          </w:rPr>
          <w:t>VB</w:t>
        </w:r>
      </w:hyperlink>
    </w:p>
    <w:p w:rsidR="004C78CB" w:rsidRDefault="004C78CB" w:rsidP="004C78CB">
      <w:pPr>
        <w:pStyle w:val="HTMLPreformatted"/>
        <w:spacing w:line="211" w:lineRule="atLeast"/>
        <w:rPr>
          <w:color w:val="000000"/>
        </w:rPr>
      </w:pPr>
      <w:r>
        <w:rPr>
          <w:color w:val="0000FF"/>
        </w:rPr>
        <w:t>using</w:t>
      </w:r>
      <w:r>
        <w:rPr>
          <w:color w:val="000000"/>
        </w:rPr>
        <w:t xml:space="preserve"> System;</w:t>
      </w:r>
    </w:p>
    <w:p w:rsidR="004C78CB" w:rsidRDefault="004C78CB" w:rsidP="004C78CB">
      <w:pPr>
        <w:pStyle w:val="HTMLPreformatted"/>
        <w:spacing w:line="211" w:lineRule="atLeast"/>
        <w:rPr>
          <w:color w:val="000000"/>
        </w:rPr>
      </w:pPr>
      <w:r>
        <w:rPr>
          <w:color w:val="0000FF"/>
        </w:rPr>
        <w:t>using</w:t>
      </w:r>
      <w:r>
        <w:rPr>
          <w:color w:val="000000"/>
        </w:rPr>
        <w:t xml:space="preserve"> System.Security.Cryptography;</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FF"/>
        </w:rPr>
        <w:t>namespace</w:t>
      </w:r>
      <w:r>
        <w:rPr>
          <w:color w:val="000000"/>
        </w:rPr>
        <w:t xml:space="preserve"> SmartCardSign</w:t>
      </w:r>
    </w:p>
    <w:p w:rsidR="004C78CB" w:rsidRDefault="004C78CB" w:rsidP="004C78CB">
      <w:pPr>
        <w:pStyle w:val="HTMLPreformatted"/>
        <w:spacing w:line="211" w:lineRule="atLeast"/>
        <w:rPr>
          <w:color w:val="000000"/>
        </w:rPr>
      </w:pPr>
      <w:r>
        <w:rPr>
          <w:color w:val="000000"/>
        </w:rPr>
        <w:t>{</w:t>
      </w:r>
    </w:p>
    <w:p w:rsidR="004C78CB" w:rsidRDefault="004C78CB" w:rsidP="004C78CB">
      <w:pPr>
        <w:pStyle w:val="HTMLPreformatted"/>
        <w:spacing w:line="211" w:lineRule="atLeast"/>
        <w:rPr>
          <w:color w:val="000000"/>
        </w:rPr>
      </w:pPr>
      <w:r>
        <w:rPr>
          <w:color w:val="000000"/>
        </w:rPr>
        <w:t xml:space="preserve">    </w:t>
      </w:r>
      <w:r>
        <w:rPr>
          <w:color w:val="0000FF"/>
        </w:rPr>
        <w:t>class</w:t>
      </w:r>
      <w:r>
        <w:rPr>
          <w:color w:val="000000"/>
        </w:rPr>
        <w:t xml:space="preserve"> SCSign</w:t>
      </w:r>
    </w:p>
    <w:p w:rsidR="004C78CB" w:rsidRDefault="004C78CB" w:rsidP="004C78CB">
      <w:pPr>
        <w:pStyle w:val="HTMLPreformatted"/>
        <w:spacing w:line="211" w:lineRule="atLeast"/>
        <w:rPr>
          <w:color w:val="000000"/>
        </w:rPr>
      </w:pPr>
      <w:r>
        <w:rPr>
          <w:color w:val="000000"/>
        </w:rPr>
        <w:t xml:space="preserve">    {</w:t>
      </w:r>
    </w:p>
    <w:p w:rsidR="004C78CB" w:rsidRDefault="004C78CB" w:rsidP="004C78CB">
      <w:pPr>
        <w:pStyle w:val="HTMLPreformatted"/>
        <w:spacing w:line="211" w:lineRule="atLeast"/>
        <w:rPr>
          <w:color w:val="000000"/>
        </w:rPr>
      </w:pPr>
      <w:r>
        <w:rPr>
          <w:color w:val="000000"/>
        </w:rPr>
        <w:t xml:space="preserve">        </w:t>
      </w:r>
      <w:r>
        <w:rPr>
          <w:color w:val="0000FF"/>
        </w:rPr>
        <w:t>static</w:t>
      </w:r>
      <w:r>
        <w:rPr>
          <w:color w:val="000000"/>
        </w:rPr>
        <w:t> </w:t>
      </w:r>
      <w:r>
        <w:rPr>
          <w:color w:val="0000FF"/>
        </w:rPr>
        <w:t>void</w:t>
      </w:r>
      <w:r>
        <w:rPr>
          <w:color w:val="000000"/>
        </w:rPr>
        <w:t xml:space="preserve"> Main(</w:t>
      </w:r>
      <w:r>
        <w:rPr>
          <w:color w:val="0000FF"/>
        </w:rPr>
        <w:t>string</w:t>
      </w:r>
      <w:r>
        <w:rPr>
          <w:color w:val="000000"/>
        </w:rPr>
        <w:t>[] args)</w:t>
      </w:r>
    </w:p>
    <w:p w:rsidR="004C78CB" w:rsidRDefault="004C78CB" w:rsidP="004C78CB">
      <w:pPr>
        <w:pStyle w:val="HTMLPreformatted"/>
        <w:spacing w:line="211" w:lineRule="atLeast"/>
        <w:rPr>
          <w:color w:val="000000"/>
        </w:rPr>
      </w:pPr>
      <w:r>
        <w:rPr>
          <w:color w:val="000000"/>
        </w:rPr>
        <w:t xml:space="preserve">        {</w:t>
      </w:r>
    </w:p>
    <w:p w:rsidR="004C78CB" w:rsidRDefault="004C78CB" w:rsidP="004C78CB">
      <w:pPr>
        <w:pStyle w:val="HTMLPreformatted"/>
        <w:spacing w:line="211" w:lineRule="atLeast"/>
        <w:rPr>
          <w:color w:val="000000"/>
        </w:rPr>
      </w:pPr>
      <w:r>
        <w:rPr>
          <w:color w:val="000000"/>
        </w:rPr>
        <w:t xml:space="preserve">            </w:t>
      </w:r>
      <w:r>
        <w:rPr>
          <w:color w:val="008000"/>
        </w:rPr>
        <w:t>// To idendify the Smart Card CryptoGraphic Providers on your </w:t>
      </w:r>
    </w:p>
    <w:p w:rsidR="004C78CB" w:rsidRDefault="004C78CB" w:rsidP="004C78CB">
      <w:pPr>
        <w:pStyle w:val="HTMLPreformatted"/>
        <w:spacing w:line="211" w:lineRule="atLeast"/>
        <w:rPr>
          <w:color w:val="000000"/>
        </w:rPr>
      </w:pPr>
      <w:r>
        <w:rPr>
          <w:color w:val="000000"/>
        </w:rPr>
        <w:t xml:space="preserve">            </w:t>
      </w:r>
      <w:r>
        <w:rPr>
          <w:color w:val="008000"/>
        </w:rPr>
        <w:t>// computer, use the Microsoft Registry Editor (Regedit.exe). </w:t>
      </w:r>
    </w:p>
    <w:p w:rsidR="004C78CB" w:rsidRDefault="004C78CB" w:rsidP="004C78CB">
      <w:pPr>
        <w:pStyle w:val="HTMLPreformatted"/>
        <w:spacing w:line="211" w:lineRule="atLeast"/>
        <w:rPr>
          <w:color w:val="000000"/>
        </w:rPr>
      </w:pPr>
      <w:r>
        <w:rPr>
          <w:color w:val="000000"/>
        </w:rPr>
        <w:t xml:space="preserve">            </w:t>
      </w:r>
      <w:r>
        <w:rPr>
          <w:color w:val="008000"/>
        </w:rPr>
        <w:t>// The available Smart Card CryptoGraphic Providers are listed </w:t>
      </w:r>
    </w:p>
    <w:p w:rsidR="004C78CB" w:rsidRDefault="004C78CB" w:rsidP="004C78CB">
      <w:pPr>
        <w:pStyle w:val="HTMLPreformatted"/>
        <w:spacing w:line="211" w:lineRule="atLeast"/>
        <w:rPr>
          <w:color w:val="000000"/>
        </w:rPr>
      </w:pPr>
      <w:r>
        <w:rPr>
          <w:color w:val="000000"/>
        </w:rPr>
        <w:t xml:space="preserve">            </w:t>
      </w:r>
      <w:r>
        <w:rPr>
          <w:color w:val="008000"/>
        </w:rPr>
        <w:t>// in HKEY_LOCAL_MACHINE\Software\Microsoft\Cryptography\Defaults\Provider. </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00"/>
        </w:rPr>
        <w:t xml:space="preserve">            </w:t>
      </w:r>
      <w:r>
        <w:rPr>
          <w:color w:val="008000"/>
        </w:rPr>
        <w:t>// Create a new CspParameters object that identifies a  </w:t>
      </w:r>
    </w:p>
    <w:p w:rsidR="004C78CB" w:rsidRDefault="004C78CB" w:rsidP="004C78CB">
      <w:pPr>
        <w:pStyle w:val="HTMLPreformatted"/>
        <w:spacing w:line="211" w:lineRule="atLeast"/>
        <w:rPr>
          <w:color w:val="000000"/>
        </w:rPr>
      </w:pPr>
      <w:r>
        <w:rPr>
          <w:color w:val="000000"/>
        </w:rPr>
        <w:t xml:space="preserve">            </w:t>
      </w:r>
      <w:r>
        <w:rPr>
          <w:color w:val="008000"/>
        </w:rPr>
        <w:t>// Smart Card CryptoGraphic Provider. </w:t>
      </w:r>
    </w:p>
    <w:p w:rsidR="004C78CB" w:rsidRDefault="004C78CB" w:rsidP="004C78CB">
      <w:pPr>
        <w:pStyle w:val="HTMLPreformatted"/>
        <w:spacing w:line="211" w:lineRule="atLeast"/>
        <w:rPr>
          <w:color w:val="000000"/>
        </w:rPr>
      </w:pPr>
      <w:r>
        <w:rPr>
          <w:color w:val="000000"/>
        </w:rPr>
        <w:t xml:space="preserve">            </w:t>
      </w:r>
      <w:r>
        <w:rPr>
          <w:color w:val="008000"/>
        </w:rPr>
        <w:t>// The 1st parameter comes from HKEY_LOCAL_MACHINE\Software\Microsoft\Cryptography\Defaults\Provider Types. </w:t>
      </w:r>
    </w:p>
    <w:p w:rsidR="004C78CB" w:rsidRDefault="004C78CB" w:rsidP="004C78CB">
      <w:pPr>
        <w:pStyle w:val="HTMLPreformatted"/>
        <w:spacing w:line="211" w:lineRule="atLeast"/>
        <w:rPr>
          <w:color w:val="000000"/>
        </w:rPr>
      </w:pPr>
      <w:r>
        <w:rPr>
          <w:color w:val="000000"/>
        </w:rPr>
        <w:t xml:space="preserve">            </w:t>
      </w:r>
      <w:r>
        <w:rPr>
          <w:color w:val="008000"/>
        </w:rPr>
        <w:t>// The 2nd parameter comes from HKEY_LOCAL_MACHINE\Software\Microsoft\Cryptography\Defaults\Provider.</w:t>
      </w:r>
    </w:p>
    <w:p w:rsidR="004C78CB" w:rsidRDefault="004C78CB" w:rsidP="004C78CB">
      <w:pPr>
        <w:pStyle w:val="HTMLPreformatted"/>
        <w:spacing w:line="211" w:lineRule="atLeast"/>
        <w:rPr>
          <w:color w:val="000000"/>
        </w:rPr>
      </w:pPr>
      <w:r>
        <w:rPr>
          <w:color w:val="000000"/>
        </w:rPr>
        <w:t xml:space="preserve">            CspParameters csp = </w:t>
      </w:r>
      <w:r>
        <w:rPr>
          <w:color w:val="0000FF"/>
        </w:rPr>
        <w:t>new</w:t>
      </w:r>
      <w:r>
        <w:rPr>
          <w:color w:val="000000"/>
        </w:rPr>
        <w:t xml:space="preserve"> CspParameters(1, </w:t>
      </w:r>
      <w:r>
        <w:rPr>
          <w:color w:val="A31515"/>
        </w:rPr>
        <w:t>"Schlumberger Cryptographic Service Provider"</w:t>
      </w:r>
      <w:r>
        <w:rPr>
          <w:color w:val="000000"/>
        </w:rPr>
        <w:t>);</w:t>
      </w:r>
    </w:p>
    <w:p w:rsidR="004C78CB" w:rsidRDefault="004C78CB" w:rsidP="004C78CB">
      <w:pPr>
        <w:pStyle w:val="HTMLPreformatted"/>
        <w:spacing w:line="211" w:lineRule="atLeast"/>
        <w:rPr>
          <w:color w:val="000000"/>
        </w:rPr>
      </w:pPr>
      <w:r>
        <w:rPr>
          <w:color w:val="000000"/>
        </w:rPr>
        <w:t xml:space="preserve">            csp.Flags = CspProviderFlags.UseDefaultKeyContainer;</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00"/>
        </w:rPr>
        <w:t xml:space="preserve">            </w:t>
      </w:r>
      <w:r>
        <w:rPr>
          <w:color w:val="008000"/>
        </w:rPr>
        <w:t>// Initialize an RSACryptoServiceProvider object using </w:t>
      </w:r>
    </w:p>
    <w:p w:rsidR="004C78CB" w:rsidRDefault="004C78CB" w:rsidP="004C78CB">
      <w:pPr>
        <w:pStyle w:val="HTMLPreformatted"/>
        <w:spacing w:line="211" w:lineRule="atLeast"/>
        <w:rPr>
          <w:color w:val="000000"/>
        </w:rPr>
      </w:pPr>
      <w:r>
        <w:rPr>
          <w:color w:val="000000"/>
        </w:rPr>
        <w:t xml:space="preserve">            </w:t>
      </w:r>
      <w:r>
        <w:rPr>
          <w:color w:val="008000"/>
        </w:rPr>
        <w:t>// the CspParameters object.</w:t>
      </w:r>
    </w:p>
    <w:p w:rsidR="004C78CB" w:rsidRDefault="004C78CB" w:rsidP="004C78CB">
      <w:pPr>
        <w:pStyle w:val="HTMLPreformatted"/>
        <w:spacing w:line="211" w:lineRule="atLeast"/>
        <w:rPr>
          <w:color w:val="000000"/>
        </w:rPr>
      </w:pPr>
      <w:r>
        <w:rPr>
          <w:color w:val="000000"/>
        </w:rPr>
        <w:t xml:space="preserve">            RSACryptoServiceProvider rsa = </w:t>
      </w:r>
      <w:r>
        <w:rPr>
          <w:color w:val="0000FF"/>
        </w:rPr>
        <w:t>new</w:t>
      </w:r>
      <w:r>
        <w:rPr>
          <w:color w:val="000000"/>
        </w:rPr>
        <w:t xml:space="preserve"> RSACryptoServiceProvider(csp);</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00"/>
        </w:rPr>
        <w:t xml:space="preserve">            </w:t>
      </w:r>
      <w:r>
        <w:rPr>
          <w:color w:val="008000"/>
        </w:rPr>
        <w:t>// Create some data to sign. </w:t>
      </w:r>
    </w:p>
    <w:p w:rsidR="004C78CB" w:rsidRDefault="004C78CB" w:rsidP="004C78CB">
      <w:pPr>
        <w:pStyle w:val="HTMLPreformatted"/>
        <w:spacing w:line="211" w:lineRule="atLeast"/>
        <w:rPr>
          <w:color w:val="000000"/>
        </w:rPr>
      </w:pPr>
      <w:r>
        <w:rPr>
          <w:color w:val="000000"/>
        </w:rPr>
        <w:t xml:space="preserve">            </w:t>
      </w:r>
      <w:r>
        <w:rPr>
          <w:color w:val="0000FF"/>
        </w:rPr>
        <w:t>byte</w:t>
      </w:r>
      <w:r>
        <w:rPr>
          <w:color w:val="000000"/>
        </w:rPr>
        <w:t xml:space="preserve">[] data = </w:t>
      </w:r>
      <w:r>
        <w:rPr>
          <w:color w:val="0000FF"/>
        </w:rPr>
        <w:t>new</w:t>
      </w:r>
      <w:r>
        <w:rPr>
          <w:color w:val="000000"/>
        </w:rPr>
        <w:t> </w:t>
      </w:r>
      <w:r>
        <w:rPr>
          <w:color w:val="0000FF"/>
        </w:rPr>
        <w:t>byte</w:t>
      </w:r>
      <w:r>
        <w:rPr>
          <w:color w:val="000000"/>
        </w:rPr>
        <w:t>[] { 0, 1, 2, 3, 4, 5, 6, 7 };</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00"/>
        </w:rPr>
        <w:t xml:space="preserve">            Console.WriteLine(</w:t>
      </w:r>
      <w:r>
        <w:rPr>
          <w:color w:val="A31515"/>
        </w:rPr>
        <w:t>"Data</w:t>
      </w:r>
      <w:r>
        <w:rPr>
          <w:color w:val="A31515"/>
        </w:rPr>
        <w:tab/>
      </w:r>
      <w:r>
        <w:rPr>
          <w:color w:val="A31515"/>
        </w:rPr>
        <w:tab/>
      </w:r>
      <w:r>
        <w:rPr>
          <w:color w:val="A31515"/>
        </w:rPr>
        <w:tab/>
        <w:t>: "</w:t>
      </w:r>
      <w:r>
        <w:rPr>
          <w:color w:val="000000"/>
        </w:rPr>
        <w:t xml:space="preserve"> + BitConverter.ToString(data));</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00"/>
        </w:rPr>
        <w:t xml:space="preserve">            </w:t>
      </w:r>
      <w:r>
        <w:rPr>
          <w:color w:val="008000"/>
        </w:rPr>
        <w:t>// Sign the data using the Smart Card CryptoGraphic Provider. </w:t>
      </w:r>
    </w:p>
    <w:p w:rsidR="004C78CB" w:rsidRDefault="004C78CB" w:rsidP="004C78CB">
      <w:pPr>
        <w:pStyle w:val="HTMLPreformatted"/>
        <w:spacing w:line="211" w:lineRule="atLeast"/>
        <w:rPr>
          <w:color w:val="000000"/>
        </w:rPr>
      </w:pPr>
      <w:r>
        <w:rPr>
          <w:color w:val="000000"/>
        </w:rPr>
        <w:t xml:space="preserve">            </w:t>
      </w:r>
      <w:r>
        <w:rPr>
          <w:color w:val="0000FF"/>
        </w:rPr>
        <w:t>byte</w:t>
      </w:r>
      <w:r>
        <w:rPr>
          <w:color w:val="000000"/>
        </w:rPr>
        <w:t xml:space="preserve">[] sig = rsa.SignData(data, </w:t>
      </w:r>
      <w:r>
        <w:rPr>
          <w:color w:val="A31515"/>
        </w:rPr>
        <w:t>"SHA1"</w:t>
      </w:r>
      <w:r>
        <w:rPr>
          <w:color w:val="000000"/>
        </w:rPr>
        <w:t>);</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00"/>
        </w:rPr>
        <w:t xml:space="preserve">            Console.WriteLine(</w:t>
      </w:r>
      <w:r>
        <w:rPr>
          <w:color w:val="A31515"/>
        </w:rPr>
        <w:t>"Signature</w:t>
      </w:r>
      <w:r>
        <w:rPr>
          <w:color w:val="A31515"/>
        </w:rPr>
        <w:tab/>
        <w:t>: "</w:t>
      </w:r>
      <w:r>
        <w:rPr>
          <w:color w:val="000000"/>
        </w:rPr>
        <w:t xml:space="preserve"> + BitConverter.ToString(sig));</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00"/>
        </w:rPr>
        <w:t xml:space="preserve">            </w:t>
      </w:r>
      <w:r>
        <w:rPr>
          <w:color w:val="008000"/>
        </w:rPr>
        <w:t>// Verify the data using the Smart Card CryptoGraphic Provider. </w:t>
      </w:r>
    </w:p>
    <w:p w:rsidR="004C78CB" w:rsidRDefault="004C78CB" w:rsidP="004C78CB">
      <w:pPr>
        <w:pStyle w:val="HTMLPreformatted"/>
        <w:spacing w:line="211" w:lineRule="atLeast"/>
        <w:rPr>
          <w:color w:val="000000"/>
        </w:rPr>
      </w:pPr>
      <w:r>
        <w:rPr>
          <w:color w:val="000000"/>
        </w:rPr>
        <w:t xml:space="preserve">            </w:t>
      </w:r>
      <w:r>
        <w:rPr>
          <w:color w:val="0000FF"/>
        </w:rPr>
        <w:t>bool</w:t>
      </w:r>
      <w:r>
        <w:rPr>
          <w:color w:val="000000"/>
        </w:rPr>
        <w:t xml:space="preserve"> verified = rsa.VerifyData(data, </w:t>
      </w:r>
      <w:r>
        <w:rPr>
          <w:color w:val="A31515"/>
        </w:rPr>
        <w:t>"SHA1"</w:t>
      </w:r>
      <w:r>
        <w:rPr>
          <w:color w:val="000000"/>
        </w:rPr>
        <w:t>, sig);</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00"/>
        </w:rPr>
        <w:t xml:space="preserve">            Console.WriteLine(</w:t>
      </w:r>
      <w:r>
        <w:rPr>
          <w:color w:val="A31515"/>
        </w:rPr>
        <w:t>"Verified</w:t>
      </w:r>
      <w:r>
        <w:rPr>
          <w:color w:val="A31515"/>
        </w:rPr>
        <w:tab/>
      </w:r>
      <w:r>
        <w:rPr>
          <w:color w:val="A31515"/>
        </w:rPr>
        <w:tab/>
        <w:t>: "</w:t>
      </w:r>
      <w:r>
        <w:rPr>
          <w:color w:val="000000"/>
        </w:rPr>
        <w:t xml:space="preserve"> + verified);</w:t>
      </w:r>
    </w:p>
    <w:p w:rsidR="004C78CB" w:rsidRDefault="004C78CB" w:rsidP="004C78CB">
      <w:pPr>
        <w:pStyle w:val="HTMLPreformatted"/>
        <w:spacing w:line="211" w:lineRule="atLeast"/>
        <w:rPr>
          <w:color w:val="000000"/>
        </w:rPr>
      </w:pPr>
    </w:p>
    <w:p w:rsidR="004C78CB" w:rsidRDefault="004C78CB" w:rsidP="004C78CB">
      <w:pPr>
        <w:pStyle w:val="HTMLPreformatted"/>
        <w:spacing w:line="211" w:lineRule="atLeast"/>
        <w:rPr>
          <w:color w:val="000000"/>
        </w:rPr>
      </w:pPr>
      <w:r>
        <w:rPr>
          <w:color w:val="000000"/>
        </w:rPr>
        <w:t xml:space="preserve">        }</w:t>
      </w:r>
    </w:p>
    <w:p w:rsidR="004C78CB" w:rsidRDefault="004C78CB" w:rsidP="004C78CB">
      <w:pPr>
        <w:pStyle w:val="HTMLPreformatted"/>
        <w:spacing w:line="211" w:lineRule="atLeast"/>
        <w:rPr>
          <w:color w:val="000000"/>
        </w:rPr>
      </w:pPr>
      <w:r>
        <w:rPr>
          <w:color w:val="000000"/>
        </w:rPr>
        <w:t xml:space="preserve">    }</w:t>
      </w:r>
    </w:p>
    <w:p w:rsidR="004C78CB" w:rsidRDefault="004C78CB" w:rsidP="004C78CB">
      <w:pPr>
        <w:pStyle w:val="HTMLPreformatted"/>
        <w:spacing w:line="211" w:lineRule="atLeast"/>
        <w:rPr>
          <w:color w:val="000000"/>
        </w:rPr>
      </w:pPr>
      <w:r>
        <w:rPr>
          <w:color w:val="000000"/>
        </w:rPr>
        <w:t>}</w:t>
      </w:r>
    </w:p>
    <w:p w:rsidR="004C78CB" w:rsidRPr="004C78CB" w:rsidRDefault="004C78CB" w:rsidP="004C78CB">
      <w:pPr>
        <w:rPr>
          <w:b/>
        </w:rPr>
      </w:pPr>
      <w:hyperlink r:id="rId1825" w:tooltip="Click to collapse. Double-click to collapse all." w:history="1">
        <w:r w:rsidRPr="004C78CB">
          <w:rPr>
            <w:rStyle w:val="lwcollapsibleareatitle"/>
            <w:rFonts w:ascii="Segoe UI Semibold" w:hAnsi="Segoe UI Semibold" w:cs="Segoe UI"/>
            <w:b/>
            <w:bCs/>
            <w:color w:val="000000"/>
            <w:sz w:val="35"/>
            <w:szCs w:val="35"/>
          </w:rPr>
          <w:t>Compiling the Code</w:t>
        </w:r>
      </w:hyperlink>
    </w:p>
    <w:p w:rsidR="004C78CB" w:rsidRDefault="004C78CB" w:rsidP="00AE0DE6">
      <w:pPr>
        <w:pStyle w:val="NormalWeb"/>
        <w:numPr>
          <w:ilvl w:val="0"/>
          <w:numId w:val="11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Include the</w:t>
      </w:r>
      <w:r>
        <w:rPr>
          <w:rStyle w:val="apple-converted-space"/>
          <w:rFonts w:ascii="Segoe UI" w:hAnsi="Segoe UI" w:cs="Segoe UI"/>
          <w:color w:val="2A2A2A"/>
          <w:sz w:val="20"/>
          <w:szCs w:val="20"/>
        </w:rPr>
        <w:t> </w:t>
      </w:r>
      <w:hyperlink r:id="rId1826" w:history="1">
        <w:r>
          <w:rPr>
            <w:rStyle w:val="Hyperlink"/>
            <w:rFonts w:ascii="Segoe UI" w:eastAsiaTheme="majorEastAsia" w:hAnsi="Segoe UI" w:cs="Segoe UI"/>
            <w:color w:val="03697A"/>
            <w:sz w:val="20"/>
            <w:szCs w:val="20"/>
          </w:rPr>
          <w:t>System</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827"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w:t>
      </w:r>
    </w:p>
    <w:p w:rsidR="004C78CB" w:rsidRDefault="004C78CB" w:rsidP="00AE0DE6">
      <w:pPr>
        <w:pStyle w:val="NormalWeb"/>
        <w:numPr>
          <w:ilvl w:val="0"/>
          <w:numId w:val="11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must have a smart card reader and drivers installed on your computer.</w:t>
      </w:r>
    </w:p>
    <w:p w:rsidR="004C78CB" w:rsidRDefault="004C78CB" w:rsidP="00AE0DE6">
      <w:pPr>
        <w:pStyle w:val="NormalWeb"/>
        <w:numPr>
          <w:ilvl w:val="0"/>
          <w:numId w:val="11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must initialize the</w:t>
      </w:r>
      <w:r>
        <w:rPr>
          <w:rStyle w:val="apple-converted-space"/>
          <w:rFonts w:ascii="Segoe UI" w:hAnsi="Segoe UI" w:cs="Segoe UI"/>
          <w:color w:val="2A2A2A"/>
          <w:sz w:val="20"/>
          <w:szCs w:val="20"/>
        </w:rPr>
        <w:t> </w:t>
      </w:r>
      <w:hyperlink r:id="rId1828" w:history="1">
        <w:r>
          <w:rPr>
            <w:rStyle w:val="Hyperlink"/>
            <w:rFonts w:ascii="Segoe UI" w:eastAsiaTheme="majorEastAsia" w:hAnsi="Segoe UI" w:cs="Segoe UI"/>
            <w:color w:val="03697A"/>
            <w:sz w:val="20"/>
            <w:szCs w:val="20"/>
          </w:rPr>
          <w:t>CspParameters</w:t>
        </w:r>
      </w:hyperlink>
      <w:r>
        <w:rPr>
          <w:rStyle w:val="apple-converted-space"/>
          <w:rFonts w:ascii="Segoe UI" w:hAnsi="Segoe UI" w:cs="Segoe UI"/>
          <w:color w:val="2A2A2A"/>
          <w:sz w:val="20"/>
          <w:szCs w:val="20"/>
        </w:rPr>
        <w:t> </w:t>
      </w:r>
      <w:r>
        <w:rPr>
          <w:rFonts w:ascii="Segoe UI" w:hAnsi="Segoe UI" w:cs="Segoe UI"/>
          <w:color w:val="2A2A2A"/>
          <w:sz w:val="20"/>
          <w:szCs w:val="20"/>
        </w:rPr>
        <w:t>object using information specific to your card reader. For more information, see the documentation of your card reader.</w:t>
      </w:r>
    </w:p>
    <w:p w:rsidR="004A6E61" w:rsidRDefault="004A6E61" w:rsidP="00EF445C">
      <w:pPr>
        <w:pStyle w:val="Heading4"/>
      </w:pPr>
      <w:bookmarkStart w:id="168" w:name="_Toc426472019"/>
      <w:r>
        <w:t>Walkthrough: Creating a Cryptographic Application</w:t>
      </w:r>
      <w:bookmarkEnd w:id="168"/>
    </w:p>
    <w:p w:rsidR="004A6E61" w:rsidRDefault="004A6E61" w:rsidP="004A6E6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w:t>
      </w:r>
      <w:r w:rsidR="00A84E2B">
        <w:rPr>
          <w:rStyle w:val="Strong"/>
          <w:rFonts w:ascii="Segoe UI" w:hAnsi="Segoe UI" w:cs="Segoe UI"/>
          <w:color w:val="5D5D5D"/>
          <w:sz w:val="20"/>
          <w:szCs w:val="20"/>
        </w:rPr>
        <w:t xml:space="preserve"> 3.5, 4,</w:t>
      </w:r>
      <w:r>
        <w:rPr>
          <w:rStyle w:val="Strong"/>
          <w:rFonts w:ascii="Segoe UI" w:hAnsi="Segoe UI" w:cs="Segoe UI"/>
          <w:color w:val="5D5D5D"/>
          <w:sz w:val="20"/>
          <w:szCs w:val="20"/>
        </w:rPr>
        <w:t xml:space="preserve"> 4.6 and 4.5</w:t>
      </w:r>
    </w:p>
    <w:p w:rsidR="004A6E61" w:rsidRDefault="004A6E61" w:rsidP="004A6E61">
      <w:pPr>
        <w:spacing w:line="211" w:lineRule="atLeast"/>
        <w:rPr>
          <w:rFonts w:ascii="Segoe UI" w:hAnsi="Segoe UI" w:cs="Segoe UI"/>
          <w:color w:val="000000"/>
          <w:sz w:val="20"/>
          <w:szCs w:val="20"/>
        </w:rPr>
      </w:pPr>
      <w:hyperlink r:id="rId1829" w:history="1">
        <w:r>
          <w:rPr>
            <w:rStyle w:val="Hyperlink"/>
            <w:rFonts w:ascii="Segoe UI" w:hAnsi="Segoe UI" w:cs="Segoe UI"/>
            <w:color w:val="03697A"/>
            <w:sz w:val="20"/>
            <w:szCs w:val="20"/>
          </w:rPr>
          <w:t>Other Versions</w:t>
        </w:r>
      </w:hyperlink>
    </w:p>
    <w:p w:rsidR="004A6E61" w:rsidRDefault="004A6E61" w:rsidP="004A6E61">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2F1C263D" wp14:editId="65F3C64D">
            <wp:extent cx="18436590" cy="499745"/>
            <wp:effectExtent l="0" t="0" r="3810" b="0"/>
            <wp:docPr id="200" name="Picture 20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walkthrough demonstrates how to encrypt and decrypt content. The code examples are designed for a Windows Forms application. This application does not demonstrate real world scenarios, such as using smart cards. Instead, it demonstrates the fundamentals of encryption and decryption.</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walkthrough uses the following guidelines for encryption:</w:t>
      </w:r>
    </w:p>
    <w:p w:rsidR="004A6E61" w:rsidRDefault="004A6E61" w:rsidP="00AE0DE6">
      <w:pPr>
        <w:pStyle w:val="NormalWeb"/>
        <w:numPr>
          <w:ilvl w:val="0"/>
          <w:numId w:val="1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830"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class, a symmetric algorithm, to encrypt and decrypt data by using its automatically generated</w:t>
      </w:r>
      <w:r>
        <w:rPr>
          <w:rStyle w:val="apple-converted-space"/>
          <w:rFonts w:ascii="Segoe UI" w:hAnsi="Segoe UI" w:cs="Segoe UI"/>
          <w:color w:val="2A2A2A"/>
          <w:sz w:val="20"/>
          <w:szCs w:val="20"/>
        </w:rPr>
        <w:t> </w:t>
      </w:r>
      <w:hyperlink r:id="rId1831" w:history="1">
        <w:r>
          <w:rPr>
            <w:rStyle w:val="Hyperlink"/>
            <w:rFonts w:ascii="Segoe UI" w:eastAsiaTheme="majorEastAsia" w:hAnsi="Segoe UI" w:cs="Segoe UI"/>
            <w:color w:val="03697A"/>
            <w:sz w:val="20"/>
            <w:szCs w:val="20"/>
          </w:rPr>
          <w:t>Key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832" w:history="1">
        <w:r>
          <w:rPr>
            <w:rStyle w:val="Hyperlink"/>
            <w:rFonts w:ascii="Segoe UI" w:eastAsiaTheme="majorEastAsia" w:hAnsi="Segoe UI" w:cs="Segoe UI"/>
            <w:color w:val="03697A"/>
            <w:sz w:val="20"/>
            <w:szCs w:val="20"/>
          </w:rPr>
          <w:t>IV</w:t>
        </w:r>
      </w:hyperlink>
      <w:r>
        <w:rPr>
          <w:rFonts w:ascii="Segoe UI" w:hAnsi="Segoe UI" w:cs="Segoe UI"/>
          <w:color w:val="2A2A2A"/>
          <w:sz w:val="20"/>
          <w:szCs w:val="20"/>
        </w:rPr>
        <w:t>.</w:t>
      </w:r>
    </w:p>
    <w:p w:rsidR="004A6E61" w:rsidRDefault="004A6E61" w:rsidP="00AE0DE6">
      <w:pPr>
        <w:pStyle w:val="NormalWeb"/>
        <w:numPr>
          <w:ilvl w:val="0"/>
          <w:numId w:val="1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1833" w:history="1">
        <w:r>
          <w:rPr>
            <w:rStyle w:val="Hyperlink"/>
            <w:rFonts w:ascii="Segoe UI" w:eastAsiaTheme="majorEastAsia" w:hAnsi="Segoe UI" w:cs="Segoe UI"/>
            <w:color w:val="03697A"/>
            <w:sz w:val="20"/>
            <w:szCs w:val="20"/>
          </w:rPr>
          <w:t>RSACryptoServiceProvider</w:t>
        </w:r>
      </w:hyperlink>
      <w:r>
        <w:rPr>
          <w:rFonts w:ascii="Segoe UI" w:hAnsi="Segoe UI" w:cs="Segoe UI"/>
          <w:color w:val="2A2A2A"/>
          <w:sz w:val="20"/>
          <w:szCs w:val="20"/>
        </w:rPr>
        <w:t>, an asymmetric algorithm, to encrypt and decrypt the key to the data encrypted by</w:t>
      </w:r>
      <w:hyperlink r:id="rId1834" w:history="1">
        <w:r>
          <w:rPr>
            <w:rStyle w:val="Hyperlink"/>
            <w:rFonts w:ascii="Segoe UI" w:eastAsiaTheme="majorEastAsia" w:hAnsi="Segoe UI" w:cs="Segoe UI"/>
            <w:color w:val="03697A"/>
            <w:sz w:val="20"/>
            <w:szCs w:val="20"/>
          </w:rPr>
          <w:t>RijndaelManaged</w:t>
        </w:r>
      </w:hyperlink>
      <w:r>
        <w:rPr>
          <w:rFonts w:ascii="Segoe UI" w:hAnsi="Segoe UI" w:cs="Segoe UI"/>
          <w:color w:val="2A2A2A"/>
          <w:sz w:val="20"/>
          <w:szCs w:val="20"/>
        </w:rPr>
        <w:t>. Asymmetric algorithms are best used for smaller amounts of data, such as a key.</w:t>
      </w:r>
    </w:p>
    <w:tbl>
      <w:tblPr>
        <w:tblW w:w="11592"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592"/>
      </w:tblGrid>
      <w:tr w:rsidR="004A6E61" w:rsidTr="004A6E6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pPr>
              <w:spacing w:before="300" w:after="300"/>
              <w:rPr>
                <w:b/>
                <w:bCs/>
                <w:color w:val="636363"/>
                <w:sz w:val="24"/>
                <w:szCs w:val="24"/>
              </w:rPr>
            </w:pPr>
            <w:r>
              <w:rPr>
                <w:b/>
                <w:bCs/>
                <w:noProof/>
                <w:color w:val="636363"/>
              </w:rPr>
              <w:drawing>
                <wp:inline distT="0" distB="0" distL="0" distR="0" wp14:anchorId="540B7780" wp14:editId="56F4492F">
                  <wp:extent cx="10795" cy="10795"/>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4A6E61" w:rsidTr="004A6E6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If you want to protect data on your computer instead of exchanging encrypted content with other people, consider using the</w:t>
            </w:r>
            <w:hyperlink r:id="rId1835" w:history="1">
              <w:r>
                <w:rPr>
                  <w:rStyle w:val="Hyperlink"/>
                  <w:rFonts w:eastAsiaTheme="majorEastAsia"/>
                  <w:color w:val="03697A"/>
                </w:rPr>
                <w:t>ProtectedData</w:t>
              </w:r>
            </w:hyperlink>
            <w:r>
              <w:rPr>
                <w:rStyle w:val="apple-converted-space"/>
                <w:color w:val="2A2A2A"/>
              </w:rPr>
              <w:t> </w:t>
            </w:r>
            <w:r>
              <w:rPr>
                <w:color w:val="2A2A2A"/>
              </w:rPr>
              <w:t>or</w:t>
            </w:r>
            <w:r>
              <w:rPr>
                <w:rStyle w:val="apple-converted-space"/>
                <w:color w:val="2A2A2A"/>
              </w:rPr>
              <w:t> </w:t>
            </w:r>
            <w:hyperlink r:id="rId1836" w:history="1">
              <w:r>
                <w:rPr>
                  <w:rStyle w:val="Hyperlink"/>
                  <w:rFonts w:eastAsiaTheme="majorEastAsia"/>
                  <w:color w:val="03697A"/>
                </w:rPr>
                <w:t>ProtectedMemory</w:t>
              </w:r>
            </w:hyperlink>
            <w:r>
              <w:rPr>
                <w:rStyle w:val="apple-converted-space"/>
                <w:color w:val="2A2A2A"/>
              </w:rPr>
              <w:t> </w:t>
            </w:r>
            <w:r>
              <w:rPr>
                <w:color w:val="2A2A2A"/>
              </w:rPr>
              <w:t>classes.</w:t>
            </w:r>
          </w:p>
        </w:tc>
      </w:tr>
    </w:tbl>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summarizes the cryptographic tasks in this topic.</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24"/>
        <w:gridCol w:w="9168"/>
      </w:tblGrid>
      <w:tr w:rsidR="004A6E61" w:rsidTr="004A6E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pPr>
              <w:pStyle w:val="NormalWeb"/>
              <w:spacing w:before="0" w:beforeAutospacing="0" w:after="0" w:afterAutospacing="0" w:line="270" w:lineRule="atLeast"/>
              <w:rPr>
                <w:b/>
                <w:bCs/>
                <w:color w:val="2A2A2A"/>
              </w:rPr>
            </w:pPr>
            <w:r>
              <w:rPr>
                <w:b/>
                <w:bCs/>
                <w:color w:val="2A2A2A"/>
              </w:rPr>
              <w:t>Task</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pPr>
              <w:pStyle w:val="NormalWeb"/>
              <w:spacing w:before="0" w:beforeAutospacing="0" w:after="0" w:afterAutospacing="0" w:line="270" w:lineRule="atLeast"/>
              <w:rPr>
                <w:b/>
                <w:bCs/>
                <w:color w:val="2A2A2A"/>
              </w:rPr>
            </w:pPr>
            <w:r>
              <w:rPr>
                <w:b/>
                <w:bCs/>
                <w:color w:val="2A2A2A"/>
              </w:rPr>
              <w:t>Description</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Creating a Windows Forms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Lists the controls that are required to run the application.</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Declaring global objects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Declares string path variables, the</w:t>
            </w:r>
            <w:r>
              <w:rPr>
                <w:rStyle w:val="apple-converted-space"/>
                <w:color w:val="2A2A2A"/>
              </w:rPr>
              <w:t> </w:t>
            </w:r>
            <w:hyperlink r:id="rId1837" w:history="1">
              <w:r>
                <w:rPr>
                  <w:rStyle w:val="Hyperlink"/>
                  <w:rFonts w:eastAsiaTheme="majorEastAsia"/>
                  <w:color w:val="03697A"/>
                </w:rPr>
                <w:t>CspParameters</w:t>
              </w:r>
            </w:hyperlink>
            <w:r>
              <w:rPr>
                <w:color w:val="2A2A2A"/>
              </w:rPr>
              <w:t>, and the</w:t>
            </w:r>
            <w:r>
              <w:rPr>
                <w:rStyle w:val="apple-converted-space"/>
                <w:color w:val="2A2A2A"/>
              </w:rPr>
              <w:t> </w:t>
            </w:r>
            <w:hyperlink r:id="rId1838" w:history="1">
              <w:r>
                <w:rPr>
                  <w:rStyle w:val="Hyperlink"/>
                  <w:rFonts w:eastAsiaTheme="majorEastAsia"/>
                  <w:color w:val="03697A"/>
                </w:rPr>
                <w:t>RSACryptoServiceProvider</w:t>
              </w:r>
            </w:hyperlink>
            <w:r>
              <w:rPr>
                <w:rStyle w:val="apple-converted-space"/>
                <w:color w:val="2A2A2A"/>
              </w:rPr>
              <w:t> </w:t>
            </w:r>
            <w:r>
              <w:rPr>
                <w:color w:val="2A2A2A"/>
              </w:rPr>
              <w:t>to have global context of the</w:t>
            </w:r>
            <w:r>
              <w:rPr>
                <w:rStyle w:val="apple-converted-space"/>
                <w:color w:val="2A2A2A"/>
              </w:rPr>
              <w:t> </w:t>
            </w:r>
            <w:hyperlink r:id="rId1839" w:history="1">
              <w:r>
                <w:rPr>
                  <w:rStyle w:val="Hyperlink"/>
                  <w:rFonts w:eastAsiaTheme="majorEastAsia"/>
                  <w:color w:val="03697A"/>
                </w:rPr>
                <w:t>Form</w:t>
              </w:r>
            </w:hyperlink>
            <w:r>
              <w:rPr>
                <w:rStyle w:val="apple-converted-space"/>
                <w:color w:val="2A2A2A"/>
              </w:rPr>
              <w:t> </w:t>
            </w:r>
            <w:r>
              <w:rPr>
                <w:color w:val="2A2A2A"/>
              </w:rPr>
              <w:t>class.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Creating an asymmetric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Creates an asymmetric public and private key value pair and assigns it a key container name.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Encrypting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Displays a dialog box to select a file for encryption and encrypts the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Decrypting a 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Displays a dialog box to select an encrypted file for decryption and decrypts the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Getting a private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Gets the full key pair using the key container name.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Exporting a public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Saves the key to an XML file with only public parameters.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Importing a public 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Loads the key from an XML file into the key container.</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Testing the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Lists procedures for testing this application.</w:t>
            </w:r>
          </w:p>
        </w:tc>
      </w:tr>
    </w:tbl>
    <w:p w:rsidR="004A6E61" w:rsidRDefault="004A6E61" w:rsidP="004A6E61">
      <w:pPr>
        <w:pStyle w:val="Heading5"/>
      </w:pPr>
      <w:hyperlink r:id="rId1840" w:tooltip="Click to collapse. Double-click to collapse all." w:history="1">
        <w:bookmarkStart w:id="169" w:name="_Toc426472020"/>
        <w:r>
          <w:rPr>
            <w:rStyle w:val="lwcollapsibleareatitle"/>
            <w:rFonts w:ascii="Segoe UI Semibold" w:hAnsi="Segoe UI Semibold" w:cs="Segoe UI"/>
            <w:b w:val="0"/>
            <w:bCs/>
            <w:color w:val="000000"/>
            <w:sz w:val="35"/>
            <w:szCs w:val="35"/>
          </w:rPr>
          <w:t>Prerequisites</w:t>
        </w:r>
        <w:bookmarkEnd w:id="169"/>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need the following components to complete this walkthrough:</w:t>
      </w:r>
    </w:p>
    <w:p w:rsidR="004A6E61" w:rsidRDefault="004A6E61" w:rsidP="00AE0DE6">
      <w:pPr>
        <w:pStyle w:val="NormalWeb"/>
        <w:numPr>
          <w:ilvl w:val="0"/>
          <w:numId w:val="11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References to the</w:t>
      </w:r>
      <w:r>
        <w:rPr>
          <w:rStyle w:val="apple-converted-space"/>
          <w:rFonts w:ascii="Segoe UI" w:hAnsi="Segoe UI" w:cs="Segoe UI"/>
          <w:color w:val="2A2A2A"/>
          <w:sz w:val="20"/>
          <w:szCs w:val="20"/>
        </w:rPr>
        <w:t> </w:t>
      </w:r>
      <w:hyperlink r:id="rId1841" w:history="1">
        <w:r>
          <w:rPr>
            <w:rStyle w:val="Hyperlink"/>
            <w:rFonts w:ascii="Segoe UI" w:eastAsiaTheme="majorEastAsia" w:hAnsi="Segoe UI" w:cs="Segoe UI"/>
            <w:color w:val="03697A"/>
            <w:sz w:val="20"/>
            <w:szCs w:val="20"/>
          </w:rPr>
          <w:t>System.IO</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1842" w:history="1">
        <w:r>
          <w:rPr>
            <w:rStyle w:val="Hyperlink"/>
            <w:rFonts w:ascii="Segoe UI" w:eastAsiaTheme="majorEastAsia" w:hAnsi="Segoe UI" w:cs="Segoe UI"/>
            <w:color w:val="03697A"/>
            <w:sz w:val="20"/>
            <w:szCs w:val="20"/>
          </w:rPr>
          <w:t>System.Security.Cryptography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w:t>
      </w:r>
    </w:p>
    <w:p w:rsidR="004A6E61" w:rsidRDefault="004A6E61" w:rsidP="004A6E61">
      <w:pPr>
        <w:pStyle w:val="Heading5"/>
      </w:pPr>
      <w:hyperlink r:id="rId1843" w:tooltip="Click to collapse. Double-click to collapse all." w:history="1">
        <w:bookmarkStart w:id="170" w:name="_Toc426472021"/>
        <w:r>
          <w:rPr>
            <w:rStyle w:val="lwcollapsibleareatitle"/>
            <w:rFonts w:ascii="Segoe UI Semibold" w:hAnsi="Segoe UI Semibold" w:cs="Segoe UI"/>
            <w:b w:val="0"/>
            <w:bCs/>
            <w:color w:val="000000"/>
            <w:sz w:val="35"/>
            <w:szCs w:val="35"/>
          </w:rPr>
          <w:t>Creating a Windows Forms Application</w:t>
        </w:r>
        <w:bookmarkEnd w:id="170"/>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Most of the code examples in this walkthrough are designed to be event handlers for button controls. The following table lists the controls required for the sample application and their required names to match the code examples.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785"/>
        <w:gridCol w:w="4693"/>
        <w:gridCol w:w="4498"/>
      </w:tblGrid>
      <w:tr w:rsidR="004A6E61" w:rsidTr="004A6E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pPr>
              <w:pStyle w:val="NormalWeb"/>
              <w:spacing w:before="0" w:beforeAutospacing="0" w:after="0" w:afterAutospacing="0" w:line="270" w:lineRule="atLeast"/>
              <w:rPr>
                <w:b/>
                <w:bCs/>
                <w:color w:val="2A2A2A"/>
              </w:rPr>
            </w:pPr>
            <w:r>
              <w:rPr>
                <w:b/>
                <w:bCs/>
                <w:color w:val="2A2A2A"/>
              </w:rPr>
              <w:t>Control</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pPr>
              <w:pStyle w:val="NormalWeb"/>
              <w:spacing w:before="0" w:beforeAutospacing="0" w:after="0" w:afterAutospacing="0" w:line="270" w:lineRule="atLeast"/>
              <w:rPr>
                <w:b/>
                <w:bCs/>
                <w:color w:val="2A2A2A"/>
              </w:rPr>
            </w:pPr>
            <w:r>
              <w:rPr>
                <w:b/>
                <w:bCs/>
                <w:color w:val="2A2A2A"/>
              </w:rPr>
              <w:t>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A6E61" w:rsidRDefault="004A6E61">
            <w:pPr>
              <w:pStyle w:val="NormalWeb"/>
              <w:spacing w:before="0" w:beforeAutospacing="0" w:after="0" w:afterAutospacing="0" w:line="270" w:lineRule="atLeast"/>
              <w:rPr>
                <w:b/>
                <w:bCs/>
                <w:color w:val="2A2A2A"/>
              </w:rPr>
            </w:pPr>
            <w:r>
              <w:rPr>
                <w:b/>
                <w:bCs/>
                <w:color w:val="2A2A2A"/>
              </w:rPr>
              <w:t>Text property (as needed)</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hyperlink r:id="rId1844" w:history="1">
              <w:r>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rStyle w:val="code"/>
                <w:rFonts w:ascii="Consolas" w:hAnsi="Consolas" w:cs="Consolas"/>
                <w:color w:val="006400"/>
              </w:rPr>
              <w:t>buttonEncryptFile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Encrypt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hyperlink r:id="rId1845" w:history="1">
              <w:r>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rStyle w:val="code"/>
                <w:rFonts w:ascii="Consolas" w:hAnsi="Consolas" w:cs="Consolas"/>
                <w:color w:val="006400"/>
              </w:rPr>
              <w:t>buttonDecryptFile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Decrypt File</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hyperlink r:id="rId1846" w:history="1">
              <w:r>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rStyle w:val="code"/>
                <w:rFonts w:ascii="Consolas" w:hAnsi="Consolas" w:cs="Consolas"/>
                <w:color w:val="006400"/>
              </w:rPr>
              <w:t>buttonCreateAsmKeys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Create Keys</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hyperlink r:id="rId1847" w:history="1">
              <w:r>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rStyle w:val="code"/>
                <w:rFonts w:ascii="Consolas" w:hAnsi="Consolas" w:cs="Consolas"/>
                <w:color w:val="006400"/>
              </w:rPr>
              <w:t>buttonExportPublicKey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Export Public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hyperlink r:id="rId1848" w:history="1">
              <w:r>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rStyle w:val="code"/>
                <w:rFonts w:ascii="Consolas" w:hAnsi="Consolas" w:cs="Consolas"/>
                <w:color w:val="006400"/>
              </w:rPr>
              <w:t>buttonImportPublicKey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Import Public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hyperlink r:id="rId1849" w:history="1">
              <w:r>
                <w:rPr>
                  <w:rStyle w:val="Hyperlink"/>
                  <w:rFonts w:eastAsiaTheme="majorEastAsia"/>
                  <w:color w:val="03697A"/>
                </w:rPr>
                <w:t>Button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rStyle w:val="code"/>
                <w:rFonts w:ascii="Consolas" w:hAnsi="Consolas" w:cs="Consolas"/>
                <w:color w:val="006400"/>
              </w:rPr>
              <w:t>buttonGetPrivateKey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color w:val="2A2A2A"/>
              </w:rPr>
              <w:t>Get Private Key</w:t>
            </w: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hyperlink r:id="rId1850" w:history="1">
              <w:r>
                <w:rPr>
                  <w:rStyle w:val="Hyperlink"/>
                  <w:rFonts w:eastAsiaTheme="majorEastAsia"/>
                  <w:color w:val="03697A"/>
                </w:rPr>
                <w:t>Label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rStyle w:val="code"/>
                <w:rFonts w:ascii="Consolas" w:hAnsi="Consolas" w:cs="Consolas"/>
                <w:color w:val="006400"/>
              </w:rPr>
              <w:t>label1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rPr>
                <w:color w:val="2A2A2A"/>
                <w:sz w:val="24"/>
                <w:szCs w:val="24"/>
              </w:rPr>
            </w:pP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hyperlink r:id="rId1851" w:history="1">
              <w:r>
                <w:rPr>
                  <w:rStyle w:val="Hyperlink"/>
                  <w:rFonts w:eastAsiaTheme="majorEastAsia"/>
                  <w:color w:val="03697A"/>
                </w:rPr>
                <w:t>OpenFileDialog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rStyle w:val="code"/>
                <w:rFonts w:ascii="Consolas" w:hAnsi="Consolas" w:cs="Consolas"/>
                <w:color w:val="006400"/>
              </w:rPr>
              <w:t>openFileDialog1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rPr>
                <w:color w:val="2A2A2A"/>
                <w:sz w:val="24"/>
                <w:szCs w:val="24"/>
              </w:rPr>
            </w:pPr>
          </w:p>
        </w:tc>
      </w:tr>
      <w:tr w:rsidR="004A6E61" w:rsidTr="004A6E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hyperlink r:id="rId1852" w:history="1">
              <w:r>
                <w:rPr>
                  <w:rStyle w:val="Hyperlink"/>
                  <w:rFonts w:eastAsiaTheme="majorEastAsia"/>
                  <w:color w:val="03697A"/>
                </w:rPr>
                <w:t>OpenFileDialog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pStyle w:val="NormalWeb"/>
              <w:spacing w:before="0" w:beforeAutospacing="0" w:after="0" w:afterAutospacing="0" w:line="270" w:lineRule="atLeast"/>
              <w:rPr>
                <w:color w:val="2A2A2A"/>
              </w:rPr>
            </w:pPr>
            <w:r>
              <w:rPr>
                <w:rStyle w:val="code"/>
                <w:rFonts w:ascii="Consolas" w:hAnsi="Consolas" w:cs="Consolas"/>
                <w:color w:val="006400"/>
              </w:rPr>
              <w:t>openFileDialog2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A6E61" w:rsidRDefault="004A6E61">
            <w:pPr>
              <w:rPr>
                <w:color w:val="2A2A2A"/>
                <w:sz w:val="24"/>
                <w:szCs w:val="24"/>
              </w:rPr>
            </w:pPr>
          </w:p>
        </w:tc>
      </w:tr>
    </w:tbl>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Double-click the buttons in the Visual Studio designer to create their event handlers.</w:t>
      </w:r>
    </w:p>
    <w:p w:rsidR="004A6E61" w:rsidRDefault="004A6E61" w:rsidP="004A6E61">
      <w:pPr>
        <w:pStyle w:val="Heading5"/>
      </w:pPr>
      <w:hyperlink r:id="rId1853" w:tooltip="Click to collapse. Double-click to collapse all." w:history="1">
        <w:bookmarkStart w:id="171" w:name="_Toc426472022"/>
        <w:r>
          <w:rPr>
            <w:rStyle w:val="lwcollapsibleareatitle"/>
            <w:rFonts w:ascii="Segoe UI Semibold" w:hAnsi="Segoe UI Semibold" w:cs="Segoe UI"/>
            <w:b w:val="0"/>
            <w:bCs/>
            <w:color w:val="000000"/>
            <w:sz w:val="35"/>
            <w:szCs w:val="35"/>
          </w:rPr>
          <w:t>Declaring Global Objects</w:t>
        </w:r>
        <w:bookmarkEnd w:id="171"/>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code to the Form's constructor. Edit the string variables for your environment and preferences.</w:t>
      </w:r>
    </w:p>
    <w:p w:rsidR="004A6E61" w:rsidRDefault="004A6E61" w:rsidP="004A6E6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A6E61" w:rsidRDefault="004A6E61" w:rsidP="004A6E61">
      <w:pPr>
        <w:shd w:val="clear" w:color="auto" w:fill="EFF5FF"/>
        <w:spacing w:line="255" w:lineRule="atLeast"/>
        <w:textAlignment w:val="baseline"/>
        <w:rPr>
          <w:rFonts w:ascii="Segoe UI" w:hAnsi="Segoe UI" w:cs="Segoe UI"/>
          <w:color w:val="2A2A2A"/>
          <w:sz w:val="20"/>
          <w:szCs w:val="20"/>
        </w:rPr>
      </w:pPr>
      <w:hyperlink r:id="rId1854" w:anchor="code-snippet-1" w:history="1">
        <w:r>
          <w:rPr>
            <w:rStyle w:val="Hyperlink"/>
            <w:rFonts w:ascii="Segoe UI" w:hAnsi="Segoe UI" w:cs="Segoe UI"/>
            <w:b/>
            <w:bCs/>
            <w:color w:val="1364C4"/>
            <w:sz w:val="20"/>
            <w:szCs w:val="20"/>
          </w:rPr>
          <w:t>VB</w:t>
        </w:r>
      </w:hyperlink>
    </w:p>
    <w:p w:rsidR="004A6E61" w:rsidRDefault="004A6E61" w:rsidP="004A6E61">
      <w:pPr>
        <w:pStyle w:val="HTMLPreformatted"/>
        <w:spacing w:line="211" w:lineRule="atLeast"/>
        <w:rPr>
          <w:color w:val="000000"/>
        </w:rPr>
      </w:pPr>
      <w:r>
        <w:rPr>
          <w:color w:val="008000"/>
        </w:rPr>
        <w:t>// Declare CspParmeters and RsaCryptoServiceProvider </w:t>
      </w:r>
    </w:p>
    <w:p w:rsidR="004A6E61" w:rsidRDefault="004A6E61" w:rsidP="004A6E61">
      <w:pPr>
        <w:pStyle w:val="HTMLPreformatted"/>
        <w:spacing w:line="211" w:lineRule="atLeast"/>
        <w:rPr>
          <w:color w:val="000000"/>
        </w:rPr>
      </w:pPr>
      <w:r>
        <w:rPr>
          <w:color w:val="008000"/>
        </w:rPr>
        <w:t>// objects with global scope of your Form class.</w:t>
      </w:r>
    </w:p>
    <w:p w:rsidR="004A6E61" w:rsidRDefault="004A6E61" w:rsidP="004A6E61">
      <w:pPr>
        <w:pStyle w:val="HTMLPreformatted"/>
        <w:spacing w:line="211" w:lineRule="atLeast"/>
        <w:rPr>
          <w:color w:val="000000"/>
        </w:rPr>
      </w:pPr>
      <w:r>
        <w:rPr>
          <w:color w:val="000000"/>
        </w:rPr>
        <w:t xml:space="preserve">CspParameters cspp = </w:t>
      </w:r>
      <w:r>
        <w:rPr>
          <w:color w:val="0000FF"/>
        </w:rPr>
        <w:t>new</w:t>
      </w:r>
      <w:r>
        <w:rPr>
          <w:color w:val="000000"/>
        </w:rPr>
        <w:t xml:space="preserve"> CspParameters();</w:t>
      </w:r>
    </w:p>
    <w:p w:rsidR="004A6E61" w:rsidRDefault="004A6E61" w:rsidP="004A6E61">
      <w:pPr>
        <w:pStyle w:val="HTMLPreformatted"/>
        <w:spacing w:line="211" w:lineRule="atLeast"/>
        <w:rPr>
          <w:color w:val="000000"/>
        </w:rPr>
      </w:pPr>
      <w:r>
        <w:rPr>
          <w:color w:val="000000"/>
        </w:rPr>
        <w:t>RSACryptoServiceProvider rsa;</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8000"/>
        </w:rPr>
        <w:t>// Path variables for source, encryption, and </w:t>
      </w:r>
    </w:p>
    <w:p w:rsidR="004A6E61" w:rsidRDefault="004A6E61" w:rsidP="004A6E61">
      <w:pPr>
        <w:pStyle w:val="HTMLPreformatted"/>
        <w:spacing w:line="211" w:lineRule="atLeast"/>
        <w:rPr>
          <w:color w:val="000000"/>
        </w:rPr>
      </w:pPr>
      <w:r>
        <w:rPr>
          <w:color w:val="008000"/>
        </w:rPr>
        <w:t>// decryption folders. Must end with a backslash. </w:t>
      </w:r>
    </w:p>
    <w:p w:rsidR="004A6E61" w:rsidRDefault="004A6E61" w:rsidP="004A6E61">
      <w:pPr>
        <w:pStyle w:val="HTMLPreformatted"/>
        <w:spacing w:line="211" w:lineRule="atLeast"/>
        <w:rPr>
          <w:color w:val="000000"/>
        </w:rPr>
      </w:pPr>
      <w:r>
        <w:rPr>
          <w:color w:val="0000FF"/>
        </w:rPr>
        <w:t>const</w:t>
      </w:r>
      <w:r>
        <w:rPr>
          <w:color w:val="000000"/>
        </w:rPr>
        <w:t> </w:t>
      </w:r>
      <w:r>
        <w:rPr>
          <w:color w:val="0000FF"/>
        </w:rPr>
        <w:t>string</w:t>
      </w:r>
      <w:r>
        <w:rPr>
          <w:color w:val="000000"/>
        </w:rPr>
        <w:t xml:space="preserve"> EncrFolder = </w:t>
      </w:r>
      <w:r>
        <w:rPr>
          <w:color w:val="A31515"/>
        </w:rPr>
        <w:t>@"c:\Encrypt\"</w:t>
      </w:r>
      <w:r>
        <w:rPr>
          <w:color w:val="000000"/>
        </w:rPr>
        <w:t>;</w:t>
      </w:r>
    </w:p>
    <w:p w:rsidR="004A6E61" w:rsidRDefault="004A6E61" w:rsidP="004A6E61">
      <w:pPr>
        <w:pStyle w:val="HTMLPreformatted"/>
        <w:spacing w:line="211" w:lineRule="atLeast"/>
        <w:rPr>
          <w:color w:val="000000"/>
        </w:rPr>
      </w:pPr>
      <w:r>
        <w:rPr>
          <w:color w:val="0000FF"/>
        </w:rPr>
        <w:t>const</w:t>
      </w:r>
      <w:r>
        <w:rPr>
          <w:color w:val="000000"/>
        </w:rPr>
        <w:t> </w:t>
      </w:r>
      <w:r>
        <w:rPr>
          <w:color w:val="0000FF"/>
        </w:rPr>
        <w:t>string</w:t>
      </w:r>
      <w:r>
        <w:rPr>
          <w:color w:val="000000"/>
        </w:rPr>
        <w:t xml:space="preserve"> DecrFolder = </w:t>
      </w:r>
      <w:r>
        <w:rPr>
          <w:color w:val="A31515"/>
        </w:rPr>
        <w:t>@"c:\Decrypt\"</w:t>
      </w:r>
      <w:r>
        <w:rPr>
          <w:color w:val="000000"/>
        </w:rPr>
        <w:t>;</w:t>
      </w:r>
    </w:p>
    <w:p w:rsidR="004A6E61" w:rsidRDefault="004A6E61" w:rsidP="004A6E61">
      <w:pPr>
        <w:pStyle w:val="HTMLPreformatted"/>
        <w:spacing w:line="211" w:lineRule="atLeast"/>
        <w:rPr>
          <w:color w:val="000000"/>
        </w:rPr>
      </w:pPr>
      <w:r>
        <w:rPr>
          <w:color w:val="0000FF"/>
        </w:rPr>
        <w:t>const</w:t>
      </w:r>
      <w:r>
        <w:rPr>
          <w:color w:val="000000"/>
        </w:rPr>
        <w:t> </w:t>
      </w:r>
      <w:r>
        <w:rPr>
          <w:color w:val="0000FF"/>
        </w:rPr>
        <w:t>string</w:t>
      </w:r>
      <w:r>
        <w:rPr>
          <w:color w:val="000000"/>
        </w:rPr>
        <w:t xml:space="preserve"> SrcFolder = </w:t>
      </w:r>
      <w:r>
        <w:rPr>
          <w:color w:val="A31515"/>
        </w:rPr>
        <w:t>@"c:\docs\"</w:t>
      </w: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8000"/>
        </w:rPr>
        <w:t>// Public key file </w:t>
      </w:r>
    </w:p>
    <w:p w:rsidR="004A6E61" w:rsidRDefault="004A6E61" w:rsidP="004A6E61">
      <w:pPr>
        <w:pStyle w:val="HTMLPreformatted"/>
        <w:spacing w:line="211" w:lineRule="atLeast"/>
        <w:rPr>
          <w:color w:val="000000"/>
        </w:rPr>
      </w:pPr>
      <w:r>
        <w:rPr>
          <w:color w:val="0000FF"/>
        </w:rPr>
        <w:t>const</w:t>
      </w:r>
      <w:r>
        <w:rPr>
          <w:color w:val="000000"/>
        </w:rPr>
        <w:t> </w:t>
      </w:r>
      <w:r>
        <w:rPr>
          <w:color w:val="0000FF"/>
        </w:rPr>
        <w:t>string</w:t>
      </w:r>
      <w:r>
        <w:rPr>
          <w:color w:val="000000"/>
        </w:rPr>
        <w:t xml:space="preserve"> PubKeyFile = </w:t>
      </w:r>
      <w:r>
        <w:rPr>
          <w:color w:val="A31515"/>
        </w:rPr>
        <w:t>@"c:\encrypt\rsaPublicKey.txt"</w:t>
      </w: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8000"/>
        </w:rPr>
        <w:t>// Key container name for </w:t>
      </w:r>
    </w:p>
    <w:p w:rsidR="004A6E61" w:rsidRDefault="004A6E61" w:rsidP="004A6E61">
      <w:pPr>
        <w:pStyle w:val="HTMLPreformatted"/>
        <w:spacing w:line="211" w:lineRule="atLeast"/>
        <w:rPr>
          <w:color w:val="000000"/>
        </w:rPr>
      </w:pPr>
      <w:r>
        <w:rPr>
          <w:color w:val="008000"/>
        </w:rPr>
        <w:t>// private/public key value pair. </w:t>
      </w:r>
    </w:p>
    <w:p w:rsidR="004A6E61" w:rsidRDefault="004A6E61" w:rsidP="004A6E61">
      <w:pPr>
        <w:pStyle w:val="HTMLPreformatted"/>
        <w:spacing w:line="211" w:lineRule="atLeast"/>
        <w:rPr>
          <w:color w:val="000000"/>
        </w:rPr>
      </w:pPr>
      <w:r>
        <w:rPr>
          <w:color w:val="0000FF"/>
        </w:rPr>
        <w:t>const</w:t>
      </w:r>
      <w:r>
        <w:rPr>
          <w:color w:val="000000"/>
        </w:rPr>
        <w:t> </w:t>
      </w:r>
      <w:r>
        <w:rPr>
          <w:color w:val="0000FF"/>
        </w:rPr>
        <w:t>string</w:t>
      </w:r>
      <w:r>
        <w:rPr>
          <w:color w:val="000000"/>
        </w:rPr>
        <w:t xml:space="preserve"> keyName = </w:t>
      </w:r>
      <w:r>
        <w:rPr>
          <w:color w:val="A31515"/>
        </w:rPr>
        <w:t>"Key01"</w:t>
      </w:r>
      <w:r>
        <w:rPr>
          <w:color w:val="000000"/>
        </w:rPr>
        <w:t>;</w:t>
      </w:r>
    </w:p>
    <w:p w:rsidR="004A6E61" w:rsidRDefault="004A6E61" w:rsidP="004A6E61">
      <w:pPr>
        <w:pStyle w:val="Heading5"/>
      </w:pPr>
      <w:hyperlink r:id="rId1855" w:tooltip="Click to collapse. Double-click to collapse all." w:history="1">
        <w:bookmarkStart w:id="172" w:name="_Toc426472023"/>
        <w:r>
          <w:rPr>
            <w:rStyle w:val="lwcollapsibleareatitle"/>
            <w:rFonts w:ascii="Segoe UI Semibold" w:hAnsi="Segoe UI Semibold" w:cs="Segoe UI"/>
            <w:b w:val="0"/>
            <w:bCs/>
            <w:color w:val="000000"/>
            <w:sz w:val="35"/>
            <w:szCs w:val="35"/>
          </w:rPr>
          <w:t>Creating an Asymmetric Key</w:t>
        </w:r>
        <w:bookmarkEnd w:id="172"/>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task creates an asymmetric key that encrypts and decrypts the</w:t>
      </w:r>
      <w:r>
        <w:rPr>
          <w:rStyle w:val="apple-converted-space"/>
          <w:rFonts w:ascii="Segoe UI" w:hAnsi="Segoe UI" w:cs="Segoe UI"/>
          <w:color w:val="2A2A2A"/>
          <w:sz w:val="20"/>
          <w:szCs w:val="20"/>
        </w:rPr>
        <w:t> </w:t>
      </w:r>
      <w:hyperlink r:id="rId1856"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key. This key was used to encrypt the content and it displays the key container name on the label control.</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rPr>
          <w:rFonts w:ascii="Segoe UI" w:hAnsi="Segoe UI" w:cs="Segoe UI"/>
          <w:color w:val="2A2A2A"/>
          <w:sz w:val="20"/>
          <w:szCs w:val="20"/>
        </w:rP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rPr>
          <w:rFonts w:ascii="Segoe UI" w:hAnsi="Segoe UI" w:cs="Segoe UI"/>
          <w:color w:val="2A2A2A"/>
          <w:sz w:val="20"/>
          <w:szCs w:val="20"/>
        </w:rPr>
        <w:t>button (</w:t>
      </w:r>
      <w:r>
        <w:rPr>
          <w:rStyle w:val="code"/>
          <w:rFonts w:ascii="Consolas" w:hAnsi="Consolas" w:cs="Consolas"/>
          <w:color w:val="006400"/>
          <w:sz w:val="20"/>
          <w:szCs w:val="20"/>
        </w:rPr>
        <w:t>buttonCreateAsmKeys_Click</w:t>
      </w:r>
      <w:r>
        <w:rPr>
          <w:rFonts w:ascii="Segoe UI" w:hAnsi="Segoe UI" w:cs="Segoe UI"/>
          <w:color w:val="2A2A2A"/>
          <w:sz w:val="20"/>
          <w:szCs w:val="20"/>
        </w:rPr>
        <w:t>).</w:t>
      </w:r>
    </w:p>
    <w:p w:rsidR="004A6E61" w:rsidRDefault="004A6E61" w:rsidP="004A6E6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A6E61" w:rsidRDefault="004A6E61" w:rsidP="004A6E61">
      <w:pPr>
        <w:shd w:val="clear" w:color="auto" w:fill="EFF5FF"/>
        <w:spacing w:line="255" w:lineRule="atLeast"/>
        <w:textAlignment w:val="baseline"/>
        <w:rPr>
          <w:rFonts w:ascii="Segoe UI" w:hAnsi="Segoe UI" w:cs="Segoe UI"/>
          <w:color w:val="2A2A2A"/>
          <w:sz w:val="20"/>
          <w:szCs w:val="20"/>
        </w:rPr>
      </w:pPr>
      <w:hyperlink r:id="rId1857" w:anchor="code-snippet-2" w:history="1">
        <w:r>
          <w:rPr>
            <w:rStyle w:val="Hyperlink"/>
            <w:rFonts w:ascii="Segoe UI" w:hAnsi="Segoe UI" w:cs="Segoe UI"/>
            <w:b/>
            <w:bCs/>
            <w:color w:val="1364C4"/>
            <w:sz w:val="20"/>
            <w:szCs w:val="20"/>
          </w:rPr>
          <w:t>VB</w:t>
        </w:r>
      </w:hyperlink>
    </w:p>
    <w:p w:rsidR="004A6E61" w:rsidRDefault="004A6E61" w:rsidP="004A6E61">
      <w:pPr>
        <w:pStyle w:val="HTMLPreformatted"/>
        <w:spacing w:line="211" w:lineRule="atLeast"/>
        <w:rPr>
          <w:color w:val="000000"/>
        </w:rPr>
      </w:pPr>
      <w:r>
        <w:rPr>
          <w:color w:val="0000FF"/>
        </w:rPr>
        <w:t>private</w:t>
      </w:r>
      <w:r>
        <w:rPr>
          <w:color w:val="000000"/>
        </w:rPr>
        <w:t> </w:t>
      </w:r>
      <w:r>
        <w:rPr>
          <w:color w:val="0000FF"/>
        </w:rPr>
        <w:t>void</w:t>
      </w:r>
      <w:r>
        <w:rPr>
          <w:color w:val="000000"/>
        </w:rPr>
        <w:t xml:space="preserve"> buttonCreateAsmKeys_Click(</w:t>
      </w:r>
      <w:r>
        <w:rPr>
          <w:color w:val="0000FF"/>
        </w:rPr>
        <w:t>object</w:t>
      </w:r>
      <w:r>
        <w:rPr>
          <w:color w:val="000000"/>
        </w:rPr>
        <w:t xml:space="preserve"> sender, System.EventArgs 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TMLPreformatted"/>
        <w:spacing w:line="211" w:lineRule="atLeast"/>
        <w:rPr>
          <w:color w:val="000000"/>
        </w:rPr>
      </w:pPr>
      <w:r>
        <w:rPr>
          <w:color w:val="000000"/>
        </w:rPr>
        <w:t xml:space="preserve">    </w:t>
      </w:r>
      <w:r>
        <w:rPr>
          <w:color w:val="008000"/>
        </w:rPr>
        <w:t>// Stores a key pair in the key container.</w:t>
      </w:r>
    </w:p>
    <w:p w:rsidR="004A6E61" w:rsidRDefault="004A6E61" w:rsidP="004A6E61">
      <w:pPr>
        <w:pStyle w:val="HTMLPreformatted"/>
        <w:spacing w:line="211" w:lineRule="atLeast"/>
        <w:rPr>
          <w:color w:val="000000"/>
        </w:rPr>
      </w:pPr>
      <w:r>
        <w:rPr>
          <w:color w:val="000000"/>
        </w:rPr>
        <w:t xml:space="preserve">    cspp.KeyContainerName = keyName;</w:t>
      </w:r>
    </w:p>
    <w:p w:rsidR="004A6E61" w:rsidRDefault="004A6E61" w:rsidP="004A6E61">
      <w:pPr>
        <w:pStyle w:val="HTMLPreformatted"/>
        <w:spacing w:line="211" w:lineRule="atLeast"/>
        <w:rPr>
          <w:color w:val="000000"/>
        </w:rPr>
      </w:pPr>
      <w:r>
        <w:rPr>
          <w:color w:val="000000"/>
        </w:rPr>
        <w:t xml:space="preserve">    rsa = </w:t>
      </w:r>
      <w:r>
        <w:rPr>
          <w:color w:val="0000FF"/>
        </w:rPr>
        <w:t>new</w:t>
      </w:r>
      <w:r>
        <w:rPr>
          <w:color w:val="000000"/>
        </w:rPr>
        <w:t xml:space="preserve"> RSACryptoServiceProvider(cspp);</w:t>
      </w:r>
    </w:p>
    <w:p w:rsidR="004A6E61" w:rsidRDefault="004A6E61" w:rsidP="004A6E61">
      <w:pPr>
        <w:pStyle w:val="HTMLPreformatted"/>
        <w:spacing w:line="211" w:lineRule="atLeast"/>
        <w:rPr>
          <w:color w:val="000000"/>
        </w:rPr>
      </w:pPr>
      <w:r>
        <w:rPr>
          <w:color w:val="000000"/>
        </w:rPr>
        <w:t xml:space="preserve">    rsa.PersistKeyInCsp = </w:t>
      </w:r>
      <w:r>
        <w:rPr>
          <w:color w:val="0000FF"/>
        </w:rPr>
        <w:t>true</w:t>
      </w:r>
      <w:r>
        <w:rPr>
          <w:color w:val="000000"/>
        </w:rPr>
        <w:t>;</w:t>
      </w:r>
    </w:p>
    <w:p w:rsidR="004A6E61" w:rsidRDefault="004A6E61" w:rsidP="004A6E61">
      <w:pPr>
        <w:pStyle w:val="HTMLPreformatted"/>
        <w:spacing w:line="211" w:lineRule="atLeast"/>
        <w:rPr>
          <w:color w:val="000000"/>
        </w:rPr>
      </w:pPr>
      <w:r>
        <w:rPr>
          <w:color w:val="000000"/>
        </w:rPr>
        <w:t xml:space="preserve">    </w:t>
      </w:r>
      <w:r>
        <w:rPr>
          <w:color w:val="0000FF"/>
        </w:rPr>
        <w:t>if</w:t>
      </w:r>
      <w:r>
        <w:rPr>
          <w:color w:val="000000"/>
        </w:rPr>
        <w:t xml:space="preserve"> (rsa.PublicOnly == </w:t>
      </w:r>
      <w:r>
        <w:rPr>
          <w:color w:val="0000FF"/>
        </w:rPr>
        <w:t>true</w:t>
      </w:r>
      <w:r>
        <w:rPr>
          <w:color w:val="000000"/>
        </w:rPr>
        <w:t>)</w:t>
      </w:r>
    </w:p>
    <w:p w:rsidR="004A6E61" w:rsidRDefault="004A6E61" w:rsidP="004A6E61">
      <w:pPr>
        <w:pStyle w:val="HTMLPreformatted"/>
        <w:spacing w:line="211" w:lineRule="atLeast"/>
        <w:rPr>
          <w:color w:val="000000"/>
        </w:rPr>
      </w:pPr>
      <w:r>
        <w:rPr>
          <w:color w:val="000000"/>
        </w:rPr>
        <w:t xml:space="preserve">       label1.Text = </w:t>
      </w:r>
      <w:r>
        <w:rPr>
          <w:color w:val="A31515"/>
        </w:rPr>
        <w:t>"Key: "</w:t>
      </w:r>
      <w:r>
        <w:rPr>
          <w:color w:val="000000"/>
        </w:rPr>
        <w:t xml:space="preserve"> + cspp.KeyContainerName + </w:t>
      </w:r>
      <w:r>
        <w:rPr>
          <w:color w:val="A31515"/>
        </w:rPr>
        <w:t>" - Public Only"</w:t>
      </w:r>
      <w:r>
        <w:rPr>
          <w:color w:val="000000"/>
        </w:rPr>
        <w:t>;</w:t>
      </w:r>
    </w:p>
    <w:p w:rsidR="004A6E61" w:rsidRDefault="004A6E61" w:rsidP="004A6E61">
      <w:pPr>
        <w:pStyle w:val="HTMLPreformatted"/>
        <w:spacing w:line="211" w:lineRule="atLeast"/>
        <w:rPr>
          <w:color w:val="000000"/>
        </w:rPr>
      </w:pPr>
      <w:r>
        <w:rPr>
          <w:color w:val="000000"/>
        </w:rPr>
        <w:t xml:space="preserve">    </w:t>
      </w:r>
      <w:r>
        <w:rPr>
          <w:color w:val="0000FF"/>
        </w:rPr>
        <w:t>else</w:t>
      </w:r>
    </w:p>
    <w:p w:rsidR="004A6E61" w:rsidRDefault="004A6E61" w:rsidP="004A6E61">
      <w:pPr>
        <w:pStyle w:val="HTMLPreformatted"/>
        <w:spacing w:line="211" w:lineRule="atLeast"/>
        <w:rPr>
          <w:color w:val="000000"/>
        </w:rPr>
      </w:pPr>
      <w:r>
        <w:rPr>
          <w:color w:val="000000"/>
        </w:rPr>
        <w:t xml:space="preserve">       label1.Text = </w:t>
      </w:r>
      <w:r>
        <w:rPr>
          <w:color w:val="A31515"/>
        </w:rPr>
        <w:t>"Key: "</w:t>
      </w:r>
      <w:r>
        <w:rPr>
          <w:color w:val="000000"/>
        </w:rPr>
        <w:t xml:space="preserve"> + cspp.KeyContainerName + </w:t>
      </w:r>
      <w:r>
        <w:rPr>
          <w:color w:val="A31515"/>
        </w:rPr>
        <w:t>" - Full Key Pair"</w:t>
      </w: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w:t>
      </w:r>
    </w:p>
    <w:p w:rsidR="004A6E61" w:rsidRDefault="004A6E61" w:rsidP="004A6E61">
      <w:pPr>
        <w:pStyle w:val="Heading5"/>
      </w:pPr>
      <w:hyperlink r:id="rId1858" w:tooltip="Click to collapse. Double-click to collapse all." w:history="1">
        <w:bookmarkStart w:id="173" w:name="_Toc426472024"/>
        <w:r>
          <w:rPr>
            <w:rStyle w:val="lwcollapsibleareatitle"/>
            <w:rFonts w:ascii="Segoe UI Semibold" w:hAnsi="Segoe UI Semibold" w:cs="Segoe UI"/>
            <w:b w:val="0"/>
            <w:bCs/>
            <w:color w:val="000000"/>
            <w:sz w:val="35"/>
            <w:szCs w:val="35"/>
          </w:rPr>
          <w:t>Encrypting a File</w:t>
        </w:r>
        <w:bookmarkEnd w:id="173"/>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task involves two methods: the event handler method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Fonts w:ascii="Segoe UI" w:hAnsi="Segoe UI" w:cs="Segoe UI"/>
          <w:color w:val="2A2A2A"/>
          <w:sz w:val="20"/>
          <w:szCs w:val="20"/>
        </w:rPr>
        <w:t>button (</w:t>
      </w:r>
      <w:r>
        <w:rPr>
          <w:rStyle w:val="code"/>
          <w:rFonts w:ascii="Consolas" w:hAnsi="Consolas" w:cs="Consolas"/>
          <w:color w:val="006400"/>
          <w:sz w:val="20"/>
          <w:szCs w:val="20"/>
        </w:rPr>
        <w:t>buttonEncryptFile_Click</w:t>
      </w:r>
      <w:r>
        <w:rPr>
          <w:rFonts w:ascii="Segoe UI" w:hAnsi="Segoe UI" w:cs="Segoe UI"/>
          <w:color w:val="2A2A2A"/>
          <w:sz w:val="20"/>
          <w:szCs w:val="20"/>
        </w:rPr>
        <w:t>) and the</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rPr>
          <w:rFonts w:ascii="Segoe UI" w:hAnsi="Segoe UI" w:cs="Segoe UI"/>
          <w:color w:val="2A2A2A"/>
          <w:sz w:val="20"/>
          <w:szCs w:val="20"/>
        </w:rPr>
        <w:t>method. The first method displays a dialog box for selecting a file and passes the file name to the second method, which performs the encryption.</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encrypted content, key, and IV are all saved to one</w:t>
      </w:r>
      <w:r>
        <w:rPr>
          <w:rStyle w:val="apple-converted-space"/>
          <w:rFonts w:ascii="Segoe UI" w:hAnsi="Segoe UI" w:cs="Segoe UI"/>
          <w:color w:val="2A2A2A"/>
          <w:sz w:val="20"/>
          <w:szCs w:val="20"/>
        </w:rPr>
        <w:t> </w:t>
      </w:r>
      <w:hyperlink r:id="rId1859" w:history="1">
        <w:r>
          <w:rPr>
            <w:rStyle w:val="Hyperlink"/>
            <w:rFonts w:ascii="Segoe UI" w:eastAsiaTheme="majorEastAsia" w:hAnsi="Segoe UI" w:cs="Segoe UI"/>
            <w:color w:val="03697A"/>
            <w:sz w:val="20"/>
            <w:szCs w:val="20"/>
          </w:rPr>
          <w:t>FileStream</w:t>
        </w:r>
      </w:hyperlink>
      <w:r>
        <w:rPr>
          <w:rFonts w:ascii="Segoe UI" w:hAnsi="Segoe UI" w:cs="Segoe UI"/>
          <w:color w:val="2A2A2A"/>
          <w:sz w:val="20"/>
          <w:szCs w:val="20"/>
        </w:rPr>
        <w:t>, which is referred to as the encryption package.</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rPr>
          <w:rFonts w:ascii="Segoe UI" w:hAnsi="Segoe UI" w:cs="Segoe UI"/>
          <w:color w:val="2A2A2A"/>
          <w:sz w:val="20"/>
          <w:szCs w:val="20"/>
        </w:rPr>
        <w:t>method does the following:</w:t>
      </w:r>
    </w:p>
    <w:p w:rsidR="004A6E61" w:rsidRDefault="004A6E61" w:rsidP="00AE0DE6">
      <w:pPr>
        <w:pStyle w:val="NormalWeb"/>
        <w:numPr>
          <w:ilvl w:val="0"/>
          <w:numId w:val="1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Creates a</w:t>
      </w:r>
      <w:r>
        <w:rPr>
          <w:rStyle w:val="apple-converted-space"/>
          <w:rFonts w:ascii="Segoe UI" w:hAnsi="Segoe UI" w:cs="Segoe UI"/>
          <w:color w:val="2A2A2A"/>
          <w:sz w:val="20"/>
          <w:szCs w:val="20"/>
        </w:rPr>
        <w:t> </w:t>
      </w:r>
      <w:hyperlink r:id="rId1860"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symmetric algorithm to encrypt the content.</w:t>
      </w:r>
    </w:p>
    <w:p w:rsidR="004A6E61" w:rsidRDefault="004A6E61" w:rsidP="00AE0DE6">
      <w:pPr>
        <w:pStyle w:val="NormalWeb"/>
        <w:numPr>
          <w:ilvl w:val="0"/>
          <w:numId w:val="1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Creates an</w:t>
      </w:r>
      <w:r>
        <w:rPr>
          <w:rStyle w:val="apple-converted-space"/>
          <w:rFonts w:ascii="Segoe UI" w:hAnsi="Segoe UI" w:cs="Segoe UI"/>
          <w:color w:val="2A2A2A"/>
          <w:sz w:val="20"/>
          <w:szCs w:val="20"/>
        </w:rPr>
        <w:t> </w:t>
      </w:r>
      <w:hyperlink r:id="rId1861"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encrypt the</w:t>
      </w:r>
      <w:r>
        <w:rPr>
          <w:rStyle w:val="apple-converted-space"/>
          <w:rFonts w:ascii="Segoe UI" w:hAnsi="Segoe UI" w:cs="Segoe UI"/>
          <w:color w:val="2A2A2A"/>
          <w:sz w:val="20"/>
          <w:szCs w:val="20"/>
        </w:rPr>
        <w:t> </w:t>
      </w:r>
      <w:hyperlink r:id="rId1862"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key.</w:t>
      </w:r>
    </w:p>
    <w:p w:rsidR="004A6E61" w:rsidRDefault="004A6E61" w:rsidP="00AE0DE6">
      <w:pPr>
        <w:pStyle w:val="NormalWeb"/>
        <w:numPr>
          <w:ilvl w:val="0"/>
          <w:numId w:val="1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Uses a</w:t>
      </w:r>
      <w:r>
        <w:rPr>
          <w:rStyle w:val="apple-converted-space"/>
          <w:rFonts w:ascii="Segoe UI" w:hAnsi="Segoe UI" w:cs="Segoe UI"/>
          <w:color w:val="2A2A2A"/>
          <w:sz w:val="20"/>
          <w:szCs w:val="20"/>
        </w:rPr>
        <w:t> </w:t>
      </w:r>
      <w:hyperlink r:id="rId1863"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read and encrypt the</w:t>
      </w:r>
      <w:r>
        <w:rPr>
          <w:rStyle w:val="apple-converted-space"/>
          <w:rFonts w:ascii="Segoe UI" w:hAnsi="Segoe UI" w:cs="Segoe UI"/>
          <w:color w:val="2A2A2A"/>
          <w:sz w:val="20"/>
          <w:szCs w:val="20"/>
        </w:rPr>
        <w:t> </w:t>
      </w:r>
      <w:hyperlink r:id="rId1864"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of the source file, in blocks of bytes, into a destination</w:t>
      </w:r>
      <w:r>
        <w:rPr>
          <w:rStyle w:val="apple-converted-space"/>
          <w:rFonts w:ascii="Segoe UI" w:hAnsi="Segoe UI" w:cs="Segoe UI"/>
          <w:color w:val="2A2A2A"/>
          <w:sz w:val="20"/>
          <w:szCs w:val="20"/>
        </w:rPr>
        <w:t> </w:t>
      </w:r>
      <w:hyperlink r:id="rId1865" w:history="1">
        <w:r>
          <w:rPr>
            <w:rStyle w:val="Hyperlink"/>
            <w:rFonts w:ascii="Segoe UI" w:eastAsiaTheme="majorEastAsia" w:hAnsi="Segoe UI" w:cs="Segoe UI"/>
            <w:color w:val="03697A"/>
            <w:sz w:val="20"/>
            <w:szCs w:val="20"/>
          </w:rPr>
          <w:t>FileStream</w:t>
        </w:r>
      </w:hyperlink>
      <w:r>
        <w:rPr>
          <w:rFonts w:ascii="Segoe UI" w:hAnsi="Segoe UI" w:cs="Segoe UI"/>
          <w:color w:val="2A2A2A"/>
          <w:sz w:val="20"/>
          <w:szCs w:val="20"/>
        </w:rPr>
        <w:t>object for the encrypted file.</w:t>
      </w:r>
    </w:p>
    <w:p w:rsidR="004A6E61" w:rsidRDefault="004A6E61" w:rsidP="00AE0DE6">
      <w:pPr>
        <w:pStyle w:val="NormalWeb"/>
        <w:numPr>
          <w:ilvl w:val="0"/>
          <w:numId w:val="1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Determines the lengths of the encrypted key and IV, and creates byte arrays of their length values.</w:t>
      </w:r>
    </w:p>
    <w:p w:rsidR="004A6E61" w:rsidRDefault="004A6E61" w:rsidP="00AE0DE6">
      <w:pPr>
        <w:pStyle w:val="NormalWeb"/>
        <w:numPr>
          <w:ilvl w:val="0"/>
          <w:numId w:val="1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Writes the Key, IV, and their length values to the encrypted package.</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encryption package uses the following format:</w:t>
      </w:r>
    </w:p>
    <w:p w:rsidR="004A6E61" w:rsidRDefault="004A6E61" w:rsidP="00AE0DE6">
      <w:pPr>
        <w:pStyle w:val="NormalWeb"/>
        <w:numPr>
          <w:ilvl w:val="0"/>
          <w:numId w:val="1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Key length, bytes 0 - 3</w:t>
      </w:r>
    </w:p>
    <w:p w:rsidR="004A6E61" w:rsidRDefault="004A6E61" w:rsidP="00AE0DE6">
      <w:pPr>
        <w:pStyle w:val="NormalWeb"/>
        <w:numPr>
          <w:ilvl w:val="0"/>
          <w:numId w:val="1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IV length, bytes 4 - 7</w:t>
      </w:r>
    </w:p>
    <w:p w:rsidR="004A6E61" w:rsidRDefault="004A6E61" w:rsidP="00AE0DE6">
      <w:pPr>
        <w:pStyle w:val="NormalWeb"/>
        <w:numPr>
          <w:ilvl w:val="0"/>
          <w:numId w:val="1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Encrypted key</w:t>
      </w:r>
    </w:p>
    <w:p w:rsidR="004A6E61" w:rsidRDefault="004A6E61" w:rsidP="00AE0DE6">
      <w:pPr>
        <w:pStyle w:val="NormalWeb"/>
        <w:numPr>
          <w:ilvl w:val="0"/>
          <w:numId w:val="1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IV</w:t>
      </w:r>
    </w:p>
    <w:p w:rsidR="004A6E61" w:rsidRDefault="004A6E61" w:rsidP="00AE0DE6">
      <w:pPr>
        <w:pStyle w:val="NormalWeb"/>
        <w:numPr>
          <w:ilvl w:val="0"/>
          <w:numId w:val="1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Cipher text</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 lengths of the key and IV to determine the starting points and lengths of all parts of the encryption package, which can then be used to decrypt the file.</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rPr>
          <w:rFonts w:ascii="Segoe UI" w:hAnsi="Segoe UI" w:cs="Segoe UI"/>
          <w:color w:val="2A2A2A"/>
          <w:sz w:val="20"/>
          <w:szCs w:val="20"/>
        </w:rP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rPr>
          <w:rFonts w:ascii="Segoe UI" w:hAnsi="Segoe UI" w:cs="Segoe UI"/>
          <w:color w:val="2A2A2A"/>
          <w:sz w:val="20"/>
          <w:szCs w:val="20"/>
        </w:rPr>
        <w:t>button (</w:t>
      </w:r>
      <w:r>
        <w:rPr>
          <w:rStyle w:val="code"/>
          <w:rFonts w:ascii="Consolas" w:hAnsi="Consolas" w:cs="Consolas"/>
          <w:color w:val="006400"/>
          <w:sz w:val="20"/>
          <w:szCs w:val="20"/>
        </w:rPr>
        <w:t>buttonEncryptFile_Click</w:t>
      </w:r>
      <w:r>
        <w:rPr>
          <w:rFonts w:ascii="Segoe UI" w:hAnsi="Segoe UI" w:cs="Segoe UI"/>
          <w:color w:val="2A2A2A"/>
          <w:sz w:val="20"/>
          <w:szCs w:val="20"/>
        </w:rPr>
        <w:t>).</w:t>
      </w:r>
    </w:p>
    <w:p w:rsidR="004A6E61" w:rsidRDefault="004A6E61" w:rsidP="004A6E6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A6E61" w:rsidRDefault="004A6E61" w:rsidP="004A6E61">
      <w:pPr>
        <w:shd w:val="clear" w:color="auto" w:fill="EFF5FF"/>
        <w:spacing w:line="255" w:lineRule="atLeast"/>
        <w:textAlignment w:val="baseline"/>
        <w:rPr>
          <w:rFonts w:ascii="Segoe UI" w:hAnsi="Segoe UI" w:cs="Segoe UI"/>
          <w:color w:val="2A2A2A"/>
          <w:sz w:val="20"/>
          <w:szCs w:val="20"/>
        </w:rPr>
      </w:pPr>
      <w:hyperlink r:id="rId1866" w:anchor="code-snippet-3" w:history="1">
        <w:r>
          <w:rPr>
            <w:rStyle w:val="Hyperlink"/>
            <w:rFonts w:ascii="Segoe UI" w:hAnsi="Segoe UI" w:cs="Segoe UI"/>
            <w:b/>
            <w:bCs/>
            <w:color w:val="1364C4"/>
            <w:sz w:val="20"/>
            <w:szCs w:val="20"/>
          </w:rPr>
          <w:t>VB</w:t>
        </w:r>
      </w:hyperlink>
    </w:p>
    <w:p w:rsidR="004A6E61" w:rsidRDefault="004A6E61" w:rsidP="004A6E61">
      <w:pPr>
        <w:pStyle w:val="HTMLPreformatted"/>
        <w:spacing w:line="211" w:lineRule="atLeast"/>
        <w:rPr>
          <w:color w:val="000000"/>
        </w:rPr>
      </w:pPr>
      <w:r>
        <w:rPr>
          <w:color w:val="0000FF"/>
        </w:rPr>
        <w:t>private</w:t>
      </w:r>
      <w:r>
        <w:rPr>
          <w:color w:val="000000"/>
        </w:rPr>
        <w:t> </w:t>
      </w:r>
      <w:r>
        <w:rPr>
          <w:color w:val="0000FF"/>
        </w:rPr>
        <w:t>void</w:t>
      </w:r>
      <w:r>
        <w:rPr>
          <w:color w:val="000000"/>
        </w:rPr>
        <w:t xml:space="preserve"> buttonEncryptFile_Click(</w:t>
      </w:r>
      <w:r>
        <w:rPr>
          <w:color w:val="0000FF"/>
        </w:rPr>
        <w:t>object</w:t>
      </w:r>
      <w:r>
        <w:rPr>
          <w:color w:val="000000"/>
        </w:rPr>
        <w:t xml:space="preserve"> sender, System.EventArgs 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TMLPreformatted"/>
        <w:spacing w:line="211" w:lineRule="atLeast"/>
        <w:rPr>
          <w:color w:val="000000"/>
        </w:rPr>
      </w:pPr>
      <w:r>
        <w:rPr>
          <w:color w:val="000000"/>
        </w:rPr>
        <w:t xml:space="preserve">    </w:t>
      </w:r>
      <w:r>
        <w:rPr>
          <w:color w:val="0000FF"/>
        </w:rPr>
        <w:t>if</w:t>
      </w:r>
      <w:r>
        <w:rPr>
          <w:color w:val="000000"/>
        </w:rPr>
        <w:t xml:space="preserve"> (rsa == </w:t>
      </w:r>
      <w:r>
        <w:rPr>
          <w:color w:val="0000FF"/>
        </w:rPr>
        <w:t>null</w:t>
      </w:r>
      <w:r>
        <w:rPr>
          <w:color w:val="000000"/>
        </w:rPr>
        <w:t>)</w:t>
      </w:r>
    </w:p>
    <w:p w:rsidR="004A6E61" w:rsidRDefault="004A6E61" w:rsidP="004A6E61">
      <w:pPr>
        <w:pStyle w:val="HTMLPreformatted"/>
        <w:spacing w:line="211" w:lineRule="atLeast"/>
        <w:rPr>
          <w:color w:val="000000"/>
        </w:rPr>
      </w:pPr>
      <w:r>
        <w:rPr>
          <w:color w:val="000000"/>
        </w:rPr>
        <w:t xml:space="preserve">        MessageBox.Show(</w:t>
      </w:r>
      <w:r>
        <w:rPr>
          <w:color w:val="A31515"/>
        </w:rPr>
        <w:t>"Key not set."</w:t>
      </w:r>
      <w:r>
        <w:rPr>
          <w:color w:val="000000"/>
        </w:rPr>
        <w:t>);</w:t>
      </w:r>
    </w:p>
    <w:p w:rsidR="004A6E61" w:rsidRDefault="004A6E61" w:rsidP="004A6E61">
      <w:pPr>
        <w:pStyle w:val="HTMLPreformatted"/>
        <w:spacing w:line="211" w:lineRule="atLeast"/>
        <w:rPr>
          <w:color w:val="000000"/>
        </w:rPr>
      </w:pPr>
      <w:r>
        <w:rPr>
          <w:color w:val="000000"/>
        </w:rPr>
        <w:t xml:space="preserve">    </w:t>
      </w:r>
      <w:r>
        <w:rPr>
          <w:color w:val="0000FF"/>
        </w:rPr>
        <w:t>else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Display a dialog box to select a file to encrypt.</w:t>
      </w:r>
    </w:p>
    <w:p w:rsidR="004A6E61" w:rsidRDefault="004A6E61" w:rsidP="004A6E61">
      <w:pPr>
        <w:pStyle w:val="HTMLPreformatted"/>
        <w:spacing w:line="211" w:lineRule="atLeast"/>
        <w:rPr>
          <w:color w:val="000000"/>
        </w:rPr>
      </w:pPr>
      <w:r>
        <w:rPr>
          <w:color w:val="000000"/>
        </w:rPr>
        <w:t xml:space="preserve">        openFileDialog1.InitialDirectory = SrcFolder;</w:t>
      </w:r>
    </w:p>
    <w:p w:rsidR="004A6E61" w:rsidRDefault="004A6E61" w:rsidP="004A6E61">
      <w:pPr>
        <w:pStyle w:val="HTMLPreformatted"/>
        <w:spacing w:line="211" w:lineRule="atLeast"/>
        <w:rPr>
          <w:color w:val="000000"/>
        </w:rPr>
      </w:pPr>
      <w:r>
        <w:rPr>
          <w:color w:val="000000"/>
        </w:rPr>
        <w:t xml:space="preserve">        </w:t>
      </w:r>
      <w:r>
        <w:rPr>
          <w:color w:val="0000FF"/>
        </w:rPr>
        <w:t>if</w:t>
      </w:r>
      <w:r>
        <w:rPr>
          <w:color w:val="000000"/>
        </w:rPr>
        <w:t xml:space="preserve"> (openFileDialog1.ShowDialog() == DialogResult.OK)</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r>
        <w:rPr>
          <w:color w:val="0000FF"/>
        </w:rPr>
        <w:t>string</w:t>
      </w:r>
      <w:r>
        <w:rPr>
          <w:color w:val="000000"/>
        </w:rPr>
        <w:t xml:space="preserve"> fName = openFileDialog1.FileName;</w:t>
      </w:r>
    </w:p>
    <w:p w:rsidR="004A6E61" w:rsidRDefault="004A6E61" w:rsidP="004A6E61">
      <w:pPr>
        <w:pStyle w:val="HTMLPreformatted"/>
        <w:spacing w:line="211" w:lineRule="atLeast"/>
        <w:rPr>
          <w:color w:val="000000"/>
        </w:rPr>
      </w:pPr>
      <w:r>
        <w:rPr>
          <w:color w:val="000000"/>
        </w:rPr>
        <w:t xml:space="preserve">            </w:t>
      </w:r>
      <w:r>
        <w:rPr>
          <w:color w:val="0000FF"/>
        </w:rPr>
        <w:t>if</w:t>
      </w:r>
      <w:r>
        <w:rPr>
          <w:color w:val="000000"/>
        </w:rPr>
        <w:t xml:space="preserve"> (fName != </w:t>
      </w:r>
      <w:r>
        <w:rPr>
          <w:color w:val="0000FF"/>
        </w:rPr>
        <w:t>null</w:t>
      </w:r>
      <w:r>
        <w:rPr>
          <w:color w:val="000000"/>
        </w:rPr>
        <w:t>)</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FileInfo fInfo = </w:t>
      </w:r>
      <w:r>
        <w:rPr>
          <w:color w:val="0000FF"/>
        </w:rPr>
        <w:t>new</w:t>
      </w:r>
      <w:r>
        <w:rPr>
          <w:color w:val="000000"/>
        </w:rPr>
        <w:t xml:space="preserve"> FileInfo(fName);</w:t>
      </w:r>
    </w:p>
    <w:p w:rsidR="004A6E61" w:rsidRDefault="004A6E61" w:rsidP="004A6E61">
      <w:pPr>
        <w:pStyle w:val="HTMLPreformatted"/>
        <w:spacing w:line="211" w:lineRule="atLeast"/>
        <w:rPr>
          <w:color w:val="000000"/>
        </w:rPr>
      </w:pPr>
      <w:r>
        <w:rPr>
          <w:color w:val="000000"/>
        </w:rPr>
        <w:t xml:space="preserve">                </w:t>
      </w:r>
      <w:r>
        <w:rPr>
          <w:color w:val="008000"/>
        </w:rPr>
        <w:t>// Pass the file name without the path. </w:t>
      </w:r>
    </w:p>
    <w:p w:rsidR="004A6E61" w:rsidRDefault="004A6E61" w:rsidP="004A6E61">
      <w:pPr>
        <w:pStyle w:val="HTMLPreformatted"/>
        <w:spacing w:line="211" w:lineRule="atLeast"/>
        <w:rPr>
          <w:color w:val="000000"/>
        </w:rPr>
      </w:pPr>
      <w:r>
        <w:rPr>
          <w:color w:val="000000"/>
        </w:rPr>
        <w:t xml:space="preserve">                </w:t>
      </w:r>
      <w:r>
        <w:rPr>
          <w:color w:val="0000FF"/>
        </w:rPr>
        <w:t>string</w:t>
      </w:r>
      <w:r>
        <w:rPr>
          <w:color w:val="000000"/>
        </w:rPr>
        <w:t xml:space="preserve"> name = fInfo.FullName;</w:t>
      </w:r>
    </w:p>
    <w:p w:rsidR="004A6E61" w:rsidRDefault="004A6E61" w:rsidP="004A6E61">
      <w:pPr>
        <w:pStyle w:val="HTMLPreformatted"/>
        <w:spacing w:line="211" w:lineRule="atLeast"/>
        <w:rPr>
          <w:color w:val="000000"/>
        </w:rPr>
      </w:pPr>
      <w:r>
        <w:rPr>
          <w:color w:val="000000"/>
        </w:rPr>
        <w:t xml:space="preserve">                EncryptFile(name);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EncryptFile</w:t>
      </w:r>
      <w:r>
        <w:rPr>
          <w:rStyle w:val="apple-converted-space"/>
          <w:rFonts w:ascii="Segoe UI" w:hAnsi="Segoe UI" w:cs="Segoe UI"/>
          <w:color w:val="2A2A2A"/>
          <w:sz w:val="20"/>
          <w:szCs w:val="20"/>
        </w:rPr>
        <w:t> </w:t>
      </w:r>
      <w:r>
        <w:rPr>
          <w:rFonts w:ascii="Segoe UI" w:hAnsi="Segoe UI" w:cs="Segoe UI"/>
          <w:color w:val="2A2A2A"/>
          <w:sz w:val="20"/>
          <w:szCs w:val="20"/>
        </w:rPr>
        <w:t>method to the form.</w:t>
      </w:r>
    </w:p>
    <w:p w:rsidR="004A6E61" w:rsidRDefault="004A6E61" w:rsidP="004A6E6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A6E61" w:rsidRDefault="004A6E61" w:rsidP="004A6E61">
      <w:pPr>
        <w:shd w:val="clear" w:color="auto" w:fill="EFF5FF"/>
        <w:spacing w:line="255" w:lineRule="atLeast"/>
        <w:textAlignment w:val="baseline"/>
        <w:rPr>
          <w:rFonts w:ascii="Segoe UI" w:hAnsi="Segoe UI" w:cs="Segoe UI"/>
          <w:color w:val="2A2A2A"/>
          <w:sz w:val="20"/>
          <w:szCs w:val="20"/>
        </w:rPr>
      </w:pPr>
      <w:hyperlink r:id="rId1867" w:anchor="code-snippet-4" w:history="1">
        <w:r>
          <w:rPr>
            <w:rStyle w:val="Hyperlink"/>
            <w:rFonts w:ascii="Segoe UI" w:hAnsi="Segoe UI" w:cs="Segoe UI"/>
            <w:b/>
            <w:bCs/>
            <w:color w:val="1364C4"/>
            <w:sz w:val="20"/>
            <w:szCs w:val="20"/>
          </w:rPr>
          <w:t>VB</w:t>
        </w:r>
      </w:hyperlink>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FF"/>
        </w:rPr>
        <w:t>private</w:t>
      </w:r>
      <w:r>
        <w:rPr>
          <w:color w:val="000000"/>
        </w:rPr>
        <w:t> </w:t>
      </w:r>
      <w:r>
        <w:rPr>
          <w:color w:val="0000FF"/>
        </w:rPr>
        <w:t>void</w:t>
      </w:r>
      <w:r>
        <w:rPr>
          <w:color w:val="000000"/>
        </w:rPr>
        <w:t xml:space="preserve"> EncryptFile(</w:t>
      </w:r>
      <w:r>
        <w:rPr>
          <w:color w:val="0000FF"/>
        </w:rPr>
        <w:t>string</w:t>
      </w:r>
      <w:r>
        <w:rPr>
          <w:color w:val="000000"/>
        </w:rPr>
        <w:t xml:space="preserve"> inFile)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Create instance of Rijndael for </w:t>
      </w:r>
    </w:p>
    <w:p w:rsidR="004A6E61" w:rsidRDefault="004A6E61" w:rsidP="004A6E61">
      <w:pPr>
        <w:pStyle w:val="HTMLPreformatted"/>
        <w:spacing w:line="211" w:lineRule="atLeast"/>
        <w:rPr>
          <w:color w:val="000000"/>
        </w:rPr>
      </w:pPr>
      <w:r>
        <w:rPr>
          <w:color w:val="000000"/>
        </w:rPr>
        <w:t xml:space="preserve">    </w:t>
      </w:r>
      <w:r>
        <w:rPr>
          <w:color w:val="008000"/>
        </w:rPr>
        <w:t>// symetric encryption of the data.</w:t>
      </w:r>
    </w:p>
    <w:p w:rsidR="004A6E61" w:rsidRDefault="004A6E61" w:rsidP="004A6E61">
      <w:pPr>
        <w:pStyle w:val="HTMLPreformatted"/>
        <w:spacing w:line="211" w:lineRule="atLeast"/>
        <w:rPr>
          <w:color w:val="000000"/>
        </w:rPr>
      </w:pPr>
      <w:r>
        <w:rPr>
          <w:color w:val="000000"/>
        </w:rPr>
        <w:t xml:space="preserve">    RijndaelManaged rjndl = </w:t>
      </w:r>
      <w:r>
        <w:rPr>
          <w:color w:val="0000FF"/>
        </w:rPr>
        <w:t>new</w:t>
      </w:r>
      <w:r>
        <w:rPr>
          <w:color w:val="000000"/>
        </w:rPr>
        <w:t xml:space="preserve"> RijndaelManaged();</w:t>
      </w:r>
    </w:p>
    <w:p w:rsidR="004A6E61" w:rsidRDefault="004A6E61" w:rsidP="004A6E61">
      <w:pPr>
        <w:pStyle w:val="HTMLPreformatted"/>
        <w:spacing w:line="211" w:lineRule="atLeast"/>
        <w:rPr>
          <w:color w:val="000000"/>
        </w:rPr>
      </w:pPr>
      <w:r>
        <w:rPr>
          <w:color w:val="000000"/>
        </w:rPr>
        <w:t xml:space="preserve">    rjndl.KeySize = 256;</w:t>
      </w:r>
    </w:p>
    <w:p w:rsidR="004A6E61" w:rsidRDefault="004A6E61" w:rsidP="004A6E61">
      <w:pPr>
        <w:pStyle w:val="HTMLPreformatted"/>
        <w:spacing w:line="211" w:lineRule="atLeast"/>
        <w:rPr>
          <w:color w:val="000000"/>
        </w:rPr>
      </w:pPr>
      <w:r>
        <w:rPr>
          <w:color w:val="000000"/>
        </w:rPr>
        <w:t xml:space="preserve">    rjndl.BlockSize = 256;</w:t>
      </w:r>
    </w:p>
    <w:p w:rsidR="004A6E61" w:rsidRDefault="004A6E61" w:rsidP="004A6E61">
      <w:pPr>
        <w:pStyle w:val="HTMLPreformatted"/>
        <w:spacing w:line="211" w:lineRule="atLeast"/>
        <w:rPr>
          <w:color w:val="000000"/>
        </w:rPr>
      </w:pPr>
      <w:r>
        <w:rPr>
          <w:color w:val="000000"/>
        </w:rPr>
        <w:t xml:space="preserve">    rjndl.Mode = CipherMode.CBC;</w:t>
      </w:r>
    </w:p>
    <w:p w:rsidR="004A6E61" w:rsidRDefault="004A6E61" w:rsidP="004A6E61">
      <w:pPr>
        <w:pStyle w:val="HTMLPreformatted"/>
        <w:spacing w:line="211" w:lineRule="atLeast"/>
        <w:rPr>
          <w:color w:val="000000"/>
        </w:rPr>
      </w:pPr>
      <w:r>
        <w:rPr>
          <w:color w:val="000000"/>
        </w:rPr>
        <w:t xml:space="preserve">    ICryptoTransform transform = rjndl.CreateEncryptor();</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Use RSACryptoServiceProvider to </w:t>
      </w:r>
    </w:p>
    <w:p w:rsidR="004A6E61" w:rsidRDefault="004A6E61" w:rsidP="004A6E61">
      <w:pPr>
        <w:pStyle w:val="HTMLPreformatted"/>
        <w:spacing w:line="211" w:lineRule="atLeast"/>
        <w:rPr>
          <w:color w:val="000000"/>
        </w:rPr>
      </w:pPr>
      <w:r>
        <w:rPr>
          <w:color w:val="000000"/>
        </w:rPr>
        <w:t xml:space="preserve">    </w:t>
      </w:r>
      <w:r>
        <w:rPr>
          <w:color w:val="008000"/>
        </w:rPr>
        <w:t>// enrypt the Rijndael key. </w:t>
      </w:r>
    </w:p>
    <w:p w:rsidR="004A6E61" w:rsidRDefault="004A6E61" w:rsidP="004A6E61">
      <w:pPr>
        <w:pStyle w:val="HTMLPreformatted"/>
        <w:spacing w:line="211" w:lineRule="atLeast"/>
        <w:rPr>
          <w:color w:val="000000"/>
        </w:rPr>
      </w:pPr>
      <w:r>
        <w:rPr>
          <w:color w:val="000000"/>
        </w:rPr>
        <w:t xml:space="preserve">    </w:t>
      </w:r>
      <w:r>
        <w:rPr>
          <w:color w:val="008000"/>
        </w:rPr>
        <w:t>// rsa is previously instantiated:  </w:t>
      </w:r>
    </w:p>
    <w:p w:rsidR="004A6E61" w:rsidRDefault="004A6E61" w:rsidP="004A6E61">
      <w:pPr>
        <w:pStyle w:val="HTMLPreformatted"/>
        <w:spacing w:line="211" w:lineRule="atLeast"/>
        <w:rPr>
          <w:color w:val="000000"/>
        </w:rPr>
      </w:pPr>
      <w:r>
        <w:rPr>
          <w:color w:val="000000"/>
        </w:rPr>
        <w:t xml:space="preserve">    </w:t>
      </w:r>
      <w:r>
        <w:rPr>
          <w:color w:val="008000"/>
        </w:rPr>
        <w:t>//    rsa = new RSACryptoServiceProvider(cspp); </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keyEncrypted = rsa.Encrypt(rjndl.Key, </w:t>
      </w:r>
      <w:r>
        <w:rPr>
          <w:color w:val="0000FF"/>
        </w:rPr>
        <w:t>false</w:t>
      </w: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Create byte arrays to contain </w:t>
      </w:r>
    </w:p>
    <w:p w:rsidR="004A6E61" w:rsidRDefault="004A6E61" w:rsidP="004A6E61">
      <w:pPr>
        <w:pStyle w:val="HTMLPreformatted"/>
        <w:spacing w:line="211" w:lineRule="atLeast"/>
        <w:rPr>
          <w:color w:val="000000"/>
        </w:rPr>
      </w:pPr>
      <w:r>
        <w:rPr>
          <w:color w:val="000000"/>
        </w:rPr>
        <w:t xml:space="preserve">    </w:t>
      </w:r>
      <w:r>
        <w:rPr>
          <w:color w:val="008000"/>
        </w:rPr>
        <w:t>// the length values of the key and IV. </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LenK = </w:t>
      </w:r>
      <w:r>
        <w:rPr>
          <w:color w:val="0000FF"/>
        </w:rPr>
        <w:t>new</w:t>
      </w:r>
      <w:r>
        <w:rPr>
          <w:color w:val="000000"/>
        </w:rPr>
        <w:t> </w:t>
      </w:r>
      <w:r>
        <w:rPr>
          <w:color w:val="0000FF"/>
        </w:rPr>
        <w:t>byte</w:t>
      </w:r>
      <w:r>
        <w:rPr>
          <w:color w:val="000000"/>
        </w:rPr>
        <w:t>[4];</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LenIV = </w:t>
      </w:r>
      <w:r>
        <w:rPr>
          <w:color w:val="0000FF"/>
        </w:rPr>
        <w:t>new</w:t>
      </w:r>
      <w:r>
        <w:rPr>
          <w:color w:val="000000"/>
        </w:rPr>
        <w:t> </w:t>
      </w:r>
      <w:r>
        <w:rPr>
          <w:color w:val="0000FF"/>
        </w:rPr>
        <w:t>byte</w:t>
      </w:r>
      <w:r>
        <w:rPr>
          <w:color w:val="000000"/>
        </w:rPr>
        <w:t>[4];</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lKey = keyEncrypted.Length;</w:t>
      </w:r>
    </w:p>
    <w:p w:rsidR="004A6E61" w:rsidRDefault="004A6E61" w:rsidP="004A6E61">
      <w:pPr>
        <w:pStyle w:val="HTMLPreformatted"/>
        <w:spacing w:line="211" w:lineRule="atLeast"/>
        <w:rPr>
          <w:color w:val="000000"/>
        </w:rPr>
      </w:pPr>
      <w:r>
        <w:rPr>
          <w:color w:val="000000"/>
        </w:rPr>
        <w:t xml:space="preserve">    LenK = BitConverter.GetBytes(lKey);</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lIV = rjndl.IV.Length;</w:t>
      </w:r>
    </w:p>
    <w:p w:rsidR="004A6E61" w:rsidRDefault="004A6E61" w:rsidP="004A6E61">
      <w:pPr>
        <w:pStyle w:val="HTMLPreformatted"/>
        <w:spacing w:line="211" w:lineRule="atLeast"/>
        <w:rPr>
          <w:color w:val="000000"/>
        </w:rPr>
      </w:pPr>
      <w:r>
        <w:rPr>
          <w:color w:val="000000"/>
        </w:rPr>
        <w:t xml:space="preserve">    LenIV = BitConverter.GetBytes(lIV);</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Write the following to the FileStream </w:t>
      </w:r>
    </w:p>
    <w:p w:rsidR="004A6E61" w:rsidRDefault="004A6E61" w:rsidP="004A6E61">
      <w:pPr>
        <w:pStyle w:val="HTMLPreformatted"/>
        <w:spacing w:line="211" w:lineRule="atLeast"/>
        <w:rPr>
          <w:color w:val="000000"/>
        </w:rPr>
      </w:pPr>
      <w:r>
        <w:rPr>
          <w:color w:val="000000"/>
        </w:rPr>
        <w:t xml:space="preserve">    </w:t>
      </w:r>
      <w:r>
        <w:rPr>
          <w:color w:val="008000"/>
        </w:rPr>
        <w:t>// for the encrypted file (outFs): </w:t>
      </w:r>
    </w:p>
    <w:p w:rsidR="004A6E61" w:rsidRDefault="004A6E61" w:rsidP="004A6E61">
      <w:pPr>
        <w:pStyle w:val="HTMLPreformatted"/>
        <w:spacing w:line="211" w:lineRule="atLeast"/>
        <w:rPr>
          <w:color w:val="000000"/>
        </w:rPr>
      </w:pPr>
      <w:r>
        <w:rPr>
          <w:color w:val="000000"/>
        </w:rPr>
        <w:t xml:space="preserve">    </w:t>
      </w:r>
      <w:r>
        <w:rPr>
          <w:color w:val="008000"/>
        </w:rPr>
        <w:t>// - length of the key </w:t>
      </w:r>
    </w:p>
    <w:p w:rsidR="004A6E61" w:rsidRDefault="004A6E61" w:rsidP="004A6E61">
      <w:pPr>
        <w:pStyle w:val="HTMLPreformatted"/>
        <w:spacing w:line="211" w:lineRule="atLeast"/>
        <w:rPr>
          <w:color w:val="000000"/>
        </w:rPr>
      </w:pPr>
      <w:r>
        <w:rPr>
          <w:color w:val="000000"/>
        </w:rPr>
        <w:t xml:space="preserve">    </w:t>
      </w:r>
      <w:r>
        <w:rPr>
          <w:color w:val="008000"/>
        </w:rPr>
        <w:t>// - length of the IV </w:t>
      </w:r>
    </w:p>
    <w:p w:rsidR="004A6E61" w:rsidRDefault="004A6E61" w:rsidP="004A6E61">
      <w:pPr>
        <w:pStyle w:val="HTMLPreformatted"/>
        <w:spacing w:line="211" w:lineRule="atLeast"/>
        <w:rPr>
          <w:color w:val="000000"/>
        </w:rPr>
      </w:pPr>
      <w:r>
        <w:rPr>
          <w:color w:val="000000"/>
        </w:rPr>
        <w:t xml:space="preserve">    </w:t>
      </w:r>
      <w:r>
        <w:rPr>
          <w:color w:val="008000"/>
        </w:rPr>
        <w:t>// - ecrypted key </w:t>
      </w:r>
    </w:p>
    <w:p w:rsidR="004A6E61" w:rsidRDefault="004A6E61" w:rsidP="004A6E61">
      <w:pPr>
        <w:pStyle w:val="HTMLPreformatted"/>
        <w:spacing w:line="211" w:lineRule="atLeast"/>
        <w:rPr>
          <w:color w:val="000000"/>
        </w:rPr>
      </w:pPr>
      <w:r>
        <w:rPr>
          <w:color w:val="000000"/>
        </w:rPr>
        <w:t xml:space="preserve">    </w:t>
      </w:r>
      <w:r>
        <w:rPr>
          <w:color w:val="008000"/>
        </w:rPr>
        <w:t>// - the IV </w:t>
      </w:r>
    </w:p>
    <w:p w:rsidR="004A6E61" w:rsidRDefault="004A6E61" w:rsidP="004A6E61">
      <w:pPr>
        <w:pStyle w:val="HTMLPreformatted"/>
        <w:spacing w:line="211" w:lineRule="atLeast"/>
        <w:rPr>
          <w:color w:val="000000"/>
        </w:rPr>
      </w:pPr>
      <w:r>
        <w:rPr>
          <w:color w:val="000000"/>
        </w:rPr>
        <w:t xml:space="preserve">    </w:t>
      </w:r>
      <w:r>
        <w:rPr>
          <w:color w:val="008000"/>
        </w:rPr>
        <w:t>// - the encrypted cipher content </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startFileName = inFile.LastIndexOf("\\") + 1;</w:t>
      </w:r>
    </w:p>
    <w:p w:rsidR="004A6E61" w:rsidRDefault="004A6E61" w:rsidP="004A6E61">
      <w:pPr>
        <w:pStyle w:val="HTMLPreformatted"/>
        <w:spacing w:line="211" w:lineRule="atLeast"/>
        <w:rPr>
          <w:color w:val="000000"/>
        </w:rPr>
      </w:pPr>
      <w:r>
        <w:rPr>
          <w:color w:val="000000"/>
        </w:rPr>
        <w:t xml:space="preserve">   </w:t>
      </w:r>
      <w:r>
        <w:rPr>
          <w:color w:val="008000"/>
        </w:rPr>
        <w:t>// Change the file's extension to ".enc" </w:t>
      </w:r>
    </w:p>
    <w:p w:rsidR="004A6E61" w:rsidRDefault="004A6E61" w:rsidP="004A6E61">
      <w:pPr>
        <w:pStyle w:val="HTMLPreformatted"/>
        <w:spacing w:line="211" w:lineRule="atLeast"/>
        <w:rPr>
          <w:color w:val="000000"/>
        </w:rPr>
      </w:pPr>
      <w:r>
        <w:rPr>
          <w:color w:val="000000"/>
        </w:rPr>
        <w:t xml:space="preserve">    </w:t>
      </w:r>
      <w:r>
        <w:rPr>
          <w:color w:val="0000FF"/>
        </w:rPr>
        <w:t>string</w:t>
      </w:r>
      <w:r>
        <w:rPr>
          <w:color w:val="000000"/>
        </w:rPr>
        <w:t xml:space="preserve"> outFile = EncrFolder + inFile.Substring(startFileName, inFile.LastIndexOf(</w:t>
      </w:r>
      <w:r>
        <w:rPr>
          <w:color w:val="A31515"/>
        </w:rPr>
        <w:t>"."</w:t>
      </w:r>
      <w:r>
        <w:rPr>
          <w:color w:val="000000"/>
        </w:rPr>
        <w:t xml:space="preserve">)- startFileName) + </w:t>
      </w:r>
      <w:r>
        <w:rPr>
          <w:color w:val="A31515"/>
        </w:rPr>
        <w:t>".enc"</w:t>
      </w: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00FF"/>
        </w:rPr>
        <w:t>using</w:t>
      </w:r>
      <w:r>
        <w:rPr>
          <w:color w:val="000000"/>
        </w:rPr>
        <w:t xml:space="preserve"> (FileStream outFs = </w:t>
      </w:r>
      <w:r>
        <w:rPr>
          <w:color w:val="0000FF"/>
        </w:rPr>
        <w:t>new</w:t>
      </w:r>
      <w:r>
        <w:rPr>
          <w:color w:val="000000"/>
        </w:rPr>
        <w:t xml:space="preserve"> FileStream(outFile, FileMode.Create))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outFs.Write(LenK, 0, 4);</w:t>
      </w:r>
    </w:p>
    <w:p w:rsidR="004A6E61" w:rsidRDefault="004A6E61" w:rsidP="004A6E61">
      <w:pPr>
        <w:pStyle w:val="HTMLPreformatted"/>
        <w:spacing w:line="211" w:lineRule="atLeast"/>
        <w:rPr>
          <w:color w:val="000000"/>
        </w:rPr>
      </w:pPr>
      <w:r>
        <w:rPr>
          <w:color w:val="000000"/>
        </w:rPr>
        <w:t xml:space="preserve">            outFs.Write(LenIV, 0, 4);</w:t>
      </w:r>
    </w:p>
    <w:p w:rsidR="004A6E61" w:rsidRDefault="004A6E61" w:rsidP="004A6E61">
      <w:pPr>
        <w:pStyle w:val="HTMLPreformatted"/>
        <w:spacing w:line="211" w:lineRule="atLeast"/>
        <w:rPr>
          <w:color w:val="000000"/>
        </w:rPr>
      </w:pPr>
      <w:r>
        <w:rPr>
          <w:color w:val="000000"/>
        </w:rPr>
        <w:t xml:space="preserve">            outFs.Write(keyEncrypted, 0, lKey);</w:t>
      </w:r>
    </w:p>
    <w:p w:rsidR="004A6E61" w:rsidRDefault="004A6E61" w:rsidP="004A6E61">
      <w:pPr>
        <w:pStyle w:val="HTMLPreformatted"/>
        <w:spacing w:line="211" w:lineRule="atLeast"/>
        <w:rPr>
          <w:color w:val="000000"/>
        </w:rPr>
      </w:pPr>
      <w:r>
        <w:rPr>
          <w:color w:val="000000"/>
        </w:rPr>
        <w:t xml:space="preserve">            outFs.Write(rjndl.IV, 0, lIV);</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Now write the cipher text using </w:t>
      </w:r>
    </w:p>
    <w:p w:rsidR="004A6E61" w:rsidRDefault="004A6E61" w:rsidP="004A6E61">
      <w:pPr>
        <w:pStyle w:val="HTMLPreformatted"/>
        <w:spacing w:line="211" w:lineRule="atLeast"/>
        <w:rPr>
          <w:color w:val="000000"/>
        </w:rPr>
      </w:pPr>
      <w:r>
        <w:rPr>
          <w:color w:val="000000"/>
        </w:rPr>
        <w:t xml:space="preserve">            </w:t>
      </w:r>
      <w:r>
        <w:rPr>
          <w:color w:val="008000"/>
        </w:rPr>
        <w:t>// a CryptoStream for encrypting. </w:t>
      </w:r>
    </w:p>
    <w:p w:rsidR="004A6E61" w:rsidRDefault="004A6E61" w:rsidP="004A6E61">
      <w:pPr>
        <w:pStyle w:val="HTMLPreformatted"/>
        <w:spacing w:line="211" w:lineRule="atLeast"/>
        <w:rPr>
          <w:color w:val="000000"/>
        </w:rPr>
      </w:pPr>
      <w:r>
        <w:rPr>
          <w:color w:val="000000"/>
        </w:rPr>
        <w:t xml:space="preserve">            </w:t>
      </w:r>
      <w:r>
        <w:rPr>
          <w:color w:val="0000FF"/>
        </w:rPr>
        <w:t>using</w:t>
      </w:r>
      <w:r>
        <w:rPr>
          <w:color w:val="000000"/>
        </w:rPr>
        <w:t xml:space="preserve"> (CryptoStream outStreamEncrypted = </w:t>
      </w:r>
      <w:r>
        <w:rPr>
          <w:color w:val="0000FF"/>
        </w:rPr>
        <w:t>new</w:t>
      </w:r>
      <w:r>
        <w:rPr>
          <w:color w:val="000000"/>
        </w:rPr>
        <w:t xml:space="preserve"> CryptoStream(outFs, transform, CryptoStreamMode.Write))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By encrypting a chunk at </w:t>
      </w:r>
    </w:p>
    <w:p w:rsidR="004A6E61" w:rsidRDefault="004A6E61" w:rsidP="004A6E61">
      <w:pPr>
        <w:pStyle w:val="HTMLPreformatted"/>
        <w:spacing w:line="211" w:lineRule="atLeast"/>
        <w:rPr>
          <w:color w:val="000000"/>
        </w:rPr>
      </w:pPr>
      <w:r>
        <w:rPr>
          <w:color w:val="000000"/>
        </w:rPr>
        <w:t xml:space="preserve">                </w:t>
      </w:r>
      <w:r>
        <w:rPr>
          <w:color w:val="008000"/>
        </w:rPr>
        <w:t>// a time, you can save memory </w:t>
      </w:r>
    </w:p>
    <w:p w:rsidR="004A6E61" w:rsidRDefault="004A6E61" w:rsidP="004A6E61">
      <w:pPr>
        <w:pStyle w:val="HTMLPreformatted"/>
        <w:spacing w:line="211" w:lineRule="atLeast"/>
        <w:rPr>
          <w:color w:val="000000"/>
        </w:rPr>
      </w:pPr>
      <w:r>
        <w:rPr>
          <w:color w:val="000000"/>
        </w:rPr>
        <w:t xml:space="preserve">                </w:t>
      </w:r>
      <w:r>
        <w:rPr>
          <w:color w:val="008000"/>
        </w:rPr>
        <w:t>// and accommodate large files. </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count = 0;</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offset = 0;</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blockSizeBytes can be any arbitrary size. </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blockSizeBytes = rjndl.BlockSize / 8;</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data = </w:t>
      </w:r>
      <w:r>
        <w:rPr>
          <w:color w:val="0000FF"/>
        </w:rPr>
        <w:t>new</w:t>
      </w:r>
      <w:r>
        <w:rPr>
          <w:color w:val="000000"/>
        </w:rPr>
        <w:t> </w:t>
      </w:r>
      <w:r>
        <w:rPr>
          <w:color w:val="0000FF"/>
        </w:rPr>
        <w:t>byte</w:t>
      </w:r>
      <w:r>
        <w:rPr>
          <w:color w:val="000000"/>
        </w:rPr>
        <w:t>[blockSizeBytes];</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bytesRead = 0;</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00FF"/>
        </w:rPr>
        <w:t>using</w:t>
      </w:r>
      <w:r>
        <w:rPr>
          <w:color w:val="000000"/>
        </w:rPr>
        <w:t xml:space="preserve"> (FileStream inFs = </w:t>
      </w:r>
      <w:r>
        <w:rPr>
          <w:color w:val="0000FF"/>
        </w:rPr>
        <w:t>new</w:t>
      </w:r>
      <w:r>
        <w:rPr>
          <w:color w:val="000000"/>
        </w:rPr>
        <w:t xml:space="preserve"> FileStream(inFile, FileMode.Open))</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r>
        <w:rPr>
          <w:color w:val="0000FF"/>
        </w:rPr>
        <w:t>do</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count = inFs.Read(data, 0, blockSizeBytes);</w:t>
      </w:r>
    </w:p>
    <w:p w:rsidR="004A6E61" w:rsidRDefault="004A6E61" w:rsidP="004A6E61">
      <w:pPr>
        <w:pStyle w:val="HTMLPreformatted"/>
        <w:spacing w:line="211" w:lineRule="atLeast"/>
        <w:rPr>
          <w:color w:val="000000"/>
        </w:rPr>
      </w:pPr>
      <w:r>
        <w:rPr>
          <w:color w:val="000000"/>
        </w:rPr>
        <w:t xml:space="preserve">                        offset += count;</w:t>
      </w:r>
    </w:p>
    <w:p w:rsidR="004A6E61" w:rsidRDefault="004A6E61" w:rsidP="004A6E61">
      <w:pPr>
        <w:pStyle w:val="HTMLPreformatted"/>
        <w:spacing w:line="211" w:lineRule="atLeast"/>
        <w:rPr>
          <w:color w:val="000000"/>
        </w:rPr>
      </w:pPr>
      <w:r>
        <w:rPr>
          <w:color w:val="000000"/>
        </w:rPr>
        <w:t xml:space="preserve">                        outStreamEncrypted.Write(data, 0, count);</w:t>
      </w:r>
    </w:p>
    <w:p w:rsidR="004A6E61" w:rsidRDefault="004A6E61" w:rsidP="004A6E61">
      <w:pPr>
        <w:pStyle w:val="HTMLPreformatted"/>
        <w:spacing w:line="211" w:lineRule="atLeast"/>
        <w:rPr>
          <w:color w:val="000000"/>
        </w:rPr>
      </w:pPr>
      <w:r>
        <w:rPr>
          <w:color w:val="000000"/>
        </w:rPr>
        <w:t xml:space="preserve">                        bytesRead += blockSizeBytes;</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r>
        <w:rPr>
          <w:color w:val="0000FF"/>
        </w:rPr>
        <w:t>while</w:t>
      </w:r>
      <w:r>
        <w:rPr>
          <w:color w:val="000000"/>
        </w:rPr>
        <w:t xml:space="preserve"> (count &gt; 0);</w:t>
      </w:r>
    </w:p>
    <w:p w:rsidR="004A6E61" w:rsidRDefault="004A6E61" w:rsidP="004A6E61">
      <w:pPr>
        <w:pStyle w:val="HTMLPreformatted"/>
        <w:spacing w:line="211" w:lineRule="atLeast"/>
        <w:rPr>
          <w:color w:val="000000"/>
        </w:rPr>
      </w:pPr>
      <w:r>
        <w:rPr>
          <w:color w:val="000000"/>
        </w:rPr>
        <w:t xml:space="preserve">                inFs.Close();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outStreamEncrypted.FlushFinalBlock();</w:t>
      </w:r>
    </w:p>
    <w:p w:rsidR="004A6E61" w:rsidRDefault="004A6E61" w:rsidP="004A6E61">
      <w:pPr>
        <w:pStyle w:val="HTMLPreformatted"/>
        <w:spacing w:line="211" w:lineRule="atLeast"/>
        <w:rPr>
          <w:color w:val="000000"/>
        </w:rPr>
      </w:pPr>
      <w:r>
        <w:rPr>
          <w:color w:val="000000"/>
        </w:rPr>
        <w:t xml:space="preserve">                outStreamEncrypted.Close();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outFs.Close();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w:t>
      </w:r>
    </w:p>
    <w:p w:rsidR="004A6E61" w:rsidRDefault="004A6E61" w:rsidP="004A6E61">
      <w:pPr>
        <w:pStyle w:val="Heading5"/>
      </w:pPr>
      <w:hyperlink r:id="rId1868" w:tooltip="Click to collapse. Double-click to collapse all." w:history="1">
        <w:bookmarkStart w:id="174" w:name="_Toc426472025"/>
        <w:r>
          <w:rPr>
            <w:rStyle w:val="lwcollapsibleareatitle"/>
            <w:rFonts w:ascii="Segoe UI Semibold" w:hAnsi="Segoe UI Semibold" w:cs="Segoe UI"/>
            <w:b w:val="0"/>
            <w:bCs/>
            <w:color w:val="000000"/>
            <w:sz w:val="35"/>
            <w:szCs w:val="35"/>
          </w:rPr>
          <w:t>Decrypting a File</w:t>
        </w:r>
        <w:bookmarkEnd w:id="174"/>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task involves two methods, the event handler method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rPr>
          <w:rFonts w:ascii="Segoe UI" w:hAnsi="Segoe UI" w:cs="Segoe UI"/>
          <w:color w:val="2A2A2A"/>
          <w:sz w:val="20"/>
          <w:szCs w:val="20"/>
        </w:rPr>
        <w:t>button (</w:t>
      </w:r>
      <w:r>
        <w:rPr>
          <w:rStyle w:val="code"/>
          <w:rFonts w:ascii="Consolas" w:hAnsi="Consolas" w:cs="Consolas"/>
          <w:color w:val="006400"/>
          <w:sz w:val="20"/>
          <w:szCs w:val="20"/>
        </w:rPr>
        <w:t>buttonEncryptFile_Click</w:t>
      </w:r>
      <w:r>
        <w:rPr>
          <w:rFonts w:ascii="Segoe UI" w:hAnsi="Segoe UI" w:cs="Segoe UI"/>
          <w:color w:val="2A2A2A"/>
          <w:sz w:val="20"/>
          <w:szCs w:val="20"/>
        </w:rPr>
        <w:t>), and the</w:t>
      </w:r>
      <w:r>
        <w:rPr>
          <w:rStyle w:val="code"/>
          <w:rFonts w:ascii="Consolas" w:hAnsi="Consolas" w:cs="Consolas"/>
          <w:color w:val="006400"/>
          <w:sz w:val="20"/>
          <w:szCs w:val="20"/>
        </w:rPr>
        <w:t>DecryptFile</w:t>
      </w:r>
      <w:r>
        <w:rPr>
          <w:rStyle w:val="apple-converted-space"/>
          <w:rFonts w:ascii="Segoe UI" w:hAnsi="Segoe UI" w:cs="Segoe UI"/>
          <w:color w:val="2A2A2A"/>
          <w:sz w:val="20"/>
          <w:szCs w:val="20"/>
        </w:rPr>
        <w:t> </w:t>
      </w:r>
      <w:r>
        <w:rPr>
          <w:rFonts w:ascii="Segoe UI" w:hAnsi="Segoe UI" w:cs="Segoe UI"/>
          <w:color w:val="2A2A2A"/>
          <w:sz w:val="20"/>
          <w:szCs w:val="20"/>
        </w:rPr>
        <w:t>method. The first method displays a dialog box for selecting a file and passes its file name to the second method, which performs the decryption.</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w:t>
      </w:r>
      <w:r>
        <w:rPr>
          <w:rStyle w:val="apple-converted-space"/>
          <w:rFonts w:ascii="Segoe UI" w:hAnsi="Segoe UI" w:cs="Segoe UI"/>
          <w:color w:val="2A2A2A"/>
          <w:sz w:val="20"/>
          <w:szCs w:val="20"/>
        </w:rPr>
        <w:t> </w:t>
      </w:r>
      <w:r>
        <w:rPr>
          <w:rFonts w:ascii="Segoe UI" w:hAnsi="Segoe UI" w:cs="Segoe UI"/>
          <w:color w:val="2A2A2A"/>
          <w:sz w:val="20"/>
          <w:szCs w:val="20"/>
        </w:rPr>
        <w:t>method does the following:</w:t>
      </w:r>
    </w:p>
    <w:p w:rsidR="004A6E61" w:rsidRDefault="004A6E61" w:rsidP="00AE0DE6">
      <w:pPr>
        <w:pStyle w:val="NormalWeb"/>
        <w:numPr>
          <w:ilvl w:val="0"/>
          <w:numId w:val="1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Creates a</w:t>
      </w:r>
      <w:r>
        <w:rPr>
          <w:rStyle w:val="apple-converted-space"/>
          <w:rFonts w:ascii="Segoe UI" w:hAnsi="Segoe UI" w:cs="Segoe UI"/>
          <w:color w:val="2A2A2A"/>
          <w:sz w:val="20"/>
          <w:szCs w:val="20"/>
        </w:rPr>
        <w:t> </w:t>
      </w:r>
      <w:hyperlink r:id="rId1869"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symmetric algorithm to decrypt the content.</w:t>
      </w:r>
    </w:p>
    <w:p w:rsidR="004A6E61" w:rsidRDefault="004A6E61" w:rsidP="00AE0DE6">
      <w:pPr>
        <w:pStyle w:val="NormalWeb"/>
        <w:numPr>
          <w:ilvl w:val="0"/>
          <w:numId w:val="1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Reads the first eight bytes of the</w:t>
      </w:r>
      <w:r>
        <w:rPr>
          <w:rStyle w:val="apple-converted-space"/>
          <w:rFonts w:ascii="Segoe UI" w:hAnsi="Segoe UI" w:cs="Segoe UI"/>
          <w:color w:val="2A2A2A"/>
          <w:sz w:val="20"/>
          <w:szCs w:val="20"/>
        </w:rPr>
        <w:t> </w:t>
      </w:r>
      <w:hyperlink r:id="rId1870"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of the encrypted package into byte arrays to obtain the lengths of the encrypted key and the IV.</w:t>
      </w:r>
    </w:p>
    <w:p w:rsidR="004A6E61" w:rsidRDefault="004A6E61" w:rsidP="00AE0DE6">
      <w:pPr>
        <w:pStyle w:val="NormalWeb"/>
        <w:numPr>
          <w:ilvl w:val="0"/>
          <w:numId w:val="1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Extracts the key and IV from the encryption package into byte arrays.</w:t>
      </w:r>
    </w:p>
    <w:p w:rsidR="004A6E61" w:rsidRDefault="004A6E61" w:rsidP="00AE0DE6">
      <w:pPr>
        <w:pStyle w:val="NormalWeb"/>
        <w:numPr>
          <w:ilvl w:val="0"/>
          <w:numId w:val="1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Creates an</w:t>
      </w:r>
      <w:r>
        <w:rPr>
          <w:rStyle w:val="apple-converted-space"/>
          <w:rFonts w:ascii="Segoe UI" w:hAnsi="Segoe UI" w:cs="Segoe UI"/>
          <w:color w:val="2A2A2A"/>
          <w:sz w:val="20"/>
          <w:szCs w:val="20"/>
        </w:rPr>
        <w:t> </w:t>
      </w:r>
      <w:hyperlink r:id="rId1871" w:history="1">
        <w:r>
          <w:rPr>
            <w:rStyle w:val="Hyperlink"/>
            <w:rFonts w:ascii="Segoe UI" w:eastAsiaTheme="majorEastAsia" w:hAnsi="Segoe UI" w:cs="Segoe UI"/>
            <w:color w:val="03697A"/>
            <w:sz w:val="20"/>
            <w:szCs w:val="20"/>
          </w:rPr>
          <w:t>RSACryptoServiceProvider</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decrypt the</w:t>
      </w:r>
      <w:r>
        <w:rPr>
          <w:rStyle w:val="apple-converted-space"/>
          <w:rFonts w:ascii="Segoe UI" w:hAnsi="Segoe UI" w:cs="Segoe UI"/>
          <w:color w:val="2A2A2A"/>
          <w:sz w:val="20"/>
          <w:szCs w:val="20"/>
        </w:rPr>
        <w:t> </w:t>
      </w:r>
      <w:hyperlink r:id="rId1872" w:history="1">
        <w:r>
          <w:rPr>
            <w:rStyle w:val="Hyperlink"/>
            <w:rFonts w:ascii="Segoe UI" w:eastAsiaTheme="majorEastAsia" w:hAnsi="Segoe UI" w:cs="Segoe UI"/>
            <w:color w:val="03697A"/>
            <w:sz w:val="20"/>
            <w:szCs w:val="20"/>
          </w:rPr>
          <w:t>RijndaelManaged</w:t>
        </w:r>
      </w:hyperlink>
      <w:r>
        <w:rPr>
          <w:rStyle w:val="apple-converted-space"/>
          <w:rFonts w:ascii="Segoe UI" w:hAnsi="Segoe UI" w:cs="Segoe UI"/>
          <w:color w:val="2A2A2A"/>
          <w:sz w:val="20"/>
          <w:szCs w:val="20"/>
        </w:rPr>
        <w:t> </w:t>
      </w:r>
      <w:r>
        <w:rPr>
          <w:rFonts w:ascii="Segoe UI" w:hAnsi="Segoe UI" w:cs="Segoe UI"/>
          <w:color w:val="2A2A2A"/>
          <w:sz w:val="20"/>
          <w:szCs w:val="20"/>
        </w:rPr>
        <w:t>key.</w:t>
      </w:r>
    </w:p>
    <w:p w:rsidR="004A6E61" w:rsidRDefault="004A6E61" w:rsidP="00AE0DE6">
      <w:pPr>
        <w:pStyle w:val="NormalWeb"/>
        <w:numPr>
          <w:ilvl w:val="0"/>
          <w:numId w:val="1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Uses a</w:t>
      </w:r>
      <w:r>
        <w:rPr>
          <w:rStyle w:val="apple-converted-space"/>
          <w:rFonts w:ascii="Segoe UI" w:hAnsi="Segoe UI" w:cs="Segoe UI"/>
          <w:color w:val="2A2A2A"/>
          <w:sz w:val="20"/>
          <w:szCs w:val="20"/>
        </w:rPr>
        <w:t> </w:t>
      </w:r>
      <w:hyperlink r:id="rId1873" w:history="1">
        <w:r>
          <w:rPr>
            <w:rStyle w:val="Hyperlink"/>
            <w:rFonts w:ascii="Segoe UI" w:eastAsiaTheme="majorEastAsia" w:hAnsi="Segoe UI" w:cs="Segoe UI"/>
            <w:color w:val="03697A"/>
            <w:sz w:val="20"/>
            <w:szCs w:val="20"/>
          </w:rPr>
          <w:t>CryptoStream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to read and decrypt the cipher text section of the</w:t>
      </w:r>
      <w:r>
        <w:rPr>
          <w:rStyle w:val="apple-converted-space"/>
          <w:rFonts w:ascii="Segoe UI" w:hAnsi="Segoe UI" w:cs="Segoe UI"/>
          <w:color w:val="2A2A2A"/>
          <w:sz w:val="20"/>
          <w:szCs w:val="20"/>
        </w:rPr>
        <w:t> </w:t>
      </w:r>
      <w:hyperlink r:id="rId1874"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encryption package, in blocks of bytes, into the</w:t>
      </w:r>
      <w:r>
        <w:rPr>
          <w:rStyle w:val="apple-converted-space"/>
          <w:rFonts w:ascii="Segoe UI" w:hAnsi="Segoe UI" w:cs="Segoe UI"/>
          <w:color w:val="2A2A2A"/>
          <w:sz w:val="20"/>
          <w:szCs w:val="20"/>
        </w:rPr>
        <w:t> </w:t>
      </w:r>
      <w:hyperlink r:id="rId1875"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for the decrypted file. When this is finished, the decryption is completed.</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rPr>
          <w:rFonts w:ascii="Segoe UI" w:hAnsi="Segoe UI" w:cs="Segoe UI"/>
          <w:color w:val="2A2A2A"/>
          <w:sz w:val="20"/>
          <w:szCs w:val="20"/>
        </w:rP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rPr>
          <w:rFonts w:ascii="Segoe UI" w:hAnsi="Segoe UI" w:cs="Segoe UI"/>
          <w:color w:val="2A2A2A"/>
          <w:sz w:val="20"/>
          <w:szCs w:val="20"/>
        </w:rPr>
        <w:t>button.</w:t>
      </w:r>
    </w:p>
    <w:p w:rsidR="004A6E61" w:rsidRDefault="004A6E61" w:rsidP="004A6E6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A6E61" w:rsidRDefault="004A6E61" w:rsidP="004A6E61">
      <w:pPr>
        <w:shd w:val="clear" w:color="auto" w:fill="EFF5FF"/>
        <w:spacing w:line="255" w:lineRule="atLeast"/>
        <w:textAlignment w:val="baseline"/>
        <w:rPr>
          <w:rFonts w:ascii="Segoe UI" w:hAnsi="Segoe UI" w:cs="Segoe UI"/>
          <w:color w:val="2A2A2A"/>
          <w:sz w:val="20"/>
          <w:szCs w:val="20"/>
        </w:rPr>
      </w:pPr>
      <w:hyperlink r:id="rId1876" w:anchor="code-snippet-5" w:history="1">
        <w:r>
          <w:rPr>
            <w:rStyle w:val="Hyperlink"/>
            <w:rFonts w:ascii="Segoe UI" w:hAnsi="Segoe UI" w:cs="Segoe UI"/>
            <w:b/>
            <w:bCs/>
            <w:color w:val="1364C4"/>
            <w:sz w:val="20"/>
            <w:szCs w:val="20"/>
          </w:rPr>
          <w:t>VB</w:t>
        </w:r>
      </w:hyperlink>
    </w:p>
    <w:p w:rsidR="004A6E61" w:rsidRDefault="004A6E61" w:rsidP="004A6E61">
      <w:pPr>
        <w:pStyle w:val="HTMLPreformatted"/>
        <w:spacing w:line="211" w:lineRule="atLeast"/>
        <w:rPr>
          <w:color w:val="000000"/>
        </w:rPr>
      </w:pPr>
      <w:r>
        <w:rPr>
          <w:color w:val="0000FF"/>
        </w:rPr>
        <w:t>private</w:t>
      </w:r>
      <w:r>
        <w:rPr>
          <w:color w:val="000000"/>
        </w:rPr>
        <w:t> </w:t>
      </w:r>
      <w:r>
        <w:rPr>
          <w:color w:val="0000FF"/>
        </w:rPr>
        <w:t>void</w:t>
      </w:r>
      <w:r>
        <w:rPr>
          <w:color w:val="000000"/>
        </w:rPr>
        <w:t xml:space="preserve"> buttonDecryptFile_Click(</w:t>
      </w:r>
      <w:r>
        <w:rPr>
          <w:color w:val="0000FF"/>
        </w:rPr>
        <w:t>object</w:t>
      </w:r>
      <w:r>
        <w:rPr>
          <w:color w:val="000000"/>
        </w:rPr>
        <w:t xml:space="preserve"> sender, EventArgs 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TMLPreformatted"/>
        <w:spacing w:line="211" w:lineRule="atLeast"/>
        <w:rPr>
          <w:color w:val="000000"/>
        </w:rPr>
      </w:pPr>
      <w:r>
        <w:rPr>
          <w:color w:val="000000"/>
        </w:rPr>
        <w:t xml:space="preserve">    </w:t>
      </w:r>
      <w:r>
        <w:rPr>
          <w:color w:val="0000FF"/>
        </w:rPr>
        <w:t>if</w:t>
      </w:r>
      <w:r>
        <w:rPr>
          <w:color w:val="000000"/>
        </w:rPr>
        <w:t xml:space="preserve"> (rsa == </w:t>
      </w:r>
      <w:r>
        <w:rPr>
          <w:color w:val="0000FF"/>
        </w:rPr>
        <w:t>null</w:t>
      </w:r>
      <w:r>
        <w:rPr>
          <w:color w:val="000000"/>
        </w:rPr>
        <w:t>)</w:t>
      </w:r>
    </w:p>
    <w:p w:rsidR="004A6E61" w:rsidRDefault="004A6E61" w:rsidP="004A6E61">
      <w:pPr>
        <w:pStyle w:val="HTMLPreformatted"/>
        <w:spacing w:line="211" w:lineRule="atLeast"/>
        <w:rPr>
          <w:color w:val="000000"/>
        </w:rPr>
      </w:pPr>
      <w:r>
        <w:rPr>
          <w:color w:val="000000"/>
        </w:rPr>
        <w:t xml:space="preserve">        MessageBox.Show(</w:t>
      </w:r>
      <w:r>
        <w:rPr>
          <w:color w:val="A31515"/>
        </w:rPr>
        <w:t>"Key not set."</w:t>
      </w:r>
      <w:r>
        <w:rPr>
          <w:color w:val="000000"/>
        </w:rPr>
        <w:t>);</w:t>
      </w:r>
    </w:p>
    <w:p w:rsidR="004A6E61" w:rsidRDefault="004A6E61" w:rsidP="004A6E61">
      <w:pPr>
        <w:pStyle w:val="HTMLPreformatted"/>
        <w:spacing w:line="211" w:lineRule="atLeast"/>
        <w:rPr>
          <w:color w:val="000000"/>
        </w:rPr>
      </w:pPr>
      <w:r>
        <w:rPr>
          <w:color w:val="000000"/>
        </w:rPr>
        <w:t xml:space="preserve">    </w:t>
      </w:r>
      <w:r>
        <w:rPr>
          <w:color w:val="0000FF"/>
        </w:rPr>
        <w:t>else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r>
        <w:rPr>
          <w:color w:val="008000"/>
        </w:rPr>
        <w:t>// Display a dialog box to select the encrypted file.</w:t>
      </w:r>
    </w:p>
    <w:p w:rsidR="004A6E61" w:rsidRDefault="004A6E61" w:rsidP="004A6E61">
      <w:pPr>
        <w:pStyle w:val="HTMLPreformatted"/>
        <w:spacing w:line="211" w:lineRule="atLeast"/>
        <w:rPr>
          <w:color w:val="000000"/>
        </w:rPr>
      </w:pPr>
      <w:r>
        <w:rPr>
          <w:color w:val="000000"/>
        </w:rPr>
        <w:t xml:space="preserve">        openFileDialog2.InitialDirectory = EncrFolder;</w:t>
      </w:r>
    </w:p>
    <w:p w:rsidR="004A6E61" w:rsidRDefault="004A6E61" w:rsidP="004A6E61">
      <w:pPr>
        <w:pStyle w:val="HTMLPreformatted"/>
        <w:spacing w:line="211" w:lineRule="atLeast"/>
        <w:rPr>
          <w:color w:val="000000"/>
        </w:rPr>
      </w:pPr>
      <w:r>
        <w:rPr>
          <w:color w:val="000000"/>
        </w:rPr>
        <w:t xml:space="preserve">        </w:t>
      </w:r>
      <w:r>
        <w:rPr>
          <w:color w:val="0000FF"/>
        </w:rPr>
        <w:t>if</w:t>
      </w:r>
      <w:r>
        <w:rPr>
          <w:color w:val="000000"/>
        </w:rPr>
        <w:t xml:space="preserve"> (openFileDialog2.ShowDialog() == DialogResult.OK)</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r>
        <w:rPr>
          <w:color w:val="0000FF"/>
        </w:rPr>
        <w:t>string</w:t>
      </w:r>
      <w:r>
        <w:rPr>
          <w:color w:val="000000"/>
        </w:rPr>
        <w:t xml:space="preserve"> fName = openFileDialog2.FileName;</w:t>
      </w:r>
    </w:p>
    <w:p w:rsidR="004A6E61" w:rsidRDefault="004A6E61" w:rsidP="004A6E61">
      <w:pPr>
        <w:pStyle w:val="HTMLPreformatted"/>
        <w:spacing w:line="211" w:lineRule="atLeast"/>
        <w:rPr>
          <w:color w:val="000000"/>
        </w:rPr>
      </w:pPr>
      <w:r>
        <w:rPr>
          <w:color w:val="000000"/>
        </w:rPr>
        <w:t xml:space="preserve">            </w:t>
      </w:r>
      <w:r>
        <w:rPr>
          <w:color w:val="0000FF"/>
        </w:rPr>
        <w:t>if</w:t>
      </w:r>
      <w:r>
        <w:rPr>
          <w:color w:val="000000"/>
        </w:rPr>
        <w:t xml:space="preserve"> (fName != </w:t>
      </w:r>
      <w:r>
        <w:rPr>
          <w:color w:val="0000FF"/>
        </w:rPr>
        <w:t>null</w:t>
      </w:r>
      <w:r>
        <w:rPr>
          <w:color w:val="000000"/>
        </w:rPr>
        <w:t>)</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FileInfo fi = </w:t>
      </w:r>
      <w:r>
        <w:rPr>
          <w:color w:val="0000FF"/>
        </w:rPr>
        <w:t>new</w:t>
      </w:r>
      <w:r>
        <w:rPr>
          <w:color w:val="000000"/>
        </w:rPr>
        <w:t xml:space="preserve"> FileInfo(fName);</w:t>
      </w:r>
    </w:p>
    <w:p w:rsidR="004A6E61" w:rsidRDefault="004A6E61" w:rsidP="004A6E61">
      <w:pPr>
        <w:pStyle w:val="HTMLPreformatted"/>
        <w:spacing w:line="211" w:lineRule="atLeast"/>
        <w:rPr>
          <w:color w:val="000000"/>
        </w:rPr>
      </w:pPr>
      <w:r>
        <w:rPr>
          <w:color w:val="000000"/>
        </w:rPr>
        <w:t xml:space="preserve">                </w:t>
      </w:r>
      <w:r>
        <w:rPr>
          <w:color w:val="0000FF"/>
        </w:rPr>
        <w:t>string</w:t>
      </w:r>
      <w:r>
        <w:rPr>
          <w:color w:val="000000"/>
        </w:rPr>
        <w:t xml:space="preserve"> name = fi.Name;</w:t>
      </w:r>
    </w:p>
    <w:p w:rsidR="004A6E61" w:rsidRDefault="004A6E61" w:rsidP="004A6E61">
      <w:pPr>
        <w:pStyle w:val="HTMLPreformatted"/>
        <w:spacing w:line="211" w:lineRule="atLeast"/>
        <w:rPr>
          <w:color w:val="000000"/>
        </w:rPr>
      </w:pPr>
      <w:r>
        <w:rPr>
          <w:color w:val="000000"/>
        </w:rPr>
        <w:t xml:space="preserve">                DecryptFile(name);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DecryptFile</w:t>
      </w:r>
      <w:r>
        <w:rPr>
          <w:rStyle w:val="apple-converted-space"/>
          <w:rFonts w:ascii="Segoe UI" w:hAnsi="Segoe UI" w:cs="Segoe UI"/>
          <w:color w:val="2A2A2A"/>
          <w:sz w:val="20"/>
          <w:szCs w:val="20"/>
        </w:rPr>
        <w:t> </w:t>
      </w:r>
      <w:r>
        <w:rPr>
          <w:rFonts w:ascii="Segoe UI" w:hAnsi="Segoe UI" w:cs="Segoe UI"/>
          <w:color w:val="2A2A2A"/>
          <w:sz w:val="20"/>
          <w:szCs w:val="20"/>
        </w:rPr>
        <w:t>method to the form.</w:t>
      </w:r>
    </w:p>
    <w:p w:rsidR="004A6E61" w:rsidRDefault="004A6E61" w:rsidP="004A6E6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A6E61" w:rsidRDefault="004A6E61" w:rsidP="004A6E61">
      <w:pPr>
        <w:shd w:val="clear" w:color="auto" w:fill="EFF5FF"/>
        <w:spacing w:line="255" w:lineRule="atLeast"/>
        <w:textAlignment w:val="baseline"/>
        <w:rPr>
          <w:rFonts w:ascii="Segoe UI" w:hAnsi="Segoe UI" w:cs="Segoe UI"/>
          <w:color w:val="2A2A2A"/>
          <w:sz w:val="20"/>
          <w:szCs w:val="20"/>
        </w:rPr>
      </w:pPr>
      <w:hyperlink r:id="rId1877" w:anchor="code-snippet-6" w:history="1">
        <w:r>
          <w:rPr>
            <w:rStyle w:val="Hyperlink"/>
            <w:rFonts w:ascii="Segoe UI" w:hAnsi="Segoe UI" w:cs="Segoe UI"/>
            <w:b/>
            <w:bCs/>
            <w:color w:val="1364C4"/>
            <w:sz w:val="20"/>
            <w:szCs w:val="20"/>
          </w:rPr>
          <w:t>VB</w:t>
        </w:r>
      </w:hyperlink>
    </w:p>
    <w:p w:rsidR="004A6E61" w:rsidRDefault="004A6E61" w:rsidP="004A6E61">
      <w:pPr>
        <w:pStyle w:val="HTMLPreformatted"/>
        <w:spacing w:line="211" w:lineRule="atLeast"/>
        <w:rPr>
          <w:color w:val="000000"/>
        </w:rPr>
      </w:pPr>
      <w:r>
        <w:rPr>
          <w:color w:val="0000FF"/>
        </w:rPr>
        <w:t>private</w:t>
      </w:r>
      <w:r>
        <w:rPr>
          <w:color w:val="000000"/>
        </w:rPr>
        <w:t> </w:t>
      </w:r>
      <w:r>
        <w:rPr>
          <w:color w:val="0000FF"/>
        </w:rPr>
        <w:t>void</w:t>
      </w:r>
      <w:r>
        <w:rPr>
          <w:color w:val="000000"/>
        </w:rPr>
        <w:t xml:space="preserve"> DecryptFile(</w:t>
      </w:r>
      <w:r>
        <w:rPr>
          <w:color w:val="0000FF"/>
        </w:rPr>
        <w:t>string</w:t>
      </w:r>
      <w:r>
        <w:rPr>
          <w:color w:val="000000"/>
        </w:rPr>
        <w:t xml:space="preserve"> inFile)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Create instance of Rijndael for </w:t>
      </w:r>
    </w:p>
    <w:p w:rsidR="004A6E61" w:rsidRDefault="004A6E61" w:rsidP="004A6E61">
      <w:pPr>
        <w:pStyle w:val="HTMLPreformatted"/>
        <w:spacing w:line="211" w:lineRule="atLeast"/>
        <w:rPr>
          <w:color w:val="000000"/>
        </w:rPr>
      </w:pPr>
      <w:r>
        <w:rPr>
          <w:color w:val="000000"/>
        </w:rPr>
        <w:t xml:space="preserve">    </w:t>
      </w:r>
      <w:r>
        <w:rPr>
          <w:color w:val="008000"/>
        </w:rPr>
        <w:t>// symetric decryption of the data.</w:t>
      </w:r>
    </w:p>
    <w:p w:rsidR="004A6E61" w:rsidRDefault="004A6E61" w:rsidP="004A6E61">
      <w:pPr>
        <w:pStyle w:val="HTMLPreformatted"/>
        <w:spacing w:line="211" w:lineRule="atLeast"/>
        <w:rPr>
          <w:color w:val="000000"/>
        </w:rPr>
      </w:pPr>
      <w:r>
        <w:rPr>
          <w:color w:val="000000"/>
        </w:rPr>
        <w:t xml:space="preserve">    RijndaelManaged rjndl = </w:t>
      </w:r>
      <w:r>
        <w:rPr>
          <w:color w:val="0000FF"/>
        </w:rPr>
        <w:t>new</w:t>
      </w:r>
      <w:r>
        <w:rPr>
          <w:color w:val="000000"/>
        </w:rPr>
        <w:t xml:space="preserve"> RijndaelManaged();</w:t>
      </w:r>
    </w:p>
    <w:p w:rsidR="004A6E61" w:rsidRDefault="004A6E61" w:rsidP="004A6E61">
      <w:pPr>
        <w:pStyle w:val="HTMLPreformatted"/>
        <w:spacing w:line="211" w:lineRule="atLeast"/>
        <w:rPr>
          <w:color w:val="000000"/>
        </w:rPr>
      </w:pPr>
      <w:r>
        <w:rPr>
          <w:color w:val="000000"/>
        </w:rPr>
        <w:t xml:space="preserve">    rjndl.KeySize = 256;</w:t>
      </w:r>
    </w:p>
    <w:p w:rsidR="004A6E61" w:rsidRDefault="004A6E61" w:rsidP="004A6E61">
      <w:pPr>
        <w:pStyle w:val="HTMLPreformatted"/>
        <w:spacing w:line="211" w:lineRule="atLeast"/>
        <w:rPr>
          <w:color w:val="000000"/>
        </w:rPr>
      </w:pPr>
      <w:r>
        <w:rPr>
          <w:color w:val="000000"/>
        </w:rPr>
        <w:t xml:space="preserve">    rjndl.BlockSize = 256;</w:t>
      </w:r>
    </w:p>
    <w:p w:rsidR="004A6E61" w:rsidRDefault="004A6E61" w:rsidP="004A6E61">
      <w:pPr>
        <w:pStyle w:val="HTMLPreformatted"/>
        <w:spacing w:line="211" w:lineRule="atLeast"/>
        <w:rPr>
          <w:color w:val="000000"/>
        </w:rPr>
      </w:pPr>
      <w:r>
        <w:rPr>
          <w:color w:val="000000"/>
        </w:rPr>
        <w:t xml:space="preserve">    rjndl.Mode = CipherMode.CBC;</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Create byte arrays to get the length of </w:t>
      </w:r>
    </w:p>
    <w:p w:rsidR="004A6E61" w:rsidRDefault="004A6E61" w:rsidP="004A6E61">
      <w:pPr>
        <w:pStyle w:val="HTMLPreformatted"/>
        <w:spacing w:line="211" w:lineRule="atLeast"/>
        <w:rPr>
          <w:color w:val="000000"/>
        </w:rPr>
      </w:pPr>
      <w:r>
        <w:rPr>
          <w:color w:val="000000"/>
        </w:rPr>
        <w:t xml:space="preserve">    </w:t>
      </w:r>
      <w:r>
        <w:rPr>
          <w:color w:val="008000"/>
        </w:rPr>
        <w:t>// the encrypted key and IV. </w:t>
      </w:r>
    </w:p>
    <w:p w:rsidR="004A6E61" w:rsidRDefault="004A6E61" w:rsidP="004A6E61">
      <w:pPr>
        <w:pStyle w:val="HTMLPreformatted"/>
        <w:spacing w:line="211" w:lineRule="atLeast"/>
        <w:rPr>
          <w:color w:val="000000"/>
        </w:rPr>
      </w:pPr>
      <w:r>
        <w:rPr>
          <w:color w:val="000000"/>
        </w:rPr>
        <w:t xml:space="preserve">    </w:t>
      </w:r>
      <w:r>
        <w:rPr>
          <w:color w:val="008000"/>
        </w:rPr>
        <w:t>// These values were stored as 4 bytes each </w:t>
      </w:r>
    </w:p>
    <w:p w:rsidR="004A6E61" w:rsidRDefault="004A6E61" w:rsidP="004A6E61">
      <w:pPr>
        <w:pStyle w:val="HTMLPreformatted"/>
        <w:spacing w:line="211" w:lineRule="atLeast"/>
        <w:rPr>
          <w:color w:val="000000"/>
        </w:rPr>
      </w:pPr>
      <w:r>
        <w:rPr>
          <w:color w:val="000000"/>
        </w:rPr>
        <w:t xml:space="preserve">    </w:t>
      </w:r>
      <w:r>
        <w:rPr>
          <w:color w:val="008000"/>
        </w:rPr>
        <w:t>// at the beginning of the encrypted package. </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LenK = </w:t>
      </w:r>
      <w:r>
        <w:rPr>
          <w:color w:val="0000FF"/>
        </w:rPr>
        <w:t>new</w:t>
      </w:r>
      <w:r>
        <w:rPr>
          <w:color w:val="000000"/>
        </w:rPr>
        <w:t> </w:t>
      </w:r>
      <w:r>
        <w:rPr>
          <w:color w:val="0000FF"/>
        </w:rPr>
        <w:t>byte</w:t>
      </w:r>
      <w:r>
        <w:rPr>
          <w:color w:val="000000"/>
        </w:rPr>
        <w:t>[4];</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LenIV = </w:t>
      </w:r>
      <w:r>
        <w:rPr>
          <w:color w:val="0000FF"/>
        </w:rPr>
        <w:t>new</w:t>
      </w:r>
      <w:r>
        <w:rPr>
          <w:color w:val="000000"/>
        </w:rPr>
        <w:t> </w:t>
      </w:r>
      <w:r>
        <w:rPr>
          <w:color w:val="0000FF"/>
        </w:rPr>
        <w:t>byte</w:t>
      </w:r>
      <w:r>
        <w:rPr>
          <w:color w:val="000000"/>
        </w:rPr>
        <w:t>[4];</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Consruct the file name for the decrypted file. </w:t>
      </w:r>
    </w:p>
    <w:p w:rsidR="004A6E61" w:rsidRDefault="004A6E61" w:rsidP="004A6E61">
      <w:pPr>
        <w:pStyle w:val="HTMLPreformatted"/>
        <w:spacing w:line="211" w:lineRule="atLeast"/>
        <w:rPr>
          <w:color w:val="000000"/>
        </w:rPr>
      </w:pPr>
      <w:r>
        <w:rPr>
          <w:color w:val="000000"/>
        </w:rPr>
        <w:t xml:space="preserve">    </w:t>
      </w:r>
      <w:r>
        <w:rPr>
          <w:color w:val="0000FF"/>
        </w:rPr>
        <w:t>string</w:t>
      </w:r>
      <w:r>
        <w:rPr>
          <w:color w:val="000000"/>
        </w:rPr>
        <w:t xml:space="preserve"> outFile = DecrFolder + inFile.Substring(0, inFile.LastIndexOf(</w:t>
      </w:r>
      <w:r>
        <w:rPr>
          <w:color w:val="A31515"/>
        </w:rPr>
        <w:t>"."</w:t>
      </w:r>
      <w:r>
        <w:rPr>
          <w:color w:val="000000"/>
        </w:rPr>
        <w:t xml:space="preserve">)) + </w:t>
      </w:r>
      <w:r>
        <w:rPr>
          <w:color w:val="A31515"/>
        </w:rPr>
        <w:t>".txt"</w:t>
      </w: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Use FileStream objects to read the encrypted </w:t>
      </w:r>
    </w:p>
    <w:p w:rsidR="004A6E61" w:rsidRDefault="004A6E61" w:rsidP="004A6E61">
      <w:pPr>
        <w:pStyle w:val="HTMLPreformatted"/>
        <w:spacing w:line="211" w:lineRule="atLeast"/>
        <w:rPr>
          <w:color w:val="000000"/>
        </w:rPr>
      </w:pPr>
      <w:r>
        <w:rPr>
          <w:color w:val="000000"/>
        </w:rPr>
        <w:t xml:space="preserve">    </w:t>
      </w:r>
      <w:r>
        <w:rPr>
          <w:color w:val="008000"/>
        </w:rPr>
        <w:t>// file (inFs) and save the decrypted file (outFs). </w:t>
      </w:r>
    </w:p>
    <w:p w:rsidR="004A6E61" w:rsidRDefault="004A6E61" w:rsidP="004A6E61">
      <w:pPr>
        <w:pStyle w:val="HTMLPreformatted"/>
        <w:spacing w:line="211" w:lineRule="atLeast"/>
        <w:rPr>
          <w:color w:val="000000"/>
        </w:rPr>
      </w:pPr>
      <w:r>
        <w:rPr>
          <w:color w:val="000000"/>
        </w:rPr>
        <w:t xml:space="preserve">    </w:t>
      </w:r>
      <w:r>
        <w:rPr>
          <w:color w:val="0000FF"/>
        </w:rPr>
        <w:t>using</w:t>
      </w:r>
      <w:r>
        <w:rPr>
          <w:color w:val="000000"/>
        </w:rPr>
        <w:t xml:space="preserve"> (FileStream inFs = </w:t>
      </w:r>
      <w:r>
        <w:rPr>
          <w:color w:val="0000FF"/>
        </w:rPr>
        <w:t>new</w:t>
      </w:r>
      <w:r>
        <w:rPr>
          <w:color w:val="000000"/>
        </w:rPr>
        <w:t xml:space="preserve"> FileStream(EncrFolder + inFile, FileMode.Open))</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inFs.Seek(0, SeekOrigin.Begin);</w:t>
      </w:r>
    </w:p>
    <w:p w:rsidR="004A6E61" w:rsidRDefault="004A6E61" w:rsidP="004A6E61">
      <w:pPr>
        <w:pStyle w:val="HTMLPreformatted"/>
        <w:spacing w:line="211" w:lineRule="atLeast"/>
        <w:rPr>
          <w:color w:val="000000"/>
        </w:rPr>
      </w:pPr>
      <w:r>
        <w:rPr>
          <w:color w:val="000000"/>
        </w:rPr>
        <w:t xml:space="preserve">        inFs.Seek(0, SeekOrigin.Begin);</w:t>
      </w:r>
    </w:p>
    <w:p w:rsidR="004A6E61" w:rsidRDefault="004A6E61" w:rsidP="004A6E61">
      <w:pPr>
        <w:pStyle w:val="HTMLPreformatted"/>
        <w:spacing w:line="211" w:lineRule="atLeast"/>
        <w:rPr>
          <w:color w:val="000000"/>
        </w:rPr>
      </w:pPr>
      <w:r>
        <w:rPr>
          <w:color w:val="000000"/>
        </w:rPr>
        <w:t xml:space="preserve">        inFs.Read(LenK, 0, 3);</w:t>
      </w:r>
    </w:p>
    <w:p w:rsidR="004A6E61" w:rsidRDefault="004A6E61" w:rsidP="004A6E61">
      <w:pPr>
        <w:pStyle w:val="HTMLPreformatted"/>
        <w:spacing w:line="211" w:lineRule="atLeast"/>
        <w:rPr>
          <w:color w:val="000000"/>
        </w:rPr>
      </w:pPr>
      <w:r>
        <w:rPr>
          <w:color w:val="000000"/>
        </w:rPr>
        <w:t xml:space="preserve">        inFs.Seek(4, SeekOrigin.Begin);</w:t>
      </w:r>
    </w:p>
    <w:p w:rsidR="004A6E61" w:rsidRDefault="004A6E61" w:rsidP="004A6E61">
      <w:pPr>
        <w:pStyle w:val="HTMLPreformatted"/>
        <w:spacing w:line="211" w:lineRule="atLeast"/>
        <w:rPr>
          <w:color w:val="000000"/>
        </w:rPr>
      </w:pPr>
      <w:r>
        <w:rPr>
          <w:color w:val="000000"/>
        </w:rPr>
        <w:t xml:space="preserve">        inFs.Read(LenIV, 0, 3);</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Convert the lengths to integer values. </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lenK = BitConverter.ToInt32(LenK, 0);</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lenIV = BitConverter.ToInt32(LenIV, 0);</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Determine the start postition of </w:t>
      </w:r>
    </w:p>
    <w:p w:rsidR="004A6E61" w:rsidRDefault="004A6E61" w:rsidP="004A6E61">
      <w:pPr>
        <w:pStyle w:val="HTMLPreformatted"/>
        <w:spacing w:line="211" w:lineRule="atLeast"/>
        <w:rPr>
          <w:color w:val="000000"/>
        </w:rPr>
      </w:pPr>
      <w:r>
        <w:rPr>
          <w:color w:val="000000"/>
        </w:rPr>
        <w:t xml:space="preserve">        </w:t>
      </w:r>
      <w:r>
        <w:rPr>
          <w:color w:val="008000"/>
        </w:rPr>
        <w:t>// the ciphter text (startC) </w:t>
      </w:r>
    </w:p>
    <w:p w:rsidR="004A6E61" w:rsidRDefault="004A6E61" w:rsidP="004A6E61">
      <w:pPr>
        <w:pStyle w:val="HTMLPreformatted"/>
        <w:spacing w:line="211" w:lineRule="atLeast"/>
        <w:rPr>
          <w:color w:val="000000"/>
        </w:rPr>
      </w:pPr>
      <w:r>
        <w:rPr>
          <w:color w:val="000000"/>
        </w:rPr>
        <w:t xml:space="preserve">        </w:t>
      </w:r>
      <w:r>
        <w:rPr>
          <w:color w:val="008000"/>
        </w:rPr>
        <w:t>// and its length(lenC). </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startC = lenK + lenIV + 8;</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lenC = (</w:t>
      </w:r>
      <w:r>
        <w:rPr>
          <w:color w:val="0000FF"/>
        </w:rPr>
        <w:t>int</w:t>
      </w:r>
      <w:r>
        <w:rPr>
          <w:color w:val="000000"/>
        </w:rPr>
        <w:t>)inFs.Length - startC;</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Create the byte arrays for </w:t>
      </w:r>
    </w:p>
    <w:p w:rsidR="004A6E61" w:rsidRDefault="004A6E61" w:rsidP="004A6E61">
      <w:pPr>
        <w:pStyle w:val="HTMLPreformatted"/>
        <w:spacing w:line="211" w:lineRule="atLeast"/>
        <w:rPr>
          <w:color w:val="000000"/>
        </w:rPr>
      </w:pPr>
      <w:r>
        <w:rPr>
          <w:color w:val="000000"/>
        </w:rPr>
        <w:t xml:space="preserve">        </w:t>
      </w:r>
      <w:r>
        <w:rPr>
          <w:color w:val="008000"/>
        </w:rPr>
        <w:t>// the encrypted Rijndael key, </w:t>
      </w:r>
    </w:p>
    <w:p w:rsidR="004A6E61" w:rsidRDefault="004A6E61" w:rsidP="004A6E61">
      <w:pPr>
        <w:pStyle w:val="HTMLPreformatted"/>
        <w:spacing w:line="211" w:lineRule="atLeast"/>
        <w:rPr>
          <w:color w:val="000000"/>
        </w:rPr>
      </w:pPr>
      <w:r>
        <w:rPr>
          <w:color w:val="000000"/>
        </w:rPr>
        <w:t xml:space="preserve">        </w:t>
      </w:r>
      <w:r>
        <w:rPr>
          <w:color w:val="008000"/>
        </w:rPr>
        <w:t>// the IV, and the cipher text. </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KeyEncrypted = </w:t>
      </w:r>
      <w:r>
        <w:rPr>
          <w:color w:val="0000FF"/>
        </w:rPr>
        <w:t>new</w:t>
      </w:r>
      <w:r>
        <w:rPr>
          <w:color w:val="000000"/>
        </w:rPr>
        <w:t> </w:t>
      </w:r>
      <w:r>
        <w:rPr>
          <w:color w:val="0000FF"/>
        </w:rPr>
        <w:t>byte</w:t>
      </w:r>
      <w:r>
        <w:rPr>
          <w:color w:val="000000"/>
        </w:rPr>
        <w:t>[lenK];</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IV = </w:t>
      </w:r>
      <w:r>
        <w:rPr>
          <w:color w:val="0000FF"/>
        </w:rPr>
        <w:t>new</w:t>
      </w:r>
      <w:r>
        <w:rPr>
          <w:color w:val="000000"/>
        </w:rPr>
        <w:t> </w:t>
      </w:r>
      <w:r>
        <w:rPr>
          <w:color w:val="0000FF"/>
        </w:rPr>
        <w:t>byte</w:t>
      </w:r>
      <w:r>
        <w:rPr>
          <w:color w:val="000000"/>
        </w:rPr>
        <w:t>[lenIV];</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Extract the key and IV </w:t>
      </w:r>
    </w:p>
    <w:p w:rsidR="004A6E61" w:rsidRDefault="004A6E61" w:rsidP="004A6E61">
      <w:pPr>
        <w:pStyle w:val="HTMLPreformatted"/>
        <w:spacing w:line="211" w:lineRule="atLeast"/>
        <w:rPr>
          <w:color w:val="000000"/>
        </w:rPr>
      </w:pPr>
      <w:r>
        <w:rPr>
          <w:color w:val="000000"/>
        </w:rPr>
        <w:t xml:space="preserve">        </w:t>
      </w:r>
      <w:r>
        <w:rPr>
          <w:color w:val="008000"/>
        </w:rPr>
        <w:t>// starting from index 8 </w:t>
      </w:r>
    </w:p>
    <w:p w:rsidR="004A6E61" w:rsidRDefault="004A6E61" w:rsidP="004A6E61">
      <w:pPr>
        <w:pStyle w:val="HTMLPreformatted"/>
        <w:spacing w:line="211" w:lineRule="atLeast"/>
        <w:rPr>
          <w:color w:val="000000"/>
        </w:rPr>
      </w:pPr>
      <w:r>
        <w:rPr>
          <w:color w:val="000000"/>
        </w:rPr>
        <w:t xml:space="preserve">        </w:t>
      </w:r>
      <w:r>
        <w:rPr>
          <w:color w:val="008000"/>
        </w:rPr>
        <w:t>// after the length values.</w:t>
      </w:r>
    </w:p>
    <w:p w:rsidR="004A6E61" w:rsidRDefault="004A6E61" w:rsidP="004A6E61">
      <w:pPr>
        <w:pStyle w:val="HTMLPreformatted"/>
        <w:spacing w:line="211" w:lineRule="atLeast"/>
        <w:rPr>
          <w:color w:val="000000"/>
        </w:rPr>
      </w:pPr>
      <w:r>
        <w:rPr>
          <w:color w:val="000000"/>
        </w:rPr>
        <w:t xml:space="preserve">        inFs.Seek(8, SeekOrigin.Begin);</w:t>
      </w:r>
    </w:p>
    <w:p w:rsidR="004A6E61" w:rsidRDefault="004A6E61" w:rsidP="004A6E61">
      <w:pPr>
        <w:pStyle w:val="HTMLPreformatted"/>
        <w:spacing w:line="211" w:lineRule="atLeast"/>
        <w:rPr>
          <w:color w:val="000000"/>
        </w:rPr>
      </w:pPr>
      <w:r>
        <w:rPr>
          <w:color w:val="000000"/>
        </w:rPr>
        <w:t xml:space="preserve">        inFs.Read(KeyEncrypted, 0, lenK);</w:t>
      </w:r>
    </w:p>
    <w:p w:rsidR="004A6E61" w:rsidRDefault="004A6E61" w:rsidP="004A6E61">
      <w:pPr>
        <w:pStyle w:val="HTMLPreformatted"/>
        <w:spacing w:line="211" w:lineRule="atLeast"/>
        <w:rPr>
          <w:color w:val="000000"/>
        </w:rPr>
      </w:pPr>
      <w:r>
        <w:rPr>
          <w:color w:val="000000"/>
        </w:rPr>
        <w:t xml:space="preserve">        inFs.Seek(8 + lenK, SeekOrigin.Begin);</w:t>
      </w:r>
    </w:p>
    <w:p w:rsidR="004A6E61" w:rsidRDefault="004A6E61" w:rsidP="004A6E61">
      <w:pPr>
        <w:pStyle w:val="HTMLPreformatted"/>
        <w:spacing w:line="211" w:lineRule="atLeast"/>
        <w:rPr>
          <w:color w:val="000000"/>
        </w:rPr>
      </w:pPr>
      <w:r>
        <w:rPr>
          <w:color w:val="000000"/>
        </w:rPr>
        <w:t xml:space="preserve">        inFs.Read(IV, 0, lenIV);</w:t>
      </w:r>
    </w:p>
    <w:p w:rsidR="004A6E61" w:rsidRDefault="004A6E61" w:rsidP="004A6E61">
      <w:pPr>
        <w:pStyle w:val="HTMLPreformatted"/>
        <w:spacing w:line="211" w:lineRule="atLeast"/>
        <w:rPr>
          <w:color w:val="000000"/>
        </w:rPr>
      </w:pPr>
      <w:r>
        <w:rPr>
          <w:color w:val="000000"/>
        </w:rPr>
        <w:t xml:space="preserve">        Directory.CreateDirectory(DecrFolder);</w:t>
      </w:r>
    </w:p>
    <w:p w:rsidR="004A6E61" w:rsidRDefault="004A6E61" w:rsidP="004A6E61">
      <w:pPr>
        <w:pStyle w:val="HTMLPreformatted"/>
        <w:spacing w:line="211" w:lineRule="atLeast"/>
        <w:rPr>
          <w:color w:val="000000"/>
        </w:rPr>
      </w:pPr>
      <w:r>
        <w:rPr>
          <w:color w:val="000000"/>
        </w:rPr>
        <w:t xml:space="preserve">        </w:t>
      </w:r>
      <w:r>
        <w:rPr>
          <w:color w:val="008000"/>
        </w:rPr>
        <w:t>// Use RSACryptoServiceProvider </w:t>
      </w:r>
    </w:p>
    <w:p w:rsidR="004A6E61" w:rsidRDefault="004A6E61" w:rsidP="004A6E61">
      <w:pPr>
        <w:pStyle w:val="HTMLPreformatted"/>
        <w:spacing w:line="211" w:lineRule="atLeast"/>
        <w:rPr>
          <w:color w:val="000000"/>
        </w:rPr>
      </w:pPr>
      <w:r>
        <w:rPr>
          <w:color w:val="000000"/>
        </w:rPr>
        <w:t xml:space="preserve">        </w:t>
      </w:r>
      <w:r>
        <w:rPr>
          <w:color w:val="008000"/>
        </w:rPr>
        <w:t>// to decrypt the Rijndael key. </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KeyDecrypted = rsa.Decrypt(KeyEncrypted, </w:t>
      </w:r>
      <w:r>
        <w:rPr>
          <w:color w:val="0000FF"/>
        </w:rPr>
        <w:t>false</w:t>
      </w: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Decrypt the key.</w:t>
      </w:r>
    </w:p>
    <w:p w:rsidR="004A6E61" w:rsidRDefault="004A6E61" w:rsidP="004A6E61">
      <w:pPr>
        <w:pStyle w:val="HTMLPreformatted"/>
        <w:spacing w:line="211" w:lineRule="atLeast"/>
        <w:rPr>
          <w:color w:val="000000"/>
        </w:rPr>
      </w:pPr>
      <w:r>
        <w:rPr>
          <w:color w:val="000000"/>
        </w:rPr>
        <w:t xml:space="preserve">        ICryptoTransform transform = rjndl.CreateDecryptor(KeyDecrypted, IV);</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Decrypt the cipher text from </w:t>
      </w:r>
    </w:p>
    <w:p w:rsidR="004A6E61" w:rsidRDefault="004A6E61" w:rsidP="004A6E61">
      <w:pPr>
        <w:pStyle w:val="HTMLPreformatted"/>
        <w:spacing w:line="211" w:lineRule="atLeast"/>
        <w:rPr>
          <w:color w:val="000000"/>
        </w:rPr>
      </w:pPr>
      <w:r>
        <w:rPr>
          <w:color w:val="000000"/>
        </w:rPr>
        <w:t xml:space="preserve">        </w:t>
      </w:r>
      <w:r>
        <w:rPr>
          <w:color w:val="008000"/>
        </w:rPr>
        <w:t>// from the FileSteam of the encrypted </w:t>
      </w:r>
    </w:p>
    <w:p w:rsidR="004A6E61" w:rsidRDefault="004A6E61" w:rsidP="004A6E61">
      <w:pPr>
        <w:pStyle w:val="HTMLPreformatted"/>
        <w:spacing w:line="211" w:lineRule="atLeast"/>
        <w:rPr>
          <w:color w:val="000000"/>
        </w:rPr>
      </w:pPr>
      <w:r>
        <w:rPr>
          <w:color w:val="000000"/>
        </w:rPr>
        <w:t xml:space="preserve">        </w:t>
      </w:r>
      <w:r>
        <w:rPr>
          <w:color w:val="008000"/>
        </w:rPr>
        <w:t>// file (inFs) into the FileStream </w:t>
      </w:r>
    </w:p>
    <w:p w:rsidR="004A6E61" w:rsidRDefault="004A6E61" w:rsidP="004A6E61">
      <w:pPr>
        <w:pStyle w:val="HTMLPreformatted"/>
        <w:spacing w:line="211" w:lineRule="atLeast"/>
        <w:rPr>
          <w:color w:val="000000"/>
        </w:rPr>
      </w:pPr>
      <w:r>
        <w:rPr>
          <w:color w:val="000000"/>
        </w:rPr>
        <w:t xml:space="preserve">        </w:t>
      </w:r>
      <w:r>
        <w:rPr>
          <w:color w:val="008000"/>
        </w:rPr>
        <w:t>// for the decrypted file (outFs). </w:t>
      </w:r>
    </w:p>
    <w:p w:rsidR="004A6E61" w:rsidRDefault="004A6E61" w:rsidP="004A6E61">
      <w:pPr>
        <w:pStyle w:val="HTMLPreformatted"/>
        <w:spacing w:line="211" w:lineRule="atLeast"/>
        <w:rPr>
          <w:color w:val="000000"/>
        </w:rPr>
      </w:pPr>
      <w:r>
        <w:rPr>
          <w:color w:val="000000"/>
        </w:rPr>
        <w:t xml:space="preserve">        </w:t>
      </w:r>
      <w:r>
        <w:rPr>
          <w:color w:val="0000FF"/>
        </w:rPr>
        <w:t>using</w:t>
      </w:r>
      <w:r>
        <w:rPr>
          <w:color w:val="000000"/>
        </w:rPr>
        <w:t xml:space="preserve"> (FileStream outFs = </w:t>
      </w:r>
      <w:r>
        <w:rPr>
          <w:color w:val="0000FF"/>
        </w:rPr>
        <w:t>new</w:t>
      </w:r>
      <w:r>
        <w:rPr>
          <w:color w:val="000000"/>
        </w:rPr>
        <w:t xml:space="preserve"> FileStream(outFile, FileMode.Create))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count = 0;</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offset = 0;</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blockSizeBytes can be any arbitrary size. </w:t>
      </w:r>
    </w:p>
    <w:p w:rsidR="004A6E61" w:rsidRDefault="004A6E61" w:rsidP="004A6E61">
      <w:pPr>
        <w:pStyle w:val="HTMLPreformatted"/>
        <w:spacing w:line="211" w:lineRule="atLeast"/>
        <w:rPr>
          <w:color w:val="000000"/>
        </w:rPr>
      </w:pPr>
      <w:r>
        <w:rPr>
          <w:color w:val="000000"/>
        </w:rPr>
        <w:t xml:space="preserve">            </w:t>
      </w:r>
      <w:r>
        <w:rPr>
          <w:color w:val="0000FF"/>
        </w:rPr>
        <w:t>int</w:t>
      </w:r>
      <w:r>
        <w:rPr>
          <w:color w:val="000000"/>
        </w:rPr>
        <w:t xml:space="preserve"> blockSizeBytes = rjndl.BlockSize / 8;</w:t>
      </w:r>
    </w:p>
    <w:p w:rsidR="004A6E61" w:rsidRDefault="004A6E61" w:rsidP="004A6E61">
      <w:pPr>
        <w:pStyle w:val="HTMLPreformatted"/>
        <w:spacing w:line="211" w:lineRule="atLeast"/>
        <w:rPr>
          <w:color w:val="000000"/>
        </w:rPr>
      </w:pPr>
      <w:r>
        <w:rPr>
          <w:color w:val="000000"/>
        </w:rPr>
        <w:t xml:space="preserve">            </w:t>
      </w:r>
      <w:r>
        <w:rPr>
          <w:color w:val="0000FF"/>
        </w:rPr>
        <w:t>byte</w:t>
      </w:r>
      <w:r>
        <w:rPr>
          <w:color w:val="000000"/>
        </w:rPr>
        <w:t xml:space="preserve">[] data = </w:t>
      </w:r>
      <w:r>
        <w:rPr>
          <w:color w:val="0000FF"/>
        </w:rPr>
        <w:t>new</w:t>
      </w:r>
      <w:r>
        <w:rPr>
          <w:color w:val="000000"/>
        </w:rPr>
        <w:t> </w:t>
      </w:r>
      <w:r>
        <w:rPr>
          <w:color w:val="0000FF"/>
        </w:rPr>
        <w:t>byte</w:t>
      </w:r>
      <w:r>
        <w:rPr>
          <w:color w:val="000000"/>
        </w:rPr>
        <w:t>[blockSizeBytes];</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By decrypting a chunk a time, </w:t>
      </w:r>
    </w:p>
    <w:p w:rsidR="004A6E61" w:rsidRDefault="004A6E61" w:rsidP="004A6E61">
      <w:pPr>
        <w:pStyle w:val="HTMLPreformatted"/>
        <w:spacing w:line="211" w:lineRule="atLeast"/>
        <w:rPr>
          <w:color w:val="000000"/>
        </w:rPr>
      </w:pPr>
      <w:r>
        <w:rPr>
          <w:color w:val="000000"/>
        </w:rPr>
        <w:t xml:space="preserve">            </w:t>
      </w:r>
      <w:r>
        <w:rPr>
          <w:color w:val="008000"/>
        </w:rPr>
        <w:t>// you can save memory and </w:t>
      </w:r>
    </w:p>
    <w:p w:rsidR="004A6E61" w:rsidRDefault="004A6E61" w:rsidP="004A6E61">
      <w:pPr>
        <w:pStyle w:val="HTMLPreformatted"/>
        <w:spacing w:line="211" w:lineRule="atLeast"/>
        <w:rPr>
          <w:color w:val="000000"/>
        </w:rPr>
      </w:pPr>
      <w:r>
        <w:rPr>
          <w:color w:val="000000"/>
        </w:rPr>
        <w:t xml:space="preserve">            </w:t>
      </w:r>
      <w:r>
        <w:rPr>
          <w:color w:val="008000"/>
        </w:rPr>
        <w:t>// accommodate large files. </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8000"/>
        </w:rPr>
        <w:t>// Start at the beginning </w:t>
      </w:r>
    </w:p>
    <w:p w:rsidR="004A6E61" w:rsidRDefault="004A6E61" w:rsidP="004A6E61">
      <w:pPr>
        <w:pStyle w:val="HTMLPreformatted"/>
        <w:spacing w:line="211" w:lineRule="atLeast"/>
        <w:rPr>
          <w:color w:val="000000"/>
        </w:rPr>
      </w:pPr>
      <w:r>
        <w:rPr>
          <w:color w:val="000000"/>
        </w:rPr>
        <w:t xml:space="preserve">            </w:t>
      </w:r>
      <w:r>
        <w:rPr>
          <w:color w:val="008000"/>
        </w:rPr>
        <w:t>// of the cipher text.</w:t>
      </w:r>
    </w:p>
    <w:p w:rsidR="004A6E61" w:rsidRDefault="004A6E61" w:rsidP="004A6E61">
      <w:pPr>
        <w:pStyle w:val="HTMLPreformatted"/>
        <w:spacing w:line="211" w:lineRule="atLeast"/>
        <w:rPr>
          <w:color w:val="000000"/>
        </w:rPr>
      </w:pPr>
      <w:r>
        <w:rPr>
          <w:color w:val="000000"/>
        </w:rPr>
        <w:t xml:space="preserve">            inFs.Seek(startC, SeekOrigin.Begin);</w:t>
      </w:r>
    </w:p>
    <w:p w:rsidR="004A6E61" w:rsidRDefault="004A6E61" w:rsidP="004A6E61">
      <w:pPr>
        <w:pStyle w:val="HTMLPreformatted"/>
        <w:spacing w:line="211" w:lineRule="atLeast"/>
        <w:rPr>
          <w:color w:val="000000"/>
        </w:rPr>
      </w:pPr>
      <w:r>
        <w:rPr>
          <w:color w:val="000000"/>
        </w:rPr>
        <w:t xml:space="preserve">            </w:t>
      </w:r>
      <w:r>
        <w:rPr>
          <w:color w:val="0000FF"/>
        </w:rPr>
        <w:t>using</w:t>
      </w:r>
      <w:r>
        <w:rPr>
          <w:color w:val="000000"/>
        </w:rPr>
        <w:t xml:space="preserve"> (CryptoStream outStreamDecrypted = </w:t>
      </w:r>
      <w:r>
        <w:rPr>
          <w:color w:val="0000FF"/>
        </w:rPr>
        <w:t>new</w:t>
      </w:r>
      <w:r>
        <w:rPr>
          <w:color w:val="000000"/>
        </w:rPr>
        <w:t xml:space="preserve"> CryptoStream(outFs, transform, CryptoStreamMode.Write))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r>
        <w:rPr>
          <w:color w:val="0000FF"/>
        </w:rPr>
        <w:t>do</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count = inFs.Read(data, 0, blockSizeBytes);</w:t>
      </w:r>
    </w:p>
    <w:p w:rsidR="004A6E61" w:rsidRDefault="004A6E61" w:rsidP="004A6E61">
      <w:pPr>
        <w:pStyle w:val="HTMLPreformatted"/>
        <w:spacing w:line="211" w:lineRule="atLeast"/>
        <w:rPr>
          <w:color w:val="000000"/>
        </w:rPr>
      </w:pPr>
      <w:r>
        <w:rPr>
          <w:color w:val="000000"/>
        </w:rPr>
        <w:t xml:space="preserve">                    offset += count;</w:t>
      </w:r>
    </w:p>
    <w:p w:rsidR="004A6E61" w:rsidRDefault="004A6E61" w:rsidP="004A6E61">
      <w:pPr>
        <w:pStyle w:val="HTMLPreformatted"/>
        <w:spacing w:line="211" w:lineRule="atLeast"/>
        <w:rPr>
          <w:color w:val="000000"/>
        </w:rPr>
      </w:pPr>
      <w:r>
        <w:rPr>
          <w:color w:val="000000"/>
        </w:rPr>
        <w:t xml:space="preserve">                    outStreamDecrypted.Write(data, 0, count);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w:t>
      </w:r>
      <w:r>
        <w:rPr>
          <w:color w:val="0000FF"/>
        </w:rPr>
        <w:t>while</w:t>
      </w:r>
      <w:r>
        <w:rPr>
          <w:color w:val="000000"/>
        </w:rPr>
        <w:t xml:space="preserve"> (count &gt; 0);</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outStreamDecrypted.FlushFinalBlock();</w:t>
      </w:r>
    </w:p>
    <w:p w:rsidR="004A6E61" w:rsidRDefault="004A6E61" w:rsidP="004A6E61">
      <w:pPr>
        <w:pStyle w:val="HTMLPreformatted"/>
        <w:spacing w:line="211" w:lineRule="atLeast"/>
        <w:rPr>
          <w:color w:val="000000"/>
        </w:rPr>
      </w:pPr>
      <w:r>
        <w:rPr>
          <w:color w:val="000000"/>
        </w:rPr>
        <w:t xml:space="preserve">                outStreamDecrypted.Close();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outFs.Close();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r>
        <w:rPr>
          <w:color w:val="000000"/>
        </w:rPr>
        <w:t xml:space="preserve">        inFs.Close();</w:t>
      </w:r>
    </w:p>
    <w:p w:rsidR="004A6E61" w:rsidRDefault="004A6E61" w:rsidP="004A6E61">
      <w:pPr>
        <w:pStyle w:val="HTMLPreformatted"/>
        <w:spacing w:line="211" w:lineRule="atLeast"/>
        <w:rPr>
          <w:color w:val="000000"/>
        </w:rPr>
      </w:pPr>
      <w:r>
        <w:rPr>
          <w:color w:val="000000"/>
        </w:rPr>
        <w:t xml:space="preserve">    }</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w:t>
      </w:r>
    </w:p>
    <w:p w:rsidR="004A6E61" w:rsidRDefault="004A6E61" w:rsidP="004A6E61">
      <w:pPr>
        <w:pStyle w:val="Heading5"/>
      </w:pPr>
      <w:hyperlink r:id="rId1878" w:tooltip="Click to collapse. Double-click to collapse all." w:history="1">
        <w:bookmarkStart w:id="175" w:name="_Toc426472026"/>
        <w:r>
          <w:rPr>
            <w:rStyle w:val="lwcollapsibleareatitle"/>
            <w:rFonts w:ascii="Segoe UI Semibold" w:hAnsi="Segoe UI Semibold" w:cs="Segoe UI"/>
            <w:b w:val="0"/>
            <w:bCs/>
            <w:color w:val="000000"/>
            <w:sz w:val="35"/>
            <w:szCs w:val="35"/>
          </w:rPr>
          <w:t>Exporting a Public Key</w:t>
        </w:r>
        <w:bookmarkEnd w:id="175"/>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task saves the key created by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rPr>
          <w:rFonts w:ascii="Segoe UI" w:hAnsi="Segoe UI" w:cs="Segoe UI"/>
          <w:color w:val="2A2A2A"/>
          <w:sz w:val="20"/>
          <w:szCs w:val="20"/>
        </w:rPr>
        <w:t>button to a file. It exports only the public parameters.</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task simulates the scenario of Alice giving Bob her public key so that he can encrypt files for her. He and others who have that public key will not be able to decrypt them because they do not have the full key pair with private parameters.</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rPr>
          <w:rFonts w:ascii="Segoe UI" w:hAnsi="Segoe UI" w:cs="Segoe UI"/>
          <w:color w:val="2A2A2A"/>
          <w:sz w:val="20"/>
          <w:szCs w:val="20"/>
        </w:rP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rPr>
          <w:rFonts w:ascii="Segoe UI" w:hAnsi="Segoe UI" w:cs="Segoe UI"/>
          <w:color w:val="2A2A2A"/>
          <w:sz w:val="20"/>
          <w:szCs w:val="20"/>
        </w:rPr>
        <w:t>button (</w:t>
      </w:r>
      <w:r>
        <w:rPr>
          <w:rStyle w:val="code"/>
          <w:rFonts w:ascii="Consolas" w:hAnsi="Consolas" w:cs="Consolas"/>
          <w:color w:val="006400"/>
          <w:sz w:val="20"/>
          <w:szCs w:val="20"/>
        </w:rPr>
        <w:t>buttonExportPublicKey_Click</w:t>
      </w:r>
      <w:r>
        <w:rPr>
          <w:rFonts w:ascii="Segoe UI" w:hAnsi="Segoe UI" w:cs="Segoe UI"/>
          <w:color w:val="2A2A2A"/>
          <w:sz w:val="20"/>
          <w:szCs w:val="20"/>
        </w:rPr>
        <w:t>).</w:t>
      </w:r>
    </w:p>
    <w:p w:rsidR="004A6E61" w:rsidRDefault="004A6E61" w:rsidP="004A6E6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A6E61" w:rsidRDefault="004A6E61" w:rsidP="004A6E61">
      <w:pPr>
        <w:shd w:val="clear" w:color="auto" w:fill="EFF5FF"/>
        <w:spacing w:line="255" w:lineRule="atLeast"/>
        <w:textAlignment w:val="baseline"/>
        <w:rPr>
          <w:rFonts w:ascii="Segoe UI" w:hAnsi="Segoe UI" w:cs="Segoe UI"/>
          <w:color w:val="2A2A2A"/>
          <w:sz w:val="20"/>
          <w:szCs w:val="20"/>
        </w:rPr>
      </w:pPr>
      <w:hyperlink r:id="rId1879" w:anchor="code-snippet-7" w:history="1">
        <w:r>
          <w:rPr>
            <w:rStyle w:val="Hyperlink"/>
            <w:rFonts w:ascii="Segoe UI" w:hAnsi="Segoe UI" w:cs="Segoe UI"/>
            <w:b/>
            <w:bCs/>
            <w:color w:val="1364C4"/>
            <w:sz w:val="20"/>
            <w:szCs w:val="20"/>
          </w:rPr>
          <w:t>VB</w:t>
        </w:r>
      </w:hyperlink>
    </w:p>
    <w:p w:rsidR="004A6E61" w:rsidRDefault="004A6E61" w:rsidP="004A6E61">
      <w:pPr>
        <w:pStyle w:val="HTMLPreformatted"/>
        <w:spacing w:line="211" w:lineRule="atLeast"/>
        <w:rPr>
          <w:color w:val="000000"/>
        </w:rPr>
      </w:pPr>
      <w:r>
        <w:rPr>
          <w:color w:val="0000FF"/>
        </w:rPr>
        <w:t>void</w:t>
      </w:r>
      <w:r>
        <w:rPr>
          <w:color w:val="000000"/>
        </w:rPr>
        <w:t xml:space="preserve"> buttonExportPublicKey_Click(</w:t>
      </w:r>
      <w:r>
        <w:rPr>
          <w:color w:val="0000FF"/>
        </w:rPr>
        <w:t>object</w:t>
      </w:r>
      <w:r>
        <w:rPr>
          <w:color w:val="000000"/>
        </w:rPr>
        <w:t xml:space="preserve"> sender, System.EventArgs 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TMLPreformatted"/>
        <w:spacing w:line="211" w:lineRule="atLeast"/>
        <w:rPr>
          <w:color w:val="000000"/>
        </w:rPr>
      </w:pPr>
      <w:r>
        <w:rPr>
          <w:color w:val="000000"/>
        </w:rPr>
        <w:t xml:space="preserve">    </w:t>
      </w:r>
      <w:r>
        <w:rPr>
          <w:color w:val="008000"/>
        </w:rPr>
        <w:t>// Save the public key created by the RSA </w:t>
      </w:r>
    </w:p>
    <w:p w:rsidR="004A6E61" w:rsidRDefault="004A6E61" w:rsidP="004A6E61">
      <w:pPr>
        <w:pStyle w:val="HTMLPreformatted"/>
        <w:spacing w:line="211" w:lineRule="atLeast"/>
        <w:rPr>
          <w:color w:val="000000"/>
        </w:rPr>
      </w:pPr>
      <w:r>
        <w:rPr>
          <w:color w:val="000000"/>
        </w:rPr>
        <w:t xml:space="preserve">    </w:t>
      </w:r>
      <w:r>
        <w:rPr>
          <w:color w:val="008000"/>
        </w:rPr>
        <w:t>// to a file. Caution, persisting the </w:t>
      </w:r>
    </w:p>
    <w:p w:rsidR="004A6E61" w:rsidRDefault="004A6E61" w:rsidP="004A6E61">
      <w:pPr>
        <w:pStyle w:val="HTMLPreformatted"/>
        <w:spacing w:line="211" w:lineRule="atLeast"/>
        <w:rPr>
          <w:color w:val="000000"/>
        </w:rPr>
      </w:pPr>
      <w:r>
        <w:rPr>
          <w:color w:val="000000"/>
        </w:rPr>
        <w:t xml:space="preserve">    </w:t>
      </w:r>
      <w:r>
        <w:rPr>
          <w:color w:val="008000"/>
        </w:rPr>
        <w:t>// key to a file is a security risk.</w:t>
      </w:r>
    </w:p>
    <w:p w:rsidR="004A6E61" w:rsidRDefault="004A6E61" w:rsidP="004A6E61">
      <w:pPr>
        <w:pStyle w:val="HTMLPreformatted"/>
        <w:spacing w:line="211" w:lineRule="atLeast"/>
        <w:rPr>
          <w:color w:val="000000"/>
        </w:rPr>
      </w:pPr>
      <w:r>
        <w:rPr>
          <w:color w:val="000000"/>
        </w:rPr>
        <w:t xml:space="preserve">    Directory.CreateDirectory(EncrFolder);</w:t>
      </w:r>
    </w:p>
    <w:p w:rsidR="004A6E61" w:rsidRDefault="004A6E61" w:rsidP="004A6E61">
      <w:pPr>
        <w:pStyle w:val="HTMLPreformatted"/>
        <w:spacing w:line="211" w:lineRule="atLeast"/>
        <w:rPr>
          <w:color w:val="000000"/>
        </w:rPr>
      </w:pPr>
      <w:r>
        <w:rPr>
          <w:color w:val="000000"/>
        </w:rPr>
        <w:t xml:space="preserve">    StreamWriter sw = </w:t>
      </w:r>
      <w:r>
        <w:rPr>
          <w:color w:val="0000FF"/>
        </w:rPr>
        <w:t>new</w:t>
      </w:r>
      <w:r>
        <w:rPr>
          <w:color w:val="000000"/>
        </w:rPr>
        <w:t xml:space="preserve"> StreamWriter(PubKeyFile, </w:t>
      </w:r>
      <w:r>
        <w:rPr>
          <w:color w:val="0000FF"/>
        </w:rPr>
        <w:t>false</w:t>
      </w:r>
      <w:r>
        <w:rPr>
          <w:color w:val="000000"/>
        </w:rPr>
        <w:t>);</w:t>
      </w:r>
    </w:p>
    <w:p w:rsidR="004A6E61" w:rsidRDefault="004A6E61" w:rsidP="004A6E61">
      <w:pPr>
        <w:pStyle w:val="HTMLPreformatted"/>
        <w:spacing w:line="211" w:lineRule="atLeast"/>
        <w:rPr>
          <w:color w:val="000000"/>
        </w:rPr>
      </w:pPr>
      <w:r>
        <w:rPr>
          <w:color w:val="000000"/>
        </w:rPr>
        <w:t xml:space="preserve">    sw.Write(rsa.ToXmlString(</w:t>
      </w:r>
      <w:r>
        <w:rPr>
          <w:color w:val="0000FF"/>
        </w:rPr>
        <w:t>false</w:t>
      </w:r>
      <w:r>
        <w:rPr>
          <w:color w:val="000000"/>
        </w:rPr>
        <w:t>));</w:t>
      </w:r>
    </w:p>
    <w:p w:rsidR="004A6E61" w:rsidRDefault="004A6E61" w:rsidP="004A6E61">
      <w:pPr>
        <w:pStyle w:val="HTMLPreformatted"/>
        <w:spacing w:line="211" w:lineRule="atLeast"/>
        <w:rPr>
          <w:color w:val="000000"/>
        </w:rPr>
      </w:pPr>
      <w:r>
        <w:rPr>
          <w:color w:val="000000"/>
        </w:rPr>
        <w:t xml:space="preserve">    sw.Close();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eading5"/>
      </w:pPr>
      <w:hyperlink r:id="rId1880" w:tooltip="Click to collapse. Double-click to collapse all." w:history="1">
        <w:bookmarkStart w:id="176" w:name="_Toc426472027"/>
        <w:r>
          <w:rPr>
            <w:rStyle w:val="lwcollapsibleareatitle"/>
            <w:rFonts w:ascii="Segoe UI Semibold" w:hAnsi="Segoe UI Semibold" w:cs="Segoe UI"/>
            <w:b w:val="0"/>
            <w:bCs/>
            <w:color w:val="000000"/>
            <w:sz w:val="35"/>
            <w:szCs w:val="35"/>
          </w:rPr>
          <w:t>Importing a Public Key</w:t>
        </w:r>
        <w:bookmarkEnd w:id="176"/>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task loads the key with only public parameters, as created by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rPr>
          <w:rFonts w:ascii="Segoe UI" w:hAnsi="Segoe UI" w:cs="Segoe UI"/>
          <w:color w:val="2A2A2A"/>
          <w:sz w:val="20"/>
          <w:szCs w:val="20"/>
        </w:rPr>
        <w:t>button, and sets it as the key container name.</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task simulates the scenario of Bob loading Alice's key with only public parameters so he can encrypt files for her.</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rPr>
          <w:rFonts w:ascii="Segoe UI" w:hAnsi="Segoe UI" w:cs="Segoe UI"/>
          <w:color w:val="2A2A2A"/>
          <w:sz w:val="20"/>
          <w:szCs w:val="20"/>
        </w:rP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Import Public Key</w:t>
      </w:r>
      <w:r>
        <w:rPr>
          <w:rStyle w:val="apple-converted-space"/>
          <w:rFonts w:ascii="Segoe UI" w:hAnsi="Segoe UI" w:cs="Segoe UI"/>
          <w:color w:val="2A2A2A"/>
          <w:sz w:val="20"/>
          <w:szCs w:val="20"/>
        </w:rPr>
        <w:t> </w:t>
      </w:r>
      <w:r>
        <w:rPr>
          <w:rFonts w:ascii="Segoe UI" w:hAnsi="Segoe UI" w:cs="Segoe UI"/>
          <w:color w:val="2A2A2A"/>
          <w:sz w:val="20"/>
          <w:szCs w:val="20"/>
        </w:rPr>
        <w:t>button (</w:t>
      </w:r>
      <w:r>
        <w:rPr>
          <w:rStyle w:val="code"/>
          <w:rFonts w:ascii="Consolas" w:hAnsi="Consolas" w:cs="Consolas"/>
          <w:color w:val="006400"/>
          <w:sz w:val="20"/>
          <w:szCs w:val="20"/>
        </w:rPr>
        <w:t>buttonImportPublicKey_Click</w:t>
      </w:r>
      <w:r>
        <w:rPr>
          <w:rFonts w:ascii="Segoe UI" w:hAnsi="Segoe UI" w:cs="Segoe UI"/>
          <w:color w:val="2A2A2A"/>
          <w:sz w:val="20"/>
          <w:szCs w:val="20"/>
        </w:rPr>
        <w:t>).</w:t>
      </w:r>
    </w:p>
    <w:p w:rsidR="004A6E61" w:rsidRDefault="004A6E61" w:rsidP="004A6E6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A6E61" w:rsidRDefault="004A6E61" w:rsidP="004A6E61">
      <w:pPr>
        <w:shd w:val="clear" w:color="auto" w:fill="EFF5FF"/>
        <w:spacing w:line="255" w:lineRule="atLeast"/>
        <w:textAlignment w:val="baseline"/>
        <w:rPr>
          <w:rFonts w:ascii="Segoe UI" w:hAnsi="Segoe UI" w:cs="Segoe UI"/>
          <w:color w:val="2A2A2A"/>
          <w:sz w:val="20"/>
          <w:szCs w:val="20"/>
        </w:rPr>
      </w:pPr>
      <w:hyperlink r:id="rId1881" w:anchor="code-snippet-8" w:history="1">
        <w:r>
          <w:rPr>
            <w:rStyle w:val="Hyperlink"/>
            <w:rFonts w:ascii="Segoe UI" w:hAnsi="Segoe UI" w:cs="Segoe UI"/>
            <w:b/>
            <w:bCs/>
            <w:color w:val="1364C4"/>
            <w:sz w:val="20"/>
            <w:szCs w:val="20"/>
          </w:rPr>
          <w:t>VB</w:t>
        </w:r>
      </w:hyperlink>
    </w:p>
    <w:p w:rsidR="004A6E61" w:rsidRDefault="004A6E61" w:rsidP="004A6E61">
      <w:pPr>
        <w:pStyle w:val="HTMLPreformatted"/>
        <w:spacing w:line="211" w:lineRule="atLeast"/>
        <w:rPr>
          <w:color w:val="000000"/>
        </w:rPr>
      </w:pPr>
      <w:r>
        <w:rPr>
          <w:color w:val="0000FF"/>
        </w:rPr>
        <w:t>void</w:t>
      </w:r>
      <w:r>
        <w:rPr>
          <w:color w:val="000000"/>
        </w:rPr>
        <w:t xml:space="preserve"> buttonImportPublicKey_Click(</w:t>
      </w:r>
      <w:r>
        <w:rPr>
          <w:color w:val="0000FF"/>
        </w:rPr>
        <w:t>object</w:t>
      </w:r>
      <w:r>
        <w:rPr>
          <w:color w:val="000000"/>
        </w:rPr>
        <w:t xml:space="preserve"> sender, System.EventArgs 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TMLPreformatted"/>
        <w:spacing w:line="211" w:lineRule="atLeast"/>
        <w:rPr>
          <w:color w:val="000000"/>
        </w:rPr>
      </w:pPr>
      <w:r>
        <w:rPr>
          <w:color w:val="000000"/>
        </w:rPr>
        <w:t xml:space="preserve">    StreamReader sr = </w:t>
      </w:r>
      <w:r>
        <w:rPr>
          <w:color w:val="0000FF"/>
        </w:rPr>
        <w:t>new</w:t>
      </w:r>
      <w:r>
        <w:rPr>
          <w:color w:val="000000"/>
        </w:rPr>
        <w:t xml:space="preserve"> StreamReader(PubKeyFile);</w:t>
      </w:r>
    </w:p>
    <w:p w:rsidR="004A6E61" w:rsidRDefault="004A6E61" w:rsidP="004A6E61">
      <w:pPr>
        <w:pStyle w:val="HTMLPreformatted"/>
        <w:spacing w:line="211" w:lineRule="atLeast"/>
        <w:rPr>
          <w:color w:val="000000"/>
        </w:rPr>
      </w:pPr>
      <w:r>
        <w:rPr>
          <w:color w:val="000000"/>
        </w:rPr>
        <w:t xml:space="preserve">    cspp.KeyContainerName = keyName;</w:t>
      </w:r>
    </w:p>
    <w:p w:rsidR="004A6E61" w:rsidRDefault="004A6E61" w:rsidP="004A6E61">
      <w:pPr>
        <w:pStyle w:val="HTMLPreformatted"/>
        <w:spacing w:line="211" w:lineRule="atLeast"/>
        <w:rPr>
          <w:color w:val="000000"/>
        </w:rPr>
      </w:pPr>
      <w:r>
        <w:rPr>
          <w:color w:val="000000"/>
        </w:rPr>
        <w:t xml:space="preserve">    rsa = </w:t>
      </w:r>
      <w:r>
        <w:rPr>
          <w:color w:val="0000FF"/>
        </w:rPr>
        <w:t>new</w:t>
      </w:r>
      <w:r>
        <w:rPr>
          <w:color w:val="000000"/>
        </w:rPr>
        <w:t xml:space="preserve"> RSACryptoServiceProvider(cspp);</w:t>
      </w:r>
    </w:p>
    <w:p w:rsidR="004A6E61" w:rsidRDefault="004A6E61" w:rsidP="004A6E61">
      <w:pPr>
        <w:pStyle w:val="HTMLPreformatted"/>
        <w:spacing w:line="211" w:lineRule="atLeast"/>
        <w:rPr>
          <w:color w:val="000000"/>
        </w:rPr>
      </w:pPr>
      <w:r>
        <w:rPr>
          <w:color w:val="000000"/>
        </w:rPr>
        <w:t xml:space="preserve">    </w:t>
      </w:r>
      <w:r>
        <w:rPr>
          <w:color w:val="0000FF"/>
        </w:rPr>
        <w:t>string</w:t>
      </w:r>
      <w:r>
        <w:rPr>
          <w:color w:val="000000"/>
        </w:rPr>
        <w:t xml:space="preserve"> keytxt = sr.ReadToEnd();</w:t>
      </w:r>
    </w:p>
    <w:p w:rsidR="004A6E61" w:rsidRDefault="004A6E61" w:rsidP="004A6E61">
      <w:pPr>
        <w:pStyle w:val="HTMLPreformatted"/>
        <w:spacing w:line="211" w:lineRule="atLeast"/>
        <w:rPr>
          <w:color w:val="000000"/>
        </w:rPr>
      </w:pPr>
      <w:r>
        <w:rPr>
          <w:color w:val="000000"/>
        </w:rPr>
        <w:t xml:space="preserve">    rsa.FromXmlString(keytxt);</w:t>
      </w:r>
    </w:p>
    <w:p w:rsidR="004A6E61" w:rsidRDefault="004A6E61" w:rsidP="004A6E61">
      <w:pPr>
        <w:pStyle w:val="HTMLPreformatted"/>
        <w:spacing w:line="211" w:lineRule="atLeast"/>
        <w:rPr>
          <w:color w:val="000000"/>
        </w:rPr>
      </w:pPr>
      <w:r>
        <w:rPr>
          <w:color w:val="000000"/>
        </w:rPr>
        <w:t xml:space="preserve">    rsa.PersistKeyInCsp = </w:t>
      </w:r>
      <w:r>
        <w:rPr>
          <w:color w:val="0000FF"/>
        </w:rPr>
        <w:t>true</w:t>
      </w:r>
      <w:r>
        <w:rPr>
          <w:color w:val="000000"/>
        </w:rPr>
        <w:t>;</w:t>
      </w:r>
    </w:p>
    <w:p w:rsidR="004A6E61" w:rsidRDefault="004A6E61" w:rsidP="004A6E61">
      <w:pPr>
        <w:pStyle w:val="HTMLPreformatted"/>
        <w:spacing w:line="211" w:lineRule="atLeast"/>
        <w:rPr>
          <w:color w:val="000000"/>
        </w:rPr>
      </w:pPr>
      <w:r>
        <w:rPr>
          <w:color w:val="000000"/>
        </w:rPr>
        <w:t xml:space="preserve">    </w:t>
      </w:r>
      <w:r>
        <w:rPr>
          <w:color w:val="0000FF"/>
        </w:rPr>
        <w:t>if</w:t>
      </w:r>
      <w:r>
        <w:rPr>
          <w:color w:val="000000"/>
        </w:rPr>
        <w:t xml:space="preserve"> (rsa.PublicOnly == </w:t>
      </w:r>
      <w:r>
        <w:rPr>
          <w:color w:val="0000FF"/>
        </w:rPr>
        <w:t>true</w:t>
      </w:r>
      <w:r>
        <w:rPr>
          <w:color w:val="000000"/>
        </w:rPr>
        <w:t>)</w:t>
      </w:r>
    </w:p>
    <w:p w:rsidR="004A6E61" w:rsidRDefault="004A6E61" w:rsidP="004A6E61">
      <w:pPr>
        <w:pStyle w:val="HTMLPreformatted"/>
        <w:spacing w:line="211" w:lineRule="atLeast"/>
        <w:rPr>
          <w:color w:val="000000"/>
        </w:rPr>
      </w:pPr>
      <w:r>
        <w:rPr>
          <w:color w:val="000000"/>
        </w:rPr>
        <w:t xml:space="preserve">        label1.Text = </w:t>
      </w:r>
      <w:r>
        <w:rPr>
          <w:color w:val="A31515"/>
        </w:rPr>
        <w:t>"Key: "</w:t>
      </w:r>
      <w:r>
        <w:rPr>
          <w:color w:val="000000"/>
        </w:rPr>
        <w:t xml:space="preserve"> + cspp.KeyContainerName + </w:t>
      </w:r>
      <w:r>
        <w:rPr>
          <w:color w:val="A31515"/>
        </w:rPr>
        <w:t>" - Public Only"</w:t>
      </w:r>
      <w:r>
        <w:rPr>
          <w:color w:val="000000"/>
        </w:rPr>
        <w:t>;</w:t>
      </w:r>
    </w:p>
    <w:p w:rsidR="004A6E61" w:rsidRDefault="004A6E61" w:rsidP="004A6E61">
      <w:pPr>
        <w:pStyle w:val="HTMLPreformatted"/>
        <w:spacing w:line="211" w:lineRule="atLeast"/>
        <w:rPr>
          <w:color w:val="000000"/>
        </w:rPr>
      </w:pPr>
      <w:r>
        <w:rPr>
          <w:color w:val="000000"/>
        </w:rPr>
        <w:t xml:space="preserve">    </w:t>
      </w:r>
      <w:r>
        <w:rPr>
          <w:color w:val="0000FF"/>
        </w:rPr>
        <w:t>else</w:t>
      </w:r>
    </w:p>
    <w:p w:rsidR="004A6E61" w:rsidRDefault="004A6E61" w:rsidP="004A6E61">
      <w:pPr>
        <w:pStyle w:val="HTMLPreformatted"/>
        <w:spacing w:line="211" w:lineRule="atLeast"/>
        <w:rPr>
          <w:color w:val="000000"/>
        </w:rPr>
      </w:pPr>
      <w:r>
        <w:rPr>
          <w:color w:val="000000"/>
        </w:rPr>
        <w:t xml:space="preserve">        label1.Text = </w:t>
      </w:r>
      <w:r>
        <w:rPr>
          <w:color w:val="A31515"/>
        </w:rPr>
        <w:t>"Key: "</w:t>
      </w:r>
      <w:r>
        <w:rPr>
          <w:color w:val="000000"/>
        </w:rPr>
        <w:t xml:space="preserve"> + cspp.KeyContainerName + </w:t>
      </w:r>
      <w:r>
        <w:rPr>
          <w:color w:val="A31515"/>
        </w:rPr>
        <w:t>" - Full Key Pair"</w:t>
      </w:r>
      <w:r>
        <w:rPr>
          <w:color w:val="000000"/>
        </w:rPr>
        <w:t>;</w:t>
      </w:r>
    </w:p>
    <w:p w:rsidR="004A6E61" w:rsidRDefault="004A6E61" w:rsidP="004A6E61">
      <w:pPr>
        <w:pStyle w:val="HTMLPreformatted"/>
        <w:spacing w:line="211" w:lineRule="atLeast"/>
        <w:rPr>
          <w:color w:val="000000"/>
        </w:rPr>
      </w:pPr>
      <w:r>
        <w:rPr>
          <w:color w:val="000000"/>
        </w:rPr>
        <w:t xml:space="preserve">    sr.Close();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eading5"/>
      </w:pPr>
      <w:hyperlink r:id="rId1882" w:tooltip="Click to collapse. Double-click to collapse all." w:history="1">
        <w:bookmarkStart w:id="177" w:name="_Toc426472028"/>
        <w:r>
          <w:rPr>
            <w:rStyle w:val="lwcollapsibleareatitle"/>
            <w:rFonts w:ascii="Segoe UI Semibold" w:hAnsi="Segoe UI Semibold" w:cs="Segoe UI"/>
            <w:b w:val="0"/>
            <w:bCs/>
            <w:color w:val="000000"/>
            <w:sz w:val="35"/>
            <w:szCs w:val="35"/>
          </w:rPr>
          <w:t>Getting a Private Key</w:t>
        </w:r>
        <w:bookmarkEnd w:id="177"/>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task sets the key container name to the name of the key created by using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rPr>
          <w:rFonts w:ascii="Segoe UI" w:hAnsi="Segoe UI" w:cs="Segoe UI"/>
          <w:color w:val="2A2A2A"/>
          <w:sz w:val="20"/>
          <w:szCs w:val="20"/>
        </w:rPr>
        <w:t>button. The key container will contain the full key pair with private parameters.</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task simulates the scenario of Alice using her private key to decrypt files encrypted by Bob.</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code 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Click</w:t>
      </w:r>
      <w:r>
        <w:rPr>
          <w:rStyle w:val="apple-converted-space"/>
          <w:rFonts w:ascii="Segoe UI" w:hAnsi="Segoe UI" w:cs="Segoe UI"/>
          <w:color w:val="2A2A2A"/>
          <w:sz w:val="20"/>
          <w:szCs w:val="20"/>
        </w:rPr>
        <w:t> </w:t>
      </w:r>
      <w:r>
        <w:rPr>
          <w:rFonts w:ascii="Segoe UI" w:hAnsi="Segoe UI" w:cs="Segoe UI"/>
          <w:color w:val="2A2A2A"/>
          <w:sz w:val="20"/>
          <w:szCs w:val="20"/>
        </w:rPr>
        <w:t>event handler for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Get Private Key</w:t>
      </w:r>
      <w:r>
        <w:rPr>
          <w:rStyle w:val="apple-converted-space"/>
          <w:rFonts w:ascii="Segoe UI" w:hAnsi="Segoe UI" w:cs="Segoe UI"/>
          <w:color w:val="2A2A2A"/>
          <w:sz w:val="20"/>
          <w:szCs w:val="20"/>
        </w:rPr>
        <w:t> </w:t>
      </w:r>
      <w:r>
        <w:rPr>
          <w:rFonts w:ascii="Segoe UI" w:hAnsi="Segoe UI" w:cs="Segoe UI"/>
          <w:color w:val="2A2A2A"/>
          <w:sz w:val="20"/>
          <w:szCs w:val="20"/>
        </w:rPr>
        <w:t>button (</w:t>
      </w:r>
      <w:r>
        <w:rPr>
          <w:rStyle w:val="code"/>
          <w:rFonts w:ascii="Consolas" w:hAnsi="Consolas" w:cs="Consolas"/>
          <w:color w:val="006400"/>
          <w:sz w:val="20"/>
          <w:szCs w:val="20"/>
        </w:rPr>
        <w:t>buttonGetPrivateKey_Click</w:t>
      </w:r>
      <w:r>
        <w:rPr>
          <w:rFonts w:ascii="Segoe UI" w:hAnsi="Segoe UI" w:cs="Segoe UI"/>
          <w:color w:val="2A2A2A"/>
          <w:sz w:val="20"/>
          <w:szCs w:val="20"/>
        </w:rPr>
        <w:t>).</w:t>
      </w:r>
    </w:p>
    <w:p w:rsidR="004A6E61" w:rsidRDefault="004A6E61" w:rsidP="004A6E61">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4A6E61" w:rsidRDefault="004A6E61" w:rsidP="004A6E61">
      <w:pPr>
        <w:shd w:val="clear" w:color="auto" w:fill="EFF5FF"/>
        <w:spacing w:line="255" w:lineRule="atLeast"/>
        <w:textAlignment w:val="baseline"/>
        <w:rPr>
          <w:rFonts w:ascii="Segoe UI" w:hAnsi="Segoe UI" w:cs="Segoe UI"/>
          <w:color w:val="2A2A2A"/>
          <w:sz w:val="20"/>
          <w:szCs w:val="20"/>
        </w:rPr>
      </w:pPr>
      <w:hyperlink r:id="rId1883" w:anchor="code-snippet-9" w:history="1">
        <w:r>
          <w:rPr>
            <w:rStyle w:val="Hyperlink"/>
            <w:rFonts w:ascii="Segoe UI" w:hAnsi="Segoe UI" w:cs="Segoe UI"/>
            <w:b/>
            <w:bCs/>
            <w:color w:val="1364C4"/>
            <w:sz w:val="20"/>
            <w:szCs w:val="20"/>
          </w:rPr>
          <w:t>VB</w:t>
        </w:r>
      </w:hyperlink>
    </w:p>
    <w:p w:rsidR="004A6E61" w:rsidRDefault="004A6E61" w:rsidP="004A6E61">
      <w:pPr>
        <w:pStyle w:val="HTMLPreformatted"/>
        <w:spacing w:line="211" w:lineRule="atLeast"/>
        <w:rPr>
          <w:color w:val="000000"/>
        </w:rPr>
      </w:pPr>
      <w:r>
        <w:rPr>
          <w:color w:val="0000FF"/>
        </w:rPr>
        <w:t>private</w:t>
      </w:r>
      <w:r>
        <w:rPr>
          <w:color w:val="000000"/>
        </w:rPr>
        <w:t> </w:t>
      </w:r>
      <w:r>
        <w:rPr>
          <w:color w:val="0000FF"/>
        </w:rPr>
        <w:t>void</w:t>
      </w:r>
      <w:r>
        <w:rPr>
          <w:color w:val="000000"/>
        </w:rPr>
        <w:t xml:space="preserve"> buttonGetPrivateKey_Click(</w:t>
      </w:r>
      <w:r>
        <w:rPr>
          <w:color w:val="0000FF"/>
        </w:rPr>
        <w:t>object</w:t>
      </w:r>
      <w:r>
        <w:rPr>
          <w:color w:val="000000"/>
        </w:rPr>
        <w:t xml:space="preserve"> sender, EventArgs e)</w:t>
      </w:r>
    </w:p>
    <w:p w:rsidR="004A6E61" w:rsidRDefault="004A6E61" w:rsidP="004A6E61">
      <w:pPr>
        <w:pStyle w:val="HTMLPreformatted"/>
        <w:spacing w:line="211" w:lineRule="atLeast"/>
        <w:rPr>
          <w:color w:val="000000"/>
        </w:rPr>
      </w:pPr>
      <w:r>
        <w:rPr>
          <w:color w:val="000000"/>
        </w:rPr>
        <w:t>{</w:t>
      </w:r>
    </w:p>
    <w:p w:rsidR="004A6E61" w:rsidRDefault="004A6E61" w:rsidP="004A6E61">
      <w:pPr>
        <w:pStyle w:val="HTMLPreformatted"/>
        <w:spacing w:line="211" w:lineRule="atLeast"/>
        <w:rPr>
          <w:color w:val="000000"/>
        </w:rPr>
      </w:pPr>
      <w:r>
        <w:rPr>
          <w:color w:val="000000"/>
        </w:rPr>
        <w:t xml:space="preserve">    cspp.KeyContainerName = keyName;</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rsa = </w:t>
      </w:r>
      <w:r>
        <w:rPr>
          <w:color w:val="0000FF"/>
        </w:rPr>
        <w:t>new</w:t>
      </w:r>
      <w:r>
        <w:rPr>
          <w:color w:val="000000"/>
        </w:rPr>
        <w:t xml:space="preserve"> RSACryptoServiceProvider(cspp);</w:t>
      </w:r>
    </w:p>
    <w:p w:rsidR="004A6E61" w:rsidRDefault="004A6E61" w:rsidP="004A6E61">
      <w:pPr>
        <w:pStyle w:val="HTMLPreformatted"/>
        <w:spacing w:line="211" w:lineRule="atLeast"/>
        <w:rPr>
          <w:color w:val="000000"/>
        </w:rPr>
      </w:pPr>
      <w:r>
        <w:rPr>
          <w:color w:val="000000"/>
        </w:rPr>
        <w:t xml:space="preserve">    rsa.PersistKeyInCsp = </w:t>
      </w:r>
      <w:r>
        <w:rPr>
          <w:color w:val="0000FF"/>
        </w:rPr>
        <w:t>true</w:t>
      </w: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 xml:space="preserve">    </w:t>
      </w:r>
      <w:r>
        <w:rPr>
          <w:color w:val="0000FF"/>
        </w:rPr>
        <w:t>if</w:t>
      </w:r>
      <w:r>
        <w:rPr>
          <w:color w:val="000000"/>
        </w:rPr>
        <w:t xml:space="preserve"> (rsa.PublicOnly == </w:t>
      </w:r>
      <w:r>
        <w:rPr>
          <w:color w:val="0000FF"/>
        </w:rPr>
        <w:t>true</w:t>
      </w:r>
      <w:r>
        <w:rPr>
          <w:color w:val="000000"/>
        </w:rPr>
        <w:t>)</w:t>
      </w:r>
    </w:p>
    <w:p w:rsidR="004A6E61" w:rsidRDefault="004A6E61" w:rsidP="004A6E61">
      <w:pPr>
        <w:pStyle w:val="HTMLPreformatted"/>
        <w:spacing w:line="211" w:lineRule="atLeast"/>
        <w:rPr>
          <w:color w:val="000000"/>
        </w:rPr>
      </w:pPr>
      <w:r>
        <w:rPr>
          <w:color w:val="000000"/>
        </w:rPr>
        <w:t xml:space="preserve">        label1.Text = </w:t>
      </w:r>
      <w:r>
        <w:rPr>
          <w:color w:val="A31515"/>
        </w:rPr>
        <w:t>"Key: "</w:t>
      </w:r>
      <w:r>
        <w:rPr>
          <w:color w:val="000000"/>
        </w:rPr>
        <w:t xml:space="preserve"> + cspp.KeyContainerName + </w:t>
      </w:r>
      <w:r>
        <w:rPr>
          <w:color w:val="A31515"/>
        </w:rPr>
        <w:t>" - Public Only"</w:t>
      </w:r>
      <w:r>
        <w:rPr>
          <w:color w:val="000000"/>
        </w:rPr>
        <w:t>;</w:t>
      </w:r>
    </w:p>
    <w:p w:rsidR="004A6E61" w:rsidRDefault="004A6E61" w:rsidP="004A6E61">
      <w:pPr>
        <w:pStyle w:val="HTMLPreformatted"/>
        <w:spacing w:line="211" w:lineRule="atLeast"/>
        <w:rPr>
          <w:color w:val="000000"/>
        </w:rPr>
      </w:pPr>
      <w:r>
        <w:rPr>
          <w:color w:val="000000"/>
        </w:rPr>
        <w:t xml:space="preserve">    </w:t>
      </w:r>
      <w:r>
        <w:rPr>
          <w:color w:val="0000FF"/>
        </w:rPr>
        <w:t>else</w:t>
      </w:r>
    </w:p>
    <w:p w:rsidR="004A6E61" w:rsidRDefault="004A6E61" w:rsidP="004A6E61">
      <w:pPr>
        <w:pStyle w:val="HTMLPreformatted"/>
        <w:spacing w:line="211" w:lineRule="atLeast"/>
        <w:rPr>
          <w:color w:val="000000"/>
        </w:rPr>
      </w:pPr>
      <w:r>
        <w:rPr>
          <w:color w:val="000000"/>
        </w:rPr>
        <w:t xml:space="preserve">        label1.Text = </w:t>
      </w:r>
      <w:r>
        <w:rPr>
          <w:color w:val="A31515"/>
        </w:rPr>
        <w:t>"Key: "</w:t>
      </w:r>
      <w:r>
        <w:rPr>
          <w:color w:val="000000"/>
        </w:rPr>
        <w:t xml:space="preserve"> + cspp.KeyContainerName + </w:t>
      </w:r>
      <w:r>
        <w:rPr>
          <w:color w:val="A31515"/>
        </w:rPr>
        <w:t>" - Full Key Pair"</w:t>
      </w:r>
      <w:r>
        <w:rPr>
          <w:color w:val="000000"/>
        </w:rPr>
        <w:t>;</w:t>
      </w:r>
    </w:p>
    <w:p w:rsidR="004A6E61" w:rsidRDefault="004A6E61" w:rsidP="004A6E61">
      <w:pPr>
        <w:pStyle w:val="HTMLPreformatted"/>
        <w:spacing w:line="211" w:lineRule="atLeast"/>
        <w:rPr>
          <w:color w:val="000000"/>
        </w:rPr>
      </w:pPr>
    </w:p>
    <w:p w:rsidR="004A6E61" w:rsidRDefault="004A6E61" w:rsidP="004A6E61">
      <w:pPr>
        <w:pStyle w:val="HTMLPreformatted"/>
        <w:spacing w:line="211" w:lineRule="atLeast"/>
        <w:rPr>
          <w:color w:val="000000"/>
        </w:rPr>
      </w:pPr>
      <w:r>
        <w:rPr>
          <w:color w:val="000000"/>
        </w:rPr>
        <w:t>}</w:t>
      </w:r>
    </w:p>
    <w:p w:rsidR="004A6E61" w:rsidRDefault="004A6E61" w:rsidP="004A6E61">
      <w:pPr>
        <w:pStyle w:val="Heading5"/>
      </w:pPr>
      <w:hyperlink r:id="rId1884" w:tooltip="Click to collapse. Double-click to collapse all." w:history="1">
        <w:bookmarkStart w:id="178" w:name="_Toc426472029"/>
        <w:r>
          <w:rPr>
            <w:rStyle w:val="lwcollapsibleareatitle"/>
            <w:rFonts w:ascii="Segoe UI Semibold" w:hAnsi="Segoe UI Semibold" w:cs="Segoe UI"/>
            <w:b w:val="0"/>
            <w:bCs/>
            <w:color w:val="000000"/>
            <w:sz w:val="35"/>
            <w:szCs w:val="35"/>
          </w:rPr>
          <w:t>Testing the Application</w:t>
        </w:r>
        <w:bookmarkEnd w:id="178"/>
      </w:hyperlink>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you have built the application, perform the following testing scenarios.</w:t>
      </w:r>
    </w:p>
    <w:p w:rsidR="004A6E61" w:rsidRDefault="004A6E61" w:rsidP="004A6E61">
      <w:pPr>
        <w:pStyle w:val="Heading6"/>
      </w:pPr>
      <w:bookmarkStart w:id="179" w:name="_Toc426472030"/>
      <w:r>
        <w:t>To create keys, encrypt, and decrypt</w:t>
      </w:r>
      <w:bookmarkEnd w:id="179"/>
    </w:p>
    <w:p w:rsidR="004A6E61" w:rsidRDefault="004A6E61" w:rsidP="00AE0DE6">
      <w:pPr>
        <w:pStyle w:val="NormalWeb"/>
        <w:numPr>
          <w:ilvl w:val="0"/>
          <w:numId w:val="1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Create Keys</w:t>
      </w:r>
      <w:r>
        <w:rPr>
          <w:rStyle w:val="apple-converted-space"/>
          <w:rFonts w:ascii="Segoe UI" w:hAnsi="Segoe UI" w:cs="Segoe UI"/>
          <w:color w:val="2A2A2A"/>
          <w:sz w:val="20"/>
          <w:szCs w:val="20"/>
        </w:rPr>
        <w:t> </w:t>
      </w:r>
      <w:r>
        <w:rPr>
          <w:rFonts w:ascii="Segoe UI" w:hAnsi="Segoe UI" w:cs="Segoe UI"/>
          <w:color w:val="2A2A2A"/>
          <w:sz w:val="20"/>
          <w:szCs w:val="20"/>
        </w:rPr>
        <w:t>button. The label displays the key name and shows that it is a full key pair.</w:t>
      </w:r>
    </w:p>
    <w:p w:rsidR="004A6E61" w:rsidRDefault="004A6E61" w:rsidP="00AE0DE6">
      <w:pPr>
        <w:pStyle w:val="NormalWeb"/>
        <w:numPr>
          <w:ilvl w:val="0"/>
          <w:numId w:val="1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Export Public Key</w:t>
      </w:r>
      <w:r>
        <w:rPr>
          <w:rStyle w:val="apple-converted-space"/>
          <w:rFonts w:ascii="Segoe UI" w:hAnsi="Segoe UI" w:cs="Segoe UI"/>
          <w:color w:val="2A2A2A"/>
          <w:sz w:val="20"/>
          <w:szCs w:val="20"/>
        </w:rPr>
        <w:t> </w:t>
      </w:r>
      <w:r>
        <w:rPr>
          <w:rFonts w:ascii="Segoe UI" w:hAnsi="Segoe UI" w:cs="Segoe UI"/>
          <w:color w:val="2A2A2A"/>
          <w:sz w:val="20"/>
          <w:szCs w:val="20"/>
        </w:rPr>
        <w:t>button. Note that exporting the public key parameters does not change the current key.</w:t>
      </w:r>
    </w:p>
    <w:p w:rsidR="004A6E61" w:rsidRDefault="004A6E61" w:rsidP="00AE0DE6">
      <w:pPr>
        <w:pStyle w:val="NormalWeb"/>
        <w:numPr>
          <w:ilvl w:val="0"/>
          <w:numId w:val="1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rPr>
          <w:rFonts w:ascii="Segoe UI" w:hAnsi="Segoe UI" w:cs="Segoe UI"/>
          <w:color w:val="2A2A2A"/>
          <w:sz w:val="20"/>
          <w:szCs w:val="20"/>
        </w:rPr>
        <w:t>button and select a file.</w:t>
      </w:r>
    </w:p>
    <w:p w:rsidR="004A6E61" w:rsidRDefault="004A6E61" w:rsidP="00AE0DE6">
      <w:pPr>
        <w:pStyle w:val="NormalWeb"/>
        <w:numPr>
          <w:ilvl w:val="0"/>
          <w:numId w:val="1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Fonts w:ascii="Segoe UI" w:hAnsi="Segoe UI" w:cs="Segoe UI"/>
          <w:color w:val="2A2A2A"/>
          <w:sz w:val="20"/>
          <w:szCs w:val="20"/>
        </w:rPr>
        <w:t>button and select the file just encrypted.</w:t>
      </w:r>
    </w:p>
    <w:p w:rsidR="004A6E61" w:rsidRDefault="004A6E61" w:rsidP="00AE0DE6">
      <w:pPr>
        <w:pStyle w:val="NormalWeb"/>
        <w:numPr>
          <w:ilvl w:val="0"/>
          <w:numId w:val="1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Examine the file just decrypted.</w:t>
      </w:r>
    </w:p>
    <w:p w:rsidR="004A6E61" w:rsidRDefault="004A6E61" w:rsidP="00AE0DE6">
      <w:pPr>
        <w:pStyle w:val="NormalWeb"/>
        <w:numPr>
          <w:ilvl w:val="0"/>
          <w:numId w:val="1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Close the application and restart it to test retrieving persisted key containers in the next scenario.</w:t>
      </w:r>
    </w:p>
    <w:p w:rsidR="004A6E61" w:rsidRDefault="004A6E61" w:rsidP="004A6E61">
      <w:pPr>
        <w:pStyle w:val="Heading6"/>
      </w:pPr>
      <w:bookmarkStart w:id="180" w:name="_Toc426472031"/>
      <w:r>
        <w:t>To encrypt using the public key</w:t>
      </w:r>
      <w:bookmarkEnd w:id="180"/>
    </w:p>
    <w:p w:rsidR="004A6E61" w:rsidRDefault="004A6E61" w:rsidP="00AE0DE6">
      <w:pPr>
        <w:pStyle w:val="NormalWeb"/>
        <w:numPr>
          <w:ilvl w:val="0"/>
          <w:numId w:val="12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Import Public Key</w:t>
      </w:r>
      <w:r>
        <w:rPr>
          <w:rStyle w:val="apple-converted-space"/>
          <w:rFonts w:ascii="Segoe UI" w:hAnsi="Segoe UI" w:cs="Segoe UI"/>
          <w:color w:val="2A2A2A"/>
          <w:sz w:val="20"/>
          <w:szCs w:val="20"/>
        </w:rPr>
        <w:t> </w:t>
      </w:r>
      <w:r>
        <w:rPr>
          <w:rFonts w:ascii="Segoe UI" w:hAnsi="Segoe UI" w:cs="Segoe UI"/>
          <w:color w:val="2A2A2A"/>
          <w:sz w:val="20"/>
          <w:szCs w:val="20"/>
        </w:rPr>
        <w:t>button. The label displays the key name and shows that it is public only.</w:t>
      </w:r>
    </w:p>
    <w:p w:rsidR="004A6E61" w:rsidRDefault="004A6E61" w:rsidP="00AE0DE6">
      <w:pPr>
        <w:pStyle w:val="NormalWeb"/>
        <w:numPr>
          <w:ilvl w:val="0"/>
          <w:numId w:val="12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Encrypt File</w:t>
      </w:r>
      <w:r>
        <w:rPr>
          <w:rStyle w:val="apple-converted-space"/>
          <w:rFonts w:ascii="Segoe UI" w:hAnsi="Segoe UI" w:cs="Segoe UI"/>
          <w:color w:val="2A2A2A"/>
          <w:sz w:val="20"/>
          <w:szCs w:val="20"/>
        </w:rPr>
        <w:t> </w:t>
      </w:r>
      <w:r>
        <w:rPr>
          <w:rFonts w:ascii="Segoe UI" w:hAnsi="Segoe UI" w:cs="Segoe UI"/>
          <w:color w:val="2A2A2A"/>
          <w:sz w:val="20"/>
          <w:szCs w:val="20"/>
        </w:rPr>
        <w:t>button and select a file.</w:t>
      </w:r>
    </w:p>
    <w:p w:rsidR="004A6E61" w:rsidRDefault="004A6E61" w:rsidP="00AE0DE6">
      <w:pPr>
        <w:pStyle w:val="NormalWeb"/>
        <w:numPr>
          <w:ilvl w:val="0"/>
          <w:numId w:val="12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Fonts w:ascii="Segoe UI" w:hAnsi="Segoe UI" w:cs="Segoe UI"/>
          <w:color w:val="2A2A2A"/>
          <w:sz w:val="20"/>
          <w:szCs w:val="20"/>
        </w:rPr>
        <w:t>button and select the file just encrypted. This will fail because you must have the private key to decrypt.</w:t>
      </w:r>
    </w:p>
    <w:p w:rsidR="004A6E61" w:rsidRDefault="004A6E61" w:rsidP="004A6E6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scenario demonstrates having only the public key to encrypt a file for another person. Typically that person would give you only the public key and withhold the private key for decryption.</w:t>
      </w:r>
    </w:p>
    <w:p w:rsidR="004A6E61" w:rsidRDefault="004A6E61" w:rsidP="004A6E61">
      <w:pPr>
        <w:pStyle w:val="Heading6"/>
      </w:pPr>
      <w:bookmarkStart w:id="181" w:name="_Toc426472032"/>
      <w:r>
        <w:t>To decrypt using the private key</w:t>
      </w:r>
      <w:bookmarkEnd w:id="181"/>
    </w:p>
    <w:p w:rsidR="004A6E61" w:rsidRDefault="004A6E61" w:rsidP="00AE0DE6">
      <w:pPr>
        <w:pStyle w:val="NormalWeb"/>
        <w:numPr>
          <w:ilvl w:val="0"/>
          <w:numId w:val="1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Get Private Key</w:t>
      </w:r>
      <w:r>
        <w:rPr>
          <w:rStyle w:val="apple-converted-space"/>
          <w:rFonts w:ascii="Segoe UI" w:hAnsi="Segoe UI" w:cs="Segoe UI"/>
          <w:color w:val="2A2A2A"/>
          <w:sz w:val="20"/>
          <w:szCs w:val="20"/>
        </w:rPr>
        <w:t> </w:t>
      </w:r>
      <w:r>
        <w:rPr>
          <w:rFonts w:ascii="Segoe UI" w:hAnsi="Segoe UI" w:cs="Segoe UI"/>
          <w:color w:val="2A2A2A"/>
          <w:sz w:val="20"/>
          <w:szCs w:val="20"/>
        </w:rPr>
        <w:t>button. The label displays the key name and shows whether it is the full key pair.</w:t>
      </w:r>
    </w:p>
    <w:p w:rsidR="004A6E61" w:rsidRDefault="004A6E61" w:rsidP="00AE0DE6">
      <w:pPr>
        <w:pStyle w:val="NormalWeb"/>
        <w:numPr>
          <w:ilvl w:val="0"/>
          <w:numId w:val="1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Decrypt File</w:t>
      </w:r>
      <w:r>
        <w:rPr>
          <w:rStyle w:val="apple-converted-space"/>
          <w:rFonts w:ascii="Segoe UI" w:hAnsi="Segoe UI" w:cs="Segoe UI"/>
          <w:color w:val="2A2A2A"/>
          <w:sz w:val="20"/>
          <w:szCs w:val="20"/>
        </w:rPr>
        <w:t> </w:t>
      </w:r>
      <w:r>
        <w:rPr>
          <w:rFonts w:ascii="Segoe UI" w:hAnsi="Segoe UI" w:cs="Segoe UI"/>
          <w:color w:val="2A2A2A"/>
          <w:sz w:val="20"/>
          <w:szCs w:val="20"/>
        </w:rPr>
        <w:t>button and select the file just encrypted. This will be successful because you have the full key pair to decrypt.</w:t>
      </w:r>
    </w:p>
    <w:p w:rsidR="00272F2F" w:rsidRDefault="00272F2F" w:rsidP="00272F2F">
      <w:pPr>
        <w:pStyle w:val="Heading2"/>
      </w:pPr>
      <w:bookmarkStart w:id="182" w:name="_Toc426472033"/>
      <w:r>
        <w:t>Security Policy Management</w:t>
      </w:r>
      <w:bookmarkEnd w:id="182"/>
    </w:p>
    <w:p w:rsidR="00272F2F" w:rsidRDefault="00272F2F" w:rsidP="00272F2F">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w:t>
      </w:r>
    </w:p>
    <w:p w:rsidR="00272F2F" w:rsidRDefault="00272F2F" w:rsidP="00272F2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policy is the configurable set of rules that the common language runtime follows when determining the permissions to grant to code. The runtime examines identifiable characteristics of the code, such as the Web site or zone where the code originates, to determine the access that code can have to resources. During execution, the runtime ensures that code accesses only the resources that it has been granted permission to access.</w:t>
      </w:r>
    </w:p>
    <w:p w:rsidR="00272F2F" w:rsidRDefault="00272F2F" w:rsidP="00272F2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policy defines several code groups and associates each of them with a set of permissions. Code groups categorize code by characteristics such as its publisher, digital signature, the URL from where it originates, and so on. After all evidence is considered, code is placed into code groups and the resulting permission grant is the total set of permissions associated with every code group that the code obtains membership in. Although the default security policy is suitable for most situations, administrators can modify or customize security policy to tailor it to the specific needs of their organizations. The runtime grants permissions to both assemblies and application domains based on security policy.</w:t>
      </w:r>
    </w:p>
    <w:p w:rsidR="00272F2F" w:rsidRPr="00272F2F" w:rsidRDefault="00272F2F" w:rsidP="00272F2F">
      <w:pPr>
        <w:rPr>
          <w:b/>
        </w:rPr>
      </w:pPr>
      <w:r w:rsidRPr="00272F2F">
        <w:rPr>
          <w:b/>
        </w:rPr>
        <w:t>In This Section</w:t>
      </w:r>
    </w:p>
    <w:p w:rsidR="00272F2F" w:rsidRDefault="00272F2F" w:rsidP="00272F2F">
      <w:pPr>
        <w:spacing w:line="211" w:lineRule="atLeast"/>
        <w:rPr>
          <w:rFonts w:ascii="Segoe UI" w:hAnsi="Segoe UI" w:cs="Segoe UI"/>
          <w:color w:val="000000"/>
          <w:sz w:val="20"/>
          <w:szCs w:val="20"/>
        </w:rPr>
      </w:pPr>
      <w:hyperlink r:id="rId1885" w:history="1">
        <w:r>
          <w:rPr>
            <w:rStyle w:val="Hyperlink"/>
            <w:rFonts w:ascii="Segoe UI" w:hAnsi="Segoe UI" w:cs="Segoe UI"/>
            <w:color w:val="03697A"/>
            <w:sz w:val="20"/>
            <w:szCs w:val="20"/>
          </w:rPr>
          <w:t>Security Policy Model</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Describes the components of the security policy system.</w:t>
      </w:r>
    </w:p>
    <w:p w:rsidR="00272F2F" w:rsidRDefault="00272F2F" w:rsidP="00272F2F">
      <w:pPr>
        <w:spacing w:line="211" w:lineRule="atLeast"/>
        <w:rPr>
          <w:rFonts w:ascii="Segoe UI" w:hAnsi="Segoe UI" w:cs="Segoe UI"/>
          <w:color w:val="000000"/>
          <w:sz w:val="20"/>
          <w:szCs w:val="20"/>
        </w:rPr>
      </w:pPr>
      <w:hyperlink r:id="rId1886" w:history="1">
        <w:r>
          <w:rPr>
            <w:rStyle w:val="Hyperlink"/>
            <w:rFonts w:ascii="Segoe UI" w:hAnsi="Segoe UI" w:cs="Segoe UI"/>
            <w:color w:val="03697A"/>
            <w:sz w:val="20"/>
            <w:szCs w:val="20"/>
          </w:rPr>
          <w:t>Permission Grants</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the common language runtime grants permission to code.</w:t>
      </w:r>
    </w:p>
    <w:p w:rsidR="00272F2F" w:rsidRDefault="00272F2F" w:rsidP="00272F2F">
      <w:pPr>
        <w:spacing w:line="211" w:lineRule="atLeast"/>
        <w:rPr>
          <w:rFonts w:ascii="Segoe UI" w:hAnsi="Segoe UI" w:cs="Segoe UI"/>
          <w:color w:val="000000"/>
          <w:sz w:val="20"/>
          <w:szCs w:val="20"/>
        </w:rPr>
      </w:pPr>
      <w:hyperlink r:id="rId1887" w:history="1">
        <w:r>
          <w:rPr>
            <w:rStyle w:val="Hyperlink"/>
            <w:rFonts w:ascii="Segoe UI" w:hAnsi="Segoe UI" w:cs="Segoe UI"/>
            <w:color w:val="03697A"/>
            <w:sz w:val="20"/>
            <w:szCs w:val="20"/>
          </w:rPr>
          <w:t>Default Security Policy</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security policy is configured by default.</w:t>
      </w:r>
    </w:p>
    <w:p w:rsidR="00272F2F" w:rsidRDefault="00272F2F" w:rsidP="00272F2F">
      <w:pPr>
        <w:spacing w:line="211" w:lineRule="atLeast"/>
        <w:rPr>
          <w:rFonts w:ascii="Segoe UI" w:hAnsi="Segoe UI" w:cs="Segoe UI"/>
          <w:color w:val="000000"/>
          <w:sz w:val="20"/>
          <w:szCs w:val="20"/>
        </w:rPr>
      </w:pPr>
      <w:hyperlink r:id="rId1888" w:history="1">
        <w:r>
          <w:rPr>
            <w:rStyle w:val="Hyperlink"/>
            <w:rFonts w:ascii="Segoe UI" w:hAnsi="Segoe UI" w:cs="Segoe UI"/>
            <w:color w:val="03697A"/>
            <w:sz w:val="20"/>
            <w:szCs w:val="20"/>
          </w:rPr>
          <w:t>Administering Security Policy</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administrators can view and modify security policy.</w:t>
      </w:r>
    </w:p>
    <w:p w:rsidR="00272F2F" w:rsidRDefault="00272F2F" w:rsidP="00272F2F">
      <w:pPr>
        <w:spacing w:line="211" w:lineRule="atLeast"/>
        <w:rPr>
          <w:rFonts w:ascii="Segoe UI" w:hAnsi="Segoe UI" w:cs="Segoe UI"/>
          <w:color w:val="000000"/>
          <w:sz w:val="20"/>
          <w:szCs w:val="20"/>
        </w:rPr>
      </w:pPr>
      <w:hyperlink r:id="rId1889" w:history="1">
        <w:r>
          <w:rPr>
            <w:rStyle w:val="Hyperlink"/>
            <w:rFonts w:ascii="Segoe UI" w:hAnsi="Segoe UI" w:cs="Segoe UI"/>
            <w:color w:val="03697A"/>
            <w:sz w:val="20"/>
            <w:szCs w:val="20"/>
          </w:rPr>
          <w:t>Internet Explorer Security and Managed Execution</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Microsoft Internet Explorer security settings affect managed execution.</w:t>
      </w:r>
    </w:p>
    <w:p w:rsidR="00272F2F" w:rsidRPr="00272F2F" w:rsidRDefault="00272F2F" w:rsidP="00272F2F">
      <w:pPr>
        <w:rPr>
          <w:b/>
        </w:rPr>
      </w:pPr>
      <w:r w:rsidRPr="00272F2F">
        <w:rPr>
          <w:b/>
        </w:rPr>
        <w:t>Related Sections</w:t>
      </w:r>
    </w:p>
    <w:p w:rsidR="00272F2F" w:rsidRDefault="00272F2F" w:rsidP="00272F2F">
      <w:pPr>
        <w:spacing w:line="211" w:lineRule="atLeast"/>
        <w:rPr>
          <w:rFonts w:ascii="Segoe UI" w:hAnsi="Segoe UI" w:cs="Segoe UI"/>
          <w:color w:val="000000"/>
          <w:sz w:val="20"/>
          <w:szCs w:val="20"/>
        </w:rPr>
      </w:pPr>
      <w:hyperlink r:id="rId1890" w:history="1">
        <w:r>
          <w:rPr>
            <w:rStyle w:val="Hyperlink"/>
            <w:rFonts w:ascii="Segoe UI" w:hAnsi="Segoe UI" w:cs="Segoe UI"/>
            <w:color w:val="03697A"/>
            <w:sz w:val="20"/>
            <w:szCs w:val="20"/>
          </w:rPr>
          <w:t>Security Policy Best Practices</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Describes techniques that administrators can use to maintain security policy on a machine or in an enterprise.</w:t>
      </w:r>
    </w:p>
    <w:p w:rsidR="00272F2F" w:rsidRDefault="00272F2F" w:rsidP="00272F2F">
      <w:pPr>
        <w:spacing w:line="211" w:lineRule="atLeast"/>
        <w:rPr>
          <w:rFonts w:ascii="Segoe UI" w:hAnsi="Segoe UI" w:cs="Segoe UI"/>
          <w:color w:val="000000"/>
          <w:sz w:val="20"/>
          <w:szCs w:val="20"/>
        </w:rPr>
      </w:pPr>
      <w:hyperlink r:id="rId1891" w:history="1">
        <w:r>
          <w:rPr>
            <w:rStyle w:val="Hyperlink"/>
            <w:rFonts w:ascii="Segoe UI" w:hAnsi="Segoe UI" w:cs="Segoe UI"/>
            <w:color w:val="03697A"/>
            <w:sz w:val="20"/>
            <w:szCs w:val="20"/>
          </w:rPr>
          <w:t>Key Security Concepts</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Introduces fundamental concepts you must understand before using .NET Framework security.</w:t>
      </w:r>
    </w:p>
    <w:p w:rsidR="00272F2F" w:rsidRDefault="00272F2F" w:rsidP="00272F2F">
      <w:pPr>
        <w:spacing w:line="211" w:lineRule="atLeast"/>
        <w:rPr>
          <w:rFonts w:ascii="Segoe UI" w:hAnsi="Segoe UI" w:cs="Segoe UI"/>
          <w:color w:val="000000"/>
          <w:sz w:val="20"/>
          <w:szCs w:val="20"/>
        </w:rPr>
      </w:pPr>
      <w:hyperlink r:id="rId1892" w:history="1">
        <w:r>
          <w:rPr>
            <w:rStyle w:val="Hyperlink"/>
            <w:rFonts w:ascii="Segoe UI" w:hAnsi="Segoe UI" w:cs="Segoe UI"/>
            <w:color w:val="03697A"/>
            <w:sz w:val="20"/>
            <w:szCs w:val="20"/>
          </w:rPr>
          <w:t>Permissions</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Describes permission objects and how they are used by the runtime.</w:t>
      </w:r>
    </w:p>
    <w:p w:rsidR="00272F2F" w:rsidRDefault="00272F2F" w:rsidP="00272F2F">
      <w:pPr>
        <w:spacing w:line="211" w:lineRule="atLeast"/>
        <w:rPr>
          <w:rFonts w:ascii="Segoe UI" w:hAnsi="Segoe UI" w:cs="Segoe UI"/>
          <w:color w:val="000000"/>
          <w:sz w:val="20"/>
          <w:szCs w:val="20"/>
        </w:rPr>
      </w:pPr>
      <w:hyperlink r:id="rId1893" w:history="1">
        <w:r>
          <w:rPr>
            <w:rStyle w:val="Hyperlink"/>
            <w:rFonts w:ascii="Segoe UI" w:hAnsi="Segoe UI" w:cs="Segoe UI"/>
            <w:color w:val="03697A"/>
            <w:sz w:val="20"/>
            <w:szCs w:val="20"/>
          </w:rPr>
          <w:t>Code Access Security</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Describes .NET Framework code access security in detail and provides instructions for using it in your code.</w:t>
      </w:r>
    </w:p>
    <w:p w:rsidR="00272F2F" w:rsidRDefault="00272F2F" w:rsidP="00272F2F">
      <w:pPr>
        <w:spacing w:line="211" w:lineRule="atLeast"/>
        <w:rPr>
          <w:rFonts w:ascii="Segoe UI" w:hAnsi="Segoe UI" w:cs="Segoe UI"/>
          <w:color w:val="000000"/>
          <w:sz w:val="20"/>
          <w:szCs w:val="20"/>
        </w:rPr>
      </w:pPr>
      <w:hyperlink r:id="rId1894" w:history="1">
        <w:r>
          <w:rPr>
            <w:rStyle w:val="Hyperlink"/>
            <w:rFonts w:ascii="Segoe UI" w:hAnsi="Segoe UI" w:cs="Segoe UI"/>
            <w:color w:val="03697A"/>
            <w:sz w:val="20"/>
            <w:szCs w:val="20"/>
          </w:rPr>
          <w:t>Security Tools</w:t>
        </w:r>
      </w:hyperlink>
    </w:p>
    <w:p w:rsidR="00272F2F" w:rsidRDefault="00272F2F" w:rsidP="00272F2F">
      <w:pPr>
        <w:spacing w:line="211" w:lineRule="atLeast"/>
        <w:ind w:left="720"/>
        <w:rPr>
          <w:rFonts w:ascii="Segoe UI" w:hAnsi="Segoe UI" w:cs="Segoe UI"/>
          <w:color w:val="000000"/>
          <w:sz w:val="20"/>
          <w:szCs w:val="20"/>
        </w:rPr>
      </w:pPr>
      <w:r>
        <w:rPr>
          <w:rFonts w:ascii="Segoe UI" w:hAnsi="Segoe UI" w:cs="Segoe UI"/>
          <w:color w:val="000000"/>
          <w:sz w:val="20"/>
          <w:szCs w:val="20"/>
        </w:rPr>
        <w:t>Lists and briefly describes the security tools included in the .NET Framework SDK.</w:t>
      </w:r>
    </w:p>
    <w:p w:rsidR="00272F2F" w:rsidRDefault="00272F2F" w:rsidP="00272F2F">
      <w:pPr>
        <w:pStyle w:val="Heading2"/>
      </w:pPr>
      <w:bookmarkStart w:id="183" w:name="_Toc426472034"/>
      <w:r>
        <w:t>Security Policy Management</w:t>
      </w:r>
      <w:bookmarkEnd w:id="183"/>
    </w:p>
    <w:p w:rsidR="00272F2F" w:rsidRDefault="00272F2F" w:rsidP="00272F2F">
      <w:pPr>
        <w:spacing w:line="211" w:lineRule="atLeast"/>
        <w:rPr>
          <w:rFonts w:ascii="Segoe UI" w:hAnsi="Segoe UI" w:cs="Segoe UI"/>
          <w:color w:val="5D5D5D"/>
          <w:sz w:val="20"/>
          <w:szCs w:val="20"/>
        </w:rPr>
      </w:pPr>
      <w:r>
        <w:rPr>
          <w:rStyle w:val="Strong"/>
          <w:rFonts w:ascii="Segoe UI" w:hAnsi="Segoe UI" w:cs="Segoe UI"/>
          <w:color w:val="5D5D5D"/>
          <w:sz w:val="20"/>
          <w:szCs w:val="20"/>
        </w:rPr>
        <w:t xml:space="preserve">.NET Framework </w:t>
      </w:r>
      <w:r w:rsidR="001863B1">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272F2F" w:rsidRDefault="00272F2F" w:rsidP="00272F2F">
      <w:pPr>
        <w:spacing w:line="211" w:lineRule="atLeast"/>
        <w:rPr>
          <w:rFonts w:ascii="Segoe UI"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Default="00272F2F">
            <w:pPr>
              <w:spacing w:before="300" w:after="300"/>
              <w:rPr>
                <w:b/>
                <w:bCs/>
                <w:color w:val="636363"/>
                <w:sz w:val="24"/>
                <w:szCs w:val="24"/>
              </w:rPr>
            </w:pPr>
            <w:r>
              <w:rPr>
                <w:b/>
                <w:bCs/>
                <w:noProof/>
                <w:color w:val="636363"/>
              </w:rPr>
              <w:drawing>
                <wp:inline distT="0" distB="0" distL="0" distR="0" wp14:anchorId="74A86830" wp14:editId="7BB1EAA7">
                  <wp:extent cx="10795" cy="10795"/>
                  <wp:effectExtent l="0" t="0" r="0" b="0"/>
                  <wp:docPr id="204" name="Picture 20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Default="00272F2F">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1895" w:history="1">
              <w:r>
                <w:rPr>
                  <w:rStyle w:val="Hyperlink"/>
                  <w:rFonts w:eastAsiaTheme="majorEastAsia"/>
                  <w:color w:val="03697A"/>
                </w:rPr>
                <w:t>Security Changes in the .NET Framework 4</w:t>
              </w:r>
            </w:hyperlink>
            <w:r>
              <w:rPr>
                <w:color w:val="2A2A2A"/>
              </w:rPr>
              <w:t>.</w:t>
            </w:r>
          </w:p>
        </w:tc>
      </w:tr>
    </w:tbl>
    <w:p w:rsidR="00272F2F" w:rsidRDefault="00272F2F" w:rsidP="00272F2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policy is the configurable set of rules that the common language runtime follows when determining the permissions to grant to code. The code is identified by its assembly file, which is either an executable (.exe) or a library (.dll). The runtime examines identifiable characteristics of the assembly, such as the Web site or zone where the code originates, to determine the access that the code can have to resources. Those characteristics are defined as</w:t>
      </w:r>
      <w:r>
        <w:rPr>
          <w:rStyle w:val="apple-converted-space"/>
          <w:rFonts w:ascii="Segoe UI" w:hAnsi="Segoe UI" w:cs="Segoe UI"/>
          <w:color w:val="2A2A2A"/>
          <w:sz w:val="20"/>
          <w:szCs w:val="20"/>
        </w:rPr>
        <w:t> </w:t>
      </w:r>
      <w:hyperlink r:id="rId1896" w:history="1">
        <w:r>
          <w:rPr>
            <w:rStyle w:val="Hyperlink"/>
            <w:rFonts w:ascii="Segoe UI" w:eastAsiaTheme="majorEastAsia" w:hAnsi="Segoe UI" w:cs="Segoe UI"/>
            <w:color w:val="03697A"/>
            <w:sz w:val="20"/>
            <w:szCs w:val="20"/>
          </w:rPr>
          <w:t>System.Security.Policy.Evidence</w:t>
        </w:r>
      </w:hyperlink>
      <w:r>
        <w:rPr>
          <w:rFonts w:ascii="Segoe UI" w:hAnsi="Segoe UI" w:cs="Segoe UI"/>
          <w:color w:val="2A2A2A"/>
          <w:sz w:val="20"/>
          <w:szCs w:val="20"/>
        </w:rPr>
        <w:t>, which is associated with the assembly. Typical</w:t>
      </w:r>
      <w:r>
        <w:rPr>
          <w:rStyle w:val="apple-converted-space"/>
          <w:rFonts w:ascii="Segoe UI" w:hAnsi="Segoe UI" w:cs="Segoe UI"/>
          <w:color w:val="2A2A2A"/>
          <w:sz w:val="20"/>
          <w:szCs w:val="20"/>
        </w:rPr>
        <w:t> </w:t>
      </w:r>
      <w:hyperlink r:id="rId1897"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rPr>
          <w:rFonts w:ascii="Segoe UI" w:hAnsi="Segoe UI" w:cs="Segoe UI"/>
          <w:color w:val="2A2A2A"/>
          <w:sz w:val="20"/>
          <w:szCs w:val="20"/>
        </w:rPr>
        <w:t>for an assembly is</w:t>
      </w:r>
      <w:r>
        <w:rPr>
          <w:rStyle w:val="apple-converted-space"/>
          <w:rFonts w:ascii="Segoe UI" w:hAnsi="Segoe UI" w:cs="Segoe UI"/>
          <w:color w:val="2A2A2A"/>
          <w:sz w:val="20"/>
          <w:szCs w:val="20"/>
        </w:rPr>
        <w:t> </w:t>
      </w:r>
      <w:hyperlink r:id="rId1898" w:history="1">
        <w:r>
          <w:rPr>
            <w:rStyle w:val="Hyperlink"/>
            <w:rFonts w:ascii="Segoe UI" w:eastAsiaTheme="majorEastAsia" w:hAnsi="Segoe UI" w:cs="Segoe UI"/>
            <w:color w:val="03697A"/>
            <w:sz w:val="20"/>
            <w:szCs w:val="20"/>
          </w:rPr>
          <w:t>Url</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899" w:history="1">
        <w:r>
          <w:rPr>
            <w:rStyle w:val="Hyperlink"/>
            <w:rFonts w:ascii="Segoe UI" w:eastAsiaTheme="majorEastAsia" w:hAnsi="Segoe UI" w:cs="Segoe UI"/>
            <w:color w:val="03697A"/>
            <w:sz w:val="20"/>
            <w:szCs w:val="20"/>
          </w:rPr>
          <w:t>Zone</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1900" w:history="1">
        <w:r>
          <w:rPr>
            <w:rStyle w:val="Hyperlink"/>
            <w:rFonts w:ascii="Segoe UI" w:eastAsiaTheme="majorEastAsia" w:hAnsi="Segoe UI" w:cs="Segoe UI"/>
            <w:color w:val="03697A"/>
            <w:sz w:val="20"/>
            <w:szCs w:val="20"/>
          </w:rPr>
          <w:t>StrongName</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1901" w:history="1">
        <w:r>
          <w:rPr>
            <w:rStyle w:val="Hyperlink"/>
            <w:rFonts w:ascii="Segoe UI" w:eastAsiaTheme="majorEastAsia" w:hAnsi="Segoe UI" w:cs="Segoe UI"/>
            <w:color w:val="03697A"/>
            <w:sz w:val="20"/>
            <w:szCs w:val="20"/>
          </w:rPr>
          <w:t>Hash</w:t>
        </w:r>
      </w:hyperlink>
      <w:r>
        <w:rPr>
          <w:rFonts w:ascii="Segoe UI" w:hAnsi="Segoe UI" w:cs="Segoe UI"/>
          <w:color w:val="2A2A2A"/>
          <w:sz w:val="20"/>
          <w:szCs w:val="20"/>
        </w:rPr>
        <w:t>. During execution, the runtime uses the</w:t>
      </w:r>
      <w:r>
        <w:rPr>
          <w:rStyle w:val="apple-converted-space"/>
          <w:rFonts w:ascii="Segoe UI" w:hAnsi="Segoe UI" w:cs="Segoe UI"/>
          <w:color w:val="2A2A2A"/>
          <w:sz w:val="20"/>
          <w:szCs w:val="20"/>
        </w:rPr>
        <w:t> </w:t>
      </w:r>
      <w:hyperlink r:id="rId1902"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rPr>
          <w:rFonts w:ascii="Segoe UI" w:hAnsi="Segoe UI" w:cs="Segoe UI"/>
          <w:color w:val="2A2A2A"/>
          <w:sz w:val="20"/>
          <w:szCs w:val="20"/>
        </w:rPr>
        <w:t>to ensure that code accesses only the resources that it has been granted permission to access.</w:t>
      </w:r>
    </w:p>
    <w:p w:rsidR="001863B1" w:rsidRDefault="001863B1" w:rsidP="00272F2F">
      <w:pPr>
        <w:pStyle w:val="NormalWeb"/>
        <w:spacing w:before="0" w:beforeAutospacing="0" w:after="0" w:afterAutospacing="0" w:line="270" w:lineRule="atLeast"/>
        <w:rPr>
          <w:rFonts w:ascii="Segoe UI" w:hAnsi="Segoe UI" w:cs="Segoe UI"/>
          <w:color w:val="2A2A2A"/>
          <w:sz w:val="20"/>
          <w:szCs w:val="20"/>
        </w:rPr>
      </w:pPr>
    </w:p>
    <w:p w:rsidR="00272F2F" w:rsidRDefault="00272F2F" w:rsidP="00272F2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policy defines several code groups and associates each group with a set of permissions. The security system uses</w:t>
      </w:r>
      <w:r>
        <w:rPr>
          <w:rStyle w:val="apple-converted-space"/>
          <w:rFonts w:ascii="Segoe UI" w:hAnsi="Segoe UI" w:cs="Segoe UI"/>
          <w:color w:val="2A2A2A"/>
          <w:sz w:val="20"/>
          <w:szCs w:val="20"/>
        </w:rPr>
        <w:t> </w:t>
      </w:r>
      <w:hyperlink r:id="rId1903" w:history="1">
        <w:r>
          <w:rPr>
            <w:rStyle w:val="Hyperlink"/>
            <w:rFonts w:ascii="Segoe UI" w:eastAsiaTheme="majorEastAsia" w:hAnsi="Segoe UI" w:cs="Segoe UI"/>
            <w:color w:val="03697A"/>
            <w:sz w:val="20"/>
            <w:szCs w:val="20"/>
          </w:rPr>
          <w:t>Evidence</w:t>
        </w:r>
      </w:hyperlink>
      <w:r>
        <w:rPr>
          <w:rStyle w:val="apple-converted-space"/>
          <w:rFonts w:ascii="Segoe UI" w:hAnsi="Segoe UI" w:cs="Segoe UI"/>
          <w:color w:val="2A2A2A"/>
          <w:sz w:val="20"/>
          <w:szCs w:val="20"/>
        </w:rPr>
        <w:t> </w:t>
      </w:r>
      <w:r>
        <w:rPr>
          <w:rFonts w:ascii="Segoe UI" w:hAnsi="Segoe UI" w:cs="Segoe UI"/>
          <w:color w:val="2A2A2A"/>
          <w:sz w:val="20"/>
          <w:szCs w:val="20"/>
        </w:rPr>
        <w:t>to determine the code groups an assembly belongs in. After all evidence is considered, the assembly is associated with one or more code groups, and the resulting permission grant is the total set of permissions associated with all the matching code groups.</w:t>
      </w:r>
    </w:p>
    <w:p w:rsidR="001863B1" w:rsidRDefault="001863B1" w:rsidP="00272F2F">
      <w:pPr>
        <w:pStyle w:val="NormalWeb"/>
        <w:spacing w:before="0" w:beforeAutospacing="0" w:after="0" w:afterAutospacing="0" w:line="270" w:lineRule="atLeast"/>
        <w:rPr>
          <w:rFonts w:ascii="Segoe UI" w:hAnsi="Segoe UI" w:cs="Segoe UI"/>
          <w:color w:val="2A2A2A"/>
          <w:sz w:val="20"/>
          <w:szCs w:val="20"/>
        </w:rPr>
      </w:pPr>
    </w:p>
    <w:p w:rsidR="00272F2F" w:rsidRDefault="00272F2F" w:rsidP="00272F2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By default, assemblies that reside on the computer they are to run on are in the</w:t>
      </w:r>
      <w:r>
        <w:rPr>
          <w:rStyle w:val="apple-converted-space"/>
          <w:rFonts w:ascii="Segoe UI" w:hAnsi="Segoe UI" w:cs="Segoe UI"/>
          <w:color w:val="2A2A2A"/>
          <w:sz w:val="20"/>
          <w:szCs w:val="20"/>
        </w:rPr>
        <w:t> </w:t>
      </w:r>
      <w:hyperlink r:id="rId1904" w:history="1">
        <w:r>
          <w:rPr>
            <w:rStyle w:val="Hyperlink"/>
            <w:rFonts w:ascii="Segoe UI" w:eastAsiaTheme="majorEastAsia" w:hAnsi="Segoe UI" w:cs="Segoe UI"/>
            <w:color w:val="03697A"/>
            <w:sz w:val="20"/>
            <w:szCs w:val="20"/>
          </w:rPr>
          <w:t>MyComputer</w:t>
        </w:r>
      </w:hyperlink>
      <w:r>
        <w:rPr>
          <w:rStyle w:val="apple-converted-space"/>
          <w:rFonts w:ascii="Segoe UI" w:hAnsi="Segoe UI" w:cs="Segoe UI"/>
          <w:color w:val="2A2A2A"/>
          <w:sz w:val="20"/>
          <w:szCs w:val="20"/>
        </w:rPr>
        <w:t> </w:t>
      </w:r>
      <w:r>
        <w:rPr>
          <w:rFonts w:ascii="Segoe UI" w:hAnsi="Segoe UI" w:cs="Segoe UI"/>
          <w:color w:val="2A2A2A"/>
          <w:sz w:val="20"/>
          <w:szCs w:val="20"/>
        </w:rPr>
        <w:t>zone. The</w:t>
      </w:r>
      <w:r>
        <w:rPr>
          <w:rStyle w:val="apple-converted-space"/>
          <w:rFonts w:ascii="Segoe UI" w:hAnsi="Segoe UI" w:cs="Segoe UI"/>
          <w:color w:val="2A2A2A"/>
          <w:sz w:val="20"/>
          <w:szCs w:val="20"/>
        </w:rPr>
        <w:t> </w:t>
      </w:r>
      <w:hyperlink r:id="rId1905" w:history="1">
        <w:r>
          <w:rPr>
            <w:rStyle w:val="Hyperlink"/>
            <w:rFonts w:ascii="Segoe UI" w:eastAsiaTheme="majorEastAsia" w:hAnsi="Segoe UI" w:cs="Segoe UI"/>
            <w:color w:val="03697A"/>
            <w:sz w:val="20"/>
            <w:szCs w:val="20"/>
          </w:rPr>
          <w:t>MyComputer</w:t>
        </w:r>
      </w:hyperlink>
      <w:r>
        <w:rPr>
          <w:rStyle w:val="apple-converted-space"/>
          <w:rFonts w:ascii="Segoe UI" w:hAnsi="Segoe UI" w:cs="Segoe UI"/>
          <w:color w:val="2A2A2A"/>
          <w:sz w:val="20"/>
          <w:szCs w:val="20"/>
        </w:rPr>
        <w:t> </w:t>
      </w:r>
      <w:r>
        <w:rPr>
          <w:rFonts w:ascii="Segoe UI" w:hAnsi="Segoe UI" w:cs="Segoe UI"/>
          <w:color w:val="2A2A2A"/>
          <w:sz w:val="20"/>
          <w:szCs w:val="20"/>
        </w:rPr>
        <w:t>zone evidence places the code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My_Computer_Zone</w:t>
      </w:r>
      <w:r>
        <w:rPr>
          <w:rStyle w:val="apple-converted-space"/>
          <w:rFonts w:ascii="Segoe UI" w:hAnsi="Segoe UI" w:cs="Segoe UI"/>
          <w:color w:val="2A2A2A"/>
          <w:sz w:val="20"/>
          <w:szCs w:val="20"/>
        </w:rPr>
        <w:t> </w:t>
      </w:r>
      <w:r>
        <w:rPr>
          <w:rFonts w:ascii="Segoe UI" w:hAnsi="Segoe UI" w:cs="Segoe UI"/>
          <w:color w:val="2A2A2A"/>
          <w:sz w:val="20"/>
          <w:szCs w:val="20"/>
        </w:rPr>
        <w:t>code group and grants it full-trust permission. The full-trust permission set bypasses security checks and grants code access to all protected resources. For that reason, it is very important that you install applications on your computer only from sources that you completely trust. In the .NET Framework version 3.5 Service Pack 1 (SP1), full trust is extended to assemblies that you run from an intranet as well as from your computer. Again, you should only run intranet applications that you fully trust. Security policy administrators can decide to restore the policy for intranet applications to the partial-trust status they were previously granted.</w:t>
      </w:r>
    </w:p>
    <w:p w:rsidR="001863B1" w:rsidRDefault="001863B1" w:rsidP="00272F2F">
      <w:pPr>
        <w:pStyle w:val="NormalWeb"/>
        <w:spacing w:before="0" w:beforeAutospacing="0" w:after="0" w:afterAutospacing="0" w:line="270" w:lineRule="atLeast"/>
        <w:rPr>
          <w:rFonts w:ascii="Segoe UI" w:hAnsi="Segoe UI" w:cs="Segoe UI"/>
          <w:color w:val="2A2A2A"/>
          <w:sz w:val="20"/>
          <w:szCs w:val="20"/>
        </w:rPr>
      </w:pPr>
    </w:p>
    <w:p w:rsidR="00272F2F" w:rsidRDefault="00272F2F" w:rsidP="00272F2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Although the default security policy is suitable for most situations, administrators can modify or customize security policy according to the specific needs of their organizations. The runtime grants permissions to both assemblies and application domains based on security policy.</w:t>
      </w:r>
    </w:p>
    <w:p w:rsidR="00272F2F" w:rsidRDefault="00272F2F" w:rsidP="00272F2F">
      <w:hyperlink r:id="rId1906" w:tooltip="Click to collapse. Double-click to collapse all." w:history="1">
        <w:r>
          <w:rPr>
            <w:rStyle w:val="lwcollapsibleareatitle"/>
            <w:rFonts w:ascii="Segoe UI Semibold" w:hAnsi="Segoe UI Semibold" w:cs="Segoe UI"/>
            <w:b/>
            <w:bCs/>
            <w:color w:val="000000"/>
            <w:sz w:val="35"/>
            <w:szCs w:val="35"/>
          </w:rPr>
          <w:t>In This Section</w:t>
        </w:r>
      </w:hyperlink>
    </w:p>
    <w:p w:rsidR="00272F2F" w:rsidRDefault="00272F2F" w:rsidP="00272F2F">
      <w:pPr>
        <w:spacing w:line="211" w:lineRule="atLeast"/>
        <w:rPr>
          <w:rFonts w:ascii="Segoe UI" w:hAnsi="Segoe UI" w:cs="Segoe UI"/>
          <w:color w:val="000000"/>
          <w:sz w:val="20"/>
          <w:szCs w:val="20"/>
        </w:rPr>
      </w:pPr>
      <w:hyperlink r:id="rId1907" w:history="1">
        <w:r>
          <w:rPr>
            <w:rStyle w:val="Hyperlink"/>
            <w:rFonts w:ascii="Segoe UI" w:hAnsi="Segoe UI" w:cs="Segoe UI"/>
            <w:color w:val="03697A"/>
            <w:sz w:val="20"/>
            <w:szCs w:val="20"/>
          </w:rPr>
          <w:t>Security Policy Model</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the components of the security policy system.</w:t>
      </w:r>
    </w:p>
    <w:p w:rsidR="00272F2F" w:rsidRDefault="00272F2F" w:rsidP="00272F2F">
      <w:pPr>
        <w:spacing w:line="211" w:lineRule="atLeast"/>
        <w:rPr>
          <w:rFonts w:ascii="Segoe UI" w:hAnsi="Segoe UI" w:cs="Segoe UI"/>
          <w:color w:val="000000"/>
          <w:sz w:val="20"/>
          <w:szCs w:val="20"/>
        </w:rPr>
      </w:pPr>
      <w:hyperlink r:id="rId1908" w:history="1">
        <w:r>
          <w:rPr>
            <w:rStyle w:val="Hyperlink"/>
            <w:rFonts w:ascii="Segoe UI" w:hAnsi="Segoe UI" w:cs="Segoe UI"/>
            <w:color w:val="03697A"/>
            <w:sz w:val="20"/>
            <w:szCs w:val="20"/>
          </w:rPr>
          <w:t>Permission Grants</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how the common language runtime grants permission to code.</w:t>
      </w:r>
    </w:p>
    <w:p w:rsidR="00272F2F" w:rsidRDefault="00272F2F" w:rsidP="00272F2F">
      <w:pPr>
        <w:spacing w:line="211" w:lineRule="atLeast"/>
        <w:rPr>
          <w:rFonts w:ascii="Segoe UI" w:hAnsi="Segoe UI" w:cs="Segoe UI"/>
          <w:color w:val="000000"/>
          <w:sz w:val="20"/>
          <w:szCs w:val="20"/>
        </w:rPr>
      </w:pPr>
      <w:hyperlink r:id="rId1909" w:history="1">
        <w:r>
          <w:rPr>
            <w:rStyle w:val="Hyperlink"/>
            <w:rFonts w:ascii="Segoe UI" w:hAnsi="Segoe UI" w:cs="Segoe UI"/>
            <w:color w:val="03697A"/>
            <w:sz w:val="20"/>
            <w:szCs w:val="20"/>
          </w:rPr>
          <w:t>Default Security Policy</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how security policy is configured by default.</w:t>
      </w:r>
    </w:p>
    <w:p w:rsidR="00272F2F" w:rsidRDefault="00272F2F" w:rsidP="00272F2F">
      <w:pPr>
        <w:spacing w:line="211" w:lineRule="atLeast"/>
        <w:rPr>
          <w:rFonts w:ascii="Segoe UI" w:hAnsi="Segoe UI" w:cs="Segoe UI"/>
          <w:color w:val="000000"/>
          <w:sz w:val="20"/>
          <w:szCs w:val="20"/>
        </w:rPr>
      </w:pPr>
      <w:hyperlink r:id="rId1910" w:history="1">
        <w:r>
          <w:rPr>
            <w:rStyle w:val="Hyperlink"/>
            <w:rFonts w:ascii="Segoe UI" w:hAnsi="Segoe UI" w:cs="Segoe UI"/>
            <w:color w:val="03697A"/>
            <w:sz w:val="20"/>
            <w:szCs w:val="20"/>
          </w:rPr>
          <w:t>Administering Security Policy</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how administrators can view and modify security policy.</w:t>
      </w:r>
    </w:p>
    <w:p w:rsidR="00272F2F" w:rsidRDefault="00272F2F" w:rsidP="00272F2F">
      <w:pPr>
        <w:spacing w:line="211" w:lineRule="atLeast"/>
        <w:rPr>
          <w:rFonts w:ascii="Segoe UI" w:hAnsi="Segoe UI" w:cs="Segoe UI"/>
          <w:color w:val="000000"/>
          <w:sz w:val="20"/>
          <w:szCs w:val="20"/>
        </w:rPr>
      </w:pPr>
      <w:hyperlink r:id="rId1911" w:history="1">
        <w:r>
          <w:rPr>
            <w:rStyle w:val="Hyperlink"/>
            <w:rFonts w:ascii="Segoe UI" w:hAnsi="Segoe UI" w:cs="Segoe UI"/>
            <w:color w:val="03697A"/>
            <w:sz w:val="20"/>
            <w:szCs w:val="20"/>
          </w:rPr>
          <w:t>How to: Enable Internet Explorer Security Settings for Managed Execution</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how Microsoft Internet Explorer security settings affect managed execution.</w:t>
      </w:r>
    </w:p>
    <w:p w:rsidR="00272F2F" w:rsidRDefault="00272F2F" w:rsidP="00272F2F">
      <w:hyperlink r:id="rId1912" w:tooltip="Click to collapse. Double-click to collapse all." w:history="1">
        <w:r>
          <w:rPr>
            <w:rStyle w:val="lwcollapsibleareatitle"/>
            <w:rFonts w:ascii="Segoe UI Semibold" w:hAnsi="Segoe UI Semibold" w:cs="Segoe UI"/>
            <w:b/>
            <w:bCs/>
            <w:color w:val="000000"/>
            <w:sz w:val="35"/>
            <w:szCs w:val="35"/>
          </w:rPr>
          <w:t>Related Sections</w:t>
        </w:r>
      </w:hyperlink>
    </w:p>
    <w:p w:rsidR="00272F2F" w:rsidRDefault="00272F2F" w:rsidP="00272F2F">
      <w:pPr>
        <w:spacing w:line="211" w:lineRule="atLeast"/>
        <w:rPr>
          <w:rFonts w:ascii="Segoe UI" w:hAnsi="Segoe UI" w:cs="Segoe UI"/>
          <w:color w:val="000000"/>
          <w:sz w:val="20"/>
          <w:szCs w:val="20"/>
        </w:rPr>
      </w:pPr>
      <w:hyperlink r:id="rId1913" w:history="1">
        <w:r>
          <w:rPr>
            <w:rStyle w:val="Hyperlink"/>
            <w:rFonts w:ascii="Segoe UI" w:hAnsi="Segoe UI" w:cs="Segoe UI"/>
            <w:color w:val="03697A"/>
            <w:sz w:val="20"/>
            <w:szCs w:val="20"/>
          </w:rPr>
          <w:t>Security Policy Best Practices</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techniques that administrators can use to maintain security policy on a machine or in an enterprise.</w:t>
      </w:r>
    </w:p>
    <w:p w:rsidR="00272F2F" w:rsidRDefault="00272F2F" w:rsidP="00272F2F">
      <w:pPr>
        <w:spacing w:line="211" w:lineRule="atLeast"/>
        <w:rPr>
          <w:rFonts w:ascii="Segoe UI" w:hAnsi="Segoe UI" w:cs="Segoe UI"/>
          <w:color w:val="000000"/>
          <w:sz w:val="20"/>
          <w:szCs w:val="20"/>
        </w:rPr>
      </w:pPr>
      <w:hyperlink r:id="rId1914" w:history="1">
        <w:r>
          <w:rPr>
            <w:rStyle w:val="Hyperlink"/>
            <w:rFonts w:ascii="Segoe UI" w:hAnsi="Segoe UI" w:cs="Segoe UI"/>
            <w:color w:val="03697A"/>
            <w:sz w:val="20"/>
            <w:szCs w:val="20"/>
          </w:rPr>
          <w:t>Key Security Concepts</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Introduces fundamental concepts you must understand before using .NET Framework security.</w:t>
      </w:r>
    </w:p>
    <w:p w:rsidR="00272F2F" w:rsidRDefault="00272F2F" w:rsidP="00272F2F">
      <w:pPr>
        <w:spacing w:line="211" w:lineRule="atLeast"/>
        <w:rPr>
          <w:rFonts w:ascii="Segoe UI" w:hAnsi="Segoe UI" w:cs="Segoe UI"/>
          <w:color w:val="000000"/>
          <w:sz w:val="20"/>
          <w:szCs w:val="20"/>
        </w:rPr>
      </w:pPr>
      <w:hyperlink r:id="rId1915" w:history="1">
        <w:r>
          <w:rPr>
            <w:rStyle w:val="Hyperlink"/>
            <w:rFonts w:ascii="Segoe UI" w:hAnsi="Segoe UI" w:cs="Segoe UI"/>
            <w:color w:val="03697A"/>
            <w:sz w:val="20"/>
            <w:szCs w:val="20"/>
          </w:rPr>
          <w:t>Permissions</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permission objects and how they are used by the runtime.</w:t>
      </w:r>
    </w:p>
    <w:p w:rsidR="00272F2F" w:rsidRDefault="00272F2F" w:rsidP="00272F2F">
      <w:pPr>
        <w:spacing w:line="211" w:lineRule="atLeast"/>
        <w:rPr>
          <w:rFonts w:ascii="Segoe UI" w:hAnsi="Segoe UI" w:cs="Segoe UI"/>
          <w:color w:val="000000"/>
          <w:sz w:val="20"/>
          <w:szCs w:val="20"/>
        </w:rPr>
      </w:pPr>
      <w:hyperlink r:id="rId1916" w:history="1">
        <w:r>
          <w:rPr>
            <w:rStyle w:val="Hyperlink"/>
            <w:rFonts w:ascii="Segoe UI" w:hAnsi="Segoe UI" w:cs="Segoe UI"/>
            <w:color w:val="03697A"/>
            <w:sz w:val="20"/>
            <w:szCs w:val="20"/>
          </w:rPr>
          <w:t>Code Access Security</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.NET Framework code access security in detail and provides instructions for using it in your code.</w:t>
      </w:r>
    </w:p>
    <w:p w:rsidR="00272F2F" w:rsidRDefault="00272F2F" w:rsidP="00272F2F">
      <w:pPr>
        <w:spacing w:line="211" w:lineRule="atLeast"/>
        <w:rPr>
          <w:rFonts w:ascii="Segoe UI" w:hAnsi="Segoe UI" w:cs="Segoe UI"/>
          <w:color w:val="000000"/>
          <w:sz w:val="20"/>
          <w:szCs w:val="20"/>
        </w:rPr>
      </w:pPr>
      <w:hyperlink r:id="rId1917" w:history="1">
        <w:r>
          <w:rPr>
            <w:rStyle w:val="Hyperlink"/>
            <w:rFonts w:ascii="Segoe UI" w:hAnsi="Segoe UI" w:cs="Segoe UI"/>
            <w:color w:val="03697A"/>
            <w:sz w:val="20"/>
            <w:szCs w:val="20"/>
          </w:rPr>
          <w:t>Security Tools</w:t>
        </w:r>
      </w:hyperlink>
    </w:p>
    <w:p w:rsidR="00272F2F" w:rsidRDefault="00272F2F" w:rsidP="00272F2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Lists and briefly describes the security tools included in the .NET Framework.</w:t>
      </w:r>
    </w:p>
    <w:p w:rsidR="00272F2F" w:rsidRDefault="00272F2F" w:rsidP="00D879FA">
      <w:pPr>
        <w:pStyle w:val="Heading3"/>
      </w:pPr>
      <w:bookmarkStart w:id="184" w:name="_Toc426472035"/>
      <w:r>
        <w:t>Security Policy Model</w:t>
      </w:r>
      <w:bookmarkEnd w:id="184"/>
    </w:p>
    <w:p w:rsidR="00272F2F" w:rsidRDefault="00272F2F" w:rsidP="00272F2F">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7383F430" wp14:editId="283BC874">
                  <wp:extent cx="10795" cy="10795"/>
                  <wp:effectExtent l="0" t="0" r="0" b="0"/>
                  <wp:docPr id="207" name="Picture 20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rPr>
                <w:rFonts w:ascii="Times New Roman" w:eastAsia="Times New Roman" w:hAnsi="Times New Roman" w:cs="Times New Roman"/>
                <w:b/>
                <w:bCs/>
                <w:color w:val="636363"/>
                <w:sz w:val="24"/>
                <w:szCs w:val="24"/>
              </w:rPr>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1918" w:history="1">
              <w:r w:rsidRPr="00272F2F">
                <w:rPr>
                  <w:rFonts w:ascii="Times New Roman" w:eastAsia="Times New Roman" w:hAnsi="Times New Roman" w:cs="Times New Roman"/>
                  <w:color w:val="03697A"/>
                  <w:sz w:val="24"/>
                  <w:szCs w:val="24"/>
                </w:rPr>
                <w:t>Security Changes in the .NET Framework 4</w:t>
              </w:r>
            </w:hyperlink>
            <w:r w:rsidRPr="00272F2F">
              <w:rPr>
                <w:rFonts w:ascii="Times New Roman" w:eastAsia="Times New Roman" w:hAnsi="Times New Roman" w:cs="Times New Roman"/>
                <w:color w:val="2A2A2A"/>
                <w:sz w:val="24"/>
                <w:szCs w:val="24"/>
              </w:rPr>
              <w:t>.</w:t>
            </w:r>
          </w:p>
        </w:tc>
      </w:tr>
    </w:tbl>
    <w:p w:rsidR="00272F2F" w:rsidRDefault="00272F2F" w:rsidP="00272F2F">
      <w:pPr>
        <w:pStyle w:val="NormalWeb"/>
        <w:spacing w:before="0" w:beforeAutospacing="0" w:after="0" w:afterAutospacing="0" w:line="270" w:lineRule="atLeast"/>
        <w:rPr>
          <w:rFonts w:ascii="Segoe UI" w:hAnsi="Segoe UI" w:cs="Segoe UI"/>
          <w:color w:val="2A2A2A"/>
          <w:sz w:val="20"/>
          <w:szCs w:val="20"/>
        </w:rPr>
      </w:pPr>
    </w:p>
    <w:p w:rsidR="00272F2F" w:rsidRDefault="00272F2F" w:rsidP="00272F2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security policy model comprises the following elements:</w:t>
      </w:r>
    </w:p>
    <w:p w:rsidR="00272F2F" w:rsidRDefault="00272F2F" w:rsidP="00AE0DE6">
      <w:pPr>
        <w:numPr>
          <w:ilvl w:val="0"/>
          <w:numId w:val="124"/>
        </w:numPr>
        <w:spacing w:before="100" w:beforeAutospacing="1" w:after="100" w:afterAutospacing="1" w:line="211" w:lineRule="atLeast"/>
        <w:rPr>
          <w:rFonts w:ascii="Segoe UI" w:hAnsi="Segoe UI" w:cs="Segoe UI"/>
          <w:color w:val="000000"/>
          <w:sz w:val="20"/>
          <w:szCs w:val="20"/>
        </w:rPr>
      </w:pPr>
      <w:hyperlink r:id="rId1919" w:history="1">
        <w:r>
          <w:rPr>
            <w:rStyle w:val="Hyperlink"/>
            <w:rFonts w:ascii="Segoe UI" w:hAnsi="Segoe UI" w:cs="Segoe UI"/>
            <w:color w:val="03697A"/>
            <w:sz w:val="20"/>
            <w:szCs w:val="20"/>
          </w:rPr>
          <w:t>Security policy levels</w:t>
        </w:r>
      </w:hyperlink>
      <w:r>
        <w:rPr>
          <w:rFonts w:ascii="Segoe UI" w:hAnsi="Segoe UI" w:cs="Segoe UI"/>
          <w:color w:val="000000"/>
          <w:sz w:val="20"/>
          <w:szCs w:val="20"/>
        </w:rPr>
        <w:t>: enterprise, machine, user, and sometimes application domain.</w:t>
      </w:r>
    </w:p>
    <w:p w:rsidR="00272F2F" w:rsidRDefault="00272F2F" w:rsidP="00AE0DE6">
      <w:pPr>
        <w:numPr>
          <w:ilvl w:val="0"/>
          <w:numId w:val="12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 hierarchy of</w:t>
      </w:r>
      <w:r>
        <w:rPr>
          <w:rStyle w:val="apple-converted-space"/>
          <w:rFonts w:ascii="Segoe UI" w:hAnsi="Segoe UI" w:cs="Segoe UI"/>
          <w:color w:val="000000"/>
          <w:sz w:val="20"/>
          <w:szCs w:val="20"/>
        </w:rPr>
        <w:t> </w:t>
      </w:r>
      <w:hyperlink r:id="rId1920" w:history="1">
        <w:r>
          <w:rPr>
            <w:rStyle w:val="Hyperlink"/>
            <w:rFonts w:ascii="Segoe UI" w:hAnsi="Segoe UI" w:cs="Segoe UI"/>
            <w:color w:val="03697A"/>
            <w:sz w:val="20"/>
            <w:szCs w:val="20"/>
          </w:rPr>
          <w:t>code groups</w:t>
        </w:r>
      </w:hyperlink>
      <w:r>
        <w:rPr>
          <w:rStyle w:val="apple-converted-space"/>
          <w:rFonts w:ascii="Segoe UI" w:hAnsi="Segoe UI" w:cs="Segoe UI"/>
          <w:color w:val="000000"/>
          <w:sz w:val="20"/>
          <w:szCs w:val="20"/>
        </w:rPr>
        <w:t> </w:t>
      </w:r>
      <w:r>
        <w:rPr>
          <w:rFonts w:ascii="Segoe UI" w:hAnsi="Segoe UI" w:cs="Segoe UI"/>
          <w:color w:val="000000"/>
          <w:sz w:val="20"/>
          <w:szCs w:val="20"/>
        </w:rPr>
        <w:t>within the enterprise, machine, and user policy levels.</w:t>
      </w:r>
    </w:p>
    <w:p w:rsidR="00272F2F" w:rsidRDefault="00272F2F" w:rsidP="00AE0DE6">
      <w:pPr>
        <w:numPr>
          <w:ilvl w:val="0"/>
          <w:numId w:val="124"/>
        </w:numPr>
        <w:spacing w:before="100" w:beforeAutospacing="1" w:after="100" w:afterAutospacing="1" w:line="211" w:lineRule="atLeast"/>
        <w:rPr>
          <w:rFonts w:ascii="Segoe UI" w:hAnsi="Segoe UI" w:cs="Segoe UI"/>
          <w:color w:val="000000"/>
          <w:sz w:val="20"/>
          <w:szCs w:val="20"/>
        </w:rPr>
      </w:pPr>
      <w:hyperlink r:id="rId1921" w:history="1">
        <w:r>
          <w:rPr>
            <w:rStyle w:val="Hyperlink"/>
            <w:rFonts w:ascii="Segoe UI" w:hAnsi="Segoe UI" w:cs="Segoe UI"/>
            <w:color w:val="03697A"/>
            <w:sz w:val="20"/>
            <w:szCs w:val="20"/>
          </w:rPr>
          <w:t>Named permission sets</w:t>
        </w:r>
      </w:hyperlink>
      <w:r>
        <w:rPr>
          <w:rStyle w:val="apple-converted-space"/>
          <w:rFonts w:ascii="Segoe UI" w:hAnsi="Segoe UI" w:cs="Segoe UI"/>
          <w:color w:val="000000"/>
          <w:sz w:val="20"/>
          <w:szCs w:val="20"/>
        </w:rPr>
        <w:t> </w:t>
      </w:r>
      <w:r>
        <w:rPr>
          <w:rFonts w:ascii="Segoe UI" w:hAnsi="Segoe UI" w:cs="Segoe UI"/>
          <w:color w:val="000000"/>
          <w:sz w:val="20"/>
          <w:szCs w:val="20"/>
        </w:rPr>
        <w:t>associated with each code group.</w:t>
      </w:r>
    </w:p>
    <w:p w:rsidR="00272F2F" w:rsidRDefault="00272F2F" w:rsidP="00AE0DE6">
      <w:pPr>
        <w:numPr>
          <w:ilvl w:val="0"/>
          <w:numId w:val="124"/>
        </w:numPr>
        <w:spacing w:before="100" w:beforeAutospacing="1" w:after="100" w:afterAutospacing="1" w:line="211" w:lineRule="atLeast"/>
        <w:rPr>
          <w:rFonts w:ascii="Segoe UI" w:hAnsi="Segoe UI" w:cs="Segoe UI"/>
          <w:color w:val="000000"/>
          <w:sz w:val="20"/>
          <w:szCs w:val="20"/>
        </w:rPr>
      </w:pPr>
      <w:hyperlink r:id="rId1922" w:history="1">
        <w:r>
          <w:rPr>
            <w:rStyle w:val="Hyperlink"/>
            <w:rFonts w:ascii="Segoe UI" w:hAnsi="Segoe UI" w:cs="Segoe UI"/>
            <w:color w:val="03697A"/>
            <w:sz w:val="20"/>
            <w:szCs w:val="20"/>
          </w:rPr>
          <w:t>Evidence</w:t>
        </w:r>
      </w:hyperlink>
      <w:r>
        <w:rPr>
          <w:rStyle w:val="apple-converted-space"/>
          <w:rFonts w:ascii="Segoe UI" w:hAnsi="Segoe UI" w:cs="Segoe UI"/>
          <w:color w:val="000000"/>
          <w:sz w:val="20"/>
          <w:szCs w:val="20"/>
        </w:rPr>
        <w:t> </w:t>
      </w:r>
      <w:r>
        <w:rPr>
          <w:rFonts w:ascii="Segoe UI" w:hAnsi="Segoe UI" w:cs="Segoe UI"/>
          <w:color w:val="000000"/>
          <w:sz w:val="20"/>
          <w:szCs w:val="20"/>
        </w:rPr>
        <w:t>that provides information about the identity of code.</w:t>
      </w:r>
    </w:p>
    <w:p w:rsidR="00272F2F" w:rsidRDefault="00272F2F" w:rsidP="00AE0DE6">
      <w:pPr>
        <w:numPr>
          <w:ilvl w:val="0"/>
          <w:numId w:val="124"/>
        </w:numPr>
        <w:spacing w:before="100" w:beforeAutospacing="1" w:after="100" w:afterAutospacing="1" w:line="211" w:lineRule="atLeast"/>
        <w:rPr>
          <w:rFonts w:ascii="Segoe UI" w:hAnsi="Segoe UI" w:cs="Segoe UI"/>
          <w:color w:val="000000"/>
          <w:sz w:val="20"/>
          <w:szCs w:val="20"/>
        </w:rPr>
      </w:pPr>
      <w:hyperlink r:id="rId1923" w:history="1">
        <w:r>
          <w:rPr>
            <w:rStyle w:val="Hyperlink"/>
            <w:rFonts w:ascii="Segoe UI" w:hAnsi="Segoe UI" w:cs="Segoe UI"/>
            <w:color w:val="03697A"/>
            <w:sz w:val="20"/>
            <w:szCs w:val="20"/>
          </w:rPr>
          <w:t>Application domain hosts</w:t>
        </w:r>
      </w:hyperlink>
      <w:r>
        <w:rPr>
          <w:rStyle w:val="apple-converted-space"/>
          <w:rFonts w:ascii="Segoe UI" w:hAnsi="Segoe UI" w:cs="Segoe UI"/>
          <w:color w:val="000000"/>
          <w:sz w:val="20"/>
          <w:szCs w:val="20"/>
        </w:rPr>
        <w:t> </w:t>
      </w:r>
      <w:r>
        <w:rPr>
          <w:rFonts w:ascii="Segoe UI" w:hAnsi="Segoe UI" w:cs="Segoe UI"/>
          <w:color w:val="000000"/>
          <w:sz w:val="20"/>
          <w:szCs w:val="20"/>
        </w:rPr>
        <w:t>that provide evidence about code to the common language runtime.</w:t>
      </w:r>
    </w:p>
    <w:p w:rsidR="00272F2F" w:rsidRDefault="00272F2F" w:rsidP="00272F2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Each security policy level has its own hierarchy of</w:t>
      </w:r>
      <w:r>
        <w:rPr>
          <w:rStyle w:val="apple-converted-space"/>
          <w:rFonts w:ascii="Segoe UI" w:hAnsi="Segoe UI" w:cs="Segoe UI"/>
          <w:color w:val="2A2A2A"/>
          <w:sz w:val="20"/>
          <w:szCs w:val="20"/>
        </w:rPr>
        <w:t> </w:t>
      </w:r>
      <w:hyperlink r:id="rId1924" w:history="1">
        <w:r>
          <w:rPr>
            <w:rStyle w:val="Hyperlink"/>
            <w:rFonts w:ascii="Segoe UI" w:eastAsiaTheme="majorEastAsia" w:hAnsi="Segoe UI" w:cs="Segoe UI"/>
            <w:color w:val="03697A"/>
            <w:sz w:val="20"/>
            <w:szCs w:val="20"/>
          </w:rPr>
          <w:t>code groups</w:t>
        </w:r>
      </w:hyperlink>
      <w:r>
        <w:rPr>
          <w:rStyle w:val="apple-converted-space"/>
          <w:rFonts w:ascii="Segoe UI" w:hAnsi="Segoe UI" w:cs="Segoe UI"/>
          <w:color w:val="2A2A2A"/>
          <w:sz w:val="20"/>
          <w:szCs w:val="20"/>
        </w:rPr>
        <w:t> </w:t>
      </w:r>
      <w:r>
        <w:rPr>
          <w:rFonts w:ascii="Segoe UI" w:hAnsi="Segoe UI" w:cs="Segoe UI"/>
          <w:color w:val="2A2A2A"/>
          <w:sz w:val="20"/>
          <w:szCs w:val="20"/>
        </w:rPr>
        <w:t>that provides a framework for establishing and configuring security policy. Code groups map evidence to a set of allowed permissions. Often, code groups are associated with a</w:t>
      </w:r>
      <w:r>
        <w:rPr>
          <w:rStyle w:val="apple-converted-space"/>
          <w:rFonts w:ascii="Segoe UI" w:hAnsi="Segoe UI" w:cs="Segoe UI"/>
          <w:color w:val="2A2A2A"/>
          <w:sz w:val="20"/>
          <w:szCs w:val="20"/>
        </w:rPr>
        <w:t> </w:t>
      </w:r>
      <w:hyperlink r:id="rId1925" w:history="1">
        <w:r>
          <w:rPr>
            <w:rStyle w:val="Hyperlink"/>
            <w:rFonts w:ascii="Segoe UI" w:eastAsiaTheme="majorEastAsia" w:hAnsi="Segoe UI" w:cs="Segoe UI"/>
            <w:color w:val="03697A"/>
            <w:sz w:val="20"/>
            <w:szCs w:val="20"/>
          </w:rPr>
          <w:t>named permission set</w:t>
        </w:r>
      </w:hyperlink>
      <w:r>
        <w:rPr>
          <w:rStyle w:val="apple-converted-space"/>
          <w:rFonts w:ascii="Segoe UI" w:hAnsi="Segoe UI" w:cs="Segoe UI"/>
          <w:color w:val="2A2A2A"/>
          <w:sz w:val="20"/>
          <w:szCs w:val="20"/>
        </w:rPr>
        <w:t> </w:t>
      </w:r>
      <w:r>
        <w:rPr>
          <w:rFonts w:ascii="Segoe UI" w:hAnsi="Segoe UI" w:cs="Segoe UI"/>
          <w:color w:val="2A2A2A"/>
          <w:sz w:val="20"/>
          <w:szCs w:val="20"/>
        </w:rPr>
        <w:t>that specifies the allowable permissions for code in that group. The runtime uses evidence provided by a trusted host or by the loader to determine which code groups the code belongs to and, therefore, which permissions the code is granted.</w:t>
      </w:r>
    </w:p>
    <w:p w:rsidR="00272F2F" w:rsidRPr="00272F2F" w:rsidRDefault="00272F2F" w:rsidP="00EF445C">
      <w:pPr>
        <w:pStyle w:val="Heading4"/>
      </w:pPr>
      <w:bookmarkStart w:id="185" w:name="_Toc426472036"/>
      <w:r w:rsidRPr="00272F2F">
        <w:t>Security Policy Levels</w:t>
      </w:r>
      <w:bookmarkEnd w:id="185"/>
    </w:p>
    <w:p w:rsidR="00272F2F" w:rsidRDefault="00272F2F" w:rsidP="00272F2F">
      <w:pPr>
        <w:spacing w:after="0" w:line="211" w:lineRule="atLeast"/>
        <w:rPr>
          <w:rFonts w:ascii="Segoe UI" w:eastAsia="Times New Roman" w:hAnsi="Segoe UI" w:cs="Segoe UI"/>
          <w:b/>
          <w:bCs/>
          <w:color w:val="5D5D5D"/>
          <w:sz w:val="20"/>
          <w:szCs w:val="20"/>
        </w:rPr>
      </w:pPr>
      <w:r w:rsidRPr="00272F2F">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before="300" w:after="300" w:line="211" w:lineRule="atLeast"/>
              <w:rPr>
                <w:rFonts w:ascii="Segoe UI" w:eastAsia="Times New Roman" w:hAnsi="Segoe UI" w:cs="Segoe UI"/>
                <w:b/>
                <w:bCs/>
                <w:color w:val="636363"/>
                <w:sz w:val="20"/>
                <w:szCs w:val="20"/>
              </w:rPr>
            </w:pPr>
            <w:r>
              <w:rPr>
                <w:rFonts w:ascii="Segoe UI" w:eastAsia="Times New Roman" w:hAnsi="Segoe UI" w:cs="Segoe UI"/>
                <w:b/>
                <w:bCs/>
                <w:noProof/>
                <w:color w:val="636363"/>
                <w:sz w:val="20"/>
                <w:szCs w:val="20"/>
              </w:rPr>
              <w:drawing>
                <wp:inline distT="0" distB="0" distL="0" distR="0" wp14:anchorId="1885DD17" wp14:editId="627F71C0">
                  <wp:extent cx="10795" cy="10795"/>
                  <wp:effectExtent l="0" t="0" r="0" b="0"/>
                  <wp:docPr id="209" name="Picture 20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rPr>
                <w:rFonts w:ascii="Segoe UI" w:eastAsia="Times New Roman" w:hAnsi="Segoe UI" w:cs="Segoe UI"/>
                <w:b/>
                <w:bCs/>
                <w:color w:val="636363"/>
                <w:sz w:val="20"/>
                <w:szCs w:val="20"/>
              </w:rPr>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1926" w:history="1">
              <w:r w:rsidRPr="00272F2F">
                <w:rPr>
                  <w:rFonts w:ascii="Segoe UI" w:eastAsia="Times New Roman" w:hAnsi="Segoe UI" w:cs="Segoe UI"/>
                  <w:color w:val="03697A"/>
                  <w:sz w:val="20"/>
                  <w:szCs w:val="20"/>
                </w:rPr>
                <w:t>Security Changes in the .NET Framework 4</w:t>
              </w:r>
            </w:hyperlink>
            <w:r w:rsidRPr="00272F2F">
              <w:rPr>
                <w:rFonts w:ascii="Segoe UI" w:eastAsia="Times New Roman" w:hAnsi="Segoe UI" w:cs="Segoe UI"/>
                <w:color w:val="2A2A2A"/>
                <w:sz w:val="20"/>
                <w:szCs w:val="20"/>
              </w:rPr>
              <w:t>.</w:t>
            </w:r>
          </w:p>
        </w:tc>
      </w:tr>
    </w:tbl>
    <w:p w:rsidR="00272F2F" w:rsidRPr="00272F2F" w:rsidRDefault="00272F2F" w:rsidP="00272F2F">
      <w:pPr>
        <w:spacing w:after="0" w:line="211" w:lineRule="atLeast"/>
        <w:rPr>
          <w:rFonts w:ascii="Segoe UI" w:eastAsia="Times New Roman" w:hAnsi="Segoe UI" w:cs="Segoe UI"/>
          <w:color w:val="5D5D5D"/>
          <w:sz w:val="20"/>
          <w:szCs w:val="20"/>
        </w:rPr>
      </w:pPr>
    </w:p>
    <w:p w:rsidR="00272F2F" w:rsidRDefault="00272F2F" w:rsidP="00272F2F">
      <w:pPr>
        <w:spacing w:after="0" w:line="270" w:lineRule="atLeast"/>
        <w:rPr>
          <w:rFonts w:ascii="Segoe UI" w:eastAsia="Times New Roman" w:hAnsi="Segoe UI" w:cs="Segoe UI"/>
          <w:color w:val="000000"/>
          <w:sz w:val="20"/>
          <w:szCs w:val="20"/>
        </w:rPr>
      </w:pPr>
    </w:p>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Four security policy levels are provided by the .NET Framework to compute the permission grant of an assembly or application domain. Each level contains its own hierarchy of code groups and permission sets. The runtime intersects the permission sets granted to an assembly from each level when </w:t>
      </w:r>
      <w:hyperlink r:id="rId1927" w:history="1">
        <w:r w:rsidRPr="00272F2F">
          <w:rPr>
            <w:rFonts w:ascii="Segoe UI" w:eastAsia="Times New Roman" w:hAnsi="Segoe UI" w:cs="Segoe UI"/>
            <w:color w:val="03697A"/>
            <w:sz w:val="20"/>
            <w:szCs w:val="20"/>
          </w:rPr>
          <w:t>computing the allowed permission set</w:t>
        </w:r>
      </w:hyperlink>
      <w:r w:rsidRPr="00272F2F">
        <w:rPr>
          <w:rFonts w:ascii="Segoe UI" w:eastAsia="Times New Roman" w:hAnsi="Segoe UI" w:cs="Segoe UI"/>
          <w:color w:val="2A2A2A"/>
          <w:sz w:val="20"/>
          <w:szCs w:val="20"/>
        </w:rPr>
        <w:t>. The resulting grant is the sum of permissions allowed by all participating levels in a policy grant.</w:t>
      </w:r>
    </w:p>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The following table describes the four security policy levels provided by .NET Framework security.</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23"/>
        <w:gridCol w:w="2496"/>
        <w:gridCol w:w="7473"/>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before="300" w:after="300" w:line="240" w:lineRule="auto"/>
              <w:rPr>
                <w:rFonts w:ascii="Times New Roman" w:eastAsia="Times New Roman" w:hAnsi="Times New Roman" w:cs="Times New Roman"/>
                <w:b/>
                <w:bCs/>
                <w:color w:val="636363"/>
                <w:sz w:val="24"/>
                <w:szCs w:val="24"/>
              </w:rPr>
            </w:pPr>
            <w:r w:rsidRPr="00272F2F">
              <w:rPr>
                <w:rFonts w:ascii="Times New Roman" w:eastAsia="Times New Roman" w:hAnsi="Times New Roman" w:cs="Times New Roman"/>
                <w:b/>
                <w:bCs/>
                <w:color w:val="636363"/>
                <w:sz w:val="24"/>
                <w:szCs w:val="24"/>
              </w:rPr>
              <w:t>Policy 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before="300" w:after="300" w:line="240" w:lineRule="auto"/>
              <w:rPr>
                <w:rFonts w:ascii="Times New Roman" w:eastAsia="Times New Roman" w:hAnsi="Times New Roman" w:cs="Times New Roman"/>
                <w:b/>
                <w:bCs/>
                <w:color w:val="636363"/>
                <w:sz w:val="24"/>
                <w:szCs w:val="24"/>
              </w:rPr>
            </w:pPr>
            <w:r w:rsidRPr="00272F2F">
              <w:rPr>
                <w:rFonts w:ascii="Times New Roman" w:eastAsia="Times New Roman" w:hAnsi="Times New Roman" w:cs="Times New Roman"/>
                <w:b/>
                <w:bCs/>
                <w:color w:val="636363"/>
                <w:sz w:val="24"/>
                <w:szCs w:val="24"/>
              </w:rPr>
              <w:t>Specified by</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before="300" w:after="300" w:line="240" w:lineRule="auto"/>
              <w:rPr>
                <w:rFonts w:ascii="Times New Roman" w:eastAsia="Times New Roman" w:hAnsi="Times New Roman" w:cs="Times New Roman"/>
                <w:b/>
                <w:bCs/>
                <w:color w:val="636363"/>
                <w:sz w:val="24"/>
                <w:szCs w:val="24"/>
              </w:rPr>
            </w:pPr>
            <w:r w:rsidRPr="00272F2F">
              <w:rPr>
                <w:rFonts w:ascii="Times New Roman" w:eastAsia="Times New Roman" w:hAnsi="Times New Roman" w:cs="Times New Roman"/>
                <w:b/>
                <w:bCs/>
                <w:color w:val="636363"/>
                <w:sz w:val="24"/>
                <w:szCs w:val="24"/>
              </w:rPr>
              <w:t>Applies to</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Enterprise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Administrator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All managed code in an enterprise setting where an enterprise configuration file is distributed.</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Machine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Administrator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All managed code on the computer.</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User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Administrator or user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Code in all the processes associated with the current operating system user when the common language runtime starts.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Application domain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Application domain host code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before="300" w:after="300" w:line="240" w:lineRule="auto"/>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Managed code in the host's application domain.</w:t>
            </w:r>
          </w:p>
        </w:tc>
      </w:tr>
    </w:tbl>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The policy levels are a hierarchy, with enterprise policy on top, machine policy below that, user policy below that, and application domain policy on the bottom. The runtime starts at the top of the hierarchy and works its way down when computing permission grants. Lower policy levels cannot increase permissions granted at a higher levels; however, lower policy levels can decrease permissions. By default, user and application domain policies are less restrictive than machine and enterprise policy. The majority of the default policy exists on the machine level. For more information about default security settings, see </w:t>
      </w:r>
      <w:hyperlink r:id="rId1928" w:history="1">
        <w:r w:rsidRPr="00272F2F">
          <w:rPr>
            <w:rFonts w:ascii="Segoe UI" w:eastAsia="Times New Roman" w:hAnsi="Segoe UI" w:cs="Segoe UI"/>
            <w:color w:val="03697A"/>
            <w:sz w:val="20"/>
            <w:szCs w:val="20"/>
          </w:rPr>
          <w:t>Default Security Policy</w:t>
        </w:r>
      </w:hyperlink>
      <w:r w:rsidRPr="00272F2F">
        <w:rPr>
          <w:rFonts w:ascii="Segoe UI" w:eastAsia="Times New Roman" w:hAnsi="Segoe UI" w:cs="Segoe UI"/>
          <w:color w:val="2A2A2A"/>
          <w:sz w:val="20"/>
          <w:szCs w:val="20"/>
        </w:rPr>
        <w:t>.</w:t>
      </w:r>
    </w:p>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When granting permissions to assemblies, the runtime considers the requirements of all existing policies (enterprise, machine, user, and application domain), together with the assembly's requested permissions.</w:t>
      </w:r>
    </w:p>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When granting permissions to application domains, the runtime uses the enterprise, machine, and user policies.</w:t>
      </w:r>
    </w:p>
    <w:p w:rsidR="00272F2F" w:rsidRPr="00272F2F" w:rsidRDefault="00272F2F" w:rsidP="00EF445C">
      <w:pPr>
        <w:pStyle w:val="Heading4"/>
      </w:pPr>
      <w:bookmarkStart w:id="186" w:name="_Toc426472037"/>
      <w:r w:rsidRPr="00272F2F">
        <w:t>Code Groups</w:t>
      </w:r>
      <w:bookmarkEnd w:id="186"/>
    </w:p>
    <w:p w:rsidR="00272F2F" w:rsidRPr="00272F2F" w:rsidRDefault="00272F2F" w:rsidP="00272F2F">
      <w:pPr>
        <w:spacing w:after="0" w:line="211" w:lineRule="atLeast"/>
        <w:rPr>
          <w:rFonts w:ascii="Segoe UI" w:eastAsia="Times New Roman" w:hAnsi="Segoe UI" w:cs="Segoe UI"/>
          <w:color w:val="5D5D5D"/>
          <w:sz w:val="20"/>
          <w:szCs w:val="20"/>
        </w:rPr>
      </w:pPr>
      <w:r w:rsidRPr="00272F2F">
        <w:rPr>
          <w:rFonts w:ascii="Segoe UI" w:eastAsia="Times New Roman" w:hAnsi="Segoe UI" w:cs="Segoe UI"/>
          <w:b/>
          <w:bCs/>
          <w:color w:val="5D5D5D"/>
          <w:sz w:val="20"/>
          <w:szCs w:val="20"/>
        </w:rPr>
        <w:t>.NET Framework</w:t>
      </w:r>
      <w:r>
        <w:rPr>
          <w:rFonts w:ascii="Segoe UI" w:eastAsia="Times New Roman" w:hAnsi="Segoe UI" w:cs="Segoe UI"/>
          <w:b/>
          <w:bCs/>
          <w:color w:val="5D5D5D"/>
          <w:sz w:val="20"/>
          <w:szCs w:val="20"/>
        </w:rPr>
        <w:t xml:space="preserve"> 1.1, 2.0, 3.0, 3.5,</w:t>
      </w:r>
      <w:r w:rsidRPr="00272F2F">
        <w:rPr>
          <w:rFonts w:ascii="Segoe UI" w:eastAsia="Times New Roman" w:hAnsi="Segoe UI" w:cs="Segoe UI"/>
          <w:b/>
          <w:bCs/>
          <w:color w:val="5D5D5D"/>
          <w:sz w:val="20"/>
          <w:szCs w:val="20"/>
        </w:rPr>
        <w:t xml:space="preserve"> 4</w:t>
      </w:r>
    </w:p>
    <w:p w:rsidR="00272F2F" w:rsidRPr="00272F2F" w:rsidRDefault="00272F2F" w:rsidP="00272F2F">
      <w:pPr>
        <w:spacing w:line="211" w:lineRule="atLeast"/>
        <w:rPr>
          <w:rFonts w:ascii="Segoe UI" w:eastAsia="Times New Roman"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4E3BCE02" wp14:editId="675AF4D9">
                  <wp:extent cx="10795" cy="10795"/>
                  <wp:effectExtent l="0" t="0" r="0" b="0"/>
                  <wp:docPr id="211" name="Picture 21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72F2F">
              <w:rPr>
                <w:rFonts w:ascii="Times New Roman" w:eastAsia="Times New Roman" w:hAnsi="Times New Roman" w:cs="Times New Roman"/>
                <w:b/>
                <w:bCs/>
                <w:color w:val="636363"/>
                <w:sz w:val="24"/>
                <w:szCs w:val="24"/>
              </w:rPr>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1929" w:history="1">
              <w:r w:rsidRPr="00272F2F">
                <w:rPr>
                  <w:rFonts w:ascii="Times New Roman" w:eastAsia="Times New Roman" w:hAnsi="Times New Roman" w:cs="Times New Roman"/>
                  <w:color w:val="03697A"/>
                  <w:sz w:val="24"/>
                  <w:szCs w:val="24"/>
                </w:rPr>
                <w:t>Security Changes in the .NET Framework 4</w:t>
              </w:r>
            </w:hyperlink>
            <w:r w:rsidRPr="00272F2F">
              <w:rPr>
                <w:rFonts w:ascii="Times New Roman" w:eastAsia="Times New Roman" w:hAnsi="Times New Roman" w:cs="Times New Roman"/>
                <w:color w:val="2A2A2A"/>
                <w:sz w:val="24"/>
                <w:szCs w:val="24"/>
              </w:rPr>
              <w:t>.</w:t>
            </w:r>
          </w:p>
        </w:tc>
      </w:tr>
    </w:tbl>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A code group is a logical grouping of code that has a specified condition for membership. Any code that meets the membership condition is included in the group. Code groups have associated permission sets that are evaluated during a policy grant. Administrators configure security policy by managing code groups and their associated permission sets.</w:t>
      </w:r>
    </w:p>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The following table shows the code group membership conditions provided by the .NET Framework. Membership conditions are implemented as classes.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466"/>
        <w:gridCol w:w="7726"/>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after="0" w:line="270" w:lineRule="atLeast"/>
              <w:rPr>
                <w:rFonts w:ascii="Times New Roman" w:eastAsia="Times New Roman" w:hAnsi="Times New Roman" w:cs="Times New Roman"/>
                <w:b/>
                <w:bCs/>
                <w:color w:val="2A2A2A"/>
                <w:sz w:val="24"/>
                <w:szCs w:val="24"/>
              </w:rPr>
            </w:pPr>
            <w:r w:rsidRPr="00272F2F">
              <w:rPr>
                <w:rFonts w:ascii="Times New Roman" w:eastAsia="Times New Roman" w:hAnsi="Times New Roman" w:cs="Times New Roman"/>
                <w:b/>
                <w:bCs/>
                <w:color w:val="2A2A2A"/>
                <w:sz w:val="24"/>
                <w:szCs w:val="24"/>
              </w:rPr>
              <w:t>Membership condition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after="0" w:line="270" w:lineRule="atLeast"/>
              <w:rPr>
                <w:rFonts w:ascii="Times New Roman" w:eastAsia="Times New Roman" w:hAnsi="Times New Roman" w:cs="Times New Roman"/>
                <w:b/>
                <w:bCs/>
                <w:color w:val="2A2A2A"/>
                <w:sz w:val="24"/>
                <w:szCs w:val="24"/>
              </w:rPr>
            </w:pPr>
            <w:r w:rsidRPr="00272F2F">
              <w:rPr>
                <w:rFonts w:ascii="Times New Roman" w:eastAsia="Times New Roman" w:hAnsi="Times New Roman" w:cs="Times New Roman"/>
                <w:b/>
                <w:bCs/>
                <w:color w:val="2A2A2A"/>
                <w:sz w:val="24"/>
                <w:szCs w:val="24"/>
              </w:rPr>
              <w:t>Condition based 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All code</w:t>
            </w:r>
          </w:p>
          <w:p w:rsidR="00272F2F" w:rsidRPr="00272F2F" w:rsidRDefault="00272F2F" w:rsidP="00272F2F">
            <w:pPr>
              <w:spacing w:after="0" w:line="270" w:lineRule="atLeast"/>
              <w:rPr>
                <w:rFonts w:ascii="Times New Roman" w:eastAsia="Times New Roman" w:hAnsi="Times New Roman" w:cs="Times New Roman"/>
                <w:color w:val="2A2A2A"/>
                <w:sz w:val="24"/>
                <w:szCs w:val="24"/>
              </w:rPr>
            </w:pPr>
            <w:hyperlink r:id="rId1930" w:history="1">
              <w:r w:rsidRPr="00272F2F">
                <w:rPr>
                  <w:rFonts w:ascii="Times New Roman" w:eastAsia="Times New Roman" w:hAnsi="Times New Roman" w:cs="Times New Roman"/>
                  <w:color w:val="03697A"/>
                  <w:sz w:val="24"/>
                  <w:szCs w:val="24"/>
                </w:rPr>
                <w:t>AllMembershipCondition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Represents a membership condition that matches all code.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Application directory</w:t>
            </w:r>
          </w:p>
          <w:p w:rsidR="00272F2F" w:rsidRPr="00272F2F" w:rsidRDefault="00272F2F" w:rsidP="00272F2F">
            <w:pPr>
              <w:spacing w:after="0" w:line="270" w:lineRule="atLeast"/>
              <w:rPr>
                <w:rFonts w:ascii="Times New Roman" w:eastAsia="Times New Roman" w:hAnsi="Times New Roman" w:cs="Times New Roman"/>
                <w:color w:val="2A2A2A"/>
                <w:sz w:val="24"/>
                <w:szCs w:val="24"/>
              </w:rPr>
            </w:pPr>
            <w:hyperlink r:id="rId1931" w:history="1">
              <w:r w:rsidRPr="00272F2F">
                <w:rPr>
                  <w:rFonts w:ascii="Times New Roman" w:eastAsia="Times New Roman" w:hAnsi="Times New Roman" w:cs="Times New Roman"/>
                  <w:color w:val="03697A"/>
                  <w:sz w:val="24"/>
                  <w:szCs w:val="24"/>
                </w:rPr>
                <w:t>ApplicationDirectoryMembershipCondition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The application's installation directory.</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Cryptographic hash</w:t>
            </w:r>
          </w:p>
          <w:p w:rsidR="00272F2F" w:rsidRPr="00272F2F" w:rsidRDefault="00272F2F" w:rsidP="00272F2F">
            <w:pPr>
              <w:spacing w:after="0" w:line="270" w:lineRule="atLeast"/>
              <w:rPr>
                <w:rFonts w:ascii="Times New Roman" w:eastAsia="Times New Roman" w:hAnsi="Times New Roman" w:cs="Times New Roman"/>
                <w:color w:val="2A2A2A"/>
                <w:sz w:val="24"/>
                <w:szCs w:val="24"/>
              </w:rPr>
            </w:pPr>
            <w:hyperlink r:id="rId1932" w:history="1">
              <w:r w:rsidRPr="00272F2F">
                <w:rPr>
                  <w:rFonts w:ascii="Times New Roman" w:eastAsia="Times New Roman" w:hAnsi="Times New Roman" w:cs="Times New Roman"/>
                  <w:color w:val="03697A"/>
                  <w:sz w:val="24"/>
                  <w:szCs w:val="24"/>
                </w:rPr>
                <w:t>HashMembershipCondition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An MD5, SHA1, or other cryptographic hash.</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Software publisher</w:t>
            </w:r>
          </w:p>
          <w:p w:rsidR="00272F2F" w:rsidRPr="00272F2F" w:rsidRDefault="00272F2F" w:rsidP="00272F2F">
            <w:pPr>
              <w:spacing w:after="0" w:line="270" w:lineRule="atLeast"/>
              <w:rPr>
                <w:rFonts w:ascii="Times New Roman" w:eastAsia="Times New Roman" w:hAnsi="Times New Roman" w:cs="Times New Roman"/>
                <w:color w:val="2A2A2A"/>
                <w:sz w:val="24"/>
                <w:szCs w:val="24"/>
              </w:rPr>
            </w:pPr>
            <w:hyperlink r:id="rId1933" w:history="1">
              <w:r w:rsidRPr="00272F2F">
                <w:rPr>
                  <w:rFonts w:ascii="Times New Roman" w:eastAsia="Times New Roman" w:hAnsi="Times New Roman" w:cs="Times New Roman"/>
                  <w:color w:val="03697A"/>
                  <w:sz w:val="24"/>
                  <w:szCs w:val="24"/>
                </w:rPr>
                <w:t>PublisherMembershipCondition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The public key of a valid Authenticode signature.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Site membership</w:t>
            </w:r>
          </w:p>
          <w:p w:rsidR="00272F2F" w:rsidRPr="00272F2F" w:rsidRDefault="00272F2F" w:rsidP="00272F2F">
            <w:pPr>
              <w:spacing w:after="0" w:line="270" w:lineRule="atLeast"/>
              <w:rPr>
                <w:rFonts w:ascii="Times New Roman" w:eastAsia="Times New Roman" w:hAnsi="Times New Roman" w:cs="Times New Roman"/>
                <w:color w:val="2A2A2A"/>
                <w:sz w:val="24"/>
                <w:szCs w:val="24"/>
              </w:rPr>
            </w:pPr>
            <w:hyperlink r:id="rId1934" w:history="1">
              <w:r w:rsidRPr="00272F2F">
                <w:rPr>
                  <w:rFonts w:ascii="Times New Roman" w:eastAsia="Times New Roman" w:hAnsi="Times New Roman" w:cs="Times New Roman"/>
                  <w:color w:val="03697A"/>
                  <w:sz w:val="24"/>
                  <w:szCs w:val="24"/>
                </w:rPr>
                <w:t>SiteMembershipCondition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The HTTP, HTTPS, and FTP site from which code originates.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Strong name</w:t>
            </w:r>
          </w:p>
          <w:p w:rsidR="00272F2F" w:rsidRPr="00272F2F" w:rsidRDefault="00272F2F" w:rsidP="00272F2F">
            <w:pPr>
              <w:spacing w:after="0" w:line="270" w:lineRule="atLeast"/>
              <w:rPr>
                <w:rFonts w:ascii="Times New Roman" w:eastAsia="Times New Roman" w:hAnsi="Times New Roman" w:cs="Times New Roman"/>
                <w:color w:val="2A2A2A"/>
                <w:sz w:val="24"/>
                <w:szCs w:val="24"/>
              </w:rPr>
            </w:pPr>
            <w:hyperlink r:id="rId1935" w:history="1">
              <w:r w:rsidRPr="00272F2F">
                <w:rPr>
                  <w:rFonts w:ascii="Times New Roman" w:eastAsia="Times New Roman" w:hAnsi="Times New Roman" w:cs="Times New Roman"/>
                  <w:color w:val="03697A"/>
                  <w:sz w:val="24"/>
                  <w:szCs w:val="24"/>
                </w:rPr>
                <w:t>StrongNameMembershipCondition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 cryptographically strong signature.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URL</w:t>
            </w:r>
          </w:p>
          <w:p w:rsidR="00272F2F" w:rsidRPr="00272F2F" w:rsidRDefault="00272F2F" w:rsidP="00272F2F">
            <w:pPr>
              <w:spacing w:after="0" w:line="270" w:lineRule="atLeast"/>
              <w:rPr>
                <w:rFonts w:ascii="Times New Roman" w:eastAsia="Times New Roman" w:hAnsi="Times New Roman" w:cs="Times New Roman"/>
                <w:color w:val="2A2A2A"/>
                <w:sz w:val="24"/>
                <w:szCs w:val="24"/>
              </w:rPr>
            </w:pPr>
            <w:hyperlink r:id="rId1936" w:history="1">
              <w:r w:rsidRPr="00272F2F">
                <w:rPr>
                  <w:rFonts w:ascii="Times New Roman" w:eastAsia="Times New Roman" w:hAnsi="Times New Roman" w:cs="Times New Roman"/>
                  <w:color w:val="03697A"/>
                  <w:sz w:val="24"/>
                  <w:szCs w:val="24"/>
                </w:rPr>
                <w:t>UrlMembershipCondition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The URL where the code originates, including the final wildcard; for example, http://site/app/*.</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Zone</w:t>
            </w:r>
          </w:p>
          <w:p w:rsidR="00272F2F" w:rsidRPr="00272F2F" w:rsidRDefault="00272F2F" w:rsidP="00272F2F">
            <w:pPr>
              <w:spacing w:after="0" w:line="270" w:lineRule="atLeast"/>
              <w:rPr>
                <w:rFonts w:ascii="Times New Roman" w:eastAsia="Times New Roman" w:hAnsi="Times New Roman" w:cs="Times New Roman"/>
                <w:color w:val="2A2A2A"/>
                <w:sz w:val="24"/>
                <w:szCs w:val="24"/>
              </w:rPr>
            </w:pPr>
            <w:hyperlink r:id="rId1937" w:history="1">
              <w:r w:rsidRPr="00272F2F">
                <w:rPr>
                  <w:rFonts w:ascii="Times New Roman" w:eastAsia="Times New Roman" w:hAnsi="Times New Roman" w:cs="Times New Roman"/>
                  <w:color w:val="03697A"/>
                  <w:sz w:val="24"/>
                  <w:szCs w:val="24"/>
                </w:rPr>
                <w:t>ZoneMembershipCondition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The zone where the code originates.</w:t>
            </w:r>
          </w:p>
        </w:tc>
      </w:tr>
    </w:tbl>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The common language runtime uses identifying characteristics (</w:t>
      </w:r>
      <w:hyperlink r:id="rId1938" w:history="1">
        <w:r w:rsidRPr="00272F2F">
          <w:rPr>
            <w:rFonts w:ascii="Segoe UI" w:eastAsia="Times New Roman" w:hAnsi="Segoe UI" w:cs="Segoe UI"/>
            <w:color w:val="03697A"/>
            <w:sz w:val="20"/>
            <w:szCs w:val="20"/>
          </w:rPr>
          <w:t>evidence</w:t>
        </w:r>
      </w:hyperlink>
      <w:r w:rsidRPr="00272F2F">
        <w:rPr>
          <w:rFonts w:ascii="Segoe UI" w:eastAsia="Times New Roman" w:hAnsi="Segoe UI" w:cs="Segoe UI"/>
          <w:color w:val="2A2A2A"/>
          <w:sz w:val="20"/>
          <w:szCs w:val="20"/>
        </w:rPr>
        <w:t>) that describe the code to determine whether a group's membership condition has been met. For example, if the membership condition of the group is "Code from the www.microsoft.com Web site", the runtime examines the evidence to determine whether the code originates from www.microsoft.com.</w:t>
      </w:r>
    </w:p>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Each code group is associated with a </w:t>
      </w:r>
      <w:hyperlink r:id="rId1939" w:history="1">
        <w:r w:rsidRPr="00272F2F">
          <w:rPr>
            <w:rFonts w:ascii="Segoe UI" w:eastAsia="Times New Roman" w:hAnsi="Segoe UI" w:cs="Segoe UI"/>
            <w:color w:val="03697A"/>
            <w:sz w:val="20"/>
            <w:szCs w:val="20"/>
          </w:rPr>
          <w:t>named permission set</w:t>
        </w:r>
      </w:hyperlink>
      <w:r w:rsidRPr="00272F2F">
        <w:rPr>
          <w:rFonts w:ascii="Segoe UI" w:eastAsia="Times New Roman" w:hAnsi="Segoe UI" w:cs="Segoe UI"/>
          <w:color w:val="2A2A2A"/>
          <w:sz w:val="20"/>
          <w:szCs w:val="20"/>
        </w:rPr>
        <w:t>. Code groups can also have </w:t>
      </w:r>
      <w:hyperlink r:id="rId1940" w:history="1">
        <w:r w:rsidRPr="00272F2F">
          <w:rPr>
            <w:rFonts w:ascii="Segoe UI" w:eastAsia="Times New Roman" w:hAnsi="Segoe UI" w:cs="Segoe UI"/>
            <w:color w:val="03697A"/>
            <w:sz w:val="20"/>
            <w:szCs w:val="20"/>
          </w:rPr>
          <w:t>attributes</w:t>
        </w:r>
      </w:hyperlink>
      <w:r w:rsidRPr="00272F2F">
        <w:rPr>
          <w:rFonts w:ascii="Segoe UI" w:eastAsia="Times New Roman" w:hAnsi="Segoe UI" w:cs="Segoe UI"/>
          <w:color w:val="2A2A2A"/>
          <w:sz w:val="20"/>
          <w:szCs w:val="20"/>
        </w:rPr>
        <w:t> that affect how the code group is used to define security policy.</w:t>
      </w:r>
    </w:p>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Enterprise, machine, and user policy levels are represented by a hierarchy of code groups. The application domain level cannot be administratively configured , but it does have a hierarchy of code groups that can be programmatically set. The root of each hierarchy is the group containing all code. The all code group has child nodes, and those child nodes have child nodes, and so on. If code is a member of the parent code group, then the code might be a member of one or more of that group's child code groups. If code is not a member of the parent code group, it cannot be a member of any of the code groups that are descended from that parent.</w:t>
      </w:r>
    </w:p>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Code groups have optional description and name attributes that you can view using the </w:t>
      </w:r>
      <w:hyperlink r:id="rId1941" w:history="1">
        <w:r w:rsidRPr="00272F2F">
          <w:rPr>
            <w:rFonts w:ascii="Segoe UI" w:eastAsia="Times New Roman" w:hAnsi="Segoe UI" w:cs="Segoe UI"/>
            <w:color w:val="03697A"/>
            <w:sz w:val="20"/>
            <w:szCs w:val="20"/>
          </w:rPr>
          <w:t>.NET Framework Configuration Tool</w:t>
        </w:r>
      </w:hyperlink>
      <w:r w:rsidRPr="00272F2F">
        <w:rPr>
          <w:rFonts w:ascii="Segoe UI" w:eastAsia="Times New Roman" w:hAnsi="Segoe UI" w:cs="Segoe UI"/>
          <w:color w:val="2A2A2A"/>
          <w:sz w:val="20"/>
          <w:szCs w:val="20"/>
        </w:rPr>
        <w:t>.</w:t>
      </w:r>
    </w:p>
    <w:p w:rsidR="00272F2F" w:rsidRPr="00EF445C" w:rsidRDefault="00272F2F" w:rsidP="00EF445C">
      <w:pPr>
        <w:pStyle w:val="Heading4"/>
      </w:pPr>
      <w:bookmarkStart w:id="187" w:name="_Toc426472038"/>
      <w:r w:rsidRPr="00EF445C">
        <w:t>Named Permission Sets</w:t>
      </w:r>
      <w:bookmarkEnd w:id="187"/>
    </w:p>
    <w:p w:rsidR="00EF445C" w:rsidRDefault="00EF445C" w:rsidP="00272F2F">
      <w:pPr>
        <w:spacing w:after="0" w:line="211" w:lineRule="atLeast"/>
        <w:rPr>
          <w:rFonts w:ascii="Segoe UI" w:eastAsia="Times New Roman" w:hAnsi="Segoe UI" w:cs="Segoe UI"/>
          <w:b/>
          <w:bCs/>
          <w:color w:val="5D5D5D"/>
          <w:sz w:val="20"/>
          <w:szCs w:val="20"/>
        </w:rPr>
      </w:pPr>
    </w:p>
    <w:p w:rsidR="00272F2F" w:rsidRPr="00272F2F" w:rsidRDefault="00272F2F" w:rsidP="00272F2F">
      <w:pPr>
        <w:spacing w:after="0" w:line="211" w:lineRule="atLeast"/>
        <w:rPr>
          <w:rFonts w:ascii="Segoe UI" w:eastAsia="Times New Roman" w:hAnsi="Segoe UI" w:cs="Segoe UI"/>
          <w:color w:val="5D5D5D"/>
          <w:sz w:val="20"/>
          <w:szCs w:val="20"/>
        </w:rPr>
      </w:pPr>
      <w:r w:rsidRPr="00272F2F">
        <w:rPr>
          <w:rFonts w:ascii="Segoe UI" w:eastAsia="Times New Roman" w:hAnsi="Segoe UI" w:cs="Segoe UI"/>
          <w:b/>
          <w:bCs/>
          <w:color w:val="5D5D5D"/>
          <w:sz w:val="20"/>
          <w:szCs w:val="20"/>
        </w:rPr>
        <w:t>.NET Framework</w:t>
      </w:r>
      <w:r w:rsidR="00EF445C">
        <w:rPr>
          <w:rFonts w:ascii="Segoe UI" w:eastAsia="Times New Roman" w:hAnsi="Segoe UI" w:cs="Segoe UI"/>
          <w:b/>
          <w:bCs/>
          <w:color w:val="5D5D5D"/>
          <w:sz w:val="20"/>
          <w:szCs w:val="20"/>
        </w:rPr>
        <w:t xml:space="preserve"> 1.1, 2.0, 3.0, 3.5,</w:t>
      </w:r>
      <w:r w:rsidRPr="00272F2F">
        <w:rPr>
          <w:rFonts w:ascii="Segoe UI" w:eastAsia="Times New Roman" w:hAnsi="Segoe UI" w:cs="Segoe UI"/>
          <w:b/>
          <w:bCs/>
          <w:color w:val="5D5D5D"/>
          <w:sz w:val="20"/>
          <w:szCs w:val="20"/>
        </w:rPr>
        <w:t xml:space="preserve"> 4</w:t>
      </w:r>
    </w:p>
    <w:p w:rsidR="00272F2F" w:rsidRPr="00272F2F" w:rsidRDefault="00272F2F" w:rsidP="00272F2F">
      <w:pPr>
        <w:spacing w:line="211" w:lineRule="atLeast"/>
        <w:rPr>
          <w:rFonts w:ascii="Segoe UI" w:eastAsia="Times New Roman"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72F2F" w:rsidRPr="00272F2F" w:rsidTr="00272F2F">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277005AC" wp14:editId="0F964CFD">
                  <wp:extent cx="9525" cy="9525"/>
                  <wp:effectExtent l="0" t="0" r="0" b="0"/>
                  <wp:docPr id="213" name="Picture 21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272F2F">
              <w:rPr>
                <w:rFonts w:ascii="Times New Roman" w:eastAsia="Times New Roman" w:hAnsi="Times New Roman" w:cs="Times New Roman"/>
                <w:b/>
                <w:bCs/>
                <w:color w:val="636363"/>
                <w:sz w:val="24"/>
                <w:szCs w:val="24"/>
              </w:rPr>
              <w:t>Important</w:t>
            </w:r>
          </w:p>
        </w:tc>
      </w:tr>
      <w:tr w:rsidR="00272F2F" w:rsidRPr="00272F2F" w:rsidTr="00272F2F">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1942" w:history="1">
              <w:r w:rsidRPr="00272F2F">
                <w:rPr>
                  <w:rFonts w:ascii="Times New Roman" w:eastAsia="Times New Roman" w:hAnsi="Times New Roman" w:cs="Times New Roman"/>
                  <w:color w:val="03697A"/>
                  <w:sz w:val="24"/>
                  <w:szCs w:val="24"/>
                </w:rPr>
                <w:t>Security Changes in the .NET Framework 4</w:t>
              </w:r>
            </w:hyperlink>
            <w:r w:rsidRPr="00272F2F">
              <w:rPr>
                <w:rFonts w:ascii="Times New Roman" w:eastAsia="Times New Roman" w:hAnsi="Times New Roman" w:cs="Times New Roman"/>
                <w:color w:val="2A2A2A"/>
                <w:sz w:val="24"/>
                <w:szCs w:val="24"/>
              </w:rPr>
              <w:t>.</w:t>
            </w:r>
          </w:p>
        </w:tc>
      </w:tr>
    </w:tbl>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A named permission set is a set of permissions that administrators can associate with a code group. A named permission set consists of at least one </w:t>
      </w:r>
      <w:hyperlink r:id="rId1943" w:history="1">
        <w:r w:rsidRPr="00272F2F">
          <w:rPr>
            <w:rFonts w:ascii="Segoe UI" w:eastAsia="Times New Roman" w:hAnsi="Segoe UI" w:cs="Segoe UI"/>
            <w:color w:val="03697A"/>
            <w:sz w:val="20"/>
            <w:szCs w:val="20"/>
          </w:rPr>
          <w:t>permission</w:t>
        </w:r>
      </w:hyperlink>
      <w:r w:rsidRPr="00272F2F">
        <w:rPr>
          <w:rFonts w:ascii="Segoe UI" w:eastAsia="Times New Roman" w:hAnsi="Segoe UI" w:cs="Segoe UI"/>
          <w:color w:val="2A2A2A"/>
          <w:sz w:val="20"/>
          <w:szCs w:val="20"/>
        </w:rPr>
        <w:t>, and a name and description for the permission set. Administrators can use named permission sets to establish or modify the security policy for code groups. More than one code group can be associated with the same named permission set.</w:t>
      </w:r>
    </w:p>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The following table shows the built-in named permission sets provided by the common language runtime.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62"/>
        <w:gridCol w:w="9930"/>
      </w:tblGrid>
      <w:tr w:rsidR="00272F2F" w:rsidRPr="00272F2F" w:rsidTr="00272F2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after="0" w:line="270" w:lineRule="atLeast"/>
              <w:rPr>
                <w:rFonts w:ascii="Times New Roman" w:eastAsia="Times New Roman" w:hAnsi="Times New Roman" w:cs="Times New Roman"/>
                <w:b/>
                <w:bCs/>
                <w:color w:val="2A2A2A"/>
                <w:sz w:val="24"/>
                <w:szCs w:val="24"/>
              </w:rPr>
            </w:pPr>
            <w:r w:rsidRPr="00272F2F">
              <w:rPr>
                <w:rFonts w:ascii="Times New Roman" w:eastAsia="Times New Roman" w:hAnsi="Times New Roman" w:cs="Times New Roman"/>
                <w:b/>
                <w:bCs/>
                <w:color w:val="2A2A2A"/>
                <w:sz w:val="24"/>
                <w:szCs w:val="24"/>
              </w:rPr>
              <w:t>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72F2F" w:rsidRPr="00272F2F" w:rsidRDefault="00272F2F" w:rsidP="00272F2F">
            <w:pPr>
              <w:spacing w:after="0" w:line="270" w:lineRule="atLeast"/>
              <w:rPr>
                <w:rFonts w:ascii="Times New Roman" w:eastAsia="Times New Roman" w:hAnsi="Times New Roman" w:cs="Times New Roman"/>
                <w:b/>
                <w:bCs/>
                <w:color w:val="2A2A2A"/>
                <w:sz w:val="24"/>
                <w:szCs w:val="24"/>
              </w:rPr>
            </w:pPr>
            <w:r w:rsidRPr="00272F2F">
              <w:rPr>
                <w:rFonts w:ascii="Times New Roman" w:eastAsia="Times New Roman" w:hAnsi="Times New Roman" w:cs="Times New Roman"/>
                <w:b/>
                <w:bCs/>
                <w:color w:val="2A2A2A"/>
                <w:sz w:val="24"/>
                <w:szCs w:val="24"/>
              </w:rPr>
              <w:t>Description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b/>
                <w:bCs/>
                <w:color w:val="2A2A2A"/>
                <w:sz w:val="24"/>
                <w:szCs w:val="24"/>
              </w:rPr>
              <w:t>Nothing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No permissions (code cannot run).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b/>
                <w:bCs/>
                <w:color w:val="2A2A2A"/>
                <w:sz w:val="24"/>
                <w:szCs w:val="24"/>
              </w:rPr>
              <w:t>Execution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Permission to run (execute), but no permissions to use protected resources.</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b/>
                <w:bCs/>
                <w:color w:val="2A2A2A"/>
                <w:sz w:val="24"/>
                <w:szCs w:val="24"/>
              </w:rPr>
              <w:t>Internet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The default policy permission set suitable for content from unknown origin.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b/>
                <w:bCs/>
                <w:color w:val="2A2A2A"/>
                <w:sz w:val="24"/>
                <w:szCs w:val="24"/>
              </w:rPr>
              <w:t>LocalIntranet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The default policy permission set within an enterprise.</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b/>
                <w:bCs/>
                <w:color w:val="2A2A2A"/>
                <w:sz w:val="24"/>
                <w:szCs w:val="24"/>
              </w:rPr>
              <w:t>Everything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All standard (built-in) permissions, except permission to skip verification.</w:t>
            </w:r>
          </w:p>
        </w:tc>
      </w:tr>
      <w:tr w:rsidR="00272F2F" w:rsidRPr="00272F2F" w:rsidTr="00272F2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b/>
                <w:bCs/>
                <w:color w:val="2A2A2A"/>
                <w:sz w:val="24"/>
                <w:szCs w:val="24"/>
              </w:rPr>
              <w:t>FullTrust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72F2F" w:rsidRPr="00272F2F" w:rsidRDefault="00272F2F" w:rsidP="00272F2F">
            <w:pPr>
              <w:spacing w:after="0" w:line="270" w:lineRule="atLeast"/>
              <w:rPr>
                <w:rFonts w:ascii="Times New Roman" w:eastAsia="Times New Roman" w:hAnsi="Times New Roman" w:cs="Times New Roman"/>
                <w:color w:val="2A2A2A"/>
                <w:sz w:val="24"/>
                <w:szCs w:val="24"/>
              </w:rPr>
            </w:pPr>
            <w:r w:rsidRPr="00272F2F">
              <w:rPr>
                <w:rFonts w:ascii="Times New Roman" w:eastAsia="Times New Roman" w:hAnsi="Times New Roman" w:cs="Times New Roman"/>
                <w:color w:val="2A2A2A"/>
                <w:sz w:val="24"/>
                <w:szCs w:val="24"/>
              </w:rPr>
              <w:t>Full access to all resources.</w:t>
            </w:r>
          </w:p>
        </w:tc>
      </w:tr>
    </w:tbl>
    <w:p w:rsidR="00272F2F" w:rsidRPr="00272F2F" w:rsidRDefault="00272F2F" w:rsidP="00272F2F">
      <w:pPr>
        <w:spacing w:after="0" w:line="270" w:lineRule="atLeast"/>
        <w:rPr>
          <w:rFonts w:ascii="Segoe UI" w:eastAsia="Times New Roman" w:hAnsi="Segoe UI" w:cs="Segoe UI"/>
          <w:color w:val="2A2A2A"/>
          <w:sz w:val="20"/>
          <w:szCs w:val="20"/>
        </w:rPr>
      </w:pPr>
      <w:r w:rsidRPr="00272F2F">
        <w:rPr>
          <w:rFonts w:ascii="Segoe UI" w:eastAsia="Times New Roman" w:hAnsi="Segoe UI" w:cs="Segoe UI"/>
          <w:color w:val="2A2A2A"/>
          <w:sz w:val="20"/>
          <w:szCs w:val="20"/>
        </w:rPr>
        <w:t>You cannot modify any of the built in named permission sets. However, it is possible to copy them and modify the copy using the .NET Configuration tool Microsoft Management Console (MMC) snap-in. Administrators can define custom named permission sets, as long as their names are different from the built-in named permission sets. Named permission sets cannot contain </w:t>
      </w:r>
      <w:hyperlink r:id="rId1944" w:history="1">
        <w:r w:rsidRPr="00272F2F">
          <w:rPr>
            <w:rFonts w:ascii="Segoe UI" w:eastAsia="Times New Roman" w:hAnsi="Segoe UI" w:cs="Segoe UI"/>
            <w:color w:val="03697A"/>
            <w:sz w:val="20"/>
            <w:szCs w:val="20"/>
          </w:rPr>
          <w:t>identity permissions</w:t>
        </w:r>
      </w:hyperlink>
      <w:r w:rsidRPr="00272F2F">
        <w:rPr>
          <w:rFonts w:ascii="Segoe UI" w:eastAsia="Times New Roman" w:hAnsi="Segoe UI" w:cs="Segoe UI"/>
          <w:color w:val="2A2A2A"/>
          <w:sz w:val="20"/>
          <w:szCs w:val="20"/>
        </w:rPr>
        <w:t> because identity permissions are derived from evidence directly (for permission objects that implement </w:t>
      </w:r>
      <w:hyperlink r:id="rId1945" w:history="1">
        <w:r w:rsidRPr="00272F2F">
          <w:rPr>
            <w:rFonts w:ascii="Segoe UI" w:eastAsia="Times New Roman" w:hAnsi="Segoe UI" w:cs="Segoe UI"/>
            <w:color w:val="03697A"/>
            <w:sz w:val="20"/>
            <w:szCs w:val="20"/>
          </w:rPr>
          <w:t>IIdentityPermissionFactory</w:t>
        </w:r>
      </w:hyperlink>
      <w:r w:rsidRPr="00272F2F">
        <w:rPr>
          <w:rFonts w:ascii="Segoe UI" w:eastAsia="Times New Roman" w:hAnsi="Segoe UI" w:cs="Segoe UI"/>
          <w:color w:val="2A2A2A"/>
          <w:sz w:val="20"/>
          <w:szCs w:val="20"/>
        </w:rPr>
        <w:t>) and are therefore not a product of normal policy evaluation.</w:t>
      </w:r>
    </w:p>
    <w:p w:rsidR="00EF445C" w:rsidRPr="00EF445C" w:rsidRDefault="00EF445C" w:rsidP="00EF445C">
      <w:pPr>
        <w:pStyle w:val="Heading4"/>
      </w:pPr>
      <w:bookmarkStart w:id="188" w:name="_Toc426472039"/>
      <w:r w:rsidRPr="00EF445C">
        <w:t>Evidence</w:t>
      </w:r>
      <w:bookmarkEnd w:id="188"/>
    </w:p>
    <w:p w:rsidR="00EF445C" w:rsidRPr="00EF445C" w:rsidRDefault="00EF445C" w:rsidP="00EF445C">
      <w:pPr>
        <w:spacing w:after="0" w:line="211" w:lineRule="atLeast"/>
        <w:rPr>
          <w:rFonts w:ascii="Segoe UI" w:eastAsia="Times New Roman" w:hAnsi="Segoe UI" w:cs="Segoe UI"/>
          <w:color w:val="5D5D5D"/>
          <w:sz w:val="20"/>
          <w:szCs w:val="20"/>
        </w:rPr>
      </w:pPr>
      <w:r>
        <w:rPr>
          <w:rFonts w:ascii="Segoe UI" w:eastAsia="Times New Roman" w:hAnsi="Segoe UI" w:cs="Segoe UI"/>
          <w:b/>
          <w:bCs/>
          <w:color w:val="5D5D5D"/>
          <w:sz w:val="20"/>
          <w:szCs w:val="20"/>
        </w:rPr>
        <w:t>.NET Framework 1.1, 2.0, 3.0, 3.5, 4</w:t>
      </w:r>
    </w:p>
    <w:p w:rsidR="00EF445C" w:rsidRPr="00EF445C" w:rsidRDefault="00EF445C" w:rsidP="00EF445C">
      <w:pPr>
        <w:spacing w:line="211" w:lineRule="atLeast"/>
        <w:rPr>
          <w:rFonts w:ascii="Segoe UI" w:eastAsia="Times New Roman"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14142D8D" wp14:editId="65243111">
                  <wp:extent cx="10795" cy="10795"/>
                  <wp:effectExtent l="0" t="0" r="0" b="0"/>
                  <wp:docPr id="215" name="Picture 21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rPr>
                <w:rFonts w:ascii="Times New Roman" w:eastAsia="Times New Roman" w:hAnsi="Times New Roman" w:cs="Times New Roman"/>
                <w:b/>
                <w:bCs/>
                <w:color w:val="636363"/>
                <w:sz w:val="24"/>
                <w:szCs w:val="24"/>
              </w:rPr>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1946" w:history="1">
              <w:r w:rsidRPr="00EF445C">
                <w:rPr>
                  <w:rFonts w:ascii="Times New Roman" w:eastAsia="Times New Roman" w:hAnsi="Times New Roman" w:cs="Times New Roman"/>
                  <w:color w:val="03697A"/>
                  <w:sz w:val="24"/>
                  <w:szCs w:val="24"/>
                </w:rPr>
                <w:t>Security Changes in the .NET Framework 4</w:t>
              </w:r>
            </w:hyperlink>
            <w:r w:rsidRPr="00EF445C">
              <w:rPr>
                <w:rFonts w:ascii="Times New Roman" w:eastAsia="Times New Roman" w:hAnsi="Times New Roman" w:cs="Times New Roman"/>
                <w:color w:val="2A2A2A"/>
                <w:sz w:val="24"/>
                <w:szCs w:val="24"/>
              </w:rPr>
              <w:t>.</w:t>
            </w:r>
          </w:p>
        </w:tc>
      </w:tr>
    </w:tbl>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Evidence is the information that the common language runtime uses to make decisions based on security policy. Evidence indicates to the runtime that code has a particular characteristic. Common forms of evidence include digital signatures and the location where code originates, but evidence can also be custom-designed to represent other information that is meaningful to the application. Both assemblies and application domains receive permission grants based on evidence.</w:t>
      </w:r>
    </w:p>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The following table shows the common types of evidence that a host can present to the runtime.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19"/>
        <w:gridCol w:w="9273"/>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after="0" w:line="270" w:lineRule="atLeast"/>
              <w:rPr>
                <w:rFonts w:ascii="Times New Roman" w:eastAsia="Times New Roman" w:hAnsi="Times New Roman" w:cs="Times New Roman"/>
                <w:b/>
                <w:bCs/>
                <w:color w:val="2A2A2A"/>
                <w:sz w:val="24"/>
                <w:szCs w:val="24"/>
              </w:rPr>
            </w:pPr>
            <w:r w:rsidRPr="00EF445C">
              <w:rPr>
                <w:rFonts w:ascii="Times New Roman" w:eastAsia="Times New Roman" w:hAnsi="Times New Roman" w:cs="Times New Roman"/>
                <w:b/>
                <w:bCs/>
                <w:color w:val="2A2A2A"/>
                <w:sz w:val="24"/>
                <w:szCs w:val="24"/>
              </w:rPr>
              <w:t>Evidence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after="0" w:line="270" w:lineRule="atLeast"/>
              <w:rPr>
                <w:rFonts w:ascii="Times New Roman" w:eastAsia="Times New Roman" w:hAnsi="Times New Roman" w:cs="Times New Roman"/>
                <w:b/>
                <w:bCs/>
                <w:color w:val="2A2A2A"/>
                <w:sz w:val="24"/>
                <w:szCs w:val="24"/>
              </w:rPr>
            </w:pPr>
            <w:r w:rsidRPr="00EF445C">
              <w:rPr>
                <w:rFonts w:ascii="Times New Roman" w:eastAsia="Times New Roman" w:hAnsi="Times New Roman" w:cs="Times New Roman"/>
                <w:b/>
                <w:bCs/>
                <w:color w:val="2A2A2A"/>
                <w:sz w:val="24"/>
                <w:szCs w:val="24"/>
              </w:rPr>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Application directory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The application's installation directory.</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Hash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Cryptographic hash such as SHA1.</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Publisher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Software publisher signature; that is, the Authenticode signer of the code.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Site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Site of origin, such as http://www.microsoft.com.</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Strong 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Cryptographically strong name of the assembly.</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URL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URL of origin.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Zone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Zone of origin, such as Internet Zone.</w:t>
            </w:r>
          </w:p>
        </w:tc>
      </w:tr>
    </w:tbl>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In addition to the forms of evidence listed in the table, application- or system-defined evidence can also be presented to the runtime. Trusted</w:t>
      </w:r>
      <w:hyperlink r:id="rId1947" w:history="1">
        <w:r w:rsidRPr="00EF445C">
          <w:rPr>
            <w:rFonts w:ascii="Segoe UI" w:eastAsia="Times New Roman" w:hAnsi="Segoe UI" w:cs="Segoe UI"/>
            <w:color w:val="03697A"/>
            <w:sz w:val="20"/>
            <w:szCs w:val="20"/>
          </w:rPr>
          <w:t>application domain hosts</w:t>
        </w:r>
      </w:hyperlink>
      <w:r w:rsidRPr="00EF445C">
        <w:rPr>
          <w:rFonts w:ascii="Segoe UI" w:eastAsia="Times New Roman" w:hAnsi="Segoe UI" w:cs="Segoe UI"/>
          <w:color w:val="2A2A2A"/>
          <w:sz w:val="20"/>
          <w:szCs w:val="20"/>
        </w:rPr>
        <w:t> can present evidence about an assembly or </w:t>
      </w:r>
      <w:hyperlink r:id="rId1948" w:history="1">
        <w:r w:rsidRPr="00EF445C">
          <w:rPr>
            <w:rFonts w:ascii="Segoe UI" w:eastAsia="Times New Roman" w:hAnsi="Segoe UI" w:cs="Segoe UI"/>
            <w:color w:val="03697A"/>
            <w:sz w:val="20"/>
            <w:szCs w:val="20"/>
          </w:rPr>
          <w:t>application domain</w:t>
        </w:r>
      </w:hyperlink>
      <w:r w:rsidRPr="00EF445C">
        <w:rPr>
          <w:rFonts w:ascii="Segoe UI" w:eastAsia="Times New Roman" w:hAnsi="Segoe UI" w:cs="Segoe UI"/>
          <w:color w:val="2A2A2A"/>
          <w:sz w:val="20"/>
          <w:szCs w:val="20"/>
        </w:rPr>
        <w:t> to the runtime. The runtime uses this information to evaluate enterprise, machine, and user policy (plus an application domain policy for assemblies, if set by the trusted application domain host) and return the set of permissions to grant to the assembly or application domain. If the trusted application domain host does not have permission to provide evidence, the assembly or application domain receives the permissions that have been granted to the host.</w:t>
      </w:r>
    </w:p>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The runtime receives evidence about assemblies either from trusted application domain hosts or directly from the loader. Some evidence, such as where the code originates, usually comes from the trusted application domain host because only the host knows this information. Trusted application domain hosts can override evidence provided from the loader and can provide their own evidence.</w:t>
      </w:r>
    </w:p>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Other evidence, such as an assembly's digital signature, is inherent in the code itself and can come from the loader or a trusted application domain host. Typically, the runtime validates each assembly's digital signature when the code is loaded. If the digital signature is valid, the trusted application domain host passes the signature information as evidence to the runtime's policy mechanism. In addition, an assembly or a trusted application domain host can provide custom evidence as a resource that is part of the assembly. Administrators and developers can define custom evidence and extend security policy to recognize and use it.</w:t>
      </w:r>
    </w:p>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The runtime's policy mechanism uses the evidence from both the trusted application domain host and the assembly to determine a piece of code's membership in a code group.</w:t>
      </w:r>
    </w:p>
    <w:p w:rsidR="00EF445C" w:rsidRPr="00EF445C" w:rsidRDefault="00EF445C" w:rsidP="00EF445C">
      <w:pPr>
        <w:pStyle w:val="Heading4"/>
      </w:pPr>
      <w:bookmarkStart w:id="189" w:name="_Toc426472040"/>
      <w:r w:rsidRPr="00EF445C">
        <w:t>Application Domain Hosts</w:t>
      </w:r>
      <w:bookmarkEnd w:id="189"/>
    </w:p>
    <w:p w:rsidR="00EF445C" w:rsidRPr="00EF445C" w:rsidRDefault="00EF445C" w:rsidP="00EF445C">
      <w:pPr>
        <w:spacing w:after="0" w:line="211" w:lineRule="atLeast"/>
        <w:rPr>
          <w:rFonts w:ascii="Segoe UI" w:eastAsia="Times New Roman" w:hAnsi="Segoe UI" w:cs="Segoe UI"/>
          <w:color w:val="5D5D5D"/>
          <w:sz w:val="20"/>
          <w:szCs w:val="20"/>
        </w:rPr>
      </w:pPr>
      <w:r>
        <w:rPr>
          <w:rFonts w:ascii="Segoe UI" w:eastAsia="Times New Roman" w:hAnsi="Segoe UI" w:cs="Segoe UI"/>
          <w:b/>
          <w:bCs/>
          <w:color w:val="5D5D5D"/>
          <w:sz w:val="20"/>
          <w:szCs w:val="20"/>
        </w:rPr>
        <w:t>.NET Framework 1.1, 2.0, 3.0, 3.5, 4</w:t>
      </w:r>
    </w:p>
    <w:p w:rsidR="00EF445C" w:rsidRPr="00EF445C" w:rsidRDefault="00EF445C" w:rsidP="00EF445C">
      <w:pPr>
        <w:spacing w:line="211" w:lineRule="atLeast"/>
        <w:rPr>
          <w:rFonts w:ascii="Segoe UI" w:eastAsia="Times New Roman"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387B57E1" wp14:editId="6EE7327E">
                  <wp:extent cx="10795" cy="10795"/>
                  <wp:effectExtent l="0" t="0" r="0" b="0"/>
                  <wp:docPr id="217" name="Picture 21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rPr>
                <w:rFonts w:ascii="Times New Roman" w:eastAsia="Times New Roman" w:hAnsi="Times New Roman" w:cs="Times New Roman"/>
                <w:b/>
                <w:bCs/>
                <w:color w:val="636363"/>
                <w:sz w:val="24"/>
                <w:szCs w:val="24"/>
              </w:rPr>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1949" w:history="1">
              <w:r w:rsidRPr="00EF445C">
                <w:rPr>
                  <w:rFonts w:ascii="Times New Roman" w:eastAsia="Times New Roman" w:hAnsi="Times New Roman" w:cs="Times New Roman"/>
                  <w:color w:val="03697A"/>
                  <w:sz w:val="24"/>
                  <w:szCs w:val="24"/>
                </w:rPr>
                <w:t>Security Changes in the .NET Framework 4</w:t>
              </w:r>
            </w:hyperlink>
            <w:r w:rsidRPr="00EF445C">
              <w:rPr>
                <w:rFonts w:ascii="Times New Roman" w:eastAsia="Times New Roman" w:hAnsi="Times New Roman" w:cs="Times New Roman"/>
                <w:color w:val="2A2A2A"/>
                <w:sz w:val="24"/>
                <w:szCs w:val="24"/>
              </w:rPr>
              <w:t>.</w:t>
            </w:r>
          </w:p>
        </w:tc>
      </w:tr>
    </w:tbl>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Each .NET Framework application runs in an application domain under the control of a host that creates the application domain and loads assemblies into it. The host has access to information about the code (</w:t>
      </w:r>
      <w:hyperlink r:id="rId1950" w:history="1">
        <w:r w:rsidRPr="00EF445C">
          <w:rPr>
            <w:rFonts w:ascii="Segoe UI" w:eastAsia="Times New Roman" w:hAnsi="Segoe UI" w:cs="Segoe UI"/>
            <w:color w:val="03697A"/>
            <w:sz w:val="20"/>
            <w:szCs w:val="20"/>
          </w:rPr>
          <w:t>evidence</w:t>
        </w:r>
      </w:hyperlink>
      <w:r w:rsidRPr="00EF445C">
        <w:rPr>
          <w:rFonts w:ascii="Segoe UI" w:eastAsia="Times New Roman" w:hAnsi="Segoe UI" w:cs="Segoe UI"/>
          <w:color w:val="2A2A2A"/>
          <w:sz w:val="20"/>
          <w:szCs w:val="20"/>
        </w:rPr>
        <w:t>), such as the zone in which the code originates, or the digital signatures of the assemblies in the application domain. A trusted host is a host that has permission to provide the common language runtime with this kind of information. The </w:t>
      </w:r>
      <w:hyperlink r:id="rId1951" w:history="1">
        <w:r w:rsidRPr="00EF445C">
          <w:rPr>
            <w:rFonts w:ascii="Segoe UI" w:eastAsia="Times New Roman" w:hAnsi="Segoe UI" w:cs="Segoe UI"/>
            <w:color w:val="03697A"/>
            <w:sz w:val="20"/>
            <w:szCs w:val="20"/>
          </w:rPr>
          <w:t>System.AppDomain</w:t>
        </w:r>
      </w:hyperlink>
      <w:r w:rsidRPr="00EF445C">
        <w:rPr>
          <w:rFonts w:ascii="Segoe UI" w:eastAsia="Times New Roman" w:hAnsi="Segoe UI" w:cs="Segoe UI"/>
          <w:color w:val="2A2A2A"/>
          <w:sz w:val="20"/>
          <w:szCs w:val="20"/>
        </w:rPr>
        <w:t> class provides the application domain functionality used by hosts.</w:t>
      </w:r>
    </w:p>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The following table shows the types of application hosts.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43"/>
        <w:gridCol w:w="8249"/>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after="0" w:line="270" w:lineRule="atLeast"/>
              <w:rPr>
                <w:rFonts w:ascii="Times New Roman" w:eastAsia="Times New Roman" w:hAnsi="Times New Roman" w:cs="Times New Roman"/>
                <w:b/>
                <w:bCs/>
                <w:color w:val="2A2A2A"/>
                <w:sz w:val="24"/>
                <w:szCs w:val="24"/>
              </w:rPr>
            </w:pPr>
            <w:r w:rsidRPr="00EF445C">
              <w:rPr>
                <w:rFonts w:ascii="Times New Roman" w:eastAsia="Times New Roman" w:hAnsi="Times New Roman" w:cs="Times New Roman"/>
                <w:b/>
                <w:bCs/>
                <w:color w:val="2A2A2A"/>
                <w:sz w:val="24"/>
                <w:szCs w:val="24"/>
              </w:rPr>
              <w:t>Application domain host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after="0" w:line="270" w:lineRule="atLeast"/>
              <w:rPr>
                <w:rFonts w:ascii="Times New Roman" w:eastAsia="Times New Roman" w:hAnsi="Times New Roman" w:cs="Times New Roman"/>
                <w:b/>
                <w:bCs/>
                <w:color w:val="2A2A2A"/>
                <w:sz w:val="24"/>
                <w:szCs w:val="24"/>
              </w:rPr>
            </w:pPr>
            <w:r w:rsidRPr="00EF445C">
              <w:rPr>
                <w:rFonts w:ascii="Times New Roman" w:eastAsia="Times New Roman" w:hAnsi="Times New Roman" w:cs="Times New Roman"/>
                <w:b/>
                <w:bCs/>
                <w:color w:val="2A2A2A"/>
                <w:sz w:val="24"/>
                <w:szCs w:val="24"/>
              </w:rPr>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Browser host (for example, Microsoft Internet Explorer)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Runs code within the context of a Web site.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Custom-designed hosts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Creates domains and loads assemblies into domains, including dynamic assemblies. Can be written in managed or unmanaged code.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Server host (for example, ASP.NET)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Runs code that handles requests submitted to a server.</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Shell host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Launches applications (.exe files) from the shell.</w:t>
            </w:r>
          </w:p>
        </w:tc>
      </w:tr>
    </w:tbl>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After creating a new application domain, a host can specify the policy to apply to code within the application domain. This policy is always subject to the enterprise, machine and user policy. A host can reduce the set of permissions that machine and user policy allow but cannot expand it. Policy can be set only once for an application domain. To set application domain policy, the host must be granted the security permission (provided through the </w:t>
      </w:r>
      <w:hyperlink r:id="rId1952" w:history="1">
        <w:r w:rsidRPr="00EF445C">
          <w:rPr>
            <w:rFonts w:ascii="Segoe UI" w:eastAsia="Times New Roman" w:hAnsi="Segoe UI" w:cs="Segoe UI"/>
            <w:color w:val="03697A"/>
            <w:sz w:val="20"/>
            <w:szCs w:val="20"/>
          </w:rPr>
          <w:t>SecurityPermission</w:t>
        </w:r>
      </w:hyperlink>
      <w:r w:rsidRPr="00EF445C">
        <w:rPr>
          <w:rFonts w:ascii="Segoe UI" w:eastAsia="Times New Roman" w:hAnsi="Segoe UI" w:cs="Segoe UI"/>
          <w:color w:val="2A2A2A"/>
          <w:sz w:val="20"/>
          <w:szCs w:val="20"/>
        </w:rPr>
        <w:t> class) for controlling domain policy.</w:t>
      </w:r>
    </w:p>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After application domain policy is set, all subsequently loaded assemblies are granted permissions under the new policy (enterprise, machine, user, and application domain policy). Previously loaded assemblies get permission grants under the pre-existing policy (enterprise, machine and user policy only). The permissions granted to these assemblies are not reevaluated under the new application domain policy.</w:t>
      </w:r>
    </w:p>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A trusted host can provide information (evidence) to the runtime about assemblies that are loaded into the application domain. If a domain host does not have the appropriate </w:t>
      </w:r>
      <w:r w:rsidRPr="00EF445C">
        <w:rPr>
          <w:rFonts w:ascii="Segoe UI" w:eastAsia="Times New Roman" w:hAnsi="Segoe UI" w:cs="Segoe UI"/>
          <w:b/>
          <w:bCs/>
          <w:color w:val="2A2A2A"/>
          <w:sz w:val="20"/>
          <w:szCs w:val="20"/>
        </w:rPr>
        <w:t>SecurityPermission</w:t>
      </w:r>
      <w:r w:rsidRPr="00EF445C">
        <w:rPr>
          <w:rFonts w:ascii="Segoe UI" w:eastAsia="Times New Roman" w:hAnsi="Segoe UI" w:cs="Segoe UI"/>
          <w:color w:val="2A2A2A"/>
          <w:sz w:val="20"/>
          <w:szCs w:val="20"/>
        </w:rPr>
        <w:t> for controlling evidence, the runtime uses the security enforced on the host to determine the security to enforce on the assembly.</w:t>
      </w:r>
    </w:p>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In some situations, evidence that would normally be provided by a trusted application domain host is actually provided by the loader. Typically, after an application domain is created, the application domain host loads the first (main) assembly into the application domain and calls into that assembly to begin execution. When code in the first assembly references code in another assembly, the loader resolves the reference, loads the appropriate assembly into the application domain, and supplies the evidence about the assembly to the runtime. In this situation, the trusted application domain host that provided the evidence for the original assembly does not provide evidence to subsequently loaded assemblies.</w:t>
      </w:r>
    </w:p>
    <w:p w:rsidR="00EF445C" w:rsidRDefault="00EF445C" w:rsidP="00D879FA">
      <w:pPr>
        <w:pStyle w:val="Heading3"/>
      </w:pPr>
      <w:bookmarkStart w:id="190" w:name="_Toc426472041"/>
      <w:r>
        <w:t>Permission Grants</w:t>
      </w:r>
      <w:bookmarkEnd w:id="190"/>
    </w:p>
    <w:p w:rsidR="00EF445C" w:rsidRDefault="00EF445C" w:rsidP="00EF445C">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36891139" wp14:editId="43667E84">
                  <wp:extent cx="10795" cy="10795"/>
                  <wp:effectExtent l="0" t="0" r="0" b="0"/>
                  <wp:docPr id="220" name="Picture 22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rPr>
                <w:rFonts w:ascii="Times New Roman" w:eastAsia="Times New Roman" w:hAnsi="Times New Roman" w:cs="Times New Roman"/>
                <w:b/>
                <w:bCs/>
                <w:color w:val="636363"/>
                <w:sz w:val="24"/>
                <w:szCs w:val="24"/>
              </w:rPr>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1953" w:history="1">
              <w:r w:rsidRPr="00EF445C">
                <w:rPr>
                  <w:rFonts w:ascii="Times New Roman" w:eastAsia="Times New Roman" w:hAnsi="Times New Roman" w:cs="Times New Roman"/>
                  <w:color w:val="03697A"/>
                  <w:sz w:val="24"/>
                  <w:szCs w:val="24"/>
                </w:rPr>
                <w:t>Security Changes in the .NET Framework 4</w:t>
              </w:r>
            </w:hyperlink>
            <w:r w:rsidRPr="00EF445C">
              <w:rPr>
                <w:rFonts w:ascii="Times New Roman" w:eastAsia="Times New Roman" w:hAnsi="Times New Roman" w:cs="Times New Roman"/>
                <w:color w:val="2A2A2A"/>
                <w:sz w:val="24"/>
                <w:szCs w:val="24"/>
              </w:rPr>
              <w:t>.</w:t>
            </w:r>
          </w:p>
        </w:tc>
      </w:tr>
    </w:tbl>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common language runtime grants permissions to both application domains and assemblies. The permission-granting process can involve one or both of the following steps:</w:t>
      </w:r>
    </w:p>
    <w:p w:rsidR="00EF445C" w:rsidRDefault="00EF445C" w:rsidP="00AE0DE6">
      <w:pPr>
        <w:numPr>
          <w:ilvl w:val="0"/>
          <w:numId w:val="125"/>
        </w:numPr>
        <w:spacing w:before="100" w:beforeAutospacing="1" w:after="100" w:afterAutospacing="1" w:line="211" w:lineRule="atLeast"/>
        <w:rPr>
          <w:rFonts w:ascii="Segoe UI" w:hAnsi="Segoe UI" w:cs="Segoe UI"/>
          <w:color w:val="000000"/>
          <w:sz w:val="20"/>
          <w:szCs w:val="20"/>
        </w:rPr>
      </w:pPr>
      <w:hyperlink r:id="rId1954" w:history="1">
        <w:r>
          <w:rPr>
            <w:rStyle w:val="Hyperlink"/>
            <w:rFonts w:ascii="Segoe UI" w:hAnsi="Segoe UI" w:cs="Segoe UI"/>
            <w:color w:val="03697A"/>
            <w:sz w:val="20"/>
            <w:szCs w:val="20"/>
          </w:rPr>
          <w:t>Compute the allowed permission set</w:t>
        </w:r>
      </w:hyperlink>
      <w:r>
        <w:rPr>
          <w:rFonts w:ascii="Segoe UI" w:hAnsi="Segoe UI" w:cs="Segoe UI"/>
          <w:color w:val="000000"/>
          <w:sz w:val="20"/>
          <w:szCs w:val="20"/>
        </w:rPr>
        <w:t>.</w:t>
      </w:r>
    </w:p>
    <w:p w:rsidR="00EF445C" w:rsidRDefault="00EF445C" w:rsidP="00AE0DE6">
      <w:pPr>
        <w:numPr>
          <w:ilvl w:val="1"/>
          <w:numId w:val="1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At load time, the runtime determines the set of permissions that each policy level allows the code to have.</w:t>
      </w:r>
    </w:p>
    <w:p w:rsidR="00EF445C" w:rsidRDefault="00EF445C" w:rsidP="00AE0DE6">
      <w:pPr>
        <w:numPr>
          <w:ilvl w:val="1"/>
          <w:numId w:val="12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runtime then intersects the allowed permission sets for each relevant policy level, resulting in one set of allowed permissions for the application domain or assembly.</w:t>
      </w:r>
    </w:p>
    <w:p w:rsidR="00EF445C" w:rsidRDefault="00EF445C" w:rsidP="00AE0DE6">
      <w:pPr>
        <w:numPr>
          <w:ilvl w:val="0"/>
          <w:numId w:val="125"/>
        </w:numPr>
        <w:spacing w:before="100" w:beforeAutospacing="1" w:after="100" w:afterAutospacing="1" w:line="211" w:lineRule="atLeast"/>
        <w:rPr>
          <w:rFonts w:ascii="Segoe UI" w:hAnsi="Segoe UI" w:cs="Segoe UI"/>
          <w:color w:val="000000"/>
          <w:sz w:val="20"/>
          <w:szCs w:val="20"/>
        </w:rPr>
      </w:pPr>
      <w:hyperlink r:id="rId1955" w:history="1">
        <w:r>
          <w:rPr>
            <w:rStyle w:val="Hyperlink"/>
            <w:rFonts w:ascii="Segoe UI" w:hAnsi="Segoe UI" w:cs="Segoe UI"/>
            <w:color w:val="03697A"/>
            <w:sz w:val="20"/>
            <w:szCs w:val="20"/>
          </w:rPr>
          <w:t>Determine the granted permissions</w:t>
        </w:r>
      </w:hyperlink>
      <w:r>
        <w:rPr>
          <w:rFonts w:ascii="Segoe UI" w:hAnsi="Segoe UI" w:cs="Segoe UI"/>
          <w:color w:val="000000"/>
          <w:sz w:val="20"/>
          <w:szCs w:val="20"/>
        </w:rPr>
        <w:t>.</w:t>
      </w:r>
    </w:p>
    <w:p w:rsidR="00EF445C" w:rsidRDefault="00EF445C" w:rsidP="00EF445C">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runtime compares the final set of allowed permissions with the permissions that the assembly requests, which results in a set of permissions that is granted to the assembly. This step does not apply to permission grants for application domains.</w:t>
      </w:r>
    </w:p>
    <w:p w:rsidR="00EF445C" w:rsidRDefault="00EF445C" w:rsidP="00EF445C">
      <w:pPr>
        <w:pStyle w:val="Heading4"/>
      </w:pPr>
      <w:bookmarkStart w:id="191" w:name="_Toc426472042"/>
      <w:r>
        <w:t>Computing the Allowed Permission Set</w:t>
      </w:r>
      <w:bookmarkEnd w:id="191"/>
    </w:p>
    <w:p w:rsidR="00EF445C" w:rsidRDefault="00EF445C" w:rsidP="00EF445C">
      <w:pPr>
        <w:spacing w:line="211" w:lineRule="atLeast"/>
        <w:rPr>
          <w:rFonts w:ascii="Segoe UI" w:hAnsi="Segoe UI" w:cs="Segoe UI"/>
          <w:color w:val="5D5D5D"/>
          <w:sz w:val="20"/>
          <w:szCs w:val="20"/>
        </w:rPr>
      </w:pPr>
      <w:r>
        <w:rPr>
          <w:rStyle w:val="Strong"/>
          <w:rFonts w:ascii="Segoe UI" w:hAnsi="Segoe UI" w:cs="Segoe UI"/>
          <w:color w:val="5D5D5D"/>
          <w:sz w:val="20"/>
          <w:szCs w:val="20"/>
        </w:rPr>
        <w:t xml:space="preserve">.NET Framework </w:t>
      </w:r>
      <w:r w:rsidR="00CD7B70">
        <w:rPr>
          <w:rStyle w:val="Strong"/>
          <w:rFonts w:ascii="Segoe UI" w:hAnsi="Segoe UI" w:cs="Segoe UI"/>
          <w:color w:val="5D5D5D"/>
          <w:sz w:val="20"/>
          <w:szCs w:val="20"/>
        </w:rPr>
        <w:t xml:space="preserve">1.1, 2.0, 3.0, 3.5, </w:t>
      </w:r>
      <w:r>
        <w:rPr>
          <w:rStyle w:val="Strong"/>
          <w:rFonts w:ascii="Segoe UI" w:hAnsi="Segoe UI" w:cs="Segoe UI"/>
          <w:color w:val="5D5D5D"/>
          <w:sz w:val="20"/>
          <w:szCs w:val="20"/>
        </w:rPr>
        <w:t>4</w:t>
      </w:r>
    </w:p>
    <w:p w:rsidR="00EF445C" w:rsidRDefault="00CD7B70" w:rsidP="00EF445C">
      <w:pPr>
        <w:spacing w:line="211" w:lineRule="atLeast"/>
        <w:rPr>
          <w:rFonts w:ascii="Segoe UI" w:hAnsi="Segoe UI" w:cs="Segoe UI"/>
          <w:color w:val="000000"/>
          <w:sz w:val="20"/>
          <w:szCs w:val="20"/>
        </w:rPr>
      </w:pPr>
      <w:r>
        <w:rPr>
          <w:rFonts w:ascii="Segoe UI" w:hAnsi="Segoe UI" w:cs="Segoe UI"/>
          <w:color w:val="000000"/>
          <w:sz w:val="20"/>
          <w:szCs w:val="20"/>
        </w:rPr>
        <w:t xml:space="preserve">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spacing w:before="300" w:after="300"/>
              <w:rPr>
                <w:b/>
                <w:bCs/>
                <w:color w:val="636363"/>
                <w:sz w:val="24"/>
                <w:szCs w:val="24"/>
              </w:rPr>
            </w:pPr>
            <w:r>
              <w:rPr>
                <w:b/>
                <w:bCs/>
                <w:noProof/>
                <w:color w:val="636363"/>
              </w:rPr>
              <w:drawing>
                <wp:inline distT="0" distB="0" distL="0" distR="0" wp14:anchorId="4E105A61" wp14:editId="64681F91">
                  <wp:extent cx="9525" cy="9525"/>
                  <wp:effectExtent l="0" t="0" r="0" b="0"/>
                  <wp:docPr id="222" name="Picture 222"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Strong"/>
                <w:color w:val="636363"/>
              </w:rPr>
              <w:t>Important</w:t>
            </w:r>
          </w:p>
        </w:tc>
      </w:tr>
      <w:tr w:rsid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Default="00EF445C">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1956" w:history="1">
              <w:r>
                <w:rPr>
                  <w:rStyle w:val="Hyperlink"/>
                  <w:rFonts w:eastAsiaTheme="majorEastAsia"/>
                  <w:color w:val="03697A"/>
                </w:rPr>
                <w:t>Security Changes in the .NET Framework 4</w:t>
              </w:r>
            </w:hyperlink>
            <w:r>
              <w:rPr>
                <w:color w:val="2A2A2A"/>
              </w:rPr>
              <w:t>.</w:t>
            </w:r>
          </w:p>
        </w:tc>
      </w:tr>
    </w:tbl>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common language runtime computes the allowed permission set for application domains and assemblies by traversing the code group hierarchies for the relevant policy levels. For application domains, the relevant policy levels are enterprise, machine, and user. For assemblies, the relevant policy levels are enterprise, machine, user, and application domain.</w:t>
      </w:r>
    </w:p>
    <w:p w:rsidR="00CD7B70" w:rsidRDefault="00CD7B70" w:rsidP="00EF445C">
      <w:pPr>
        <w:pStyle w:val="NormalWeb"/>
        <w:spacing w:before="0" w:beforeAutospacing="0" w:after="0" w:afterAutospacing="0" w:line="270" w:lineRule="atLeast"/>
        <w:rPr>
          <w:rFonts w:ascii="Segoe UI" w:hAnsi="Segoe UI" w:cs="Segoe UI"/>
          <w:color w:val="2A2A2A"/>
          <w:sz w:val="20"/>
          <w:szCs w:val="20"/>
        </w:rPr>
      </w:pPr>
    </w:p>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runtime uses the following process to compute the allowed permission set:</w:t>
      </w:r>
    </w:p>
    <w:p w:rsidR="00EF445C" w:rsidRDefault="00EF445C" w:rsidP="00AE0DE6">
      <w:pPr>
        <w:pStyle w:val="NormalWeb"/>
        <w:numPr>
          <w:ilvl w:val="0"/>
          <w:numId w:val="1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each relevant policy level, the runtime uses identity information provided by evidence to determine which groups the code belongs to. If the code is a member of a group, that group is said to be a match.</w:t>
      </w:r>
    </w:p>
    <w:p w:rsidR="00EF445C" w:rsidRDefault="00EF445C" w:rsidP="00EF445C">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search for a match begins at the top of the code group hierarchy in the all code group. The runtime searches the levels in the hierarchy, including child groups if a match is found in some parent group.</w:t>
      </w:r>
    </w:p>
    <w:p w:rsidR="00EF445C" w:rsidRDefault="00EF445C" w:rsidP="00AE0DE6">
      <w:pPr>
        <w:pStyle w:val="NormalWeb"/>
        <w:numPr>
          <w:ilvl w:val="0"/>
          <w:numId w:val="1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all matches in the hierarchy have been identified, the permissions associated with each matching code group are combined in an additive manner (a union), resulting in the set of permissions allowed by that policy level.</w:t>
      </w:r>
    </w:p>
    <w:p w:rsidR="00EF445C" w:rsidRDefault="00EF445C" w:rsidP="00EF445C">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runtime computes the allowed permission set differently if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rPr>
          <w:rFonts w:ascii="Segoe UI" w:hAnsi="Segoe UI" w:cs="Segoe UI"/>
          <w:color w:val="2A2A2A"/>
          <w:sz w:val="20"/>
          <w:szCs w:val="20"/>
        </w:rPr>
        <w:t>attribute is applied to the code group. For details, see</w:t>
      </w:r>
      <w:r>
        <w:rPr>
          <w:rStyle w:val="apple-converted-space"/>
          <w:rFonts w:ascii="Segoe UI" w:hAnsi="Segoe UI" w:cs="Segoe UI"/>
          <w:color w:val="2A2A2A"/>
          <w:sz w:val="20"/>
          <w:szCs w:val="20"/>
        </w:rPr>
        <w:t> </w:t>
      </w:r>
      <w:hyperlink r:id="rId1957" w:history="1">
        <w:r>
          <w:rPr>
            <w:rStyle w:val="Hyperlink"/>
            <w:rFonts w:ascii="Segoe UI" w:eastAsiaTheme="majorEastAsia" w:hAnsi="Segoe UI" w:cs="Segoe UI"/>
            <w:color w:val="03697A"/>
            <w:sz w:val="20"/>
            <w:szCs w:val="20"/>
          </w:rPr>
          <w:t>Code Group Attributes</w:t>
        </w:r>
      </w:hyperlink>
      <w:r>
        <w:rPr>
          <w:rFonts w:ascii="Segoe UI" w:hAnsi="Segoe UI" w:cs="Segoe UI"/>
          <w:color w:val="2A2A2A"/>
          <w:sz w:val="20"/>
          <w:szCs w:val="20"/>
        </w:rPr>
        <w:t>.</w:t>
      </w:r>
    </w:p>
    <w:p w:rsidR="00EF445C" w:rsidRDefault="00EF445C" w:rsidP="00AE0DE6">
      <w:pPr>
        <w:pStyle w:val="NormalWeb"/>
        <w:numPr>
          <w:ilvl w:val="0"/>
          <w:numId w:val="1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runtime then repeats the hierarchy search and intersects the permission sets for each policy level to compute the allowed permission set for the application domain or assembly. The resulting permission set contains only the permissions allowed for all policy levels.</w:t>
      </w:r>
    </w:p>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illustration shows a code group hierarchy where Microsoft Money is a member of four code groups: All code, Microsoft (the Publisher), Local Internet (the Zone), and Microsoft Money (the Name). The allowed permission set for a given policy level (machine, user, or application domain) is the additive combination (the union) of the named permission sets associated with each of these code groups.</w:t>
      </w:r>
    </w:p>
    <w:p w:rsidR="00EF445C" w:rsidRDefault="00EF445C" w:rsidP="00EF445C">
      <w:pPr>
        <w:spacing w:line="211" w:lineRule="atLeast"/>
        <w:rPr>
          <w:rFonts w:ascii="Segoe UI" w:hAnsi="Segoe UI" w:cs="Segoe UI"/>
          <w:color w:val="000000"/>
          <w:sz w:val="20"/>
          <w:szCs w:val="20"/>
        </w:rPr>
      </w:pPr>
      <w:r>
        <w:rPr>
          <w:rFonts w:ascii="Segoe UI" w:hAnsi="Segoe UI" w:cs="Segoe UI"/>
          <w:color w:val="000000"/>
          <w:sz w:val="20"/>
          <w:szCs w:val="20"/>
        </w:rPr>
        <w:t>Code group hierarchy</w:t>
      </w:r>
    </w:p>
    <w:p w:rsidR="00EF445C" w:rsidRDefault="00EF445C" w:rsidP="00EF445C">
      <w:pPr>
        <w:spacing w:line="211" w:lineRule="atLeast"/>
        <w:rPr>
          <w:rFonts w:ascii="Segoe UI" w:hAnsi="Segoe UI" w:cs="Segoe UI"/>
          <w:color w:val="000000"/>
          <w:sz w:val="20"/>
          <w:szCs w:val="20"/>
        </w:rPr>
      </w:pPr>
      <w:r>
        <w:rPr>
          <w:rFonts w:ascii="Segoe UI" w:hAnsi="Segoe UI" w:cs="Segoe UI"/>
          <w:color w:val="000000"/>
          <w:sz w:val="20"/>
          <w:szCs w:val="20"/>
        </w:rPr>
        <w:br/>
      </w:r>
      <w:r>
        <w:rPr>
          <w:rFonts w:ascii="Segoe UI" w:hAnsi="Segoe UI" w:cs="Segoe UI"/>
          <w:noProof/>
          <w:color w:val="000000"/>
          <w:sz w:val="20"/>
          <w:szCs w:val="20"/>
        </w:rPr>
        <w:drawing>
          <wp:inline distT="0" distB="0" distL="0" distR="0" wp14:anchorId="098FDFD6" wp14:editId="6F8AC644">
            <wp:extent cx="5572125" cy="1438275"/>
            <wp:effectExtent l="0" t="0" r="9525" b="9525"/>
            <wp:docPr id="221" name="Picture 221" descr="Code grou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18a" descr="Code group hierarchy"/>
                    <pic:cNvPicPr>
                      <a:picLocks noChangeAspect="1" noChangeArrowheads="1"/>
                    </pic:cNvPicPr>
                  </pic:nvPicPr>
                  <pic:blipFill>
                    <a:blip r:embed="rId1958">
                      <a:extLst>
                        <a:ext uri="{28A0092B-C50C-407E-A947-70E740481C1C}">
                          <a14:useLocalDpi xmlns:a14="http://schemas.microsoft.com/office/drawing/2010/main" val="0"/>
                        </a:ext>
                      </a:extLst>
                    </a:blip>
                    <a:srcRect/>
                    <a:stretch>
                      <a:fillRect/>
                    </a:stretch>
                  </pic:blipFill>
                  <pic:spPr bwMode="auto">
                    <a:xfrm>
                      <a:off x="0" y="0"/>
                      <a:ext cx="5572125" cy="1438275"/>
                    </a:xfrm>
                    <a:prstGeom prst="rect">
                      <a:avLst/>
                    </a:prstGeom>
                    <a:noFill/>
                    <a:ln>
                      <a:noFill/>
                    </a:ln>
                  </pic:spPr>
                </pic:pic>
              </a:graphicData>
            </a:graphic>
          </wp:inline>
        </w:drawing>
      </w:r>
    </w:p>
    <w:p w:rsidR="00EF445C" w:rsidRPr="00EF445C" w:rsidRDefault="00EF445C" w:rsidP="00EF445C">
      <w:pPr>
        <w:pStyle w:val="Heading5"/>
        <w:rPr>
          <w:rFonts w:eastAsia="Times New Roman"/>
        </w:rPr>
      </w:pPr>
      <w:bookmarkStart w:id="192" w:name="_Toc426472043"/>
      <w:r w:rsidRPr="00EF445C">
        <w:rPr>
          <w:rFonts w:eastAsia="Times New Roman"/>
        </w:rPr>
        <w:t>Code Group Attributes</w:t>
      </w:r>
      <w:bookmarkEnd w:id="192"/>
    </w:p>
    <w:p w:rsidR="00EF445C" w:rsidRPr="00EF445C" w:rsidRDefault="00EF445C" w:rsidP="00EF445C">
      <w:pPr>
        <w:spacing w:after="0" w:line="211" w:lineRule="atLeast"/>
        <w:rPr>
          <w:rFonts w:ascii="Segoe UI" w:eastAsia="Times New Roman" w:hAnsi="Segoe UI" w:cs="Segoe UI"/>
          <w:color w:val="5D5D5D"/>
          <w:sz w:val="20"/>
          <w:szCs w:val="20"/>
        </w:rPr>
      </w:pPr>
      <w:r w:rsidRPr="00EF445C">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 xml:space="preserve">1.1, 2.0, 3.0, 3.5, </w:t>
      </w:r>
      <w:r w:rsidRPr="00EF445C">
        <w:rPr>
          <w:rFonts w:ascii="Segoe UI" w:eastAsia="Times New Roman" w:hAnsi="Segoe UI" w:cs="Segoe UI"/>
          <w:b/>
          <w:bCs/>
          <w:color w:val="5D5D5D"/>
          <w:sz w:val="20"/>
          <w:szCs w:val="20"/>
        </w:rPr>
        <w:t>4</w:t>
      </w:r>
    </w:p>
    <w:p w:rsidR="00EF445C" w:rsidRPr="00EF445C" w:rsidRDefault="00EF445C" w:rsidP="00EF445C">
      <w:pPr>
        <w:spacing w:line="211" w:lineRule="atLeast"/>
        <w:rPr>
          <w:rFonts w:ascii="Segoe UI" w:eastAsia="Times New Roman"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39E52161" wp14:editId="263E57B0">
                  <wp:extent cx="10795" cy="10795"/>
                  <wp:effectExtent l="0" t="0" r="0" b="0"/>
                  <wp:docPr id="224" name="Picture 22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rPr>
                <w:rFonts w:ascii="Times New Roman" w:eastAsia="Times New Roman" w:hAnsi="Times New Roman" w:cs="Times New Roman"/>
                <w:b/>
                <w:bCs/>
                <w:color w:val="636363"/>
                <w:sz w:val="24"/>
                <w:szCs w:val="24"/>
              </w:rPr>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1959" w:history="1">
              <w:r w:rsidRPr="00EF445C">
                <w:rPr>
                  <w:rFonts w:ascii="Times New Roman" w:eastAsia="Times New Roman" w:hAnsi="Times New Roman" w:cs="Times New Roman"/>
                  <w:color w:val="03697A"/>
                  <w:sz w:val="24"/>
                  <w:szCs w:val="24"/>
                </w:rPr>
                <w:t>Security Changes in the .NET Framework 4</w:t>
              </w:r>
            </w:hyperlink>
            <w:r w:rsidRPr="00EF445C">
              <w:rPr>
                <w:rFonts w:ascii="Times New Roman" w:eastAsia="Times New Roman" w:hAnsi="Times New Roman" w:cs="Times New Roman"/>
                <w:color w:val="2A2A2A"/>
                <w:sz w:val="24"/>
                <w:szCs w:val="24"/>
              </w:rPr>
              <w:t>.</w:t>
            </w:r>
          </w:p>
        </w:tc>
      </w:tr>
    </w:tbl>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Code groups can have attributes that affect how the common language runtime determines an assembly's allowed permission set. The following table shows the attributes that can be applied to code groups.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334"/>
        <w:gridCol w:w="10858"/>
      </w:tblGrid>
      <w:tr w:rsidR="00EF445C" w:rsidRP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after="0" w:line="270" w:lineRule="atLeast"/>
              <w:rPr>
                <w:rFonts w:ascii="Times New Roman" w:eastAsia="Times New Roman" w:hAnsi="Times New Roman" w:cs="Times New Roman"/>
                <w:b/>
                <w:bCs/>
                <w:color w:val="2A2A2A"/>
                <w:sz w:val="24"/>
                <w:szCs w:val="24"/>
              </w:rPr>
            </w:pPr>
            <w:r w:rsidRPr="00EF445C">
              <w:rPr>
                <w:rFonts w:ascii="Times New Roman" w:eastAsia="Times New Roman" w:hAnsi="Times New Roman" w:cs="Times New Roman"/>
                <w:b/>
                <w:bCs/>
                <w:color w:val="2A2A2A"/>
                <w:sz w:val="24"/>
                <w:szCs w:val="24"/>
              </w:rP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after="0" w:line="270" w:lineRule="atLeast"/>
              <w:rPr>
                <w:rFonts w:ascii="Times New Roman" w:eastAsia="Times New Roman" w:hAnsi="Times New Roman" w:cs="Times New Roman"/>
                <w:b/>
                <w:bCs/>
                <w:color w:val="2A2A2A"/>
                <w:sz w:val="24"/>
                <w:szCs w:val="24"/>
              </w:rPr>
            </w:pPr>
            <w:r w:rsidRPr="00EF445C">
              <w:rPr>
                <w:rFonts w:ascii="Times New Roman" w:eastAsia="Times New Roman" w:hAnsi="Times New Roman" w:cs="Times New Roman"/>
                <w:b/>
                <w:bCs/>
                <w:color w:val="2A2A2A"/>
                <w:sz w:val="24"/>
                <w:szCs w:val="24"/>
              </w:rPr>
              <w:t>Description</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b/>
                <w:bCs/>
                <w:color w:val="2A2A2A"/>
                <w:sz w:val="24"/>
                <w:szCs w:val="24"/>
              </w:rPr>
              <w:t>Exclusive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The allowed permission set for the policy level is the permission set associated with the code group that has this attribute. When all policy levels are considered, the runtime never grants the code more permissions than those associated with the</w:t>
            </w:r>
            <w:r w:rsidRPr="00EF445C">
              <w:rPr>
                <w:rFonts w:ascii="Times New Roman" w:eastAsia="Times New Roman" w:hAnsi="Times New Roman" w:cs="Times New Roman"/>
                <w:b/>
                <w:bCs/>
                <w:color w:val="2A2A2A"/>
                <w:sz w:val="24"/>
                <w:szCs w:val="24"/>
              </w:rPr>
              <w:t>Exclusive</w:t>
            </w:r>
            <w:r w:rsidRPr="00EF445C">
              <w:rPr>
                <w:rFonts w:ascii="Times New Roman" w:eastAsia="Times New Roman" w:hAnsi="Times New Roman" w:cs="Times New Roman"/>
                <w:color w:val="2A2A2A"/>
                <w:sz w:val="24"/>
                <w:szCs w:val="24"/>
              </w:rPr>
              <w:t> code group. Within a given policy level, code can be a member of no more than one code group that has the</w:t>
            </w:r>
            <w:r w:rsidRPr="00EF445C">
              <w:rPr>
                <w:rFonts w:ascii="Times New Roman" w:eastAsia="Times New Roman" w:hAnsi="Times New Roman" w:cs="Times New Roman"/>
                <w:b/>
                <w:bCs/>
                <w:color w:val="2A2A2A"/>
                <w:sz w:val="24"/>
                <w:szCs w:val="24"/>
              </w:rPr>
              <w:t>Exclusive</w:t>
            </w:r>
            <w:r w:rsidRPr="00EF445C">
              <w:rPr>
                <w:rFonts w:ascii="Times New Roman" w:eastAsia="Times New Roman" w:hAnsi="Times New Roman" w:cs="Times New Roman"/>
                <w:color w:val="2A2A2A"/>
                <w:sz w:val="24"/>
                <w:szCs w:val="24"/>
              </w:rPr>
              <w:t> attribute.</w:t>
            </w:r>
          </w:p>
        </w:tc>
      </w:tr>
      <w:tr w:rsidR="00EF445C" w:rsidRP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b/>
                <w:bCs/>
                <w:color w:val="2A2A2A"/>
                <w:sz w:val="24"/>
                <w:szCs w:val="24"/>
              </w:rPr>
              <w:t>LevelFinal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Times New Roman" w:eastAsia="Times New Roman" w:hAnsi="Times New Roman" w:cs="Times New Roman"/>
                <w:color w:val="2A2A2A"/>
                <w:sz w:val="24"/>
                <w:szCs w:val="24"/>
              </w:rPr>
            </w:pPr>
            <w:r w:rsidRPr="00EF445C">
              <w:rPr>
                <w:rFonts w:ascii="Times New Roman" w:eastAsia="Times New Roman" w:hAnsi="Times New Roman" w:cs="Times New Roman"/>
                <w:color w:val="2A2A2A"/>
                <w:sz w:val="24"/>
                <w:szCs w:val="24"/>
              </w:rPr>
              <w:t>No policy level, except the application domain level, below the one containing this code group is considered when checking code group membership and granting permissions. Enterprise policy is the highest level of policy, followed by machine policy, user policy, and then application domain policy. For example, if the </w:t>
            </w:r>
            <w:r w:rsidRPr="00EF445C">
              <w:rPr>
                <w:rFonts w:ascii="Times New Roman" w:eastAsia="Times New Roman" w:hAnsi="Times New Roman" w:cs="Times New Roman"/>
                <w:b/>
                <w:bCs/>
                <w:color w:val="2A2A2A"/>
                <w:sz w:val="24"/>
                <w:szCs w:val="24"/>
              </w:rPr>
              <w:t>LevelFinal</w:t>
            </w:r>
            <w:r w:rsidRPr="00EF445C">
              <w:rPr>
                <w:rFonts w:ascii="Times New Roman" w:eastAsia="Times New Roman" w:hAnsi="Times New Roman" w:cs="Times New Roman"/>
                <w:color w:val="2A2A2A"/>
                <w:sz w:val="24"/>
                <w:szCs w:val="24"/>
              </w:rPr>
              <w:t> attribute is applied to a code group in enterprise policy and some code matches the membership condition of this code group, then machine and user level policy are not applied to that code.</w:t>
            </w:r>
          </w:p>
        </w:tc>
      </w:tr>
    </w:tbl>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A code group can be marked with both the </w:t>
      </w:r>
      <w:r w:rsidRPr="00EF445C">
        <w:rPr>
          <w:rFonts w:ascii="Segoe UI" w:eastAsia="Times New Roman" w:hAnsi="Segoe UI" w:cs="Segoe UI"/>
          <w:b/>
          <w:bCs/>
          <w:color w:val="2A2A2A"/>
          <w:sz w:val="20"/>
          <w:szCs w:val="20"/>
        </w:rPr>
        <w:t>Exclusive</w:t>
      </w:r>
      <w:r w:rsidRPr="00EF445C">
        <w:rPr>
          <w:rFonts w:ascii="Segoe UI" w:eastAsia="Times New Roman" w:hAnsi="Segoe UI" w:cs="Segoe UI"/>
          <w:color w:val="2A2A2A"/>
          <w:sz w:val="20"/>
          <w:szCs w:val="20"/>
        </w:rPr>
        <w:t> and </w:t>
      </w:r>
      <w:r w:rsidRPr="00EF445C">
        <w:rPr>
          <w:rFonts w:ascii="Segoe UI" w:eastAsia="Times New Roman" w:hAnsi="Segoe UI" w:cs="Segoe UI"/>
          <w:b/>
          <w:bCs/>
          <w:color w:val="2A2A2A"/>
          <w:sz w:val="20"/>
          <w:szCs w:val="20"/>
        </w:rPr>
        <w:t>LevelFinal</w:t>
      </w:r>
      <w:r w:rsidRPr="00EF445C">
        <w:rPr>
          <w:rFonts w:ascii="Segoe UI" w:eastAsia="Times New Roman" w:hAnsi="Segoe UI" w:cs="Segoe UI"/>
          <w:color w:val="2A2A2A"/>
          <w:sz w:val="20"/>
          <w:szCs w:val="20"/>
        </w:rPr>
        <w:t> attributes.</w:t>
      </w:r>
    </w:p>
    <w:p w:rsidR="00EF445C" w:rsidRDefault="00EF445C" w:rsidP="00EF445C">
      <w:pPr>
        <w:pStyle w:val="Heading4"/>
      </w:pPr>
      <w:bookmarkStart w:id="193" w:name="_Toc426472044"/>
      <w:r>
        <w:t>Determining the Granted Permissions</w:t>
      </w:r>
      <w:bookmarkEnd w:id="193"/>
    </w:p>
    <w:p w:rsidR="00EF445C" w:rsidRDefault="00EF445C" w:rsidP="00EF445C">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w:t>
      </w:r>
    </w:p>
    <w:p w:rsidR="00EF445C" w:rsidRDefault="00EF445C" w:rsidP="00EF445C">
      <w:pPr>
        <w:spacing w:line="211" w:lineRule="atLeast"/>
        <w:rPr>
          <w:rFonts w:ascii="Segoe UI"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spacing w:before="300" w:after="300"/>
              <w:rPr>
                <w:b/>
                <w:bCs/>
                <w:color w:val="636363"/>
                <w:sz w:val="24"/>
                <w:szCs w:val="24"/>
              </w:rPr>
            </w:pPr>
            <w:r>
              <w:rPr>
                <w:b/>
                <w:bCs/>
                <w:noProof/>
                <w:color w:val="636363"/>
              </w:rPr>
              <w:drawing>
                <wp:inline distT="0" distB="0" distL="0" distR="0" wp14:anchorId="40B6BF6C" wp14:editId="3DDA6CD3">
                  <wp:extent cx="10795" cy="10795"/>
                  <wp:effectExtent l="0" t="0" r="0" b="0"/>
                  <wp:docPr id="226" name="Picture 22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Default="00EF445C">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1960" w:history="1">
              <w:r>
                <w:rPr>
                  <w:rStyle w:val="Hyperlink"/>
                  <w:rFonts w:eastAsiaTheme="majorEastAsia"/>
                  <w:color w:val="03697A"/>
                </w:rPr>
                <w:t>Security Changes in the .NET Framework 4</w:t>
              </w:r>
            </w:hyperlink>
            <w:r>
              <w:rPr>
                <w:color w:val="2A2A2A"/>
              </w:rPr>
              <w:t>.</w:t>
            </w:r>
          </w:p>
        </w:tc>
      </w:tr>
    </w:tbl>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application domains, the granted permission set is simply the allowed permission set.</w:t>
      </w:r>
    </w:p>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assemblies, the common language runtime considers other factors at assembly-load time to determine the granted permission set. An assembly can contain declarative security requests that specify the permissions the code needs or wants to have. The following table describes the permission sets that code can request.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569"/>
        <w:gridCol w:w="10623"/>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pStyle w:val="NormalWeb"/>
              <w:spacing w:before="0" w:beforeAutospacing="0" w:after="0" w:afterAutospacing="0" w:line="270" w:lineRule="atLeast"/>
              <w:rPr>
                <w:b/>
                <w:bCs/>
                <w:color w:val="2A2A2A"/>
              </w:rPr>
            </w:pPr>
            <w:r>
              <w:rPr>
                <w:b/>
                <w:bCs/>
                <w:color w:val="2A2A2A"/>
              </w:rPr>
              <w:t>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pStyle w:val="NormalWeb"/>
              <w:spacing w:before="0" w:beforeAutospacing="0" w:after="0" w:afterAutospacing="0" w:line="270" w:lineRule="atLeast"/>
              <w:rPr>
                <w:b/>
                <w:bCs/>
                <w:color w:val="2A2A2A"/>
              </w:rPr>
            </w:pPr>
            <w:r>
              <w:rPr>
                <w:b/>
                <w:bCs/>
                <w:color w:val="2A2A2A"/>
              </w:rPr>
              <w:t>Description</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pStyle w:val="NormalWeb"/>
              <w:spacing w:before="0" w:beforeAutospacing="0" w:after="0" w:afterAutospacing="0" w:line="270" w:lineRule="atLeast"/>
              <w:rPr>
                <w:color w:val="2A2A2A"/>
              </w:rPr>
            </w:pPr>
            <w:r>
              <w:rPr>
                <w:color w:val="2A2A2A"/>
              </w:rPr>
              <w:t>Required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pStyle w:val="NormalWeb"/>
              <w:spacing w:before="0" w:beforeAutospacing="0" w:after="0" w:afterAutospacing="0" w:line="270" w:lineRule="atLeast"/>
              <w:rPr>
                <w:color w:val="2A2A2A"/>
              </w:rPr>
            </w:pPr>
            <w:r>
              <w:rPr>
                <w:color w:val="2A2A2A"/>
              </w:rPr>
              <w:t>Specifies the minimum set of permissions the code must have to run.</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pStyle w:val="NormalWeb"/>
              <w:spacing w:before="0" w:beforeAutospacing="0" w:after="0" w:afterAutospacing="0" w:line="270" w:lineRule="atLeast"/>
              <w:rPr>
                <w:color w:val="2A2A2A"/>
              </w:rPr>
            </w:pPr>
            <w:r>
              <w:rPr>
                <w:color w:val="2A2A2A"/>
              </w:rPr>
              <w:t>Optional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pStyle w:val="NormalWeb"/>
              <w:spacing w:before="0" w:beforeAutospacing="0" w:after="0" w:afterAutospacing="0" w:line="270" w:lineRule="atLeast"/>
              <w:rPr>
                <w:color w:val="2A2A2A"/>
              </w:rPr>
            </w:pPr>
            <w:r>
              <w:rPr>
                <w:color w:val="2A2A2A"/>
              </w:rPr>
              <w:t>Identifies permissions the code wants to have, in addition to the minimum set. This causes all permissions not identified in the minimum set or optional set to be implicitly refused.</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pStyle w:val="NormalWeb"/>
              <w:spacing w:before="0" w:beforeAutospacing="0" w:after="0" w:afterAutospacing="0" w:line="270" w:lineRule="atLeast"/>
              <w:rPr>
                <w:color w:val="2A2A2A"/>
              </w:rPr>
            </w:pPr>
            <w:r>
              <w:rPr>
                <w:color w:val="2A2A2A"/>
              </w:rPr>
              <w:t>Refused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pStyle w:val="NormalWeb"/>
              <w:spacing w:before="0" w:beforeAutospacing="0" w:after="0" w:afterAutospacing="0" w:line="270" w:lineRule="atLeast"/>
              <w:rPr>
                <w:color w:val="2A2A2A"/>
              </w:rPr>
            </w:pPr>
            <w:r>
              <w:rPr>
                <w:color w:val="2A2A2A"/>
              </w:rPr>
              <w:t>Specifies permissions that should never be granted to the code.</w:t>
            </w:r>
          </w:p>
        </w:tc>
      </w:tr>
    </w:tbl>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all three permission requests are absent, the assembly is simply granted the permission set that policy allows. However, if at least one of the three permission requests is present, the runtime considers the requested permissions using the following process:</w:t>
      </w:r>
    </w:p>
    <w:p w:rsidR="00EF445C" w:rsidRDefault="00EF445C" w:rsidP="00AE0DE6">
      <w:pPr>
        <w:pStyle w:val="NormalWeb"/>
        <w:numPr>
          <w:ilvl w:val="0"/>
          <w:numId w:val="1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runtime</w:t>
      </w:r>
      <w:r>
        <w:rPr>
          <w:rStyle w:val="apple-converted-space"/>
          <w:rFonts w:ascii="Segoe UI" w:hAnsi="Segoe UI" w:cs="Segoe UI"/>
          <w:color w:val="2A2A2A"/>
          <w:sz w:val="20"/>
          <w:szCs w:val="20"/>
        </w:rPr>
        <w:t> </w:t>
      </w:r>
      <w:hyperlink r:id="rId1961" w:history="1">
        <w:r>
          <w:rPr>
            <w:rStyle w:val="Hyperlink"/>
            <w:rFonts w:ascii="Segoe UI" w:eastAsiaTheme="majorEastAsia" w:hAnsi="Segoe UI" w:cs="Segoe UI"/>
            <w:color w:val="03697A"/>
            <w:sz w:val="20"/>
            <w:szCs w:val="20"/>
          </w:rPr>
          <w:t>computes the allowed permissions</w:t>
        </w:r>
      </w:hyperlink>
      <w:r>
        <w:rPr>
          <w:rStyle w:val="apple-converted-space"/>
          <w:rFonts w:ascii="Segoe UI" w:hAnsi="Segoe UI" w:cs="Segoe UI"/>
          <w:color w:val="2A2A2A"/>
          <w:sz w:val="20"/>
          <w:szCs w:val="20"/>
        </w:rPr>
        <w:t> </w:t>
      </w:r>
      <w:r>
        <w:rPr>
          <w:rFonts w:ascii="Segoe UI" w:hAnsi="Segoe UI" w:cs="Segoe UI"/>
          <w:color w:val="2A2A2A"/>
          <w:sz w:val="20"/>
          <w:szCs w:val="20"/>
        </w:rPr>
        <w:t>for the assembly and insures that the assembly has permission to execute. If permission to execute is not present, the runtime throws a</w:t>
      </w:r>
      <w:r>
        <w:rPr>
          <w:rStyle w:val="apple-converted-space"/>
          <w:rFonts w:ascii="Segoe UI" w:hAnsi="Segoe UI" w:cs="Segoe UI"/>
          <w:color w:val="2A2A2A"/>
          <w:sz w:val="20"/>
          <w:szCs w:val="20"/>
        </w:rPr>
        <w:t> </w:t>
      </w:r>
      <w:hyperlink r:id="rId1962"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and the code is not allowed to run.</w:t>
      </w:r>
    </w:p>
    <w:p w:rsidR="00EF445C" w:rsidRDefault="00EF445C" w:rsidP="00AE0DE6">
      <w:pPr>
        <w:pStyle w:val="NormalWeb"/>
        <w:numPr>
          <w:ilvl w:val="0"/>
          <w:numId w:val="1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runtime determines whether the set of required permissions is a subset of the allowed permission set. If not, the runtime throws a</w:t>
      </w:r>
      <w:r>
        <w:rPr>
          <w:rStyle w:val="input"/>
          <w:rFonts w:ascii="Segoe UI" w:hAnsi="Segoe UI" w:cs="Segoe UI"/>
          <w:b/>
          <w:bCs/>
          <w:color w:val="2A2A2A"/>
          <w:sz w:val="20"/>
          <w:szCs w:val="20"/>
        </w:rPr>
        <w:t>PolicyException</w:t>
      </w:r>
      <w:r>
        <w:rPr>
          <w:rStyle w:val="apple-converted-space"/>
          <w:rFonts w:ascii="Segoe UI" w:hAnsi="Segoe UI" w:cs="Segoe UI"/>
          <w:color w:val="2A2A2A"/>
          <w:sz w:val="20"/>
          <w:szCs w:val="20"/>
        </w:rPr>
        <w:t> </w:t>
      </w:r>
      <w:r>
        <w:rPr>
          <w:rFonts w:ascii="Segoe UI" w:hAnsi="Segoe UI" w:cs="Segoe UI"/>
          <w:color w:val="2A2A2A"/>
          <w:sz w:val="20"/>
          <w:szCs w:val="20"/>
        </w:rPr>
        <w:t>and the code is not allowed to run.</w:t>
      </w:r>
    </w:p>
    <w:p w:rsidR="00EF445C" w:rsidRDefault="00EF445C" w:rsidP="00AE0DE6">
      <w:pPr>
        <w:pStyle w:val="NormalWeb"/>
        <w:numPr>
          <w:ilvl w:val="0"/>
          <w:numId w:val="1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runtime intersects the optional requested permissions with the allowed permission set. If optional permissions are not requested, then the optional PermissionSet is assumed to be</w:t>
      </w:r>
      <w:r>
        <w:rPr>
          <w:rStyle w:val="apple-converted-space"/>
          <w:rFonts w:ascii="Segoe UI" w:hAnsi="Segoe UI" w:cs="Segoe UI"/>
          <w:color w:val="2A2A2A"/>
          <w:sz w:val="20"/>
          <w:szCs w:val="20"/>
        </w:rPr>
        <w:t> </w:t>
      </w:r>
      <w:hyperlink r:id="rId1963" w:history="1">
        <w:r>
          <w:rPr>
            <w:rStyle w:val="Hyperlink"/>
            <w:rFonts w:ascii="Segoe UI" w:eastAsiaTheme="majorEastAsia" w:hAnsi="Segoe UI" w:cs="Segoe UI"/>
            <w:color w:val="03697A"/>
            <w:sz w:val="20"/>
            <w:szCs w:val="20"/>
          </w:rPr>
          <w:t>FullTrust</w:t>
        </w:r>
      </w:hyperlink>
      <w:r>
        <w:rPr>
          <w:rFonts w:ascii="Segoe UI" w:hAnsi="Segoe UI" w:cs="Segoe UI"/>
          <w:color w:val="2A2A2A"/>
          <w:sz w:val="20"/>
          <w:szCs w:val="20"/>
        </w:rPr>
        <w:t>.</w:t>
      </w:r>
    </w:p>
    <w:p w:rsidR="00EF445C" w:rsidRDefault="00EF445C" w:rsidP="00AE0DE6">
      <w:pPr>
        <w:pStyle w:val="NormalWeb"/>
        <w:numPr>
          <w:ilvl w:val="0"/>
          <w:numId w:val="1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runtime unions the result of step 3 with the minimum requested permissions.</w:t>
      </w:r>
    </w:p>
    <w:p w:rsidR="00EF445C" w:rsidRDefault="00EF445C" w:rsidP="00AE0DE6">
      <w:pPr>
        <w:pStyle w:val="NormalWeb"/>
        <w:numPr>
          <w:ilvl w:val="0"/>
          <w:numId w:val="1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Finally, the runtime subtracts any permissions that are refused from the result of step 4.</w:t>
      </w:r>
    </w:p>
    <w:p w:rsidR="00EF445C" w:rsidRDefault="00EF445C" w:rsidP="00D879FA">
      <w:pPr>
        <w:pStyle w:val="Heading3"/>
      </w:pPr>
      <w:bookmarkStart w:id="194" w:name="_Toc426472045"/>
      <w:r>
        <w:t>Default Security Policy</w:t>
      </w:r>
      <w:bookmarkEnd w:id="194"/>
    </w:p>
    <w:p w:rsidR="00EF445C" w:rsidRDefault="00EF445C" w:rsidP="00EF445C">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p w:rsidR="00EF445C" w:rsidRPr="00EF445C" w:rsidRDefault="00EF445C" w:rsidP="00EF445C">
      <w:pPr>
        <w:spacing w:after="0" w:line="240" w:lineRule="auto"/>
        <w:rPr>
          <w:rFonts w:ascii="Times New Roman" w:eastAsia="Times New Roman" w:hAnsi="Times New Roman" w:cs="Times New Roman"/>
          <w:sz w:val="24"/>
          <w:szCs w:val="24"/>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F445C" w:rsidRPr="00EF445C" w:rsidTr="00EF445C">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Pr="00EF445C" w:rsidRDefault="00EF445C" w:rsidP="00EF445C">
            <w:pPr>
              <w:spacing w:before="300" w:after="300" w:line="211" w:lineRule="atLeast"/>
              <w:rPr>
                <w:rFonts w:ascii="Segoe UI" w:eastAsia="Times New Roman" w:hAnsi="Segoe UI" w:cs="Segoe UI"/>
                <w:b/>
                <w:bCs/>
                <w:color w:val="636363"/>
                <w:sz w:val="20"/>
                <w:szCs w:val="20"/>
              </w:rPr>
            </w:pPr>
            <w:r>
              <w:rPr>
                <w:rFonts w:ascii="Segoe UI" w:eastAsia="Times New Roman" w:hAnsi="Segoe UI" w:cs="Segoe UI"/>
                <w:b/>
                <w:bCs/>
                <w:noProof/>
                <w:color w:val="636363"/>
                <w:sz w:val="20"/>
                <w:szCs w:val="20"/>
              </w:rPr>
              <w:drawing>
                <wp:inline distT="0" distB="0" distL="0" distR="0" wp14:anchorId="7F8DA547" wp14:editId="780A91B2">
                  <wp:extent cx="10795" cy="10795"/>
                  <wp:effectExtent l="0" t="0" r="0" b="0"/>
                  <wp:docPr id="229" name="Picture 22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F445C">
              <w:rPr>
                <w:rFonts w:ascii="Segoe UI" w:eastAsia="Times New Roman" w:hAnsi="Segoe UI" w:cs="Segoe UI"/>
                <w:b/>
                <w:bCs/>
                <w:color w:val="636363"/>
                <w:sz w:val="20"/>
                <w:szCs w:val="20"/>
              </w:rPr>
              <w:t>Important</w:t>
            </w:r>
          </w:p>
        </w:tc>
      </w:tr>
      <w:tr w:rsidR="00EF445C" w:rsidRPr="00EF445C" w:rsidTr="00EF445C">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F445C" w:rsidRPr="00EF445C" w:rsidRDefault="00EF445C" w:rsidP="00EF445C">
            <w:pPr>
              <w:spacing w:after="0" w:line="270" w:lineRule="atLeast"/>
              <w:rPr>
                <w:rFonts w:ascii="Segoe UI" w:eastAsia="Times New Roman" w:hAnsi="Segoe UI" w:cs="Segoe UI"/>
                <w:color w:val="2A2A2A"/>
                <w:sz w:val="20"/>
                <w:szCs w:val="20"/>
              </w:rPr>
            </w:pPr>
            <w:r w:rsidRPr="00EF445C">
              <w:rPr>
                <w:rFonts w:ascii="Segoe UI" w:eastAsia="Times New Roman" w:hAnsi="Segoe UI" w:cs="Segoe UI"/>
                <w:color w:val="2A2A2A"/>
                <w:sz w:val="20"/>
                <w:szCs w:val="20"/>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1964" w:history="1">
              <w:r w:rsidRPr="00EF445C">
                <w:rPr>
                  <w:rFonts w:ascii="Segoe UI" w:eastAsia="Times New Roman" w:hAnsi="Segoe UI" w:cs="Segoe UI"/>
                  <w:color w:val="03697A"/>
                  <w:sz w:val="20"/>
                  <w:szCs w:val="20"/>
                </w:rPr>
                <w:t>Security Changes in the .NET Framework 4</w:t>
              </w:r>
            </w:hyperlink>
            <w:r w:rsidRPr="00EF445C">
              <w:rPr>
                <w:rFonts w:ascii="Segoe UI" w:eastAsia="Times New Roman" w:hAnsi="Segoe UI" w:cs="Segoe UI"/>
                <w:color w:val="2A2A2A"/>
                <w:sz w:val="20"/>
                <w:szCs w:val="20"/>
              </w:rPr>
              <w:t>.</w:t>
            </w:r>
          </w:p>
        </w:tc>
      </w:tr>
    </w:tbl>
    <w:p w:rsidR="00EF445C" w:rsidRDefault="00EF445C" w:rsidP="00EF445C">
      <w:pPr>
        <w:spacing w:line="211" w:lineRule="atLeast"/>
        <w:rPr>
          <w:rFonts w:ascii="Segoe UI" w:hAnsi="Segoe UI" w:cs="Segoe UI"/>
          <w:color w:val="5D5D5D"/>
          <w:sz w:val="20"/>
          <w:szCs w:val="20"/>
        </w:rPr>
      </w:pPr>
    </w:p>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Machine policy is set by default to the values shown in the following tables. Because the policy levels are intersected when determining the allowed permission set, the machine policy settings actually determine the default security policy. Note that these tables represent the named permission sets and permissions used by the default policy settings and not all the named permission sets and permissions available to customize security policy.</w:t>
      </w:r>
    </w:p>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shows the default code groups for machine policy and the named permissions sets they receive by default. For example, code that originates from the local computer is assigned to the My Computer Zone and receives full trust by default.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939"/>
        <w:gridCol w:w="4253"/>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spacing w:before="300" w:after="300"/>
              <w:rPr>
                <w:b/>
                <w:bCs/>
                <w:color w:val="636363"/>
                <w:sz w:val="24"/>
                <w:szCs w:val="24"/>
              </w:rPr>
            </w:pPr>
            <w:r>
              <w:rPr>
                <w:b/>
                <w:bCs/>
                <w:color w:val="636363"/>
              </w:rPr>
              <w:t>Code group</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spacing w:before="300" w:after="300"/>
              <w:rPr>
                <w:b/>
                <w:bCs/>
                <w:color w:val="636363"/>
                <w:sz w:val="24"/>
                <w:szCs w:val="24"/>
              </w:rPr>
            </w:pPr>
            <w:r>
              <w:rPr>
                <w:b/>
                <w:bCs/>
                <w:color w:val="636363"/>
              </w:rPr>
              <w:t>Named permission set received by default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AE0DE6">
            <w:pPr>
              <w:numPr>
                <w:ilvl w:val="0"/>
                <w:numId w:val="128"/>
              </w:numPr>
              <w:spacing w:before="100" w:beforeAutospacing="1" w:after="100" w:afterAutospacing="1" w:line="240" w:lineRule="auto"/>
              <w:rPr>
                <w:color w:val="2A2A2A"/>
              </w:rPr>
            </w:pPr>
            <w:r>
              <w:rPr>
                <w:rStyle w:val="Strong"/>
                <w:color w:val="2A2A2A"/>
              </w:rPr>
              <w:t>My Computer Zone</w:t>
            </w:r>
            <w:r>
              <w:rPr>
                <w:rStyle w:val="apple-converted-space"/>
                <w:color w:val="2A2A2A"/>
              </w:rPr>
              <w:t> </w:t>
            </w:r>
            <w:r>
              <w:rPr>
                <w:color w:val="2A2A2A"/>
              </w:rPr>
              <w:t>(code from the local computer)</w:t>
            </w:r>
          </w:p>
          <w:p w:rsidR="00EF445C" w:rsidRDefault="00EF445C" w:rsidP="00AE0DE6">
            <w:pPr>
              <w:numPr>
                <w:ilvl w:val="0"/>
                <w:numId w:val="128"/>
              </w:numPr>
              <w:spacing w:before="100" w:beforeAutospacing="1" w:after="100" w:afterAutospacing="1" w:line="240" w:lineRule="auto"/>
              <w:rPr>
                <w:color w:val="2A2A2A"/>
              </w:rPr>
            </w:pPr>
            <w:r>
              <w:rPr>
                <w:rStyle w:val="Strong"/>
                <w:color w:val="2A2A2A"/>
              </w:rPr>
              <w:t>Microsoft Strong Name</w:t>
            </w:r>
            <w:r>
              <w:rPr>
                <w:rStyle w:val="apple-converted-space"/>
                <w:color w:val="2A2A2A"/>
              </w:rPr>
              <w:t> </w:t>
            </w:r>
            <w:r>
              <w:rPr>
                <w:color w:val="2A2A2A"/>
              </w:rPr>
              <w:t>(code signed with the Microsoft Strong Name)</w:t>
            </w:r>
          </w:p>
          <w:p w:rsidR="00EF445C" w:rsidRDefault="00EF445C" w:rsidP="00AE0DE6">
            <w:pPr>
              <w:numPr>
                <w:ilvl w:val="0"/>
                <w:numId w:val="128"/>
              </w:numPr>
              <w:spacing w:before="100" w:beforeAutospacing="1" w:after="100" w:afterAutospacing="1" w:line="240" w:lineRule="auto"/>
              <w:rPr>
                <w:color w:val="2A2A2A"/>
                <w:sz w:val="24"/>
                <w:szCs w:val="24"/>
              </w:rPr>
            </w:pPr>
            <w:r>
              <w:rPr>
                <w:rStyle w:val="Strong"/>
                <w:color w:val="2A2A2A"/>
              </w:rPr>
              <w:t>ECMA Strong Name</w:t>
            </w:r>
            <w:r>
              <w:rPr>
                <w:rStyle w:val="apple-converted-space"/>
                <w:color w:val="2A2A2A"/>
              </w:rPr>
              <w:t> </w:t>
            </w:r>
            <w:r>
              <w:rPr>
                <w:color w:val="2A2A2A"/>
              </w:rPr>
              <w:t>(code signed with the ECMA strong 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Full Trust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AE0DE6">
            <w:pPr>
              <w:numPr>
                <w:ilvl w:val="0"/>
                <w:numId w:val="129"/>
              </w:numPr>
              <w:spacing w:before="100" w:beforeAutospacing="1" w:after="100" w:afterAutospacing="1" w:line="240" w:lineRule="auto"/>
              <w:rPr>
                <w:color w:val="2A2A2A"/>
                <w:sz w:val="24"/>
                <w:szCs w:val="24"/>
              </w:rPr>
            </w:pPr>
            <w:r>
              <w:rPr>
                <w:rStyle w:val="Strong"/>
                <w:color w:val="2A2A2A"/>
              </w:rPr>
              <w:t>Local Intranet Zone</w:t>
            </w:r>
            <w:r>
              <w:rPr>
                <w:rStyle w:val="apple-converted-space"/>
                <w:color w:val="2A2A2A"/>
              </w:rPr>
              <w:t> </w:t>
            </w:r>
            <w:r>
              <w:rPr>
                <w:color w:val="2A2A2A"/>
              </w:rPr>
              <w:t>(Code from a local network)</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Local Intranet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AE0DE6">
            <w:pPr>
              <w:numPr>
                <w:ilvl w:val="0"/>
                <w:numId w:val="130"/>
              </w:numPr>
              <w:spacing w:before="100" w:beforeAutospacing="1" w:after="100" w:afterAutospacing="1" w:line="240" w:lineRule="auto"/>
              <w:rPr>
                <w:color w:val="2A2A2A"/>
              </w:rPr>
            </w:pPr>
            <w:r>
              <w:rPr>
                <w:rStyle w:val="Strong"/>
                <w:color w:val="2A2A2A"/>
              </w:rPr>
              <w:t>Internet Zone</w:t>
            </w:r>
            <w:r>
              <w:rPr>
                <w:rStyle w:val="apple-converted-space"/>
                <w:color w:val="2A2A2A"/>
              </w:rPr>
              <w:t> </w:t>
            </w:r>
            <w:r>
              <w:rPr>
                <w:color w:val="2A2A2A"/>
              </w:rPr>
              <w:t>(Code from the internet)</w:t>
            </w:r>
          </w:p>
          <w:p w:rsidR="00EF445C" w:rsidRDefault="00EF445C" w:rsidP="00AE0DE6">
            <w:pPr>
              <w:numPr>
                <w:ilvl w:val="0"/>
                <w:numId w:val="130"/>
              </w:numPr>
              <w:spacing w:before="100" w:beforeAutospacing="1" w:after="100" w:afterAutospacing="1" w:line="240" w:lineRule="auto"/>
              <w:rPr>
                <w:color w:val="2A2A2A"/>
                <w:sz w:val="24"/>
                <w:szCs w:val="24"/>
              </w:rPr>
            </w:pPr>
            <w:r>
              <w:rPr>
                <w:rStyle w:val="Strong"/>
                <w:color w:val="2A2A2A"/>
              </w:rPr>
              <w:t>Trusted Zone</w:t>
            </w:r>
            <w:r>
              <w:rPr>
                <w:rStyle w:val="apple-converted-space"/>
                <w:color w:val="2A2A2A"/>
              </w:rPr>
              <w:t> </w:t>
            </w:r>
            <w:r>
              <w:rPr>
                <w:color w:val="2A2A2A"/>
              </w:rPr>
              <w:t>(Code from trusted sites in Internet Explorer)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Internet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rsidP="00AE0DE6">
            <w:pPr>
              <w:numPr>
                <w:ilvl w:val="0"/>
                <w:numId w:val="131"/>
              </w:numPr>
              <w:spacing w:before="100" w:beforeAutospacing="1" w:after="100" w:afterAutospacing="1" w:line="240" w:lineRule="auto"/>
              <w:rPr>
                <w:color w:val="2A2A2A"/>
              </w:rPr>
            </w:pPr>
            <w:r>
              <w:rPr>
                <w:rStyle w:val="Strong"/>
                <w:color w:val="2A2A2A"/>
              </w:rPr>
              <w:t>All Code</w:t>
            </w:r>
            <w:r>
              <w:rPr>
                <w:rStyle w:val="apple-converted-space"/>
                <w:color w:val="2A2A2A"/>
              </w:rPr>
              <w:t> </w:t>
            </w:r>
            <w:r>
              <w:rPr>
                <w:color w:val="2A2A2A"/>
              </w:rPr>
              <w:t>(All managed code)</w:t>
            </w:r>
          </w:p>
          <w:p w:rsidR="00EF445C" w:rsidRDefault="00EF445C" w:rsidP="00AE0DE6">
            <w:pPr>
              <w:numPr>
                <w:ilvl w:val="0"/>
                <w:numId w:val="131"/>
              </w:numPr>
              <w:spacing w:before="100" w:beforeAutospacing="1" w:after="100" w:afterAutospacing="1" w:line="240" w:lineRule="auto"/>
              <w:rPr>
                <w:color w:val="2A2A2A"/>
                <w:sz w:val="24"/>
                <w:szCs w:val="24"/>
              </w:rPr>
            </w:pPr>
            <w:r>
              <w:rPr>
                <w:rStyle w:val="Strong"/>
                <w:color w:val="2A2A2A"/>
              </w:rPr>
              <w:t>Restricted Zone</w:t>
            </w:r>
            <w:r>
              <w:rPr>
                <w:rStyle w:val="apple-converted-space"/>
                <w:color w:val="2A2A2A"/>
              </w:rPr>
              <w:t> </w:t>
            </w:r>
            <w:r>
              <w:rPr>
                <w:color w:val="2A2A2A"/>
              </w:rPr>
              <w:t>(Code from restricted sites)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Nothing</w:t>
            </w:r>
          </w:p>
        </w:tc>
      </w:tr>
    </w:tbl>
    <w:p w:rsidR="00EF445C" w:rsidRDefault="00EF445C" w:rsidP="00EF445C">
      <w:pPr>
        <w:spacing w:line="211" w:lineRule="atLeast"/>
        <w:rPr>
          <w:rFonts w:ascii="Segoe UI" w:hAnsi="Segoe UI" w:cs="Segoe UI"/>
          <w:color w:val="000000"/>
          <w:sz w:val="20"/>
          <w:szCs w:val="20"/>
        </w:rPr>
      </w:pPr>
      <w:r>
        <w:rPr>
          <w:rStyle w:val="Strong"/>
          <w:rFonts w:ascii="Segoe UI" w:hAnsi="Segoe UI" w:cs="Segoe UI"/>
          <w:color w:val="000000"/>
          <w:sz w:val="20"/>
          <w:szCs w:val="20"/>
        </w:rPr>
        <w:t>Note</w:t>
      </w:r>
      <w:r>
        <w:rPr>
          <w:rFonts w:ascii="Segoe UI" w:hAnsi="Segoe UI" w:cs="Segoe UI"/>
          <w:color w:val="000000"/>
          <w:sz w:val="20"/>
          <w:szCs w:val="20"/>
        </w:rPr>
        <w:t>   In .NET Framework 1.0 Service Pack 1 and Service Pack 2,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Internet Zone</w:t>
      </w:r>
      <w:r>
        <w:rPr>
          <w:rStyle w:val="apple-converted-space"/>
          <w:rFonts w:ascii="Segoe UI" w:hAnsi="Segoe UI" w:cs="Segoe UI"/>
          <w:color w:val="000000"/>
          <w:sz w:val="20"/>
          <w:szCs w:val="20"/>
        </w:rPr>
        <w:t> </w:t>
      </w:r>
      <w:r>
        <w:rPr>
          <w:rFonts w:ascii="Segoe UI" w:hAnsi="Segoe UI" w:cs="Segoe UI"/>
          <w:color w:val="000000"/>
          <w:sz w:val="20"/>
          <w:szCs w:val="20"/>
        </w:rPr>
        <w:t>Code Group receives the Nothing named permission set. In all other releases of the .NET Framework,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Internet Zone</w:t>
      </w:r>
      <w:r>
        <w:rPr>
          <w:rStyle w:val="apple-converted-space"/>
          <w:rFonts w:ascii="Segoe UI" w:hAnsi="Segoe UI" w:cs="Segoe UI"/>
          <w:color w:val="000000"/>
          <w:sz w:val="20"/>
          <w:szCs w:val="20"/>
        </w:rPr>
        <w:t> </w:t>
      </w:r>
      <w:r>
        <w:rPr>
          <w:rFonts w:ascii="Segoe UI" w:hAnsi="Segoe UI" w:cs="Segoe UI"/>
          <w:color w:val="000000"/>
          <w:sz w:val="20"/>
          <w:szCs w:val="20"/>
        </w:rPr>
        <w:t>code group receives the Internet named permissions set, as described in the preceding table.</w:t>
      </w:r>
    </w:p>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Although the All Code group receives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Nothing</w:t>
      </w:r>
      <w:r>
        <w:rPr>
          <w:rStyle w:val="apple-converted-space"/>
          <w:rFonts w:ascii="Segoe UI" w:hAnsi="Segoe UI" w:cs="Segoe UI"/>
          <w:color w:val="2A2A2A"/>
          <w:sz w:val="20"/>
          <w:szCs w:val="20"/>
        </w:rPr>
        <w:t> </w:t>
      </w:r>
      <w:r>
        <w:rPr>
          <w:rFonts w:ascii="Segoe UI" w:hAnsi="Segoe UI" w:cs="Segoe UI"/>
          <w:color w:val="2A2A2A"/>
          <w:sz w:val="20"/>
          <w:szCs w:val="20"/>
        </w:rPr>
        <w:t>permission set by default, this does not mean that none of the code has permissions, because matching code groups are combined (called a union) to calculate the allowed permission set.</w:t>
      </w:r>
    </w:p>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p>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shows the individual permissions that constitute the default permission sets. The column on the left lists individual permission objects, while the columns on the right represent the configuration of those objects in the permission sets. For example, code that originates from the Local Intranet Zone receives the Local Intranet Permission Set. This table shows that the Local Intranet Permission Set consists of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DNSPermission</w:t>
      </w:r>
      <w:r>
        <w:rPr>
          <w:rFonts w:ascii="Segoe UI" w:hAnsi="Segoe UI" w:cs="Segoe UI"/>
          <w:color w:val="2A2A2A"/>
          <w:sz w:val="20"/>
          <w:szCs w:val="20"/>
        </w:rPr>
        <w:t>, unrestricted</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FileDialogPermission</w:t>
      </w:r>
      <w:r>
        <w:rPr>
          <w:rFonts w:ascii="Segoe UI" w:hAnsi="Segoe UI" w:cs="Segoe UI"/>
          <w:color w:val="2A2A2A"/>
          <w:sz w:val="20"/>
          <w:szCs w:val="20"/>
        </w:rPr>
        <w:t>, and so on. Note that code from the Internet Zone does not receive the Internet Permission Set by default; instead it receives the Nothing Permission Set.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619"/>
        <w:gridCol w:w="2508"/>
        <w:gridCol w:w="1937"/>
        <w:gridCol w:w="2780"/>
        <w:gridCol w:w="2348"/>
      </w:tblGrid>
      <w:tr w:rsidR="00EF445C" w:rsidTr="00EF445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spacing w:before="300" w:after="300"/>
              <w:rPr>
                <w:b/>
                <w:bCs/>
                <w:color w:val="636363"/>
                <w:sz w:val="24"/>
                <w:szCs w:val="24"/>
              </w:rPr>
            </w:pPr>
            <w:r>
              <w:rPr>
                <w:b/>
                <w:bCs/>
                <w:color w:val="636363"/>
              </w:rPr>
              <w:t>Permission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spacing w:before="300" w:after="300"/>
              <w:rPr>
                <w:b/>
                <w:bCs/>
                <w:color w:val="636363"/>
              </w:rPr>
            </w:pPr>
            <w:r>
              <w:rPr>
                <w:b/>
                <w:bCs/>
                <w:color w:val="636363"/>
              </w:rPr>
              <w:t>Full Trust Permission Set</w:t>
            </w:r>
          </w:p>
          <w:p w:rsidR="00EF445C" w:rsidRDefault="00EF445C">
            <w:pPr>
              <w:pStyle w:val="NormalWeb"/>
              <w:spacing w:before="0" w:beforeAutospacing="0" w:after="0" w:afterAutospacing="0" w:line="270" w:lineRule="atLeast"/>
              <w:rPr>
                <w:b/>
                <w:bCs/>
                <w:color w:val="2A2A2A"/>
              </w:rPr>
            </w:pPr>
            <w:r>
              <w:rPr>
                <w:b/>
                <w:bCs/>
                <w:color w:val="2A2A2A"/>
              </w:rPr>
              <w:t>(Unrestricted access to all permissions including those not listed)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rPr>
                <w:b/>
                <w:bCs/>
                <w:color w:val="636363"/>
              </w:rPr>
            </w:pPr>
            <w:r>
              <w:rPr>
                <w:b/>
                <w:bCs/>
                <w:color w:val="636363"/>
              </w:rPr>
              <w:t>Nothing Permission Set</w:t>
            </w:r>
          </w:p>
          <w:p w:rsidR="00EF445C" w:rsidRDefault="00EF445C">
            <w:pPr>
              <w:pStyle w:val="NormalWeb"/>
              <w:spacing w:before="0" w:beforeAutospacing="0" w:after="0" w:afterAutospacing="0" w:line="270" w:lineRule="atLeast"/>
              <w:rPr>
                <w:b/>
                <w:bCs/>
                <w:color w:val="2A2A2A"/>
              </w:rPr>
            </w:pPr>
            <w:r>
              <w:rPr>
                <w:b/>
                <w:bCs/>
                <w:color w:val="2A2A2A"/>
              </w:rPr>
              <w:t>(No permissions, no right to execute)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rPr>
                <w:b/>
                <w:bCs/>
                <w:color w:val="636363"/>
                <w:sz w:val="24"/>
                <w:szCs w:val="24"/>
              </w:rPr>
            </w:pPr>
            <w:r>
              <w:rPr>
                <w:b/>
                <w:bCs/>
                <w:color w:val="636363"/>
              </w:rPr>
              <w:t>Local Intranet Permission 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F445C" w:rsidRDefault="00EF445C">
            <w:pPr>
              <w:rPr>
                <w:b/>
                <w:bCs/>
                <w:color w:val="636363"/>
                <w:sz w:val="24"/>
                <w:szCs w:val="24"/>
              </w:rPr>
            </w:pPr>
            <w:r>
              <w:rPr>
                <w:b/>
                <w:bCs/>
                <w:color w:val="636363"/>
              </w:rPr>
              <w:t>Internet Permission Set</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65" w:history="1">
              <w:r>
                <w:rPr>
                  <w:rStyle w:val="Hyperlink"/>
                  <w:color w:val="03697A"/>
                </w:rPr>
                <w:t>DnsPermission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66" w:history="1">
              <w:r>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67" w:history="1">
              <w:r>
                <w:rPr>
                  <w:rStyle w:val="Hyperlink"/>
                  <w:color w:val="03697A"/>
                </w:rPr>
                <w:t>EnvironmentPermission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Read Username(environmental variable)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68" w:history="1">
              <w:r>
                <w:rPr>
                  <w:rStyle w:val="Hyperlink"/>
                  <w:color w:val="03697A"/>
                </w:rPr>
                <w:t>EventLogPermission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69" w:history="1">
              <w:r>
                <w:rPr>
                  <w:rStyle w:val="Hyperlink"/>
                  <w:color w:val="03697A"/>
                </w:rPr>
                <w:t>Instrument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70" w:history="1">
              <w:r>
                <w:rPr>
                  <w:rStyle w:val="Hyperlink"/>
                  <w:color w:val="03697A"/>
                </w:rPr>
                <w:t>FileDialogPermission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71" w:history="1">
              <w:r>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72" w:history="1">
              <w:r>
                <w:rPr>
                  <w:rStyle w:val="Hyperlink"/>
                  <w:color w:val="03697A"/>
                </w:rPr>
                <w:t>Open</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73" w:history="1">
              <w:r>
                <w:rPr>
                  <w:rStyle w:val="Hyperlink"/>
                  <w:color w:val="03697A"/>
                </w:rPr>
                <w:t>IsolatedStoragePermission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rPr>
            </w:pPr>
            <w:hyperlink r:id="rId1974" w:history="1">
              <w:r>
                <w:rPr>
                  <w:rStyle w:val="Hyperlink"/>
                  <w:color w:val="03697A"/>
                </w:rPr>
                <w:t>AssemblyIsolationByUser</w:t>
              </w:r>
            </w:hyperlink>
          </w:p>
          <w:p w:rsidR="00EF445C" w:rsidRDefault="00EF445C">
            <w:pPr>
              <w:pStyle w:val="NormalWeb"/>
              <w:spacing w:before="0" w:beforeAutospacing="0" w:after="0" w:afterAutospacing="0" w:line="270" w:lineRule="atLeast"/>
              <w:rPr>
                <w:color w:val="2A2A2A"/>
              </w:rPr>
            </w:pPr>
            <w:r>
              <w:rPr>
                <w:color w:val="2A2A2A"/>
              </w:rPr>
              <w:t>Disk Quota of 9223372036854775807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rPr>
            </w:pPr>
            <w:hyperlink r:id="rId1975" w:history="1">
              <w:r>
                <w:rPr>
                  <w:rStyle w:val="Hyperlink"/>
                  <w:color w:val="03697A"/>
                </w:rPr>
                <w:t>DomainIsolationByUser</w:t>
              </w:r>
            </w:hyperlink>
          </w:p>
          <w:p w:rsidR="00EF445C" w:rsidRDefault="00EF445C">
            <w:pPr>
              <w:pStyle w:val="NormalWeb"/>
              <w:spacing w:before="0" w:beforeAutospacing="0" w:after="0" w:afterAutospacing="0" w:line="270" w:lineRule="atLeast"/>
              <w:rPr>
                <w:color w:val="2A2A2A"/>
              </w:rPr>
            </w:pPr>
            <w:r>
              <w:rPr>
                <w:color w:val="2A2A2A"/>
              </w:rPr>
              <w:t>Disk Quota of 10240</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76" w:history="1">
              <w:r>
                <w:rPr>
                  <w:rStyle w:val="Hyperlink"/>
                  <w:color w:val="03697A"/>
                </w:rPr>
                <w:t>PrintingPermission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77" w:history="1">
              <w:r>
                <w:rPr>
                  <w:rStyle w:val="Hyperlink"/>
                  <w:color w:val="03697A"/>
                </w:rPr>
                <w:t>DefaultPrinting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78" w:history="1">
              <w:r>
                <w:rPr>
                  <w:rStyle w:val="Hyperlink"/>
                  <w:color w:val="03697A"/>
                </w:rPr>
                <w:t>SafePriniting</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79" w:history="1">
              <w:r>
                <w:rPr>
                  <w:rStyle w:val="Hyperlink"/>
                  <w:color w:val="03697A"/>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80" w:history="1">
              <w:r>
                <w:rPr>
                  <w:rStyle w:val="Hyperlink"/>
                  <w:color w:val="03697A"/>
                </w:rPr>
                <w:t>ReflectionEmit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81" w:history="1">
              <w:r>
                <w:rPr>
                  <w:rStyle w:val="Hyperlink"/>
                  <w:color w:val="03697A"/>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rPr>
            </w:pPr>
            <w:hyperlink r:id="rId1982" w:history="1">
              <w:r>
                <w:rPr>
                  <w:rStyle w:val="Hyperlink"/>
                  <w:color w:val="03697A"/>
                </w:rPr>
                <w:t>Execution</w:t>
              </w:r>
            </w:hyperlink>
          </w:p>
          <w:p w:rsidR="00EF445C" w:rsidRDefault="00EF445C">
            <w:pPr>
              <w:pStyle w:val="NormalWeb"/>
              <w:spacing w:before="0" w:beforeAutospacing="0" w:after="0" w:afterAutospacing="0" w:line="270" w:lineRule="atLeast"/>
              <w:rPr>
                <w:color w:val="2A2A2A"/>
              </w:rPr>
            </w:pPr>
            <w:hyperlink r:id="rId1983" w:history="1">
              <w:r>
                <w:rPr>
                  <w:rStyle w:val="Hyperlink"/>
                  <w:rFonts w:eastAsiaTheme="majorEastAsia"/>
                  <w:color w:val="03697A"/>
                </w:rPr>
                <w:t>Assertion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84" w:history="1">
              <w:r>
                <w:rPr>
                  <w:rStyle w:val="Hyperlink"/>
                  <w:color w:val="03697A"/>
                </w:rPr>
                <w:t>Execution</w:t>
              </w:r>
            </w:hyperlink>
          </w:p>
        </w:tc>
      </w:tr>
      <w:tr w:rsidR="00EF445C" w:rsidTr="00EF445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85" w:history="1">
              <w:r>
                <w:rPr>
                  <w:rStyle w:val="Hyperlink"/>
                  <w:color w:val="03697A"/>
                </w:rPr>
                <w:t>UIPermission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Unrestricted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r>
              <w:rPr>
                <w:color w:val="2A2A2A"/>
              </w:rPr>
              <w:t>No Access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sz w:val="24"/>
                <w:szCs w:val="24"/>
              </w:rPr>
            </w:pPr>
            <w:hyperlink r:id="rId1986" w:history="1">
              <w:r>
                <w:rPr>
                  <w:rStyle w:val="Hyperlink"/>
                  <w:color w:val="03697A"/>
                </w:rPr>
                <w:t>Unrestricted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F445C" w:rsidRDefault="00EF445C">
            <w:pPr>
              <w:rPr>
                <w:color w:val="2A2A2A"/>
              </w:rPr>
            </w:pPr>
            <w:hyperlink r:id="rId1987" w:history="1">
              <w:r>
                <w:rPr>
                  <w:rStyle w:val="Hyperlink"/>
                  <w:color w:val="03697A"/>
                </w:rPr>
                <w:t>SafeTopLevelWindows</w:t>
              </w:r>
            </w:hyperlink>
          </w:p>
          <w:p w:rsidR="00EF445C" w:rsidRDefault="00EF445C">
            <w:pPr>
              <w:pStyle w:val="NormalWeb"/>
              <w:spacing w:before="0" w:beforeAutospacing="0" w:after="0" w:afterAutospacing="0" w:line="270" w:lineRule="atLeast"/>
              <w:rPr>
                <w:color w:val="2A2A2A"/>
              </w:rPr>
            </w:pPr>
            <w:hyperlink r:id="rId1988" w:history="1">
              <w:r>
                <w:rPr>
                  <w:rStyle w:val="Hyperlink"/>
                  <w:rFonts w:eastAsiaTheme="majorEastAsia"/>
                  <w:color w:val="03697A"/>
                </w:rPr>
                <w:t>OwnClipboard</w:t>
              </w:r>
            </w:hyperlink>
          </w:p>
        </w:tc>
      </w:tr>
    </w:tbl>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Although the default security policy is suitable for many situations, administrators can modify or customize security policy to tailor it to the specific needs of their organizations. For details, see</w:t>
      </w:r>
      <w:r>
        <w:rPr>
          <w:rStyle w:val="apple-converted-space"/>
          <w:rFonts w:ascii="Segoe UI" w:hAnsi="Segoe UI" w:cs="Segoe UI"/>
          <w:color w:val="2A2A2A"/>
          <w:sz w:val="20"/>
          <w:szCs w:val="20"/>
        </w:rPr>
        <w:t> </w:t>
      </w:r>
      <w:hyperlink r:id="rId1989" w:history="1">
        <w:r>
          <w:rPr>
            <w:rStyle w:val="Hyperlink"/>
            <w:rFonts w:ascii="Segoe UI" w:eastAsiaTheme="majorEastAsia" w:hAnsi="Segoe UI" w:cs="Segoe UI"/>
            <w:color w:val="03697A"/>
            <w:sz w:val="20"/>
            <w:szCs w:val="20"/>
          </w:rPr>
          <w:t>Administering Security Policy</w:t>
        </w:r>
      </w:hyperlink>
      <w:r>
        <w:rPr>
          <w:rFonts w:ascii="Segoe UI" w:hAnsi="Segoe UI" w:cs="Segoe UI"/>
          <w:color w:val="2A2A2A"/>
          <w:sz w:val="20"/>
          <w:szCs w:val="20"/>
        </w:rPr>
        <w:t>.</w:t>
      </w:r>
    </w:p>
    <w:p w:rsidR="00EF445C" w:rsidRDefault="00EF445C" w:rsidP="00EF445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code is subject to the additional restrictions associated with the inherent</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for full trust automatically performed by assemblies placed in the global assembly cache. Unless the</w:t>
      </w:r>
      <w:r>
        <w:rPr>
          <w:rStyle w:val="apple-converted-space"/>
          <w:rFonts w:ascii="Segoe UI" w:hAnsi="Segoe UI" w:cs="Segoe UI"/>
          <w:color w:val="2A2A2A"/>
          <w:sz w:val="20"/>
          <w:szCs w:val="20"/>
        </w:rPr>
        <w:t> </w:t>
      </w:r>
      <w:hyperlink r:id="rId1990"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is applied to an assembly in the global assembly cache, all code that does not receive the Full Trust Permission Set will generate a</w:t>
      </w:r>
      <w:r>
        <w:rPr>
          <w:rStyle w:val="apple-converted-space"/>
          <w:rFonts w:ascii="Segoe UI" w:hAnsi="Segoe UI" w:cs="Segoe UI"/>
          <w:color w:val="2A2A2A"/>
          <w:sz w:val="20"/>
          <w:szCs w:val="20"/>
        </w:rPr>
        <w:t> </w:t>
      </w:r>
      <w:hyperlink r:id="rId1991"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when it attempts to link to the assembly. For more information and a list of assemblies that have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rPr>
          <w:rFonts w:ascii="Segoe UI" w:hAnsi="Segoe UI" w:cs="Segoe UI"/>
          <w:color w:val="2A2A2A"/>
          <w:sz w:val="20"/>
          <w:szCs w:val="20"/>
        </w:rPr>
        <w:t>see</w:t>
      </w:r>
      <w:r>
        <w:rPr>
          <w:rStyle w:val="apple-converted-space"/>
          <w:rFonts w:ascii="Segoe UI" w:hAnsi="Segoe UI" w:cs="Segoe UI"/>
          <w:color w:val="2A2A2A"/>
          <w:sz w:val="20"/>
          <w:szCs w:val="20"/>
        </w:rPr>
        <w:t> </w:t>
      </w:r>
      <w:hyperlink r:id="rId1992" w:history="1">
        <w:r>
          <w:rPr>
            <w:rStyle w:val="Hyperlink"/>
            <w:rFonts w:ascii="Segoe UI" w:eastAsiaTheme="majorEastAsia" w:hAnsi="Segoe UI" w:cs="Segoe UI"/>
            <w:color w:val="03697A"/>
            <w:sz w:val="20"/>
            <w:szCs w:val="20"/>
          </w:rPr>
          <w:t>Using Libraries from Partially Trusted Code</w:t>
        </w:r>
      </w:hyperlink>
      <w:r>
        <w:rPr>
          <w:rFonts w:ascii="Segoe UI" w:hAnsi="Segoe UI" w:cs="Segoe UI"/>
          <w:color w:val="2A2A2A"/>
          <w:sz w:val="20"/>
          <w:szCs w:val="20"/>
        </w:rPr>
        <w:t>.</w:t>
      </w:r>
    </w:p>
    <w:p w:rsidR="008E02AB" w:rsidRDefault="008E02AB" w:rsidP="00D879FA">
      <w:pPr>
        <w:pStyle w:val="Heading3"/>
      </w:pPr>
      <w:bookmarkStart w:id="195" w:name="_Toc426472046"/>
      <w:r>
        <w:t>Administering Security Policy</w:t>
      </w:r>
      <w:bookmarkEnd w:id="195"/>
    </w:p>
    <w:p w:rsidR="008E02AB" w:rsidRDefault="008E02AB" w:rsidP="008E02A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w:t>
      </w:r>
    </w:p>
    <w:p w:rsidR="008E02AB" w:rsidRDefault="008E02AB" w:rsidP="008E02AB">
      <w:pPr>
        <w:spacing w:line="211" w:lineRule="atLeast"/>
        <w:rPr>
          <w:rFonts w:ascii="Segoe UI"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pPr>
              <w:spacing w:before="300" w:after="300"/>
              <w:rPr>
                <w:b/>
                <w:bCs/>
                <w:color w:val="636363"/>
                <w:sz w:val="24"/>
                <w:szCs w:val="24"/>
              </w:rPr>
            </w:pPr>
            <w:r>
              <w:rPr>
                <w:b/>
                <w:bCs/>
                <w:noProof/>
                <w:color w:val="636363"/>
              </w:rPr>
              <w:drawing>
                <wp:inline distT="0" distB="0" distL="0" distR="0" wp14:anchorId="48845213" wp14:editId="174D78D9">
                  <wp:extent cx="10795" cy="10795"/>
                  <wp:effectExtent l="0" t="0" r="0" b="0"/>
                  <wp:docPr id="230" name="Picture 23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1993" w:history="1">
              <w:r>
                <w:rPr>
                  <w:rStyle w:val="Hyperlink"/>
                  <w:rFonts w:eastAsiaTheme="majorEastAsia"/>
                  <w:color w:val="03697A"/>
                </w:rPr>
                <w:t>Security Changes in the .NET Framework 4</w:t>
              </w:r>
            </w:hyperlink>
            <w:r>
              <w:rPr>
                <w:color w:val="2A2A2A"/>
              </w:rPr>
              <w:t>.</w:t>
            </w:r>
          </w:p>
        </w:tc>
      </w:tr>
    </w:tbl>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Administrators can configure security policy so that individual sites and publishers have more or fewer permissions than default policy allows. For example, an administrator can specify that all code downloaded from the Web site of a trusted business partner has the set of all permissions. The same administrator might specify that all other code from the Internet be given a more restricted set of permissions, such as limited access to isolated storage and to the use of safer user interface functionality.</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view or modify security policy, you must be granted the administrative access</w:t>
      </w:r>
      <w:r>
        <w:rPr>
          <w:rStyle w:val="apple-converted-space"/>
          <w:rFonts w:ascii="Segoe UI" w:hAnsi="Segoe UI" w:cs="Segoe UI"/>
          <w:color w:val="2A2A2A"/>
          <w:sz w:val="20"/>
          <w:szCs w:val="20"/>
        </w:rPr>
        <w:t> </w:t>
      </w:r>
      <w:hyperlink r:id="rId1994" w:history="1">
        <w:r>
          <w:rPr>
            <w:rStyle w:val="Hyperlink"/>
            <w:rFonts w:ascii="Segoe UI" w:eastAsiaTheme="majorEastAsia" w:hAnsi="Segoe UI" w:cs="Segoe UI"/>
            <w:color w:val="03697A"/>
            <w:sz w:val="20"/>
            <w:szCs w:val="20"/>
          </w:rPr>
          <w:t>SecurityPermission</w:t>
        </w:r>
      </w:hyperlink>
      <w:r>
        <w:rPr>
          <w:rFonts w:ascii="Segoe UI" w:hAnsi="Segoe UI" w:cs="Segoe UI"/>
          <w:color w:val="2A2A2A"/>
          <w:sz w:val="20"/>
          <w:szCs w:val="20"/>
        </w:rPr>
        <w:t>. Understanding the common language runtime's</w:t>
      </w:r>
      <w:r>
        <w:rPr>
          <w:rStyle w:val="apple-converted-space"/>
          <w:rFonts w:ascii="Segoe UI" w:hAnsi="Segoe UI" w:cs="Segoe UI"/>
          <w:color w:val="2A2A2A"/>
          <w:sz w:val="20"/>
          <w:szCs w:val="20"/>
        </w:rPr>
        <w:t> </w:t>
      </w:r>
      <w:hyperlink r:id="rId1995" w:history="1">
        <w:r>
          <w:rPr>
            <w:rStyle w:val="Hyperlink"/>
            <w:rFonts w:ascii="Segoe UI" w:eastAsiaTheme="majorEastAsia" w:hAnsi="Segoe UI" w:cs="Segoe UI"/>
            <w:color w:val="03697A"/>
            <w:sz w:val="20"/>
            <w:szCs w:val="20"/>
          </w:rPr>
          <w:t>security policy model</w:t>
        </w:r>
      </w:hyperlink>
      <w:r>
        <w:rPr>
          <w:rStyle w:val="apple-converted-space"/>
          <w:rFonts w:ascii="Segoe UI" w:hAnsi="Segoe UI" w:cs="Segoe UI"/>
          <w:color w:val="2A2A2A"/>
          <w:sz w:val="20"/>
          <w:szCs w:val="20"/>
        </w:rPr>
        <w:t> </w:t>
      </w:r>
      <w:r>
        <w:rPr>
          <w:rFonts w:ascii="Segoe UI" w:hAnsi="Segoe UI" w:cs="Segoe UI"/>
          <w:color w:val="2A2A2A"/>
          <w:sz w:val="20"/>
          <w:szCs w:val="20"/>
        </w:rPr>
        <w:t>will help you administer security policy effectively.</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1996" w:history="1">
        <w:r>
          <w:rPr>
            <w:rStyle w:val="Hyperlink"/>
            <w:rFonts w:ascii="Segoe UI" w:eastAsiaTheme="majorEastAsia" w:hAnsi="Segoe UI" w:cs="Segoe UI"/>
            <w:color w:val="03697A"/>
            <w:sz w:val="20"/>
            <w:szCs w:val="20"/>
          </w:rPr>
          <w:t>.NET Framework Configuration tool</w:t>
        </w:r>
      </w:hyperlink>
      <w:r>
        <w:rPr>
          <w:rStyle w:val="apple-converted-space"/>
          <w:rFonts w:ascii="Segoe UI" w:hAnsi="Segoe UI" w:cs="Segoe UI"/>
          <w:color w:val="2A2A2A"/>
          <w:sz w:val="20"/>
          <w:szCs w:val="20"/>
        </w:rPr>
        <w:t> </w:t>
      </w:r>
      <w:r>
        <w:rPr>
          <w:rFonts w:ascii="Segoe UI" w:hAnsi="Segoe UI" w:cs="Segoe UI"/>
          <w:color w:val="2A2A2A"/>
          <w:sz w:val="20"/>
          <w:szCs w:val="20"/>
        </w:rPr>
        <w:t>or the</w:t>
      </w:r>
      <w:r>
        <w:rPr>
          <w:rStyle w:val="apple-converted-space"/>
          <w:rFonts w:ascii="Segoe UI" w:hAnsi="Segoe UI" w:cs="Segoe UI"/>
          <w:color w:val="2A2A2A"/>
          <w:sz w:val="20"/>
          <w:szCs w:val="20"/>
        </w:rPr>
        <w:t> </w:t>
      </w:r>
      <w:hyperlink r:id="rId1997" w:history="1">
        <w:r>
          <w:rPr>
            <w:rStyle w:val="Hyperlink"/>
            <w:rFonts w:ascii="Segoe UI" w:eastAsiaTheme="majorEastAsia" w:hAnsi="Segoe UI" w:cs="Segoe UI"/>
            <w:color w:val="03697A"/>
            <w:sz w:val="20"/>
            <w:szCs w:val="20"/>
          </w:rPr>
          <w:t>Code Access Security Policy tool</w:t>
        </w:r>
      </w:hyperlink>
      <w:r>
        <w:rPr>
          <w:rStyle w:val="apple-converted-space"/>
          <w:rFonts w:ascii="Segoe UI" w:hAnsi="Segoe UI" w:cs="Segoe UI"/>
          <w:color w:val="2A2A2A"/>
          <w:sz w:val="20"/>
          <w:szCs w:val="20"/>
        </w:rPr>
        <w:t> </w:t>
      </w:r>
      <w:r>
        <w:rPr>
          <w:rFonts w:ascii="Segoe UI" w:hAnsi="Segoe UI" w:cs="Segoe UI"/>
          <w:color w:val="2A2A2A"/>
          <w:sz w:val="20"/>
          <w:szCs w:val="20"/>
        </w:rPr>
        <w:t>to administer security policy for the enterprise, machine, or user levels. These tools support the following tasks:</w:t>
      </w:r>
    </w:p>
    <w:p w:rsidR="008E02AB" w:rsidRDefault="008E02AB" w:rsidP="00AE0DE6">
      <w:pPr>
        <w:pStyle w:val="NormalWeb"/>
        <w:numPr>
          <w:ilvl w:val="0"/>
          <w:numId w:val="1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Viewing policy, code groups, or permission sets.</w:t>
      </w:r>
    </w:p>
    <w:p w:rsidR="008E02AB" w:rsidRDefault="008E02AB" w:rsidP="00AE0DE6">
      <w:pPr>
        <w:pStyle w:val="NormalWeb"/>
        <w:numPr>
          <w:ilvl w:val="0"/>
          <w:numId w:val="1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Creating, modifying, and removing named permission sets.</w:t>
      </w:r>
    </w:p>
    <w:p w:rsidR="008E02AB" w:rsidRDefault="008E02AB" w:rsidP="00AE0DE6">
      <w:pPr>
        <w:pStyle w:val="NormalWeb"/>
        <w:numPr>
          <w:ilvl w:val="0"/>
          <w:numId w:val="1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Adding, modifying, and deleting code groups.</w:t>
      </w:r>
    </w:p>
    <w:p w:rsidR="008E02AB" w:rsidRDefault="008E02AB" w:rsidP="00AE0DE6">
      <w:pPr>
        <w:pStyle w:val="NormalWeb"/>
        <w:numPr>
          <w:ilvl w:val="0"/>
          <w:numId w:val="1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Assigning permissions and attributes to code groups.</w:t>
      </w:r>
    </w:p>
    <w:p w:rsidR="008E02AB" w:rsidRDefault="008E02AB" w:rsidP="00AE0DE6">
      <w:pPr>
        <w:pStyle w:val="NormalWeb"/>
        <w:numPr>
          <w:ilvl w:val="0"/>
          <w:numId w:val="1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Analyzing security settings on assemblies.</w:t>
      </w:r>
    </w:p>
    <w:p w:rsidR="008E02AB" w:rsidRDefault="008E02AB" w:rsidP="00AE0DE6">
      <w:pPr>
        <w:pStyle w:val="NormalWeb"/>
        <w:numPr>
          <w:ilvl w:val="0"/>
          <w:numId w:val="1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Undoing policy changes.</w:t>
      </w:r>
    </w:p>
    <w:p w:rsidR="008E02AB" w:rsidRDefault="008E02AB" w:rsidP="00D879FA">
      <w:pPr>
        <w:pStyle w:val="Heading3"/>
      </w:pPr>
      <w:bookmarkStart w:id="196" w:name="_Toc426472047"/>
      <w:r>
        <w:t>Internet Explorer Security and Managed Execution</w:t>
      </w:r>
      <w:bookmarkEnd w:id="196"/>
    </w:p>
    <w:p w:rsidR="008E02AB" w:rsidRDefault="008E02AB" w:rsidP="008E02AB">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w:t>
      </w:r>
    </w:p>
    <w:p w:rsidR="008E02AB" w:rsidRDefault="008E02AB" w:rsidP="008E02AB">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Newer title</w:t>
      </w:r>
    </w:p>
    <w:p w:rsidR="008E02AB" w:rsidRDefault="008E02AB" w:rsidP="00D879FA">
      <w:pPr>
        <w:pStyle w:val="Heading3"/>
      </w:pPr>
      <w:bookmarkStart w:id="197" w:name="_Toc426472048"/>
      <w:r>
        <w:t>How to: Enable Internet Explorer Security Settings for Managed Execution</w:t>
      </w:r>
      <w:bookmarkEnd w:id="197"/>
    </w:p>
    <w:p w:rsidR="008E02AB" w:rsidRDefault="008E02AB" w:rsidP="008E02AB">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2.0, 3.0, 3.5, 4</w:t>
      </w:r>
    </w:p>
    <w:p w:rsidR="008E02AB" w:rsidRDefault="008E02AB" w:rsidP="008E02AB">
      <w:pPr>
        <w:spacing w:line="211" w:lineRule="atLeast"/>
        <w:rPr>
          <w:rFonts w:ascii="Segoe UI" w:hAnsi="Segoe UI" w:cs="Segoe UI"/>
          <w:color w:val="5D5D5D"/>
          <w:sz w:val="20"/>
          <w:szCs w:val="20"/>
        </w:rPr>
      </w:pP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Microsoft Internet Explorer can act as a host for managed controls and components, its security settings affect managed execution. Your managed control might not run in Internet Explorer unless ActiveX controls and scripting are enabled.</w:t>
      </w:r>
    </w:p>
    <w:p w:rsidR="008E02AB" w:rsidRDefault="008E02AB" w:rsidP="008E02AB">
      <w:pPr>
        <w:pStyle w:val="labelproc"/>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To enable Internet Explorer security settings</w:t>
      </w:r>
    </w:p>
    <w:p w:rsidR="008E02AB" w:rsidRDefault="008E02AB" w:rsidP="00AE0DE6">
      <w:pPr>
        <w:numPr>
          <w:ilvl w:val="0"/>
          <w:numId w:val="13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In Internet Explorer, click</w:t>
      </w:r>
      <w:r>
        <w:rPr>
          <w:rStyle w:val="apple-converted-space"/>
          <w:rFonts w:ascii="Segoe UI" w:hAnsi="Segoe UI" w:cs="Segoe UI"/>
          <w:color w:val="000000"/>
          <w:sz w:val="20"/>
          <w:szCs w:val="20"/>
        </w:rPr>
        <w:t> </w:t>
      </w:r>
      <w:r>
        <w:rPr>
          <w:rStyle w:val="Strong"/>
          <w:rFonts w:ascii="Segoe UI" w:hAnsi="Segoe UI" w:cs="Segoe UI"/>
          <w:color w:val="000000"/>
          <w:sz w:val="20"/>
          <w:szCs w:val="20"/>
        </w:rPr>
        <w:t>Internet Options</w:t>
      </w:r>
      <w:r>
        <w:rPr>
          <w:rStyle w:val="apple-converted-space"/>
          <w:rFonts w:ascii="Segoe UI" w:hAnsi="Segoe UI" w:cs="Segoe UI"/>
          <w:color w:val="000000"/>
          <w:sz w:val="20"/>
          <w:szCs w:val="20"/>
        </w:rPr>
        <w:t> </w:t>
      </w:r>
      <w:r>
        <w:rPr>
          <w:rFonts w:ascii="Segoe UI" w:hAnsi="Segoe UI" w:cs="Segoe UI"/>
          <w:color w:val="000000"/>
          <w:sz w:val="20"/>
          <w:szCs w:val="20"/>
        </w:rPr>
        <w:t>on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Tools</w:t>
      </w:r>
      <w:r>
        <w:rPr>
          <w:rStyle w:val="apple-converted-space"/>
          <w:rFonts w:ascii="Segoe UI" w:hAnsi="Segoe UI" w:cs="Segoe UI"/>
          <w:color w:val="000000"/>
          <w:sz w:val="20"/>
          <w:szCs w:val="20"/>
        </w:rPr>
        <w:t> </w:t>
      </w:r>
      <w:r>
        <w:rPr>
          <w:rFonts w:ascii="Segoe UI" w:hAnsi="Segoe UI" w:cs="Segoe UI"/>
          <w:color w:val="000000"/>
          <w:sz w:val="20"/>
          <w:szCs w:val="20"/>
        </w:rPr>
        <w:t>menu.</w:t>
      </w:r>
    </w:p>
    <w:p w:rsidR="008E02AB" w:rsidRDefault="008E02AB" w:rsidP="00AE0DE6">
      <w:pPr>
        <w:numPr>
          <w:ilvl w:val="0"/>
          <w:numId w:val="13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Click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Security</w:t>
      </w:r>
      <w:r>
        <w:rPr>
          <w:rStyle w:val="apple-converted-space"/>
          <w:rFonts w:ascii="Segoe UI" w:hAnsi="Segoe UI" w:cs="Segoe UI"/>
          <w:color w:val="000000"/>
          <w:sz w:val="20"/>
          <w:szCs w:val="20"/>
        </w:rPr>
        <w:t> </w:t>
      </w:r>
      <w:r>
        <w:rPr>
          <w:rFonts w:ascii="Segoe UI" w:hAnsi="Segoe UI" w:cs="Segoe UI"/>
          <w:color w:val="000000"/>
          <w:sz w:val="20"/>
          <w:szCs w:val="20"/>
        </w:rPr>
        <w:t>tab. You can access the settings for the Internet Zone, Local Intranet Zone, Trusted Sites, and Restricted Sites from this tab.</w:t>
      </w:r>
    </w:p>
    <w:p w:rsidR="008E02AB" w:rsidRDefault="008E02AB" w:rsidP="00AE0DE6">
      <w:pPr>
        <w:numPr>
          <w:ilvl w:val="0"/>
          <w:numId w:val="133"/>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Choose the zone in which the managed control originates and click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Custom Level</w:t>
      </w:r>
      <w:r>
        <w:rPr>
          <w:rStyle w:val="apple-converted-space"/>
          <w:rFonts w:ascii="Segoe UI" w:hAnsi="Segoe UI" w:cs="Segoe UI"/>
          <w:color w:val="000000"/>
          <w:sz w:val="20"/>
          <w:szCs w:val="20"/>
        </w:rPr>
        <w:t> </w:t>
      </w:r>
      <w:r>
        <w:rPr>
          <w:rFonts w:ascii="Segoe UI" w:hAnsi="Segoe UI" w:cs="Segoe UI"/>
          <w:color w:val="000000"/>
          <w:sz w:val="20"/>
          <w:szCs w:val="20"/>
        </w:rPr>
        <w:t>button.</w:t>
      </w:r>
      <w:r>
        <w:rPr>
          <w:rStyle w:val="apple-converted-space"/>
          <w:rFonts w:ascii="Segoe UI" w:hAnsi="Segoe UI" w:cs="Segoe UI"/>
          <w:color w:val="000000"/>
          <w:sz w:val="20"/>
          <w:szCs w:val="20"/>
        </w:rPr>
        <w:t> </w:t>
      </w:r>
      <w:r>
        <w:rPr>
          <w:rStyle w:val="Strong"/>
          <w:rFonts w:ascii="Segoe UI" w:hAnsi="Segoe UI" w:cs="Segoe UI"/>
          <w:color w:val="000000"/>
          <w:sz w:val="20"/>
          <w:szCs w:val="20"/>
        </w:rPr>
        <w:t>Run ActiveX controls and plug-ins</w:t>
      </w:r>
      <w:r>
        <w:rPr>
          <w:rStyle w:val="apple-converted-space"/>
          <w:rFonts w:ascii="Segoe UI" w:hAnsi="Segoe UI" w:cs="Segoe UI"/>
          <w:color w:val="000000"/>
          <w:sz w:val="20"/>
          <w:szCs w:val="20"/>
        </w:rPr>
        <w:t> </w:t>
      </w:r>
      <w:r>
        <w:rPr>
          <w:rFonts w:ascii="Segoe UI" w:hAnsi="Segoe UI" w:cs="Segoe UI"/>
          <w:color w:val="000000"/>
          <w:sz w:val="20"/>
          <w:szCs w:val="20"/>
        </w:rPr>
        <w:t>and</w:t>
      </w:r>
      <w:r>
        <w:rPr>
          <w:rStyle w:val="Strong"/>
          <w:rFonts w:ascii="Segoe UI" w:hAnsi="Segoe UI" w:cs="Segoe UI"/>
          <w:color w:val="000000"/>
          <w:sz w:val="20"/>
          <w:szCs w:val="20"/>
        </w:rPr>
        <w:t>Script ActiveX controls marked safe for scripting</w:t>
      </w:r>
      <w:r>
        <w:rPr>
          <w:rStyle w:val="apple-converted-space"/>
          <w:rFonts w:ascii="Segoe UI" w:hAnsi="Segoe UI" w:cs="Segoe UI"/>
          <w:color w:val="000000"/>
          <w:sz w:val="20"/>
          <w:szCs w:val="20"/>
        </w:rPr>
        <w:t> </w:t>
      </w:r>
      <w:r>
        <w:rPr>
          <w:rFonts w:ascii="Segoe UI" w:hAnsi="Segoe UI" w:cs="Segoe UI"/>
          <w:color w:val="000000"/>
          <w:sz w:val="20"/>
          <w:szCs w:val="20"/>
        </w:rPr>
        <w:t>must both be enabled for managed ActiveX controls to execute.</w:t>
      </w:r>
    </w:p>
    <w:p w:rsidR="008E02AB" w:rsidRDefault="008E02AB" w:rsidP="008E02AB">
      <w:pPr>
        <w:pStyle w:val="Heading2"/>
      </w:pPr>
      <w:bookmarkStart w:id="198" w:name="_Toc426472049"/>
      <w:r>
        <w:t>Security Policy Best Practices</w:t>
      </w:r>
      <w:bookmarkEnd w:id="198"/>
    </w:p>
    <w:p w:rsidR="008E02AB" w:rsidRDefault="008E02AB" w:rsidP="008E02A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p>
    <w:p w:rsidR="008E02AB" w:rsidRDefault="008E02AB" w:rsidP="008E02AB">
      <w:pPr>
        <w:spacing w:line="211" w:lineRule="atLeast"/>
        <w:rPr>
          <w:rFonts w:ascii="Segoe UI" w:hAnsi="Segoe UI" w:cs="Segoe UI"/>
          <w:color w:val="000000"/>
          <w:sz w:val="20"/>
          <w:szCs w:val="20"/>
        </w:rPr>
      </w:pPr>
      <w:hyperlink r:id="rId1998" w:history="1">
        <w:r>
          <w:rPr>
            <w:rStyle w:val="Hyperlink"/>
            <w:rFonts w:ascii="Segoe UI" w:hAnsi="Segoe UI" w:cs="Segoe UI"/>
            <w:color w:val="03697A"/>
            <w:sz w:val="20"/>
            <w:szCs w:val="20"/>
          </w:rPr>
          <w:t>Other Versions</w:t>
        </w:r>
      </w:hyperlink>
    </w:p>
    <w:p w:rsidR="008E02AB" w:rsidRDefault="008E02AB" w:rsidP="008E02A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1221DD6C" wp14:editId="383841BD">
            <wp:extent cx="18436590" cy="499745"/>
            <wp:effectExtent l="0" t="0" r="3810" b="0"/>
            <wp:docPr id="234" name="Picture 23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a code access security model that allows administrators to modify security policy to meet their individual needs. While code access security generally increases the reliability and security of applications, improperly administering code access security policy can potentially create security weaknesses. This section explains basic administration concepts and describes some of the best practices to use when administering code access security policy.</w:t>
      </w:r>
    </w:p>
    <w:p w:rsidR="008E02AB" w:rsidRPr="008E02AB" w:rsidRDefault="008E02AB" w:rsidP="008E02AB">
      <w:pPr>
        <w:rPr>
          <w:b/>
        </w:rPr>
      </w:pPr>
      <w:r w:rsidRPr="008E02AB">
        <w:rPr>
          <w:b/>
        </w:rPr>
        <w:t>In This Section</w:t>
      </w:r>
    </w:p>
    <w:p w:rsidR="008E02AB" w:rsidRDefault="008E02AB" w:rsidP="008E02AB">
      <w:pPr>
        <w:spacing w:line="211" w:lineRule="atLeast"/>
        <w:rPr>
          <w:rFonts w:ascii="Segoe UI" w:hAnsi="Segoe UI" w:cs="Segoe UI"/>
          <w:color w:val="000000"/>
          <w:sz w:val="20"/>
          <w:szCs w:val="20"/>
        </w:rPr>
      </w:pPr>
      <w:hyperlink r:id="rId1999" w:history="1">
        <w:r>
          <w:rPr>
            <w:rStyle w:val="Hyperlink"/>
            <w:rFonts w:ascii="Segoe UI" w:hAnsi="Segoe UI" w:cs="Segoe UI"/>
            <w:color w:val="03697A"/>
            <w:sz w:val="20"/>
            <w:szCs w:val="20"/>
          </w:rPr>
          <w:t>Security Policy Administration Overview</w:t>
        </w:r>
      </w:hyperlink>
    </w:p>
    <w:p w:rsidR="008E02AB" w:rsidRDefault="008E02AB" w:rsidP="008E02AB">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basic administration concepts related to code access security.</w:t>
      </w:r>
    </w:p>
    <w:p w:rsidR="008E02AB" w:rsidRDefault="008E02AB" w:rsidP="008E02AB">
      <w:pPr>
        <w:spacing w:line="211" w:lineRule="atLeast"/>
        <w:rPr>
          <w:rFonts w:ascii="Segoe UI" w:hAnsi="Segoe UI" w:cs="Segoe UI"/>
          <w:color w:val="000000"/>
          <w:sz w:val="20"/>
          <w:szCs w:val="20"/>
        </w:rPr>
      </w:pPr>
      <w:hyperlink r:id="rId2000" w:history="1">
        <w:r>
          <w:rPr>
            <w:rStyle w:val="Hyperlink"/>
            <w:rFonts w:ascii="Segoe UI" w:hAnsi="Segoe UI" w:cs="Segoe UI"/>
            <w:color w:val="03697A"/>
            <w:sz w:val="20"/>
            <w:szCs w:val="20"/>
          </w:rPr>
          <w:t>General Security Policy Administration</w:t>
        </w:r>
      </w:hyperlink>
    </w:p>
    <w:p w:rsidR="008E02AB" w:rsidRDefault="008E02AB" w:rsidP="008E02AB">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practices that apply to all levels of policy.</w:t>
      </w:r>
    </w:p>
    <w:p w:rsidR="008E02AB" w:rsidRDefault="008E02AB" w:rsidP="008E02AB">
      <w:pPr>
        <w:spacing w:line="211" w:lineRule="atLeast"/>
        <w:rPr>
          <w:rFonts w:ascii="Segoe UI" w:hAnsi="Segoe UI" w:cs="Segoe UI"/>
          <w:color w:val="000000"/>
          <w:sz w:val="20"/>
          <w:szCs w:val="20"/>
        </w:rPr>
      </w:pPr>
      <w:hyperlink r:id="rId2001" w:history="1">
        <w:r>
          <w:rPr>
            <w:rStyle w:val="Hyperlink"/>
            <w:rFonts w:ascii="Segoe UI" w:hAnsi="Segoe UI" w:cs="Segoe UI"/>
            <w:color w:val="03697A"/>
            <w:sz w:val="20"/>
            <w:szCs w:val="20"/>
          </w:rPr>
          <w:t>Enterprise Policy Administration</w:t>
        </w:r>
      </w:hyperlink>
    </w:p>
    <w:p w:rsidR="008E02AB" w:rsidRDefault="008E02AB" w:rsidP="008E02AB">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practices that apply to the enterprise policy level.</w:t>
      </w:r>
    </w:p>
    <w:p w:rsidR="008E02AB" w:rsidRDefault="008E02AB" w:rsidP="008E02AB">
      <w:pPr>
        <w:spacing w:line="211" w:lineRule="atLeast"/>
        <w:rPr>
          <w:rFonts w:ascii="Segoe UI" w:hAnsi="Segoe UI" w:cs="Segoe UI"/>
          <w:color w:val="000000"/>
          <w:sz w:val="20"/>
          <w:szCs w:val="20"/>
        </w:rPr>
      </w:pPr>
      <w:hyperlink r:id="rId2002" w:history="1">
        <w:r>
          <w:rPr>
            <w:rStyle w:val="Hyperlink"/>
            <w:rFonts w:ascii="Segoe UI" w:hAnsi="Segoe UI" w:cs="Segoe UI"/>
            <w:color w:val="03697A"/>
            <w:sz w:val="20"/>
            <w:szCs w:val="20"/>
          </w:rPr>
          <w:t>Machine Policy Administration</w:t>
        </w:r>
      </w:hyperlink>
    </w:p>
    <w:p w:rsidR="008E02AB" w:rsidRDefault="008E02AB" w:rsidP="008E02AB">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practices that apply to the machine policy level.</w:t>
      </w:r>
    </w:p>
    <w:p w:rsidR="008E02AB" w:rsidRDefault="008E02AB" w:rsidP="008E02AB">
      <w:pPr>
        <w:spacing w:line="211" w:lineRule="atLeast"/>
        <w:rPr>
          <w:rFonts w:ascii="Segoe UI" w:hAnsi="Segoe UI" w:cs="Segoe UI"/>
          <w:color w:val="000000"/>
          <w:sz w:val="20"/>
          <w:szCs w:val="20"/>
        </w:rPr>
      </w:pPr>
      <w:hyperlink r:id="rId2003" w:history="1">
        <w:r>
          <w:rPr>
            <w:rStyle w:val="Hyperlink"/>
            <w:rFonts w:ascii="Segoe UI" w:hAnsi="Segoe UI" w:cs="Segoe UI"/>
            <w:color w:val="03697A"/>
            <w:sz w:val="20"/>
            <w:szCs w:val="20"/>
          </w:rPr>
          <w:t>User Policy Administration</w:t>
        </w:r>
      </w:hyperlink>
    </w:p>
    <w:p w:rsidR="008E02AB" w:rsidRDefault="008E02AB" w:rsidP="008E02AB">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practices that apply to the user policy level.</w:t>
      </w:r>
    </w:p>
    <w:p w:rsidR="008E02AB" w:rsidRDefault="008E02AB" w:rsidP="00D879FA">
      <w:pPr>
        <w:pStyle w:val="Heading3"/>
      </w:pPr>
      <w:bookmarkStart w:id="199" w:name="_Toc426472050"/>
      <w:r>
        <w:t>Security Policy Administration Overview</w:t>
      </w:r>
      <w:bookmarkEnd w:id="199"/>
    </w:p>
    <w:p w:rsidR="008E02AB" w:rsidRDefault="008E02AB" w:rsidP="008E02AB">
      <w:pPr>
        <w:spacing w:line="211" w:lineRule="atLeast"/>
        <w:rPr>
          <w:rStyle w:val="Strong"/>
          <w:rFonts w:ascii="Segoe UI" w:hAnsi="Segoe UI" w:cs="Segoe UI"/>
          <w:color w:val="5D5D5D"/>
          <w:sz w:val="20"/>
          <w:szCs w:val="20"/>
        </w:rPr>
      </w:pPr>
      <w:r>
        <w:rPr>
          <w:rStyle w:val="Strong"/>
          <w:rFonts w:ascii="Segoe UI" w:hAnsi="Segoe UI" w:cs="Segoe UI"/>
          <w:color w:val="5D5D5D"/>
          <w:sz w:val="20"/>
          <w:szCs w:val="20"/>
        </w:rPr>
        <w:t>.NET Framework 1.1,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RP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8E02AB">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613ED0C4" wp14:editId="41DBD8A1">
                  <wp:extent cx="10795" cy="10795"/>
                  <wp:effectExtent l="0" t="0" r="0" b="0"/>
                  <wp:docPr id="236" name="Picture 236"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E02AB">
              <w:rPr>
                <w:rFonts w:ascii="Times New Roman" w:eastAsia="Times New Roman" w:hAnsi="Times New Roman" w:cs="Times New Roman"/>
                <w:b/>
                <w:bCs/>
                <w:color w:val="636363"/>
                <w:sz w:val="24"/>
                <w:szCs w:val="24"/>
              </w:rPr>
              <w:t>Important</w:t>
            </w:r>
          </w:p>
        </w:tc>
      </w:tr>
      <w:tr w:rsidR="008E02AB" w:rsidRP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8E02AB">
            <w:pPr>
              <w:spacing w:after="0" w:line="270" w:lineRule="atLeast"/>
              <w:rPr>
                <w:rFonts w:ascii="Times New Roman" w:eastAsia="Times New Roman" w:hAnsi="Times New Roman" w:cs="Times New Roman"/>
                <w:color w:val="2A2A2A"/>
                <w:sz w:val="24"/>
                <w:szCs w:val="24"/>
              </w:rPr>
            </w:pPr>
            <w:r w:rsidRPr="008E02AB">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04" w:history="1">
              <w:r w:rsidRPr="008E02AB">
                <w:rPr>
                  <w:rFonts w:ascii="Times New Roman" w:eastAsia="Times New Roman" w:hAnsi="Times New Roman" w:cs="Times New Roman"/>
                  <w:color w:val="03697A"/>
                  <w:sz w:val="24"/>
                  <w:szCs w:val="24"/>
                </w:rPr>
                <w:t>Security Changes in the .NET Framework 4</w:t>
              </w:r>
            </w:hyperlink>
            <w:r w:rsidRPr="008E02AB">
              <w:rPr>
                <w:rFonts w:ascii="Times New Roman" w:eastAsia="Times New Roman" w:hAnsi="Times New Roman" w:cs="Times New Roman"/>
                <w:color w:val="2A2A2A"/>
                <w:sz w:val="24"/>
                <w:szCs w:val="24"/>
              </w:rPr>
              <w:t>.</w:t>
            </w:r>
          </w:p>
        </w:tc>
      </w:tr>
    </w:tbl>
    <w:p w:rsidR="008E02AB" w:rsidRDefault="008E02AB" w:rsidP="008E02AB">
      <w:pPr>
        <w:spacing w:line="211" w:lineRule="atLeast"/>
        <w:rPr>
          <w:rFonts w:ascii="Segoe UI" w:hAnsi="Segoe UI" w:cs="Segoe UI"/>
          <w:color w:val="5D5D5D"/>
          <w:sz w:val="20"/>
          <w:szCs w:val="20"/>
        </w:rPr>
      </w:pP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security system is governed by a configurable set of rules called security policy. This policy allows the end user or administrator to adjust the settings that determine which resources code is allowed to access and ultimately decide which code is allowed to run at all.</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example, suppose you are an administrator in an enterprise setting and you do not trust the software that originates from a particular company. Perhaps that company produces software that employees find entertaining, but causes increased network traffic or causes workstations to become unstable. You can set an enterprise level security policy that restricts the access that software with a particular cryptographic strong name (a unique identifier of a program) has to your computer resources. You can also set a policy that prevents this publisher's software from running at all.</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provides an overview of security policy administration. For additional information, see</w:t>
      </w:r>
      <w:r>
        <w:rPr>
          <w:rStyle w:val="apple-converted-space"/>
          <w:rFonts w:ascii="Segoe UI" w:hAnsi="Segoe UI" w:cs="Segoe UI"/>
          <w:color w:val="2A2A2A"/>
          <w:sz w:val="20"/>
          <w:szCs w:val="20"/>
        </w:rPr>
        <w:t> </w:t>
      </w:r>
      <w:hyperlink r:id="rId2005" w:history="1">
        <w:r>
          <w:rPr>
            <w:rStyle w:val="Hyperlink"/>
            <w:rFonts w:ascii="Segoe UI" w:eastAsiaTheme="majorEastAsia" w:hAnsi="Segoe UI" w:cs="Segoe UI"/>
            <w:color w:val="03697A"/>
            <w:sz w:val="20"/>
            <w:szCs w:val="20"/>
          </w:rPr>
          <w:t>Security Policy Management</w:t>
        </w:r>
      </w:hyperlink>
      <w:r>
        <w:rPr>
          <w:rFonts w:ascii="Segoe UI" w:hAnsi="Segoe UI" w:cs="Segoe UI"/>
          <w:color w:val="2A2A2A"/>
          <w:sz w:val="20"/>
          <w:szCs w:val="20"/>
        </w:rPr>
        <w:t>.</w:t>
      </w:r>
    </w:p>
    <w:p w:rsidR="008E02AB" w:rsidRPr="008E02AB" w:rsidRDefault="008E02AB" w:rsidP="008E02AB">
      <w:pPr>
        <w:rPr>
          <w:b/>
        </w:rPr>
      </w:pPr>
      <w:r w:rsidRPr="008E02AB">
        <w:rPr>
          <w:b/>
        </w:rPr>
        <w:t>Evidence, Code Groups, and Permission Sets</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targets the common language runtime is deployed in units called assemblies. At load time, the runtime examines each assembly for evidence, which is identifying information about the assembly (such as the digital signature of the code's author and the location where the code originates). Based on the evidence, the common language runtime security manager maps the assembly to a code group based on security policy. Code groups are defined to test for specific forms of evidence and have permission sets associated with them. Assemblies that belong to a code group receive the permissions defined by the associated permission sets. For more information about evidence, code groups, and permission sets, see</w:t>
      </w:r>
      <w:r>
        <w:rPr>
          <w:rStyle w:val="apple-converted-space"/>
          <w:rFonts w:ascii="Segoe UI" w:hAnsi="Segoe UI" w:cs="Segoe UI"/>
          <w:color w:val="2A2A2A"/>
          <w:sz w:val="20"/>
          <w:szCs w:val="20"/>
        </w:rPr>
        <w:t> </w:t>
      </w:r>
      <w:hyperlink r:id="rId2006" w:history="1">
        <w:r>
          <w:rPr>
            <w:rStyle w:val="Hyperlink"/>
            <w:rFonts w:ascii="Segoe UI" w:eastAsiaTheme="majorEastAsia" w:hAnsi="Segoe UI" w:cs="Segoe UI"/>
            <w:color w:val="03697A"/>
            <w:sz w:val="20"/>
            <w:szCs w:val="20"/>
          </w:rPr>
          <w:t>Security Policy Model</w:t>
        </w:r>
      </w:hyperlink>
      <w:r>
        <w:rPr>
          <w:rFonts w:ascii="Segoe UI" w:hAnsi="Segoe UI" w:cs="Segoe UI"/>
          <w:color w:val="2A2A2A"/>
          <w:sz w:val="20"/>
          <w:szCs w:val="20"/>
        </w:rPr>
        <w:t>.</w:t>
      </w:r>
    </w:p>
    <w:p w:rsidR="008E02AB" w:rsidRPr="008E02AB" w:rsidRDefault="008E02AB" w:rsidP="008E02AB">
      <w:pPr>
        <w:rPr>
          <w:b/>
        </w:rPr>
      </w:pPr>
      <w:r w:rsidRPr="008E02AB">
        <w:rPr>
          <w:b/>
        </w:rPr>
        <w:t>Permissions</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Permissions are simply objects that represent the right to access a protected resource. Permissions are configurable and a single permission object can assume several forms. For example,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represents the right to access, create, read, write, or modify files on the local hard disk. To be meaningful, a permission must contain specific information about the type of access it represents. You might configure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to represent the right to read one particular file, read and write to one particular file, or read the files in an entire directory. The rights that a permission represent and that assemblies receive are fully configurable by the computer's administrator. While applications can construct and configure permission objects like any other object, only security policy can grant a permission to an application. Administrators ultimately control the permission grant. For a list of common permissions, see</w:t>
      </w:r>
      <w:r>
        <w:rPr>
          <w:rStyle w:val="apple-converted-space"/>
          <w:rFonts w:ascii="Segoe UI" w:hAnsi="Segoe UI" w:cs="Segoe UI"/>
          <w:color w:val="2A2A2A"/>
          <w:sz w:val="20"/>
          <w:szCs w:val="20"/>
        </w:rPr>
        <w:t> </w:t>
      </w:r>
      <w:hyperlink r:id="rId2007" w:history="1">
        <w:r>
          <w:rPr>
            <w:rStyle w:val="Hyperlink"/>
            <w:rFonts w:ascii="Segoe UI" w:eastAsiaTheme="majorEastAsia" w:hAnsi="Segoe UI" w:cs="Segoe UI"/>
            <w:color w:val="03697A"/>
            <w:sz w:val="20"/>
            <w:szCs w:val="20"/>
          </w:rPr>
          <w:t>Code Access Permissions</w:t>
        </w:r>
      </w:hyperlink>
      <w:r>
        <w:rPr>
          <w:rFonts w:ascii="Segoe UI" w:hAnsi="Segoe UI" w:cs="Segoe UI"/>
          <w:color w:val="2A2A2A"/>
          <w:sz w:val="20"/>
          <w:szCs w:val="20"/>
        </w:rPr>
        <w:t>.</w:t>
      </w:r>
    </w:p>
    <w:p w:rsidR="008E02AB" w:rsidRPr="008E02AB" w:rsidRDefault="008E02AB" w:rsidP="008E02AB">
      <w:pPr>
        <w:rPr>
          <w:b/>
        </w:rPr>
      </w:pPr>
      <w:r w:rsidRPr="008E02AB">
        <w:rPr>
          <w:b/>
        </w:rPr>
        <w:t>Security Policy Levels</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four levels of security policy defined by the security model, which correspond to the different administration and hosting scenarios. The following table describes each level. The enterprise policy level is the highest level and the application domain level is the lowest.</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164"/>
        <w:gridCol w:w="10028"/>
      </w:tblGrid>
      <w:tr w:rsidR="008E02AB" w:rsidTr="008E02A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pPr>
              <w:spacing w:before="300" w:after="300"/>
              <w:rPr>
                <w:b/>
                <w:bCs/>
                <w:color w:val="636363"/>
                <w:sz w:val="24"/>
                <w:szCs w:val="24"/>
              </w:rPr>
            </w:pPr>
            <w:r>
              <w:rPr>
                <w:b/>
                <w:bCs/>
                <w:color w:val="636363"/>
              </w:rPr>
              <w:t>Policy level</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pPr>
              <w:spacing w:before="300" w:after="300"/>
              <w:rPr>
                <w:b/>
                <w:bCs/>
                <w:color w:val="636363"/>
                <w:sz w:val="24"/>
                <w:szCs w:val="24"/>
              </w:rPr>
            </w:pPr>
            <w:r>
              <w:rPr>
                <w:b/>
                <w:bCs/>
                <w:color w:val="636363"/>
              </w:rPr>
              <w:t>Description</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pPr>
              <w:spacing w:before="300" w:after="300"/>
              <w:rPr>
                <w:color w:val="2A2A2A"/>
                <w:sz w:val="24"/>
                <w:szCs w:val="24"/>
              </w:rPr>
            </w:pPr>
            <w:r>
              <w:rPr>
                <w:color w:val="2A2A2A"/>
              </w:rPr>
              <w:t>Enterprise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pPr>
              <w:spacing w:before="300" w:after="300"/>
              <w:rPr>
                <w:color w:val="2A2A2A"/>
                <w:sz w:val="24"/>
                <w:szCs w:val="24"/>
              </w:rPr>
            </w:pPr>
            <w:r>
              <w:rPr>
                <w:color w:val="2A2A2A"/>
              </w:rPr>
              <w:t>Defined by enterprise administrators who set policy for enterprise domains.</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pPr>
              <w:spacing w:before="300" w:after="300"/>
              <w:rPr>
                <w:color w:val="2A2A2A"/>
                <w:sz w:val="24"/>
                <w:szCs w:val="24"/>
              </w:rPr>
            </w:pPr>
            <w:r>
              <w:rPr>
                <w:color w:val="2A2A2A"/>
              </w:rPr>
              <w:t>Machine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pPr>
              <w:spacing w:before="300" w:after="300"/>
              <w:rPr>
                <w:color w:val="2A2A2A"/>
                <w:sz w:val="24"/>
                <w:szCs w:val="24"/>
              </w:rPr>
            </w:pPr>
            <w:r>
              <w:rPr>
                <w:color w:val="2A2A2A"/>
              </w:rPr>
              <w:t>Defined by machine administrators who set policy for one computer.</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pPr>
              <w:spacing w:before="300" w:after="300"/>
              <w:rPr>
                <w:color w:val="2A2A2A"/>
                <w:sz w:val="24"/>
                <w:szCs w:val="24"/>
              </w:rPr>
            </w:pPr>
            <w:r>
              <w:rPr>
                <w:color w:val="2A2A2A"/>
              </w:rPr>
              <w:t>User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pPr>
              <w:spacing w:before="300" w:after="300"/>
              <w:rPr>
                <w:color w:val="2A2A2A"/>
                <w:sz w:val="24"/>
                <w:szCs w:val="24"/>
              </w:rPr>
            </w:pPr>
            <w:r>
              <w:rPr>
                <w:color w:val="2A2A2A"/>
              </w:rPr>
              <w:t>Defined by users who set policy for a single logon account.</w:t>
            </w:r>
          </w:p>
        </w:tc>
      </w:tr>
      <w:tr w:rsid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pPr>
              <w:spacing w:before="300" w:after="300"/>
              <w:rPr>
                <w:color w:val="2A2A2A"/>
                <w:sz w:val="24"/>
                <w:szCs w:val="24"/>
              </w:rPr>
            </w:pPr>
            <w:r>
              <w:rPr>
                <w:color w:val="2A2A2A"/>
              </w:rPr>
              <w:t>Application domain policy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Default="008E02AB">
            <w:pPr>
              <w:spacing w:before="300" w:after="300"/>
              <w:rPr>
                <w:color w:val="2A2A2A"/>
                <w:sz w:val="24"/>
                <w:szCs w:val="24"/>
              </w:rPr>
            </w:pPr>
            <w:r>
              <w:rPr>
                <w:color w:val="2A2A2A"/>
              </w:rPr>
              <w:t>Defined by the runtime host (any application that hosts the common language runtime) for setting load-time policy. This level cannot be administered.</w:t>
            </w:r>
          </w:p>
        </w:tc>
      </w:tr>
    </w:tbl>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Each policy level consists of a hierarchy of code groups. The administrators of each policy level can create their own code groups and associated permission sets. At load time, the code access security system examines all policy levels and the resulting permission grant is the intersection of all allowed permissions in each level. Administrators of a lower policy level cannot loosen a policy decision made on a higher level, but they can tighten policy as much as they want. The default security policy resides on the machine policy level.</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default security settings are as follows:</w:t>
      </w:r>
    </w:p>
    <w:p w:rsidR="008E02AB" w:rsidRDefault="008E02AB" w:rsidP="00AE0DE6">
      <w:pPr>
        <w:numPr>
          <w:ilvl w:val="0"/>
          <w:numId w:val="13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User and enterprise levels are set to unrestricted.</w:t>
      </w:r>
    </w:p>
    <w:p w:rsidR="008E02AB" w:rsidRDefault="008E02AB" w:rsidP="00AE0DE6">
      <w:pPr>
        <w:numPr>
          <w:ilvl w:val="0"/>
          <w:numId w:val="13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machine level contains the specific policy settings and restrictions.</w:t>
      </w:r>
    </w:p>
    <w:p w:rsidR="008E02AB" w:rsidRDefault="008E02AB" w:rsidP="00AE0DE6">
      <w:pPr>
        <w:numPr>
          <w:ilvl w:val="0"/>
          <w:numId w:val="13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settings defined by all three levels constitute default settings.</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unrestricted user and enterprise levels do not result in unrestricted permissions being granted to an assembly. Because the machine level defines several restrictions, and all three levels are considered as a whole, the resulting permission grant is not unrestricted permission. For more information, see</w:t>
      </w:r>
      <w:r>
        <w:rPr>
          <w:rStyle w:val="apple-converted-space"/>
          <w:rFonts w:ascii="Segoe UI" w:hAnsi="Segoe UI" w:cs="Segoe UI"/>
          <w:color w:val="2A2A2A"/>
          <w:sz w:val="20"/>
          <w:szCs w:val="20"/>
        </w:rPr>
        <w:t> </w:t>
      </w:r>
      <w:hyperlink r:id="rId2008" w:history="1">
        <w:r>
          <w:rPr>
            <w:rStyle w:val="Hyperlink"/>
            <w:rFonts w:ascii="Segoe UI" w:eastAsiaTheme="majorEastAsia" w:hAnsi="Segoe UI" w:cs="Segoe UI"/>
            <w:color w:val="03697A"/>
            <w:sz w:val="20"/>
            <w:szCs w:val="20"/>
          </w:rPr>
          <w:t>Security Policy Model</w:t>
        </w:r>
      </w:hyperlink>
      <w:r>
        <w:rPr>
          <w:rFonts w:ascii="Segoe UI" w:hAnsi="Segoe UI" w:cs="Segoe UI"/>
          <w:color w:val="2A2A2A"/>
          <w:sz w:val="20"/>
          <w:szCs w:val="20"/>
        </w:rPr>
        <w:t>.</w:t>
      </w:r>
    </w:p>
    <w:p w:rsidR="008E02AB" w:rsidRPr="008E02AB" w:rsidRDefault="008E02AB" w:rsidP="008E02AB">
      <w:pPr>
        <w:rPr>
          <w:b/>
        </w:rPr>
      </w:pPr>
      <w:r w:rsidRPr="008E02AB">
        <w:rPr>
          <w:b/>
        </w:rPr>
        <w:t>Mapping Code Groups to Permission Sets</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manage policy by mapping code groups to permission sets on the policy level or levels that you administer.</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groups contain a membership condition, a permission set association, and code group attributes. The evidence that an assembly presents to the runtime is compared to the membership condition that you specify for a code group. If an assembly provides evidence that matches the membership condition, it is allowed entrance to the code group. Administrators identify and categorize assemblies into code groups by specifying membership conditions, and assigning permission sets to those code groups. Optionally, code group attributes can be used to specify that no policy level below the current level should be considered or that no code group except the current one should be considered when assigning permission.</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types of built-in evidence can be used as membership conditions:</w:t>
      </w:r>
    </w:p>
    <w:p w:rsidR="008E02AB" w:rsidRDefault="008E02AB" w:rsidP="00AE0DE6">
      <w:pPr>
        <w:numPr>
          <w:ilvl w:val="0"/>
          <w:numId w:val="13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application's installation directory</w:t>
      </w:r>
    </w:p>
    <w:p w:rsidR="008E02AB" w:rsidRDefault="008E02AB" w:rsidP="00AE0DE6">
      <w:pPr>
        <w:numPr>
          <w:ilvl w:val="0"/>
          <w:numId w:val="13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cryptographic hash of the assembly</w:t>
      </w:r>
    </w:p>
    <w:p w:rsidR="008E02AB" w:rsidRDefault="008E02AB" w:rsidP="00AE0DE6">
      <w:pPr>
        <w:numPr>
          <w:ilvl w:val="0"/>
          <w:numId w:val="13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digital signature of the assembly publisher</w:t>
      </w:r>
    </w:p>
    <w:p w:rsidR="008E02AB" w:rsidRDefault="008E02AB" w:rsidP="00AE0DE6">
      <w:pPr>
        <w:numPr>
          <w:ilvl w:val="0"/>
          <w:numId w:val="13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site from which the assembly originates</w:t>
      </w:r>
    </w:p>
    <w:p w:rsidR="008E02AB" w:rsidRDefault="008E02AB" w:rsidP="00AE0DE6">
      <w:pPr>
        <w:numPr>
          <w:ilvl w:val="0"/>
          <w:numId w:val="13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cryptographic strong name of the assembly</w:t>
      </w:r>
    </w:p>
    <w:p w:rsidR="008E02AB" w:rsidRDefault="008E02AB" w:rsidP="00AE0DE6">
      <w:pPr>
        <w:numPr>
          <w:ilvl w:val="0"/>
          <w:numId w:val="13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URL from which the assembly originates</w:t>
      </w:r>
    </w:p>
    <w:p w:rsidR="008E02AB" w:rsidRDefault="008E02AB" w:rsidP="00AE0DE6">
      <w:pPr>
        <w:numPr>
          <w:ilvl w:val="0"/>
          <w:numId w:val="13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zone from which the assembly originates</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reduce or increase the permissions to assemblies based on any combination of these membership conditions. Because custom membership conditions can be created, the previous list does not represent every possibility. For more information, see</w:t>
      </w:r>
      <w:r>
        <w:rPr>
          <w:rStyle w:val="apple-converted-space"/>
          <w:rFonts w:ascii="Segoe UI" w:hAnsi="Segoe UI" w:cs="Segoe UI"/>
          <w:color w:val="2A2A2A"/>
          <w:sz w:val="20"/>
          <w:szCs w:val="20"/>
        </w:rPr>
        <w:t> </w:t>
      </w:r>
      <w:hyperlink r:id="rId2009" w:history="1">
        <w:r>
          <w:rPr>
            <w:rStyle w:val="Hyperlink"/>
            <w:rFonts w:ascii="Segoe UI" w:eastAsiaTheme="majorEastAsia" w:hAnsi="Segoe UI" w:cs="Segoe UI"/>
            <w:color w:val="3390B1"/>
            <w:sz w:val="20"/>
            <w:szCs w:val="20"/>
          </w:rPr>
          <w:t>Evidence</w:t>
        </w:r>
      </w:hyperlink>
      <w:r>
        <w:rPr>
          <w:rFonts w:ascii="Segoe UI" w:hAnsi="Segoe UI" w:cs="Segoe UI"/>
          <w:color w:val="2A2A2A"/>
          <w:sz w:val="20"/>
          <w:szCs w:val="20"/>
        </w:rPr>
        <w:t>.</w:t>
      </w:r>
    </w:p>
    <w:p w:rsidR="008E02AB" w:rsidRDefault="008E02AB" w:rsidP="00D879FA">
      <w:pPr>
        <w:pStyle w:val="Heading3"/>
      </w:pPr>
      <w:bookmarkStart w:id="200" w:name="_Toc426472051"/>
      <w:r>
        <w:t>General Security Policy Administration</w:t>
      </w:r>
      <w:bookmarkEnd w:id="200"/>
    </w:p>
    <w:p w:rsidR="008E02AB" w:rsidRDefault="008E02AB" w:rsidP="008E02A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w:t>
      </w:r>
    </w:p>
    <w:p w:rsidR="008E02AB" w:rsidRDefault="008E02AB" w:rsidP="008E02AB">
      <w:pPr>
        <w:spacing w:line="211" w:lineRule="atLeast"/>
        <w:rPr>
          <w:rFonts w:ascii="Segoe UI"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pPr>
              <w:spacing w:before="300" w:after="300"/>
              <w:rPr>
                <w:b/>
                <w:bCs/>
                <w:color w:val="636363"/>
                <w:sz w:val="24"/>
                <w:szCs w:val="24"/>
              </w:rPr>
            </w:pPr>
            <w:r>
              <w:rPr>
                <w:b/>
                <w:bCs/>
                <w:noProof/>
                <w:color w:val="636363"/>
              </w:rPr>
              <w:drawing>
                <wp:inline distT="0" distB="0" distL="0" distR="0" wp14:anchorId="2A1261C5" wp14:editId="1E3D8EC5">
                  <wp:extent cx="10795" cy="10795"/>
                  <wp:effectExtent l="0" t="0" r="0" b="0"/>
                  <wp:docPr id="237" name="Picture 23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10" w:history="1">
              <w:r>
                <w:rPr>
                  <w:rStyle w:val="Hyperlink"/>
                  <w:rFonts w:eastAsiaTheme="majorEastAsia"/>
                  <w:color w:val="03697A"/>
                </w:rPr>
                <w:t>Security Changes in the .NET Framework 4</w:t>
              </w:r>
            </w:hyperlink>
            <w:r>
              <w:rPr>
                <w:color w:val="2A2A2A"/>
              </w:rPr>
              <w:t>.</w:t>
            </w:r>
          </w:p>
        </w:tc>
      </w:tr>
    </w:tbl>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section provides a set of guidelines that you can use to help administrate policy for your machine or enterprise. This information is meant to help you decide when to perform administrative tasks and what consequences these decisions have. For information on using tools to perform specific tasks see</w:t>
      </w:r>
      <w:r>
        <w:rPr>
          <w:rStyle w:val="apple-converted-space"/>
          <w:rFonts w:ascii="Segoe UI" w:hAnsi="Segoe UI" w:cs="Segoe UI"/>
          <w:color w:val="2A2A2A"/>
          <w:sz w:val="20"/>
          <w:szCs w:val="20"/>
        </w:rPr>
        <w:t> </w:t>
      </w:r>
      <w:hyperlink r:id="rId2011" w:history="1">
        <w:r>
          <w:rPr>
            <w:rStyle w:val="Hyperlink"/>
            <w:rFonts w:ascii="Segoe UI" w:eastAsiaTheme="majorEastAsia" w:hAnsi="Segoe UI" w:cs="Segoe UI"/>
            <w:color w:val="03697A"/>
            <w:sz w:val="20"/>
            <w:szCs w:val="20"/>
          </w:rPr>
          <w:t>Security Policy Configuration</w:t>
        </w:r>
      </w:hyperlink>
      <w:r>
        <w:rPr>
          <w:rFonts w:ascii="Segoe UI" w:hAnsi="Segoe UI" w:cs="Segoe UI"/>
          <w:color w:val="2A2A2A"/>
          <w:sz w:val="20"/>
          <w:szCs w:val="20"/>
        </w:rPr>
        <w:t>.</w:t>
      </w:r>
    </w:p>
    <w:p w:rsidR="008E02AB" w:rsidRDefault="008E02AB" w:rsidP="008E02AB">
      <w:hyperlink r:id="rId2012" w:tooltip="Click to collapse. Double-click to collapse all." w:history="1">
        <w:r>
          <w:rPr>
            <w:rStyle w:val="lwcollapsibleareatitle"/>
            <w:rFonts w:ascii="Segoe UI Semibold" w:hAnsi="Segoe UI Semibold" w:cs="Segoe UI"/>
            <w:b/>
            <w:bCs/>
            <w:color w:val="000000"/>
            <w:sz w:val="35"/>
            <w:szCs w:val="35"/>
          </w:rPr>
          <w:t>In This Section</w:t>
        </w:r>
      </w:hyperlink>
    </w:p>
    <w:p w:rsidR="008E02AB" w:rsidRDefault="008E02AB" w:rsidP="008E02AB">
      <w:pPr>
        <w:spacing w:line="211" w:lineRule="atLeast"/>
        <w:rPr>
          <w:rFonts w:ascii="Segoe UI" w:hAnsi="Segoe UI" w:cs="Segoe UI"/>
          <w:color w:val="000000"/>
          <w:sz w:val="20"/>
          <w:szCs w:val="20"/>
        </w:rPr>
      </w:pPr>
      <w:hyperlink r:id="rId2013" w:history="1">
        <w:r>
          <w:rPr>
            <w:rStyle w:val="Hyperlink"/>
            <w:rFonts w:ascii="Segoe UI" w:hAnsi="Segoe UI" w:cs="Segoe UI"/>
            <w:color w:val="03697A"/>
            <w:sz w:val="20"/>
            <w:szCs w:val="20"/>
          </w:rPr>
          <w:t>Determining When to Modify Security Policy</w:t>
        </w:r>
      </w:hyperlink>
    </w:p>
    <w:p w:rsidR="008E02AB" w:rsidRDefault="008E02AB" w:rsidP="008E02A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the factors that would influence your decision to modify the default security policy.</w:t>
      </w:r>
    </w:p>
    <w:p w:rsidR="008E02AB" w:rsidRDefault="008E02AB" w:rsidP="008E02AB">
      <w:pPr>
        <w:spacing w:line="211" w:lineRule="atLeast"/>
        <w:rPr>
          <w:rFonts w:ascii="Segoe UI" w:hAnsi="Segoe UI" w:cs="Segoe UI"/>
          <w:color w:val="000000"/>
          <w:sz w:val="20"/>
          <w:szCs w:val="20"/>
        </w:rPr>
      </w:pPr>
      <w:hyperlink r:id="rId2014" w:history="1">
        <w:r>
          <w:rPr>
            <w:rStyle w:val="Hyperlink"/>
            <w:rFonts w:ascii="Segoe UI" w:hAnsi="Segoe UI" w:cs="Segoe UI"/>
            <w:color w:val="03697A"/>
            <w:sz w:val="20"/>
            <w:szCs w:val="20"/>
          </w:rPr>
          <w:t>Administration Tools</w:t>
        </w:r>
      </w:hyperlink>
    </w:p>
    <w:p w:rsidR="008E02AB" w:rsidRDefault="008E02AB" w:rsidP="008E02A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the tools you can use to customize security policy.</w:t>
      </w:r>
    </w:p>
    <w:p w:rsidR="008E02AB" w:rsidRDefault="008E02AB" w:rsidP="008E02AB">
      <w:pPr>
        <w:spacing w:line="211" w:lineRule="atLeast"/>
        <w:rPr>
          <w:rFonts w:ascii="Segoe UI" w:hAnsi="Segoe UI" w:cs="Segoe UI"/>
          <w:color w:val="000000"/>
          <w:sz w:val="20"/>
          <w:szCs w:val="20"/>
        </w:rPr>
      </w:pPr>
      <w:hyperlink r:id="rId2015" w:history="1">
        <w:r>
          <w:rPr>
            <w:rStyle w:val="Hyperlink"/>
            <w:rFonts w:ascii="Segoe UI" w:hAnsi="Segoe UI" w:cs="Segoe UI"/>
            <w:color w:val="03697A"/>
            <w:sz w:val="20"/>
            <w:szCs w:val="20"/>
          </w:rPr>
          <w:t>Administration with Code Group Attributes</w:t>
        </w:r>
      </w:hyperlink>
    </w:p>
    <w:p w:rsidR="008E02AB" w:rsidRDefault="008E02AB" w:rsidP="008E02A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how to limit the policy grants to specific policy levels or code groups by using code group attributes.</w:t>
      </w:r>
    </w:p>
    <w:p w:rsidR="008E02AB" w:rsidRDefault="008E02AB" w:rsidP="008E02AB">
      <w:pPr>
        <w:spacing w:line="211" w:lineRule="atLeast"/>
        <w:rPr>
          <w:rFonts w:ascii="Segoe UI" w:hAnsi="Segoe UI" w:cs="Segoe UI"/>
          <w:color w:val="000000"/>
          <w:sz w:val="20"/>
          <w:szCs w:val="20"/>
        </w:rPr>
      </w:pPr>
      <w:hyperlink r:id="rId2016" w:history="1">
        <w:r>
          <w:rPr>
            <w:rStyle w:val="Hyperlink"/>
            <w:rFonts w:ascii="Segoe UI" w:hAnsi="Segoe UI" w:cs="Segoe UI"/>
            <w:color w:val="03697A"/>
            <w:sz w:val="20"/>
            <w:szCs w:val="20"/>
          </w:rPr>
          <w:t>Custom Permissions</w:t>
        </w:r>
      </w:hyperlink>
    </w:p>
    <w:p w:rsidR="008E02AB" w:rsidRDefault="008E02AB" w:rsidP="008E02A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the basic steps you must perform in order to incorporate custom permissions into your security policy.</w:t>
      </w:r>
    </w:p>
    <w:p w:rsidR="008E02AB" w:rsidRDefault="008E02AB" w:rsidP="008E02AB">
      <w:pPr>
        <w:spacing w:line="211" w:lineRule="atLeast"/>
        <w:rPr>
          <w:rFonts w:ascii="Segoe UI" w:hAnsi="Segoe UI" w:cs="Segoe UI"/>
          <w:color w:val="000000"/>
          <w:sz w:val="20"/>
          <w:szCs w:val="20"/>
        </w:rPr>
      </w:pPr>
      <w:hyperlink r:id="rId2017" w:history="1">
        <w:r>
          <w:rPr>
            <w:rStyle w:val="Hyperlink"/>
            <w:rFonts w:ascii="Segoe UI" w:hAnsi="Segoe UI" w:cs="Segoe UI"/>
            <w:color w:val="03697A"/>
            <w:sz w:val="20"/>
            <w:szCs w:val="20"/>
          </w:rPr>
          <w:t>Administration Tips</w:t>
        </w:r>
      </w:hyperlink>
    </w:p>
    <w:p w:rsidR="008E02AB" w:rsidRDefault="008E02AB" w:rsidP="008E02A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some basic guidelines to use when administering security policy.</w:t>
      </w:r>
    </w:p>
    <w:p w:rsidR="008E02AB" w:rsidRDefault="008E02AB" w:rsidP="008E02AB">
      <w:pPr>
        <w:spacing w:line="211" w:lineRule="atLeast"/>
        <w:rPr>
          <w:rFonts w:ascii="Segoe UI" w:hAnsi="Segoe UI" w:cs="Segoe UI"/>
          <w:color w:val="000000"/>
          <w:sz w:val="20"/>
          <w:szCs w:val="20"/>
        </w:rPr>
      </w:pPr>
      <w:hyperlink r:id="rId2018" w:history="1">
        <w:r>
          <w:rPr>
            <w:rStyle w:val="Hyperlink"/>
            <w:rFonts w:ascii="Segoe UI" w:hAnsi="Segoe UI" w:cs="Segoe UI"/>
            <w:color w:val="03697A"/>
            <w:sz w:val="20"/>
            <w:szCs w:val="20"/>
          </w:rPr>
          <w:t>Deploying Security Policy</w:t>
        </w:r>
      </w:hyperlink>
    </w:p>
    <w:p w:rsidR="008E02AB" w:rsidRDefault="008E02AB" w:rsidP="008E02A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Describes the techniques that you can use to deploy security policy changes to multiple machines in an enterprise setting.</w:t>
      </w:r>
    </w:p>
    <w:p w:rsidR="008E02AB" w:rsidRDefault="008E02AB" w:rsidP="008E02AB">
      <w:pPr>
        <w:pStyle w:val="Heading4"/>
      </w:pPr>
      <w:bookmarkStart w:id="201" w:name="_Toc426472052"/>
      <w:r>
        <w:t>Determining When to Modify Security Policy</w:t>
      </w:r>
      <w:bookmarkEnd w:id="201"/>
    </w:p>
    <w:p w:rsidR="008E02AB" w:rsidRDefault="008E02AB" w:rsidP="008E02A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4 --</w:t>
      </w:r>
    </w:p>
    <w:p w:rsidR="008E02AB" w:rsidRDefault="008E02AB" w:rsidP="008E02AB">
      <w:pPr>
        <w:spacing w:line="211" w:lineRule="atLeast"/>
        <w:rPr>
          <w:rFonts w:ascii="Segoe UI"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pPr>
              <w:spacing w:before="300" w:after="300"/>
              <w:rPr>
                <w:b/>
                <w:bCs/>
                <w:color w:val="636363"/>
                <w:sz w:val="24"/>
                <w:szCs w:val="24"/>
              </w:rPr>
            </w:pPr>
            <w:r>
              <w:rPr>
                <w:b/>
                <w:bCs/>
                <w:noProof/>
                <w:color w:val="636363"/>
              </w:rPr>
              <w:drawing>
                <wp:inline distT="0" distB="0" distL="0" distR="0" wp14:anchorId="3A9AEAFE" wp14:editId="6435DA6D">
                  <wp:extent cx="10795" cy="10795"/>
                  <wp:effectExtent l="0" t="0" r="0" b="0"/>
                  <wp:docPr id="241" name="Picture 24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the .NET Framework 4 and later versions. For more information about this and other changes, see</w:t>
            </w:r>
            <w:r>
              <w:rPr>
                <w:rStyle w:val="apple-converted-space"/>
                <w:color w:val="2A2A2A"/>
              </w:rPr>
              <w:t> </w:t>
            </w:r>
            <w:hyperlink r:id="rId2019" w:history="1">
              <w:r>
                <w:rPr>
                  <w:rStyle w:val="Hyperlink"/>
                  <w:rFonts w:eastAsiaTheme="majorEastAsia"/>
                  <w:color w:val="03697A"/>
                </w:rPr>
                <w:t>Security Changes in the .NET Framework 4</w:t>
              </w:r>
            </w:hyperlink>
            <w:r>
              <w:rPr>
                <w:color w:val="2A2A2A"/>
              </w:rPr>
              <w:t>.</w:t>
            </w:r>
          </w:p>
        </w:tc>
      </w:tr>
    </w:tbl>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do not necessarily need to modify the default security settings. For many situations, the default security settings provide an adequate level of protection. Code that does not originate from the local computer (and is therefore likely to be less trustworthy) receives restricted access to protected resources under the default security policy. Code originating from the Internet and local intranet is restricted in the following ways:</w:t>
      </w:r>
    </w:p>
    <w:p w:rsidR="008E02AB" w:rsidRDefault="008E02AB" w:rsidP="00AE0DE6">
      <w:pPr>
        <w:pStyle w:val="NormalWeb"/>
        <w:numPr>
          <w:ilvl w:val="0"/>
          <w:numId w:val="13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originates from the Internet or local intranet does not have permission to read or write to a local drive.</w:t>
      </w:r>
    </w:p>
    <w:p w:rsidR="008E02AB" w:rsidRDefault="008E02AB" w:rsidP="00AE0DE6">
      <w:pPr>
        <w:pStyle w:val="NormalWeb"/>
        <w:numPr>
          <w:ilvl w:val="0"/>
          <w:numId w:val="13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originates from the Internet or local intranet does not have permission to read or write to the system registry.</w:t>
      </w:r>
    </w:p>
    <w:p w:rsidR="008E02AB" w:rsidRDefault="008E02AB" w:rsidP="00AE0DE6">
      <w:pPr>
        <w:pStyle w:val="NormalWeb"/>
        <w:numPr>
          <w:ilvl w:val="0"/>
          <w:numId w:val="13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originates from the Internet or local intranet can communicate with the Web site of origin.</w:t>
      </w:r>
    </w:p>
    <w:p w:rsidR="008E02AB" w:rsidRDefault="008E02AB" w:rsidP="00AE0DE6">
      <w:pPr>
        <w:pStyle w:val="NormalWeb"/>
        <w:numPr>
          <w:ilvl w:val="0"/>
          <w:numId w:val="13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originates from the local intranet has unrestricted access to UI elements, but code originating from the Internet only has access to sub windows and the Clipboard.</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default security policy is adequate for most, but not all, situations. You should consider modifying security policy when:</w:t>
      </w:r>
    </w:p>
    <w:p w:rsidR="008E02AB" w:rsidRDefault="008E02AB" w:rsidP="00AE0DE6">
      <w:pPr>
        <w:pStyle w:val="NormalWeb"/>
        <w:numPr>
          <w:ilvl w:val="0"/>
          <w:numId w:val="13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want to trust an application that requires more permission than the zone from which it originates receives by default.</w:t>
      </w:r>
    </w:p>
    <w:p w:rsidR="008E02AB" w:rsidRDefault="008E02AB" w:rsidP="00AE0DE6">
      <w:pPr>
        <w:pStyle w:val="NormalWeb"/>
        <w:numPr>
          <w:ilvl w:val="0"/>
          <w:numId w:val="13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use applications from a particular publisher that you completely trust and want these applications to have access to specific resources no matter where they are executed.</w:t>
      </w:r>
    </w:p>
    <w:p w:rsidR="008E02AB" w:rsidRDefault="008E02AB" w:rsidP="00AE0DE6">
      <w:pPr>
        <w:pStyle w:val="NormalWeb"/>
        <w:numPr>
          <w:ilvl w:val="0"/>
          <w:numId w:val="13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want applications on the local computer to have less than full trust. For example, you are an enterprise administrator and you want to prevent users from installing and running untrusted applications.</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decide to edit policy, you must make sure that you do not decrease permission to applications to the point that they will not function properly.</w:t>
      </w:r>
    </w:p>
    <w:p w:rsidR="008E02AB" w:rsidRPr="008E02AB" w:rsidRDefault="008E02AB" w:rsidP="008E02AB">
      <w:pPr>
        <w:pStyle w:val="Heading4"/>
      </w:pPr>
      <w:bookmarkStart w:id="202" w:name="_Toc426472053"/>
      <w:r w:rsidRPr="008E02AB">
        <w:t>Administration Tools</w:t>
      </w:r>
      <w:bookmarkEnd w:id="202"/>
    </w:p>
    <w:p w:rsidR="008E02AB" w:rsidRPr="008E02AB" w:rsidRDefault="008E02AB" w:rsidP="008E02AB">
      <w:pPr>
        <w:spacing w:after="0" w:line="211" w:lineRule="atLeast"/>
        <w:rPr>
          <w:rFonts w:ascii="Segoe UI" w:eastAsia="Times New Roman" w:hAnsi="Segoe UI" w:cs="Segoe UI"/>
          <w:color w:val="5D5D5D"/>
          <w:sz w:val="20"/>
          <w:szCs w:val="20"/>
        </w:rPr>
      </w:pPr>
      <w:r w:rsidRPr="008E02AB">
        <w:rPr>
          <w:rFonts w:ascii="Segoe UI" w:eastAsia="Times New Roman" w:hAnsi="Segoe UI" w:cs="Segoe UI"/>
          <w:b/>
          <w:bCs/>
          <w:color w:val="5D5D5D"/>
          <w:sz w:val="20"/>
          <w:szCs w:val="20"/>
        </w:rPr>
        <w:t>.NET Framework 4</w:t>
      </w:r>
      <w:r>
        <w:rPr>
          <w:rFonts w:ascii="Segoe UI" w:eastAsia="Times New Roman" w:hAnsi="Segoe UI" w:cs="Segoe UI"/>
          <w:b/>
          <w:bCs/>
          <w:color w:val="5D5D5D"/>
          <w:sz w:val="20"/>
          <w:szCs w:val="20"/>
        </w:rPr>
        <w:t xml:space="preserve"> --</w:t>
      </w:r>
    </w:p>
    <w:p w:rsidR="008E02AB" w:rsidRPr="008E02AB" w:rsidRDefault="008E02AB" w:rsidP="008E02AB">
      <w:pPr>
        <w:spacing w:after="0" w:line="211" w:lineRule="atLeast"/>
        <w:rPr>
          <w:rFonts w:ascii="Segoe UI" w:eastAsia="Times New Roman" w:hAnsi="Segoe UI" w:cs="Segoe UI"/>
          <w:color w:val="000000"/>
          <w:sz w:val="20"/>
          <w:szCs w:val="20"/>
        </w:rPr>
      </w:pPr>
      <w:hyperlink r:id="rId2020" w:history="1">
        <w:r w:rsidRPr="008E02AB">
          <w:rPr>
            <w:rFonts w:ascii="Segoe UI" w:eastAsia="Times New Roman" w:hAnsi="Segoe UI" w:cs="Segoe UI"/>
            <w:color w:val="03697A"/>
            <w:sz w:val="20"/>
            <w:szCs w:val="20"/>
          </w:rPr>
          <w:t>Other Versions</w:t>
        </w:r>
      </w:hyperlink>
    </w:p>
    <w:p w:rsidR="008E02AB" w:rsidRPr="008E02AB" w:rsidRDefault="008E02AB" w:rsidP="008E02AB">
      <w:pPr>
        <w:spacing w:line="211" w:lineRule="atLeast"/>
        <w:rPr>
          <w:rFonts w:ascii="Segoe UI" w:eastAsia="Times New Roman" w:hAnsi="Segoe UI" w:cs="Segoe UI"/>
          <w:color w:val="000000"/>
          <w:sz w:val="20"/>
          <w:szCs w:val="20"/>
        </w:rPr>
      </w:pPr>
      <w:r>
        <w:rPr>
          <w:rFonts w:ascii="Segoe UI" w:eastAsia="Times New Roman" w:hAnsi="Segoe UI" w:cs="Segoe UI"/>
          <w:noProof/>
          <w:color w:val="000000"/>
          <w:sz w:val="20"/>
          <w:szCs w:val="20"/>
        </w:rPr>
        <w:drawing>
          <wp:inline distT="0" distB="0" distL="0" distR="0" wp14:anchorId="010984BB" wp14:editId="6535BA72">
            <wp:extent cx="18436590" cy="499745"/>
            <wp:effectExtent l="0" t="0" r="3810" b="0"/>
            <wp:docPr id="244" name="Picture 244"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RP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8E02AB">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593E9050" wp14:editId="50333DC1">
                  <wp:extent cx="10795" cy="10795"/>
                  <wp:effectExtent l="0" t="0" r="0" b="0"/>
                  <wp:docPr id="243" name="Picture 24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E02AB">
              <w:rPr>
                <w:rFonts w:ascii="Times New Roman" w:eastAsia="Times New Roman" w:hAnsi="Times New Roman" w:cs="Times New Roman"/>
                <w:b/>
                <w:bCs/>
                <w:color w:val="636363"/>
                <w:sz w:val="24"/>
                <w:szCs w:val="24"/>
              </w:rPr>
              <w:t>Important</w:t>
            </w:r>
          </w:p>
        </w:tc>
      </w:tr>
      <w:tr w:rsidR="008E02AB" w:rsidRP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8E02AB">
            <w:pPr>
              <w:spacing w:after="0" w:line="270" w:lineRule="atLeast"/>
              <w:rPr>
                <w:rFonts w:ascii="Times New Roman" w:eastAsia="Times New Roman" w:hAnsi="Times New Roman" w:cs="Times New Roman"/>
                <w:color w:val="2A2A2A"/>
                <w:sz w:val="24"/>
                <w:szCs w:val="24"/>
              </w:rPr>
            </w:pPr>
            <w:r w:rsidRPr="008E02AB">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21" w:history="1">
              <w:r w:rsidRPr="008E02AB">
                <w:rPr>
                  <w:rFonts w:ascii="Times New Roman" w:eastAsia="Times New Roman" w:hAnsi="Times New Roman" w:cs="Times New Roman"/>
                  <w:color w:val="03697A"/>
                  <w:sz w:val="24"/>
                  <w:szCs w:val="24"/>
                </w:rPr>
                <w:t>Security Changes in the .NET Framework 4</w:t>
              </w:r>
            </w:hyperlink>
            <w:r w:rsidRPr="008E02AB">
              <w:rPr>
                <w:rFonts w:ascii="Times New Roman" w:eastAsia="Times New Roman" w:hAnsi="Times New Roman" w:cs="Times New Roman"/>
                <w:color w:val="2A2A2A"/>
                <w:sz w:val="24"/>
                <w:szCs w:val="24"/>
              </w:rPr>
              <w:t>.</w:t>
            </w:r>
          </w:p>
        </w:tc>
      </w:tr>
    </w:tbl>
    <w:p w:rsidR="008E02AB" w:rsidRPr="008E02AB" w:rsidRDefault="008E02AB" w:rsidP="008E02AB">
      <w:pPr>
        <w:spacing w:after="0" w:line="270" w:lineRule="atLeast"/>
        <w:rPr>
          <w:rFonts w:ascii="Segoe UI" w:eastAsia="Times New Roman" w:hAnsi="Segoe UI" w:cs="Segoe UI"/>
          <w:color w:val="2A2A2A"/>
          <w:sz w:val="20"/>
          <w:szCs w:val="20"/>
        </w:rPr>
      </w:pPr>
      <w:r w:rsidRPr="008E02AB">
        <w:rPr>
          <w:rFonts w:ascii="Segoe UI" w:eastAsia="Times New Roman" w:hAnsi="Segoe UI" w:cs="Segoe UI"/>
          <w:color w:val="2A2A2A"/>
          <w:sz w:val="20"/>
          <w:szCs w:val="20"/>
        </w:rPr>
        <w:t>The recommended way to configure security policy is to use the </w:t>
      </w:r>
      <w:hyperlink r:id="rId2022" w:history="1">
        <w:r w:rsidRPr="008E02AB">
          <w:rPr>
            <w:rFonts w:ascii="Segoe UI" w:eastAsia="Times New Roman" w:hAnsi="Segoe UI" w:cs="Segoe UI"/>
            <w:color w:val="03697A"/>
            <w:sz w:val="20"/>
            <w:szCs w:val="20"/>
          </w:rPr>
          <w:t>.NET Framework Configuration tool (Mscorcfg.msc)</w:t>
        </w:r>
      </w:hyperlink>
      <w:r w:rsidRPr="008E02AB">
        <w:rPr>
          <w:rFonts w:ascii="Segoe UI" w:eastAsia="Times New Roman" w:hAnsi="Segoe UI" w:cs="Segoe UI"/>
          <w:color w:val="2A2A2A"/>
          <w:sz w:val="20"/>
          <w:szCs w:val="20"/>
        </w:rPr>
        <w:t>. This tool provides wizards to help you adjust your user, machine, and enterprise security settings. The following table describes these wizards.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245"/>
        <w:gridCol w:w="9947"/>
      </w:tblGrid>
      <w:tr w:rsidR="008E02AB" w:rsidRPr="008E02AB" w:rsidTr="008E02A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8E02AB">
            <w:pPr>
              <w:spacing w:after="0" w:line="270" w:lineRule="atLeast"/>
              <w:rPr>
                <w:rFonts w:ascii="Times New Roman" w:eastAsia="Times New Roman" w:hAnsi="Times New Roman" w:cs="Times New Roman"/>
                <w:b/>
                <w:bCs/>
                <w:color w:val="2A2A2A"/>
                <w:sz w:val="24"/>
                <w:szCs w:val="24"/>
              </w:rPr>
            </w:pPr>
            <w:r w:rsidRPr="008E02AB">
              <w:rPr>
                <w:rFonts w:ascii="Times New Roman" w:eastAsia="Times New Roman" w:hAnsi="Times New Roman" w:cs="Times New Roman"/>
                <w:b/>
                <w:bCs/>
                <w:color w:val="2A2A2A"/>
                <w:sz w:val="24"/>
                <w:szCs w:val="24"/>
              </w:rPr>
              <w:t>Wizard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Pr="008E02AB" w:rsidRDefault="008E02AB" w:rsidP="008E02AB">
            <w:pPr>
              <w:spacing w:after="0" w:line="270" w:lineRule="atLeast"/>
              <w:rPr>
                <w:rFonts w:ascii="Times New Roman" w:eastAsia="Times New Roman" w:hAnsi="Times New Roman" w:cs="Times New Roman"/>
                <w:b/>
                <w:bCs/>
                <w:color w:val="2A2A2A"/>
                <w:sz w:val="24"/>
                <w:szCs w:val="24"/>
              </w:rPr>
            </w:pPr>
            <w:r w:rsidRPr="008E02AB">
              <w:rPr>
                <w:rFonts w:ascii="Times New Roman" w:eastAsia="Times New Roman" w:hAnsi="Times New Roman" w:cs="Times New Roman"/>
                <w:b/>
                <w:bCs/>
                <w:color w:val="2A2A2A"/>
                <w:sz w:val="24"/>
                <w:szCs w:val="24"/>
              </w:rPr>
              <w:t>Description</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8E02AB">
            <w:pPr>
              <w:spacing w:after="0" w:line="270" w:lineRule="atLeast"/>
              <w:rPr>
                <w:rFonts w:ascii="Times New Roman" w:eastAsia="Times New Roman" w:hAnsi="Times New Roman" w:cs="Times New Roman"/>
                <w:color w:val="2A2A2A"/>
                <w:sz w:val="24"/>
                <w:szCs w:val="24"/>
              </w:rPr>
            </w:pPr>
            <w:r w:rsidRPr="008E02AB">
              <w:rPr>
                <w:rFonts w:ascii="Times New Roman" w:eastAsia="Times New Roman" w:hAnsi="Times New Roman" w:cs="Times New Roman"/>
                <w:color w:val="2A2A2A"/>
                <w:sz w:val="24"/>
                <w:szCs w:val="24"/>
              </w:rPr>
              <w:t>Trust an application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8E02AB">
            <w:pPr>
              <w:spacing w:after="0" w:line="270" w:lineRule="atLeast"/>
              <w:rPr>
                <w:rFonts w:ascii="Times New Roman" w:eastAsia="Times New Roman" w:hAnsi="Times New Roman" w:cs="Times New Roman"/>
                <w:color w:val="2A2A2A"/>
                <w:sz w:val="24"/>
                <w:szCs w:val="24"/>
              </w:rPr>
            </w:pPr>
            <w:r w:rsidRPr="008E02AB">
              <w:rPr>
                <w:rFonts w:ascii="Times New Roman" w:eastAsia="Times New Roman" w:hAnsi="Times New Roman" w:cs="Times New Roman"/>
                <w:color w:val="2A2A2A"/>
                <w:sz w:val="24"/>
                <w:szCs w:val="24"/>
              </w:rPr>
              <w:t>Use this wizard to identify an application by publisher or strong name information and increase the application's level of trust.</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8E02AB">
            <w:pPr>
              <w:spacing w:after="0" w:line="270" w:lineRule="atLeast"/>
              <w:rPr>
                <w:rFonts w:ascii="Times New Roman" w:eastAsia="Times New Roman" w:hAnsi="Times New Roman" w:cs="Times New Roman"/>
                <w:color w:val="2A2A2A"/>
                <w:sz w:val="24"/>
                <w:szCs w:val="24"/>
              </w:rPr>
            </w:pPr>
            <w:r w:rsidRPr="008E02AB">
              <w:rPr>
                <w:rFonts w:ascii="Times New Roman" w:eastAsia="Times New Roman" w:hAnsi="Times New Roman" w:cs="Times New Roman"/>
                <w:color w:val="2A2A2A"/>
                <w:sz w:val="24"/>
                <w:szCs w:val="24"/>
              </w:rPr>
              <w:t>Adjust security settings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8E02AB">
            <w:pPr>
              <w:spacing w:after="0" w:line="270" w:lineRule="atLeast"/>
              <w:rPr>
                <w:rFonts w:ascii="Times New Roman" w:eastAsia="Times New Roman" w:hAnsi="Times New Roman" w:cs="Times New Roman"/>
                <w:color w:val="2A2A2A"/>
                <w:sz w:val="24"/>
                <w:szCs w:val="24"/>
              </w:rPr>
            </w:pPr>
            <w:r w:rsidRPr="008E02AB">
              <w:rPr>
                <w:rFonts w:ascii="Times New Roman" w:eastAsia="Times New Roman" w:hAnsi="Times New Roman" w:cs="Times New Roman"/>
                <w:color w:val="2A2A2A"/>
                <w:sz w:val="24"/>
                <w:szCs w:val="24"/>
              </w:rPr>
              <w:t>Use this wizard to increase or decrease permissions to assemblies originating from one of the following zones: My Computer, Local intranet, Internet, Trusted Sites, and Untrusted Sites.</w:t>
            </w:r>
          </w:p>
        </w:tc>
      </w:tr>
      <w:tr w:rsidR="008E02AB" w:rsidRPr="008E02AB" w:rsidTr="008E02A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8E02AB">
            <w:pPr>
              <w:spacing w:after="0" w:line="270" w:lineRule="atLeast"/>
              <w:rPr>
                <w:rFonts w:ascii="Times New Roman" w:eastAsia="Times New Roman" w:hAnsi="Times New Roman" w:cs="Times New Roman"/>
                <w:color w:val="2A2A2A"/>
                <w:sz w:val="24"/>
                <w:szCs w:val="24"/>
              </w:rPr>
            </w:pPr>
            <w:r w:rsidRPr="008E02AB">
              <w:rPr>
                <w:rFonts w:ascii="Times New Roman" w:eastAsia="Times New Roman" w:hAnsi="Times New Roman" w:cs="Times New Roman"/>
                <w:color w:val="2A2A2A"/>
                <w:sz w:val="24"/>
                <w:szCs w:val="24"/>
              </w:rPr>
              <w:t>Create a deployment package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02AB" w:rsidRPr="008E02AB" w:rsidRDefault="008E02AB" w:rsidP="008E02AB">
            <w:pPr>
              <w:spacing w:after="0" w:line="270" w:lineRule="atLeast"/>
              <w:rPr>
                <w:rFonts w:ascii="Times New Roman" w:eastAsia="Times New Roman" w:hAnsi="Times New Roman" w:cs="Times New Roman"/>
                <w:color w:val="2A2A2A"/>
                <w:sz w:val="24"/>
                <w:szCs w:val="24"/>
              </w:rPr>
            </w:pPr>
            <w:r w:rsidRPr="008E02AB">
              <w:rPr>
                <w:rFonts w:ascii="Times New Roman" w:eastAsia="Times New Roman" w:hAnsi="Times New Roman" w:cs="Times New Roman"/>
                <w:color w:val="2A2A2A"/>
                <w:sz w:val="24"/>
                <w:szCs w:val="24"/>
              </w:rPr>
              <w:t>Use this wizard to create a Windows Installer package to deploy security policy across an enterprise.</w:t>
            </w:r>
          </w:p>
        </w:tc>
      </w:tr>
    </w:tbl>
    <w:p w:rsidR="008E02AB" w:rsidRPr="008E02AB" w:rsidRDefault="008E02AB" w:rsidP="008E02AB">
      <w:pPr>
        <w:spacing w:after="0" w:line="270" w:lineRule="atLeast"/>
        <w:rPr>
          <w:rFonts w:ascii="Segoe UI" w:eastAsia="Times New Roman" w:hAnsi="Segoe UI" w:cs="Segoe UI"/>
          <w:color w:val="2A2A2A"/>
          <w:sz w:val="20"/>
          <w:szCs w:val="20"/>
        </w:rPr>
      </w:pPr>
      <w:r w:rsidRPr="008E02AB">
        <w:rPr>
          <w:rFonts w:ascii="Segoe UI" w:eastAsia="Times New Roman" w:hAnsi="Segoe UI" w:cs="Segoe UI"/>
          <w:color w:val="2A2A2A"/>
          <w:sz w:val="20"/>
          <w:szCs w:val="20"/>
        </w:rPr>
        <w:t>For more information on using the wizards, see the </w:t>
      </w:r>
      <w:hyperlink r:id="rId2023" w:history="1">
        <w:r w:rsidRPr="008E02AB">
          <w:rPr>
            <w:rFonts w:ascii="Segoe UI" w:eastAsia="Times New Roman" w:hAnsi="Segoe UI" w:cs="Segoe UI"/>
            <w:color w:val="03697A"/>
            <w:sz w:val="20"/>
            <w:szCs w:val="20"/>
          </w:rPr>
          <w:t>.NET Framework Configuration tool (Mscorcfg.msc)</w:t>
        </w:r>
      </w:hyperlink>
      <w:r w:rsidRPr="008E02AB">
        <w:rPr>
          <w:rFonts w:ascii="Segoe UI" w:eastAsia="Times New Roman" w:hAnsi="Segoe UI" w:cs="Segoe UI"/>
          <w:color w:val="2A2A2A"/>
          <w:sz w:val="20"/>
          <w:szCs w:val="20"/>
        </w:rPr>
        <w:t>.</w:t>
      </w:r>
    </w:p>
    <w:p w:rsidR="008E02AB" w:rsidRPr="008E02AB" w:rsidRDefault="008E02AB" w:rsidP="008E02AB">
      <w:pPr>
        <w:spacing w:after="0" w:line="270" w:lineRule="atLeast"/>
        <w:rPr>
          <w:rFonts w:ascii="Segoe UI" w:eastAsia="Times New Roman" w:hAnsi="Segoe UI" w:cs="Segoe UI"/>
          <w:color w:val="2A2A2A"/>
          <w:sz w:val="20"/>
          <w:szCs w:val="20"/>
        </w:rPr>
      </w:pPr>
      <w:r w:rsidRPr="008E02AB">
        <w:rPr>
          <w:rFonts w:ascii="Segoe UI" w:eastAsia="Times New Roman" w:hAnsi="Segoe UI" w:cs="Segoe UI"/>
          <w:color w:val="2A2A2A"/>
          <w:sz w:val="20"/>
          <w:szCs w:val="20"/>
        </w:rPr>
        <w:t>If the wizards do not provide the functionality you require to administer security policy, you can edit the permission sets and code groups directly by using either the .NET Framework Configuration toolor the </w:t>
      </w:r>
      <w:hyperlink r:id="rId2024" w:history="1">
        <w:r w:rsidRPr="008E02AB">
          <w:rPr>
            <w:rFonts w:ascii="Segoe UI" w:eastAsia="Times New Roman" w:hAnsi="Segoe UI" w:cs="Segoe UI"/>
            <w:color w:val="03697A"/>
            <w:sz w:val="20"/>
            <w:szCs w:val="20"/>
          </w:rPr>
          <w:t>Code Access Security Policy tool (Caspol.exe)</w:t>
        </w:r>
      </w:hyperlink>
      <w:r w:rsidRPr="008E02AB">
        <w:rPr>
          <w:rFonts w:ascii="Segoe UI" w:eastAsia="Times New Roman" w:hAnsi="Segoe UI" w:cs="Segoe UI"/>
          <w:color w:val="2A2A2A"/>
          <w:sz w:val="20"/>
          <w:szCs w:val="20"/>
        </w:rPr>
        <w:t>. Caspol.exe is a command-line tool provided mainly for scripting security administration. For information on performing specific tasks using these tools see </w:t>
      </w:r>
      <w:hyperlink r:id="rId2025" w:history="1">
        <w:r w:rsidRPr="008E02AB">
          <w:rPr>
            <w:rFonts w:ascii="Segoe UI" w:eastAsia="Times New Roman" w:hAnsi="Segoe UI" w:cs="Segoe UI"/>
            <w:color w:val="03697A"/>
            <w:sz w:val="20"/>
            <w:szCs w:val="20"/>
          </w:rPr>
          <w:t>Security Policy Configuration</w:t>
        </w:r>
      </w:hyperlink>
      <w:r w:rsidRPr="008E02AB">
        <w:rPr>
          <w:rFonts w:ascii="Segoe UI" w:eastAsia="Times New Roman" w:hAnsi="Segoe UI" w:cs="Segoe UI"/>
          <w:color w:val="2A2A2A"/>
          <w:sz w:val="20"/>
          <w:szCs w:val="20"/>
        </w:rPr>
        <w:t>.</w:t>
      </w:r>
    </w:p>
    <w:p w:rsidR="008E02AB" w:rsidRDefault="008E02AB" w:rsidP="008E02AB">
      <w:pPr>
        <w:pStyle w:val="Heading4"/>
      </w:pPr>
      <w:bookmarkStart w:id="203" w:name="_Toc426472054"/>
      <w:r>
        <w:t>Administration with Code Group Attributes</w:t>
      </w:r>
      <w:bookmarkEnd w:id="203"/>
    </w:p>
    <w:p w:rsidR="008E02AB" w:rsidRDefault="008E02AB" w:rsidP="008E02A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8E02AB" w:rsidRDefault="008E02AB" w:rsidP="008E02AB">
      <w:pPr>
        <w:spacing w:line="211" w:lineRule="atLeast"/>
        <w:rPr>
          <w:rFonts w:ascii="Segoe UI" w:hAnsi="Segoe UI" w:cs="Segoe UI"/>
          <w:color w:val="000000"/>
          <w:sz w:val="20"/>
          <w:szCs w:val="20"/>
        </w:rPr>
      </w:pPr>
      <w:hyperlink r:id="rId2026" w:history="1">
        <w:r>
          <w:rPr>
            <w:rStyle w:val="Hyperlink"/>
            <w:rFonts w:ascii="Segoe UI" w:hAnsi="Segoe UI" w:cs="Segoe UI"/>
            <w:color w:val="03697A"/>
            <w:sz w:val="20"/>
            <w:szCs w:val="20"/>
          </w:rPr>
          <w:t>Other Versions</w:t>
        </w:r>
      </w:hyperlink>
    </w:p>
    <w:p w:rsidR="008E02AB" w:rsidRDefault="008E02AB" w:rsidP="008E02A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58D4F625" wp14:editId="7CF3CBE5">
            <wp:extent cx="18436590" cy="499745"/>
            <wp:effectExtent l="0" t="0" r="3810" b="0"/>
            <wp:docPr id="246" name="Picture 246"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pPr>
              <w:spacing w:before="300" w:after="300"/>
              <w:rPr>
                <w:b/>
                <w:bCs/>
                <w:color w:val="636363"/>
                <w:sz w:val="24"/>
                <w:szCs w:val="24"/>
              </w:rPr>
            </w:pPr>
            <w:r>
              <w:rPr>
                <w:b/>
                <w:bCs/>
                <w:noProof/>
                <w:color w:val="636363"/>
              </w:rPr>
              <w:drawing>
                <wp:inline distT="0" distB="0" distL="0" distR="0" wp14:anchorId="2FE203F5" wp14:editId="0CBE99E9">
                  <wp:extent cx="10795" cy="10795"/>
                  <wp:effectExtent l="0" t="0" r="0" b="0"/>
                  <wp:docPr id="245" name="Picture 24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27" w:history="1">
              <w:r>
                <w:rPr>
                  <w:rStyle w:val="Hyperlink"/>
                  <w:rFonts w:eastAsiaTheme="majorEastAsia"/>
                  <w:color w:val="03697A"/>
                </w:rPr>
                <w:t>Security Changes in the .NET Framework 4</w:t>
              </w:r>
            </w:hyperlink>
            <w:r>
              <w:rPr>
                <w:color w:val="2A2A2A"/>
              </w:rPr>
              <w:t>.</w:t>
            </w:r>
          </w:p>
        </w:tc>
      </w:tr>
    </w:tbl>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Suppose you are an enterprise administrator who is responsible for administering security policy for a number of workstations. In the typical enterprise domain, the network administrator has administrative privileges on every server and every client. However, it is not uncommon for individual users to have administrative privileges on a single workstation. As a result, the network administrator has administrative privileges on the enterprise policy level and the workstation administrator has administrative privileges on the machine policy level. In this situation, the network administrator seems to have more control over policy because enterprise policy is evaluated first and machine policy is not allowed to loosen security decisions made by the enterprise level administrator. However, the machine level administrator can still tighten security, potentially breaking trusted applications that would otherwise have been allowed to run. For this reason, higher policy levels can choose to exclude lower-level policy decisions from being evaluated.</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do this by applying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rPr>
          <w:rFonts w:ascii="Segoe UI" w:hAnsi="Segoe UI" w:cs="Segoe UI"/>
          <w:color w:val="2A2A2A"/>
          <w:sz w:val="20"/>
          <w:szCs w:val="20"/>
        </w:rPr>
        <w:t>attribute to a code group by using one of the security policy tools.</w:t>
      </w:r>
    </w:p>
    <w:p w:rsidR="008E02AB" w:rsidRDefault="008E02AB" w:rsidP="008E02AB">
      <w:hyperlink r:id="rId2028" w:tooltip="Click to collapse. Double-click to collapse all." w:history="1">
        <w:r>
          <w:rPr>
            <w:rStyle w:val="lwcollapsibleareatitle"/>
            <w:rFonts w:ascii="Segoe UI Semibold" w:hAnsi="Segoe UI Semibold" w:cs="Segoe UI"/>
            <w:b/>
            <w:bCs/>
            <w:color w:val="000000"/>
            <w:sz w:val="35"/>
            <w:szCs w:val="35"/>
          </w:rPr>
          <w:t>Level Final Attribute</w:t>
        </w:r>
      </w:hyperlink>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applied to a code group,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rPr>
          <w:rFonts w:ascii="Segoe UI" w:hAnsi="Segoe UI" w:cs="Segoe UI"/>
          <w:color w:val="2A2A2A"/>
          <w:sz w:val="20"/>
          <w:szCs w:val="20"/>
        </w:rPr>
        <w:t>attribute excludes any policy level from being evaluated below the current level. For example, if you apply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rPr>
          <w:rFonts w:ascii="Segoe UI" w:hAnsi="Segoe UI" w:cs="Segoe UI"/>
          <w:color w:val="2A2A2A"/>
          <w:sz w:val="20"/>
          <w:szCs w:val="20"/>
        </w:rPr>
        <w:t>attribute to the local intranet code group at the enterprise level, any code group at the machine level will not be evaluated even if a machine level administrator has made changes. Applying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rPr>
          <w:rFonts w:ascii="Segoe UI" w:hAnsi="Segoe UI" w:cs="Segoe UI"/>
          <w:color w:val="2A2A2A"/>
          <w:sz w:val="20"/>
          <w:szCs w:val="20"/>
        </w:rPr>
        <w:t>attribute guarantees that an assembly associated with a code group marked with this attribute will never receive fewer permissions because of decisions made by a lower policy level administrator. For information on setting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LevelFinal</w:t>
      </w:r>
      <w:r>
        <w:rPr>
          <w:rStyle w:val="apple-converted-space"/>
          <w:rFonts w:ascii="Segoe UI" w:hAnsi="Segoe UI" w:cs="Segoe UI"/>
          <w:color w:val="2A2A2A"/>
          <w:sz w:val="20"/>
          <w:szCs w:val="20"/>
        </w:rPr>
        <w:t> </w:t>
      </w:r>
      <w:r>
        <w:rPr>
          <w:rFonts w:ascii="Segoe UI" w:hAnsi="Segoe UI" w:cs="Segoe UI"/>
          <w:color w:val="2A2A2A"/>
          <w:sz w:val="20"/>
          <w:szCs w:val="20"/>
        </w:rPr>
        <w:t>attribute on a default or custom code group, see the</w:t>
      </w:r>
      <w:r>
        <w:rPr>
          <w:rStyle w:val="apple-converted-space"/>
          <w:rFonts w:ascii="Segoe UI" w:hAnsi="Segoe UI" w:cs="Segoe UI"/>
          <w:color w:val="2A2A2A"/>
          <w:sz w:val="20"/>
          <w:szCs w:val="20"/>
        </w:rPr>
        <w:t> </w:t>
      </w:r>
      <w:hyperlink r:id="rId2029"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rPr>
          <w:rFonts w:ascii="Segoe UI" w:hAnsi="Segoe UI" w:cs="Segoe UI"/>
          <w:color w:val="2A2A2A"/>
          <w:sz w:val="20"/>
          <w:szCs w:val="20"/>
        </w:rPr>
        <w:t>or the</w:t>
      </w:r>
      <w:r>
        <w:rPr>
          <w:rStyle w:val="apple-converted-space"/>
          <w:rFonts w:ascii="Segoe UI" w:hAnsi="Segoe UI" w:cs="Segoe UI"/>
          <w:color w:val="2A2A2A"/>
          <w:sz w:val="20"/>
          <w:szCs w:val="20"/>
        </w:rPr>
        <w:t> </w:t>
      </w:r>
      <w:hyperlink r:id="rId2030" w:history="1">
        <w:r>
          <w:rPr>
            <w:rStyle w:val="Hyperlink"/>
            <w:rFonts w:ascii="Segoe UI" w:eastAsiaTheme="majorEastAsia" w:hAnsi="Segoe UI" w:cs="Segoe UI"/>
            <w:color w:val="03697A"/>
            <w:sz w:val="20"/>
            <w:szCs w:val="20"/>
          </w:rPr>
          <w:t>Code Access Security Policy tool (Caspol.exe)</w:t>
        </w:r>
      </w:hyperlink>
      <w:r>
        <w:rPr>
          <w:rFonts w:ascii="Segoe UI" w:hAnsi="Segoe UI" w:cs="Segoe UI"/>
          <w:color w:val="2A2A2A"/>
          <w:sz w:val="20"/>
          <w:szCs w:val="20"/>
        </w:rPr>
        <w:t>.</w:t>
      </w:r>
    </w:p>
    <w:p w:rsidR="008E02AB" w:rsidRDefault="008E02AB" w:rsidP="008E02AB">
      <w:hyperlink r:id="rId2031" w:tooltip="Click to collapse. Double-click to collapse all." w:history="1">
        <w:r>
          <w:rPr>
            <w:rStyle w:val="lwcollapsibleareatitle"/>
            <w:rFonts w:ascii="Segoe UI Semibold" w:hAnsi="Segoe UI Semibold" w:cs="Segoe UI"/>
            <w:b/>
            <w:bCs/>
            <w:color w:val="000000"/>
            <w:sz w:val="35"/>
            <w:szCs w:val="35"/>
          </w:rPr>
          <w:t>Exclusive Attribute</w:t>
        </w:r>
      </w:hyperlink>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applied to a code group,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rPr>
          <w:rFonts w:ascii="Segoe UI" w:hAnsi="Segoe UI" w:cs="Segoe UI"/>
          <w:color w:val="2A2A2A"/>
          <w:sz w:val="20"/>
          <w:szCs w:val="20"/>
        </w:rPr>
        <w:t>attribute prevents other code groups in the same policy level from being considered when the runtime computes permissions for assemblies that are in the exclusive code group. Policy levels above and below the current level are still evaluated, though. This attribute allows one specific code group to make the sole decision for the current policy level regarding what permissions are granted to assemblies that match that group. This is useful when you want to grant a specific set of permissions to specific assemblies, without allowing permissions from other code group matches on the same policy level.</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an assembly is not allowed to execute if it belongs to more than one code group marked as exclusive. Therefore, use the</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rPr>
          <w:rFonts w:ascii="Segoe UI" w:hAnsi="Segoe UI" w:cs="Segoe UI"/>
          <w:color w:val="2A2A2A"/>
          <w:sz w:val="20"/>
          <w:szCs w:val="20"/>
        </w:rPr>
        <w:t>attribute sparingly when administering custom security policy. For information on setting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Exclusive</w:t>
      </w:r>
      <w:r>
        <w:rPr>
          <w:rStyle w:val="apple-converted-space"/>
          <w:rFonts w:ascii="Segoe UI" w:hAnsi="Segoe UI" w:cs="Segoe UI"/>
          <w:color w:val="2A2A2A"/>
          <w:sz w:val="20"/>
          <w:szCs w:val="20"/>
        </w:rPr>
        <w:t> </w:t>
      </w:r>
      <w:r>
        <w:rPr>
          <w:rFonts w:ascii="Segoe UI" w:hAnsi="Segoe UI" w:cs="Segoe UI"/>
          <w:color w:val="2A2A2A"/>
          <w:sz w:val="20"/>
          <w:szCs w:val="20"/>
        </w:rPr>
        <w:t>attribute on a built in or custom code group, see the</w:t>
      </w:r>
      <w:r>
        <w:rPr>
          <w:rStyle w:val="apple-converted-space"/>
          <w:rFonts w:ascii="Segoe UI" w:hAnsi="Segoe UI" w:cs="Segoe UI"/>
          <w:color w:val="2A2A2A"/>
          <w:sz w:val="20"/>
          <w:szCs w:val="20"/>
        </w:rPr>
        <w:t> </w:t>
      </w:r>
      <w:hyperlink r:id="rId2032"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rPr>
          <w:rFonts w:ascii="Segoe UI" w:hAnsi="Segoe UI" w:cs="Segoe UI"/>
          <w:color w:val="2A2A2A"/>
          <w:sz w:val="20"/>
          <w:szCs w:val="20"/>
        </w:rPr>
        <w:t>or the</w:t>
      </w:r>
      <w:r>
        <w:rPr>
          <w:rStyle w:val="apple-converted-space"/>
          <w:rFonts w:ascii="Segoe UI" w:hAnsi="Segoe UI" w:cs="Segoe UI"/>
          <w:color w:val="2A2A2A"/>
          <w:sz w:val="20"/>
          <w:szCs w:val="20"/>
        </w:rPr>
        <w:t> </w:t>
      </w:r>
      <w:hyperlink r:id="rId2033" w:history="1">
        <w:r>
          <w:rPr>
            <w:rStyle w:val="Hyperlink"/>
            <w:rFonts w:ascii="Segoe UI" w:eastAsiaTheme="majorEastAsia" w:hAnsi="Segoe UI" w:cs="Segoe UI"/>
            <w:color w:val="03697A"/>
            <w:sz w:val="20"/>
            <w:szCs w:val="20"/>
          </w:rPr>
          <w:t>Code Access Security Policy tool (Caspol.exe)</w:t>
        </w:r>
      </w:hyperlink>
      <w:r>
        <w:rPr>
          <w:rFonts w:ascii="Segoe UI" w:hAnsi="Segoe UI" w:cs="Segoe UI"/>
          <w:color w:val="2A2A2A"/>
          <w:sz w:val="20"/>
          <w:szCs w:val="20"/>
        </w:rPr>
        <w:t>.</w:t>
      </w:r>
    </w:p>
    <w:p w:rsidR="008E02AB" w:rsidRPr="008E02AB" w:rsidRDefault="008E02AB" w:rsidP="00214BAE">
      <w:pPr>
        <w:pStyle w:val="Heading4"/>
      </w:pPr>
      <w:bookmarkStart w:id="204" w:name="_Toc426472055"/>
      <w:r w:rsidRPr="008E02AB">
        <w:t>Custom Permissions</w:t>
      </w:r>
      <w:bookmarkEnd w:id="204"/>
    </w:p>
    <w:p w:rsidR="008E02AB" w:rsidRDefault="008E02AB" w:rsidP="008E02AB">
      <w:pPr>
        <w:spacing w:line="211" w:lineRule="atLeast"/>
        <w:rPr>
          <w:rFonts w:ascii="Segoe UI" w:eastAsia="Times New Roman" w:hAnsi="Segoe UI" w:cs="Segoe UI"/>
          <w:b/>
          <w:bCs/>
          <w:color w:val="5D5D5D"/>
          <w:sz w:val="20"/>
          <w:szCs w:val="20"/>
        </w:rPr>
      </w:pPr>
      <w:r w:rsidRPr="008E02AB">
        <w:rPr>
          <w:rFonts w:ascii="Segoe UI" w:eastAsia="Times New Roman" w:hAnsi="Segoe UI" w:cs="Segoe UI"/>
          <w:b/>
          <w:bCs/>
          <w:color w:val="5D5D5D"/>
          <w:sz w:val="20"/>
          <w:szCs w:val="20"/>
        </w:rPr>
        <w:t>.NET Framework 1.1</w:t>
      </w:r>
    </w:p>
    <w:p w:rsidR="00214BAE" w:rsidRPr="008E02AB" w:rsidRDefault="00214BAE" w:rsidP="008E02AB">
      <w:pPr>
        <w:spacing w:line="211" w:lineRule="atLeast"/>
        <w:rPr>
          <w:rFonts w:ascii="Segoe UI" w:eastAsia="Times New Roman" w:hAnsi="Segoe UI" w:cs="Segoe UI"/>
          <w:color w:val="5D5D5D"/>
          <w:sz w:val="20"/>
          <w:szCs w:val="20"/>
        </w:rPr>
      </w:pPr>
      <w:r>
        <w:rPr>
          <w:rFonts w:ascii="Segoe UI" w:eastAsia="Times New Roman" w:hAnsi="Segoe UI" w:cs="Segoe UI"/>
          <w:b/>
          <w:bCs/>
          <w:color w:val="5D5D5D"/>
          <w:sz w:val="20"/>
          <w:szCs w:val="20"/>
        </w:rPr>
        <w:t>Newer title</w:t>
      </w:r>
    </w:p>
    <w:p w:rsidR="008E02AB" w:rsidRDefault="008E02AB" w:rsidP="008E02AB">
      <w:pPr>
        <w:pStyle w:val="Heading4"/>
      </w:pPr>
      <w:bookmarkStart w:id="205" w:name="_Toc426472056"/>
      <w:r>
        <w:t>How to: Add Custom Permissions to Security Policy</w:t>
      </w:r>
      <w:bookmarkEnd w:id="205"/>
    </w:p>
    <w:p w:rsidR="008E02AB" w:rsidRDefault="008E02AB" w:rsidP="008E02AB">
      <w:pPr>
        <w:spacing w:line="211" w:lineRule="atLeast"/>
        <w:rPr>
          <w:rFonts w:ascii="Segoe UI" w:hAnsi="Segoe UI" w:cs="Segoe UI"/>
          <w:color w:val="5D5D5D"/>
          <w:sz w:val="20"/>
          <w:szCs w:val="20"/>
        </w:rPr>
      </w:pPr>
      <w:r>
        <w:rPr>
          <w:rStyle w:val="Strong"/>
          <w:rFonts w:ascii="Segoe UI" w:hAnsi="Segoe UI" w:cs="Segoe UI"/>
          <w:color w:val="5D5D5D"/>
          <w:sz w:val="20"/>
          <w:szCs w:val="20"/>
        </w:rPr>
        <w:t xml:space="preserve">.NET Framework </w:t>
      </w:r>
      <w:r w:rsidR="00214BAE">
        <w:rPr>
          <w:rStyle w:val="Strong"/>
          <w:rFonts w:ascii="Segoe UI" w:hAnsi="Segoe UI" w:cs="Segoe UI"/>
          <w:color w:val="5D5D5D"/>
          <w:sz w:val="20"/>
          <w:szCs w:val="20"/>
        </w:rPr>
        <w:t xml:space="preserve">2.0, 3.0, 3.5, </w:t>
      </w:r>
      <w:r>
        <w:rPr>
          <w:rStyle w:val="Strong"/>
          <w:rFonts w:ascii="Segoe UI" w:hAnsi="Segoe UI" w:cs="Segoe UI"/>
          <w:color w:val="5D5D5D"/>
          <w:sz w:val="20"/>
          <w:szCs w:val="20"/>
        </w:rPr>
        <w:t>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8E02AB" w:rsidTr="008E02A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E02AB" w:rsidRDefault="008E02AB">
            <w:pPr>
              <w:spacing w:before="300" w:after="300"/>
              <w:rPr>
                <w:b/>
                <w:bCs/>
                <w:color w:val="636363"/>
                <w:sz w:val="24"/>
                <w:szCs w:val="24"/>
              </w:rPr>
            </w:pPr>
            <w:r>
              <w:rPr>
                <w:b/>
                <w:bCs/>
                <w:noProof/>
                <w:color w:val="636363"/>
              </w:rPr>
              <w:drawing>
                <wp:inline distT="0" distB="0" distL="0" distR="0" wp14:anchorId="07233333" wp14:editId="6C6FDDCD">
                  <wp:extent cx="10795" cy="10795"/>
                  <wp:effectExtent l="0" t="0" r="0" b="0"/>
                  <wp:docPr id="247" name="Picture 247"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8E02AB" w:rsidTr="008E02A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8E02AB" w:rsidRDefault="008E02AB">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34" w:history="1">
              <w:r>
                <w:rPr>
                  <w:rStyle w:val="Hyperlink"/>
                  <w:rFonts w:eastAsiaTheme="majorEastAsia"/>
                  <w:color w:val="03697A"/>
                </w:rPr>
                <w:t>Security Changes in the .NET Framework 4</w:t>
              </w:r>
            </w:hyperlink>
            <w:r>
              <w:rPr>
                <w:color w:val="2A2A2A"/>
              </w:rPr>
              <w:t>.</w:t>
            </w:r>
          </w:p>
        </w:tc>
      </w:tr>
    </w:tbl>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custom permission is one that is provided with an application or library, rather than being provided by the .NET Framework. To be meaningful, a custom permission must be added to the security policy on the computer (or computers, in the case of a network) where the application using the permission runs.</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must describe the specifics of the custom permission you want to add to the .NET Framework security system when you add it your policy. A single permission can assume several forms that represent the right to access specific resources. For example, the custom permission might have the ability to provide restricted or unrestricted access to a resource. As an administrator, you have the ability to decide which type of access (restricted or unrestricted) the permission will represent. Therefore, you must describe the configuration that you want the permission to have to the .NET Framework security system. You do this by creating an XML representation of the configuration you want the custom permission to have and importing the XML into your security policy. (The .NET Framework security system uses XML to serialize permissions.) The publisher of the permission must either provide a tool to create the XML representation or provide instructions for creating the XML file. Usually, the XML representations of the permissions that make up your security policy are stored in the policy configuration files.</w:t>
      </w:r>
    </w:p>
    <w:p w:rsidR="008E02AB" w:rsidRPr="008E02AB" w:rsidRDefault="008E02AB" w:rsidP="008E02AB">
      <w:pPr>
        <w:rPr>
          <w:b/>
        </w:rPr>
      </w:pPr>
      <w:r w:rsidRPr="008E02AB">
        <w:rPr>
          <w:b/>
        </w:rPr>
        <w:t>To add a custom permission to security policy</w:t>
      </w:r>
    </w:p>
    <w:p w:rsidR="008E02AB" w:rsidRDefault="008E02AB" w:rsidP="00AE0DE6">
      <w:pPr>
        <w:pStyle w:val="NormalWeb"/>
        <w:numPr>
          <w:ilvl w:val="0"/>
          <w:numId w:val="13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assembly implementing the custom permission to the global assembly cache and to the list of fully trusted assemblies.</w:t>
      </w:r>
    </w:p>
    <w:p w:rsidR="008E02AB" w:rsidRDefault="008E02AB" w:rsidP="00AE0DE6">
      <w:pPr>
        <w:pStyle w:val="NormalWeb"/>
        <w:numPr>
          <w:ilvl w:val="0"/>
          <w:numId w:val="13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 XML file that represents the type of permission you want to create and assign to assemblies.</w:t>
      </w:r>
    </w:p>
    <w:p w:rsidR="008E02AB" w:rsidRDefault="008E02AB" w:rsidP="00AE0DE6">
      <w:pPr>
        <w:pStyle w:val="NormalWeb"/>
        <w:numPr>
          <w:ilvl w:val="0"/>
          <w:numId w:val="13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XML representation of the permission to the security policy by using either the</w:t>
      </w:r>
      <w:r>
        <w:rPr>
          <w:rStyle w:val="apple-converted-space"/>
          <w:rFonts w:ascii="Segoe UI" w:hAnsi="Segoe UI" w:cs="Segoe UI"/>
          <w:color w:val="2A2A2A"/>
          <w:sz w:val="20"/>
          <w:szCs w:val="20"/>
        </w:rPr>
        <w:t> </w:t>
      </w:r>
      <w:hyperlink r:id="rId2035" w:history="1">
        <w:r>
          <w:rPr>
            <w:rStyle w:val="Hyperlink"/>
            <w:rFonts w:ascii="Segoe UI" w:eastAsiaTheme="majorEastAsia" w:hAnsi="Segoe UI" w:cs="Segoe UI"/>
            <w:color w:val="03697A"/>
            <w:sz w:val="20"/>
            <w:szCs w:val="20"/>
          </w:rPr>
          <w:t>.NET Framework Configuration tool (Mscorcfg.msc)</w:t>
        </w:r>
      </w:hyperlink>
      <w:r>
        <w:rPr>
          <w:rStyle w:val="apple-converted-space"/>
          <w:rFonts w:ascii="Segoe UI" w:hAnsi="Segoe UI" w:cs="Segoe UI"/>
          <w:color w:val="2A2A2A"/>
          <w:sz w:val="20"/>
          <w:szCs w:val="20"/>
        </w:rPr>
        <w:t> </w:t>
      </w:r>
      <w:r>
        <w:rPr>
          <w:rFonts w:ascii="Segoe UI" w:hAnsi="Segoe UI" w:cs="Segoe UI"/>
          <w:color w:val="2A2A2A"/>
          <w:sz w:val="20"/>
          <w:szCs w:val="20"/>
        </w:rPr>
        <w:t>or the</w:t>
      </w:r>
      <w:r>
        <w:rPr>
          <w:rStyle w:val="apple-converted-space"/>
          <w:rFonts w:ascii="Segoe UI" w:hAnsi="Segoe UI" w:cs="Segoe UI"/>
          <w:color w:val="2A2A2A"/>
          <w:sz w:val="20"/>
          <w:szCs w:val="20"/>
        </w:rPr>
        <w:t> </w:t>
      </w:r>
      <w:hyperlink r:id="rId2036" w:history="1">
        <w:r>
          <w:rPr>
            <w:rStyle w:val="Hyperlink"/>
            <w:rFonts w:ascii="Segoe UI" w:eastAsiaTheme="majorEastAsia" w:hAnsi="Segoe UI" w:cs="Segoe UI"/>
            <w:color w:val="03697A"/>
            <w:sz w:val="20"/>
            <w:szCs w:val="20"/>
          </w:rPr>
          <w:t>Code Access Security Policy tool (Caspol.exe)</w:t>
        </w:r>
      </w:hyperlink>
      <w:r>
        <w:rPr>
          <w:rStyle w:val="apple-converted-space"/>
          <w:rFonts w:ascii="Segoe UI" w:hAnsi="Segoe UI" w:cs="Segoe UI"/>
          <w:color w:val="2A2A2A"/>
          <w:sz w:val="20"/>
          <w:szCs w:val="20"/>
        </w:rPr>
        <w:t> </w:t>
      </w:r>
      <w:r>
        <w:rPr>
          <w:rFonts w:ascii="Segoe UI" w:hAnsi="Segoe UI" w:cs="Segoe UI"/>
          <w:color w:val="2A2A2A"/>
          <w:sz w:val="20"/>
          <w:szCs w:val="20"/>
        </w:rPr>
        <w:t>.</w:t>
      </w:r>
    </w:p>
    <w:p w:rsidR="008E02AB" w:rsidRDefault="008E02AB" w:rsidP="008E02A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on adding custom permissions to your security policy, see</w:t>
      </w:r>
      <w:r>
        <w:rPr>
          <w:rStyle w:val="apple-converted-space"/>
          <w:rFonts w:ascii="Segoe UI" w:hAnsi="Segoe UI" w:cs="Segoe UI"/>
          <w:color w:val="2A2A2A"/>
          <w:sz w:val="20"/>
          <w:szCs w:val="20"/>
        </w:rPr>
        <w:t> </w:t>
      </w:r>
      <w:hyperlink r:id="rId2037" w:history="1">
        <w:r>
          <w:rPr>
            <w:rStyle w:val="Hyperlink"/>
            <w:rFonts w:ascii="Segoe UI" w:eastAsiaTheme="majorEastAsia" w:hAnsi="Segoe UI" w:cs="Segoe UI"/>
            <w:color w:val="03697A"/>
            <w:sz w:val="20"/>
            <w:szCs w:val="20"/>
          </w:rPr>
          <w:t>Updating Security Policy</w:t>
        </w:r>
      </w:hyperlink>
      <w:r>
        <w:rPr>
          <w:rFonts w:ascii="Segoe UI" w:hAnsi="Segoe UI" w:cs="Segoe UI"/>
          <w:color w:val="2A2A2A"/>
          <w:sz w:val="20"/>
          <w:szCs w:val="20"/>
        </w:rPr>
        <w:t>.</w:t>
      </w:r>
    </w:p>
    <w:p w:rsidR="00214BAE" w:rsidRDefault="00214BAE" w:rsidP="00214BAE">
      <w:pPr>
        <w:pStyle w:val="Heading4"/>
      </w:pPr>
      <w:bookmarkStart w:id="206" w:name="_Toc426472057"/>
      <w:r>
        <w:t>Administration Tips</w:t>
      </w:r>
      <w:bookmarkEnd w:id="206"/>
    </w:p>
    <w:p w:rsidR="00214BAE" w:rsidRDefault="00214BAE" w:rsidP="00214BA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214BAE" w:rsidRDefault="00214BAE" w:rsidP="00214BAE">
      <w:pPr>
        <w:spacing w:line="211" w:lineRule="atLeast"/>
        <w:rPr>
          <w:rFonts w:ascii="Segoe UI" w:hAnsi="Segoe UI" w:cs="Segoe UI"/>
          <w:color w:val="000000"/>
          <w:sz w:val="20"/>
          <w:szCs w:val="20"/>
        </w:rPr>
      </w:pPr>
      <w:hyperlink r:id="rId2038" w:history="1">
        <w:r>
          <w:rPr>
            <w:rStyle w:val="Hyperlink"/>
            <w:rFonts w:ascii="Segoe UI" w:hAnsi="Segoe UI" w:cs="Segoe UI"/>
            <w:color w:val="03697A"/>
            <w:sz w:val="20"/>
            <w:szCs w:val="20"/>
          </w:rPr>
          <w:t>Other Versions</w:t>
        </w:r>
      </w:hyperlink>
    </w:p>
    <w:p w:rsidR="00214BAE" w:rsidRDefault="00214BAE" w:rsidP="00214BAE">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1A9CFD1B" wp14:editId="13A6C369">
            <wp:extent cx="18436590" cy="499745"/>
            <wp:effectExtent l="0" t="0" r="3810" b="0"/>
            <wp:docPr id="250" name="Picture 25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pPr>
              <w:spacing w:before="300" w:after="300"/>
              <w:rPr>
                <w:b/>
                <w:bCs/>
                <w:color w:val="636363"/>
                <w:sz w:val="24"/>
                <w:szCs w:val="24"/>
              </w:rPr>
            </w:pPr>
            <w:r>
              <w:rPr>
                <w:b/>
                <w:bCs/>
                <w:noProof/>
                <w:color w:val="636363"/>
              </w:rPr>
              <w:drawing>
                <wp:inline distT="0" distB="0" distL="0" distR="0" wp14:anchorId="7FA35B5F" wp14:editId="38F54F9C">
                  <wp:extent cx="10795" cy="10795"/>
                  <wp:effectExtent l="0" t="0" r="0" b="0"/>
                  <wp:docPr id="249" name="Picture 24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39" w:history="1">
              <w:r>
                <w:rPr>
                  <w:rStyle w:val="Hyperlink"/>
                  <w:rFonts w:eastAsiaTheme="majorEastAsia"/>
                  <w:color w:val="03697A"/>
                </w:rPr>
                <w:t>Security Changes in the .NET Framework 4</w:t>
              </w:r>
            </w:hyperlink>
            <w:r>
              <w:rPr>
                <w:color w:val="2A2A2A"/>
              </w:rPr>
              <w:t>.</w:t>
            </w:r>
          </w:p>
        </w:tc>
      </w:tr>
    </w:tbl>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practices described in this section are applicable to every administration scenario. You should keep them in mind as you set up and administer your security policy.</w:t>
      </w:r>
    </w:p>
    <w:p w:rsidR="00214BAE" w:rsidRDefault="00214BAE" w:rsidP="00214BAE">
      <w:hyperlink r:id="rId2040" w:tooltip="Click to collapse. Double-click to collapse all." w:history="1">
        <w:r>
          <w:rPr>
            <w:rStyle w:val="lwcollapsibleareatitle"/>
            <w:rFonts w:ascii="Segoe UI Semibold" w:hAnsi="Segoe UI Semibold" w:cs="Segoe UI"/>
            <w:b/>
            <w:bCs/>
            <w:color w:val="000000"/>
            <w:sz w:val="35"/>
            <w:szCs w:val="35"/>
          </w:rPr>
          <w:t>Long-term Strategies for Policy Administration</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Define applicable categories of trust that you can use to administrate policy. Define several code groups to discriminate code that is likely to be run in your environment and define the permissions that each group should receive. Craft policy accordingly and deploy. You should do establish your overall policy when you initially set up your environment, rather than piece-by-piece as you need to run various applications.</w:t>
      </w:r>
    </w:p>
    <w:p w:rsidR="00214BAE" w:rsidRDefault="00214BAE" w:rsidP="00214BAE">
      <w:hyperlink r:id="rId2041" w:tooltip="Click to collapse. Double-click to collapse all." w:history="1">
        <w:r>
          <w:rPr>
            <w:rStyle w:val="lwcollapsibleareatitle"/>
            <w:rFonts w:ascii="Segoe UI Semibold" w:hAnsi="Segoe UI Semibold" w:cs="Segoe UI"/>
            <w:b/>
            <w:bCs/>
            <w:color w:val="000000"/>
            <w:sz w:val="35"/>
            <w:szCs w:val="35"/>
          </w:rPr>
          <w:t>Administration Level</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policy level that you choose to administer is determined by the scope that you want to affect. Always administer security policy on the lowest policy level that impacts the fewest users and still satisfies your administration scenario. For example:</w:t>
      </w:r>
    </w:p>
    <w:p w:rsidR="00214BAE" w:rsidRDefault="00214BAE" w:rsidP="00AE0DE6">
      <w:pPr>
        <w:pStyle w:val="NormalWeb"/>
        <w:numPr>
          <w:ilvl w:val="0"/>
          <w:numId w:val="13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are administering a policy that affects every workstation and user in your enterprise, make the policy additions on the enterprise level. Never make an addition to the enterprise level of one computer that is not meant to affect every computer in your enterprise.</w:t>
      </w:r>
    </w:p>
    <w:p w:rsidR="00214BAE" w:rsidRDefault="00214BAE" w:rsidP="00AE0DE6">
      <w:pPr>
        <w:pStyle w:val="NormalWeb"/>
        <w:numPr>
          <w:ilvl w:val="0"/>
          <w:numId w:val="13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are administering a policy that affects all users on a particular computer, make the policy additions on the machine level.</w:t>
      </w:r>
    </w:p>
    <w:p w:rsidR="00214BAE" w:rsidRDefault="00214BAE" w:rsidP="00AE0DE6">
      <w:pPr>
        <w:pStyle w:val="NormalWeb"/>
        <w:numPr>
          <w:ilvl w:val="0"/>
          <w:numId w:val="13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are administering a policy for a particular user or group of users, make the policy additions on the user level.</w:t>
      </w:r>
    </w:p>
    <w:p w:rsidR="00214BAE" w:rsidRDefault="00214BAE" w:rsidP="00214BAE">
      <w:hyperlink r:id="rId2042" w:tooltip="Click to collapse. Double-click to collapse all." w:history="1">
        <w:r>
          <w:rPr>
            <w:rStyle w:val="lwcollapsibleareatitle"/>
            <w:rFonts w:ascii="Segoe UI Semibold" w:hAnsi="Segoe UI Semibold" w:cs="Segoe UI"/>
            <w:b/>
            <w:bCs/>
            <w:color w:val="000000"/>
            <w:sz w:val="35"/>
            <w:szCs w:val="35"/>
          </w:rPr>
          <w:t>File System</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 NTFS file system whenever possible to store the security policy files. NTFS helps provide file protection based on users and groups, and only allows users with administrative privileges for a particular level to edit security configuration files. Systems that do not use the NTFS file system create security weaknesses by allowing unauthorized users to modify security policy.</w:t>
      </w:r>
    </w:p>
    <w:p w:rsidR="00214BAE" w:rsidRDefault="00214BAE" w:rsidP="00214BAE">
      <w:pPr>
        <w:pStyle w:val="Heading4"/>
      </w:pPr>
      <w:bookmarkStart w:id="207" w:name="_Toc426472058"/>
      <w:r>
        <w:t>Deploying Security Policy</w:t>
      </w:r>
      <w:bookmarkEnd w:id="207"/>
    </w:p>
    <w:p w:rsidR="00214BAE" w:rsidRDefault="00214BAE" w:rsidP="00214BA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214BAE" w:rsidRDefault="00214BAE" w:rsidP="00214BAE">
      <w:pPr>
        <w:spacing w:line="211" w:lineRule="atLeast"/>
        <w:rPr>
          <w:rFonts w:ascii="Segoe UI" w:hAnsi="Segoe UI" w:cs="Segoe UI"/>
          <w:color w:val="000000"/>
          <w:sz w:val="20"/>
          <w:szCs w:val="20"/>
        </w:rPr>
      </w:pPr>
      <w:hyperlink r:id="rId2043" w:history="1">
        <w:r>
          <w:rPr>
            <w:rStyle w:val="Hyperlink"/>
            <w:rFonts w:ascii="Segoe UI" w:hAnsi="Segoe UI" w:cs="Segoe UI"/>
            <w:color w:val="03697A"/>
            <w:sz w:val="20"/>
            <w:szCs w:val="20"/>
          </w:rPr>
          <w:t>Other Versions</w:t>
        </w:r>
      </w:hyperlink>
    </w:p>
    <w:p w:rsidR="00214BAE" w:rsidRDefault="00214BAE" w:rsidP="00214BAE">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35FBF681" wp14:editId="1E2C7CBF">
            <wp:extent cx="18436590" cy="499745"/>
            <wp:effectExtent l="0" t="0" r="3810" b="0"/>
            <wp:docPr id="252" name="Picture 252"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pPr>
              <w:spacing w:before="300" w:after="300"/>
              <w:rPr>
                <w:b/>
                <w:bCs/>
                <w:color w:val="636363"/>
                <w:sz w:val="24"/>
                <w:szCs w:val="24"/>
              </w:rPr>
            </w:pPr>
            <w:r>
              <w:rPr>
                <w:b/>
                <w:bCs/>
                <w:noProof/>
                <w:color w:val="636363"/>
              </w:rPr>
              <w:drawing>
                <wp:inline distT="0" distB="0" distL="0" distR="0" wp14:anchorId="2BBA629C" wp14:editId="2865CF7E">
                  <wp:extent cx="10795" cy="10795"/>
                  <wp:effectExtent l="0" t="0" r="0" b="0"/>
                  <wp:docPr id="251" name="Picture 251"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44" w:history="1">
              <w:r>
                <w:rPr>
                  <w:rStyle w:val="Hyperlink"/>
                  <w:rFonts w:eastAsiaTheme="majorEastAsia"/>
                  <w:color w:val="03697A"/>
                </w:rPr>
                <w:t>Security Changes in the .NET Framework 4</w:t>
              </w:r>
            </w:hyperlink>
            <w:r>
              <w:rPr>
                <w:color w:val="2A2A2A"/>
              </w:rPr>
              <w:t>.</w:t>
            </w:r>
          </w:p>
        </w:tc>
      </w:tr>
    </w:tbl>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 policy can be easily deployed in a Windows Installer (.msi) file. An .msi file is a self-contained installation package that can be deployed, installed, and uninstalled in a number of ways. For example, you can deploy an .msi file in any of the following ways:</w:t>
      </w:r>
    </w:p>
    <w:p w:rsidR="00214BAE" w:rsidRDefault="00214BAE" w:rsidP="00AE0DE6">
      <w:pPr>
        <w:pStyle w:val="NormalWeb"/>
        <w:numPr>
          <w:ilvl w:val="0"/>
          <w:numId w:val="14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Running the .msi file on the computer where you want to deploy the policy, either from the local disk or from a share.</w:t>
      </w:r>
    </w:p>
    <w:p w:rsidR="00214BAE" w:rsidRDefault="00214BAE" w:rsidP="00AE0DE6">
      <w:pPr>
        <w:pStyle w:val="NormalWeb"/>
        <w:numPr>
          <w:ilvl w:val="0"/>
          <w:numId w:val="14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Group Policy on Microsoft Windows servers.</w:t>
      </w:r>
    </w:p>
    <w:p w:rsidR="00214BAE" w:rsidRDefault="00214BAE" w:rsidP="00AE0DE6">
      <w:pPr>
        <w:pStyle w:val="NormalWeb"/>
        <w:numPr>
          <w:ilvl w:val="0"/>
          <w:numId w:val="14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Microsoft Systems Management Server (SMS).</w:t>
      </w:r>
    </w:p>
    <w:p w:rsidR="00214BAE" w:rsidRDefault="00214BAE" w:rsidP="00214BAE">
      <w:hyperlink r:id="rId2045" w:tooltip="Click to collapse. Double-click to collapse all." w:history="1">
        <w:r>
          <w:rPr>
            <w:rStyle w:val="lwcollapsibleareatitle"/>
            <w:rFonts w:ascii="Segoe UI Semibold" w:hAnsi="Segoe UI Semibold" w:cs="Segoe UI"/>
            <w:b/>
            <w:bCs/>
            <w:color w:val="000000"/>
            <w:sz w:val="35"/>
            <w:szCs w:val="35"/>
          </w:rPr>
          <w:t>Creating Windows Installer Files</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046" w:history="1">
        <w:r>
          <w:rPr>
            <w:rStyle w:val="Hyperlink"/>
            <w:rFonts w:ascii="Segoe UI" w:eastAsiaTheme="majorEastAsia" w:hAnsi="Segoe UI" w:cs="Segoe UI"/>
            <w:color w:val="03697A"/>
            <w:sz w:val="20"/>
            <w:szCs w:val="20"/>
          </w:rPr>
          <w:t>Mscorcfg.msc (.NET Framework Configuration Tool)</w:t>
        </w:r>
      </w:hyperlink>
      <w:r>
        <w:rPr>
          <w:rStyle w:val="apple-converted-space"/>
          <w:rFonts w:ascii="Segoe UI" w:hAnsi="Segoe UI" w:cs="Segoe UI"/>
          <w:color w:val="2A2A2A"/>
          <w:sz w:val="20"/>
          <w:szCs w:val="20"/>
        </w:rPr>
        <w:t> </w:t>
      </w:r>
      <w:r>
        <w:rPr>
          <w:rFonts w:ascii="Segoe UI" w:hAnsi="Segoe UI" w:cs="Segoe UI"/>
          <w:color w:val="2A2A2A"/>
          <w:sz w:val="20"/>
          <w:szCs w:val="20"/>
        </w:rPr>
        <w:t>provides a wizard for creating Windows Installer files. The wizard can create an Installer file that corresponds to one of the three configurable policy levels, but not all of them concurrently. If you are administering security policy for all three configurable levels, you must create three different Windows Installer files and deploy them individually.</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wizard creates the Installer file using the current policy settings of the computer where the wizard executes. For example, to create a user policy for deployment to a group of users, you configure the user policy on your current computer, create the Installer file with the wizard, then return the user policy of the current computer to its original state.</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create a Windows Installer file:</w:t>
      </w:r>
    </w:p>
    <w:p w:rsidR="00214BAE" w:rsidRDefault="00214BAE" w:rsidP="00AE0DE6">
      <w:pPr>
        <w:pStyle w:val="NormalWeb"/>
        <w:numPr>
          <w:ilvl w:val="0"/>
          <w:numId w:val="14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 the .NET Framework Configuration tool (Mscorcfg.msc).</w:t>
      </w:r>
    </w:p>
    <w:p w:rsidR="00214BAE" w:rsidRDefault="00214BAE" w:rsidP="00AE0DE6">
      <w:pPr>
        <w:pStyle w:val="NormalWeb"/>
        <w:numPr>
          <w:ilvl w:val="1"/>
          <w:numId w:val="14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versions 1.0 and 1.1, type the following at the command prompt:</w:t>
      </w:r>
      <w:r>
        <w:rPr>
          <w:rStyle w:val="Strong"/>
          <w:rFonts w:ascii="Segoe UI" w:hAnsi="Segoe UI" w:cs="Segoe UI"/>
          <w:color w:val="2A2A2A"/>
          <w:sz w:val="20"/>
          <w:szCs w:val="20"/>
        </w:rPr>
        <w:t>%Systemroot%\Microsoft.NET\Framework\</w:t>
      </w:r>
      <w:r>
        <w:rPr>
          <w:rStyle w:val="parameter"/>
          <w:rFonts w:ascii="Segoe UI" w:hAnsi="Segoe UI" w:cs="Segoe UI"/>
          <w:i/>
          <w:iCs/>
          <w:color w:val="2A2A2A"/>
          <w:sz w:val="20"/>
          <w:szCs w:val="20"/>
        </w:rPr>
        <w:t>versionNumber</w:t>
      </w:r>
      <w:r>
        <w:rPr>
          <w:rStyle w:val="Strong"/>
          <w:rFonts w:ascii="Segoe UI" w:hAnsi="Segoe UI" w:cs="Segoe UI"/>
          <w:color w:val="2A2A2A"/>
          <w:sz w:val="20"/>
          <w:szCs w:val="20"/>
        </w:rPr>
        <w:t>\Mscorcfg.msc</w:t>
      </w:r>
      <w:r>
        <w:rPr>
          <w:rFonts w:ascii="Segoe UI" w:hAnsi="Segoe UI" w:cs="Segoe UI"/>
          <w:color w:val="2A2A2A"/>
          <w:sz w:val="20"/>
          <w:szCs w:val="20"/>
        </w:rPr>
        <w:t>.</w:t>
      </w:r>
    </w:p>
    <w:p w:rsidR="00214BAE" w:rsidRDefault="00214BAE" w:rsidP="00AE0DE6">
      <w:pPr>
        <w:pStyle w:val="NormalWeb"/>
        <w:numPr>
          <w:ilvl w:val="1"/>
          <w:numId w:val="14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.NET Framework 2.0 and later, start the</w:t>
      </w:r>
      <w:r>
        <w:rPr>
          <w:rStyle w:val="apple-converted-space"/>
          <w:rFonts w:ascii="Segoe UI" w:hAnsi="Segoe UI" w:cs="Segoe UI"/>
          <w:color w:val="2A2A2A"/>
          <w:sz w:val="20"/>
          <w:szCs w:val="20"/>
        </w:rPr>
        <w:t> </w:t>
      </w:r>
      <w:hyperlink r:id="rId2047" w:history="1">
        <w:r>
          <w:rPr>
            <w:rStyle w:val="Hyperlink"/>
            <w:rFonts w:ascii="Segoe UI" w:eastAsiaTheme="majorEastAsia" w:hAnsi="Segoe UI" w:cs="Segoe UI"/>
            <w:color w:val="03697A"/>
            <w:sz w:val="20"/>
            <w:szCs w:val="20"/>
          </w:rPr>
          <w:t>Visual Studio and Windows SDK Command Prompts</w:t>
        </w:r>
      </w:hyperlink>
      <w:r>
        <w:rPr>
          <w:rStyle w:val="apple-converted-space"/>
          <w:rFonts w:ascii="Segoe UI" w:hAnsi="Segoe UI" w:cs="Segoe UI"/>
          <w:color w:val="2A2A2A"/>
          <w:sz w:val="20"/>
          <w:szCs w:val="20"/>
        </w:rPr>
        <w:t> </w:t>
      </w:r>
      <w:r>
        <w:rPr>
          <w:rFonts w:ascii="Segoe UI" w:hAnsi="Segoe UI" w:cs="Segoe UI"/>
          <w:color w:val="2A2A2A"/>
          <w:sz w:val="20"/>
          <w:szCs w:val="20"/>
        </w:rPr>
        <w:t>and type</w:t>
      </w:r>
      <w:r>
        <w:rPr>
          <w:rStyle w:val="apple-converted-space"/>
          <w:rFonts w:ascii="Segoe UI" w:hAnsi="Segoe UI" w:cs="Segoe UI"/>
          <w:color w:val="2A2A2A"/>
          <w:sz w:val="20"/>
          <w:szCs w:val="20"/>
        </w:rPr>
        <w:t> </w:t>
      </w:r>
      <w:r>
        <w:rPr>
          <w:rStyle w:val="Strong"/>
          <w:rFonts w:ascii="Segoe UI" w:hAnsi="Segoe UI" w:cs="Segoe UI"/>
          <w:color w:val="2A2A2A"/>
          <w:sz w:val="20"/>
          <w:szCs w:val="20"/>
        </w:rPr>
        <w:t>mscorcfg.msc</w:t>
      </w:r>
      <w:r>
        <w:rPr>
          <w:rFonts w:ascii="Segoe UI" w:hAnsi="Segoe UI" w:cs="Segoe UI"/>
          <w:color w:val="2A2A2A"/>
          <w:sz w:val="20"/>
          <w:szCs w:val="20"/>
        </w:rPr>
        <w:t>. The SDK Command Prompt, which automatically sets the SDK environment variables that enable you to easily use .NET Framework tools, is included in the</w:t>
      </w:r>
      <w:r>
        <w:rPr>
          <w:rStyle w:val="apple-converted-space"/>
          <w:rFonts w:ascii="Segoe UI" w:hAnsi="Segoe UI" w:cs="Segoe UI"/>
          <w:color w:val="2A2A2A"/>
          <w:sz w:val="20"/>
          <w:szCs w:val="20"/>
        </w:rPr>
        <w:t> </w:t>
      </w:r>
      <w:hyperlink r:id="rId2048" w:history="1">
        <w:r>
          <w:rPr>
            <w:rStyle w:val="Hyperlink"/>
            <w:rFonts w:ascii="Segoe UI" w:eastAsiaTheme="majorEastAsia" w:hAnsi="Segoe UI" w:cs="Segoe UI"/>
            <w:color w:val="03697A"/>
            <w:sz w:val="20"/>
            <w:szCs w:val="20"/>
          </w:rPr>
          <w:t>.NET Framework version 2.0 Software Development Kit (SDK)</w:t>
        </w:r>
      </w:hyperlink>
      <w:r>
        <w:rPr>
          <w:rFonts w:ascii="Segoe UI" w:hAnsi="Segoe UI" w:cs="Segoe UI"/>
          <w:color w:val="2A2A2A"/>
          <w:sz w:val="20"/>
          <w:szCs w:val="20"/>
        </w:rPr>
        <w:t>. Subsequent releases of the .NET Framework are built incrementally on the .NET Framework version 2.0. Consequently, the SDK Command Prompt from the .NET Framework 2.0 SDK is the latest stand-alone SDK Command Prompt available. Alternatively, you may use the Visual Studio command prompts that are provided with Visual Studio 2005 and later versions.</w:t>
      </w:r>
    </w:p>
    <w:p w:rsidR="00214BAE" w:rsidRDefault="00214BAE" w:rsidP="00AE0DE6">
      <w:pPr>
        <w:pStyle w:val="NormalWeb"/>
        <w:numPr>
          <w:ilvl w:val="0"/>
          <w:numId w:val="14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left pane, right-click the</w:t>
      </w:r>
      <w:r>
        <w:rPr>
          <w:rStyle w:val="apple-converted-space"/>
          <w:rFonts w:ascii="Segoe UI" w:hAnsi="Segoe UI" w:cs="Segoe UI"/>
          <w:color w:val="2A2A2A"/>
          <w:sz w:val="20"/>
          <w:szCs w:val="20"/>
        </w:rPr>
        <w:t> </w:t>
      </w:r>
      <w:r>
        <w:rPr>
          <w:rFonts w:ascii="Segoe UI" w:hAnsi="Segoe UI" w:cs="Segoe UI"/>
          <w:b/>
          <w:bCs/>
          <w:color w:val="2A2A2A"/>
          <w:sz w:val="20"/>
          <w:szCs w:val="20"/>
        </w:rPr>
        <w:t>Runtime Security Policy</w:t>
      </w:r>
      <w:r>
        <w:rPr>
          <w:rStyle w:val="apple-converted-space"/>
          <w:rFonts w:ascii="Segoe UI" w:hAnsi="Segoe UI" w:cs="Segoe UI"/>
          <w:color w:val="2A2A2A"/>
          <w:sz w:val="20"/>
          <w:szCs w:val="20"/>
        </w:rPr>
        <w:t> </w:t>
      </w:r>
      <w:r>
        <w:rPr>
          <w:rFonts w:ascii="Segoe UI" w:hAnsi="Segoe UI" w:cs="Segoe UI"/>
          <w:color w:val="2A2A2A"/>
          <w:sz w:val="20"/>
          <w:szCs w:val="20"/>
        </w:rPr>
        <w:t>node.</w:t>
      </w:r>
    </w:p>
    <w:p w:rsidR="00214BAE" w:rsidRDefault="00214BAE" w:rsidP="00AE0DE6">
      <w:pPr>
        <w:pStyle w:val="NormalWeb"/>
        <w:numPr>
          <w:ilvl w:val="0"/>
          <w:numId w:val="14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From the menu, choose</w:t>
      </w:r>
      <w:r>
        <w:rPr>
          <w:rStyle w:val="apple-converted-space"/>
          <w:rFonts w:ascii="Segoe UI" w:hAnsi="Segoe UI" w:cs="Segoe UI"/>
          <w:color w:val="2A2A2A"/>
          <w:sz w:val="20"/>
          <w:szCs w:val="20"/>
        </w:rPr>
        <w:t> </w:t>
      </w:r>
      <w:r>
        <w:rPr>
          <w:rFonts w:ascii="Segoe UI" w:hAnsi="Segoe UI" w:cs="Segoe UI"/>
          <w:b/>
          <w:bCs/>
          <w:color w:val="2A2A2A"/>
          <w:sz w:val="20"/>
          <w:szCs w:val="20"/>
        </w:rPr>
        <w:t>Create Deployment Package</w:t>
      </w:r>
      <w:r>
        <w:rPr>
          <w:rFonts w:ascii="Segoe UI" w:hAnsi="Segoe UI" w:cs="Segoe UI"/>
          <w:color w:val="2A2A2A"/>
          <w:sz w:val="20"/>
          <w:szCs w:val="20"/>
        </w:rPr>
        <w:t>.</w:t>
      </w:r>
    </w:p>
    <w:p w:rsidR="00214BAE" w:rsidRDefault="00214BAE" w:rsidP="00AE0DE6">
      <w:pPr>
        <w:pStyle w:val="NormalWeb"/>
        <w:numPr>
          <w:ilvl w:val="0"/>
          <w:numId w:val="14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Follow the Deployment Package wizard instructions to create the .msi file.</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deploy policy by using an installer file that is created by the</w:t>
      </w:r>
      <w:r>
        <w:rPr>
          <w:rStyle w:val="apple-converted-space"/>
          <w:rFonts w:ascii="Segoe UI" w:hAnsi="Segoe UI" w:cs="Segoe UI"/>
          <w:color w:val="2A2A2A"/>
          <w:sz w:val="20"/>
          <w:szCs w:val="20"/>
        </w:rPr>
        <w:t> </w:t>
      </w:r>
      <w:hyperlink r:id="rId2049" w:history="1">
        <w:r>
          <w:rPr>
            <w:rStyle w:val="Hyperlink"/>
            <w:rFonts w:ascii="Segoe UI" w:eastAsiaTheme="majorEastAsia" w:hAnsi="Segoe UI" w:cs="Segoe UI"/>
            <w:color w:val="03697A"/>
            <w:sz w:val="20"/>
            <w:szCs w:val="20"/>
          </w:rPr>
          <w:t>Mscorcfg.msc (.NET Framework Configuration Tool)</w:t>
        </w:r>
      </w:hyperlink>
      <w:r>
        <w:rPr>
          <w:rFonts w:ascii="Segoe UI" w:hAnsi="Segoe UI" w:cs="Segoe UI"/>
          <w:color w:val="2A2A2A"/>
          <w:sz w:val="20"/>
          <w:szCs w:val="20"/>
        </w:rPr>
        <w:t>, the following applies:</w:t>
      </w:r>
    </w:p>
    <w:p w:rsidR="00214BAE" w:rsidRDefault="00214BAE" w:rsidP="00AE0DE6">
      <w:pPr>
        <w:pStyle w:val="NormalWeb"/>
        <w:numPr>
          <w:ilvl w:val="0"/>
          <w:numId w:val="14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Policy installation affects only the version of the runtime that you targeted when you created the installation file. For example, if you use the .NET Framework Configuration tool version 2.0, your installation file changes only .NET Framework version 2.0 policy.</w:t>
      </w:r>
    </w:p>
    <w:p w:rsidR="00214BAE" w:rsidRDefault="00214BAE" w:rsidP="00AE0DE6">
      <w:pPr>
        <w:pStyle w:val="NormalWeb"/>
        <w:numPr>
          <w:ilvl w:val="0"/>
          <w:numId w:val="14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some cases, the installer does not generate an error if installation of a new policy failed. To verify that policy was installed succesfully, inspect policy by using the .NET Framework Configuration tool, the</w:t>
      </w:r>
      <w:r>
        <w:rPr>
          <w:rStyle w:val="apple-converted-space"/>
          <w:rFonts w:ascii="Segoe UI" w:hAnsi="Segoe UI" w:cs="Segoe UI"/>
          <w:color w:val="2A2A2A"/>
          <w:sz w:val="20"/>
          <w:szCs w:val="20"/>
        </w:rPr>
        <w:t> </w:t>
      </w:r>
      <w:hyperlink r:id="rId2050" w:history="1">
        <w:r>
          <w:rPr>
            <w:rStyle w:val="Hyperlink"/>
            <w:rFonts w:ascii="Segoe UI" w:eastAsiaTheme="majorEastAsia" w:hAnsi="Segoe UI" w:cs="Segoe UI"/>
            <w:color w:val="03697A"/>
            <w:sz w:val="20"/>
            <w:szCs w:val="20"/>
          </w:rPr>
          <w:t>Caspol.exe (Code Access Security Policy Tool)</w:t>
        </w:r>
      </w:hyperlink>
      <w:r>
        <w:rPr>
          <w:rFonts w:ascii="Segoe UI" w:hAnsi="Segoe UI" w:cs="Segoe UI"/>
          <w:color w:val="2A2A2A"/>
          <w:sz w:val="20"/>
          <w:szCs w:val="20"/>
        </w:rPr>
        <w:t>, or by manually inspecting the policy files in a text editor after deployment.</w:t>
      </w:r>
    </w:p>
    <w:p w:rsidR="00214BAE" w:rsidRDefault="00214BAE" w:rsidP="00AE0DE6">
      <w:pPr>
        <w:pStyle w:val="NormalWeb"/>
        <w:numPr>
          <w:ilvl w:val="0"/>
          <w:numId w:val="14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update the policy displayed by the .NET Framework Configuration tool, you must shut down the tool and restart it.</w:t>
      </w:r>
    </w:p>
    <w:p w:rsidR="00214BAE" w:rsidRDefault="00214BAE" w:rsidP="00214BAE">
      <w:hyperlink r:id="rId2051" w:tooltip="Click to collapse. Double-click to collapse all." w:history="1">
        <w:r>
          <w:rPr>
            <w:rStyle w:val="lwcollapsibleareatitle"/>
            <w:rFonts w:ascii="Segoe UI Semibold" w:hAnsi="Segoe UI Semibold" w:cs="Segoe UI"/>
            <w:b/>
            <w:bCs/>
            <w:color w:val="000000"/>
            <w:sz w:val="35"/>
            <w:szCs w:val="35"/>
          </w:rPr>
          <w:t>Custom Deployment</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deploy Windows Installer files in several ways, including a startup script, e-mail distribution, or distribution from a shared drive. The easiest way to deploy security policy from a Windows Installer file is to run the file from the computer where you want to update the security policy. You can do this by simply double-clicking the .msi file. To roll back the installation, right-click the .msi file and choose</w:t>
      </w:r>
      <w:r>
        <w:rPr>
          <w:rFonts w:ascii="Segoe UI" w:hAnsi="Segoe UI" w:cs="Segoe UI"/>
          <w:b/>
          <w:bCs/>
          <w:color w:val="2A2A2A"/>
          <w:sz w:val="20"/>
          <w:szCs w:val="20"/>
        </w:rPr>
        <w:t>Uninstall</w:t>
      </w:r>
      <w:r>
        <w:rPr>
          <w:rFonts w:ascii="Segoe UI" w:hAnsi="Segoe UI" w:cs="Segoe UI"/>
          <w:color w:val="2A2A2A"/>
          <w:sz w:val="20"/>
          <w:szCs w:val="20"/>
        </w:rPr>
        <w:t>.</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Make sure that the user account under which the policy is installed has adequate privileges to access the configuration files you are modifying. For example, if you are currently logged on using an account that does not have permission to modify the enterprise configuration file, and the .msi file you are deploying must modify the enterprise configuration file, the installation will not succeed. Note that the Windows Installer package does not produce an error if the current account does not have sufficient permission to modify the configuration file.</w:t>
      </w:r>
    </w:p>
    <w:p w:rsidR="00214BAE" w:rsidRDefault="00214BAE" w:rsidP="00214BAE">
      <w:hyperlink r:id="rId2052" w:tooltip="Click to collapse. Double-click to collapse all." w:history="1">
        <w:r>
          <w:rPr>
            <w:rStyle w:val="lwcollapsibleareatitle"/>
            <w:rFonts w:ascii="Segoe UI Semibold" w:hAnsi="Segoe UI Semibold" w:cs="Segoe UI"/>
            <w:b/>
            <w:bCs/>
            <w:color w:val="000000"/>
            <w:sz w:val="35"/>
            <w:szCs w:val="35"/>
          </w:rPr>
          <w:t>Group Policy Deployment</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use a Windows server for policy administration, you can use Group Policy with a Windows Installer file to deploy security policy to the workstations on your network. Simply import the Installer file using the group policy MMC snap-in, or place the Installer file in a pre-existing directory that you use as an installation point. After you have configured Group Policy to publish the Installer file, the security policy will be updated the next time users log on to the network. Note that you must have a domain controller present on your network to deploy security policy using Group Policy. For more information about using Group Policy, see the Microsoft Windows Server Help.</w:t>
      </w:r>
    </w:p>
    <w:p w:rsidR="00214BAE" w:rsidRDefault="00214BAE" w:rsidP="00214BAE">
      <w:hyperlink r:id="rId2053" w:tooltip="Click to collapse. Double-click to collapse all." w:history="1">
        <w:r>
          <w:rPr>
            <w:rStyle w:val="lwcollapsibleareatitle"/>
            <w:rFonts w:ascii="Segoe UI Semibold" w:hAnsi="Segoe UI Semibold" w:cs="Segoe UI"/>
            <w:b/>
            <w:bCs/>
            <w:color w:val="000000"/>
            <w:sz w:val="35"/>
            <w:szCs w:val="35"/>
          </w:rPr>
          <w:t>SMS Deployment</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Microsoft Systems Management Server (SMS) to publish security policy to computers on a network. SMS is a standalone server product that manages software installation and configuration in large enterprises. SMS is particularly useful in Windows Server-based networks because it provides the Group Policy functionality that Windows Server-based networks have. Use one of the compatible methods to convert the .msi file into an SMS software package, then use SMS to install the package in the same way as any other software package. For more information about creating and deploying SMS software packages, see the SMS documentation.</w:t>
      </w:r>
    </w:p>
    <w:p w:rsidR="00214BAE" w:rsidRPr="00214BAE" w:rsidRDefault="00214BAE" w:rsidP="00D879FA">
      <w:pPr>
        <w:pStyle w:val="Heading3"/>
        <w:rPr>
          <w:rFonts w:eastAsia="Times New Roman"/>
        </w:rPr>
      </w:pPr>
      <w:bookmarkStart w:id="208" w:name="_Toc426472059"/>
      <w:r w:rsidRPr="00214BAE">
        <w:rPr>
          <w:rFonts w:eastAsia="Times New Roman"/>
        </w:rPr>
        <w:t>Enterprise Policy Administration</w:t>
      </w:r>
      <w:bookmarkEnd w:id="208"/>
    </w:p>
    <w:p w:rsidR="00214BAE" w:rsidRDefault="00214BAE" w:rsidP="00214BAE">
      <w:pPr>
        <w:spacing w:after="0" w:line="211" w:lineRule="atLeast"/>
        <w:rPr>
          <w:rFonts w:ascii="Segoe UI" w:eastAsia="Times New Roman" w:hAnsi="Segoe UI" w:cs="Segoe UI"/>
          <w:b/>
          <w:bCs/>
          <w:color w:val="5D5D5D"/>
          <w:sz w:val="20"/>
          <w:szCs w:val="20"/>
        </w:rPr>
      </w:pPr>
      <w:r w:rsidRPr="00214BAE">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RP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Pr="00214BAE" w:rsidRDefault="00214BAE" w:rsidP="00214BAE">
            <w:pPr>
              <w:spacing w:before="300" w:after="300" w:line="211" w:lineRule="atLeast"/>
              <w:rPr>
                <w:rFonts w:ascii="Segoe UI" w:eastAsia="Times New Roman" w:hAnsi="Segoe UI" w:cs="Segoe UI"/>
                <w:b/>
                <w:bCs/>
                <w:color w:val="636363"/>
                <w:sz w:val="20"/>
                <w:szCs w:val="20"/>
              </w:rPr>
            </w:pPr>
            <w:r>
              <w:rPr>
                <w:rFonts w:ascii="Segoe UI" w:eastAsia="Times New Roman" w:hAnsi="Segoe UI" w:cs="Segoe UI"/>
                <w:b/>
                <w:bCs/>
                <w:noProof/>
                <w:color w:val="636363"/>
                <w:sz w:val="20"/>
                <w:szCs w:val="20"/>
              </w:rPr>
              <w:drawing>
                <wp:inline distT="0" distB="0" distL="0" distR="0" wp14:anchorId="64D5DFED" wp14:editId="7BFC680D">
                  <wp:extent cx="10795" cy="10795"/>
                  <wp:effectExtent l="0" t="0" r="0" b="0"/>
                  <wp:docPr id="254" name="Picture 25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14BAE">
              <w:rPr>
                <w:rFonts w:ascii="Segoe UI" w:eastAsia="Times New Roman" w:hAnsi="Segoe UI" w:cs="Segoe UI"/>
                <w:b/>
                <w:bCs/>
                <w:color w:val="636363"/>
                <w:sz w:val="20"/>
                <w:szCs w:val="20"/>
              </w:rPr>
              <w:t>Important</w:t>
            </w:r>
          </w:p>
        </w:tc>
      </w:tr>
      <w:tr w:rsidR="00214BAE" w:rsidRP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Pr="00214BAE" w:rsidRDefault="00214BAE" w:rsidP="00214BAE">
            <w:pPr>
              <w:spacing w:after="0" w:line="270" w:lineRule="atLeast"/>
              <w:rPr>
                <w:rFonts w:ascii="Segoe UI" w:eastAsia="Times New Roman" w:hAnsi="Segoe UI" w:cs="Segoe UI"/>
                <w:color w:val="2A2A2A"/>
                <w:sz w:val="20"/>
                <w:szCs w:val="20"/>
              </w:rPr>
            </w:pPr>
            <w:r w:rsidRPr="00214BAE">
              <w:rPr>
                <w:rFonts w:ascii="Segoe UI" w:eastAsia="Times New Roman" w:hAnsi="Segoe UI" w:cs="Segoe UI"/>
                <w:color w:val="2A2A2A"/>
                <w:sz w:val="20"/>
                <w:szCs w:val="20"/>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54" w:history="1">
              <w:r w:rsidRPr="00214BAE">
                <w:rPr>
                  <w:rFonts w:ascii="Segoe UI" w:eastAsia="Times New Roman" w:hAnsi="Segoe UI" w:cs="Segoe UI"/>
                  <w:color w:val="03697A"/>
                  <w:sz w:val="20"/>
                  <w:szCs w:val="20"/>
                </w:rPr>
                <w:t>Security Changes in the .NET Framework 4</w:t>
              </w:r>
            </w:hyperlink>
            <w:r w:rsidRPr="00214BAE">
              <w:rPr>
                <w:rFonts w:ascii="Segoe UI" w:eastAsia="Times New Roman" w:hAnsi="Segoe UI" w:cs="Segoe UI"/>
                <w:color w:val="2A2A2A"/>
                <w:sz w:val="20"/>
                <w:szCs w:val="20"/>
              </w:rPr>
              <w:t>.</w:t>
            </w:r>
          </w:p>
        </w:tc>
      </w:tr>
    </w:tbl>
    <w:p w:rsidR="00214BAE" w:rsidRPr="00214BAE" w:rsidRDefault="00214BAE" w:rsidP="00214BAE">
      <w:pPr>
        <w:spacing w:after="0" w:line="211" w:lineRule="atLeast"/>
        <w:rPr>
          <w:rFonts w:ascii="Segoe UI" w:eastAsia="Times New Roman" w:hAnsi="Segoe UI" w:cs="Segoe UI"/>
          <w:color w:val="5D5D5D"/>
          <w:sz w:val="20"/>
          <w:szCs w:val="20"/>
        </w:rPr>
      </w:pPr>
    </w:p>
    <w:p w:rsidR="00214BAE" w:rsidRPr="00214BAE" w:rsidRDefault="00214BAE" w:rsidP="00214BAE">
      <w:pPr>
        <w:spacing w:line="211" w:lineRule="atLeast"/>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 </w:t>
      </w:r>
    </w:p>
    <w:p w:rsidR="00214BAE" w:rsidRPr="00214BAE" w:rsidRDefault="00214BAE" w:rsidP="00214BAE">
      <w:pPr>
        <w:spacing w:after="0" w:line="270" w:lineRule="atLeast"/>
        <w:rPr>
          <w:rFonts w:ascii="Segoe UI" w:eastAsia="Times New Roman" w:hAnsi="Segoe UI" w:cs="Segoe UI"/>
          <w:color w:val="2A2A2A"/>
          <w:sz w:val="20"/>
          <w:szCs w:val="20"/>
        </w:rPr>
      </w:pPr>
      <w:r w:rsidRPr="00214BAE">
        <w:rPr>
          <w:rFonts w:ascii="Segoe UI" w:eastAsia="Times New Roman" w:hAnsi="Segoe UI" w:cs="Segoe UI"/>
          <w:color w:val="2A2A2A"/>
          <w:sz w:val="20"/>
          <w:szCs w:val="20"/>
        </w:rPr>
        <w:t>The enterprise policy level affects every computer and user on the network and can only be administered by enterprise or domain administrators. See the section on </w:t>
      </w:r>
      <w:hyperlink r:id="rId2055" w:history="1">
        <w:r w:rsidRPr="00214BAE">
          <w:rPr>
            <w:rFonts w:ascii="Segoe UI" w:eastAsia="Times New Roman" w:hAnsi="Segoe UI" w:cs="Segoe UI"/>
            <w:color w:val="03697A"/>
            <w:sz w:val="20"/>
            <w:szCs w:val="20"/>
          </w:rPr>
          <w:t>Deploying Security Policy</w:t>
        </w:r>
      </w:hyperlink>
      <w:r w:rsidRPr="00214BAE">
        <w:rPr>
          <w:rFonts w:ascii="Segoe UI" w:eastAsia="Times New Roman" w:hAnsi="Segoe UI" w:cs="Segoe UI"/>
          <w:color w:val="2A2A2A"/>
          <w:sz w:val="20"/>
          <w:szCs w:val="20"/>
        </w:rPr>
        <w:t> for information on deployment strategies.</w:t>
      </w:r>
    </w:p>
    <w:p w:rsidR="00214BAE" w:rsidRPr="00214BAE" w:rsidRDefault="00214BAE" w:rsidP="00214BAE">
      <w:pPr>
        <w:spacing w:after="0" w:line="270" w:lineRule="atLeast"/>
        <w:rPr>
          <w:rFonts w:ascii="Segoe UI" w:eastAsia="Times New Roman" w:hAnsi="Segoe UI" w:cs="Segoe UI"/>
          <w:color w:val="2A2A2A"/>
          <w:sz w:val="20"/>
          <w:szCs w:val="20"/>
        </w:rPr>
      </w:pPr>
      <w:r w:rsidRPr="00214BAE">
        <w:rPr>
          <w:rFonts w:ascii="Segoe UI" w:eastAsia="Times New Roman" w:hAnsi="Segoe UI" w:cs="Segoe UI"/>
          <w:color w:val="2A2A2A"/>
          <w:sz w:val="20"/>
          <w:szCs w:val="20"/>
        </w:rPr>
        <w:t>Because the runtime evaluates enterprise policy first, you can apply the </w:t>
      </w:r>
      <w:r w:rsidRPr="00214BAE">
        <w:rPr>
          <w:rFonts w:ascii="Segoe UI" w:eastAsia="Times New Roman" w:hAnsi="Segoe UI" w:cs="Segoe UI"/>
          <w:b/>
          <w:bCs/>
          <w:color w:val="2A2A2A"/>
          <w:sz w:val="20"/>
          <w:szCs w:val="20"/>
        </w:rPr>
        <w:t>LevelFinal </w:t>
      </w:r>
      <w:r w:rsidRPr="00214BAE">
        <w:rPr>
          <w:rFonts w:ascii="Segoe UI" w:eastAsia="Times New Roman" w:hAnsi="Segoe UI" w:cs="Segoe UI"/>
          <w:color w:val="2A2A2A"/>
          <w:sz w:val="20"/>
          <w:szCs w:val="20"/>
        </w:rPr>
        <w:t>attribute to a code group on this level to exclude the lower levels from making policy changes. If you do not apply the </w:t>
      </w:r>
      <w:r w:rsidRPr="00214BAE">
        <w:rPr>
          <w:rFonts w:ascii="Segoe UI" w:eastAsia="Times New Roman" w:hAnsi="Segoe UI" w:cs="Segoe UI"/>
          <w:b/>
          <w:bCs/>
          <w:color w:val="2A2A2A"/>
          <w:sz w:val="20"/>
          <w:szCs w:val="20"/>
        </w:rPr>
        <w:t>LevelFinal</w:t>
      </w:r>
      <w:r w:rsidRPr="00214BAE">
        <w:rPr>
          <w:rFonts w:ascii="Segoe UI" w:eastAsia="Times New Roman" w:hAnsi="Segoe UI" w:cs="Segoe UI"/>
          <w:color w:val="2A2A2A"/>
          <w:sz w:val="20"/>
          <w:szCs w:val="20"/>
        </w:rPr>
        <w:t> attribute to code groups on this level, administrators of lower security levels will be able to assign more permissions to applications without your knowledge and potentially create security vulnerabilities.</w:t>
      </w:r>
    </w:p>
    <w:p w:rsidR="00214BAE" w:rsidRPr="00214BAE" w:rsidRDefault="00214BAE" w:rsidP="00214BAE">
      <w:pPr>
        <w:spacing w:after="0" w:line="270" w:lineRule="atLeast"/>
        <w:rPr>
          <w:rFonts w:ascii="Segoe UI" w:eastAsia="Times New Roman" w:hAnsi="Segoe UI" w:cs="Segoe UI"/>
          <w:color w:val="2A2A2A"/>
          <w:sz w:val="20"/>
          <w:szCs w:val="20"/>
        </w:rPr>
      </w:pPr>
      <w:r w:rsidRPr="00214BAE">
        <w:rPr>
          <w:rFonts w:ascii="Segoe UI" w:eastAsia="Times New Roman" w:hAnsi="Segoe UI" w:cs="Segoe UI"/>
          <w:color w:val="2A2A2A"/>
          <w:sz w:val="20"/>
          <w:szCs w:val="20"/>
        </w:rPr>
        <w:t>You might consider administering policy on this level when every person in your enterprise uses an application and you want to make sure that it always receives sufficient permission to run.</w:t>
      </w:r>
    </w:p>
    <w:p w:rsidR="00214BAE" w:rsidRDefault="00214BAE" w:rsidP="00D879FA">
      <w:pPr>
        <w:pStyle w:val="Heading3"/>
      </w:pPr>
      <w:bookmarkStart w:id="209" w:name="_Toc426472060"/>
      <w:r>
        <w:t>Machine Policy Administration</w:t>
      </w:r>
      <w:bookmarkEnd w:id="209"/>
    </w:p>
    <w:p w:rsidR="00214BAE" w:rsidRDefault="00214BAE" w:rsidP="00214BA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pPr>
              <w:spacing w:before="300" w:after="300"/>
              <w:rPr>
                <w:b/>
                <w:bCs/>
                <w:color w:val="636363"/>
                <w:sz w:val="24"/>
                <w:szCs w:val="24"/>
              </w:rPr>
            </w:pPr>
            <w:r>
              <w:rPr>
                <w:rFonts w:ascii="Segoe UI" w:hAnsi="Segoe UI" w:cs="Segoe UI"/>
                <w:color w:val="000000"/>
                <w:sz w:val="20"/>
                <w:szCs w:val="20"/>
              </w:rPr>
              <w:t xml:space="preserve"> </w:t>
            </w:r>
            <w:r>
              <w:rPr>
                <w:b/>
                <w:bCs/>
                <w:noProof/>
                <w:color w:val="636363"/>
              </w:rPr>
              <w:drawing>
                <wp:inline distT="0" distB="0" distL="0" distR="0" wp14:anchorId="1D30BC93" wp14:editId="71BF24FF">
                  <wp:extent cx="10795" cy="10795"/>
                  <wp:effectExtent l="0" t="0" r="0" b="0"/>
                  <wp:docPr id="255" name="Picture 25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w:t>
            </w:r>
            <w:r>
              <w:rPr>
                <w:rStyle w:val="apple-converted-space"/>
                <w:color w:val="2A2A2A"/>
              </w:rPr>
              <w:t> </w:t>
            </w:r>
            <w:hyperlink r:id="rId2056" w:history="1">
              <w:r>
                <w:rPr>
                  <w:rStyle w:val="Hyperlink"/>
                  <w:rFonts w:eastAsiaTheme="majorEastAsia"/>
                  <w:color w:val="03697A"/>
                </w:rPr>
                <w:t>Security Changes in the .NET Framework 4</w:t>
              </w:r>
            </w:hyperlink>
            <w:r>
              <w:rPr>
                <w:color w:val="2A2A2A"/>
              </w:rPr>
              <w:t>.</w:t>
            </w:r>
          </w:p>
        </w:tc>
      </w:tr>
    </w:tbl>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machine policy level holds most of the default security policy. All machine and domain administrators have access to the machine configuration files. Machine administrators can set policy that excludes modification from the user level but not from the enterprise level.</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might consider administering security policy on this level in the following situations:</w:t>
      </w:r>
    </w:p>
    <w:p w:rsidR="00214BAE" w:rsidRDefault="00214BAE" w:rsidP="00AE0DE6">
      <w:pPr>
        <w:pStyle w:val="NormalWeb"/>
        <w:numPr>
          <w:ilvl w:val="0"/>
          <w:numId w:val="14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are not on a network or are on a network without a domain controller.</w:t>
      </w:r>
    </w:p>
    <w:p w:rsidR="00214BAE" w:rsidRDefault="00214BAE" w:rsidP="00AE0DE6">
      <w:pPr>
        <w:pStyle w:val="NormalWeb"/>
        <w:numPr>
          <w:ilvl w:val="0"/>
          <w:numId w:val="14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computer you are administering serves a unique function. For example, if you are administering a public computer that is used for general Internet access by several people in a semi-public setting, you might want to have a unique machine policy, because the computer serves a unique function. Additionally, you might want to produce a specific machine policy that considers the security needs of specialized computers, like the servers in your enterprise.</w:t>
      </w:r>
    </w:p>
    <w:p w:rsidR="00214BAE" w:rsidRPr="00214BAE" w:rsidRDefault="00214BAE" w:rsidP="00D879FA">
      <w:pPr>
        <w:pStyle w:val="Heading3"/>
        <w:rPr>
          <w:rFonts w:eastAsia="Times New Roman"/>
        </w:rPr>
      </w:pPr>
      <w:bookmarkStart w:id="210" w:name="_Toc426472061"/>
      <w:r w:rsidRPr="00214BAE">
        <w:rPr>
          <w:rFonts w:eastAsia="Times New Roman"/>
        </w:rPr>
        <w:t>User Policy Administration</w:t>
      </w:r>
      <w:bookmarkEnd w:id="210"/>
    </w:p>
    <w:p w:rsidR="00214BAE" w:rsidRDefault="00214BAE" w:rsidP="00214BA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4 --</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RP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Pr="00214BAE" w:rsidRDefault="00214BAE" w:rsidP="00214BAE">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4CFB436C" wp14:editId="5E565894">
                  <wp:extent cx="10795" cy="10795"/>
                  <wp:effectExtent l="0" t="0" r="0" b="0"/>
                  <wp:docPr id="259" name="Picture 25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214BAE">
              <w:rPr>
                <w:rFonts w:ascii="Times New Roman" w:eastAsia="Times New Roman" w:hAnsi="Times New Roman" w:cs="Times New Roman"/>
                <w:b/>
                <w:bCs/>
                <w:color w:val="636363"/>
                <w:sz w:val="24"/>
                <w:szCs w:val="24"/>
              </w:rPr>
              <w:t>Important</w:t>
            </w:r>
          </w:p>
        </w:tc>
      </w:tr>
      <w:tr w:rsidR="00214BAE" w:rsidRP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Pr="00214BAE" w:rsidRDefault="00214BAE" w:rsidP="00214BAE">
            <w:pPr>
              <w:spacing w:after="0" w:line="270" w:lineRule="atLeast"/>
              <w:rPr>
                <w:rFonts w:ascii="Times New Roman" w:eastAsia="Times New Roman" w:hAnsi="Times New Roman" w:cs="Times New Roman"/>
                <w:color w:val="2A2A2A"/>
                <w:sz w:val="24"/>
                <w:szCs w:val="24"/>
              </w:rPr>
            </w:pPr>
            <w:r w:rsidRPr="00214BAE">
              <w:rPr>
                <w:rFonts w:ascii="Times New Roman" w:eastAsia="Times New Roman" w:hAnsi="Times New Roman" w:cs="Times New Roman"/>
                <w:color w:val="2A2A2A"/>
                <w:sz w:val="24"/>
                <w:szCs w:val="24"/>
              </w:rPr>
              <w:t>In the .NET Framework version 4, the common language runtime (CLR) is moving away from providing security policy for computers. Microsoft is recommending the use of Windows Software Restriction Policies as a replacement for CLR security policy. The information in this topic applies to the .NET Framework version 3.5 and earlier; it does not apply to version 4.0 and later. For more information about this and other changes, see </w:t>
            </w:r>
            <w:hyperlink r:id="rId2057" w:history="1">
              <w:r w:rsidRPr="00214BAE">
                <w:rPr>
                  <w:rFonts w:ascii="Times New Roman" w:eastAsia="Times New Roman" w:hAnsi="Times New Roman" w:cs="Times New Roman"/>
                  <w:color w:val="03697A"/>
                  <w:sz w:val="24"/>
                  <w:szCs w:val="24"/>
                </w:rPr>
                <w:t>Security Changes in the .NET Framework 4</w:t>
              </w:r>
            </w:hyperlink>
            <w:r w:rsidRPr="00214BAE">
              <w:rPr>
                <w:rFonts w:ascii="Times New Roman" w:eastAsia="Times New Roman" w:hAnsi="Times New Roman" w:cs="Times New Roman"/>
                <w:color w:val="2A2A2A"/>
                <w:sz w:val="24"/>
                <w:szCs w:val="24"/>
              </w:rPr>
              <w:t>.</w:t>
            </w:r>
          </w:p>
        </w:tc>
      </w:tr>
    </w:tbl>
    <w:p w:rsidR="00214BAE" w:rsidRPr="00214BAE" w:rsidRDefault="00214BAE" w:rsidP="00AE0DE6">
      <w:pPr>
        <w:pStyle w:val="ListParagraph"/>
        <w:numPr>
          <w:ilvl w:val="0"/>
          <w:numId w:val="143"/>
        </w:numPr>
        <w:spacing w:after="0" w:line="270" w:lineRule="atLeast"/>
        <w:rPr>
          <w:rFonts w:ascii="Segoe UI" w:eastAsia="Times New Roman" w:hAnsi="Segoe UI" w:cs="Segoe UI"/>
          <w:color w:val="2A2A2A"/>
          <w:sz w:val="20"/>
          <w:szCs w:val="20"/>
        </w:rPr>
      </w:pPr>
      <w:r w:rsidRPr="00214BAE">
        <w:rPr>
          <w:rFonts w:ascii="Segoe UI" w:eastAsia="Times New Roman" w:hAnsi="Segoe UI" w:cs="Segoe UI"/>
          <w:color w:val="2A2A2A"/>
          <w:sz w:val="20"/>
          <w:szCs w:val="20"/>
        </w:rPr>
        <w:t>User policy is the lowest administrable policy level. Every user has an individual user policy configuration file. Any changes made to this policy level are applicable only to the current logged-on user. The user policy level is restricted in what it can specify.</w:t>
      </w:r>
    </w:p>
    <w:p w:rsidR="00214BAE" w:rsidRPr="00214BAE" w:rsidRDefault="00214BAE" w:rsidP="00AE0DE6">
      <w:pPr>
        <w:pStyle w:val="ListParagraph"/>
        <w:numPr>
          <w:ilvl w:val="0"/>
          <w:numId w:val="143"/>
        </w:numPr>
        <w:spacing w:after="0" w:line="270" w:lineRule="atLeast"/>
        <w:rPr>
          <w:rFonts w:ascii="Segoe UI" w:eastAsia="Times New Roman" w:hAnsi="Segoe UI" w:cs="Segoe UI"/>
          <w:color w:val="2A2A2A"/>
          <w:sz w:val="20"/>
          <w:szCs w:val="20"/>
        </w:rPr>
      </w:pPr>
      <w:r w:rsidRPr="00214BAE">
        <w:rPr>
          <w:rFonts w:ascii="Segoe UI" w:eastAsia="Times New Roman" w:hAnsi="Segoe UI" w:cs="Segoe UI"/>
          <w:color w:val="2A2A2A"/>
          <w:sz w:val="20"/>
          <w:szCs w:val="20"/>
        </w:rPr>
        <w:t>Because this level is configurable by the current logged-on user, enterprise level policy administrators should be aware that the user might potentially alter any policy changes made on the user policy level. The user policy level is not able to give more permissions to an assembly than is specified in the higher policy levels. However, the user policy level is allowed to decrease permissions, which might potentially cause applications to stop functioning properly. If the </w:t>
      </w:r>
      <w:r w:rsidRPr="00214BAE">
        <w:rPr>
          <w:rFonts w:ascii="Segoe UI" w:eastAsia="Times New Roman" w:hAnsi="Segoe UI" w:cs="Segoe UI"/>
          <w:b/>
          <w:bCs/>
          <w:color w:val="2A2A2A"/>
          <w:sz w:val="20"/>
          <w:szCs w:val="20"/>
        </w:rPr>
        <w:t>LevelFinal </w:t>
      </w:r>
      <w:r w:rsidRPr="00214BAE">
        <w:rPr>
          <w:rFonts w:ascii="Segoe UI" w:eastAsia="Times New Roman" w:hAnsi="Segoe UI" w:cs="Segoe UI"/>
          <w:color w:val="2A2A2A"/>
          <w:sz w:val="20"/>
          <w:szCs w:val="20"/>
        </w:rPr>
        <w:t>attribute is applied to a code group on the machine or enterprise level, the user level is not allowed to tighten policy decisions that have been made on those levels.</w:t>
      </w:r>
    </w:p>
    <w:p w:rsidR="00214BAE" w:rsidRPr="00214BAE" w:rsidRDefault="00214BAE" w:rsidP="00AE0DE6">
      <w:pPr>
        <w:pStyle w:val="ListParagraph"/>
        <w:numPr>
          <w:ilvl w:val="0"/>
          <w:numId w:val="143"/>
        </w:numPr>
        <w:spacing w:after="0" w:line="270" w:lineRule="atLeast"/>
        <w:rPr>
          <w:rFonts w:ascii="Segoe UI" w:eastAsia="Times New Roman" w:hAnsi="Segoe UI" w:cs="Segoe UI"/>
          <w:color w:val="2A2A2A"/>
          <w:sz w:val="20"/>
          <w:szCs w:val="20"/>
        </w:rPr>
      </w:pPr>
      <w:r w:rsidRPr="00214BAE">
        <w:rPr>
          <w:rFonts w:ascii="Segoe UI" w:eastAsia="Times New Roman" w:hAnsi="Segoe UI" w:cs="Segoe UI"/>
          <w:color w:val="2A2A2A"/>
          <w:sz w:val="20"/>
          <w:szCs w:val="20"/>
        </w:rPr>
        <w:t>User level administration is appropriate in some situations to tightening security. For example, a user might decide to tighten security policy for assemblies that originate from the local intranet zone if untrusted code is found there. You might consider administering policy on this level when you are a user on a corporate network and believe that the security settings are not tight enough.</w:t>
      </w:r>
    </w:p>
    <w:p w:rsidR="00214BAE" w:rsidRDefault="00214BAE" w:rsidP="00214BAE">
      <w:pPr>
        <w:pStyle w:val="Heading2"/>
      </w:pPr>
      <w:bookmarkStart w:id="211" w:name="_Toc426472062"/>
      <w:r>
        <w:t>Secure Coding Guidelines</w:t>
      </w:r>
      <w:bookmarkEnd w:id="211"/>
    </w:p>
    <w:p w:rsidR="00214BAE" w:rsidRDefault="00214BAE" w:rsidP="00214BA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Evidence-based security policy and code access security provide very powerful, explicit mechanisms to implement security. Most application code can simply use the infrastructure implemented by the .NET Framework. In some cases, additional application-specific security is required, built either by extending the security system or by using new ad hoc methods.</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the .NET Framework-enforced permissions, and other enforcement in your code, you should erect barriers to prevent malicious code from obtaining information that you do not want it to have or performing other undesirable actions. Additionally, you must strike a balance between security and usability in all the expected scenarios using trusted code.</w:t>
      </w:r>
    </w:p>
    <w:p w:rsidR="00214BAE" w:rsidRPr="00214BAE" w:rsidRDefault="00214BAE" w:rsidP="00214BAE">
      <w:pPr>
        <w:rPr>
          <w:b/>
        </w:rPr>
      </w:pPr>
      <w:r w:rsidRPr="00214BAE">
        <w:rPr>
          <w:b/>
        </w:rPr>
        <w:t>In This Section</w:t>
      </w:r>
    </w:p>
    <w:p w:rsidR="00214BAE" w:rsidRDefault="00214BAE" w:rsidP="00214BAE">
      <w:pPr>
        <w:spacing w:line="211" w:lineRule="atLeast"/>
        <w:rPr>
          <w:rFonts w:ascii="Segoe UI" w:hAnsi="Segoe UI" w:cs="Segoe UI"/>
          <w:color w:val="000000"/>
          <w:sz w:val="20"/>
          <w:szCs w:val="20"/>
        </w:rPr>
      </w:pPr>
      <w:hyperlink r:id="rId2058" w:history="1">
        <w:r>
          <w:rPr>
            <w:rStyle w:val="Hyperlink"/>
            <w:rFonts w:ascii="Segoe UI" w:hAnsi="Segoe UI" w:cs="Segoe UI"/>
            <w:color w:val="03697A"/>
            <w:sz w:val="20"/>
            <w:szCs w:val="20"/>
          </w:rPr>
          <w:t>Secure Coding Overview</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Provides an overview of basic secure coding techniques.</w:t>
      </w:r>
    </w:p>
    <w:p w:rsidR="00214BAE" w:rsidRDefault="00214BAE" w:rsidP="00214BAE">
      <w:pPr>
        <w:spacing w:line="211" w:lineRule="atLeast"/>
        <w:rPr>
          <w:rFonts w:ascii="Segoe UI" w:hAnsi="Segoe UI" w:cs="Segoe UI"/>
          <w:color w:val="000000"/>
          <w:sz w:val="20"/>
          <w:szCs w:val="20"/>
        </w:rPr>
      </w:pPr>
      <w:hyperlink r:id="rId2059" w:history="1">
        <w:r>
          <w:rPr>
            <w:rStyle w:val="Hyperlink"/>
            <w:rFonts w:ascii="Segoe UI" w:hAnsi="Segoe UI" w:cs="Segoe UI"/>
            <w:color w:val="03697A"/>
            <w:sz w:val="20"/>
            <w:szCs w:val="20"/>
          </w:rPr>
          <w:t>Permission Requests</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interact with the .NET Framework security system using security requests.</w:t>
      </w:r>
    </w:p>
    <w:p w:rsidR="00214BAE" w:rsidRDefault="00214BAE" w:rsidP="00214BAE">
      <w:pPr>
        <w:spacing w:line="211" w:lineRule="atLeast"/>
        <w:rPr>
          <w:rFonts w:ascii="Segoe UI" w:hAnsi="Segoe UI" w:cs="Segoe UI"/>
          <w:color w:val="000000"/>
          <w:sz w:val="20"/>
          <w:szCs w:val="20"/>
        </w:rPr>
      </w:pPr>
      <w:hyperlink r:id="rId2060" w:history="1">
        <w:r>
          <w:rPr>
            <w:rStyle w:val="Hyperlink"/>
            <w:rFonts w:ascii="Segoe UI" w:hAnsi="Segoe UI" w:cs="Segoe UI"/>
            <w:color w:val="03697A"/>
            <w:sz w:val="20"/>
            <w:szCs w:val="20"/>
          </w:rPr>
          <w:t>Securing State Data</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protect private members and boxed value types.</w:t>
      </w:r>
    </w:p>
    <w:p w:rsidR="00214BAE" w:rsidRDefault="00214BAE" w:rsidP="00214BAE">
      <w:pPr>
        <w:spacing w:line="211" w:lineRule="atLeast"/>
        <w:rPr>
          <w:rFonts w:ascii="Segoe UI" w:hAnsi="Segoe UI" w:cs="Segoe UI"/>
          <w:color w:val="000000"/>
          <w:sz w:val="20"/>
          <w:szCs w:val="20"/>
        </w:rPr>
      </w:pPr>
      <w:hyperlink r:id="rId2061" w:history="1">
        <w:r>
          <w:rPr>
            <w:rStyle w:val="Hyperlink"/>
            <w:rFonts w:ascii="Segoe UI" w:hAnsi="Segoe UI" w:cs="Segoe UI"/>
            <w:color w:val="03697A"/>
            <w:sz w:val="20"/>
            <w:szCs w:val="20"/>
          </w:rPr>
          <w:t>Securing Method Access</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help protect methods from being called by partially trusted code.</w:t>
      </w:r>
    </w:p>
    <w:p w:rsidR="00214BAE" w:rsidRDefault="00214BAE" w:rsidP="00214BAE">
      <w:pPr>
        <w:spacing w:line="211" w:lineRule="atLeast"/>
        <w:rPr>
          <w:rFonts w:ascii="Segoe UI" w:hAnsi="Segoe UI" w:cs="Segoe UI"/>
          <w:color w:val="000000"/>
          <w:sz w:val="20"/>
          <w:szCs w:val="20"/>
        </w:rPr>
      </w:pPr>
      <w:hyperlink r:id="rId2062" w:history="1">
        <w:r>
          <w:rPr>
            <w:rStyle w:val="Hyperlink"/>
            <w:rFonts w:ascii="Segoe UI" w:hAnsi="Segoe UI" w:cs="Segoe UI"/>
            <w:color w:val="03697A"/>
            <w:sz w:val="20"/>
            <w:szCs w:val="20"/>
          </w:rPr>
          <w:t>Securing Wrapper Code</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concerns for code that wraps other code.</w:t>
      </w:r>
    </w:p>
    <w:p w:rsidR="00214BAE" w:rsidRDefault="00214BAE" w:rsidP="00214BAE">
      <w:pPr>
        <w:spacing w:line="211" w:lineRule="atLeast"/>
        <w:rPr>
          <w:rFonts w:ascii="Segoe UI" w:hAnsi="Segoe UI" w:cs="Segoe UI"/>
          <w:color w:val="000000"/>
          <w:sz w:val="20"/>
          <w:szCs w:val="20"/>
        </w:rPr>
      </w:pPr>
      <w:hyperlink r:id="rId2063" w:history="1">
        <w:r>
          <w:rPr>
            <w:rStyle w:val="Hyperlink"/>
            <w:rFonts w:ascii="Segoe UI" w:hAnsi="Segoe UI" w:cs="Segoe UI"/>
            <w:color w:val="03697A"/>
            <w:sz w:val="20"/>
            <w:szCs w:val="20"/>
          </w:rPr>
          <w:t>Securing Exception Handling</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concerns for handling exceptions.</w:t>
      </w:r>
    </w:p>
    <w:p w:rsidR="00214BAE" w:rsidRDefault="00214BAE" w:rsidP="00214BAE">
      <w:pPr>
        <w:spacing w:line="211" w:lineRule="atLeast"/>
        <w:rPr>
          <w:rFonts w:ascii="Segoe UI" w:hAnsi="Segoe UI" w:cs="Segoe UI"/>
          <w:color w:val="000000"/>
          <w:sz w:val="20"/>
          <w:szCs w:val="20"/>
        </w:rPr>
      </w:pPr>
      <w:hyperlink r:id="rId2064" w:history="1">
        <w:r>
          <w:rPr>
            <w:rStyle w:val="Hyperlink"/>
            <w:rFonts w:ascii="Segoe UI" w:hAnsi="Segoe UI" w:cs="Segoe UI"/>
            <w:color w:val="03697A"/>
            <w:sz w:val="20"/>
            <w:szCs w:val="20"/>
          </w:rPr>
          <w:t>Security and User Input</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concerns for applications that accept user input.</w:t>
      </w:r>
    </w:p>
    <w:p w:rsidR="00214BAE" w:rsidRDefault="00214BAE" w:rsidP="00214BAE">
      <w:pPr>
        <w:spacing w:line="211" w:lineRule="atLeast"/>
        <w:rPr>
          <w:rFonts w:ascii="Segoe UI" w:hAnsi="Segoe UI" w:cs="Segoe UI"/>
          <w:color w:val="000000"/>
          <w:sz w:val="20"/>
          <w:szCs w:val="20"/>
        </w:rPr>
      </w:pPr>
      <w:hyperlink r:id="rId2065" w:history="1">
        <w:r>
          <w:rPr>
            <w:rStyle w:val="Hyperlink"/>
            <w:rFonts w:ascii="Segoe UI" w:hAnsi="Segoe UI" w:cs="Segoe UI"/>
            <w:color w:val="03697A"/>
            <w:sz w:val="20"/>
            <w:szCs w:val="20"/>
          </w:rPr>
          <w:t>Security and Remoting Considerations</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concerns for applications that communicate across application domains.</w:t>
      </w:r>
    </w:p>
    <w:p w:rsidR="00214BAE" w:rsidRDefault="00214BAE" w:rsidP="00214BAE">
      <w:pPr>
        <w:spacing w:line="211" w:lineRule="atLeast"/>
        <w:rPr>
          <w:rFonts w:ascii="Segoe UI" w:hAnsi="Segoe UI" w:cs="Segoe UI"/>
          <w:color w:val="000000"/>
          <w:sz w:val="20"/>
          <w:szCs w:val="20"/>
        </w:rPr>
      </w:pPr>
      <w:hyperlink r:id="rId2066" w:history="1">
        <w:r>
          <w:rPr>
            <w:rStyle w:val="Hyperlink"/>
            <w:rFonts w:ascii="Segoe UI" w:hAnsi="Segoe UI" w:cs="Segoe UI"/>
            <w:color w:val="03697A"/>
            <w:sz w:val="20"/>
            <w:szCs w:val="20"/>
          </w:rPr>
          <w:t>Security and Serialization</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concerns when serializing objects.</w:t>
      </w:r>
    </w:p>
    <w:p w:rsidR="00214BAE" w:rsidRDefault="00214BAE" w:rsidP="00214BAE">
      <w:pPr>
        <w:spacing w:line="211" w:lineRule="atLeast"/>
        <w:rPr>
          <w:rFonts w:ascii="Segoe UI" w:hAnsi="Segoe UI" w:cs="Segoe UI"/>
          <w:color w:val="000000"/>
          <w:sz w:val="20"/>
          <w:szCs w:val="20"/>
        </w:rPr>
      </w:pPr>
      <w:hyperlink r:id="rId2067" w:history="1">
        <w:r>
          <w:rPr>
            <w:rStyle w:val="Hyperlink"/>
            <w:rFonts w:ascii="Segoe UI" w:hAnsi="Segoe UI" w:cs="Segoe UI"/>
            <w:color w:val="03697A"/>
            <w:sz w:val="20"/>
            <w:szCs w:val="20"/>
          </w:rPr>
          <w:t>Security and Race Conditions</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how to avoid race conditions in your code.</w:t>
      </w:r>
    </w:p>
    <w:p w:rsidR="00214BAE" w:rsidRDefault="00214BAE" w:rsidP="00214BAE">
      <w:pPr>
        <w:spacing w:line="211" w:lineRule="atLeast"/>
        <w:rPr>
          <w:rFonts w:ascii="Segoe UI" w:hAnsi="Segoe UI" w:cs="Segoe UI"/>
          <w:color w:val="000000"/>
          <w:sz w:val="20"/>
          <w:szCs w:val="20"/>
        </w:rPr>
      </w:pPr>
      <w:hyperlink r:id="rId2068" w:history="1">
        <w:r>
          <w:rPr>
            <w:rStyle w:val="Hyperlink"/>
            <w:rFonts w:ascii="Segoe UI" w:hAnsi="Segoe UI" w:cs="Segoe UI"/>
            <w:color w:val="03697A"/>
            <w:sz w:val="20"/>
            <w:szCs w:val="20"/>
          </w:rPr>
          <w:t>Security and On-the-Fly Code Generation</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security concerns for applications that generate dynamic code.</w:t>
      </w:r>
    </w:p>
    <w:p w:rsidR="00214BAE" w:rsidRDefault="00214BAE" w:rsidP="00214BAE">
      <w:pPr>
        <w:spacing w:line="211" w:lineRule="atLeast"/>
        <w:rPr>
          <w:rFonts w:ascii="Segoe UI" w:hAnsi="Segoe UI" w:cs="Segoe UI"/>
          <w:color w:val="000000"/>
          <w:sz w:val="20"/>
          <w:szCs w:val="20"/>
        </w:rPr>
      </w:pPr>
      <w:hyperlink r:id="rId2069" w:history="1">
        <w:r>
          <w:rPr>
            <w:rStyle w:val="Hyperlink"/>
            <w:rFonts w:ascii="Segoe UI" w:hAnsi="Segoe UI" w:cs="Segoe UI"/>
            <w:color w:val="03697A"/>
            <w:sz w:val="20"/>
            <w:szCs w:val="20"/>
          </w:rPr>
          <w:t>Dangerous Permissions and Policy Administration</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permissions that can potentially allow security to be circumvented.</w:t>
      </w:r>
    </w:p>
    <w:p w:rsidR="00214BAE" w:rsidRDefault="00214BAE" w:rsidP="00214BAE">
      <w:pPr>
        <w:spacing w:line="211" w:lineRule="atLeast"/>
        <w:rPr>
          <w:rFonts w:ascii="Segoe UI" w:hAnsi="Segoe UI" w:cs="Segoe UI"/>
          <w:color w:val="000000"/>
          <w:sz w:val="20"/>
          <w:szCs w:val="20"/>
        </w:rPr>
      </w:pPr>
      <w:hyperlink r:id="rId2070" w:history="1">
        <w:r>
          <w:rPr>
            <w:rStyle w:val="Hyperlink"/>
            <w:rFonts w:ascii="Segoe UI" w:hAnsi="Segoe UI" w:cs="Segoe UI"/>
            <w:color w:val="03697A"/>
            <w:sz w:val="20"/>
            <w:szCs w:val="20"/>
          </w:rPr>
          <w:t>Security and Setup Issues</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considerations for testing and setup of your application.</w:t>
      </w:r>
    </w:p>
    <w:p w:rsidR="00214BAE" w:rsidRDefault="00214BAE" w:rsidP="00214BAE">
      <w:r>
        <w:t>Related Sections</w:t>
      </w:r>
    </w:p>
    <w:p w:rsidR="00214BAE" w:rsidRDefault="00214BAE" w:rsidP="00214BAE">
      <w:pPr>
        <w:spacing w:line="211" w:lineRule="atLeast"/>
        <w:rPr>
          <w:rFonts w:ascii="Segoe UI" w:hAnsi="Segoe UI" w:cs="Segoe UI"/>
          <w:color w:val="000000"/>
          <w:sz w:val="20"/>
          <w:szCs w:val="20"/>
        </w:rPr>
      </w:pPr>
      <w:hyperlink r:id="rId2071" w:history="1">
        <w:r>
          <w:rPr>
            <w:rStyle w:val="Hyperlink"/>
            <w:rFonts w:ascii="Segoe UI" w:hAnsi="Segoe UI" w:cs="Segoe UI"/>
            <w:color w:val="03697A"/>
            <w:sz w:val="20"/>
            <w:szCs w:val="20"/>
          </w:rPr>
          <w:t>Securing ASP.NET Web Applications</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ASP.NET security in detail and provides instructions for using it in your code.</w:t>
      </w:r>
    </w:p>
    <w:p w:rsidR="00214BAE" w:rsidRDefault="00214BAE" w:rsidP="00214BAE">
      <w:pPr>
        <w:spacing w:line="211" w:lineRule="atLeast"/>
        <w:rPr>
          <w:rFonts w:ascii="Segoe UI" w:hAnsi="Segoe UI" w:cs="Segoe UI"/>
          <w:color w:val="000000"/>
          <w:sz w:val="20"/>
          <w:szCs w:val="20"/>
        </w:rPr>
      </w:pPr>
      <w:hyperlink r:id="rId2072" w:history="1">
        <w:r>
          <w:rPr>
            <w:rStyle w:val="Hyperlink"/>
            <w:rFonts w:ascii="Segoe UI" w:hAnsi="Segoe UI" w:cs="Segoe UI"/>
            <w:color w:val="03697A"/>
            <w:sz w:val="20"/>
            <w:szCs w:val="20"/>
          </w:rPr>
          <w:t>Code Access Security</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.NET Framework code access security in detail and provides instructions for using it in your code.</w:t>
      </w:r>
    </w:p>
    <w:p w:rsidR="00214BAE" w:rsidRDefault="00214BAE" w:rsidP="00214BAE">
      <w:pPr>
        <w:spacing w:line="211" w:lineRule="atLeast"/>
        <w:rPr>
          <w:rFonts w:ascii="Segoe UI" w:hAnsi="Segoe UI" w:cs="Segoe UI"/>
          <w:color w:val="000000"/>
          <w:sz w:val="20"/>
          <w:szCs w:val="20"/>
        </w:rPr>
      </w:pPr>
      <w:hyperlink r:id="rId2073" w:history="1">
        <w:r>
          <w:rPr>
            <w:rStyle w:val="Hyperlink"/>
            <w:rFonts w:ascii="Segoe UI" w:hAnsi="Segoe UI" w:cs="Segoe UI"/>
            <w:color w:val="03697A"/>
            <w:sz w:val="20"/>
            <w:szCs w:val="20"/>
          </w:rPr>
          <w:t>Role-Based Security</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.NET Framework role-based security in detail and provides instructions for using it in your code.</w:t>
      </w:r>
    </w:p>
    <w:p w:rsidR="00214BAE" w:rsidRDefault="00214BAE" w:rsidP="00214BAE">
      <w:pPr>
        <w:spacing w:line="211" w:lineRule="atLeast"/>
        <w:rPr>
          <w:rFonts w:ascii="Segoe UI" w:hAnsi="Segoe UI" w:cs="Segoe UI"/>
          <w:color w:val="000000"/>
          <w:sz w:val="20"/>
          <w:szCs w:val="20"/>
        </w:rPr>
      </w:pPr>
      <w:hyperlink r:id="rId2074" w:history="1">
        <w:r>
          <w:rPr>
            <w:rStyle w:val="Hyperlink"/>
            <w:rFonts w:ascii="Segoe UI" w:hAnsi="Segoe UI" w:cs="Segoe UI"/>
            <w:color w:val="03697A"/>
            <w:sz w:val="20"/>
            <w:szCs w:val="20"/>
          </w:rPr>
          <w:t>Security Policy Management</w:t>
        </w:r>
      </w:hyperlink>
    </w:p>
    <w:p w:rsidR="00214BAE" w:rsidRDefault="00214BAE" w:rsidP="00214BAE">
      <w:pPr>
        <w:spacing w:line="211" w:lineRule="atLeast"/>
        <w:ind w:left="720"/>
        <w:rPr>
          <w:rFonts w:ascii="Segoe UI" w:hAnsi="Segoe UI" w:cs="Segoe UI"/>
          <w:color w:val="000000"/>
          <w:sz w:val="20"/>
          <w:szCs w:val="20"/>
        </w:rPr>
      </w:pPr>
      <w:r>
        <w:rPr>
          <w:rFonts w:ascii="Segoe UI" w:hAnsi="Segoe UI" w:cs="Segoe UI"/>
          <w:color w:val="000000"/>
          <w:sz w:val="20"/>
          <w:szCs w:val="20"/>
        </w:rPr>
        <w:t>Describes the .NET Framework security policy model.</w:t>
      </w:r>
    </w:p>
    <w:p w:rsidR="00214BAE" w:rsidRDefault="00214BAE" w:rsidP="00D879FA">
      <w:pPr>
        <w:pStyle w:val="Heading3"/>
      </w:pPr>
      <w:bookmarkStart w:id="212" w:name="_Toc426472063"/>
      <w:r>
        <w:t>Secure Coding Overview</w:t>
      </w:r>
      <w:bookmarkEnd w:id="212"/>
    </w:p>
    <w:p w:rsidR="00214BAE" w:rsidRDefault="00214BAE" w:rsidP="00214BA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w:t>
      </w:r>
    </w:p>
    <w:p w:rsidR="00214BAE" w:rsidRDefault="00214BAE" w:rsidP="00214BAE">
      <w:pPr>
        <w:spacing w:line="211" w:lineRule="atLeast"/>
        <w:rPr>
          <w:rFonts w:ascii="Segoe UI" w:hAnsi="Segoe UI" w:cs="Segoe UI"/>
          <w:color w:val="2A2A2A"/>
          <w:sz w:val="20"/>
          <w:szCs w:val="20"/>
        </w:rPr>
      </w:pPr>
      <w:r>
        <w:rPr>
          <w:rFonts w:ascii="Segoe UI" w:hAnsi="Segoe UI" w:cs="Segoe UI"/>
          <w:color w:val="000000"/>
          <w:sz w:val="20"/>
          <w:szCs w:val="20"/>
        </w:rPr>
        <w:t xml:space="preserve"> </w:t>
      </w:r>
      <w:r>
        <w:rPr>
          <w:rFonts w:ascii="Segoe UI" w:hAnsi="Segoe UI" w:cs="Segoe UI"/>
          <w:color w:val="2A2A2A"/>
          <w:sz w:val="20"/>
          <w:szCs w:val="20"/>
        </w:rPr>
        <w:t>This section provides an overview of the different ways code can be designed to work with the security system.</w:t>
      </w:r>
    </w:p>
    <w:p w:rsidR="00214BAE" w:rsidRPr="00214BAE" w:rsidRDefault="00214BAE" w:rsidP="00214BAE">
      <w:pPr>
        <w:rPr>
          <w:b/>
        </w:rPr>
      </w:pPr>
      <w:r w:rsidRPr="00214BAE">
        <w:rPr>
          <w:b/>
        </w:rPr>
        <w:t>Security-Neutral Code</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Security-neutral code does nothing explicit with the security system. It runs with whatever permissions it receives. Although applications that fail to catch security exceptions associated with protected operations (such as using files, networking, and so on) can result in an unhandled exception, security-neutral code still takes advantage of the .NET Framework security technologies.</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security-neutral library has special characteristics that you should understand. Suppose your library provides API elements that use files or call unmanaged code; if your code does not have the corresponding permission, it will not run as described. However, even if the code has the permission, any application code that calls it must have the same permission in order to work. If the calling code does not have the right permission, a</w:t>
      </w:r>
      <w:r>
        <w:rPr>
          <w:rStyle w:val="apple-converted-space"/>
          <w:rFonts w:ascii="Segoe UI" w:hAnsi="Segoe UI" w:cs="Segoe UI"/>
          <w:color w:val="2A2A2A"/>
          <w:sz w:val="20"/>
          <w:szCs w:val="20"/>
        </w:rPr>
        <w:t> </w:t>
      </w:r>
      <w:hyperlink r:id="rId2075"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appears as a result of the code access security stack walk.</w:t>
      </w:r>
    </w:p>
    <w:p w:rsidR="00214BAE" w:rsidRDefault="00214BAE" w:rsidP="00214BAE">
      <w:pPr>
        <w:rPr>
          <w:b/>
        </w:rPr>
      </w:pPr>
    </w:p>
    <w:p w:rsidR="00214BAE" w:rsidRPr="00214BAE" w:rsidRDefault="00214BAE" w:rsidP="00214BAE">
      <w:pPr>
        <w:rPr>
          <w:b/>
        </w:rPr>
      </w:pPr>
      <w:r w:rsidRPr="00214BAE">
        <w:rPr>
          <w:b/>
        </w:rPr>
        <w:t>Application Code that is Not a Reusable Component</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code is part of an application that will not be called by other code, security is simple and special coding might not be required. However, remember that malicious code can call your code. While code access security might stop malicious code from accessing resources, such code could still read values of your fields or properties that might contain sensitive information.</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Additionally, if your code accepts user input from the Internet or other unreliable sources, you must be careful about malicious input.</w:t>
      </w:r>
    </w:p>
    <w:p w:rsidR="00214BAE" w:rsidRDefault="00214BAE" w:rsidP="00214BAE">
      <w:pPr>
        <w:rPr>
          <w:b/>
        </w:rPr>
      </w:pPr>
    </w:p>
    <w:p w:rsidR="00214BAE" w:rsidRPr="00214BAE" w:rsidRDefault="00214BAE" w:rsidP="00214BAE">
      <w:pPr>
        <w:rPr>
          <w:b/>
        </w:rPr>
      </w:pPr>
      <w:r w:rsidRPr="00214BAE">
        <w:rPr>
          <w:b/>
        </w:rPr>
        <w:t>Managed Wrapper to Native Code Implementation</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Typically in this scenario, some useful functionality is implemented in native code that you want to make available to managed code. Managed wrappers are easy to write using either platform invoke or COM interop. However, if you do this, callers of your wrappers must have unmanaged code rights in order to succeed. Under default policy, this means that code downloaded from an intranet or the Internet will not work with the wrappers.</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Rather than giving all applications that use these wrappers unmanaged code rights, it is better to give these rights only to the wrapper code. If the underlying functionality exposes no resources and the implementation is likewise "safe," the wrapper only needs to assert its rights, which enables any code to call through it. When resources are involved, security coding should be the same as the library code case described in the next section. Because the wrapper is potentially exposing callers to these resources, careful verification of the safety of the native code is necessary and is the wrapper's responsibility.</w:t>
      </w:r>
    </w:p>
    <w:p w:rsidR="00214BAE" w:rsidRDefault="00214BAE" w:rsidP="00214BAE">
      <w:pPr>
        <w:rPr>
          <w:b/>
        </w:rPr>
      </w:pPr>
    </w:p>
    <w:p w:rsidR="00214BAE" w:rsidRPr="00214BAE" w:rsidRDefault="00214BAE" w:rsidP="00214BAE">
      <w:pPr>
        <w:rPr>
          <w:b/>
        </w:rPr>
      </w:pPr>
      <w:r w:rsidRPr="00214BAE">
        <w:rPr>
          <w:b/>
        </w:rPr>
        <w:t>Library Code that Exposes Protected Resources</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is the most powerful and hence potentially dangerous (if done incorrectly) approach for security coding: Your library serves as an interface for other code to access certain resources that are not otherwise available, just as the classes of the .NET Framework enforce permissions for the resources they use. Wherever you expose a resource, your code must first demand the permission appropriate to the resource (that is, it must perform a security check) and then typically assert its rights to perform the actual operation.</w:t>
      </w:r>
    </w:p>
    <w:p w:rsidR="00214BAE" w:rsidRDefault="00214BAE" w:rsidP="00D879FA">
      <w:pPr>
        <w:pStyle w:val="Heading3"/>
      </w:pPr>
      <w:bookmarkStart w:id="213" w:name="_Toc426472064"/>
      <w:r>
        <w:t>Secure Coding Guidelines</w:t>
      </w:r>
      <w:bookmarkEnd w:id="213"/>
    </w:p>
    <w:p w:rsidR="00214BAE" w:rsidRDefault="00214BAE" w:rsidP="00214BA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 4.5, 4.6</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Evidence-based security and code access security provide very powerful, explicit mechanisms to implement security. Most application code can simply use the infrastructure implemented by the .NET Framework. In some cases, additional application-specific security is required, built either by extending the security system or by using new ad hoc methods.</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the .NET Framework-enforced permissions and other enforcement in your code, you should erect barriers to prevent malicious code from obtaining information that you do not want it to have or performing other undesirable actions. Additionally, you must strike a balance between security and usability in all the expected scenarios using trusted code.</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overview describes the different ways code can be designed to work with the security system.</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214BAE" w:rsidTr="00214BA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pPr>
              <w:spacing w:before="300" w:after="300"/>
              <w:rPr>
                <w:b/>
                <w:bCs/>
                <w:color w:val="636363"/>
                <w:sz w:val="24"/>
                <w:szCs w:val="24"/>
              </w:rPr>
            </w:pPr>
            <w:r>
              <w:rPr>
                <w:b/>
                <w:bCs/>
                <w:noProof/>
                <w:color w:val="636363"/>
              </w:rPr>
              <w:drawing>
                <wp:inline distT="0" distB="0" distL="0" distR="0" wp14:anchorId="31911782" wp14:editId="263FA5BA">
                  <wp:extent cx="10795" cy="10795"/>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214BAE" w:rsidTr="00214BA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In the .NET Framework version 4, there have been important changes to the .NET Framework security model and terminology. For more information about these changes, see</w:t>
            </w:r>
            <w:r>
              <w:rPr>
                <w:rStyle w:val="apple-converted-space"/>
                <w:color w:val="2A2A2A"/>
              </w:rPr>
              <w:t> </w:t>
            </w:r>
            <w:hyperlink r:id="rId2076" w:history="1">
              <w:r>
                <w:rPr>
                  <w:rStyle w:val="Hyperlink"/>
                  <w:rFonts w:eastAsiaTheme="majorEastAsia"/>
                  <w:color w:val="03697A"/>
                </w:rPr>
                <w:t>Security Changes in the .NET Framework 4</w:t>
              </w:r>
            </w:hyperlink>
            <w:r>
              <w:rPr>
                <w:color w:val="2A2A2A"/>
              </w:rPr>
              <w:t>.</w:t>
            </w:r>
          </w:p>
        </w:tc>
      </w:tr>
    </w:tbl>
    <w:p w:rsidR="00214BAE" w:rsidRDefault="00214BAE" w:rsidP="00214BAE">
      <w:hyperlink r:id="rId2077" w:tooltip="Click to collapse. Double-click to collapse all." w:history="1">
        <w:r>
          <w:rPr>
            <w:rStyle w:val="lwcollapsibleareatitle"/>
            <w:rFonts w:ascii="Segoe UI Semibold" w:hAnsi="Segoe UI Semibold" w:cs="Segoe UI"/>
            <w:b/>
            <w:bCs/>
            <w:color w:val="000000"/>
            <w:sz w:val="35"/>
            <w:szCs w:val="35"/>
          </w:rPr>
          <w:t>Security-Neutral Code</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Security-neutral code does nothing explicit with the security system. It runs with whatever permissions it receives. Although applications that fail to catch security exceptions associated with protected operations (such as using files, networking, and so on) can result in an unhandled exception, security-neutral code still takes advantage of the .NET Framework security technologies.</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security-neutral library has special characteristics that you should understand. Suppose your library provides API elements that use files or call unmanaged code; if your code does not have the corresponding permission, it will not run as described. However, even if the code has the permission, any application code that calls it must have the same permission in order to work. If the calling code does not have the right permission, a</w:t>
      </w:r>
      <w:r>
        <w:rPr>
          <w:rStyle w:val="apple-converted-space"/>
          <w:rFonts w:ascii="Segoe UI" w:hAnsi="Segoe UI" w:cs="Segoe UI"/>
          <w:color w:val="2A2A2A"/>
          <w:sz w:val="20"/>
          <w:szCs w:val="20"/>
        </w:rPr>
        <w:t> </w:t>
      </w:r>
      <w:hyperlink r:id="rId2078"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appears as a result of the code access security stack walk.</w:t>
      </w:r>
    </w:p>
    <w:p w:rsidR="00214BAE" w:rsidRDefault="00214BAE" w:rsidP="00214BAE">
      <w:hyperlink r:id="rId2079" w:tooltip="Click to collapse. Double-click to collapse all." w:history="1">
        <w:r>
          <w:rPr>
            <w:rStyle w:val="lwcollapsibleareatitle"/>
            <w:rFonts w:ascii="Segoe UI Semibold" w:hAnsi="Segoe UI Semibold" w:cs="Segoe UI"/>
            <w:b/>
            <w:bCs/>
            <w:color w:val="000000"/>
            <w:sz w:val="35"/>
            <w:szCs w:val="35"/>
          </w:rPr>
          <w:t>Application Code That Is Not a Reusable Component</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code is part of an application that will not be called by other code, security is simple and special coding might not be required. However, remember that malicious code can call your code. While code access security might stop malicious code from accessing resources, such code could still read values of your fields or properties that might contain sensitive information.</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Additionally, if your code accepts user input from the Internet or other unreliable sources, you must be careful about malicious input.</w:t>
      </w:r>
    </w:p>
    <w:p w:rsidR="00214BAE" w:rsidRDefault="00214BAE" w:rsidP="00214BAE">
      <w:hyperlink r:id="rId2080" w:tooltip="Click to collapse. Double-click to collapse all." w:history="1">
        <w:r>
          <w:rPr>
            <w:rStyle w:val="lwcollapsibleareatitle"/>
            <w:rFonts w:ascii="Segoe UI Semibold" w:hAnsi="Segoe UI Semibold" w:cs="Segoe UI"/>
            <w:b/>
            <w:bCs/>
            <w:color w:val="000000"/>
            <w:sz w:val="35"/>
            <w:szCs w:val="35"/>
          </w:rPr>
          <w:t>Managed Wrapper to Native Code Implementation</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Typically in this scenario, some useful functionality is implemented in native code that you want to make available to managed code. Managed wrappers are easy to write using either platform invoke or COM interop. However, if you do this, callers of your wrappers must have unmanaged code rights in order to succeed. Under default policy, this means that code downloaded from an intranet or the Internet will not work with the wrappers.</w:t>
      </w:r>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Instead of giving all applications that use these wrappers unmanaged code rights, it is better to give these rights only to the wrapper code. If the underlying functionality exposes no resources and the implementation is likewise safe, the wrapper only needs to assert its rights, which enables any code to call through it. When resources are involved, security coding should be the same as the library code case described in the next section. Because the wrapper is potentially exposing callers to these resources, careful verification of the safety of the native code is necessary and is the wrapper's responsibility.</w:t>
      </w:r>
    </w:p>
    <w:p w:rsidR="00214BAE" w:rsidRDefault="00214BAE" w:rsidP="00214BAE">
      <w:hyperlink r:id="rId2081" w:tooltip="Click to collapse. Double-click to collapse all." w:history="1">
        <w:r>
          <w:rPr>
            <w:rStyle w:val="lwcollapsibleareatitle"/>
            <w:rFonts w:ascii="Segoe UI Semibold" w:hAnsi="Segoe UI Semibold" w:cs="Segoe UI"/>
            <w:b/>
            <w:bCs/>
            <w:color w:val="000000"/>
            <w:sz w:val="35"/>
            <w:szCs w:val="35"/>
          </w:rPr>
          <w:t>Library Code That Exposes Protected Resources</w:t>
        </w:r>
      </w:hyperlink>
    </w:p>
    <w:p w:rsidR="00214BAE" w:rsidRDefault="00214BAE" w:rsidP="00214BA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is the most powerful and hence potentially dangerous (if done incorrectly) approach for security coding: Your library serves as an interface for other code to access certain resources that are not otherwise available, just as the classes of the .NET Framework enforce permissions for the resources they use. Wherever you expose a resource, your code must first demand the permission appropriate to the resource (that is, it must perform a security check) and then typically assert its rights to perform the actual operation.</w:t>
      </w:r>
    </w:p>
    <w:p w:rsidR="00214BAE" w:rsidRDefault="00214BAE" w:rsidP="00214BAE">
      <w:hyperlink r:id="rId2082" w:tooltip="Click to collapse. Double-click to collapse all." w:history="1">
        <w:r>
          <w:rPr>
            <w:rStyle w:val="lwcollapsibleareatitle"/>
            <w:rFonts w:ascii="Segoe UI Semibold" w:hAnsi="Segoe UI Semibold" w:cs="Segoe UI"/>
            <w:b/>
            <w:bCs/>
            <w:color w:val="000000"/>
            <w:sz w:val="35"/>
            <w:szCs w:val="35"/>
          </w:rPr>
          <w:t>Related Topics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78"/>
        <w:gridCol w:w="8398"/>
      </w:tblGrid>
      <w:tr w:rsidR="00214BAE" w:rsidTr="00214BAE">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pPr>
              <w:pStyle w:val="NormalWeb"/>
              <w:spacing w:before="0" w:beforeAutospacing="0" w:after="0" w:afterAutospacing="0" w:line="270" w:lineRule="atLeast"/>
              <w:rPr>
                <w:b/>
                <w:bCs/>
                <w:color w:val="2A2A2A"/>
              </w:rPr>
            </w:pPr>
            <w:r>
              <w:rPr>
                <w:b/>
                <w:bCs/>
                <w:color w:val="2A2A2A"/>
              </w:rPr>
              <w:t>Title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14BAE" w:rsidRDefault="00214BAE">
            <w:pPr>
              <w:pStyle w:val="NormalWeb"/>
              <w:spacing w:before="0" w:beforeAutospacing="0" w:after="0" w:afterAutospacing="0" w:line="270" w:lineRule="atLeast"/>
              <w:rPr>
                <w:b/>
                <w:bCs/>
                <w:color w:val="2A2A2A"/>
              </w:rPr>
            </w:pPr>
            <w:r>
              <w:rPr>
                <w:b/>
                <w:bCs/>
                <w:color w:val="2A2A2A"/>
              </w:rPr>
              <w:t>Description</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83" w:history="1">
              <w:r>
                <w:rPr>
                  <w:rStyle w:val="Hyperlink"/>
                  <w:rFonts w:eastAsiaTheme="majorEastAsia"/>
                  <w:color w:val="03697A"/>
                </w:rPr>
                <w:t>How to: Run Partially Trusted Code in a Sandbox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Explains how to run a partially trusted application in a restricted security environment, which limits the code access permissions granted to it.</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84" w:history="1">
              <w:r>
                <w:rPr>
                  <w:rStyle w:val="Hyperlink"/>
                  <w:rFonts w:eastAsiaTheme="majorEastAsia"/>
                  <w:color w:val="03697A"/>
                </w:rPr>
                <w:t>Permission Requests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how to interact with the .NET Framework security system using security requests.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85" w:history="1">
              <w:r>
                <w:rPr>
                  <w:rStyle w:val="Hyperlink"/>
                  <w:rFonts w:eastAsiaTheme="majorEastAsia"/>
                  <w:color w:val="03697A"/>
                </w:rPr>
                <w:t>Securing State 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how to protect private members.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86" w:history="1">
              <w:r>
                <w:rPr>
                  <w:rStyle w:val="Hyperlink"/>
                  <w:rFonts w:eastAsiaTheme="majorEastAsia"/>
                  <w:color w:val="03697A"/>
                </w:rPr>
                <w:t>Securing Method Access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how to help protect methods from being called by partially trusted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87" w:history="1">
              <w:r>
                <w:rPr>
                  <w:rStyle w:val="Hyperlink"/>
                  <w:rFonts w:eastAsiaTheme="majorEastAsia"/>
                  <w:color w:val="03697A"/>
                </w:rPr>
                <w:t>Securing Wrapper 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security concerns for code that wraps other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88" w:history="1">
              <w:r>
                <w:rPr>
                  <w:rStyle w:val="Hyperlink"/>
                  <w:rFonts w:eastAsiaTheme="majorEastAsia"/>
                  <w:color w:val="03697A"/>
                </w:rPr>
                <w:t>Security and Public Read-only Array Fields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security concerns for code that uses public read-only arrays found in .NET Framework libraries.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89" w:history="1">
              <w:r>
                <w:rPr>
                  <w:rStyle w:val="Hyperlink"/>
                  <w:rFonts w:eastAsiaTheme="majorEastAsia"/>
                  <w:color w:val="03697A"/>
                </w:rPr>
                <w:t>Securing Exception Handling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security concerns for handling exceptions.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0" w:history="1">
              <w:r>
                <w:rPr>
                  <w:rStyle w:val="Hyperlink"/>
                  <w:rFonts w:eastAsiaTheme="majorEastAsia"/>
                  <w:color w:val="03697A"/>
                </w:rPr>
                <w:t>Security and User Input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security concerns for applications that accept user input.</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1" w:history="1">
              <w:r>
                <w:rPr>
                  <w:rStyle w:val="Hyperlink"/>
                  <w:rFonts w:eastAsiaTheme="majorEastAsia"/>
                  <w:color w:val="03697A"/>
                </w:rPr>
                <w:t>Security and Remoting Considerations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security concerns for applications that communicate across application domains.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2" w:history="1">
              <w:r>
                <w:rPr>
                  <w:rStyle w:val="Hyperlink"/>
                  <w:rFonts w:eastAsiaTheme="majorEastAsia"/>
                  <w:color w:val="03697A"/>
                </w:rPr>
                <w:t>Security and Serialization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security concerns when serializing objects.</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3" w:history="1">
              <w:r>
                <w:rPr>
                  <w:rStyle w:val="Hyperlink"/>
                  <w:rFonts w:eastAsiaTheme="majorEastAsia"/>
                  <w:color w:val="03697A"/>
                </w:rPr>
                <w:t>Security and Race Conditions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how to avoid race conditions in your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4" w:history="1">
              <w:r>
                <w:rPr>
                  <w:rStyle w:val="Hyperlink"/>
                  <w:rFonts w:eastAsiaTheme="majorEastAsia"/>
                  <w:color w:val="03697A"/>
                </w:rPr>
                <w:t>Security and On-the-Fly Code Generation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security concerns for applications that generate dynamic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5" w:history="1">
              <w:r>
                <w:rPr>
                  <w:rStyle w:val="Hyperlink"/>
                  <w:rFonts w:eastAsiaTheme="majorEastAsia"/>
                  <w:color w:val="03697A"/>
                </w:rPr>
                <w:t>Dangerous Permissions and Policy Administration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permissions that can potentially allow security to be circumvented.</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6" w:history="1">
              <w:r>
                <w:rPr>
                  <w:rStyle w:val="Hyperlink"/>
                  <w:rFonts w:eastAsiaTheme="majorEastAsia"/>
                  <w:color w:val="03697A"/>
                </w:rPr>
                <w:t>Security and Setup Issues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considerations for the testing and setup of your application.</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7" w:history="1">
              <w:r>
                <w:rPr>
                  <w:rStyle w:val="Hyperlink"/>
                  <w:rFonts w:eastAsiaTheme="majorEastAsia"/>
                  <w:color w:val="03697A"/>
                </w:rPr>
                <w:t>ASP.NET Web Application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ASP.NET security in detail and provides instructions for using it in your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8" w:history="1">
              <w:r>
                <w:rPr>
                  <w:rStyle w:val="Hyperlink"/>
                  <w:rFonts w:eastAsiaTheme="majorEastAsia"/>
                  <w:color w:val="03697A"/>
                </w:rPr>
                <w:t>Code Access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.NET Framework code access security in detail and provides instructions for using it in your code.</w:t>
            </w:r>
          </w:p>
        </w:tc>
      </w:tr>
      <w:tr w:rsidR="00214BAE" w:rsidTr="00214BA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hyperlink r:id="rId2099" w:history="1">
              <w:r>
                <w:rPr>
                  <w:rStyle w:val="Hyperlink"/>
                  <w:rFonts w:eastAsiaTheme="majorEastAsia"/>
                  <w:color w:val="03697A"/>
                </w:rPr>
                <w:t>Role-Based 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14BAE" w:rsidRDefault="00214BAE">
            <w:pPr>
              <w:pStyle w:val="NormalWeb"/>
              <w:spacing w:before="0" w:beforeAutospacing="0" w:after="0" w:afterAutospacing="0" w:line="270" w:lineRule="atLeast"/>
              <w:rPr>
                <w:color w:val="2A2A2A"/>
              </w:rPr>
            </w:pPr>
            <w:r>
              <w:rPr>
                <w:color w:val="2A2A2A"/>
              </w:rPr>
              <w:t>Describes .NET Framework role-based security in detail and provides instructions for using it in your code.</w:t>
            </w:r>
          </w:p>
        </w:tc>
      </w:tr>
    </w:tbl>
    <w:p w:rsidR="004D65E9" w:rsidRDefault="004D65E9" w:rsidP="00D879FA">
      <w:pPr>
        <w:pStyle w:val="Heading3"/>
      </w:pPr>
      <w:bookmarkStart w:id="214" w:name="_Toc426472065"/>
      <w:r>
        <w:t>Permission Requests</w:t>
      </w:r>
      <w:bookmarkEnd w:id="214"/>
    </w:p>
    <w:p w:rsidR="004D65E9" w:rsidRDefault="004D65E9" w:rsidP="004D65E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Permission requests are the primary way to make your code security aware. You should include permission requests in applications that access protected resources. For more information, see</w:t>
      </w:r>
      <w:r>
        <w:rPr>
          <w:rStyle w:val="apple-converted-space"/>
          <w:rFonts w:ascii="Segoe UI" w:hAnsi="Segoe UI" w:cs="Segoe UI"/>
          <w:color w:val="2A2A2A"/>
          <w:sz w:val="20"/>
          <w:szCs w:val="20"/>
        </w:rPr>
        <w:t> </w:t>
      </w:r>
      <w:hyperlink r:id="rId2100" w:history="1">
        <w:r>
          <w:rPr>
            <w:rStyle w:val="Hyperlink"/>
            <w:rFonts w:ascii="Segoe UI" w:eastAsiaTheme="majorEastAsia" w:hAnsi="Segoe UI" w:cs="Segoe UI"/>
            <w:color w:val="03697A"/>
            <w:sz w:val="20"/>
            <w:szCs w:val="20"/>
          </w:rPr>
          <w:t>Code Access Security Basics</w:t>
        </w:r>
      </w:hyperlink>
      <w:r>
        <w:rPr>
          <w:rFonts w:ascii="Segoe UI" w:hAnsi="Segoe UI" w:cs="Segoe UI"/>
          <w:color w:val="2A2A2A"/>
          <w:sz w:val="20"/>
          <w:szCs w:val="20"/>
        </w:rPr>
        <w:t>. Requests allow you to do two things:</w:t>
      </w:r>
    </w:p>
    <w:p w:rsidR="004D65E9" w:rsidRDefault="004D65E9" w:rsidP="00AE0DE6">
      <w:pPr>
        <w:numPr>
          <w:ilvl w:val="0"/>
          <w:numId w:val="14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Request the minimum permissions your code must receive to run.</w:t>
      </w:r>
    </w:p>
    <w:p w:rsidR="004D65E9" w:rsidRDefault="004D65E9" w:rsidP="00AE0DE6">
      <w:pPr>
        <w:numPr>
          <w:ilvl w:val="0"/>
          <w:numId w:val="144"/>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Ensure that your code receives only the permissions that it actually needs.</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example demonstrates a basic permission request.</w:t>
      </w:r>
    </w:p>
    <w:p w:rsidR="004D65E9" w:rsidRDefault="004D65E9" w:rsidP="004D65E9">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4D65E9" w:rsidRDefault="004D65E9" w:rsidP="004D65E9">
      <w:pPr>
        <w:pStyle w:val="HTMLPreformatted"/>
        <w:spacing w:line="211" w:lineRule="atLeast"/>
        <w:rPr>
          <w:color w:val="000000"/>
        </w:rPr>
      </w:pPr>
      <w:r>
        <w:rPr>
          <w:color w:val="000000"/>
        </w:rPr>
        <w:t xml:space="preserve">&lt;assembly: FileIOPermissionAttribute(SecurityAction.RequestMinimum, Write := </w:t>
      </w:r>
      <w:r>
        <w:rPr>
          <w:color w:val="A31515"/>
        </w:rPr>
        <w:t>"C:\test.tmp"</w:t>
      </w:r>
      <w:r>
        <w:rPr>
          <w:color w:val="000000"/>
        </w:rPr>
        <w:t>), _</w:t>
      </w:r>
    </w:p>
    <w:p w:rsidR="004D65E9" w:rsidRDefault="004D65E9" w:rsidP="004D65E9">
      <w:pPr>
        <w:pStyle w:val="HTMLPreformatted"/>
        <w:spacing w:line="211" w:lineRule="atLeast"/>
        <w:rPr>
          <w:color w:val="000000"/>
        </w:rPr>
      </w:pPr>
      <w:r>
        <w:rPr>
          <w:color w:val="0000FF"/>
        </w:rPr>
        <w:t>assembly</w:t>
      </w:r>
      <w:r>
        <w:rPr>
          <w:color w:val="000000"/>
        </w:rPr>
        <w:t xml:space="preserve">: PermissionSet(SecurityAction.RequestOptional, Unrestricted := </w:t>
      </w:r>
      <w:r>
        <w:rPr>
          <w:color w:val="0000FF"/>
        </w:rPr>
        <w:t>False</w:t>
      </w:r>
      <w:r>
        <w:rPr>
          <w:color w:val="000000"/>
        </w:rPr>
        <w:t xml:space="preserve">)&gt;  </w:t>
      </w:r>
    </w:p>
    <w:p w:rsidR="004D65E9" w:rsidRDefault="004D65E9" w:rsidP="004D65E9">
      <w:pPr>
        <w:pStyle w:val="HTMLPreformatted"/>
        <w:spacing w:line="211" w:lineRule="atLeast"/>
        <w:rPr>
          <w:color w:val="000000"/>
        </w:rPr>
      </w:pPr>
      <w:r>
        <w:rPr>
          <w:color w:val="000000"/>
        </w:rPr>
        <w:t>[C#]</w:t>
      </w:r>
    </w:p>
    <w:p w:rsidR="004D65E9" w:rsidRDefault="004D65E9" w:rsidP="004D65E9">
      <w:pPr>
        <w:pStyle w:val="HTMLPreformatted"/>
        <w:spacing w:line="211" w:lineRule="atLeast"/>
        <w:rPr>
          <w:color w:val="000000"/>
        </w:rPr>
      </w:pPr>
      <w:r>
        <w:rPr>
          <w:color w:val="000000"/>
        </w:rPr>
        <w:t>[</w:t>
      </w:r>
      <w:r>
        <w:rPr>
          <w:color w:val="0000FF"/>
        </w:rPr>
        <w:t>assembly</w:t>
      </w:r>
      <w:r>
        <w:rPr>
          <w:color w:val="000000"/>
        </w:rPr>
        <w:t>:FileIOPermissionAttribute(SecurityAction.RequestMinimum, Write=</w:t>
      </w:r>
      <w:r>
        <w:rPr>
          <w:color w:val="A31515"/>
        </w:rPr>
        <w:t>"C:\\test.tmp"</w:t>
      </w:r>
      <w:r>
        <w:rPr>
          <w:color w:val="000000"/>
        </w:rPr>
        <w:t>)]</w:t>
      </w:r>
    </w:p>
    <w:p w:rsidR="004D65E9" w:rsidRDefault="004D65E9" w:rsidP="004D65E9">
      <w:pPr>
        <w:pStyle w:val="HTMLPreformatted"/>
        <w:spacing w:line="211" w:lineRule="atLeast"/>
        <w:rPr>
          <w:color w:val="000000"/>
        </w:rPr>
      </w:pPr>
      <w:r>
        <w:rPr>
          <w:color w:val="000000"/>
        </w:rPr>
        <w:t>[</w:t>
      </w:r>
      <w:r>
        <w:rPr>
          <w:color w:val="0000FF"/>
        </w:rPr>
        <w:t>assembly</w:t>
      </w:r>
      <w:r>
        <w:rPr>
          <w:color w:val="000000"/>
        </w:rPr>
        <w:t>:PermissionSet(SecurityAction.RequestOptional,Unrestricted=</w:t>
      </w:r>
      <w:r>
        <w:rPr>
          <w:color w:val="0000FF"/>
        </w:rPr>
        <w:t>false</w:t>
      </w:r>
      <w:r>
        <w:rPr>
          <w:color w:val="000000"/>
        </w:rPr>
        <w:t>)]</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tells the .NET Framework security system that the code should not run unless it receives permission to write to C:\test.tmp. If the code ever encounters security policy that does not grant this permission, a</w:t>
      </w:r>
      <w:r>
        <w:rPr>
          <w:rStyle w:val="apple-converted-space"/>
          <w:rFonts w:ascii="Segoe UI" w:hAnsi="Segoe UI" w:cs="Segoe UI"/>
          <w:color w:val="2A2A2A"/>
          <w:sz w:val="20"/>
          <w:szCs w:val="20"/>
        </w:rPr>
        <w:t> </w:t>
      </w:r>
      <w:hyperlink r:id="rId2101" w:history="1">
        <w:r>
          <w:rPr>
            <w:rStyle w:val="Hyperlink"/>
            <w:rFonts w:ascii="Segoe UI" w:eastAsiaTheme="majorEastAsia" w:hAnsi="Segoe UI" w:cs="Segoe UI"/>
            <w:color w:val="03697A"/>
            <w:sz w:val="20"/>
            <w:szCs w:val="20"/>
          </w:rPr>
          <w:t>PolicyException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is raised and the code does not run. Using this request, you can be sure that your code will run only if it is granted this permission, and you do not have to worry about errors caused by having too few permissions.</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also tells the system that no additional permissions are wanted. Absent this, your code will be granted whatever permissions policy chooses to give it. While extra permissions do not cause harm, having fewer permissions could prevent some unforeseen security problems. Carrying permissions that your code does not need can lead to security problems.</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Another way to limit the permissions your code receives to the fewest privileges is to list specific permissions you want to refuse. Permissions are typically refused when you ask that all permissions be optional and exclude specific permissions from that request. For more information, see</w:t>
      </w:r>
      <w:r>
        <w:rPr>
          <w:rStyle w:val="apple-converted-space"/>
          <w:rFonts w:ascii="Segoe UI" w:hAnsi="Segoe UI" w:cs="Segoe UI"/>
          <w:color w:val="2A2A2A"/>
          <w:sz w:val="20"/>
          <w:szCs w:val="20"/>
        </w:rPr>
        <w:t> </w:t>
      </w:r>
      <w:hyperlink r:id="rId2102" w:history="1">
        <w:r>
          <w:rPr>
            <w:rStyle w:val="Hyperlink"/>
            <w:rFonts w:ascii="Segoe UI" w:eastAsiaTheme="majorEastAsia" w:hAnsi="Segoe UI" w:cs="Segoe UI"/>
            <w:color w:val="03697A"/>
            <w:sz w:val="20"/>
            <w:szCs w:val="20"/>
          </w:rPr>
          <w:t>Refusing Permissions</w:t>
        </w:r>
      </w:hyperlink>
      <w:r>
        <w:rPr>
          <w:rFonts w:ascii="Segoe UI" w:hAnsi="Segoe UI" w:cs="Segoe UI"/>
          <w:color w:val="2A2A2A"/>
          <w:sz w:val="20"/>
          <w:szCs w:val="20"/>
        </w:rPr>
        <w:t>.</w:t>
      </w:r>
    </w:p>
    <w:p w:rsidR="004D65E9" w:rsidRDefault="004D65E9" w:rsidP="00D879FA">
      <w:pPr>
        <w:pStyle w:val="Heading3"/>
      </w:pPr>
      <w:bookmarkStart w:id="215" w:name="_Toc426472066"/>
      <w:r>
        <w:t>Securing State Data</w:t>
      </w:r>
      <w:bookmarkEnd w:id="215"/>
    </w:p>
    <w:p w:rsidR="004D65E9" w:rsidRDefault="004D65E9" w:rsidP="004D65E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 4.6</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Applications that handle sensitive data or make any kind of security decisions need to keep that data under their own control and cannot allow other potentially malicious code to access the data directly. The best way to protect data in memory is to declare the data as private or internal (with scope limited to the same assembly) variables. However, even this data is subject to access you should be aware of:</w:t>
      </w:r>
    </w:p>
    <w:p w:rsidR="004D65E9" w:rsidRDefault="004D65E9" w:rsidP="00AE0DE6">
      <w:pPr>
        <w:numPr>
          <w:ilvl w:val="0"/>
          <w:numId w:val="14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Using reflection mechanisms, highly trusted code that can reference your object can get and set private members.</w:t>
      </w:r>
    </w:p>
    <w:p w:rsidR="004D65E9" w:rsidRDefault="004D65E9" w:rsidP="00AE0DE6">
      <w:pPr>
        <w:numPr>
          <w:ilvl w:val="0"/>
          <w:numId w:val="14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Using serialization, highly trusted code can effectively get and set private members if it can access the corresponding data in the serialized form of the object.</w:t>
      </w:r>
    </w:p>
    <w:p w:rsidR="004D65E9" w:rsidRDefault="004D65E9" w:rsidP="00AE0DE6">
      <w:pPr>
        <w:numPr>
          <w:ilvl w:val="0"/>
          <w:numId w:val="145"/>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Under debugging, this data can be read.</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Make sure none of your own methods or properties exposes these values unintentionally.</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some cases, data can be declared as "protected," with access limited to the class and its derivatives. However, you should take the following additional precautions due to additional exposure:</w:t>
      </w:r>
    </w:p>
    <w:p w:rsidR="004D65E9" w:rsidRDefault="004D65E9" w:rsidP="00AE0DE6">
      <w:pPr>
        <w:numPr>
          <w:ilvl w:val="0"/>
          <w:numId w:val="14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Control what code is allowed to derive from your class by restricting it to the same assembly or by using declarative security, described in</w:t>
      </w:r>
      <w:r>
        <w:rPr>
          <w:rStyle w:val="apple-converted-space"/>
          <w:rFonts w:ascii="Segoe UI" w:hAnsi="Segoe UI" w:cs="Segoe UI"/>
          <w:color w:val="000000"/>
          <w:sz w:val="20"/>
          <w:szCs w:val="20"/>
        </w:rPr>
        <w:t> </w:t>
      </w:r>
      <w:hyperlink r:id="rId2103" w:history="1">
        <w:r>
          <w:rPr>
            <w:rStyle w:val="Hyperlink"/>
            <w:rFonts w:ascii="Segoe UI" w:hAnsi="Segoe UI" w:cs="Segoe UI"/>
            <w:color w:val="03697A"/>
            <w:sz w:val="20"/>
            <w:szCs w:val="20"/>
          </w:rPr>
          <w:t>Securing Method Access</w:t>
        </w:r>
      </w:hyperlink>
      <w:r>
        <w:rPr>
          <w:rFonts w:ascii="Segoe UI" w:hAnsi="Segoe UI" w:cs="Segoe UI"/>
          <w:color w:val="000000"/>
          <w:sz w:val="20"/>
          <w:szCs w:val="20"/>
        </w:rPr>
        <w:t>, to require some identity or permissions in order for code to derive from your class.</w:t>
      </w:r>
    </w:p>
    <w:p w:rsidR="00EF445C" w:rsidRPr="004D65E9" w:rsidRDefault="004D65E9" w:rsidP="00AE0DE6">
      <w:pPr>
        <w:numPr>
          <w:ilvl w:val="0"/>
          <w:numId w:val="14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Ensure that all derived classes implement similar protection or are sealed.</w:t>
      </w:r>
    </w:p>
    <w:p w:rsidR="004D65E9" w:rsidRPr="004D65E9" w:rsidRDefault="004D65E9" w:rsidP="004D65E9">
      <w:pPr>
        <w:pStyle w:val="Heading4"/>
      </w:pPr>
      <w:bookmarkStart w:id="216" w:name="_Toc426472067"/>
      <w:r w:rsidRPr="004D65E9">
        <w:t>Boxed Value Types</w:t>
      </w:r>
      <w:bookmarkEnd w:id="216"/>
      <w:r w:rsidRPr="004D65E9">
        <w:t> </w:t>
      </w:r>
    </w:p>
    <w:p w:rsidR="004D65E9" w:rsidRPr="004D65E9" w:rsidRDefault="004D65E9" w:rsidP="004D65E9">
      <w:pPr>
        <w:spacing w:after="0" w:line="211" w:lineRule="atLeast"/>
        <w:rPr>
          <w:rFonts w:ascii="Segoe UI" w:eastAsia="Times New Roman" w:hAnsi="Segoe UI" w:cs="Segoe UI"/>
          <w:color w:val="5D5D5D"/>
          <w:sz w:val="20"/>
          <w:szCs w:val="20"/>
        </w:rPr>
      </w:pPr>
      <w:r w:rsidRPr="004D65E9">
        <w:rPr>
          <w:rFonts w:ascii="Segoe UI" w:eastAsia="Times New Roman" w:hAnsi="Segoe UI" w:cs="Segoe UI"/>
          <w:b/>
          <w:bCs/>
          <w:color w:val="5D5D5D"/>
          <w:sz w:val="20"/>
          <w:szCs w:val="20"/>
        </w:rPr>
        <w:t>.NET Framework</w:t>
      </w:r>
      <w:r>
        <w:rPr>
          <w:rFonts w:ascii="Segoe UI" w:eastAsia="Times New Roman" w:hAnsi="Segoe UI" w:cs="Segoe UI"/>
          <w:b/>
          <w:bCs/>
          <w:color w:val="5D5D5D"/>
          <w:sz w:val="20"/>
          <w:szCs w:val="20"/>
        </w:rPr>
        <w:t xml:space="preserve"> 1.1, 2.0, </w:t>
      </w:r>
      <w:r w:rsidRPr="004D65E9">
        <w:rPr>
          <w:rFonts w:ascii="Segoe UI" w:eastAsia="Times New Roman" w:hAnsi="Segoe UI" w:cs="Segoe UI"/>
          <w:b/>
          <w:bCs/>
          <w:color w:val="5D5D5D"/>
          <w:sz w:val="20"/>
          <w:szCs w:val="20"/>
        </w:rPr>
        <w:t xml:space="preserve"> 3.0</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Boxed value types can sometimes be modified in cases where you think you have distributed a copy of the type that cannot modify the original. When you return a boxed value type, you are returning a reference to the value type itself, rather than a reference to a copy of the value type. This allows the code that called your code to modify the value of your variable. For more information about boxed value types, see</w:t>
      </w:r>
      <w:hyperlink r:id="rId2104" w:history="1">
        <w:r w:rsidRPr="004D65E9">
          <w:rPr>
            <w:rFonts w:ascii="Segoe UI" w:eastAsia="Times New Roman" w:hAnsi="Segoe UI" w:cs="Segoe UI"/>
            <w:color w:val="03697A"/>
            <w:sz w:val="20"/>
            <w:szCs w:val="20"/>
          </w:rPr>
          <w:t>Boxing and Unboxing (C# Programming Guide)</w:t>
        </w:r>
      </w:hyperlink>
      <w:r w:rsidRPr="004D65E9">
        <w:rPr>
          <w:rFonts w:ascii="Segoe UI" w:eastAsia="Times New Roman" w:hAnsi="Segoe UI" w:cs="Segoe UI"/>
          <w:color w:val="2A2A2A"/>
          <w:sz w:val="20"/>
          <w:szCs w:val="20"/>
        </w:rPr>
        <w:t>.</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The following example shows how boxed value types can be modified using a reference.</w:t>
      </w:r>
    </w:p>
    <w:p w:rsidR="004D65E9" w:rsidRPr="004D65E9" w:rsidRDefault="004D65E9" w:rsidP="004D65E9">
      <w:pPr>
        <w:shd w:val="clear" w:color="auto" w:fill="FFFFFF"/>
        <w:spacing w:after="0" w:line="255" w:lineRule="atLeast"/>
        <w:textAlignment w:val="baseline"/>
        <w:rPr>
          <w:rFonts w:ascii="Segoe UI" w:eastAsia="Times New Roman" w:hAnsi="Segoe UI" w:cs="Segoe UI"/>
          <w:color w:val="707070"/>
          <w:sz w:val="20"/>
          <w:szCs w:val="20"/>
        </w:rPr>
      </w:pPr>
      <w:r w:rsidRPr="004D65E9">
        <w:rPr>
          <w:rFonts w:ascii="Segoe UI" w:eastAsia="Times New Roman" w:hAnsi="Segoe UI" w:cs="Segoe UI"/>
          <w:color w:val="707070"/>
          <w:sz w:val="20"/>
          <w:szCs w:val="20"/>
        </w:rPr>
        <w:t>C#</w:t>
      </w:r>
    </w:p>
    <w:p w:rsidR="004D65E9" w:rsidRPr="004D65E9" w:rsidRDefault="004D65E9" w:rsidP="004D65E9">
      <w:pPr>
        <w:shd w:val="clear" w:color="auto" w:fill="EFF5FF"/>
        <w:spacing w:after="0" w:line="255" w:lineRule="atLeast"/>
        <w:textAlignment w:val="baseline"/>
        <w:rPr>
          <w:rFonts w:ascii="Segoe UI" w:eastAsia="Times New Roman" w:hAnsi="Segoe UI" w:cs="Segoe UI"/>
          <w:color w:val="2A2A2A"/>
          <w:sz w:val="20"/>
          <w:szCs w:val="20"/>
        </w:rPr>
      </w:pPr>
      <w:hyperlink r:id="rId2105" w:anchor="code-snippet-1" w:history="1">
        <w:r w:rsidRPr="004D65E9">
          <w:rPr>
            <w:rFonts w:ascii="Segoe UI" w:eastAsia="Times New Roman" w:hAnsi="Segoe UI" w:cs="Segoe UI"/>
            <w:b/>
            <w:bCs/>
            <w:color w:val="1364C4"/>
            <w:sz w:val="20"/>
            <w:szCs w:val="20"/>
          </w:rPr>
          <w:t>VB</w:t>
        </w:r>
      </w:hyperlink>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using</w:t>
      </w:r>
      <w:r w:rsidRPr="004D65E9">
        <w:rPr>
          <w:rFonts w:ascii="Courier New" w:eastAsia="Times New Roman" w:hAnsi="Courier New" w:cs="Courier New"/>
          <w:color w:val="000000"/>
          <w:sz w:val="20"/>
          <w:szCs w:val="20"/>
        </w:rPr>
        <w:t xml:space="preserve"> System;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using</w:t>
      </w:r>
      <w:r w:rsidRPr="004D65E9">
        <w:rPr>
          <w:rFonts w:ascii="Courier New" w:eastAsia="Times New Roman" w:hAnsi="Courier New" w:cs="Courier New"/>
          <w:color w:val="000000"/>
          <w:sz w:val="20"/>
          <w:szCs w:val="20"/>
        </w:rPr>
        <w:t xml:space="preserve"> System.Reflection;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using</w:t>
      </w:r>
      <w:r w:rsidRPr="004D65E9">
        <w:rPr>
          <w:rFonts w:ascii="Courier New" w:eastAsia="Times New Roman" w:hAnsi="Courier New" w:cs="Courier New"/>
          <w:color w:val="000000"/>
          <w:sz w:val="20"/>
          <w:szCs w:val="20"/>
        </w:rPr>
        <w:t xml:space="preserve"> System.Reflection.Emit;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using</w:t>
      </w:r>
      <w:r w:rsidRPr="004D65E9">
        <w:rPr>
          <w:rFonts w:ascii="Courier New" w:eastAsia="Times New Roman" w:hAnsi="Courier New" w:cs="Courier New"/>
          <w:color w:val="000000"/>
          <w:sz w:val="20"/>
          <w:szCs w:val="20"/>
        </w:rPr>
        <w:t xml:space="preserve"> System.Threading;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using</w:t>
      </w:r>
      <w:r w:rsidRPr="004D65E9">
        <w:rPr>
          <w:rFonts w:ascii="Courier New" w:eastAsia="Times New Roman" w:hAnsi="Courier New" w:cs="Courier New"/>
          <w:color w:val="000000"/>
          <w:sz w:val="20"/>
          <w:szCs w:val="20"/>
        </w:rPr>
        <w:t xml:space="preserve"> System.Collections;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bug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8000"/>
          <w:sz w:val="20"/>
          <w:szCs w:val="20"/>
        </w:rPr>
        <w:t xml:space="preserve">// Suppose you have an API element that exposes a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8000"/>
          <w:sz w:val="20"/>
          <w:szCs w:val="20"/>
        </w:rPr>
        <w:t>// field through a property with only a get accessor.</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object</w:t>
      </w:r>
      <w:r w:rsidRPr="004D65E9">
        <w:rPr>
          <w:rFonts w:ascii="Courier New" w:eastAsia="Times New Roman" w:hAnsi="Courier New" w:cs="Courier New"/>
          <w:color w:val="000000"/>
          <w:sz w:val="20"/>
          <w:szCs w:val="20"/>
        </w:rPr>
        <w:t xml:space="preserve"> m_Property;</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Object Property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get</w:t>
      </w:r>
      <w:r w:rsidRPr="004D65E9">
        <w:rPr>
          <w:rFonts w:ascii="Courier New" w:eastAsia="Times New Roman" w:hAnsi="Courier New" w:cs="Courier New"/>
          <w:color w:val="000000"/>
          <w:sz w:val="20"/>
          <w:szCs w:val="20"/>
        </w:rPr>
        <w:t xml:space="preserve"> { </w:t>
      </w:r>
      <w:r w:rsidRPr="004D65E9">
        <w:rPr>
          <w:rFonts w:ascii="Courier New" w:eastAsia="Times New Roman" w:hAnsi="Courier New" w:cs="Courier New"/>
          <w:color w:val="0000FF"/>
          <w:sz w:val="20"/>
          <w:szCs w:val="20"/>
        </w:rPr>
        <w:t>return</w:t>
      </w:r>
      <w:r w:rsidRPr="004D65E9">
        <w:rPr>
          <w:rFonts w:ascii="Courier New" w:eastAsia="Times New Roman" w:hAnsi="Courier New" w:cs="Courier New"/>
          <w:color w:val="000000"/>
          <w:sz w:val="20"/>
          <w:szCs w:val="20"/>
        </w:rPr>
        <w:t xml:space="preserve"> m_Property;}</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set</w:t>
      </w:r>
      <w:r w:rsidRPr="004D65E9">
        <w:rPr>
          <w:rFonts w:ascii="Courier New" w:eastAsia="Times New Roman" w:hAnsi="Courier New" w:cs="Courier New"/>
          <w:color w:val="000000"/>
          <w:sz w:val="20"/>
          <w:szCs w:val="20"/>
        </w:rPr>
        <w:t xml:space="preserve"> {m_Property = value;} </w:t>
      </w:r>
      <w:r w:rsidRPr="004D65E9">
        <w:rPr>
          <w:rFonts w:ascii="Courier New" w:eastAsia="Times New Roman" w:hAnsi="Courier New" w:cs="Courier New"/>
          <w:color w:val="008000"/>
          <w:sz w:val="20"/>
          <w:szCs w:val="20"/>
        </w:rPr>
        <w:t>// (if applicable)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8000"/>
          <w:sz w:val="20"/>
          <w:szCs w:val="20"/>
        </w:rPr>
        <w:t xml:space="preserve">// You can modify the value of j by using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8000"/>
          <w:sz w:val="20"/>
          <w:szCs w:val="20"/>
        </w:rPr>
        <w:t>// the byref method with this signature.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static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void</w:t>
      </w:r>
      <w:r w:rsidRPr="004D65E9">
        <w:rPr>
          <w:rFonts w:ascii="Courier New" w:eastAsia="Times New Roman" w:hAnsi="Courier New" w:cs="Courier New"/>
          <w:color w:val="000000"/>
          <w:sz w:val="20"/>
          <w:szCs w:val="20"/>
        </w:rPr>
        <w:t xml:space="preserve"> m1( </w:t>
      </w:r>
      <w:r w:rsidRPr="004D65E9">
        <w:rPr>
          <w:rFonts w:ascii="Courier New" w:eastAsia="Times New Roman" w:hAnsi="Courier New" w:cs="Courier New"/>
          <w:color w:val="0000FF"/>
          <w:sz w:val="20"/>
          <w:szCs w:val="20"/>
        </w:rPr>
        <w:t>ref</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int</w:t>
      </w:r>
      <w:r w:rsidRPr="004D65E9">
        <w:rPr>
          <w:rFonts w:ascii="Courier New" w:eastAsia="Times New Roman" w:hAnsi="Courier New" w:cs="Courier New"/>
          <w:color w:val="000000"/>
          <w:sz w:val="20"/>
          <w:szCs w:val="20"/>
        </w:rPr>
        <w:t xml:space="preserve"> j )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j = Int32.MaxValue;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static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void</w:t>
      </w:r>
      <w:r w:rsidRPr="004D65E9">
        <w:rPr>
          <w:rFonts w:ascii="Courier New" w:eastAsia="Times New Roman" w:hAnsi="Courier New" w:cs="Courier New"/>
          <w:color w:val="000000"/>
          <w:sz w:val="20"/>
          <w:szCs w:val="20"/>
        </w:rPr>
        <w:t xml:space="preserve"> m2( </w:t>
      </w:r>
      <w:r w:rsidRPr="004D65E9">
        <w:rPr>
          <w:rFonts w:ascii="Courier New" w:eastAsia="Times New Roman" w:hAnsi="Courier New" w:cs="Courier New"/>
          <w:color w:val="0000FF"/>
          <w:sz w:val="20"/>
          <w:szCs w:val="20"/>
        </w:rPr>
        <w:t>ref</w:t>
      </w:r>
      <w:r w:rsidRPr="004D65E9">
        <w:rPr>
          <w:rFonts w:ascii="Courier New" w:eastAsia="Times New Roman" w:hAnsi="Courier New" w:cs="Courier New"/>
          <w:color w:val="000000"/>
          <w:sz w:val="20"/>
          <w:szCs w:val="20"/>
        </w:rPr>
        <w:t xml:space="preserve"> ArrayList j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j = </w:t>
      </w:r>
      <w:r w:rsidRPr="004D65E9">
        <w:rPr>
          <w:rFonts w:ascii="Courier New" w:eastAsia="Times New Roman" w:hAnsi="Courier New" w:cs="Courier New"/>
          <w:color w:val="0000FF"/>
          <w:sz w:val="20"/>
          <w:szCs w:val="20"/>
        </w:rPr>
        <w:t>new</w:t>
      </w:r>
      <w:r w:rsidRPr="004D65E9">
        <w:rPr>
          <w:rFonts w:ascii="Courier New" w:eastAsia="Times New Roman" w:hAnsi="Courier New" w:cs="Courier New"/>
          <w:color w:val="000000"/>
          <w:sz w:val="20"/>
          <w:szCs w:val="20"/>
        </w:rPr>
        <w:t xml:space="preserve"> ArrayList();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static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void</w:t>
      </w:r>
      <w:r w:rsidRPr="004D65E9">
        <w:rPr>
          <w:rFonts w:ascii="Courier New" w:eastAsia="Times New Roman" w:hAnsi="Courier New" w:cs="Courier New"/>
          <w:color w:val="000000"/>
          <w:sz w:val="20"/>
          <w:szCs w:val="20"/>
        </w:rPr>
        <w:t xml:space="preserve"> Main(String[] args)</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Console.WriteLine( </w:t>
      </w:r>
      <w:r w:rsidRPr="004D65E9">
        <w:rPr>
          <w:rFonts w:ascii="Courier New" w:eastAsia="Times New Roman" w:hAnsi="Courier New" w:cs="Courier New"/>
          <w:color w:val="A31515"/>
          <w:sz w:val="20"/>
          <w:szCs w:val="20"/>
        </w:rPr>
        <w:t>"////// doing this with a value type"</w:t>
      </w:r>
      <w:r w:rsidRPr="004D65E9">
        <w:rPr>
          <w:rFonts w:ascii="Courier New" w:eastAsia="Times New Roman" w:hAnsi="Courier New" w:cs="Courier New"/>
          <w:color w:val="000000"/>
          <w:sz w:val="20"/>
          <w:szCs w:val="20"/>
        </w:rPr>
        <w:t xml:space="preserv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bug b = </w:t>
      </w:r>
      <w:r w:rsidRPr="004D65E9">
        <w:rPr>
          <w:rFonts w:ascii="Courier New" w:eastAsia="Times New Roman" w:hAnsi="Courier New" w:cs="Courier New"/>
          <w:color w:val="0000FF"/>
          <w:sz w:val="20"/>
          <w:szCs w:val="20"/>
        </w:rPr>
        <w:t>new</w:t>
      </w:r>
      <w:r w:rsidRPr="004D65E9">
        <w:rPr>
          <w:rFonts w:ascii="Courier New" w:eastAsia="Times New Roman" w:hAnsi="Courier New" w:cs="Courier New"/>
          <w:color w:val="000000"/>
          <w:sz w:val="20"/>
          <w:szCs w:val="20"/>
        </w:rPr>
        <w:t xml:space="preserve"> bug();</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b.m_Property = 4;</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Object[] objArr = </w:t>
      </w:r>
      <w:r w:rsidRPr="004D65E9">
        <w:rPr>
          <w:rFonts w:ascii="Courier New" w:eastAsia="Times New Roman" w:hAnsi="Courier New" w:cs="Courier New"/>
          <w:color w:val="0000FF"/>
          <w:sz w:val="20"/>
          <w:szCs w:val="20"/>
        </w:rPr>
        <w:t>new</w:t>
      </w:r>
      <w:r w:rsidRPr="004D65E9">
        <w:rPr>
          <w:rFonts w:ascii="Courier New" w:eastAsia="Times New Roman" w:hAnsi="Courier New" w:cs="Courier New"/>
          <w:color w:val="000000"/>
          <w:sz w:val="20"/>
          <w:szCs w:val="20"/>
        </w:rPr>
        <w:t xml:space="preserve"> Object[]{b.Property};</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Console.WriteLine( b.m_Property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typeof</w:t>
      </w:r>
      <w:r w:rsidRPr="004D65E9">
        <w:rPr>
          <w:rFonts w:ascii="Courier New" w:eastAsia="Times New Roman" w:hAnsi="Courier New" w:cs="Courier New"/>
          <w:color w:val="000000"/>
          <w:sz w:val="20"/>
          <w:szCs w:val="20"/>
        </w:rPr>
        <w:t xml:space="preserve">(bug).GetMethod( </w:t>
      </w:r>
      <w:r w:rsidRPr="004D65E9">
        <w:rPr>
          <w:rFonts w:ascii="Courier New" w:eastAsia="Times New Roman" w:hAnsi="Courier New" w:cs="Courier New"/>
          <w:color w:val="A31515"/>
          <w:sz w:val="20"/>
          <w:szCs w:val="20"/>
        </w:rPr>
        <w:t>"m1"</w:t>
      </w:r>
      <w:r w:rsidRPr="004D65E9">
        <w:rPr>
          <w:rFonts w:ascii="Courier New" w:eastAsia="Times New Roman" w:hAnsi="Courier New" w:cs="Courier New"/>
          <w:color w:val="000000"/>
          <w:sz w:val="20"/>
          <w:szCs w:val="20"/>
        </w:rPr>
        <w:t xml:space="preserve"> ).Invoke( </w:t>
      </w:r>
      <w:r w:rsidRPr="004D65E9">
        <w:rPr>
          <w:rFonts w:ascii="Courier New" w:eastAsia="Times New Roman" w:hAnsi="Courier New" w:cs="Courier New"/>
          <w:color w:val="0000FF"/>
          <w:sz w:val="20"/>
          <w:szCs w:val="20"/>
        </w:rPr>
        <w:t>null</w:t>
      </w:r>
      <w:r w:rsidRPr="004D65E9">
        <w:rPr>
          <w:rFonts w:ascii="Courier New" w:eastAsia="Times New Roman" w:hAnsi="Courier New" w:cs="Courier New"/>
          <w:color w:val="000000"/>
          <w:sz w:val="20"/>
          <w:szCs w:val="20"/>
        </w:rPr>
        <w:t>, objArr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8000"/>
          <w:sz w:val="20"/>
          <w:szCs w:val="20"/>
        </w:rPr>
        <w:t>// Note that the property changes.</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Console.WriteLine( b.m_Property );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Console.WriteLine( objArr[0]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Console.WriteLine( </w:t>
      </w:r>
      <w:r w:rsidRPr="004D65E9">
        <w:rPr>
          <w:rFonts w:ascii="Courier New" w:eastAsia="Times New Roman" w:hAnsi="Courier New" w:cs="Courier New"/>
          <w:color w:val="A31515"/>
          <w:sz w:val="20"/>
          <w:szCs w:val="20"/>
        </w:rPr>
        <w:t>"////// doing this with a normal type"</w:t>
      </w:r>
      <w:r w:rsidRPr="004D65E9">
        <w:rPr>
          <w:rFonts w:ascii="Courier New" w:eastAsia="Times New Roman" w:hAnsi="Courier New" w:cs="Courier New"/>
          <w:color w:val="000000"/>
          <w:sz w:val="20"/>
          <w:szCs w:val="20"/>
        </w:rPr>
        <w:t xml:space="preserv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bug b = </w:t>
      </w:r>
      <w:r w:rsidRPr="004D65E9">
        <w:rPr>
          <w:rFonts w:ascii="Courier New" w:eastAsia="Times New Roman" w:hAnsi="Courier New" w:cs="Courier New"/>
          <w:color w:val="0000FF"/>
          <w:sz w:val="20"/>
          <w:szCs w:val="20"/>
        </w:rPr>
        <w:t>new</w:t>
      </w:r>
      <w:r w:rsidRPr="004D65E9">
        <w:rPr>
          <w:rFonts w:ascii="Courier New" w:eastAsia="Times New Roman" w:hAnsi="Courier New" w:cs="Courier New"/>
          <w:color w:val="000000"/>
          <w:sz w:val="20"/>
          <w:szCs w:val="20"/>
        </w:rPr>
        <w:t xml:space="preserve"> bug();</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ArrayList al = </w:t>
      </w:r>
      <w:r w:rsidRPr="004D65E9">
        <w:rPr>
          <w:rFonts w:ascii="Courier New" w:eastAsia="Times New Roman" w:hAnsi="Courier New" w:cs="Courier New"/>
          <w:color w:val="0000FF"/>
          <w:sz w:val="20"/>
          <w:szCs w:val="20"/>
        </w:rPr>
        <w:t>new</w:t>
      </w:r>
      <w:r w:rsidRPr="004D65E9">
        <w:rPr>
          <w:rFonts w:ascii="Courier New" w:eastAsia="Times New Roman" w:hAnsi="Courier New" w:cs="Courier New"/>
          <w:color w:val="000000"/>
          <w:sz w:val="20"/>
          <w:szCs w:val="20"/>
        </w:rPr>
        <w:t xml:space="preserve"> ArrayList();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al.Add(</w:t>
      </w:r>
      <w:r w:rsidRPr="004D65E9">
        <w:rPr>
          <w:rFonts w:ascii="Courier New" w:eastAsia="Times New Roman" w:hAnsi="Courier New" w:cs="Courier New"/>
          <w:color w:val="A31515"/>
          <w:sz w:val="20"/>
          <w:szCs w:val="20"/>
        </w:rPr>
        <w:t>"elem"</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b.m_Property = al;</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Object[] objArr = </w:t>
      </w:r>
      <w:r w:rsidRPr="004D65E9">
        <w:rPr>
          <w:rFonts w:ascii="Courier New" w:eastAsia="Times New Roman" w:hAnsi="Courier New" w:cs="Courier New"/>
          <w:color w:val="0000FF"/>
          <w:sz w:val="20"/>
          <w:szCs w:val="20"/>
        </w:rPr>
        <w:t>new</w:t>
      </w:r>
      <w:r w:rsidRPr="004D65E9">
        <w:rPr>
          <w:rFonts w:ascii="Courier New" w:eastAsia="Times New Roman" w:hAnsi="Courier New" w:cs="Courier New"/>
          <w:color w:val="000000"/>
          <w:sz w:val="20"/>
          <w:szCs w:val="20"/>
        </w:rPr>
        <w:t xml:space="preserve"> Object[]{b.Property};</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Console.WriteLine( ((ArrayList)(b.m_Property)).Count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typeof</w:t>
      </w:r>
      <w:r w:rsidRPr="004D65E9">
        <w:rPr>
          <w:rFonts w:ascii="Courier New" w:eastAsia="Times New Roman" w:hAnsi="Courier New" w:cs="Courier New"/>
          <w:color w:val="000000"/>
          <w:sz w:val="20"/>
          <w:szCs w:val="20"/>
        </w:rPr>
        <w:t xml:space="preserve">(bug).GetMethod( </w:t>
      </w:r>
      <w:r w:rsidRPr="004D65E9">
        <w:rPr>
          <w:rFonts w:ascii="Courier New" w:eastAsia="Times New Roman" w:hAnsi="Courier New" w:cs="Courier New"/>
          <w:color w:val="A31515"/>
          <w:sz w:val="20"/>
          <w:szCs w:val="20"/>
        </w:rPr>
        <w:t>"m2"</w:t>
      </w:r>
      <w:r w:rsidRPr="004D65E9">
        <w:rPr>
          <w:rFonts w:ascii="Courier New" w:eastAsia="Times New Roman" w:hAnsi="Courier New" w:cs="Courier New"/>
          <w:color w:val="000000"/>
          <w:sz w:val="20"/>
          <w:szCs w:val="20"/>
        </w:rPr>
        <w:t xml:space="preserve"> ).Invoke( </w:t>
      </w:r>
      <w:r w:rsidRPr="004D65E9">
        <w:rPr>
          <w:rFonts w:ascii="Courier New" w:eastAsia="Times New Roman" w:hAnsi="Courier New" w:cs="Courier New"/>
          <w:color w:val="0000FF"/>
          <w:sz w:val="20"/>
          <w:szCs w:val="20"/>
        </w:rPr>
        <w:t>null</w:t>
      </w:r>
      <w:r w:rsidRPr="004D65E9">
        <w:rPr>
          <w:rFonts w:ascii="Courier New" w:eastAsia="Times New Roman" w:hAnsi="Courier New" w:cs="Courier New"/>
          <w:color w:val="000000"/>
          <w:sz w:val="20"/>
          <w:szCs w:val="20"/>
        </w:rPr>
        <w:t>, objArr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8000"/>
          <w:sz w:val="20"/>
          <w:szCs w:val="20"/>
        </w:rPr>
        <w:t>// Note that the property does not change.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Console.WriteLine( ((ArrayList)(b.m_Property)).Count );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Console.WriteLine( ((ArrayList)(objArr[0])).Count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The previous code displays the following to the console: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doing this with a value type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4</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2147483647</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2147483647</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doing this with a normal type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1</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1</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0</w:t>
      </w:r>
    </w:p>
    <w:p w:rsidR="004D65E9" w:rsidRDefault="004D65E9" w:rsidP="00D879FA">
      <w:pPr>
        <w:pStyle w:val="Heading3"/>
      </w:pPr>
      <w:bookmarkStart w:id="217" w:name="_Toc426472068"/>
      <w:r>
        <w:t>Securing Method Access</w:t>
      </w:r>
      <w:bookmarkEnd w:id="217"/>
    </w:p>
    <w:p w:rsidR="004D65E9" w:rsidRDefault="004D65E9" w:rsidP="004D65E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w:t>
      </w:r>
    </w:p>
    <w:p w:rsidR="004D65E9" w:rsidRDefault="004D65E9" w:rsidP="004D65E9">
      <w:pPr>
        <w:spacing w:line="211" w:lineRule="atLeast"/>
        <w:rPr>
          <w:rFonts w:ascii="Segoe UI" w:hAnsi="Segoe UI" w:cs="Segoe UI"/>
          <w:color w:val="000000"/>
          <w:sz w:val="20"/>
          <w:szCs w:val="20"/>
        </w:rPr>
      </w:pPr>
      <w:hyperlink r:id="rId2106" w:history="1">
        <w:r>
          <w:rPr>
            <w:rStyle w:val="Hyperlink"/>
            <w:rFonts w:ascii="Segoe UI" w:hAnsi="Segoe UI" w:cs="Segoe UI"/>
            <w:color w:val="03697A"/>
            <w:sz w:val="20"/>
            <w:szCs w:val="20"/>
          </w:rPr>
          <w:t>Other Versions</w:t>
        </w:r>
      </w:hyperlink>
    </w:p>
    <w:p w:rsidR="004D65E9" w:rsidRDefault="004D65E9" w:rsidP="004D65E9">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72C59FB1" wp14:editId="228C4250">
            <wp:extent cx="18436590" cy="499745"/>
            <wp:effectExtent l="0" t="0" r="3810" b="0"/>
            <wp:docPr id="270" name="Picture 270"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 methods might not be suitable to allow arbitrary untrusted code to call. Such methods pose several risks: The method might provide some restricted information; it might believe any information passed to it; it might not do error checking on the parameters; or with the wrong parameters, it might malfunction or do something harmful. You should be aware of these cases and take action to help protect the method.</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some cases, you might need to restrict methods that are not intended for public use but still must be public. For example, you might have an interface that needs to be called across your own DLLs and hence must be public, but you do not want to expose it publicly to prevent customers from using it or to prevent malicious code from exploiting the entry point into your component. Another common reason to restrict a method not intended for public use (but that must be public) is to avoid having to document and support what might be a very internal interface.</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Managed code offers several ways to restrict method access:</w:t>
      </w:r>
    </w:p>
    <w:p w:rsidR="004D65E9" w:rsidRDefault="004D65E9" w:rsidP="00AE0DE6">
      <w:pPr>
        <w:numPr>
          <w:ilvl w:val="0"/>
          <w:numId w:val="14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Limit the scope of accessibility to the class, assembly, or derived classes, if they can be trusted. This is the simplest way to limit method access. Note that, in general, derived classes can be less trustworthy than the class they derive from, though in some cases they share the parent class's identity. In particular, do not infer trust from the keyword</w:t>
      </w:r>
      <w:r>
        <w:rPr>
          <w:rStyle w:val="apple-converted-space"/>
          <w:rFonts w:ascii="Segoe UI" w:hAnsi="Segoe UI" w:cs="Segoe UI"/>
          <w:color w:val="000000"/>
          <w:sz w:val="20"/>
          <w:szCs w:val="20"/>
        </w:rPr>
        <w:t> </w:t>
      </w:r>
      <w:r>
        <w:rPr>
          <w:rStyle w:val="Strong"/>
          <w:rFonts w:ascii="Segoe UI" w:hAnsi="Segoe UI" w:cs="Segoe UI"/>
          <w:color w:val="000000"/>
          <w:sz w:val="20"/>
          <w:szCs w:val="20"/>
        </w:rPr>
        <w:t>protected</w:t>
      </w:r>
      <w:r>
        <w:rPr>
          <w:rFonts w:ascii="Segoe UI" w:hAnsi="Segoe UI" w:cs="Segoe UI"/>
          <w:color w:val="000000"/>
          <w:sz w:val="20"/>
          <w:szCs w:val="20"/>
        </w:rPr>
        <w:t>, which is not necessarily used in the security context.</w:t>
      </w:r>
    </w:p>
    <w:p w:rsidR="004D65E9" w:rsidRDefault="004D65E9" w:rsidP="00AE0DE6">
      <w:pPr>
        <w:numPr>
          <w:ilvl w:val="0"/>
          <w:numId w:val="14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Limit the method access to callers of a specified identity--essentially, any particular</w:t>
      </w:r>
      <w:r>
        <w:rPr>
          <w:rStyle w:val="apple-converted-space"/>
          <w:rFonts w:ascii="Segoe UI" w:hAnsi="Segoe UI" w:cs="Segoe UI"/>
          <w:color w:val="000000"/>
          <w:sz w:val="20"/>
          <w:szCs w:val="20"/>
        </w:rPr>
        <w:t> </w:t>
      </w:r>
      <w:hyperlink r:id="rId2107" w:history="1">
        <w:r>
          <w:rPr>
            <w:rStyle w:val="Hyperlink"/>
            <w:rFonts w:ascii="Segoe UI" w:hAnsi="Segoe UI" w:cs="Segoe UI"/>
            <w:color w:val="03697A"/>
            <w:sz w:val="20"/>
            <w:szCs w:val="20"/>
          </w:rPr>
          <w:t>evidence</w:t>
        </w:r>
      </w:hyperlink>
      <w:r>
        <w:rPr>
          <w:rStyle w:val="apple-converted-space"/>
          <w:rFonts w:ascii="Segoe UI" w:hAnsi="Segoe UI" w:cs="Segoe UI"/>
          <w:color w:val="000000"/>
          <w:sz w:val="20"/>
          <w:szCs w:val="20"/>
        </w:rPr>
        <w:t> </w:t>
      </w:r>
      <w:r>
        <w:rPr>
          <w:rFonts w:ascii="Segoe UI" w:hAnsi="Segoe UI" w:cs="Segoe UI"/>
          <w:color w:val="000000"/>
          <w:sz w:val="20"/>
          <w:szCs w:val="20"/>
        </w:rPr>
        <w:t>(strong name, publisher, zone, and so on) you choose.</w:t>
      </w:r>
    </w:p>
    <w:p w:rsidR="004D65E9" w:rsidRDefault="004D65E9" w:rsidP="00AE0DE6">
      <w:pPr>
        <w:numPr>
          <w:ilvl w:val="0"/>
          <w:numId w:val="14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Limit the method access to callers having whatever permissions you select.</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Similarly, declarative security allows you to control inheritance of classes. You can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InheritanceDemand</w:t>
      </w:r>
      <w:r>
        <w:rPr>
          <w:rStyle w:val="apple-converted-space"/>
          <w:rFonts w:ascii="Segoe UI" w:hAnsi="Segoe UI" w:cs="Segoe UI"/>
          <w:color w:val="2A2A2A"/>
          <w:sz w:val="20"/>
          <w:szCs w:val="20"/>
        </w:rPr>
        <w:t> </w:t>
      </w:r>
      <w:r>
        <w:rPr>
          <w:rFonts w:ascii="Segoe UI" w:hAnsi="Segoe UI" w:cs="Segoe UI"/>
          <w:color w:val="2A2A2A"/>
          <w:sz w:val="20"/>
          <w:szCs w:val="20"/>
        </w:rPr>
        <w:t>to do the following:</w:t>
      </w:r>
    </w:p>
    <w:p w:rsidR="004D65E9" w:rsidRDefault="004D65E9" w:rsidP="00AE0DE6">
      <w:pPr>
        <w:numPr>
          <w:ilvl w:val="0"/>
          <w:numId w:val="14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Require derived classes to have a specified identity or permission.</w:t>
      </w:r>
    </w:p>
    <w:p w:rsidR="004D65E9" w:rsidRDefault="004D65E9" w:rsidP="00AE0DE6">
      <w:pPr>
        <w:numPr>
          <w:ilvl w:val="0"/>
          <w:numId w:val="148"/>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Require derived classes that override specific methods to have a specified identity or permission.</w:t>
      </w:r>
    </w:p>
    <w:p w:rsidR="004D65E9" w:rsidRDefault="004D65E9" w:rsidP="004D65E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how to help protect a public class for limited access by requiring that callers be signed with a particular strong name. This example uses the</w:t>
      </w:r>
      <w:r>
        <w:rPr>
          <w:rStyle w:val="apple-converted-space"/>
          <w:rFonts w:ascii="Segoe UI" w:hAnsi="Segoe UI" w:cs="Segoe UI"/>
          <w:color w:val="2A2A2A"/>
          <w:sz w:val="20"/>
          <w:szCs w:val="20"/>
        </w:rPr>
        <w:t> </w:t>
      </w:r>
      <w:hyperlink r:id="rId2108" w:history="1">
        <w:r>
          <w:rPr>
            <w:rStyle w:val="Hyperlink"/>
            <w:rFonts w:ascii="Segoe UI" w:eastAsiaTheme="majorEastAsia" w:hAnsi="Segoe UI" w:cs="Segoe UI"/>
            <w:color w:val="03697A"/>
            <w:sz w:val="20"/>
            <w:szCs w:val="20"/>
          </w:rPr>
          <w:t>StrongNameIdentityPermissionAttribute</w:t>
        </w:r>
      </w:hyperlink>
      <w:r>
        <w:rPr>
          <w:rStyle w:val="apple-converted-space"/>
          <w:rFonts w:ascii="Segoe UI" w:hAnsi="Segoe UI" w:cs="Segoe UI"/>
          <w:color w:val="2A2A2A"/>
          <w:sz w:val="20"/>
          <w:szCs w:val="20"/>
        </w:rPr>
        <w:t> </w:t>
      </w:r>
      <w:r>
        <w:rPr>
          <w:rFonts w:ascii="Segoe UI" w:hAnsi="Segoe UI" w:cs="Segoe UI"/>
          <w:color w:val="2A2A2A"/>
          <w:sz w:val="20"/>
          <w:szCs w:val="20"/>
        </w:rPr>
        <w:t>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rPr>
          <w:rFonts w:ascii="Segoe UI" w:hAnsi="Segoe UI" w:cs="Segoe UI"/>
          <w:color w:val="2A2A2A"/>
          <w:sz w:val="20"/>
          <w:szCs w:val="20"/>
        </w:rPr>
        <w:t>for the strong name. For task-based information on how to sign an assembly with a strong name, see</w:t>
      </w:r>
      <w:r>
        <w:rPr>
          <w:rStyle w:val="apple-converted-space"/>
          <w:rFonts w:ascii="Segoe UI" w:hAnsi="Segoe UI" w:cs="Segoe UI"/>
          <w:color w:val="2A2A2A"/>
          <w:sz w:val="20"/>
          <w:szCs w:val="20"/>
        </w:rPr>
        <w:t> </w:t>
      </w:r>
      <w:hyperlink r:id="rId2109" w:history="1">
        <w:r>
          <w:rPr>
            <w:rStyle w:val="Hyperlink"/>
            <w:rFonts w:ascii="Segoe UI" w:eastAsiaTheme="majorEastAsia" w:hAnsi="Segoe UI" w:cs="Segoe UI"/>
            <w:color w:val="03697A"/>
            <w:sz w:val="20"/>
            <w:szCs w:val="20"/>
          </w:rPr>
          <w:t>Creating and Using Strong-Named Assemblies</w:t>
        </w:r>
      </w:hyperlink>
      <w:r>
        <w:rPr>
          <w:rFonts w:ascii="Segoe UI" w:hAnsi="Segoe UI" w:cs="Segoe UI"/>
          <w:color w:val="2A2A2A"/>
          <w:sz w:val="20"/>
          <w:szCs w:val="20"/>
        </w:rPr>
        <w:t>.</w:t>
      </w:r>
    </w:p>
    <w:p w:rsidR="004D65E9" w:rsidRDefault="004D65E9" w:rsidP="004D65E9">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VB</w:t>
      </w:r>
    </w:p>
    <w:p w:rsidR="004D65E9" w:rsidRDefault="004D65E9" w:rsidP="004D65E9">
      <w:pPr>
        <w:pStyle w:val="HTMLPreformatted"/>
        <w:spacing w:line="211" w:lineRule="atLeast"/>
        <w:rPr>
          <w:color w:val="000000"/>
        </w:rPr>
      </w:pPr>
      <w:r>
        <w:rPr>
          <w:color w:val="000000"/>
        </w:rPr>
        <w:t xml:space="preserve">&lt;StrongNameIdentityPermissionAttribute(SecurityAction.Demand, PublicKey := </w:t>
      </w:r>
      <w:r>
        <w:rPr>
          <w:color w:val="A31515"/>
        </w:rPr>
        <w:t>"...hex..."</w:t>
      </w:r>
      <w:r>
        <w:rPr>
          <w:color w:val="000000"/>
        </w:rPr>
        <w:t xml:space="preserve">, Name := </w:t>
      </w:r>
      <w:r>
        <w:rPr>
          <w:color w:val="A31515"/>
        </w:rPr>
        <w:t>"App1"</w:t>
      </w:r>
      <w:r>
        <w:rPr>
          <w:color w:val="000000"/>
        </w:rPr>
        <w:t xml:space="preserve">, Version := </w:t>
      </w:r>
      <w:r>
        <w:rPr>
          <w:color w:val="A31515"/>
        </w:rPr>
        <w:t>"0.0.0.0"</w:t>
      </w:r>
      <w:r>
        <w:rPr>
          <w:color w:val="000000"/>
        </w:rPr>
        <w:t>)&gt;  _</w:t>
      </w:r>
    </w:p>
    <w:p w:rsidR="004D65E9" w:rsidRDefault="004D65E9" w:rsidP="004D65E9">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Class1</w:t>
      </w:r>
    </w:p>
    <w:p w:rsidR="004D65E9" w:rsidRDefault="004D65E9" w:rsidP="004D65E9">
      <w:pPr>
        <w:pStyle w:val="HTMLPreformatted"/>
        <w:spacing w:line="211" w:lineRule="atLeast"/>
        <w:rPr>
          <w:color w:val="000000"/>
        </w:rPr>
      </w:pPr>
      <w:r>
        <w:rPr>
          <w:color w:val="0000FF"/>
        </w:rPr>
        <w:t>End</w:t>
      </w:r>
      <w:r>
        <w:rPr>
          <w:color w:val="000000"/>
        </w:rPr>
        <w:t xml:space="preserve"> </w:t>
      </w:r>
      <w:r>
        <w:rPr>
          <w:color w:val="0000FF"/>
        </w:rPr>
        <w:t>Class</w:t>
      </w:r>
    </w:p>
    <w:p w:rsidR="004D65E9" w:rsidRDefault="004D65E9" w:rsidP="004D65E9">
      <w:pPr>
        <w:pStyle w:val="HTMLPreformatted"/>
        <w:spacing w:line="211" w:lineRule="atLeast"/>
        <w:rPr>
          <w:color w:val="000000"/>
        </w:rPr>
      </w:pPr>
      <w:r>
        <w:rPr>
          <w:color w:val="000000"/>
        </w:rPr>
        <w:t>[C#]</w:t>
      </w:r>
    </w:p>
    <w:p w:rsidR="004D65E9" w:rsidRDefault="004D65E9" w:rsidP="004D65E9">
      <w:pPr>
        <w:pStyle w:val="HTMLPreformatted"/>
        <w:spacing w:line="211" w:lineRule="atLeast"/>
        <w:rPr>
          <w:color w:val="000000"/>
        </w:rPr>
      </w:pPr>
      <w:r>
        <w:rPr>
          <w:color w:val="000000"/>
        </w:rPr>
        <w:t>[StrongNameIdentityPermissionAttribute(SecurityAction.Demand, PublicKey=</w:t>
      </w:r>
      <w:r>
        <w:rPr>
          <w:color w:val="A31515"/>
        </w:rPr>
        <w:t>"...hex..."</w:t>
      </w:r>
      <w:r>
        <w:rPr>
          <w:color w:val="000000"/>
        </w:rPr>
        <w:t>, Name=</w:t>
      </w:r>
      <w:r>
        <w:rPr>
          <w:color w:val="A31515"/>
        </w:rPr>
        <w:t>"App1"</w:t>
      </w:r>
      <w:r>
        <w:rPr>
          <w:color w:val="000000"/>
        </w:rPr>
        <w:t>, Version=</w:t>
      </w:r>
      <w:r>
        <w:rPr>
          <w:color w:val="A31515"/>
        </w:rPr>
        <w:t>"0.0.0.0"</w:t>
      </w:r>
      <w:r>
        <w:rPr>
          <w:color w:val="000000"/>
        </w:rPr>
        <w:t>)]</w:t>
      </w:r>
    </w:p>
    <w:p w:rsidR="004D65E9" w:rsidRDefault="004D65E9" w:rsidP="004D65E9">
      <w:pPr>
        <w:pStyle w:val="HTMLPreformatted"/>
        <w:spacing w:line="211" w:lineRule="atLeast"/>
        <w:rPr>
          <w:color w:val="000000"/>
        </w:rPr>
      </w:pPr>
      <w:r>
        <w:rPr>
          <w:color w:val="0000FF"/>
        </w:rPr>
        <w:t>public</w:t>
      </w:r>
      <w:r>
        <w:rPr>
          <w:color w:val="000000"/>
        </w:rPr>
        <w:t xml:space="preserve"> </w:t>
      </w:r>
      <w:r>
        <w:rPr>
          <w:color w:val="0000FF"/>
        </w:rPr>
        <w:t>class</w:t>
      </w:r>
      <w:r>
        <w:rPr>
          <w:color w:val="000000"/>
        </w:rPr>
        <w:t xml:space="preserve"> Class1</w:t>
      </w:r>
    </w:p>
    <w:p w:rsidR="004D65E9" w:rsidRDefault="004D65E9" w:rsidP="004D65E9">
      <w:pPr>
        <w:pStyle w:val="HTMLPreformatted"/>
        <w:spacing w:line="211" w:lineRule="atLeast"/>
        <w:rPr>
          <w:color w:val="000000"/>
        </w:rPr>
      </w:pPr>
      <w:r>
        <w:rPr>
          <w:color w:val="000000"/>
        </w:rPr>
        <w:t>{</w:t>
      </w:r>
    </w:p>
    <w:p w:rsidR="004D65E9" w:rsidRDefault="004D65E9" w:rsidP="004D65E9">
      <w:pPr>
        <w:pStyle w:val="HTMLPreformatted"/>
        <w:spacing w:line="211" w:lineRule="atLeast"/>
        <w:rPr>
          <w:color w:val="000000"/>
        </w:rPr>
      </w:pPr>
    </w:p>
    <w:p w:rsidR="004D65E9" w:rsidRDefault="004D65E9" w:rsidP="004D65E9">
      <w:pPr>
        <w:pStyle w:val="HTMLPreformatted"/>
        <w:spacing w:line="211" w:lineRule="atLeast"/>
        <w:rPr>
          <w:color w:val="000000"/>
        </w:rPr>
      </w:pPr>
      <w:r>
        <w:rPr>
          <w:color w:val="000000"/>
        </w:rPr>
        <w:t xml:space="preserve">} </w:t>
      </w:r>
    </w:p>
    <w:p w:rsidR="004D65E9" w:rsidRPr="004D65E9" w:rsidRDefault="004D65E9" w:rsidP="004D65E9">
      <w:pPr>
        <w:pStyle w:val="Heading4"/>
      </w:pPr>
      <w:bookmarkStart w:id="218" w:name="_Toc426472069"/>
      <w:r w:rsidRPr="004D65E9">
        <w:t>Excluding Classes and Members from Use by Untrusted Code</w:t>
      </w:r>
      <w:bookmarkEnd w:id="218"/>
    </w:p>
    <w:p w:rsidR="004D65E9" w:rsidRPr="004D65E9" w:rsidRDefault="004D65E9" w:rsidP="004D65E9">
      <w:pPr>
        <w:spacing w:after="0" w:line="211" w:lineRule="atLeast"/>
        <w:rPr>
          <w:rFonts w:ascii="Segoe UI" w:eastAsia="Times New Roman" w:hAnsi="Segoe UI" w:cs="Segoe UI"/>
          <w:color w:val="5D5D5D"/>
          <w:sz w:val="20"/>
          <w:szCs w:val="20"/>
        </w:rPr>
      </w:pPr>
      <w:r w:rsidRPr="004D65E9">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 4.5</w:t>
      </w:r>
    </w:p>
    <w:p w:rsidR="004D65E9" w:rsidRDefault="004D65E9" w:rsidP="004D65E9">
      <w:pPr>
        <w:spacing w:after="0" w:line="270" w:lineRule="atLeast"/>
        <w:rPr>
          <w:rFonts w:ascii="Segoe UI" w:eastAsia="Times New Roman" w:hAnsi="Segoe UI" w:cs="Segoe UI"/>
          <w:color w:val="000000"/>
          <w:sz w:val="20"/>
          <w:szCs w:val="20"/>
        </w:rPr>
      </w:pPr>
    </w:p>
    <w:p w:rsid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Use the declarations shown in this section to prevent specific classes and methods, as well as properties and events, from being used by partially trusted code. By applying these declarations to a class, you apply the protection to all its methods, properties, and events; however, note that field access is not affected by declarative security. Note also that link demands help protect against only the immediate callers and might still be subject to luring attacks.</w:t>
      </w:r>
    </w:p>
    <w:p w:rsidR="004D65E9" w:rsidRDefault="004D65E9" w:rsidP="004D65E9">
      <w:pPr>
        <w:spacing w:after="0" w:line="270" w:lineRule="atLeast"/>
        <w:rPr>
          <w:rFonts w:ascii="Segoe UI" w:eastAsia="Times New Roman" w:hAnsi="Segoe UI" w:cs="Segoe UI"/>
          <w:color w:val="2A2A2A"/>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4D65E9" w:rsidRPr="004D65E9" w:rsidTr="004D65E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D65E9" w:rsidRPr="004D65E9" w:rsidRDefault="004D65E9" w:rsidP="004D65E9">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79D8B806" wp14:editId="0A18AA88">
                  <wp:extent cx="10795" cy="10795"/>
                  <wp:effectExtent l="0" t="0" r="0" b="0"/>
                  <wp:docPr id="272" name="Picture 2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D65E9">
              <w:rPr>
                <w:rFonts w:ascii="Times New Roman" w:eastAsia="Times New Roman" w:hAnsi="Times New Roman" w:cs="Times New Roman"/>
                <w:b/>
                <w:bCs/>
                <w:color w:val="636363"/>
                <w:sz w:val="24"/>
                <w:szCs w:val="24"/>
              </w:rPr>
              <w:t> Note</w:t>
            </w:r>
          </w:p>
        </w:tc>
      </w:tr>
      <w:tr w:rsidR="004D65E9" w:rsidRPr="004D65E9" w:rsidTr="004D65E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D65E9" w:rsidRPr="004D65E9" w:rsidRDefault="004D65E9" w:rsidP="004D65E9">
            <w:pPr>
              <w:spacing w:after="0" w:line="270" w:lineRule="atLeast"/>
              <w:rPr>
                <w:rFonts w:ascii="Times New Roman" w:eastAsia="Times New Roman" w:hAnsi="Times New Roman" w:cs="Times New Roman"/>
                <w:color w:val="2A2A2A"/>
                <w:sz w:val="24"/>
                <w:szCs w:val="24"/>
              </w:rPr>
            </w:pPr>
            <w:r w:rsidRPr="004D65E9">
              <w:rPr>
                <w:rFonts w:ascii="Times New Roman" w:eastAsia="Times New Roman" w:hAnsi="Times New Roman" w:cs="Times New Roman"/>
                <w:color w:val="2A2A2A"/>
                <w:sz w:val="24"/>
                <w:szCs w:val="24"/>
              </w:rPr>
              <w:t>A new transparency model has been introduced in the .NET Framework 4. The </w:t>
            </w:r>
            <w:hyperlink r:id="rId2110" w:history="1">
              <w:r w:rsidRPr="004D65E9">
                <w:rPr>
                  <w:rFonts w:ascii="Times New Roman" w:eastAsia="Times New Roman" w:hAnsi="Times New Roman" w:cs="Times New Roman"/>
                  <w:color w:val="03697A"/>
                  <w:sz w:val="24"/>
                  <w:szCs w:val="24"/>
                </w:rPr>
                <w:t>Security-Transparent Code, Level 2</w:t>
              </w:r>
            </w:hyperlink>
            <w:r w:rsidRPr="004D65E9">
              <w:rPr>
                <w:rFonts w:ascii="Times New Roman" w:eastAsia="Times New Roman" w:hAnsi="Times New Roman" w:cs="Times New Roman"/>
                <w:color w:val="2A2A2A"/>
                <w:sz w:val="24"/>
                <w:szCs w:val="24"/>
              </w:rPr>
              <w:t> model identifies secure code with the </w:t>
            </w:r>
            <w:hyperlink r:id="rId2111" w:history="1">
              <w:r w:rsidRPr="004D65E9">
                <w:rPr>
                  <w:rFonts w:ascii="Times New Roman" w:eastAsia="Times New Roman" w:hAnsi="Times New Roman" w:cs="Times New Roman"/>
                  <w:color w:val="03697A"/>
                  <w:sz w:val="24"/>
                  <w:szCs w:val="24"/>
                </w:rPr>
                <w:t>SecurityCriticalAttribute</w:t>
              </w:r>
            </w:hyperlink>
            <w:r w:rsidRPr="004D65E9">
              <w:rPr>
                <w:rFonts w:ascii="Times New Roman" w:eastAsia="Times New Roman" w:hAnsi="Times New Roman" w:cs="Times New Roman"/>
                <w:color w:val="2A2A2A"/>
                <w:sz w:val="24"/>
                <w:szCs w:val="24"/>
              </w:rPr>
              <w:t> attribute. Security-critical code requires both callers and inheritors to be fully trusted. Assemblies that are running under the code access security rules from earlier .NET Framework versions can call level 2 assemblies. In this case, the security-critical attributes will be treated as link demands for full trust.</w:t>
            </w:r>
          </w:p>
        </w:tc>
      </w:tr>
    </w:tbl>
    <w:p w:rsidR="004D65E9" w:rsidRDefault="004D65E9" w:rsidP="004D65E9">
      <w:pPr>
        <w:spacing w:after="0" w:line="270" w:lineRule="atLeast"/>
        <w:rPr>
          <w:rFonts w:ascii="Segoe UI" w:eastAsia="Times New Roman" w:hAnsi="Segoe UI" w:cs="Segoe UI"/>
          <w:color w:val="2A2A2A"/>
          <w:sz w:val="20"/>
          <w:szCs w:val="20"/>
        </w:rPr>
      </w:pPr>
    </w:p>
    <w:p w:rsidR="004D65E9" w:rsidRPr="004D65E9" w:rsidRDefault="004D65E9" w:rsidP="004D65E9">
      <w:pPr>
        <w:spacing w:after="0" w:line="270" w:lineRule="atLeast"/>
        <w:rPr>
          <w:rFonts w:ascii="Segoe UI" w:eastAsia="Times New Roman" w:hAnsi="Segoe UI" w:cs="Segoe UI"/>
          <w:color w:val="2A2A2A"/>
          <w:sz w:val="20"/>
          <w:szCs w:val="20"/>
        </w:rPr>
      </w:pP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In strong-named assemblies, a </w:t>
      </w:r>
      <w:hyperlink r:id="rId2112" w:history="1">
        <w:r w:rsidRPr="004D65E9">
          <w:rPr>
            <w:rFonts w:ascii="Segoe UI" w:eastAsia="Times New Roman" w:hAnsi="Segoe UI" w:cs="Segoe UI"/>
            <w:color w:val="03697A"/>
            <w:sz w:val="20"/>
            <w:szCs w:val="20"/>
          </w:rPr>
          <w:t>LinkDemand</w:t>
        </w:r>
      </w:hyperlink>
      <w:r w:rsidRPr="004D65E9">
        <w:rPr>
          <w:rFonts w:ascii="Segoe UI" w:eastAsia="Times New Roman" w:hAnsi="Segoe UI" w:cs="Segoe UI"/>
          <w:color w:val="2A2A2A"/>
          <w:sz w:val="20"/>
          <w:szCs w:val="20"/>
        </w:rPr>
        <w:t> is applied to all publicly accessible methods, properties, and events therein to restrict their use to fully trusted callers. To disable this feature, you must apply the </w:t>
      </w:r>
      <w:hyperlink r:id="rId2113" w:history="1">
        <w:r w:rsidRPr="004D65E9">
          <w:rPr>
            <w:rFonts w:ascii="Segoe UI" w:eastAsia="Times New Roman" w:hAnsi="Segoe UI" w:cs="Segoe UI"/>
            <w:color w:val="03697A"/>
            <w:sz w:val="20"/>
            <w:szCs w:val="20"/>
          </w:rPr>
          <w:t>AllowPartiallyTrustedCallersAttribute</w:t>
        </w:r>
      </w:hyperlink>
      <w:r w:rsidRPr="004D65E9">
        <w:rPr>
          <w:rFonts w:ascii="Segoe UI" w:eastAsia="Times New Roman" w:hAnsi="Segoe UI" w:cs="Segoe UI"/>
          <w:color w:val="2A2A2A"/>
          <w:sz w:val="20"/>
          <w:szCs w:val="20"/>
        </w:rPr>
        <w:t> attribute. Thus, explicitly marking classes to exclude untrusted callers is necessary only for unsigned assemblies or assemblies with this attribute; you can use these declarations to mark a subset of types therein that are not intended for untrusted callers.</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The following examples show how to prevent classes and members from being used by untrusted code.</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For public nonsealed classes:</w:t>
      </w:r>
    </w:p>
    <w:p w:rsidR="004D65E9" w:rsidRPr="004D65E9" w:rsidRDefault="004D65E9" w:rsidP="004D65E9">
      <w:pPr>
        <w:shd w:val="clear" w:color="auto" w:fill="FFFFFF"/>
        <w:spacing w:after="0" w:line="255" w:lineRule="atLeast"/>
        <w:textAlignment w:val="baseline"/>
        <w:rPr>
          <w:rFonts w:ascii="Segoe UI" w:eastAsia="Times New Roman" w:hAnsi="Segoe UI" w:cs="Segoe UI"/>
          <w:color w:val="707070"/>
          <w:sz w:val="20"/>
          <w:szCs w:val="20"/>
        </w:rPr>
      </w:pPr>
      <w:r w:rsidRPr="004D65E9">
        <w:rPr>
          <w:rFonts w:ascii="Segoe UI" w:eastAsia="Times New Roman" w:hAnsi="Segoe UI" w:cs="Segoe UI"/>
          <w:color w:val="707070"/>
          <w:sz w:val="20"/>
          <w:szCs w:val="20"/>
        </w:rPr>
        <w:t>VB</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&lt;System.Security.Permissions.PermissionSetAttribute(System.Security.Permissions.SecurityAction.InheritanceDemand,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 xml:space="preserve">), _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System.Security.Permissions.PermissionSetAttribute(System.Security.Permissions.SecurityAction.LinkDemand,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)&gt;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CanDeriveFromMe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[C#]</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[System.Security.Permissions.PermissionSetAttribute(System.Security.Permissions.SecurityAction.InheritanceDemand,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[System.Security.Permissions.PermissionSetAttribute(System.Security.Permissions.SecurityAction.LinkDemand,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CanDeriveFromMe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For public sealed classes:</w:t>
      </w:r>
    </w:p>
    <w:p w:rsidR="004D65E9" w:rsidRPr="004D65E9" w:rsidRDefault="004D65E9" w:rsidP="004D65E9">
      <w:pPr>
        <w:shd w:val="clear" w:color="auto" w:fill="FFFFFF"/>
        <w:spacing w:after="0" w:line="255" w:lineRule="atLeast"/>
        <w:textAlignment w:val="baseline"/>
        <w:rPr>
          <w:rFonts w:ascii="Segoe UI" w:eastAsia="Times New Roman" w:hAnsi="Segoe UI" w:cs="Segoe UI"/>
          <w:color w:val="707070"/>
          <w:sz w:val="20"/>
          <w:szCs w:val="20"/>
        </w:rPr>
      </w:pPr>
      <w:r w:rsidRPr="004D65E9">
        <w:rPr>
          <w:rFonts w:ascii="Segoe UI" w:eastAsia="Times New Roman" w:hAnsi="Segoe UI" w:cs="Segoe UI"/>
          <w:color w:val="707070"/>
          <w:sz w:val="20"/>
          <w:szCs w:val="20"/>
        </w:rPr>
        <w:t>VB</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&lt;System.Security.Permissions.PermissionSetAttribute(System.Security.Permissions.SecurityAction.LinkDemand,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)&gt;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NotInheritable</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CannotDeriveFromMe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[C#]</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[System.Security.Permissions.PermissionSetAttribute(System.Security.Permissions.SecurityAction.LinkDemand,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sealed </w:t>
      </w: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CannotDeriveFromMe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For public abstract classes:</w:t>
      </w:r>
    </w:p>
    <w:p w:rsidR="004D65E9" w:rsidRPr="004D65E9" w:rsidRDefault="004D65E9" w:rsidP="004D65E9">
      <w:pPr>
        <w:shd w:val="clear" w:color="auto" w:fill="FFFFFF"/>
        <w:spacing w:after="0" w:line="255" w:lineRule="atLeast"/>
        <w:textAlignment w:val="baseline"/>
        <w:rPr>
          <w:rFonts w:ascii="Segoe UI" w:eastAsia="Times New Roman" w:hAnsi="Segoe UI" w:cs="Segoe UI"/>
          <w:color w:val="707070"/>
          <w:sz w:val="20"/>
          <w:szCs w:val="20"/>
        </w:rPr>
      </w:pPr>
      <w:r w:rsidRPr="004D65E9">
        <w:rPr>
          <w:rFonts w:ascii="Segoe UI" w:eastAsia="Times New Roman" w:hAnsi="Segoe UI" w:cs="Segoe UI"/>
          <w:color w:val="707070"/>
          <w:sz w:val="20"/>
          <w:szCs w:val="20"/>
        </w:rPr>
        <w:t>VB</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&lt;System.Security.Permissions.PermissionSetAttribute(System.Security.Permissions.SecurityAction.InheritanceDemand,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System.Security.Permissions.PermissionSetAttribute(System.Security.Permissions.SecurityAction.LinkDemand,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)&gt;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MustInherit</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CannotCreateInstanceOfMe_CanCastToMe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[C#]</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[System.Security.Permissions.PermissionSetAttribute(System.Security.Permissions.SecurityAction.InheritanceDemand,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[System.Security.Permissions.PermissionSetAttribute(System.Security.Permissions.SecurityAction.LinkDemand,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abstract </w:t>
      </w: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CannotCreateInstanceOfMe_CanCastToMe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For public virtual functions:</w:t>
      </w:r>
    </w:p>
    <w:p w:rsidR="004D65E9" w:rsidRPr="004D65E9" w:rsidRDefault="004D65E9" w:rsidP="004D65E9">
      <w:pPr>
        <w:shd w:val="clear" w:color="auto" w:fill="FFFFFF"/>
        <w:spacing w:after="0" w:line="255" w:lineRule="atLeast"/>
        <w:textAlignment w:val="baseline"/>
        <w:rPr>
          <w:rFonts w:ascii="Segoe UI" w:eastAsia="Times New Roman" w:hAnsi="Segoe UI" w:cs="Segoe UI"/>
          <w:color w:val="707070"/>
          <w:sz w:val="20"/>
          <w:szCs w:val="20"/>
        </w:rPr>
      </w:pPr>
      <w:r w:rsidRPr="004D65E9">
        <w:rPr>
          <w:rFonts w:ascii="Segoe UI" w:eastAsia="Times New Roman" w:hAnsi="Segoe UI" w:cs="Segoe UI"/>
          <w:color w:val="707070"/>
          <w:sz w:val="20"/>
          <w:szCs w:val="20"/>
        </w:rPr>
        <w:t>VB</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Base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&lt;System.Security.Permissions.PermissionSetAttribute(System.Security.Permissions.SecurityAction.InheritanceDemand,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System.Security.Permissions.PermissionSetAttribute(System.Security.Permissions.SecurityAction.LinkDemand,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)&gt;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Sub</w:t>
      </w:r>
      <w:r w:rsidRPr="004D65E9">
        <w:rPr>
          <w:rFonts w:ascii="Courier New" w:eastAsia="Times New Roman" w:hAnsi="Courier New" w:cs="Courier New"/>
          <w:color w:val="000000"/>
          <w:sz w:val="20"/>
          <w:szCs w:val="20"/>
        </w:rPr>
        <w:t xml:space="preserve"> CanOverrideOrCallMe()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Sub</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8000"/>
          <w:sz w:val="20"/>
          <w:szCs w:val="20"/>
        </w:rPr>
        <w:t>'CanOverrideOrCallMe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8000"/>
          <w:sz w:val="20"/>
          <w:szCs w:val="20"/>
        </w:rPr>
        <w:t>'Base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[C#]</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Base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[System.Security.Permissions.PermissionSetAttribute(System.Security.Permissions.SecurityAction.InheritanceDemand,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[System.Security.Permissions.PermissionSetAttribute(System.Security.Permissions.SecurityAction.LinkDemand,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override void CanOverrideOrCallMe() { ...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For public abstract functions:</w:t>
      </w:r>
    </w:p>
    <w:p w:rsidR="004D65E9" w:rsidRPr="004D65E9" w:rsidRDefault="004D65E9" w:rsidP="004D65E9">
      <w:pPr>
        <w:shd w:val="clear" w:color="auto" w:fill="FFFFFF"/>
        <w:spacing w:after="0" w:line="255" w:lineRule="atLeast"/>
        <w:textAlignment w:val="baseline"/>
        <w:rPr>
          <w:rFonts w:ascii="Segoe UI" w:eastAsia="Times New Roman" w:hAnsi="Segoe UI" w:cs="Segoe UI"/>
          <w:color w:val="707070"/>
          <w:sz w:val="20"/>
          <w:szCs w:val="20"/>
        </w:rPr>
      </w:pPr>
      <w:r w:rsidRPr="004D65E9">
        <w:rPr>
          <w:rFonts w:ascii="Segoe UI" w:eastAsia="Times New Roman" w:hAnsi="Segoe UI" w:cs="Segoe UI"/>
          <w:color w:val="707070"/>
          <w:sz w:val="20"/>
          <w:szCs w:val="20"/>
        </w:rPr>
        <w:t>VB</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Base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&lt;System.Security.Permissions.PermissionSetAttribute(System.Security.Permissions.SecurityAction.InheritanceDemand,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 xml:space="preserve">), _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System.Security.Permissions.PermissionSetAttribute(System.Security.Permissions.SecurityAction.LinkDemand,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)&gt;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Sub</w:t>
      </w:r>
      <w:r w:rsidRPr="004D65E9">
        <w:rPr>
          <w:rFonts w:ascii="Courier New" w:eastAsia="Times New Roman" w:hAnsi="Courier New" w:cs="Courier New"/>
          <w:color w:val="000000"/>
          <w:sz w:val="20"/>
          <w:szCs w:val="20"/>
        </w:rPr>
        <w:t xml:space="preserve"> CanOverrideMe()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Sub</w:t>
      </w:r>
      <w:r w:rsidRPr="004D65E9">
        <w:rPr>
          <w:rFonts w:ascii="Courier New" w:eastAsia="Times New Roman" w:hAnsi="Courier New" w:cs="Courier New"/>
          <w:color w:val="000000"/>
          <w:sz w:val="20"/>
          <w:szCs w:val="20"/>
        </w:rPr>
        <w:t xml:space="preserv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[C#]</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Base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[System.Security.Permissions.PermissionSetAttribute(System.Security.Permissions.SecurityAction.InheritanceDemand,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[System.Security.Permissions.PermissionSetAttribute(System.Security.Permissions.SecurityAction.LinkDemand,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override void CanOverrideMe() { ...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For public override functions where the base class does not demand full trust:</w:t>
      </w:r>
    </w:p>
    <w:p w:rsidR="004D65E9" w:rsidRPr="004D65E9" w:rsidRDefault="004D65E9" w:rsidP="004D65E9">
      <w:pPr>
        <w:shd w:val="clear" w:color="auto" w:fill="FFFFFF"/>
        <w:spacing w:after="0" w:line="255" w:lineRule="atLeast"/>
        <w:textAlignment w:val="baseline"/>
        <w:rPr>
          <w:rFonts w:ascii="Segoe UI" w:eastAsia="Times New Roman" w:hAnsi="Segoe UI" w:cs="Segoe UI"/>
          <w:color w:val="707070"/>
          <w:sz w:val="20"/>
          <w:szCs w:val="20"/>
        </w:rPr>
      </w:pPr>
      <w:r w:rsidRPr="004D65E9">
        <w:rPr>
          <w:rFonts w:ascii="Segoe UI" w:eastAsia="Times New Roman" w:hAnsi="Segoe UI" w:cs="Segoe UI"/>
          <w:color w:val="707070"/>
          <w:sz w:val="20"/>
          <w:szCs w:val="20"/>
        </w:rPr>
        <w:t>VB</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Derived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&lt;System.Security.Permissions.PermissionSetAttribute(System.Security.Permissions.SecurityAction.Demand, Name := </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)&gt;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Sub</w:t>
      </w:r>
      <w:r w:rsidRPr="004D65E9">
        <w:rPr>
          <w:rFonts w:ascii="Courier New" w:eastAsia="Times New Roman" w:hAnsi="Courier New" w:cs="Courier New"/>
          <w:color w:val="000000"/>
          <w:sz w:val="20"/>
          <w:szCs w:val="20"/>
        </w:rPr>
        <w:t xml:space="preserve"> CanOverrideOrCallMe()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Sub</w:t>
      </w:r>
      <w:r w:rsidRPr="004D65E9">
        <w:rPr>
          <w:rFonts w:ascii="Courier New" w:eastAsia="Times New Roman" w:hAnsi="Courier New" w:cs="Courier New"/>
          <w:color w:val="000000"/>
          <w:sz w:val="20"/>
          <w:szCs w:val="20"/>
        </w:rPr>
        <w:t xml:space="preserv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[C#]</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Derived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[System.Security.Permissions.PermissionSetAttribute(System.Security.Permissions.SecurityAction.Demand,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override void CanOverrideOrCallMe() { ...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For public override functions where the base class demands full trust:</w:t>
      </w:r>
    </w:p>
    <w:p w:rsidR="004D65E9" w:rsidRPr="004D65E9" w:rsidRDefault="004D65E9" w:rsidP="004D65E9">
      <w:pPr>
        <w:shd w:val="clear" w:color="auto" w:fill="FFFFFF"/>
        <w:spacing w:after="0" w:line="255" w:lineRule="atLeast"/>
        <w:textAlignment w:val="baseline"/>
        <w:rPr>
          <w:rFonts w:ascii="Segoe UI" w:eastAsia="Times New Roman" w:hAnsi="Segoe UI" w:cs="Segoe UI"/>
          <w:color w:val="707070"/>
          <w:sz w:val="20"/>
          <w:szCs w:val="20"/>
        </w:rPr>
      </w:pPr>
      <w:r w:rsidRPr="004D65E9">
        <w:rPr>
          <w:rFonts w:ascii="Segoe UI" w:eastAsia="Times New Roman" w:hAnsi="Segoe UI" w:cs="Segoe UI"/>
          <w:color w:val="707070"/>
          <w:sz w:val="20"/>
          <w:szCs w:val="20"/>
        </w:rPr>
        <w:t>VB</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Derived</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&lt;System.Security.Permissions.PermissionSetAttribute(System.Security.Permissions.SecurityAction.LinkDemand,Name:=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)&gt;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Sub</w:t>
      </w:r>
      <w:r w:rsidRPr="004D65E9">
        <w:rPr>
          <w:rFonts w:ascii="Courier New" w:eastAsia="Times New Roman" w:hAnsi="Courier New" w:cs="Courier New"/>
          <w:color w:val="000000"/>
          <w:sz w:val="20"/>
          <w:szCs w:val="20"/>
        </w:rPr>
        <w:t xml:space="preserve"> CanOverrideOrCallMe()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Sub</w:t>
      </w:r>
      <w:r w:rsidRPr="004D65E9">
        <w:rPr>
          <w:rFonts w:ascii="Courier New" w:eastAsia="Times New Roman" w:hAnsi="Courier New" w:cs="Courier New"/>
          <w:color w:val="000000"/>
          <w:sz w:val="20"/>
          <w:szCs w:val="20"/>
        </w:rPr>
        <w:t xml:space="preserve">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Class</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[C#]</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class</w:t>
      </w:r>
      <w:r w:rsidRPr="004D65E9">
        <w:rPr>
          <w:rFonts w:ascii="Courier New" w:eastAsia="Times New Roman" w:hAnsi="Courier New" w:cs="Courier New"/>
          <w:color w:val="000000"/>
          <w:sz w:val="20"/>
          <w:szCs w:val="20"/>
        </w:rPr>
        <w:t xml:space="preserve"> Derived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[System.Security.Permissions.PermissionSetAttribute(System.Security.Permissions.SecurityAction.LinkDemand,Name=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override void CanOverrideOrCallMe() { ... }</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For public interfaces:</w:t>
      </w:r>
    </w:p>
    <w:p w:rsidR="004D65E9" w:rsidRPr="004D65E9" w:rsidRDefault="004D65E9" w:rsidP="004D65E9">
      <w:pPr>
        <w:shd w:val="clear" w:color="auto" w:fill="FFFFFF"/>
        <w:spacing w:after="0" w:line="255" w:lineRule="atLeast"/>
        <w:textAlignment w:val="baseline"/>
        <w:rPr>
          <w:rFonts w:ascii="Segoe UI" w:eastAsia="Times New Roman" w:hAnsi="Segoe UI" w:cs="Segoe UI"/>
          <w:color w:val="707070"/>
          <w:sz w:val="20"/>
          <w:szCs w:val="20"/>
        </w:rPr>
      </w:pPr>
      <w:r w:rsidRPr="004D65E9">
        <w:rPr>
          <w:rFonts w:ascii="Segoe UI" w:eastAsia="Times New Roman" w:hAnsi="Segoe UI" w:cs="Segoe UI"/>
          <w:color w:val="707070"/>
          <w:sz w:val="20"/>
          <w:szCs w:val="20"/>
        </w:rPr>
        <w:t>VB</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&lt;System.Security.Permissions.PermissionSetAttribute(System.Security.Permissions.SecurityAction.InheritanceDemand,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System.Security.Permissions.PermissionSetAttribute(System.Security.Permissions.SecurityAction.LinkDemand,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)&gt; _</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Interface</w:t>
      </w:r>
      <w:r w:rsidRPr="004D65E9">
        <w:rPr>
          <w:rFonts w:ascii="Courier New" w:eastAsia="Times New Roman" w:hAnsi="Courier New" w:cs="Courier New"/>
          <w:color w:val="000000"/>
          <w:sz w:val="20"/>
          <w:szCs w:val="20"/>
        </w:rPr>
        <w:t xml:space="preserve"> CanCastToMe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Interface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End</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Interface</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[C#]</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[System.Security.Permissions.PermissionSetAttribute(System.Security.Permissions.SecurityAction.InheritanceDemand,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00"/>
          <w:sz w:val="20"/>
          <w:szCs w:val="20"/>
        </w:rPr>
        <w:t>[System.Security.Permissions.PermissionSetAttribute(System.Security.Permissions.SecurityAction.LinkDemand, Name=</w:t>
      </w:r>
      <w:r w:rsidRPr="004D65E9">
        <w:rPr>
          <w:rFonts w:ascii="Courier New" w:eastAsia="Times New Roman" w:hAnsi="Courier New" w:cs="Courier New"/>
          <w:color w:val="A31515"/>
          <w:sz w:val="20"/>
          <w:szCs w:val="20"/>
        </w:rPr>
        <w:t>"FullTrust"</w:t>
      </w:r>
      <w:r w:rsidRPr="004D65E9">
        <w:rPr>
          <w:rFonts w:ascii="Courier New" w:eastAsia="Times New Roman" w:hAnsi="Courier New" w:cs="Courier New"/>
          <w:color w:val="000000"/>
          <w:sz w:val="20"/>
          <w:szCs w:val="20"/>
        </w:rPr>
        <w:t>)]</w:t>
      </w:r>
    </w:p>
    <w:p w:rsidR="004D65E9" w:rsidRPr="004D65E9" w:rsidRDefault="004D65E9" w:rsidP="004D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4D65E9">
        <w:rPr>
          <w:rFonts w:ascii="Courier New" w:eastAsia="Times New Roman" w:hAnsi="Courier New" w:cs="Courier New"/>
          <w:color w:val="0000FF"/>
          <w:sz w:val="20"/>
          <w:szCs w:val="20"/>
        </w:rPr>
        <w:t>public</w:t>
      </w:r>
      <w:r w:rsidRPr="004D65E9">
        <w:rPr>
          <w:rFonts w:ascii="Courier New" w:eastAsia="Times New Roman" w:hAnsi="Courier New" w:cs="Courier New"/>
          <w:color w:val="000000"/>
          <w:sz w:val="20"/>
          <w:szCs w:val="20"/>
        </w:rPr>
        <w:t xml:space="preserve"> </w:t>
      </w:r>
      <w:r w:rsidRPr="004D65E9">
        <w:rPr>
          <w:rFonts w:ascii="Courier New" w:eastAsia="Times New Roman" w:hAnsi="Courier New" w:cs="Courier New"/>
          <w:color w:val="0000FF"/>
          <w:sz w:val="20"/>
          <w:szCs w:val="20"/>
        </w:rPr>
        <w:t>interface</w:t>
      </w:r>
      <w:r w:rsidRPr="004D65E9">
        <w:rPr>
          <w:rFonts w:ascii="Courier New" w:eastAsia="Times New Roman" w:hAnsi="Courier New" w:cs="Courier New"/>
          <w:color w:val="000000"/>
          <w:sz w:val="20"/>
          <w:szCs w:val="20"/>
        </w:rPr>
        <w:t xml:space="preserve"> CanCastToMe</w:t>
      </w:r>
    </w:p>
    <w:p w:rsidR="004D65E9" w:rsidRPr="004D65E9" w:rsidRDefault="004D65E9" w:rsidP="004D65E9">
      <w:pPr>
        <w:pStyle w:val="Heading4"/>
      </w:pPr>
      <w:bookmarkStart w:id="219" w:name="_Toc426472070"/>
      <w:r w:rsidRPr="004D65E9">
        <w:t>Virtual Internal Overrides or Overloads Overridable Friend</w:t>
      </w:r>
      <w:bookmarkEnd w:id="219"/>
    </w:p>
    <w:p w:rsidR="004D65E9" w:rsidRPr="004D65E9" w:rsidRDefault="004D65E9" w:rsidP="004D65E9">
      <w:pPr>
        <w:spacing w:after="0" w:line="211" w:lineRule="atLeast"/>
        <w:rPr>
          <w:rFonts w:ascii="Segoe UI" w:eastAsia="Times New Roman" w:hAnsi="Segoe UI" w:cs="Segoe UI"/>
          <w:color w:val="5D5D5D"/>
          <w:sz w:val="20"/>
          <w:szCs w:val="20"/>
        </w:rPr>
      </w:pPr>
      <w:r w:rsidRPr="004D65E9">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w:t>
      </w:r>
    </w:p>
    <w:p w:rsidR="004D65E9" w:rsidRPr="004D65E9" w:rsidRDefault="004D65E9" w:rsidP="004D65E9">
      <w:pPr>
        <w:spacing w:line="211" w:lineRule="atLeast"/>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 </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You must be aware of a nuance of the type system accessibility when confirming that your code is unavailable to other assemblies. A method that is declared </w:t>
      </w:r>
      <w:r w:rsidRPr="004D65E9">
        <w:rPr>
          <w:rFonts w:ascii="Segoe UI" w:eastAsia="Times New Roman" w:hAnsi="Segoe UI" w:cs="Segoe UI"/>
          <w:b/>
          <w:bCs/>
          <w:color w:val="2A2A2A"/>
          <w:sz w:val="20"/>
          <w:szCs w:val="20"/>
        </w:rPr>
        <w:t>virtual</w:t>
      </w:r>
      <w:r w:rsidRPr="004D65E9">
        <w:rPr>
          <w:rFonts w:ascii="Segoe UI" w:eastAsia="Times New Roman" w:hAnsi="Segoe UI" w:cs="Segoe UI"/>
          <w:color w:val="2A2A2A"/>
          <w:sz w:val="20"/>
          <w:szCs w:val="20"/>
        </w:rPr>
        <w:t> and </w:t>
      </w:r>
      <w:r w:rsidRPr="004D65E9">
        <w:rPr>
          <w:rFonts w:ascii="Segoe UI" w:eastAsia="Times New Roman" w:hAnsi="Segoe UI" w:cs="Segoe UI"/>
          <w:b/>
          <w:bCs/>
          <w:color w:val="2A2A2A"/>
          <w:sz w:val="20"/>
          <w:szCs w:val="20"/>
        </w:rPr>
        <w:t>internal</w:t>
      </w:r>
      <w:r w:rsidRPr="004D65E9">
        <w:rPr>
          <w:rFonts w:ascii="Segoe UI" w:eastAsia="Times New Roman" w:hAnsi="Segoe UI" w:cs="Segoe UI"/>
          <w:color w:val="2A2A2A"/>
          <w:sz w:val="20"/>
          <w:szCs w:val="20"/>
        </w:rPr>
        <w:t> (</w:t>
      </w:r>
      <w:r w:rsidRPr="004D65E9">
        <w:rPr>
          <w:rFonts w:ascii="Segoe UI" w:eastAsia="Times New Roman" w:hAnsi="Segoe UI" w:cs="Segoe UI"/>
          <w:b/>
          <w:bCs/>
          <w:color w:val="2A2A2A"/>
          <w:sz w:val="20"/>
          <w:szCs w:val="20"/>
        </w:rPr>
        <w:t>Overloads Overridable Friend</w:t>
      </w:r>
      <w:r w:rsidRPr="004D65E9">
        <w:rPr>
          <w:rFonts w:ascii="Segoe UI" w:eastAsia="Times New Roman" w:hAnsi="Segoe UI" w:cs="Segoe UI"/>
          <w:color w:val="2A2A2A"/>
          <w:sz w:val="20"/>
          <w:szCs w:val="20"/>
        </w:rPr>
        <w:t> in Visual Basic) can override the parent class's vtable entry and can be used only from within the same assembly because it is internal. However, the accessibility for overriding is determined by the </w:t>
      </w:r>
      <w:r w:rsidRPr="004D65E9">
        <w:rPr>
          <w:rFonts w:ascii="Segoe UI" w:eastAsia="Times New Roman" w:hAnsi="Segoe UI" w:cs="Segoe UI"/>
          <w:b/>
          <w:bCs/>
          <w:color w:val="2A2A2A"/>
          <w:sz w:val="20"/>
          <w:szCs w:val="20"/>
        </w:rPr>
        <w:t>virtual</w:t>
      </w:r>
      <w:r w:rsidRPr="004D65E9">
        <w:rPr>
          <w:rFonts w:ascii="Segoe UI" w:eastAsia="Times New Roman" w:hAnsi="Segoe UI" w:cs="Segoe UI"/>
          <w:color w:val="2A2A2A"/>
          <w:sz w:val="20"/>
          <w:szCs w:val="20"/>
        </w:rPr>
        <w:t> keyword, and this can be overridden from another assembly as long as that code has access to the class itself. If the possibility of an override presents a problem, use declarative security to fix it, or remove the </w:t>
      </w:r>
      <w:r w:rsidRPr="004D65E9">
        <w:rPr>
          <w:rFonts w:ascii="Segoe UI" w:eastAsia="Times New Roman" w:hAnsi="Segoe UI" w:cs="Segoe UI"/>
          <w:b/>
          <w:bCs/>
          <w:color w:val="2A2A2A"/>
          <w:sz w:val="20"/>
          <w:szCs w:val="20"/>
        </w:rPr>
        <w:t>virtual</w:t>
      </w:r>
      <w:r w:rsidRPr="004D65E9">
        <w:rPr>
          <w:rFonts w:ascii="Segoe UI" w:eastAsia="Times New Roman" w:hAnsi="Segoe UI" w:cs="Segoe UI"/>
          <w:color w:val="2A2A2A"/>
          <w:sz w:val="20"/>
          <w:szCs w:val="20"/>
        </w:rPr>
        <w:t> keyword if it is not strictly required.</w:t>
      </w:r>
    </w:p>
    <w:p w:rsid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Note that even if a language compiler prevents these overrides with a compilation error, it is possible for code written with other compilers to override.</w:t>
      </w:r>
    </w:p>
    <w:p w:rsidR="004D65E9" w:rsidRPr="004D65E9" w:rsidRDefault="004D65E9" w:rsidP="004D65E9">
      <w:pPr>
        <w:pStyle w:val="Heading4"/>
      </w:pPr>
      <w:bookmarkStart w:id="220" w:name="_Toc426472071"/>
      <w:r w:rsidRPr="004D65E9">
        <w:t>Virtual Internal Overrides or Overloads Overridable Friend</w:t>
      </w:r>
      <w:bookmarkEnd w:id="220"/>
    </w:p>
    <w:p w:rsidR="004D65E9" w:rsidRPr="004D65E9" w:rsidRDefault="004D65E9" w:rsidP="004D65E9">
      <w:pPr>
        <w:spacing w:after="0" w:line="211" w:lineRule="atLeast"/>
        <w:rPr>
          <w:rFonts w:ascii="Segoe UI" w:eastAsia="Times New Roman" w:hAnsi="Segoe UI" w:cs="Segoe UI"/>
          <w:color w:val="5D5D5D"/>
          <w:sz w:val="20"/>
          <w:szCs w:val="20"/>
        </w:rPr>
      </w:pPr>
      <w:r w:rsidRPr="004D65E9">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 xml:space="preserve"> 3.0, 3.5, 4, </w:t>
      </w:r>
      <w:r w:rsidRPr="004D65E9">
        <w:rPr>
          <w:rFonts w:ascii="Segoe UI" w:eastAsia="Times New Roman" w:hAnsi="Segoe UI" w:cs="Segoe UI"/>
          <w:b/>
          <w:bCs/>
          <w:color w:val="5D5D5D"/>
          <w:sz w:val="20"/>
          <w:szCs w:val="20"/>
        </w:rPr>
        <w:t>4.5</w:t>
      </w:r>
    </w:p>
    <w:p w:rsidR="004D65E9" w:rsidRPr="004D65E9" w:rsidRDefault="004D65E9" w:rsidP="004D65E9">
      <w:pPr>
        <w:spacing w:line="211" w:lineRule="atLeast"/>
        <w:rPr>
          <w:rFonts w:ascii="Segoe UI" w:eastAsia="Times New Roman" w:hAnsi="Segoe UI" w:cs="Segoe UI"/>
          <w:color w:val="000000"/>
          <w:sz w:val="20"/>
          <w:szCs w:val="20"/>
        </w:rPr>
      </w:pP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4D65E9" w:rsidRPr="004D65E9" w:rsidTr="004D65E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D65E9" w:rsidRPr="004D65E9" w:rsidRDefault="004D65E9" w:rsidP="004D65E9">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6F52C98B" wp14:editId="560AC4CB">
                  <wp:extent cx="10795" cy="10795"/>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4D65E9">
              <w:rPr>
                <w:rFonts w:ascii="Times New Roman" w:eastAsia="Times New Roman" w:hAnsi="Times New Roman" w:cs="Times New Roman"/>
                <w:b/>
                <w:bCs/>
                <w:color w:val="636363"/>
                <w:sz w:val="24"/>
                <w:szCs w:val="24"/>
              </w:rPr>
              <w:t> Note</w:t>
            </w:r>
          </w:p>
        </w:tc>
      </w:tr>
      <w:tr w:rsidR="004D65E9" w:rsidRPr="004D65E9" w:rsidTr="004D65E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4D65E9" w:rsidRPr="004D65E9" w:rsidRDefault="004D65E9" w:rsidP="004D65E9">
            <w:pPr>
              <w:spacing w:after="0" w:line="270" w:lineRule="atLeast"/>
              <w:rPr>
                <w:rFonts w:ascii="Times New Roman" w:eastAsia="Times New Roman" w:hAnsi="Times New Roman" w:cs="Times New Roman"/>
                <w:color w:val="2A2A2A"/>
                <w:sz w:val="24"/>
                <w:szCs w:val="24"/>
              </w:rPr>
            </w:pPr>
            <w:r w:rsidRPr="004D65E9">
              <w:rPr>
                <w:rFonts w:ascii="Times New Roman" w:eastAsia="Times New Roman" w:hAnsi="Times New Roman" w:cs="Times New Roman"/>
                <w:color w:val="2A2A2A"/>
                <w:sz w:val="24"/>
                <w:szCs w:val="24"/>
              </w:rPr>
              <w:t>This topic warns about a security issue when declaring a method as both </w:t>
            </w:r>
            <w:r w:rsidRPr="004D65E9">
              <w:rPr>
                <w:rFonts w:ascii="Times New Roman" w:eastAsia="Times New Roman" w:hAnsi="Times New Roman" w:cs="Times New Roman"/>
                <w:b/>
                <w:bCs/>
                <w:color w:val="2A2A2A"/>
                <w:sz w:val="24"/>
                <w:szCs w:val="24"/>
              </w:rPr>
              <w:t>virtual</w:t>
            </w:r>
            <w:r w:rsidRPr="004D65E9">
              <w:rPr>
                <w:rFonts w:ascii="Times New Roman" w:eastAsia="Times New Roman" w:hAnsi="Times New Roman" w:cs="Times New Roman"/>
                <w:color w:val="2A2A2A"/>
                <w:sz w:val="24"/>
                <w:szCs w:val="24"/>
              </w:rPr>
              <w:t> and </w:t>
            </w:r>
            <w:r w:rsidRPr="004D65E9">
              <w:rPr>
                <w:rFonts w:ascii="Times New Roman" w:eastAsia="Times New Roman" w:hAnsi="Times New Roman" w:cs="Times New Roman"/>
                <w:b/>
                <w:bCs/>
                <w:color w:val="2A2A2A"/>
                <w:sz w:val="24"/>
                <w:szCs w:val="24"/>
              </w:rPr>
              <w:t>internal</w:t>
            </w:r>
            <w:r w:rsidRPr="004D65E9">
              <w:rPr>
                <w:rFonts w:ascii="Times New Roman" w:eastAsia="Times New Roman" w:hAnsi="Times New Roman" w:cs="Times New Roman"/>
                <w:color w:val="2A2A2A"/>
                <w:sz w:val="24"/>
                <w:szCs w:val="24"/>
              </w:rPr>
              <w:t> (</w:t>
            </w:r>
            <w:r w:rsidRPr="004D65E9">
              <w:rPr>
                <w:rFonts w:ascii="Times New Roman" w:eastAsia="Times New Roman" w:hAnsi="Times New Roman" w:cs="Times New Roman"/>
                <w:b/>
                <w:bCs/>
                <w:color w:val="2A2A2A"/>
                <w:sz w:val="24"/>
                <w:szCs w:val="24"/>
              </w:rPr>
              <w:t>OverloadsOverridableFriend</w:t>
            </w:r>
            <w:r w:rsidRPr="004D65E9">
              <w:rPr>
                <w:rFonts w:ascii="Times New Roman" w:eastAsia="Times New Roman" w:hAnsi="Times New Roman" w:cs="Times New Roman"/>
                <w:color w:val="2A2A2A"/>
                <w:sz w:val="24"/>
                <w:szCs w:val="24"/>
              </w:rPr>
              <w:t> in Visual Basic). This warning applies only to the .NET Framework versions 1.0 and 1.1, it does not apply to version 2.0.</w:t>
            </w:r>
          </w:p>
        </w:tc>
      </w:tr>
    </w:tbl>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In the .NET Framework versions 1.0 and 1.1 you must be aware of a nuance of the type system accessibility when confirming that your code is unavailable to other assemblies. A method that is declared </w:t>
      </w:r>
      <w:r w:rsidRPr="004D65E9">
        <w:rPr>
          <w:rFonts w:ascii="Segoe UI" w:eastAsia="Times New Roman" w:hAnsi="Segoe UI" w:cs="Segoe UI"/>
          <w:b/>
          <w:bCs/>
          <w:color w:val="2A2A2A"/>
          <w:sz w:val="20"/>
          <w:szCs w:val="20"/>
        </w:rPr>
        <w:t>virtual</w:t>
      </w:r>
      <w:r w:rsidRPr="004D65E9">
        <w:rPr>
          <w:rFonts w:ascii="Segoe UI" w:eastAsia="Times New Roman" w:hAnsi="Segoe UI" w:cs="Segoe UI"/>
          <w:color w:val="2A2A2A"/>
          <w:sz w:val="20"/>
          <w:szCs w:val="20"/>
        </w:rPr>
        <w:t> and </w:t>
      </w:r>
      <w:r w:rsidRPr="004D65E9">
        <w:rPr>
          <w:rFonts w:ascii="Segoe UI" w:eastAsia="Times New Roman" w:hAnsi="Segoe UI" w:cs="Segoe UI"/>
          <w:b/>
          <w:bCs/>
          <w:color w:val="2A2A2A"/>
          <w:sz w:val="20"/>
          <w:szCs w:val="20"/>
        </w:rPr>
        <w:t>internal</w:t>
      </w:r>
      <w:r w:rsidRPr="004D65E9">
        <w:rPr>
          <w:rFonts w:ascii="Segoe UI" w:eastAsia="Times New Roman" w:hAnsi="Segoe UI" w:cs="Segoe UI"/>
          <w:color w:val="2A2A2A"/>
          <w:sz w:val="20"/>
          <w:szCs w:val="20"/>
        </w:rPr>
        <w:t> (</w:t>
      </w:r>
      <w:r w:rsidRPr="004D65E9">
        <w:rPr>
          <w:rFonts w:ascii="Segoe UI" w:eastAsia="Times New Roman" w:hAnsi="Segoe UI" w:cs="Segoe UI"/>
          <w:b/>
          <w:bCs/>
          <w:color w:val="2A2A2A"/>
          <w:sz w:val="20"/>
          <w:szCs w:val="20"/>
        </w:rPr>
        <w:t>Overloads Overridable Friend</w:t>
      </w:r>
      <w:r w:rsidRPr="004D65E9">
        <w:rPr>
          <w:rFonts w:ascii="Segoe UI" w:eastAsia="Times New Roman" w:hAnsi="Segoe UI" w:cs="Segoe UI"/>
          <w:color w:val="2A2A2A"/>
          <w:sz w:val="20"/>
          <w:szCs w:val="20"/>
        </w:rPr>
        <w:t> in Visual Basic) can override the parent class's vtable entry and can be used only from within the same assembly because it is internal. However, the accessibility for overriding is determined by the </w:t>
      </w:r>
      <w:r w:rsidRPr="004D65E9">
        <w:rPr>
          <w:rFonts w:ascii="Segoe UI" w:eastAsia="Times New Roman" w:hAnsi="Segoe UI" w:cs="Segoe UI"/>
          <w:b/>
          <w:bCs/>
          <w:color w:val="2A2A2A"/>
          <w:sz w:val="20"/>
          <w:szCs w:val="20"/>
        </w:rPr>
        <w:t>virtual</w:t>
      </w:r>
      <w:r w:rsidRPr="004D65E9">
        <w:rPr>
          <w:rFonts w:ascii="Segoe UI" w:eastAsia="Times New Roman" w:hAnsi="Segoe UI" w:cs="Segoe UI"/>
          <w:color w:val="2A2A2A"/>
          <w:sz w:val="20"/>
          <w:szCs w:val="20"/>
        </w:rPr>
        <w:t> keyword, and this can be overridden from another assembly as long as that code has access to the class itself. If the possibility of an override presents a problem, use declarative security to fix it, or remove the </w:t>
      </w:r>
      <w:r w:rsidRPr="004D65E9">
        <w:rPr>
          <w:rFonts w:ascii="Segoe UI" w:eastAsia="Times New Roman" w:hAnsi="Segoe UI" w:cs="Segoe UI"/>
          <w:b/>
          <w:bCs/>
          <w:color w:val="2A2A2A"/>
          <w:sz w:val="20"/>
          <w:szCs w:val="20"/>
        </w:rPr>
        <w:t>virtual</w:t>
      </w:r>
      <w:r w:rsidRPr="004D65E9">
        <w:rPr>
          <w:rFonts w:ascii="Segoe UI" w:eastAsia="Times New Roman" w:hAnsi="Segoe UI" w:cs="Segoe UI"/>
          <w:color w:val="2A2A2A"/>
          <w:sz w:val="20"/>
          <w:szCs w:val="20"/>
        </w:rPr>
        <w:t> keyword if it is not strictly required.</w:t>
      </w:r>
    </w:p>
    <w:p w:rsidR="004D65E9" w:rsidRPr="004D65E9" w:rsidRDefault="004D65E9" w:rsidP="004D65E9">
      <w:pPr>
        <w:spacing w:after="0" w:line="270" w:lineRule="atLeast"/>
        <w:rPr>
          <w:rFonts w:ascii="Segoe UI" w:eastAsia="Times New Roman" w:hAnsi="Segoe UI" w:cs="Segoe UI"/>
          <w:color w:val="2A2A2A"/>
          <w:sz w:val="20"/>
          <w:szCs w:val="20"/>
        </w:rPr>
      </w:pPr>
      <w:r w:rsidRPr="004D65E9">
        <w:rPr>
          <w:rFonts w:ascii="Segoe UI" w:eastAsia="Times New Roman" w:hAnsi="Segoe UI" w:cs="Segoe UI"/>
          <w:color w:val="2A2A2A"/>
          <w:sz w:val="20"/>
          <w:szCs w:val="20"/>
        </w:rPr>
        <w:t>Note that even if a language compiler prevents these overrides with a compilation error, it is possible for code written with other compilers to override.</w:t>
      </w:r>
    </w:p>
    <w:p w:rsidR="004D65E9" w:rsidRPr="004D65E9" w:rsidRDefault="004D65E9" w:rsidP="004D65E9">
      <w:pPr>
        <w:spacing w:after="0" w:line="270" w:lineRule="atLeast"/>
        <w:rPr>
          <w:rFonts w:ascii="Segoe UI" w:eastAsia="Times New Roman" w:hAnsi="Segoe UI" w:cs="Segoe UI"/>
          <w:color w:val="2A2A2A"/>
          <w:sz w:val="20"/>
          <w:szCs w:val="20"/>
        </w:rPr>
      </w:pPr>
    </w:p>
    <w:p w:rsidR="00ED45DB" w:rsidRPr="00ED45DB" w:rsidRDefault="00ED45DB" w:rsidP="00D879FA">
      <w:pPr>
        <w:pStyle w:val="Heading3"/>
        <w:rPr>
          <w:rFonts w:eastAsia="Times New Roman"/>
        </w:rPr>
      </w:pPr>
      <w:bookmarkStart w:id="221" w:name="_Toc426472072"/>
      <w:r w:rsidRPr="00ED45DB">
        <w:rPr>
          <w:rFonts w:eastAsia="Times New Roman"/>
        </w:rPr>
        <w:t>Securing Wrapper Code</w:t>
      </w:r>
      <w:bookmarkEnd w:id="221"/>
    </w:p>
    <w:p w:rsidR="00ED45DB" w:rsidRDefault="00ED45DB" w:rsidP="00036DC5">
      <w:pPr>
        <w:spacing w:after="0" w:line="211" w:lineRule="atLeast"/>
        <w:rPr>
          <w:rFonts w:ascii="Segoe UI" w:hAnsi="Segoe UI" w:cs="Segoe UI"/>
          <w:color w:val="5D5D5D"/>
          <w:sz w:val="20"/>
          <w:szCs w:val="20"/>
        </w:rPr>
      </w:pPr>
      <w:r w:rsidRPr="00ED45DB">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w:t>
      </w:r>
      <w:r w:rsidR="00036DC5">
        <w:rPr>
          <w:rFonts w:ascii="Segoe UI" w:eastAsia="Times New Roman" w:hAnsi="Segoe UI" w:cs="Segoe UI"/>
          <w:color w:val="5D5D5D"/>
          <w:sz w:val="20"/>
          <w:szCs w:val="20"/>
        </w:rPr>
        <w:t>,</w:t>
      </w:r>
      <w:r>
        <w:rPr>
          <w:rStyle w:val="Strong"/>
          <w:rFonts w:ascii="Segoe UI" w:hAnsi="Segoe UI" w:cs="Segoe UI"/>
          <w:color w:val="5D5D5D"/>
          <w:sz w:val="20"/>
          <w:szCs w:val="20"/>
        </w:rPr>
        <w:t xml:space="preserve"> 4</w:t>
      </w:r>
      <w:r w:rsidR="00036DC5">
        <w:rPr>
          <w:rStyle w:val="Strong"/>
          <w:rFonts w:ascii="Segoe UI" w:hAnsi="Segoe UI" w:cs="Segoe UI"/>
          <w:color w:val="5D5D5D"/>
          <w:sz w:val="20"/>
          <w:szCs w:val="20"/>
        </w:rPr>
        <w:t>.5, 4.6</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Wrapper code, especially where the wrapper has higher trust than code that uses it, can open a unique set of security weaknesses. Anything done on behalf of a caller, where the caller's limited permissions are not included in the appropriate security check, is a potential weakness to be exploited.</w:t>
      </w:r>
    </w:p>
    <w:p w:rsidR="00036DC5" w:rsidRDefault="00036DC5" w:rsidP="00ED45DB">
      <w:pPr>
        <w:pStyle w:val="NormalWeb"/>
        <w:spacing w:before="0" w:beforeAutospacing="0" w:after="0" w:afterAutospacing="0" w:line="270" w:lineRule="atLeast"/>
        <w:rPr>
          <w:rFonts w:ascii="Segoe UI" w:hAnsi="Segoe UI" w:cs="Segoe UI"/>
          <w:color w:val="2A2A2A"/>
          <w:sz w:val="20"/>
          <w:szCs w:val="20"/>
        </w:rPr>
      </w:pP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Never enable something through the wrapper that the caller could not do itself. This is a special danger when doing something that involves a limited security check, as opposed to a full stack walk demand. When single-level checks are involved, interposing the wrapper code between the real caller and the API element in question can easily cause the security check to succeed when it should not, thereby weakening security.</w:t>
      </w:r>
    </w:p>
    <w:p w:rsidR="00036DC5" w:rsidRDefault="00036DC5" w:rsidP="00ED45DB"/>
    <w:p w:rsidR="00ED45DB" w:rsidRDefault="002925C8" w:rsidP="002925C8">
      <w:pPr>
        <w:pStyle w:val="Heading4"/>
      </w:pPr>
      <w:r>
        <w:t xml:space="preserve"> </w:t>
      </w:r>
      <w:hyperlink r:id="rId2114" w:tooltip="Click to collapse. Double-click to collapse all." w:history="1">
        <w:bookmarkStart w:id="222" w:name="_Toc426472073"/>
        <w:r w:rsidR="00ED45DB">
          <w:rPr>
            <w:rStyle w:val="lwcollapsibleareatitle"/>
            <w:rFonts w:ascii="Segoe UI Semibold" w:hAnsi="Segoe UI Semibold"/>
            <w:b/>
            <w:bCs w:val="0"/>
            <w:color w:val="000000"/>
            <w:sz w:val="35"/>
            <w:szCs w:val="35"/>
          </w:rPr>
          <w:t>Delegates</w:t>
        </w:r>
        <w:bookmarkEnd w:id="222"/>
      </w:hyperlink>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Delegate security differs between versions of the .NET Framework. This section describes the different delegate behaviors and associated security considerations.</w:t>
      </w:r>
    </w:p>
    <w:p w:rsidR="00ED45DB" w:rsidRDefault="00ED45DB" w:rsidP="00ED45DB">
      <w:hyperlink r:id="rId2115" w:tooltip="Click to collapse. Double-click to collapse all." w:history="1">
        <w:r>
          <w:rPr>
            <w:rStyle w:val="lwcollapsibleareatitle"/>
            <w:rFonts w:ascii="Segoe UI Semibold" w:hAnsi="Segoe UI Semibold" w:cs="Segoe UI"/>
            <w:b/>
            <w:bCs/>
            <w:color w:val="000000"/>
            <w:sz w:val="35"/>
            <w:szCs w:val="35"/>
          </w:rPr>
          <w:t>In version 1.0 and 1.1 of the .NET Framework</w:t>
        </w:r>
      </w:hyperlink>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Version 1.0 and 1.1 of the .NET Framework perform the following security actions against a delegate creator and a delegate caller.</w:t>
      </w:r>
    </w:p>
    <w:p w:rsidR="00ED45DB" w:rsidRDefault="00ED45DB" w:rsidP="00AE0DE6">
      <w:pPr>
        <w:pStyle w:val="NormalWeb"/>
        <w:numPr>
          <w:ilvl w:val="0"/>
          <w:numId w:val="1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 delegate is created, security link demands on the delegate target method are performed against the grant set of the delegate creator. Failure to satisfy the security action results in a</w:t>
      </w:r>
      <w:r>
        <w:rPr>
          <w:rStyle w:val="apple-converted-space"/>
          <w:rFonts w:ascii="Segoe UI" w:hAnsi="Segoe UI" w:cs="Segoe UI"/>
          <w:color w:val="2A2A2A"/>
          <w:sz w:val="20"/>
          <w:szCs w:val="20"/>
        </w:rPr>
        <w:t> </w:t>
      </w:r>
      <w:hyperlink r:id="rId2116"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D45DB" w:rsidRDefault="00ED45DB" w:rsidP="00AE0DE6">
      <w:pPr>
        <w:pStyle w:val="NormalWeb"/>
        <w:numPr>
          <w:ilvl w:val="0"/>
          <w:numId w:val="14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delegate is invoked, any existing security demands on the delegate caller are performed.</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Whenever your code takes a</w:t>
      </w:r>
      <w:r>
        <w:rPr>
          <w:rStyle w:val="apple-converted-space"/>
          <w:rFonts w:ascii="Segoe UI" w:hAnsi="Segoe UI" w:cs="Segoe UI"/>
          <w:color w:val="2A2A2A"/>
          <w:sz w:val="20"/>
          <w:szCs w:val="20"/>
        </w:rPr>
        <w:t> </w:t>
      </w:r>
      <w:hyperlink r:id="rId2117" w:history="1">
        <w:r>
          <w:rPr>
            <w:rStyle w:val="Hyperlink"/>
            <w:rFonts w:ascii="Segoe UI" w:eastAsiaTheme="majorEastAsia" w:hAnsi="Segoe UI" w:cs="Segoe UI"/>
            <w:color w:val="03697A"/>
            <w:sz w:val="20"/>
            <w:szCs w:val="20"/>
          </w:rPr>
          <w:t>Delegate</w:t>
        </w:r>
      </w:hyperlink>
      <w:r>
        <w:rPr>
          <w:rStyle w:val="apple-converted-space"/>
          <w:rFonts w:ascii="Segoe UI" w:hAnsi="Segoe UI" w:cs="Segoe UI"/>
          <w:color w:val="2A2A2A"/>
          <w:sz w:val="20"/>
          <w:szCs w:val="20"/>
        </w:rPr>
        <w:t> </w:t>
      </w:r>
      <w:r>
        <w:rPr>
          <w:rFonts w:ascii="Segoe UI" w:hAnsi="Segoe UI" w:cs="Segoe UI"/>
          <w:color w:val="2A2A2A"/>
          <w:sz w:val="20"/>
          <w:szCs w:val="20"/>
        </w:rPr>
        <w:t>from less-trusted code that might call it, make sure that you are not enabling the less-trusted code to escalate its permissions. If you take a delegate and use it later, the code that created the delegate is not on the call stack and its permissions will not be tested if code in or under the delegate attempts a protected operation. If your code and the caller code have higher privileges than the creator, the creator can orchestrate the call path without being part of the call stack.</w:t>
      </w:r>
    </w:p>
    <w:p w:rsidR="00ED45DB" w:rsidRDefault="00ED45DB" w:rsidP="00ED45DB">
      <w:hyperlink r:id="rId2118" w:tooltip="Click to collapse. Double-click to collapse all." w:history="1">
        <w:r>
          <w:rPr>
            <w:rStyle w:val="lwcollapsibleareatitle"/>
            <w:rFonts w:ascii="Segoe UI Semibold" w:hAnsi="Segoe UI Semibold" w:cs="Segoe UI"/>
            <w:b/>
            <w:bCs/>
            <w:color w:val="000000"/>
            <w:sz w:val="35"/>
            <w:szCs w:val="35"/>
          </w:rPr>
          <w:t>In version 2.0 and later of the .NET Framework</w:t>
        </w:r>
      </w:hyperlink>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Unlike previous versions, version 2.0 of the .NET Framework performs security action against the delegate creator when the delegate is created and called.</w:t>
      </w:r>
    </w:p>
    <w:p w:rsidR="00ED45DB" w:rsidRDefault="00ED45DB" w:rsidP="00AE0DE6">
      <w:pPr>
        <w:pStyle w:val="NormalWeb"/>
        <w:numPr>
          <w:ilvl w:val="0"/>
          <w:numId w:val="1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 delegate is created, security link demands on the delegate target method are performed against the grant set of the delegate creator. Failure to satisfy the security action results in a</w:t>
      </w:r>
      <w:r>
        <w:rPr>
          <w:rStyle w:val="apple-converted-space"/>
          <w:rFonts w:ascii="Segoe UI" w:hAnsi="Segoe UI" w:cs="Segoe UI"/>
          <w:color w:val="2A2A2A"/>
          <w:sz w:val="20"/>
          <w:szCs w:val="20"/>
        </w:rPr>
        <w:t> </w:t>
      </w:r>
      <w:hyperlink r:id="rId2119"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D45DB" w:rsidRDefault="00ED45DB" w:rsidP="00AE0DE6">
      <w:pPr>
        <w:pStyle w:val="NormalWeb"/>
        <w:numPr>
          <w:ilvl w:val="0"/>
          <w:numId w:val="1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delegate creator's grant set is also captured during delegate creation and stored with the delegate.</w:t>
      </w:r>
    </w:p>
    <w:p w:rsidR="00ED45DB" w:rsidRDefault="00ED45DB" w:rsidP="00AE0DE6">
      <w:pPr>
        <w:pStyle w:val="NormalWeb"/>
        <w:numPr>
          <w:ilvl w:val="0"/>
          <w:numId w:val="1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delegate is invoked, the delegate creator's captured grant set is first evaluated against any demands in the current context if the delegate creator and caller belong to different assemblies. Next, any existing security demands on the delegate caller are performed.</w:t>
      </w:r>
    </w:p>
    <w:p w:rsidR="00ED45DB" w:rsidRDefault="00ED45DB" w:rsidP="002925C8">
      <w:pPr>
        <w:pStyle w:val="Heading4"/>
      </w:pPr>
      <w:hyperlink r:id="rId2120" w:tooltip="Click to collapse. Double-click to collapse all." w:history="1">
        <w:bookmarkStart w:id="223" w:name="_Toc426472074"/>
        <w:r>
          <w:rPr>
            <w:rStyle w:val="lwcollapsibleareatitle"/>
            <w:rFonts w:ascii="Segoe UI Semibold" w:hAnsi="Segoe UI Semibold"/>
            <w:b/>
            <w:bCs w:val="0"/>
            <w:color w:val="000000"/>
            <w:sz w:val="35"/>
            <w:szCs w:val="35"/>
          </w:rPr>
          <w:t>Link demands and wrappers</w:t>
        </w:r>
        <w:bookmarkEnd w:id="223"/>
      </w:hyperlink>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special protection case with link demands has been strengthened in the security infrastructure, but it is still a source of possible weakness in your code.</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fully trusted code calls a property, event, or method protected by a</w:t>
      </w:r>
      <w:r>
        <w:rPr>
          <w:rStyle w:val="apple-converted-space"/>
          <w:rFonts w:ascii="Segoe UI" w:hAnsi="Segoe UI" w:cs="Segoe UI"/>
          <w:color w:val="2A2A2A"/>
          <w:sz w:val="20"/>
          <w:szCs w:val="20"/>
        </w:rPr>
        <w:t> </w:t>
      </w:r>
      <w:hyperlink r:id="rId2121" w:history="1">
        <w:r>
          <w:rPr>
            <w:rStyle w:val="Hyperlink"/>
            <w:rFonts w:ascii="Segoe UI" w:eastAsiaTheme="majorEastAsia" w:hAnsi="Segoe UI" w:cs="Segoe UI"/>
            <w:color w:val="03697A"/>
            <w:sz w:val="20"/>
            <w:szCs w:val="20"/>
          </w:rPr>
          <w:t>LinkDemand</w:t>
        </w:r>
      </w:hyperlink>
      <w:r>
        <w:rPr>
          <w:rFonts w:ascii="Segoe UI" w:hAnsi="Segoe UI" w:cs="Segoe UI"/>
          <w:color w:val="2A2A2A"/>
          <w:sz w:val="20"/>
          <w:szCs w:val="20"/>
        </w:rPr>
        <w:t>, the call succeeds if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permission check for the caller is satisfied. Additionally, if the fully trusted code exposes a class that takes the name of a property and calls its</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get</w:t>
      </w:r>
      <w:r>
        <w:rPr>
          <w:rStyle w:val="apple-converted-space"/>
          <w:rFonts w:ascii="Segoe UI" w:hAnsi="Segoe UI" w:cs="Segoe UI"/>
          <w:color w:val="2A2A2A"/>
          <w:sz w:val="20"/>
          <w:szCs w:val="20"/>
        </w:rPr>
        <w:t> </w:t>
      </w:r>
      <w:r>
        <w:rPr>
          <w:rFonts w:ascii="Segoe UI" w:hAnsi="Segoe UI" w:cs="Segoe UI"/>
          <w:color w:val="2A2A2A"/>
          <w:sz w:val="20"/>
          <w:szCs w:val="20"/>
        </w:rPr>
        <w:t>accessor using reflection, that call to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get</w:t>
      </w:r>
      <w:r>
        <w:rPr>
          <w:rStyle w:val="apple-converted-space"/>
          <w:rFonts w:ascii="Segoe UI" w:hAnsi="Segoe UI" w:cs="Segoe UI"/>
          <w:color w:val="2A2A2A"/>
          <w:sz w:val="20"/>
          <w:szCs w:val="20"/>
        </w:rPr>
        <w:t> </w:t>
      </w:r>
      <w:r>
        <w:rPr>
          <w:rFonts w:ascii="Segoe UI" w:hAnsi="Segoe UI" w:cs="Segoe UI"/>
          <w:color w:val="2A2A2A"/>
          <w:sz w:val="20"/>
          <w:szCs w:val="20"/>
        </w:rPr>
        <w:t>accessor succeeds even though the user code does not have the right to access this property. This is because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checks only the immediate caller, which is the fully trusted code. In essence, the fully trusted code is making a privileged call on behalf of user code without making sure that the user code has the right to make that call.</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help prevent such security holes, the common language runtime extends the check into a full stack-walking demand on any indirect call to a method, constructor, property, or event protected by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Fonts w:ascii="Segoe UI" w:hAnsi="Segoe UI" w:cs="Segoe UI"/>
          <w:color w:val="2A2A2A"/>
          <w:sz w:val="20"/>
          <w:szCs w:val="20"/>
        </w:rPr>
        <w:t>. This protection incurs some performance costs and changes the semantics of the security check; the full stack-walk demand might fail where the faster, one-level check would have passed.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ED45DB" w:rsidTr="00ED45D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D45DB" w:rsidRDefault="00ED45DB">
            <w:pPr>
              <w:spacing w:before="300" w:after="300"/>
              <w:rPr>
                <w:b/>
                <w:bCs/>
                <w:color w:val="636363"/>
                <w:sz w:val="24"/>
                <w:szCs w:val="24"/>
              </w:rPr>
            </w:pPr>
            <w:r>
              <w:rPr>
                <w:b/>
                <w:bCs/>
                <w:noProof/>
                <w:color w:val="636363"/>
              </w:rPr>
              <w:drawing>
                <wp:inline distT="0" distB="0" distL="0" distR="0" wp14:anchorId="762C7DC7" wp14:editId="23E239EC">
                  <wp:extent cx="10795" cy="10795"/>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D45DB" w:rsidTr="00ED45D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D45DB" w:rsidRDefault="00ED45DB">
            <w:pPr>
              <w:pStyle w:val="NormalWeb"/>
              <w:spacing w:before="0" w:beforeAutospacing="0" w:after="0" w:afterAutospacing="0" w:line="270" w:lineRule="atLeast"/>
              <w:rPr>
                <w:color w:val="2A2A2A"/>
              </w:rPr>
            </w:pPr>
            <w:r>
              <w:rPr>
                <w:color w:val="2A2A2A"/>
              </w:rPr>
              <w:t> In the .NET Framework 4, partially trusted code has been redefined as transparent code. The transparency model draws a barrier between code that can do privileged things (critical code), such as calling native code, and code that cannot (transparent code). Transparency replaces the use of the</w:t>
            </w:r>
            <w:r>
              <w:rPr>
                <w:rStyle w:val="apple-converted-space"/>
                <w:color w:val="2A2A2A"/>
              </w:rPr>
              <w:t> </w:t>
            </w:r>
            <w:hyperlink r:id="rId2122" w:history="1">
              <w:r>
                <w:rPr>
                  <w:rStyle w:val="Hyperlink"/>
                  <w:rFonts w:eastAsiaTheme="majorEastAsia"/>
                  <w:color w:val="03697A"/>
                </w:rPr>
                <w:t>LinkDemand</w:t>
              </w:r>
            </w:hyperlink>
            <w:r>
              <w:rPr>
                <w:color w:val="2A2A2A"/>
              </w:rPr>
              <w:t> for full trust to identify fully trusted code with the</w:t>
            </w:r>
            <w:r>
              <w:rPr>
                <w:rStyle w:val="apple-converted-space"/>
                <w:color w:val="2A2A2A"/>
              </w:rPr>
              <w:t> </w:t>
            </w:r>
            <w:hyperlink r:id="rId2123" w:history="1">
              <w:r>
                <w:rPr>
                  <w:rStyle w:val="Hyperlink"/>
                  <w:rFonts w:eastAsiaTheme="majorEastAsia"/>
                  <w:color w:val="03697A"/>
                </w:rPr>
                <w:t>SecurityCriticalAttribute</w:t>
              </w:r>
            </w:hyperlink>
            <w:r>
              <w:rPr>
                <w:color w:val="2A2A2A"/>
              </w:rPr>
              <w:t>. For more information about this and other changes, see</w:t>
            </w:r>
            <w:r>
              <w:rPr>
                <w:rStyle w:val="apple-converted-space"/>
                <w:color w:val="2A2A2A"/>
              </w:rPr>
              <w:t> </w:t>
            </w:r>
            <w:hyperlink r:id="rId2124" w:history="1">
              <w:r>
                <w:rPr>
                  <w:rStyle w:val="Hyperlink"/>
                  <w:rFonts w:eastAsiaTheme="majorEastAsia"/>
                  <w:color w:val="03697A"/>
                </w:rPr>
                <w:t>Security Changes in the .NET Framework</w:t>
              </w:r>
            </w:hyperlink>
            <w:r>
              <w:rPr>
                <w:color w:val="2A2A2A"/>
              </w:rPr>
              <w:t>.</w:t>
            </w:r>
          </w:p>
        </w:tc>
      </w:tr>
    </w:tbl>
    <w:p w:rsidR="00ED45DB" w:rsidRDefault="00ED45DB" w:rsidP="002925C8">
      <w:pPr>
        <w:pStyle w:val="Heading4"/>
      </w:pPr>
      <w:hyperlink r:id="rId2125" w:tooltip="Click to collapse. Double-click to collapse all." w:history="1">
        <w:bookmarkStart w:id="224" w:name="_Toc426472075"/>
        <w:r>
          <w:rPr>
            <w:rStyle w:val="lwcollapsibleareatitle"/>
            <w:rFonts w:ascii="Segoe UI Semibold" w:hAnsi="Segoe UI Semibold"/>
            <w:b/>
            <w:bCs w:val="0"/>
            <w:color w:val="000000"/>
            <w:sz w:val="35"/>
            <w:szCs w:val="35"/>
          </w:rPr>
          <w:t>Assembly loading wrappers</w:t>
        </w:r>
        <w:bookmarkEnd w:id="224"/>
      </w:hyperlink>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Several methods used to load managed code, including</w:t>
      </w:r>
      <w:r>
        <w:rPr>
          <w:rStyle w:val="apple-converted-space"/>
          <w:rFonts w:ascii="Segoe UI" w:hAnsi="Segoe UI" w:cs="Segoe UI"/>
          <w:color w:val="2A2A2A"/>
          <w:sz w:val="20"/>
          <w:szCs w:val="20"/>
        </w:rPr>
        <w:t> </w:t>
      </w:r>
      <w:hyperlink r:id="rId2126" w:history="1">
        <w:r>
          <w:rPr>
            <w:rStyle w:val="Hyperlink"/>
            <w:rFonts w:ascii="Segoe UI" w:eastAsiaTheme="majorEastAsia" w:hAnsi="Segoe UI" w:cs="Segoe UI"/>
            <w:color w:val="03697A"/>
            <w:sz w:val="20"/>
            <w:szCs w:val="20"/>
          </w:rPr>
          <w:t>Assembly.Load</w:t>
        </w:r>
      </w:hyperlink>
      <w:r>
        <w:rPr>
          <w:rFonts w:ascii="Segoe UI" w:hAnsi="Segoe UI" w:cs="Segoe UI"/>
          <w:color w:val="2A2A2A"/>
          <w:sz w:val="20"/>
          <w:szCs w:val="20"/>
        </w:rPr>
        <w:t>, load assemblies with the evidence of the caller. If you wrap any of these methods, the security system could use your code's permission grant, instead of the permissions of the caller to your wrapper, to load the assemblies. You should not allow less-trusted code to load code that is granted higher permissions than those of the caller to your wrapper.</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Any code that has full trust or significantly higher trust than a potential caller (including an Internet-permissions-level caller) could weaken security in this way. If your code has a public method that takes a byte array and passes it to</w:t>
      </w:r>
      <w:r>
        <w:rPr>
          <w:rStyle w:val="apple-converted-space"/>
          <w:rFonts w:ascii="Segoe UI" w:hAnsi="Segoe UI" w:cs="Segoe UI"/>
          <w:color w:val="2A2A2A"/>
          <w:sz w:val="20"/>
          <w:szCs w:val="20"/>
        </w:rPr>
        <w:t> </w:t>
      </w:r>
      <w:r>
        <w:rPr>
          <w:rStyle w:val="Strong"/>
          <w:rFonts w:ascii="Segoe UI" w:hAnsi="Segoe UI" w:cs="Segoe UI"/>
          <w:color w:val="2A2A2A"/>
          <w:sz w:val="20"/>
          <w:szCs w:val="20"/>
        </w:rPr>
        <w:t>Assembly.Load</w:t>
      </w:r>
      <w:r>
        <w:rPr>
          <w:rFonts w:ascii="Segoe UI" w:hAnsi="Segoe UI" w:cs="Segoe UI"/>
          <w:color w:val="2A2A2A"/>
          <w:sz w:val="20"/>
          <w:szCs w:val="20"/>
        </w:rPr>
        <w:t>, thereby creating an assembly on the caller's behalf, it might break security.</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issue applies to the following API elements:</w:t>
      </w:r>
    </w:p>
    <w:p w:rsidR="00ED45DB" w:rsidRDefault="00ED45DB" w:rsidP="00AE0DE6">
      <w:pPr>
        <w:pStyle w:val="NormalWeb"/>
        <w:numPr>
          <w:ilvl w:val="0"/>
          <w:numId w:val="151"/>
        </w:numPr>
        <w:spacing w:before="0" w:beforeAutospacing="0" w:after="0" w:afterAutospacing="0" w:line="270" w:lineRule="atLeast"/>
        <w:rPr>
          <w:rFonts w:ascii="Segoe UI" w:hAnsi="Segoe UI" w:cs="Segoe UI"/>
          <w:color w:val="2A2A2A"/>
          <w:sz w:val="20"/>
          <w:szCs w:val="20"/>
        </w:rPr>
      </w:pPr>
      <w:hyperlink r:id="rId2127" w:history="1">
        <w:r>
          <w:rPr>
            <w:rStyle w:val="Hyperlink"/>
            <w:rFonts w:ascii="Segoe UI" w:eastAsiaTheme="majorEastAsia" w:hAnsi="Segoe UI" w:cs="Segoe UI"/>
            <w:color w:val="03697A"/>
            <w:sz w:val="20"/>
            <w:szCs w:val="20"/>
          </w:rPr>
          <w:t>System.AppDomain.DefineDynamicAssembly</w:t>
        </w:r>
      </w:hyperlink>
    </w:p>
    <w:p w:rsidR="00ED45DB" w:rsidRDefault="00ED45DB" w:rsidP="00AE0DE6">
      <w:pPr>
        <w:pStyle w:val="NormalWeb"/>
        <w:numPr>
          <w:ilvl w:val="0"/>
          <w:numId w:val="151"/>
        </w:numPr>
        <w:spacing w:before="0" w:beforeAutospacing="0" w:after="0" w:afterAutospacing="0" w:line="270" w:lineRule="atLeast"/>
        <w:rPr>
          <w:rFonts w:ascii="Segoe UI" w:hAnsi="Segoe UI" w:cs="Segoe UI"/>
          <w:color w:val="2A2A2A"/>
          <w:sz w:val="20"/>
          <w:szCs w:val="20"/>
        </w:rPr>
      </w:pPr>
      <w:hyperlink r:id="rId2128" w:history="1">
        <w:r>
          <w:rPr>
            <w:rStyle w:val="Hyperlink"/>
            <w:rFonts w:ascii="Segoe UI" w:eastAsiaTheme="majorEastAsia" w:hAnsi="Segoe UI" w:cs="Segoe UI"/>
            <w:color w:val="03697A"/>
            <w:sz w:val="20"/>
            <w:szCs w:val="20"/>
          </w:rPr>
          <w:t>System.Appdomain.Load</w:t>
        </w:r>
      </w:hyperlink>
    </w:p>
    <w:p w:rsidR="00ED45DB" w:rsidRDefault="00ED45DB" w:rsidP="00AE0DE6">
      <w:pPr>
        <w:pStyle w:val="NormalWeb"/>
        <w:numPr>
          <w:ilvl w:val="0"/>
          <w:numId w:val="151"/>
        </w:numPr>
        <w:spacing w:before="0" w:beforeAutospacing="0" w:after="0" w:afterAutospacing="0" w:line="270" w:lineRule="atLeast"/>
        <w:rPr>
          <w:rFonts w:ascii="Segoe UI" w:hAnsi="Segoe UI" w:cs="Segoe UI"/>
          <w:color w:val="2A2A2A"/>
          <w:sz w:val="20"/>
          <w:szCs w:val="20"/>
        </w:rPr>
      </w:pPr>
      <w:hyperlink r:id="rId2129" w:history="1">
        <w:r>
          <w:rPr>
            <w:rStyle w:val="Hyperlink"/>
            <w:rFonts w:ascii="Segoe UI" w:eastAsiaTheme="majorEastAsia" w:hAnsi="Segoe UI" w:cs="Segoe UI"/>
            <w:color w:val="03697A"/>
            <w:sz w:val="20"/>
            <w:szCs w:val="20"/>
          </w:rPr>
          <w:t>System.Reflection.Assembly.LoadFrom</w:t>
        </w:r>
      </w:hyperlink>
    </w:p>
    <w:p w:rsidR="00ED45DB" w:rsidRDefault="00ED45DB" w:rsidP="00AE0DE6">
      <w:pPr>
        <w:pStyle w:val="NormalWeb"/>
        <w:numPr>
          <w:ilvl w:val="0"/>
          <w:numId w:val="151"/>
        </w:numPr>
        <w:spacing w:before="0" w:beforeAutospacing="0" w:after="0" w:afterAutospacing="0" w:line="270" w:lineRule="atLeast"/>
        <w:rPr>
          <w:rFonts w:ascii="Segoe UI" w:hAnsi="Segoe UI" w:cs="Segoe UI"/>
          <w:color w:val="2A2A2A"/>
          <w:sz w:val="20"/>
          <w:szCs w:val="20"/>
        </w:rPr>
      </w:pPr>
      <w:hyperlink r:id="rId2130" w:history="1">
        <w:r>
          <w:rPr>
            <w:rStyle w:val="Hyperlink"/>
            <w:rFonts w:ascii="Segoe UI" w:eastAsiaTheme="majorEastAsia" w:hAnsi="Segoe UI" w:cs="Segoe UI"/>
            <w:color w:val="03697A"/>
            <w:sz w:val="20"/>
            <w:szCs w:val="20"/>
          </w:rPr>
          <w:t>System.Reflection.Assembly.Load</w:t>
        </w:r>
      </w:hyperlink>
    </w:p>
    <w:p w:rsidR="00ED45DB" w:rsidRDefault="00ED45DB" w:rsidP="002925C8">
      <w:pPr>
        <w:pStyle w:val="Heading4"/>
      </w:pPr>
      <w:hyperlink r:id="rId2131" w:tooltip="Click to collapse. Double-click to collapse all." w:history="1">
        <w:bookmarkStart w:id="225" w:name="_Toc426472076"/>
        <w:r>
          <w:rPr>
            <w:rStyle w:val="lwcollapsibleareatitle"/>
            <w:rFonts w:ascii="Segoe UI Semibold" w:hAnsi="Segoe UI Semibold"/>
            <w:b/>
            <w:bCs w:val="0"/>
            <w:color w:val="000000"/>
            <w:sz w:val="35"/>
            <w:szCs w:val="35"/>
          </w:rPr>
          <w:t>Demand vs. LinkDemand</w:t>
        </w:r>
        <w:bookmarkEnd w:id="225"/>
      </w:hyperlink>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security offers two kinds of security checks that are similar but perform very different checks. You should understand both forms because the wrong choice can result in weak security or performance loss.</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Declarative security offers the following security checks:</w:t>
      </w:r>
    </w:p>
    <w:p w:rsidR="00ED45DB" w:rsidRDefault="00ED45DB" w:rsidP="00AE0DE6">
      <w:pPr>
        <w:pStyle w:val="NormalWeb"/>
        <w:numPr>
          <w:ilvl w:val="0"/>
          <w:numId w:val="152"/>
        </w:numPr>
        <w:spacing w:before="0" w:beforeAutospacing="0" w:after="0" w:afterAutospacing="0" w:line="270" w:lineRule="atLeast"/>
        <w:rPr>
          <w:rFonts w:ascii="Segoe UI" w:hAnsi="Segoe UI" w:cs="Segoe UI"/>
          <w:color w:val="2A2A2A"/>
          <w:sz w:val="20"/>
          <w:szCs w:val="20"/>
        </w:rPr>
      </w:pPr>
      <w:hyperlink r:id="rId2132" w:history="1">
        <w:r>
          <w:rPr>
            <w:rStyle w:val="Hyperlink"/>
            <w:rFonts w:ascii="Segoe UI" w:eastAsiaTheme="majorEastAsia" w:hAnsi="Segoe UI" w:cs="Segoe UI"/>
            <w:color w:val="03697A"/>
            <w:sz w:val="20"/>
            <w:szCs w:val="20"/>
          </w:rPr>
          <w:t>Demand</w:t>
        </w:r>
      </w:hyperlink>
      <w:r>
        <w:rPr>
          <w:rStyle w:val="apple-converted-space"/>
          <w:rFonts w:ascii="Segoe UI" w:hAnsi="Segoe UI" w:cs="Segoe UI"/>
          <w:color w:val="2A2A2A"/>
          <w:sz w:val="20"/>
          <w:szCs w:val="20"/>
        </w:rPr>
        <w:t> </w:t>
      </w:r>
      <w:r>
        <w:rPr>
          <w:rFonts w:ascii="Segoe UI" w:hAnsi="Segoe UI" w:cs="Segoe UI"/>
          <w:color w:val="2A2A2A"/>
          <w:sz w:val="20"/>
          <w:szCs w:val="20"/>
        </w:rPr>
        <w:t>specifies the code access security stack walk. All callers on the stack must have the specified permission or identity to pass.</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rPr>
          <w:rFonts w:ascii="Segoe UI" w:hAnsi="Segoe UI" w:cs="Segoe UI"/>
          <w:color w:val="2A2A2A"/>
          <w:sz w:val="20"/>
          <w:szCs w:val="20"/>
        </w:rPr>
        <w:t>occurs on every call because the stack might contain different callers. If you call a method repeatedly, this security check occurs each time.</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Style w:val="apple-converted-space"/>
          <w:rFonts w:ascii="Segoe UI" w:hAnsi="Segoe UI" w:cs="Segoe UI"/>
          <w:color w:val="2A2A2A"/>
          <w:sz w:val="20"/>
          <w:szCs w:val="20"/>
        </w:rPr>
        <w:t> </w:t>
      </w:r>
      <w:r>
        <w:rPr>
          <w:rFonts w:ascii="Segoe UI" w:hAnsi="Segoe UI" w:cs="Segoe UI"/>
          <w:color w:val="2A2A2A"/>
          <w:sz w:val="20"/>
          <w:szCs w:val="20"/>
        </w:rPr>
        <w:t>is good protection against luring attacks; unauthorized code trying to get through it will be detected.</w:t>
      </w:r>
    </w:p>
    <w:p w:rsidR="00ED45DB" w:rsidRDefault="00ED45DB" w:rsidP="00AE0DE6">
      <w:pPr>
        <w:pStyle w:val="NormalWeb"/>
        <w:numPr>
          <w:ilvl w:val="0"/>
          <w:numId w:val="152"/>
        </w:numPr>
        <w:spacing w:before="0" w:beforeAutospacing="0" w:after="0" w:afterAutospacing="0" w:line="270" w:lineRule="atLeast"/>
        <w:rPr>
          <w:rFonts w:ascii="Segoe UI" w:hAnsi="Segoe UI" w:cs="Segoe UI"/>
          <w:color w:val="2A2A2A"/>
          <w:sz w:val="20"/>
          <w:szCs w:val="20"/>
        </w:rPr>
      </w:pPr>
      <w:hyperlink r:id="rId2133" w:history="1">
        <w:r>
          <w:rPr>
            <w:rStyle w:val="Hyperlink"/>
            <w:rFonts w:ascii="Segoe UI" w:eastAsiaTheme="majorEastAsia" w:hAnsi="Segoe UI" w:cs="Segoe UI"/>
            <w:color w:val="03697A"/>
            <w:sz w:val="20"/>
            <w:szCs w:val="20"/>
          </w:rPr>
          <w:t>LinkDemand</w:t>
        </w:r>
      </w:hyperlink>
      <w:r>
        <w:rPr>
          <w:rStyle w:val="apple-converted-space"/>
          <w:rFonts w:ascii="Segoe UI" w:hAnsi="Segoe UI" w:cs="Segoe UI"/>
          <w:color w:val="2A2A2A"/>
          <w:sz w:val="20"/>
          <w:szCs w:val="20"/>
        </w:rPr>
        <w:t> </w:t>
      </w:r>
      <w:r>
        <w:rPr>
          <w:rFonts w:ascii="Segoe UI" w:hAnsi="Segoe UI" w:cs="Segoe UI"/>
          <w:color w:val="2A2A2A"/>
          <w:sz w:val="20"/>
          <w:szCs w:val="20"/>
        </w:rPr>
        <w:t>happens at just-in-time (JIT) compilation time and checks only the immediate caller. This security check does not check the caller's caller. Once this check passes, there is no additional security overhead no matter how many times the caller might call. However, there is also no protection from luring attacks.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Fonts w:ascii="Segoe UI" w:hAnsi="Segoe UI" w:cs="Segoe UI"/>
          <w:color w:val="2A2A2A"/>
          <w:sz w:val="20"/>
          <w:szCs w:val="20"/>
        </w:rPr>
        <w:t>, any code that passes the test and can reference your code can potentially break security by allowing malicious code to call using the authorized code. Therefore, do not use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Fonts w:ascii="Segoe UI" w:hAnsi="Segoe UI" w:cs="Segoe UI"/>
          <w:color w:val="2A2A2A"/>
          <w:sz w:val="20"/>
          <w:szCs w:val="20"/>
        </w:rPr>
        <w:t>unless all the possible weaknesses can be thoroughly avoided.</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ED45DB" w:rsidTr="00ED45D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D45DB" w:rsidRDefault="00ED45DB">
            <w:pPr>
              <w:spacing w:before="300" w:after="300"/>
              <w:rPr>
                <w:b/>
                <w:bCs/>
                <w:color w:val="636363"/>
                <w:sz w:val="24"/>
                <w:szCs w:val="24"/>
              </w:rPr>
            </w:pPr>
            <w:r>
              <w:rPr>
                <w:b/>
                <w:bCs/>
                <w:noProof/>
                <w:color w:val="636363"/>
              </w:rPr>
              <w:drawing>
                <wp:inline distT="0" distB="0" distL="0" distR="0" wp14:anchorId="38D4EB86" wp14:editId="5B5C56E2">
                  <wp:extent cx="10795" cy="10795"/>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ED45DB" w:rsidTr="00ED45D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D45DB" w:rsidRDefault="00ED45DB">
            <w:pPr>
              <w:pStyle w:val="NormalWeb"/>
              <w:spacing w:before="0" w:beforeAutospacing="0" w:after="0" w:afterAutospacing="0" w:line="270" w:lineRule="atLeast"/>
              <w:rPr>
                <w:color w:val="2A2A2A"/>
              </w:rPr>
            </w:pPr>
            <w:r>
              <w:rPr>
                <w:color w:val="2A2A2A"/>
              </w:rPr>
              <w:t>In the .NET Framework 4, link demands have been replaced by the</w:t>
            </w:r>
            <w:r>
              <w:rPr>
                <w:rStyle w:val="apple-converted-space"/>
                <w:color w:val="2A2A2A"/>
              </w:rPr>
              <w:t> </w:t>
            </w:r>
            <w:hyperlink r:id="rId2134" w:history="1">
              <w:r>
                <w:rPr>
                  <w:rStyle w:val="Hyperlink"/>
                  <w:rFonts w:eastAsiaTheme="majorEastAsia"/>
                  <w:color w:val="03697A"/>
                </w:rPr>
                <w:t>SecurityCriticalAttribute</w:t>
              </w:r>
            </w:hyperlink>
            <w:r>
              <w:rPr>
                <w:color w:val="2A2A2A"/>
              </w:rPr>
              <w:t> attribute in</w:t>
            </w:r>
            <w:r>
              <w:rPr>
                <w:rStyle w:val="apple-converted-space"/>
                <w:color w:val="2A2A2A"/>
              </w:rPr>
              <w:t> </w:t>
            </w:r>
            <w:hyperlink r:id="rId2135" w:history="1">
              <w:r>
                <w:rPr>
                  <w:rStyle w:val="Hyperlink"/>
                  <w:rFonts w:eastAsiaTheme="majorEastAsia"/>
                  <w:color w:val="03697A"/>
                </w:rPr>
                <w:t>Level2</w:t>
              </w:r>
            </w:hyperlink>
            <w:r>
              <w:rPr>
                <w:color w:val="2A2A2A"/>
              </w:rPr>
              <w:t> assemblies. The</w:t>
            </w:r>
            <w:hyperlink r:id="rId2136" w:history="1">
              <w:r>
                <w:rPr>
                  <w:rStyle w:val="Hyperlink"/>
                  <w:rFonts w:eastAsiaTheme="majorEastAsia"/>
                  <w:color w:val="03697A"/>
                </w:rPr>
                <w:t>SecurityCriticalAttribute</w:t>
              </w:r>
            </w:hyperlink>
            <w:r>
              <w:rPr>
                <w:color w:val="2A2A2A"/>
              </w:rPr>
              <w:t> is equivalent to a link demand for full trust; however, it also affects inheritance rules. For more information about this change, see</w:t>
            </w:r>
            <w:r>
              <w:rPr>
                <w:rStyle w:val="apple-converted-space"/>
                <w:color w:val="2A2A2A"/>
              </w:rPr>
              <w:t> </w:t>
            </w:r>
            <w:hyperlink r:id="rId2137" w:history="1">
              <w:r>
                <w:rPr>
                  <w:rStyle w:val="Hyperlink"/>
                  <w:rFonts w:eastAsiaTheme="majorEastAsia"/>
                  <w:color w:val="03697A"/>
                </w:rPr>
                <w:t>Security-Transparent Code, Level 2</w:t>
              </w:r>
            </w:hyperlink>
            <w:r>
              <w:rPr>
                <w:color w:val="2A2A2A"/>
              </w:rPr>
              <w:t>.</w:t>
            </w:r>
          </w:p>
        </w:tc>
      </w:tr>
    </w:tbl>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extra precautions required when using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must be programmed individually; the security system can help with enforcement. Any mistake opens a security weakness. All authorized code that uses your code must be responsible for implementing additional security by doing the following:</w:t>
      </w:r>
    </w:p>
    <w:p w:rsidR="00ED45DB" w:rsidRDefault="00ED45DB" w:rsidP="00AE0DE6">
      <w:pPr>
        <w:pStyle w:val="NormalWeb"/>
        <w:numPr>
          <w:ilvl w:val="0"/>
          <w:numId w:val="1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Restricting the calling code's access to the class or assembly.</w:t>
      </w:r>
    </w:p>
    <w:p w:rsidR="00ED45DB" w:rsidRDefault="00ED45DB" w:rsidP="00AE0DE6">
      <w:pPr>
        <w:pStyle w:val="NormalWeb"/>
        <w:numPr>
          <w:ilvl w:val="0"/>
          <w:numId w:val="1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Placing the same security checks on the calling code that appear on the code being called and obligating its callers to do so. For example, if you write code that calls a method that is protected with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for the</w:t>
      </w:r>
      <w:r>
        <w:rPr>
          <w:rStyle w:val="apple-converted-space"/>
          <w:rFonts w:ascii="Segoe UI" w:hAnsi="Segoe UI" w:cs="Segoe UI"/>
          <w:color w:val="2A2A2A"/>
          <w:sz w:val="20"/>
          <w:szCs w:val="20"/>
        </w:rPr>
        <w:t> </w:t>
      </w:r>
      <w:hyperlink r:id="rId2138"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with the</w:t>
      </w:r>
      <w:hyperlink r:id="rId2139"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rPr>
          <w:rFonts w:ascii="Segoe UI" w:hAnsi="Segoe UI" w:cs="Segoe UI"/>
          <w:color w:val="2A2A2A"/>
          <w:sz w:val="20"/>
          <w:szCs w:val="20"/>
        </w:rPr>
        <w:t>flag specified, your method should also make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Style w:val="Strong"/>
          <w:rFonts w:ascii="Segoe UI" w:hAnsi="Segoe UI" w:cs="Segoe UI"/>
          <w:color w:val="2A2A2A"/>
          <w:sz w:val="20"/>
          <w:szCs w:val="20"/>
        </w:rPr>
        <w:t>Demand</w:t>
      </w:r>
      <w:r>
        <w:rPr>
          <w:rFonts w:ascii="Segoe UI" w:hAnsi="Segoe UI" w:cs="Segoe UI"/>
          <w:color w:val="2A2A2A"/>
          <w:sz w:val="20"/>
          <w:szCs w:val="20"/>
        </w:rPr>
        <w:t>, which is stronger) for this permission. The exception is if your code uses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Fonts w:ascii="Segoe UI" w:hAnsi="Segoe UI" w:cs="Segoe UI"/>
          <w:color w:val="2A2A2A"/>
          <w:sz w:val="20"/>
          <w:szCs w:val="20"/>
        </w:rPr>
        <w:t>-protected method in a limited way that you decide is safe, given other security protection mechanisms (such as demands) in your code. In this exceptional case, the caller takes responsibility in weakening the security protection on the underlying code.</w:t>
      </w:r>
    </w:p>
    <w:p w:rsidR="00ED45DB" w:rsidRDefault="00ED45DB" w:rsidP="00AE0DE6">
      <w:pPr>
        <w:pStyle w:val="NormalWeb"/>
        <w:numPr>
          <w:ilvl w:val="0"/>
          <w:numId w:val="1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Ensuring that your code's callers cannot trick your code into calling the protected code on their behalf. In other words, callers cannot force the authorized code to pass specific parameters to the protected code, or to get results back from it.</w:t>
      </w:r>
    </w:p>
    <w:p w:rsidR="00ED45DB" w:rsidRDefault="00ED45DB" w:rsidP="00ED45DB">
      <w:hyperlink r:id="rId2140" w:tooltip="Click to collapse. Double-click to collapse all." w:history="1">
        <w:r>
          <w:rPr>
            <w:rStyle w:val="lwcollapsibleareatitle"/>
            <w:rFonts w:ascii="Segoe UI Semibold" w:hAnsi="Segoe UI Semibold" w:cs="Segoe UI"/>
            <w:b/>
            <w:bCs/>
            <w:color w:val="000000"/>
            <w:sz w:val="35"/>
            <w:szCs w:val="35"/>
          </w:rPr>
          <w:t>Interfaces and Link Demands</w:t>
        </w:r>
      </w:hyperlink>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a virtual method, property, or event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overrides a base class method, the base class method must also have the same</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for the overridden method in order to be effective. It is possible for malicious code to cast back to the base type and call the base class method. Also note that link demands can be added implicitly to assemblies that do not have the</w:t>
      </w:r>
      <w:hyperlink r:id="rId2141" w:history="1">
        <w:r>
          <w:rPr>
            <w:rStyle w:val="Hyperlink"/>
            <w:rFonts w:ascii="Segoe UI" w:eastAsiaTheme="majorEastAsia" w:hAnsi="Segoe UI" w:cs="Segoe UI"/>
            <w:color w:val="03697A"/>
            <w:sz w:val="20"/>
            <w:szCs w:val="20"/>
          </w:rPr>
          <w:t>AllowPartiallyTrustedCallersAttribute</w:t>
        </w:r>
      </w:hyperlink>
      <w:r>
        <w:rPr>
          <w:rStyle w:val="apple-converted-space"/>
          <w:rFonts w:ascii="Segoe UI" w:hAnsi="Segoe UI" w:cs="Segoe UI"/>
          <w:color w:val="2A2A2A"/>
          <w:sz w:val="20"/>
          <w:szCs w:val="20"/>
        </w:rPr>
        <w:t> </w:t>
      </w:r>
      <w:r>
        <w:rPr>
          <w:rFonts w:ascii="Segoe UI" w:hAnsi="Segoe UI" w:cs="Segoe UI"/>
          <w:color w:val="2A2A2A"/>
          <w:sz w:val="20"/>
          <w:szCs w:val="20"/>
        </w:rPr>
        <w:t>assembly-level attribute.</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is a good practice to protect method implementations with link demands when interface methods also have link demands. Note the following about using link demands with interfaces:</w:t>
      </w:r>
    </w:p>
    <w:p w:rsidR="00ED45DB" w:rsidRDefault="00ED45DB" w:rsidP="00AE0DE6">
      <w:pPr>
        <w:pStyle w:val="NormalWeb"/>
        <w:numPr>
          <w:ilvl w:val="0"/>
          <w:numId w:val="1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color w:val="2A2A2A"/>
          <w:sz w:val="20"/>
          <w:szCs w:val="20"/>
        </w:rPr>
        <w:t> </w:t>
      </w:r>
      <w:r>
        <w:rPr>
          <w:rFonts w:ascii="Segoe UI" w:hAnsi="Segoe UI" w:cs="Segoe UI"/>
          <w:color w:val="2A2A2A"/>
          <w:sz w:val="20"/>
          <w:szCs w:val="20"/>
        </w:rPr>
        <w:t>attribute also applies to interfaces.</w:t>
      </w:r>
    </w:p>
    <w:p w:rsidR="00ED45DB" w:rsidRDefault="00ED45DB" w:rsidP="00AE0DE6">
      <w:pPr>
        <w:pStyle w:val="NormalWeb"/>
        <w:numPr>
          <w:ilvl w:val="0"/>
          <w:numId w:val="1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place link demands on interfaces to selectively protect certain interfaces from being used by partially trusted code, such as when using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b/>
          <w:bCs/>
          <w:color w:val="2A2A2A"/>
          <w:sz w:val="20"/>
          <w:szCs w:val="20"/>
        </w:rPr>
        <w:t> </w:t>
      </w:r>
      <w:r>
        <w:rPr>
          <w:rFonts w:ascii="Segoe UI" w:hAnsi="Segoe UI" w:cs="Segoe UI"/>
          <w:color w:val="2A2A2A"/>
          <w:sz w:val="20"/>
          <w:szCs w:val="20"/>
        </w:rPr>
        <w:t>attribute.</w:t>
      </w:r>
    </w:p>
    <w:p w:rsidR="00ED45DB" w:rsidRDefault="00ED45DB" w:rsidP="00AE0DE6">
      <w:pPr>
        <w:pStyle w:val="NormalWeb"/>
        <w:numPr>
          <w:ilvl w:val="0"/>
          <w:numId w:val="1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have an interface defined in an assembly that does not contain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AllowPartiallyTrustedCallersAttribute</w:t>
      </w:r>
      <w:r>
        <w:rPr>
          <w:rStyle w:val="apple-converted-space"/>
          <w:rFonts w:ascii="Segoe UI" w:hAnsi="Segoe UI" w:cs="Segoe UI"/>
          <w:b/>
          <w:bCs/>
          <w:color w:val="2A2A2A"/>
          <w:sz w:val="20"/>
          <w:szCs w:val="20"/>
        </w:rPr>
        <w:t> </w:t>
      </w:r>
      <w:r>
        <w:rPr>
          <w:rFonts w:ascii="Segoe UI" w:hAnsi="Segoe UI" w:cs="Segoe UI"/>
          <w:color w:val="2A2A2A"/>
          <w:sz w:val="20"/>
          <w:szCs w:val="20"/>
        </w:rPr>
        <w:t>attribute, you can implement that interface on a partially trusted class.</w:t>
      </w:r>
    </w:p>
    <w:p w:rsidR="00ED45DB" w:rsidRDefault="00ED45DB" w:rsidP="00AE0DE6">
      <w:pPr>
        <w:pStyle w:val="NormalWeb"/>
        <w:numPr>
          <w:ilvl w:val="0"/>
          <w:numId w:val="1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place a</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on a public method of a class that implements an interface method,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will not be enforced if you then cast to the interface and call the method. In this case, because you linked against the interface, only the</w:t>
      </w:r>
      <w:r>
        <w:rPr>
          <w:rStyle w:val="Strong"/>
          <w:rFonts w:ascii="Segoe UI" w:hAnsi="Segoe UI" w:cs="Segoe UI"/>
          <w:color w:val="2A2A2A"/>
          <w:sz w:val="20"/>
          <w:szCs w:val="20"/>
        </w:rPr>
        <w:t>LinkDemand</w:t>
      </w:r>
      <w:r>
        <w:rPr>
          <w:rStyle w:val="apple-converted-space"/>
          <w:rFonts w:ascii="Segoe UI" w:hAnsi="Segoe UI" w:cs="Segoe UI"/>
          <w:color w:val="2A2A2A"/>
          <w:sz w:val="20"/>
          <w:szCs w:val="20"/>
        </w:rPr>
        <w:t> </w:t>
      </w:r>
      <w:r>
        <w:rPr>
          <w:rFonts w:ascii="Segoe UI" w:hAnsi="Segoe UI" w:cs="Segoe UI"/>
          <w:color w:val="2A2A2A"/>
          <w:sz w:val="20"/>
          <w:szCs w:val="20"/>
        </w:rPr>
        <w:t>on the interface is honored.</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Review the following items for security issues:</w:t>
      </w:r>
    </w:p>
    <w:p w:rsidR="00ED45DB" w:rsidRDefault="00ED45DB" w:rsidP="00AE0DE6">
      <w:pPr>
        <w:pStyle w:val="NormalWeb"/>
        <w:numPr>
          <w:ilvl w:val="0"/>
          <w:numId w:val="1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Explicit link demands on interface methods. Make sure these link demands offer the expected protection. Determine whether malicious code can use a cast to get around the link demands as described previously.</w:t>
      </w:r>
    </w:p>
    <w:p w:rsidR="00ED45DB" w:rsidRDefault="00ED45DB" w:rsidP="00AE0DE6">
      <w:pPr>
        <w:pStyle w:val="NormalWeb"/>
        <w:numPr>
          <w:ilvl w:val="0"/>
          <w:numId w:val="1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Virtual methods with link demands applied.</w:t>
      </w:r>
    </w:p>
    <w:p w:rsidR="00ED45DB" w:rsidRDefault="00ED45DB" w:rsidP="00AE0DE6">
      <w:pPr>
        <w:pStyle w:val="NormalWeb"/>
        <w:numPr>
          <w:ilvl w:val="0"/>
          <w:numId w:val="1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Types and the interfaces they implement. These should use link demands consistently.</w:t>
      </w:r>
    </w:p>
    <w:p w:rsidR="002925C8" w:rsidRDefault="002925C8" w:rsidP="002925C8">
      <w:pPr>
        <w:pStyle w:val="Heading4"/>
      </w:pPr>
      <w:bookmarkStart w:id="226" w:name="_Toc426472077"/>
      <w:r>
        <w:t>Unmanaged Code</w:t>
      </w:r>
      <w:bookmarkEnd w:id="226"/>
    </w:p>
    <w:p w:rsidR="002925C8" w:rsidRDefault="002925C8" w:rsidP="002925C8">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 4.6</w:t>
      </w:r>
    </w:p>
    <w:p w:rsidR="002925C8" w:rsidRDefault="002925C8" w:rsidP="002925C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 library code needs to call into unmanaged code (for example, native code APIs, such as Win32). Because this means going outside the security perimeter for managed code, due caution is required. If your code is security-neutral, both your code and any code that calls it must have unmanaged code permission (</w:t>
      </w:r>
      <w:hyperlink r:id="rId2142"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with the</w:t>
      </w:r>
      <w:r>
        <w:rPr>
          <w:rStyle w:val="apple-converted-space"/>
          <w:rFonts w:ascii="Segoe UI" w:hAnsi="Segoe UI" w:cs="Segoe UI"/>
          <w:color w:val="2A2A2A"/>
          <w:sz w:val="20"/>
          <w:szCs w:val="20"/>
        </w:rPr>
        <w:t> </w:t>
      </w:r>
      <w:hyperlink r:id="rId2143"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b/>
          <w:bCs/>
          <w:color w:val="2A2A2A"/>
          <w:sz w:val="20"/>
          <w:szCs w:val="20"/>
        </w:rPr>
        <w:t> </w:t>
      </w:r>
      <w:r>
        <w:rPr>
          <w:rFonts w:ascii="Segoe UI" w:hAnsi="Segoe UI" w:cs="Segoe UI"/>
          <w:color w:val="2A2A2A"/>
          <w:sz w:val="20"/>
          <w:szCs w:val="20"/>
        </w:rPr>
        <w:t>flag specified).</w:t>
      </w:r>
    </w:p>
    <w:p w:rsidR="002925C8" w:rsidRDefault="002925C8" w:rsidP="002925C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However, it is often unreasonable for your caller to have such powerful permissions. In such cases, your trusted code can be the go-between, similar to the managed wrapper or library code described in</w:t>
      </w:r>
      <w:r>
        <w:rPr>
          <w:rStyle w:val="apple-converted-space"/>
          <w:rFonts w:ascii="Segoe UI" w:hAnsi="Segoe UI" w:cs="Segoe UI"/>
          <w:color w:val="2A2A2A"/>
          <w:sz w:val="20"/>
          <w:szCs w:val="20"/>
        </w:rPr>
        <w:t> </w:t>
      </w:r>
      <w:hyperlink r:id="rId2144" w:history="1">
        <w:r>
          <w:rPr>
            <w:rStyle w:val="Hyperlink"/>
            <w:rFonts w:ascii="Segoe UI" w:eastAsiaTheme="majorEastAsia" w:hAnsi="Segoe UI" w:cs="Segoe UI"/>
            <w:color w:val="03697A"/>
            <w:sz w:val="20"/>
            <w:szCs w:val="20"/>
          </w:rPr>
          <w:t>Securing Wrapper Code</w:t>
        </w:r>
      </w:hyperlink>
      <w:r>
        <w:rPr>
          <w:rFonts w:ascii="Segoe UI" w:hAnsi="Segoe UI" w:cs="Segoe UI"/>
          <w:color w:val="2A2A2A"/>
          <w:sz w:val="20"/>
          <w:szCs w:val="20"/>
        </w:rPr>
        <w:t>. If the underlying unmanaged code functionality is totally safe, it can be directly exposed; otherwise, a suitable permission check (demand) is required first.</w:t>
      </w:r>
    </w:p>
    <w:p w:rsidR="002925C8" w:rsidRDefault="002925C8" w:rsidP="002925C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your code calls into unmanaged code but you do not want to require your callers to have permission to access unmanaged code, you must assert that right. An assertion blocks the stack walk at your frame. You must be careful that you do not create a security hole in this process. Usually, this means that you must demand a suitable permission of your callers and then use unmanaged code to perform only what that permission allows and no more. In some cases (for example, a get time-of-day function), unmanaged code can be directly exposed to callers without any security checks. In any case, any code that asserts must take responsibility for security.</w:t>
      </w:r>
    </w:p>
    <w:p w:rsidR="002925C8" w:rsidRDefault="002925C8" w:rsidP="002925C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any managed code that provides a code path into native code is a potential target for malicious code, determining which unmanaged code can be safely used and how it must be used requires extreme care. Generally, unmanaged code should never be directly exposed to partially trusted callers. There are two primary considerations in evaluating the safety of unmanaged code use in libraries that are callable by partially trusted code:</w:t>
      </w:r>
    </w:p>
    <w:p w:rsidR="002925C8" w:rsidRDefault="002925C8" w:rsidP="00AE0DE6">
      <w:pPr>
        <w:numPr>
          <w:ilvl w:val="0"/>
          <w:numId w:val="160"/>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Functionality</w:t>
      </w:r>
      <w:r>
        <w:rPr>
          <w:rFonts w:ascii="Segoe UI" w:hAnsi="Segoe UI" w:cs="Segoe UI"/>
          <w:color w:val="000000"/>
          <w:sz w:val="20"/>
          <w:szCs w:val="20"/>
        </w:rPr>
        <w:t>. Does the unmanaged API provide functionality that does not allow callers to perform potentially dangerous operations? Code access security uses permissions to enforce access to resources, so consider whether the API uses files, a user interface, or threading, or whether it exposes protected information. If it does, the managed code wrapping it must demand the necessary permissions before allowing it to be entered. Additionally, while not protected by a permission, memory access must be confined to strict type safety.</w:t>
      </w:r>
    </w:p>
    <w:p w:rsidR="002925C8" w:rsidRDefault="002925C8" w:rsidP="00AE0DE6">
      <w:pPr>
        <w:numPr>
          <w:ilvl w:val="0"/>
          <w:numId w:val="160"/>
        </w:numPr>
        <w:spacing w:before="100" w:beforeAutospacing="1" w:after="100" w:afterAutospacing="1" w:line="211" w:lineRule="atLeast"/>
        <w:rPr>
          <w:rFonts w:ascii="Segoe UI" w:hAnsi="Segoe UI" w:cs="Segoe UI"/>
          <w:color w:val="000000"/>
          <w:sz w:val="20"/>
          <w:szCs w:val="20"/>
        </w:rPr>
      </w:pPr>
      <w:r>
        <w:rPr>
          <w:rStyle w:val="Strong"/>
          <w:rFonts w:ascii="Segoe UI" w:hAnsi="Segoe UI" w:cs="Segoe UI"/>
          <w:color w:val="000000"/>
          <w:sz w:val="20"/>
          <w:szCs w:val="20"/>
        </w:rPr>
        <w:t>Parameter checking</w:t>
      </w:r>
      <w:r>
        <w:rPr>
          <w:rFonts w:ascii="Segoe UI" w:hAnsi="Segoe UI" w:cs="Segoe UI"/>
          <w:color w:val="000000"/>
          <w:sz w:val="20"/>
          <w:szCs w:val="20"/>
        </w:rPr>
        <w:t>. A common attack passes unexpected parameters to exposed unmanaged code API methods in an attempt to cause them to operate out of specification. Buffer overruns using out-of-range index or offset values are one common example of this type of attack, as are any parameters that might exploit a bug in the underlying code. Thus, even if the unmanaged code API is functionally safe (after necessary demands) for partially trusted callers, managed code must also check parameter validity exhaustively to ensure that no unintended calls are possible from malicious code using the managed code wrapper layer.</w:t>
      </w:r>
    </w:p>
    <w:p w:rsidR="002925C8" w:rsidRDefault="002925C8" w:rsidP="002925C8">
      <w:pPr>
        <w:pStyle w:val="Heading5"/>
      </w:pPr>
      <w:bookmarkStart w:id="227" w:name="_Toc426472078"/>
      <w:r>
        <w:t>Using SuppressUnmanagedCodeSecurityAttribute</w:t>
      </w:r>
      <w:bookmarkEnd w:id="227"/>
    </w:p>
    <w:p w:rsidR="002925C8" w:rsidRPr="002925C8" w:rsidRDefault="002925C8" w:rsidP="002925C8">
      <w:pPr>
        <w:spacing w:after="525" w:line="211" w:lineRule="atLeast"/>
        <w:rPr>
          <w:rFonts w:ascii="Segoe UI" w:eastAsia="Times New Roman" w:hAnsi="Segoe UI" w:cs="Segoe UI"/>
          <w:color w:val="5D5D5D"/>
          <w:sz w:val="20"/>
          <w:szCs w:val="20"/>
        </w:rPr>
      </w:pPr>
      <w:r w:rsidRPr="002925C8">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 4.5</w:t>
      </w:r>
    </w:p>
    <w:p w:rsidR="002925C8" w:rsidRDefault="002925C8" w:rsidP="002925C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is a performance aspect to asserting and then calling unmanaged code. For every such call, the security system automatically demands unmanaged code permission, resulting in a stack walk each time. If you assert and immediately call unmanaged code, the stack walk can be meaningless: it consists of your assert and your unmanaged code call.</w:t>
      </w:r>
    </w:p>
    <w:p w:rsidR="002925C8" w:rsidRDefault="002925C8" w:rsidP="002925C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custom attribute called</w:t>
      </w:r>
      <w:r>
        <w:rPr>
          <w:rStyle w:val="apple-converted-space"/>
          <w:rFonts w:ascii="Segoe UI" w:hAnsi="Segoe UI" w:cs="Segoe UI"/>
          <w:color w:val="2A2A2A"/>
          <w:sz w:val="20"/>
          <w:szCs w:val="20"/>
        </w:rPr>
        <w:t> </w:t>
      </w:r>
      <w:hyperlink r:id="rId2145"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can be applied to unmanaged code entry points to disable the normal security check that demands</w:t>
      </w:r>
      <w:r>
        <w:rPr>
          <w:rStyle w:val="apple-converted-space"/>
          <w:rFonts w:ascii="Segoe UI" w:hAnsi="Segoe UI" w:cs="Segoe UI"/>
          <w:color w:val="2A2A2A"/>
          <w:sz w:val="20"/>
          <w:szCs w:val="20"/>
        </w:rPr>
        <w:t> </w:t>
      </w:r>
      <w:hyperlink r:id="rId2146"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b/>
          <w:bCs/>
          <w:color w:val="2A2A2A"/>
          <w:sz w:val="20"/>
          <w:szCs w:val="20"/>
        </w:rPr>
        <w:t> </w:t>
      </w:r>
      <w:r>
        <w:rPr>
          <w:rFonts w:ascii="Segoe UI" w:hAnsi="Segoe UI" w:cs="Segoe UI"/>
          <w:color w:val="2A2A2A"/>
          <w:sz w:val="20"/>
          <w:szCs w:val="20"/>
        </w:rPr>
        <w:t>with</w:t>
      </w:r>
      <w:r>
        <w:rPr>
          <w:rStyle w:val="apple-converted-space"/>
          <w:rFonts w:ascii="Segoe UI" w:hAnsi="Segoe UI" w:cs="Segoe UI"/>
          <w:b/>
          <w:bCs/>
          <w:color w:val="2A2A2A"/>
          <w:sz w:val="20"/>
          <w:szCs w:val="20"/>
        </w:rPr>
        <w:t> </w:t>
      </w:r>
      <w:hyperlink r:id="rId2147"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b/>
          <w:bCs/>
          <w:color w:val="2A2A2A"/>
          <w:sz w:val="20"/>
          <w:szCs w:val="20"/>
        </w:rPr>
        <w:t> </w:t>
      </w:r>
      <w:r>
        <w:rPr>
          <w:rFonts w:ascii="Segoe UI" w:hAnsi="Segoe UI" w:cs="Segoe UI"/>
          <w:color w:val="2A2A2A"/>
          <w:sz w:val="20"/>
          <w:szCs w:val="20"/>
        </w:rPr>
        <w:t>permission specified. Extreme caution must always be taken when doing this, because this action creates an open door into unmanaged code with no runtime security checks. It should be noted that even with</w:t>
      </w:r>
      <w:r>
        <w:rPr>
          <w:rStyle w:val="Strong"/>
          <w:rFonts w:ascii="Segoe UI" w:hAnsi="Segoe UI" w:cs="Segoe UI"/>
          <w:color w:val="2A2A2A"/>
          <w:sz w:val="20"/>
          <w:szCs w:val="20"/>
        </w:rPr>
        <w:t>SuppressUnmanagedCodeSecurityAttribute</w:t>
      </w:r>
      <w:r>
        <w:rPr>
          <w:rStyle w:val="apple-converted-space"/>
          <w:rFonts w:ascii="Segoe UI" w:hAnsi="Segoe UI" w:cs="Segoe UI"/>
          <w:b/>
          <w:bCs/>
          <w:color w:val="2A2A2A"/>
          <w:sz w:val="20"/>
          <w:szCs w:val="20"/>
        </w:rPr>
        <w:t> </w:t>
      </w:r>
      <w:r>
        <w:rPr>
          <w:rFonts w:ascii="Segoe UI" w:hAnsi="Segoe UI" w:cs="Segoe UI"/>
          <w:color w:val="2A2A2A"/>
          <w:sz w:val="20"/>
          <w:szCs w:val="20"/>
        </w:rPr>
        <w:t>applied, there is a one-time security check that happens at just-in-time (JIT) compilation to ensure that the immediate caller has permission to call unmanaged code.</w:t>
      </w:r>
    </w:p>
    <w:p w:rsidR="002925C8" w:rsidRDefault="002925C8" w:rsidP="002925C8">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Fonts w:ascii="Segoe UI" w:hAnsi="Segoe UI" w:cs="Segoe UI"/>
          <w:color w:val="2A2A2A"/>
          <w:sz w:val="20"/>
          <w:szCs w:val="20"/>
        </w:rPr>
        <w:t>, check the following points:</w:t>
      </w:r>
    </w:p>
    <w:p w:rsidR="002925C8" w:rsidRDefault="002925C8" w:rsidP="00AE0DE6">
      <w:pPr>
        <w:numPr>
          <w:ilvl w:val="0"/>
          <w:numId w:val="16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Make the unmanaged code entry point internal or otherwise inaccessible outside your code.</w:t>
      </w:r>
    </w:p>
    <w:p w:rsidR="002925C8" w:rsidRDefault="002925C8" w:rsidP="00AE0DE6">
      <w:pPr>
        <w:numPr>
          <w:ilvl w:val="0"/>
          <w:numId w:val="16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Any call into unmanaged code is a potential security hole. Make sure your code is not a portal for malicious code to indirectly call into unmanaged code and avoid a security check. Demand permissions, if appropriate.</w:t>
      </w:r>
    </w:p>
    <w:p w:rsidR="002925C8" w:rsidRDefault="002925C8" w:rsidP="00AE0DE6">
      <w:pPr>
        <w:numPr>
          <w:ilvl w:val="0"/>
          <w:numId w:val="161"/>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Use a naming convention to explicitly identify when you are creating a dangerous path into unmanaged code, as described in</w:t>
      </w:r>
      <w:r>
        <w:rPr>
          <w:rStyle w:val="apple-converted-space"/>
          <w:rFonts w:ascii="Segoe UI" w:hAnsi="Segoe UI" w:cs="Segoe UI"/>
          <w:color w:val="000000"/>
          <w:sz w:val="20"/>
          <w:szCs w:val="20"/>
        </w:rPr>
        <w:t> </w:t>
      </w:r>
      <w:hyperlink r:id="rId2148" w:history="1">
        <w:r>
          <w:rPr>
            <w:rStyle w:val="Hyperlink"/>
            <w:rFonts w:ascii="Segoe UI" w:hAnsi="Segoe UI" w:cs="Segoe UI"/>
            <w:color w:val="03697A"/>
            <w:sz w:val="20"/>
            <w:szCs w:val="20"/>
          </w:rPr>
          <w:t>Naming Convention for Unmanaged Code Methods</w:t>
        </w:r>
      </w:hyperlink>
      <w:r>
        <w:rPr>
          <w:rFonts w:ascii="Segoe UI" w:hAnsi="Segoe UI" w:cs="Segoe UI"/>
          <w:color w:val="000000"/>
          <w:sz w:val="20"/>
          <w:szCs w:val="20"/>
        </w:rPr>
        <w:t>.</w:t>
      </w:r>
    </w:p>
    <w:p w:rsidR="002925C8" w:rsidRPr="002925C8" w:rsidRDefault="002925C8" w:rsidP="002925C8">
      <w:pPr>
        <w:pStyle w:val="Heading5"/>
        <w:rPr>
          <w:rFonts w:eastAsia="Times New Roman"/>
        </w:rPr>
      </w:pPr>
      <w:bookmarkStart w:id="228" w:name="_Toc426472079"/>
      <w:r w:rsidRPr="002925C8">
        <w:rPr>
          <w:rFonts w:eastAsia="Times New Roman"/>
        </w:rPr>
        <w:t>Naming Convention for Unmanaged Code Methods</w:t>
      </w:r>
      <w:bookmarkEnd w:id="228"/>
    </w:p>
    <w:p w:rsidR="002925C8" w:rsidRPr="002925C8" w:rsidRDefault="002925C8" w:rsidP="002925C8">
      <w:pPr>
        <w:spacing w:after="525" w:line="211" w:lineRule="atLeast"/>
        <w:rPr>
          <w:rFonts w:ascii="Segoe UI" w:eastAsia="Times New Roman" w:hAnsi="Segoe UI" w:cs="Segoe UI"/>
          <w:color w:val="5D5D5D"/>
          <w:sz w:val="20"/>
          <w:szCs w:val="20"/>
        </w:rPr>
      </w:pPr>
      <w:r w:rsidRPr="002925C8">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 4.5</w:t>
      </w:r>
    </w:p>
    <w:p w:rsidR="002925C8" w:rsidRPr="002925C8" w:rsidRDefault="002925C8" w:rsidP="002925C8">
      <w:pPr>
        <w:spacing w:after="0" w:line="270" w:lineRule="atLeast"/>
        <w:rPr>
          <w:rFonts w:ascii="Segoe UI" w:eastAsia="Times New Roman" w:hAnsi="Segoe UI" w:cs="Segoe UI"/>
          <w:color w:val="2A2A2A"/>
          <w:sz w:val="20"/>
          <w:szCs w:val="20"/>
        </w:rPr>
      </w:pPr>
      <w:r w:rsidRPr="002925C8">
        <w:rPr>
          <w:rFonts w:ascii="Segoe UI" w:eastAsia="Times New Roman" w:hAnsi="Segoe UI" w:cs="Segoe UI"/>
          <w:color w:val="2A2A2A"/>
          <w:sz w:val="20"/>
          <w:szCs w:val="20"/>
        </w:rPr>
        <w:t>A useful and highly recommended convention has been established for naming unmanaged code methods. All unmanaged code methods are separated into three categories:</w:t>
      </w:r>
      <w:r w:rsidRPr="002925C8">
        <w:rPr>
          <w:rFonts w:ascii="Segoe UI" w:eastAsia="Times New Roman" w:hAnsi="Segoe UI" w:cs="Segoe UI"/>
          <w:color w:val="2A2A2A"/>
          <w:sz w:val="24"/>
          <w:szCs w:val="24"/>
        </w:rPr>
        <w:t> </w:t>
      </w:r>
      <w:r w:rsidRPr="002925C8">
        <w:rPr>
          <w:rFonts w:ascii="Segoe UI" w:eastAsia="Times New Roman" w:hAnsi="Segoe UI" w:cs="Segoe UI"/>
          <w:b/>
          <w:bCs/>
          <w:color w:val="2A2A2A"/>
          <w:sz w:val="20"/>
          <w:szCs w:val="20"/>
        </w:rPr>
        <w:t>safe</w:t>
      </w:r>
      <w:r w:rsidRPr="002925C8">
        <w:rPr>
          <w:rFonts w:ascii="Segoe UI" w:eastAsia="Times New Roman" w:hAnsi="Segoe UI" w:cs="Segoe UI"/>
          <w:color w:val="2A2A2A"/>
          <w:sz w:val="20"/>
          <w:szCs w:val="20"/>
        </w:rPr>
        <w:t>,</w:t>
      </w:r>
      <w:r w:rsidRPr="002925C8">
        <w:rPr>
          <w:rFonts w:ascii="Segoe UI" w:eastAsia="Times New Roman" w:hAnsi="Segoe UI" w:cs="Segoe UI"/>
          <w:color w:val="2A2A2A"/>
          <w:sz w:val="24"/>
          <w:szCs w:val="24"/>
        </w:rPr>
        <w:t> </w:t>
      </w:r>
      <w:r w:rsidRPr="002925C8">
        <w:rPr>
          <w:rFonts w:ascii="Segoe UI" w:eastAsia="Times New Roman" w:hAnsi="Segoe UI" w:cs="Segoe UI"/>
          <w:b/>
          <w:bCs/>
          <w:color w:val="2A2A2A"/>
          <w:sz w:val="20"/>
          <w:szCs w:val="20"/>
        </w:rPr>
        <w:t>native</w:t>
      </w:r>
      <w:r w:rsidRPr="002925C8">
        <w:rPr>
          <w:rFonts w:ascii="Segoe UI" w:eastAsia="Times New Roman" w:hAnsi="Segoe UI" w:cs="Segoe UI"/>
          <w:color w:val="2A2A2A"/>
          <w:sz w:val="20"/>
          <w:szCs w:val="20"/>
        </w:rPr>
        <w:t>, and</w:t>
      </w:r>
      <w:r w:rsidRPr="002925C8">
        <w:rPr>
          <w:rFonts w:ascii="Segoe UI" w:eastAsia="Times New Roman" w:hAnsi="Segoe UI" w:cs="Segoe UI"/>
          <w:color w:val="2A2A2A"/>
          <w:sz w:val="24"/>
          <w:szCs w:val="24"/>
        </w:rPr>
        <w:t> </w:t>
      </w:r>
      <w:r w:rsidRPr="002925C8">
        <w:rPr>
          <w:rFonts w:ascii="Segoe UI" w:eastAsia="Times New Roman" w:hAnsi="Segoe UI" w:cs="Segoe UI"/>
          <w:b/>
          <w:bCs/>
          <w:color w:val="2A2A2A"/>
          <w:sz w:val="20"/>
          <w:szCs w:val="20"/>
        </w:rPr>
        <w:t>unsafe</w:t>
      </w:r>
      <w:r w:rsidRPr="002925C8">
        <w:rPr>
          <w:rFonts w:ascii="Segoe UI" w:eastAsia="Times New Roman" w:hAnsi="Segoe UI" w:cs="Segoe UI"/>
          <w:color w:val="2A2A2A"/>
          <w:sz w:val="20"/>
          <w:szCs w:val="20"/>
        </w:rPr>
        <w:t>. These keywords can be used as class names within which the various kinds of unmanaged code entry points are defined. In source code, these keywords should be added to the class name, as in</w:t>
      </w:r>
      <w:r w:rsidRPr="002925C8">
        <w:rPr>
          <w:rFonts w:ascii="Segoe UI" w:eastAsia="Times New Roman" w:hAnsi="Segoe UI" w:cs="Segoe UI"/>
          <w:color w:val="2A2A2A"/>
          <w:sz w:val="24"/>
          <w:szCs w:val="24"/>
        </w:rPr>
        <w:t> </w:t>
      </w:r>
      <w:r w:rsidRPr="002925C8">
        <w:rPr>
          <w:rFonts w:ascii="Courier New" w:eastAsia="Times New Roman" w:hAnsi="Courier New" w:cs="Courier New"/>
          <w:color w:val="2A2A2A"/>
          <w:sz w:val="20"/>
          <w:szCs w:val="20"/>
        </w:rPr>
        <w:t>Safe.GetTimeOfDay</w:t>
      </w:r>
      <w:r w:rsidRPr="002925C8">
        <w:rPr>
          <w:rFonts w:ascii="Segoe UI" w:eastAsia="Times New Roman" w:hAnsi="Segoe UI" w:cs="Segoe UI"/>
          <w:color w:val="2A2A2A"/>
          <w:sz w:val="20"/>
          <w:szCs w:val="20"/>
        </w:rPr>
        <w:t>,</w:t>
      </w:r>
      <w:r w:rsidRPr="002925C8">
        <w:rPr>
          <w:rFonts w:ascii="Courier New" w:eastAsia="Times New Roman" w:hAnsi="Courier New" w:cs="Courier New"/>
          <w:color w:val="2A2A2A"/>
          <w:sz w:val="20"/>
          <w:szCs w:val="20"/>
        </w:rPr>
        <w:t>Native.Xyz</w:t>
      </w:r>
      <w:r w:rsidRPr="002925C8">
        <w:rPr>
          <w:rFonts w:ascii="Segoe UI" w:eastAsia="Times New Roman" w:hAnsi="Segoe UI" w:cs="Segoe UI"/>
          <w:color w:val="2A2A2A"/>
          <w:sz w:val="20"/>
          <w:szCs w:val="20"/>
        </w:rPr>
        <w:t>, or</w:t>
      </w:r>
      <w:r w:rsidRPr="002925C8">
        <w:rPr>
          <w:rFonts w:ascii="Segoe UI" w:eastAsia="Times New Roman" w:hAnsi="Segoe UI" w:cs="Segoe UI"/>
          <w:color w:val="2A2A2A"/>
          <w:sz w:val="24"/>
          <w:szCs w:val="24"/>
        </w:rPr>
        <w:t> </w:t>
      </w:r>
      <w:r w:rsidRPr="002925C8">
        <w:rPr>
          <w:rFonts w:ascii="Courier New" w:eastAsia="Times New Roman" w:hAnsi="Courier New" w:cs="Courier New"/>
          <w:color w:val="2A2A2A"/>
          <w:sz w:val="20"/>
          <w:szCs w:val="20"/>
        </w:rPr>
        <w:t>Unsafe.DangerousAPI</w:t>
      </w:r>
      <w:r w:rsidRPr="002925C8">
        <w:rPr>
          <w:rFonts w:ascii="Segoe UI" w:eastAsia="Times New Roman" w:hAnsi="Segoe UI" w:cs="Segoe UI"/>
          <w:color w:val="2A2A2A"/>
          <w:sz w:val="20"/>
          <w:szCs w:val="20"/>
        </w:rPr>
        <w:t>, for example. Each of these keywords provides useful security information for developers using that class, as described in the following table.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187"/>
        <w:gridCol w:w="11005"/>
      </w:tblGrid>
      <w:tr w:rsidR="002925C8" w:rsidRPr="002925C8" w:rsidTr="002925C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5C8" w:rsidRPr="002925C8" w:rsidRDefault="002925C8" w:rsidP="002925C8">
            <w:pPr>
              <w:spacing w:before="300" w:after="300" w:line="240" w:lineRule="auto"/>
              <w:rPr>
                <w:rFonts w:ascii="Times New Roman" w:eastAsia="Times New Roman" w:hAnsi="Times New Roman" w:cs="Times New Roman"/>
                <w:b/>
                <w:bCs/>
                <w:color w:val="636363"/>
                <w:sz w:val="24"/>
                <w:szCs w:val="24"/>
              </w:rPr>
            </w:pPr>
            <w:r w:rsidRPr="002925C8">
              <w:rPr>
                <w:rFonts w:ascii="Times New Roman" w:eastAsia="Times New Roman" w:hAnsi="Times New Roman" w:cs="Times New Roman"/>
                <w:b/>
                <w:bCs/>
                <w:color w:val="636363"/>
                <w:sz w:val="24"/>
                <w:szCs w:val="24"/>
              </w:rPr>
              <w:t>Keyword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5C8" w:rsidRPr="002925C8" w:rsidRDefault="002925C8" w:rsidP="002925C8">
            <w:pPr>
              <w:spacing w:before="300" w:after="300" w:line="240" w:lineRule="auto"/>
              <w:rPr>
                <w:rFonts w:ascii="Times New Roman" w:eastAsia="Times New Roman" w:hAnsi="Times New Roman" w:cs="Times New Roman"/>
                <w:b/>
                <w:bCs/>
                <w:color w:val="636363"/>
                <w:sz w:val="24"/>
                <w:szCs w:val="24"/>
              </w:rPr>
            </w:pPr>
            <w:r w:rsidRPr="002925C8">
              <w:rPr>
                <w:rFonts w:ascii="Times New Roman" w:eastAsia="Times New Roman" w:hAnsi="Times New Roman" w:cs="Times New Roman"/>
                <w:b/>
                <w:bCs/>
                <w:color w:val="636363"/>
                <w:sz w:val="24"/>
                <w:szCs w:val="24"/>
              </w:rPr>
              <w:t>Security considerations</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2925C8">
            <w:pPr>
              <w:spacing w:before="300" w:after="300" w:line="240" w:lineRule="auto"/>
              <w:rPr>
                <w:rFonts w:ascii="Times New Roman" w:eastAsia="Times New Roman" w:hAnsi="Times New Roman" w:cs="Times New Roman"/>
                <w:color w:val="2A2A2A"/>
                <w:sz w:val="24"/>
                <w:szCs w:val="24"/>
              </w:rPr>
            </w:pPr>
            <w:r w:rsidRPr="002925C8">
              <w:rPr>
                <w:rFonts w:ascii="Times New Roman" w:eastAsia="Times New Roman" w:hAnsi="Times New Roman" w:cs="Times New Roman"/>
                <w:b/>
                <w:bCs/>
                <w:color w:val="2A2A2A"/>
                <w:sz w:val="24"/>
                <w:szCs w:val="24"/>
              </w:rPr>
              <w:t>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2925C8">
            <w:pPr>
              <w:spacing w:before="300" w:after="300" w:line="240" w:lineRule="auto"/>
              <w:rPr>
                <w:rFonts w:ascii="Times New Roman" w:eastAsia="Times New Roman" w:hAnsi="Times New Roman" w:cs="Times New Roman"/>
                <w:color w:val="2A2A2A"/>
                <w:sz w:val="24"/>
                <w:szCs w:val="24"/>
              </w:rPr>
            </w:pPr>
            <w:r w:rsidRPr="002925C8">
              <w:rPr>
                <w:rFonts w:ascii="Times New Roman" w:eastAsia="Times New Roman" w:hAnsi="Times New Roman" w:cs="Times New Roman"/>
                <w:color w:val="2A2A2A"/>
                <w:sz w:val="24"/>
                <w:szCs w:val="24"/>
              </w:rPr>
              <w:t>Completely harmless for any code, even malicious code, to call. Can be used just like other managed code. For example, a function that gets the time of day is typically safe.</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2925C8">
            <w:pPr>
              <w:spacing w:before="300" w:after="300" w:line="240" w:lineRule="auto"/>
              <w:rPr>
                <w:rFonts w:ascii="Times New Roman" w:eastAsia="Times New Roman" w:hAnsi="Times New Roman" w:cs="Times New Roman"/>
                <w:color w:val="2A2A2A"/>
                <w:sz w:val="24"/>
                <w:szCs w:val="24"/>
              </w:rPr>
            </w:pPr>
            <w:r w:rsidRPr="002925C8">
              <w:rPr>
                <w:rFonts w:ascii="Times New Roman" w:eastAsia="Times New Roman" w:hAnsi="Times New Roman" w:cs="Times New Roman"/>
                <w:b/>
                <w:bCs/>
                <w:color w:val="2A2A2A"/>
                <w:sz w:val="24"/>
                <w:szCs w:val="24"/>
              </w:rPr>
              <w:t>native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2925C8">
            <w:pPr>
              <w:spacing w:before="300" w:after="300" w:line="240" w:lineRule="auto"/>
              <w:rPr>
                <w:rFonts w:ascii="Times New Roman" w:eastAsia="Times New Roman" w:hAnsi="Times New Roman" w:cs="Times New Roman"/>
                <w:color w:val="2A2A2A"/>
                <w:sz w:val="24"/>
                <w:szCs w:val="24"/>
              </w:rPr>
            </w:pPr>
            <w:r w:rsidRPr="002925C8">
              <w:rPr>
                <w:rFonts w:ascii="Times New Roman" w:eastAsia="Times New Roman" w:hAnsi="Times New Roman" w:cs="Times New Roman"/>
                <w:color w:val="2A2A2A"/>
                <w:sz w:val="24"/>
                <w:szCs w:val="24"/>
              </w:rPr>
              <w:t>Security-neutral; that is, unmanaged code that requires unmanaged code permission to call. Security is checked, which stops an unauthorized caller.</w:t>
            </w:r>
          </w:p>
        </w:tc>
      </w:tr>
      <w:tr w:rsidR="002925C8" w:rsidRPr="002925C8" w:rsidTr="002925C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2925C8">
            <w:pPr>
              <w:spacing w:before="300" w:after="300" w:line="240" w:lineRule="auto"/>
              <w:rPr>
                <w:rFonts w:ascii="Times New Roman" w:eastAsia="Times New Roman" w:hAnsi="Times New Roman" w:cs="Times New Roman"/>
                <w:color w:val="2A2A2A"/>
                <w:sz w:val="24"/>
                <w:szCs w:val="24"/>
              </w:rPr>
            </w:pPr>
            <w:r w:rsidRPr="002925C8">
              <w:rPr>
                <w:rFonts w:ascii="Times New Roman" w:eastAsia="Times New Roman" w:hAnsi="Times New Roman" w:cs="Times New Roman"/>
                <w:b/>
                <w:bCs/>
                <w:color w:val="2A2A2A"/>
                <w:sz w:val="24"/>
                <w:szCs w:val="24"/>
              </w:rPr>
              <w:t>unsafe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5C8" w:rsidRPr="002925C8" w:rsidRDefault="002925C8" w:rsidP="002925C8">
            <w:pPr>
              <w:spacing w:before="300" w:after="300" w:line="240" w:lineRule="auto"/>
              <w:rPr>
                <w:rFonts w:ascii="Times New Roman" w:eastAsia="Times New Roman" w:hAnsi="Times New Roman" w:cs="Times New Roman"/>
                <w:color w:val="2A2A2A"/>
                <w:sz w:val="24"/>
                <w:szCs w:val="24"/>
              </w:rPr>
            </w:pPr>
            <w:r w:rsidRPr="002925C8">
              <w:rPr>
                <w:rFonts w:ascii="Times New Roman" w:eastAsia="Times New Roman" w:hAnsi="Times New Roman" w:cs="Times New Roman"/>
                <w:color w:val="2A2A2A"/>
                <w:sz w:val="24"/>
                <w:szCs w:val="24"/>
              </w:rPr>
              <w:t>Potentially dangerous unmanaged code entry point with security suppressed. Developers should use the greatest caution when using such unmanaged code, making sure that other protections are in place to help prevent a security vulnerability. Developers must be responsible, as this keyword overrides the security system.</w:t>
            </w:r>
          </w:p>
        </w:tc>
      </w:tr>
    </w:tbl>
    <w:p w:rsidR="00B90084" w:rsidRPr="00B90084" w:rsidRDefault="00B90084" w:rsidP="00D879FA">
      <w:pPr>
        <w:pStyle w:val="Heading3"/>
        <w:rPr>
          <w:rFonts w:eastAsia="Times New Roman"/>
        </w:rPr>
      </w:pPr>
      <w:bookmarkStart w:id="229" w:name="_Toc426472080"/>
      <w:r w:rsidRPr="00B90084">
        <w:rPr>
          <w:rFonts w:eastAsia="Times New Roman"/>
        </w:rPr>
        <w:t>Security and Public Read-only Array Fields</w:t>
      </w:r>
      <w:bookmarkEnd w:id="229"/>
      <w:r w:rsidRPr="00B90084">
        <w:rPr>
          <w:rFonts w:eastAsia="Times New Roman"/>
        </w:rPr>
        <w:t> </w:t>
      </w:r>
    </w:p>
    <w:p w:rsidR="00B90084" w:rsidRPr="00B90084" w:rsidRDefault="00B90084" w:rsidP="00B90084">
      <w:pPr>
        <w:spacing w:after="0" w:line="211" w:lineRule="atLeast"/>
        <w:rPr>
          <w:rFonts w:ascii="Segoe UI" w:eastAsia="Times New Roman" w:hAnsi="Segoe UI" w:cs="Segoe UI"/>
          <w:color w:val="5D5D5D"/>
          <w:sz w:val="20"/>
          <w:szCs w:val="20"/>
        </w:rPr>
      </w:pPr>
      <w:r w:rsidRPr="00B90084">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 3.5, 4. 4.5, 4.6</w:t>
      </w:r>
    </w:p>
    <w:p w:rsidR="00B90084" w:rsidRPr="00B90084" w:rsidRDefault="00B90084" w:rsidP="00B90084">
      <w:pPr>
        <w:spacing w:after="0" w:line="270" w:lineRule="atLeast"/>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Never use read-only public array fields from managed libraries to define the boundary behavior or security of your applications because read-only public array fields can be modified.</w:t>
      </w:r>
    </w:p>
    <w:p w:rsidR="00B90084" w:rsidRPr="00B90084" w:rsidRDefault="00B90084" w:rsidP="00B90084">
      <w:pPr>
        <w:rPr>
          <w:b/>
        </w:rPr>
      </w:pPr>
      <w:r w:rsidRPr="00B90084">
        <w:rPr>
          <w:b/>
        </w:rPr>
        <w:t>Remarks</w:t>
      </w:r>
    </w:p>
    <w:p w:rsidR="00B90084" w:rsidRPr="00B90084" w:rsidRDefault="00B90084" w:rsidP="00B90084">
      <w:pPr>
        <w:spacing w:after="0" w:line="270" w:lineRule="atLeast"/>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Some .NET framework classes include read-only public fields that contain platform-specific boundary parameters. For example, the</w:t>
      </w:r>
      <w:hyperlink r:id="rId2149" w:history="1">
        <w:r w:rsidRPr="00B90084">
          <w:rPr>
            <w:rFonts w:ascii="Segoe UI" w:eastAsia="Times New Roman" w:hAnsi="Segoe UI" w:cs="Segoe UI"/>
            <w:color w:val="03697A"/>
            <w:sz w:val="20"/>
            <w:szCs w:val="20"/>
          </w:rPr>
          <w:t>InvalidPathChars</w:t>
        </w:r>
      </w:hyperlink>
      <w:r w:rsidRPr="00B90084">
        <w:rPr>
          <w:rFonts w:ascii="Segoe UI" w:eastAsia="Times New Roman" w:hAnsi="Segoe UI" w:cs="Segoe UI"/>
          <w:color w:val="2A2A2A"/>
          <w:sz w:val="20"/>
          <w:szCs w:val="20"/>
        </w:rPr>
        <w:t> field is an array that describes the characters that are not allowed in a file path string. Many similar fields are present throughout the .NET Framework.</w:t>
      </w:r>
    </w:p>
    <w:p w:rsidR="00B90084" w:rsidRPr="00B90084" w:rsidRDefault="00B90084" w:rsidP="00B90084">
      <w:pPr>
        <w:spacing w:after="0" w:line="270" w:lineRule="atLeast"/>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The values of public read-only fields like </w:t>
      </w:r>
      <w:r w:rsidRPr="00B90084">
        <w:rPr>
          <w:rFonts w:ascii="Segoe UI" w:eastAsia="Times New Roman" w:hAnsi="Segoe UI" w:cs="Segoe UI"/>
          <w:b/>
          <w:bCs/>
          <w:color w:val="2A2A2A"/>
          <w:sz w:val="20"/>
          <w:szCs w:val="20"/>
        </w:rPr>
        <w:t>InvalidPathChars</w:t>
      </w:r>
      <w:r w:rsidRPr="00B90084">
        <w:rPr>
          <w:rFonts w:ascii="Segoe UI" w:eastAsia="Times New Roman" w:hAnsi="Segoe UI" w:cs="Segoe UI"/>
          <w:color w:val="2A2A2A"/>
          <w:sz w:val="20"/>
          <w:szCs w:val="20"/>
        </w:rPr>
        <w:t> can be modified by your code or code that shares your code’s application domain. You should not use read-only public array fields like this to define the boundary behavior of your applications. If you do, malicious code can alter the boundary definitions and use your code in unexpected ways.</w:t>
      </w:r>
    </w:p>
    <w:p w:rsidR="00B90084" w:rsidRPr="00B90084" w:rsidRDefault="00B90084" w:rsidP="00B90084">
      <w:pPr>
        <w:spacing w:after="0" w:line="270" w:lineRule="atLeast"/>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In version 2.0 and later of the .NET Framework, you should use methods that return a new array instead of using public array fields. For example, instead of using the </w:t>
      </w:r>
      <w:r w:rsidRPr="00B90084">
        <w:rPr>
          <w:rFonts w:ascii="Segoe UI" w:eastAsia="Times New Roman" w:hAnsi="Segoe UI" w:cs="Segoe UI"/>
          <w:b/>
          <w:bCs/>
          <w:color w:val="2A2A2A"/>
          <w:sz w:val="20"/>
          <w:szCs w:val="20"/>
        </w:rPr>
        <w:t>InvalidPathChars</w:t>
      </w:r>
      <w:r w:rsidRPr="00B90084">
        <w:rPr>
          <w:rFonts w:ascii="Segoe UI" w:eastAsia="Times New Roman" w:hAnsi="Segoe UI" w:cs="Segoe UI"/>
          <w:color w:val="2A2A2A"/>
          <w:sz w:val="20"/>
          <w:szCs w:val="20"/>
        </w:rPr>
        <w:t> field, you should use the </w:t>
      </w:r>
      <w:hyperlink r:id="rId2150" w:history="1">
        <w:r w:rsidRPr="00B90084">
          <w:rPr>
            <w:rFonts w:ascii="Segoe UI" w:eastAsia="Times New Roman" w:hAnsi="Segoe UI" w:cs="Segoe UI"/>
            <w:color w:val="03697A"/>
            <w:sz w:val="20"/>
            <w:szCs w:val="20"/>
          </w:rPr>
          <w:t>GetInvalidPathChars</w:t>
        </w:r>
      </w:hyperlink>
      <w:r w:rsidRPr="00B90084">
        <w:rPr>
          <w:rFonts w:ascii="Segoe UI" w:eastAsia="Times New Roman" w:hAnsi="Segoe UI" w:cs="Segoe UI"/>
          <w:color w:val="2A2A2A"/>
          <w:sz w:val="20"/>
          <w:szCs w:val="20"/>
        </w:rPr>
        <w:t> method.</w:t>
      </w:r>
    </w:p>
    <w:p w:rsidR="00B90084" w:rsidRPr="00B90084" w:rsidRDefault="00B90084" w:rsidP="00B90084">
      <w:pPr>
        <w:spacing w:after="0" w:line="270" w:lineRule="atLeast"/>
        <w:rPr>
          <w:rFonts w:ascii="Segoe UI" w:eastAsia="Times New Roman" w:hAnsi="Segoe UI" w:cs="Segoe UI"/>
          <w:color w:val="2A2A2A"/>
          <w:sz w:val="20"/>
          <w:szCs w:val="20"/>
        </w:rPr>
      </w:pPr>
      <w:r w:rsidRPr="00B90084">
        <w:rPr>
          <w:rFonts w:ascii="Segoe UI" w:eastAsia="Times New Roman" w:hAnsi="Segoe UI" w:cs="Segoe UI"/>
          <w:color w:val="2A2A2A"/>
          <w:sz w:val="20"/>
          <w:szCs w:val="20"/>
        </w:rPr>
        <w:t>Note that the .NET Framework types do not use the public fields to define boundary types internally. Instead, the .NET Framework uses separate private fields. Changing the values of these public fields does not alter the behavior of .NET Framework types.</w:t>
      </w:r>
    </w:p>
    <w:p w:rsidR="00ED45DB" w:rsidRPr="00ED45DB" w:rsidRDefault="00ED45DB" w:rsidP="00D879FA">
      <w:pPr>
        <w:pStyle w:val="Heading3"/>
        <w:rPr>
          <w:rFonts w:eastAsia="Times New Roman"/>
        </w:rPr>
      </w:pPr>
      <w:bookmarkStart w:id="230" w:name="_Toc426472081"/>
      <w:r w:rsidRPr="00ED45DB">
        <w:rPr>
          <w:rFonts w:eastAsia="Times New Roman"/>
        </w:rPr>
        <w:t>Securing Exception Handling</w:t>
      </w:r>
      <w:bookmarkEnd w:id="230"/>
    </w:p>
    <w:p w:rsidR="00ED45DB" w:rsidRPr="00ED45DB" w:rsidRDefault="00ED45DB" w:rsidP="00ED45DB">
      <w:pPr>
        <w:spacing w:after="0" w:line="211" w:lineRule="atLeast"/>
        <w:rPr>
          <w:rFonts w:ascii="Segoe UI" w:eastAsia="Times New Roman" w:hAnsi="Segoe UI" w:cs="Segoe UI"/>
          <w:color w:val="5D5D5D"/>
          <w:sz w:val="20"/>
          <w:szCs w:val="20"/>
        </w:rPr>
      </w:pPr>
      <w:r w:rsidRPr="00ED45DB">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 4.5, 46.</w:t>
      </w:r>
    </w:p>
    <w:p w:rsidR="00ED45DB" w:rsidRP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In the Managed Extensions for C++ and in Visual Basic, a filter expression further up the stack runs before any </w:t>
      </w:r>
      <w:r w:rsidRPr="00ED45DB">
        <w:rPr>
          <w:rFonts w:ascii="Segoe UI" w:eastAsia="Times New Roman" w:hAnsi="Segoe UI" w:cs="Segoe UI"/>
          <w:b/>
          <w:bCs/>
          <w:color w:val="2A2A2A"/>
          <w:sz w:val="20"/>
          <w:szCs w:val="20"/>
        </w:rPr>
        <w:t>finally</w:t>
      </w:r>
      <w:r w:rsidRPr="00ED45DB">
        <w:rPr>
          <w:rFonts w:ascii="Segoe UI" w:eastAsia="Times New Roman" w:hAnsi="Segoe UI" w:cs="Segoe UI"/>
          <w:color w:val="2A2A2A"/>
          <w:sz w:val="20"/>
          <w:szCs w:val="20"/>
        </w:rPr>
        <w:t> statement. The </w:t>
      </w:r>
      <w:r w:rsidRPr="00ED45DB">
        <w:rPr>
          <w:rFonts w:ascii="Segoe UI" w:eastAsia="Times New Roman" w:hAnsi="Segoe UI" w:cs="Segoe UI"/>
          <w:b/>
          <w:bCs/>
          <w:color w:val="2A2A2A"/>
          <w:sz w:val="20"/>
          <w:szCs w:val="20"/>
        </w:rPr>
        <w:t>catch</w:t>
      </w:r>
      <w:r w:rsidRPr="00ED45DB">
        <w:rPr>
          <w:rFonts w:ascii="Segoe UI" w:eastAsia="Times New Roman" w:hAnsi="Segoe UI" w:cs="Segoe UI"/>
          <w:color w:val="2A2A2A"/>
          <w:sz w:val="20"/>
          <w:szCs w:val="20"/>
        </w:rPr>
        <w:t>block associated with that filter runs after the </w:t>
      </w:r>
      <w:r w:rsidRPr="00ED45DB">
        <w:rPr>
          <w:rFonts w:ascii="Segoe UI" w:eastAsia="Times New Roman" w:hAnsi="Segoe UI" w:cs="Segoe UI"/>
          <w:b/>
          <w:bCs/>
          <w:color w:val="2A2A2A"/>
          <w:sz w:val="20"/>
          <w:szCs w:val="20"/>
        </w:rPr>
        <w:t>finally</w:t>
      </w:r>
      <w:r w:rsidRPr="00ED45DB">
        <w:rPr>
          <w:rFonts w:ascii="Segoe UI" w:eastAsia="Times New Roman" w:hAnsi="Segoe UI" w:cs="Segoe UI"/>
          <w:color w:val="2A2A2A"/>
          <w:sz w:val="20"/>
          <w:szCs w:val="20"/>
        </w:rPr>
        <w:t> statement. For more information, see </w:t>
      </w:r>
      <w:hyperlink r:id="rId2151" w:history="1">
        <w:r w:rsidRPr="00ED45DB">
          <w:rPr>
            <w:rFonts w:ascii="Segoe UI" w:eastAsia="Times New Roman" w:hAnsi="Segoe UI" w:cs="Segoe UI"/>
            <w:color w:val="03697A"/>
            <w:sz w:val="20"/>
            <w:szCs w:val="20"/>
          </w:rPr>
          <w:t>Using User-Filtered Exceptions</w:t>
        </w:r>
      </w:hyperlink>
      <w:r w:rsidRPr="00ED45DB">
        <w:rPr>
          <w:rFonts w:ascii="Segoe UI" w:eastAsia="Times New Roman" w:hAnsi="Segoe UI" w:cs="Segoe UI"/>
          <w:color w:val="2A2A2A"/>
          <w:sz w:val="20"/>
          <w:szCs w:val="20"/>
        </w:rPr>
        <w:t>. This section examines the security implications of this order. Consider the following pseudocode example that illustrates the order in which filter statements and </w:t>
      </w:r>
      <w:r w:rsidRPr="00ED45DB">
        <w:rPr>
          <w:rFonts w:ascii="Segoe UI" w:eastAsia="Times New Roman" w:hAnsi="Segoe UI" w:cs="Segoe UI"/>
          <w:b/>
          <w:bCs/>
          <w:color w:val="2A2A2A"/>
          <w:sz w:val="20"/>
          <w:szCs w:val="20"/>
        </w:rPr>
        <w:t>finally</w:t>
      </w:r>
      <w:r w:rsidRPr="00ED45DB">
        <w:rPr>
          <w:rFonts w:ascii="Segoe UI" w:eastAsia="Times New Roman" w:hAnsi="Segoe UI" w:cs="Segoe UI"/>
          <w:color w:val="2A2A2A"/>
          <w:sz w:val="20"/>
          <w:szCs w:val="20"/>
        </w:rPr>
        <w:t> statements run.</w:t>
      </w:r>
    </w:p>
    <w:p w:rsidR="00ED45DB" w:rsidRPr="00ED45DB" w:rsidRDefault="00ED45DB" w:rsidP="00ED45DB">
      <w:pPr>
        <w:shd w:val="clear" w:color="auto" w:fill="FFFFFF"/>
        <w:spacing w:after="0" w:line="255" w:lineRule="atLeast"/>
        <w:textAlignment w:val="baseline"/>
        <w:rPr>
          <w:rFonts w:ascii="Segoe UI" w:eastAsia="Times New Roman" w:hAnsi="Segoe UI" w:cs="Segoe UI"/>
          <w:color w:val="707070"/>
          <w:sz w:val="20"/>
          <w:szCs w:val="20"/>
        </w:rPr>
      </w:pPr>
      <w:r w:rsidRPr="00ED45DB">
        <w:rPr>
          <w:rFonts w:ascii="Segoe UI" w:eastAsia="Times New Roman" w:hAnsi="Segoe UI" w:cs="Segoe UI"/>
          <w:color w:val="707070"/>
          <w:sz w:val="20"/>
          <w:szCs w:val="20"/>
        </w:rPr>
        <w:t>C++</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FF"/>
          <w:sz w:val="20"/>
          <w:szCs w:val="20"/>
        </w:rPr>
        <w:t>void</w:t>
      </w:r>
      <w:r w:rsidRPr="00ED45DB">
        <w:rPr>
          <w:rFonts w:ascii="Courier New" w:eastAsia="Times New Roman" w:hAnsi="Courier New" w:cs="Courier New"/>
          <w:color w:val="000000"/>
          <w:sz w:val="20"/>
          <w:szCs w:val="20"/>
        </w:rPr>
        <w:t xml:space="preserve"> Main()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try</w:t>
      </w: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Sub();</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except (Filter())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Console.WriteLine(</w:t>
      </w:r>
      <w:r w:rsidRPr="00ED45DB">
        <w:rPr>
          <w:rFonts w:ascii="Courier New" w:eastAsia="Times New Roman" w:hAnsi="Courier New" w:cs="Courier New"/>
          <w:color w:val="A31515"/>
          <w:sz w:val="20"/>
          <w:szCs w:val="20"/>
        </w:rPr>
        <w:t>"catch"</w:t>
      </w: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FF"/>
          <w:sz w:val="20"/>
          <w:szCs w:val="20"/>
        </w:rPr>
        <w:t>bool</w:t>
      </w:r>
      <w:r w:rsidRPr="00ED45DB">
        <w:rPr>
          <w:rFonts w:ascii="Courier New" w:eastAsia="Times New Roman" w:hAnsi="Courier New" w:cs="Courier New"/>
          <w:color w:val="000000"/>
          <w:sz w:val="20"/>
          <w:szCs w:val="20"/>
        </w:rPr>
        <w:t xml:space="preserve"> Filter ()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Console.WriteLine(</w:t>
      </w:r>
      <w:r w:rsidRPr="00ED45DB">
        <w:rPr>
          <w:rFonts w:ascii="Courier New" w:eastAsia="Times New Roman" w:hAnsi="Courier New" w:cs="Courier New"/>
          <w:color w:val="A31515"/>
          <w:sz w:val="20"/>
          <w:szCs w:val="20"/>
        </w:rPr>
        <w:t>"filter"</w:t>
      </w: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return</w:t>
      </w: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true</w:t>
      </w: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FF"/>
          <w:sz w:val="20"/>
          <w:szCs w:val="20"/>
        </w:rPr>
        <w:t>void</w:t>
      </w:r>
      <w:r w:rsidRPr="00ED45DB">
        <w:rPr>
          <w:rFonts w:ascii="Courier New" w:eastAsia="Times New Roman" w:hAnsi="Courier New" w:cs="Courier New"/>
          <w:color w:val="000000"/>
          <w:sz w:val="20"/>
          <w:szCs w:val="20"/>
        </w:rPr>
        <w:t xml:space="preserve"> Sub()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try</w:t>
      </w: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Console.WriteLine(</w:t>
      </w:r>
      <w:r w:rsidRPr="00ED45DB">
        <w:rPr>
          <w:rFonts w:ascii="Courier New" w:eastAsia="Times New Roman" w:hAnsi="Courier New" w:cs="Courier New"/>
          <w:color w:val="A31515"/>
          <w:sz w:val="20"/>
          <w:szCs w:val="20"/>
        </w:rPr>
        <w:t>"throw"</w:t>
      </w: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throw</w:t>
      </w: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new</w:t>
      </w:r>
      <w:r w:rsidRPr="00ED45DB">
        <w:rPr>
          <w:rFonts w:ascii="Courier New" w:eastAsia="Times New Roman" w:hAnsi="Courier New" w:cs="Courier New"/>
          <w:color w:val="000000"/>
          <w:sz w:val="20"/>
          <w:szCs w:val="20"/>
        </w:rPr>
        <w:t xml:space="preserve"> Exception();</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finally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Console.WriteLine(</w:t>
      </w:r>
      <w:r w:rsidRPr="00ED45DB">
        <w:rPr>
          <w:rFonts w:ascii="Courier New" w:eastAsia="Times New Roman" w:hAnsi="Courier New" w:cs="Courier New"/>
          <w:color w:val="A31515"/>
          <w:sz w:val="20"/>
          <w:szCs w:val="20"/>
        </w:rPr>
        <w:t>"finally"</w:t>
      </w: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This code prints the following.</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Throw</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Filter</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Finally</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Catch</w:t>
      </w:r>
    </w:p>
    <w:p w:rsidR="00ED45DB" w:rsidRP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The filter runs before the </w:t>
      </w:r>
      <w:r w:rsidRPr="00ED45DB">
        <w:rPr>
          <w:rFonts w:ascii="Segoe UI" w:eastAsia="Times New Roman" w:hAnsi="Segoe UI" w:cs="Segoe UI"/>
          <w:b/>
          <w:bCs/>
          <w:color w:val="2A2A2A"/>
          <w:sz w:val="20"/>
          <w:szCs w:val="20"/>
        </w:rPr>
        <w:t>finally</w:t>
      </w:r>
      <w:r w:rsidRPr="00ED45DB">
        <w:rPr>
          <w:rFonts w:ascii="Segoe UI" w:eastAsia="Times New Roman" w:hAnsi="Segoe UI" w:cs="Segoe UI"/>
          <w:color w:val="2A2A2A"/>
          <w:sz w:val="20"/>
          <w:szCs w:val="20"/>
        </w:rPr>
        <w:t> statement, so security issues can be introduced by anything that makes a state change where execution of other code could take advantage. For example:</w:t>
      </w:r>
    </w:p>
    <w:p w:rsidR="00ED45DB" w:rsidRPr="00ED45DB" w:rsidRDefault="00ED45DB" w:rsidP="00ED45DB">
      <w:pPr>
        <w:shd w:val="clear" w:color="auto" w:fill="FFFFFF"/>
        <w:spacing w:after="0" w:line="255" w:lineRule="atLeast"/>
        <w:textAlignment w:val="baseline"/>
        <w:rPr>
          <w:rFonts w:ascii="Segoe UI" w:eastAsia="Times New Roman" w:hAnsi="Segoe UI" w:cs="Segoe UI"/>
          <w:color w:val="707070"/>
          <w:sz w:val="20"/>
          <w:szCs w:val="20"/>
        </w:rPr>
      </w:pPr>
      <w:r w:rsidRPr="00ED45DB">
        <w:rPr>
          <w:rFonts w:ascii="Segoe UI" w:eastAsia="Times New Roman" w:hAnsi="Segoe UI" w:cs="Segoe UI"/>
          <w:color w:val="707070"/>
          <w:sz w:val="20"/>
          <w:szCs w:val="20"/>
        </w:rPr>
        <w:t>C++</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FF"/>
          <w:sz w:val="20"/>
          <w:szCs w:val="20"/>
        </w:rPr>
        <w:t>try</w:t>
      </w: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Alter_Security_State();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8000"/>
          <w:sz w:val="20"/>
          <w:szCs w:val="20"/>
        </w:rPr>
        <w:t>// This means changing anything (state variables,</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8000"/>
          <w:sz w:val="20"/>
          <w:szCs w:val="20"/>
        </w:rPr>
        <w:t xml:space="preserve">// switching unmanaged context, impersonation, and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8000"/>
          <w:sz w:val="20"/>
          <w:szCs w:val="20"/>
        </w:rPr>
        <w:t xml:space="preserve">// so on) that could be exploited if malicious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8000"/>
          <w:sz w:val="20"/>
          <w:szCs w:val="20"/>
        </w:rPr>
        <w:t>// code ran before state is restored.</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Do_some_work();</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finally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Restore_Security_State();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8000"/>
          <w:sz w:val="20"/>
          <w:szCs w:val="20"/>
        </w:rPr>
        <w:t>// This simply restores the state change above.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This pseudocode allows a filter higher up the stack to run arbitrary code. Other examples of operations that would have a similar effect are temporary impersonation of another identity, setting an internal flag that bypasses some security check, or changing the culture associated with the thread. The recommended solution is to introduce an exception handler to isolate the code's changes to thread state from callers' filter blocks. However, it is important that the exception handler be properly introduced or this problem will not be fixed. The following example switches the UI culture, but any kind of thread state change could be similarly exposed.</w:t>
      </w:r>
    </w:p>
    <w:p w:rsidR="00ED45DB" w:rsidRPr="00ED45DB" w:rsidRDefault="00ED45DB" w:rsidP="00ED45DB">
      <w:pPr>
        <w:shd w:val="clear" w:color="auto" w:fill="FFFFFF"/>
        <w:spacing w:after="0" w:line="255" w:lineRule="atLeast"/>
        <w:textAlignment w:val="baseline"/>
        <w:rPr>
          <w:rFonts w:ascii="Segoe UI" w:eastAsia="Times New Roman" w:hAnsi="Segoe UI" w:cs="Segoe UI"/>
          <w:color w:val="707070"/>
          <w:sz w:val="20"/>
          <w:szCs w:val="20"/>
        </w:rPr>
      </w:pPr>
      <w:r w:rsidRPr="00ED45DB">
        <w:rPr>
          <w:rFonts w:ascii="Segoe UI" w:eastAsia="Times New Roman" w:hAnsi="Segoe UI" w:cs="Segoe UI"/>
          <w:color w:val="707070"/>
          <w:sz w:val="20"/>
          <w:szCs w:val="20"/>
        </w:rPr>
        <w:t>C++</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YourObject.YourMethod()</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CultureInfo saveCulture = Thread.CurrentThread.CurrentUICulture;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try</w:t>
      </w: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Thread.CurrentThread.CurrentUICulture = </w:t>
      </w:r>
      <w:r w:rsidRPr="00ED45DB">
        <w:rPr>
          <w:rFonts w:ascii="Courier New" w:eastAsia="Times New Roman" w:hAnsi="Courier New" w:cs="Courier New"/>
          <w:color w:val="0000FF"/>
          <w:sz w:val="20"/>
          <w:szCs w:val="20"/>
        </w:rPr>
        <w:t>new</w:t>
      </w:r>
      <w:r w:rsidRPr="00ED45DB">
        <w:rPr>
          <w:rFonts w:ascii="Courier New" w:eastAsia="Times New Roman" w:hAnsi="Courier New" w:cs="Courier New"/>
          <w:color w:val="000000"/>
          <w:sz w:val="20"/>
          <w:szCs w:val="20"/>
        </w:rPr>
        <w:t xml:space="preserve"> CultureInfo(</w:t>
      </w:r>
      <w:r w:rsidRPr="00ED45DB">
        <w:rPr>
          <w:rFonts w:ascii="Courier New" w:eastAsia="Times New Roman" w:hAnsi="Courier New" w:cs="Courier New"/>
          <w:color w:val="A31515"/>
          <w:sz w:val="20"/>
          <w:szCs w:val="20"/>
        </w:rPr>
        <w:t>"de-DE"</w:t>
      </w: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8000"/>
          <w:sz w:val="20"/>
          <w:szCs w:val="20"/>
        </w:rPr>
        <w:t>// Do something that throws an exception.</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finally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Thread.CurrentThread.CurrentUICulture = saveCulture;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[Visual Basic]</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Public Class UserCode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Public Shared Sub Main()</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Try</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Dim obj As YourObject = </w:t>
      </w:r>
      <w:r w:rsidRPr="00ED45DB">
        <w:rPr>
          <w:rFonts w:ascii="Courier New" w:eastAsia="Times New Roman" w:hAnsi="Courier New" w:cs="Courier New"/>
          <w:color w:val="0000FF"/>
          <w:sz w:val="20"/>
          <w:szCs w:val="20"/>
        </w:rPr>
        <w:t>new</w:t>
      </w:r>
      <w:r w:rsidRPr="00ED45DB">
        <w:rPr>
          <w:rFonts w:ascii="Courier New" w:eastAsia="Times New Roman" w:hAnsi="Courier New" w:cs="Courier New"/>
          <w:color w:val="000000"/>
          <w:sz w:val="20"/>
          <w:szCs w:val="20"/>
        </w:rPr>
        <w:t xml:space="preserve"> YourObject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obj.YourMethod()</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Catch e As Exception When FilterFunc</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Console.WriteLine(</w:t>
      </w:r>
      <w:r w:rsidRPr="00ED45DB">
        <w:rPr>
          <w:rFonts w:ascii="Courier New" w:eastAsia="Times New Roman" w:hAnsi="Courier New" w:cs="Courier New"/>
          <w:color w:val="A31515"/>
          <w:sz w:val="20"/>
          <w:szCs w:val="20"/>
        </w:rPr>
        <w:t>"An error occurred: '{0}'"</w:t>
      </w:r>
      <w:r w:rsidRPr="00ED45DB">
        <w:rPr>
          <w:rFonts w:ascii="Courier New" w:eastAsia="Times New Roman" w:hAnsi="Courier New" w:cs="Courier New"/>
          <w:color w:val="000000"/>
          <w:sz w:val="20"/>
          <w:szCs w:val="20"/>
        </w:rPr>
        <w:t>, 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Console.WriteLine(</w:t>
      </w:r>
      <w:r w:rsidRPr="00ED45DB">
        <w:rPr>
          <w:rFonts w:ascii="Courier New" w:eastAsia="Times New Roman" w:hAnsi="Courier New" w:cs="Courier New"/>
          <w:color w:val="A31515"/>
          <w:sz w:val="20"/>
          <w:szCs w:val="20"/>
        </w:rPr>
        <w:t>"Current Culture: {0}"</w:t>
      </w: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Thread.CurrentThread.CurrentUICulture)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End Try</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End Sub</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Public Function FilterFunc As Boolean</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Console.WriteLine(</w:t>
      </w:r>
      <w:r w:rsidRPr="00ED45DB">
        <w:rPr>
          <w:rFonts w:ascii="Courier New" w:eastAsia="Times New Roman" w:hAnsi="Courier New" w:cs="Courier New"/>
          <w:color w:val="A31515"/>
          <w:sz w:val="20"/>
          <w:szCs w:val="20"/>
        </w:rPr>
        <w:t>"Current Culture: {0}"</w:t>
      </w:r>
      <w:r w:rsidRPr="00ED45DB">
        <w:rPr>
          <w:rFonts w:ascii="Courier New" w:eastAsia="Times New Roman" w:hAnsi="Courier New" w:cs="Courier New"/>
          <w:color w:val="000000"/>
          <w:sz w:val="20"/>
          <w:szCs w:val="20"/>
        </w:rPr>
        <w:t>, Thread.CurrentThread.CurrentUICulture)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Return True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End Sub</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End Class</w:t>
      </w:r>
    </w:p>
    <w:p w:rsidR="00ED45DB" w:rsidRP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The correct fix in this case is to wrap the existing </w:t>
      </w:r>
      <w:r w:rsidRPr="00ED45DB">
        <w:rPr>
          <w:rFonts w:ascii="Segoe UI" w:eastAsia="Times New Roman" w:hAnsi="Segoe UI" w:cs="Segoe UI"/>
          <w:b/>
          <w:bCs/>
          <w:color w:val="2A2A2A"/>
          <w:sz w:val="20"/>
          <w:szCs w:val="20"/>
        </w:rPr>
        <w:t>try</w:t>
      </w:r>
      <w:r w:rsidRPr="00ED45DB">
        <w:rPr>
          <w:rFonts w:ascii="Segoe UI" w:eastAsia="Times New Roman" w:hAnsi="Segoe UI" w:cs="Segoe UI"/>
          <w:color w:val="2A2A2A"/>
          <w:sz w:val="20"/>
          <w:szCs w:val="20"/>
        </w:rPr>
        <w:t>/</w:t>
      </w:r>
      <w:r w:rsidRPr="00ED45DB">
        <w:rPr>
          <w:rFonts w:ascii="Segoe UI" w:eastAsia="Times New Roman" w:hAnsi="Segoe UI" w:cs="Segoe UI"/>
          <w:b/>
          <w:bCs/>
          <w:color w:val="2A2A2A"/>
          <w:sz w:val="20"/>
          <w:szCs w:val="20"/>
        </w:rPr>
        <w:t>finally</w:t>
      </w:r>
      <w:r w:rsidRPr="00ED45DB">
        <w:rPr>
          <w:rFonts w:ascii="Segoe UI" w:eastAsia="Times New Roman" w:hAnsi="Segoe UI" w:cs="Segoe UI"/>
          <w:color w:val="2A2A2A"/>
          <w:sz w:val="20"/>
          <w:szCs w:val="20"/>
        </w:rPr>
        <w:t> block in a </w:t>
      </w:r>
      <w:r w:rsidRPr="00ED45DB">
        <w:rPr>
          <w:rFonts w:ascii="Segoe UI" w:eastAsia="Times New Roman" w:hAnsi="Segoe UI" w:cs="Segoe UI"/>
          <w:b/>
          <w:bCs/>
          <w:color w:val="2A2A2A"/>
          <w:sz w:val="20"/>
          <w:szCs w:val="20"/>
        </w:rPr>
        <w:t>try</w:t>
      </w:r>
      <w:r w:rsidRPr="00ED45DB">
        <w:rPr>
          <w:rFonts w:ascii="Segoe UI" w:eastAsia="Times New Roman" w:hAnsi="Segoe UI" w:cs="Segoe UI"/>
          <w:color w:val="2A2A2A"/>
          <w:sz w:val="20"/>
          <w:szCs w:val="20"/>
        </w:rPr>
        <w:t>/</w:t>
      </w:r>
      <w:r w:rsidRPr="00ED45DB">
        <w:rPr>
          <w:rFonts w:ascii="Segoe UI" w:eastAsia="Times New Roman" w:hAnsi="Segoe UI" w:cs="Segoe UI"/>
          <w:b/>
          <w:bCs/>
          <w:color w:val="2A2A2A"/>
          <w:sz w:val="20"/>
          <w:szCs w:val="20"/>
        </w:rPr>
        <w:t>catch </w:t>
      </w:r>
      <w:r w:rsidRPr="00ED45DB">
        <w:rPr>
          <w:rFonts w:ascii="Segoe UI" w:eastAsia="Times New Roman" w:hAnsi="Segoe UI" w:cs="Segoe UI"/>
          <w:color w:val="2A2A2A"/>
          <w:sz w:val="20"/>
          <w:szCs w:val="20"/>
        </w:rPr>
        <w:t>block. Simply introducing a </w:t>
      </w:r>
      <w:r w:rsidRPr="00ED45DB">
        <w:rPr>
          <w:rFonts w:ascii="Segoe UI" w:eastAsia="Times New Roman" w:hAnsi="Segoe UI" w:cs="Segoe UI"/>
          <w:b/>
          <w:bCs/>
          <w:color w:val="2A2A2A"/>
          <w:sz w:val="20"/>
          <w:szCs w:val="20"/>
        </w:rPr>
        <w:t>catch-throw</w:t>
      </w:r>
      <w:r w:rsidRPr="00ED45DB">
        <w:rPr>
          <w:rFonts w:ascii="Segoe UI" w:eastAsia="Times New Roman" w:hAnsi="Segoe UI" w:cs="Segoe UI"/>
          <w:color w:val="2A2A2A"/>
          <w:sz w:val="20"/>
          <w:szCs w:val="20"/>
        </w:rPr>
        <w:t> clause into the existing </w:t>
      </w:r>
      <w:r w:rsidRPr="00ED45DB">
        <w:rPr>
          <w:rFonts w:ascii="Segoe UI" w:eastAsia="Times New Roman" w:hAnsi="Segoe UI" w:cs="Segoe UI"/>
          <w:b/>
          <w:bCs/>
          <w:color w:val="2A2A2A"/>
          <w:sz w:val="20"/>
          <w:szCs w:val="20"/>
        </w:rPr>
        <w:t>try</w:t>
      </w:r>
      <w:r w:rsidRPr="00ED45DB">
        <w:rPr>
          <w:rFonts w:ascii="Segoe UI" w:eastAsia="Times New Roman" w:hAnsi="Segoe UI" w:cs="Segoe UI"/>
          <w:color w:val="2A2A2A"/>
          <w:sz w:val="20"/>
          <w:szCs w:val="20"/>
        </w:rPr>
        <w:t>/</w:t>
      </w:r>
      <w:r w:rsidRPr="00ED45DB">
        <w:rPr>
          <w:rFonts w:ascii="Segoe UI" w:eastAsia="Times New Roman" w:hAnsi="Segoe UI" w:cs="Segoe UI"/>
          <w:b/>
          <w:bCs/>
          <w:color w:val="2A2A2A"/>
          <w:sz w:val="20"/>
          <w:szCs w:val="20"/>
        </w:rPr>
        <w:t>finally</w:t>
      </w:r>
      <w:r w:rsidRPr="00ED45DB">
        <w:rPr>
          <w:rFonts w:ascii="Segoe UI" w:eastAsia="Times New Roman" w:hAnsi="Segoe UI" w:cs="Segoe UI"/>
          <w:color w:val="2A2A2A"/>
          <w:sz w:val="20"/>
          <w:szCs w:val="20"/>
        </w:rPr>
        <w:t> block does not fix the problem, as shown in the following example.</w:t>
      </w:r>
    </w:p>
    <w:p w:rsidR="00ED45DB" w:rsidRPr="00ED45DB" w:rsidRDefault="00ED45DB" w:rsidP="00ED45DB">
      <w:pPr>
        <w:shd w:val="clear" w:color="auto" w:fill="FFFFFF"/>
        <w:spacing w:after="0" w:line="255" w:lineRule="atLeast"/>
        <w:textAlignment w:val="baseline"/>
        <w:rPr>
          <w:rFonts w:ascii="Segoe UI" w:eastAsia="Times New Roman" w:hAnsi="Segoe UI" w:cs="Segoe UI"/>
          <w:color w:val="707070"/>
          <w:sz w:val="20"/>
          <w:szCs w:val="20"/>
        </w:rPr>
      </w:pPr>
      <w:r w:rsidRPr="00ED45DB">
        <w:rPr>
          <w:rFonts w:ascii="Segoe UI" w:eastAsia="Times New Roman" w:hAnsi="Segoe UI" w:cs="Segoe UI"/>
          <w:color w:val="707070"/>
          <w:sz w:val="20"/>
          <w:szCs w:val="20"/>
        </w:rPr>
        <w:t>C++</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YourObject.YourMethod()</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CultureInfo saveCulture = Thread.CurrentThread.CurrentUICulture;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try</w:t>
      </w: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Thread.CurrentThread.CurrentUICulture = </w:t>
      </w:r>
      <w:r w:rsidRPr="00ED45DB">
        <w:rPr>
          <w:rFonts w:ascii="Courier New" w:eastAsia="Times New Roman" w:hAnsi="Courier New" w:cs="Courier New"/>
          <w:color w:val="0000FF"/>
          <w:sz w:val="20"/>
          <w:szCs w:val="20"/>
        </w:rPr>
        <w:t>new</w:t>
      </w:r>
      <w:r w:rsidRPr="00ED45DB">
        <w:rPr>
          <w:rFonts w:ascii="Courier New" w:eastAsia="Times New Roman" w:hAnsi="Courier New" w:cs="Courier New"/>
          <w:color w:val="000000"/>
          <w:sz w:val="20"/>
          <w:szCs w:val="20"/>
        </w:rPr>
        <w:t xml:space="preserve"> CultureInfo(</w:t>
      </w:r>
      <w:r w:rsidRPr="00ED45DB">
        <w:rPr>
          <w:rFonts w:ascii="Courier New" w:eastAsia="Times New Roman" w:hAnsi="Courier New" w:cs="Courier New"/>
          <w:color w:val="A31515"/>
          <w:sz w:val="20"/>
          <w:szCs w:val="20"/>
        </w:rPr>
        <w:t>"de-DE"</w:t>
      </w: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8000"/>
          <w:sz w:val="20"/>
          <w:szCs w:val="20"/>
        </w:rPr>
        <w:t>// Do something that throws an exception.</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catch</w:t>
      </w:r>
      <w:r w:rsidRPr="00ED45DB">
        <w:rPr>
          <w:rFonts w:ascii="Courier New" w:eastAsia="Times New Roman" w:hAnsi="Courier New" w:cs="Courier New"/>
          <w:color w:val="000000"/>
          <w:sz w:val="20"/>
          <w:szCs w:val="20"/>
        </w:rPr>
        <w:t xml:space="preserve"> { </w:t>
      </w:r>
      <w:r w:rsidRPr="00ED45DB">
        <w:rPr>
          <w:rFonts w:ascii="Courier New" w:eastAsia="Times New Roman" w:hAnsi="Courier New" w:cs="Courier New"/>
          <w:color w:val="0000FF"/>
          <w:sz w:val="20"/>
          <w:szCs w:val="20"/>
        </w:rPr>
        <w:t>throw</w:t>
      </w:r>
      <w:r w:rsidRPr="00ED45DB">
        <w:rPr>
          <w:rFonts w:ascii="Courier New" w:eastAsia="Times New Roman" w:hAnsi="Courier New" w:cs="Courier New"/>
          <w:color w:val="000000"/>
          <w:sz w:val="20"/>
          <w:szCs w:val="20"/>
        </w:rPr>
        <w:t>;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finally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Thread.CurrentThread.CurrentUICulture = saveCulture;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This does not fix the problem because the </w:t>
      </w:r>
      <w:r w:rsidRPr="00ED45DB">
        <w:rPr>
          <w:rFonts w:ascii="Segoe UI" w:eastAsia="Times New Roman" w:hAnsi="Segoe UI" w:cs="Segoe UI"/>
          <w:b/>
          <w:bCs/>
          <w:color w:val="2A2A2A"/>
          <w:sz w:val="20"/>
          <w:szCs w:val="20"/>
        </w:rPr>
        <w:t>finally</w:t>
      </w:r>
      <w:r w:rsidRPr="00ED45DB">
        <w:rPr>
          <w:rFonts w:ascii="Segoe UI" w:eastAsia="Times New Roman" w:hAnsi="Segoe UI" w:cs="Segoe UI"/>
          <w:color w:val="2A2A2A"/>
          <w:sz w:val="20"/>
          <w:szCs w:val="20"/>
        </w:rPr>
        <w:t> statement has not run before the </w:t>
      </w:r>
      <w:r w:rsidRPr="00ED45DB">
        <w:rPr>
          <w:rFonts w:ascii="Courier New" w:eastAsia="Times New Roman" w:hAnsi="Courier New" w:cs="Courier New"/>
          <w:color w:val="2A2A2A"/>
          <w:sz w:val="20"/>
          <w:szCs w:val="20"/>
        </w:rPr>
        <w:t>FilterFunc</w:t>
      </w:r>
      <w:r w:rsidRPr="00ED45DB">
        <w:rPr>
          <w:rFonts w:ascii="Segoe UI" w:eastAsia="Times New Roman" w:hAnsi="Segoe UI" w:cs="Segoe UI"/>
          <w:color w:val="2A2A2A"/>
          <w:sz w:val="20"/>
          <w:szCs w:val="20"/>
        </w:rPr>
        <w:t> gets control.</w:t>
      </w:r>
    </w:p>
    <w:p w:rsidR="00ED45DB" w:rsidRP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The following example fixes the problem by ensuring that the </w:t>
      </w:r>
      <w:r w:rsidRPr="00ED45DB">
        <w:rPr>
          <w:rFonts w:ascii="Segoe UI" w:eastAsia="Times New Roman" w:hAnsi="Segoe UI" w:cs="Segoe UI"/>
          <w:b/>
          <w:bCs/>
          <w:color w:val="2A2A2A"/>
          <w:sz w:val="20"/>
          <w:szCs w:val="20"/>
        </w:rPr>
        <w:t>finally</w:t>
      </w:r>
      <w:r w:rsidRPr="00ED45DB">
        <w:rPr>
          <w:rFonts w:ascii="Segoe UI" w:eastAsia="Times New Roman" w:hAnsi="Segoe UI" w:cs="Segoe UI"/>
          <w:color w:val="2A2A2A"/>
          <w:sz w:val="20"/>
          <w:szCs w:val="20"/>
        </w:rPr>
        <w:t> clause has executed before offering an exception up the callers' exception filter blocks.</w:t>
      </w:r>
    </w:p>
    <w:p w:rsidR="00ED45DB" w:rsidRPr="00ED45DB" w:rsidRDefault="00ED45DB" w:rsidP="00ED45DB">
      <w:pPr>
        <w:shd w:val="clear" w:color="auto" w:fill="FFFFFF"/>
        <w:spacing w:after="0" w:line="255" w:lineRule="atLeast"/>
        <w:textAlignment w:val="baseline"/>
        <w:rPr>
          <w:rFonts w:ascii="Segoe UI" w:eastAsia="Times New Roman" w:hAnsi="Segoe UI" w:cs="Segoe UI"/>
          <w:color w:val="707070"/>
          <w:sz w:val="20"/>
          <w:szCs w:val="20"/>
        </w:rPr>
      </w:pPr>
      <w:r w:rsidRPr="00ED45DB">
        <w:rPr>
          <w:rFonts w:ascii="Segoe UI" w:eastAsia="Times New Roman" w:hAnsi="Segoe UI" w:cs="Segoe UI"/>
          <w:color w:val="707070"/>
          <w:sz w:val="20"/>
          <w:szCs w:val="20"/>
        </w:rPr>
        <w:t>C++</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YourObject.YourMethod()</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CultureInfo saveCulture = Thread.CurrentThread.CurrentUICulture;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try</w:t>
      </w: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try</w:t>
      </w: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Thread.CurrentThread.CurrentUICulture = </w:t>
      </w:r>
      <w:r w:rsidRPr="00ED45DB">
        <w:rPr>
          <w:rFonts w:ascii="Courier New" w:eastAsia="Times New Roman" w:hAnsi="Courier New" w:cs="Courier New"/>
          <w:color w:val="0000FF"/>
          <w:sz w:val="20"/>
          <w:szCs w:val="20"/>
        </w:rPr>
        <w:t>new</w:t>
      </w:r>
      <w:r w:rsidRPr="00ED45DB">
        <w:rPr>
          <w:rFonts w:ascii="Courier New" w:eastAsia="Times New Roman" w:hAnsi="Courier New" w:cs="Courier New"/>
          <w:color w:val="000000"/>
          <w:sz w:val="20"/>
          <w:szCs w:val="20"/>
        </w:rPr>
        <w:t xml:space="preserve"> CultureInfo(</w:t>
      </w:r>
      <w:r w:rsidRPr="00ED45DB">
        <w:rPr>
          <w:rFonts w:ascii="Courier New" w:eastAsia="Times New Roman" w:hAnsi="Courier New" w:cs="Courier New"/>
          <w:color w:val="A31515"/>
          <w:sz w:val="20"/>
          <w:szCs w:val="20"/>
        </w:rPr>
        <w:t>"de-DE"</w:t>
      </w:r>
      <w:r w:rsidRPr="00ED45DB">
        <w:rPr>
          <w:rFonts w:ascii="Courier New" w:eastAsia="Times New Roman" w:hAnsi="Courier New" w:cs="Courier New"/>
          <w:color w:val="000000"/>
          <w:sz w:val="20"/>
          <w:szCs w:val="20"/>
        </w:rPr>
        <w:t>);</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8000"/>
          <w:sz w:val="20"/>
          <w:szCs w:val="20"/>
        </w:rPr>
        <w:t>// Do something that throws an exception.</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finally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Thread.CurrentThread.CurrentUICulture = saveCulture;</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 xml:space="preserve">    </w:t>
      </w:r>
      <w:r w:rsidRPr="00ED45DB">
        <w:rPr>
          <w:rFonts w:ascii="Courier New" w:eastAsia="Times New Roman" w:hAnsi="Courier New" w:cs="Courier New"/>
          <w:color w:val="0000FF"/>
          <w:sz w:val="20"/>
          <w:szCs w:val="20"/>
        </w:rPr>
        <w:t>catch</w:t>
      </w:r>
      <w:r w:rsidRPr="00ED45DB">
        <w:rPr>
          <w:rFonts w:ascii="Courier New" w:eastAsia="Times New Roman" w:hAnsi="Courier New" w:cs="Courier New"/>
          <w:color w:val="000000"/>
          <w:sz w:val="20"/>
          <w:szCs w:val="20"/>
        </w:rPr>
        <w:t xml:space="preserve"> { </w:t>
      </w:r>
      <w:r w:rsidRPr="00ED45DB">
        <w:rPr>
          <w:rFonts w:ascii="Courier New" w:eastAsia="Times New Roman" w:hAnsi="Courier New" w:cs="Courier New"/>
          <w:color w:val="0000FF"/>
          <w:sz w:val="20"/>
          <w:szCs w:val="20"/>
        </w:rPr>
        <w:t>throw</w:t>
      </w:r>
      <w:r w:rsidRPr="00ED45DB">
        <w:rPr>
          <w:rFonts w:ascii="Courier New" w:eastAsia="Times New Roman" w:hAnsi="Courier New" w:cs="Courier New"/>
          <w:color w:val="000000"/>
          <w:sz w:val="20"/>
          <w:szCs w:val="20"/>
        </w:rPr>
        <w:t>; }</w:t>
      </w:r>
    </w:p>
    <w:p w:rsidR="00ED45DB" w:rsidRPr="00ED45DB" w:rsidRDefault="00ED45DB" w:rsidP="00ED4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11" w:lineRule="atLeast"/>
        <w:rPr>
          <w:rFonts w:ascii="Courier New" w:eastAsia="Times New Roman" w:hAnsi="Courier New" w:cs="Courier New"/>
          <w:color w:val="000000"/>
          <w:sz w:val="20"/>
          <w:szCs w:val="20"/>
        </w:rPr>
      </w:pPr>
      <w:r w:rsidRPr="00ED45DB">
        <w:rPr>
          <w:rFonts w:ascii="Courier New" w:eastAsia="Times New Roman" w:hAnsi="Courier New" w:cs="Courier New"/>
          <w:color w:val="000000"/>
          <w:sz w:val="20"/>
          <w:szCs w:val="20"/>
        </w:rPr>
        <w:t>}</w:t>
      </w:r>
    </w:p>
    <w:p w:rsidR="00ED45DB" w:rsidRDefault="00ED45DB" w:rsidP="00D879FA">
      <w:pPr>
        <w:pStyle w:val="Heading3"/>
      </w:pPr>
      <w:bookmarkStart w:id="231" w:name="_Toc426472082"/>
      <w:r>
        <w:t>Security and User Input</w:t>
      </w:r>
      <w:bookmarkEnd w:id="231"/>
    </w:p>
    <w:p w:rsidR="00ED45DB" w:rsidRDefault="00ED45DB" w:rsidP="00ED45D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 4.6</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User data, which is any kind of input (data from a Web request or URL, input to controls of a Microsoft Windows Forms application, and so on), can adversely influence code because often that data is used directly as parameters to call other code. This situation is analogous to malicious code calling your code with strange parameters, and the same precautions should be taken. User input is actually harder to make safe because there is no stack frame to trace the presence of the potentially untrusted data.</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These are among the subtlest and hardest security bugs to find because, although they can exist in code that is seemingly unrelated to security, they are a gateway to pass bad data through to other code. To look for these bugs, follow any kind of input data, imagine what the range of possible values might be, and consider whether the code seeing this data can handle all those cases. You can fix these bugs through range checking and rejecting any input the code cannot handle.</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 important considerations involving user data include the following:</w:t>
      </w:r>
    </w:p>
    <w:p w:rsidR="00ED45DB" w:rsidRDefault="00ED45DB" w:rsidP="00AE0DE6">
      <w:pPr>
        <w:numPr>
          <w:ilvl w:val="0"/>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Any user data in a server response runs in the context of the server's site on the client. If your Web server takes user data and inserts it into the returned Web page, it might, for example, include a</w:t>
      </w:r>
      <w:r>
        <w:rPr>
          <w:rStyle w:val="apple-converted-space"/>
          <w:rFonts w:ascii="Segoe UI" w:hAnsi="Segoe UI" w:cs="Segoe UI"/>
          <w:color w:val="000000"/>
          <w:sz w:val="20"/>
          <w:szCs w:val="20"/>
        </w:rPr>
        <w:t> </w:t>
      </w:r>
      <w:r>
        <w:rPr>
          <w:rStyle w:val="Strong"/>
          <w:rFonts w:ascii="Segoe UI" w:hAnsi="Segoe UI" w:cs="Segoe UI"/>
          <w:color w:val="000000"/>
          <w:sz w:val="20"/>
          <w:szCs w:val="20"/>
        </w:rPr>
        <w:t>&lt;script&gt;</w:t>
      </w:r>
      <w:r>
        <w:rPr>
          <w:rStyle w:val="apple-converted-space"/>
          <w:rFonts w:ascii="Segoe UI" w:hAnsi="Segoe UI" w:cs="Segoe UI"/>
          <w:color w:val="000000"/>
          <w:sz w:val="20"/>
          <w:szCs w:val="20"/>
        </w:rPr>
        <w:t> </w:t>
      </w:r>
      <w:r>
        <w:rPr>
          <w:rFonts w:ascii="Segoe UI" w:hAnsi="Segoe UI" w:cs="Segoe UI"/>
          <w:color w:val="000000"/>
          <w:sz w:val="20"/>
          <w:szCs w:val="20"/>
        </w:rPr>
        <w:t>tag and run as if from the server.</w:t>
      </w:r>
    </w:p>
    <w:p w:rsidR="00ED45DB" w:rsidRDefault="00ED45DB" w:rsidP="00AE0DE6">
      <w:pPr>
        <w:numPr>
          <w:ilvl w:val="0"/>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Remember that the client can request any URL.</w:t>
      </w:r>
    </w:p>
    <w:p w:rsidR="00ED45DB" w:rsidRDefault="00ED45DB" w:rsidP="00AE0DE6">
      <w:pPr>
        <w:numPr>
          <w:ilvl w:val="0"/>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Consider tricky or invalid paths:</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 , extremely long paths.</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Use of wild card characters (*).</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Token expansion (%token%).</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Strange forms of paths with special meaning.</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Alternate file system stream names such as</w:t>
      </w:r>
      <w:r>
        <w:rPr>
          <w:rStyle w:val="apple-converted-space"/>
          <w:rFonts w:ascii="Segoe UI" w:hAnsi="Segoe UI" w:cs="Segoe UI"/>
          <w:color w:val="000000"/>
          <w:sz w:val="20"/>
          <w:szCs w:val="20"/>
        </w:rPr>
        <w:t> </w:t>
      </w:r>
      <w:r>
        <w:rPr>
          <w:rStyle w:val="HTMLCode"/>
          <w:rFonts w:eastAsiaTheme="minorHAnsi"/>
          <w:color w:val="000000"/>
        </w:rPr>
        <w:t>filename::$DATA</w:t>
      </w:r>
      <w:r>
        <w:rPr>
          <w:rFonts w:ascii="Segoe UI" w:hAnsi="Segoe UI" w:cs="Segoe UI"/>
          <w:color w:val="000000"/>
          <w:sz w:val="20"/>
          <w:szCs w:val="20"/>
        </w:rPr>
        <w:t>.</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Short versions of file names such as</w:t>
      </w:r>
      <w:r>
        <w:rPr>
          <w:rStyle w:val="apple-converted-space"/>
          <w:rFonts w:ascii="Segoe UI" w:hAnsi="Segoe UI" w:cs="Segoe UI"/>
          <w:color w:val="000000"/>
          <w:sz w:val="20"/>
          <w:szCs w:val="20"/>
        </w:rPr>
        <w:t> </w:t>
      </w:r>
      <w:r>
        <w:rPr>
          <w:rStyle w:val="HTMLCode"/>
          <w:rFonts w:eastAsiaTheme="minorHAnsi"/>
          <w:color w:val="000000"/>
        </w:rPr>
        <w:t>longfi~1</w:t>
      </w:r>
      <w:r>
        <w:rPr>
          <w:rStyle w:val="apple-converted-space"/>
          <w:rFonts w:ascii="Segoe UI" w:hAnsi="Segoe UI" w:cs="Segoe UI"/>
          <w:color w:val="000000"/>
          <w:sz w:val="20"/>
          <w:szCs w:val="20"/>
        </w:rPr>
        <w:t> </w:t>
      </w:r>
      <w:r>
        <w:rPr>
          <w:rFonts w:ascii="Segoe UI" w:hAnsi="Segoe UI" w:cs="Segoe UI"/>
          <w:color w:val="000000"/>
          <w:sz w:val="20"/>
          <w:szCs w:val="20"/>
        </w:rPr>
        <w:t>for</w:t>
      </w:r>
      <w:r>
        <w:rPr>
          <w:rStyle w:val="apple-converted-space"/>
          <w:rFonts w:ascii="Segoe UI" w:hAnsi="Segoe UI" w:cs="Segoe UI"/>
          <w:color w:val="000000"/>
          <w:sz w:val="20"/>
          <w:szCs w:val="20"/>
        </w:rPr>
        <w:t> </w:t>
      </w:r>
      <w:r>
        <w:rPr>
          <w:rStyle w:val="HTMLCode"/>
          <w:rFonts w:eastAsiaTheme="minorHAnsi"/>
          <w:color w:val="000000"/>
        </w:rPr>
        <w:t>longfilename</w:t>
      </w:r>
      <w:r>
        <w:rPr>
          <w:rFonts w:ascii="Segoe UI" w:hAnsi="Segoe UI" w:cs="Segoe UI"/>
          <w:color w:val="000000"/>
          <w:sz w:val="20"/>
          <w:szCs w:val="20"/>
        </w:rPr>
        <w:t>.</w:t>
      </w:r>
    </w:p>
    <w:p w:rsidR="00ED45DB" w:rsidRDefault="00ED45DB" w:rsidP="00AE0DE6">
      <w:pPr>
        <w:numPr>
          <w:ilvl w:val="0"/>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Remember that Eval(userdata) can do anything.</w:t>
      </w:r>
    </w:p>
    <w:p w:rsidR="00ED45DB" w:rsidRDefault="00ED45DB" w:rsidP="00AE0DE6">
      <w:pPr>
        <w:numPr>
          <w:ilvl w:val="0"/>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Be wary of late binding to a name that includes some user data.</w:t>
      </w:r>
    </w:p>
    <w:p w:rsidR="00ED45DB" w:rsidRDefault="00ED45DB" w:rsidP="00AE0DE6">
      <w:pPr>
        <w:numPr>
          <w:ilvl w:val="0"/>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If you are dealing with Web data, consider the various forms of escapes that are permissible, including:</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Hexadecimal escapes (%nn).</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Unicode escapes (%nnn).</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Overlong UTF-8 escapes (%nn%nn).</w:t>
      </w:r>
    </w:p>
    <w:p w:rsidR="00ED45DB" w:rsidRDefault="00ED45DB" w:rsidP="00AE0DE6">
      <w:pPr>
        <w:numPr>
          <w:ilvl w:val="1"/>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Double escapes (%nn becomes %mmnn, where %mm is the escape for '%').</w:t>
      </w:r>
    </w:p>
    <w:p w:rsidR="00ED45DB" w:rsidRDefault="00ED45DB" w:rsidP="00AE0DE6">
      <w:pPr>
        <w:numPr>
          <w:ilvl w:val="0"/>
          <w:numId w:val="156"/>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Be wary of user names that might have more than one canonical format. For example, in Microsoft Windows 2000, you can often use either the MYDOMAIN\</w:t>
      </w:r>
      <w:r>
        <w:rPr>
          <w:rStyle w:val="Emphasis"/>
          <w:rFonts w:ascii="Segoe UI" w:hAnsi="Segoe UI" w:cs="Segoe UI"/>
          <w:color w:val="000000"/>
          <w:sz w:val="20"/>
          <w:szCs w:val="20"/>
        </w:rPr>
        <w:t>username</w:t>
      </w:r>
      <w:r>
        <w:rPr>
          <w:rStyle w:val="apple-converted-space"/>
          <w:rFonts w:ascii="Segoe UI" w:hAnsi="Segoe UI" w:cs="Segoe UI"/>
          <w:color w:val="000000"/>
          <w:sz w:val="20"/>
          <w:szCs w:val="20"/>
        </w:rPr>
        <w:t> </w:t>
      </w:r>
      <w:r>
        <w:rPr>
          <w:rFonts w:ascii="Segoe UI" w:hAnsi="Segoe UI" w:cs="Segoe UI"/>
          <w:color w:val="000000"/>
          <w:sz w:val="20"/>
          <w:szCs w:val="20"/>
        </w:rPr>
        <w:t>form or the</w:t>
      </w:r>
      <w:r>
        <w:rPr>
          <w:rStyle w:val="apple-converted-space"/>
          <w:rFonts w:ascii="Segoe UI" w:hAnsi="Segoe UI" w:cs="Segoe UI"/>
          <w:color w:val="000000"/>
          <w:sz w:val="20"/>
          <w:szCs w:val="20"/>
        </w:rPr>
        <w:t> </w:t>
      </w:r>
      <w:r>
        <w:rPr>
          <w:rStyle w:val="Emphasis"/>
          <w:rFonts w:ascii="Segoe UI" w:hAnsi="Segoe UI" w:cs="Segoe UI"/>
          <w:color w:val="000000"/>
          <w:sz w:val="20"/>
          <w:szCs w:val="20"/>
        </w:rPr>
        <w:t>username</w:t>
      </w:r>
      <w:r>
        <w:rPr>
          <w:rFonts w:ascii="Segoe UI" w:hAnsi="Segoe UI" w:cs="Segoe UI"/>
          <w:color w:val="000000"/>
          <w:sz w:val="20"/>
          <w:szCs w:val="20"/>
        </w:rPr>
        <w:t>@mydomain.example.com form.</w:t>
      </w:r>
    </w:p>
    <w:p w:rsidR="00ED45DB" w:rsidRPr="00ED45DB" w:rsidRDefault="00ED45DB" w:rsidP="00D879FA">
      <w:pPr>
        <w:pStyle w:val="Heading3"/>
      </w:pPr>
      <w:bookmarkStart w:id="232" w:name="_Toc426472083"/>
      <w:r w:rsidRPr="00ED45DB">
        <w:t>Security and Remoting Considerations</w:t>
      </w:r>
      <w:bookmarkEnd w:id="232"/>
    </w:p>
    <w:p w:rsidR="00ED45DB" w:rsidRPr="00ED45DB" w:rsidRDefault="00ED45DB" w:rsidP="00ED45DB">
      <w:pPr>
        <w:spacing w:after="0" w:line="211" w:lineRule="atLeast"/>
        <w:rPr>
          <w:rFonts w:ascii="Segoe UI" w:eastAsia="Times New Roman" w:hAnsi="Segoe UI" w:cs="Segoe UI"/>
          <w:color w:val="5D5D5D"/>
          <w:sz w:val="20"/>
          <w:szCs w:val="20"/>
        </w:rPr>
      </w:pPr>
      <w:r w:rsidRPr="00ED45DB">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 4</w:t>
      </w:r>
      <w:r w:rsidR="007A5B10">
        <w:rPr>
          <w:rFonts w:ascii="Segoe UI" w:eastAsia="Times New Roman" w:hAnsi="Segoe UI" w:cs="Segoe UI"/>
          <w:b/>
          <w:bCs/>
          <w:color w:val="5D5D5D"/>
          <w:sz w:val="20"/>
          <w:szCs w:val="20"/>
        </w:rPr>
        <w:t>, 4.5, 4.6</w:t>
      </w:r>
    </w:p>
    <w:p w:rsidR="00ED45DB" w:rsidRDefault="00ED45DB" w:rsidP="00ED45DB">
      <w:pPr>
        <w:spacing w:after="0" w:line="270" w:lineRule="atLeast"/>
        <w:rPr>
          <w:rFonts w:ascii="Segoe UI" w:eastAsia="Times New Roman" w:hAnsi="Segoe UI" w:cs="Segoe UI"/>
          <w:color w:val="000000"/>
          <w:sz w:val="20"/>
          <w:szCs w:val="20"/>
        </w:rPr>
      </w:pPr>
    </w:p>
    <w:p w:rsid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Remoting allows you to set up transparent calling between application domains, processes, or computers. However, the code access security stack walk cannot cross process or machine boundaries (it does apply between application domains of the same process).</w:t>
      </w:r>
    </w:p>
    <w:p w:rsidR="00ED45DB" w:rsidRPr="00ED45DB" w:rsidRDefault="00ED45DB" w:rsidP="00ED45DB">
      <w:pPr>
        <w:spacing w:after="0" w:line="270" w:lineRule="atLeast"/>
        <w:rPr>
          <w:rFonts w:ascii="Segoe UI" w:eastAsia="Times New Roman" w:hAnsi="Segoe UI" w:cs="Segoe UI"/>
          <w:color w:val="2A2A2A"/>
          <w:sz w:val="20"/>
          <w:szCs w:val="20"/>
        </w:rPr>
      </w:pPr>
    </w:p>
    <w:p w:rsid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Any class that is remotable (derived from a </w:t>
      </w:r>
      <w:hyperlink r:id="rId2152" w:history="1">
        <w:r w:rsidRPr="00ED45DB">
          <w:rPr>
            <w:rFonts w:ascii="Segoe UI" w:eastAsia="Times New Roman" w:hAnsi="Segoe UI" w:cs="Segoe UI"/>
            <w:color w:val="03697A"/>
            <w:sz w:val="20"/>
            <w:szCs w:val="20"/>
          </w:rPr>
          <w:t>MarshalByRefObject</w:t>
        </w:r>
      </w:hyperlink>
      <w:r w:rsidRPr="00ED45DB">
        <w:rPr>
          <w:rFonts w:ascii="Segoe UI" w:eastAsia="Times New Roman" w:hAnsi="Segoe UI" w:cs="Segoe UI"/>
          <w:color w:val="2A2A2A"/>
          <w:sz w:val="20"/>
          <w:szCs w:val="20"/>
        </w:rPr>
        <w:t> class) needs to take responsibility for security. Either the code should be used only in closed environments where the calling code can be implicitly trusted, or remoting calls should be designed so that they do not subject protected code to outside entry that could be used maliciously.</w:t>
      </w:r>
    </w:p>
    <w:p w:rsidR="00ED45DB" w:rsidRPr="00ED45DB" w:rsidRDefault="00ED45DB" w:rsidP="00ED45DB">
      <w:pPr>
        <w:spacing w:after="0" w:line="270" w:lineRule="atLeast"/>
        <w:rPr>
          <w:rFonts w:ascii="Segoe UI" w:eastAsia="Times New Roman" w:hAnsi="Segoe UI" w:cs="Segoe UI"/>
          <w:color w:val="2A2A2A"/>
          <w:sz w:val="20"/>
          <w:szCs w:val="20"/>
        </w:rPr>
      </w:pPr>
    </w:p>
    <w:p w:rsidR="00ED45DB" w:rsidRDefault="00ED45DB" w:rsidP="00ED45DB">
      <w:pPr>
        <w:spacing w:after="0" w:line="270" w:lineRule="atLeast"/>
        <w:rPr>
          <w:rFonts w:ascii="Segoe UI" w:eastAsia="Times New Roman" w:hAnsi="Segoe UI" w:cs="Segoe UI"/>
          <w:color w:val="2A2A2A"/>
          <w:sz w:val="20"/>
          <w:szCs w:val="20"/>
        </w:rPr>
      </w:pPr>
      <w:r w:rsidRPr="00ED45DB">
        <w:rPr>
          <w:rFonts w:ascii="Segoe UI" w:eastAsia="Times New Roman" w:hAnsi="Segoe UI" w:cs="Segoe UI"/>
          <w:color w:val="2A2A2A"/>
          <w:sz w:val="20"/>
          <w:szCs w:val="20"/>
        </w:rPr>
        <w:t>Generally, you should never expose methods, properties, or events that are protected by declarative </w:t>
      </w:r>
      <w:hyperlink r:id="rId2153" w:history="1">
        <w:r w:rsidRPr="00ED45DB">
          <w:rPr>
            <w:rFonts w:ascii="Segoe UI" w:eastAsia="Times New Roman" w:hAnsi="Segoe UI" w:cs="Segoe UI"/>
            <w:color w:val="03697A"/>
            <w:sz w:val="20"/>
            <w:szCs w:val="20"/>
          </w:rPr>
          <w:t>LinkDemand</w:t>
        </w:r>
      </w:hyperlink>
      <w:r w:rsidRPr="00ED45DB">
        <w:rPr>
          <w:rFonts w:ascii="Segoe UI" w:eastAsia="Times New Roman" w:hAnsi="Segoe UI" w:cs="Segoe UI"/>
          <w:color w:val="2A2A2A"/>
          <w:sz w:val="20"/>
          <w:szCs w:val="20"/>
        </w:rPr>
        <w:t> and </w:t>
      </w:r>
      <w:hyperlink r:id="rId2154" w:history="1">
        <w:r w:rsidRPr="00ED45DB">
          <w:rPr>
            <w:rFonts w:ascii="Segoe UI" w:eastAsia="Times New Roman" w:hAnsi="Segoe UI" w:cs="Segoe UI"/>
            <w:color w:val="03697A"/>
            <w:sz w:val="20"/>
            <w:szCs w:val="20"/>
          </w:rPr>
          <w:t>InheritanceDemand</w:t>
        </w:r>
      </w:hyperlink>
      <w:r w:rsidRPr="00ED45DB">
        <w:rPr>
          <w:rFonts w:ascii="Segoe UI" w:eastAsia="Times New Roman" w:hAnsi="Segoe UI" w:cs="Segoe UI"/>
          <w:color w:val="2A2A2A"/>
          <w:sz w:val="20"/>
          <w:szCs w:val="20"/>
        </w:rPr>
        <w:t>security checks. With remoting, these checks are not enforced. Other security checks, such as </w:t>
      </w:r>
      <w:hyperlink r:id="rId2155" w:history="1">
        <w:r w:rsidRPr="00ED45DB">
          <w:rPr>
            <w:rFonts w:ascii="Segoe UI" w:eastAsia="Times New Roman" w:hAnsi="Segoe UI" w:cs="Segoe UI"/>
            <w:color w:val="03697A"/>
            <w:sz w:val="20"/>
            <w:szCs w:val="20"/>
          </w:rPr>
          <w:t>Demand</w:t>
        </w:r>
      </w:hyperlink>
      <w:r w:rsidRPr="00ED45DB">
        <w:rPr>
          <w:rFonts w:ascii="Segoe UI" w:eastAsia="Times New Roman" w:hAnsi="Segoe UI" w:cs="Segoe UI"/>
          <w:color w:val="2A2A2A"/>
          <w:sz w:val="20"/>
          <w:szCs w:val="20"/>
        </w:rPr>
        <w:t>, </w:t>
      </w:r>
      <w:hyperlink r:id="rId2156" w:history="1">
        <w:r w:rsidRPr="00ED45DB">
          <w:rPr>
            <w:rFonts w:ascii="Segoe UI" w:eastAsia="Times New Roman" w:hAnsi="Segoe UI" w:cs="Segoe UI"/>
            <w:color w:val="03697A"/>
            <w:sz w:val="20"/>
            <w:szCs w:val="20"/>
          </w:rPr>
          <w:t>Assert</w:t>
        </w:r>
      </w:hyperlink>
      <w:r w:rsidRPr="00ED45DB">
        <w:rPr>
          <w:rFonts w:ascii="Segoe UI" w:eastAsia="Times New Roman" w:hAnsi="Segoe UI" w:cs="Segoe UI"/>
          <w:color w:val="2A2A2A"/>
          <w:sz w:val="20"/>
          <w:szCs w:val="20"/>
        </w:rPr>
        <w:t>, and so on, work between application domains within a process but do not work in cross-process or cross-machine scenarios.</w:t>
      </w:r>
    </w:p>
    <w:p w:rsidR="00ED45DB" w:rsidRDefault="00ED45DB" w:rsidP="00ED45DB">
      <w:pPr>
        <w:spacing w:after="0" w:line="270" w:lineRule="atLeast"/>
        <w:rPr>
          <w:rFonts w:ascii="Segoe UI" w:eastAsia="Times New Roman" w:hAnsi="Segoe UI" w:cs="Segoe UI"/>
          <w:color w:val="2A2A2A"/>
          <w:sz w:val="20"/>
          <w:szCs w:val="20"/>
        </w:rPr>
      </w:pPr>
    </w:p>
    <w:p w:rsidR="00ED45DB" w:rsidRDefault="00ED45DB" w:rsidP="007A5B10">
      <w:pPr>
        <w:pStyle w:val="Heading4"/>
      </w:pPr>
      <w:hyperlink r:id="rId2157" w:tooltip="Click to collapse. Double-click to collapse all." w:history="1">
        <w:bookmarkStart w:id="233" w:name="_Toc426472084"/>
        <w:r>
          <w:rPr>
            <w:rStyle w:val="lwcollapsibleareatitle"/>
            <w:rFonts w:ascii="Segoe UI Semibold" w:eastAsiaTheme="majorEastAsia" w:hAnsi="Segoe UI Semibold"/>
            <w:b/>
            <w:bCs w:val="0"/>
            <w:color w:val="000000"/>
            <w:sz w:val="35"/>
            <w:szCs w:val="35"/>
          </w:rPr>
          <w:t>Protected objects</w:t>
        </w:r>
        <w:bookmarkEnd w:id="233"/>
      </w:hyperlink>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 objects hold security state in themselves. These objects should not be passed to untrusted code, which would then acquire security authorization beyond its own permissions.</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One example is creating a</w:t>
      </w:r>
      <w:r>
        <w:rPr>
          <w:rStyle w:val="apple-converted-space"/>
          <w:rFonts w:ascii="Segoe UI" w:hAnsi="Segoe UI" w:cs="Segoe UI"/>
          <w:color w:val="2A2A2A"/>
          <w:sz w:val="20"/>
          <w:szCs w:val="20"/>
        </w:rPr>
        <w:t> </w:t>
      </w:r>
      <w:hyperlink r:id="rId2158" w:history="1">
        <w:r>
          <w:rPr>
            <w:rStyle w:val="Hyperlink"/>
            <w:rFonts w:ascii="Segoe UI" w:eastAsiaTheme="majorEastAsia" w:hAnsi="Segoe UI" w:cs="Segoe UI"/>
            <w:color w:val="03697A"/>
            <w:sz w:val="20"/>
            <w:szCs w:val="20"/>
          </w:rPr>
          <w:t>FileStream</w:t>
        </w:r>
      </w:hyperlink>
      <w:r>
        <w:rPr>
          <w:rStyle w:val="apple-converted-space"/>
          <w:rFonts w:ascii="Segoe UI" w:hAnsi="Segoe UI" w:cs="Segoe UI"/>
          <w:color w:val="2A2A2A"/>
          <w:sz w:val="20"/>
          <w:szCs w:val="20"/>
        </w:rPr>
        <w:t> </w:t>
      </w:r>
      <w:r>
        <w:rPr>
          <w:rFonts w:ascii="Segoe UI" w:hAnsi="Segoe UI" w:cs="Segoe UI"/>
          <w:color w:val="2A2A2A"/>
          <w:sz w:val="20"/>
          <w:szCs w:val="20"/>
        </w:rPr>
        <w:t>object. The</w:t>
      </w:r>
      <w:r>
        <w:rPr>
          <w:rStyle w:val="apple-converted-space"/>
          <w:rFonts w:ascii="Segoe UI" w:hAnsi="Segoe UI" w:cs="Segoe UI"/>
          <w:color w:val="2A2A2A"/>
          <w:sz w:val="20"/>
          <w:szCs w:val="20"/>
        </w:rPr>
        <w:t> </w:t>
      </w:r>
      <w:hyperlink r:id="rId2159" w:history="1">
        <w:r>
          <w:rPr>
            <w:rStyle w:val="Hyperlink"/>
            <w:rFonts w:ascii="Segoe UI" w:eastAsiaTheme="majorEastAsia" w:hAnsi="Segoe UI" w:cs="Segoe UI"/>
            <w:color w:val="03697A"/>
            <w:sz w:val="20"/>
            <w:szCs w:val="20"/>
          </w:rPr>
          <w:t>FileIOPermission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is demanded at the time of creation and, if it succeeds, the file object is returned. However, if this object reference is passed to code without file permissions, the object will be able to read and write to this particular file.</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simplest defense for such an object is to demand the same</w:t>
      </w:r>
      <w:r>
        <w:rPr>
          <w:rStyle w:val="apple-converted-space"/>
          <w:rFonts w:ascii="Segoe UI" w:hAnsi="Segoe UI" w:cs="Segoe UI"/>
          <w:color w:val="2A2A2A"/>
          <w:sz w:val="20"/>
          <w:szCs w:val="20"/>
        </w:rPr>
        <w:t> </w:t>
      </w:r>
      <w:r>
        <w:rPr>
          <w:rStyle w:val="Strong"/>
          <w:rFonts w:ascii="Segoe UI" w:hAnsi="Segoe UI" w:cs="Segoe UI"/>
          <w:color w:val="2A2A2A"/>
          <w:sz w:val="20"/>
          <w:szCs w:val="20"/>
        </w:rPr>
        <w:t>FileIOPermission</w:t>
      </w:r>
      <w:r>
        <w:rPr>
          <w:rStyle w:val="apple-converted-space"/>
          <w:rFonts w:ascii="Segoe UI" w:hAnsi="Segoe UI" w:cs="Segoe UI"/>
          <w:color w:val="2A2A2A"/>
          <w:sz w:val="20"/>
          <w:szCs w:val="20"/>
        </w:rPr>
        <w:t> </w:t>
      </w:r>
      <w:r>
        <w:rPr>
          <w:rFonts w:ascii="Segoe UI" w:hAnsi="Segoe UI" w:cs="Segoe UI"/>
          <w:color w:val="2A2A2A"/>
          <w:sz w:val="20"/>
          <w:szCs w:val="20"/>
        </w:rPr>
        <w:t>of any code that seeks to get the object reference through a public API element.</w:t>
      </w:r>
    </w:p>
    <w:p w:rsidR="00ED45DB" w:rsidRDefault="00ED45DB" w:rsidP="007A5B10">
      <w:pPr>
        <w:pStyle w:val="Heading4"/>
      </w:pPr>
      <w:hyperlink r:id="rId2160" w:tooltip="Click to collapse. Double-click to collapse all." w:history="1">
        <w:bookmarkStart w:id="234" w:name="_Toc426472085"/>
        <w:r>
          <w:rPr>
            <w:rStyle w:val="lwcollapsibleareatitle"/>
            <w:rFonts w:ascii="Segoe UI Semibold" w:eastAsiaTheme="majorEastAsia" w:hAnsi="Segoe UI Semibold"/>
            <w:b/>
            <w:bCs w:val="0"/>
            <w:color w:val="000000"/>
            <w:sz w:val="35"/>
            <w:szCs w:val="35"/>
          </w:rPr>
          <w:t>Application domain crossing issues</w:t>
        </w:r>
        <w:bookmarkEnd w:id="234"/>
      </w:hyperlink>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isolate code in managed hosting environments, it is common to generate multiple child application domains with explicit policy reducing the permission levels for various assemblies. However, the policy for those assemblies remains unchanged in the default application domain. If one of the child application domains can force the default application domain to load an assembly, the effect of code isolation is lost and types in the forcibly loaded assembly will be able to run code at a higher level of trust.</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 application domain can force another application domain to load an assembly and run code contained therein by calling a proxy to an object hosted in the other application domain. To obtain a cross-application-domain proxy, the application domain hosting the object must distribute one through a method call parameter or return value. Or, if the application domain was just created, the creator has a proxy to the</w:t>
      </w:r>
      <w:r>
        <w:rPr>
          <w:rStyle w:val="apple-converted-space"/>
          <w:rFonts w:ascii="Segoe UI" w:hAnsi="Segoe UI" w:cs="Segoe UI"/>
          <w:color w:val="2A2A2A"/>
          <w:sz w:val="20"/>
          <w:szCs w:val="20"/>
        </w:rPr>
        <w:t> </w:t>
      </w:r>
      <w:hyperlink r:id="rId216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object by default. Thus, to avoid breaking code isolation, an application domain with a higher level of trust should not distribute references to marshaled-by-reference objects (instances of classes derived from</w:t>
      </w:r>
      <w:r>
        <w:rPr>
          <w:rStyle w:val="apple-converted-space"/>
          <w:rFonts w:ascii="Segoe UI" w:hAnsi="Segoe UI" w:cs="Segoe UI"/>
          <w:color w:val="2A2A2A"/>
          <w:sz w:val="20"/>
          <w:szCs w:val="20"/>
        </w:rPr>
        <w:t> </w:t>
      </w:r>
      <w:hyperlink r:id="rId2162" w:history="1">
        <w:r>
          <w:rPr>
            <w:rStyle w:val="Hyperlink"/>
            <w:rFonts w:ascii="Segoe UI" w:eastAsiaTheme="majorEastAsia" w:hAnsi="Segoe UI" w:cs="Segoe UI"/>
            <w:color w:val="03697A"/>
            <w:sz w:val="20"/>
            <w:szCs w:val="20"/>
          </w:rPr>
          <w:t>MarshalByRefObject</w:t>
        </w:r>
      </w:hyperlink>
      <w:r>
        <w:rPr>
          <w:rFonts w:ascii="Segoe UI" w:hAnsi="Segoe UI" w:cs="Segoe UI"/>
          <w:color w:val="2A2A2A"/>
          <w:sz w:val="20"/>
          <w:szCs w:val="20"/>
        </w:rPr>
        <w:t>) in its domain to application domains with lower levels of trust.</w:t>
      </w:r>
    </w:p>
    <w:p w:rsidR="00ED45DB" w:rsidRDefault="00ED45DB" w:rsidP="00ED45D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Usually, the default application domain creates the child application domains with a control object in each one. The control object manages the new application domain and occasionally takes orders from the default application domain, but it cannot actually contact the domain directly. Occasionally, the default application domain calls its proxy to the control object. However, there might be cases in which it is necessary for the control object to call back to the default application domain. In these cases, the default application domain passes a marshal-by-reference callback object to the constructor of the control object. It is the responsibility of the control object to protect this proxy. If the control object were to place the proxy on a public static field of a public class, or otherwise publicly expose the proxy, this would open up a dangerous mechanism for other code to call back into the default application domain. For this reason, control objects are always implicitly trusted to keep the proxy private.</w:t>
      </w:r>
    </w:p>
    <w:p w:rsidR="00ED45DB" w:rsidRPr="00ED45DB" w:rsidRDefault="00ED45DB" w:rsidP="00ED45DB">
      <w:pPr>
        <w:spacing w:after="0" w:line="270" w:lineRule="atLeast"/>
        <w:rPr>
          <w:rFonts w:ascii="Segoe UI" w:eastAsia="Times New Roman" w:hAnsi="Segoe UI" w:cs="Segoe UI"/>
          <w:color w:val="2A2A2A"/>
          <w:sz w:val="20"/>
          <w:szCs w:val="20"/>
        </w:rPr>
      </w:pPr>
    </w:p>
    <w:p w:rsidR="00F164F5" w:rsidRDefault="00F164F5" w:rsidP="00D879FA">
      <w:pPr>
        <w:pStyle w:val="Heading3"/>
      </w:pPr>
      <w:bookmarkStart w:id="235" w:name="_Toc426472086"/>
      <w:r>
        <w:t>Security and Serialization</w:t>
      </w:r>
      <w:bookmarkEnd w:id="235"/>
    </w:p>
    <w:p w:rsidR="00F164F5" w:rsidRDefault="00F164F5" w:rsidP="00F164F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 4.6</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serialization can allow other code to see or modify object instance data that would otherwise be inaccessible, a special permission is required of code performing serialization:</w:t>
      </w:r>
      <w:r>
        <w:rPr>
          <w:rStyle w:val="apple-converted-space"/>
          <w:rFonts w:ascii="Segoe UI" w:hAnsi="Segoe UI" w:cs="Segoe UI"/>
          <w:color w:val="2A2A2A"/>
          <w:sz w:val="20"/>
          <w:szCs w:val="20"/>
        </w:rPr>
        <w:t> </w:t>
      </w:r>
      <w:hyperlink r:id="rId2163"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with the</w:t>
      </w:r>
      <w:r>
        <w:rPr>
          <w:rStyle w:val="apple-converted-space"/>
          <w:rFonts w:ascii="Segoe UI" w:hAnsi="Segoe UI" w:cs="Segoe UI"/>
          <w:color w:val="2A2A2A"/>
          <w:sz w:val="20"/>
          <w:szCs w:val="20"/>
        </w:rPr>
        <w:t> </w:t>
      </w:r>
      <w:hyperlink r:id="rId2164" w:history="1">
        <w:r>
          <w:rPr>
            <w:rStyle w:val="Hyperlink"/>
            <w:rFonts w:ascii="Segoe UI" w:eastAsiaTheme="majorEastAsia" w:hAnsi="Segoe UI" w:cs="Segoe UI"/>
            <w:color w:val="03697A"/>
            <w:sz w:val="20"/>
            <w:szCs w:val="20"/>
          </w:rPr>
          <w:t>SerializationFormatter</w:t>
        </w:r>
      </w:hyperlink>
      <w:r>
        <w:rPr>
          <w:rStyle w:val="apple-converted-space"/>
          <w:rFonts w:ascii="Segoe UI" w:hAnsi="Segoe UI" w:cs="Segoe UI"/>
          <w:color w:val="2A2A2A"/>
          <w:sz w:val="20"/>
          <w:szCs w:val="20"/>
        </w:rPr>
        <w:t> </w:t>
      </w:r>
      <w:r>
        <w:rPr>
          <w:rFonts w:ascii="Segoe UI" w:hAnsi="Segoe UI" w:cs="Segoe UI"/>
          <w:color w:val="2A2A2A"/>
          <w:sz w:val="20"/>
          <w:szCs w:val="20"/>
        </w:rPr>
        <w:t>flag specified. Under default policy, this permission is not given to Internet-downloaded or intranet code; only code on the local computer is granted this permission.</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Normally, all fields of an object instance are serialized, meaning that data is represented in the serialized data for the instance. It is possible for code that can interpret the format to determine what the data values are, independent of the accessibility of the member. Similarly, deserialization extracts data from the serialized representation and sets object state directly, again irrespective of accessibility rules.</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Any object that could contain security-sensitive data should be made nonserializable, if possible. If it must be serializable, try to make specific fields that hold sensitive data nonserializable. If this cannot be done, be aware that this data will be exposed to any code that has permission to serialize, and make sure that no malicious code can get this permission.</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165" w:history="1">
        <w:r>
          <w:rPr>
            <w:rStyle w:val="Hyperlink"/>
            <w:rFonts w:ascii="Segoe UI" w:eastAsiaTheme="majorEastAsia" w:hAnsi="Segoe UI" w:cs="Segoe UI"/>
            <w:color w:val="03697A"/>
            <w:sz w:val="20"/>
            <w:szCs w:val="20"/>
          </w:rPr>
          <w:t>ISerializable</w:t>
        </w:r>
      </w:hyperlink>
      <w:r>
        <w:rPr>
          <w:rStyle w:val="apple-converted-space"/>
          <w:rFonts w:ascii="Segoe UI" w:hAnsi="Segoe UI" w:cs="Segoe UI"/>
          <w:color w:val="2A2A2A"/>
          <w:sz w:val="20"/>
          <w:szCs w:val="20"/>
        </w:rPr>
        <w:t> </w:t>
      </w:r>
      <w:r>
        <w:rPr>
          <w:rFonts w:ascii="Segoe UI" w:hAnsi="Segoe UI" w:cs="Segoe UI"/>
          <w:color w:val="2A2A2A"/>
          <w:sz w:val="20"/>
          <w:szCs w:val="20"/>
        </w:rPr>
        <w:t>interface is intended for use only by the serialization infrastructure. However, if unprotected, it can potentially release sensitive information. If you provide custom serialization by implementing</w:t>
      </w:r>
      <w:r>
        <w:rPr>
          <w:rStyle w:val="apple-converted-space"/>
          <w:rFonts w:ascii="Segoe UI" w:hAnsi="Segoe UI" w:cs="Segoe UI"/>
          <w:color w:val="2A2A2A"/>
          <w:sz w:val="20"/>
          <w:szCs w:val="20"/>
        </w:rPr>
        <w:t> </w:t>
      </w:r>
      <w:r>
        <w:rPr>
          <w:rStyle w:val="Strong"/>
          <w:rFonts w:ascii="Segoe UI" w:hAnsi="Segoe UI" w:cs="Segoe UI"/>
          <w:color w:val="2A2A2A"/>
          <w:sz w:val="20"/>
          <w:szCs w:val="20"/>
        </w:rPr>
        <w:t>ISerializable</w:t>
      </w:r>
      <w:r>
        <w:rPr>
          <w:rFonts w:ascii="Segoe UI" w:hAnsi="Segoe UI" w:cs="Segoe UI"/>
          <w:color w:val="2A2A2A"/>
          <w:sz w:val="20"/>
          <w:szCs w:val="20"/>
        </w:rPr>
        <w:t>, make sure you take the following precautions:</w:t>
      </w:r>
    </w:p>
    <w:p w:rsidR="00F164F5" w:rsidRDefault="00F164F5" w:rsidP="00AE0DE6">
      <w:pPr>
        <w:numPr>
          <w:ilvl w:val="0"/>
          <w:numId w:val="15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w:t>
      </w:r>
      <w:r>
        <w:rPr>
          <w:rStyle w:val="apple-converted-space"/>
          <w:rFonts w:ascii="Segoe UI" w:hAnsi="Segoe UI" w:cs="Segoe UI"/>
          <w:color w:val="000000"/>
          <w:sz w:val="20"/>
          <w:szCs w:val="20"/>
        </w:rPr>
        <w:t> </w:t>
      </w:r>
      <w:hyperlink r:id="rId2166" w:history="1">
        <w:r>
          <w:rPr>
            <w:rStyle w:val="Hyperlink"/>
            <w:rFonts w:ascii="Segoe UI" w:hAnsi="Segoe UI" w:cs="Segoe UI"/>
            <w:color w:val="03697A"/>
            <w:sz w:val="20"/>
            <w:szCs w:val="20"/>
          </w:rPr>
          <w:t>GetObjectData</w:t>
        </w:r>
      </w:hyperlink>
      <w:r>
        <w:rPr>
          <w:rStyle w:val="apple-converted-space"/>
          <w:rFonts w:ascii="Segoe UI" w:hAnsi="Segoe UI" w:cs="Segoe UI"/>
          <w:color w:val="000000"/>
          <w:sz w:val="20"/>
          <w:szCs w:val="20"/>
        </w:rPr>
        <w:t> </w:t>
      </w:r>
      <w:r>
        <w:rPr>
          <w:rFonts w:ascii="Segoe UI" w:hAnsi="Segoe UI" w:cs="Segoe UI"/>
          <w:color w:val="000000"/>
          <w:sz w:val="20"/>
          <w:szCs w:val="20"/>
        </w:rPr>
        <w:t>method should be explicitly secured either by demanding the</w:t>
      </w:r>
      <w:r>
        <w:rPr>
          <w:rStyle w:val="apple-converted-space"/>
          <w:rFonts w:ascii="Segoe UI" w:hAnsi="Segoe UI" w:cs="Segoe UI"/>
          <w:color w:val="000000"/>
          <w:sz w:val="20"/>
          <w:szCs w:val="20"/>
        </w:rPr>
        <w:t> </w:t>
      </w:r>
      <w:r>
        <w:rPr>
          <w:rStyle w:val="Strong"/>
          <w:rFonts w:ascii="Segoe UI" w:hAnsi="Segoe UI" w:cs="Segoe UI"/>
          <w:color w:val="000000"/>
          <w:sz w:val="20"/>
          <w:szCs w:val="20"/>
        </w:rPr>
        <w:t>SecurityPermission</w:t>
      </w:r>
      <w:r>
        <w:rPr>
          <w:rStyle w:val="apple-converted-space"/>
          <w:rFonts w:ascii="Segoe UI" w:hAnsi="Segoe UI" w:cs="Segoe UI"/>
          <w:b/>
          <w:bCs/>
          <w:color w:val="000000"/>
          <w:sz w:val="20"/>
          <w:szCs w:val="20"/>
        </w:rPr>
        <w:t> </w:t>
      </w:r>
      <w:r>
        <w:rPr>
          <w:rFonts w:ascii="Segoe UI" w:hAnsi="Segoe UI" w:cs="Segoe UI"/>
          <w:color w:val="000000"/>
          <w:sz w:val="20"/>
          <w:szCs w:val="20"/>
        </w:rPr>
        <w:t>with</w:t>
      </w:r>
      <w:r>
        <w:rPr>
          <w:rStyle w:val="apple-converted-space"/>
          <w:rFonts w:ascii="Segoe UI" w:hAnsi="Segoe UI" w:cs="Segoe UI"/>
          <w:b/>
          <w:bCs/>
          <w:color w:val="000000"/>
          <w:sz w:val="20"/>
          <w:szCs w:val="20"/>
        </w:rPr>
        <w:t> </w:t>
      </w:r>
      <w:r>
        <w:rPr>
          <w:rStyle w:val="Strong"/>
          <w:rFonts w:ascii="Segoe UI" w:hAnsi="Segoe UI" w:cs="Segoe UI"/>
          <w:color w:val="000000"/>
          <w:sz w:val="20"/>
          <w:szCs w:val="20"/>
        </w:rPr>
        <w:t>SerializationFormatter</w:t>
      </w:r>
      <w:r>
        <w:rPr>
          <w:rFonts w:ascii="Segoe UI" w:hAnsi="Segoe UI" w:cs="Segoe UI"/>
          <w:color w:val="000000"/>
          <w:sz w:val="20"/>
          <w:szCs w:val="20"/>
        </w:rPr>
        <w:t>permission specified or by making sure that no sensitive information is released with the method output. For example:</w:t>
      </w:r>
    </w:p>
    <w:p w:rsidR="00F164F5" w:rsidRDefault="00F164F5" w:rsidP="00F164F5">
      <w:pPr>
        <w:shd w:val="clear" w:color="auto" w:fill="FFFFFF"/>
        <w:spacing w:before="100" w:beforeAutospacing="1" w:after="100"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VB</w:t>
      </w:r>
    </w:p>
    <w:p w:rsidR="00F164F5" w:rsidRDefault="00F164F5" w:rsidP="00F164F5">
      <w:pPr>
        <w:pStyle w:val="HTMLPreformatted"/>
        <w:spacing w:line="211" w:lineRule="atLeast"/>
        <w:ind w:left="720"/>
        <w:rPr>
          <w:color w:val="000000"/>
        </w:rPr>
      </w:pPr>
      <w:r>
        <w:rPr>
          <w:color w:val="0000FF"/>
        </w:rPr>
        <w:t>Public</w:t>
      </w:r>
      <w:r>
        <w:rPr>
          <w:color w:val="000000"/>
        </w:rPr>
        <w:t xml:space="preserve"> </w:t>
      </w:r>
      <w:r>
        <w:rPr>
          <w:color w:val="0000FF"/>
        </w:rPr>
        <w:t>Overrides</w:t>
      </w:r>
      <w:r>
        <w:rPr>
          <w:color w:val="000000"/>
        </w:rPr>
        <w:t xml:space="preserve">&lt;SecurityPermissionAttribute(SecurityAction.Demand, SerializationFormatter := </w:t>
      </w:r>
      <w:r>
        <w:rPr>
          <w:color w:val="0000FF"/>
        </w:rPr>
        <w:t>True</w:t>
      </w:r>
      <w:r>
        <w:rPr>
          <w:color w:val="000000"/>
        </w:rPr>
        <w:t>)&gt;  _</w:t>
      </w:r>
    </w:p>
    <w:p w:rsidR="00F164F5" w:rsidRDefault="00F164F5" w:rsidP="00F164F5">
      <w:pPr>
        <w:pStyle w:val="HTMLPreformatted"/>
        <w:spacing w:line="211" w:lineRule="atLeast"/>
        <w:ind w:left="720"/>
        <w:rPr>
          <w:color w:val="000000"/>
        </w:rPr>
      </w:pPr>
      <w:r>
        <w:rPr>
          <w:color w:val="0000FF"/>
        </w:rPr>
        <w:t>Sub</w:t>
      </w:r>
      <w:r>
        <w:rPr>
          <w:color w:val="000000"/>
        </w:rPr>
        <w:t xml:space="preserve"> GetObjectData(info </w:t>
      </w:r>
      <w:r>
        <w:rPr>
          <w:color w:val="0000FF"/>
        </w:rPr>
        <w:t>As</w:t>
      </w:r>
      <w:r>
        <w:rPr>
          <w:color w:val="000000"/>
        </w:rPr>
        <w:t xml:space="preserve"> SerializationInfo, context </w:t>
      </w:r>
      <w:r>
        <w:rPr>
          <w:color w:val="0000FF"/>
        </w:rPr>
        <w:t>As</w:t>
      </w:r>
      <w:r>
        <w:rPr>
          <w:color w:val="000000"/>
        </w:rPr>
        <w:t xml:space="preserve"> StreamingContext)</w:t>
      </w:r>
    </w:p>
    <w:p w:rsidR="00F164F5" w:rsidRDefault="00F164F5" w:rsidP="00F164F5">
      <w:pPr>
        <w:pStyle w:val="HTMLPreformatted"/>
        <w:spacing w:line="211" w:lineRule="atLeast"/>
        <w:ind w:left="720"/>
        <w:rPr>
          <w:color w:val="000000"/>
        </w:rPr>
      </w:pPr>
      <w:r>
        <w:rPr>
          <w:color w:val="0000FF"/>
        </w:rPr>
        <w:t>End</w:t>
      </w:r>
      <w:r>
        <w:rPr>
          <w:color w:val="000000"/>
        </w:rPr>
        <w:t xml:space="preserve"> </w:t>
      </w:r>
      <w:r>
        <w:rPr>
          <w:color w:val="0000FF"/>
        </w:rPr>
        <w:t>Sub</w:t>
      </w:r>
      <w:r>
        <w:rPr>
          <w:color w:val="000000"/>
        </w:rPr>
        <w:t xml:space="preserve"> </w:t>
      </w:r>
    </w:p>
    <w:p w:rsidR="00F164F5" w:rsidRDefault="00F164F5" w:rsidP="00F164F5">
      <w:pPr>
        <w:pStyle w:val="HTMLPreformatted"/>
        <w:spacing w:line="211" w:lineRule="atLeast"/>
        <w:ind w:left="720"/>
        <w:rPr>
          <w:color w:val="000000"/>
        </w:rPr>
      </w:pPr>
      <w:r>
        <w:rPr>
          <w:color w:val="000000"/>
        </w:rPr>
        <w:t>[C#]</w:t>
      </w:r>
    </w:p>
    <w:p w:rsidR="00F164F5" w:rsidRDefault="00F164F5" w:rsidP="00F164F5">
      <w:pPr>
        <w:pStyle w:val="HTMLPreformatted"/>
        <w:spacing w:line="211" w:lineRule="atLeast"/>
        <w:ind w:left="720"/>
        <w:rPr>
          <w:color w:val="000000"/>
        </w:rPr>
      </w:pPr>
      <w:r>
        <w:rPr>
          <w:color w:val="000000"/>
        </w:rPr>
        <w:t xml:space="preserve">[SecurityPermissionAttribute(SecurityAction.Demand,SerializationFormatter </w:t>
      </w:r>
    </w:p>
    <w:p w:rsidR="00F164F5" w:rsidRDefault="00F164F5" w:rsidP="00F164F5">
      <w:pPr>
        <w:pStyle w:val="HTMLPreformatted"/>
        <w:spacing w:line="211" w:lineRule="atLeast"/>
        <w:ind w:left="720"/>
        <w:rPr>
          <w:color w:val="000000"/>
        </w:rPr>
      </w:pPr>
      <w:r>
        <w:rPr>
          <w:color w:val="000000"/>
        </w:rPr>
        <w:t>=</w:t>
      </w:r>
      <w:r>
        <w:rPr>
          <w:color w:val="0000FF"/>
        </w:rPr>
        <w:t>true</w:t>
      </w:r>
      <w:r>
        <w:rPr>
          <w:color w:val="000000"/>
        </w:rPr>
        <w:t>)]</w:t>
      </w:r>
    </w:p>
    <w:p w:rsidR="00F164F5" w:rsidRDefault="00F164F5" w:rsidP="00F164F5">
      <w:pPr>
        <w:pStyle w:val="HTMLPreformatted"/>
        <w:spacing w:line="211" w:lineRule="atLeast"/>
        <w:ind w:left="720"/>
        <w:rPr>
          <w:color w:val="000000"/>
        </w:rPr>
      </w:pPr>
      <w:r>
        <w:rPr>
          <w:color w:val="0000FF"/>
        </w:rPr>
        <w:t>public</w:t>
      </w:r>
      <w:r>
        <w:rPr>
          <w:color w:val="000000"/>
        </w:rPr>
        <w:t xml:space="preserve"> override void GetObjectData(SerializationInfo info, </w:t>
      </w:r>
    </w:p>
    <w:p w:rsidR="00F164F5" w:rsidRDefault="00F164F5" w:rsidP="00F164F5">
      <w:pPr>
        <w:pStyle w:val="HTMLPreformatted"/>
        <w:spacing w:line="211" w:lineRule="atLeast"/>
        <w:ind w:left="720"/>
        <w:rPr>
          <w:color w:val="000000"/>
        </w:rPr>
      </w:pPr>
      <w:r>
        <w:rPr>
          <w:color w:val="000000"/>
        </w:rPr>
        <w:t>StreamingContext context)</w:t>
      </w:r>
    </w:p>
    <w:p w:rsidR="00F164F5" w:rsidRDefault="00F164F5" w:rsidP="00F164F5">
      <w:pPr>
        <w:pStyle w:val="HTMLPreformatted"/>
        <w:spacing w:line="211" w:lineRule="atLeast"/>
        <w:ind w:left="720"/>
        <w:rPr>
          <w:color w:val="000000"/>
        </w:rPr>
      </w:pPr>
      <w:r>
        <w:rPr>
          <w:color w:val="000000"/>
        </w:rPr>
        <w:t>{</w:t>
      </w:r>
    </w:p>
    <w:p w:rsidR="00F164F5" w:rsidRDefault="00F164F5" w:rsidP="00F164F5">
      <w:pPr>
        <w:pStyle w:val="HTMLPreformatted"/>
        <w:spacing w:line="211" w:lineRule="atLeast"/>
        <w:ind w:left="720"/>
        <w:rPr>
          <w:color w:val="000000"/>
        </w:rPr>
      </w:pPr>
      <w:r>
        <w:rPr>
          <w:color w:val="000000"/>
        </w:rPr>
        <w:t>}</w:t>
      </w:r>
    </w:p>
    <w:p w:rsidR="00F164F5" w:rsidRDefault="00F164F5" w:rsidP="00AE0DE6">
      <w:pPr>
        <w:numPr>
          <w:ilvl w:val="0"/>
          <w:numId w:val="157"/>
        </w:numPr>
        <w:spacing w:before="100" w:beforeAutospacing="1" w:after="100" w:afterAutospacing="1" w:line="211" w:lineRule="atLeast"/>
        <w:rPr>
          <w:rFonts w:ascii="Segoe UI" w:hAnsi="Segoe UI" w:cs="Segoe UI"/>
          <w:color w:val="000000"/>
          <w:sz w:val="20"/>
          <w:szCs w:val="20"/>
        </w:rPr>
      </w:pPr>
      <w:r>
        <w:rPr>
          <w:rFonts w:ascii="Segoe UI" w:hAnsi="Segoe UI" w:cs="Segoe UI"/>
          <w:color w:val="000000"/>
          <w:sz w:val="20"/>
          <w:szCs w:val="20"/>
        </w:rPr>
        <w:t>The special constructor used for serialization should also perform thorough input validation and should be either protected or private to help protect against misuse by malicious code. It should enforce the same security checks and permissions required to obtain an instance of such a class by any other means, such as explicitly creating the class or indirectly creating it through some kind of factory.</w:t>
      </w:r>
    </w:p>
    <w:p w:rsidR="00F164F5" w:rsidRDefault="00F164F5" w:rsidP="00D879FA">
      <w:pPr>
        <w:pStyle w:val="Heading3"/>
      </w:pPr>
      <w:bookmarkStart w:id="236" w:name="_Toc426472087"/>
      <w:r>
        <w:t>Security and Race Conditions</w:t>
      </w:r>
      <w:bookmarkEnd w:id="236"/>
    </w:p>
    <w:p w:rsidR="00F164F5" w:rsidRDefault="00F164F5" w:rsidP="00F164F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164F5" w:rsidRDefault="00F164F5" w:rsidP="00F164F5">
      <w:pPr>
        <w:spacing w:line="211" w:lineRule="atLeast"/>
        <w:rPr>
          <w:rFonts w:ascii="Segoe UI" w:hAnsi="Segoe UI" w:cs="Segoe UI"/>
          <w:color w:val="000000"/>
          <w:sz w:val="20"/>
          <w:szCs w:val="20"/>
        </w:rPr>
      </w:pPr>
      <w:hyperlink r:id="rId2167" w:history="1">
        <w:r>
          <w:rPr>
            <w:rStyle w:val="Hyperlink"/>
            <w:rFonts w:ascii="Segoe UI" w:hAnsi="Segoe UI" w:cs="Segoe UI"/>
            <w:color w:val="03697A"/>
            <w:sz w:val="20"/>
            <w:szCs w:val="20"/>
          </w:rPr>
          <w:t>Other Versions</w:t>
        </w:r>
      </w:hyperlink>
    </w:p>
    <w:p w:rsidR="00F164F5" w:rsidRDefault="00F164F5" w:rsidP="00F164F5">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007E08D4" wp14:editId="7E254FA1">
            <wp:extent cx="18436590" cy="499745"/>
            <wp:effectExtent l="0" t="0" r="3810" b="0"/>
            <wp:docPr id="289" name="Picture 289"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Another area of concern is the potential for security holes exploited by race conditions. There are several ways in which this might happen. The subtopics that follow outline some of the major pitfalls that the developer must avoid.</w:t>
      </w:r>
    </w:p>
    <w:p w:rsidR="00F164F5" w:rsidRDefault="00F164F5" w:rsidP="00F164F5">
      <w:hyperlink r:id="rId2168" w:tooltip="Click to collapse. Double-click to collapse all." w:history="1">
        <w:r>
          <w:rPr>
            <w:rStyle w:val="lwcollapsibleareatitle"/>
            <w:rFonts w:ascii="Segoe UI Semibold" w:hAnsi="Segoe UI Semibold" w:cs="Segoe UI"/>
            <w:b/>
            <w:bCs/>
            <w:color w:val="000000"/>
            <w:sz w:val="35"/>
            <w:szCs w:val="35"/>
          </w:rPr>
          <w:t>Race Conditions in the Dispose Method</w:t>
        </w:r>
      </w:hyperlink>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a class's</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(for more information, see</w:t>
      </w:r>
      <w:r>
        <w:rPr>
          <w:rStyle w:val="apple-converted-space"/>
          <w:rFonts w:ascii="Segoe UI" w:eastAsiaTheme="majorEastAsia" w:hAnsi="Segoe UI" w:cs="Segoe UI"/>
          <w:color w:val="2A2A2A"/>
          <w:sz w:val="20"/>
          <w:szCs w:val="20"/>
        </w:rPr>
        <w:t> </w:t>
      </w:r>
      <w:hyperlink r:id="rId2169" w:history="1">
        <w:r>
          <w:rPr>
            <w:rStyle w:val="Hyperlink"/>
            <w:rFonts w:ascii="Segoe UI" w:eastAsiaTheme="majorEastAsia" w:hAnsi="Segoe UI" w:cs="Segoe UI"/>
            <w:color w:val="03697A"/>
            <w:sz w:val="20"/>
            <w:szCs w:val="20"/>
          </w:rPr>
          <w:t>Garbage Collection</w:t>
        </w:r>
      </w:hyperlink>
      <w:r>
        <w:rPr>
          <w:rFonts w:ascii="Segoe UI" w:hAnsi="Segoe UI" w:cs="Segoe UI"/>
          <w:color w:val="2A2A2A"/>
          <w:sz w:val="20"/>
          <w:szCs w:val="20"/>
        </w:rPr>
        <w:t>) is not synchronized, it is possible that cleanup code inside</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can be run more than once, as shown in the following example.</w:t>
      </w:r>
    </w:p>
    <w:p w:rsidR="00F164F5" w:rsidRDefault="00F164F5" w:rsidP="00F164F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F164F5" w:rsidRDefault="00F164F5" w:rsidP="00F164F5">
      <w:pPr>
        <w:shd w:val="clear" w:color="auto" w:fill="EFF5FF"/>
        <w:spacing w:line="255" w:lineRule="atLeast"/>
        <w:textAlignment w:val="baseline"/>
        <w:rPr>
          <w:rFonts w:ascii="Segoe UI" w:hAnsi="Segoe UI" w:cs="Segoe UI"/>
          <w:color w:val="2A2A2A"/>
          <w:sz w:val="20"/>
          <w:szCs w:val="20"/>
        </w:rPr>
      </w:pPr>
      <w:hyperlink r:id="rId2170" w:anchor="code-snippet-1" w:history="1">
        <w:r>
          <w:rPr>
            <w:rStyle w:val="Hyperlink"/>
            <w:rFonts w:ascii="Segoe UI" w:hAnsi="Segoe UI" w:cs="Segoe UI"/>
            <w:b/>
            <w:bCs/>
            <w:color w:val="1364C4"/>
            <w:sz w:val="20"/>
            <w:szCs w:val="20"/>
          </w:rPr>
          <w:t>VB</w:t>
        </w:r>
      </w:hyperlink>
    </w:p>
    <w:p w:rsidR="00F164F5" w:rsidRDefault="00F164F5" w:rsidP="00F164F5">
      <w:pPr>
        <w:pStyle w:val="HTMLPreformatted"/>
        <w:spacing w:line="211" w:lineRule="atLeast"/>
        <w:rPr>
          <w:color w:val="000000"/>
        </w:rPr>
      </w:pPr>
      <w:r>
        <w:rPr>
          <w:color w:val="0000FF"/>
        </w:rPr>
        <w:t>void</w:t>
      </w:r>
      <w:r>
        <w:rPr>
          <w:color w:val="000000"/>
        </w:rPr>
        <w:t xml:space="preserve"> Dispose() </w:t>
      </w:r>
    </w:p>
    <w:p w:rsidR="00F164F5" w:rsidRDefault="00F164F5" w:rsidP="00F164F5">
      <w:pPr>
        <w:pStyle w:val="HTMLPreformatted"/>
        <w:spacing w:line="211" w:lineRule="atLeast"/>
        <w:rPr>
          <w:color w:val="000000"/>
        </w:rPr>
      </w:pPr>
      <w:r>
        <w:rPr>
          <w:color w:val="000000"/>
        </w:rPr>
        <w:t>{</w:t>
      </w:r>
    </w:p>
    <w:p w:rsidR="00F164F5" w:rsidRDefault="00F164F5" w:rsidP="00F164F5">
      <w:pPr>
        <w:pStyle w:val="HTMLPreformatted"/>
        <w:spacing w:line="211" w:lineRule="atLeast"/>
        <w:rPr>
          <w:color w:val="000000"/>
        </w:rPr>
      </w:pPr>
      <w:r>
        <w:rPr>
          <w:color w:val="000000"/>
        </w:rPr>
        <w:t xml:space="preserve">    </w:t>
      </w:r>
      <w:r>
        <w:rPr>
          <w:color w:val="0000FF"/>
        </w:rPr>
        <w:t>if</w:t>
      </w:r>
      <w:r>
        <w:rPr>
          <w:color w:val="000000"/>
        </w:rPr>
        <w:t xml:space="preserve">( myObj != </w:t>
      </w:r>
      <w:r>
        <w:rPr>
          <w:color w:val="0000FF"/>
        </w:rPr>
        <w:t>null</w:t>
      </w:r>
      <w:r>
        <w:rPr>
          <w:color w:val="000000"/>
        </w:rPr>
        <w:t xml:space="preserve"> ) </w:t>
      </w:r>
    </w:p>
    <w:p w:rsidR="00F164F5" w:rsidRDefault="00F164F5" w:rsidP="00F164F5">
      <w:pPr>
        <w:pStyle w:val="HTMLPreformatted"/>
        <w:spacing w:line="211" w:lineRule="atLeast"/>
        <w:rPr>
          <w:color w:val="000000"/>
        </w:rPr>
      </w:pPr>
      <w:r>
        <w:rPr>
          <w:color w:val="000000"/>
        </w:rPr>
        <w:t xml:space="preserve">    {</w:t>
      </w:r>
    </w:p>
    <w:p w:rsidR="00F164F5" w:rsidRDefault="00F164F5" w:rsidP="00F164F5">
      <w:pPr>
        <w:pStyle w:val="HTMLPreformatted"/>
        <w:spacing w:line="211" w:lineRule="atLeast"/>
        <w:rPr>
          <w:color w:val="000000"/>
        </w:rPr>
      </w:pPr>
      <w:r>
        <w:rPr>
          <w:color w:val="000000"/>
        </w:rPr>
        <w:t xml:space="preserve">        Cleanup(myObj);</w:t>
      </w:r>
    </w:p>
    <w:p w:rsidR="00F164F5" w:rsidRDefault="00F164F5" w:rsidP="00F164F5">
      <w:pPr>
        <w:pStyle w:val="HTMLPreformatted"/>
        <w:spacing w:line="211" w:lineRule="atLeast"/>
        <w:rPr>
          <w:color w:val="000000"/>
        </w:rPr>
      </w:pPr>
      <w:r>
        <w:rPr>
          <w:color w:val="000000"/>
        </w:rPr>
        <w:t xml:space="preserve">        myObj = </w:t>
      </w:r>
      <w:r>
        <w:rPr>
          <w:color w:val="0000FF"/>
        </w:rPr>
        <w:t>null</w:t>
      </w:r>
      <w:r>
        <w:rPr>
          <w:color w:val="000000"/>
        </w:rPr>
        <w:t>;</w:t>
      </w:r>
    </w:p>
    <w:p w:rsidR="00F164F5" w:rsidRDefault="00F164F5" w:rsidP="00F164F5">
      <w:pPr>
        <w:pStyle w:val="HTMLPreformatted"/>
        <w:spacing w:line="211" w:lineRule="atLeast"/>
        <w:rPr>
          <w:color w:val="000000"/>
        </w:rPr>
      </w:pPr>
      <w:r>
        <w:rPr>
          <w:color w:val="000000"/>
        </w:rPr>
        <w:t xml:space="preserve">    }</w:t>
      </w:r>
    </w:p>
    <w:p w:rsidR="00F164F5" w:rsidRDefault="00F164F5" w:rsidP="00F164F5">
      <w:pPr>
        <w:pStyle w:val="HTMLPreformatted"/>
        <w:spacing w:line="211" w:lineRule="atLeast"/>
        <w:rPr>
          <w:color w:val="000000"/>
        </w:rPr>
      </w:pPr>
      <w:r>
        <w:rPr>
          <w:color w:val="000000"/>
        </w:rPr>
        <w:t>}</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this</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implementation is not synchronized, it is possible for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Cleanup</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 be called by first one thread and then a second thread before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_myObj</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set to</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null</w:t>
      </w:r>
      <w:r>
        <w:rPr>
          <w:rFonts w:ascii="Segoe UI" w:hAnsi="Segoe UI" w:cs="Segoe UI"/>
          <w:color w:val="2A2A2A"/>
          <w:sz w:val="20"/>
          <w:szCs w:val="20"/>
        </w:rPr>
        <w:t>. Whether this is a security concern depends on what happens when 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Cleanup</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code runs. A major issue with unsynchronized</w:t>
      </w:r>
      <w:r>
        <w:rPr>
          <w:rStyle w:val="apple-converted-space"/>
          <w:rFonts w:ascii="Segoe UI" w:eastAsiaTheme="majorEastAsia" w:hAnsi="Segoe UI" w:cs="Segoe UI"/>
          <w:color w:val="2A2A2A"/>
          <w:sz w:val="20"/>
          <w:szCs w:val="20"/>
        </w:rPr>
        <w:t> </w:t>
      </w:r>
      <w:r>
        <w:rPr>
          <w:rStyle w:val="Strong"/>
          <w:rFonts w:ascii="Segoe UI" w:hAnsi="Segoe UI" w:cs="Segoe UI"/>
          <w:color w:val="2A2A2A"/>
          <w:sz w:val="20"/>
          <w:szCs w:val="20"/>
        </w:rPr>
        <w:t>Dispose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implementations involves the use of resource handles such as files. Improper disposal can cause the wrong handle to be used, which often leads to security vulnerabilities.</w:t>
      </w:r>
    </w:p>
    <w:p w:rsidR="00F164F5" w:rsidRDefault="00F164F5" w:rsidP="00F164F5">
      <w:hyperlink r:id="rId2171" w:tooltip="Click to collapse. Double-click to collapse all." w:history="1">
        <w:r>
          <w:rPr>
            <w:rStyle w:val="lwcollapsibleareatitle"/>
            <w:rFonts w:ascii="Segoe UI Semibold" w:hAnsi="Segoe UI Semibold" w:cs="Segoe UI"/>
            <w:b/>
            <w:bCs/>
            <w:color w:val="000000"/>
            <w:sz w:val="35"/>
            <w:szCs w:val="35"/>
          </w:rPr>
          <w:t>Race Conditions in Constructors</w:t>
        </w:r>
      </w:hyperlink>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some applications, it might be possible for other threads to access class members before their class constructors have completely run. You should review all class constructors to make sure that there are no security issues if this should happen, or synchronize threads if necessary.</w:t>
      </w:r>
    </w:p>
    <w:p w:rsidR="00F164F5" w:rsidRDefault="00F164F5" w:rsidP="00F164F5">
      <w:hyperlink r:id="rId2172" w:tooltip="Click to collapse. Double-click to collapse all." w:history="1">
        <w:r>
          <w:rPr>
            <w:rStyle w:val="lwcollapsibleareatitle"/>
            <w:rFonts w:ascii="Segoe UI Semibold" w:hAnsi="Segoe UI Semibold" w:cs="Segoe UI"/>
            <w:b/>
            <w:bCs/>
            <w:color w:val="000000"/>
            <w:sz w:val="35"/>
            <w:szCs w:val="35"/>
          </w:rPr>
          <w:t>Race Conditions with Cached Objects</w:t>
        </w:r>
      </w:hyperlink>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Code that caches security information or uses the code access security</w:t>
      </w:r>
      <w:r>
        <w:rPr>
          <w:rStyle w:val="apple-converted-space"/>
          <w:rFonts w:ascii="Segoe UI" w:eastAsiaTheme="majorEastAsia" w:hAnsi="Segoe UI" w:cs="Segoe UI"/>
          <w:color w:val="2A2A2A"/>
          <w:sz w:val="20"/>
          <w:szCs w:val="20"/>
        </w:rPr>
        <w:t> </w:t>
      </w:r>
      <w:hyperlink r:id="rId2173" w:history="1">
        <w:r>
          <w:rPr>
            <w:rStyle w:val="Hyperlink"/>
            <w:rFonts w:ascii="Segoe UI" w:eastAsiaTheme="majorEastAsia" w:hAnsi="Segoe UI" w:cs="Segoe UI"/>
            <w:color w:val="03697A"/>
            <w:sz w:val="20"/>
            <w:szCs w:val="20"/>
          </w:rPr>
          <w:t>Assert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operation might also be vulnerable to race conditions if other parts of the class are not appropriately synchronized, as shown in the following example.</w:t>
      </w:r>
    </w:p>
    <w:p w:rsidR="00F164F5" w:rsidRDefault="00F164F5" w:rsidP="00F164F5">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F164F5" w:rsidRDefault="00F164F5" w:rsidP="00F164F5">
      <w:pPr>
        <w:shd w:val="clear" w:color="auto" w:fill="EFF5FF"/>
        <w:spacing w:line="255" w:lineRule="atLeast"/>
        <w:textAlignment w:val="baseline"/>
        <w:rPr>
          <w:rFonts w:ascii="Segoe UI" w:hAnsi="Segoe UI" w:cs="Segoe UI"/>
          <w:color w:val="2A2A2A"/>
          <w:sz w:val="20"/>
          <w:szCs w:val="20"/>
        </w:rPr>
      </w:pPr>
      <w:hyperlink r:id="rId2174" w:anchor="code-snippet-2" w:history="1">
        <w:r>
          <w:rPr>
            <w:rStyle w:val="Hyperlink"/>
            <w:rFonts w:ascii="Segoe UI" w:hAnsi="Segoe UI" w:cs="Segoe UI"/>
            <w:b/>
            <w:bCs/>
            <w:color w:val="1364C4"/>
            <w:sz w:val="20"/>
            <w:szCs w:val="20"/>
          </w:rPr>
          <w:t>VB</w:t>
        </w:r>
      </w:hyperlink>
    </w:p>
    <w:p w:rsidR="00F164F5" w:rsidRDefault="00F164F5" w:rsidP="00F164F5">
      <w:pPr>
        <w:pStyle w:val="HTMLPreformatted"/>
        <w:spacing w:line="211" w:lineRule="atLeast"/>
        <w:rPr>
          <w:color w:val="000000"/>
        </w:rPr>
      </w:pPr>
      <w:r>
        <w:rPr>
          <w:color w:val="0000FF"/>
        </w:rPr>
        <w:t>void</w:t>
      </w:r>
      <w:r>
        <w:rPr>
          <w:color w:val="000000"/>
        </w:rPr>
        <w:t xml:space="preserve"> SomeSecureFunction() </w:t>
      </w:r>
    </w:p>
    <w:p w:rsidR="00F164F5" w:rsidRDefault="00F164F5" w:rsidP="00F164F5">
      <w:pPr>
        <w:pStyle w:val="HTMLPreformatted"/>
        <w:spacing w:line="211" w:lineRule="atLeast"/>
        <w:rPr>
          <w:color w:val="000000"/>
        </w:rPr>
      </w:pPr>
      <w:r>
        <w:rPr>
          <w:color w:val="000000"/>
        </w:rPr>
        <w:t>{</w:t>
      </w:r>
    </w:p>
    <w:p w:rsidR="00F164F5" w:rsidRDefault="00F164F5" w:rsidP="00F164F5">
      <w:pPr>
        <w:pStyle w:val="HTMLPreformatted"/>
        <w:spacing w:line="211" w:lineRule="atLeast"/>
        <w:rPr>
          <w:color w:val="000000"/>
        </w:rPr>
      </w:pPr>
      <w:r>
        <w:rPr>
          <w:color w:val="000000"/>
        </w:rPr>
        <w:t xml:space="preserve">    </w:t>
      </w:r>
      <w:r>
        <w:rPr>
          <w:color w:val="0000FF"/>
        </w:rPr>
        <w:t>if</w:t>
      </w:r>
      <w:r>
        <w:rPr>
          <w:color w:val="000000"/>
        </w:rPr>
        <w:t xml:space="preserve">(SomeDemandPasses()) </w:t>
      </w:r>
    </w:p>
    <w:p w:rsidR="00F164F5" w:rsidRDefault="00F164F5" w:rsidP="00F164F5">
      <w:pPr>
        <w:pStyle w:val="HTMLPreformatted"/>
        <w:spacing w:line="211" w:lineRule="atLeast"/>
        <w:rPr>
          <w:color w:val="000000"/>
        </w:rPr>
      </w:pPr>
      <w:r>
        <w:rPr>
          <w:color w:val="000000"/>
        </w:rPr>
        <w:t xml:space="preserve">    {</w:t>
      </w:r>
    </w:p>
    <w:p w:rsidR="00F164F5" w:rsidRDefault="00F164F5" w:rsidP="00F164F5">
      <w:pPr>
        <w:pStyle w:val="HTMLPreformatted"/>
        <w:spacing w:line="211" w:lineRule="atLeast"/>
        <w:rPr>
          <w:color w:val="000000"/>
        </w:rPr>
      </w:pPr>
      <w:r>
        <w:rPr>
          <w:color w:val="000000"/>
        </w:rPr>
        <w:t xml:space="preserve">        fCallersOk = </w:t>
      </w:r>
      <w:r>
        <w:rPr>
          <w:color w:val="0000FF"/>
        </w:rPr>
        <w:t>true</w:t>
      </w:r>
      <w:r>
        <w:rPr>
          <w:color w:val="000000"/>
        </w:rPr>
        <w:t>;</w:t>
      </w:r>
    </w:p>
    <w:p w:rsidR="00F164F5" w:rsidRDefault="00F164F5" w:rsidP="00F164F5">
      <w:pPr>
        <w:pStyle w:val="HTMLPreformatted"/>
        <w:spacing w:line="211" w:lineRule="atLeast"/>
        <w:rPr>
          <w:color w:val="000000"/>
        </w:rPr>
      </w:pPr>
      <w:r>
        <w:rPr>
          <w:color w:val="000000"/>
        </w:rPr>
        <w:t xml:space="preserve">        DoOtherWork();</w:t>
      </w:r>
    </w:p>
    <w:p w:rsidR="00F164F5" w:rsidRDefault="00F164F5" w:rsidP="00F164F5">
      <w:pPr>
        <w:pStyle w:val="HTMLPreformatted"/>
        <w:spacing w:line="211" w:lineRule="atLeast"/>
        <w:rPr>
          <w:color w:val="000000"/>
        </w:rPr>
      </w:pPr>
      <w:r>
        <w:rPr>
          <w:color w:val="000000"/>
        </w:rPr>
        <w:t xml:space="preserve">        fCallersOk = </w:t>
      </w:r>
      <w:r>
        <w:rPr>
          <w:color w:val="0000FF"/>
        </w:rPr>
        <w:t>false</w:t>
      </w:r>
      <w:r>
        <w:rPr>
          <w:color w:val="000000"/>
        </w:rPr>
        <w:t>();</w:t>
      </w:r>
    </w:p>
    <w:p w:rsidR="00F164F5" w:rsidRDefault="00F164F5" w:rsidP="00F164F5">
      <w:pPr>
        <w:pStyle w:val="HTMLPreformatted"/>
        <w:spacing w:line="211" w:lineRule="atLeast"/>
        <w:rPr>
          <w:color w:val="000000"/>
        </w:rPr>
      </w:pPr>
      <w:r>
        <w:rPr>
          <w:color w:val="000000"/>
        </w:rPr>
        <w:t xml:space="preserve">    }</w:t>
      </w:r>
    </w:p>
    <w:p w:rsidR="00F164F5" w:rsidRDefault="00F164F5" w:rsidP="00F164F5">
      <w:pPr>
        <w:pStyle w:val="HTMLPreformatted"/>
        <w:spacing w:line="211" w:lineRule="atLeast"/>
        <w:rPr>
          <w:color w:val="000000"/>
        </w:rPr>
      </w:pPr>
      <w:r>
        <w:rPr>
          <w:color w:val="000000"/>
        </w:rPr>
        <w:t>}</w:t>
      </w:r>
    </w:p>
    <w:p w:rsidR="00F164F5" w:rsidRDefault="00F164F5" w:rsidP="00F164F5">
      <w:pPr>
        <w:pStyle w:val="HTMLPreformatted"/>
        <w:spacing w:line="211" w:lineRule="atLeast"/>
        <w:rPr>
          <w:color w:val="000000"/>
        </w:rPr>
      </w:pPr>
      <w:r>
        <w:rPr>
          <w:color w:val="0000FF"/>
        </w:rPr>
        <w:t>void</w:t>
      </w:r>
      <w:r>
        <w:rPr>
          <w:color w:val="000000"/>
        </w:rPr>
        <w:t xml:space="preserve"> DoOtherWork() </w:t>
      </w:r>
    </w:p>
    <w:p w:rsidR="00F164F5" w:rsidRDefault="00F164F5" w:rsidP="00F164F5">
      <w:pPr>
        <w:pStyle w:val="HTMLPreformatted"/>
        <w:spacing w:line="211" w:lineRule="atLeast"/>
        <w:rPr>
          <w:color w:val="000000"/>
        </w:rPr>
      </w:pPr>
      <w:r>
        <w:rPr>
          <w:color w:val="000000"/>
        </w:rPr>
        <w:t>{</w:t>
      </w:r>
    </w:p>
    <w:p w:rsidR="00F164F5" w:rsidRDefault="00F164F5" w:rsidP="00F164F5">
      <w:pPr>
        <w:pStyle w:val="HTMLPreformatted"/>
        <w:spacing w:line="211" w:lineRule="atLeast"/>
        <w:rPr>
          <w:color w:val="000000"/>
        </w:rPr>
      </w:pPr>
      <w:r>
        <w:rPr>
          <w:color w:val="000000"/>
        </w:rPr>
        <w:t xml:space="preserve">    </w:t>
      </w:r>
      <w:r>
        <w:rPr>
          <w:color w:val="0000FF"/>
        </w:rPr>
        <w:t>if</w:t>
      </w:r>
      <w:r>
        <w:rPr>
          <w:color w:val="000000"/>
        </w:rPr>
        <w:t xml:space="preserve">( fCallersOK ) </w:t>
      </w:r>
    </w:p>
    <w:p w:rsidR="00F164F5" w:rsidRDefault="00F164F5" w:rsidP="00F164F5">
      <w:pPr>
        <w:pStyle w:val="HTMLPreformatted"/>
        <w:spacing w:line="211" w:lineRule="atLeast"/>
        <w:rPr>
          <w:color w:val="000000"/>
        </w:rPr>
      </w:pPr>
      <w:r>
        <w:rPr>
          <w:color w:val="000000"/>
        </w:rPr>
        <w:t xml:space="preserve">    {</w:t>
      </w:r>
    </w:p>
    <w:p w:rsidR="00F164F5" w:rsidRDefault="00F164F5" w:rsidP="00F164F5">
      <w:pPr>
        <w:pStyle w:val="HTMLPreformatted"/>
        <w:spacing w:line="211" w:lineRule="atLeast"/>
        <w:rPr>
          <w:color w:val="000000"/>
        </w:rPr>
      </w:pPr>
      <w:r>
        <w:rPr>
          <w:color w:val="000000"/>
        </w:rPr>
        <w:t xml:space="preserve">        DoSomethingTrusted();</w:t>
      </w:r>
    </w:p>
    <w:p w:rsidR="00F164F5" w:rsidRDefault="00F164F5" w:rsidP="00F164F5">
      <w:pPr>
        <w:pStyle w:val="HTMLPreformatted"/>
        <w:spacing w:line="211" w:lineRule="atLeast"/>
        <w:rPr>
          <w:color w:val="000000"/>
        </w:rPr>
      </w:pPr>
      <w:r>
        <w:rPr>
          <w:color w:val="000000"/>
        </w:rPr>
        <w:t xml:space="preserve">    }</w:t>
      </w:r>
    </w:p>
    <w:p w:rsidR="00F164F5" w:rsidRDefault="00F164F5" w:rsidP="00F164F5">
      <w:pPr>
        <w:pStyle w:val="HTMLPreformatted"/>
        <w:spacing w:line="211" w:lineRule="atLeast"/>
        <w:rPr>
          <w:color w:val="000000"/>
        </w:rPr>
      </w:pPr>
      <w:r>
        <w:rPr>
          <w:color w:val="000000"/>
        </w:rPr>
        <w:t xml:space="preserve">    </w:t>
      </w:r>
      <w:r>
        <w:rPr>
          <w:color w:val="0000FF"/>
        </w:rPr>
        <w:t>else</w:t>
      </w:r>
      <w:r>
        <w:rPr>
          <w:color w:val="000000"/>
        </w:rPr>
        <w:t xml:space="preserve"> </w:t>
      </w:r>
    </w:p>
    <w:p w:rsidR="00F164F5" w:rsidRDefault="00F164F5" w:rsidP="00F164F5">
      <w:pPr>
        <w:pStyle w:val="HTMLPreformatted"/>
        <w:spacing w:line="211" w:lineRule="atLeast"/>
        <w:rPr>
          <w:color w:val="000000"/>
        </w:rPr>
      </w:pPr>
      <w:r>
        <w:rPr>
          <w:color w:val="000000"/>
        </w:rPr>
        <w:t xml:space="preserve">    {</w:t>
      </w:r>
    </w:p>
    <w:p w:rsidR="00F164F5" w:rsidRDefault="00F164F5" w:rsidP="00F164F5">
      <w:pPr>
        <w:pStyle w:val="HTMLPreformatted"/>
        <w:spacing w:line="211" w:lineRule="atLeast"/>
        <w:rPr>
          <w:color w:val="000000"/>
        </w:rPr>
      </w:pPr>
      <w:r>
        <w:rPr>
          <w:color w:val="000000"/>
        </w:rPr>
        <w:t xml:space="preserve">        DemandSomething();</w:t>
      </w:r>
    </w:p>
    <w:p w:rsidR="00F164F5" w:rsidRDefault="00F164F5" w:rsidP="00F164F5">
      <w:pPr>
        <w:pStyle w:val="HTMLPreformatted"/>
        <w:spacing w:line="211" w:lineRule="atLeast"/>
        <w:rPr>
          <w:color w:val="000000"/>
        </w:rPr>
      </w:pPr>
      <w:r>
        <w:rPr>
          <w:color w:val="000000"/>
        </w:rPr>
        <w:t xml:space="preserve">        DoSomethingTrusted();</w:t>
      </w:r>
    </w:p>
    <w:p w:rsidR="00F164F5" w:rsidRDefault="00F164F5" w:rsidP="00F164F5">
      <w:pPr>
        <w:pStyle w:val="HTMLPreformatted"/>
        <w:spacing w:line="211" w:lineRule="atLeast"/>
        <w:rPr>
          <w:color w:val="000000"/>
        </w:rPr>
      </w:pPr>
      <w:r>
        <w:rPr>
          <w:color w:val="000000"/>
        </w:rPr>
        <w:t xml:space="preserve">    }</w:t>
      </w:r>
    </w:p>
    <w:p w:rsidR="00F164F5" w:rsidRDefault="00F164F5" w:rsidP="00F164F5">
      <w:pPr>
        <w:pStyle w:val="HTMLPreformatted"/>
        <w:spacing w:line="211" w:lineRule="atLeast"/>
        <w:rPr>
          <w:color w:val="000000"/>
        </w:rPr>
      </w:pPr>
      <w:r>
        <w:rPr>
          <w:color w:val="000000"/>
        </w:rPr>
        <w:t>}</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there are other paths to</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DoOtherWork</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that can be called from another thread with the same object, an untrusted caller can slip past a demand.</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code caches security information, make sure that you review it for this vulnerability.</w:t>
      </w:r>
    </w:p>
    <w:p w:rsidR="00F164F5" w:rsidRDefault="00F164F5" w:rsidP="00F164F5">
      <w:hyperlink r:id="rId2175" w:tooltip="Click to collapse. Double-click to collapse all." w:history="1">
        <w:r>
          <w:rPr>
            <w:rStyle w:val="lwcollapsibleareatitle"/>
            <w:rFonts w:ascii="Segoe UI Semibold" w:hAnsi="Segoe UI Semibold" w:cs="Segoe UI"/>
            <w:b/>
            <w:bCs/>
            <w:color w:val="000000"/>
            <w:sz w:val="35"/>
            <w:szCs w:val="35"/>
          </w:rPr>
          <w:t>Race Conditions in Finalizers</w:t>
        </w:r>
      </w:hyperlink>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Race conditions can also occur in an object that references a static or unmanaged resource that it then frees in its finalizer. If multiple objects share a resource that is manipulated in a class's finalizer, the objects must synchronize all access to that resource.</w:t>
      </w:r>
    </w:p>
    <w:p w:rsidR="00F164F5" w:rsidRPr="00F164F5" w:rsidRDefault="00F164F5" w:rsidP="00D879FA">
      <w:pPr>
        <w:pStyle w:val="Heading3"/>
        <w:rPr>
          <w:rFonts w:eastAsia="Times New Roman"/>
        </w:rPr>
      </w:pPr>
      <w:bookmarkStart w:id="237" w:name="_Toc426472088"/>
      <w:r w:rsidRPr="00F164F5">
        <w:rPr>
          <w:rFonts w:eastAsia="Times New Roman"/>
        </w:rPr>
        <w:t>Security and On-the-Fly Code Generation</w:t>
      </w:r>
      <w:bookmarkEnd w:id="237"/>
    </w:p>
    <w:p w:rsidR="00F164F5" w:rsidRPr="00F164F5" w:rsidRDefault="00F164F5" w:rsidP="00F164F5">
      <w:pPr>
        <w:spacing w:after="0" w:line="211" w:lineRule="atLeast"/>
        <w:rPr>
          <w:rFonts w:ascii="Segoe UI" w:eastAsia="Times New Roman" w:hAnsi="Segoe UI" w:cs="Segoe UI"/>
          <w:color w:val="5D5D5D"/>
          <w:sz w:val="20"/>
          <w:szCs w:val="20"/>
        </w:rPr>
      </w:pPr>
      <w:r>
        <w:rPr>
          <w:rFonts w:ascii="Segoe UI" w:eastAsia="Times New Roman" w:hAnsi="Segoe UI" w:cs="Segoe UI"/>
          <w:b/>
          <w:bCs/>
          <w:color w:val="5D5D5D"/>
          <w:sz w:val="20"/>
          <w:szCs w:val="20"/>
        </w:rPr>
        <w:t>.NET Framework 1.1, 2.0, 3.0, 3.5, 4, 4.5, 4.6</w:t>
      </w:r>
    </w:p>
    <w:p w:rsidR="00F164F5" w:rsidRDefault="00F164F5" w:rsidP="00F164F5">
      <w:pPr>
        <w:spacing w:after="0" w:line="270" w:lineRule="atLeast"/>
        <w:rPr>
          <w:rFonts w:ascii="Segoe UI" w:eastAsia="Times New Roman" w:hAnsi="Segoe UI" w:cs="Segoe UI"/>
          <w:color w:val="000000"/>
          <w:sz w:val="20"/>
          <w:szCs w:val="20"/>
        </w:rPr>
      </w:pPr>
    </w:p>
    <w:p w:rsidR="00F164F5" w:rsidRPr="00F164F5" w:rsidRDefault="00F164F5" w:rsidP="00F164F5">
      <w:pPr>
        <w:spacing w:after="0" w:line="270" w:lineRule="atLeast"/>
        <w:rPr>
          <w:rFonts w:ascii="Segoe UI" w:eastAsia="Times New Roman" w:hAnsi="Segoe UI" w:cs="Segoe UI"/>
          <w:color w:val="2A2A2A"/>
          <w:sz w:val="20"/>
          <w:szCs w:val="20"/>
        </w:rPr>
      </w:pPr>
      <w:r w:rsidRPr="00F164F5">
        <w:rPr>
          <w:rFonts w:ascii="Segoe UI" w:eastAsia="Times New Roman" w:hAnsi="Segoe UI" w:cs="Segoe UI"/>
          <w:color w:val="2A2A2A"/>
          <w:sz w:val="20"/>
          <w:szCs w:val="20"/>
        </w:rPr>
        <w:t>Some libraries operate by generating code and running it to perform some operation for the caller. The basic problem is generating code on behalf of lesser-trust code and running it at a higher trust. The problem worsens when the caller can influence code generation, so you must ensure that only code you consider safe is generated.</w:t>
      </w:r>
    </w:p>
    <w:p w:rsidR="00F164F5" w:rsidRPr="00F164F5" w:rsidRDefault="00F164F5" w:rsidP="00F164F5">
      <w:pPr>
        <w:spacing w:after="0" w:line="270" w:lineRule="atLeast"/>
        <w:rPr>
          <w:rFonts w:ascii="Segoe UI" w:eastAsia="Times New Roman" w:hAnsi="Segoe UI" w:cs="Segoe UI"/>
          <w:color w:val="2A2A2A"/>
          <w:sz w:val="20"/>
          <w:szCs w:val="20"/>
        </w:rPr>
      </w:pPr>
      <w:r w:rsidRPr="00F164F5">
        <w:rPr>
          <w:rFonts w:ascii="Segoe UI" w:eastAsia="Times New Roman" w:hAnsi="Segoe UI" w:cs="Segoe UI"/>
          <w:color w:val="2A2A2A"/>
          <w:sz w:val="20"/>
          <w:szCs w:val="20"/>
        </w:rPr>
        <w:t>You need to know exactly what code you are generating at all times. This means that you must have strict controls on any values that you get from a user, be they quote-enclosed strings (which should be escaped so they cannot include unexpected code elements), identifiers (which should be checked to verify that they are valid identifiers), or anything else. Identifiers can be dangerous because a compiled assembly can be modified so that its identifiers contain strange characters, which will probably break it (although this is rarely a security vulnerability).</w:t>
      </w:r>
    </w:p>
    <w:p w:rsidR="00F164F5" w:rsidRPr="00F164F5" w:rsidRDefault="00F164F5" w:rsidP="00F164F5">
      <w:pPr>
        <w:spacing w:after="0" w:line="270" w:lineRule="atLeast"/>
        <w:rPr>
          <w:rFonts w:ascii="Segoe UI" w:eastAsia="Times New Roman" w:hAnsi="Segoe UI" w:cs="Segoe UI"/>
          <w:color w:val="2A2A2A"/>
          <w:sz w:val="20"/>
          <w:szCs w:val="20"/>
        </w:rPr>
      </w:pPr>
      <w:r w:rsidRPr="00F164F5">
        <w:rPr>
          <w:rFonts w:ascii="Segoe UI" w:eastAsia="Times New Roman" w:hAnsi="Segoe UI" w:cs="Segoe UI"/>
          <w:color w:val="2A2A2A"/>
          <w:sz w:val="20"/>
          <w:szCs w:val="20"/>
        </w:rPr>
        <w:t>It is recommended that you generate code with reflection emit, which often helps you avoid many of these problems.</w:t>
      </w:r>
    </w:p>
    <w:p w:rsidR="00F164F5" w:rsidRPr="00F164F5" w:rsidRDefault="00F164F5" w:rsidP="00F164F5">
      <w:pPr>
        <w:spacing w:after="0" w:line="270" w:lineRule="atLeast"/>
        <w:rPr>
          <w:rFonts w:ascii="Segoe UI" w:eastAsia="Times New Roman" w:hAnsi="Segoe UI" w:cs="Segoe UI"/>
          <w:color w:val="2A2A2A"/>
          <w:sz w:val="20"/>
          <w:szCs w:val="20"/>
        </w:rPr>
      </w:pPr>
      <w:r w:rsidRPr="00F164F5">
        <w:rPr>
          <w:rFonts w:ascii="Segoe UI" w:eastAsia="Times New Roman" w:hAnsi="Segoe UI" w:cs="Segoe UI"/>
          <w:color w:val="2A2A2A"/>
          <w:sz w:val="20"/>
          <w:szCs w:val="20"/>
        </w:rPr>
        <w:t>When you compile the code, consider whether there is some way a malicious program could modify it. Is there a small window of time during which malicious code can change source code on disk before the compiler reads it or before your code loads the .dll file? If so, you must protect the directory containing these files, using code access security or an Access Control List in the file system, as appropriate.</w:t>
      </w:r>
    </w:p>
    <w:p w:rsidR="00F164F5" w:rsidRPr="00F164F5" w:rsidRDefault="00F164F5" w:rsidP="00F164F5">
      <w:pPr>
        <w:spacing w:after="0" w:line="270" w:lineRule="atLeast"/>
        <w:rPr>
          <w:rFonts w:ascii="Segoe UI" w:eastAsia="Times New Roman" w:hAnsi="Segoe UI" w:cs="Segoe UI"/>
          <w:color w:val="2A2A2A"/>
          <w:sz w:val="20"/>
          <w:szCs w:val="20"/>
        </w:rPr>
      </w:pPr>
      <w:r w:rsidRPr="00F164F5">
        <w:rPr>
          <w:rFonts w:ascii="Segoe UI" w:eastAsia="Times New Roman" w:hAnsi="Segoe UI" w:cs="Segoe UI"/>
          <w:color w:val="2A2A2A"/>
          <w:sz w:val="20"/>
          <w:szCs w:val="20"/>
        </w:rPr>
        <w:t>If a caller can influence the generated code in a way that causes a compiler error, a security vulnerability might also exist there.</w:t>
      </w:r>
    </w:p>
    <w:p w:rsidR="00F164F5" w:rsidRDefault="00F164F5" w:rsidP="00F164F5">
      <w:pPr>
        <w:spacing w:after="0" w:line="270" w:lineRule="atLeast"/>
        <w:rPr>
          <w:rFonts w:ascii="Segoe UI" w:eastAsia="Times New Roman" w:hAnsi="Segoe UI" w:cs="Segoe UI"/>
          <w:color w:val="2A2A2A"/>
          <w:sz w:val="20"/>
          <w:szCs w:val="20"/>
        </w:rPr>
      </w:pPr>
      <w:r w:rsidRPr="00F164F5">
        <w:rPr>
          <w:rFonts w:ascii="Segoe UI" w:eastAsia="Times New Roman" w:hAnsi="Segoe UI" w:cs="Segoe UI"/>
          <w:color w:val="2A2A2A"/>
          <w:sz w:val="20"/>
          <w:szCs w:val="20"/>
        </w:rPr>
        <w:t>Run the generated code at the lowest possible permission settings, using </w:t>
      </w:r>
      <w:hyperlink r:id="rId2176" w:history="1">
        <w:r w:rsidRPr="00F164F5">
          <w:rPr>
            <w:rFonts w:ascii="Segoe UI" w:eastAsia="Times New Roman" w:hAnsi="Segoe UI" w:cs="Segoe UI"/>
            <w:color w:val="03697A"/>
            <w:sz w:val="20"/>
            <w:szCs w:val="20"/>
          </w:rPr>
          <w:t>PermitOnly</w:t>
        </w:r>
      </w:hyperlink>
      <w:r w:rsidRPr="00F164F5">
        <w:rPr>
          <w:rFonts w:ascii="Segoe UI" w:eastAsia="Times New Roman" w:hAnsi="Segoe UI" w:cs="Segoe UI"/>
          <w:color w:val="2A2A2A"/>
          <w:sz w:val="20"/>
          <w:szCs w:val="20"/>
        </w:rPr>
        <w:t> or </w:t>
      </w:r>
      <w:hyperlink r:id="rId2177" w:history="1">
        <w:r w:rsidRPr="00F164F5">
          <w:rPr>
            <w:rFonts w:ascii="Segoe UI" w:eastAsia="Times New Roman" w:hAnsi="Segoe UI" w:cs="Segoe UI"/>
            <w:color w:val="03697A"/>
            <w:sz w:val="20"/>
            <w:szCs w:val="20"/>
          </w:rPr>
          <w:t>Deny</w:t>
        </w:r>
      </w:hyperlink>
      <w:r w:rsidRPr="00F164F5">
        <w:rPr>
          <w:rFonts w:ascii="Segoe UI" w:eastAsia="Times New Roman" w:hAnsi="Segoe UI" w:cs="Segoe UI"/>
          <w:color w:val="2A2A2A"/>
          <w:sz w:val="20"/>
          <w:szCs w:val="20"/>
        </w:rPr>
        <w:t>.</w:t>
      </w:r>
    </w:p>
    <w:p w:rsidR="00F164F5" w:rsidRDefault="00F164F5" w:rsidP="00F164F5">
      <w:pPr>
        <w:spacing w:after="0" w:line="270" w:lineRule="atLeast"/>
        <w:rPr>
          <w:rFonts w:ascii="Segoe UI" w:eastAsia="Times New Roman" w:hAnsi="Segoe UI" w:cs="Segoe UI"/>
          <w:color w:val="2A2A2A"/>
          <w:sz w:val="20"/>
          <w:szCs w:val="20"/>
        </w:rPr>
      </w:pPr>
    </w:p>
    <w:p w:rsidR="00F164F5" w:rsidRPr="00F164F5" w:rsidRDefault="00F164F5" w:rsidP="00D879FA">
      <w:pPr>
        <w:pStyle w:val="Heading3"/>
        <w:rPr>
          <w:rFonts w:eastAsia="Times New Roman"/>
        </w:rPr>
      </w:pPr>
      <w:bookmarkStart w:id="238" w:name="_Toc426472089"/>
      <w:r w:rsidRPr="00F164F5">
        <w:rPr>
          <w:rFonts w:eastAsia="Times New Roman"/>
        </w:rPr>
        <w:t>Dangerous Permissions and Policy Administration</w:t>
      </w:r>
      <w:bookmarkEnd w:id="238"/>
    </w:p>
    <w:p w:rsidR="00F164F5" w:rsidRPr="00F164F5" w:rsidRDefault="00F164F5" w:rsidP="00F164F5">
      <w:pPr>
        <w:spacing w:after="0" w:line="240" w:lineRule="auto"/>
        <w:rPr>
          <w:rFonts w:ascii="Times New Roman" w:eastAsia="Times New Roman" w:hAnsi="Times New Roman" w:cs="Times New Roman"/>
          <w:color w:val="5D5D5D"/>
          <w:sz w:val="20"/>
          <w:szCs w:val="20"/>
        </w:rPr>
      </w:pPr>
      <w:r w:rsidRPr="00F164F5">
        <w:rPr>
          <w:rFonts w:ascii="Times New Roman" w:eastAsia="Times New Roman" w:hAnsi="Times New Roman" w:cs="Times New Roman"/>
          <w:b/>
          <w:bCs/>
          <w:color w:val="5D5D5D"/>
          <w:sz w:val="20"/>
          <w:szCs w:val="20"/>
        </w:rPr>
        <w:t xml:space="preserve">.NET Framework </w:t>
      </w:r>
      <w:r>
        <w:rPr>
          <w:rFonts w:ascii="Times New Roman" w:eastAsia="Times New Roman" w:hAnsi="Times New Roman" w:cs="Times New Roman"/>
          <w:b/>
          <w:bCs/>
          <w:color w:val="5D5D5D"/>
          <w:sz w:val="20"/>
          <w:szCs w:val="20"/>
        </w:rPr>
        <w:t>1.1, 2.0, 3.0, 3.5, 4, 4.5, 4.6</w:t>
      </w:r>
    </w:p>
    <w:p w:rsidR="00F164F5" w:rsidRDefault="00F164F5" w:rsidP="00F164F5">
      <w:pPr>
        <w:spacing w:after="0" w:line="270" w:lineRule="atLeast"/>
        <w:rPr>
          <w:rFonts w:ascii="Times New Roman" w:eastAsia="Times New Roman" w:hAnsi="Times New Roman" w:cs="Times New Roman"/>
          <w:sz w:val="24"/>
          <w:szCs w:val="24"/>
        </w:rPr>
      </w:pPr>
    </w:p>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Several of the protected operations for which the .NET Framework provides permissions can potentially allow the security system to be circumvented. These dangerous permissions should be given only to trustworthy code, and then only as necessary. There is usually no defense against malicious code if it is granted these permissions.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F164F5" w:rsidRPr="00F164F5" w:rsidTr="00F164F5">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F164F5">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14:anchorId="786CD08B" wp14:editId="01894FDF">
                  <wp:extent cx="10795" cy="10795"/>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F164F5">
              <w:rPr>
                <w:rFonts w:ascii="Times New Roman" w:eastAsia="Times New Roman" w:hAnsi="Times New Roman" w:cs="Times New Roman"/>
                <w:b/>
                <w:bCs/>
                <w:color w:val="636363"/>
                <w:sz w:val="24"/>
                <w:szCs w:val="24"/>
              </w:rPr>
              <w:t> Note</w:t>
            </w:r>
          </w:p>
        </w:tc>
      </w:tr>
      <w:tr w:rsidR="00F164F5" w:rsidRPr="00F164F5" w:rsidTr="00F164F5">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In the .NET Framework 4, there have been important changes to the .NET Framework security model and terminology. For more information about these changes, see </w:t>
            </w:r>
            <w:hyperlink r:id="rId2178" w:history="1">
              <w:r w:rsidRPr="00F164F5">
                <w:rPr>
                  <w:rFonts w:ascii="Times New Roman" w:eastAsia="Times New Roman" w:hAnsi="Times New Roman" w:cs="Times New Roman"/>
                  <w:color w:val="03697A"/>
                  <w:sz w:val="24"/>
                  <w:szCs w:val="24"/>
                </w:rPr>
                <w:t>Security Changes in the .NET Framework</w:t>
              </w:r>
            </w:hyperlink>
            <w:r w:rsidRPr="00F164F5">
              <w:rPr>
                <w:rFonts w:ascii="Times New Roman" w:eastAsia="Times New Roman" w:hAnsi="Times New Roman" w:cs="Times New Roman"/>
                <w:color w:val="2A2A2A"/>
                <w:sz w:val="24"/>
                <w:szCs w:val="24"/>
              </w:rPr>
              <w:t>.</w:t>
            </w:r>
          </w:p>
        </w:tc>
      </w:tr>
    </w:tbl>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The dangerous permissions are explained in the following table.</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400"/>
        <w:gridCol w:w="9792"/>
      </w:tblGrid>
      <w:tr w:rsidR="00F164F5" w:rsidRPr="00F164F5" w:rsidTr="00F164F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F164F5">
            <w:pPr>
              <w:spacing w:after="0" w:line="270" w:lineRule="atLeast"/>
              <w:rPr>
                <w:rFonts w:ascii="Times New Roman" w:eastAsia="Times New Roman" w:hAnsi="Times New Roman" w:cs="Times New Roman"/>
                <w:b/>
                <w:bCs/>
                <w:color w:val="2A2A2A"/>
                <w:sz w:val="24"/>
                <w:szCs w:val="24"/>
              </w:rPr>
            </w:pPr>
            <w:r w:rsidRPr="00F164F5">
              <w:rPr>
                <w:rFonts w:ascii="Times New Roman" w:eastAsia="Times New Roman" w:hAnsi="Times New Roman" w:cs="Times New Roman"/>
                <w:b/>
                <w:bCs/>
                <w:color w:val="2A2A2A"/>
                <w:sz w:val="24"/>
                <w:szCs w:val="24"/>
              </w:rPr>
              <w:t>Permission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164F5" w:rsidRPr="00F164F5" w:rsidRDefault="00F164F5" w:rsidP="00F164F5">
            <w:pPr>
              <w:spacing w:after="0" w:line="270" w:lineRule="atLeast"/>
              <w:rPr>
                <w:rFonts w:ascii="Times New Roman" w:eastAsia="Times New Roman" w:hAnsi="Times New Roman" w:cs="Times New Roman"/>
                <w:b/>
                <w:bCs/>
                <w:color w:val="2A2A2A"/>
                <w:sz w:val="24"/>
                <w:szCs w:val="24"/>
              </w:rPr>
            </w:pPr>
            <w:r w:rsidRPr="00F164F5">
              <w:rPr>
                <w:rFonts w:ascii="Times New Roman" w:eastAsia="Times New Roman" w:hAnsi="Times New Roman" w:cs="Times New Roman"/>
                <w:b/>
                <w:bCs/>
                <w:color w:val="2A2A2A"/>
                <w:sz w:val="24"/>
                <w:szCs w:val="24"/>
              </w:rPr>
              <w:t>Potential risk</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79" w:history="1">
              <w:r w:rsidRPr="00F164F5">
                <w:rPr>
                  <w:rFonts w:ascii="Times New Roman" w:eastAsia="Times New Roman" w:hAnsi="Times New Roman" w:cs="Times New Roman"/>
                  <w:color w:val="03697A"/>
                  <w:sz w:val="24"/>
                  <w:szCs w:val="24"/>
                </w:rPr>
                <w:t>SecurityPermission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   </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80" w:history="1">
              <w:r w:rsidRPr="00F164F5">
                <w:rPr>
                  <w:rFonts w:ascii="Times New Roman" w:eastAsia="Times New Roman" w:hAnsi="Times New Roman" w:cs="Times New Roman"/>
                  <w:color w:val="03697A"/>
                  <w:sz w:val="24"/>
                  <w:szCs w:val="24"/>
                </w:rPr>
                <w:t>UnmanagedCode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Allows managed code to call into unmanaged code, which is often dangerous.</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81" w:history="1">
              <w:r w:rsidRPr="00F164F5">
                <w:rPr>
                  <w:rFonts w:ascii="Times New Roman" w:eastAsia="Times New Roman" w:hAnsi="Times New Roman" w:cs="Times New Roman"/>
                  <w:color w:val="03697A"/>
                  <w:sz w:val="24"/>
                  <w:szCs w:val="24"/>
                </w:rPr>
                <w:t>SkipVerification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Without verification, the code can do anything.</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82" w:history="1">
              <w:r w:rsidRPr="00F164F5">
                <w:rPr>
                  <w:rFonts w:ascii="Times New Roman" w:eastAsia="Times New Roman" w:hAnsi="Times New Roman" w:cs="Times New Roman"/>
                  <w:color w:val="03697A"/>
                  <w:sz w:val="24"/>
                  <w:szCs w:val="24"/>
                </w:rPr>
                <w:t>ControlEvidence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Invalidated evidence can fool security policy.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83" w:history="1">
              <w:r w:rsidRPr="00F164F5">
                <w:rPr>
                  <w:rFonts w:ascii="Times New Roman" w:eastAsia="Times New Roman" w:hAnsi="Times New Roman" w:cs="Times New Roman"/>
                  <w:color w:val="03697A"/>
                  <w:sz w:val="24"/>
                  <w:szCs w:val="24"/>
                </w:rPr>
                <w:t>ControlPolicy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The ability to modify security policy can disable security.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84" w:history="1">
              <w:r w:rsidRPr="00F164F5">
                <w:rPr>
                  <w:rFonts w:ascii="Times New Roman" w:eastAsia="Times New Roman" w:hAnsi="Times New Roman" w:cs="Times New Roman"/>
                  <w:color w:val="03697A"/>
                  <w:sz w:val="24"/>
                  <w:szCs w:val="24"/>
                </w:rPr>
                <w:t>SerializationFormatter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The use of serialization can circumvent accessibility mechanisms. For details, see </w:t>
            </w:r>
            <w:hyperlink r:id="rId2185" w:history="1">
              <w:r w:rsidRPr="00F164F5">
                <w:rPr>
                  <w:rFonts w:ascii="Times New Roman" w:eastAsia="Times New Roman" w:hAnsi="Times New Roman" w:cs="Times New Roman"/>
                  <w:color w:val="03697A"/>
                  <w:sz w:val="24"/>
                  <w:szCs w:val="24"/>
                </w:rPr>
                <w:t>Security and Serialization</w:t>
              </w:r>
            </w:hyperlink>
            <w:r w:rsidRPr="00F164F5">
              <w:rPr>
                <w:rFonts w:ascii="Times New Roman" w:eastAsia="Times New Roman" w:hAnsi="Times New Roman" w:cs="Times New Roman"/>
                <w:color w:val="2A2A2A"/>
                <w:sz w:val="24"/>
                <w:szCs w:val="24"/>
              </w:rPr>
              <w:t>.</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86" w:history="1">
              <w:r w:rsidRPr="00F164F5">
                <w:rPr>
                  <w:rFonts w:ascii="Times New Roman" w:eastAsia="Times New Roman" w:hAnsi="Times New Roman" w:cs="Times New Roman"/>
                  <w:color w:val="03697A"/>
                  <w:sz w:val="24"/>
                  <w:szCs w:val="24"/>
                </w:rPr>
                <w:t>ControlPrincipal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The ability to set the current principal can trick role-based security.</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87" w:history="1">
              <w:r w:rsidRPr="00F164F5">
                <w:rPr>
                  <w:rFonts w:ascii="Times New Roman" w:eastAsia="Times New Roman" w:hAnsi="Times New Roman" w:cs="Times New Roman"/>
                  <w:color w:val="03697A"/>
                  <w:sz w:val="24"/>
                  <w:szCs w:val="24"/>
                </w:rPr>
                <w:t>ControlThread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Manipulation of threads is dangerous because of the security state associated with threads.</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88" w:history="1">
              <w:r w:rsidRPr="00F164F5">
                <w:rPr>
                  <w:rFonts w:ascii="Times New Roman" w:eastAsia="Times New Roman" w:hAnsi="Times New Roman" w:cs="Times New Roman"/>
                  <w:color w:val="03697A"/>
                  <w:sz w:val="24"/>
                  <w:szCs w:val="24"/>
                </w:rPr>
                <w:t>ReflectionPermission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   </w:t>
            </w:r>
          </w:p>
        </w:tc>
      </w:tr>
      <w:tr w:rsidR="00F164F5" w:rsidRPr="00F164F5" w:rsidTr="00F164F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hyperlink r:id="rId2189" w:history="1">
              <w:r w:rsidRPr="00F164F5">
                <w:rPr>
                  <w:rFonts w:ascii="Times New Roman" w:eastAsia="Times New Roman" w:hAnsi="Times New Roman" w:cs="Times New Roman"/>
                  <w:color w:val="03697A"/>
                  <w:sz w:val="24"/>
                  <w:szCs w:val="24"/>
                </w:rPr>
                <w:t>MemberAccess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164F5" w:rsidRPr="00F164F5" w:rsidRDefault="00F164F5" w:rsidP="00F164F5">
            <w:pPr>
              <w:spacing w:after="0" w:line="270" w:lineRule="atLeast"/>
              <w:rPr>
                <w:rFonts w:ascii="Times New Roman" w:eastAsia="Times New Roman" w:hAnsi="Times New Roman" w:cs="Times New Roman"/>
                <w:color w:val="2A2A2A"/>
                <w:sz w:val="24"/>
                <w:szCs w:val="24"/>
              </w:rPr>
            </w:pPr>
            <w:r w:rsidRPr="00F164F5">
              <w:rPr>
                <w:rFonts w:ascii="Times New Roman" w:eastAsia="Times New Roman" w:hAnsi="Times New Roman" w:cs="Times New Roman"/>
                <w:color w:val="2A2A2A"/>
                <w:sz w:val="24"/>
                <w:szCs w:val="24"/>
              </w:rPr>
              <w:t>Can use private members to defeat accessibility mechanisms.</w:t>
            </w:r>
          </w:p>
        </w:tc>
      </w:tr>
    </w:tbl>
    <w:p w:rsidR="00F164F5" w:rsidRPr="00F164F5" w:rsidRDefault="00F164F5" w:rsidP="00F164F5">
      <w:pPr>
        <w:spacing w:after="0" w:line="270" w:lineRule="atLeast"/>
        <w:rPr>
          <w:rFonts w:ascii="Segoe UI" w:eastAsia="Times New Roman" w:hAnsi="Segoe UI" w:cs="Segoe UI"/>
          <w:color w:val="2A2A2A"/>
          <w:sz w:val="20"/>
          <w:szCs w:val="20"/>
        </w:rPr>
      </w:pPr>
      <w:hyperlink r:id="rId2190" w:tooltip="Click to expand. Double-click to expand all." w:history="1">
        <w:r w:rsidRPr="00F164F5">
          <w:rPr>
            <w:rFonts w:ascii="Segoe UI Semibold" w:eastAsia="Times New Roman" w:hAnsi="Segoe UI Semibold" w:cs="Times New Roman"/>
            <w:b/>
            <w:bCs/>
            <w:color w:val="000000"/>
            <w:sz w:val="20"/>
            <w:szCs w:val="20"/>
          </w:rPr>
          <w:br/>
        </w:r>
      </w:hyperlink>
    </w:p>
    <w:p w:rsidR="00F164F5" w:rsidRDefault="00F164F5" w:rsidP="00D879FA">
      <w:pPr>
        <w:pStyle w:val="Heading3"/>
      </w:pPr>
      <w:bookmarkStart w:id="239" w:name="_Toc426472090"/>
      <w:r>
        <w:t>Security and Setup Issues</w:t>
      </w:r>
      <w:bookmarkEnd w:id="239"/>
    </w:p>
    <w:p w:rsidR="00F164F5" w:rsidRDefault="00F164F5" w:rsidP="00F164F5">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1.1, 2.0, 3.0, 3.5, 4, 4.5, 4.6</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steps are recommended when installing managed code or unmanaged code to ensure that the installation itself is secure. These steps should be performed for all platforms that support the NTFS file system:</w:t>
      </w:r>
    </w:p>
    <w:p w:rsidR="00F164F5" w:rsidRDefault="00F164F5" w:rsidP="00AE0DE6">
      <w:pPr>
        <w:pStyle w:val="NormalWeb"/>
        <w:numPr>
          <w:ilvl w:val="0"/>
          <w:numId w:val="1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 up a system with two partitions.</w:t>
      </w:r>
    </w:p>
    <w:p w:rsidR="00F164F5" w:rsidRDefault="00F164F5" w:rsidP="00AE0DE6">
      <w:pPr>
        <w:pStyle w:val="NormalWeb"/>
        <w:numPr>
          <w:ilvl w:val="0"/>
          <w:numId w:val="1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Freshly format the second partition; do not change the default Access Control List on the root of the drive.</w:t>
      </w:r>
    </w:p>
    <w:p w:rsidR="00F164F5" w:rsidRDefault="00F164F5" w:rsidP="00AE0DE6">
      <w:pPr>
        <w:pStyle w:val="NormalWeb"/>
        <w:numPr>
          <w:ilvl w:val="0"/>
          <w:numId w:val="1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Install the product, changing the install directory to point to a new directory on the second partition.</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Ensure that none of the following is true:</w:t>
      </w:r>
    </w:p>
    <w:p w:rsidR="00F164F5" w:rsidRDefault="00F164F5" w:rsidP="00AE0DE6">
      <w:pPr>
        <w:pStyle w:val="NormalWeb"/>
        <w:numPr>
          <w:ilvl w:val="0"/>
          <w:numId w:val="1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Is any code that executes as a service or that normally is run by administrator-level users now world-writable?</w:t>
      </w:r>
    </w:p>
    <w:p w:rsidR="00F164F5" w:rsidRDefault="00F164F5" w:rsidP="00AE0DE6">
      <w:pPr>
        <w:pStyle w:val="NormalWeb"/>
        <w:numPr>
          <w:ilvl w:val="0"/>
          <w:numId w:val="1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 code were installed on a terminal server system in application server mode, can your users now write binaries that other users might run?</w:t>
      </w:r>
    </w:p>
    <w:p w:rsidR="00F164F5" w:rsidRDefault="00F164F5" w:rsidP="00AE0DE6">
      <w:pPr>
        <w:pStyle w:val="NormalWeb"/>
        <w:numPr>
          <w:ilvl w:val="0"/>
          <w:numId w:val="1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Is there anything that ends up in a system area or subdirectory of a system area that might be writable by non-administrators?</w:t>
      </w:r>
    </w:p>
    <w:p w:rsidR="00F164F5" w:rsidRDefault="00F164F5" w:rsidP="00F164F5">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Additionally, if the product interacts with the Web, be aware that occasional Web server exploits allow users to run commands that are often executed in the context of the IUSR_MACHINE account. Confirm that there are no files or configuration items that are world-writable that a guest account could leverage under these conditions.</w:t>
      </w:r>
    </w:p>
    <w:p w:rsidR="001866CB" w:rsidRDefault="001866CB" w:rsidP="001866CB">
      <w:pPr>
        <w:pStyle w:val="Heading2"/>
      </w:pPr>
      <w:bookmarkStart w:id="240" w:name="_Toc426472091"/>
      <w:r>
        <w:t>Secure Coding Guidelines for Unmanaged Code</w:t>
      </w:r>
      <w:bookmarkEnd w:id="240"/>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1866CB">
      <w:pPr>
        <w:spacing w:line="211" w:lineRule="atLeast"/>
        <w:rPr>
          <w:rFonts w:ascii="Segoe UI" w:hAnsi="Segoe UI" w:cs="Segoe UI"/>
          <w:color w:val="000000"/>
          <w:sz w:val="20"/>
          <w:szCs w:val="20"/>
        </w:rPr>
      </w:pPr>
      <w:hyperlink r:id="rId2191" w:history="1">
        <w:r>
          <w:rPr>
            <w:rStyle w:val="Hyperlink"/>
            <w:rFonts w:ascii="Segoe UI" w:hAnsi="Segoe UI" w:cs="Segoe UI"/>
            <w:color w:val="03697A"/>
            <w:sz w:val="20"/>
            <w:szCs w:val="20"/>
          </w:rPr>
          <w:t>Other Versions</w:t>
        </w:r>
      </w:hyperlink>
    </w:p>
    <w:p w:rsidR="001866CB" w:rsidRDefault="001866CB" w:rsidP="001866C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418AB3E0" wp14:editId="01235CB7">
            <wp:extent cx="18436590" cy="499745"/>
            <wp:effectExtent l="0" t="0" r="3810" b="0"/>
            <wp:docPr id="388" name="Picture 38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 library code needs to call into unmanaged code (for example, native code APIs, such as Win32). Because this means going outside the security perimeter for managed code, due caution is required. If your code is security-neutral, both your code and any code that calls it must have unmanaged code permission (</w:t>
      </w:r>
      <w:hyperlink r:id="rId2192"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with the</w:t>
      </w:r>
      <w:r>
        <w:rPr>
          <w:rStyle w:val="apple-converted-space"/>
          <w:rFonts w:ascii="Segoe UI" w:hAnsi="Segoe UI" w:cs="Segoe UI"/>
          <w:color w:val="2A2A2A"/>
          <w:sz w:val="20"/>
          <w:szCs w:val="20"/>
        </w:rPr>
        <w:t> </w:t>
      </w:r>
      <w:hyperlink r:id="rId2193"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rPr>
          <w:rFonts w:ascii="Segoe UI" w:hAnsi="Segoe UI" w:cs="Segoe UI"/>
          <w:color w:val="2A2A2A"/>
          <w:sz w:val="20"/>
          <w:szCs w:val="20"/>
        </w:rPr>
        <w:t>flag specified).</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However, it is often unreasonable for your caller to have such powerful permissions. In such cases, your trusted code can be the go-between, similar to the managed wrapper or library code described in</w:t>
      </w:r>
      <w:r>
        <w:rPr>
          <w:rStyle w:val="apple-converted-space"/>
          <w:rFonts w:ascii="Segoe UI" w:hAnsi="Segoe UI" w:cs="Segoe UI"/>
          <w:color w:val="2A2A2A"/>
          <w:sz w:val="20"/>
          <w:szCs w:val="20"/>
        </w:rPr>
        <w:t> </w:t>
      </w:r>
      <w:hyperlink r:id="rId2194" w:history="1">
        <w:r>
          <w:rPr>
            <w:rStyle w:val="Hyperlink"/>
            <w:rFonts w:ascii="Segoe UI" w:eastAsiaTheme="majorEastAsia" w:hAnsi="Segoe UI" w:cs="Segoe UI"/>
            <w:color w:val="03697A"/>
            <w:sz w:val="20"/>
            <w:szCs w:val="20"/>
          </w:rPr>
          <w:t>Securing Wrapper Code</w:t>
        </w:r>
      </w:hyperlink>
      <w:r>
        <w:rPr>
          <w:rFonts w:ascii="Segoe UI" w:hAnsi="Segoe UI" w:cs="Segoe UI"/>
          <w:color w:val="2A2A2A"/>
          <w:sz w:val="20"/>
          <w:szCs w:val="20"/>
        </w:rPr>
        <w:t>. If the underlying unmanaged code functionality is totally safe, it can be directly exposed; otherwise, a suitable permission check (demand) is required first.</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your code calls into unmanaged code but you do not want to require your callers to have permission to access unmanaged code, you must assert that right. An assertion blocks the stack walk at your frame. You must be careful that you do not create a security hole in this process. Usually, this means that you must demand a suitable permission of your callers and then use unmanaged code to perform only what that permission allows and no more. In some cases (for example, a get time-of-day function), unmanaged code can be directly exposed to callers without any security checks. In any case, any code that asserts must take responsibility for security.</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any managed code that provides a code path into native code is a potential target for malicious code, determining which unmanaged code can be safely used and how it must be used requires extreme care. Generally, unmanaged code should never be directly exposed to partially trusted callers. There are two primary considerations in evaluating the safety of unmanaged code use in libraries that are callable by partially trusted code:</w:t>
      </w:r>
    </w:p>
    <w:p w:rsidR="001866CB" w:rsidRDefault="001866CB" w:rsidP="00AE0DE6">
      <w:pPr>
        <w:pStyle w:val="NormalWeb"/>
        <w:numPr>
          <w:ilvl w:val="0"/>
          <w:numId w:val="220"/>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Functionality</w:t>
      </w:r>
      <w:r>
        <w:rPr>
          <w:rFonts w:ascii="Segoe UI" w:hAnsi="Segoe UI" w:cs="Segoe UI"/>
          <w:color w:val="2A2A2A"/>
          <w:sz w:val="20"/>
          <w:szCs w:val="20"/>
        </w:rPr>
        <w:t>. Does the unmanaged API provide functionality that does not allow callers to perform potentially dangerous operations? Code access security uses permissions to enforce access to resources, so consider whether the API uses files, a user interface, or threading, or whether it exposes protected information. If it does, the managed code wrapping it must demand the necessary permissions before allowing it to be entered. Additionally, while not protected by a permission, memory access must be confined to strict type safety.</w:t>
      </w:r>
    </w:p>
    <w:p w:rsidR="001866CB" w:rsidRDefault="001866CB" w:rsidP="00AE0DE6">
      <w:pPr>
        <w:pStyle w:val="NormalWeb"/>
        <w:numPr>
          <w:ilvl w:val="0"/>
          <w:numId w:val="220"/>
        </w:numPr>
        <w:spacing w:before="0" w:beforeAutospacing="0" w:after="0" w:afterAutospacing="0" w:line="270" w:lineRule="atLeast"/>
        <w:rPr>
          <w:rFonts w:ascii="Segoe UI" w:hAnsi="Segoe UI" w:cs="Segoe UI"/>
          <w:color w:val="2A2A2A"/>
          <w:sz w:val="20"/>
          <w:szCs w:val="20"/>
        </w:rPr>
      </w:pPr>
      <w:r>
        <w:rPr>
          <w:rStyle w:val="Strong"/>
          <w:rFonts w:ascii="Segoe UI" w:hAnsi="Segoe UI" w:cs="Segoe UI"/>
          <w:color w:val="2A2A2A"/>
          <w:sz w:val="20"/>
          <w:szCs w:val="20"/>
        </w:rPr>
        <w:t>Parameter checking</w:t>
      </w:r>
      <w:r>
        <w:rPr>
          <w:rFonts w:ascii="Segoe UI" w:hAnsi="Segoe UI" w:cs="Segoe UI"/>
          <w:color w:val="2A2A2A"/>
          <w:sz w:val="20"/>
          <w:szCs w:val="20"/>
        </w:rPr>
        <w:t>. A common attack passes unexpected parameters to exposed unmanaged code API methods in an attempt to cause them to operate out of specification. Buffer overruns using out-of-range index or offset values are one common example of this type of attack, as are any parameters that might exploit a bug in the underlying code. Thus, even if the unmanaged code API is functionally safe (after necessary demands) for partially trusted callers, managed code must also check parameter validity exhaustively to ensure that no unintended calls are possible from malicious code using the managed code wrapper layer.</w:t>
      </w:r>
    </w:p>
    <w:p w:rsidR="001866CB" w:rsidRDefault="001866CB" w:rsidP="001866CB">
      <w:hyperlink r:id="rId2195" w:tooltip="Click to collapse. Double-click to collapse all." w:history="1">
        <w:r>
          <w:rPr>
            <w:rStyle w:val="lwcollapsibleareatitle"/>
            <w:rFonts w:ascii="Segoe UI Semibold" w:hAnsi="Segoe UI Semibold" w:cs="Segoe UI"/>
            <w:b/>
            <w:bCs/>
            <w:color w:val="000000"/>
            <w:sz w:val="35"/>
            <w:szCs w:val="35"/>
          </w:rPr>
          <w:t>Using SuppressUnmanagedCodeSecurityAttribute</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is a performance aspect to asserting and then calling unmanaged code. For every such call, the security system automatically demands unmanaged code permission, resulting in a stack walk each time. If you assert and immediately call unmanaged code, the stack walk can be meaningless: it consists of your assert and your unmanaged code call.</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custom attribute called</w:t>
      </w:r>
      <w:r>
        <w:rPr>
          <w:rStyle w:val="apple-converted-space"/>
          <w:rFonts w:ascii="Segoe UI" w:hAnsi="Segoe UI" w:cs="Segoe UI"/>
          <w:color w:val="2A2A2A"/>
          <w:sz w:val="20"/>
          <w:szCs w:val="20"/>
        </w:rPr>
        <w:t> </w:t>
      </w:r>
      <w:hyperlink r:id="rId2196" w:history="1">
        <w:r>
          <w:rPr>
            <w:rStyle w:val="Hyperlink"/>
            <w:rFonts w:ascii="Segoe UI" w:eastAsiaTheme="majorEastAsia" w:hAnsi="Segoe UI" w:cs="Segoe UI"/>
            <w:color w:val="03697A"/>
            <w:sz w:val="20"/>
            <w:szCs w:val="20"/>
          </w:rPr>
          <w:t>SuppressUnmanagedCodeSecurityAttribute</w:t>
        </w:r>
      </w:hyperlink>
      <w:r>
        <w:rPr>
          <w:rStyle w:val="apple-converted-space"/>
          <w:rFonts w:ascii="Segoe UI" w:hAnsi="Segoe UI" w:cs="Segoe UI"/>
          <w:color w:val="2A2A2A"/>
          <w:sz w:val="20"/>
          <w:szCs w:val="20"/>
        </w:rPr>
        <w:t> </w:t>
      </w:r>
      <w:r>
        <w:rPr>
          <w:rFonts w:ascii="Segoe UI" w:hAnsi="Segoe UI" w:cs="Segoe UI"/>
          <w:color w:val="2A2A2A"/>
          <w:sz w:val="20"/>
          <w:szCs w:val="20"/>
        </w:rPr>
        <w:t>can be applied to unmanaged code entry points to disable the normal security check that demands</w:t>
      </w:r>
      <w:r>
        <w:rPr>
          <w:rStyle w:val="apple-converted-space"/>
          <w:rFonts w:ascii="Segoe UI" w:hAnsi="Segoe UI" w:cs="Segoe UI"/>
          <w:color w:val="2A2A2A"/>
          <w:sz w:val="20"/>
          <w:szCs w:val="20"/>
        </w:rPr>
        <w:t> </w:t>
      </w:r>
      <w:hyperlink r:id="rId2197" w:history="1">
        <w:r>
          <w:rPr>
            <w:rStyle w:val="Hyperlink"/>
            <w:rFonts w:ascii="Segoe UI" w:eastAsiaTheme="majorEastAsia" w:hAnsi="Segoe UI" w:cs="Segoe UI"/>
            <w:color w:val="03697A"/>
            <w:sz w:val="20"/>
            <w:szCs w:val="20"/>
          </w:rPr>
          <w:t>SecurityPermission</w:t>
        </w:r>
      </w:hyperlink>
      <w:r>
        <w:rPr>
          <w:rStyle w:val="apple-converted-space"/>
          <w:rFonts w:ascii="Segoe UI" w:hAnsi="Segoe UI" w:cs="Segoe UI"/>
          <w:color w:val="2A2A2A"/>
          <w:sz w:val="20"/>
          <w:szCs w:val="20"/>
        </w:rPr>
        <w:t> </w:t>
      </w:r>
      <w:r>
        <w:rPr>
          <w:rFonts w:ascii="Segoe UI" w:hAnsi="Segoe UI" w:cs="Segoe UI"/>
          <w:color w:val="2A2A2A"/>
          <w:sz w:val="20"/>
          <w:szCs w:val="20"/>
        </w:rPr>
        <w:t>with</w:t>
      </w:r>
      <w:r>
        <w:rPr>
          <w:rStyle w:val="apple-converted-space"/>
          <w:rFonts w:ascii="Segoe UI" w:hAnsi="Segoe UI" w:cs="Segoe UI"/>
          <w:color w:val="2A2A2A"/>
          <w:sz w:val="20"/>
          <w:szCs w:val="20"/>
        </w:rPr>
        <w:t> </w:t>
      </w:r>
      <w:hyperlink r:id="rId2198" w:history="1">
        <w:r>
          <w:rPr>
            <w:rStyle w:val="Hyperlink"/>
            <w:rFonts w:ascii="Segoe UI" w:eastAsiaTheme="majorEastAsia" w:hAnsi="Segoe UI" w:cs="Segoe UI"/>
            <w:color w:val="03697A"/>
            <w:sz w:val="20"/>
            <w:szCs w:val="20"/>
          </w:rPr>
          <w:t>UnmanagedCode</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 specified. Extreme caution must always be taken when doing this, because this action creates an open door into unmanaged code with no runtime security checks. It should be noted that even with</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Style w:val="apple-converted-space"/>
          <w:rFonts w:ascii="Segoe UI" w:hAnsi="Segoe UI" w:cs="Segoe UI"/>
          <w:b/>
          <w:bCs/>
          <w:color w:val="2A2A2A"/>
          <w:sz w:val="20"/>
          <w:szCs w:val="20"/>
        </w:rPr>
        <w:t> </w:t>
      </w:r>
      <w:r>
        <w:rPr>
          <w:rFonts w:ascii="Segoe UI" w:hAnsi="Segoe UI" w:cs="Segoe UI"/>
          <w:color w:val="2A2A2A"/>
          <w:sz w:val="20"/>
          <w:szCs w:val="20"/>
        </w:rPr>
        <w:t>applied, there is a one-time security check that happens at just-in-time (JIT) compilation to ensure that the immediate caller has permission to call unmanaged code.</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use the</w:t>
      </w:r>
      <w:r>
        <w:rPr>
          <w:rStyle w:val="apple-converted-space"/>
          <w:rFonts w:ascii="Segoe UI" w:hAnsi="Segoe UI" w:cs="Segoe UI"/>
          <w:color w:val="2A2A2A"/>
          <w:sz w:val="20"/>
          <w:szCs w:val="20"/>
        </w:rPr>
        <w:t> </w:t>
      </w:r>
      <w:r>
        <w:rPr>
          <w:rStyle w:val="Strong"/>
          <w:rFonts w:ascii="Segoe UI" w:hAnsi="Segoe UI" w:cs="Segoe UI"/>
          <w:color w:val="2A2A2A"/>
          <w:sz w:val="20"/>
          <w:szCs w:val="20"/>
        </w:rPr>
        <w:t>SuppressUnmanagedCodeSecurityAttribute</w:t>
      </w:r>
      <w:r>
        <w:rPr>
          <w:rFonts w:ascii="Segoe UI" w:hAnsi="Segoe UI" w:cs="Segoe UI"/>
          <w:color w:val="2A2A2A"/>
          <w:sz w:val="20"/>
          <w:szCs w:val="20"/>
        </w:rPr>
        <w:t>, check the following points:</w:t>
      </w:r>
    </w:p>
    <w:p w:rsidR="001866CB" w:rsidRDefault="001866CB" w:rsidP="00AE0DE6">
      <w:pPr>
        <w:pStyle w:val="NormalWeb"/>
        <w:numPr>
          <w:ilvl w:val="0"/>
          <w:numId w:val="2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Make the unmanaged code entry point internal or otherwise inaccessible outside your code.</w:t>
      </w:r>
    </w:p>
    <w:p w:rsidR="001866CB" w:rsidRDefault="001866CB" w:rsidP="00AE0DE6">
      <w:pPr>
        <w:pStyle w:val="NormalWeb"/>
        <w:numPr>
          <w:ilvl w:val="0"/>
          <w:numId w:val="2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Any call into unmanaged code is a potential security hole. Make sure your code is not a portal for malicious code to indirectly call into unmanaged code and avoid a security check. Demand permissions, if appropriate.</w:t>
      </w:r>
    </w:p>
    <w:p w:rsidR="001866CB" w:rsidRDefault="001866CB" w:rsidP="00AE0DE6">
      <w:pPr>
        <w:pStyle w:val="NormalWeb"/>
        <w:numPr>
          <w:ilvl w:val="0"/>
          <w:numId w:val="2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a naming convention to explicitly identify when you are creating a dangerous path into unmanaged code, as described in the section below..</w:t>
      </w:r>
    </w:p>
    <w:p w:rsidR="001866CB" w:rsidRDefault="001866CB" w:rsidP="001866CB">
      <w:hyperlink r:id="rId2199" w:tooltip="Click to collapse. Double-click to collapse all." w:history="1">
        <w:r>
          <w:rPr>
            <w:rStyle w:val="lwcollapsibleareatitle"/>
            <w:rFonts w:ascii="Segoe UI Semibold" w:hAnsi="Segoe UI Semibold" w:cs="Segoe UI"/>
            <w:b/>
            <w:bCs/>
            <w:color w:val="000000"/>
            <w:sz w:val="35"/>
            <w:szCs w:val="35"/>
          </w:rPr>
          <w:t>Naming convention for unmanaged code methods</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useful and highly recommended convention has been established for naming unmanaged code methods. All unmanaged code methods are separated into three categories:</w:t>
      </w:r>
      <w:r>
        <w:rPr>
          <w:rStyle w:val="apple-converted-space"/>
          <w:rFonts w:ascii="Segoe UI" w:hAnsi="Segoe UI" w:cs="Segoe UI"/>
          <w:color w:val="2A2A2A"/>
          <w:sz w:val="20"/>
          <w:szCs w:val="20"/>
        </w:rPr>
        <w:t> </w:t>
      </w:r>
      <w:r>
        <w:rPr>
          <w:rStyle w:val="Strong"/>
          <w:rFonts w:ascii="Segoe UI" w:hAnsi="Segoe UI" w:cs="Segoe UI"/>
          <w:color w:val="2A2A2A"/>
          <w:sz w:val="20"/>
          <w:szCs w:val="20"/>
        </w:rPr>
        <w:t>safe</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Strong"/>
          <w:rFonts w:ascii="Segoe UI" w:hAnsi="Segoe UI" w:cs="Segoe UI"/>
          <w:color w:val="2A2A2A"/>
          <w:sz w:val="20"/>
          <w:szCs w:val="20"/>
        </w:rPr>
        <w:t>native</w:t>
      </w:r>
      <w:r>
        <w:rPr>
          <w:rFonts w:ascii="Segoe UI" w:hAnsi="Segoe UI" w:cs="Segoe UI"/>
          <w:color w:val="2A2A2A"/>
          <w:sz w:val="20"/>
          <w:szCs w:val="20"/>
        </w:rPr>
        <w:t>, and</w:t>
      </w:r>
      <w:r>
        <w:rPr>
          <w:rStyle w:val="apple-converted-space"/>
          <w:rFonts w:ascii="Segoe UI" w:hAnsi="Segoe UI" w:cs="Segoe UI"/>
          <w:color w:val="2A2A2A"/>
          <w:sz w:val="20"/>
          <w:szCs w:val="20"/>
        </w:rPr>
        <w:t> </w:t>
      </w:r>
      <w:r>
        <w:rPr>
          <w:rStyle w:val="Strong"/>
          <w:rFonts w:ascii="Segoe UI" w:hAnsi="Segoe UI" w:cs="Segoe UI"/>
          <w:color w:val="2A2A2A"/>
          <w:sz w:val="20"/>
          <w:szCs w:val="20"/>
        </w:rPr>
        <w:t>unsafe</w:t>
      </w:r>
      <w:r>
        <w:rPr>
          <w:rFonts w:ascii="Segoe UI" w:hAnsi="Segoe UI" w:cs="Segoe UI"/>
          <w:color w:val="2A2A2A"/>
          <w:sz w:val="20"/>
          <w:szCs w:val="20"/>
        </w:rPr>
        <w:t>. These keywords can be used as class names within which the various kinds of unmanaged code entry points are defined. In source code, these keywords should be added to the class name, as in</w:t>
      </w:r>
      <w:r>
        <w:rPr>
          <w:rStyle w:val="apple-converted-space"/>
          <w:rFonts w:ascii="Segoe UI" w:hAnsi="Segoe UI" w:cs="Segoe UI"/>
          <w:color w:val="2A2A2A"/>
          <w:sz w:val="20"/>
          <w:szCs w:val="20"/>
        </w:rPr>
        <w:t> </w:t>
      </w:r>
      <w:r>
        <w:rPr>
          <w:rStyle w:val="code"/>
          <w:rFonts w:ascii="Consolas" w:hAnsi="Consolas" w:cs="Consolas"/>
          <w:color w:val="006400"/>
          <w:sz w:val="20"/>
          <w:szCs w:val="20"/>
        </w:rPr>
        <w:t>Safe.GetTimeOfDay</w:t>
      </w:r>
      <w:r>
        <w:rPr>
          <w:rFonts w:ascii="Segoe UI" w:hAnsi="Segoe UI" w:cs="Segoe UI"/>
          <w:color w:val="2A2A2A"/>
          <w:sz w:val="20"/>
          <w:szCs w:val="20"/>
        </w:rPr>
        <w:t>,</w:t>
      </w:r>
      <w:r>
        <w:rPr>
          <w:rStyle w:val="code"/>
          <w:rFonts w:ascii="Consolas" w:hAnsi="Consolas" w:cs="Consolas"/>
          <w:color w:val="006400"/>
          <w:sz w:val="20"/>
          <w:szCs w:val="20"/>
        </w:rPr>
        <w:t>Native.Xyz</w:t>
      </w:r>
      <w:r>
        <w:rPr>
          <w:rFonts w:ascii="Segoe UI" w:hAnsi="Segoe UI" w:cs="Segoe UI"/>
          <w:color w:val="2A2A2A"/>
          <w:sz w:val="20"/>
          <w:szCs w:val="20"/>
        </w:rPr>
        <w:t>, or</w:t>
      </w:r>
      <w:r>
        <w:rPr>
          <w:rStyle w:val="apple-converted-space"/>
          <w:rFonts w:ascii="Segoe UI" w:hAnsi="Segoe UI" w:cs="Segoe UI"/>
          <w:color w:val="2A2A2A"/>
          <w:sz w:val="20"/>
          <w:szCs w:val="20"/>
        </w:rPr>
        <w:t> </w:t>
      </w:r>
      <w:r>
        <w:rPr>
          <w:rStyle w:val="code"/>
          <w:rFonts w:ascii="Consolas" w:hAnsi="Consolas" w:cs="Consolas"/>
          <w:color w:val="006400"/>
          <w:sz w:val="20"/>
          <w:szCs w:val="20"/>
        </w:rPr>
        <w:t>Unsafe.DangerousAPI</w:t>
      </w:r>
      <w:r>
        <w:rPr>
          <w:rFonts w:ascii="Segoe UI" w:hAnsi="Segoe UI" w:cs="Segoe UI"/>
          <w:color w:val="2A2A2A"/>
          <w:sz w:val="20"/>
          <w:szCs w:val="20"/>
        </w:rPr>
        <w:t>, for example. Each of these keywords provides useful security information for developers using that class, as described in the following table.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187"/>
        <w:gridCol w:w="10789"/>
      </w:tblGrid>
      <w:tr w:rsidR="001866CB" w:rsidTr="001866CB">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866CB" w:rsidRDefault="001866CB" w:rsidP="001866CB">
            <w:pPr>
              <w:pStyle w:val="NormalWeb"/>
              <w:spacing w:before="0" w:beforeAutospacing="0" w:after="0" w:afterAutospacing="0" w:line="270" w:lineRule="atLeast"/>
              <w:rPr>
                <w:b/>
                <w:bCs/>
                <w:color w:val="2A2A2A"/>
              </w:rPr>
            </w:pPr>
            <w:r>
              <w:rPr>
                <w:b/>
                <w:bCs/>
                <w:color w:val="2A2A2A"/>
              </w:rPr>
              <w:t>Keyword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866CB" w:rsidRDefault="001866CB" w:rsidP="001866CB">
            <w:pPr>
              <w:pStyle w:val="NormalWeb"/>
              <w:spacing w:before="0" w:beforeAutospacing="0" w:after="0" w:afterAutospacing="0" w:line="270" w:lineRule="atLeast"/>
              <w:rPr>
                <w:b/>
                <w:bCs/>
                <w:color w:val="2A2A2A"/>
              </w:rPr>
            </w:pPr>
            <w:r>
              <w:rPr>
                <w:b/>
                <w:bCs/>
                <w:color w:val="2A2A2A"/>
              </w:rPr>
              <w:t>Security considerations</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1866CB">
            <w:pPr>
              <w:pStyle w:val="NormalWeb"/>
              <w:spacing w:before="0" w:beforeAutospacing="0" w:after="0" w:afterAutospacing="0" w:line="270" w:lineRule="atLeast"/>
              <w:rPr>
                <w:color w:val="2A2A2A"/>
              </w:rPr>
            </w:pPr>
            <w:r>
              <w:rPr>
                <w:rStyle w:val="Strong"/>
                <w:color w:val="2A2A2A"/>
              </w:rPr>
              <w:t>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1866CB">
            <w:pPr>
              <w:pStyle w:val="NormalWeb"/>
              <w:spacing w:before="0" w:beforeAutospacing="0" w:after="0" w:afterAutospacing="0" w:line="270" w:lineRule="atLeast"/>
              <w:rPr>
                <w:color w:val="2A2A2A"/>
              </w:rPr>
            </w:pPr>
            <w:r>
              <w:rPr>
                <w:color w:val="2A2A2A"/>
              </w:rPr>
              <w:t>Completely harmless for any code, even malicious code, to call. Can be used just like other managed code. For example, a function that gets the time of day is typically safe.</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1866CB">
            <w:pPr>
              <w:pStyle w:val="NormalWeb"/>
              <w:spacing w:before="0" w:beforeAutospacing="0" w:after="0" w:afterAutospacing="0" w:line="270" w:lineRule="atLeast"/>
              <w:rPr>
                <w:color w:val="2A2A2A"/>
              </w:rPr>
            </w:pPr>
            <w:r>
              <w:rPr>
                <w:rStyle w:val="Strong"/>
                <w:color w:val="2A2A2A"/>
              </w:rPr>
              <w:t>native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1866CB">
            <w:pPr>
              <w:pStyle w:val="NormalWeb"/>
              <w:spacing w:before="0" w:beforeAutospacing="0" w:after="0" w:afterAutospacing="0" w:line="270" w:lineRule="atLeast"/>
              <w:rPr>
                <w:color w:val="2A2A2A"/>
              </w:rPr>
            </w:pPr>
            <w:r>
              <w:rPr>
                <w:color w:val="2A2A2A"/>
              </w:rPr>
              <w:t>Security-neutral; that is, unmanaged code that requires unmanaged code permission to call. Security is checked, which stops an unauthorized caller.</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1866CB">
            <w:pPr>
              <w:pStyle w:val="NormalWeb"/>
              <w:spacing w:before="0" w:beforeAutospacing="0" w:after="0" w:afterAutospacing="0" w:line="270" w:lineRule="atLeast"/>
              <w:rPr>
                <w:color w:val="2A2A2A"/>
              </w:rPr>
            </w:pPr>
            <w:r>
              <w:rPr>
                <w:rStyle w:val="Strong"/>
                <w:color w:val="2A2A2A"/>
              </w:rPr>
              <w:t>unsafe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1866CB">
            <w:pPr>
              <w:pStyle w:val="NormalWeb"/>
              <w:spacing w:before="0" w:beforeAutospacing="0" w:after="0" w:afterAutospacing="0" w:line="270" w:lineRule="atLeast"/>
              <w:rPr>
                <w:color w:val="2A2A2A"/>
              </w:rPr>
            </w:pPr>
            <w:r>
              <w:rPr>
                <w:color w:val="2A2A2A"/>
              </w:rPr>
              <w:t>Potentially dangerous unmanaged code entry point with security suppressed. Developers should use the greatest caution when using such unmanaged code, making sure that other protections are in place to prevent a security vulnerability. Developers must be responsible, as this keyword overrides the security system.</w:t>
            </w:r>
          </w:p>
        </w:tc>
      </w:tr>
    </w:tbl>
    <w:p w:rsidR="00EA4A49" w:rsidRDefault="00EA4A49" w:rsidP="001866CB">
      <w:pPr>
        <w:pStyle w:val="Heading2"/>
      </w:pPr>
      <w:bookmarkStart w:id="241" w:name="_Toc426472092"/>
      <w:r>
        <w:t>How to: Run Partially Trusted Code in a Sandbox</w:t>
      </w:r>
      <w:bookmarkEnd w:id="241"/>
    </w:p>
    <w:p w:rsidR="00EA4A49" w:rsidRDefault="00EA4A49" w:rsidP="00EA4A4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Sandboxing is the practice of running code in a restricted security environment, which limits the access permissions granted to the code. For example, if you have a managed library from a source you do not completely trust, you should not run it as fully trusted. Instead, you should place the code in a sandbox that limits its permissions to those that you expect it to need (for example,</w:t>
      </w:r>
      <w:r>
        <w:rPr>
          <w:rStyle w:val="apple-converted-space"/>
          <w:rFonts w:ascii="Segoe UI" w:hAnsi="Segoe UI" w:cs="Segoe UI"/>
          <w:color w:val="2A2A2A"/>
          <w:sz w:val="20"/>
          <w:szCs w:val="20"/>
        </w:rPr>
        <w:t> </w:t>
      </w:r>
      <w:hyperlink r:id="rId2200"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also use sandboxing to test code you will be distributing that will run in partially trusted environments.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w:t>
      </w:r>
      <w:r>
        <w:rPr>
          <w:rStyle w:val="apple-converted-space"/>
          <w:rFonts w:ascii="Segoe UI" w:hAnsi="Segoe UI" w:cs="Segoe UI"/>
          <w:color w:val="2A2A2A"/>
          <w:sz w:val="20"/>
          <w:szCs w:val="20"/>
        </w:rPr>
        <w:t> </w:t>
      </w:r>
      <w:hyperlink r:id="rId220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is an effective way of providing a sandbox for managed applications. Application domains that are used for running partially trusted code have permissions that define the protected resources that are available when running within that</w:t>
      </w:r>
      <w:r>
        <w:rPr>
          <w:rStyle w:val="apple-converted-space"/>
          <w:rFonts w:ascii="Segoe UI" w:hAnsi="Segoe UI" w:cs="Segoe UI"/>
          <w:color w:val="2A2A2A"/>
          <w:sz w:val="20"/>
          <w:szCs w:val="20"/>
        </w:rPr>
        <w:t> </w:t>
      </w:r>
      <w:hyperlink r:id="rId2202"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Code that runs inside the</w:t>
      </w:r>
      <w:r>
        <w:rPr>
          <w:rStyle w:val="apple-converted-space"/>
          <w:rFonts w:ascii="Segoe UI" w:hAnsi="Segoe UI" w:cs="Segoe UI"/>
          <w:color w:val="2A2A2A"/>
          <w:sz w:val="20"/>
          <w:szCs w:val="20"/>
        </w:rPr>
        <w:t> </w:t>
      </w:r>
      <w:hyperlink r:id="rId2203"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is bound by the permissions associated with the</w:t>
      </w:r>
      <w:r>
        <w:rPr>
          <w:rStyle w:val="apple-converted-space"/>
          <w:rFonts w:ascii="Segoe UI" w:hAnsi="Segoe UI" w:cs="Segoe UI"/>
          <w:color w:val="2A2A2A"/>
          <w:sz w:val="20"/>
          <w:szCs w:val="20"/>
        </w:rPr>
        <w:t> </w:t>
      </w:r>
      <w:hyperlink r:id="rId220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and is allowed to access only the specified resources. The</w:t>
      </w:r>
      <w:hyperlink r:id="rId220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also includes a</w:t>
      </w:r>
      <w:r>
        <w:rPr>
          <w:rStyle w:val="apple-converted-space"/>
          <w:rFonts w:ascii="Segoe UI" w:hAnsi="Segoe UI" w:cs="Segoe UI"/>
          <w:color w:val="2A2A2A"/>
          <w:sz w:val="20"/>
          <w:szCs w:val="20"/>
        </w:rPr>
        <w:t> </w:t>
      </w:r>
      <w:hyperlink r:id="rId2206"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array that is used to identify assemblies that are to be loaded as fully trusted. This enables the creator of an</w:t>
      </w:r>
      <w:r>
        <w:rPr>
          <w:rStyle w:val="apple-converted-space"/>
          <w:rFonts w:ascii="Segoe UI" w:hAnsi="Segoe UI" w:cs="Segoe UI"/>
          <w:color w:val="2A2A2A"/>
          <w:sz w:val="20"/>
          <w:szCs w:val="20"/>
        </w:rPr>
        <w:t> </w:t>
      </w:r>
      <w:hyperlink r:id="rId220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to start a new sandboxed domain that allows specific helper assemblies to be fully trusted. Another option for loading assemblies as fully trusted is to place them in the global assembly cache; however, that will load assemblies as fully trusted in all application domains created on that computer. The list of strong names supports a per-</w:t>
      </w:r>
      <w:hyperlink r:id="rId220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decision that provides more restrictive determination.</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2209" w:history="1">
        <w:r>
          <w:rPr>
            <w:rStyle w:val="Hyperlink"/>
            <w:rFonts w:ascii="Segoe UI" w:eastAsiaTheme="majorEastAsia" w:hAnsi="Segoe UI" w:cs="Segoe UI"/>
            <w:color w:val="03697A"/>
            <w:sz w:val="20"/>
            <w:szCs w:val="20"/>
          </w:rPr>
          <w:t>AppDomain.CreateDomain(String,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 to specify the permission set for applications that run in a sandbox. This overload enables you to specify the exact level of code access security you want. Assemblies that are loaded into an</w:t>
      </w:r>
      <w:r>
        <w:rPr>
          <w:rStyle w:val="apple-converted-space"/>
          <w:rFonts w:ascii="Segoe UI" w:hAnsi="Segoe UI" w:cs="Segoe UI"/>
          <w:color w:val="2A2A2A"/>
          <w:sz w:val="20"/>
          <w:szCs w:val="20"/>
        </w:rPr>
        <w:t> </w:t>
      </w:r>
      <w:hyperlink r:id="rId2210"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this overload can either have the specified grant set only, or can be fully trusted. The assembly is granted full trust if it is in the global assembly cache or listed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211" w:history="1">
        <w:r>
          <w:rPr>
            <w:rStyle w:val="Hyperlink"/>
            <w:rFonts w:ascii="Segoe UI" w:eastAsiaTheme="majorEastAsia" w:hAnsi="Segoe UI" w:cs="Segoe UI"/>
            <w:color w:val="03697A"/>
            <w:sz w:val="20"/>
            <w:szCs w:val="20"/>
          </w:rPr>
          <w:t>StrongName</w:t>
        </w:r>
      </w:hyperlink>
      <w:r>
        <w:rPr>
          <w:rFonts w:ascii="Segoe UI" w:hAnsi="Segoe UI" w:cs="Segoe UI"/>
          <w:color w:val="2A2A2A"/>
          <w:sz w:val="20"/>
          <w:szCs w:val="20"/>
        </w:rPr>
        <w:t>) array parameter. Only assemblies known to be fully trusted should be added to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rPr>
          <w:rFonts w:ascii="Segoe UI" w:hAnsi="Segoe UI" w:cs="Segoe UI"/>
          <w:color w:val="2A2A2A"/>
          <w:sz w:val="20"/>
          <w:szCs w:val="20"/>
        </w:rPr>
        <w:t>list.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overload has the following signature:</w:t>
      </w:r>
    </w:p>
    <w:p w:rsidR="00EA4A49" w:rsidRDefault="00EA4A49" w:rsidP="00EA4A49">
      <w:pPr>
        <w:pStyle w:val="HTMLPreformatted"/>
        <w:spacing w:line="211" w:lineRule="atLeast"/>
        <w:rPr>
          <w:color w:val="000000"/>
        </w:rPr>
      </w:pPr>
      <w:r>
        <w:rPr>
          <w:color w:val="000000"/>
        </w:rPr>
        <w:t>AppDomain.CreateDomain( string friendlyName,</w:t>
      </w:r>
    </w:p>
    <w:p w:rsidR="00EA4A49" w:rsidRDefault="00EA4A49" w:rsidP="00EA4A49">
      <w:pPr>
        <w:pStyle w:val="HTMLPreformatted"/>
        <w:spacing w:line="211" w:lineRule="atLeast"/>
        <w:rPr>
          <w:color w:val="000000"/>
        </w:rPr>
      </w:pPr>
      <w:r>
        <w:rPr>
          <w:color w:val="000000"/>
        </w:rPr>
        <w:t>                        Evidence securityInfo,</w:t>
      </w:r>
    </w:p>
    <w:p w:rsidR="00EA4A49" w:rsidRDefault="00EA4A49" w:rsidP="00EA4A49">
      <w:pPr>
        <w:pStyle w:val="HTMLPreformatted"/>
        <w:spacing w:line="211" w:lineRule="atLeast"/>
        <w:rPr>
          <w:color w:val="000000"/>
        </w:rPr>
      </w:pPr>
      <w:r>
        <w:rPr>
          <w:color w:val="000000"/>
        </w:rPr>
        <w:t>                        AppDomainSetup info,</w:t>
      </w:r>
    </w:p>
    <w:p w:rsidR="00EA4A49" w:rsidRDefault="00EA4A49" w:rsidP="00EA4A49">
      <w:pPr>
        <w:pStyle w:val="HTMLPreformatted"/>
        <w:spacing w:line="211" w:lineRule="atLeast"/>
        <w:rPr>
          <w:color w:val="000000"/>
        </w:rPr>
      </w:pPr>
      <w:r>
        <w:rPr>
          <w:color w:val="000000"/>
        </w:rPr>
        <w:t>                        PermissionSet grantSet,</w:t>
      </w:r>
    </w:p>
    <w:p w:rsidR="00EA4A49" w:rsidRDefault="00EA4A49" w:rsidP="00EA4A49">
      <w:pPr>
        <w:pStyle w:val="HTMLPreformatted"/>
        <w:spacing w:line="211" w:lineRule="atLeast"/>
        <w:rPr>
          <w:color w:val="000000"/>
        </w:rPr>
      </w:pPr>
      <w:r>
        <w:rPr>
          <w:color w:val="000000"/>
        </w:rPr>
        <w:t>                        params StrongName[] fullTrustAssemblies);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parameters for the</w:t>
      </w:r>
      <w:r>
        <w:rPr>
          <w:rStyle w:val="apple-converted-space"/>
          <w:rFonts w:ascii="Segoe UI" w:hAnsi="Segoe UI" w:cs="Segoe UI"/>
          <w:color w:val="2A2A2A"/>
          <w:sz w:val="20"/>
          <w:szCs w:val="20"/>
        </w:rPr>
        <w:t> </w:t>
      </w:r>
      <w:hyperlink r:id="rId2212"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 specify the name of the</w:t>
      </w:r>
      <w:r>
        <w:rPr>
          <w:rStyle w:val="apple-converted-space"/>
          <w:rFonts w:ascii="Segoe UI" w:hAnsi="Segoe UI" w:cs="Segoe UI"/>
          <w:color w:val="2A2A2A"/>
          <w:sz w:val="20"/>
          <w:szCs w:val="20"/>
        </w:rPr>
        <w:t> </w:t>
      </w:r>
      <w:hyperlink r:id="rId2213"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 evidence for the</w:t>
      </w:r>
      <w:r>
        <w:rPr>
          <w:rStyle w:val="apple-converted-space"/>
          <w:rFonts w:ascii="Segoe UI" w:hAnsi="Segoe UI" w:cs="Segoe UI"/>
          <w:color w:val="2A2A2A"/>
          <w:sz w:val="20"/>
          <w:szCs w:val="20"/>
        </w:rPr>
        <w:t> </w:t>
      </w:r>
      <w:hyperlink r:id="rId2214"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215"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identifies the application base for the sandbox, the permission set to use, and the strong names for fully trusted assemblies.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security reasons, the application base specified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should not be the application base for the hosting application.</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you can specify either a permission set you have explicitly created, or a standard permission set created by the</w:t>
      </w:r>
      <w:hyperlink r:id="rId2216"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Unlike most</w:t>
      </w:r>
      <w:r>
        <w:rPr>
          <w:rStyle w:val="apple-converted-space"/>
          <w:rFonts w:ascii="Segoe UI" w:hAnsi="Segoe UI" w:cs="Segoe UI"/>
          <w:color w:val="2A2A2A"/>
          <w:sz w:val="20"/>
          <w:szCs w:val="20"/>
        </w:rPr>
        <w:t> </w:t>
      </w:r>
      <w:hyperlink r:id="rId221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loads, the evidence for the</w:t>
      </w:r>
      <w:r>
        <w:rPr>
          <w:rStyle w:val="apple-converted-space"/>
          <w:rFonts w:ascii="Segoe UI" w:hAnsi="Segoe UI" w:cs="Segoe UI"/>
          <w:color w:val="2A2A2A"/>
          <w:sz w:val="20"/>
          <w:szCs w:val="20"/>
        </w:rPr>
        <w:t> </w:t>
      </w:r>
      <w:hyperlink r:id="rId221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(which is provided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securityInfo</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determine the grant set for the partially trusted assemblies. Instead, it is independently specified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However, the evidence can be used for other purposes such as determining the isolated storage scope.</w:t>
      </w:r>
    </w:p>
    <w:p w:rsidR="00EA4A49" w:rsidRPr="00EA4A49" w:rsidRDefault="00EA4A49" w:rsidP="00EA4A49">
      <w:pPr>
        <w:rPr>
          <w:b/>
        </w:rPr>
      </w:pPr>
      <w:r w:rsidRPr="00EA4A49">
        <w:rPr>
          <w:b/>
        </w:rPr>
        <w:t>To run an application in a sandbox</w:t>
      </w:r>
    </w:p>
    <w:p w:rsidR="00EA4A49" w:rsidRDefault="00EA4A49" w:rsidP="00AE0DE6">
      <w:pPr>
        <w:pStyle w:val="NormalWeb"/>
        <w:numPr>
          <w:ilvl w:val="0"/>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the permission set to be granted to the untrusted application. The minimum permission you can grant is</w:t>
      </w:r>
      <w:r>
        <w:rPr>
          <w:rStyle w:val="apple-converted-space"/>
          <w:rFonts w:ascii="Segoe UI" w:hAnsi="Segoe UI" w:cs="Segoe UI"/>
          <w:color w:val="2A2A2A"/>
          <w:sz w:val="20"/>
          <w:szCs w:val="20"/>
        </w:rPr>
        <w:t> </w:t>
      </w:r>
      <w:hyperlink r:id="rId2219"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 You can also grant additional permissions you think might be safe for untrusted code; for example,</w:t>
      </w:r>
      <w:r>
        <w:rPr>
          <w:rStyle w:val="apple-converted-space"/>
          <w:rFonts w:ascii="Segoe UI" w:hAnsi="Segoe UI" w:cs="Segoe UI"/>
          <w:color w:val="2A2A2A"/>
          <w:sz w:val="20"/>
          <w:szCs w:val="20"/>
        </w:rPr>
        <w:t> </w:t>
      </w:r>
      <w:hyperlink r:id="rId2220" w:history="1">
        <w:r>
          <w:rPr>
            <w:rStyle w:val="Hyperlink"/>
            <w:rFonts w:ascii="Segoe UI" w:eastAsiaTheme="majorEastAsia" w:hAnsi="Segoe UI" w:cs="Segoe UI"/>
            <w:color w:val="03697A"/>
            <w:sz w:val="20"/>
            <w:szCs w:val="20"/>
          </w:rPr>
          <w:t>IsolatedStorageFilePermission</w:t>
        </w:r>
      </w:hyperlink>
      <w:r>
        <w:rPr>
          <w:rFonts w:ascii="Segoe UI" w:hAnsi="Segoe UI" w:cs="Segoe UI"/>
          <w:color w:val="2A2A2A"/>
          <w:sz w:val="20"/>
          <w:szCs w:val="20"/>
        </w:rPr>
        <w:t>. The following code creates a new permission set with only</w:t>
      </w:r>
      <w:r>
        <w:rPr>
          <w:rStyle w:val="apple-converted-space"/>
          <w:rFonts w:ascii="Segoe UI" w:hAnsi="Segoe UI" w:cs="Segoe UI"/>
          <w:color w:val="2A2A2A"/>
          <w:sz w:val="20"/>
          <w:szCs w:val="20"/>
        </w:rPr>
        <w:t> </w:t>
      </w:r>
      <w:hyperlink r:id="rId2221"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w:t>
      </w:r>
    </w:p>
    <w:p w:rsidR="00EA4A49" w:rsidRDefault="00EA4A49" w:rsidP="00AE0DE6">
      <w:pPr>
        <w:pStyle w:val="HTMLPreformatted"/>
        <w:numPr>
          <w:ilvl w:val="0"/>
          <w:numId w:val="218"/>
        </w:numPr>
        <w:tabs>
          <w:tab w:val="clear" w:pos="720"/>
        </w:tabs>
        <w:spacing w:line="211" w:lineRule="atLeast"/>
        <w:rPr>
          <w:color w:val="000000"/>
        </w:rPr>
      </w:pPr>
      <w:r>
        <w:rPr>
          <w:color w:val="000000"/>
        </w:rPr>
        <w:t>PermissionSet permSet = new PermissionSet(PermissionState.None);</w:t>
      </w:r>
    </w:p>
    <w:p w:rsidR="00EA4A49" w:rsidRDefault="00EA4A49" w:rsidP="00AE0DE6">
      <w:pPr>
        <w:pStyle w:val="HTMLPreformatted"/>
        <w:numPr>
          <w:ilvl w:val="0"/>
          <w:numId w:val="218"/>
        </w:numPr>
        <w:tabs>
          <w:tab w:val="clear" w:pos="720"/>
        </w:tabs>
        <w:spacing w:line="211" w:lineRule="atLeast"/>
        <w:rPr>
          <w:color w:val="000000"/>
        </w:rPr>
      </w:pPr>
      <w:r>
        <w:rPr>
          <w:color w:val="000000"/>
        </w:rPr>
        <w:t>permSet.AddPermission(new SecurityPermission(SecurityPermissionFlag.Execution));</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Alternatively, you can use an existing named permission set, such as Internet.</w:t>
      </w:r>
    </w:p>
    <w:p w:rsidR="00EA4A49" w:rsidRDefault="00EA4A49" w:rsidP="00EA4A49">
      <w:pPr>
        <w:pStyle w:val="HTMLPreformatted"/>
        <w:spacing w:line="211" w:lineRule="atLeast"/>
        <w:ind w:left="720"/>
        <w:rPr>
          <w:color w:val="000000"/>
        </w:rPr>
      </w:pPr>
      <w:r>
        <w:rPr>
          <w:color w:val="000000"/>
        </w:rPr>
        <w:t>Evidence ev = new Evidence();</w:t>
      </w:r>
    </w:p>
    <w:p w:rsidR="00EA4A49" w:rsidRDefault="00EA4A49" w:rsidP="00EA4A49">
      <w:pPr>
        <w:pStyle w:val="HTMLPreformatted"/>
        <w:spacing w:line="211" w:lineRule="atLeast"/>
        <w:ind w:left="720"/>
        <w:rPr>
          <w:color w:val="000000"/>
        </w:rPr>
      </w:pPr>
      <w:r>
        <w:rPr>
          <w:color w:val="000000"/>
        </w:rPr>
        <w:t>ev.AddHostEvidence(new Zone(SecurityZone.Internet));</w:t>
      </w:r>
    </w:p>
    <w:p w:rsidR="00EA4A49" w:rsidRDefault="00EA4A49" w:rsidP="00EA4A49">
      <w:pPr>
        <w:pStyle w:val="HTMLPreformatted"/>
        <w:spacing w:line="211" w:lineRule="atLeast"/>
        <w:ind w:left="720"/>
        <w:rPr>
          <w:color w:val="000000"/>
        </w:rPr>
      </w:pPr>
      <w:r>
        <w:rPr>
          <w:color w:val="000000"/>
        </w:rPr>
        <w:t>PermissionSet internetPS = SecurityManager.GetStandardSandbox(ev);</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222"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rPr>
          <w:rFonts w:ascii="Segoe UI" w:hAnsi="Segoe UI" w:cs="Segoe UI"/>
          <w:color w:val="2A2A2A"/>
          <w:sz w:val="20"/>
          <w:szCs w:val="20"/>
        </w:rPr>
        <w:t>method returns either an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Internet</w:t>
      </w:r>
      <w:r>
        <w:rPr>
          <w:rStyle w:val="apple-converted-space"/>
          <w:rFonts w:ascii="Segoe UI" w:hAnsi="Segoe UI" w:cs="Segoe UI"/>
          <w:color w:val="2A2A2A"/>
          <w:sz w:val="20"/>
          <w:szCs w:val="20"/>
        </w:rPr>
        <w:t> </w:t>
      </w:r>
      <w:r>
        <w:rPr>
          <w:rFonts w:ascii="Segoe UI" w:hAnsi="Segoe UI" w:cs="Segoe UI"/>
          <w:color w:val="2A2A2A"/>
          <w:sz w:val="20"/>
          <w:szCs w:val="20"/>
        </w:rPr>
        <w:t>permission set or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rPr>
          <w:rFonts w:ascii="Segoe UI" w:hAnsi="Segoe UI" w:cs="Segoe UI"/>
          <w:color w:val="2A2A2A"/>
          <w:sz w:val="20"/>
          <w:szCs w:val="20"/>
        </w:rPr>
        <w:t>permission set depending on the zone in the evidence.</w:t>
      </w:r>
      <w:r>
        <w:rPr>
          <w:rStyle w:val="apple-converted-space"/>
          <w:rFonts w:ascii="Segoe UI" w:hAnsi="Segoe UI" w:cs="Segoe UI"/>
          <w:color w:val="2A2A2A"/>
          <w:sz w:val="20"/>
          <w:szCs w:val="20"/>
        </w:rPr>
        <w:t> </w:t>
      </w:r>
      <w:hyperlink r:id="rId2223"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rPr>
          <w:rFonts w:ascii="Segoe UI" w:hAnsi="Segoe UI" w:cs="Segoe UI"/>
          <w:color w:val="2A2A2A"/>
          <w:sz w:val="20"/>
          <w:szCs w:val="20"/>
        </w:rPr>
        <w:t>also constructs identity permissions for some of the evidence objects passed as references.</w:t>
      </w:r>
    </w:p>
    <w:p w:rsidR="00EA4A49" w:rsidRDefault="00EA4A49" w:rsidP="00AE0DE6">
      <w:pPr>
        <w:pStyle w:val="NormalWeb"/>
        <w:numPr>
          <w:ilvl w:val="0"/>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Sign the assembly that contains the hosting class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rPr>
          <w:rFonts w:ascii="Segoe UI" w:hAnsi="Segoe UI" w:cs="Segoe UI"/>
          <w:color w:val="2A2A2A"/>
          <w:sz w:val="20"/>
          <w:szCs w:val="20"/>
        </w:rPr>
        <w:t>in this example) that calls the untrusted code. Add the</w:t>
      </w:r>
      <w:hyperlink r:id="rId2224"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used to sign the assembly to the</w:t>
      </w:r>
      <w:r>
        <w:rPr>
          <w:rStyle w:val="apple-converted-space"/>
          <w:rFonts w:ascii="Segoe UI" w:hAnsi="Segoe UI" w:cs="Segoe UI"/>
          <w:color w:val="2A2A2A"/>
          <w:sz w:val="20"/>
          <w:szCs w:val="20"/>
        </w:rPr>
        <w:t> </w:t>
      </w:r>
      <w:hyperlink r:id="rId2225"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array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226"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call. The hosting class must run as fully trusted to enable the execution of the partial-trust code or to offer services to the partial-trust application. This is how you read the</w:t>
      </w:r>
      <w:r>
        <w:rPr>
          <w:rStyle w:val="apple-converted-space"/>
          <w:rFonts w:ascii="Segoe UI" w:hAnsi="Segoe UI" w:cs="Segoe UI"/>
          <w:color w:val="2A2A2A"/>
          <w:sz w:val="20"/>
          <w:szCs w:val="20"/>
        </w:rPr>
        <w:t> </w:t>
      </w:r>
      <w:hyperlink r:id="rId2227"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of an assembly:</w:t>
      </w:r>
    </w:p>
    <w:p w:rsidR="00EA4A49" w:rsidRDefault="00EA4A49" w:rsidP="00AE0DE6">
      <w:pPr>
        <w:pStyle w:val="HTMLPreformatted"/>
        <w:numPr>
          <w:ilvl w:val="0"/>
          <w:numId w:val="218"/>
        </w:numPr>
        <w:tabs>
          <w:tab w:val="clear" w:pos="720"/>
        </w:tabs>
        <w:spacing w:line="211" w:lineRule="atLeast"/>
        <w:rPr>
          <w:color w:val="000000"/>
        </w:rPr>
      </w:pPr>
      <w:r>
        <w:rPr>
          <w:color w:val="000000"/>
        </w:rPr>
        <w:t>StrongName fullTrustAssembly = typeof(Sandboxer).Assembly.Evidence.GetHostEvidence&lt;StrongName&gt;();</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.NET Framework assemblies such as mscorlib and System.dll do not have to be added to the full-trust list because they are loaded as fully trusted from the global assembly cache.</w:t>
      </w:r>
    </w:p>
    <w:p w:rsidR="00EA4A49" w:rsidRDefault="00EA4A49" w:rsidP="00AE0DE6">
      <w:pPr>
        <w:pStyle w:val="NormalWeb"/>
        <w:numPr>
          <w:ilvl w:val="0"/>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Initialize the</w:t>
      </w:r>
      <w:r>
        <w:rPr>
          <w:rStyle w:val="apple-converted-space"/>
          <w:rFonts w:ascii="Segoe UI" w:hAnsi="Segoe UI" w:cs="Segoe UI"/>
          <w:color w:val="2A2A2A"/>
          <w:sz w:val="20"/>
          <w:szCs w:val="20"/>
        </w:rPr>
        <w:t> </w:t>
      </w:r>
      <w:hyperlink r:id="rId2228"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229"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With this parameter, you can control many of the settings of the new</w:t>
      </w:r>
      <w:r>
        <w:rPr>
          <w:rStyle w:val="apple-converted-space"/>
          <w:rFonts w:ascii="Segoe UI" w:hAnsi="Segoe UI" w:cs="Segoe UI"/>
          <w:color w:val="2A2A2A"/>
          <w:sz w:val="20"/>
          <w:szCs w:val="20"/>
        </w:rPr>
        <w:t> </w:t>
      </w:r>
      <w:hyperlink r:id="rId2230"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231"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 an important setting, and should be different from the</w:t>
      </w:r>
      <w:r>
        <w:rPr>
          <w:rStyle w:val="apple-converted-space"/>
          <w:rFonts w:ascii="Segoe UI" w:hAnsi="Segoe UI" w:cs="Segoe UI"/>
          <w:color w:val="2A2A2A"/>
          <w:sz w:val="20"/>
          <w:szCs w:val="20"/>
        </w:rPr>
        <w:t> </w:t>
      </w:r>
      <w:hyperlink r:id="rId2232"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for the</w:t>
      </w:r>
      <w:r>
        <w:rPr>
          <w:rStyle w:val="apple-converted-space"/>
          <w:rFonts w:ascii="Segoe UI" w:hAnsi="Segoe UI" w:cs="Segoe UI"/>
          <w:color w:val="2A2A2A"/>
          <w:sz w:val="20"/>
          <w:szCs w:val="20"/>
        </w:rPr>
        <w:t> </w:t>
      </w:r>
      <w:hyperlink r:id="rId2233"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of the hosting application. If the</w:t>
      </w:r>
      <w:r>
        <w:rPr>
          <w:rStyle w:val="apple-converted-space"/>
          <w:rFonts w:ascii="Segoe UI" w:hAnsi="Segoe UI" w:cs="Segoe UI"/>
          <w:color w:val="2A2A2A"/>
          <w:sz w:val="20"/>
          <w:szCs w:val="20"/>
        </w:rPr>
        <w:t> </w:t>
      </w:r>
      <w:hyperlink r:id="rId2234"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settings are the same, the partial-trust application can get the hosting application to load (as fully trusted) an exception it defines, thus exploiting it. This is another reason why a catch (exception) is not recommended. Setting the application base of the host differently from the application base of the sandboxed application mitigates the risk of exploits.</w:t>
      </w:r>
    </w:p>
    <w:p w:rsidR="00EA4A49" w:rsidRDefault="00EA4A49" w:rsidP="00AE0DE6">
      <w:pPr>
        <w:pStyle w:val="HTMLPreformatted"/>
        <w:numPr>
          <w:ilvl w:val="0"/>
          <w:numId w:val="218"/>
        </w:numPr>
        <w:tabs>
          <w:tab w:val="clear" w:pos="720"/>
        </w:tabs>
        <w:spacing w:line="211" w:lineRule="atLeast"/>
        <w:rPr>
          <w:color w:val="000000"/>
        </w:rPr>
      </w:pPr>
      <w:r>
        <w:rPr>
          <w:color w:val="000000"/>
        </w:rPr>
        <w:t>AppDomainSetup adSetup = new AppDomainSetup();</w:t>
      </w:r>
    </w:p>
    <w:p w:rsidR="00EA4A49" w:rsidRDefault="00EA4A49" w:rsidP="00AE0DE6">
      <w:pPr>
        <w:pStyle w:val="HTMLPreformatted"/>
        <w:numPr>
          <w:ilvl w:val="0"/>
          <w:numId w:val="218"/>
        </w:numPr>
        <w:tabs>
          <w:tab w:val="clear" w:pos="720"/>
        </w:tabs>
        <w:spacing w:line="211" w:lineRule="atLeast"/>
        <w:rPr>
          <w:color w:val="000000"/>
        </w:rPr>
      </w:pPr>
      <w:r>
        <w:rPr>
          <w:color w:val="000000"/>
        </w:rPr>
        <w:t>adSetup.ApplicationBase = Path.GetFullPath(pathToUntrusted);</w:t>
      </w:r>
    </w:p>
    <w:p w:rsidR="00EA4A49" w:rsidRDefault="00EA4A49" w:rsidP="00AE0DE6">
      <w:pPr>
        <w:pStyle w:val="NormalWeb"/>
        <w:numPr>
          <w:ilvl w:val="0"/>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235"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 to create the application domain using the parameters we have specified.</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signature for this method is:</w:t>
      </w:r>
    </w:p>
    <w:p w:rsidR="00EA4A49" w:rsidRDefault="00EA4A49" w:rsidP="00EA4A49">
      <w:pPr>
        <w:pStyle w:val="HTMLPreformatted"/>
        <w:spacing w:line="211" w:lineRule="atLeast"/>
        <w:ind w:left="720"/>
        <w:rPr>
          <w:color w:val="000000"/>
        </w:rPr>
      </w:pPr>
      <w:r>
        <w:rPr>
          <w:color w:val="000000"/>
        </w:rPr>
        <w:t xml:space="preserve">public static AppDomain CreateDomain(string friendlyName, </w:t>
      </w:r>
    </w:p>
    <w:p w:rsidR="00EA4A49" w:rsidRDefault="00EA4A49" w:rsidP="00EA4A49">
      <w:pPr>
        <w:pStyle w:val="HTMLPreformatted"/>
        <w:spacing w:line="211" w:lineRule="atLeast"/>
        <w:ind w:left="720"/>
        <w:rPr>
          <w:color w:val="000000"/>
        </w:rPr>
      </w:pPr>
      <w:r>
        <w:rPr>
          <w:color w:val="000000"/>
        </w:rPr>
        <w:t xml:space="preserve">    Evidence securityInfo, AppDomainSetup info, PermissionSet grantSet, </w:t>
      </w:r>
    </w:p>
    <w:p w:rsidR="00EA4A49" w:rsidRDefault="00EA4A49" w:rsidP="00EA4A49">
      <w:pPr>
        <w:pStyle w:val="HTMLPreformatted"/>
        <w:spacing w:line="211" w:lineRule="atLeast"/>
        <w:ind w:left="720"/>
        <w:rPr>
          <w:color w:val="000000"/>
        </w:rPr>
      </w:pPr>
      <w:r>
        <w:rPr>
          <w:color w:val="000000"/>
        </w:rPr>
        <w:t xml:space="preserve">    params StrongName[] fullTrustAssemblies)</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Additional information:</w:t>
      </w:r>
    </w:p>
    <w:p w:rsidR="00EA4A49" w:rsidRDefault="00EA4A49" w:rsidP="00AE0DE6">
      <w:pPr>
        <w:pStyle w:val="NormalWeb"/>
        <w:numPr>
          <w:ilvl w:val="1"/>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is the only overload of the</w:t>
      </w:r>
      <w:r>
        <w:rPr>
          <w:rStyle w:val="apple-converted-space"/>
          <w:rFonts w:ascii="Segoe UI" w:hAnsi="Segoe UI" w:cs="Segoe UI"/>
          <w:color w:val="2A2A2A"/>
          <w:sz w:val="20"/>
          <w:szCs w:val="20"/>
        </w:rPr>
        <w:t> </w:t>
      </w:r>
      <w:hyperlink r:id="rId2236"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that takes a</w:t>
      </w:r>
      <w:r>
        <w:rPr>
          <w:rStyle w:val="apple-converted-space"/>
          <w:rFonts w:ascii="Segoe UI" w:hAnsi="Segoe UI" w:cs="Segoe UI"/>
          <w:color w:val="2A2A2A"/>
          <w:sz w:val="20"/>
          <w:szCs w:val="20"/>
        </w:rPr>
        <w:t> </w:t>
      </w:r>
      <w:hyperlink r:id="rId2237"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 and thus the only overload that lets you load an application in a partial-trust setting.</w:t>
      </w:r>
    </w:p>
    <w:p w:rsidR="00EA4A49" w:rsidRDefault="00EA4A49" w:rsidP="00AE0DE6">
      <w:pPr>
        <w:pStyle w:val="NormalWeb"/>
        <w:numPr>
          <w:ilvl w:val="1"/>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evidence</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calculate a permission set; it is used for identification by other features of the .NET Framework.</w:t>
      </w:r>
    </w:p>
    <w:p w:rsidR="00EA4A49" w:rsidRDefault="00EA4A49" w:rsidP="00AE0DE6">
      <w:pPr>
        <w:pStyle w:val="NormalWeb"/>
        <w:numPr>
          <w:ilvl w:val="1"/>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Setting the</w:t>
      </w:r>
      <w:r>
        <w:rPr>
          <w:rStyle w:val="apple-converted-space"/>
          <w:rFonts w:ascii="Segoe UI" w:hAnsi="Segoe UI" w:cs="Segoe UI"/>
          <w:color w:val="2A2A2A"/>
          <w:sz w:val="20"/>
          <w:szCs w:val="20"/>
        </w:rPr>
        <w:t> </w:t>
      </w:r>
      <w:hyperlink r:id="rId2238"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is mandatory for this overload.</w:t>
      </w:r>
    </w:p>
    <w:p w:rsidR="00EA4A49" w:rsidRDefault="00EA4A49" w:rsidP="00AE0DE6">
      <w:pPr>
        <w:pStyle w:val="NormalWeb"/>
        <w:numPr>
          <w:ilvl w:val="1"/>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rPr>
          <w:rFonts w:ascii="Segoe UI" w:hAnsi="Segoe UI" w:cs="Segoe UI"/>
          <w:color w:val="2A2A2A"/>
          <w:sz w:val="20"/>
          <w:szCs w:val="20"/>
        </w:rPr>
        <w:t>parameter has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params</w:t>
      </w:r>
      <w:r>
        <w:rPr>
          <w:rStyle w:val="apple-converted-space"/>
          <w:rFonts w:ascii="Segoe UI" w:hAnsi="Segoe UI" w:cs="Segoe UI"/>
          <w:color w:val="2A2A2A"/>
          <w:sz w:val="20"/>
          <w:szCs w:val="20"/>
        </w:rPr>
        <w:t> </w:t>
      </w:r>
      <w:r>
        <w:rPr>
          <w:rFonts w:ascii="Segoe UI" w:hAnsi="Segoe UI" w:cs="Segoe UI"/>
          <w:color w:val="2A2A2A"/>
          <w:sz w:val="20"/>
          <w:szCs w:val="20"/>
        </w:rPr>
        <w:t>keyword, which means that it is not necessary to create a</w:t>
      </w:r>
      <w:r>
        <w:rPr>
          <w:rStyle w:val="apple-converted-space"/>
          <w:rFonts w:ascii="Segoe UI" w:hAnsi="Segoe UI" w:cs="Segoe UI"/>
          <w:color w:val="2A2A2A"/>
          <w:sz w:val="20"/>
          <w:szCs w:val="20"/>
        </w:rPr>
        <w:t> </w:t>
      </w:r>
      <w:hyperlink r:id="rId2239"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array. Passing 0, 1, or more strong names as parameters is allowed.</w:t>
      </w:r>
    </w:p>
    <w:p w:rsidR="00EA4A49" w:rsidRDefault="00EA4A49" w:rsidP="00AE0DE6">
      <w:pPr>
        <w:pStyle w:val="NormalWeb"/>
        <w:numPr>
          <w:ilvl w:val="1"/>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code to create the application domain is:</w:t>
      </w:r>
    </w:p>
    <w:p w:rsidR="00EA4A49" w:rsidRDefault="00EA4A49" w:rsidP="00EA4A49">
      <w:pPr>
        <w:pStyle w:val="HTMLPreformatted"/>
        <w:spacing w:line="211" w:lineRule="atLeast"/>
        <w:ind w:left="720"/>
        <w:rPr>
          <w:color w:val="000000"/>
        </w:rPr>
      </w:pPr>
      <w:r>
        <w:rPr>
          <w:color w:val="000000"/>
        </w:rPr>
        <w:t>AppDomain newDomain = AppDomain.CreateDomain("Sandbox", null, adSetup, permSet, fullTrustAssembly);</w:t>
      </w:r>
    </w:p>
    <w:p w:rsidR="00EA4A49" w:rsidRDefault="00EA4A49" w:rsidP="00AE0DE6">
      <w:pPr>
        <w:pStyle w:val="NormalWeb"/>
        <w:numPr>
          <w:ilvl w:val="0"/>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Load the code into the sandboxing</w:t>
      </w:r>
      <w:r>
        <w:rPr>
          <w:rStyle w:val="apple-converted-space"/>
          <w:rFonts w:ascii="Segoe UI" w:hAnsi="Segoe UI" w:cs="Segoe UI"/>
          <w:color w:val="2A2A2A"/>
          <w:sz w:val="20"/>
          <w:szCs w:val="20"/>
        </w:rPr>
        <w:t> </w:t>
      </w:r>
      <w:hyperlink r:id="rId2240"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that you created. This can be done in two ways:</w:t>
      </w:r>
    </w:p>
    <w:p w:rsidR="00EA4A49" w:rsidRDefault="00EA4A49" w:rsidP="00AE0DE6">
      <w:pPr>
        <w:pStyle w:val="NormalWeb"/>
        <w:numPr>
          <w:ilvl w:val="1"/>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241" w:history="1">
        <w:r>
          <w:rPr>
            <w:rStyle w:val="Hyperlink"/>
            <w:rFonts w:ascii="Segoe UI" w:eastAsiaTheme="majorEastAsia" w:hAnsi="Segoe UI" w:cs="Segoe UI"/>
            <w:color w:val="03697A"/>
            <w:sz w:val="20"/>
            <w:szCs w:val="20"/>
          </w:rPr>
          <w:t>ExecuteAssembly</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the assembly.</w:t>
      </w:r>
    </w:p>
    <w:p w:rsidR="00EA4A49" w:rsidRDefault="00EA4A49" w:rsidP="00AE0DE6">
      <w:pPr>
        <w:pStyle w:val="NormalWeb"/>
        <w:numPr>
          <w:ilvl w:val="1"/>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2242"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create an instance of a class derived from</w:t>
      </w:r>
      <w:r>
        <w:rPr>
          <w:rStyle w:val="apple-converted-space"/>
          <w:rFonts w:ascii="Segoe UI" w:hAnsi="Segoe UI" w:cs="Segoe UI"/>
          <w:color w:val="2A2A2A"/>
          <w:sz w:val="20"/>
          <w:szCs w:val="20"/>
        </w:rPr>
        <w:t> </w:t>
      </w:r>
      <w:hyperlink r:id="rId2243"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in the new</w:t>
      </w:r>
      <w:r>
        <w:rPr>
          <w:rStyle w:val="apple-converted-space"/>
          <w:rFonts w:ascii="Segoe UI" w:hAnsi="Segoe UI" w:cs="Segoe UI"/>
          <w:color w:val="2A2A2A"/>
          <w:sz w:val="20"/>
          <w:szCs w:val="20"/>
        </w:rPr>
        <w:t> </w:t>
      </w:r>
      <w:hyperlink r:id="rId2244"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second method is preferable, because it makes it easier to pass parameters to the new</w:t>
      </w:r>
      <w:r>
        <w:rPr>
          <w:rStyle w:val="apple-converted-space"/>
          <w:rFonts w:ascii="Segoe UI" w:hAnsi="Segoe UI" w:cs="Segoe UI"/>
          <w:color w:val="2A2A2A"/>
          <w:sz w:val="20"/>
          <w:szCs w:val="20"/>
        </w:rPr>
        <w:t> </w:t>
      </w:r>
      <w:hyperlink r:id="rId224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instance. The</w:t>
      </w:r>
      <w:hyperlink r:id="rId2246"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provides two important features:</w:t>
      </w:r>
    </w:p>
    <w:p w:rsidR="00EA4A49" w:rsidRDefault="00EA4A49" w:rsidP="00AE0DE6">
      <w:pPr>
        <w:pStyle w:val="NormalWeb"/>
        <w:numPr>
          <w:ilvl w:val="1"/>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a code base that points to a location that does not contain your assembly.</w:t>
      </w:r>
    </w:p>
    <w:p w:rsidR="00EA4A49" w:rsidRDefault="00EA4A49" w:rsidP="00AE0DE6">
      <w:pPr>
        <w:pStyle w:val="NormalWeb"/>
        <w:numPr>
          <w:ilvl w:val="1"/>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do the creation under an</w:t>
      </w:r>
      <w:r>
        <w:rPr>
          <w:rStyle w:val="apple-converted-space"/>
          <w:rFonts w:ascii="Segoe UI" w:hAnsi="Segoe UI" w:cs="Segoe UI"/>
          <w:color w:val="2A2A2A"/>
          <w:sz w:val="20"/>
          <w:szCs w:val="20"/>
        </w:rPr>
        <w:t> </w:t>
      </w:r>
      <w:hyperlink r:id="rId2247"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full-trust (</w:t>
      </w:r>
      <w:hyperlink r:id="rId2248" w:history="1">
        <w:r>
          <w:rPr>
            <w:rStyle w:val="Hyperlink"/>
            <w:rFonts w:ascii="Segoe UI" w:eastAsiaTheme="majorEastAsia" w:hAnsi="Segoe UI" w:cs="Segoe UI"/>
            <w:color w:val="03697A"/>
            <w:sz w:val="20"/>
            <w:szCs w:val="20"/>
          </w:rPr>
          <w:t>PermissionState.Unrestricted</w:t>
        </w:r>
      </w:hyperlink>
      <w:r>
        <w:rPr>
          <w:rFonts w:ascii="Segoe UI" w:hAnsi="Segoe UI" w:cs="Segoe UI"/>
          <w:color w:val="2A2A2A"/>
          <w:sz w:val="20"/>
          <w:szCs w:val="20"/>
        </w:rPr>
        <w:t>), which enables you to create an instance of a critical class. (This happens whenever your assembly has no transparency markings and is loaded as fully trusted.) Therefore, you have to be careful to create only code that you trust with this function, and we recommend that you create only instances of fully trusted classes in the new application domain.</w:t>
      </w:r>
    </w:p>
    <w:p w:rsidR="00EA4A49" w:rsidRDefault="00EA4A49" w:rsidP="00EA4A49">
      <w:pPr>
        <w:pStyle w:val="HTMLPreformatted"/>
        <w:spacing w:line="211" w:lineRule="atLeast"/>
        <w:ind w:left="720"/>
        <w:rPr>
          <w:color w:val="000000"/>
        </w:rPr>
      </w:pPr>
      <w:r>
        <w:rPr>
          <w:color w:val="000000"/>
        </w:rPr>
        <w:t>ObjectHandle handle = Activator.CreateInstanceFrom(</w:t>
      </w:r>
    </w:p>
    <w:p w:rsidR="00EA4A49" w:rsidRDefault="00EA4A49" w:rsidP="00EA4A49">
      <w:pPr>
        <w:pStyle w:val="HTMLPreformatted"/>
        <w:spacing w:line="211" w:lineRule="atLeast"/>
        <w:ind w:left="720"/>
        <w:rPr>
          <w:color w:val="000000"/>
        </w:rPr>
      </w:pPr>
      <w:r>
        <w:rPr>
          <w:color w:val="000000"/>
        </w:rPr>
        <w:t>newDomain, typeof(Sandboxer).Assembly.ManifestModule.FullyQualifiedName,</w:t>
      </w:r>
    </w:p>
    <w:p w:rsidR="00EA4A49" w:rsidRDefault="00EA4A49" w:rsidP="00EA4A49">
      <w:pPr>
        <w:pStyle w:val="HTMLPreformatted"/>
        <w:spacing w:line="211" w:lineRule="atLeast"/>
        <w:ind w:left="720"/>
        <w:rPr>
          <w:color w:val="000000"/>
        </w:rPr>
      </w:pPr>
      <w:r>
        <w:rPr>
          <w:color w:val="000000"/>
        </w:rPr>
        <w:t xml:space="preserve">       typeof(Sandboxer).FullName );</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Note that in order to create an instance of a class in a new domain, the class has to extend the</w:t>
      </w:r>
      <w:r>
        <w:rPr>
          <w:rStyle w:val="apple-converted-space"/>
          <w:rFonts w:ascii="Segoe UI" w:hAnsi="Segoe UI" w:cs="Segoe UI"/>
          <w:color w:val="2A2A2A"/>
          <w:sz w:val="20"/>
          <w:szCs w:val="20"/>
        </w:rPr>
        <w:t> </w:t>
      </w:r>
      <w:hyperlink r:id="rId2249"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EA4A49" w:rsidRDefault="00EA4A49" w:rsidP="00EA4A49">
      <w:pPr>
        <w:pStyle w:val="HTMLPreformatted"/>
        <w:spacing w:line="211" w:lineRule="atLeast"/>
        <w:ind w:left="720"/>
        <w:rPr>
          <w:color w:val="000000"/>
        </w:rPr>
      </w:pPr>
      <w:r>
        <w:rPr>
          <w:color w:val="000000"/>
        </w:rPr>
        <w:t>class Sandboxer:MarshalByRefObject</w:t>
      </w:r>
    </w:p>
    <w:p w:rsidR="00EA4A49" w:rsidRDefault="00EA4A49" w:rsidP="00AE0DE6">
      <w:pPr>
        <w:pStyle w:val="NormalWeb"/>
        <w:numPr>
          <w:ilvl w:val="0"/>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Unwrap the new domain instance into a reference in this domain. This reference is used to execute the untrusted code.</w:t>
      </w:r>
    </w:p>
    <w:p w:rsidR="00EA4A49" w:rsidRDefault="00EA4A49" w:rsidP="00AE0DE6">
      <w:pPr>
        <w:pStyle w:val="HTMLPreformatted"/>
        <w:numPr>
          <w:ilvl w:val="0"/>
          <w:numId w:val="218"/>
        </w:numPr>
        <w:tabs>
          <w:tab w:val="clear" w:pos="720"/>
        </w:tabs>
        <w:spacing w:line="211" w:lineRule="atLeast"/>
        <w:rPr>
          <w:color w:val="000000"/>
        </w:rPr>
      </w:pPr>
      <w:r>
        <w:rPr>
          <w:color w:val="000000"/>
        </w:rPr>
        <w:t>Sandboxer newDomainInstance = (Sandboxer) handle.Unwrap();</w:t>
      </w:r>
    </w:p>
    <w:p w:rsidR="00EA4A49" w:rsidRDefault="00EA4A49" w:rsidP="00AE0DE6">
      <w:pPr>
        <w:pStyle w:val="NormalWeb"/>
        <w:numPr>
          <w:ilvl w:val="0"/>
          <w:numId w:val="2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ExecuteUntrustedCode</w:t>
      </w:r>
      <w:r>
        <w:rPr>
          <w:rStyle w:val="apple-converted-space"/>
          <w:rFonts w:ascii="Segoe UI" w:hAnsi="Segoe UI" w:cs="Segoe UI"/>
          <w:color w:val="2A2A2A"/>
          <w:sz w:val="20"/>
          <w:szCs w:val="20"/>
        </w:rPr>
        <w:t> </w:t>
      </w:r>
      <w:r>
        <w:rPr>
          <w:rFonts w:ascii="Segoe UI" w:hAnsi="Segoe UI" w:cs="Segoe UI"/>
          <w:color w:val="2A2A2A"/>
          <w:sz w:val="20"/>
          <w:szCs w:val="20"/>
        </w:rPr>
        <w:t>method in the instance of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rPr>
          <w:rFonts w:ascii="Segoe UI" w:hAnsi="Segoe UI" w:cs="Segoe UI"/>
          <w:color w:val="2A2A2A"/>
          <w:sz w:val="20"/>
          <w:szCs w:val="20"/>
        </w:rPr>
        <w:t>class you just created.</w:t>
      </w:r>
    </w:p>
    <w:p w:rsidR="00EA4A49" w:rsidRDefault="00EA4A49" w:rsidP="00AE0DE6">
      <w:pPr>
        <w:pStyle w:val="HTMLPreformatted"/>
        <w:numPr>
          <w:ilvl w:val="0"/>
          <w:numId w:val="218"/>
        </w:numPr>
        <w:tabs>
          <w:tab w:val="clear" w:pos="720"/>
        </w:tabs>
        <w:spacing w:line="211" w:lineRule="atLeast"/>
        <w:rPr>
          <w:color w:val="000000"/>
        </w:rPr>
      </w:pPr>
      <w:r>
        <w:rPr>
          <w:color w:val="000000"/>
        </w:rPr>
        <w:t>newDomainInstance.ExecuteUntrustedCode(untrustedAssembly, untrustedClass, entryPoint, parameters);</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call is executed in the sandboxed application domain, which has restricted permissions.</w:t>
      </w:r>
    </w:p>
    <w:p w:rsidR="00EA4A49" w:rsidRDefault="00EA4A49" w:rsidP="00EA4A49">
      <w:pPr>
        <w:pStyle w:val="HTMLPreformatted"/>
        <w:spacing w:line="211" w:lineRule="atLeast"/>
        <w:ind w:left="720"/>
        <w:rPr>
          <w:color w:val="000000"/>
        </w:rPr>
      </w:pPr>
      <w:r>
        <w:rPr>
          <w:color w:val="000000"/>
        </w:rPr>
        <w:t>public void ExecuteUntrustedCode(string assemblyName, string typeName, string entryPoint, Object[] parameters)</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//Load the MethodInfo for a method in the new assembly. This might be a method you know, or </w:t>
      </w:r>
    </w:p>
    <w:p w:rsidR="00EA4A49" w:rsidRDefault="00EA4A49" w:rsidP="00EA4A49">
      <w:pPr>
        <w:pStyle w:val="HTMLPreformatted"/>
        <w:spacing w:line="211" w:lineRule="atLeast"/>
        <w:ind w:left="720"/>
        <w:rPr>
          <w:color w:val="000000"/>
        </w:rPr>
      </w:pPr>
      <w:r>
        <w:rPr>
          <w:color w:val="000000"/>
        </w:rPr>
        <w:t xml:space="preserve">        //you can use Assembly.EntryPoint to get to the entry point in an executable.</w:t>
      </w:r>
    </w:p>
    <w:p w:rsidR="00EA4A49" w:rsidRDefault="00EA4A49" w:rsidP="00EA4A49">
      <w:pPr>
        <w:pStyle w:val="HTMLPreformatted"/>
        <w:spacing w:line="211" w:lineRule="atLeast"/>
        <w:ind w:left="720"/>
        <w:rPr>
          <w:color w:val="000000"/>
        </w:rPr>
      </w:pPr>
      <w:r>
        <w:rPr>
          <w:color w:val="000000"/>
        </w:rPr>
        <w:t xml:space="preserve">        MethodInfo target = Assembly.Load(assemblyName).GetType(typeName).GetMethod(entryPoint);</w:t>
      </w:r>
    </w:p>
    <w:p w:rsidR="00EA4A49" w:rsidRDefault="00EA4A49" w:rsidP="00EA4A49">
      <w:pPr>
        <w:pStyle w:val="HTMLPreformatted"/>
        <w:spacing w:line="211" w:lineRule="atLeast"/>
        <w:ind w:left="720"/>
        <w:rPr>
          <w:color w:val="000000"/>
        </w:rPr>
      </w:pPr>
      <w:r>
        <w:rPr>
          <w:color w:val="000000"/>
        </w:rPr>
        <w:t xml:space="preserve">        try</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 Invoke the method.</w:t>
      </w:r>
    </w:p>
    <w:p w:rsidR="00EA4A49" w:rsidRDefault="00EA4A49" w:rsidP="00EA4A49">
      <w:pPr>
        <w:pStyle w:val="HTMLPreformatted"/>
        <w:spacing w:line="211" w:lineRule="atLeast"/>
        <w:ind w:left="720"/>
        <w:rPr>
          <w:color w:val="000000"/>
        </w:rPr>
      </w:pPr>
      <w:r>
        <w:rPr>
          <w:color w:val="000000"/>
        </w:rPr>
        <w:t xml:space="preserve">            target.Invoke(null, parameters);</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catch (Exception ex)</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//When information is obtained from a SecurityException extra information is provided if it is </w:t>
      </w:r>
    </w:p>
    <w:p w:rsidR="00EA4A49" w:rsidRDefault="00EA4A49" w:rsidP="00EA4A49">
      <w:pPr>
        <w:pStyle w:val="HTMLPreformatted"/>
        <w:spacing w:line="211" w:lineRule="atLeast"/>
        <w:ind w:left="720"/>
        <w:rPr>
          <w:color w:val="000000"/>
        </w:rPr>
      </w:pPr>
      <w:r>
        <w:rPr>
          <w:color w:val="000000"/>
        </w:rPr>
        <w:t xml:space="preserve">        //accessed in full-trust.</w:t>
      </w:r>
    </w:p>
    <w:p w:rsidR="00EA4A49" w:rsidRDefault="00EA4A49" w:rsidP="00EA4A49">
      <w:pPr>
        <w:pStyle w:val="HTMLPreformatted"/>
        <w:spacing w:line="211" w:lineRule="atLeast"/>
        <w:ind w:left="720"/>
        <w:rPr>
          <w:color w:val="000000"/>
        </w:rPr>
      </w:pPr>
      <w:r>
        <w:rPr>
          <w:color w:val="000000"/>
        </w:rPr>
        <w:t xml:space="preserve">            (new PermissionSet(PermissionState.Unrestricted)).Assert();</w:t>
      </w:r>
    </w:p>
    <w:p w:rsidR="00EA4A49" w:rsidRDefault="00EA4A49" w:rsidP="00EA4A49">
      <w:pPr>
        <w:pStyle w:val="HTMLPreformatted"/>
        <w:spacing w:line="211" w:lineRule="atLeast"/>
        <w:ind w:left="720"/>
        <w:rPr>
          <w:color w:val="000000"/>
        </w:rPr>
      </w:pPr>
      <w:r>
        <w:rPr>
          <w:color w:val="000000"/>
        </w:rPr>
        <w:t xml:space="preserve">            Console.WriteLine("SecurityException caught:\n{0}", ex.ToString());</w:t>
      </w:r>
    </w:p>
    <w:p w:rsidR="00EA4A49" w:rsidRDefault="00EA4A49" w:rsidP="00EA4A49">
      <w:pPr>
        <w:pStyle w:val="HTMLPreformatted"/>
        <w:spacing w:line="211" w:lineRule="atLeast"/>
        <w:ind w:left="720"/>
        <w:rPr>
          <w:color w:val="000000"/>
        </w:rPr>
      </w:pPr>
      <w:r>
        <w:rPr>
          <w:color w:val="000000"/>
        </w:rPr>
        <w:t>CodeAccessPermission.RevertAssert();</w:t>
      </w:r>
    </w:p>
    <w:p w:rsidR="00EA4A49" w:rsidRDefault="00EA4A49" w:rsidP="00EA4A49">
      <w:pPr>
        <w:pStyle w:val="HTMLPreformatted"/>
        <w:spacing w:line="211" w:lineRule="atLeast"/>
        <w:ind w:left="720"/>
        <w:rPr>
          <w:color w:val="000000"/>
        </w:rPr>
      </w:pPr>
      <w:r>
        <w:rPr>
          <w:color w:val="000000"/>
        </w:rPr>
        <w:t xml:space="preserve">            Console.ReadLine();</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hyperlink r:id="rId2250" w:history="1">
        <w:r>
          <w:rPr>
            <w:rStyle w:val="Hyperlink"/>
            <w:rFonts w:ascii="Segoe UI" w:eastAsiaTheme="majorEastAsia" w:hAnsi="Segoe UI" w:cs="Segoe UI"/>
            <w:color w:val="03697A"/>
            <w:sz w:val="20"/>
            <w:szCs w:val="20"/>
          </w:rPr>
          <w:t>System.Reflection</w:t>
        </w:r>
      </w:hyperlink>
      <w:r>
        <w:rPr>
          <w:rStyle w:val="apple-converted-space"/>
          <w:rFonts w:ascii="Segoe UI" w:hAnsi="Segoe UI" w:cs="Segoe UI"/>
          <w:color w:val="2A2A2A"/>
          <w:sz w:val="20"/>
          <w:szCs w:val="20"/>
        </w:rPr>
        <w:t> </w:t>
      </w:r>
      <w:r>
        <w:rPr>
          <w:rFonts w:ascii="Segoe UI" w:hAnsi="Segoe UI" w:cs="Segoe UI"/>
          <w:color w:val="2A2A2A"/>
          <w:sz w:val="20"/>
          <w:szCs w:val="20"/>
        </w:rPr>
        <w:t>is used to get a handle of a method in the partially trusted assembly. The handle can be used to execute code in a safe way with minimum permissions.</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In the previous code, note the</w:t>
      </w:r>
      <w:r>
        <w:rPr>
          <w:rStyle w:val="apple-converted-space"/>
          <w:rFonts w:ascii="Segoe UI" w:hAnsi="Segoe UI" w:cs="Segoe UI"/>
          <w:color w:val="2A2A2A"/>
          <w:sz w:val="20"/>
          <w:szCs w:val="20"/>
        </w:rPr>
        <w:t> </w:t>
      </w:r>
      <w:hyperlink r:id="rId2251"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the full-trust permission before printing the</w:t>
      </w:r>
      <w:r>
        <w:rPr>
          <w:rStyle w:val="apple-converted-space"/>
          <w:rFonts w:ascii="Segoe UI" w:hAnsi="Segoe UI" w:cs="Segoe UI"/>
          <w:color w:val="2A2A2A"/>
          <w:sz w:val="20"/>
          <w:szCs w:val="20"/>
        </w:rPr>
        <w:t> </w:t>
      </w:r>
      <w:hyperlink r:id="rId2252"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A4A49" w:rsidRDefault="00EA4A49" w:rsidP="00EA4A49">
      <w:pPr>
        <w:pStyle w:val="HTMLPreformatted"/>
        <w:spacing w:line="211" w:lineRule="atLeast"/>
        <w:ind w:left="720"/>
        <w:rPr>
          <w:color w:val="000000"/>
        </w:rPr>
      </w:pPr>
      <w:r>
        <w:rPr>
          <w:color w:val="000000"/>
        </w:rPr>
        <w:t>new PermissionSet(PermissionState.Unrestricted)).Assert()</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full-trust assert is used to obtain extended information from the</w:t>
      </w:r>
      <w:r>
        <w:rPr>
          <w:rStyle w:val="apple-converted-space"/>
          <w:rFonts w:ascii="Segoe UI" w:hAnsi="Segoe UI" w:cs="Segoe UI"/>
          <w:color w:val="2A2A2A"/>
          <w:sz w:val="20"/>
          <w:szCs w:val="20"/>
        </w:rPr>
        <w:t> </w:t>
      </w:r>
      <w:hyperlink r:id="rId2253"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 Without the</w:t>
      </w:r>
      <w:r>
        <w:rPr>
          <w:rStyle w:val="apple-converted-space"/>
          <w:rFonts w:ascii="Segoe UI" w:hAnsi="Segoe UI" w:cs="Segoe UI"/>
          <w:color w:val="2A2A2A"/>
          <w:sz w:val="20"/>
          <w:szCs w:val="20"/>
        </w:rPr>
        <w:t> </w:t>
      </w:r>
      <w:hyperlink r:id="rId2254"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255" w:history="1">
        <w:r>
          <w:rPr>
            <w:rStyle w:val="Hyperlink"/>
            <w:rFonts w:ascii="Segoe UI" w:eastAsiaTheme="majorEastAsia" w:hAnsi="Segoe UI" w:cs="Segoe UI"/>
            <w:color w:val="03697A"/>
            <w:sz w:val="20"/>
            <w:szCs w:val="20"/>
          </w:rPr>
          <w:t>ToString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of</w:t>
      </w:r>
      <w:hyperlink r:id="rId2256"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will discover that there is partially trusted code on the stack and will restrict the information returned. This could cause security issues if the partial-trust code could read that information, but the risk is mitigated by not granting</w:t>
      </w:r>
      <w:r>
        <w:rPr>
          <w:rStyle w:val="apple-converted-space"/>
          <w:rFonts w:ascii="Segoe UI" w:hAnsi="Segoe UI" w:cs="Segoe UI"/>
          <w:color w:val="2A2A2A"/>
          <w:sz w:val="20"/>
          <w:szCs w:val="20"/>
        </w:rPr>
        <w:t> </w:t>
      </w:r>
      <w:hyperlink r:id="rId2257" w:history="1">
        <w:r>
          <w:rPr>
            <w:rStyle w:val="Hyperlink"/>
            <w:rFonts w:ascii="Segoe UI" w:eastAsiaTheme="majorEastAsia" w:hAnsi="Segoe UI" w:cs="Segoe UI"/>
            <w:color w:val="03697A"/>
            <w:sz w:val="20"/>
            <w:szCs w:val="20"/>
          </w:rPr>
          <w:t>UIPermission</w:t>
        </w:r>
      </w:hyperlink>
      <w:r>
        <w:rPr>
          <w:rFonts w:ascii="Segoe UI" w:hAnsi="Segoe UI" w:cs="Segoe UI"/>
          <w:color w:val="2A2A2A"/>
          <w:sz w:val="20"/>
          <w:szCs w:val="20"/>
        </w:rPr>
        <w:t>. The full-trust assert should be used sparingly and only when you are sure that you are not allowing partial-trust code to elevate to full trust. As a rule, do not call code you do not trust in the same function and after you called an assert for full trust. It is good practice to always revert the assert when you have finished using it.</w:t>
      </w:r>
    </w:p>
    <w:p w:rsidR="00EA4A49" w:rsidRDefault="00EA4A49" w:rsidP="00EA4A49">
      <w:hyperlink r:id="rId2258" w:tooltip="Click to collapse. Double-click to collapse all." w:history="1">
        <w:r>
          <w:rPr>
            <w:rStyle w:val="lwcollapsibleareatitle"/>
            <w:rFonts w:ascii="Segoe UI Semibold" w:hAnsi="Segoe UI Semibold" w:cs="Segoe UI"/>
            <w:b/>
            <w:bCs/>
            <w:color w:val="000000"/>
            <w:sz w:val="35"/>
            <w:szCs w:val="35"/>
          </w:rPr>
          <w:t>Example</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implements the procedure in the previous section. In the example,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rPr>
          <w:rFonts w:ascii="Segoe UI" w:hAnsi="Segoe UI" w:cs="Segoe UI"/>
          <w:color w:val="2A2A2A"/>
          <w:sz w:val="20"/>
          <w:szCs w:val="20"/>
        </w:rPr>
        <w:t>in a Visual Studio solution also contains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UntrustedCode</w:t>
      </w:r>
      <w:r>
        <w:rPr>
          <w:rFonts w:ascii="Segoe UI" w:hAnsi="Segoe UI" w:cs="Segoe UI"/>
          <w:color w:val="2A2A2A"/>
          <w:sz w:val="20"/>
          <w:szCs w:val="20"/>
        </w:rPr>
        <w:t>, which implements the class</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UntrustedClass</w:t>
      </w:r>
      <w:r>
        <w:rPr>
          <w:rFonts w:ascii="Segoe UI" w:hAnsi="Segoe UI" w:cs="Segoe UI"/>
          <w:color w:val="2A2A2A"/>
          <w:sz w:val="20"/>
          <w:szCs w:val="20"/>
        </w:rPr>
        <w:t>. This scenario assumes that you have downloaded a library assembly containing a method that is expected to return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rPr>
          <w:rFonts w:ascii="Segoe UI" w:hAnsi="Segoe UI" w:cs="Segoe UI"/>
          <w:color w:val="2A2A2A"/>
          <w:sz w:val="20"/>
          <w:szCs w:val="20"/>
        </w:rPr>
        <w:t>to indicate whether the number you provided is a Fibonacci number. Instead, the method attempts to read a file from your computer. The following example shows the untrusted code.</w:t>
      </w:r>
    </w:p>
    <w:p w:rsidR="00EA4A49" w:rsidRDefault="00EA4A49" w:rsidP="00EA4A49">
      <w:pPr>
        <w:pStyle w:val="HTMLPreformatted"/>
        <w:spacing w:line="211" w:lineRule="atLeast"/>
        <w:rPr>
          <w:color w:val="000000"/>
        </w:rPr>
      </w:pPr>
      <w:r>
        <w:rPr>
          <w:color w:val="000000"/>
        </w:rPr>
        <w:t>using System;</w:t>
      </w:r>
    </w:p>
    <w:p w:rsidR="00EA4A49" w:rsidRDefault="00EA4A49" w:rsidP="00EA4A49">
      <w:pPr>
        <w:pStyle w:val="HTMLPreformatted"/>
        <w:spacing w:line="211" w:lineRule="atLeast"/>
        <w:rPr>
          <w:color w:val="000000"/>
        </w:rPr>
      </w:pPr>
      <w:r>
        <w:rPr>
          <w:color w:val="000000"/>
        </w:rPr>
        <w:t>using System.IO;</w:t>
      </w:r>
    </w:p>
    <w:p w:rsidR="00EA4A49" w:rsidRDefault="00EA4A49" w:rsidP="00EA4A49">
      <w:pPr>
        <w:pStyle w:val="HTMLPreformatted"/>
        <w:spacing w:line="211" w:lineRule="atLeast"/>
        <w:rPr>
          <w:color w:val="000000"/>
        </w:rPr>
      </w:pPr>
      <w:r>
        <w:rPr>
          <w:color w:val="000000"/>
        </w:rPr>
        <w:t>namespace UntrustedCode</w:t>
      </w:r>
    </w:p>
    <w:p w:rsidR="00EA4A49" w:rsidRDefault="00EA4A49" w:rsidP="00EA4A49">
      <w:pPr>
        <w:pStyle w:val="HTMLPreformatted"/>
        <w:spacing w:line="211" w:lineRule="atLeast"/>
        <w:rPr>
          <w:color w:val="000000"/>
        </w:rPr>
      </w:pPr>
      <w:r>
        <w:rPr>
          <w:color w:val="000000"/>
        </w:rPr>
        <w:t>{</w:t>
      </w:r>
    </w:p>
    <w:p w:rsidR="00EA4A49" w:rsidRDefault="00EA4A49" w:rsidP="00EA4A49">
      <w:pPr>
        <w:pStyle w:val="HTMLPreformatted"/>
        <w:spacing w:line="211" w:lineRule="atLeast"/>
        <w:rPr>
          <w:color w:val="000000"/>
        </w:rPr>
      </w:pPr>
      <w:r>
        <w:rPr>
          <w:color w:val="000000"/>
        </w:rPr>
        <w:t xml:space="preserve">    public class UntrustedClass</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 Pretend to be a method checking if a number is a Fibonacci</w:t>
      </w:r>
    </w:p>
    <w:p w:rsidR="00EA4A49" w:rsidRDefault="00EA4A49" w:rsidP="00EA4A49">
      <w:pPr>
        <w:pStyle w:val="HTMLPreformatted"/>
        <w:spacing w:line="211" w:lineRule="atLeast"/>
        <w:rPr>
          <w:color w:val="000000"/>
        </w:rPr>
      </w:pPr>
      <w:r>
        <w:rPr>
          <w:color w:val="000000"/>
        </w:rPr>
        <w:t xml:space="preserve">        // but which actually attempts to read a file.</w:t>
      </w:r>
    </w:p>
    <w:p w:rsidR="00EA4A49" w:rsidRDefault="00EA4A49" w:rsidP="00EA4A49">
      <w:pPr>
        <w:pStyle w:val="HTMLPreformatted"/>
        <w:spacing w:line="211" w:lineRule="atLeast"/>
        <w:rPr>
          <w:color w:val="000000"/>
        </w:rPr>
      </w:pPr>
      <w:r>
        <w:rPr>
          <w:color w:val="000000"/>
        </w:rPr>
        <w:t xml:space="preserve">        public static bool IsFibonacci(int number)</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File.ReadAllText("C:\\Temp\\file.txt");</w:t>
      </w:r>
    </w:p>
    <w:p w:rsidR="00EA4A49" w:rsidRDefault="00EA4A49" w:rsidP="00EA4A49">
      <w:pPr>
        <w:pStyle w:val="HTMLPreformatted"/>
        <w:spacing w:line="211" w:lineRule="atLeast"/>
        <w:rPr>
          <w:color w:val="000000"/>
        </w:rPr>
      </w:pPr>
      <w:r>
        <w:rPr>
          <w:color w:val="000000"/>
        </w:rPr>
        <w:t xml:space="preserve">           return false;</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rPr>
          <w:rFonts w:ascii="Segoe UI" w:hAnsi="Segoe UI" w:cs="Segoe UI"/>
          <w:color w:val="2A2A2A"/>
          <w:sz w:val="20"/>
          <w:szCs w:val="20"/>
        </w:rPr>
        <w:t>application code that executes the untrusted code.</w:t>
      </w:r>
    </w:p>
    <w:p w:rsidR="00EA4A49" w:rsidRDefault="00EA4A49" w:rsidP="00EA4A49">
      <w:pPr>
        <w:pStyle w:val="HTMLPreformatted"/>
        <w:spacing w:line="211" w:lineRule="atLeast"/>
        <w:rPr>
          <w:color w:val="000000"/>
        </w:rPr>
      </w:pPr>
      <w:r>
        <w:rPr>
          <w:color w:val="000000"/>
        </w:rPr>
        <w:t>using System;</w:t>
      </w:r>
    </w:p>
    <w:p w:rsidR="00EA4A49" w:rsidRDefault="00EA4A49" w:rsidP="00EA4A49">
      <w:pPr>
        <w:pStyle w:val="HTMLPreformatted"/>
        <w:spacing w:line="211" w:lineRule="atLeast"/>
        <w:rPr>
          <w:color w:val="000000"/>
        </w:rPr>
      </w:pPr>
      <w:r>
        <w:rPr>
          <w:color w:val="000000"/>
        </w:rPr>
        <w:t>using System.Collections.Generic;</w:t>
      </w:r>
    </w:p>
    <w:p w:rsidR="00EA4A49" w:rsidRDefault="00EA4A49" w:rsidP="00EA4A49">
      <w:pPr>
        <w:pStyle w:val="HTMLPreformatted"/>
        <w:spacing w:line="211" w:lineRule="atLeast"/>
        <w:rPr>
          <w:color w:val="000000"/>
        </w:rPr>
      </w:pPr>
      <w:r>
        <w:rPr>
          <w:color w:val="000000"/>
        </w:rPr>
        <w:t>using System.Linq;</w:t>
      </w:r>
    </w:p>
    <w:p w:rsidR="00EA4A49" w:rsidRDefault="00EA4A49" w:rsidP="00EA4A49">
      <w:pPr>
        <w:pStyle w:val="HTMLPreformatted"/>
        <w:spacing w:line="211" w:lineRule="atLeast"/>
        <w:rPr>
          <w:color w:val="000000"/>
        </w:rPr>
      </w:pPr>
      <w:r>
        <w:rPr>
          <w:color w:val="000000"/>
        </w:rPr>
        <w:t>using System.Text;</w:t>
      </w:r>
    </w:p>
    <w:p w:rsidR="00EA4A49" w:rsidRDefault="00EA4A49" w:rsidP="00EA4A49">
      <w:pPr>
        <w:pStyle w:val="HTMLPreformatted"/>
        <w:spacing w:line="211" w:lineRule="atLeast"/>
        <w:rPr>
          <w:color w:val="000000"/>
        </w:rPr>
      </w:pPr>
      <w:r>
        <w:rPr>
          <w:color w:val="000000"/>
        </w:rPr>
        <w:t>using System.IO;</w:t>
      </w:r>
    </w:p>
    <w:p w:rsidR="00EA4A49" w:rsidRDefault="00EA4A49" w:rsidP="00EA4A49">
      <w:pPr>
        <w:pStyle w:val="HTMLPreformatted"/>
        <w:spacing w:line="211" w:lineRule="atLeast"/>
        <w:rPr>
          <w:color w:val="000000"/>
        </w:rPr>
      </w:pPr>
      <w:r>
        <w:rPr>
          <w:color w:val="000000"/>
        </w:rPr>
        <w:t>using System.Security;</w:t>
      </w:r>
    </w:p>
    <w:p w:rsidR="00EA4A49" w:rsidRDefault="00EA4A49" w:rsidP="00EA4A49">
      <w:pPr>
        <w:pStyle w:val="HTMLPreformatted"/>
        <w:spacing w:line="211" w:lineRule="atLeast"/>
        <w:rPr>
          <w:color w:val="000000"/>
        </w:rPr>
      </w:pPr>
      <w:r>
        <w:rPr>
          <w:color w:val="000000"/>
        </w:rPr>
        <w:t>using System.Security.Policy;</w:t>
      </w:r>
    </w:p>
    <w:p w:rsidR="00EA4A49" w:rsidRDefault="00EA4A49" w:rsidP="00EA4A49">
      <w:pPr>
        <w:pStyle w:val="HTMLPreformatted"/>
        <w:spacing w:line="211" w:lineRule="atLeast"/>
        <w:rPr>
          <w:color w:val="000000"/>
        </w:rPr>
      </w:pPr>
      <w:r>
        <w:rPr>
          <w:color w:val="000000"/>
        </w:rPr>
        <w:t>using System.Security.Permissions;</w:t>
      </w:r>
    </w:p>
    <w:p w:rsidR="00EA4A49" w:rsidRDefault="00EA4A49" w:rsidP="00EA4A49">
      <w:pPr>
        <w:pStyle w:val="HTMLPreformatted"/>
        <w:spacing w:line="211" w:lineRule="atLeast"/>
        <w:rPr>
          <w:color w:val="000000"/>
        </w:rPr>
      </w:pPr>
      <w:r>
        <w:rPr>
          <w:color w:val="000000"/>
        </w:rPr>
        <w:t>using System.Reflection;</w:t>
      </w:r>
    </w:p>
    <w:p w:rsidR="00EA4A49" w:rsidRDefault="00EA4A49" w:rsidP="00EA4A49">
      <w:pPr>
        <w:pStyle w:val="HTMLPreformatted"/>
        <w:spacing w:line="211" w:lineRule="atLeast"/>
        <w:rPr>
          <w:color w:val="000000"/>
        </w:rPr>
      </w:pPr>
      <w:r>
        <w:rPr>
          <w:color w:val="000000"/>
        </w:rPr>
        <w:t>using System.Runtime.Remoting;</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//The Sandboxer class needs to derive from MarshalByRefObject so that we can create it in another </w:t>
      </w:r>
    </w:p>
    <w:p w:rsidR="00EA4A49" w:rsidRDefault="00EA4A49" w:rsidP="00EA4A49">
      <w:pPr>
        <w:pStyle w:val="HTMLPreformatted"/>
        <w:spacing w:line="211" w:lineRule="atLeast"/>
        <w:rPr>
          <w:color w:val="000000"/>
        </w:rPr>
      </w:pPr>
      <w:r>
        <w:rPr>
          <w:color w:val="000000"/>
        </w:rPr>
        <w:t>// AppDomain and refer to it from the default AppDomain.</w:t>
      </w:r>
    </w:p>
    <w:p w:rsidR="00EA4A49" w:rsidRDefault="00EA4A49" w:rsidP="00EA4A49">
      <w:pPr>
        <w:pStyle w:val="HTMLPreformatted"/>
        <w:spacing w:line="211" w:lineRule="atLeast"/>
        <w:rPr>
          <w:color w:val="000000"/>
        </w:rPr>
      </w:pPr>
      <w:r>
        <w:rPr>
          <w:color w:val="000000"/>
        </w:rPr>
        <w:t>class Sandboxer : MarshalByRefObject</w:t>
      </w:r>
    </w:p>
    <w:p w:rsidR="00EA4A49" w:rsidRDefault="00EA4A49" w:rsidP="00EA4A49">
      <w:pPr>
        <w:pStyle w:val="HTMLPreformatted"/>
        <w:spacing w:line="211" w:lineRule="atLeast"/>
        <w:rPr>
          <w:color w:val="000000"/>
        </w:rPr>
      </w:pPr>
      <w:r>
        <w:rPr>
          <w:color w:val="000000"/>
        </w:rPr>
        <w:t>{</w:t>
      </w:r>
    </w:p>
    <w:p w:rsidR="00EA4A49" w:rsidRDefault="00EA4A49" w:rsidP="00EA4A49">
      <w:pPr>
        <w:pStyle w:val="HTMLPreformatted"/>
        <w:spacing w:line="211" w:lineRule="atLeast"/>
        <w:rPr>
          <w:color w:val="000000"/>
        </w:rPr>
      </w:pPr>
      <w:r>
        <w:rPr>
          <w:color w:val="000000"/>
        </w:rPr>
        <w:t xml:space="preserve">    const string pathToUntrusted = @"..\..\..\UntrustedCode\bin\Debug";</w:t>
      </w:r>
    </w:p>
    <w:p w:rsidR="00EA4A49" w:rsidRDefault="00EA4A49" w:rsidP="00EA4A49">
      <w:pPr>
        <w:pStyle w:val="HTMLPreformatted"/>
        <w:spacing w:line="211" w:lineRule="atLeast"/>
        <w:rPr>
          <w:color w:val="000000"/>
        </w:rPr>
      </w:pPr>
      <w:r>
        <w:rPr>
          <w:color w:val="000000"/>
        </w:rPr>
        <w:t xml:space="preserve">    const string untrustedAssembly = "UntrustedCode";</w:t>
      </w:r>
    </w:p>
    <w:p w:rsidR="00EA4A49" w:rsidRDefault="00EA4A49" w:rsidP="00EA4A49">
      <w:pPr>
        <w:pStyle w:val="HTMLPreformatted"/>
        <w:spacing w:line="211" w:lineRule="atLeast"/>
        <w:rPr>
          <w:color w:val="000000"/>
        </w:rPr>
      </w:pPr>
      <w:r>
        <w:rPr>
          <w:color w:val="000000"/>
        </w:rPr>
        <w:t xml:space="preserve">    const string untrustedClass = "UntrustedCode.UntrustedClass";</w:t>
      </w:r>
    </w:p>
    <w:p w:rsidR="00EA4A49" w:rsidRDefault="00EA4A49" w:rsidP="00EA4A49">
      <w:pPr>
        <w:pStyle w:val="HTMLPreformatted"/>
        <w:spacing w:line="211" w:lineRule="atLeast"/>
        <w:rPr>
          <w:color w:val="000000"/>
        </w:rPr>
      </w:pPr>
      <w:r>
        <w:rPr>
          <w:color w:val="000000"/>
        </w:rPr>
        <w:t xml:space="preserve">    const string entryPoint = "IsFibonacci";</w:t>
      </w:r>
    </w:p>
    <w:p w:rsidR="00EA4A49" w:rsidRDefault="00EA4A49" w:rsidP="00EA4A49">
      <w:pPr>
        <w:pStyle w:val="HTMLPreformatted"/>
        <w:spacing w:line="211" w:lineRule="atLeast"/>
        <w:rPr>
          <w:color w:val="000000"/>
        </w:rPr>
      </w:pPr>
      <w:r>
        <w:rPr>
          <w:color w:val="000000"/>
        </w:rPr>
        <w:t xml:space="preserve">    private static Object[] parameters = { 45 };</w:t>
      </w:r>
    </w:p>
    <w:p w:rsidR="00EA4A49" w:rsidRDefault="00EA4A49" w:rsidP="00EA4A49">
      <w:pPr>
        <w:pStyle w:val="HTMLPreformatted"/>
        <w:spacing w:line="211" w:lineRule="atLeast"/>
        <w:rPr>
          <w:color w:val="000000"/>
        </w:rPr>
      </w:pPr>
      <w:r>
        <w:rPr>
          <w:color w:val="000000"/>
        </w:rPr>
        <w:t xml:space="preserve">    static void Main()</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//Setting the AppDomainSetup. It is very important to set the ApplicationBase to a folder </w:t>
      </w:r>
    </w:p>
    <w:p w:rsidR="00EA4A49" w:rsidRDefault="00EA4A49" w:rsidP="00EA4A49">
      <w:pPr>
        <w:pStyle w:val="HTMLPreformatted"/>
        <w:spacing w:line="211" w:lineRule="atLeast"/>
        <w:rPr>
          <w:color w:val="000000"/>
        </w:rPr>
      </w:pPr>
      <w:r>
        <w:rPr>
          <w:color w:val="000000"/>
        </w:rPr>
        <w:t xml:space="preserve">        //other than the one in which the sandboxer resides.</w:t>
      </w:r>
    </w:p>
    <w:p w:rsidR="00EA4A49" w:rsidRDefault="00EA4A49" w:rsidP="00EA4A49">
      <w:pPr>
        <w:pStyle w:val="HTMLPreformatted"/>
        <w:spacing w:line="211" w:lineRule="atLeast"/>
        <w:rPr>
          <w:color w:val="000000"/>
        </w:rPr>
      </w:pPr>
      <w:r>
        <w:rPr>
          <w:color w:val="000000"/>
        </w:rPr>
        <w:t xml:space="preserve">        AppDomainSetup adSetup = new AppDomainSetup();</w:t>
      </w:r>
    </w:p>
    <w:p w:rsidR="00EA4A49" w:rsidRDefault="00EA4A49" w:rsidP="00EA4A49">
      <w:pPr>
        <w:pStyle w:val="HTMLPreformatted"/>
        <w:spacing w:line="211" w:lineRule="atLeast"/>
        <w:rPr>
          <w:color w:val="000000"/>
        </w:rPr>
      </w:pPr>
      <w:r>
        <w:rPr>
          <w:color w:val="000000"/>
        </w:rPr>
        <w:t xml:space="preserve">        adSetup.ApplicationBase = Path.GetFullPath(pathToUntrusted);</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        //Setting the permissions for the AppDomain. We give the permission to execute and to </w:t>
      </w:r>
    </w:p>
    <w:p w:rsidR="00EA4A49" w:rsidRDefault="00EA4A49" w:rsidP="00EA4A49">
      <w:pPr>
        <w:pStyle w:val="HTMLPreformatted"/>
        <w:spacing w:line="211" w:lineRule="atLeast"/>
        <w:rPr>
          <w:color w:val="000000"/>
        </w:rPr>
      </w:pPr>
      <w:r>
        <w:rPr>
          <w:color w:val="000000"/>
        </w:rPr>
        <w:t xml:space="preserve">        //read/discover the location where the untrusted code is loaded.</w:t>
      </w:r>
    </w:p>
    <w:p w:rsidR="00EA4A49" w:rsidRDefault="00EA4A49" w:rsidP="00EA4A49">
      <w:pPr>
        <w:pStyle w:val="HTMLPreformatted"/>
        <w:spacing w:line="211" w:lineRule="atLeast"/>
        <w:rPr>
          <w:color w:val="000000"/>
        </w:rPr>
      </w:pPr>
      <w:r>
        <w:rPr>
          <w:color w:val="000000"/>
        </w:rPr>
        <w:t xml:space="preserve">        PermissionSet permSet = new PermissionSet(PermissionState.None);</w:t>
      </w:r>
    </w:p>
    <w:p w:rsidR="00EA4A49" w:rsidRDefault="00EA4A49" w:rsidP="00EA4A49">
      <w:pPr>
        <w:pStyle w:val="HTMLPreformatted"/>
        <w:spacing w:line="211" w:lineRule="atLeast"/>
        <w:rPr>
          <w:color w:val="000000"/>
        </w:rPr>
      </w:pPr>
      <w:r>
        <w:rPr>
          <w:color w:val="000000"/>
        </w:rPr>
        <w:t xml:space="preserve">        permSet.AddPermission(new SecurityPermission(SecurityPermissionFlag.Execution));</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        //We want the sandboxer assembly's strong name, so that we can add it to the full trust list.</w:t>
      </w:r>
    </w:p>
    <w:p w:rsidR="00EA4A49" w:rsidRDefault="00EA4A49" w:rsidP="00EA4A49">
      <w:pPr>
        <w:pStyle w:val="HTMLPreformatted"/>
        <w:spacing w:line="211" w:lineRule="atLeast"/>
        <w:rPr>
          <w:color w:val="000000"/>
        </w:rPr>
      </w:pPr>
      <w:r>
        <w:rPr>
          <w:color w:val="000000"/>
        </w:rPr>
        <w:t xml:space="preserve">        StrongName fullTrustAssembly = typeof(Sandboxer).Assembly.Evidence.GetHostEvidence&lt;StrongName&gt;();</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        //Now we have everything we need to create the AppDomain, so let's create it.</w:t>
      </w:r>
    </w:p>
    <w:p w:rsidR="00EA4A49" w:rsidRDefault="00EA4A49" w:rsidP="00EA4A49">
      <w:pPr>
        <w:pStyle w:val="HTMLPreformatted"/>
        <w:spacing w:line="211" w:lineRule="atLeast"/>
        <w:rPr>
          <w:color w:val="000000"/>
        </w:rPr>
      </w:pPr>
      <w:r>
        <w:rPr>
          <w:color w:val="000000"/>
        </w:rPr>
        <w:t xml:space="preserve">        AppDomain newDomain = AppDomain.CreateDomain("Sandbox", null, adSetup, permSet, fullTrustAssembly);</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        //Use CreateInstanceFrom to load an instance of the Sandboxer class into the</w:t>
      </w:r>
    </w:p>
    <w:p w:rsidR="00EA4A49" w:rsidRDefault="00EA4A49" w:rsidP="00EA4A49">
      <w:pPr>
        <w:pStyle w:val="HTMLPreformatted"/>
        <w:spacing w:line="211" w:lineRule="atLeast"/>
        <w:rPr>
          <w:color w:val="000000"/>
        </w:rPr>
      </w:pPr>
      <w:r>
        <w:rPr>
          <w:color w:val="000000"/>
        </w:rPr>
        <w:t xml:space="preserve">        //new AppDomain. </w:t>
      </w:r>
    </w:p>
    <w:p w:rsidR="00EA4A49" w:rsidRDefault="00EA4A49" w:rsidP="00EA4A49">
      <w:pPr>
        <w:pStyle w:val="HTMLPreformatted"/>
        <w:spacing w:line="211" w:lineRule="atLeast"/>
        <w:rPr>
          <w:color w:val="000000"/>
        </w:rPr>
      </w:pPr>
      <w:r>
        <w:rPr>
          <w:color w:val="000000"/>
        </w:rPr>
        <w:t xml:space="preserve">        ObjectHandle handle = Activator.CreateInstanceFrom(</w:t>
      </w:r>
    </w:p>
    <w:p w:rsidR="00EA4A49" w:rsidRDefault="00EA4A49" w:rsidP="00EA4A49">
      <w:pPr>
        <w:pStyle w:val="HTMLPreformatted"/>
        <w:spacing w:line="211" w:lineRule="atLeast"/>
        <w:rPr>
          <w:color w:val="000000"/>
        </w:rPr>
      </w:pPr>
      <w:r>
        <w:rPr>
          <w:color w:val="000000"/>
        </w:rPr>
        <w:t xml:space="preserve">            newDomain, typeof(Sandboxer).Assembly.ManifestModule.FullyQualifiedName,</w:t>
      </w:r>
    </w:p>
    <w:p w:rsidR="00EA4A49" w:rsidRDefault="00EA4A49" w:rsidP="00EA4A49">
      <w:pPr>
        <w:pStyle w:val="HTMLPreformatted"/>
        <w:spacing w:line="211" w:lineRule="atLeast"/>
        <w:rPr>
          <w:color w:val="000000"/>
        </w:rPr>
      </w:pPr>
      <w:r>
        <w:rPr>
          <w:color w:val="000000"/>
        </w:rPr>
        <w:t xml:space="preserve">            typeof(Sandboxer).FullName</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//Unwrap the new domain instance into a reference in this domain and use it to execute the </w:t>
      </w:r>
    </w:p>
    <w:p w:rsidR="00EA4A49" w:rsidRDefault="00EA4A49" w:rsidP="00EA4A49">
      <w:pPr>
        <w:pStyle w:val="HTMLPreformatted"/>
        <w:spacing w:line="211" w:lineRule="atLeast"/>
        <w:rPr>
          <w:color w:val="000000"/>
        </w:rPr>
      </w:pPr>
      <w:r>
        <w:rPr>
          <w:color w:val="000000"/>
        </w:rPr>
        <w:t xml:space="preserve">        //untrusted code.</w:t>
      </w:r>
    </w:p>
    <w:p w:rsidR="00EA4A49" w:rsidRDefault="00EA4A49" w:rsidP="00EA4A49">
      <w:pPr>
        <w:pStyle w:val="HTMLPreformatted"/>
        <w:spacing w:line="211" w:lineRule="atLeast"/>
        <w:rPr>
          <w:color w:val="000000"/>
        </w:rPr>
      </w:pPr>
      <w:r>
        <w:rPr>
          <w:color w:val="000000"/>
        </w:rPr>
        <w:t xml:space="preserve">        Sandboxer newDomainInstance = (Sandboxer) handle.Unwrap();</w:t>
      </w:r>
    </w:p>
    <w:p w:rsidR="00EA4A49" w:rsidRDefault="00EA4A49" w:rsidP="00EA4A49">
      <w:pPr>
        <w:pStyle w:val="HTMLPreformatted"/>
        <w:spacing w:line="211" w:lineRule="atLeast"/>
        <w:rPr>
          <w:color w:val="000000"/>
        </w:rPr>
      </w:pPr>
      <w:r>
        <w:rPr>
          <w:color w:val="000000"/>
        </w:rPr>
        <w:t xml:space="preserve">        newDomainInstance.ExecuteUntrustedCode(untrustedAssembly, untrustedClass, entryPoint, parameters);</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public void ExecuteUntrustedCode(string assemblyName, string typeName, string entryPoint, Object[] parameters)</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//Load the MethodInfo for a method in the new Assembly. This might be a method you know, or </w:t>
      </w:r>
    </w:p>
    <w:p w:rsidR="00EA4A49" w:rsidRDefault="00EA4A49" w:rsidP="00EA4A49">
      <w:pPr>
        <w:pStyle w:val="HTMLPreformatted"/>
        <w:spacing w:line="211" w:lineRule="atLeast"/>
        <w:rPr>
          <w:color w:val="000000"/>
        </w:rPr>
      </w:pPr>
      <w:r>
        <w:rPr>
          <w:color w:val="000000"/>
        </w:rPr>
        <w:t xml:space="preserve">        //you can use Assembly.EntryPoint to get to the main function in an executable.</w:t>
      </w:r>
    </w:p>
    <w:p w:rsidR="00EA4A49" w:rsidRDefault="00EA4A49" w:rsidP="00EA4A49">
      <w:pPr>
        <w:pStyle w:val="HTMLPreformatted"/>
        <w:spacing w:line="211" w:lineRule="atLeast"/>
        <w:rPr>
          <w:color w:val="000000"/>
        </w:rPr>
      </w:pPr>
      <w:r>
        <w:rPr>
          <w:color w:val="000000"/>
        </w:rPr>
        <w:t xml:space="preserve">        MethodInfo target = Assembly.Load(assemblyName).GetType(typeName).GetMethod(entryPoint);</w:t>
      </w:r>
    </w:p>
    <w:p w:rsidR="00EA4A49" w:rsidRDefault="00EA4A49" w:rsidP="00EA4A49">
      <w:pPr>
        <w:pStyle w:val="HTMLPreformatted"/>
        <w:spacing w:line="211" w:lineRule="atLeast"/>
        <w:rPr>
          <w:color w:val="000000"/>
        </w:rPr>
      </w:pPr>
      <w:r>
        <w:rPr>
          <w:color w:val="000000"/>
        </w:rPr>
        <w:t xml:space="preserve">        try</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//Now invoke the method.</w:t>
      </w:r>
    </w:p>
    <w:p w:rsidR="00EA4A49" w:rsidRDefault="00EA4A49" w:rsidP="00EA4A49">
      <w:pPr>
        <w:pStyle w:val="HTMLPreformatted"/>
        <w:spacing w:line="211" w:lineRule="atLeast"/>
        <w:rPr>
          <w:color w:val="000000"/>
        </w:rPr>
      </w:pPr>
      <w:r>
        <w:rPr>
          <w:color w:val="000000"/>
        </w:rPr>
        <w:t xml:space="preserve">            bool retVal = (bool)target.Invoke(null, parameters);</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catch (Exception ex)</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 When we print informations from a SecurityException extra information can be printed if we are </w:t>
      </w:r>
    </w:p>
    <w:p w:rsidR="00EA4A49" w:rsidRDefault="00EA4A49" w:rsidP="00EA4A49">
      <w:pPr>
        <w:pStyle w:val="HTMLPreformatted"/>
        <w:spacing w:line="211" w:lineRule="atLeast"/>
        <w:rPr>
          <w:color w:val="000000"/>
        </w:rPr>
      </w:pPr>
      <w:r>
        <w:rPr>
          <w:color w:val="000000"/>
        </w:rPr>
        <w:t xml:space="preserve">            //calling it with a full-trust stack.</w:t>
      </w:r>
    </w:p>
    <w:p w:rsidR="00EA4A49" w:rsidRDefault="00EA4A49" w:rsidP="00EA4A49">
      <w:pPr>
        <w:pStyle w:val="HTMLPreformatted"/>
        <w:spacing w:line="211" w:lineRule="atLeast"/>
        <w:rPr>
          <w:color w:val="000000"/>
        </w:rPr>
      </w:pPr>
      <w:r>
        <w:rPr>
          <w:color w:val="000000"/>
        </w:rPr>
        <w:t xml:space="preserve">            (new PermissionSet(PermissionState.Unrestricted)).Assert();</w:t>
      </w:r>
    </w:p>
    <w:p w:rsidR="00EA4A49" w:rsidRDefault="00EA4A49" w:rsidP="00EA4A49">
      <w:pPr>
        <w:pStyle w:val="HTMLPreformatted"/>
        <w:spacing w:line="211" w:lineRule="atLeast"/>
        <w:rPr>
          <w:color w:val="000000"/>
        </w:rPr>
      </w:pPr>
      <w:r>
        <w:rPr>
          <w:color w:val="000000"/>
        </w:rPr>
        <w:t xml:space="preserve">            Console.WriteLine("SecurityException caught:\n{0}", ex.ToString());</w:t>
      </w:r>
    </w:p>
    <w:p w:rsidR="00EA4A49" w:rsidRDefault="00EA4A49" w:rsidP="00EA4A49">
      <w:pPr>
        <w:pStyle w:val="HTMLPreformatted"/>
        <w:spacing w:line="211" w:lineRule="atLeast"/>
        <w:rPr>
          <w:color w:val="000000"/>
        </w:rPr>
      </w:pPr>
      <w:r>
        <w:rPr>
          <w:color w:val="000000"/>
        </w:rPr>
        <w:t xml:space="preserve">            CodeAccessPermission.RevertAssert();</w:t>
      </w:r>
    </w:p>
    <w:p w:rsidR="00EA4A49" w:rsidRDefault="00EA4A49" w:rsidP="00EA4A49">
      <w:pPr>
        <w:pStyle w:val="HTMLPreformatted"/>
        <w:spacing w:line="211" w:lineRule="atLeast"/>
        <w:rPr>
          <w:color w:val="000000"/>
        </w:rPr>
      </w:pPr>
      <w:r>
        <w:rPr>
          <w:color w:val="000000"/>
        </w:rPr>
        <w:t xml:space="preserve">            Console.ReadLine();</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w:t>
      </w:r>
    </w:p>
    <w:p w:rsidR="00EA4A49" w:rsidRDefault="00EA4A49" w:rsidP="001866CB">
      <w:pPr>
        <w:pStyle w:val="Heading2"/>
      </w:pPr>
      <w:bookmarkStart w:id="242" w:name="_Toc426472093"/>
      <w:r>
        <w:t>How to: Run Partially Trusted Code in a Sandbox</w:t>
      </w:r>
      <w:bookmarkEnd w:id="242"/>
    </w:p>
    <w:p w:rsidR="00EA4A49" w:rsidRDefault="00EA4A49" w:rsidP="00EA4A4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EA4A49" w:rsidRDefault="00EA4A49" w:rsidP="00EA4A49">
      <w:pPr>
        <w:spacing w:line="211" w:lineRule="atLeast"/>
        <w:rPr>
          <w:rFonts w:ascii="Segoe UI" w:hAnsi="Segoe UI" w:cs="Segoe UI"/>
          <w:color w:val="000000"/>
          <w:sz w:val="20"/>
          <w:szCs w:val="20"/>
        </w:rPr>
      </w:pPr>
      <w:hyperlink r:id="rId2259" w:history="1">
        <w:r>
          <w:rPr>
            <w:rStyle w:val="Hyperlink"/>
            <w:rFonts w:ascii="Segoe UI" w:hAnsi="Segoe UI" w:cs="Segoe UI"/>
            <w:color w:val="03697A"/>
            <w:sz w:val="20"/>
            <w:szCs w:val="20"/>
          </w:rPr>
          <w:t>Other Versions</w:t>
        </w:r>
      </w:hyperlink>
    </w:p>
    <w:p w:rsidR="00EA4A49" w:rsidRDefault="00EA4A49" w:rsidP="00EA4A49">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18436590" cy="499745"/>
            <wp:effectExtent l="0" t="0" r="3810" b="0"/>
            <wp:docPr id="387" name="Picture 387"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Sandboxing is the practice of running code in a restricted security environment, which limits the access permissions granted to the code. For example, if you have a managed library from a source you do not completely trust, you should not run it as fully trusted. Instead, you should place the code in a sandbox that limits its permissions to those that you expect it to need (for example,</w:t>
      </w:r>
      <w:r>
        <w:rPr>
          <w:rStyle w:val="apple-converted-space"/>
          <w:rFonts w:ascii="Segoe UI" w:hAnsi="Segoe UI" w:cs="Segoe UI"/>
          <w:color w:val="2A2A2A"/>
          <w:sz w:val="20"/>
          <w:szCs w:val="20"/>
        </w:rPr>
        <w:t> </w:t>
      </w:r>
      <w:hyperlink r:id="rId2260"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also use sandboxing to test code you will be distributing that will run in partially trusted environments.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EA4A49" w:rsidTr="00EA4A49">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A4A49" w:rsidRDefault="00EA4A49">
            <w:pPr>
              <w:spacing w:before="300" w:after="300"/>
              <w:rPr>
                <w:b/>
                <w:bCs/>
                <w:color w:val="636363"/>
                <w:sz w:val="24"/>
                <w:szCs w:val="24"/>
              </w:rPr>
            </w:pPr>
            <w:r>
              <w:rPr>
                <w:b/>
                <w:bCs/>
                <w:noProof/>
                <w:color w:val="636363"/>
              </w:rPr>
              <w:drawing>
                <wp:inline distT="0" distB="0" distL="0" distR="0">
                  <wp:extent cx="10795" cy="10795"/>
                  <wp:effectExtent l="0" t="0" r="0" b="0"/>
                  <wp:docPr id="386" name="Picture 386"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EA4A49" w:rsidTr="00EA4A49">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A4A49" w:rsidRDefault="00EA4A49">
            <w:pPr>
              <w:pStyle w:val="NormalWeb"/>
              <w:spacing w:before="0" w:beforeAutospacing="0" w:after="0" w:afterAutospacing="0" w:line="270" w:lineRule="atLeast"/>
              <w:rPr>
                <w:color w:val="2A2A2A"/>
              </w:rPr>
            </w:pPr>
            <w:r>
              <w:rPr>
                <w:color w:val="2A2A2A"/>
              </w:rPr>
              <w:t>Code Access Security and Partially Trusted Code</w:t>
            </w:r>
          </w:p>
          <w:p w:rsidR="00EA4A49" w:rsidRDefault="00EA4A49">
            <w:pPr>
              <w:pStyle w:val="NormalWeb"/>
              <w:spacing w:before="0" w:beforeAutospacing="0" w:after="0" w:afterAutospacing="0" w:line="270" w:lineRule="atLeast"/>
              <w:rPr>
                <w:color w:val="2A2A2A"/>
              </w:rPr>
            </w:pPr>
            <w:r>
              <w:rPr>
                <w:color w:val="2A2A2A"/>
              </w:rPr>
              <w:t>The .NET Framework provides a mechanism for the enforcement of varying levels of trust on different code running in the same application called Code Access Security (CAS).  Code Access Security in .NET Framework should not  be used as a security boundary with partially trusted code, especially code of unknown origin. We advise against loading and executing code of unknown origins without putting alternative security measures in place.</w:t>
            </w:r>
          </w:p>
          <w:p w:rsidR="00EA4A49" w:rsidRDefault="00EA4A49">
            <w:pPr>
              <w:pStyle w:val="NormalWeb"/>
              <w:spacing w:before="0" w:beforeAutospacing="0" w:after="0" w:afterAutospacing="0" w:line="270" w:lineRule="atLeast"/>
              <w:rPr>
                <w:color w:val="2A2A2A"/>
              </w:rPr>
            </w:pPr>
            <w:r>
              <w:rPr>
                <w:color w:val="2A2A2A"/>
              </w:rPr>
              <w:t>This policy applies to all versions of .NET Framework, but does not apply to the .NET Framework included in Silverlight.</w:t>
            </w:r>
          </w:p>
        </w:tc>
      </w:tr>
    </w:tbl>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w:t>
      </w:r>
      <w:r>
        <w:rPr>
          <w:rStyle w:val="apple-converted-space"/>
          <w:rFonts w:ascii="Segoe UI" w:hAnsi="Segoe UI" w:cs="Segoe UI"/>
          <w:color w:val="2A2A2A"/>
          <w:sz w:val="20"/>
          <w:szCs w:val="20"/>
        </w:rPr>
        <w:t> </w:t>
      </w:r>
      <w:hyperlink r:id="rId2261"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is an effective way of providing a sandbox for managed applications. Application domains that are used for running partially trusted code have permissions that define the protected resources that are available when running within that</w:t>
      </w:r>
      <w:r>
        <w:rPr>
          <w:rStyle w:val="apple-converted-space"/>
          <w:rFonts w:ascii="Segoe UI" w:hAnsi="Segoe UI" w:cs="Segoe UI"/>
          <w:color w:val="2A2A2A"/>
          <w:sz w:val="20"/>
          <w:szCs w:val="20"/>
        </w:rPr>
        <w:t> </w:t>
      </w:r>
      <w:hyperlink r:id="rId2262"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Code that runs inside the</w:t>
      </w:r>
      <w:r>
        <w:rPr>
          <w:rStyle w:val="apple-converted-space"/>
          <w:rFonts w:ascii="Segoe UI" w:hAnsi="Segoe UI" w:cs="Segoe UI"/>
          <w:color w:val="2A2A2A"/>
          <w:sz w:val="20"/>
          <w:szCs w:val="20"/>
        </w:rPr>
        <w:t> </w:t>
      </w:r>
      <w:hyperlink r:id="rId2263"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is bound by the permissions associated with the</w:t>
      </w:r>
      <w:r>
        <w:rPr>
          <w:rStyle w:val="apple-converted-space"/>
          <w:rFonts w:ascii="Segoe UI" w:hAnsi="Segoe UI" w:cs="Segoe UI"/>
          <w:color w:val="2A2A2A"/>
          <w:sz w:val="20"/>
          <w:szCs w:val="20"/>
        </w:rPr>
        <w:t> </w:t>
      </w:r>
      <w:hyperlink r:id="rId2264"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and is allowed to access only the specified resources. The</w:t>
      </w:r>
      <w:hyperlink r:id="rId226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also includes a</w:t>
      </w:r>
      <w:r>
        <w:rPr>
          <w:rStyle w:val="apple-converted-space"/>
          <w:rFonts w:ascii="Segoe UI" w:hAnsi="Segoe UI" w:cs="Segoe UI"/>
          <w:color w:val="2A2A2A"/>
          <w:sz w:val="20"/>
          <w:szCs w:val="20"/>
        </w:rPr>
        <w:t> </w:t>
      </w:r>
      <w:hyperlink r:id="rId2266"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array that is used to identify assemblies that are to be loaded as fully trusted. This enables the creator of an</w:t>
      </w:r>
      <w:r>
        <w:rPr>
          <w:rStyle w:val="apple-converted-space"/>
          <w:rFonts w:ascii="Segoe UI" w:hAnsi="Segoe UI" w:cs="Segoe UI"/>
          <w:color w:val="2A2A2A"/>
          <w:sz w:val="20"/>
          <w:szCs w:val="20"/>
        </w:rPr>
        <w:t> </w:t>
      </w:r>
      <w:hyperlink r:id="rId226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to start a new sandboxed domain that allows specific helper assemblies to be fully trusted. Another option for loading assemblies as fully trusted is to place them in the global assembly cache; however, that will load assemblies as fully trusted in all application domains created on that computer. The list of strong names supports a per-</w:t>
      </w:r>
      <w:hyperlink r:id="rId226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decision that provides more restrictive determination.</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the</w:t>
      </w:r>
      <w:r>
        <w:rPr>
          <w:rStyle w:val="apple-converted-space"/>
          <w:rFonts w:ascii="Segoe UI" w:hAnsi="Segoe UI" w:cs="Segoe UI"/>
          <w:color w:val="2A2A2A"/>
          <w:sz w:val="20"/>
          <w:szCs w:val="20"/>
        </w:rPr>
        <w:t> </w:t>
      </w:r>
      <w:hyperlink r:id="rId2269" w:history="1">
        <w:r>
          <w:rPr>
            <w:rStyle w:val="Hyperlink"/>
            <w:rFonts w:ascii="Segoe UI" w:eastAsiaTheme="majorEastAsia" w:hAnsi="Segoe UI" w:cs="Segoe UI"/>
            <w:color w:val="03697A"/>
            <w:sz w:val="20"/>
            <w:szCs w:val="20"/>
          </w:rPr>
          <w:t>AppDomain.CreateDomain(String,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 to specify the permission set for applications that run in a sandbox. This overload enables you to specify the exact level of code access security you want. Assemblies that are loaded into an</w:t>
      </w:r>
      <w:r>
        <w:rPr>
          <w:rStyle w:val="apple-converted-space"/>
          <w:rFonts w:ascii="Segoe UI" w:hAnsi="Segoe UI" w:cs="Segoe UI"/>
          <w:color w:val="2A2A2A"/>
          <w:sz w:val="20"/>
          <w:szCs w:val="20"/>
        </w:rPr>
        <w:t> </w:t>
      </w:r>
      <w:hyperlink r:id="rId2270"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by using this overload can either have the specified grant set only, or can be fully trusted. The assembly is granted full trust if it is in the global assembly cache or listed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271" w:history="1">
        <w:r>
          <w:rPr>
            <w:rStyle w:val="Hyperlink"/>
            <w:rFonts w:ascii="Segoe UI" w:eastAsiaTheme="majorEastAsia" w:hAnsi="Segoe UI" w:cs="Segoe UI"/>
            <w:color w:val="03697A"/>
            <w:sz w:val="20"/>
            <w:szCs w:val="20"/>
          </w:rPr>
          <w:t>StrongName</w:t>
        </w:r>
      </w:hyperlink>
      <w:r>
        <w:rPr>
          <w:rFonts w:ascii="Segoe UI" w:hAnsi="Segoe UI" w:cs="Segoe UI"/>
          <w:color w:val="2A2A2A"/>
          <w:sz w:val="20"/>
          <w:szCs w:val="20"/>
        </w:rPr>
        <w:t>) array parameter. Only assemblies known to be fully trusted should be added to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rPr>
          <w:rFonts w:ascii="Segoe UI" w:hAnsi="Segoe UI" w:cs="Segoe UI"/>
          <w:color w:val="2A2A2A"/>
          <w:sz w:val="20"/>
          <w:szCs w:val="20"/>
        </w:rPr>
        <w:t>list.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overload has the following signature:</w:t>
      </w:r>
    </w:p>
    <w:p w:rsidR="00EA4A49" w:rsidRDefault="00EA4A49" w:rsidP="00EA4A49">
      <w:pPr>
        <w:pStyle w:val="HTMLPreformatted"/>
        <w:spacing w:line="211" w:lineRule="atLeast"/>
        <w:rPr>
          <w:color w:val="000000"/>
        </w:rPr>
      </w:pPr>
      <w:r>
        <w:rPr>
          <w:color w:val="000000"/>
        </w:rPr>
        <w:t>AppDomain.CreateDomain( string friendlyName,</w:t>
      </w:r>
    </w:p>
    <w:p w:rsidR="00EA4A49" w:rsidRDefault="00EA4A49" w:rsidP="00EA4A49">
      <w:pPr>
        <w:pStyle w:val="HTMLPreformatted"/>
        <w:spacing w:line="211" w:lineRule="atLeast"/>
        <w:rPr>
          <w:color w:val="000000"/>
        </w:rPr>
      </w:pPr>
      <w:r>
        <w:rPr>
          <w:color w:val="000000"/>
        </w:rPr>
        <w:t>                        Evidence securityInfo,</w:t>
      </w:r>
    </w:p>
    <w:p w:rsidR="00EA4A49" w:rsidRDefault="00EA4A49" w:rsidP="00EA4A49">
      <w:pPr>
        <w:pStyle w:val="HTMLPreformatted"/>
        <w:spacing w:line="211" w:lineRule="atLeast"/>
        <w:rPr>
          <w:color w:val="000000"/>
        </w:rPr>
      </w:pPr>
      <w:r>
        <w:rPr>
          <w:color w:val="000000"/>
        </w:rPr>
        <w:t>                        AppDomainSetup info,</w:t>
      </w:r>
    </w:p>
    <w:p w:rsidR="00EA4A49" w:rsidRDefault="00EA4A49" w:rsidP="00EA4A49">
      <w:pPr>
        <w:pStyle w:val="HTMLPreformatted"/>
        <w:spacing w:line="211" w:lineRule="atLeast"/>
        <w:rPr>
          <w:color w:val="000000"/>
        </w:rPr>
      </w:pPr>
      <w:r>
        <w:rPr>
          <w:color w:val="000000"/>
        </w:rPr>
        <w:t>                        PermissionSet grantSet,</w:t>
      </w:r>
    </w:p>
    <w:p w:rsidR="00EA4A49" w:rsidRDefault="00EA4A49" w:rsidP="00EA4A49">
      <w:pPr>
        <w:pStyle w:val="HTMLPreformatted"/>
        <w:spacing w:line="211" w:lineRule="atLeast"/>
        <w:rPr>
          <w:color w:val="000000"/>
        </w:rPr>
      </w:pPr>
      <w:r>
        <w:rPr>
          <w:color w:val="000000"/>
        </w:rPr>
        <w:t>                        params StrongName[] fullTrustAssemblies);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parameters for the</w:t>
      </w:r>
      <w:r>
        <w:rPr>
          <w:rStyle w:val="apple-converted-space"/>
          <w:rFonts w:ascii="Segoe UI" w:hAnsi="Segoe UI" w:cs="Segoe UI"/>
          <w:color w:val="2A2A2A"/>
          <w:sz w:val="20"/>
          <w:szCs w:val="20"/>
        </w:rPr>
        <w:t> </w:t>
      </w:r>
      <w:hyperlink r:id="rId2272"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 specify the name of the</w:t>
      </w:r>
      <w:r>
        <w:rPr>
          <w:rStyle w:val="apple-converted-space"/>
          <w:rFonts w:ascii="Segoe UI" w:hAnsi="Segoe UI" w:cs="Segoe UI"/>
          <w:color w:val="2A2A2A"/>
          <w:sz w:val="20"/>
          <w:szCs w:val="20"/>
        </w:rPr>
        <w:t> </w:t>
      </w:r>
      <w:hyperlink r:id="rId2273"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 evidence for the</w:t>
      </w:r>
      <w:r>
        <w:rPr>
          <w:rStyle w:val="apple-converted-space"/>
          <w:rFonts w:ascii="Segoe UI" w:hAnsi="Segoe UI" w:cs="Segoe UI"/>
          <w:color w:val="2A2A2A"/>
          <w:sz w:val="20"/>
          <w:szCs w:val="20"/>
        </w:rPr>
        <w:t> </w:t>
      </w:r>
      <w:hyperlink r:id="rId2274"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275"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identifies the application base for the sandbox, the permission set to use, and the strong names for fully trusted assemblies.</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security reasons, the application base specified in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should not be the application base for the hosting application.</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you can specify either a permission set you have explicitly created, or a standard permission set created by the</w:t>
      </w:r>
      <w:hyperlink r:id="rId2276"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Unlike most</w:t>
      </w:r>
      <w:r>
        <w:rPr>
          <w:rStyle w:val="apple-converted-space"/>
          <w:rFonts w:ascii="Segoe UI" w:hAnsi="Segoe UI" w:cs="Segoe UI"/>
          <w:color w:val="2A2A2A"/>
          <w:sz w:val="20"/>
          <w:szCs w:val="20"/>
        </w:rPr>
        <w:t> </w:t>
      </w:r>
      <w:hyperlink r:id="rId2277"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loads, the evidence for the</w:t>
      </w:r>
      <w:r>
        <w:rPr>
          <w:rStyle w:val="apple-converted-space"/>
          <w:rFonts w:ascii="Segoe UI" w:hAnsi="Segoe UI" w:cs="Segoe UI"/>
          <w:color w:val="2A2A2A"/>
          <w:sz w:val="20"/>
          <w:szCs w:val="20"/>
        </w:rPr>
        <w:t> </w:t>
      </w:r>
      <w:hyperlink r:id="rId2278"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(which is provided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securityInfo</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determine the grant set for the partially trusted assemblies. Instead, it is independently specified by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grantSet</w:t>
      </w:r>
      <w:r>
        <w:rPr>
          <w:rStyle w:val="apple-converted-space"/>
          <w:rFonts w:ascii="Segoe UI" w:hAnsi="Segoe UI" w:cs="Segoe UI"/>
          <w:color w:val="2A2A2A"/>
          <w:sz w:val="20"/>
          <w:szCs w:val="20"/>
        </w:rPr>
        <w:t> </w:t>
      </w:r>
      <w:r>
        <w:rPr>
          <w:rFonts w:ascii="Segoe UI" w:hAnsi="Segoe UI" w:cs="Segoe UI"/>
          <w:color w:val="2A2A2A"/>
          <w:sz w:val="20"/>
          <w:szCs w:val="20"/>
        </w:rPr>
        <w:t>parameter. However, the evidence can be used for other purposes such as determining the isolated storage scope.</w:t>
      </w:r>
    </w:p>
    <w:p w:rsidR="00EA4A49" w:rsidRPr="00EA4A49" w:rsidRDefault="00EA4A49" w:rsidP="00EA4A49">
      <w:pPr>
        <w:rPr>
          <w:b/>
        </w:rPr>
      </w:pPr>
      <w:r w:rsidRPr="00EA4A49">
        <w:rPr>
          <w:b/>
        </w:rPr>
        <w:t>To run an application in a sandbox</w:t>
      </w:r>
    </w:p>
    <w:p w:rsidR="00EA4A49" w:rsidRDefault="00EA4A49" w:rsidP="00AE0DE6">
      <w:pPr>
        <w:pStyle w:val="NormalWeb"/>
        <w:numPr>
          <w:ilvl w:val="0"/>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the permission set to be granted to the untrusted application. The minimum permission you can grant is</w:t>
      </w:r>
      <w:r>
        <w:rPr>
          <w:rStyle w:val="apple-converted-space"/>
          <w:rFonts w:ascii="Segoe UI" w:hAnsi="Segoe UI" w:cs="Segoe UI"/>
          <w:color w:val="2A2A2A"/>
          <w:sz w:val="20"/>
          <w:szCs w:val="20"/>
        </w:rPr>
        <w:t> </w:t>
      </w:r>
      <w:hyperlink r:id="rId2279"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 You can also grant additional permissions you think might be safe for untrusted code; for example,</w:t>
      </w:r>
      <w:r>
        <w:rPr>
          <w:rStyle w:val="apple-converted-space"/>
          <w:rFonts w:ascii="Segoe UI" w:hAnsi="Segoe UI" w:cs="Segoe UI"/>
          <w:color w:val="2A2A2A"/>
          <w:sz w:val="20"/>
          <w:szCs w:val="20"/>
        </w:rPr>
        <w:t> </w:t>
      </w:r>
      <w:hyperlink r:id="rId2280" w:history="1">
        <w:r>
          <w:rPr>
            <w:rStyle w:val="Hyperlink"/>
            <w:rFonts w:ascii="Segoe UI" w:eastAsiaTheme="majorEastAsia" w:hAnsi="Segoe UI" w:cs="Segoe UI"/>
            <w:color w:val="03697A"/>
            <w:sz w:val="20"/>
            <w:szCs w:val="20"/>
          </w:rPr>
          <w:t>IsolatedStorageFilePermission</w:t>
        </w:r>
      </w:hyperlink>
      <w:r>
        <w:rPr>
          <w:rFonts w:ascii="Segoe UI" w:hAnsi="Segoe UI" w:cs="Segoe UI"/>
          <w:color w:val="2A2A2A"/>
          <w:sz w:val="20"/>
          <w:szCs w:val="20"/>
        </w:rPr>
        <w:t>. The following code creates a new permission set with only</w:t>
      </w:r>
      <w:r>
        <w:rPr>
          <w:rStyle w:val="apple-converted-space"/>
          <w:rFonts w:ascii="Segoe UI" w:hAnsi="Segoe UI" w:cs="Segoe UI"/>
          <w:color w:val="2A2A2A"/>
          <w:sz w:val="20"/>
          <w:szCs w:val="20"/>
        </w:rPr>
        <w:t> </w:t>
      </w:r>
      <w:hyperlink r:id="rId2281" w:history="1">
        <w:r>
          <w:rPr>
            <w:rStyle w:val="Hyperlink"/>
            <w:rFonts w:ascii="Segoe UI" w:eastAsiaTheme="majorEastAsia" w:hAnsi="Segoe UI" w:cs="Segoe UI"/>
            <w:color w:val="03697A"/>
            <w:sz w:val="20"/>
            <w:szCs w:val="20"/>
          </w:rPr>
          <w:t>Execution</w:t>
        </w:r>
      </w:hyperlink>
      <w:r>
        <w:rPr>
          <w:rStyle w:val="apple-converted-space"/>
          <w:rFonts w:ascii="Segoe UI" w:hAnsi="Segoe UI" w:cs="Segoe UI"/>
          <w:color w:val="2A2A2A"/>
          <w:sz w:val="20"/>
          <w:szCs w:val="20"/>
        </w:rPr>
        <w:t> </w:t>
      </w:r>
      <w:r>
        <w:rPr>
          <w:rFonts w:ascii="Segoe UI" w:hAnsi="Segoe UI" w:cs="Segoe UI"/>
          <w:color w:val="2A2A2A"/>
          <w:sz w:val="20"/>
          <w:szCs w:val="20"/>
        </w:rPr>
        <w:t>permission.</w:t>
      </w:r>
    </w:p>
    <w:p w:rsidR="00EA4A49" w:rsidRDefault="00EA4A49" w:rsidP="00AE0DE6">
      <w:pPr>
        <w:pStyle w:val="HTMLPreformatted"/>
        <w:numPr>
          <w:ilvl w:val="0"/>
          <w:numId w:val="219"/>
        </w:numPr>
        <w:tabs>
          <w:tab w:val="clear" w:pos="720"/>
        </w:tabs>
        <w:spacing w:line="211" w:lineRule="atLeast"/>
        <w:rPr>
          <w:color w:val="000000"/>
        </w:rPr>
      </w:pPr>
      <w:r>
        <w:rPr>
          <w:color w:val="000000"/>
        </w:rPr>
        <w:t>PermissionSet permSet = new PermissionSet(PermissionState.None);</w:t>
      </w:r>
    </w:p>
    <w:p w:rsidR="00EA4A49" w:rsidRDefault="00EA4A49" w:rsidP="00AE0DE6">
      <w:pPr>
        <w:pStyle w:val="HTMLPreformatted"/>
        <w:numPr>
          <w:ilvl w:val="0"/>
          <w:numId w:val="219"/>
        </w:numPr>
        <w:tabs>
          <w:tab w:val="clear" w:pos="720"/>
        </w:tabs>
        <w:spacing w:line="211" w:lineRule="atLeast"/>
        <w:rPr>
          <w:color w:val="000000"/>
        </w:rPr>
      </w:pPr>
      <w:r>
        <w:rPr>
          <w:color w:val="000000"/>
        </w:rPr>
        <w:t>permSet.AddPermission(new SecurityPermission(SecurityPermissionFlag.Execution));</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Alternatively, you can use an existing named permission set, such as Internet.</w:t>
      </w:r>
    </w:p>
    <w:p w:rsidR="00EA4A49" w:rsidRDefault="00EA4A49" w:rsidP="00EA4A49">
      <w:pPr>
        <w:pStyle w:val="HTMLPreformatted"/>
        <w:spacing w:line="211" w:lineRule="atLeast"/>
        <w:ind w:left="720"/>
        <w:rPr>
          <w:color w:val="000000"/>
        </w:rPr>
      </w:pPr>
      <w:r>
        <w:rPr>
          <w:color w:val="000000"/>
        </w:rPr>
        <w:t>Evidence ev = new Evidence();</w:t>
      </w:r>
    </w:p>
    <w:p w:rsidR="00EA4A49" w:rsidRDefault="00EA4A49" w:rsidP="00EA4A49">
      <w:pPr>
        <w:pStyle w:val="HTMLPreformatted"/>
        <w:spacing w:line="211" w:lineRule="atLeast"/>
        <w:ind w:left="720"/>
        <w:rPr>
          <w:color w:val="000000"/>
        </w:rPr>
      </w:pPr>
      <w:r>
        <w:rPr>
          <w:color w:val="000000"/>
        </w:rPr>
        <w:t>ev.AddHostEvidence(new Zone(SecurityZone.Internet));</w:t>
      </w:r>
    </w:p>
    <w:p w:rsidR="00EA4A49" w:rsidRDefault="00EA4A49" w:rsidP="00EA4A49">
      <w:pPr>
        <w:pStyle w:val="HTMLPreformatted"/>
        <w:spacing w:line="211" w:lineRule="atLeast"/>
        <w:ind w:left="720"/>
        <w:rPr>
          <w:color w:val="000000"/>
        </w:rPr>
      </w:pPr>
      <w:r>
        <w:rPr>
          <w:color w:val="000000"/>
        </w:rPr>
        <w:t>PermissionSet internetPS = SecurityManager.GetStandardSandbox(ev);</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282"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rPr>
          <w:rFonts w:ascii="Segoe UI" w:hAnsi="Segoe UI" w:cs="Segoe UI"/>
          <w:color w:val="2A2A2A"/>
          <w:sz w:val="20"/>
          <w:szCs w:val="20"/>
        </w:rPr>
        <w:t>method returns either an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Internet</w:t>
      </w:r>
      <w:r>
        <w:rPr>
          <w:rStyle w:val="apple-converted-space"/>
          <w:rFonts w:ascii="Segoe UI" w:hAnsi="Segoe UI" w:cs="Segoe UI"/>
          <w:color w:val="2A2A2A"/>
          <w:sz w:val="20"/>
          <w:szCs w:val="20"/>
        </w:rPr>
        <w:t> </w:t>
      </w:r>
      <w:r>
        <w:rPr>
          <w:rFonts w:ascii="Segoe UI" w:hAnsi="Segoe UI" w:cs="Segoe UI"/>
          <w:color w:val="2A2A2A"/>
          <w:sz w:val="20"/>
          <w:szCs w:val="20"/>
        </w:rPr>
        <w:t>permission set or a</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LocalIntranet</w:t>
      </w:r>
      <w:r>
        <w:rPr>
          <w:rStyle w:val="apple-converted-space"/>
          <w:rFonts w:ascii="Segoe UI" w:hAnsi="Segoe UI" w:cs="Segoe UI"/>
          <w:color w:val="2A2A2A"/>
          <w:sz w:val="20"/>
          <w:szCs w:val="20"/>
        </w:rPr>
        <w:t> </w:t>
      </w:r>
      <w:r>
        <w:rPr>
          <w:rFonts w:ascii="Segoe UI" w:hAnsi="Segoe UI" w:cs="Segoe UI"/>
          <w:color w:val="2A2A2A"/>
          <w:sz w:val="20"/>
          <w:szCs w:val="20"/>
        </w:rPr>
        <w:t>permission set depending on the zone in the evidence.</w:t>
      </w:r>
      <w:r>
        <w:rPr>
          <w:rStyle w:val="apple-converted-space"/>
          <w:rFonts w:ascii="Segoe UI" w:hAnsi="Segoe UI" w:cs="Segoe UI"/>
          <w:color w:val="2A2A2A"/>
          <w:sz w:val="20"/>
          <w:szCs w:val="20"/>
        </w:rPr>
        <w:t> </w:t>
      </w:r>
      <w:hyperlink r:id="rId2283" w:history="1">
        <w:r>
          <w:rPr>
            <w:rStyle w:val="Hyperlink"/>
            <w:rFonts w:ascii="Segoe UI" w:eastAsiaTheme="majorEastAsia" w:hAnsi="Segoe UI" w:cs="Segoe UI"/>
            <w:color w:val="03697A"/>
            <w:sz w:val="20"/>
            <w:szCs w:val="20"/>
          </w:rPr>
          <w:t>GetStandardSandbox</w:t>
        </w:r>
      </w:hyperlink>
      <w:r>
        <w:rPr>
          <w:rStyle w:val="apple-converted-space"/>
          <w:rFonts w:ascii="Segoe UI" w:hAnsi="Segoe UI" w:cs="Segoe UI"/>
          <w:color w:val="2A2A2A"/>
          <w:sz w:val="20"/>
          <w:szCs w:val="20"/>
        </w:rPr>
        <w:t> </w:t>
      </w:r>
      <w:r>
        <w:rPr>
          <w:rFonts w:ascii="Segoe UI" w:hAnsi="Segoe UI" w:cs="Segoe UI"/>
          <w:color w:val="2A2A2A"/>
          <w:sz w:val="20"/>
          <w:szCs w:val="20"/>
        </w:rPr>
        <w:t>also constructs identity permissions for some of the evidence objects passed as references.</w:t>
      </w:r>
    </w:p>
    <w:p w:rsidR="00EA4A49" w:rsidRDefault="00EA4A49" w:rsidP="00AE0DE6">
      <w:pPr>
        <w:pStyle w:val="NormalWeb"/>
        <w:numPr>
          <w:ilvl w:val="0"/>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Sign the assembly that contains the hosting class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rPr>
          <w:rFonts w:ascii="Segoe UI" w:hAnsi="Segoe UI" w:cs="Segoe UI"/>
          <w:color w:val="2A2A2A"/>
          <w:sz w:val="20"/>
          <w:szCs w:val="20"/>
        </w:rPr>
        <w:t>in this example) that calls the untrusted code. Add the</w:t>
      </w:r>
      <w:hyperlink r:id="rId2284"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used to sign the assembly to the</w:t>
      </w:r>
      <w:r>
        <w:rPr>
          <w:rStyle w:val="apple-converted-space"/>
          <w:rFonts w:ascii="Segoe UI" w:hAnsi="Segoe UI" w:cs="Segoe UI"/>
          <w:color w:val="2A2A2A"/>
          <w:sz w:val="20"/>
          <w:szCs w:val="20"/>
        </w:rPr>
        <w:t> </w:t>
      </w:r>
      <w:hyperlink r:id="rId2285"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array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286"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call. The hosting class must run as fully trusted to enable the execution of the partial-trust code or to offer services to the partial-trust application. This is how you read the</w:t>
      </w:r>
      <w:r>
        <w:rPr>
          <w:rStyle w:val="apple-converted-space"/>
          <w:rFonts w:ascii="Segoe UI" w:hAnsi="Segoe UI" w:cs="Segoe UI"/>
          <w:color w:val="2A2A2A"/>
          <w:sz w:val="20"/>
          <w:szCs w:val="20"/>
        </w:rPr>
        <w:t> </w:t>
      </w:r>
      <w:hyperlink r:id="rId2287"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of an assembly:</w:t>
      </w:r>
    </w:p>
    <w:p w:rsidR="00EA4A49" w:rsidRDefault="00EA4A49" w:rsidP="00AE0DE6">
      <w:pPr>
        <w:pStyle w:val="HTMLPreformatted"/>
        <w:numPr>
          <w:ilvl w:val="0"/>
          <w:numId w:val="219"/>
        </w:numPr>
        <w:tabs>
          <w:tab w:val="clear" w:pos="720"/>
        </w:tabs>
        <w:spacing w:line="211" w:lineRule="atLeast"/>
        <w:rPr>
          <w:color w:val="000000"/>
        </w:rPr>
      </w:pPr>
      <w:r>
        <w:rPr>
          <w:color w:val="000000"/>
        </w:rPr>
        <w:t>StrongName fullTrustAssembly = typeof(Sandboxer).Assembly.Evidence.GetHostEvidence&lt;StrongName&gt;();</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.NET Framework assemblies such as mscorlib and System.dll do not have to be added to the full-trust list because they are loaded as fully trusted from the global assembly cache.</w:t>
      </w:r>
    </w:p>
    <w:p w:rsidR="00EA4A49" w:rsidRDefault="00EA4A49" w:rsidP="00AE0DE6">
      <w:pPr>
        <w:pStyle w:val="NormalWeb"/>
        <w:numPr>
          <w:ilvl w:val="0"/>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Initialize the</w:t>
      </w:r>
      <w:r>
        <w:rPr>
          <w:rStyle w:val="apple-converted-space"/>
          <w:rFonts w:ascii="Segoe UI" w:hAnsi="Segoe UI" w:cs="Segoe UI"/>
          <w:color w:val="2A2A2A"/>
          <w:sz w:val="20"/>
          <w:szCs w:val="20"/>
        </w:rPr>
        <w:t> </w:t>
      </w:r>
      <w:hyperlink r:id="rId2288" w:history="1">
        <w:r>
          <w:rPr>
            <w:rStyle w:val="Hyperlink"/>
            <w:rFonts w:ascii="Segoe UI" w:eastAsiaTheme="majorEastAsia" w:hAnsi="Segoe UI" w:cs="Segoe UI"/>
            <w:color w:val="03697A"/>
            <w:sz w:val="20"/>
            <w:szCs w:val="20"/>
          </w:rPr>
          <w:t>AppDomainSetup</w:t>
        </w:r>
      </w:hyperlink>
      <w:r>
        <w:rPr>
          <w:rStyle w:val="apple-converted-space"/>
          <w:rFonts w:ascii="Segoe UI" w:hAnsi="Segoe UI" w:cs="Segoe UI"/>
          <w:color w:val="2A2A2A"/>
          <w:sz w:val="20"/>
          <w:szCs w:val="20"/>
        </w:rPr>
        <w:t> </w:t>
      </w:r>
      <w:r>
        <w:rPr>
          <w:rFonts w:ascii="Segoe UI" w:hAnsi="Segoe UI" w:cs="Segoe UI"/>
          <w:color w:val="2A2A2A"/>
          <w:sz w:val="20"/>
          <w:szCs w:val="20"/>
        </w:rPr>
        <w:t>parameter of the</w:t>
      </w:r>
      <w:r>
        <w:rPr>
          <w:rStyle w:val="apple-converted-space"/>
          <w:rFonts w:ascii="Segoe UI" w:hAnsi="Segoe UI" w:cs="Segoe UI"/>
          <w:color w:val="2A2A2A"/>
          <w:sz w:val="20"/>
          <w:szCs w:val="20"/>
        </w:rPr>
        <w:t> </w:t>
      </w:r>
      <w:hyperlink r:id="rId2289"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With this parameter, you can control many of the settings of the new</w:t>
      </w:r>
      <w:r>
        <w:rPr>
          <w:rStyle w:val="apple-converted-space"/>
          <w:rFonts w:ascii="Segoe UI" w:hAnsi="Segoe UI" w:cs="Segoe UI"/>
          <w:color w:val="2A2A2A"/>
          <w:sz w:val="20"/>
          <w:szCs w:val="20"/>
        </w:rPr>
        <w:t> </w:t>
      </w:r>
      <w:hyperlink r:id="rId2290"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291"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is an important setting, and should be different from the</w:t>
      </w:r>
      <w:r>
        <w:rPr>
          <w:rStyle w:val="apple-converted-space"/>
          <w:rFonts w:ascii="Segoe UI" w:hAnsi="Segoe UI" w:cs="Segoe UI"/>
          <w:color w:val="2A2A2A"/>
          <w:sz w:val="20"/>
          <w:szCs w:val="20"/>
        </w:rPr>
        <w:t> </w:t>
      </w:r>
      <w:hyperlink r:id="rId2292"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for the</w:t>
      </w:r>
      <w:r>
        <w:rPr>
          <w:rStyle w:val="apple-converted-space"/>
          <w:rFonts w:ascii="Segoe UI" w:hAnsi="Segoe UI" w:cs="Segoe UI"/>
          <w:color w:val="2A2A2A"/>
          <w:sz w:val="20"/>
          <w:szCs w:val="20"/>
        </w:rPr>
        <w:t> </w:t>
      </w:r>
      <w:hyperlink r:id="rId2293"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of the hosting application. If the</w:t>
      </w:r>
      <w:r>
        <w:rPr>
          <w:rStyle w:val="apple-converted-space"/>
          <w:rFonts w:ascii="Segoe UI" w:hAnsi="Segoe UI" w:cs="Segoe UI"/>
          <w:color w:val="2A2A2A"/>
          <w:sz w:val="20"/>
          <w:szCs w:val="20"/>
        </w:rPr>
        <w:t> </w:t>
      </w:r>
      <w:hyperlink r:id="rId2294"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settings are the same, the partial-trust application can get the hosting application to load (as fully trusted) an exception it defines, thus exploiting it. This is another reason why a catch (exception) is not recommended. Setting the application base of the host differently from the application base of the sandboxed application mitigates the risk of exploits.</w:t>
      </w:r>
    </w:p>
    <w:p w:rsidR="00EA4A49" w:rsidRDefault="00EA4A49" w:rsidP="00AE0DE6">
      <w:pPr>
        <w:pStyle w:val="HTMLPreformatted"/>
        <w:numPr>
          <w:ilvl w:val="0"/>
          <w:numId w:val="219"/>
        </w:numPr>
        <w:tabs>
          <w:tab w:val="clear" w:pos="720"/>
        </w:tabs>
        <w:spacing w:line="211" w:lineRule="atLeast"/>
        <w:rPr>
          <w:color w:val="000000"/>
        </w:rPr>
      </w:pPr>
      <w:r>
        <w:rPr>
          <w:color w:val="000000"/>
        </w:rPr>
        <w:t>AppDomainSetup adSetup = new AppDomainSetup();</w:t>
      </w:r>
    </w:p>
    <w:p w:rsidR="00EA4A49" w:rsidRDefault="00EA4A49" w:rsidP="00AE0DE6">
      <w:pPr>
        <w:pStyle w:val="HTMLPreformatted"/>
        <w:numPr>
          <w:ilvl w:val="0"/>
          <w:numId w:val="219"/>
        </w:numPr>
        <w:tabs>
          <w:tab w:val="clear" w:pos="720"/>
        </w:tabs>
        <w:spacing w:line="211" w:lineRule="atLeast"/>
        <w:rPr>
          <w:color w:val="000000"/>
        </w:rPr>
      </w:pPr>
      <w:r>
        <w:rPr>
          <w:color w:val="000000"/>
        </w:rPr>
        <w:t>adSetup.ApplicationBase = Path.GetFullPath(pathToUntrusted);</w:t>
      </w:r>
    </w:p>
    <w:p w:rsidR="00EA4A49" w:rsidRDefault="00EA4A49" w:rsidP="00AE0DE6">
      <w:pPr>
        <w:pStyle w:val="NormalWeb"/>
        <w:numPr>
          <w:ilvl w:val="0"/>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295" w:history="1">
        <w:r>
          <w:rPr>
            <w:rStyle w:val="Hyperlink"/>
            <w:rFonts w:ascii="Segoe UI" w:eastAsiaTheme="majorEastAsia" w:hAnsi="Segoe UI" w:cs="Segoe UI"/>
            <w:color w:val="03697A"/>
            <w:sz w:val="20"/>
            <w:szCs w:val="20"/>
          </w:rPr>
          <w:t>CreateDomain(String, Evidence, AppDomainSetup, PermissionSet,</w:t>
        </w:r>
        <w:r>
          <w:rPr>
            <w:rStyle w:val="apple-converted-space"/>
            <w:rFonts w:ascii="Segoe UI" w:hAnsi="Segoe UI" w:cs="Segoe UI"/>
            <w:color w:val="03697A"/>
            <w:sz w:val="20"/>
            <w:szCs w:val="20"/>
          </w:rPr>
          <w:t> </w:t>
        </w:r>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method overload to create the application domain using the parameters we have specified.</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signature for this method is:</w:t>
      </w:r>
    </w:p>
    <w:p w:rsidR="00EA4A49" w:rsidRDefault="00EA4A49" w:rsidP="00EA4A49">
      <w:pPr>
        <w:pStyle w:val="HTMLPreformatted"/>
        <w:spacing w:line="211" w:lineRule="atLeast"/>
        <w:ind w:left="720"/>
        <w:rPr>
          <w:color w:val="000000"/>
        </w:rPr>
      </w:pPr>
      <w:r>
        <w:rPr>
          <w:color w:val="000000"/>
        </w:rPr>
        <w:t xml:space="preserve">public static AppDomain CreateDomain(string friendlyName, </w:t>
      </w:r>
    </w:p>
    <w:p w:rsidR="00EA4A49" w:rsidRDefault="00EA4A49" w:rsidP="00EA4A49">
      <w:pPr>
        <w:pStyle w:val="HTMLPreformatted"/>
        <w:spacing w:line="211" w:lineRule="atLeast"/>
        <w:ind w:left="720"/>
        <w:rPr>
          <w:color w:val="000000"/>
        </w:rPr>
      </w:pPr>
      <w:r>
        <w:rPr>
          <w:color w:val="000000"/>
        </w:rPr>
        <w:t xml:space="preserve">    Evidence securityInfo, AppDomainSetup info, PermissionSet grantSet, </w:t>
      </w:r>
    </w:p>
    <w:p w:rsidR="00EA4A49" w:rsidRDefault="00EA4A49" w:rsidP="00EA4A49">
      <w:pPr>
        <w:pStyle w:val="HTMLPreformatted"/>
        <w:spacing w:line="211" w:lineRule="atLeast"/>
        <w:ind w:left="720"/>
        <w:rPr>
          <w:color w:val="000000"/>
        </w:rPr>
      </w:pPr>
      <w:r>
        <w:rPr>
          <w:color w:val="000000"/>
        </w:rPr>
        <w:t xml:space="preserve">    params StrongName[] fullTrustAssemblies)</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Additional information:</w:t>
      </w:r>
    </w:p>
    <w:p w:rsidR="00EA4A49" w:rsidRDefault="00EA4A49" w:rsidP="00AE0DE6">
      <w:pPr>
        <w:pStyle w:val="NormalWeb"/>
        <w:numPr>
          <w:ilvl w:val="1"/>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is the only overload of the</w:t>
      </w:r>
      <w:r>
        <w:rPr>
          <w:rStyle w:val="apple-converted-space"/>
          <w:rFonts w:ascii="Segoe UI" w:hAnsi="Segoe UI" w:cs="Segoe UI"/>
          <w:color w:val="2A2A2A"/>
          <w:sz w:val="20"/>
          <w:szCs w:val="20"/>
        </w:rPr>
        <w:t> </w:t>
      </w:r>
      <w:hyperlink r:id="rId2296" w:history="1">
        <w:r>
          <w:rPr>
            <w:rStyle w:val="Hyperlink"/>
            <w:rFonts w:ascii="Segoe UI" w:eastAsiaTheme="majorEastAsia" w:hAnsi="Segoe UI" w:cs="Segoe UI"/>
            <w:color w:val="03697A"/>
            <w:sz w:val="20"/>
            <w:szCs w:val="20"/>
          </w:rPr>
          <w:t>CreateDomain</w:t>
        </w:r>
      </w:hyperlink>
      <w:r>
        <w:rPr>
          <w:rStyle w:val="apple-converted-space"/>
          <w:rFonts w:ascii="Segoe UI" w:hAnsi="Segoe UI" w:cs="Segoe UI"/>
          <w:color w:val="2A2A2A"/>
          <w:sz w:val="20"/>
          <w:szCs w:val="20"/>
        </w:rPr>
        <w:t> </w:t>
      </w:r>
      <w:r>
        <w:rPr>
          <w:rFonts w:ascii="Segoe UI" w:hAnsi="Segoe UI" w:cs="Segoe UI"/>
          <w:color w:val="2A2A2A"/>
          <w:sz w:val="20"/>
          <w:szCs w:val="20"/>
        </w:rPr>
        <w:t>method that takes a</w:t>
      </w:r>
      <w:r>
        <w:rPr>
          <w:rStyle w:val="apple-converted-space"/>
          <w:rFonts w:ascii="Segoe UI" w:hAnsi="Segoe UI" w:cs="Segoe UI"/>
          <w:color w:val="2A2A2A"/>
          <w:sz w:val="20"/>
          <w:szCs w:val="20"/>
        </w:rPr>
        <w:t> </w:t>
      </w:r>
      <w:hyperlink r:id="rId2297" w:history="1">
        <w:r>
          <w:rPr>
            <w:rStyle w:val="Hyperlink"/>
            <w:rFonts w:ascii="Segoe UI" w:eastAsiaTheme="majorEastAsia" w:hAnsi="Segoe UI" w:cs="Segoe UI"/>
            <w:color w:val="03697A"/>
            <w:sz w:val="20"/>
            <w:szCs w:val="20"/>
          </w:rPr>
          <w:t>PermissionSet</w:t>
        </w:r>
      </w:hyperlink>
      <w:r>
        <w:rPr>
          <w:rStyle w:val="apple-converted-space"/>
          <w:rFonts w:ascii="Segoe UI" w:hAnsi="Segoe UI" w:cs="Segoe UI"/>
          <w:color w:val="2A2A2A"/>
          <w:sz w:val="20"/>
          <w:szCs w:val="20"/>
        </w:rPr>
        <w:t> </w:t>
      </w:r>
      <w:r>
        <w:rPr>
          <w:rFonts w:ascii="Segoe UI" w:hAnsi="Segoe UI" w:cs="Segoe UI"/>
          <w:color w:val="2A2A2A"/>
          <w:sz w:val="20"/>
          <w:szCs w:val="20"/>
        </w:rPr>
        <w:t>as a parameter, and thus the only overload that lets you load an application in a partial-trust setting.</w:t>
      </w:r>
    </w:p>
    <w:p w:rsidR="00EA4A49" w:rsidRDefault="00EA4A49" w:rsidP="00AE0DE6">
      <w:pPr>
        <w:pStyle w:val="NormalWeb"/>
        <w:numPr>
          <w:ilvl w:val="1"/>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evidence</w:t>
      </w:r>
      <w:r>
        <w:rPr>
          <w:rStyle w:val="apple-converted-space"/>
          <w:rFonts w:ascii="Segoe UI" w:hAnsi="Segoe UI" w:cs="Segoe UI"/>
          <w:color w:val="2A2A2A"/>
          <w:sz w:val="20"/>
          <w:szCs w:val="20"/>
        </w:rPr>
        <w:t> </w:t>
      </w:r>
      <w:r>
        <w:rPr>
          <w:rFonts w:ascii="Segoe UI" w:hAnsi="Segoe UI" w:cs="Segoe UI"/>
          <w:color w:val="2A2A2A"/>
          <w:sz w:val="20"/>
          <w:szCs w:val="20"/>
        </w:rPr>
        <w:t>parameter is not used to calculate a permission set; it is used for identification by other features of the .NET Framework.</w:t>
      </w:r>
    </w:p>
    <w:p w:rsidR="00EA4A49" w:rsidRDefault="00EA4A49" w:rsidP="00AE0DE6">
      <w:pPr>
        <w:pStyle w:val="NormalWeb"/>
        <w:numPr>
          <w:ilvl w:val="1"/>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Setting the</w:t>
      </w:r>
      <w:r>
        <w:rPr>
          <w:rStyle w:val="apple-converted-space"/>
          <w:rFonts w:ascii="Segoe UI" w:hAnsi="Segoe UI" w:cs="Segoe UI"/>
          <w:color w:val="2A2A2A"/>
          <w:sz w:val="20"/>
          <w:szCs w:val="20"/>
        </w:rPr>
        <w:t> </w:t>
      </w:r>
      <w:hyperlink r:id="rId2298" w:history="1">
        <w:r>
          <w:rPr>
            <w:rStyle w:val="Hyperlink"/>
            <w:rFonts w:ascii="Segoe UI" w:eastAsiaTheme="majorEastAsia" w:hAnsi="Segoe UI" w:cs="Segoe UI"/>
            <w:color w:val="03697A"/>
            <w:sz w:val="20"/>
            <w:szCs w:val="20"/>
          </w:rPr>
          <w:t>ApplicationBase</w:t>
        </w:r>
      </w:hyperlink>
      <w:r>
        <w:rPr>
          <w:rStyle w:val="apple-converted-space"/>
          <w:rFonts w:ascii="Segoe UI" w:hAnsi="Segoe UI" w:cs="Segoe UI"/>
          <w:color w:val="2A2A2A"/>
          <w:sz w:val="20"/>
          <w:szCs w:val="20"/>
        </w:rPr>
        <w:t> </w:t>
      </w:r>
      <w:r>
        <w:rPr>
          <w:rFonts w:ascii="Segoe UI" w:hAnsi="Segoe UI" w:cs="Segoe UI"/>
          <w:color w:val="2A2A2A"/>
          <w:sz w:val="20"/>
          <w:szCs w:val="20"/>
        </w:rPr>
        <w:t>property of 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info</w:t>
      </w:r>
      <w:r>
        <w:rPr>
          <w:rStyle w:val="apple-converted-space"/>
          <w:rFonts w:ascii="Segoe UI" w:hAnsi="Segoe UI" w:cs="Segoe UI"/>
          <w:color w:val="2A2A2A"/>
          <w:sz w:val="20"/>
          <w:szCs w:val="20"/>
        </w:rPr>
        <w:t> </w:t>
      </w:r>
      <w:r>
        <w:rPr>
          <w:rFonts w:ascii="Segoe UI" w:hAnsi="Segoe UI" w:cs="Segoe UI"/>
          <w:color w:val="2A2A2A"/>
          <w:sz w:val="20"/>
          <w:szCs w:val="20"/>
        </w:rPr>
        <w:t>parameter is mandatory for this overload.</w:t>
      </w:r>
    </w:p>
    <w:p w:rsidR="00EA4A49" w:rsidRDefault="00EA4A49" w:rsidP="00AE0DE6">
      <w:pPr>
        <w:pStyle w:val="NormalWeb"/>
        <w:numPr>
          <w:ilvl w:val="1"/>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fullTrustAssemblies</w:t>
      </w:r>
      <w:r>
        <w:rPr>
          <w:rStyle w:val="apple-converted-space"/>
          <w:rFonts w:ascii="Segoe UI" w:hAnsi="Segoe UI" w:cs="Segoe UI"/>
          <w:color w:val="2A2A2A"/>
          <w:sz w:val="20"/>
          <w:szCs w:val="20"/>
        </w:rPr>
        <w:t> </w:t>
      </w:r>
      <w:r>
        <w:rPr>
          <w:rFonts w:ascii="Segoe UI" w:hAnsi="Segoe UI" w:cs="Segoe UI"/>
          <w:color w:val="2A2A2A"/>
          <w:sz w:val="20"/>
          <w:szCs w:val="20"/>
        </w:rPr>
        <w:t>parameter has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params</w:t>
      </w:r>
      <w:r>
        <w:rPr>
          <w:rStyle w:val="apple-converted-space"/>
          <w:rFonts w:ascii="Segoe UI" w:hAnsi="Segoe UI" w:cs="Segoe UI"/>
          <w:color w:val="2A2A2A"/>
          <w:sz w:val="20"/>
          <w:szCs w:val="20"/>
        </w:rPr>
        <w:t> </w:t>
      </w:r>
      <w:r>
        <w:rPr>
          <w:rFonts w:ascii="Segoe UI" w:hAnsi="Segoe UI" w:cs="Segoe UI"/>
          <w:color w:val="2A2A2A"/>
          <w:sz w:val="20"/>
          <w:szCs w:val="20"/>
        </w:rPr>
        <w:t>keyword, which means that it is not necessary to create a</w:t>
      </w:r>
      <w:r>
        <w:rPr>
          <w:rStyle w:val="apple-converted-space"/>
          <w:rFonts w:ascii="Segoe UI" w:hAnsi="Segoe UI" w:cs="Segoe UI"/>
          <w:color w:val="2A2A2A"/>
          <w:sz w:val="20"/>
          <w:szCs w:val="20"/>
        </w:rPr>
        <w:t> </w:t>
      </w:r>
      <w:hyperlink r:id="rId2299" w:history="1">
        <w:r>
          <w:rPr>
            <w:rStyle w:val="Hyperlink"/>
            <w:rFonts w:ascii="Segoe UI" w:eastAsiaTheme="majorEastAsia" w:hAnsi="Segoe UI" w:cs="Segoe UI"/>
            <w:color w:val="03697A"/>
            <w:sz w:val="20"/>
            <w:szCs w:val="20"/>
          </w:rPr>
          <w:t>StrongName</w:t>
        </w:r>
      </w:hyperlink>
      <w:r>
        <w:rPr>
          <w:rStyle w:val="apple-converted-space"/>
          <w:rFonts w:ascii="Segoe UI" w:hAnsi="Segoe UI" w:cs="Segoe UI"/>
          <w:color w:val="2A2A2A"/>
          <w:sz w:val="20"/>
          <w:szCs w:val="20"/>
        </w:rPr>
        <w:t> </w:t>
      </w:r>
      <w:r>
        <w:rPr>
          <w:rFonts w:ascii="Segoe UI" w:hAnsi="Segoe UI" w:cs="Segoe UI"/>
          <w:color w:val="2A2A2A"/>
          <w:sz w:val="20"/>
          <w:szCs w:val="20"/>
        </w:rPr>
        <w:t>array. Passing 0, 1, or more strong names as parameters is allowed.</w:t>
      </w:r>
    </w:p>
    <w:p w:rsidR="00EA4A49" w:rsidRDefault="00EA4A49" w:rsidP="00AE0DE6">
      <w:pPr>
        <w:pStyle w:val="NormalWeb"/>
        <w:numPr>
          <w:ilvl w:val="1"/>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code to create the application domain is:</w:t>
      </w:r>
    </w:p>
    <w:p w:rsidR="00EA4A49" w:rsidRDefault="00EA4A49" w:rsidP="00EA4A49">
      <w:pPr>
        <w:pStyle w:val="HTMLPreformatted"/>
        <w:spacing w:line="211" w:lineRule="atLeast"/>
        <w:ind w:left="720"/>
        <w:rPr>
          <w:color w:val="000000"/>
        </w:rPr>
      </w:pPr>
      <w:r>
        <w:rPr>
          <w:color w:val="000000"/>
        </w:rPr>
        <w:t>AppDomain newDomain = AppDomain.CreateDomain("Sandbox", null, adSetup, permSet, fullTrustAssembly);</w:t>
      </w:r>
    </w:p>
    <w:p w:rsidR="00EA4A49" w:rsidRDefault="00EA4A49" w:rsidP="00AE0DE6">
      <w:pPr>
        <w:pStyle w:val="NormalWeb"/>
        <w:numPr>
          <w:ilvl w:val="0"/>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Load the code into the sandboxing</w:t>
      </w:r>
      <w:r>
        <w:rPr>
          <w:rStyle w:val="apple-converted-space"/>
          <w:rFonts w:ascii="Segoe UI" w:hAnsi="Segoe UI" w:cs="Segoe UI"/>
          <w:color w:val="2A2A2A"/>
          <w:sz w:val="20"/>
          <w:szCs w:val="20"/>
        </w:rPr>
        <w:t> </w:t>
      </w:r>
      <w:hyperlink r:id="rId2300"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that you created. This can be done in two ways:</w:t>
      </w:r>
    </w:p>
    <w:p w:rsidR="00EA4A49" w:rsidRDefault="00EA4A49" w:rsidP="00AE0DE6">
      <w:pPr>
        <w:pStyle w:val="NormalWeb"/>
        <w:numPr>
          <w:ilvl w:val="1"/>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hyperlink r:id="rId2301" w:history="1">
        <w:r>
          <w:rPr>
            <w:rStyle w:val="Hyperlink"/>
            <w:rFonts w:ascii="Segoe UI" w:eastAsiaTheme="majorEastAsia" w:hAnsi="Segoe UI" w:cs="Segoe UI"/>
            <w:color w:val="03697A"/>
            <w:sz w:val="20"/>
            <w:szCs w:val="20"/>
          </w:rPr>
          <w:t>ExecuteAssembly</w:t>
        </w:r>
      </w:hyperlink>
      <w:r>
        <w:rPr>
          <w:rStyle w:val="apple-converted-space"/>
          <w:rFonts w:ascii="Segoe UI" w:hAnsi="Segoe UI" w:cs="Segoe UI"/>
          <w:color w:val="2A2A2A"/>
          <w:sz w:val="20"/>
          <w:szCs w:val="20"/>
        </w:rPr>
        <w:t> </w:t>
      </w:r>
      <w:r>
        <w:rPr>
          <w:rFonts w:ascii="Segoe UI" w:hAnsi="Segoe UI" w:cs="Segoe UI"/>
          <w:color w:val="2A2A2A"/>
          <w:sz w:val="20"/>
          <w:szCs w:val="20"/>
        </w:rPr>
        <w:t>method for the assembly.</w:t>
      </w:r>
    </w:p>
    <w:p w:rsidR="00EA4A49" w:rsidRDefault="00EA4A49" w:rsidP="00AE0DE6">
      <w:pPr>
        <w:pStyle w:val="NormalWeb"/>
        <w:numPr>
          <w:ilvl w:val="1"/>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w:t>
      </w:r>
      <w:r>
        <w:rPr>
          <w:rStyle w:val="apple-converted-space"/>
          <w:rFonts w:ascii="Segoe UI" w:hAnsi="Segoe UI" w:cs="Segoe UI"/>
          <w:color w:val="2A2A2A"/>
          <w:sz w:val="20"/>
          <w:szCs w:val="20"/>
        </w:rPr>
        <w:t> </w:t>
      </w:r>
      <w:hyperlink r:id="rId2302"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to create an instance of a class derived from</w:t>
      </w:r>
      <w:r>
        <w:rPr>
          <w:rStyle w:val="apple-converted-space"/>
          <w:rFonts w:ascii="Segoe UI" w:hAnsi="Segoe UI" w:cs="Segoe UI"/>
          <w:color w:val="2A2A2A"/>
          <w:sz w:val="20"/>
          <w:szCs w:val="20"/>
        </w:rPr>
        <w:t> </w:t>
      </w:r>
      <w:hyperlink r:id="rId2303"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in the new</w:t>
      </w:r>
      <w:r>
        <w:rPr>
          <w:rStyle w:val="apple-converted-space"/>
          <w:rFonts w:ascii="Segoe UI" w:hAnsi="Segoe UI" w:cs="Segoe UI"/>
          <w:color w:val="2A2A2A"/>
          <w:sz w:val="20"/>
          <w:szCs w:val="20"/>
        </w:rPr>
        <w:t> </w:t>
      </w:r>
      <w:hyperlink r:id="rId2304" w:history="1">
        <w:r>
          <w:rPr>
            <w:rStyle w:val="Hyperlink"/>
            <w:rFonts w:ascii="Segoe UI" w:eastAsiaTheme="majorEastAsia" w:hAnsi="Segoe UI" w:cs="Segoe UI"/>
            <w:color w:val="03697A"/>
            <w:sz w:val="20"/>
            <w:szCs w:val="20"/>
          </w:rPr>
          <w:t>AppDomain</w:t>
        </w:r>
      </w:hyperlink>
      <w:r>
        <w:rPr>
          <w:rFonts w:ascii="Segoe UI" w:hAnsi="Segoe UI" w:cs="Segoe UI"/>
          <w:color w:val="2A2A2A"/>
          <w:sz w:val="20"/>
          <w:szCs w:val="20"/>
        </w:rPr>
        <w:t>.</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second method is preferable, because it makes it easier to pass parameters to the new</w:t>
      </w:r>
      <w:r>
        <w:rPr>
          <w:rStyle w:val="apple-converted-space"/>
          <w:rFonts w:ascii="Segoe UI" w:hAnsi="Segoe UI" w:cs="Segoe UI"/>
          <w:color w:val="2A2A2A"/>
          <w:sz w:val="20"/>
          <w:szCs w:val="20"/>
        </w:rPr>
        <w:t> </w:t>
      </w:r>
      <w:hyperlink r:id="rId2305" w:history="1">
        <w:r>
          <w:rPr>
            <w:rStyle w:val="Hyperlink"/>
            <w:rFonts w:ascii="Segoe UI" w:eastAsiaTheme="majorEastAsia" w:hAnsi="Segoe UI" w:cs="Segoe UI"/>
            <w:color w:val="03697A"/>
            <w:sz w:val="20"/>
            <w:szCs w:val="20"/>
          </w:rPr>
          <w:t>AppDomain</w:t>
        </w:r>
      </w:hyperlink>
      <w:r>
        <w:rPr>
          <w:rStyle w:val="apple-converted-space"/>
          <w:rFonts w:ascii="Segoe UI" w:hAnsi="Segoe UI" w:cs="Segoe UI"/>
          <w:color w:val="2A2A2A"/>
          <w:sz w:val="20"/>
          <w:szCs w:val="20"/>
        </w:rPr>
        <w:t> </w:t>
      </w:r>
      <w:r>
        <w:rPr>
          <w:rFonts w:ascii="Segoe UI" w:hAnsi="Segoe UI" w:cs="Segoe UI"/>
          <w:color w:val="2A2A2A"/>
          <w:sz w:val="20"/>
          <w:szCs w:val="20"/>
        </w:rPr>
        <w:t>instance. The</w:t>
      </w:r>
      <w:hyperlink r:id="rId2306" w:history="1">
        <w:r>
          <w:rPr>
            <w:rStyle w:val="Hyperlink"/>
            <w:rFonts w:ascii="Segoe UI" w:eastAsiaTheme="majorEastAsia" w:hAnsi="Segoe UI" w:cs="Segoe UI"/>
            <w:color w:val="03697A"/>
            <w:sz w:val="20"/>
            <w:szCs w:val="20"/>
          </w:rPr>
          <w:t>CreateInstanceFrom</w:t>
        </w:r>
      </w:hyperlink>
      <w:r>
        <w:rPr>
          <w:rStyle w:val="apple-converted-space"/>
          <w:rFonts w:ascii="Segoe UI" w:hAnsi="Segoe UI" w:cs="Segoe UI"/>
          <w:color w:val="2A2A2A"/>
          <w:sz w:val="20"/>
          <w:szCs w:val="20"/>
        </w:rPr>
        <w:t> </w:t>
      </w:r>
      <w:r>
        <w:rPr>
          <w:rFonts w:ascii="Segoe UI" w:hAnsi="Segoe UI" w:cs="Segoe UI"/>
          <w:color w:val="2A2A2A"/>
          <w:sz w:val="20"/>
          <w:szCs w:val="20"/>
        </w:rPr>
        <w:t>method provides two important features:</w:t>
      </w:r>
    </w:p>
    <w:p w:rsidR="00EA4A49" w:rsidRDefault="00EA4A49" w:rsidP="00AE0DE6">
      <w:pPr>
        <w:pStyle w:val="NormalWeb"/>
        <w:numPr>
          <w:ilvl w:val="1"/>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use a code base that points to a location that does not contain your assembly.</w:t>
      </w:r>
    </w:p>
    <w:p w:rsidR="00EA4A49" w:rsidRDefault="00EA4A49" w:rsidP="00AE0DE6">
      <w:pPr>
        <w:pStyle w:val="NormalWeb"/>
        <w:numPr>
          <w:ilvl w:val="1"/>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do the creation under an</w:t>
      </w:r>
      <w:r>
        <w:rPr>
          <w:rStyle w:val="apple-converted-space"/>
          <w:rFonts w:ascii="Segoe UI" w:hAnsi="Segoe UI" w:cs="Segoe UI"/>
          <w:color w:val="2A2A2A"/>
          <w:sz w:val="20"/>
          <w:szCs w:val="20"/>
        </w:rPr>
        <w:t> </w:t>
      </w:r>
      <w:hyperlink r:id="rId2307"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full-trust (</w:t>
      </w:r>
      <w:hyperlink r:id="rId2308" w:history="1">
        <w:r>
          <w:rPr>
            <w:rStyle w:val="Hyperlink"/>
            <w:rFonts w:ascii="Segoe UI" w:eastAsiaTheme="majorEastAsia" w:hAnsi="Segoe UI" w:cs="Segoe UI"/>
            <w:color w:val="03697A"/>
            <w:sz w:val="20"/>
            <w:szCs w:val="20"/>
          </w:rPr>
          <w:t>PermissionState.Unrestricted</w:t>
        </w:r>
      </w:hyperlink>
      <w:r>
        <w:rPr>
          <w:rFonts w:ascii="Segoe UI" w:hAnsi="Segoe UI" w:cs="Segoe UI"/>
          <w:color w:val="2A2A2A"/>
          <w:sz w:val="20"/>
          <w:szCs w:val="20"/>
        </w:rPr>
        <w:t>), which enables you to create an instance of a critical class. (This happens whenever your assembly has no transparency markings and is loaded as fully trusted.) Therefore, you have to be careful to create only code that you trust with this function, and we recommend that you create only instances of fully trusted classes in the new application domain.</w:t>
      </w:r>
    </w:p>
    <w:p w:rsidR="00EA4A49" w:rsidRDefault="00EA4A49" w:rsidP="00EA4A49">
      <w:pPr>
        <w:pStyle w:val="HTMLPreformatted"/>
        <w:spacing w:line="211" w:lineRule="atLeast"/>
        <w:ind w:left="720"/>
        <w:rPr>
          <w:color w:val="000000"/>
        </w:rPr>
      </w:pPr>
      <w:r>
        <w:rPr>
          <w:color w:val="000000"/>
        </w:rPr>
        <w:t>ObjectHandle handle = Activator.CreateInstanceFrom(</w:t>
      </w:r>
    </w:p>
    <w:p w:rsidR="00EA4A49" w:rsidRDefault="00EA4A49" w:rsidP="00EA4A49">
      <w:pPr>
        <w:pStyle w:val="HTMLPreformatted"/>
        <w:spacing w:line="211" w:lineRule="atLeast"/>
        <w:ind w:left="720"/>
        <w:rPr>
          <w:color w:val="000000"/>
        </w:rPr>
      </w:pPr>
      <w:r>
        <w:rPr>
          <w:color w:val="000000"/>
        </w:rPr>
        <w:t>newDomain, typeof(Sandboxer).Assembly.ManifestModule.FullyQualifiedName,</w:t>
      </w:r>
    </w:p>
    <w:p w:rsidR="00EA4A49" w:rsidRDefault="00EA4A49" w:rsidP="00EA4A49">
      <w:pPr>
        <w:pStyle w:val="HTMLPreformatted"/>
        <w:spacing w:line="211" w:lineRule="atLeast"/>
        <w:ind w:left="720"/>
        <w:rPr>
          <w:color w:val="000000"/>
        </w:rPr>
      </w:pPr>
      <w:r>
        <w:rPr>
          <w:color w:val="000000"/>
        </w:rPr>
        <w:t xml:space="preserve">       typeof(Sandboxer).FullName );</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Note that in order to create an instance of a class in a new domain, the class has to extend the</w:t>
      </w:r>
      <w:r>
        <w:rPr>
          <w:rStyle w:val="apple-converted-space"/>
          <w:rFonts w:ascii="Segoe UI" w:hAnsi="Segoe UI" w:cs="Segoe UI"/>
          <w:color w:val="2A2A2A"/>
          <w:sz w:val="20"/>
          <w:szCs w:val="20"/>
        </w:rPr>
        <w:t> </w:t>
      </w:r>
      <w:hyperlink r:id="rId2309" w:history="1">
        <w:r>
          <w:rPr>
            <w:rStyle w:val="Hyperlink"/>
            <w:rFonts w:ascii="Segoe UI" w:eastAsiaTheme="majorEastAsia" w:hAnsi="Segoe UI" w:cs="Segoe UI"/>
            <w:color w:val="03697A"/>
            <w:sz w:val="20"/>
            <w:szCs w:val="20"/>
          </w:rPr>
          <w:t>MarshalByRefObject</w:t>
        </w:r>
      </w:hyperlink>
      <w:r>
        <w:rPr>
          <w:rStyle w:val="apple-converted-space"/>
          <w:rFonts w:ascii="Segoe UI" w:hAnsi="Segoe UI" w:cs="Segoe UI"/>
          <w:color w:val="2A2A2A"/>
          <w:sz w:val="20"/>
          <w:szCs w:val="20"/>
        </w:rPr>
        <w:t> </w:t>
      </w:r>
      <w:r>
        <w:rPr>
          <w:rFonts w:ascii="Segoe UI" w:hAnsi="Segoe UI" w:cs="Segoe UI"/>
          <w:color w:val="2A2A2A"/>
          <w:sz w:val="20"/>
          <w:szCs w:val="20"/>
        </w:rPr>
        <w:t>class</w:t>
      </w:r>
    </w:p>
    <w:p w:rsidR="00EA4A49" w:rsidRDefault="00EA4A49" w:rsidP="00EA4A49">
      <w:pPr>
        <w:pStyle w:val="HTMLPreformatted"/>
        <w:spacing w:line="211" w:lineRule="atLeast"/>
        <w:ind w:left="720"/>
        <w:rPr>
          <w:color w:val="000000"/>
        </w:rPr>
      </w:pPr>
      <w:r>
        <w:rPr>
          <w:color w:val="000000"/>
        </w:rPr>
        <w:t>class Sandboxer:MarshalByRefObject</w:t>
      </w:r>
    </w:p>
    <w:p w:rsidR="00EA4A49" w:rsidRDefault="00EA4A49" w:rsidP="00AE0DE6">
      <w:pPr>
        <w:pStyle w:val="NormalWeb"/>
        <w:numPr>
          <w:ilvl w:val="0"/>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Unwrap the new domain instance into a reference in this domain. This reference is used to execute the untrusted code.</w:t>
      </w:r>
    </w:p>
    <w:p w:rsidR="00EA4A49" w:rsidRDefault="00EA4A49" w:rsidP="00AE0DE6">
      <w:pPr>
        <w:pStyle w:val="HTMLPreformatted"/>
        <w:numPr>
          <w:ilvl w:val="0"/>
          <w:numId w:val="219"/>
        </w:numPr>
        <w:tabs>
          <w:tab w:val="clear" w:pos="720"/>
        </w:tabs>
        <w:spacing w:line="211" w:lineRule="atLeast"/>
        <w:rPr>
          <w:color w:val="000000"/>
        </w:rPr>
      </w:pPr>
      <w:r>
        <w:rPr>
          <w:color w:val="000000"/>
        </w:rPr>
        <w:t>Sandboxer newDomainInstance = (Sandboxer) handle.Unwrap();</w:t>
      </w:r>
    </w:p>
    <w:p w:rsidR="00EA4A49" w:rsidRDefault="00EA4A49" w:rsidP="00AE0DE6">
      <w:pPr>
        <w:pStyle w:val="NormalWeb"/>
        <w:numPr>
          <w:ilvl w:val="0"/>
          <w:numId w:val="2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ExecuteUntrustedCode</w:t>
      </w:r>
      <w:r>
        <w:rPr>
          <w:rStyle w:val="apple-converted-space"/>
          <w:rFonts w:ascii="Segoe UI" w:hAnsi="Segoe UI" w:cs="Segoe UI"/>
          <w:color w:val="2A2A2A"/>
          <w:sz w:val="20"/>
          <w:szCs w:val="20"/>
        </w:rPr>
        <w:t> </w:t>
      </w:r>
      <w:r>
        <w:rPr>
          <w:rFonts w:ascii="Segoe UI" w:hAnsi="Segoe UI" w:cs="Segoe UI"/>
          <w:color w:val="2A2A2A"/>
          <w:sz w:val="20"/>
          <w:szCs w:val="20"/>
        </w:rPr>
        <w:t>method in the instance of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rPr>
          <w:rFonts w:ascii="Segoe UI" w:hAnsi="Segoe UI" w:cs="Segoe UI"/>
          <w:color w:val="2A2A2A"/>
          <w:sz w:val="20"/>
          <w:szCs w:val="20"/>
        </w:rPr>
        <w:t>class you just created.</w:t>
      </w:r>
    </w:p>
    <w:p w:rsidR="00EA4A49" w:rsidRDefault="00EA4A49" w:rsidP="00AE0DE6">
      <w:pPr>
        <w:pStyle w:val="HTMLPreformatted"/>
        <w:numPr>
          <w:ilvl w:val="0"/>
          <w:numId w:val="219"/>
        </w:numPr>
        <w:tabs>
          <w:tab w:val="clear" w:pos="720"/>
        </w:tabs>
        <w:spacing w:line="211" w:lineRule="atLeast"/>
        <w:rPr>
          <w:color w:val="000000"/>
        </w:rPr>
      </w:pPr>
      <w:r>
        <w:rPr>
          <w:color w:val="000000"/>
        </w:rPr>
        <w:t>newDomainInstance.ExecuteUntrustedCode(untrustedAssembly, untrustedClass, entryPoint, parameters);</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call is executed in the sandboxed application domain, which has restricted permissions.</w:t>
      </w:r>
    </w:p>
    <w:p w:rsidR="00EA4A49" w:rsidRDefault="00EA4A49" w:rsidP="00EA4A49">
      <w:pPr>
        <w:pStyle w:val="HTMLPreformatted"/>
        <w:spacing w:line="211" w:lineRule="atLeast"/>
        <w:ind w:left="720"/>
        <w:rPr>
          <w:color w:val="000000"/>
        </w:rPr>
      </w:pPr>
      <w:r>
        <w:rPr>
          <w:color w:val="000000"/>
        </w:rPr>
        <w:t>public void ExecuteUntrustedCode(string assemblyName, string typeName, string entryPoint, Object[] parameters)</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//Load the MethodInfo for a method in the new assembly. This might be a method you know, or </w:t>
      </w:r>
    </w:p>
    <w:p w:rsidR="00EA4A49" w:rsidRDefault="00EA4A49" w:rsidP="00EA4A49">
      <w:pPr>
        <w:pStyle w:val="HTMLPreformatted"/>
        <w:spacing w:line="211" w:lineRule="atLeast"/>
        <w:ind w:left="720"/>
        <w:rPr>
          <w:color w:val="000000"/>
        </w:rPr>
      </w:pPr>
      <w:r>
        <w:rPr>
          <w:color w:val="000000"/>
        </w:rPr>
        <w:t xml:space="preserve">        //you can use Assembly.EntryPoint to get to the entry point in an executable.</w:t>
      </w:r>
    </w:p>
    <w:p w:rsidR="00EA4A49" w:rsidRDefault="00EA4A49" w:rsidP="00EA4A49">
      <w:pPr>
        <w:pStyle w:val="HTMLPreformatted"/>
        <w:spacing w:line="211" w:lineRule="atLeast"/>
        <w:ind w:left="720"/>
        <w:rPr>
          <w:color w:val="000000"/>
        </w:rPr>
      </w:pPr>
      <w:r>
        <w:rPr>
          <w:color w:val="000000"/>
        </w:rPr>
        <w:t xml:space="preserve">        MethodInfo target = Assembly.Load(assemblyName).GetType(typeName).GetMethod(entryPoint);</w:t>
      </w:r>
    </w:p>
    <w:p w:rsidR="00EA4A49" w:rsidRDefault="00EA4A49" w:rsidP="00EA4A49">
      <w:pPr>
        <w:pStyle w:val="HTMLPreformatted"/>
        <w:spacing w:line="211" w:lineRule="atLeast"/>
        <w:ind w:left="720"/>
        <w:rPr>
          <w:color w:val="000000"/>
        </w:rPr>
      </w:pPr>
      <w:r>
        <w:rPr>
          <w:color w:val="000000"/>
        </w:rPr>
        <w:t xml:space="preserve">        try</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 Invoke the method.</w:t>
      </w:r>
    </w:p>
    <w:p w:rsidR="00EA4A49" w:rsidRDefault="00EA4A49" w:rsidP="00EA4A49">
      <w:pPr>
        <w:pStyle w:val="HTMLPreformatted"/>
        <w:spacing w:line="211" w:lineRule="atLeast"/>
        <w:ind w:left="720"/>
        <w:rPr>
          <w:color w:val="000000"/>
        </w:rPr>
      </w:pPr>
      <w:r>
        <w:rPr>
          <w:color w:val="000000"/>
        </w:rPr>
        <w:t xml:space="preserve">            target.Invoke(null, parameters);</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catch (Exception ex)</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//When information is obtained from a SecurityException extra information is provided if it is </w:t>
      </w:r>
    </w:p>
    <w:p w:rsidR="00EA4A49" w:rsidRDefault="00EA4A49" w:rsidP="00EA4A49">
      <w:pPr>
        <w:pStyle w:val="HTMLPreformatted"/>
        <w:spacing w:line="211" w:lineRule="atLeast"/>
        <w:ind w:left="720"/>
        <w:rPr>
          <w:color w:val="000000"/>
        </w:rPr>
      </w:pPr>
      <w:r>
        <w:rPr>
          <w:color w:val="000000"/>
        </w:rPr>
        <w:t xml:space="preserve">        //accessed in full-trust.</w:t>
      </w:r>
    </w:p>
    <w:p w:rsidR="00EA4A49" w:rsidRDefault="00EA4A49" w:rsidP="00EA4A49">
      <w:pPr>
        <w:pStyle w:val="HTMLPreformatted"/>
        <w:spacing w:line="211" w:lineRule="atLeast"/>
        <w:ind w:left="720"/>
        <w:rPr>
          <w:color w:val="000000"/>
        </w:rPr>
      </w:pPr>
      <w:r>
        <w:rPr>
          <w:color w:val="000000"/>
        </w:rPr>
        <w:t xml:space="preserve">            (new PermissionSet(PermissionState.Unrestricted)).Assert();</w:t>
      </w:r>
    </w:p>
    <w:p w:rsidR="00EA4A49" w:rsidRDefault="00EA4A49" w:rsidP="00EA4A49">
      <w:pPr>
        <w:pStyle w:val="HTMLPreformatted"/>
        <w:spacing w:line="211" w:lineRule="atLeast"/>
        <w:ind w:left="720"/>
        <w:rPr>
          <w:color w:val="000000"/>
        </w:rPr>
      </w:pPr>
      <w:r>
        <w:rPr>
          <w:color w:val="000000"/>
        </w:rPr>
        <w:t xml:space="preserve">            Console.WriteLine("SecurityException caught:\n{0}", ex.ToString());</w:t>
      </w:r>
    </w:p>
    <w:p w:rsidR="00EA4A49" w:rsidRDefault="00EA4A49" w:rsidP="00EA4A49">
      <w:pPr>
        <w:pStyle w:val="HTMLPreformatted"/>
        <w:spacing w:line="211" w:lineRule="atLeast"/>
        <w:ind w:left="720"/>
        <w:rPr>
          <w:color w:val="000000"/>
        </w:rPr>
      </w:pPr>
      <w:r>
        <w:rPr>
          <w:color w:val="000000"/>
        </w:rPr>
        <w:t>CodeAccessPermission.RevertAssert();</w:t>
      </w:r>
    </w:p>
    <w:p w:rsidR="00EA4A49" w:rsidRDefault="00EA4A49" w:rsidP="00EA4A49">
      <w:pPr>
        <w:pStyle w:val="HTMLPreformatted"/>
        <w:spacing w:line="211" w:lineRule="atLeast"/>
        <w:ind w:left="720"/>
        <w:rPr>
          <w:color w:val="000000"/>
        </w:rPr>
      </w:pPr>
      <w:r>
        <w:rPr>
          <w:color w:val="000000"/>
        </w:rPr>
        <w:t xml:space="preserve">            Console.ReadLine();</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HTMLPreformatted"/>
        <w:spacing w:line="211" w:lineRule="atLeast"/>
        <w:ind w:left="720"/>
        <w:rPr>
          <w:color w:val="000000"/>
        </w:rPr>
      </w:pPr>
      <w:r>
        <w:rPr>
          <w:color w:val="000000"/>
        </w:rPr>
        <w:t xml:space="preserve">    }</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hyperlink r:id="rId2310" w:history="1">
        <w:r>
          <w:rPr>
            <w:rStyle w:val="Hyperlink"/>
            <w:rFonts w:ascii="Segoe UI" w:eastAsiaTheme="majorEastAsia" w:hAnsi="Segoe UI" w:cs="Segoe UI"/>
            <w:color w:val="03697A"/>
            <w:sz w:val="20"/>
            <w:szCs w:val="20"/>
          </w:rPr>
          <w:t>System.Reflection</w:t>
        </w:r>
      </w:hyperlink>
      <w:r>
        <w:rPr>
          <w:rStyle w:val="apple-converted-space"/>
          <w:rFonts w:ascii="Segoe UI" w:hAnsi="Segoe UI" w:cs="Segoe UI"/>
          <w:color w:val="2A2A2A"/>
          <w:sz w:val="20"/>
          <w:szCs w:val="20"/>
        </w:rPr>
        <w:t> </w:t>
      </w:r>
      <w:r>
        <w:rPr>
          <w:rFonts w:ascii="Segoe UI" w:hAnsi="Segoe UI" w:cs="Segoe UI"/>
          <w:color w:val="2A2A2A"/>
          <w:sz w:val="20"/>
          <w:szCs w:val="20"/>
        </w:rPr>
        <w:t>is used to get a handle of a method in the partially trusted assembly. The handle can be used to execute code in a safe way with minimum permissions.</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In the previous code, note the</w:t>
      </w:r>
      <w:r>
        <w:rPr>
          <w:rStyle w:val="apple-converted-space"/>
          <w:rFonts w:ascii="Segoe UI" w:hAnsi="Segoe UI" w:cs="Segoe UI"/>
          <w:color w:val="2A2A2A"/>
          <w:sz w:val="20"/>
          <w:szCs w:val="20"/>
        </w:rPr>
        <w:t> </w:t>
      </w:r>
      <w:hyperlink r:id="rId2311" w:history="1">
        <w:r>
          <w:rPr>
            <w:rStyle w:val="Hyperlink"/>
            <w:rFonts w:ascii="Segoe UI" w:eastAsiaTheme="majorEastAsia" w:hAnsi="Segoe UI" w:cs="Segoe UI"/>
            <w:color w:val="03697A"/>
            <w:sz w:val="20"/>
            <w:szCs w:val="20"/>
          </w:rPr>
          <w:t>Assert</w:t>
        </w:r>
      </w:hyperlink>
      <w:r>
        <w:rPr>
          <w:rStyle w:val="apple-converted-space"/>
          <w:rFonts w:ascii="Segoe UI" w:hAnsi="Segoe UI" w:cs="Segoe UI"/>
          <w:color w:val="2A2A2A"/>
          <w:sz w:val="20"/>
          <w:szCs w:val="20"/>
        </w:rPr>
        <w:t> </w:t>
      </w:r>
      <w:r>
        <w:rPr>
          <w:rFonts w:ascii="Segoe UI" w:hAnsi="Segoe UI" w:cs="Segoe UI"/>
          <w:color w:val="2A2A2A"/>
          <w:sz w:val="20"/>
          <w:szCs w:val="20"/>
        </w:rPr>
        <w:t>for the full-trust permission before printing the</w:t>
      </w:r>
      <w:r>
        <w:rPr>
          <w:rStyle w:val="apple-converted-space"/>
          <w:rFonts w:ascii="Segoe UI" w:hAnsi="Segoe UI" w:cs="Segoe UI"/>
          <w:color w:val="2A2A2A"/>
          <w:sz w:val="20"/>
          <w:szCs w:val="20"/>
        </w:rPr>
        <w:t> </w:t>
      </w:r>
      <w:hyperlink r:id="rId2312"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w:t>
      </w:r>
    </w:p>
    <w:p w:rsidR="00EA4A49" w:rsidRDefault="00EA4A49" w:rsidP="00EA4A49">
      <w:pPr>
        <w:pStyle w:val="HTMLPreformatted"/>
        <w:spacing w:line="211" w:lineRule="atLeast"/>
        <w:ind w:left="720"/>
        <w:rPr>
          <w:color w:val="000000"/>
        </w:rPr>
      </w:pPr>
      <w:r>
        <w:rPr>
          <w:color w:val="000000"/>
        </w:rPr>
        <w:t>new PermissionSet(PermissionState.Unrestricted)).Assert()</w:t>
      </w:r>
    </w:p>
    <w:p w:rsidR="00EA4A49" w:rsidRDefault="00EA4A49" w:rsidP="00EA4A49">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full-trust assert is used to obtain extended information from the</w:t>
      </w:r>
      <w:r>
        <w:rPr>
          <w:rStyle w:val="apple-converted-space"/>
          <w:rFonts w:ascii="Segoe UI" w:hAnsi="Segoe UI" w:cs="Segoe UI"/>
          <w:color w:val="2A2A2A"/>
          <w:sz w:val="20"/>
          <w:szCs w:val="20"/>
        </w:rPr>
        <w:t> </w:t>
      </w:r>
      <w:hyperlink r:id="rId2313" w:history="1">
        <w:r>
          <w:rPr>
            <w:rStyle w:val="Hyperlink"/>
            <w:rFonts w:ascii="Segoe UI" w:eastAsiaTheme="majorEastAsia" w:hAnsi="Segoe UI" w:cs="Segoe UI"/>
            <w:color w:val="03697A"/>
            <w:sz w:val="20"/>
            <w:szCs w:val="20"/>
          </w:rPr>
          <w:t>SecurityException</w:t>
        </w:r>
      </w:hyperlink>
      <w:r>
        <w:rPr>
          <w:rFonts w:ascii="Segoe UI" w:hAnsi="Segoe UI" w:cs="Segoe UI"/>
          <w:color w:val="2A2A2A"/>
          <w:sz w:val="20"/>
          <w:szCs w:val="20"/>
        </w:rPr>
        <w:t>. Without the</w:t>
      </w:r>
      <w:r>
        <w:rPr>
          <w:rStyle w:val="apple-converted-space"/>
          <w:rFonts w:ascii="Segoe UI" w:hAnsi="Segoe UI" w:cs="Segoe UI"/>
          <w:color w:val="2A2A2A"/>
          <w:sz w:val="20"/>
          <w:szCs w:val="20"/>
        </w:rPr>
        <w:t> </w:t>
      </w:r>
      <w:hyperlink r:id="rId2314" w:history="1">
        <w:r>
          <w:rPr>
            <w:rStyle w:val="Hyperlink"/>
            <w:rFonts w:ascii="Segoe UI" w:eastAsiaTheme="majorEastAsia" w:hAnsi="Segoe UI" w:cs="Segoe UI"/>
            <w:color w:val="03697A"/>
            <w:sz w:val="20"/>
            <w:szCs w:val="20"/>
          </w:rPr>
          <w:t>Assert</w:t>
        </w:r>
      </w:hyperlink>
      <w:r>
        <w:rPr>
          <w:rFonts w:ascii="Segoe UI" w:hAnsi="Segoe UI" w:cs="Segoe UI"/>
          <w:color w:val="2A2A2A"/>
          <w:sz w:val="20"/>
          <w:szCs w:val="20"/>
        </w:rPr>
        <w:t>, the</w:t>
      </w:r>
      <w:r>
        <w:rPr>
          <w:rStyle w:val="apple-converted-space"/>
          <w:rFonts w:ascii="Segoe UI" w:hAnsi="Segoe UI" w:cs="Segoe UI"/>
          <w:color w:val="2A2A2A"/>
          <w:sz w:val="20"/>
          <w:szCs w:val="20"/>
        </w:rPr>
        <w:t> </w:t>
      </w:r>
      <w:hyperlink r:id="rId2315" w:history="1">
        <w:r>
          <w:rPr>
            <w:rStyle w:val="Hyperlink"/>
            <w:rFonts w:ascii="Segoe UI" w:eastAsiaTheme="majorEastAsia" w:hAnsi="Segoe UI" w:cs="Segoe UI"/>
            <w:color w:val="03697A"/>
            <w:sz w:val="20"/>
            <w:szCs w:val="20"/>
          </w:rPr>
          <w:t>ToString</w:t>
        </w:r>
      </w:hyperlink>
      <w:r>
        <w:rPr>
          <w:rStyle w:val="apple-converted-space"/>
          <w:rFonts w:ascii="Segoe UI" w:hAnsi="Segoe UI" w:cs="Segoe UI"/>
          <w:color w:val="2A2A2A"/>
          <w:sz w:val="20"/>
          <w:szCs w:val="20"/>
        </w:rPr>
        <w:t> </w:t>
      </w:r>
      <w:r>
        <w:rPr>
          <w:rFonts w:ascii="Segoe UI" w:hAnsi="Segoe UI" w:cs="Segoe UI"/>
          <w:color w:val="2A2A2A"/>
          <w:sz w:val="20"/>
          <w:szCs w:val="20"/>
        </w:rPr>
        <w:t>method of</w:t>
      </w:r>
      <w:hyperlink r:id="rId2316" w:history="1">
        <w:r>
          <w:rPr>
            <w:rStyle w:val="Hyperlink"/>
            <w:rFonts w:ascii="Segoe UI" w:eastAsiaTheme="majorEastAsia" w:hAnsi="Segoe UI" w:cs="Segoe UI"/>
            <w:color w:val="03697A"/>
            <w:sz w:val="20"/>
            <w:szCs w:val="20"/>
          </w:rPr>
          <w:t>SecurityException</w:t>
        </w:r>
      </w:hyperlink>
      <w:r>
        <w:rPr>
          <w:rStyle w:val="apple-converted-space"/>
          <w:rFonts w:ascii="Segoe UI" w:hAnsi="Segoe UI" w:cs="Segoe UI"/>
          <w:color w:val="2A2A2A"/>
          <w:sz w:val="20"/>
          <w:szCs w:val="20"/>
        </w:rPr>
        <w:t> </w:t>
      </w:r>
      <w:r>
        <w:rPr>
          <w:rFonts w:ascii="Segoe UI" w:hAnsi="Segoe UI" w:cs="Segoe UI"/>
          <w:color w:val="2A2A2A"/>
          <w:sz w:val="20"/>
          <w:szCs w:val="20"/>
        </w:rPr>
        <w:t>will discover that there is partially trusted code on the stack and will restrict the information returned. This could cause security issues if the partial-trust code could read that information, but the risk is mitigated by not granting</w:t>
      </w:r>
      <w:r>
        <w:rPr>
          <w:rStyle w:val="apple-converted-space"/>
          <w:rFonts w:ascii="Segoe UI" w:hAnsi="Segoe UI" w:cs="Segoe UI"/>
          <w:color w:val="2A2A2A"/>
          <w:sz w:val="20"/>
          <w:szCs w:val="20"/>
        </w:rPr>
        <w:t> </w:t>
      </w:r>
      <w:hyperlink r:id="rId2317" w:history="1">
        <w:r>
          <w:rPr>
            <w:rStyle w:val="Hyperlink"/>
            <w:rFonts w:ascii="Segoe UI" w:eastAsiaTheme="majorEastAsia" w:hAnsi="Segoe UI" w:cs="Segoe UI"/>
            <w:color w:val="03697A"/>
            <w:sz w:val="20"/>
            <w:szCs w:val="20"/>
          </w:rPr>
          <w:t>UIPermission</w:t>
        </w:r>
      </w:hyperlink>
      <w:r>
        <w:rPr>
          <w:rFonts w:ascii="Segoe UI" w:hAnsi="Segoe UI" w:cs="Segoe UI"/>
          <w:color w:val="2A2A2A"/>
          <w:sz w:val="20"/>
          <w:szCs w:val="20"/>
        </w:rPr>
        <w:t>. The full-trust assert should be used sparingly and only when you are sure that you are not allowing partial-trust code to elevate to full trust. As a rule, do not call code you do not trust in the same function and after you called an assert for full trust. It is good practice to always revert the assert when you have finished using it.</w:t>
      </w:r>
    </w:p>
    <w:p w:rsidR="00EA4A49" w:rsidRDefault="00EA4A49" w:rsidP="00EA4A49">
      <w:hyperlink r:id="rId2318" w:tooltip="Click to collapse. Double-click to collapse all." w:history="1">
        <w:r>
          <w:rPr>
            <w:rStyle w:val="lwcollapsibleareatitle"/>
            <w:rFonts w:ascii="Segoe UI Semibold" w:hAnsi="Segoe UI Semibold" w:cs="Segoe UI"/>
            <w:b/>
            <w:bCs/>
            <w:color w:val="000000"/>
            <w:sz w:val="35"/>
            <w:szCs w:val="35"/>
          </w:rPr>
          <w:t>Example</w:t>
        </w:r>
      </w:hyperlink>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implements the procedure in the previous section. In the example,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rPr>
          <w:rFonts w:ascii="Segoe UI" w:hAnsi="Segoe UI" w:cs="Segoe UI"/>
          <w:color w:val="2A2A2A"/>
          <w:sz w:val="20"/>
          <w:szCs w:val="20"/>
        </w:rPr>
        <w:t>in a Visual Studio solution also contains a project named</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UntrustedCode</w:t>
      </w:r>
      <w:r>
        <w:rPr>
          <w:rFonts w:ascii="Segoe UI" w:hAnsi="Segoe UI" w:cs="Segoe UI"/>
          <w:color w:val="2A2A2A"/>
          <w:sz w:val="20"/>
          <w:szCs w:val="20"/>
        </w:rPr>
        <w:t>, which implements the class</w:t>
      </w:r>
      <w:r>
        <w:rPr>
          <w:rStyle w:val="apple-converted-space"/>
          <w:rFonts w:ascii="Segoe UI" w:hAnsi="Segoe UI" w:cs="Segoe UI"/>
          <w:color w:val="2A2A2A"/>
          <w:sz w:val="20"/>
          <w:szCs w:val="20"/>
        </w:rPr>
        <w:t> </w:t>
      </w:r>
      <w:r>
        <w:rPr>
          <w:rStyle w:val="code"/>
          <w:rFonts w:ascii="Consolas" w:hAnsi="Consolas" w:cs="Consolas"/>
          <w:color w:val="006400"/>
          <w:sz w:val="20"/>
          <w:szCs w:val="20"/>
        </w:rPr>
        <w:t>UntrustedClass</w:t>
      </w:r>
      <w:r>
        <w:rPr>
          <w:rFonts w:ascii="Segoe UI" w:hAnsi="Segoe UI" w:cs="Segoe UI"/>
          <w:color w:val="2A2A2A"/>
          <w:sz w:val="20"/>
          <w:szCs w:val="20"/>
        </w:rPr>
        <w:t>. This scenario assumes that you have downloaded a library assembly containing a method that is expected to return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true</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false</w:t>
      </w:r>
      <w:r>
        <w:rPr>
          <w:rStyle w:val="apple-converted-space"/>
          <w:rFonts w:ascii="Segoe UI" w:hAnsi="Segoe UI" w:cs="Segoe UI"/>
          <w:color w:val="2A2A2A"/>
          <w:sz w:val="20"/>
          <w:szCs w:val="20"/>
        </w:rPr>
        <w:t> </w:t>
      </w:r>
      <w:r>
        <w:rPr>
          <w:rFonts w:ascii="Segoe UI" w:hAnsi="Segoe UI" w:cs="Segoe UI"/>
          <w:color w:val="2A2A2A"/>
          <w:sz w:val="20"/>
          <w:szCs w:val="20"/>
        </w:rPr>
        <w:t>to indicate whether the number you provided is a Fibonacci number. Instead, the method attempts to read a file from your computer. The following example shows the untrusted code.</w:t>
      </w:r>
    </w:p>
    <w:p w:rsidR="00EA4A49" w:rsidRDefault="00EA4A49" w:rsidP="00EA4A49">
      <w:pPr>
        <w:pStyle w:val="HTMLPreformatted"/>
        <w:spacing w:line="211" w:lineRule="atLeast"/>
        <w:rPr>
          <w:color w:val="000000"/>
        </w:rPr>
      </w:pPr>
      <w:r>
        <w:rPr>
          <w:color w:val="000000"/>
        </w:rPr>
        <w:t>using System;</w:t>
      </w:r>
    </w:p>
    <w:p w:rsidR="00EA4A49" w:rsidRDefault="00EA4A49" w:rsidP="00EA4A49">
      <w:pPr>
        <w:pStyle w:val="HTMLPreformatted"/>
        <w:spacing w:line="211" w:lineRule="atLeast"/>
        <w:rPr>
          <w:color w:val="000000"/>
        </w:rPr>
      </w:pPr>
      <w:r>
        <w:rPr>
          <w:color w:val="000000"/>
        </w:rPr>
        <w:t>using System.IO;</w:t>
      </w:r>
    </w:p>
    <w:p w:rsidR="00EA4A49" w:rsidRDefault="00EA4A49" w:rsidP="00EA4A49">
      <w:pPr>
        <w:pStyle w:val="HTMLPreformatted"/>
        <w:spacing w:line="211" w:lineRule="atLeast"/>
        <w:rPr>
          <w:color w:val="000000"/>
        </w:rPr>
      </w:pPr>
      <w:r>
        <w:rPr>
          <w:color w:val="000000"/>
        </w:rPr>
        <w:t>namespace UntrustedCode</w:t>
      </w:r>
    </w:p>
    <w:p w:rsidR="00EA4A49" w:rsidRDefault="00EA4A49" w:rsidP="00EA4A49">
      <w:pPr>
        <w:pStyle w:val="HTMLPreformatted"/>
        <w:spacing w:line="211" w:lineRule="atLeast"/>
        <w:rPr>
          <w:color w:val="000000"/>
        </w:rPr>
      </w:pPr>
      <w:r>
        <w:rPr>
          <w:color w:val="000000"/>
        </w:rPr>
        <w:t>{</w:t>
      </w:r>
    </w:p>
    <w:p w:rsidR="00EA4A49" w:rsidRDefault="00EA4A49" w:rsidP="00EA4A49">
      <w:pPr>
        <w:pStyle w:val="HTMLPreformatted"/>
        <w:spacing w:line="211" w:lineRule="atLeast"/>
        <w:rPr>
          <w:color w:val="000000"/>
        </w:rPr>
      </w:pPr>
      <w:r>
        <w:rPr>
          <w:color w:val="000000"/>
        </w:rPr>
        <w:t xml:space="preserve">    public class UntrustedClass</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 Pretend to be a method checking if a number is a Fibonacci</w:t>
      </w:r>
    </w:p>
    <w:p w:rsidR="00EA4A49" w:rsidRDefault="00EA4A49" w:rsidP="00EA4A49">
      <w:pPr>
        <w:pStyle w:val="HTMLPreformatted"/>
        <w:spacing w:line="211" w:lineRule="atLeast"/>
        <w:rPr>
          <w:color w:val="000000"/>
        </w:rPr>
      </w:pPr>
      <w:r>
        <w:rPr>
          <w:color w:val="000000"/>
        </w:rPr>
        <w:t xml:space="preserve">        // but which actually attempts to read a file.</w:t>
      </w:r>
    </w:p>
    <w:p w:rsidR="00EA4A49" w:rsidRDefault="00EA4A49" w:rsidP="00EA4A49">
      <w:pPr>
        <w:pStyle w:val="HTMLPreformatted"/>
        <w:spacing w:line="211" w:lineRule="atLeast"/>
        <w:rPr>
          <w:color w:val="000000"/>
        </w:rPr>
      </w:pPr>
      <w:r>
        <w:rPr>
          <w:color w:val="000000"/>
        </w:rPr>
        <w:t xml:space="preserve">        public static bool IsFibonacci(int number)</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File.ReadAllText("C:\\Temp\\file.txt");</w:t>
      </w:r>
    </w:p>
    <w:p w:rsidR="00EA4A49" w:rsidRDefault="00EA4A49" w:rsidP="00EA4A49">
      <w:pPr>
        <w:pStyle w:val="HTMLPreformatted"/>
        <w:spacing w:line="211" w:lineRule="atLeast"/>
        <w:rPr>
          <w:color w:val="000000"/>
        </w:rPr>
      </w:pPr>
      <w:r>
        <w:rPr>
          <w:color w:val="000000"/>
        </w:rPr>
        <w:t xml:space="preserve">           return false;</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w:t>
      </w:r>
    </w:p>
    <w:p w:rsidR="00EA4A49" w:rsidRDefault="00EA4A49" w:rsidP="00EA4A4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shows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Sandboxer</w:t>
      </w:r>
      <w:r>
        <w:rPr>
          <w:rStyle w:val="apple-converted-space"/>
          <w:rFonts w:ascii="Segoe UI" w:hAnsi="Segoe UI" w:cs="Segoe UI"/>
          <w:color w:val="2A2A2A"/>
          <w:sz w:val="20"/>
          <w:szCs w:val="20"/>
        </w:rPr>
        <w:t> </w:t>
      </w:r>
      <w:r>
        <w:rPr>
          <w:rFonts w:ascii="Segoe UI" w:hAnsi="Segoe UI" w:cs="Segoe UI"/>
          <w:color w:val="2A2A2A"/>
          <w:sz w:val="20"/>
          <w:szCs w:val="20"/>
        </w:rPr>
        <w:t>application code that executes the untrusted code.</w:t>
      </w:r>
    </w:p>
    <w:p w:rsidR="00EA4A49" w:rsidRDefault="00EA4A49" w:rsidP="00EA4A49">
      <w:pPr>
        <w:pStyle w:val="HTMLPreformatted"/>
        <w:spacing w:line="211" w:lineRule="atLeast"/>
        <w:rPr>
          <w:color w:val="000000"/>
        </w:rPr>
      </w:pPr>
      <w:r>
        <w:rPr>
          <w:color w:val="000000"/>
        </w:rPr>
        <w:t>using System;</w:t>
      </w:r>
    </w:p>
    <w:p w:rsidR="00EA4A49" w:rsidRDefault="00EA4A49" w:rsidP="00EA4A49">
      <w:pPr>
        <w:pStyle w:val="HTMLPreformatted"/>
        <w:spacing w:line="211" w:lineRule="atLeast"/>
        <w:rPr>
          <w:color w:val="000000"/>
        </w:rPr>
      </w:pPr>
      <w:r>
        <w:rPr>
          <w:color w:val="000000"/>
        </w:rPr>
        <w:t>using System.Collections.Generic;</w:t>
      </w:r>
    </w:p>
    <w:p w:rsidR="00EA4A49" w:rsidRDefault="00EA4A49" w:rsidP="00EA4A49">
      <w:pPr>
        <w:pStyle w:val="HTMLPreformatted"/>
        <w:spacing w:line="211" w:lineRule="atLeast"/>
        <w:rPr>
          <w:color w:val="000000"/>
        </w:rPr>
      </w:pPr>
      <w:r>
        <w:rPr>
          <w:color w:val="000000"/>
        </w:rPr>
        <w:t>using System.Linq;</w:t>
      </w:r>
    </w:p>
    <w:p w:rsidR="00EA4A49" w:rsidRDefault="00EA4A49" w:rsidP="00EA4A49">
      <w:pPr>
        <w:pStyle w:val="HTMLPreformatted"/>
        <w:spacing w:line="211" w:lineRule="atLeast"/>
        <w:rPr>
          <w:color w:val="000000"/>
        </w:rPr>
      </w:pPr>
      <w:r>
        <w:rPr>
          <w:color w:val="000000"/>
        </w:rPr>
        <w:t>using System.Text;</w:t>
      </w:r>
    </w:p>
    <w:p w:rsidR="00EA4A49" w:rsidRDefault="00EA4A49" w:rsidP="00EA4A49">
      <w:pPr>
        <w:pStyle w:val="HTMLPreformatted"/>
        <w:spacing w:line="211" w:lineRule="atLeast"/>
        <w:rPr>
          <w:color w:val="000000"/>
        </w:rPr>
      </w:pPr>
      <w:r>
        <w:rPr>
          <w:color w:val="000000"/>
        </w:rPr>
        <w:t>using System.IO;</w:t>
      </w:r>
    </w:p>
    <w:p w:rsidR="00EA4A49" w:rsidRDefault="00EA4A49" w:rsidP="00EA4A49">
      <w:pPr>
        <w:pStyle w:val="HTMLPreformatted"/>
        <w:spacing w:line="211" w:lineRule="atLeast"/>
        <w:rPr>
          <w:color w:val="000000"/>
        </w:rPr>
      </w:pPr>
      <w:r>
        <w:rPr>
          <w:color w:val="000000"/>
        </w:rPr>
        <w:t>using System.Security;</w:t>
      </w:r>
    </w:p>
    <w:p w:rsidR="00EA4A49" w:rsidRDefault="00EA4A49" w:rsidP="00EA4A49">
      <w:pPr>
        <w:pStyle w:val="HTMLPreformatted"/>
        <w:spacing w:line="211" w:lineRule="atLeast"/>
        <w:rPr>
          <w:color w:val="000000"/>
        </w:rPr>
      </w:pPr>
      <w:r>
        <w:rPr>
          <w:color w:val="000000"/>
        </w:rPr>
        <w:t>using System.Security.Policy;</w:t>
      </w:r>
    </w:p>
    <w:p w:rsidR="00EA4A49" w:rsidRDefault="00EA4A49" w:rsidP="00EA4A49">
      <w:pPr>
        <w:pStyle w:val="HTMLPreformatted"/>
        <w:spacing w:line="211" w:lineRule="atLeast"/>
        <w:rPr>
          <w:color w:val="000000"/>
        </w:rPr>
      </w:pPr>
      <w:r>
        <w:rPr>
          <w:color w:val="000000"/>
        </w:rPr>
        <w:t>using System.Security.Permissions;</w:t>
      </w:r>
    </w:p>
    <w:p w:rsidR="00EA4A49" w:rsidRDefault="00EA4A49" w:rsidP="00EA4A49">
      <w:pPr>
        <w:pStyle w:val="HTMLPreformatted"/>
        <w:spacing w:line="211" w:lineRule="atLeast"/>
        <w:rPr>
          <w:color w:val="000000"/>
        </w:rPr>
      </w:pPr>
      <w:r>
        <w:rPr>
          <w:color w:val="000000"/>
        </w:rPr>
        <w:t>using System.Reflection;</w:t>
      </w:r>
    </w:p>
    <w:p w:rsidR="00EA4A49" w:rsidRDefault="00EA4A49" w:rsidP="00EA4A49">
      <w:pPr>
        <w:pStyle w:val="HTMLPreformatted"/>
        <w:spacing w:line="211" w:lineRule="atLeast"/>
        <w:rPr>
          <w:color w:val="000000"/>
        </w:rPr>
      </w:pPr>
      <w:r>
        <w:rPr>
          <w:color w:val="000000"/>
        </w:rPr>
        <w:t>using System.Runtime.Remoting;</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//The Sandboxer class needs to derive from MarshalByRefObject so that we can create it in another </w:t>
      </w:r>
    </w:p>
    <w:p w:rsidR="00EA4A49" w:rsidRDefault="00EA4A49" w:rsidP="00EA4A49">
      <w:pPr>
        <w:pStyle w:val="HTMLPreformatted"/>
        <w:spacing w:line="211" w:lineRule="atLeast"/>
        <w:rPr>
          <w:color w:val="000000"/>
        </w:rPr>
      </w:pPr>
      <w:r>
        <w:rPr>
          <w:color w:val="000000"/>
        </w:rPr>
        <w:t>// AppDomain and refer to it from the default AppDomain.</w:t>
      </w:r>
    </w:p>
    <w:p w:rsidR="00EA4A49" w:rsidRDefault="00EA4A49" w:rsidP="00EA4A49">
      <w:pPr>
        <w:pStyle w:val="HTMLPreformatted"/>
        <w:spacing w:line="211" w:lineRule="atLeast"/>
        <w:rPr>
          <w:color w:val="000000"/>
        </w:rPr>
      </w:pPr>
      <w:r>
        <w:rPr>
          <w:color w:val="000000"/>
        </w:rPr>
        <w:t>class Sandboxer : MarshalByRefObject</w:t>
      </w:r>
    </w:p>
    <w:p w:rsidR="00EA4A49" w:rsidRDefault="00EA4A49" w:rsidP="00EA4A49">
      <w:pPr>
        <w:pStyle w:val="HTMLPreformatted"/>
        <w:spacing w:line="211" w:lineRule="atLeast"/>
        <w:rPr>
          <w:color w:val="000000"/>
        </w:rPr>
      </w:pPr>
      <w:r>
        <w:rPr>
          <w:color w:val="000000"/>
        </w:rPr>
        <w:t>{</w:t>
      </w:r>
    </w:p>
    <w:p w:rsidR="00EA4A49" w:rsidRDefault="00EA4A49" w:rsidP="00EA4A49">
      <w:pPr>
        <w:pStyle w:val="HTMLPreformatted"/>
        <w:spacing w:line="211" w:lineRule="atLeast"/>
        <w:rPr>
          <w:color w:val="000000"/>
        </w:rPr>
      </w:pPr>
      <w:r>
        <w:rPr>
          <w:color w:val="000000"/>
        </w:rPr>
        <w:t xml:space="preserve">    const string pathToUntrusted = @"..\..\..\UntrustedCode\bin\Debug";</w:t>
      </w:r>
    </w:p>
    <w:p w:rsidR="00EA4A49" w:rsidRDefault="00EA4A49" w:rsidP="00EA4A49">
      <w:pPr>
        <w:pStyle w:val="HTMLPreformatted"/>
        <w:spacing w:line="211" w:lineRule="atLeast"/>
        <w:rPr>
          <w:color w:val="000000"/>
        </w:rPr>
      </w:pPr>
      <w:r>
        <w:rPr>
          <w:color w:val="000000"/>
        </w:rPr>
        <w:t xml:space="preserve">    const string untrustedAssembly = "UntrustedCode";</w:t>
      </w:r>
    </w:p>
    <w:p w:rsidR="00EA4A49" w:rsidRDefault="00EA4A49" w:rsidP="00EA4A49">
      <w:pPr>
        <w:pStyle w:val="HTMLPreformatted"/>
        <w:spacing w:line="211" w:lineRule="atLeast"/>
        <w:rPr>
          <w:color w:val="000000"/>
        </w:rPr>
      </w:pPr>
      <w:r>
        <w:rPr>
          <w:color w:val="000000"/>
        </w:rPr>
        <w:t xml:space="preserve">    const string untrustedClass = "UntrustedCode.UntrustedClass";</w:t>
      </w:r>
    </w:p>
    <w:p w:rsidR="00EA4A49" w:rsidRDefault="00EA4A49" w:rsidP="00EA4A49">
      <w:pPr>
        <w:pStyle w:val="HTMLPreformatted"/>
        <w:spacing w:line="211" w:lineRule="atLeast"/>
        <w:rPr>
          <w:color w:val="000000"/>
        </w:rPr>
      </w:pPr>
      <w:r>
        <w:rPr>
          <w:color w:val="000000"/>
        </w:rPr>
        <w:t xml:space="preserve">    const string entryPoint = "IsFibonacci";</w:t>
      </w:r>
    </w:p>
    <w:p w:rsidR="00EA4A49" w:rsidRDefault="00EA4A49" w:rsidP="00EA4A49">
      <w:pPr>
        <w:pStyle w:val="HTMLPreformatted"/>
        <w:spacing w:line="211" w:lineRule="atLeast"/>
        <w:rPr>
          <w:color w:val="000000"/>
        </w:rPr>
      </w:pPr>
      <w:r>
        <w:rPr>
          <w:color w:val="000000"/>
        </w:rPr>
        <w:t xml:space="preserve">    private static Object[] parameters = { 45 };</w:t>
      </w:r>
    </w:p>
    <w:p w:rsidR="00EA4A49" w:rsidRDefault="00EA4A49" w:rsidP="00EA4A49">
      <w:pPr>
        <w:pStyle w:val="HTMLPreformatted"/>
        <w:spacing w:line="211" w:lineRule="atLeast"/>
        <w:rPr>
          <w:color w:val="000000"/>
        </w:rPr>
      </w:pPr>
      <w:r>
        <w:rPr>
          <w:color w:val="000000"/>
        </w:rPr>
        <w:t xml:space="preserve">    static void Main()</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//Setting the AppDomainSetup. It is very important to set the ApplicationBase to a folder </w:t>
      </w:r>
    </w:p>
    <w:p w:rsidR="00EA4A49" w:rsidRDefault="00EA4A49" w:rsidP="00EA4A49">
      <w:pPr>
        <w:pStyle w:val="HTMLPreformatted"/>
        <w:spacing w:line="211" w:lineRule="atLeast"/>
        <w:rPr>
          <w:color w:val="000000"/>
        </w:rPr>
      </w:pPr>
      <w:r>
        <w:rPr>
          <w:color w:val="000000"/>
        </w:rPr>
        <w:t xml:space="preserve">        //other than the one in which the sandboxer resides.</w:t>
      </w:r>
    </w:p>
    <w:p w:rsidR="00EA4A49" w:rsidRDefault="00EA4A49" w:rsidP="00EA4A49">
      <w:pPr>
        <w:pStyle w:val="HTMLPreformatted"/>
        <w:spacing w:line="211" w:lineRule="atLeast"/>
        <w:rPr>
          <w:color w:val="000000"/>
        </w:rPr>
      </w:pPr>
      <w:r>
        <w:rPr>
          <w:color w:val="000000"/>
        </w:rPr>
        <w:t xml:space="preserve">        AppDomainSetup adSetup = new AppDomainSetup();</w:t>
      </w:r>
    </w:p>
    <w:p w:rsidR="00EA4A49" w:rsidRDefault="00EA4A49" w:rsidP="00EA4A49">
      <w:pPr>
        <w:pStyle w:val="HTMLPreformatted"/>
        <w:spacing w:line="211" w:lineRule="atLeast"/>
        <w:rPr>
          <w:color w:val="000000"/>
        </w:rPr>
      </w:pPr>
      <w:r>
        <w:rPr>
          <w:color w:val="000000"/>
        </w:rPr>
        <w:t xml:space="preserve">        adSetup.ApplicationBase = Path.GetFullPath(pathToUntrusted);</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        //Setting the permissions for the AppDomain. We give the permission to execute and to </w:t>
      </w:r>
    </w:p>
    <w:p w:rsidR="00EA4A49" w:rsidRDefault="00EA4A49" w:rsidP="00EA4A49">
      <w:pPr>
        <w:pStyle w:val="HTMLPreformatted"/>
        <w:spacing w:line="211" w:lineRule="atLeast"/>
        <w:rPr>
          <w:color w:val="000000"/>
        </w:rPr>
      </w:pPr>
      <w:r>
        <w:rPr>
          <w:color w:val="000000"/>
        </w:rPr>
        <w:t xml:space="preserve">        //read/discover the location where the untrusted code is loaded.</w:t>
      </w:r>
    </w:p>
    <w:p w:rsidR="00EA4A49" w:rsidRDefault="00EA4A49" w:rsidP="00EA4A49">
      <w:pPr>
        <w:pStyle w:val="HTMLPreformatted"/>
        <w:spacing w:line="211" w:lineRule="atLeast"/>
        <w:rPr>
          <w:color w:val="000000"/>
        </w:rPr>
      </w:pPr>
      <w:r>
        <w:rPr>
          <w:color w:val="000000"/>
        </w:rPr>
        <w:t xml:space="preserve">        PermissionSet permSet = new PermissionSet(PermissionState.None);</w:t>
      </w:r>
    </w:p>
    <w:p w:rsidR="00EA4A49" w:rsidRDefault="00EA4A49" w:rsidP="00EA4A49">
      <w:pPr>
        <w:pStyle w:val="HTMLPreformatted"/>
        <w:spacing w:line="211" w:lineRule="atLeast"/>
        <w:rPr>
          <w:color w:val="000000"/>
        </w:rPr>
      </w:pPr>
      <w:r>
        <w:rPr>
          <w:color w:val="000000"/>
        </w:rPr>
        <w:t xml:space="preserve">        permSet.AddPermission(new SecurityPermission(SecurityPermissionFlag.Execution));</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        //We want the sandboxer assembly's strong name, so that we can add it to the full trust list.</w:t>
      </w:r>
    </w:p>
    <w:p w:rsidR="00EA4A49" w:rsidRDefault="00EA4A49" w:rsidP="00EA4A49">
      <w:pPr>
        <w:pStyle w:val="HTMLPreformatted"/>
        <w:spacing w:line="211" w:lineRule="atLeast"/>
        <w:rPr>
          <w:color w:val="000000"/>
        </w:rPr>
      </w:pPr>
      <w:r>
        <w:rPr>
          <w:color w:val="000000"/>
        </w:rPr>
        <w:t xml:space="preserve">        StrongName fullTrustAssembly = typeof(Sandboxer).Assembly.Evidence.GetHostEvidence&lt;StrongName&gt;();</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        //Now we have everything we need to create the AppDomain, so let's create it.</w:t>
      </w:r>
    </w:p>
    <w:p w:rsidR="00EA4A49" w:rsidRDefault="00EA4A49" w:rsidP="00EA4A49">
      <w:pPr>
        <w:pStyle w:val="HTMLPreformatted"/>
        <w:spacing w:line="211" w:lineRule="atLeast"/>
        <w:rPr>
          <w:color w:val="000000"/>
        </w:rPr>
      </w:pPr>
      <w:r>
        <w:rPr>
          <w:color w:val="000000"/>
        </w:rPr>
        <w:t xml:space="preserve">        AppDomain newDomain = AppDomain.CreateDomain("Sandbox", null, adSetup, permSet, fullTrustAssembly);</w:t>
      </w:r>
    </w:p>
    <w:p w:rsidR="00EA4A49" w:rsidRDefault="00EA4A49" w:rsidP="00EA4A49">
      <w:pPr>
        <w:pStyle w:val="HTMLPreformatted"/>
        <w:spacing w:line="211" w:lineRule="atLeast"/>
        <w:rPr>
          <w:color w:val="000000"/>
        </w:rPr>
      </w:pPr>
    </w:p>
    <w:p w:rsidR="00EA4A49" w:rsidRDefault="00EA4A49" w:rsidP="00EA4A49">
      <w:pPr>
        <w:pStyle w:val="HTMLPreformatted"/>
        <w:spacing w:line="211" w:lineRule="atLeast"/>
        <w:rPr>
          <w:color w:val="000000"/>
        </w:rPr>
      </w:pPr>
      <w:r>
        <w:rPr>
          <w:color w:val="000000"/>
        </w:rPr>
        <w:t xml:space="preserve">        //Use CreateInstanceFrom to load an instance of the Sandboxer class into the</w:t>
      </w:r>
    </w:p>
    <w:p w:rsidR="00EA4A49" w:rsidRDefault="00EA4A49" w:rsidP="00EA4A49">
      <w:pPr>
        <w:pStyle w:val="HTMLPreformatted"/>
        <w:spacing w:line="211" w:lineRule="atLeast"/>
        <w:rPr>
          <w:color w:val="000000"/>
        </w:rPr>
      </w:pPr>
      <w:r>
        <w:rPr>
          <w:color w:val="000000"/>
        </w:rPr>
        <w:t xml:space="preserve">        //new AppDomain. </w:t>
      </w:r>
    </w:p>
    <w:p w:rsidR="00EA4A49" w:rsidRDefault="00EA4A49" w:rsidP="00EA4A49">
      <w:pPr>
        <w:pStyle w:val="HTMLPreformatted"/>
        <w:spacing w:line="211" w:lineRule="atLeast"/>
        <w:rPr>
          <w:color w:val="000000"/>
        </w:rPr>
      </w:pPr>
      <w:r>
        <w:rPr>
          <w:color w:val="000000"/>
        </w:rPr>
        <w:t xml:space="preserve">        ObjectHandle handle = Activator.CreateInstanceFrom(</w:t>
      </w:r>
    </w:p>
    <w:p w:rsidR="00EA4A49" w:rsidRDefault="00EA4A49" w:rsidP="00EA4A49">
      <w:pPr>
        <w:pStyle w:val="HTMLPreformatted"/>
        <w:spacing w:line="211" w:lineRule="atLeast"/>
        <w:rPr>
          <w:color w:val="000000"/>
        </w:rPr>
      </w:pPr>
      <w:r>
        <w:rPr>
          <w:color w:val="000000"/>
        </w:rPr>
        <w:t xml:space="preserve">            newDomain, typeof(Sandboxer).Assembly.ManifestModule.FullyQualifiedName,</w:t>
      </w:r>
    </w:p>
    <w:p w:rsidR="00EA4A49" w:rsidRDefault="00EA4A49" w:rsidP="00EA4A49">
      <w:pPr>
        <w:pStyle w:val="HTMLPreformatted"/>
        <w:spacing w:line="211" w:lineRule="atLeast"/>
        <w:rPr>
          <w:color w:val="000000"/>
        </w:rPr>
      </w:pPr>
      <w:r>
        <w:rPr>
          <w:color w:val="000000"/>
        </w:rPr>
        <w:t xml:space="preserve">            typeof(Sandboxer).FullName</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//Unwrap the new domain instance into a reference in this domain and use it to execute the </w:t>
      </w:r>
    </w:p>
    <w:p w:rsidR="00EA4A49" w:rsidRDefault="00EA4A49" w:rsidP="00EA4A49">
      <w:pPr>
        <w:pStyle w:val="HTMLPreformatted"/>
        <w:spacing w:line="211" w:lineRule="atLeast"/>
        <w:rPr>
          <w:color w:val="000000"/>
        </w:rPr>
      </w:pPr>
      <w:r>
        <w:rPr>
          <w:color w:val="000000"/>
        </w:rPr>
        <w:t xml:space="preserve">        //untrusted code.</w:t>
      </w:r>
    </w:p>
    <w:p w:rsidR="00EA4A49" w:rsidRDefault="00EA4A49" w:rsidP="00EA4A49">
      <w:pPr>
        <w:pStyle w:val="HTMLPreformatted"/>
        <w:spacing w:line="211" w:lineRule="atLeast"/>
        <w:rPr>
          <w:color w:val="000000"/>
        </w:rPr>
      </w:pPr>
      <w:r>
        <w:rPr>
          <w:color w:val="000000"/>
        </w:rPr>
        <w:t xml:space="preserve">        Sandboxer newDomainInstance = (Sandboxer) handle.Unwrap();</w:t>
      </w:r>
    </w:p>
    <w:p w:rsidR="00EA4A49" w:rsidRDefault="00EA4A49" w:rsidP="00EA4A49">
      <w:pPr>
        <w:pStyle w:val="HTMLPreformatted"/>
        <w:spacing w:line="211" w:lineRule="atLeast"/>
        <w:rPr>
          <w:color w:val="000000"/>
        </w:rPr>
      </w:pPr>
      <w:r>
        <w:rPr>
          <w:color w:val="000000"/>
        </w:rPr>
        <w:t xml:space="preserve">        newDomainInstance.ExecuteUntrustedCode(untrustedAssembly, untrustedClass, entryPoint, parameters);</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public void ExecuteUntrustedCode(string assemblyName, string typeName, string entryPoint, Object[] parameters)</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//Load the MethodInfo for a method in the new Assembly. This might be a method you know, or </w:t>
      </w:r>
    </w:p>
    <w:p w:rsidR="00EA4A49" w:rsidRDefault="00EA4A49" w:rsidP="00EA4A49">
      <w:pPr>
        <w:pStyle w:val="HTMLPreformatted"/>
        <w:spacing w:line="211" w:lineRule="atLeast"/>
        <w:rPr>
          <w:color w:val="000000"/>
        </w:rPr>
      </w:pPr>
      <w:r>
        <w:rPr>
          <w:color w:val="000000"/>
        </w:rPr>
        <w:t xml:space="preserve">        //you can use Assembly.EntryPoint to get to the main function in an executable.</w:t>
      </w:r>
    </w:p>
    <w:p w:rsidR="00EA4A49" w:rsidRDefault="00EA4A49" w:rsidP="00EA4A49">
      <w:pPr>
        <w:pStyle w:val="HTMLPreformatted"/>
        <w:spacing w:line="211" w:lineRule="atLeast"/>
        <w:rPr>
          <w:color w:val="000000"/>
        </w:rPr>
      </w:pPr>
      <w:r>
        <w:rPr>
          <w:color w:val="000000"/>
        </w:rPr>
        <w:t xml:space="preserve">        MethodInfo target = Assembly.Load(assemblyName).GetType(typeName).GetMethod(entryPoint);</w:t>
      </w:r>
    </w:p>
    <w:p w:rsidR="00EA4A49" w:rsidRDefault="00EA4A49" w:rsidP="00EA4A49">
      <w:pPr>
        <w:pStyle w:val="HTMLPreformatted"/>
        <w:spacing w:line="211" w:lineRule="atLeast"/>
        <w:rPr>
          <w:color w:val="000000"/>
        </w:rPr>
      </w:pPr>
      <w:r>
        <w:rPr>
          <w:color w:val="000000"/>
        </w:rPr>
        <w:t xml:space="preserve">        try</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//Now invoke the method.</w:t>
      </w:r>
    </w:p>
    <w:p w:rsidR="00EA4A49" w:rsidRDefault="00EA4A49" w:rsidP="00EA4A49">
      <w:pPr>
        <w:pStyle w:val="HTMLPreformatted"/>
        <w:spacing w:line="211" w:lineRule="atLeast"/>
        <w:rPr>
          <w:color w:val="000000"/>
        </w:rPr>
      </w:pPr>
      <w:r>
        <w:rPr>
          <w:color w:val="000000"/>
        </w:rPr>
        <w:t xml:space="preserve">            bool retVal = (bool)target.Invoke(null, parameters);</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catch (Exception ex)</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 When we print informations from a SecurityException extra information can be printed if we are </w:t>
      </w:r>
    </w:p>
    <w:p w:rsidR="00EA4A49" w:rsidRDefault="00EA4A49" w:rsidP="00EA4A49">
      <w:pPr>
        <w:pStyle w:val="HTMLPreformatted"/>
        <w:spacing w:line="211" w:lineRule="atLeast"/>
        <w:rPr>
          <w:color w:val="000000"/>
        </w:rPr>
      </w:pPr>
      <w:r>
        <w:rPr>
          <w:color w:val="000000"/>
        </w:rPr>
        <w:t xml:space="preserve">            //calling it with a full-trust stack.</w:t>
      </w:r>
    </w:p>
    <w:p w:rsidR="00EA4A49" w:rsidRDefault="00EA4A49" w:rsidP="00EA4A49">
      <w:pPr>
        <w:pStyle w:val="HTMLPreformatted"/>
        <w:spacing w:line="211" w:lineRule="atLeast"/>
        <w:rPr>
          <w:color w:val="000000"/>
        </w:rPr>
      </w:pPr>
      <w:r>
        <w:rPr>
          <w:color w:val="000000"/>
        </w:rPr>
        <w:t xml:space="preserve">            (new PermissionSet(PermissionState.Unrestricted)).Assert();</w:t>
      </w:r>
    </w:p>
    <w:p w:rsidR="00EA4A49" w:rsidRDefault="00EA4A49" w:rsidP="00EA4A49">
      <w:pPr>
        <w:pStyle w:val="HTMLPreformatted"/>
        <w:spacing w:line="211" w:lineRule="atLeast"/>
        <w:rPr>
          <w:color w:val="000000"/>
        </w:rPr>
      </w:pPr>
      <w:r>
        <w:rPr>
          <w:color w:val="000000"/>
        </w:rPr>
        <w:t xml:space="preserve">            Console.WriteLine("SecurityException caught:\n{0}", ex.ToString());</w:t>
      </w:r>
    </w:p>
    <w:p w:rsidR="00EA4A49" w:rsidRDefault="00EA4A49" w:rsidP="00EA4A49">
      <w:pPr>
        <w:pStyle w:val="HTMLPreformatted"/>
        <w:spacing w:line="211" w:lineRule="atLeast"/>
        <w:rPr>
          <w:color w:val="000000"/>
        </w:rPr>
      </w:pPr>
      <w:r>
        <w:rPr>
          <w:color w:val="000000"/>
        </w:rPr>
        <w:t xml:space="preserve">            CodeAccessPermission.RevertAssert();</w:t>
      </w:r>
    </w:p>
    <w:p w:rsidR="00EA4A49" w:rsidRDefault="00EA4A49" w:rsidP="00EA4A49">
      <w:pPr>
        <w:pStyle w:val="HTMLPreformatted"/>
        <w:spacing w:line="211" w:lineRule="atLeast"/>
        <w:rPr>
          <w:color w:val="000000"/>
        </w:rPr>
      </w:pPr>
      <w:r>
        <w:rPr>
          <w:color w:val="000000"/>
        </w:rPr>
        <w:t xml:space="preserve">            Console.ReadLine();</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 xml:space="preserve">    }</w:t>
      </w:r>
    </w:p>
    <w:p w:rsidR="00EA4A49" w:rsidRDefault="00EA4A49" w:rsidP="00EA4A49">
      <w:pPr>
        <w:pStyle w:val="HTMLPreformatted"/>
        <w:spacing w:line="211" w:lineRule="atLeast"/>
        <w:rPr>
          <w:color w:val="000000"/>
        </w:rPr>
      </w:pPr>
      <w:r>
        <w:rPr>
          <w:color w:val="000000"/>
        </w:rPr>
        <w:t>}</w:t>
      </w:r>
    </w:p>
    <w:p w:rsidR="000E2961" w:rsidRPr="000E2961" w:rsidRDefault="000E2961" w:rsidP="000E2961">
      <w:pPr>
        <w:pStyle w:val="Heading2"/>
        <w:rPr>
          <w:rFonts w:eastAsia="Times New Roman"/>
        </w:rPr>
      </w:pPr>
      <w:bookmarkStart w:id="243" w:name="_Toc426472094"/>
      <w:r w:rsidRPr="000E2961">
        <w:rPr>
          <w:rStyle w:val="Heading2Char"/>
        </w:rPr>
        <w:t>Security</w:t>
      </w:r>
      <w:r w:rsidRPr="000E2961">
        <w:rPr>
          <w:rFonts w:eastAsia="Times New Roman"/>
        </w:rPr>
        <w:t xml:space="preserve"> Tools</w:t>
      </w:r>
      <w:bookmarkEnd w:id="243"/>
    </w:p>
    <w:p w:rsidR="000E2961" w:rsidRPr="000E2961" w:rsidRDefault="000E2961" w:rsidP="000E2961">
      <w:pPr>
        <w:spacing w:after="0" w:line="211" w:lineRule="atLeast"/>
        <w:rPr>
          <w:rFonts w:ascii="Segoe UI" w:eastAsia="Times New Roman" w:hAnsi="Segoe UI" w:cs="Segoe UI"/>
          <w:color w:val="5D5D5D"/>
          <w:sz w:val="20"/>
          <w:szCs w:val="20"/>
        </w:rPr>
      </w:pPr>
      <w:r w:rsidRPr="000E2961">
        <w:rPr>
          <w:rFonts w:ascii="Segoe UI" w:eastAsia="Times New Roman" w:hAnsi="Segoe UI" w:cs="Segoe UI"/>
          <w:b/>
          <w:bCs/>
          <w:color w:val="5D5D5D"/>
          <w:sz w:val="20"/>
          <w:szCs w:val="20"/>
        </w:rPr>
        <w:t>.NET Framework 1.1</w:t>
      </w:r>
      <w:r>
        <w:rPr>
          <w:rFonts w:ascii="Segoe UI" w:eastAsia="Times New Roman" w:hAnsi="Segoe UI" w:cs="Segoe UI"/>
          <w:b/>
          <w:bCs/>
          <w:color w:val="5D5D5D"/>
          <w:sz w:val="20"/>
          <w:szCs w:val="20"/>
        </w:rPr>
        <w:t>, 2.0, 3.0, 3.5</w:t>
      </w:r>
    </w:p>
    <w:p w:rsidR="000E2961" w:rsidRPr="000E2961" w:rsidRDefault="000E2961" w:rsidP="000E2961">
      <w:pPr>
        <w:spacing w:after="0" w:line="270" w:lineRule="atLeast"/>
        <w:rPr>
          <w:rFonts w:ascii="Segoe UI" w:eastAsia="Times New Roman" w:hAnsi="Segoe UI" w:cs="Segoe UI"/>
          <w:color w:val="2A2A2A"/>
          <w:sz w:val="20"/>
          <w:szCs w:val="20"/>
        </w:rPr>
      </w:pPr>
      <w:r w:rsidRPr="000E2961">
        <w:rPr>
          <w:rFonts w:ascii="Segoe UI" w:eastAsia="Times New Roman" w:hAnsi="Segoe UI" w:cs="Segoe UI"/>
          <w:color w:val="2A2A2A"/>
          <w:sz w:val="20"/>
          <w:szCs w:val="20"/>
        </w:rPr>
        <w:t>The .NET Framework SDK supplies command-line tools that help you perform security-related tasks and test your components and applications before you deploy them. The following table briefly describes each of these tools.</w:t>
      </w:r>
    </w:p>
    <w:tbl>
      <w:tblPr>
        <w:tblW w:w="12192"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546"/>
        <w:gridCol w:w="8646"/>
      </w:tblGrid>
      <w:tr w:rsidR="000E2961" w:rsidRPr="000E2961" w:rsidTr="000E2961">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E2961" w:rsidRPr="000E2961" w:rsidRDefault="000E2961" w:rsidP="000E2961">
            <w:pPr>
              <w:spacing w:before="300" w:after="300" w:line="240" w:lineRule="auto"/>
              <w:rPr>
                <w:rFonts w:ascii="Times New Roman" w:eastAsia="Times New Roman" w:hAnsi="Times New Roman" w:cs="Times New Roman"/>
                <w:b/>
                <w:bCs/>
                <w:color w:val="636363"/>
                <w:sz w:val="24"/>
                <w:szCs w:val="24"/>
              </w:rPr>
            </w:pPr>
            <w:r w:rsidRPr="000E2961">
              <w:rPr>
                <w:rFonts w:ascii="Times New Roman" w:eastAsia="Times New Roman" w:hAnsi="Times New Roman" w:cs="Times New Roman"/>
                <w:b/>
                <w:bCs/>
                <w:color w:val="636363"/>
                <w:sz w:val="24"/>
                <w:szCs w:val="24"/>
              </w:rPr>
              <w:t>Tool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E2961" w:rsidRPr="000E2961" w:rsidRDefault="000E2961" w:rsidP="000E2961">
            <w:pPr>
              <w:spacing w:before="300" w:after="300" w:line="240" w:lineRule="auto"/>
              <w:rPr>
                <w:rFonts w:ascii="Times New Roman" w:eastAsia="Times New Roman" w:hAnsi="Times New Roman" w:cs="Times New Roman"/>
                <w:b/>
                <w:bCs/>
                <w:color w:val="636363"/>
                <w:sz w:val="24"/>
                <w:szCs w:val="24"/>
              </w:rPr>
            </w:pPr>
            <w:r w:rsidRPr="000E2961">
              <w:rPr>
                <w:rFonts w:ascii="Times New Roman" w:eastAsia="Times New Roman" w:hAnsi="Times New Roman" w:cs="Times New Roman"/>
                <w:b/>
                <w:bCs/>
                <w:color w:val="636363"/>
                <w:sz w:val="24"/>
                <w:szCs w:val="24"/>
              </w:rPr>
              <w:t>Description</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19" w:history="1">
              <w:r w:rsidRPr="000E2961">
                <w:rPr>
                  <w:rFonts w:ascii="Times New Roman" w:eastAsia="Times New Roman" w:hAnsi="Times New Roman" w:cs="Times New Roman"/>
                  <w:color w:val="03697A"/>
                  <w:sz w:val="24"/>
                  <w:szCs w:val="24"/>
                </w:rPr>
                <w:t>Certificate Creation Tool (Makecert.exe)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Generates X.509 certificates for testing purposes only.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0" w:history="1">
              <w:r w:rsidRPr="000E2961">
                <w:rPr>
                  <w:rFonts w:ascii="Times New Roman" w:eastAsia="Times New Roman" w:hAnsi="Times New Roman" w:cs="Times New Roman"/>
                  <w:color w:val="03697A"/>
                  <w:sz w:val="24"/>
                  <w:szCs w:val="24"/>
                </w:rPr>
                <w:t>Certificate Manager Tool (Certmgr.exe)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Manages certificates, certificate trust lists (CTLs), and certificate revocation lists (CRLs).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1" w:history="1">
              <w:r w:rsidRPr="000E2961">
                <w:rPr>
                  <w:rFonts w:ascii="Times New Roman" w:eastAsia="Times New Roman" w:hAnsi="Times New Roman" w:cs="Times New Roman"/>
                  <w:color w:val="03697A"/>
                  <w:sz w:val="24"/>
                  <w:szCs w:val="24"/>
                </w:rPr>
                <w:t>Certificate Verification Tool (Chktrust.exe)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Checks the validity of a file signed with an Authenticode™ certificate.</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2" w:history="1">
              <w:r w:rsidRPr="000E2961">
                <w:rPr>
                  <w:rFonts w:ascii="Times New Roman" w:eastAsia="Times New Roman" w:hAnsi="Times New Roman" w:cs="Times New Roman"/>
                  <w:color w:val="03697A"/>
                  <w:sz w:val="24"/>
                  <w:szCs w:val="24"/>
                </w:rPr>
                <w:t>Code Access Security Policy Tool (Caspol.exe)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Enables you to view and configure security policy. You can see the permissions that are granted to a specified assembly and the code groups that the assembly belongs to.</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3" w:history="1">
              <w:r w:rsidRPr="000E2961">
                <w:rPr>
                  <w:rFonts w:ascii="Times New Roman" w:eastAsia="Times New Roman" w:hAnsi="Times New Roman" w:cs="Times New Roman"/>
                  <w:color w:val="03697A"/>
                  <w:sz w:val="24"/>
                  <w:szCs w:val="24"/>
                </w:rPr>
                <w:t>File Signing Tool (Signcode.exe)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Signs a portable executable (PE) file with requested permissions, giving you more control over the security restrictions placed on your components.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4" w:history="1">
              <w:r w:rsidRPr="000E2961">
                <w:rPr>
                  <w:rFonts w:ascii="Times New Roman" w:eastAsia="Times New Roman" w:hAnsi="Times New Roman" w:cs="Times New Roman"/>
                  <w:color w:val="03697A"/>
                  <w:sz w:val="24"/>
                  <w:szCs w:val="24"/>
                </w:rPr>
                <w:t>Isolated Storage Tool (Storeadm.exe)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Manages isolated storage, providing options to list the user's stores and delete them.</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5" w:history="1">
              <w:r w:rsidRPr="000E2961">
                <w:rPr>
                  <w:rFonts w:ascii="Times New Roman" w:eastAsia="Times New Roman" w:hAnsi="Times New Roman" w:cs="Times New Roman"/>
                  <w:color w:val="03697A"/>
                  <w:sz w:val="24"/>
                  <w:szCs w:val="24"/>
                </w:rPr>
                <w:t>Permissions View Tool (Permview.exe)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Allows you to view an assembly's requested permissions.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6" w:history="1">
              <w:r w:rsidRPr="000E2961">
                <w:rPr>
                  <w:rFonts w:ascii="Times New Roman" w:eastAsia="Times New Roman" w:hAnsi="Times New Roman" w:cs="Times New Roman"/>
                  <w:color w:val="03697A"/>
                  <w:sz w:val="24"/>
                  <w:szCs w:val="24"/>
                </w:rPr>
                <w:t>PEVerify Tool (Peverify.exe)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Determines whether the JIT compilation process can verify the type safety of the assembly.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7" w:history="1">
              <w:r w:rsidRPr="000E2961">
                <w:rPr>
                  <w:rFonts w:ascii="Times New Roman" w:eastAsia="Times New Roman" w:hAnsi="Times New Roman" w:cs="Times New Roman"/>
                  <w:color w:val="03697A"/>
                  <w:sz w:val="24"/>
                  <w:szCs w:val="24"/>
                </w:rPr>
                <w:t>Secutil Tool (Secutil.exe)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Extracts strong name public key information or Authenticode™ publisher certificates from an assembly, in a format that can be incorporated into code.</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8" w:history="1">
              <w:r w:rsidRPr="000E2961">
                <w:rPr>
                  <w:rFonts w:ascii="Times New Roman" w:eastAsia="Times New Roman" w:hAnsi="Times New Roman" w:cs="Times New Roman"/>
                  <w:color w:val="03697A"/>
                  <w:sz w:val="24"/>
                  <w:szCs w:val="24"/>
                </w:rPr>
                <w:t>Set Registry Tool (Setreg.exe)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Changes the registry settings that pertain to certificates and digital signatures.</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29" w:history="1">
              <w:r w:rsidRPr="000E2961">
                <w:rPr>
                  <w:rFonts w:ascii="Times New Roman" w:eastAsia="Times New Roman" w:hAnsi="Times New Roman" w:cs="Times New Roman"/>
                  <w:color w:val="03697A"/>
                  <w:sz w:val="24"/>
                  <w:szCs w:val="24"/>
                </w:rPr>
                <w:t>Software Publisher Certificate Test Tool (Cert2spc.exe)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Creates a Software Publisher's Certificate (SPC) from one or more X.509 certificates. This tool is for testing purposes only.</w:t>
            </w:r>
          </w:p>
        </w:tc>
      </w:tr>
      <w:tr w:rsidR="000E2961" w:rsidRPr="000E2961" w:rsidTr="000E296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hyperlink r:id="rId2330" w:history="1">
              <w:r w:rsidRPr="000E2961">
                <w:rPr>
                  <w:rFonts w:ascii="Times New Roman" w:eastAsia="Times New Roman" w:hAnsi="Times New Roman" w:cs="Times New Roman"/>
                  <w:color w:val="03697A"/>
                  <w:sz w:val="24"/>
                  <w:szCs w:val="24"/>
                </w:rPr>
                <w:t>Strong Name Tool (Sn.exe)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E2961" w:rsidRPr="000E2961" w:rsidRDefault="000E2961" w:rsidP="000E2961">
            <w:pPr>
              <w:spacing w:before="300" w:after="300" w:line="240" w:lineRule="auto"/>
              <w:rPr>
                <w:rFonts w:ascii="Times New Roman" w:eastAsia="Times New Roman" w:hAnsi="Times New Roman" w:cs="Times New Roman"/>
                <w:color w:val="2A2A2A"/>
                <w:sz w:val="24"/>
                <w:szCs w:val="24"/>
              </w:rPr>
            </w:pPr>
            <w:r w:rsidRPr="000E2961">
              <w:rPr>
                <w:rFonts w:ascii="Times New Roman" w:eastAsia="Times New Roman" w:hAnsi="Times New Roman" w:cs="Times New Roman"/>
                <w:color w:val="2A2A2A"/>
                <w:sz w:val="24"/>
                <w:szCs w:val="24"/>
              </w:rPr>
              <w:t>Helps create assemblies with strong names. Sn.exe provides options for key management, signature generation, and signature verification</w:t>
            </w:r>
          </w:p>
        </w:tc>
      </w:tr>
    </w:tbl>
    <w:p w:rsidR="00A91A69" w:rsidRPr="00A91A69" w:rsidRDefault="00A91A69" w:rsidP="00A91A69">
      <w:pPr>
        <w:pStyle w:val="Heading2"/>
        <w:rPr>
          <w:rFonts w:eastAsia="Times New Roman"/>
        </w:rPr>
      </w:pPr>
      <w:bookmarkStart w:id="244" w:name="_Toc426472095"/>
      <w:r w:rsidRPr="00A91A69">
        <w:rPr>
          <w:rFonts w:eastAsia="Times New Roman"/>
        </w:rPr>
        <w:t>ACL Technology Overview</w:t>
      </w:r>
      <w:bookmarkEnd w:id="244"/>
      <w:r w:rsidRPr="00A91A69">
        <w:rPr>
          <w:rFonts w:eastAsia="Times New Roman"/>
        </w:rPr>
        <w:t> </w:t>
      </w:r>
    </w:p>
    <w:p w:rsidR="00A91A69" w:rsidRPr="00A91A69" w:rsidRDefault="00A91A69" w:rsidP="00A91A69">
      <w:pPr>
        <w:spacing w:after="0" w:line="211" w:lineRule="atLeast"/>
        <w:rPr>
          <w:rFonts w:ascii="Segoe UI" w:eastAsia="Times New Roman" w:hAnsi="Segoe UI" w:cs="Segoe UI"/>
          <w:color w:val="5D5D5D"/>
          <w:sz w:val="20"/>
          <w:szCs w:val="20"/>
        </w:rPr>
      </w:pPr>
      <w:r w:rsidRPr="00A91A69">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 3.5, 4, 4.5</w:t>
      </w:r>
    </w:p>
    <w:p w:rsidR="00A91A69" w:rsidRDefault="00A91A69" w:rsidP="00A91A69">
      <w:pPr>
        <w:spacing w:after="0" w:line="270" w:lineRule="atLeast"/>
        <w:rPr>
          <w:rFonts w:ascii="Segoe UI" w:eastAsia="Times New Roman" w:hAnsi="Segoe UI" w:cs="Segoe UI"/>
          <w:color w:val="000000"/>
          <w:sz w:val="20"/>
          <w:szCs w:val="20"/>
        </w:rPr>
      </w:pP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The classes in the </w:t>
      </w:r>
      <w:hyperlink r:id="rId2331" w:history="1">
        <w:r w:rsidRPr="00A91A69">
          <w:rPr>
            <w:rFonts w:ascii="Segoe UI" w:eastAsia="Times New Roman" w:hAnsi="Segoe UI" w:cs="Segoe UI"/>
            <w:color w:val="03697A"/>
            <w:sz w:val="20"/>
            <w:szCs w:val="20"/>
          </w:rPr>
          <w:t>System.Security.AccessControl</w:t>
        </w:r>
      </w:hyperlink>
      <w:r w:rsidRPr="00A91A69">
        <w:rPr>
          <w:rFonts w:ascii="Segoe UI" w:eastAsia="Times New Roman" w:hAnsi="Segoe UI" w:cs="Segoe UI"/>
          <w:color w:val="2A2A2A"/>
          <w:sz w:val="20"/>
          <w:szCs w:val="20"/>
        </w:rPr>
        <w:t> namespace allow you to programmatically create or modify discretionary access control lists (DACLs) and system access control lists (SACLs) for a number of protected resources such as files, folders, and so on. DACLs allow you to programmatically control access to protected resources, while SACLs allow you to programmatically control system auditing policies of protected resources. For example, you can use the DACL classes to make sure that only an administrator can read a file; you can use the SACL classes to make sure that all successful attempts to open the file are logged.</w:t>
      </w: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The topics in this section describe the concepts and techniques that allow you to build ACL functionality into your applications.</w:t>
      </w:r>
    </w:p>
    <w:p w:rsidR="00A91A69" w:rsidRPr="00A91A69" w:rsidRDefault="00A91A69" w:rsidP="00A91A69">
      <w:r w:rsidRPr="00A91A69">
        <w:t>In This Section</w:t>
      </w:r>
    </w:p>
    <w:p w:rsidR="00A91A69" w:rsidRPr="00A91A69" w:rsidRDefault="00A91A69" w:rsidP="00A91A69">
      <w:pPr>
        <w:spacing w:after="0" w:line="211" w:lineRule="atLeast"/>
        <w:rPr>
          <w:rFonts w:ascii="Segoe UI" w:eastAsia="Times New Roman" w:hAnsi="Segoe UI" w:cs="Segoe UI"/>
          <w:color w:val="000000"/>
          <w:sz w:val="20"/>
          <w:szCs w:val="20"/>
        </w:rPr>
      </w:pPr>
      <w:hyperlink r:id="rId2332" w:history="1">
        <w:r w:rsidRPr="00A91A69">
          <w:rPr>
            <w:rFonts w:ascii="Segoe UI" w:eastAsia="Times New Roman" w:hAnsi="Segoe UI" w:cs="Segoe UI"/>
            <w:color w:val="03697A"/>
            <w:sz w:val="20"/>
            <w:szCs w:val="20"/>
          </w:rPr>
          <w:t>Technology Summary for ACLs</w:t>
        </w:r>
      </w:hyperlink>
    </w:p>
    <w:p w:rsidR="00A91A69" w:rsidRPr="00A91A69" w:rsidRDefault="00A91A69" w:rsidP="00A91A69">
      <w:pPr>
        <w:spacing w:after="0" w:line="270" w:lineRule="atLeast"/>
        <w:ind w:left="720"/>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Summarizes ACL concepts and the use of classes in the </w:t>
      </w:r>
      <w:r w:rsidRPr="00A91A69">
        <w:rPr>
          <w:rFonts w:ascii="Segoe UI" w:eastAsia="Times New Roman" w:hAnsi="Segoe UI" w:cs="Segoe UI"/>
          <w:b/>
          <w:bCs/>
          <w:color w:val="2A2A2A"/>
          <w:sz w:val="20"/>
          <w:szCs w:val="20"/>
        </w:rPr>
        <w:t>System.Security.AccessControl</w:t>
      </w:r>
      <w:r w:rsidRPr="00A91A69">
        <w:rPr>
          <w:rFonts w:ascii="Segoe UI" w:eastAsia="Times New Roman" w:hAnsi="Segoe UI" w:cs="Segoe UI"/>
          <w:color w:val="2A2A2A"/>
          <w:sz w:val="20"/>
          <w:szCs w:val="20"/>
        </w:rPr>
        <w:t> namespace.</w:t>
      </w:r>
    </w:p>
    <w:p w:rsidR="00A91A69" w:rsidRPr="00A91A69" w:rsidRDefault="00A91A69" w:rsidP="00A91A69">
      <w:pPr>
        <w:spacing w:after="0" w:line="211" w:lineRule="atLeast"/>
        <w:rPr>
          <w:rFonts w:ascii="Segoe UI" w:eastAsia="Times New Roman" w:hAnsi="Segoe UI" w:cs="Segoe UI"/>
          <w:color w:val="000000"/>
          <w:sz w:val="20"/>
          <w:szCs w:val="20"/>
        </w:rPr>
      </w:pPr>
      <w:hyperlink r:id="rId2333" w:history="1">
        <w:r w:rsidRPr="00A91A69">
          <w:rPr>
            <w:rFonts w:ascii="Segoe UI" w:eastAsia="Times New Roman" w:hAnsi="Segoe UI" w:cs="Segoe UI"/>
            <w:color w:val="03697A"/>
            <w:sz w:val="20"/>
            <w:szCs w:val="20"/>
          </w:rPr>
          <w:t>ACL Technology Architecture</w:t>
        </w:r>
      </w:hyperlink>
    </w:p>
    <w:p w:rsidR="00A91A69" w:rsidRPr="00A91A69" w:rsidRDefault="00A91A69" w:rsidP="00A91A69">
      <w:pPr>
        <w:spacing w:after="0" w:line="270" w:lineRule="atLeast"/>
        <w:ind w:left="720"/>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Explains the architecture of ACL classes that are used to enforce access control and audit rules.</w:t>
      </w:r>
    </w:p>
    <w:p w:rsidR="00A91A69" w:rsidRPr="00A91A69" w:rsidRDefault="00A91A69" w:rsidP="00A91A69">
      <w:pPr>
        <w:spacing w:after="0" w:line="211" w:lineRule="atLeast"/>
        <w:rPr>
          <w:rFonts w:ascii="Segoe UI" w:eastAsia="Times New Roman" w:hAnsi="Segoe UI" w:cs="Segoe UI"/>
          <w:color w:val="000000"/>
          <w:sz w:val="20"/>
          <w:szCs w:val="20"/>
        </w:rPr>
      </w:pPr>
      <w:hyperlink r:id="rId2334" w:history="1">
        <w:r w:rsidRPr="00A91A69">
          <w:rPr>
            <w:rFonts w:ascii="Segoe UI" w:eastAsia="Times New Roman" w:hAnsi="Segoe UI" w:cs="Segoe UI"/>
            <w:color w:val="03697A"/>
            <w:sz w:val="20"/>
            <w:szCs w:val="20"/>
          </w:rPr>
          <w:t>ACL Technology Scenarios</w:t>
        </w:r>
      </w:hyperlink>
    </w:p>
    <w:p w:rsidR="00A91A69" w:rsidRPr="00A91A69" w:rsidRDefault="00A91A69" w:rsidP="00A91A69">
      <w:pPr>
        <w:spacing w:after="0" w:line="270" w:lineRule="atLeast"/>
        <w:ind w:left="720"/>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Describes the most common scenarios in which ACL classes are used</w:t>
      </w:r>
    </w:p>
    <w:p w:rsidR="00A91A69" w:rsidRPr="00A91A69" w:rsidRDefault="00A91A69" w:rsidP="00A91A69">
      <w:pPr>
        <w:spacing w:after="0" w:line="211" w:lineRule="atLeast"/>
        <w:rPr>
          <w:rFonts w:ascii="Segoe UI" w:eastAsia="Times New Roman" w:hAnsi="Segoe UI" w:cs="Segoe UI"/>
          <w:color w:val="000000"/>
          <w:sz w:val="20"/>
          <w:szCs w:val="20"/>
        </w:rPr>
      </w:pPr>
      <w:hyperlink r:id="rId2335" w:history="1">
        <w:r w:rsidRPr="00A91A69">
          <w:rPr>
            <w:rFonts w:ascii="Segoe UI" w:eastAsia="Times New Roman" w:hAnsi="Segoe UI" w:cs="Segoe UI"/>
            <w:color w:val="03697A"/>
            <w:sz w:val="20"/>
            <w:szCs w:val="20"/>
          </w:rPr>
          <w:t>ACL Propagation Rules</w:t>
        </w:r>
      </w:hyperlink>
    </w:p>
    <w:p w:rsidR="00A91A69" w:rsidRPr="00A91A69" w:rsidRDefault="00A91A69" w:rsidP="00A91A69">
      <w:pPr>
        <w:spacing w:after="0" w:line="270" w:lineRule="atLeast"/>
        <w:ind w:left="720"/>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Describes the rules used to propagate ACLs to folders and files contained within a target folder.</w:t>
      </w:r>
    </w:p>
    <w:p w:rsidR="00A91A69" w:rsidRPr="00A91A69" w:rsidRDefault="00A91A69" w:rsidP="00A91A69">
      <w:r w:rsidRPr="00A91A69">
        <w:t>Reference</w:t>
      </w:r>
    </w:p>
    <w:p w:rsidR="00A91A69" w:rsidRPr="00A91A69" w:rsidRDefault="00A91A69" w:rsidP="00A91A69">
      <w:pPr>
        <w:spacing w:after="0" w:line="211" w:lineRule="atLeast"/>
        <w:rPr>
          <w:rFonts w:ascii="Segoe UI" w:eastAsia="Times New Roman" w:hAnsi="Segoe UI" w:cs="Segoe UI"/>
          <w:color w:val="000000"/>
          <w:sz w:val="20"/>
          <w:szCs w:val="20"/>
        </w:rPr>
      </w:pPr>
      <w:r w:rsidRPr="00A91A69">
        <w:rPr>
          <w:rFonts w:ascii="Segoe UI" w:eastAsia="Times New Roman" w:hAnsi="Segoe UI" w:cs="Segoe UI"/>
          <w:b/>
          <w:bCs/>
          <w:color w:val="000000"/>
          <w:sz w:val="20"/>
          <w:szCs w:val="20"/>
        </w:rPr>
        <w:t>System.Security.AccessControl</w:t>
      </w:r>
    </w:p>
    <w:p w:rsidR="00A91A69" w:rsidRPr="00A91A69" w:rsidRDefault="00A91A69" w:rsidP="00A91A69">
      <w:pPr>
        <w:spacing w:after="0" w:line="270" w:lineRule="atLeast"/>
        <w:ind w:left="720"/>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Provides reference documentation for the </w:t>
      </w:r>
      <w:r w:rsidRPr="00A91A69">
        <w:rPr>
          <w:rFonts w:ascii="Segoe UI" w:eastAsia="Times New Roman" w:hAnsi="Segoe UI" w:cs="Segoe UI"/>
          <w:b/>
          <w:bCs/>
          <w:color w:val="2A2A2A"/>
          <w:sz w:val="20"/>
          <w:szCs w:val="20"/>
        </w:rPr>
        <w:t>System.Security.AccessControl</w:t>
      </w:r>
      <w:r w:rsidRPr="00A91A69">
        <w:rPr>
          <w:rFonts w:ascii="Segoe UI" w:eastAsia="Times New Roman" w:hAnsi="Segoe UI" w:cs="Segoe UI"/>
          <w:color w:val="2A2A2A"/>
          <w:sz w:val="20"/>
          <w:szCs w:val="20"/>
        </w:rPr>
        <w:t> namespace, which provides a managed implementation of the Windows ACL interface.</w:t>
      </w:r>
    </w:p>
    <w:p w:rsidR="00A91A69" w:rsidRPr="00A91A69" w:rsidRDefault="00A91A69" w:rsidP="00D879FA">
      <w:pPr>
        <w:pStyle w:val="Heading3"/>
        <w:rPr>
          <w:rFonts w:eastAsia="Times New Roman"/>
        </w:rPr>
      </w:pPr>
      <w:bookmarkStart w:id="245" w:name="_Toc426472096"/>
      <w:r w:rsidRPr="00A91A69">
        <w:rPr>
          <w:rFonts w:eastAsia="Times New Roman"/>
        </w:rPr>
        <w:t>Technology Summary for ACLs</w:t>
      </w:r>
      <w:bookmarkEnd w:id="245"/>
      <w:r w:rsidRPr="00A91A69">
        <w:rPr>
          <w:rFonts w:eastAsia="Times New Roman"/>
        </w:rPr>
        <w:t> </w:t>
      </w:r>
    </w:p>
    <w:p w:rsidR="00A91A69" w:rsidRPr="00A91A69" w:rsidRDefault="00A91A69" w:rsidP="00A91A69">
      <w:pPr>
        <w:spacing w:after="0" w:line="211" w:lineRule="atLeast"/>
        <w:rPr>
          <w:rFonts w:ascii="Segoe UI" w:eastAsia="Times New Roman" w:hAnsi="Segoe UI" w:cs="Segoe UI"/>
          <w:color w:val="5D5D5D"/>
          <w:sz w:val="20"/>
          <w:szCs w:val="20"/>
        </w:rPr>
      </w:pPr>
      <w:r w:rsidRPr="00A91A69">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 3.5, 4, 4.5</w:t>
      </w:r>
    </w:p>
    <w:p w:rsidR="00A91A69" w:rsidRDefault="00A91A69" w:rsidP="00A91A69">
      <w:pPr>
        <w:spacing w:line="211" w:lineRule="atLeast"/>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 </w:t>
      </w:r>
    </w:p>
    <w:p w:rsidR="00A91A69" w:rsidRPr="00A91A69" w:rsidRDefault="00A91A69" w:rsidP="00A91A69">
      <w:pPr>
        <w:spacing w:line="211"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This topic summarizes information about the managed API for discretionary access control lists (DACLs), system access control lists (SACLs), and access control entries (ACEs). You can use the classes in the </w:t>
      </w:r>
      <w:hyperlink r:id="rId2336" w:history="1">
        <w:r w:rsidRPr="00A91A69">
          <w:rPr>
            <w:rFonts w:ascii="Segoe UI" w:eastAsia="Times New Roman" w:hAnsi="Segoe UI" w:cs="Segoe UI"/>
            <w:color w:val="03697A"/>
            <w:sz w:val="20"/>
            <w:szCs w:val="20"/>
          </w:rPr>
          <w:t>System.Security.AccessControl</w:t>
        </w:r>
      </w:hyperlink>
      <w:r w:rsidRPr="00A91A69">
        <w:rPr>
          <w:rFonts w:ascii="Segoe UI" w:eastAsia="Times New Roman" w:hAnsi="Segoe UI" w:cs="Segoe UI"/>
          <w:color w:val="2A2A2A"/>
          <w:sz w:val="20"/>
          <w:szCs w:val="20"/>
        </w:rPr>
        <w:t> namespace to programmatically access DACLs, SACLs, and ACEs for several types of protected resources in the .NET Framework version 2.0 and later.</w:t>
      </w: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The managed ACL API makes working with ACLs easier than the unmanaged implementation by providing several classes that take care of many details for you. For example, it is not possible to create </w:t>
      </w:r>
      <w:r w:rsidRPr="00A91A69">
        <w:rPr>
          <w:rFonts w:ascii="Segoe UI" w:eastAsia="Times New Roman" w:hAnsi="Segoe UI" w:cs="Segoe UI"/>
          <w:b/>
          <w:bCs/>
          <w:color w:val="2A2A2A"/>
          <w:sz w:val="20"/>
          <w:szCs w:val="20"/>
        </w:rPr>
        <w:t>null</w:t>
      </w:r>
      <w:r w:rsidRPr="00A91A69">
        <w:rPr>
          <w:rFonts w:ascii="Segoe UI" w:eastAsia="Times New Roman" w:hAnsi="Segoe UI" w:cs="Segoe UI"/>
          <w:color w:val="2A2A2A"/>
          <w:sz w:val="20"/>
          <w:szCs w:val="20"/>
        </w:rPr>
        <w:t> DACLs in the managed implementation and you no longer have to worry about accidentally creating an insecure DACL because of incorrectly ordering your ACEs.</w:t>
      </w:r>
    </w:p>
    <w:p w:rsidR="00A91A69" w:rsidRDefault="00A91A69" w:rsidP="00A91A69">
      <w:pPr>
        <w:rPr>
          <w:b/>
        </w:rPr>
      </w:pPr>
    </w:p>
    <w:p w:rsidR="00A91A69" w:rsidRPr="00A91A69" w:rsidRDefault="00A91A69" w:rsidP="00A91A69">
      <w:pPr>
        <w:rPr>
          <w:b/>
        </w:rPr>
      </w:pPr>
      <w:r w:rsidRPr="00A91A69">
        <w:rPr>
          <w:b/>
        </w:rPr>
        <w:t>Keywords</w:t>
      </w: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Access control list (ACL), discretionary access control list (DACL), system access control list (SACL), access control entry (ACE), audit ACE</w:t>
      </w:r>
    </w:p>
    <w:p w:rsidR="00A91A69" w:rsidRDefault="00A91A69" w:rsidP="00A91A69">
      <w:pPr>
        <w:rPr>
          <w:b/>
        </w:rPr>
      </w:pPr>
    </w:p>
    <w:p w:rsidR="00A91A69" w:rsidRPr="00A91A69" w:rsidRDefault="00A91A69" w:rsidP="00A91A69">
      <w:pPr>
        <w:rPr>
          <w:b/>
        </w:rPr>
      </w:pPr>
      <w:r w:rsidRPr="00A91A69">
        <w:rPr>
          <w:b/>
        </w:rPr>
        <w:t>Namespaces</w:t>
      </w: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b/>
          <w:bCs/>
          <w:color w:val="2A2A2A"/>
          <w:sz w:val="20"/>
          <w:szCs w:val="20"/>
        </w:rPr>
        <w:t>System.Security.AccessControl</w:t>
      </w:r>
    </w:p>
    <w:p w:rsidR="00A91A69" w:rsidRDefault="00A91A69" w:rsidP="00A91A69">
      <w:pPr>
        <w:rPr>
          <w:b/>
        </w:rPr>
      </w:pPr>
    </w:p>
    <w:p w:rsidR="00A91A69" w:rsidRPr="00A91A69" w:rsidRDefault="00A91A69" w:rsidP="00A91A69">
      <w:pPr>
        <w:rPr>
          <w:b/>
        </w:rPr>
      </w:pPr>
      <w:r w:rsidRPr="00A91A69">
        <w:rPr>
          <w:b/>
        </w:rPr>
        <w:t>Related Technologies</w:t>
      </w:r>
    </w:p>
    <w:p w:rsidR="00A91A69" w:rsidRPr="00A91A69" w:rsidRDefault="00A91A69" w:rsidP="00A91A69">
      <w:pPr>
        <w:spacing w:after="0" w:line="270" w:lineRule="atLeast"/>
        <w:rPr>
          <w:rFonts w:ascii="Segoe UI" w:eastAsia="Times New Roman" w:hAnsi="Segoe UI" w:cs="Segoe UI"/>
          <w:color w:val="2A2A2A"/>
          <w:sz w:val="20"/>
          <w:szCs w:val="20"/>
        </w:rPr>
      </w:pPr>
      <w:hyperlink r:id="rId2337" w:history="1">
        <w:r w:rsidRPr="00A91A69">
          <w:rPr>
            <w:rFonts w:ascii="Segoe UI" w:eastAsia="Times New Roman" w:hAnsi="Segoe UI" w:cs="Segoe UI"/>
            <w:color w:val="03697A"/>
            <w:sz w:val="20"/>
            <w:szCs w:val="20"/>
          </w:rPr>
          <w:t>Security in the .NET Framework</w:t>
        </w:r>
      </w:hyperlink>
    </w:p>
    <w:p w:rsidR="00A91A69" w:rsidRDefault="00A91A69" w:rsidP="00A91A69">
      <w:pPr>
        <w:rPr>
          <w:b/>
        </w:rPr>
      </w:pPr>
    </w:p>
    <w:p w:rsidR="00A91A69" w:rsidRPr="00A91A69" w:rsidRDefault="00A91A69" w:rsidP="00A91A69">
      <w:pPr>
        <w:rPr>
          <w:b/>
        </w:rPr>
      </w:pPr>
      <w:r w:rsidRPr="00A91A69">
        <w:rPr>
          <w:b/>
        </w:rPr>
        <w:t>Background</w:t>
      </w: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A discretionary access control list (DACL), which is sometimes abbreviated to ACL, is a mechanism used by Microsoft Windows NT and later to protect resources such as files and folders. DACLs contain multiple access control entries (ACEs) that associate a principal (usually a user account or group of accounts) with a rule that governs the use of the resource. DACLs and ACEs let you allow or deny rights to resources based on permissions that you can associate with user accounts. For example, you can create an ACE and apply it to the DACL of a file to bar anyone but an administrator from reading the file.</w:t>
      </w: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A system access control list (SACL), which is sometimes referred to as an audit ACE, is a mechanism that controls the audit messages associated with a resource. Similar to DACLs, SACLs contain ACEs that define the audit rules for a given resource. Audit ACEs allow you to record successful or failed attempts to access a resource, but differ from access ACEs because they do not govern which accounts can use a resource. For example, you can create an ACE and apply it to the SACL of a file to log all successful attempts to open the file.</w:t>
      </w:r>
    </w:p>
    <w:p w:rsidR="00A91A69" w:rsidRDefault="00A91A69" w:rsidP="00A91A69">
      <w:pPr>
        <w:rPr>
          <w:b/>
        </w:rPr>
      </w:pPr>
    </w:p>
    <w:p w:rsidR="00A91A69" w:rsidRPr="00A91A69" w:rsidRDefault="00A91A69" w:rsidP="00A91A69">
      <w:pPr>
        <w:rPr>
          <w:b/>
        </w:rPr>
      </w:pPr>
      <w:r w:rsidRPr="00A91A69">
        <w:rPr>
          <w:b/>
        </w:rPr>
        <w:t>ACL Classes at a Glance</w:t>
      </w: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The following table lists the main classes that you can use to easily create and modify ACLs for several technology areas. This is not a comprehensive list of the </w:t>
      </w:r>
      <w:r w:rsidRPr="00A91A69">
        <w:rPr>
          <w:rFonts w:ascii="Segoe UI" w:eastAsia="Times New Roman" w:hAnsi="Segoe UI" w:cs="Segoe UI"/>
          <w:b/>
          <w:bCs/>
          <w:color w:val="2A2A2A"/>
          <w:sz w:val="20"/>
          <w:szCs w:val="20"/>
        </w:rPr>
        <w:t>System.Security.AccessControl</w:t>
      </w:r>
      <w:r w:rsidRPr="00A91A69">
        <w:rPr>
          <w:rFonts w:ascii="Segoe UI" w:eastAsia="Times New Roman" w:hAnsi="Segoe UI" w:cs="Segoe UI"/>
          <w:color w:val="2A2A2A"/>
          <w:sz w:val="20"/>
          <w:szCs w:val="20"/>
        </w:rPr>
        <w:t> namespace, but rather a list of the primary classes that you should use to work with ACLs.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912"/>
        <w:gridCol w:w="5688"/>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A91A69">
            <w:pPr>
              <w:spacing w:before="300" w:after="300" w:line="240" w:lineRule="auto"/>
              <w:rPr>
                <w:rFonts w:ascii="Times New Roman" w:eastAsia="Times New Roman" w:hAnsi="Times New Roman" w:cs="Times New Roman"/>
                <w:b/>
                <w:bCs/>
                <w:color w:val="636363"/>
                <w:sz w:val="24"/>
                <w:szCs w:val="24"/>
              </w:rPr>
            </w:pPr>
            <w:r w:rsidRPr="00A91A69">
              <w:rPr>
                <w:rFonts w:ascii="Times New Roman" w:eastAsia="Times New Roman" w:hAnsi="Times New Roman" w:cs="Times New Roman"/>
                <w:b/>
                <w:bCs/>
                <w:color w:val="636363"/>
                <w:sz w:val="24"/>
                <w:szCs w:val="24"/>
              </w:rPr>
              <w:t>Technology area</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A91A69">
            <w:pPr>
              <w:spacing w:before="300" w:after="300" w:line="240" w:lineRule="auto"/>
              <w:rPr>
                <w:rFonts w:ascii="Times New Roman" w:eastAsia="Times New Roman" w:hAnsi="Times New Roman" w:cs="Times New Roman"/>
                <w:b/>
                <w:bCs/>
                <w:color w:val="636363"/>
                <w:sz w:val="24"/>
                <w:szCs w:val="24"/>
              </w:rPr>
            </w:pPr>
            <w:r w:rsidRPr="00A91A69">
              <w:rPr>
                <w:rFonts w:ascii="Times New Roman" w:eastAsia="Times New Roman" w:hAnsi="Times New Roman" w:cs="Times New Roman"/>
                <w:b/>
                <w:bCs/>
                <w:color w:val="636363"/>
                <w:sz w:val="24"/>
                <w:szCs w:val="24"/>
              </w:rPr>
              <w:t>Classes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Cryptographic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38" w:history="1">
              <w:r w:rsidRPr="00A91A69">
                <w:rPr>
                  <w:rFonts w:ascii="Times New Roman" w:eastAsia="Times New Roman" w:hAnsi="Times New Roman" w:cs="Times New Roman"/>
                  <w:color w:val="03697A"/>
                  <w:sz w:val="24"/>
                  <w:szCs w:val="24"/>
                </w:rPr>
                <w:t>CryptoKeySecurity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39" w:history="1">
              <w:r w:rsidRPr="00A91A69">
                <w:rPr>
                  <w:rFonts w:ascii="Times New Roman" w:eastAsia="Times New Roman" w:hAnsi="Times New Roman" w:cs="Times New Roman"/>
                  <w:color w:val="03697A"/>
                  <w:sz w:val="24"/>
                  <w:szCs w:val="24"/>
                </w:rPr>
                <w:t>CryptoKeyAccessRule</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0" w:history="1">
              <w:r w:rsidRPr="00A91A69">
                <w:rPr>
                  <w:rFonts w:ascii="Times New Roman" w:eastAsia="Times New Roman" w:hAnsi="Times New Roman" w:cs="Times New Roman"/>
                  <w:color w:val="03697A"/>
                  <w:sz w:val="24"/>
                  <w:szCs w:val="24"/>
                </w:rPr>
                <w:t>CryptoKeyAuditRule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Directories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1" w:history="1">
              <w:r w:rsidRPr="00A91A69">
                <w:rPr>
                  <w:rFonts w:ascii="Times New Roman" w:eastAsia="Times New Roman" w:hAnsi="Times New Roman" w:cs="Times New Roman"/>
                  <w:color w:val="03697A"/>
                  <w:sz w:val="24"/>
                  <w:szCs w:val="24"/>
                </w:rPr>
                <w:t>DirectorySecurity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2" w:history="1">
              <w:r w:rsidRPr="00A91A69">
                <w:rPr>
                  <w:rFonts w:ascii="Times New Roman" w:eastAsia="Times New Roman" w:hAnsi="Times New Roman" w:cs="Times New Roman"/>
                  <w:color w:val="03697A"/>
                  <w:sz w:val="24"/>
                  <w:szCs w:val="24"/>
                </w:rPr>
                <w:t>FileSystemAccessRule</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3" w:history="1">
              <w:r w:rsidRPr="00A91A69">
                <w:rPr>
                  <w:rFonts w:ascii="Times New Roman" w:eastAsia="Times New Roman" w:hAnsi="Times New Roman" w:cs="Times New Roman"/>
                  <w:color w:val="03697A"/>
                  <w:sz w:val="24"/>
                  <w:szCs w:val="24"/>
                </w:rPr>
                <w:t>FileSystemAuditRule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Event Wait handles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4" w:history="1">
              <w:r w:rsidRPr="00A91A69">
                <w:rPr>
                  <w:rFonts w:ascii="Times New Roman" w:eastAsia="Times New Roman" w:hAnsi="Times New Roman" w:cs="Times New Roman"/>
                  <w:color w:val="03697A"/>
                  <w:sz w:val="24"/>
                  <w:szCs w:val="24"/>
                </w:rPr>
                <w:t>EventWaitHandleSecurity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5" w:history="1">
              <w:r w:rsidRPr="00A91A69">
                <w:rPr>
                  <w:rFonts w:ascii="Times New Roman" w:eastAsia="Times New Roman" w:hAnsi="Times New Roman" w:cs="Times New Roman"/>
                  <w:color w:val="03697A"/>
                  <w:sz w:val="24"/>
                  <w:szCs w:val="24"/>
                </w:rPr>
                <w:t>EventWaitHandleAccessRule</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6" w:history="1">
              <w:r w:rsidRPr="00A91A69">
                <w:rPr>
                  <w:rFonts w:ascii="Times New Roman" w:eastAsia="Times New Roman" w:hAnsi="Times New Roman" w:cs="Times New Roman"/>
                  <w:color w:val="03697A"/>
                  <w:sz w:val="24"/>
                  <w:szCs w:val="24"/>
                </w:rPr>
                <w:t>EventWaitHandleAuditRule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Files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7" w:history="1">
              <w:r w:rsidRPr="00A91A69">
                <w:rPr>
                  <w:rFonts w:ascii="Times New Roman" w:eastAsia="Times New Roman" w:hAnsi="Times New Roman" w:cs="Times New Roman"/>
                  <w:color w:val="03697A"/>
                  <w:sz w:val="24"/>
                  <w:szCs w:val="24"/>
                </w:rPr>
                <w:t>FileSecurity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FileSystemAccessRule</w:t>
            </w:r>
          </w:p>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FileSystemAuditRule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Mutexes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8" w:history="1">
              <w:r w:rsidRPr="00A91A69">
                <w:rPr>
                  <w:rFonts w:ascii="Times New Roman" w:eastAsia="Times New Roman" w:hAnsi="Times New Roman" w:cs="Times New Roman"/>
                  <w:color w:val="03697A"/>
                  <w:sz w:val="24"/>
                  <w:szCs w:val="24"/>
                </w:rPr>
                <w:t>MutexSecurity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49" w:history="1">
              <w:r w:rsidRPr="00A91A69">
                <w:rPr>
                  <w:rFonts w:ascii="Times New Roman" w:eastAsia="Times New Roman" w:hAnsi="Times New Roman" w:cs="Times New Roman"/>
                  <w:color w:val="03697A"/>
                  <w:sz w:val="24"/>
                  <w:szCs w:val="24"/>
                </w:rPr>
                <w:t>MutexAccessRule</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50" w:history="1">
              <w:r w:rsidRPr="00A91A69">
                <w:rPr>
                  <w:rFonts w:ascii="Times New Roman" w:eastAsia="Times New Roman" w:hAnsi="Times New Roman" w:cs="Times New Roman"/>
                  <w:color w:val="03697A"/>
                  <w:sz w:val="24"/>
                  <w:szCs w:val="24"/>
                </w:rPr>
                <w:t>MutexAuditRule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Registry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51" w:history="1">
              <w:r w:rsidRPr="00A91A69">
                <w:rPr>
                  <w:rFonts w:ascii="Times New Roman" w:eastAsia="Times New Roman" w:hAnsi="Times New Roman" w:cs="Times New Roman"/>
                  <w:color w:val="03697A"/>
                  <w:sz w:val="24"/>
                  <w:szCs w:val="24"/>
                </w:rPr>
                <w:t>RegistrySecurity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52" w:history="1">
              <w:r w:rsidRPr="00A91A69">
                <w:rPr>
                  <w:rFonts w:ascii="Times New Roman" w:eastAsia="Times New Roman" w:hAnsi="Times New Roman" w:cs="Times New Roman"/>
                  <w:color w:val="03697A"/>
                  <w:sz w:val="24"/>
                  <w:szCs w:val="24"/>
                </w:rPr>
                <w:t>RegistryAccessRule</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53" w:history="1">
              <w:r w:rsidRPr="00A91A69">
                <w:rPr>
                  <w:rFonts w:ascii="Times New Roman" w:eastAsia="Times New Roman" w:hAnsi="Times New Roman" w:cs="Times New Roman"/>
                  <w:color w:val="03697A"/>
                  <w:sz w:val="24"/>
                  <w:szCs w:val="24"/>
                </w:rPr>
                <w:t>RegistryAuditRule</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Semaphores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54" w:history="1">
              <w:r w:rsidRPr="00A91A69">
                <w:rPr>
                  <w:rFonts w:ascii="Times New Roman" w:eastAsia="Times New Roman" w:hAnsi="Times New Roman" w:cs="Times New Roman"/>
                  <w:color w:val="03697A"/>
                  <w:sz w:val="24"/>
                  <w:szCs w:val="24"/>
                </w:rPr>
                <w:t>SemaphoreSecurity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55" w:history="1">
              <w:r w:rsidRPr="00A91A69">
                <w:rPr>
                  <w:rFonts w:ascii="Times New Roman" w:eastAsia="Times New Roman" w:hAnsi="Times New Roman" w:cs="Times New Roman"/>
                  <w:color w:val="03697A"/>
                  <w:sz w:val="24"/>
                  <w:szCs w:val="24"/>
                </w:rPr>
                <w:t>SemaphoreAccessRule</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56" w:history="1">
              <w:r w:rsidRPr="00A91A69">
                <w:rPr>
                  <w:rFonts w:ascii="Times New Roman" w:eastAsia="Times New Roman" w:hAnsi="Times New Roman" w:cs="Times New Roman"/>
                  <w:color w:val="03697A"/>
                  <w:sz w:val="24"/>
                  <w:szCs w:val="24"/>
                </w:rPr>
                <w:t>SemaphoreAuditRule</w:t>
              </w:r>
            </w:hyperlink>
          </w:p>
        </w:tc>
      </w:tr>
    </w:tbl>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To query the existing ACL information for a resource or to apply modified ACL information to a resource, you must use one of several methods that provide access to the ACLs of an existing resource. The classes in the previous table provide methods to construct and edit ACLs but they do not provide ways to query or apply ACLs.</w:t>
      </w: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Every resource has associated methods that apply ACLs during resource creation (usually a constructor overload), that retrieve the ACLs for an existing resource, and that apply ACLs to an existing resource.</w:t>
      </w: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The following table lists the methods used to get and set ACLs for each technology area. These methods are located in several namespaces outside the </w:t>
      </w:r>
      <w:r w:rsidRPr="00A91A69">
        <w:rPr>
          <w:rFonts w:ascii="Segoe UI" w:eastAsia="Times New Roman" w:hAnsi="Segoe UI" w:cs="Segoe UI"/>
          <w:b/>
          <w:bCs/>
          <w:color w:val="2A2A2A"/>
          <w:sz w:val="20"/>
          <w:szCs w:val="20"/>
        </w:rPr>
        <w:t>System.Security.AccessControl</w:t>
      </w:r>
      <w:r w:rsidRPr="00A91A69">
        <w:rPr>
          <w:rFonts w:ascii="Segoe UI" w:eastAsia="Times New Roman" w:hAnsi="Segoe UI" w:cs="Segoe UI"/>
          <w:color w:val="2A2A2A"/>
          <w:sz w:val="20"/>
          <w:szCs w:val="20"/>
        </w:rPr>
        <w:t> namespace and are part of the high-level classes that represent a particular resource. For example, to query the ACLs for a specified directory, you use the </w:t>
      </w:r>
      <w:hyperlink r:id="rId2357" w:history="1">
        <w:r w:rsidRPr="00A91A69">
          <w:rPr>
            <w:rFonts w:ascii="Segoe UI" w:eastAsia="Times New Roman" w:hAnsi="Segoe UI" w:cs="Segoe UI"/>
            <w:color w:val="03697A"/>
            <w:sz w:val="20"/>
            <w:szCs w:val="20"/>
          </w:rPr>
          <w:t>System.IO.Directory.GetAccessControl(System.String)</w:t>
        </w:r>
      </w:hyperlink>
      <w:r w:rsidRPr="00A91A69">
        <w:rPr>
          <w:rFonts w:ascii="Segoe UI" w:eastAsia="Times New Roman" w:hAnsi="Segoe UI" w:cs="Segoe UI"/>
          <w:color w:val="2A2A2A"/>
          <w:sz w:val="20"/>
          <w:szCs w:val="20"/>
        </w:rPr>
        <w:t> method to get the</w:t>
      </w:r>
      <w:r w:rsidRPr="00A91A69">
        <w:rPr>
          <w:rFonts w:ascii="Segoe UI" w:eastAsia="Times New Roman" w:hAnsi="Segoe UI" w:cs="Segoe UI"/>
          <w:b/>
          <w:bCs/>
          <w:color w:val="2A2A2A"/>
          <w:sz w:val="20"/>
          <w:szCs w:val="20"/>
        </w:rPr>
        <w:t>DirectorySecurity</w:t>
      </w:r>
      <w:r w:rsidRPr="00A91A69">
        <w:rPr>
          <w:rFonts w:ascii="Segoe UI" w:eastAsia="Times New Roman" w:hAnsi="Segoe UI" w:cs="Segoe UI"/>
          <w:color w:val="2A2A2A"/>
          <w:sz w:val="20"/>
          <w:szCs w:val="20"/>
        </w:rPr>
        <w:t> object that encapsulates the DACLs and SACLs for the directory. Note that some resources, such as files and directories, have several equivalent methods in different classes that provide access to ACLs.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802"/>
        <w:gridCol w:w="8798"/>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A91A69">
            <w:pPr>
              <w:spacing w:before="300" w:after="300" w:line="240" w:lineRule="auto"/>
              <w:rPr>
                <w:rFonts w:ascii="Times New Roman" w:eastAsia="Times New Roman" w:hAnsi="Times New Roman" w:cs="Times New Roman"/>
                <w:b/>
                <w:bCs/>
                <w:color w:val="636363"/>
                <w:sz w:val="24"/>
                <w:szCs w:val="24"/>
              </w:rPr>
            </w:pPr>
            <w:r w:rsidRPr="00A91A69">
              <w:rPr>
                <w:rFonts w:ascii="Times New Roman" w:eastAsia="Times New Roman" w:hAnsi="Times New Roman" w:cs="Times New Roman"/>
                <w:b/>
                <w:bCs/>
                <w:color w:val="636363"/>
                <w:sz w:val="24"/>
                <w:szCs w:val="24"/>
              </w:rPr>
              <w:t>Technology area</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A91A69">
            <w:pPr>
              <w:spacing w:before="300" w:after="300" w:line="240" w:lineRule="auto"/>
              <w:rPr>
                <w:rFonts w:ascii="Times New Roman" w:eastAsia="Times New Roman" w:hAnsi="Times New Roman" w:cs="Times New Roman"/>
                <w:b/>
                <w:bCs/>
                <w:color w:val="636363"/>
                <w:sz w:val="24"/>
                <w:szCs w:val="24"/>
              </w:rPr>
            </w:pPr>
            <w:r w:rsidRPr="00A91A69">
              <w:rPr>
                <w:rFonts w:ascii="Times New Roman" w:eastAsia="Times New Roman" w:hAnsi="Times New Roman" w:cs="Times New Roman"/>
                <w:b/>
                <w:bCs/>
                <w:color w:val="636363"/>
                <w:sz w:val="24"/>
                <w:szCs w:val="24"/>
              </w:rPr>
              <w:t>Methods to get and set ACLs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Cryptographic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58" w:history="1">
              <w:r w:rsidRPr="00A91A69">
                <w:rPr>
                  <w:rFonts w:ascii="Times New Roman" w:eastAsia="Times New Roman" w:hAnsi="Times New Roman" w:cs="Times New Roman"/>
                  <w:color w:val="03697A"/>
                  <w:sz w:val="24"/>
                  <w:szCs w:val="24"/>
                </w:rPr>
                <w:t>System.Security.Cryptography.CspParameters.CryptoKeySecurity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59" w:history="1">
              <w:r w:rsidRPr="00A91A69">
                <w:rPr>
                  <w:rFonts w:ascii="Times New Roman" w:eastAsia="Times New Roman" w:hAnsi="Times New Roman" w:cs="Times New Roman"/>
                  <w:color w:val="03697A"/>
                  <w:sz w:val="24"/>
                  <w:szCs w:val="24"/>
                </w:rPr>
                <w:t>System.Security.Cryptography.CspParameters.#ctor(System.Int32,System.String,System.String,System.Security.AccessControl.CryptoKeySecurity,System.Security.SecureString)</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0" w:history="1">
              <w:r w:rsidRPr="00A91A69">
                <w:rPr>
                  <w:rFonts w:ascii="Times New Roman" w:eastAsia="Times New Roman" w:hAnsi="Times New Roman" w:cs="Times New Roman"/>
                  <w:color w:val="03697A"/>
                  <w:sz w:val="24"/>
                  <w:szCs w:val="24"/>
                </w:rPr>
                <w:t>System.Security.Cryptography.CspParameters.#ctor(System.Int32,System.String,System.String,System.Security.AccessControl.CryptoKeySecurity,System.IntPtr)</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1" w:history="1">
              <w:r w:rsidRPr="00A91A69">
                <w:rPr>
                  <w:rFonts w:ascii="Times New Roman" w:eastAsia="Times New Roman" w:hAnsi="Times New Roman" w:cs="Times New Roman"/>
                  <w:color w:val="03697A"/>
                  <w:sz w:val="24"/>
                  <w:szCs w:val="24"/>
                </w:rPr>
                <w:t>System.Security.Cryptography.CspKeyContainerInfo.CryptoKeySecurity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Directories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2" w:history="1">
              <w:r w:rsidRPr="00A91A69">
                <w:rPr>
                  <w:rFonts w:ascii="Times New Roman" w:eastAsia="Times New Roman" w:hAnsi="Times New Roman" w:cs="Times New Roman"/>
                  <w:color w:val="03697A"/>
                  <w:sz w:val="24"/>
                  <w:szCs w:val="24"/>
                </w:rPr>
                <w:t>System.IO.Directory.GetAccessControl</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3" w:history="1">
              <w:r w:rsidRPr="00A91A69">
                <w:rPr>
                  <w:rFonts w:ascii="Times New Roman" w:eastAsia="Times New Roman" w:hAnsi="Times New Roman" w:cs="Times New Roman"/>
                  <w:color w:val="03697A"/>
                  <w:sz w:val="24"/>
                  <w:szCs w:val="24"/>
                </w:rPr>
                <w:t>System.IO.Directory.SetAccessControl(System.String,System.Security.AccessControl.DirectorySecurity)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4" w:history="1">
              <w:r w:rsidRPr="00A91A69">
                <w:rPr>
                  <w:rFonts w:ascii="Times New Roman" w:eastAsia="Times New Roman" w:hAnsi="Times New Roman" w:cs="Times New Roman"/>
                  <w:color w:val="03697A"/>
                  <w:sz w:val="24"/>
                  <w:szCs w:val="24"/>
                </w:rPr>
                <w:t>System.IO.DirectoryInfo.GetAccessControl</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5" w:history="1">
              <w:r w:rsidRPr="00A91A69">
                <w:rPr>
                  <w:rFonts w:ascii="Times New Roman" w:eastAsia="Times New Roman" w:hAnsi="Times New Roman" w:cs="Times New Roman"/>
                  <w:color w:val="03697A"/>
                  <w:sz w:val="24"/>
                  <w:szCs w:val="24"/>
                </w:rPr>
                <w:t>System.IO.DirectoryInfo.SetAccessControl(System.Security.AccessControl.DirectorySecurity)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6" w:history="1">
              <w:r w:rsidRPr="00A91A69">
                <w:rPr>
                  <w:rFonts w:ascii="Times New Roman" w:eastAsia="Times New Roman" w:hAnsi="Times New Roman" w:cs="Times New Roman"/>
                  <w:color w:val="03697A"/>
                  <w:sz w:val="24"/>
                  <w:szCs w:val="24"/>
                </w:rPr>
                <w:t>System.IO.DirectoryInfo.Create(System.Security.AccessControl.DirectorySecurity)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Event Wait handles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7" w:history="1">
              <w:r w:rsidRPr="00A91A69">
                <w:rPr>
                  <w:rFonts w:ascii="Times New Roman" w:eastAsia="Times New Roman" w:hAnsi="Times New Roman" w:cs="Times New Roman"/>
                  <w:color w:val="03697A"/>
                  <w:sz w:val="24"/>
                  <w:szCs w:val="24"/>
                </w:rPr>
                <w:t>System.Threading.EventWaitHandle.GetAccessControl</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8" w:history="1">
              <w:r w:rsidRPr="00A91A69">
                <w:rPr>
                  <w:rFonts w:ascii="Times New Roman" w:eastAsia="Times New Roman" w:hAnsi="Times New Roman" w:cs="Times New Roman"/>
                  <w:color w:val="03697A"/>
                  <w:sz w:val="24"/>
                  <w:szCs w:val="24"/>
                </w:rPr>
                <w:t>System.Threading.EventWaitHandle.SetAccessControl(System.Security.AccessControl.EventWaitHandleSecurity)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69" w:history="1">
              <w:r w:rsidRPr="00A91A69">
                <w:rPr>
                  <w:rFonts w:ascii="Times New Roman" w:eastAsia="Times New Roman" w:hAnsi="Times New Roman" w:cs="Times New Roman"/>
                  <w:color w:val="03697A"/>
                  <w:sz w:val="24"/>
                  <w:szCs w:val="24"/>
                </w:rPr>
                <w:t>System.Threading.EventWaitHandle.#ctor(System.Boolean,System.Threading.EventResetMode,System.String,System.Boolean,System.Security.AccessControl.EventWaitHandleSecurity)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Files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0" w:history="1">
              <w:r w:rsidRPr="00A91A69">
                <w:rPr>
                  <w:rFonts w:ascii="Times New Roman" w:eastAsia="Times New Roman" w:hAnsi="Times New Roman" w:cs="Times New Roman"/>
                  <w:color w:val="03697A"/>
                  <w:sz w:val="24"/>
                  <w:szCs w:val="24"/>
                </w:rPr>
                <w:t>System.IO.FileStream.GetAccessControl</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1" w:history="1">
              <w:r w:rsidRPr="00A91A69">
                <w:rPr>
                  <w:rFonts w:ascii="Times New Roman" w:eastAsia="Times New Roman" w:hAnsi="Times New Roman" w:cs="Times New Roman"/>
                  <w:color w:val="03697A"/>
                  <w:sz w:val="24"/>
                  <w:szCs w:val="24"/>
                </w:rPr>
                <w:t>System.IO.FileStream.SetAccessControl(System.Security.AccessControl.FileSecurity)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2" w:history="1">
              <w:r w:rsidRPr="00A91A69">
                <w:rPr>
                  <w:rFonts w:ascii="Times New Roman" w:eastAsia="Times New Roman" w:hAnsi="Times New Roman" w:cs="Times New Roman"/>
                  <w:color w:val="03697A"/>
                  <w:sz w:val="24"/>
                  <w:szCs w:val="24"/>
                </w:rPr>
                <w:t>System.IO.FileStream.#ctor(System.String,System.IO.FileMode,System.Security.AccessControl.FileSystemRights,System.IO.FileShare,System.Int32,System.IO.FileOptions,System.Security.AccessControl.FileSecurity)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3" w:history="1">
              <w:r w:rsidRPr="00A91A69">
                <w:rPr>
                  <w:rFonts w:ascii="Times New Roman" w:eastAsia="Times New Roman" w:hAnsi="Times New Roman" w:cs="Times New Roman"/>
                  <w:color w:val="03697A"/>
                  <w:sz w:val="24"/>
                  <w:szCs w:val="24"/>
                </w:rPr>
                <w:t>System.IO.File.GetAccessControl</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4" w:history="1">
              <w:r w:rsidRPr="00A91A69">
                <w:rPr>
                  <w:rFonts w:ascii="Times New Roman" w:eastAsia="Times New Roman" w:hAnsi="Times New Roman" w:cs="Times New Roman"/>
                  <w:color w:val="03697A"/>
                  <w:sz w:val="24"/>
                  <w:szCs w:val="24"/>
                </w:rPr>
                <w:t>System.IO.File.SetAccessControl(System.String,System.Security.AccessControl.FileSecurity)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5" w:history="1">
              <w:r w:rsidRPr="00A91A69">
                <w:rPr>
                  <w:rFonts w:ascii="Times New Roman" w:eastAsia="Times New Roman" w:hAnsi="Times New Roman" w:cs="Times New Roman"/>
                  <w:color w:val="03697A"/>
                  <w:sz w:val="24"/>
                  <w:szCs w:val="24"/>
                </w:rPr>
                <w:t>System.IO.File.Create(System.String,System.Int32,System.IO.FileOptions,System.Security.AccessControl.FileSecurity)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6" w:history="1">
              <w:r w:rsidRPr="00A91A69">
                <w:rPr>
                  <w:rFonts w:ascii="Times New Roman" w:eastAsia="Times New Roman" w:hAnsi="Times New Roman" w:cs="Times New Roman"/>
                  <w:color w:val="03697A"/>
                  <w:sz w:val="24"/>
                  <w:szCs w:val="24"/>
                </w:rPr>
                <w:t>System.IO.FileInfo.GetAccessControl</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7" w:history="1">
              <w:r w:rsidRPr="00A91A69">
                <w:rPr>
                  <w:rFonts w:ascii="Times New Roman" w:eastAsia="Times New Roman" w:hAnsi="Times New Roman" w:cs="Times New Roman"/>
                  <w:color w:val="03697A"/>
                  <w:sz w:val="24"/>
                  <w:szCs w:val="24"/>
                </w:rPr>
                <w:t>System.IO.FileInfo.SetAccessControl(System.Security.AccessControl.FileSecurity)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Mutexes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8" w:history="1">
              <w:r w:rsidRPr="00A91A69">
                <w:rPr>
                  <w:rFonts w:ascii="Times New Roman" w:eastAsia="Times New Roman" w:hAnsi="Times New Roman" w:cs="Times New Roman"/>
                  <w:color w:val="03697A"/>
                  <w:sz w:val="24"/>
                  <w:szCs w:val="24"/>
                </w:rPr>
                <w:t>System.Threading.Mutex.GetAccessControl</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79" w:history="1">
              <w:r w:rsidRPr="00A91A69">
                <w:rPr>
                  <w:rFonts w:ascii="Times New Roman" w:eastAsia="Times New Roman" w:hAnsi="Times New Roman" w:cs="Times New Roman"/>
                  <w:color w:val="03697A"/>
                  <w:sz w:val="24"/>
                  <w:szCs w:val="24"/>
                </w:rPr>
                <w:t>System.Threading.Mutex.SetAccessControl(System.Security.AccessControl.MutexSecurity)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80" w:history="1">
              <w:r w:rsidRPr="00A91A69">
                <w:rPr>
                  <w:rFonts w:ascii="Times New Roman" w:eastAsia="Times New Roman" w:hAnsi="Times New Roman" w:cs="Times New Roman"/>
                  <w:color w:val="03697A"/>
                  <w:sz w:val="24"/>
                  <w:szCs w:val="24"/>
                </w:rPr>
                <w:t>System.Threading.Mutex.#ctor(System.Boolean,System.String,System.Boolean,System.Security.AccessControl.MutexSecurity)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Registry keys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81" w:history="1">
              <w:r w:rsidRPr="00A91A69">
                <w:rPr>
                  <w:rFonts w:ascii="Times New Roman" w:eastAsia="Times New Roman" w:hAnsi="Times New Roman" w:cs="Times New Roman"/>
                  <w:color w:val="03697A"/>
                  <w:sz w:val="24"/>
                  <w:szCs w:val="24"/>
                </w:rPr>
                <w:t>Microsoft.Win32.RegistryKey.GetAccessControl</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82" w:history="1">
              <w:r w:rsidRPr="00A91A69">
                <w:rPr>
                  <w:rFonts w:ascii="Times New Roman" w:eastAsia="Times New Roman" w:hAnsi="Times New Roman" w:cs="Times New Roman"/>
                  <w:color w:val="03697A"/>
                  <w:sz w:val="24"/>
                  <w:szCs w:val="24"/>
                </w:rPr>
                <w:t>Microsoft.Win32.RegistryKey.SetAccessControl(System.Security.AccessControl.RegistrySecurity)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83" w:history="1">
              <w:r w:rsidRPr="00A91A69">
                <w:rPr>
                  <w:rFonts w:ascii="Times New Roman" w:eastAsia="Times New Roman" w:hAnsi="Times New Roman" w:cs="Times New Roman"/>
                  <w:color w:val="03697A"/>
                  <w:sz w:val="24"/>
                  <w:szCs w:val="24"/>
                </w:rPr>
                <w:t>Microsoft.Win32.RegistryKey.CreateSubKey(System.String,Microsoft.Win32.RegistryKeyPermissionCheck,System.Security.AccessControl.RegistrySecurity)</w:t>
              </w:r>
            </w:hyperlink>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Semaphores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84" w:history="1">
              <w:r w:rsidRPr="00A91A69">
                <w:rPr>
                  <w:rFonts w:ascii="Times New Roman" w:eastAsia="Times New Roman" w:hAnsi="Times New Roman" w:cs="Times New Roman"/>
                  <w:color w:val="03697A"/>
                  <w:sz w:val="24"/>
                  <w:szCs w:val="24"/>
                </w:rPr>
                <w:t>System.Threading.Semaphore.GetAccessControl</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85" w:history="1">
              <w:r w:rsidRPr="00A91A69">
                <w:rPr>
                  <w:rFonts w:ascii="Times New Roman" w:eastAsia="Times New Roman" w:hAnsi="Times New Roman" w:cs="Times New Roman"/>
                  <w:color w:val="03697A"/>
                  <w:sz w:val="24"/>
                  <w:szCs w:val="24"/>
                </w:rPr>
                <w:t>System.Threading.Semaphore.SetAccessControl(System.Security.AccessControl.SemaphoreSecurity)</w:t>
              </w:r>
            </w:hyperlink>
          </w:p>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386" w:history="1">
              <w:r w:rsidRPr="00A91A69">
                <w:rPr>
                  <w:rFonts w:ascii="Times New Roman" w:eastAsia="Times New Roman" w:hAnsi="Times New Roman" w:cs="Times New Roman"/>
                  <w:color w:val="03697A"/>
                  <w:sz w:val="24"/>
                  <w:szCs w:val="24"/>
                </w:rPr>
                <w:t>System.Threading.Semaphore.#ctor(System.Int32,System.Int32,System.String,System.Boolean,System.Security.AccessControl.SemaphoreSecurity)</w:t>
              </w:r>
            </w:hyperlink>
          </w:p>
        </w:tc>
      </w:tr>
    </w:tbl>
    <w:p w:rsidR="00A91A69" w:rsidRDefault="00A91A69" w:rsidP="00D879FA">
      <w:pPr>
        <w:pStyle w:val="Heading3"/>
      </w:pPr>
      <w:bookmarkStart w:id="246" w:name="_Toc426472097"/>
      <w:r>
        <w:t>ACL Technology Architecture</w:t>
      </w:r>
      <w:bookmarkEnd w:id="246"/>
      <w:r>
        <w:t> </w:t>
      </w:r>
    </w:p>
    <w:p w:rsidR="00A91A69" w:rsidRDefault="00A91A69" w:rsidP="00A91A69">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 3.5, 4, 4.5</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2387" w:history="1">
        <w:r>
          <w:rPr>
            <w:rStyle w:val="Hyperlink"/>
            <w:rFonts w:ascii="Segoe UI" w:eastAsiaTheme="majorEastAsia" w:hAnsi="Segoe UI" w:cs="Segoe UI"/>
            <w:color w:val="03697A"/>
            <w:sz w:val="20"/>
            <w:szCs w:val="20"/>
          </w:rPr>
          <w:t>System.Security.AccessControl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provides access to access control lists (ACLs) through convenient classes that abstract much of the complexity of the Windows ACL security system. Additionally, the</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System.Security.AccessControl</w:t>
      </w:r>
      <w:r>
        <w:rPr>
          <w:rStyle w:val="apple-converted-space"/>
          <w:rFonts w:ascii="Segoe UI" w:hAnsi="Segoe UI" w:cs="Segoe UI"/>
          <w:color w:val="2A2A2A"/>
          <w:sz w:val="20"/>
          <w:szCs w:val="20"/>
        </w:rPr>
        <w:t> </w:t>
      </w:r>
      <w:r>
        <w:rPr>
          <w:rFonts w:ascii="Segoe UI" w:hAnsi="Segoe UI" w:cs="Segoe UI"/>
          <w:color w:val="2A2A2A"/>
          <w:sz w:val="20"/>
          <w:szCs w:val="20"/>
        </w:rPr>
        <w:t>namespace contains several classes that provide advanced access to the Windows ACL security system.</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.NET Framework provides access to ACLs for the following resources:</w:t>
      </w:r>
    </w:p>
    <w:p w:rsidR="00A91A69" w:rsidRDefault="00A91A69" w:rsidP="00AE0DE6">
      <w:pPr>
        <w:pStyle w:val="NormalWeb"/>
        <w:numPr>
          <w:ilvl w:val="0"/>
          <w:numId w:val="1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Cryptographic keys</w:t>
      </w:r>
    </w:p>
    <w:p w:rsidR="00A91A69" w:rsidRDefault="00A91A69" w:rsidP="00AE0DE6">
      <w:pPr>
        <w:pStyle w:val="NormalWeb"/>
        <w:numPr>
          <w:ilvl w:val="0"/>
          <w:numId w:val="1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Directories</w:t>
      </w:r>
    </w:p>
    <w:p w:rsidR="00A91A69" w:rsidRDefault="00A91A69" w:rsidP="00AE0DE6">
      <w:pPr>
        <w:pStyle w:val="NormalWeb"/>
        <w:numPr>
          <w:ilvl w:val="0"/>
          <w:numId w:val="1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Event Wait handles</w:t>
      </w:r>
    </w:p>
    <w:p w:rsidR="00A91A69" w:rsidRDefault="00A91A69" w:rsidP="00AE0DE6">
      <w:pPr>
        <w:pStyle w:val="NormalWeb"/>
        <w:numPr>
          <w:ilvl w:val="0"/>
          <w:numId w:val="1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Files</w:t>
      </w:r>
    </w:p>
    <w:p w:rsidR="00A91A69" w:rsidRDefault="00A91A69" w:rsidP="00AE0DE6">
      <w:pPr>
        <w:pStyle w:val="NormalWeb"/>
        <w:numPr>
          <w:ilvl w:val="0"/>
          <w:numId w:val="1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Mutexes</w:t>
      </w:r>
    </w:p>
    <w:p w:rsidR="00A91A69" w:rsidRDefault="00A91A69" w:rsidP="00AE0DE6">
      <w:pPr>
        <w:pStyle w:val="NormalWeb"/>
        <w:numPr>
          <w:ilvl w:val="0"/>
          <w:numId w:val="1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Registry Keys</w:t>
      </w:r>
    </w:p>
    <w:p w:rsidR="00A91A69" w:rsidRDefault="00A91A69" w:rsidP="00AE0DE6">
      <w:pPr>
        <w:pStyle w:val="NormalWeb"/>
        <w:numPr>
          <w:ilvl w:val="0"/>
          <w:numId w:val="1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Semaphores</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Each of these resources has several classes that you can use to create and modify ACLs.</w:t>
      </w:r>
    </w:p>
    <w:p w:rsidR="00A91A69" w:rsidRPr="00A91A69" w:rsidRDefault="00A91A69" w:rsidP="00A91A69">
      <w:pPr>
        <w:rPr>
          <w:b/>
        </w:rPr>
      </w:pPr>
      <w:r w:rsidRPr="00A91A69">
        <w:rPr>
          <w:b/>
        </w:rPr>
        <w:t>Hierarchy of ACL classes</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most scenarios, you can use the higher level, abstracted classes instead of the advanced classes to create and modify ACLs. For each resource, the higher level classes take the following form:</w:t>
      </w:r>
    </w:p>
    <w:p w:rsidR="00A91A69" w:rsidRDefault="00A91A69" w:rsidP="00AE0DE6">
      <w:pPr>
        <w:pStyle w:val="NormalWeb"/>
        <w:numPr>
          <w:ilvl w:val="0"/>
          <w:numId w:val="16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class that encapsulates the discretionary access control list (DACL) and the system access control list (SACL). This class takes the name</w:t>
      </w:r>
      <w:r>
        <w:rPr>
          <w:rStyle w:val="apple-converted-space"/>
          <w:rFonts w:ascii="Segoe UI" w:hAnsi="Segoe UI" w:cs="Segoe UI"/>
          <w:color w:val="2A2A2A"/>
          <w:sz w:val="20"/>
          <w:szCs w:val="20"/>
        </w:rPr>
        <w:t> </w:t>
      </w:r>
      <w:r>
        <w:rPr>
          <w:rFonts w:ascii="Segoe UI" w:hAnsi="Segoe UI" w:cs="Segoe UI"/>
          <w:b/>
          <w:bCs/>
          <w:color w:val="2A2A2A"/>
          <w:sz w:val="20"/>
          <w:szCs w:val="20"/>
        </w:rPr>
        <w:t>&lt;</w:t>
      </w:r>
      <w:r>
        <w:rPr>
          <w:rFonts w:ascii="Segoe UI" w:hAnsi="Segoe UI" w:cs="Segoe UI"/>
          <w:i/>
          <w:iCs/>
          <w:color w:val="2A2A2A"/>
          <w:sz w:val="20"/>
          <w:szCs w:val="20"/>
        </w:rPr>
        <w:t>Resource Name</w:t>
      </w:r>
      <w:r>
        <w:rPr>
          <w:rFonts w:ascii="Segoe UI" w:hAnsi="Segoe UI" w:cs="Segoe UI"/>
          <w:b/>
          <w:bCs/>
          <w:color w:val="2A2A2A"/>
          <w:sz w:val="20"/>
          <w:szCs w:val="20"/>
        </w:rPr>
        <w:t>&gt;Security</w:t>
      </w:r>
      <w:r>
        <w:rPr>
          <w:rFonts w:ascii="Segoe UI" w:hAnsi="Segoe UI" w:cs="Segoe UI"/>
          <w:color w:val="2A2A2A"/>
          <w:sz w:val="20"/>
          <w:szCs w:val="20"/>
        </w:rPr>
        <w:t>. For example, the</w:t>
      </w:r>
      <w:r>
        <w:rPr>
          <w:rStyle w:val="apple-converted-space"/>
          <w:rFonts w:ascii="Segoe UI" w:hAnsi="Segoe UI" w:cs="Segoe UI"/>
          <w:color w:val="2A2A2A"/>
          <w:sz w:val="20"/>
          <w:szCs w:val="20"/>
        </w:rPr>
        <w:t> </w:t>
      </w:r>
      <w:hyperlink r:id="rId2388" w:history="1">
        <w:r>
          <w:rPr>
            <w:rStyle w:val="Hyperlink"/>
            <w:rFonts w:ascii="Segoe UI" w:eastAsiaTheme="majorEastAsia" w:hAnsi="Segoe UI" w:cs="Segoe UI"/>
            <w:color w:val="03697A"/>
            <w:sz w:val="20"/>
            <w:szCs w:val="20"/>
          </w:rPr>
          <w:t>FileSecurity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389" w:history="1">
        <w:r>
          <w:rPr>
            <w:rStyle w:val="Hyperlink"/>
            <w:rFonts w:ascii="Segoe UI" w:eastAsiaTheme="majorEastAsia" w:hAnsi="Segoe UI" w:cs="Segoe UI"/>
            <w:color w:val="03697A"/>
            <w:sz w:val="20"/>
            <w:szCs w:val="20"/>
          </w:rPr>
          <w:t>DirectorySecurity</w:t>
        </w:r>
      </w:hyperlink>
      <w:r>
        <w:rPr>
          <w:rStyle w:val="apple-converted-space"/>
          <w:rFonts w:ascii="Segoe UI" w:hAnsi="Segoe UI" w:cs="Segoe UI"/>
          <w:color w:val="2A2A2A"/>
          <w:sz w:val="20"/>
          <w:szCs w:val="20"/>
        </w:rPr>
        <w:t> </w:t>
      </w:r>
      <w:r>
        <w:rPr>
          <w:rFonts w:ascii="Segoe UI" w:hAnsi="Segoe UI" w:cs="Segoe UI"/>
          <w:color w:val="2A2A2A"/>
          <w:sz w:val="20"/>
          <w:szCs w:val="20"/>
        </w:rPr>
        <w:t>classes encapsulate DACLs and SACLs for files and folders.</w:t>
      </w:r>
    </w:p>
    <w:p w:rsidR="00A91A69" w:rsidRDefault="00A91A69" w:rsidP="00AE0DE6">
      <w:pPr>
        <w:pStyle w:val="NormalWeb"/>
        <w:numPr>
          <w:ilvl w:val="0"/>
          <w:numId w:val="16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class that encapsulates an access control entry (ACE). This class takes the name</w:t>
      </w:r>
      <w:r>
        <w:rPr>
          <w:rStyle w:val="apple-converted-space"/>
          <w:rFonts w:ascii="Segoe UI" w:hAnsi="Segoe UI" w:cs="Segoe UI"/>
          <w:color w:val="2A2A2A"/>
          <w:sz w:val="20"/>
          <w:szCs w:val="20"/>
        </w:rPr>
        <w:t> </w:t>
      </w:r>
      <w:r>
        <w:rPr>
          <w:rFonts w:ascii="Segoe UI" w:hAnsi="Segoe UI" w:cs="Segoe UI"/>
          <w:b/>
          <w:bCs/>
          <w:color w:val="2A2A2A"/>
          <w:sz w:val="20"/>
          <w:szCs w:val="20"/>
        </w:rPr>
        <w:t>&lt;</w:t>
      </w:r>
      <w:r>
        <w:rPr>
          <w:rFonts w:ascii="Segoe UI" w:hAnsi="Segoe UI" w:cs="Segoe UI"/>
          <w:i/>
          <w:iCs/>
          <w:color w:val="2A2A2A"/>
          <w:sz w:val="20"/>
          <w:szCs w:val="20"/>
        </w:rPr>
        <w:t>Resource Name</w:t>
      </w:r>
      <w:r>
        <w:rPr>
          <w:rFonts w:ascii="Segoe UI" w:hAnsi="Segoe UI" w:cs="Segoe UI"/>
          <w:b/>
          <w:bCs/>
          <w:color w:val="2A2A2A"/>
          <w:sz w:val="20"/>
          <w:szCs w:val="20"/>
        </w:rPr>
        <w:t>&gt;AccessRule</w:t>
      </w:r>
      <w:r>
        <w:rPr>
          <w:rFonts w:ascii="Segoe UI" w:hAnsi="Segoe UI" w:cs="Segoe UI"/>
          <w:color w:val="2A2A2A"/>
          <w:sz w:val="20"/>
          <w:szCs w:val="20"/>
        </w:rPr>
        <w:t>.</w:t>
      </w:r>
    </w:p>
    <w:p w:rsidR="00A91A69" w:rsidRDefault="00A91A69" w:rsidP="00AE0DE6">
      <w:pPr>
        <w:pStyle w:val="NormalWeb"/>
        <w:numPr>
          <w:ilvl w:val="0"/>
          <w:numId w:val="16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class that encapsulates an audit ACE. This class takes the name</w:t>
      </w:r>
      <w:r>
        <w:rPr>
          <w:rStyle w:val="apple-converted-space"/>
          <w:rFonts w:ascii="Segoe UI" w:hAnsi="Segoe UI" w:cs="Segoe UI"/>
          <w:color w:val="2A2A2A"/>
          <w:sz w:val="20"/>
          <w:szCs w:val="20"/>
        </w:rPr>
        <w:t> </w:t>
      </w:r>
      <w:r>
        <w:rPr>
          <w:rFonts w:ascii="Segoe UI" w:hAnsi="Segoe UI" w:cs="Segoe UI"/>
          <w:b/>
          <w:bCs/>
          <w:color w:val="2A2A2A"/>
          <w:sz w:val="20"/>
          <w:szCs w:val="20"/>
        </w:rPr>
        <w:t>&lt;</w:t>
      </w:r>
      <w:r>
        <w:rPr>
          <w:rFonts w:ascii="Segoe UI" w:hAnsi="Segoe UI" w:cs="Segoe UI"/>
          <w:i/>
          <w:iCs/>
          <w:color w:val="2A2A2A"/>
          <w:sz w:val="20"/>
          <w:szCs w:val="20"/>
        </w:rPr>
        <w:t>Resource Name</w:t>
      </w:r>
      <w:r>
        <w:rPr>
          <w:rFonts w:ascii="Segoe UI" w:hAnsi="Segoe UI" w:cs="Segoe UI"/>
          <w:b/>
          <w:bCs/>
          <w:color w:val="2A2A2A"/>
          <w:sz w:val="20"/>
          <w:szCs w:val="20"/>
        </w:rPr>
        <w:t>&gt;AuditRule</w:t>
      </w:r>
      <w:r>
        <w:rPr>
          <w:rFonts w:ascii="Segoe UI" w:hAnsi="Segoe UI" w:cs="Segoe UI"/>
          <w:color w:val="2A2A2A"/>
          <w:sz w:val="20"/>
          <w:szCs w:val="20"/>
        </w:rPr>
        <w:t>.</w:t>
      </w:r>
    </w:p>
    <w:p w:rsidR="00A91A69" w:rsidRDefault="00A91A69" w:rsidP="00AE0DE6">
      <w:pPr>
        <w:pStyle w:val="NormalWeb"/>
        <w:numPr>
          <w:ilvl w:val="0"/>
          <w:numId w:val="16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Several enumerations that allow you to create specific access and audit rules.</w:t>
      </w:r>
    </w:p>
    <w:p w:rsidR="00A91A69" w:rsidRDefault="00A91A69" w:rsidP="00AE0DE6">
      <w:pPr>
        <w:pStyle w:val="NormalWeb"/>
        <w:numPr>
          <w:ilvl w:val="0"/>
          <w:numId w:val="16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a complete list of all high-level ACL classes, see</w:t>
      </w:r>
      <w:r>
        <w:rPr>
          <w:rStyle w:val="apple-converted-space"/>
          <w:rFonts w:ascii="Segoe UI" w:hAnsi="Segoe UI" w:cs="Segoe UI"/>
          <w:color w:val="2A2A2A"/>
          <w:sz w:val="20"/>
          <w:szCs w:val="20"/>
        </w:rPr>
        <w:t> </w:t>
      </w:r>
      <w:hyperlink r:id="rId2390" w:history="1">
        <w:r>
          <w:rPr>
            <w:rStyle w:val="Hyperlink"/>
            <w:rFonts w:ascii="Segoe UI" w:eastAsiaTheme="majorEastAsia" w:hAnsi="Segoe UI" w:cs="Segoe UI"/>
            <w:color w:val="03697A"/>
            <w:sz w:val="20"/>
            <w:szCs w:val="20"/>
          </w:rPr>
          <w:t>Technology Summary for ACLs</w:t>
        </w:r>
      </w:hyperlink>
      <w:r>
        <w:rPr>
          <w:rFonts w:ascii="Segoe UI" w:hAnsi="Segoe UI" w:cs="Segoe UI"/>
          <w:color w:val="2A2A2A"/>
          <w:sz w:val="20"/>
          <w:szCs w:val="20"/>
        </w:rPr>
        <w:t>.</w:t>
      </w:r>
    </w:p>
    <w:p w:rsidR="00A91A69" w:rsidRPr="00A91A69" w:rsidRDefault="00A91A69" w:rsidP="00A91A69">
      <w:pPr>
        <w:rPr>
          <w:b/>
        </w:rPr>
      </w:pPr>
      <w:r w:rsidRPr="00A91A69">
        <w:rPr>
          <w:b/>
        </w:rPr>
        <w:t>Adding ACEs to ACLs</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you create an ACE using one of the access rule or audit rule classes, you can add the rule to a resource or use it to remove an existing rule from a resource. For example, you might create a rule using the</w:t>
      </w:r>
      <w:r>
        <w:rPr>
          <w:rStyle w:val="apple-converted-space"/>
          <w:rFonts w:ascii="Segoe UI" w:hAnsi="Segoe UI" w:cs="Segoe UI"/>
          <w:color w:val="2A2A2A"/>
          <w:sz w:val="20"/>
          <w:szCs w:val="20"/>
        </w:rPr>
        <w:t> </w:t>
      </w:r>
      <w:hyperlink r:id="rId2391" w:history="1">
        <w:r>
          <w:rPr>
            <w:rStyle w:val="Hyperlink"/>
            <w:rFonts w:ascii="Segoe UI" w:eastAsiaTheme="majorEastAsia" w:hAnsi="Segoe UI" w:cs="Segoe UI"/>
            <w:color w:val="03697A"/>
            <w:sz w:val="20"/>
            <w:szCs w:val="20"/>
          </w:rPr>
          <w:t>FileSystemAccessRule</w:t>
        </w:r>
      </w:hyperlink>
      <w:r>
        <w:rPr>
          <w:rStyle w:val="apple-converted-space"/>
          <w:rFonts w:ascii="Segoe UI" w:hAnsi="Segoe UI" w:cs="Segoe UI"/>
          <w:color w:val="2A2A2A"/>
          <w:sz w:val="20"/>
          <w:szCs w:val="20"/>
        </w:rPr>
        <w:t> </w:t>
      </w:r>
      <w:r>
        <w:rPr>
          <w:rFonts w:ascii="Segoe UI" w:hAnsi="Segoe UI" w:cs="Segoe UI"/>
          <w:color w:val="2A2A2A"/>
          <w:sz w:val="20"/>
          <w:szCs w:val="20"/>
        </w:rPr>
        <w:t>class specifying that only administrators can open a file. You could then add that rule to a</w:t>
      </w:r>
      <w:r>
        <w:rPr>
          <w:rStyle w:val="apple-converted-space"/>
          <w:rFonts w:ascii="Segoe UI" w:hAnsi="Segoe UI" w:cs="Segoe UI"/>
          <w:color w:val="2A2A2A"/>
          <w:sz w:val="20"/>
          <w:szCs w:val="20"/>
        </w:rPr>
        <w:t> </w:t>
      </w:r>
      <w:r>
        <w:rPr>
          <w:rFonts w:ascii="Segoe UI" w:hAnsi="Segoe UI" w:cs="Segoe UI"/>
          <w:b/>
          <w:bCs/>
          <w:color w:val="2A2A2A"/>
          <w:sz w:val="20"/>
          <w:szCs w:val="20"/>
        </w:rPr>
        <w:t>FileSecurity</w:t>
      </w:r>
      <w:r>
        <w:rPr>
          <w:rStyle w:val="apple-converted-space"/>
          <w:rFonts w:ascii="Segoe UI" w:hAnsi="Segoe UI" w:cs="Segoe UI"/>
          <w:color w:val="2A2A2A"/>
          <w:sz w:val="20"/>
          <w:szCs w:val="20"/>
        </w:rPr>
        <w:t> </w:t>
      </w:r>
      <w:r>
        <w:rPr>
          <w:rFonts w:ascii="Segoe UI" w:hAnsi="Segoe UI" w:cs="Segoe UI"/>
          <w:color w:val="2A2A2A"/>
          <w:sz w:val="20"/>
          <w:szCs w:val="20"/>
        </w:rPr>
        <w:t>object or remove a similar rule from a</w:t>
      </w:r>
      <w:r>
        <w:rPr>
          <w:rStyle w:val="apple-converted-space"/>
          <w:rFonts w:ascii="Segoe UI" w:hAnsi="Segoe UI" w:cs="Segoe UI"/>
          <w:color w:val="2A2A2A"/>
          <w:sz w:val="20"/>
          <w:szCs w:val="20"/>
        </w:rPr>
        <w:t> </w:t>
      </w:r>
      <w:r>
        <w:rPr>
          <w:rFonts w:ascii="Segoe UI" w:hAnsi="Segoe UI" w:cs="Segoe UI"/>
          <w:b/>
          <w:bCs/>
          <w:color w:val="2A2A2A"/>
          <w:sz w:val="20"/>
          <w:szCs w:val="20"/>
        </w:rPr>
        <w:t>FileSecurity</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Adding an ACE that grants access does not guarantee that a principal will receive access because a deny rule always supersedes an allow rule. For example, if you add an allow access rule for a system account to a file, this does not mean the person will have access because they may also be denied access to the file by another rule.</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Each</w:t>
      </w:r>
      <w:r>
        <w:rPr>
          <w:rStyle w:val="apple-converted-space"/>
          <w:rFonts w:ascii="Segoe UI" w:hAnsi="Segoe UI" w:cs="Segoe UI"/>
          <w:color w:val="2A2A2A"/>
          <w:sz w:val="20"/>
          <w:szCs w:val="20"/>
        </w:rPr>
        <w:t> </w:t>
      </w:r>
      <w:r>
        <w:rPr>
          <w:rFonts w:ascii="Segoe UI" w:hAnsi="Segoe UI" w:cs="Segoe UI"/>
          <w:b/>
          <w:bCs/>
          <w:color w:val="2A2A2A"/>
          <w:sz w:val="20"/>
          <w:szCs w:val="20"/>
        </w:rPr>
        <w:t>&lt;</w:t>
      </w:r>
      <w:r>
        <w:rPr>
          <w:rFonts w:ascii="Segoe UI" w:hAnsi="Segoe UI" w:cs="Segoe UI"/>
          <w:i/>
          <w:iCs/>
          <w:color w:val="2A2A2A"/>
          <w:sz w:val="20"/>
          <w:szCs w:val="20"/>
        </w:rPr>
        <w:t>Resource Name</w:t>
      </w:r>
      <w:r>
        <w:rPr>
          <w:rFonts w:ascii="Segoe UI" w:hAnsi="Segoe UI" w:cs="Segoe UI"/>
          <w:b/>
          <w:bCs/>
          <w:color w:val="2A2A2A"/>
          <w:sz w:val="20"/>
          <w:szCs w:val="20"/>
        </w:rPr>
        <w:t>&gt;Security</w:t>
      </w:r>
      <w:r>
        <w:rPr>
          <w:rStyle w:val="apple-converted-space"/>
          <w:rFonts w:ascii="Segoe UI" w:hAnsi="Segoe UI" w:cs="Segoe UI"/>
          <w:color w:val="2A2A2A"/>
          <w:sz w:val="20"/>
          <w:szCs w:val="20"/>
        </w:rPr>
        <w:t> </w:t>
      </w:r>
      <w:r>
        <w:rPr>
          <w:rFonts w:ascii="Segoe UI" w:hAnsi="Segoe UI" w:cs="Segoe UI"/>
          <w:color w:val="2A2A2A"/>
          <w:sz w:val="20"/>
          <w:szCs w:val="20"/>
        </w:rPr>
        <w:t>object associated with a resource provides the following methods to add or remove access rules and audit rules.</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026"/>
        <w:gridCol w:w="6574"/>
      </w:tblGrid>
      <w:tr w:rsid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Default="00A91A69">
            <w:pPr>
              <w:spacing w:before="300" w:after="300"/>
              <w:rPr>
                <w:b/>
                <w:bCs/>
                <w:color w:val="636363"/>
                <w:sz w:val="24"/>
                <w:szCs w:val="24"/>
              </w:rPr>
            </w:pPr>
            <w:r>
              <w:rPr>
                <w:b/>
                <w:bCs/>
                <w:color w:val="636363"/>
              </w:rPr>
              <w:t>Method</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Default="00A91A69">
            <w:pPr>
              <w:spacing w:before="300" w:after="300"/>
              <w:rPr>
                <w:b/>
                <w:bCs/>
                <w:color w:val="636363"/>
                <w:sz w:val="24"/>
                <w:szCs w:val="24"/>
              </w:rPr>
            </w:pPr>
            <w:r>
              <w:rPr>
                <w:b/>
                <w:bCs/>
                <w:color w:val="636363"/>
              </w:rPr>
              <w:t>Description</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AddAccessRule</w:t>
            </w:r>
          </w:p>
          <w:p w:rsidR="00A91A69" w:rsidRDefault="00A91A69">
            <w:pPr>
              <w:pStyle w:val="NormalWeb"/>
              <w:spacing w:before="0" w:beforeAutospacing="0" w:after="0" w:afterAutospacing="0" w:line="270" w:lineRule="atLeast"/>
              <w:rPr>
                <w:color w:val="2A2A2A"/>
              </w:rPr>
            </w:pPr>
            <w:r>
              <w:rPr>
                <w:color w:val="2A2A2A"/>
              </w:rPr>
              <w:t>-and-</w:t>
            </w:r>
          </w:p>
          <w:p w:rsidR="00A91A69" w:rsidRDefault="00A91A69">
            <w:pPr>
              <w:pStyle w:val="NormalWeb"/>
              <w:spacing w:before="0" w:beforeAutospacing="0" w:after="0" w:afterAutospacing="0" w:line="270" w:lineRule="atLeast"/>
              <w:rPr>
                <w:color w:val="2A2A2A"/>
              </w:rPr>
            </w:pPr>
            <w:r>
              <w:rPr>
                <w:b/>
                <w:bCs/>
                <w:color w:val="2A2A2A"/>
              </w:rPr>
              <w:t>AddAuditRule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Searches for an access or audit rule that can be merged with the new rule. If none are found, adds the new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SetAccessRule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Removes all access control rules with the same user and</w:t>
            </w:r>
            <w:r>
              <w:rPr>
                <w:rStyle w:val="apple-converted-space"/>
                <w:color w:val="2A2A2A"/>
              </w:rPr>
              <w:t> </w:t>
            </w:r>
            <w:hyperlink r:id="rId2392" w:history="1">
              <w:r>
                <w:rPr>
                  <w:rStyle w:val="Hyperlink"/>
                  <w:rFonts w:eastAsiaTheme="majorEastAsia"/>
                  <w:color w:val="03697A"/>
                </w:rPr>
                <w:t>AccessControlType</w:t>
              </w:r>
            </w:hyperlink>
            <w:r>
              <w:rPr>
                <w:rStyle w:val="apple-converted-space"/>
                <w:color w:val="2A2A2A"/>
              </w:rPr>
              <w:t> </w:t>
            </w:r>
            <w:r>
              <w:rPr>
                <w:color w:val="2A2A2A"/>
              </w:rPr>
              <w:t>value (</w:t>
            </w:r>
            <w:r>
              <w:rPr>
                <w:b/>
                <w:bCs/>
                <w:color w:val="2A2A2A"/>
              </w:rPr>
              <w:t>Allow</w:t>
            </w:r>
            <w:r>
              <w:rPr>
                <w:rStyle w:val="apple-converted-space"/>
                <w:color w:val="2A2A2A"/>
              </w:rPr>
              <w:t> </w:t>
            </w:r>
            <w:r>
              <w:rPr>
                <w:color w:val="2A2A2A"/>
              </w:rPr>
              <w:t>or</w:t>
            </w:r>
            <w:r>
              <w:rPr>
                <w:rStyle w:val="apple-converted-space"/>
                <w:color w:val="2A2A2A"/>
              </w:rPr>
              <w:t> </w:t>
            </w:r>
            <w:r>
              <w:rPr>
                <w:b/>
                <w:bCs/>
                <w:color w:val="2A2A2A"/>
              </w:rPr>
              <w:t>Deny</w:t>
            </w:r>
            <w:r>
              <w:rPr>
                <w:color w:val="2A2A2A"/>
              </w:rPr>
              <w:t>) as the specified rule,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SetAuditRule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Removes all audit rules with the same user as the specified rule, regardless of the</w:t>
            </w:r>
            <w:r>
              <w:rPr>
                <w:rStyle w:val="apple-converted-space"/>
                <w:color w:val="2A2A2A"/>
              </w:rPr>
              <w:t> </w:t>
            </w:r>
            <w:hyperlink r:id="rId2393" w:history="1">
              <w:r>
                <w:rPr>
                  <w:rStyle w:val="Hyperlink"/>
                  <w:rFonts w:eastAsiaTheme="majorEastAsia"/>
                  <w:color w:val="03697A"/>
                </w:rPr>
                <w:t>AuditFlags</w:t>
              </w:r>
            </w:hyperlink>
            <w:r>
              <w:rPr>
                <w:rStyle w:val="apple-converted-space"/>
                <w:color w:val="2A2A2A"/>
              </w:rPr>
              <w:t> </w:t>
            </w:r>
            <w:r>
              <w:rPr>
                <w:color w:val="2A2A2A"/>
              </w:rPr>
              <w:t>value,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ResetAccessRule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Removes all access control rules with the same user as the specified rule, regardless of the</w:t>
            </w:r>
            <w:r>
              <w:rPr>
                <w:b/>
                <w:bCs/>
                <w:color w:val="2A2A2A"/>
              </w:rPr>
              <w:t>AccessControlType</w:t>
            </w:r>
            <w:r>
              <w:rPr>
                <w:rStyle w:val="apple-converted-space"/>
                <w:color w:val="2A2A2A"/>
              </w:rPr>
              <w:t> </w:t>
            </w:r>
            <w:r>
              <w:rPr>
                <w:color w:val="2A2A2A"/>
              </w:rPr>
              <w:t>value, then adds the specified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RemoveAccessRule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Searches for an access control rule with the same user and</w:t>
            </w:r>
            <w:r>
              <w:rPr>
                <w:rStyle w:val="apple-converted-space"/>
                <w:color w:val="2A2A2A"/>
              </w:rPr>
              <w:t> </w:t>
            </w:r>
            <w:r>
              <w:rPr>
                <w:b/>
                <w:bCs/>
                <w:color w:val="2A2A2A"/>
              </w:rPr>
              <w:t>AccessControlType</w:t>
            </w:r>
            <w:r>
              <w:rPr>
                <w:rStyle w:val="apple-converted-space"/>
                <w:color w:val="2A2A2A"/>
              </w:rPr>
              <w:t> </w:t>
            </w:r>
            <w:r>
              <w:rPr>
                <w:color w:val="2A2A2A"/>
              </w:rPr>
              <w:t>value (</w:t>
            </w:r>
            <w:r>
              <w:rPr>
                <w:b/>
                <w:bCs/>
                <w:color w:val="2A2A2A"/>
              </w:rPr>
              <w:t>Allow</w:t>
            </w:r>
            <w:r>
              <w:rPr>
                <w:rStyle w:val="apple-converted-space"/>
                <w:color w:val="2A2A2A"/>
              </w:rPr>
              <w:t> </w:t>
            </w:r>
            <w:r>
              <w:rPr>
                <w:color w:val="2A2A2A"/>
              </w:rPr>
              <w:t>or</w:t>
            </w:r>
            <w:r>
              <w:rPr>
                <w:rStyle w:val="apple-converted-space"/>
                <w:color w:val="2A2A2A"/>
              </w:rPr>
              <w:t> </w:t>
            </w:r>
            <w:r>
              <w:rPr>
                <w:b/>
                <w:bCs/>
                <w:color w:val="2A2A2A"/>
              </w:rPr>
              <w:t>Deny</w:t>
            </w:r>
            <w:r>
              <w:rPr>
                <w:color w:val="2A2A2A"/>
              </w:rPr>
              <w:t>) as the specified rule, and with compatible inheritance and propagation flags. If found, the rights contained in the specified access rule are removed from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RemoveAuditRule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Searches for an audit control rule with the same user as the specified rule, and with compatible inheritance and propagation flags. If found, the rights contained in the specified rule are removed from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RemoveAccessRuleAll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Searches for all access rules with the same user and</w:t>
            </w:r>
            <w:r>
              <w:rPr>
                <w:rStyle w:val="apple-converted-space"/>
                <w:color w:val="2A2A2A"/>
              </w:rPr>
              <w:t> </w:t>
            </w:r>
            <w:r>
              <w:rPr>
                <w:b/>
                <w:bCs/>
                <w:color w:val="2A2A2A"/>
              </w:rPr>
              <w:t>AccessControlType</w:t>
            </w:r>
            <w:r>
              <w:rPr>
                <w:rStyle w:val="apple-converted-space"/>
                <w:color w:val="2A2A2A"/>
              </w:rPr>
              <w:t> </w:t>
            </w:r>
            <w:r>
              <w:rPr>
                <w:color w:val="2A2A2A"/>
              </w:rPr>
              <w:t>value (</w:t>
            </w:r>
            <w:r>
              <w:rPr>
                <w:b/>
                <w:bCs/>
                <w:color w:val="2A2A2A"/>
              </w:rPr>
              <w:t>Allow</w:t>
            </w:r>
            <w:r>
              <w:rPr>
                <w:rStyle w:val="apple-converted-space"/>
                <w:color w:val="2A2A2A"/>
              </w:rPr>
              <w:t> </w:t>
            </w:r>
            <w:r>
              <w:rPr>
                <w:color w:val="2A2A2A"/>
              </w:rPr>
              <w:t>or</w:t>
            </w:r>
            <w:r>
              <w:rPr>
                <w:rStyle w:val="apple-converted-space"/>
                <w:color w:val="2A2A2A"/>
              </w:rPr>
              <w:t> </w:t>
            </w:r>
            <w:r>
              <w:rPr>
                <w:b/>
                <w:bCs/>
                <w:color w:val="2A2A2A"/>
              </w:rPr>
              <w:t>Deny</w:t>
            </w:r>
            <w:r>
              <w:rPr>
                <w:color w:val="2A2A2A"/>
              </w:rPr>
              <w:t>) as the specified rule and, if found, removes them.</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RemoveAuditRuleAll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Searches for all audit rules with the same user as the specified rule and, if found, removes them.</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RemoveAccessRuleSpecific</w:t>
            </w:r>
          </w:p>
          <w:p w:rsidR="00A91A69" w:rsidRDefault="00A91A69">
            <w:pPr>
              <w:pStyle w:val="NormalWeb"/>
              <w:spacing w:before="0" w:beforeAutospacing="0" w:after="0" w:afterAutospacing="0" w:line="270" w:lineRule="atLeast"/>
              <w:rPr>
                <w:color w:val="2A2A2A"/>
              </w:rPr>
            </w:pPr>
            <w:r>
              <w:rPr>
                <w:color w:val="2A2A2A"/>
              </w:rPr>
              <w:t>-and-</w:t>
            </w:r>
          </w:p>
          <w:p w:rsidR="00A91A69" w:rsidRDefault="00A91A69">
            <w:pPr>
              <w:pStyle w:val="NormalWeb"/>
              <w:spacing w:before="0" w:beforeAutospacing="0" w:after="0" w:afterAutospacing="0" w:line="270" w:lineRule="atLeast"/>
              <w:rPr>
                <w:color w:val="2A2A2A"/>
              </w:rPr>
            </w:pPr>
            <w:r>
              <w:rPr>
                <w:b/>
                <w:bCs/>
                <w:color w:val="2A2A2A"/>
              </w:rPr>
              <w:t>RemoveAuditRuleSpecific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Searches for an access or audit rule that exactly matches the specified rule and, if found, removes the rule.</w:t>
            </w:r>
          </w:p>
        </w:tc>
      </w:tr>
      <w:tr w:rsid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b/>
                <w:bCs/>
                <w:color w:val="2A2A2A"/>
              </w:rPr>
              <w:t>AddAccessRule</w:t>
            </w:r>
          </w:p>
          <w:p w:rsidR="00A91A69" w:rsidRDefault="00A91A69">
            <w:pPr>
              <w:pStyle w:val="NormalWeb"/>
              <w:spacing w:before="0" w:beforeAutospacing="0" w:after="0" w:afterAutospacing="0" w:line="270" w:lineRule="atLeast"/>
              <w:rPr>
                <w:color w:val="2A2A2A"/>
              </w:rPr>
            </w:pPr>
            <w:r>
              <w:rPr>
                <w:color w:val="2A2A2A"/>
              </w:rPr>
              <w:t>-and-</w:t>
            </w:r>
          </w:p>
          <w:p w:rsidR="00A91A69" w:rsidRDefault="00A91A69">
            <w:pPr>
              <w:pStyle w:val="NormalWeb"/>
              <w:spacing w:before="0" w:beforeAutospacing="0" w:after="0" w:afterAutospacing="0" w:line="270" w:lineRule="atLeast"/>
              <w:rPr>
                <w:color w:val="2A2A2A"/>
              </w:rPr>
            </w:pPr>
            <w:r>
              <w:rPr>
                <w:b/>
                <w:bCs/>
                <w:color w:val="2A2A2A"/>
              </w:rPr>
              <w:t>AddAuditRule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Default="00A91A69">
            <w:pPr>
              <w:pStyle w:val="NormalWeb"/>
              <w:spacing w:before="0" w:beforeAutospacing="0" w:after="0" w:afterAutospacing="0" w:line="270" w:lineRule="atLeast"/>
              <w:rPr>
                <w:color w:val="2A2A2A"/>
              </w:rPr>
            </w:pPr>
            <w:r>
              <w:rPr>
                <w:color w:val="2A2A2A"/>
              </w:rPr>
              <w:t>Searches for an access or audit rule that can be merged with the new rule. If none are found, adds the new rule.</w:t>
            </w:r>
          </w:p>
        </w:tc>
      </w:tr>
    </w:tbl>
    <w:p w:rsidR="00A91A69" w:rsidRDefault="00A91A69" w:rsidP="00AE0DE6">
      <w:pPr>
        <w:numPr>
          <w:ilvl w:val="0"/>
          <w:numId w:val="165"/>
        </w:numPr>
        <w:spacing w:beforeAutospacing="1" w:after="0" w:afterAutospacing="1" w:line="211" w:lineRule="atLeast"/>
        <w:rPr>
          <w:rFonts w:ascii="Segoe UI" w:hAnsi="Segoe UI" w:cs="Segoe UI"/>
          <w:color w:val="000000"/>
          <w:sz w:val="20"/>
          <w:szCs w:val="20"/>
        </w:rPr>
      </w:pPr>
    </w:p>
    <w:p w:rsidR="00A91A69" w:rsidRPr="00A91A69" w:rsidRDefault="00A91A69" w:rsidP="00A91A69">
      <w:pPr>
        <w:rPr>
          <w:b/>
        </w:rPr>
      </w:pPr>
      <w:r w:rsidRPr="00A91A69">
        <w:rPr>
          <w:b/>
        </w:rPr>
        <w:t>Getting and Setting ACLs</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Each protected resource has methods that get and set the</w:t>
      </w:r>
      <w:r>
        <w:rPr>
          <w:rStyle w:val="apple-converted-space"/>
          <w:rFonts w:ascii="Segoe UI" w:hAnsi="Segoe UI" w:cs="Segoe UI"/>
          <w:color w:val="2A2A2A"/>
          <w:sz w:val="20"/>
          <w:szCs w:val="20"/>
        </w:rPr>
        <w:t> </w:t>
      </w:r>
      <w:r>
        <w:rPr>
          <w:rFonts w:ascii="Segoe UI" w:hAnsi="Segoe UI" w:cs="Segoe UI"/>
          <w:b/>
          <w:bCs/>
          <w:color w:val="2A2A2A"/>
          <w:sz w:val="20"/>
          <w:szCs w:val="20"/>
        </w:rPr>
        <w:t>&lt;</w:t>
      </w:r>
      <w:r>
        <w:rPr>
          <w:rFonts w:ascii="Segoe UI" w:hAnsi="Segoe UI" w:cs="Segoe UI"/>
          <w:i/>
          <w:iCs/>
          <w:color w:val="2A2A2A"/>
          <w:sz w:val="20"/>
          <w:szCs w:val="20"/>
        </w:rPr>
        <w:t>Resource Name</w:t>
      </w:r>
      <w:r>
        <w:rPr>
          <w:rFonts w:ascii="Segoe UI" w:hAnsi="Segoe UI" w:cs="Segoe UI"/>
          <w:b/>
          <w:bCs/>
          <w:color w:val="2A2A2A"/>
          <w:sz w:val="20"/>
          <w:szCs w:val="20"/>
        </w:rPr>
        <w:t>&gt;Security</w:t>
      </w:r>
      <w:r>
        <w:rPr>
          <w:rStyle w:val="apple-converted-space"/>
          <w:rFonts w:ascii="Segoe UI" w:hAnsi="Segoe UI" w:cs="Segoe UI"/>
          <w:color w:val="2A2A2A"/>
          <w:sz w:val="20"/>
          <w:szCs w:val="20"/>
        </w:rPr>
        <w:t> </w:t>
      </w:r>
      <w:r>
        <w:rPr>
          <w:rFonts w:ascii="Segoe UI" w:hAnsi="Segoe UI" w:cs="Segoe UI"/>
          <w:color w:val="2A2A2A"/>
          <w:sz w:val="20"/>
          <w:szCs w:val="20"/>
        </w:rPr>
        <w:t>object associated with a resource. To retrieve the existing ACLs for a specific resource, use one of the</w:t>
      </w:r>
      <w:r>
        <w:rPr>
          <w:rStyle w:val="apple-converted-space"/>
          <w:rFonts w:ascii="Segoe UI" w:hAnsi="Segoe UI" w:cs="Segoe UI"/>
          <w:color w:val="2A2A2A"/>
          <w:sz w:val="20"/>
          <w:szCs w:val="20"/>
        </w:rPr>
        <w:t> </w:t>
      </w:r>
      <w:r>
        <w:rPr>
          <w:rFonts w:ascii="Segoe UI" w:hAnsi="Segoe UI" w:cs="Segoe UI"/>
          <w:b/>
          <w:bCs/>
          <w:color w:val="2A2A2A"/>
          <w:sz w:val="20"/>
          <w:szCs w:val="20"/>
        </w:rPr>
        <w:t>GetAccessControl</w:t>
      </w:r>
      <w:r>
        <w:rPr>
          <w:rStyle w:val="apple-converted-space"/>
          <w:rFonts w:ascii="Segoe UI" w:hAnsi="Segoe UI" w:cs="Segoe UI"/>
          <w:color w:val="2A2A2A"/>
          <w:sz w:val="20"/>
          <w:szCs w:val="20"/>
        </w:rPr>
        <w:t> </w:t>
      </w:r>
      <w:r>
        <w:rPr>
          <w:rFonts w:ascii="Segoe UI" w:hAnsi="Segoe UI" w:cs="Segoe UI"/>
          <w:color w:val="2A2A2A"/>
          <w:sz w:val="20"/>
          <w:szCs w:val="20"/>
        </w:rPr>
        <w:t>methods associated with the resource. To propagate changes back to a resource, use one of the</w:t>
      </w:r>
      <w:r>
        <w:rPr>
          <w:rStyle w:val="apple-converted-space"/>
          <w:rFonts w:ascii="Segoe UI" w:hAnsi="Segoe UI" w:cs="Segoe UI"/>
          <w:color w:val="2A2A2A"/>
          <w:sz w:val="20"/>
          <w:szCs w:val="20"/>
        </w:rPr>
        <w:t> </w:t>
      </w:r>
      <w:r>
        <w:rPr>
          <w:rFonts w:ascii="Segoe UI" w:hAnsi="Segoe UI" w:cs="Segoe UI"/>
          <w:b/>
          <w:bCs/>
          <w:color w:val="2A2A2A"/>
          <w:sz w:val="20"/>
          <w:szCs w:val="20"/>
        </w:rPr>
        <w:t>SetAccesscontrol</w:t>
      </w:r>
      <w:r>
        <w:rPr>
          <w:rStyle w:val="apple-converted-space"/>
          <w:rFonts w:ascii="Segoe UI" w:hAnsi="Segoe UI" w:cs="Segoe UI"/>
          <w:color w:val="2A2A2A"/>
          <w:sz w:val="20"/>
          <w:szCs w:val="20"/>
        </w:rPr>
        <w:t> </w:t>
      </w:r>
      <w:r>
        <w:rPr>
          <w:rFonts w:ascii="Segoe UI" w:hAnsi="Segoe UI" w:cs="Segoe UI"/>
          <w:color w:val="2A2A2A"/>
          <w:sz w:val="20"/>
          <w:szCs w:val="20"/>
        </w:rPr>
        <w:t>methods associated with the resource. Note that changes are not propagated back to a resource until you explicitly re-apply them with one of the set methods.</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a complete list of all of the get and set methods for each protected resource, see</w:t>
      </w:r>
      <w:r>
        <w:rPr>
          <w:rStyle w:val="apple-converted-space"/>
          <w:rFonts w:ascii="Segoe UI" w:hAnsi="Segoe UI" w:cs="Segoe UI"/>
          <w:color w:val="2A2A2A"/>
          <w:sz w:val="20"/>
          <w:szCs w:val="20"/>
        </w:rPr>
        <w:t> </w:t>
      </w:r>
      <w:hyperlink r:id="rId2394" w:history="1">
        <w:r>
          <w:rPr>
            <w:rStyle w:val="Hyperlink"/>
            <w:rFonts w:ascii="Segoe UI" w:eastAsiaTheme="majorEastAsia" w:hAnsi="Segoe UI" w:cs="Segoe UI"/>
            <w:color w:val="03697A"/>
            <w:sz w:val="20"/>
            <w:szCs w:val="20"/>
          </w:rPr>
          <w:t>Technology Summary for ACLs</w:t>
        </w:r>
      </w:hyperlink>
      <w:r>
        <w:rPr>
          <w:rFonts w:ascii="Segoe UI" w:hAnsi="Segoe UI" w:cs="Segoe UI"/>
          <w:color w:val="2A2A2A"/>
          <w:sz w:val="20"/>
          <w:szCs w:val="20"/>
        </w:rPr>
        <w:t>.</w:t>
      </w:r>
    </w:p>
    <w:p w:rsidR="00A91A69" w:rsidRDefault="00A91A69" w:rsidP="00D879FA">
      <w:pPr>
        <w:pStyle w:val="Heading3"/>
      </w:pPr>
      <w:bookmarkStart w:id="247" w:name="_Toc426472098"/>
      <w:r>
        <w:t>ACL Technology Scenarios</w:t>
      </w:r>
      <w:bookmarkEnd w:id="247"/>
      <w:r>
        <w:t> </w:t>
      </w:r>
    </w:p>
    <w:p w:rsidR="00A91A69" w:rsidRDefault="00A91A69" w:rsidP="00A91A69">
      <w:pPr>
        <w:rPr>
          <w:rFonts w:ascii="Times New Roman" w:hAnsi="Times New Roman" w:cs="Times New Roman"/>
          <w:color w:val="5D5D5D"/>
          <w:sz w:val="20"/>
          <w:szCs w:val="20"/>
        </w:rPr>
      </w:pPr>
      <w:r>
        <w:rPr>
          <w:rStyle w:val="Strong"/>
          <w:color w:val="5D5D5D"/>
          <w:sz w:val="20"/>
          <w:szCs w:val="20"/>
        </w:rPr>
        <w:t>.NET Framework 2.0, 3.0, 3.5, 4, 4.5</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classes in the</w:t>
      </w:r>
      <w:r>
        <w:rPr>
          <w:rStyle w:val="apple-converted-space"/>
          <w:rFonts w:ascii="Segoe UI" w:hAnsi="Segoe UI" w:cs="Segoe UI"/>
          <w:color w:val="2A2A2A"/>
          <w:sz w:val="20"/>
          <w:szCs w:val="20"/>
        </w:rPr>
        <w:t> </w:t>
      </w:r>
      <w:hyperlink r:id="rId2395" w:history="1">
        <w:r>
          <w:rPr>
            <w:rStyle w:val="Hyperlink"/>
            <w:rFonts w:ascii="Segoe UI" w:eastAsiaTheme="majorEastAsia" w:hAnsi="Segoe UI" w:cs="Segoe UI"/>
            <w:color w:val="03697A"/>
            <w:sz w:val="20"/>
            <w:szCs w:val="20"/>
          </w:rPr>
          <w:t>System.Security.AccessControl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allow you to programmatically create or change discretionary access control lists (DACLs) and system access control lists (SACLs) associated with a protected resource.</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section describes the two most common access control and audit scenarios: setting rules at resource creation and programmatically modifying the rules of an existing resource.</w:t>
      </w:r>
    </w:p>
    <w:p w:rsidR="00A91A69" w:rsidRPr="00A91A69" w:rsidRDefault="00A91A69" w:rsidP="00A91A69">
      <w:pPr>
        <w:rPr>
          <w:rFonts w:cs="Times New Roman"/>
          <w:b/>
        </w:rPr>
      </w:pPr>
      <w:r w:rsidRPr="00A91A69">
        <w:rPr>
          <w:b/>
        </w:rPr>
        <w:t>Scenario 1: Create an access or audit rule for a new file or directory</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Sometimes your application needs to create a new file or folder. This scenario describes how to specify the ACLs for a new file or folder using the managed ACL classes.</w:t>
      </w:r>
    </w:p>
    <w:p w:rsidR="00A91A69" w:rsidRPr="00A91A69" w:rsidRDefault="00A91A69" w:rsidP="00A91A69">
      <w:pPr>
        <w:rPr>
          <w:b/>
        </w:rPr>
      </w:pPr>
      <w:r w:rsidRPr="00A91A69">
        <w:rPr>
          <w:b/>
        </w:rPr>
        <w:t>Scenario Key Points</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 application that performs the following tasks:</w:t>
      </w:r>
    </w:p>
    <w:p w:rsidR="00A91A69" w:rsidRDefault="00A91A69" w:rsidP="00AE0DE6">
      <w:pPr>
        <w:pStyle w:val="NormalWeb"/>
        <w:numPr>
          <w:ilvl w:val="0"/>
          <w:numId w:val="1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Creates one or more</w:t>
      </w:r>
      <w:r>
        <w:rPr>
          <w:rStyle w:val="apple-converted-space"/>
          <w:rFonts w:ascii="Segoe UI" w:hAnsi="Segoe UI" w:cs="Segoe UI"/>
          <w:color w:val="2A2A2A"/>
          <w:sz w:val="20"/>
          <w:szCs w:val="20"/>
        </w:rPr>
        <w:t> </w:t>
      </w:r>
      <w:hyperlink r:id="rId2396" w:history="1">
        <w:r>
          <w:rPr>
            <w:rStyle w:val="Hyperlink"/>
            <w:rFonts w:ascii="Segoe UI" w:eastAsiaTheme="majorEastAsia" w:hAnsi="Segoe UI" w:cs="Segoe UI"/>
            <w:color w:val="03697A"/>
            <w:sz w:val="20"/>
            <w:szCs w:val="20"/>
          </w:rPr>
          <w:t>FileSystemAccessRule</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2397" w:history="1">
        <w:r>
          <w:rPr>
            <w:rStyle w:val="Hyperlink"/>
            <w:rFonts w:ascii="Segoe UI" w:eastAsiaTheme="majorEastAsia" w:hAnsi="Segoe UI" w:cs="Segoe UI"/>
            <w:color w:val="03697A"/>
            <w:sz w:val="20"/>
            <w:szCs w:val="20"/>
          </w:rPr>
          <w:t>FileSystemAuditRule</w:t>
        </w:r>
      </w:hyperlink>
      <w:r>
        <w:rPr>
          <w:rStyle w:val="apple-converted-space"/>
          <w:rFonts w:ascii="Segoe UI" w:hAnsi="Segoe UI" w:cs="Segoe UI"/>
          <w:color w:val="2A2A2A"/>
          <w:sz w:val="20"/>
          <w:szCs w:val="20"/>
        </w:rPr>
        <w:t> </w:t>
      </w:r>
      <w:r>
        <w:rPr>
          <w:rFonts w:ascii="Segoe UI" w:hAnsi="Segoe UI" w:cs="Segoe UI"/>
          <w:color w:val="2A2A2A"/>
          <w:sz w:val="20"/>
          <w:szCs w:val="20"/>
        </w:rPr>
        <w:t>objects to represent the rules you want to apply.</w:t>
      </w:r>
    </w:p>
    <w:p w:rsidR="00A91A69" w:rsidRDefault="00A91A69" w:rsidP="00AE0DE6">
      <w:pPr>
        <w:pStyle w:val="NormalWeb"/>
        <w:numPr>
          <w:ilvl w:val="0"/>
          <w:numId w:val="1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Adds</w:t>
      </w:r>
      <w:r>
        <w:rPr>
          <w:rStyle w:val="apple-converted-space"/>
          <w:rFonts w:ascii="Segoe UI" w:hAnsi="Segoe UI" w:cs="Segoe UI"/>
          <w:color w:val="2A2A2A"/>
          <w:sz w:val="20"/>
          <w:szCs w:val="20"/>
        </w:rPr>
        <w:t> </w:t>
      </w:r>
      <w:r>
        <w:rPr>
          <w:rFonts w:ascii="Segoe UI" w:hAnsi="Segoe UI" w:cs="Segoe UI"/>
          <w:b/>
          <w:bCs/>
          <w:color w:val="2A2A2A"/>
          <w:sz w:val="20"/>
          <w:szCs w:val="20"/>
        </w:rPr>
        <w:t>FileSystemAccessRule</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FileSystemAuditRule</w:t>
      </w:r>
      <w:r>
        <w:rPr>
          <w:rStyle w:val="apple-converted-space"/>
          <w:rFonts w:ascii="Segoe UI" w:hAnsi="Segoe UI" w:cs="Segoe UI"/>
          <w:color w:val="2A2A2A"/>
          <w:sz w:val="20"/>
          <w:szCs w:val="20"/>
        </w:rPr>
        <w:t> </w:t>
      </w:r>
      <w:r>
        <w:rPr>
          <w:rFonts w:ascii="Segoe UI" w:hAnsi="Segoe UI" w:cs="Segoe UI"/>
          <w:color w:val="2A2A2A"/>
          <w:sz w:val="20"/>
          <w:szCs w:val="20"/>
        </w:rPr>
        <w:t>objects to a new</w:t>
      </w:r>
      <w:r>
        <w:rPr>
          <w:rStyle w:val="apple-converted-space"/>
          <w:rFonts w:ascii="Segoe UI" w:hAnsi="Segoe UI" w:cs="Segoe UI"/>
          <w:color w:val="2A2A2A"/>
          <w:sz w:val="20"/>
          <w:szCs w:val="20"/>
        </w:rPr>
        <w:t> </w:t>
      </w:r>
      <w:hyperlink r:id="rId2398" w:history="1">
        <w:r>
          <w:rPr>
            <w:rStyle w:val="Hyperlink"/>
            <w:rFonts w:ascii="Segoe UI" w:eastAsiaTheme="majorEastAsia" w:hAnsi="Segoe UI" w:cs="Segoe UI"/>
            <w:color w:val="03697A"/>
            <w:sz w:val="20"/>
            <w:szCs w:val="20"/>
          </w:rPr>
          <w:t>FileSecurity</w:t>
        </w:r>
      </w:hyperlink>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hyperlink r:id="rId2399" w:history="1">
        <w:r>
          <w:rPr>
            <w:rStyle w:val="Hyperlink"/>
            <w:rFonts w:ascii="Segoe UI" w:eastAsiaTheme="majorEastAsia" w:hAnsi="Segoe UI" w:cs="Segoe UI"/>
            <w:color w:val="03697A"/>
            <w:sz w:val="20"/>
            <w:szCs w:val="20"/>
          </w:rPr>
          <w:t>DirectorySecurity</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A91A69" w:rsidRDefault="00A91A69" w:rsidP="00AE0DE6">
      <w:pPr>
        <w:pStyle w:val="NormalWeb"/>
        <w:numPr>
          <w:ilvl w:val="0"/>
          <w:numId w:val="1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Creates a new file or folder by passing the</w:t>
      </w:r>
      <w:r>
        <w:rPr>
          <w:rStyle w:val="apple-converted-space"/>
          <w:rFonts w:ascii="Segoe UI" w:hAnsi="Segoe UI" w:cs="Segoe UI"/>
          <w:color w:val="2A2A2A"/>
          <w:sz w:val="20"/>
          <w:szCs w:val="20"/>
        </w:rPr>
        <w:t> </w:t>
      </w:r>
      <w:r>
        <w:rPr>
          <w:rFonts w:ascii="Segoe UI" w:hAnsi="Segoe UI" w:cs="Segoe UI"/>
          <w:b/>
          <w:bCs/>
          <w:color w:val="2A2A2A"/>
          <w:sz w:val="20"/>
          <w:szCs w:val="20"/>
        </w:rPr>
        <w:t>FileSecurity</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DirectorySecurity</w:t>
      </w:r>
      <w:r>
        <w:rPr>
          <w:rStyle w:val="apple-converted-space"/>
          <w:rFonts w:ascii="Segoe UI" w:hAnsi="Segoe UI" w:cs="Segoe UI"/>
          <w:color w:val="2A2A2A"/>
          <w:sz w:val="20"/>
          <w:szCs w:val="20"/>
        </w:rPr>
        <w:t> </w:t>
      </w:r>
      <w:r>
        <w:rPr>
          <w:rFonts w:ascii="Segoe UI" w:hAnsi="Segoe UI" w:cs="Segoe UI"/>
          <w:color w:val="2A2A2A"/>
          <w:sz w:val="20"/>
          <w:szCs w:val="20"/>
        </w:rPr>
        <w:t>object to the appropriate method or constructor. Every file or directory creation method or constructor has an overload that accepts a file security parameter. For example, you can use the</w:t>
      </w:r>
      <w:hyperlink r:id="rId2400" w:history="1">
        <w:r>
          <w:rPr>
            <w:rStyle w:val="Hyperlink"/>
            <w:rFonts w:ascii="Segoe UI" w:eastAsiaTheme="majorEastAsia" w:hAnsi="Segoe UI" w:cs="Segoe UI"/>
            <w:color w:val="03697A"/>
            <w:sz w:val="20"/>
            <w:szCs w:val="20"/>
          </w:rPr>
          <w:t>System.IO.File.Create(System.String,System.Int32,System.IO.FileOptions,System.Security.AccessControl.FileSecurity)</w:t>
        </w:r>
      </w:hyperlink>
      <w:r>
        <w:rPr>
          <w:rStyle w:val="apple-converted-space"/>
          <w:rFonts w:ascii="Segoe UI" w:hAnsi="Segoe UI" w:cs="Segoe UI"/>
          <w:color w:val="2A2A2A"/>
          <w:sz w:val="20"/>
          <w:szCs w:val="20"/>
        </w:rPr>
        <w:t> </w:t>
      </w:r>
      <w:r>
        <w:rPr>
          <w:rFonts w:ascii="Segoe UI" w:hAnsi="Segoe UI" w:cs="Segoe UI"/>
          <w:color w:val="2A2A2A"/>
          <w:sz w:val="20"/>
          <w:szCs w:val="20"/>
        </w:rPr>
        <w:t>method, the</w:t>
      </w:r>
      <w:hyperlink r:id="rId2401" w:history="1">
        <w:r>
          <w:rPr>
            <w:rStyle w:val="Hyperlink"/>
            <w:rFonts w:ascii="Segoe UI" w:eastAsiaTheme="majorEastAsia" w:hAnsi="Segoe UI" w:cs="Segoe UI"/>
            <w:color w:val="03697A"/>
            <w:sz w:val="20"/>
            <w:szCs w:val="20"/>
          </w:rPr>
          <w:t>System.IO.Directory.CreateDirectory(System.String,System.Security.AccessControl.DirectorySecurity)</w:t>
        </w:r>
      </w:hyperlink>
      <w:r>
        <w:rPr>
          <w:rStyle w:val="apple-converted-space"/>
          <w:rFonts w:ascii="Segoe UI" w:hAnsi="Segoe UI" w:cs="Segoe UI"/>
          <w:color w:val="2A2A2A"/>
          <w:sz w:val="20"/>
          <w:szCs w:val="20"/>
        </w:rPr>
        <w:t> </w:t>
      </w:r>
      <w:r>
        <w:rPr>
          <w:rFonts w:ascii="Segoe UI" w:hAnsi="Segoe UI" w:cs="Segoe UI"/>
          <w:color w:val="2A2A2A"/>
          <w:sz w:val="20"/>
          <w:szCs w:val="20"/>
        </w:rPr>
        <w:t>method, and the</w:t>
      </w:r>
      <w:hyperlink r:id="rId2402" w:history="1">
        <w:r>
          <w:rPr>
            <w:rStyle w:val="Hyperlink"/>
            <w:rFonts w:ascii="Segoe UI" w:eastAsiaTheme="majorEastAsia" w:hAnsi="Segoe UI" w:cs="Segoe UI"/>
            <w:color w:val="03697A"/>
            <w:sz w:val="20"/>
            <w:szCs w:val="20"/>
          </w:rPr>
          <w:t>System.IO.FileStream.#ctor(System.String,System.IO.FileMode,System.IO.FileAccess)</w:t>
        </w:r>
      </w:hyperlink>
      <w:r>
        <w:rPr>
          <w:rStyle w:val="apple-converted-space"/>
          <w:rFonts w:ascii="Segoe UI" w:hAnsi="Segoe UI" w:cs="Segoe UI"/>
          <w:color w:val="2A2A2A"/>
          <w:sz w:val="20"/>
          <w:szCs w:val="20"/>
        </w:rPr>
        <w:t> </w:t>
      </w:r>
      <w:r>
        <w:rPr>
          <w:rFonts w:ascii="Segoe UI" w:hAnsi="Segoe UI" w:cs="Segoe UI"/>
          <w:color w:val="2A2A2A"/>
          <w:sz w:val="20"/>
          <w:szCs w:val="20"/>
        </w:rPr>
        <w:t>method in addition to several other methods to set ACLs at creation time.</w:t>
      </w:r>
    </w:p>
    <w:p w:rsidR="00A91A69" w:rsidRPr="00A91A69" w:rsidRDefault="00A91A69" w:rsidP="00A91A69">
      <w:pPr>
        <w:rPr>
          <w:rFonts w:cs="Times New Roman"/>
          <w:b/>
        </w:rPr>
      </w:pPr>
      <w:r w:rsidRPr="00A91A69">
        <w:rPr>
          <w:b/>
        </w:rPr>
        <w:t>Scenario 2: Modify an access or audit rule for an existing file or directory</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Sometimes you need to programmatically change the ACLs of an existing file or folder. This scenario describes how to modify the ACLs for an existing file or folder using the managed ACL classes.</w:t>
      </w:r>
    </w:p>
    <w:p w:rsidR="00A91A69" w:rsidRPr="00A91A69" w:rsidRDefault="00A91A69" w:rsidP="00A91A69">
      <w:pPr>
        <w:rPr>
          <w:b/>
        </w:rPr>
      </w:pPr>
      <w:r w:rsidRPr="00A91A69">
        <w:rPr>
          <w:b/>
        </w:rPr>
        <w:t>Scenario Key Points</w:t>
      </w:r>
    </w:p>
    <w:p w:rsidR="00A91A69" w:rsidRDefault="00A91A69" w:rsidP="00A91A69">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an application that performs the following tasks:</w:t>
      </w:r>
    </w:p>
    <w:p w:rsidR="00A91A69" w:rsidRDefault="00A91A69" w:rsidP="00AE0DE6">
      <w:pPr>
        <w:pStyle w:val="NormalWeb"/>
        <w:numPr>
          <w:ilvl w:val="0"/>
          <w:numId w:val="1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Retrieves the</w:t>
      </w:r>
      <w:r>
        <w:rPr>
          <w:rStyle w:val="apple-converted-space"/>
          <w:rFonts w:ascii="Segoe UI" w:hAnsi="Segoe UI" w:cs="Segoe UI"/>
          <w:color w:val="2A2A2A"/>
          <w:sz w:val="20"/>
          <w:szCs w:val="20"/>
        </w:rPr>
        <w:t> </w:t>
      </w:r>
      <w:r>
        <w:rPr>
          <w:rFonts w:ascii="Segoe UI" w:hAnsi="Segoe UI" w:cs="Segoe UI"/>
          <w:b/>
          <w:bCs/>
          <w:color w:val="2A2A2A"/>
          <w:sz w:val="20"/>
          <w:szCs w:val="20"/>
        </w:rPr>
        <w:t>FileSecurity</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DirectorySecurity</w:t>
      </w:r>
      <w:r>
        <w:rPr>
          <w:rStyle w:val="apple-converted-space"/>
          <w:rFonts w:ascii="Segoe UI" w:hAnsi="Segoe UI" w:cs="Segoe UI"/>
          <w:color w:val="2A2A2A"/>
          <w:sz w:val="20"/>
          <w:szCs w:val="20"/>
        </w:rPr>
        <w:t> </w:t>
      </w:r>
      <w:r>
        <w:rPr>
          <w:rFonts w:ascii="Segoe UI" w:hAnsi="Segoe UI" w:cs="Segoe UI"/>
          <w:color w:val="2A2A2A"/>
          <w:sz w:val="20"/>
          <w:szCs w:val="20"/>
        </w:rPr>
        <w:t>object from an existing file or folder using the</w:t>
      </w:r>
      <w:r>
        <w:rPr>
          <w:rStyle w:val="apple-converted-space"/>
          <w:rFonts w:ascii="Segoe UI" w:hAnsi="Segoe UI" w:cs="Segoe UI"/>
          <w:color w:val="2A2A2A"/>
          <w:sz w:val="20"/>
          <w:szCs w:val="20"/>
        </w:rPr>
        <w:t> </w:t>
      </w:r>
      <w:hyperlink r:id="rId2403" w:history="1">
        <w:r>
          <w:rPr>
            <w:rStyle w:val="Hyperlink"/>
            <w:rFonts w:ascii="Segoe UI" w:eastAsiaTheme="majorEastAsia" w:hAnsi="Segoe UI" w:cs="Segoe UI"/>
            <w:color w:val="03697A"/>
            <w:sz w:val="20"/>
            <w:szCs w:val="20"/>
          </w:rPr>
          <w:t>GetAccessControl</w:t>
        </w:r>
      </w:hyperlink>
      <w:r>
        <w:rPr>
          <w:rStyle w:val="apple-converted-space"/>
          <w:rFonts w:ascii="Segoe UI" w:hAnsi="Segoe UI" w:cs="Segoe UI"/>
          <w:color w:val="2A2A2A"/>
          <w:sz w:val="20"/>
          <w:szCs w:val="20"/>
        </w:rPr>
        <w:t> </w:t>
      </w:r>
      <w:r>
        <w:rPr>
          <w:rFonts w:ascii="Segoe UI" w:hAnsi="Segoe UI" w:cs="Segoe UI"/>
          <w:color w:val="2A2A2A"/>
          <w:sz w:val="20"/>
          <w:szCs w:val="20"/>
        </w:rPr>
        <w:t>method or the</w:t>
      </w:r>
      <w:hyperlink r:id="rId2404" w:history="1">
        <w:r>
          <w:rPr>
            <w:rStyle w:val="Hyperlink"/>
            <w:rFonts w:ascii="Segoe UI" w:eastAsiaTheme="majorEastAsia" w:hAnsi="Segoe UI" w:cs="Segoe UI"/>
            <w:color w:val="03697A"/>
            <w:sz w:val="20"/>
            <w:szCs w:val="20"/>
          </w:rPr>
          <w:t>GetAccessControl</w:t>
        </w:r>
      </w:hyperlink>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A91A69" w:rsidRDefault="00A91A69" w:rsidP="00AE0DE6">
      <w:pPr>
        <w:pStyle w:val="NormalWeb"/>
        <w:numPr>
          <w:ilvl w:val="0"/>
          <w:numId w:val="1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Creates one or more</w:t>
      </w:r>
      <w:r>
        <w:rPr>
          <w:rStyle w:val="apple-converted-space"/>
          <w:rFonts w:ascii="Segoe UI" w:hAnsi="Segoe UI" w:cs="Segoe UI"/>
          <w:color w:val="2A2A2A"/>
          <w:sz w:val="20"/>
          <w:szCs w:val="20"/>
        </w:rPr>
        <w:t> </w:t>
      </w:r>
      <w:r>
        <w:rPr>
          <w:rFonts w:ascii="Segoe UI" w:hAnsi="Segoe UI" w:cs="Segoe UI"/>
          <w:b/>
          <w:bCs/>
          <w:color w:val="2A2A2A"/>
          <w:sz w:val="20"/>
          <w:szCs w:val="20"/>
        </w:rPr>
        <w:t>FileSystemAccessRule</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FileSystemAuditRule</w:t>
      </w:r>
      <w:r>
        <w:rPr>
          <w:rStyle w:val="apple-converted-space"/>
          <w:rFonts w:ascii="Segoe UI" w:hAnsi="Segoe UI" w:cs="Segoe UI"/>
          <w:color w:val="2A2A2A"/>
          <w:sz w:val="20"/>
          <w:szCs w:val="20"/>
        </w:rPr>
        <w:t> </w:t>
      </w:r>
      <w:r>
        <w:rPr>
          <w:rFonts w:ascii="Segoe UI" w:hAnsi="Segoe UI" w:cs="Segoe UI"/>
          <w:color w:val="2A2A2A"/>
          <w:sz w:val="20"/>
          <w:szCs w:val="20"/>
        </w:rPr>
        <w:t>objects to represent the rules you want to apply.</w:t>
      </w:r>
    </w:p>
    <w:p w:rsidR="00A91A69" w:rsidRDefault="00A91A69" w:rsidP="00AE0DE6">
      <w:pPr>
        <w:pStyle w:val="NormalWeb"/>
        <w:numPr>
          <w:ilvl w:val="0"/>
          <w:numId w:val="1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Adds</w:t>
      </w:r>
      <w:r>
        <w:rPr>
          <w:rStyle w:val="apple-converted-space"/>
          <w:rFonts w:ascii="Segoe UI" w:hAnsi="Segoe UI" w:cs="Segoe UI"/>
          <w:color w:val="2A2A2A"/>
          <w:sz w:val="20"/>
          <w:szCs w:val="20"/>
        </w:rPr>
        <w:t> </w:t>
      </w:r>
      <w:r>
        <w:rPr>
          <w:rFonts w:ascii="Segoe UI" w:hAnsi="Segoe UI" w:cs="Segoe UI"/>
          <w:b/>
          <w:bCs/>
          <w:color w:val="2A2A2A"/>
          <w:sz w:val="20"/>
          <w:szCs w:val="20"/>
        </w:rPr>
        <w:t>FileSystemAccessRule</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FileSystemAuditRule</w:t>
      </w:r>
      <w:r>
        <w:rPr>
          <w:rStyle w:val="apple-converted-space"/>
          <w:rFonts w:ascii="Segoe UI" w:hAnsi="Segoe UI" w:cs="Segoe UI"/>
          <w:color w:val="2A2A2A"/>
          <w:sz w:val="20"/>
          <w:szCs w:val="20"/>
        </w:rPr>
        <w:t> </w:t>
      </w:r>
      <w:r>
        <w:rPr>
          <w:rFonts w:ascii="Segoe UI" w:hAnsi="Segoe UI" w:cs="Segoe UI"/>
          <w:color w:val="2A2A2A"/>
          <w:sz w:val="20"/>
          <w:szCs w:val="20"/>
        </w:rPr>
        <w:t>objects to the</w:t>
      </w:r>
      <w:r>
        <w:rPr>
          <w:rStyle w:val="apple-converted-space"/>
          <w:rFonts w:ascii="Segoe UI" w:hAnsi="Segoe UI" w:cs="Segoe UI"/>
          <w:color w:val="2A2A2A"/>
          <w:sz w:val="20"/>
          <w:szCs w:val="20"/>
        </w:rPr>
        <w:t> </w:t>
      </w:r>
      <w:r>
        <w:rPr>
          <w:rFonts w:ascii="Segoe UI" w:hAnsi="Segoe UI" w:cs="Segoe UI"/>
          <w:b/>
          <w:bCs/>
          <w:color w:val="2A2A2A"/>
          <w:sz w:val="20"/>
          <w:szCs w:val="20"/>
        </w:rPr>
        <w:t>FileSecurity</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DirectorySecurity</w:t>
      </w:r>
      <w:r>
        <w:rPr>
          <w:rStyle w:val="apple-converted-space"/>
          <w:rFonts w:ascii="Segoe UI" w:hAnsi="Segoe UI" w:cs="Segoe UI"/>
          <w:color w:val="2A2A2A"/>
          <w:sz w:val="20"/>
          <w:szCs w:val="20"/>
        </w:rPr>
        <w:t> </w:t>
      </w:r>
      <w:r>
        <w:rPr>
          <w:rFonts w:ascii="Segoe UI" w:hAnsi="Segoe UI" w:cs="Segoe UI"/>
          <w:color w:val="2A2A2A"/>
          <w:sz w:val="20"/>
          <w:szCs w:val="20"/>
        </w:rPr>
        <w:t>object.</w:t>
      </w:r>
    </w:p>
    <w:p w:rsidR="00A91A69" w:rsidRDefault="00A91A69" w:rsidP="00AE0DE6">
      <w:pPr>
        <w:pStyle w:val="NormalWeb"/>
        <w:numPr>
          <w:ilvl w:val="0"/>
          <w:numId w:val="1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Persists the</w:t>
      </w:r>
      <w:r>
        <w:rPr>
          <w:rStyle w:val="apple-converted-space"/>
          <w:rFonts w:ascii="Segoe UI" w:hAnsi="Segoe UI" w:cs="Segoe UI"/>
          <w:color w:val="2A2A2A"/>
          <w:sz w:val="20"/>
          <w:szCs w:val="20"/>
        </w:rPr>
        <w:t> </w:t>
      </w:r>
      <w:r>
        <w:rPr>
          <w:rFonts w:ascii="Segoe UI" w:hAnsi="Segoe UI" w:cs="Segoe UI"/>
          <w:b/>
          <w:bCs/>
          <w:color w:val="2A2A2A"/>
          <w:sz w:val="20"/>
          <w:szCs w:val="20"/>
        </w:rPr>
        <w:t>FileSecurity</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Fonts w:ascii="Segoe UI" w:hAnsi="Segoe UI" w:cs="Segoe UI"/>
          <w:b/>
          <w:bCs/>
          <w:color w:val="2A2A2A"/>
          <w:sz w:val="20"/>
          <w:szCs w:val="20"/>
        </w:rPr>
        <w:t>DirectorySecurity</w:t>
      </w:r>
      <w:r>
        <w:rPr>
          <w:rStyle w:val="apple-converted-space"/>
          <w:rFonts w:ascii="Segoe UI" w:hAnsi="Segoe UI" w:cs="Segoe UI"/>
          <w:color w:val="2A2A2A"/>
          <w:sz w:val="20"/>
          <w:szCs w:val="20"/>
        </w:rPr>
        <w:t> </w:t>
      </w:r>
      <w:r>
        <w:rPr>
          <w:rFonts w:ascii="Segoe UI" w:hAnsi="Segoe UI" w:cs="Segoe UI"/>
          <w:color w:val="2A2A2A"/>
          <w:sz w:val="20"/>
          <w:szCs w:val="20"/>
        </w:rPr>
        <w:t>object using the</w:t>
      </w:r>
      <w:r>
        <w:rPr>
          <w:rStyle w:val="apple-converted-space"/>
          <w:rFonts w:ascii="Segoe UI" w:hAnsi="Segoe UI" w:cs="Segoe UI"/>
          <w:color w:val="2A2A2A"/>
          <w:sz w:val="20"/>
          <w:szCs w:val="20"/>
        </w:rPr>
        <w:t> </w:t>
      </w:r>
      <w:hyperlink r:id="rId2405" w:history="1">
        <w:r>
          <w:rPr>
            <w:rStyle w:val="Hyperlink"/>
            <w:rFonts w:ascii="Segoe UI" w:eastAsiaTheme="majorEastAsia" w:hAnsi="Segoe UI" w:cs="Segoe UI"/>
            <w:color w:val="03697A"/>
            <w:sz w:val="20"/>
            <w:szCs w:val="20"/>
          </w:rPr>
          <w:t>SetAccessControl</w:t>
        </w:r>
      </w:hyperlink>
      <w:r>
        <w:rPr>
          <w:rStyle w:val="apple-converted-space"/>
          <w:rFonts w:ascii="Segoe UI" w:hAnsi="Segoe UI" w:cs="Segoe UI"/>
          <w:color w:val="2A2A2A"/>
          <w:sz w:val="20"/>
          <w:szCs w:val="20"/>
        </w:rPr>
        <w:t> </w:t>
      </w:r>
      <w:r>
        <w:rPr>
          <w:rFonts w:ascii="Segoe UI" w:hAnsi="Segoe UI" w:cs="Segoe UI"/>
          <w:color w:val="2A2A2A"/>
          <w:sz w:val="20"/>
          <w:szCs w:val="20"/>
        </w:rPr>
        <w:t>method or the</w:t>
      </w:r>
      <w:r>
        <w:rPr>
          <w:rStyle w:val="apple-converted-space"/>
          <w:rFonts w:ascii="Segoe UI" w:hAnsi="Segoe UI" w:cs="Segoe UI"/>
          <w:color w:val="2A2A2A"/>
          <w:sz w:val="20"/>
          <w:szCs w:val="20"/>
        </w:rPr>
        <w:t> </w:t>
      </w:r>
      <w:r>
        <w:rPr>
          <w:rFonts w:ascii="Segoe UI" w:hAnsi="Segoe UI" w:cs="Segoe UI"/>
          <w:b/>
          <w:bCs/>
          <w:color w:val="2A2A2A"/>
          <w:sz w:val="20"/>
          <w:szCs w:val="20"/>
        </w:rPr>
        <w:t>GetAccessControl</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A91A69" w:rsidRPr="00A91A69" w:rsidRDefault="00A91A69" w:rsidP="00D879FA">
      <w:pPr>
        <w:pStyle w:val="Heading3"/>
        <w:rPr>
          <w:rFonts w:eastAsia="Times New Roman"/>
        </w:rPr>
      </w:pPr>
      <w:bookmarkStart w:id="248" w:name="_Toc426472099"/>
      <w:r w:rsidRPr="00A91A69">
        <w:rPr>
          <w:rFonts w:eastAsia="Times New Roman"/>
        </w:rPr>
        <w:t>ACL Propagation Rules</w:t>
      </w:r>
      <w:bookmarkEnd w:id="248"/>
      <w:r w:rsidRPr="00A91A69">
        <w:rPr>
          <w:rFonts w:eastAsia="Times New Roman"/>
        </w:rPr>
        <w:t> </w:t>
      </w:r>
    </w:p>
    <w:p w:rsidR="00A91A69" w:rsidRPr="00A91A69" w:rsidRDefault="00A91A69" w:rsidP="00A91A69">
      <w:pPr>
        <w:spacing w:after="0" w:line="211" w:lineRule="atLeast"/>
        <w:rPr>
          <w:rFonts w:ascii="Segoe UI" w:eastAsia="Times New Roman" w:hAnsi="Segoe UI" w:cs="Segoe UI"/>
          <w:color w:val="5D5D5D"/>
          <w:sz w:val="20"/>
          <w:szCs w:val="20"/>
        </w:rPr>
      </w:pPr>
      <w:r w:rsidRPr="00A91A69">
        <w:rPr>
          <w:rFonts w:ascii="Segoe UI" w:eastAsia="Times New Roman" w:hAnsi="Segoe UI" w:cs="Segoe UI"/>
          <w:b/>
          <w:bCs/>
          <w:color w:val="5D5D5D"/>
          <w:sz w:val="20"/>
          <w:szCs w:val="20"/>
        </w:rPr>
        <w:t>.NET Framework 2.0</w:t>
      </w:r>
      <w:r>
        <w:rPr>
          <w:rFonts w:ascii="Segoe UI" w:eastAsia="Times New Roman" w:hAnsi="Segoe UI" w:cs="Segoe UI"/>
          <w:b/>
          <w:bCs/>
          <w:color w:val="5D5D5D"/>
          <w:sz w:val="20"/>
          <w:szCs w:val="20"/>
        </w:rPr>
        <w:t>, 3.0, 3.5, 4,4.5</w:t>
      </w:r>
    </w:p>
    <w:p w:rsidR="00A91A69" w:rsidRPr="00A91A69" w:rsidRDefault="00A91A69" w:rsidP="00A91A69">
      <w:pPr>
        <w:spacing w:line="211" w:lineRule="atLeast"/>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 </w:t>
      </w:r>
    </w:p>
    <w:p w:rsid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When you create or modify access control entries (ACEs) for container objects such as folders, you can specify how to propagate the ACEs to objects within the container. For example, you might apply ACEs to all subfolders but not the files within those folders.</w:t>
      </w:r>
    </w:p>
    <w:p w:rsidR="00A91A69" w:rsidRPr="00A91A69" w:rsidRDefault="00A91A69" w:rsidP="00A91A69">
      <w:pPr>
        <w:spacing w:after="0" w:line="270" w:lineRule="atLeast"/>
        <w:rPr>
          <w:rFonts w:ascii="Segoe UI" w:eastAsia="Times New Roman" w:hAnsi="Segoe UI" w:cs="Segoe UI"/>
          <w:color w:val="2A2A2A"/>
          <w:sz w:val="20"/>
          <w:szCs w:val="20"/>
        </w:rPr>
      </w:pPr>
    </w:p>
    <w:p w:rsid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The rules of ACE propagation are controlled by different combinations of the </w:t>
      </w:r>
      <w:hyperlink r:id="rId2406" w:history="1">
        <w:r w:rsidRPr="00A91A69">
          <w:rPr>
            <w:rFonts w:ascii="Segoe UI" w:eastAsia="Times New Roman" w:hAnsi="Segoe UI" w:cs="Segoe UI"/>
            <w:color w:val="03697A"/>
            <w:sz w:val="20"/>
            <w:szCs w:val="20"/>
          </w:rPr>
          <w:t>InheritanceFlags</w:t>
        </w:r>
      </w:hyperlink>
      <w:r w:rsidRPr="00A91A69">
        <w:rPr>
          <w:rFonts w:ascii="Segoe UI" w:eastAsia="Times New Roman" w:hAnsi="Segoe UI" w:cs="Segoe UI"/>
          <w:color w:val="2A2A2A"/>
          <w:sz w:val="20"/>
          <w:szCs w:val="20"/>
        </w:rPr>
        <w:t> enumeration and the </w:t>
      </w:r>
      <w:hyperlink r:id="rId2407" w:history="1">
        <w:r w:rsidRPr="00A91A69">
          <w:rPr>
            <w:rFonts w:ascii="Segoe UI" w:eastAsia="Times New Roman" w:hAnsi="Segoe UI" w:cs="Segoe UI"/>
            <w:color w:val="03697A"/>
            <w:sz w:val="20"/>
            <w:szCs w:val="20"/>
          </w:rPr>
          <w:t>PropagationFlags</w:t>
        </w:r>
      </w:hyperlink>
      <w:r w:rsidRPr="00A91A69">
        <w:rPr>
          <w:rFonts w:ascii="Segoe UI" w:eastAsia="Times New Roman" w:hAnsi="Segoe UI" w:cs="Segoe UI"/>
          <w:color w:val="2A2A2A"/>
          <w:sz w:val="20"/>
          <w:szCs w:val="20"/>
        </w:rPr>
        <w:t>enumeration. You can pass both enumerations to constructors of the </w:t>
      </w:r>
      <w:hyperlink r:id="rId2408" w:history="1">
        <w:r w:rsidRPr="00A91A69">
          <w:rPr>
            <w:rFonts w:ascii="Segoe UI" w:eastAsia="Times New Roman" w:hAnsi="Segoe UI" w:cs="Segoe UI"/>
            <w:color w:val="03697A"/>
            <w:sz w:val="20"/>
            <w:szCs w:val="20"/>
          </w:rPr>
          <w:t>FileSystemAuditRule</w:t>
        </w:r>
      </w:hyperlink>
      <w:r w:rsidRPr="00A91A69">
        <w:rPr>
          <w:rFonts w:ascii="Segoe UI" w:eastAsia="Times New Roman" w:hAnsi="Segoe UI" w:cs="Segoe UI"/>
          <w:color w:val="2A2A2A"/>
          <w:sz w:val="20"/>
          <w:szCs w:val="20"/>
        </w:rPr>
        <w:t> class or the </w:t>
      </w:r>
      <w:hyperlink r:id="rId2409" w:history="1">
        <w:r w:rsidRPr="00A91A69">
          <w:rPr>
            <w:rFonts w:ascii="Segoe UI" w:eastAsia="Times New Roman" w:hAnsi="Segoe UI" w:cs="Segoe UI"/>
            <w:color w:val="03697A"/>
            <w:sz w:val="20"/>
            <w:szCs w:val="20"/>
          </w:rPr>
          <w:t>FileSystemAccessRule</w:t>
        </w:r>
      </w:hyperlink>
      <w:r w:rsidRPr="00A91A69">
        <w:rPr>
          <w:rFonts w:ascii="Segoe UI" w:eastAsia="Times New Roman" w:hAnsi="Segoe UI" w:cs="Segoe UI"/>
          <w:color w:val="2A2A2A"/>
          <w:sz w:val="20"/>
          <w:szCs w:val="20"/>
        </w:rPr>
        <w:t> class.</w:t>
      </w:r>
    </w:p>
    <w:p w:rsidR="00A91A69" w:rsidRPr="00A91A69" w:rsidRDefault="00A91A69" w:rsidP="00A91A69">
      <w:pPr>
        <w:spacing w:after="0" w:line="270" w:lineRule="atLeast"/>
        <w:rPr>
          <w:rFonts w:ascii="Segoe UI" w:eastAsia="Times New Roman" w:hAnsi="Segoe UI" w:cs="Segoe UI"/>
          <w:color w:val="2A2A2A"/>
          <w:sz w:val="20"/>
          <w:szCs w:val="20"/>
        </w:rPr>
      </w:pPr>
    </w:p>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color w:val="2A2A2A"/>
          <w:sz w:val="20"/>
          <w:szCs w:val="20"/>
        </w:rPr>
        <w:t>The following table shows all combinations of the two enumerations and describes how each combination affects the rules of propagation.</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7007"/>
        <w:gridCol w:w="2593"/>
      </w:tblGrid>
      <w:tr w:rsidR="00A91A69" w:rsidRPr="00A91A69" w:rsidTr="00A91A69">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A91A69">
            <w:pPr>
              <w:spacing w:before="300" w:after="300" w:line="240" w:lineRule="auto"/>
              <w:rPr>
                <w:rFonts w:ascii="Times New Roman" w:eastAsia="Times New Roman" w:hAnsi="Times New Roman" w:cs="Times New Roman"/>
                <w:b/>
                <w:bCs/>
                <w:color w:val="636363"/>
                <w:sz w:val="24"/>
                <w:szCs w:val="24"/>
              </w:rPr>
            </w:pPr>
            <w:r w:rsidRPr="00A91A69">
              <w:rPr>
                <w:rFonts w:ascii="Times New Roman" w:eastAsia="Times New Roman" w:hAnsi="Times New Roman" w:cs="Times New Roman"/>
                <w:b/>
                <w:bCs/>
                <w:color w:val="636363"/>
                <w:sz w:val="24"/>
                <w:szCs w:val="24"/>
              </w:rPr>
              <w:t>Flag combinations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91A69" w:rsidRPr="00A91A69" w:rsidRDefault="00A91A69" w:rsidP="00A91A69">
            <w:pPr>
              <w:spacing w:before="300" w:after="300" w:line="240" w:lineRule="auto"/>
              <w:rPr>
                <w:rFonts w:ascii="Times New Roman" w:eastAsia="Times New Roman" w:hAnsi="Times New Roman" w:cs="Times New Roman"/>
                <w:b/>
                <w:bCs/>
                <w:color w:val="636363"/>
                <w:sz w:val="24"/>
                <w:szCs w:val="24"/>
              </w:rPr>
            </w:pPr>
            <w:r w:rsidRPr="00A91A69">
              <w:rPr>
                <w:rFonts w:ascii="Times New Roman" w:eastAsia="Times New Roman" w:hAnsi="Times New Roman" w:cs="Times New Roman"/>
                <w:b/>
                <w:bCs/>
                <w:color w:val="636363"/>
                <w:sz w:val="24"/>
                <w:szCs w:val="24"/>
              </w:rPr>
              <w:t>Propagation results</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No Flags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Target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410" w:history="1">
              <w:r w:rsidRPr="00A91A69">
                <w:rPr>
                  <w:rFonts w:ascii="Times New Roman" w:eastAsia="Times New Roman" w:hAnsi="Times New Roman" w:cs="Times New Roman"/>
                  <w:color w:val="03697A"/>
                  <w:sz w:val="24"/>
                  <w:szCs w:val="24"/>
                </w:rPr>
                <w:t>ObjectInherit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Target folder, child object (file),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ObjectInherit</w:t>
            </w:r>
            <w:r w:rsidRPr="00A91A69">
              <w:rPr>
                <w:rFonts w:ascii="Times New Roman" w:eastAsia="Times New Roman" w:hAnsi="Times New Roman" w:cs="Times New Roman"/>
                <w:color w:val="2A2A2A"/>
                <w:sz w:val="24"/>
                <w:szCs w:val="24"/>
              </w:rPr>
              <w:t> and </w:t>
            </w:r>
            <w:hyperlink r:id="rId2411" w:history="1">
              <w:r w:rsidRPr="00A91A69">
                <w:rPr>
                  <w:rFonts w:ascii="Times New Roman" w:eastAsia="Times New Roman" w:hAnsi="Times New Roman" w:cs="Times New Roman"/>
                  <w:color w:val="03697A"/>
                  <w:sz w:val="24"/>
                  <w:szCs w:val="24"/>
                </w:rPr>
                <w:t>NoPropagateInherit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Target folder, 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ObjectInherit</w:t>
            </w:r>
            <w:r w:rsidRPr="00A91A69">
              <w:rPr>
                <w:rFonts w:ascii="Times New Roman" w:eastAsia="Times New Roman" w:hAnsi="Times New Roman" w:cs="Times New Roman"/>
                <w:color w:val="2A2A2A"/>
                <w:sz w:val="24"/>
                <w:szCs w:val="24"/>
              </w:rPr>
              <w:t> and </w:t>
            </w:r>
            <w:hyperlink r:id="rId2412" w:history="1">
              <w:r w:rsidRPr="00A91A69">
                <w:rPr>
                  <w:rFonts w:ascii="Times New Roman" w:eastAsia="Times New Roman" w:hAnsi="Times New Roman" w:cs="Times New Roman"/>
                  <w:color w:val="03697A"/>
                  <w:sz w:val="24"/>
                  <w:szCs w:val="24"/>
                </w:rPr>
                <w:t>InheritOnly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Child object (file),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ObjectInherit</w:t>
            </w:r>
            <w:r w:rsidRPr="00A91A69">
              <w:rPr>
                <w:rFonts w:ascii="Times New Roman" w:eastAsia="Times New Roman" w:hAnsi="Times New Roman" w:cs="Times New Roman"/>
                <w:color w:val="2A2A2A"/>
                <w:sz w:val="24"/>
                <w:szCs w:val="24"/>
              </w:rPr>
              <w:t>, </w:t>
            </w:r>
            <w:r w:rsidRPr="00A91A69">
              <w:rPr>
                <w:rFonts w:ascii="Times New Roman" w:eastAsia="Times New Roman" w:hAnsi="Times New Roman" w:cs="Times New Roman"/>
                <w:b/>
                <w:bCs/>
                <w:color w:val="2A2A2A"/>
                <w:sz w:val="24"/>
                <w:szCs w:val="24"/>
              </w:rPr>
              <w:t>InheritOnly</w:t>
            </w:r>
            <w:r w:rsidRPr="00A91A69">
              <w:rPr>
                <w:rFonts w:ascii="Times New Roman" w:eastAsia="Times New Roman" w:hAnsi="Times New Roman" w:cs="Times New Roman"/>
                <w:color w:val="2A2A2A"/>
                <w:sz w:val="24"/>
                <w:szCs w:val="24"/>
              </w:rPr>
              <w:t>, and </w:t>
            </w:r>
            <w:r w:rsidRPr="00A91A69">
              <w:rPr>
                <w:rFonts w:ascii="Times New Roman" w:eastAsia="Times New Roman" w:hAnsi="Times New Roman" w:cs="Times New Roman"/>
                <w:b/>
                <w:bCs/>
                <w:color w:val="2A2A2A"/>
                <w:sz w:val="24"/>
                <w:szCs w:val="24"/>
              </w:rPr>
              <w:t>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hyperlink r:id="rId2413" w:history="1">
              <w:r w:rsidRPr="00A91A69">
                <w:rPr>
                  <w:rFonts w:ascii="Times New Roman" w:eastAsia="Times New Roman" w:hAnsi="Times New Roman" w:cs="Times New Roman"/>
                  <w:color w:val="03697A"/>
                  <w:sz w:val="24"/>
                  <w:szCs w:val="24"/>
                </w:rPr>
                <w:t>ContainerInherit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Target folder, child folder, grandchild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ContainerInherit</w:t>
            </w:r>
            <w:r w:rsidRPr="00A91A69">
              <w:rPr>
                <w:rFonts w:ascii="Times New Roman" w:eastAsia="Times New Roman" w:hAnsi="Times New Roman" w:cs="Times New Roman"/>
                <w:color w:val="2A2A2A"/>
                <w:sz w:val="24"/>
                <w:szCs w:val="24"/>
              </w:rPr>
              <w:t>, and </w:t>
            </w:r>
            <w:r w:rsidRPr="00A91A69">
              <w:rPr>
                <w:rFonts w:ascii="Times New Roman" w:eastAsia="Times New Roman" w:hAnsi="Times New Roman" w:cs="Times New Roman"/>
                <w:b/>
                <w:bCs/>
                <w:color w:val="2A2A2A"/>
                <w:sz w:val="24"/>
                <w:szCs w:val="24"/>
              </w:rPr>
              <w:t>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Target folder, 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ContainerInherit</w:t>
            </w:r>
            <w:r w:rsidRPr="00A91A69">
              <w:rPr>
                <w:rFonts w:ascii="Times New Roman" w:eastAsia="Times New Roman" w:hAnsi="Times New Roman" w:cs="Times New Roman"/>
                <w:color w:val="2A2A2A"/>
                <w:sz w:val="24"/>
                <w:szCs w:val="24"/>
              </w:rPr>
              <w:t>, and </w:t>
            </w:r>
            <w:r w:rsidRPr="00A91A69">
              <w:rPr>
                <w:rFonts w:ascii="Times New Roman" w:eastAsia="Times New Roman" w:hAnsi="Times New Roman" w:cs="Times New Roman"/>
                <w:b/>
                <w:bCs/>
                <w:color w:val="2A2A2A"/>
                <w:sz w:val="24"/>
                <w:szCs w:val="24"/>
              </w:rPr>
              <w:t>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Child folder, grandchild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ContainerInherit</w:t>
            </w:r>
            <w:r w:rsidRPr="00A91A69">
              <w:rPr>
                <w:rFonts w:ascii="Times New Roman" w:eastAsia="Times New Roman" w:hAnsi="Times New Roman" w:cs="Times New Roman"/>
                <w:color w:val="2A2A2A"/>
                <w:sz w:val="24"/>
                <w:szCs w:val="24"/>
              </w:rPr>
              <w:t>, </w:t>
            </w:r>
            <w:r w:rsidRPr="00A91A69">
              <w:rPr>
                <w:rFonts w:ascii="Times New Roman" w:eastAsia="Times New Roman" w:hAnsi="Times New Roman" w:cs="Times New Roman"/>
                <w:b/>
                <w:bCs/>
                <w:color w:val="2A2A2A"/>
                <w:sz w:val="24"/>
                <w:szCs w:val="24"/>
              </w:rPr>
              <w:t>InheritOnly</w:t>
            </w:r>
            <w:r w:rsidRPr="00A91A69">
              <w:rPr>
                <w:rFonts w:ascii="Times New Roman" w:eastAsia="Times New Roman" w:hAnsi="Times New Roman" w:cs="Times New Roman"/>
                <w:color w:val="2A2A2A"/>
                <w:sz w:val="24"/>
                <w:szCs w:val="24"/>
              </w:rPr>
              <w:t>, and </w:t>
            </w:r>
            <w:r w:rsidRPr="00A91A69">
              <w:rPr>
                <w:rFonts w:ascii="Times New Roman" w:eastAsia="Times New Roman" w:hAnsi="Times New Roman" w:cs="Times New Roman"/>
                <w:b/>
                <w:bCs/>
                <w:color w:val="2A2A2A"/>
                <w:sz w:val="24"/>
                <w:szCs w:val="24"/>
              </w:rPr>
              <w:t>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Child folder.</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ContainerInherit</w:t>
            </w:r>
            <w:r w:rsidRPr="00A91A69">
              <w:rPr>
                <w:rFonts w:ascii="Times New Roman" w:eastAsia="Times New Roman" w:hAnsi="Times New Roman" w:cs="Times New Roman"/>
                <w:color w:val="2A2A2A"/>
                <w:sz w:val="24"/>
                <w:szCs w:val="24"/>
              </w:rPr>
              <w:t>, and </w:t>
            </w:r>
            <w:r w:rsidRPr="00A91A69">
              <w:rPr>
                <w:rFonts w:ascii="Times New Roman" w:eastAsia="Times New Roman" w:hAnsi="Times New Roman" w:cs="Times New Roman"/>
                <w:b/>
                <w:bCs/>
                <w:color w:val="2A2A2A"/>
                <w:sz w:val="24"/>
                <w:szCs w:val="24"/>
              </w:rPr>
              <w:t>ObjectInherit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Target folder, child folder, child object (file), grandchild folder,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ContainerInherit</w:t>
            </w:r>
            <w:r w:rsidRPr="00A91A69">
              <w:rPr>
                <w:rFonts w:ascii="Times New Roman" w:eastAsia="Times New Roman" w:hAnsi="Times New Roman" w:cs="Times New Roman"/>
                <w:color w:val="2A2A2A"/>
                <w:sz w:val="24"/>
                <w:szCs w:val="24"/>
              </w:rPr>
              <w:t>, </w:t>
            </w:r>
            <w:r w:rsidRPr="00A91A69">
              <w:rPr>
                <w:rFonts w:ascii="Times New Roman" w:eastAsia="Times New Roman" w:hAnsi="Times New Roman" w:cs="Times New Roman"/>
                <w:b/>
                <w:bCs/>
                <w:color w:val="2A2A2A"/>
                <w:sz w:val="24"/>
                <w:szCs w:val="24"/>
              </w:rPr>
              <w:t>ObjectInherit</w:t>
            </w:r>
            <w:r w:rsidRPr="00A91A69">
              <w:rPr>
                <w:rFonts w:ascii="Times New Roman" w:eastAsia="Times New Roman" w:hAnsi="Times New Roman" w:cs="Times New Roman"/>
                <w:color w:val="2A2A2A"/>
                <w:sz w:val="24"/>
                <w:szCs w:val="24"/>
              </w:rPr>
              <w:t>, and </w:t>
            </w:r>
            <w:r w:rsidRPr="00A91A69">
              <w:rPr>
                <w:rFonts w:ascii="Times New Roman" w:eastAsia="Times New Roman" w:hAnsi="Times New Roman" w:cs="Times New Roman"/>
                <w:b/>
                <w:bCs/>
                <w:color w:val="2A2A2A"/>
                <w:sz w:val="24"/>
                <w:szCs w:val="24"/>
              </w:rPr>
              <w:t>NoPropagateInherit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Target folder, child folder, 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ContainerInherit</w:t>
            </w:r>
            <w:r w:rsidRPr="00A91A69">
              <w:rPr>
                <w:rFonts w:ascii="Times New Roman" w:eastAsia="Times New Roman" w:hAnsi="Times New Roman" w:cs="Times New Roman"/>
                <w:color w:val="2A2A2A"/>
                <w:sz w:val="24"/>
                <w:szCs w:val="24"/>
              </w:rPr>
              <w:t>, </w:t>
            </w:r>
            <w:r w:rsidRPr="00A91A69">
              <w:rPr>
                <w:rFonts w:ascii="Times New Roman" w:eastAsia="Times New Roman" w:hAnsi="Times New Roman" w:cs="Times New Roman"/>
                <w:b/>
                <w:bCs/>
                <w:color w:val="2A2A2A"/>
                <w:sz w:val="24"/>
                <w:szCs w:val="24"/>
              </w:rPr>
              <w:t>ObjectInherit</w:t>
            </w:r>
            <w:r w:rsidRPr="00A91A69">
              <w:rPr>
                <w:rFonts w:ascii="Times New Roman" w:eastAsia="Times New Roman" w:hAnsi="Times New Roman" w:cs="Times New Roman"/>
                <w:color w:val="2A2A2A"/>
                <w:sz w:val="24"/>
                <w:szCs w:val="24"/>
              </w:rPr>
              <w:t>, and </w:t>
            </w:r>
            <w:r w:rsidRPr="00A91A69">
              <w:rPr>
                <w:rFonts w:ascii="Times New Roman" w:eastAsia="Times New Roman" w:hAnsi="Times New Roman" w:cs="Times New Roman"/>
                <w:b/>
                <w:bCs/>
                <w:color w:val="2A2A2A"/>
                <w:sz w:val="24"/>
                <w:szCs w:val="24"/>
              </w:rPr>
              <w:t>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Child folder, child object (file), grandchild folder, grandchild object (file).</w:t>
            </w:r>
          </w:p>
        </w:tc>
      </w:tr>
      <w:tr w:rsidR="00A91A69" w:rsidRPr="00A91A69" w:rsidTr="00A91A6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b/>
                <w:bCs/>
                <w:color w:val="2A2A2A"/>
                <w:sz w:val="24"/>
                <w:szCs w:val="24"/>
              </w:rPr>
              <w:t>ContainerInherit</w:t>
            </w:r>
            <w:r w:rsidRPr="00A91A69">
              <w:rPr>
                <w:rFonts w:ascii="Times New Roman" w:eastAsia="Times New Roman" w:hAnsi="Times New Roman" w:cs="Times New Roman"/>
                <w:color w:val="2A2A2A"/>
                <w:sz w:val="24"/>
                <w:szCs w:val="24"/>
              </w:rPr>
              <w:t>, </w:t>
            </w:r>
            <w:r w:rsidRPr="00A91A69">
              <w:rPr>
                <w:rFonts w:ascii="Times New Roman" w:eastAsia="Times New Roman" w:hAnsi="Times New Roman" w:cs="Times New Roman"/>
                <w:b/>
                <w:bCs/>
                <w:color w:val="2A2A2A"/>
                <w:sz w:val="24"/>
                <w:szCs w:val="24"/>
              </w:rPr>
              <w:t>ObjectInherit</w:t>
            </w:r>
            <w:r w:rsidRPr="00A91A69">
              <w:rPr>
                <w:rFonts w:ascii="Times New Roman" w:eastAsia="Times New Roman" w:hAnsi="Times New Roman" w:cs="Times New Roman"/>
                <w:color w:val="2A2A2A"/>
                <w:sz w:val="24"/>
                <w:szCs w:val="24"/>
              </w:rPr>
              <w:t>, </w:t>
            </w:r>
            <w:r w:rsidRPr="00A91A69">
              <w:rPr>
                <w:rFonts w:ascii="Times New Roman" w:eastAsia="Times New Roman" w:hAnsi="Times New Roman" w:cs="Times New Roman"/>
                <w:b/>
                <w:bCs/>
                <w:color w:val="2A2A2A"/>
                <w:sz w:val="24"/>
                <w:szCs w:val="24"/>
              </w:rPr>
              <w:t>NoPropagateInherit</w:t>
            </w:r>
            <w:r w:rsidRPr="00A91A69">
              <w:rPr>
                <w:rFonts w:ascii="Times New Roman" w:eastAsia="Times New Roman" w:hAnsi="Times New Roman" w:cs="Times New Roman"/>
                <w:color w:val="2A2A2A"/>
                <w:sz w:val="24"/>
                <w:szCs w:val="24"/>
              </w:rPr>
              <w:t>,</w:t>
            </w:r>
            <w:r w:rsidRPr="00A91A69">
              <w:rPr>
                <w:rFonts w:ascii="Times New Roman" w:eastAsia="Times New Roman" w:hAnsi="Times New Roman" w:cs="Times New Roman"/>
                <w:b/>
                <w:bCs/>
                <w:color w:val="2A2A2A"/>
                <w:sz w:val="24"/>
                <w:szCs w:val="24"/>
              </w:rPr>
              <w:t>InheritOnly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1A69" w:rsidRPr="00A91A69" w:rsidRDefault="00A91A69" w:rsidP="00A91A69">
            <w:pPr>
              <w:spacing w:after="0" w:line="270" w:lineRule="atLeast"/>
              <w:rPr>
                <w:rFonts w:ascii="Times New Roman" w:eastAsia="Times New Roman" w:hAnsi="Times New Roman" w:cs="Times New Roman"/>
                <w:color w:val="2A2A2A"/>
                <w:sz w:val="24"/>
                <w:szCs w:val="24"/>
              </w:rPr>
            </w:pPr>
            <w:r w:rsidRPr="00A91A69">
              <w:rPr>
                <w:rFonts w:ascii="Times New Roman" w:eastAsia="Times New Roman" w:hAnsi="Times New Roman" w:cs="Times New Roman"/>
                <w:color w:val="2A2A2A"/>
                <w:sz w:val="24"/>
                <w:szCs w:val="24"/>
              </w:rPr>
              <w:t>Child folder, child object (file).</w:t>
            </w:r>
          </w:p>
        </w:tc>
      </w:tr>
    </w:tbl>
    <w:p w:rsidR="00A91A69" w:rsidRPr="00A91A69" w:rsidRDefault="00A91A69" w:rsidP="00A91A69">
      <w:pPr>
        <w:spacing w:after="0" w:line="270" w:lineRule="atLeast"/>
        <w:rPr>
          <w:rFonts w:ascii="Segoe UI" w:eastAsia="Times New Roman" w:hAnsi="Segoe UI" w:cs="Segoe UI"/>
          <w:color w:val="2A2A2A"/>
          <w:sz w:val="20"/>
          <w:szCs w:val="20"/>
        </w:rPr>
      </w:pPr>
      <w:r w:rsidRPr="00A91A69">
        <w:rPr>
          <w:rFonts w:ascii="Segoe UI" w:eastAsia="Times New Roman" w:hAnsi="Segoe UI" w:cs="Segoe UI"/>
          <w:b/>
          <w:bCs/>
          <w:color w:val="2A2A2A"/>
          <w:sz w:val="20"/>
          <w:szCs w:val="20"/>
        </w:rPr>
        <w:t>Note</w:t>
      </w:r>
      <w:r w:rsidRPr="00A91A69">
        <w:rPr>
          <w:rFonts w:ascii="Segoe UI" w:eastAsia="Times New Roman" w:hAnsi="Segoe UI" w:cs="Segoe UI"/>
          <w:color w:val="2A2A2A"/>
          <w:sz w:val="20"/>
          <w:szCs w:val="20"/>
        </w:rPr>
        <w:t>   To change the access rules of only certain child files or folders, you must break your operation into several different calls.</w:t>
      </w:r>
    </w:p>
    <w:p w:rsidR="00CD7B70" w:rsidRPr="00CD7B70" w:rsidRDefault="00CD7B70" w:rsidP="00CD7B70">
      <w:pPr>
        <w:pStyle w:val="Heading2"/>
        <w:rPr>
          <w:rFonts w:eastAsia="Times New Roman"/>
        </w:rPr>
      </w:pPr>
      <w:bookmarkStart w:id="249" w:name="_Toc426472100"/>
      <w:r w:rsidRPr="00CD7B70">
        <w:rPr>
          <w:rFonts w:eastAsia="Times New Roman"/>
        </w:rPr>
        <w:t>About System.Security.Cryptography.Pkcs</w:t>
      </w:r>
      <w:bookmarkEnd w:id="249"/>
      <w:r w:rsidRPr="00CD7B70">
        <w:rPr>
          <w:rFonts w:eastAsia="Times New Roman"/>
        </w:rPr>
        <w:t> </w:t>
      </w:r>
    </w:p>
    <w:p w:rsidR="00CD7B70" w:rsidRDefault="00CD7B70" w:rsidP="00CD7B70">
      <w:pPr>
        <w:spacing w:after="0" w:line="211" w:lineRule="atLeast"/>
        <w:rPr>
          <w:rFonts w:ascii="Segoe UI" w:eastAsia="Times New Roman" w:hAnsi="Segoe UI" w:cs="Segoe UI"/>
          <w:b/>
          <w:bCs/>
          <w:color w:val="5D5D5D"/>
          <w:sz w:val="20"/>
          <w:szCs w:val="20"/>
        </w:rPr>
      </w:pPr>
      <w:r w:rsidRPr="00CD7B70">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 xml:space="preserve">2.0, </w:t>
      </w:r>
      <w:r w:rsidRPr="00CD7B70">
        <w:rPr>
          <w:rFonts w:ascii="Segoe UI" w:eastAsia="Times New Roman" w:hAnsi="Segoe UI" w:cs="Segoe UI"/>
          <w:b/>
          <w:bCs/>
          <w:color w:val="5D5D5D"/>
          <w:sz w:val="20"/>
          <w:szCs w:val="20"/>
        </w:rPr>
        <w:t>3.0</w:t>
      </w:r>
    </w:p>
    <w:p w:rsidR="00CD7B70" w:rsidRPr="00CD7B70" w:rsidRDefault="00CD7B70" w:rsidP="00CD7B70">
      <w:pPr>
        <w:spacing w:after="0" w:line="211" w:lineRule="atLeast"/>
        <w:rPr>
          <w:rFonts w:ascii="Segoe UI" w:eastAsia="Times New Roman" w:hAnsi="Segoe UI" w:cs="Segoe UI"/>
          <w:color w:val="5D5D5D"/>
          <w:sz w:val="20"/>
          <w:szCs w:val="20"/>
        </w:rPr>
      </w:pPr>
    </w:p>
    <w:p w:rsidR="00CD7B70" w:rsidRPr="00CD7B70" w:rsidRDefault="00CD7B70" w:rsidP="00CD7B70">
      <w:pPr>
        <w:spacing w:after="0" w:line="270" w:lineRule="atLeast"/>
        <w:rPr>
          <w:rFonts w:ascii="Segoe UI" w:eastAsia="Times New Roman" w:hAnsi="Segoe UI" w:cs="Segoe UI"/>
          <w:color w:val="2A2A2A"/>
          <w:sz w:val="20"/>
          <w:szCs w:val="20"/>
        </w:rPr>
      </w:pPr>
      <w:hyperlink r:id="rId2414" w:history="1">
        <w:r w:rsidRPr="00CD7B70">
          <w:rPr>
            <w:rFonts w:ascii="Segoe UI" w:eastAsia="Times New Roman" w:hAnsi="Segoe UI" w:cs="Segoe UI"/>
            <w:color w:val="03697A"/>
            <w:sz w:val="20"/>
            <w:szCs w:val="20"/>
          </w:rPr>
          <w:t>System.Security.Cryptography.Pkcs</w:t>
        </w:r>
      </w:hyperlink>
      <w:r w:rsidRPr="00CD7B70">
        <w:rPr>
          <w:rFonts w:ascii="Segoe UI" w:eastAsia="Times New Roman" w:hAnsi="Segoe UI" w:cs="Segoe UI"/>
          <w:color w:val="2A2A2A"/>
          <w:sz w:val="20"/>
          <w:szCs w:val="20"/>
        </w:rPr>
        <w:t> is the namespace that contains the managed code implementation of the Cryptographic Message Syntax (CMS) and Public-Key Cryptography Standards #7 (PKCS #7) standards. CMS is a superset of PKCS #7. This documentation refers to the Microsoft implementation of this combination of technologies as </w:t>
      </w:r>
      <w:r w:rsidRPr="00CD7B70">
        <w:rPr>
          <w:rFonts w:ascii="Segoe UI" w:eastAsia="Times New Roman" w:hAnsi="Segoe UI" w:cs="Segoe UI"/>
          <w:i/>
          <w:iCs/>
          <w:color w:val="2A2A2A"/>
          <w:sz w:val="20"/>
          <w:szCs w:val="20"/>
        </w:rPr>
        <w:t>CMS/PKCS #7</w:t>
      </w:r>
      <w:r w:rsidRPr="00CD7B70">
        <w:rPr>
          <w:rFonts w:ascii="Segoe UI" w:eastAsia="Times New Roman" w:hAnsi="Segoe UI" w:cs="Segoe UI"/>
          <w:color w:val="2A2A2A"/>
          <w:sz w:val="20"/>
          <w:szCs w:val="20"/>
        </w:rPr>
        <w:t> to emphasize that there are dual standards implemented in this namespace.</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For more information about CMS, see Cryptographic Message Syntax (CMS) (</w:t>
      </w:r>
      <w:hyperlink r:id="rId2415" w:history="1">
        <w:r w:rsidRPr="00CD7B70">
          <w:rPr>
            <w:rFonts w:ascii="Segoe UI" w:eastAsia="Times New Roman" w:hAnsi="Segoe UI" w:cs="Segoe UI"/>
            <w:color w:val="03697A"/>
            <w:sz w:val="20"/>
            <w:szCs w:val="20"/>
          </w:rPr>
          <w:t>http://www.ietf.org/rfc/rfc3369.txt</w:t>
        </w:r>
      </w:hyperlink>
      <w:r w:rsidRPr="00CD7B70">
        <w:rPr>
          <w:rFonts w:ascii="Segoe UI" w:eastAsia="Times New Roman" w:hAnsi="Segoe UI" w:cs="Segoe UI"/>
          <w:color w:val="2A2A2A"/>
          <w:sz w:val="20"/>
          <w:szCs w:val="20"/>
        </w:rPr>
        <w:t>).</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For more information about PKCS #7, see PKCS #7: Cryptographic Message Syntax Standard (</w:t>
      </w:r>
      <w:hyperlink r:id="rId2416" w:history="1">
        <w:r w:rsidRPr="00CD7B70">
          <w:rPr>
            <w:rFonts w:ascii="Segoe UI" w:eastAsia="Times New Roman" w:hAnsi="Segoe UI" w:cs="Segoe UI"/>
            <w:color w:val="03697A"/>
            <w:sz w:val="20"/>
            <w:szCs w:val="20"/>
          </w:rPr>
          <w:t>http://www.rsasecurity.com/rsalabs/node.asp?id=2129</w:t>
        </w:r>
      </w:hyperlink>
      <w:r w:rsidRPr="00CD7B70">
        <w:rPr>
          <w:rFonts w:ascii="Segoe UI" w:eastAsia="Times New Roman" w:hAnsi="Segoe UI" w:cs="Segoe UI"/>
          <w:color w:val="2A2A2A"/>
          <w:sz w:val="20"/>
          <w:szCs w:val="20"/>
        </w:rPr>
        <w:t>).</w:t>
      </w:r>
    </w:p>
    <w:p w:rsidR="00CD7B70" w:rsidRPr="00CD7B70" w:rsidRDefault="00CD7B70" w:rsidP="00CD7B70">
      <w:pPr>
        <w:rPr>
          <w:b/>
        </w:rPr>
      </w:pPr>
      <w:r w:rsidRPr="00CD7B70">
        <w:rPr>
          <w:b/>
        </w:rPr>
        <w:t>In This Section</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The following topics provide information about managed CMS/PKCS #7.</w:t>
      </w:r>
    </w:p>
    <w:p w:rsidR="00CD7B70" w:rsidRPr="00CD7B70" w:rsidRDefault="00CD7B70" w:rsidP="00CD7B70">
      <w:pPr>
        <w:spacing w:after="0" w:line="211" w:lineRule="atLeast"/>
        <w:rPr>
          <w:rFonts w:ascii="Segoe UI" w:eastAsia="Times New Roman" w:hAnsi="Segoe UI" w:cs="Segoe UI"/>
          <w:color w:val="000000"/>
          <w:sz w:val="20"/>
          <w:szCs w:val="20"/>
        </w:rPr>
      </w:pPr>
      <w:hyperlink r:id="rId2417" w:history="1">
        <w:r w:rsidRPr="00CD7B70">
          <w:rPr>
            <w:rFonts w:ascii="Segoe UI" w:eastAsia="Times New Roman" w:hAnsi="Segoe UI" w:cs="Segoe UI"/>
            <w:color w:val="03697A"/>
            <w:sz w:val="20"/>
            <w:szCs w:val="20"/>
          </w:rPr>
          <w:t>Security Services Provided by CMS/PKCS #7</w:t>
        </w:r>
      </w:hyperlink>
    </w:p>
    <w:p w:rsidR="00CD7B70" w:rsidRPr="00CD7B70" w:rsidRDefault="00CD7B70" w:rsidP="00CD7B70">
      <w:pPr>
        <w:spacing w:after="0" w:line="270" w:lineRule="atLeast"/>
        <w:ind w:left="720"/>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Provides the ability to implement several security services into an application.</w:t>
      </w:r>
    </w:p>
    <w:p w:rsidR="00CD7B70" w:rsidRPr="00CD7B70" w:rsidRDefault="00CD7B70" w:rsidP="00CD7B70">
      <w:pPr>
        <w:spacing w:after="0" w:line="211" w:lineRule="atLeast"/>
        <w:rPr>
          <w:rFonts w:ascii="Segoe UI" w:eastAsia="Times New Roman" w:hAnsi="Segoe UI" w:cs="Segoe UI"/>
          <w:color w:val="000000"/>
          <w:sz w:val="20"/>
          <w:szCs w:val="20"/>
        </w:rPr>
      </w:pPr>
      <w:hyperlink r:id="rId2418" w:history="1">
        <w:r w:rsidRPr="00CD7B70">
          <w:rPr>
            <w:rFonts w:ascii="Segoe UI" w:eastAsia="Times New Roman" w:hAnsi="Segoe UI" w:cs="Segoe UI"/>
            <w:color w:val="03697A"/>
            <w:sz w:val="20"/>
            <w:szCs w:val="20"/>
          </w:rPr>
          <w:t>Algorithm Support in CMS/PKCS #7</w:t>
        </w:r>
      </w:hyperlink>
    </w:p>
    <w:p w:rsidR="00CD7B70" w:rsidRPr="00CD7B70" w:rsidRDefault="00CD7B70" w:rsidP="00CD7B70">
      <w:pPr>
        <w:spacing w:after="0" w:line="270" w:lineRule="atLeast"/>
        <w:ind w:left="720"/>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Supports many cryptographic algorithms.</w:t>
      </w:r>
    </w:p>
    <w:p w:rsidR="00CD7B70" w:rsidRPr="00CD7B70" w:rsidRDefault="00CD7B70" w:rsidP="00CD7B70">
      <w:pPr>
        <w:spacing w:after="0" w:line="211" w:lineRule="atLeast"/>
        <w:rPr>
          <w:rFonts w:ascii="Segoe UI" w:eastAsia="Times New Roman" w:hAnsi="Segoe UI" w:cs="Segoe UI"/>
          <w:color w:val="000000"/>
          <w:sz w:val="20"/>
          <w:szCs w:val="20"/>
        </w:rPr>
      </w:pPr>
      <w:hyperlink r:id="rId2419" w:history="1">
        <w:r w:rsidRPr="00CD7B70">
          <w:rPr>
            <w:rFonts w:ascii="Segoe UI" w:eastAsia="Times New Roman" w:hAnsi="Segoe UI" w:cs="Segoe UI"/>
            <w:color w:val="03697A"/>
            <w:sz w:val="20"/>
            <w:szCs w:val="20"/>
          </w:rPr>
          <w:t>Components of a CMS/PKCS #7 Message</w:t>
        </w:r>
      </w:hyperlink>
    </w:p>
    <w:p w:rsidR="00CD7B70" w:rsidRPr="00CD7B70" w:rsidRDefault="00CD7B70" w:rsidP="00CD7B70">
      <w:pPr>
        <w:spacing w:after="0" w:line="270" w:lineRule="atLeast"/>
        <w:ind w:left="720"/>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Facilitates the implementation of multiple security services into a message. Attributes can also be associated with the CMS/PKCS #7 message, which yield additional information about the message.</w:t>
      </w:r>
    </w:p>
    <w:p w:rsidR="00CD7B70" w:rsidRPr="00CD7B70" w:rsidRDefault="00CD7B70" w:rsidP="00CD7B70">
      <w:pPr>
        <w:spacing w:after="0" w:line="211" w:lineRule="atLeast"/>
        <w:rPr>
          <w:rFonts w:ascii="Segoe UI" w:eastAsia="Times New Roman" w:hAnsi="Segoe UI" w:cs="Segoe UI"/>
          <w:color w:val="000000"/>
          <w:sz w:val="20"/>
          <w:szCs w:val="20"/>
        </w:rPr>
      </w:pPr>
      <w:hyperlink r:id="rId2420" w:history="1">
        <w:r w:rsidRPr="00CD7B70">
          <w:rPr>
            <w:rFonts w:ascii="Segoe UI" w:eastAsia="Times New Roman" w:hAnsi="Segoe UI" w:cs="Segoe UI"/>
            <w:color w:val="03697A"/>
            <w:sz w:val="20"/>
            <w:szCs w:val="20"/>
          </w:rPr>
          <w:t>Types of CMS/PKCS #7 Messages</w:t>
        </w:r>
      </w:hyperlink>
    </w:p>
    <w:p w:rsidR="00CD7B70" w:rsidRPr="00CD7B70" w:rsidRDefault="00CD7B70" w:rsidP="00CD7B70">
      <w:pPr>
        <w:spacing w:after="0" w:line="270" w:lineRule="atLeast"/>
        <w:ind w:left="720"/>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Provides implementations of several protected message types.</w:t>
      </w:r>
    </w:p>
    <w:p w:rsidR="00CD7B70" w:rsidRPr="00CD7B70" w:rsidRDefault="00CD7B70" w:rsidP="00D879FA">
      <w:pPr>
        <w:pStyle w:val="Heading3"/>
        <w:rPr>
          <w:rFonts w:eastAsia="Times New Roman"/>
        </w:rPr>
      </w:pPr>
      <w:bookmarkStart w:id="250" w:name="_Toc426472101"/>
      <w:r w:rsidRPr="00CD7B70">
        <w:rPr>
          <w:rFonts w:eastAsia="Times New Roman"/>
        </w:rPr>
        <w:t>Security Services Provided by CMS/PKCS #7</w:t>
      </w:r>
      <w:bookmarkEnd w:id="250"/>
      <w:r w:rsidRPr="00CD7B70">
        <w:rPr>
          <w:rFonts w:eastAsia="Times New Roman"/>
        </w:rPr>
        <w:t> </w:t>
      </w:r>
    </w:p>
    <w:p w:rsidR="00CD7B70" w:rsidRPr="00CD7B70" w:rsidRDefault="00CD7B70" w:rsidP="00CD7B70">
      <w:pPr>
        <w:spacing w:after="0" w:line="211" w:lineRule="atLeast"/>
        <w:rPr>
          <w:rFonts w:ascii="Segoe UI" w:eastAsia="Times New Roman" w:hAnsi="Segoe UI" w:cs="Segoe UI"/>
          <w:color w:val="5D5D5D"/>
          <w:sz w:val="20"/>
          <w:szCs w:val="20"/>
        </w:rPr>
      </w:pPr>
      <w:r w:rsidRPr="00CD7B70">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2.0,</w:t>
      </w:r>
      <w:r w:rsidRPr="00CD7B70">
        <w:rPr>
          <w:rFonts w:ascii="Segoe UI" w:eastAsia="Times New Roman" w:hAnsi="Segoe UI" w:cs="Segoe UI"/>
          <w:b/>
          <w:bCs/>
          <w:color w:val="5D5D5D"/>
          <w:sz w:val="20"/>
          <w:szCs w:val="20"/>
        </w:rPr>
        <w:t>3.0</w:t>
      </w:r>
    </w:p>
    <w:p w:rsidR="00CD7B70" w:rsidRPr="00CD7B70" w:rsidRDefault="00CD7B70" w:rsidP="00CD7B70">
      <w:pPr>
        <w:spacing w:line="211" w:lineRule="atLeast"/>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 </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provides the ability to implement several </w:t>
      </w:r>
      <w:r w:rsidRPr="00CD7B70">
        <w:rPr>
          <w:rFonts w:ascii="Segoe UI" w:eastAsia="Times New Roman" w:hAnsi="Segoe UI" w:cs="Segoe UI"/>
          <w:i/>
          <w:iCs/>
          <w:color w:val="2A2A2A"/>
          <w:sz w:val="20"/>
          <w:szCs w:val="20"/>
        </w:rPr>
        <w:t>security services</w:t>
      </w:r>
      <w:r w:rsidRPr="00CD7B70">
        <w:rPr>
          <w:rFonts w:ascii="Segoe UI" w:eastAsia="Times New Roman" w:hAnsi="Segoe UI" w:cs="Segoe UI"/>
          <w:color w:val="2A2A2A"/>
          <w:sz w:val="20"/>
          <w:szCs w:val="20"/>
        </w:rPr>
        <w:t> into an application. A security service is some type of data protection, and is independent of the mechanism or cryptographic algorithm by which it is implemented.</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Data encryption is provided through </w:t>
      </w:r>
      <w:r w:rsidRPr="00CD7B70">
        <w:rPr>
          <w:rFonts w:ascii="Segoe UI" w:eastAsia="Times New Roman" w:hAnsi="Segoe UI" w:cs="Segoe UI"/>
          <w:i/>
          <w:iCs/>
          <w:color w:val="2A2A2A"/>
          <w:sz w:val="20"/>
          <w:szCs w:val="20"/>
        </w:rPr>
        <w:t>digital envelopes</w:t>
      </w:r>
      <w:r w:rsidRPr="00CD7B70">
        <w:rPr>
          <w:rFonts w:ascii="Segoe UI" w:eastAsia="Times New Roman" w:hAnsi="Segoe UI" w:cs="Segoe UI"/>
          <w:color w:val="2A2A2A"/>
          <w:sz w:val="20"/>
          <w:szCs w:val="20"/>
        </w:rPr>
        <w:t>. This security service provides a high probability that only an intended recipient can read that message. The digital envelope </w:t>
      </w:r>
      <w:r w:rsidRPr="00CD7B70">
        <w:rPr>
          <w:rFonts w:ascii="Segoe UI" w:eastAsia="Times New Roman" w:hAnsi="Segoe UI" w:cs="Segoe UI"/>
          <w:i/>
          <w:iCs/>
          <w:color w:val="2A2A2A"/>
          <w:sz w:val="20"/>
          <w:szCs w:val="20"/>
        </w:rPr>
        <w:t>encrypts</w:t>
      </w:r>
      <w:r w:rsidRPr="00CD7B70">
        <w:rPr>
          <w:rFonts w:ascii="Segoe UI" w:eastAsia="Times New Roman" w:hAnsi="Segoe UI" w:cs="Segoe UI"/>
          <w:color w:val="2A2A2A"/>
          <w:sz w:val="20"/>
          <w:szCs w:val="20"/>
        </w:rPr>
        <w:t> a message for a set of recipients. The main class that provides digital enveloping is the</w:t>
      </w:r>
      <w:hyperlink r:id="rId2421"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 For more information, see </w:t>
      </w:r>
      <w:hyperlink r:id="rId2422" w:history="1">
        <w:r w:rsidRPr="00CD7B70">
          <w:rPr>
            <w:rFonts w:ascii="Segoe UI" w:eastAsia="Times New Roman" w:hAnsi="Segoe UI" w:cs="Segoe UI"/>
            <w:color w:val="03697A"/>
            <w:sz w:val="20"/>
            <w:szCs w:val="20"/>
          </w:rPr>
          <w:t>EnvelopedCms Message</w:t>
        </w:r>
      </w:hyperlink>
      <w:r w:rsidRPr="00CD7B70">
        <w:rPr>
          <w:rFonts w:ascii="Segoe UI" w:eastAsia="Times New Roman" w:hAnsi="Segoe UI" w:cs="Segoe UI"/>
          <w:color w:val="2A2A2A"/>
          <w:sz w:val="20"/>
          <w:szCs w:val="20"/>
        </w:rPr>
        <w:t>.</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Entity </w:t>
      </w:r>
      <w:r w:rsidRPr="00CD7B70">
        <w:rPr>
          <w:rFonts w:ascii="Segoe UI" w:eastAsia="Times New Roman" w:hAnsi="Segoe UI" w:cs="Segoe UI"/>
          <w:i/>
          <w:iCs/>
          <w:color w:val="2A2A2A"/>
          <w:sz w:val="20"/>
          <w:szCs w:val="20"/>
        </w:rPr>
        <w:t>authentication</w:t>
      </w:r>
      <w:r w:rsidRPr="00CD7B70">
        <w:rPr>
          <w:rFonts w:ascii="Segoe UI" w:eastAsia="Times New Roman" w:hAnsi="Segoe UI" w:cs="Segoe UI"/>
          <w:color w:val="2A2A2A"/>
          <w:sz w:val="20"/>
          <w:szCs w:val="20"/>
        </w:rPr>
        <w:t> and data </w:t>
      </w:r>
      <w:r w:rsidRPr="00CD7B70">
        <w:rPr>
          <w:rFonts w:ascii="Segoe UI" w:eastAsia="Times New Roman" w:hAnsi="Segoe UI" w:cs="Segoe UI"/>
          <w:i/>
          <w:iCs/>
          <w:color w:val="2A2A2A"/>
          <w:sz w:val="20"/>
          <w:szCs w:val="20"/>
        </w:rPr>
        <w:t>integrity</w:t>
      </w:r>
      <w:r w:rsidRPr="00CD7B70">
        <w:rPr>
          <w:rFonts w:ascii="Segoe UI" w:eastAsia="Times New Roman" w:hAnsi="Segoe UI" w:cs="Segoe UI"/>
          <w:color w:val="2A2A2A"/>
          <w:sz w:val="20"/>
          <w:szCs w:val="20"/>
        </w:rPr>
        <w:t> are provided through </w:t>
      </w:r>
      <w:r w:rsidRPr="00CD7B70">
        <w:rPr>
          <w:rFonts w:ascii="Segoe UI" w:eastAsia="Times New Roman" w:hAnsi="Segoe UI" w:cs="Segoe UI"/>
          <w:i/>
          <w:iCs/>
          <w:color w:val="2A2A2A"/>
          <w:sz w:val="20"/>
          <w:szCs w:val="20"/>
        </w:rPr>
        <w:t>digital signatures</w:t>
      </w:r>
      <w:r w:rsidRPr="00CD7B70">
        <w:rPr>
          <w:rFonts w:ascii="Segoe UI" w:eastAsia="Times New Roman" w:hAnsi="Segoe UI" w:cs="Segoe UI"/>
          <w:color w:val="2A2A2A"/>
          <w:sz w:val="20"/>
          <w:szCs w:val="20"/>
        </w:rPr>
        <w:t>. These security services provide a high probability that an entity claiming to be the author or sender of a message is indeed that entity, and that the data has not been modified since it was signed. The entity can be a person, a software application, or any other source with a unique identity.</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A set of signers can digitally sign a message. In addition, each signature can have a set of </w:t>
      </w:r>
      <w:r w:rsidRPr="00CD7B70">
        <w:rPr>
          <w:rFonts w:ascii="Segoe UI" w:eastAsia="Times New Roman" w:hAnsi="Segoe UI" w:cs="Segoe UI"/>
          <w:i/>
          <w:iCs/>
          <w:color w:val="2A2A2A"/>
          <w:sz w:val="20"/>
          <w:szCs w:val="20"/>
        </w:rPr>
        <w:t>countersignatures</w:t>
      </w:r>
      <w:r w:rsidRPr="00CD7B70">
        <w:rPr>
          <w:rFonts w:ascii="Segoe UI" w:eastAsia="Times New Roman" w:hAnsi="Segoe UI" w:cs="Segoe UI"/>
          <w:color w:val="2A2A2A"/>
          <w:sz w:val="20"/>
          <w:szCs w:val="20"/>
        </w:rPr>
        <w:t>. The main class that provides digital signing is the </w:t>
      </w:r>
      <w:hyperlink r:id="rId2423"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class. For more information, see </w:t>
      </w:r>
      <w:hyperlink r:id="rId2424" w:history="1">
        <w:r w:rsidRPr="00CD7B70">
          <w:rPr>
            <w:rFonts w:ascii="Segoe UI" w:eastAsia="Times New Roman" w:hAnsi="Segoe UI" w:cs="Segoe UI"/>
            <w:color w:val="03697A"/>
            <w:sz w:val="20"/>
            <w:szCs w:val="20"/>
          </w:rPr>
          <w:t>SignedCms Message</w:t>
        </w:r>
      </w:hyperlink>
      <w:r w:rsidRPr="00CD7B70">
        <w:rPr>
          <w:rFonts w:ascii="Segoe UI" w:eastAsia="Times New Roman" w:hAnsi="Segoe UI" w:cs="Segoe UI"/>
          <w:color w:val="2A2A2A"/>
          <w:sz w:val="20"/>
          <w:szCs w:val="20"/>
        </w:rPr>
        <w:t>.</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The previously mentioned security services can be combined to give entity authentication, data integrity, and data confidentiality. This is done by both digitally signing and digitally enveloping a message. Although these mechanisms may be applied in either order, it might be advantageous to first sign a message and then envelope it. In that case, you can justify that the signed data was intelligible because it was not yet encrypted. For more information, see </w:t>
      </w:r>
      <w:hyperlink r:id="rId2425" w:history="1">
        <w:r w:rsidRPr="00CD7B70">
          <w:rPr>
            <w:rFonts w:ascii="Segoe UI" w:eastAsia="Times New Roman" w:hAnsi="Segoe UI" w:cs="Segoe UI"/>
            <w:color w:val="03697A"/>
            <w:sz w:val="20"/>
            <w:szCs w:val="20"/>
          </w:rPr>
          <w:t>Enveloped and Signed CMS/PKCS #7 Message</w:t>
        </w:r>
      </w:hyperlink>
      <w:r w:rsidRPr="00CD7B70">
        <w:rPr>
          <w:rFonts w:ascii="Segoe UI" w:eastAsia="Times New Roman" w:hAnsi="Segoe UI" w:cs="Segoe UI"/>
          <w:color w:val="2A2A2A"/>
          <w:sz w:val="20"/>
          <w:szCs w:val="20"/>
        </w:rPr>
        <w:t>.</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Both digitally signed and digitally enveloped messages can also carry </w:t>
      </w:r>
      <w:r w:rsidRPr="00CD7B70">
        <w:rPr>
          <w:rFonts w:ascii="Segoe UI" w:eastAsia="Times New Roman" w:hAnsi="Segoe UI" w:cs="Segoe UI"/>
          <w:i/>
          <w:iCs/>
          <w:color w:val="2A2A2A"/>
          <w:sz w:val="20"/>
          <w:szCs w:val="20"/>
        </w:rPr>
        <w:t>attributes</w:t>
      </w:r>
      <w:r w:rsidRPr="00CD7B70">
        <w:rPr>
          <w:rFonts w:ascii="Segoe UI" w:eastAsia="Times New Roman" w:hAnsi="Segoe UI" w:cs="Segoe UI"/>
          <w:color w:val="2A2A2A"/>
          <w:sz w:val="20"/>
          <w:szCs w:val="20"/>
        </w:rPr>
        <w:t>. Attributes effectively extend the security services that CMS/PKCS #7 provides. For example, the time that a message was digitally signed can be included in a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Including signing time might help to satisfy a requirement to implement </w:t>
      </w:r>
      <w:r w:rsidRPr="00CD7B70">
        <w:rPr>
          <w:rFonts w:ascii="Segoe UI" w:eastAsia="Times New Roman" w:hAnsi="Segoe UI" w:cs="Segoe UI"/>
          <w:i/>
          <w:iCs/>
          <w:color w:val="2A2A2A"/>
          <w:sz w:val="20"/>
          <w:szCs w:val="20"/>
        </w:rPr>
        <w:t>nonrepudiation</w:t>
      </w:r>
      <w:r w:rsidRPr="00CD7B70">
        <w:rPr>
          <w:rFonts w:ascii="Segoe UI" w:eastAsia="Times New Roman" w:hAnsi="Segoe UI" w:cs="Segoe UI"/>
          <w:color w:val="2A2A2A"/>
          <w:sz w:val="20"/>
          <w:szCs w:val="20"/>
        </w:rPr>
        <w:t>. It is a security service that helps prevent the author or sender of a message from later denying writing or sending it. For more background information about attributes, see </w:t>
      </w:r>
      <w:hyperlink r:id="rId2426" w:history="1">
        <w:r w:rsidRPr="00CD7B70">
          <w:rPr>
            <w:rFonts w:ascii="Segoe UI" w:eastAsia="Times New Roman" w:hAnsi="Segoe UI" w:cs="Segoe UI"/>
            <w:color w:val="03697A"/>
            <w:sz w:val="20"/>
            <w:szCs w:val="20"/>
          </w:rPr>
          <w:t>Components of a CMS/PKCS #7 Message</w:t>
        </w:r>
      </w:hyperlink>
      <w:r w:rsidRPr="00CD7B70">
        <w:rPr>
          <w:rFonts w:ascii="Segoe UI" w:eastAsia="Times New Roman" w:hAnsi="Segoe UI" w:cs="Segoe UI"/>
          <w:color w:val="2A2A2A"/>
          <w:sz w:val="20"/>
          <w:szCs w:val="20"/>
        </w:rPr>
        <w:t> .</w:t>
      </w:r>
    </w:p>
    <w:p w:rsidR="00CD7B70" w:rsidRPr="00CD7B70" w:rsidRDefault="00CD7B70" w:rsidP="00D879FA">
      <w:pPr>
        <w:pStyle w:val="Heading3"/>
        <w:rPr>
          <w:rFonts w:eastAsia="Times New Roman"/>
        </w:rPr>
      </w:pPr>
      <w:bookmarkStart w:id="251" w:name="_Toc426472102"/>
      <w:r w:rsidRPr="00CD7B70">
        <w:rPr>
          <w:rFonts w:eastAsia="Times New Roman"/>
        </w:rPr>
        <w:t>Algorithm Support in CMS/PKCS #7</w:t>
      </w:r>
      <w:bookmarkEnd w:id="251"/>
      <w:r w:rsidRPr="00CD7B70">
        <w:rPr>
          <w:rFonts w:eastAsia="Times New Roman"/>
        </w:rPr>
        <w:t> </w:t>
      </w:r>
    </w:p>
    <w:p w:rsidR="00CD7B70" w:rsidRPr="00CD7B70" w:rsidRDefault="00CD7B70" w:rsidP="00CD7B70">
      <w:pPr>
        <w:spacing w:after="0" w:line="211" w:lineRule="atLeast"/>
        <w:rPr>
          <w:rFonts w:ascii="Segoe UI" w:eastAsia="Times New Roman" w:hAnsi="Segoe UI" w:cs="Segoe UI"/>
          <w:color w:val="5D5D5D"/>
          <w:sz w:val="20"/>
          <w:szCs w:val="20"/>
        </w:rPr>
      </w:pPr>
      <w:r w:rsidRPr="00CD7B70">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 xml:space="preserve">2.0, </w:t>
      </w:r>
      <w:r w:rsidRPr="00CD7B70">
        <w:rPr>
          <w:rFonts w:ascii="Segoe UI" w:eastAsia="Times New Roman" w:hAnsi="Segoe UI" w:cs="Segoe UI"/>
          <w:b/>
          <w:bCs/>
          <w:color w:val="5D5D5D"/>
          <w:sz w:val="20"/>
          <w:szCs w:val="20"/>
        </w:rPr>
        <w:t>3.0</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supports many cryptographic algorithms.</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specifies the implementation of security services. A security service can almost always be implemented by any of several different cryptographic algorithms. For example, data confidentiality is a security service that can be implemented by the Triple DES encryption algorithm, the AES encryption algorithm, or by a number of other encryption algorithms.</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The algorithms available to you depend on the </w:t>
      </w:r>
      <w:r w:rsidRPr="00CD7B70">
        <w:rPr>
          <w:rFonts w:ascii="Segoe UI" w:eastAsia="Times New Roman" w:hAnsi="Segoe UI" w:cs="Segoe UI"/>
          <w:i/>
          <w:iCs/>
          <w:color w:val="2A2A2A"/>
          <w:sz w:val="20"/>
          <w:szCs w:val="20"/>
        </w:rPr>
        <w:t>cryptographic service providers</w:t>
      </w:r>
      <w:r w:rsidRPr="00CD7B70">
        <w:rPr>
          <w:rFonts w:ascii="Segoe UI" w:eastAsia="Times New Roman" w:hAnsi="Segoe UI" w:cs="Segoe UI"/>
          <w:color w:val="2A2A2A"/>
          <w:sz w:val="20"/>
          <w:szCs w:val="20"/>
        </w:rPr>
        <w:t> (CSP) that are installed on your computer. Each CSP contains the implementation of a specific set of cryptographic algorithms. For applications that transmit data, the systems that receive messages that are protected by CMS/PKCS #7 need to have CSPs installed that support the same algorithms that the sender used. For more information, see "Cryptographic Service Providers" on the MSDN Library site (</w:t>
      </w:r>
      <w:hyperlink r:id="rId2427" w:history="1">
        <w:r w:rsidRPr="00CD7B70">
          <w:rPr>
            <w:rFonts w:ascii="Segoe UI" w:eastAsia="Times New Roman" w:hAnsi="Segoe UI" w:cs="Segoe UI"/>
            <w:color w:val="03697A"/>
            <w:sz w:val="20"/>
            <w:szCs w:val="20"/>
          </w:rPr>
          <w:t>http://msdn.microsoft.com/library</w:t>
        </w:r>
      </w:hyperlink>
      <w:r w:rsidRPr="00CD7B70">
        <w:rPr>
          <w:rFonts w:ascii="Segoe UI" w:eastAsia="Times New Roman" w:hAnsi="Segoe UI" w:cs="Segoe UI"/>
          <w:color w:val="2A2A2A"/>
          <w:sz w:val="20"/>
          <w:szCs w:val="20"/>
        </w:rPr>
        <w:t>).</w:t>
      </w:r>
    </w:p>
    <w:p w:rsidR="00CD7B70" w:rsidRPr="00CD7B70" w:rsidRDefault="00CD7B70" w:rsidP="00D879FA">
      <w:pPr>
        <w:pStyle w:val="Heading3"/>
        <w:rPr>
          <w:rFonts w:eastAsia="Times New Roman"/>
        </w:rPr>
      </w:pPr>
      <w:bookmarkStart w:id="252" w:name="_Toc426472103"/>
      <w:r>
        <w:rPr>
          <w:rFonts w:eastAsia="Times New Roman"/>
        </w:rPr>
        <w:t>T</w:t>
      </w:r>
      <w:r w:rsidRPr="00CD7B70">
        <w:rPr>
          <w:rFonts w:eastAsia="Times New Roman"/>
        </w:rPr>
        <w:t>ypes of CMS/PKCS #7 Messages</w:t>
      </w:r>
      <w:bookmarkEnd w:id="252"/>
      <w:r w:rsidRPr="00CD7B70">
        <w:rPr>
          <w:rFonts w:eastAsia="Times New Roman"/>
        </w:rPr>
        <w:t> </w:t>
      </w:r>
    </w:p>
    <w:p w:rsidR="00CD7B70" w:rsidRDefault="00CD7B70" w:rsidP="00CD7B70">
      <w:pPr>
        <w:spacing w:after="0" w:line="211" w:lineRule="atLeast"/>
        <w:rPr>
          <w:rFonts w:ascii="Segoe UI" w:eastAsia="Times New Roman" w:hAnsi="Segoe UI" w:cs="Segoe UI"/>
          <w:b/>
          <w:bCs/>
          <w:color w:val="5D5D5D"/>
          <w:sz w:val="20"/>
          <w:szCs w:val="20"/>
        </w:rPr>
      </w:pPr>
      <w:r w:rsidRPr="00CD7B70">
        <w:rPr>
          <w:rFonts w:ascii="Segoe UI" w:eastAsia="Times New Roman" w:hAnsi="Segoe UI" w:cs="Segoe UI"/>
          <w:b/>
          <w:bCs/>
          <w:color w:val="5D5D5D"/>
          <w:sz w:val="20"/>
          <w:szCs w:val="20"/>
        </w:rPr>
        <w:t>.NET Framework</w:t>
      </w:r>
      <w:r>
        <w:rPr>
          <w:rFonts w:ascii="Segoe UI" w:eastAsia="Times New Roman" w:hAnsi="Segoe UI" w:cs="Segoe UI"/>
          <w:b/>
          <w:bCs/>
          <w:color w:val="5D5D5D"/>
          <w:sz w:val="20"/>
          <w:szCs w:val="20"/>
        </w:rPr>
        <w:t xml:space="preserve"> 2.0,</w:t>
      </w:r>
      <w:r w:rsidRPr="00CD7B70">
        <w:rPr>
          <w:rFonts w:ascii="Segoe UI" w:eastAsia="Times New Roman" w:hAnsi="Segoe UI" w:cs="Segoe UI"/>
          <w:b/>
          <w:bCs/>
          <w:color w:val="5D5D5D"/>
          <w:sz w:val="20"/>
          <w:szCs w:val="20"/>
        </w:rPr>
        <w:t xml:space="preserve"> 3.0</w:t>
      </w:r>
    </w:p>
    <w:p w:rsidR="00CD7B70" w:rsidRPr="00CD7B70" w:rsidRDefault="00CD7B70" w:rsidP="00CD7B70">
      <w:pPr>
        <w:spacing w:after="0" w:line="211" w:lineRule="atLeast"/>
        <w:rPr>
          <w:rFonts w:ascii="Segoe UI" w:eastAsia="Times New Roman" w:hAnsi="Segoe UI" w:cs="Segoe UI"/>
          <w:color w:val="5D5D5D"/>
          <w:sz w:val="20"/>
          <w:szCs w:val="20"/>
        </w:rPr>
      </w:pP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provides implementations of several protected message types. These message types are known as </w:t>
      </w:r>
      <w:r w:rsidRPr="00CD7B70">
        <w:rPr>
          <w:rFonts w:ascii="Segoe UI" w:eastAsia="Times New Roman" w:hAnsi="Segoe UI" w:cs="Segoe UI"/>
          <w:i/>
          <w:iCs/>
          <w:color w:val="2A2A2A"/>
          <w:sz w:val="20"/>
          <w:szCs w:val="20"/>
        </w:rPr>
        <w:t>content types</w:t>
      </w:r>
      <w:r w:rsidRPr="00CD7B70">
        <w:rPr>
          <w:rFonts w:ascii="Segoe UI" w:eastAsia="Times New Roman" w:hAnsi="Segoe UI" w:cs="Segoe UI"/>
          <w:color w:val="2A2A2A"/>
          <w:sz w:val="20"/>
          <w:szCs w:val="20"/>
        </w:rPr>
        <w:t> in the standards that define CMS/PKCS #7.</w:t>
      </w:r>
    </w:p>
    <w:p w:rsidR="00CD7B70" w:rsidRPr="00CD7B70" w:rsidRDefault="00CD7B70" w:rsidP="00CD7B70">
      <w:pPr>
        <w:rPr>
          <w:b/>
        </w:rPr>
      </w:pPr>
      <w:r w:rsidRPr="00CD7B70">
        <w:rPr>
          <w:b/>
        </w:rPr>
        <w:t>In This Section</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The following topics provide information about CMS/PKCS #7 protected message types.</w:t>
      </w:r>
    </w:p>
    <w:p w:rsidR="00CD7B70" w:rsidRPr="00CD7B70" w:rsidRDefault="00CD7B70" w:rsidP="00CD7B70">
      <w:pPr>
        <w:spacing w:after="0" w:line="211" w:lineRule="atLeast"/>
        <w:rPr>
          <w:rFonts w:ascii="Segoe UI" w:eastAsia="Times New Roman" w:hAnsi="Segoe UI" w:cs="Segoe UI"/>
          <w:color w:val="000000"/>
          <w:sz w:val="20"/>
          <w:szCs w:val="20"/>
        </w:rPr>
      </w:pPr>
      <w:hyperlink r:id="rId2428" w:history="1">
        <w:r w:rsidRPr="00CD7B70">
          <w:rPr>
            <w:rFonts w:ascii="Segoe UI" w:eastAsia="Times New Roman" w:hAnsi="Segoe UI" w:cs="Segoe UI"/>
            <w:color w:val="03697A"/>
            <w:sz w:val="20"/>
            <w:szCs w:val="20"/>
          </w:rPr>
          <w:t>SignedCms Message</w:t>
        </w:r>
      </w:hyperlink>
    </w:p>
    <w:p w:rsidR="00CD7B70" w:rsidRPr="00CD7B70" w:rsidRDefault="00CD7B70" w:rsidP="00CD7B70">
      <w:pPr>
        <w:spacing w:after="0" w:line="270" w:lineRule="atLeast"/>
        <w:ind w:left="720"/>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Provides the </w:t>
      </w:r>
      <w:hyperlink r:id="rId2429"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class to digitally sign messages.</w:t>
      </w:r>
    </w:p>
    <w:p w:rsidR="00CD7B70" w:rsidRPr="00CD7B70" w:rsidRDefault="00CD7B70" w:rsidP="00CD7B70">
      <w:pPr>
        <w:spacing w:after="0" w:line="211" w:lineRule="atLeast"/>
        <w:rPr>
          <w:rFonts w:ascii="Segoe UI" w:eastAsia="Times New Roman" w:hAnsi="Segoe UI" w:cs="Segoe UI"/>
          <w:color w:val="000000"/>
          <w:sz w:val="20"/>
          <w:szCs w:val="20"/>
        </w:rPr>
      </w:pPr>
      <w:hyperlink r:id="rId2430" w:history="1">
        <w:r w:rsidRPr="00CD7B70">
          <w:rPr>
            <w:rFonts w:ascii="Segoe UI" w:eastAsia="Times New Roman" w:hAnsi="Segoe UI" w:cs="Segoe UI"/>
            <w:color w:val="03697A"/>
            <w:sz w:val="20"/>
            <w:szCs w:val="20"/>
          </w:rPr>
          <w:t>EnvelopedCms Message</w:t>
        </w:r>
      </w:hyperlink>
    </w:p>
    <w:p w:rsidR="00CD7B70" w:rsidRPr="00CD7B70" w:rsidRDefault="00CD7B70" w:rsidP="00CD7B70">
      <w:pPr>
        <w:spacing w:after="0" w:line="270" w:lineRule="atLeast"/>
        <w:ind w:left="720"/>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Provides the </w:t>
      </w:r>
      <w:hyperlink r:id="rId2431"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 to digitally envelope messages.</w:t>
      </w:r>
    </w:p>
    <w:p w:rsidR="00CD7B70" w:rsidRPr="00CD7B70" w:rsidRDefault="00CD7B70" w:rsidP="00CD7B70">
      <w:pPr>
        <w:spacing w:after="0" w:line="211" w:lineRule="atLeast"/>
        <w:rPr>
          <w:rFonts w:ascii="Segoe UI" w:eastAsia="Times New Roman" w:hAnsi="Segoe UI" w:cs="Segoe UI"/>
          <w:color w:val="000000"/>
          <w:sz w:val="20"/>
          <w:szCs w:val="20"/>
        </w:rPr>
      </w:pPr>
      <w:hyperlink r:id="rId2432" w:history="1">
        <w:r w:rsidRPr="00CD7B70">
          <w:rPr>
            <w:rFonts w:ascii="Segoe UI" w:eastAsia="Times New Roman" w:hAnsi="Segoe UI" w:cs="Segoe UI"/>
            <w:color w:val="03697A"/>
            <w:sz w:val="20"/>
            <w:szCs w:val="20"/>
          </w:rPr>
          <w:t>Enveloped and Signed CMS/PKCS #7 Message</w:t>
        </w:r>
      </w:hyperlink>
    </w:p>
    <w:p w:rsidR="00CD7B70" w:rsidRPr="00CD7B70" w:rsidRDefault="00CD7B70" w:rsidP="00CD7B70">
      <w:pPr>
        <w:spacing w:after="0" w:line="270" w:lineRule="atLeast"/>
        <w:ind w:left="720"/>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Provides the capability of both signing and enveloping a message because protected messages can be nested.</w:t>
      </w:r>
    </w:p>
    <w:p w:rsidR="00CD7B70" w:rsidRPr="00CD7B70" w:rsidRDefault="00CD7B70" w:rsidP="00CD7B70">
      <w:pPr>
        <w:pStyle w:val="Heading4"/>
      </w:pPr>
      <w:bookmarkStart w:id="253" w:name="_Toc426472104"/>
      <w:r w:rsidRPr="00CD7B70">
        <w:t>SignedCms Message</w:t>
      </w:r>
      <w:bookmarkEnd w:id="253"/>
      <w:r w:rsidRPr="00CD7B70">
        <w:t> </w:t>
      </w:r>
    </w:p>
    <w:p w:rsidR="00CD7B70" w:rsidRPr="00CD7B70" w:rsidRDefault="00CD7B70" w:rsidP="00CD7B70">
      <w:pPr>
        <w:spacing w:after="0" w:line="211" w:lineRule="atLeast"/>
        <w:rPr>
          <w:rFonts w:ascii="Segoe UI" w:eastAsia="Times New Roman" w:hAnsi="Segoe UI" w:cs="Segoe UI"/>
          <w:color w:val="5D5D5D"/>
          <w:sz w:val="20"/>
          <w:szCs w:val="20"/>
        </w:rPr>
      </w:pPr>
      <w:r w:rsidRPr="00CD7B70">
        <w:rPr>
          <w:rFonts w:ascii="Segoe UI" w:eastAsia="Times New Roman" w:hAnsi="Segoe UI" w:cs="Segoe UI"/>
          <w:b/>
          <w:bCs/>
          <w:color w:val="5D5D5D"/>
          <w:sz w:val="20"/>
          <w:szCs w:val="20"/>
        </w:rPr>
        <w:t>.NET Framework</w:t>
      </w:r>
      <w:r>
        <w:rPr>
          <w:rFonts w:ascii="Segoe UI" w:eastAsia="Times New Roman" w:hAnsi="Segoe UI" w:cs="Segoe UI"/>
          <w:b/>
          <w:bCs/>
          <w:color w:val="5D5D5D"/>
          <w:sz w:val="20"/>
          <w:szCs w:val="20"/>
        </w:rPr>
        <w:t xml:space="preserve"> 2.0,</w:t>
      </w:r>
      <w:r w:rsidRPr="00CD7B70">
        <w:rPr>
          <w:rFonts w:ascii="Segoe UI" w:eastAsia="Times New Roman" w:hAnsi="Segoe UI" w:cs="Segoe UI"/>
          <w:b/>
          <w:bCs/>
          <w:color w:val="5D5D5D"/>
          <w:sz w:val="20"/>
          <w:szCs w:val="20"/>
        </w:rPr>
        <w:t xml:space="preserve"> 3.0</w:t>
      </w:r>
    </w:p>
    <w:p w:rsidR="00CD7B70" w:rsidRDefault="00CD7B70" w:rsidP="00CD7B70">
      <w:pPr>
        <w:spacing w:after="0" w:line="270" w:lineRule="atLeast"/>
        <w:rPr>
          <w:rFonts w:ascii="Segoe UI" w:eastAsia="Times New Roman" w:hAnsi="Segoe UI" w:cs="Segoe UI"/>
          <w:color w:val="000000"/>
          <w:sz w:val="20"/>
          <w:szCs w:val="20"/>
        </w:rPr>
      </w:pP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provides the </w:t>
      </w:r>
      <w:hyperlink r:id="rId2433"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class to digitally sign messages.</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Digitally signing a message protects it by applying security services known as entity </w:t>
      </w:r>
      <w:r w:rsidRPr="00CD7B70">
        <w:rPr>
          <w:rFonts w:ascii="Segoe UI" w:eastAsia="Times New Roman" w:hAnsi="Segoe UI" w:cs="Segoe UI"/>
          <w:i/>
          <w:iCs/>
          <w:color w:val="2A2A2A"/>
          <w:sz w:val="20"/>
          <w:szCs w:val="20"/>
        </w:rPr>
        <w:t>authentication</w:t>
      </w:r>
      <w:r w:rsidRPr="00CD7B70">
        <w:rPr>
          <w:rFonts w:ascii="Segoe UI" w:eastAsia="Times New Roman" w:hAnsi="Segoe UI" w:cs="Segoe UI"/>
          <w:color w:val="2A2A2A"/>
          <w:sz w:val="20"/>
          <w:szCs w:val="20"/>
        </w:rPr>
        <w:t> and data </w:t>
      </w:r>
      <w:r w:rsidRPr="00CD7B70">
        <w:rPr>
          <w:rFonts w:ascii="Segoe UI" w:eastAsia="Times New Roman" w:hAnsi="Segoe UI" w:cs="Segoe UI"/>
          <w:i/>
          <w:iCs/>
          <w:color w:val="2A2A2A"/>
          <w:sz w:val="20"/>
          <w:szCs w:val="20"/>
        </w:rPr>
        <w:t>integrity</w:t>
      </w:r>
      <w:r w:rsidRPr="00CD7B70">
        <w:rPr>
          <w:rFonts w:ascii="Segoe UI" w:eastAsia="Times New Roman" w:hAnsi="Segoe UI" w:cs="Segoe UI"/>
          <w:color w:val="2A2A2A"/>
          <w:sz w:val="20"/>
          <w:szCs w:val="20"/>
        </w:rPr>
        <w:t>. Entity authentication gives a high probability that an entity claiming to be the author or sender of a message is indeed that entity. The entity can be a person, a software application, or any other source with a unique identity.</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Data integrity gives a high probability that the message itself was not altered in any way, including by deletion or duplication.</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 to apply either or both of these security services to a message. Use this class if the goal is to verify with high probability the authenticity of a message sender or author, or that the message has not been modified while in storage or transit, or both.</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E-mail, using the S/MIME security standard, is an example of how you can use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 to provide security. In addition to other security services, S/MIME specifies the ability to verify the authenticity of the sender of an e-mail message as well as the checking the integrity of the message itself.</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Multiple signatures can be applied to a message. An example of an application that may need this capability is a document authoring and reading application. With the support of multiple signatures by CMS/PKCS #7, the application can allow multiple document authors to each sign the document they took part in writing. It can also allow the document reader to verify that the claimed authors are the actual authors of a document, and that the document has not been modified since it was signed.</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one of the ComputeSignature methods of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 to compute a message signature. The</w:t>
      </w:r>
      <w:hyperlink r:id="rId2434" w:history="1">
        <w:r w:rsidRPr="00CD7B70">
          <w:rPr>
            <w:rFonts w:ascii="Segoe UI" w:eastAsia="Times New Roman" w:hAnsi="Segoe UI" w:cs="Segoe UI"/>
            <w:color w:val="03697A"/>
            <w:sz w:val="20"/>
            <w:szCs w:val="20"/>
          </w:rPr>
          <w:t>System.Security.Cryptography.Pkcs.SignedCms.ComputeSignature(System.Security.Cryptography.Pkcs.CmsSigner)</w:t>
        </w:r>
      </w:hyperlink>
      <w:r w:rsidRPr="00CD7B70">
        <w:rPr>
          <w:rFonts w:ascii="Segoe UI" w:eastAsia="Times New Roman" w:hAnsi="Segoe UI" w:cs="Segoe UI"/>
          <w:color w:val="2A2A2A"/>
          <w:sz w:val="20"/>
          <w:szCs w:val="20"/>
        </w:rPr>
        <w:t> method requires the application to first set up the characteristics of the message signer by constructing a </w:t>
      </w:r>
      <w:hyperlink r:id="rId2435" w:history="1">
        <w:r w:rsidRPr="00CD7B70">
          <w:rPr>
            <w:rFonts w:ascii="Segoe UI" w:eastAsia="Times New Roman" w:hAnsi="Segoe UI" w:cs="Segoe UI"/>
            <w:color w:val="03697A"/>
            <w:sz w:val="20"/>
            <w:szCs w:val="20"/>
          </w:rPr>
          <w:t>CmsSigner</w:t>
        </w:r>
      </w:hyperlink>
      <w:r w:rsidRPr="00CD7B70">
        <w:rPr>
          <w:rFonts w:ascii="Segoe UI" w:eastAsia="Times New Roman" w:hAnsi="Segoe UI" w:cs="Segoe UI"/>
          <w:color w:val="2A2A2A"/>
          <w:sz w:val="20"/>
          <w:szCs w:val="20"/>
        </w:rPr>
        <w:t> object. The </w:t>
      </w:r>
      <w:r w:rsidRPr="00CD7B70">
        <w:rPr>
          <w:rFonts w:ascii="Segoe UI" w:eastAsia="Times New Roman" w:hAnsi="Segoe UI" w:cs="Segoe UI"/>
          <w:b/>
          <w:bCs/>
          <w:color w:val="2A2A2A"/>
          <w:sz w:val="20"/>
          <w:szCs w:val="20"/>
        </w:rPr>
        <w:t>CmsSigner</w:t>
      </w:r>
      <w:r w:rsidRPr="00CD7B70">
        <w:rPr>
          <w:rFonts w:ascii="Segoe UI" w:eastAsia="Times New Roman" w:hAnsi="Segoe UI" w:cs="Segoe UI"/>
          <w:color w:val="2A2A2A"/>
          <w:sz w:val="20"/>
          <w:szCs w:val="20"/>
        </w:rPr>
        <w:t> class stores the signer's X509 certificate in addition to other properties. The </w:t>
      </w:r>
      <w:hyperlink r:id="rId2436" w:history="1">
        <w:r w:rsidRPr="00CD7B70">
          <w:rPr>
            <w:rFonts w:ascii="Segoe UI" w:eastAsia="Times New Roman" w:hAnsi="Segoe UI" w:cs="Segoe UI"/>
            <w:color w:val="03697A"/>
            <w:sz w:val="20"/>
            <w:szCs w:val="20"/>
          </w:rPr>
          <w:t>System.Security.Cryptography.Pkcs.SignedCms.ComputeSignature</w:t>
        </w:r>
      </w:hyperlink>
      <w:r w:rsidRPr="00CD7B70">
        <w:rPr>
          <w:rFonts w:ascii="Segoe UI" w:eastAsia="Times New Roman" w:hAnsi="Segoe UI" w:cs="Segoe UI"/>
          <w:color w:val="2A2A2A"/>
          <w:sz w:val="20"/>
          <w:szCs w:val="20"/>
        </w:rPr>
        <w:t> method presents a dialog box so the user can select the appropriate signer's certificate.</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A signer's certificate chain can be included in whole or in part within the </w:t>
      </w:r>
      <w:hyperlink r:id="rId2437" w:history="1">
        <w:r w:rsidRPr="00CD7B70">
          <w:rPr>
            <w:rFonts w:ascii="Segoe UI" w:eastAsia="Times New Roman" w:hAnsi="Segoe UI" w:cs="Segoe UI"/>
            <w:color w:val="03697A"/>
            <w:sz w:val="20"/>
            <w:szCs w:val="20"/>
          </w:rPr>
          <w:t>System.Security.Cryptography.Pkcs.CmsSigner.Certificates</w:t>
        </w:r>
      </w:hyperlink>
      <w:r w:rsidRPr="00CD7B70">
        <w:rPr>
          <w:rFonts w:ascii="Segoe UI" w:eastAsia="Times New Roman" w:hAnsi="Segoe UI" w:cs="Segoe UI"/>
          <w:color w:val="2A2A2A"/>
          <w:sz w:val="20"/>
          <w:szCs w:val="20"/>
        </w:rPr>
        <w:t> property. Set the </w:t>
      </w:r>
      <w:hyperlink r:id="rId2438" w:history="1">
        <w:r w:rsidRPr="00CD7B70">
          <w:rPr>
            <w:rFonts w:ascii="Segoe UI" w:eastAsia="Times New Roman" w:hAnsi="Segoe UI" w:cs="Segoe UI"/>
            <w:color w:val="03697A"/>
            <w:sz w:val="20"/>
            <w:szCs w:val="20"/>
          </w:rPr>
          <w:t>System.Security.Cryptography.Pkcs.CmsSigner.IncludeOption</w:t>
        </w:r>
      </w:hyperlink>
      <w:r w:rsidRPr="00CD7B70">
        <w:rPr>
          <w:rFonts w:ascii="Segoe UI" w:eastAsia="Times New Roman" w:hAnsi="Segoe UI" w:cs="Segoe UI"/>
          <w:color w:val="2A2A2A"/>
          <w:sz w:val="20"/>
          <w:szCs w:val="20"/>
        </w:rPr>
        <w:t> property to affect how much of the certificate chain is included.</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A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can either be </w:t>
      </w:r>
      <w:r w:rsidRPr="00CD7B70">
        <w:rPr>
          <w:rFonts w:ascii="Segoe UI" w:eastAsia="Times New Roman" w:hAnsi="Segoe UI" w:cs="Segoe UI"/>
          <w:i/>
          <w:iCs/>
          <w:color w:val="2A2A2A"/>
          <w:sz w:val="20"/>
          <w:szCs w:val="20"/>
        </w:rPr>
        <w:t>nondetached</w:t>
      </w:r>
      <w:r w:rsidRPr="00CD7B70">
        <w:rPr>
          <w:rFonts w:ascii="Segoe UI" w:eastAsia="Times New Roman" w:hAnsi="Segoe UI" w:cs="Segoe UI"/>
          <w:color w:val="2A2A2A"/>
          <w:sz w:val="20"/>
          <w:szCs w:val="20"/>
        </w:rPr>
        <w:t> or </w:t>
      </w:r>
      <w:r w:rsidRPr="00CD7B70">
        <w:rPr>
          <w:rFonts w:ascii="Segoe UI" w:eastAsia="Times New Roman" w:hAnsi="Segoe UI" w:cs="Segoe UI"/>
          <w:i/>
          <w:iCs/>
          <w:color w:val="2A2A2A"/>
          <w:sz w:val="20"/>
          <w:szCs w:val="20"/>
        </w:rPr>
        <w:t>detached</w:t>
      </w:r>
      <w:r w:rsidRPr="00CD7B70">
        <w:rPr>
          <w:rFonts w:ascii="Segoe UI" w:eastAsia="Times New Roman" w:hAnsi="Segoe UI" w:cs="Segoe UI"/>
          <w:color w:val="2A2A2A"/>
          <w:sz w:val="20"/>
          <w:szCs w:val="20"/>
        </w:rPr>
        <w:t>. The Boolean property</w:t>
      </w:r>
      <w:hyperlink r:id="rId2439" w:history="1">
        <w:r w:rsidRPr="00CD7B70">
          <w:rPr>
            <w:rFonts w:ascii="Segoe UI" w:eastAsia="Times New Roman" w:hAnsi="Segoe UI" w:cs="Segoe UI"/>
            <w:color w:val="03697A"/>
            <w:sz w:val="20"/>
            <w:szCs w:val="20"/>
          </w:rPr>
          <w:t>System.Security.Cryptography.Pkcs.SignedCms.Detached</w:t>
        </w:r>
      </w:hyperlink>
      <w:r w:rsidRPr="00CD7B70">
        <w:rPr>
          <w:rFonts w:ascii="Segoe UI" w:eastAsia="Times New Roman" w:hAnsi="Segoe UI" w:cs="Segoe UI"/>
          <w:color w:val="2A2A2A"/>
          <w:sz w:val="20"/>
          <w:szCs w:val="20"/>
        </w:rPr>
        <w:t> determines whether the message is detached. A nondetached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contains the message that was signed. A detached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does not contain the message that was signed, but contains all other properties of the message, such as signatures and attributes. An example of an application in which a detached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might be used is a document-reading application. In this case, it might be undesirable to duplicate the storage of a large signed document by having it stored in the SignedCms message in addition to a primary storage location. Applications that sign large contents are most likely to use detached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messages.</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supports </w:t>
      </w:r>
      <w:r w:rsidRPr="00CD7B70">
        <w:rPr>
          <w:rFonts w:ascii="Segoe UI" w:eastAsia="Times New Roman" w:hAnsi="Segoe UI" w:cs="Segoe UI"/>
          <w:i/>
          <w:iCs/>
          <w:color w:val="2A2A2A"/>
          <w:sz w:val="20"/>
          <w:szCs w:val="20"/>
        </w:rPr>
        <w:t>countersignatures</w:t>
      </w:r>
      <w:r w:rsidRPr="00CD7B70">
        <w:rPr>
          <w:rFonts w:ascii="Segoe UI" w:eastAsia="Times New Roman" w:hAnsi="Segoe UI" w:cs="Segoe UI"/>
          <w:color w:val="2A2A2A"/>
          <w:sz w:val="20"/>
          <w:szCs w:val="20"/>
        </w:rPr>
        <w:t>. A countersignature is a digital signature of another digital signature. As such, it only provides authenticity of the signature, and not of the message's content. A digital signature can be countersigned by multiple countersigners. However, CMS/PKCS #7 supports only one level of countersignature. A countersignature itself cannot be countersigned. An example of an application that might use countersignatures is a digital notary service.</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one of the ComputeCounterSignature methods of the </w:t>
      </w:r>
      <w:hyperlink r:id="rId2440" w:history="1">
        <w:r w:rsidRPr="00CD7B70">
          <w:rPr>
            <w:rFonts w:ascii="Segoe UI" w:eastAsia="Times New Roman" w:hAnsi="Segoe UI" w:cs="Segoe UI"/>
            <w:color w:val="03697A"/>
            <w:sz w:val="20"/>
            <w:szCs w:val="20"/>
          </w:rPr>
          <w:t>SignerInfo</w:t>
        </w:r>
      </w:hyperlink>
      <w:r w:rsidRPr="00CD7B70">
        <w:rPr>
          <w:rFonts w:ascii="Segoe UI" w:eastAsia="Times New Roman" w:hAnsi="Segoe UI" w:cs="Segoe UI"/>
          <w:color w:val="2A2A2A"/>
          <w:sz w:val="20"/>
          <w:szCs w:val="20"/>
        </w:rPr>
        <w:t> class to compute a countersignature. The</w:t>
      </w:r>
      <w:hyperlink r:id="rId2441" w:history="1">
        <w:r w:rsidRPr="00CD7B70">
          <w:rPr>
            <w:rFonts w:ascii="Segoe UI" w:eastAsia="Times New Roman" w:hAnsi="Segoe UI" w:cs="Segoe UI"/>
            <w:color w:val="03697A"/>
            <w:sz w:val="20"/>
            <w:szCs w:val="20"/>
          </w:rPr>
          <w:t>System.Security.Cryptography.Pkcs.SignedCms.SignerInfos</w:t>
        </w:r>
      </w:hyperlink>
      <w:r w:rsidRPr="00CD7B70">
        <w:rPr>
          <w:rFonts w:ascii="Segoe UI" w:eastAsia="Times New Roman" w:hAnsi="Segoe UI" w:cs="Segoe UI"/>
          <w:color w:val="2A2A2A"/>
          <w:sz w:val="20"/>
          <w:szCs w:val="20"/>
        </w:rPr>
        <w:t> property is a collection of </w:t>
      </w:r>
      <w:r w:rsidRPr="00CD7B70">
        <w:rPr>
          <w:rFonts w:ascii="Segoe UI" w:eastAsia="Times New Roman" w:hAnsi="Segoe UI" w:cs="Segoe UI"/>
          <w:b/>
          <w:bCs/>
          <w:color w:val="2A2A2A"/>
          <w:sz w:val="20"/>
          <w:szCs w:val="20"/>
        </w:rPr>
        <w:t>SignerInfo</w:t>
      </w:r>
      <w:r w:rsidRPr="00CD7B70">
        <w:rPr>
          <w:rFonts w:ascii="Segoe UI" w:eastAsia="Times New Roman" w:hAnsi="Segoe UI" w:cs="Segoe UI"/>
          <w:color w:val="2A2A2A"/>
          <w:sz w:val="20"/>
          <w:szCs w:val="20"/>
        </w:rPr>
        <w:t> objects that result from signing a message. The </w:t>
      </w:r>
      <w:hyperlink r:id="rId2442" w:history="1">
        <w:r w:rsidRPr="00CD7B70">
          <w:rPr>
            <w:rFonts w:ascii="Segoe UI" w:eastAsia="Times New Roman" w:hAnsi="Segoe UI" w:cs="Segoe UI"/>
            <w:color w:val="03697A"/>
            <w:sz w:val="20"/>
            <w:szCs w:val="20"/>
          </w:rPr>
          <w:t>ComputeCounterSignature</w:t>
        </w:r>
      </w:hyperlink>
      <w:r w:rsidRPr="00CD7B70">
        <w:rPr>
          <w:rFonts w:ascii="Segoe UI" w:eastAsia="Times New Roman" w:hAnsi="Segoe UI" w:cs="Segoe UI"/>
          <w:color w:val="2A2A2A"/>
          <w:sz w:val="20"/>
          <w:szCs w:val="20"/>
        </w:rPr>
        <w:t> methods work analogous to that of the </w:t>
      </w:r>
      <w:hyperlink r:id="rId2443" w:history="1">
        <w:r w:rsidRPr="00CD7B70">
          <w:rPr>
            <w:rFonts w:ascii="Segoe UI" w:eastAsia="Times New Roman" w:hAnsi="Segoe UI" w:cs="Segoe UI"/>
            <w:color w:val="03697A"/>
            <w:sz w:val="20"/>
            <w:szCs w:val="20"/>
          </w:rPr>
          <w:t>ComputeSignature</w:t>
        </w:r>
      </w:hyperlink>
      <w:r w:rsidRPr="00CD7B70">
        <w:rPr>
          <w:rFonts w:ascii="Segoe UI" w:eastAsia="Times New Roman" w:hAnsi="Segoe UI" w:cs="Segoe UI"/>
          <w:color w:val="2A2A2A"/>
          <w:sz w:val="20"/>
          <w:szCs w:val="20"/>
        </w:rPr>
        <w:t> methods of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A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can have associated signature-specific attributes. These attributes can be signed or unsigned.</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Signed attributes are placed in the message by setting them in the appropriate signer's</w:t>
      </w:r>
      <w:hyperlink r:id="rId2444" w:history="1">
        <w:r w:rsidRPr="00CD7B70">
          <w:rPr>
            <w:rFonts w:ascii="Segoe UI" w:eastAsia="Times New Roman" w:hAnsi="Segoe UI" w:cs="Segoe UI"/>
            <w:color w:val="03697A"/>
            <w:sz w:val="20"/>
            <w:szCs w:val="20"/>
          </w:rPr>
          <w:t>System.Security.Cryptography.Pkcs.CmsSigner.SignedAttributes</w:t>
        </w:r>
      </w:hyperlink>
      <w:r w:rsidRPr="00CD7B70">
        <w:rPr>
          <w:rFonts w:ascii="Segoe UI" w:eastAsia="Times New Roman" w:hAnsi="Segoe UI" w:cs="Segoe UI"/>
          <w:color w:val="2A2A2A"/>
          <w:sz w:val="20"/>
          <w:szCs w:val="20"/>
        </w:rPr>
        <w:t> property. When a signature is computed for that signer, the signed attributes are signed along with the inner content in the </w:t>
      </w:r>
      <w:hyperlink r:id="rId2445" w:history="1">
        <w:r w:rsidRPr="00CD7B70">
          <w:rPr>
            <w:rFonts w:ascii="Segoe UI" w:eastAsia="Times New Roman" w:hAnsi="Segoe UI" w:cs="Segoe UI"/>
            <w:color w:val="03697A"/>
            <w:sz w:val="20"/>
            <w:szCs w:val="20"/>
          </w:rPr>
          <w:t>System.Security.Cryptography.Pkcs.SignedCms.ContentInfo</w:t>
        </w:r>
      </w:hyperlink>
      <w:r w:rsidRPr="00CD7B70">
        <w:rPr>
          <w:rFonts w:ascii="Segoe UI" w:eastAsia="Times New Roman" w:hAnsi="Segoe UI" w:cs="Segoe UI"/>
          <w:color w:val="2A2A2A"/>
          <w:sz w:val="20"/>
          <w:szCs w:val="20"/>
        </w:rPr>
        <w:t> property. The signed attributes are available after the message has been signed in the </w:t>
      </w:r>
      <w:hyperlink r:id="rId2446" w:history="1">
        <w:r w:rsidRPr="00CD7B70">
          <w:rPr>
            <w:rFonts w:ascii="Segoe UI" w:eastAsia="Times New Roman" w:hAnsi="Segoe UI" w:cs="Segoe UI"/>
            <w:color w:val="03697A"/>
            <w:sz w:val="20"/>
            <w:szCs w:val="20"/>
          </w:rPr>
          <w:t>System.Security.Cryptography.Pkcs.SignerInfo.SignedAttributes</w:t>
        </w:r>
      </w:hyperlink>
      <w:r w:rsidRPr="00CD7B70">
        <w:rPr>
          <w:rFonts w:ascii="Segoe UI" w:eastAsia="Times New Roman" w:hAnsi="Segoe UI" w:cs="Segoe UI"/>
          <w:color w:val="2A2A2A"/>
          <w:sz w:val="20"/>
          <w:szCs w:val="20"/>
        </w:rPr>
        <w:t> property for the applicable signer from the </w:t>
      </w:r>
      <w:r w:rsidRPr="00CD7B70">
        <w:rPr>
          <w:rFonts w:ascii="Segoe UI" w:eastAsia="Times New Roman" w:hAnsi="Segoe UI" w:cs="Segoe UI"/>
          <w:b/>
          <w:bCs/>
          <w:color w:val="2A2A2A"/>
          <w:sz w:val="20"/>
          <w:szCs w:val="20"/>
        </w:rPr>
        <w:t>System.Security.Cryptography.Pkcs.SignedCms.SignerInfos</w:t>
      </w:r>
      <w:r w:rsidRPr="00CD7B70">
        <w:rPr>
          <w:rFonts w:ascii="Segoe UI" w:eastAsia="Times New Roman" w:hAnsi="Segoe UI" w:cs="Segoe UI"/>
          <w:color w:val="2A2A2A"/>
          <w:sz w:val="20"/>
          <w:szCs w:val="20"/>
        </w:rPr>
        <w:t> property. An example of a signed attribute that might be useful is the </w:t>
      </w:r>
      <w:hyperlink r:id="rId2447" w:history="1">
        <w:r w:rsidRPr="00CD7B70">
          <w:rPr>
            <w:rFonts w:ascii="Segoe UI" w:eastAsia="Times New Roman" w:hAnsi="Segoe UI" w:cs="Segoe UI"/>
            <w:color w:val="03697A"/>
            <w:sz w:val="20"/>
            <w:szCs w:val="20"/>
          </w:rPr>
          <w:t>Pkcs9SigningTime</w:t>
        </w:r>
      </w:hyperlink>
      <w:r w:rsidRPr="00CD7B70">
        <w:rPr>
          <w:rFonts w:ascii="Segoe UI" w:eastAsia="Times New Roman" w:hAnsi="Segoe UI" w:cs="Segoe UI"/>
          <w:color w:val="2A2A2A"/>
          <w:sz w:val="20"/>
          <w:szCs w:val="20"/>
        </w:rPr>
        <w:t> signing-time attribute. This attribute contains the time that the message was signed.</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Unsigned attributes are placed in the message by setting them in the appropriate signer's</w:t>
      </w:r>
      <w:hyperlink r:id="rId2448" w:history="1">
        <w:r w:rsidRPr="00CD7B70">
          <w:rPr>
            <w:rFonts w:ascii="Segoe UI" w:eastAsia="Times New Roman" w:hAnsi="Segoe UI" w:cs="Segoe UI"/>
            <w:color w:val="03697A"/>
            <w:sz w:val="20"/>
            <w:szCs w:val="20"/>
          </w:rPr>
          <w:t>System.Security.Cryptography.Pkcs.CmsSigner.UnsignedAttributes</w:t>
        </w:r>
      </w:hyperlink>
      <w:r w:rsidRPr="00CD7B70">
        <w:rPr>
          <w:rFonts w:ascii="Segoe UI" w:eastAsia="Times New Roman" w:hAnsi="Segoe UI" w:cs="Segoe UI"/>
          <w:color w:val="2A2A2A"/>
          <w:sz w:val="20"/>
          <w:szCs w:val="20"/>
        </w:rPr>
        <w:t> property. These attributes are not signed—it cannot be assumed that they have authenticity or integrity. The unsigned attributes are available after the message has been signed in the</w:t>
      </w:r>
      <w:hyperlink r:id="rId2449" w:history="1">
        <w:r w:rsidRPr="00CD7B70">
          <w:rPr>
            <w:rFonts w:ascii="Segoe UI" w:eastAsia="Times New Roman" w:hAnsi="Segoe UI" w:cs="Segoe UI"/>
            <w:color w:val="03697A"/>
            <w:sz w:val="20"/>
            <w:szCs w:val="20"/>
          </w:rPr>
          <w:t>System.Security.Cryptography.Pkcs.SignerInfo.UnsignedAttributes</w:t>
        </w:r>
      </w:hyperlink>
      <w:r w:rsidRPr="00CD7B70">
        <w:rPr>
          <w:rFonts w:ascii="Segoe UI" w:eastAsia="Times New Roman" w:hAnsi="Segoe UI" w:cs="Segoe UI"/>
          <w:color w:val="2A2A2A"/>
          <w:sz w:val="20"/>
          <w:szCs w:val="20"/>
        </w:rPr>
        <w:t> property for the applicable signer from the</w:t>
      </w:r>
      <w:r w:rsidRPr="00CD7B70">
        <w:rPr>
          <w:rFonts w:ascii="Segoe UI" w:eastAsia="Times New Roman" w:hAnsi="Segoe UI" w:cs="Segoe UI"/>
          <w:b/>
          <w:bCs/>
          <w:color w:val="2A2A2A"/>
          <w:sz w:val="20"/>
          <w:szCs w:val="20"/>
        </w:rPr>
        <w:t>System.Security.Cryptography.Pkcs.SignedCms.SignerInfos</w:t>
      </w:r>
      <w:r w:rsidRPr="00CD7B70">
        <w:rPr>
          <w:rFonts w:ascii="Segoe UI" w:eastAsia="Times New Roman" w:hAnsi="Segoe UI" w:cs="Segoe UI"/>
          <w:color w:val="2A2A2A"/>
          <w:sz w:val="20"/>
          <w:szCs w:val="20"/>
        </w:rPr>
        <w:t> property. An example of an unsigned attribute that is used internally by CMS/PKCS #7 is a countersignature. Because it is already a type of signature, it does not need to be signed again. Another example of an attribute that might remain unsigned is a document description, available in the </w:t>
      </w:r>
      <w:hyperlink r:id="rId2450" w:history="1">
        <w:r w:rsidRPr="00CD7B70">
          <w:rPr>
            <w:rFonts w:ascii="Segoe UI" w:eastAsia="Times New Roman" w:hAnsi="Segoe UI" w:cs="Segoe UI"/>
            <w:color w:val="03697A"/>
            <w:sz w:val="20"/>
            <w:szCs w:val="20"/>
          </w:rPr>
          <w:t>Pkcs9DocumentDescription</w:t>
        </w:r>
      </w:hyperlink>
      <w:r w:rsidRPr="00CD7B70">
        <w:rPr>
          <w:rFonts w:ascii="Segoe UI" w:eastAsia="Times New Roman" w:hAnsi="Segoe UI" w:cs="Segoe UI"/>
          <w:color w:val="2A2A2A"/>
          <w:sz w:val="20"/>
          <w:szCs w:val="20"/>
        </w:rPr>
        <w:t> class.</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one of the CheckSignature methods of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 to verify the message signatures, countersignatures, and signed attributes.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contains the signers' certificates that are necessary for the verification. The signature verification can either validate the signers' certificates or not, as determined by the value of the </w:t>
      </w:r>
      <w:r w:rsidRPr="00CD7B70">
        <w:rPr>
          <w:rFonts w:ascii="Segoe UI" w:eastAsia="Times New Roman" w:hAnsi="Segoe UI" w:cs="Segoe UI"/>
          <w:i/>
          <w:iCs/>
          <w:color w:val="2A2A2A"/>
          <w:sz w:val="20"/>
          <w:szCs w:val="20"/>
        </w:rPr>
        <w:t>verifySignatureOnly</w:t>
      </w:r>
      <w:r w:rsidRPr="00CD7B70">
        <w:rPr>
          <w:rFonts w:ascii="Segoe UI" w:eastAsia="Times New Roman" w:hAnsi="Segoe UI" w:cs="Segoe UI"/>
          <w:color w:val="2A2A2A"/>
          <w:sz w:val="20"/>
          <w:szCs w:val="20"/>
        </w:rPr>
        <w:t> parameter to these methods.</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To verify a detached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first associate the content of the message with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Do so by constructing a</w:t>
      </w:r>
      <w:hyperlink r:id="rId2451" w:history="1">
        <w:r w:rsidRPr="00CD7B70">
          <w:rPr>
            <w:rFonts w:ascii="Segoe UI" w:eastAsia="Times New Roman" w:hAnsi="Segoe UI" w:cs="Segoe UI"/>
            <w:color w:val="03697A"/>
            <w:sz w:val="20"/>
            <w:szCs w:val="20"/>
          </w:rPr>
          <w:t>ContentInfo</w:t>
        </w:r>
      </w:hyperlink>
      <w:r w:rsidRPr="00CD7B70">
        <w:rPr>
          <w:rFonts w:ascii="Segoe UI" w:eastAsia="Times New Roman" w:hAnsi="Segoe UI" w:cs="Segoe UI"/>
          <w:color w:val="2A2A2A"/>
          <w:sz w:val="20"/>
          <w:szCs w:val="20"/>
        </w:rPr>
        <w:t> object with the message content. Use that to construct a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object by using, for example, the </w:t>
      </w:r>
      <w:hyperlink r:id="rId2452"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constructor. Set the second parameter to </w:t>
      </w:r>
      <w:r w:rsidRPr="00CD7B70">
        <w:rPr>
          <w:rFonts w:ascii="Segoe UI" w:eastAsia="Times New Roman" w:hAnsi="Segoe UI" w:cs="Segoe UI"/>
          <w:b/>
          <w:bCs/>
          <w:color w:val="2A2A2A"/>
          <w:sz w:val="20"/>
          <w:szCs w:val="20"/>
        </w:rPr>
        <w:t>true</w:t>
      </w:r>
      <w:r w:rsidRPr="00CD7B70">
        <w:rPr>
          <w:rFonts w:ascii="Segoe UI" w:eastAsia="Times New Roman" w:hAnsi="Segoe UI" w:cs="Segoe UI"/>
          <w:color w:val="2A2A2A"/>
          <w:sz w:val="20"/>
          <w:szCs w:val="20"/>
        </w:rPr>
        <w:t> to indicate that the message is detached. Decode the encoded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to be verified by using the </w:t>
      </w:r>
      <w:hyperlink r:id="rId2453" w:history="1">
        <w:r w:rsidRPr="00CD7B70">
          <w:rPr>
            <w:rFonts w:ascii="Segoe UI" w:eastAsia="Times New Roman" w:hAnsi="Segoe UI" w:cs="Segoe UI"/>
            <w:color w:val="03697A"/>
            <w:sz w:val="20"/>
            <w:szCs w:val="20"/>
          </w:rPr>
          <w:t>Decode</w:t>
        </w:r>
      </w:hyperlink>
      <w:r w:rsidRPr="00CD7B70">
        <w:rPr>
          <w:rFonts w:ascii="Segoe UI" w:eastAsia="Times New Roman" w:hAnsi="Segoe UI" w:cs="Segoe UI"/>
          <w:color w:val="2A2A2A"/>
          <w:sz w:val="20"/>
          <w:szCs w:val="20"/>
        </w:rPr>
        <w:t> method. Finally, check the signature as previously described.</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For several code examples that use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messages, see </w:t>
      </w:r>
      <w:hyperlink r:id="rId2454" w:history="1">
        <w:r w:rsidRPr="00CD7B70">
          <w:rPr>
            <w:rFonts w:ascii="Segoe UI" w:eastAsia="Times New Roman" w:hAnsi="Segoe UI" w:cs="Segoe UI"/>
            <w:color w:val="03697A"/>
            <w:sz w:val="20"/>
            <w:szCs w:val="20"/>
          </w:rPr>
          <w:t>Using System.Security.Cryptography.Pkcs</w:t>
        </w:r>
      </w:hyperlink>
      <w:r w:rsidRPr="00CD7B70">
        <w:rPr>
          <w:rFonts w:ascii="Segoe UI" w:eastAsia="Times New Roman" w:hAnsi="Segoe UI" w:cs="Segoe UI"/>
          <w:color w:val="2A2A2A"/>
          <w:sz w:val="20"/>
          <w:szCs w:val="20"/>
        </w:rPr>
        <w:t>.</w:t>
      </w:r>
    </w:p>
    <w:p w:rsidR="00CD7B70" w:rsidRPr="00CD7B70" w:rsidRDefault="00CD7B70" w:rsidP="00CD7B70">
      <w:pPr>
        <w:pStyle w:val="Heading4"/>
      </w:pPr>
      <w:bookmarkStart w:id="254" w:name="_Toc426472105"/>
      <w:r w:rsidRPr="00CD7B70">
        <w:t>EnvelopedCms Message</w:t>
      </w:r>
      <w:bookmarkEnd w:id="254"/>
      <w:r w:rsidRPr="00CD7B70">
        <w:t> </w:t>
      </w:r>
    </w:p>
    <w:p w:rsidR="00CD7B70" w:rsidRPr="00CD7B70" w:rsidRDefault="00CD7B70" w:rsidP="00CD7B70">
      <w:pPr>
        <w:spacing w:after="0" w:line="211" w:lineRule="atLeast"/>
        <w:rPr>
          <w:rFonts w:ascii="Segoe UI" w:eastAsia="Times New Roman" w:hAnsi="Segoe UI" w:cs="Segoe UI"/>
          <w:color w:val="5D5D5D"/>
          <w:sz w:val="20"/>
          <w:szCs w:val="20"/>
        </w:rPr>
      </w:pPr>
      <w:r w:rsidRPr="00CD7B70">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2.0,</w:t>
      </w:r>
      <w:r w:rsidRPr="00CD7B70">
        <w:rPr>
          <w:rFonts w:ascii="Segoe UI" w:eastAsia="Times New Roman" w:hAnsi="Segoe UI" w:cs="Segoe UI"/>
          <w:b/>
          <w:bCs/>
          <w:color w:val="5D5D5D"/>
          <w:sz w:val="20"/>
          <w:szCs w:val="20"/>
        </w:rPr>
        <w:t>3.0</w:t>
      </w:r>
    </w:p>
    <w:p w:rsidR="00CD7B70" w:rsidRDefault="00CD7B70" w:rsidP="00CD7B70">
      <w:pPr>
        <w:spacing w:after="0" w:line="270" w:lineRule="atLeast"/>
        <w:rPr>
          <w:rFonts w:ascii="Segoe UI" w:eastAsia="Times New Roman" w:hAnsi="Segoe UI" w:cs="Segoe UI"/>
          <w:color w:val="000000"/>
          <w:sz w:val="20"/>
          <w:szCs w:val="20"/>
        </w:rPr>
      </w:pP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provides the </w:t>
      </w:r>
      <w:hyperlink r:id="rId2455"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 to digitally envelope messages.</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i/>
          <w:iCs/>
          <w:color w:val="2A2A2A"/>
          <w:sz w:val="20"/>
          <w:szCs w:val="20"/>
        </w:rPr>
        <w:t>Digitally enveloping</w:t>
      </w:r>
      <w:r w:rsidRPr="00CD7B70">
        <w:rPr>
          <w:rFonts w:ascii="Segoe UI" w:eastAsia="Times New Roman" w:hAnsi="Segoe UI" w:cs="Segoe UI"/>
          <w:color w:val="2A2A2A"/>
          <w:sz w:val="20"/>
          <w:szCs w:val="20"/>
        </w:rPr>
        <w:t> a message protects it by applying a security service known as </w:t>
      </w:r>
      <w:r w:rsidRPr="00CD7B70">
        <w:rPr>
          <w:rFonts w:ascii="Segoe UI" w:eastAsia="Times New Roman" w:hAnsi="Segoe UI" w:cs="Segoe UI"/>
          <w:i/>
          <w:iCs/>
          <w:color w:val="2A2A2A"/>
          <w:sz w:val="20"/>
          <w:szCs w:val="20"/>
        </w:rPr>
        <w:t>data confidentiality</w:t>
      </w:r>
      <w:r w:rsidRPr="00CD7B70">
        <w:rPr>
          <w:rFonts w:ascii="Segoe UI" w:eastAsia="Times New Roman" w:hAnsi="Segoe UI" w:cs="Segoe UI"/>
          <w:color w:val="2A2A2A"/>
          <w:sz w:val="20"/>
          <w:szCs w:val="20"/>
        </w:rPr>
        <w:t>.</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The digital envelope uses </w:t>
      </w:r>
      <w:r w:rsidRPr="00CD7B70">
        <w:rPr>
          <w:rFonts w:ascii="Segoe UI" w:eastAsia="Times New Roman" w:hAnsi="Segoe UI" w:cs="Segoe UI"/>
          <w:i/>
          <w:iCs/>
          <w:color w:val="2A2A2A"/>
          <w:sz w:val="20"/>
          <w:szCs w:val="20"/>
        </w:rPr>
        <w:t>encryption</w:t>
      </w:r>
      <w:r w:rsidRPr="00CD7B70">
        <w:rPr>
          <w:rFonts w:ascii="Segoe UI" w:eastAsia="Times New Roman" w:hAnsi="Segoe UI" w:cs="Segoe UI"/>
          <w:color w:val="2A2A2A"/>
          <w:sz w:val="20"/>
          <w:szCs w:val="20"/>
        </w:rPr>
        <w:t> to help keep the message confidential. A </w:t>
      </w:r>
      <w:r w:rsidRPr="00CD7B70">
        <w:rPr>
          <w:rFonts w:ascii="Segoe UI" w:eastAsia="Times New Roman" w:hAnsi="Segoe UI" w:cs="Segoe UI"/>
          <w:i/>
          <w:iCs/>
          <w:color w:val="2A2A2A"/>
          <w:sz w:val="20"/>
          <w:szCs w:val="20"/>
        </w:rPr>
        <w:t>session key</w:t>
      </w:r>
      <w:r w:rsidRPr="00CD7B70">
        <w:rPr>
          <w:rFonts w:ascii="Segoe UI" w:eastAsia="Times New Roman" w:hAnsi="Segoe UI" w:cs="Segoe UI"/>
          <w:color w:val="2A2A2A"/>
          <w:sz w:val="20"/>
          <w:szCs w:val="20"/>
        </w:rPr>
        <w:t> is generated and used to encrypt the message. The session key is itself then encrypted by using the public key of the recipient. The combination of the encrypted message and the encrypted session key constitutes the digital envelope. Upon receipt, the session key is decrypted by using the private key of the recipient. The message is then decrypted by using the session key. The session key can be used to both encrypt and decrypt the message because it is a </w:t>
      </w:r>
      <w:r w:rsidRPr="00CD7B70">
        <w:rPr>
          <w:rFonts w:ascii="Segoe UI" w:eastAsia="Times New Roman" w:hAnsi="Segoe UI" w:cs="Segoe UI"/>
          <w:i/>
          <w:iCs/>
          <w:color w:val="2A2A2A"/>
          <w:sz w:val="20"/>
          <w:szCs w:val="20"/>
        </w:rPr>
        <w:t>symmetric key</w:t>
      </w:r>
      <w:r w:rsidRPr="00CD7B70">
        <w:rPr>
          <w:rFonts w:ascii="Segoe UI" w:eastAsia="Times New Roman" w:hAnsi="Segoe UI" w:cs="Segoe UI"/>
          <w:color w:val="2A2A2A"/>
          <w:sz w:val="20"/>
          <w:szCs w:val="20"/>
        </w:rPr>
        <w:t>.</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the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class in any application that has the requirement to maximize the confidentiality of the data. E-mail, using the S/MIME security standard, is an example of how you can use the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class to provide security. In addition to other security services, S/MIME specifies the ability to encrypt an e-mail message for multiple recipients. Digital envelopes are tailored to meet that need.</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one of the Encrypt methods of the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class to encrypt a message. The</w:t>
      </w:r>
      <w:hyperlink r:id="rId2456" w:history="1">
        <w:r w:rsidRPr="00CD7B70">
          <w:rPr>
            <w:rFonts w:ascii="Segoe UI" w:eastAsia="Times New Roman" w:hAnsi="Segoe UI" w:cs="Segoe UI"/>
            <w:color w:val="03697A"/>
            <w:sz w:val="20"/>
            <w:szCs w:val="20"/>
          </w:rPr>
          <w:t>System.Security.Cryptography.Pkcs.EnvelopedCms.Encrypt(System.Security.Cryptography.Pkcs.CmsRecipient)</w:t>
        </w:r>
      </w:hyperlink>
      <w:r w:rsidRPr="00CD7B70">
        <w:rPr>
          <w:rFonts w:ascii="Segoe UI" w:eastAsia="Times New Roman" w:hAnsi="Segoe UI" w:cs="Segoe UI"/>
          <w:color w:val="2A2A2A"/>
          <w:sz w:val="20"/>
          <w:szCs w:val="20"/>
        </w:rPr>
        <w:t> method requires the application to first set up the characteristics of the message recipient by constructing a </w:t>
      </w:r>
      <w:hyperlink r:id="rId2457" w:history="1">
        <w:r w:rsidRPr="00CD7B70">
          <w:rPr>
            <w:rFonts w:ascii="Segoe UI" w:eastAsia="Times New Roman" w:hAnsi="Segoe UI" w:cs="Segoe UI"/>
            <w:color w:val="03697A"/>
            <w:sz w:val="20"/>
            <w:szCs w:val="20"/>
          </w:rPr>
          <w:t>CmsRecipient</w:t>
        </w:r>
      </w:hyperlink>
      <w:r w:rsidRPr="00CD7B70">
        <w:rPr>
          <w:rFonts w:ascii="Segoe UI" w:eastAsia="Times New Roman" w:hAnsi="Segoe UI" w:cs="Segoe UI"/>
          <w:color w:val="2A2A2A"/>
          <w:sz w:val="20"/>
          <w:szCs w:val="20"/>
        </w:rPr>
        <w:t> object. The </w:t>
      </w:r>
      <w:r w:rsidRPr="00CD7B70">
        <w:rPr>
          <w:rFonts w:ascii="Segoe UI" w:eastAsia="Times New Roman" w:hAnsi="Segoe UI" w:cs="Segoe UI"/>
          <w:b/>
          <w:bCs/>
          <w:color w:val="2A2A2A"/>
          <w:sz w:val="20"/>
          <w:szCs w:val="20"/>
        </w:rPr>
        <w:t>CmsRecipient</w:t>
      </w:r>
      <w:r w:rsidRPr="00CD7B70">
        <w:rPr>
          <w:rFonts w:ascii="Segoe UI" w:eastAsia="Times New Roman" w:hAnsi="Segoe UI" w:cs="Segoe UI"/>
          <w:color w:val="2A2A2A"/>
          <w:sz w:val="20"/>
          <w:szCs w:val="20"/>
        </w:rPr>
        <w:t> class stores the recipient's X509 certificate and the technique by which a session key is established between the message sender and recipient. The</w:t>
      </w:r>
      <w:hyperlink r:id="rId2458" w:history="1">
        <w:r w:rsidRPr="00CD7B70">
          <w:rPr>
            <w:rFonts w:ascii="Segoe UI" w:eastAsia="Times New Roman" w:hAnsi="Segoe UI" w:cs="Segoe UI"/>
            <w:color w:val="03697A"/>
            <w:sz w:val="20"/>
            <w:szCs w:val="20"/>
          </w:rPr>
          <w:t>System.Security.Cryptography.Pkcs.EnvelopedCms.Encrypt</w:t>
        </w:r>
      </w:hyperlink>
      <w:r w:rsidRPr="00CD7B70">
        <w:rPr>
          <w:rFonts w:ascii="Segoe UI" w:eastAsia="Times New Roman" w:hAnsi="Segoe UI" w:cs="Segoe UI"/>
          <w:color w:val="2A2A2A"/>
          <w:sz w:val="20"/>
          <w:szCs w:val="20"/>
        </w:rPr>
        <w:t> method presents a dialog box so the user can select the appropriate recipient's certificate.</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The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class supports enveloping a message for multiple recipients. Set up the group of recipients in a </w:t>
      </w:r>
      <w:hyperlink r:id="rId2459" w:history="1">
        <w:r w:rsidRPr="00CD7B70">
          <w:rPr>
            <w:rFonts w:ascii="Segoe UI" w:eastAsia="Times New Roman" w:hAnsi="Segoe UI" w:cs="Segoe UI"/>
            <w:color w:val="03697A"/>
            <w:sz w:val="20"/>
            <w:szCs w:val="20"/>
          </w:rPr>
          <w:t>CmsRecipientCollection</w:t>
        </w:r>
      </w:hyperlink>
      <w:r w:rsidRPr="00CD7B70">
        <w:rPr>
          <w:rFonts w:ascii="Segoe UI" w:eastAsia="Times New Roman" w:hAnsi="Segoe UI" w:cs="Segoe UI"/>
          <w:color w:val="2A2A2A"/>
          <w:sz w:val="20"/>
          <w:szCs w:val="20"/>
        </w:rPr>
        <w:t>collection to use as input to the</w:t>
      </w:r>
      <w:hyperlink r:id="rId2460" w:history="1">
        <w:r w:rsidRPr="00CD7B70">
          <w:rPr>
            <w:rFonts w:ascii="Segoe UI" w:eastAsia="Times New Roman" w:hAnsi="Segoe UI" w:cs="Segoe UI"/>
            <w:color w:val="03697A"/>
            <w:sz w:val="20"/>
            <w:szCs w:val="20"/>
          </w:rPr>
          <w:t>System.Security.Cryptography.Pkcs.EnvelopedCms.Encrypt(System.Security.Cryptography.Pkcs.CmsRecipientCollection)</w:t>
        </w:r>
      </w:hyperlink>
      <w:r w:rsidRPr="00CD7B70">
        <w:rPr>
          <w:rFonts w:ascii="Segoe UI" w:eastAsia="Times New Roman" w:hAnsi="Segoe UI" w:cs="Segoe UI"/>
          <w:color w:val="2A2A2A"/>
          <w:sz w:val="20"/>
          <w:szCs w:val="20"/>
        </w:rPr>
        <w:t> method.</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There are two techniques for establishing the session key between the sender and the recipient of a message. </w:t>
      </w:r>
      <w:r w:rsidRPr="00CD7B70">
        <w:rPr>
          <w:rFonts w:ascii="Segoe UI" w:eastAsia="Times New Roman" w:hAnsi="Segoe UI" w:cs="Segoe UI"/>
          <w:i/>
          <w:iCs/>
          <w:color w:val="2A2A2A"/>
          <w:sz w:val="20"/>
          <w:szCs w:val="20"/>
        </w:rPr>
        <w:t>Key transport</w:t>
      </w:r>
      <w:r w:rsidRPr="00CD7B70">
        <w:rPr>
          <w:rFonts w:ascii="Segoe UI" w:eastAsia="Times New Roman" w:hAnsi="Segoe UI" w:cs="Segoe UI"/>
          <w:color w:val="2A2A2A"/>
          <w:sz w:val="20"/>
          <w:szCs w:val="20"/>
        </w:rPr>
        <w:t> algorithms typically use the RSA (</w:t>
      </w:r>
      <w:hyperlink r:id="rId2461" w:history="1">
        <w:r w:rsidRPr="00CD7B70">
          <w:rPr>
            <w:rFonts w:ascii="Segoe UI" w:eastAsia="Times New Roman" w:hAnsi="Segoe UI" w:cs="Segoe UI"/>
            <w:color w:val="03697A"/>
            <w:sz w:val="20"/>
            <w:szCs w:val="20"/>
          </w:rPr>
          <w:t>http://www.rsasecurity.com/rsalabs/node.asp?id=2125</w:t>
        </w:r>
      </w:hyperlink>
      <w:r w:rsidRPr="00CD7B70">
        <w:rPr>
          <w:rFonts w:ascii="Segoe UI" w:eastAsia="Times New Roman" w:hAnsi="Segoe UI" w:cs="Segoe UI"/>
          <w:color w:val="2A2A2A"/>
          <w:sz w:val="20"/>
          <w:szCs w:val="20"/>
        </w:rPr>
        <w:t>) algorithm, in which an originator establishes a shared cryptographic key with a recipient by generating that key and then transporting it to the recipient. </w:t>
      </w:r>
      <w:r w:rsidRPr="00CD7B70">
        <w:rPr>
          <w:rFonts w:ascii="Segoe UI" w:eastAsia="Times New Roman" w:hAnsi="Segoe UI" w:cs="Segoe UI"/>
          <w:i/>
          <w:iCs/>
          <w:color w:val="2A2A2A"/>
          <w:sz w:val="20"/>
          <w:szCs w:val="20"/>
        </w:rPr>
        <w:t>Key agreement</w:t>
      </w:r>
      <w:r w:rsidRPr="00CD7B70">
        <w:rPr>
          <w:rFonts w:ascii="Segoe UI" w:eastAsia="Times New Roman" w:hAnsi="Segoe UI" w:cs="Segoe UI"/>
          <w:color w:val="2A2A2A"/>
          <w:sz w:val="20"/>
          <w:szCs w:val="20"/>
        </w:rPr>
        <w:t> algorithms typically use the Diffie-Hellman key agreement (</w:t>
      </w:r>
      <w:hyperlink r:id="rId2462" w:history="1">
        <w:r w:rsidRPr="00CD7B70">
          <w:rPr>
            <w:rFonts w:ascii="Segoe UI" w:eastAsia="Times New Roman" w:hAnsi="Segoe UI" w:cs="Segoe UI"/>
            <w:color w:val="03697A"/>
            <w:sz w:val="20"/>
            <w:szCs w:val="20"/>
          </w:rPr>
          <w:t>http://www.rsasecurity.com/rsalabs/node.asp?id=2126</w:t>
        </w:r>
      </w:hyperlink>
      <w:r w:rsidRPr="00CD7B70">
        <w:rPr>
          <w:rFonts w:ascii="Segoe UI" w:eastAsia="Times New Roman" w:hAnsi="Segoe UI" w:cs="Segoe UI"/>
          <w:color w:val="2A2A2A"/>
          <w:sz w:val="20"/>
          <w:szCs w:val="20"/>
        </w:rPr>
        <w:t>) algorithm. In it, two parties establish a shared cryptographic key by both taking part in its generation and, by definition, agree on that key.</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Information for each recipient of an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message is available in the</w:t>
      </w:r>
      <w:hyperlink r:id="rId2463" w:history="1">
        <w:r w:rsidRPr="00CD7B70">
          <w:rPr>
            <w:rFonts w:ascii="Segoe UI" w:eastAsia="Times New Roman" w:hAnsi="Segoe UI" w:cs="Segoe UI"/>
            <w:color w:val="03697A"/>
            <w:sz w:val="20"/>
            <w:szCs w:val="20"/>
          </w:rPr>
          <w:t>System.Security.Cryptography.Pkcs.EnvelopedCms.RecipientInfos</w:t>
        </w:r>
      </w:hyperlink>
      <w:r w:rsidRPr="00CD7B70">
        <w:rPr>
          <w:rFonts w:ascii="Segoe UI" w:eastAsia="Times New Roman" w:hAnsi="Segoe UI" w:cs="Segoe UI"/>
          <w:color w:val="2A2A2A"/>
          <w:sz w:val="20"/>
          <w:szCs w:val="20"/>
        </w:rPr>
        <w:t> property. Information about a recipient that establishes the session key with the sender by means of a key transport algorithm is found in a </w:t>
      </w:r>
      <w:hyperlink r:id="rId2464" w:history="1">
        <w:r w:rsidRPr="00CD7B70">
          <w:rPr>
            <w:rFonts w:ascii="Segoe UI" w:eastAsia="Times New Roman" w:hAnsi="Segoe UI" w:cs="Segoe UI"/>
            <w:color w:val="03697A"/>
            <w:sz w:val="20"/>
            <w:szCs w:val="20"/>
          </w:rPr>
          <w:t>KeyTransRecipientInfo</w:t>
        </w:r>
      </w:hyperlink>
      <w:r w:rsidRPr="00CD7B70">
        <w:rPr>
          <w:rFonts w:ascii="Segoe UI" w:eastAsia="Times New Roman" w:hAnsi="Segoe UI" w:cs="Segoe UI"/>
          <w:color w:val="2A2A2A"/>
          <w:sz w:val="20"/>
          <w:szCs w:val="20"/>
        </w:rPr>
        <w:t> object. Information about a recipient that establishes the session key with the sender by means of a key agreement algorithm is found in a </w:t>
      </w:r>
      <w:hyperlink r:id="rId2465" w:history="1">
        <w:r w:rsidRPr="00CD7B70">
          <w:rPr>
            <w:rFonts w:ascii="Segoe UI" w:eastAsia="Times New Roman" w:hAnsi="Segoe UI" w:cs="Segoe UI"/>
            <w:color w:val="03697A"/>
            <w:sz w:val="20"/>
            <w:szCs w:val="20"/>
          </w:rPr>
          <w:t>KeyAgreeRecipientInfo</w:t>
        </w:r>
      </w:hyperlink>
      <w:r w:rsidRPr="00CD7B70">
        <w:rPr>
          <w:rFonts w:ascii="Segoe UI" w:eastAsia="Times New Roman" w:hAnsi="Segoe UI" w:cs="Segoe UI"/>
          <w:color w:val="2A2A2A"/>
          <w:sz w:val="20"/>
          <w:szCs w:val="20"/>
        </w:rPr>
        <w:t> object.</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An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message can include unprotected attributes. These are attributes that are not encrypted; they do not have data confidentiality. These attributes are stored in the </w:t>
      </w:r>
      <w:hyperlink r:id="rId2466" w:history="1">
        <w:r w:rsidRPr="00CD7B70">
          <w:rPr>
            <w:rFonts w:ascii="Segoe UI" w:eastAsia="Times New Roman" w:hAnsi="Segoe UI" w:cs="Segoe UI"/>
            <w:color w:val="03697A"/>
            <w:sz w:val="20"/>
            <w:szCs w:val="20"/>
          </w:rPr>
          <w:t>System.Security.Cryptography.Pkcs.EnvelopedCms.UnprotectedAttributes</w:t>
        </w:r>
      </w:hyperlink>
      <w:r w:rsidRPr="00CD7B70">
        <w:rPr>
          <w:rFonts w:ascii="Segoe UI" w:eastAsia="Times New Roman" w:hAnsi="Segoe UI" w:cs="Segoe UI"/>
          <w:color w:val="2A2A2A"/>
          <w:sz w:val="20"/>
          <w:szCs w:val="20"/>
        </w:rPr>
        <w:t> property.</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Use one of the Decrypt methods of the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class to decrypt the enveloped message. The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message contains the recipients' identifying information that is necessary for the decryption. That information is contained in the </w:t>
      </w:r>
      <w:r w:rsidRPr="00CD7B70">
        <w:rPr>
          <w:rFonts w:ascii="Segoe UI" w:eastAsia="Times New Roman" w:hAnsi="Segoe UI" w:cs="Segoe UI"/>
          <w:b/>
          <w:bCs/>
          <w:color w:val="2A2A2A"/>
          <w:sz w:val="20"/>
          <w:szCs w:val="20"/>
        </w:rPr>
        <w:t>RecipientInfos</w:t>
      </w:r>
      <w:r w:rsidRPr="00CD7B70">
        <w:rPr>
          <w:rFonts w:ascii="Segoe UI" w:eastAsia="Times New Roman" w:hAnsi="Segoe UI" w:cs="Segoe UI"/>
          <w:color w:val="2A2A2A"/>
          <w:sz w:val="20"/>
          <w:szCs w:val="20"/>
        </w:rPr>
        <w:t> property.</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For several code examples that use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messages, see </w:t>
      </w:r>
      <w:hyperlink r:id="rId2467" w:history="1">
        <w:r w:rsidRPr="00CD7B70">
          <w:rPr>
            <w:rFonts w:ascii="Segoe UI" w:eastAsia="Times New Roman" w:hAnsi="Segoe UI" w:cs="Segoe UI"/>
            <w:color w:val="03697A"/>
            <w:sz w:val="20"/>
            <w:szCs w:val="20"/>
          </w:rPr>
          <w:t>Using System.Security.Cryptography.Pkcs</w:t>
        </w:r>
      </w:hyperlink>
      <w:r w:rsidRPr="00CD7B70">
        <w:rPr>
          <w:rFonts w:ascii="Segoe UI" w:eastAsia="Times New Roman" w:hAnsi="Segoe UI" w:cs="Segoe UI"/>
          <w:color w:val="2A2A2A"/>
          <w:sz w:val="20"/>
          <w:szCs w:val="20"/>
        </w:rPr>
        <w:t>.</w:t>
      </w:r>
    </w:p>
    <w:p w:rsidR="00CD7B70" w:rsidRPr="00CD7B70" w:rsidRDefault="00CD7B70" w:rsidP="00CD7B70">
      <w:pPr>
        <w:pStyle w:val="Heading4"/>
      </w:pPr>
      <w:bookmarkStart w:id="255" w:name="_Toc426472106"/>
      <w:r w:rsidRPr="00CD7B70">
        <w:t>Enveloped and Signed CMS/PKCS #7 Message</w:t>
      </w:r>
      <w:bookmarkEnd w:id="255"/>
      <w:r w:rsidRPr="00CD7B70">
        <w:t> </w:t>
      </w:r>
    </w:p>
    <w:p w:rsidR="00CD7B70" w:rsidRPr="00CD7B70" w:rsidRDefault="00CD7B70" w:rsidP="00CD7B70">
      <w:pPr>
        <w:spacing w:after="0" w:line="211" w:lineRule="atLeast"/>
        <w:rPr>
          <w:rFonts w:ascii="Segoe UI" w:eastAsia="Times New Roman" w:hAnsi="Segoe UI" w:cs="Segoe UI"/>
          <w:color w:val="5D5D5D"/>
          <w:sz w:val="20"/>
          <w:szCs w:val="20"/>
        </w:rPr>
      </w:pPr>
      <w:r w:rsidRPr="00CD7B70">
        <w:rPr>
          <w:rFonts w:ascii="Segoe UI" w:eastAsia="Times New Roman" w:hAnsi="Segoe UI" w:cs="Segoe UI"/>
          <w:b/>
          <w:bCs/>
          <w:color w:val="5D5D5D"/>
          <w:sz w:val="20"/>
          <w:szCs w:val="20"/>
        </w:rPr>
        <w:t>.NET Framework</w:t>
      </w:r>
      <w:r>
        <w:rPr>
          <w:rFonts w:ascii="Segoe UI" w:eastAsia="Times New Roman" w:hAnsi="Segoe UI" w:cs="Segoe UI"/>
          <w:b/>
          <w:bCs/>
          <w:color w:val="5D5D5D"/>
          <w:sz w:val="20"/>
          <w:szCs w:val="20"/>
        </w:rPr>
        <w:t xml:space="preserve"> 2.0,</w:t>
      </w:r>
      <w:r w:rsidRPr="00CD7B70">
        <w:rPr>
          <w:rFonts w:ascii="Segoe UI" w:eastAsia="Times New Roman" w:hAnsi="Segoe UI" w:cs="Segoe UI"/>
          <w:b/>
          <w:bCs/>
          <w:color w:val="5D5D5D"/>
          <w:sz w:val="20"/>
          <w:szCs w:val="20"/>
        </w:rPr>
        <w:t xml:space="preserve"> 3.0</w:t>
      </w:r>
    </w:p>
    <w:p w:rsidR="00CD7B70" w:rsidRDefault="00CD7B70" w:rsidP="00CD7B70">
      <w:pPr>
        <w:spacing w:after="0" w:line="270" w:lineRule="atLeast"/>
        <w:rPr>
          <w:rFonts w:ascii="Segoe UI" w:eastAsia="Times New Roman" w:hAnsi="Segoe UI" w:cs="Segoe UI"/>
          <w:color w:val="000000"/>
          <w:sz w:val="20"/>
          <w:szCs w:val="20"/>
        </w:rPr>
      </w:pP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CMS/PKCS #7 provides the capability to both sign and envelope a message. This is possible because protected messages can be nested. Digitally signing and enveloping a message protects it by applying all the security services separately described in the </w:t>
      </w:r>
      <w:hyperlink r:id="rId2468" w:history="1">
        <w:r w:rsidRPr="00CD7B70">
          <w:rPr>
            <w:rFonts w:ascii="Segoe UI" w:eastAsia="Times New Roman" w:hAnsi="Segoe UI" w:cs="Segoe UI"/>
            <w:color w:val="03697A"/>
            <w:sz w:val="20"/>
            <w:szCs w:val="20"/>
          </w:rPr>
          <w:t>SignedCms Message</w:t>
        </w:r>
      </w:hyperlink>
      <w:r w:rsidRPr="00CD7B70">
        <w:rPr>
          <w:rFonts w:ascii="Segoe UI" w:eastAsia="Times New Roman" w:hAnsi="Segoe UI" w:cs="Segoe UI"/>
          <w:color w:val="2A2A2A"/>
          <w:sz w:val="20"/>
          <w:szCs w:val="20"/>
        </w:rPr>
        <w:t>and </w:t>
      </w:r>
      <w:hyperlink r:id="rId2469" w:history="1">
        <w:r w:rsidRPr="00CD7B70">
          <w:rPr>
            <w:rFonts w:ascii="Segoe UI" w:eastAsia="Times New Roman" w:hAnsi="Segoe UI" w:cs="Segoe UI"/>
            <w:color w:val="03697A"/>
            <w:sz w:val="20"/>
            <w:szCs w:val="20"/>
          </w:rPr>
          <w:t>EnvelopedCms Message</w:t>
        </w:r>
      </w:hyperlink>
      <w:r w:rsidRPr="00CD7B70">
        <w:rPr>
          <w:rFonts w:ascii="Segoe UI" w:eastAsia="Times New Roman" w:hAnsi="Segoe UI" w:cs="Segoe UI"/>
          <w:color w:val="2A2A2A"/>
          <w:sz w:val="20"/>
          <w:szCs w:val="20"/>
        </w:rPr>
        <w:t> topics.</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E-mail, using the S/MIME security standard, is an example of an application in which both signing and enveloping a message is useful. S/MIME specifies the ability to both sign and encrypt an e-mail message. If your application requires a high probability of both data authentication and data confidentiality, use a combination of digital signing and digital enveloping.</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Although these security services can be applied in either order, it might be advantageous to first sign a message and then envelope it. As such, the data that was signed was intelligible because it was not yet encrypted.</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Sign and envelope a message by using the </w:t>
      </w:r>
      <w:hyperlink r:id="rId2470" w:history="1">
        <w:r w:rsidRPr="00CD7B70">
          <w:rPr>
            <w:rFonts w:ascii="Segoe UI" w:eastAsia="Times New Roman" w:hAnsi="Segoe UI" w:cs="Segoe UI"/>
            <w:color w:val="03697A"/>
            <w:sz w:val="20"/>
            <w:szCs w:val="20"/>
          </w:rPr>
          <w:t>SignedCms</w:t>
        </w:r>
      </w:hyperlink>
      <w:r w:rsidRPr="00CD7B70">
        <w:rPr>
          <w:rFonts w:ascii="Segoe UI" w:eastAsia="Times New Roman" w:hAnsi="Segoe UI" w:cs="Segoe UI"/>
          <w:color w:val="2A2A2A"/>
          <w:sz w:val="20"/>
          <w:szCs w:val="20"/>
        </w:rPr>
        <w:t> and </w:t>
      </w:r>
      <w:hyperlink r:id="rId2471" w:history="1">
        <w:r w:rsidRPr="00CD7B70">
          <w:rPr>
            <w:rFonts w:ascii="Segoe UI" w:eastAsia="Times New Roman" w:hAnsi="Segoe UI" w:cs="Segoe UI"/>
            <w:color w:val="03697A"/>
            <w:sz w:val="20"/>
            <w:szCs w:val="20"/>
          </w:rPr>
          <w:t>EnvelopedCms</w:t>
        </w:r>
      </w:hyperlink>
      <w:r w:rsidRPr="00CD7B70">
        <w:rPr>
          <w:rFonts w:ascii="Segoe UI" w:eastAsia="Times New Roman" w:hAnsi="Segoe UI" w:cs="Segoe UI"/>
          <w:color w:val="2A2A2A"/>
          <w:sz w:val="20"/>
          <w:szCs w:val="20"/>
        </w:rPr>
        <w:t> classes in conjunction with one another. For example, application requirements dictate first signing a message and then enveloping it. Sign the message using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class as discussed in the topic</w:t>
      </w:r>
      <w:hyperlink r:id="rId2472" w:history="1">
        <w:r w:rsidRPr="00CD7B70">
          <w:rPr>
            <w:rFonts w:ascii="Segoe UI" w:eastAsia="Times New Roman" w:hAnsi="Segoe UI" w:cs="Segoe UI"/>
            <w:color w:val="03697A"/>
            <w:sz w:val="20"/>
            <w:szCs w:val="20"/>
          </w:rPr>
          <w:t>SignedCms Message</w:t>
        </w:r>
      </w:hyperlink>
      <w:r w:rsidRPr="00CD7B70">
        <w:rPr>
          <w:rFonts w:ascii="Segoe UI" w:eastAsia="Times New Roman" w:hAnsi="Segoe UI" w:cs="Segoe UI"/>
          <w:color w:val="2A2A2A"/>
          <w:sz w:val="20"/>
          <w:szCs w:val="20"/>
        </w:rPr>
        <w:t>. Encode the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message by invoking the </w:t>
      </w:r>
      <w:hyperlink r:id="rId2473" w:history="1">
        <w:r w:rsidRPr="00CD7B70">
          <w:rPr>
            <w:rFonts w:ascii="Segoe UI" w:eastAsia="Times New Roman" w:hAnsi="Segoe UI" w:cs="Segoe UI"/>
            <w:color w:val="03697A"/>
            <w:sz w:val="20"/>
            <w:szCs w:val="20"/>
          </w:rPr>
          <w:t>System.Security.Cryptography.Pkcs.SignedCms.Encode</w:t>
        </w:r>
      </w:hyperlink>
      <w:r w:rsidRPr="00CD7B70">
        <w:rPr>
          <w:rFonts w:ascii="Segoe UI" w:eastAsia="Times New Roman" w:hAnsi="Segoe UI" w:cs="Segoe UI"/>
          <w:color w:val="2A2A2A"/>
          <w:sz w:val="20"/>
          <w:szCs w:val="20"/>
        </w:rPr>
        <w:t> method. This yields the encoding as a byte array. Use that byte array as the input to construct a </w:t>
      </w:r>
      <w:hyperlink r:id="rId2474" w:history="1">
        <w:r w:rsidRPr="00CD7B70">
          <w:rPr>
            <w:rFonts w:ascii="Segoe UI" w:eastAsia="Times New Roman" w:hAnsi="Segoe UI" w:cs="Segoe UI"/>
            <w:color w:val="03697A"/>
            <w:sz w:val="20"/>
            <w:szCs w:val="20"/>
          </w:rPr>
          <w:t>ContentInfo</w:t>
        </w:r>
      </w:hyperlink>
      <w:r w:rsidRPr="00CD7B70">
        <w:rPr>
          <w:rFonts w:ascii="Segoe UI" w:eastAsia="Times New Roman" w:hAnsi="Segoe UI" w:cs="Segoe UI"/>
          <w:color w:val="2A2A2A"/>
          <w:sz w:val="20"/>
          <w:szCs w:val="20"/>
        </w:rPr>
        <w:t> object. Use the </w:t>
      </w:r>
      <w:r w:rsidRPr="00CD7B70">
        <w:rPr>
          <w:rFonts w:ascii="Segoe UI" w:eastAsia="Times New Roman" w:hAnsi="Segoe UI" w:cs="Segoe UI"/>
          <w:b/>
          <w:bCs/>
          <w:color w:val="2A2A2A"/>
          <w:sz w:val="20"/>
          <w:szCs w:val="20"/>
        </w:rPr>
        <w:t>ContentInfo</w:t>
      </w:r>
      <w:r w:rsidRPr="00CD7B70">
        <w:rPr>
          <w:rFonts w:ascii="Segoe UI" w:eastAsia="Times New Roman" w:hAnsi="Segoe UI" w:cs="Segoe UI"/>
          <w:color w:val="2A2A2A"/>
          <w:sz w:val="20"/>
          <w:szCs w:val="20"/>
        </w:rPr>
        <w:t> object as input to construct an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object.</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The </w:t>
      </w:r>
      <w:r w:rsidRPr="00CD7B70">
        <w:rPr>
          <w:rFonts w:ascii="Segoe UI" w:eastAsia="Times New Roman" w:hAnsi="Segoe UI" w:cs="Segoe UI"/>
          <w:b/>
          <w:bCs/>
          <w:color w:val="2A2A2A"/>
          <w:sz w:val="20"/>
          <w:szCs w:val="20"/>
        </w:rPr>
        <w:t>EnvelopedCms</w:t>
      </w:r>
      <w:r w:rsidRPr="00CD7B70">
        <w:rPr>
          <w:rFonts w:ascii="Segoe UI" w:eastAsia="Times New Roman" w:hAnsi="Segoe UI" w:cs="Segoe UI"/>
          <w:color w:val="2A2A2A"/>
          <w:sz w:val="20"/>
          <w:szCs w:val="20"/>
        </w:rPr>
        <w:t> object now has a </w:t>
      </w:r>
      <w:r w:rsidRPr="00CD7B70">
        <w:rPr>
          <w:rFonts w:ascii="Segoe UI" w:eastAsia="Times New Roman" w:hAnsi="Segoe UI" w:cs="Segoe UI"/>
          <w:b/>
          <w:bCs/>
          <w:color w:val="2A2A2A"/>
          <w:sz w:val="20"/>
          <w:szCs w:val="20"/>
        </w:rPr>
        <w:t>SignedCms</w:t>
      </w:r>
      <w:r w:rsidRPr="00CD7B70">
        <w:rPr>
          <w:rFonts w:ascii="Segoe UI" w:eastAsia="Times New Roman" w:hAnsi="Segoe UI" w:cs="Segoe UI"/>
          <w:color w:val="2A2A2A"/>
          <w:sz w:val="20"/>
          <w:szCs w:val="20"/>
        </w:rPr>
        <w:t> object nested inside it as its inner content. Now, envelope the message as described in</w:t>
      </w:r>
      <w:hyperlink r:id="rId2475" w:history="1">
        <w:r w:rsidRPr="00CD7B70">
          <w:rPr>
            <w:rFonts w:ascii="Segoe UI" w:eastAsia="Times New Roman" w:hAnsi="Segoe UI" w:cs="Segoe UI"/>
            <w:color w:val="03697A"/>
            <w:sz w:val="20"/>
            <w:szCs w:val="20"/>
          </w:rPr>
          <w:t>EnvelopedCms Message</w:t>
        </w:r>
      </w:hyperlink>
      <w:r w:rsidRPr="00CD7B70">
        <w:rPr>
          <w:rFonts w:ascii="Segoe UI" w:eastAsia="Times New Roman" w:hAnsi="Segoe UI" w:cs="Segoe UI"/>
          <w:color w:val="2A2A2A"/>
          <w:sz w:val="20"/>
          <w:szCs w:val="20"/>
        </w:rPr>
        <w:t>.</w:t>
      </w:r>
    </w:p>
    <w:p w:rsidR="00CD7B70" w:rsidRPr="00CD7B70" w:rsidRDefault="00CD7B70" w:rsidP="00CD7B70">
      <w:pPr>
        <w:spacing w:after="0" w:line="270" w:lineRule="atLeast"/>
        <w:rPr>
          <w:rFonts w:ascii="Segoe UI" w:eastAsia="Times New Roman" w:hAnsi="Segoe UI" w:cs="Segoe UI"/>
          <w:color w:val="2A2A2A"/>
          <w:sz w:val="20"/>
          <w:szCs w:val="20"/>
        </w:rPr>
      </w:pPr>
      <w:r w:rsidRPr="00CD7B70">
        <w:rPr>
          <w:rFonts w:ascii="Segoe UI" w:eastAsia="Times New Roman" w:hAnsi="Segoe UI" w:cs="Segoe UI"/>
          <w:color w:val="2A2A2A"/>
          <w:sz w:val="20"/>
          <w:szCs w:val="20"/>
        </w:rPr>
        <w:t>For a code example that signs and envelopes a message, see the </w:t>
      </w:r>
      <w:hyperlink r:id="rId2476" w:history="1">
        <w:r w:rsidRPr="00CD7B70">
          <w:rPr>
            <w:rFonts w:ascii="Segoe UI" w:eastAsia="Times New Roman" w:hAnsi="Segoe UI" w:cs="Segoe UI"/>
            <w:color w:val="03697A"/>
            <w:sz w:val="20"/>
            <w:szCs w:val="20"/>
          </w:rPr>
          <w:t>How to: Sign and Envelop a Message</w:t>
        </w:r>
      </w:hyperlink>
      <w:r w:rsidRPr="00CD7B70">
        <w:rPr>
          <w:rFonts w:ascii="Segoe UI" w:eastAsia="Times New Roman" w:hAnsi="Segoe UI" w:cs="Segoe UI"/>
          <w:color w:val="2A2A2A"/>
          <w:sz w:val="20"/>
          <w:szCs w:val="20"/>
        </w:rPr>
        <w:t> topic.</w:t>
      </w:r>
    </w:p>
    <w:p w:rsidR="00CD7B70" w:rsidRDefault="00CD7B70" w:rsidP="00CD7B70">
      <w:pPr>
        <w:pStyle w:val="Heading4"/>
      </w:pPr>
      <w:bookmarkStart w:id="256" w:name="_Toc426472107"/>
      <w:r>
        <w:t>Components of a CMS/PKCS #7 Message</w:t>
      </w:r>
      <w:bookmarkEnd w:id="256"/>
      <w:r>
        <w:t> </w:t>
      </w:r>
    </w:p>
    <w:p w:rsidR="00CD7B70" w:rsidRDefault="00CD7B70" w:rsidP="00CD7B70">
      <w:pPr>
        <w:spacing w:line="211" w:lineRule="atLeast"/>
        <w:rPr>
          <w:rFonts w:ascii="Segoe UI" w:hAnsi="Segoe UI" w:cs="Segoe UI"/>
          <w:color w:val="5D5D5D"/>
          <w:sz w:val="20"/>
          <w:szCs w:val="20"/>
        </w:rPr>
      </w:pPr>
      <w:r>
        <w:rPr>
          <w:rStyle w:val="Strong"/>
          <w:rFonts w:ascii="Segoe UI" w:hAnsi="Segoe UI" w:cs="Segoe UI"/>
          <w:color w:val="5D5D5D"/>
          <w:sz w:val="20"/>
          <w:szCs w:val="20"/>
        </w:rPr>
        <w:t xml:space="preserve">.NET Framework </w:t>
      </w:r>
      <w:r w:rsidR="00E5243E">
        <w:rPr>
          <w:rStyle w:val="Strong"/>
          <w:rFonts w:ascii="Segoe UI" w:hAnsi="Segoe UI" w:cs="Segoe UI"/>
          <w:color w:val="5D5D5D"/>
          <w:sz w:val="20"/>
          <w:szCs w:val="20"/>
        </w:rPr>
        <w:t xml:space="preserve">2.0, </w:t>
      </w:r>
      <w:r>
        <w:rPr>
          <w:rStyle w:val="Strong"/>
          <w:rFonts w:ascii="Segoe UI" w:hAnsi="Segoe UI" w:cs="Segoe UI"/>
          <w:color w:val="5D5D5D"/>
          <w:sz w:val="20"/>
          <w:szCs w:val="20"/>
        </w:rPr>
        <w:t>3.0</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CMS/PKCS #7 message structure facilitates the implementation of one or multiple security services into a message. Attributes can also be associated with the CMS/PKCS #7 message, which yield additional information about the message.</w:t>
      </w:r>
    </w:p>
    <w:p w:rsidR="00CD7B70" w:rsidRPr="00CD7B70" w:rsidRDefault="00CD7B70" w:rsidP="00CD7B70">
      <w:pPr>
        <w:rPr>
          <w:b/>
        </w:rPr>
      </w:pPr>
      <w:r w:rsidRPr="00CD7B70">
        <w:rPr>
          <w:b/>
        </w:rPr>
        <w:t>Data to Be Protected</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CMS/PKCS #7 gains the capability of applying multiple security services to data by storing it in a</w:t>
      </w:r>
      <w:r>
        <w:rPr>
          <w:rStyle w:val="apple-converted-space"/>
          <w:rFonts w:ascii="Segoe UI" w:hAnsi="Segoe UI" w:cs="Segoe UI"/>
          <w:color w:val="2A2A2A"/>
          <w:sz w:val="20"/>
          <w:szCs w:val="20"/>
        </w:rPr>
        <w:t> </w:t>
      </w:r>
      <w:hyperlink r:id="rId2477" w:history="1">
        <w:r>
          <w:rPr>
            <w:rStyle w:val="Hyperlink"/>
            <w:rFonts w:ascii="Segoe UI" w:eastAsiaTheme="majorEastAsia" w:hAnsi="Segoe UI" w:cs="Segoe UI"/>
            <w:color w:val="03697A"/>
            <w:sz w:val="20"/>
            <w:szCs w:val="20"/>
          </w:rPr>
          <w:t>ContentInfo</w:t>
        </w:r>
      </w:hyperlink>
      <w:r>
        <w:rPr>
          <w:rStyle w:val="apple-converted-space"/>
          <w:rFonts w:ascii="Segoe UI" w:hAnsi="Segoe UI" w:cs="Segoe UI"/>
          <w:color w:val="2A2A2A"/>
          <w:sz w:val="20"/>
          <w:szCs w:val="20"/>
        </w:rPr>
        <w:t> </w:t>
      </w:r>
      <w:r>
        <w:rPr>
          <w:rFonts w:ascii="Segoe UI" w:hAnsi="Segoe UI" w:cs="Segoe UI"/>
          <w:color w:val="2A2A2A"/>
          <w:sz w:val="20"/>
          <w:szCs w:val="20"/>
        </w:rPr>
        <w:t>object. This object is a property of the two primary classes that protect data in the</w:t>
      </w:r>
      <w:r>
        <w:rPr>
          <w:rStyle w:val="apple-converted-space"/>
          <w:rFonts w:ascii="Segoe UI" w:hAnsi="Segoe UI" w:cs="Segoe UI"/>
          <w:color w:val="2A2A2A"/>
          <w:sz w:val="20"/>
          <w:szCs w:val="20"/>
        </w:rPr>
        <w:t> </w:t>
      </w:r>
      <w:hyperlink r:id="rId2478" w:history="1">
        <w:r>
          <w:rPr>
            <w:rStyle w:val="Hyperlink"/>
            <w:rFonts w:ascii="Segoe UI" w:eastAsiaTheme="majorEastAsia" w:hAnsi="Segoe UI" w:cs="Segoe UI"/>
            <w:color w:val="03697A"/>
            <w:sz w:val="20"/>
            <w:szCs w:val="20"/>
          </w:rPr>
          <w:t>System.Security.Cryptography.Pkcs</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r>
        <w:rPr>
          <w:rStyle w:val="apple-converted-space"/>
          <w:rFonts w:ascii="Segoe UI" w:hAnsi="Segoe UI" w:cs="Segoe UI"/>
          <w:color w:val="2A2A2A"/>
          <w:sz w:val="20"/>
          <w:szCs w:val="20"/>
        </w:rPr>
        <w:t> </w:t>
      </w:r>
      <w:hyperlink r:id="rId2479" w:history="1">
        <w:r>
          <w:rPr>
            <w:rStyle w:val="Hyperlink"/>
            <w:rFonts w:ascii="Segoe UI" w:eastAsiaTheme="majorEastAsia" w:hAnsi="Segoe UI" w:cs="Segoe UI"/>
            <w:color w:val="03697A"/>
            <w:sz w:val="20"/>
            <w:szCs w:val="20"/>
          </w:rPr>
          <w:t>SignedCms</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480" w:history="1">
        <w:r>
          <w:rPr>
            <w:rStyle w:val="Hyperlink"/>
            <w:rFonts w:ascii="Segoe UI" w:eastAsiaTheme="majorEastAsia" w:hAnsi="Segoe UI" w:cs="Segoe UI"/>
            <w:color w:val="03697A"/>
            <w:sz w:val="20"/>
            <w:szCs w:val="20"/>
          </w:rPr>
          <w:t>EnvelopedCms</w:t>
        </w:r>
      </w:hyperlink>
      <w:r>
        <w:rPr>
          <w:rFonts w:ascii="Segoe UI" w:hAnsi="Segoe UI" w:cs="Segoe UI"/>
          <w:color w:val="2A2A2A"/>
          <w:sz w:val="20"/>
          <w:szCs w:val="20"/>
        </w:rPr>
        <w:t>. The</w:t>
      </w:r>
      <w:r>
        <w:rPr>
          <w:rFonts w:ascii="Segoe UI" w:hAnsi="Segoe UI" w:cs="Segoe UI"/>
          <w:b/>
          <w:bCs/>
          <w:color w:val="2A2A2A"/>
          <w:sz w:val="20"/>
          <w:szCs w:val="20"/>
        </w:rPr>
        <w:t>ContentInfo</w:t>
      </w:r>
      <w:r>
        <w:rPr>
          <w:rStyle w:val="apple-converted-space"/>
          <w:rFonts w:ascii="Segoe UI" w:hAnsi="Segoe UI" w:cs="Segoe UI"/>
          <w:color w:val="2A2A2A"/>
          <w:sz w:val="20"/>
          <w:szCs w:val="20"/>
        </w:rPr>
        <w:t> </w:t>
      </w:r>
      <w:r>
        <w:rPr>
          <w:rFonts w:ascii="Segoe UI" w:hAnsi="Segoe UI" w:cs="Segoe UI"/>
          <w:color w:val="2A2A2A"/>
          <w:sz w:val="20"/>
          <w:szCs w:val="20"/>
        </w:rPr>
        <w:t>object might store unprotected data, but it might also encapsulate data that was previously protected by a CMS/PKCS #7 security service. This encapsulation allows nested layers of security to be applied to data. For example, data that has already been digitally signed can then be digitally enveloped.</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data being supplied with a new layer of protection in a CMS/PKCS #7 message, which is in the</w:t>
      </w:r>
      <w:r>
        <w:rPr>
          <w:rStyle w:val="apple-converted-space"/>
          <w:rFonts w:ascii="Segoe UI" w:hAnsi="Segoe UI" w:cs="Segoe UI"/>
          <w:color w:val="2A2A2A"/>
          <w:sz w:val="20"/>
          <w:szCs w:val="20"/>
        </w:rPr>
        <w:t> </w:t>
      </w:r>
      <w:r>
        <w:rPr>
          <w:rFonts w:ascii="Segoe UI" w:hAnsi="Segoe UI" w:cs="Segoe UI"/>
          <w:b/>
          <w:bCs/>
          <w:color w:val="2A2A2A"/>
          <w:sz w:val="20"/>
          <w:szCs w:val="20"/>
        </w:rPr>
        <w:t>ContentInfo</w:t>
      </w:r>
      <w:r>
        <w:rPr>
          <w:rStyle w:val="apple-converted-space"/>
          <w:rFonts w:ascii="Segoe UI" w:hAnsi="Segoe UI" w:cs="Segoe UI"/>
          <w:color w:val="2A2A2A"/>
          <w:sz w:val="20"/>
          <w:szCs w:val="20"/>
        </w:rPr>
        <w:t> </w:t>
      </w:r>
      <w:r>
        <w:rPr>
          <w:rFonts w:ascii="Segoe UI" w:hAnsi="Segoe UI" w:cs="Segoe UI"/>
          <w:color w:val="2A2A2A"/>
          <w:sz w:val="20"/>
          <w:szCs w:val="20"/>
        </w:rPr>
        <w:t>object, is referred to as the</w:t>
      </w:r>
      <w:r>
        <w:rPr>
          <w:rFonts w:ascii="Segoe UI" w:hAnsi="Segoe UI" w:cs="Segoe UI"/>
          <w:i/>
          <w:iCs/>
          <w:color w:val="2A2A2A"/>
          <w:sz w:val="20"/>
          <w:szCs w:val="20"/>
        </w:rPr>
        <w:t>inner content</w:t>
      </w:r>
      <w:r>
        <w:rPr>
          <w:rStyle w:val="apple-converted-space"/>
          <w:rFonts w:ascii="Segoe UI" w:hAnsi="Segoe UI" w:cs="Segoe UI"/>
          <w:color w:val="2A2A2A"/>
          <w:sz w:val="20"/>
          <w:szCs w:val="20"/>
        </w:rPr>
        <w:t> </w:t>
      </w:r>
      <w:r>
        <w:rPr>
          <w:rFonts w:ascii="Segoe UI" w:hAnsi="Segoe UI" w:cs="Segoe UI"/>
          <w:color w:val="2A2A2A"/>
          <w:sz w:val="20"/>
          <w:szCs w:val="20"/>
        </w:rPr>
        <w:t>of the CMS/PKCS #7 message. The data that results from applying that protection is referred to as the</w:t>
      </w:r>
      <w:r>
        <w:rPr>
          <w:rStyle w:val="apple-converted-space"/>
          <w:rFonts w:ascii="Segoe UI" w:hAnsi="Segoe UI" w:cs="Segoe UI"/>
          <w:color w:val="2A2A2A"/>
          <w:sz w:val="20"/>
          <w:szCs w:val="20"/>
        </w:rPr>
        <w:t> </w:t>
      </w:r>
      <w:r>
        <w:rPr>
          <w:rFonts w:ascii="Segoe UI" w:hAnsi="Segoe UI" w:cs="Segoe UI"/>
          <w:i/>
          <w:iCs/>
          <w:color w:val="2A2A2A"/>
          <w:sz w:val="20"/>
          <w:szCs w:val="20"/>
        </w:rPr>
        <w:t>outer content</w:t>
      </w:r>
      <w:r>
        <w:rPr>
          <w:rStyle w:val="apple-converted-space"/>
          <w:rFonts w:ascii="Segoe UI" w:hAnsi="Segoe UI" w:cs="Segoe UI"/>
          <w:color w:val="2A2A2A"/>
          <w:sz w:val="20"/>
          <w:szCs w:val="20"/>
        </w:rPr>
        <w:t> </w:t>
      </w:r>
      <w:r>
        <w:rPr>
          <w:rFonts w:ascii="Segoe UI" w:hAnsi="Segoe UI" w:cs="Segoe UI"/>
          <w:color w:val="2A2A2A"/>
          <w:sz w:val="20"/>
          <w:szCs w:val="20"/>
        </w:rPr>
        <w:t>of the CMS/PKCS #7 message. The</w:t>
      </w:r>
      <w:r>
        <w:rPr>
          <w:rStyle w:val="apple-converted-space"/>
          <w:rFonts w:ascii="Segoe UI" w:hAnsi="Segoe UI" w:cs="Segoe UI"/>
          <w:color w:val="2A2A2A"/>
          <w:sz w:val="20"/>
          <w:szCs w:val="20"/>
        </w:rPr>
        <w:t> </w:t>
      </w:r>
      <w:r>
        <w:rPr>
          <w:rFonts w:ascii="Segoe UI" w:hAnsi="Segoe UI" w:cs="Segoe UI"/>
          <w:i/>
          <w:iCs/>
          <w:color w:val="2A2A2A"/>
          <w:sz w:val="20"/>
          <w:szCs w:val="20"/>
        </w:rPr>
        <w:t>outer content</w:t>
      </w:r>
      <w:r>
        <w:rPr>
          <w:rStyle w:val="apple-converted-space"/>
          <w:rFonts w:ascii="Segoe UI" w:hAnsi="Segoe UI" w:cs="Segoe UI"/>
          <w:color w:val="2A2A2A"/>
          <w:sz w:val="20"/>
          <w:szCs w:val="20"/>
        </w:rPr>
        <w:t> </w:t>
      </w:r>
      <w:r>
        <w:rPr>
          <w:rFonts w:ascii="Segoe UI" w:hAnsi="Segoe UI" w:cs="Segoe UI"/>
          <w:color w:val="2A2A2A"/>
          <w:sz w:val="20"/>
          <w:szCs w:val="20"/>
        </w:rPr>
        <w:t>is obtained by invoking the Encode method of the applicable CMS/PKCS #7 message object. In practice, this means invoking</w:t>
      </w:r>
      <w:r>
        <w:rPr>
          <w:rStyle w:val="apple-converted-space"/>
          <w:rFonts w:ascii="Segoe UI" w:hAnsi="Segoe UI" w:cs="Segoe UI"/>
          <w:color w:val="2A2A2A"/>
          <w:sz w:val="20"/>
          <w:szCs w:val="20"/>
        </w:rPr>
        <w:t> </w:t>
      </w:r>
      <w:hyperlink r:id="rId2481" w:history="1">
        <w:r>
          <w:rPr>
            <w:rStyle w:val="Hyperlink"/>
            <w:rFonts w:ascii="Segoe UI" w:eastAsiaTheme="majorEastAsia" w:hAnsi="Segoe UI" w:cs="Segoe UI"/>
            <w:color w:val="03697A"/>
            <w:sz w:val="20"/>
            <w:szCs w:val="20"/>
          </w:rPr>
          <w:t>System.Security.Cryptography.Pkcs.SignedCms.Encode</w:t>
        </w:r>
      </w:hyperlink>
      <w:r>
        <w:rPr>
          <w:rStyle w:val="apple-converted-space"/>
          <w:rFonts w:ascii="Segoe UI" w:hAnsi="Segoe UI" w:cs="Segoe UI"/>
          <w:color w:val="2A2A2A"/>
          <w:sz w:val="20"/>
          <w:szCs w:val="20"/>
        </w:rPr>
        <w:t> </w:t>
      </w:r>
      <w:r>
        <w:rPr>
          <w:rFonts w:ascii="Segoe UI" w:hAnsi="Segoe UI" w:cs="Segoe UI"/>
          <w:color w:val="2A2A2A"/>
          <w:sz w:val="20"/>
          <w:szCs w:val="20"/>
        </w:rPr>
        <w:t>or</w:t>
      </w:r>
      <w:hyperlink r:id="rId2482" w:history="1">
        <w:r>
          <w:rPr>
            <w:rStyle w:val="Hyperlink"/>
            <w:rFonts w:ascii="Segoe UI" w:eastAsiaTheme="majorEastAsia" w:hAnsi="Segoe UI" w:cs="Segoe UI"/>
            <w:color w:val="03697A"/>
            <w:sz w:val="20"/>
            <w:szCs w:val="20"/>
          </w:rPr>
          <w:t>System.Security.Cryptography.Pkcs.EnvelopedCms.Encode</w:t>
        </w:r>
      </w:hyperlink>
      <w:r>
        <w:rPr>
          <w:rFonts w:ascii="Segoe UI" w:hAnsi="Segoe UI" w:cs="Segoe UI"/>
          <w:color w:val="2A2A2A"/>
          <w:sz w:val="20"/>
          <w:szCs w:val="20"/>
        </w:rPr>
        <w:t>.</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about data that is protected by multiple security services, see</w:t>
      </w:r>
      <w:r>
        <w:rPr>
          <w:rStyle w:val="apple-converted-space"/>
          <w:rFonts w:ascii="Segoe UI" w:hAnsi="Segoe UI" w:cs="Segoe UI"/>
          <w:color w:val="2A2A2A"/>
          <w:sz w:val="20"/>
          <w:szCs w:val="20"/>
        </w:rPr>
        <w:t> </w:t>
      </w:r>
      <w:hyperlink r:id="rId2483" w:history="1">
        <w:r>
          <w:rPr>
            <w:rStyle w:val="Hyperlink"/>
            <w:rFonts w:ascii="Segoe UI" w:eastAsiaTheme="majorEastAsia" w:hAnsi="Segoe UI" w:cs="Segoe UI"/>
            <w:color w:val="03697A"/>
            <w:sz w:val="20"/>
            <w:szCs w:val="20"/>
          </w:rPr>
          <w:t>Enveloped and Signed CMS/PKCS #7 Message</w:t>
        </w:r>
      </w:hyperlink>
      <w:r>
        <w:rPr>
          <w:rFonts w:ascii="Segoe UI" w:hAnsi="Segoe UI" w:cs="Segoe UI"/>
          <w:color w:val="2A2A2A"/>
          <w:sz w:val="20"/>
          <w:szCs w:val="20"/>
        </w:rPr>
        <w:t>. For a code example of data protected by multiple security services, see</w:t>
      </w:r>
      <w:r>
        <w:rPr>
          <w:rStyle w:val="apple-converted-space"/>
          <w:rFonts w:ascii="Segoe UI" w:hAnsi="Segoe UI" w:cs="Segoe UI"/>
          <w:color w:val="2A2A2A"/>
          <w:sz w:val="20"/>
          <w:szCs w:val="20"/>
        </w:rPr>
        <w:t> </w:t>
      </w:r>
      <w:hyperlink r:id="rId2484" w:history="1">
        <w:r>
          <w:rPr>
            <w:rStyle w:val="Hyperlink"/>
            <w:rFonts w:ascii="Segoe UI" w:eastAsiaTheme="majorEastAsia" w:hAnsi="Segoe UI" w:cs="Segoe UI"/>
            <w:color w:val="03697A"/>
            <w:sz w:val="20"/>
            <w:szCs w:val="20"/>
          </w:rPr>
          <w:t>How to: Sign and Envelop a Message</w:t>
        </w:r>
      </w:hyperlink>
      <w:r>
        <w:rPr>
          <w:rFonts w:ascii="Segoe UI" w:hAnsi="Segoe UI" w:cs="Segoe UI"/>
          <w:color w:val="2A2A2A"/>
          <w:sz w:val="20"/>
          <w:szCs w:val="20"/>
        </w:rPr>
        <w:t>.</w:t>
      </w:r>
    </w:p>
    <w:p w:rsidR="00CD7B70" w:rsidRPr="00CD7B70" w:rsidRDefault="00CD7B70" w:rsidP="00CD7B70">
      <w:pPr>
        <w:rPr>
          <w:b/>
        </w:rPr>
      </w:pPr>
      <w:r w:rsidRPr="00CD7B70">
        <w:rPr>
          <w:b/>
        </w:rPr>
        <w:t>Attributes</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CMS/PKCS #7 enables you to place</w:t>
      </w:r>
      <w:r>
        <w:rPr>
          <w:rStyle w:val="apple-converted-space"/>
          <w:rFonts w:ascii="Segoe UI" w:hAnsi="Segoe UI" w:cs="Segoe UI"/>
          <w:color w:val="2A2A2A"/>
          <w:sz w:val="20"/>
          <w:szCs w:val="20"/>
        </w:rPr>
        <w:t> </w:t>
      </w:r>
      <w:r>
        <w:rPr>
          <w:rFonts w:ascii="Segoe UI" w:hAnsi="Segoe UI" w:cs="Segoe UI"/>
          <w:i/>
          <w:iCs/>
          <w:color w:val="2A2A2A"/>
          <w:sz w:val="20"/>
          <w:szCs w:val="20"/>
        </w:rPr>
        <w:t>attributes</w:t>
      </w:r>
      <w:r>
        <w:rPr>
          <w:rStyle w:val="apple-converted-space"/>
          <w:rFonts w:ascii="Segoe UI" w:hAnsi="Segoe UI" w:cs="Segoe UI"/>
          <w:color w:val="2A2A2A"/>
          <w:sz w:val="20"/>
          <w:szCs w:val="20"/>
        </w:rPr>
        <w:t> </w:t>
      </w:r>
      <w:r>
        <w:rPr>
          <w:rFonts w:ascii="Segoe UI" w:hAnsi="Segoe UI" w:cs="Segoe UI"/>
          <w:color w:val="2A2A2A"/>
          <w:sz w:val="20"/>
          <w:szCs w:val="20"/>
        </w:rPr>
        <w:t>in protected messages. An attribute consists of an object identifier (</w:t>
      </w:r>
      <w:hyperlink r:id="rId2485" w:history="1">
        <w:r>
          <w:rPr>
            <w:rStyle w:val="Hyperlink"/>
            <w:rFonts w:ascii="Segoe UI" w:eastAsiaTheme="majorEastAsia" w:hAnsi="Segoe UI" w:cs="Segoe UI"/>
            <w:color w:val="03697A"/>
            <w:sz w:val="20"/>
            <w:szCs w:val="20"/>
          </w:rPr>
          <w:t>Oid</w:t>
        </w:r>
      </w:hyperlink>
      <w:r>
        <w:rPr>
          <w:rFonts w:ascii="Segoe UI" w:hAnsi="Segoe UI" w:cs="Segoe UI"/>
          <w:color w:val="2A2A2A"/>
          <w:sz w:val="20"/>
          <w:szCs w:val="20"/>
        </w:rPr>
        <w:t>) that identifies what kind of attribute it is, and data that holds the value of the attribute. The choice, location, and characteristics of these attributes depend on the type of CMS/PKCS #7 message.</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r>
        <w:rPr>
          <w:rFonts w:ascii="Segoe UI" w:hAnsi="Segoe UI" w:cs="Segoe UI"/>
          <w:b/>
          <w:bCs/>
          <w:color w:val="2A2A2A"/>
          <w:sz w:val="20"/>
          <w:szCs w:val="20"/>
        </w:rPr>
        <w:t>SignedCms</w:t>
      </w:r>
      <w:r>
        <w:rPr>
          <w:rStyle w:val="apple-converted-space"/>
          <w:rFonts w:ascii="Segoe UI" w:hAnsi="Segoe UI" w:cs="Segoe UI"/>
          <w:color w:val="2A2A2A"/>
          <w:sz w:val="20"/>
          <w:szCs w:val="20"/>
        </w:rPr>
        <w:t> </w:t>
      </w:r>
      <w:r>
        <w:rPr>
          <w:rFonts w:ascii="Segoe UI" w:hAnsi="Segoe UI" w:cs="Segoe UI"/>
          <w:color w:val="2A2A2A"/>
          <w:sz w:val="20"/>
          <w:szCs w:val="20"/>
        </w:rPr>
        <w:t>message can carry two types of signature-specific attributes: those that are signed along with the message content, and those that remain unsigned. For more information, see</w:t>
      </w:r>
      <w:r>
        <w:rPr>
          <w:rStyle w:val="apple-converted-space"/>
          <w:rFonts w:ascii="Segoe UI" w:hAnsi="Segoe UI" w:cs="Segoe UI"/>
          <w:color w:val="2A2A2A"/>
          <w:sz w:val="20"/>
          <w:szCs w:val="20"/>
        </w:rPr>
        <w:t> </w:t>
      </w:r>
      <w:hyperlink r:id="rId2486" w:history="1">
        <w:r>
          <w:rPr>
            <w:rStyle w:val="Hyperlink"/>
            <w:rFonts w:ascii="Segoe UI" w:eastAsiaTheme="majorEastAsia" w:hAnsi="Segoe UI" w:cs="Segoe UI"/>
            <w:color w:val="03697A"/>
            <w:sz w:val="20"/>
            <w:szCs w:val="20"/>
          </w:rPr>
          <w:t>SignedCms Message</w:t>
        </w:r>
      </w:hyperlink>
      <w:r>
        <w:rPr>
          <w:rFonts w:ascii="Segoe UI" w:hAnsi="Segoe UI" w:cs="Segoe UI"/>
          <w:color w:val="2A2A2A"/>
          <w:sz w:val="20"/>
          <w:szCs w:val="20"/>
        </w:rPr>
        <w:t>. An</w:t>
      </w:r>
      <w:r>
        <w:rPr>
          <w:rStyle w:val="apple-converted-space"/>
          <w:rFonts w:ascii="Segoe UI" w:hAnsi="Segoe UI" w:cs="Segoe UI"/>
          <w:color w:val="2A2A2A"/>
          <w:sz w:val="20"/>
          <w:szCs w:val="20"/>
        </w:rPr>
        <w:t> </w:t>
      </w:r>
      <w:r>
        <w:rPr>
          <w:rFonts w:ascii="Segoe UI" w:hAnsi="Segoe UI" w:cs="Segoe UI"/>
          <w:b/>
          <w:bCs/>
          <w:color w:val="2A2A2A"/>
          <w:sz w:val="20"/>
          <w:szCs w:val="20"/>
        </w:rPr>
        <w:t>EnvelopedCms</w:t>
      </w:r>
      <w:r>
        <w:rPr>
          <w:rStyle w:val="apple-converted-space"/>
          <w:rFonts w:ascii="Segoe UI" w:hAnsi="Segoe UI" w:cs="Segoe UI"/>
          <w:color w:val="2A2A2A"/>
          <w:sz w:val="20"/>
          <w:szCs w:val="20"/>
        </w:rPr>
        <w:t> </w:t>
      </w:r>
      <w:r>
        <w:rPr>
          <w:rFonts w:ascii="Segoe UI" w:hAnsi="Segoe UI" w:cs="Segoe UI"/>
          <w:color w:val="2A2A2A"/>
          <w:sz w:val="20"/>
          <w:szCs w:val="20"/>
        </w:rPr>
        <w:t>message can carry attributes that remain unencrypted. For more information, see</w:t>
      </w:r>
      <w:r>
        <w:rPr>
          <w:rStyle w:val="apple-converted-space"/>
          <w:rFonts w:ascii="Segoe UI" w:hAnsi="Segoe UI" w:cs="Segoe UI"/>
          <w:color w:val="2A2A2A"/>
          <w:sz w:val="20"/>
          <w:szCs w:val="20"/>
        </w:rPr>
        <w:t> </w:t>
      </w:r>
      <w:hyperlink r:id="rId2487" w:history="1">
        <w:r>
          <w:rPr>
            <w:rStyle w:val="Hyperlink"/>
            <w:rFonts w:ascii="Segoe UI" w:eastAsiaTheme="majorEastAsia" w:hAnsi="Segoe UI" w:cs="Segoe UI"/>
            <w:color w:val="03697A"/>
            <w:sz w:val="20"/>
            <w:szCs w:val="20"/>
          </w:rPr>
          <w:t>EnvelopedCms Message</w:t>
        </w:r>
      </w:hyperlink>
      <w:r>
        <w:rPr>
          <w:rFonts w:ascii="Segoe UI" w:hAnsi="Segoe UI" w:cs="Segoe UI"/>
          <w:color w:val="2A2A2A"/>
          <w:sz w:val="20"/>
          <w:szCs w:val="20"/>
        </w:rPr>
        <w:t>.</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attribute classes are included in the</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System.Security.Cryptography.Pkcs</w:t>
      </w:r>
      <w:r>
        <w:rPr>
          <w:rStyle w:val="apple-converted-space"/>
          <w:rFonts w:ascii="Segoe UI" w:hAnsi="Segoe UI" w:cs="Segoe UI"/>
          <w:color w:val="2A2A2A"/>
          <w:sz w:val="20"/>
          <w:szCs w:val="20"/>
        </w:rPr>
        <w:t> </w:t>
      </w:r>
      <w:r>
        <w:rPr>
          <w:rFonts w:ascii="Segoe UI" w:hAnsi="Segoe UI" w:cs="Segoe UI"/>
          <w:color w:val="2A2A2A"/>
          <w:sz w:val="20"/>
          <w:szCs w:val="20"/>
        </w:rPr>
        <w:t>namespace. Some are required by the CMS/PKCS #7 standards, and others are attributes useful in many application scenarios:</w:t>
      </w:r>
    </w:p>
    <w:p w:rsidR="00CD7B70" w:rsidRDefault="00CD7B70" w:rsidP="00AE0DE6">
      <w:pPr>
        <w:pStyle w:val="NormalWeb"/>
        <w:numPr>
          <w:ilvl w:val="0"/>
          <w:numId w:val="174"/>
        </w:numPr>
        <w:spacing w:before="0" w:beforeAutospacing="0" w:after="0" w:afterAutospacing="0" w:line="270" w:lineRule="atLeast"/>
        <w:rPr>
          <w:rFonts w:ascii="Segoe UI" w:hAnsi="Segoe UI" w:cs="Segoe UI"/>
          <w:color w:val="2A2A2A"/>
          <w:sz w:val="20"/>
          <w:szCs w:val="20"/>
        </w:rPr>
      </w:pPr>
      <w:hyperlink r:id="rId2488" w:history="1">
        <w:r>
          <w:rPr>
            <w:rStyle w:val="Hyperlink"/>
            <w:rFonts w:ascii="Segoe UI" w:eastAsiaTheme="majorEastAsia" w:hAnsi="Segoe UI" w:cs="Segoe UI"/>
            <w:color w:val="03697A"/>
            <w:sz w:val="20"/>
            <w:szCs w:val="20"/>
          </w:rPr>
          <w:t>Pkcs9ContentType</w:t>
        </w:r>
      </w:hyperlink>
    </w:p>
    <w:p w:rsidR="00CD7B70" w:rsidRDefault="00CD7B70" w:rsidP="00AE0DE6">
      <w:pPr>
        <w:pStyle w:val="NormalWeb"/>
        <w:numPr>
          <w:ilvl w:val="0"/>
          <w:numId w:val="174"/>
        </w:numPr>
        <w:spacing w:before="0" w:beforeAutospacing="0" w:after="0" w:afterAutospacing="0" w:line="270" w:lineRule="atLeast"/>
        <w:rPr>
          <w:rFonts w:ascii="Segoe UI" w:hAnsi="Segoe UI" w:cs="Segoe UI"/>
          <w:color w:val="2A2A2A"/>
          <w:sz w:val="20"/>
          <w:szCs w:val="20"/>
        </w:rPr>
      </w:pPr>
      <w:hyperlink r:id="rId2489" w:history="1">
        <w:r>
          <w:rPr>
            <w:rStyle w:val="Hyperlink"/>
            <w:rFonts w:ascii="Segoe UI" w:eastAsiaTheme="majorEastAsia" w:hAnsi="Segoe UI" w:cs="Segoe UI"/>
            <w:color w:val="03697A"/>
            <w:sz w:val="20"/>
            <w:szCs w:val="20"/>
          </w:rPr>
          <w:t>Pkcs9DocumentDescription</w:t>
        </w:r>
      </w:hyperlink>
    </w:p>
    <w:p w:rsidR="00CD7B70" w:rsidRDefault="00CD7B70" w:rsidP="00AE0DE6">
      <w:pPr>
        <w:pStyle w:val="NormalWeb"/>
        <w:numPr>
          <w:ilvl w:val="0"/>
          <w:numId w:val="174"/>
        </w:numPr>
        <w:spacing w:before="0" w:beforeAutospacing="0" w:after="0" w:afterAutospacing="0" w:line="270" w:lineRule="atLeast"/>
        <w:rPr>
          <w:rFonts w:ascii="Segoe UI" w:hAnsi="Segoe UI" w:cs="Segoe UI"/>
          <w:color w:val="2A2A2A"/>
          <w:sz w:val="20"/>
          <w:szCs w:val="20"/>
        </w:rPr>
      </w:pPr>
      <w:hyperlink r:id="rId2490" w:history="1">
        <w:r>
          <w:rPr>
            <w:rStyle w:val="Hyperlink"/>
            <w:rFonts w:ascii="Segoe UI" w:eastAsiaTheme="majorEastAsia" w:hAnsi="Segoe UI" w:cs="Segoe UI"/>
            <w:color w:val="03697A"/>
            <w:sz w:val="20"/>
            <w:szCs w:val="20"/>
          </w:rPr>
          <w:t>Pkcs9DocumentName</w:t>
        </w:r>
      </w:hyperlink>
    </w:p>
    <w:p w:rsidR="00CD7B70" w:rsidRDefault="00CD7B70" w:rsidP="00AE0DE6">
      <w:pPr>
        <w:pStyle w:val="NormalWeb"/>
        <w:numPr>
          <w:ilvl w:val="0"/>
          <w:numId w:val="174"/>
        </w:numPr>
        <w:spacing w:before="0" w:beforeAutospacing="0" w:after="0" w:afterAutospacing="0" w:line="270" w:lineRule="atLeast"/>
        <w:rPr>
          <w:rFonts w:ascii="Segoe UI" w:hAnsi="Segoe UI" w:cs="Segoe UI"/>
          <w:color w:val="2A2A2A"/>
          <w:sz w:val="20"/>
          <w:szCs w:val="20"/>
        </w:rPr>
      </w:pPr>
      <w:hyperlink r:id="rId2491" w:history="1">
        <w:r>
          <w:rPr>
            <w:rStyle w:val="Hyperlink"/>
            <w:rFonts w:ascii="Segoe UI" w:eastAsiaTheme="majorEastAsia" w:hAnsi="Segoe UI" w:cs="Segoe UI"/>
            <w:color w:val="03697A"/>
            <w:sz w:val="20"/>
            <w:szCs w:val="20"/>
          </w:rPr>
          <w:t>Pkcs9MessageDigest</w:t>
        </w:r>
      </w:hyperlink>
    </w:p>
    <w:p w:rsidR="00CD7B70" w:rsidRDefault="00CD7B70" w:rsidP="00AE0DE6">
      <w:pPr>
        <w:pStyle w:val="NormalWeb"/>
        <w:numPr>
          <w:ilvl w:val="0"/>
          <w:numId w:val="174"/>
        </w:numPr>
        <w:spacing w:before="0" w:beforeAutospacing="0" w:after="0" w:afterAutospacing="0" w:line="270" w:lineRule="atLeast"/>
        <w:rPr>
          <w:rFonts w:ascii="Segoe UI" w:hAnsi="Segoe UI" w:cs="Segoe UI"/>
          <w:color w:val="2A2A2A"/>
          <w:sz w:val="20"/>
          <w:szCs w:val="20"/>
        </w:rPr>
      </w:pPr>
      <w:hyperlink r:id="rId2492" w:history="1">
        <w:r>
          <w:rPr>
            <w:rStyle w:val="Hyperlink"/>
            <w:rFonts w:ascii="Segoe UI" w:eastAsiaTheme="majorEastAsia" w:hAnsi="Segoe UI" w:cs="Segoe UI"/>
            <w:color w:val="03697A"/>
            <w:sz w:val="20"/>
            <w:szCs w:val="20"/>
          </w:rPr>
          <w:t>Pkcs9SigningTime</w:t>
        </w:r>
      </w:hyperlink>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Custom attributes can also be fashioned to suit the needs of an application. Derive a custom attribute class from</w:t>
      </w:r>
      <w:r>
        <w:rPr>
          <w:rStyle w:val="apple-converted-space"/>
          <w:rFonts w:ascii="Segoe UI" w:hAnsi="Segoe UI" w:cs="Segoe UI"/>
          <w:color w:val="2A2A2A"/>
          <w:sz w:val="20"/>
          <w:szCs w:val="20"/>
        </w:rPr>
        <w:t> </w:t>
      </w:r>
      <w:hyperlink r:id="rId2493" w:history="1">
        <w:r>
          <w:rPr>
            <w:rStyle w:val="Hyperlink"/>
            <w:rFonts w:ascii="Segoe UI" w:eastAsiaTheme="majorEastAsia" w:hAnsi="Segoe UI" w:cs="Segoe UI"/>
            <w:color w:val="03697A"/>
            <w:sz w:val="20"/>
            <w:szCs w:val="20"/>
          </w:rPr>
          <w:t>Pkcs9AttributeObject</w:t>
        </w:r>
      </w:hyperlink>
      <w:r>
        <w:rPr>
          <w:rFonts w:ascii="Segoe UI" w:hAnsi="Segoe UI" w:cs="Segoe UI"/>
          <w:color w:val="2A2A2A"/>
          <w:sz w:val="20"/>
          <w:szCs w:val="20"/>
        </w:rPr>
        <w:t>.</w:t>
      </w:r>
    </w:p>
    <w:p w:rsidR="00CD7B70" w:rsidRPr="00CD7B70" w:rsidRDefault="00CD7B70" w:rsidP="00CD7B70">
      <w:pPr>
        <w:rPr>
          <w:b/>
        </w:rPr>
      </w:pPr>
      <w:bookmarkStart w:id="257" w:name="security.pkcs_components_of_a_cms_pkcs_7"/>
      <w:bookmarkEnd w:id="257"/>
      <w:r w:rsidRPr="00CD7B70">
        <w:rPr>
          <w:b/>
        </w:rPr>
        <w:t>Subjects</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w:t>
      </w:r>
      <w:r>
        <w:rPr>
          <w:rStyle w:val="apple-converted-space"/>
          <w:rFonts w:ascii="Segoe UI" w:hAnsi="Segoe UI" w:cs="Segoe UI"/>
          <w:color w:val="2A2A2A"/>
          <w:sz w:val="20"/>
          <w:szCs w:val="20"/>
        </w:rPr>
        <w:t> </w:t>
      </w:r>
      <w:r>
        <w:rPr>
          <w:rFonts w:ascii="Segoe UI" w:hAnsi="Segoe UI" w:cs="Segoe UI"/>
          <w:i/>
          <w:iCs/>
          <w:color w:val="2A2A2A"/>
          <w:sz w:val="20"/>
          <w:szCs w:val="20"/>
        </w:rPr>
        <w:t>subject</w:t>
      </w:r>
      <w:r>
        <w:rPr>
          <w:rStyle w:val="apple-converted-space"/>
          <w:rFonts w:ascii="Segoe UI" w:hAnsi="Segoe UI" w:cs="Segoe UI"/>
          <w:color w:val="2A2A2A"/>
          <w:sz w:val="20"/>
          <w:szCs w:val="20"/>
        </w:rPr>
        <w:t> </w:t>
      </w:r>
      <w:r>
        <w:rPr>
          <w:rFonts w:ascii="Segoe UI" w:hAnsi="Segoe UI" w:cs="Segoe UI"/>
          <w:color w:val="2A2A2A"/>
          <w:sz w:val="20"/>
          <w:szCs w:val="20"/>
        </w:rPr>
        <w:t>in a CMS/PKCS #7 message is an entity involved in producing or consuming the message. Depending on the behavior of an application, a subject may play any of a number of different roles. Examples of such roles include sender, author, signer, countersigner, recipient, or reader of a message, or some combination thereof. The subject can be a person, a software application, or any other entity that has a unique identity. The two main classes that embody subjects in</w:t>
      </w:r>
      <w:r>
        <w:rPr>
          <w:rStyle w:val="apple-converted-space"/>
          <w:rFonts w:ascii="Segoe UI" w:hAnsi="Segoe UI" w:cs="Segoe UI"/>
          <w:color w:val="2A2A2A"/>
          <w:sz w:val="20"/>
          <w:szCs w:val="20"/>
        </w:rPr>
        <w:t> </w:t>
      </w:r>
      <w:r>
        <w:rPr>
          <w:rFonts w:ascii="Segoe UI" w:hAnsi="Segoe UI" w:cs="Segoe UI"/>
          <w:b/>
          <w:bCs/>
          <w:color w:val="2A2A2A"/>
          <w:sz w:val="20"/>
          <w:szCs w:val="20"/>
        </w:rPr>
        <w:t>System.Security.Cryptography.Pkcs</w:t>
      </w:r>
      <w:r>
        <w:rPr>
          <w:rStyle w:val="apple-converted-space"/>
          <w:rFonts w:ascii="Segoe UI" w:hAnsi="Segoe UI" w:cs="Segoe UI"/>
          <w:color w:val="2A2A2A"/>
          <w:sz w:val="20"/>
          <w:szCs w:val="20"/>
        </w:rPr>
        <w:t> </w:t>
      </w:r>
      <w:r>
        <w:rPr>
          <w:rFonts w:ascii="Segoe UI" w:hAnsi="Segoe UI" w:cs="Segoe UI"/>
          <w:color w:val="2A2A2A"/>
          <w:sz w:val="20"/>
          <w:szCs w:val="20"/>
        </w:rPr>
        <w:t>are</w:t>
      </w:r>
      <w:r>
        <w:rPr>
          <w:rStyle w:val="apple-converted-space"/>
          <w:rFonts w:ascii="Segoe UI" w:hAnsi="Segoe UI" w:cs="Segoe UI"/>
          <w:color w:val="2A2A2A"/>
          <w:sz w:val="20"/>
          <w:szCs w:val="20"/>
        </w:rPr>
        <w:t> </w:t>
      </w:r>
      <w:hyperlink r:id="rId2494" w:history="1">
        <w:r>
          <w:rPr>
            <w:rStyle w:val="Hyperlink"/>
            <w:rFonts w:ascii="Segoe UI" w:eastAsiaTheme="majorEastAsia" w:hAnsi="Segoe UI" w:cs="Segoe UI"/>
            <w:color w:val="03697A"/>
            <w:sz w:val="20"/>
            <w:szCs w:val="20"/>
          </w:rPr>
          <w:t>CmsSigner</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2495" w:history="1">
        <w:r>
          <w:rPr>
            <w:rStyle w:val="Hyperlink"/>
            <w:rFonts w:ascii="Segoe UI" w:eastAsiaTheme="majorEastAsia" w:hAnsi="Segoe UI" w:cs="Segoe UI"/>
            <w:color w:val="03697A"/>
            <w:sz w:val="20"/>
            <w:szCs w:val="20"/>
          </w:rPr>
          <w:t>CmsRecipient</w:t>
        </w:r>
      </w:hyperlink>
      <w:r>
        <w:rPr>
          <w:rFonts w:ascii="Segoe UI" w:hAnsi="Segoe UI" w:cs="Segoe UI"/>
          <w:color w:val="2A2A2A"/>
          <w:sz w:val="20"/>
          <w:szCs w:val="20"/>
        </w:rPr>
        <w:t>.</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Subjects in CMS/PKCS #7 use cryptographic credentials to perform their operations. These are usually in the form of a public key certificate with an associated private key. A subject is identified and located by its public key certificate. That certificate can be uniquely identified by one of two ways.</w:t>
      </w:r>
    </w:p>
    <w:p w:rsidR="00CD7B70" w:rsidRDefault="00CD7B70" w:rsidP="00AE0DE6">
      <w:pPr>
        <w:pStyle w:val="NormalWeb"/>
        <w:numPr>
          <w:ilvl w:val="0"/>
          <w:numId w:val="17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distinguished name of the issuer along with an issuer-specific certificate serial number</w:t>
      </w:r>
    </w:p>
    <w:p w:rsidR="00CD7B70" w:rsidRDefault="00CD7B70" w:rsidP="00AE0DE6">
      <w:pPr>
        <w:pStyle w:val="NormalWeb"/>
        <w:numPr>
          <w:ilvl w:val="0"/>
          <w:numId w:val="17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subject key identifier</w:t>
      </w:r>
    </w:p>
    <w:p w:rsidR="00CD7B70" w:rsidRDefault="00CD7B70" w:rsidP="00CD7B7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These mechanisms of identification are represented in the</w:t>
      </w:r>
      <w:r>
        <w:rPr>
          <w:rStyle w:val="apple-converted-space"/>
          <w:rFonts w:ascii="Segoe UI" w:hAnsi="Segoe UI" w:cs="Segoe UI"/>
          <w:color w:val="2A2A2A"/>
          <w:sz w:val="20"/>
          <w:szCs w:val="20"/>
        </w:rPr>
        <w:t> </w:t>
      </w:r>
      <w:hyperlink r:id="rId2496" w:history="1">
        <w:r>
          <w:rPr>
            <w:rStyle w:val="Hyperlink"/>
            <w:rFonts w:ascii="Segoe UI" w:eastAsiaTheme="majorEastAsia" w:hAnsi="Segoe UI" w:cs="Segoe UI"/>
            <w:color w:val="03697A"/>
            <w:sz w:val="20"/>
            <w:szCs w:val="20"/>
          </w:rPr>
          <w:t>SubjectIdentifierType</w:t>
        </w:r>
      </w:hyperlink>
      <w:r>
        <w:rPr>
          <w:rStyle w:val="apple-converted-space"/>
          <w:rFonts w:ascii="Segoe UI" w:hAnsi="Segoe UI" w:cs="Segoe UI"/>
          <w:color w:val="2A2A2A"/>
          <w:sz w:val="20"/>
          <w:szCs w:val="20"/>
        </w:rPr>
        <w:t> </w:t>
      </w:r>
      <w:r>
        <w:rPr>
          <w:rFonts w:ascii="Segoe UI" w:hAnsi="Segoe UI" w:cs="Segoe UI"/>
          <w:color w:val="2A2A2A"/>
          <w:sz w:val="20"/>
          <w:szCs w:val="20"/>
        </w:rPr>
        <w:t>enumeration. Some of the constructors used in the</w:t>
      </w:r>
      <w:r>
        <w:rPr>
          <w:rFonts w:ascii="Segoe UI" w:hAnsi="Segoe UI" w:cs="Segoe UI"/>
          <w:b/>
          <w:bCs/>
          <w:color w:val="2A2A2A"/>
          <w:sz w:val="20"/>
          <w:szCs w:val="20"/>
        </w:rPr>
        <w:t>CmsSigner</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Fonts w:ascii="Segoe UI" w:hAnsi="Segoe UI" w:cs="Segoe UI"/>
          <w:b/>
          <w:bCs/>
          <w:color w:val="2A2A2A"/>
          <w:sz w:val="20"/>
          <w:szCs w:val="20"/>
        </w:rPr>
        <w:t>CmsRecipient</w:t>
      </w:r>
      <w:r>
        <w:rPr>
          <w:rStyle w:val="apple-converted-space"/>
          <w:rFonts w:ascii="Segoe UI" w:hAnsi="Segoe UI" w:cs="Segoe UI"/>
          <w:color w:val="2A2A2A"/>
          <w:sz w:val="20"/>
          <w:szCs w:val="20"/>
        </w:rPr>
        <w:t> </w:t>
      </w:r>
      <w:r>
        <w:rPr>
          <w:rFonts w:ascii="Segoe UI" w:hAnsi="Segoe UI" w:cs="Segoe UI"/>
          <w:color w:val="2A2A2A"/>
          <w:sz w:val="20"/>
          <w:szCs w:val="20"/>
        </w:rPr>
        <w:t>classes take a</w:t>
      </w:r>
      <w:r>
        <w:rPr>
          <w:rStyle w:val="apple-converted-space"/>
          <w:rFonts w:ascii="Segoe UI" w:hAnsi="Segoe UI" w:cs="Segoe UI"/>
          <w:color w:val="2A2A2A"/>
          <w:sz w:val="20"/>
          <w:szCs w:val="20"/>
        </w:rPr>
        <w:t> </w:t>
      </w:r>
      <w:r>
        <w:rPr>
          <w:rFonts w:ascii="Segoe UI" w:hAnsi="Segoe UI" w:cs="Segoe UI"/>
          <w:b/>
          <w:bCs/>
          <w:color w:val="2A2A2A"/>
          <w:sz w:val="20"/>
          <w:szCs w:val="20"/>
        </w:rPr>
        <w:t>SubjectIdentifierType</w:t>
      </w:r>
      <w:r>
        <w:rPr>
          <w:rStyle w:val="apple-converted-space"/>
          <w:rFonts w:ascii="Segoe UI" w:hAnsi="Segoe UI" w:cs="Segoe UI"/>
          <w:color w:val="2A2A2A"/>
          <w:sz w:val="20"/>
          <w:szCs w:val="20"/>
        </w:rPr>
        <w:t> </w:t>
      </w:r>
      <w:r>
        <w:rPr>
          <w:rFonts w:ascii="Segoe UI" w:hAnsi="Segoe UI" w:cs="Segoe UI"/>
          <w:color w:val="2A2A2A"/>
          <w:sz w:val="20"/>
          <w:szCs w:val="20"/>
        </w:rPr>
        <w:t>member as input.</w:t>
      </w:r>
    </w:p>
    <w:p w:rsidR="00E5243E" w:rsidRPr="00E5243E" w:rsidRDefault="00E5243E" w:rsidP="00E5243E">
      <w:pPr>
        <w:pStyle w:val="Heading2"/>
        <w:rPr>
          <w:rFonts w:eastAsia="Times New Roman"/>
        </w:rPr>
      </w:pPr>
      <w:bookmarkStart w:id="258" w:name="_Toc426472108"/>
      <w:r w:rsidRPr="00E5243E">
        <w:rPr>
          <w:rFonts w:eastAsia="Times New Roman"/>
        </w:rPr>
        <w:t>Using System.Security.Cryptography.Pkcs</w:t>
      </w:r>
      <w:bookmarkEnd w:id="258"/>
      <w:r w:rsidRPr="00E5243E">
        <w:rPr>
          <w:rFonts w:eastAsia="Times New Roman"/>
        </w:rPr>
        <w:t> </w:t>
      </w:r>
    </w:p>
    <w:p w:rsidR="00E5243E" w:rsidRDefault="00E5243E" w:rsidP="00E5243E">
      <w:pPr>
        <w:spacing w:after="0" w:line="211" w:lineRule="atLeast"/>
        <w:rPr>
          <w:rFonts w:ascii="Segoe UI" w:eastAsia="Times New Roman" w:hAnsi="Segoe UI" w:cs="Segoe UI"/>
          <w:b/>
          <w:bCs/>
          <w:color w:val="5D5D5D"/>
          <w:sz w:val="20"/>
          <w:szCs w:val="20"/>
        </w:rPr>
      </w:pPr>
      <w:r w:rsidRPr="00E5243E">
        <w:rPr>
          <w:rFonts w:ascii="Segoe UI" w:eastAsia="Times New Roman" w:hAnsi="Segoe UI" w:cs="Segoe UI"/>
          <w:b/>
          <w:bCs/>
          <w:color w:val="5D5D5D"/>
          <w:sz w:val="20"/>
          <w:szCs w:val="20"/>
        </w:rPr>
        <w:t xml:space="preserve">.NET Framework </w:t>
      </w:r>
      <w:r>
        <w:rPr>
          <w:rFonts w:ascii="Segoe UI" w:eastAsia="Times New Roman" w:hAnsi="Segoe UI" w:cs="Segoe UI"/>
          <w:b/>
          <w:bCs/>
          <w:color w:val="5D5D5D"/>
          <w:sz w:val="20"/>
          <w:szCs w:val="20"/>
        </w:rPr>
        <w:t xml:space="preserve">2.0, </w:t>
      </w:r>
      <w:r w:rsidRPr="00E5243E">
        <w:rPr>
          <w:rFonts w:ascii="Segoe UI" w:eastAsia="Times New Roman" w:hAnsi="Segoe UI" w:cs="Segoe UI"/>
          <w:b/>
          <w:bCs/>
          <w:color w:val="5D5D5D"/>
          <w:sz w:val="20"/>
          <w:szCs w:val="20"/>
        </w:rPr>
        <w:t>3.0</w:t>
      </w:r>
    </w:p>
    <w:p w:rsidR="00E5243E" w:rsidRPr="00E5243E" w:rsidRDefault="00E5243E" w:rsidP="00E5243E">
      <w:pPr>
        <w:spacing w:after="0" w:line="211" w:lineRule="atLeast"/>
        <w:rPr>
          <w:rFonts w:ascii="Segoe UI" w:eastAsia="Times New Roman" w:hAnsi="Segoe UI" w:cs="Segoe UI"/>
          <w:color w:val="5D5D5D"/>
          <w:sz w:val="20"/>
          <w:szCs w:val="20"/>
        </w:rPr>
      </w:pPr>
    </w:p>
    <w:p w:rsidR="00E5243E" w:rsidRPr="00E5243E" w:rsidRDefault="00E5243E" w:rsidP="00E5243E">
      <w:pPr>
        <w:spacing w:after="0" w:line="270" w:lineRule="atLeast"/>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You can use </w:t>
      </w:r>
      <w:hyperlink r:id="rId2497" w:history="1">
        <w:r w:rsidRPr="00E5243E">
          <w:rPr>
            <w:rFonts w:ascii="Segoe UI" w:eastAsia="Times New Roman" w:hAnsi="Segoe UI" w:cs="Segoe UI"/>
            <w:color w:val="03697A"/>
            <w:sz w:val="20"/>
            <w:szCs w:val="20"/>
          </w:rPr>
          <w:t>System.Security.Cryptography.Pkcs</w:t>
        </w:r>
      </w:hyperlink>
      <w:r w:rsidRPr="00E5243E">
        <w:rPr>
          <w:rFonts w:ascii="Segoe UI" w:eastAsia="Times New Roman" w:hAnsi="Segoe UI" w:cs="Segoe UI"/>
          <w:color w:val="2A2A2A"/>
          <w:sz w:val="20"/>
          <w:szCs w:val="20"/>
        </w:rPr>
        <w:t> to program cryptography into your application. This namespace implements the Cryptographic Message Syntax standard and PKCS #7. Using this standard, you can implement signed messages, enveloped messages, or signed and enveloped messages.</w:t>
      </w:r>
    </w:p>
    <w:p w:rsidR="00E5243E" w:rsidRPr="00E5243E" w:rsidRDefault="00E5243E" w:rsidP="00E5243E">
      <w:pPr>
        <w:rPr>
          <w:b/>
        </w:rPr>
      </w:pPr>
      <w:r w:rsidRPr="00E5243E">
        <w:rPr>
          <w:b/>
        </w:rPr>
        <w:t>In This Section</w:t>
      </w:r>
    </w:p>
    <w:p w:rsidR="00E5243E" w:rsidRPr="00E5243E" w:rsidRDefault="00E5243E" w:rsidP="00E5243E">
      <w:pPr>
        <w:spacing w:after="0" w:line="270" w:lineRule="atLeast"/>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The following topics provide information about </w:t>
      </w:r>
      <w:r w:rsidRPr="00E5243E">
        <w:rPr>
          <w:rFonts w:ascii="Segoe UI" w:eastAsia="Times New Roman" w:hAnsi="Segoe UI" w:cs="Segoe UI"/>
          <w:b/>
          <w:bCs/>
          <w:color w:val="2A2A2A"/>
          <w:sz w:val="20"/>
          <w:szCs w:val="20"/>
        </w:rPr>
        <w:t>System.Security.Cryptography.Pkcs</w:t>
      </w:r>
      <w:r w:rsidRPr="00E5243E">
        <w:rPr>
          <w:rFonts w:ascii="Segoe UI" w:eastAsia="Times New Roman" w:hAnsi="Segoe UI" w:cs="Segoe UI"/>
          <w:color w:val="2A2A2A"/>
          <w:sz w:val="20"/>
          <w:szCs w:val="20"/>
        </w:rPr>
        <w:t> namespace.</w:t>
      </w:r>
    </w:p>
    <w:p w:rsidR="00E5243E" w:rsidRPr="00E5243E" w:rsidRDefault="00E5243E" w:rsidP="00E5243E">
      <w:pPr>
        <w:spacing w:after="0" w:line="211" w:lineRule="atLeast"/>
        <w:rPr>
          <w:rFonts w:ascii="Segoe UI" w:eastAsia="Times New Roman" w:hAnsi="Segoe UI" w:cs="Segoe UI"/>
          <w:color w:val="000000"/>
          <w:sz w:val="20"/>
          <w:szCs w:val="20"/>
        </w:rPr>
      </w:pPr>
      <w:hyperlink r:id="rId2498" w:history="1">
        <w:r w:rsidRPr="00E5243E">
          <w:rPr>
            <w:rFonts w:ascii="Segoe UI" w:eastAsia="Times New Roman" w:hAnsi="Segoe UI" w:cs="Segoe UI"/>
            <w:color w:val="03697A"/>
            <w:sz w:val="20"/>
            <w:szCs w:val="20"/>
          </w:rPr>
          <w:t>How to: Sign Messages by One Signer</w:t>
        </w:r>
      </w:hyperlink>
    </w:p>
    <w:p w:rsidR="00E5243E" w:rsidRPr="00E5243E" w:rsidRDefault="00E5243E" w:rsidP="00E5243E">
      <w:pPr>
        <w:spacing w:after="0" w:line="270" w:lineRule="atLeast"/>
        <w:ind w:left="720"/>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Creates a CMS/PKCS #7 signed message. The message is signed by a single signer.</w:t>
      </w:r>
    </w:p>
    <w:p w:rsidR="00E5243E" w:rsidRPr="00E5243E" w:rsidRDefault="00E5243E" w:rsidP="00E5243E">
      <w:pPr>
        <w:spacing w:after="0" w:line="211" w:lineRule="atLeast"/>
        <w:rPr>
          <w:rFonts w:ascii="Segoe UI" w:eastAsia="Times New Roman" w:hAnsi="Segoe UI" w:cs="Segoe UI"/>
          <w:color w:val="000000"/>
          <w:sz w:val="20"/>
          <w:szCs w:val="20"/>
        </w:rPr>
      </w:pPr>
      <w:hyperlink r:id="rId2499" w:history="1">
        <w:r w:rsidRPr="00E5243E">
          <w:rPr>
            <w:rFonts w:ascii="Segoe UI" w:eastAsia="Times New Roman" w:hAnsi="Segoe UI" w:cs="Segoe UI"/>
            <w:color w:val="03697A"/>
            <w:sz w:val="20"/>
            <w:szCs w:val="20"/>
          </w:rPr>
          <w:t>How to: Sign a Message by Multiple Signers</w:t>
        </w:r>
      </w:hyperlink>
    </w:p>
    <w:p w:rsidR="00E5243E" w:rsidRPr="00E5243E" w:rsidRDefault="00E5243E" w:rsidP="00E5243E">
      <w:pPr>
        <w:spacing w:after="0" w:line="270" w:lineRule="atLeast"/>
        <w:ind w:left="720"/>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Creates a CMS/PKCS #7 signed message. The message is signed by multiple signers.</w:t>
      </w:r>
    </w:p>
    <w:p w:rsidR="00E5243E" w:rsidRPr="00E5243E" w:rsidRDefault="00E5243E" w:rsidP="00E5243E">
      <w:pPr>
        <w:spacing w:after="0" w:line="211" w:lineRule="atLeast"/>
        <w:rPr>
          <w:rFonts w:ascii="Segoe UI" w:eastAsia="Times New Roman" w:hAnsi="Segoe UI" w:cs="Segoe UI"/>
          <w:color w:val="000000"/>
          <w:sz w:val="20"/>
          <w:szCs w:val="20"/>
        </w:rPr>
      </w:pPr>
      <w:hyperlink r:id="rId2500" w:history="1">
        <w:r w:rsidRPr="00E5243E">
          <w:rPr>
            <w:rFonts w:ascii="Segoe UI" w:eastAsia="Times New Roman" w:hAnsi="Segoe UI" w:cs="Segoe UI"/>
            <w:color w:val="03697A"/>
            <w:sz w:val="20"/>
            <w:szCs w:val="20"/>
          </w:rPr>
          <w:t>How to: Countersign a Message</w:t>
        </w:r>
      </w:hyperlink>
    </w:p>
    <w:p w:rsidR="00E5243E" w:rsidRPr="00E5243E" w:rsidRDefault="00E5243E" w:rsidP="00E5243E">
      <w:pPr>
        <w:spacing w:after="0" w:line="270" w:lineRule="atLeast"/>
        <w:ind w:left="720"/>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Creates a CMS/PKCS #7 signed message. The message is signed by a single signer. That signature is then countersigned by two other signers.</w:t>
      </w:r>
    </w:p>
    <w:p w:rsidR="00E5243E" w:rsidRPr="00E5243E" w:rsidRDefault="00E5243E" w:rsidP="00E5243E">
      <w:pPr>
        <w:spacing w:after="0" w:line="211" w:lineRule="atLeast"/>
        <w:rPr>
          <w:rFonts w:ascii="Segoe UI" w:eastAsia="Times New Roman" w:hAnsi="Segoe UI" w:cs="Segoe UI"/>
          <w:color w:val="000000"/>
          <w:sz w:val="20"/>
          <w:szCs w:val="20"/>
        </w:rPr>
      </w:pPr>
      <w:hyperlink r:id="rId2501" w:history="1">
        <w:r w:rsidRPr="00E5243E">
          <w:rPr>
            <w:rFonts w:ascii="Segoe UI" w:eastAsia="Times New Roman" w:hAnsi="Segoe UI" w:cs="Segoe UI"/>
            <w:color w:val="03697A"/>
            <w:sz w:val="20"/>
            <w:szCs w:val="20"/>
          </w:rPr>
          <w:t>How to: Envelope a Message for One Recipient</w:t>
        </w:r>
      </w:hyperlink>
    </w:p>
    <w:p w:rsidR="00E5243E" w:rsidRPr="00E5243E" w:rsidRDefault="00E5243E" w:rsidP="00E5243E">
      <w:pPr>
        <w:spacing w:after="0" w:line="270" w:lineRule="atLeast"/>
        <w:ind w:left="720"/>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Creates a CMS/PKCS #7 enveloped message. The message is encrypted for a single recipient.</w:t>
      </w:r>
    </w:p>
    <w:p w:rsidR="00E5243E" w:rsidRPr="00E5243E" w:rsidRDefault="00E5243E" w:rsidP="00E5243E">
      <w:pPr>
        <w:spacing w:after="0" w:line="211" w:lineRule="atLeast"/>
        <w:rPr>
          <w:rFonts w:ascii="Segoe UI" w:eastAsia="Times New Roman" w:hAnsi="Segoe UI" w:cs="Segoe UI"/>
          <w:color w:val="000000"/>
          <w:sz w:val="20"/>
          <w:szCs w:val="20"/>
        </w:rPr>
      </w:pPr>
      <w:hyperlink r:id="rId2502" w:history="1">
        <w:r w:rsidRPr="00E5243E">
          <w:rPr>
            <w:rFonts w:ascii="Segoe UI" w:eastAsia="Times New Roman" w:hAnsi="Segoe UI" w:cs="Segoe UI"/>
            <w:color w:val="03697A"/>
            <w:sz w:val="20"/>
            <w:szCs w:val="20"/>
          </w:rPr>
          <w:t>How to: Envelope a Message for Multiple Recipients</w:t>
        </w:r>
      </w:hyperlink>
    </w:p>
    <w:p w:rsidR="00E5243E" w:rsidRPr="00E5243E" w:rsidRDefault="00E5243E" w:rsidP="00E5243E">
      <w:pPr>
        <w:spacing w:after="0" w:line="270" w:lineRule="atLeast"/>
        <w:ind w:left="720"/>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Creates a CMS/PKCS #7 enveloped message. The message is encrypted for multiple recipients.</w:t>
      </w:r>
    </w:p>
    <w:p w:rsidR="00E5243E" w:rsidRPr="00E5243E" w:rsidRDefault="00E5243E" w:rsidP="00E5243E">
      <w:pPr>
        <w:spacing w:after="0" w:line="211" w:lineRule="atLeast"/>
        <w:rPr>
          <w:rFonts w:ascii="Segoe UI" w:eastAsia="Times New Roman" w:hAnsi="Segoe UI" w:cs="Segoe UI"/>
          <w:color w:val="000000"/>
          <w:sz w:val="20"/>
          <w:szCs w:val="20"/>
        </w:rPr>
      </w:pPr>
      <w:hyperlink r:id="rId2503" w:history="1">
        <w:r w:rsidRPr="00E5243E">
          <w:rPr>
            <w:rFonts w:ascii="Segoe UI" w:eastAsia="Times New Roman" w:hAnsi="Segoe UI" w:cs="Segoe UI"/>
            <w:color w:val="03697A"/>
            <w:sz w:val="20"/>
            <w:szCs w:val="20"/>
          </w:rPr>
          <w:t>How to: Sign and Envelop a Message</w:t>
        </w:r>
      </w:hyperlink>
    </w:p>
    <w:p w:rsidR="00E5243E" w:rsidRPr="00E5243E" w:rsidRDefault="00E5243E" w:rsidP="00E5243E">
      <w:pPr>
        <w:spacing w:after="0" w:line="270" w:lineRule="atLeast"/>
        <w:ind w:left="720"/>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Creates a CMS/PKCS #7 enveloped signed message. The message is first signed by a single signer and is then encrypted for a single recipient.</w:t>
      </w:r>
    </w:p>
    <w:p w:rsidR="00E5243E" w:rsidRPr="00E5243E" w:rsidRDefault="00E5243E" w:rsidP="00E5243E">
      <w:pPr>
        <w:spacing w:after="0" w:line="211" w:lineRule="atLeast"/>
        <w:rPr>
          <w:rFonts w:ascii="Segoe UI" w:eastAsia="Times New Roman" w:hAnsi="Segoe UI" w:cs="Segoe UI"/>
          <w:color w:val="000000"/>
          <w:sz w:val="20"/>
          <w:szCs w:val="20"/>
        </w:rPr>
      </w:pPr>
      <w:hyperlink r:id="rId2504" w:history="1">
        <w:r w:rsidRPr="00E5243E">
          <w:rPr>
            <w:rFonts w:ascii="Segoe UI" w:eastAsia="Times New Roman" w:hAnsi="Segoe UI" w:cs="Segoe UI"/>
            <w:color w:val="03697A"/>
            <w:sz w:val="20"/>
            <w:szCs w:val="20"/>
          </w:rPr>
          <w:t>Supporting Tasks for Using System.Security.Cryptography.Pkcs</w:t>
        </w:r>
      </w:hyperlink>
    </w:p>
    <w:p w:rsidR="00E5243E" w:rsidRPr="00E5243E" w:rsidRDefault="00E5243E" w:rsidP="00E5243E">
      <w:pPr>
        <w:spacing w:after="0" w:line="270" w:lineRule="atLeast"/>
        <w:ind w:left="720"/>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Contains additional programming tasks.</w:t>
      </w:r>
    </w:p>
    <w:p w:rsidR="00E5243E" w:rsidRDefault="00E5243E" w:rsidP="00D879FA">
      <w:pPr>
        <w:pStyle w:val="Heading3"/>
      </w:pPr>
      <w:bookmarkStart w:id="259" w:name="_Toc426472109"/>
      <w:r>
        <w:t>How to: Sign Messages by One Signer</w:t>
      </w:r>
      <w:bookmarkEnd w:id="259"/>
      <w:r>
        <w:t> </w:t>
      </w:r>
    </w:p>
    <w:p w:rsidR="00E5243E" w:rsidRDefault="00E5243E" w:rsidP="00E5243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creates a CMS/PKCS #7 signed message by using</w:t>
      </w:r>
      <w:r>
        <w:rPr>
          <w:rStyle w:val="apple-converted-space"/>
          <w:rFonts w:ascii="Segoe UI" w:hAnsi="Segoe UI" w:cs="Segoe UI"/>
          <w:color w:val="2A2A2A"/>
          <w:sz w:val="20"/>
          <w:szCs w:val="20"/>
        </w:rPr>
        <w:t> </w:t>
      </w:r>
      <w:hyperlink r:id="rId2505" w:history="1">
        <w:r>
          <w:rPr>
            <w:rStyle w:val="Hyperlink"/>
            <w:rFonts w:ascii="Segoe UI" w:eastAsiaTheme="majorEastAsia" w:hAnsi="Segoe UI" w:cs="Segoe UI"/>
            <w:color w:val="03697A"/>
            <w:sz w:val="20"/>
            <w:szCs w:val="20"/>
          </w:rPr>
          <w:t>System.Security.Cryptography.Pkcs</w:t>
        </w:r>
      </w:hyperlink>
      <w:r>
        <w:rPr>
          <w:rFonts w:ascii="Segoe UI" w:hAnsi="Segoe UI" w:cs="Segoe UI"/>
          <w:color w:val="2A2A2A"/>
          <w:sz w:val="20"/>
          <w:szCs w:val="20"/>
        </w:rPr>
        <w:t>. The message is signed by a single signer. The signature on that message is then verified.</w:t>
      </w:r>
    </w:p>
    <w:p w:rsidR="00E5243E" w:rsidRPr="00E5243E" w:rsidRDefault="00E5243E" w:rsidP="00E5243E">
      <w:pPr>
        <w:rPr>
          <w:b/>
        </w:rPr>
      </w:pPr>
      <w:r w:rsidRPr="00E5243E">
        <w:rPr>
          <w:b/>
        </w:rPr>
        <w:t>Example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uses the following classes:</w:t>
      </w:r>
    </w:p>
    <w:p w:rsidR="00E5243E" w:rsidRDefault="00E5243E" w:rsidP="00AE0DE6">
      <w:pPr>
        <w:pStyle w:val="NormalWeb"/>
        <w:numPr>
          <w:ilvl w:val="0"/>
          <w:numId w:val="176"/>
        </w:numPr>
        <w:spacing w:before="0" w:beforeAutospacing="0" w:after="0" w:afterAutospacing="0" w:line="270" w:lineRule="atLeast"/>
        <w:rPr>
          <w:rFonts w:ascii="Segoe UI" w:hAnsi="Segoe UI" w:cs="Segoe UI"/>
          <w:color w:val="2A2A2A"/>
          <w:sz w:val="20"/>
          <w:szCs w:val="20"/>
        </w:rPr>
      </w:pPr>
      <w:hyperlink r:id="rId2506" w:history="1">
        <w:r>
          <w:rPr>
            <w:rStyle w:val="Hyperlink"/>
            <w:rFonts w:ascii="Segoe UI" w:eastAsiaTheme="majorEastAsia" w:hAnsi="Segoe UI" w:cs="Segoe UI"/>
            <w:color w:val="03697A"/>
            <w:sz w:val="20"/>
            <w:szCs w:val="20"/>
          </w:rPr>
          <w:t>CmsSigner</w:t>
        </w:r>
      </w:hyperlink>
    </w:p>
    <w:p w:rsidR="00E5243E" w:rsidRDefault="00E5243E" w:rsidP="00AE0DE6">
      <w:pPr>
        <w:pStyle w:val="NormalWeb"/>
        <w:numPr>
          <w:ilvl w:val="0"/>
          <w:numId w:val="176"/>
        </w:numPr>
        <w:spacing w:before="0" w:beforeAutospacing="0" w:after="0" w:afterAutospacing="0" w:line="270" w:lineRule="atLeast"/>
        <w:rPr>
          <w:rFonts w:ascii="Segoe UI" w:hAnsi="Segoe UI" w:cs="Segoe UI"/>
          <w:color w:val="2A2A2A"/>
          <w:sz w:val="20"/>
          <w:szCs w:val="20"/>
        </w:rPr>
      </w:pPr>
      <w:hyperlink r:id="rId2507" w:history="1">
        <w:r>
          <w:rPr>
            <w:rStyle w:val="Hyperlink"/>
            <w:rFonts w:ascii="Segoe UI" w:eastAsiaTheme="majorEastAsia" w:hAnsi="Segoe UI" w:cs="Segoe UI"/>
            <w:color w:val="03697A"/>
            <w:sz w:val="20"/>
            <w:szCs w:val="20"/>
          </w:rPr>
          <w:t>ContentInfo</w:t>
        </w:r>
      </w:hyperlink>
    </w:p>
    <w:p w:rsidR="00E5243E" w:rsidRDefault="00E5243E" w:rsidP="00AE0DE6">
      <w:pPr>
        <w:pStyle w:val="NormalWeb"/>
        <w:numPr>
          <w:ilvl w:val="0"/>
          <w:numId w:val="176"/>
        </w:numPr>
        <w:spacing w:before="0" w:beforeAutospacing="0" w:after="0" w:afterAutospacing="0" w:line="270" w:lineRule="atLeast"/>
        <w:rPr>
          <w:rFonts w:ascii="Segoe UI" w:hAnsi="Segoe UI" w:cs="Segoe UI"/>
          <w:color w:val="2A2A2A"/>
          <w:sz w:val="20"/>
          <w:szCs w:val="20"/>
        </w:rPr>
      </w:pPr>
      <w:hyperlink r:id="rId2508" w:history="1">
        <w:r>
          <w:rPr>
            <w:rStyle w:val="Hyperlink"/>
            <w:rFonts w:ascii="Segoe UI" w:eastAsiaTheme="majorEastAsia" w:hAnsi="Segoe UI" w:cs="Segoe UI"/>
            <w:color w:val="03697A"/>
            <w:sz w:val="20"/>
            <w:szCs w:val="20"/>
          </w:rPr>
          <w:t>SignedCms</w:t>
        </w:r>
      </w:hyperlink>
    </w:p>
    <w:p w:rsidR="00E5243E" w:rsidRDefault="00E5243E" w:rsidP="00AE0DE6">
      <w:pPr>
        <w:pStyle w:val="NormalWeb"/>
        <w:numPr>
          <w:ilvl w:val="0"/>
          <w:numId w:val="176"/>
        </w:numPr>
        <w:spacing w:before="0" w:beforeAutospacing="0" w:after="0" w:afterAutospacing="0" w:line="270" w:lineRule="atLeast"/>
        <w:rPr>
          <w:rFonts w:ascii="Segoe UI" w:hAnsi="Segoe UI" w:cs="Segoe UI"/>
          <w:color w:val="2A2A2A"/>
          <w:sz w:val="20"/>
          <w:szCs w:val="20"/>
        </w:rPr>
      </w:pPr>
      <w:hyperlink r:id="rId2509" w:history="1">
        <w:r>
          <w:rPr>
            <w:rStyle w:val="Hyperlink"/>
            <w:rFonts w:ascii="Segoe UI" w:eastAsiaTheme="majorEastAsia" w:hAnsi="Segoe UI" w:cs="Segoe UI"/>
            <w:color w:val="03697A"/>
            <w:sz w:val="20"/>
            <w:szCs w:val="20"/>
          </w:rPr>
          <w:t>X509Certificate2</w:t>
        </w:r>
      </w:hyperlink>
    </w:p>
    <w:p w:rsidR="00E5243E" w:rsidRDefault="00E5243E" w:rsidP="00AE0DE6">
      <w:pPr>
        <w:pStyle w:val="NormalWeb"/>
        <w:numPr>
          <w:ilvl w:val="0"/>
          <w:numId w:val="176"/>
        </w:numPr>
        <w:spacing w:before="0" w:beforeAutospacing="0" w:after="0" w:afterAutospacing="0" w:line="270" w:lineRule="atLeast"/>
        <w:rPr>
          <w:rFonts w:ascii="Segoe UI" w:hAnsi="Segoe UI" w:cs="Segoe UI"/>
          <w:color w:val="2A2A2A"/>
          <w:sz w:val="20"/>
          <w:szCs w:val="20"/>
        </w:rPr>
      </w:pPr>
      <w:hyperlink r:id="rId2510" w:history="1">
        <w:r>
          <w:rPr>
            <w:rStyle w:val="Hyperlink"/>
            <w:rFonts w:ascii="Segoe UI" w:eastAsiaTheme="majorEastAsia" w:hAnsi="Segoe UI" w:cs="Segoe UI"/>
            <w:color w:val="03697A"/>
            <w:sz w:val="20"/>
            <w:szCs w:val="20"/>
          </w:rPr>
          <w:t>X509Certificate2Collection</w:t>
        </w:r>
      </w:hyperlink>
    </w:p>
    <w:p w:rsidR="00E5243E" w:rsidRDefault="00E5243E" w:rsidP="00AE0DE6">
      <w:pPr>
        <w:pStyle w:val="NormalWeb"/>
        <w:numPr>
          <w:ilvl w:val="0"/>
          <w:numId w:val="176"/>
        </w:numPr>
        <w:spacing w:before="0" w:beforeAutospacing="0" w:after="0" w:afterAutospacing="0" w:line="270" w:lineRule="atLeast"/>
        <w:rPr>
          <w:rFonts w:ascii="Segoe UI" w:hAnsi="Segoe UI" w:cs="Segoe UI"/>
          <w:color w:val="2A2A2A"/>
          <w:sz w:val="20"/>
          <w:szCs w:val="20"/>
        </w:rPr>
      </w:pPr>
      <w:hyperlink r:id="rId2511" w:history="1">
        <w:r>
          <w:rPr>
            <w:rStyle w:val="Hyperlink"/>
            <w:rFonts w:ascii="Segoe UI" w:eastAsiaTheme="majorEastAsia" w:hAnsi="Segoe UI" w:cs="Segoe UI"/>
            <w:color w:val="03697A"/>
            <w:sz w:val="20"/>
            <w:szCs w:val="20"/>
          </w:rPr>
          <w:t>X509Store</w:t>
        </w:r>
      </w:hyperlink>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requires that a public key certificate with the subject name "MessageSigner1" be contained in the My certificate store, and that the associated private key exists.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pPr>
              <w:spacing w:before="300" w:after="300"/>
              <w:rPr>
                <w:b/>
                <w:bCs/>
                <w:color w:val="636363"/>
                <w:sz w:val="24"/>
                <w:szCs w:val="24"/>
              </w:rPr>
            </w:pPr>
            <w:r>
              <w:rPr>
                <w:b/>
                <w:bCs/>
                <w:noProof/>
                <w:color w:val="636363"/>
              </w:rPr>
              <w:drawing>
                <wp:inline distT="0" distB="0" distL="0" distR="0" wp14:anchorId="0BC9DCBB" wp14:editId="5A25A6AF">
                  <wp:extent cx="10795" cy="10795"/>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b/>
                <w:bCs/>
                <w:color w:val="636363"/>
              </w:rP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pPr>
              <w:pStyle w:val="NormalWeb"/>
              <w:spacing w:before="0" w:beforeAutospacing="0" w:after="0" w:afterAutospacing="0" w:line="270" w:lineRule="atLeast"/>
              <w:rPr>
                <w:color w:val="2A2A2A"/>
              </w:rPr>
            </w:pPr>
            <w:r>
              <w:rPr>
                <w:color w:val="2A2A2A"/>
              </w:rP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 up this example by using the Makecert.exe utility, one of several ways to do so.</w:t>
      </w:r>
      <w:r>
        <w:rPr>
          <w:rStyle w:val="apple-converted-space"/>
          <w:rFonts w:ascii="Segoe UI" w:hAnsi="Segoe UI" w:cs="Segoe UI"/>
          <w:color w:val="2A2A2A"/>
          <w:sz w:val="20"/>
          <w:szCs w:val="20"/>
        </w:rPr>
        <w:t> </w:t>
      </w:r>
      <w:hyperlink r:id="rId2512"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rPr>
          <w:rFonts w:ascii="Segoe UI" w:hAnsi="Segoe UI" w:cs="Segoe UI"/>
          <w:color w:val="2A2A2A"/>
          <w:sz w:val="20"/>
          <w:szCs w:val="20"/>
        </w:rPr>
        <w:t>is a convenient utility for generating test certificates. In a production environment, certificates are generated by a certification authority.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w:t>
      </w:r>
      <w:r>
        <w:rPr>
          <w:rStyle w:val="apple-converted-space"/>
          <w:rFonts w:ascii="Segoe UI" w:hAnsi="Segoe UI" w:cs="Segoe UI"/>
          <w:color w:val="2A2A2A"/>
          <w:sz w:val="20"/>
          <w:szCs w:val="20"/>
        </w:rPr>
        <w:t> </w:t>
      </w:r>
      <w:r>
        <w:rPr>
          <w:rFonts w:ascii="Segoe UI" w:hAnsi="Segoe UI" w:cs="Segoe UI"/>
          <w:b/>
          <w:bCs/>
          <w:color w:val="2A2A2A"/>
          <w:sz w:val="20"/>
          <w:szCs w:val="20"/>
        </w:rPr>
        <w:t>Makecert</w:t>
      </w:r>
      <w:r>
        <w:rPr>
          <w:rStyle w:val="apple-converted-space"/>
          <w:rFonts w:ascii="Segoe UI" w:hAnsi="Segoe UI" w:cs="Segoe UI"/>
          <w:color w:val="2A2A2A"/>
          <w:sz w:val="20"/>
          <w:szCs w:val="20"/>
        </w:rPr>
        <w:t> </w:t>
      </w:r>
      <w:r>
        <w:rPr>
          <w:rFonts w:ascii="Segoe UI" w:hAnsi="Segoe UI" w:cs="Segoe UI"/>
          <w:color w:val="2A2A2A"/>
          <w:sz w:val="20"/>
          <w:szCs w:val="20"/>
        </w:rPr>
        <w:t>command generates the required public key certificates and private keys.</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"CN=MessageSigner1" -ss My</w:t>
      </w:r>
    </w:p>
    <w:p w:rsidR="00E5243E" w:rsidRDefault="00E5243E" w:rsidP="00E5243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E5243E" w:rsidRDefault="00E5243E" w:rsidP="00E5243E">
      <w:pPr>
        <w:pStyle w:val="HTMLPreformatted"/>
        <w:spacing w:line="211" w:lineRule="atLeast"/>
        <w:rPr>
          <w:color w:val="000000"/>
        </w:rPr>
      </w:pPr>
      <w:r>
        <w:rPr>
          <w:color w:val="008000"/>
        </w:rPr>
        <w:t>// Copyright (c) Microsoft Corporation.  All rights reserved.</w:t>
      </w:r>
    </w:p>
    <w:p w:rsidR="00E5243E" w:rsidRDefault="00E5243E" w:rsidP="00E5243E">
      <w:pPr>
        <w:pStyle w:val="HTMLPreformatted"/>
        <w:spacing w:line="211" w:lineRule="atLeast"/>
        <w:rPr>
          <w:color w:val="000000"/>
        </w:rPr>
      </w:pPr>
      <w:r>
        <w:rPr>
          <w:color w:val="0000FF"/>
        </w:rPr>
        <w:t>#region</w:t>
      </w:r>
      <w:r>
        <w:rPr>
          <w:color w:val="000000"/>
        </w:rPr>
        <w:t xml:space="preserve"> Using directives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using</w:t>
      </w:r>
      <w:r>
        <w:rPr>
          <w:color w:val="000000"/>
        </w:rPr>
        <w:t xml:space="preserve"> System;</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System.Security.Cryptography.Pkcs;</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System.Security.Cryptography.X509Certificates;</w:t>
      </w:r>
    </w:p>
    <w:p w:rsidR="00E5243E" w:rsidRDefault="00E5243E" w:rsidP="00E5243E">
      <w:pPr>
        <w:pStyle w:val="HTMLPreformatted"/>
        <w:spacing w:line="211" w:lineRule="atLeast"/>
        <w:rPr>
          <w:color w:val="000000"/>
        </w:rPr>
      </w:pPr>
      <w:r>
        <w:rPr>
          <w:color w:val="0000FF"/>
        </w:rPr>
        <w:t>using</w:t>
      </w:r>
      <w:r>
        <w:rPr>
          <w:color w:val="000000"/>
        </w:rPr>
        <w:t xml:space="preserve"> System.Text;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#endregion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namespace</w:t>
      </w:r>
      <w:r>
        <w:rPr>
          <w:color w:val="000000"/>
        </w:rPr>
        <w:t xml:space="preserve"> SigningAMessageByOneSigner</w:t>
      </w:r>
    </w:p>
    <w:p w:rsidR="00E5243E" w:rsidRDefault="00E5243E" w:rsidP="00E5243E">
      <w:pPr>
        <w:pStyle w:val="HTMLPreformatted"/>
        <w:spacing w:line="211" w:lineRule="atLeast"/>
        <w:rPr>
          <w:color w:val="000000"/>
        </w:rPr>
      </w:pP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class</w:t>
      </w:r>
      <w:r>
        <w:rPr>
          <w:color w:val="000000"/>
        </w:rPr>
        <w:t xml:space="preserve"> SignedCmsSingleSigner</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signerName = </w:t>
      </w:r>
      <w:r>
        <w:rPr>
          <w:color w:val="A31515"/>
        </w:rPr>
        <w:t>"MessageSigner1"</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"System.Security.Cryptography.Pkcs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"Sample: Single-signer signed and verified message"</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8000"/>
        </w:rPr>
        <w:t>//  Original message.</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msg = </w:t>
      </w:r>
      <w:r>
        <w:rPr>
          <w:color w:val="A31515"/>
        </w:rPr>
        <w:t>"This is the message to be signed."</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"\nOriginal message (len {0}): {1}  "</w:t>
      </w:r>
      <w:r>
        <w:rPr>
          <w:color w:val="000000"/>
        </w:rPr>
        <w:t>,</w:t>
      </w:r>
    </w:p>
    <w:p w:rsidR="00E5243E" w:rsidRDefault="00E5243E" w:rsidP="00E5243E">
      <w:pPr>
        <w:pStyle w:val="HTMLPreformatted"/>
        <w:spacing w:line="211" w:lineRule="atLeast"/>
        <w:rPr>
          <w:color w:val="000000"/>
        </w:rPr>
      </w:pPr>
      <w:r>
        <w:rPr>
          <w:color w:val="000000"/>
        </w:rPr>
        <w:t xml:space="preserve">                msg.Length, 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Convert message to array of bytes for signing.</w:t>
      </w:r>
    </w:p>
    <w:p w:rsidR="00E5243E" w:rsidRDefault="00E5243E" w:rsidP="00E5243E">
      <w:pPr>
        <w:pStyle w:val="HTMLPreformatted"/>
        <w:spacing w:line="211" w:lineRule="atLeast"/>
        <w:rPr>
          <w:color w:val="000000"/>
        </w:rPr>
      </w:pPr>
      <w:r>
        <w:rPr>
          <w:color w:val="000000"/>
        </w:rPr>
        <w:t xml:space="preserve">            Encoding unicode = Encoding.Unicode;</w:t>
      </w: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msgBytes = unicode.GetBytes(msg);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SETUP OF CREDENTIALS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X509Certificate2 signerCert = GetSignerCert();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SENDER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encodedSignedCms = SignMsg(msgBytes, signerCert);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RECIPIENT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(VerifyMsg(encodedSignedCms))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verified"</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else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failed to verify"</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Open the My (or Personal) certificate store and search for</w:t>
      </w:r>
    </w:p>
    <w:p w:rsidR="00E5243E" w:rsidRDefault="00E5243E" w:rsidP="00E5243E">
      <w:pPr>
        <w:pStyle w:val="HTMLPreformatted"/>
        <w:spacing w:line="211" w:lineRule="atLeast"/>
        <w:rPr>
          <w:color w:val="000000"/>
        </w:rPr>
      </w:pPr>
      <w:r>
        <w:rPr>
          <w:color w:val="000000"/>
        </w:rPr>
        <w:t xml:space="preserve">        </w:t>
      </w:r>
      <w:r>
        <w:rPr>
          <w:color w:val="008000"/>
        </w:rPr>
        <w:t>//  credentials to sign the message with. The certificate</w:t>
      </w:r>
    </w:p>
    <w:p w:rsidR="00E5243E" w:rsidRDefault="00E5243E" w:rsidP="00E5243E">
      <w:pPr>
        <w:pStyle w:val="HTMLPreformatted"/>
        <w:spacing w:line="211" w:lineRule="atLeast"/>
        <w:rPr>
          <w:color w:val="000000"/>
        </w:rPr>
      </w:pPr>
      <w:r>
        <w:rPr>
          <w:color w:val="000000"/>
        </w:rPr>
        <w:t xml:space="preserve">        </w:t>
      </w:r>
      <w:r>
        <w:rPr>
          <w:color w:val="008000"/>
        </w:rPr>
        <w:t>//  must have the subject name "MessageSigner1".</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X509Certificate2 GetSignerCert()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My certificate store.</w:t>
      </w:r>
    </w:p>
    <w:p w:rsidR="00E5243E" w:rsidRDefault="00E5243E" w:rsidP="00E5243E">
      <w:pPr>
        <w:pStyle w:val="HTMLPreformatted"/>
        <w:spacing w:line="211" w:lineRule="atLeast"/>
        <w:rPr>
          <w:color w:val="000000"/>
        </w:rPr>
      </w:pPr>
      <w:r>
        <w:rPr>
          <w:color w:val="000000"/>
        </w:rPr>
        <w:t xml:space="preserve">            X509Store storeMy = </w:t>
      </w:r>
      <w:r>
        <w:rPr>
          <w:color w:val="0000FF"/>
        </w:rPr>
        <w:t>new</w:t>
      </w:r>
      <w:r>
        <w:rPr>
          <w:color w:val="000000"/>
        </w:rPr>
        <w:t xml:space="preserve"> X509Store(StoreName.My,</w:t>
      </w:r>
    </w:p>
    <w:p w:rsidR="00E5243E" w:rsidRDefault="00E5243E" w:rsidP="00E5243E">
      <w:pPr>
        <w:pStyle w:val="HTMLPreformatted"/>
        <w:spacing w:line="211" w:lineRule="atLeast"/>
        <w:rPr>
          <w:color w:val="000000"/>
        </w:rPr>
      </w:pPr>
      <w:r>
        <w:rPr>
          <w:color w:val="000000"/>
        </w:rPr>
        <w:t xml:space="preserve">                StoreLocation.CurrentUser);</w:t>
      </w:r>
    </w:p>
    <w:p w:rsidR="00E5243E" w:rsidRDefault="00E5243E" w:rsidP="00E5243E">
      <w:pPr>
        <w:pStyle w:val="HTMLPreformatted"/>
        <w:spacing w:line="211" w:lineRule="atLeast"/>
        <w:rPr>
          <w:color w:val="000000"/>
        </w:rPr>
      </w:pPr>
      <w:r>
        <w:rPr>
          <w:color w:val="000000"/>
        </w:rPr>
        <w:t xml:space="preserve">            storeMy.Open(OpenFlags.ReadOnly);</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Display certificates to help troubleshoot </w:t>
      </w:r>
    </w:p>
    <w:p w:rsidR="00E5243E" w:rsidRDefault="00E5243E" w:rsidP="00E5243E">
      <w:pPr>
        <w:pStyle w:val="HTMLPreformatted"/>
        <w:spacing w:line="211" w:lineRule="atLeast"/>
        <w:rPr>
          <w:color w:val="000000"/>
        </w:rPr>
      </w:pPr>
      <w:r>
        <w:rPr>
          <w:color w:val="000000"/>
        </w:rPr>
        <w:t xml:space="preserve">            </w:t>
      </w:r>
      <w:r>
        <w:rPr>
          <w:color w:val="008000"/>
        </w:rPr>
        <w:t>//  the example's setup.</w:t>
      </w:r>
    </w:p>
    <w:p w:rsidR="00E5243E" w:rsidRDefault="00E5243E" w:rsidP="00E5243E">
      <w:pPr>
        <w:pStyle w:val="HTMLPreformatted"/>
        <w:spacing w:line="211" w:lineRule="atLeast"/>
        <w:rPr>
          <w:color w:val="000000"/>
        </w:rPr>
      </w:pPr>
      <w:r>
        <w:rPr>
          <w:color w:val="000000"/>
        </w:rPr>
        <w:t xml:space="preserve">            Console.WriteLine(</w:t>
      </w:r>
      <w:r>
        <w:rPr>
          <w:color w:val="A31515"/>
        </w:rPr>
        <w:t>"Found certs with the following subject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"names in the {0} store:"</w:t>
      </w:r>
      <w:r>
        <w:rPr>
          <w:color w:val="000000"/>
        </w:rPr>
        <w:t>, storeMy.Name);</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storeMy.Certificates)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"\t{0}"</w:t>
      </w:r>
      <w:r>
        <w:rPr>
          <w:color w:val="000000"/>
        </w:rPr>
        <w:t>, cert.SubjectName.Name);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Find the signer's certificate.</w:t>
      </w:r>
    </w:p>
    <w:p w:rsidR="00E5243E" w:rsidRDefault="00E5243E" w:rsidP="00E5243E">
      <w:pPr>
        <w:pStyle w:val="HTMLPreformatted"/>
        <w:spacing w:line="211" w:lineRule="atLeast"/>
        <w:rPr>
          <w:color w:val="000000"/>
        </w:rPr>
      </w:pPr>
      <w:r>
        <w:rPr>
          <w:color w:val="000000"/>
        </w:rPr>
        <w:t xml:space="preserve">            X509Certificate2Collection certColl =</w:t>
      </w:r>
    </w:p>
    <w:p w:rsidR="00E5243E" w:rsidRDefault="00E5243E" w:rsidP="00E5243E">
      <w:pPr>
        <w:pStyle w:val="HTMLPreformatted"/>
        <w:spacing w:line="211" w:lineRule="atLeast"/>
        <w:rPr>
          <w:color w:val="000000"/>
        </w:rPr>
      </w:pPr>
      <w:r>
        <w:rPr>
          <w:color w:val="000000"/>
        </w:rPr>
        <w:t xml:space="preserve">                storeMy.Certificates.Find(X509FindType.FindBySubjectName,</w:t>
      </w:r>
    </w:p>
    <w:p w:rsidR="00E5243E" w:rsidRDefault="00E5243E" w:rsidP="00E5243E">
      <w:pPr>
        <w:pStyle w:val="HTMLPreformatted"/>
        <w:spacing w:line="211" w:lineRule="atLeast"/>
        <w:rPr>
          <w:color w:val="000000"/>
        </w:rPr>
      </w:pPr>
      <w:r>
        <w:rPr>
          <w:color w:val="000000"/>
        </w:rPr>
        <w:t xml:space="preserve">                signerName,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certColl.Count, storeMy.Name, signerName);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storeMy.Close();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If more than one matching cert, return the first one.</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certColl[0];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Sign the message with the private key of the signer.</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byte</w:t>
      </w:r>
      <w:r>
        <w:rPr>
          <w:color w:val="000000"/>
        </w:rPr>
        <w:t>[] SignMsg(</w:t>
      </w:r>
    </w:p>
    <w:p w:rsidR="00E5243E" w:rsidRDefault="00E5243E" w:rsidP="00E5243E">
      <w:pPr>
        <w:pStyle w:val="HTMLPreformatted"/>
        <w:spacing w:line="211" w:lineRule="atLeast"/>
        <w:rPr>
          <w:color w:val="000000"/>
        </w:rPr>
      </w:pPr>
      <w:r>
        <w:rPr>
          <w:color w:val="000000"/>
        </w:rPr>
        <w:t xml:space="preserve">            Byte[] msg,</w:t>
      </w:r>
    </w:p>
    <w:p w:rsidR="00E5243E" w:rsidRDefault="00E5243E" w:rsidP="00E5243E">
      <w:pPr>
        <w:pStyle w:val="HTMLPreformatted"/>
        <w:spacing w:line="211" w:lineRule="atLeast"/>
        <w:rPr>
          <w:color w:val="000000"/>
        </w:rPr>
      </w:pPr>
      <w:r>
        <w:rPr>
          <w:color w:val="000000"/>
        </w:rPr>
        <w:t xml:space="preserve">            X509Certificate2 signerCert)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Place message in a ContentInfo object.</w:t>
      </w:r>
    </w:p>
    <w:p w:rsidR="00E5243E" w:rsidRDefault="00E5243E" w:rsidP="00E5243E">
      <w:pPr>
        <w:pStyle w:val="HTMLPreformatted"/>
        <w:spacing w:line="211" w:lineRule="atLeast"/>
        <w:rPr>
          <w:color w:val="000000"/>
        </w:rPr>
      </w:pPr>
      <w:r>
        <w:rPr>
          <w:color w:val="000000"/>
        </w:rPr>
        <w:t xml:space="preserve">            </w:t>
      </w:r>
      <w:r>
        <w:rPr>
          <w:color w:val="008000"/>
        </w:rPr>
        <w:t>//  This is required to build a SignedCms object.</w:t>
      </w:r>
    </w:p>
    <w:p w:rsidR="00E5243E" w:rsidRDefault="00E5243E" w:rsidP="00E5243E">
      <w:pPr>
        <w:pStyle w:val="HTMLPreformatted"/>
        <w:spacing w:line="211" w:lineRule="atLeast"/>
        <w:rPr>
          <w:color w:val="000000"/>
        </w:rPr>
      </w:pPr>
      <w:r>
        <w:rPr>
          <w:color w:val="000000"/>
        </w:rPr>
        <w:t xml:space="preserve">            ContentInfo contentInfo = </w:t>
      </w:r>
      <w:r>
        <w:rPr>
          <w:color w:val="0000FF"/>
        </w:rPr>
        <w:t>new</w:t>
      </w:r>
      <w:r>
        <w:rPr>
          <w:color w:val="000000"/>
        </w:rPr>
        <w:t xml:space="preserve"> ContentInfo(msg);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Instantiate SignedCms object with the ContentInfo above.</w:t>
      </w:r>
    </w:p>
    <w:p w:rsidR="00E5243E" w:rsidRDefault="00E5243E" w:rsidP="00E5243E">
      <w:pPr>
        <w:pStyle w:val="HTMLPreformatted"/>
        <w:spacing w:line="211" w:lineRule="atLeast"/>
        <w:rPr>
          <w:color w:val="000000"/>
        </w:rPr>
      </w:pPr>
      <w:r>
        <w:rPr>
          <w:color w:val="000000"/>
        </w:rPr>
        <w:t xml:space="preserve">            </w:t>
      </w:r>
      <w:r>
        <w:rPr>
          <w:color w:val="008000"/>
        </w:rPr>
        <w:t>//  Has default SubjectIdentifierType IssuerAndSerialNumber.</w:t>
      </w:r>
    </w:p>
    <w:p w:rsidR="00E5243E" w:rsidRDefault="00E5243E" w:rsidP="00E5243E">
      <w:pPr>
        <w:pStyle w:val="HTMLPreformatted"/>
        <w:spacing w:line="211" w:lineRule="atLeast"/>
        <w:rPr>
          <w:color w:val="000000"/>
        </w:rPr>
      </w:pPr>
      <w:r>
        <w:rPr>
          <w:color w:val="000000"/>
        </w:rPr>
        <w:t xml:space="preserve">            </w:t>
      </w:r>
      <w:r>
        <w:rPr>
          <w:color w:val="008000"/>
        </w:rPr>
        <w:t>//  Has default Detached property value false, so message is</w:t>
      </w:r>
    </w:p>
    <w:p w:rsidR="00E5243E" w:rsidRDefault="00E5243E" w:rsidP="00E5243E">
      <w:pPr>
        <w:pStyle w:val="HTMLPreformatted"/>
        <w:spacing w:line="211" w:lineRule="atLeast"/>
        <w:rPr>
          <w:color w:val="000000"/>
        </w:rPr>
      </w:pPr>
      <w:r>
        <w:rPr>
          <w:color w:val="000000"/>
        </w:rPr>
        <w:t xml:space="preserve">            </w:t>
      </w:r>
      <w:r>
        <w:rPr>
          <w:color w:val="008000"/>
        </w:rPr>
        <w:t>//  included in the encoded SignedCms.</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SignedCms(contentInfo);</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Formulate a CmsSigner object for the signer.</w:t>
      </w:r>
    </w:p>
    <w:p w:rsidR="00E5243E" w:rsidRDefault="00E5243E" w:rsidP="00E5243E">
      <w:pPr>
        <w:pStyle w:val="HTMLPreformatted"/>
        <w:spacing w:line="211" w:lineRule="atLeast"/>
        <w:rPr>
          <w:color w:val="000000"/>
        </w:rPr>
      </w:pPr>
      <w:r>
        <w:rPr>
          <w:color w:val="000000"/>
        </w:rPr>
        <w:t xml:space="preserve">            CmsSigner cmsSigner = </w:t>
      </w:r>
      <w:r>
        <w:rPr>
          <w:color w:val="0000FF"/>
        </w:rPr>
        <w:t>new</w:t>
      </w:r>
      <w:r>
        <w:rPr>
          <w:color w:val="000000"/>
        </w:rPr>
        <w:t xml:space="preserve"> CmsSigner(signerCert);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Sign the CMS/PKCS #7 message.</w:t>
      </w:r>
    </w:p>
    <w:p w:rsidR="00E5243E" w:rsidRDefault="00E5243E" w:rsidP="00E5243E">
      <w:pPr>
        <w:pStyle w:val="HTMLPreformatted"/>
        <w:spacing w:line="211" w:lineRule="atLeast"/>
        <w:rPr>
          <w:color w:val="000000"/>
        </w:rPr>
      </w:pPr>
      <w:r>
        <w:rPr>
          <w:color w:val="000000"/>
        </w:rPr>
        <w:t xml:space="preserve">            Console.Write(</w:t>
      </w:r>
      <w:r>
        <w:rPr>
          <w:color w:val="A31515"/>
        </w:rPr>
        <w:t>"Computing signature with signer subject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"name {0} ... "</w:t>
      </w:r>
      <w:r>
        <w:rPr>
          <w:color w:val="000000"/>
        </w:rPr>
        <w:t>, signerCert.SubjectName.Name);</w:t>
      </w:r>
    </w:p>
    <w:p w:rsidR="00E5243E" w:rsidRDefault="00E5243E" w:rsidP="00E5243E">
      <w:pPr>
        <w:pStyle w:val="HTMLPreformatted"/>
        <w:spacing w:line="211" w:lineRule="atLeast"/>
        <w:rPr>
          <w:color w:val="000000"/>
        </w:rPr>
      </w:pPr>
      <w:r>
        <w:rPr>
          <w:color w:val="000000"/>
        </w:rPr>
        <w:t xml:space="preserve">            signedCms.ComputeSignature(cmsSigner);</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Encode the CMS/PKCS #7 message.</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signedCms.Encode();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Verify the encoded SignedCms message and return a Boolean</w:t>
      </w:r>
    </w:p>
    <w:p w:rsidR="00E5243E" w:rsidRDefault="00E5243E" w:rsidP="00E5243E">
      <w:pPr>
        <w:pStyle w:val="HTMLPreformatted"/>
        <w:spacing w:line="211" w:lineRule="atLeast"/>
        <w:rPr>
          <w:color w:val="000000"/>
        </w:rPr>
      </w:pPr>
      <w:r>
        <w:rPr>
          <w:color w:val="000000"/>
        </w:rPr>
        <w:t xml:space="preserve">        </w:t>
      </w:r>
      <w:r>
        <w:rPr>
          <w:color w:val="008000"/>
        </w:rPr>
        <w:t>//  value that specifies whether the verification was successful.</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bool</w:t>
      </w:r>
      <w:r>
        <w:rPr>
          <w:color w:val="000000"/>
        </w:rPr>
        <w:t xml:space="preserve"> VerifyMsg(</w:t>
      </w:r>
      <w:r>
        <w:rPr>
          <w:color w:val="0000FF"/>
        </w:rPr>
        <w:t>byte</w:t>
      </w:r>
      <w:r>
        <w:rPr>
          <w:color w:val="000000"/>
        </w:rPr>
        <w:t>[] encodedSignedCms)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Prepare an object in which to decode and verify.</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signedCms.Decode(encodedSignedCms);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Catch a verification exception if you want to</w:t>
      </w:r>
    </w:p>
    <w:p w:rsidR="00E5243E" w:rsidRDefault="00E5243E" w:rsidP="00E5243E">
      <w:pPr>
        <w:pStyle w:val="HTMLPreformatted"/>
        <w:spacing w:line="211" w:lineRule="atLeast"/>
        <w:rPr>
          <w:color w:val="000000"/>
        </w:rPr>
      </w:pPr>
      <w:r>
        <w:rPr>
          <w:color w:val="000000"/>
        </w:rPr>
        <w:t xml:space="preserve">            </w:t>
      </w:r>
      <w:r>
        <w:rPr>
          <w:color w:val="008000"/>
        </w:rPr>
        <w:t xml:space="preserve">//  advise the message recipient that </w:t>
      </w:r>
    </w:p>
    <w:p w:rsidR="00E5243E" w:rsidRDefault="00E5243E" w:rsidP="00E5243E">
      <w:pPr>
        <w:pStyle w:val="HTMLPreformatted"/>
        <w:spacing w:line="211" w:lineRule="atLeast"/>
        <w:rPr>
          <w:color w:val="000000"/>
        </w:rPr>
      </w:pPr>
      <w:r>
        <w:rPr>
          <w:color w:val="000000"/>
        </w:rPr>
        <w:t xml:space="preserve">            </w:t>
      </w:r>
      <w:r>
        <w:rPr>
          <w:color w:val="008000"/>
        </w:rPr>
        <w:t>//  security actions might be appropriate.</w:t>
      </w:r>
    </w:p>
    <w:p w:rsidR="00E5243E" w:rsidRDefault="00E5243E" w:rsidP="00E5243E">
      <w:pPr>
        <w:pStyle w:val="HTMLPreformatted"/>
        <w:spacing w:line="211" w:lineRule="atLeast"/>
        <w:rPr>
          <w:color w:val="000000"/>
        </w:rPr>
      </w:pPr>
      <w:r>
        <w:rPr>
          <w:color w:val="000000"/>
        </w:rPr>
        <w:t xml:space="preserve">            </w:t>
      </w:r>
      <w:r>
        <w:rPr>
          <w:color w:val="0000FF"/>
        </w:rPr>
        <w:t>try</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Verify signature. Do not validate signer</w:t>
      </w:r>
    </w:p>
    <w:p w:rsidR="00E5243E" w:rsidRDefault="00E5243E" w:rsidP="00E5243E">
      <w:pPr>
        <w:pStyle w:val="HTMLPreformatted"/>
        <w:spacing w:line="211" w:lineRule="atLeast"/>
        <w:rPr>
          <w:color w:val="000000"/>
        </w:rPr>
      </w:pPr>
      <w:r>
        <w:rPr>
          <w:color w:val="000000"/>
        </w:rPr>
        <w:t xml:space="preserve">                </w:t>
      </w:r>
      <w:r>
        <w:rPr>
          <w:color w:val="008000"/>
        </w:rPr>
        <w:t>//  certificate for the purposes of this example.</w:t>
      </w:r>
    </w:p>
    <w:p w:rsidR="00E5243E" w:rsidRDefault="00E5243E" w:rsidP="00E5243E">
      <w:pPr>
        <w:pStyle w:val="HTMLPreformatted"/>
        <w:spacing w:line="211" w:lineRule="atLeast"/>
        <w:rPr>
          <w:color w:val="000000"/>
        </w:rPr>
      </w:pPr>
      <w:r>
        <w:rPr>
          <w:color w:val="000000"/>
        </w:rPr>
        <w:t xml:space="preserve">                </w:t>
      </w:r>
      <w:r>
        <w:rPr>
          <w:color w:val="008000"/>
        </w:rPr>
        <w:t>//  Note that in a production environment, validating</w:t>
      </w:r>
    </w:p>
    <w:p w:rsidR="00E5243E" w:rsidRDefault="00E5243E" w:rsidP="00E5243E">
      <w:pPr>
        <w:pStyle w:val="HTMLPreformatted"/>
        <w:spacing w:line="211" w:lineRule="atLeast"/>
        <w:rPr>
          <w:color w:val="000000"/>
        </w:rPr>
      </w:pPr>
      <w:r>
        <w:rPr>
          <w:color w:val="000000"/>
        </w:rPr>
        <w:t xml:space="preserve">                </w:t>
      </w:r>
      <w:r>
        <w:rPr>
          <w:color w:val="008000"/>
        </w:rPr>
        <w:t>//  the signer certificate chain will probably</w:t>
      </w:r>
    </w:p>
    <w:p w:rsidR="00E5243E" w:rsidRDefault="00E5243E" w:rsidP="00E5243E">
      <w:pPr>
        <w:pStyle w:val="HTMLPreformatted"/>
        <w:spacing w:line="211" w:lineRule="atLeast"/>
        <w:rPr>
          <w:color w:val="000000"/>
        </w:rPr>
      </w:pPr>
      <w:r>
        <w:rPr>
          <w:color w:val="000000"/>
        </w:rPr>
        <w:t xml:space="preserve">                </w:t>
      </w:r>
      <w:r>
        <w:rPr>
          <w:color w:val="008000"/>
        </w:rPr>
        <w:t>//  be necessary.</w:t>
      </w:r>
    </w:p>
    <w:p w:rsidR="00E5243E" w:rsidRDefault="00E5243E" w:rsidP="00E5243E">
      <w:pPr>
        <w:pStyle w:val="HTMLPreformatted"/>
        <w:spacing w:line="211" w:lineRule="atLeast"/>
        <w:rPr>
          <w:color w:val="000000"/>
        </w:rPr>
      </w:pPr>
      <w:r>
        <w:rPr>
          <w:color w:val="000000"/>
        </w:rPr>
        <w:t xml:space="preserve">                Console.Write(</w:t>
      </w:r>
      <w:r>
        <w:rPr>
          <w:color w:val="A31515"/>
        </w:rPr>
        <w:t>"Checking signature on message ... "</w:t>
      </w:r>
      <w:r>
        <w:rPr>
          <w:color w:val="000000"/>
        </w:rPr>
        <w:t>);</w:t>
      </w:r>
    </w:p>
    <w:p w:rsidR="00E5243E" w:rsidRDefault="00E5243E" w:rsidP="00E5243E">
      <w:pPr>
        <w:pStyle w:val="HTMLPreformatted"/>
        <w:spacing w:line="211" w:lineRule="atLeast"/>
        <w:rPr>
          <w:color w:val="000000"/>
        </w:rPr>
      </w:pPr>
      <w:r>
        <w:rPr>
          <w:color w:val="000000"/>
        </w:rPr>
        <w:t xml:space="preserve">                signedCms.CheckSignature(</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catch</w:t>
      </w:r>
      <w:r>
        <w:rPr>
          <w:color w:val="000000"/>
        </w:rPr>
        <w:t xml:space="preserve"> (System.Security.Cryptography.CryptographicException 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"VerifyMsg caught exception:  {0}"</w:t>
      </w:r>
      <w:r>
        <w:rPr>
          <w:color w:val="000000"/>
        </w:rPr>
        <w:t>,</w:t>
      </w:r>
    </w:p>
    <w:p w:rsidR="00E5243E" w:rsidRDefault="00E5243E" w:rsidP="00E5243E">
      <w:pPr>
        <w:pStyle w:val="HTMLPreformatted"/>
        <w:spacing w:line="211" w:lineRule="atLeast"/>
        <w:rPr>
          <w:color w:val="000000"/>
        </w:rPr>
      </w:pPr>
      <w:r>
        <w:rPr>
          <w:color w:val="000000"/>
        </w:rPr>
        <w:t xml:space="preserve">                    e.Message);</w:t>
      </w:r>
    </w:p>
    <w:p w:rsidR="00E5243E" w:rsidRDefault="00E5243E" w:rsidP="00E5243E">
      <w:pPr>
        <w:pStyle w:val="HTMLPreformatted"/>
        <w:spacing w:line="211" w:lineRule="atLeast"/>
        <w:rPr>
          <w:color w:val="000000"/>
        </w:rPr>
      </w:pPr>
      <w:r>
        <w:rPr>
          <w:color w:val="000000"/>
        </w:rPr>
        <w:t xml:space="preserve">                Console.WriteLine(</w:t>
      </w:r>
      <w:r>
        <w:rPr>
          <w:color w:val="A31515"/>
        </w:rPr>
        <w:t>"Verification of the signed PKCS #7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"failed. The message, signatures, 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"countersignatures may have been modified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"in transit or storage. The message signers 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"countersigners may not be who they claim to be.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"The message's authenticity or integrity,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"or both, are not guaranteed."</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w:t>
      </w:r>
    </w:p>
    <w:p w:rsidR="00E5243E" w:rsidRDefault="00E5243E" w:rsidP="00D879FA">
      <w:pPr>
        <w:pStyle w:val="Heading3"/>
      </w:pPr>
      <w:bookmarkStart w:id="260" w:name="_Toc426472110"/>
      <w:r>
        <w:t>How to: Sign a Message by Multiple Signers</w:t>
      </w:r>
      <w:bookmarkEnd w:id="260"/>
      <w:r>
        <w:t> </w:t>
      </w:r>
    </w:p>
    <w:p w:rsidR="00E5243E" w:rsidRDefault="00E5243E" w:rsidP="00E5243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creates a CMS/PKCS #7 signed message by using</w:t>
      </w:r>
      <w:r>
        <w:rPr>
          <w:rStyle w:val="apple-converted-space"/>
          <w:rFonts w:ascii="Segoe UI" w:hAnsi="Segoe UI" w:cs="Segoe UI"/>
          <w:color w:val="2A2A2A"/>
          <w:sz w:val="20"/>
          <w:szCs w:val="20"/>
        </w:rPr>
        <w:t> </w:t>
      </w:r>
      <w:hyperlink r:id="rId2513" w:history="1">
        <w:r>
          <w:rPr>
            <w:rStyle w:val="Hyperlink"/>
            <w:rFonts w:ascii="Segoe UI" w:eastAsiaTheme="majorEastAsia" w:hAnsi="Segoe UI" w:cs="Segoe UI"/>
            <w:color w:val="03697A"/>
            <w:sz w:val="20"/>
            <w:szCs w:val="20"/>
          </w:rPr>
          <w:t>System.Security.Cryptography.Pkcs</w:t>
        </w:r>
      </w:hyperlink>
      <w:r>
        <w:rPr>
          <w:rFonts w:ascii="Segoe UI" w:hAnsi="Segoe UI" w:cs="Segoe UI"/>
          <w:color w:val="2A2A2A"/>
          <w:sz w:val="20"/>
          <w:szCs w:val="20"/>
        </w:rPr>
        <w:t>. The message is signed by multiple signers. The signatures on that message are then verified.</w:t>
      </w:r>
    </w:p>
    <w:p w:rsidR="00E5243E" w:rsidRPr="00E5243E" w:rsidRDefault="00E5243E" w:rsidP="00E5243E">
      <w:pPr>
        <w:rPr>
          <w:b/>
        </w:rPr>
      </w:pPr>
      <w:r w:rsidRPr="00E5243E">
        <w:rPr>
          <w:b/>
        </w:rPr>
        <w:t>Example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uses the following classes:</w:t>
      </w:r>
    </w:p>
    <w:p w:rsidR="00E5243E" w:rsidRDefault="00E5243E" w:rsidP="00AE0DE6">
      <w:pPr>
        <w:pStyle w:val="NormalWeb"/>
        <w:numPr>
          <w:ilvl w:val="0"/>
          <w:numId w:val="177"/>
        </w:numPr>
        <w:spacing w:before="0" w:beforeAutospacing="0" w:after="0" w:afterAutospacing="0" w:line="270" w:lineRule="atLeast"/>
        <w:rPr>
          <w:rFonts w:ascii="Segoe UI" w:hAnsi="Segoe UI" w:cs="Segoe UI"/>
          <w:color w:val="2A2A2A"/>
          <w:sz w:val="20"/>
          <w:szCs w:val="20"/>
        </w:rPr>
      </w:pPr>
      <w:hyperlink r:id="rId2514" w:history="1">
        <w:r>
          <w:rPr>
            <w:rStyle w:val="Hyperlink"/>
            <w:rFonts w:ascii="Segoe UI" w:eastAsiaTheme="majorEastAsia" w:hAnsi="Segoe UI" w:cs="Segoe UI"/>
            <w:color w:val="03697A"/>
            <w:sz w:val="20"/>
            <w:szCs w:val="20"/>
          </w:rPr>
          <w:t>CmsSigner</w:t>
        </w:r>
      </w:hyperlink>
    </w:p>
    <w:p w:rsidR="00E5243E" w:rsidRDefault="00E5243E" w:rsidP="00AE0DE6">
      <w:pPr>
        <w:pStyle w:val="NormalWeb"/>
        <w:numPr>
          <w:ilvl w:val="0"/>
          <w:numId w:val="177"/>
        </w:numPr>
        <w:spacing w:before="0" w:beforeAutospacing="0" w:after="0" w:afterAutospacing="0" w:line="270" w:lineRule="atLeast"/>
        <w:rPr>
          <w:rFonts w:ascii="Segoe UI" w:hAnsi="Segoe UI" w:cs="Segoe UI"/>
          <w:color w:val="2A2A2A"/>
          <w:sz w:val="20"/>
          <w:szCs w:val="20"/>
        </w:rPr>
      </w:pPr>
      <w:hyperlink r:id="rId2515" w:history="1">
        <w:r>
          <w:rPr>
            <w:rStyle w:val="Hyperlink"/>
            <w:rFonts w:ascii="Segoe UI" w:eastAsiaTheme="majorEastAsia" w:hAnsi="Segoe UI" w:cs="Segoe UI"/>
            <w:color w:val="03697A"/>
            <w:sz w:val="20"/>
            <w:szCs w:val="20"/>
          </w:rPr>
          <w:t>ContentInfo</w:t>
        </w:r>
      </w:hyperlink>
    </w:p>
    <w:p w:rsidR="00E5243E" w:rsidRDefault="00E5243E" w:rsidP="00AE0DE6">
      <w:pPr>
        <w:pStyle w:val="NormalWeb"/>
        <w:numPr>
          <w:ilvl w:val="0"/>
          <w:numId w:val="177"/>
        </w:numPr>
        <w:spacing w:before="0" w:beforeAutospacing="0" w:after="0" w:afterAutospacing="0" w:line="270" w:lineRule="atLeast"/>
        <w:rPr>
          <w:rFonts w:ascii="Segoe UI" w:hAnsi="Segoe UI" w:cs="Segoe UI"/>
          <w:color w:val="2A2A2A"/>
          <w:sz w:val="20"/>
          <w:szCs w:val="20"/>
        </w:rPr>
      </w:pPr>
      <w:hyperlink r:id="rId2516" w:history="1">
        <w:r>
          <w:rPr>
            <w:rStyle w:val="Hyperlink"/>
            <w:rFonts w:ascii="Segoe UI" w:eastAsiaTheme="majorEastAsia" w:hAnsi="Segoe UI" w:cs="Segoe UI"/>
            <w:color w:val="03697A"/>
            <w:sz w:val="20"/>
            <w:szCs w:val="20"/>
          </w:rPr>
          <w:t>SignedCms</w:t>
        </w:r>
      </w:hyperlink>
    </w:p>
    <w:p w:rsidR="00E5243E" w:rsidRDefault="00E5243E" w:rsidP="00AE0DE6">
      <w:pPr>
        <w:pStyle w:val="NormalWeb"/>
        <w:numPr>
          <w:ilvl w:val="0"/>
          <w:numId w:val="177"/>
        </w:numPr>
        <w:spacing w:before="0" w:beforeAutospacing="0" w:after="0" w:afterAutospacing="0" w:line="270" w:lineRule="atLeast"/>
        <w:rPr>
          <w:rFonts w:ascii="Segoe UI" w:hAnsi="Segoe UI" w:cs="Segoe UI"/>
          <w:color w:val="2A2A2A"/>
          <w:sz w:val="20"/>
          <w:szCs w:val="20"/>
        </w:rPr>
      </w:pPr>
      <w:hyperlink r:id="rId2517" w:history="1">
        <w:r>
          <w:rPr>
            <w:rStyle w:val="Hyperlink"/>
            <w:rFonts w:ascii="Segoe UI" w:eastAsiaTheme="majorEastAsia" w:hAnsi="Segoe UI" w:cs="Segoe UI"/>
            <w:color w:val="03697A"/>
            <w:sz w:val="20"/>
            <w:szCs w:val="20"/>
          </w:rPr>
          <w:t>X509Certificate2</w:t>
        </w:r>
      </w:hyperlink>
    </w:p>
    <w:p w:rsidR="00E5243E" w:rsidRDefault="00E5243E" w:rsidP="00AE0DE6">
      <w:pPr>
        <w:pStyle w:val="NormalWeb"/>
        <w:numPr>
          <w:ilvl w:val="0"/>
          <w:numId w:val="177"/>
        </w:numPr>
        <w:spacing w:before="0" w:beforeAutospacing="0" w:after="0" w:afterAutospacing="0" w:line="270" w:lineRule="atLeast"/>
        <w:rPr>
          <w:rFonts w:ascii="Segoe UI" w:hAnsi="Segoe UI" w:cs="Segoe UI"/>
          <w:color w:val="2A2A2A"/>
          <w:sz w:val="20"/>
          <w:szCs w:val="20"/>
        </w:rPr>
      </w:pPr>
      <w:hyperlink r:id="rId2518" w:history="1">
        <w:r>
          <w:rPr>
            <w:rStyle w:val="Hyperlink"/>
            <w:rFonts w:ascii="Segoe UI" w:eastAsiaTheme="majorEastAsia" w:hAnsi="Segoe UI" w:cs="Segoe UI"/>
            <w:color w:val="03697A"/>
            <w:sz w:val="20"/>
            <w:szCs w:val="20"/>
          </w:rPr>
          <w:t>X509Certificate2Collection</w:t>
        </w:r>
      </w:hyperlink>
    </w:p>
    <w:p w:rsidR="00E5243E" w:rsidRDefault="00E5243E" w:rsidP="00AE0DE6">
      <w:pPr>
        <w:pStyle w:val="NormalWeb"/>
        <w:numPr>
          <w:ilvl w:val="0"/>
          <w:numId w:val="177"/>
        </w:numPr>
        <w:spacing w:before="0" w:beforeAutospacing="0" w:after="0" w:afterAutospacing="0" w:line="270" w:lineRule="atLeast"/>
        <w:rPr>
          <w:rFonts w:ascii="Segoe UI" w:hAnsi="Segoe UI" w:cs="Segoe UI"/>
          <w:color w:val="2A2A2A"/>
          <w:sz w:val="20"/>
          <w:szCs w:val="20"/>
        </w:rPr>
      </w:pPr>
      <w:hyperlink r:id="rId2519" w:history="1">
        <w:r>
          <w:rPr>
            <w:rStyle w:val="Hyperlink"/>
            <w:rFonts w:ascii="Segoe UI" w:eastAsiaTheme="majorEastAsia" w:hAnsi="Segoe UI" w:cs="Segoe UI"/>
            <w:color w:val="03697A"/>
            <w:sz w:val="20"/>
            <w:szCs w:val="20"/>
          </w:rPr>
          <w:t>X509Store</w:t>
        </w:r>
      </w:hyperlink>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begins by using a previously generated encoded</w:t>
      </w:r>
      <w:r>
        <w:rPr>
          <w:rStyle w:val="apple-converted-space"/>
          <w:rFonts w:ascii="Segoe UI" w:hAnsi="Segoe UI" w:cs="Segoe UI"/>
          <w:color w:val="2A2A2A"/>
          <w:sz w:val="20"/>
          <w:szCs w:val="20"/>
        </w:rPr>
        <w:t> </w:t>
      </w:r>
      <w:r>
        <w:rPr>
          <w:rFonts w:ascii="Segoe UI" w:hAnsi="Segoe UI" w:cs="Segoe UI"/>
          <w:b/>
          <w:bCs/>
          <w:color w:val="2A2A2A"/>
          <w:sz w:val="20"/>
          <w:szCs w:val="20"/>
        </w:rPr>
        <w:t>SignedCms</w:t>
      </w:r>
      <w:r>
        <w:rPr>
          <w:rStyle w:val="apple-converted-space"/>
          <w:rFonts w:ascii="Segoe UI" w:hAnsi="Segoe UI" w:cs="Segoe UI"/>
          <w:color w:val="2A2A2A"/>
          <w:sz w:val="20"/>
          <w:szCs w:val="20"/>
        </w:rPr>
        <w:t> </w:t>
      </w:r>
      <w:r>
        <w:rPr>
          <w:rFonts w:ascii="Segoe UI" w:hAnsi="Segoe UI" w:cs="Segoe UI"/>
          <w:color w:val="2A2A2A"/>
          <w:sz w:val="20"/>
          <w:szCs w:val="20"/>
        </w:rPr>
        <w:t>message (signed by a signer with the subject name "MessageSigner1"), and then signs it a second time by a signer with the subject name "MessageSigner2". This example requires that a public key certificate with the subject name "MessageSigner2" be contained in the My certificate store, and that is has an associated private key.</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pPr>
              <w:spacing w:before="300" w:after="300"/>
              <w:rPr>
                <w:b/>
                <w:bCs/>
                <w:color w:val="636363"/>
                <w:sz w:val="24"/>
                <w:szCs w:val="24"/>
              </w:rPr>
            </w:pPr>
            <w:r>
              <w:rPr>
                <w:b/>
                <w:bCs/>
                <w:noProof/>
                <w:color w:val="636363"/>
              </w:rPr>
              <w:drawing>
                <wp:inline distT="0" distB="0" distL="0" distR="0" wp14:anchorId="7178681E" wp14:editId="333F35A5">
                  <wp:extent cx="10795" cy="10795"/>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b/>
                <w:bCs/>
                <w:color w:val="636363"/>
              </w:rP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pPr>
              <w:pStyle w:val="NormalWeb"/>
              <w:spacing w:before="0" w:beforeAutospacing="0" w:after="0" w:afterAutospacing="0" w:line="270" w:lineRule="atLeast"/>
              <w:rPr>
                <w:color w:val="2A2A2A"/>
              </w:rPr>
            </w:pPr>
            <w:r>
              <w:rPr>
                <w:color w:val="2A2A2A"/>
              </w:rP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 up this example by using the Makecert.exe utility, one of several ways to do so.</w:t>
      </w:r>
      <w:r>
        <w:rPr>
          <w:rStyle w:val="apple-converted-space"/>
          <w:rFonts w:ascii="Segoe UI" w:hAnsi="Segoe UI" w:cs="Segoe UI"/>
          <w:color w:val="2A2A2A"/>
          <w:sz w:val="20"/>
          <w:szCs w:val="20"/>
        </w:rPr>
        <w:t> </w:t>
      </w:r>
      <w:hyperlink r:id="rId2520"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rPr>
          <w:rFonts w:ascii="Segoe UI" w:hAnsi="Segoe UI" w:cs="Segoe UI"/>
          <w:color w:val="2A2A2A"/>
          <w:sz w:val="20"/>
          <w:szCs w:val="20"/>
        </w:rPr>
        <w:t>is a convenient utility for generating test certificates. In a production environment, certificates are generated by a certification authority.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w:t>
      </w:r>
      <w:r>
        <w:rPr>
          <w:rStyle w:val="apple-converted-space"/>
          <w:rFonts w:ascii="Segoe UI" w:hAnsi="Segoe UI" w:cs="Segoe UI"/>
          <w:color w:val="2A2A2A"/>
          <w:sz w:val="20"/>
          <w:szCs w:val="20"/>
        </w:rPr>
        <w:t> </w:t>
      </w:r>
      <w:r>
        <w:rPr>
          <w:rFonts w:ascii="Segoe UI" w:hAnsi="Segoe UI" w:cs="Segoe UI"/>
          <w:b/>
          <w:bCs/>
          <w:color w:val="2A2A2A"/>
          <w:sz w:val="20"/>
          <w:szCs w:val="20"/>
        </w:rPr>
        <w:t>Makecert</w:t>
      </w:r>
      <w:r>
        <w:rPr>
          <w:rStyle w:val="apple-converted-space"/>
          <w:rFonts w:ascii="Segoe UI" w:hAnsi="Segoe UI" w:cs="Segoe UI"/>
          <w:color w:val="2A2A2A"/>
          <w:sz w:val="20"/>
          <w:szCs w:val="20"/>
        </w:rPr>
        <w:t> </w:t>
      </w:r>
      <w:r>
        <w:rPr>
          <w:rFonts w:ascii="Segoe UI" w:hAnsi="Segoe UI" w:cs="Segoe UI"/>
          <w:color w:val="2A2A2A"/>
          <w:sz w:val="20"/>
          <w:szCs w:val="20"/>
        </w:rPr>
        <w:t>command generates the required public key certificates and private keys.</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"CN=MessageSigner2" -ss My</w:t>
      </w:r>
    </w:p>
    <w:p w:rsidR="00E5243E" w:rsidRDefault="00E5243E" w:rsidP="00E5243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E5243E" w:rsidRDefault="00E5243E" w:rsidP="00E5243E">
      <w:pPr>
        <w:pStyle w:val="HTMLPreformatted"/>
        <w:spacing w:line="211" w:lineRule="atLeast"/>
        <w:rPr>
          <w:color w:val="000000"/>
        </w:rPr>
      </w:pPr>
      <w:r>
        <w:rPr>
          <w:color w:val="008000"/>
        </w:rPr>
        <w:t>// Copyright (c) Microsoft Corporation.  All rights reserved.</w:t>
      </w:r>
    </w:p>
    <w:p w:rsidR="00E5243E" w:rsidRDefault="00E5243E" w:rsidP="00E5243E">
      <w:pPr>
        <w:pStyle w:val="HTMLPreformatted"/>
        <w:spacing w:line="211" w:lineRule="atLeast"/>
        <w:rPr>
          <w:color w:val="000000"/>
        </w:rPr>
      </w:pPr>
      <w:r>
        <w:rPr>
          <w:color w:val="0000FF"/>
        </w:rPr>
        <w:t>#region</w:t>
      </w:r>
      <w:r>
        <w:rPr>
          <w:color w:val="000000"/>
        </w:rPr>
        <w:t xml:space="preserve"> Using directives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using</w:t>
      </w:r>
      <w:r>
        <w:rPr>
          <w:color w:val="000000"/>
        </w:rPr>
        <w:t xml:space="preserve"> System;</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System.Security.Cryptography.Pkcs;</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System.Security.Cryptography.X509Certificates;</w:t>
      </w:r>
    </w:p>
    <w:p w:rsidR="00E5243E" w:rsidRDefault="00E5243E" w:rsidP="00E5243E">
      <w:pPr>
        <w:pStyle w:val="HTMLPreformatted"/>
        <w:spacing w:line="211" w:lineRule="atLeast"/>
        <w:rPr>
          <w:color w:val="000000"/>
        </w:rPr>
      </w:pPr>
      <w:r>
        <w:rPr>
          <w:color w:val="0000FF"/>
        </w:rPr>
        <w:t>using</w:t>
      </w:r>
      <w:r>
        <w:rPr>
          <w:color w:val="000000"/>
        </w:rPr>
        <w:t xml:space="preserve"> System.Text;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#endregion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namespace</w:t>
      </w:r>
      <w:r>
        <w:rPr>
          <w:color w:val="000000"/>
        </w:rPr>
        <w:t xml:space="preserve"> SigningAMessageByMultipleSigners</w:t>
      </w:r>
    </w:p>
    <w:p w:rsidR="00E5243E" w:rsidRDefault="00E5243E" w:rsidP="00E5243E">
      <w:pPr>
        <w:pStyle w:val="HTMLPreformatted"/>
        <w:spacing w:line="211" w:lineRule="atLeast"/>
        <w:rPr>
          <w:color w:val="000000"/>
        </w:rPr>
      </w:pP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class</w:t>
      </w:r>
      <w:r>
        <w:rPr>
          <w:color w:val="000000"/>
        </w:rPr>
        <w:t xml:space="preserve"> SignedCmsMultipleSigners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Subject name of the second signer of the message.</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signerName = </w:t>
      </w:r>
      <w:r>
        <w:rPr>
          <w:color w:val="A31515"/>
        </w:rPr>
        <w:t>"MessageSigner2"</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An encoded SignedCms message that was generated</w:t>
      </w:r>
    </w:p>
    <w:p w:rsidR="00E5243E" w:rsidRDefault="00E5243E" w:rsidP="00E5243E">
      <w:pPr>
        <w:pStyle w:val="HTMLPreformatted"/>
        <w:spacing w:line="211" w:lineRule="atLeast"/>
        <w:rPr>
          <w:color w:val="000000"/>
        </w:rPr>
      </w:pPr>
      <w:r>
        <w:rPr>
          <w:color w:val="000000"/>
        </w:rPr>
        <w:t xml:space="preserve">            </w:t>
      </w:r>
      <w:r>
        <w:rPr>
          <w:color w:val="008000"/>
        </w:rPr>
        <w:t>//  previously. It is the message "The Board of Directors</w:t>
      </w:r>
    </w:p>
    <w:p w:rsidR="00E5243E" w:rsidRDefault="00E5243E" w:rsidP="00E5243E">
      <w:pPr>
        <w:pStyle w:val="HTMLPreformatted"/>
        <w:spacing w:line="211" w:lineRule="atLeast"/>
        <w:rPr>
          <w:color w:val="000000"/>
        </w:rPr>
      </w:pPr>
      <w:r>
        <w:rPr>
          <w:color w:val="000000"/>
        </w:rPr>
        <w:t xml:space="preserve">            </w:t>
      </w:r>
      <w:r>
        <w:rPr>
          <w:color w:val="008000"/>
        </w:rPr>
        <w:t>//  hereby adopts the resolution." signed by one signer</w:t>
      </w:r>
    </w:p>
    <w:p w:rsidR="00E5243E" w:rsidRDefault="00E5243E" w:rsidP="00E5243E">
      <w:pPr>
        <w:pStyle w:val="HTMLPreformatted"/>
        <w:spacing w:line="211" w:lineRule="atLeast"/>
        <w:rPr>
          <w:color w:val="000000"/>
        </w:rPr>
      </w:pPr>
      <w:r>
        <w:rPr>
          <w:color w:val="000000"/>
        </w:rPr>
        <w:t xml:space="preserve">            </w:t>
      </w:r>
      <w:r>
        <w:rPr>
          <w:color w:val="008000"/>
        </w:rPr>
        <w:t>//  with the subject name "MessageSigner1". This example</w:t>
      </w:r>
    </w:p>
    <w:p w:rsidR="00E5243E" w:rsidRDefault="00E5243E" w:rsidP="00E5243E">
      <w:pPr>
        <w:pStyle w:val="HTMLPreformatted"/>
        <w:spacing w:line="211" w:lineRule="atLeast"/>
        <w:rPr>
          <w:color w:val="000000"/>
        </w:rPr>
      </w:pPr>
      <w:r>
        <w:rPr>
          <w:color w:val="000000"/>
        </w:rPr>
        <w:t xml:space="preserve">            </w:t>
      </w:r>
      <w:r>
        <w:rPr>
          <w:color w:val="008000"/>
        </w:rPr>
        <w:t>//  adds a second signature to this encoded</w:t>
      </w:r>
    </w:p>
    <w:p w:rsidR="00E5243E" w:rsidRDefault="00E5243E" w:rsidP="00E5243E">
      <w:pPr>
        <w:pStyle w:val="HTMLPreformatted"/>
        <w:spacing w:line="211" w:lineRule="atLeast"/>
        <w:rPr>
          <w:color w:val="000000"/>
        </w:rPr>
      </w:pPr>
      <w:r>
        <w:rPr>
          <w:color w:val="000000"/>
        </w:rPr>
        <w:t xml:space="preserve">            </w:t>
      </w:r>
      <w:r>
        <w:rPr>
          <w:color w:val="008000"/>
        </w:rPr>
        <w:t>//  SignedCms message.</w:t>
      </w:r>
    </w:p>
    <w:p w:rsidR="00E5243E" w:rsidRDefault="00E5243E" w:rsidP="00E5243E">
      <w:pPr>
        <w:pStyle w:val="HTMLPreformatted"/>
        <w:spacing w:line="211" w:lineRule="atLeast"/>
        <w:rPr>
          <w:color w:val="000000"/>
        </w:rPr>
      </w:pPr>
      <w:r>
        <w:rPr>
          <w:color w:val="000000"/>
        </w:rPr>
        <w:t xml:space="preserve">            Byte[] signedMessage = {</w:t>
      </w:r>
    </w:p>
    <w:p w:rsidR="00E5243E" w:rsidRDefault="00E5243E" w:rsidP="00E5243E">
      <w:pPr>
        <w:pStyle w:val="HTMLPreformatted"/>
        <w:spacing w:line="211" w:lineRule="atLeast"/>
        <w:rPr>
          <w:color w:val="000000"/>
        </w:rPr>
      </w:pPr>
      <w:r>
        <w:rPr>
          <w:color w:val="000000"/>
        </w:rPr>
        <w:t xml:space="preserve">            0x30, 0x82, 0x03, 0x34, 0x06, 0x09, 0x2a, 0x86, 0x48, 0x86,</w:t>
      </w:r>
    </w:p>
    <w:p w:rsidR="00E5243E" w:rsidRDefault="00E5243E" w:rsidP="00E5243E">
      <w:pPr>
        <w:pStyle w:val="HTMLPreformatted"/>
        <w:spacing w:line="211" w:lineRule="atLeast"/>
        <w:rPr>
          <w:color w:val="000000"/>
        </w:rPr>
      </w:pPr>
      <w:r>
        <w:rPr>
          <w:color w:val="000000"/>
        </w:rPr>
        <w:t xml:space="preserve">            0xf7, 0x0d, 0x01, 0x07, 0x02, 0xa0, 0x82, 0x03, 0x25, 0x30,</w:t>
      </w:r>
    </w:p>
    <w:p w:rsidR="00E5243E" w:rsidRDefault="00E5243E" w:rsidP="00E5243E">
      <w:pPr>
        <w:pStyle w:val="HTMLPreformatted"/>
        <w:spacing w:line="211" w:lineRule="atLeast"/>
        <w:rPr>
          <w:color w:val="000000"/>
        </w:rPr>
      </w:pPr>
      <w:r>
        <w:rPr>
          <w:color w:val="000000"/>
        </w:rPr>
        <w:t xml:space="preserve">            0x82, 0x03, 0x21, 0x02, 0x01, 0x01, 0x31, 0x0b, 0x30, 0x09,</w:t>
      </w:r>
    </w:p>
    <w:p w:rsidR="00E5243E" w:rsidRDefault="00E5243E" w:rsidP="00E5243E">
      <w:pPr>
        <w:pStyle w:val="HTMLPreformatted"/>
        <w:spacing w:line="211" w:lineRule="atLeast"/>
        <w:rPr>
          <w:color w:val="000000"/>
        </w:rPr>
      </w:pPr>
      <w:r>
        <w:rPr>
          <w:color w:val="000000"/>
        </w:rPr>
        <w:t xml:space="preserve">            0x06, 0x05, 0x2b, 0x0e, 0x03, 0x02, 0x1a, 0x05, 0x00, 0x30,</w:t>
      </w:r>
    </w:p>
    <w:p w:rsidR="00E5243E" w:rsidRDefault="00E5243E" w:rsidP="00E5243E">
      <w:pPr>
        <w:pStyle w:val="HTMLPreformatted"/>
        <w:spacing w:line="211" w:lineRule="atLeast"/>
        <w:rPr>
          <w:color w:val="000000"/>
        </w:rPr>
      </w:pPr>
      <w:r>
        <w:rPr>
          <w:color w:val="000000"/>
        </w:rPr>
        <w:t xml:space="preserve">            0x77, 0x06, 0x09, 0x2a, 0x86, 0x48, 0x86, 0xf7, 0x0d, 0x01,</w:t>
      </w:r>
    </w:p>
    <w:p w:rsidR="00E5243E" w:rsidRDefault="00E5243E" w:rsidP="00E5243E">
      <w:pPr>
        <w:pStyle w:val="HTMLPreformatted"/>
        <w:spacing w:line="211" w:lineRule="atLeast"/>
        <w:rPr>
          <w:color w:val="000000"/>
        </w:rPr>
      </w:pPr>
      <w:r>
        <w:rPr>
          <w:color w:val="000000"/>
        </w:rPr>
        <w:t xml:space="preserve">            0x07, 0x01, 0xa0, 0x6a, 0x04, 0x68, 0x54, 0x00, 0x68, 0x00,</w:t>
      </w:r>
    </w:p>
    <w:p w:rsidR="00E5243E" w:rsidRDefault="00E5243E" w:rsidP="00E5243E">
      <w:pPr>
        <w:pStyle w:val="HTMLPreformatted"/>
        <w:spacing w:line="211" w:lineRule="atLeast"/>
        <w:rPr>
          <w:color w:val="000000"/>
        </w:rPr>
      </w:pPr>
      <w:r>
        <w:rPr>
          <w:color w:val="000000"/>
        </w:rPr>
        <w:t xml:space="preserve">            0x65, 0x00, 0x20, 0x00, 0x42, 0x00, 0x6f, 0x00, 0x61, 0x00,</w:t>
      </w:r>
    </w:p>
    <w:p w:rsidR="00E5243E" w:rsidRDefault="00E5243E" w:rsidP="00E5243E">
      <w:pPr>
        <w:pStyle w:val="HTMLPreformatted"/>
        <w:spacing w:line="211" w:lineRule="atLeast"/>
        <w:rPr>
          <w:color w:val="000000"/>
        </w:rPr>
      </w:pPr>
      <w:r>
        <w:rPr>
          <w:color w:val="000000"/>
        </w:rPr>
        <w:t xml:space="preserve">            0x72, 0x00, 0x64, 0x00, 0x20, 0x00, 0x6f, 0x00, 0x66, 0x00,</w:t>
      </w:r>
    </w:p>
    <w:p w:rsidR="00E5243E" w:rsidRDefault="00E5243E" w:rsidP="00E5243E">
      <w:pPr>
        <w:pStyle w:val="HTMLPreformatted"/>
        <w:spacing w:line="211" w:lineRule="atLeast"/>
        <w:rPr>
          <w:color w:val="000000"/>
        </w:rPr>
      </w:pPr>
      <w:r>
        <w:rPr>
          <w:color w:val="000000"/>
        </w:rPr>
        <w:t xml:space="preserve">            0x20, 0x00, 0x44, 0x00, 0x69, 0x00, 0x72, 0x00, 0x65, 0x00,</w:t>
      </w:r>
    </w:p>
    <w:p w:rsidR="00E5243E" w:rsidRDefault="00E5243E" w:rsidP="00E5243E">
      <w:pPr>
        <w:pStyle w:val="HTMLPreformatted"/>
        <w:spacing w:line="211" w:lineRule="atLeast"/>
        <w:rPr>
          <w:color w:val="000000"/>
        </w:rPr>
      </w:pPr>
      <w:r>
        <w:rPr>
          <w:color w:val="000000"/>
        </w:rPr>
        <w:t xml:space="preserve">            0x63, 0x00, 0x74, 0x00, 0x6f, 0x00, 0x72, 0x00, 0x73, 0x00,</w:t>
      </w:r>
    </w:p>
    <w:p w:rsidR="00E5243E" w:rsidRDefault="00E5243E" w:rsidP="00E5243E">
      <w:pPr>
        <w:pStyle w:val="HTMLPreformatted"/>
        <w:spacing w:line="211" w:lineRule="atLeast"/>
        <w:rPr>
          <w:color w:val="000000"/>
        </w:rPr>
      </w:pPr>
      <w:r>
        <w:rPr>
          <w:color w:val="000000"/>
        </w:rPr>
        <w:t xml:space="preserve">            0x20, 0x00, 0x68, 0x00, 0x65, 0x00, 0x72, 0x00, 0x65, 0x00,</w:t>
      </w:r>
    </w:p>
    <w:p w:rsidR="00E5243E" w:rsidRDefault="00E5243E" w:rsidP="00E5243E">
      <w:pPr>
        <w:pStyle w:val="HTMLPreformatted"/>
        <w:spacing w:line="211" w:lineRule="atLeast"/>
        <w:rPr>
          <w:color w:val="000000"/>
        </w:rPr>
      </w:pPr>
      <w:r>
        <w:rPr>
          <w:color w:val="000000"/>
        </w:rPr>
        <w:t xml:space="preserve">            0x62, 0x00, 0x79, 0x00, 0x20, 0x00, 0x61, 0x00, 0x64, 0x00,</w:t>
      </w:r>
    </w:p>
    <w:p w:rsidR="00E5243E" w:rsidRDefault="00E5243E" w:rsidP="00E5243E">
      <w:pPr>
        <w:pStyle w:val="HTMLPreformatted"/>
        <w:spacing w:line="211" w:lineRule="atLeast"/>
        <w:rPr>
          <w:color w:val="000000"/>
        </w:rPr>
      </w:pPr>
      <w:r>
        <w:rPr>
          <w:color w:val="000000"/>
        </w:rPr>
        <w:t xml:space="preserve">            0x6f, 0x00, 0x70, 0x00, 0x74, 0x00, 0x73, 0x00, 0x20, 0x00,</w:t>
      </w:r>
    </w:p>
    <w:p w:rsidR="00E5243E" w:rsidRDefault="00E5243E" w:rsidP="00E5243E">
      <w:pPr>
        <w:pStyle w:val="HTMLPreformatted"/>
        <w:spacing w:line="211" w:lineRule="atLeast"/>
        <w:rPr>
          <w:color w:val="000000"/>
        </w:rPr>
      </w:pPr>
      <w:r>
        <w:rPr>
          <w:color w:val="000000"/>
        </w:rPr>
        <w:t xml:space="preserve">            0x74, 0x00, 0x68, 0x00, 0x65, 0x00, 0x20, 0x00, 0x72, 0x00,</w:t>
      </w:r>
    </w:p>
    <w:p w:rsidR="00E5243E" w:rsidRDefault="00E5243E" w:rsidP="00E5243E">
      <w:pPr>
        <w:pStyle w:val="HTMLPreformatted"/>
        <w:spacing w:line="211" w:lineRule="atLeast"/>
        <w:rPr>
          <w:color w:val="000000"/>
        </w:rPr>
      </w:pPr>
      <w:r>
        <w:rPr>
          <w:color w:val="000000"/>
        </w:rPr>
        <w:t xml:space="preserve">            0x65, 0x00, 0x73, 0x00, 0x6f, 0x00, 0x6c, 0x00, 0x75, 0x00,</w:t>
      </w:r>
    </w:p>
    <w:p w:rsidR="00E5243E" w:rsidRDefault="00E5243E" w:rsidP="00E5243E">
      <w:pPr>
        <w:pStyle w:val="HTMLPreformatted"/>
        <w:spacing w:line="211" w:lineRule="atLeast"/>
        <w:rPr>
          <w:color w:val="000000"/>
        </w:rPr>
      </w:pPr>
      <w:r>
        <w:rPr>
          <w:color w:val="000000"/>
        </w:rPr>
        <w:t xml:space="preserve">            0x74, 0x00, 0x69, 0x00, 0x6f, 0x00, 0x6e, 0x00, 0x2e, 0x00,</w:t>
      </w:r>
    </w:p>
    <w:p w:rsidR="00E5243E" w:rsidRDefault="00E5243E" w:rsidP="00E5243E">
      <w:pPr>
        <w:pStyle w:val="HTMLPreformatted"/>
        <w:spacing w:line="211" w:lineRule="atLeast"/>
        <w:rPr>
          <w:color w:val="000000"/>
        </w:rPr>
      </w:pPr>
      <w:r>
        <w:rPr>
          <w:color w:val="000000"/>
        </w:rPr>
        <w:t xml:space="preserve">            0xa0, 0x82, 0x01, 0xc2, 0x30, 0x82, 0x01, 0xbe, 0x30, 0x82,</w:t>
      </w:r>
    </w:p>
    <w:p w:rsidR="00E5243E" w:rsidRDefault="00E5243E" w:rsidP="00E5243E">
      <w:pPr>
        <w:pStyle w:val="HTMLPreformatted"/>
        <w:spacing w:line="211" w:lineRule="atLeast"/>
        <w:rPr>
          <w:color w:val="000000"/>
        </w:rPr>
      </w:pPr>
      <w:r>
        <w:rPr>
          <w:color w:val="000000"/>
        </w:rPr>
        <w:t xml:space="preserve">            0x01, 0x68, 0xa0, 0x03, 0x02, 0x01, 0x02, 0x02, 0x10, 0x04,</w:t>
      </w:r>
    </w:p>
    <w:p w:rsidR="00E5243E" w:rsidRDefault="00E5243E" w:rsidP="00E5243E">
      <w:pPr>
        <w:pStyle w:val="HTMLPreformatted"/>
        <w:spacing w:line="211" w:lineRule="atLeast"/>
        <w:rPr>
          <w:color w:val="000000"/>
        </w:rPr>
      </w:pPr>
      <w:r>
        <w:rPr>
          <w:color w:val="000000"/>
        </w:rPr>
        <w:t xml:space="preserve">            0xd3, 0xc9, 0xdd, 0xb4, 0x38, 0x2a, 0xb5, 0x4d, 0x43, 0x4b,</w:t>
      </w:r>
    </w:p>
    <w:p w:rsidR="00E5243E" w:rsidRDefault="00E5243E" w:rsidP="00E5243E">
      <w:pPr>
        <w:pStyle w:val="HTMLPreformatted"/>
        <w:spacing w:line="211" w:lineRule="atLeast"/>
        <w:rPr>
          <w:color w:val="000000"/>
        </w:rPr>
      </w:pPr>
      <w:r>
        <w:rPr>
          <w:color w:val="000000"/>
        </w:rPr>
        <w:t xml:space="preserve">            0x99, 0x65, 0x19, 0xab, 0xeb, 0x30, 0x0d, 0x06, 0x09, 0x2a,</w:t>
      </w:r>
    </w:p>
    <w:p w:rsidR="00E5243E" w:rsidRDefault="00E5243E" w:rsidP="00E5243E">
      <w:pPr>
        <w:pStyle w:val="HTMLPreformatted"/>
        <w:spacing w:line="211" w:lineRule="atLeast"/>
        <w:rPr>
          <w:color w:val="000000"/>
        </w:rPr>
      </w:pPr>
      <w:r>
        <w:rPr>
          <w:color w:val="000000"/>
        </w:rPr>
        <w:t xml:space="preserve">            0x86, 0x48, 0x86, 0xf7, 0x0d, 0x01, 0x01, 0x04, 0x05, 0x00,</w:t>
      </w:r>
    </w:p>
    <w:p w:rsidR="00E5243E" w:rsidRDefault="00E5243E" w:rsidP="00E5243E">
      <w:pPr>
        <w:pStyle w:val="HTMLPreformatted"/>
        <w:spacing w:line="211" w:lineRule="atLeast"/>
        <w:rPr>
          <w:color w:val="000000"/>
        </w:rPr>
      </w:pPr>
      <w:r>
        <w:rPr>
          <w:color w:val="000000"/>
        </w:rPr>
        <w:t xml:space="preserve">            0x30, 0x16, 0x31, 0x14, 0x30, 0x12, 0x06, 0x03, 0x55, 0x04,</w:t>
      </w:r>
    </w:p>
    <w:p w:rsidR="00E5243E" w:rsidRDefault="00E5243E" w:rsidP="00E5243E">
      <w:pPr>
        <w:pStyle w:val="HTMLPreformatted"/>
        <w:spacing w:line="211" w:lineRule="atLeast"/>
        <w:rPr>
          <w:color w:val="000000"/>
        </w:rPr>
      </w:pPr>
      <w:r>
        <w:rPr>
          <w:color w:val="000000"/>
        </w:rPr>
        <w:t xml:space="preserve">            0x03, 0x13, 0x0b, 0x52, 0x6f, 0x6f, 0x74, 0x20, 0x41, 0x67,</w:t>
      </w:r>
    </w:p>
    <w:p w:rsidR="00E5243E" w:rsidRDefault="00E5243E" w:rsidP="00E5243E">
      <w:pPr>
        <w:pStyle w:val="HTMLPreformatted"/>
        <w:spacing w:line="211" w:lineRule="atLeast"/>
        <w:rPr>
          <w:color w:val="000000"/>
        </w:rPr>
      </w:pPr>
      <w:r>
        <w:rPr>
          <w:color w:val="000000"/>
        </w:rPr>
        <w:t xml:space="preserve">            0x65, 0x6e, 0x63, 0x79, 0x30, 0x1e, 0x17, 0x0d, 0x30, 0x33,</w:t>
      </w:r>
    </w:p>
    <w:p w:rsidR="00E5243E" w:rsidRDefault="00E5243E" w:rsidP="00E5243E">
      <w:pPr>
        <w:pStyle w:val="HTMLPreformatted"/>
        <w:spacing w:line="211" w:lineRule="atLeast"/>
        <w:rPr>
          <w:color w:val="000000"/>
        </w:rPr>
      </w:pPr>
      <w:r>
        <w:rPr>
          <w:color w:val="000000"/>
        </w:rPr>
        <w:t xml:space="preserve">            0x31, 0x32, 0x32, 0x36, 0x32, 0x32, 0x34, 0x35, 0x33, 0x37,</w:t>
      </w:r>
    </w:p>
    <w:p w:rsidR="00E5243E" w:rsidRDefault="00E5243E" w:rsidP="00E5243E">
      <w:pPr>
        <w:pStyle w:val="HTMLPreformatted"/>
        <w:spacing w:line="211" w:lineRule="atLeast"/>
        <w:rPr>
          <w:color w:val="000000"/>
        </w:rPr>
      </w:pPr>
      <w:r>
        <w:rPr>
          <w:color w:val="000000"/>
        </w:rPr>
        <w:t xml:space="preserve">            0x5a, 0x17, 0x0d, 0x33, 0x39, 0x31, 0x32, 0x33, 0x31, 0x32,</w:t>
      </w:r>
    </w:p>
    <w:p w:rsidR="00E5243E" w:rsidRDefault="00E5243E" w:rsidP="00E5243E">
      <w:pPr>
        <w:pStyle w:val="HTMLPreformatted"/>
        <w:spacing w:line="211" w:lineRule="atLeast"/>
        <w:rPr>
          <w:color w:val="000000"/>
        </w:rPr>
      </w:pPr>
      <w:r>
        <w:rPr>
          <w:color w:val="000000"/>
        </w:rPr>
        <w:t xml:space="preserve">            0x33, 0x35, 0x39, 0x35, 0x39, 0x5a, 0x30, 0x19, 0x31, 0x17,</w:t>
      </w:r>
    </w:p>
    <w:p w:rsidR="00E5243E" w:rsidRDefault="00E5243E" w:rsidP="00E5243E">
      <w:pPr>
        <w:pStyle w:val="HTMLPreformatted"/>
        <w:spacing w:line="211" w:lineRule="atLeast"/>
        <w:rPr>
          <w:color w:val="000000"/>
        </w:rPr>
      </w:pPr>
      <w:r>
        <w:rPr>
          <w:color w:val="000000"/>
        </w:rPr>
        <w:t xml:space="preserve">            0x30, 0x15, 0x06, 0x03, 0x55, 0x04, 0x03, 0x13, 0x0e, 0x4d,</w:t>
      </w:r>
    </w:p>
    <w:p w:rsidR="00E5243E" w:rsidRDefault="00E5243E" w:rsidP="00E5243E">
      <w:pPr>
        <w:pStyle w:val="HTMLPreformatted"/>
        <w:spacing w:line="211" w:lineRule="atLeast"/>
        <w:rPr>
          <w:color w:val="000000"/>
        </w:rPr>
      </w:pPr>
      <w:r>
        <w:rPr>
          <w:color w:val="000000"/>
        </w:rPr>
        <w:t xml:space="preserve">            0x65, 0x73, 0x73, 0x61, 0x67, 0x65, 0x53, 0x69, 0x67, 0x6e,</w:t>
      </w:r>
    </w:p>
    <w:p w:rsidR="00E5243E" w:rsidRDefault="00E5243E" w:rsidP="00E5243E">
      <w:pPr>
        <w:pStyle w:val="HTMLPreformatted"/>
        <w:spacing w:line="211" w:lineRule="atLeast"/>
        <w:rPr>
          <w:color w:val="000000"/>
        </w:rPr>
      </w:pPr>
      <w:r>
        <w:rPr>
          <w:color w:val="000000"/>
        </w:rPr>
        <w:t xml:space="preserve">            0x65, 0x72, 0x31, 0x30, 0x81, 0x9f, 0x30, 0x0d, 0x06, 0x09,</w:t>
      </w:r>
    </w:p>
    <w:p w:rsidR="00E5243E" w:rsidRDefault="00E5243E" w:rsidP="00E5243E">
      <w:pPr>
        <w:pStyle w:val="HTMLPreformatted"/>
        <w:spacing w:line="211" w:lineRule="atLeast"/>
        <w:rPr>
          <w:color w:val="000000"/>
        </w:rPr>
      </w:pPr>
      <w:r>
        <w:rPr>
          <w:color w:val="000000"/>
        </w:rPr>
        <w:t xml:space="preserve">            0x2a, 0x86, 0x48, 0x86, 0xf7, 0x0d, 0x01, 0x01, 0x01, 0x05,</w:t>
      </w:r>
    </w:p>
    <w:p w:rsidR="00E5243E" w:rsidRDefault="00E5243E" w:rsidP="00E5243E">
      <w:pPr>
        <w:pStyle w:val="HTMLPreformatted"/>
        <w:spacing w:line="211" w:lineRule="atLeast"/>
        <w:rPr>
          <w:color w:val="000000"/>
        </w:rPr>
      </w:pPr>
      <w:r>
        <w:rPr>
          <w:color w:val="000000"/>
        </w:rPr>
        <w:t xml:space="preserve">            0x00, 0x03, 0x81, 0x8d, 0x00, 0x30, 0x81, 0x89, 0x02, 0x81,</w:t>
      </w:r>
    </w:p>
    <w:p w:rsidR="00E5243E" w:rsidRDefault="00E5243E" w:rsidP="00E5243E">
      <w:pPr>
        <w:pStyle w:val="HTMLPreformatted"/>
        <w:spacing w:line="211" w:lineRule="atLeast"/>
        <w:rPr>
          <w:color w:val="000000"/>
        </w:rPr>
      </w:pPr>
      <w:r>
        <w:rPr>
          <w:color w:val="000000"/>
        </w:rPr>
        <w:t xml:space="preserve">            0x81, 0x00, 0x9b, 0xb4, 0x92, 0x23, 0x35, 0x3f, 0x23, 0xec,</w:t>
      </w:r>
    </w:p>
    <w:p w:rsidR="00E5243E" w:rsidRDefault="00E5243E" w:rsidP="00E5243E">
      <w:pPr>
        <w:pStyle w:val="HTMLPreformatted"/>
        <w:spacing w:line="211" w:lineRule="atLeast"/>
        <w:rPr>
          <w:color w:val="000000"/>
        </w:rPr>
      </w:pPr>
      <w:r>
        <w:rPr>
          <w:color w:val="000000"/>
        </w:rPr>
        <w:t xml:space="preserve">            0x4b, 0xcf, 0x4d, 0x5b, 0xed, 0x81, 0x22, 0x45, 0x62, 0x97,</w:t>
      </w:r>
    </w:p>
    <w:p w:rsidR="00E5243E" w:rsidRDefault="00E5243E" w:rsidP="00E5243E">
      <w:pPr>
        <w:pStyle w:val="HTMLPreformatted"/>
        <w:spacing w:line="211" w:lineRule="atLeast"/>
        <w:rPr>
          <w:color w:val="000000"/>
        </w:rPr>
      </w:pPr>
      <w:r>
        <w:rPr>
          <w:color w:val="000000"/>
        </w:rPr>
        <w:t xml:space="preserve">            0xea, 0x38, 0xff, 0x32, 0xc6, 0xa0, 0xdd, 0xeb, 0xd1, 0x18,</w:t>
      </w:r>
    </w:p>
    <w:p w:rsidR="00E5243E" w:rsidRDefault="00E5243E" w:rsidP="00E5243E">
      <w:pPr>
        <w:pStyle w:val="HTMLPreformatted"/>
        <w:spacing w:line="211" w:lineRule="atLeast"/>
        <w:rPr>
          <w:color w:val="000000"/>
        </w:rPr>
      </w:pPr>
      <w:r>
        <w:rPr>
          <w:color w:val="000000"/>
        </w:rPr>
        <w:t xml:space="preserve">            0x6a, 0x30, 0xec, 0x6e, 0x4b, 0x4f, 0xab, 0x2a, 0x41, 0xc7,</w:t>
      </w:r>
    </w:p>
    <w:p w:rsidR="00E5243E" w:rsidRDefault="00E5243E" w:rsidP="00E5243E">
      <w:pPr>
        <w:pStyle w:val="HTMLPreformatted"/>
        <w:spacing w:line="211" w:lineRule="atLeast"/>
        <w:rPr>
          <w:color w:val="000000"/>
        </w:rPr>
      </w:pPr>
      <w:r>
        <w:rPr>
          <w:color w:val="000000"/>
        </w:rPr>
        <w:t xml:space="preserve">            0x0d, 0xbb, 0xcd, 0x80, 0xdc, 0xef, 0xf2, 0xd0, 0x00, 0xd6,</w:t>
      </w:r>
    </w:p>
    <w:p w:rsidR="00E5243E" w:rsidRDefault="00E5243E" w:rsidP="00E5243E">
      <w:pPr>
        <w:pStyle w:val="HTMLPreformatted"/>
        <w:spacing w:line="211" w:lineRule="atLeast"/>
        <w:rPr>
          <w:color w:val="000000"/>
        </w:rPr>
      </w:pPr>
      <w:r>
        <w:rPr>
          <w:color w:val="000000"/>
        </w:rPr>
        <w:t xml:space="preserve">            0x82, 0x81, 0x7f, 0x9a, 0x9c, 0xc9, 0x41, 0xf3, 0xa8, 0x0b,</w:t>
      </w:r>
    </w:p>
    <w:p w:rsidR="00E5243E" w:rsidRDefault="00E5243E" w:rsidP="00E5243E">
      <w:pPr>
        <w:pStyle w:val="HTMLPreformatted"/>
        <w:spacing w:line="211" w:lineRule="atLeast"/>
        <w:rPr>
          <w:color w:val="000000"/>
        </w:rPr>
      </w:pPr>
      <w:r>
        <w:rPr>
          <w:color w:val="000000"/>
        </w:rPr>
        <w:t xml:space="preserve">            0xa3, 0x9d, 0xed, 0x9a, 0xee, 0x23, 0xb8, 0xf0, 0xe6, 0x27,</w:t>
      </w:r>
    </w:p>
    <w:p w:rsidR="00E5243E" w:rsidRDefault="00E5243E" w:rsidP="00E5243E">
      <w:pPr>
        <w:pStyle w:val="HTMLPreformatted"/>
        <w:spacing w:line="211" w:lineRule="atLeast"/>
        <w:rPr>
          <w:color w:val="000000"/>
        </w:rPr>
      </w:pPr>
      <w:r>
        <w:rPr>
          <w:color w:val="000000"/>
        </w:rPr>
        <w:t xml:space="preserve">            0x65, 0x30, 0x10, 0x13, 0x65, 0x75, 0x33, 0x64, 0x0b, 0x0b,</w:t>
      </w:r>
    </w:p>
    <w:p w:rsidR="00E5243E" w:rsidRDefault="00E5243E" w:rsidP="00E5243E">
      <w:pPr>
        <w:pStyle w:val="HTMLPreformatted"/>
        <w:spacing w:line="211" w:lineRule="atLeast"/>
        <w:rPr>
          <w:color w:val="000000"/>
        </w:rPr>
      </w:pPr>
      <w:r>
        <w:rPr>
          <w:color w:val="000000"/>
        </w:rPr>
        <w:t xml:space="preserve">            0xea, 0x7f, 0xf8, 0x3b, 0x49, 0xa7, 0xea, 0xd0, 0x2d, 0xc1,</w:t>
      </w:r>
    </w:p>
    <w:p w:rsidR="00E5243E" w:rsidRDefault="00E5243E" w:rsidP="00E5243E">
      <w:pPr>
        <w:pStyle w:val="HTMLPreformatted"/>
        <w:spacing w:line="211" w:lineRule="atLeast"/>
        <w:rPr>
          <w:color w:val="000000"/>
        </w:rPr>
      </w:pPr>
      <w:r>
        <w:rPr>
          <w:color w:val="000000"/>
        </w:rPr>
        <w:t xml:space="preserve">            0xf8, 0xa1, 0x66, 0xb9, 0x6d, 0xa2, 0x8d, 0x36, 0x43, 0x2e,</w:t>
      </w:r>
    </w:p>
    <w:p w:rsidR="00E5243E" w:rsidRDefault="00E5243E" w:rsidP="00E5243E">
      <w:pPr>
        <w:pStyle w:val="HTMLPreformatted"/>
        <w:spacing w:line="211" w:lineRule="atLeast"/>
        <w:rPr>
          <w:color w:val="000000"/>
        </w:rPr>
      </w:pPr>
      <w:r>
        <w:rPr>
          <w:color w:val="000000"/>
        </w:rPr>
        <w:t xml:space="preserve">            0xe1, 0x91, 0xe2, 0x41, 0xa1, 0xe6, 0x80, 0xc4, 0xa5, 0xf6,</w:t>
      </w:r>
    </w:p>
    <w:p w:rsidR="00E5243E" w:rsidRDefault="00E5243E" w:rsidP="00E5243E">
      <w:pPr>
        <w:pStyle w:val="HTMLPreformatted"/>
        <w:spacing w:line="211" w:lineRule="atLeast"/>
        <w:rPr>
          <w:color w:val="000000"/>
        </w:rPr>
      </w:pPr>
      <w:r>
        <w:rPr>
          <w:color w:val="000000"/>
        </w:rPr>
        <w:t xml:space="preserve">            0x1a, 0xa4, 0x1e, 0x1a, 0x47, 0x3e, 0x5e, 0xf1, 0x97, 0xc9,</w:t>
      </w:r>
    </w:p>
    <w:p w:rsidR="00E5243E" w:rsidRDefault="00E5243E" w:rsidP="00E5243E">
      <w:pPr>
        <w:pStyle w:val="HTMLPreformatted"/>
        <w:spacing w:line="211" w:lineRule="atLeast"/>
        <w:rPr>
          <w:color w:val="000000"/>
        </w:rPr>
      </w:pPr>
      <w:r>
        <w:rPr>
          <w:color w:val="000000"/>
        </w:rPr>
        <w:t xml:space="preserve">            0x26, 0x6a, 0x0c, 0xf1, 0x0f, 0xcb, 0x55, 0x03, 0xb2, 0xb7,</w:t>
      </w:r>
    </w:p>
    <w:p w:rsidR="00E5243E" w:rsidRDefault="00E5243E" w:rsidP="00E5243E">
      <w:pPr>
        <w:pStyle w:val="HTMLPreformatted"/>
        <w:spacing w:line="211" w:lineRule="atLeast"/>
        <w:rPr>
          <w:color w:val="000000"/>
        </w:rPr>
      </w:pPr>
      <w:r>
        <w:rPr>
          <w:color w:val="000000"/>
        </w:rPr>
        <w:t xml:space="preserve">            0x02, 0x03, 0x01, 0x00, 0x01, 0xa3, 0x4b, 0x30, 0x49, 0x30,</w:t>
      </w:r>
    </w:p>
    <w:p w:rsidR="00E5243E" w:rsidRDefault="00E5243E" w:rsidP="00E5243E">
      <w:pPr>
        <w:pStyle w:val="HTMLPreformatted"/>
        <w:spacing w:line="211" w:lineRule="atLeast"/>
        <w:rPr>
          <w:color w:val="000000"/>
        </w:rPr>
      </w:pPr>
      <w:r>
        <w:rPr>
          <w:color w:val="000000"/>
        </w:rPr>
        <w:t xml:space="preserve">            0x47, 0x06, 0x03, 0x55, 0x1d, 0x01, 0x04, 0x40, 0x30, 0x3e,</w:t>
      </w:r>
    </w:p>
    <w:p w:rsidR="00E5243E" w:rsidRDefault="00E5243E" w:rsidP="00E5243E">
      <w:pPr>
        <w:pStyle w:val="HTMLPreformatted"/>
        <w:spacing w:line="211" w:lineRule="atLeast"/>
        <w:rPr>
          <w:color w:val="000000"/>
        </w:rPr>
      </w:pPr>
      <w:r>
        <w:rPr>
          <w:color w:val="000000"/>
        </w:rPr>
        <w:t xml:space="preserve">            0x80, 0x10, 0x12, 0xe4, 0x09, 0x2d, 0x06, 0x1d, 0x1d, 0x4f,</w:t>
      </w:r>
    </w:p>
    <w:p w:rsidR="00E5243E" w:rsidRDefault="00E5243E" w:rsidP="00E5243E">
      <w:pPr>
        <w:pStyle w:val="HTMLPreformatted"/>
        <w:spacing w:line="211" w:lineRule="atLeast"/>
        <w:rPr>
          <w:color w:val="000000"/>
        </w:rPr>
      </w:pPr>
      <w:r>
        <w:rPr>
          <w:color w:val="000000"/>
        </w:rPr>
        <w:t xml:space="preserve">            0x00, 0x8d, 0x61, 0x21, 0xdc, 0x16, 0x64, 0x63, 0xa1, 0x18,</w:t>
      </w:r>
    </w:p>
    <w:p w:rsidR="00E5243E" w:rsidRDefault="00E5243E" w:rsidP="00E5243E">
      <w:pPr>
        <w:pStyle w:val="HTMLPreformatted"/>
        <w:spacing w:line="211" w:lineRule="atLeast"/>
        <w:rPr>
          <w:color w:val="000000"/>
        </w:rPr>
      </w:pPr>
      <w:r>
        <w:rPr>
          <w:color w:val="000000"/>
        </w:rPr>
        <w:t xml:space="preserve">            0x30, 0x16, 0x31, 0x14, 0x30, 0x12, 0x06, 0x03, 0x55, 0x04,</w:t>
      </w:r>
    </w:p>
    <w:p w:rsidR="00E5243E" w:rsidRDefault="00E5243E" w:rsidP="00E5243E">
      <w:pPr>
        <w:pStyle w:val="HTMLPreformatted"/>
        <w:spacing w:line="211" w:lineRule="atLeast"/>
        <w:rPr>
          <w:color w:val="000000"/>
        </w:rPr>
      </w:pPr>
      <w:r>
        <w:rPr>
          <w:color w:val="000000"/>
        </w:rPr>
        <w:t xml:space="preserve">            0x03, 0x13, 0x0b, 0x52, 0x6f, 0x6f, 0x74, 0x20, 0x41, 0x67,</w:t>
      </w:r>
    </w:p>
    <w:p w:rsidR="00E5243E" w:rsidRDefault="00E5243E" w:rsidP="00E5243E">
      <w:pPr>
        <w:pStyle w:val="HTMLPreformatted"/>
        <w:spacing w:line="211" w:lineRule="atLeast"/>
        <w:rPr>
          <w:color w:val="000000"/>
        </w:rPr>
      </w:pPr>
      <w:r>
        <w:rPr>
          <w:color w:val="000000"/>
        </w:rPr>
        <w:t xml:space="preserve">            0x65, 0x6e, 0x63, 0x79, 0x82, 0x10, 0x06, 0x37, 0x6c, 0x00,</w:t>
      </w:r>
    </w:p>
    <w:p w:rsidR="00E5243E" w:rsidRDefault="00E5243E" w:rsidP="00E5243E">
      <w:pPr>
        <w:pStyle w:val="HTMLPreformatted"/>
        <w:spacing w:line="211" w:lineRule="atLeast"/>
        <w:rPr>
          <w:color w:val="000000"/>
        </w:rPr>
      </w:pPr>
      <w:r>
        <w:rPr>
          <w:color w:val="000000"/>
        </w:rPr>
        <w:t xml:space="preserve">            0xaa, 0x00, 0x64, 0x8a, 0x11, 0xcf, 0xb8, 0xd4, 0xaa, 0x5c,</w:t>
      </w:r>
    </w:p>
    <w:p w:rsidR="00E5243E" w:rsidRDefault="00E5243E" w:rsidP="00E5243E">
      <w:pPr>
        <w:pStyle w:val="HTMLPreformatted"/>
        <w:spacing w:line="211" w:lineRule="atLeast"/>
        <w:rPr>
          <w:color w:val="000000"/>
        </w:rPr>
      </w:pPr>
      <w:r>
        <w:rPr>
          <w:color w:val="000000"/>
        </w:rPr>
        <w:t xml:space="preserve">            0x35, 0xf4, 0x30, 0x0d, 0x06, 0x09, 0x2a, 0x86, 0x48, 0x86,</w:t>
      </w:r>
    </w:p>
    <w:p w:rsidR="00E5243E" w:rsidRDefault="00E5243E" w:rsidP="00E5243E">
      <w:pPr>
        <w:pStyle w:val="HTMLPreformatted"/>
        <w:spacing w:line="211" w:lineRule="atLeast"/>
        <w:rPr>
          <w:color w:val="000000"/>
        </w:rPr>
      </w:pPr>
      <w:r>
        <w:rPr>
          <w:color w:val="000000"/>
        </w:rPr>
        <w:t xml:space="preserve">            0xf7, 0x0d, 0x01, 0x01, 0x04, 0x05, 0x00, 0x03, 0x41, 0x00,</w:t>
      </w:r>
    </w:p>
    <w:p w:rsidR="00E5243E" w:rsidRDefault="00E5243E" w:rsidP="00E5243E">
      <w:pPr>
        <w:pStyle w:val="HTMLPreformatted"/>
        <w:spacing w:line="211" w:lineRule="atLeast"/>
        <w:rPr>
          <w:color w:val="000000"/>
        </w:rPr>
      </w:pPr>
      <w:r>
        <w:rPr>
          <w:color w:val="000000"/>
        </w:rPr>
        <w:t xml:space="preserve">            0x1c, 0x97, 0xe5, 0x69, 0xac, 0x34, 0xa5, 0xa0, 0xbb, 0xc5,</w:t>
      </w:r>
    </w:p>
    <w:p w:rsidR="00E5243E" w:rsidRDefault="00E5243E" w:rsidP="00E5243E">
      <w:pPr>
        <w:pStyle w:val="HTMLPreformatted"/>
        <w:spacing w:line="211" w:lineRule="atLeast"/>
        <w:rPr>
          <w:color w:val="000000"/>
        </w:rPr>
      </w:pPr>
      <w:r>
        <w:rPr>
          <w:color w:val="000000"/>
        </w:rPr>
        <w:t xml:space="preserve">            0x65, 0x2e, 0xdf, 0x14, 0xa8, 0x8d, 0x4e, 0xf1, 0x86, 0x6c,</w:t>
      </w:r>
    </w:p>
    <w:p w:rsidR="00E5243E" w:rsidRDefault="00E5243E" w:rsidP="00E5243E">
      <w:pPr>
        <w:pStyle w:val="HTMLPreformatted"/>
        <w:spacing w:line="211" w:lineRule="atLeast"/>
        <w:rPr>
          <w:color w:val="000000"/>
        </w:rPr>
      </w:pPr>
      <w:r>
        <w:rPr>
          <w:color w:val="000000"/>
        </w:rPr>
        <w:t xml:space="preserve">            0x05, 0x5f, 0x51, 0xf3, 0xcc, 0x09, 0x8e, 0xaa, 0xa9, 0x43,</w:t>
      </w:r>
    </w:p>
    <w:p w:rsidR="00E5243E" w:rsidRDefault="00E5243E" w:rsidP="00E5243E">
      <w:pPr>
        <w:pStyle w:val="HTMLPreformatted"/>
        <w:spacing w:line="211" w:lineRule="atLeast"/>
        <w:rPr>
          <w:color w:val="000000"/>
        </w:rPr>
      </w:pPr>
      <w:r>
        <w:rPr>
          <w:color w:val="000000"/>
        </w:rPr>
        <w:t xml:space="preserve">            0x85, 0x11, 0x3b, 0xa9, 0xc3, 0x7d, 0x46, 0x58, 0x6b, 0xae,</w:t>
      </w:r>
    </w:p>
    <w:p w:rsidR="00E5243E" w:rsidRDefault="00E5243E" w:rsidP="00E5243E">
      <w:pPr>
        <w:pStyle w:val="HTMLPreformatted"/>
        <w:spacing w:line="211" w:lineRule="atLeast"/>
        <w:rPr>
          <w:color w:val="000000"/>
        </w:rPr>
      </w:pPr>
      <w:r>
        <w:rPr>
          <w:color w:val="000000"/>
        </w:rPr>
        <w:t xml:space="preserve">            0xf5, 0x6b, 0xd4, 0xef, 0xdf, 0xa5, 0x0f, 0xdb, 0x37, 0x78,</w:t>
      </w:r>
    </w:p>
    <w:p w:rsidR="00E5243E" w:rsidRDefault="00E5243E" w:rsidP="00E5243E">
      <w:pPr>
        <w:pStyle w:val="HTMLPreformatted"/>
        <w:spacing w:line="211" w:lineRule="atLeast"/>
        <w:rPr>
          <w:color w:val="000000"/>
        </w:rPr>
      </w:pPr>
      <w:r>
        <w:rPr>
          <w:color w:val="000000"/>
        </w:rPr>
        <w:t xml:space="preserve">            0xfd, 0x79, 0xf3, 0x31, 0x61, 0x26, 0x44, 0x98, 0x8b, 0xa4,</w:t>
      </w:r>
    </w:p>
    <w:p w:rsidR="00E5243E" w:rsidRDefault="00E5243E" w:rsidP="00E5243E">
      <w:pPr>
        <w:pStyle w:val="HTMLPreformatted"/>
        <w:spacing w:line="211" w:lineRule="atLeast"/>
        <w:rPr>
          <w:color w:val="000000"/>
        </w:rPr>
      </w:pPr>
      <w:r>
        <w:rPr>
          <w:color w:val="000000"/>
        </w:rPr>
        <w:t xml:space="preserve">            0xab, 0x3a, 0x89, 0x6e, 0x31, 0x81, 0xcf, 0x30, 0x81, 0xcc,</w:t>
      </w:r>
    </w:p>
    <w:p w:rsidR="00E5243E" w:rsidRDefault="00E5243E" w:rsidP="00E5243E">
      <w:pPr>
        <w:pStyle w:val="HTMLPreformatted"/>
        <w:spacing w:line="211" w:lineRule="atLeast"/>
        <w:rPr>
          <w:color w:val="000000"/>
        </w:rPr>
      </w:pPr>
      <w:r>
        <w:rPr>
          <w:color w:val="000000"/>
        </w:rPr>
        <w:t xml:space="preserve">            0x02, 0x01, 0x01, 0x30, 0x2a, 0x30, 0x16, 0x31, 0x14, 0x30,</w:t>
      </w:r>
    </w:p>
    <w:p w:rsidR="00E5243E" w:rsidRDefault="00E5243E" w:rsidP="00E5243E">
      <w:pPr>
        <w:pStyle w:val="HTMLPreformatted"/>
        <w:spacing w:line="211" w:lineRule="atLeast"/>
        <w:rPr>
          <w:color w:val="000000"/>
        </w:rPr>
      </w:pPr>
      <w:r>
        <w:rPr>
          <w:color w:val="000000"/>
        </w:rPr>
        <w:t xml:space="preserve">            0x12, 0x06, 0x03, 0x55, 0x04, 0x03, 0x13, 0x0b, 0x52, 0x6f,</w:t>
      </w:r>
    </w:p>
    <w:p w:rsidR="00E5243E" w:rsidRDefault="00E5243E" w:rsidP="00E5243E">
      <w:pPr>
        <w:pStyle w:val="HTMLPreformatted"/>
        <w:spacing w:line="211" w:lineRule="atLeast"/>
        <w:rPr>
          <w:color w:val="000000"/>
        </w:rPr>
      </w:pPr>
      <w:r>
        <w:rPr>
          <w:color w:val="000000"/>
        </w:rPr>
        <w:t xml:space="preserve">            0x6f, 0x74, 0x20, 0x41, 0x67, 0x65, 0x6e, 0x63, 0x79, 0x02,</w:t>
      </w:r>
    </w:p>
    <w:p w:rsidR="00E5243E" w:rsidRDefault="00E5243E" w:rsidP="00E5243E">
      <w:pPr>
        <w:pStyle w:val="HTMLPreformatted"/>
        <w:spacing w:line="211" w:lineRule="atLeast"/>
        <w:rPr>
          <w:color w:val="000000"/>
        </w:rPr>
      </w:pPr>
      <w:r>
        <w:rPr>
          <w:color w:val="000000"/>
        </w:rPr>
        <w:t xml:space="preserve">            0x10, 0x04, 0xd3, 0xc9, 0xdd, 0xb4, 0x38, 0x2a, 0xb5, 0x4d,</w:t>
      </w:r>
    </w:p>
    <w:p w:rsidR="00E5243E" w:rsidRDefault="00E5243E" w:rsidP="00E5243E">
      <w:pPr>
        <w:pStyle w:val="HTMLPreformatted"/>
        <w:spacing w:line="211" w:lineRule="atLeast"/>
        <w:rPr>
          <w:color w:val="000000"/>
        </w:rPr>
      </w:pPr>
      <w:r>
        <w:rPr>
          <w:color w:val="000000"/>
        </w:rPr>
        <w:t xml:space="preserve">            0x43, 0x4b, 0x99, 0x65, 0x19, 0xab, 0xeb, 0x30, 0x09, 0x06,</w:t>
      </w:r>
    </w:p>
    <w:p w:rsidR="00E5243E" w:rsidRDefault="00E5243E" w:rsidP="00E5243E">
      <w:pPr>
        <w:pStyle w:val="HTMLPreformatted"/>
        <w:spacing w:line="211" w:lineRule="atLeast"/>
        <w:rPr>
          <w:color w:val="000000"/>
        </w:rPr>
      </w:pPr>
      <w:r>
        <w:rPr>
          <w:color w:val="000000"/>
        </w:rPr>
        <w:t xml:space="preserve">            0x05, 0x2b, 0x0e, 0x03, 0x02, 0x1a, 0x05, 0x00, 0x30, 0x0d,</w:t>
      </w:r>
    </w:p>
    <w:p w:rsidR="00E5243E" w:rsidRDefault="00E5243E" w:rsidP="00E5243E">
      <w:pPr>
        <w:pStyle w:val="HTMLPreformatted"/>
        <w:spacing w:line="211" w:lineRule="atLeast"/>
        <w:rPr>
          <w:color w:val="000000"/>
        </w:rPr>
      </w:pPr>
      <w:r>
        <w:rPr>
          <w:color w:val="000000"/>
        </w:rPr>
        <w:t xml:space="preserve">            0x06, 0x09, 0x2a, 0x86, 0x48, 0x86, 0xf7, 0x0d, 0x01, 0x01,</w:t>
      </w:r>
    </w:p>
    <w:p w:rsidR="00E5243E" w:rsidRDefault="00E5243E" w:rsidP="00E5243E">
      <w:pPr>
        <w:pStyle w:val="HTMLPreformatted"/>
        <w:spacing w:line="211" w:lineRule="atLeast"/>
        <w:rPr>
          <w:color w:val="000000"/>
        </w:rPr>
      </w:pPr>
      <w:r>
        <w:rPr>
          <w:color w:val="000000"/>
        </w:rPr>
        <w:t xml:space="preserve">            0x01, 0x05, 0x00, 0x04, 0x81, 0x80, 0x4f, 0x71, 0x32, 0xc8,</w:t>
      </w:r>
    </w:p>
    <w:p w:rsidR="00E5243E" w:rsidRDefault="00E5243E" w:rsidP="00E5243E">
      <w:pPr>
        <w:pStyle w:val="HTMLPreformatted"/>
        <w:spacing w:line="211" w:lineRule="atLeast"/>
        <w:rPr>
          <w:color w:val="000000"/>
        </w:rPr>
      </w:pPr>
      <w:r>
        <w:rPr>
          <w:color w:val="000000"/>
        </w:rPr>
        <w:t xml:space="preserve">            0x5f, 0x2f, 0xe3, 0x8e, 0xc7, 0x8d, 0x85, 0x96, 0x28, 0x1d,</w:t>
      </w:r>
    </w:p>
    <w:p w:rsidR="00E5243E" w:rsidRDefault="00E5243E" w:rsidP="00E5243E">
      <w:pPr>
        <w:pStyle w:val="HTMLPreformatted"/>
        <w:spacing w:line="211" w:lineRule="atLeast"/>
        <w:rPr>
          <w:color w:val="000000"/>
        </w:rPr>
      </w:pPr>
      <w:r>
        <w:rPr>
          <w:color w:val="000000"/>
        </w:rPr>
        <w:t xml:space="preserve">            0x6e, 0xa6, 0x6e, 0x76, 0x63, 0x64, 0xae, 0x8d, 0xdc, 0x06,</w:t>
      </w:r>
    </w:p>
    <w:p w:rsidR="00E5243E" w:rsidRDefault="00E5243E" w:rsidP="00E5243E">
      <w:pPr>
        <w:pStyle w:val="HTMLPreformatted"/>
        <w:spacing w:line="211" w:lineRule="atLeast"/>
        <w:rPr>
          <w:color w:val="000000"/>
        </w:rPr>
      </w:pPr>
      <w:r>
        <w:rPr>
          <w:color w:val="000000"/>
        </w:rPr>
        <w:t xml:space="preserve">            0x64, 0x14, 0xeb, 0xcf, 0xcb, 0x2a, 0xd2, 0x17, 0xaa, 0xa5,</w:t>
      </w:r>
    </w:p>
    <w:p w:rsidR="00E5243E" w:rsidRDefault="00E5243E" w:rsidP="00E5243E">
      <w:pPr>
        <w:pStyle w:val="HTMLPreformatted"/>
        <w:spacing w:line="211" w:lineRule="atLeast"/>
        <w:rPr>
          <w:color w:val="000000"/>
        </w:rPr>
      </w:pPr>
      <w:r>
        <w:rPr>
          <w:color w:val="000000"/>
        </w:rPr>
        <w:t xml:space="preserve">            0x24, 0xd9, 0x17, 0x05, 0x07, 0x35, 0x8e, 0xa0, 0xce, 0x48,</w:t>
      </w:r>
    </w:p>
    <w:p w:rsidR="00E5243E" w:rsidRDefault="00E5243E" w:rsidP="00E5243E">
      <w:pPr>
        <w:pStyle w:val="HTMLPreformatted"/>
        <w:spacing w:line="211" w:lineRule="atLeast"/>
        <w:rPr>
          <w:color w:val="000000"/>
        </w:rPr>
      </w:pPr>
      <w:r>
        <w:rPr>
          <w:color w:val="000000"/>
        </w:rPr>
        <w:t xml:space="preserve">            0xed, 0x4b, 0x9d, 0xe4, 0x6c, 0xfa, 0xdc, 0x00, 0x82, 0x15,</w:t>
      </w:r>
    </w:p>
    <w:p w:rsidR="00E5243E" w:rsidRDefault="00E5243E" w:rsidP="00E5243E">
      <w:pPr>
        <w:pStyle w:val="HTMLPreformatted"/>
        <w:spacing w:line="211" w:lineRule="atLeast"/>
        <w:rPr>
          <w:color w:val="000000"/>
        </w:rPr>
      </w:pPr>
      <w:r>
        <w:rPr>
          <w:color w:val="000000"/>
        </w:rPr>
        <w:t xml:space="preserve">            0x6b, 0xde, 0x29, 0x90, 0x28, 0xe9, 0x53, 0xcb, 0x6b, 0xb7,</w:t>
      </w:r>
    </w:p>
    <w:p w:rsidR="00E5243E" w:rsidRDefault="00E5243E" w:rsidP="00E5243E">
      <w:pPr>
        <w:pStyle w:val="HTMLPreformatted"/>
        <w:spacing w:line="211" w:lineRule="atLeast"/>
        <w:rPr>
          <w:color w:val="000000"/>
        </w:rPr>
      </w:pPr>
      <w:r>
        <w:rPr>
          <w:color w:val="000000"/>
        </w:rPr>
        <w:t xml:space="preserve">            0xac, 0xa0, 0xf5, 0xd7, 0x75, 0x92, 0x89, 0x5e, 0x3d, 0x71,</w:t>
      </w:r>
    </w:p>
    <w:p w:rsidR="00E5243E" w:rsidRDefault="00E5243E" w:rsidP="00E5243E">
      <w:pPr>
        <w:pStyle w:val="HTMLPreformatted"/>
        <w:spacing w:line="211" w:lineRule="atLeast"/>
        <w:rPr>
          <w:color w:val="000000"/>
        </w:rPr>
      </w:pPr>
      <w:r>
        <w:rPr>
          <w:color w:val="000000"/>
        </w:rPr>
        <w:t xml:space="preserve">            0x46, 0x0c, 0x38, 0xee, 0xfb, 0x51, 0xfc, 0x4b, 0x7e, 0x70,</w:t>
      </w:r>
    </w:p>
    <w:p w:rsidR="00E5243E" w:rsidRDefault="00E5243E" w:rsidP="00E5243E">
      <w:pPr>
        <w:pStyle w:val="HTMLPreformatted"/>
        <w:spacing w:line="211" w:lineRule="atLeast"/>
        <w:rPr>
          <w:color w:val="000000"/>
        </w:rPr>
      </w:pPr>
      <w:r>
        <w:rPr>
          <w:color w:val="000000"/>
        </w:rPr>
        <w:t xml:space="preserve">            0x87, 0xde, 0x09, 0x8f, 0x0d, 0x63, 0x27, 0x26, 0x81, 0x43,</w:t>
      </w:r>
    </w:p>
    <w:p w:rsidR="00E5243E" w:rsidRDefault="00E5243E" w:rsidP="00E5243E">
      <w:pPr>
        <w:pStyle w:val="HTMLPreformatted"/>
        <w:spacing w:line="211" w:lineRule="atLeast"/>
        <w:rPr>
          <w:color w:val="000000"/>
        </w:rPr>
      </w:pPr>
      <w:r>
        <w:rPr>
          <w:color w:val="000000"/>
        </w:rPr>
        <w:t xml:space="preserve">            0xce, 0xcb, 0x03, 0x44, 0xe9, 0x70, 0xf5, 0xf0, 0x80, 0xcd,</w:t>
      </w:r>
    </w:p>
    <w:p w:rsidR="00E5243E" w:rsidRDefault="00E5243E" w:rsidP="00E5243E">
      <w:pPr>
        <w:pStyle w:val="HTMLPreformatted"/>
        <w:spacing w:line="211" w:lineRule="atLeast"/>
        <w:rPr>
          <w:color w:val="000000"/>
        </w:rPr>
      </w:pPr>
      <w:r>
        <w:rPr>
          <w:color w:val="000000"/>
        </w:rPr>
        <w:t xml:space="preserve">            0xe1, 0x89, 0x2b, 0xd8, 0x84, 0xd2, 0xc4, 0x90, 0xef, 0xbc,</w:t>
      </w:r>
    </w:p>
    <w:p w:rsidR="00E5243E" w:rsidRDefault="00E5243E" w:rsidP="00E5243E">
      <w:pPr>
        <w:pStyle w:val="HTMLPreformatted"/>
        <w:spacing w:line="211" w:lineRule="atLeast"/>
        <w:rPr>
          <w:color w:val="000000"/>
        </w:rPr>
      </w:pPr>
      <w:r>
        <w:rPr>
          <w:color w:val="000000"/>
        </w:rPr>
        <w:t xml:space="preserve">            0xad, 0x31, 0x2a, 0x3a, 0x29, 0xa0, 0xb0, 0x84, 0x9f, 0x65,</w:t>
      </w:r>
    </w:p>
    <w:p w:rsidR="00E5243E" w:rsidRDefault="00E5243E" w:rsidP="00E5243E">
      <w:pPr>
        <w:pStyle w:val="HTMLPreformatted"/>
        <w:spacing w:line="211" w:lineRule="atLeast"/>
        <w:rPr>
          <w:color w:val="000000"/>
        </w:rPr>
      </w:pPr>
      <w:r>
        <w:rPr>
          <w:color w:val="000000"/>
        </w:rPr>
        <w:t xml:space="preserve">            0x5b, 0x0d, 0x6f, 0x61};</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"System.Security.Cryptography.Pkcs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"Sample: Multiple-signer signed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"and verified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SETUP OF CREDENTIALS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Get the certificate of the additional message signer.</w:t>
      </w:r>
    </w:p>
    <w:p w:rsidR="00E5243E" w:rsidRDefault="00E5243E" w:rsidP="00E5243E">
      <w:pPr>
        <w:pStyle w:val="HTMLPreformatted"/>
        <w:spacing w:line="211" w:lineRule="atLeast"/>
        <w:rPr>
          <w:color w:val="000000"/>
        </w:rPr>
      </w:pPr>
      <w:r>
        <w:rPr>
          <w:color w:val="000000"/>
        </w:rPr>
        <w:t xml:space="preserve">            X509Certificate2Collection signerCerts = GetSignerCerts();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SENDER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Decode the existing SignedCms message and add a signature</w:t>
      </w:r>
    </w:p>
    <w:p w:rsidR="00E5243E" w:rsidRDefault="00E5243E" w:rsidP="00E5243E">
      <w:pPr>
        <w:pStyle w:val="HTMLPreformatted"/>
        <w:spacing w:line="211" w:lineRule="atLeast"/>
        <w:rPr>
          <w:color w:val="000000"/>
        </w:rPr>
      </w:pPr>
      <w:r>
        <w:rPr>
          <w:color w:val="000000"/>
        </w:rPr>
        <w:t xml:space="preserve">            </w:t>
      </w:r>
      <w:r>
        <w:rPr>
          <w:color w:val="008000"/>
        </w:rPr>
        <w:t>//  to it.</w:t>
      </w: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encodedSignedCms = SignMsg(signedMessage, 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RECIPIENT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Verify all signatures in the message.</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(VerifyMsg(encodedSignedCms))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verified"</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else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failed to verify"</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My (or Personal) certificate store and search for</w:t>
      </w:r>
    </w:p>
    <w:p w:rsidR="00E5243E" w:rsidRDefault="00E5243E" w:rsidP="00E5243E">
      <w:pPr>
        <w:pStyle w:val="HTMLPreformatted"/>
        <w:spacing w:line="211" w:lineRule="atLeast"/>
        <w:rPr>
          <w:color w:val="000000"/>
        </w:rPr>
      </w:pPr>
      <w:r>
        <w:rPr>
          <w:color w:val="000000"/>
        </w:rPr>
        <w:t xml:space="preserve">        </w:t>
      </w:r>
      <w:r>
        <w:rPr>
          <w:color w:val="008000"/>
        </w:rPr>
        <w:t>//  credentials to sign the message with. There must be</w:t>
      </w:r>
    </w:p>
    <w:p w:rsidR="00E5243E" w:rsidRDefault="00E5243E" w:rsidP="00E5243E">
      <w:pPr>
        <w:pStyle w:val="HTMLPreformatted"/>
        <w:spacing w:line="211" w:lineRule="atLeast"/>
        <w:rPr>
          <w:color w:val="000000"/>
        </w:rPr>
      </w:pPr>
      <w:r>
        <w:rPr>
          <w:color w:val="000000"/>
        </w:rPr>
        <w:t xml:space="preserve">        </w:t>
      </w:r>
      <w:r>
        <w:rPr>
          <w:color w:val="008000"/>
        </w:rPr>
        <w:t>//  a certificate with subject name "MessageSigner2" in that</w:t>
      </w:r>
    </w:p>
    <w:p w:rsidR="00E5243E" w:rsidRDefault="00E5243E" w:rsidP="00E5243E">
      <w:pPr>
        <w:pStyle w:val="HTMLPreformatted"/>
        <w:spacing w:line="211" w:lineRule="atLeast"/>
        <w:rPr>
          <w:color w:val="000000"/>
        </w:rPr>
      </w:pPr>
      <w:r>
        <w:rPr>
          <w:color w:val="000000"/>
        </w:rPr>
        <w:t xml:space="preserve">        </w:t>
      </w:r>
      <w:r>
        <w:rPr>
          <w:color w:val="008000"/>
        </w:rPr>
        <w:t>//  certificate store.</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X509Certificate2Collection GetSignerCerts()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My certificate store.</w:t>
      </w:r>
    </w:p>
    <w:p w:rsidR="00E5243E" w:rsidRDefault="00E5243E" w:rsidP="00E5243E">
      <w:pPr>
        <w:pStyle w:val="HTMLPreformatted"/>
        <w:spacing w:line="211" w:lineRule="atLeast"/>
        <w:rPr>
          <w:color w:val="000000"/>
        </w:rPr>
      </w:pPr>
      <w:r>
        <w:rPr>
          <w:color w:val="000000"/>
        </w:rPr>
        <w:t xml:space="preserve">            X509Store storeMy = </w:t>
      </w:r>
      <w:r>
        <w:rPr>
          <w:color w:val="0000FF"/>
        </w:rPr>
        <w:t>new</w:t>
      </w:r>
      <w:r>
        <w:rPr>
          <w:color w:val="000000"/>
        </w:rPr>
        <w:t xml:space="preserve"> X509Store(StoreName.My,</w:t>
      </w:r>
    </w:p>
    <w:p w:rsidR="00E5243E" w:rsidRDefault="00E5243E" w:rsidP="00E5243E">
      <w:pPr>
        <w:pStyle w:val="HTMLPreformatted"/>
        <w:spacing w:line="211" w:lineRule="atLeast"/>
        <w:rPr>
          <w:color w:val="000000"/>
        </w:rPr>
      </w:pPr>
      <w:r>
        <w:rPr>
          <w:color w:val="000000"/>
        </w:rPr>
        <w:t xml:space="preserve">                StoreLocation.CurrentUser);</w:t>
      </w:r>
    </w:p>
    <w:p w:rsidR="00E5243E" w:rsidRDefault="00E5243E" w:rsidP="00E5243E">
      <w:pPr>
        <w:pStyle w:val="HTMLPreformatted"/>
        <w:spacing w:line="211" w:lineRule="atLeast"/>
        <w:rPr>
          <w:color w:val="000000"/>
        </w:rPr>
      </w:pPr>
      <w:r>
        <w:rPr>
          <w:color w:val="000000"/>
        </w:rPr>
        <w:t xml:space="preserve">            storeMy.Open(OpenFlags.ReadOnly);</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xml:space="preserve">//  Display certificates to help troubleshoot </w:t>
      </w:r>
    </w:p>
    <w:p w:rsidR="00E5243E" w:rsidRDefault="00E5243E" w:rsidP="00E5243E">
      <w:pPr>
        <w:pStyle w:val="HTMLPreformatted"/>
        <w:spacing w:line="211" w:lineRule="atLeast"/>
        <w:rPr>
          <w:color w:val="000000"/>
        </w:rPr>
      </w:pPr>
      <w:r>
        <w:rPr>
          <w:color w:val="000000"/>
        </w:rPr>
        <w:t xml:space="preserve">            </w:t>
      </w:r>
      <w:r>
        <w:rPr>
          <w:color w:val="008000"/>
        </w:rPr>
        <w:t>//  the example's setup.</w:t>
      </w:r>
    </w:p>
    <w:p w:rsidR="00E5243E" w:rsidRDefault="00E5243E" w:rsidP="00E5243E">
      <w:pPr>
        <w:pStyle w:val="HTMLPreformatted"/>
        <w:spacing w:line="211" w:lineRule="atLeast"/>
        <w:rPr>
          <w:color w:val="000000"/>
        </w:rPr>
      </w:pPr>
      <w:r>
        <w:rPr>
          <w:color w:val="000000"/>
        </w:rPr>
        <w:t xml:space="preserve">            Console.WriteLine(</w:t>
      </w:r>
      <w:r>
        <w:rPr>
          <w:color w:val="A31515"/>
        </w:rPr>
        <w:t>"Found certs with the following subject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"names in the {0} store:"</w:t>
      </w:r>
      <w:r>
        <w:rPr>
          <w:color w:val="000000"/>
        </w:rPr>
        <w:t>, storeMy.Name.ToString());</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storeMy.Certificates)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"\t{0}"</w:t>
      </w:r>
      <w:r>
        <w:rPr>
          <w:color w:val="000000"/>
        </w:rPr>
        <w:t>, cert.SubjectName.Name);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Find the signer's certificate.</w:t>
      </w:r>
    </w:p>
    <w:p w:rsidR="00E5243E" w:rsidRDefault="00E5243E" w:rsidP="00E5243E">
      <w:pPr>
        <w:pStyle w:val="HTMLPreformatted"/>
        <w:spacing w:line="211" w:lineRule="atLeast"/>
        <w:rPr>
          <w:color w:val="000000"/>
        </w:rPr>
      </w:pPr>
      <w:r>
        <w:rPr>
          <w:color w:val="000000"/>
        </w:rPr>
        <w:t xml:space="preserve">            </w:t>
      </w:r>
      <w:r>
        <w:rPr>
          <w:color w:val="008000"/>
        </w:rPr>
        <w:t>//  Add to the signers' certificate collection.</w:t>
      </w:r>
    </w:p>
    <w:p w:rsidR="00E5243E" w:rsidRDefault="00E5243E" w:rsidP="00E5243E">
      <w:pPr>
        <w:pStyle w:val="HTMLPreformatted"/>
        <w:spacing w:line="211" w:lineRule="atLeast"/>
        <w:rPr>
          <w:color w:val="000000"/>
        </w:rPr>
      </w:pPr>
      <w:r>
        <w:rPr>
          <w:color w:val="000000"/>
        </w:rPr>
        <w:t xml:space="preserve">            X509Certificate2Collection signerCertsColl =</w:t>
      </w:r>
    </w:p>
    <w:p w:rsidR="00E5243E" w:rsidRDefault="00E5243E" w:rsidP="00E5243E">
      <w:pPr>
        <w:pStyle w:val="HTMLPreformatted"/>
        <w:spacing w:line="211" w:lineRule="atLeast"/>
        <w:rPr>
          <w:color w:val="000000"/>
        </w:rPr>
      </w:pPr>
      <w:r>
        <w:rPr>
          <w:color w:val="000000"/>
        </w:rPr>
        <w:t xml:space="preserve">                storeMy.Certificates.Find(X509FindType.FindBySubjectName,</w:t>
      </w:r>
    </w:p>
    <w:p w:rsidR="00E5243E" w:rsidRDefault="00E5243E" w:rsidP="00E5243E">
      <w:pPr>
        <w:pStyle w:val="HTMLPreformatted"/>
        <w:spacing w:line="211" w:lineRule="atLeast"/>
        <w:rPr>
          <w:color w:val="000000"/>
        </w:rPr>
      </w:pPr>
      <w:r>
        <w:rPr>
          <w:color w:val="000000"/>
        </w:rPr>
        <w:t xml:space="preserve">                signerName,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signerCertsColl.Count, storeMy.Name, signerName);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(signerCertsColl.Count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storeMy.Close();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signerCertsColl;</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Sign the message with the private key of the signer.</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byte</w:t>
      </w:r>
      <w:r>
        <w:rPr>
          <w:color w:val="000000"/>
        </w:rPr>
        <w:t>[] SignMsg(</w:t>
      </w:r>
    </w:p>
    <w:p w:rsidR="00E5243E" w:rsidRDefault="00E5243E" w:rsidP="00E5243E">
      <w:pPr>
        <w:pStyle w:val="HTMLPreformatted"/>
        <w:spacing w:line="211" w:lineRule="atLeast"/>
        <w:rPr>
          <w:color w:val="000000"/>
        </w:rPr>
      </w:pPr>
      <w:r>
        <w:rPr>
          <w:color w:val="000000"/>
        </w:rPr>
        <w:t xml:space="preserve">            Byte[] signedCmsMsg,</w:t>
      </w:r>
    </w:p>
    <w:p w:rsidR="00E5243E" w:rsidRDefault="00E5243E" w:rsidP="00E5243E">
      <w:pPr>
        <w:pStyle w:val="HTMLPreformatted"/>
        <w:spacing w:line="211" w:lineRule="atLeast"/>
        <w:rPr>
          <w:color w:val="000000"/>
        </w:rPr>
      </w:pPr>
      <w:r>
        <w:rPr>
          <w:color w:val="000000"/>
        </w:rPr>
        <w:t xml:space="preserve">            X509Certificate2Collection 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Instantiate a SignedCms object, and then decode the</w:t>
      </w:r>
    </w:p>
    <w:p w:rsidR="00E5243E" w:rsidRDefault="00E5243E" w:rsidP="00E5243E">
      <w:pPr>
        <w:pStyle w:val="HTMLPreformatted"/>
        <w:spacing w:line="211" w:lineRule="atLeast"/>
        <w:rPr>
          <w:color w:val="000000"/>
        </w:rPr>
      </w:pPr>
      <w:r>
        <w:rPr>
          <w:color w:val="000000"/>
        </w:rPr>
        <w:t xml:space="preserve">            </w:t>
      </w:r>
      <w:r>
        <w:rPr>
          <w:color w:val="008000"/>
        </w:rPr>
        <w:t>//  input encoded SignedCms message.</w:t>
      </w:r>
    </w:p>
    <w:p w:rsidR="00E5243E" w:rsidRDefault="00E5243E" w:rsidP="00E5243E">
      <w:pPr>
        <w:pStyle w:val="HTMLPreformatted"/>
        <w:spacing w:line="211" w:lineRule="atLeast"/>
        <w:rPr>
          <w:color w:val="000000"/>
        </w:rPr>
      </w:pPr>
      <w:r>
        <w:rPr>
          <w:color w:val="000000"/>
        </w:rPr>
        <w:t xml:space="preserve">            </w:t>
      </w:r>
      <w:r>
        <w:rPr>
          <w:color w:val="008000"/>
        </w:rPr>
        <w:t>//  Has default SubjectIdentifierType IssuerAndSerialNumber.</w:t>
      </w:r>
    </w:p>
    <w:p w:rsidR="00E5243E" w:rsidRDefault="00E5243E" w:rsidP="00E5243E">
      <w:pPr>
        <w:pStyle w:val="HTMLPreformatted"/>
        <w:spacing w:line="211" w:lineRule="atLeast"/>
        <w:rPr>
          <w:color w:val="000000"/>
        </w:rPr>
      </w:pPr>
      <w:r>
        <w:rPr>
          <w:color w:val="000000"/>
        </w:rPr>
        <w:t xml:space="preserve">            </w:t>
      </w:r>
      <w:r>
        <w:rPr>
          <w:color w:val="008000"/>
        </w:rPr>
        <w:t>//  Has default Detached property value false, so message is</w:t>
      </w:r>
    </w:p>
    <w:p w:rsidR="00E5243E" w:rsidRDefault="00E5243E" w:rsidP="00E5243E">
      <w:pPr>
        <w:pStyle w:val="HTMLPreformatted"/>
        <w:spacing w:line="211" w:lineRule="atLeast"/>
        <w:rPr>
          <w:color w:val="000000"/>
        </w:rPr>
      </w:pPr>
      <w:r>
        <w:rPr>
          <w:color w:val="000000"/>
        </w:rPr>
        <w:t xml:space="preserve">            </w:t>
      </w:r>
      <w:r>
        <w:rPr>
          <w:color w:val="008000"/>
        </w:rPr>
        <w:t>//  included in the encoded SignedCms.</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w:t>
      </w:r>
    </w:p>
    <w:p w:rsidR="00E5243E" w:rsidRDefault="00E5243E" w:rsidP="00E5243E">
      <w:pPr>
        <w:pStyle w:val="HTMLPreformatted"/>
        <w:spacing w:line="211" w:lineRule="atLeast"/>
        <w:rPr>
          <w:color w:val="000000"/>
        </w:rPr>
      </w:pPr>
      <w:r>
        <w:rPr>
          <w:color w:val="000000"/>
        </w:rPr>
        <w:t xml:space="preserve">            signedCms.Decode(signedCmsMsg);</w:t>
      </w:r>
    </w:p>
    <w:p w:rsidR="00E5243E" w:rsidRDefault="00E5243E" w:rsidP="00E5243E">
      <w:pPr>
        <w:pStyle w:val="HTMLPreformatted"/>
        <w:spacing w:line="211" w:lineRule="atLeast"/>
        <w:rPr>
          <w:color w:val="000000"/>
        </w:rPr>
      </w:pPr>
      <w:r>
        <w:rPr>
          <w:color w:val="000000"/>
        </w:rPr>
        <w:t xml:space="preserve">            DisplaySignedCmsProperties(</w:t>
      </w:r>
      <w:r>
        <w:rPr>
          <w:color w:val="A31515"/>
        </w:rPr>
        <w:t>"Original message"</w:t>
      </w:r>
      <w:r>
        <w:rPr>
          <w:color w:val="000000"/>
        </w:rPr>
        <w:t>, 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Sign the PKCS #7/CMS message once for each</w:t>
      </w:r>
    </w:p>
    <w:p w:rsidR="00E5243E" w:rsidRDefault="00E5243E" w:rsidP="00E5243E">
      <w:pPr>
        <w:pStyle w:val="HTMLPreformatted"/>
        <w:spacing w:line="211" w:lineRule="atLeast"/>
        <w:rPr>
          <w:color w:val="000000"/>
        </w:rPr>
      </w:pPr>
      <w:r>
        <w:rPr>
          <w:color w:val="000000"/>
        </w:rPr>
        <w:t xml:space="preserve">            </w:t>
      </w:r>
      <w:r>
        <w:rPr>
          <w:color w:val="008000"/>
        </w:rPr>
        <w:t>//  signer certificate. In this example, one additional</w:t>
      </w:r>
    </w:p>
    <w:p w:rsidR="00E5243E" w:rsidRDefault="00E5243E" w:rsidP="00E5243E">
      <w:pPr>
        <w:pStyle w:val="HTMLPreformatted"/>
        <w:spacing w:line="211" w:lineRule="atLeast"/>
        <w:rPr>
          <w:color w:val="000000"/>
        </w:rPr>
      </w:pPr>
      <w:r>
        <w:rPr>
          <w:color w:val="000000"/>
        </w:rPr>
        <w:t xml:space="preserve">            </w:t>
      </w:r>
      <w:r>
        <w:rPr>
          <w:color w:val="008000"/>
        </w:rPr>
        <w:t>//  signer is added to the SignedCms object.</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w:t>
      </w:r>
      <w:r>
        <w:rPr>
          <w:color w:val="A31515"/>
        </w:rPr>
        <w:t>"Computing signature with signer subject "</w:t>
      </w:r>
    </w:p>
    <w:p w:rsidR="00E5243E" w:rsidRDefault="00E5243E" w:rsidP="00E5243E">
      <w:pPr>
        <w:pStyle w:val="HTMLPreformatted"/>
        <w:spacing w:line="211" w:lineRule="atLeast"/>
        <w:rPr>
          <w:color w:val="000000"/>
        </w:rPr>
      </w:pPr>
      <w:r>
        <w:rPr>
          <w:color w:val="000000"/>
        </w:rPr>
        <w:t xml:space="preserve">                    + </w:t>
      </w:r>
      <w:r>
        <w:rPr>
          <w:color w:val="A31515"/>
        </w:rPr>
        <w:t>"name {0} ... "</w:t>
      </w:r>
      <w:r>
        <w:rPr>
          <w:color w:val="000000"/>
        </w:rPr>
        <w:t>, cert.SubjectName.Name);</w:t>
      </w:r>
    </w:p>
    <w:p w:rsidR="00E5243E" w:rsidRDefault="00E5243E" w:rsidP="00E5243E">
      <w:pPr>
        <w:pStyle w:val="HTMLPreformatted"/>
        <w:spacing w:line="211" w:lineRule="atLeast"/>
        <w:rPr>
          <w:color w:val="000000"/>
        </w:rPr>
      </w:pPr>
      <w:r>
        <w:rPr>
          <w:color w:val="000000"/>
        </w:rPr>
        <w:t xml:space="preserve">                signedCms.ComputeSignature(</w:t>
      </w:r>
      <w:r>
        <w:rPr>
          <w:color w:val="0000FF"/>
        </w:rPr>
        <w:t>new</w:t>
      </w:r>
      <w:r>
        <w:rPr>
          <w:color w:val="000000"/>
        </w:rPr>
        <w:t xml:space="preserve"> CmsSigner(cert));</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DisplaySignedCmsProperties(</w:t>
      </w:r>
      <w:r>
        <w:rPr>
          <w:color w:val="A31515"/>
        </w:rPr>
        <w:t>"Message with additional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"signer"</w:t>
      </w:r>
      <w:r>
        <w:rPr>
          <w:color w:val="000000"/>
        </w:rPr>
        <w:t>, 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Encode the PKCS #7/CMS message.</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signedCms.Encode();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Verify the encoded SignedCms message and return a Boolean</w:t>
      </w:r>
    </w:p>
    <w:p w:rsidR="00E5243E" w:rsidRDefault="00E5243E" w:rsidP="00E5243E">
      <w:pPr>
        <w:pStyle w:val="HTMLPreformatted"/>
        <w:spacing w:line="211" w:lineRule="atLeast"/>
        <w:rPr>
          <w:color w:val="000000"/>
        </w:rPr>
      </w:pPr>
      <w:r>
        <w:rPr>
          <w:color w:val="000000"/>
        </w:rPr>
        <w:t xml:space="preserve">        </w:t>
      </w:r>
      <w:r>
        <w:rPr>
          <w:color w:val="008000"/>
        </w:rPr>
        <w:t>//  value that specifies whether the verification was successful.</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bool</w:t>
      </w:r>
      <w:r>
        <w:rPr>
          <w:color w:val="000000"/>
        </w:rPr>
        <w:t xml:space="preserve"> VerifyMsg(</w:t>
      </w:r>
      <w:r>
        <w:rPr>
          <w:color w:val="0000FF"/>
        </w:rPr>
        <w:t>byte</w:t>
      </w:r>
      <w:r>
        <w:rPr>
          <w:color w:val="000000"/>
        </w:rPr>
        <w:t>[] encodedSignedCms)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Prepare an object in which to decode and verify.</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signedCms.Decode(encodedSignedCms);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Catch a verification exception if you want to</w:t>
      </w:r>
    </w:p>
    <w:p w:rsidR="00E5243E" w:rsidRDefault="00E5243E" w:rsidP="00E5243E">
      <w:pPr>
        <w:pStyle w:val="HTMLPreformatted"/>
        <w:spacing w:line="211" w:lineRule="atLeast"/>
        <w:rPr>
          <w:color w:val="000000"/>
        </w:rPr>
      </w:pPr>
      <w:r>
        <w:rPr>
          <w:color w:val="000000"/>
        </w:rPr>
        <w:t xml:space="preserve">            </w:t>
      </w:r>
      <w:r>
        <w:rPr>
          <w:color w:val="008000"/>
        </w:rPr>
        <w:t xml:space="preserve">//  advise the message recipient that security actions might </w:t>
      </w:r>
    </w:p>
    <w:p w:rsidR="00E5243E" w:rsidRDefault="00E5243E" w:rsidP="00E5243E">
      <w:pPr>
        <w:pStyle w:val="HTMLPreformatted"/>
        <w:spacing w:line="211" w:lineRule="atLeast"/>
        <w:rPr>
          <w:color w:val="000000"/>
        </w:rPr>
      </w:pPr>
      <w:r>
        <w:rPr>
          <w:color w:val="000000"/>
        </w:rPr>
        <w:t xml:space="preserve">            </w:t>
      </w:r>
      <w:r>
        <w:rPr>
          <w:color w:val="008000"/>
        </w:rPr>
        <w:t>//  be appropriate.</w:t>
      </w:r>
    </w:p>
    <w:p w:rsidR="00E5243E" w:rsidRDefault="00E5243E" w:rsidP="00E5243E">
      <w:pPr>
        <w:pStyle w:val="HTMLPreformatted"/>
        <w:spacing w:line="211" w:lineRule="atLeast"/>
        <w:rPr>
          <w:color w:val="000000"/>
        </w:rPr>
      </w:pPr>
      <w:r>
        <w:rPr>
          <w:color w:val="000000"/>
        </w:rPr>
        <w:t xml:space="preserve">            </w:t>
      </w:r>
      <w:r>
        <w:rPr>
          <w:color w:val="0000FF"/>
        </w:rPr>
        <w:t>try</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Verify signature. Do not validate signer</w:t>
      </w:r>
    </w:p>
    <w:p w:rsidR="00E5243E" w:rsidRDefault="00E5243E" w:rsidP="00E5243E">
      <w:pPr>
        <w:pStyle w:val="HTMLPreformatted"/>
        <w:spacing w:line="211" w:lineRule="atLeast"/>
        <w:rPr>
          <w:color w:val="000000"/>
        </w:rPr>
      </w:pPr>
      <w:r>
        <w:rPr>
          <w:color w:val="000000"/>
        </w:rPr>
        <w:t xml:space="preserve">                </w:t>
      </w:r>
      <w:r>
        <w:rPr>
          <w:color w:val="008000"/>
        </w:rPr>
        <w:t>//  certificate chain for the purposes of this example.</w:t>
      </w:r>
    </w:p>
    <w:p w:rsidR="00E5243E" w:rsidRDefault="00E5243E" w:rsidP="00E5243E">
      <w:pPr>
        <w:pStyle w:val="HTMLPreformatted"/>
        <w:spacing w:line="211" w:lineRule="atLeast"/>
        <w:rPr>
          <w:color w:val="000000"/>
        </w:rPr>
      </w:pPr>
      <w:r>
        <w:rPr>
          <w:color w:val="000000"/>
        </w:rPr>
        <w:t xml:space="preserve">                </w:t>
      </w:r>
      <w:r>
        <w:rPr>
          <w:color w:val="008000"/>
        </w:rPr>
        <w:t>//  Note that in a production environment, validating</w:t>
      </w:r>
    </w:p>
    <w:p w:rsidR="00E5243E" w:rsidRDefault="00E5243E" w:rsidP="00E5243E">
      <w:pPr>
        <w:pStyle w:val="HTMLPreformatted"/>
        <w:spacing w:line="211" w:lineRule="atLeast"/>
        <w:rPr>
          <w:color w:val="000000"/>
        </w:rPr>
      </w:pPr>
      <w:r>
        <w:rPr>
          <w:color w:val="000000"/>
        </w:rPr>
        <w:t xml:space="preserve">                </w:t>
      </w:r>
      <w:r>
        <w:rPr>
          <w:color w:val="008000"/>
        </w:rPr>
        <w:t>//  the signer certificate chain will probably</w:t>
      </w:r>
    </w:p>
    <w:p w:rsidR="00E5243E" w:rsidRDefault="00E5243E" w:rsidP="00E5243E">
      <w:pPr>
        <w:pStyle w:val="HTMLPreformatted"/>
        <w:spacing w:line="211" w:lineRule="atLeast"/>
        <w:rPr>
          <w:color w:val="000000"/>
        </w:rPr>
      </w:pPr>
      <w:r>
        <w:rPr>
          <w:color w:val="000000"/>
        </w:rPr>
        <w:t xml:space="preserve">                </w:t>
      </w:r>
      <w:r>
        <w:rPr>
          <w:color w:val="008000"/>
        </w:rPr>
        <w:t>//  be necessary.</w:t>
      </w:r>
    </w:p>
    <w:p w:rsidR="00E5243E" w:rsidRDefault="00E5243E" w:rsidP="00E5243E">
      <w:pPr>
        <w:pStyle w:val="HTMLPreformatted"/>
        <w:spacing w:line="211" w:lineRule="atLeast"/>
        <w:rPr>
          <w:color w:val="000000"/>
        </w:rPr>
      </w:pPr>
      <w:r>
        <w:rPr>
          <w:color w:val="000000"/>
        </w:rPr>
        <w:t xml:space="preserve">                Console.Write(</w:t>
      </w:r>
      <w:r>
        <w:rPr>
          <w:color w:val="A31515"/>
        </w:rPr>
        <w:t>"Checking signatures on message ... "</w:t>
      </w:r>
      <w:r>
        <w:rPr>
          <w:color w:val="000000"/>
        </w:rPr>
        <w:t>);</w:t>
      </w:r>
    </w:p>
    <w:p w:rsidR="00E5243E" w:rsidRDefault="00E5243E" w:rsidP="00E5243E">
      <w:pPr>
        <w:pStyle w:val="HTMLPreformatted"/>
        <w:spacing w:line="211" w:lineRule="atLeast"/>
        <w:rPr>
          <w:color w:val="000000"/>
        </w:rPr>
      </w:pPr>
      <w:r>
        <w:rPr>
          <w:color w:val="000000"/>
        </w:rPr>
        <w:t xml:space="preserve">                signedCms.CheckSignature(</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catch</w:t>
      </w:r>
      <w:r>
        <w:rPr>
          <w:color w:val="000000"/>
        </w:rPr>
        <w:t xml:space="preserve"> (System.Security.Cryptography.CryptographicException 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"VerifyMsg caught exception:  {0}"</w:t>
      </w:r>
      <w:r>
        <w:rPr>
          <w:color w:val="000000"/>
        </w:rPr>
        <w:t>,</w:t>
      </w:r>
    </w:p>
    <w:p w:rsidR="00E5243E" w:rsidRDefault="00E5243E" w:rsidP="00E5243E">
      <w:pPr>
        <w:pStyle w:val="HTMLPreformatted"/>
        <w:spacing w:line="211" w:lineRule="atLeast"/>
        <w:rPr>
          <w:color w:val="000000"/>
        </w:rPr>
      </w:pPr>
      <w:r>
        <w:rPr>
          <w:color w:val="000000"/>
        </w:rPr>
        <w:t xml:space="preserve">                    e.Message);</w:t>
      </w:r>
    </w:p>
    <w:p w:rsidR="00E5243E" w:rsidRDefault="00E5243E" w:rsidP="00E5243E">
      <w:pPr>
        <w:pStyle w:val="HTMLPreformatted"/>
        <w:spacing w:line="211" w:lineRule="atLeast"/>
        <w:rPr>
          <w:color w:val="000000"/>
        </w:rPr>
      </w:pPr>
      <w:r>
        <w:rPr>
          <w:color w:val="000000"/>
        </w:rPr>
        <w:t xml:space="preserve">                Console.WriteLine(</w:t>
      </w:r>
      <w:r>
        <w:rPr>
          <w:color w:val="A31515"/>
        </w:rPr>
        <w:t>"Verification of the signed PKCS #7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"failed. The message, signatures, 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"countersignatures might have been modified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"in transit or storage. The message signers 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"countersigners might not be who they claim to be.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"The message's authenticity or integrity, or both,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"are not guaranteed."</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xml:space="preserve">//  This method displays some properties of a signed </w:t>
      </w:r>
    </w:p>
    <w:p w:rsidR="00E5243E" w:rsidRDefault="00E5243E" w:rsidP="00E5243E">
      <w:pPr>
        <w:pStyle w:val="HTMLPreformatted"/>
        <w:spacing w:line="211" w:lineRule="atLeast"/>
        <w:rPr>
          <w:color w:val="000000"/>
        </w:rPr>
      </w:pPr>
      <w:r>
        <w:rPr>
          <w:color w:val="000000"/>
        </w:rPr>
        <w:t xml:space="preserve">        </w:t>
      </w:r>
      <w:r>
        <w:rPr>
          <w:color w:val="008000"/>
        </w:rPr>
        <w:t xml:space="preserve">//  CMS/PKCS #7 message. These properties include the number of  </w:t>
      </w:r>
    </w:p>
    <w:p w:rsidR="00E5243E" w:rsidRDefault="00E5243E" w:rsidP="00E5243E">
      <w:pPr>
        <w:pStyle w:val="HTMLPreformatted"/>
        <w:spacing w:line="211" w:lineRule="atLeast"/>
        <w:rPr>
          <w:color w:val="000000"/>
        </w:rPr>
      </w:pPr>
      <w:r>
        <w:rPr>
          <w:color w:val="000000"/>
        </w:rPr>
        <w:t xml:space="preserve">        </w:t>
      </w:r>
      <w:r>
        <w:rPr>
          <w:color w:val="008000"/>
        </w:rPr>
        <w:t xml:space="preserve">//  signers and countersigners for each signer, whether the </w:t>
      </w:r>
    </w:p>
    <w:p w:rsidR="00E5243E" w:rsidRDefault="00E5243E" w:rsidP="00E5243E">
      <w:pPr>
        <w:pStyle w:val="HTMLPreformatted"/>
        <w:spacing w:line="211" w:lineRule="atLeast"/>
        <w:rPr>
          <w:color w:val="000000"/>
        </w:rPr>
      </w:pPr>
      <w:r>
        <w:rPr>
          <w:color w:val="000000"/>
        </w:rPr>
        <w:t xml:space="preserve">        </w:t>
      </w:r>
      <w:r>
        <w:rPr>
          <w:color w:val="008000"/>
        </w:rPr>
        <w:t>//  message is detached, and the version of the message.</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DisplaySignedCmsProperties(String info, SignedCms 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Console.WriteLine(</w:t>
      </w:r>
      <w:r>
        <w:rPr>
          <w:color w:val="A31515"/>
        </w:rPr>
        <w:t>"\n&gt;&gt;&gt;&gt;&gt; SignedCms Signer Info: {0}"</w:t>
      </w:r>
      <w:r>
        <w:rPr>
          <w:color w:val="000000"/>
        </w:rPr>
        <w:t>, info);</w:t>
      </w:r>
    </w:p>
    <w:p w:rsidR="00E5243E" w:rsidRDefault="00E5243E" w:rsidP="00E5243E">
      <w:pPr>
        <w:pStyle w:val="HTMLPreformatted"/>
        <w:spacing w:line="211" w:lineRule="atLeast"/>
        <w:rPr>
          <w:color w:val="000000"/>
        </w:rPr>
      </w:pPr>
      <w:r>
        <w:rPr>
          <w:color w:val="000000"/>
        </w:rPr>
        <w:t xml:space="preserve">            Console.WriteLine(</w:t>
      </w:r>
      <w:r>
        <w:rPr>
          <w:color w:val="A31515"/>
        </w:rPr>
        <w:t>"\tNumber of signers:\t\t\t{0}"</w:t>
      </w:r>
      <w:r>
        <w:rPr>
          <w:color w:val="000000"/>
        </w:rPr>
        <w:t>,</w:t>
      </w:r>
    </w:p>
    <w:p w:rsidR="00E5243E" w:rsidRDefault="00E5243E" w:rsidP="00E5243E">
      <w:pPr>
        <w:pStyle w:val="HTMLPreformatted"/>
        <w:spacing w:line="211" w:lineRule="atLeast"/>
        <w:rPr>
          <w:color w:val="000000"/>
        </w:rPr>
      </w:pPr>
      <w:r>
        <w:rPr>
          <w:color w:val="000000"/>
        </w:rPr>
        <w:t xml:space="preserve">                s.SignerInfos.Count);</w:t>
      </w:r>
    </w:p>
    <w:p w:rsidR="00E5243E" w:rsidRDefault="00E5243E" w:rsidP="00E5243E">
      <w:pPr>
        <w:pStyle w:val="HTMLPreformatted"/>
        <w:spacing w:line="211" w:lineRule="atLeast"/>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s.SignerInfos.Count; i++)</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"\tSubject name of signer #{0}:\t\t{1}"</w:t>
      </w:r>
      <w:r>
        <w:rPr>
          <w:color w:val="000000"/>
        </w:rPr>
        <w:t>,</w:t>
      </w:r>
    </w:p>
    <w:p w:rsidR="00E5243E" w:rsidRDefault="00E5243E" w:rsidP="00E5243E">
      <w:pPr>
        <w:pStyle w:val="HTMLPreformatted"/>
        <w:spacing w:line="211" w:lineRule="atLeast"/>
        <w:rPr>
          <w:color w:val="000000"/>
        </w:rPr>
      </w:pPr>
      <w:r>
        <w:rPr>
          <w:color w:val="000000"/>
        </w:rPr>
        <w:t xml:space="preserve">                    i + 1, s.SignerInfos[i].Certificate.SubjectName.Name);</w:t>
      </w:r>
    </w:p>
    <w:p w:rsidR="00E5243E" w:rsidRDefault="00E5243E" w:rsidP="00E5243E">
      <w:pPr>
        <w:pStyle w:val="HTMLPreformatted"/>
        <w:spacing w:line="211" w:lineRule="atLeast"/>
        <w:rPr>
          <w:color w:val="000000"/>
        </w:rPr>
      </w:pPr>
      <w:r>
        <w:rPr>
          <w:color w:val="000000"/>
        </w:rPr>
        <w:t xml:space="preserve">                Console.WriteLine(</w:t>
      </w:r>
      <w:r>
        <w:rPr>
          <w:color w:val="A31515"/>
        </w:rPr>
        <w:t>"\tNumber of countersigners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"signer #{0}:\t{1}"</w:t>
      </w:r>
      <w:r>
        <w:rPr>
          <w:color w:val="000000"/>
        </w:rPr>
        <w:t>,</w:t>
      </w:r>
    </w:p>
    <w:p w:rsidR="00E5243E" w:rsidRDefault="00E5243E" w:rsidP="00E5243E">
      <w:pPr>
        <w:pStyle w:val="HTMLPreformatted"/>
        <w:spacing w:line="211" w:lineRule="atLeast"/>
        <w:rPr>
          <w:color w:val="000000"/>
        </w:rPr>
      </w:pPr>
      <w:r>
        <w:rPr>
          <w:color w:val="000000"/>
        </w:rPr>
        <w:t xml:space="preserve">                    i + 1, s.SignerInfos[i].CounterSignerInfos.Count);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"\tMessage detached state:\t\t\t{0}"</w:t>
      </w:r>
      <w:r>
        <w:rPr>
          <w:color w:val="000000"/>
        </w:rPr>
        <w:t>,</w:t>
      </w:r>
    </w:p>
    <w:p w:rsidR="00E5243E" w:rsidRDefault="00E5243E" w:rsidP="00E5243E">
      <w:pPr>
        <w:pStyle w:val="HTMLPreformatted"/>
        <w:spacing w:line="211" w:lineRule="atLeast"/>
        <w:rPr>
          <w:color w:val="000000"/>
        </w:rPr>
      </w:pPr>
      <w:r>
        <w:rPr>
          <w:color w:val="000000"/>
        </w:rPr>
        <w:t xml:space="preserve">                s.Detached);</w:t>
      </w:r>
    </w:p>
    <w:p w:rsidR="00E5243E" w:rsidRDefault="00E5243E" w:rsidP="00E5243E">
      <w:pPr>
        <w:pStyle w:val="HTMLPreformatted"/>
        <w:spacing w:line="211" w:lineRule="atLeast"/>
        <w:rPr>
          <w:color w:val="000000"/>
        </w:rPr>
      </w:pPr>
      <w:r>
        <w:rPr>
          <w:color w:val="000000"/>
        </w:rPr>
        <w:t xml:space="preserve">            Console.WriteLine(</w:t>
      </w:r>
      <w:r>
        <w:rPr>
          <w:color w:val="A31515"/>
        </w:rPr>
        <w:t>"\tMessage version:\t\t\t{0}"</w:t>
      </w:r>
      <w:r>
        <w:rPr>
          <w:color w:val="000000"/>
        </w:rPr>
        <w:t>, s.Version);</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w:t>
      </w:r>
    </w:p>
    <w:p w:rsidR="00E5243E" w:rsidRDefault="00E5243E" w:rsidP="00D879FA">
      <w:pPr>
        <w:pStyle w:val="Heading3"/>
      </w:pPr>
      <w:bookmarkStart w:id="261" w:name="_Toc426472111"/>
      <w:r>
        <w:t>How to: Countersign a Message</w:t>
      </w:r>
      <w:bookmarkEnd w:id="261"/>
      <w:r>
        <w:t> </w:t>
      </w:r>
    </w:p>
    <w:p w:rsidR="00E5243E" w:rsidRDefault="00E5243E" w:rsidP="00E5243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creates a CMS/PKCS #7 signed message uses</w:t>
      </w:r>
      <w:r>
        <w:rPr>
          <w:rStyle w:val="apple-converted-space"/>
          <w:rFonts w:ascii="Segoe UI" w:hAnsi="Segoe UI" w:cs="Segoe UI"/>
          <w:color w:val="2A2A2A"/>
          <w:sz w:val="20"/>
          <w:szCs w:val="20"/>
        </w:rPr>
        <w:t> </w:t>
      </w:r>
      <w:hyperlink r:id="rId2521" w:history="1">
        <w:r>
          <w:rPr>
            <w:rStyle w:val="Hyperlink"/>
            <w:rFonts w:ascii="Segoe UI" w:eastAsiaTheme="majorEastAsia" w:hAnsi="Segoe UI" w:cs="Segoe UI"/>
            <w:color w:val="03697A"/>
            <w:sz w:val="20"/>
            <w:szCs w:val="20"/>
          </w:rPr>
          <w:t>System.Security.Cryptography.Pkcs</w:t>
        </w:r>
      </w:hyperlink>
      <w:r>
        <w:rPr>
          <w:rFonts w:ascii="Segoe UI" w:hAnsi="Segoe UI" w:cs="Segoe UI"/>
          <w:color w:val="2A2A2A"/>
          <w:sz w:val="20"/>
          <w:szCs w:val="20"/>
        </w:rPr>
        <w:t>. The message is signed by a single signer, and then that signature is countersigned by two other signers. The signature and countersignatures on that message are then verified.</w:t>
      </w:r>
    </w:p>
    <w:p w:rsidR="00E5243E" w:rsidRPr="00E5243E" w:rsidRDefault="00E5243E" w:rsidP="00E5243E">
      <w:pPr>
        <w:rPr>
          <w:b/>
        </w:rPr>
      </w:pPr>
      <w:r w:rsidRPr="00E5243E">
        <w:rPr>
          <w:b/>
        </w:rPr>
        <w:t>Example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uses the following classes:</w:t>
      </w:r>
    </w:p>
    <w:p w:rsidR="00E5243E" w:rsidRDefault="00E5243E" w:rsidP="00AE0DE6">
      <w:pPr>
        <w:pStyle w:val="NormalWeb"/>
        <w:numPr>
          <w:ilvl w:val="0"/>
          <w:numId w:val="178"/>
        </w:numPr>
        <w:spacing w:before="0" w:beforeAutospacing="0" w:after="0" w:afterAutospacing="0" w:line="270" w:lineRule="atLeast"/>
        <w:rPr>
          <w:rFonts w:ascii="Segoe UI" w:hAnsi="Segoe UI" w:cs="Segoe UI"/>
          <w:color w:val="2A2A2A"/>
          <w:sz w:val="20"/>
          <w:szCs w:val="20"/>
        </w:rPr>
      </w:pPr>
      <w:hyperlink r:id="rId2522" w:history="1">
        <w:r>
          <w:rPr>
            <w:rStyle w:val="Hyperlink"/>
            <w:rFonts w:ascii="Segoe UI" w:eastAsiaTheme="majorEastAsia" w:hAnsi="Segoe UI" w:cs="Segoe UI"/>
            <w:color w:val="03697A"/>
            <w:sz w:val="20"/>
            <w:szCs w:val="20"/>
          </w:rPr>
          <w:t>CmsSigner</w:t>
        </w:r>
      </w:hyperlink>
    </w:p>
    <w:p w:rsidR="00E5243E" w:rsidRDefault="00E5243E" w:rsidP="00AE0DE6">
      <w:pPr>
        <w:pStyle w:val="NormalWeb"/>
        <w:numPr>
          <w:ilvl w:val="0"/>
          <w:numId w:val="178"/>
        </w:numPr>
        <w:spacing w:before="0" w:beforeAutospacing="0" w:after="0" w:afterAutospacing="0" w:line="270" w:lineRule="atLeast"/>
        <w:rPr>
          <w:rFonts w:ascii="Segoe UI" w:hAnsi="Segoe UI" w:cs="Segoe UI"/>
          <w:color w:val="2A2A2A"/>
          <w:sz w:val="20"/>
          <w:szCs w:val="20"/>
        </w:rPr>
      </w:pPr>
      <w:hyperlink r:id="rId2523" w:history="1">
        <w:r>
          <w:rPr>
            <w:rStyle w:val="Hyperlink"/>
            <w:rFonts w:ascii="Segoe UI" w:eastAsiaTheme="majorEastAsia" w:hAnsi="Segoe UI" w:cs="Segoe UI"/>
            <w:color w:val="03697A"/>
            <w:sz w:val="20"/>
            <w:szCs w:val="20"/>
          </w:rPr>
          <w:t>ContentInfo</w:t>
        </w:r>
      </w:hyperlink>
    </w:p>
    <w:p w:rsidR="00E5243E" w:rsidRDefault="00E5243E" w:rsidP="00AE0DE6">
      <w:pPr>
        <w:pStyle w:val="NormalWeb"/>
        <w:numPr>
          <w:ilvl w:val="0"/>
          <w:numId w:val="178"/>
        </w:numPr>
        <w:spacing w:before="0" w:beforeAutospacing="0" w:after="0" w:afterAutospacing="0" w:line="270" w:lineRule="atLeast"/>
        <w:rPr>
          <w:rFonts w:ascii="Segoe UI" w:hAnsi="Segoe UI" w:cs="Segoe UI"/>
          <w:color w:val="2A2A2A"/>
          <w:sz w:val="20"/>
          <w:szCs w:val="20"/>
        </w:rPr>
      </w:pPr>
      <w:hyperlink r:id="rId2524" w:history="1">
        <w:r>
          <w:rPr>
            <w:rStyle w:val="Hyperlink"/>
            <w:rFonts w:ascii="Segoe UI" w:eastAsiaTheme="majorEastAsia" w:hAnsi="Segoe UI" w:cs="Segoe UI"/>
            <w:color w:val="03697A"/>
            <w:sz w:val="20"/>
            <w:szCs w:val="20"/>
          </w:rPr>
          <w:t>SignedCms</w:t>
        </w:r>
      </w:hyperlink>
    </w:p>
    <w:p w:rsidR="00E5243E" w:rsidRDefault="00E5243E" w:rsidP="00AE0DE6">
      <w:pPr>
        <w:pStyle w:val="NormalWeb"/>
        <w:numPr>
          <w:ilvl w:val="0"/>
          <w:numId w:val="178"/>
        </w:numPr>
        <w:spacing w:before="0" w:beforeAutospacing="0" w:after="0" w:afterAutospacing="0" w:line="270" w:lineRule="atLeast"/>
        <w:rPr>
          <w:rFonts w:ascii="Segoe UI" w:hAnsi="Segoe UI" w:cs="Segoe UI"/>
          <w:color w:val="2A2A2A"/>
          <w:sz w:val="20"/>
          <w:szCs w:val="20"/>
        </w:rPr>
      </w:pPr>
      <w:hyperlink r:id="rId2525" w:history="1">
        <w:r>
          <w:rPr>
            <w:rStyle w:val="Hyperlink"/>
            <w:rFonts w:ascii="Segoe UI" w:eastAsiaTheme="majorEastAsia" w:hAnsi="Segoe UI" w:cs="Segoe UI"/>
            <w:color w:val="03697A"/>
            <w:sz w:val="20"/>
            <w:szCs w:val="20"/>
          </w:rPr>
          <w:t>SignerInfo</w:t>
        </w:r>
      </w:hyperlink>
    </w:p>
    <w:p w:rsidR="00E5243E" w:rsidRDefault="00E5243E" w:rsidP="00AE0DE6">
      <w:pPr>
        <w:pStyle w:val="NormalWeb"/>
        <w:numPr>
          <w:ilvl w:val="0"/>
          <w:numId w:val="178"/>
        </w:numPr>
        <w:spacing w:before="0" w:beforeAutospacing="0" w:after="0" w:afterAutospacing="0" w:line="270" w:lineRule="atLeast"/>
        <w:rPr>
          <w:rFonts w:ascii="Segoe UI" w:hAnsi="Segoe UI" w:cs="Segoe UI"/>
          <w:color w:val="2A2A2A"/>
          <w:sz w:val="20"/>
          <w:szCs w:val="20"/>
        </w:rPr>
      </w:pPr>
      <w:hyperlink r:id="rId2526" w:history="1">
        <w:r>
          <w:rPr>
            <w:rStyle w:val="Hyperlink"/>
            <w:rFonts w:ascii="Segoe UI" w:eastAsiaTheme="majorEastAsia" w:hAnsi="Segoe UI" w:cs="Segoe UI"/>
            <w:color w:val="03697A"/>
            <w:sz w:val="20"/>
            <w:szCs w:val="20"/>
          </w:rPr>
          <w:t>SignerInfoCollection</w:t>
        </w:r>
      </w:hyperlink>
    </w:p>
    <w:p w:rsidR="00E5243E" w:rsidRDefault="00E5243E" w:rsidP="00AE0DE6">
      <w:pPr>
        <w:pStyle w:val="NormalWeb"/>
        <w:numPr>
          <w:ilvl w:val="0"/>
          <w:numId w:val="178"/>
        </w:numPr>
        <w:spacing w:before="0" w:beforeAutospacing="0" w:after="0" w:afterAutospacing="0" w:line="270" w:lineRule="atLeast"/>
        <w:rPr>
          <w:rFonts w:ascii="Segoe UI" w:hAnsi="Segoe UI" w:cs="Segoe UI"/>
          <w:color w:val="2A2A2A"/>
          <w:sz w:val="20"/>
          <w:szCs w:val="20"/>
        </w:rPr>
      </w:pPr>
      <w:hyperlink r:id="rId2527" w:history="1">
        <w:r>
          <w:rPr>
            <w:rStyle w:val="Hyperlink"/>
            <w:rFonts w:ascii="Segoe UI" w:eastAsiaTheme="majorEastAsia" w:hAnsi="Segoe UI" w:cs="Segoe UI"/>
            <w:color w:val="03697A"/>
            <w:sz w:val="20"/>
            <w:szCs w:val="20"/>
          </w:rPr>
          <w:t>X509Certificate2</w:t>
        </w:r>
      </w:hyperlink>
    </w:p>
    <w:p w:rsidR="00E5243E" w:rsidRDefault="00E5243E" w:rsidP="00AE0DE6">
      <w:pPr>
        <w:pStyle w:val="NormalWeb"/>
        <w:numPr>
          <w:ilvl w:val="0"/>
          <w:numId w:val="178"/>
        </w:numPr>
        <w:spacing w:before="0" w:beforeAutospacing="0" w:after="0" w:afterAutospacing="0" w:line="270" w:lineRule="atLeast"/>
        <w:rPr>
          <w:rFonts w:ascii="Segoe UI" w:hAnsi="Segoe UI" w:cs="Segoe UI"/>
          <w:color w:val="2A2A2A"/>
          <w:sz w:val="20"/>
          <w:szCs w:val="20"/>
        </w:rPr>
      </w:pPr>
      <w:hyperlink r:id="rId2528" w:history="1">
        <w:r>
          <w:rPr>
            <w:rStyle w:val="Hyperlink"/>
            <w:rFonts w:ascii="Segoe UI" w:eastAsiaTheme="majorEastAsia" w:hAnsi="Segoe UI" w:cs="Segoe UI"/>
            <w:color w:val="03697A"/>
            <w:sz w:val="20"/>
            <w:szCs w:val="20"/>
          </w:rPr>
          <w:t>X509Certificate2Collection</w:t>
        </w:r>
      </w:hyperlink>
    </w:p>
    <w:p w:rsidR="00E5243E" w:rsidRDefault="00E5243E" w:rsidP="00AE0DE6">
      <w:pPr>
        <w:pStyle w:val="NormalWeb"/>
        <w:numPr>
          <w:ilvl w:val="0"/>
          <w:numId w:val="178"/>
        </w:numPr>
        <w:spacing w:before="0" w:beforeAutospacing="0" w:after="0" w:afterAutospacing="0" w:line="270" w:lineRule="atLeast"/>
        <w:rPr>
          <w:rFonts w:ascii="Segoe UI" w:hAnsi="Segoe UI" w:cs="Segoe UI"/>
          <w:color w:val="2A2A2A"/>
          <w:sz w:val="20"/>
          <w:szCs w:val="20"/>
        </w:rPr>
      </w:pPr>
      <w:hyperlink r:id="rId2529" w:history="1">
        <w:r>
          <w:rPr>
            <w:rStyle w:val="Hyperlink"/>
            <w:rFonts w:ascii="Segoe UI" w:eastAsiaTheme="majorEastAsia" w:hAnsi="Segoe UI" w:cs="Segoe UI"/>
            <w:color w:val="03697A"/>
            <w:sz w:val="20"/>
            <w:szCs w:val="20"/>
          </w:rPr>
          <w:t>X509Store</w:t>
        </w:r>
      </w:hyperlink>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requires that three public key certificates with the subject names "MessageSigner1", "CounterSigner1", and "CounterSigner2" be contained in the My certificate store, and that they have associated private keys.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pPr>
              <w:spacing w:before="300" w:after="300"/>
              <w:rPr>
                <w:b/>
                <w:bCs/>
                <w:color w:val="636363"/>
                <w:sz w:val="24"/>
                <w:szCs w:val="24"/>
              </w:rPr>
            </w:pPr>
            <w:r>
              <w:rPr>
                <w:b/>
                <w:bCs/>
                <w:noProof/>
                <w:color w:val="636363"/>
              </w:rPr>
              <w:drawing>
                <wp:inline distT="0" distB="0" distL="0" distR="0" wp14:anchorId="1AF9C041" wp14:editId="7A5131C3">
                  <wp:extent cx="10795" cy="10795"/>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b/>
                <w:bCs/>
                <w:color w:val="636363"/>
              </w:rP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pPr>
              <w:pStyle w:val="NormalWeb"/>
              <w:spacing w:before="0" w:beforeAutospacing="0" w:after="0" w:afterAutospacing="0" w:line="270" w:lineRule="atLeast"/>
              <w:rPr>
                <w:color w:val="2A2A2A"/>
              </w:rPr>
            </w:pPr>
            <w:r>
              <w:rPr>
                <w:color w:val="2A2A2A"/>
              </w:rP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 up this example by using the Makecert.exe utility, one of several ways to do so.</w:t>
      </w:r>
      <w:r>
        <w:rPr>
          <w:rStyle w:val="apple-converted-space"/>
          <w:rFonts w:ascii="Segoe UI" w:hAnsi="Segoe UI" w:cs="Segoe UI"/>
          <w:color w:val="2A2A2A"/>
          <w:sz w:val="20"/>
          <w:szCs w:val="20"/>
        </w:rPr>
        <w:t> </w:t>
      </w:r>
      <w:hyperlink r:id="rId2530"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rPr>
          <w:rFonts w:ascii="Segoe UI" w:hAnsi="Segoe UI" w:cs="Segoe UI"/>
          <w:color w:val="2A2A2A"/>
          <w:sz w:val="20"/>
          <w:szCs w:val="20"/>
        </w:rPr>
        <w:t>is a convenient utility for generating test certificates. In a production environment, certificates are generated by a certification authority.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w:t>
      </w:r>
      <w:r>
        <w:rPr>
          <w:rStyle w:val="apple-converted-space"/>
          <w:rFonts w:ascii="Segoe UI" w:hAnsi="Segoe UI" w:cs="Segoe UI"/>
          <w:color w:val="2A2A2A"/>
          <w:sz w:val="20"/>
          <w:szCs w:val="20"/>
        </w:rPr>
        <w:t> </w:t>
      </w:r>
      <w:r>
        <w:rPr>
          <w:rFonts w:ascii="Segoe UI" w:hAnsi="Segoe UI" w:cs="Segoe UI"/>
          <w:b/>
          <w:bCs/>
          <w:color w:val="2A2A2A"/>
          <w:sz w:val="20"/>
          <w:szCs w:val="20"/>
        </w:rPr>
        <w:t>Makecert</w:t>
      </w:r>
      <w:r>
        <w:rPr>
          <w:rStyle w:val="apple-converted-space"/>
          <w:rFonts w:ascii="Segoe UI" w:hAnsi="Segoe UI" w:cs="Segoe UI"/>
          <w:color w:val="2A2A2A"/>
          <w:sz w:val="20"/>
          <w:szCs w:val="20"/>
        </w:rPr>
        <w:t> </w:t>
      </w:r>
      <w:r>
        <w:rPr>
          <w:rFonts w:ascii="Segoe UI" w:hAnsi="Segoe UI" w:cs="Segoe UI"/>
          <w:color w:val="2A2A2A"/>
          <w:sz w:val="20"/>
          <w:szCs w:val="20"/>
        </w:rPr>
        <w:t>commands generate the required public key certificates and private keys.</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"CN=MessageSigner1" -ss My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"CN=CounterSigner1" -ss My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"CN=CounterSigner2" -ss My</w:t>
      </w:r>
    </w:p>
    <w:p w:rsidR="00E5243E" w:rsidRDefault="00E5243E" w:rsidP="00E5243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E5243E" w:rsidRDefault="00E5243E" w:rsidP="00E5243E">
      <w:pPr>
        <w:pStyle w:val="HTMLPreformatted"/>
        <w:spacing w:line="211" w:lineRule="atLeast"/>
        <w:rPr>
          <w:color w:val="000000"/>
        </w:rPr>
      </w:pPr>
      <w:r>
        <w:rPr>
          <w:color w:val="008000"/>
        </w:rPr>
        <w:t xml:space="preserve">// Copyright (c) Microsoft Corporation. All rights reserved. </w:t>
      </w:r>
    </w:p>
    <w:p w:rsidR="00E5243E" w:rsidRDefault="00E5243E" w:rsidP="00E5243E">
      <w:pPr>
        <w:pStyle w:val="HTMLPreformatted"/>
        <w:spacing w:line="211" w:lineRule="atLeast"/>
        <w:rPr>
          <w:color w:val="000000"/>
        </w:rPr>
      </w:pPr>
      <w:r>
        <w:rPr>
          <w:color w:val="0000FF"/>
        </w:rPr>
        <w:t>#region</w:t>
      </w:r>
      <w:r>
        <w:rPr>
          <w:color w:val="000000"/>
        </w:rPr>
        <w:t xml:space="preserve"> Using directives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using</w:t>
      </w:r>
      <w:r>
        <w:rPr>
          <w:color w:val="000000"/>
        </w:rPr>
        <w:t xml:space="preserve"> System;</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System.Security.Cryptography.Pkcs;</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System.Security.Cryptography.X509Certificates;</w:t>
      </w:r>
    </w:p>
    <w:p w:rsidR="00E5243E" w:rsidRDefault="00E5243E" w:rsidP="00E5243E">
      <w:pPr>
        <w:pStyle w:val="HTMLPreformatted"/>
        <w:spacing w:line="211" w:lineRule="atLeast"/>
        <w:rPr>
          <w:color w:val="000000"/>
        </w:rPr>
      </w:pPr>
      <w:r>
        <w:rPr>
          <w:color w:val="0000FF"/>
        </w:rPr>
        <w:t>using</w:t>
      </w:r>
      <w:r>
        <w:rPr>
          <w:color w:val="000000"/>
        </w:rPr>
        <w:t xml:space="preserve"> System.Text;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#endregion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namespace</w:t>
      </w:r>
      <w:r>
        <w:rPr>
          <w:color w:val="000000"/>
        </w:rPr>
        <w:t xml:space="preserve"> CountersignAMessage</w:t>
      </w:r>
    </w:p>
    <w:p w:rsidR="00E5243E" w:rsidRDefault="00E5243E" w:rsidP="00E5243E">
      <w:pPr>
        <w:pStyle w:val="HTMLPreformatted"/>
        <w:spacing w:line="211" w:lineRule="atLeast"/>
        <w:rPr>
          <w:color w:val="000000"/>
        </w:rPr>
      </w:pP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class</w:t>
      </w:r>
      <w:r>
        <w:rPr>
          <w:color w:val="000000"/>
        </w:rPr>
        <w:t xml:space="preserve"> SignedCmsCountersigned</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signerName = </w:t>
      </w:r>
      <w:r>
        <w:rPr>
          <w:color w:val="A31515"/>
        </w:rPr>
        <w:t>"MessageSigner1"</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countersignerName1 = </w:t>
      </w:r>
      <w:r>
        <w:rPr>
          <w:color w:val="A31515"/>
        </w:rPr>
        <w:t>"CounterSigner1"</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countersignerName2 = </w:t>
      </w:r>
      <w:r>
        <w:rPr>
          <w:color w:val="A31515"/>
        </w:rPr>
        <w:t>"CounterSigner2"</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"System.Security.Cryptography.Pkcs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"Sample: Single-signer multiple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"countersigner signed and verified message."</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8000"/>
        </w:rPr>
        <w:t>//  The original message.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msg = </w:t>
      </w:r>
      <w:r>
        <w:rPr>
          <w:color w:val="A31515"/>
        </w:rPr>
        <w:t>"The following is the approved corporate"</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 reorganization plan."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"\nOriginal message (len {0}): {1}  "</w:t>
      </w:r>
      <w:r>
        <w:rPr>
          <w:color w:val="000000"/>
        </w:rPr>
        <w:t>,</w:t>
      </w:r>
    </w:p>
    <w:p w:rsidR="00E5243E" w:rsidRDefault="00E5243E" w:rsidP="00E5243E">
      <w:pPr>
        <w:pStyle w:val="HTMLPreformatted"/>
        <w:spacing w:line="211" w:lineRule="atLeast"/>
        <w:rPr>
          <w:color w:val="000000"/>
        </w:rPr>
      </w:pPr>
      <w:r>
        <w:rPr>
          <w:color w:val="000000"/>
        </w:rPr>
        <w:t xml:space="preserve">                msg.Length, 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Convert the message to an array of bytes for signing.</w:t>
      </w:r>
    </w:p>
    <w:p w:rsidR="00E5243E" w:rsidRDefault="00E5243E" w:rsidP="00E5243E">
      <w:pPr>
        <w:pStyle w:val="HTMLPreformatted"/>
        <w:spacing w:line="211" w:lineRule="atLeast"/>
        <w:rPr>
          <w:color w:val="000000"/>
        </w:rPr>
      </w:pPr>
      <w:r>
        <w:rPr>
          <w:color w:val="000000"/>
        </w:rPr>
        <w:t xml:space="preserve">            Encoding unicode = Encoding.Unicode;</w:t>
      </w: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msgBytes = unicode.GetBytes(msg);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SETUP OF CREDENTIALS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X509Certificate2Collection signerCerts = GetSignerCerts();</w:t>
      </w:r>
    </w:p>
    <w:p w:rsidR="00E5243E" w:rsidRDefault="00E5243E" w:rsidP="00E5243E">
      <w:pPr>
        <w:pStyle w:val="HTMLPreformatted"/>
        <w:spacing w:line="211" w:lineRule="atLeast"/>
        <w:rPr>
          <w:color w:val="000000"/>
        </w:rPr>
      </w:pPr>
      <w:r>
        <w:rPr>
          <w:color w:val="000000"/>
        </w:rPr>
        <w:t xml:space="preserve">            X509Certificate2Collection countersignerCerts =</w:t>
      </w:r>
    </w:p>
    <w:p w:rsidR="00E5243E" w:rsidRDefault="00E5243E" w:rsidP="00E5243E">
      <w:pPr>
        <w:pStyle w:val="HTMLPreformatted"/>
        <w:spacing w:line="211" w:lineRule="atLeast"/>
        <w:rPr>
          <w:color w:val="000000"/>
        </w:rPr>
      </w:pPr>
      <w:r>
        <w:rPr>
          <w:color w:val="000000"/>
        </w:rPr>
        <w:t xml:space="preserve">                GetCountersignerCerts();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SENDER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xml:space="preserve">[] encodedSignedCms = </w:t>
      </w:r>
      <w:r>
        <w:rPr>
          <w:color w:val="0000FF"/>
        </w:rPr>
        <w:t>null</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try</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encodedSignedCms = SignMsg(msgBytes, signerCerts,</w:t>
      </w:r>
    </w:p>
    <w:p w:rsidR="00E5243E" w:rsidRDefault="00E5243E" w:rsidP="00E5243E">
      <w:pPr>
        <w:pStyle w:val="HTMLPreformatted"/>
        <w:spacing w:line="211" w:lineRule="atLeast"/>
        <w:rPr>
          <w:color w:val="000000"/>
        </w:rPr>
      </w:pPr>
      <w:r>
        <w:rPr>
          <w:color w:val="000000"/>
        </w:rPr>
        <w:t xml:space="preserve">                    countersignerCerts);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catch</w:t>
      </w:r>
      <w:r>
        <w:rPr>
          <w:color w:val="000000"/>
        </w:rPr>
        <w:t xml:space="preserve"> (ArgumentOutOfRangeException 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Console.WriteLine(e.Message);</w:t>
      </w:r>
    </w:p>
    <w:p w:rsidR="00E5243E" w:rsidRDefault="00E5243E" w:rsidP="00E5243E">
      <w:pPr>
        <w:pStyle w:val="HTMLPreformatted"/>
        <w:spacing w:line="211" w:lineRule="atLeast"/>
        <w:rPr>
          <w:color w:val="000000"/>
        </w:rPr>
      </w:pPr>
      <w:r>
        <w:rPr>
          <w:color w:val="000000"/>
        </w:rPr>
        <w:t xml:space="preserve">                Console.WriteLine(</w:t>
      </w:r>
      <w:r>
        <w:rPr>
          <w:color w:val="A31515"/>
        </w:rPr>
        <w:t>"The proper sample certificates are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"not in the My store. Refer to the documentation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"about this sample for instructions to correct this."</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RECIPIENT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(VerifyMsg(encodedSignedCms))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verified"</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else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failed to verify"</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Open the My (or Personal) certificate store and search for</w:t>
      </w:r>
    </w:p>
    <w:p w:rsidR="00E5243E" w:rsidRDefault="00E5243E" w:rsidP="00E5243E">
      <w:pPr>
        <w:pStyle w:val="HTMLPreformatted"/>
        <w:spacing w:line="211" w:lineRule="atLeast"/>
        <w:rPr>
          <w:color w:val="000000"/>
        </w:rPr>
      </w:pPr>
      <w:r>
        <w:rPr>
          <w:color w:val="000000"/>
        </w:rPr>
        <w:t xml:space="preserve">        </w:t>
      </w:r>
      <w:r>
        <w:rPr>
          <w:color w:val="008000"/>
        </w:rPr>
        <w:t>//  credentials with which to sign the message. There must be</w:t>
      </w:r>
    </w:p>
    <w:p w:rsidR="00E5243E" w:rsidRDefault="00E5243E" w:rsidP="00E5243E">
      <w:pPr>
        <w:pStyle w:val="HTMLPreformatted"/>
        <w:spacing w:line="211" w:lineRule="atLeast"/>
        <w:rPr>
          <w:color w:val="000000"/>
        </w:rPr>
      </w:pPr>
      <w:r>
        <w:rPr>
          <w:color w:val="000000"/>
        </w:rPr>
        <w:t xml:space="preserve">        </w:t>
      </w:r>
      <w:r>
        <w:rPr>
          <w:color w:val="008000"/>
        </w:rPr>
        <w:t>//  a certificate with subject name "MessageSigner1".</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X509Certificate2Collection GetSignerCerts()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My certificate store.</w:t>
      </w:r>
    </w:p>
    <w:p w:rsidR="00E5243E" w:rsidRDefault="00E5243E" w:rsidP="00E5243E">
      <w:pPr>
        <w:pStyle w:val="HTMLPreformatted"/>
        <w:spacing w:line="211" w:lineRule="atLeast"/>
        <w:rPr>
          <w:color w:val="000000"/>
        </w:rPr>
      </w:pPr>
      <w:r>
        <w:rPr>
          <w:color w:val="000000"/>
        </w:rPr>
        <w:t xml:space="preserve">            X509Store storeMy = </w:t>
      </w:r>
      <w:r>
        <w:rPr>
          <w:color w:val="0000FF"/>
        </w:rPr>
        <w:t>new</w:t>
      </w:r>
      <w:r>
        <w:rPr>
          <w:color w:val="000000"/>
        </w:rPr>
        <w:t xml:space="preserve"> X509Store(StoreName.My,</w:t>
      </w:r>
    </w:p>
    <w:p w:rsidR="00E5243E" w:rsidRDefault="00E5243E" w:rsidP="00E5243E">
      <w:pPr>
        <w:pStyle w:val="HTMLPreformatted"/>
        <w:spacing w:line="211" w:lineRule="atLeast"/>
        <w:rPr>
          <w:color w:val="000000"/>
        </w:rPr>
      </w:pPr>
      <w:r>
        <w:rPr>
          <w:color w:val="000000"/>
        </w:rPr>
        <w:t xml:space="preserve">                StoreLocation.CurrentUser);</w:t>
      </w:r>
    </w:p>
    <w:p w:rsidR="00E5243E" w:rsidRDefault="00E5243E" w:rsidP="00E5243E">
      <w:pPr>
        <w:pStyle w:val="HTMLPreformatted"/>
        <w:spacing w:line="211" w:lineRule="atLeast"/>
        <w:rPr>
          <w:color w:val="000000"/>
        </w:rPr>
      </w:pPr>
      <w:r>
        <w:rPr>
          <w:color w:val="000000"/>
        </w:rPr>
        <w:t xml:space="preserve">            storeMy.Open(OpenFlags.ReadOnly);</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Display certificates to help troubleshoot </w:t>
      </w:r>
    </w:p>
    <w:p w:rsidR="00E5243E" w:rsidRDefault="00E5243E" w:rsidP="00E5243E">
      <w:pPr>
        <w:pStyle w:val="HTMLPreformatted"/>
        <w:spacing w:line="211" w:lineRule="atLeast"/>
        <w:rPr>
          <w:color w:val="000000"/>
        </w:rPr>
      </w:pPr>
      <w:r>
        <w:rPr>
          <w:color w:val="000000"/>
        </w:rPr>
        <w:t xml:space="preserve">            </w:t>
      </w:r>
      <w:r>
        <w:rPr>
          <w:color w:val="008000"/>
        </w:rPr>
        <w:t>//  the example's setup.</w:t>
      </w:r>
    </w:p>
    <w:p w:rsidR="00E5243E" w:rsidRDefault="00E5243E" w:rsidP="00E5243E">
      <w:pPr>
        <w:pStyle w:val="HTMLPreformatted"/>
        <w:spacing w:line="211" w:lineRule="atLeast"/>
        <w:rPr>
          <w:color w:val="000000"/>
        </w:rPr>
      </w:pPr>
      <w:r>
        <w:rPr>
          <w:color w:val="000000"/>
        </w:rPr>
        <w:t xml:space="preserve">            Console.WriteLine(</w:t>
      </w:r>
      <w:r>
        <w:rPr>
          <w:color w:val="A31515"/>
        </w:rPr>
        <w:t>"Found certs with the following subject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"names in the {0} store:"</w:t>
      </w:r>
      <w:r>
        <w:rPr>
          <w:color w:val="000000"/>
        </w:rPr>
        <w:t>,</w:t>
      </w:r>
    </w:p>
    <w:p w:rsidR="00E5243E" w:rsidRDefault="00E5243E" w:rsidP="00E5243E">
      <w:pPr>
        <w:pStyle w:val="HTMLPreformatted"/>
        <w:spacing w:line="211" w:lineRule="atLeast"/>
        <w:rPr>
          <w:color w:val="000000"/>
        </w:rPr>
      </w:pPr>
      <w:r>
        <w:rPr>
          <w:color w:val="000000"/>
        </w:rPr>
        <w:t xml:space="preserve">                storeMy.Name);</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storeMy.Certificates)</w:t>
      </w:r>
    </w:p>
    <w:p w:rsidR="00E5243E" w:rsidRDefault="00E5243E" w:rsidP="00E5243E">
      <w:pPr>
        <w:pStyle w:val="HTMLPreformatted"/>
        <w:spacing w:line="211" w:lineRule="atLeast"/>
        <w:rPr>
          <w:color w:val="000000"/>
        </w:rPr>
      </w:pPr>
      <w:r>
        <w:rPr>
          <w:color w:val="000000"/>
        </w:rPr>
        <w:t xml:space="preserve">                Console.WriteLine(</w:t>
      </w:r>
      <w:r>
        <w:rPr>
          <w:color w:val="A31515"/>
        </w:rPr>
        <w:t>"\t{0}"</w:t>
      </w:r>
      <w:r>
        <w:rPr>
          <w:color w:val="000000"/>
        </w:rPr>
        <w:t>, cert.SubjectName.Name);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Start the collection of signer certificates to be returned.</w:t>
      </w:r>
    </w:p>
    <w:p w:rsidR="00E5243E" w:rsidRDefault="00E5243E" w:rsidP="00E5243E">
      <w:pPr>
        <w:pStyle w:val="HTMLPreformatted"/>
        <w:spacing w:line="211" w:lineRule="atLeast"/>
        <w:rPr>
          <w:color w:val="000000"/>
        </w:rPr>
      </w:pPr>
      <w:r>
        <w:rPr>
          <w:color w:val="000000"/>
        </w:rPr>
        <w:t xml:space="preserve">            X509Certificate2Collection signerCertsColl = </w:t>
      </w:r>
      <w:r>
        <w:rPr>
          <w:color w:val="0000FF"/>
        </w:rPr>
        <w:t>new</w:t>
      </w:r>
    </w:p>
    <w:p w:rsidR="00E5243E" w:rsidRDefault="00E5243E" w:rsidP="00E5243E">
      <w:pPr>
        <w:pStyle w:val="HTMLPreformatted"/>
        <w:spacing w:line="211" w:lineRule="atLeast"/>
        <w:rPr>
          <w:color w:val="000000"/>
        </w:rPr>
      </w:pPr>
      <w:r>
        <w:rPr>
          <w:color w:val="000000"/>
        </w:rPr>
        <w:t xml:space="preserve">                X509Certificate2Collection();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Find the signer's certificate. </w:t>
      </w:r>
    </w:p>
    <w:p w:rsidR="00E5243E" w:rsidRDefault="00E5243E" w:rsidP="00E5243E">
      <w:pPr>
        <w:pStyle w:val="HTMLPreformatted"/>
        <w:spacing w:line="211" w:lineRule="atLeast"/>
        <w:rPr>
          <w:color w:val="000000"/>
        </w:rPr>
      </w:pPr>
      <w:r>
        <w:rPr>
          <w:color w:val="000000"/>
        </w:rPr>
        <w:t xml:space="preserve">            </w:t>
      </w:r>
      <w:r>
        <w:rPr>
          <w:color w:val="008000"/>
        </w:rPr>
        <w:t>//  Add it to the signers' certificates collection.</w:t>
      </w:r>
    </w:p>
    <w:p w:rsidR="00E5243E" w:rsidRDefault="00E5243E" w:rsidP="00E5243E">
      <w:pPr>
        <w:pStyle w:val="HTMLPreformatted"/>
        <w:spacing w:line="211" w:lineRule="atLeast"/>
        <w:rPr>
          <w:color w:val="000000"/>
        </w:rPr>
      </w:pPr>
      <w:r>
        <w:rPr>
          <w:color w:val="000000"/>
        </w:rPr>
        <w:t xml:space="preserve">            X509Certificate2Collection foundCertColl = storeMy.</w:t>
      </w:r>
    </w:p>
    <w:p w:rsidR="00E5243E" w:rsidRDefault="00E5243E" w:rsidP="00E5243E">
      <w:pPr>
        <w:pStyle w:val="HTMLPreformatted"/>
        <w:spacing w:line="211" w:lineRule="atLeast"/>
        <w:rPr>
          <w:color w:val="000000"/>
        </w:rPr>
      </w:pPr>
      <w:r>
        <w:rPr>
          <w:color w:val="000000"/>
        </w:rPr>
        <w:t xml:space="preserve">                Certificates.Find(X509FindType.FindBySubjectName,</w:t>
      </w:r>
    </w:p>
    <w:p w:rsidR="00E5243E" w:rsidRDefault="00E5243E" w:rsidP="00E5243E">
      <w:pPr>
        <w:pStyle w:val="HTMLPreformatted"/>
        <w:spacing w:line="211" w:lineRule="atLeast"/>
        <w:rPr>
          <w:color w:val="000000"/>
        </w:rPr>
      </w:pPr>
      <w:r>
        <w:rPr>
          <w:color w:val="000000"/>
        </w:rPr>
        <w:t xml:space="preserve">                signerName,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foundCertColl.Count, storeMy.Name, signerName);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(foundCertColl.Count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signerCertsColl.Add(foundCertColl[0]);</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storeMy.Close();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signerCertsColl;</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Open the My (or Personal) certificate store and search for</w:t>
      </w:r>
    </w:p>
    <w:p w:rsidR="00E5243E" w:rsidRDefault="00E5243E" w:rsidP="00E5243E">
      <w:pPr>
        <w:pStyle w:val="HTMLPreformatted"/>
        <w:spacing w:line="211" w:lineRule="atLeast"/>
        <w:rPr>
          <w:color w:val="000000"/>
        </w:rPr>
      </w:pPr>
      <w:r>
        <w:rPr>
          <w:color w:val="000000"/>
        </w:rPr>
        <w:t xml:space="preserve">        </w:t>
      </w:r>
      <w:r>
        <w:rPr>
          <w:color w:val="008000"/>
        </w:rPr>
        <w:t>//  credentials with which to countersign the message. There must</w:t>
      </w:r>
    </w:p>
    <w:p w:rsidR="00E5243E" w:rsidRDefault="00E5243E" w:rsidP="00E5243E">
      <w:pPr>
        <w:pStyle w:val="HTMLPreformatted"/>
        <w:spacing w:line="211" w:lineRule="atLeast"/>
        <w:rPr>
          <w:color w:val="000000"/>
        </w:rPr>
      </w:pPr>
      <w:r>
        <w:rPr>
          <w:color w:val="000000"/>
        </w:rPr>
        <w:t xml:space="preserve">        </w:t>
      </w:r>
      <w:r>
        <w:rPr>
          <w:color w:val="008000"/>
        </w:rPr>
        <w:t xml:space="preserve">//  be two certificates: one with the subject name         </w:t>
      </w:r>
    </w:p>
    <w:p w:rsidR="00E5243E" w:rsidRDefault="00E5243E" w:rsidP="00E5243E">
      <w:pPr>
        <w:pStyle w:val="HTMLPreformatted"/>
        <w:spacing w:line="211" w:lineRule="atLeast"/>
        <w:rPr>
          <w:color w:val="000000"/>
        </w:rPr>
      </w:pPr>
      <w:r>
        <w:rPr>
          <w:color w:val="000000"/>
        </w:rPr>
        <w:t xml:space="preserve">        </w:t>
      </w:r>
      <w:r>
        <w:rPr>
          <w:color w:val="008000"/>
        </w:rPr>
        <w:t xml:space="preserve">//  "Countersigner1", and the other with the subject name </w:t>
      </w:r>
    </w:p>
    <w:p w:rsidR="00E5243E" w:rsidRDefault="00E5243E" w:rsidP="00E5243E">
      <w:pPr>
        <w:pStyle w:val="HTMLPreformatted"/>
        <w:spacing w:line="211" w:lineRule="atLeast"/>
        <w:rPr>
          <w:color w:val="000000"/>
        </w:rPr>
      </w:pPr>
      <w:r>
        <w:rPr>
          <w:color w:val="000000"/>
        </w:rPr>
        <w:t xml:space="preserve">        </w:t>
      </w:r>
      <w:r>
        <w:rPr>
          <w:color w:val="008000"/>
        </w:rPr>
        <w:t>//  "Countersigner2".</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X509Certificate2Collection GetCountersignerCerts()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My certificate store.</w:t>
      </w:r>
    </w:p>
    <w:p w:rsidR="00E5243E" w:rsidRDefault="00E5243E" w:rsidP="00E5243E">
      <w:pPr>
        <w:pStyle w:val="HTMLPreformatted"/>
        <w:spacing w:line="211" w:lineRule="atLeast"/>
        <w:rPr>
          <w:color w:val="000000"/>
        </w:rPr>
      </w:pPr>
      <w:r>
        <w:rPr>
          <w:color w:val="000000"/>
        </w:rPr>
        <w:t xml:space="preserve">            X509Store storeMy = </w:t>
      </w:r>
      <w:r>
        <w:rPr>
          <w:color w:val="0000FF"/>
        </w:rPr>
        <w:t>new</w:t>
      </w:r>
      <w:r>
        <w:rPr>
          <w:color w:val="000000"/>
        </w:rPr>
        <w:t xml:space="preserve"> X509Store(StoreName.My,</w:t>
      </w:r>
    </w:p>
    <w:p w:rsidR="00E5243E" w:rsidRDefault="00E5243E" w:rsidP="00E5243E">
      <w:pPr>
        <w:pStyle w:val="HTMLPreformatted"/>
        <w:spacing w:line="211" w:lineRule="atLeast"/>
        <w:rPr>
          <w:color w:val="000000"/>
        </w:rPr>
      </w:pPr>
      <w:r>
        <w:rPr>
          <w:color w:val="000000"/>
        </w:rPr>
        <w:t xml:space="preserve">                StoreLocation.CurrentUser);</w:t>
      </w:r>
    </w:p>
    <w:p w:rsidR="00E5243E" w:rsidRDefault="00E5243E" w:rsidP="00E5243E">
      <w:pPr>
        <w:pStyle w:val="HTMLPreformatted"/>
        <w:spacing w:line="211" w:lineRule="atLeast"/>
        <w:rPr>
          <w:color w:val="000000"/>
        </w:rPr>
      </w:pPr>
      <w:r>
        <w:rPr>
          <w:color w:val="000000"/>
        </w:rPr>
        <w:t xml:space="preserve">            storeMy.Open(OpenFlags.ReadOnly);</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Start the collection of signer certificates to be returned.</w:t>
      </w:r>
    </w:p>
    <w:p w:rsidR="00E5243E" w:rsidRDefault="00E5243E" w:rsidP="00E5243E">
      <w:pPr>
        <w:pStyle w:val="HTMLPreformatted"/>
        <w:spacing w:line="211" w:lineRule="atLeast"/>
        <w:rPr>
          <w:color w:val="000000"/>
        </w:rPr>
      </w:pPr>
      <w:r>
        <w:rPr>
          <w:color w:val="000000"/>
        </w:rPr>
        <w:t xml:space="preserve">            X509Certificate2Collection countersignerCertsColl = </w:t>
      </w:r>
      <w:r>
        <w:rPr>
          <w:color w:val="0000FF"/>
        </w:rPr>
        <w:t>new</w:t>
      </w:r>
    </w:p>
    <w:p w:rsidR="00E5243E" w:rsidRDefault="00E5243E" w:rsidP="00E5243E">
      <w:pPr>
        <w:pStyle w:val="HTMLPreformatted"/>
        <w:spacing w:line="211" w:lineRule="atLeast"/>
        <w:rPr>
          <w:color w:val="000000"/>
        </w:rPr>
      </w:pPr>
      <w:r>
        <w:rPr>
          <w:color w:val="000000"/>
        </w:rPr>
        <w:t xml:space="preserve">                X509Certificate2Collection();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Find the first countersigner's certificate.</w:t>
      </w:r>
    </w:p>
    <w:p w:rsidR="00E5243E" w:rsidRDefault="00E5243E" w:rsidP="00E5243E">
      <w:pPr>
        <w:pStyle w:val="HTMLPreformatted"/>
        <w:spacing w:line="211" w:lineRule="atLeast"/>
        <w:rPr>
          <w:color w:val="000000"/>
        </w:rPr>
      </w:pPr>
      <w:r>
        <w:rPr>
          <w:color w:val="000000"/>
        </w:rPr>
        <w:t xml:space="preserve">            </w:t>
      </w:r>
      <w:r>
        <w:rPr>
          <w:color w:val="008000"/>
        </w:rPr>
        <w:t>//  Add it to the countersigners' certificates collection.</w:t>
      </w:r>
    </w:p>
    <w:p w:rsidR="00E5243E" w:rsidRDefault="00E5243E" w:rsidP="00E5243E">
      <w:pPr>
        <w:pStyle w:val="HTMLPreformatted"/>
        <w:spacing w:line="211" w:lineRule="atLeast"/>
        <w:rPr>
          <w:color w:val="000000"/>
        </w:rPr>
      </w:pPr>
      <w:r>
        <w:rPr>
          <w:color w:val="000000"/>
        </w:rPr>
        <w:t xml:space="preserve">            X509Certificate2Collection foundCertColl = storeMy.</w:t>
      </w:r>
    </w:p>
    <w:p w:rsidR="00E5243E" w:rsidRDefault="00E5243E" w:rsidP="00E5243E">
      <w:pPr>
        <w:pStyle w:val="HTMLPreformatted"/>
        <w:spacing w:line="211" w:lineRule="atLeast"/>
        <w:rPr>
          <w:color w:val="000000"/>
        </w:rPr>
      </w:pPr>
      <w:r>
        <w:rPr>
          <w:color w:val="000000"/>
        </w:rPr>
        <w:t xml:space="preserve">                Certificates.Find(X509FindType.FindBySubjectName,</w:t>
      </w:r>
    </w:p>
    <w:p w:rsidR="00E5243E" w:rsidRDefault="00E5243E" w:rsidP="00E5243E">
      <w:pPr>
        <w:pStyle w:val="HTMLPreformatted"/>
        <w:spacing w:line="211" w:lineRule="atLeast"/>
        <w:rPr>
          <w:color w:val="000000"/>
        </w:rPr>
      </w:pPr>
      <w:r>
        <w:rPr>
          <w:color w:val="000000"/>
        </w:rPr>
        <w:t xml:space="preserve">                countersignerName1,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foundCertColl.Count, storeMy.Name, countersignerName1);</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(foundCertColl.Count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countersignerCertsColl.Add(foundCertColl[0]);</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Find the second countersigner's certificate.</w:t>
      </w:r>
    </w:p>
    <w:p w:rsidR="00E5243E" w:rsidRDefault="00E5243E" w:rsidP="00E5243E">
      <w:pPr>
        <w:pStyle w:val="HTMLPreformatted"/>
        <w:spacing w:line="211" w:lineRule="atLeast"/>
        <w:rPr>
          <w:color w:val="000000"/>
        </w:rPr>
      </w:pPr>
      <w:r>
        <w:rPr>
          <w:color w:val="000000"/>
        </w:rPr>
        <w:t xml:space="preserve">            </w:t>
      </w:r>
      <w:r>
        <w:rPr>
          <w:color w:val="008000"/>
        </w:rPr>
        <w:t>//  Add it to the countersigners' certificates collection.</w:t>
      </w:r>
    </w:p>
    <w:p w:rsidR="00E5243E" w:rsidRDefault="00E5243E" w:rsidP="00E5243E">
      <w:pPr>
        <w:pStyle w:val="HTMLPreformatted"/>
        <w:spacing w:line="211" w:lineRule="atLeast"/>
        <w:rPr>
          <w:color w:val="000000"/>
        </w:rPr>
      </w:pPr>
      <w:r>
        <w:rPr>
          <w:color w:val="000000"/>
        </w:rPr>
        <w:t xml:space="preserve">            foundCertColl = storeMy.</w:t>
      </w:r>
    </w:p>
    <w:p w:rsidR="00E5243E" w:rsidRDefault="00E5243E" w:rsidP="00E5243E">
      <w:pPr>
        <w:pStyle w:val="HTMLPreformatted"/>
        <w:spacing w:line="211" w:lineRule="atLeast"/>
        <w:rPr>
          <w:color w:val="000000"/>
        </w:rPr>
      </w:pPr>
      <w:r>
        <w:rPr>
          <w:color w:val="000000"/>
        </w:rPr>
        <w:t xml:space="preserve">                Certificates.Find(X509FindType.FindBySubjectName,</w:t>
      </w:r>
    </w:p>
    <w:p w:rsidR="00E5243E" w:rsidRDefault="00E5243E" w:rsidP="00E5243E">
      <w:pPr>
        <w:pStyle w:val="HTMLPreformatted"/>
        <w:spacing w:line="211" w:lineRule="atLeast"/>
        <w:rPr>
          <w:color w:val="000000"/>
        </w:rPr>
      </w:pPr>
      <w:r>
        <w:rPr>
          <w:color w:val="000000"/>
        </w:rPr>
        <w:t xml:space="preserve">                countersignerName2,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foundCertColl.Count, storeMy.Name, countersignerName2);</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(foundCertColl.Count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countersignerCertsColl.Add(foundCertColl[0]);</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storeMy.Close();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countersignerCertsColl;</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Sign the message with the private key of the signer,</w:t>
      </w:r>
    </w:p>
    <w:p w:rsidR="00E5243E" w:rsidRDefault="00E5243E" w:rsidP="00E5243E">
      <w:pPr>
        <w:pStyle w:val="HTMLPreformatted"/>
        <w:spacing w:line="211" w:lineRule="atLeast"/>
        <w:rPr>
          <w:color w:val="000000"/>
        </w:rPr>
      </w:pPr>
      <w:r>
        <w:rPr>
          <w:color w:val="000000"/>
        </w:rPr>
        <w:t xml:space="preserve">        </w:t>
      </w:r>
      <w:r>
        <w:rPr>
          <w:color w:val="008000"/>
        </w:rPr>
        <w:t>//  and countersign that signature with the private key</w:t>
      </w:r>
    </w:p>
    <w:p w:rsidR="00E5243E" w:rsidRDefault="00E5243E" w:rsidP="00E5243E">
      <w:pPr>
        <w:pStyle w:val="HTMLPreformatted"/>
        <w:spacing w:line="211" w:lineRule="atLeast"/>
        <w:rPr>
          <w:color w:val="000000"/>
        </w:rPr>
      </w:pPr>
      <w:r>
        <w:rPr>
          <w:color w:val="000000"/>
        </w:rPr>
        <w:t xml:space="preserve">        </w:t>
      </w:r>
      <w:r>
        <w:rPr>
          <w:color w:val="008000"/>
        </w:rPr>
        <w:t>//  of each of the countersigners.</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byte</w:t>
      </w:r>
      <w:r>
        <w:rPr>
          <w:color w:val="000000"/>
        </w:rPr>
        <w:t>[] SignMsg(</w:t>
      </w:r>
    </w:p>
    <w:p w:rsidR="00E5243E" w:rsidRDefault="00E5243E" w:rsidP="00E5243E">
      <w:pPr>
        <w:pStyle w:val="HTMLPreformatted"/>
        <w:spacing w:line="211" w:lineRule="atLeast"/>
        <w:rPr>
          <w:color w:val="000000"/>
        </w:rPr>
      </w:pPr>
      <w:r>
        <w:rPr>
          <w:color w:val="000000"/>
        </w:rPr>
        <w:t xml:space="preserve">            Byte[] msg,</w:t>
      </w:r>
    </w:p>
    <w:p w:rsidR="00E5243E" w:rsidRDefault="00E5243E" w:rsidP="00E5243E">
      <w:pPr>
        <w:pStyle w:val="HTMLPreformatted"/>
        <w:spacing w:line="211" w:lineRule="atLeast"/>
        <w:rPr>
          <w:color w:val="000000"/>
        </w:rPr>
      </w:pPr>
      <w:r>
        <w:rPr>
          <w:color w:val="000000"/>
        </w:rPr>
        <w:t xml:space="preserve">            X509Certificate2Collection signerCerts,</w:t>
      </w:r>
    </w:p>
    <w:p w:rsidR="00E5243E" w:rsidRDefault="00E5243E" w:rsidP="00E5243E">
      <w:pPr>
        <w:pStyle w:val="HTMLPreformatted"/>
        <w:spacing w:line="211" w:lineRule="atLeast"/>
        <w:rPr>
          <w:color w:val="000000"/>
        </w:rPr>
      </w:pPr>
      <w:r>
        <w:rPr>
          <w:color w:val="000000"/>
        </w:rPr>
        <w:t xml:space="preserve">            X509Certificate2Collection countersignerCerts)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There must be at least one certificate in the collection.</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(signerCerts.Count == 0 || countersignerCerts.Count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ArgumentOutOfRangeException(</w:t>
      </w:r>
      <w:r>
        <w:rPr>
          <w:color w:val="A31515"/>
        </w:rPr>
        <w:t>"Empty certificate"</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 collection passed to SignMsg."</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Place the message in a ContentInfo object.</w:t>
      </w:r>
    </w:p>
    <w:p w:rsidR="00E5243E" w:rsidRDefault="00E5243E" w:rsidP="00E5243E">
      <w:pPr>
        <w:pStyle w:val="HTMLPreformatted"/>
        <w:spacing w:line="211" w:lineRule="atLeast"/>
        <w:rPr>
          <w:color w:val="000000"/>
        </w:rPr>
      </w:pPr>
      <w:r>
        <w:rPr>
          <w:color w:val="000000"/>
        </w:rPr>
        <w:t xml:space="preserve">            </w:t>
      </w:r>
      <w:r>
        <w:rPr>
          <w:color w:val="008000"/>
        </w:rPr>
        <w:t>//  This is required to build a SignedCms object.</w:t>
      </w:r>
    </w:p>
    <w:p w:rsidR="00E5243E" w:rsidRDefault="00E5243E" w:rsidP="00E5243E">
      <w:pPr>
        <w:pStyle w:val="HTMLPreformatted"/>
        <w:spacing w:line="211" w:lineRule="atLeast"/>
        <w:rPr>
          <w:color w:val="000000"/>
        </w:rPr>
      </w:pPr>
      <w:r>
        <w:rPr>
          <w:color w:val="000000"/>
        </w:rPr>
        <w:t xml:space="preserve">            ContentInfo contentInfo = </w:t>
      </w:r>
      <w:r>
        <w:rPr>
          <w:color w:val="0000FF"/>
        </w:rPr>
        <w:t>new</w:t>
      </w:r>
      <w:r>
        <w:rPr>
          <w:color w:val="000000"/>
        </w:rPr>
        <w:t xml:space="preserve"> ContentInfo(msg);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Instantiate a SignedCms object with the ContentInfo above.</w:t>
      </w:r>
    </w:p>
    <w:p w:rsidR="00E5243E" w:rsidRDefault="00E5243E" w:rsidP="00E5243E">
      <w:pPr>
        <w:pStyle w:val="HTMLPreformatted"/>
        <w:spacing w:line="211" w:lineRule="atLeast"/>
        <w:rPr>
          <w:color w:val="000000"/>
        </w:rPr>
      </w:pPr>
      <w:r>
        <w:rPr>
          <w:color w:val="000000"/>
        </w:rPr>
        <w:t xml:space="preserve">            </w:t>
      </w:r>
      <w:r>
        <w:rPr>
          <w:color w:val="008000"/>
        </w:rPr>
        <w:t xml:space="preserve">//  Use the default SubjectIdentifierType </w:t>
      </w:r>
    </w:p>
    <w:p w:rsidR="00E5243E" w:rsidRDefault="00E5243E" w:rsidP="00E5243E">
      <w:pPr>
        <w:pStyle w:val="HTMLPreformatted"/>
        <w:spacing w:line="211" w:lineRule="atLeast"/>
        <w:rPr>
          <w:color w:val="000000"/>
        </w:rPr>
      </w:pPr>
      <w:r>
        <w:rPr>
          <w:color w:val="000000"/>
        </w:rPr>
        <w:t xml:space="preserve">            </w:t>
      </w:r>
      <w:r>
        <w:rPr>
          <w:color w:val="008000"/>
        </w:rPr>
        <w:t>//  IssuerAndSerialNumber.</w:t>
      </w:r>
    </w:p>
    <w:p w:rsidR="00E5243E" w:rsidRDefault="00E5243E" w:rsidP="00E5243E">
      <w:pPr>
        <w:pStyle w:val="HTMLPreformatted"/>
        <w:spacing w:line="211" w:lineRule="atLeast"/>
        <w:rPr>
          <w:color w:val="000000"/>
        </w:rPr>
      </w:pPr>
      <w:r>
        <w:rPr>
          <w:color w:val="000000"/>
        </w:rPr>
        <w:t xml:space="preserve">            </w:t>
      </w:r>
      <w:r>
        <w:rPr>
          <w:color w:val="008000"/>
        </w:rPr>
        <w:t xml:space="preserve">//  Use the default Detached property value FALSE so that the  </w:t>
      </w:r>
    </w:p>
    <w:p w:rsidR="00E5243E" w:rsidRDefault="00E5243E" w:rsidP="00E5243E">
      <w:pPr>
        <w:pStyle w:val="HTMLPreformatted"/>
        <w:spacing w:line="211" w:lineRule="atLeast"/>
        <w:rPr>
          <w:color w:val="000000"/>
        </w:rPr>
      </w:pPr>
      <w:r>
        <w:rPr>
          <w:color w:val="000000"/>
        </w:rPr>
        <w:t xml:space="preserve">            </w:t>
      </w:r>
      <w:r>
        <w:rPr>
          <w:color w:val="008000"/>
        </w:rPr>
        <w:t>//  message is included in the encoded SignedCms.</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SignedCms(contentInfo);</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Sign the CMS/PKCS #7 message once for each</w:t>
      </w:r>
    </w:p>
    <w:p w:rsidR="00E5243E" w:rsidRDefault="00E5243E" w:rsidP="00E5243E">
      <w:pPr>
        <w:pStyle w:val="HTMLPreformatted"/>
        <w:spacing w:line="211" w:lineRule="atLeast"/>
        <w:rPr>
          <w:color w:val="000000"/>
        </w:rPr>
      </w:pPr>
      <w:r>
        <w:rPr>
          <w:color w:val="000000"/>
        </w:rPr>
        <w:t xml:space="preserve">            </w:t>
      </w:r>
      <w:r>
        <w:rPr>
          <w:color w:val="008000"/>
        </w:rPr>
        <w:t>//  signer certificate.</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w:t>
      </w:r>
      <w:r>
        <w:rPr>
          <w:color w:val="A31515"/>
        </w:rPr>
        <w:t>"Computing signature with signer subject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"name {0} ... "</w:t>
      </w:r>
      <w:r>
        <w:rPr>
          <w:color w:val="000000"/>
        </w:rPr>
        <w:t>, cert.SubjectName.Name);</w:t>
      </w:r>
    </w:p>
    <w:p w:rsidR="00E5243E" w:rsidRDefault="00E5243E" w:rsidP="00E5243E">
      <w:pPr>
        <w:pStyle w:val="HTMLPreformatted"/>
        <w:spacing w:line="211" w:lineRule="atLeast"/>
        <w:rPr>
          <w:color w:val="000000"/>
        </w:rPr>
      </w:pPr>
      <w:r>
        <w:rPr>
          <w:color w:val="000000"/>
        </w:rPr>
        <w:t xml:space="preserve">                signedCms.ComputeSignature(</w:t>
      </w:r>
      <w:r>
        <w:rPr>
          <w:color w:val="0000FF"/>
        </w:rPr>
        <w:t>new</w:t>
      </w:r>
      <w:r>
        <w:rPr>
          <w:color w:val="000000"/>
        </w:rPr>
        <w:t xml:space="preserve"> CmsSigner(cert));</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Countersign the first signature in the CMS/PKCS #7 message</w:t>
      </w:r>
    </w:p>
    <w:p w:rsidR="00E5243E" w:rsidRDefault="00E5243E" w:rsidP="00E5243E">
      <w:pPr>
        <w:pStyle w:val="HTMLPreformatted"/>
        <w:spacing w:line="211" w:lineRule="atLeast"/>
        <w:rPr>
          <w:color w:val="000000"/>
        </w:rPr>
      </w:pPr>
      <w:r>
        <w:rPr>
          <w:color w:val="000000"/>
        </w:rPr>
        <w:t xml:space="preserve">            </w:t>
      </w:r>
      <w:r>
        <w:rPr>
          <w:color w:val="008000"/>
        </w:rPr>
        <w:t>//  once for each countersigner certificate.</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countersignerCerts)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w:t>
      </w:r>
      <w:r>
        <w:rPr>
          <w:color w:val="A31515"/>
        </w:rPr>
        <w:t>"Computing countersignature with signer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"subject name {0} ... "</w:t>
      </w:r>
      <w:r>
        <w:rPr>
          <w:color w:val="000000"/>
        </w:rPr>
        <w:t>,</w:t>
      </w:r>
    </w:p>
    <w:p w:rsidR="00E5243E" w:rsidRDefault="00E5243E" w:rsidP="00E5243E">
      <w:pPr>
        <w:pStyle w:val="HTMLPreformatted"/>
        <w:spacing w:line="211" w:lineRule="atLeast"/>
        <w:rPr>
          <w:color w:val="000000"/>
        </w:rPr>
      </w:pPr>
      <w:r>
        <w:rPr>
          <w:color w:val="000000"/>
        </w:rPr>
        <w:t xml:space="preserve">                    cert.SubjectName.Name);</w:t>
      </w:r>
    </w:p>
    <w:p w:rsidR="00E5243E" w:rsidRDefault="00E5243E" w:rsidP="00E5243E">
      <w:pPr>
        <w:pStyle w:val="HTMLPreformatted"/>
        <w:spacing w:line="211" w:lineRule="atLeast"/>
        <w:rPr>
          <w:color w:val="000000"/>
        </w:rPr>
      </w:pPr>
      <w:r>
        <w:rPr>
          <w:color w:val="000000"/>
        </w:rPr>
        <w:t xml:space="preserve">                signedCms.SignerInfos[0].ComputeCounterSignature(</w:t>
      </w:r>
      <w:r>
        <w:rPr>
          <w:color w:val="0000FF"/>
        </w:rPr>
        <w:t>new</w:t>
      </w:r>
    </w:p>
    <w:p w:rsidR="00E5243E" w:rsidRDefault="00E5243E" w:rsidP="00E5243E">
      <w:pPr>
        <w:pStyle w:val="HTMLPreformatted"/>
        <w:spacing w:line="211" w:lineRule="atLeast"/>
        <w:rPr>
          <w:color w:val="000000"/>
        </w:rPr>
      </w:pPr>
      <w:r>
        <w:rPr>
          <w:color w:val="000000"/>
        </w:rPr>
        <w:t xml:space="preserve">                    CmsSigner(cert));</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Encode the CMS/PKCS #7 message.</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signedCms.Encode();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Verify the encoded SignedCms message and return a Boolean</w:t>
      </w:r>
    </w:p>
    <w:p w:rsidR="00E5243E" w:rsidRDefault="00E5243E" w:rsidP="00E5243E">
      <w:pPr>
        <w:pStyle w:val="HTMLPreformatted"/>
        <w:spacing w:line="211" w:lineRule="atLeast"/>
        <w:rPr>
          <w:color w:val="000000"/>
        </w:rPr>
      </w:pPr>
      <w:r>
        <w:rPr>
          <w:color w:val="000000"/>
        </w:rPr>
        <w:t xml:space="preserve">        </w:t>
      </w:r>
      <w:r>
        <w:rPr>
          <w:color w:val="008000"/>
        </w:rPr>
        <w:t>//  value that specifies whether the verification was successful.</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bool</w:t>
      </w:r>
      <w:r>
        <w:rPr>
          <w:color w:val="000000"/>
        </w:rPr>
        <w:t xml:space="preserve"> VerifyMsg(</w:t>
      </w:r>
      <w:r>
        <w:rPr>
          <w:color w:val="0000FF"/>
        </w:rPr>
        <w:t>byte</w:t>
      </w:r>
      <w:r>
        <w:rPr>
          <w:color w:val="000000"/>
        </w:rPr>
        <w:t>[] encodedSignedCms)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Prepare an object in which to decode and verify.</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signedCms.Decode(encodedSignedCms);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the number of signers and countersigners.</w:t>
      </w:r>
    </w:p>
    <w:p w:rsidR="00E5243E" w:rsidRDefault="00E5243E" w:rsidP="00E5243E">
      <w:pPr>
        <w:pStyle w:val="HTMLPreformatted"/>
        <w:spacing w:line="211" w:lineRule="atLeast"/>
        <w:rPr>
          <w:color w:val="000000"/>
        </w:rPr>
      </w:pPr>
      <w:r>
        <w:rPr>
          <w:color w:val="000000"/>
        </w:rPr>
        <w:t xml:space="preserve">            DisplaySignedCmsProperties(</w:t>
      </w:r>
      <w:r>
        <w:rPr>
          <w:color w:val="A31515"/>
        </w:rPr>
        <w:t>"In VerifyMsg method"</w:t>
      </w:r>
      <w:r>
        <w:rPr>
          <w:color w:val="000000"/>
        </w:rPr>
        <w:t>, signedCms);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Catch a verification exception if you want to</w:t>
      </w:r>
    </w:p>
    <w:p w:rsidR="00E5243E" w:rsidRDefault="00E5243E" w:rsidP="00E5243E">
      <w:pPr>
        <w:pStyle w:val="HTMLPreformatted"/>
        <w:spacing w:line="211" w:lineRule="atLeast"/>
        <w:rPr>
          <w:color w:val="000000"/>
        </w:rPr>
      </w:pPr>
      <w:r>
        <w:rPr>
          <w:color w:val="000000"/>
        </w:rPr>
        <w:t xml:space="preserve">            </w:t>
      </w:r>
      <w:r>
        <w:rPr>
          <w:color w:val="008000"/>
        </w:rPr>
        <w:t>//  advise the message recipient that security actions</w:t>
      </w:r>
    </w:p>
    <w:p w:rsidR="00E5243E" w:rsidRDefault="00E5243E" w:rsidP="00E5243E">
      <w:pPr>
        <w:pStyle w:val="HTMLPreformatted"/>
        <w:spacing w:line="211" w:lineRule="atLeast"/>
        <w:rPr>
          <w:color w:val="000000"/>
        </w:rPr>
      </w:pPr>
      <w:r>
        <w:rPr>
          <w:color w:val="000000"/>
        </w:rPr>
        <w:t xml:space="preserve">            </w:t>
      </w:r>
      <w:r>
        <w:rPr>
          <w:color w:val="008000"/>
        </w:rPr>
        <w:t>//  might be appropriate.</w:t>
      </w:r>
    </w:p>
    <w:p w:rsidR="00E5243E" w:rsidRDefault="00E5243E" w:rsidP="00E5243E">
      <w:pPr>
        <w:pStyle w:val="HTMLPreformatted"/>
        <w:spacing w:line="211" w:lineRule="atLeast"/>
        <w:rPr>
          <w:color w:val="000000"/>
        </w:rPr>
      </w:pPr>
      <w:r>
        <w:rPr>
          <w:color w:val="000000"/>
        </w:rPr>
        <w:t xml:space="preserve">            </w:t>
      </w:r>
      <w:r>
        <w:rPr>
          <w:color w:val="0000FF"/>
        </w:rPr>
        <w:t>try</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Verify signature. Do not validate the signer</w:t>
      </w:r>
    </w:p>
    <w:p w:rsidR="00E5243E" w:rsidRDefault="00E5243E" w:rsidP="00E5243E">
      <w:pPr>
        <w:pStyle w:val="HTMLPreformatted"/>
        <w:spacing w:line="211" w:lineRule="atLeast"/>
        <w:rPr>
          <w:color w:val="000000"/>
        </w:rPr>
      </w:pPr>
      <w:r>
        <w:rPr>
          <w:color w:val="000000"/>
        </w:rPr>
        <w:t xml:space="preserve">                </w:t>
      </w:r>
      <w:r>
        <w:rPr>
          <w:color w:val="008000"/>
        </w:rPr>
        <w:t>//  certificate chain for the purposes of this example.</w:t>
      </w:r>
    </w:p>
    <w:p w:rsidR="00E5243E" w:rsidRDefault="00E5243E" w:rsidP="00E5243E">
      <w:pPr>
        <w:pStyle w:val="HTMLPreformatted"/>
        <w:spacing w:line="211" w:lineRule="atLeast"/>
        <w:rPr>
          <w:color w:val="000000"/>
        </w:rPr>
      </w:pPr>
      <w:r>
        <w:rPr>
          <w:color w:val="000000"/>
        </w:rPr>
        <w:t xml:space="preserve">                </w:t>
      </w:r>
      <w:r>
        <w:rPr>
          <w:color w:val="008000"/>
        </w:rPr>
        <w:t>//  Note that in a production environment, validating</w:t>
      </w:r>
    </w:p>
    <w:p w:rsidR="00E5243E" w:rsidRDefault="00E5243E" w:rsidP="00E5243E">
      <w:pPr>
        <w:pStyle w:val="HTMLPreformatted"/>
        <w:spacing w:line="211" w:lineRule="atLeast"/>
        <w:rPr>
          <w:color w:val="000000"/>
        </w:rPr>
      </w:pPr>
      <w:r>
        <w:rPr>
          <w:color w:val="000000"/>
        </w:rPr>
        <w:t xml:space="preserve">                </w:t>
      </w:r>
      <w:r>
        <w:rPr>
          <w:color w:val="008000"/>
        </w:rPr>
        <w:t xml:space="preserve">//  the signer certificate chain will probably </w:t>
      </w:r>
    </w:p>
    <w:p w:rsidR="00E5243E" w:rsidRDefault="00E5243E" w:rsidP="00E5243E">
      <w:pPr>
        <w:pStyle w:val="HTMLPreformatted"/>
        <w:spacing w:line="211" w:lineRule="atLeast"/>
        <w:rPr>
          <w:color w:val="000000"/>
        </w:rPr>
      </w:pPr>
      <w:r>
        <w:rPr>
          <w:color w:val="000000"/>
        </w:rPr>
        <w:t xml:space="preserve">                </w:t>
      </w:r>
      <w:r>
        <w:rPr>
          <w:color w:val="008000"/>
        </w:rPr>
        <w:t>//  be necessary.</w:t>
      </w:r>
    </w:p>
    <w:p w:rsidR="00E5243E" w:rsidRDefault="00E5243E" w:rsidP="00E5243E">
      <w:pPr>
        <w:pStyle w:val="HTMLPreformatted"/>
        <w:spacing w:line="211" w:lineRule="atLeast"/>
        <w:rPr>
          <w:color w:val="000000"/>
        </w:rPr>
      </w:pPr>
      <w:r>
        <w:rPr>
          <w:color w:val="000000"/>
        </w:rPr>
        <w:t xml:space="preserve">                Console.Write(</w:t>
      </w:r>
      <w:r>
        <w:rPr>
          <w:color w:val="A31515"/>
        </w:rPr>
        <w:t>"Checking signature and countersignatures"</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 on message ... "</w:t>
      </w:r>
      <w:r>
        <w:rPr>
          <w:color w:val="000000"/>
        </w:rPr>
        <w:t>);</w:t>
      </w:r>
    </w:p>
    <w:p w:rsidR="00E5243E" w:rsidRDefault="00E5243E" w:rsidP="00E5243E">
      <w:pPr>
        <w:pStyle w:val="HTMLPreformatted"/>
        <w:spacing w:line="211" w:lineRule="atLeast"/>
        <w:rPr>
          <w:color w:val="000000"/>
        </w:rPr>
      </w:pPr>
      <w:r>
        <w:rPr>
          <w:color w:val="000000"/>
        </w:rPr>
        <w:t xml:space="preserve">                signedCms.CheckSignature(</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catch</w:t>
      </w:r>
      <w:r>
        <w:rPr>
          <w:color w:val="000000"/>
        </w:rPr>
        <w:t xml:space="preserve"> (System.Security.Cryptography.CryptographicException 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"VerifyMsg caught exception:  {0}"</w:t>
      </w:r>
      <w:r>
        <w:rPr>
          <w:color w:val="000000"/>
        </w:rPr>
        <w:t>,</w:t>
      </w:r>
    </w:p>
    <w:p w:rsidR="00E5243E" w:rsidRDefault="00E5243E" w:rsidP="00E5243E">
      <w:pPr>
        <w:pStyle w:val="HTMLPreformatted"/>
        <w:spacing w:line="211" w:lineRule="atLeast"/>
        <w:rPr>
          <w:color w:val="000000"/>
        </w:rPr>
      </w:pPr>
      <w:r>
        <w:rPr>
          <w:color w:val="000000"/>
        </w:rPr>
        <w:t xml:space="preserve">                    e.Message);</w:t>
      </w:r>
    </w:p>
    <w:p w:rsidR="00E5243E" w:rsidRDefault="00E5243E" w:rsidP="00E5243E">
      <w:pPr>
        <w:pStyle w:val="HTMLPreformatted"/>
        <w:spacing w:line="211" w:lineRule="atLeast"/>
        <w:rPr>
          <w:color w:val="000000"/>
        </w:rPr>
      </w:pPr>
      <w:r>
        <w:rPr>
          <w:color w:val="000000"/>
        </w:rPr>
        <w:t xml:space="preserve">                Console.WriteLine(</w:t>
      </w:r>
      <w:r>
        <w:rPr>
          <w:color w:val="A31515"/>
        </w:rPr>
        <w:t>"Verification of the signed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"CMS/PKCS #7 failed. The message, signatures, 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"countersignatures might have been modified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"in transit or storage. The message signers 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"countersigners might not be who they claim to be.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"The message's authenticity or integrity, or both,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"are not guaranteed."</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This method displays some properties of a signed </w:t>
      </w:r>
    </w:p>
    <w:p w:rsidR="00E5243E" w:rsidRDefault="00E5243E" w:rsidP="00E5243E">
      <w:pPr>
        <w:pStyle w:val="HTMLPreformatted"/>
        <w:spacing w:line="211" w:lineRule="atLeast"/>
        <w:rPr>
          <w:color w:val="000000"/>
        </w:rPr>
      </w:pPr>
      <w:r>
        <w:rPr>
          <w:color w:val="000000"/>
        </w:rPr>
        <w:t xml:space="preserve">        </w:t>
      </w:r>
      <w:r>
        <w:rPr>
          <w:color w:val="008000"/>
        </w:rPr>
        <w:t xml:space="preserve">//  CMS/PKCS #7 message. These properties include the number of  </w:t>
      </w:r>
    </w:p>
    <w:p w:rsidR="00E5243E" w:rsidRDefault="00E5243E" w:rsidP="00E5243E">
      <w:pPr>
        <w:pStyle w:val="HTMLPreformatted"/>
        <w:spacing w:line="211" w:lineRule="atLeast"/>
        <w:rPr>
          <w:color w:val="000000"/>
        </w:rPr>
      </w:pPr>
      <w:r>
        <w:rPr>
          <w:color w:val="000000"/>
        </w:rPr>
        <w:t xml:space="preserve">        </w:t>
      </w:r>
      <w:r>
        <w:rPr>
          <w:color w:val="008000"/>
        </w:rPr>
        <w:t xml:space="preserve">//  signers and countersigners for each signer, whether the </w:t>
      </w:r>
    </w:p>
    <w:p w:rsidR="00E5243E" w:rsidRDefault="00E5243E" w:rsidP="00E5243E">
      <w:pPr>
        <w:pStyle w:val="HTMLPreformatted"/>
        <w:spacing w:line="211" w:lineRule="atLeast"/>
        <w:rPr>
          <w:color w:val="000000"/>
        </w:rPr>
      </w:pPr>
      <w:r>
        <w:rPr>
          <w:color w:val="000000"/>
        </w:rPr>
        <w:t xml:space="preserve">        </w:t>
      </w:r>
      <w:r>
        <w:rPr>
          <w:color w:val="008000"/>
        </w:rPr>
        <w:t>//  message is detached, and the version of the message.</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DisplaySignedCmsProperties(String info, SignedCms 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Console.WriteLine(</w:t>
      </w:r>
      <w:r>
        <w:rPr>
          <w:color w:val="A31515"/>
        </w:rPr>
        <w:t>"\n&gt;&gt;&gt;&gt;&gt; SignedCms Signer Info: {0}"</w:t>
      </w:r>
      <w:r>
        <w:rPr>
          <w:color w:val="000000"/>
        </w:rPr>
        <w:t>, info);</w:t>
      </w:r>
    </w:p>
    <w:p w:rsidR="00E5243E" w:rsidRDefault="00E5243E" w:rsidP="00E5243E">
      <w:pPr>
        <w:pStyle w:val="HTMLPreformatted"/>
        <w:spacing w:line="211" w:lineRule="atLeast"/>
        <w:rPr>
          <w:color w:val="000000"/>
        </w:rPr>
      </w:pPr>
      <w:r>
        <w:rPr>
          <w:color w:val="000000"/>
        </w:rPr>
        <w:t xml:space="preserve">            Console.WriteLine(</w:t>
      </w:r>
      <w:r>
        <w:rPr>
          <w:color w:val="A31515"/>
        </w:rPr>
        <w:t>"\tNumber of signers:\t\t\t{0}"</w:t>
      </w:r>
      <w:r>
        <w:rPr>
          <w:color w:val="000000"/>
        </w:rPr>
        <w:t>,</w:t>
      </w:r>
    </w:p>
    <w:p w:rsidR="00E5243E" w:rsidRDefault="00E5243E" w:rsidP="00E5243E">
      <w:pPr>
        <w:pStyle w:val="HTMLPreformatted"/>
        <w:spacing w:line="211" w:lineRule="atLeast"/>
        <w:rPr>
          <w:color w:val="000000"/>
        </w:rPr>
      </w:pPr>
      <w:r>
        <w:rPr>
          <w:color w:val="000000"/>
        </w:rPr>
        <w:t xml:space="preserve">                s.SignerInfos.Count);</w:t>
      </w:r>
    </w:p>
    <w:p w:rsidR="00E5243E" w:rsidRDefault="00E5243E" w:rsidP="00E5243E">
      <w:pPr>
        <w:pStyle w:val="HTMLPreformatted"/>
        <w:spacing w:line="211" w:lineRule="atLeast"/>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s.SignerInfos.Count; i++)</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"\tSubject name of signer #{0}:\t\t{1}"</w:t>
      </w:r>
      <w:r>
        <w:rPr>
          <w:color w:val="000000"/>
        </w:rPr>
        <w:t>,</w:t>
      </w:r>
    </w:p>
    <w:p w:rsidR="00E5243E" w:rsidRDefault="00E5243E" w:rsidP="00E5243E">
      <w:pPr>
        <w:pStyle w:val="HTMLPreformatted"/>
        <w:spacing w:line="211" w:lineRule="atLeast"/>
        <w:rPr>
          <w:color w:val="000000"/>
        </w:rPr>
      </w:pPr>
      <w:r>
        <w:rPr>
          <w:color w:val="000000"/>
        </w:rPr>
        <w:t xml:space="preserve">                    i + 1, s.SignerInfos[i].Certificate.SubjectName.Name);</w:t>
      </w:r>
    </w:p>
    <w:p w:rsidR="00E5243E" w:rsidRDefault="00E5243E" w:rsidP="00E5243E">
      <w:pPr>
        <w:pStyle w:val="HTMLPreformatted"/>
        <w:spacing w:line="211" w:lineRule="atLeast"/>
        <w:rPr>
          <w:color w:val="000000"/>
        </w:rPr>
      </w:pPr>
      <w:r>
        <w:rPr>
          <w:color w:val="000000"/>
        </w:rPr>
        <w:t xml:space="preserve">                Console.WriteLine(</w:t>
      </w:r>
      <w:r>
        <w:rPr>
          <w:color w:val="A31515"/>
        </w:rPr>
        <w:t>"\tNumber of countersigners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"signer #{0}:\t{1}"</w:t>
      </w:r>
      <w:r>
        <w:rPr>
          <w:color w:val="000000"/>
        </w:rPr>
        <w:t>,</w:t>
      </w:r>
    </w:p>
    <w:p w:rsidR="00E5243E" w:rsidRDefault="00E5243E" w:rsidP="00E5243E">
      <w:pPr>
        <w:pStyle w:val="HTMLPreformatted"/>
        <w:spacing w:line="211" w:lineRule="atLeast"/>
        <w:rPr>
          <w:color w:val="000000"/>
        </w:rPr>
      </w:pPr>
      <w:r>
        <w:rPr>
          <w:color w:val="000000"/>
        </w:rPr>
        <w:t xml:space="preserve">                    i + 1, s.SignerInfos[i].CounterSignerInfos.Count);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"\tMessage detached state:\t\t\t{0}"</w:t>
      </w:r>
      <w:r>
        <w:rPr>
          <w:color w:val="000000"/>
        </w:rPr>
        <w:t>,</w:t>
      </w:r>
    </w:p>
    <w:p w:rsidR="00E5243E" w:rsidRDefault="00E5243E" w:rsidP="00E5243E">
      <w:pPr>
        <w:pStyle w:val="HTMLPreformatted"/>
        <w:spacing w:line="211" w:lineRule="atLeast"/>
        <w:rPr>
          <w:color w:val="000000"/>
        </w:rPr>
      </w:pPr>
      <w:r>
        <w:rPr>
          <w:color w:val="000000"/>
        </w:rPr>
        <w:t xml:space="preserve">                s.Detached);</w:t>
      </w:r>
    </w:p>
    <w:p w:rsidR="00E5243E" w:rsidRDefault="00E5243E" w:rsidP="00E5243E">
      <w:pPr>
        <w:pStyle w:val="HTMLPreformatted"/>
        <w:spacing w:line="211" w:lineRule="atLeast"/>
        <w:rPr>
          <w:color w:val="000000"/>
        </w:rPr>
      </w:pPr>
      <w:r>
        <w:rPr>
          <w:color w:val="000000"/>
        </w:rPr>
        <w:t xml:space="preserve">            Console.WriteLine(</w:t>
      </w:r>
      <w:r>
        <w:rPr>
          <w:color w:val="A31515"/>
        </w:rPr>
        <w:t>"\tMessage version:\t\t\t{0}"</w:t>
      </w:r>
      <w:r>
        <w:rPr>
          <w:color w:val="000000"/>
        </w:rPr>
        <w:t>, s.Version);</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w:t>
      </w:r>
    </w:p>
    <w:p w:rsidR="00E5243E" w:rsidRDefault="00E5243E" w:rsidP="00D879FA">
      <w:pPr>
        <w:pStyle w:val="Heading3"/>
      </w:pPr>
      <w:bookmarkStart w:id="262" w:name="_Toc426472112"/>
      <w:r>
        <w:t>How to: Envelope a Message for One Recipient</w:t>
      </w:r>
      <w:bookmarkEnd w:id="262"/>
      <w:r>
        <w:t> </w:t>
      </w:r>
    </w:p>
    <w:p w:rsidR="00E5243E" w:rsidRDefault="00E5243E" w:rsidP="00E5243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creates a CMS/PKCS #7 enveloped message by using</w:t>
      </w:r>
      <w:r>
        <w:rPr>
          <w:rStyle w:val="apple-converted-space"/>
          <w:rFonts w:ascii="Segoe UI" w:hAnsi="Segoe UI" w:cs="Segoe UI"/>
          <w:color w:val="2A2A2A"/>
          <w:sz w:val="20"/>
          <w:szCs w:val="20"/>
        </w:rPr>
        <w:t> </w:t>
      </w:r>
      <w:hyperlink r:id="rId2531" w:history="1">
        <w:r>
          <w:rPr>
            <w:rStyle w:val="Hyperlink"/>
            <w:rFonts w:ascii="Segoe UI" w:eastAsiaTheme="majorEastAsia" w:hAnsi="Segoe UI" w:cs="Segoe UI"/>
            <w:color w:val="03697A"/>
            <w:sz w:val="20"/>
            <w:szCs w:val="20"/>
          </w:rPr>
          <w:t>System.Security.Cryptography.Pkcs</w:t>
        </w:r>
      </w:hyperlink>
      <w:r>
        <w:rPr>
          <w:rFonts w:ascii="Segoe UI" w:hAnsi="Segoe UI" w:cs="Segoe UI"/>
          <w:color w:val="2A2A2A"/>
          <w:sz w:val="20"/>
          <w:szCs w:val="20"/>
        </w:rPr>
        <w:t>. The message is encrypted for a single recipient. The message is then decrypted using that recipient's private key. The example uses the</w:t>
      </w:r>
      <w:r>
        <w:rPr>
          <w:rStyle w:val="apple-converted-space"/>
          <w:rFonts w:ascii="Segoe UI" w:hAnsi="Segoe UI" w:cs="Segoe UI"/>
          <w:color w:val="2A2A2A"/>
          <w:sz w:val="20"/>
          <w:szCs w:val="20"/>
        </w:rPr>
        <w:t> </w:t>
      </w:r>
      <w:hyperlink r:id="rId2532"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rPr>
          <w:rFonts w:ascii="Segoe UI" w:hAnsi="Segoe UI" w:cs="Segoe UI"/>
          <w:color w:val="2A2A2A"/>
          <w:sz w:val="20"/>
          <w:szCs w:val="20"/>
        </w:rPr>
        <w:t>object, which allows messages to be encrypted for one or more recipients, or</w:t>
      </w:r>
      <w:r>
        <w:rPr>
          <w:rStyle w:val="apple-converted-space"/>
          <w:rFonts w:ascii="Segoe UI" w:hAnsi="Segoe UI" w:cs="Segoe UI"/>
          <w:color w:val="2A2A2A"/>
          <w:sz w:val="20"/>
          <w:szCs w:val="20"/>
        </w:rPr>
        <w:t> </w:t>
      </w:r>
      <w:r>
        <w:rPr>
          <w:rFonts w:ascii="Segoe UI" w:hAnsi="Segoe UI" w:cs="Segoe UI"/>
          <w:i/>
          <w:iCs/>
          <w:color w:val="2A2A2A"/>
          <w:sz w:val="20"/>
          <w:szCs w:val="20"/>
        </w:rPr>
        <w:t>enveloped</w:t>
      </w:r>
      <w:r>
        <w:rPr>
          <w:rFonts w:ascii="Segoe UI" w:hAnsi="Segoe UI" w:cs="Segoe UI"/>
          <w:color w:val="2A2A2A"/>
          <w:sz w:val="20"/>
          <w:szCs w:val="20"/>
        </w:rPr>
        <w:t>.</w:t>
      </w:r>
    </w:p>
    <w:p w:rsidR="00E5243E" w:rsidRPr="00E5243E" w:rsidRDefault="00E5243E" w:rsidP="00E5243E">
      <w:pPr>
        <w:rPr>
          <w:b/>
        </w:rPr>
      </w:pPr>
      <w:r w:rsidRPr="00E5243E">
        <w:rPr>
          <w:b/>
        </w:rPr>
        <w:t>Example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uses the following classes:</w:t>
      </w:r>
    </w:p>
    <w:p w:rsidR="00E5243E" w:rsidRDefault="00E5243E" w:rsidP="00AE0DE6">
      <w:pPr>
        <w:pStyle w:val="NormalWeb"/>
        <w:numPr>
          <w:ilvl w:val="0"/>
          <w:numId w:val="179"/>
        </w:numPr>
        <w:spacing w:before="0" w:beforeAutospacing="0" w:after="0" w:afterAutospacing="0" w:line="270" w:lineRule="atLeast"/>
        <w:rPr>
          <w:rFonts w:ascii="Segoe UI" w:hAnsi="Segoe UI" w:cs="Segoe UI"/>
          <w:color w:val="2A2A2A"/>
          <w:sz w:val="20"/>
          <w:szCs w:val="20"/>
        </w:rPr>
      </w:pPr>
      <w:hyperlink r:id="rId2533" w:history="1">
        <w:r>
          <w:rPr>
            <w:rStyle w:val="Hyperlink"/>
            <w:rFonts w:ascii="Segoe UI" w:eastAsiaTheme="majorEastAsia" w:hAnsi="Segoe UI" w:cs="Segoe UI"/>
            <w:color w:val="03697A"/>
            <w:sz w:val="20"/>
            <w:szCs w:val="20"/>
          </w:rPr>
          <w:t>CmsRecipient</w:t>
        </w:r>
      </w:hyperlink>
    </w:p>
    <w:p w:rsidR="00E5243E" w:rsidRDefault="00E5243E" w:rsidP="00AE0DE6">
      <w:pPr>
        <w:pStyle w:val="NormalWeb"/>
        <w:numPr>
          <w:ilvl w:val="0"/>
          <w:numId w:val="179"/>
        </w:numPr>
        <w:spacing w:before="0" w:beforeAutospacing="0" w:after="0" w:afterAutospacing="0" w:line="270" w:lineRule="atLeast"/>
        <w:rPr>
          <w:rFonts w:ascii="Segoe UI" w:hAnsi="Segoe UI" w:cs="Segoe UI"/>
          <w:color w:val="2A2A2A"/>
          <w:sz w:val="20"/>
          <w:szCs w:val="20"/>
        </w:rPr>
      </w:pPr>
      <w:hyperlink r:id="rId2534" w:history="1">
        <w:r>
          <w:rPr>
            <w:rStyle w:val="Hyperlink"/>
            <w:rFonts w:ascii="Segoe UI" w:eastAsiaTheme="majorEastAsia" w:hAnsi="Segoe UI" w:cs="Segoe UI"/>
            <w:color w:val="03697A"/>
            <w:sz w:val="20"/>
            <w:szCs w:val="20"/>
          </w:rPr>
          <w:t>ContentInfo</w:t>
        </w:r>
      </w:hyperlink>
    </w:p>
    <w:p w:rsidR="00E5243E" w:rsidRDefault="00E5243E" w:rsidP="00AE0DE6">
      <w:pPr>
        <w:pStyle w:val="NormalWeb"/>
        <w:numPr>
          <w:ilvl w:val="0"/>
          <w:numId w:val="179"/>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EnvelopedCms</w:t>
      </w:r>
    </w:p>
    <w:p w:rsidR="00E5243E" w:rsidRDefault="00E5243E" w:rsidP="00AE0DE6">
      <w:pPr>
        <w:pStyle w:val="NormalWeb"/>
        <w:numPr>
          <w:ilvl w:val="0"/>
          <w:numId w:val="179"/>
        </w:numPr>
        <w:spacing w:before="0" w:beforeAutospacing="0" w:after="0" w:afterAutospacing="0" w:line="270" w:lineRule="atLeast"/>
        <w:rPr>
          <w:rFonts w:ascii="Segoe UI" w:hAnsi="Segoe UI" w:cs="Segoe UI"/>
          <w:color w:val="2A2A2A"/>
          <w:sz w:val="20"/>
          <w:szCs w:val="20"/>
        </w:rPr>
      </w:pPr>
      <w:hyperlink r:id="rId2535" w:history="1">
        <w:r>
          <w:rPr>
            <w:rStyle w:val="Hyperlink"/>
            <w:rFonts w:ascii="Segoe UI" w:eastAsiaTheme="majorEastAsia" w:hAnsi="Segoe UI" w:cs="Segoe UI"/>
            <w:color w:val="03697A"/>
            <w:sz w:val="20"/>
            <w:szCs w:val="20"/>
          </w:rPr>
          <w:t>X509Certificate2</w:t>
        </w:r>
      </w:hyperlink>
    </w:p>
    <w:p w:rsidR="00E5243E" w:rsidRDefault="00E5243E" w:rsidP="00AE0DE6">
      <w:pPr>
        <w:pStyle w:val="NormalWeb"/>
        <w:numPr>
          <w:ilvl w:val="0"/>
          <w:numId w:val="179"/>
        </w:numPr>
        <w:spacing w:before="0" w:beforeAutospacing="0" w:after="0" w:afterAutospacing="0" w:line="270" w:lineRule="atLeast"/>
        <w:rPr>
          <w:rFonts w:ascii="Segoe UI" w:hAnsi="Segoe UI" w:cs="Segoe UI"/>
          <w:color w:val="2A2A2A"/>
          <w:sz w:val="20"/>
          <w:szCs w:val="20"/>
        </w:rPr>
      </w:pPr>
      <w:hyperlink r:id="rId2536" w:history="1">
        <w:r>
          <w:rPr>
            <w:rStyle w:val="Hyperlink"/>
            <w:rFonts w:ascii="Segoe UI" w:eastAsiaTheme="majorEastAsia" w:hAnsi="Segoe UI" w:cs="Segoe UI"/>
            <w:color w:val="03697A"/>
            <w:sz w:val="20"/>
            <w:szCs w:val="20"/>
          </w:rPr>
          <w:t>X509Certificate2Collection</w:t>
        </w:r>
      </w:hyperlink>
    </w:p>
    <w:p w:rsidR="00E5243E" w:rsidRDefault="00E5243E" w:rsidP="00AE0DE6">
      <w:pPr>
        <w:pStyle w:val="NormalWeb"/>
        <w:numPr>
          <w:ilvl w:val="0"/>
          <w:numId w:val="179"/>
        </w:numPr>
        <w:spacing w:before="0" w:beforeAutospacing="0" w:after="0" w:afterAutospacing="0" w:line="270" w:lineRule="atLeast"/>
        <w:rPr>
          <w:rFonts w:ascii="Segoe UI" w:hAnsi="Segoe UI" w:cs="Segoe UI"/>
          <w:color w:val="2A2A2A"/>
          <w:sz w:val="20"/>
          <w:szCs w:val="20"/>
        </w:rPr>
      </w:pPr>
      <w:hyperlink r:id="rId2537" w:history="1">
        <w:r>
          <w:rPr>
            <w:rStyle w:val="Hyperlink"/>
            <w:rFonts w:ascii="Segoe UI" w:eastAsiaTheme="majorEastAsia" w:hAnsi="Segoe UI" w:cs="Segoe UI"/>
            <w:color w:val="03697A"/>
            <w:sz w:val="20"/>
            <w:szCs w:val="20"/>
          </w:rPr>
          <w:t>X509Store</w:t>
        </w:r>
      </w:hyperlink>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run on a single computer, the following example requires that a public key certificate with the subject name "Recipient1" be contained in both the AddressBook and My certificate stores. It also requires that the associated private key be stored on that computer. This example first acts as the message sender, and then as the message recipient, by using the same public key credentials in each role. As the sender, it searches the AddressBook certificate store for the recipient's certificate, and uses that certificate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pPr>
              <w:spacing w:before="300" w:after="300"/>
              <w:rPr>
                <w:b/>
                <w:bCs/>
                <w:color w:val="636363"/>
                <w:sz w:val="24"/>
                <w:szCs w:val="24"/>
              </w:rPr>
            </w:pPr>
            <w:r>
              <w:rPr>
                <w:b/>
                <w:bCs/>
                <w:noProof/>
                <w:color w:val="636363"/>
              </w:rPr>
              <w:drawing>
                <wp:inline distT="0" distB="0" distL="0" distR="0" wp14:anchorId="17EEEFDE" wp14:editId="4474CC06">
                  <wp:extent cx="10795" cy="10795"/>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b/>
                <w:bCs/>
                <w:color w:val="636363"/>
              </w:rP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pPr>
              <w:pStyle w:val="NormalWeb"/>
              <w:spacing w:before="0" w:beforeAutospacing="0" w:after="0" w:afterAutospacing="0" w:line="270" w:lineRule="atLeast"/>
              <w:rPr>
                <w:color w:val="2A2A2A"/>
              </w:rPr>
            </w:pPr>
            <w:r>
              <w:rPr>
                <w:color w:val="2A2A2A"/>
              </w:rP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 up this example by using the Makecert.exe utility, one of several ways to do so.</w:t>
      </w:r>
      <w:r>
        <w:rPr>
          <w:rStyle w:val="apple-converted-space"/>
          <w:rFonts w:ascii="Segoe UI" w:hAnsi="Segoe UI" w:cs="Segoe UI"/>
          <w:color w:val="2A2A2A"/>
          <w:sz w:val="20"/>
          <w:szCs w:val="20"/>
        </w:rPr>
        <w:t> </w:t>
      </w:r>
      <w:hyperlink r:id="rId2538"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rPr>
          <w:rFonts w:ascii="Segoe UI" w:hAnsi="Segoe UI" w:cs="Segoe UI"/>
          <w:color w:val="2A2A2A"/>
          <w:sz w:val="20"/>
          <w:szCs w:val="20"/>
        </w:rPr>
        <w:t>is a convenient utility for generating test certificates. In a production environment, certificates are generated by a certification authority.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w:t>
      </w:r>
      <w:r>
        <w:rPr>
          <w:rStyle w:val="apple-converted-space"/>
          <w:rFonts w:ascii="Segoe UI" w:hAnsi="Segoe UI" w:cs="Segoe UI"/>
          <w:color w:val="2A2A2A"/>
          <w:sz w:val="20"/>
          <w:szCs w:val="20"/>
        </w:rPr>
        <w:t> </w:t>
      </w:r>
      <w:r>
        <w:rPr>
          <w:rFonts w:ascii="Segoe UI" w:hAnsi="Segoe UI" w:cs="Segoe UI"/>
          <w:b/>
          <w:bCs/>
          <w:color w:val="2A2A2A"/>
          <w:sz w:val="20"/>
          <w:szCs w:val="20"/>
        </w:rPr>
        <w:t>Makecert</w:t>
      </w:r>
      <w:r>
        <w:rPr>
          <w:rStyle w:val="apple-converted-space"/>
          <w:rFonts w:ascii="Segoe UI" w:hAnsi="Segoe UI" w:cs="Segoe UI"/>
          <w:color w:val="2A2A2A"/>
          <w:sz w:val="20"/>
          <w:szCs w:val="20"/>
        </w:rPr>
        <w:t> </w:t>
      </w:r>
      <w:r>
        <w:rPr>
          <w:rFonts w:ascii="Segoe UI" w:hAnsi="Segoe UI" w:cs="Segoe UI"/>
          <w:color w:val="2A2A2A"/>
          <w:sz w:val="20"/>
          <w:szCs w:val="20"/>
        </w:rPr>
        <w:t>command generates the required public key certificates and private keys.</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"CN=Recipient1" -ss My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command places the appropriate public key certificate in the My certificate store and generates the private key. At this point, you need to get a copy of the public key certificate into the AddressBook certificate store. To do so, export the public key certificate, and then import it into the AddressBook certificate store by following the procedure in</w:t>
      </w:r>
      <w:r>
        <w:rPr>
          <w:rStyle w:val="apple-converted-space"/>
          <w:rFonts w:ascii="Segoe UI" w:hAnsi="Segoe UI" w:cs="Segoe UI"/>
          <w:color w:val="2A2A2A"/>
          <w:sz w:val="20"/>
          <w:szCs w:val="20"/>
        </w:rPr>
        <w:t> </w:t>
      </w:r>
      <w:hyperlink r:id="rId2539" w:history="1">
        <w:r>
          <w:rPr>
            <w:rStyle w:val="Hyperlink"/>
            <w:rFonts w:ascii="Segoe UI" w:eastAsiaTheme="majorEastAsia" w:hAnsi="Segoe UI" w:cs="Segoe UI"/>
            <w:color w:val="03697A"/>
            <w:sz w:val="20"/>
            <w:szCs w:val="20"/>
          </w:rPr>
          <w:t>How to: Export and Import a Public Key Certificate</w:t>
        </w:r>
      </w:hyperlink>
      <w:r>
        <w:rPr>
          <w:rFonts w:ascii="Segoe UI" w:hAnsi="Segoe UI" w:cs="Segoe UI"/>
          <w:color w:val="2A2A2A"/>
          <w:sz w:val="20"/>
          <w:szCs w:val="20"/>
        </w:rPr>
        <w:t>.</w:t>
      </w:r>
    </w:p>
    <w:p w:rsidR="00E5243E" w:rsidRDefault="00E5243E" w:rsidP="00E5243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E5243E" w:rsidRDefault="00E5243E" w:rsidP="00E5243E">
      <w:pPr>
        <w:pStyle w:val="HTMLPreformatted"/>
        <w:spacing w:line="211" w:lineRule="atLeast"/>
        <w:rPr>
          <w:color w:val="000000"/>
        </w:rPr>
      </w:pPr>
      <w:r>
        <w:rPr>
          <w:color w:val="008000"/>
        </w:rPr>
        <w:t>// Copyright (c) Microsoft Corporation.  All rights reserved.</w:t>
      </w:r>
    </w:p>
    <w:p w:rsidR="00E5243E" w:rsidRDefault="00E5243E" w:rsidP="00E5243E">
      <w:pPr>
        <w:pStyle w:val="HTMLPreformatted"/>
        <w:spacing w:line="211" w:lineRule="atLeast"/>
        <w:rPr>
          <w:color w:val="000000"/>
        </w:rPr>
      </w:pPr>
      <w:r>
        <w:rPr>
          <w:color w:val="0000FF"/>
        </w:rPr>
        <w:t>#region</w:t>
      </w:r>
      <w:r>
        <w:rPr>
          <w:color w:val="000000"/>
        </w:rPr>
        <w:t xml:space="preserve"> Using directives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using</w:t>
      </w:r>
      <w:r>
        <w:rPr>
          <w:color w:val="000000"/>
        </w:rPr>
        <w:t xml:space="preserve"> System;</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System.Security.Cryptography.Pkcs;</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System.Security.Cryptography.X509Certificates;</w:t>
      </w:r>
    </w:p>
    <w:p w:rsidR="00E5243E" w:rsidRDefault="00E5243E" w:rsidP="00E5243E">
      <w:pPr>
        <w:pStyle w:val="HTMLPreformatted"/>
        <w:spacing w:line="211" w:lineRule="atLeast"/>
        <w:rPr>
          <w:color w:val="000000"/>
        </w:rPr>
      </w:pPr>
      <w:r>
        <w:rPr>
          <w:color w:val="0000FF"/>
        </w:rPr>
        <w:t>using</w:t>
      </w:r>
      <w:r>
        <w:rPr>
          <w:color w:val="000000"/>
        </w:rPr>
        <w:t xml:space="preserve"> System.Text;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#endregion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namespace</w:t>
      </w:r>
      <w:r>
        <w:rPr>
          <w:color w:val="000000"/>
        </w:rPr>
        <w:t xml:space="preserve"> EnvelopAMessageForOneRecipient</w:t>
      </w:r>
    </w:p>
    <w:p w:rsidR="00E5243E" w:rsidRDefault="00E5243E" w:rsidP="00E5243E">
      <w:pPr>
        <w:pStyle w:val="HTMLPreformatted"/>
        <w:spacing w:line="211" w:lineRule="atLeast"/>
        <w:rPr>
          <w:color w:val="000000"/>
        </w:rPr>
      </w:pP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class</w:t>
      </w:r>
      <w:r>
        <w:rPr>
          <w:color w:val="000000"/>
        </w:rPr>
        <w:t xml:space="preserve"> EnvelopedCmsSingleRecipient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recipientName = </w:t>
      </w:r>
      <w:r>
        <w:rPr>
          <w:color w:val="A31515"/>
        </w:rPr>
        <w:t>"Recipient1"</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"System.Security.Cryptography.Pkcs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"Sample: Single-recipient encrypted and decrypted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Original message.</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msg = </w:t>
      </w:r>
      <w:r>
        <w:rPr>
          <w:color w:val="A31515"/>
        </w:rPr>
        <w:t>"Here is your personal identification number:"</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"\nOriginal message (len {0}): {1}  "</w:t>
      </w:r>
      <w:r>
        <w:rPr>
          <w:color w:val="000000"/>
        </w:rPr>
        <w:t>,</w:t>
      </w:r>
    </w:p>
    <w:p w:rsidR="00E5243E" w:rsidRDefault="00E5243E" w:rsidP="00E5243E">
      <w:pPr>
        <w:pStyle w:val="HTMLPreformatted"/>
        <w:spacing w:line="211" w:lineRule="atLeast"/>
        <w:rPr>
          <w:color w:val="000000"/>
        </w:rPr>
      </w:pPr>
      <w:r>
        <w:rPr>
          <w:color w:val="000000"/>
        </w:rPr>
        <w:t xml:space="preserve">                              msg.Length, 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Convert message to an array of Unicode bytes for signing.</w:t>
      </w:r>
    </w:p>
    <w:p w:rsidR="00E5243E" w:rsidRDefault="00E5243E" w:rsidP="00E5243E">
      <w:pPr>
        <w:pStyle w:val="HTMLPreformatted"/>
        <w:spacing w:line="211" w:lineRule="atLeast"/>
        <w:rPr>
          <w:color w:val="000000"/>
        </w:rPr>
      </w:pPr>
      <w:r>
        <w:rPr>
          <w:color w:val="000000"/>
        </w:rPr>
        <w:t xml:space="preserve">            UnicodeEncoding unicode = </w:t>
      </w:r>
      <w:r>
        <w:rPr>
          <w:color w:val="0000FF"/>
        </w:rPr>
        <w:t>new</w:t>
      </w:r>
      <w:r>
        <w:rPr>
          <w:color w:val="000000"/>
        </w:rPr>
        <w:t xml:space="preserve"> UnicodeEncoding();</w:t>
      </w: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msgBytes = unicode.GetBytes(msg);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SETUP OF CREDENTIALS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The recipient's certificate is necessary to encrypt</w:t>
      </w:r>
    </w:p>
    <w:p w:rsidR="00E5243E" w:rsidRDefault="00E5243E" w:rsidP="00E5243E">
      <w:pPr>
        <w:pStyle w:val="HTMLPreformatted"/>
        <w:spacing w:line="211" w:lineRule="atLeast"/>
        <w:rPr>
          <w:color w:val="000000"/>
        </w:rPr>
      </w:pPr>
      <w:r>
        <w:rPr>
          <w:color w:val="000000"/>
        </w:rPr>
        <w:t xml:space="preserve">            </w:t>
      </w:r>
      <w:r>
        <w:rPr>
          <w:color w:val="008000"/>
        </w:rPr>
        <w:t>//  the message for that recipient.</w:t>
      </w:r>
    </w:p>
    <w:p w:rsidR="00E5243E" w:rsidRDefault="00E5243E" w:rsidP="00E5243E">
      <w:pPr>
        <w:pStyle w:val="HTMLPreformatted"/>
        <w:spacing w:line="211" w:lineRule="atLeast"/>
        <w:rPr>
          <w:color w:val="000000"/>
        </w:rPr>
      </w:pPr>
      <w:r>
        <w:rPr>
          <w:color w:val="000000"/>
        </w:rPr>
        <w:t xml:space="preserve">            X509Certificate2 recipientCert = GetRecipientCert();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SENDER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encodedEnvelopedCms = EncryptMsg(msgBytes,</w:t>
      </w:r>
    </w:p>
    <w:p w:rsidR="00E5243E" w:rsidRDefault="00E5243E" w:rsidP="00E5243E">
      <w:pPr>
        <w:pStyle w:val="HTMLPreformatted"/>
        <w:spacing w:line="211" w:lineRule="atLeast"/>
        <w:rPr>
          <w:color w:val="000000"/>
        </w:rPr>
      </w:pPr>
      <w:r>
        <w:rPr>
          <w:color w:val="000000"/>
        </w:rPr>
        <w:t xml:space="preserve">                recipientCert);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w:t>
      </w:r>
      <w:r>
        <w:rPr>
          <w:color w:val="A31515"/>
        </w:rPr>
        <w:t>"\nMessage after encryption (len {0}):  "</w:t>
      </w:r>
      <w:r>
        <w:rPr>
          <w:color w:val="000000"/>
        </w:rPr>
        <w:t>,</w:t>
      </w:r>
    </w:p>
    <w:p w:rsidR="00E5243E" w:rsidRDefault="00E5243E" w:rsidP="00E5243E">
      <w:pPr>
        <w:pStyle w:val="HTMLPreformatted"/>
        <w:spacing w:line="211" w:lineRule="atLeast"/>
        <w:rPr>
          <w:color w:val="000000"/>
        </w:rPr>
      </w:pPr>
      <w:r>
        <w:rPr>
          <w:color w:val="000000"/>
        </w:rPr>
        <w:t xml:space="preserve">                encodedEnvelopedCms.Length);</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byte</w:t>
      </w:r>
      <w:r>
        <w:rPr>
          <w:color w:val="000000"/>
        </w:rPr>
        <w:t xml:space="preserve"> b </w:t>
      </w:r>
      <w:r>
        <w:rPr>
          <w:color w:val="0000FF"/>
        </w:rPr>
        <w:t>in</w:t>
      </w:r>
      <w:r>
        <w:rPr>
          <w:color w:val="000000"/>
        </w:rPr>
        <w:t xml:space="preserve"> encodedEnvelopedCms)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w:t>
      </w:r>
      <w:r>
        <w:rPr>
          <w:color w:val="A31515"/>
        </w:rPr>
        <w:t>"{0:x}"</w:t>
      </w:r>
      <w:r>
        <w:rPr>
          <w:color w:val="000000"/>
        </w:rPr>
        <w:t>, b);</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RECIPIENT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Byte[] decryptedMsg = DecryptMsg(encodedEnvelopedCms);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Convert Unicode bytes to the original message string.</w:t>
      </w:r>
    </w:p>
    <w:p w:rsidR="00E5243E" w:rsidRDefault="00E5243E" w:rsidP="00E5243E">
      <w:pPr>
        <w:pStyle w:val="HTMLPreformatted"/>
        <w:spacing w:line="211" w:lineRule="atLeast"/>
        <w:rPr>
          <w:color w:val="000000"/>
        </w:rPr>
      </w:pPr>
      <w:r>
        <w:rPr>
          <w:color w:val="000000"/>
        </w:rPr>
        <w:t xml:space="preserve">            Console.WriteLine(</w:t>
      </w:r>
      <w:r>
        <w:rPr>
          <w:color w:val="A31515"/>
        </w:rPr>
        <w:t>"\nDecrypted Message: {0}"</w:t>
      </w:r>
      <w:r>
        <w:rPr>
          <w:color w:val="000000"/>
        </w:rPr>
        <w:t>,</w:t>
      </w:r>
    </w:p>
    <w:p w:rsidR="00E5243E" w:rsidRDefault="00E5243E" w:rsidP="00E5243E">
      <w:pPr>
        <w:pStyle w:val="HTMLPreformatted"/>
        <w:spacing w:line="211" w:lineRule="atLeast"/>
        <w:rPr>
          <w:color w:val="000000"/>
        </w:rPr>
      </w:pPr>
      <w:r>
        <w:rPr>
          <w:color w:val="000000"/>
        </w:rPr>
        <w:t xml:space="preserve">                unicode.GetString(decryptedMsg));</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Open the AddressBook (also known as Other in </w:t>
      </w:r>
    </w:p>
    <w:p w:rsidR="00E5243E" w:rsidRDefault="00E5243E" w:rsidP="00E5243E">
      <w:pPr>
        <w:pStyle w:val="HTMLPreformatted"/>
        <w:spacing w:line="211" w:lineRule="atLeast"/>
        <w:rPr>
          <w:color w:val="000000"/>
        </w:rPr>
      </w:pPr>
      <w:r>
        <w:rPr>
          <w:color w:val="000000"/>
        </w:rPr>
        <w:t xml:space="preserve">        </w:t>
      </w:r>
      <w:r>
        <w:rPr>
          <w:color w:val="008000"/>
        </w:rPr>
        <w:t xml:space="preserve">//  Internet Explorer) certificate store and search for </w:t>
      </w:r>
    </w:p>
    <w:p w:rsidR="00E5243E" w:rsidRDefault="00E5243E" w:rsidP="00E5243E">
      <w:pPr>
        <w:pStyle w:val="HTMLPreformatted"/>
        <w:spacing w:line="211" w:lineRule="atLeast"/>
        <w:rPr>
          <w:color w:val="000000"/>
        </w:rPr>
      </w:pPr>
      <w:r>
        <w:rPr>
          <w:color w:val="000000"/>
        </w:rPr>
        <w:t xml:space="preserve">        </w:t>
      </w:r>
      <w:r>
        <w:rPr>
          <w:color w:val="008000"/>
        </w:rPr>
        <w:t xml:space="preserve">//  a recipient certificate with which to encrypt the </w:t>
      </w:r>
    </w:p>
    <w:p w:rsidR="00E5243E" w:rsidRDefault="00E5243E" w:rsidP="00E5243E">
      <w:pPr>
        <w:pStyle w:val="HTMLPreformatted"/>
        <w:spacing w:line="211" w:lineRule="atLeast"/>
        <w:rPr>
          <w:color w:val="000000"/>
        </w:rPr>
      </w:pPr>
      <w:r>
        <w:rPr>
          <w:color w:val="000000"/>
        </w:rPr>
        <w:t xml:space="preserve">        </w:t>
      </w:r>
      <w:r>
        <w:rPr>
          <w:color w:val="008000"/>
        </w:rPr>
        <w:t xml:space="preserve">//  message. The certificate must have a subject name </w:t>
      </w:r>
    </w:p>
    <w:p w:rsidR="00E5243E" w:rsidRDefault="00E5243E" w:rsidP="00E5243E">
      <w:pPr>
        <w:pStyle w:val="HTMLPreformatted"/>
        <w:spacing w:line="211" w:lineRule="atLeast"/>
        <w:rPr>
          <w:color w:val="000000"/>
        </w:rPr>
      </w:pPr>
      <w:r>
        <w:rPr>
          <w:color w:val="000000"/>
        </w:rPr>
        <w:t xml:space="preserve">        </w:t>
      </w:r>
      <w:r>
        <w:rPr>
          <w:color w:val="008000"/>
        </w:rPr>
        <w:t>//  of "Recipient1".</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X509Certificate2 GetRecipientCert()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AddressBook local user X509 certificate store.</w:t>
      </w:r>
    </w:p>
    <w:p w:rsidR="00E5243E" w:rsidRDefault="00E5243E" w:rsidP="00E5243E">
      <w:pPr>
        <w:pStyle w:val="HTMLPreformatted"/>
        <w:spacing w:line="211" w:lineRule="atLeast"/>
        <w:rPr>
          <w:color w:val="000000"/>
        </w:rPr>
      </w:pPr>
      <w:r>
        <w:rPr>
          <w:color w:val="000000"/>
        </w:rPr>
        <w:t xml:space="preserve">            X509Store storeAddressBook = </w:t>
      </w:r>
      <w:r>
        <w:rPr>
          <w:color w:val="0000FF"/>
        </w:rPr>
        <w:t>new</w:t>
      </w:r>
      <w:r>
        <w:rPr>
          <w:color w:val="000000"/>
        </w:rPr>
        <w:t xml:space="preserve"> X509Store(StoreName.</w:t>
      </w:r>
    </w:p>
    <w:p w:rsidR="00E5243E" w:rsidRDefault="00E5243E" w:rsidP="00E5243E">
      <w:pPr>
        <w:pStyle w:val="HTMLPreformatted"/>
        <w:spacing w:line="211" w:lineRule="atLeast"/>
        <w:rPr>
          <w:color w:val="000000"/>
        </w:rPr>
      </w:pPr>
      <w:r>
        <w:rPr>
          <w:color w:val="000000"/>
        </w:rPr>
        <w:t xml:space="preserve">                AddressBook, StoreLocation.CurrentUser);</w:t>
      </w:r>
    </w:p>
    <w:p w:rsidR="00E5243E" w:rsidRDefault="00E5243E" w:rsidP="00E5243E">
      <w:pPr>
        <w:pStyle w:val="HTMLPreformatted"/>
        <w:spacing w:line="211" w:lineRule="atLeast"/>
        <w:rPr>
          <w:color w:val="000000"/>
        </w:rPr>
      </w:pPr>
      <w:r>
        <w:rPr>
          <w:color w:val="000000"/>
        </w:rPr>
        <w:t xml:space="preserve">            storeAddressBook.Open(OpenFlags.ReadOnly);</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Display certificates to help troubleshoot </w:t>
      </w:r>
    </w:p>
    <w:p w:rsidR="00E5243E" w:rsidRDefault="00E5243E" w:rsidP="00E5243E">
      <w:pPr>
        <w:pStyle w:val="HTMLPreformatted"/>
        <w:spacing w:line="211" w:lineRule="atLeast"/>
        <w:rPr>
          <w:color w:val="000000"/>
        </w:rPr>
      </w:pPr>
      <w:r>
        <w:rPr>
          <w:color w:val="000000"/>
        </w:rPr>
        <w:t xml:space="preserve">            </w:t>
      </w:r>
      <w:r>
        <w:rPr>
          <w:color w:val="008000"/>
        </w:rPr>
        <w:t>//  the example's setup.</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certs with the following subject names in the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"{0} store:"</w:t>
      </w:r>
      <w:r>
        <w:rPr>
          <w:color w:val="000000"/>
        </w:rPr>
        <w:t>, storeAddressBook.Name);</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storeAddressBook.Certificates)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"\t{0}"</w:t>
      </w:r>
      <w:r>
        <w:rPr>
          <w:color w:val="000000"/>
        </w:rPr>
        <w:t>, cert.SubjectName.Name);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Get recipient certificate.</w:t>
      </w:r>
    </w:p>
    <w:p w:rsidR="00E5243E" w:rsidRDefault="00E5243E" w:rsidP="00E5243E">
      <w:pPr>
        <w:pStyle w:val="HTMLPreformatted"/>
        <w:spacing w:line="211" w:lineRule="atLeast"/>
        <w:rPr>
          <w:color w:val="000000"/>
        </w:rPr>
      </w:pPr>
      <w:r>
        <w:rPr>
          <w:color w:val="000000"/>
        </w:rPr>
        <w:t xml:space="preserve">            </w:t>
      </w:r>
      <w:r>
        <w:rPr>
          <w:color w:val="008000"/>
        </w:rPr>
        <w:t>//  For purposes of this sample, do not validate the</w:t>
      </w:r>
    </w:p>
    <w:p w:rsidR="00E5243E" w:rsidRDefault="00E5243E" w:rsidP="00E5243E">
      <w:pPr>
        <w:pStyle w:val="HTMLPreformatted"/>
        <w:spacing w:line="211" w:lineRule="atLeast"/>
        <w:rPr>
          <w:color w:val="000000"/>
        </w:rPr>
      </w:pPr>
      <w:r>
        <w:rPr>
          <w:color w:val="000000"/>
        </w:rPr>
        <w:t xml:space="preserve">            </w:t>
      </w:r>
      <w:r>
        <w:rPr>
          <w:color w:val="008000"/>
        </w:rPr>
        <w:t>//  certificate. Note that in a production environment,</w:t>
      </w:r>
    </w:p>
    <w:p w:rsidR="00E5243E" w:rsidRDefault="00E5243E" w:rsidP="00E5243E">
      <w:pPr>
        <w:pStyle w:val="HTMLPreformatted"/>
        <w:spacing w:line="211" w:lineRule="atLeast"/>
        <w:rPr>
          <w:color w:val="000000"/>
        </w:rPr>
      </w:pPr>
      <w:r>
        <w:rPr>
          <w:color w:val="000000"/>
        </w:rPr>
        <w:t xml:space="preserve">            </w:t>
      </w:r>
      <w:r>
        <w:rPr>
          <w:color w:val="008000"/>
        </w:rPr>
        <w:t>//  validating the certificate will probably be necessary.</w:t>
      </w:r>
    </w:p>
    <w:p w:rsidR="00E5243E" w:rsidRDefault="00E5243E" w:rsidP="00E5243E">
      <w:pPr>
        <w:pStyle w:val="HTMLPreformatted"/>
        <w:spacing w:line="211" w:lineRule="atLeast"/>
        <w:rPr>
          <w:color w:val="000000"/>
        </w:rPr>
      </w:pPr>
      <w:r>
        <w:rPr>
          <w:color w:val="000000"/>
        </w:rPr>
        <w:t xml:space="preserve">            X509Certificate2Collection certColl = storeAddressBook.</w:t>
      </w:r>
    </w:p>
    <w:p w:rsidR="00E5243E" w:rsidRDefault="00E5243E" w:rsidP="00E5243E">
      <w:pPr>
        <w:pStyle w:val="HTMLPreformatted"/>
        <w:spacing w:line="211" w:lineRule="atLeast"/>
        <w:rPr>
          <w:color w:val="000000"/>
        </w:rPr>
      </w:pPr>
      <w:r>
        <w:rPr>
          <w:color w:val="000000"/>
        </w:rPr>
        <w:t xml:space="preserve">                Certificates.Find(X509FindType.FindBySubjectName,</w:t>
      </w:r>
    </w:p>
    <w:p w:rsidR="00E5243E" w:rsidRDefault="00E5243E" w:rsidP="00E5243E">
      <w:pPr>
        <w:pStyle w:val="HTMLPreformatted"/>
        <w:spacing w:line="211" w:lineRule="atLeast"/>
        <w:rPr>
          <w:color w:val="000000"/>
        </w:rPr>
      </w:pPr>
      <w:r>
        <w:rPr>
          <w:color w:val="000000"/>
        </w:rPr>
        <w:t xml:space="preserve">                recipientName,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certColl.Count, storeAddressBook.Name, recipientName);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storeAddressBook.Close();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certColl[0];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Encrypt the message with the public key of</w:t>
      </w:r>
    </w:p>
    <w:p w:rsidR="00E5243E" w:rsidRDefault="00E5243E" w:rsidP="00E5243E">
      <w:pPr>
        <w:pStyle w:val="HTMLPreformatted"/>
        <w:spacing w:line="211" w:lineRule="atLeast"/>
        <w:rPr>
          <w:color w:val="000000"/>
        </w:rPr>
      </w:pPr>
      <w:r>
        <w:rPr>
          <w:color w:val="000000"/>
        </w:rPr>
        <w:t xml:space="preserve">        </w:t>
      </w:r>
      <w:r>
        <w:rPr>
          <w:color w:val="008000"/>
        </w:rPr>
        <w:t>//  the recipient. This is done by enveloping the message by</w:t>
      </w:r>
    </w:p>
    <w:p w:rsidR="00E5243E" w:rsidRDefault="00E5243E" w:rsidP="00E5243E">
      <w:pPr>
        <w:pStyle w:val="HTMLPreformatted"/>
        <w:spacing w:line="211" w:lineRule="atLeast"/>
        <w:rPr>
          <w:color w:val="000000"/>
        </w:rPr>
      </w:pPr>
      <w:r>
        <w:rPr>
          <w:color w:val="000000"/>
        </w:rPr>
        <w:t xml:space="preserve">        </w:t>
      </w:r>
      <w:r>
        <w:rPr>
          <w:color w:val="008000"/>
        </w:rPr>
        <w:t>//  using an EnvelopedCms object.</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byte</w:t>
      </w:r>
      <w:r>
        <w:rPr>
          <w:color w:val="000000"/>
        </w:rPr>
        <w:t>[] EncryptMsg(</w:t>
      </w:r>
    </w:p>
    <w:p w:rsidR="00E5243E" w:rsidRDefault="00E5243E" w:rsidP="00E5243E">
      <w:pPr>
        <w:pStyle w:val="HTMLPreformatted"/>
        <w:spacing w:line="211" w:lineRule="atLeast"/>
        <w:rPr>
          <w:color w:val="000000"/>
        </w:rPr>
      </w:pPr>
      <w:r>
        <w:rPr>
          <w:color w:val="000000"/>
        </w:rPr>
        <w:t xml:space="preserve">            Byte[] msg,</w:t>
      </w:r>
    </w:p>
    <w:p w:rsidR="00E5243E" w:rsidRDefault="00E5243E" w:rsidP="00E5243E">
      <w:pPr>
        <w:pStyle w:val="HTMLPreformatted"/>
        <w:spacing w:line="211" w:lineRule="atLeast"/>
        <w:rPr>
          <w:color w:val="000000"/>
        </w:rPr>
      </w:pPr>
      <w:r>
        <w:rPr>
          <w:color w:val="000000"/>
        </w:rPr>
        <w:t xml:space="preserve">            X509Certificate2 recipientCert)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Place the message in a ContentInfo object.</w:t>
      </w:r>
    </w:p>
    <w:p w:rsidR="00E5243E" w:rsidRDefault="00E5243E" w:rsidP="00E5243E">
      <w:pPr>
        <w:pStyle w:val="HTMLPreformatted"/>
        <w:spacing w:line="211" w:lineRule="atLeast"/>
        <w:rPr>
          <w:color w:val="000000"/>
        </w:rPr>
      </w:pPr>
      <w:r>
        <w:rPr>
          <w:color w:val="000000"/>
        </w:rPr>
        <w:t xml:space="preserve">            </w:t>
      </w:r>
      <w:r>
        <w:rPr>
          <w:color w:val="008000"/>
        </w:rPr>
        <w:t>//  This is required to build an EnvelopedCms object.</w:t>
      </w:r>
    </w:p>
    <w:p w:rsidR="00E5243E" w:rsidRDefault="00E5243E" w:rsidP="00E5243E">
      <w:pPr>
        <w:pStyle w:val="HTMLPreformatted"/>
        <w:spacing w:line="211" w:lineRule="atLeast"/>
        <w:rPr>
          <w:color w:val="000000"/>
        </w:rPr>
      </w:pPr>
      <w:r>
        <w:rPr>
          <w:color w:val="000000"/>
        </w:rPr>
        <w:t xml:space="preserve">            ContentInfo contentInfo = </w:t>
      </w:r>
      <w:r>
        <w:rPr>
          <w:color w:val="0000FF"/>
        </w:rPr>
        <w:t>new</w:t>
      </w:r>
      <w:r>
        <w:rPr>
          <w:color w:val="000000"/>
        </w:rPr>
        <w:t xml:space="preserve"> ContentInfo(msg);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Instantiate an EnvelopedCms object with the ContentInfo</w:t>
      </w:r>
    </w:p>
    <w:p w:rsidR="00E5243E" w:rsidRDefault="00E5243E" w:rsidP="00E5243E">
      <w:pPr>
        <w:pStyle w:val="HTMLPreformatted"/>
        <w:spacing w:line="211" w:lineRule="atLeast"/>
        <w:rPr>
          <w:color w:val="000000"/>
        </w:rPr>
      </w:pPr>
      <w:r>
        <w:rPr>
          <w:color w:val="000000"/>
        </w:rPr>
        <w:t xml:space="preserve">            </w:t>
      </w:r>
      <w:r>
        <w:rPr>
          <w:color w:val="008000"/>
        </w:rPr>
        <w:t>//  above.</w:t>
      </w:r>
    </w:p>
    <w:p w:rsidR="00E5243E" w:rsidRDefault="00E5243E" w:rsidP="00E5243E">
      <w:pPr>
        <w:pStyle w:val="HTMLPreformatted"/>
        <w:spacing w:line="211" w:lineRule="atLeast"/>
        <w:rPr>
          <w:color w:val="000000"/>
        </w:rPr>
      </w:pPr>
      <w:r>
        <w:rPr>
          <w:color w:val="000000"/>
        </w:rPr>
        <w:t xml:space="preserve">            </w:t>
      </w:r>
      <w:r>
        <w:rPr>
          <w:color w:val="008000"/>
        </w:rPr>
        <w:t>//  Has default SubjectIdentifierType IssuerAndSerialNumber.</w:t>
      </w:r>
    </w:p>
    <w:p w:rsidR="00E5243E" w:rsidRDefault="00E5243E" w:rsidP="00E5243E">
      <w:pPr>
        <w:pStyle w:val="HTMLPreformatted"/>
        <w:spacing w:line="211" w:lineRule="atLeast"/>
        <w:rPr>
          <w:color w:val="000000"/>
        </w:rPr>
      </w:pPr>
      <w:r>
        <w:rPr>
          <w:color w:val="000000"/>
        </w:rPr>
        <w:t xml:space="preserve">            </w:t>
      </w:r>
      <w:r>
        <w:rPr>
          <w:color w:val="008000"/>
        </w:rPr>
        <w:t>//  Has default ContentEncryptionAlgorithm property value</w:t>
      </w:r>
    </w:p>
    <w:p w:rsidR="00E5243E" w:rsidRDefault="00E5243E" w:rsidP="00E5243E">
      <w:pPr>
        <w:pStyle w:val="HTMLPreformatted"/>
        <w:spacing w:line="211" w:lineRule="atLeast"/>
        <w:rPr>
          <w:color w:val="000000"/>
        </w:rPr>
      </w:pPr>
      <w:r>
        <w:rPr>
          <w:color w:val="000000"/>
        </w:rPr>
        <w:t xml:space="preserve">            </w:t>
      </w:r>
      <w:r>
        <w:rPr>
          <w:color w:val="008000"/>
        </w:rPr>
        <w:t>//  RSA_DES_EDE3_CBC.</w:t>
      </w:r>
    </w:p>
    <w:p w:rsidR="00E5243E" w:rsidRDefault="00E5243E" w:rsidP="00E5243E">
      <w:pPr>
        <w:pStyle w:val="HTMLPreformatted"/>
        <w:spacing w:line="211" w:lineRule="atLeast"/>
        <w:rPr>
          <w:color w:val="000000"/>
        </w:rPr>
      </w:pPr>
      <w:r>
        <w:rPr>
          <w:color w:val="000000"/>
        </w:rPr>
        <w:t xml:space="preserve">            EnvelopedCms envelopedCms = </w:t>
      </w:r>
      <w:r>
        <w:rPr>
          <w:color w:val="0000FF"/>
        </w:rPr>
        <w:t>new</w:t>
      </w:r>
      <w:r>
        <w:rPr>
          <w:color w:val="000000"/>
        </w:rPr>
        <w:t xml:space="preserve"> EnvelopedCms(contentInfo);</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Formulate a CmsRecipient object that</w:t>
      </w:r>
    </w:p>
    <w:p w:rsidR="00E5243E" w:rsidRDefault="00E5243E" w:rsidP="00E5243E">
      <w:pPr>
        <w:pStyle w:val="HTMLPreformatted"/>
        <w:spacing w:line="211" w:lineRule="atLeast"/>
        <w:rPr>
          <w:color w:val="000000"/>
        </w:rPr>
      </w:pPr>
      <w:r>
        <w:rPr>
          <w:color w:val="000000"/>
        </w:rPr>
        <w:t xml:space="preserve">            </w:t>
      </w:r>
      <w:r>
        <w:rPr>
          <w:color w:val="008000"/>
        </w:rPr>
        <w:t xml:space="preserve">//  represents information about the recipient </w:t>
      </w:r>
    </w:p>
    <w:p w:rsidR="00E5243E" w:rsidRDefault="00E5243E" w:rsidP="00E5243E">
      <w:pPr>
        <w:pStyle w:val="HTMLPreformatted"/>
        <w:spacing w:line="211" w:lineRule="atLeast"/>
        <w:rPr>
          <w:color w:val="000000"/>
        </w:rPr>
      </w:pPr>
      <w:r>
        <w:rPr>
          <w:color w:val="000000"/>
        </w:rPr>
        <w:t xml:space="preserve">            </w:t>
      </w:r>
      <w:r>
        <w:rPr>
          <w:color w:val="008000"/>
        </w:rPr>
        <w:t>//  to encrypt the message for.</w:t>
      </w:r>
    </w:p>
    <w:p w:rsidR="00E5243E" w:rsidRDefault="00E5243E" w:rsidP="00E5243E">
      <w:pPr>
        <w:pStyle w:val="HTMLPreformatted"/>
        <w:spacing w:line="211" w:lineRule="atLeast"/>
        <w:rPr>
          <w:color w:val="000000"/>
        </w:rPr>
      </w:pPr>
      <w:r>
        <w:rPr>
          <w:color w:val="000000"/>
        </w:rPr>
        <w:t xml:space="preserve">            CmsRecipient recip1 = </w:t>
      </w:r>
      <w:r>
        <w:rPr>
          <w:color w:val="0000FF"/>
        </w:rPr>
        <w:t>new</w:t>
      </w:r>
      <w:r>
        <w:rPr>
          <w:color w:val="000000"/>
        </w:rPr>
        <w:t xml:space="preserve"> CmsRecipient(</w:t>
      </w:r>
    </w:p>
    <w:p w:rsidR="00E5243E" w:rsidRDefault="00E5243E" w:rsidP="00E5243E">
      <w:pPr>
        <w:pStyle w:val="HTMLPreformatted"/>
        <w:spacing w:line="211" w:lineRule="atLeast"/>
        <w:rPr>
          <w:color w:val="000000"/>
        </w:rPr>
      </w:pPr>
      <w:r>
        <w:rPr>
          <w:color w:val="000000"/>
        </w:rPr>
        <w:t xml:space="preserve">                SubjectIdentifierType.IssuerAndSerialNumber,</w:t>
      </w:r>
    </w:p>
    <w:p w:rsidR="00E5243E" w:rsidRDefault="00E5243E" w:rsidP="00E5243E">
      <w:pPr>
        <w:pStyle w:val="HTMLPreformatted"/>
        <w:spacing w:line="211" w:lineRule="atLeast"/>
        <w:rPr>
          <w:color w:val="000000"/>
        </w:rPr>
      </w:pPr>
      <w:r>
        <w:rPr>
          <w:color w:val="000000"/>
        </w:rPr>
        <w:t xml:space="preserve">                recipientCert);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w:t>
      </w:r>
    </w:p>
    <w:p w:rsidR="00E5243E" w:rsidRDefault="00E5243E" w:rsidP="00E5243E">
      <w:pPr>
        <w:pStyle w:val="HTMLPreformatted"/>
        <w:spacing w:line="211" w:lineRule="atLeast"/>
        <w:rPr>
          <w:color w:val="000000"/>
        </w:rPr>
      </w:pPr>
      <w:r>
        <w:rPr>
          <w:color w:val="000000"/>
        </w:rPr>
        <w:t xml:space="preserve">                </w:t>
      </w:r>
      <w:r>
        <w:rPr>
          <w:color w:val="A31515"/>
        </w:rPr>
        <w:t>"Encrypting data for a single recipient of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"subject name {0} ... "</w:t>
      </w:r>
      <w:r>
        <w:rPr>
          <w:color w:val="000000"/>
        </w:rPr>
        <w:t>,</w:t>
      </w:r>
    </w:p>
    <w:p w:rsidR="00E5243E" w:rsidRDefault="00E5243E" w:rsidP="00E5243E">
      <w:pPr>
        <w:pStyle w:val="HTMLPreformatted"/>
        <w:spacing w:line="211" w:lineRule="atLeast"/>
        <w:rPr>
          <w:color w:val="000000"/>
        </w:rPr>
      </w:pPr>
      <w:r>
        <w:rPr>
          <w:color w:val="000000"/>
        </w:rPr>
        <w:t xml:space="preserve">                recip1.Certificate.SubjectName.Name);</w:t>
      </w:r>
    </w:p>
    <w:p w:rsidR="00E5243E" w:rsidRDefault="00E5243E" w:rsidP="00E5243E">
      <w:pPr>
        <w:pStyle w:val="HTMLPreformatted"/>
        <w:spacing w:line="211" w:lineRule="atLeast"/>
        <w:rPr>
          <w:color w:val="000000"/>
        </w:rPr>
      </w:pPr>
      <w:r>
        <w:rPr>
          <w:color w:val="000000"/>
        </w:rPr>
        <w:t xml:space="preserve">            </w:t>
      </w:r>
      <w:r>
        <w:rPr>
          <w:color w:val="008000"/>
        </w:rPr>
        <w:t>//  Encrypt the message for the recipient.</w:t>
      </w:r>
    </w:p>
    <w:p w:rsidR="00E5243E" w:rsidRDefault="00E5243E" w:rsidP="00E5243E">
      <w:pPr>
        <w:pStyle w:val="HTMLPreformatted"/>
        <w:spacing w:line="211" w:lineRule="atLeast"/>
        <w:rPr>
          <w:color w:val="000000"/>
        </w:rPr>
      </w:pPr>
      <w:r>
        <w:rPr>
          <w:color w:val="000000"/>
        </w:rPr>
        <w:t xml:space="preserve">            envelopedCms.Encrypt(recip1);</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The encoded EnvelopedCms message contains the message</w:t>
      </w:r>
    </w:p>
    <w:p w:rsidR="00E5243E" w:rsidRDefault="00E5243E" w:rsidP="00E5243E">
      <w:pPr>
        <w:pStyle w:val="HTMLPreformatted"/>
        <w:spacing w:line="211" w:lineRule="atLeast"/>
        <w:rPr>
          <w:color w:val="000000"/>
        </w:rPr>
      </w:pPr>
      <w:r>
        <w:rPr>
          <w:color w:val="000000"/>
        </w:rPr>
        <w:t xml:space="preserve">            </w:t>
      </w:r>
      <w:r>
        <w:rPr>
          <w:color w:val="008000"/>
        </w:rPr>
        <w:t xml:space="preserve">//  ciphertext and the information about each recipient </w:t>
      </w:r>
    </w:p>
    <w:p w:rsidR="00E5243E" w:rsidRDefault="00E5243E" w:rsidP="00E5243E">
      <w:pPr>
        <w:pStyle w:val="HTMLPreformatted"/>
        <w:spacing w:line="211" w:lineRule="atLeast"/>
        <w:rPr>
          <w:color w:val="000000"/>
        </w:rPr>
      </w:pPr>
      <w:r>
        <w:rPr>
          <w:color w:val="000000"/>
        </w:rPr>
        <w:t xml:space="preserve">            </w:t>
      </w:r>
      <w:r>
        <w:rPr>
          <w:color w:val="008000"/>
        </w:rPr>
        <w:t>//  that the message was enveloped for.</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envelopedCms.Encode();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Decrypt the encoded EnvelopedCms message.</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Byte[] DecryptMsg(</w:t>
      </w:r>
      <w:r>
        <w:rPr>
          <w:color w:val="0000FF"/>
        </w:rPr>
        <w:t>byte</w:t>
      </w:r>
      <w:r>
        <w:rPr>
          <w:color w:val="000000"/>
        </w:rPr>
        <w:t>[] encodedEnvelopedCms)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Prepare object in which to decode and decrypt.</w:t>
      </w:r>
    </w:p>
    <w:p w:rsidR="00E5243E" w:rsidRDefault="00E5243E" w:rsidP="00E5243E">
      <w:pPr>
        <w:pStyle w:val="HTMLPreformatted"/>
        <w:spacing w:line="211" w:lineRule="atLeast"/>
        <w:rPr>
          <w:color w:val="000000"/>
        </w:rPr>
      </w:pPr>
      <w:r>
        <w:rPr>
          <w:color w:val="000000"/>
        </w:rPr>
        <w:t xml:space="preserve">            EnvelopedCms envelopedCms = </w:t>
      </w:r>
      <w:r>
        <w:rPr>
          <w:color w:val="0000FF"/>
        </w:rPr>
        <w:t>new</w:t>
      </w:r>
      <w:r>
        <w:rPr>
          <w:color w:val="000000"/>
        </w:rPr>
        <w:t xml:space="preserve"> EnvelopedCms();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Decode the message.</w:t>
      </w:r>
    </w:p>
    <w:p w:rsidR="00E5243E" w:rsidRDefault="00E5243E" w:rsidP="00E5243E">
      <w:pPr>
        <w:pStyle w:val="HTMLPreformatted"/>
        <w:spacing w:line="211" w:lineRule="atLeast"/>
        <w:rPr>
          <w:color w:val="000000"/>
        </w:rPr>
      </w:pPr>
      <w:r>
        <w:rPr>
          <w:color w:val="000000"/>
        </w:rPr>
        <w:t xml:space="preserve">            envelopedCms.Decode(encodedEnvelopedCms);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the number of recipients the message is</w:t>
      </w:r>
    </w:p>
    <w:p w:rsidR="00E5243E" w:rsidRDefault="00E5243E" w:rsidP="00E5243E">
      <w:pPr>
        <w:pStyle w:val="HTMLPreformatted"/>
        <w:spacing w:line="211" w:lineRule="atLeast"/>
        <w:rPr>
          <w:color w:val="000000"/>
        </w:rPr>
      </w:pPr>
      <w:r>
        <w:rPr>
          <w:color w:val="000000"/>
        </w:rPr>
        <w:t xml:space="preserve">            </w:t>
      </w:r>
      <w:r>
        <w:rPr>
          <w:color w:val="008000"/>
        </w:rPr>
        <w:t>//  enveloped for; it should be 1 for this example.</w:t>
      </w:r>
    </w:p>
    <w:p w:rsidR="00E5243E" w:rsidRDefault="00E5243E" w:rsidP="00E5243E">
      <w:pPr>
        <w:pStyle w:val="HTMLPreformatted"/>
        <w:spacing w:line="211" w:lineRule="atLeast"/>
        <w:rPr>
          <w:color w:val="000000"/>
        </w:rPr>
      </w:pPr>
      <w:r>
        <w:rPr>
          <w:color w:val="000000"/>
        </w:rPr>
        <w:t xml:space="preserve">            DisplayEnvelopedCms(envelopedCms, </w:t>
      </w:r>
      <w:r>
        <w:rPr>
          <w:color w:val="0000FF"/>
        </w:rPr>
        <w:t>false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Decrypt the message for the single recipient.</w:t>
      </w:r>
    </w:p>
    <w:p w:rsidR="00E5243E" w:rsidRDefault="00E5243E" w:rsidP="00E5243E">
      <w:pPr>
        <w:pStyle w:val="HTMLPreformatted"/>
        <w:spacing w:line="211" w:lineRule="atLeast"/>
        <w:rPr>
          <w:color w:val="000000"/>
        </w:rPr>
      </w:pPr>
      <w:r>
        <w:rPr>
          <w:color w:val="000000"/>
        </w:rPr>
        <w:t xml:space="preserve">            Console.Write(</w:t>
      </w:r>
      <w:r>
        <w:rPr>
          <w:color w:val="A31515"/>
        </w:rPr>
        <w:t>"Decrypting Data ... "</w:t>
      </w:r>
      <w:r>
        <w:rPr>
          <w:color w:val="000000"/>
        </w:rPr>
        <w:t>);</w:t>
      </w:r>
    </w:p>
    <w:p w:rsidR="00E5243E" w:rsidRDefault="00E5243E" w:rsidP="00E5243E">
      <w:pPr>
        <w:pStyle w:val="HTMLPreformatted"/>
        <w:spacing w:line="211" w:lineRule="atLeast"/>
        <w:rPr>
          <w:color w:val="000000"/>
        </w:rPr>
      </w:pPr>
      <w:r>
        <w:rPr>
          <w:color w:val="000000"/>
        </w:rPr>
        <w:t xml:space="preserve">            envelopedCms.Decrypt(envelopedCms.RecipientInfos[0]);</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The decrypted message occupies the ContentInfo property</w:t>
      </w:r>
    </w:p>
    <w:p w:rsidR="00E5243E" w:rsidRDefault="00E5243E" w:rsidP="00E5243E">
      <w:pPr>
        <w:pStyle w:val="HTMLPreformatted"/>
        <w:spacing w:line="211" w:lineRule="atLeast"/>
        <w:rPr>
          <w:color w:val="000000"/>
        </w:rPr>
      </w:pPr>
      <w:r>
        <w:rPr>
          <w:color w:val="000000"/>
        </w:rPr>
        <w:t xml:space="preserve">            </w:t>
      </w:r>
      <w:r>
        <w:rPr>
          <w:color w:val="008000"/>
        </w:rPr>
        <w:t>//  after the Decrypt method is invoked.</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envelopedCms.ContentInfo.Content;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the ContentInfo property of an EnvelopedCms object.</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private</w:t>
      </w:r>
      <w:r>
        <w:rPr>
          <w:color w:val="000000"/>
        </w:rPr>
        <w:t xml:space="preserve"> </w:t>
      </w:r>
      <w:r>
        <w:rPr>
          <w:color w:val="0000FF"/>
        </w:rPr>
        <w:t>void</w:t>
      </w:r>
      <w:r>
        <w:rPr>
          <w:color w:val="000000"/>
        </w:rPr>
        <w:t xml:space="preserve"> DisplayEnvelopedCmsContent(String desc,</w:t>
      </w:r>
    </w:p>
    <w:p w:rsidR="00E5243E" w:rsidRDefault="00E5243E" w:rsidP="00E5243E">
      <w:pPr>
        <w:pStyle w:val="HTMLPreformatted"/>
        <w:spacing w:line="211" w:lineRule="atLeast"/>
        <w:rPr>
          <w:color w:val="000000"/>
        </w:rPr>
      </w:pPr>
      <w:r>
        <w:rPr>
          <w:color w:val="000000"/>
        </w:rPr>
        <w:t xml:space="preserve">            EnvelopedCms envelopedCms)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Console.WriteLine(desc + </w:t>
      </w:r>
      <w:r>
        <w:rPr>
          <w:color w:val="A31515"/>
        </w:rPr>
        <w:t>" (length {0}):  "</w:t>
      </w:r>
      <w:r>
        <w:rPr>
          <w:color w:val="000000"/>
        </w:rPr>
        <w:t>,</w:t>
      </w:r>
    </w:p>
    <w:p w:rsidR="00E5243E" w:rsidRDefault="00E5243E" w:rsidP="00E5243E">
      <w:pPr>
        <w:pStyle w:val="HTMLPreformatted"/>
        <w:spacing w:line="211" w:lineRule="atLeast"/>
        <w:rPr>
          <w:color w:val="000000"/>
        </w:rPr>
      </w:pPr>
      <w:r>
        <w:rPr>
          <w:color w:val="000000"/>
        </w:rPr>
        <w:t xml:space="preserve">                envelopedCms.ContentInfo.Content.Length);</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byte</w:t>
      </w:r>
      <w:r>
        <w:rPr>
          <w:color w:val="000000"/>
        </w:rPr>
        <w:t xml:space="preserve"> b </w:t>
      </w:r>
      <w:r>
        <w:rPr>
          <w:color w:val="0000FF"/>
        </w:rPr>
        <w:t>in</w:t>
      </w:r>
      <w:r>
        <w:rPr>
          <w:color w:val="000000"/>
        </w:rPr>
        <w:t xml:space="preserve"> envelopedCms.ContentInfo.Content)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Console.Write(b.ToString() + </w:t>
      </w:r>
      <w:r>
        <w:rPr>
          <w:color w:val="A31515"/>
        </w:rPr>
        <w:t>" "</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some properties of an EnvelopedCms object.</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private</w:t>
      </w:r>
      <w:r>
        <w:rPr>
          <w:color w:val="000000"/>
        </w:rPr>
        <w:t xml:space="preserve"> </w:t>
      </w:r>
      <w:r>
        <w:rPr>
          <w:color w:val="0000FF"/>
        </w:rPr>
        <w:t>void</w:t>
      </w:r>
      <w:r>
        <w:rPr>
          <w:color w:val="000000"/>
        </w:rPr>
        <w:t xml:space="preserve"> DisplayEnvelopedCms(EnvelopedCms e,</w:t>
      </w:r>
    </w:p>
    <w:p w:rsidR="00E5243E" w:rsidRDefault="00E5243E" w:rsidP="00E5243E">
      <w:pPr>
        <w:pStyle w:val="HTMLPreformatted"/>
        <w:spacing w:line="211" w:lineRule="atLeast"/>
        <w:rPr>
          <w:color w:val="000000"/>
        </w:rPr>
      </w:pPr>
      <w:r>
        <w:rPr>
          <w:color w:val="000000"/>
        </w:rPr>
        <w:t xml:space="preserve">            Boolean displayContent)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"\nEnveloped CMS/PKCS #7 Message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"Information:"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"\tThe number of recipients for the Enveloped CMS/PKCS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"#7 is: {0}"</w:t>
      </w:r>
      <w:r>
        <w:rPr>
          <w:color w:val="000000"/>
        </w:rPr>
        <w:t>, e.RecipientInfos.Count);</w:t>
      </w:r>
    </w:p>
    <w:p w:rsidR="00E5243E" w:rsidRDefault="00E5243E" w:rsidP="00E5243E">
      <w:pPr>
        <w:pStyle w:val="HTMLPreformatted"/>
        <w:spacing w:line="211" w:lineRule="atLeast"/>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e.RecipientInfos.Count; i++)</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"\tRecipient #{0} has type {1}."</w:t>
      </w:r>
      <w:r>
        <w:rPr>
          <w:color w:val="000000"/>
        </w:rPr>
        <w:t>,</w:t>
      </w:r>
    </w:p>
    <w:p w:rsidR="00E5243E" w:rsidRDefault="00E5243E" w:rsidP="00E5243E">
      <w:pPr>
        <w:pStyle w:val="HTMLPreformatted"/>
        <w:spacing w:line="211" w:lineRule="atLeast"/>
        <w:rPr>
          <w:color w:val="000000"/>
        </w:rPr>
      </w:pPr>
      <w:r>
        <w:rPr>
          <w:color w:val="000000"/>
        </w:rPr>
        <w:t xml:space="preserve">                    i + 1,</w:t>
      </w:r>
    </w:p>
    <w:p w:rsidR="00E5243E" w:rsidRDefault="00E5243E" w:rsidP="00E5243E">
      <w:pPr>
        <w:pStyle w:val="HTMLPreformatted"/>
        <w:spacing w:line="211" w:lineRule="atLeast"/>
        <w:rPr>
          <w:color w:val="000000"/>
        </w:rPr>
      </w:pPr>
      <w:r>
        <w:rPr>
          <w:color w:val="000000"/>
        </w:rPr>
        <w:t xml:space="preserve">                    e.RecipientInfos[i].RecipientIdentifier.Type);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(displayContent)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DisplayEnvelopedCmsContent(</w:t>
      </w:r>
      <w:r>
        <w:rPr>
          <w:color w:val="A31515"/>
        </w:rPr>
        <w:t>"Enveloped CMS/PKCS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"#7 Content"</w:t>
      </w:r>
      <w:r>
        <w:rPr>
          <w:color w:val="000000"/>
        </w:rPr>
        <w:t>, 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w:t>
      </w:r>
    </w:p>
    <w:p w:rsidR="00E5243E" w:rsidRDefault="00E5243E" w:rsidP="00D879FA">
      <w:pPr>
        <w:pStyle w:val="Heading3"/>
      </w:pPr>
      <w:bookmarkStart w:id="263" w:name="_Toc426472113"/>
      <w:r>
        <w:t>How to: Envelope a Message for Multiple Recipients</w:t>
      </w:r>
      <w:bookmarkEnd w:id="263"/>
      <w:r>
        <w:t> </w:t>
      </w:r>
    </w:p>
    <w:p w:rsidR="00E5243E" w:rsidRDefault="00E5243E" w:rsidP="00E5243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creates a CMS/PKCS #7 enveloped message by using</w:t>
      </w:r>
      <w:r>
        <w:rPr>
          <w:rStyle w:val="apple-converted-space"/>
          <w:rFonts w:ascii="Segoe UI" w:hAnsi="Segoe UI" w:cs="Segoe UI"/>
          <w:color w:val="2A2A2A"/>
          <w:sz w:val="20"/>
          <w:szCs w:val="20"/>
        </w:rPr>
        <w:t> </w:t>
      </w:r>
      <w:hyperlink r:id="rId2540" w:history="1">
        <w:r>
          <w:rPr>
            <w:rStyle w:val="Hyperlink"/>
            <w:rFonts w:ascii="Segoe UI" w:eastAsiaTheme="majorEastAsia" w:hAnsi="Segoe UI" w:cs="Segoe UI"/>
            <w:color w:val="03697A"/>
            <w:sz w:val="20"/>
            <w:szCs w:val="20"/>
          </w:rPr>
          <w:t>System.Security.Cryptography.Pkcs</w:t>
        </w:r>
      </w:hyperlink>
      <w:r>
        <w:rPr>
          <w:rFonts w:ascii="Segoe UI" w:hAnsi="Segoe UI" w:cs="Segoe UI"/>
          <w:color w:val="2A2A2A"/>
          <w:sz w:val="20"/>
          <w:szCs w:val="20"/>
        </w:rPr>
        <w:t>. The message is encrypted for multiple recipients. The message is then decrypted for each recipient using that recipient's private key. This example uses the</w:t>
      </w:r>
      <w:r>
        <w:rPr>
          <w:rStyle w:val="apple-converted-space"/>
          <w:rFonts w:ascii="Segoe UI" w:hAnsi="Segoe UI" w:cs="Segoe UI"/>
          <w:color w:val="2A2A2A"/>
          <w:sz w:val="20"/>
          <w:szCs w:val="20"/>
        </w:rPr>
        <w:t> </w:t>
      </w:r>
      <w:hyperlink r:id="rId2541"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rPr>
          <w:rFonts w:ascii="Segoe UI" w:hAnsi="Segoe UI" w:cs="Segoe UI"/>
          <w:color w:val="2A2A2A"/>
          <w:sz w:val="20"/>
          <w:szCs w:val="20"/>
        </w:rPr>
        <w:t>object, which allows messages to be encrypted for one or more recipients, or</w:t>
      </w:r>
      <w:r>
        <w:rPr>
          <w:rStyle w:val="apple-converted-space"/>
          <w:rFonts w:ascii="Segoe UI" w:hAnsi="Segoe UI" w:cs="Segoe UI"/>
          <w:color w:val="2A2A2A"/>
          <w:sz w:val="20"/>
          <w:szCs w:val="20"/>
        </w:rPr>
        <w:t> </w:t>
      </w:r>
      <w:r>
        <w:rPr>
          <w:rFonts w:ascii="Segoe UI" w:hAnsi="Segoe UI" w:cs="Segoe UI"/>
          <w:i/>
          <w:iCs/>
          <w:color w:val="2A2A2A"/>
          <w:sz w:val="20"/>
          <w:szCs w:val="20"/>
        </w:rPr>
        <w:t>enveloped</w:t>
      </w:r>
      <w:r>
        <w:rPr>
          <w:rFonts w:ascii="Segoe UI" w:hAnsi="Segoe UI" w:cs="Segoe UI"/>
          <w:color w:val="2A2A2A"/>
          <w:sz w:val="20"/>
          <w:szCs w:val="20"/>
        </w:rPr>
        <w:t>.</w:t>
      </w:r>
    </w:p>
    <w:p w:rsidR="00E5243E" w:rsidRPr="00E5243E" w:rsidRDefault="00E5243E" w:rsidP="00E5243E">
      <w:pPr>
        <w:rPr>
          <w:b/>
        </w:rPr>
      </w:pPr>
      <w:r w:rsidRPr="00E5243E">
        <w:rPr>
          <w:b/>
        </w:rPr>
        <w:t>Example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uses the following classes:</w:t>
      </w:r>
    </w:p>
    <w:p w:rsidR="00E5243E" w:rsidRDefault="00E5243E" w:rsidP="00AE0DE6">
      <w:pPr>
        <w:pStyle w:val="NormalWeb"/>
        <w:numPr>
          <w:ilvl w:val="0"/>
          <w:numId w:val="180"/>
        </w:numPr>
        <w:spacing w:before="0" w:beforeAutospacing="0" w:after="0" w:afterAutospacing="0" w:line="270" w:lineRule="atLeast"/>
        <w:rPr>
          <w:rFonts w:ascii="Segoe UI" w:hAnsi="Segoe UI" w:cs="Segoe UI"/>
          <w:color w:val="2A2A2A"/>
          <w:sz w:val="20"/>
          <w:szCs w:val="20"/>
        </w:rPr>
      </w:pPr>
      <w:hyperlink r:id="rId2542" w:history="1">
        <w:r>
          <w:rPr>
            <w:rStyle w:val="Hyperlink"/>
            <w:rFonts w:ascii="Segoe UI" w:eastAsiaTheme="majorEastAsia" w:hAnsi="Segoe UI" w:cs="Segoe UI"/>
            <w:color w:val="03697A"/>
            <w:sz w:val="20"/>
            <w:szCs w:val="20"/>
          </w:rPr>
          <w:t>CmsRecipient</w:t>
        </w:r>
      </w:hyperlink>
    </w:p>
    <w:p w:rsidR="00E5243E" w:rsidRDefault="00E5243E" w:rsidP="00AE0DE6">
      <w:pPr>
        <w:pStyle w:val="NormalWeb"/>
        <w:numPr>
          <w:ilvl w:val="0"/>
          <w:numId w:val="180"/>
        </w:numPr>
        <w:spacing w:before="0" w:beforeAutospacing="0" w:after="0" w:afterAutospacing="0" w:line="270" w:lineRule="atLeast"/>
        <w:rPr>
          <w:rFonts w:ascii="Segoe UI" w:hAnsi="Segoe UI" w:cs="Segoe UI"/>
          <w:color w:val="2A2A2A"/>
          <w:sz w:val="20"/>
          <w:szCs w:val="20"/>
        </w:rPr>
      </w:pPr>
      <w:hyperlink r:id="rId2543" w:history="1">
        <w:r>
          <w:rPr>
            <w:rStyle w:val="Hyperlink"/>
            <w:rFonts w:ascii="Segoe UI" w:eastAsiaTheme="majorEastAsia" w:hAnsi="Segoe UI" w:cs="Segoe UI"/>
            <w:color w:val="03697A"/>
            <w:sz w:val="20"/>
            <w:szCs w:val="20"/>
          </w:rPr>
          <w:t>CmsRecipientCollection</w:t>
        </w:r>
      </w:hyperlink>
    </w:p>
    <w:p w:rsidR="00E5243E" w:rsidRDefault="00E5243E" w:rsidP="00AE0DE6">
      <w:pPr>
        <w:pStyle w:val="NormalWeb"/>
        <w:numPr>
          <w:ilvl w:val="0"/>
          <w:numId w:val="180"/>
        </w:numPr>
        <w:spacing w:before="0" w:beforeAutospacing="0" w:after="0" w:afterAutospacing="0" w:line="270" w:lineRule="atLeast"/>
        <w:rPr>
          <w:rFonts w:ascii="Segoe UI" w:hAnsi="Segoe UI" w:cs="Segoe UI"/>
          <w:color w:val="2A2A2A"/>
          <w:sz w:val="20"/>
          <w:szCs w:val="20"/>
        </w:rPr>
      </w:pPr>
      <w:hyperlink r:id="rId2544" w:history="1">
        <w:r>
          <w:rPr>
            <w:rStyle w:val="Hyperlink"/>
            <w:rFonts w:ascii="Segoe UI" w:eastAsiaTheme="majorEastAsia" w:hAnsi="Segoe UI" w:cs="Segoe UI"/>
            <w:color w:val="03697A"/>
            <w:sz w:val="20"/>
            <w:szCs w:val="20"/>
          </w:rPr>
          <w:t>ContentInfo</w:t>
        </w:r>
      </w:hyperlink>
    </w:p>
    <w:p w:rsidR="00E5243E" w:rsidRDefault="00E5243E" w:rsidP="00AE0DE6">
      <w:pPr>
        <w:pStyle w:val="NormalWeb"/>
        <w:numPr>
          <w:ilvl w:val="0"/>
          <w:numId w:val="180"/>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EnvelopedCms</w:t>
      </w:r>
    </w:p>
    <w:p w:rsidR="00E5243E" w:rsidRDefault="00E5243E" w:rsidP="00AE0DE6">
      <w:pPr>
        <w:pStyle w:val="NormalWeb"/>
        <w:numPr>
          <w:ilvl w:val="0"/>
          <w:numId w:val="180"/>
        </w:numPr>
        <w:spacing w:before="0" w:beforeAutospacing="0" w:after="0" w:afterAutospacing="0" w:line="270" w:lineRule="atLeast"/>
        <w:rPr>
          <w:rFonts w:ascii="Segoe UI" w:hAnsi="Segoe UI" w:cs="Segoe UI"/>
          <w:color w:val="2A2A2A"/>
          <w:sz w:val="20"/>
          <w:szCs w:val="20"/>
        </w:rPr>
      </w:pPr>
      <w:hyperlink r:id="rId2545" w:history="1">
        <w:r>
          <w:rPr>
            <w:rStyle w:val="Hyperlink"/>
            <w:rFonts w:ascii="Segoe UI" w:eastAsiaTheme="majorEastAsia" w:hAnsi="Segoe UI" w:cs="Segoe UI"/>
            <w:color w:val="03697A"/>
            <w:sz w:val="20"/>
            <w:szCs w:val="20"/>
          </w:rPr>
          <w:t>X509Certificate2</w:t>
        </w:r>
      </w:hyperlink>
    </w:p>
    <w:p w:rsidR="00E5243E" w:rsidRDefault="00E5243E" w:rsidP="00AE0DE6">
      <w:pPr>
        <w:pStyle w:val="NormalWeb"/>
        <w:numPr>
          <w:ilvl w:val="0"/>
          <w:numId w:val="180"/>
        </w:numPr>
        <w:spacing w:before="0" w:beforeAutospacing="0" w:after="0" w:afterAutospacing="0" w:line="270" w:lineRule="atLeast"/>
        <w:rPr>
          <w:rFonts w:ascii="Segoe UI" w:hAnsi="Segoe UI" w:cs="Segoe UI"/>
          <w:color w:val="2A2A2A"/>
          <w:sz w:val="20"/>
          <w:szCs w:val="20"/>
        </w:rPr>
      </w:pPr>
      <w:hyperlink r:id="rId2546" w:history="1">
        <w:r>
          <w:rPr>
            <w:rStyle w:val="Hyperlink"/>
            <w:rFonts w:ascii="Segoe UI" w:eastAsiaTheme="majorEastAsia" w:hAnsi="Segoe UI" w:cs="Segoe UI"/>
            <w:color w:val="03697A"/>
            <w:sz w:val="20"/>
            <w:szCs w:val="20"/>
          </w:rPr>
          <w:t>X509Certificate2Collection</w:t>
        </w:r>
      </w:hyperlink>
    </w:p>
    <w:p w:rsidR="00E5243E" w:rsidRDefault="00E5243E" w:rsidP="00AE0DE6">
      <w:pPr>
        <w:pStyle w:val="NormalWeb"/>
        <w:numPr>
          <w:ilvl w:val="0"/>
          <w:numId w:val="180"/>
        </w:numPr>
        <w:spacing w:before="0" w:beforeAutospacing="0" w:after="0" w:afterAutospacing="0" w:line="270" w:lineRule="atLeast"/>
        <w:rPr>
          <w:rFonts w:ascii="Segoe UI" w:hAnsi="Segoe UI" w:cs="Segoe UI"/>
          <w:color w:val="2A2A2A"/>
          <w:sz w:val="20"/>
          <w:szCs w:val="20"/>
        </w:rPr>
      </w:pPr>
      <w:hyperlink r:id="rId2547" w:history="1">
        <w:r>
          <w:rPr>
            <w:rStyle w:val="Hyperlink"/>
            <w:rFonts w:ascii="Segoe UI" w:eastAsiaTheme="majorEastAsia" w:hAnsi="Segoe UI" w:cs="Segoe UI"/>
            <w:color w:val="03697A"/>
            <w:sz w:val="20"/>
            <w:szCs w:val="20"/>
          </w:rPr>
          <w:t>X509Store</w:t>
        </w:r>
      </w:hyperlink>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run on a single computer, the following example requires that two public key certificates with the subject names "Recipient1" and "Recipient2" be contained in both the AddressBook and My certificate stores. This example also requires that the associated private keys be stored on that computer. The example code first acts as the message sender, and then as the message recipient. The same public key credentials are used in each role. As such, the example requires that the public key certificate be in two stores. As the sender, the example searches the AddressBook certificate store for the recipient's certificate and uses it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pPr>
              <w:spacing w:before="300" w:after="300"/>
              <w:rPr>
                <w:b/>
                <w:bCs/>
                <w:color w:val="636363"/>
                <w:sz w:val="24"/>
                <w:szCs w:val="24"/>
              </w:rPr>
            </w:pPr>
            <w:r>
              <w:rPr>
                <w:b/>
                <w:bCs/>
                <w:noProof/>
                <w:color w:val="636363"/>
              </w:rPr>
              <w:drawing>
                <wp:inline distT="0" distB="0" distL="0" distR="0" wp14:anchorId="4FC3DABF" wp14:editId="27AB9FB0">
                  <wp:extent cx="10795" cy="10795"/>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b/>
                <w:bCs/>
                <w:color w:val="636363"/>
              </w:rP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pPr>
              <w:pStyle w:val="NormalWeb"/>
              <w:spacing w:before="0" w:beforeAutospacing="0" w:after="0" w:afterAutospacing="0" w:line="270" w:lineRule="atLeast"/>
              <w:rPr>
                <w:color w:val="2A2A2A"/>
              </w:rPr>
            </w:pPr>
            <w:r>
              <w:rPr>
                <w:color w:val="2A2A2A"/>
              </w:rP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 up this example by using the Makecert.exe utility, one of several ways to do so.</w:t>
      </w:r>
      <w:r>
        <w:rPr>
          <w:rStyle w:val="apple-converted-space"/>
          <w:rFonts w:ascii="Segoe UI" w:hAnsi="Segoe UI" w:cs="Segoe UI"/>
          <w:color w:val="2A2A2A"/>
          <w:sz w:val="20"/>
          <w:szCs w:val="20"/>
        </w:rPr>
        <w:t> </w:t>
      </w:r>
      <w:hyperlink r:id="rId2548"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rPr>
          <w:rFonts w:ascii="Segoe UI" w:hAnsi="Segoe UI" w:cs="Segoe UI"/>
          <w:color w:val="2A2A2A"/>
          <w:sz w:val="20"/>
          <w:szCs w:val="20"/>
        </w:rPr>
        <w:t>is a convenient utility for testing certificates. In a production environment, certificates are generated by a certification authority.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w:t>
      </w:r>
      <w:r>
        <w:rPr>
          <w:rStyle w:val="apple-converted-space"/>
          <w:rFonts w:ascii="Segoe UI" w:hAnsi="Segoe UI" w:cs="Segoe UI"/>
          <w:color w:val="2A2A2A"/>
          <w:sz w:val="20"/>
          <w:szCs w:val="20"/>
        </w:rPr>
        <w:t> </w:t>
      </w:r>
      <w:r>
        <w:rPr>
          <w:rFonts w:ascii="Segoe UI" w:hAnsi="Segoe UI" w:cs="Segoe UI"/>
          <w:b/>
          <w:bCs/>
          <w:color w:val="2A2A2A"/>
          <w:sz w:val="20"/>
          <w:szCs w:val="20"/>
        </w:rPr>
        <w:t>Makecert</w:t>
      </w:r>
      <w:r>
        <w:rPr>
          <w:rStyle w:val="apple-converted-space"/>
          <w:rFonts w:ascii="Segoe UI" w:hAnsi="Segoe UI" w:cs="Segoe UI"/>
          <w:color w:val="2A2A2A"/>
          <w:sz w:val="20"/>
          <w:szCs w:val="20"/>
        </w:rPr>
        <w:t> </w:t>
      </w:r>
      <w:r>
        <w:rPr>
          <w:rFonts w:ascii="Segoe UI" w:hAnsi="Segoe UI" w:cs="Segoe UI"/>
          <w:color w:val="2A2A2A"/>
          <w:sz w:val="20"/>
          <w:szCs w:val="20"/>
        </w:rPr>
        <w:t>commands generate the required public key certificates and private keys.</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"CN=Recipient1" -ss My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"CN=Recipient2" -ss My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These commands place the appropriate public key certificates in the My certificate store. At this point, you need to export the public key certificates, and then import them into the AddressBook certificate store by following the procedure in</w:t>
      </w:r>
      <w:r>
        <w:rPr>
          <w:rStyle w:val="apple-converted-space"/>
          <w:rFonts w:ascii="Segoe UI" w:hAnsi="Segoe UI" w:cs="Segoe UI"/>
          <w:color w:val="2A2A2A"/>
          <w:sz w:val="20"/>
          <w:szCs w:val="20"/>
        </w:rPr>
        <w:t> </w:t>
      </w:r>
      <w:hyperlink r:id="rId2549" w:history="1">
        <w:r>
          <w:rPr>
            <w:rStyle w:val="Hyperlink"/>
            <w:rFonts w:ascii="Segoe UI" w:eastAsiaTheme="majorEastAsia" w:hAnsi="Segoe UI" w:cs="Segoe UI"/>
            <w:color w:val="03697A"/>
            <w:sz w:val="20"/>
            <w:szCs w:val="20"/>
          </w:rPr>
          <w:t>How to: Export and Import a Public Key Certificate</w:t>
        </w:r>
      </w:hyperlink>
      <w:r>
        <w:rPr>
          <w:rStyle w:val="apple-converted-space"/>
          <w:rFonts w:ascii="Segoe UI" w:hAnsi="Segoe UI" w:cs="Segoe UI"/>
          <w:color w:val="2A2A2A"/>
          <w:sz w:val="20"/>
          <w:szCs w:val="20"/>
        </w:rPr>
        <w:t> </w:t>
      </w:r>
      <w:r>
        <w:rPr>
          <w:rFonts w:ascii="Segoe UI" w:hAnsi="Segoe UI" w:cs="Segoe UI"/>
          <w:color w:val="2A2A2A"/>
          <w:sz w:val="20"/>
          <w:szCs w:val="20"/>
        </w:rPr>
        <w:t>for each recipient.</w:t>
      </w:r>
    </w:p>
    <w:p w:rsidR="00E5243E" w:rsidRDefault="00E5243E" w:rsidP="00E5243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E5243E" w:rsidRDefault="00E5243E" w:rsidP="00E5243E">
      <w:pPr>
        <w:pStyle w:val="HTMLPreformatted"/>
        <w:spacing w:line="211" w:lineRule="atLeast"/>
        <w:rPr>
          <w:color w:val="000000"/>
        </w:rPr>
      </w:pPr>
      <w:r>
        <w:rPr>
          <w:color w:val="008000"/>
        </w:rPr>
        <w:t>// Copyright (c) Microsoft Corporation.  All rights reserved.</w:t>
      </w:r>
    </w:p>
    <w:p w:rsidR="00E5243E" w:rsidRDefault="00E5243E" w:rsidP="00E5243E">
      <w:pPr>
        <w:pStyle w:val="HTMLPreformatted"/>
        <w:spacing w:line="211" w:lineRule="atLeast"/>
        <w:rPr>
          <w:color w:val="000000"/>
        </w:rPr>
      </w:pPr>
      <w:r>
        <w:rPr>
          <w:color w:val="0000FF"/>
        </w:rPr>
        <w:t>#region</w:t>
      </w:r>
      <w:r>
        <w:rPr>
          <w:color w:val="000000"/>
        </w:rPr>
        <w:t xml:space="preserve"> Using directives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using</w:t>
      </w:r>
      <w:r>
        <w:rPr>
          <w:color w:val="000000"/>
        </w:rPr>
        <w:t xml:space="preserve"> System;</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System.Security.Cryptography.Pkcs;</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System.Security.Cryptography.X509Certificates;</w:t>
      </w:r>
    </w:p>
    <w:p w:rsidR="00E5243E" w:rsidRDefault="00E5243E" w:rsidP="00E5243E">
      <w:pPr>
        <w:pStyle w:val="HTMLPreformatted"/>
        <w:spacing w:line="211" w:lineRule="atLeast"/>
        <w:rPr>
          <w:color w:val="000000"/>
        </w:rPr>
      </w:pPr>
      <w:r>
        <w:rPr>
          <w:color w:val="0000FF"/>
        </w:rPr>
        <w:t>using</w:t>
      </w:r>
      <w:r>
        <w:rPr>
          <w:color w:val="000000"/>
        </w:rPr>
        <w:t xml:space="preserve"> System.Text;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#endregion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namespace</w:t>
      </w:r>
      <w:r>
        <w:rPr>
          <w:color w:val="000000"/>
        </w:rPr>
        <w:t xml:space="preserve"> EnvelopAMessageForMultipleRecipients</w:t>
      </w:r>
    </w:p>
    <w:p w:rsidR="00E5243E" w:rsidRDefault="00E5243E" w:rsidP="00E5243E">
      <w:pPr>
        <w:pStyle w:val="HTMLPreformatted"/>
        <w:spacing w:line="211" w:lineRule="atLeast"/>
        <w:rPr>
          <w:color w:val="000000"/>
        </w:rPr>
      </w:pP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class</w:t>
      </w:r>
      <w:r>
        <w:rPr>
          <w:color w:val="000000"/>
        </w:rPr>
        <w:t xml:space="preserve"> EnvelopedCmsMultipleRecipients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recipientName1 = </w:t>
      </w:r>
      <w:r>
        <w:rPr>
          <w:color w:val="A31515"/>
        </w:rPr>
        <w:t>"Recipient1"</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recipientName2 = </w:t>
      </w:r>
      <w:r>
        <w:rPr>
          <w:color w:val="A31515"/>
        </w:rPr>
        <w:t>"Recipient2"</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"System.Security.Cryptography.Pkcs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"Sample: Multiple-recipient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"encrypted and decrypted message"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Original message.</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msg = </w:t>
      </w:r>
      <w:r>
        <w:rPr>
          <w:color w:val="A31515"/>
        </w:rPr>
        <w:t>"To all department heads: The following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"organizational changes will be announced next week:"</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"\nOriginal message (len {0}): {1}  "</w:t>
      </w:r>
      <w:r>
        <w:rPr>
          <w:color w:val="000000"/>
        </w:rPr>
        <w:t>,</w:t>
      </w:r>
    </w:p>
    <w:p w:rsidR="00E5243E" w:rsidRDefault="00E5243E" w:rsidP="00E5243E">
      <w:pPr>
        <w:pStyle w:val="HTMLPreformatted"/>
        <w:spacing w:line="211" w:lineRule="atLeast"/>
        <w:rPr>
          <w:color w:val="000000"/>
        </w:rPr>
      </w:pPr>
      <w:r>
        <w:rPr>
          <w:color w:val="000000"/>
        </w:rPr>
        <w:t xml:space="preserve">                msg.Length, 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Convert message to array of Unicode bytes for signing.</w:t>
      </w:r>
    </w:p>
    <w:p w:rsidR="00E5243E" w:rsidRDefault="00E5243E" w:rsidP="00E5243E">
      <w:pPr>
        <w:pStyle w:val="HTMLPreformatted"/>
        <w:spacing w:line="211" w:lineRule="atLeast"/>
        <w:rPr>
          <w:color w:val="000000"/>
        </w:rPr>
      </w:pPr>
      <w:r>
        <w:rPr>
          <w:color w:val="000000"/>
        </w:rPr>
        <w:t xml:space="preserve">            UnicodeEncoding unicode = </w:t>
      </w:r>
      <w:r>
        <w:rPr>
          <w:color w:val="0000FF"/>
        </w:rPr>
        <w:t>new</w:t>
      </w:r>
      <w:r>
        <w:rPr>
          <w:color w:val="000000"/>
        </w:rPr>
        <w:t xml:space="preserve"> UnicodeEncoding();</w:t>
      </w: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msgBytes = unicode.GetBytes(msg);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SETUP OF CREDENTIALS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The recipients' certificates are necessary to encrypt</w:t>
      </w:r>
    </w:p>
    <w:p w:rsidR="00E5243E" w:rsidRDefault="00E5243E" w:rsidP="00E5243E">
      <w:pPr>
        <w:pStyle w:val="HTMLPreformatted"/>
        <w:spacing w:line="211" w:lineRule="atLeast"/>
        <w:rPr>
          <w:color w:val="000000"/>
        </w:rPr>
      </w:pPr>
      <w:r>
        <w:rPr>
          <w:color w:val="000000"/>
        </w:rPr>
        <w:t xml:space="preserve">            </w:t>
      </w:r>
      <w:r>
        <w:rPr>
          <w:color w:val="008000"/>
        </w:rPr>
        <w:t>//  the message for those recipients.</w:t>
      </w:r>
    </w:p>
    <w:p w:rsidR="00E5243E" w:rsidRDefault="00E5243E" w:rsidP="00E5243E">
      <w:pPr>
        <w:pStyle w:val="HTMLPreformatted"/>
        <w:spacing w:line="211" w:lineRule="atLeast"/>
        <w:rPr>
          <w:color w:val="000000"/>
        </w:rPr>
      </w:pPr>
      <w:r>
        <w:rPr>
          <w:color w:val="000000"/>
        </w:rPr>
        <w:t xml:space="preserve">            X509Certificate2Collection recipientCerts = GetRecipientCerts();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SENDER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encodedEnvelopedCms = EncryptMsg(msgBytes,</w:t>
      </w:r>
    </w:p>
    <w:p w:rsidR="00E5243E" w:rsidRDefault="00E5243E" w:rsidP="00E5243E">
      <w:pPr>
        <w:pStyle w:val="HTMLPreformatted"/>
        <w:spacing w:line="211" w:lineRule="atLeast"/>
        <w:rPr>
          <w:color w:val="000000"/>
        </w:rPr>
      </w:pPr>
      <w:r>
        <w:rPr>
          <w:color w:val="000000"/>
        </w:rPr>
        <w:t xml:space="preserve">                recipientCerts);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w:t>
      </w:r>
      <w:r>
        <w:rPr>
          <w:color w:val="A31515"/>
        </w:rPr>
        <w:t>"\nMessage after encryption (len {0}):  "</w:t>
      </w:r>
      <w:r>
        <w:rPr>
          <w:color w:val="000000"/>
        </w:rPr>
        <w:t>,</w:t>
      </w:r>
    </w:p>
    <w:p w:rsidR="00E5243E" w:rsidRDefault="00E5243E" w:rsidP="00E5243E">
      <w:pPr>
        <w:pStyle w:val="HTMLPreformatted"/>
        <w:spacing w:line="211" w:lineRule="atLeast"/>
        <w:rPr>
          <w:color w:val="000000"/>
        </w:rPr>
      </w:pPr>
      <w:r>
        <w:rPr>
          <w:color w:val="000000"/>
        </w:rPr>
        <w:t xml:space="preserve">                encodedEnvelopedCms.Length);</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byte</w:t>
      </w:r>
      <w:r>
        <w:rPr>
          <w:color w:val="000000"/>
        </w:rPr>
        <w:t xml:space="preserve"> b </w:t>
      </w:r>
      <w:r>
        <w:rPr>
          <w:color w:val="0000FF"/>
        </w:rPr>
        <w:t>in</w:t>
      </w:r>
      <w:r>
        <w:rPr>
          <w:color w:val="000000"/>
        </w:rPr>
        <w:t xml:space="preserve"> encodedEnvelopedCms)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w:t>
      </w:r>
      <w:r>
        <w:rPr>
          <w:color w:val="A31515"/>
        </w:rPr>
        <w:t>"{0:x}"</w:t>
      </w:r>
      <w:r>
        <w:rPr>
          <w:color w:val="000000"/>
        </w:rPr>
        <w:t>, b);</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RECIPIENT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Decrypts the message for one of the recipients. </w:t>
      </w:r>
    </w:p>
    <w:p w:rsidR="00E5243E" w:rsidRDefault="00E5243E" w:rsidP="00E5243E">
      <w:pPr>
        <w:pStyle w:val="HTMLPreformatted"/>
        <w:spacing w:line="211" w:lineRule="atLeast"/>
        <w:rPr>
          <w:color w:val="000000"/>
        </w:rPr>
      </w:pPr>
      <w:r>
        <w:rPr>
          <w:color w:val="000000"/>
        </w:rPr>
        <w:t xml:space="preserve">            </w:t>
      </w:r>
      <w:r>
        <w:rPr>
          <w:color w:val="008000"/>
        </w:rPr>
        <w:t>//  Return the decrypted message to display it.</w:t>
      </w:r>
    </w:p>
    <w:p w:rsidR="00E5243E" w:rsidRDefault="00E5243E" w:rsidP="00E5243E">
      <w:pPr>
        <w:pStyle w:val="HTMLPreformatted"/>
        <w:spacing w:line="211" w:lineRule="atLeast"/>
        <w:rPr>
          <w:color w:val="000000"/>
        </w:rPr>
      </w:pPr>
      <w:r>
        <w:rPr>
          <w:color w:val="000000"/>
        </w:rPr>
        <w:t xml:space="preserve">            Byte[] decryptedMsg = DecryptMsg(encodedEnvelopedCms);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Convert Unicode bytes to the original message string.</w:t>
      </w:r>
    </w:p>
    <w:p w:rsidR="00E5243E" w:rsidRDefault="00E5243E" w:rsidP="00E5243E">
      <w:pPr>
        <w:pStyle w:val="HTMLPreformatted"/>
        <w:spacing w:line="211" w:lineRule="atLeast"/>
        <w:rPr>
          <w:color w:val="000000"/>
        </w:rPr>
      </w:pPr>
      <w:r>
        <w:rPr>
          <w:color w:val="000000"/>
        </w:rPr>
        <w:t xml:space="preserve">            Console.WriteLine(</w:t>
      </w:r>
      <w:r>
        <w:rPr>
          <w:color w:val="A31515"/>
        </w:rPr>
        <w:t>"\nDecrypted Message: {0}"</w:t>
      </w:r>
      <w:r>
        <w:rPr>
          <w:color w:val="000000"/>
        </w:rPr>
        <w:t>,</w:t>
      </w:r>
    </w:p>
    <w:p w:rsidR="00E5243E" w:rsidRDefault="00E5243E" w:rsidP="00E5243E">
      <w:pPr>
        <w:pStyle w:val="HTMLPreformatted"/>
        <w:spacing w:line="211" w:lineRule="atLeast"/>
        <w:rPr>
          <w:color w:val="000000"/>
        </w:rPr>
      </w:pPr>
      <w:r>
        <w:rPr>
          <w:color w:val="000000"/>
        </w:rPr>
        <w:t xml:space="preserve">                unicode.GetString(decryptedMsg));</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Open the AddressBook (called Other in Internet Explorer) </w:t>
      </w:r>
    </w:p>
    <w:p w:rsidR="00E5243E" w:rsidRDefault="00E5243E" w:rsidP="00E5243E">
      <w:pPr>
        <w:pStyle w:val="HTMLPreformatted"/>
        <w:spacing w:line="211" w:lineRule="atLeast"/>
        <w:rPr>
          <w:color w:val="000000"/>
        </w:rPr>
      </w:pPr>
      <w:r>
        <w:rPr>
          <w:color w:val="000000"/>
        </w:rPr>
        <w:t xml:space="preserve">        </w:t>
      </w:r>
      <w:r>
        <w:rPr>
          <w:color w:val="008000"/>
        </w:rPr>
        <w:t>//  certificate store and search for recipient</w:t>
      </w:r>
    </w:p>
    <w:p w:rsidR="00E5243E" w:rsidRDefault="00E5243E" w:rsidP="00E5243E">
      <w:pPr>
        <w:pStyle w:val="HTMLPreformatted"/>
        <w:spacing w:line="211" w:lineRule="atLeast"/>
        <w:rPr>
          <w:color w:val="000000"/>
        </w:rPr>
      </w:pPr>
      <w:r>
        <w:rPr>
          <w:color w:val="000000"/>
        </w:rPr>
        <w:t xml:space="preserve">        </w:t>
      </w:r>
      <w:r>
        <w:rPr>
          <w:color w:val="008000"/>
        </w:rPr>
        <w:t>//  certificates with which to encrypt the message. It must</w:t>
      </w:r>
    </w:p>
    <w:p w:rsidR="00E5243E" w:rsidRDefault="00E5243E" w:rsidP="00E5243E">
      <w:pPr>
        <w:pStyle w:val="HTMLPreformatted"/>
        <w:spacing w:line="211" w:lineRule="atLeast"/>
        <w:rPr>
          <w:color w:val="000000"/>
        </w:rPr>
      </w:pPr>
      <w:r>
        <w:rPr>
          <w:color w:val="000000"/>
        </w:rPr>
        <w:t xml:space="preserve">        </w:t>
      </w:r>
      <w:r>
        <w:rPr>
          <w:color w:val="008000"/>
        </w:rPr>
        <w:t xml:space="preserve">//  include two certificates: one with the subject name  </w:t>
      </w:r>
    </w:p>
    <w:p w:rsidR="00E5243E" w:rsidRDefault="00E5243E" w:rsidP="00E5243E">
      <w:pPr>
        <w:pStyle w:val="HTMLPreformatted"/>
        <w:spacing w:line="211" w:lineRule="atLeast"/>
        <w:rPr>
          <w:color w:val="000000"/>
        </w:rPr>
      </w:pPr>
      <w:r>
        <w:rPr>
          <w:color w:val="000000"/>
        </w:rPr>
        <w:t xml:space="preserve">        </w:t>
      </w:r>
      <w:r>
        <w:rPr>
          <w:color w:val="008000"/>
        </w:rPr>
        <w:t>//  "Recipient1", and one with the subject name "Recipient2".</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X509Certificate2Collection GetRecipientCerts()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AddressBook local user X509 certificate store.</w:t>
      </w:r>
    </w:p>
    <w:p w:rsidR="00E5243E" w:rsidRDefault="00E5243E" w:rsidP="00E5243E">
      <w:pPr>
        <w:pStyle w:val="HTMLPreformatted"/>
        <w:spacing w:line="211" w:lineRule="atLeast"/>
        <w:rPr>
          <w:color w:val="000000"/>
        </w:rPr>
      </w:pPr>
      <w:r>
        <w:rPr>
          <w:color w:val="000000"/>
        </w:rPr>
        <w:t xml:space="preserve">            X509Store storeAddressBook = </w:t>
      </w:r>
      <w:r>
        <w:rPr>
          <w:color w:val="0000FF"/>
        </w:rPr>
        <w:t>new</w:t>
      </w:r>
      <w:r>
        <w:rPr>
          <w:color w:val="000000"/>
        </w:rPr>
        <w:t xml:space="preserve"> X509Store(StoreName.</w:t>
      </w:r>
    </w:p>
    <w:p w:rsidR="00E5243E" w:rsidRDefault="00E5243E" w:rsidP="00E5243E">
      <w:pPr>
        <w:pStyle w:val="HTMLPreformatted"/>
        <w:spacing w:line="211" w:lineRule="atLeast"/>
        <w:rPr>
          <w:color w:val="000000"/>
        </w:rPr>
      </w:pPr>
      <w:r>
        <w:rPr>
          <w:color w:val="000000"/>
        </w:rPr>
        <w:t xml:space="preserve">                AddressBook, StoreLocation.CurrentUser);</w:t>
      </w:r>
    </w:p>
    <w:p w:rsidR="00E5243E" w:rsidRDefault="00E5243E" w:rsidP="00E5243E">
      <w:pPr>
        <w:pStyle w:val="HTMLPreformatted"/>
        <w:spacing w:line="211" w:lineRule="atLeast"/>
        <w:rPr>
          <w:color w:val="000000"/>
        </w:rPr>
      </w:pPr>
      <w:r>
        <w:rPr>
          <w:color w:val="000000"/>
        </w:rPr>
        <w:t xml:space="preserve">            storeAddressBook.Open(OpenFlags.ReadOnly);</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Display certificates to help troubleshoot the </w:t>
      </w:r>
    </w:p>
    <w:p w:rsidR="00E5243E" w:rsidRDefault="00E5243E" w:rsidP="00E5243E">
      <w:pPr>
        <w:pStyle w:val="HTMLPreformatted"/>
        <w:spacing w:line="211" w:lineRule="atLeast"/>
        <w:rPr>
          <w:color w:val="000000"/>
        </w:rPr>
      </w:pPr>
      <w:r>
        <w:rPr>
          <w:color w:val="000000"/>
        </w:rPr>
        <w:t xml:space="preserve">            </w:t>
      </w:r>
      <w:r>
        <w:rPr>
          <w:color w:val="008000"/>
        </w:rPr>
        <w:t>//  example's setup.</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certs with the following subject names in the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"{0} store:"</w:t>
      </w:r>
      <w:r>
        <w:rPr>
          <w:color w:val="000000"/>
        </w:rPr>
        <w:t>, storeAddressBook.Name);</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storeAddressBook.Certificates)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"\t{0}"</w:t>
      </w:r>
      <w:r>
        <w:rPr>
          <w:color w:val="000000"/>
        </w:rPr>
        <w:t>, cert.SubjectName.Name);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Get recipient certificates.</w:t>
      </w:r>
    </w:p>
    <w:p w:rsidR="00E5243E" w:rsidRDefault="00E5243E" w:rsidP="00E5243E">
      <w:pPr>
        <w:pStyle w:val="HTMLPreformatted"/>
        <w:spacing w:line="211" w:lineRule="atLeast"/>
        <w:rPr>
          <w:color w:val="000000"/>
        </w:rPr>
      </w:pPr>
      <w:r>
        <w:rPr>
          <w:color w:val="000000"/>
        </w:rPr>
        <w:t xml:space="preserve">            </w:t>
      </w:r>
      <w:r>
        <w:rPr>
          <w:color w:val="008000"/>
        </w:rPr>
        <w:t>//  For purposes of this sample, do not validate the</w:t>
      </w:r>
    </w:p>
    <w:p w:rsidR="00E5243E" w:rsidRDefault="00E5243E" w:rsidP="00E5243E">
      <w:pPr>
        <w:pStyle w:val="HTMLPreformatted"/>
        <w:spacing w:line="211" w:lineRule="atLeast"/>
        <w:rPr>
          <w:color w:val="000000"/>
        </w:rPr>
      </w:pPr>
      <w:r>
        <w:rPr>
          <w:color w:val="000000"/>
        </w:rPr>
        <w:t xml:space="preserve">            </w:t>
      </w:r>
      <w:r>
        <w:rPr>
          <w:color w:val="008000"/>
        </w:rPr>
        <w:t>//  certificates. Note that in a production environment,</w:t>
      </w:r>
    </w:p>
    <w:p w:rsidR="00E5243E" w:rsidRDefault="00E5243E" w:rsidP="00E5243E">
      <w:pPr>
        <w:pStyle w:val="HTMLPreformatted"/>
        <w:spacing w:line="211" w:lineRule="atLeast"/>
        <w:rPr>
          <w:color w:val="000000"/>
        </w:rPr>
      </w:pPr>
      <w:r>
        <w:rPr>
          <w:color w:val="000000"/>
        </w:rPr>
        <w:t xml:space="preserve">            </w:t>
      </w:r>
      <w:r>
        <w:rPr>
          <w:color w:val="008000"/>
        </w:rPr>
        <w:t>//  validating the certificates will probably be necessary.</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Get first recipient certificate.</w:t>
      </w:r>
    </w:p>
    <w:p w:rsidR="00E5243E" w:rsidRDefault="00E5243E" w:rsidP="00E5243E">
      <w:pPr>
        <w:pStyle w:val="HTMLPreformatted"/>
        <w:spacing w:line="211" w:lineRule="atLeast"/>
        <w:rPr>
          <w:color w:val="000000"/>
        </w:rPr>
      </w:pPr>
      <w:r>
        <w:rPr>
          <w:color w:val="000000"/>
        </w:rPr>
        <w:t xml:space="preserve">            X509Certificate2Collection certColl = storeAddressBook.</w:t>
      </w:r>
    </w:p>
    <w:p w:rsidR="00E5243E" w:rsidRDefault="00E5243E" w:rsidP="00E5243E">
      <w:pPr>
        <w:pStyle w:val="HTMLPreformatted"/>
        <w:spacing w:line="211" w:lineRule="atLeast"/>
        <w:rPr>
          <w:color w:val="000000"/>
        </w:rPr>
      </w:pPr>
      <w:r>
        <w:rPr>
          <w:color w:val="000000"/>
        </w:rPr>
        <w:t xml:space="preserve">                Certificates.Find(X509FindType.FindBySubjectName,</w:t>
      </w:r>
    </w:p>
    <w:p w:rsidR="00E5243E" w:rsidRDefault="00E5243E" w:rsidP="00E5243E">
      <w:pPr>
        <w:pStyle w:val="HTMLPreformatted"/>
        <w:spacing w:line="211" w:lineRule="atLeast"/>
        <w:rPr>
          <w:color w:val="000000"/>
        </w:rPr>
      </w:pPr>
      <w:r>
        <w:rPr>
          <w:color w:val="000000"/>
        </w:rPr>
        <w:t xml:space="preserve">                recipientName1,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certColl.Count, storeAddressBook.Name, recipientName1);</w:t>
      </w:r>
    </w:p>
    <w:p w:rsidR="00E5243E" w:rsidRDefault="00E5243E" w:rsidP="00E5243E">
      <w:pPr>
        <w:pStyle w:val="HTMLPreformatted"/>
        <w:spacing w:line="211" w:lineRule="atLeast"/>
        <w:rPr>
          <w:color w:val="000000"/>
        </w:rPr>
      </w:pPr>
      <w:r>
        <w:rPr>
          <w:color w:val="000000"/>
        </w:rPr>
        <w:t xml:space="preserve">            X509Certificate2Collection recipientCerts =</w:t>
      </w:r>
    </w:p>
    <w:p w:rsidR="00E5243E" w:rsidRDefault="00E5243E" w:rsidP="00E5243E">
      <w:pPr>
        <w:pStyle w:val="HTMLPreformatted"/>
        <w:spacing w:line="211" w:lineRule="atLeast"/>
        <w:rPr>
          <w:color w:val="000000"/>
        </w:rPr>
      </w:pPr>
      <w:r>
        <w:rPr>
          <w:color w:val="000000"/>
        </w:rPr>
        <w:t xml:space="preserve">                </w:t>
      </w:r>
      <w:r>
        <w:rPr>
          <w:color w:val="0000FF"/>
        </w:rPr>
        <w:t>new</w:t>
      </w:r>
      <w:r>
        <w:rPr>
          <w:color w:val="000000"/>
        </w:rPr>
        <w:t xml:space="preserve"> X509Certificate2Collection();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recipientCerts.Add(certColl[0]);</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Get second recipient certificate.</w:t>
      </w:r>
    </w:p>
    <w:p w:rsidR="00E5243E" w:rsidRDefault="00E5243E" w:rsidP="00E5243E">
      <w:pPr>
        <w:pStyle w:val="HTMLPreformatted"/>
        <w:spacing w:line="211" w:lineRule="atLeast"/>
        <w:rPr>
          <w:color w:val="000000"/>
        </w:rPr>
      </w:pPr>
      <w:r>
        <w:rPr>
          <w:color w:val="000000"/>
        </w:rPr>
        <w:t xml:space="preserve">            certColl = storeAddressBook.</w:t>
      </w:r>
    </w:p>
    <w:p w:rsidR="00E5243E" w:rsidRDefault="00E5243E" w:rsidP="00E5243E">
      <w:pPr>
        <w:pStyle w:val="HTMLPreformatted"/>
        <w:spacing w:line="211" w:lineRule="atLeast"/>
        <w:rPr>
          <w:color w:val="000000"/>
        </w:rPr>
      </w:pPr>
      <w:r>
        <w:rPr>
          <w:color w:val="000000"/>
        </w:rPr>
        <w:t xml:space="preserve">                Certificates.Find(X509FindType.FindBySubjectName,</w:t>
      </w:r>
    </w:p>
    <w:p w:rsidR="00E5243E" w:rsidRDefault="00E5243E" w:rsidP="00E5243E">
      <w:pPr>
        <w:pStyle w:val="HTMLPreformatted"/>
        <w:spacing w:line="211" w:lineRule="atLeast"/>
        <w:rPr>
          <w:color w:val="000000"/>
        </w:rPr>
      </w:pPr>
      <w:r>
        <w:rPr>
          <w:color w:val="000000"/>
        </w:rPr>
        <w:t xml:space="preserve">                recipientName2,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certColl.Count, storeAddressBook.Name, recipientName2);</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recipientCerts.Add(certColl[0]);</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storeAddressBook.Close();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recipientCerts;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Encrypt the message for each recipient by using the public</w:t>
      </w:r>
    </w:p>
    <w:p w:rsidR="00E5243E" w:rsidRDefault="00E5243E" w:rsidP="00E5243E">
      <w:pPr>
        <w:pStyle w:val="HTMLPreformatted"/>
        <w:spacing w:line="211" w:lineRule="atLeast"/>
        <w:rPr>
          <w:color w:val="000000"/>
        </w:rPr>
      </w:pPr>
      <w:r>
        <w:rPr>
          <w:color w:val="000000"/>
        </w:rPr>
        <w:t xml:space="preserve">        </w:t>
      </w:r>
      <w:r>
        <w:rPr>
          <w:color w:val="008000"/>
        </w:rPr>
        <w:t xml:space="preserve">//  key of that recipient. This is done by </w:t>
      </w:r>
    </w:p>
    <w:p w:rsidR="00E5243E" w:rsidRDefault="00E5243E" w:rsidP="00E5243E">
      <w:pPr>
        <w:pStyle w:val="HTMLPreformatted"/>
        <w:spacing w:line="211" w:lineRule="atLeast"/>
        <w:rPr>
          <w:color w:val="000000"/>
        </w:rPr>
      </w:pPr>
      <w:r>
        <w:rPr>
          <w:color w:val="000000"/>
        </w:rPr>
        <w:t xml:space="preserve">        </w:t>
      </w:r>
      <w:r>
        <w:rPr>
          <w:color w:val="008000"/>
        </w:rPr>
        <w:t>//  enveloping the message by using an EnvelopedCms object.</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byte</w:t>
      </w:r>
      <w:r>
        <w:rPr>
          <w:color w:val="000000"/>
        </w:rPr>
        <w:t>[] EncryptMsg(</w:t>
      </w:r>
    </w:p>
    <w:p w:rsidR="00E5243E" w:rsidRDefault="00E5243E" w:rsidP="00E5243E">
      <w:pPr>
        <w:pStyle w:val="HTMLPreformatted"/>
        <w:spacing w:line="211" w:lineRule="atLeast"/>
        <w:rPr>
          <w:color w:val="000000"/>
        </w:rPr>
      </w:pPr>
      <w:r>
        <w:rPr>
          <w:color w:val="000000"/>
        </w:rPr>
        <w:t xml:space="preserve">            Byte[] msg,</w:t>
      </w:r>
    </w:p>
    <w:p w:rsidR="00E5243E" w:rsidRDefault="00E5243E" w:rsidP="00E5243E">
      <w:pPr>
        <w:pStyle w:val="HTMLPreformatted"/>
        <w:spacing w:line="211" w:lineRule="atLeast"/>
        <w:rPr>
          <w:color w:val="000000"/>
        </w:rPr>
      </w:pPr>
      <w:r>
        <w:rPr>
          <w:color w:val="000000"/>
        </w:rPr>
        <w:t xml:space="preserve">            X509Certificate2Collection recipientCerts)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Place message in a ContentInfo object.</w:t>
      </w:r>
    </w:p>
    <w:p w:rsidR="00E5243E" w:rsidRDefault="00E5243E" w:rsidP="00E5243E">
      <w:pPr>
        <w:pStyle w:val="HTMLPreformatted"/>
        <w:spacing w:line="211" w:lineRule="atLeast"/>
        <w:rPr>
          <w:color w:val="000000"/>
        </w:rPr>
      </w:pPr>
      <w:r>
        <w:rPr>
          <w:color w:val="000000"/>
        </w:rPr>
        <w:t xml:space="preserve">            </w:t>
      </w:r>
      <w:r>
        <w:rPr>
          <w:color w:val="008000"/>
        </w:rPr>
        <w:t>//  This is required to build an EnvelopedCms object.</w:t>
      </w:r>
    </w:p>
    <w:p w:rsidR="00E5243E" w:rsidRDefault="00E5243E" w:rsidP="00E5243E">
      <w:pPr>
        <w:pStyle w:val="HTMLPreformatted"/>
        <w:spacing w:line="211" w:lineRule="atLeast"/>
        <w:rPr>
          <w:color w:val="000000"/>
        </w:rPr>
      </w:pPr>
      <w:r>
        <w:rPr>
          <w:color w:val="000000"/>
        </w:rPr>
        <w:t xml:space="preserve">            ContentInfo contentInfo = </w:t>
      </w:r>
      <w:r>
        <w:rPr>
          <w:color w:val="0000FF"/>
        </w:rPr>
        <w:t>new</w:t>
      </w:r>
      <w:r>
        <w:rPr>
          <w:color w:val="000000"/>
        </w:rPr>
        <w:t xml:space="preserve"> ContentInfo(msg);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Instantiate EnvelopedCms object with the ContentInfo</w:t>
      </w:r>
    </w:p>
    <w:p w:rsidR="00E5243E" w:rsidRDefault="00E5243E" w:rsidP="00E5243E">
      <w:pPr>
        <w:pStyle w:val="HTMLPreformatted"/>
        <w:spacing w:line="211" w:lineRule="atLeast"/>
        <w:rPr>
          <w:color w:val="000000"/>
        </w:rPr>
      </w:pPr>
      <w:r>
        <w:rPr>
          <w:color w:val="000000"/>
        </w:rPr>
        <w:t xml:space="preserve">            </w:t>
      </w:r>
      <w:r>
        <w:rPr>
          <w:color w:val="008000"/>
        </w:rPr>
        <w:t>//  above.</w:t>
      </w:r>
    </w:p>
    <w:p w:rsidR="00E5243E" w:rsidRDefault="00E5243E" w:rsidP="00E5243E">
      <w:pPr>
        <w:pStyle w:val="HTMLPreformatted"/>
        <w:spacing w:line="211" w:lineRule="atLeast"/>
        <w:rPr>
          <w:color w:val="000000"/>
        </w:rPr>
      </w:pPr>
      <w:r>
        <w:rPr>
          <w:color w:val="000000"/>
        </w:rPr>
        <w:t xml:space="preserve">            </w:t>
      </w:r>
      <w:r>
        <w:rPr>
          <w:color w:val="008000"/>
        </w:rPr>
        <w:t>//  Has default SubjectIdentifierType IssuerAndSerialNumber.</w:t>
      </w:r>
    </w:p>
    <w:p w:rsidR="00E5243E" w:rsidRDefault="00E5243E" w:rsidP="00E5243E">
      <w:pPr>
        <w:pStyle w:val="HTMLPreformatted"/>
        <w:spacing w:line="211" w:lineRule="atLeast"/>
        <w:rPr>
          <w:color w:val="000000"/>
        </w:rPr>
      </w:pPr>
      <w:r>
        <w:rPr>
          <w:color w:val="000000"/>
        </w:rPr>
        <w:t xml:space="preserve">            </w:t>
      </w:r>
      <w:r>
        <w:rPr>
          <w:color w:val="008000"/>
        </w:rPr>
        <w:t>//  Has default ContentEncryptionAlgorithm property value</w:t>
      </w:r>
    </w:p>
    <w:p w:rsidR="00E5243E" w:rsidRDefault="00E5243E" w:rsidP="00E5243E">
      <w:pPr>
        <w:pStyle w:val="HTMLPreformatted"/>
        <w:spacing w:line="211" w:lineRule="atLeast"/>
        <w:rPr>
          <w:color w:val="000000"/>
        </w:rPr>
      </w:pPr>
      <w:r>
        <w:rPr>
          <w:color w:val="000000"/>
        </w:rPr>
        <w:t xml:space="preserve">            </w:t>
      </w:r>
      <w:r>
        <w:rPr>
          <w:color w:val="008000"/>
        </w:rPr>
        <w:t>//  RSA_DES_EDE3_CBC.</w:t>
      </w:r>
    </w:p>
    <w:p w:rsidR="00E5243E" w:rsidRDefault="00E5243E" w:rsidP="00E5243E">
      <w:pPr>
        <w:pStyle w:val="HTMLPreformatted"/>
        <w:spacing w:line="211" w:lineRule="atLeast"/>
        <w:rPr>
          <w:color w:val="000000"/>
        </w:rPr>
      </w:pPr>
      <w:r>
        <w:rPr>
          <w:color w:val="000000"/>
        </w:rPr>
        <w:t xml:space="preserve">            EnvelopedCms envelopedCms = </w:t>
      </w:r>
      <w:r>
        <w:rPr>
          <w:color w:val="0000FF"/>
        </w:rPr>
        <w:t>new</w:t>
      </w:r>
      <w:r>
        <w:rPr>
          <w:color w:val="000000"/>
        </w:rPr>
        <w:t xml:space="preserve"> EnvelopedCms(contentInfo);</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Formulate a CmsRecipientCollection object that</w:t>
      </w:r>
    </w:p>
    <w:p w:rsidR="00E5243E" w:rsidRDefault="00E5243E" w:rsidP="00E5243E">
      <w:pPr>
        <w:pStyle w:val="HTMLPreformatted"/>
        <w:spacing w:line="211" w:lineRule="atLeast"/>
        <w:rPr>
          <w:color w:val="000000"/>
        </w:rPr>
      </w:pPr>
      <w:r>
        <w:rPr>
          <w:color w:val="000000"/>
        </w:rPr>
        <w:t xml:space="preserve">            </w:t>
      </w:r>
      <w:r>
        <w:rPr>
          <w:color w:val="008000"/>
        </w:rPr>
        <w:t xml:space="preserve">//  represents information about the set of recipients </w:t>
      </w:r>
    </w:p>
    <w:p w:rsidR="00E5243E" w:rsidRDefault="00E5243E" w:rsidP="00E5243E">
      <w:pPr>
        <w:pStyle w:val="HTMLPreformatted"/>
        <w:spacing w:line="211" w:lineRule="atLeast"/>
        <w:rPr>
          <w:color w:val="000000"/>
        </w:rPr>
      </w:pPr>
      <w:r>
        <w:rPr>
          <w:color w:val="000000"/>
        </w:rPr>
        <w:t xml:space="preserve">            </w:t>
      </w:r>
      <w:r>
        <w:rPr>
          <w:color w:val="008000"/>
        </w:rPr>
        <w:t>//  to encrypt the message for.</w:t>
      </w:r>
    </w:p>
    <w:p w:rsidR="00E5243E" w:rsidRDefault="00E5243E" w:rsidP="00E5243E">
      <w:pPr>
        <w:pStyle w:val="HTMLPreformatted"/>
        <w:spacing w:line="211" w:lineRule="atLeast"/>
        <w:rPr>
          <w:color w:val="000000"/>
        </w:rPr>
      </w:pPr>
      <w:r>
        <w:rPr>
          <w:color w:val="000000"/>
        </w:rPr>
        <w:t xml:space="preserve">            CmsRecipientCollection recips =</w:t>
      </w:r>
    </w:p>
    <w:p w:rsidR="00E5243E" w:rsidRDefault="00E5243E" w:rsidP="00E5243E">
      <w:pPr>
        <w:pStyle w:val="HTMLPreformatted"/>
        <w:spacing w:line="211" w:lineRule="atLeast"/>
        <w:rPr>
          <w:color w:val="000000"/>
        </w:rPr>
      </w:pPr>
      <w:r>
        <w:rPr>
          <w:color w:val="000000"/>
        </w:rPr>
        <w:t xml:space="preserve">                </w:t>
      </w:r>
      <w:r>
        <w:rPr>
          <w:color w:val="0000FF"/>
        </w:rPr>
        <w:t>new</w:t>
      </w:r>
      <w:r>
        <w:rPr>
          <w:color w:val="000000"/>
        </w:rPr>
        <w:t xml:space="preserve"> CmsRecipientCollection(</w:t>
      </w:r>
    </w:p>
    <w:p w:rsidR="00E5243E" w:rsidRDefault="00E5243E" w:rsidP="00E5243E">
      <w:pPr>
        <w:pStyle w:val="HTMLPreformatted"/>
        <w:spacing w:line="211" w:lineRule="atLeast"/>
        <w:rPr>
          <w:color w:val="000000"/>
        </w:rPr>
      </w:pPr>
      <w:r>
        <w:rPr>
          <w:color w:val="000000"/>
        </w:rPr>
        <w:t xml:space="preserve">                SubjectIdentifierType.IssuerAndSerialNumber,</w:t>
      </w:r>
    </w:p>
    <w:p w:rsidR="00E5243E" w:rsidRDefault="00E5243E" w:rsidP="00E5243E">
      <w:pPr>
        <w:pStyle w:val="HTMLPreformatted"/>
        <w:spacing w:line="211" w:lineRule="atLeast"/>
        <w:rPr>
          <w:color w:val="000000"/>
        </w:rPr>
      </w:pPr>
      <w:r>
        <w:rPr>
          <w:color w:val="000000"/>
        </w:rPr>
        <w:t xml:space="preserve">                recipientCerts);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"\nEncrypting data for multiple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"recipients with subject names: "</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(CmsRecipient recip </w:t>
      </w:r>
      <w:r>
        <w:rPr>
          <w:color w:val="0000FF"/>
        </w:rPr>
        <w:t>in</w:t>
      </w:r>
      <w:r>
        <w:rPr>
          <w:color w:val="000000"/>
        </w:rPr>
        <w:t xml:space="preserve"> recips)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w:t>
      </w:r>
      <w:r>
        <w:rPr>
          <w:color w:val="000000"/>
        </w:rPr>
        <w:t xml:space="preserve"> +</w:t>
      </w:r>
    </w:p>
    <w:p w:rsidR="00E5243E" w:rsidRDefault="00E5243E" w:rsidP="00E5243E">
      <w:pPr>
        <w:pStyle w:val="HTMLPreformatted"/>
        <w:spacing w:line="211" w:lineRule="atLeast"/>
        <w:rPr>
          <w:color w:val="000000"/>
        </w:rPr>
      </w:pPr>
      <w:r>
        <w:rPr>
          <w:color w:val="000000"/>
        </w:rPr>
        <w:t xml:space="preserve">                    recip.Certificate.SubjectName.Name);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Encrypt the message for the collection of recipients.</w:t>
      </w:r>
    </w:p>
    <w:p w:rsidR="00E5243E" w:rsidRDefault="00E5243E" w:rsidP="00E5243E">
      <w:pPr>
        <w:pStyle w:val="HTMLPreformatted"/>
        <w:spacing w:line="211" w:lineRule="atLeast"/>
        <w:rPr>
          <w:color w:val="000000"/>
        </w:rPr>
      </w:pPr>
      <w:r>
        <w:rPr>
          <w:color w:val="000000"/>
        </w:rPr>
        <w:t xml:space="preserve">            envelopedCms.Encrypt(recips);</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The encoded EnvelopedCms message contains the message</w:t>
      </w:r>
    </w:p>
    <w:p w:rsidR="00E5243E" w:rsidRDefault="00E5243E" w:rsidP="00E5243E">
      <w:pPr>
        <w:pStyle w:val="HTMLPreformatted"/>
        <w:spacing w:line="211" w:lineRule="atLeast"/>
        <w:rPr>
          <w:color w:val="000000"/>
        </w:rPr>
      </w:pPr>
      <w:r>
        <w:rPr>
          <w:color w:val="000000"/>
        </w:rPr>
        <w:t xml:space="preserve">            </w:t>
      </w:r>
      <w:r>
        <w:rPr>
          <w:color w:val="008000"/>
        </w:rPr>
        <w:t xml:space="preserve">//  ciphertext and the information about each recipient </w:t>
      </w:r>
    </w:p>
    <w:p w:rsidR="00E5243E" w:rsidRDefault="00E5243E" w:rsidP="00E5243E">
      <w:pPr>
        <w:pStyle w:val="HTMLPreformatted"/>
        <w:spacing w:line="211" w:lineRule="atLeast"/>
        <w:rPr>
          <w:color w:val="000000"/>
        </w:rPr>
      </w:pPr>
      <w:r>
        <w:rPr>
          <w:color w:val="000000"/>
        </w:rPr>
        <w:t xml:space="preserve">            </w:t>
      </w:r>
      <w:r>
        <w:rPr>
          <w:color w:val="008000"/>
        </w:rPr>
        <w:t>//  that the message was enveloped for.</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envelopedCms.Encode();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Decrypt the encoded EnvelopedCms message for one of the</w:t>
      </w:r>
    </w:p>
    <w:p w:rsidR="00E5243E" w:rsidRDefault="00E5243E" w:rsidP="00E5243E">
      <w:pPr>
        <w:pStyle w:val="HTMLPreformatted"/>
        <w:spacing w:line="211" w:lineRule="atLeast"/>
        <w:rPr>
          <w:color w:val="000000"/>
        </w:rPr>
      </w:pPr>
      <w:r>
        <w:rPr>
          <w:color w:val="000000"/>
        </w:rPr>
        <w:t xml:space="preserve">        </w:t>
      </w:r>
      <w:r>
        <w:rPr>
          <w:color w:val="008000"/>
        </w:rPr>
        <w:t>//  recipients.</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Byte[] DecryptMsg(</w:t>
      </w:r>
      <w:r>
        <w:rPr>
          <w:color w:val="0000FF"/>
        </w:rPr>
        <w:t>byte</w:t>
      </w:r>
      <w:r>
        <w:rPr>
          <w:color w:val="000000"/>
        </w:rPr>
        <w:t>[] encodedEnvelopedCms)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Prepare object in which to decode and decrypt.</w:t>
      </w:r>
    </w:p>
    <w:p w:rsidR="00E5243E" w:rsidRDefault="00E5243E" w:rsidP="00E5243E">
      <w:pPr>
        <w:pStyle w:val="HTMLPreformatted"/>
        <w:spacing w:line="211" w:lineRule="atLeast"/>
        <w:rPr>
          <w:color w:val="000000"/>
        </w:rPr>
      </w:pPr>
      <w:r>
        <w:rPr>
          <w:color w:val="000000"/>
        </w:rPr>
        <w:t xml:space="preserve">            EnvelopedCms envelopedCms = </w:t>
      </w:r>
      <w:r>
        <w:rPr>
          <w:color w:val="0000FF"/>
        </w:rPr>
        <w:t>new</w:t>
      </w:r>
      <w:r>
        <w:rPr>
          <w:color w:val="000000"/>
        </w:rPr>
        <w:t xml:space="preserve"> EnvelopedCms();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Decode the message.</w:t>
      </w:r>
    </w:p>
    <w:p w:rsidR="00E5243E" w:rsidRDefault="00E5243E" w:rsidP="00E5243E">
      <w:pPr>
        <w:pStyle w:val="HTMLPreformatted"/>
        <w:spacing w:line="211" w:lineRule="atLeast"/>
        <w:rPr>
          <w:color w:val="000000"/>
        </w:rPr>
      </w:pPr>
      <w:r>
        <w:rPr>
          <w:color w:val="000000"/>
        </w:rPr>
        <w:t xml:space="preserve">            envelopedCms.Decode(encodedEnvelopedCms);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the number of recipients the message is</w:t>
      </w:r>
    </w:p>
    <w:p w:rsidR="00E5243E" w:rsidRDefault="00E5243E" w:rsidP="00E5243E">
      <w:pPr>
        <w:pStyle w:val="HTMLPreformatted"/>
        <w:spacing w:line="211" w:lineRule="atLeast"/>
        <w:rPr>
          <w:color w:val="000000"/>
        </w:rPr>
      </w:pPr>
      <w:r>
        <w:rPr>
          <w:color w:val="000000"/>
        </w:rPr>
        <w:t xml:space="preserve">            </w:t>
      </w:r>
      <w:r>
        <w:rPr>
          <w:color w:val="008000"/>
        </w:rPr>
        <w:t>//  enveloped for; it should be 2 for this example.</w:t>
      </w:r>
    </w:p>
    <w:p w:rsidR="00E5243E" w:rsidRDefault="00E5243E" w:rsidP="00E5243E">
      <w:pPr>
        <w:pStyle w:val="HTMLPreformatted"/>
        <w:spacing w:line="211" w:lineRule="atLeast"/>
        <w:rPr>
          <w:color w:val="000000"/>
        </w:rPr>
      </w:pPr>
      <w:r>
        <w:rPr>
          <w:color w:val="000000"/>
        </w:rPr>
        <w:t xml:space="preserve">            DisplayEnvelopedCms(envelopedCms, </w:t>
      </w:r>
      <w:r>
        <w:rPr>
          <w:color w:val="0000FF"/>
        </w:rPr>
        <w:t>false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Decrypt the message.</w:t>
      </w:r>
    </w:p>
    <w:p w:rsidR="00E5243E" w:rsidRDefault="00E5243E" w:rsidP="00E5243E">
      <w:pPr>
        <w:pStyle w:val="HTMLPreformatted"/>
        <w:spacing w:line="211" w:lineRule="atLeast"/>
        <w:rPr>
          <w:color w:val="000000"/>
        </w:rPr>
      </w:pPr>
      <w:r>
        <w:rPr>
          <w:color w:val="000000"/>
        </w:rPr>
        <w:t xml:space="preserve">            </w:t>
      </w:r>
      <w:r>
        <w:rPr>
          <w:color w:val="008000"/>
        </w:rPr>
        <w:t>//  The message is decrypted for the recipient that</w:t>
      </w:r>
    </w:p>
    <w:p w:rsidR="00E5243E" w:rsidRDefault="00E5243E" w:rsidP="00E5243E">
      <w:pPr>
        <w:pStyle w:val="HTMLPreformatted"/>
        <w:spacing w:line="211" w:lineRule="atLeast"/>
        <w:rPr>
          <w:color w:val="000000"/>
        </w:rPr>
      </w:pPr>
      <w:r>
        <w:rPr>
          <w:color w:val="000000"/>
        </w:rPr>
        <w:t xml:space="preserve">            </w:t>
      </w:r>
      <w:r>
        <w:rPr>
          <w:color w:val="008000"/>
        </w:rPr>
        <w:t>//  you find the first matching private key for.</w:t>
      </w:r>
    </w:p>
    <w:p w:rsidR="00E5243E" w:rsidRDefault="00E5243E" w:rsidP="00E5243E">
      <w:pPr>
        <w:pStyle w:val="HTMLPreformatted"/>
        <w:spacing w:line="211" w:lineRule="atLeast"/>
        <w:rPr>
          <w:color w:val="000000"/>
        </w:rPr>
      </w:pPr>
      <w:r>
        <w:rPr>
          <w:color w:val="000000"/>
        </w:rPr>
        <w:t xml:space="preserve">            </w:t>
      </w:r>
      <w:r>
        <w:rPr>
          <w:color w:val="008000"/>
        </w:rPr>
        <w:t xml:space="preserve">//  A line similar to the following, however, </w:t>
      </w:r>
    </w:p>
    <w:p w:rsidR="00E5243E" w:rsidRDefault="00E5243E" w:rsidP="00E5243E">
      <w:pPr>
        <w:pStyle w:val="HTMLPreformatted"/>
        <w:spacing w:line="211" w:lineRule="atLeast"/>
        <w:rPr>
          <w:color w:val="000000"/>
        </w:rPr>
      </w:pPr>
      <w:r>
        <w:rPr>
          <w:color w:val="000000"/>
        </w:rPr>
        <w:t xml:space="preserve">            </w:t>
      </w:r>
      <w:r>
        <w:rPr>
          <w:color w:val="008000"/>
        </w:rPr>
        <w:t>//  decrypts the message for a specified recipient. In</w:t>
      </w:r>
    </w:p>
    <w:p w:rsidR="00E5243E" w:rsidRDefault="00E5243E" w:rsidP="00E5243E">
      <w:pPr>
        <w:pStyle w:val="HTMLPreformatted"/>
        <w:spacing w:line="211" w:lineRule="atLeast"/>
        <w:rPr>
          <w:color w:val="000000"/>
        </w:rPr>
      </w:pPr>
      <w:r>
        <w:rPr>
          <w:color w:val="000000"/>
        </w:rPr>
        <w:t xml:space="preserve">            </w:t>
      </w:r>
      <w:r>
        <w:rPr>
          <w:color w:val="008000"/>
        </w:rPr>
        <w:t>//  in this case, the first recipient.</w:t>
      </w:r>
    </w:p>
    <w:p w:rsidR="00E5243E" w:rsidRDefault="00E5243E" w:rsidP="00E5243E">
      <w:pPr>
        <w:pStyle w:val="HTMLPreformatted"/>
        <w:spacing w:line="211" w:lineRule="atLeast"/>
        <w:rPr>
          <w:color w:val="000000"/>
        </w:rPr>
      </w:pPr>
      <w:r>
        <w:rPr>
          <w:color w:val="000000"/>
        </w:rPr>
        <w:t xml:space="preserve">            </w:t>
      </w:r>
      <w:r>
        <w:rPr>
          <w:color w:val="008000"/>
        </w:rPr>
        <w:t>//  envelopedCms.Decrypt(envelopedCms.RecipientInfos[0]);</w:t>
      </w:r>
    </w:p>
    <w:p w:rsidR="00E5243E" w:rsidRDefault="00E5243E" w:rsidP="00E5243E">
      <w:pPr>
        <w:pStyle w:val="HTMLPreformatted"/>
        <w:spacing w:line="211" w:lineRule="atLeast"/>
        <w:rPr>
          <w:color w:val="000000"/>
        </w:rPr>
      </w:pPr>
      <w:r>
        <w:rPr>
          <w:color w:val="000000"/>
        </w:rPr>
        <w:t xml:space="preserve">            Console.Write(</w:t>
      </w:r>
      <w:r>
        <w:rPr>
          <w:color w:val="A31515"/>
        </w:rPr>
        <w:t>"Decrypting Data for one recipient ... "</w:t>
      </w:r>
      <w:r>
        <w:rPr>
          <w:color w:val="000000"/>
        </w:rPr>
        <w:t>);</w:t>
      </w:r>
    </w:p>
    <w:p w:rsidR="00E5243E" w:rsidRDefault="00E5243E" w:rsidP="00E5243E">
      <w:pPr>
        <w:pStyle w:val="HTMLPreformatted"/>
        <w:spacing w:line="211" w:lineRule="atLeast"/>
        <w:rPr>
          <w:color w:val="000000"/>
        </w:rPr>
      </w:pPr>
      <w:r>
        <w:rPr>
          <w:color w:val="000000"/>
        </w:rPr>
        <w:t xml:space="preserve">            envelopedCms.Decrypt();</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The decrypted message occupies the ContentInfo property</w:t>
      </w:r>
    </w:p>
    <w:p w:rsidR="00E5243E" w:rsidRDefault="00E5243E" w:rsidP="00E5243E">
      <w:pPr>
        <w:pStyle w:val="HTMLPreformatted"/>
        <w:spacing w:line="211" w:lineRule="atLeast"/>
        <w:rPr>
          <w:color w:val="000000"/>
        </w:rPr>
      </w:pPr>
      <w:r>
        <w:rPr>
          <w:color w:val="000000"/>
        </w:rPr>
        <w:t xml:space="preserve">            </w:t>
      </w:r>
      <w:r>
        <w:rPr>
          <w:color w:val="008000"/>
        </w:rPr>
        <w:t>//  after the Decrypt method is invoked.</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envelopedCms.ContentInfo.Content;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the ContentInfo property of an EnvelopedCms object.</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private</w:t>
      </w:r>
      <w:r>
        <w:rPr>
          <w:color w:val="000000"/>
        </w:rPr>
        <w:t xml:space="preserve"> </w:t>
      </w:r>
      <w:r>
        <w:rPr>
          <w:color w:val="0000FF"/>
        </w:rPr>
        <w:t>void</w:t>
      </w:r>
      <w:r>
        <w:rPr>
          <w:color w:val="000000"/>
        </w:rPr>
        <w:t xml:space="preserve"> DisplayEnvelopedCmsContent(String desc,</w:t>
      </w:r>
    </w:p>
    <w:p w:rsidR="00E5243E" w:rsidRDefault="00E5243E" w:rsidP="00E5243E">
      <w:pPr>
        <w:pStyle w:val="HTMLPreformatted"/>
        <w:spacing w:line="211" w:lineRule="atLeast"/>
        <w:rPr>
          <w:color w:val="000000"/>
        </w:rPr>
      </w:pPr>
      <w:r>
        <w:rPr>
          <w:color w:val="000000"/>
        </w:rPr>
        <w:t xml:space="preserve">            EnvelopedCms envelopedCms)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Console.WriteLine(desc + </w:t>
      </w:r>
      <w:r>
        <w:rPr>
          <w:color w:val="A31515"/>
        </w:rPr>
        <w:t>" (length {0}):  "</w:t>
      </w:r>
      <w:r>
        <w:rPr>
          <w:color w:val="000000"/>
        </w:rPr>
        <w:t>,</w:t>
      </w:r>
    </w:p>
    <w:p w:rsidR="00E5243E" w:rsidRDefault="00E5243E" w:rsidP="00E5243E">
      <w:pPr>
        <w:pStyle w:val="HTMLPreformatted"/>
        <w:spacing w:line="211" w:lineRule="atLeast"/>
        <w:rPr>
          <w:color w:val="000000"/>
        </w:rPr>
      </w:pPr>
      <w:r>
        <w:rPr>
          <w:color w:val="000000"/>
        </w:rPr>
        <w:t xml:space="preserve">                envelopedCms.ContentInfo.Content.Length);</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byte</w:t>
      </w:r>
      <w:r>
        <w:rPr>
          <w:color w:val="000000"/>
        </w:rPr>
        <w:t xml:space="preserve"> b </w:t>
      </w:r>
      <w:r>
        <w:rPr>
          <w:color w:val="0000FF"/>
        </w:rPr>
        <w:t>in</w:t>
      </w:r>
      <w:r>
        <w:rPr>
          <w:color w:val="000000"/>
        </w:rPr>
        <w:t xml:space="preserve"> envelopedCms.ContentInfo.Content)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Console.Write(b.ToString() + </w:t>
      </w:r>
      <w:r>
        <w:rPr>
          <w:color w:val="A31515"/>
        </w:rPr>
        <w:t>" "</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some properties of an EnvelopedCms object.</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private</w:t>
      </w:r>
      <w:r>
        <w:rPr>
          <w:color w:val="000000"/>
        </w:rPr>
        <w:t xml:space="preserve"> </w:t>
      </w:r>
      <w:r>
        <w:rPr>
          <w:color w:val="0000FF"/>
        </w:rPr>
        <w:t>void</w:t>
      </w:r>
      <w:r>
        <w:rPr>
          <w:color w:val="000000"/>
        </w:rPr>
        <w:t xml:space="preserve"> DisplayEnvelopedCms(EnvelopedCms e,</w:t>
      </w:r>
    </w:p>
    <w:p w:rsidR="00E5243E" w:rsidRDefault="00E5243E" w:rsidP="00E5243E">
      <w:pPr>
        <w:pStyle w:val="HTMLPreformatted"/>
        <w:spacing w:line="211" w:lineRule="atLeast"/>
        <w:rPr>
          <w:color w:val="000000"/>
        </w:rPr>
      </w:pPr>
      <w:r>
        <w:rPr>
          <w:color w:val="000000"/>
        </w:rPr>
        <w:t xml:space="preserve">            Boolean displayContent)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"\nEnveloped PKCS #7 Message Information:"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"\tThe number of recipients for the Enveloped PKCS #7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{0}"</w:t>
      </w:r>
      <w:r>
        <w:rPr>
          <w:color w:val="000000"/>
        </w:rPr>
        <w:t>, e.RecipientInfos.Count);</w:t>
      </w:r>
    </w:p>
    <w:p w:rsidR="00E5243E" w:rsidRDefault="00E5243E" w:rsidP="00E5243E">
      <w:pPr>
        <w:pStyle w:val="HTMLPreformatted"/>
        <w:spacing w:line="211" w:lineRule="atLeast"/>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e.RecipientInfos.Count; i++)</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"\tRecipient #{0} has type {1}."</w:t>
      </w:r>
      <w:r>
        <w:rPr>
          <w:color w:val="000000"/>
        </w:rPr>
        <w:t>,</w:t>
      </w:r>
    </w:p>
    <w:p w:rsidR="00E5243E" w:rsidRDefault="00E5243E" w:rsidP="00E5243E">
      <w:pPr>
        <w:pStyle w:val="HTMLPreformatted"/>
        <w:spacing w:line="211" w:lineRule="atLeast"/>
        <w:rPr>
          <w:color w:val="000000"/>
        </w:rPr>
      </w:pPr>
      <w:r>
        <w:rPr>
          <w:color w:val="000000"/>
        </w:rPr>
        <w:t xml:space="preserve">                    i + 1,</w:t>
      </w:r>
    </w:p>
    <w:p w:rsidR="00E5243E" w:rsidRDefault="00E5243E" w:rsidP="00E5243E">
      <w:pPr>
        <w:pStyle w:val="HTMLPreformatted"/>
        <w:spacing w:line="211" w:lineRule="atLeast"/>
        <w:rPr>
          <w:color w:val="000000"/>
        </w:rPr>
      </w:pPr>
      <w:r>
        <w:rPr>
          <w:color w:val="000000"/>
        </w:rPr>
        <w:t xml:space="preserve">                    e.RecipientInfos[i].RecipientIdentifier.Type);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(displayContent)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DisplayEnvelopedCmsContent(</w:t>
      </w:r>
      <w:r>
        <w:rPr>
          <w:color w:val="A31515"/>
        </w:rPr>
        <w:t>"Enveloped PKCS #7 Content"</w:t>
      </w:r>
      <w:r>
        <w:rPr>
          <w:color w:val="000000"/>
        </w:rPr>
        <w:t>, 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w:t>
      </w:r>
    </w:p>
    <w:p w:rsidR="00E5243E" w:rsidRDefault="00E5243E" w:rsidP="00D879FA">
      <w:pPr>
        <w:pStyle w:val="Heading3"/>
      </w:pPr>
      <w:bookmarkStart w:id="264" w:name="_Toc426472114"/>
      <w:r>
        <w:t>How to: Sign and Envelop a Message</w:t>
      </w:r>
      <w:bookmarkEnd w:id="264"/>
      <w:r>
        <w:t> </w:t>
      </w:r>
    </w:p>
    <w:p w:rsidR="00E5243E" w:rsidRDefault="00E5243E" w:rsidP="00E5243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creates a CMS/PKCS #7 enveloped signed message by using</w:t>
      </w:r>
      <w:r>
        <w:rPr>
          <w:rStyle w:val="apple-converted-space"/>
          <w:rFonts w:ascii="Segoe UI" w:hAnsi="Segoe UI" w:cs="Segoe UI"/>
          <w:color w:val="2A2A2A"/>
          <w:sz w:val="20"/>
          <w:szCs w:val="20"/>
        </w:rPr>
        <w:t> </w:t>
      </w:r>
      <w:hyperlink r:id="rId2550" w:history="1">
        <w:r>
          <w:rPr>
            <w:rStyle w:val="Hyperlink"/>
            <w:rFonts w:ascii="Segoe UI" w:eastAsiaTheme="majorEastAsia" w:hAnsi="Segoe UI" w:cs="Segoe UI"/>
            <w:color w:val="03697A"/>
            <w:sz w:val="20"/>
            <w:szCs w:val="20"/>
          </w:rPr>
          <w:t>System.Security.Cryptography.Pkcs</w:t>
        </w:r>
      </w:hyperlink>
      <w:r>
        <w:rPr>
          <w:rFonts w:ascii="Segoe UI" w:hAnsi="Segoe UI" w:cs="Segoe UI"/>
          <w:color w:val="2A2A2A"/>
          <w:sz w:val="20"/>
          <w:szCs w:val="20"/>
        </w:rPr>
        <w:t>. The message is first signed by a single signer and then encrypted for a single recipient. The message is then decrypted by using the recipient's private key, and the signature is verified. The example uses the</w:t>
      </w:r>
      <w:r>
        <w:rPr>
          <w:rStyle w:val="apple-converted-space"/>
          <w:rFonts w:ascii="Segoe UI" w:hAnsi="Segoe UI" w:cs="Segoe UI"/>
          <w:color w:val="2A2A2A"/>
          <w:sz w:val="20"/>
          <w:szCs w:val="20"/>
        </w:rPr>
        <w:t> </w:t>
      </w:r>
      <w:hyperlink r:id="rId2551" w:history="1">
        <w:r>
          <w:rPr>
            <w:rStyle w:val="Hyperlink"/>
            <w:rFonts w:ascii="Segoe UI" w:eastAsiaTheme="majorEastAsia" w:hAnsi="Segoe UI" w:cs="Segoe UI"/>
            <w:color w:val="03697A"/>
            <w:sz w:val="20"/>
            <w:szCs w:val="20"/>
          </w:rPr>
          <w:t>SignedCms</w:t>
        </w:r>
      </w:hyperlink>
      <w:r>
        <w:rPr>
          <w:rStyle w:val="apple-converted-space"/>
          <w:rFonts w:ascii="Segoe UI" w:hAnsi="Segoe UI" w:cs="Segoe UI"/>
          <w:color w:val="2A2A2A"/>
          <w:sz w:val="20"/>
          <w:szCs w:val="20"/>
        </w:rPr>
        <w:t> </w:t>
      </w:r>
      <w:r>
        <w:rPr>
          <w:rFonts w:ascii="Segoe UI" w:hAnsi="Segoe UI" w:cs="Segoe UI"/>
          <w:color w:val="2A2A2A"/>
          <w:sz w:val="20"/>
          <w:szCs w:val="20"/>
        </w:rPr>
        <w:t>object, which allows a message to be signed and countersigned by one or more signers. It also uses the</w:t>
      </w:r>
      <w:r>
        <w:rPr>
          <w:rStyle w:val="apple-converted-space"/>
          <w:rFonts w:ascii="Segoe UI" w:hAnsi="Segoe UI" w:cs="Segoe UI"/>
          <w:color w:val="2A2A2A"/>
          <w:sz w:val="20"/>
          <w:szCs w:val="20"/>
        </w:rPr>
        <w:t> </w:t>
      </w:r>
      <w:hyperlink r:id="rId2552" w:history="1">
        <w:r>
          <w:rPr>
            <w:rStyle w:val="Hyperlink"/>
            <w:rFonts w:ascii="Segoe UI" w:eastAsiaTheme="majorEastAsia" w:hAnsi="Segoe UI" w:cs="Segoe UI"/>
            <w:color w:val="03697A"/>
            <w:sz w:val="20"/>
            <w:szCs w:val="20"/>
          </w:rPr>
          <w:t>EnvelopedCms</w:t>
        </w:r>
      </w:hyperlink>
      <w:r>
        <w:rPr>
          <w:rStyle w:val="apple-converted-space"/>
          <w:rFonts w:ascii="Segoe UI" w:hAnsi="Segoe UI" w:cs="Segoe UI"/>
          <w:color w:val="2A2A2A"/>
          <w:sz w:val="20"/>
          <w:szCs w:val="20"/>
        </w:rPr>
        <w:t> </w:t>
      </w:r>
      <w:r>
        <w:rPr>
          <w:rFonts w:ascii="Segoe UI" w:hAnsi="Segoe UI" w:cs="Segoe UI"/>
          <w:color w:val="2A2A2A"/>
          <w:sz w:val="20"/>
          <w:szCs w:val="20"/>
        </w:rPr>
        <w:t>object, which allows messages to be encrypted for one or more recipients, or</w:t>
      </w:r>
      <w:r>
        <w:rPr>
          <w:rStyle w:val="apple-converted-space"/>
          <w:rFonts w:ascii="Segoe UI" w:hAnsi="Segoe UI" w:cs="Segoe UI"/>
          <w:color w:val="2A2A2A"/>
          <w:sz w:val="20"/>
          <w:szCs w:val="20"/>
        </w:rPr>
        <w:t> </w:t>
      </w:r>
      <w:r>
        <w:rPr>
          <w:rFonts w:ascii="Segoe UI" w:hAnsi="Segoe UI" w:cs="Segoe UI"/>
          <w:i/>
          <w:iCs/>
          <w:color w:val="2A2A2A"/>
          <w:sz w:val="20"/>
          <w:szCs w:val="20"/>
        </w:rPr>
        <w:t>enveloped</w:t>
      </w:r>
      <w:r>
        <w:rPr>
          <w:rFonts w:ascii="Segoe UI" w:hAnsi="Segoe UI" w:cs="Segoe UI"/>
          <w:color w:val="2A2A2A"/>
          <w:sz w:val="20"/>
          <w:szCs w:val="20"/>
        </w:rPr>
        <w:t>.</w:t>
      </w:r>
    </w:p>
    <w:p w:rsidR="00E5243E" w:rsidRPr="00E5243E" w:rsidRDefault="00E5243E" w:rsidP="00E5243E">
      <w:pPr>
        <w:rPr>
          <w:b/>
        </w:rPr>
      </w:pPr>
      <w:r w:rsidRPr="00E5243E">
        <w:rPr>
          <w:b/>
        </w:rPr>
        <w:t>Example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uses the following classes:</w:t>
      </w:r>
    </w:p>
    <w:p w:rsidR="00E5243E" w:rsidRDefault="00E5243E" w:rsidP="00AE0DE6">
      <w:pPr>
        <w:pStyle w:val="NormalWeb"/>
        <w:numPr>
          <w:ilvl w:val="0"/>
          <w:numId w:val="181"/>
        </w:numPr>
        <w:spacing w:before="0" w:beforeAutospacing="0" w:after="0" w:afterAutospacing="0" w:line="270" w:lineRule="atLeast"/>
        <w:rPr>
          <w:rFonts w:ascii="Segoe UI" w:hAnsi="Segoe UI" w:cs="Segoe UI"/>
          <w:color w:val="2A2A2A"/>
          <w:sz w:val="20"/>
          <w:szCs w:val="20"/>
        </w:rPr>
      </w:pPr>
      <w:hyperlink r:id="rId2553" w:history="1">
        <w:r>
          <w:rPr>
            <w:rStyle w:val="Hyperlink"/>
            <w:rFonts w:ascii="Segoe UI" w:eastAsiaTheme="majorEastAsia" w:hAnsi="Segoe UI" w:cs="Segoe UI"/>
            <w:color w:val="03697A"/>
            <w:sz w:val="20"/>
            <w:szCs w:val="20"/>
          </w:rPr>
          <w:t>CmsRecipient</w:t>
        </w:r>
      </w:hyperlink>
    </w:p>
    <w:p w:rsidR="00E5243E" w:rsidRDefault="00E5243E" w:rsidP="00AE0DE6">
      <w:pPr>
        <w:pStyle w:val="NormalWeb"/>
        <w:numPr>
          <w:ilvl w:val="0"/>
          <w:numId w:val="181"/>
        </w:numPr>
        <w:spacing w:before="0" w:beforeAutospacing="0" w:after="0" w:afterAutospacing="0" w:line="270" w:lineRule="atLeast"/>
        <w:rPr>
          <w:rFonts w:ascii="Segoe UI" w:hAnsi="Segoe UI" w:cs="Segoe UI"/>
          <w:color w:val="2A2A2A"/>
          <w:sz w:val="20"/>
          <w:szCs w:val="20"/>
        </w:rPr>
      </w:pPr>
      <w:hyperlink r:id="rId2554" w:history="1">
        <w:r>
          <w:rPr>
            <w:rStyle w:val="Hyperlink"/>
            <w:rFonts w:ascii="Segoe UI" w:eastAsiaTheme="majorEastAsia" w:hAnsi="Segoe UI" w:cs="Segoe UI"/>
            <w:color w:val="03697A"/>
            <w:sz w:val="20"/>
            <w:szCs w:val="20"/>
          </w:rPr>
          <w:t>CmsSigner</w:t>
        </w:r>
      </w:hyperlink>
    </w:p>
    <w:p w:rsidR="00E5243E" w:rsidRDefault="00E5243E" w:rsidP="00AE0DE6">
      <w:pPr>
        <w:pStyle w:val="NormalWeb"/>
        <w:numPr>
          <w:ilvl w:val="0"/>
          <w:numId w:val="181"/>
        </w:numPr>
        <w:spacing w:before="0" w:beforeAutospacing="0" w:after="0" w:afterAutospacing="0" w:line="270" w:lineRule="atLeast"/>
        <w:rPr>
          <w:rFonts w:ascii="Segoe UI" w:hAnsi="Segoe UI" w:cs="Segoe UI"/>
          <w:color w:val="2A2A2A"/>
          <w:sz w:val="20"/>
          <w:szCs w:val="20"/>
        </w:rPr>
      </w:pPr>
      <w:hyperlink r:id="rId2555" w:history="1">
        <w:r>
          <w:rPr>
            <w:rStyle w:val="Hyperlink"/>
            <w:rFonts w:ascii="Segoe UI" w:eastAsiaTheme="majorEastAsia" w:hAnsi="Segoe UI" w:cs="Segoe UI"/>
            <w:color w:val="03697A"/>
            <w:sz w:val="20"/>
            <w:szCs w:val="20"/>
          </w:rPr>
          <w:t>ContentInfo</w:t>
        </w:r>
      </w:hyperlink>
    </w:p>
    <w:p w:rsidR="00E5243E" w:rsidRDefault="00E5243E" w:rsidP="00AE0DE6">
      <w:pPr>
        <w:pStyle w:val="NormalWeb"/>
        <w:numPr>
          <w:ilvl w:val="0"/>
          <w:numId w:val="181"/>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EnvelopedCms</w:t>
      </w:r>
    </w:p>
    <w:p w:rsidR="00E5243E" w:rsidRDefault="00E5243E" w:rsidP="00AE0DE6">
      <w:pPr>
        <w:pStyle w:val="NormalWeb"/>
        <w:numPr>
          <w:ilvl w:val="0"/>
          <w:numId w:val="181"/>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SignedCms</w:t>
      </w:r>
    </w:p>
    <w:p w:rsidR="00E5243E" w:rsidRDefault="00E5243E" w:rsidP="00AE0DE6">
      <w:pPr>
        <w:pStyle w:val="NormalWeb"/>
        <w:numPr>
          <w:ilvl w:val="0"/>
          <w:numId w:val="181"/>
        </w:numPr>
        <w:spacing w:before="0" w:beforeAutospacing="0" w:after="0" w:afterAutospacing="0" w:line="270" w:lineRule="atLeast"/>
        <w:rPr>
          <w:rFonts w:ascii="Segoe UI" w:hAnsi="Segoe UI" w:cs="Segoe UI"/>
          <w:color w:val="2A2A2A"/>
          <w:sz w:val="20"/>
          <w:szCs w:val="20"/>
        </w:rPr>
      </w:pPr>
      <w:hyperlink r:id="rId2556" w:history="1">
        <w:r>
          <w:rPr>
            <w:rStyle w:val="Hyperlink"/>
            <w:rFonts w:ascii="Segoe UI" w:eastAsiaTheme="majorEastAsia" w:hAnsi="Segoe UI" w:cs="Segoe UI"/>
            <w:color w:val="03697A"/>
            <w:sz w:val="20"/>
            <w:szCs w:val="20"/>
          </w:rPr>
          <w:t>X509Certificate2</w:t>
        </w:r>
      </w:hyperlink>
    </w:p>
    <w:p w:rsidR="00E5243E" w:rsidRDefault="00E5243E" w:rsidP="00AE0DE6">
      <w:pPr>
        <w:pStyle w:val="NormalWeb"/>
        <w:numPr>
          <w:ilvl w:val="0"/>
          <w:numId w:val="181"/>
        </w:numPr>
        <w:spacing w:before="0" w:beforeAutospacing="0" w:after="0" w:afterAutospacing="0" w:line="270" w:lineRule="atLeast"/>
        <w:rPr>
          <w:rFonts w:ascii="Segoe UI" w:hAnsi="Segoe UI" w:cs="Segoe UI"/>
          <w:color w:val="2A2A2A"/>
          <w:sz w:val="20"/>
          <w:szCs w:val="20"/>
        </w:rPr>
      </w:pPr>
      <w:hyperlink r:id="rId2557" w:history="1">
        <w:r>
          <w:rPr>
            <w:rStyle w:val="Hyperlink"/>
            <w:rFonts w:ascii="Segoe UI" w:eastAsiaTheme="majorEastAsia" w:hAnsi="Segoe UI" w:cs="Segoe UI"/>
            <w:color w:val="03697A"/>
            <w:sz w:val="20"/>
            <w:szCs w:val="20"/>
          </w:rPr>
          <w:t>X509Certificate2Collection</w:t>
        </w:r>
      </w:hyperlink>
    </w:p>
    <w:p w:rsidR="00E5243E" w:rsidRDefault="00E5243E" w:rsidP="00AE0DE6">
      <w:pPr>
        <w:pStyle w:val="NormalWeb"/>
        <w:numPr>
          <w:ilvl w:val="0"/>
          <w:numId w:val="181"/>
        </w:numPr>
        <w:spacing w:before="0" w:beforeAutospacing="0" w:after="0" w:afterAutospacing="0" w:line="270" w:lineRule="atLeast"/>
        <w:rPr>
          <w:rFonts w:ascii="Segoe UI" w:hAnsi="Segoe UI" w:cs="Segoe UI"/>
          <w:color w:val="2A2A2A"/>
          <w:sz w:val="20"/>
          <w:szCs w:val="20"/>
        </w:rPr>
      </w:pPr>
      <w:hyperlink r:id="rId2558" w:history="1">
        <w:r>
          <w:rPr>
            <w:rStyle w:val="Hyperlink"/>
            <w:rFonts w:ascii="Segoe UI" w:eastAsiaTheme="majorEastAsia" w:hAnsi="Segoe UI" w:cs="Segoe UI"/>
            <w:color w:val="03697A"/>
            <w:sz w:val="20"/>
            <w:szCs w:val="20"/>
          </w:rPr>
          <w:t>X509Store</w:t>
        </w:r>
      </w:hyperlink>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run on a single computer, this example requires the following:</w:t>
      </w:r>
    </w:p>
    <w:p w:rsidR="00E5243E" w:rsidRDefault="00E5243E" w:rsidP="00AE0DE6">
      <w:pPr>
        <w:pStyle w:val="NormalWeb"/>
        <w:numPr>
          <w:ilvl w:val="0"/>
          <w:numId w:val="1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One public key certificate with the subject name "MessageSigner1" be in the My certificate store.</w:t>
      </w:r>
    </w:p>
    <w:p w:rsidR="00E5243E" w:rsidRDefault="00E5243E" w:rsidP="00AE0DE6">
      <w:pPr>
        <w:pStyle w:val="NormalWeb"/>
        <w:numPr>
          <w:ilvl w:val="0"/>
          <w:numId w:val="1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Another certificate with the subject name "Recipient1" be contained in both the AddressBook and My certificate stores.</w:t>
      </w:r>
    </w:p>
    <w:p w:rsidR="00E5243E" w:rsidRDefault="00E5243E" w:rsidP="00AE0DE6">
      <w:pPr>
        <w:pStyle w:val="NormalWeb"/>
        <w:numPr>
          <w:ilvl w:val="0"/>
          <w:numId w:val="1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Associated private keys be stored on the single computer.</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example code first acts as the message sender and then as the message recipient. The example uses the same public key credentials in each role. As such, the example requires that the public key certificate for the subject name "Recipient1" be in two stores. As the sender, it searches the AddressBook certificate store for the recipient's certificate, and uses that to encrypt the message. As the recipient, it searches the My certificate store for the certificate and uses the associated private key to decrypt the message.</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pPr>
              <w:spacing w:before="300" w:after="300"/>
              <w:rPr>
                <w:b/>
                <w:bCs/>
                <w:color w:val="636363"/>
                <w:sz w:val="24"/>
                <w:szCs w:val="24"/>
              </w:rPr>
            </w:pPr>
            <w:r>
              <w:rPr>
                <w:b/>
                <w:bCs/>
                <w:noProof/>
                <w:color w:val="636363"/>
              </w:rPr>
              <w:drawing>
                <wp:inline distT="0" distB="0" distL="0" distR="0" wp14:anchorId="7E19F5A8" wp14:editId="44F21C40">
                  <wp:extent cx="10795" cy="10795"/>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b/>
                <w:bCs/>
                <w:color w:val="636363"/>
              </w:rP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pPr>
              <w:pStyle w:val="NormalWeb"/>
              <w:spacing w:before="0" w:beforeAutospacing="0" w:after="0" w:afterAutospacing="0" w:line="270" w:lineRule="atLeast"/>
              <w:rPr>
                <w:color w:val="2A2A2A"/>
              </w:rPr>
            </w:pPr>
            <w:r>
              <w:rPr>
                <w:color w:val="2A2A2A"/>
              </w:rP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 up this example by using the Makecert.exe utility, one of several ways to do so.</w:t>
      </w:r>
      <w:r>
        <w:rPr>
          <w:rStyle w:val="apple-converted-space"/>
          <w:rFonts w:ascii="Segoe UI" w:hAnsi="Segoe UI" w:cs="Segoe UI"/>
          <w:color w:val="2A2A2A"/>
          <w:sz w:val="20"/>
          <w:szCs w:val="20"/>
        </w:rPr>
        <w:t> </w:t>
      </w:r>
      <w:hyperlink r:id="rId2559"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rPr>
          <w:rFonts w:ascii="Segoe UI" w:hAnsi="Segoe UI" w:cs="Segoe UI"/>
          <w:color w:val="2A2A2A"/>
          <w:sz w:val="20"/>
          <w:szCs w:val="20"/>
        </w:rPr>
        <w:t>is a convenient utility for testing certificates. In a production environment, certificates are generated by a certification authority.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w:t>
      </w:r>
      <w:r>
        <w:rPr>
          <w:rStyle w:val="apple-converted-space"/>
          <w:rFonts w:ascii="Segoe UI" w:hAnsi="Segoe UI" w:cs="Segoe UI"/>
          <w:color w:val="2A2A2A"/>
          <w:sz w:val="20"/>
          <w:szCs w:val="20"/>
        </w:rPr>
        <w:t> </w:t>
      </w:r>
      <w:r>
        <w:rPr>
          <w:rFonts w:ascii="Segoe UI" w:hAnsi="Segoe UI" w:cs="Segoe UI"/>
          <w:b/>
          <w:bCs/>
          <w:color w:val="2A2A2A"/>
          <w:sz w:val="20"/>
          <w:szCs w:val="20"/>
        </w:rPr>
        <w:t>Makecert</w:t>
      </w:r>
      <w:r>
        <w:rPr>
          <w:rStyle w:val="apple-converted-space"/>
          <w:rFonts w:ascii="Segoe UI" w:hAnsi="Segoe UI" w:cs="Segoe UI"/>
          <w:color w:val="2A2A2A"/>
          <w:sz w:val="20"/>
          <w:szCs w:val="20"/>
        </w:rPr>
        <w:t> </w:t>
      </w:r>
      <w:r>
        <w:rPr>
          <w:rFonts w:ascii="Segoe UI" w:hAnsi="Segoe UI" w:cs="Segoe UI"/>
          <w:color w:val="2A2A2A"/>
          <w:sz w:val="20"/>
          <w:szCs w:val="20"/>
        </w:rPr>
        <w:t>commands generate the required public key certificates and private keys.</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"CN=MessageSigner1" -ss My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"CN=Recipient1" -sky exchange -ss M</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These commands place the appropriate public key certificates in the My certificate store. To get the public key certificate for subject name "Recipient1" in the AddressBook certificate store, export the public key certificate, and then import it into the AddressBook store by following the procedure in</w:t>
      </w:r>
      <w:r>
        <w:rPr>
          <w:rStyle w:val="apple-converted-space"/>
          <w:rFonts w:ascii="Segoe UI" w:hAnsi="Segoe UI" w:cs="Segoe UI"/>
          <w:color w:val="2A2A2A"/>
          <w:sz w:val="20"/>
          <w:szCs w:val="20"/>
        </w:rPr>
        <w:t> </w:t>
      </w:r>
      <w:hyperlink r:id="rId2560" w:history="1">
        <w:r>
          <w:rPr>
            <w:rStyle w:val="Hyperlink"/>
            <w:rFonts w:ascii="Segoe UI" w:eastAsiaTheme="majorEastAsia" w:hAnsi="Segoe UI" w:cs="Segoe UI"/>
            <w:color w:val="03697A"/>
            <w:sz w:val="20"/>
            <w:szCs w:val="20"/>
          </w:rPr>
          <w:t>How to: Export and Import a Public Key Certificate</w:t>
        </w:r>
      </w:hyperlink>
      <w:r>
        <w:rPr>
          <w:rFonts w:ascii="Segoe UI" w:hAnsi="Segoe UI" w:cs="Segoe UI"/>
          <w:color w:val="2A2A2A"/>
          <w:sz w:val="20"/>
          <w:szCs w:val="20"/>
        </w:rPr>
        <w:t>.</w:t>
      </w:r>
    </w:p>
    <w:p w:rsidR="00E5243E" w:rsidRDefault="00E5243E" w:rsidP="00E5243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E5243E" w:rsidRDefault="00E5243E" w:rsidP="00E5243E">
      <w:pPr>
        <w:pStyle w:val="HTMLPreformatted"/>
        <w:spacing w:line="211" w:lineRule="atLeast"/>
        <w:rPr>
          <w:color w:val="000000"/>
        </w:rPr>
      </w:pPr>
      <w:r>
        <w:rPr>
          <w:color w:val="008000"/>
        </w:rPr>
        <w:t>// Copyright (c) Microsoft Corporation. All rights reserved.</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#region</w:t>
      </w:r>
      <w:r>
        <w:rPr>
          <w:color w:val="000000"/>
        </w:rPr>
        <w:t xml:space="preserve"> Using directives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using</w:t>
      </w:r>
      <w:r>
        <w:rPr>
          <w:color w:val="000000"/>
        </w:rPr>
        <w:t xml:space="preserve"> System;</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System.Security.Cryptography.Pkcs;</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System.Security.Cryptography.X509Certificates;</w:t>
      </w:r>
    </w:p>
    <w:p w:rsidR="00E5243E" w:rsidRDefault="00E5243E" w:rsidP="00E5243E">
      <w:pPr>
        <w:pStyle w:val="HTMLPreformatted"/>
        <w:spacing w:line="211" w:lineRule="atLeast"/>
        <w:rPr>
          <w:color w:val="000000"/>
        </w:rPr>
      </w:pPr>
      <w:r>
        <w:rPr>
          <w:color w:val="0000FF"/>
        </w:rPr>
        <w:t>using</w:t>
      </w:r>
      <w:r>
        <w:rPr>
          <w:color w:val="000000"/>
        </w:rPr>
        <w:t xml:space="preserve"> System.Text;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#endregion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namespace</w:t>
      </w:r>
      <w:r>
        <w:rPr>
          <w:color w:val="000000"/>
        </w:rPr>
        <w:t xml:space="preserve"> SigningAndEnvelopingMessage</w:t>
      </w:r>
    </w:p>
    <w:p w:rsidR="00E5243E" w:rsidRDefault="00E5243E" w:rsidP="00E5243E">
      <w:pPr>
        <w:pStyle w:val="HTMLPreformatted"/>
        <w:spacing w:line="211" w:lineRule="atLeast"/>
        <w:rPr>
          <w:color w:val="000000"/>
        </w:rPr>
      </w:pP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class</w:t>
      </w:r>
      <w:r>
        <w:rPr>
          <w:color w:val="000000"/>
        </w:rPr>
        <w:t xml:space="preserve"> EnvelopedSignedCms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signerName = </w:t>
      </w:r>
      <w:r>
        <w:rPr>
          <w:color w:val="A31515"/>
        </w:rPr>
        <w:t>"MessageSigner1"</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recipientName = </w:t>
      </w:r>
      <w:r>
        <w:rPr>
          <w:color w:val="A31515"/>
        </w:rPr>
        <w:t>"Recipient1"</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origMsg;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"System.Security.Cryptography.Pkcs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"Sample: Encrypted, signed, decrypted, and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"verified message"</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8000"/>
        </w:rPr>
        <w:t>//  Original message.</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msg = </w:t>
      </w:r>
      <w:r>
        <w:rPr>
          <w:color w:val="A31515"/>
        </w:rPr>
        <w:t>"Here are the sales figures for the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"upcoming quarterly report to Wall Street."</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"\nOriginal message (len {0}): {1}  "</w:t>
      </w:r>
      <w:r>
        <w:rPr>
          <w:color w:val="000000"/>
        </w:rPr>
        <w:t>,</w:t>
      </w:r>
    </w:p>
    <w:p w:rsidR="00E5243E" w:rsidRDefault="00E5243E" w:rsidP="00E5243E">
      <w:pPr>
        <w:pStyle w:val="HTMLPreformatted"/>
        <w:spacing w:line="211" w:lineRule="atLeast"/>
        <w:rPr>
          <w:color w:val="000000"/>
        </w:rPr>
      </w:pPr>
      <w:r>
        <w:rPr>
          <w:color w:val="000000"/>
        </w:rPr>
        <w:t xml:space="preserve">                              msg.Length, 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Convert message to array of bytes for signing.</w:t>
      </w:r>
    </w:p>
    <w:p w:rsidR="00E5243E" w:rsidRDefault="00E5243E" w:rsidP="00E5243E">
      <w:pPr>
        <w:pStyle w:val="HTMLPreformatted"/>
        <w:spacing w:line="211" w:lineRule="atLeast"/>
        <w:rPr>
          <w:color w:val="000000"/>
        </w:rPr>
      </w:pPr>
      <w:r>
        <w:rPr>
          <w:color w:val="000000"/>
        </w:rPr>
        <w:t xml:space="preserve">            Encoding unicode = Encoding.Unicode;</w:t>
      </w: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msgBytes = unicode.GetBytes(msg);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SETUP OF CREDENTIALS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The signer's private key, obtained by association with</w:t>
      </w:r>
    </w:p>
    <w:p w:rsidR="00E5243E" w:rsidRDefault="00E5243E" w:rsidP="00E5243E">
      <w:pPr>
        <w:pStyle w:val="HTMLPreformatted"/>
        <w:spacing w:line="211" w:lineRule="atLeast"/>
        <w:rPr>
          <w:color w:val="000000"/>
        </w:rPr>
      </w:pPr>
      <w:r>
        <w:rPr>
          <w:color w:val="000000"/>
        </w:rPr>
        <w:t xml:space="preserve">            </w:t>
      </w:r>
      <w:r>
        <w:rPr>
          <w:color w:val="008000"/>
        </w:rPr>
        <w:t xml:space="preserve">//  their signing certificate, is necessary to sign the </w:t>
      </w:r>
    </w:p>
    <w:p w:rsidR="00E5243E" w:rsidRDefault="00E5243E" w:rsidP="00E5243E">
      <w:pPr>
        <w:pStyle w:val="HTMLPreformatted"/>
        <w:spacing w:line="211" w:lineRule="atLeast"/>
        <w:rPr>
          <w:color w:val="000000"/>
        </w:rPr>
      </w:pPr>
      <w:r>
        <w:rPr>
          <w:color w:val="000000"/>
        </w:rPr>
        <w:t xml:space="preserve">            </w:t>
      </w:r>
      <w:r>
        <w:rPr>
          <w:color w:val="008000"/>
        </w:rPr>
        <w:t>//  message.</w:t>
      </w:r>
    </w:p>
    <w:p w:rsidR="00E5243E" w:rsidRDefault="00E5243E" w:rsidP="00E5243E">
      <w:pPr>
        <w:pStyle w:val="HTMLPreformatted"/>
        <w:spacing w:line="211" w:lineRule="atLeast"/>
        <w:rPr>
          <w:color w:val="000000"/>
        </w:rPr>
      </w:pPr>
      <w:r>
        <w:rPr>
          <w:color w:val="000000"/>
        </w:rPr>
        <w:t xml:space="preserve">            X509Certificate2 signerCert = GetSignerCert();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The recipient's certificate is necessary to encrypt</w:t>
      </w:r>
    </w:p>
    <w:p w:rsidR="00E5243E" w:rsidRDefault="00E5243E" w:rsidP="00E5243E">
      <w:pPr>
        <w:pStyle w:val="HTMLPreformatted"/>
        <w:spacing w:line="211" w:lineRule="atLeast"/>
        <w:rPr>
          <w:color w:val="000000"/>
        </w:rPr>
      </w:pPr>
      <w:r>
        <w:rPr>
          <w:color w:val="000000"/>
        </w:rPr>
        <w:t xml:space="preserve">            </w:t>
      </w:r>
      <w:r>
        <w:rPr>
          <w:color w:val="008000"/>
        </w:rPr>
        <w:t>//  the message for that recipient.</w:t>
      </w:r>
    </w:p>
    <w:p w:rsidR="00E5243E" w:rsidRDefault="00E5243E" w:rsidP="00E5243E">
      <w:pPr>
        <w:pStyle w:val="HTMLPreformatted"/>
        <w:spacing w:line="211" w:lineRule="atLeast"/>
        <w:rPr>
          <w:color w:val="000000"/>
        </w:rPr>
      </w:pPr>
      <w:r>
        <w:rPr>
          <w:color w:val="000000"/>
        </w:rPr>
        <w:t xml:space="preserve">            X509Certificate2 recipientCert = GetRecipientCert();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SENDER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encodedSignedCms = SignMsg(msgBytes, signerCert);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Encrypt the encoded SignedCms message.</w:t>
      </w: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encodedEnvelopedCms = EncryptMsg(encodedSignedCms,</w:t>
      </w:r>
    </w:p>
    <w:p w:rsidR="00E5243E" w:rsidRDefault="00E5243E" w:rsidP="00E5243E">
      <w:pPr>
        <w:pStyle w:val="HTMLPreformatted"/>
        <w:spacing w:line="211" w:lineRule="atLeast"/>
        <w:rPr>
          <w:color w:val="000000"/>
        </w:rPr>
      </w:pPr>
      <w:r>
        <w:rPr>
          <w:color w:val="000000"/>
        </w:rPr>
        <w:t xml:space="preserve">                recipientCert);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w:t>
      </w:r>
      <w:r>
        <w:rPr>
          <w:color w:val="A31515"/>
        </w:rPr>
        <w:t>"\nMessage after encryption (len {0}):  "</w:t>
      </w:r>
      <w:r>
        <w:rPr>
          <w:color w:val="000000"/>
        </w:rPr>
        <w:t>,</w:t>
      </w:r>
    </w:p>
    <w:p w:rsidR="00E5243E" w:rsidRDefault="00E5243E" w:rsidP="00E5243E">
      <w:pPr>
        <w:pStyle w:val="HTMLPreformatted"/>
        <w:spacing w:line="211" w:lineRule="atLeast"/>
        <w:rPr>
          <w:color w:val="000000"/>
        </w:rPr>
      </w:pPr>
      <w:r>
        <w:rPr>
          <w:color w:val="000000"/>
        </w:rPr>
        <w:t xml:space="preserve">                encodedEnvelopedCms.Length);</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byte</w:t>
      </w:r>
      <w:r>
        <w:rPr>
          <w:color w:val="000000"/>
        </w:rPr>
        <w:t xml:space="preserve"> b </w:t>
      </w:r>
      <w:r>
        <w:rPr>
          <w:color w:val="0000FF"/>
        </w:rPr>
        <w:t>in</w:t>
      </w:r>
      <w:r>
        <w:rPr>
          <w:color w:val="000000"/>
        </w:rPr>
        <w:t xml:space="preserve"> encodedEnvelopedCms)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w:t>
      </w:r>
      <w:r>
        <w:rPr>
          <w:color w:val="A31515"/>
        </w:rPr>
        <w:t>"{0:x}"</w:t>
      </w:r>
      <w:r>
        <w:rPr>
          <w:color w:val="000000"/>
        </w:rPr>
        <w:t>, b);</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RECIPIENT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encodedSignedCms = DecryptMsg(encodedEnvelopedCms);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Get the original message back after verification so</w:t>
      </w:r>
    </w:p>
    <w:p w:rsidR="00E5243E" w:rsidRDefault="00E5243E" w:rsidP="00E5243E">
      <w:pPr>
        <w:pStyle w:val="HTMLPreformatted"/>
        <w:spacing w:line="211" w:lineRule="atLeast"/>
        <w:rPr>
          <w:color w:val="000000"/>
        </w:rPr>
      </w:pPr>
      <w:r>
        <w:rPr>
          <w:color w:val="000000"/>
        </w:rPr>
        <w:t xml:space="preserve">            </w:t>
      </w:r>
      <w:r>
        <w:rPr>
          <w:color w:val="008000"/>
        </w:rPr>
        <w:t>//  it can be displayed.</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(VerifyMsg(encodedSignedCms, </w:t>
      </w:r>
      <w:r>
        <w:rPr>
          <w:color w:val="0000FF"/>
        </w:rPr>
        <w:t>out</w:t>
      </w:r>
      <w:r>
        <w:rPr>
          <w:color w:val="000000"/>
        </w:rPr>
        <w:t xml:space="preserve"> origMsg))</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verified"</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else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failed to verify"</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Convert Unicode bytes to the original message string.</w:t>
      </w:r>
    </w:p>
    <w:p w:rsidR="00E5243E" w:rsidRDefault="00E5243E" w:rsidP="00E5243E">
      <w:pPr>
        <w:pStyle w:val="HTMLPreformatted"/>
        <w:spacing w:line="211" w:lineRule="atLeast"/>
        <w:rPr>
          <w:color w:val="000000"/>
        </w:rPr>
      </w:pPr>
      <w:r>
        <w:rPr>
          <w:color w:val="000000"/>
        </w:rPr>
        <w:t xml:space="preserve">            Console.WriteLine(</w:t>
      </w:r>
      <w:r>
        <w:rPr>
          <w:color w:val="A31515"/>
        </w:rPr>
        <w:t>"\nDecrypted Authenticated Message: {0}"</w:t>
      </w:r>
      <w:r>
        <w:rPr>
          <w:color w:val="000000"/>
        </w:rPr>
        <w:t>,</w:t>
      </w:r>
    </w:p>
    <w:p w:rsidR="00E5243E" w:rsidRDefault="00E5243E" w:rsidP="00E5243E">
      <w:pPr>
        <w:pStyle w:val="HTMLPreformatted"/>
        <w:spacing w:line="211" w:lineRule="atLeast"/>
        <w:rPr>
          <w:color w:val="000000"/>
        </w:rPr>
      </w:pPr>
      <w:r>
        <w:rPr>
          <w:color w:val="000000"/>
        </w:rPr>
        <w:t xml:space="preserve">                unicode.GetString(origMsg));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Open the My (or Personal) certificate store. Search for</w:t>
      </w:r>
    </w:p>
    <w:p w:rsidR="00E5243E" w:rsidRDefault="00E5243E" w:rsidP="00E5243E">
      <w:pPr>
        <w:pStyle w:val="HTMLPreformatted"/>
        <w:spacing w:line="211" w:lineRule="atLeast"/>
        <w:rPr>
          <w:color w:val="000000"/>
        </w:rPr>
      </w:pPr>
      <w:r>
        <w:rPr>
          <w:color w:val="000000"/>
        </w:rPr>
        <w:t xml:space="preserve">        </w:t>
      </w:r>
      <w:r>
        <w:rPr>
          <w:color w:val="008000"/>
        </w:rPr>
        <w:t>//  credentials with which to sign the message. The certificate</w:t>
      </w:r>
    </w:p>
    <w:p w:rsidR="00E5243E" w:rsidRDefault="00E5243E" w:rsidP="00E5243E">
      <w:pPr>
        <w:pStyle w:val="HTMLPreformatted"/>
        <w:spacing w:line="211" w:lineRule="atLeast"/>
        <w:rPr>
          <w:color w:val="000000"/>
        </w:rPr>
      </w:pPr>
      <w:r>
        <w:rPr>
          <w:color w:val="000000"/>
        </w:rPr>
        <w:t xml:space="preserve">        </w:t>
      </w:r>
      <w:r>
        <w:rPr>
          <w:color w:val="008000"/>
        </w:rPr>
        <w:t>//  must have a the subject name "MessageSigner1".</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X509Certificate2 GetSignerCert()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My certificate store.</w:t>
      </w:r>
    </w:p>
    <w:p w:rsidR="00E5243E" w:rsidRDefault="00E5243E" w:rsidP="00E5243E">
      <w:pPr>
        <w:pStyle w:val="HTMLPreformatted"/>
        <w:spacing w:line="211" w:lineRule="atLeast"/>
        <w:rPr>
          <w:color w:val="000000"/>
        </w:rPr>
      </w:pPr>
      <w:r>
        <w:rPr>
          <w:color w:val="000000"/>
        </w:rPr>
        <w:t xml:space="preserve">            X509Store storeMy = </w:t>
      </w:r>
      <w:r>
        <w:rPr>
          <w:color w:val="0000FF"/>
        </w:rPr>
        <w:t>new</w:t>
      </w:r>
      <w:r>
        <w:rPr>
          <w:color w:val="000000"/>
        </w:rPr>
        <w:t xml:space="preserve"> X509Store(StoreName.My,</w:t>
      </w:r>
    </w:p>
    <w:p w:rsidR="00E5243E" w:rsidRDefault="00E5243E" w:rsidP="00E5243E">
      <w:pPr>
        <w:pStyle w:val="HTMLPreformatted"/>
        <w:spacing w:line="211" w:lineRule="atLeast"/>
        <w:rPr>
          <w:color w:val="000000"/>
        </w:rPr>
      </w:pPr>
      <w:r>
        <w:rPr>
          <w:color w:val="000000"/>
        </w:rPr>
        <w:t xml:space="preserve">                StoreLocation.CurrentUser);</w:t>
      </w:r>
    </w:p>
    <w:p w:rsidR="00E5243E" w:rsidRDefault="00E5243E" w:rsidP="00E5243E">
      <w:pPr>
        <w:pStyle w:val="HTMLPreformatted"/>
        <w:spacing w:line="211" w:lineRule="atLeast"/>
        <w:rPr>
          <w:color w:val="000000"/>
        </w:rPr>
      </w:pPr>
      <w:r>
        <w:rPr>
          <w:color w:val="000000"/>
        </w:rPr>
        <w:t xml:space="preserve">            storeMy.Open(OpenFlags.ReadOnly);</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certificates to help troubleshoot the</w:t>
      </w:r>
    </w:p>
    <w:p w:rsidR="00E5243E" w:rsidRDefault="00E5243E" w:rsidP="00E5243E">
      <w:pPr>
        <w:pStyle w:val="HTMLPreformatted"/>
        <w:spacing w:line="211" w:lineRule="atLeast"/>
        <w:rPr>
          <w:color w:val="000000"/>
        </w:rPr>
      </w:pPr>
      <w:r>
        <w:rPr>
          <w:color w:val="000000"/>
        </w:rPr>
        <w:t xml:space="preserve">            </w:t>
      </w:r>
      <w:r>
        <w:rPr>
          <w:color w:val="008000"/>
        </w:rPr>
        <w:t>//  example's setup.</w:t>
      </w:r>
    </w:p>
    <w:p w:rsidR="00E5243E" w:rsidRDefault="00E5243E" w:rsidP="00E5243E">
      <w:pPr>
        <w:pStyle w:val="HTMLPreformatted"/>
        <w:spacing w:line="211" w:lineRule="atLeast"/>
        <w:rPr>
          <w:color w:val="000000"/>
        </w:rPr>
      </w:pPr>
      <w:r>
        <w:rPr>
          <w:color w:val="000000"/>
        </w:rPr>
        <w:t xml:space="preserve">            Console.WriteLine(</w:t>
      </w:r>
      <w:r>
        <w:rPr>
          <w:color w:val="A31515"/>
        </w:rPr>
        <w:t>"Found certs with the following subject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"names in the {0} store:"</w:t>
      </w:r>
      <w:r>
        <w:rPr>
          <w:color w:val="000000"/>
        </w:rPr>
        <w:t>, storeMy.Name);</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storeMy.Certificates)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"\t{0}"</w:t>
      </w:r>
      <w:r>
        <w:rPr>
          <w:color w:val="000000"/>
        </w:rPr>
        <w:t>, cert.SubjectName.Name);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Find the signer's certificate.</w:t>
      </w:r>
    </w:p>
    <w:p w:rsidR="00E5243E" w:rsidRDefault="00E5243E" w:rsidP="00E5243E">
      <w:pPr>
        <w:pStyle w:val="HTMLPreformatted"/>
        <w:spacing w:line="211" w:lineRule="atLeast"/>
        <w:rPr>
          <w:color w:val="000000"/>
        </w:rPr>
      </w:pPr>
      <w:r>
        <w:rPr>
          <w:color w:val="000000"/>
        </w:rPr>
        <w:t xml:space="preserve">            X509Certificate2Collection certColl =</w:t>
      </w:r>
    </w:p>
    <w:p w:rsidR="00E5243E" w:rsidRDefault="00E5243E" w:rsidP="00E5243E">
      <w:pPr>
        <w:pStyle w:val="HTMLPreformatted"/>
        <w:spacing w:line="211" w:lineRule="atLeast"/>
        <w:rPr>
          <w:color w:val="000000"/>
        </w:rPr>
      </w:pPr>
      <w:r>
        <w:rPr>
          <w:color w:val="000000"/>
        </w:rPr>
        <w:t xml:space="preserve">                storeMy.Certificates.Find(X509FindType.FindBySubjectName,</w:t>
      </w:r>
    </w:p>
    <w:p w:rsidR="00E5243E" w:rsidRDefault="00E5243E" w:rsidP="00E5243E">
      <w:pPr>
        <w:pStyle w:val="HTMLPreformatted"/>
        <w:spacing w:line="211" w:lineRule="atLeast"/>
        <w:rPr>
          <w:color w:val="000000"/>
        </w:rPr>
      </w:pPr>
      <w:r>
        <w:rPr>
          <w:color w:val="000000"/>
        </w:rPr>
        <w:t xml:space="preserve">                signerName,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certColl.Count, storeMy.Name, signerName);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storeMy.Close();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certColl[0];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Open the AddressBook (called Other in Internet Explorer) </w:t>
      </w:r>
    </w:p>
    <w:p w:rsidR="00E5243E" w:rsidRDefault="00E5243E" w:rsidP="00E5243E">
      <w:pPr>
        <w:pStyle w:val="HTMLPreformatted"/>
        <w:spacing w:line="211" w:lineRule="atLeast"/>
        <w:rPr>
          <w:color w:val="000000"/>
        </w:rPr>
      </w:pPr>
      <w:r>
        <w:rPr>
          <w:color w:val="000000"/>
        </w:rPr>
        <w:t xml:space="preserve">        </w:t>
      </w:r>
      <w:r>
        <w:rPr>
          <w:color w:val="008000"/>
        </w:rPr>
        <w:t>//  certificate store and search for a recipient</w:t>
      </w:r>
    </w:p>
    <w:p w:rsidR="00E5243E" w:rsidRDefault="00E5243E" w:rsidP="00E5243E">
      <w:pPr>
        <w:pStyle w:val="HTMLPreformatted"/>
        <w:spacing w:line="211" w:lineRule="atLeast"/>
        <w:rPr>
          <w:color w:val="000000"/>
        </w:rPr>
      </w:pPr>
      <w:r>
        <w:rPr>
          <w:color w:val="000000"/>
        </w:rPr>
        <w:t xml:space="preserve">        </w:t>
      </w:r>
      <w:r>
        <w:rPr>
          <w:color w:val="008000"/>
        </w:rPr>
        <w:t>//  certificate with which to encrypt the message. The certificate</w:t>
      </w:r>
    </w:p>
    <w:p w:rsidR="00E5243E" w:rsidRDefault="00E5243E" w:rsidP="00E5243E">
      <w:pPr>
        <w:pStyle w:val="HTMLPreformatted"/>
        <w:spacing w:line="211" w:lineRule="atLeast"/>
        <w:rPr>
          <w:color w:val="000000"/>
        </w:rPr>
      </w:pPr>
      <w:r>
        <w:rPr>
          <w:color w:val="000000"/>
        </w:rPr>
        <w:t xml:space="preserve">        </w:t>
      </w:r>
      <w:r>
        <w:rPr>
          <w:color w:val="008000"/>
        </w:rPr>
        <w:t>//  must have the subject name "Recipient1".</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X509Certificate2 GetRecipientCert()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AddressBook local user X509 certificate store.</w:t>
      </w:r>
    </w:p>
    <w:p w:rsidR="00E5243E" w:rsidRDefault="00E5243E" w:rsidP="00E5243E">
      <w:pPr>
        <w:pStyle w:val="HTMLPreformatted"/>
        <w:spacing w:line="211" w:lineRule="atLeast"/>
        <w:rPr>
          <w:color w:val="000000"/>
        </w:rPr>
      </w:pPr>
      <w:r>
        <w:rPr>
          <w:color w:val="000000"/>
        </w:rPr>
        <w:t xml:space="preserve">            X509Store storeAddressBook = </w:t>
      </w:r>
      <w:r>
        <w:rPr>
          <w:color w:val="0000FF"/>
        </w:rPr>
        <w:t>new</w:t>
      </w:r>
      <w:r>
        <w:rPr>
          <w:color w:val="000000"/>
        </w:rPr>
        <w:t xml:space="preserve"> X509Store(StoreName.</w:t>
      </w:r>
    </w:p>
    <w:p w:rsidR="00E5243E" w:rsidRDefault="00E5243E" w:rsidP="00E5243E">
      <w:pPr>
        <w:pStyle w:val="HTMLPreformatted"/>
        <w:spacing w:line="211" w:lineRule="atLeast"/>
        <w:rPr>
          <w:color w:val="000000"/>
        </w:rPr>
      </w:pPr>
      <w:r>
        <w:rPr>
          <w:color w:val="000000"/>
        </w:rPr>
        <w:t xml:space="preserve">                AddressBook, StoreLocation.CurrentUser);</w:t>
      </w:r>
    </w:p>
    <w:p w:rsidR="00E5243E" w:rsidRDefault="00E5243E" w:rsidP="00E5243E">
      <w:pPr>
        <w:pStyle w:val="HTMLPreformatted"/>
        <w:spacing w:line="211" w:lineRule="atLeast"/>
        <w:rPr>
          <w:color w:val="000000"/>
        </w:rPr>
      </w:pPr>
      <w:r>
        <w:rPr>
          <w:color w:val="000000"/>
        </w:rPr>
        <w:t xml:space="preserve">            storeAddressBook.Open(OpenFlags.ReadOnly);</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Display certificates to help troubleshoot the </w:t>
      </w:r>
    </w:p>
    <w:p w:rsidR="00E5243E" w:rsidRDefault="00E5243E" w:rsidP="00E5243E">
      <w:pPr>
        <w:pStyle w:val="HTMLPreformatted"/>
        <w:spacing w:line="211" w:lineRule="atLeast"/>
        <w:rPr>
          <w:color w:val="000000"/>
        </w:rPr>
      </w:pPr>
      <w:r>
        <w:rPr>
          <w:color w:val="000000"/>
        </w:rPr>
        <w:t xml:space="preserve">            </w:t>
      </w:r>
      <w:r>
        <w:rPr>
          <w:color w:val="008000"/>
        </w:rPr>
        <w:t>//  example's setup.</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certs with the following subject names in the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"{0} store:"</w:t>
      </w:r>
      <w:r>
        <w:rPr>
          <w:color w:val="000000"/>
        </w:rPr>
        <w:t>,</w:t>
      </w:r>
    </w:p>
    <w:p w:rsidR="00E5243E" w:rsidRDefault="00E5243E" w:rsidP="00E5243E">
      <w:pPr>
        <w:pStyle w:val="HTMLPreformatted"/>
        <w:spacing w:line="211" w:lineRule="atLeast"/>
        <w:rPr>
          <w:color w:val="000000"/>
        </w:rPr>
      </w:pPr>
      <w:r>
        <w:rPr>
          <w:color w:val="000000"/>
        </w:rPr>
        <w:t xml:space="preserve">                storeAddressBook.Name);</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storeAddressBook.Certificates)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"\t{0}"</w:t>
      </w:r>
      <w:r>
        <w:rPr>
          <w:color w:val="000000"/>
        </w:rPr>
        <w:t>, cert.SubjectName.Name);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Get recipient certificate.</w:t>
      </w:r>
    </w:p>
    <w:p w:rsidR="00E5243E" w:rsidRDefault="00E5243E" w:rsidP="00E5243E">
      <w:pPr>
        <w:pStyle w:val="HTMLPreformatted"/>
        <w:spacing w:line="211" w:lineRule="atLeast"/>
        <w:rPr>
          <w:color w:val="000000"/>
        </w:rPr>
      </w:pPr>
      <w:r>
        <w:rPr>
          <w:color w:val="000000"/>
        </w:rPr>
        <w:t xml:space="preserve">            </w:t>
      </w:r>
      <w:r>
        <w:rPr>
          <w:color w:val="008000"/>
        </w:rPr>
        <w:t>//  For purposes of this sample, do not validate the</w:t>
      </w:r>
    </w:p>
    <w:p w:rsidR="00E5243E" w:rsidRDefault="00E5243E" w:rsidP="00E5243E">
      <w:pPr>
        <w:pStyle w:val="HTMLPreformatted"/>
        <w:spacing w:line="211" w:lineRule="atLeast"/>
        <w:rPr>
          <w:color w:val="000000"/>
        </w:rPr>
      </w:pPr>
      <w:r>
        <w:rPr>
          <w:color w:val="000000"/>
        </w:rPr>
        <w:t xml:space="preserve">            </w:t>
      </w:r>
      <w:r>
        <w:rPr>
          <w:color w:val="008000"/>
        </w:rPr>
        <w:t>//  certificate. Note that in a production environment,</w:t>
      </w:r>
    </w:p>
    <w:p w:rsidR="00E5243E" w:rsidRDefault="00E5243E" w:rsidP="00E5243E">
      <w:pPr>
        <w:pStyle w:val="HTMLPreformatted"/>
        <w:spacing w:line="211" w:lineRule="atLeast"/>
        <w:rPr>
          <w:color w:val="000000"/>
        </w:rPr>
      </w:pPr>
      <w:r>
        <w:rPr>
          <w:color w:val="000000"/>
        </w:rPr>
        <w:t xml:space="preserve">            </w:t>
      </w:r>
      <w:r>
        <w:rPr>
          <w:color w:val="008000"/>
        </w:rPr>
        <w:t>//  validating the certificate will probably be necessary.</w:t>
      </w:r>
    </w:p>
    <w:p w:rsidR="00E5243E" w:rsidRDefault="00E5243E" w:rsidP="00E5243E">
      <w:pPr>
        <w:pStyle w:val="HTMLPreformatted"/>
        <w:spacing w:line="211" w:lineRule="atLeast"/>
        <w:rPr>
          <w:color w:val="000000"/>
        </w:rPr>
      </w:pPr>
      <w:r>
        <w:rPr>
          <w:color w:val="000000"/>
        </w:rPr>
        <w:t xml:space="preserve">            X509Certificate2Collection certColl = storeAddressBook.</w:t>
      </w:r>
    </w:p>
    <w:p w:rsidR="00E5243E" w:rsidRDefault="00E5243E" w:rsidP="00E5243E">
      <w:pPr>
        <w:pStyle w:val="HTMLPreformatted"/>
        <w:spacing w:line="211" w:lineRule="atLeast"/>
        <w:rPr>
          <w:color w:val="000000"/>
        </w:rPr>
      </w:pPr>
      <w:r>
        <w:rPr>
          <w:color w:val="000000"/>
        </w:rPr>
        <w:t xml:space="preserve">                Certificates.Find(X509FindType.FindBySubjectName,</w:t>
      </w:r>
    </w:p>
    <w:p w:rsidR="00E5243E" w:rsidRDefault="00E5243E" w:rsidP="00E5243E">
      <w:pPr>
        <w:pStyle w:val="HTMLPreformatted"/>
        <w:spacing w:line="211" w:lineRule="atLeast"/>
        <w:rPr>
          <w:color w:val="000000"/>
        </w:rPr>
      </w:pPr>
      <w:r>
        <w:rPr>
          <w:color w:val="000000"/>
        </w:rPr>
        <w:t xml:space="preserve">                recipientName,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certColl.Count, storeAddressBook.Name, recipientName);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storeAddressBook.Close();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certColl[0];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Sign the message by the using the private key of the signer.</w:t>
      </w:r>
    </w:p>
    <w:p w:rsidR="00E5243E" w:rsidRDefault="00E5243E" w:rsidP="00E5243E">
      <w:pPr>
        <w:pStyle w:val="HTMLPreformatted"/>
        <w:spacing w:line="211" w:lineRule="atLeast"/>
        <w:rPr>
          <w:color w:val="000000"/>
        </w:rPr>
      </w:pPr>
      <w:r>
        <w:rPr>
          <w:color w:val="000000"/>
        </w:rPr>
        <w:t xml:space="preserve">        </w:t>
      </w:r>
      <w:r>
        <w:rPr>
          <w:color w:val="008000"/>
        </w:rPr>
        <w:t xml:space="preserve">//  Note that signer's public key certificate is input here </w:t>
      </w:r>
    </w:p>
    <w:p w:rsidR="00E5243E" w:rsidRDefault="00E5243E" w:rsidP="00E5243E">
      <w:pPr>
        <w:pStyle w:val="HTMLPreformatted"/>
        <w:spacing w:line="211" w:lineRule="atLeast"/>
        <w:rPr>
          <w:color w:val="000000"/>
        </w:rPr>
      </w:pPr>
      <w:r>
        <w:rPr>
          <w:color w:val="000000"/>
        </w:rPr>
        <w:t xml:space="preserve">        </w:t>
      </w:r>
      <w:r>
        <w:rPr>
          <w:color w:val="008000"/>
        </w:rPr>
        <w:t>//  because it is used to locate the corresponding private key.</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byte</w:t>
      </w:r>
      <w:r>
        <w:rPr>
          <w:color w:val="000000"/>
        </w:rPr>
        <w:t>[] SignMsg(</w:t>
      </w:r>
    </w:p>
    <w:p w:rsidR="00E5243E" w:rsidRDefault="00E5243E" w:rsidP="00E5243E">
      <w:pPr>
        <w:pStyle w:val="HTMLPreformatted"/>
        <w:spacing w:line="211" w:lineRule="atLeast"/>
        <w:rPr>
          <w:color w:val="000000"/>
        </w:rPr>
      </w:pPr>
      <w:r>
        <w:rPr>
          <w:color w:val="000000"/>
        </w:rPr>
        <w:t xml:space="preserve">            Byte[] msg,</w:t>
      </w:r>
    </w:p>
    <w:p w:rsidR="00E5243E" w:rsidRDefault="00E5243E" w:rsidP="00E5243E">
      <w:pPr>
        <w:pStyle w:val="HTMLPreformatted"/>
        <w:spacing w:line="211" w:lineRule="atLeast"/>
        <w:rPr>
          <w:color w:val="000000"/>
        </w:rPr>
      </w:pPr>
      <w:r>
        <w:rPr>
          <w:color w:val="000000"/>
        </w:rPr>
        <w:t xml:space="preserve">            X509Certificate2 signerCert)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Place message in a ContentInfo object.</w:t>
      </w:r>
    </w:p>
    <w:p w:rsidR="00E5243E" w:rsidRDefault="00E5243E" w:rsidP="00E5243E">
      <w:pPr>
        <w:pStyle w:val="HTMLPreformatted"/>
        <w:spacing w:line="211" w:lineRule="atLeast"/>
        <w:rPr>
          <w:color w:val="000000"/>
        </w:rPr>
      </w:pPr>
      <w:r>
        <w:rPr>
          <w:color w:val="000000"/>
        </w:rPr>
        <w:t xml:space="preserve">            </w:t>
      </w:r>
      <w:r>
        <w:rPr>
          <w:color w:val="008000"/>
        </w:rPr>
        <w:t>//  This is required to build a SignedCms object.</w:t>
      </w:r>
    </w:p>
    <w:p w:rsidR="00E5243E" w:rsidRDefault="00E5243E" w:rsidP="00E5243E">
      <w:pPr>
        <w:pStyle w:val="HTMLPreformatted"/>
        <w:spacing w:line="211" w:lineRule="atLeast"/>
        <w:rPr>
          <w:color w:val="000000"/>
        </w:rPr>
      </w:pPr>
      <w:r>
        <w:rPr>
          <w:color w:val="000000"/>
        </w:rPr>
        <w:t xml:space="preserve">            ContentInfo contentInfo = </w:t>
      </w:r>
      <w:r>
        <w:rPr>
          <w:color w:val="0000FF"/>
        </w:rPr>
        <w:t>new</w:t>
      </w:r>
      <w:r>
        <w:rPr>
          <w:color w:val="000000"/>
        </w:rPr>
        <w:t xml:space="preserve"> ContentInfo(msg);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Instantiate SignedCms object with the ContentInfo above.</w:t>
      </w:r>
    </w:p>
    <w:p w:rsidR="00E5243E" w:rsidRDefault="00E5243E" w:rsidP="00E5243E">
      <w:pPr>
        <w:pStyle w:val="HTMLPreformatted"/>
        <w:spacing w:line="211" w:lineRule="atLeast"/>
        <w:rPr>
          <w:color w:val="000000"/>
        </w:rPr>
      </w:pPr>
      <w:r>
        <w:rPr>
          <w:color w:val="000000"/>
        </w:rPr>
        <w:t xml:space="preserve">            </w:t>
      </w:r>
      <w:r>
        <w:rPr>
          <w:color w:val="008000"/>
        </w:rPr>
        <w:t>//  Has default SubjectIdentifierType IssuerAndSerialNumber.</w:t>
      </w:r>
    </w:p>
    <w:p w:rsidR="00E5243E" w:rsidRDefault="00E5243E" w:rsidP="00E5243E">
      <w:pPr>
        <w:pStyle w:val="HTMLPreformatted"/>
        <w:spacing w:line="211" w:lineRule="atLeast"/>
        <w:rPr>
          <w:color w:val="000000"/>
        </w:rPr>
      </w:pPr>
      <w:r>
        <w:rPr>
          <w:color w:val="000000"/>
        </w:rPr>
        <w:t xml:space="preserve">            </w:t>
      </w:r>
      <w:r>
        <w:rPr>
          <w:color w:val="008000"/>
        </w:rPr>
        <w:t>//  Has default Detached property value false, so message is</w:t>
      </w:r>
    </w:p>
    <w:p w:rsidR="00E5243E" w:rsidRDefault="00E5243E" w:rsidP="00E5243E">
      <w:pPr>
        <w:pStyle w:val="HTMLPreformatted"/>
        <w:spacing w:line="211" w:lineRule="atLeast"/>
        <w:rPr>
          <w:color w:val="000000"/>
        </w:rPr>
      </w:pPr>
      <w:r>
        <w:rPr>
          <w:color w:val="000000"/>
        </w:rPr>
        <w:t xml:space="preserve">            </w:t>
      </w:r>
      <w:r>
        <w:rPr>
          <w:color w:val="008000"/>
        </w:rPr>
        <w:t>//  included in the encoded SignedCms.</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SignedCms(contentInfo);</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Formulate a CmsSigner object, which has all the needed</w:t>
      </w:r>
    </w:p>
    <w:p w:rsidR="00E5243E" w:rsidRDefault="00E5243E" w:rsidP="00E5243E">
      <w:pPr>
        <w:pStyle w:val="HTMLPreformatted"/>
        <w:spacing w:line="211" w:lineRule="atLeast"/>
        <w:rPr>
          <w:color w:val="000000"/>
        </w:rPr>
      </w:pPr>
      <w:r>
        <w:rPr>
          <w:color w:val="000000"/>
        </w:rPr>
        <w:t xml:space="preserve">            </w:t>
      </w:r>
      <w:r>
        <w:rPr>
          <w:color w:val="008000"/>
        </w:rPr>
        <w:t>//  characteristics of the signer.</w:t>
      </w:r>
    </w:p>
    <w:p w:rsidR="00E5243E" w:rsidRDefault="00E5243E" w:rsidP="00E5243E">
      <w:pPr>
        <w:pStyle w:val="HTMLPreformatted"/>
        <w:spacing w:line="211" w:lineRule="atLeast"/>
        <w:rPr>
          <w:color w:val="000000"/>
        </w:rPr>
      </w:pPr>
      <w:r>
        <w:rPr>
          <w:color w:val="000000"/>
        </w:rPr>
        <w:t xml:space="preserve">            CmsSigner cmsSigner = </w:t>
      </w:r>
      <w:r>
        <w:rPr>
          <w:color w:val="0000FF"/>
        </w:rPr>
        <w:t>new</w:t>
      </w:r>
      <w:r>
        <w:rPr>
          <w:color w:val="000000"/>
        </w:rPr>
        <w:t xml:space="preserve"> CmsSigner(signerCert);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Sign the PKCS #7 message.</w:t>
      </w:r>
    </w:p>
    <w:p w:rsidR="00E5243E" w:rsidRDefault="00E5243E" w:rsidP="00E5243E">
      <w:pPr>
        <w:pStyle w:val="HTMLPreformatted"/>
        <w:spacing w:line="211" w:lineRule="atLeast"/>
        <w:rPr>
          <w:color w:val="000000"/>
        </w:rPr>
      </w:pPr>
      <w:r>
        <w:rPr>
          <w:color w:val="000000"/>
        </w:rPr>
        <w:t xml:space="preserve">            Console.Write(</w:t>
      </w:r>
      <w:r>
        <w:rPr>
          <w:color w:val="A31515"/>
        </w:rPr>
        <w:t>"Computing signature with signer subject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"name {0} ... "</w:t>
      </w:r>
      <w:r>
        <w:rPr>
          <w:color w:val="000000"/>
        </w:rPr>
        <w:t>, signerCert.SubjectName.Name);</w:t>
      </w:r>
    </w:p>
    <w:p w:rsidR="00E5243E" w:rsidRDefault="00E5243E" w:rsidP="00E5243E">
      <w:pPr>
        <w:pStyle w:val="HTMLPreformatted"/>
        <w:spacing w:line="211" w:lineRule="atLeast"/>
        <w:rPr>
          <w:color w:val="000000"/>
        </w:rPr>
      </w:pPr>
      <w:r>
        <w:rPr>
          <w:color w:val="000000"/>
        </w:rPr>
        <w:t xml:space="preserve">            signedCms.ComputeSignature(cmsSigner);</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Encode the PKCS #7 message.</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signedCms.Encode();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Verify the encoded SignedCms message and return a Boolean</w:t>
      </w:r>
    </w:p>
    <w:p w:rsidR="00E5243E" w:rsidRDefault="00E5243E" w:rsidP="00E5243E">
      <w:pPr>
        <w:pStyle w:val="HTMLPreformatted"/>
        <w:spacing w:line="211" w:lineRule="atLeast"/>
        <w:rPr>
          <w:color w:val="000000"/>
        </w:rPr>
      </w:pPr>
      <w:r>
        <w:rPr>
          <w:color w:val="000000"/>
        </w:rPr>
        <w:t xml:space="preserve">        </w:t>
      </w:r>
      <w:r>
        <w:rPr>
          <w:color w:val="008000"/>
        </w:rPr>
        <w:t>//  value that specifies whether the verification was successful.</w:t>
      </w:r>
    </w:p>
    <w:p w:rsidR="00E5243E" w:rsidRDefault="00E5243E" w:rsidP="00E5243E">
      <w:pPr>
        <w:pStyle w:val="HTMLPreformatted"/>
        <w:spacing w:line="211" w:lineRule="atLeast"/>
        <w:rPr>
          <w:color w:val="000000"/>
        </w:rPr>
      </w:pPr>
      <w:r>
        <w:rPr>
          <w:color w:val="000000"/>
        </w:rPr>
        <w:t xml:space="preserve">        </w:t>
      </w:r>
      <w:r>
        <w:rPr>
          <w:color w:val="008000"/>
        </w:rPr>
        <w:t>//  Also return the original message that was signed, which is</w:t>
      </w:r>
    </w:p>
    <w:p w:rsidR="00E5243E" w:rsidRDefault="00E5243E" w:rsidP="00E5243E">
      <w:pPr>
        <w:pStyle w:val="HTMLPreformatted"/>
        <w:spacing w:line="211" w:lineRule="atLeast"/>
        <w:rPr>
          <w:color w:val="000000"/>
        </w:rPr>
      </w:pPr>
      <w:r>
        <w:rPr>
          <w:color w:val="000000"/>
        </w:rPr>
        <w:t xml:space="preserve">        </w:t>
      </w:r>
      <w:r>
        <w:rPr>
          <w:color w:val="008000"/>
        </w:rPr>
        <w:t>//  available as part of the SignedCms message after it</w:t>
      </w:r>
    </w:p>
    <w:p w:rsidR="00E5243E" w:rsidRDefault="00E5243E" w:rsidP="00E5243E">
      <w:pPr>
        <w:pStyle w:val="HTMLPreformatted"/>
        <w:spacing w:line="211" w:lineRule="atLeast"/>
        <w:rPr>
          <w:color w:val="000000"/>
        </w:rPr>
      </w:pPr>
      <w:r>
        <w:rPr>
          <w:color w:val="000000"/>
        </w:rPr>
        <w:t xml:space="preserve">        </w:t>
      </w:r>
      <w:r>
        <w:rPr>
          <w:color w:val="008000"/>
        </w:rPr>
        <w:t>//  is decoded.</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bool</w:t>
      </w:r>
      <w:r>
        <w:rPr>
          <w:color w:val="000000"/>
        </w:rPr>
        <w:t xml:space="preserve"> VerifyMsg(</w:t>
      </w:r>
      <w:r>
        <w:rPr>
          <w:color w:val="0000FF"/>
        </w:rPr>
        <w:t>byte</w:t>
      </w:r>
      <w:r>
        <w:rPr>
          <w:color w:val="000000"/>
        </w:rPr>
        <w:t>[] encodedSignedCms,</w:t>
      </w:r>
    </w:p>
    <w:p w:rsidR="00E5243E" w:rsidRDefault="00E5243E" w:rsidP="00E5243E">
      <w:pPr>
        <w:pStyle w:val="HTMLPreformatted"/>
        <w:spacing w:line="211" w:lineRule="atLeast"/>
        <w:rPr>
          <w:color w:val="000000"/>
        </w:rPr>
      </w:pPr>
      <w:r>
        <w:rPr>
          <w:color w:val="000000"/>
        </w:rPr>
        <w:t xml:space="preserve">            </w:t>
      </w:r>
      <w:r>
        <w:rPr>
          <w:color w:val="0000FF"/>
        </w:rPr>
        <w:t>out</w:t>
      </w:r>
      <w:r>
        <w:rPr>
          <w:color w:val="000000"/>
        </w:rPr>
        <w:t xml:space="preserve"> </w:t>
      </w:r>
      <w:r>
        <w:rPr>
          <w:color w:val="0000FF"/>
        </w:rPr>
        <w:t>byte</w:t>
      </w:r>
      <w:r>
        <w:rPr>
          <w:color w:val="000000"/>
        </w:rPr>
        <w:t>[] origMsg)</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Prepare a SignedCms object in which to decode</w:t>
      </w:r>
    </w:p>
    <w:p w:rsidR="00E5243E" w:rsidRDefault="00E5243E" w:rsidP="00E5243E">
      <w:pPr>
        <w:pStyle w:val="HTMLPreformatted"/>
        <w:spacing w:line="211" w:lineRule="atLeast"/>
        <w:rPr>
          <w:color w:val="000000"/>
        </w:rPr>
      </w:pPr>
      <w:r>
        <w:rPr>
          <w:color w:val="000000"/>
        </w:rPr>
        <w:t xml:space="preserve">            </w:t>
      </w:r>
      <w:r>
        <w:rPr>
          <w:color w:val="008000"/>
        </w:rPr>
        <w:t>//  and verify.</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signedCms.Decode(encodedSignedCms);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Catch a verification exception in the event you want to</w:t>
      </w:r>
    </w:p>
    <w:p w:rsidR="00E5243E" w:rsidRDefault="00E5243E" w:rsidP="00E5243E">
      <w:pPr>
        <w:pStyle w:val="HTMLPreformatted"/>
        <w:spacing w:line="211" w:lineRule="atLeast"/>
        <w:rPr>
          <w:color w:val="000000"/>
        </w:rPr>
      </w:pPr>
      <w:r>
        <w:rPr>
          <w:color w:val="000000"/>
        </w:rPr>
        <w:t xml:space="preserve">            </w:t>
      </w:r>
      <w:r>
        <w:rPr>
          <w:color w:val="008000"/>
        </w:rPr>
        <w:t>//  advise the message recipient that security actions</w:t>
      </w:r>
    </w:p>
    <w:p w:rsidR="00E5243E" w:rsidRDefault="00E5243E" w:rsidP="00E5243E">
      <w:pPr>
        <w:pStyle w:val="HTMLPreformatted"/>
        <w:spacing w:line="211" w:lineRule="atLeast"/>
        <w:rPr>
          <w:color w:val="000000"/>
        </w:rPr>
      </w:pPr>
      <w:r>
        <w:rPr>
          <w:color w:val="000000"/>
        </w:rPr>
        <w:t xml:space="preserve">            </w:t>
      </w:r>
      <w:r>
        <w:rPr>
          <w:color w:val="008000"/>
        </w:rPr>
        <w:t>//  might be appropriate.</w:t>
      </w:r>
    </w:p>
    <w:p w:rsidR="00E5243E" w:rsidRDefault="00E5243E" w:rsidP="00E5243E">
      <w:pPr>
        <w:pStyle w:val="HTMLPreformatted"/>
        <w:spacing w:line="211" w:lineRule="atLeast"/>
        <w:rPr>
          <w:color w:val="000000"/>
        </w:rPr>
      </w:pPr>
      <w:r>
        <w:rPr>
          <w:color w:val="000000"/>
        </w:rPr>
        <w:t xml:space="preserve">            </w:t>
      </w:r>
      <w:r>
        <w:rPr>
          <w:color w:val="0000FF"/>
        </w:rPr>
        <w:t>try</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Verify signature. Do not validate signer</w:t>
      </w:r>
    </w:p>
    <w:p w:rsidR="00E5243E" w:rsidRDefault="00E5243E" w:rsidP="00E5243E">
      <w:pPr>
        <w:pStyle w:val="HTMLPreformatted"/>
        <w:spacing w:line="211" w:lineRule="atLeast"/>
        <w:rPr>
          <w:color w:val="000000"/>
        </w:rPr>
      </w:pPr>
      <w:r>
        <w:rPr>
          <w:color w:val="000000"/>
        </w:rPr>
        <w:t xml:space="preserve">                </w:t>
      </w:r>
      <w:r>
        <w:rPr>
          <w:color w:val="008000"/>
        </w:rPr>
        <w:t>//  certificate for the purposes of this example.</w:t>
      </w:r>
    </w:p>
    <w:p w:rsidR="00E5243E" w:rsidRDefault="00E5243E" w:rsidP="00E5243E">
      <w:pPr>
        <w:pStyle w:val="HTMLPreformatted"/>
        <w:spacing w:line="211" w:lineRule="atLeast"/>
        <w:rPr>
          <w:color w:val="000000"/>
        </w:rPr>
      </w:pPr>
      <w:r>
        <w:rPr>
          <w:color w:val="000000"/>
        </w:rPr>
        <w:t xml:space="preserve">                </w:t>
      </w:r>
      <w:r>
        <w:rPr>
          <w:color w:val="008000"/>
        </w:rPr>
        <w:t>//  Note that in a production environment, validating</w:t>
      </w:r>
    </w:p>
    <w:p w:rsidR="00E5243E" w:rsidRDefault="00E5243E" w:rsidP="00E5243E">
      <w:pPr>
        <w:pStyle w:val="HTMLPreformatted"/>
        <w:spacing w:line="211" w:lineRule="atLeast"/>
        <w:rPr>
          <w:color w:val="000000"/>
        </w:rPr>
      </w:pPr>
      <w:r>
        <w:rPr>
          <w:color w:val="000000"/>
        </w:rPr>
        <w:t xml:space="preserve">                </w:t>
      </w:r>
      <w:r>
        <w:rPr>
          <w:color w:val="008000"/>
        </w:rPr>
        <w:t>//  the signer certificate chain will probably be</w:t>
      </w:r>
    </w:p>
    <w:p w:rsidR="00E5243E" w:rsidRDefault="00E5243E" w:rsidP="00E5243E">
      <w:pPr>
        <w:pStyle w:val="HTMLPreformatted"/>
        <w:spacing w:line="211" w:lineRule="atLeast"/>
        <w:rPr>
          <w:color w:val="000000"/>
        </w:rPr>
      </w:pPr>
      <w:r>
        <w:rPr>
          <w:color w:val="000000"/>
        </w:rPr>
        <w:t xml:space="preserve">                </w:t>
      </w:r>
      <w:r>
        <w:rPr>
          <w:color w:val="008000"/>
        </w:rPr>
        <w:t>//  necessary.</w:t>
      </w:r>
    </w:p>
    <w:p w:rsidR="00E5243E" w:rsidRDefault="00E5243E" w:rsidP="00E5243E">
      <w:pPr>
        <w:pStyle w:val="HTMLPreformatted"/>
        <w:spacing w:line="211" w:lineRule="atLeast"/>
        <w:rPr>
          <w:color w:val="000000"/>
        </w:rPr>
      </w:pPr>
      <w:r>
        <w:rPr>
          <w:color w:val="000000"/>
        </w:rPr>
        <w:t xml:space="preserve">                Console.Write(</w:t>
      </w:r>
      <w:r>
        <w:rPr>
          <w:color w:val="A31515"/>
        </w:rPr>
        <w:t>"Checking signature on message ... "</w:t>
      </w:r>
      <w:r>
        <w:rPr>
          <w:color w:val="000000"/>
        </w:rPr>
        <w:t>);</w:t>
      </w:r>
    </w:p>
    <w:p w:rsidR="00E5243E" w:rsidRDefault="00E5243E" w:rsidP="00E5243E">
      <w:pPr>
        <w:pStyle w:val="HTMLPreformatted"/>
        <w:spacing w:line="211" w:lineRule="atLeast"/>
        <w:rPr>
          <w:color w:val="000000"/>
        </w:rPr>
      </w:pPr>
      <w:r>
        <w:rPr>
          <w:color w:val="000000"/>
        </w:rPr>
        <w:t xml:space="preserve">                signedCms.CheckSignature(</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catch</w:t>
      </w:r>
      <w:r>
        <w:rPr>
          <w:color w:val="000000"/>
        </w:rPr>
        <w:t xml:space="preserve"> (System.Security.Cryptography.CryptographicException 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"VerifyMsg caught exception:  {0}"</w:t>
      </w:r>
      <w:r>
        <w:rPr>
          <w:color w:val="000000"/>
        </w:rPr>
        <w:t>,</w:t>
      </w:r>
    </w:p>
    <w:p w:rsidR="00E5243E" w:rsidRDefault="00E5243E" w:rsidP="00E5243E">
      <w:pPr>
        <w:pStyle w:val="HTMLPreformatted"/>
        <w:spacing w:line="211" w:lineRule="atLeast"/>
        <w:rPr>
          <w:color w:val="000000"/>
        </w:rPr>
      </w:pPr>
      <w:r>
        <w:rPr>
          <w:color w:val="000000"/>
        </w:rPr>
        <w:t xml:space="preserve">                    e.Message);</w:t>
      </w:r>
    </w:p>
    <w:p w:rsidR="00E5243E" w:rsidRDefault="00E5243E" w:rsidP="00E5243E">
      <w:pPr>
        <w:pStyle w:val="HTMLPreformatted"/>
        <w:spacing w:line="211" w:lineRule="atLeast"/>
        <w:rPr>
          <w:color w:val="000000"/>
        </w:rPr>
      </w:pPr>
      <w:r>
        <w:rPr>
          <w:color w:val="000000"/>
        </w:rPr>
        <w:t xml:space="preserve">                Console.WriteLine(</w:t>
      </w:r>
      <w:r>
        <w:rPr>
          <w:color w:val="A31515"/>
        </w:rPr>
        <w:t>"The message may have been modified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"in transit or storage. Authenticity of the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"message is not guaranteed."</w:t>
      </w:r>
      <w:r>
        <w:rPr>
          <w:color w:val="000000"/>
        </w:rPr>
        <w:t>);</w:t>
      </w:r>
    </w:p>
    <w:p w:rsidR="00E5243E" w:rsidRDefault="00E5243E" w:rsidP="00E5243E">
      <w:pPr>
        <w:pStyle w:val="HTMLPreformatted"/>
        <w:spacing w:line="211" w:lineRule="atLeast"/>
        <w:rPr>
          <w:color w:val="000000"/>
        </w:rPr>
      </w:pPr>
      <w:r>
        <w:rPr>
          <w:color w:val="000000"/>
        </w:rPr>
        <w:t xml:space="preserve">                origMsg = </w:t>
      </w:r>
      <w:r>
        <w:rPr>
          <w:color w:val="0000FF"/>
        </w:rPr>
        <w:t>null</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origMsg = signedCms.ContentInfo.Content;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Encrypt the message with the public key of</w:t>
      </w:r>
    </w:p>
    <w:p w:rsidR="00E5243E" w:rsidRDefault="00E5243E" w:rsidP="00E5243E">
      <w:pPr>
        <w:pStyle w:val="HTMLPreformatted"/>
        <w:spacing w:line="211" w:lineRule="atLeast"/>
        <w:rPr>
          <w:color w:val="000000"/>
        </w:rPr>
      </w:pPr>
      <w:r>
        <w:rPr>
          <w:color w:val="000000"/>
        </w:rPr>
        <w:t xml:space="preserve">        </w:t>
      </w:r>
      <w:r>
        <w:rPr>
          <w:color w:val="008000"/>
        </w:rPr>
        <w:t>//  the recipient. This is done by enveloping the message by</w:t>
      </w:r>
    </w:p>
    <w:p w:rsidR="00E5243E" w:rsidRDefault="00E5243E" w:rsidP="00E5243E">
      <w:pPr>
        <w:pStyle w:val="HTMLPreformatted"/>
        <w:spacing w:line="211" w:lineRule="atLeast"/>
        <w:rPr>
          <w:color w:val="000000"/>
        </w:rPr>
      </w:pPr>
      <w:r>
        <w:rPr>
          <w:color w:val="000000"/>
        </w:rPr>
        <w:t xml:space="preserve">        </w:t>
      </w:r>
      <w:r>
        <w:rPr>
          <w:color w:val="008000"/>
        </w:rPr>
        <w:t>//  using a EnvelopedCms object.</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byte</w:t>
      </w:r>
      <w:r>
        <w:rPr>
          <w:color w:val="000000"/>
        </w:rPr>
        <w:t>[] EncryptMsg(Byte[] msg,</w:t>
      </w:r>
    </w:p>
    <w:p w:rsidR="00E5243E" w:rsidRDefault="00E5243E" w:rsidP="00E5243E">
      <w:pPr>
        <w:pStyle w:val="HTMLPreformatted"/>
        <w:spacing w:line="211" w:lineRule="atLeast"/>
        <w:rPr>
          <w:color w:val="000000"/>
        </w:rPr>
      </w:pPr>
      <w:r>
        <w:rPr>
          <w:color w:val="000000"/>
        </w:rPr>
        <w:t xml:space="preserve">            X509Certificate2 recipientCert)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Place message in a ContentInfo object.</w:t>
      </w:r>
    </w:p>
    <w:p w:rsidR="00E5243E" w:rsidRDefault="00E5243E" w:rsidP="00E5243E">
      <w:pPr>
        <w:pStyle w:val="HTMLPreformatted"/>
        <w:spacing w:line="211" w:lineRule="atLeast"/>
        <w:rPr>
          <w:color w:val="000000"/>
        </w:rPr>
      </w:pPr>
      <w:r>
        <w:rPr>
          <w:color w:val="000000"/>
        </w:rPr>
        <w:t xml:space="preserve">            </w:t>
      </w:r>
      <w:r>
        <w:rPr>
          <w:color w:val="008000"/>
        </w:rPr>
        <w:t>//  This is required to build an EnvelopedCms object.</w:t>
      </w:r>
    </w:p>
    <w:p w:rsidR="00E5243E" w:rsidRDefault="00E5243E" w:rsidP="00E5243E">
      <w:pPr>
        <w:pStyle w:val="HTMLPreformatted"/>
        <w:spacing w:line="211" w:lineRule="atLeast"/>
        <w:rPr>
          <w:color w:val="000000"/>
        </w:rPr>
      </w:pPr>
      <w:r>
        <w:rPr>
          <w:color w:val="000000"/>
        </w:rPr>
        <w:t xml:space="preserve">            ContentInfo contentInfo = </w:t>
      </w:r>
      <w:r>
        <w:rPr>
          <w:color w:val="0000FF"/>
        </w:rPr>
        <w:t>new</w:t>
      </w:r>
      <w:r>
        <w:rPr>
          <w:color w:val="000000"/>
        </w:rPr>
        <w:t xml:space="preserve"> ContentInfo(msg);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Instantiate EnvelopedCms object with the ContentInfo</w:t>
      </w:r>
    </w:p>
    <w:p w:rsidR="00E5243E" w:rsidRDefault="00E5243E" w:rsidP="00E5243E">
      <w:pPr>
        <w:pStyle w:val="HTMLPreformatted"/>
        <w:spacing w:line="211" w:lineRule="atLeast"/>
        <w:rPr>
          <w:color w:val="000000"/>
        </w:rPr>
      </w:pPr>
      <w:r>
        <w:rPr>
          <w:color w:val="000000"/>
        </w:rPr>
        <w:t xml:space="preserve">            </w:t>
      </w:r>
      <w:r>
        <w:rPr>
          <w:color w:val="008000"/>
        </w:rPr>
        <w:t>//  above.</w:t>
      </w:r>
    </w:p>
    <w:p w:rsidR="00E5243E" w:rsidRDefault="00E5243E" w:rsidP="00E5243E">
      <w:pPr>
        <w:pStyle w:val="HTMLPreformatted"/>
        <w:spacing w:line="211" w:lineRule="atLeast"/>
        <w:rPr>
          <w:color w:val="000000"/>
        </w:rPr>
      </w:pPr>
      <w:r>
        <w:rPr>
          <w:color w:val="000000"/>
        </w:rPr>
        <w:t xml:space="preserve">            </w:t>
      </w:r>
      <w:r>
        <w:rPr>
          <w:color w:val="008000"/>
        </w:rPr>
        <w:t>//  Has default SubjectIdentifierType IssuerAndSerialNumber.</w:t>
      </w:r>
    </w:p>
    <w:p w:rsidR="00E5243E" w:rsidRDefault="00E5243E" w:rsidP="00E5243E">
      <w:pPr>
        <w:pStyle w:val="HTMLPreformatted"/>
        <w:spacing w:line="211" w:lineRule="atLeast"/>
        <w:rPr>
          <w:color w:val="000000"/>
        </w:rPr>
      </w:pPr>
      <w:r>
        <w:rPr>
          <w:color w:val="000000"/>
        </w:rPr>
        <w:t xml:space="preserve">            </w:t>
      </w:r>
      <w:r>
        <w:rPr>
          <w:color w:val="008000"/>
        </w:rPr>
        <w:t>//  Has default ContentEncryptionAlgorithm property value</w:t>
      </w:r>
    </w:p>
    <w:p w:rsidR="00E5243E" w:rsidRDefault="00E5243E" w:rsidP="00E5243E">
      <w:pPr>
        <w:pStyle w:val="HTMLPreformatted"/>
        <w:spacing w:line="211" w:lineRule="atLeast"/>
        <w:rPr>
          <w:color w:val="000000"/>
        </w:rPr>
      </w:pPr>
      <w:r>
        <w:rPr>
          <w:color w:val="000000"/>
        </w:rPr>
        <w:t xml:space="preserve">            </w:t>
      </w:r>
      <w:r>
        <w:rPr>
          <w:color w:val="008000"/>
        </w:rPr>
        <w:t>//  RSA_DES_EDE3_CBC.</w:t>
      </w:r>
    </w:p>
    <w:p w:rsidR="00E5243E" w:rsidRDefault="00E5243E" w:rsidP="00E5243E">
      <w:pPr>
        <w:pStyle w:val="HTMLPreformatted"/>
        <w:spacing w:line="211" w:lineRule="atLeast"/>
        <w:rPr>
          <w:color w:val="000000"/>
        </w:rPr>
      </w:pPr>
      <w:r>
        <w:rPr>
          <w:color w:val="000000"/>
        </w:rPr>
        <w:t xml:space="preserve">            EnvelopedCms envelopedCms = </w:t>
      </w:r>
      <w:r>
        <w:rPr>
          <w:color w:val="0000FF"/>
        </w:rPr>
        <w:t>new</w:t>
      </w:r>
      <w:r>
        <w:rPr>
          <w:color w:val="000000"/>
        </w:rPr>
        <w:t xml:space="preserve"> EnvelopedCms(contentInfo);</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Formulate a CmsRecipient object that</w:t>
      </w:r>
    </w:p>
    <w:p w:rsidR="00E5243E" w:rsidRDefault="00E5243E" w:rsidP="00E5243E">
      <w:pPr>
        <w:pStyle w:val="HTMLPreformatted"/>
        <w:spacing w:line="211" w:lineRule="atLeast"/>
        <w:rPr>
          <w:color w:val="000000"/>
        </w:rPr>
      </w:pPr>
      <w:r>
        <w:rPr>
          <w:color w:val="000000"/>
        </w:rPr>
        <w:t xml:space="preserve">            </w:t>
      </w:r>
      <w:r>
        <w:rPr>
          <w:color w:val="008000"/>
        </w:rPr>
        <w:t>//  represents information about the recipient</w:t>
      </w:r>
    </w:p>
    <w:p w:rsidR="00E5243E" w:rsidRDefault="00E5243E" w:rsidP="00E5243E">
      <w:pPr>
        <w:pStyle w:val="HTMLPreformatted"/>
        <w:spacing w:line="211" w:lineRule="atLeast"/>
        <w:rPr>
          <w:color w:val="000000"/>
        </w:rPr>
      </w:pPr>
      <w:r>
        <w:rPr>
          <w:color w:val="000000"/>
        </w:rPr>
        <w:t xml:space="preserve">            </w:t>
      </w:r>
      <w:r>
        <w:rPr>
          <w:color w:val="008000"/>
        </w:rPr>
        <w:t>//  to encrypt the message for.</w:t>
      </w:r>
    </w:p>
    <w:p w:rsidR="00E5243E" w:rsidRDefault="00E5243E" w:rsidP="00E5243E">
      <w:pPr>
        <w:pStyle w:val="HTMLPreformatted"/>
        <w:spacing w:line="211" w:lineRule="atLeast"/>
        <w:rPr>
          <w:color w:val="000000"/>
        </w:rPr>
      </w:pPr>
      <w:r>
        <w:rPr>
          <w:color w:val="000000"/>
        </w:rPr>
        <w:t xml:space="preserve">            CmsRecipient recip1 = </w:t>
      </w:r>
      <w:r>
        <w:rPr>
          <w:color w:val="0000FF"/>
        </w:rPr>
        <w:t>new</w:t>
      </w:r>
      <w:r>
        <w:rPr>
          <w:color w:val="000000"/>
        </w:rPr>
        <w:t xml:space="preserve"> CmsRecipient(</w:t>
      </w:r>
    </w:p>
    <w:p w:rsidR="00E5243E" w:rsidRDefault="00E5243E" w:rsidP="00E5243E">
      <w:pPr>
        <w:pStyle w:val="HTMLPreformatted"/>
        <w:spacing w:line="211" w:lineRule="atLeast"/>
        <w:rPr>
          <w:color w:val="000000"/>
        </w:rPr>
      </w:pPr>
      <w:r>
        <w:rPr>
          <w:color w:val="000000"/>
        </w:rPr>
        <w:t xml:space="preserve">                SubjectIdentifierType.IssuerAndSerialNumber,</w:t>
      </w:r>
    </w:p>
    <w:p w:rsidR="00E5243E" w:rsidRDefault="00E5243E" w:rsidP="00E5243E">
      <w:pPr>
        <w:pStyle w:val="HTMLPreformatted"/>
        <w:spacing w:line="211" w:lineRule="atLeast"/>
        <w:rPr>
          <w:color w:val="000000"/>
        </w:rPr>
      </w:pPr>
      <w:r>
        <w:rPr>
          <w:color w:val="000000"/>
        </w:rPr>
        <w:t xml:space="preserve">                recipientCert);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w:t>
      </w:r>
      <w:r>
        <w:rPr>
          <w:color w:val="A31515"/>
        </w:rPr>
        <w:t>"Encrypting data for a single recipient of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"subject name {0} ... "</w:t>
      </w:r>
      <w:r>
        <w:rPr>
          <w:color w:val="000000"/>
        </w:rPr>
        <w:t>,</w:t>
      </w:r>
    </w:p>
    <w:p w:rsidR="00E5243E" w:rsidRDefault="00E5243E" w:rsidP="00E5243E">
      <w:pPr>
        <w:pStyle w:val="HTMLPreformatted"/>
        <w:spacing w:line="211" w:lineRule="atLeast"/>
        <w:rPr>
          <w:color w:val="000000"/>
        </w:rPr>
      </w:pPr>
      <w:r>
        <w:rPr>
          <w:color w:val="000000"/>
        </w:rPr>
        <w:t xml:space="preserve">                recip1.Certificate.SubjectName.Name);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Encrypt the message for the recipient.</w:t>
      </w:r>
    </w:p>
    <w:p w:rsidR="00E5243E" w:rsidRDefault="00E5243E" w:rsidP="00E5243E">
      <w:pPr>
        <w:pStyle w:val="HTMLPreformatted"/>
        <w:spacing w:line="211" w:lineRule="atLeast"/>
        <w:rPr>
          <w:color w:val="000000"/>
        </w:rPr>
      </w:pPr>
      <w:r>
        <w:rPr>
          <w:color w:val="000000"/>
        </w:rPr>
        <w:t xml:space="preserve">            envelopedCms.Encrypt(recip1);</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The encoded EnvelopedCms message contains the encrypted</w:t>
      </w:r>
    </w:p>
    <w:p w:rsidR="00E5243E" w:rsidRDefault="00E5243E" w:rsidP="00E5243E">
      <w:pPr>
        <w:pStyle w:val="HTMLPreformatted"/>
        <w:spacing w:line="211" w:lineRule="atLeast"/>
        <w:rPr>
          <w:color w:val="000000"/>
        </w:rPr>
      </w:pPr>
      <w:r>
        <w:rPr>
          <w:color w:val="000000"/>
        </w:rPr>
        <w:t xml:space="preserve">            </w:t>
      </w:r>
      <w:r>
        <w:rPr>
          <w:color w:val="008000"/>
        </w:rPr>
        <w:t>//  message and the information about each recipient that</w:t>
      </w:r>
    </w:p>
    <w:p w:rsidR="00E5243E" w:rsidRDefault="00E5243E" w:rsidP="00E5243E">
      <w:pPr>
        <w:pStyle w:val="HTMLPreformatted"/>
        <w:spacing w:line="211" w:lineRule="atLeast"/>
        <w:rPr>
          <w:color w:val="000000"/>
        </w:rPr>
      </w:pPr>
      <w:r>
        <w:rPr>
          <w:color w:val="000000"/>
        </w:rPr>
        <w:t xml:space="preserve">            </w:t>
      </w:r>
      <w:r>
        <w:rPr>
          <w:color w:val="008000"/>
        </w:rPr>
        <w:t>//  the message was enveloped for.</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envelopedCms.Encode();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Decrypt the encoded EnvelopedCms message.</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Byte[] DecryptMsg(</w:t>
      </w:r>
      <w:r>
        <w:rPr>
          <w:color w:val="0000FF"/>
        </w:rPr>
        <w:t>byte</w:t>
      </w:r>
      <w:r>
        <w:rPr>
          <w:color w:val="000000"/>
        </w:rPr>
        <w:t>[] encodedEnvelopedCms)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Prepare object in which to decode and decrypt.</w:t>
      </w:r>
    </w:p>
    <w:p w:rsidR="00E5243E" w:rsidRDefault="00E5243E" w:rsidP="00E5243E">
      <w:pPr>
        <w:pStyle w:val="HTMLPreformatted"/>
        <w:spacing w:line="211" w:lineRule="atLeast"/>
        <w:rPr>
          <w:color w:val="000000"/>
        </w:rPr>
      </w:pPr>
      <w:r>
        <w:rPr>
          <w:color w:val="000000"/>
        </w:rPr>
        <w:t xml:space="preserve">            EnvelopedCms envelopedCms = </w:t>
      </w:r>
      <w:r>
        <w:rPr>
          <w:color w:val="0000FF"/>
        </w:rPr>
        <w:t>new</w:t>
      </w:r>
      <w:r>
        <w:rPr>
          <w:color w:val="000000"/>
        </w:rPr>
        <w:t xml:space="preserve"> EnvelopedCms();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Decode the message.</w:t>
      </w:r>
    </w:p>
    <w:p w:rsidR="00E5243E" w:rsidRDefault="00E5243E" w:rsidP="00E5243E">
      <w:pPr>
        <w:pStyle w:val="HTMLPreformatted"/>
        <w:spacing w:line="211" w:lineRule="atLeast"/>
        <w:rPr>
          <w:color w:val="000000"/>
        </w:rPr>
      </w:pPr>
      <w:r>
        <w:rPr>
          <w:color w:val="000000"/>
        </w:rPr>
        <w:t xml:space="preserve">            envelopedCms.Decode(encodedEnvelopedCms);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the number of recipients the message is</w:t>
      </w:r>
    </w:p>
    <w:p w:rsidR="00E5243E" w:rsidRDefault="00E5243E" w:rsidP="00E5243E">
      <w:pPr>
        <w:pStyle w:val="HTMLPreformatted"/>
        <w:spacing w:line="211" w:lineRule="atLeast"/>
        <w:rPr>
          <w:color w:val="000000"/>
        </w:rPr>
      </w:pPr>
      <w:r>
        <w:rPr>
          <w:color w:val="000000"/>
        </w:rPr>
        <w:t xml:space="preserve">            </w:t>
      </w:r>
      <w:r>
        <w:rPr>
          <w:color w:val="008000"/>
        </w:rPr>
        <w:t>//  enveloped for; it should be 1 for this example.</w:t>
      </w:r>
    </w:p>
    <w:p w:rsidR="00E5243E" w:rsidRDefault="00E5243E" w:rsidP="00E5243E">
      <w:pPr>
        <w:pStyle w:val="HTMLPreformatted"/>
        <w:spacing w:line="211" w:lineRule="atLeast"/>
        <w:rPr>
          <w:color w:val="000000"/>
        </w:rPr>
      </w:pPr>
      <w:r>
        <w:rPr>
          <w:color w:val="000000"/>
        </w:rPr>
        <w:t xml:space="preserve">            DisplayEnvelopedCms(envelopedCms, </w:t>
      </w:r>
      <w:r>
        <w:rPr>
          <w:color w:val="0000FF"/>
        </w:rPr>
        <w:t>false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Decrypt the message for the single recipient.</w:t>
      </w:r>
    </w:p>
    <w:p w:rsidR="00E5243E" w:rsidRDefault="00E5243E" w:rsidP="00E5243E">
      <w:pPr>
        <w:pStyle w:val="HTMLPreformatted"/>
        <w:spacing w:line="211" w:lineRule="atLeast"/>
        <w:rPr>
          <w:color w:val="000000"/>
        </w:rPr>
      </w:pPr>
      <w:r>
        <w:rPr>
          <w:color w:val="000000"/>
        </w:rPr>
        <w:t xml:space="preserve">            </w:t>
      </w:r>
      <w:r>
        <w:rPr>
          <w:color w:val="008000"/>
        </w:rPr>
        <w:t>//  Note that the following call to the Decrypt method</w:t>
      </w:r>
    </w:p>
    <w:p w:rsidR="00E5243E" w:rsidRDefault="00E5243E" w:rsidP="00E5243E">
      <w:pPr>
        <w:pStyle w:val="HTMLPreformatted"/>
        <w:spacing w:line="211" w:lineRule="atLeast"/>
        <w:rPr>
          <w:color w:val="000000"/>
        </w:rPr>
      </w:pPr>
      <w:r>
        <w:rPr>
          <w:color w:val="000000"/>
        </w:rPr>
        <w:t xml:space="preserve">            </w:t>
      </w:r>
      <w:r>
        <w:rPr>
          <w:color w:val="008000"/>
        </w:rPr>
        <w:t>//  accomplishes the same result:</w:t>
      </w:r>
    </w:p>
    <w:p w:rsidR="00E5243E" w:rsidRDefault="00E5243E" w:rsidP="00E5243E">
      <w:pPr>
        <w:pStyle w:val="HTMLPreformatted"/>
        <w:spacing w:line="211" w:lineRule="atLeast"/>
        <w:rPr>
          <w:color w:val="000000"/>
        </w:rPr>
      </w:pPr>
      <w:r>
        <w:rPr>
          <w:color w:val="000000"/>
        </w:rPr>
        <w:t xml:space="preserve">            </w:t>
      </w:r>
      <w:r>
        <w:rPr>
          <w:color w:val="008000"/>
        </w:rPr>
        <w:t>//  envelopedCms.Decrypt();</w:t>
      </w:r>
    </w:p>
    <w:p w:rsidR="00E5243E" w:rsidRDefault="00E5243E" w:rsidP="00E5243E">
      <w:pPr>
        <w:pStyle w:val="HTMLPreformatted"/>
        <w:spacing w:line="211" w:lineRule="atLeast"/>
        <w:rPr>
          <w:color w:val="000000"/>
        </w:rPr>
      </w:pPr>
      <w:r>
        <w:rPr>
          <w:color w:val="000000"/>
        </w:rPr>
        <w:t xml:space="preserve">            Console.Write(</w:t>
      </w:r>
      <w:r>
        <w:rPr>
          <w:color w:val="A31515"/>
        </w:rPr>
        <w:t>"Decrypting Data ... "</w:t>
      </w:r>
      <w:r>
        <w:rPr>
          <w:color w:val="000000"/>
        </w:rPr>
        <w:t>);</w:t>
      </w:r>
    </w:p>
    <w:p w:rsidR="00E5243E" w:rsidRDefault="00E5243E" w:rsidP="00E5243E">
      <w:pPr>
        <w:pStyle w:val="HTMLPreformatted"/>
        <w:spacing w:line="211" w:lineRule="atLeast"/>
        <w:rPr>
          <w:color w:val="000000"/>
        </w:rPr>
      </w:pPr>
      <w:r>
        <w:rPr>
          <w:color w:val="000000"/>
        </w:rPr>
        <w:t xml:space="preserve">            envelopedCms.Decrypt(envelopedCms.RecipientInfos[0]);</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envelopedCms.Encode();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the ContentInfo property of a SignedCms object.</w:t>
      </w:r>
    </w:p>
    <w:p w:rsidR="00E5243E" w:rsidRDefault="00E5243E" w:rsidP="00E5243E">
      <w:pPr>
        <w:pStyle w:val="HTMLPreformatted"/>
        <w:spacing w:line="211" w:lineRule="atLeast"/>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DisplaySignedCmsContent(String desc,</w:t>
      </w:r>
    </w:p>
    <w:p w:rsidR="00E5243E" w:rsidRDefault="00E5243E" w:rsidP="00E5243E">
      <w:pPr>
        <w:pStyle w:val="HTMLPreformatted"/>
        <w:spacing w:line="211" w:lineRule="atLeast"/>
        <w:rPr>
          <w:color w:val="000000"/>
        </w:rPr>
      </w:pPr>
      <w:r>
        <w:rPr>
          <w:color w:val="000000"/>
        </w:rPr>
        <w:t xml:space="preserve">            SignedCms 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Console.WriteLine(desc + </w:t>
      </w:r>
      <w:r>
        <w:rPr>
          <w:color w:val="A31515"/>
        </w:rPr>
        <w:t>" (length {0}):  "</w:t>
      </w:r>
      <w:r>
        <w:rPr>
          <w:color w:val="000000"/>
        </w:rPr>
        <w:t>,</w:t>
      </w:r>
    </w:p>
    <w:p w:rsidR="00E5243E" w:rsidRDefault="00E5243E" w:rsidP="00E5243E">
      <w:pPr>
        <w:pStyle w:val="HTMLPreformatted"/>
        <w:spacing w:line="211" w:lineRule="atLeast"/>
        <w:rPr>
          <w:color w:val="000000"/>
        </w:rPr>
      </w:pPr>
      <w:r>
        <w:rPr>
          <w:color w:val="000000"/>
        </w:rPr>
        <w:t xml:space="preserve">                signedCms.ContentInfo.Content.Length);</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byte</w:t>
      </w:r>
      <w:r>
        <w:rPr>
          <w:color w:val="000000"/>
        </w:rPr>
        <w:t xml:space="preserve"> b </w:t>
      </w:r>
      <w:r>
        <w:rPr>
          <w:color w:val="0000FF"/>
        </w:rPr>
        <w:t>in</w:t>
      </w:r>
      <w:r>
        <w:rPr>
          <w:color w:val="000000"/>
        </w:rPr>
        <w:t xml:space="preserve"> signedCms.ContentInfo.Content)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Console.Write(b.ToString() + </w:t>
      </w:r>
      <w:r>
        <w:rPr>
          <w:color w:val="A31515"/>
        </w:rPr>
        <w:t>" "</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the ContentInfo property of an EnvelopedCms object.</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private</w:t>
      </w:r>
      <w:r>
        <w:rPr>
          <w:color w:val="000000"/>
        </w:rPr>
        <w:t xml:space="preserve"> </w:t>
      </w:r>
      <w:r>
        <w:rPr>
          <w:color w:val="0000FF"/>
        </w:rPr>
        <w:t>void</w:t>
      </w:r>
      <w:r>
        <w:rPr>
          <w:color w:val="000000"/>
        </w:rPr>
        <w:t xml:space="preserve"> DisplayEnvelopedCmsContent(String desc,</w:t>
      </w:r>
    </w:p>
    <w:p w:rsidR="00E5243E" w:rsidRDefault="00E5243E" w:rsidP="00E5243E">
      <w:pPr>
        <w:pStyle w:val="HTMLPreformatted"/>
        <w:spacing w:line="211" w:lineRule="atLeast"/>
        <w:rPr>
          <w:color w:val="000000"/>
        </w:rPr>
      </w:pPr>
      <w:r>
        <w:rPr>
          <w:color w:val="000000"/>
        </w:rPr>
        <w:t xml:space="preserve">            EnvelopedCms envelopedCms)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Console.WriteLine(desc + </w:t>
      </w:r>
      <w:r>
        <w:rPr>
          <w:color w:val="A31515"/>
        </w:rPr>
        <w:t>" (length {0}):  "</w:t>
      </w:r>
      <w:r>
        <w:rPr>
          <w:color w:val="000000"/>
        </w:rPr>
        <w:t>,</w:t>
      </w:r>
    </w:p>
    <w:p w:rsidR="00E5243E" w:rsidRDefault="00E5243E" w:rsidP="00E5243E">
      <w:pPr>
        <w:pStyle w:val="HTMLPreformatted"/>
        <w:spacing w:line="211" w:lineRule="atLeast"/>
        <w:rPr>
          <w:color w:val="000000"/>
        </w:rPr>
      </w:pPr>
      <w:r>
        <w:rPr>
          <w:color w:val="000000"/>
        </w:rPr>
        <w:t xml:space="preserve">                envelopedCms.ContentInfo.Content.Length);</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w:t>
      </w:r>
      <w:r>
        <w:rPr>
          <w:color w:val="0000FF"/>
        </w:rPr>
        <w:t>byte</w:t>
      </w:r>
      <w:r>
        <w:rPr>
          <w:color w:val="000000"/>
        </w:rPr>
        <w:t xml:space="preserve"> b </w:t>
      </w:r>
      <w:r>
        <w:rPr>
          <w:color w:val="0000FF"/>
        </w:rPr>
        <w:t>in</w:t>
      </w:r>
      <w:r>
        <w:rPr>
          <w:color w:val="000000"/>
        </w:rPr>
        <w:t xml:space="preserve"> envelopedCms.ContentInfo.Content)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Console.Write(b.ToString() + </w:t>
      </w:r>
      <w:r>
        <w:rPr>
          <w:color w:val="A31515"/>
        </w:rPr>
        <w:t>" "</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Display some properties of an EnvelopedCms object.</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private</w:t>
      </w:r>
      <w:r>
        <w:rPr>
          <w:color w:val="000000"/>
        </w:rPr>
        <w:t xml:space="preserve"> </w:t>
      </w:r>
      <w:r>
        <w:rPr>
          <w:color w:val="0000FF"/>
        </w:rPr>
        <w:t>void</w:t>
      </w:r>
      <w:r>
        <w:rPr>
          <w:color w:val="000000"/>
        </w:rPr>
        <w:t xml:space="preserve"> DisplayEnvelopedCms(EnvelopedCms e,</w:t>
      </w:r>
    </w:p>
    <w:p w:rsidR="00E5243E" w:rsidRDefault="00E5243E" w:rsidP="00E5243E">
      <w:pPr>
        <w:pStyle w:val="HTMLPreformatted"/>
        <w:spacing w:line="211" w:lineRule="atLeast"/>
        <w:rPr>
          <w:color w:val="000000"/>
        </w:rPr>
      </w:pPr>
      <w:r>
        <w:rPr>
          <w:color w:val="000000"/>
        </w:rPr>
        <w:t xml:space="preserve">            Boolean displayContent)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"\nEnveloped PKCS #7 Message Information:"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"\tThe number of recipients for the Enveloped PKCS #7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{0}"</w:t>
      </w:r>
      <w:r>
        <w:rPr>
          <w:color w:val="000000"/>
        </w:rPr>
        <w:t>,</w:t>
      </w:r>
    </w:p>
    <w:p w:rsidR="00E5243E" w:rsidRDefault="00E5243E" w:rsidP="00E5243E">
      <w:pPr>
        <w:pStyle w:val="HTMLPreformatted"/>
        <w:spacing w:line="211" w:lineRule="atLeast"/>
        <w:rPr>
          <w:color w:val="000000"/>
        </w:rPr>
      </w:pPr>
      <w:r>
        <w:rPr>
          <w:color w:val="000000"/>
        </w:rPr>
        <w:t xml:space="preserve">                e.RecipientInfos.Count);</w:t>
      </w:r>
    </w:p>
    <w:p w:rsidR="00E5243E" w:rsidRDefault="00E5243E" w:rsidP="00E5243E">
      <w:pPr>
        <w:pStyle w:val="HTMLPreformatted"/>
        <w:spacing w:line="211" w:lineRule="atLeast"/>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e.RecipientInfos.Count; i++)</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"\tRecipient #{0} has type {1}."</w:t>
      </w:r>
      <w:r>
        <w:rPr>
          <w:color w:val="000000"/>
        </w:rPr>
        <w:t>,</w:t>
      </w:r>
    </w:p>
    <w:p w:rsidR="00E5243E" w:rsidRDefault="00E5243E" w:rsidP="00E5243E">
      <w:pPr>
        <w:pStyle w:val="HTMLPreformatted"/>
        <w:spacing w:line="211" w:lineRule="atLeast"/>
        <w:rPr>
          <w:color w:val="000000"/>
        </w:rPr>
      </w:pPr>
      <w:r>
        <w:rPr>
          <w:color w:val="000000"/>
        </w:rPr>
        <w:t xml:space="preserve">                    i + 1,</w:t>
      </w:r>
    </w:p>
    <w:p w:rsidR="00E5243E" w:rsidRDefault="00E5243E" w:rsidP="00E5243E">
      <w:pPr>
        <w:pStyle w:val="HTMLPreformatted"/>
        <w:spacing w:line="211" w:lineRule="atLeast"/>
        <w:rPr>
          <w:color w:val="000000"/>
        </w:rPr>
      </w:pPr>
      <w:r>
        <w:rPr>
          <w:color w:val="000000"/>
        </w:rPr>
        <w:t xml:space="preserve">                    e.RecipientInfos[i].RecipientIdentifier.Type);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(displayContent)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DisplayEnvelopedCmsContent(</w:t>
      </w:r>
      <w:r>
        <w:rPr>
          <w:color w:val="A31515"/>
        </w:rPr>
        <w:t>"Enveloped PKCS #7 Content"</w:t>
      </w:r>
      <w:r>
        <w:rPr>
          <w:color w:val="000000"/>
        </w:rPr>
        <w:t>, 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w:t>
      </w:r>
    </w:p>
    <w:p w:rsidR="00E5243E" w:rsidRPr="00E5243E" w:rsidRDefault="00E5243E" w:rsidP="00D879FA">
      <w:pPr>
        <w:pStyle w:val="Heading3"/>
        <w:rPr>
          <w:rFonts w:eastAsia="Times New Roman"/>
        </w:rPr>
      </w:pPr>
      <w:bookmarkStart w:id="265" w:name="_Toc426472115"/>
      <w:r w:rsidRPr="00E5243E">
        <w:rPr>
          <w:rFonts w:eastAsia="Times New Roman"/>
        </w:rPr>
        <w:t>Supporting Tasks for Using System.Security.Cryptography.Pkcs</w:t>
      </w:r>
      <w:bookmarkEnd w:id="265"/>
      <w:r w:rsidRPr="00E5243E">
        <w:rPr>
          <w:rFonts w:eastAsia="Times New Roman"/>
        </w:rPr>
        <w:t> </w:t>
      </w:r>
    </w:p>
    <w:p w:rsidR="00E5243E" w:rsidRDefault="00E5243E" w:rsidP="00E5243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E5243E" w:rsidRPr="00E5243E" w:rsidRDefault="00E5243E" w:rsidP="00E5243E">
      <w:pPr>
        <w:spacing w:after="0" w:line="270" w:lineRule="atLeast"/>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The following procedures support the main tasks in </w:t>
      </w:r>
      <w:hyperlink r:id="rId2561" w:history="1">
        <w:r w:rsidRPr="00E5243E">
          <w:rPr>
            <w:rFonts w:ascii="Segoe UI" w:eastAsia="Times New Roman" w:hAnsi="Segoe UI" w:cs="Segoe UI"/>
            <w:color w:val="03697A"/>
            <w:sz w:val="20"/>
            <w:szCs w:val="20"/>
          </w:rPr>
          <w:t>Using System.Security.Cryptography.Pkcs</w:t>
        </w:r>
      </w:hyperlink>
      <w:r w:rsidRPr="00E5243E">
        <w:rPr>
          <w:rFonts w:ascii="Segoe UI" w:eastAsia="Times New Roman" w:hAnsi="Segoe UI" w:cs="Segoe UI"/>
          <w:color w:val="2A2A2A"/>
          <w:sz w:val="20"/>
          <w:szCs w:val="20"/>
        </w:rPr>
        <w:t>.</w:t>
      </w:r>
    </w:p>
    <w:p w:rsidR="00E5243E" w:rsidRPr="00E5243E" w:rsidRDefault="00E5243E" w:rsidP="00E5243E">
      <w:pPr>
        <w:rPr>
          <w:b/>
        </w:rPr>
      </w:pPr>
      <w:r w:rsidRPr="00E5243E">
        <w:rPr>
          <w:b/>
        </w:rPr>
        <w:t>In This Section</w:t>
      </w:r>
    </w:p>
    <w:p w:rsidR="00E5243E" w:rsidRPr="00E5243E" w:rsidRDefault="00E5243E" w:rsidP="00E5243E">
      <w:pPr>
        <w:spacing w:after="0" w:line="211" w:lineRule="atLeast"/>
        <w:rPr>
          <w:rFonts w:ascii="Segoe UI" w:eastAsia="Times New Roman" w:hAnsi="Segoe UI" w:cs="Segoe UI"/>
          <w:color w:val="000000"/>
          <w:sz w:val="20"/>
          <w:szCs w:val="20"/>
        </w:rPr>
      </w:pPr>
      <w:hyperlink r:id="rId2562" w:history="1">
        <w:r w:rsidRPr="00E5243E">
          <w:rPr>
            <w:rFonts w:ascii="Segoe UI" w:eastAsia="Times New Roman" w:hAnsi="Segoe UI" w:cs="Segoe UI"/>
            <w:color w:val="03697A"/>
            <w:sz w:val="20"/>
            <w:szCs w:val="20"/>
          </w:rPr>
          <w:t>How to: Export and Import a Public Key Certificate</w:t>
        </w:r>
      </w:hyperlink>
    </w:p>
    <w:p w:rsidR="00E5243E" w:rsidRPr="00E5243E" w:rsidRDefault="00E5243E" w:rsidP="00E5243E">
      <w:pPr>
        <w:spacing w:after="0" w:line="270" w:lineRule="atLeast"/>
        <w:ind w:left="720"/>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Describes how to facilitate the setup of the encryption examples by exporting a public key certificate from the My certificate store and importing it into the AddressBook certificate store.</w:t>
      </w:r>
    </w:p>
    <w:p w:rsidR="00E5243E" w:rsidRPr="00E5243E" w:rsidRDefault="00E5243E" w:rsidP="00E5243E">
      <w:pPr>
        <w:spacing w:after="0" w:line="211" w:lineRule="atLeast"/>
        <w:rPr>
          <w:rFonts w:ascii="Segoe UI" w:eastAsia="Times New Roman" w:hAnsi="Segoe UI" w:cs="Segoe UI"/>
          <w:color w:val="000000"/>
          <w:sz w:val="20"/>
          <w:szCs w:val="20"/>
        </w:rPr>
      </w:pPr>
      <w:hyperlink r:id="rId2563" w:history="1">
        <w:r w:rsidRPr="00E5243E">
          <w:rPr>
            <w:rFonts w:ascii="Segoe UI" w:eastAsia="Times New Roman" w:hAnsi="Segoe UI" w:cs="Segoe UI"/>
            <w:color w:val="03697A"/>
            <w:sz w:val="20"/>
            <w:szCs w:val="20"/>
          </w:rPr>
          <w:t>How to: Add an Authenticated Attribute to a Signed Message</w:t>
        </w:r>
      </w:hyperlink>
    </w:p>
    <w:p w:rsidR="00E5243E" w:rsidRPr="00E5243E" w:rsidRDefault="00E5243E" w:rsidP="00E5243E">
      <w:pPr>
        <w:spacing w:after="0" w:line="270" w:lineRule="atLeast"/>
        <w:ind w:left="720"/>
        <w:rPr>
          <w:rFonts w:ascii="Segoe UI" w:eastAsia="Times New Roman" w:hAnsi="Segoe UI" w:cs="Segoe UI"/>
          <w:color w:val="2A2A2A"/>
          <w:sz w:val="20"/>
          <w:szCs w:val="20"/>
        </w:rPr>
      </w:pPr>
      <w:r w:rsidRPr="00E5243E">
        <w:rPr>
          <w:rFonts w:ascii="Segoe UI" w:eastAsia="Times New Roman" w:hAnsi="Segoe UI" w:cs="Segoe UI"/>
          <w:color w:val="2A2A2A"/>
          <w:sz w:val="20"/>
          <w:szCs w:val="20"/>
        </w:rPr>
        <w:t>Creates a CMS/PKCS #7 signed message. The message is signed by a single signer. The message includes a time stamp as an authenticated attribute.</w:t>
      </w:r>
    </w:p>
    <w:p w:rsidR="00E5243E" w:rsidRDefault="00E5243E" w:rsidP="00E5243E">
      <w:pPr>
        <w:pStyle w:val="Heading4"/>
      </w:pPr>
      <w:bookmarkStart w:id="266" w:name="_Toc426472116"/>
      <w:r>
        <w:t>How to: Export and Import a Public Key Certificate</w:t>
      </w:r>
      <w:bookmarkEnd w:id="266"/>
      <w:r>
        <w:t> </w:t>
      </w:r>
    </w:p>
    <w:p w:rsidR="00E5243E" w:rsidRDefault="00E5243E" w:rsidP="00E5243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E5243E" w:rsidRDefault="00E5243E" w:rsidP="00E5243E">
      <w:pPr>
        <w:spacing w:line="211" w:lineRule="atLeast"/>
        <w:rPr>
          <w:rFonts w:ascii="Segoe UI" w:hAnsi="Segoe UI" w:cs="Segoe UI"/>
          <w:color w:val="000000"/>
          <w:sz w:val="20"/>
          <w:szCs w:val="20"/>
        </w:rPr>
      </w:pPr>
      <w:hyperlink r:id="rId2564" w:history="1">
        <w:r>
          <w:rPr>
            <w:rStyle w:val="Hyperlink"/>
            <w:rFonts w:ascii="Segoe UI" w:hAnsi="Segoe UI" w:cs="Segoe UI"/>
            <w:color w:val="03697A"/>
            <w:sz w:val="20"/>
            <w:szCs w:val="20"/>
          </w:rPr>
          <w:t>Other Versions</w:t>
        </w:r>
      </w:hyperlink>
    </w:p>
    <w:p w:rsidR="00E5243E" w:rsidRDefault="00E5243E" w:rsidP="00E5243E">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1732A496" wp14:editId="0CE0C019">
            <wp:extent cx="18436590" cy="499745"/>
            <wp:effectExtent l="0" t="0" r="3810" b="0"/>
            <wp:docPr id="348" name="Picture 348"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36590" cy="499745"/>
                    </a:xfrm>
                    <a:prstGeom prst="rect">
                      <a:avLst/>
                    </a:prstGeom>
                    <a:noFill/>
                    <a:ln>
                      <a:noFill/>
                    </a:ln>
                  </pic:spPr>
                </pic:pic>
              </a:graphicData>
            </a:graphic>
          </wp:inline>
        </w:drawing>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procedure describes how to facilitate the setup of the encryption examples. This is done by exporting a public key certificate from the My certificate store, without exporting the private key, and then importing that public key certificate into the AddressBook certificate store.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set up the following examples, first follow the setup instructions in that example topic. Those instructions suggest the use of the procedure in this topic to position one or more of the generated public key certificates into the AddressBook certificate store.</w:t>
      </w:r>
    </w:p>
    <w:p w:rsidR="00E5243E" w:rsidRDefault="00E5243E" w:rsidP="00AE0DE6">
      <w:pPr>
        <w:pStyle w:val="NormalWeb"/>
        <w:numPr>
          <w:ilvl w:val="0"/>
          <w:numId w:val="183"/>
        </w:numPr>
        <w:spacing w:before="0" w:beforeAutospacing="0" w:after="0" w:afterAutospacing="0" w:line="270" w:lineRule="atLeast"/>
        <w:rPr>
          <w:rFonts w:ascii="Segoe UI" w:hAnsi="Segoe UI" w:cs="Segoe UI"/>
          <w:color w:val="2A2A2A"/>
          <w:sz w:val="20"/>
          <w:szCs w:val="20"/>
        </w:rPr>
      </w:pPr>
      <w:hyperlink r:id="rId2565" w:history="1">
        <w:r>
          <w:rPr>
            <w:rStyle w:val="Hyperlink"/>
            <w:rFonts w:ascii="Segoe UI" w:eastAsiaTheme="majorEastAsia" w:hAnsi="Segoe UI" w:cs="Segoe UI"/>
            <w:color w:val="03697A"/>
            <w:sz w:val="20"/>
            <w:szCs w:val="20"/>
          </w:rPr>
          <w:t>How to: Envelope a Message for One Recipient</w:t>
        </w:r>
      </w:hyperlink>
    </w:p>
    <w:p w:rsidR="00E5243E" w:rsidRDefault="00E5243E" w:rsidP="00AE0DE6">
      <w:pPr>
        <w:pStyle w:val="NormalWeb"/>
        <w:numPr>
          <w:ilvl w:val="0"/>
          <w:numId w:val="183"/>
        </w:numPr>
        <w:spacing w:before="0" w:beforeAutospacing="0" w:after="0" w:afterAutospacing="0" w:line="270" w:lineRule="atLeast"/>
        <w:rPr>
          <w:rFonts w:ascii="Segoe UI" w:hAnsi="Segoe UI" w:cs="Segoe UI"/>
          <w:color w:val="2A2A2A"/>
          <w:sz w:val="20"/>
          <w:szCs w:val="20"/>
        </w:rPr>
      </w:pPr>
      <w:hyperlink r:id="rId2566" w:history="1">
        <w:r>
          <w:rPr>
            <w:rStyle w:val="Hyperlink"/>
            <w:rFonts w:ascii="Segoe UI" w:eastAsiaTheme="majorEastAsia" w:hAnsi="Segoe UI" w:cs="Segoe UI"/>
            <w:color w:val="03697A"/>
            <w:sz w:val="20"/>
            <w:szCs w:val="20"/>
          </w:rPr>
          <w:t>How to: Envelope a Message for Multiple Recipients</w:t>
        </w:r>
      </w:hyperlink>
    </w:p>
    <w:p w:rsidR="00E5243E" w:rsidRDefault="00E5243E" w:rsidP="00AE0DE6">
      <w:pPr>
        <w:pStyle w:val="NormalWeb"/>
        <w:numPr>
          <w:ilvl w:val="0"/>
          <w:numId w:val="183"/>
        </w:numPr>
        <w:spacing w:before="0" w:beforeAutospacing="0" w:after="0" w:afterAutospacing="0" w:line="270" w:lineRule="atLeast"/>
        <w:rPr>
          <w:rFonts w:ascii="Segoe UI" w:hAnsi="Segoe UI" w:cs="Segoe UI"/>
          <w:color w:val="2A2A2A"/>
          <w:sz w:val="20"/>
          <w:szCs w:val="20"/>
        </w:rPr>
      </w:pPr>
      <w:hyperlink r:id="rId2567" w:history="1">
        <w:r>
          <w:rPr>
            <w:rStyle w:val="Hyperlink"/>
            <w:rFonts w:ascii="Segoe UI" w:eastAsiaTheme="majorEastAsia" w:hAnsi="Segoe UI" w:cs="Segoe UI"/>
            <w:color w:val="03697A"/>
            <w:sz w:val="20"/>
            <w:szCs w:val="20"/>
          </w:rPr>
          <w:t>How to: Sign and Envelop a Message</w:t>
        </w:r>
      </w:hyperlink>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run the preceding examples on a single computer, the following is required:</w:t>
      </w:r>
    </w:p>
    <w:p w:rsidR="00E5243E" w:rsidRDefault="00E5243E" w:rsidP="00AE0DE6">
      <w:pPr>
        <w:pStyle w:val="NormalWeb"/>
        <w:numPr>
          <w:ilvl w:val="0"/>
          <w:numId w:val="18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Message recipient's key certificate in both the AddressBook certificate store and the My certificate store</w:t>
      </w:r>
    </w:p>
    <w:p w:rsidR="00E5243E" w:rsidRDefault="00E5243E" w:rsidP="00AE0DE6">
      <w:pPr>
        <w:pStyle w:val="NormalWeb"/>
        <w:numPr>
          <w:ilvl w:val="0"/>
          <w:numId w:val="18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Message recipient's private key be on that computer and associated with the public key certificate in the My certificate store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examples first act as the sender of an encrypted message and later as the recipient of that same encrypted message. These two roles would usually be assumed by different entities that have unique public key credentials, often on different computers. When acting as the sender of an encrypted message, the examples require that the recipient's certificate be in the AddressBook certificate store. When acting as the recipient of an encrypted message, the examples require that the recipient's certificate be in the My certificate store, and that the corresponding private key be on that computer.</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 up these examples by using the Makecert.exe utility, one of several ways to do so.</w:t>
      </w:r>
      <w:r>
        <w:rPr>
          <w:rStyle w:val="apple-converted-space"/>
          <w:rFonts w:ascii="Segoe UI" w:hAnsi="Segoe UI" w:cs="Segoe UI"/>
          <w:color w:val="2A2A2A"/>
          <w:sz w:val="20"/>
          <w:szCs w:val="20"/>
        </w:rPr>
        <w:t> </w:t>
      </w:r>
      <w:hyperlink r:id="rId2568"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rPr>
          <w:rFonts w:ascii="Segoe UI" w:hAnsi="Segoe UI" w:cs="Segoe UI"/>
          <w:color w:val="2A2A2A"/>
          <w:sz w:val="20"/>
          <w:szCs w:val="20"/>
        </w:rPr>
        <w:t>is a convenient utility for generating test certificates. In a production environment, certificates are generated by a certification authority.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w:t>
      </w:r>
      <w:r>
        <w:rPr>
          <w:rStyle w:val="apple-converted-space"/>
          <w:rFonts w:ascii="Segoe UI" w:hAnsi="Segoe UI" w:cs="Segoe UI"/>
          <w:color w:val="2A2A2A"/>
          <w:sz w:val="20"/>
          <w:szCs w:val="20"/>
        </w:rPr>
        <w:t> </w:t>
      </w:r>
      <w:r>
        <w:rPr>
          <w:rFonts w:ascii="Segoe UI" w:hAnsi="Segoe UI" w:cs="Segoe UI"/>
          <w:b/>
          <w:bCs/>
          <w:color w:val="2A2A2A"/>
          <w:sz w:val="20"/>
          <w:szCs w:val="20"/>
        </w:rPr>
        <w:t>Makecert</w:t>
      </w:r>
      <w:r>
        <w:rPr>
          <w:rStyle w:val="apple-converted-space"/>
          <w:rFonts w:ascii="Segoe UI" w:hAnsi="Segoe UI" w:cs="Segoe UI"/>
          <w:color w:val="2A2A2A"/>
          <w:sz w:val="20"/>
          <w:szCs w:val="20"/>
        </w:rPr>
        <w:t> </w:t>
      </w:r>
      <w:r>
        <w:rPr>
          <w:rFonts w:ascii="Segoe UI" w:hAnsi="Segoe UI" w:cs="Segoe UI"/>
          <w:color w:val="2A2A2A"/>
          <w:sz w:val="20"/>
          <w:szCs w:val="20"/>
        </w:rPr>
        <w:t>command generates the required public key certificate and the private key of an entity with the certificate subject name "Recipient1". The certificate is placed in the My certificate store.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"CN=Recipient1" -ss My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procedure shows how to set up the certificate stores to satisfy these requirements. First, the recipient's certificate and private key are generated, and the certificate is stored in the My certificate store. The certificate is then exported from the My store and imported into the AddressBook store.</w:t>
      </w:r>
    </w:p>
    <w:p w:rsidR="00E5243E" w:rsidRPr="00E5243E" w:rsidRDefault="00E5243E" w:rsidP="00E5243E">
      <w:pPr>
        <w:rPr>
          <w:b/>
        </w:rPr>
      </w:pPr>
      <w:r w:rsidRPr="00E5243E">
        <w:rPr>
          <w:b/>
        </w:rPr>
        <w:t>To export the public key certificate from the My certificate store</w:t>
      </w:r>
    </w:p>
    <w:p w:rsidR="00E5243E" w:rsidRDefault="00E5243E" w:rsidP="00AE0DE6">
      <w:pPr>
        <w:pStyle w:val="NormalWeb"/>
        <w:numPr>
          <w:ilvl w:val="0"/>
          <w:numId w:val="1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Open Internet Explorer.</w:t>
      </w:r>
    </w:p>
    <w:p w:rsidR="00E5243E" w:rsidRDefault="00E5243E" w:rsidP="00AE0DE6">
      <w:pPr>
        <w:pStyle w:val="NormalWeb"/>
        <w:numPr>
          <w:ilvl w:val="0"/>
          <w:numId w:val="1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 the</w:t>
      </w:r>
      <w:r>
        <w:rPr>
          <w:rStyle w:val="apple-converted-space"/>
          <w:rFonts w:ascii="Segoe UI" w:hAnsi="Segoe UI" w:cs="Segoe UI"/>
          <w:color w:val="2A2A2A"/>
          <w:sz w:val="20"/>
          <w:szCs w:val="20"/>
        </w:rPr>
        <w:t> </w:t>
      </w:r>
      <w:r>
        <w:rPr>
          <w:rFonts w:ascii="Segoe UI" w:hAnsi="Segoe UI" w:cs="Segoe UI"/>
          <w:b/>
          <w:bCs/>
          <w:color w:val="2A2A2A"/>
          <w:sz w:val="20"/>
          <w:szCs w:val="20"/>
        </w:rPr>
        <w:t>Tools</w:t>
      </w:r>
      <w:r>
        <w:rPr>
          <w:rStyle w:val="apple-converted-space"/>
          <w:rFonts w:ascii="Segoe UI" w:hAnsi="Segoe UI" w:cs="Segoe UI"/>
          <w:color w:val="2A2A2A"/>
          <w:sz w:val="20"/>
          <w:szCs w:val="20"/>
        </w:rPr>
        <w:t> </w:t>
      </w:r>
      <w:r>
        <w:rPr>
          <w:rFonts w:ascii="Segoe UI" w:hAnsi="Segoe UI" w:cs="Segoe UI"/>
          <w:color w:val="2A2A2A"/>
          <w:sz w:val="20"/>
          <w:szCs w:val="20"/>
        </w:rPr>
        <w:t>menu, click</w:t>
      </w:r>
      <w:r>
        <w:rPr>
          <w:rStyle w:val="apple-converted-space"/>
          <w:rFonts w:ascii="Segoe UI" w:hAnsi="Segoe UI" w:cs="Segoe UI"/>
          <w:color w:val="2A2A2A"/>
          <w:sz w:val="20"/>
          <w:szCs w:val="20"/>
        </w:rPr>
        <w:t> </w:t>
      </w:r>
      <w:r>
        <w:rPr>
          <w:rFonts w:ascii="Segoe UI" w:hAnsi="Segoe UI" w:cs="Segoe UI"/>
          <w:b/>
          <w:bCs/>
          <w:color w:val="2A2A2A"/>
          <w:sz w:val="20"/>
          <w:szCs w:val="20"/>
        </w:rPr>
        <w:t>Internet Options</w:t>
      </w:r>
      <w:r>
        <w:rPr>
          <w:rFonts w:ascii="Segoe UI" w:hAnsi="Segoe UI" w:cs="Segoe UI"/>
          <w:color w:val="2A2A2A"/>
          <w:sz w:val="20"/>
          <w:szCs w:val="20"/>
        </w:rPr>
        <w:t>, and then click the</w:t>
      </w:r>
      <w:r>
        <w:rPr>
          <w:rStyle w:val="apple-converted-space"/>
          <w:rFonts w:ascii="Segoe UI" w:hAnsi="Segoe UI" w:cs="Segoe UI"/>
          <w:color w:val="2A2A2A"/>
          <w:sz w:val="20"/>
          <w:szCs w:val="20"/>
        </w:rPr>
        <w:t> </w:t>
      </w:r>
      <w:r>
        <w:rPr>
          <w:rFonts w:ascii="Segoe UI" w:hAnsi="Segoe UI" w:cs="Segoe UI"/>
          <w:b/>
          <w:bCs/>
          <w:color w:val="2A2A2A"/>
          <w:sz w:val="20"/>
          <w:szCs w:val="20"/>
        </w:rPr>
        <w:t>Content</w:t>
      </w:r>
      <w:r>
        <w:rPr>
          <w:rStyle w:val="apple-converted-space"/>
          <w:rFonts w:ascii="Segoe UI" w:hAnsi="Segoe UI" w:cs="Segoe UI"/>
          <w:color w:val="2A2A2A"/>
          <w:sz w:val="20"/>
          <w:szCs w:val="20"/>
        </w:rPr>
        <w:t> </w:t>
      </w:r>
      <w:r>
        <w:rPr>
          <w:rFonts w:ascii="Segoe UI" w:hAnsi="Segoe UI" w:cs="Segoe UI"/>
          <w:color w:val="2A2A2A"/>
          <w:sz w:val="20"/>
          <w:szCs w:val="20"/>
        </w:rPr>
        <w:t>tab.</w:t>
      </w:r>
    </w:p>
    <w:p w:rsidR="00E5243E" w:rsidRDefault="00E5243E" w:rsidP="00AE0DE6">
      <w:pPr>
        <w:pStyle w:val="NormalWeb"/>
        <w:numPr>
          <w:ilvl w:val="0"/>
          <w:numId w:val="1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the</w:t>
      </w:r>
      <w:r>
        <w:rPr>
          <w:rStyle w:val="apple-converted-space"/>
          <w:rFonts w:ascii="Segoe UI" w:hAnsi="Segoe UI" w:cs="Segoe UI"/>
          <w:color w:val="2A2A2A"/>
          <w:sz w:val="20"/>
          <w:szCs w:val="20"/>
        </w:rPr>
        <w:t> </w:t>
      </w:r>
      <w:r>
        <w:rPr>
          <w:rFonts w:ascii="Segoe UI" w:hAnsi="Segoe UI" w:cs="Segoe UI"/>
          <w:b/>
          <w:bCs/>
          <w:color w:val="2A2A2A"/>
          <w:sz w:val="20"/>
          <w:szCs w:val="20"/>
        </w:rPr>
        <w:t>Certificates</w:t>
      </w:r>
      <w:r>
        <w:rPr>
          <w:rStyle w:val="apple-converted-space"/>
          <w:rFonts w:ascii="Segoe UI" w:hAnsi="Segoe UI" w:cs="Segoe UI"/>
          <w:color w:val="2A2A2A"/>
          <w:sz w:val="20"/>
          <w:szCs w:val="20"/>
        </w:rPr>
        <w:t> </w:t>
      </w:r>
      <w:r>
        <w:rPr>
          <w:rFonts w:ascii="Segoe UI" w:hAnsi="Segoe UI" w:cs="Segoe UI"/>
          <w:color w:val="2A2A2A"/>
          <w:sz w:val="20"/>
          <w:szCs w:val="20"/>
        </w:rPr>
        <w:t>button.</w:t>
      </w:r>
    </w:p>
    <w:p w:rsidR="00E5243E" w:rsidRDefault="00E5243E" w:rsidP="00AE0DE6">
      <w:pPr>
        <w:pStyle w:val="NormalWeb"/>
        <w:numPr>
          <w:ilvl w:val="0"/>
          <w:numId w:val="1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 the</w:t>
      </w:r>
      <w:r>
        <w:rPr>
          <w:rStyle w:val="apple-converted-space"/>
          <w:rFonts w:ascii="Segoe UI" w:hAnsi="Segoe UI" w:cs="Segoe UI"/>
          <w:color w:val="2A2A2A"/>
          <w:sz w:val="20"/>
          <w:szCs w:val="20"/>
        </w:rPr>
        <w:t> </w:t>
      </w:r>
      <w:r>
        <w:rPr>
          <w:rFonts w:ascii="Segoe UI" w:hAnsi="Segoe UI" w:cs="Segoe UI"/>
          <w:b/>
          <w:bCs/>
          <w:color w:val="2A2A2A"/>
          <w:sz w:val="20"/>
          <w:szCs w:val="20"/>
        </w:rPr>
        <w:t>Personal</w:t>
      </w:r>
      <w:r>
        <w:rPr>
          <w:rStyle w:val="apple-converted-space"/>
          <w:rFonts w:ascii="Segoe UI" w:hAnsi="Segoe UI" w:cs="Segoe UI"/>
          <w:color w:val="2A2A2A"/>
          <w:sz w:val="20"/>
          <w:szCs w:val="20"/>
        </w:rPr>
        <w:t> </w:t>
      </w:r>
      <w:r>
        <w:rPr>
          <w:rFonts w:ascii="Segoe UI" w:hAnsi="Segoe UI" w:cs="Segoe UI"/>
          <w:color w:val="2A2A2A"/>
          <w:sz w:val="20"/>
          <w:szCs w:val="20"/>
        </w:rPr>
        <w:t>tab, select the certificate where "Recipient1" is listed under</w:t>
      </w:r>
      <w:r>
        <w:rPr>
          <w:rStyle w:val="apple-converted-space"/>
          <w:rFonts w:ascii="Segoe UI" w:hAnsi="Segoe UI" w:cs="Segoe UI"/>
          <w:color w:val="2A2A2A"/>
          <w:sz w:val="20"/>
          <w:szCs w:val="20"/>
        </w:rPr>
        <w:t> </w:t>
      </w:r>
      <w:r>
        <w:rPr>
          <w:rFonts w:ascii="Segoe UI" w:hAnsi="Segoe UI" w:cs="Segoe UI"/>
          <w:b/>
          <w:bCs/>
          <w:color w:val="2A2A2A"/>
          <w:sz w:val="20"/>
          <w:szCs w:val="20"/>
        </w:rPr>
        <w:t>Issued To</w:t>
      </w:r>
      <w:r>
        <w:rPr>
          <w:rFonts w:ascii="Segoe UI" w:hAnsi="Segoe UI" w:cs="Segoe UI"/>
          <w:color w:val="2A2A2A"/>
          <w:sz w:val="20"/>
          <w:szCs w:val="20"/>
        </w:rPr>
        <w:t>. (The</w:t>
      </w:r>
      <w:r>
        <w:rPr>
          <w:rStyle w:val="apple-converted-space"/>
          <w:rFonts w:ascii="Segoe UI" w:hAnsi="Segoe UI" w:cs="Segoe UI"/>
          <w:color w:val="2A2A2A"/>
          <w:sz w:val="20"/>
          <w:szCs w:val="20"/>
        </w:rPr>
        <w:t> </w:t>
      </w:r>
      <w:r>
        <w:rPr>
          <w:rFonts w:ascii="Segoe UI" w:hAnsi="Segoe UI" w:cs="Segoe UI"/>
          <w:b/>
          <w:bCs/>
          <w:color w:val="2A2A2A"/>
          <w:sz w:val="20"/>
          <w:szCs w:val="20"/>
        </w:rPr>
        <w:t>Personal</w:t>
      </w:r>
      <w:r>
        <w:rPr>
          <w:rStyle w:val="apple-converted-space"/>
          <w:rFonts w:ascii="Segoe UI" w:hAnsi="Segoe UI" w:cs="Segoe UI"/>
          <w:color w:val="2A2A2A"/>
          <w:sz w:val="20"/>
          <w:szCs w:val="20"/>
        </w:rPr>
        <w:t> </w:t>
      </w:r>
      <w:r>
        <w:rPr>
          <w:rFonts w:ascii="Segoe UI" w:hAnsi="Segoe UI" w:cs="Segoe UI"/>
          <w:color w:val="2A2A2A"/>
          <w:sz w:val="20"/>
          <w:szCs w:val="20"/>
        </w:rPr>
        <w:t>tab lists the certificates in the My certificate store.)</w:t>
      </w:r>
    </w:p>
    <w:p w:rsidR="00E5243E" w:rsidRDefault="00E5243E" w:rsidP="00AE0DE6">
      <w:pPr>
        <w:pStyle w:val="NormalWeb"/>
        <w:numPr>
          <w:ilvl w:val="0"/>
          <w:numId w:val="1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w:t>
      </w:r>
      <w:r>
        <w:rPr>
          <w:rStyle w:val="apple-converted-space"/>
          <w:rFonts w:ascii="Segoe UI" w:hAnsi="Segoe UI" w:cs="Segoe UI"/>
          <w:color w:val="2A2A2A"/>
          <w:sz w:val="20"/>
          <w:szCs w:val="20"/>
        </w:rPr>
        <w:t> </w:t>
      </w:r>
      <w:r>
        <w:rPr>
          <w:rFonts w:ascii="Segoe UI" w:hAnsi="Segoe UI" w:cs="Segoe UI"/>
          <w:b/>
          <w:bCs/>
          <w:color w:val="2A2A2A"/>
          <w:sz w:val="20"/>
          <w:szCs w:val="20"/>
        </w:rPr>
        <w:t>Export</w:t>
      </w:r>
      <w:r>
        <w:rPr>
          <w:rFonts w:ascii="Segoe UI" w:hAnsi="Segoe UI" w:cs="Segoe UI"/>
          <w:color w:val="2A2A2A"/>
          <w:sz w:val="20"/>
          <w:szCs w:val="20"/>
        </w:rPr>
        <w:t>. (This opens the export wizard.) Click</w:t>
      </w:r>
      <w:r>
        <w:rPr>
          <w:rStyle w:val="apple-converted-space"/>
          <w:rFonts w:ascii="Segoe UI" w:hAnsi="Segoe UI" w:cs="Segoe UI"/>
          <w:color w:val="2A2A2A"/>
          <w:sz w:val="20"/>
          <w:szCs w:val="20"/>
        </w:rPr>
        <w:t> </w:t>
      </w:r>
      <w:r>
        <w:rPr>
          <w:rFonts w:ascii="Segoe UI" w:hAnsi="Segoe UI" w:cs="Segoe UI"/>
          <w:b/>
          <w:bCs/>
          <w:color w:val="2A2A2A"/>
          <w:sz w:val="20"/>
          <w:szCs w:val="20"/>
        </w:rPr>
        <w:t>Next</w:t>
      </w:r>
      <w:r>
        <w:rPr>
          <w:rFonts w:ascii="Segoe UI" w:hAnsi="Segoe UI" w:cs="Segoe UI"/>
          <w:color w:val="2A2A2A"/>
          <w:sz w:val="20"/>
          <w:szCs w:val="20"/>
        </w:rPr>
        <w:t>.</w:t>
      </w:r>
    </w:p>
    <w:p w:rsidR="00E5243E" w:rsidRDefault="00E5243E" w:rsidP="00AE0DE6">
      <w:pPr>
        <w:pStyle w:val="NormalWeb"/>
        <w:numPr>
          <w:ilvl w:val="0"/>
          <w:numId w:val="1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w:t>
      </w:r>
      <w:r>
        <w:rPr>
          <w:rStyle w:val="apple-converted-space"/>
          <w:rFonts w:ascii="Segoe UI" w:hAnsi="Segoe UI" w:cs="Segoe UI"/>
          <w:color w:val="2A2A2A"/>
          <w:sz w:val="20"/>
          <w:szCs w:val="20"/>
        </w:rPr>
        <w:t> </w:t>
      </w:r>
      <w:r>
        <w:rPr>
          <w:rFonts w:ascii="Segoe UI" w:hAnsi="Segoe UI" w:cs="Segoe UI"/>
          <w:b/>
          <w:bCs/>
          <w:color w:val="2A2A2A"/>
          <w:sz w:val="20"/>
          <w:szCs w:val="20"/>
        </w:rPr>
        <w:t>No, do not export the private key</w:t>
      </w:r>
      <w:r>
        <w:rPr>
          <w:rFonts w:ascii="Segoe UI" w:hAnsi="Segoe UI" w:cs="Segoe UI"/>
          <w:color w:val="2A2A2A"/>
          <w:sz w:val="20"/>
          <w:szCs w:val="20"/>
        </w:rPr>
        <w:t>, and then click</w:t>
      </w:r>
      <w:r>
        <w:rPr>
          <w:rStyle w:val="apple-converted-space"/>
          <w:rFonts w:ascii="Segoe UI" w:hAnsi="Segoe UI" w:cs="Segoe UI"/>
          <w:color w:val="2A2A2A"/>
          <w:sz w:val="20"/>
          <w:szCs w:val="20"/>
        </w:rPr>
        <w:t> </w:t>
      </w:r>
      <w:r>
        <w:rPr>
          <w:rFonts w:ascii="Segoe UI" w:hAnsi="Segoe UI" w:cs="Segoe UI"/>
          <w:b/>
          <w:bCs/>
          <w:color w:val="2A2A2A"/>
          <w:sz w:val="20"/>
          <w:szCs w:val="20"/>
        </w:rPr>
        <w:t>Next</w:t>
      </w:r>
      <w:r>
        <w:rPr>
          <w:rFonts w:ascii="Segoe UI" w:hAnsi="Segoe UI" w:cs="Segoe UI"/>
          <w:color w:val="2A2A2A"/>
          <w:sz w:val="20"/>
          <w:szCs w:val="20"/>
        </w:rPr>
        <w:t>.</w:t>
      </w:r>
    </w:p>
    <w:p w:rsidR="00E5243E" w:rsidRDefault="00E5243E" w:rsidP="00AE0DE6">
      <w:pPr>
        <w:pStyle w:val="NormalWeb"/>
        <w:numPr>
          <w:ilvl w:val="0"/>
          <w:numId w:val="1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w:t>
      </w:r>
      <w:r>
        <w:rPr>
          <w:rStyle w:val="apple-converted-space"/>
          <w:rFonts w:ascii="Segoe UI" w:hAnsi="Segoe UI" w:cs="Segoe UI"/>
          <w:color w:val="2A2A2A"/>
          <w:sz w:val="20"/>
          <w:szCs w:val="20"/>
        </w:rPr>
        <w:t> </w:t>
      </w:r>
      <w:r>
        <w:rPr>
          <w:rFonts w:ascii="Segoe UI" w:hAnsi="Segoe UI" w:cs="Segoe UI"/>
          <w:b/>
          <w:bCs/>
          <w:color w:val="2A2A2A"/>
          <w:sz w:val="20"/>
          <w:szCs w:val="20"/>
        </w:rPr>
        <w:t>Next</w:t>
      </w:r>
      <w:r>
        <w:rPr>
          <w:rStyle w:val="apple-converted-space"/>
          <w:rFonts w:ascii="Segoe UI" w:hAnsi="Segoe UI" w:cs="Segoe UI"/>
          <w:color w:val="2A2A2A"/>
          <w:sz w:val="20"/>
          <w:szCs w:val="20"/>
        </w:rPr>
        <w:t> </w:t>
      </w:r>
      <w:r>
        <w:rPr>
          <w:rFonts w:ascii="Segoe UI" w:hAnsi="Segoe UI" w:cs="Segoe UI"/>
          <w:color w:val="2A2A2A"/>
          <w:sz w:val="20"/>
          <w:szCs w:val="20"/>
        </w:rPr>
        <w:t>to accept the default export format.</w:t>
      </w:r>
    </w:p>
    <w:p w:rsidR="00E5243E" w:rsidRDefault="00E5243E" w:rsidP="00AE0DE6">
      <w:pPr>
        <w:pStyle w:val="NormalWeb"/>
        <w:numPr>
          <w:ilvl w:val="0"/>
          <w:numId w:val="1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Type or browse to a file name for the exported certificate, click</w:t>
      </w:r>
      <w:r>
        <w:rPr>
          <w:rStyle w:val="apple-converted-space"/>
          <w:rFonts w:ascii="Segoe UI" w:hAnsi="Segoe UI" w:cs="Segoe UI"/>
          <w:color w:val="2A2A2A"/>
          <w:sz w:val="20"/>
          <w:szCs w:val="20"/>
        </w:rPr>
        <w:t> </w:t>
      </w:r>
      <w:r>
        <w:rPr>
          <w:rFonts w:ascii="Segoe UI" w:hAnsi="Segoe UI" w:cs="Segoe UI"/>
          <w:b/>
          <w:bCs/>
          <w:color w:val="2A2A2A"/>
          <w:sz w:val="20"/>
          <w:szCs w:val="20"/>
        </w:rPr>
        <w:t>Next</w:t>
      </w:r>
      <w:r>
        <w:rPr>
          <w:rFonts w:ascii="Segoe UI" w:hAnsi="Segoe UI" w:cs="Segoe UI"/>
          <w:color w:val="2A2A2A"/>
          <w:sz w:val="20"/>
          <w:szCs w:val="20"/>
        </w:rPr>
        <w:t>, and then click</w:t>
      </w:r>
      <w:r>
        <w:rPr>
          <w:rStyle w:val="apple-converted-space"/>
          <w:rFonts w:ascii="Segoe UI" w:hAnsi="Segoe UI" w:cs="Segoe UI"/>
          <w:color w:val="2A2A2A"/>
          <w:sz w:val="20"/>
          <w:szCs w:val="20"/>
        </w:rPr>
        <w:t> </w:t>
      </w:r>
      <w:r>
        <w:rPr>
          <w:rFonts w:ascii="Segoe UI" w:hAnsi="Segoe UI" w:cs="Segoe UI"/>
          <w:b/>
          <w:bCs/>
          <w:color w:val="2A2A2A"/>
          <w:sz w:val="20"/>
          <w:szCs w:val="20"/>
        </w:rPr>
        <w:t>Finish</w:t>
      </w:r>
      <w:r>
        <w:rPr>
          <w:rFonts w:ascii="Segoe UI" w:hAnsi="Segoe UI" w:cs="Segoe UI"/>
          <w:color w:val="2A2A2A"/>
          <w:sz w:val="20"/>
          <w:szCs w:val="20"/>
        </w:rPr>
        <w:t>.</w:t>
      </w:r>
    </w:p>
    <w:p w:rsidR="00E5243E" w:rsidRPr="00E5243E" w:rsidRDefault="00E5243E" w:rsidP="00E5243E">
      <w:pPr>
        <w:rPr>
          <w:b/>
        </w:rPr>
      </w:pPr>
      <w:r w:rsidRPr="00E5243E">
        <w:rPr>
          <w:b/>
        </w:rPr>
        <w:t>To import the certificate into the AddressBook certificate store</w:t>
      </w:r>
    </w:p>
    <w:p w:rsidR="00E5243E" w:rsidRDefault="00E5243E" w:rsidP="00AE0DE6">
      <w:pPr>
        <w:pStyle w:val="NormalWeb"/>
        <w:numPr>
          <w:ilvl w:val="0"/>
          <w:numId w:val="18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Certificates</w:t>
      </w:r>
      <w:r>
        <w:rPr>
          <w:rStyle w:val="apple-converted-space"/>
          <w:rFonts w:ascii="Segoe UI" w:hAnsi="Segoe UI" w:cs="Segoe UI"/>
          <w:color w:val="2A2A2A"/>
          <w:sz w:val="20"/>
          <w:szCs w:val="20"/>
        </w:rPr>
        <w:t> </w:t>
      </w:r>
      <w:r>
        <w:rPr>
          <w:rFonts w:ascii="Segoe UI" w:hAnsi="Segoe UI" w:cs="Segoe UI"/>
          <w:color w:val="2A2A2A"/>
          <w:sz w:val="20"/>
          <w:szCs w:val="20"/>
        </w:rPr>
        <w:t>dialog box, click the</w:t>
      </w:r>
      <w:r>
        <w:rPr>
          <w:rStyle w:val="apple-converted-space"/>
          <w:rFonts w:ascii="Segoe UI" w:hAnsi="Segoe UI" w:cs="Segoe UI"/>
          <w:color w:val="2A2A2A"/>
          <w:sz w:val="20"/>
          <w:szCs w:val="20"/>
        </w:rPr>
        <w:t> </w:t>
      </w:r>
      <w:r>
        <w:rPr>
          <w:rFonts w:ascii="Segoe UI" w:hAnsi="Segoe UI" w:cs="Segoe UI"/>
          <w:b/>
          <w:bCs/>
          <w:color w:val="2A2A2A"/>
          <w:sz w:val="20"/>
          <w:szCs w:val="20"/>
        </w:rPr>
        <w:t>Other People</w:t>
      </w:r>
      <w:r>
        <w:rPr>
          <w:rStyle w:val="apple-converted-space"/>
          <w:rFonts w:ascii="Segoe UI" w:hAnsi="Segoe UI" w:cs="Segoe UI"/>
          <w:color w:val="2A2A2A"/>
          <w:sz w:val="20"/>
          <w:szCs w:val="20"/>
        </w:rPr>
        <w:t> </w:t>
      </w:r>
      <w:r>
        <w:rPr>
          <w:rFonts w:ascii="Segoe UI" w:hAnsi="Segoe UI" w:cs="Segoe UI"/>
          <w:color w:val="2A2A2A"/>
          <w:sz w:val="20"/>
          <w:szCs w:val="20"/>
        </w:rPr>
        <w:t>tab. (The</w:t>
      </w:r>
      <w:r>
        <w:rPr>
          <w:rStyle w:val="apple-converted-space"/>
          <w:rFonts w:ascii="Segoe UI" w:hAnsi="Segoe UI" w:cs="Segoe UI"/>
          <w:color w:val="2A2A2A"/>
          <w:sz w:val="20"/>
          <w:szCs w:val="20"/>
        </w:rPr>
        <w:t> </w:t>
      </w:r>
      <w:r>
        <w:rPr>
          <w:rFonts w:ascii="Segoe UI" w:hAnsi="Segoe UI" w:cs="Segoe UI"/>
          <w:b/>
          <w:bCs/>
          <w:color w:val="2A2A2A"/>
          <w:sz w:val="20"/>
          <w:szCs w:val="20"/>
        </w:rPr>
        <w:t>Other People</w:t>
      </w:r>
      <w:r>
        <w:rPr>
          <w:rStyle w:val="apple-converted-space"/>
          <w:rFonts w:ascii="Segoe UI" w:hAnsi="Segoe UI" w:cs="Segoe UI"/>
          <w:color w:val="2A2A2A"/>
          <w:sz w:val="20"/>
          <w:szCs w:val="20"/>
        </w:rPr>
        <w:t> </w:t>
      </w:r>
      <w:r>
        <w:rPr>
          <w:rFonts w:ascii="Segoe UI" w:hAnsi="Segoe UI" w:cs="Segoe UI"/>
          <w:color w:val="2A2A2A"/>
          <w:sz w:val="20"/>
          <w:szCs w:val="20"/>
        </w:rPr>
        <w:t>tab lists certificates in the AddressBook certificate store.)</w:t>
      </w:r>
    </w:p>
    <w:p w:rsidR="00E5243E" w:rsidRDefault="00E5243E" w:rsidP="00AE0DE6">
      <w:pPr>
        <w:pStyle w:val="NormalWeb"/>
        <w:numPr>
          <w:ilvl w:val="0"/>
          <w:numId w:val="18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w:t>
      </w:r>
      <w:r>
        <w:rPr>
          <w:rStyle w:val="apple-converted-space"/>
          <w:rFonts w:ascii="Segoe UI" w:hAnsi="Segoe UI" w:cs="Segoe UI"/>
          <w:color w:val="2A2A2A"/>
          <w:sz w:val="20"/>
          <w:szCs w:val="20"/>
        </w:rPr>
        <w:t> </w:t>
      </w:r>
      <w:r>
        <w:rPr>
          <w:rFonts w:ascii="Segoe UI" w:hAnsi="Segoe UI" w:cs="Segoe UI"/>
          <w:b/>
          <w:bCs/>
          <w:color w:val="2A2A2A"/>
          <w:sz w:val="20"/>
          <w:szCs w:val="20"/>
        </w:rPr>
        <w:t>Import</w:t>
      </w:r>
      <w:r>
        <w:rPr>
          <w:rFonts w:ascii="Segoe UI" w:hAnsi="Segoe UI" w:cs="Segoe UI"/>
          <w:color w:val="2A2A2A"/>
          <w:sz w:val="20"/>
          <w:szCs w:val="20"/>
        </w:rPr>
        <w:t>, and then click</w:t>
      </w:r>
      <w:r>
        <w:rPr>
          <w:rStyle w:val="apple-converted-space"/>
          <w:rFonts w:ascii="Segoe UI" w:hAnsi="Segoe UI" w:cs="Segoe UI"/>
          <w:color w:val="2A2A2A"/>
          <w:sz w:val="20"/>
          <w:szCs w:val="20"/>
        </w:rPr>
        <w:t> </w:t>
      </w:r>
      <w:r>
        <w:rPr>
          <w:rFonts w:ascii="Segoe UI" w:hAnsi="Segoe UI" w:cs="Segoe UI"/>
          <w:b/>
          <w:bCs/>
          <w:color w:val="2A2A2A"/>
          <w:sz w:val="20"/>
          <w:szCs w:val="20"/>
        </w:rPr>
        <w:t>Next</w:t>
      </w:r>
      <w:r>
        <w:rPr>
          <w:rFonts w:ascii="Segoe UI" w:hAnsi="Segoe UI" w:cs="Segoe UI"/>
          <w:color w:val="2A2A2A"/>
          <w:sz w:val="20"/>
          <w:szCs w:val="20"/>
        </w:rPr>
        <w:t>.</w:t>
      </w:r>
    </w:p>
    <w:p w:rsidR="00E5243E" w:rsidRDefault="00E5243E" w:rsidP="00AE0DE6">
      <w:pPr>
        <w:pStyle w:val="NormalWeb"/>
        <w:numPr>
          <w:ilvl w:val="0"/>
          <w:numId w:val="18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Type or browse to the location of the file name where the exported certificate was stored, and then click</w:t>
      </w:r>
      <w:r>
        <w:rPr>
          <w:rStyle w:val="apple-converted-space"/>
          <w:rFonts w:ascii="Segoe UI" w:hAnsi="Segoe UI" w:cs="Segoe UI"/>
          <w:color w:val="2A2A2A"/>
          <w:sz w:val="20"/>
          <w:szCs w:val="20"/>
        </w:rPr>
        <w:t> </w:t>
      </w:r>
      <w:r>
        <w:rPr>
          <w:rFonts w:ascii="Segoe UI" w:hAnsi="Segoe UI" w:cs="Segoe UI"/>
          <w:b/>
          <w:bCs/>
          <w:color w:val="2A2A2A"/>
          <w:sz w:val="20"/>
          <w:szCs w:val="20"/>
        </w:rPr>
        <w:t>Next</w:t>
      </w:r>
      <w:r>
        <w:rPr>
          <w:rFonts w:ascii="Segoe UI" w:hAnsi="Segoe UI" w:cs="Segoe UI"/>
          <w:color w:val="2A2A2A"/>
          <w:sz w:val="20"/>
          <w:szCs w:val="20"/>
        </w:rPr>
        <w:t>.</w:t>
      </w:r>
    </w:p>
    <w:p w:rsidR="00E5243E" w:rsidRDefault="00E5243E" w:rsidP="00AE0DE6">
      <w:pPr>
        <w:pStyle w:val="NormalWeb"/>
        <w:numPr>
          <w:ilvl w:val="0"/>
          <w:numId w:val="18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w:t>
      </w:r>
      <w:r>
        <w:rPr>
          <w:rStyle w:val="apple-converted-space"/>
          <w:rFonts w:ascii="Segoe UI" w:hAnsi="Segoe UI" w:cs="Segoe UI"/>
          <w:color w:val="2A2A2A"/>
          <w:sz w:val="20"/>
          <w:szCs w:val="20"/>
        </w:rPr>
        <w:t> </w:t>
      </w:r>
      <w:r>
        <w:rPr>
          <w:rFonts w:ascii="Segoe UI" w:hAnsi="Segoe UI" w:cs="Segoe UI"/>
          <w:b/>
          <w:bCs/>
          <w:color w:val="2A2A2A"/>
          <w:sz w:val="20"/>
          <w:szCs w:val="20"/>
        </w:rPr>
        <w:t>Next</w:t>
      </w:r>
      <w:r>
        <w:rPr>
          <w:rStyle w:val="apple-converted-space"/>
          <w:rFonts w:ascii="Segoe UI" w:hAnsi="Segoe UI" w:cs="Segoe UI"/>
          <w:color w:val="2A2A2A"/>
          <w:sz w:val="20"/>
          <w:szCs w:val="20"/>
        </w:rPr>
        <w:t> </w:t>
      </w:r>
      <w:r>
        <w:rPr>
          <w:rFonts w:ascii="Segoe UI" w:hAnsi="Segoe UI" w:cs="Segoe UI"/>
          <w:color w:val="2A2A2A"/>
          <w:sz w:val="20"/>
          <w:szCs w:val="20"/>
        </w:rPr>
        <w:t>to accept the placement of the imported certificate in the Other People certificate store. Click</w:t>
      </w:r>
      <w:r>
        <w:rPr>
          <w:rStyle w:val="apple-converted-space"/>
          <w:rFonts w:ascii="Segoe UI" w:hAnsi="Segoe UI" w:cs="Segoe UI"/>
          <w:color w:val="2A2A2A"/>
          <w:sz w:val="20"/>
          <w:szCs w:val="20"/>
        </w:rPr>
        <w:t> </w:t>
      </w:r>
      <w:r>
        <w:rPr>
          <w:rFonts w:ascii="Segoe UI" w:hAnsi="Segoe UI" w:cs="Segoe UI"/>
          <w:b/>
          <w:bCs/>
          <w:color w:val="2A2A2A"/>
          <w:sz w:val="20"/>
          <w:szCs w:val="20"/>
        </w:rPr>
        <w:t>Finish</w:t>
      </w:r>
      <w:r>
        <w:rPr>
          <w:rFonts w:ascii="Segoe UI" w:hAnsi="Segoe UI" w:cs="Segoe UI"/>
          <w:color w:val="2A2A2A"/>
          <w:sz w:val="20"/>
          <w:szCs w:val="20"/>
        </w:rPr>
        <w:t>, and then click</w:t>
      </w:r>
      <w:r>
        <w:rPr>
          <w:rStyle w:val="apple-converted-space"/>
          <w:rFonts w:ascii="Segoe UI"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E5243E" w:rsidRDefault="00E5243E" w:rsidP="00E5243E">
      <w:pPr>
        <w:pStyle w:val="Heading4"/>
      </w:pPr>
      <w:bookmarkStart w:id="267" w:name="_Toc426472117"/>
      <w:r>
        <w:t>How to: Add an Authenticated Attribute to a Signed Message</w:t>
      </w:r>
      <w:bookmarkEnd w:id="267"/>
      <w:r>
        <w:t> </w:t>
      </w:r>
    </w:p>
    <w:p w:rsidR="00E5243E" w:rsidRDefault="00E5243E" w:rsidP="00E5243E">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2.0, 3.0</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creates a CMS/PKCS #7 signed message by using</w:t>
      </w:r>
      <w:r>
        <w:rPr>
          <w:rStyle w:val="apple-converted-space"/>
          <w:rFonts w:ascii="Segoe UI" w:hAnsi="Segoe UI" w:cs="Segoe UI"/>
          <w:color w:val="2A2A2A"/>
          <w:sz w:val="20"/>
          <w:szCs w:val="20"/>
        </w:rPr>
        <w:t> </w:t>
      </w:r>
      <w:hyperlink r:id="rId2569" w:history="1">
        <w:r>
          <w:rPr>
            <w:rStyle w:val="Hyperlink"/>
            <w:rFonts w:ascii="Segoe UI" w:eastAsiaTheme="majorEastAsia" w:hAnsi="Segoe UI" w:cs="Segoe UI"/>
            <w:color w:val="03697A"/>
            <w:sz w:val="20"/>
            <w:szCs w:val="20"/>
          </w:rPr>
          <w:t>System.Security.Cryptography.Pkcs</w:t>
        </w:r>
      </w:hyperlink>
      <w:r>
        <w:rPr>
          <w:rFonts w:ascii="Segoe UI" w:hAnsi="Segoe UI" w:cs="Segoe UI"/>
          <w:color w:val="2A2A2A"/>
          <w:sz w:val="20"/>
          <w:szCs w:val="20"/>
        </w:rPr>
        <w:t>. The message is signed by a single signer. The message includes a timestamp as an authenticated attribute. This means that both the message content and the timestamp are signed. The signature on that message is then verified, which verifies that both the message content and the timestamp are authentic.</w:t>
      </w:r>
    </w:p>
    <w:p w:rsidR="00E5243E" w:rsidRPr="00E5243E" w:rsidRDefault="00E5243E" w:rsidP="00E5243E">
      <w:pPr>
        <w:rPr>
          <w:b/>
        </w:rPr>
      </w:pPr>
      <w:r w:rsidRPr="00E5243E">
        <w:rPr>
          <w:b/>
        </w:rPr>
        <w:t>Example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also illustrates the use of a detached CMS/PKCS #7 message. This means that the message content is not stored in the CMS/PKCS #7 message. For this reason, the message content must be passed into the method that verifies the CMS/PKCS #7 message.</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example uses the following classes:</w:t>
      </w:r>
    </w:p>
    <w:p w:rsidR="00E5243E" w:rsidRDefault="00E5243E" w:rsidP="00AE0DE6">
      <w:pPr>
        <w:pStyle w:val="NormalWeb"/>
        <w:numPr>
          <w:ilvl w:val="0"/>
          <w:numId w:val="187"/>
        </w:numPr>
        <w:spacing w:before="0" w:beforeAutospacing="0" w:after="0" w:afterAutospacing="0" w:line="270" w:lineRule="atLeast"/>
        <w:rPr>
          <w:rFonts w:ascii="Segoe UI" w:hAnsi="Segoe UI" w:cs="Segoe UI"/>
          <w:color w:val="2A2A2A"/>
          <w:sz w:val="20"/>
          <w:szCs w:val="20"/>
        </w:rPr>
      </w:pPr>
      <w:hyperlink r:id="rId2570" w:history="1">
        <w:r>
          <w:rPr>
            <w:rStyle w:val="Hyperlink"/>
            <w:rFonts w:ascii="Segoe UI" w:eastAsiaTheme="majorEastAsia" w:hAnsi="Segoe UI" w:cs="Segoe UI"/>
            <w:color w:val="03697A"/>
            <w:sz w:val="20"/>
            <w:szCs w:val="20"/>
          </w:rPr>
          <w:t>CmsSigner</w:t>
        </w:r>
      </w:hyperlink>
    </w:p>
    <w:p w:rsidR="00E5243E" w:rsidRDefault="00E5243E" w:rsidP="00AE0DE6">
      <w:pPr>
        <w:pStyle w:val="NormalWeb"/>
        <w:numPr>
          <w:ilvl w:val="0"/>
          <w:numId w:val="187"/>
        </w:numPr>
        <w:spacing w:before="0" w:beforeAutospacing="0" w:after="0" w:afterAutospacing="0" w:line="270" w:lineRule="atLeast"/>
        <w:rPr>
          <w:rFonts w:ascii="Segoe UI" w:hAnsi="Segoe UI" w:cs="Segoe UI"/>
          <w:color w:val="2A2A2A"/>
          <w:sz w:val="20"/>
          <w:szCs w:val="20"/>
        </w:rPr>
      </w:pPr>
      <w:hyperlink r:id="rId2571" w:history="1">
        <w:r>
          <w:rPr>
            <w:rStyle w:val="Hyperlink"/>
            <w:rFonts w:ascii="Segoe UI" w:eastAsiaTheme="majorEastAsia" w:hAnsi="Segoe UI" w:cs="Segoe UI"/>
            <w:color w:val="03697A"/>
            <w:sz w:val="20"/>
            <w:szCs w:val="20"/>
          </w:rPr>
          <w:t>ContentInfo</w:t>
        </w:r>
      </w:hyperlink>
    </w:p>
    <w:p w:rsidR="00E5243E" w:rsidRDefault="00E5243E" w:rsidP="00AE0DE6">
      <w:pPr>
        <w:pStyle w:val="NormalWeb"/>
        <w:numPr>
          <w:ilvl w:val="0"/>
          <w:numId w:val="187"/>
        </w:numPr>
        <w:spacing w:before="0" w:beforeAutospacing="0" w:after="0" w:afterAutospacing="0" w:line="270" w:lineRule="atLeast"/>
        <w:rPr>
          <w:rFonts w:ascii="Segoe UI" w:hAnsi="Segoe UI" w:cs="Segoe UI"/>
          <w:color w:val="2A2A2A"/>
          <w:sz w:val="20"/>
          <w:szCs w:val="20"/>
        </w:rPr>
      </w:pPr>
      <w:hyperlink r:id="rId2572" w:history="1">
        <w:r>
          <w:rPr>
            <w:rStyle w:val="Hyperlink"/>
            <w:rFonts w:ascii="Segoe UI" w:eastAsiaTheme="majorEastAsia" w:hAnsi="Segoe UI" w:cs="Segoe UI"/>
            <w:color w:val="03697A"/>
            <w:sz w:val="20"/>
            <w:szCs w:val="20"/>
          </w:rPr>
          <w:t>SignedCms</w:t>
        </w:r>
      </w:hyperlink>
    </w:p>
    <w:p w:rsidR="00E5243E" w:rsidRDefault="00E5243E" w:rsidP="00AE0DE6">
      <w:pPr>
        <w:pStyle w:val="NormalWeb"/>
        <w:numPr>
          <w:ilvl w:val="0"/>
          <w:numId w:val="187"/>
        </w:numPr>
        <w:spacing w:before="0" w:beforeAutospacing="0" w:after="0" w:afterAutospacing="0" w:line="270" w:lineRule="atLeast"/>
        <w:rPr>
          <w:rFonts w:ascii="Segoe UI" w:hAnsi="Segoe UI" w:cs="Segoe UI"/>
          <w:color w:val="2A2A2A"/>
          <w:sz w:val="20"/>
          <w:szCs w:val="20"/>
        </w:rPr>
      </w:pPr>
      <w:hyperlink r:id="rId2573" w:history="1">
        <w:r>
          <w:rPr>
            <w:rStyle w:val="Hyperlink"/>
            <w:rFonts w:ascii="Segoe UI" w:eastAsiaTheme="majorEastAsia" w:hAnsi="Segoe UI" w:cs="Segoe UI"/>
            <w:color w:val="03697A"/>
            <w:sz w:val="20"/>
            <w:szCs w:val="20"/>
          </w:rPr>
          <w:t>X509Certificate2</w:t>
        </w:r>
      </w:hyperlink>
    </w:p>
    <w:p w:rsidR="00E5243E" w:rsidRDefault="00E5243E" w:rsidP="00AE0DE6">
      <w:pPr>
        <w:pStyle w:val="NormalWeb"/>
        <w:numPr>
          <w:ilvl w:val="0"/>
          <w:numId w:val="187"/>
        </w:numPr>
        <w:spacing w:before="0" w:beforeAutospacing="0" w:after="0" w:afterAutospacing="0" w:line="270" w:lineRule="atLeast"/>
        <w:rPr>
          <w:rFonts w:ascii="Segoe UI" w:hAnsi="Segoe UI" w:cs="Segoe UI"/>
          <w:color w:val="2A2A2A"/>
          <w:sz w:val="20"/>
          <w:szCs w:val="20"/>
        </w:rPr>
      </w:pPr>
      <w:hyperlink r:id="rId2574" w:history="1">
        <w:r>
          <w:rPr>
            <w:rStyle w:val="Hyperlink"/>
            <w:rFonts w:ascii="Segoe UI" w:eastAsiaTheme="majorEastAsia" w:hAnsi="Segoe UI" w:cs="Segoe UI"/>
            <w:color w:val="03697A"/>
            <w:sz w:val="20"/>
            <w:szCs w:val="20"/>
          </w:rPr>
          <w:t>X509Certificate2Collection</w:t>
        </w:r>
      </w:hyperlink>
    </w:p>
    <w:p w:rsidR="00E5243E" w:rsidRDefault="00E5243E" w:rsidP="00AE0DE6">
      <w:pPr>
        <w:pStyle w:val="NormalWeb"/>
        <w:numPr>
          <w:ilvl w:val="0"/>
          <w:numId w:val="187"/>
        </w:numPr>
        <w:spacing w:before="0" w:beforeAutospacing="0" w:after="0" w:afterAutospacing="0" w:line="270" w:lineRule="atLeast"/>
        <w:rPr>
          <w:rFonts w:ascii="Segoe UI" w:hAnsi="Segoe UI" w:cs="Segoe UI"/>
          <w:color w:val="2A2A2A"/>
          <w:sz w:val="20"/>
          <w:szCs w:val="20"/>
        </w:rPr>
      </w:pPr>
      <w:hyperlink r:id="rId2575" w:history="1">
        <w:r>
          <w:rPr>
            <w:rStyle w:val="Hyperlink"/>
            <w:rFonts w:ascii="Segoe UI" w:eastAsiaTheme="majorEastAsia" w:hAnsi="Segoe UI" w:cs="Segoe UI"/>
            <w:color w:val="03697A"/>
            <w:sz w:val="20"/>
            <w:szCs w:val="20"/>
          </w:rPr>
          <w:t>X509Store</w:t>
        </w:r>
      </w:hyperlink>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example requires that a public key certificate with the subject name "MessageSigner1" be contained in the My certificate store, and that the associated private key exists.</w:t>
      </w:r>
    </w:p>
    <w:tbl>
      <w:tblPr>
        <w:tblW w:w="5000" w:type="pct"/>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9675"/>
      </w:tblGrid>
      <w:tr w:rsidR="00E5243E" w:rsidTr="00E5243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5243E" w:rsidRDefault="00E5243E">
            <w:pPr>
              <w:spacing w:before="300" w:after="300"/>
              <w:rPr>
                <w:b/>
                <w:bCs/>
                <w:color w:val="636363"/>
                <w:sz w:val="24"/>
                <w:szCs w:val="24"/>
              </w:rPr>
            </w:pPr>
            <w:r>
              <w:rPr>
                <w:b/>
                <w:bCs/>
                <w:noProof/>
                <w:color w:val="636363"/>
              </w:rPr>
              <w:drawing>
                <wp:inline distT="0" distB="0" distL="0" distR="0" wp14:anchorId="25363C00" wp14:editId="2CA89954">
                  <wp:extent cx="10795" cy="10795"/>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b/>
                <w:bCs/>
                <w:color w:val="636363"/>
              </w:rPr>
              <w:t>Note</w:t>
            </w:r>
          </w:p>
        </w:tc>
      </w:tr>
      <w:tr w:rsidR="00E5243E" w:rsidTr="00E5243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5243E" w:rsidRDefault="00E5243E">
            <w:pPr>
              <w:pStyle w:val="NormalWeb"/>
              <w:spacing w:before="0" w:beforeAutospacing="0" w:after="0" w:afterAutospacing="0" w:line="270" w:lineRule="atLeast"/>
              <w:rPr>
                <w:color w:val="2A2A2A"/>
              </w:rPr>
            </w:pPr>
            <w:r>
              <w:rPr>
                <w:color w:val="2A2A2A"/>
              </w:rPr>
              <w:t>This example is only for illustrative purposes. Production environments might use a different model in which the sender and the recipient of the message execute in different processes with their unique public key credentials.</w:t>
            </w:r>
          </w:p>
        </w:tc>
      </w:tr>
    </w:tbl>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Set up this example by using the Makecert.exe utility, one of several ways to do so.</w:t>
      </w:r>
      <w:r>
        <w:rPr>
          <w:rStyle w:val="apple-converted-space"/>
          <w:rFonts w:ascii="Segoe UI" w:hAnsi="Segoe UI" w:cs="Segoe UI"/>
          <w:color w:val="2A2A2A"/>
          <w:sz w:val="20"/>
          <w:szCs w:val="20"/>
        </w:rPr>
        <w:t> </w:t>
      </w:r>
      <w:hyperlink r:id="rId2576" w:history="1">
        <w:r>
          <w:rPr>
            <w:rStyle w:val="Hyperlink"/>
            <w:rFonts w:ascii="Segoe UI" w:eastAsiaTheme="majorEastAsia" w:hAnsi="Segoe UI" w:cs="Segoe UI"/>
            <w:color w:val="03697A"/>
            <w:sz w:val="20"/>
            <w:szCs w:val="20"/>
          </w:rPr>
          <w:t>Certificate Creation Tool (Makecert.exe)</w:t>
        </w:r>
      </w:hyperlink>
      <w:r>
        <w:rPr>
          <w:rStyle w:val="apple-converted-space"/>
          <w:rFonts w:ascii="Segoe UI" w:hAnsi="Segoe UI" w:cs="Segoe UI"/>
          <w:color w:val="2A2A2A"/>
          <w:sz w:val="20"/>
          <w:szCs w:val="20"/>
        </w:rPr>
        <w:t> </w:t>
      </w:r>
      <w:r>
        <w:rPr>
          <w:rFonts w:ascii="Segoe UI" w:hAnsi="Segoe UI" w:cs="Segoe UI"/>
          <w:color w:val="2A2A2A"/>
          <w:sz w:val="20"/>
          <w:szCs w:val="20"/>
        </w:rPr>
        <w:t>is a convenient utility for generating test certificates. In a production environment, certificates are generated by a certification authority.</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w:t>
      </w:r>
      <w:r>
        <w:rPr>
          <w:rStyle w:val="apple-converted-space"/>
          <w:rFonts w:ascii="Segoe UI" w:hAnsi="Segoe UI" w:cs="Segoe UI"/>
          <w:color w:val="2A2A2A"/>
          <w:sz w:val="20"/>
          <w:szCs w:val="20"/>
        </w:rPr>
        <w:t> </w:t>
      </w:r>
      <w:r>
        <w:rPr>
          <w:rFonts w:ascii="Segoe UI" w:hAnsi="Segoe UI" w:cs="Segoe UI"/>
          <w:b/>
          <w:bCs/>
          <w:color w:val="2A2A2A"/>
          <w:sz w:val="20"/>
          <w:szCs w:val="20"/>
        </w:rPr>
        <w:t>Makecert</w:t>
      </w:r>
      <w:r>
        <w:rPr>
          <w:rStyle w:val="apple-converted-space"/>
          <w:rFonts w:ascii="Segoe UI" w:hAnsi="Segoe UI" w:cs="Segoe UI"/>
          <w:color w:val="2A2A2A"/>
          <w:sz w:val="20"/>
          <w:szCs w:val="20"/>
        </w:rPr>
        <w:t> </w:t>
      </w:r>
      <w:r>
        <w:rPr>
          <w:rFonts w:ascii="Segoe UI" w:hAnsi="Segoe UI" w:cs="Segoe UI"/>
          <w:color w:val="2A2A2A"/>
          <w:sz w:val="20"/>
          <w:szCs w:val="20"/>
        </w:rPr>
        <w:t>command generates the required public key certificates and private keys.</w:t>
      </w:r>
    </w:p>
    <w:p w:rsidR="00E5243E" w:rsidRDefault="00E5243E" w:rsidP="00E5243E">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Makecert -n "CN=MessageSigner1" -ss My</w:t>
      </w:r>
    </w:p>
    <w:p w:rsidR="00E5243E" w:rsidRDefault="00E5243E" w:rsidP="00E5243E">
      <w:pPr>
        <w:shd w:val="clear" w:color="auto" w:fill="FFFFFF"/>
        <w:spacing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E5243E" w:rsidRDefault="00E5243E" w:rsidP="00E5243E">
      <w:pPr>
        <w:pStyle w:val="HTMLPreformatted"/>
        <w:spacing w:line="211" w:lineRule="atLeast"/>
        <w:rPr>
          <w:color w:val="000000"/>
        </w:rPr>
      </w:pPr>
      <w:r>
        <w:rPr>
          <w:color w:val="008000"/>
        </w:rPr>
        <w:t>// Copyright (c) Microsoft Corporation. All rights reserved.</w:t>
      </w:r>
    </w:p>
    <w:p w:rsidR="00E5243E" w:rsidRDefault="00E5243E" w:rsidP="00E5243E">
      <w:pPr>
        <w:pStyle w:val="HTMLPreformatted"/>
        <w:spacing w:line="211" w:lineRule="atLeast"/>
        <w:rPr>
          <w:color w:val="000000"/>
        </w:rPr>
      </w:pPr>
      <w:r>
        <w:rPr>
          <w:color w:val="0000FF"/>
        </w:rPr>
        <w:t>#region</w:t>
      </w:r>
      <w:r>
        <w:rPr>
          <w:color w:val="000000"/>
        </w:rPr>
        <w:t xml:space="preserve"> Using directives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using</w:t>
      </w:r>
      <w:r>
        <w:rPr>
          <w:color w:val="000000"/>
        </w:rPr>
        <w:t xml:space="preserve"> System;</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System.Security.Cryptography.Pkcs;</w:t>
      </w:r>
    </w:p>
    <w:p w:rsidR="00E5243E" w:rsidRDefault="00E5243E" w:rsidP="00E5243E">
      <w:pPr>
        <w:pStyle w:val="HTMLPreformatted"/>
        <w:spacing w:line="211" w:lineRule="atLeast"/>
        <w:rPr>
          <w:color w:val="000000"/>
        </w:rPr>
      </w:pPr>
      <w:r>
        <w:rPr>
          <w:color w:val="0000FF"/>
        </w:rPr>
        <w:t>using</w:t>
      </w:r>
      <w:r>
        <w:rPr>
          <w:color w:val="000000"/>
        </w:rPr>
        <w:t xml:space="preserve"> System.Security.Cryptography.X509Certificates;</w:t>
      </w:r>
    </w:p>
    <w:p w:rsidR="00E5243E" w:rsidRDefault="00E5243E" w:rsidP="00E5243E">
      <w:pPr>
        <w:pStyle w:val="HTMLPreformatted"/>
        <w:spacing w:line="211" w:lineRule="atLeast"/>
        <w:rPr>
          <w:color w:val="000000"/>
        </w:rPr>
      </w:pPr>
      <w:r>
        <w:rPr>
          <w:color w:val="0000FF"/>
        </w:rPr>
        <w:t>using</w:t>
      </w:r>
      <w:r>
        <w:rPr>
          <w:color w:val="000000"/>
        </w:rPr>
        <w:t xml:space="preserve"> System.Text;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#endregion</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FF"/>
        </w:rPr>
        <w:t>namespace</w:t>
      </w:r>
      <w:r>
        <w:rPr>
          <w:color w:val="000000"/>
        </w:rPr>
        <w:t xml:space="preserve"> AddAnAuthenticatedAttributeToASignedMessage</w:t>
      </w:r>
    </w:p>
    <w:p w:rsidR="00E5243E" w:rsidRDefault="00E5243E" w:rsidP="00E5243E">
      <w:pPr>
        <w:pStyle w:val="HTMLPreformatted"/>
        <w:spacing w:line="211" w:lineRule="atLeast"/>
        <w:rPr>
          <w:color w:val="000000"/>
        </w:rPr>
      </w:pP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class</w:t>
      </w:r>
      <w:r>
        <w:rPr>
          <w:color w:val="000000"/>
        </w:rPr>
        <w:t xml:space="preserve"> SignedCmsAuthenticatedAttribute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signerName = </w:t>
      </w:r>
      <w:r>
        <w:rPr>
          <w:color w:val="A31515"/>
        </w:rPr>
        <w:t>"MessageSigner1"</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"System.Security.Cryptography.Pkcs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"Sample: Single-signer signed and verified message"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Original message.</w:t>
      </w:r>
    </w:p>
    <w:p w:rsidR="00E5243E" w:rsidRDefault="00E5243E" w:rsidP="00E5243E">
      <w:pPr>
        <w:pStyle w:val="HTMLPreformatted"/>
        <w:spacing w:line="211" w:lineRule="atLeast"/>
        <w:rPr>
          <w:color w:val="000000"/>
        </w:rPr>
      </w:pPr>
      <w:r>
        <w:rPr>
          <w:color w:val="000000"/>
        </w:rPr>
        <w:t xml:space="preserve">            </w:t>
      </w:r>
      <w:r>
        <w:rPr>
          <w:color w:val="0000FF"/>
        </w:rPr>
        <w:t>const</w:t>
      </w:r>
      <w:r>
        <w:rPr>
          <w:color w:val="000000"/>
        </w:rPr>
        <w:t xml:space="preserve"> String msg = </w:t>
      </w:r>
      <w:r>
        <w:rPr>
          <w:color w:val="A31515"/>
        </w:rPr>
        <w:t>"This is the message to be signed.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 time stamp is included as an authenticated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"attribute."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"\nOriginal message (len {0}): {1}  "</w:t>
      </w:r>
      <w:r>
        <w:rPr>
          <w:color w:val="000000"/>
        </w:rPr>
        <w:t>,</w:t>
      </w:r>
    </w:p>
    <w:p w:rsidR="00E5243E" w:rsidRDefault="00E5243E" w:rsidP="00E5243E">
      <w:pPr>
        <w:pStyle w:val="HTMLPreformatted"/>
        <w:spacing w:line="211" w:lineRule="atLeast"/>
        <w:rPr>
          <w:color w:val="000000"/>
        </w:rPr>
      </w:pPr>
      <w:r>
        <w:rPr>
          <w:color w:val="000000"/>
        </w:rPr>
        <w:t xml:space="preserve">                msg.Length, 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Convert message to array of bytes for signing.</w:t>
      </w:r>
    </w:p>
    <w:p w:rsidR="00E5243E" w:rsidRDefault="00E5243E" w:rsidP="00E5243E">
      <w:pPr>
        <w:pStyle w:val="HTMLPreformatted"/>
        <w:spacing w:line="211" w:lineRule="atLeast"/>
        <w:rPr>
          <w:color w:val="000000"/>
        </w:rPr>
      </w:pPr>
      <w:r>
        <w:rPr>
          <w:color w:val="000000"/>
        </w:rPr>
        <w:t xml:space="preserve">            Encoding unicode = Encoding.Unicode;</w:t>
      </w: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msgBytes = unicode.GetBytes(msg);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SETUP OF CREDENTIALS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X509Certificate2 signerCert = GetSignerCert();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SENDER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byte</w:t>
      </w:r>
      <w:r>
        <w:rPr>
          <w:color w:val="000000"/>
        </w:rPr>
        <w:t>[] encodedSignedCms = SignMsg(msgBytes, signerCert);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Console.WriteLine(</w:t>
      </w:r>
      <w:r>
        <w:rPr>
          <w:color w:val="A31515"/>
        </w:rPr>
        <w:t>"\n\n------------------------"</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     RECIPIENT SIDE     "</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"------------------------\n"</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(VerifyMsg(msgBytes, encodedSignedCms))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verified"</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else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"\nMessage failed to verify"</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Open the My (or Personal) certificate store and search for</w:t>
      </w:r>
    </w:p>
    <w:p w:rsidR="00E5243E" w:rsidRDefault="00E5243E" w:rsidP="00E5243E">
      <w:pPr>
        <w:pStyle w:val="HTMLPreformatted"/>
        <w:spacing w:line="211" w:lineRule="atLeast"/>
        <w:rPr>
          <w:color w:val="000000"/>
        </w:rPr>
      </w:pPr>
      <w:r>
        <w:rPr>
          <w:color w:val="000000"/>
        </w:rPr>
        <w:t xml:space="preserve">        </w:t>
      </w:r>
      <w:r>
        <w:rPr>
          <w:color w:val="008000"/>
        </w:rPr>
        <w:t>//  credentials to sign the message with. The certificate</w:t>
      </w:r>
    </w:p>
    <w:p w:rsidR="00E5243E" w:rsidRDefault="00E5243E" w:rsidP="00E5243E">
      <w:pPr>
        <w:pStyle w:val="HTMLPreformatted"/>
        <w:spacing w:line="211" w:lineRule="atLeast"/>
        <w:rPr>
          <w:color w:val="000000"/>
        </w:rPr>
      </w:pPr>
      <w:r>
        <w:rPr>
          <w:color w:val="000000"/>
        </w:rPr>
        <w:t xml:space="preserve">        </w:t>
      </w:r>
      <w:r>
        <w:rPr>
          <w:color w:val="008000"/>
        </w:rPr>
        <w:t>//  must have the subject name "MessageSigner1".</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X509Certificate2 GetSignerCert()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Open the My certificate store.</w:t>
      </w:r>
    </w:p>
    <w:p w:rsidR="00E5243E" w:rsidRDefault="00E5243E" w:rsidP="00E5243E">
      <w:pPr>
        <w:pStyle w:val="HTMLPreformatted"/>
        <w:spacing w:line="211" w:lineRule="atLeast"/>
        <w:rPr>
          <w:color w:val="000000"/>
        </w:rPr>
      </w:pPr>
      <w:r>
        <w:rPr>
          <w:color w:val="000000"/>
        </w:rPr>
        <w:t xml:space="preserve">            X509Store storeMy = </w:t>
      </w:r>
      <w:r>
        <w:rPr>
          <w:color w:val="0000FF"/>
        </w:rPr>
        <w:t>new</w:t>
      </w:r>
      <w:r>
        <w:rPr>
          <w:color w:val="000000"/>
        </w:rPr>
        <w:t xml:space="preserve"> X509Store(StoreName.My,</w:t>
      </w:r>
    </w:p>
    <w:p w:rsidR="00E5243E" w:rsidRDefault="00E5243E" w:rsidP="00E5243E">
      <w:pPr>
        <w:pStyle w:val="HTMLPreformatted"/>
        <w:spacing w:line="211" w:lineRule="atLeast"/>
        <w:rPr>
          <w:color w:val="000000"/>
        </w:rPr>
      </w:pPr>
      <w:r>
        <w:rPr>
          <w:color w:val="000000"/>
        </w:rPr>
        <w:t xml:space="preserve">                StoreLocation.CurrentUser);</w:t>
      </w:r>
    </w:p>
    <w:p w:rsidR="00E5243E" w:rsidRDefault="00E5243E" w:rsidP="00E5243E">
      <w:pPr>
        <w:pStyle w:val="HTMLPreformatted"/>
        <w:spacing w:line="211" w:lineRule="atLeast"/>
        <w:rPr>
          <w:color w:val="000000"/>
        </w:rPr>
      </w:pPr>
      <w:r>
        <w:rPr>
          <w:color w:val="000000"/>
        </w:rPr>
        <w:t xml:space="preserve">            storeMy.Open(OpenFlags.ReadOnly);</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xml:space="preserve">//  Display certificates to help troubleshoot </w:t>
      </w:r>
    </w:p>
    <w:p w:rsidR="00E5243E" w:rsidRDefault="00E5243E" w:rsidP="00E5243E">
      <w:pPr>
        <w:pStyle w:val="HTMLPreformatted"/>
        <w:spacing w:line="211" w:lineRule="atLeast"/>
        <w:rPr>
          <w:color w:val="000000"/>
        </w:rPr>
      </w:pPr>
      <w:r>
        <w:rPr>
          <w:color w:val="000000"/>
        </w:rPr>
        <w:t xml:space="preserve">            </w:t>
      </w:r>
      <w:r>
        <w:rPr>
          <w:color w:val="008000"/>
        </w:rPr>
        <w:t>//  the example's setup.</w:t>
      </w:r>
    </w:p>
    <w:p w:rsidR="00E5243E" w:rsidRDefault="00E5243E" w:rsidP="00E5243E">
      <w:pPr>
        <w:pStyle w:val="HTMLPreformatted"/>
        <w:spacing w:line="211" w:lineRule="atLeast"/>
        <w:rPr>
          <w:color w:val="000000"/>
        </w:rPr>
      </w:pPr>
      <w:r>
        <w:rPr>
          <w:color w:val="000000"/>
        </w:rPr>
        <w:t xml:space="preserve">            Console.WriteLine(</w:t>
      </w:r>
      <w:r>
        <w:rPr>
          <w:color w:val="A31515"/>
        </w:rPr>
        <w:t>"Found certs with the following subject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"names in the {0} store:"</w:t>
      </w:r>
      <w:r>
        <w:rPr>
          <w:color w:val="000000"/>
        </w:rPr>
        <w:t>, storeMy.Name);</w:t>
      </w:r>
    </w:p>
    <w:p w:rsidR="00E5243E" w:rsidRDefault="00E5243E" w:rsidP="00E5243E">
      <w:pPr>
        <w:pStyle w:val="HTMLPreformatted"/>
        <w:spacing w:line="211" w:lineRule="atLeast"/>
        <w:rPr>
          <w:color w:val="000000"/>
        </w:rPr>
      </w:pPr>
      <w:r>
        <w:rPr>
          <w:color w:val="000000"/>
        </w:rPr>
        <w:t xml:space="preserve">            </w:t>
      </w:r>
      <w:r>
        <w:rPr>
          <w:color w:val="0000FF"/>
        </w:rPr>
        <w:t>foreach</w:t>
      </w:r>
      <w:r>
        <w:rPr>
          <w:color w:val="000000"/>
        </w:rPr>
        <w:t xml:space="preserve"> (X509Certificate2 cert </w:t>
      </w:r>
      <w:r>
        <w:rPr>
          <w:color w:val="0000FF"/>
        </w:rPr>
        <w:t>in</w:t>
      </w:r>
      <w:r>
        <w:rPr>
          <w:color w:val="000000"/>
        </w:rPr>
        <w:t xml:space="preserve"> storeMy.Certificates)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"\t{0}"</w:t>
      </w:r>
      <w:r>
        <w:rPr>
          <w:color w:val="000000"/>
        </w:rPr>
        <w:t>, cert.SubjectName.Name);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Find the signer's certificate.</w:t>
      </w:r>
    </w:p>
    <w:p w:rsidR="00E5243E" w:rsidRDefault="00E5243E" w:rsidP="00E5243E">
      <w:pPr>
        <w:pStyle w:val="HTMLPreformatted"/>
        <w:spacing w:line="211" w:lineRule="atLeast"/>
        <w:rPr>
          <w:color w:val="000000"/>
        </w:rPr>
      </w:pPr>
      <w:r>
        <w:rPr>
          <w:color w:val="000000"/>
        </w:rPr>
        <w:t xml:space="preserve">            X509Certificate2Collection certColl =</w:t>
      </w:r>
    </w:p>
    <w:p w:rsidR="00E5243E" w:rsidRDefault="00E5243E" w:rsidP="00E5243E">
      <w:pPr>
        <w:pStyle w:val="HTMLPreformatted"/>
        <w:spacing w:line="211" w:lineRule="atLeast"/>
        <w:rPr>
          <w:color w:val="000000"/>
        </w:rPr>
      </w:pPr>
      <w:r>
        <w:rPr>
          <w:color w:val="000000"/>
        </w:rPr>
        <w:t xml:space="preserve">                storeMy.Certificates.Find(X509FindType.FindBySubjectName,</w:t>
      </w:r>
    </w:p>
    <w:p w:rsidR="00E5243E" w:rsidRDefault="00E5243E" w:rsidP="00E5243E">
      <w:pPr>
        <w:pStyle w:val="HTMLPreformatted"/>
        <w:spacing w:line="211" w:lineRule="atLeast"/>
        <w:rPr>
          <w:color w:val="000000"/>
        </w:rPr>
      </w:pPr>
      <w:r>
        <w:rPr>
          <w:color w:val="000000"/>
        </w:rPr>
        <w:t xml:space="preserve">                signerName,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"Found {0} certificates in the {1} store with name {2}"</w:t>
      </w:r>
      <w:r>
        <w:rPr>
          <w:color w:val="000000"/>
        </w:rPr>
        <w:t>,</w:t>
      </w:r>
    </w:p>
    <w:p w:rsidR="00E5243E" w:rsidRDefault="00E5243E" w:rsidP="00E5243E">
      <w:pPr>
        <w:pStyle w:val="HTMLPreformatted"/>
        <w:spacing w:line="211" w:lineRule="atLeast"/>
        <w:rPr>
          <w:color w:val="000000"/>
        </w:rPr>
      </w:pPr>
      <w:r>
        <w:rPr>
          <w:color w:val="000000"/>
        </w:rPr>
        <w:t xml:space="preserve">                certColl.Count, storeMy.Name, signerName);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Check to see if the certificate suggested by the example</w:t>
      </w:r>
    </w:p>
    <w:p w:rsidR="00E5243E" w:rsidRDefault="00E5243E" w:rsidP="00E5243E">
      <w:pPr>
        <w:pStyle w:val="HTMLPreformatted"/>
        <w:spacing w:line="211" w:lineRule="atLeast"/>
        <w:rPr>
          <w:color w:val="000000"/>
        </w:rPr>
      </w:pPr>
      <w:r>
        <w:rPr>
          <w:color w:val="000000"/>
        </w:rPr>
        <w:t xml:space="preserve">            </w:t>
      </w:r>
      <w:r>
        <w:rPr>
          <w:color w:val="008000"/>
        </w:rPr>
        <w:t>//  requirements is not present.</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(certColl.Count == 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p>
    <w:p w:rsidR="00E5243E" w:rsidRDefault="00E5243E" w:rsidP="00E5243E">
      <w:pPr>
        <w:pStyle w:val="HTMLPreformatted"/>
        <w:spacing w:line="211" w:lineRule="atLeast"/>
        <w:rPr>
          <w:color w:val="000000"/>
        </w:rPr>
      </w:pPr>
      <w:r>
        <w:rPr>
          <w:color w:val="000000"/>
        </w:rPr>
        <w:t xml:space="preserve">                    </w:t>
      </w:r>
      <w:r>
        <w:rPr>
          <w:color w:val="A31515"/>
        </w:rPr>
        <w:t>"A suggested certificate to use for this example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"is not in the certificate store. Select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"an alternate certificate to use for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"signing the message."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storeMy.Close();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If more than one matching cert, return the first one.</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certColl[0];</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Sign the message with the private key of the signer.</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byte</w:t>
      </w:r>
      <w:r>
        <w:rPr>
          <w:color w:val="000000"/>
        </w:rPr>
        <w:t>[] SignMsg(</w:t>
      </w:r>
    </w:p>
    <w:p w:rsidR="00E5243E" w:rsidRDefault="00E5243E" w:rsidP="00E5243E">
      <w:pPr>
        <w:pStyle w:val="HTMLPreformatted"/>
        <w:spacing w:line="211" w:lineRule="atLeast"/>
        <w:rPr>
          <w:color w:val="000000"/>
        </w:rPr>
      </w:pPr>
      <w:r>
        <w:rPr>
          <w:color w:val="000000"/>
        </w:rPr>
        <w:t xml:space="preserve">            Byte[] msg,</w:t>
      </w:r>
    </w:p>
    <w:p w:rsidR="00E5243E" w:rsidRDefault="00E5243E" w:rsidP="00E5243E">
      <w:pPr>
        <w:pStyle w:val="HTMLPreformatted"/>
        <w:spacing w:line="211" w:lineRule="atLeast"/>
        <w:rPr>
          <w:color w:val="000000"/>
        </w:rPr>
      </w:pPr>
      <w:r>
        <w:rPr>
          <w:color w:val="000000"/>
        </w:rPr>
        <w:t xml:space="preserve">            X509Certificate2 signerCert)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Place message in a ContentInfo object.</w:t>
      </w:r>
    </w:p>
    <w:p w:rsidR="00E5243E" w:rsidRDefault="00E5243E" w:rsidP="00E5243E">
      <w:pPr>
        <w:pStyle w:val="HTMLPreformatted"/>
        <w:spacing w:line="211" w:lineRule="atLeast"/>
        <w:rPr>
          <w:color w:val="000000"/>
        </w:rPr>
      </w:pPr>
      <w:r>
        <w:rPr>
          <w:color w:val="000000"/>
        </w:rPr>
        <w:t xml:space="preserve">            </w:t>
      </w:r>
      <w:r>
        <w:rPr>
          <w:color w:val="008000"/>
        </w:rPr>
        <w:t>//  This is required to build a SignedCms object.</w:t>
      </w:r>
    </w:p>
    <w:p w:rsidR="00E5243E" w:rsidRDefault="00E5243E" w:rsidP="00E5243E">
      <w:pPr>
        <w:pStyle w:val="HTMLPreformatted"/>
        <w:spacing w:line="211" w:lineRule="atLeast"/>
        <w:rPr>
          <w:color w:val="000000"/>
        </w:rPr>
      </w:pPr>
      <w:r>
        <w:rPr>
          <w:color w:val="000000"/>
        </w:rPr>
        <w:t xml:space="preserve">            ContentInfo contentInfo = </w:t>
      </w:r>
      <w:r>
        <w:rPr>
          <w:color w:val="0000FF"/>
        </w:rPr>
        <w:t>new</w:t>
      </w:r>
      <w:r>
        <w:rPr>
          <w:color w:val="000000"/>
        </w:rPr>
        <w:t xml:space="preserve"> ContentInfo(msg);</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Instantiate SignedCms object with the ContentInfo above.</w:t>
      </w:r>
    </w:p>
    <w:p w:rsidR="00E5243E" w:rsidRDefault="00E5243E" w:rsidP="00E5243E">
      <w:pPr>
        <w:pStyle w:val="HTMLPreformatted"/>
        <w:spacing w:line="211" w:lineRule="atLeast"/>
        <w:rPr>
          <w:color w:val="000000"/>
        </w:rPr>
      </w:pPr>
      <w:r>
        <w:rPr>
          <w:color w:val="000000"/>
        </w:rPr>
        <w:t xml:space="preserve">            </w:t>
      </w:r>
      <w:r>
        <w:rPr>
          <w:color w:val="008000"/>
        </w:rPr>
        <w:t>//  Has default SubjectIdentifierType IssuerAndSerialNumber.</w:t>
      </w:r>
    </w:p>
    <w:p w:rsidR="00E5243E" w:rsidRDefault="00E5243E" w:rsidP="00E5243E">
      <w:pPr>
        <w:pStyle w:val="HTMLPreformatted"/>
        <w:spacing w:line="211" w:lineRule="atLeast"/>
        <w:rPr>
          <w:color w:val="000000"/>
        </w:rPr>
      </w:pPr>
      <w:r>
        <w:rPr>
          <w:color w:val="000000"/>
        </w:rPr>
        <w:t xml:space="preserve">            </w:t>
      </w:r>
      <w:r>
        <w:rPr>
          <w:color w:val="008000"/>
        </w:rPr>
        <w:t>//  Set the Detached property value to true, so message is</w:t>
      </w:r>
    </w:p>
    <w:p w:rsidR="00E5243E" w:rsidRDefault="00E5243E" w:rsidP="00E5243E">
      <w:pPr>
        <w:pStyle w:val="HTMLPreformatted"/>
        <w:spacing w:line="211" w:lineRule="atLeast"/>
        <w:rPr>
          <w:color w:val="000000"/>
        </w:rPr>
      </w:pPr>
      <w:r>
        <w:rPr>
          <w:color w:val="000000"/>
        </w:rPr>
        <w:t xml:space="preserve">            </w:t>
      </w:r>
      <w:r>
        <w:rPr>
          <w:color w:val="008000"/>
        </w:rPr>
        <w:t>//  not included in the encoded SignedCms.</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SignedCms(contentInfo, </w:t>
      </w:r>
      <w:r>
        <w:rPr>
          <w:color w:val="0000FF"/>
        </w:rPr>
        <w:t>true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Formulate a CmsSigner object for the signer.</w:t>
      </w:r>
    </w:p>
    <w:p w:rsidR="00E5243E" w:rsidRDefault="00E5243E" w:rsidP="00E5243E">
      <w:pPr>
        <w:pStyle w:val="HTMLPreformatted"/>
        <w:spacing w:line="211" w:lineRule="atLeast"/>
        <w:rPr>
          <w:color w:val="000000"/>
        </w:rPr>
      </w:pPr>
      <w:r>
        <w:rPr>
          <w:color w:val="000000"/>
        </w:rPr>
        <w:t xml:space="preserve">            CmsSigner cmsSigner = </w:t>
      </w:r>
      <w:r>
        <w:rPr>
          <w:color w:val="0000FF"/>
        </w:rPr>
        <w:t>new</w:t>
      </w:r>
      <w:r>
        <w:rPr>
          <w:color w:val="000000"/>
        </w:rPr>
        <w:t xml:space="preserve"> CmsSigner(signerCert);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Add an authenticated time stamp attribute to the signer.</w:t>
      </w:r>
    </w:p>
    <w:p w:rsidR="00E5243E" w:rsidRDefault="00E5243E" w:rsidP="00E5243E">
      <w:pPr>
        <w:pStyle w:val="HTMLPreformatted"/>
        <w:spacing w:line="211" w:lineRule="atLeast"/>
        <w:rPr>
          <w:color w:val="000000"/>
        </w:rPr>
      </w:pPr>
      <w:r>
        <w:rPr>
          <w:color w:val="000000"/>
        </w:rPr>
        <w:t xml:space="preserve">            </w:t>
      </w:r>
      <w:r>
        <w:rPr>
          <w:color w:val="008000"/>
        </w:rPr>
        <w:t>// The signing time is the current time.</w:t>
      </w:r>
    </w:p>
    <w:p w:rsidR="00E5243E" w:rsidRDefault="00E5243E" w:rsidP="00E5243E">
      <w:pPr>
        <w:pStyle w:val="HTMLPreformatted"/>
        <w:spacing w:line="211" w:lineRule="atLeast"/>
        <w:rPr>
          <w:color w:val="000000"/>
        </w:rPr>
      </w:pPr>
      <w:r>
        <w:rPr>
          <w:color w:val="000000"/>
        </w:rPr>
        <w:t xml:space="preserve">            cmsSigner.SignedAttributes.Add(</w:t>
      </w:r>
      <w:r>
        <w:rPr>
          <w:color w:val="0000FF"/>
        </w:rPr>
        <w:t>new</w:t>
      </w:r>
      <w:r>
        <w:rPr>
          <w:color w:val="000000"/>
        </w:rPr>
        <w:t xml:space="preserve"> Pkcs9SigningTime());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Sign the CMS/PKCS #7 message.</w:t>
      </w:r>
    </w:p>
    <w:p w:rsidR="00E5243E" w:rsidRDefault="00E5243E" w:rsidP="00E5243E">
      <w:pPr>
        <w:pStyle w:val="HTMLPreformatted"/>
        <w:spacing w:line="211" w:lineRule="atLeast"/>
        <w:rPr>
          <w:color w:val="000000"/>
        </w:rPr>
      </w:pPr>
      <w:r>
        <w:rPr>
          <w:color w:val="000000"/>
        </w:rPr>
        <w:t xml:space="preserve">            Console.Write(</w:t>
      </w:r>
      <w:r>
        <w:rPr>
          <w:color w:val="A31515"/>
        </w:rPr>
        <w:t>"Computing signature with signer subject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"name {0} ... "</w:t>
      </w:r>
      <w:r>
        <w:rPr>
          <w:color w:val="000000"/>
        </w:rPr>
        <w:t>, signerCert.SubjectName.Name);</w:t>
      </w:r>
    </w:p>
    <w:p w:rsidR="00E5243E" w:rsidRDefault="00E5243E" w:rsidP="00E5243E">
      <w:pPr>
        <w:pStyle w:val="HTMLPreformatted"/>
        <w:spacing w:line="211" w:lineRule="atLeast"/>
        <w:rPr>
          <w:color w:val="000000"/>
        </w:rPr>
      </w:pPr>
      <w:r>
        <w:rPr>
          <w:color w:val="000000"/>
        </w:rPr>
        <w:t xml:space="preserve">            signedCms.ComputeSignature(cmsSigner);</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Encode the CMS/PKCS #7 message.</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signedCms.Encode();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Verify the encoded SignedCms message and return a Boolean</w:t>
      </w:r>
    </w:p>
    <w:p w:rsidR="00E5243E" w:rsidRDefault="00E5243E" w:rsidP="00E5243E">
      <w:pPr>
        <w:pStyle w:val="HTMLPreformatted"/>
        <w:spacing w:line="211" w:lineRule="atLeast"/>
        <w:rPr>
          <w:color w:val="000000"/>
        </w:rPr>
      </w:pPr>
      <w:r>
        <w:rPr>
          <w:color w:val="000000"/>
        </w:rPr>
        <w:t xml:space="preserve">        </w:t>
      </w:r>
      <w:r>
        <w:rPr>
          <w:color w:val="008000"/>
        </w:rPr>
        <w:t>//  value that specifies whether the verification was successful.</w:t>
      </w:r>
    </w:p>
    <w:p w:rsidR="00E5243E" w:rsidRDefault="00E5243E" w:rsidP="00E5243E">
      <w:pPr>
        <w:pStyle w:val="HTMLPreformatted"/>
        <w:spacing w:line="211" w:lineRule="atLeast"/>
        <w:rPr>
          <w:color w:val="000000"/>
        </w:rPr>
      </w:pPr>
      <w:r>
        <w:rPr>
          <w:color w:val="000000"/>
        </w:rPr>
        <w:t xml:space="preserve">        </w:t>
      </w:r>
      <w:r>
        <w:rPr>
          <w:color w:val="0000FF"/>
        </w:rPr>
        <w:t>static</w:t>
      </w:r>
      <w:r>
        <w:rPr>
          <w:color w:val="000000"/>
        </w:rPr>
        <w:t xml:space="preserve"> </w:t>
      </w:r>
      <w:r>
        <w:rPr>
          <w:color w:val="0000FF"/>
        </w:rPr>
        <w:t>public</w:t>
      </w:r>
      <w:r>
        <w:rPr>
          <w:color w:val="000000"/>
        </w:rPr>
        <w:t xml:space="preserve"> </w:t>
      </w:r>
      <w:r>
        <w:rPr>
          <w:color w:val="0000FF"/>
        </w:rPr>
        <w:t>bool</w:t>
      </w:r>
      <w:r>
        <w:rPr>
          <w:color w:val="000000"/>
        </w:rPr>
        <w:t xml:space="preserve"> VerifyMsg(</w:t>
      </w:r>
      <w:r>
        <w:rPr>
          <w:color w:val="0000FF"/>
        </w:rPr>
        <w:t>byte</w:t>
      </w:r>
      <w:r>
        <w:rPr>
          <w:color w:val="000000"/>
        </w:rPr>
        <w:t xml:space="preserve">[] msgBytes, </w:t>
      </w:r>
      <w:r>
        <w:rPr>
          <w:color w:val="0000FF"/>
        </w:rPr>
        <w:t>byte</w:t>
      </w:r>
      <w:r>
        <w:rPr>
          <w:color w:val="000000"/>
        </w:rPr>
        <w:t>[] encodedSignedCms)</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Pkcs9SigningTime st = </w:t>
      </w:r>
      <w:r>
        <w:rPr>
          <w:color w:val="0000FF"/>
        </w:rPr>
        <w:t>new</w:t>
      </w:r>
      <w:r>
        <w:rPr>
          <w:color w:val="000000"/>
        </w:rPr>
        <w:t xml:space="preserve"> Pkcs9SigningTime();</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Build a ContentInfo object with the message bytes.  This</w:t>
      </w:r>
    </w:p>
    <w:p w:rsidR="00E5243E" w:rsidRDefault="00E5243E" w:rsidP="00E5243E">
      <w:pPr>
        <w:pStyle w:val="HTMLPreformatted"/>
        <w:spacing w:line="211" w:lineRule="atLeast"/>
        <w:rPr>
          <w:color w:val="000000"/>
        </w:rPr>
      </w:pPr>
      <w:r>
        <w:rPr>
          <w:color w:val="000000"/>
        </w:rPr>
        <w:t xml:space="preserve">            </w:t>
      </w:r>
      <w:r>
        <w:rPr>
          <w:color w:val="008000"/>
        </w:rPr>
        <w:t>//  is necessary because the message is detached from the</w:t>
      </w:r>
    </w:p>
    <w:p w:rsidR="00E5243E" w:rsidRDefault="00E5243E" w:rsidP="00E5243E">
      <w:pPr>
        <w:pStyle w:val="HTMLPreformatted"/>
        <w:spacing w:line="211" w:lineRule="atLeast"/>
        <w:rPr>
          <w:color w:val="000000"/>
        </w:rPr>
      </w:pPr>
      <w:r>
        <w:rPr>
          <w:color w:val="000000"/>
        </w:rPr>
        <w:t xml:space="preserve">            </w:t>
      </w:r>
      <w:r>
        <w:rPr>
          <w:color w:val="008000"/>
        </w:rPr>
        <w:t>//  SignedCms object.</w:t>
      </w:r>
    </w:p>
    <w:p w:rsidR="00E5243E" w:rsidRDefault="00E5243E" w:rsidP="00E5243E">
      <w:pPr>
        <w:pStyle w:val="HTMLPreformatted"/>
        <w:spacing w:line="211" w:lineRule="atLeast"/>
        <w:rPr>
          <w:color w:val="000000"/>
        </w:rPr>
      </w:pPr>
      <w:r>
        <w:rPr>
          <w:color w:val="000000"/>
        </w:rPr>
        <w:t xml:space="preserve">            ContentInfo contentInfo = </w:t>
      </w:r>
      <w:r>
        <w:rPr>
          <w:color w:val="0000FF"/>
        </w:rPr>
        <w:t>new</w:t>
      </w:r>
      <w:r>
        <w:rPr>
          <w:color w:val="000000"/>
        </w:rPr>
        <w:t xml:space="preserve"> ContentInfo(msgBytes);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Prepare an object in which to decode and verify.</w:t>
      </w:r>
    </w:p>
    <w:p w:rsidR="00E5243E" w:rsidRDefault="00E5243E" w:rsidP="00E5243E">
      <w:pPr>
        <w:pStyle w:val="HTMLPreformatted"/>
        <w:spacing w:line="211" w:lineRule="atLeast"/>
        <w:rPr>
          <w:color w:val="000000"/>
        </w:rPr>
      </w:pPr>
      <w:r>
        <w:rPr>
          <w:color w:val="000000"/>
        </w:rPr>
        <w:t xml:space="preserve">            SignedCms signedCms = </w:t>
      </w:r>
      <w:r>
        <w:rPr>
          <w:color w:val="0000FF"/>
        </w:rPr>
        <w:t>new</w:t>
      </w:r>
      <w:r>
        <w:rPr>
          <w:color w:val="000000"/>
        </w:rPr>
        <w:t xml:space="preserve"> SignedCms(contentInfo, </w:t>
      </w:r>
      <w:r>
        <w:rPr>
          <w:color w:val="0000FF"/>
        </w:rPr>
        <w:t>true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signedCms.Decode(encodedSignedCms);</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Catch a verification exception if you want to</w:t>
      </w:r>
    </w:p>
    <w:p w:rsidR="00E5243E" w:rsidRDefault="00E5243E" w:rsidP="00E5243E">
      <w:pPr>
        <w:pStyle w:val="HTMLPreformatted"/>
        <w:spacing w:line="211" w:lineRule="atLeast"/>
        <w:rPr>
          <w:color w:val="000000"/>
        </w:rPr>
      </w:pPr>
      <w:r>
        <w:rPr>
          <w:color w:val="000000"/>
        </w:rPr>
        <w:t xml:space="preserve">            </w:t>
      </w:r>
      <w:r>
        <w:rPr>
          <w:color w:val="008000"/>
        </w:rPr>
        <w:t xml:space="preserve">//  advise the message recipient that </w:t>
      </w:r>
    </w:p>
    <w:p w:rsidR="00E5243E" w:rsidRDefault="00E5243E" w:rsidP="00E5243E">
      <w:pPr>
        <w:pStyle w:val="HTMLPreformatted"/>
        <w:spacing w:line="211" w:lineRule="atLeast"/>
        <w:rPr>
          <w:color w:val="000000"/>
        </w:rPr>
      </w:pPr>
      <w:r>
        <w:rPr>
          <w:color w:val="000000"/>
        </w:rPr>
        <w:t xml:space="preserve">            </w:t>
      </w:r>
      <w:r>
        <w:rPr>
          <w:color w:val="008000"/>
        </w:rPr>
        <w:t>//  security actions might be appropriate.</w:t>
      </w:r>
    </w:p>
    <w:p w:rsidR="00E5243E" w:rsidRDefault="00E5243E" w:rsidP="00E5243E">
      <w:pPr>
        <w:pStyle w:val="HTMLPreformatted"/>
        <w:spacing w:line="211" w:lineRule="atLeast"/>
        <w:rPr>
          <w:color w:val="000000"/>
        </w:rPr>
      </w:pPr>
      <w:r>
        <w:rPr>
          <w:color w:val="000000"/>
        </w:rPr>
        <w:t xml:space="preserve">            </w:t>
      </w:r>
      <w:r>
        <w:rPr>
          <w:color w:val="0000FF"/>
        </w:rPr>
        <w:t>try</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  Verify signature. Do not validate signer</w:t>
      </w:r>
    </w:p>
    <w:p w:rsidR="00E5243E" w:rsidRDefault="00E5243E" w:rsidP="00E5243E">
      <w:pPr>
        <w:pStyle w:val="HTMLPreformatted"/>
        <w:spacing w:line="211" w:lineRule="atLeast"/>
        <w:rPr>
          <w:color w:val="000000"/>
        </w:rPr>
      </w:pPr>
      <w:r>
        <w:rPr>
          <w:color w:val="000000"/>
        </w:rPr>
        <w:t xml:space="preserve">                </w:t>
      </w:r>
      <w:r>
        <w:rPr>
          <w:color w:val="008000"/>
        </w:rPr>
        <w:t>//  certificate for the purposes of this example.</w:t>
      </w:r>
    </w:p>
    <w:p w:rsidR="00E5243E" w:rsidRDefault="00E5243E" w:rsidP="00E5243E">
      <w:pPr>
        <w:pStyle w:val="HTMLPreformatted"/>
        <w:spacing w:line="211" w:lineRule="atLeast"/>
        <w:rPr>
          <w:color w:val="000000"/>
        </w:rPr>
      </w:pPr>
      <w:r>
        <w:rPr>
          <w:color w:val="000000"/>
        </w:rPr>
        <w:t xml:space="preserve">                </w:t>
      </w:r>
      <w:r>
        <w:rPr>
          <w:color w:val="008000"/>
        </w:rPr>
        <w:t>//  Note that in a production environment, validating</w:t>
      </w:r>
    </w:p>
    <w:p w:rsidR="00E5243E" w:rsidRDefault="00E5243E" w:rsidP="00E5243E">
      <w:pPr>
        <w:pStyle w:val="HTMLPreformatted"/>
        <w:spacing w:line="211" w:lineRule="atLeast"/>
        <w:rPr>
          <w:color w:val="000000"/>
        </w:rPr>
      </w:pPr>
      <w:r>
        <w:rPr>
          <w:color w:val="000000"/>
        </w:rPr>
        <w:t xml:space="preserve">                </w:t>
      </w:r>
      <w:r>
        <w:rPr>
          <w:color w:val="008000"/>
        </w:rPr>
        <w:t>//  the signer certificate chain will probably</w:t>
      </w:r>
    </w:p>
    <w:p w:rsidR="00E5243E" w:rsidRDefault="00E5243E" w:rsidP="00E5243E">
      <w:pPr>
        <w:pStyle w:val="HTMLPreformatted"/>
        <w:spacing w:line="211" w:lineRule="atLeast"/>
        <w:rPr>
          <w:color w:val="000000"/>
        </w:rPr>
      </w:pPr>
      <w:r>
        <w:rPr>
          <w:color w:val="000000"/>
        </w:rPr>
        <w:t xml:space="preserve">                </w:t>
      </w:r>
      <w:r>
        <w:rPr>
          <w:color w:val="008000"/>
        </w:rPr>
        <w:t>//  be necessary.</w:t>
      </w:r>
    </w:p>
    <w:p w:rsidR="00E5243E" w:rsidRDefault="00E5243E" w:rsidP="00E5243E">
      <w:pPr>
        <w:pStyle w:val="HTMLPreformatted"/>
        <w:spacing w:line="211" w:lineRule="atLeast"/>
        <w:rPr>
          <w:color w:val="000000"/>
        </w:rPr>
      </w:pPr>
      <w:r>
        <w:rPr>
          <w:color w:val="000000"/>
        </w:rPr>
        <w:t xml:space="preserve">                Console.Write(</w:t>
      </w:r>
      <w:r>
        <w:rPr>
          <w:color w:val="A31515"/>
        </w:rPr>
        <w:t>"Checking signature on message ... "</w:t>
      </w:r>
      <w:r>
        <w:rPr>
          <w:color w:val="000000"/>
        </w:rPr>
        <w:t>);</w:t>
      </w:r>
    </w:p>
    <w:p w:rsidR="00E5243E" w:rsidRDefault="00E5243E" w:rsidP="00E5243E">
      <w:pPr>
        <w:pStyle w:val="HTMLPreformatted"/>
        <w:spacing w:line="211" w:lineRule="atLeast"/>
        <w:rPr>
          <w:color w:val="000000"/>
        </w:rPr>
      </w:pPr>
      <w:r>
        <w:rPr>
          <w:color w:val="000000"/>
        </w:rPr>
        <w:t xml:space="preserve">                signedCms.CheckSignature(</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Console.WriteLine(</w:t>
      </w:r>
      <w:r>
        <w:rPr>
          <w:color w:val="A31515"/>
        </w:rPr>
        <w:t>"Done."</w:t>
      </w:r>
      <w:r>
        <w:rPr>
          <w:color w:val="000000"/>
        </w:rPr>
        <w:t>);</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8000"/>
        </w:rPr>
        <w:t>//  Report the signing time for the CMS/PKCS #7 message.</w:t>
      </w:r>
    </w:p>
    <w:p w:rsidR="00E5243E" w:rsidRDefault="00E5243E" w:rsidP="00E5243E">
      <w:pPr>
        <w:pStyle w:val="HTMLPreformatted"/>
        <w:spacing w:line="211" w:lineRule="atLeast"/>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signedCms.SignerInfos[0].SignedAttributes.Count; i++)</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8000"/>
        </w:rPr>
        <w:t>//if (signedCms.SignerInfos[0].SignedAttributes[i].</w:t>
      </w:r>
    </w:p>
    <w:p w:rsidR="00E5243E" w:rsidRDefault="00E5243E" w:rsidP="00E5243E">
      <w:pPr>
        <w:pStyle w:val="HTMLPreformatted"/>
        <w:spacing w:line="211" w:lineRule="atLeast"/>
        <w:rPr>
          <w:color w:val="000000"/>
        </w:rPr>
      </w:pPr>
      <w:r>
        <w:rPr>
          <w:color w:val="000000"/>
        </w:rPr>
        <w:t xml:space="preserve">                    </w:t>
      </w:r>
      <w:r>
        <w:rPr>
          <w:color w:val="008000"/>
        </w:rPr>
        <w:t>//Values[0].GetType().Equals(st.GetType()))</w:t>
      </w:r>
    </w:p>
    <w:p w:rsidR="00E5243E" w:rsidRDefault="00E5243E" w:rsidP="00E5243E">
      <w:pPr>
        <w:pStyle w:val="HTMLPreformatted"/>
        <w:spacing w:line="211" w:lineRule="atLeast"/>
        <w:rPr>
          <w:color w:val="000000"/>
        </w:rPr>
      </w:pPr>
      <w:r>
        <w:rPr>
          <w:color w:val="000000"/>
        </w:rPr>
        <w:t xml:space="preserve">                    </w:t>
      </w:r>
      <w:r>
        <w:rPr>
          <w:color w:val="0000FF"/>
        </w:rPr>
        <w:t>if</w:t>
      </w:r>
      <w:r>
        <w:rPr>
          <w:color w:val="000000"/>
        </w:rPr>
        <w:t xml:space="preserve"> (signedCms.SignerInfos[0].SignedAttributes[i].Values[0] </w:t>
      </w:r>
      <w:r>
        <w:rPr>
          <w:color w:val="0000FF"/>
        </w:rPr>
        <w:t>is</w:t>
      </w:r>
      <w:r>
        <w:rPr>
          <w:color w:val="000000"/>
        </w:rPr>
        <w:t xml:space="preserve"> Pkcs9SigningTime)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Pkcs9SigningTime signingTime = (Pkcs9SigningTime)signedCms.SignerInfos[0].SignedAttributes[i].Values[0];</w:t>
      </w:r>
    </w:p>
    <w:p w:rsidR="00E5243E" w:rsidRDefault="00E5243E" w:rsidP="00E5243E">
      <w:pPr>
        <w:pStyle w:val="HTMLPreformatted"/>
        <w:spacing w:line="211" w:lineRule="atLeast"/>
        <w:rPr>
          <w:color w:val="000000"/>
        </w:rPr>
      </w:pPr>
      <w:r>
        <w:rPr>
          <w:color w:val="000000"/>
        </w:rPr>
        <w:t xml:space="preserve">                        Console.WriteLine(</w:t>
      </w:r>
      <w:r>
        <w:rPr>
          <w:color w:val="A31515"/>
        </w:rPr>
        <w:t>"Signing time:  {0}"</w:t>
      </w:r>
      <w:r>
        <w:rPr>
          <w:color w:val="000000"/>
        </w:rPr>
        <w:t>, signingTime.SigningTime);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0000FF"/>
        </w:rPr>
        <w:t>catch</w:t>
      </w:r>
      <w:r>
        <w:rPr>
          <w:color w:val="000000"/>
        </w:rPr>
        <w:t xml:space="preserve"> (System.Security.Cryptography.CryptographicException e)</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Console.WriteLine(</w:t>
      </w:r>
      <w:r>
        <w:rPr>
          <w:color w:val="A31515"/>
        </w:rPr>
        <w:t>"VerifyMsg caught exception:  {0}"</w:t>
      </w:r>
      <w:r>
        <w:rPr>
          <w:color w:val="000000"/>
        </w:rPr>
        <w:t>,</w:t>
      </w:r>
    </w:p>
    <w:p w:rsidR="00E5243E" w:rsidRDefault="00E5243E" w:rsidP="00E5243E">
      <w:pPr>
        <w:pStyle w:val="HTMLPreformatted"/>
        <w:spacing w:line="211" w:lineRule="atLeast"/>
        <w:rPr>
          <w:color w:val="000000"/>
        </w:rPr>
      </w:pPr>
      <w:r>
        <w:rPr>
          <w:color w:val="000000"/>
        </w:rPr>
        <w:t xml:space="preserve">                    e.Message);</w:t>
      </w:r>
    </w:p>
    <w:p w:rsidR="00E5243E" w:rsidRDefault="00E5243E" w:rsidP="00E5243E">
      <w:pPr>
        <w:pStyle w:val="HTMLPreformatted"/>
        <w:spacing w:line="211" w:lineRule="atLeast"/>
        <w:rPr>
          <w:color w:val="000000"/>
        </w:rPr>
      </w:pPr>
      <w:r>
        <w:rPr>
          <w:color w:val="000000"/>
        </w:rPr>
        <w:t xml:space="preserve">                Console.WriteLine(</w:t>
      </w:r>
      <w:r>
        <w:rPr>
          <w:color w:val="A31515"/>
        </w:rPr>
        <w:t>"Verification of the signed PKCS #7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"failed. The message, signatures,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 countersignatures, or authenticated attributes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 may have been modified in transit or storage. The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 message signers or countersigners may not be who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 they claim to be. The message's authenticity or "</w:t>
      </w:r>
      <w:r>
        <w:rPr>
          <w:color w:val="000000"/>
        </w:rPr>
        <w:t xml:space="preserve"> +</w:t>
      </w:r>
    </w:p>
    <w:p w:rsidR="00E5243E" w:rsidRDefault="00E5243E" w:rsidP="00E5243E">
      <w:pPr>
        <w:pStyle w:val="HTMLPreformatted"/>
        <w:spacing w:line="211" w:lineRule="atLeast"/>
        <w:rPr>
          <w:color w:val="000000"/>
        </w:rPr>
      </w:pPr>
      <w:r>
        <w:rPr>
          <w:color w:val="000000"/>
        </w:rPr>
        <w:t xml:space="preserve">                    </w:t>
      </w:r>
      <w:r>
        <w:rPr>
          <w:color w:val="A31515"/>
        </w:rPr>
        <w:t>" integrity, or both, are not guaranteed."</w:t>
      </w:r>
      <w:r>
        <w:rPr>
          <w:color w:val="000000"/>
        </w:rPr>
        <w:t>);</w:t>
      </w: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p>
    <w:p w:rsidR="00E5243E" w:rsidRDefault="00E5243E" w:rsidP="00E5243E">
      <w:pPr>
        <w:pStyle w:val="HTMLPreformatted"/>
        <w:spacing w:line="211" w:lineRule="atLeast"/>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 xml:space="preserve">    }</w:t>
      </w:r>
    </w:p>
    <w:p w:rsidR="00E5243E" w:rsidRDefault="00E5243E" w:rsidP="00E5243E">
      <w:pPr>
        <w:pStyle w:val="HTMLPreformatted"/>
        <w:spacing w:line="211" w:lineRule="atLeast"/>
        <w:rPr>
          <w:color w:val="000000"/>
        </w:rPr>
      </w:pPr>
      <w:r>
        <w:rPr>
          <w:color w:val="000000"/>
        </w:rPr>
        <w:t>}</w:t>
      </w:r>
    </w:p>
    <w:p w:rsidR="001866CB" w:rsidRDefault="001866CB" w:rsidP="001866CB">
      <w:pPr>
        <w:pStyle w:val="Heading2"/>
      </w:pPr>
      <w:bookmarkStart w:id="268" w:name="_Toc426472118"/>
      <w:r>
        <w:t>Windows Identity Foundation</w:t>
      </w:r>
      <w:bookmarkEnd w:id="268"/>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577" w:history="1">
        <w:r>
          <w:rPr>
            <w:rStyle w:val="Hyperlink"/>
            <w:color w:val="03697A"/>
            <w:sz w:val="20"/>
            <w:szCs w:val="20"/>
          </w:rPr>
          <w:t>What's New in Windows Identity Foundation 4.5</w:t>
        </w:r>
      </w:hyperlink>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578" w:history="1">
        <w:r>
          <w:rPr>
            <w:rStyle w:val="Hyperlink"/>
            <w:color w:val="03697A"/>
            <w:sz w:val="20"/>
            <w:szCs w:val="20"/>
          </w:rPr>
          <w:t>Windows Identity Foundation 4.5 Overview</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79" w:history="1">
        <w:r>
          <w:rPr>
            <w:rStyle w:val="Hyperlink"/>
            <w:color w:val="03697A"/>
            <w:sz w:val="20"/>
            <w:szCs w:val="20"/>
          </w:rPr>
          <w:t>Claims-Based Identity Model</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80" w:history="1">
        <w:r>
          <w:rPr>
            <w:rStyle w:val="Hyperlink"/>
            <w:color w:val="03697A"/>
            <w:sz w:val="20"/>
            <w:szCs w:val="20"/>
          </w:rPr>
          <w:t>Claims Based Authorization Using WIF</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81" w:history="1">
        <w:r>
          <w:rPr>
            <w:rStyle w:val="Hyperlink"/>
            <w:color w:val="03697A"/>
            <w:sz w:val="20"/>
            <w:szCs w:val="20"/>
          </w:rPr>
          <w:t>WIF Claims Programming Model</w:t>
        </w:r>
      </w:hyperlink>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582" w:history="1">
        <w:r>
          <w:rPr>
            <w:rStyle w:val="Hyperlink"/>
            <w:color w:val="03697A"/>
            <w:sz w:val="20"/>
            <w:szCs w:val="20"/>
          </w:rPr>
          <w:t>Getting Started With WIF</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83" w:history="1">
        <w:r>
          <w:rPr>
            <w:rStyle w:val="Hyperlink"/>
            <w:color w:val="03697A"/>
            <w:sz w:val="20"/>
            <w:szCs w:val="20"/>
          </w:rPr>
          <w:t>Building My First Claims-Aware ASP.NET Web Application</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84" w:history="1">
        <w:r>
          <w:rPr>
            <w:rStyle w:val="Hyperlink"/>
            <w:color w:val="03697A"/>
            <w:sz w:val="20"/>
            <w:szCs w:val="20"/>
          </w:rPr>
          <w:t>Building My First Claims-Aware WCF Service</w:t>
        </w:r>
      </w:hyperlink>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585" w:history="1">
        <w:r>
          <w:rPr>
            <w:rStyle w:val="Hyperlink"/>
            <w:color w:val="03697A"/>
            <w:sz w:val="20"/>
            <w:szCs w:val="20"/>
          </w:rPr>
          <w:t>WIF Features</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86" w:history="1">
        <w:r>
          <w:rPr>
            <w:rStyle w:val="Hyperlink"/>
            <w:color w:val="03697A"/>
            <w:sz w:val="20"/>
            <w:szCs w:val="20"/>
          </w:rPr>
          <w:t>Identity and Access Tool for Visual Studio 2012</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87" w:history="1">
        <w:r>
          <w:rPr>
            <w:rStyle w:val="Hyperlink"/>
            <w:color w:val="03697A"/>
            <w:sz w:val="20"/>
            <w:szCs w:val="20"/>
          </w:rPr>
          <w:t>WIF Session Management</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88" w:history="1">
        <w:r>
          <w:rPr>
            <w:rStyle w:val="Hyperlink"/>
            <w:color w:val="03697A"/>
            <w:sz w:val="20"/>
            <w:szCs w:val="20"/>
          </w:rPr>
          <w:t>WIF and Web Farms</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89" w:history="1">
        <w:r>
          <w:rPr>
            <w:rStyle w:val="Hyperlink"/>
            <w:color w:val="03697A"/>
            <w:sz w:val="20"/>
            <w:szCs w:val="20"/>
          </w:rPr>
          <w:t>WSFederation Authentication Module Overview</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90" w:history="1">
        <w:r>
          <w:rPr>
            <w:rStyle w:val="Hyperlink"/>
            <w:color w:val="03697A"/>
            <w:sz w:val="20"/>
            <w:szCs w:val="20"/>
          </w:rPr>
          <w:t>WSTrustChannelFactory and WSTrustChannel</w:t>
        </w:r>
      </w:hyperlink>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591" w:history="1">
        <w:r>
          <w:rPr>
            <w:rStyle w:val="Hyperlink"/>
            <w:color w:val="03697A"/>
            <w:sz w:val="20"/>
            <w:szCs w:val="20"/>
          </w:rPr>
          <w:t>WIF How-To's Index</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92" w:history="1">
        <w:r>
          <w:rPr>
            <w:rStyle w:val="Hyperlink"/>
            <w:color w:val="03697A"/>
            <w:sz w:val="20"/>
            <w:szCs w:val="20"/>
          </w:rPr>
          <w:t>How To: Build Claims-Aware ASP.NET MVC Web Application Using WIF</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93" w:history="1">
        <w:r>
          <w:rPr>
            <w:rStyle w:val="Hyperlink"/>
            <w:color w:val="03697A"/>
            <w:sz w:val="20"/>
            <w:szCs w:val="20"/>
          </w:rPr>
          <w:t>How To: Build Claims-Aware ASP.NET Web Forms Application Using WIF</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94" w:history="1">
        <w:r>
          <w:rPr>
            <w:rStyle w:val="Hyperlink"/>
            <w:color w:val="03697A"/>
            <w:sz w:val="20"/>
            <w:szCs w:val="20"/>
          </w:rPr>
          <w:t>How To: Build Claims-Aware ASP.NET Application Using Forms-Based Authentication</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95" w:history="1">
        <w:r>
          <w:rPr>
            <w:rStyle w:val="Hyperlink"/>
            <w:color w:val="03697A"/>
            <w:sz w:val="20"/>
            <w:szCs w:val="20"/>
          </w:rPr>
          <w:t>How To: Build Claims-Aware ASP.NET Application Using Windows Authentication</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96" w:history="1">
        <w:r>
          <w:rPr>
            <w:rStyle w:val="Hyperlink"/>
            <w:color w:val="03697A"/>
            <w:sz w:val="20"/>
            <w:szCs w:val="20"/>
          </w:rPr>
          <w:t>How To: Debug Claims-Aware Applications And Services Using WIF Tracing</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97" w:history="1">
        <w:r>
          <w:rPr>
            <w:rStyle w:val="Hyperlink"/>
            <w:color w:val="03697A"/>
            <w:sz w:val="20"/>
            <w:szCs w:val="20"/>
          </w:rPr>
          <w:t>How To: Display Signed In Status Using WIF</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98" w:history="1">
        <w:r>
          <w:rPr>
            <w:rStyle w:val="Hyperlink"/>
            <w:color w:val="03697A"/>
            <w:sz w:val="20"/>
            <w:szCs w:val="20"/>
          </w:rPr>
          <w:t>How To: Enable Token Replay Detection</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599" w:history="1">
        <w:r>
          <w:rPr>
            <w:rStyle w:val="Hyperlink"/>
            <w:color w:val="03697A"/>
            <w:sz w:val="20"/>
            <w:szCs w:val="20"/>
          </w:rPr>
          <w:t>How To: Enable WIF Tracing</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600" w:history="1">
        <w:r>
          <w:rPr>
            <w:rStyle w:val="Hyperlink"/>
            <w:color w:val="03697A"/>
            <w:sz w:val="20"/>
            <w:szCs w:val="20"/>
          </w:rPr>
          <w:t>How To: Enable WIF for a WCF Web Service Application</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601" w:history="1">
        <w:r>
          <w:rPr>
            <w:rStyle w:val="Hyperlink"/>
            <w:color w:val="03697A"/>
            <w:sz w:val="20"/>
            <w:szCs w:val="20"/>
          </w:rPr>
          <w:t>How To: Transform Incoming Claims</w:t>
        </w:r>
      </w:hyperlink>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602" w:history="1">
        <w:r>
          <w:rPr>
            <w:rStyle w:val="Hyperlink"/>
            <w:color w:val="03697A"/>
            <w:sz w:val="20"/>
            <w:szCs w:val="20"/>
          </w:rPr>
          <w:t>WIF Guidelines</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603" w:history="1">
        <w:r>
          <w:rPr>
            <w:rStyle w:val="Hyperlink"/>
            <w:color w:val="03697A"/>
            <w:sz w:val="20"/>
            <w:szCs w:val="20"/>
          </w:rPr>
          <w:t>Guidelines for Migrating an Application Built Using WIF 3.5 to WIF 4.5</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604" w:history="1">
        <w:r>
          <w:rPr>
            <w:rStyle w:val="Hyperlink"/>
            <w:color w:val="03697A"/>
            <w:sz w:val="20"/>
            <w:szCs w:val="20"/>
          </w:rPr>
          <w:t>Namespace Mapping between WIF 3.5 and WIF 4.5</w:t>
        </w:r>
      </w:hyperlink>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605" w:history="1">
        <w:r>
          <w:rPr>
            <w:rStyle w:val="Hyperlink"/>
            <w:color w:val="03697A"/>
            <w:sz w:val="20"/>
            <w:szCs w:val="20"/>
          </w:rPr>
          <w:t>WIF Code Sample Index</w:t>
        </w:r>
      </w:hyperlink>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606" w:history="1">
        <w:r>
          <w:rPr>
            <w:rStyle w:val="Hyperlink"/>
            <w:color w:val="03697A"/>
            <w:sz w:val="20"/>
            <w:szCs w:val="20"/>
          </w:rPr>
          <w:t>WIF Extensions</w:t>
        </w:r>
      </w:hyperlink>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607" w:history="1">
        <w:r>
          <w:rPr>
            <w:rStyle w:val="Hyperlink"/>
            <w:color w:val="03697A"/>
            <w:sz w:val="20"/>
            <w:szCs w:val="20"/>
          </w:rPr>
          <w:t>WIF API Reference</w:t>
        </w:r>
      </w:hyperlink>
    </w:p>
    <w:p w:rsidR="001866CB" w:rsidRDefault="001866CB" w:rsidP="00AE0DE6">
      <w:pPr>
        <w:pStyle w:val="NormalWeb"/>
        <w:numPr>
          <w:ilvl w:val="0"/>
          <w:numId w:val="222"/>
        </w:numPr>
        <w:spacing w:before="0" w:beforeAutospacing="0" w:after="0" w:afterAutospacing="0" w:line="270" w:lineRule="atLeast"/>
        <w:rPr>
          <w:rFonts w:ascii="Segoe UI" w:hAnsi="Segoe UI" w:cs="Segoe UI"/>
          <w:color w:val="2A2A2A"/>
          <w:sz w:val="20"/>
          <w:szCs w:val="20"/>
        </w:rPr>
      </w:pPr>
      <w:hyperlink r:id="rId2608" w:history="1">
        <w:r>
          <w:rPr>
            <w:rStyle w:val="Hyperlink"/>
            <w:color w:val="03697A"/>
            <w:sz w:val="20"/>
            <w:szCs w:val="20"/>
          </w:rPr>
          <w:t>WIF Configuration Reference</w:t>
        </w:r>
      </w:hyperlink>
    </w:p>
    <w:p w:rsidR="001866CB" w:rsidRDefault="001866CB" w:rsidP="00AE0DE6">
      <w:pPr>
        <w:pStyle w:val="NormalWeb"/>
        <w:numPr>
          <w:ilvl w:val="1"/>
          <w:numId w:val="222"/>
        </w:numPr>
        <w:spacing w:before="0" w:beforeAutospacing="0" w:after="0" w:afterAutospacing="0" w:line="270" w:lineRule="atLeast"/>
        <w:rPr>
          <w:rFonts w:ascii="Segoe UI" w:hAnsi="Segoe UI" w:cs="Segoe UI"/>
          <w:color w:val="2A2A2A"/>
          <w:sz w:val="20"/>
          <w:szCs w:val="20"/>
        </w:rPr>
      </w:pPr>
      <w:hyperlink r:id="rId2609" w:history="1">
        <w:r>
          <w:rPr>
            <w:rStyle w:val="Hyperlink"/>
            <w:color w:val="03697A"/>
            <w:sz w:val="20"/>
            <w:szCs w:val="20"/>
          </w:rPr>
          <w:t>WIF Configuration Schema Conventions</w:t>
        </w:r>
      </w:hyperlink>
    </w:p>
    <w:p w:rsidR="001866CB" w:rsidRDefault="001866CB" w:rsidP="001866CB">
      <w:pPr>
        <w:pStyle w:val="Heading3"/>
      </w:pPr>
      <w:bookmarkStart w:id="269" w:name="_Toc426472119"/>
      <w:r>
        <w:t>What's New in Windows Identity Foundation 4.5</w:t>
      </w:r>
      <w:bookmarkEnd w:id="269"/>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first version of Windows Identity Foundation (WIF) shipped as a standalone download and is known as WIF 3.5 because it was introduced in the .NET 3.5 SP1 timeframe. Starting with .NET 4.5, WIF is part of the .NET framework. Having the WIF classes directly available in the framework itself allows for a much deeper integration of claims-based identity in the .NET platform, making it easier to use claims. Applications written for WIF 3.5 will need to be modified in order to take advantage of the new model; for information, see</w:t>
      </w:r>
      <w:r>
        <w:rPr>
          <w:rStyle w:val="apple-converted-space"/>
          <w:color w:val="2A2A2A"/>
          <w:sz w:val="20"/>
          <w:szCs w:val="20"/>
        </w:rPr>
        <w:t> </w:t>
      </w:r>
      <w:hyperlink r:id="rId2610" w:history="1">
        <w:r>
          <w:rPr>
            <w:rStyle w:val="Hyperlink"/>
            <w:rFonts w:ascii="Segoe UI" w:hAnsi="Segoe UI" w:cs="Segoe UI"/>
            <w:color w:val="03697A"/>
            <w:sz w:val="20"/>
            <w:szCs w:val="20"/>
            <w:u w:val="none"/>
          </w:rPr>
          <w:t>Guidelines for Migrating an Application Built Using WIF 3.5 to WIF 4.5</w:t>
        </w:r>
      </w:hyperlink>
      <w:r>
        <w:rPr>
          <w:rFonts w:ascii="Segoe UI" w:hAnsi="Segoe UI" w:cs="Segoe UI"/>
          <w:color w:val="2A2A2A"/>
          <w:sz w:val="20"/>
          <w:szCs w:val="20"/>
        </w:rPr>
        <w:t>.</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Below you can find some highlights of the main changes.</w:t>
      </w:r>
    </w:p>
    <w:p w:rsidR="001866CB" w:rsidRDefault="001866CB" w:rsidP="001866CB">
      <w:hyperlink r:id="rId2611" w:tooltip="Click to collapse. Double-click to collapse all." w:history="1">
        <w:r>
          <w:rPr>
            <w:rStyle w:val="lwcollapsibleareatitle"/>
            <w:rFonts w:ascii="Segoe UI Semibold" w:hAnsi="Segoe UI Semibold" w:cs="Segoe UI"/>
            <w:b/>
            <w:bCs/>
            <w:color w:val="000000"/>
            <w:sz w:val="35"/>
            <w:szCs w:val="35"/>
          </w:rPr>
          <w:t>WIF Is Now Part of the .NET Framework</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classes are now spread across several assemblies, the main ones being</w:t>
      </w:r>
      <w:r>
        <w:rPr>
          <w:rStyle w:val="apple-converted-space"/>
          <w:color w:val="2A2A2A"/>
          <w:sz w:val="20"/>
          <w:szCs w:val="20"/>
        </w:rPr>
        <w:t> </w:t>
      </w:r>
      <w:r>
        <w:rPr>
          <w:rStyle w:val="input"/>
          <w:rFonts w:ascii="Segoe UI" w:hAnsi="Segoe UI" w:cs="Segoe UI"/>
          <w:b/>
          <w:bCs/>
          <w:color w:val="2A2A2A"/>
          <w:sz w:val="20"/>
          <w:szCs w:val="20"/>
        </w:rPr>
        <w:t>mscorlib</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System.IdentityModel</w:t>
      </w:r>
      <w:r>
        <w:rPr>
          <w:rFonts w:ascii="Segoe UI" w:hAnsi="Segoe UI" w:cs="Segoe UI"/>
          <w:color w:val="2A2A2A"/>
          <w:sz w:val="20"/>
          <w:szCs w:val="20"/>
        </w:rPr>
        <w:t>,</w:t>
      </w:r>
      <w:r>
        <w:rPr>
          <w:rStyle w:val="input"/>
          <w:rFonts w:ascii="Segoe UI" w:hAnsi="Segoe UI" w:cs="Segoe UI"/>
          <w:b/>
          <w:bCs/>
          <w:color w:val="2A2A2A"/>
          <w:sz w:val="20"/>
          <w:szCs w:val="20"/>
        </w:rPr>
        <w:t>System.IdentityModel.Services</w:t>
      </w:r>
      <w:r>
        <w:rPr>
          <w:rFonts w:ascii="Segoe UI" w:hAnsi="Segoe UI" w:cs="Segoe UI"/>
          <w:color w:val="2A2A2A"/>
          <w:sz w:val="20"/>
          <w:szCs w:val="20"/>
        </w:rPr>
        <w:t>, and</w:t>
      </w:r>
      <w:r>
        <w:rPr>
          <w:rStyle w:val="apple-converted-space"/>
          <w:color w:val="2A2A2A"/>
          <w:sz w:val="20"/>
          <w:szCs w:val="20"/>
        </w:rPr>
        <w:t> </w:t>
      </w:r>
      <w:r>
        <w:rPr>
          <w:rStyle w:val="input"/>
          <w:rFonts w:ascii="Segoe UI" w:hAnsi="Segoe UI" w:cs="Segoe UI"/>
          <w:b/>
          <w:bCs/>
          <w:color w:val="2A2A2A"/>
          <w:sz w:val="20"/>
          <w:szCs w:val="20"/>
        </w:rPr>
        <w:t>System.ServiceModel</w:t>
      </w:r>
      <w:r>
        <w:rPr>
          <w:rFonts w:ascii="Segoe UI" w:hAnsi="Segoe UI" w:cs="Segoe UI"/>
          <w:color w:val="2A2A2A"/>
          <w:sz w:val="20"/>
          <w:szCs w:val="20"/>
        </w:rPr>
        <w:t>. Likewise, the WIF classes are spread across several namespaces:</w:t>
      </w:r>
      <w:hyperlink r:id="rId2612" w:history="1">
        <w:r>
          <w:rPr>
            <w:rStyle w:val="Hyperlink"/>
            <w:rFonts w:ascii="Segoe UI" w:hAnsi="Segoe UI" w:cs="Segoe UI"/>
            <w:color w:val="03697A"/>
            <w:sz w:val="20"/>
            <w:szCs w:val="20"/>
            <w:u w:val="none"/>
          </w:rPr>
          <w:t>System.Security.Claims</w:t>
        </w:r>
      </w:hyperlink>
      <w:r>
        <w:rPr>
          <w:rFonts w:ascii="Segoe UI" w:hAnsi="Segoe UI" w:cs="Segoe UI"/>
          <w:color w:val="2A2A2A"/>
          <w:sz w:val="20"/>
          <w:szCs w:val="20"/>
        </w:rPr>
        <w:t>, several</w:t>
      </w:r>
      <w:r>
        <w:rPr>
          <w:rStyle w:val="apple-converted-space"/>
          <w:color w:val="2A2A2A"/>
          <w:sz w:val="20"/>
          <w:szCs w:val="20"/>
        </w:rPr>
        <w:t> </w:t>
      </w:r>
      <w:hyperlink r:id="rId2613" w:tgtFrame="_blank" w:history="1">
        <w:r>
          <w:rPr>
            <w:rStyle w:val="Hyperlink"/>
            <w:rFonts w:ascii="Segoe UI" w:hAnsi="Segoe UI" w:cs="Segoe UI"/>
            <w:color w:val="03697A"/>
            <w:sz w:val="20"/>
            <w:szCs w:val="20"/>
            <w:u w:val="none"/>
          </w:rPr>
          <w:t>System.IdentityModel</w:t>
        </w:r>
      </w:hyperlink>
      <w:r>
        <w:rPr>
          <w:rStyle w:val="apple-converted-space"/>
          <w:color w:val="2A2A2A"/>
          <w:sz w:val="20"/>
          <w:szCs w:val="20"/>
        </w:rPr>
        <w:t> </w:t>
      </w:r>
      <w:r>
        <w:rPr>
          <w:rFonts w:ascii="Segoe UI" w:hAnsi="Segoe UI" w:cs="Segoe UI"/>
          <w:color w:val="2A2A2A"/>
          <w:sz w:val="20"/>
          <w:szCs w:val="20"/>
        </w:rPr>
        <w:t>namespaces, and</w:t>
      </w:r>
      <w:r>
        <w:rPr>
          <w:rStyle w:val="apple-converted-space"/>
          <w:color w:val="2A2A2A"/>
          <w:sz w:val="20"/>
          <w:szCs w:val="20"/>
        </w:rPr>
        <w:t> </w:t>
      </w:r>
      <w:hyperlink r:id="rId2614" w:history="1">
        <w:r>
          <w:rPr>
            <w:rStyle w:val="Hyperlink"/>
            <w:rFonts w:ascii="Segoe UI" w:hAnsi="Segoe UI" w:cs="Segoe UI"/>
            <w:color w:val="03697A"/>
            <w:sz w:val="20"/>
            <w:szCs w:val="20"/>
            <w:u w:val="none"/>
          </w:rPr>
          <w:t>System.ServiceModel.Security</w:t>
        </w:r>
      </w:hyperlink>
      <w:r>
        <w:rPr>
          <w:rFonts w:ascii="Segoe UI" w:hAnsi="Segoe UI" w:cs="Segoe UI"/>
          <w:color w:val="2A2A2A"/>
          <w:sz w:val="20"/>
          <w:szCs w:val="20"/>
        </w:rPr>
        <w:t>. The</w:t>
      </w:r>
      <w:r>
        <w:rPr>
          <w:rStyle w:val="apple-converted-space"/>
          <w:color w:val="2A2A2A"/>
          <w:sz w:val="20"/>
          <w:szCs w:val="20"/>
        </w:rPr>
        <w:t> </w:t>
      </w:r>
      <w:hyperlink r:id="rId2615" w:history="1">
        <w:r>
          <w:rPr>
            <w:rStyle w:val="Hyperlink"/>
            <w:rFonts w:ascii="Segoe UI" w:hAnsi="Segoe UI" w:cs="Segoe UI"/>
            <w:color w:val="03697A"/>
            <w:sz w:val="20"/>
            <w:szCs w:val="20"/>
            <w:u w:val="none"/>
          </w:rPr>
          <w:t>System.Security.Claims</w:t>
        </w:r>
      </w:hyperlink>
      <w:r>
        <w:rPr>
          <w:rFonts w:ascii="Segoe UI" w:hAnsi="Segoe UI" w:cs="Segoe UI"/>
          <w:color w:val="2A2A2A"/>
          <w:sz w:val="20"/>
          <w:szCs w:val="20"/>
        </w:rPr>
        <w:t>namespace contains the new</w:t>
      </w:r>
      <w:r>
        <w:rPr>
          <w:rStyle w:val="apple-converted-space"/>
          <w:color w:val="2A2A2A"/>
          <w:sz w:val="20"/>
          <w:szCs w:val="20"/>
        </w:rPr>
        <w:t> </w:t>
      </w:r>
      <w:hyperlink r:id="rId2616" w:history="1">
        <w:r>
          <w:rPr>
            <w:rStyle w:val="Hyperlink"/>
            <w:rFonts w:ascii="Segoe UI" w:hAnsi="Segoe UI" w:cs="Segoe UI"/>
            <w:color w:val="03697A"/>
            <w:sz w:val="20"/>
            <w:szCs w:val="20"/>
            <w:u w:val="none"/>
          </w:rPr>
          <w:t>ClaimsPrincipal</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617" w:history="1">
        <w:r>
          <w:rPr>
            <w:rStyle w:val="Hyperlink"/>
            <w:rFonts w:ascii="Segoe UI" w:hAnsi="Segoe UI" w:cs="Segoe UI"/>
            <w:color w:val="03697A"/>
            <w:sz w:val="20"/>
            <w:szCs w:val="20"/>
            <w:u w:val="none"/>
          </w:rPr>
          <w:t>ClaimsIdentity</w:t>
        </w:r>
      </w:hyperlink>
      <w:r>
        <w:rPr>
          <w:rStyle w:val="apple-converted-space"/>
          <w:color w:val="2A2A2A"/>
          <w:sz w:val="20"/>
          <w:szCs w:val="20"/>
        </w:rPr>
        <w:t> </w:t>
      </w:r>
      <w:r>
        <w:rPr>
          <w:rFonts w:ascii="Segoe UI" w:hAnsi="Segoe UI" w:cs="Segoe UI"/>
          <w:color w:val="2A2A2A"/>
          <w:sz w:val="20"/>
          <w:szCs w:val="20"/>
        </w:rPr>
        <w:t>classes (see below). All principals in .NET now derive from</w:t>
      </w:r>
      <w:r>
        <w:rPr>
          <w:rStyle w:val="apple-converted-space"/>
          <w:color w:val="2A2A2A"/>
          <w:sz w:val="20"/>
          <w:szCs w:val="20"/>
        </w:rPr>
        <w:t> </w:t>
      </w:r>
      <w:hyperlink r:id="rId2618"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 For more detailed information about the WIF namespaces and the kinds of classes that they contain, see</w:t>
      </w:r>
      <w:r>
        <w:rPr>
          <w:rStyle w:val="apple-converted-space"/>
          <w:color w:val="2A2A2A"/>
          <w:sz w:val="20"/>
          <w:szCs w:val="20"/>
        </w:rPr>
        <w:t> </w:t>
      </w:r>
      <w:hyperlink r:id="rId2619" w:history="1">
        <w:r>
          <w:rPr>
            <w:rStyle w:val="Hyperlink"/>
            <w:rFonts w:ascii="Segoe UI" w:hAnsi="Segoe UI" w:cs="Segoe UI"/>
            <w:color w:val="03697A"/>
            <w:sz w:val="20"/>
            <w:szCs w:val="20"/>
            <w:u w:val="none"/>
          </w:rPr>
          <w:t>WIF API Reference</w:t>
        </w:r>
      </w:hyperlink>
      <w:r>
        <w:rPr>
          <w:rFonts w:ascii="Segoe UI" w:hAnsi="Segoe UI" w:cs="Segoe UI"/>
          <w:color w:val="2A2A2A"/>
          <w:sz w:val="20"/>
          <w:szCs w:val="20"/>
        </w:rPr>
        <w:t>. For information about how namespaces map between WIF 3.5 and WIF 4.5, see</w:t>
      </w:r>
      <w:r>
        <w:rPr>
          <w:rStyle w:val="apple-converted-space"/>
          <w:color w:val="2A2A2A"/>
          <w:sz w:val="20"/>
          <w:szCs w:val="20"/>
        </w:rPr>
        <w:t> </w:t>
      </w:r>
      <w:hyperlink r:id="rId2620" w:history="1">
        <w:r>
          <w:rPr>
            <w:rStyle w:val="Hyperlink"/>
            <w:rFonts w:ascii="Segoe UI" w:hAnsi="Segoe UI" w:cs="Segoe UI"/>
            <w:color w:val="03697A"/>
            <w:sz w:val="20"/>
            <w:szCs w:val="20"/>
            <w:u w:val="none"/>
          </w:rPr>
          <w:t>Namespace Mapping between WIF 3.5 and WIF 4.5</w:t>
        </w:r>
      </w:hyperlink>
      <w:r>
        <w:rPr>
          <w:rFonts w:ascii="Segoe UI" w:hAnsi="Segoe UI" w:cs="Segoe UI"/>
          <w:color w:val="2A2A2A"/>
          <w:sz w:val="20"/>
          <w:szCs w:val="20"/>
        </w:rPr>
        <w:t>.</w:t>
      </w:r>
    </w:p>
    <w:p w:rsidR="001866CB" w:rsidRDefault="001866CB" w:rsidP="001866CB">
      <w:hyperlink r:id="rId2621" w:tooltip="Click to collapse. Double-click to collapse all." w:history="1">
        <w:r>
          <w:rPr>
            <w:rStyle w:val="lwcollapsibleareatitle"/>
            <w:rFonts w:ascii="Segoe UI Semibold" w:hAnsi="Segoe UI Semibold" w:cs="Segoe UI"/>
            <w:b/>
            <w:bCs/>
            <w:color w:val="000000"/>
            <w:sz w:val="35"/>
            <w:szCs w:val="35"/>
          </w:rPr>
          <w:t>New Claims Model and Principal Object</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Claims are at the very core of the .NET Framework 4.5. The base claim classes (</w:t>
      </w:r>
      <w:hyperlink r:id="rId2622" w:history="1">
        <w:r>
          <w:rPr>
            <w:rStyle w:val="Hyperlink"/>
            <w:rFonts w:ascii="Segoe UI" w:hAnsi="Segoe UI" w:cs="Segoe UI"/>
            <w:color w:val="03697A"/>
            <w:sz w:val="20"/>
            <w:szCs w:val="20"/>
            <w:u w:val="none"/>
          </w:rPr>
          <w:t>Claim</w:t>
        </w:r>
      </w:hyperlink>
      <w:r>
        <w:rPr>
          <w:rFonts w:ascii="Segoe UI" w:hAnsi="Segoe UI" w:cs="Segoe UI"/>
          <w:color w:val="2A2A2A"/>
          <w:sz w:val="20"/>
          <w:szCs w:val="20"/>
        </w:rPr>
        <w:t>,</w:t>
      </w:r>
      <w:r>
        <w:rPr>
          <w:rStyle w:val="apple-converted-space"/>
          <w:color w:val="2A2A2A"/>
          <w:sz w:val="20"/>
          <w:szCs w:val="20"/>
        </w:rPr>
        <w:t> </w:t>
      </w:r>
      <w:hyperlink r:id="rId2623" w:history="1">
        <w:r>
          <w:rPr>
            <w:rStyle w:val="Hyperlink"/>
            <w:rFonts w:ascii="Segoe UI" w:hAnsi="Segoe UI" w:cs="Segoe UI"/>
            <w:color w:val="03697A"/>
            <w:sz w:val="20"/>
            <w:szCs w:val="20"/>
            <w:u w:val="none"/>
          </w:rPr>
          <w:t>ClaimsIdentity</w:t>
        </w:r>
      </w:hyperlink>
      <w:r>
        <w:rPr>
          <w:rFonts w:ascii="Segoe UI" w:hAnsi="Segoe UI" w:cs="Segoe UI"/>
          <w:color w:val="2A2A2A"/>
          <w:sz w:val="20"/>
          <w:szCs w:val="20"/>
        </w:rPr>
        <w:t>,</w:t>
      </w:r>
      <w:r>
        <w:rPr>
          <w:rStyle w:val="apple-converted-space"/>
          <w:color w:val="2A2A2A"/>
          <w:sz w:val="20"/>
          <w:szCs w:val="20"/>
        </w:rPr>
        <w:t> </w:t>
      </w:r>
      <w:hyperlink r:id="rId2624"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w:t>
      </w:r>
      <w:r>
        <w:rPr>
          <w:rStyle w:val="apple-converted-space"/>
          <w:color w:val="2A2A2A"/>
          <w:sz w:val="20"/>
          <w:szCs w:val="20"/>
        </w:rPr>
        <w:t> </w:t>
      </w:r>
      <w:hyperlink r:id="rId2625" w:history="1">
        <w:r>
          <w:rPr>
            <w:rStyle w:val="Hyperlink"/>
            <w:rFonts w:ascii="Segoe UI" w:hAnsi="Segoe UI" w:cs="Segoe UI"/>
            <w:color w:val="03697A"/>
            <w:sz w:val="20"/>
            <w:szCs w:val="20"/>
            <w:u w:val="none"/>
          </w:rPr>
          <w:t>ClaimTypes</w:t>
        </w:r>
      </w:hyperlink>
      <w:r>
        <w:rPr>
          <w:rFonts w:ascii="Segoe UI" w:hAnsi="Segoe UI" w:cs="Segoe UI"/>
          <w:color w:val="2A2A2A"/>
          <w:sz w:val="20"/>
          <w:szCs w:val="20"/>
        </w:rPr>
        <w:t>, and</w:t>
      </w:r>
      <w:hyperlink r:id="rId2626" w:history="1">
        <w:r>
          <w:rPr>
            <w:rStyle w:val="Hyperlink"/>
            <w:rFonts w:ascii="Segoe UI" w:hAnsi="Segoe UI" w:cs="Segoe UI"/>
            <w:color w:val="03697A"/>
            <w:sz w:val="20"/>
            <w:szCs w:val="20"/>
            <w:u w:val="none"/>
          </w:rPr>
          <w:t>ClaimValueTypes</w:t>
        </w:r>
      </w:hyperlink>
      <w:r>
        <w:rPr>
          <w:rFonts w:ascii="Segoe UI" w:hAnsi="Segoe UI" w:cs="Segoe UI"/>
          <w:color w:val="2A2A2A"/>
          <w:sz w:val="20"/>
          <w:szCs w:val="20"/>
        </w:rPr>
        <w:t>) all live directly in</w:t>
      </w:r>
      <w:r>
        <w:rPr>
          <w:rStyle w:val="apple-converted-space"/>
          <w:color w:val="2A2A2A"/>
          <w:sz w:val="20"/>
          <w:szCs w:val="20"/>
        </w:rPr>
        <w:t> </w:t>
      </w:r>
      <w:r>
        <w:rPr>
          <w:rStyle w:val="input"/>
          <w:rFonts w:ascii="Segoe UI" w:hAnsi="Segoe UI" w:cs="Segoe UI"/>
          <w:b/>
          <w:bCs/>
          <w:color w:val="2A2A2A"/>
          <w:sz w:val="20"/>
          <w:szCs w:val="20"/>
        </w:rPr>
        <w:t>mscorlib</w:t>
      </w:r>
      <w:r>
        <w:rPr>
          <w:rStyle w:val="apple-converted-space"/>
          <w:color w:val="2A2A2A"/>
          <w:sz w:val="20"/>
          <w:szCs w:val="20"/>
        </w:rPr>
        <w:t> </w:t>
      </w:r>
      <w:r>
        <w:rPr>
          <w:rFonts w:ascii="Segoe UI" w:hAnsi="Segoe UI" w:cs="Segoe UI"/>
          <w:color w:val="2A2A2A"/>
          <w:sz w:val="20"/>
          <w:szCs w:val="20"/>
        </w:rPr>
        <w:t>in the</w:t>
      </w:r>
      <w:r>
        <w:rPr>
          <w:rStyle w:val="apple-converted-space"/>
          <w:color w:val="2A2A2A"/>
          <w:sz w:val="20"/>
          <w:szCs w:val="20"/>
        </w:rPr>
        <w:t> </w:t>
      </w:r>
      <w:hyperlink r:id="rId2627" w:history="1">
        <w:r>
          <w:rPr>
            <w:rStyle w:val="Hyperlink"/>
            <w:rFonts w:ascii="Segoe UI" w:hAnsi="Segoe UI" w:cs="Segoe UI"/>
            <w:color w:val="03697A"/>
            <w:sz w:val="20"/>
            <w:szCs w:val="20"/>
            <w:u w:val="none"/>
          </w:rPr>
          <w:t>System.Security.Claims</w:t>
        </w:r>
      </w:hyperlink>
      <w:r>
        <w:rPr>
          <w:rStyle w:val="apple-converted-space"/>
          <w:color w:val="2A2A2A"/>
          <w:sz w:val="20"/>
          <w:szCs w:val="20"/>
        </w:rPr>
        <w:t> </w:t>
      </w:r>
      <w:r>
        <w:rPr>
          <w:rFonts w:ascii="Segoe UI" w:hAnsi="Segoe UI" w:cs="Segoe UI"/>
          <w:color w:val="2A2A2A"/>
          <w:sz w:val="20"/>
          <w:szCs w:val="20"/>
        </w:rPr>
        <w:t>namespace. It is no longer necessary to use interfaces in order to plug claims into the .NET identity system:</w:t>
      </w:r>
      <w:r>
        <w:rPr>
          <w:rStyle w:val="apple-converted-space"/>
          <w:color w:val="2A2A2A"/>
          <w:sz w:val="20"/>
          <w:szCs w:val="20"/>
        </w:rPr>
        <w:t> </w:t>
      </w:r>
      <w:hyperlink r:id="rId2628" w:history="1">
        <w:r>
          <w:rPr>
            <w:rStyle w:val="Hyperlink"/>
            <w:rFonts w:ascii="Segoe UI" w:hAnsi="Segoe UI" w:cs="Segoe UI"/>
            <w:color w:val="03697A"/>
            <w:sz w:val="20"/>
            <w:szCs w:val="20"/>
            <w:u w:val="none"/>
          </w:rPr>
          <w:t>WindowsPrincipal</w:t>
        </w:r>
      </w:hyperlink>
      <w:r>
        <w:rPr>
          <w:rFonts w:ascii="Segoe UI" w:hAnsi="Segoe UI" w:cs="Segoe UI"/>
          <w:color w:val="2A2A2A"/>
          <w:sz w:val="20"/>
          <w:szCs w:val="20"/>
        </w:rPr>
        <w:t>,</w:t>
      </w:r>
      <w:r>
        <w:rPr>
          <w:rStyle w:val="apple-converted-space"/>
          <w:color w:val="2A2A2A"/>
          <w:sz w:val="20"/>
          <w:szCs w:val="20"/>
        </w:rPr>
        <w:t> </w:t>
      </w:r>
      <w:hyperlink r:id="rId2629" w:history="1">
        <w:r>
          <w:rPr>
            <w:rStyle w:val="Hyperlink"/>
            <w:rFonts w:ascii="Segoe UI" w:hAnsi="Segoe UI" w:cs="Segoe UI"/>
            <w:color w:val="03697A"/>
            <w:sz w:val="20"/>
            <w:szCs w:val="20"/>
            <w:u w:val="none"/>
          </w:rPr>
          <w:t>GenericPrincipal</w:t>
        </w:r>
      </w:hyperlink>
      <w:r>
        <w:rPr>
          <w:rFonts w:ascii="Segoe UI" w:hAnsi="Segoe UI" w:cs="Segoe UI"/>
          <w:color w:val="2A2A2A"/>
          <w:sz w:val="20"/>
          <w:szCs w:val="20"/>
        </w:rPr>
        <w:t>, and</w:t>
      </w:r>
      <w:r>
        <w:rPr>
          <w:rStyle w:val="apple-converted-space"/>
          <w:color w:val="2A2A2A"/>
          <w:sz w:val="20"/>
          <w:szCs w:val="20"/>
        </w:rPr>
        <w:t> </w:t>
      </w:r>
      <w:hyperlink r:id="rId2630" w:history="1">
        <w:r>
          <w:rPr>
            <w:rStyle w:val="Hyperlink"/>
            <w:rFonts w:ascii="Segoe UI" w:hAnsi="Segoe UI" w:cs="Segoe UI"/>
            <w:color w:val="03697A"/>
            <w:sz w:val="20"/>
            <w:szCs w:val="20"/>
            <w:u w:val="none"/>
          </w:rPr>
          <w:t>RolePrincipal</w:t>
        </w:r>
      </w:hyperlink>
      <w:r>
        <w:rPr>
          <w:rStyle w:val="apple-converted-space"/>
          <w:color w:val="2A2A2A"/>
          <w:sz w:val="20"/>
          <w:szCs w:val="20"/>
        </w:rPr>
        <w:t> </w:t>
      </w:r>
      <w:r>
        <w:rPr>
          <w:rFonts w:ascii="Segoe UI" w:hAnsi="Segoe UI" w:cs="Segoe UI"/>
          <w:color w:val="2A2A2A"/>
          <w:sz w:val="20"/>
          <w:szCs w:val="20"/>
        </w:rPr>
        <w:t>now inherit from</w:t>
      </w:r>
      <w:r>
        <w:rPr>
          <w:rStyle w:val="apple-converted-space"/>
          <w:color w:val="2A2A2A"/>
          <w:sz w:val="20"/>
          <w:szCs w:val="20"/>
        </w:rPr>
        <w:t> </w:t>
      </w:r>
      <w:hyperlink r:id="rId2631"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 and</w:t>
      </w:r>
      <w:hyperlink r:id="rId2632" w:history="1">
        <w:r>
          <w:rPr>
            <w:rStyle w:val="Hyperlink"/>
            <w:rFonts w:ascii="Segoe UI" w:hAnsi="Segoe UI" w:cs="Segoe UI"/>
            <w:color w:val="03697A"/>
            <w:sz w:val="20"/>
            <w:szCs w:val="20"/>
            <w:u w:val="none"/>
          </w:rPr>
          <w:t>WindowsIdentity</w:t>
        </w:r>
      </w:hyperlink>
      <w:r>
        <w:rPr>
          <w:rFonts w:ascii="Segoe UI" w:hAnsi="Segoe UI" w:cs="Segoe UI"/>
          <w:color w:val="2A2A2A"/>
          <w:sz w:val="20"/>
          <w:szCs w:val="20"/>
        </w:rPr>
        <w:t>,</w:t>
      </w:r>
      <w:r>
        <w:rPr>
          <w:rStyle w:val="apple-converted-space"/>
          <w:color w:val="2A2A2A"/>
          <w:sz w:val="20"/>
          <w:szCs w:val="20"/>
        </w:rPr>
        <w:t> </w:t>
      </w:r>
      <w:hyperlink r:id="rId2633" w:history="1">
        <w:r>
          <w:rPr>
            <w:rStyle w:val="Hyperlink"/>
            <w:rFonts w:ascii="Segoe UI" w:hAnsi="Segoe UI" w:cs="Segoe UI"/>
            <w:color w:val="03697A"/>
            <w:sz w:val="20"/>
            <w:szCs w:val="20"/>
            <w:u w:val="none"/>
          </w:rPr>
          <w:t>GenericIdentity</w:t>
        </w:r>
      </w:hyperlink>
      <w:r>
        <w:rPr>
          <w:rFonts w:ascii="Segoe UI" w:hAnsi="Segoe UI" w:cs="Segoe UI"/>
          <w:color w:val="2A2A2A"/>
          <w:sz w:val="20"/>
          <w:szCs w:val="20"/>
        </w:rPr>
        <w:t>, and</w:t>
      </w:r>
      <w:r>
        <w:rPr>
          <w:rStyle w:val="apple-converted-space"/>
          <w:color w:val="2A2A2A"/>
          <w:sz w:val="20"/>
          <w:szCs w:val="20"/>
        </w:rPr>
        <w:t> </w:t>
      </w:r>
      <w:hyperlink r:id="rId2634" w:history="1">
        <w:r>
          <w:rPr>
            <w:rStyle w:val="Hyperlink"/>
            <w:rFonts w:ascii="Segoe UI" w:hAnsi="Segoe UI" w:cs="Segoe UI"/>
            <w:color w:val="03697A"/>
            <w:sz w:val="20"/>
            <w:szCs w:val="20"/>
            <w:u w:val="none"/>
          </w:rPr>
          <w:t>FormsIdentity</w:t>
        </w:r>
      </w:hyperlink>
      <w:r>
        <w:rPr>
          <w:rStyle w:val="apple-converted-space"/>
          <w:color w:val="2A2A2A"/>
          <w:sz w:val="20"/>
          <w:szCs w:val="20"/>
        </w:rPr>
        <w:t> </w:t>
      </w:r>
      <w:r>
        <w:rPr>
          <w:rFonts w:ascii="Segoe UI" w:hAnsi="Segoe UI" w:cs="Segoe UI"/>
          <w:color w:val="2A2A2A"/>
          <w:sz w:val="20"/>
          <w:szCs w:val="20"/>
        </w:rPr>
        <w:t>now inherit from</w:t>
      </w:r>
      <w:r>
        <w:rPr>
          <w:rStyle w:val="apple-converted-space"/>
          <w:color w:val="2A2A2A"/>
          <w:sz w:val="20"/>
          <w:szCs w:val="20"/>
        </w:rPr>
        <w:t> </w:t>
      </w:r>
      <w:hyperlink r:id="rId2635" w:history="1">
        <w:r>
          <w:rPr>
            <w:rStyle w:val="Hyperlink"/>
            <w:rFonts w:ascii="Segoe UI" w:hAnsi="Segoe UI" w:cs="Segoe UI"/>
            <w:color w:val="03697A"/>
            <w:sz w:val="20"/>
            <w:szCs w:val="20"/>
            <w:u w:val="none"/>
          </w:rPr>
          <w:t>ClaimsIdentity</w:t>
        </w:r>
      </w:hyperlink>
      <w:r>
        <w:rPr>
          <w:rFonts w:ascii="Segoe UI" w:hAnsi="Segoe UI" w:cs="Segoe UI"/>
          <w:color w:val="2A2A2A"/>
          <w:sz w:val="20"/>
          <w:szCs w:val="20"/>
        </w:rPr>
        <w:t>. In short, every principal class will now serve claims. The WIF 3.5 integration classes and interfaces (</w:t>
      </w:r>
      <w:r>
        <w:rPr>
          <w:rStyle w:val="input"/>
          <w:rFonts w:ascii="Segoe UI" w:hAnsi="Segoe UI" w:cs="Segoe UI"/>
          <w:b/>
          <w:bCs/>
          <w:color w:val="2A2A2A"/>
          <w:sz w:val="20"/>
          <w:szCs w:val="20"/>
        </w:rPr>
        <w:t>WindowsClaimsIdentity</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WindowsClaimsPrincipal</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IClaimsPrincipal</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IClaimsIdentity</w:t>
      </w:r>
      <w:r>
        <w:rPr>
          <w:rFonts w:ascii="Segoe UI" w:hAnsi="Segoe UI" w:cs="Segoe UI"/>
          <w:color w:val="2A2A2A"/>
          <w:sz w:val="20"/>
          <w:szCs w:val="20"/>
        </w:rPr>
        <w:t>) have thus been removed. In addition, the</w:t>
      </w:r>
      <w:r>
        <w:rPr>
          <w:rStyle w:val="apple-converted-space"/>
          <w:color w:val="2A2A2A"/>
          <w:sz w:val="20"/>
          <w:szCs w:val="20"/>
        </w:rPr>
        <w:t> </w:t>
      </w:r>
      <w:hyperlink r:id="rId2636" w:history="1">
        <w:r>
          <w:rPr>
            <w:rStyle w:val="Hyperlink"/>
            <w:rFonts w:ascii="Segoe UI" w:hAnsi="Segoe UI" w:cs="Segoe UI"/>
            <w:color w:val="03697A"/>
            <w:sz w:val="20"/>
            <w:szCs w:val="20"/>
            <w:u w:val="none"/>
          </w:rPr>
          <w:t>ClaimsIdentity</w:t>
        </w:r>
      </w:hyperlink>
      <w:r>
        <w:rPr>
          <w:rStyle w:val="apple-converted-space"/>
          <w:color w:val="2A2A2A"/>
          <w:sz w:val="20"/>
          <w:szCs w:val="20"/>
        </w:rPr>
        <w:t> </w:t>
      </w:r>
      <w:r>
        <w:rPr>
          <w:rFonts w:ascii="Segoe UI" w:hAnsi="Segoe UI" w:cs="Segoe UI"/>
          <w:color w:val="2A2A2A"/>
          <w:sz w:val="20"/>
          <w:szCs w:val="20"/>
        </w:rPr>
        <w:t>class now exposes methods which make it easier to query the identity’s claims collection.</w:t>
      </w:r>
    </w:p>
    <w:p w:rsidR="001866CB" w:rsidRDefault="001866CB" w:rsidP="001866CB">
      <w:hyperlink r:id="rId2637" w:tooltip="Click to collapse. Double-click to collapse all." w:history="1">
        <w:r>
          <w:rPr>
            <w:rStyle w:val="lwcollapsibleareatitle"/>
            <w:rFonts w:ascii="Segoe UI Semibold" w:hAnsi="Segoe UI Semibold" w:cs="Segoe UI"/>
            <w:b/>
            <w:bCs/>
            <w:color w:val="000000"/>
            <w:sz w:val="35"/>
            <w:szCs w:val="35"/>
          </w:rPr>
          <w:t>Changes to the WIF 4.5 Visual Studio Experience</w:t>
        </w:r>
      </w:hyperlink>
    </w:p>
    <w:p w:rsidR="001866CB" w:rsidRDefault="001866CB" w:rsidP="00AE0DE6">
      <w:pPr>
        <w:pStyle w:val="NormalWeb"/>
        <w:numPr>
          <w:ilvl w:val="0"/>
          <w:numId w:val="2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color w:val="2A2A2A"/>
          <w:sz w:val="20"/>
          <w:szCs w:val="20"/>
        </w:rPr>
        <w:t> </w:t>
      </w:r>
      <w:r>
        <w:rPr>
          <w:rFonts w:ascii="Segoe UI" w:hAnsi="Segoe UI" w:cs="Segoe UI"/>
          <w:b/>
          <w:bCs/>
          <w:color w:val="2A2A2A"/>
          <w:sz w:val="20"/>
          <w:szCs w:val="20"/>
        </w:rPr>
        <w:t>Add STS Reference …</w:t>
      </w:r>
      <w:r>
        <w:rPr>
          <w:rStyle w:val="apple-converted-space"/>
          <w:color w:val="2A2A2A"/>
          <w:sz w:val="20"/>
          <w:szCs w:val="20"/>
        </w:rPr>
        <w:t> </w:t>
      </w:r>
      <w:r>
        <w:rPr>
          <w:rFonts w:ascii="Segoe UI" w:hAnsi="Segoe UI" w:cs="Segoe UI"/>
          <w:color w:val="2A2A2A"/>
          <w:sz w:val="20"/>
          <w:szCs w:val="20"/>
        </w:rPr>
        <w:t>Visual Studio functionality (cmdline utility FedUtil) no longer exists; instead you can use the new Visual Studio extension</w:t>
      </w:r>
      <w:r>
        <w:rPr>
          <w:rStyle w:val="apple-converted-space"/>
          <w:color w:val="2A2A2A"/>
          <w:sz w:val="20"/>
          <w:szCs w:val="20"/>
        </w:rPr>
        <w:t> </w:t>
      </w:r>
      <w:r>
        <w:rPr>
          <w:rFonts w:ascii="Segoe UI" w:hAnsi="Segoe UI" w:cs="Segoe UI"/>
          <w:b/>
          <w:bCs/>
          <w:color w:val="2A2A2A"/>
          <w:sz w:val="20"/>
          <w:szCs w:val="20"/>
        </w:rPr>
        <w:t>Identity and Access Tool for Visual Studio 2012</w:t>
      </w:r>
      <w:r>
        <w:rPr>
          <w:rFonts w:ascii="Segoe UI" w:hAnsi="Segoe UI" w:cs="Segoe UI"/>
          <w:color w:val="2A2A2A"/>
          <w:sz w:val="20"/>
          <w:szCs w:val="20"/>
        </w:rPr>
        <w:t>. This allows you to federate with an existing STS or use LocalSTS to test your solutions. After installing the extension you can right-click on your project and look for</w:t>
      </w:r>
      <w:r>
        <w:rPr>
          <w:rStyle w:val="apple-converted-space"/>
          <w:color w:val="2A2A2A"/>
          <w:sz w:val="20"/>
          <w:szCs w:val="20"/>
        </w:rPr>
        <w:t> </w:t>
      </w:r>
      <w:r>
        <w:rPr>
          <w:rFonts w:ascii="Segoe UI" w:hAnsi="Segoe UI" w:cs="Segoe UI"/>
          <w:b/>
          <w:bCs/>
          <w:color w:val="2A2A2A"/>
          <w:sz w:val="20"/>
          <w:szCs w:val="20"/>
        </w:rPr>
        <w:t>Identity and Access</w:t>
      </w:r>
      <w:r>
        <w:rPr>
          <w:rStyle w:val="apple-converted-space"/>
          <w:color w:val="2A2A2A"/>
          <w:sz w:val="20"/>
          <w:szCs w:val="20"/>
        </w:rPr>
        <w:t> </w:t>
      </w:r>
      <w:r>
        <w:rPr>
          <w:rFonts w:ascii="Segoe UI" w:hAnsi="Segoe UI" w:cs="Segoe UI"/>
          <w:color w:val="2A2A2A"/>
          <w:sz w:val="20"/>
          <w:szCs w:val="20"/>
        </w:rPr>
        <w:t>in the context menu.</w:t>
      </w:r>
    </w:p>
    <w:p w:rsidR="001866CB" w:rsidRDefault="001866CB" w:rsidP="00AE0DE6">
      <w:pPr>
        <w:pStyle w:val="NormalWeb"/>
        <w:numPr>
          <w:ilvl w:val="0"/>
          <w:numId w:val="2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ASP.NET and STS templates are no longer provided as claims can be used directly in existing project templates for ASP.Net, web sites, and WCF.</w:t>
      </w:r>
    </w:p>
    <w:p w:rsidR="001866CB" w:rsidRDefault="001866CB" w:rsidP="00AE0DE6">
      <w:pPr>
        <w:pStyle w:val="NormalWeb"/>
        <w:numPr>
          <w:ilvl w:val="0"/>
          <w:numId w:val="2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controls in the</w:t>
      </w:r>
      <w:r>
        <w:rPr>
          <w:rStyle w:val="apple-converted-space"/>
          <w:color w:val="2A2A2A"/>
          <w:sz w:val="20"/>
          <w:szCs w:val="20"/>
        </w:rPr>
        <w:t> </w:t>
      </w:r>
      <w:r>
        <w:rPr>
          <w:rStyle w:val="input"/>
          <w:rFonts w:ascii="Segoe UI" w:hAnsi="Segoe UI" w:cs="Segoe UI"/>
          <w:b/>
          <w:bCs/>
          <w:color w:val="2A2A2A"/>
          <w:sz w:val="20"/>
          <w:szCs w:val="20"/>
        </w:rPr>
        <w:t>Microsoft.IdentityModel.Web.Controls</w:t>
      </w:r>
      <w:r>
        <w:rPr>
          <w:rStyle w:val="apple-converted-space"/>
          <w:color w:val="2A2A2A"/>
          <w:sz w:val="20"/>
          <w:szCs w:val="20"/>
        </w:rPr>
        <w:t> </w:t>
      </w:r>
      <w:r>
        <w:rPr>
          <w:rFonts w:ascii="Segoe UI" w:hAnsi="Segoe UI" w:cs="Segoe UI"/>
          <w:color w:val="2A2A2A"/>
          <w:sz w:val="20"/>
          <w:szCs w:val="20"/>
        </w:rPr>
        <w:t>namespace (</w:t>
      </w:r>
      <w:r>
        <w:rPr>
          <w:rStyle w:val="input"/>
          <w:rFonts w:ascii="Segoe UI" w:hAnsi="Segoe UI" w:cs="Segoe UI"/>
          <w:b/>
          <w:bCs/>
          <w:color w:val="2A2A2A"/>
          <w:sz w:val="20"/>
          <w:szCs w:val="20"/>
        </w:rPr>
        <w:t>SignInControl</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FederatedPassiveSignInControl</w:t>
      </w:r>
      <w:r>
        <w:rPr>
          <w:rFonts w:ascii="Segoe UI" w:hAnsi="Segoe UI" w:cs="Segoe UI"/>
          <w:color w:val="2A2A2A"/>
          <w:sz w:val="20"/>
          <w:szCs w:val="20"/>
        </w:rPr>
        <w:t>, and</w:t>
      </w:r>
      <w:r>
        <w:rPr>
          <w:rStyle w:val="input"/>
          <w:rFonts w:ascii="Segoe UI" w:hAnsi="Segoe UI" w:cs="Segoe UI"/>
          <w:b/>
          <w:bCs/>
          <w:color w:val="2A2A2A"/>
          <w:sz w:val="20"/>
          <w:szCs w:val="20"/>
        </w:rPr>
        <w:t>FederatedPassiveSignInStatus</w:t>
      </w:r>
      <w:r>
        <w:rPr>
          <w:rFonts w:ascii="Segoe UI" w:hAnsi="Segoe UI" w:cs="Segoe UI"/>
          <w:color w:val="2A2A2A"/>
          <w:sz w:val="20"/>
          <w:szCs w:val="20"/>
        </w:rPr>
        <w:t>) are not carried over into WIF 4.5.</w:t>
      </w:r>
    </w:p>
    <w:p w:rsidR="001866CB" w:rsidRDefault="001866CB" w:rsidP="001866CB">
      <w:hyperlink r:id="rId2638" w:tooltip="Click to collapse. Double-click to collapse all." w:history="1">
        <w:r>
          <w:rPr>
            <w:rStyle w:val="lwcollapsibleareatitle"/>
            <w:rFonts w:ascii="Segoe UI Semibold" w:hAnsi="Segoe UI Semibold" w:cs="Segoe UI"/>
            <w:b/>
            <w:bCs/>
            <w:color w:val="000000"/>
            <w:sz w:val="35"/>
            <w:szCs w:val="35"/>
          </w:rPr>
          <w:t>Changes to the WIF 4.5 API</w:t>
        </w:r>
      </w:hyperlink>
    </w:p>
    <w:p w:rsidR="001866CB" w:rsidRDefault="001866CB" w:rsidP="00AE0DE6">
      <w:pPr>
        <w:pStyle w:val="NormalWeb"/>
        <w:numPr>
          <w:ilvl w:val="0"/>
          <w:numId w:val="2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general, claims related classes are in the</w:t>
      </w:r>
      <w:r>
        <w:rPr>
          <w:rStyle w:val="apple-converted-space"/>
          <w:color w:val="2A2A2A"/>
          <w:sz w:val="20"/>
          <w:szCs w:val="20"/>
        </w:rPr>
        <w:t> </w:t>
      </w:r>
      <w:hyperlink r:id="rId2639" w:history="1">
        <w:r>
          <w:rPr>
            <w:rStyle w:val="Hyperlink"/>
            <w:rFonts w:ascii="Segoe UI" w:hAnsi="Segoe UI" w:cs="Segoe UI"/>
            <w:color w:val="03697A"/>
            <w:sz w:val="20"/>
            <w:szCs w:val="20"/>
            <w:u w:val="none"/>
          </w:rPr>
          <w:t>System.Security.Claims</w:t>
        </w:r>
      </w:hyperlink>
      <w:r>
        <w:rPr>
          <w:rStyle w:val="apple-converted-space"/>
          <w:color w:val="2A2A2A"/>
          <w:sz w:val="20"/>
          <w:szCs w:val="20"/>
        </w:rPr>
        <w:t> </w:t>
      </w:r>
      <w:r>
        <w:rPr>
          <w:rFonts w:ascii="Segoe UI" w:hAnsi="Segoe UI" w:cs="Segoe UI"/>
          <w:color w:val="2A2A2A"/>
          <w:sz w:val="20"/>
          <w:szCs w:val="20"/>
        </w:rPr>
        <w:t>namespace; WCF related classes –- service contracts, channels, channel factories, and service hosts that are used for WS-Trust scenarios -- are in</w:t>
      </w:r>
      <w:r>
        <w:rPr>
          <w:rStyle w:val="apple-converted-space"/>
          <w:color w:val="2A2A2A"/>
          <w:sz w:val="20"/>
          <w:szCs w:val="20"/>
        </w:rPr>
        <w:t> </w:t>
      </w:r>
      <w:hyperlink r:id="rId2640" w:history="1">
        <w:r>
          <w:rPr>
            <w:rStyle w:val="Hyperlink"/>
            <w:rFonts w:ascii="Segoe UI" w:hAnsi="Segoe UI" w:cs="Segoe UI"/>
            <w:color w:val="03697A"/>
            <w:sz w:val="20"/>
            <w:szCs w:val="20"/>
            <w:u w:val="none"/>
          </w:rPr>
          <w:t>System.ServiceModel.Security</w:t>
        </w:r>
      </w:hyperlink>
      <w:r>
        <w:rPr>
          <w:rFonts w:ascii="Segoe UI" w:hAnsi="Segoe UI" w:cs="Segoe UI"/>
          <w:color w:val="2A2A2A"/>
          <w:sz w:val="20"/>
          <w:szCs w:val="20"/>
        </w:rPr>
        <w:t>; and all other WIF classes are spread across various</w:t>
      </w:r>
      <w:r>
        <w:rPr>
          <w:rStyle w:val="apple-converted-space"/>
          <w:color w:val="2A2A2A"/>
          <w:sz w:val="20"/>
          <w:szCs w:val="20"/>
        </w:rPr>
        <w:t> </w:t>
      </w:r>
      <w:hyperlink r:id="rId2641" w:tgtFrame="_blank" w:history="1">
        <w:r>
          <w:rPr>
            <w:rStyle w:val="Hyperlink"/>
            <w:rFonts w:ascii="Segoe UI" w:hAnsi="Segoe UI" w:cs="Segoe UI"/>
            <w:color w:val="03697A"/>
            <w:sz w:val="20"/>
            <w:szCs w:val="20"/>
            <w:u w:val="none"/>
          </w:rPr>
          <w:t>System.IdentityModel</w:t>
        </w:r>
      </w:hyperlink>
      <w:r>
        <w:rPr>
          <w:rStyle w:val="apple-converted-space"/>
          <w:color w:val="2A2A2A"/>
          <w:sz w:val="20"/>
          <w:szCs w:val="20"/>
        </w:rPr>
        <w:t> </w:t>
      </w:r>
      <w:r>
        <w:rPr>
          <w:rFonts w:ascii="Segoe UI" w:hAnsi="Segoe UI" w:cs="Segoe UI"/>
          <w:color w:val="2A2A2A"/>
          <w:sz w:val="20"/>
          <w:szCs w:val="20"/>
        </w:rPr>
        <w:t>namespaces – these include, for example, classes that represent WS-* and SAML artifacts, token handlers and related classes, and classes used in WS-Federation scenarios. For more information, see</w:t>
      </w:r>
      <w:hyperlink r:id="rId2642" w:history="1">
        <w:r>
          <w:rPr>
            <w:rStyle w:val="Hyperlink"/>
            <w:rFonts w:ascii="Segoe UI" w:hAnsi="Segoe UI" w:cs="Segoe UI"/>
            <w:color w:val="03697A"/>
            <w:sz w:val="20"/>
            <w:szCs w:val="20"/>
            <w:u w:val="none"/>
          </w:rPr>
          <w:t>Namespace Mapping between WIF 3.5 and WIF 4.5</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643" w:history="1">
        <w:r>
          <w:rPr>
            <w:rStyle w:val="Hyperlink"/>
            <w:rFonts w:ascii="Segoe UI" w:hAnsi="Segoe UI" w:cs="Segoe UI"/>
            <w:color w:val="03697A"/>
            <w:sz w:val="20"/>
            <w:szCs w:val="20"/>
            <w:u w:val="none"/>
          </w:rPr>
          <w:t>WIF API Reference</w:t>
        </w:r>
      </w:hyperlink>
      <w:r>
        <w:rPr>
          <w:rFonts w:ascii="Segoe UI" w:hAnsi="Segoe UI" w:cs="Segoe UI"/>
          <w:color w:val="2A2A2A"/>
          <w:sz w:val="20"/>
          <w:szCs w:val="20"/>
        </w:rPr>
        <w:t>.</w:t>
      </w:r>
    </w:p>
    <w:p w:rsidR="001866CB" w:rsidRDefault="001866CB" w:rsidP="00AE0DE6">
      <w:pPr>
        <w:pStyle w:val="NormalWeb"/>
        <w:numPr>
          <w:ilvl w:val="0"/>
          <w:numId w:val="2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Machine key has been enabled for use in session cookies for web farm scenarios. For more information, see</w:t>
      </w:r>
      <w:r>
        <w:rPr>
          <w:rStyle w:val="apple-converted-space"/>
          <w:color w:val="2A2A2A"/>
          <w:sz w:val="20"/>
          <w:szCs w:val="20"/>
        </w:rPr>
        <w:t> </w:t>
      </w:r>
      <w:hyperlink r:id="rId2644" w:history="1">
        <w:r>
          <w:rPr>
            <w:rStyle w:val="Hyperlink"/>
            <w:rFonts w:ascii="Segoe UI" w:hAnsi="Segoe UI" w:cs="Segoe UI"/>
            <w:color w:val="03697A"/>
            <w:sz w:val="20"/>
            <w:szCs w:val="20"/>
            <w:u w:val="none"/>
          </w:rPr>
          <w:t>WIF and Web Farms</w:t>
        </w:r>
      </w:hyperlink>
      <w:r>
        <w:rPr>
          <w:rFonts w:ascii="Segoe UI" w:hAnsi="Segoe UI" w:cs="Segoe UI"/>
          <w:color w:val="2A2A2A"/>
          <w:sz w:val="20"/>
          <w:szCs w:val="20"/>
        </w:rPr>
        <w:t>.</w:t>
      </w:r>
    </w:p>
    <w:p w:rsidR="001866CB" w:rsidRDefault="001866CB" w:rsidP="00AE0DE6">
      <w:pPr>
        <w:pStyle w:val="NormalWeb"/>
        <w:numPr>
          <w:ilvl w:val="0"/>
          <w:numId w:val="2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now declaratively configure WIF under the</w:t>
      </w:r>
      <w:r>
        <w:rPr>
          <w:rStyle w:val="apple-converted-space"/>
          <w:color w:val="2A2A2A"/>
          <w:sz w:val="20"/>
          <w:szCs w:val="20"/>
        </w:rPr>
        <w:t> </w:t>
      </w:r>
      <w:hyperlink r:id="rId2645"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646" w:history="1">
        <w:r>
          <w:rPr>
            <w:rStyle w:val="Hyperlink"/>
            <w:rFonts w:ascii="Segoe UI" w:hAnsi="Segoe UI" w:cs="Segoe UI"/>
            <w:color w:val="03697A"/>
            <w:sz w:val="20"/>
            <w:szCs w:val="20"/>
            <w:u w:val="none"/>
          </w:rPr>
          <w:t>&lt;system.identityModel.services&gt;</w:t>
        </w:r>
      </w:hyperlink>
      <w:r>
        <w:rPr>
          <w:rStyle w:val="apple-converted-space"/>
          <w:color w:val="2A2A2A"/>
          <w:sz w:val="20"/>
          <w:szCs w:val="20"/>
        </w:rPr>
        <w:t> </w:t>
      </w:r>
      <w:r>
        <w:rPr>
          <w:rFonts w:ascii="Segoe UI" w:hAnsi="Segoe UI" w:cs="Segoe UI"/>
          <w:color w:val="2A2A2A"/>
          <w:sz w:val="20"/>
          <w:szCs w:val="20"/>
        </w:rPr>
        <w:t>elements. For more information about WIF configuration, see</w:t>
      </w:r>
      <w:r>
        <w:rPr>
          <w:rStyle w:val="apple-converted-space"/>
          <w:color w:val="2A2A2A"/>
          <w:sz w:val="20"/>
          <w:szCs w:val="20"/>
        </w:rPr>
        <w:t> </w:t>
      </w:r>
      <w:hyperlink r:id="rId2647" w:history="1">
        <w:r>
          <w:rPr>
            <w:rStyle w:val="Hyperlink"/>
            <w:rFonts w:ascii="Segoe UI" w:hAnsi="Segoe UI" w:cs="Segoe UI"/>
            <w:color w:val="03697A"/>
            <w:sz w:val="20"/>
            <w:szCs w:val="20"/>
            <w:u w:val="none"/>
          </w:rPr>
          <w:t>WIF Configuration Reference</w:t>
        </w:r>
      </w:hyperlink>
      <w:r>
        <w:rPr>
          <w:rFonts w:ascii="Segoe UI" w:hAnsi="Segoe UI" w:cs="Segoe UI"/>
          <w:color w:val="2A2A2A"/>
          <w:sz w:val="20"/>
          <w:szCs w:val="20"/>
        </w:rPr>
        <w:t>.</w:t>
      </w:r>
    </w:p>
    <w:p w:rsidR="001866CB" w:rsidRDefault="001866CB" w:rsidP="001866CB">
      <w:hyperlink r:id="rId2648" w:tooltip="Click to collapse. Double-click to collapse all." w:history="1">
        <w:r>
          <w:rPr>
            <w:rStyle w:val="lwcollapsibleareatitle"/>
            <w:rFonts w:ascii="Segoe UI Semibold" w:hAnsi="Segoe UI Semibold" w:cs="Segoe UI"/>
            <w:b/>
            <w:bCs/>
            <w:color w:val="000000"/>
            <w:sz w:val="35"/>
            <w:szCs w:val="35"/>
          </w:rPr>
          <w:t>Other notable .NET changes or features that are caused by the integration of WIF into .NET</w:t>
        </w:r>
      </w:hyperlink>
    </w:p>
    <w:p w:rsidR="001866CB" w:rsidRDefault="001866CB" w:rsidP="00AE0DE6">
      <w:pPr>
        <w:pStyle w:val="NormalWeb"/>
        <w:numPr>
          <w:ilvl w:val="0"/>
          <w:numId w:val="22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potential for performing claims-based authorization (CBAC) is now integral to the .NET framework. You can configure a</w:t>
      </w:r>
      <w:hyperlink r:id="rId2649" w:history="1">
        <w:r>
          <w:rPr>
            <w:rStyle w:val="Hyperlink"/>
            <w:rFonts w:ascii="Segoe UI" w:hAnsi="Segoe UI" w:cs="Segoe UI"/>
            <w:color w:val="03697A"/>
            <w:sz w:val="20"/>
            <w:szCs w:val="20"/>
            <w:u w:val="none"/>
          </w:rPr>
          <w:t>ClaimsAuthorizationManager</w:t>
        </w:r>
      </w:hyperlink>
      <w:r>
        <w:rPr>
          <w:rStyle w:val="apple-converted-space"/>
          <w:color w:val="2A2A2A"/>
          <w:sz w:val="20"/>
          <w:szCs w:val="20"/>
        </w:rPr>
        <w:t> </w:t>
      </w:r>
      <w:r>
        <w:rPr>
          <w:rFonts w:ascii="Segoe UI" w:hAnsi="Segoe UI" w:cs="Segoe UI"/>
          <w:color w:val="2A2A2A"/>
          <w:sz w:val="20"/>
          <w:szCs w:val="20"/>
        </w:rPr>
        <w:t>object and then use the</w:t>
      </w:r>
      <w:r>
        <w:rPr>
          <w:rStyle w:val="apple-converted-space"/>
          <w:color w:val="2A2A2A"/>
          <w:sz w:val="20"/>
          <w:szCs w:val="20"/>
        </w:rPr>
        <w:t> </w:t>
      </w:r>
      <w:hyperlink r:id="rId2650" w:history="1">
        <w:r>
          <w:rPr>
            <w:rStyle w:val="Hyperlink"/>
            <w:rFonts w:ascii="Segoe UI" w:hAnsi="Segoe UI" w:cs="Segoe UI"/>
            <w:color w:val="03697A"/>
            <w:sz w:val="20"/>
            <w:szCs w:val="20"/>
            <w:u w:val="none"/>
          </w:rPr>
          <w:t>ClaimsPrincipalPermission</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651" w:history="1">
        <w:r>
          <w:rPr>
            <w:rStyle w:val="Hyperlink"/>
            <w:rFonts w:ascii="Segoe UI" w:hAnsi="Segoe UI" w:cs="Segoe UI"/>
            <w:color w:val="03697A"/>
            <w:sz w:val="20"/>
            <w:szCs w:val="20"/>
            <w:u w:val="none"/>
          </w:rPr>
          <w:t>ClaimsPrincipalPermissionAttribute</w:t>
        </w:r>
      </w:hyperlink>
      <w:r>
        <w:rPr>
          <w:rStyle w:val="apple-converted-space"/>
          <w:color w:val="2A2A2A"/>
          <w:sz w:val="20"/>
          <w:szCs w:val="20"/>
        </w:rPr>
        <w:t> </w:t>
      </w:r>
      <w:r>
        <w:rPr>
          <w:rFonts w:ascii="Segoe UI" w:hAnsi="Segoe UI" w:cs="Segoe UI"/>
          <w:color w:val="2A2A2A"/>
          <w:sz w:val="20"/>
          <w:szCs w:val="20"/>
        </w:rPr>
        <w:t>classes to perform imperative and declarative access checks in your code. CBAC provides more flexibility and greater granularity than traditional role-based access checks (RBAC). It also allows greater separation of authorization policy from business logic because the business logic can base the access check on a specific claim or set of claims and the authorization policy for those claims can be configured declaratively under the</w:t>
      </w:r>
      <w:r>
        <w:rPr>
          <w:rStyle w:val="apple-converted-space"/>
          <w:color w:val="2A2A2A"/>
          <w:sz w:val="20"/>
          <w:szCs w:val="20"/>
        </w:rPr>
        <w:t> </w:t>
      </w:r>
      <w:hyperlink r:id="rId2652" w:history="1">
        <w:r>
          <w:rPr>
            <w:rStyle w:val="Hyperlink"/>
            <w:rFonts w:ascii="Segoe UI" w:hAnsi="Segoe UI" w:cs="Segoe UI"/>
            <w:color w:val="03697A"/>
            <w:sz w:val="20"/>
            <w:szCs w:val="20"/>
            <w:u w:val="none"/>
          </w:rPr>
          <w:t>&lt;claimsAuthorizationManager&gt;</w:t>
        </w:r>
      </w:hyperlink>
      <w:r>
        <w:rPr>
          <w:rStyle w:val="apple-converted-space"/>
          <w:color w:val="2A2A2A"/>
          <w:sz w:val="20"/>
          <w:szCs w:val="20"/>
        </w:rPr>
        <w:t> </w:t>
      </w:r>
      <w:r>
        <w:rPr>
          <w:rFonts w:ascii="Segoe UI" w:hAnsi="Segoe UI" w:cs="Segoe UI"/>
          <w:color w:val="2A2A2A"/>
          <w:sz w:val="20"/>
          <w:szCs w:val="20"/>
        </w:rPr>
        <w:t>element.</w:t>
      </w:r>
    </w:p>
    <w:p w:rsidR="001866CB" w:rsidRDefault="001866CB" w:rsidP="001866CB">
      <w:hyperlink r:id="rId2653" w:tooltip="Click to collapse. Double-click to collapse all." w:history="1">
        <w:r>
          <w:rPr>
            <w:rStyle w:val="lwcollapsibleareatitle"/>
            <w:rFonts w:ascii="Segoe UI Semibold" w:hAnsi="Segoe UI Semibold" w:cs="Segoe UI"/>
            <w:b/>
            <w:bCs/>
            <w:color w:val="000000"/>
            <w:sz w:val="35"/>
            <w:szCs w:val="35"/>
          </w:rPr>
          <w:t>WCF changes as a result of WIF integration:</w:t>
        </w:r>
      </w:hyperlink>
    </w:p>
    <w:p w:rsidR="001866CB" w:rsidRDefault="001866CB" w:rsidP="00AE0DE6">
      <w:pPr>
        <w:pStyle w:val="NormalWeb"/>
        <w:numPr>
          <w:ilvl w:val="0"/>
          <w:numId w:val="2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WCF claims-based identity model is superseded by WIF. This means that classes in the</w:t>
      </w:r>
      <w:r>
        <w:rPr>
          <w:rStyle w:val="apple-converted-space"/>
          <w:color w:val="2A2A2A"/>
          <w:sz w:val="20"/>
          <w:szCs w:val="20"/>
        </w:rPr>
        <w:t> </w:t>
      </w:r>
      <w:hyperlink r:id="rId2654" w:history="1">
        <w:r>
          <w:rPr>
            <w:rStyle w:val="Hyperlink"/>
            <w:rFonts w:ascii="Segoe UI" w:hAnsi="Segoe UI" w:cs="Segoe UI"/>
            <w:color w:val="03697A"/>
            <w:sz w:val="20"/>
            <w:szCs w:val="20"/>
            <w:u w:val="none"/>
          </w:rPr>
          <w:t>System.IdentityModel.Claims</w:t>
        </w:r>
      </w:hyperlink>
      <w:r>
        <w:rPr>
          <w:rFonts w:ascii="Segoe UI" w:hAnsi="Segoe UI" w:cs="Segoe UI"/>
          <w:color w:val="2A2A2A"/>
          <w:sz w:val="20"/>
          <w:szCs w:val="20"/>
        </w:rPr>
        <w:t>,</w:t>
      </w:r>
      <w:hyperlink r:id="rId2655" w:history="1">
        <w:r>
          <w:rPr>
            <w:rStyle w:val="Hyperlink"/>
            <w:rFonts w:ascii="Segoe UI" w:hAnsi="Segoe UI" w:cs="Segoe UI"/>
            <w:color w:val="03697A"/>
            <w:sz w:val="20"/>
            <w:szCs w:val="20"/>
            <w:u w:val="none"/>
          </w:rPr>
          <w:t>System.IdentityModel.Policy</w:t>
        </w:r>
      </w:hyperlink>
      <w:r>
        <w:rPr>
          <w:rFonts w:ascii="Segoe UI" w:hAnsi="Segoe UI" w:cs="Segoe UI"/>
          <w:color w:val="2A2A2A"/>
          <w:sz w:val="20"/>
          <w:szCs w:val="20"/>
        </w:rPr>
        <w:t>, and</w:t>
      </w:r>
      <w:r>
        <w:rPr>
          <w:rStyle w:val="apple-converted-space"/>
          <w:color w:val="2A2A2A"/>
          <w:sz w:val="20"/>
          <w:szCs w:val="20"/>
        </w:rPr>
        <w:t> </w:t>
      </w:r>
      <w:hyperlink r:id="rId2656" w:history="1">
        <w:r>
          <w:rPr>
            <w:rStyle w:val="Hyperlink"/>
            <w:rFonts w:ascii="Segoe UI" w:hAnsi="Segoe UI" w:cs="Segoe UI"/>
            <w:color w:val="03697A"/>
            <w:sz w:val="20"/>
            <w:szCs w:val="20"/>
            <w:u w:val="none"/>
          </w:rPr>
          <w:t>System.IdentityModel.Selectors</w:t>
        </w:r>
      </w:hyperlink>
      <w:r>
        <w:rPr>
          <w:rStyle w:val="apple-converted-space"/>
          <w:color w:val="2A2A2A"/>
          <w:sz w:val="20"/>
          <w:szCs w:val="20"/>
        </w:rPr>
        <w:t> </w:t>
      </w:r>
      <w:r>
        <w:rPr>
          <w:rFonts w:ascii="Segoe UI" w:hAnsi="Segoe UI" w:cs="Segoe UI"/>
          <w:color w:val="2A2A2A"/>
          <w:sz w:val="20"/>
          <w:szCs w:val="20"/>
        </w:rPr>
        <w:t>namespaces should be dropped in favor of using WIF classes.</w:t>
      </w:r>
    </w:p>
    <w:p w:rsidR="001866CB" w:rsidRDefault="001866CB" w:rsidP="00AE0DE6">
      <w:pPr>
        <w:pStyle w:val="NormalWeb"/>
        <w:numPr>
          <w:ilvl w:val="0"/>
          <w:numId w:val="2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is now enabled on a WCF service by specifying the</w:t>
      </w:r>
      <w:r>
        <w:rPr>
          <w:rStyle w:val="apple-converted-space"/>
          <w:color w:val="2A2A2A"/>
          <w:sz w:val="20"/>
          <w:szCs w:val="20"/>
        </w:rPr>
        <w:t> </w:t>
      </w:r>
      <w:r>
        <w:rPr>
          <w:rStyle w:val="input"/>
          <w:rFonts w:ascii="Segoe UI" w:hAnsi="Segoe UI" w:cs="Segoe UI"/>
          <w:b/>
          <w:bCs/>
          <w:color w:val="2A2A2A"/>
          <w:sz w:val="20"/>
          <w:szCs w:val="20"/>
        </w:rPr>
        <w:t>useIdentityConfiguration</w:t>
      </w:r>
      <w:r>
        <w:rPr>
          <w:rStyle w:val="apple-converted-space"/>
          <w:color w:val="2A2A2A"/>
          <w:sz w:val="20"/>
          <w:szCs w:val="20"/>
        </w:rPr>
        <w:t> </w:t>
      </w:r>
      <w:r>
        <w:rPr>
          <w:rFonts w:ascii="Segoe UI" w:hAnsi="Segoe UI" w:cs="Segoe UI"/>
          <w:color w:val="2A2A2A"/>
          <w:sz w:val="20"/>
          <w:szCs w:val="20"/>
        </w:rPr>
        <w:t>attribute on the</w:t>
      </w:r>
      <w:r>
        <w:rPr>
          <w:rStyle w:val="input"/>
          <w:rFonts w:ascii="Segoe UI" w:hAnsi="Segoe UI" w:cs="Segoe UI"/>
          <w:b/>
          <w:bCs/>
          <w:color w:val="2A2A2A"/>
          <w:sz w:val="20"/>
          <w:szCs w:val="20"/>
        </w:rPr>
        <w:t>&lt;system.serviceModel&gt;</w:t>
      </w:r>
      <w:r>
        <w:rPr>
          <w:rFonts w:ascii="Segoe UI" w:hAnsi="Segoe UI" w:cs="Segoe UI"/>
          <w:color w:val="2A2A2A"/>
          <w:sz w:val="20"/>
          <w:szCs w:val="20"/>
        </w:rPr>
        <w:t>/</w:t>
      </w:r>
      <w:r>
        <w:rPr>
          <w:rStyle w:val="input"/>
          <w:rFonts w:ascii="Segoe UI" w:hAnsi="Segoe UI" w:cs="Segoe UI"/>
          <w:b/>
          <w:bCs/>
          <w:color w:val="2A2A2A"/>
          <w:sz w:val="20"/>
          <w:szCs w:val="20"/>
        </w:rPr>
        <w:t>&lt;behaviors&gt;</w:t>
      </w:r>
      <w:r>
        <w:rPr>
          <w:rFonts w:ascii="Segoe UI" w:hAnsi="Segoe UI" w:cs="Segoe UI"/>
          <w:color w:val="2A2A2A"/>
          <w:sz w:val="20"/>
          <w:szCs w:val="20"/>
        </w:rPr>
        <w:t>/</w:t>
      </w:r>
      <w:r>
        <w:rPr>
          <w:rStyle w:val="input"/>
          <w:rFonts w:ascii="Segoe UI" w:hAnsi="Segoe UI" w:cs="Segoe UI"/>
          <w:b/>
          <w:bCs/>
          <w:color w:val="2A2A2A"/>
          <w:sz w:val="20"/>
          <w:szCs w:val="20"/>
        </w:rPr>
        <w:t>&lt;serviceBehaviors&gt;</w:t>
      </w:r>
      <w:r>
        <w:rPr>
          <w:rFonts w:ascii="Segoe UI" w:hAnsi="Segoe UI" w:cs="Segoe UI"/>
          <w:color w:val="2A2A2A"/>
          <w:sz w:val="20"/>
          <w:szCs w:val="20"/>
        </w:rPr>
        <w:t>/</w:t>
      </w:r>
      <w:r>
        <w:rPr>
          <w:rStyle w:val="input"/>
          <w:rFonts w:ascii="Segoe UI" w:hAnsi="Segoe UI" w:cs="Segoe UI"/>
          <w:b/>
          <w:bCs/>
          <w:color w:val="2A2A2A"/>
          <w:sz w:val="20"/>
          <w:szCs w:val="20"/>
        </w:rPr>
        <w:t>&lt;serviceCredentials&gt;</w:t>
      </w:r>
      <w:r>
        <w:rPr>
          <w:rStyle w:val="apple-converted-space"/>
          <w:color w:val="2A2A2A"/>
          <w:sz w:val="20"/>
          <w:szCs w:val="20"/>
        </w:rPr>
        <w:t> </w:t>
      </w:r>
      <w:r>
        <w:rPr>
          <w:rFonts w:ascii="Segoe UI" w:hAnsi="Segoe UI" w:cs="Segoe UI"/>
          <w:color w:val="2A2A2A"/>
          <w:sz w:val="20"/>
          <w:szCs w:val="20"/>
        </w:rPr>
        <w:t>element as in the following XML:</w:t>
      </w:r>
    </w:p>
    <w:p w:rsidR="001866CB" w:rsidRDefault="001866CB" w:rsidP="001866C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1866CB" w:rsidRDefault="001866CB" w:rsidP="001866CB">
      <w:pPr>
        <w:pStyle w:val="HTMLPreformatted"/>
        <w:spacing w:line="211" w:lineRule="atLeast"/>
        <w:ind w:left="720"/>
        <w:rPr>
          <w:color w:val="000000"/>
        </w:rPr>
      </w:pPr>
      <w:r>
        <w:rPr>
          <w:color w:val="000000"/>
        </w:rPr>
        <w:t>&lt;serviceCredentials useIdentityConfiguration="true"&gt;</w:t>
      </w:r>
    </w:p>
    <w:p w:rsidR="001866CB" w:rsidRDefault="001866CB" w:rsidP="001866CB">
      <w:pPr>
        <w:pStyle w:val="HTMLPreformatted"/>
        <w:spacing w:line="211" w:lineRule="atLeast"/>
        <w:ind w:left="720"/>
        <w:rPr>
          <w:color w:val="000000"/>
        </w:rPr>
      </w:pPr>
      <w:r>
        <w:rPr>
          <w:color w:val="000000"/>
        </w:rPr>
        <w:t xml:space="preserve">    &lt;!--Certificate added by Identity And Access VS Package.  Subject='CN=localhost', Issuer='CN=localhost'. Make sure you have this certificate installed. The Identity and Access tool does not install this certificate.--&gt;</w:t>
      </w:r>
    </w:p>
    <w:p w:rsidR="001866CB" w:rsidRDefault="001866CB" w:rsidP="001866CB">
      <w:pPr>
        <w:pStyle w:val="HTMLPreformatted"/>
        <w:spacing w:line="211" w:lineRule="atLeast"/>
        <w:ind w:left="720"/>
        <w:rPr>
          <w:color w:val="000000"/>
        </w:rPr>
      </w:pPr>
      <w:r>
        <w:rPr>
          <w:color w:val="000000"/>
        </w:rPr>
        <w:t xml:space="preserve">    &lt;serviceCertificate findValue="CN=localhost" storeLocation="LocalMachine" storeName="My" x509FindType="FindBySubjectDistinguishedName" /&gt;</w:t>
      </w:r>
    </w:p>
    <w:p w:rsidR="001866CB" w:rsidRDefault="001866CB" w:rsidP="001866CB">
      <w:pPr>
        <w:pStyle w:val="HTMLPreformatted"/>
        <w:spacing w:line="211" w:lineRule="atLeast"/>
        <w:ind w:left="720"/>
        <w:rPr>
          <w:color w:val="000000"/>
        </w:rPr>
      </w:pPr>
      <w:r>
        <w:rPr>
          <w:color w:val="000000"/>
        </w:rPr>
        <w:t>&lt;/serviceCredentials&gt;</w:t>
      </w:r>
    </w:p>
    <w:p w:rsidR="001866CB" w:rsidRDefault="001866CB" w:rsidP="001866C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When you use the</w:t>
      </w:r>
      <w:r>
        <w:rPr>
          <w:rStyle w:val="apple-converted-space"/>
          <w:color w:val="2A2A2A"/>
          <w:sz w:val="20"/>
          <w:szCs w:val="20"/>
        </w:rPr>
        <w:t> </w:t>
      </w:r>
      <w:r>
        <w:rPr>
          <w:rFonts w:ascii="Segoe UI" w:hAnsi="Segoe UI" w:cs="Segoe UI"/>
          <w:b/>
          <w:bCs/>
          <w:color w:val="2A2A2A"/>
          <w:sz w:val="20"/>
          <w:szCs w:val="20"/>
        </w:rPr>
        <w:t>Identity and Access Tool for Visual Studio 2012</w:t>
      </w:r>
      <w:r>
        <w:rPr>
          <w:rStyle w:val="apple-converted-space"/>
          <w:color w:val="2A2A2A"/>
          <w:sz w:val="20"/>
          <w:szCs w:val="20"/>
        </w:rPr>
        <w:t> </w:t>
      </w:r>
      <w:r>
        <w:rPr>
          <w:rFonts w:ascii="Segoe UI" w:hAnsi="Segoe UI" w:cs="Segoe UI"/>
          <w:color w:val="2A2A2A"/>
          <w:sz w:val="20"/>
          <w:szCs w:val="20"/>
        </w:rPr>
        <w:t>(see</w:t>
      </w:r>
      <w:r>
        <w:rPr>
          <w:rStyle w:val="apple-converted-space"/>
          <w:color w:val="2A2A2A"/>
          <w:sz w:val="20"/>
          <w:szCs w:val="20"/>
        </w:rPr>
        <w:t> </w:t>
      </w:r>
      <w:r>
        <w:rPr>
          <w:rStyle w:val="Strong"/>
          <w:rFonts w:ascii="Segoe UI" w:hAnsi="Segoe UI" w:cs="Segoe UI"/>
          <w:color w:val="2A2A2A"/>
          <w:sz w:val="20"/>
          <w:szCs w:val="20"/>
        </w:rPr>
        <w:t>Changes to the Visual Studio Experience</w:t>
      </w:r>
      <w:r>
        <w:rPr>
          <w:rStyle w:val="apple-converted-space"/>
          <w:color w:val="2A2A2A"/>
          <w:sz w:val="20"/>
          <w:szCs w:val="20"/>
        </w:rPr>
        <w:t> </w:t>
      </w:r>
      <w:r>
        <w:rPr>
          <w:rFonts w:ascii="Segoe UI" w:hAnsi="Segoe UI" w:cs="Segoe UI"/>
          <w:color w:val="2A2A2A"/>
          <w:sz w:val="20"/>
          <w:szCs w:val="20"/>
        </w:rPr>
        <w:t>above), the tool adds a</w:t>
      </w:r>
      <w:r>
        <w:rPr>
          <w:rStyle w:val="apple-converted-space"/>
          <w:color w:val="2A2A2A"/>
          <w:sz w:val="20"/>
          <w:szCs w:val="20"/>
        </w:rPr>
        <w:t> </w:t>
      </w:r>
      <w:r>
        <w:rPr>
          <w:rStyle w:val="input"/>
          <w:rFonts w:ascii="Segoe UI" w:hAnsi="Segoe UI" w:cs="Segoe UI"/>
          <w:b/>
          <w:bCs/>
          <w:color w:val="2A2A2A"/>
          <w:sz w:val="20"/>
          <w:szCs w:val="20"/>
        </w:rPr>
        <w:t>&lt;serviceCredentials&gt;</w:t>
      </w:r>
      <w:r>
        <w:rPr>
          <w:rStyle w:val="apple-converted-space"/>
          <w:color w:val="2A2A2A"/>
          <w:sz w:val="20"/>
          <w:szCs w:val="20"/>
        </w:rPr>
        <w:t> </w:t>
      </w:r>
      <w:r>
        <w:rPr>
          <w:rFonts w:ascii="Segoe UI" w:hAnsi="Segoe UI" w:cs="Segoe UI"/>
          <w:color w:val="2A2A2A"/>
          <w:sz w:val="20"/>
          <w:szCs w:val="20"/>
        </w:rPr>
        <w:t>element with the</w:t>
      </w:r>
      <w:r>
        <w:rPr>
          <w:rStyle w:val="apple-converted-space"/>
          <w:color w:val="2A2A2A"/>
          <w:sz w:val="20"/>
          <w:szCs w:val="20"/>
        </w:rPr>
        <w:t> </w:t>
      </w:r>
      <w:r>
        <w:rPr>
          <w:rStyle w:val="input"/>
          <w:rFonts w:ascii="Segoe UI" w:hAnsi="Segoe UI" w:cs="Segoe UI"/>
          <w:b/>
          <w:bCs/>
          <w:color w:val="2A2A2A"/>
          <w:sz w:val="20"/>
          <w:szCs w:val="20"/>
        </w:rPr>
        <w:t>useIdentityConfiguration</w:t>
      </w:r>
      <w:r>
        <w:rPr>
          <w:rStyle w:val="apple-converted-space"/>
          <w:color w:val="2A2A2A"/>
          <w:sz w:val="20"/>
          <w:szCs w:val="20"/>
        </w:rPr>
        <w:t> </w:t>
      </w:r>
      <w:r>
        <w:rPr>
          <w:rFonts w:ascii="Segoe UI" w:hAnsi="Segoe UI" w:cs="Segoe UI"/>
          <w:color w:val="2A2A2A"/>
          <w:sz w:val="20"/>
          <w:szCs w:val="20"/>
        </w:rPr>
        <w:t>attribute set to the configuration file for you. It also adds a corresponding</w:t>
      </w:r>
      <w:r>
        <w:rPr>
          <w:rStyle w:val="apple-converted-space"/>
          <w:color w:val="2A2A2A"/>
          <w:sz w:val="20"/>
          <w:szCs w:val="20"/>
        </w:rPr>
        <w:t> </w:t>
      </w:r>
      <w:hyperlink r:id="rId2657"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rPr>
          <w:rFonts w:ascii="Segoe UI" w:hAnsi="Segoe UI" w:cs="Segoe UI"/>
          <w:color w:val="2A2A2A"/>
          <w:sz w:val="20"/>
          <w:szCs w:val="20"/>
        </w:rPr>
        <w:t>element that contains the WIF configuration settings and adds a binding and other settings necessary to outsource authentication to your chosen STS.</w:t>
      </w:r>
    </w:p>
    <w:p w:rsidR="001866CB" w:rsidRDefault="001866CB" w:rsidP="001866CB">
      <w:pPr>
        <w:pStyle w:val="Heading3"/>
      </w:pPr>
      <w:bookmarkStart w:id="270" w:name="_Toc426472120"/>
      <w:r>
        <w:t>Windows Identity Foundation 4.5 Overview</w:t>
      </w:r>
      <w:bookmarkEnd w:id="270"/>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Identity Foundation 4.5 is a set of .NET Framework classes for implementing claims-based identity in your applications. By using it, you’ll more easily reap the benefits of claims-aware applications and services. WIF 4.5 can be used in any Web application or Web service that uses the .NET Framework version 4.5 or later. WIF is just one part of Microsoft’s Federated Identity software family that implements the shared industry vision based on open standards. Federated Identity comprises three components:</w:t>
      </w:r>
      <w:r>
        <w:rPr>
          <w:rStyle w:val="apple-converted-space"/>
          <w:color w:val="2A2A2A"/>
          <w:sz w:val="20"/>
          <w:szCs w:val="20"/>
        </w:rPr>
        <w:t> </w:t>
      </w:r>
      <w:hyperlink r:id="rId2658" w:tgtFrame="_blank" w:history="1">
        <w:r>
          <w:rPr>
            <w:rStyle w:val="Hyperlink"/>
            <w:rFonts w:ascii="Segoe UI" w:hAnsi="Segoe UI" w:cs="Segoe UI"/>
            <w:color w:val="03697A"/>
            <w:sz w:val="20"/>
            <w:szCs w:val="20"/>
            <w:u w:val="none"/>
          </w:rPr>
          <w:t>Active Directory® Federation Services</w:t>
        </w:r>
      </w:hyperlink>
      <w:r>
        <w:rPr>
          <w:rStyle w:val="apple-converted-space"/>
          <w:color w:val="2A2A2A"/>
          <w:sz w:val="20"/>
          <w:szCs w:val="20"/>
        </w:rPr>
        <w:t> </w:t>
      </w:r>
      <w:r>
        <w:rPr>
          <w:rFonts w:ascii="Segoe UI" w:hAnsi="Segoe UI" w:cs="Segoe UI"/>
          <w:color w:val="2A2A2A"/>
          <w:sz w:val="20"/>
          <w:szCs w:val="20"/>
        </w:rPr>
        <w:t>(AD FS) 2.0,</w:t>
      </w:r>
      <w:hyperlink r:id="rId2659" w:tgtFrame="_blank" w:history="1">
        <w:r>
          <w:rPr>
            <w:rStyle w:val="Hyperlink"/>
            <w:rFonts w:ascii="Segoe UI" w:hAnsi="Segoe UI" w:cs="Segoe UI"/>
            <w:color w:val="03697A"/>
            <w:sz w:val="20"/>
            <w:szCs w:val="20"/>
            <w:u w:val="none"/>
          </w:rPr>
          <w:t>Windows Azure Access Control Services</w:t>
        </w:r>
      </w:hyperlink>
      <w:r>
        <w:rPr>
          <w:rStyle w:val="apple-converted-space"/>
          <w:color w:val="2A2A2A"/>
          <w:sz w:val="20"/>
          <w:szCs w:val="20"/>
        </w:rPr>
        <w:t> </w:t>
      </w:r>
      <w:r>
        <w:rPr>
          <w:rFonts w:ascii="Segoe UI" w:hAnsi="Segoe UI" w:cs="Segoe UI"/>
          <w:color w:val="2A2A2A"/>
          <w:sz w:val="20"/>
          <w:szCs w:val="20"/>
        </w:rPr>
        <w:t>(ACS), and WIF. Together, these three components form the core of Microsoft’s new claims-based cloud identity and access platform.</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about WIF, see the</w:t>
      </w:r>
      <w:r>
        <w:rPr>
          <w:rStyle w:val="apple-converted-space"/>
          <w:color w:val="2A2A2A"/>
          <w:sz w:val="20"/>
          <w:szCs w:val="20"/>
        </w:rPr>
        <w:t> </w:t>
      </w:r>
      <w:hyperlink r:id="rId2660" w:tgtFrame="_blank" w:history="1">
        <w:r>
          <w:rPr>
            <w:rStyle w:val="Hyperlink"/>
            <w:rFonts w:ascii="Segoe UI" w:hAnsi="Segoe UI" w:cs="Segoe UI"/>
            <w:color w:val="03697A"/>
            <w:sz w:val="20"/>
            <w:szCs w:val="20"/>
            <w:u w:val="none"/>
          </w:rPr>
          <w:t>Windows Identity Foundation Web site</w:t>
        </w:r>
      </w:hyperlink>
      <w:r>
        <w:rPr>
          <w:rStyle w:val="apple-converted-space"/>
          <w:color w:val="2A2A2A"/>
          <w:sz w:val="20"/>
          <w:szCs w:val="20"/>
        </w:rPr>
        <w:t> </w:t>
      </w:r>
      <w:r>
        <w:rPr>
          <w:rFonts w:ascii="Segoe UI" w:hAnsi="Segoe UI" w:cs="Segoe UI"/>
          <w:color w:val="2A2A2A"/>
          <w:sz w:val="20"/>
          <w:szCs w:val="20"/>
        </w:rPr>
        <w:t>(http://go.microsoft.com/fwlink/?LinkId=149009) at the Security Developer Center on MSDN. For an introduction to creating applications using WIF, see</w:t>
      </w:r>
      <w:r>
        <w:rPr>
          <w:rStyle w:val="apple-converted-space"/>
          <w:color w:val="2A2A2A"/>
          <w:sz w:val="20"/>
          <w:szCs w:val="20"/>
        </w:rPr>
        <w:t> </w:t>
      </w:r>
      <w:hyperlink r:id="rId2661" w:tgtFrame="_blank" w:history="1">
        <w:r>
          <w:rPr>
            <w:rStyle w:val="Hyperlink"/>
            <w:rFonts w:ascii="Segoe UI" w:hAnsi="Segoe UI" w:cs="Segoe UI"/>
            <w:color w:val="03697A"/>
            <w:sz w:val="20"/>
            <w:szCs w:val="20"/>
            <w:u w:val="none"/>
          </w:rPr>
          <w:t>Programming Windows Identity Foundation</w:t>
        </w:r>
      </w:hyperlink>
      <w:r>
        <w:rPr>
          <w:rFonts w:ascii="Segoe UI" w:hAnsi="Segoe UI" w:cs="Segoe UI"/>
          <w:color w:val="2A2A2A"/>
          <w:sz w:val="20"/>
          <w:szCs w:val="20"/>
        </w:rPr>
        <w:t>(http://go.microsoft.com/fwlink/?LinkId=210158) by Vittorio Bertocci (published by Microsoft Press).</w:t>
      </w:r>
    </w:p>
    <w:p w:rsidR="001866CB" w:rsidRDefault="001866CB" w:rsidP="001866CB">
      <w:hyperlink r:id="rId2662" w:tooltip="Click to collapse. Double-click to collapse all." w:history="1">
        <w:r>
          <w:rPr>
            <w:rStyle w:val="lwcollapsibleareatitle"/>
            <w:rFonts w:ascii="Segoe UI Semibold" w:hAnsi="Segoe UI Semibold" w:cs="Segoe UI"/>
            <w:b/>
            <w:bCs/>
            <w:color w:val="000000"/>
            <w:sz w:val="35"/>
            <w:szCs w:val="35"/>
          </w:rPr>
          <w:t>WIF 4.5 Features</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4.5 is a framework for building identity-aware applications. The framework abstracts the WS-Trust and WS-Federation protocols and presents developers with APIs for building claims-aware applications and, if needed, security token services (STS)s. Applications can use WIF to process tokens issued from STSs, such as AD FS 2.0 and ACS, and make identity-based decisions at the web application or web service.</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4.5 has the following major features:</w:t>
      </w:r>
    </w:p>
    <w:p w:rsidR="001866CB" w:rsidRDefault="001866CB" w:rsidP="00AE0DE6">
      <w:pPr>
        <w:pStyle w:val="NormalWeb"/>
        <w:numPr>
          <w:ilvl w:val="0"/>
          <w:numId w:val="2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Build claims-aware applications (relying party applications). WIF helps developers build claims-aware applications. In addition to providing a claims model, it provides application developers with a rich set of APIs to help making user access decisions based on claims. WIF also provides developers with a consistent programming experience whether they choose to build their applications in ASP.NET or in WCF environments.</w:t>
      </w:r>
    </w:p>
    <w:p w:rsidR="001866CB" w:rsidRDefault="001866CB" w:rsidP="00AE0DE6">
      <w:pPr>
        <w:pStyle w:val="NormalWeb"/>
        <w:numPr>
          <w:ilvl w:val="0"/>
          <w:numId w:val="2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Build identity delegation support into claims-aware applications. WIF offers the capability of maintaining the identities of original requestors across the multiple service boundaries. This capability can be achieved by either using the "ActAs" or the "OnBehalfOf" functionality in the framework and it offers developers the ability to add identity delegation support into their claims-aware applications.</w:t>
      </w:r>
    </w:p>
    <w:p w:rsidR="001866CB" w:rsidRDefault="001866CB" w:rsidP="00AE0DE6">
      <w:pPr>
        <w:pStyle w:val="NormalWeb"/>
        <w:numPr>
          <w:ilvl w:val="0"/>
          <w:numId w:val="2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Build custom STSs. WIF makes it substantially easier to build a custom STS that supports the WS-Trust protocol. Such an STS is also referred to as an Active STS.</w:t>
      </w:r>
    </w:p>
    <w:p w:rsidR="001866CB" w:rsidRDefault="001866CB" w:rsidP="001866C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In addition, the framework also provides support for building an STS that supports WS-Federation to enable Web browser clients. Such an STS is also referred to as a Passive STS.</w:t>
      </w:r>
    </w:p>
    <w:p w:rsidR="001866CB" w:rsidRDefault="001866CB" w:rsidP="00AE0DE6">
      <w:pPr>
        <w:pStyle w:val="NormalWeb"/>
        <w:numPr>
          <w:ilvl w:val="0"/>
          <w:numId w:val="2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New identity and access tool for Visual Studio 11 that enables you to secure your application with claims based identity and accept users from multiple identity providers. You can download this WIF tool from the following URL:</w:t>
      </w:r>
      <w:r>
        <w:rPr>
          <w:rStyle w:val="apple-converted-space"/>
          <w:color w:val="2A2A2A"/>
          <w:sz w:val="20"/>
          <w:szCs w:val="20"/>
        </w:rPr>
        <w:t> </w:t>
      </w:r>
      <w:hyperlink r:id="rId2663" w:tgtFrame="_blank" w:history="1">
        <w:r>
          <w:rPr>
            <w:rStyle w:val="Hyperlink"/>
            <w:rFonts w:ascii="Segoe UI" w:hAnsi="Segoe UI" w:cs="Segoe UI"/>
            <w:color w:val="03697A"/>
            <w:sz w:val="20"/>
            <w:szCs w:val="20"/>
            <w:u w:val="none"/>
          </w:rPr>
          <w:t>http://go.microsoft.com/fwlink/?LinkID=245849</w:t>
        </w:r>
      </w:hyperlink>
      <w:r>
        <w:rPr>
          <w:rStyle w:val="apple-converted-space"/>
          <w:color w:val="2A2A2A"/>
          <w:sz w:val="20"/>
          <w:szCs w:val="20"/>
        </w:rPr>
        <w:t> </w:t>
      </w:r>
      <w:r>
        <w:rPr>
          <w:rFonts w:ascii="Segoe UI" w:hAnsi="Segoe UI" w:cs="Segoe UI"/>
          <w:color w:val="2A2A2A"/>
          <w:sz w:val="20"/>
          <w:szCs w:val="20"/>
        </w:rPr>
        <w:t>or directly from within Visual Studio 11 by searching for “identity” directly in the Extensions Manager. For more information, see</w:t>
      </w:r>
      <w:r>
        <w:rPr>
          <w:rStyle w:val="apple-converted-space"/>
          <w:color w:val="2A2A2A"/>
          <w:sz w:val="20"/>
          <w:szCs w:val="20"/>
        </w:rPr>
        <w:t> </w:t>
      </w:r>
      <w:hyperlink r:id="rId2664" w:history="1">
        <w:r>
          <w:rPr>
            <w:rStyle w:val="Hyperlink"/>
            <w:rFonts w:ascii="Segoe UI" w:hAnsi="Segoe UI" w:cs="Segoe UI"/>
            <w:color w:val="03697A"/>
            <w:sz w:val="20"/>
            <w:szCs w:val="20"/>
            <w:u w:val="none"/>
          </w:rPr>
          <w:t>Identity and Access Tool for Visual Studio 2012</w:t>
        </w:r>
      </w:hyperlink>
      <w:r>
        <w:rPr>
          <w:rFonts w:ascii="Segoe UI" w:hAnsi="Segoe UI" w:cs="Segoe UI"/>
          <w:color w:val="2A2A2A"/>
          <w:sz w:val="20"/>
          <w:szCs w:val="20"/>
        </w:rPr>
        <w:t>.</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supports the following major scenarios:</w:t>
      </w:r>
    </w:p>
    <w:p w:rsidR="001866CB" w:rsidRDefault="001866CB" w:rsidP="00AE0DE6">
      <w:pPr>
        <w:pStyle w:val="NormalWeb"/>
        <w:numPr>
          <w:ilvl w:val="0"/>
          <w:numId w:val="2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Federation. WIF makes it possible to enable federation between two or more partners. Its support for building claims-aware applications (RPs) and custom STSs helps developers achieve this scenario.</w:t>
      </w:r>
    </w:p>
    <w:p w:rsidR="001866CB" w:rsidRDefault="001866CB" w:rsidP="00AE0DE6">
      <w:pPr>
        <w:pStyle w:val="NormalWeb"/>
        <w:numPr>
          <w:ilvl w:val="0"/>
          <w:numId w:val="2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Identity Delegation. WIF makes it easy to maintain the identities across the service boundaries so that developers can achieve an identity delegation scenario.</w:t>
      </w:r>
    </w:p>
    <w:p w:rsidR="001866CB" w:rsidRDefault="001866CB" w:rsidP="00AE0DE6">
      <w:pPr>
        <w:pStyle w:val="NormalWeb"/>
        <w:numPr>
          <w:ilvl w:val="0"/>
          <w:numId w:val="2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Step-up Authentication. Authentication requirements for different resources within an application may vary. WIF provides developers the ability to build applications that can require incremental authentication requirements (for example: initial login with Username/Password authentication and then step-up to Smart Card authentication).</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By using WIF, you’ll more easily reap the benefits of the claims-based identity model. For more information, see</w:t>
      </w:r>
      <w:r>
        <w:rPr>
          <w:rStyle w:val="apple-converted-space"/>
          <w:color w:val="2A2A2A"/>
          <w:sz w:val="20"/>
          <w:szCs w:val="20"/>
        </w:rPr>
        <w:t> </w:t>
      </w:r>
      <w:hyperlink r:id="rId2665" w:tgtFrame="_blank" w:history="1">
        <w:r>
          <w:rPr>
            <w:rStyle w:val="Hyperlink"/>
            <w:rFonts w:ascii="Segoe UI" w:hAnsi="Segoe UI" w:cs="Segoe UI"/>
            <w:color w:val="3390B1"/>
            <w:sz w:val="20"/>
            <w:szCs w:val="20"/>
            <w:u w:val="none"/>
          </w:rPr>
          <w:t>Windows Identity Foundation White Paper for Developers</w:t>
        </w:r>
      </w:hyperlink>
      <w:r>
        <w:rPr>
          <w:rFonts w:ascii="Segoe UI" w:hAnsi="Segoe UI" w:cs="Segoe UI"/>
          <w:color w:val="2A2A2A"/>
          <w:sz w:val="20"/>
          <w:szCs w:val="20"/>
        </w:rPr>
        <w:t>.</w:t>
      </w:r>
    </w:p>
    <w:p w:rsidR="001866CB" w:rsidRDefault="001866CB" w:rsidP="001866CB">
      <w:pPr>
        <w:pStyle w:val="Heading4"/>
      </w:pPr>
      <w:bookmarkStart w:id="271" w:name="_Toc426472121"/>
      <w:r>
        <w:t>Claims-Based Identity Model</w:t>
      </w:r>
      <w:bookmarkEnd w:id="271"/>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build claims-aware applications, the user identity is represented in your application as a set of claims. One claim could be the user’s name, another might be an e-mail address. The idea is that an external identity system is configured to give your application everything it needs to know about the user with each request she makes, along with cryptographic assurance that the identity data you receive comes from a trusted source.</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Under this model, single sign-on is much easier to achieve, and your application is no longer responsible for the following:</w:t>
      </w:r>
    </w:p>
    <w:p w:rsidR="001866CB" w:rsidRDefault="001866CB" w:rsidP="00AE0DE6">
      <w:pPr>
        <w:pStyle w:val="NormalWeb"/>
        <w:numPr>
          <w:ilvl w:val="0"/>
          <w:numId w:val="2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Authenticating users.</w:t>
      </w:r>
    </w:p>
    <w:p w:rsidR="001866CB" w:rsidRDefault="001866CB" w:rsidP="00AE0DE6">
      <w:pPr>
        <w:pStyle w:val="NormalWeb"/>
        <w:numPr>
          <w:ilvl w:val="0"/>
          <w:numId w:val="2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Storing user accounts and passwords.</w:t>
      </w:r>
    </w:p>
    <w:p w:rsidR="001866CB" w:rsidRDefault="001866CB" w:rsidP="00AE0DE6">
      <w:pPr>
        <w:pStyle w:val="NormalWeb"/>
        <w:numPr>
          <w:ilvl w:val="0"/>
          <w:numId w:val="2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Calling to enterprise directories to look up user identity details.</w:t>
      </w:r>
    </w:p>
    <w:p w:rsidR="001866CB" w:rsidRDefault="001866CB" w:rsidP="00AE0DE6">
      <w:pPr>
        <w:pStyle w:val="NormalWeb"/>
        <w:numPr>
          <w:ilvl w:val="0"/>
          <w:numId w:val="2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Integrating with identity systems from other platforms or companies.</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Under this model, your application makes identity-related decisions based on claims supplied by the system that authenticated your user. This could be anything from simple application personalization with the user’s first name, to authorizing the user to access higher valued features and resources in your application.</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provides the following information:</w:t>
      </w:r>
    </w:p>
    <w:p w:rsidR="001866CB" w:rsidRDefault="001866CB" w:rsidP="00AE0DE6">
      <w:pPr>
        <w:pStyle w:val="NormalWeb"/>
        <w:numPr>
          <w:ilvl w:val="0"/>
          <w:numId w:val="230"/>
        </w:numPr>
        <w:spacing w:before="0" w:beforeAutospacing="0" w:after="0" w:afterAutospacing="0" w:line="270" w:lineRule="atLeast"/>
        <w:rPr>
          <w:rFonts w:ascii="Segoe UI" w:hAnsi="Segoe UI" w:cs="Segoe UI"/>
          <w:color w:val="2A2A2A"/>
          <w:sz w:val="20"/>
          <w:szCs w:val="20"/>
        </w:rPr>
      </w:pPr>
      <w:hyperlink r:id="rId2666" w:anchor="bkmk_1" w:history="1">
        <w:r>
          <w:rPr>
            <w:rStyle w:val="Hyperlink"/>
            <w:rFonts w:ascii="Segoe UI" w:hAnsi="Segoe UI" w:cs="Segoe UI"/>
            <w:color w:val="03697A"/>
            <w:sz w:val="20"/>
            <w:szCs w:val="20"/>
            <w:u w:val="none"/>
          </w:rPr>
          <w:t>Introduction to Claims-Based Identity</w:t>
        </w:r>
      </w:hyperlink>
    </w:p>
    <w:p w:rsidR="001866CB" w:rsidRDefault="001866CB" w:rsidP="00AE0DE6">
      <w:pPr>
        <w:pStyle w:val="NormalWeb"/>
        <w:numPr>
          <w:ilvl w:val="0"/>
          <w:numId w:val="230"/>
        </w:numPr>
        <w:spacing w:before="0" w:beforeAutospacing="0" w:after="0" w:afterAutospacing="0" w:line="270" w:lineRule="atLeast"/>
        <w:rPr>
          <w:rFonts w:ascii="Segoe UI" w:hAnsi="Segoe UI" w:cs="Segoe UI"/>
          <w:color w:val="2A2A2A"/>
          <w:sz w:val="20"/>
          <w:szCs w:val="20"/>
        </w:rPr>
      </w:pPr>
      <w:hyperlink r:id="rId2667" w:anchor="bkmk_2" w:history="1">
        <w:r>
          <w:rPr>
            <w:rStyle w:val="Hyperlink"/>
            <w:rFonts w:ascii="Segoe UI" w:hAnsi="Segoe UI" w:cs="Segoe UI"/>
            <w:color w:val="03697A"/>
            <w:sz w:val="20"/>
            <w:szCs w:val="20"/>
            <w:u w:val="none"/>
          </w:rPr>
          <w:t>Basic Scenario for a Claims-Based Identity Model</w:t>
        </w:r>
      </w:hyperlink>
    </w:p>
    <w:p w:rsidR="001866CB" w:rsidRDefault="001866CB" w:rsidP="001866CB">
      <w:hyperlink r:id="rId2668" w:tooltip="Click to collapse. Double-click to collapse all." w:history="1">
        <w:r>
          <w:rPr>
            <w:rStyle w:val="lwcollapsibleareatitle"/>
            <w:rFonts w:ascii="Segoe UI Semibold" w:hAnsi="Segoe UI Semibold" w:cs="Segoe UI"/>
            <w:b/>
            <w:bCs/>
            <w:color w:val="000000"/>
            <w:sz w:val="35"/>
            <w:szCs w:val="35"/>
          </w:rPr>
          <w:t>Introduction to Claims-Based Identity</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terminology and concepts can help you understand this new architecture for identity.</w:t>
      </w:r>
    </w:p>
    <w:p w:rsidR="001866CB" w:rsidRDefault="001866CB" w:rsidP="001866CB">
      <w:hyperlink r:id="rId2669" w:tooltip="Click to collapse. Double-click to collapse all." w:history="1">
        <w:r>
          <w:rPr>
            <w:rStyle w:val="lwcollapsibleareatitle"/>
            <w:rFonts w:ascii="Segoe UI Semibold" w:hAnsi="Segoe UI Semibold" w:cs="Segoe UI"/>
            <w:b/>
            <w:bCs/>
            <w:color w:val="000000"/>
            <w:sz w:val="35"/>
            <w:szCs w:val="35"/>
          </w:rPr>
          <w:t>Identity</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the purposes of describing the programming model in Windows Identity Foundation (WIF), we will use the term “identity” to represent a set of attributes that describe a user or some other entity in a system that you want to secure.</w:t>
      </w:r>
    </w:p>
    <w:p w:rsidR="001866CB" w:rsidRDefault="001866CB" w:rsidP="001866CB">
      <w:hyperlink r:id="rId2670" w:tooltip="Click to collapse. Double-click to collapse all." w:history="1">
        <w:r>
          <w:rPr>
            <w:rStyle w:val="lwcollapsibleareatitle"/>
            <w:rFonts w:ascii="Segoe UI Semibold" w:hAnsi="Segoe UI Semibold" w:cs="Segoe UI"/>
            <w:b/>
            <w:bCs/>
            <w:color w:val="000000"/>
            <w:sz w:val="35"/>
            <w:szCs w:val="35"/>
          </w:rPr>
          <w:t>Claim</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Think of a claim as a piece of identity information such as name, e-mail address, age, membership in the Sales role. The more claims your application receives, the more you’ll know about your user. You may be wondering why these are called “claims,” rather than “attributes,” as is commonly used in describing enterprise directories. The reason has to do with the delivery method. In this model, your application doesn’t look up user attributes in a directory. Instead, the user delivers claims to your application, and your application examines them. Each claim is made by an issuer, and you trust the claim only as much as you trust the issuer. For example, you trust a claim made by your company’s domain controller more than you trust a claim made by the user herself. WIF represents claims with a</w:t>
      </w:r>
      <w:r>
        <w:rPr>
          <w:rStyle w:val="apple-converted-space"/>
          <w:rFonts w:ascii="Segoe UI" w:hAnsi="Segoe UI" w:cs="Segoe UI"/>
          <w:color w:val="2A2A2A"/>
          <w:sz w:val="20"/>
          <w:szCs w:val="20"/>
        </w:rPr>
        <w:t> </w:t>
      </w:r>
      <w:hyperlink r:id="rId2671" w:history="1">
        <w:r>
          <w:rPr>
            <w:rStyle w:val="Hyperlink"/>
            <w:rFonts w:ascii="Segoe UI" w:hAnsi="Segoe UI" w:cs="Segoe UI"/>
            <w:color w:val="03697A"/>
            <w:sz w:val="20"/>
            <w:szCs w:val="20"/>
            <w:u w:val="none"/>
          </w:rPr>
          <w:t>Claim</w:t>
        </w:r>
      </w:hyperlink>
      <w:r>
        <w:rPr>
          <w:rStyle w:val="apple-converted-space"/>
          <w:rFonts w:ascii="Segoe UI" w:hAnsi="Segoe UI" w:cs="Segoe UI"/>
          <w:color w:val="2A2A2A"/>
          <w:sz w:val="20"/>
          <w:szCs w:val="20"/>
        </w:rPr>
        <w:t> </w:t>
      </w:r>
      <w:r>
        <w:rPr>
          <w:rFonts w:ascii="Segoe UI" w:hAnsi="Segoe UI" w:cs="Segoe UI"/>
          <w:color w:val="2A2A2A"/>
          <w:sz w:val="20"/>
          <w:szCs w:val="20"/>
        </w:rPr>
        <w:t>type, which has an</w:t>
      </w:r>
      <w:r>
        <w:rPr>
          <w:rStyle w:val="apple-converted-space"/>
          <w:rFonts w:ascii="Segoe UI" w:hAnsi="Segoe UI" w:cs="Segoe UI"/>
          <w:color w:val="2A2A2A"/>
          <w:sz w:val="20"/>
          <w:szCs w:val="20"/>
        </w:rPr>
        <w:t> </w:t>
      </w:r>
      <w:hyperlink r:id="rId2672" w:history="1">
        <w:r>
          <w:rPr>
            <w:rStyle w:val="Hyperlink"/>
            <w:rFonts w:ascii="Segoe UI" w:hAnsi="Segoe UI" w:cs="Segoe UI"/>
            <w:color w:val="03697A"/>
            <w:sz w:val="20"/>
            <w:szCs w:val="20"/>
            <w:u w:val="none"/>
          </w:rPr>
          <w:t>Issuer</w:t>
        </w:r>
      </w:hyperlink>
      <w:r>
        <w:rPr>
          <w:rStyle w:val="apple-converted-space"/>
          <w:rFonts w:ascii="Segoe UI" w:hAnsi="Segoe UI" w:cs="Segoe UI"/>
          <w:color w:val="2A2A2A"/>
          <w:sz w:val="20"/>
          <w:szCs w:val="20"/>
        </w:rPr>
        <w:t> </w:t>
      </w:r>
      <w:r>
        <w:rPr>
          <w:rFonts w:ascii="Segoe UI" w:hAnsi="Segoe UI" w:cs="Segoe UI"/>
          <w:color w:val="2A2A2A"/>
          <w:sz w:val="20"/>
          <w:szCs w:val="20"/>
        </w:rPr>
        <w:t>property that allows you to find out who issued the claim.</w:t>
      </w:r>
    </w:p>
    <w:p w:rsidR="001866CB" w:rsidRDefault="001866CB" w:rsidP="001866CB">
      <w:hyperlink r:id="rId2673" w:tooltip="Click to collapse. Double-click to collapse all." w:history="1">
        <w:r>
          <w:rPr>
            <w:rStyle w:val="lwcollapsibleareatitle"/>
            <w:rFonts w:ascii="Segoe UI Semibold" w:hAnsi="Segoe UI Semibold" w:cs="Segoe UI"/>
            <w:b/>
            <w:bCs/>
            <w:color w:val="000000"/>
            <w:sz w:val="35"/>
            <w:szCs w:val="35"/>
          </w:rPr>
          <w:t>Security Token</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user delivers a set of claims to your application along with a request. In a Web service, these claims are carried in the security header of the SOAP envelope. In a browser-based Web application, the claims arrive through an HTTP POST from the user’s browser, and may later be cached in a cookie if a session is desired. Regardless of how these claims arrive, they must be serialized, which is where security tokens come in. A security token is a serialized set of claims that is digitally signed by the issuing authority. The signature is important: it gives you assurance that the user didn’t just make up a bunch of claims and send them to you. In low security situations where cryptography isn’t necessary or desired, you can use unsigned tokens, but that scenario is not described in this topic.</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One of the core features in WIF is the ability to create and read security tokens. WIF and the .NET Framework handle all of the cryptographic work, and present your application with a set of claims that you can read.</w:t>
      </w:r>
    </w:p>
    <w:p w:rsidR="001866CB" w:rsidRDefault="001866CB" w:rsidP="001866CB">
      <w:hyperlink r:id="rId2674" w:tooltip="Click to collapse. Double-click to collapse all." w:history="1">
        <w:r>
          <w:rPr>
            <w:rStyle w:val="lwcollapsibleareatitle"/>
            <w:rFonts w:ascii="Segoe UI Semibold" w:hAnsi="Segoe UI Semibold" w:cs="Segoe UI"/>
            <w:b/>
            <w:bCs/>
            <w:color w:val="000000"/>
            <w:sz w:val="35"/>
            <w:szCs w:val="35"/>
          </w:rPr>
          <w:t>Issuing Authority</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lots of different types of issuing authorities, from domain controllers that issue Kerberos tickets, to certification authorities that issue X.509 certificates, but the specific type of authority discussed in this topic issues security tokens that contain claims. This issuing authority is a Web application or Web service that knows how to issue security tokens. It must have enough knowledge to be able to issue the proper claims given the target relying party and the user making the request, and might be responsible for interacting with user stores to look up claims and authenticate the users themselves.</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Whatever issuing authority you choose, it plays a central role in your identity solution. When you factor authentication out of your application by relying on claims, you’re passing responsibility to that authority and asking it to authenticate users on your behalf.</w:t>
      </w:r>
    </w:p>
    <w:p w:rsidR="001866CB" w:rsidRDefault="001866CB" w:rsidP="001866CB">
      <w:hyperlink r:id="rId2675" w:tooltip="Click to collapse. Double-click to collapse all." w:history="1">
        <w:r>
          <w:rPr>
            <w:rStyle w:val="lwcollapsibleareatitle"/>
            <w:rFonts w:ascii="Segoe UI Semibold" w:hAnsi="Segoe UI Semibold" w:cs="Segoe UI"/>
            <w:b/>
            <w:bCs/>
            <w:color w:val="000000"/>
            <w:sz w:val="35"/>
            <w:szCs w:val="35"/>
          </w:rPr>
          <w:t>Security Token Service (STS)</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security token service (STS) is the service component that builds, signs, and issues security tokens according to the WS-Trust and WS-Federation protocols. There’s a lot of work that goes into implementing these protocols, but WIF does all of this work for you, making it feasible for someone who isn’t an expert in the protocols to get an STS up and running with very little effort. You can use a pre-built STS such as</w:t>
      </w:r>
      <w:r>
        <w:rPr>
          <w:rStyle w:val="apple-converted-space"/>
          <w:rFonts w:ascii="Segoe UI" w:hAnsi="Segoe UI" w:cs="Segoe UI"/>
          <w:color w:val="2A2A2A"/>
          <w:sz w:val="20"/>
          <w:szCs w:val="20"/>
        </w:rPr>
        <w:t> </w:t>
      </w:r>
      <w:hyperlink r:id="rId2676" w:tgtFrame="_blank" w:history="1">
        <w:r>
          <w:rPr>
            <w:rStyle w:val="Hyperlink"/>
            <w:rFonts w:ascii="Segoe UI" w:hAnsi="Segoe UI" w:cs="Segoe UI"/>
            <w:color w:val="03697A"/>
            <w:sz w:val="20"/>
            <w:szCs w:val="20"/>
            <w:u w:val="none"/>
          </w:rPr>
          <w:t>Active Directory® Federation Services (AD FS) 2.0</w:t>
        </w:r>
      </w:hyperlink>
      <w:r>
        <w:rPr>
          <w:rFonts w:ascii="Segoe UI" w:hAnsi="Segoe UI" w:cs="Segoe UI"/>
          <w:color w:val="2A2A2A"/>
          <w:sz w:val="20"/>
          <w:szCs w:val="20"/>
        </w:rPr>
        <w:t>, a cloud STS such as a</w:t>
      </w:r>
      <w:r>
        <w:rPr>
          <w:rStyle w:val="apple-converted-space"/>
          <w:rFonts w:ascii="Segoe UI" w:hAnsi="Segoe UI" w:cs="Segoe UI"/>
          <w:color w:val="2A2A2A"/>
          <w:sz w:val="20"/>
          <w:szCs w:val="20"/>
        </w:rPr>
        <w:t> </w:t>
      </w:r>
      <w:hyperlink r:id="rId2677" w:tgtFrame="_blank" w:history="1">
        <w:r>
          <w:rPr>
            <w:rStyle w:val="Hyperlink"/>
            <w:rFonts w:ascii="Segoe UI" w:hAnsi="Segoe UI" w:cs="Segoe UI"/>
            <w:color w:val="03697A"/>
            <w:sz w:val="20"/>
            <w:szCs w:val="20"/>
            <w:u w:val="none"/>
          </w:rPr>
          <w:t>Windows Azure Access Control Service (ACS)</w:t>
        </w:r>
      </w:hyperlink>
      <w:r>
        <w:rPr>
          <w:rFonts w:ascii="Segoe UI" w:hAnsi="Segoe UI" w:cs="Segoe UI"/>
          <w:color w:val="2A2A2A"/>
          <w:sz w:val="20"/>
          <w:szCs w:val="20"/>
        </w:rPr>
        <w:t>, or, if you want to issue custom tokens or provide custom authentication or authorization, you can build your own custom STS using WIF. WIF makes it easy to build your own STS.</w:t>
      </w:r>
    </w:p>
    <w:p w:rsidR="001866CB" w:rsidRDefault="001866CB" w:rsidP="001866CB">
      <w:hyperlink r:id="rId2678" w:tooltip="Click to collapse. Double-click to collapse all." w:history="1">
        <w:r>
          <w:rPr>
            <w:rStyle w:val="lwcollapsibleareatitle"/>
            <w:rFonts w:ascii="Segoe UI Semibold" w:hAnsi="Segoe UI Semibold" w:cs="Segoe UI"/>
            <w:b/>
            <w:bCs/>
            <w:color w:val="000000"/>
            <w:sz w:val="35"/>
            <w:szCs w:val="35"/>
          </w:rPr>
          <w:t>Relying Party Application</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build an application that relies on claims, you are building a relying party (RP) application. Synonyms for an RP include “claims-aware application” and “claims-based application”. Web applications and Web services can both be RPs. A RP application consumes the tokens issued by a STS and extracts the claims from tokens to use them for identity related tasks. WIF offers functionalities to help you build RP applications.</w:t>
      </w:r>
    </w:p>
    <w:p w:rsidR="001866CB" w:rsidRDefault="001866CB" w:rsidP="001866CB">
      <w:hyperlink r:id="rId2679" w:tooltip="Click to collapse. Double-click to collapse all." w:history="1">
        <w:r>
          <w:rPr>
            <w:rStyle w:val="lwcollapsibleareatitle"/>
            <w:rFonts w:ascii="Segoe UI Semibold" w:hAnsi="Segoe UI Semibold" w:cs="Segoe UI"/>
            <w:b/>
            <w:bCs/>
            <w:color w:val="000000"/>
            <w:sz w:val="35"/>
            <w:szCs w:val="35"/>
          </w:rPr>
          <w:t>Standards</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order to make all of this interoperable, several WS-* standards are used in the previous scenario. Policy is retrieved using WS-MetadataExchange, and the policy itself is structured according to the WS-Policy specification. The STS exposes endpoints that implement the WS-Trust specification, which describes how to request and receive security tokens. Most STSs today issue tokens formatted with Security Assertion Markup Langauge (SAML). SAML is an industry-recognized XML vocabulary that can be used to represent claims in an interoperable way. Or, in a multi-platform situation, this allows you to communicate with an STS on an entirely different platform and achieve single sign-on across all of your applications, regardless of platform.</w:t>
      </w:r>
    </w:p>
    <w:p w:rsidR="001866CB" w:rsidRDefault="001866CB" w:rsidP="001866CB">
      <w:hyperlink r:id="rId2680" w:tooltip="Click to collapse. Double-click to collapse all." w:history="1">
        <w:r>
          <w:rPr>
            <w:rStyle w:val="lwcollapsibleareatitle"/>
            <w:rFonts w:ascii="Segoe UI Semibold" w:hAnsi="Segoe UI Semibold" w:cs="Segoe UI"/>
            <w:b/>
            <w:bCs/>
            <w:color w:val="000000"/>
            <w:sz w:val="35"/>
            <w:szCs w:val="35"/>
          </w:rPr>
          <w:t>Browser-Based Applications</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Smart clients aren’t the only ones who can use the claims-based identity model. Browser-based applications (also referred to as passive clients) can use it as well. The following scenario describes how this works.</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First, the user points a browser at a claims-aware Web application (the relying party application). The Web application redirects the browser to the STS so the user can be authenticated. The STS is hosted in a simple web application that reads the incoming request, authenticates the user using standard HTTP mechanisms, and then creates a SAML token and replies with a piece of JavaScript code that causes the browser to initiate an HTTP POST that sends the SAML token back to the RP. The body of this POST contains the claims that the RP requested. At this point, it is common for the RP to package the claims into a cookie so that the user doesn’t have to be redirected for each request.</w:t>
      </w:r>
    </w:p>
    <w:p w:rsidR="001866CB" w:rsidRDefault="001866CB" w:rsidP="001866CB">
      <w:hyperlink r:id="rId2681" w:tooltip="Click to collapse. Double-click to collapse all." w:history="1">
        <w:r>
          <w:rPr>
            <w:rStyle w:val="lwcollapsibleareatitle"/>
            <w:rFonts w:ascii="Segoe UI Semibold" w:hAnsi="Segoe UI Semibold" w:cs="Segoe UI"/>
            <w:b/>
            <w:bCs/>
            <w:color w:val="000000"/>
            <w:sz w:val="35"/>
            <w:szCs w:val="35"/>
          </w:rPr>
          <w:t>Basic Scenario for a Claims-Based Identity Model</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is an example of a claims-based system.</w:t>
      </w:r>
    </w:p>
    <w:p w:rsidR="001866CB" w:rsidRDefault="001866CB" w:rsidP="001866C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3136900" cy="1765300"/>
            <wp:effectExtent l="0" t="0" r="6350" b="6350"/>
            <wp:docPr id="389" name="Picture 389" descr="Relying Partner Authent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_relying_partner_processc" descr="Relying Partner Authentication Flow"/>
                    <pic:cNvPicPr>
                      <a:picLocks noChangeAspect="1" noChangeArrowheads="1"/>
                    </pic:cNvPicPr>
                  </pic:nvPicPr>
                  <pic:blipFill>
                    <a:blip r:embed="rId2682">
                      <a:extLst>
                        <a:ext uri="{28A0092B-C50C-407E-A947-70E740481C1C}">
                          <a14:useLocalDpi xmlns:a14="http://schemas.microsoft.com/office/drawing/2010/main" val="0"/>
                        </a:ext>
                      </a:extLst>
                    </a:blip>
                    <a:srcRect/>
                    <a:stretch>
                      <a:fillRect/>
                    </a:stretch>
                  </pic:blipFill>
                  <pic:spPr bwMode="auto">
                    <a:xfrm>
                      <a:off x="0" y="0"/>
                      <a:ext cx="3136900" cy="1765300"/>
                    </a:xfrm>
                    <a:prstGeom prst="rect">
                      <a:avLst/>
                    </a:prstGeom>
                    <a:noFill/>
                    <a:ln>
                      <a:noFill/>
                    </a:ln>
                  </pic:spPr>
                </pic:pic>
              </a:graphicData>
            </a:graphic>
          </wp:inline>
        </w:drawing>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diagram shows a Web site (the relying party application, RP) that has been configured to use WIF for authentication and a client, a web browser, that wants to use that site.</w:t>
      </w:r>
    </w:p>
    <w:p w:rsidR="001866CB" w:rsidRDefault="001866CB" w:rsidP="00AE0DE6">
      <w:pPr>
        <w:pStyle w:val="NormalWeb"/>
        <w:numPr>
          <w:ilvl w:val="0"/>
          <w:numId w:val="23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an unauthenticated user requests a page their browser is redirected to the identity provider (IP) pages.</w:t>
      </w:r>
    </w:p>
    <w:p w:rsidR="001866CB" w:rsidRDefault="001866CB" w:rsidP="00AE0DE6">
      <w:pPr>
        <w:pStyle w:val="NormalWeb"/>
        <w:numPr>
          <w:ilvl w:val="0"/>
          <w:numId w:val="23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IP requires the user to present their credentials, e.g. username/password, Kerberos, etc.</w:t>
      </w:r>
    </w:p>
    <w:p w:rsidR="001866CB" w:rsidRDefault="001866CB" w:rsidP="00AE0DE6">
      <w:pPr>
        <w:pStyle w:val="NormalWeb"/>
        <w:numPr>
          <w:ilvl w:val="0"/>
          <w:numId w:val="23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IP issues a token back to that is returned to the browser.</w:t>
      </w:r>
    </w:p>
    <w:p w:rsidR="001866CB" w:rsidRDefault="001866CB" w:rsidP="00AE0DE6">
      <w:pPr>
        <w:pStyle w:val="NormalWeb"/>
        <w:numPr>
          <w:ilvl w:val="0"/>
          <w:numId w:val="23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browser is now redirected back to the originally requested page where WIF determines if the token satisfies the requirements to access the page. If so a cookie is issued to establish a session so the authentication only needs to occur once, and control is passed to the application.</w:t>
      </w:r>
    </w:p>
    <w:p w:rsidR="001866CB" w:rsidRDefault="001866CB" w:rsidP="001866CB">
      <w:pPr>
        <w:pStyle w:val="Heading4"/>
      </w:pPr>
      <w:bookmarkStart w:id="272" w:name="_Toc426472122"/>
      <w:r>
        <w:t>Claims Based Authorization Using WIF</w:t>
      </w:r>
      <w:bookmarkEnd w:id="272"/>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 relying party application, authorization determines what resources an authenticated identity is allowed to access and what operations it is allowed to perform on those resources. Improper or weak authorization leads to information disclosure and data tampering. This topic outlines the available approaches to implementing authorization for claims-aware ASP.NET web applications and services using Windows Identity Foundation (WIF) and a Security Token Service (STS), for example, the Windows Azure Access Control Service (ACS).</w:t>
      </w:r>
    </w:p>
    <w:p w:rsidR="001866CB" w:rsidRDefault="001866CB" w:rsidP="001866CB">
      <w:hyperlink r:id="rId2683" w:tooltip="Click to collapse. Double-click to collapse all." w:history="1">
        <w:r>
          <w:rPr>
            <w:rStyle w:val="lwcollapsibleareatitle"/>
            <w:rFonts w:ascii="Segoe UI Semibold" w:hAnsi="Segoe UI Semibold" w:cs="Segoe UI"/>
            <w:b/>
            <w:bCs/>
            <w:color w:val="000000"/>
            <w:sz w:val="35"/>
            <w:szCs w:val="35"/>
          </w:rPr>
          <w:t>Overview</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Since its first version, the .NET Framework has offered a flexible mechanism for implementing authorization. This mechanism is based on two simple interfaces—</w:t>
      </w:r>
      <w:r>
        <w:rPr>
          <w:rFonts w:ascii="Segoe UI" w:eastAsiaTheme="majorEastAsia" w:hAnsi="Segoe UI" w:cs="Segoe UI"/>
          <w:b/>
          <w:bCs/>
          <w:color w:val="2A2A2A"/>
          <w:sz w:val="20"/>
          <w:szCs w:val="20"/>
        </w:rPr>
        <w:t>IPrincipal</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IIdentity</w:t>
      </w:r>
      <w:r>
        <w:rPr>
          <w:rFonts w:ascii="Segoe UI" w:hAnsi="Segoe UI" w:cs="Segoe UI"/>
          <w:color w:val="2A2A2A"/>
          <w:sz w:val="20"/>
          <w:szCs w:val="20"/>
        </w:rPr>
        <w:t>. Concrete implementations of</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IIdentity</w:t>
      </w:r>
      <w:r>
        <w:rPr>
          <w:rStyle w:val="apple-converted-space"/>
          <w:rFonts w:ascii="Segoe UI" w:hAnsi="Segoe UI" w:cs="Segoe UI"/>
          <w:color w:val="2A2A2A"/>
          <w:sz w:val="20"/>
          <w:szCs w:val="20"/>
        </w:rPr>
        <w:t> </w:t>
      </w:r>
      <w:r>
        <w:rPr>
          <w:rFonts w:ascii="Segoe UI" w:hAnsi="Segoe UI" w:cs="Segoe UI"/>
          <w:color w:val="2A2A2A"/>
          <w:sz w:val="20"/>
          <w:szCs w:val="20"/>
        </w:rPr>
        <w:t>represent an authenticated user. For example, the</w:t>
      </w:r>
      <w:r>
        <w:rPr>
          <w:rFonts w:ascii="Segoe UI" w:eastAsiaTheme="majorEastAsia" w:hAnsi="Segoe UI" w:cs="Segoe UI"/>
          <w:b/>
          <w:bCs/>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implementation represents a user who is authenticated by Active Directory, and</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GenericIdentity</w:t>
      </w:r>
      <w:r>
        <w:rPr>
          <w:rStyle w:val="apple-converted-space"/>
          <w:rFonts w:ascii="Segoe UI" w:hAnsi="Segoe UI" w:cs="Segoe UI"/>
          <w:color w:val="2A2A2A"/>
          <w:sz w:val="20"/>
          <w:szCs w:val="20"/>
        </w:rPr>
        <w:t> </w:t>
      </w:r>
      <w:r>
        <w:rPr>
          <w:rFonts w:ascii="Segoe UI" w:hAnsi="Segoe UI" w:cs="Segoe UI"/>
          <w:color w:val="2A2A2A"/>
          <w:sz w:val="20"/>
          <w:szCs w:val="20"/>
        </w:rPr>
        <w:t>represents a user whose identity is verified via a custom authentication process. Concrete implementations of</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IPrincipal</w:t>
      </w:r>
      <w:r>
        <w:rPr>
          <w:rStyle w:val="apple-converted-space"/>
          <w:rFonts w:ascii="Segoe UI" w:hAnsi="Segoe UI" w:cs="Segoe UI"/>
          <w:color w:val="2A2A2A"/>
          <w:sz w:val="20"/>
          <w:szCs w:val="20"/>
        </w:rPr>
        <w:t> </w:t>
      </w:r>
      <w:r>
        <w:rPr>
          <w:rFonts w:ascii="Segoe UI" w:hAnsi="Segoe UI" w:cs="Segoe UI"/>
          <w:color w:val="2A2A2A"/>
          <w:sz w:val="20"/>
          <w:szCs w:val="20"/>
        </w:rPr>
        <w:t>help to check permissions using roles depending on the role store. For example,</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WindowsPrincipal</w:t>
      </w:r>
      <w:r>
        <w:rPr>
          <w:rStyle w:val="apple-converted-space"/>
          <w:rFonts w:ascii="Segoe UI" w:hAnsi="Segoe UI" w:cs="Segoe UI"/>
          <w:color w:val="2A2A2A"/>
          <w:sz w:val="20"/>
          <w:szCs w:val="20"/>
        </w:rPr>
        <w:t> </w:t>
      </w:r>
      <w:r>
        <w:rPr>
          <w:rFonts w:ascii="Segoe UI" w:hAnsi="Segoe UI" w:cs="Segoe UI"/>
          <w:color w:val="2A2A2A"/>
          <w:sz w:val="20"/>
          <w:szCs w:val="20"/>
        </w:rPr>
        <w:t>checks</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WindowsIdentity</w:t>
      </w:r>
      <w:r>
        <w:rPr>
          <w:rStyle w:val="apple-converted-space"/>
          <w:rFonts w:ascii="Segoe UI" w:hAnsi="Segoe UI" w:cs="Segoe UI"/>
          <w:color w:val="2A2A2A"/>
          <w:sz w:val="20"/>
          <w:szCs w:val="20"/>
        </w:rPr>
        <w:t> </w:t>
      </w:r>
      <w:r>
        <w:rPr>
          <w:rFonts w:ascii="Segoe UI" w:hAnsi="Segoe UI" w:cs="Segoe UI"/>
          <w:color w:val="2A2A2A"/>
          <w:sz w:val="20"/>
          <w:szCs w:val="20"/>
        </w:rPr>
        <w:t>for membership in Active Directory groups. This check is performed by calling the</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IsInRole</w:t>
      </w:r>
      <w:r>
        <w:rPr>
          <w:rStyle w:val="apple-converted-space"/>
          <w:rFonts w:ascii="Segoe UI" w:hAnsi="Segoe UI" w:cs="Segoe UI"/>
          <w:color w:val="2A2A2A"/>
          <w:sz w:val="20"/>
          <w:szCs w:val="20"/>
        </w:rPr>
        <w:t> </w:t>
      </w:r>
      <w:r>
        <w:rPr>
          <w:rFonts w:ascii="Segoe UI" w:hAnsi="Segoe UI" w:cs="Segoe UI"/>
          <w:color w:val="2A2A2A"/>
          <w:sz w:val="20"/>
          <w:szCs w:val="20"/>
        </w:rPr>
        <w:t>method on the</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IPrincipal</w:t>
      </w:r>
      <w:r>
        <w:rPr>
          <w:rStyle w:val="apple-converted-space"/>
          <w:rFonts w:ascii="Segoe UI" w:hAnsi="Segoe UI" w:cs="Segoe UI"/>
          <w:color w:val="2A2A2A"/>
          <w:sz w:val="20"/>
          <w:szCs w:val="20"/>
        </w:rPr>
        <w:t> </w:t>
      </w:r>
      <w:r>
        <w:rPr>
          <w:rFonts w:ascii="Segoe UI" w:hAnsi="Segoe UI" w:cs="Segoe UI"/>
          <w:color w:val="2A2A2A"/>
          <w:sz w:val="20"/>
          <w:szCs w:val="20"/>
        </w:rPr>
        <w:t>interface. Checking access based on roles is called Role-Based Access Control (RBAC). For more information, see</w:t>
      </w:r>
      <w:r>
        <w:rPr>
          <w:rStyle w:val="apple-converted-space"/>
          <w:rFonts w:ascii="Segoe UI" w:hAnsi="Segoe UI" w:cs="Segoe UI"/>
          <w:color w:val="2A2A2A"/>
          <w:sz w:val="20"/>
          <w:szCs w:val="20"/>
        </w:rPr>
        <w:t> </w:t>
      </w:r>
      <w:hyperlink r:id="rId2684" w:anchor="bkmk_1" w:history="1">
        <w:r>
          <w:rPr>
            <w:rStyle w:val="Hyperlink"/>
            <w:rFonts w:ascii="Segoe UI" w:hAnsi="Segoe UI" w:cs="Segoe UI"/>
            <w:color w:val="03697A"/>
            <w:sz w:val="20"/>
            <w:szCs w:val="20"/>
            <w:u w:val="none"/>
          </w:rPr>
          <w:t>Role-Based Access Control</w:t>
        </w:r>
      </w:hyperlink>
      <w:r>
        <w:rPr>
          <w:rFonts w:ascii="Segoe UI" w:hAnsi="Segoe UI" w:cs="Segoe UI"/>
          <w:color w:val="2A2A2A"/>
          <w:sz w:val="20"/>
          <w:szCs w:val="20"/>
        </w:rPr>
        <w:t>. Claims can be used to carry information about roles to support familiar, role-based authorization mechanisms.</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Claims can also be used to enable more complicated authorization decisions beyond roles. Claims can be based on virtually any information about the user - age, zip code, shoe size, etc. An access control mechanism that is based on arbitrary claims is called claims-based authorization. For more information, see</w:t>
      </w:r>
      <w:r>
        <w:rPr>
          <w:rStyle w:val="apple-converted-space"/>
          <w:rFonts w:ascii="Segoe UI" w:hAnsi="Segoe UI" w:cs="Segoe UI"/>
          <w:color w:val="2A2A2A"/>
          <w:sz w:val="20"/>
          <w:szCs w:val="20"/>
        </w:rPr>
        <w:t> </w:t>
      </w:r>
      <w:hyperlink r:id="rId2685" w:anchor="bkmk_2" w:history="1">
        <w:r>
          <w:rPr>
            <w:rStyle w:val="Hyperlink"/>
            <w:rFonts w:ascii="Segoe UI" w:hAnsi="Segoe UI" w:cs="Segoe UI"/>
            <w:color w:val="03697A"/>
            <w:sz w:val="20"/>
            <w:szCs w:val="20"/>
            <w:u w:val="none"/>
          </w:rPr>
          <w:t>Claims-based Authorization</w:t>
        </w:r>
      </w:hyperlink>
      <w:r>
        <w:rPr>
          <w:rFonts w:ascii="Segoe UI" w:hAnsi="Segoe UI" w:cs="Segoe UI"/>
          <w:color w:val="2A2A2A"/>
          <w:sz w:val="20"/>
          <w:szCs w:val="20"/>
        </w:rPr>
        <w:t>.</w:t>
      </w:r>
    </w:p>
    <w:p w:rsidR="001866CB" w:rsidRDefault="001866CB" w:rsidP="001866CB">
      <w:hyperlink r:id="rId2686" w:tooltip="Click to collapse. Double-click to collapse all." w:history="1">
        <w:r>
          <w:rPr>
            <w:rStyle w:val="lwcollapsibleareatitle"/>
            <w:rFonts w:ascii="Segoe UI Semibold" w:hAnsi="Segoe UI Semibold" w:cs="Segoe UI"/>
            <w:b/>
            <w:bCs/>
            <w:color w:val="000000"/>
            <w:sz w:val="35"/>
            <w:szCs w:val="35"/>
          </w:rPr>
          <w:t>Role-Based Access Control</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RBAC is an authorization approach in which user permissions are managed and enforced by an application based on user roles. If a user has a role that is required to perform an action, the access is granted; otherwise, access is denied.</w:t>
      </w:r>
    </w:p>
    <w:p w:rsidR="001866CB" w:rsidRDefault="001866CB" w:rsidP="001866CB">
      <w:hyperlink r:id="rId2687" w:tooltip="Click to collapse. Double-click to collapse all." w:history="1">
        <w:r>
          <w:rPr>
            <w:rStyle w:val="lwcollapsibleareatitle"/>
            <w:rFonts w:ascii="Segoe UI Semibold" w:hAnsi="Segoe UI Semibold" w:cs="Segoe UI"/>
            <w:b/>
            <w:bCs/>
            <w:color w:val="000000"/>
            <w:sz w:val="35"/>
            <w:szCs w:val="35"/>
          </w:rPr>
          <w:t>IPrincipal.IsInRole Method</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implement the RBAC approach in claims-aware applications, use the</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IsInRole()</w:t>
      </w:r>
      <w:r>
        <w:rPr>
          <w:rStyle w:val="apple-converted-space"/>
          <w:rFonts w:ascii="Segoe UI" w:hAnsi="Segoe UI" w:cs="Segoe UI"/>
          <w:color w:val="2A2A2A"/>
          <w:sz w:val="20"/>
          <w:szCs w:val="20"/>
        </w:rPr>
        <w:t> </w:t>
      </w:r>
      <w:r>
        <w:rPr>
          <w:rFonts w:ascii="Segoe UI" w:hAnsi="Segoe UI" w:cs="Segoe UI"/>
          <w:color w:val="2A2A2A"/>
          <w:sz w:val="20"/>
          <w:szCs w:val="20"/>
        </w:rPr>
        <w:t>method in the</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IPrinicpal</w:t>
      </w:r>
      <w:r>
        <w:rPr>
          <w:rStyle w:val="apple-converted-space"/>
          <w:rFonts w:ascii="Segoe UI" w:hAnsi="Segoe UI" w:cs="Segoe UI"/>
          <w:color w:val="2A2A2A"/>
          <w:sz w:val="20"/>
          <w:szCs w:val="20"/>
        </w:rPr>
        <w:t> </w:t>
      </w:r>
      <w:r>
        <w:rPr>
          <w:rFonts w:ascii="Segoe UI" w:hAnsi="Segoe UI" w:cs="Segoe UI"/>
          <w:color w:val="2A2A2A"/>
          <w:sz w:val="20"/>
          <w:szCs w:val="20"/>
        </w:rPr>
        <w:t>interface, just as you would in non-claims-aware applications. There are several ways of using the</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IsInRole()</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1866CB" w:rsidRDefault="001866CB" w:rsidP="00AE0DE6">
      <w:pPr>
        <w:pStyle w:val="NormalWeb"/>
        <w:numPr>
          <w:ilvl w:val="0"/>
          <w:numId w:val="2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Explicitly calling on</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IPrincipal.IsInRole(“Administrator”)</w:t>
      </w:r>
      <w:r>
        <w:rPr>
          <w:rFonts w:ascii="Segoe UI" w:hAnsi="Segoe UI" w:cs="Segoe UI"/>
          <w:color w:val="2A2A2A"/>
          <w:sz w:val="20"/>
          <w:szCs w:val="20"/>
        </w:rPr>
        <w:t>. In this approach, the outcome is a Boolean. Use it in your conditional statements. It can be used arbitrarily any place in your code.</w:t>
      </w:r>
    </w:p>
    <w:p w:rsidR="001866CB" w:rsidRDefault="001866CB" w:rsidP="00AE0DE6">
      <w:pPr>
        <w:pStyle w:val="NormalWeb"/>
        <w:numPr>
          <w:ilvl w:val="0"/>
          <w:numId w:val="2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the security demand</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PrincipalPermission.Demand()</w:t>
      </w:r>
      <w:r>
        <w:rPr>
          <w:rFonts w:ascii="Segoe UI" w:hAnsi="Segoe UI" w:cs="Segoe UI"/>
          <w:color w:val="2A2A2A"/>
          <w:sz w:val="20"/>
          <w:szCs w:val="20"/>
        </w:rPr>
        <w:t>. In this approach, the outcome is an exception in case the demand is not satisfied. This should fit your exception handling strategy. Throwing exceptions is much more expensive from a performance perspective compared to retiring Boolean. This can be used any place in your code.</w:t>
      </w:r>
    </w:p>
    <w:p w:rsidR="001866CB" w:rsidRDefault="001866CB" w:rsidP="00AE0DE6">
      <w:pPr>
        <w:pStyle w:val="NormalWeb"/>
        <w:numPr>
          <w:ilvl w:val="0"/>
          <w:numId w:val="2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the declarative attributes</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[PrincipalPermission(SecurityAction.Demand, Role = “Administrator”)]</w:t>
      </w:r>
      <w:r>
        <w:rPr>
          <w:rFonts w:ascii="Segoe UI" w:hAnsi="Segoe UI" w:cs="Segoe UI"/>
          <w:color w:val="2A2A2A"/>
          <w:sz w:val="20"/>
          <w:szCs w:val="20"/>
        </w:rPr>
        <w:t>. This approach is called declarative, because it is used to decorate methods. It cannot be used in code blocks inside the method’s implementations. The outcome is an exception in case the demand is not satisfied. You should make sure that it fits your exception-handling strategy.</w:t>
      </w:r>
    </w:p>
    <w:p w:rsidR="001866CB" w:rsidRDefault="001866CB" w:rsidP="00AE0DE6">
      <w:pPr>
        <w:pStyle w:val="NormalWeb"/>
        <w:numPr>
          <w:ilvl w:val="0"/>
          <w:numId w:val="2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URL authorization, using the</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&lt;authorization&gt;</w:t>
      </w:r>
      <w:r>
        <w:rPr>
          <w:rStyle w:val="apple-converted-space"/>
          <w:rFonts w:ascii="Segoe UI" w:hAnsi="Segoe UI" w:cs="Segoe UI"/>
          <w:color w:val="2A2A2A"/>
          <w:sz w:val="20"/>
          <w:szCs w:val="20"/>
        </w:rPr>
        <w:t> </w:t>
      </w:r>
      <w:r>
        <w:rPr>
          <w:rFonts w:ascii="Segoe UI" w:hAnsi="Segoe UI" w:cs="Segoe UI"/>
          <w:color w:val="2A2A2A"/>
          <w:sz w:val="20"/>
          <w:szCs w:val="20"/>
        </w:rPr>
        <w:t>section in</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web.config</w:t>
      </w:r>
      <w:r>
        <w:rPr>
          <w:rFonts w:ascii="Segoe UI" w:hAnsi="Segoe UI" w:cs="Segoe UI"/>
          <w:color w:val="2A2A2A"/>
          <w:sz w:val="20"/>
          <w:szCs w:val="20"/>
        </w:rPr>
        <w:t>. This approach is suitable when you are managing authorization on a URL level. This is the most coarse level among those previously mentioned. The advantage of this approach is that changes are made in the configuration file, which means that the code should not be compiled to take advantage of the change.</w:t>
      </w:r>
    </w:p>
    <w:p w:rsidR="001866CB" w:rsidRDefault="001866CB" w:rsidP="001866CB">
      <w:hyperlink r:id="rId2688" w:tooltip="Click to collapse. Double-click to collapse all." w:history="1">
        <w:r>
          <w:rPr>
            <w:rStyle w:val="lwcollapsibleareatitle"/>
            <w:rFonts w:ascii="Segoe UI Semibold" w:hAnsi="Segoe UI Semibold" w:cs="Segoe UI"/>
            <w:b/>
            <w:bCs/>
            <w:color w:val="000000"/>
            <w:sz w:val="35"/>
            <w:szCs w:val="35"/>
          </w:rPr>
          <w:t>Expressing Roles as Claims</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r>
        <w:rPr>
          <w:rFonts w:ascii="Segoe UI" w:eastAsiaTheme="majorEastAsia" w:hAnsi="Segoe UI" w:cs="Segoe UI"/>
          <w:b/>
          <w:bCs/>
          <w:color w:val="2A2A2A"/>
          <w:sz w:val="20"/>
          <w:szCs w:val="20"/>
        </w:rPr>
        <w:t>IsInRole()</w:t>
      </w:r>
      <w:r>
        <w:rPr>
          <w:rStyle w:val="apple-converted-space"/>
          <w:rFonts w:ascii="Segoe UI" w:hAnsi="Segoe UI" w:cs="Segoe UI"/>
          <w:color w:val="2A2A2A"/>
          <w:sz w:val="20"/>
          <w:szCs w:val="20"/>
        </w:rPr>
        <w:t> </w:t>
      </w:r>
      <w:r>
        <w:rPr>
          <w:rFonts w:ascii="Segoe UI" w:hAnsi="Segoe UI" w:cs="Segoe UI"/>
          <w:color w:val="2A2A2A"/>
          <w:sz w:val="20"/>
          <w:szCs w:val="20"/>
        </w:rPr>
        <w:t>method is called, there is a check made to see if the current user has that role. In claims-aware applications, the role is expressed by a role claim type that should be available in the token. The role claim type is expressed using the following URI:</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http://schemas.microsoft.com/ws/2008/06/identity/claims/role</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There are several ways to enrich a token with a role claim type:</w:t>
      </w:r>
    </w:p>
    <w:p w:rsidR="001866CB" w:rsidRDefault="001866CB" w:rsidP="00AE0DE6">
      <w:pPr>
        <w:pStyle w:val="NormalWeb"/>
        <w:numPr>
          <w:ilvl w:val="0"/>
          <w:numId w:val="233"/>
        </w:numPr>
        <w:spacing w:before="0" w:beforeAutospacing="0" w:after="0" w:afterAutospacing="0" w:line="270" w:lineRule="atLeast"/>
        <w:rPr>
          <w:rFonts w:ascii="Segoe UI" w:hAnsi="Segoe UI" w:cs="Segoe UI"/>
          <w:color w:val="2A2A2A"/>
          <w:sz w:val="20"/>
          <w:szCs w:val="20"/>
        </w:rPr>
      </w:pPr>
      <w:r>
        <w:rPr>
          <w:rFonts w:ascii="Segoe UI" w:eastAsiaTheme="majorEastAsia" w:hAnsi="Segoe UI" w:cs="Segoe UI"/>
          <w:b/>
          <w:bCs/>
          <w:color w:val="2A2A2A"/>
          <w:sz w:val="20"/>
          <w:szCs w:val="20"/>
        </w:rPr>
        <w:t>During token issuance</w:t>
      </w:r>
      <w:r>
        <w:rPr>
          <w:rFonts w:ascii="Segoe UI" w:hAnsi="Segoe UI" w:cs="Segoe UI"/>
          <w:color w:val="2A2A2A"/>
          <w:sz w:val="20"/>
          <w:szCs w:val="20"/>
        </w:rPr>
        <w:t>. When a user is authenticated the role claim can be issued by the identity provider STS or by a federation drovider such as the Windows Azure Access Control Service (ACS).</w:t>
      </w:r>
    </w:p>
    <w:p w:rsidR="001866CB" w:rsidRDefault="001866CB" w:rsidP="00AE0DE6">
      <w:pPr>
        <w:pStyle w:val="NormalWeb"/>
        <w:numPr>
          <w:ilvl w:val="0"/>
          <w:numId w:val="233"/>
        </w:numPr>
        <w:spacing w:before="0" w:beforeAutospacing="0" w:after="0" w:afterAutospacing="0" w:line="270" w:lineRule="atLeast"/>
        <w:rPr>
          <w:rFonts w:ascii="Segoe UI" w:hAnsi="Segoe UI" w:cs="Segoe UI"/>
          <w:color w:val="2A2A2A"/>
          <w:sz w:val="20"/>
          <w:szCs w:val="20"/>
        </w:rPr>
      </w:pPr>
      <w:r>
        <w:rPr>
          <w:rFonts w:ascii="Segoe UI" w:eastAsiaTheme="majorEastAsia" w:hAnsi="Segoe UI" w:cs="Segoe UI"/>
          <w:b/>
          <w:bCs/>
          <w:color w:val="2A2A2A"/>
          <w:sz w:val="20"/>
          <w:szCs w:val="20"/>
        </w:rPr>
        <w:t>Transforming arbitrary claims into of claims role type using ClaimsAuthenticationManager</w:t>
      </w:r>
      <w:r>
        <w:rPr>
          <w:rFonts w:ascii="Segoe UI" w:hAnsi="Segoe UI" w:cs="Segoe UI"/>
          <w:color w:val="2A2A2A"/>
          <w:sz w:val="20"/>
          <w:szCs w:val="20"/>
        </w:rPr>
        <w:t>. The ClaimsAuthenticationManager is a component that ships as part of WIF. It allows requests to be intercepted when they launch an application, inspecting tokens and transforming them by adding, changing, or removing claims. For more information about how to use ClaimsAuthenticationManager for transforming claims, see</w:t>
      </w:r>
      <w:r>
        <w:rPr>
          <w:rStyle w:val="apple-converted-space"/>
          <w:rFonts w:ascii="Segoe UI" w:hAnsi="Segoe UI" w:cs="Segoe UI"/>
          <w:color w:val="2A2A2A"/>
          <w:sz w:val="20"/>
          <w:szCs w:val="20"/>
        </w:rPr>
        <w:t> </w:t>
      </w:r>
      <w:hyperlink r:id="rId2689" w:tgtFrame="_blank" w:history="1">
        <w:r>
          <w:rPr>
            <w:rStyle w:val="Hyperlink"/>
            <w:rFonts w:ascii="Segoe UI" w:hAnsi="Segoe UI" w:cs="Segoe UI"/>
            <w:color w:val="03697A"/>
            <w:sz w:val="20"/>
            <w:szCs w:val="20"/>
            <w:u w:val="none"/>
          </w:rPr>
          <w:t>How To: Implement Role Based Access Control (RBAC) in a Claims Aware ASP.NET Application Using WIF and ACS</w:t>
        </w:r>
      </w:hyperlink>
      <w:r>
        <w:rPr>
          <w:rStyle w:val="apple-converted-space"/>
          <w:rFonts w:ascii="Segoe UI" w:hAnsi="Segoe UI" w:cs="Segoe UI"/>
          <w:color w:val="2A2A2A"/>
          <w:sz w:val="20"/>
          <w:szCs w:val="20"/>
        </w:rPr>
        <w:t> </w:t>
      </w:r>
      <w:r>
        <w:rPr>
          <w:rFonts w:ascii="Segoe UI" w:hAnsi="Segoe UI" w:cs="Segoe UI"/>
          <w:color w:val="2A2A2A"/>
          <w:sz w:val="20"/>
          <w:szCs w:val="20"/>
        </w:rPr>
        <w:t>(http://go.microsoft.com/fwlink/?LinkID=247444).</w:t>
      </w:r>
    </w:p>
    <w:p w:rsidR="001866CB" w:rsidRDefault="001866CB" w:rsidP="00AE0DE6">
      <w:pPr>
        <w:pStyle w:val="NormalWeb"/>
        <w:numPr>
          <w:ilvl w:val="0"/>
          <w:numId w:val="233"/>
        </w:numPr>
        <w:spacing w:before="0" w:beforeAutospacing="0" w:after="0" w:afterAutospacing="0" w:line="270" w:lineRule="atLeast"/>
        <w:rPr>
          <w:rFonts w:ascii="Segoe UI" w:hAnsi="Segoe UI" w:cs="Segoe UI"/>
          <w:color w:val="2A2A2A"/>
          <w:sz w:val="20"/>
          <w:szCs w:val="20"/>
        </w:rPr>
      </w:pPr>
      <w:r>
        <w:rPr>
          <w:rFonts w:ascii="Segoe UI" w:eastAsiaTheme="majorEastAsia" w:hAnsi="Segoe UI" w:cs="Segoe UI"/>
          <w:b/>
          <w:bCs/>
          <w:color w:val="2A2A2A"/>
          <w:sz w:val="20"/>
          <w:szCs w:val="20"/>
        </w:rPr>
        <w:t>Mapping arbitrary claims to a role type using the samlSecurityTokenRequirement configuration section</w:t>
      </w:r>
      <w:r>
        <w:rPr>
          <w:rFonts w:ascii="Segoe UI" w:hAnsi="Segoe UI" w:cs="Segoe UI"/>
          <w:color w:val="2A2A2A"/>
          <w:sz w:val="20"/>
          <w:szCs w:val="20"/>
        </w:rPr>
        <w:t>—A declarative approach where the claims transformation is done using only the configuration and no coding is required.</w:t>
      </w:r>
    </w:p>
    <w:p w:rsidR="001866CB" w:rsidRDefault="001866CB" w:rsidP="001866CB">
      <w:hyperlink r:id="rId2690" w:tooltip="Click to collapse. Double-click to collapse all." w:history="1">
        <w:r>
          <w:rPr>
            <w:rStyle w:val="lwcollapsibleareatitle"/>
            <w:rFonts w:ascii="Segoe UI Semibold" w:hAnsi="Segoe UI Semibold" w:cs="Segoe UI"/>
            <w:b/>
            <w:bCs/>
            <w:color w:val="000000"/>
            <w:sz w:val="35"/>
            <w:szCs w:val="35"/>
          </w:rPr>
          <w:t>Claims-based Authorization</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Claims-based authorization is an approach where the authorization decision to grant or deny access is based on arbitrary logic that uses data available in claims to make the decision. Recall that in the case of RBAC, the only claim used was role type claim. A role type claim was used to check if the user belongs to specific role or not. To illustrate the process of making the authorization decisions using claims-based authorization approach, consider the following steps:</w:t>
      </w:r>
    </w:p>
    <w:p w:rsidR="001866CB" w:rsidRDefault="001866CB" w:rsidP="00AE0DE6">
      <w:pPr>
        <w:pStyle w:val="NormalWeb"/>
        <w:numPr>
          <w:ilvl w:val="0"/>
          <w:numId w:val="2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application receives a request that requires the user is authenticated.</w:t>
      </w:r>
    </w:p>
    <w:p w:rsidR="001866CB" w:rsidRDefault="001866CB" w:rsidP="00AE0DE6">
      <w:pPr>
        <w:pStyle w:val="NormalWeb"/>
        <w:numPr>
          <w:ilvl w:val="0"/>
          <w:numId w:val="2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redirects the user to their identity provider, after they are authenticated the application request is made with an associated security token representing the user containing claims about them. WIF associates those claims with the principal that represents the user.</w:t>
      </w:r>
    </w:p>
    <w:p w:rsidR="001866CB" w:rsidRDefault="001866CB" w:rsidP="00AE0DE6">
      <w:pPr>
        <w:pStyle w:val="NormalWeb"/>
        <w:numPr>
          <w:ilvl w:val="0"/>
          <w:numId w:val="2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application passes the claims to the decision logic mechanism. It can be in-memory code, a call to a web service, a query to a database, a sophisticated rules engine, or using the ClaimsAuthorizationManager.</w:t>
      </w:r>
    </w:p>
    <w:p w:rsidR="001866CB" w:rsidRDefault="001866CB" w:rsidP="00AE0DE6">
      <w:pPr>
        <w:pStyle w:val="NormalWeb"/>
        <w:numPr>
          <w:ilvl w:val="0"/>
          <w:numId w:val="2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decision mechanism calculates the outcome based on the claims.</w:t>
      </w:r>
    </w:p>
    <w:p w:rsidR="001866CB" w:rsidRDefault="001866CB" w:rsidP="00AE0DE6">
      <w:pPr>
        <w:pStyle w:val="NormalWeb"/>
        <w:numPr>
          <w:ilvl w:val="0"/>
          <w:numId w:val="2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Access is granted if the outcome is true and denied if it is false. For example, the rule might be that the user is of age 21 or above and lives in Washington State.</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hyperlink r:id="rId2691" w:history="1">
        <w:r>
          <w:rPr>
            <w:rStyle w:val="Hyperlink"/>
            <w:rFonts w:ascii="Segoe UI" w:hAnsi="Segoe UI" w:cs="Segoe UI"/>
            <w:color w:val="03697A"/>
            <w:sz w:val="20"/>
            <w:szCs w:val="20"/>
            <w:u w:val="none"/>
          </w:rPr>
          <w:t>ClaimsAuthorizationManager</w:t>
        </w:r>
      </w:hyperlink>
      <w:r>
        <w:rPr>
          <w:rStyle w:val="apple-converted-space"/>
          <w:rFonts w:ascii="Segoe UI" w:hAnsi="Segoe UI" w:cs="Segoe UI"/>
          <w:color w:val="2A2A2A"/>
          <w:sz w:val="20"/>
          <w:szCs w:val="20"/>
        </w:rPr>
        <w:t> </w:t>
      </w:r>
      <w:r>
        <w:rPr>
          <w:rFonts w:ascii="Segoe UI" w:hAnsi="Segoe UI" w:cs="Segoe UI"/>
          <w:color w:val="2A2A2A"/>
          <w:sz w:val="20"/>
          <w:szCs w:val="20"/>
        </w:rPr>
        <w:t>is useful for externalizing the decision logic for claims-based authorization in your applications. ClaimsAuthorizationManager is a WIF component that ships as part of .NET 4.5. ClaimsAuthorizationManager allows you to intercept incoming requests and implement any logic of your choice to make authorization decisions based on the incoming claims. This becomes important when authorization logic needs to be changed. In that case, using ClaimsAuthorizationManager will not affect the application’s integrity, thereby reducing the likelihood of an application error as a result of the change. To learn more about how to use ClaimsAuthorizationManager to implement claims-based access control, see</w:t>
      </w:r>
      <w:r>
        <w:rPr>
          <w:rStyle w:val="apple-converted-space"/>
          <w:rFonts w:ascii="Segoe UI" w:hAnsi="Segoe UI" w:cs="Segoe UI"/>
          <w:color w:val="2A2A2A"/>
          <w:sz w:val="20"/>
          <w:szCs w:val="20"/>
        </w:rPr>
        <w:t> </w:t>
      </w:r>
      <w:hyperlink r:id="rId2692" w:tgtFrame="_blank" w:history="1">
        <w:r>
          <w:rPr>
            <w:rStyle w:val="Hyperlink"/>
            <w:rFonts w:ascii="Segoe UI" w:hAnsi="Segoe UI" w:cs="Segoe UI"/>
            <w:color w:val="03697A"/>
            <w:sz w:val="20"/>
            <w:szCs w:val="20"/>
            <w:u w:val="none"/>
          </w:rPr>
          <w:t>How To: Implement Claims Authorization in a Claims Aware ASP.NET Application Using WIF and ACS</w:t>
        </w:r>
      </w:hyperlink>
      <w:r>
        <w:rPr>
          <w:rFonts w:ascii="Segoe UI" w:hAnsi="Segoe UI" w:cs="Segoe UI"/>
          <w:color w:val="2A2A2A"/>
          <w:sz w:val="20"/>
          <w:szCs w:val="20"/>
        </w:rPr>
        <w:t>.</w:t>
      </w:r>
    </w:p>
    <w:p w:rsidR="001866CB" w:rsidRDefault="001866CB" w:rsidP="001866CB">
      <w:pPr>
        <w:pStyle w:val="Heading4"/>
      </w:pPr>
      <w:bookmarkStart w:id="273" w:name="_Toc426472123"/>
      <w:r>
        <w:t>WIF Claims Programming Model</w:t>
      </w:r>
      <w:bookmarkEnd w:id="273"/>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and Windows Communication Foundation (WCF) developers ordinarily use the IIdentity and IPrincipal interfaces to work with the user’s identity information. In .NET 4.5, Windows Identity Foundation (WIF) has been integrated such that claims are now always present for any principal as illustrated in the following diagram:</w:t>
      </w:r>
    </w:p>
    <w:p w:rsidR="001866CB" w:rsidRDefault="001866CB" w:rsidP="001866C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6156325" cy="3933825"/>
            <wp:effectExtent l="0" t="0" r="0" b="9525"/>
            <wp:docPr id="390" name="Picture 390" descr="WIF Claims Programm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ClaimsProgrammingModel" descr="WIF Claims Programming Model"/>
                    <pic:cNvPicPr>
                      <a:picLocks noChangeAspect="1" noChangeArrowheads="1"/>
                    </pic:cNvPicPr>
                  </pic:nvPicPr>
                  <pic:blipFill>
                    <a:blip r:embed="rId2693">
                      <a:extLst>
                        <a:ext uri="{28A0092B-C50C-407E-A947-70E740481C1C}">
                          <a14:useLocalDpi xmlns:a14="http://schemas.microsoft.com/office/drawing/2010/main" val="0"/>
                        </a:ext>
                      </a:extLst>
                    </a:blip>
                    <a:srcRect/>
                    <a:stretch>
                      <a:fillRect/>
                    </a:stretch>
                  </pic:blipFill>
                  <pic:spPr bwMode="auto">
                    <a:xfrm>
                      <a:off x="0" y="0"/>
                      <a:ext cx="6156325" cy="3933825"/>
                    </a:xfrm>
                    <a:prstGeom prst="rect">
                      <a:avLst/>
                    </a:prstGeom>
                    <a:noFill/>
                    <a:ln>
                      <a:noFill/>
                    </a:ln>
                  </pic:spPr>
                </pic:pic>
              </a:graphicData>
            </a:graphic>
          </wp:inline>
        </w:drawing>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.NET 4.5, System.Security.Claims contains the new ClaimsPrincipal and ClaimsIdentity classes (see diagram above). All principals in .NET now derive from ClaimsPrincipal. All built-in identity classes, like FormsIdentity for ASP.NET and WindowsIdentity now derive from ClaimsIdentity. Similarly, all built-in principal classes like GenericPrincipal and WindowsPrincipal derive from ClaimsPrincipal.</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claim is represented by</w:t>
      </w:r>
      <w:r>
        <w:rPr>
          <w:rStyle w:val="apple-converted-space"/>
          <w:rFonts w:ascii="Segoe UI" w:eastAsiaTheme="majorEastAsia" w:hAnsi="Segoe UI" w:cs="Segoe UI"/>
          <w:color w:val="2A2A2A"/>
          <w:sz w:val="20"/>
          <w:szCs w:val="20"/>
        </w:rPr>
        <w:t> </w:t>
      </w:r>
      <w:hyperlink r:id="rId2694" w:history="1">
        <w:r>
          <w:rPr>
            <w:rStyle w:val="Hyperlink"/>
            <w:rFonts w:ascii="Segoe UI" w:hAnsi="Segoe UI" w:cs="Segoe UI"/>
            <w:color w:val="03697A"/>
            <w:sz w:val="20"/>
            <w:szCs w:val="20"/>
            <w:u w:val="none"/>
          </w:rPr>
          <w:t>Claim</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This class has the following important properties:</w:t>
      </w:r>
    </w:p>
    <w:p w:rsidR="001866CB" w:rsidRDefault="001866CB" w:rsidP="00AE0DE6">
      <w:pPr>
        <w:pStyle w:val="NormalWeb"/>
        <w:numPr>
          <w:ilvl w:val="0"/>
          <w:numId w:val="235"/>
        </w:numPr>
        <w:spacing w:before="0" w:beforeAutospacing="0" w:after="0" w:afterAutospacing="0" w:line="270" w:lineRule="atLeast"/>
        <w:rPr>
          <w:rFonts w:ascii="Segoe UI" w:hAnsi="Segoe UI" w:cs="Segoe UI"/>
          <w:color w:val="2A2A2A"/>
          <w:sz w:val="20"/>
          <w:szCs w:val="20"/>
        </w:rPr>
      </w:pPr>
      <w:hyperlink r:id="rId2695" w:history="1">
        <w:r>
          <w:rPr>
            <w:rStyle w:val="Hyperlink"/>
            <w:rFonts w:ascii="Segoe UI" w:hAnsi="Segoe UI" w:cs="Segoe UI"/>
            <w:color w:val="03697A"/>
            <w:sz w:val="20"/>
            <w:szCs w:val="20"/>
            <w:u w:val="none"/>
          </w:rPr>
          <w:t>Type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represents the type of claim and is typically a URI. For example, the e-mail address claim is represented as</w:t>
      </w:r>
      <w:r>
        <w:rPr>
          <w:rStyle w:val="code"/>
          <w:rFonts w:ascii="Consolas" w:hAnsi="Consolas" w:cs="Consolas"/>
          <w:color w:val="006400"/>
          <w:sz w:val="20"/>
          <w:szCs w:val="20"/>
        </w:rPr>
        <w:t>http://schemas.microsoft.com/ws/2008/06/identity/claims/email</w:t>
      </w:r>
      <w:r>
        <w:rPr>
          <w:rFonts w:ascii="Segoe UI" w:hAnsi="Segoe UI" w:cs="Segoe UI"/>
          <w:color w:val="2A2A2A"/>
          <w:sz w:val="20"/>
          <w:szCs w:val="20"/>
        </w:rPr>
        <w:t>.</w:t>
      </w:r>
    </w:p>
    <w:p w:rsidR="001866CB" w:rsidRDefault="001866CB" w:rsidP="00AE0DE6">
      <w:pPr>
        <w:pStyle w:val="NormalWeb"/>
        <w:numPr>
          <w:ilvl w:val="0"/>
          <w:numId w:val="235"/>
        </w:numPr>
        <w:spacing w:before="0" w:beforeAutospacing="0" w:after="0" w:afterAutospacing="0" w:line="270" w:lineRule="atLeast"/>
        <w:rPr>
          <w:rFonts w:ascii="Segoe UI" w:hAnsi="Segoe UI" w:cs="Segoe UI"/>
          <w:color w:val="2A2A2A"/>
          <w:sz w:val="20"/>
          <w:szCs w:val="20"/>
        </w:rPr>
      </w:pPr>
      <w:hyperlink r:id="rId2696" w:history="1">
        <w:r>
          <w:rPr>
            <w:rStyle w:val="Hyperlink"/>
            <w:rFonts w:ascii="Segoe UI" w:hAnsi="Segoe UI" w:cs="Segoe UI"/>
            <w:color w:val="03697A"/>
            <w:sz w:val="20"/>
            <w:szCs w:val="20"/>
            <w:u w:val="none"/>
          </w:rPr>
          <w:t>Value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contains the value of the claim and is represented as a string. For example, the e-mail address can be represented as “someone@contoso.com”.</w:t>
      </w:r>
    </w:p>
    <w:p w:rsidR="001866CB" w:rsidRDefault="001866CB" w:rsidP="00AE0DE6">
      <w:pPr>
        <w:pStyle w:val="NormalWeb"/>
        <w:numPr>
          <w:ilvl w:val="0"/>
          <w:numId w:val="235"/>
        </w:numPr>
        <w:spacing w:before="0" w:beforeAutospacing="0" w:after="0" w:afterAutospacing="0" w:line="270" w:lineRule="atLeast"/>
        <w:rPr>
          <w:rFonts w:ascii="Segoe UI" w:hAnsi="Segoe UI" w:cs="Segoe UI"/>
          <w:color w:val="2A2A2A"/>
          <w:sz w:val="20"/>
          <w:szCs w:val="20"/>
        </w:rPr>
      </w:pPr>
      <w:hyperlink r:id="rId2697" w:history="1">
        <w:r>
          <w:rPr>
            <w:rStyle w:val="Hyperlink"/>
            <w:rFonts w:ascii="Segoe UI" w:hAnsi="Segoe UI" w:cs="Segoe UI"/>
            <w:color w:val="03697A"/>
            <w:sz w:val="20"/>
            <w:szCs w:val="20"/>
            <w:u w:val="none"/>
          </w:rPr>
          <w:t>ValueType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represents the type of the claim value and is typically a URI. For example, the string type is represented as</w:t>
      </w:r>
      <w:r>
        <w:rPr>
          <w:rStyle w:val="code"/>
          <w:rFonts w:ascii="Consolas" w:hAnsi="Consolas" w:cs="Consolas"/>
          <w:color w:val="006400"/>
          <w:sz w:val="20"/>
          <w:szCs w:val="20"/>
        </w:rPr>
        <w:t>http://www.w3.org/2001/XMLSchema#string</w:t>
      </w:r>
      <w:r>
        <w:rPr>
          <w:rFonts w:ascii="Segoe UI" w:hAnsi="Segoe UI" w:cs="Segoe UI"/>
          <w:color w:val="2A2A2A"/>
          <w:sz w:val="20"/>
          <w:szCs w:val="20"/>
        </w:rPr>
        <w:t>. The value type must be a QName according to the XML schema. The value should be of the format</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namespace#format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 enable WIF to output a valid QName value. If the namespace is not a well-defined namespace, the generated XML probably cannot be schema validated, because there will not be a published XSD file for that namespace. The default value type is</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http://www.w3.org/2001/XMLSchema#string</w:t>
      </w:r>
      <w:r>
        <w:rPr>
          <w:rFonts w:ascii="Segoe UI" w:hAnsi="Segoe UI" w:cs="Segoe UI"/>
          <w:color w:val="2A2A2A"/>
          <w:sz w:val="20"/>
          <w:szCs w:val="20"/>
        </w:rPr>
        <w:t>. Please see</w:t>
      </w:r>
      <w:hyperlink r:id="rId2698" w:tgtFrame="_blank" w:history="1">
        <w:r>
          <w:rPr>
            <w:rStyle w:val="Hyperlink"/>
            <w:rFonts w:ascii="Segoe UI" w:hAnsi="Segoe UI" w:cs="Segoe UI"/>
            <w:color w:val="03697A"/>
            <w:sz w:val="20"/>
            <w:szCs w:val="20"/>
            <w:u w:val="none"/>
          </w:rPr>
          <w:t>http://www.w3.org/2001/XMLSchema</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for well-known value types that you can use safely.</w:t>
      </w:r>
    </w:p>
    <w:p w:rsidR="001866CB" w:rsidRDefault="001866CB" w:rsidP="00AE0DE6">
      <w:pPr>
        <w:pStyle w:val="NormalWeb"/>
        <w:numPr>
          <w:ilvl w:val="0"/>
          <w:numId w:val="235"/>
        </w:numPr>
        <w:spacing w:before="0" w:beforeAutospacing="0" w:after="0" w:afterAutospacing="0" w:line="270" w:lineRule="atLeast"/>
        <w:rPr>
          <w:rFonts w:ascii="Segoe UI" w:hAnsi="Segoe UI" w:cs="Segoe UI"/>
          <w:color w:val="2A2A2A"/>
          <w:sz w:val="20"/>
          <w:szCs w:val="20"/>
        </w:rPr>
      </w:pPr>
      <w:hyperlink r:id="rId2699" w:history="1">
        <w:r>
          <w:rPr>
            <w:rStyle w:val="Hyperlink"/>
            <w:rFonts w:ascii="Segoe UI" w:hAnsi="Segoe UI" w:cs="Segoe UI"/>
            <w:color w:val="03697A"/>
            <w:sz w:val="20"/>
            <w:szCs w:val="20"/>
            <w:u w:val="none"/>
          </w:rPr>
          <w:t>Issuer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the identifier of the security token service (STS) that issued the claim. This can be represented as URL of the STS or a name that represents the STS, such as</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https://sts1.contoso.com/sts</w:t>
      </w:r>
      <w:r>
        <w:rPr>
          <w:rFonts w:ascii="Segoe UI" w:hAnsi="Segoe UI" w:cs="Segoe UI"/>
          <w:color w:val="2A2A2A"/>
          <w:sz w:val="20"/>
          <w:szCs w:val="20"/>
        </w:rPr>
        <w:t>.</w:t>
      </w:r>
    </w:p>
    <w:p w:rsidR="001866CB" w:rsidRDefault="001866CB" w:rsidP="00AE0DE6">
      <w:pPr>
        <w:pStyle w:val="NormalWeb"/>
        <w:numPr>
          <w:ilvl w:val="0"/>
          <w:numId w:val="235"/>
        </w:numPr>
        <w:spacing w:before="0" w:beforeAutospacing="0" w:after="0" w:afterAutospacing="0" w:line="270" w:lineRule="atLeast"/>
        <w:rPr>
          <w:rFonts w:ascii="Segoe UI" w:hAnsi="Segoe UI" w:cs="Segoe UI"/>
          <w:color w:val="2A2A2A"/>
          <w:sz w:val="20"/>
          <w:szCs w:val="20"/>
        </w:rPr>
      </w:pPr>
      <w:hyperlink r:id="rId2700" w:history="1">
        <w:r>
          <w:rPr>
            <w:rStyle w:val="Hyperlink"/>
            <w:rFonts w:ascii="Segoe UI" w:hAnsi="Segoe UI" w:cs="Segoe UI"/>
            <w:color w:val="03697A"/>
            <w:sz w:val="20"/>
            <w:szCs w:val="20"/>
            <w:u w:val="none"/>
          </w:rPr>
          <w:t>OriginalIssuer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the identifier of the STS that originally issued the claim, regardless of how many STSs are in the chain. This is represented just like</w:t>
      </w:r>
      <w:r>
        <w:rPr>
          <w:rStyle w:val="apple-converted-space"/>
          <w:rFonts w:ascii="Segoe UI" w:eastAsiaTheme="majorEastAsia" w:hAnsi="Segoe UI" w:cs="Segoe UI"/>
          <w:color w:val="2A2A2A"/>
          <w:sz w:val="20"/>
          <w:szCs w:val="20"/>
        </w:rPr>
        <w:t> </w:t>
      </w:r>
      <w:hyperlink r:id="rId2701" w:history="1">
        <w:r>
          <w:rPr>
            <w:rStyle w:val="Hyperlink"/>
            <w:rFonts w:ascii="Segoe UI" w:hAnsi="Segoe UI" w:cs="Segoe UI"/>
            <w:color w:val="03697A"/>
            <w:sz w:val="20"/>
            <w:szCs w:val="20"/>
            <w:u w:val="none"/>
          </w:rPr>
          <w:t>Issuer</w:t>
        </w:r>
      </w:hyperlink>
      <w:r>
        <w:rPr>
          <w:rFonts w:ascii="Segoe UI" w:hAnsi="Segoe UI" w:cs="Segoe UI"/>
          <w:color w:val="2A2A2A"/>
          <w:sz w:val="20"/>
          <w:szCs w:val="20"/>
        </w:rPr>
        <w:t>.</w:t>
      </w:r>
    </w:p>
    <w:p w:rsidR="001866CB" w:rsidRDefault="001866CB" w:rsidP="00AE0DE6">
      <w:pPr>
        <w:pStyle w:val="NormalWeb"/>
        <w:numPr>
          <w:ilvl w:val="0"/>
          <w:numId w:val="235"/>
        </w:numPr>
        <w:spacing w:before="0" w:beforeAutospacing="0" w:after="0" w:afterAutospacing="0" w:line="270" w:lineRule="atLeast"/>
        <w:rPr>
          <w:rFonts w:ascii="Segoe UI" w:hAnsi="Segoe UI" w:cs="Segoe UI"/>
          <w:color w:val="2A2A2A"/>
          <w:sz w:val="20"/>
          <w:szCs w:val="20"/>
        </w:rPr>
      </w:pPr>
      <w:hyperlink r:id="rId2702" w:history="1">
        <w:r>
          <w:rPr>
            <w:rStyle w:val="Hyperlink"/>
            <w:rFonts w:ascii="Segoe UI" w:hAnsi="Segoe UI" w:cs="Segoe UI"/>
            <w:color w:val="03697A"/>
            <w:sz w:val="20"/>
            <w:szCs w:val="20"/>
            <w:u w:val="none"/>
          </w:rPr>
          <w:t>Subject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the subject whose identity is being examined. It contains a</w:t>
      </w:r>
      <w:r>
        <w:rPr>
          <w:rStyle w:val="apple-converted-space"/>
          <w:rFonts w:ascii="Segoe UI" w:eastAsiaTheme="majorEastAsia" w:hAnsi="Segoe UI" w:cs="Segoe UI"/>
          <w:color w:val="2A2A2A"/>
          <w:sz w:val="20"/>
          <w:szCs w:val="20"/>
        </w:rPr>
        <w:t> </w:t>
      </w:r>
      <w:hyperlink r:id="rId2703" w:history="1">
        <w:r>
          <w:rPr>
            <w:rStyle w:val="Hyperlink"/>
            <w:rFonts w:ascii="Segoe UI" w:hAnsi="Segoe UI" w:cs="Segoe UI"/>
            <w:color w:val="03697A"/>
            <w:sz w:val="20"/>
            <w:szCs w:val="20"/>
            <w:u w:val="none"/>
          </w:rPr>
          <w:t>ClaimsIdentity</w:t>
        </w:r>
      </w:hyperlink>
      <w:r>
        <w:rPr>
          <w:rFonts w:ascii="Segoe UI" w:hAnsi="Segoe UI" w:cs="Segoe UI"/>
          <w:color w:val="2A2A2A"/>
          <w:sz w:val="20"/>
          <w:szCs w:val="20"/>
        </w:rPr>
        <w:t>.</w:t>
      </w:r>
    </w:p>
    <w:p w:rsidR="001866CB" w:rsidRDefault="001866CB" w:rsidP="00AE0DE6">
      <w:pPr>
        <w:pStyle w:val="NormalWeb"/>
        <w:numPr>
          <w:ilvl w:val="0"/>
          <w:numId w:val="235"/>
        </w:numPr>
        <w:spacing w:before="0" w:beforeAutospacing="0" w:after="0" w:afterAutospacing="0" w:line="270" w:lineRule="atLeast"/>
        <w:rPr>
          <w:rFonts w:ascii="Segoe UI" w:hAnsi="Segoe UI" w:cs="Segoe UI"/>
          <w:color w:val="2A2A2A"/>
          <w:sz w:val="20"/>
          <w:szCs w:val="20"/>
        </w:rPr>
      </w:pPr>
      <w:hyperlink r:id="rId2704" w:history="1">
        <w:r>
          <w:rPr>
            <w:rStyle w:val="Hyperlink"/>
            <w:rFonts w:ascii="Segoe UI" w:hAnsi="Segoe UI" w:cs="Segoe UI"/>
            <w:color w:val="03697A"/>
            <w:sz w:val="20"/>
            <w:szCs w:val="20"/>
            <w:u w:val="none"/>
          </w:rPr>
          <w:t>Properties</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a dictionary that lets the developer provide application-specific data to be transferred on the wire together with the other properties, and can be used for custom validation.</w:t>
      </w:r>
    </w:p>
    <w:p w:rsidR="001866CB" w:rsidRDefault="001866CB" w:rsidP="001866CB">
      <w:hyperlink r:id="rId2705" w:tooltip="Click to collapse. Double-click to collapse all." w:history="1">
        <w:r>
          <w:rPr>
            <w:rStyle w:val="lwcollapsibleareatitle"/>
            <w:rFonts w:ascii="Segoe UI Semibold" w:hAnsi="Segoe UI Semibold" w:cs="Segoe UI"/>
            <w:b/>
            <w:bCs/>
            <w:color w:val="000000"/>
            <w:sz w:val="35"/>
            <w:szCs w:val="35"/>
          </w:rPr>
          <w:t>Identity Delegation</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An important property of</w:t>
      </w:r>
      <w:r>
        <w:rPr>
          <w:rStyle w:val="apple-converted-space"/>
          <w:rFonts w:ascii="Segoe UI" w:eastAsiaTheme="majorEastAsia" w:hAnsi="Segoe UI" w:cs="Segoe UI"/>
          <w:color w:val="2A2A2A"/>
          <w:sz w:val="20"/>
          <w:szCs w:val="20"/>
        </w:rPr>
        <w:t> </w:t>
      </w:r>
      <w:hyperlink r:id="rId2706" w:history="1">
        <w:r>
          <w:rPr>
            <w:rStyle w:val="Hyperlink"/>
            <w:rFonts w:ascii="Segoe UI" w:hAnsi="Segoe UI" w:cs="Segoe UI"/>
            <w:color w:val="03697A"/>
            <w:sz w:val="20"/>
            <w:szCs w:val="20"/>
            <w:u w:val="none"/>
          </w:rPr>
          <w:t>ClaimsIdentity</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w:t>
      </w:r>
      <w:r>
        <w:rPr>
          <w:rStyle w:val="apple-converted-space"/>
          <w:rFonts w:ascii="Segoe UI" w:eastAsiaTheme="majorEastAsia" w:hAnsi="Segoe UI" w:cs="Segoe UI"/>
          <w:color w:val="2A2A2A"/>
          <w:sz w:val="20"/>
          <w:szCs w:val="20"/>
        </w:rPr>
        <w:t> </w:t>
      </w:r>
      <w:hyperlink r:id="rId2707" w:history="1">
        <w:r>
          <w:rPr>
            <w:rStyle w:val="Hyperlink"/>
            <w:rFonts w:ascii="Segoe UI" w:hAnsi="Segoe UI" w:cs="Segoe UI"/>
            <w:color w:val="03697A"/>
            <w:sz w:val="20"/>
            <w:szCs w:val="20"/>
            <w:u w:val="none"/>
          </w:rPr>
          <w:t>Actor</w:t>
        </w:r>
      </w:hyperlink>
      <w:r>
        <w:rPr>
          <w:rFonts w:ascii="Segoe UI" w:hAnsi="Segoe UI" w:cs="Segoe UI"/>
          <w:color w:val="2A2A2A"/>
          <w:sz w:val="20"/>
          <w:szCs w:val="20"/>
        </w:rPr>
        <w:t>. This property enables the delegation of credentials in a multi-tier system in which a middle tier acts as the client to make requests to a back-end service.</w:t>
      </w:r>
    </w:p>
    <w:p w:rsidR="001866CB" w:rsidRDefault="001866CB" w:rsidP="001866CB">
      <w:hyperlink r:id="rId2708" w:tooltip="Click to collapse. Double-click to collapse all." w:history="1">
        <w:r>
          <w:rPr>
            <w:rStyle w:val="lwcollapsibleareatitle"/>
            <w:rFonts w:ascii="Segoe UI Semibold" w:hAnsi="Segoe UI Semibold" w:cs="Segoe UI"/>
            <w:b/>
            <w:bCs/>
            <w:color w:val="000000"/>
            <w:sz w:val="35"/>
            <w:szCs w:val="35"/>
          </w:rPr>
          <w:t>Accessing Claims through Thread.CurrentPrincipal</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access the current user’s set of claims in an RP application, use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Thread.CurrentPrincipal</w:t>
      </w:r>
      <w:r>
        <w:rPr>
          <w:rFonts w:ascii="Segoe UI" w:hAnsi="Segoe UI" w:cs="Segoe UI"/>
          <w:color w:val="2A2A2A"/>
          <w:sz w:val="20"/>
          <w:szCs w:val="20"/>
        </w:rPr>
        <w:t>.</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sample shows the usage of this method to get a System.Security.Claims.ClaimsIdentity:</w:t>
      </w:r>
    </w:p>
    <w:p w:rsidR="001866CB" w:rsidRDefault="001866CB" w:rsidP="001866CB">
      <w:pPr>
        <w:pStyle w:val="HTMLPreformatted"/>
        <w:spacing w:line="211" w:lineRule="atLeast"/>
        <w:rPr>
          <w:color w:val="000000"/>
        </w:rPr>
      </w:pPr>
      <w:r>
        <w:rPr>
          <w:color w:val="000000"/>
        </w:rPr>
        <w:t>ClaimsPrincipal claimsPrincipal = Thread.CurrentPrincipal as ClaimsPrincipal;</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rFonts w:ascii="Segoe UI" w:eastAsiaTheme="majorEastAsia" w:hAnsi="Segoe UI" w:cs="Segoe UI"/>
          <w:color w:val="2A2A2A"/>
          <w:sz w:val="20"/>
          <w:szCs w:val="20"/>
        </w:rPr>
        <w:t> </w:t>
      </w:r>
      <w:hyperlink r:id="rId2709" w:history="1">
        <w:r>
          <w:rPr>
            <w:rStyle w:val="Hyperlink"/>
            <w:rFonts w:ascii="Segoe UI" w:hAnsi="Segoe UI" w:cs="Segoe UI"/>
            <w:color w:val="03697A"/>
            <w:sz w:val="20"/>
            <w:szCs w:val="20"/>
            <w:u w:val="none"/>
          </w:rPr>
          <w:t>System.Security.Claims</w:t>
        </w:r>
      </w:hyperlink>
      <w:r>
        <w:rPr>
          <w:rFonts w:ascii="Segoe UI" w:hAnsi="Segoe UI" w:cs="Segoe UI"/>
          <w:color w:val="2A2A2A"/>
          <w:sz w:val="20"/>
          <w:szCs w:val="20"/>
        </w:rPr>
        <w:t>.</w:t>
      </w:r>
    </w:p>
    <w:p w:rsidR="001866CB" w:rsidRDefault="001866CB" w:rsidP="001866CB">
      <w:hyperlink r:id="rId2710" w:tooltip="Click to collapse. Double-click to collapse all." w:history="1">
        <w:r>
          <w:rPr>
            <w:rStyle w:val="lwcollapsibleareatitle"/>
            <w:rFonts w:ascii="Segoe UI Semibold" w:hAnsi="Segoe UI Semibold" w:cs="Segoe UI"/>
            <w:b/>
            <w:bCs/>
            <w:color w:val="000000"/>
            <w:sz w:val="35"/>
            <w:szCs w:val="35"/>
          </w:rPr>
          <w:t>Role Claim Type</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Part of configuring your RP application is to determine what your role claim type should be. This claim type is used by System.Security.Claims.ClaimsPrincipal.IsInRole(System.String). The default claim type is</w:t>
      </w:r>
      <w:r>
        <w:rPr>
          <w:rStyle w:val="code"/>
          <w:rFonts w:ascii="Consolas" w:hAnsi="Consolas" w:cs="Consolas"/>
          <w:color w:val="006400"/>
          <w:sz w:val="20"/>
          <w:szCs w:val="20"/>
        </w:rPr>
        <w:t>http://schemas.microsoft.com/ws/2008/06/identity/claims/role</w:t>
      </w:r>
      <w:r>
        <w:rPr>
          <w:rFonts w:ascii="Segoe UI" w:hAnsi="Segoe UI" w:cs="Segoe UI"/>
          <w:color w:val="2A2A2A"/>
          <w:sz w:val="20"/>
          <w:szCs w:val="20"/>
        </w:rPr>
        <w:t>.</w:t>
      </w:r>
    </w:p>
    <w:p w:rsidR="001866CB" w:rsidRDefault="001866CB" w:rsidP="001866CB">
      <w:hyperlink r:id="rId2711" w:tooltip="Click to collapse. Double-click to collapse all." w:history="1">
        <w:r>
          <w:rPr>
            <w:rStyle w:val="lwcollapsibleareatitle"/>
            <w:rFonts w:ascii="Segoe UI Semibold" w:hAnsi="Segoe UI Semibold" w:cs="Segoe UI"/>
            <w:b/>
            <w:bCs/>
            <w:color w:val="000000"/>
            <w:sz w:val="35"/>
            <w:szCs w:val="35"/>
          </w:rPr>
          <w:t>Claims Extracted by Windows Identity Foundation from Different Token Types</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supports several combinations of authentication mechanisms out of the box. The following table lists the claims that WIF extracts from different token types.</w:t>
      </w:r>
    </w:p>
    <w:tbl>
      <w:tblPr>
        <w:tblW w:w="3168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516"/>
        <w:gridCol w:w="20363"/>
        <w:gridCol w:w="8913"/>
      </w:tblGrid>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Token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Claim Generated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Map To Windows Access Token</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SAML 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AE0DE6">
            <w:pPr>
              <w:pStyle w:val="NormalWeb"/>
              <w:numPr>
                <w:ilvl w:val="0"/>
                <w:numId w:val="236"/>
              </w:numPr>
              <w:spacing w:before="0" w:beforeAutospacing="0" w:after="0" w:afterAutospacing="0" w:line="270" w:lineRule="atLeast"/>
              <w:rPr>
                <w:color w:val="2A2A2A"/>
              </w:rPr>
            </w:pPr>
            <w:r>
              <w:rPr>
                <w:color w:val="2A2A2A"/>
              </w:rPr>
              <w:t>All claims from System.IdentityModel.SecurityTokenService.GetOutputClaimsIdentity(System.Security.Claims.ClaimsPrincipal,System.IdentityModel.Protocols.WSTrust.RequestSecurityToken,System.IdentityModel.Scope).</w:t>
            </w:r>
          </w:p>
          <w:p w:rsidR="001866CB" w:rsidRDefault="001866CB" w:rsidP="00AE0DE6">
            <w:pPr>
              <w:pStyle w:val="NormalWeb"/>
              <w:numPr>
                <w:ilvl w:val="0"/>
                <w:numId w:val="236"/>
              </w:numPr>
              <w:spacing w:before="0" w:beforeAutospacing="0" w:after="0" w:afterAutospacing="0" w:line="270" w:lineRule="atLeast"/>
              <w:rPr>
                <w:color w:val="2A2A2A"/>
              </w:rPr>
            </w:pPr>
            <w:r>
              <w:rPr>
                <w:color w:val="2A2A2A"/>
              </w:rPr>
              <w:t>The</w:t>
            </w:r>
            <w:r>
              <w:rPr>
                <w:rStyle w:val="apple-converted-space"/>
                <w:rFonts w:eastAsiaTheme="majorEastAsia"/>
                <w:color w:val="2A2A2A"/>
              </w:rPr>
              <w:t> </w:t>
            </w:r>
            <w:r>
              <w:rPr>
                <w:rStyle w:val="code"/>
                <w:rFonts w:ascii="Consolas" w:hAnsi="Consolas" w:cs="Consolas"/>
                <w:color w:val="006400"/>
              </w:rPr>
              <w:t>http://schemas.microsoft.com/ws/2008/06/identity/claims/confirmationkey</w:t>
            </w:r>
            <w:r>
              <w:rPr>
                <w:rStyle w:val="apple-converted-space"/>
                <w:rFonts w:eastAsiaTheme="majorEastAsia"/>
                <w:color w:val="2A2A2A"/>
              </w:rPr>
              <w:t> </w:t>
            </w:r>
            <w:r>
              <w:rPr>
                <w:color w:val="2A2A2A"/>
              </w:rPr>
              <w:t>claim that contains the XML serialization of the confirmation key, if the token contains a proof token.</w:t>
            </w:r>
          </w:p>
          <w:p w:rsidR="001866CB" w:rsidRDefault="001866CB" w:rsidP="00AE0DE6">
            <w:pPr>
              <w:pStyle w:val="NormalWeb"/>
              <w:numPr>
                <w:ilvl w:val="0"/>
                <w:numId w:val="236"/>
              </w:numPr>
              <w:spacing w:before="0" w:beforeAutospacing="0" w:after="0" w:afterAutospacing="0" w:line="270" w:lineRule="atLeast"/>
              <w:rPr>
                <w:color w:val="2A2A2A"/>
              </w:rPr>
            </w:pPr>
            <w:r>
              <w:rPr>
                <w:color w:val="2A2A2A"/>
              </w:rPr>
              <w:t>The</w:t>
            </w:r>
            <w:r>
              <w:rPr>
                <w:rStyle w:val="apple-converted-space"/>
                <w:rFonts w:eastAsiaTheme="majorEastAsia"/>
                <w:color w:val="2A2A2A"/>
              </w:rPr>
              <w:t> </w:t>
            </w:r>
            <w:r>
              <w:rPr>
                <w:rStyle w:val="code"/>
                <w:rFonts w:ascii="Consolas" w:hAnsi="Consolas" w:cs="Consolas"/>
                <w:color w:val="006400"/>
              </w:rPr>
              <w:t>http://schemas.microsoft.com/ws/2008/06/identity/claims/samlissuername</w:t>
            </w:r>
            <w:r>
              <w:rPr>
                <w:rStyle w:val="apple-converted-space"/>
                <w:rFonts w:eastAsiaTheme="majorEastAsia"/>
                <w:color w:val="2A2A2A"/>
              </w:rPr>
              <w:t> </w:t>
            </w:r>
            <w:r>
              <w:rPr>
                <w:color w:val="2A2A2A"/>
              </w:rPr>
              <w:t>claim from the Issuer element.</w:t>
            </w:r>
          </w:p>
          <w:p w:rsidR="001866CB" w:rsidRDefault="001866CB" w:rsidP="00AE0DE6">
            <w:pPr>
              <w:pStyle w:val="NormalWeb"/>
              <w:numPr>
                <w:ilvl w:val="0"/>
                <w:numId w:val="236"/>
              </w:numPr>
              <w:spacing w:before="0" w:beforeAutospacing="0" w:after="0" w:afterAutospacing="0" w:line="270" w:lineRule="atLeast"/>
              <w:rPr>
                <w:color w:val="2A2A2A"/>
              </w:rPr>
            </w:pPr>
            <w:r>
              <w:rPr>
                <w:color w:val="2A2A2A"/>
              </w:rPr>
              <w:t>AuthenticationMethod and AuthenticationInstant claims, if the token contains an authentication statement.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In addition to the claims listed in “SAML 1.1”, except claims of type</w:t>
            </w:r>
            <w:r>
              <w:rPr>
                <w:rStyle w:val="code"/>
                <w:rFonts w:ascii="Consolas" w:hAnsi="Consolas" w:cs="Consolas"/>
                <w:color w:val="006400"/>
              </w:rPr>
              <w:t>http://schemas.xmlsoap.org/ws/2005/05/identity/claims/name</w:t>
            </w:r>
            <w:r>
              <w:rPr>
                <w:color w:val="2A2A2A"/>
              </w:rPr>
              <w:t>, Windows authentication related claims will be added and the identity will be represented by WindowsClaimsIdentity.</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SAML 2.0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Same as “SAML 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Same as “SAML 1.1 Mapped to Windows Account”.</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X509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AE0DE6">
            <w:pPr>
              <w:pStyle w:val="NormalWeb"/>
              <w:numPr>
                <w:ilvl w:val="0"/>
                <w:numId w:val="237"/>
              </w:numPr>
              <w:spacing w:before="0" w:beforeAutospacing="0" w:after="0" w:afterAutospacing="0" w:line="270" w:lineRule="atLeast"/>
              <w:rPr>
                <w:color w:val="2A2A2A"/>
              </w:rPr>
            </w:pPr>
            <w:r>
              <w:rPr>
                <w:color w:val="2A2A2A"/>
              </w:rPr>
              <w:t>Claims with the X500 distinguished name, emailName, dnsName, SimpleName, UpnName, UrlName, thumbprint, RsaKey (this can be extracted using the RSACryptoServiceProvider.ExportParameters method from the X509Certificate2.PublicKey.Key property), DsaKey (this can be extracted using the DSACryptoServiceProvider.ExportParameters method from the X509Certificate2.PublicKey.Key property), SerialNumber properties from the X509 Certificate.</w:t>
            </w:r>
          </w:p>
          <w:p w:rsidR="001866CB" w:rsidRDefault="001866CB" w:rsidP="00AE0DE6">
            <w:pPr>
              <w:pStyle w:val="NormalWeb"/>
              <w:numPr>
                <w:ilvl w:val="0"/>
                <w:numId w:val="237"/>
              </w:numPr>
              <w:spacing w:before="0" w:beforeAutospacing="0" w:after="0" w:afterAutospacing="0" w:line="270" w:lineRule="atLeast"/>
              <w:rPr>
                <w:color w:val="2A2A2A"/>
              </w:rPr>
            </w:pPr>
            <w:r>
              <w:rPr>
                <w:color w:val="2A2A2A"/>
              </w:rPr>
              <w:t>AuthenticationMethod claim with value</w:t>
            </w:r>
            <w:r>
              <w:rPr>
                <w:rStyle w:val="apple-converted-space"/>
                <w:rFonts w:eastAsiaTheme="majorEastAsia"/>
                <w:color w:val="2A2A2A"/>
              </w:rPr>
              <w:t> </w:t>
            </w:r>
            <w:r>
              <w:rPr>
                <w:rStyle w:val="code"/>
                <w:rFonts w:ascii="Consolas" w:hAnsi="Consolas" w:cs="Consolas"/>
                <w:color w:val="006400"/>
              </w:rPr>
              <w:t>http://schemas.microsoft.com/ws/2008/06/identity/authenticationmethod/x509</w:t>
            </w:r>
            <w:r>
              <w:rPr>
                <w:color w:val="2A2A2A"/>
              </w:rPr>
              <w:t>. AuthenticationInstant claim with the value of the time when the certificate was validated in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AE0DE6">
            <w:pPr>
              <w:pStyle w:val="NormalWeb"/>
              <w:numPr>
                <w:ilvl w:val="0"/>
                <w:numId w:val="238"/>
              </w:numPr>
              <w:spacing w:before="0" w:beforeAutospacing="0" w:after="0" w:afterAutospacing="0" w:line="270" w:lineRule="atLeast"/>
              <w:rPr>
                <w:color w:val="2A2A2A"/>
              </w:rPr>
            </w:pPr>
            <w:r>
              <w:rPr>
                <w:color w:val="2A2A2A"/>
              </w:rPr>
              <w:t>It uses the Windows account fully qualified domain name as the</w:t>
            </w:r>
            <w:r>
              <w:rPr>
                <w:rStyle w:val="code"/>
                <w:rFonts w:ascii="Consolas" w:hAnsi="Consolas" w:cs="Consolas"/>
                <w:color w:val="006400"/>
              </w:rPr>
              <w:t>http://schemas.xmlsoap.org/ws/2005/05/identity/claims/name</w:t>
            </w:r>
            <w:r>
              <w:rPr>
                <w:color w:val="2A2A2A"/>
              </w:rPr>
              <w:t>claim value. .</w:t>
            </w:r>
          </w:p>
          <w:p w:rsidR="001866CB" w:rsidRDefault="001866CB" w:rsidP="00AE0DE6">
            <w:pPr>
              <w:pStyle w:val="NormalWeb"/>
              <w:numPr>
                <w:ilvl w:val="0"/>
                <w:numId w:val="238"/>
              </w:numPr>
              <w:spacing w:before="0" w:beforeAutospacing="0" w:after="0" w:afterAutospacing="0" w:line="270" w:lineRule="atLeast"/>
              <w:rPr>
                <w:color w:val="2A2A2A"/>
              </w:rPr>
            </w:pPr>
            <w:r>
              <w:rPr>
                <w:color w:val="2A2A2A"/>
              </w:rPr>
              <w:t>Claims from the X509 Certificate not mapped to Windows, and claims from the windows account obtained by mapping the certificate to Windows.</w:t>
            </w: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UPN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AE0DE6">
            <w:pPr>
              <w:pStyle w:val="NormalWeb"/>
              <w:numPr>
                <w:ilvl w:val="0"/>
                <w:numId w:val="239"/>
              </w:numPr>
              <w:spacing w:before="0" w:beforeAutospacing="0" w:after="0" w:afterAutospacing="0" w:line="270" w:lineRule="atLeast"/>
              <w:rPr>
                <w:color w:val="2A2A2A"/>
              </w:rPr>
            </w:pPr>
            <w:r>
              <w:rPr>
                <w:color w:val="2A2A2A"/>
              </w:rPr>
              <w:t>Claims are similar to the claims in the Windows authentication section.</w:t>
            </w:r>
          </w:p>
          <w:p w:rsidR="001866CB" w:rsidRDefault="001866CB" w:rsidP="00AE0DE6">
            <w:pPr>
              <w:pStyle w:val="NormalWeb"/>
              <w:numPr>
                <w:ilvl w:val="0"/>
                <w:numId w:val="239"/>
              </w:numPr>
              <w:spacing w:before="0" w:beforeAutospacing="0" w:after="0" w:afterAutospacing="0" w:line="270" w:lineRule="atLeast"/>
              <w:rPr>
                <w:color w:val="2A2A2A"/>
              </w:rPr>
            </w:pPr>
            <w:r>
              <w:rPr>
                <w:color w:val="2A2A2A"/>
              </w:rPr>
              <w:t>AuthenticationMethod claim with value</w:t>
            </w:r>
            <w:r>
              <w:rPr>
                <w:rStyle w:val="apple-converted-space"/>
                <w:rFonts w:eastAsiaTheme="majorEastAsia"/>
                <w:color w:val="2A2A2A"/>
              </w:rPr>
              <w:t> </w:t>
            </w:r>
            <w:r>
              <w:rPr>
                <w:rStyle w:val="code"/>
                <w:rFonts w:ascii="Consolas" w:hAnsi="Consolas" w:cs="Consolas"/>
                <w:color w:val="006400"/>
              </w:rPr>
              <w:t>http://schemas.microsoft.com/ws/2008/06/identity/authenticationmethod/password</w:t>
            </w:r>
            <w:r>
              <w:rPr>
                <w:color w:val="2A2A2A"/>
              </w:rPr>
              <w:t>. The AuthenticationInstant claim with the value of the time when the password was validated in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rPr>
                <w:color w:val="2A2A2A"/>
                <w:sz w:val="24"/>
                <w:szCs w:val="24"/>
              </w:rPr>
            </w:pP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Windows (Kerberos or NTLM)</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AE0DE6">
            <w:pPr>
              <w:pStyle w:val="NormalWeb"/>
              <w:numPr>
                <w:ilvl w:val="0"/>
                <w:numId w:val="240"/>
              </w:numPr>
              <w:spacing w:before="0" w:beforeAutospacing="0" w:after="0" w:afterAutospacing="0" w:line="270" w:lineRule="atLeast"/>
              <w:rPr>
                <w:color w:val="2A2A2A"/>
              </w:rPr>
            </w:pPr>
            <w:r>
              <w:rPr>
                <w:color w:val="2A2A2A"/>
              </w:rPr>
              <w:t>Claims generated from the access token such as: PrimarySID, DenyOnlyPrimarySID, PrimaryGroupSID, DenyOnlyPrimaryGroupSID, GroupSID, DenyOnlySID, and Name</w:t>
            </w:r>
          </w:p>
          <w:p w:rsidR="001866CB" w:rsidRDefault="001866CB" w:rsidP="00AE0DE6">
            <w:pPr>
              <w:pStyle w:val="NormalWeb"/>
              <w:numPr>
                <w:ilvl w:val="0"/>
                <w:numId w:val="240"/>
              </w:numPr>
              <w:spacing w:before="0" w:beforeAutospacing="0" w:after="0" w:afterAutospacing="0" w:line="270" w:lineRule="atLeast"/>
              <w:rPr>
                <w:color w:val="2A2A2A"/>
              </w:rPr>
            </w:pPr>
            <w:r>
              <w:rPr>
                <w:color w:val="2A2A2A"/>
              </w:rPr>
              <w:t>AuthenticationMethod with the value</w:t>
            </w:r>
            <w:r>
              <w:rPr>
                <w:rStyle w:val="apple-converted-space"/>
                <w:rFonts w:eastAsiaTheme="majorEastAsia"/>
                <w:color w:val="2A2A2A"/>
              </w:rPr>
              <w:t> </w:t>
            </w:r>
            <w:r>
              <w:rPr>
                <w:rStyle w:val="code"/>
                <w:rFonts w:ascii="Consolas" w:hAnsi="Consolas" w:cs="Consolas"/>
                <w:color w:val="006400"/>
              </w:rPr>
              <w:t>http://schemas.microsoft.com/ws/2008/06/identity/authenticationmethod/windows</w:t>
            </w:r>
            <w:r>
              <w:rPr>
                <w:color w:val="2A2A2A"/>
              </w:rPr>
              <w:t>. AuthenticationInstant with the value of the time when the Windows access token was created in the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rPr>
                <w:color w:val="2A2A2A"/>
                <w:sz w:val="24"/>
                <w:szCs w:val="24"/>
              </w:rPr>
            </w:pPr>
          </w:p>
        </w:tc>
      </w:tr>
      <w:tr w:rsidR="001866CB" w:rsidTr="001866C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RSA Key Pair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rsidP="00AE0DE6">
            <w:pPr>
              <w:pStyle w:val="NormalWeb"/>
              <w:numPr>
                <w:ilvl w:val="0"/>
                <w:numId w:val="241"/>
              </w:numPr>
              <w:spacing w:before="0" w:beforeAutospacing="0" w:after="0" w:afterAutospacing="0" w:line="270" w:lineRule="atLeast"/>
              <w:rPr>
                <w:color w:val="2A2A2A"/>
              </w:rPr>
            </w:pPr>
            <w:r>
              <w:rPr>
                <w:color w:val="2A2A2A"/>
              </w:rPr>
              <w:t>The</w:t>
            </w:r>
            <w:r>
              <w:rPr>
                <w:rStyle w:val="apple-converted-space"/>
                <w:rFonts w:eastAsiaTheme="majorEastAsia"/>
                <w:color w:val="2A2A2A"/>
              </w:rPr>
              <w:t> </w:t>
            </w:r>
            <w:r>
              <w:rPr>
                <w:rStyle w:val="code"/>
                <w:rFonts w:ascii="Consolas" w:hAnsi="Consolas" w:cs="Consolas"/>
                <w:color w:val="006400"/>
              </w:rPr>
              <w:t>http://schemas.xmlsoap.org/ws/2005/05/identity/claims/rsa</w:t>
            </w:r>
            <w:r>
              <w:rPr>
                <w:rStyle w:val="apple-converted-space"/>
                <w:rFonts w:eastAsiaTheme="majorEastAsia"/>
                <w:color w:val="2A2A2A"/>
              </w:rPr>
              <w:t> </w:t>
            </w:r>
            <w:r>
              <w:rPr>
                <w:color w:val="2A2A2A"/>
              </w:rPr>
              <w:t>claim with the value of RSAKeyValue.</w:t>
            </w:r>
          </w:p>
          <w:p w:rsidR="001866CB" w:rsidRDefault="001866CB" w:rsidP="00AE0DE6">
            <w:pPr>
              <w:pStyle w:val="NormalWeb"/>
              <w:numPr>
                <w:ilvl w:val="0"/>
                <w:numId w:val="241"/>
              </w:numPr>
              <w:spacing w:before="0" w:beforeAutospacing="0" w:after="0" w:afterAutospacing="0" w:line="270" w:lineRule="atLeast"/>
              <w:rPr>
                <w:color w:val="2A2A2A"/>
              </w:rPr>
            </w:pPr>
            <w:r>
              <w:rPr>
                <w:color w:val="2A2A2A"/>
              </w:rPr>
              <w:t>AuthenticationMethod claim with the value</w:t>
            </w:r>
            <w:r>
              <w:rPr>
                <w:rStyle w:val="apple-converted-space"/>
                <w:rFonts w:eastAsiaTheme="majorEastAsia"/>
                <w:color w:val="2A2A2A"/>
              </w:rPr>
              <w:t> </w:t>
            </w:r>
            <w:r>
              <w:rPr>
                <w:rStyle w:val="code"/>
                <w:rFonts w:ascii="Consolas" w:hAnsi="Consolas" w:cs="Consolas"/>
                <w:color w:val="006400"/>
              </w:rPr>
              <w:t>http://schemas.microsoft.com/ws/2008/06/identity/authenticationmethod/signature</w:t>
            </w:r>
            <w:r>
              <w:rPr>
                <w:color w:val="2A2A2A"/>
              </w:rPr>
              <w:t>. AuthenticationInstant claim with the value of the time when the RSA key was authenticated (that is, the signature was verified) in the XMLSchema DateTime format.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rPr>
                <w:color w:val="2A2A2A"/>
                <w:sz w:val="24"/>
                <w:szCs w:val="24"/>
              </w:rPr>
            </w:pP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Authentication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URI emitted in “AuthenticationMethod” claim</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Password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rStyle w:val="code"/>
                <w:rFonts w:ascii="Consolas" w:hAnsi="Consolas" w:cs="Consolas"/>
                <w:color w:val="006400"/>
              </w:rPr>
              <w:t>urn:oasis:names:tc:SAML:1.0:am:password</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Kerberos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rStyle w:val="code"/>
                <w:rFonts w:ascii="Consolas" w:hAnsi="Consolas" w:cs="Consolas"/>
                <w:color w:val="006400"/>
              </w:rPr>
              <w:t>urn:ietf:rfc:1510</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SecureRemotePassword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rStyle w:val="code"/>
                <w:rFonts w:ascii="Consolas" w:hAnsi="Consolas" w:cs="Consolas"/>
                <w:color w:val="006400"/>
              </w:rPr>
              <w:t>urn:ietf:rfc:2945</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TLSClient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rStyle w:val="code"/>
                <w:rFonts w:ascii="Consolas" w:hAnsi="Consolas" w:cs="Consolas"/>
                <w:color w:val="006400"/>
              </w:rPr>
              <w:t>urn:ietf:rfc:2246</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X509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rStyle w:val="code"/>
                <w:rFonts w:ascii="Consolas" w:hAnsi="Consolas" w:cs="Consolas"/>
                <w:color w:val="006400"/>
              </w:rPr>
              <w:t>urn:oasis:names:tc:SAML:1.0:am:X509-PKI</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PGP</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rStyle w:val="code"/>
                <w:rFonts w:ascii="Consolas" w:hAnsi="Consolas" w:cs="Consolas"/>
                <w:color w:val="006400"/>
              </w:rPr>
              <w:t>urn:oasis:names:tc:SAML:1.0:am:PGP</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Spki</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rStyle w:val="code"/>
                <w:rFonts w:ascii="Consolas" w:hAnsi="Consolas" w:cs="Consolas"/>
                <w:color w:val="006400"/>
              </w:rPr>
              <w:t>urn:oasis:names:tc:SAML:1.0:am:SPKI</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XmlDSig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rStyle w:val="code"/>
                <w:rFonts w:ascii="Consolas" w:hAnsi="Consolas" w:cs="Consolas"/>
                <w:color w:val="006400"/>
              </w:rPr>
              <w:t>urn:ietf:rfc:3075</w:t>
            </w:r>
          </w:p>
        </w:tc>
      </w:tr>
      <w:tr w:rsidR="001866CB" w:rsidTr="001866CB">
        <w:trPr>
          <w:gridAfter w:val="1"/>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color w:val="2A2A2A"/>
              </w:rPr>
              <w:t>Unspecified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866CB" w:rsidRDefault="001866CB">
            <w:pPr>
              <w:pStyle w:val="NormalWeb"/>
              <w:spacing w:before="0" w:beforeAutospacing="0" w:after="0" w:afterAutospacing="0" w:line="270" w:lineRule="atLeast"/>
              <w:rPr>
                <w:color w:val="2A2A2A"/>
              </w:rPr>
            </w:pPr>
            <w:r>
              <w:rPr>
                <w:rStyle w:val="code"/>
                <w:rFonts w:ascii="Consolas" w:hAnsi="Consolas" w:cs="Consolas"/>
                <w:color w:val="006400"/>
              </w:rPr>
              <w:t>urn:oasis:names:tc:SAML:1.0:am:unspecified</w:t>
            </w:r>
          </w:p>
        </w:tc>
      </w:tr>
    </w:tbl>
    <w:p w:rsidR="001866CB" w:rsidRDefault="001866CB" w:rsidP="0034597B">
      <w:pPr>
        <w:pStyle w:val="Heading3"/>
      </w:pPr>
      <w:bookmarkStart w:id="274" w:name="_Toc426472124"/>
      <w:r>
        <w:t>Getting Started With WIF</w:t>
      </w:r>
      <w:bookmarkEnd w:id="274"/>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AE0DE6">
      <w:pPr>
        <w:pStyle w:val="NormalWeb"/>
        <w:numPr>
          <w:ilvl w:val="0"/>
          <w:numId w:val="242"/>
        </w:numPr>
        <w:spacing w:before="0" w:beforeAutospacing="0" w:after="0" w:afterAutospacing="0" w:line="270" w:lineRule="atLeast"/>
        <w:rPr>
          <w:rFonts w:ascii="Segoe UI" w:hAnsi="Segoe UI" w:cs="Segoe UI"/>
          <w:color w:val="2A2A2A"/>
          <w:sz w:val="20"/>
          <w:szCs w:val="20"/>
        </w:rPr>
      </w:pPr>
      <w:hyperlink r:id="rId2712" w:history="1">
        <w:r>
          <w:rPr>
            <w:rStyle w:val="Hyperlink"/>
            <w:color w:val="03697A"/>
            <w:sz w:val="20"/>
            <w:szCs w:val="20"/>
          </w:rPr>
          <w:t>Building My First Claims-Aware ASP.NET Web Application</w:t>
        </w:r>
      </w:hyperlink>
    </w:p>
    <w:p w:rsidR="001866CB" w:rsidRDefault="001866CB" w:rsidP="00AE0DE6">
      <w:pPr>
        <w:pStyle w:val="NormalWeb"/>
        <w:numPr>
          <w:ilvl w:val="0"/>
          <w:numId w:val="242"/>
        </w:numPr>
        <w:spacing w:before="0" w:beforeAutospacing="0" w:after="0" w:afterAutospacing="0" w:line="270" w:lineRule="atLeast"/>
        <w:rPr>
          <w:rFonts w:ascii="Segoe UI" w:hAnsi="Segoe UI" w:cs="Segoe UI"/>
          <w:color w:val="2A2A2A"/>
          <w:sz w:val="20"/>
          <w:szCs w:val="20"/>
        </w:rPr>
      </w:pPr>
      <w:hyperlink r:id="rId2713" w:history="1">
        <w:r>
          <w:rPr>
            <w:rStyle w:val="Hyperlink"/>
            <w:color w:val="03697A"/>
            <w:sz w:val="20"/>
            <w:szCs w:val="20"/>
          </w:rPr>
          <w:t>Building My First Claims-Aware WCF Service</w:t>
        </w:r>
      </w:hyperlink>
    </w:p>
    <w:p w:rsidR="001866CB" w:rsidRDefault="001866CB" w:rsidP="0034597B">
      <w:pPr>
        <w:pStyle w:val="Heading4"/>
      </w:pPr>
      <w:bookmarkStart w:id="275" w:name="_Toc426472125"/>
      <w:r>
        <w:t>Building My First Claims-Aware ASP.NET Web Application</w:t>
      </w:r>
      <w:bookmarkEnd w:id="275"/>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1866CB">
      <w:hyperlink r:id="rId2714" w:tooltip="Click to collapse. Double-click to collapse all." w:history="1">
        <w:r>
          <w:rPr>
            <w:rStyle w:val="lwcollapsibleareatitle"/>
            <w:rFonts w:ascii="Segoe UI Semibold" w:hAnsi="Segoe UI Semibold" w:cs="Segoe UI"/>
            <w:b/>
            <w:bCs/>
            <w:color w:val="000000"/>
            <w:sz w:val="35"/>
            <w:szCs w:val="35"/>
          </w:rPr>
          <w:t>Applies To</w:t>
        </w:r>
      </w:hyperlink>
    </w:p>
    <w:p w:rsidR="001866CB" w:rsidRDefault="001866CB" w:rsidP="00AE0DE6">
      <w:pPr>
        <w:pStyle w:val="NormalWeb"/>
        <w:numPr>
          <w:ilvl w:val="0"/>
          <w:numId w:val="24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Identity Foundation (WIF)</w:t>
      </w:r>
    </w:p>
    <w:p w:rsidR="001866CB" w:rsidRDefault="001866CB" w:rsidP="00AE0DE6">
      <w:pPr>
        <w:pStyle w:val="NormalWeb"/>
        <w:numPr>
          <w:ilvl w:val="0"/>
          <w:numId w:val="24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outlines the scenario of building claims-aware ASP.NET web applications using WIF. There are usually three participants in a claims-aware application scenario: the application itself, the end user, and the Security Token Service (STS). The following figure describes this scenario:</w:t>
      </w:r>
    </w:p>
    <w:p w:rsidR="001866CB" w:rsidRDefault="001866CB" w:rsidP="001866C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3509010" cy="3072765"/>
            <wp:effectExtent l="0" t="0" r="0" b="0"/>
            <wp:docPr id="391" name="Picture 391" descr="WIF Basic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BasicWebApp" descr="WIF Basic Web App"/>
                    <pic:cNvPicPr>
                      <a:picLocks noChangeAspect="1" noChangeArrowheads="1"/>
                    </pic:cNvPicPr>
                  </pic:nvPicPr>
                  <pic:blipFill>
                    <a:blip r:embed="rId2715">
                      <a:extLst>
                        <a:ext uri="{28A0092B-C50C-407E-A947-70E740481C1C}">
                          <a14:useLocalDpi xmlns:a14="http://schemas.microsoft.com/office/drawing/2010/main" val="0"/>
                        </a:ext>
                      </a:extLst>
                    </a:blip>
                    <a:srcRect/>
                    <a:stretch>
                      <a:fillRect/>
                    </a:stretch>
                  </pic:blipFill>
                  <pic:spPr bwMode="auto">
                    <a:xfrm>
                      <a:off x="0" y="0"/>
                      <a:ext cx="3509010" cy="3072765"/>
                    </a:xfrm>
                    <a:prstGeom prst="rect">
                      <a:avLst/>
                    </a:prstGeom>
                    <a:noFill/>
                    <a:ln>
                      <a:noFill/>
                    </a:ln>
                  </pic:spPr>
                </pic:pic>
              </a:graphicData>
            </a:graphic>
          </wp:inline>
        </w:drawing>
      </w:r>
    </w:p>
    <w:p w:rsidR="001866CB" w:rsidRDefault="001866CB" w:rsidP="00AE0DE6">
      <w:pPr>
        <w:pStyle w:val="NormalWeb"/>
        <w:numPr>
          <w:ilvl w:val="0"/>
          <w:numId w:val="24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claims-aware application uses WIF to identify unauthenticated requests and to redirect them to the STS.</w:t>
      </w:r>
    </w:p>
    <w:p w:rsidR="001866CB" w:rsidRDefault="001866CB" w:rsidP="00AE0DE6">
      <w:pPr>
        <w:pStyle w:val="NormalWeb"/>
        <w:numPr>
          <w:ilvl w:val="0"/>
          <w:numId w:val="24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end user provides credentials to the STS and upon successful authentication the user is issued a token by the STS.</w:t>
      </w:r>
    </w:p>
    <w:p w:rsidR="001866CB" w:rsidRDefault="001866CB" w:rsidP="00AE0DE6">
      <w:pPr>
        <w:pStyle w:val="NormalWeb"/>
        <w:numPr>
          <w:ilvl w:val="0"/>
          <w:numId w:val="24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user is redirected from the STS to the claims-aware application with the STS-issued token in the request.</w:t>
      </w:r>
    </w:p>
    <w:p w:rsidR="001866CB" w:rsidRDefault="001866CB" w:rsidP="00AE0DE6">
      <w:pPr>
        <w:pStyle w:val="NormalWeb"/>
        <w:numPr>
          <w:ilvl w:val="0"/>
          <w:numId w:val="24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claims-aware application is configured to trust the STS and the tokens it issues. The claims-aware application uses WIF to validate the token and to parse it. Developers use the appropriate WIF API and types, for example,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ClaimsPrincpal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for the application’s needs, such as implementing authorization for it.</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Starting from .NET 4.5, WIF is part of the .NET framework package. Having the WIF classes directly available in the framework itself allows a much deeper integration of claims-based identity in the .NET platform, making it easier to use claims. With WIF 4.5, you do not need to install any out-of-band components in order to start developing claims-aware web applications. WIF classes are now spread across various assemblies, the main ones being System.Security.Claims, System.IdentityModel and System.IdentityModel.Services.</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STS is a service that issues tokens upon successful authentication. Microsoft offers two industry standard STS’s:</w:t>
      </w:r>
    </w:p>
    <w:p w:rsidR="001866CB" w:rsidRDefault="001866CB" w:rsidP="00AE0DE6">
      <w:pPr>
        <w:pStyle w:val="NormalWeb"/>
        <w:numPr>
          <w:ilvl w:val="0"/>
          <w:numId w:val="245"/>
        </w:numPr>
        <w:spacing w:before="0" w:beforeAutospacing="0" w:after="0" w:afterAutospacing="0" w:line="270" w:lineRule="atLeast"/>
        <w:rPr>
          <w:rFonts w:ascii="Segoe UI" w:hAnsi="Segoe UI" w:cs="Segoe UI"/>
          <w:color w:val="2A2A2A"/>
          <w:sz w:val="20"/>
          <w:szCs w:val="20"/>
        </w:rPr>
      </w:pPr>
      <w:hyperlink r:id="rId2716" w:tgtFrame="_blank" w:history="1">
        <w:r>
          <w:rPr>
            <w:rStyle w:val="Hyperlink"/>
            <w:rFonts w:ascii="Segoe UI" w:hAnsi="Segoe UI" w:cs="Segoe UI"/>
            <w:color w:val="03697A"/>
            <w:sz w:val="20"/>
            <w:szCs w:val="20"/>
            <w:u w:val="none"/>
          </w:rPr>
          <w:t>Active Directory Federation Services (AD FS) 2.0</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(http://go.microsoft.com/fwlink/?LinkID=247516)</w:t>
      </w:r>
    </w:p>
    <w:p w:rsidR="001866CB" w:rsidRDefault="001866CB" w:rsidP="00AE0DE6">
      <w:pPr>
        <w:pStyle w:val="NormalWeb"/>
        <w:numPr>
          <w:ilvl w:val="0"/>
          <w:numId w:val="245"/>
        </w:numPr>
        <w:spacing w:before="0" w:beforeAutospacing="0" w:after="0" w:afterAutospacing="0" w:line="270" w:lineRule="atLeast"/>
        <w:rPr>
          <w:rFonts w:ascii="Segoe UI" w:hAnsi="Segoe UI" w:cs="Segoe UI"/>
          <w:color w:val="2A2A2A"/>
          <w:sz w:val="20"/>
          <w:szCs w:val="20"/>
        </w:rPr>
      </w:pPr>
      <w:hyperlink r:id="rId2717" w:tgtFrame="_blank" w:history="1">
        <w:r>
          <w:rPr>
            <w:rStyle w:val="Hyperlink"/>
            <w:rFonts w:ascii="Segoe UI" w:hAnsi="Segoe UI" w:cs="Segoe UI"/>
            <w:color w:val="03697A"/>
            <w:sz w:val="20"/>
            <w:szCs w:val="20"/>
            <w:u w:val="none"/>
          </w:rPr>
          <w:t>Windows Azure Access Control Service (ACS)</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(http://go.microsoft.com/fwlink/?LinkID=247517).</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 FS 2.0 is part of the Windows Server R2 and can be used as an STS for on-premise scenarios. ACS is a cloud service, offered as part of the Windows Azure Platform. For testing or educational purposes, you can also use other STS’s in order to build your claims-aware applications. For example, you can use the Local Development STS that is part of the</w:t>
      </w:r>
      <w:r>
        <w:rPr>
          <w:rStyle w:val="apple-converted-space"/>
          <w:rFonts w:ascii="Segoe UI" w:eastAsiaTheme="majorEastAsia" w:hAnsi="Segoe UI" w:cs="Segoe UI"/>
          <w:color w:val="2A2A2A"/>
          <w:sz w:val="20"/>
          <w:szCs w:val="20"/>
        </w:rPr>
        <w:t> </w:t>
      </w:r>
      <w:hyperlink r:id="rId2718" w:tgtFrame="_blank" w:history="1">
        <w:r>
          <w:rPr>
            <w:rStyle w:val="Hyperlink"/>
            <w:rFonts w:ascii="Segoe UI" w:hAnsi="Segoe UI" w:cs="Segoe UI"/>
            <w:color w:val="03697A"/>
            <w:sz w:val="20"/>
            <w:szCs w:val="20"/>
            <w:u w:val="none"/>
          </w:rPr>
          <w:t>Identity and Access Tool for Visual Studio</w:t>
        </w:r>
      </w:hyperlink>
      <w:r>
        <w:rPr>
          <w:rFonts w:ascii="Segoe UI" w:hAnsi="Segoe UI" w:cs="Segoe UI"/>
          <w:color w:val="2A2A2A"/>
          <w:sz w:val="20"/>
          <w:szCs w:val="20"/>
        </w:rPr>
        <w:t>(http://go.microsoft.com/fwlink/?LinkID=245849) which is freely available online.</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build your first claims-aware ASP.NET application using WIF, follow the instructions in one of the following:</w:t>
      </w:r>
    </w:p>
    <w:p w:rsidR="001866CB" w:rsidRDefault="001866CB" w:rsidP="00AE0DE6">
      <w:pPr>
        <w:pStyle w:val="NormalWeb"/>
        <w:numPr>
          <w:ilvl w:val="0"/>
          <w:numId w:val="246"/>
        </w:numPr>
        <w:spacing w:before="0" w:beforeAutospacing="0" w:after="0" w:afterAutospacing="0" w:line="270" w:lineRule="atLeast"/>
        <w:rPr>
          <w:rFonts w:ascii="Segoe UI" w:hAnsi="Segoe UI" w:cs="Segoe UI"/>
          <w:color w:val="2A2A2A"/>
          <w:sz w:val="20"/>
          <w:szCs w:val="20"/>
        </w:rPr>
      </w:pPr>
      <w:hyperlink r:id="rId2719" w:history="1">
        <w:r>
          <w:rPr>
            <w:rStyle w:val="Hyperlink"/>
            <w:rFonts w:ascii="Segoe UI" w:hAnsi="Segoe UI" w:cs="Segoe UI"/>
            <w:color w:val="03697A"/>
            <w:sz w:val="20"/>
            <w:szCs w:val="20"/>
            <w:u w:val="none"/>
          </w:rPr>
          <w:t>How To: Build Claims-Aware ASP.NET MVC Web Application Using WIF</w:t>
        </w:r>
      </w:hyperlink>
    </w:p>
    <w:p w:rsidR="001866CB" w:rsidRDefault="001866CB" w:rsidP="00AE0DE6">
      <w:pPr>
        <w:pStyle w:val="NormalWeb"/>
        <w:numPr>
          <w:ilvl w:val="0"/>
          <w:numId w:val="246"/>
        </w:numPr>
        <w:spacing w:before="0" w:beforeAutospacing="0" w:after="0" w:afterAutospacing="0" w:line="270" w:lineRule="atLeast"/>
        <w:rPr>
          <w:rFonts w:ascii="Segoe UI" w:hAnsi="Segoe UI" w:cs="Segoe UI"/>
          <w:color w:val="2A2A2A"/>
          <w:sz w:val="20"/>
          <w:szCs w:val="20"/>
        </w:rPr>
      </w:pPr>
      <w:hyperlink r:id="rId2720" w:history="1">
        <w:r>
          <w:rPr>
            <w:rStyle w:val="Hyperlink"/>
            <w:rFonts w:ascii="Segoe UI" w:hAnsi="Segoe UI" w:cs="Segoe UI"/>
            <w:color w:val="03697A"/>
            <w:sz w:val="20"/>
            <w:szCs w:val="20"/>
            <w:u w:val="none"/>
          </w:rPr>
          <w:t>How To: Build Claims-Aware ASP.NET Web Forms Application Using WIF</w:t>
        </w:r>
      </w:hyperlink>
    </w:p>
    <w:p w:rsidR="001866CB" w:rsidRDefault="001866CB" w:rsidP="00AE0DE6">
      <w:pPr>
        <w:pStyle w:val="NormalWeb"/>
        <w:numPr>
          <w:ilvl w:val="0"/>
          <w:numId w:val="246"/>
        </w:numPr>
        <w:spacing w:before="0" w:beforeAutospacing="0" w:after="0" w:afterAutospacing="0" w:line="270" w:lineRule="atLeast"/>
        <w:rPr>
          <w:rFonts w:ascii="Segoe UI" w:hAnsi="Segoe UI" w:cs="Segoe UI"/>
          <w:color w:val="2A2A2A"/>
          <w:sz w:val="20"/>
          <w:szCs w:val="20"/>
        </w:rPr>
      </w:pPr>
      <w:hyperlink r:id="rId2721" w:history="1">
        <w:r>
          <w:rPr>
            <w:rStyle w:val="Hyperlink"/>
            <w:rFonts w:ascii="Segoe UI" w:hAnsi="Segoe UI" w:cs="Segoe UI"/>
            <w:color w:val="03697A"/>
            <w:sz w:val="20"/>
            <w:szCs w:val="20"/>
            <w:u w:val="none"/>
          </w:rPr>
          <w:t>How To: Build Claims-Aware ASP.NET Application Using Forms-Based Authentication</w:t>
        </w:r>
      </w:hyperlink>
    </w:p>
    <w:p w:rsidR="001866CB" w:rsidRDefault="001866CB" w:rsidP="0034597B">
      <w:pPr>
        <w:pStyle w:val="Heading4"/>
      </w:pPr>
      <w:bookmarkStart w:id="276" w:name="_Toc426472126"/>
      <w:r>
        <w:t>Building My First Claims-Aware WCF Service</w:t>
      </w:r>
      <w:bookmarkEnd w:id="276"/>
    </w:p>
    <w:p w:rsidR="001866CB" w:rsidRDefault="001866CB" w:rsidP="001866C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1866CB" w:rsidRDefault="001866CB" w:rsidP="001866CB">
      <w:hyperlink r:id="rId2722" w:tooltip="Click to collapse. Double-click to collapse all." w:history="1">
        <w:r>
          <w:rPr>
            <w:rStyle w:val="lwcollapsibleareatitle"/>
            <w:rFonts w:ascii="Segoe UI Semibold" w:hAnsi="Segoe UI Semibold" w:cs="Segoe UI"/>
            <w:b/>
            <w:bCs/>
            <w:color w:val="000000"/>
            <w:sz w:val="35"/>
            <w:szCs w:val="35"/>
          </w:rPr>
          <w:t>Applies To</w:t>
        </w:r>
      </w:hyperlink>
    </w:p>
    <w:p w:rsidR="001866CB" w:rsidRDefault="001866CB" w:rsidP="00AE0DE6">
      <w:pPr>
        <w:pStyle w:val="NormalWeb"/>
        <w:numPr>
          <w:ilvl w:val="0"/>
          <w:numId w:val="24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Identity Foundation (WIF)</w:t>
      </w:r>
    </w:p>
    <w:p w:rsidR="001866CB" w:rsidRDefault="001866CB" w:rsidP="00AE0DE6">
      <w:pPr>
        <w:pStyle w:val="NormalWeb"/>
        <w:numPr>
          <w:ilvl w:val="0"/>
          <w:numId w:val="24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Communication Foundation (WCF)</w:t>
      </w:r>
    </w:p>
    <w:p w:rsidR="001866CB" w:rsidRDefault="001866CB" w:rsidP="001866CB">
      <w:hyperlink r:id="rId2723" w:tooltip="Click to collapse. Double-click to collapse all." w:history="1">
        <w:r>
          <w:rPr>
            <w:rStyle w:val="lwcollapsibleareatitle"/>
            <w:rFonts w:ascii="Segoe UI Semibold" w:hAnsi="Segoe UI Semibold" w:cs="Segoe UI"/>
            <w:b/>
            <w:bCs/>
            <w:color w:val="000000"/>
            <w:sz w:val="35"/>
            <w:szCs w:val="35"/>
          </w:rPr>
          <w:t>Overview</w:t>
        </w:r>
      </w:hyperlink>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outlines the scenario of building claims-aware WCF services using WIF. There are usually three participants in a claims-aware web service scenario: the web service itself, the end user, and the Security Token Service (STS). The following figure describes this scenario:</w:t>
      </w:r>
    </w:p>
    <w:p w:rsidR="001866CB" w:rsidRDefault="001866CB" w:rsidP="001866C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3505200" cy="3076575"/>
            <wp:effectExtent l="0" t="0" r="0" b="9525"/>
            <wp:docPr id="392" name="Picture 392" descr="WIF Basic Claims Aware WCF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BasicClaimsAwareWCFService" descr="WIF Basic Claims Aware WCF Service"/>
                    <pic:cNvPicPr>
                      <a:picLocks noChangeAspect="1" noChangeArrowheads="1"/>
                    </pic:cNvPicPr>
                  </pic:nvPicPr>
                  <pic:blipFill>
                    <a:blip r:embed="rId2724">
                      <a:extLst>
                        <a:ext uri="{28A0092B-C50C-407E-A947-70E740481C1C}">
                          <a14:useLocalDpi xmlns:a14="http://schemas.microsoft.com/office/drawing/2010/main" val="0"/>
                        </a:ext>
                      </a:extLst>
                    </a:blip>
                    <a:srcRect/>
                    <a:stretch>
                      <a:fillRect/>
                    </a:stretch>
                  </pic:blipFill>
                  <pic:spPr bwMode="auto">
                    <a:xfrm>
                      <a:off x="0" y="0"/>
                      <a:ext cx="3505200" cy="3076575"/>
                    </a:xfrm>
                    <a:prstGeom prst="rect">
                      <a:avLst/>
                    </a:prstGeom>
                    <a:noFill/>
                    <a:ln>
                      <a:noFill/>
                    </a:ln>
                  </pic:spPr>
                </pic:pic>
              </a:graphicData>
            </a:graphic>
          </wp:inline>
        </w:drawing>
      </w:r>
    </w:p>
    <w:p w:rsidR="001866CB" w:rsidRDefault="001866CB" w:rsidP="00AE0DE6">
      <w:pPr>
        <w:pStyle w:val="NormalWeb"/>
        <w:numPr>
          <w:ilvl w:val="0"/>
          <w:numId w:val="2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WCF service client (sometimes called agent) uses WIF to send credentials to the STS and upon successful authentication, the agent is issued a token by the STS.</w:t>
      </w:r>
    </w:p>
    <w:p w:rsidR="001866CB" w:rsidRDefault="001866CB" w:rsidP="00AE0DE6">
      <w:pPr>
        <w:pStyle w:val="NormalWeb"/>
        <w:numPr>
          <w:ilvl w:val="0"/>
          <w:numId w:val="2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agent sends this STS-issued token to the WCF service.</w:t>
      </w:r>
    </w:p>
    <w:p w:rsidR="001866CB" w:rsidRDefault="001866CB" w:rsidP="00AE0DE6">
      <w:pPr>
        <w:pStyle w:val="NormalWeb"/>
        <w:numPr>
          <w:ilvl w:val="0"/>
          <w:numId w:val="24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claims-aware WCF service is configured to trust the STS and the tokens it issues. The claims-aware WCF service uses WIF to validate the token and to parse it. Developers use the appropriate WIF API and types, for example,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ClaimsPrincipal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for the application’s needs, such as implementing authorization for it.</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Starting from .NET 4.5, WIF is part of the .NET framework package. Having the WIF classes directly available in the framework itself allows a much deeper integration of claims-based identity in the .NET platform, making it easier to use claims. With WIF 4.5, you do not need to install any out-of-band components in order to start developing claims-aware web applications. WIF classes are now spread across various assemblies, the main ones being System.Security.Claims, System.IdentityModel and System.IdentityModel.Services.</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STS is a service that issues tokens upon successful authentication. Microsoft offers two industry standard STS’s:</w:t>
      </w:r>
    </w:p>
    <w:p w:rsidR="001866CB" w:rsidRDefault="001866CB" w:rsidP="00AE0DE6">
      <w:pPr>
        <w:pStyle w:val="NormalWeb"/>
        <w:numPr>
          <w:ilvl w:val="0"/>
          <w:numId w:val="249"/>
        </w:numPr>
        <w:spacing w:before="0" w:beforeAutospacing="0" w:after="0" w:afterAutospacing="0" w:line="270" w:lineRule="atLeast"/>
        <w:rPr>
          <w:rFonts w:ascii="Segoe UI" w:hAnsi="Segoe UI" w:cs="Segoe UI"/>
          <w:color w:val="2A2A2A"/>
          <w:sz w:val="20"/>
          <w:szCs w:val="20"/>
        </w:rPr>
      </w:pPr>
      <w:hyperlink r:id="rId2725" w:tgtFrame="_blank" w:history="1">
        <w:r>
          <w:rPr>
            <w:rStyle w:val="Hyperlink"/>
            <w:rFonts w:ascii="Segoe UI" w:hAnsi="Segoe UI" w:cs="Segoe UI"/>
            <w:color w:val="03697A"/>
            <w:sz w:val="20"/>
            <w:szCs w:val="20"/>
            <w:u w:val="none"/>
          </w:rPr>
          <w:t>Active Directory Federation Services (AD FS) 2.0</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(http://go.microsoft.com/fwlink/?LinkID=247516)</w:t>
      </w:r>
    </w:p>
    <w:p w:rsidR="001866CB" w:rsidRDefault="001866CB" w:rsidP="00AE0DE6">
      <w:pPr>
        <w:pStyle w:val="NormalWeb"/>
        <w:numPr>
          <w:ilvl w:val="0"/>
          <w:numId w:val="249"/>
        </w:numPr>
        <w:spacing w:before="0" w:beforeAutospacing="0" w:after="0" w:afterAutospacing="0" w:line="270" w:lineRule="atLeast"/>
        <w:rPr>
          <w:rFonts w:ascii="Segoe UI" w:hAnsi="Segoe UI" w:cs="Segoe UI"/>
          <w:color w:val="2A2A2A"/>
          <w:sz w:val="20"/>
          <w:szCs w:val="20"/>
        </w:rPr>
      </w:pPr>
      <w:hyperlink r:id="rId2726" w:tgtFrame="_blank" w:history="1">
        <w:r>
          <w:rPr>
            <w:rStyle w:val="Hyperlink"/>
            <w:rFonts w:ascii="Segoe UI" w:hAnsi="Segoe UI" w:cs="Segoe UI"/>
            <w:color w:val="03697A"/>
            <w:sz w:val="20"/>
            <w:szCs w:val="20"/>
            <w:u w:val="none"/>
          </w:rPr>
          <w:t>Windows Azure Access Control Service (ACS)</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(http://go.microsoft.com/fwlink/?LinkID=247517).</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 FS 2.0 is part of the Windows Server R2 and can be used as an STS for on-premise scenarios. Azure Active Directory Access Control (also known as Access Control Service or ACS) is a cloud service, offered as part of Microsoft Azure. For testing or educational purposes, you can also use other STS’s in order to build your claims-aware applications. For example, you can use the Local Development STS that is part of the</w:t>
      </w:r>
      <w:r>
        <w:rPr>
          <w:rStyle w:val="apple-converted-space"/>
          <w:rFonts w:ascii="Segoe UI" w:eastAsiaTheme="majorEastAsia" w:hAnsi="Segoe UI" w:cs="Segoe UI"/>
          <w:color w:val="2A2A2A"/>
          <w:sz w:val="20"/>
          <w:szCs w:val="20"/>
        </w:rPr>
        <w:t> </w:t>
      </w:r>
      <w:hyperlink r:id="rId2727" w:tgtFrame="_blank" w:history="1">
        <w:r>
          <w:rPr>
            <w:rStyle w:val="Hyperlink"/>
            <w:rFonts w:ascii="Segoe UI" w:hAnsi="Segoe UI" w:cs="Segoe UI"/>
            <w:color w:val="03697A"/>
            <w:sz w:val="20"/>
            <w:szCs w:val="20"/>
            <w:u w:val="none"/>
          </w:rPr>
          <w:t>Identity and Access Tool for Visual Studio</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(http://go.microsoft.com/fwlink/?LinkID=245849) which is freely available online.</w:t>
      </w:r>
    </w:p>
    <w:p w:rsidR="001866CB" w:rsidRDefault="001866CB" w:rsidP="001866C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build your first claims-aware WCF service using WIF, see</w:t>
      </w:r>
      <w:r>
        <w:rPr>
          <w:rStyle w:val="apple-converted-space"/>
          <w:rFonts w:ascii="Segoe UI" w:eastAsiaTheme="majorEastAsia" w:hAnsi="Segoe UI" w:cs="Segoe UI"/>
          <w:color w:val="2A2A2A"/>
          <w:sz w:val="20"/>
          <w:szCs w:val="20"/>
        </w:rPr>
        <w:t> </w:t>
      </w:r>
      <w:hyperlink r:id="rId2728" w:history="1">
        <w:r>
          <w:rPr>
            <w:rStyle w:val="Hyperlink"/>
            <w:rFonts w:ascii="Segoe UI" w:hAnsi="Segoe UI" w:cs="Segoe UI"/>
            <w:color w:val="03697A"/>
            <w:sz w:val="20"/>
            <w:szCs w:val="20"/>
            <w:u w:val="none"/>
          </w:rPr>
          <w:t>How To: Build Claims-Aware WCF Service Using WIF</w:t>
        </w:r>
      </w:hyperlink>
      <w:r>
        <w:rPr>
          <w:rFonts w:ascii="Segoe UI" w:hAnsi="Segoe UI" w:cs="Segoe UI"/>
          <w:color w:val="2A2A2A"/>
          <w:sz w:val="20"/>
          <w:szCs w:val="20"/>
        </w:rPr>
        <w:t>.</w:t>
      </w:r>
    </w:p>
    <w:p w:rsidR="0034597B" w:rsidRDefault="0034597B" w:rsidP="0034597B">
      <w:pPr>
        <w:pStyle w:val="Heading3"/>
      </w:pPr>
      <w:bookmarkStart w:id="277" w:name="_Toc426472127"/>
      <w:r>
        <w:t>WIF Features</w:t>
      </w:r>
      <w:bookmarkEnd w:id="277"/>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AE0DE6">
      <w:pPr>
        <w:pStyle w:val="NormalWeb"/>
        <w:numPr>
          <w:ilvl w:val="0"/>
          <w:numId w:val="250"/>
        </w:numPr>
        <w:spacing w:before="0" w:beforeAutospacing="0" w:after="0" w:afterAutospacing="0" w:line="270" w:lineRule="atLeast"/>
        <w:rPr>
          <w:rFonts w:ascii="Segoe UI" w:hAnsi="Segoe UI" w:cs="Segoe UI"/>
          <w:color w:val="2A2A2A"/>
          <w:sz w:val="20"/>
          <w:szCs w:val="20"/>
        </w:rPr>
      </w:pPr>
      <w:hyperlink r:id="rId2729" w:history="1">
        <w:r>
          <w:rPr>
            <w:rStyle w:val="Hyperlink"/>
            <w:color w:val="03697A"/>
            <w:sz w:val="20"/>
            <w:szCs w:val="20"/>
          </w:rPr>
          <w:t>Identity and Access Tool for Visual Studio 2012</w:t>
        </w:r>
      </w:hyperlink>
    </w:p>
    <w:p w:rsidR="0034597B" w:rsidRDefault="0034597B" w:rsidP="00AE0DE6">
      <w:pPr>
        <w:pStyle w:val="NormalWeb"/>
        <w:numPr>
          <w:ilvl w:val="0"/>
          <w:numId w:val="250"/>
        </w:numPr>
        <w:spacing w:before="0" w:beforeAutospacing="0" w:after="0" w:afterAutospacing="0" w:line="270" w:lineRule="atLeast"/>
        <w:rPr>
          <w:rFonts w:ascii="Segoe UI" w:hAnsi="Segoe UI" w:cs="Segoe UI"/>
          <w:color w:val="2A2A2A"/>
          <w:sz w:val="20"/>
          <w:szCs w:val="20"/>
        </w:rPr>
      </w:pPr>
      <w:hyperlink r:id="rId2730" w:history="1">
        <w:r>
          <w:rPr>
            <w:rStyle w:val="Hyperlink"/>
            <w:color w:val="03697A"/>
            <w:sz w:val="20"/>
            <w:szCs w:val="20"/>
          </w:rPr>
          <w:t>WIF Session Management</w:t>
        </w:r>
      </w:hyperlink>
    </w:p>
    <w:p w:rsidR="0034597B" w:rsidRDefault="0034597B" w:rsidP="00AE0DE6">
      <w:pPr>
        <w:pStyle w:val="NormalWeb"/>
        <w:numPr>
          <w:ilvl w:val="0"/>
          <w:numId w:val="250"/>
        </w:numPr>
        <w:spacing w:before="0" w:beforeAutospacing="0" w:after="0" w:afterAutospacing="0" w:line="270" w:lineRule="atLeast"/>
        <w:rPr>
          <w:rFonts w:ascii="Segoe UI" w:hAnsi="Segoe UI" w:cs="Segoe UI"/>
          <w:color w:val="2A2A2A"/>
          <w:sz w:val="20"/>
          <w:szCs w:val="20"/>
        </w:rPr>
      </w:pPr>
      <w:hyperlink r:id="rId2731" w:history="1">
        <w:r>
          <w:rPr>
            <w:rStyle w:val="Hyperlink"/>
            <w:color w:val="03697A"/>
            <w:sz w:val="20"/>
            <w:szCs w:val="20"/>
          </w:rPr>
          <w:t>WIF and Web Farms</w:t>
        </w:r>
      </w:hyperlink>
    </w:p>
    <w:p w:rsidR="0034597B" w:rsidRDefault="0034597B" w:rsidP="00AE0DE6">
      <w:pPr>
        <w:pStyle w:val="NormalWeb"/>
        <w:numPr>
          <w:ilvl w:val="0"/>
          <w:numId w:val="250"/>
        </w:numPr>
        <w:spacing w:before="0" w:beforeAutospacing="0" w:after="0" w:afterAutospacing="0" w:line="270" w:lineRule="atLeast"/>
        <w:rPr>
          <w:rFonts w:ascii="Segoe UI" w:hAnsi="Segoe UI" w:cs="Segoe UI"/>
          <w:color w:val="2A2A2A"/>
          <w:sz w:val="20"/>
          <w:szCs w:val="20"/>
        </w:rPr>
      </w:pPr>
      <w:hyperlink r:id="rId2732" w:history="1">
        <w:r>
          <w:rPr>
            <w:rStyle w:val="Hyperlink"/>
            <w:color w:val="03697A"/>
            <w:sz w:val="20"/>
            <w:szCs w:val="20"/>
          </w:rPr>
          <w:t>WSFederation Authentication Module Overview</w:t>
        </w:r>
      </w:hyperlink>
    </w:p>
    <w:p w:rsidR="0034597B" w:rsidRDefault="0034597B" w:rsidP="00AE0DE6">
      <w:pPr>
        <w:pStyle w:val="NormalWeb"/>
        <w:numPr>
          <w:ilvl w:val="0"/>
          <w:numId w:val="250"/>
        </w:numPr>
        <w:spacing w:before="0" w:beforeAutospacing="0" w:after="0" w:afterAutospacing="0" w:line="270" w:lineRule="atLeast"/>
        <w:rPr>
          <w:rFonts w:ascii="Segoe UI" w:hAnsi="Segoe UI" w:cs="Segoe UI"/>
          <w:color w:val="2A2A2A"/>
          <w:sz w:val="20"/>
          <w:szCs w:val="20"/>
        </w:rPr>
      </w:pPr>
      <w:hyperlink r:id="rId2733" w:history="1">
        <w:r>
          <w:rPr>
            <w:rStyle w:val="Hyperlink"/>
            <w:color w:val="03697A"/>
            <w:sz w:val="20"/>
            <w:szCs w:val="20"/>
          </w:rPr>
          <w:t>WSTrustChannelFactory and WSTrustChannel</w:t>
        </w:r>
      </w:hyperlink>
    </w:p>
    <w:p w:rsidR="0034597B" w:rsidRDefault="0034597B" w:rsidP="0034597B">
      <w:pPr>
        <w:pStyle w:val="Heading4"/>
      </w:pPr>
      <w:bookmarkStart w:id="278" w:name="_Toc426472128"/>
      <w:r>
        <w:t>Custom Token Handlers</w:t>
      </w:r>
      <w:bookmarkEnd w:id="278"/>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discusses token handlers in WIF and how they are used to process tokens. The topic also covers what is necessary to create custom token handlers for token types that are not supported by default in WIF.</w:t>
      </w:r>
    </w:p>
    <w:p w:rsidR="0034597B" w:rsidRDefault="0034597B" w:rsidP="0034597B">
      <w:hyperlink r:id="rId2734" w:tooltip="Click to collapse. Double-click to collapse all." w:history="1">
        <w:r>
          <w:rPr>
            <w:rStyle w:val="lwcollapsibleareatitle"/>
            <w:rFonts w:ascii="Segoe UI Semibold" w:hAnsi="Segoe UI Semibold" w:cs="Segoe UI"/>
            <w:b/>
            <w:bCs/>
            <w:color w:val="000000"/>
            <w:sz w:val="35"/>
            <w:szCs w:val="35"/>
          </w:rPr>
          <w:t>Introduction to Token Handlers in WIF</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relies on security token handlers to create, read, write, and validate tokens for a relying party (RP) application or a security token service (STS). Token handlers are extensibility points for you to add a custom token handler in the WIF pipeline, or to customize the way that an existing token handler manages tokens. WIF provides nine built-in security token handlers that can be modified or entirely overridden to change the functionality as necessary.</w:t>
      </w:r>
    </w:p>
    <w:p w:rsidR="0034597B" w:rsidRDefault="0034597B" w:rsidP="0034597B">
      <w:hyperlink r:id="rId2735" w:tooltip="Click to collapse. Double-click to collapse all." w:history="1">
        <w:r>
          <w:rPr>
            <w:rStyle w:val="lwcollapsibleareatitle"/>
            <w:rFonts w:ascii="Segoe UI Semibold" w:hAnsi="Segoe UI Semibold" w:cs="Segoe UI"/>
            <w:b/>
            <w:bCs/>
            <w:color w:val="000000"/>
            <w:sz w:val="35"/>
            <w:szCs w:val="35"/>
          </w:rPr>
          <w:t>Built-In Security Token Handlers in WIF</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4.5 includes nine security token handler classes that derive from the abstract base class</w:t>
      </w:r>
      <w:r>
        <w:rPr>
          <w:rStyle w:val="apple-converted-space"/>
          <w:rFonts w:ascii="Segoe UI" w:eastAsiaTheme="majorEastAsia" w:hAnsi="Segoe UI" w:cs="Segoe UI"/>
          <w:color w:val="2A2A2A"/>
          <w:sz w:val="20"/>
          <w:szCs w:val="20"/>
        </w:rPr>
        <w:t> </w:t>
      </w:r>
      <w:hyperlink r:id="rId2736" w:history="1">
        <w:r>
          <w:rPr>
            <w:rStyle w:val="Hyperlink"/>
            <w:rFonts w:ascii="Segoe UI" w:hAnsi="Segoe UI" w:cs="Segoe UI"/>
            <w:color w:val="03697A"/>
            <w:sz w:val="20"/>
            <w:szCs w:val="20"/>
            <w:u w:val="none"/>
          </w:rPr>
          <w:t>SecurityTokenHandler</w:t>
        </w:r>
      </w:hyperlink>
      <w:r>
        <w:rPr>
          <w:rFonts w:ascii="Segoe UI" w:hAnsi="Segoe UI" w:cs="Segoe UI"/>
          <w:color w:val="2A2A2A"/>
          <w:sz w:val="20"/>
          <w:szCs w:val="20"/>
        </w:rPr>
        <w:t>:</w:t>
      </w:r>
    </w:p>
    <w:p w:rsidR="0034597B" w:rsidRDefault="0034597B" w:rsidP="00AE0DE6">
      <w:pPr>
        <w:pStyle w:val="NormalWeb"/>
        <w:numPr>
          <w:ilvl w:val="0"/>
          <w:numId w:val="251"/>
        </w:numPr>
        <w:spacing w:before="0" w:beforeAutospacing="0" w:after="0" w:afterAutospacing="0" w:line="270" w:lineRule="atLeast"/>
        <w:rPr>
          <w:rFonts w:ascii="Segoe UI" w:hAnsi="Segoe UI" w:cs="Segoe UI"/>
          <w:color w:val="2A2A2A"/>
          <w:sz w:val="20"/>
          <w:szCs w:val="20"/>
        </w:rPr>
      </w:pPr>
      <w:hyperlink r:id="rId2737" w:history="1">
        <w:r>
          <w:rPr>
            <w:rStyle w:val="Hyperlink"/>
            <w:rFonts w:ascii="Segoe UI" w:hAnsi="Segoe UI" w:cs="Segoe UI"/>
            <w:color w:val="03697A"/>
            <w:sz w:val="20"/>
            <w:szCs w:val="20"/>
            <w:u w:val="none"/>
          </w:rPr>
          <w:t>EncryptedSecurityTokenHandler</w:t>
        </w:r>
      </w:hyperlink>
    </w:p>
    <w:p w:rsidR="0034597B" w:rsidRDefault="0034597B" w:rsidP="00AE0DE6">
      <w:pPr>
        <w:pStyle w:val="NormalWeb"/>
        <w:numPr>
          <w:ilvl w:val="0"/>
          <w:numId w:val="251"/>
        </w:numPr>
        <w:spacing w:before="0" w:beforeAutospacing="0" w:after="0" w:afterAutospacing="0" w:line="270" w:lineRule="atLeast"/>
        <w:rPr>
          <w:rFonts w:ascii="Segoe UI" w:hAnsi="Segoe UI" w:cs="Segoe UI"/>
          <w:color w:val="2A2A2A"/>
          <w:sz w:val="20"/>
          <w:szCs w:val="20"/>
        </w:rPr>
      </w:pPr>
      <w:hyperlink r:id="rId2738" w:history="1">
        <w:r>
          <w:rPr>
            <w:rStyle w:val="Hyperlink"/>
            <w:rFonts w:ascii="Segoe UI" w:hAnsi="Segoe UI" w:cs="Segoe UI"/>
            <w:color w:val="03697A"/>
            <w:sz w:val="20"/>
            <w:szCs w:val="20"/>
            <w:u w:val="none"/>
          </w:rPr>
          <w:t>KerberosSecurityTokenHandler</w:t>
        </w:r>
      </w:hyperlink>
    </w:p>
    <w:p w:rsidR="0034597B" w:rsidRDefault="0034597B" w:rsidP="00AE0DE6">
      <w:pPr>
        <w:pStyle w:val="NormalWeb"/>
        <w:numPr>
          <w:ilvl w:val="0"/>
          <w:numId w:val="251"/>
        </w:numPr>
        <w:spacing w:before="0" w:beforeAutospacing="0" w:after="0" w:afterAutospacing="0" w:line="270" w:lineRule="atLeast"/>
        <w:rPr>
          <w:rFonts w:ascii="Segoe UI" w:hAnsi="Segoe UI" w:cs="Segoe UI"/>
          <w:color w:val="2A2A2A"/>
          <w:sz w:val="20"/>
          <w:szCs w:val="20"/>
        </w:rPr>
      </w:pPr>
      <w:hyperlink r:id="rId2739" w:history="1">
        <w:r>
          <w:rPr>
            <w:rStyle w:val="Hyperlink"/>
            <w:rFonts w:ascii="Segoe UI" w:hAnsi="Segoe UI" w:cs="Segoe UI"/>
            <w:color w:val="03697A"/>
            <w:sz w:val="20"/>
            <w:szCs w:val="20"/>
            <w:u w:val="none"/>
          </w:rPr>
          <w:t>RsaSecurityTokenHandler</w:t>
        </w:r>
      </w:hyperlink>
    </w:p>
    <w:p w:rsidR="0034597B" w:rsidRDefault="0034597B" w:rsidP="00AE0DE6">
      <w:pPr>
        <w:pStyle w:val="NormalWeb"/>
        <w:numPr>
          <w:ilvl w:val="0"/>
          <w:numId w:val="251"/>
        </w:numPr>
        <w:spacing w:before="0" w:beforeAutospacing="0" w:after="0" w:afterAutospacing="0" w:line="270" w:lineRule="atLeast"/>
        <w:rPr>
          <w:rFonts w:ascii="Segoe UI" w:hAnsi="Segoe UI" w:cs="Segoe UI"/>
          <w:color w:val="2A2A2A"/>
          <w:sz w:val="20"/>
          <w:szCs w:val="20"/>
        </w:rPr>
      </w:pPr>
      <w:hyperlink r:id="rId2740" w:history="1">
        <w:r>
          <w:rPr>
            <w:rStyle w:val="Hyperlink"/>
            <w:rFonts w:ascii="Segoe UI" w:hAnsi="Segoe UI" w:cs="Segoe UI"/>
            <w:color w:val="03697A"/>
            <w:sz w:val="20"/>
            <w:szCs w:val="20"/>
            <w:u w:val="none"/>
          </w:rPr>
          <w:t>SamlSecurityTokenHandler</w:t>
        </w:r>
      </w:hyperlink>
    </w:p>
    <w:p w:rsidR="0034597B" w:rsidRDefault="0034597B" w:rsidP="00AE0DE6">
      <w:pPr>
        <w:pStyle w:val="NormalWeb"/>
        <w:numPr>
          <w:ilvl w:val="0"/>
          <w:numId w:val="251"/>
        </w:numPr>
        <w:spacing w:before="0" w:beforeAutospacing="0" w:after="0" w:afterAutospacing="0" w:line="270" w:lineRule="atLeast"/>
        <w:rPr>
          <w:rFonts w:ascii="Segoe UI" w:hAnsi="Segoe UI" w:cs="Segoe UI"/>
          <w:color w:val="2A2A2A"/>
          <w:sz w:val="20"/>
          <w:szCs w:val="20"/>
        </w:rPr>
      </w:pPr>
      <w:hyperlink r:id="rId2741" w:history="1">
        <w:r>
          <w:rPr>
            <w:rStyle w:val="Hyperlink"/>
            <w:rFonts w:ascii="Segoe UI" w:hAnsi="Segoe UI" w:cs="Segoe UI"/>
            <w:color w:val="03697A"/>
            <w:sz w:val="20"/>
            <w:szCs w:val="20"/>
            <w:u w:val="none"/>
          </w:rPr>
          <w:t>Saml2SecurityTokenHandler</w:t>
        </w:r>
      </w:hyperlink>
    </w:p>
    <w:p w:rsidR="0034597B" w:rsidRDefault="0034597B" w:rsidP="00AE0DE6">
      <w:pPr>
        <w:pStyle w:val="NormalWeb"/>
        <w:numPr>
          <w:ilvl w:val="0"/>
          <w:numId w:val="251"/>
        </w:numPr>
        <w:spacing w:before="0" w:beforeAutospacing="0" w:after="0" w:afterAutospacing="0" w:line="270" w:lineRule="atLeast"/>
        <w:rPr>
          <w:rFonts w:ascii="Segoe UI" w:hAnsi="Segoe UI" w:cs="Segoe UI"/>
          <w:color w:val="2A2A2A"/>
          <w:sz w:val="20"/>
          <w:szCs w:val="20"/>
        </w:rPr>
      </w:pPr>
      <w:hyperlink r:id="rId2742" w:history="1">
        <w:r>
          <w:rPr>
            <w:rStyle w:val="Hyperlink"/>
            <w:rFonts w:ascii="Segoe UI" w:hAnsi="Segoe UI" w:cs="Segoe UI"/>
            <w:color w:val="03697A"/>
            <w:sz w:val="20"/>
            <w:szCs w:val="20"/>
            <w:u w:val="none"/>
          </w:rPr>
          <w:t>SessionSecurityTokenHandler</w:t>
        </w:r>
      </w:hyperlink>
    </w:p>
    <w:p w:rsidR="0034597B" w:rsidRDefault="0034597B" w:rsidP="00AE0DE6">
      <w:pPr>
        <w:pStyle w:val="NormalWeb"/>
        <w:numPr>
          <w:ilvl w:val="0"/>
          <w:numId w:val="251"/>
        </w:numPr>
        <w:spacing w:before="0" w:beforeAutospacing="0" w:after="0" w:afterAutospacing="0" w:line="270" w:lineRule="atLeast"/>
        <w:rPr>
          <w:rFonts w:ascii="Segoe UI" w:hAnsi="Segoe UI" w:cs="Segoe UI"/>
          <w:color w:val="2A2A2A"/>
          <w:sz w:val="20"/>
          <w:szCs w:val="20"/>
        </w:rPr>
      </w:pPr>
      <w:hyperlink r:id="rId2743" w:history="1">
        <w:r>
          <w:rPr>
            <w:rStyle w:val="Hyperlink"/>
            <w:rFonts w:ascii="Segoe UI" w:hAnsi="Segoe UI" w:cs="Segoe UI"/>
            <w:color w:val="03697A"/>
            <w:sz w:val="20"/>
            <w:szCs w:val="20"/>
            <w:u w:val="none"/>
          </w:rPr>
          <w:t>UserNameSecurityTokenHandler</w:t>
        </w:r>
      </w:hyperlink>
    </w:p>
    <w:p w:rsidR="0034597B" w:rsidRDefault="0034597B" w:rsidP="00AE0DE6">
      <w:pPr>
        <w:pStyle w:val="NormalWeb"/>
        <w:numPr>
          <w:ilvl w:val="0"/>
          <w:numId w:val="251"/>
        </w:numPr>
        <w:spacing w:before="0" w:beforeAutospacing="0" w:after="0" w:afterAutospacing="0" w:line="270" w:lineRule="atLeast"/>
        <w:rPr>
          <w:rFonts w:ascii="Segoe UI" w:hAnsi="Segoe UI" w:cs="Segoe UI"/>
          <w:color w:val="2A2A2A"/>
          <w:sz w:val="20"/>
          <w:szCs w:val="20"/>
        </w:rPr>
      </w:pPr>
      <w:hyperlink r:id="rId2744" w:history="1">
        <w:r>
          <w:rPr>
            <w:rStyle w:val="Hyperlink"/>
            <w:rFonts w:ascii="Segoe UI" w:hAnsi="Segoe UI" w:cs="Segoe UI"/>
            <w:color w:val="03697A"/>
            <w:sz w:val="20"/>
            <w:szCs w:val="20"/>
            <w:u w:val="none"/>
          </w:rPr>
          <w:t>WindowsUserNameSecurityTokenHandler</w:t>
        </w:r>
      </w:hyperlink>
    </w:p>
    <w:p w:rsidR="0034597B" w:rsidRDefault="0034597B" w:rsidP="00AE0DE6">
      <w:pPr>
        <w:pStyle w:val="NormalWeb"/>
        <w:numPr>
          <w:ilvl w:val="0"/>
          <w:numId w:val="251"/>
        </w:numPr>
        <w:spacing w:before="0" w:beforeAutospacing="0" w:after="0" w:afterAutospacing="0" w:line="270" w:lineRule="atLeast"/>
        <w:rPr>
          <w:rFonts w:ascii="Segoe UI" w:hAnsi="Segoe UI" w:cs="Segoe UI"/>
          <w:color w:val="2A2A2A"/>
          <w:sz w:val="20"/>
          <w:szCs w:val="20"/>
        </w:rPr>
      </w:pPr>
      <w:hyperlink r:id="rId2745" w:history="1">
        <w:r>
          <w:rPr>
            <w:rStyle w:val="Hyperlink"/>
            <w:rFonts w:ascii="Segoe UI" w:hAnsi="Segoe UI" w:cs="Segoe UI"/>
            <w:color w:val="03697A"/>
            <w:sz w:val="20"/>
            <w:szCs w:val="20"/>
            <w:u w:val="none"/>
          </w:rPr>
          <w:t>X509SecurityTokenHandler</w:t>
        </w:r>
      </w:hyperlink>
    </w:p>
    <w:p w:rsidR="0034597B" w:rsidRDefault="0034597B" w:rsidP="0034597B">
      <w:hyperlink r:id="rId2746" w:tooltip="Click to collapse. Double-click to collapse all." w:history="1">
        <w:r>
          <w:rPr>
            <w:rStyle w:val="lwcollapsibleareatitle"/>
            <w:rFonts w:ascii="Segoe UI Semibold" w:hAnsi="Segoe UI Semibold" w:cs="Segoe UI"/>
            <w:b/>
            <w:bCs/>
            <w:color w:val="000000"/>
            <w:sz w:val="35"/>
            <w:szCs w:val="35"/>
          </w:rPr>
          <w:t>Adding a Custom Token Handler</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Some token types, such as Simple Web Tokens (SWT) and JSON Web Tokens (JWT) do not have built-in token handlers provided by WIF. For these token types and for others that do not have a built-in handler, you need to perform the following steps to create a custom token handler.</w:t>
      </w:r>
    </w:p>
    <w:p w:rsidR="0034597B" w:rsidRPr="0034597B" w:rsidRDefault="0034597B" w:rsidP="0034597B">
      <w:pPr>
        <w:rPr>
          <w:b/>
        </w:rPr>
      </w:pPr>
      <w:r w:rsidRPr="0034597B">
        <w:rPr>
          <w:b/>
        </w:rPr>
        <w:t>Adding a custom token handler</w:t>
      </w:r>
    </w:p>
    <w:p w:rsidR="0034597B" w:rsidRDefault="0034597B" w:rsidP="00AE0DE6">
      <w:pPr>
        <w:pStyle w:val="NormalWeb"/>
        <w:numPr>
          <w:ilvl w:val="0"/>
          <w:numId w:val="25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class that derives from</w:t>
      </w:r>
      <w:r>
        <w:rPr>
          <w:rStyle w:val="apple-converted-space"/>
          <w:rFonts w:ascii="Segoe UI" w:eastAsiaTheme="majorEastAsia" w:hAnsi="Segoe UI" w:cs="Segoe UI"/>
          <w:color w:val="2A2A2A"/>
          <w:sz w:val="20"/>
          <w:szCs w:val="20"/>
        </w:rPr>
        <w:t> </w:t>
      </w:r>
      <w:hyperlink r:id="rId2747" w:history="1">
        <w:r>
          <w:rPr>
            <w:rStyle w:val="Hyperlink"/>
            <w:rFonts w:ascii="Segoe UI" w:hAnsi="Segoe UI" w:cs="Segoe UI"/>
            <w:color w:val="03697A"/>
            <w:sz w:val="20"/>
            <w:szCs w:val="20"/>
            <w:u w:val="none"/>
          </w:rPr>
          <w:t>SecurityTokenHandler</w:t>
        </w:r>
      </w:hyperlink>
      <w:r>
        <w:rPr>
          <w:rFonts w:ascii="Segoe UI" w:hAnsi="Segoe UI" w:cs="Segoe UI"/>
          <w:color w:val="2A2A2A"/>
          <w:sz w:val="20"/>
          <w:szCs w:val="20"/>
        </w:rPr>
        <w:t>.</w:t>
      </w:r>
    </w:p>
    <w:p w:rsidR="0034597B" w:rsidRDefault="0034597B" w:rsidP="00AE0DE6">
      <w:pPr>
        <w:pStyle w:val="NormalWeb"/>
        <w:numPr>
          <w:ilvl w:val="0"/>
          <w:numId w:val="25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Override the following methods and provide your own implementation:</w:t>
      </w:r>
    </w:p>
    <w:p w:rsidR="0034597B" w:rsidRDefault="0034597B" w:rsidP="00AE0DE6">
      <w:pPr>
        <w:pStyle w:val="NormalWeb"/>
        <w:numPr>
          <w:ilvl w:val="1"/>
          <w:numId w:val="252"/>
        </w:numPr>
        <w:spacing w:before="0" w:beforeAutospacing="0" w:after="0" w:afterAutospacing="0" w:line="270" w:lineRule="atLeast"/>
        <w:rPr>
          <w:rFonts w:ascii="Segoe UI" w:hAnsi="Segoe UI" w:cs="Segoe UI"/>
          <w:color w:val="2A2A2A"/>
          <w:sz w:val="20"/>
          <w:szCs w:val="20"/>
        </w:rPr>
      </w:pPr>
      <w:hyperlink r:id="rId2748" w:history="1">
        <w:r>
          <w:rPr>
            <w:rStyle w:val="Hyperlink"/>
            <w:rFonts w:ascii="Segoe UI" w:hAnsi="Segoe UI" w:cs="Segoe UI"/>
            <w:color w:val="03697A"/>
            <w:sz w:val="20"/>
            <w:szCs w:val="20"/>
            <w:u w:val="none"/>
          </w:rPr>
          <w:t>CanReadToken</w:t>
        </w:r>
      </w:hyperlink>
    </w:p>
    <w:p w:rsidR="0034597B" w:rsidRDefault="0034597B" w:rsidP="00AE0DE6">
      <w:pPr>
        <w:pStyle w:val="NormalWeb"/>
        <w:numPr>
          <w:ilvl w:val="1"/>
          <w:numId w:val="252"/>
        </w:numPr>
        <w:spacing w:before="0" w:beforeAutospacing="0" w:after="0" w:afterAutospacing="0" w:line="270" w:lineRule="atLeast"/>
        <w:rPr>
          <w:rFonts w:ascii="Segoe UI" w:hAnsi="Segoe UI" w:cs="Segoe UI"/>
          <w:color w:val="2A2A2A"/>
          <w:sz w:val="20"/>
          <w:szCs w:val="20"/>
        </w:rPr>
      </w:pPr>
      <w:hyperlink r:id="rId2749" w:history="1">
        <w:r>
          <w:rPr>
            <w:rStyle w:val="Hyperlink"/>
            <w:rFonts w:ascii="Segoe UI" w:hAnsi="Segoe UI" w:cs="Segoe UI"/>
            <w:color w:val="03697A"/>
            <w:sz w:val="20"/>
            <w:szCs w:val="20"/>
            <w:u w:val="none"/>
          </w:rPr>
          <w:t>ReadToken</w:t>
        </w:r>
      </w:hyperlink>
    </w:p>
    <w:p w:rsidR="0034597B" w:rsidRDefault="0034597B" w:rsidP="00AE0DE6">
      <w:pPr>
        <w:pStyle w:val="NormalWeb"/>
        <w:numPr>
          <w:ilvl w:val="1"/>
          <w:numId w:val="252"/>
        </w:numPr>
        <w:spacing w:before="0" w:beforeAutospacing="0" w:after="0" w:afterAutospacing="0" w:line="270" w:lineRule="atLeast"/>
        <w:rPr>
          <w:rFonts w:ascii="Segoe UI" w:hAnsi="Segoe UI" w:cs="Segoe UI"/>
          <w:color w:val="2A2A2A"/>
          <w:sz w:val="20"/>
          <w:szCs w:val="20"/>
        </w:rPr>
      </w:pPr>
      <w:hyperlink r:id="rId2750" w:history="1">
        <w:r>
          <w:rPr>
            <w:rStyle w:val="Hyperlink"/>
            <w:rFonts w:ascii="Segoe UI" w:hAnsi="Segoe UI" w:cs="Segoe UI"/>
            <w:color w:val="03697A"/>
            <w:sz w:val="20"/>
            <w:szCs w:val="20"/>
            <w:u w:val="none"/>
          </w:rPr>
          <w:t>CanWriteToken</w:t>
        </w:r>
      </w:hyperlink>
    </w:p>
    <w:p w:rsidR="0034597B" w:rsidRDefault="0034597B" w:rsidP="00AE0DE6">
      <w:pPr>
        <w:pStyle w:val="NormalWeb"/>
        <w:numPr>
          <w:ilvl w:val="1"/>
          <w:numId w:val="252"/>
        </w:numPr>
        <w:spacing w:before="0" w:beforeAutospacing="0" w:after="0" w:afterAutospacing="0" w:line="270" w:lineRule="atLeast"/>
        <w:rPr>
          <w:rFonts w:ascii="Segoe UI" w:hAnsi="Segoe UI" w:cs="Segoe UI"/>
          <w:color w:val="2A2A2A"/>
          <w:sz w:val="20"/>
          <w:szCs w:val="20"/>
        </w:rPr>
      </w:pPr>
      <w:hyperlink r:id="rId2751" w:history="1">
        <w:r>
          <w:rPr>
            <w:rStyle w:val="Hyperlink"/>
            <w:rFonts w:ascii="Segoe UI" w:hAnsi="Segoe UI" w:cs="Segoe UI"/>
            <w:color w:val="03697A"/>
            <w:sz w:val="20"/>
            <w:szCs w:val="20"/>
            <w:u w:val="none"/>
          </w:rPr>
          <w:t>WriteToken</w:t>
        </w:r>
      </w:hyperlink>
    </w:p>
    <w:p w:rsidR="0034597B" w:rsidRDefault="0034597B" w:rsidP="00AE0DE6">
      <w:pPr>
        <w:pStyle w:val="NormalWeb"/>
        <w:numPr>
          <w:ilvl w:val="1"/>
          <w:numId w:val="252"/>
        </w:numPr>
        <w:spacing w:before="0" w:beforeAutospacing="0" w:after="0" w:afterAutospacing="0" w:line="270" w:lineRule="atLeast"/>
        <w:rPr>
          <w:rFonts w:ascii="Segoe UI" w:hAnsi="Segoe UI" w:cs="Segoe UI"/>
          <w:color w:val="2A2A2A"/>
          <w:sz w:val="20"/>
          <w:szCs w:val="20"/>
        </w:rPr>
      </w:pPr>
      <w:hyperlink r:id="rId2752" w:history="1">
        <w:r>
          <w:rPr>
            <w:rStyle w:val="Hyperlink"/>
            <w:rFonts w:ascii="Segoe UI" w:hAnsi="Segoe UI" w:cs="Segoe UI"/>
            <w:color w:val="03697A"/>
            <w:sz w:val="20"/>
            <w:szCs w:val="20"/>
            <w:u w:val="none"/>
          </w:rPr>
          <w:t>CanValidateToken</w:t>
        </w:r>
      </w:hyperlink>
    </w:p>
    <w:p w:rsidR="0034597B" w:rsidRDefault="0034597B" w:rsidP="00AE0DE6">
      <w:pPr>
        <w:pStyle w:val="NormalWeb"/>
        <w:numPr>
          <w:ilvl w:val="1"/>
          <w:numId w:val="252"/>
        </w:numPr>
        <w:spacing w:before="0" w:beforeAutospacing="0" w:after="0" w:afterAutospacing="0" w:line="270" w:lineRule="atLeast"/>
        <w:rPr>
          <w:rFonts w:ascii="Segoe UI" w:hAnsi="Segoe UI" w:cs="Segoe UI"/>
          <w:color w:val="2A2A2A"/>
          <w:sz w:val="20"/>
          <w:szCs w:val="20"/>
        </w:rPr>
      </w:pPr>
      <w:hyperlink r:id="rId2753" w:history="1">
        <w:r>
          <w:rPr>
            <w:rStyle w:val="Hyperlink"/>
            <w:rFonts w:ascii="Segoe UI" w:hAnsi="Segoe UI" w:cs="Segoe UI"/>
            <w:color w:val="03697A"/>
            <w:sz w:val="20"/>
            <w:szCs w:val="20"/>
            <w:u w:val="none"/>
          </w:rPr>
          <w:t>ValidateToken</w:t>
        </w:r>
      </w:hyperlink>
    </w:p>
    <w:p w:rsidR="0034597B" w:rsidRDefault="0034597B" w:rsidP="00AE0DE6">
      <w:pPr>
        <w:pStyle w:val="NormalWeb"/>
        <w:numPr>
          <w:ilvl w:val="0"/>
          <w:numId w:val="25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a reference to the new custom token handler 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within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&lt;system.identityModel&gt;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section that applies to WIF. For example, the following configuration markup specifies a new token handler named</w:t>
      </w:r>
      <w:r>
        <w:rPr>
          <w:rFonts w:ascii="Segoe UI" w:hAnsi="Segoe UI" w:cs="Segoe UI"/>
          <w:b/>
          <w:bCs/>
          <w:color w:val="2A2A2A"/>
          <w:sz w:val="20"/>
          <w:szCs w:val="20"/>
        </w:rPr>
        <w:t>MyCustomTokenHandler</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that resides 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CustomToken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namespace.</w:t>
      </w:r>
    </w:p>
    <w:p w:rsidR="0034597B" w:rsidRDefault="0034597B" w:rsidP="00AE0DE6">
      <w:pPr>
        <w:pStyle w:val="HTMLPreformatted"/>
        <w:numPr>
          <w:ilvl w:val="0"/>
          <w:numId w:val="252"/>
        </w:numPr>
        <w:tabs>
          <w:tab w:val="clear" w:pos="720"/>
        </w:tabs>
        <w:spacing w:line="211" w:lineRule="atLeast"/>
        <w:rPr>
          <w:color w:val="000000"/>
        </w:rPr>
      </w:pPr>
      <w:r>
        <w:rPr>
          <w:color w:val="000000"/>
        </w:rPr>
        <w:t>&lt;system.identityModel&gt;</w:t>
      </w:r>
    </w:p>
    <w:p w:rsidR="0034597B" w:rsidRDefault="0034597B" w:rsidP="00AE0DE6">
      <w:pPr>
        <w:pStyle w:val="HTMLPreformatted"/>
        <w:numPr>
          <w:ilvl w:val="0"/>
          <w:numId w:val="252"/>
        </w:numPr>
        <w:tabs>
          <w:tab w:val="clear" w:pos="720"/>
        </w:tabs>
        <w:spacing w:line="211" w:lineRule="atLeast"/>
        <w:rPr>
          <w:color w:val="000000"/>
        </w:rPr>
      </w:pPr>
      <w:r>
        <w:rPr>
          <w:color w:val="000000"/>
        </w:rPr>
        <w:t xml:space="preserve">    &lt;identityConfiguration saveBootstrapContext="true"&gt;</w:t>
      </w:r>
    </w:p>
    <w:p w:rsidR="0034597B" w:rsidRDefault="0034597B" w:rsidP="00AE0DE6">
      <w:pPr>
        <w:pStyle w:val="HTMLPreformatted"/>
        <w:numPr>
          <w:ilvl w:val="0"/>
          <w:numId w:val="252"/>
        </w:numPr>
        <w:tabs>
          <w:tab w:val="clear" w:pos="720"/>
        </w:tabs>
        <w:spacing w:line="211" w:lineRule="atLeast"/>
        <w:rPr>
          <w:color w:val="000000"/>
        </w:rPr>
      </w:pPr>
      <w:r>
        <w:rPr>
          <w:color w:val="000000"/>
        </w:rPr>
        <w:t xml:space="preserve">        &lt;securityTokenHandlers&gt;</w:t>
      </w:r>
    </w:p>
    <w:p w:rsidR="0034597B" w:rsidRDefault="0034597B" w:rsidP="00AE0DE6">
      <w:pPr>
        <w:pStyle w:val="HTMLPreformatted"/>
        <w:numPr>
          <w:ilvl w:val="0"/>
          <w:numId w:val="252"/>
        </w:numPr>
        <w:tabs>
          <w:tab w:val="clear" w:pos="720"/>
        </w:tabs>
        <w:spacing w:line="211" w:lineRule="atLeast"/>
        <w:rPr>
          <w:color w:val="000000"/>
        </w:rPr>
      </w:pPr>
      <w:r>
        <w:rPr>
          <w:color w:val="000000"/>
        </w:rPr>
        <w:t xml:space="preserve">            &lt;add type="CustomToken.MyCustomTokenHandler, CustomToken" /&gt;</w:t>
      </w:r>
    </w:p>
    <w:p w:rsidR="0034597B" w:rsidRDefault="0034597B" w:rsidP="00AE0DE6">
      <w:pPr>
        <w:pStyle w:val="HTMLPreformatted"/>
        <w:numPr>
          <w:ilvl w:val="0"/>
          <w:numId w:val="252"/>
        </w:numPr>
        <w:tabs>
          <w:tab w:val="clear" w:pos="720"/>
        </w:tabs>
        <w:spacing w:line="211" w:lineRule="atLeast"/>
        <w:rPr>
          <w:color w:val="000000"/>
        </w:rPr>
      </w:pPr>
      <w:r>
        <w:rPr>
          <w:color w:val="000000"/>
        </w:rPr>
        <w:t xml:space="preserve">        &lt;/securityTokenHandlers&gt;</w:t>
      </w:r>
    </w:p>
    <w:p w:rsidR="0034597B" w:rsidRDefault="0034597B" w:rsidP="00AE0DE6">
      <w:pPr>
        <w:pStyle w:val="HTMLPreformatted"/>
        <w:numPr>
          <w:ilvl w:val="0"/>
          <w:numId w:val="252"/>
        </w:numPr>
        <w:tabs>
          <w:tab w:val="clear" w:pos="720"/>
        </w:tabs>
        <w:spacing w:line="211" w:lineRule="atLeast"/>
        <w:rPr>
          <w:color w:val="000000"/>
        </w:rPr>
      </w:pPr>
      <w:r>
        <w:rPr>
          <w:color w:val="000000"/>
        </w:rPr>
        <w:t xml:space="preserve">    &lt;/identityConfiguration&gt;</w:t>
      </w:r>
    </w:p>
    <w:p w:rsidR="0034597B" w:rsidRDefault="0034597B" w:rsidP="00AE0DE6">
      <w:pPr>
        <w:pStyle w:val="HTMLPreformatted"/>
        <w:numPr>
          <w:ilvl w:val="0"/>
          <w:numId w:val="252"/>
        </w:numPr>
        <w:tabs>
          <w:tab w:val="clear" w:pos="720"/>
        </w:tabs>
        <w:spacing w:line="211" w:lineRule="atLeast"/>
        <w:rPr>
          <w:color w:val="000000"/>
        </w:rPr>
      </w:pPr>
      <w:r>
        <w:rPr>
          <w:color w:val="000000"/>
        </w:rPr>
        <w:t>&lt;/system.identityModel&gt;</w:t>
      </w:r>
    </w:p>
    <w:p w:rsidR="0034597B" w:rsidRDefault="0034597B" w:rsidP="0034597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Note that if you are providing your own token handler to handle a token type that already has a built-in token handler, you need to add a</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&lt;remove&gt;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to drop the default handler and use your custom handler instead. For example, the following configuration replaces the default</w:t>
      </w:r>
      <w:r>
        <w:rPr>
          <w:rStyle w:val="apple-converted-space"/>
          <w:rFonts w:ascii="Segoe UI" w:eastAsiaTheme="majorEastAsia" w:hAnsi="Segoe UI" w:cs="Segoe UI"/>
          <w:color w:val="2A2A2A"/>
          <w:sz w:val="20"/>
          <w:szCs w:val="20"/>
        </w:rPr>
        <w:t> </w:t>
      </w:r>
      <w:hyperlink r:id="rId2754" w:history="1">
        <w:r>
          <w:rPr>
            <w:rStyle w:val="Hyperlink"/>
            <w:rFonts w:ascii="Segoe UI" w:hAnsi="Segoe UI" w:cs="Segoe UI"/>
            <w:color w:val="03697A"/>
            <w:sz w:val="20"/>
            <w:szCs w:val="20"/>
            <w:u w:val="none"/>
          </w:rPr>
          <w:t>SamlSecurityTokenHandler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with the custom token handler:</w:t>
      </w:r>
    </w:p>
    <w:p w:rsidR="0034597B" w:rsidRDefault="0034597B" w:rsidP="0034597B">
      <w:pPr>
        <w:pStyle w:val="HTMLPreformatted"/>
        <w:spacing w:line="211" w:lineRule="atLeast"/>
        <w:ind w:left="720"/>
        <w:rPr>
          <w:color w:val="000000"/>
        </w:rPr>
      </w:pPr>
      <w:r>
        <w:rPr>
          <w:color w:val="000000"/>
        </w:rPr>
        <w:t>&lt;system.identityModel&gt;</w:t>
      </w:r>
    </w:p>
    <w:p w:rsidR="0034597B" w:rsidRDefault="0034597B" w:rsidP="0034597B">
      <w:pPr>
        <w:pStyle w:val="HTMLPreformatted"/>
        <w:spacing w:line="211" w:lineRule="atLeast"/>
        <w:ind w:left="720"/>
        <w:rPr>
          <w:color w:val="000000"/>
        </w:rPr>
      </w:pPr>
      <w:r>
        <w:rPr>
          <w:color w:val="000000"/>
        </w:rPr>
        <w:t xml:space="preserve">    &lt;identityConfiguration saveBootstrapContext="true"&gt;</w:t>
      </w:r>
    </w:p>
    <w:p w:rsidR="0034597B" w:rsidRDefault="0034597B" w:rsidP="0034597B">
      <w:pPr>
        <w:pStyle w:val="HTMLPreformatted"/>
        <w:spacing w:line="211" w:lineRule="atLeast"/>
        <w:ind w:left="720"/>
        <w:rPr>
          <w:color w:val="000000"/>
        </w:rPr>
      </w:pPr>
      <w:r>
        <w:rPr>
          <w:color w:val="000000"/>
        </w:rPr>
        <w:t xml:space="preserve">        &lt;securityTokenHandlers&gt;</w:t>
      </w:r>
    </w:p>
    <w:p w:rsidR="0034597B" w:rsidRDefault="0034597B" w:rsidP="0034597B">
      <w:pPr>
        <w:pStyle w:val="HTMLPreformatted"/>
        <w:spacing w:line="211" w:lineRule="atLeast"/>
        <w:ind w:left="720"/>
        <w:rPr>
          <w:color w:val="000000"/>
        </w:rPr>
      </w:pPr>
      <w:r>
        <w:rPr>
          <w:color w:val="000000"/>
        </w:rPr>
        <w:t xml:space="preserve">            &lt;remove type=”System.IdentityModel.Tokens.SamlSecurityTokenHandler, System.IdentityModel, Version=4.0.0.0, Culture=neutral, PublicKeyToken=abcdefg123456789”&gt;</w:t>
      </w:r>
    </w:p>
    <w:p w:rsidR="0034597B" w:rsidRDefault="0034597B" w:rsidP="0034597B">
      <w:pPr>
        <w:pStyle w:val="HTMLPreformatted"/>
        <w:spacing w:line="211" w:lineRule="atLeast"/>
        <w:ind w:left="720"/>
        <w:rPr>
          <w:color w:val="000000"/>
        </w:rPr>
      </w:pPr>
      <w:r>
        <w:rPr>
          <w:color w:val="000000"/>
        </w:rPr>
        <w:t xml:space="preserve">            &lt;add type="CustomToken.MyCustomTokenHandler, CustomToken" /&gt;</w:t>
      </w:r>
    </w:p>
    <w:p w:rsidR="0034597B" w:rsidRDefault="0034597B" w:rsidP="0034597B">
      <w:pPr>
        <w:pStyle w:val="HTMLPreformatted"/>
        <w:spacing w:line="211" w:lineRule="atLeast"/>
        <w:ind w:left="720"/>
        <w:rPr>
          <w:color w:val="000000"/>
        </w:rPr>
      </w:pPr>
      <w:r>
        <w:rPr>
          <w:color w:val="000000"/>
        </w:rPr>
        <w:t xml:space="preserve">        &lt;/securityTokenHandlers&gt;</w:t>
      </w:r>
    </w:p>
    <w:p w:rsidR="0034597B" w:rsidRDefault="0034597B" w:rsidP="0034597B">
      <w:pPr>
        <w:pStyle w:val="HTMLPreformatted"/>
        <w:spacing w:line="211" w:lineRule="atLeast"/>
        <w:ind w:left="720"/>
        <w:rPr>
          <w:color w:val="000000"/>
        </w:rPr>
      </w:pPr>
      <w:r>
        <w:rPr>
          <w:color w:val="000000"/>
        </w:rPr>
        <w:t xml:space="preserve">    &lt;/identityConfiguration&gt;</w:t>
      </w:r>
    </w:p>
    <w:p w:rsidR="0034597B" w:rsidRDefault="0034597B" w:rsidP="0034597B">
      <w:pPr>
        <w:pStyle w:val="HTMLPreformatted"/>
        <w:spacing w:line="211" w:lineRule="atLeast"/>
        <w:ind w:left="720"/>
        <w:rPr>
          <w:color w:val="000000"/>
        </w:rPr>
      </w:pPr>
      <w:r>
        <w:rPr>
          <w:color w:val="000000"/>
        </w:rPr>
        <w:t>&lt;/system.identityModel&gt;</w:t>
      </w:r>
    </w:p>
    <w:p w:rsidR="0034597B" w:rsidRDefault="0034597B" w:rsidP="0034597B">
      <w:pPr>
        <w:pStyle w:val="Heading4"/>
      </w:pPr>
      <w:bookmarkStart w:id="279" w:name="_Toc426472129"/>
      <w:r>
        <w:t>Identity and Access Tool for Visual Studio 2012</w:t>
      </w:r>
      <w:bookmarkEnd w:id="279"/>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describes the new Identity and Access Tool for Visual Studio 11. You can download this tool from the following URL:</w:t>
      </w:r>
      <w:hyperlink r:id="rId2755" w:tgtFrame="_blank" w:history="1">
        <w:r>
          <w:rPr>
            <w:rStyle w:val="Hyperlink"/>
            <w:color w:val="03697A"/>
            <w:sz w:val="20"/>
            <w:szCs w:val="20"/>
          </w:rPr>
          <w:t>http://go.microsoft.com/fwlink/?LinkID=245849</w:t>
        </w:r>
      </w:hyperlink>
      <w:r>
        <w:rPr>
          <w:rStyle w:val="apple-converted-space"/>
          <w:rFonts w:ascii="Segoe UI" w:hAnsi="Segoe UI" w:cs="Segoe UI"/>
          <w:color w:val="2A2A2A"/>
          <w:sz w:val="20"/>
          <w:szCs w:val="20"/>
        </w:rPr>
        <w:t> </w:t>
      </w:r>
      <w:r>
        <w:rPr>
          <w:rFonts w:ascii="Segoe UI" w:hAnsi="Segoe UI" w:cs="Segoe UI"/>
          <w:color w:val="2A2A2A"/>
          <w:sz w:val="20"/>
          <w:szCs w:val="20"/>
        </w:rPr>
        <w:t>or directly from within Visual Studio 11 by searching for “identity” directly in the Extensions Manager.</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Identity and Access Tool for Visual Studio 11 delivers a dramatically simplified development-time experience with the following highlights:</w:t>
      </w:r>
    </w:p>
    <w:p w:rsidR="0034597B" w:rsidRDefault="0034597B" w:rsidP="00AE0DE6">
      <w:pPr>
        <w:pStyle w:val="NormalWeb"/>
        <w:numPr>
          <w:ilvl w:val="0"/>
          <w:numId w:val="2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the new tool, you can develop using web applications project types and target IIS express.</w:t>
      </w:r>
    </w:p>
    <w:p w:rsidR="0034597B" w:rsidRDefault="0034597B" w:rsidP="00AE0DE6">
      <w:pPr>
        <w:pStyle w:val="NormalWeb"/>
        <w:numPr>
          <w:ilvl w:val="0"/>
          <w:numId w:val="2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Unlike with the blanket protection-only authentication, with the new tool, you can specify your local home realm discovery page/controller (or any other endpoint handling the authentication experience within your application) and WIF will configure all unauthenticated requests to go there, instead of redirecting them to the STS.</w:t>
      </w:r>
    </w:p>
    <w:p w:rsidR="0034597B" w:rsidRDefault="0034597B" w:rsidP="00AE0DE6">
      <w:pPr>
        <w:pStyle w:val="NormalWeb"/>
        <w:numPr>
          <w:ilvl w:val="0"/>
          <w:numId w:val="2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tool includes a test Security Token Service (STS) which runs on your local machine when you launch a debug session. Therefore, you no longer need to create custom STS projects and tweak them in order to get the claims you need to test your applications. The claim types and values are fully customizable.</w:t>
      </w:r>
    </w:p>
    <w:p w:rsidR="0034597B" w:rsidRDefault="0034597B" w:rsidP="00AE0DE6">
      <w:pPr>
        <w:pStyle w:val="NormalWeb"/>
        <w:numPr>
          <w:ilvl w:val="0"/>
          <w:numId w:val="2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modify common settings directly via the tool’s UI, without the need to edit web.config.</w:t>
      </w:r>
    </w:p>
    <w:p w:rsidR="0034597B" w:rsidRDefault="0034597B" w:rsidP="00AE0DE6">
      <w:pPr>
        <w:pStyle w:val="NormalWeb"/>
        <w:numPr>
          <w:ilvl w:val="0"/>
          <w:numId w:val="2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establish federation with Active Directory Federation Services (AD FS) 2.0 (or other WS-Federation providers) in a single screen.</w:t>
      </w:r>
    </w:p>
    <w:p w:rsidR="0034597B" w:rsidRDefault="0034597B" w:rsidP="00AE0DE6">
      <w:pPr>
        <w:pStyle w:val="NormalWeb"/>
        <w:numPr>
          <w:ilvl w:val="0"/>
          <w:numId w:val="25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tool leverages Windows Azure Access Control Service (ACS) capabilities with a simple list of checkboxes for all the identity providers that you want to use: Facebook, Google, Live ID, Yahoo!, any OpenID provider, and any WS-Federation provider. Select your identity providers, click OK, then F5, and both your application and ACS will be automatically configured and your test application will be ACS-aware.</w:t>
      </w:r>
    </w:p>
    <w:p w:rsidR="0034597B" w:rsidRDefault="0034597B" w:rsidP="0034597B">
      <w:pPr>
        <w:pStyle w:val="Heading4"/>
      </w:pPr>
      <w:bookmarkStart w:id="280" w:name="_Toc426472130"/>
      <w:r>
        <w:t>WIF Session Management</w:t>
      </w:r>
      <w:bookmarkEnd w:id="280"/>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a client first tries to access a protected resource that is hosted by a relying party, the client must first authenticate itself to a security token service (STS) that is trusted by the relying party. The STS then issues a security token to the client. The client presents this token to the relying party, which then grants the client access to the protected resource. However, you don’t want the client to have to re-authenticate to the STS for each request, especially because it might not even be on the same computer or in the same domain as the relying party. Instead, Windows Identity Foundation (WIF) has the client and relying party establish a session in which the client uses a session security token to authenticate itself to the relying party for all requests after the first request. The relying party can use this session security token, which is stored inside a cookie, to reconstruct the client’s</w:t>
      </w:r>
      <w:r>
        <w:rPr>
          <w:rStyle w:val="apple-converted-space"/>
          <w:color w:val="2A2A2A"/>
          <w:sz w:val="20"/>
          <w:szCs w:val="20"/>
        </w:rPr>
        <w:t> </w:t>
      </w:r>
      <w:hyperlink r:id="rId2756"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STS defines what authentication the client must provide. However, the client might have multiple credentials with which it can authenticate itself to the STS. For example, it might have a token from Windows Live, a user name and password, a certificate, and a smartkey. In that case, the STS grants the client several identities, with each identity corresponding to one of the credentials that the client presents. The relying party can use one or more of these identities when it decides what level of access to grant the client.</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color w:val="2A2A2A"/>
          <w:sz w:val="20"/>
          <w:szCs w:val="20"/>
        </w:rPr>
        <w:t> </w:t>
      </w:r>
      <w:hyperlink r:id="rId2757" w:history="1">
        <w:r>
          <w:rPr>
            <w:rStyle w:val="Hyperlink"/>
            <w:rFonts w:ascii="Segoe UI" w:hAnsi="Segoe UI" w:cs="Segoe UI"/>
            <w:color w:val="03697A"/>
            <w:sz w:val="20"/>
            <w:szCs w:val="20"/>
            <w:u w:val="none"/>
          </w:rPr>
          <w:t>System.IdentityModel.Tokens.SessionSecurityToken</w:t>
        </w:r>
      </w:hyperlink>
      <w:r>
        <w:rPr>
          <w:rStyle w:val="apple-converted-space"/>
          <w:color w:val="2A2A2A"/>
          <w:sz w:val="20"/>
          <w:szCs w:val="20"/>
        </w:rPr>
        <w:t> </w:t>
      </w:r>
      <w:r>
        <w:rPr>
          <w:rFonts w:ascii="Segoe UI" w:hAnsi="Segoe UI" w:cs="Segoe UI"/>
          <w:color w:val="2A2A2A"/>
          <w:sz w:val="20"/>
          <w:szCs w:val="20"/>
        </w:rPr>
        <w:t>is used to reconstruct the client’s</w:t>
      </w:r>
      <w:r>
        <w:rPr>
          <w:rStyle w:val="apple-converted-space"/>
          <w:color w:val="2A2A2A"/>
          <w:sz w:val="20"/>
          <w:szCs w:val="20"/>
        </w:rPr>
        <w:t> </w:t>
      </w:r>
      <w:hyperlink r:id="rId2758"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 which contains all of the client’s identities in</w:t>
      </w:r>
      <w:r>
        <w:rPr>
          <w:rStyle w:val="apple-converted-space"/>
          <w:color w:val="2A2A2A"/>
          <w:sz w:val="20"/>
          <w:szCs w:val="20"/>
        </w:rPr>
        <w:t> </w:t>
      </w:r>
      <w:hyperlink r:id="rId2759" w:history="1">
        <w:r>
          <w:rPr>
            <w:rStyle w:val="Hyperlink"/>
            <w:rFonts w:ascii="Segoe UI" w:hAnsi="Segoe UI" w:cs="Segoe UI"/>
            <w:color w:val="03697A"/>
            <w:sz w:val="20"/>
            <w:szCs w:val="20"/>
            <w:u w:val="none"/>
          </w:rPr>
          <w:t>Identities</w:t>
        </w:r>
      </w:hyperlink>
      <w:r>
        <w:rPr>
          <w:rFonts w:ascii="Segoe UI" w:hAnsi="Segoe UI" w:cs="Segoe UI"/>
          <w:color w:val="2A2A2A"/>
          <w:sz w:val="20"/>
          <w:szCs w:val="20"/>
        </w:rPr>
        <w:t>. Each</w:t>
      </w:r>
      <w:r>
        <w:rPr>
          <w:rStyle w:val="apple-converted-space"/>
          <w:color w:val="2A2A2A"/>
          <w:sz w:val="20"/>
          <w:szCs w:val="20"/>
        </w:rPr>
        <w:t> </w:t>
      </w:r>
      <w:hyperlink r:id="rId2760" w:history="1">
        <w:r>
          <w:rPr>
            <w:rStyle w:val="Hyperlink"/>
            <w:rFonts w:ascii="Segoe UI" w:hAnsi="Segoe UI" w:cs="Segoe UI"/>
            <w:color w:val="03697A"/>
            <w:sz w:val="20"/>
            <w:szCs w:val="20"/>
            <w:u w:val="none"/>
          </w:rPr>
          <w:t>System.Security.Claims.ClaimsIdentity</w:t>
        </w:r>
      </w:hyperlink>
      <w:r>
        <w:rPr>
          <w:rStyle w:val="apple-converted-space"/>
          <w:color w:val="2A2A2A"/>
          <w:sz w:val="20"/>
          <w:szCs w:val="20"/>
        </w:rPr>
        <w:t> </w:t>
      </w:r>
      <w:r>
        <w:rPr>
          <w:rFonts w:ascii="Segoe UI" w:hAnsi="Segoe UI" w:cs="Segoe UI"/>
          <w:color w:val="2A2A2A"/>
          <w:sz w:val="20"/>
          <w:szCs w:val="20"/>
        </w:rPr>
        <w:t>in the collection contains the bootstrap tokens that are associated with that identity.</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a new session token is issued with the session ID of the original session token,</w:t>
      </w:r>
      <w:hyperlink r:id="rId2761" w:history="1">
        <w:r>
          <w:rPr>
            <w:rStyle w:val="Hyperlink"/>
            <w:rFonts w:ascii="Segoe UI" w:hAnsi="Segoe UI" w:cs="Segoe UI"/>
            <w:color w:val="03697A"/>
            <w:sz w:val="20"/>
            <w:szCs w:val="20"/>
            <w:u w:val="none"/>
          </w:rPr>
          <w:t>System.IdentityModel.Tokens.SessionSecurityTokenHandler</w:t>
        </w:r>
      </w:hyperlink>
      <w:r>
        <w:rPr>
          <w:rStyle w:val="apple-converted-space"/>
          <w:color w:val="2A2A2A"/>
          <w:sz w:val="20"/>
          <w:szCs w:val="20"/>
        </w:rPr>
        <w:t> </w:t>
      </w:r>
      <w:r>
        <w:rPr>
          <w:rFonts w:ascii="Segoe UI" w:hAnsi="Segoe UI" w:cs="Segoe UI"/>
          <w:color w:val="2A2A2A"/>
          <w:sz w:val="20"/>
          <w:szCs w:val="20"/>
        </w:rPr>
        <w:t>does not update the session token in the token cache. You should always instantiate a session token with a unique session ID.</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pPr>
              <w:spacing w:before="300" w:after="300"/>
              <w:rPr>
                <w:b/>
                <w:bCs/>
                <w:color w:val="636363"/>
                <w:sz w:val="24"/>
                <w:szCs w:val="24"/>
              </w:rPr>
            </w:pPr>
            <w:r>
              <w:rPr>
                <w:b/>
                <w:bCs/>
                <w:noProof/>
                <w:color w:val="636363"/>
              </w:rPr>
              <w:drawing>
                <wp:inline distT="0" distB="0" distL="0" distR="0">
                  <wp:extent cx="10795" cy="10795"/>
                  <wp:effectExtent l="0" t="0" r="0" b="0"/>
                  <wp:docPr id="393" name="Picture 3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pPr>
              <w:pStyle w:val="NormalWeb"/>
              <w:spacing w:before="0" w:beforeAutospacing="0" w:after="0" w:afterAutospacing="0" w:line="270" w:lineRule="atLeast"/>
              <w:rPr>
                <w:color w:val="2A2A2A"/>
              </w:rPr>
            </w:pPr>
            <w:r>
              <w:rPr>
                <w:color w:val="2A2A2A"/>
              </w:rPr>
              <w:t>Session.SecurityTokenHandler.ReadToken throws a</w:t>
            </w:r>
            <w:r>
              <w:rPr>
                <w:rStyle w:val="apple-converted-space"/>
                <w:color w:val="2A2A2A"/>
              </w:rPr>
              <w:t> </w:t>
            </w:r>
            <w:hyperlink r:id="rId2762" w:history="1">
              <w:r>
                <w:rPr>
                  <w:rStyle w:val="Hyperlink"/>
                  <w:color w:val="03697A"/>
                  <w:u w:val="none"/>
                </w:rPr>
                <w:t>XmlException</w:t>
              </w:r>
            </w:hyperlink>
            <w:r>
              <w:rPr>
                <w:rStyle w:val="apple-converted-space"/>
                <w:color w:val="2A2A2A"/>
              </w:rPr>
              <w:t> </w:t>
            </w:r>
            <w:r>
              <w:rPr>
                <w:color w:val="2A2A2A"/>
              </w:rPr>
              <w:t>exception if it receives invalid input; for example, if the cookie that contains the session token is corrupted. We recommend that you catch this exception and provide application-specific behavior.</w:t>
            </w:r>
          </w:p>
        </w:tc>
      </w:tr>
    </w:tbl>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a protected Web page contains lots of resources (such as small graphics) that are also in the protected domain, the client must re-authenticate itself to the relying party to download each of those resources. Use of a session authentication token avoids the need to authenticate to the STS for each request, but it still means that many cookies are being sent over. You might want to set up the Web page so that the important data and resources are stored in the protected domain while minor items are stored in an unprotected domain and linked to from the main Web page. Also, set the cookie path to reference only the protected domain.</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operate in reference mode, Microsoft recommends providing a handler for the</w:t>
      </w:r>
      <w:r>
        <w:rPr>
          <w:rStyle w:val="apple-converted-space"/>
          <w:color w:val="2A2A2A"/>
          <w:sz w:val="20"/>
          <w:szCs w:val="20"/>
        </w:rPr>
        <w:t> </w:t>
      </w:r>
      <w:hyperlink r:id="rId2763" w:history="1">
        <w:r>
          <w:rPr>
            <w:rStyle w:val="Hyperlink"/>
            <w:rFonts w:ascii="Segoe UI" w:hAnsi="Segoe UI" w:cs="Segoe UI"/>
            <w:color w:val="03697A"/>
            <w:sz w:val="20"/>
            <w:szCs w:val="20"/>
            <w:u w:val="none"/>
          </w:rPr>
          <w:t>SessionSecurityTokenCreated</w:t>
        </w:r>
      </w:hyperlink>
      <w:r>
        <w:rPr>
          <w:rStyle w:val="apple-converted-space"/>
          <w:color w:val="2A2A2A"/>
          <w:sz w:val="20"/>
          <w:szCs w:val="20"/>
        </w:rPr>
        <w:t> </w:t>
      </w:r>
      <w:r>
        <w:rPr>
          <w:rFonts w:ascii="Segoe UI" w:hAnsi="Segoe UI" w:cs="Segoe UI"/>
          <w:color w:val="2A2A2A"/>
          <w:sz w:val="20"/>
          <w:szCs w:val="20"/>
        </w:rPr>
        <w:t>event in the</w:t>
      </w:r>
      <w:r>
        <w:rPr>
          <w:rStyle w:val="apple-converted-space"/>
          <w:color w:val="2A2A2A"/>
          <w:sz w:val="20"/>
          <w:szCs w:val="20"/>
        </w:rPr>
        <w:t> </w:t>
      </w:r>
      <w:r>
        <w:rPr>
          <w:rFonts w:ascii="Segoe UI" w:hAnsi="Segoe UI" w:cs="Segoe UI"/>
          <w:b/>
          <w:bCs/>
          <w:color w:val="2A2A2A"/>
          <w:sz w:val="20"/>
          <w:szCs w:val="20"/>
        </w:rPr>
        <w:t>global.asax.cs</w:t>
      </w:r>
      <w:r>
        <w:rPr>
          <w:rFonts w:ascii="Segoe UI" w:hAnsi="Segoe UI" w:cs="Segoe UI"/>
          <w:color w:val="2A2A2A"/>
          <w:sz w:val="20"/>
          <w:szCs w:val="20"/>
        </w:rPr>
        <w:t>file and setting the</w:t>
      </w:r>
      <w:r>
        <w:rPr>
          <w:rStyle w:val="apple-converted-space"/>
          <w:color w:val="2A2A2A"/>
          <w:sz w:val="20"/>
          <w:szCs w:val="20"/>
        </w:rPr>
        <w:t> </w:t>
      </w:r>
      <w:r>
        <w:rPr>
          <w:rFonts w:ascii="Segoe UI" w:hAnsi="Segoe UI" w:cs="Segoe UI"/>
          <w:b/>
          <w:bCs/>
          <w:color w:val="2A2A2A"/>
          <w:sz w:val="20"/>
          <w:szCs w:val="20"/>
        </w:rPr>
        <w:t>IsReferenceMode</w:t>
      </w:r>
      <w:r>
        <w:rPr>
          <w:rStyle w:val="apple-converted-space"/>
          <w:color w:val="2A2A2A"/>
          <w:sz w:val="20"/>
          <w:szCs w:val="20"/>
        </w:rPr>
        <w:t> </w:t>
      </w:r>
      <w:r>
        <w:rPr>
          <w:rFonts w:ascii="Segoe UI" w:hAnsi="Segoe UI" w:cs="Segoe UI"/>
          <w:color w:val="2A2A2A"/>
          <w:sz w:val="20"/>
          <w:szCs w:val="20"/>
        </w:rPr>
        <w:t>property on the token passed in the</w:t>
      </w:r>
      <w:r>
        <w:rPr>
          <w:rStyle w:val="apple-converted-space"/>
          <w:color w:val="2A2A2A"/>
          <w:sz w:val="20"/>
          <w:szCs w:val="20"/>
        </w:rPr>
        <w:t> </w:t>
      </w:r>
      <w:hyperlink r:id="rId2764" w:history="1">
        <w:r>
          <w:rPr>
            <w:rStyle w:val="Hyperlink"/>
            <w:rFonts w:ascii="Segoe UI" w:hAnsi="Segoe UI" w:cs="Segoe UI"/>
            <w:color w:val="03697A"/>
            <w:sz w:val="20"/>
            <w:szCs w:val="20"/>
            <w:u w:val="none"/>
          </w:rPr>
          <w:t>SessionToken</w:t>
        </w:r>
      </w:hyperlink>
      <w:r>
        <w:rPr>
          <w:rStyle w:val="apple-converted-space"/>
          <w:color w:val="2A2A2A"/>
          <w:sz w:val="20"/>
          <w:szCs w:val="20"/>
        </w:rPr>
        <w:t> </w:t>
      </w:r>
      <w:r>
        <w:rPr>
          <w:rFonts w:ascii="Segoe UI" w:hAnsi="Segoe UI" w:cs="Segoe UI"/>
          <w:color w:val="2A2A2A"/>
          <w:sz w:val="20"/>
          <w:szCs w:val="20"/>
        </w:rPr>
        <w:t>property. These updates will ensure that the session token operates in reference mode for every request and is favored over merely setting the</w:t>
      </w:r>
      <w:r>
        <w:rPr>
          <w:rStyle w:val="apple-converted-space"/>
          <w:color w:val="2A2A2A"/>
          <w:sz w:val="20"/>
          <w:szCs w:val="20"/>
        </w:rPr>
        <w:t> </w:t>
      </w:r>
      <w:hyperlink r:id="rId2765" w:history="1">
        <w:r>
          <w:rPr>
            <w:rStyle w:val="Hyperlink"/>
            <w:rFonts w:ascii="Segoe UI" w:hAnsi="Segoe UI" w:cs="Segoe UI"/>
            <w:color w:val="03697A"/>
            <w:sz w:val="20"/>
            <w:szCs w:val="20"/>
            <w:u w:val="none"/>
          </w:rPr>
          <w:t>IsReferenceMode</w:t>
        </w:r>
      </w:hyperlink>
      <w:r>
        <w:rPr>
          <w:rStyle w:val="apple-converted-space"/>
          <w:color w:val="2A2A2A"/>
          <w:sz w:val="20"/>
          <w:szCs w:val="20"/>
        </w:rPr>
        <w:t> </w:t>
      </w:r>
      <w:r>
        <w:rPr>
          <w:rFonts w:ascii="Segoe UI" w:hAnsi="Segoe UI" w:cs="Segoe UI"/>
          <w:color w:val="2A2A2A"/>
          <w:sz w:val="20"/>
          <w:szCs w:val="20"/>
        </w:rPr>
        <w:t>property on the Session Authentication Module.</w:t>
      </w:r>
    </w:p>
    <w:p w:rsidR="0034597B" w:rsidRDefault="0034597B" w:rsidP="0034597B">
      <w:hyperlink r:id="rId2766" w:tooltip="Click to collapse. Double-click to collapse all." w:history="1">
        <w:r>
          <w:rPr>
            <w:rStyle w:val="lwcollapsibleareatitle"/>
            <w:rFonts w:ascii="Segoe UI Semibold" w:hAnsi="Segoe UI Semibold" w:cs="Segoe UI"/>
            <w:b/>
            <w:bCs/>
            <w:color w:val="000000"/>
            <w:sz w:val="35"/>
            <w:szCs w:val="35"/>
          </w:rPr>
          <w:t>Extensibility</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extend the session management mechanism. One reason for this would be to improve the performance. For example, you could create a custom cookie handler that transforms or optimizes the session security token between its in-memory state and what goes into the cookie. To do so, you can configure the</w:t>
      </w:r>
      <w:r>
        <w:rPr>
          <w:rStyle w:val="apple-converted-space"/>
          <w:color w:val="2A2A2A"/>
          <w:sz w:val="20"/>
          <w:szCs w:val="20"/>
        </w:rPr>
        <w:t> </w:t>
      </w:r>
      <w:hyperlink r:id="rId2767" w:history="1">
        <w:r>
          <w:rPr>
            <w:rStyle w:val="Hyperlink"/>
            <w:rFonts w:ascii="Segoe UI" w:hAnsi="Segoe UI" w:cs="Segoe UI"/>
            <w:color w:val="03697A"/>
            <w:sz w:val="20"/>
            <w:szCs w:val="20"/>
            <w:u w:val="none"/>
          </w:rPr>
          <w:t>SessionAuthenticationModule.CookieHandler</w:t>
        </w:r>
      </w:hyperlink>
      <w:r>
        <w:rPr>
          <w:rStyle w:val="apple-converted-space"/>
          <w:color w:val="2A2A2A"/>
          <w:sz w:val="20"/>
          <w:szCs w:val="20"/>
        </w:rPr>
        <w:t> </w:t>
      </w:r>
      <w:r>
        <w:rPr>
          <w:rFonts w:ascii="Segoe UI" w:hAnsi="Segoe UI" w:cs="Segoe UI"/>
          <w:color w:val="2A2A2A"/>
          <w:sz w:val="20"/>
          <w:szCs w:val="20"/>
        </w:rPr>
        <w:t>property of the</w:t>
      </w:r>
      <w:hyperlink r:id="rId2768" w:history="1">
        <w:r>
          <w:rPr>
            <w:rStyle w:val="Hyperlink"/>
            <w:rFonts w:ascii="Segoe UI" w:hAnsi="Segoe UI" w:cs="Segoe UI"/>
            <w:color w:val="03697A"/>
            <w:sz w:val="20"/>
            <w:szCs w:val="20"/>
            <w:u w:val="none"/>
          </w:rPr>
          <w:t>System.IdentityModel.Services.SessionAuthenticationModule</w:t>
        </w:r>
      </w:hyperlink>
      <w:r>
        <w:rPr>
          <w:rStyle w:val="apple-converted-space"/>
          <w:color w:val="2A2A2A"/>
          <w:sz w:val="20"/>
          <w:szCs w:val="20"/>
        </w:rPr>
        <w:t> </w:t>
      </w:r>
      <w:r>
        <w:rPr>
          <w:rFonts w:ascii="Segoe UI" w:hAnsi="Segoe UI" w:cs="Segoe UI"/>
          <w:color w:val="2A2A2A"/>
          <w:sz w:val="20"/>
          <w:szCs w:val="20"/>
        </w:rPr>
        <w:t>to use a custom cookie handler that derives from</w:t>
      </w:r>
      <w:hyperlink r:id="rId2769" w:history="1">
        <w:r>
          <w:rPr>
            <w:rStyle w:val="Hyperlink"/>
            <w:rFonts w:ascii="Segoe UI" w:hAnsi="Segoe UI" w:cs="Segoe UI"/>
            <w:color w:val="03697A"/>
            <w:sz w:val="20"/>
            <w:szCs w:val="20"/>
            <w:u w:val="none"/>
          </w:rPr>
          <w:t>System.IdentityModel.Services.CookieHandler</w:t>
        </w:r>
      </w:hyperlink>
      <w:r>
        <w:rPr>
          <w:rFonts w:ascii="Segoe UI" w:hAnsi="Segoe UI" w:cs="Segoe UI"/>
          <w:color w:val="2A2A2A"/>
          <w:sz w:val="20"/>
          <w:szCs w:val="20"/>
        </w:rPr>
        <w:t>.</w:t>
      </w:r>
      <w:r>
        <w:rPr>
          <w:rStyle w:val="apple-converted-space"/>
          <w:color w:val="2A2A2A"/>
          <w:sz w:val="20"/>
          <w:szCs w:val="20"/>
        </w:rPr>
        <w:t> </w:t>
      </w:r>
      <w:hyperlink r:id="rId2770" w:history="1">
        <w:r>
          <w:rPr>
            <w:rStyle w:val="Hyperlink"/>
            <w:rFonts w:ascii="Segoe UI" w:hAnsi="Segoe UI" w:cs="Segoe UI"/>
            <w:color w:val="03697A"/>
            <w:sz w:val="20"/>
            <w:szCs w:val="20"/>
            <w:u w:val="none"/>
          </w:rPr>
          <w:t>System.IdentityModel.Services.ChunkedCookieHandler</w:t>
        </w:r>
      </w:hyperlink>
      <w:r>
        <w:rPr>
          <w:rStyle w:val="apple-converted-space"/>
          <w:color w:val="2A2A2A"/>
          <w:sz w:val="20"/>
          <w:szCs w:val="20"/>
        </w:rPr>
        <w:t> </w:t>
      </w:r>
      <w:r>
        <w:rPr>
          <w:rFonts w:ascii="Segoe UI" w:hAnsi="Segoe UI" w:cs="Segoe UI"/>
          <w:color w:val="2A2A2A"/>
          <w:sz w:val="20"/>
          <w:szCs w:val="20"/>
        </w:rPr>
        <w:t>is the default cookie handler because the cookies exceed the allowable size for Hypertext Transfer Protocol (HTTP); if you use a custom cookie handler instead, you must implement chunking.</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see</w:t>
      </w:r>
      <w:r>
        <w:rPr>
          <w:rStyle w:val="apple-converted-space"/>
          <w:color w:val="2A2A2A"/>
          <w:sz w:val="20"/>
          <w:szCs w:val="20"/>
        </w:rPr>
        <w:t> </w:t>
      </w:r>
      <w:hyperlink r:id="rId2771" w:tgtFrame="_blank" w:history="1">
        <w:r>
          <w:rPr>
            <w:rStyle w:val="Hyperlink"/>
            <w:rFonts w:ascii="Segoe UI" w:hAnsi="Segoe UI" w:cs="Segoe UI"/>
            <w:color w:val="03697A"/>
            <w:sz w:val="20"/>
            <w:szCs w:val="20"/>
            <w:u w:val="none"/>
          </w:rPr>
          <w:t>ClaimsAwareWebFarm</w:t>
        </w:r>
      </w:hyperlink>
      <w:r>
        <w:rPr>
          <w:rStyle w:val="apple-converted-space"/>
          <w:color w:val="2A2A2A"/>
          <w:sz w:val="20"/>
          <w:szCs w:val="20"/>
        </w:rPr>
        <w:t> </w:t>
      </w:r>
      <w:r>
        <w:rPr>
          <w:rFonts w:ascii="Segoe UI" w:hAnsi="Segoe UI" w:cs="Segoe UI"/>
          <w:color w:val="2A2A2A"/>
          <w:sz w:val="20"/>
          <w:szCs w:val="20"/>
        </w:rPr>
        <w:t>(http://go.microsoft.com/fwlink/?LinkID=248408) sample. This sample shows a farm ready session cache (as opposed to a tokenreplycache) so that you can use sessions by reference instead of exchanging big cookies; this sample also demonstrates an easier way of securing cookies in a farm. The session cache is WCF-based. With regard to session securing, the sample demonstrates a new capability in WIF 4.5 of a cookie transform based on MachineKey, which can be activated by simply pasting the appropriate snippet in the web.config. The sample itself is not “farmed”, but it demonstrates what you need for making your app farm-ready.</w:t>
      </w:r>
    </w:p>
    <w:p w:rsidR="0034597B" w:rsidRDefault="0034597B" w:rsidP="0034597B">
      <w:pPr>
        <w:pStyle w:val="Heading4"/>
      </w:pPr>
      <w:bookmarkStart w:id="281" w:name="_Toc426472131"/>
      <w:r>
        <w:t>WIF and Web Farms</w:t>
      </w:r>
      <w:bookmarkEnd w:id="281"/>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you use Windows Identity Foundation (WIF) to secure the resources of a relying party (RP) application that is deployed in a web farm, you must take specific steps to ensure that WIF can process tokens from instances of the RP application running on different computers in the farm. This processing includes validating session token signatures, encrypting and decrypting session tokens, caching session tokens, and detecting replayed security tokens.</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typical case, when WIF is used to secure resources of an RP application – whether the RP is running on a single computer or in a web farm -- a session is established with the client based on the security token that was obtained from the security token service (STS). This is to avoid forcing the client to have to authenticate at the STS for every application resource that is secured using WIF. For more information about how WIF handles sessions, see</w:t>
      </w:r>
      <w:r>
        <w:rPr>
          <w:rStyle w:val="apple-converted-space"/>
          <w:color w:val="2A2A2A"/>
          <w:sz w:val="20"/>
          <w:szCs w:val="20"/>
        </w:rPr>
        <w:t> </w:t>
      </w:r>
      <w:hyperlink r:id="rId2772" w:history="1">
        <w:r>
          <w:rPr>
            <w:rStyle w:val="Hyperlink"/>
            <w:rFonts w:ascii="Segoe UI" w:hAnsi="Segoe UI" w:cs="Segoe UI"/>
            <w:color w:val="03697A"/>
            <w:sz w:val="20"/>
            <w:szCs w:val="20"/>
            <w:u w:val="none"/>
          </w:rPr>
          <w:t>WIF Session Management</w:t>
        </w:r>
      </w:hyperlink>
      <w:r>
        <w:rPr>
          <w:rFonts w:ascii="Segoe UI" w:hAnsi="Segoe UI" w:cs="Segoe UI"/>
          <w:color w:val="2A2A2A"/>
          <w:sz w:val="20"/>
          <w:szCs w:val="20"/>
        </w:rPr>
        <w:t>.</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default settings are used, WIF does the following:</w:t>
      </w:r>
    </w:p>
    <w:p w:rsidR="0034597B" w:rsidRDefault="0034597B" w:rsidP="00AE0DE6">
      <w:pPr>
        <w:pStyle w:val="NormalWeb"/>
        <w:numPr>
          <w:ilvl w:val="0"/>
          <w:numId w:val="2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uses an instance of the</w:t>
      </w:r>
      <w:r>
        <w:rPr>
          <w:rStyle w:val="apple-converted-space"/>
          <w:color w:val="2A2A2A"/>
          <w:sz w:val="20"/>
          <w:szCs w:val="20"/>
        </w:rPr>
        <w:t> </w:t>
      </w:r>
      <w:hyperlink r:id="rId2773"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class to read and write a session token (an instance of the</w:t>
      </w:r>
      <w:hyperlink r:id="rId2774" w:history="1">
        <w:r>
          <w:rPr>
            <w:rStyle w:val="Hyperlink"/>
            <w:rFonts w:ascii="Segoe UI" w:hAnsi="Segoe UI" w:cs="Segoe UI"/>
            <w:color w:val="03697A"/>
            <w:sz w:val="20"/>
            <w:szCs w:val="20"/>
            <w:u w:val="none"/>
          </w:rPr>
          <w:t>SessionSecurityToken</w:t>
        </w:r>
      </w:hyperlink>
      <w:r>
        <w:rPr>
          <w:rStyle w:val="apple-converted-space"/>
          <w:color w:val="2A2A2A"/>
          <w:sz w:val="20"/>
          <w:szCs w:val="20"/>
        </w:rPr>
        <w:t> </w:t>
      </w:r>
      <w:r>
        <w:rPr>
          <w:rFonts w:ascii="Segoe UI" w:hAnsi="Segoe UI" w:cs="Segoe UI"/>
          <w:color w:val="2A2A2A"/>
          <w:sz w:val="20"/>
          <w:szCs w:val="20"/>
        </w:rPr>
        <w:t>class) that carries the claims and other information about the security token that was used for authentication as well as information about the session itself. The session token is packaged and stored in a session cookie. By default,</w:t>
      </w:r>
      <w:hyperlink r:id="rId2775"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uses the</w:t>
      </w:r>
      <w:r>
        <w:rPr>
          <w:rStyle w:val="apple-converted-space"/>
          <w:color w:val="2A2A2A"/>
          <w:sz w:val="20"/>
          <w:szCs w:val="20"/>
        </w:rPr>
        <w:t> </w:t>
      </w:r>
      <w:hyperlink r:id="rId2776" w:history="1">
        <w:r>
          <w:rPr>
            <w:rStyle w:val="Hyperlink"/>
            <w:rFonts w:ascii="Segoe UI" w:hAnsi="Segoe UI" w:cs="Segoe UI"/>
            <w:color w:val="03697A"/>
            <w:sz w:val="20"/>
            <w:szCs w:val="20"/>
            <w:u w:val="none"/>
          </w:rPr>
          <w:t>ProtectedDataCookieTransform</w:t>
        </w:r>
      </w:hyperlink>
      <w:r>
        <w:rPr>
          <w:rStyle w:val="apple-converted-space"/>
          <w:color w:val="2A2A2A"/>
          <w:sz w:val="20"/>
          <w:szCs w:val="20"/>
        </w:rPr>
        <w:t> </w:t>
      </w:r>
      <w:r>
        <w:rPr>
          <w:rFonts w:ascii="Segoe UI" w:hAnsi="Segoe UI" w:cs="Segoe UI"/>
          <w:color w:val="2A2A2A"/>
          <w:sz w:val="20"/>
          <w:szCs w:val="20"/>
        </w:rPr>
        <w:t>class, which uses the Data Protection API (DPAPI), to protect the session token. The DPAPI provides protection by using the user or machine credentials and stores the key data in the user profile.</w:t>
      </w:r>
    </w:p>
    <w:p w:rsidR="0034597B" w:rsidRDefault="0034597B" w:rsidP="00AE0DE6">
      <w:pPr>
        <w:pStyle w:val="NormalWeb"/>
        <w:numPr>
          <w:ilvl w:val="0"/>
          <w:numId w:val="2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uses a default, in-memory implementation of the</w:t>
      </w:r>
      <w:r>
        <w:rPr>
          <w:rStyle w:val="apple-converted-space"/>
          <w:color w:val="2A2A2A"/>
          <w:sz w:val="20"/>
          <w:szCs w:val="20"/>
        </w:rPr>
        <w:t> </w:t>
      </w:r>
      <w:hyperlink r:id="rId2777"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rFonts w:ascii="Segoe UI" w:hAnsi="Segoe UI" w:cs="Segoe UI"/>
          <w:color w:val="2A2A2A"/>
          <w:sz w:val="20"/>
          <w:szCs w:val="20"/>
        </w:rPr>
        <w:t>class to store and process the session token.</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These default settings work in scenarios in which the RP application is deployed on a single computer; however, when deployed in a web farm, each HTTP request may be sent to and processed by a different instance of the RP application running on a different computer. In this scenario, the default WIF settings described above will not work because both token protection and token caching are dependent on a specific computer.</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deploy an RP application in a web farm, you must ensure that the processing of session tokens (as well as of replayed tokens) is not dependent on the application running on a specific computer. One way to do this is to implement your RP application so that it uses the functionality provided by the ASP.NET</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rPr>
          <w:rFonts w:ascii="Segoe UI" w:hAnsi="Segoe UI" w:cs="Segoe UI"/>
          <w:color w:val="2A2A2A"/>
          <w:sz w:val="20"/>
          <w:szCs w:val="20"/>
        </w:rPr>
        <w:t>configuration element and provides distributed caching for processing session tokens and replayed tokens.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rPr>
          <w:rFonts w:ascii="Segoe UI" w:hAnsi="Segoe UI" w:cs="Segoe UI"/>
          <w:color w:val="2A2A2A"/>
          <w:sz w:val="20"/>
          <w:szCs w:val="20"/>
        </w:rPr>
        <w:t>element allows you to specify the keys needed to validate, encrypt, and decrypt tokens in a configuration file, which enables you to specify the same keys on different computers in the web farm. WIF provides a specialized session token handler, the</w:t>
      </w:r>
      <w:r>
        <w:rPr>
          <w:rStyle w:val="apple-converted-space"/>
          <w:color w:val="2A2A2A"/>
          <w:sz w:val="20"/>
          <w:szCs w:val="20"/>
        </w:rPr>
        <w:t> </w:t>
      </w:r>
      <w:hyperlink r:id="rId2778" w:history="1">
        <w:r>
          <w:rPr>
            <w:rStyle w:val="Hyperlink"/>
            <w:rFonts w:ascii="Segoe UI" w:hAnsi="Segoe UI" w:cs="Segoe UI"/>
            <w:color w:val="03697A"/>
            <w:sz w:val="20"/>
            <w:szCs w:val="20"/>
            <w:u w:val="none"/>
          </w:rPr>
          <w:t>MachineKeySessionSecurityTokenHandler</w:t>
        </w:r>
      </w:hyperlink>
      <w:r>
        <w:rPr>
          <w:rFonts w:ascii="Segoe UI" w:hAnsi="Segoe UI" w:cs="Segoe UI"/>
          <w:color w:val="2A2A2A"/>
          <w:sz w:val="20"/>
          <w:szCs w:val="20"/>
        </w:rPr>
        <w:t>, that protects tokens by using the keys specified in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rPr>
          <w:rFonts w:ascii="Segoe UI" w:hAnsi="Segoe UI" w:cs="Segoe UI"/>
          <w:color w:val="2A2A2A"/>
          <w:sz w:val="20"/>
          <w:szCs w:val="20"/>
        </w:rPr>
        <w:t>element. To implement this strategy, you can follow these guidelines:</w:t>
      </w:r>
    </w:p>
    <w:p w:rsidR="0034597B" w:rsidRDefault="0034597B" w:rsidP="00AE0DE6">
      <w:pPr>
        <w:pStyle w:val="NormalWeb"/>
        <w:numPr>
          <w:ilvl w:val="0"/>
          <w:numId w:val="2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Use the ASP.NET</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rPr>
          <w:rFonts w:ascii="Segoe UI" w:hAnsi="Segoe UI" w:cs="Segoe UI"/>
          <w:color w:val="2A2A2A"/>
          <w:sz w:val="20"/>
          <w:szCs w:val="20"/>
        </w:rPr>
        <w:t>element in configuration to explicitly specify signing and encryption keys that can be used across computers in the farm. The following XML shows the specification of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rPr>
          <w:rFonts w:ascii="Segoe UI" w:hAnsi="Segoe UI" w:cs="Segoe UI"/>
          <w:color w:val="2A2A2A"/>
          <w:sz w:val="20"/>
          <w:szCs w:val="20"/>
        </w:rPr>
        <w:t>element under the</w:t>
      </w:r>
      <w:r>
        <w:rPr>
          <w:rStyle w:val="apple-converted-space"/>
          <w:color w:val="2A2A2A"/>
          <w:sz w:val="20"/>
          <w:szCs w:val="20"/>
        </w:rPr>
        <w:t> </w:t>
      </w:r>
      <w:r>
        <w:rPr>
          <w:rStyle w:val="input"/>
          <w:rFonts w:ascii="Segoe UI" w:hAnsi="Segoe UI" w:cs="Segoe UI"/>
          <w:b/>
          <w:bCs/>
          <w:color w:val="2A2A2A"/>
          <w:sz w:val="20"/>
          <w:szCs w:val="20"/>
        </w:rPr>
        <w:t>&lt;system.web&gt;</w:t>
      </w:r>
      <w:r>
        <w:rPr>
          <w:rStyle w:val="apple-converted-space"/>
          <w:color w:val="2A2A2A"/>
          <w:sz w:val="20"/>
          <w:szCs w:val="20"/>
        </w:rPr>
        <w:t> </w:t>
      </w:r>
      <w:r>
        <w:rPr>
          <w:rFonts w:ascii="Segoe UI" w:hAnsi="Segoe UI" w:cs="Segoe UI"/>
          <w:color w:val="2A2A2A"/>
          <w:sz w:val="20"/>
          <w:szCs w:val="20"/>
        </w:rPr>
        <w:t>element in a configuration file.</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 xml:space="preserve">    &lt;machineKey compatibilityMode="Framework45" decryptionKey="CC510D … 8925E6" validationKey="BEAC8 … 6A4B1DE" /&gt;</w:t>
      </w:r>
    </w:p>
    <w:p w:rsidR="0034597B" w:rsidRDefault="0034597B" w:rsidP="00AE0DE6">
      <w:pPr>
        <w:pStyle w:val="NormalWeb"/>
        <w:numPr>
          <w:ilvl w:val="0"/>
          <w:numId w:val="2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Configure the application to use the</w:t>
      </w:r>
      <w:r>
        <w:rPr>
          <w:rStyle w:val="apple-converted-space"/>
          <w:color w:val="2A2A2A"/>
          <w:sz w:val="20"/>
          <w:szCs w:val="20"/>
        </w:rPr>
        <w:t> </w:t>
      </w:r>
      <w:hyperlink r:id="rId2779"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by adding it to the token handler collection. You must first remove the</w:t>
      </w:r>
      <w:r>
        <w:rPr>
          <w:rStyle w:val="apple-converted-space"/>
          <w:color w:val="2A2A2A"/>
          <w:sz w:val="20"/>
          <w:szCs w:val="20"/>
        </w:rPr>
        <w:t> </w:t>
      </w:r>
      <w:hyperlink r:id="rId2780"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(or any handler derived from the</w:t>
      </w:r>
      <w:r>
        <w:rPr>
          <w:rStyle w:val="apple-converted-space"/>
          <w:color w:val="2A2A2A"/>
          <w:sz w:val="20"/>
          <w:szCs w:val="20"/>
        </w:rPr>
        <w:t> </w:t>
      </w:r>
      <w:hyperlink r:id="rId2781" w:history="1">
        <w:r>
          <w:rPr>
            <w:rStyle w:val="Hyperlink"/>
            <w:rFonts w:ascii="Segoe UI" w:hAnsi="Segoe UI" w:cs="Segoe UI"/>
            <w:color w:val="03697A"/>
            <w:sz w:val="20"/>
            <w:szCs w:val="20"/>
            <w:u w:val="none"/>
          </w:rPr>
          <w:t>SessionSecurityTokenHandler</w:t>
        </w:r>
      </w:hyperlink>
      <w:r>
        <w:rPr>
          <w:rStyle w:val="apple-converted-space"/>
          <w:color w:val="2A2A2A"/>
          <w:sz w:val="20"/>
          <w:szCs w:val="20"/>
        </w:rPr>
        <w:t> </w:t>
      </w:r>
      <w:r>
        <w:rPr>
          <w:rFonts w:ascii="Segoe UI" w:hAnsi="Segoe UI" w:cs="Segoe UI"/>
          <w:color w:val="2A2A2A"/>
          <w:sz w:val="20"/>
          <w:szCs w:val="20"/>
        </w:rPr>
        <w:t>class) from the token handler collection if such a handler is present. The</w:t>
      </w:r>
      <w:r>
        <w:rPr>
          <w:rStyle w:val="apple-converted-space"/>
          <w:color w:val="2A2A2A"/>
          <w:sz w:val="20"/>
          <w:szCs w:val="20"/>
        </w:rPr>
        <w:t> </w:t>
      </w:r>
      <w:hyperlink r:id="rId2782"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uses the</w:t>
      </w:r>
      <w:r>
        <w:rPr>
          <w:rStyle w:val="apple-converted-space"/>
          <w:color w:val="2A2A2A"/>
          <w:sz w:val="20"/>
          <w:szCs w:val="20"/>
        </w:rPr>
        <w:t> </w:t>
      </w:r>
      <w:hyperlink r:id="rId2783" w:history="1">
        <w:r>
          <w:rPr>
            <w:rStyle w:val="Hyperlink"/>
            <w:rFonts w:ascii="Segoe UI" w:hAnsi="Segoe UI" w:cs="Segoe UI"/>
            <w:color w:val="03697A"/>
            <w:sz w:val="20"/>
            <w:szCs w:val="20"/>
            <w:u w:val="none"/>
          </w:rPr>
          <w:t>MachineKeyTransform</w:t>
        </w:r>
      </w:hyperlink>
      <w:r>
        <w:rPr>
          <w:rStyle w:val="apple-converted-space"/>
          <w:color w:val="2A2A2A"/>
          <w:sz w:val="20"/>
          <w:szCs w:val="20"/>
        </w:rPr>
        <w:t> </w:t>
      </w:r>
      <w:r>
        <w:rPr>
          <w:rFonts w:ascii="Segoe UI" w:hAnsi="Segoe UI" w:cs="Segoe UI"/>
          <w:color w:val="2A2A2A"/>
          <w:sz w:val="20"/>
          <w:szCs w:val="20"/>
        </w:rPr>
        <w:t>class, which protects the session cookie data by using the cryptographic material specified in the</w:t>
      </w:r>
      <w:r>
        <w:rPr>
          <w:rStyle w:val="apple-converted-space"/>
          <w:color w:val="2A2A2A"/>
          <w:sz w:val="20"/>
          <w:szCs w:val="20"/>
        </w:rPr>
        <w:t> </w:t>
      </w:r>
      <w:r>
        <w:rPr>
          <w:rStyle w:val="input"/>
          <w:rFonts w:ascii="Segoe UI" w:hAnsi="Segoe UI" w:cs="Segoe UI"/>
          <w:b/>
          <w:bCs/>
          <w:color w:val="2A2A2A"/>
          <w:sz w:val="20"/>
          <w:szCs w:val="20"/>
        </w:rPr>
        <w:t>&lt;machineKey&gt;</w:t>
      </w:r>
      <w:r>
        <w:rPr>
          <w:rStyle w:val="apple-converted-space"/>
          <w:color w:val="2A2A2A"/>
          <w:sz w:val="20"/>
          <w:szCs w:val="20"/>
        </w:rPr>
        <w:t> </w:t>
      </w:r>
      <w:r>
        <w:rPr>
          <w:rFonts w:ascii="Segoe UI" w:hAnsi="Segoe UI" w:cs="Segoe UI"/>
          <w:color w:val="2A2A2A"/>
          <w:sz w:val="20"/>
          <w:szCs w:val="20"/>
        </w:rPr>
        <w:t>element. The following XML shows how to add the</w:t>
      </w:r>
      <w:r>
        <w:rPr>
          <w:rStyle w:val="apple-converted-space"/>
          <w:color w:val="2A2A2A"/>
          <w:sz w:val="20"/>
          <w:szCs w:val="20"/>
        </w:rPr>
        <w:t> </w:t>
      </w:r>
      <w:hyperlink r:id="rId2784" w:history="1">
        <w:r>
          <w:rPr>
            <w:rStyle w:val="Hyperlink"/>
            <w:rFonts w:ascii="Segoe UI" w:hAnsi="Segoe UI" w:cs="Segoe UI"/>
            <w:color w:val="03697A"/>
            <w:sz w:val="20"/>
            <w:szCs w:val="20"/>
            <w:u w:val="none"/>
          </w:rPr>
          <w:t>MachineKeySessionSecurityTokenHandler</w:t>
        </w:r>
      </w:hyperlink>
      <w:r>
        <w:rPr>
          <w:rStyle w:val="apple-converted-space"/>
          <w:color w:val="2A2A2A"/>
          <w:sz w:val="20"/>
          <w:szCs w:val="20"/>
        </w:rPr>
        <w:t> </w:t>
      </w:r>
      <w:r>
        <w:rPr>
          <w:rFonts w:ascii="Segoe UI" w:hAnsi="Segoe UI" w:cs="Segoe UI"/>
          <w:color w:val="2A2A2A"/>
          <w:sz w:val="20"/>
          <w:szCs w:val="20"/>
        </w:rPr>
        <w:t>to a token handler collection.</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 xml:space="preserve">      &lt;securityTokenHandlers&gt;</w:t>
      </w:r>
    </w:p>
    <w:p w:rsidR="0034597B" w:rsidRDefault="0034597B" w:rsidP="0034597B">
      <w:pPr>
        <w:pStyle w:val="HTMLPreformatted"/>
        <w:spacing w:line="211" w:lineRule="atLeast"/>
        <w:ind w:left="720"/>
        <w:rPr>
          <w:color w:val="000000"/>
        </w:rPr>
      </w:pPr>
      <w:r>
        <w:rPr>
          <w:color w:val="000000"/>
        </w:rPr>
        <w:t xml:space="preserve">        &lt;remove type="System.IdentityModel.Tokens.SessionSecurityTokenHandler, System.IdentityModel, Version=4.0.0.0, Culture=neutral, PublicKeyToken=b77a5c561934e089" /&gt;</w:t>
      </w:r>
    </w:p>
    <w:p w:rsidR="0034597B" w:rsidRDefault="0034597B" w:rsidP="0034597B">
      <w:pPr>
        <w:pStyle w:val="HTMLPreformatted"/>
        <w:spacing w:line="211" w:lineRule="atLeast"/>
        <w:ind w:left="720"/>
        <w:rPr>
          <w:color w:val="000000"/>
        </w:rPr>
      </w:pPr>
      <w:r>
        <w:rPr>
          <w:color w:val="000000"/>
        </w:rPr>
        <w:t xml:space="preserve">        &lt;add type="System.IdentityModel.Services.Tokens.MachineKeySessionSecurityTokenHandler, System.IdentityModel.Services, Version=4.0.0.0, Culture=neutral, PublicKeyToken=b77a5c561934e089" /&gt;</w:t>
      </w:r>
    </w:p>
    <w:p w:rsidR="0034597B" w:rsidRDefault="0034597B" w:rsidP="0034597B">
      <w:pPr>
        <w:pStyle w:val="HTMLPreformatted"/>
        <w:spacing w:line="211" w:lineRule="atLeast"/>
        <w:ind w:left="720"/>
        <w:rPr>
          <w:color w:val="000000"/>
        </w:rPr>
      </w:pPr>
      <w:r>
        <w:rPr>
          <w:color w:val="000000"/>
        </w:rPr>
        <w:t xml:space="preserve">      &lt;/securityTokenHandlers&gt;</w:t>
      </w:r>
    </w:p>
    <w:p w:rsidR="0034597B" w:rsidRDefault="0034597B" w:rsidP="00AE0DE6">
      <w:pPr>
        <w:pStyle w:val="NormalWeb"/>
        <w:numPr>
          <w:ilvl w:val="0"/>
          <w:numId w:val="2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Derive from</w:t>
      </w:r>
      <w:r>
        <w:rPr>
          <w:rStyle w:val="apple-converted-space"/>
          <w:color w:val="2A2A2A"/>
          <w:sz w:val="20"/>
          <w:szCs w:val="20"/>
        </w:rPr>
        <w:t> </w:t>
      </w:r>
      <w:hyperlink r:id="rId2785"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rFonts w:ascii="Segoe UI" w:hAnsi="Segoe UI" w:cs="Segoe UI"/>
          <w:color w:val="2A2A2A"/>
          <w:sz w:val="20"/>
          <w:szCs w:val="20"/>
        </w:rPr>
        <w:t>and implement distributed caching, that is, a cache that is accessible from all computers in the farm on which the RP might run. Configure the RP to use your distributed cache by specifying the</w:t>
      </w:r>
      <w:r>
        <w:rPr>
          <w:rStyle w:val="apple-converted-space"/>
          <w:color w:val="2A2A2A"/>
          <w:sz w:val="20"/>
          <w:szCs w:val="20"/>
        </w:rPr>
        <w:t> </w:t>
      </w:r>
      <w:hyperlink r:id="rId2786" w:history="1">
        <w:r>
          <w:rPr>
            <w:rStyle w:val="Hyperlink"/>
            <w:rFonts w:ascii="Segoe UI" w:hAnsi="Segoe UI" w:cs="Segoe UI"/>
            <w:color w:val="03697A"/>
            <w:sz w:val="20"/>
            <w:szCs w:val="20"/>
            <w:u w:val="none"/>
          </w:rPr>
          <w:t>&lt;sessionSecurityTokenCache&gt;</w:t>
        </w:r>
      </w:hyperlink>
      <w:r>
        <w:rPr>
          <w:rFonts w:ascii="Segoe UI" w:hAnsi="Segoe UI" w:cs="Segoe UI"/>
          <w:color w:val="2A2A2A"/>
          <w:sz w:val="20"/>
          <w:szCs w:val="20"/>
        </w:rPr>
        <w:t>element in the configuration file. You can override the</w:t>
      </w:r>
      <w:r>
        <w:rPr>
          <w:rStyle w:val="apple-converted-space"/>
          <w:color w:val="2A2A2A"/>
          <w:sz w:val="20"/>
          <w:szCs w:val="20"/>
        </w:rPr>
        <w:t> </w:t>
      </w:r>
      <w:hyperlink r:id="rId2787" w:history="1">
        <w:r>
          <w:rPr>
            <w:rStyle w:val="Hyperlink"/>
            <w:rFonts w:ascii="Segoe UI" w:hAnsi="Segoe UI" w:cs="Segoe UI"/>
            <w:color w:val="03697A"/>
            <w:sz w:val="20"/>
            <w:szCs w:val="20"/>
            <w:u w:val="none"/>
          </w:rPr>
          <w:t>SessionSecurityTokenCache.LoadCustomConfiguration</w:t>
        </w:r>
      </w:hyperlink>
      <w:r>
        <w:rPr>
          <w:rStyle w:val="apple-converted-space"/>
          <w:color w:val="2A2A2A"/>
          <w:sz w:val="20"/>
          <w:szCs w:val="20"/>
        </w:rPr>
        <w:t> </w:t>
      </w:r>
      <w:r>
        <w:rPr>
          <w:rFonts w:ascii="Segoe UI" w:hAnsi="Segoe UI" w:cs="Segoe UI"/>
          <w:color w:val="2A2A2A"/>
          <w:sz w:val="20"/>
          <w:szCs w:val="20"/>
        </w:rPr>
        <w:t>method in your derived class to implement child elements of the</w:t>
      </w:r>
      <w:r>
        <w:rPr>
          <w:rStyle w:val="apple-converted-space"/>
          <w:color w:val="2A2A2A"/>
          <w:sz w:val="20"/>
          <w:szCs w:val="20"/>
        </w:rPr>
        <w:t> </w:t>
      </w:r>
      <w:r>
        <w:rPr>
          <w:rStyle w:val="input"/>
          <w:rFonts w:ascii="Segoe UI" w:hAnsi="Segoe UI" w:cs="Segoe UI"/>
          <w:b/>
          <w:bCs/>
          <w:color w:val="2A2A2A"/>
          <w:sz w:val="20"/>
          <w:szCs w:val="20"/>
        </w:rPr>
        <w:t>&lt;sessionSecurityTokenCache&gt;</w:t>
      </w:r>
      <w:r>
        <w:rPr>
          <w:rStyle w:val="apple-converted-space"/>
          <w:color w:val="2A2A2A"/>
          <w:sz w:val="20"/>
          <w:szCs w:val="20"/>
        </w:rPr>
        <w:t> </w:t>
      </w:r>
      <w:r>
        <w:rPr>
          <w:rFonts w:ascii="Segoe UI" w:hAnsi="Segoe UI" w:cs="Segoe UI"/>
          <w:color w:val="2A2A2A"/>
          <w:sz w:val="20"/>
          <w:szCs w:val="20"/>
        </w:rPr>
        <w:t>element if they are required.</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 xml:space="preserve">      &lt;caches&gt;</w:t>
      </w:r>
    </w:p>
    <w:p w:rsidR="0034597B" w:rsidRDefault="0034597B" w:rsidP="0034597B">
      <w:pPr>
        <w:pStyle w:val="HTMLPreformatted"/>
        <w:spacing w:line="211" w:lineRule="atLeast"/>
        <w:ind w:left="720"/>
        <w:rPr>
          <w:color w:val="000000"/>
        </w:rPr>
      </w:pPr>
      <w:r>
        <w:rPr>
          <w:color w:val="000000"/>
        </w:rPr>
        <w:t xml:space="preserve">        &lt;sessionSecurityTokenCache type="MyCacheLibrary.MySharedSessionSecurityTokenCache, MyCacheLibrary"&gt;</w:t>
      </w:r>
    </w:p>
    <w:p w:rsidR="0034597B" w:rsidRDefault="0034597B" w:rsidP="0034597B">
      <w:pPr>
        <w:pStyle w:val="HTMLPreformatted"/>
        <w:spacing w:line="211" w:lineRule="atLeast"/>
        <w:ind w:left="720"/>
        <w:rPr>
          <w:color w:val="000000"/>
        </w:rPr>
      </w:pPr>
      <w:r>
        <w:rPr>
          <w:color w:val="000000"/>
        </w:rPr>
        <w:t xml:space="preserve">          &lt;!—optional child configuration elements, if implemented by the derived class --&gt;</w:t>
      </w:r>
    </w:p>
    <w:p w:rsidR="0034597B" w:rsidRDefault="0034597B" w:rsidP="0034597B">
      <w:pPr>
        <w:pStyle w:val="HTMLPreformatted"/>
        <w:spacing w:line="211" w:lineRule="atLeast"/>
        <w:ind w:left="720"/>
        <w:rPr>
          <w:color w:val="000000"/>
        </w:rPr>
      </w:pPr>
      <w:r>
        <w:rPr>
          <w:color w:val="000000"/>
        </w:rPr>
        <w:t xml:space="preserve">        &lt;/sessionSecurityTokenCache&gt;</w:t>
      </w:r>
    </w:p>
    <w:p w:rsidR="0034597B" w:rsidRDefault="0034597B" w:rsidP="0034597B">
      <w:pPr>
        <w:pStyle w:val="HTMLPreformatted"/>
        <w:spacing w:line="211" w:lineRule="atLeast"/>
        <w:ind w:left="720"/>
        <w:rPr>
          <w:color w:val="000000"/>
        </w:rPr>
      </w:pPr>
      <w:r>
        <w:rPr>
          <w:color w:val="000000"/>
        </w:rPr>
        <w:t xml:space="preserve">      &lt;/caches&gt;</w:t>
      </w:r>
    </w:p>
    <w:p w:rsidR="0034597B" w:rsidRDefault="0034597B" w:rsidP="0034597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One way to implement distributed caching is to provide a WCF front end for your custom cache. For more information about implementing a WCF caching service, see</w:t>
      </w:r>
      <w:r>
        <w:rPr>
          <w:rStyle w:val="apple-converted-space"/>
          <w:color w:val="2A2A2A"/>
          <w:sz w:val="20"/>
          <w:szCs w:val="20"/>
        </w:rPr>
        <w:t> </w:t>
      </w:r>
      <w:hyperlink r:id="rId2788" w:anchor="BKMK_TheWCFCachingService" w:history="1">
        <w:r>
          <w:rPr>
            <w:rStyle w:val="Hyperlink"/>
            <w:rFonts w:ascii="Segoe UI" w:hAnsi="Segoe UI" w:cs="Segoe UI"/>
            <w:color w:val="03697A"/>
            <w:sz w:val="20"/>
            <w:szCs w:val="20"/>
            <w:u w:val="none"/>
          </w:rPr>
          <w:t>The WCF Caching Service</w:t>
        </w:r>
      </w:hyperlink>
      <w:r>
        <w:rPr>
          <w:rFonts w:ascii="Segoe UI" w:hAnsi="Segoe UI" w:cs="Segoe UI"/>
          <w:color w:val="2A2A2A"/>
          <w:sz w:val="20"/>
          <w:szCs w:val="20"/>
        </w:rPr>
        <w:t>. For more information about implementing a WCF client that the RP application can use to call the caching service, see</w:t>
      </w:r>
      <w:r>
        <w:rPr>
          <w:rStyle w:val="apple-converted-space"/>
          <w:color w:val="2A2A2A"/>
          <w:sz w:val="20"/>
          <w:szCs w:val="20"/>
        </w:rPr>
        <w:t> </w:t>
      </w:r>
      <w:hyperlink r:id="rId2789" w:anchor="BKMK_TheWCFClient" w:history="1">
        <w:r>
          <w:rPr>
            <w:rStyle w:val="Hyperlink"/>
            <w:rFonts w:ascii="Segoe UI" w:hAnsi="Segoe UI" w:cs="Segoe UI"/>
            <w:color w:val="03697A"/>
            <w:sz w:val="20"/>
            <w:szCs w:val="20"/>
            <w:u w:val="none"/>
          </w:rPr>
          <w:t>The WCF Caching Client</w:t>
        </w:r>
      </w:hyperlink>
      <w:r>
        <w:rPr>
          <w:rFonts w:ascii="Segoe UI" w:hAnsi="Segoe UI" w:cs="Segoe UI"/>
          <w:color w:val="2A2A2A"/>
          <w:sz w:val="20"/>
          <w:szCs w:val="20"/>
        </w:rPr>
        <w:t>.</w:t>
      </w:r>
    </w:p>
    <w:p w:rsidR="0034597B" w:rsidRDefault="0034597B" w:rsidP="00AE0DE6">
      <w:pPr>
        <w:pStyle w:val="NormalWeb"/>
        <w:numPr>
          <w:ilvl w:val="0"/>
          <w:numId w:val="2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your application detects replayed tokens you must follow a similar distributed caching strategy for the token replay cache by deriving from</w:t>
      </w:r>
      <w:r>
        <w:rPr>
          <w:rStyle w:val="apple-converted-space"/>
          <w:color w:val="2A2A2A"/>
          <w:sz w:val="20"/>
          <w:szCs w:val="20"/>
        </w:rPr>
        <w:t> </w:t>
      </w:r>
      <w:hyperlink r:id="rId2790" w:history="1">
        <w:r>
          <w:rPr>
            <w:rStyle w:val="Hyperlink"/>
            <w:rFonts w:ascii="Segoe UI" w:hAnsi="Segoe UI" w:cs="Segoe UI"/>
            <w:color w:val="03697A"/>
            <w:sz w:val="20"/>
            <w:szCs w:val="20"/>
            <w:u w:val="none"/>
          </w:rPr>
          <w:t>TokenReplayCache</w:t>
        </w:r>
      </w:hyperlink>
      <w:r>
        <w:rPr>
          <w:rStyle w:val="apple-converted-space"/>
          <w:color w:val="2A2A2A"/>
          <w:sz w:val="20"/>
          <w:szCs w:val="20"/>
        </w:rPr>
        <w:t> </w:t>
      </w:r>
      <w:r>
        <w:rPr>
          <w:rFonts w:ascii="Segoe UI" w:hAnsi="Segoe UI" w:cs="Segoe UI"/>
          <w:color w:val="2A2A2A"/>
          <w:sz w:val="20"/>
          <w:szCs w:val="20"/>
        </w:rPr>
        <w:t>and pointing to your token replay caching service in the</w:t>
      </w:r>
      <w:r>
        <w:rPr>
          <w:rStyle w:val="apple-converted-space"/>
          <w:color w:val="2A2A2A"/>
          <w:sz w:val="20"/>
          <w:szCs w:val="20"/>
        </w:rPr>
        <w:t> </w:t>
      </w:r>
      <w:hyperlink r:id="rId2791" w:history="1">
        <w:r>
          <w:rPr>
            <w:rStyle w:val="Hyperlink"/>
            <w:rFonts w:ascii="Segoe UI" w:hAnsi="Segoe UI" w:cs="Segoe UI"/>
            <w:color w:val="03697A"/>
            <w:sz w:val="20"/>
            <w:szCs w:val="20"/>
            <w:u w:val="none"/>
          </w:rPr>
          <w:t>&lt;tokenReplayCache&gt;</w:t>
        </w:r>
      </w:hyperlink>
      <w:r>
        <w:rPr>
          <w:rStyle w:val="apple-converted-space"/>
          <w:color w:val="2A2A2A"/>
          <w:sz w:val="20"/>
          <w:szCs w:val="20"/>
        </w:rPr>
        <w:t> </w:t>
      </w:r>
      <w:r>
        <w:rPr>
          <w:rFonts w:ascii="Segoe UI" w:hAnsi="Segoe UI" w:cs="Segoe UI"/>
          <w:color w:val="2A2A2A"/>
          <w:sz w:val="20"/>
          <w:szCs w:val="20"/>
        </w:rPr>
        <w:t>configuration element.</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pPr>
              <w:spacing w:before="300" w:after="300"/>
              <w:rPr>
                <w:b/>
                <w:bCs/>
                <w:color w:val="636363"/>
                <w:sz w:val="24"/>
                <w:szCs w:val="24"/>
              </w:rPr>
            </w:pPr>
            <w:r>
              <w:rPr>
                <w:b/>
                <w:bCs/>
                <w:noProof/>
                <w:color w:val="636363"/>
              </w:rPr>
              <w:drawing>
                <wp:inline distT="0" distB="0" distL="0" distR="0">
                  <wp:extent cx="10795" cy="10795"/>
                  <wp:effectExtent l="0" t="0" r="0" b="0"/>
                  <wp:docPr id="395" name="Picture 39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pPr>
              <w:pStyle w:val="NormalWeb"/>
              <w:spacing w:before="0" w:beforeAutospacing="0" w:after="0" w:afterAutospacing="0" w:line="270" w:lineRule="atLeast"/>
              <w:rPr>
                <w:color w:val="2A2A2A"/>
              </w:rPr>
            </w:pPr>
            <w:r>
              <w:rPr>
                <w:color w:val="2A2A2A"/>
              </w:rPr>
              <w:t>All of the example XML and code in this topic is taken from the</w:t>
            </w:r>
            <w:r>
              <w:rPr>
                <w:rStyle w:val="apple-converted-space"/>
                <w:color w:val="2A2A2A"/>
              </w:rPr>
              <w:t> </w:t>
            </w:r>
            <w:hyperlink r:id="rId2792" w:tgtFrame="_blank" w:history="1">
              <w:r>
                <w:rPr>
                  <w:rStyle w:val="Hyperlink"/>
                  <w:color w:val="03697A"/>
                  <w:u w:val="none"/>
                </w:rPr>
                <w:t>ClaimsAwareWebFarm</w:t>
              </w:r>
            </w:hyperlink>
            <w:r>
              <w:rPr>
                <w:rStyle w:val="apple-converted-space"/>
                <w:color w:val="2A2A2A"/>
              </w:rPr>
              <w:t> </w:t>
            </w:r>
            <w:r>
              <w:rPr>
                <w:color w:val="2A2A2A"/>
              </w:rPr>
              <w:t>(http://go.microsoft.com/fwlink/?LinkID=248408) sample.</w:t>
            </w:r>
          </w:p>
        </w:tc>
      </w:tr>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pPr>
              <w:spacing w:before="300" w:after="300"/>
              <w:rPr>
                <w:b/>
                <w:bCs/>
                <w:color w:val="636363"/>
                <w:sz w:val="24"/>
                <w:szCs w:val="24"/>
              </w:rPr>
            </w:pPr>
            <w:r>
              <w:rPr>
                <w:b/>
                <w:bCs/>
                <w:noProof/>
                <w:color w:val="636363"/>
              </w:rPr>
              <w:drawing>
                <wp:inline distT="0" distB="0" distL="0" distR="0">
                  <wp:extent cx="10795" cy="10795"/>
                  <wp:effectExtent l="0" t="0" r="0" b="0"/>
                  <wp:docPr id="394" name="Picture 394" descr="Security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Security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Security 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pPr>
              <w:pStyle w:val="NormalWeb"/>
              <w:spacing w:before="0" w:beforeAutospacing="0" w:after="0" w:afterAutospacing="0" w:line="270" w:lineRule="atLeast"/>
              <w:rPr>
                <w:color w:val="2A2A2A"/>
              </w:rPr>
            </w:pPr>
            <w:r>
              <w:rPr>
                <w:color w:val="2A2A2A"/>
              </w:rPr>
              <w:t>The examples in this topic are provided as-is and are not intended to be used in production code without modification.</w:t>
            </w:r>
          </w:p>
        </w:tc>
      </w:tr>
    </w:tbl>
    <w:p w:rsidR="0034597B" w:rsidRDefault="0034597B" w:rsidP="0034597B">
      <w:hyperlink r:id="rId2793" w:tooltip="Click to collapse. Double-click to collapse all." w:history="1">
        <w:r>
          <w:rPr>
            <w:rStyle w:val="lwcollapsibleareatitle"/>
            <w:rFonts w:ascii="Segoe UI Semibold" w:hAnsi="Segoe UI Semibold" w:cs="Segoe UI"/>
            <w:b/>
            <w:bCs/>
            <w:color w:val="000000"/>
            <w:sz w:val="35"/>
            <w:szCs w:val="35"/>
          </w:rPr>
          <w:t>The WCF Caching Service</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interface defines the contract between the WCF caching service and the WCF client used by the relying party application to communicate with it. It essentially exposes the methods of the</w:t>
      </w:r>
      <w:r>
        <w:rPr>
          <w:rStyle w:val="apple-converted-space"/>
          <w:color w:val="2A2A2A"/>
          <w:sz w:val="20"/>
          <w:szCs w:val="20"/>
        </w:rPr>
        <w:t> </w:t>
      </w:r>
      <w:hyperlink r:id="rId2794"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rFonts w:ascii="Segoe UI" w:hAnsi="Segoe UI" w:cs="Segoe UI"/>
          <w:color w:val="2A2A2A"/>
          <w:sz w:val="20"/>
          <w:szCs w:val="20"/>
        </w:rPr>
        <w:t>class as service operations.</w:t>
      </w:r>
    </w:p>
    <w:p w:rsidR="0034597B" w:rsidRDefault="0034597B" w:rsidP="0034597B">
      <w:pPr>
        <w:pStyle w:val="HTMLPreformatted"/>
        <w:spacing w:line="211" w:lineRule="atLeast"/>
        <w:rPr>
          <w:color w:val="000000"/>
        </w:rPr>
      </w:pPr>
      <w:r>
        <w:rPr>
          <w:color w:val="000000"/>
        </w:rPr>
        <w:t xml:space="preserve">    [ServiceContract()]</w:t>
      </w:r>
    </w:p>
    <w:p w:rsidR="0034597B" w:rsidRDefault="0034597B" w:rsidP="0034597B">
      <w:pPr>
        <w:pStyle w:val="HTMLPreformatted"/>
        <w:spacing w:line="211" w:lineRule="atLeast"/>
        <w:rPr>
          <w:color w:val="000000"/>
        </w:rPr>
      </w:pPr>
      <w:r>
        <w:rPr>
          <w:color w:val="000000"/>
        </w:rPr>
        <w:t xml:space="preserve">    public interface ISessionSecurityTokenCacheService</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[OperationContract]</w:t>
      </w:r>
    </w:p>
    <w:p w:rsidR="0034597B" w:rsidRDefault="0034597B" w:rsidP="0034597B">
      <w:pPr>
        <w:pStyle w:val="HTMLPreformatted"/>
        <w:spacing w:line="211" w:lineRule="atLeast"/>
        <w:rPr>
          <w:color w:val="000000"/>
        </w:rPr>
      </w:pPr>
      <w:r>
        <w:rPr>
          <w:color w:val="000000"/>
        </w:rPr>
        <w:t xml:space="preserve">        void AddOrUpdate(string endpointId, string contextId, string keyGeneration, SessionSecurityToken value, DateTime expiryTime);</w:t>
      </w:r>
    </w:p>
    <w:p w:rsidR="0034597B" w:rsidRDefault="0034597B" w:rsidP="0034597B">
      <w:pPr>
        <w:pStyle w:val="HTMLPreformatted"/>
        <w:spacing w:line="211" w:lineRule="atLeast"/>
        <w:rPr>
          <w:color w:val="000000"/>
        </w:rPr>
      </w:pPr>
    </w:p>
    <w:p w:rsidR="0034597B" w:rsidRDefault="0034597B" w:rsidP="0034597B">
      <w:pPr>
        <w:pStyle w:val="HTMLPreformatted"/>
        <w:spacing w:line="211" w:lineRule="atLeast"/>
        <w:rPr>
          <w:color w:val="000000"/>
        </w:rPr>
      </w:pPr>
      <w:r>
        <w:rPr>
          <w:color w:val="000000"/>
        </w:rPr>
        <w:t xml:space="preserve">        [OperationContract]</w:t>
      </w:r>
    </w:p>
    <w:p w:rsidR="0034597B" w:rsidRDefault="0034597B" w:rsidP="0034597B">
      <w:pPr>
        <w:pStyle w:val="HTMLPreformatted"/>
        <w:spacing w:line="211" w:lineRule="atLeast"/>
        <w:rPr>
          <w:color w:val="000000"/>
        </w:rPr>
      </w:pPr>
      <w:r>
        <w:rPr>
          <w:color w:val="000000"/>
        </w:rPr>
        <w:t xml:space="preserve">        IEnumerable&lt;SessionSecurityToken&gt; GetAll(string endpointId, string contextId);</w:t>
      </w:r>
    </w:p>
    <w:p w:rsidR="0034597B" w:rsidRDefault="0034597B" w:rsidP="0034597B">
      <w:pPr>
        <w:pStyle w:val="HTMLPreformatted"/>
        <w:spacing w:line="211" w:lineRule="atLeast"/>
        <w:rPr>
          <w:color w:val="000000"/>
        </w:rPr>
      </w:pPr>
    </w:p>
    <w:p w:rsidR="0034597B" w:rsidRDefault="0034597B" w:rsidP="0034597B">
      <w:pPr>
        <w:pStyle w:val="HTMLPreformatted"/>
        <w:spacing w:line="211" w:lineRule="atLeast"/>
        <w:rPr>
          <w:color w:val="000000"/>
        </w:rPr>
      </w:pPr>
      <w:r>
        <w:rPr>
          <w:color w:val="000000"/>
        </w:rPr>
        <w:t xml:space="preserve">        [OperationContract]</w:t>
      </w:r>
    </w:p>
    <w:p w:rsidR="0034597B" w:rsidRDefault="0034597B" w:rsidP="0034597B">
      <w:pPr>
        <w:pStyle w:val="HTMLPreformatted"/>
        <w:spacing w:line="211" w:lineRule="atLeast"/>
        <w:rPr>
          <w:color w:val="000000"/>
        </w:rPr>
      </w:pPr>
      <w:r>
        <w:rPr>
          <w:color w:val="000000"/>
        </w:rPr>
        <w:t xml:space="preserve">        SessionSecurityToken Get(string endpointId, string contextId, string keyGeneration);</w:t>
      </w:r>
    </w:p>
    <w:p w:rsidR="0034597B" w:rsidRDefault="0034597B" w:rsidP="0034597B">
      <w:pPr>
        <w:pStyle w:val="HTMLPreformatted"/>
        <w:spacing w:line="211" w:lineRule="atLeast"/>
        <w:rPr>
          <w:color w:val="000000"/>
        </w:rPr>
      </w:pPr>
    </w:p>
    <w:p w:rsidR="0034597B" w:rsidRDefault="0034597B" w:rsidP="0034597B">
      <w:pPr>
        <w:pStyle w:val="HTMLPreformatted"/>
        <w:spacing w:line="211" w:lineRule="atLeast"/>
        <w:rPr>
          <w:color w:val="000000"/>
        </w:rPr>
      </w:pPr>
      <w:r>
        <w:rPr>
          <w:color w:val="000000"/>
        </w:rPr>
        <w:t xml:space="preserve">        [OperationContract(Name = "RemoveAll")]</w:t>
      </w:r>
    </w:p>
    <w:p w:rsidR="0034597B" w:rsidRDefault="0034597B" w:rsidP="0034597B">
      <w:pPr>
        <w:pStyle w:val="HTMLPreformatted"/>
        <w:spacing w:line="211" w:lineRule="atLeast"/>
        <w:rPr>
          <w:color w:val="000000"/>
        </w:rPr>
      </w:pPr>
      <w:r>
        <w:rPr>
          <w:color w:val="000000"/>
        </w:rPr>
        <w:t xml:space="preserve">        void RemoveAll(string endpointId, string contextId);</w:t>
      </w:r>
    </w:p>
    <w:p w:rsidR="0034597B" w:rsidRDefault="0034597B" w:rsidP="0034597B">
      <w:pPr>
        <w:pStyle w:val="HTMLPreformatted"/>
        <w:spacing w:line="211" w:lineRule="atLeast"/>
        <w:rPr>
          <w:color w:val="000000"/>
        </w:rPr>
      </w:pPr>
    </w:p>
    <w:p w:rsidR="0034597B" w:rsidRDefault="0034597B" w:rsidP="0034597B">
      <w:pPr>
        <w:pStyle w:val="HTMLPreformatted"/>
        <w:spacing w:line="211" w:lineRule="atLeast"/>
        <w:rPr>
          <w:color w:val="000000"/>
        </w:rPr>
      </w:pPr>
      <w:r>
        <w:rPr>
          <w:color w:val="000000"/>
        </w:rPr>
        <w:t xml:space="preserve">        [OperationContract(Name = "RemoveAllByEndpointId")]</w:t>
      </w:r>
    </w:p>
    <w:p w:rsidR="0034597B" w:rsidRDefault="0034597B" w:rsidP="0034597B">
      <w:pPr>
        <w:pStyle w:val="HTMLPreformatted"/>
        <w:spacing w:line="211" w:lineRule="atLeast"/>
        <w:rPr>
          <w:color w:val="000000"/>
        </w:rPr>
      </w:pPr>
      <w:r>
        <w:rPr>
          <w:color w:val="000000"/>
        </w:rPr>
        <w:t xml:space="preserve">        void RemoveAll(string endpointId);</w:t>
      </w:r>
    </w:p>
    <w:p w:rsidR="0034597B" w:rsidRDefault="0034597B" w:rsidP="0034597B">
      <w:pPr>
        <w:pStyle w:val="HTMLPreformatted"/>
        <w:spacing w:line="211" w:lineRule="atLeast"/>
        <w:rPr>
          <w:color w:val="000000"/>
        </w:rPr>
      </w:pPr>
    </w:p>
    <w:p w:rsidR="0034597B" w:rsidRDefault="0034597B" w:rsidP="0034597B">
      <w:pPr>
        <w:pStyle w:val="HTMLPreformatted"/>
        <w:spacing w:line="211" w:lineRule="atLeast"/>
        <w:rPr>
          <w:color w:val="000000"/>
        </w:rPr>
      </w:pPr>
      <w:r>
        <w:rPr>
          <w:color w:val="000000"/>
        </w:rPr>
        <w:t xml:space="preserve">        [OperationContract]</w:t>
      </w:r>
    </w:p>
    <w:p w:rsidR="0034597B" w:rsidRDefault="0034597B" w:rsidP="0034597B">
      <w:pPr>
        <w:pStyle w:val="HTMLPreformatted"/>
        <w:spacing w:line="211" w:lineRule="atLeast"/>
        <w:rPr>
          <w:color w:val="000000"/>
        </w:rPr>
      </w:pPr>
      <w:r>
        <w:rPr>
          <w:color w:val="000000"/>
        </w:rPr>
        <w:t xml:space="preserve">        void Remove(string endpointId, string contextId, string keyGeneration);</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code shows the implementation of the WCF caching service. In this example, the default, in-memory session token cache implemented by WIF is used. Alternatively, you could implement a durable cache backed by a database.</w:t>
      </w:r>
      <w:r>
        <w:rPr>
          <w:rStyle w:val="input"/>
          <w:rFonts w:ascii="Segoe UI" w:hAnsi="Segoe UI" w:cs="Segoe UI"/>
          <w:b/>
          <w:bCs/>
          <w:color w:val="2A2A2A"/>
          <w:sz w:val="20"/>
          <w:szCs w:val="20"/>
        </w:rPr>
        <w:t>ISessionSecurityTokenCacheService</w:t>
      </w:r>
      <w:r>
        <w:rPr>
          <w:rStyle w:val="apple-converted-space"/>
          <w:color w:val="2A2A2A"/>
          <w:sz w:val="20"/>
          <w:szCs w:val="20"/>
        </w:rPr>
        <w:t> </w:t>
      </w:r>
      <w:r>
        <w:rPr>
          <w:rFonts w:ascii="Segoe UI" w:hAnsi="Segoe UI" w:cs="Segoe UI"/>
          <w:color w:val="2A2A2A"/>
          <w:sz w:val="20"/>
          <w:szCs w:val="20"/>
        </w:rPr>
        <w:t>defines the interface shown above. In this example, not all of the methods required to implement the interface are shown for brevity.</w:t>
      </w:r>
    </w:p>
    <w:p w:rsidR="0034597B" w:rsidRDefault="0034597B" w:rsidP="0034597B">
      <w:pPr>
        <w:pStyle w:val="HTMLPreformatted"/>
        <w:spacing w:line="211" w:lineRule="atLeast"/>
        <w:rPr>
          <w:color w:val="000000"/>
        </w:rPr>
      </w:pPr>
      <w:r>
        <w:rPr>
          <w:color w:val="000000"/>
        </w:rPr>
        <w:t>using System;</w:t>
      </w:r>
    </w:p>
    <w:p w:rsidR="0034597B" w:rsidRDefault="0034597B" w:rsidP="0034597B">
      <w:pPr>
        <w:pStyle w:val="HTMLPreformatted"/>
        <w:spacing w:line="211" w:lineRule="atLeast"/>
        <w:rPr>
          <w:color w:val="000000"/>
        </w:rPr>
      </w:pPr>
      <w:r>
        <w:rPr>
          <w:color w:val="000000"/>
        </w:rPr>
        <w:t>using System.Collections.Generic;</w:t>
      </w:r>
    </w:p>
    <w:p w:rsidR="0034597B" w:rsidRDefault="0034597B" w:rsidP="0034597B">
      <w:pPr>
        <w:pStyle w:val="HTMLPreformatted"/>
        <w:spacing w:line="211" w:lineRule="atLeast"/>
        <w:rPr>
          <w:color w:val="000000"/>
        </w:rPr>
      </w:pPr>
      <w:r>
        <w:rPr>
          <w:color w:val="000000"/>
        </w:rPr>
        <w:t>using System.IdentityModel.Configuration;</w:t>
      </w:r>
    </w:p>
    <w:p w:rsidR="0034597B" w:rsidRDefault="0034597B" w:rsidP="0034597B">
      <w:pPr>
        <w:pStyle w:val="HTMLPreformatted"/>
        <w:spacing w:line="211" w:lineRule="atLeast"/>
        <w:rPr>
          <w:color w:val="000000"/>
        </w:rPr>
      </w:pPr>
      <w:r>
        <w:rPr>
          <w:color w:val="000000"/>
        </w:rPr>
        <w:t>using System.IdentityModel.Tokens;</w:t>
      </w:r>
    </w:p>
    <w:p w:rsidR="0034597B" w:rsidRDefault="0034597B" w:rsidP="0034597B">
      <w:pPr>
        <w:pStyle w:val="HTMLPreformatted"/>
        <w:spacing w:line="211" w:lineRule="atLeast"/>
        <w:rPr>
          <w:color w:val="000000"/>
        </w:rPr>
      </w:pPr>
      <w:r>
        <w:rPr>
          <w:color w:val="000000"/>
        </w:rPr>
        <w:t>using System.ServiceModel;</w:t>
      </w:r>
    </w:p>
    <w:p w:rsidR="0034597B" w:rsidRDefault="0034597B" w:rsidP="0034597B">
      <w:pPr>
        <w:pStyle w:val="HTMLPreformatted"/>
        <w:spacing w:line="211" w:lineRule="atLeast"/>
        <w:rPr>
          <w:color w:val="000000"/>
        </w:rPr>
      </w:pPr>
      <w:r>
        <w:rPr>
          <w:color w:val="000000"/>
        </w:rPr>
        <w:t>using System.Xml;</w:t>
      </w:r>
    </w:p>
    <w:p w:rsidR="0034597B" w:rsidRDefault="0034597B" w:rsidP="0034597B">
      <w:pPr>
        <w:pStyle w:val="HTMLPreformatted"/>
        <w:spacing w:line="211" w:lineRule="atLeast"/>
        <w:rPr>
          <w:color w:val="000000"/>
        </w:rPr>
      </w:pPr>
    </w:p>
    <w:p w:rsidR="0034597B" w:rsidRDefault="0034597B" w:rsidP="0034597B">
      <w:pPr>
        <w:pStyle w:val="HTMLPreformatted"/>
        <w:spacing w:line="211" w:lineRule="atLeast"/>
        <w:rPr>
          <w:color w:val="000000"/>
        </w:rPr>
      </w:pPr>
      <w:r>
        <w:rPr>
          <w:color w:val="000000"/>
        </w:rPr>
        <w:t>namespace WcfSessionSecurityTokenCacheService</w:t>
      </w:r>
    </w:p>
    <w:p w:rsidR="0034597B" w:rsidRDefault="0034597B" w:rsidP="0034597B">
      <w:pPr>
        <w:pStyle w:val="HTMLPreformatted"/>
        <w:spacing w:line="211" w:lineRule="atLeast"/>
        <w:rPr>
          <w:color w:val="000000"/>
        </w:rPr>
      </w:pPr>
      <w:r>
        <w:rPr>
          <w:color w:val="000000"/>
        </w:rPr>
        <w:t>{</w:t>
      </w:r>
    </w:p>
    <w:p w:rsidR="0034597B" w:rsidRDefault="0034597B" w:rsidP="0034597B">
      <w:pPr>
        <w:pStyle w:val="HTMLPreformatted"/>
        <w:spacing w:line="211" w:lineRule="atLeast"/>
        <w:rPr>
          <w:color w:val="000000"/>
        </w:rPr>
      </w:pPr>
      <w:r>
        <w:rPr>
          <w:color w:val="000000"/>
        </w:rPr>
        <w:t xml:space="preserve">    [ServiceBehavior(InstanceContextMode = InstanceContextMode.Single)]</w:t>
      </w:r>
    </w:p>
    <w:p w:rsidR="0034597B" w:rsidRDefault="0034597B" w:rsidP="0034597B">
      <w:pPr>
        <w:pStyle w:val="HTMLPreformatted"/>
        <w:spacing w:line="211" w:lineRule="atLeast"/>
        <w:rPr>
          <w:color w:val="000000"/>
        </w:rPr>
      </w:pPr>
      <w:r>
        <w:rPr>
          <w:color w:val="000000"/>
        </w:rPr>
        <w:t xml:space="preserve">    public class SessionSecurityTokenCacheService : ISessionSecurityTokenCacheService</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SessionSecurityTokenCache internalCache;</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 sets the internal cache used by the service to the default WIF in-memory cache.</w:t>
      </w:r>
    </w:p>
    <w:p w:rsidR="0034597B" w:rsidRDefault="0034597B" w:rsidP="0034597B">
      <w:pPr>
        <w:pStyle w:val="HTMLPreformatted"/>
        <w:spacing w:line="211" w:lineRule="atLeast"/>
        <w:rPr>
          <w:color w:val="000000"/>
        </w:rPr>
      </w:pPr>
      <w:r>
        <w:rPr>
          <w:color w:val="000000"/>
        </w:rPr>
        <w:t xml:space="preserve">        public SessionSecurityTokenCacheService()</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internalCache = new IdentityModelCaches().SessionSecurityTokenCache;</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public SessionSecurityToken Get(string endpointId, string contextId, string keyGeneration)</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 Delegates to the default, in-memory MruSessionSecurityTokenCache used by WIF</w:t>
      </w:r>
    </w:p>
    <w:p w:rsidR="0034597B" w:rsidRDefault="0034597B" w:rsidP="0034597B">
      <w:pPr>
        <w:pStyle w:val="HTMLPreformatted"/>
        <w:spacing w:line="211" w:lineRule="atLeast"/>
        <w:rPr>
          <w:color w:val="000000"/>
        </w:rPr>
      </w:pPr>
      <w:r>
        <w:rPr>
          <w:color w:val="000000"/>
        </w:rPr>
        <w:t xml:space="preserve">            SessionSecurityToken token = internalCache.Get(new SessionSecurityTokenCacheKey(endpointId, GetContextId(contextId), GetKeyGeneration(keyGeneration)));</w:t>
      </w:r>
    </w:p>
    <w:p w:rsidR="0034597B" w:rsidRDefault="0034597B" w:rsidP="0034597B">
      <w:pPr>
        <w:pStyle w:val="HTMLPreformatted"/>
        <w:spacing w:line="211" w:lineRule="atLeast"/>
        <w:rPr>
          <w:color w:val="000000"/>
        </w:rPr>
      </w:pPr>
      <w:r>
        <w:rPr>
          <w:color w:val="000000"/>
        </w:rPr>
        <w:t xml:space="preserve">            return token;</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private static UniqueId GetContextId(string contextIdString)</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return contextIdString == null ? null : new UniqueId(contextIdString);</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p>
    <w:p w:rsidR="0034597B" w:rsidRDefault="0034597B" w:rsidP="0034597B">
      <w:pPr>
        <w:pStyle w:val="HTMLPreformatted"/>
        <w:spacing w:line="211" w:lineRule="atLeast"/>
        <w:rPr>
          <w:color w:val="000000"/>
        </w:rPr>
      </w:pPr>
      <w:r>
        <w:rPr>
          <w:color w:val="000000"/>
        </w:rPr>
        <w:t xml:space="preserve">        private static UniqueId GetKeyGeneration(string keyGenerationString)</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return keyGenerationString == null ? null : new UniqueId(keyGenerationString);</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w:t>
      </w:r>
    </w:p>
    <w:p w:rsidR="0034597B" w:rsidRDefault="0034597B" w:rsidP="0034597B">
      <w:hyperlink r:id="rId2795" w:tooltip="Click to collapse. Double-click to collapse all." w:history="1">
        <w:r>
          <w:rPr>
            <w:rStyle w:val="lwcollapsibleareatitle"/>
            <w:rFonts w:ascii="Segoe UI Semibold" w:hAnsi="Segoe UI Semibold" w:cs="Segoe UI"/>
            <w:b/>
            <w:bCs/>
            <w:color w:val="000000"/>
            <w:sz w:val="35"/>
            <w:szCs w:val="35"/>
          </w:rPr>
          <w:t>The WCF Caching Client</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section shows the implementation of a class that derives from</w:t>
      </w:r>
      <w:r>
        <w:rPr>
          <w:rStyle w:val="apple-converted-space"/>
          <w:color w:val="2A2A2A"/>
          <w:sz w:val="20"/>
          <w:szCs w:val="20"/>
        </w:rPr>
        <w:t> </w:t>
      </w:r>
      <w:hyperlink r:id="rId2796"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rFonts w:ascii="Segoe UI" w:hAnsi="Segoe UI" w:cs="Segoe UI"/>
          <w:color w:val="2A2A2A"/>
          <w:sz w:val="20"/>
          <w:szCs w:val="20"/>
        </w:rPr>
        <w:t>and that delegates calls to the caching service. You configure the RP application to use this class through the</w:t>
      </w:r>
      <w:r>
        <w:rPr>
          <w:rStyle w:val="apple-converted-space"/>
          <w:color w:val="2A2A2A"/>
          <w:sz w:val="20"/>
          <w:szCs w:val="20"/>
        </w:rPr>
        <w:t> </w:t>
      </w:r>
      <w:hyperlink r:id="rId2797" w:history="1">
        <w:r>
          <w:rPr>
            <w:rStyle w:val="Hyperlink"/>
            <w:rFonts w:ascii="Segoe UI" w:hAnsi="Segoe UI" w:cs="Segoe UI"/>
            <w:color w:val="03697A"/>
            <w:sz w:val="20"/>
            <w:szCs w:val="20"/>
            <w:u w:val="none"/>
          </w:rPr>
          <w:t>&lt;sessionSecurityTokenCache&gt;</w:t>
        </w:r>
      </w:hyperlink>
      <w:r>
        <w:rPr>
          <w:rStyle w:val="apple-converted-space"/>
          <w:color w:val="2A2A2A"/>
          <w:sz w:val="20"/>
          <w:szCs w:val="20"/>
        </w:rPr>
        <w:t> </w:t>
      </w:r>
      <w:r>
        <w:rPr>
          <w:rFonts w:ascii="Segoe UI" w:hAnsi="Segoe UI" w:cs="Segoe UI"/>
          <w:color w:val="2A2A2A"/>
          <w:sz w:val="20"/>
          <w:szCs w:val="20"/>
        </w:rPr>
        <w:t>element as in the following XML</w:t>
      </w:r>
    </w:p>
    <w:p w:rsidR="0034597B" w:rsidRDefault="0034597B" w:rsidP="0034597B">
      <w:pPr>
        <w:pStyle w:val="HTMLPreformatted"/>
        <w:spacing w:line="211" w:lineRule="atLeast"/>
        <w:rPr>
          <w:color w:val="000000"/>
        </w:rPr>
      </w:pPr>
      <w:r>
        <w:rPr>
          <w:color w:val="000000"/>
        </w:rPr>
        <w:t xml:space="preserve">      &lt;caches&gt;</w:t>
      </w:r>
    </w:p>
    <w:p w:rsidR="0034597B" w:rsidRDefault="0034597B" w:rsidP="0034597B">
      <w:pPr>
        <w:pStyle w:val="HTMLPreformatted"/>
        <w:spacing w:line="211" w:lineRule="atLeast"/>
        <w:rPr>
          <w:color w:val="000000"/>
        </w:rPr>
      </w:pPr>
      <w:r>
        <w:rPr>
          <w:color w:val="000000"/>
        </w:rPr>
        <w:t xml:space="preserve">        &lt;sessionSecurityTokenCache type="CacheLibrary.SharedSessionSecurityTokenCache, CacheLibrary"&gt;</w:t>
      </w:r>
    </w:p>
    <w:p w:rsidR="0034597B" w:rsidRDefault="0034597B" w:rsidP="0034597B">
      <w:pPr>
        <w:pStyle w:val="HTMLPreformatted"/>
        <w:spacing w:line="211" w:lineRule="atLeast"/>
        <w:rPr>
          <w:color w:val="000000"/>
        </w:rPr>
      </w:pPr>
      <w:r>
        <w:rPr>
          <w:color w:val="000000"/>
        </w:rPr>
        <w:t xml:space="preserve">          &lt;!--cacheServiceAddress points to the centralized session security token cache service running in the web farm.--&gt;</w:t>
      </w:r>
    </w:p>
    <w:p w:rsidR="0034597B" w:rsidRDefault="0034597B" w:rsidP="0034597B">
      <w:pPr>
        <w:pStyle w:val="HTMLPreformatted"/>
        <w:spacing w:line="211" w:lineRule="atLeast"/>
        <w:rPr>
          <w:color w:val="000000"/>
        </w:rPr>
      </w:pPr>
      <w:r>
        <w:rPr>
          <w:color w:val="000000"/>
        </w:rPr>
        <w:t xml:space="preserve">          &lt;cacheServiceAddress url="http://localhost:4161/SessionSecurityTokenCacheService.svc" /&gt;</w:t>
      </w:r>
    </w:p>
    <w:p w:rsidR="0034597B" w:rsidRDefault="0034597B" w:rsidP="0034597B">
      <w:pPr>
        <w:pStyle w:val="HTMLPreformatted"/>
        <w:spacing w:line="211" w:lineRule="atLeast"/>
        <w:rPr>
          <w:color w:val="000000"/>
        </w:rPr>
      </w:pPr>
      <w:r>
        <w:rPr>
          <w:color w:val="000000"/>
        </w:rPr>
        <w:t xml:space="preserve">        &lt;/sessionSecurityTokenCache&gt;</w:t>
      </w:r>
    </w:p>
    <w:p w:rsidR="0034597B" w:rsidRDefault="0034597B" w:rsidP="0034597B">
      <w:pPr>
        <w:pStyle w:val="HTMLPreformatted"/>
        <w:spacing w:line="211" w:lineRule="atLeast"/>
        <w:rPr>
          <w:color w:val="000000"/>
        </w:rPr>
      </w:pPr>
      <w:r>
        <w:rPr>
          <w:color w:val="000000"/>
        </w:rPr>
        <w:t xml:space="preserve">      &lt;/caches&gt;</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class overrides the</w:t>
      </w:r>
      <w:r>
        <w:rPr>
          <w:rStyle w:val="apple-converted-space"/>
          <w:color w:val="2A2A2A"/>
          <w:sz w:val="20"/>
          <w:szCs w:val="20"/>
        </w:rPr>
        <w:t> </w:t>
      </w:r>
      <w:hyperlink r:id="rId2798" w:history="1">
        <w:r>
          <w:rPr>
            <w:rStyle w:val="Hyperlink"/>
            <w:rFonts w:ascii="Segoe UI" w:hAnsi="Segoe UI" w:cs="Segoe UI"/>
            <w:color w:val="03697A"/>
            <w:sz w:val="20"/>
            <w:szCs w:val="20"/>
            <w:u w:val="none"/>
          </w:rPr>
          <w:t>LoadCustomConfiguration</w:t>
        </w:r>
      </w:hyperlink>
      <w:r>
        <w:rPr>
          <w:rStyle w:val="apple-converted-space"/>
          <w:color w:val="2A2A2A"/>
          <w:sz w:val="20"/>
          <w:szCs w:val="20"/>
        </w:rPr>
        <w:t> </w:t>
      </w:r>
      <w:r>
        <w:rPr>
          <w:rFonts w:ascii="Segoe UI" w:hAnsi="Segoe UI" w:cs="Segoe UI"/>
          <w:color w:val="2A2A2A"/>
          <w:sz w:val="20"/>
          <w:szCs w:val="20"/>
        </w:rPr>
        <w:t>method to get the service endpoint from the custom</w:t>
      </w:r>
      <w:r>
        <w:rPr>
          <w:rStyle w:val="apple-converted-space"/>
          <w:color w:val="2A2A2A"/>
          <w:sz w:val="20"/>
          <w:szCs w:val="20"/>
        </w:rPr>
        <w:t> </w:t>
      </w:r>
      <w:r>
        <w:rPr>
          <w:rStyle w:val="input"/>
          <w:rFonts w:ascii="Segoe UI" w:hAnsi="Segoe UI" w:cs="Segoe UI"/>
          <w:b/>
          <w:bCs/>
          <w:color w:val="2A2A2A"/>
          <w:sz w:val="20"/>
          <w:szCs w:val="20"/>
        </w:rPr>
        <w:t>&lt;cacheServiceAddress&gt;</w:t>
      </w:r>
      <w:r>
        <w:rPr>
          <w:rStyle w:val="apple-converted-space"/>
          <w:color w:val="2A2A2A"/>
          <w:sz w:val="20"/>
          <w:szCs w:val="20"/>
        </w:rPr>
        <w:t> </w:t>
      </w:r>
      <w:r>
        <w:rPr>
          <w:rFonts w:ascii="Segoe UI" w:hAnsi="Segoe UI" w:cs="Segoe UI"/>
          <w:color w:val="2A2A2A"/>
          <w:sz w:val="20"/>
          <w:szCs w:val="20"/>
        </w:rPr>
        <w:t>child element of the</w:t>
      </w:r>
      <w:r>
        <w:rPr>
          <w:rStyle w:val="apple-converted-space"/>
          <w:color w:val="2A2A2A"/>
          <w:sz w:val="20"/>
          <w:szCs w:val="20"/>
        </w:rPr>
        <w:t> </w:t>
      </w:r>
      <w:r>
        <w:rPr>
          <w:rStyle w:val="input"/>
          <w:rFonts w:ascii="Segoe UI" w:hAnsi="Segoe UI" w:cs="Segoe UI"/>
          <w:b/>
          <w:bCs/>
          <w:color w:val="2A2A2A"/>
          <w:sz w:val="20"/>
          <w:szCs w:val="20"/>
        </w:rPr>
        <w:t>&lt;sessionSecurityTokenCache&gt;</w:t>
      </w:r>
      <w:r>
        <w:rPr>
          <w:rStyle w:val="apple-converted-space"/>
          <w:color w:val="2A2A2A"/>
          <w:sz w:val="20"/>
          <w:szCs w:val="20"/>
        </w:rPr>
        <w:t> </w:t>
      </w:r>
      <w:r>
        <w:rPr>
          <w:rFonts w:ascii="Segoe UI" w:hAnsi="Segoe UI" w:cs="Segoe UI"/>
          <w:color w:val="2A2A2A"/>
          <w:sz w:val="20"/>
          <w:szCs w:val="20"/>
        </w:rPr>
        <w:t>element. It uses this endpoint to initialize an</w:t>
      </w:r>
      <w:r>
        <w:rPr>
          <w:rStyle w:val="apple-converted-space"/>
          <w:color w:val="2A2A2A"/>
          <w:sz w:val="20"/>
          <w:szCs w:val="20"/>
        </w:rPr>
        <w:t> </w:t>
      </w:r>
      <w:r>
        <w:rPr>
          <w:rStyle w:val="input"/>
          <w:rFonts w:ascii="Segoe UI" w:hAnsi="Segoe UI" w:cs="Segoe UI"/>
          <w:b/>
          <w:bCs/>
          <w:color w:val="2A2A2A"/>
          <w:sz w:val="20"/>
          <w:szCs w:val="20"/>
        </w:rPr>
        <w:t>ISessionSecurityTokenCacheService</w:t>
      </w:r>
      <w:r>
        <w:rPr>
          <w:rStyle w:val="apple-converted-space"/>
          <w:color w:val="2A2A2A"/>
          <w:sz w:val="20"/>
          <w:szCs w:val="20"/>
        </w:rPr>
        <w:t> </w:t>
      </w:r>
      <w:r>
        <w:rPr>
          <w:rFonts w:ascii="Segoe UI" w:hAnsi="Segoe UI" w:cs="Segoe UI"/>
          <w:color w:val="2A2A2A"/>
          <w:sz w:val="20"/>
          <w:szCs w:val="20"/>
        </w:rPr>
        <w:t>channel over which it can communicate with the service. In this example, not all of the methods required to implement the</w:t>
      </w:r>
      <w:hyperlink r:id="rId2799" w:history="1">
        <w:r>
          <w:rPr>
            <w:rStyle w:val="Hyperlink"/>
            <w:rFonts w:ascii="Segoe UI" w:hAnsi="Segoe UI" w:cs="Segoe UI"/>
            <w:color w:val="03697A"/>
            <w:sz w:val="20"/>
            <w:szCs w:val="20"/>
            <w:u w:val="none"/>
          </w:rPr>
          <w:t>SessionSecurityTokenCache</w:t>
        </w:r>
      </w:hyperlink>
      <w:r>
        <w:rPr>
          <w:rStyle w:val="apple-converted-space"/>
          <w:color w:val="2A2A2A"/>
          <w:sz w:val="20"/>
          <w:szCs w:val="20"/>
        </w:rPr>
        <w:t> </w:t>
      </w:r>
      <w:r>
        <w:rPr>
          <w:rFonts w:ascii="Segoe UI" w:hAnsi="Segoe UI" w:cs="Segoe UI"/>
          <w:color w:val="2A2A2A"/>
          <w:sz w:val="20"/>
          <w:szCs w:val="20"/>
        </w:rPr>
        <w:t>class are shown for brevity.</w:t>
      </w:r>
    </w:p>
    <w:p w:rsidR="0034597B" w:rsidRDefault="0034597B" w:rsidP="0034597B">
      <w:pPr>
        <w:pStyle w:val="HTMLPreformatted"/>
        <w:spacing w:line="211" w:lineRule="atLeast"/>
        <w:rPr>
          <w:color w:val="000000"/>
        </w:rPr>
      </w:pPr>
      <w:r>
        <w:rPr>
          <w:color w:val="000000"/>
        </w:rPr>
        <w:t>using System;</w:t>
      </w:r>
    </w:p>
    <w:p w:rsidR="0034597B" w:rsidRDefault="0034597B" w:rsidP="0034597B">
      <w:pPr>
        <w:pStyle w:val="HTMLPreformatted"/>
        <w:spacing w:line="211" w:lineRule="atLeast"/>
        <w:rPr>
          <w:color w:val="000000"/>
        </w:rPr>
      </w:pPr>
      <w:r>
        <w:rPr>
          <w:color w:val="000000"/>
        </w:rPr>
        <w:t>using System.Configuration;</w:t>
      </w:r>
    </w:p>
    <w:p w:rsidR="0034597B" w:rsidRDefault="0034597B" w:rsidP="0034597B">
      <w:pPr>
        <w:pStyle w:val="HTMLPreformatted"/>
        <w:spacing w:line="211" w:lineRule="atLeast"/>
        <w:rPr>
          <w:color w:val="000000"/>
        </w:rPr>
      </w:pPr>
      <w:r>
        <w:rPr>
          <w:color w:val="000000"/>
        </w:rPr>
        <w:t>using System.IdentityModel.Configuration;</w:t>
      </w:r>
    </w:p>
    <w:p w:rsidR="0034597B" w:rsidRDefault="0034597B" w:rsidP="0034597B">
      <w:pPr>
        <w:pStyle w:val="HTMLPreformatted"/>
        <w:spacing w:line="211" w:lineRule="atLeast"/>
        <w:rPr>
          <w:color w:val="000000"/>
        </w:rPr>
      </w:pPr>
      <w:r>
        <w:rPr>
          <w:color w:val="000000"/>
        </w:rPr>
        <w:t>using System.IdentityModel.Tokens;</w:t>
      </w:r>
    </w:p>
    <w:p w:rsidR="0034597B" w:rsidRDefault="0034597B" w:rsidP="0034597B">
      <w:pPr>
        <w:pStyle w:val="HTMLPreformatted"/>
        <w:spacing w:line="211" w:lineRule="atLeast"/>
        <w:rPr>
          <w:color w:val="000000"/>
        </w:rPr>
      </w:pPr>
      <w:r>
        <w:rPr>
          <w:color w:val="000000"/>
        </w:rPr>
        <w:t>using System.ServiceModel;</w:t>
      </w:r>
    </w:p>
    <w:p w:rsidR="0034597B" w:rsidRDefault="0034597B" w:rsidP="0034597B">
      <w:pPr>
        <w:pStyle w:val="HTMLPreformatted"/>
        <w:spacing w:line="211" w:lineRule="atLeast"/>
        <w:rPr>
          <w:color w:val="000000"/>
        </w:rPr>
      </w:pPr>
      <w:r>
        <w:rPr>
          <w:color w:val="000000"/>
        </w:rPr>
        <w:t>using System.Xml;</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namespace CacheLibrary</w:t>
      </w:r>
    </w:p>
    <w:p w:rsidR="0034597B" w:rsidRDefault="0034597B" w:rsidP="0034597B">
      <w:pPr>
        <w:pStyle w:val="HTMLPreformatted"/>
        <w:spacing w:line="211" w:lineRule="atLeast"/>
        <w:rPr>
          <w:color w:val="000000"/>
        </w:rPr>
      </w:pPr>
      <w:r>
        <w:rPr>
          <w:color w:val="000000"/>
        </w:rPr>
        <w:t>{</w:t>
      </w:r>
    </w:p>
    <w:p w:rsidR="0034597B" w:rsidRDefault="0034597B" w:rsidP="0034597B">
      <w:pPr>
        <w:pStyle w:val="HTMLPreformatted"/>
        <w:spacing w:line="211" w:lineRule="atLeast"/>
        <w:rPr>
          <w:color w:val="000000"/>
        </w:rPr>
      </w:pPr>
      <w:r>
        <w:rPr>
          <w:color w:val="000000"/>
        </w:rPr>
        <w:t xml:space="preserve">    /// &lt;summary&gt;</w:t>
      </w:r>
    </w:p>
    <w:p w:rsidR="0034597B" w:rsidRDefault="0034597B" w:rsidP="0034597B">
      <w:pPr>
        <w:pStyle w:val="HTMLPreformatted"/>
        <w:spacing w:line="211" w:lineRule="atLeast"/>
        <w:rPr>
          <w:color w:val="000000"/>
        </w:rPr>
      </w:pPr>
      <w:r>
        <w:rPr>
          <w:color w:val="000000"/>
        </w:rPr>
        <w:t xml:space="preserve">    /// This class acts as a proxy to the WcfSessionSecurityTokenCacheService.</w:t>
      </w:r>
    </w:p>
    <w:p w:rsidR="0034597B" w:rsidRDefault="0034597B" w:rsidP="0034597B">
      <w:pPr>
        <w:pStyle w:val="HTMLPreformatted"/>
        <w:spacing w:line="211" w:lineRule="atLeast"/>
        <w:rPr>
          <w:color w:val="000000"/>
        </w:rPr>
      </w:pPr>
      <w:r>
        <w:rPr>
          <w:color w:val="000000"/>
        </w:rPr>
        <w:t xml:space="preserve">    /// &lt;/summary&gt;</w:t>
      </w:r>
    </w:p>
    <w:p w:rsidR="0034597B" w:rsidRDefault="0034597B" w:rsidP="0034597B">
      <w:pPr>
        <w:pStyle w:val="HTMLPreformatted"/>
        <w:spacing w:line="211" w:lineRule="atLeast"/>
        <w:rPr>
          <w:color w:val="000000"/>
        </w:rPr>
      </w:pPr>
      <w:r>
        <w:rPr>
          <w:color w:val="000000"/>
        </w:rPr>
        <w:t xml:space="preserve">    public class SharedSessionSecurityTokenCache : SessionSecurityTokenCache, ICustomIdentityConfiguration</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private ISessionSecurityTokenCacheService WcfSessionSecurityTokenCacheServiceClient;</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internal SharedSessionSecurityTokenCache()</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 &lt;summary&gt;</w:t>
      </w:r>
    </w:p>
    <w:p w:rsidR="0034597B" w:rsidRDefault="0034597B" w:rsidP="0034597B">
      <w:pPr>
        <w:pStyle w:val="HTMLPreformatted"/>
        <w:spacing w:line="211" w:lineRule="atLeast"/>
        <w:rPr>
          <w:color w:val="000000"/>
        </w:rPr>
      </w:pPr>
      <w:r>
        <w:rPr>
          <w:color w:val="000000"/>
        </w:rPr>
        <w:t xml:space="preserve">        /// Creates a client channel to call the service host.</w:t>
      </w:r>
    </w:p>
    <w:p w:rsidR="0034597B" w:rsidRDefault="0034597B" w:rsidP="0034597B">
      <w:pPr>
        <w:pStyle w:val="HTMLPreformatted"/>
        <w:spacing w:line="211" w:lineRule="atLeast"/>
        <w:rPr>
          <w:color w:val="000000"/>
        </w:rPr>
      </w:pPr>
      <w:r>
        <w:rPr>
          <w:color w:val="000000"/>
        </w:rPr>
        <w:t xml:space="preserve">        /// &lt;/summary&gt;</w:t>
      </w:r>
    </w:p>
    <w:p w:rsidR="0034597B" w:rsidRDefault="0034597B" w:rsidP="0034597B">
      <w:pPr>
        <w:pStyle w:val="HTMLPreformatted"/>
        <w:spacing w:line="211" w:lineRule="atLeast"/>
        <w:rPr>
          <w:color w:val="000000"/>
        </w:rPr>
      </w:pPr>
      <w:r>
        <w:rPr>
          <w:color w:val="000000"/>
        </w:rPr>
        <w:t xml:space="preserve">        protected void Initialize(string cacheServiceAddress)</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if (this.WcfSessionSecurityTokenCacheServiceClient != null)</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return;</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ChannelFactory&lt;ISessionSecurityTokenCacheService&gt; cf = new ChannelFactory&lt;ISessionSecurityTokenCacheService&gt;(</w:t>
      </w:r>
    </w:p>
    <w:p w:rsidR="0034597B" w:rsidRDefault="0034597B" w:rsidP="0034597B">
      <w:pPr>
        <w:pStyle w:val="HTMLPreformatted"/>
        <w:spacing w:line="211" w:lineRule="atLeast"/>
        <w:rPr>
          <w:color w:val="000000"/>
        </w:rPr>
      </w:pPr>
      <w:r>
        <w:rPr>
          <w:color w:val="000000"/>
        </w:rPr>
        <w:t xml:space="preserve">                new WS2007HttpBinding(SecurityMode.None),</w:t>
      </w:r>
    </w:p>
    <w:p w:rsidR="0034597B" w:rsidRDefault="0034597B" w:rsidP="0034597B">
      <w:pPr>
        <w:pStyle w:val="HTMLPreformatted"/>
        <w:spacing w:line="211" w:lineRule="atLeast"/>
        <w:rPr>
          <w:color w:val="000000"/>
        </w:rPr>
      </w:pPr>
      <w:r>
        <w:rPr>
          <w:color w:val="000000"/>
        </w:rPr>
        <w:t xml:space="preserve">                new EndpointAddress(cacheServiceAddress));</w:t>
      </w:r>
    </w:p>
    <w:p w:rsidR="0034597B" w:rsidRDefault="0034597B" w:rsidP="0034597B">
      <w:pPr>
        <w:pStyle w:val="HTMLPreformatted"/>
        <w:spacing w:line="211" w:lineRule="atLeast"/>
        <w:rPr>
          <w:color w:val="000000"/>
        </w:rPr>
      </w:pPr>
      <w:r>
        <w:rPr>
          <w:color w:val="000000"/>
        </w:rPr>
        <w:t xml:space="preserve">            this.WcfSessionSecurityTokenCacheServiceClient = cf.CreateChannel();</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#region SessionSecurityTokenCache Members</w:t>
      </w:r>
    </w:p>
    <w:p w:rsidR="0034597B" w:rsidRDefault="0034597B" w:rsidP="0034597B">
      <w:pPr>
        <w:pStyle w:val="HTMLPreformatted"/>
        <w:spacing w:line="211" w:lineRule="atLeast"/>
        <w:rPr>
          <w:color w:val="000000"/>
        </w:rPr>
      </w:pPr>
      <w:r>
        <w:rPr>
          <w:color w:val="000000"/>
        </w:rPr>
        <w:t xml:space="preserve">        // Delegates the following operations to the centralized session security token cache service in the web farm.</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public override SessionSecurityToken Get(SessionSecurityTokenCacheKey key)</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return this.WcfSessionSecurityTokenCacheServiceClient.Get(key.EndpointId, GetContextIdString(key), GetKeyGenerationString(key));</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#endregion</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#region ICustomIdentityConfiguration Members</w:t>
      </w:r>
    </w:p>
    <w:p w:rsidR="0034597B" w:rsidRDefault="0034597B" w:rsidP="0034597B">
      <w:pPr>
        <w:pStyle w:val="HTMLPreformatted"/>
        <w:spacing w:line="211" w:lineRule="atLeast"/>
        <w:rPr>
          <w:color w:val="000000"/>
        </w:rPr>
      </w:pPr>
      <w:r>
        <w:rPr>
          <w:color w:val="000000"/>
        </w:rPr>
        <w:t xml:space="preserve">        // Called from configuration infrastructure to load custom elements</w:t>
      </w:r>
    </w:p>
    <w:p w:rsidR="0034597B" w:rsidRDefault="0034597B" w:rsidP="0034597B">
      <w:pPr>
        <w:pStyle w:val="HTMLPreformatted"/>
        <w:spacing w:line="211" w:lineRule="atLeast"/>
        <w:rPr>
          <w:color w:val="000000"/>
        </w:rPr>
      </w:pPr>
      <w:r>
        <w:rPr>
          <w:color w:val="000000"/>
        </w:rPr>
        <w:t xml:space="preserve">        public void LoadCustomConfiguration(XmlNodeList nodeList)</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 Retrieve the endpoint address of the centralized session security token cache service running in the web farm</w:t>
      </w:r>
    </w:p>
    <w:p w:rsidR="0034597B" w:rsidRDefault="0034597B" w:rsidP="0034597B">
      <w:pPr>
        <w:pStyle w:val="HTMLPreformatted"/>
        <w:spacing w:line="211" w:lineRule="atLeast"/>
        <w:rPr>
          <w:color w:val="000000"/>
        </w:rPr>
      </w:pPr>
      <w:r>
        <w:rPr>
          <w:color w:val="000000"/>
        </w:rPr>
        <w:t xml:space="preserve">            if (nodeList.Count == 0)</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throw new ConfigurationException("No child config element found under &lt;sessionSecurityTokenCache&gt;.");</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XmlElement cacheServiceAddressElement = nodeList.Item(0) as XmlElement;</w:t>
      </w:r>
    </w:p>
    <w:p w:rsidR="0034597B" w:rsidRDefault="0034597B" w:rsidP="0034597B">
      <w:pPr>
        <w:pStyle w:val="HTMLPreformatted"/>
        <w:spacing w:line="211" w:lineRule="atLeast"/>
        <w:rPr>
          <w:color w:val="000000"/>
        </w:rPr>
      </w:pPr>
      <w:r>
        <w:rPr>
          <w:color w:val="000000"/>
        </w:rPr>
        <w:t xml:space="preserve">            if (cacheServiceAddressElement.LocalName != "cacheServiceAddress")</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throw new ConfigurationException("First child config element under &lt;sessionSecurityTokenCache&gt; is expected to be &lt;cacheServiceAddress&gt;.");</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string cacheServiceAddress = null;</w:t>
      </w:r>
    </w:p>
    <w:p w:rsidR="0034597B" w:rsidRDefault="0034597B" w:rsidP="0034597B">
      <w:pPr>
        <w:pStyle w:val="HTMLPreformatted"/>
        <w:spacing w:line="211" w:lineRule="atLeast"/>
        <w:rPr>
          <w:color w:val="000000"/>
        </w:rPr>
      </w:pPr>
      <w:r>
        <w:rPr>
          <w:color w:val="000000"/>
        </w:rPr>
        <w:t xml:space="preserve">            if (cacheServiceAddressElement.Attributes["url"] != null)</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cacheServiceAddress = cacheServiceAddressElement.Attributes["url"].Value;</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else</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throw new ConfigurationException("&lt;cacheServiceAddress&gt; is expected to contain a 'url' attribute.");</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 Initialize the proxy to the WebFarmSessionSecurityTokenCacheService</w:t>
      </w:r>
    </w:p>
    <w:p w:rsidR="0034597B" w:rsidRDefault="0034597B" w:rsidP="0034597B">
      <w:pPr>
        <w:pStyle w:val="HTMLPreformatted"/>
        <w:spacing w:line="211" w:lineRule="atLeast"/>
        <w:rPr>
          <w:color w:val="000000"/>
        </w:rPr>
      </w:pPr>
      <w:r>
        <w:rPr>
          <w:color w:val="000000"/>
        </w:rPr>
        <w:t xml:space="preserve">            this.Initialize(cacheServiceAddress);</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#endregion</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private static string GetKeyGenerationString(SessionSecurityTokenCacheKey key)</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return key.KeyGeneration == null ? null : key.KeyGeneration.ToString();</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private static string GetContextIdString(SessionSecurityTokenCacheKey key)</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return GetContextIdString(key.ContextId);</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private static string GetContextIdString(UniqueId contextId)</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return contextId == null ? null : contextId.ToString();</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w:t>
      </w:r>
    </w:p>
    <w:p w:rsidR="0034597B" w:rsidRDefault="0034597B" w:rsidP="0034597B">
      <w:pPr>
        <w:pStyle w:val="Heading4"/>
      </w:pPr>
      <w:bookmarkStart w:id="282" w:name="_Toc426472132"/>
      <w:r>
        <w:t>WSFederation Authentication Module Overview</w:t>
      </w:r>
      <w:bookmarkEnd w:id="282"/>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Identity Foundation (WIF) includes support for federated authentication in ASP.NET applications through the WS-Federated Authentication Module (WS-FAM). This topic will help you understand how federated authentication works and how to use it.</w:t>
      </w:r>
    </w:p>
    <w:p w:rsidR="0034597B" w:rsidRDefault="0034597B" w:rsidP="0034597B">
      <w:hyperlink r:id="rId2800" w:tooltip="Click to collapse. Double-click to collapse all." w:history="1">
        <w:r>
          <w:rPr>
            <w:rStyle w:val="lwcollapsibleareatitle"/>
            <w:rFonts w:ascii="Segoe UI Semibold" w:hAnsi="Segoe UI Semibold" w:cs="Segoe UI"/>
            <w:b/>
            <w:bCs/>
            <w:color w:val="000000"/>
            <w:sz w:val="35"/>
            <w:szCs w:val="35"/>
          </w:rPr>
          <w:t>Overview of Federated Authentication</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Federated authentication allows a Security Token Service (STS) in one trust domain to provide authentication information to an STS in another trust domain when there is a trust relationship between the two domains. An example of this is shown in the following illustration.</w:t>
      </w:r>
    </w:p>
    <w:p w:rsidR="0034597B" w:rsidRDefault="0034597B" w:rsidP="0034597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4253230" cy="2265045"/>
            <wp:effectExtent l="0" t="0" r="0" b="1905"/>
            <wp:docPr id="401" name="Picture 401" descr="Federation Authentication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eratedAuthentication" descr="Federation Authentication Scenario"/>
                    <pic:cNvPicPr>
                      <a:picLocks noChangeAspect="1" noChangeArrowheads="1"/>
                    </pic:cNvPicPr>
                  </pic:nvPicPr>
                  <pic:blipFill>
                    <a:blip r:embed="rId2801">
                      <a:extLst>
                        <a:ext uri="{28A0092B-C50C-407E-A947-70E740481C1C}">
                          <a14:useLocalDpi xmlns:a14="http://schemas.microsoft.com/office/drawing/2010/main" val="0"/>
                        </a:ext>
                      </a:extLst>
                    </a:blip>
                    <a:srcRect/>
                    <a:stretch>
                      <a:fillRect/>
                    </a:stretch>
                  </pic:blipFill>
                  <pic:spPr bwMode="auto">
                    <a:xfrm>
                      <a:off x="0" y="0"/>
                      <a:ext cx="4253230" cy="2265045"/>
                    </a:xfrm>
                    <a:prstGeom prst="rect">
                      <a:avLst/>
                    </a:prstGeom>
                    <a:noFill/>
                    <a:ln>
                      <a:noFill/>
                    </a:ln>
                  </pic:spPr>
                </pic:pic>
              </a:graphicData>
            </a:graphic>
          </wp:inline>
        </w:drawing>
      </w:r>
    </w:p>
    <w:p w:rsidR="0034597B" w:rsidRDefault="0034597B" w:rsidP="00AE0DE6">
      <w:pPr>
        <w:pStyle w:val="NormalWeb"/>
        <w:numPr>
          <w:ilvl w:val="0"/>
          <w:numId w:val="2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client in the Fabrikam trust domain sends a request to a Relying Party (RP) application in the Contoso trust domain.</w:t>
      </w:r>
    </w:p>
    <w:p w:rsidR="0034597B" w:rsidRDefault="0034597B" w:rsidP="00AE0DE6">
      <w:pPr>
        <w:pStyle w:val="NormalWeb"/>
        <w:numPr>
          <w:ilvl w:val="0"/>
          <w:numId w:val="2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RP redirects the client to an STS in the Contoso trust domain. This STS has no knowledge of the client.</w:t>
      </w:r>
    </w:p>
    <w:p w:rsidR="0034597B" w:rsidRDefault="0034597B" w:rsidP="00AE0DE6">
      <w:pPr>
        <w:pStyle w:val="NormalWeb"/>
        <w:numPr>
          <w:ilvl w:val="0"/>
          <w:numId w:val="2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Contoso STS redirects the client to an STS in the Fabrikam trust domain, with which the Contoso trust domain has a trust relationship.</w:t>
      </w:r>
    </w:p>
    <w:p w:rsidR="0034597B" w:rsidRDefault="0034597B" w:rsidP="00AE0DE6">
      <w:pPr>
        <w:pStyle w:val="NormalWeb"/>
        <w:numPr>
          <w:ilvl w:val="0"/>
          <w:numId w:val="2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Fabrikam STS verifies the client’s identity and issues a security token to the Contoso STS.</w:t>
      </w:r>
    </w:p>
    <w:p w:rsidR="0034597B" w:rsidRDefault="0034597B" w:rsidP="00AE0DE6">
      <w:pPr>
        <w:pStyle w:val="NormalWeb"/>
        <w:numPr>
          <w:ilvl w:val="0"/>
          <w:numId w:val="2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Contoso STS uses the Fabrikam token to create its own token that can be used by the RP and sends it to the RP.</w:t>
      </w:r>
    </w:p>
    <w:p w:rsidR="0034597B" w:rsidRDefault="0034597B" w:rsidP="00AE0DE6">
      <w:pPr>
        <w:pStyle w:val="NormalWeb"/>
        <w:numPr>
          <w:ilvl w:val="0"/>
          <w:numId w:val="25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RP extracts the client’s claims from the security token and makes an authorization decision.</w:t>
      </w:r>
    </w:p>
    <w:p w:rsidR="0034597B" w:rsidRDefault="0034597B" w:rsidP="0034597B">
      <w:hyperlink r:id="rId2802" w:tooltip="Click to collapse. Double-click to collapse all." w:history="1">
        <w:r>
          <w:rPr>
            <w:rStyle w:val="lwcollapsibleareatitle"/>
            <w:rFonts w:ascii="Segoe UI Semibold" w:hAnsi="Segoe UI Semibold" w:cs="Segoe UI"/>
            <w:b/>
            <w:bCs/>
            <w:color w:val="000000"/>
            <w:sz w:val="35"/>
            <w:szCs w:val="35"/>
          </w:rPr>
          <w:t>Using the Federated Authentication Module with ASP.NET</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hyperlink r:id="rId2803"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(WS-FAM) is an HTTP module that lets you add federated authentication to an ASP.NET application. Federated authentication lets authentication logic be handled by the STS and lets you focus on writing business logic.</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configure the WS-FAM to specify the STS to which non-authenticated requests should be redirected. WIF lets you authenticate a user in two ways:</w:t>
      </w:r>
    </w:p>
    <w:p w:rsidR="0034597B" w:rsidRDefault="0034597B" w:rsidP="00AE0DE6">
      <w:pPr>
        <w:pStyle w:val="NormalWeb"/>
        <w:numPr>
          <w:ilvl w:val="0"/>
          <w:numId w:val="25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Passive redirect: When an unauthenticated user tries to access a protected resource, and you want to simply redirect them to an STS without requiring a login page, then this is the right approach. The STS verifies the user’s identity, and issues a security token that contains the appropriate claims for that user. This option requires the WS-FAM to be added in the HTTP Modules pipeline. You can use the Identity and Access Tool for Visual Studio 2012 to modify your application’s configuration file to use the WS-FAM and to federate with an STS. For more information, see</w:t>
      </w:r>
      <w:r>
        <w:rPr>
          <w:rStyle w:val="apple-converted-space"/>
          <w:rFonts w:ascii="Segoe UI" w:eastAsiaTheme="majorEastAsia" w:hAnsi="Segoe UI" w:cs="Segoe UI"/>
          <w:color w:val="2A2A2A"/>
          <w:sz w:val="20"/>
          <w:szCs w:val="20"/>
        </w:rPr>
        <w:t> </w:t>
      </w:r>
      <w:hyperlink r:id="rId2804" w:history="1">
        <w:r>
          <w:rPr>
            <w:rStyle w:val="Hyperlink"/>
            <w:rFonts w:ascii="Segoe UI" w:hAnsi="Segoe UI" w:cs="Segoe UI"/>
            <w:color w:val="03697A"/>
            <w:sz w:val="20"/>
            <w:szCs w:val="20"/>
            <w:u w:val="none"/>
          </w:rPr>
          <w:t>Identity and Access Tool for Visual Studio 2012</w:t>
        </w:r>
      </w:hyperlink>
      <w:r>
        <w:rPr>
          <w:rFonts w:ascii="Segoe UI" w:hAnsi="Segoe UI" w:cs="Segoe UI"/>
          <w:color w:val="2A2A2A"/>
          <w:sz w:val="20"/>
          <w:szCs w:val="20"/>
        </w:rPr>
        <w:t>.</w:t>
      </w:r>
    </w:p>
    <w:p w:rsidR="0034597B" w:rsidRDefault="0034597B" w:rsidP="00AE0DE6">
      <w:pPr>
        <w:pStyle w:val="NormalWeb"/>
        <w:numPr>
          <w:ilvl w:val="0"/>
          <w:numId w:val="25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call the</w:t>
      </w:r>
      <w:r>
        <w:rPr>
          <w:rStyle w:val="apple-converted-space"/>
          <w:rFonts w:ascii="Segoe UI" w:eastAsiaTheme="majorEastAsia" w:hAnsi="Segoe UI" w:cs="Segoe UI"/>
          <w:color w:val="2A2A2A"/>
          <w:sz w:val="20"/>
          <w:szCs w:val="20"/>
        </w:rPr>
        <w:t> </w:t>
      </w:r>
      <w:hyperlink r:id="rId2805" w:history="1">
        <w:r>
          <w:rPr>
            <w:rStyle w:val="Hyperlink"/>
            <w:rFonts w:ascii="Segoe UI" w:hAnsi="Segoe UI" w:cs="Segoe UI"/>
            <w:color w:val="03697A"/>
            <w:sz w:val="20"/>
            <w:szCs w:val="20"/>
            <w:u w:val="none"/>
          </w:rPr>
          <w:t>WSFederationAuthenticationModule.SignIn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or the</w:t>
      </w:r>
      <w:r>
        <w:rPr>
          <w:rStyle w:val="apple-converted-space"/>
          <w:rFonts w:ascii="Segoe UI" w:eastAsiaTheme="majorEastAsia" w:hAnsi="Segoe UI" w:cs="Segoe UI"/>
          <w:color w:val="2A2A2A"/>
          <w:sz w:val="20"/>
          <w:szCs w:val="20"/>
        </w:rPr>
        <w:t> </w:t>
      </w:r>
      <w:hyperlink r:id="rId2806" w:history="1">
        <w:r>
          <w:rPr>
            <w:rStyle w:val="Hyperlink"/>
            <w:rFonts w:ascii="Segoe UI" w:hAnsi="Segoe UI" w:cs="Segoe UI"/>
            <w:color w:val="03697A"/>
            <w:sz w:val="20"/>
            <w:szCs w:val="20"/>
            <w:u w:val="none"/>
          </w:rPr>
          <w:t>RedirectToIdentityProvider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from the code-behind for a sign-in page in your RP application.</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passive redirect, all communication is performed through response/redirect from the client (typically a browser). You can add the WS-FAM to your application’s HTTP pipeline, where it watches for unauthenticated user requests and redirects users to the STS you specify.</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WS-FAM also raises several events that let you customize its functionality in an ASP.NET application.</w:t>
      </w:r>
    </w:p>
    <w:p w:rsidR="0034597B" w:rsidRDefault="0034597B" w:rsidP="0034597B">
      <w:hyperlink r:id="rId2807" w:tooltip="Click to collapse. Double-click to collapse all." w:history="1">
        <w:r>
          <w:rPr>
            <w:rStyle w:val="lwcollapsibleareatitle"/>
            <w:rFonts w:ascii="Segoe UI Semibold" w:hAnsi="Segoe UI Semibold" w:cs="Segoe UI"/>
            <w:b/>
            <w:bCs/>
            <w:color w:val="000000"/>
            <w:sz w:val="35"/>
            <w:szCs w:val="35"/>
          </w:rPr>
          <w:t>How the WS-FAM Works</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WS-FAM is implemented in the</w:t>
      </w:r>
      <w:r>
        <w:rPr>
          <w:rStyle w:val="apple-converted-space"/>
          <w:rFonts w:ascii="Segoe UI" w:eastAsiaTheme="majorEastAsia" w:hAnsi="Segoe UI" w:cs="Segoe UI"/>
          <w:color w:val="2A2A2A"/>
          <w:sz w:val="20"/>
          <w:szCs w:val="20"/>
        </w:rPr>
        <w:t> </w:t>
      </w:r>
      <w:hyperlink r:id="rId2808"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Typically, you add the WS-FAM to the HTTP pipeline of your ASP.NET RP application. When an unauthenticated user tries to access a protected resource, the RP returns a “401 authorization denied” HTTP response. The WS-FAM intercepts this response instead of allowing the client to receive it, then it redirects the user to the specified STS. The STS issues a security token, which the WS-FAM again intercepts. The WS-FAM uses the token to create an instance of</w:t>
      </w:r>
      <w:hyperlink r:id="rId2809" w:history="1">
        <w:r>
          <w:rPr>
            <w:rStyle w:val="Hyperlink"/>
            <w:rFonts w:ascii="Segoe UI" w:hAnsi="Segoe UI" w:cs="Segoe UI"/>
            <w:color w:val="03697A"/>
            <w:sz w:val="20"/>
            <w:szCs w:val="20"/>
            <w:u w:val="none"/>
          </w:rPr>
          <w:t>ClaimsPrincipal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for the authenticated user, which enables regular .NET Framework authorization mechanisms to function.</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HTTP is stateless, we need a way to avoid repeating this whole process every time that the user tries to access another protected resource. This is where the</w:t>
      </w:r>
      <w:r>
        <w:rPr>
          <w:rStyle w:val="apple-converted-space"/>
          <w:rFonts w:ascii="Segoe UI" w:eastAsiaTheme="majorEastAsia" w:hAnsi="Segoe UI" w:cs="Segoe UI"/>
          <w:color w:val="2A2A2A"/>
          <w:sz w:val="20"/>
          <w:szCs w:val="20"/>
        </w:rPr>
        <w:t> </w:t>
      </w:r>
      <w:hyperlink r:id="rId2810"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comes in. When the STS issues a security token for the user,</w:t>
      </w:r>
      <w:hyperlink r:id="rId2811"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also creates a session security token for the user and puts it in a cookie. On subsequent requests, the</w:t>
      </w:r>
      <w:hyperlink r:id="rId2812"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intercepts this cookie and uses it to reconstruct the user’s</w:t>
      </w:r>
      <w:r>
        <w:rPr>
          <w:rStyle w:val="apple-converted-space"/>
          <w:rFonts w:ascii="Segoe UI" w:eastAsiaTheme="majorEastAsia" w:hAnsi="Segoe UI" w:cs="Segoe UI"/>
          <w:color w:val="2A2A2A"/>
          <w:sz w:val="20"/>
          <w:szCs w:val="20"/>
        </w:rPr>
        <w:t> </w:t>
      </w:r>
      <w:hyperlink r:id="rId2813"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diagram shows the overall flow of information in the passive redirect case. The request is automatically redirected via the STS to establish credentials without a login page:</w:t>
      </w:r>
    </w:p>
    <w:p w:rsidR="0034597B" w:rsidRDefault="0034597B" w:rsidP="0034597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6666865" cy="7793355"/>
            <wp:effectExtent l="0" t="0" r="635" b="0"/>
            <wp:docPr id="400" name="Picture 400" descr="Timing diagram for sign-in with passive 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PassiveRedirect" descr="Timing diagram for sign-in with passive redirect"/>
                    <pic:cNvPicPr>
                      <a:picLocks noChangeAspect="1" noChangeArrowheads="1"/>
                    </pic:cNvPicPr>
                  </pic:nvPicPr>
                  <pic:blipFill>
                    <a:blip r:embed="rId2814">
                      <a:extLst>
                        <a:ext uri="{28A0092B-C50C-407E-A947-70E740481C1C}">
                          <a14:useLocalDpi xmlns:a14="http://schemas.microsoft.com/office/drawing/2010/main" val="0"/>
                        </a:ext>
                      </a:extLst>
                    </a:blip>
                    <a:srcRect/>
                    <a:stretch>
                      <a:fillRect/>
                    </a:stretch>
                  </pic:blipFill>
                  <pic:spPr bwMode="auto">
                    <a:xfrm>
                      <a:off x="0" y="0"/>
                      <a:ext cx="6666865" cy="7793355"/>
                    </a:xfrm>
                    <a:prstGeom prst="rect">
                      <a:avLst/>
                    </a:prstGeom>
                    <a:noFill/>
                    <a:ln>
                      <a:noFill/>
                    </a:ln>
                  </pic:spPr>
                </pic:pic>
              </a:graphicData>
            </a:graphic>
          </wp:inline>
        </w:drawing>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diagram shows more detail on what happens when the user has authenticated to the STS and their security tokens are processed by the</w:t>
      </w:r>
      <w:r>
        <w:rPr>
          <w:rStyle w:val="apple-converted-space"/>
          <w:rFonts w:ascii="Segoe UI" w:eastAsiaTheme="majorEastAsia" w:hAnsi="Segoe UI" w:cs="Segoe UI"/>
          <w:color w:val="2A2A2A"/>
          <w:sz w:val="20"/>
          <w:szCs w:val="20"/>
        </w:rPr>
        <w:t> </w:t>
      </w:r>
      <w:hyperlink r:id="rId2815" w:history="1">
        <w:r>
          <w:rPr>
            <w:rStyle w:val="Hyperlink"/>
            <w:rFonts w:ascii="Segoe UI" w:hAnsi="Segoe UI" w:cs="Segoe UI"/>
            <w:color w:val="03697A"/>
            <w:sz w:val="20"/>
            <w:szCs w:val="20"/>
            <w:u w:val="none"/>
          </w:rPr>
          <w:t>WSFederationAuthenticationModule</w:t>
        </w:r>
      </w:hyperlink>
      <w:r>
        <w:rPr>
          <w:rFonts w:ascii="Segoe UI" w:hAnsi="Segoe UI" w:cs="Segoe UI"/>
          <w:color w:val="2A2A2A"/>
          <w:sz w:val="20"/>
          <w:szCs w:val="20"/>
        </w:rPr>
        <w:t>:</w:t>
      </w:r>
    </w:p>
    <w:p w:rsidR="0034597B" w:rsidRDefault="0034597B" w:rsidP="0034597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4986655" cy="5741670"/>
            <wp:effectExtent l="0" t="0" r="4445" b="0"/>
            <wp:docPr id="399" name="Picture 399" descr="Timing for token processing with passive 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PassiveRedirect_TokenProcessing" descr="Timing for token processing with passive redirect"/>
                    <pic:cNvPicPr>
                      <a:picLocks noChangeAspect="1" noChangeArrowheads="1"/>
                    </pic:cNvPicPr>
                  </pic:nvPicPr>
                  <pic:blipFill>
                    <a:blip r:embed="rId2816">
                      <a:extLst>
                        <a:ext uri="{28A0092B-C50C-407E-A947-70E740481C1C}">
                          <a14:useLocalDpi xmlns:a14="http://schemas.microsoft.com/office/drawing/2010/main" val="0"/>
                        </a:ext>
                      </a:extLst>
                    </a:blip>
                    <a:srcRect/>
                    <a:stretch>
                      <a:fillRect/>
                    </a:stretch>
                  </pic:blipFill>
                  <pic:spPr bwMode="auto">
                    <a:xfrm>
                      <a:off x="0" y="0"/>
                      <a:ext cx="4986655" cy="5741670"/>
                    </a:xfrm>
                    <a:prstGeom prst="rect">
                      <a:avLst/>
                    </a:prstGeom>
                    <a:noFill/>
                    <a:ln>
                      <a:noFill/>
                    </a:ln>
                  </pic:spPr>
                </pic:pic>
              </a:graphicData>
            </a:graphic>
          </wp:inline>
        </w:drawing>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diagram shows more detail on what happens when the user’s security tokens have been serialized into cookies and are intercepted by the</w:t>
      </w:r>
      <w:r>
        <w:rPr>
          <w:rStyle w:val="apple-converted-space"/>
          <w:rFonts w:ascii="Segoe UI" w:eastAsiaTheme="majorEastAsia" w:hAnsi="Segoe UI" w:cs="Segoe UI"/>
          <w:color w:val="2A2A2A"/>
          <w:sz w:val="20"/>
          <w:szCs w:val="20"/>
        </w:rPr>
        <w:t> </w:t>
      </w:r>
      <w:hyperlink r:id="rId2817" w:history="1">
        <w:r>
          <w:rPr>
            <w:rStyle w:val="Hyperlink"/>
            <w:rFonts w:ascii="Segoe UI" w:hAnsi="Segoe UI" w:cs="Segoe UI"/>
            <w:color w:val="03697A"/>
            <w:sz w:val="20"/>
            <w:szCs w:val="20"/>
            <w:u w:val="none"/>
          </w:rPr>
          <w:t>SessionAuthenticationModule</w:t>
        </w:r>
      </w:hyperlink>
      <w:r>
        <w:rPr>
          <w:rFonts w:ascii="Segoe UI" w:hAnsi="Segoe UI" w:cs="Segoe UI"/>
          <w:color w:val="2A2A2A"/>
          <w:sz w:val="20"/>
          <w:szCs w:val="20"/>
        </w:rPr>
        <w:t>:</w:t>
      </w:r>
    </w:p>
    <w:p w:rsidR="0034597B" w:rsidRDefault="0034597B" w:rsidP="0034597B">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5039995" cy="4370070"/>
            <wp:effectExtent l="0" t="0" r="8255" b="0"/>
            <wp:docPr id="398" name="Picture 398" descr="SAM timing diagram showing sign-in using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UsingConrols_SAM" descr="SAM timing diagram showing sign-in using controls"/>
                    <pic:cNvPicPr>
                      <a:picLocks noChangeAspect="1" noChangeArrowheads="1"/>
                    </pic:cNvPicPr>
                  </pic:nvPicPr>
                  <pic:blipFill>
                    <a:blip r:embed="rId2818">
                      <a:extLst>
                        <a:ext uri="{28A0092B-C50C-407E-A947-70E740481C1C}">
                          <a14:useLocalDpi xmlns:a14="http://schemas.microsoft.com/office/drawing/2010/main" val="0"/>
                        </a:ext>
                      </a:extLst>
                    </a:blip>
                    <a:srcRect/>
                    <a:stretch>
                      <a:fillRect/>
                    </a:stretch>
                  </pic:blipFill>
                  <pic:spPr bwMode="auto">
                    <a:xfrm>
                      <a:off x="0" y="0"/>
                      <a:ext cx="5039995" cy="4370070"/>
                    </a:xfrm>
                    <a:prstGeom prst="rect">
                      <a:avLst/>
                    </a:prstGeom>
                    <a:noFill/>
                    <a:ln>
                      <a:noFill/>
                    </a:ln>
                  </pic:spPr>
                </pic:pic>
              </a:graphicData>
            </a:graphic>
          </wp:inline>
        </w:drawing>
      </w:r>
    </w:p>
    <w:p w:rsidR="0034597B" w:rsidRDefault="0034597B" w:rsidP="0034597B">
      <w:hyperlink r:id="rId2819" w:tooltip="Click to collapse. Double-click to collapse all." w:history="1">
        <w:r>
          <w:rPr>
            <w:rStyle w:val="lwcollapsibleareatitle"/>
            <w:rFonts w:ascii="Segoe UI Semibold" w:hAnsi="Segoe UI Semibold" w:cs="Segoe UI"/>
            <w:b/>
            <w:bCs/>
            <w:color w:val="000000"/>
            <w:sz w:val="35"/>
            <w:szCs w:val="35"/>
          </w:rPr>
          <w:t>Events</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hyperlink r:id="rId2820"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hyperlink r:id="rId2821" w:history="1">
        <w:r>
          <w:rPr>
            <w:rStyle w:val="Hyperlink"/>
            <w:rFonts w:ascii="Segoe UI" w:hAnsi="Segoe UI" w:cs="Segoe UI"/>
            <w:color w:val="03697A"/>
            <w:sz w:val="20"/>
            <w:szCs w:val="20"/>
            <w:u w:val="none"/>
          </w:rPr>
          <w:t>SessionAuthenticationModule</w:t>
        </w:r>
      </w:hyperlink>
      <w:r>
        <w:rPr>
          <w:rFonts w:ascii="Segoe UI" w:hAnsi="Segoe UI" w:cs="Segoe UI"/>
          <w:color w:val="2A2A2A"/>
          <w:sz w:val="20"/>
          <w:szCs w:val="20"/>
        </w:rPr>
        <w:t>, and their parent class,</w:t>
      </w:r>
      <w:r>
        <w:rPr>
          <w:rStyle w:val="apple-converted-space"/>
          <w:rFonts w:ascii="Segoe UI" w:eastAsiaTheme="majorEastAsia" w:hAnsi="Segoe UI" w:cs="Segoe UI"/>
          <w:color w:val="2A2A2A"/>
          <w:sz w:val="20"/>
          <w:szCs w:val="20"/>
        </w:rPr>
        <w:t> </w:t>
      </w:r>
      <w:hyperlink r:id="rId2822" w:history="1">
        <w:r>
          <w:rPr>
            <w:rStyle w:val="Hyperlink"/>
            <w:rFonts w:ascii="Segoe UI" w:hAnsi="Segoe UI" w:cs="Segoe UI"/>
            <w:color w:val="03697A"/>
            <w:sz w:val="20"/>
            <w:szCs w:val="20"/>
            <w:u w:val="none"/>
          </w:rPr>
          <w:t>HttpModuleBase</w:t>
        </w:r>
      </w:hyperlink>
      <w:r>
        <w:rPr>
          <w:rFonts w:ascii="Segoe UI" w:hAnsi="Segoe UI" w:cs="Segoe UI"/>
          <w:color w:val="2A2A2A"/>
          <w:sz w:val="20"/>
          <w:szCs w:val="20"/>
        </w:rPr>
        <w:t>, raise events at various stages of processing of an HTTP request. You can handle these events in 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global.asax</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of your ASP.NET application.</w:t>
      </w:r>
    </w:p>
    <w:p w:rsidR="0034597B" w:rsidRDefault="0034597B" w:rsidP="00AE0DE6">
      <w:pPr>
        <w:pStyle w:val="NormalWeb"/>
        <w:numPr>
          <w:ilvl w:val="0"/>
          <w:numId w:val="2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ASP.NET infrastructure invokes the module’s</w:t>
      </w:r>
      <w:r>
        <w:rPr>
          <w:rStyle w:val="apple-converted-space"/>
          <w:rFonts w:ascii="Segoe UI" w:eastAsiaTheme="majorEastAsia" w:hAnsi="Segoe UI" w:cs="Segoe UI"/>
          <w:color w:val="2A2A2A"/>
          <w:sz w:val="20"/>
          <w:szCs w:val="20"/>
        </w:rPr>
        <w:t> </w:t>
      </w:r>
      <w:hyperlink r:id="rId2823" w:history="1">
        <w:r>
          <w:rPr>
            <w:rStyle w:val="Hyperlink"/>
            <w:rFonts w:ascii="Segoe UI" w:hAnsi="Segoe UI" w:cs="Segoe UI"/>
            <w:color w:val="03697A"/>
            <w:sz w:val="20"/>
            <w:szCs w:val="20"/>
            <w:u w:val="none"/>
          </w:rPr>
          <w:t>Init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to initialize the module.</w:t>
      </w:r>
    </w:p>
    <w:p w:rsidR="0034597B" w:rsidRDefault="0034597B" w:rsidP="00AE0DE6">
      <w:pPr>
        <w:pStyle w:val="NormalWeb"/>
        <w:numPr>
          <w:ilvl w:val="0"/>
          <w:numId w:val="25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824" w:history="1">
        <w:r>
          <w:rPr>
            <w:rStyle w:val="Hyperlink"/>
            <w:rFonts w:ascii="Segoe UI" w:hAnsi="Segoe UI" w:cs="Segoe UI"/>
            <w:color w:val="03697A"/>
            <w:sz w:val="20"/>
            <w:szCs w:val="20"/>
            <w:u w:val="none"/>
          </w:rPr>
          <w:t>FederatedAuthentication.FederationConfigurationCreated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is raised when the ASP.NET infrastructure invokes the</w:t>
      </w:r>
      <w:r>
        <w:rPr>
          <w:rStyle w:val="apple-converted-space"/>
          <w:rFonts w:ascii="Segoe UI" w:eastAsiaTheme="majorEastAsia" w:hAnsi="Segoe UI" w:cs="Segoe UI"/>
          <w:color w:val="2A2A2A"/>
          <w:sz w:val="20"/>
          <w:szCs w:val="20"/>
        </w:rPr>
        <w:t> </w:t>
      </w:r>
      <w:hyperlink r:id="rId2825" w:history="1">
        <w:r>
          <w:rPr>
            <w:rStyle w:val="Hyperlink"/>
            <w:rFonts w:ascii="Segoe UI" w:hAnsi="Segoe UI" w:cs="Segoe UI"/>
            <w:color w:val="03697A"/>
            <w:sz w:val="20"/>
            <w:szCs w:val="20"/>
            <w:u w:val="none"/>
          </w:rPr>
          <w:t>Init</w:t>
        </w:r>
      </w:hyperlink>
      <w:r>
        <w:rPr>
          <w:rFonts w:ascii="Segoe UI" w:hAnsi="Segoe UI" w:cs="Segoe UI"/>
          <w:color w:val="2A2A2A"/>
          <w:sz w:val="20"/>
          <w:szCs w:val="20"/>
        </w:rPr>
        <w:t>method for the first time on one of the application’s modules that derive from</w:t>
      </w:r>
      <w:r>
        <w:rPr>
          <w:rStyle w:val="apple-converted-space"/>
          <w:rFonts w:ascii="Segoe UI" w:eastAsiaTheme="majorEastAsia" w:hAnsi="Segoe UI" w:cs="Segoe UI"/>
          <w:color w:val="2A2A2A"/>
          <w:sz w:val="20"/>
          <w:szCs w:val="20"/>
        </w:rPr>
        <w:t> </w:t>
      </w:r>
      <w:hyperlink r:id="rId2826" w:history="1">
        <w:r>
          <w:rPr>
            <w:rStyle w:val="Hyperlink"/>
            <w:rFonts w:ascii="Segoe UI" w:hAnsi="Segoe UI" w:cs="Segoe UI"/>
            <w:color w:val="03697A"/>
            <w:sz w:val="20"/>
            <w:szCs w:val="20"/>
            <w:u w:val="none"/>
          </w:rPr>
          <w:t>HttpModuleBase</w:t>
        </w:r>
      </w:hyperlink>
      <w:r>
        <w:rPr>
          <w:rFonts w:ascii="Segoe UI" w:hAnsi="Segoe UI" w:cs="Segoe UI"/>
          <w:color w:val="2A2A2A"/>
          <w:sz w:val="20"/>
          <w:szCs w:val="20"/>
        </w:rPr>
        <w:t>. This method accesses the static</w:t>
      </w:r>
      <w:hyperlink r:id="rId2827" w:history="1">
        <w:r>
          <w:rPr>
            <w:rStyle w:val="Hyperlink"/>
            <w:rFonts w:ascii="Segoe UI" w:hAnsi="Segoe UI" w:cs="Segoe UI"/>
            <w:color w:val="03697A"/>
            <w:sz w:val="20"/>
            <w:szCs w:val="20"/>
            <w:u w:val="none"/>
          </w:rPr>
          <w:t>FederatedAuthentication.FederationConfiguration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which causes configuration to be loaded from the Web.config file. This event is only raised the first time this property is accessed. The</w:t>
      </w:r>
      <w:r>
        <w:rPr>
          <w:rStyle w:val="apple-converted-space"/>
          <w:rFonts w:ascii="Segoe UI" w:eastAsiaTheme="majorEastAsia" w:hAnsi="Segoe UI" w:cs="Segoe UI"/>
          <w:color w:val="2A2A2A"/>
          <w:sz w:val="20"/>
          <w:szCs w:val="20"/>
        </w:rPr>
        <w:t> </w:t>
      </w:r>
      <w:hyperlink r:id="rId2828" w:history="1">
        <w:r>
          <w:rPr>
            <w:rStyle w:val="Hyperlink"/>
            <w:rFonts w:ascii="Segoe UI" w:hAnsi="Segoe UI" w:cs="Segoe UI"/>
            <w:color w:val="03697A"/>
            <w:sz w:val="20"/>
            <w:szCs w:val="20"/>
            <w:u w:val="none"/>
          </w:rPr>
          <w:t>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object that is initialized from configuration can be accessed through the</w:t>
      </w:r>
      <w:r>
        <w:rPr>
          <w:rStyle w:val="apple-converted-space"/>
          <w:rFonts w:ascii="Segoe UI" w:eastAsiaTheme="majorEastAsia" w:hAnsi="Segoe UI" w:cs="Segoe UI"/>
          <w:color w:val="2A2A2A"/>
          <w:sz w:val="20"/>
          <w:szCs w:val="20"/>
        </w:rPr>
        <w:t> </w:t>
      </w:r>
      <w:hyperlink r:id="rId2829" w:history="1">
        <w:r>
          <w:rPr>
            <w:rStyle w:val="Hyperlink"/>
            <w:rFonts w:ascii="Segoe UI" w:hAnsi="Segoe UI" w:cs="Segoe UI"/>
            <w:color w:val="03697A"/>
            <w:sz w:val="20"/>
            <w:szCs w:val="20"/>
            <w:u w:val="none"/>
          </w:rPr>
          <w:t>FederationConfigurationCreatedEventArgs.FederationConfiguration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in an event handler. You can use this event to modify the configuration before it is applied to any modules. You can add a handler for this event in the Application_Start method:</w:t>
      </w:r>
    </w:p>
    <w:p w:rsidR="0034597B" w:rsidRDefault="0034597B" w:rsidP="00AE0DE6">
      <w:pPr>
        <w:pStyle w:val="HTMLPreformatted"/>
        <w:numPr>
          <w:ilvl w:val="0"/>
          <w:numId w:val="258"/>
        </w:numPr>
        <w:tabs>
          <w:tab w:val="clear" w:pos="720"/>
        </w:tabs>
        <w:spacing w:line="211" w:lineRule="atLeast"/>
        <w:rPr>
          <w:color w:val="000000"/>
        </w:rPr>
      </w:pPr>
      <w:r>
        <w:rPr>
          <w:color w:val="000000"/>
        </w:rPr>
        <w:t xml:space="preserve">    void Application_Start(object sender, EventArgs e)</w:t>
      </w:r>
    </w:p>
    <w:p w:rsidR="0034597B" w:rsidRDefault="0034597B" w:rsidP="00AE0DE6">
      <w:pPr>
        <w:pStyle w:val="HTMLPreformatted"/>
        <w:numPr>
          <w:ilvl w:val="0"/>
          <w:numId w:val="258"/>
        </w:numPr>
        <w:tabs>
          <w:tab w:val="clear" w:pos="720"/>
        </w:tabs>
        <w:spacing w:line="211" w:lineRule="atLeast"/>
        <w:rPr>
          <w:color w:val="000000"/>
        </w:rPr>
      </w:pPr>
      <w:r>
        <w:rPr>
          <w:color w:val="000000"/>
        </w:rPr>
        <w:t xml:space="preserve">    {</w:t>
      </w:r>
    </w:p>
    <w:p w:rsidR="0034597B" w:rsidRDefault="0034597B" w:rsidP="00AE0DE6">
      <w:pPr>
        <w:pStyle w:val="HTMLPreformatted"/>
        <w:numPr>
          <w:ilvl w:val="0"/>
          <w:numId w:val="258"/>
        </w:numPr>
        <w:tabs>
          <w:tab w:val="clear" w:pos="720"/>
        </w:tabs>
        <w:spacing w:line="211" w:lineRule="atLeast"/>
        <w:rPr>
          <w:color w:val="000000"/>
        </w:rPr>
      </w:pPr>
      <w:r>
        <w:rPr>
          <w:color w:val="000000"/>
        </w:rPr>
        <w:t xml:space="preserve">        FederatedAuthentication.FederationConfigurationCreated += new EventHandler&lt;FederationConfigurationCreatedEventArgs&gt;(FederatedAuthentication_FederationConfigurationCreated);</w:t>
      </w:r>
    </w:p>
    <w:p w:rsidR="0034597B" w:rsidRDefault="0034597B" w:rsidP="00AE0DE6">
      <w:pPr>
        <w:pStyle w:val="HTMLPreformatted"/>
        <w:numPr>
          <w:ilvl w:val="0"/>
          <w:numId w:val="258"/>
        </w:numPr>
        <w:tabs>
          <w:tab w:val="clear" w:pos="720"/>
        </w:tabs>
        <w:spacing w:line="211" w:lineRule="atLeast"/>
        <w:rPr>
          <w:color w:val="000000"/>
        </w:rPr>
      </w:pPr>
      <w:r>
        <w:rPr>
          <w:color w:val="000000"/>
        </w:rPr>
        <w:t xml:space="preserve">    }</w:t>
      </w:r>
    </w:p>
    <w:p w:rsidR="0034597B" w:rsidRDefault="0034597B" w:rsidP="0034597B">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Each module overrides the</w:t>
      </w:r>
      <w:r>
        <w:rPr>
          <w:rStyle w:val="apple-converted-space"/>
          <w:rFonts w:ascii="Segoe UI" w:eastAsiaTheme="majorEastAsia" w:hAnsi="Segoe UI" w:cs="Segoe UI"/>
          <w:color w:val="2A2A2A"/>
          <w:sz w:val="20"/>
          <w:szCs w:val="20"/>
        </w:rPr>
        <w:t> </w:t>
      </w:r>
      <w:hyperlink r:id="rId2830" w:history="1">
        <w:r>
          <w:rPr>
            <w:rStyle w:val="Hyperlink"/>
            <w:rFonts w:ascii="Segoe UI" w:hAnsi="Segoe UI" w:cs="Segoe UI"/>
            <w:color w:val="03697A"/>
            <w:sz w:val="20"/>
            <w:szCs w:val="20"/>
            <w:u w:val="none"/>
          </w:rPr>
          <w:t>HttpModuleBase.InitializeModule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hyperlink r:id="rId2831" w:history="1">
        <w:r>
          <w:rPr>
            <w:rStyle w:val="Hyperlink"/>
            <w:rFonts w:ascii="Segoe UI" w:hAnsi="Segoe UI" w:cs="Segoe UI"/>
            <w:color w:val="03697A"/>
            <w:sz w:val="20"/>
            <w:szCs w:val="20"/>
            <w:u w:val="none"/>
          </w:rPr>
          <w:t>HttpModuleBase.InitializePropertiesFromConfiguration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abstract methods. The first of these methods adds handlers for ASP.NET pipeline events that are of interest to the module. In most cases the module’s default implementation will suffice. The second of these methods initializes the module’s properties from its</w:t>
      </w:r>
      <w:hyperlink r:id="rId2832" w:history="1">
        <w:r>
          <w:rPr>
            <w:rStyle w:val="Hyperlink"/>
            <w:rFonts w:ascii="Segoe UI" w:hAnsi="Segoe UI" w:cs="Segoe UI"/>
            <w:color w:val="03697A"/>
            <w:sz w:val="20"/>
            <w:szCs w:val="20"/>
            <w:u w:val="none"/>
          </w:rPr>
          <w:t>HttpModuleBase.FederationConfiguration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(This is a copy of the configuration that was loaded previously.) You may need to override this second method if you want to support the initialization of new properties from configuration in classes that you derive from</w:t>
      </w:r>
      <w:r>
        <w:rPr>
          <w:rStyle w:val="apple-converted-space"/>
          <w:rFonts w:ascii="Segoe UI" w:eastAsiaTheme="majorEastAsia" w:hAnsi="Segoe UI" w:cs="Segoe UI"/>
          <w:color w:val="2A2A2A"/>
          <w:sz w:val="20"/>
          <w:szCs w:val="20"/>
        </w:rPr>
        <w:t> </w:t>
      </w:r>
      <w:hyperlink r:id="rId2833" w:history="1">
        <w:r>
          <w:rPr>
            <w:rStyle w:val="Hyperlink"/>
            <w:rFonts w:ascii="Segoe UI" w:hAnsi="Segoe UI" w:cs="Segoe UI"/>
            <w:color w:val="03697A"/>
            <w:sz w:val="20"/>
            <w:szCs w:val="20"/>
            <w:u w:val="none"/>
          </w:rPr>
          <w:t>WSFederationAuthenticationModule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hyperlink r:id="rId2834" w:history="1">
        <w:r>
          <w:rPr>
            <w:rStyle w:val="Hyperlink"/>
            <w:rFonts w:ascii="Segoe UI" w:hAnsi="Segoe UI" w:cs="Segoe UI"/>
            <w:color w:val="03697A"/>
            <w:sz w:val="20"/>
            <w:szCs w:val="20"/>
            <w:u w:val="none"/>
          </w:rPr>
          <w:t>SessionAuthenticationModule</w:t>
        </w:r>
      </w:hyperlink>
      <w:r>
        <w:rPr>
          <w:rFonts w:ascii="Segoe UI" w:hAnsi="Segoe UI" w:cs="Segoe UI"/>
          <w:color w:val="2A2A2A"/>
          <w:sz w:val="20"/>
          <w:szCs w:val="20"/>
        </w:rPr>
        <w:t>. In such cases you would also need to derive from the appropriate configuration objects to support the added configuration properties; for example, from</w:t>
      </w:r>
      <w:r>
        <w:rPr>
          <w:rStyle w:val="apple-converted-space"/>
          <w:rFonts w:ascii="Segoe UI" w:eastAsiaTheme="majorEastAsia" w:hAnsi="Segoe UI" w:cs="Segoe UI"/>
          <w:color w:val="2A2A2A"/>
          <w:sz w:val="20"/>
          <w:szCs w:val="20"/>
        </w:rPr>
        <w:t> </w:t>
      </w:r>
      <w:hyperlink r:id="rId2835" w:history="1">
        <w:r>
          <w:rPr>
            <w:rStyle w:val="Hyperlink"/>
            <w:rFonts w:ascii="Segoe UI" w:hAnsi="Segoe UI" w:cs="Segoe UI"/>
            <w:color w:val="03697A"/>
            <w:sz w:val="20"/>
            <w:szCs w:val="20"/>
            <w:u w:val="none"/>
          </w:rPr>
          <w:t>IdentityConfiguration</w:t>
        </w:r>
      </w:hyperlink>
      <w:r>
        <w:rPr>
          <w:rFonts w:ascii="Segoe UI" w:hAnsi="Segoe UI" w:cs="Segoe UI"/>
          <w:color w:val="2A2A2A"/>
          <w:sz w:val="20"/>
          <w:szCs w:val="20"/>
        </w:rPr>
        <w:t>,</w:t>
      </w:r>
      <w:hyperlink r:id="rId2836" w:history="1">
        <w:r>
          <w:rPr>
            <w:rStyle w:val="Hyperlink"/>
            <w:rFonts w:ascii="Segoe UI" w:hAnsi="Segoe UI" w:cs="Segoe UI"/>
            <w:color w:val="03697A"/>
            <w:sz w:val="20"/>
            <w:szCs w:val="20"/>
            <w:u w:val="none"/>
          </w:rPr>
          <w:t>WsFederationConfiguration</w:t>
        </w:r>
      </w:hyperlink>
      <w:r>
        <w:rPr>
          <w:rFonts w:ascii="Segoe UI" w:hAnsi="Segoe UI" w:cs="Segoe UI"/>
          <w:color w:val="2A2A2A"/>
          <w:sz w:val="20"/>
          <w:szCs w:val="20"/>
        </w:rPr>
        <w:t>, or</w:t>
      </w:r>
      <w:r>
        <w:rPr>
          <w:rStyle w:val="apple-converted-space"/>
          <w:rFonts w:ascii="Segoe UI" w:eastAsiaTheme="majorEastAsia" w:hAnsi="Segoe UI" w:cs="Segoe UI"/>
          <w:color w:val="2A2A2A"/>
          <w:sz w:val="20"/>
          <w:szCs w:val="20"/>
        </w:rPr>
        <w:t> </w:t>
      </w:r>
      <w:hyperlink r:id="rId2837" w:history="1">
        <w:r>
          <w:rPr>
            <w:rStyle w:val="Hyperlink"/>
            <w:rFonts w:ascii="Segoe UI" w:hAnsi="Segoe UI" w:cs="Segoe UI"/>
            <w:color w:val="03697A"/>
            <w:sz w:val="20"/>
            <w:szCs w:val="20"/>
            <w:u w:val="none"/>
          </w:rPr>
          <w:t>FederationConfiguration</w:t>
        </w:r>
      </w:hyperlink>
      <w:r>
        <w:rPr>
          <w:rFonts w:ascii="Segoe UI" w:hAnsi="Segoe UI" w:cs="Segoe UI"/>
          <w:color w:val="2A2A2A"/>
          <w:sz w:val="20"/>
          <w:szCs w:val="20"/>
        </w:rPr>
        <w:t>.</w:t>
      </w:r>
    </w:p>
    <w:p w:rsidR="0034597B" w:rsidRDefault="0034597B" w:rsidP="00AE0DE6">
      <w:pPr>
        <w:pStyle w:val="NormalWeb"/>
        <w:numPr>
          <w:ilvl w:val="0"/>
          <w:numId w:val="2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838" w:history="1">
        <w:r>
          <w:rPr>
            <w:rStyle w:val="Hyperlink"/>
            <w:rFonts w:ascii="Segoe UI" w:hAnsi="Segoe UI" w:cs="Segoe UI"/>
            <w:color w:val="03697A"/>
            <w:sz w:val="20"/>
            <w:szCs w:val="20"/>
            <w:u w:val="none"/>
          </w:rPr>
          <w:t>SecurityTokenReceived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intercepts a security token that has been issued by the STS.</w:t>
      </w:r>
    </w:p>
    <w:p w:rsidR="0034597B" w:rsidRDefault="0034597B" w:rsidP="00AE0DE6">
      <w:pPr>
        <w:pStyle w:val="NormalWeb"/>
        <w:numPr>
          <w:ilvl w:val="0"/>
          <w:numId w:val="2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839" w:history="1">
        <w:r>
          <w:rPr>
            <w:rStyle w:val="Hyperlink"/>
            <w:rFonts w:ascii="Segoe UI" w:hAnsi="Segoe UI" w:cs="Segoe UI"/>
            <w:color w:val="03697A"/>
            <w:sz w:val="20"/>
            <w:szCs w:val="20"/>
            <w:u w:val="none"/>
          </w:rPr>
          <w:t>SecurityTokenValidated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after it has validated the token.</w:t>
      </w:r>
    </w:p>
    <w:p w:rsidR="0034597B" w:rsidRDefault="0034597B" w:rsidP="00AE0DE6">
      <w:pPr>
        <w:pStyle w:val="NormalWeb"/>
        <w:numPr>
          <w:ilvl w:val="0"/>
          <w:numId w:val="2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840"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raises the</w:t>
      </w:r>
      <w:r>
        <w:rPr>
          <w:rStyle w:val="apple-converted-space"/>
          <w:rFonts w:ascii="Segoe UI" w:eastAsiaTheme="majorEastAsia" w:hAnsi="Segoe UI" w:cs="Segoe UI"/>
          <w:color w:val="2A2A2A"/>
          <w:sz w:val="20"/>
          <w:szCs w:val="20"/>
        </w:rPr>
        <w:t> </w:t>
      </w:r>
      <w:hyperlink r:id="rId2841" w:history="1">
        <w:r>
          <w:rPr>
            <w:rStyle w:val="Hyperlink"/>
            <w:rFonts w:ascii="Segoe UI" w:hAnsi="Segoe UI" w:cs="Segoe UI"/>
            <w:color w:val="03697A"/>
            <w:sz w:val="20"/>
            <w:szCs w:val="20"/>
            <w:u w:val="none"/>
          </w:rPr>
          <w:t>SessionSecurityTokenCreated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creates a session security token for the user.</w:t>
      </w:r>
    </w:p>
    <w:p w:rsidR="0034597B" w:rsidRDefault="0034597B" w:rsidP="00AE0DE6">
      <w:pPr>
        <w:pStyle w:val="NormalWeb"/>
        <w:numPr>
          <w:ilvl w:val="0"/>
          <w:numId w:val="2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hyperlink r:id="rId2842" w:history="1">
        <w:r>
          <w:rPr>
            <w:rStyle w:val="Hyperlink"/>
            <w:rFonts w:ascii="Segoe UI" w:hAnsi="Segoe UI" w:cs="Segoe UI"/>
            <w:color w:val="03697A"/>
            <w:sz w:val="20"/>
            <w:szCs w:val="20"/>
            <w:u w:val="none"/>
          </w:rPr>
          <w:t>SessionAuthenticationModule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raises the</w:t>
      </w:r>
      <w:r>
        <w:rPr>
          <w:rStyle w:val="apple-converted-space"/>
          <w:rFonts w:ascii="Segoe UI" w:eastAsiaTheme="majorEastAsia" w:hAnsi="Segoe UI" w:cs="Segoe UI"/>
          <w:color w:val="2A2A2A"/>
          <w:sz w:val="20"/>
          <w:szCs w:val="20"/>
        </w:rPr>
        <w:t> </w:t>
      </w:r>
      <w:hyperlink r:id="rId2843" w:history="1">
        <w:r>
          <w:rPr>
            <w:rStyle w:val="Hyperlink"/>
            <w:rFonts w:ascii="Segoe UI" w:hAnsi="Segoe UI" w:cs="Segoe UI"/>
            <w:color w:val="03697A"/>
            <w:sz w:val="20"/>
            <w:szCs w:val="20"/>
            <w:u w:val="none"/>
          </w:rPr>
          <w:t>SessionSecurityTokenReceived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it intercepts subsequent requests with the cookie that contains the session security token.</w:t>
      </w:r>
    </w:p>
    <w:p w:rsidR="0034597B" w:rsidRDefault="0034597B" w:rsidP="00AE0DE6">
      <w:pPr>
        <w:pStyle w:val="NormalWeb"/>
        <w:numPr>
          <w:ilvl w:val="0"/>
          <w:numId w:val="2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Before the WS-FAM redirects the user to the issuer, it raises the</w:t>
      </w:r>
      <w:r>
        <w:rPr>
          <w:rStyle w:val="apple-converted-space"/>
          <w:rFonts w:ascii="Segoe UI" w:eastAsiaTheme="majorEastAsia" w:hAnsi="Segoe UI" w:cs="Segoe UI"/>
          <w:color w:val="2A2A2A"/>
          <w:sz w:val="20"/>
          <w:szCs w:val="20"/>
        </w:rPr>
        <w:t> </w:t>
      </w:r>
      <w:hyperlink r:id="rId2844" w:history="1">
        <w:r>
          <w:rPr>
            <w:rStyle w:val="Hyperlink"/>
            <w:rFonts w:ascii="Segoe UI" w:hAnsi="Segoe UI" w:cs="Segoe UI"/>
            <w:color w:val="03697A"/>
            <w:sz w:val="20"/>
            <w:szCs w:val="20"/>
            <w:u w:val="none"/>
          </w:rPr>
          <w:t>RedirectingToIdentityProvider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The WS-Federation sign-in request is available through the</w:t>
      </w:r>
      <w:r>
        <w:rPr>
          <w:rStyle w:val="apple-converted-space"/>
          <w:rFonts w:ascii="Segoe UI" w:eastAsiaTheme="majorEastAsia" w:hAnsi="Segoe UI" w:cs="Segoe UI"/>
          <w:color w:val="2A2A2A"/>
          <w:sz w:val="20"/>
          <w:szCs w:val="20"/>
        </w:rPr>
        <w:t> </w:t>
      </w:r>
      <w:hyperlink r:id="rId2845" w:history="1">
        <w:r>
          <w:rPr>
            <w:rStyle w:val="Hyperlink"/>
            <w:rFonts w:ascii="Segoe UI" w:hAnsi="Segoe UI" w:cs="Segoe UI"/>
            <w:color w:val="03697A"/>
            <w:sz w:val="20"/>
            <w:szCs w:val="20"/>
            <w:u w:val="none"/>
          </w:rPr>
          <w:t>SignInRequestMessage</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of the</w:t>
      </w:r>
      <w:r>
        <w:rPr>
          <w:rStyle w:val="apple-converted-space"/>
          <w:rFonts w:ascii="Segoe UI" w:eastAsiaTheme="majorEastAsia" w:hAnsi="Segoe UI" w:cs="Segoe UI"/>
          <w:color w:val="2A2A2A"/>
          <w:sz w:val="20"/>
          <w:szCs w:val="20"/>
        </w:rPr>
        <w:t> </w:t>
      </w:r>
      <w:hyperlink r:id="rId2846" w:history="1">
        <w:r>
          <w:rPr>
            <w:rStyle w:val="Hyperlink"/>
            <w:rFonts w:ascii="Segoe UI" w:hAnsi="Segoe UI" w:cs="Segoe UI"/>
            <w:color w:val="03697A"/>
            <w:sz w:val="20"/>
            <w:szCs w:val="20"/>
            <w:u w:val="none"/>
          </w:rPr>
          <w:t>RedirectingToIdentityProviderEventArgs</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passed in the event. You may choose to modify the request before sending this out to the issuer.</w:t>
      </w:r>
    </w:p>
    <w:p w:rsidR="0034597B" w:rsidRDefault="0034597B" w:rsidP="00AE0DE6">
      <w:pPr>
        <w:pStyle w:val="NormalWeb"/>
        <w:numPr>
          <w:ilvl w:val="0"/>
          <w:numId w:val="2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847" w:history="1">
        <w:r>
          <w:rPr>
            <w:rStyle w:val="Hyperlink"/>
            <w:rFonts w:ascii="Segoe UI" w:hAnsi="Segoe UI" w:cs="Segoe UI"/>
            <w:color w:val="03697A"/>
            <w:sz w:val="20"/>
            <w:szCs w:val="20"/>
            <w:u w:val="none"/>
          </w:rPr>
          <w:t>SignedIn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when the cookie is successfully written and the user is signed in.</w:t>
      </w:r>
    </w:p>
    <w:p w:rsidR="0034597B" w:rsidRDefault="0034597B" w:rsidP="00AE0DE6">
      <w:pPr>
        <w:pStyle w:val="NormalWeb"/>
        <w:numPr>
          <w:ilvl w:val="0"/>
          <w:numId w:val="25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WS-FAM raises the</w:t>
      </w:r>
      <w:r>
        <w:rPr>
          <w:rStyle w:val="apple-converted-space"/>
          <w:rFonts w:ascii="Segoe UI" w:eastAsiaTheme="majorEastAsia" w:hAnsi="Segoe UI" w:cs="Segoe UI"/>
          <w:color w:val="2A2A2A"/>
          <w:sz w:val="20"/>
          <w:szCs w:val="20"/>
        </w:rPr>
        <w:t> </w:t>
      </w:r>
      <w:hyperlink r:id="rId2848" w:history="1">
        <w:r>
          <w:rPr>
            <w:rStyle w:val="Hyperlink"/>
            <w:rFonts w:ascii="Segoe UI" w:hAnsi="Segoe UI" w:cs="Segoe UI"/>
            <w:color w:val="03697A"/>
            <w:sz w:val="20"/>
            <w:szCs w:val="20"/>
            <w:u w:val="none"/>
          </w:rPr>
          <w:t>SigningOut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event one time per session as the session is being closed down for each user. It is not raised if the session is closed down on the client-side (for example, by deleting the session cookie). In an SSO environment, the IP-STS can request each RP to sign out, too. This will also raise this event, with</w:t>
      </w:r>
      <w:r>
        <w:rPr>
          <w:rStyle w:val="apple-converted-space"/>
          <w:rFonts w:ascii="Segoe UI" w:eastAsiaTheme="majorEastAsia" w:hAnsi="Segoe UI" w:cs="Segoe UI"/>
          <w:color w:val="2A2A2A"/>
          <w:sz w:val="20"/>
          <w:szCs w:val="20"/>
        </w:rPr>
        <w:t> </w:t>
      </w:r>
      <w:hyperlink r:id="rId2849" w:history="1">
        <w:r>
          <w:rPr>
            <w:rStyle w:val="Hyperlink"/>
            <w:rFonts w:ascii="Segoe UI" w:hAnsi="Segoe UI" w:cs="Segoe UI"/>
            <w:color w:val="03697A"/>
            <w:sz w:val="20"/>
            <w:szCs w:val="20"/>
            <w:u w:val="none"/>
          </w:rPr>
          <w:t>IsIPInitiated</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set to</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true</w:t>
      </w:r>
      <w:r>
        <w:rPr>
          <w:rFonts w:ascii="Segoe UI" w:hAnsi="Segoe UI" w:cs="Segoe UI"/>
          <w:color w:val="2A2A2A"/>
          <w:sz w:val="20"/>
          <w:szCs w:val="20"/>
        </w:rPr>
        <w: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pPr>
              <w:spacing w:before="300" w:after="300"/>
              <w:rPr>
                <w:b/>
                <w:bCs/>
                <w:color w:val="636363"/>
                <w:sz w:val="24"/>
                <w:szCs w:val="24"/>
              </w:rPr>
            </w:pPr>
            <w:r>
              <w:rPr>
                <w:b/>
                <w:bCs/>
                <w:noProof/>
                <w:color w:val="636363"/>
              </w:rPr>
              <w:drawing>
                <wp:inline distT="0" distB="0" distL="0" distR="0">
                  <wp:extent cx="10795" cy="10795"/>
                  <wp:effectExtent l="0" t="0" r="0" b="0"/>
                  <wp:docPr id="397" name="Picture 3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pPr>
              <w:pStyle w:val="NormalWeb"/>
              <w:spacing w:before="0" w:beforeAutospacing="0" w:after="0" w:afterAutospacing="0" w:line="270" w:lineRule="atLeast"/>
              <w:rPr>
                <w:color w:val="2A2A2A"/>
              </w:rPr>
            </w:pPr>
            <w:r>
              <w:rPr>
                <w:color w:val="2A2A2A"/>
              </w:rPr>
              <w:t>You should not use the</w:t>
            </w:r>
            <w:r>
              <w:rPr>
                <w:rStyle w:val="apple-converted-space"/>
                <w:rFonts w:eastAsiaTheme="majorEastAsia"/>
                <w:color w:val="2A2A2A"/>
              </w:rPr>
              <w:t> </w:t>
            </w:r>
            <w:hyperlink r:id="rId2850" w:history="1">
              <w:r>
                <w:rPr>
                  <w:rStyle w:val="Hyperlink"/>
                  <w:color w:val="03697A"/>
                  <w:u w:val="none"/>
                </w:rPr>
                <w:t>Thread.CurrentPrincipal</w:t>
              </w:r>
            </w:hyperlink>
            <w:r>
              <w:rPr>
                <w:rStyle w:val="apple-converted-space"/>
                <w:rFonts w:eastAsiaTheme="majorEastAsia"/>
                <w:color w:val="2A2A2A"/>
              </w:rPr>
              <w:t> </w:t>
            </w:r>
            <w:r>
              <w:rPr>
                <w:color w:val="2A2A2A"/>
              </w:rPr>
              <w:t>property during any event raised by</w:t>
            </w:r>
            <w:r>
              <w:rPr>
                <w:rStyle w:val="apple-converted-space"/>
                <w:rFonts w:eastAsiaTheme="majorEastAsia"/>
                <w:color w:val="2A2A2A"/>
              </w:rPr>
              <w:t> </w:t>
            </w:r>
            <w:hyperlink r:id="rId2851" w:history="1">
              <w:r>
                <w:rPr>
                  <w:rStyle w:val="Hyperlink"/>
                  <w:color w:val="03697A"/>
                  <w:u w:val="none"/>
                </w:rPr>
                <w:t>WSFederationAuthenticationModule</w:t>
              </w:r>
            </w:hyperlink>
            <w:r>
              <w:rPr>
                <w:rStyle w:val="apple-converted-space"/>
                <w:rFonts w:eastAsiaTheme="majorEastAsia"/>
                <w:color w:val="2A2A2A"/>
              </w:rPr>
              <w:t> </w:t>
            </w:r>
            <w:r>
              <w:rPr>
                <w:color w:val="2A2A2A"/>
              </w:rPr>
              <w:t>or</w:t>
            </w:r>
            <w:hyperlink r:id="rId2852" w:history="1">
              <w:r>
                <w:rPr>
                  <w:rStyle w:val="Hyperlink"/>
                  <w:color w:val="03697A"/>
                  <w:u w:val="none"/>
                </w:rPr>
                <w:t>SessionAuthenticationModule</w:t>
              </w:r>
            </w:hyperlink>
            <w:r>
              <w:rPr>
                <w:color w:val="2A2A2A"/>
              </w:rPr>
              <w:t>. This is because</w:t>
            </w:r>
            <w:r>
              <w:rPr>
                <w:rStyle w:val="apple-converted-space"/>
                <w:rFonts w:eastAsiaTheme="majorEastAsia"/>
                <w:color w:val="2A2A2A"/>
              </w:rPr>
              <w:t> </w:t>
            </w:r>
            <w:hyperlink r:id="rId2853" w:history="1">
              <w:r>
                <w:rPr>
                  <w:rStyle w:val="Hyperlink"/>
                  <w:color w:val="03697A"/>
                  <w:u w:val="none"/>
                </w:rPr>
                <w:t>Thread.CurrentPrincipal</w:t>
              </w:r>
            </w:hyperlink>
            <w:r>
              <w:rPr>
                <w:rStyle w:val="apple-converted-space"/>
                <w:rFonts w:eastAsiaTheme="majorEastAsia"/>
                <w:color w:val="2A2A2A"/>
              </w:rPr>
              <w:t> </w:t>
            </w:r>
            <w:r>
              <w:rPr>
                <w:color w:val="2A2A2A"/>
              </w:rPr>
              <w:t>is set after the authentication process, while events are raised during the authentication process.</w:t>
            </w:r>
          </w:p>
        </w:tc>
      </w:tr>
    </w:tbl>
    <w:p w:rsidR="0034597B" w:rsidRDefault="0034597B" w:rsidP="0034597B">
      <w:hyperlink r:id="rId2854" w:tooltip="Click to collapse. Double-click to collapse all." w:history="1">
        <w:r>
          <w:rPr>
            <w:rStyle w:val="lwcollapsibleareatitle"/>
            <w:rFonts w:ascii="Segoe UI Semibold" w:hAnsi="Segoe UI Semibold" w:cs="Segoe UI"/>
            <w:b/>
            <w:bCs/>
            <w:color w:val="000000"/>
            <w:sz w:val="35"/>
            <w:szCs w:val="35"/>
          </w:rPr>
          <w:t>Configuration of Federated Authentication</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WS-FAM and SAM are configured through the</w:t>
      </w:r>
      <w:r>
        <w:rPr>
          <w:rStyle w:val="apple-converted-space"/>
          <w:rFonts w:ascii="Segoe UI" w:eastAsiaTheme="majorEastAsia" w:hAnsi="Segoe UI" w:cs="Segoe UI"/>
          <w:color w:val="2A2A2A"/>
          <w:sz w:val="20"/>
          <w:szCs w:val="20"/>
        </w:rPr>
        <w:t> </w:t>
      </w:r>
      <w:hyperlink r:id="rId2855" w:history="1">
        <w:r>
          <w:rPr>
            <w:rStyle w:val="Hyperlink"/>
            <w:rFonts w:ascii="Segoe UI" w:hAnsi="Segoe UI" w:cs="Segoe UI"/>
            <w:color w:val="03697A"/>
            <w:sz w:val="20"/>
            <w:szCs w:val="20"/>
            <w:u w:val="none"/>
          </w:rPr>
          <w:t>&lt;federationConfiguration&gt;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w:t>
      </w:r>
      <w:r>
        <w:rPr>
          <w:rStyle w:val="apple-converted-space"/>
          <w:rFonts w:ascii="Segoe UI" w:eastAsiaTheme="majorEastAsia" w:hAnsi="Segoe UI" w:cs="Segoe UI"/>
          <w:color w:val="2A2A2A"/>
          <w:sz w:val="20"/>
          <w:szCs w:val="20"/>
        </w:rPr>
        <w:t> </w:t>
      </w:r>
      <w:hyperlink r:id="rId2856" w:history="1">
        <w:r>
          <w:rPr>
            <w:rStyle w:val="Hyperlink"/>
            <w:rFonts w:ascii="Segoe UI" w:hAnsi="Segoe UI" w:cs="Segoe UI"/>
            <w:color w:val="03697A"/>
            <w:sz w:val="20"/>
            <w:szCs w:val="20"/>
            <w:u w:val="none"/>
          </w:rPr>
          <w:t>&lt;wsFederation&gt;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child element configures default values for the WS-FAM properties; such as the</w:t>
      </w:r>
      <w:r>
        <w:rPr>
          <w:rStyle w:val="apple-converted-space"/>
          <w:rFonts w:ascii="Segoe UI" w:eastAsiaTheme="majorEastAsia" w:hAnsi="Segoe UI" w:cs="Segoe UI"/>
          <w:color w:val="2A2A2A"/>
          <w:sz w:val="20"/>
          <w:szCs w:val="20"/>
        </w:rPr>
        <w:t> </w:t>
      </w:r>
      <w:hyperlink r:id="rId2857" w:history="1">
        <w:r>
          <w:rPr>
            <w:rStyle w:val="Hyperlink"/>
            <w:rFonts w:ascii="Segoe UI" w:hAnsi="Segoe UI" w:cs="Segoe UI"/>
            <w:color w:val="03697A"/>
            <w:sz w:val="20"/>
            <w:szCs w:val="20"/>
            <w:u w:val="none"/>
          </w:rPr>
          <w:t>Issuer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and the</w:t>
      </w:r>
      <w:r>
        <w:rPr>
          <w:rStyle w:val="apple-converted-space"/>
          <w:rFonts w:ascii="Segoe UI" w:eastAsiaTheme="majorEastAsia" w:hAnsi="Segoe UI" w:cs="Segoe UI"/>
          <w:color w:val="2A2A2A"/>
          <w:sz w:val="20"/>
          <w:szCs w:val="20"/>
        </w:rPr>
        <w:t> </w:t>
      </w:r>
      <w:hyperlink r:id="rId2858" w:history="1">
        <w:r>
          <w:rPr>
            <w:rStyle w:val="Hyperlink"/>
            <w:rFonts w:ascii="Segoe UI" w:hAnsi="Segoe UI" w:cs="Segoe UI"/>
            <w:color w:val="03697A"/>
            <w:sz w:val="20"/>
            <w:szCs w:val="20"/>
            <w:u w:val="none"/>
          </w:rPr>
          <w:t>Realm</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(These values can be changed on a per request basis by providing handlers for some of the WS-FAM events; for example,</w:t>
      </w:r>
      <w:r>
        <w:rPr>
          <w:rStyle w:val="apple-converted-space"/>
          <w:rFonts w:ascii="Segoe UI" w:eastAsiaTheme="majorEastAsia" w:hAnsi="Segoe UI" w:cs="Segoe UI"/>
          <w:color w:val="2A2A2A"/>
          <w:sz w:val="20"/>
          <w:szCs w:val="20"/>
        </w:rPr>
        <w:t> </w:t>
      </w:r>
      <w:hyperlink r:id="rId2859" w:history="1">
        <w:r>
          <w:rPr>
            <w:rStyle w:val="Hyperlink"/>
            <w:rFonts w:ascii="Segoe UI" w:hAnsi="Segoe UI" w:cs="Segoe UI"/>
            <w:color w:val="03697A"/>
            <w:sz w:val="20"/>
            <w:szCs w:val="20"/>
            <w:u w:val="none"/>
          </w:rPr>
          <w:t>RedirectingToIdentityProvider</w:t>
        </w:r>
      </w:hyperlink>
      <w:r>
        <w:rPr>
          <w:rFonts w:ascii="Segoe UI" w:hAnsi="Segoe UI" w:cs="Segoe UI"/>
          <w:color w:val="2A2A2A"/>
          <w:sz w:val="20"/>
          <w:szCs w:val="20"/>
        </w:rPr>
        <w:t>.) The cookie handler that is used by the SAM is configured through the</w:t>
      </w:r>
      <w:r>
        <w:rPr>
          <w:rStyle w:val="apple-converted-space"/>
          <w:rFonts w:ascii="Segoe UI" w:eastAsiaTheme="majorEastAsia" w:hAnsi="Segoe UI" w:cs="Segoe UI"/>
          <w:color w:val="2A2A2A"/>
          <w:sz w:val="20"/>
          <w:szCs w:val="20"/>
        </w:rPr>
        <w:t> </w:t>
      </w:r>
      <w:hyperlink r:id="rId2860" w:history="1">
        <w:r>
          <w:rPr>
            <w:rStyle w:val="Hyperlink"/>
            <w:rFonts w:ascii="Segoe UI" w:hAnsi="Segoe UI" w:cs="Segoe UI"/>
            <w:color w:val="03697A"/>
            <w:sz w:val="20"/>
            <w:szCs w:val="20"/>
            <w:u w:val="none"/>
          </w:rPr>
          <w:t>&lt;cookieHandler&gt;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child element. WIF provides a default cookie handler implemented in the</w:t>
      </w:r>
      <w:hyperlink r:id="rId2861" w:history="1">
        <w:r>
          <w:rPr>
            <w:rStyle w:val="Hyperlink"/>
            <w:rFonts w:ascii="Segoe UI" w:hAnsi="Segoe UI" w:cs="Segoe UI"/>
            <w:color w:val="03697A"/>
            <w:sz w:val="20"/>
            <w:szCs w:val="20"/>
            <w:u w:val="none"/>
          </w:rPr>
          <w:t>ChunkedCookieHandler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that can have its chunk size set through the</w:t>
      </w:r>
      <w:r>
        <w:rPr>
          <w:rStyle w:val="apple-converted-space"/>
          <w:rFonts w:ascii="Segoe UI" w:eastAsiaTheme="majorEastAsia" w:hAnsi="Segoe UI" w:cs="Segoe UI"/>
          <w:color w:val="2A2A2A"/>
          <w:sz w:val="20"/>
          <w:szCs w:val="20"/>
        </w:rPr>
        <w:t> </w:t>
      </w:r>
      <w:hyperlink r:id="rId2862" w:history="1">
        <w:r>
          <w:rPr>
            <w:rStyle w:val="Hyperlink"/>
            <w:rFonts w:ascii="Segoe UI" w:hAnsi="Segoe UI" w:cs="Segoe UI"/>
            <w:color w:val="03697A"/>
            <w:sz w:val="20"/>
            <w:szCs w:val="20"/>
            <w:u w:val="none"/>
          </w:rPr>
          <w:t>&lt;chunkedCookieHandler&gt;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references an</w:t>
      </w:r>
      <w:r>
        <w:rPr>
          <w:rStyle w:val="apple-converted-space"/>
          <w:rFonts w:ascii="Segoe UI" w:eastAsiaTheme="majorEastAsia" w:hAnsi="Segoe UI" w:cs="Segoe UI"/>
          <w:color w:val="2A2A2A"/>
          <w:sz w:val="20"/>
          <w:szCs w:val="20"/>
        </w:rPr>
        <w:t> </w:t>
      </w:r>
      <w:hyperlink r:id="rId2863" w:history="1">
        <w:r>
          <w:rPr>
            <w:rStyle w:val="Hyperlink"/>
            <w:rFonts w:ascii="Segoe UI" w:hAnsi="Segoe UI" w:cs="Segoe UI"/>
            <w:color w:val="03697A"/>
            <w:sz w:val="20"/>
            <w:szCs w:val="20"/>
            <w:u w:val="none"/>
          </w:rPr>
          <w:t>IdentityConfiguration</w:t>
        </w:r>
      </w:hyperlink>
      <w:r>
        <w:rPr>
          <w:rFonts w:ascii="Segoe UI" w:hAnsi="Segoe UI" w:cs="Segoe UI"/>
          <w:color w:val="2A2A2A"/>
          <w:sz w:val="20"/>
          <w:szCs w:val="20"/>
        </w:rPr>
        <w:t>, which provides configuration for other WIF components used in the application, such as the</w:t>
      </w:r>
      <w:r>
        <w:rPr>
          <w:rStyle w:val="apple-converted-space"/>
          <w:rFonts w:ascii="Segoe UI" w:eastAsiaTheme="majorEastAsia" w:hAnsi="Segoe UI" w:cs="Segoe UI"/>
          <w:color w:val="2A2A2A"/>
          <w:sz w:val="20"/>
          <w:szCs w:val="20"/>
        </w:rPr>
        <w:t> </w:t>
      </w:r>
      <w:hyperlink r:id="rId2864"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the</w:t>
      </w:r>
      <w:r>
        <w:rPr>
          <w:rStyle w:val="apple-converted-space"/>
          <w:rFonts w:ascii="Segoe UI" w:eastAsiaTheme="majorEastAsia" w:hAnsi="Segoe UI" w:cs="Segoe UI"/>
          <w:color w:val="2A2A2A"/>
          <w:sz w:val="20"/>
          <w:szCs w:val="20"/>
        </w:rPr>
        <w:t> </w:t>
      </w:r>
      <w:hyperlink r:id="rId2865" w:history="1">
        <w:r>
          <w:rPr>
            <w:rStyle w:val="Hyperlink"/>
            <w:rFonts w:ascii="Segoe UI" w:hAnsi="Segoe UI" w:cs="Segoe UI"/>
            <w:color w:val="03697A"/>
            <w:sz w:val="20"/>
            <w:szCs w:val="20"/>
            <w:u w:val="none"/>
          </w:rPr>
          <w:t>ClaimsAuthorizationManager</w:t>
        </w:r>
      </w:hyperlink>
      <w:r>
        <w:rPr>
          <w:rFonts w:ascii="Segoe UI" w:hAnsi="Segoe UI" w:cs="Segoe UI"/>
          <w:color w:val="2A2A2A"/>
          <w:sz w:val="20"/>
          <w:szCs w:val="20"/>
        </w:rPr>
        <w:t>. The identity configuration may be referenced explicitly by specifying a named</w:t>
      </w:r>
      <w:r>
        <w:rPr>
          <w:rStyle w:val="apple-converted-space"/>
          <w:rFonts w:ascii="Segoe UI" w:eastAsiaTheme="majorEastAsia" w:hAnsi="Segoe UI" w:cs="Segoe UI"/>
          <w:color w:val="2A2A2A"/>
          <w:sz w:val="20"/>
          <w:szCs w:val="20"/>
        </w:rPr>
        <w:t> </w:t>
      </w:r>
      <w:hyperlink r:id="rId2866" w:history="1">
        <w:r>
          <w:rPr>
            <w:rStyle w:val="Hyperlink"/>
            <w:rFonts w:ascii="Segoe UI" w:hAnsi="Segoe UI" w:cs="Segoe UI"/>
            <w:color w:val="03697A"/>
            <w:sz w:val="20"/>
            <w:szCs w:val="20"/>
            <w:u w:val="none"/>
          </w:rPr>
          <w:t>&lt;identityConfiguration&gt;</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in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identityConfigurationName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attribute of the</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If the identity configuration is not referenced explicitly, the default identity configuration will be used.</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XML shows a configuration of an ASP.NET relying party (RP) application. The</w:t>
      </w:r>
      <w:r>
        <w:rPr>
          <w:rStyle w:val="apple-converted-space"/>
          <w:rFonts w:ascii="Segoe UI" w:eastAsiaTheme="majorEastAsia" w:hAnsi="Segoe UI" w:cs="Segoe UI"/>
          <w:color w:val="2A2A2A"/>
          <w:sz w:val="20"/>
          <w:szCs w:val="20"/>
        </w:rPr>
        <w:t> </w:t>
      </w:r>
      <w:hyperlink r:id="rId2867" w:history="1">
        <w:r>
          <w:rPr>
            <w:rStyle w:val="Hyperlink"/>
            <w:rFonts w:ascii="Segoe UI" w:hAnsi="Segoe UI" w:cs="Segoe UI"/>
            <w:color w:val="03697A"/>
            <w:sz w:val="20"/>
            <w:szCs w:val="20"/>
            <w:u w:val="none"/>
          </w:rPr>
          <w:t>SystemIdentityModelSection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hyperlink r:id="rId2868" w:history="1">
        <w:r>
          <w:rPr>
            <w:rStyle w:val="Hyperlink"/>
            <w:rFonts w:ascii="Segoe UI" w:hAnsi="Segoe UI" w:cs="Segoe UI"/>
            <w:color w:val="03697A"/>
            <w:sz w:val="20"/>
            <w:szCs w:val="20"/>
            <w:u w:val="none"/>
          </w:rPr>
          <w:t>SystemIdentityModelServicesSection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configuration sections are added under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&lt;configSections&gt;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 SAM and WS-FAM are added to the HTTP Modules under the</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&lt;system.webServer&gt;</w:t>
      </w:r>
      <w:r>
        <w:rPr>
          <w:rFonts w:ascii="Segoe UI" w:hAnsi="Segoe UI" w:cs="Segoe UI"/>
          <w:color w:val="2A2A2A"/>
          <w:sz w:val="20"/>
          <w:szCs w:val="20"/>
        </w:rPr>
        <w:t>/</w:t>
      </w:r>
      <w:r>
        <w:rPr>
          <w:rStyle w:val="input"/>
          <w:rFonts w:ascii="Segoe UI" w:hAnsi="Segoe UI" w:cs="Segoe UI"/>
          <w:b/>
          <w:bCs/>
          <w:color w:val="2A2A2A"/>
          <w:sz w:val="20"/>
          <w:szCs w:val="20"/>
        </w:rPr>
        <w:t>&lt;modules&gt;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Finally the WIF components are configured under the</w:t>
      </w:r>
      <w:r>
        <w:rPr>
          <w:rStyle w:val="input"/>
          <w:rFonts w:ascii="Segoe UI" w:hAnsi="Segoe UI" w:cs="Segoe UI"/>
          <w:b/>
          <w:bCs/>
          <w:color w:val="2A2A2A"/>
          <w:sz w:val="20"/>
          <w:szCs w:val="20"/>
        </w:rPr>
        <w:t>&lt;system.identityModel&gt;</w:t>
      </w:r>
      <w:r>
        <w:rPr>
          <w:rFonts w:ascii="Segoe UI" w:hAnsi="Segoe UI" w:cs="Segoe UI"/>
          <w:color w:val="2A2A2A"/>
          <w:sz w:val="20"/>
          <w:szCs w:val="20"/>
        </w:rPr>
        <w:t>/</w:t>
      </w:r>
      <w:r>
        <w:rPr>
          <w:rStyle w:val="input"/>
          <w:rFonts w:ascii="Segoe UI" w:hAnsi="Segoe UI" w:cs="Segoe UI"/>
          <w:b/>
          <w:bCs/>
          <w:color w:val="2A2A2A"/>
          <w:sz w:val="20"/>
          <w:szCs w:val="20"/>
        </w:rPr>
        <w:t>&lt;identityConfiguration&gt;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&lt;system.identityModel.services&gt;</w:t>
      </w:r>
      <w:r>
        <w:rPr>
          <w:rFonts w:ascii="Segoe UI" w:hAnsi="Segoe UI" w:cs="Segoe UI"/>
          <w:color w:val="2A2A2A"/>
          <w:sz w:val="20"/>
          <w:szCs w:val="20"/>
        </w:rPr>
        <w:t>/</w:t>
      </w:r>
      <w:r>
        <w:rPr>
          <w:rStyle w:val="input"/>
          <w:rFonts w:ascii="Segoe UI" w:hAnsi="Segoe UI" w:cs="Segoe UI"/>
          <w:b/>
          <w:bCs/>
          <w:color w:val="2A2A2A"/>
          <w:sz w:val="20"/>
          <w:szCs w:val="20"/>
        </w:rPr>
        <w:t>&lt;federationConfiguration&gt;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elements. This configuration specifies the chunked cookie handler as it is the default cookie handler and there is not a cookie handler type specified in the</w:t>
      </w:r>
      <w:r>
        <w:rPr>
          <w:rStyle w:val="input"/>
          <w:rFonts w:ascii="Segoe UI" w:hAnsi="Segoe UI" w:cs="Segoe UI"/>
          <w:b/>
          <w:bCs/>
          <w:color w:val="2A2A2A"/>
          <w:sz w:val="20"/>
          <w:szCs w:val="20"/>
        </w:rPr>
        <w:t>&lt;cookieHandler&gt;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pPr>
              <w:spacing w:before="300" w:after="300"/>
              <w:rPr>
                <w:b/>
                <w:bCs/>
                <w:color w:val="636363"/>
                <w:sz w:val="24"/>
                <w:szCs w:val="24"/>
              </w:rPr>
            </w:pPr>
            <w:r>
              <w:rPr>
                <w:b/>
                <w:bCs/>
                <w:noProof/>
                <w:color w:val="636363"/>
              </w:rPr>
              <w:drawing>
                <wp:inline distT="0" distB="0" distL="0" distR="0">
                  <wp:extent cx="10795" cy="10795"/>
                  <wp:effectExtent l="0" t="0" r="0" b="0"/>
                  <wp:docPr id="396" name="Picture 396"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pPr>
              <w:pStyle w:val="NormalWeb"/>
              <w:spacing w:before="0" w:beforeAutospacing="0" w:after="0" w:afterAutospacing="0" w:line="270" w:lineRule="atLeast"/>
              <w:rPr>
                <w:color w:val="2A2A2A"/>
              </w:rPr>
            </w:pPr>
            <w:r>
              <w:rPr>
                <w:color w:val="2A2A2A"/>
              </w:rPr>
              <w:t>In the following example, both the</w:t>
            </w:r>
            <w:r>
              <w:rPr>
                <w:rStyle w:val="apple-converted-space"/>
                <w:rFonts w:eastAsiaTheme="majorEastAsia"/>
                <w:color w:val="2A2A2A"/>
              </w:rPr>
              <w:t> </w:t>
            </w:r>
            <w:r>
              <w:rPr>
                <w:rStyle w:val="input"/>
                <w:b/>
                <w:bCs/>
                <w:color w:val="2A2A2A"/>
              </w:rPr>
              <w:t>requireHttps</w:t>
            </w:r>
            <w:r>
              <w:rPr>
                <w:rStyle w:val="apple-converted-space"/>
                <w:rFonts w:eastAsiaTheme="majorEastAsia"/>
                <w:color w:val="2A2A2A"/>
              </w:rPr>
              <w:t> </w:t>
            </w:r>
            <w:r>
              <w:rPr>
                <w:color w:val="2A2A2A"/>
              </w:rPr>
              <w:t>attribute of the</w:t>
            </w:r>
            <w:r>
              <w:rPr>
                <w:rStyle w:val="apple-converted-space"/>
                <w:rFonts w:eastAsiaTheme="majorEastAsia"/>
                <w:color w:val="2A2A2A"/>
              </w:rPr>
              <w:t> </w:t>
            </w:r>
            <w:r>
              <w:rPr>
                <w:rStyle w:val="input"/>
                <w:b/>
                <w:bCs/>
                <w:color w:val="2A2A2A"/>
              </w:rPr>
              <w:t>&lt;wsFederation&gt;</w:t>
            </w:r>
            <w:r>
              <w:rPr>
                <w:rStyle w:val="apple-converted-space"/>
                <w:rFonts w:eastAsiaTheme="majorEastAsia"/>
                <w:color w:val="2A2A2A"/>
              </w:rPr>
              <w:t> </w:t>
            </w:r>
            <w:r>
              <w:rPr>
                <w:color w:val="2A2A2A"/>
              </w:rPr>
              <w:t>element and the</w:t>
            </w:r>
            <w:r>
              <w:rPr>
                <w:rStyle w:val="apple-converted-space"/>
                <w:rFonts w:eastAsiaTheme="majorEastAsia"/>
                <w:color w:val="2A2A2A"/>
              </w:rPr>
              <w:t> </w:t>
            </w:r>
            <w:r>
              <w:rPr>
                <w:rStyle w:val="input"/>
                <w:b/>
                <w:bCs/>
                <w:color w:val="2A2A2A"/>
              </w:rPr>
              <w:t>requireSsl</w:t>
            </w:r>
            <w:r>
              <w:rPr>
                <w:rStyle w:val="apple-converted-space"/>
                <w:rFonts w:eastAsiaTheme="majorEastAsia"/>
                <w:color w:val="2A2A2A"/>
              </w:rPr>
              <w:t> </w:t>
            </w:r>
            <w:r>
              <w:rPr>
                <w:color w:val="2A2A2A"/>
              </w:rPr>
              <w:t>attribute of the</w:t>
            </w:r>
            <w:r>
              <w:rPr>
                <w:rStyle w:val="input"/>
                <w:b/>
                <w:bCs/>
                <w:color w:val="2A2A2A"/>
              </w:rPr>
              <w:t>&lt;cookieHandler&gt;</w:t>
            </w:r>
            <w:r>
              <w:rPr>
                <w:rStyle w:val="apple-converted-space"/>
                <w:rFonts w:eastAsiaTheme="majorEastAsia"/>
                <w:color w:val="2A2A2A"/>
              </w:rPr>
              <w:t> </w:t>
            </w:r>
            <w:r>
              <w:rPr>
                <w:color w:val="2A2A2A"/>
              </w:rPr>
              <w:t>element are</w:t>
            </w:r>
            <w:r>
              <w:rPr>
                <w:rStyle w:val="apple-converted-space"/>
                <w:rFonts w:eastAsiaTheme="majorEastAsia"/>
                <w:color w:val="2A2A2A"/>
              </w:rPr>
              <w:t> </w:t>
            </w:r>
            <w:r>
              <w:rPr>
                <w:rStyle w:val="input"/>
                <w:b/>
                <w:bCs/>
                <w:color w:val="2A2A2A"/>
              </w:rPr>
              <w:t>false</w:t>
            </w:r>
            <w:r>
              <w:rPr>
                <w:color w:val="2A2A2A"/>
              </w:rPr>
              <w:t>. This presents a potential security threat. In production, both these values should be set</w:t>
            </w:r>
            <w:r>
              <w:rPr>
                <w:rStyle w:val="apple-converted-space"/>
                <w:rFonts w:eastAsiaTheme="majorEastAsia"/>
                <w:color w:val="2A2A2A"/>
              </w:rPr>
              <w:t> </w:t>
            </w:r>
            <w:r>
              <w:rPr>
                <w:rStyle w:val="input"/>
                <w:b/>
                <w:bCs/>
                <w:color w:val="2A2A2A"/>
              </w:rPr>
              <w:t>true</w:t>
            </w:r>
            <w:r>
              <w:rPr>
                <w:color w:val="2A2A2A"/>
              </w:rPr>
              <w:t>.</w:t>
            </w:r>
          </w:p>
        </w:tc>
      </w:tr>
    </w:tbl>
    <w:p w:rsidR="0034597B" w:rsidRDefault="0034597B" w:rsidP="0034597B">
      <w:pPr>
        <w:pStyle w:val="HTMLPreformatted"/>
        <w:spacing w:line="211" w:lineRule="atLeast"/>
        <w:rPr>
          <w:color w:val="000000"/>
        </w:rPr>
      </w:pPr>
      <w:r>
        <w:rPr>
          <w:color w:val="000000"/>
        </w:rPr>
        <w:t>&lt;configuration&gt;</w:t>
      </w:r>
    </w:p>
    <w:p w:rsidR="0034597B" w:rsidRDefault="0034597B" w:rsidP="0034597B">
      <w:pPr>
        <w:pStyle w:val="HTMLPreformatted"/>
        <w:spacing w:line="211" w:lineRule="atLeast"/>
        <w:rPr>
          <w:color w:val="000000"/>
        </w:rPr>
      </w:pPr>
      <w:r>
        <w:rPr>
          <w:color w:val="000000"/>
        </w:rPr>
        <w:t xml:space="preserve">  &lt;configSections&gt;</w:t>
      </w:r>
    </w:p>
    <w:p w:rsidR="0034597B" w:rsidRDefault="0034597B" w:rsidP="0034597B">
      <w:pPr>
        <w:pStyle w:val="HTMLPreformatted"/>
        <w:spacing w:line="211" w:lineRule="atLeast"/>
        <w:rPr>
          <w:color w:val="000000"/>
        </w:rPr>
      </w:pPr>
      <w:r>
        <w:rPr>
          <w:color w:val="000000"/>
        </w:rPr>
        <w:t xml:space="preserve">    &lt;section name="system.identityModel" type="System.IdentityModel.Configuration.SystemIdentityModelSection, System.IdentityModel, Version=4.0.0.0, Culture=neutral, PublicKeyToken=B77A5C561934E089" /&gt;</w:t>
      </w:r>
    </w:p>
    <w:p w:rsidR="0034597B" w:rsidRDefault="0034597B" w:rsidP="0034597B">
      <w:pPr>
        <w:pStyle w:val="HTMLPreformatted"/>
        <w:spacing w:line="211" w:lineRule="atLeast"/>
        <w:rPr>
          <w:color w:val="000000"/>
        </w:rPr>
      </w:pPr>
      <w:r>
        <w:rPr>
          <w:color w:val="000000"/>
        </w:rP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34597B">
      <w:pPr>
        <w:pStyle w:val="HTMLPreformatted"/>
        <w:spacing w:line="211" w:lineRule="atLeast"/>
        <w:rPr>
          <w:color w:val="000000"/>
        </w:rPr>
      </w:pPr>
      <w:r>
        <w:rPr>
          <w:color w:val="000000"/>
        </w:rPr>
        <w:t xml:space="preserve">  &lt;/configSections&gt;</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&lt;system.webServer&gt;</w:t>
      </w:r>
    </w:p>
    <w:p w:rsidR="0034597B" w:rsidRDefault="0034597B" w:rsidP="0034597B">
      <w:pPr>
        <w:pStyle w:val="HTMLPreformatted"/>
        <w:spacing w:line="211" w:lineRule="atLeast"/>
        <w:rPr>
          <w:color w:val="000000"/>
        </w:rPr>
      </w:pPr>
      <w:r>
        <w:rPr>
          <w:color w:val="000000"/>
        </w:rPr>
        <w:t xml:space="preserve">    &lt;modules&gt;</w:t>
      </w:r>
    </w:p>
    <w:p w:rsidR="0034597B" w:rsidRDefault="0034597B" w:rsidP="0034597B">
      <w:pPr>
        <w:pStyle w:val="HTMLPreformatted"/>
        <w:spacing w:line="211" w:lineRule="atLeast"/>
        <w:rPr>
          <w:color w:val="000000"/>
        </w:rPr>
      </w:pPr>
      <w:r>
        <w:rPr>
          <w:color w:val="000000"/>
        </w:rPr>
        <w:t xml:space="preserve">      &lt;add name="WSFederationAuthenticationModule" type="System.IdentityModel.Services.WSFederationAuthenticationModule, System.IdentityModel.Services, Version=4.0.0.0, Culture=neutral, PublicKeyToken=b77a5c561934e089" preCondition="managedHandler" /&gt;</w:t>
      </w:r>
    </w:p>
    <w:p w:rsidR="0034597B" w:rsidRDefault="0034597B" w:rsidP="0034597B">
      <w:pPr>
        <w:pStyle w:val="HTMLPreformatted"/>
        <w:spacing w:line="211" w:lineRule="atLeast"/>
        <w:rPr>
          <w:color w:val="000000"/>
        </w:rPr>
      </w:pPr>
      <w:r>
        <w:rPr>
          <w:color w:val="000000"/>
        </w:rPr>
        <w:t xml:space="preserve">      &lt;add name="SessionAuthenticationModule" type="System.IdentityModel.Services.SessionAuthenticationModule, System.IdentityModel.Services, Version=4.0.0.0, Culture=neutral, PublicKeyToken=b77a5c561934e089" preCondition="managedHandler" /&gt;</w:t>
      </w:r>
    </w:p>
    <w:p w:rsidR="0034597B" w:rsidRDefault="0034597B" w:rsidP="0034597B">
      <w:pPr>
        <w:pStyle w:val="HTMLPreformatted"/>
        <w:spacing w:line="211" w:lineRule="atLeast"/>
        <w:rPr>
          <w:color w:val="000000"/>
        </w:rPr>
      </w:pPr>
      <w:r>
        <w:rPr>
          <w:color w:val="000000"/>
        </w:rPr>
        <w:t xml:space="preserve">    &lt;/modules&gt;</w:t>
      </w:r>
    </w:p>
    <w:p w:rsidR="0034597B" w:rsidRDefault="0034597B" w:rsidP="0034597B">
      <w:pPr>
        <w:pStyle w:val="HTMLPreformatted"/>
        <w:spacing w:line="211" w:lineRule="atLeast"/>
        <w:rPr>
          <w:color w:val="000000"/>
        </w:rPr>
      </w:pPr>
      <w:r>
        <w:rPr>
          <w:color w:val="000000"/>
        </w:rPr>
        <w:t xml:space="preserve">  &lt;/system.webServer&gt;</w:t>
      </w:r>
    </w:p>
    <w:p w:rsidR="0034597B" w:rsidRDefault="0034597B" w:rsidP="0034597B">
      <w:pPr>
        <w:pStyle w:val="HTMLPreformatted"/>
        <w:spacing w:line="211" w:lineRule="atLeast"/>
        <w:rPr>
          <w:color w:val="000000"/>
        </w:rPr>
      </w:pPr>
      <w:r>
        <w:rPr>
          <w:color w:val="000000"/>
        </w:rPr>
        <w:t xml:space="preserve">  </w:t>
      </w:r>
    </w:p>
    <w:p w:rsidR="0034597B" w:rsidRDefault="0034597B" w:rsidP="0034597B">
      <w:pPr>
        <w:pStyle w:val="HTMLPreformatted"/>
        <w:spacing w:line="211" w:lineRule="atLeast"/>
        <w:rPr>
          <w:color w:val="000000"/>
        </w:rPr>
      </w:pPr>
      <w:r>
        <w:rPr>
          <w:color w:val="000000"/>
        </w:rPr>
        <w:t xml:space="preserve">  &lt;system.identityModel&gt;</w:t>
      </w:r>
    </w:p>
    <w:p w:rsidR="0034597B" w:rsidRDefault="0034597B" w:rsidP="0034597B">
      <w:pPr>
        <w:pStyle w:val="HTMLPreformatted"/>
        <w:spacing w:line="211" w:lineRule="atLeast"/>
        <w:rPr>
          <w:color w:val="000000"/>
        </w:rPr>
      </w:pPr>
      <w:r>
        <w:rPr>
          <w:color w:val="000000"/>
        </w:rPr>
        <w:t xml:space="preserve">    &lt;identityConfiguration&gt;</w:t>
      </w:r>
    </w:p>
    <w:p w:rsidR="0034597B" w:rsidRDefault="0034597B" w:rsidP="0034597B">
      <w:pPr>
        <w:pStyle w:val="HTMLPreformatted"/>
        <w:spacing w:line="211" w:lineRule="atLeast"/>
        <w:rPr>
          <w:color w:val="000000"/>
        </w:rPr>
      </w:pPr>
      <w:r>
        <w:rPr>
          <w:color w:val="000000"/>
        </w:rPr>
        <w:t xml:space="preserve">      &lt;audienceUris&gt;</w:t>
      </w:r>
    </w:p>
    <w:p w:rsidR="0034597B" w:rsidRDefault="0034597B" w:rsidP="0034597B">
      <w:pPr>
        <w:pStyle w:val="HTMLPreformatted"/>
        <w:spacing w:line="211" w:lineRule="atLeast"/>
        <w:rPr>
          <w:color w:val="000000"/>
        </w:rPr>
      </w:pPr>
      <w:r>
        <w:rPr>
          <w:color w:val="000000"/>
        </w:rPr>
        <w:t xml:space="preserve">        &lt;add value="http://localhost:50969/" /&gt;</w:t>
      </w:r>
    </w:p>
    <w:p w:rsidR="0034597B" w:rsidRDefault="0034597B" w:rsidP="0034597B">
      <w:pPr>
        <w:pStyle w:val="HTMLPreformatted"/>
        <w:spacing w:line="211" w:lineRule="atLeast"/>
        <w:rPr>
          <w:color w:val="000000"/>
        </w:rPr>
      </w:pPr>
      <w:r>
        <w:rPr>
          <w:color w:val="000000"/>
        </w:rPr>
        <w:t xml:space="preserve">      &lt;/audienceUris&gt;</w:t>
      </w:r>
    </w:p>
    <w:p w:rsidR="0034597B" w:rsidRDefault="0034597B" w:rsidP="0034597B">
      <w:pPr>
        <w:pStyle w:val="HTMLPreformatted"/>
        <w:spacing w:line="211" w:lineRule="atLeast"/>
        <w:rPr>
          <w:color w:val="000000"/>
        </w:rPr>
      </w:pPr>
      <w:r>
        <w:rPr>
          <w:color w:val="000000"/>
        </w:rPr>
        <w:t xml:space="preserve">      &lt;certificateValidation certificateValidationMode="None" /&gt;</w:t>
      </w:r>
    </w:p>
    <w:p w:rsidR="0034597B" w:rsidRDefault="0034597B" w:rsidP="0034597B">
      <w:pPr>
        <w:pStyle w:val="HTMLPreformatted"/>
        <w:spacing w:line="211" w:lineRule="atLeast"/>
        <w:rPr>
          <w:color w:val="000000"/>
        </w:rPr>
      </w:pPr>
      <w:r>
        <w:rPr>
          <w:color w:val="000000"/>
        </w:rPr>
        <w:t xml:space="preserve">      &lt;issuerNameRegistry type="System.IdentityModel.Tokens.ConfigurationBasedIssuerNameRegistry, System.IdentityModel, Version=4.0.0.0, Culture=neutral, PublicKeyToken=b77a5c561934e089"&gt;</w:t>
      </w:r>
    </w:p>
    <w:p w:rsidR="0034597B" w:rsidRDefault="0034597B" w:rsidP="0034597B">
      <w:pPr>
        <w:pStyle w:val="HTMLPreformatted"/>
        <w:spacing w:line="211" w:lineRule="atLeast"/>
        <w:rPr>
          <w:color w:val="000000"/>
        </w:rPr>
      </w:pPr>
      <w:r>
        <w:rPr>
          <w:color w:val="000000"/>
        </w:rPr>
        <w:t xml:space="preserve">        &lt;trustedIssuers&gt;</w:t>
      </w:r>
    </w:p>
    <w:p w:rsidR="0034597B" w:rsidRDefault="0034597B" w:rsidP="0034597B">
      <w:pPr>
        <w:pStyle w:val="HTMLPreformatted"/>
        <w:spacing w:line="211" w:lineRule="atLeast"/>
        <w:rPr>
          <w:color w:val="000000"/>
        </w:rPr>
      </w:pPr>
      <w:r>
        <w:rPr>
          <w:color w:val="000000"/>
        </w:rPr>
        <w:t xml:space="preserve">          &lt;add thumbprint="9B74CB2F320F7AAFC156E1252270B1DC01EF40D0" name="LocalSTS" /&gt;</w:t>
      </w:r>
    </w:p>
    <w:p w:rsidR="0034597B" w:rsidRDefault="0034597B" w:rsidP="0034597B">
      <w:pPr>
        <w:pStyle w:val="HTMLPreformatted"/>
        <w:spacing w:line="211" w:lineRule="atLeast"/>
        <w:rPr>
          <w:color w:val="000000"/>
        </w:rPr>
      </w:pPr>
      <w:r>
        <w:rPr>
          <w:color w:val="000000"/>
        </w:rPr>
        <w:t xml:space="preserve">        &lt;/trustedIssuers&gt;</w:t>
      </w:r>
    </w:p>
    <w:p w:rsidR="0034597B" w:rsidRDefault="0034597B" w:rsidP="0034597B">
      <w:pPr>
        <w:pStyle w:val="HTMLPreformatted"/>
        <w:spacing w:line="211" w:lineRule="atLeast"/>
        <w:rPr>
          <w:color w:val="000000"/>
        </w:rPr>
      </w:pPr>
      <w:r>
        <w:rPr>
          <w:color w:val="000000"/>
        </w:rPr>
        <w:t xml:space="preserve">      &lt;/issuerNameRegistry&gt;</w:t>
      </w:r>
    </w:p>
    <w:p w:rsidR="0034597B" w:rsidRDefault="0034597B" w:rsidP="0034597B">
      <w:pPr>
        <w:pStyle w:val="HTMLPreformatted"/>
        <w:spacing w:line="211" w:lineRule="atLeast"/>
        <w:rPr>
          <w:color w:val="000000"/>
        </w:rPr>
      </w:pPr>
      <w:r>
        <w:rPr>
          <w:color w:val="000000"/>
        </w:rPr>
        <w:t xml:space="preserve">    &lt;/identityConfiguration&gt;</w:t>
      </w:r>
    </w:p>
    <w:p w:rsidR="0034597B" w:rsidRDefault="0034597B" w:rsidP="0034597B">
      <w:pPr>
        <w:pStyle w:val="HTMLPreformatted"/>
        <w:spacing w:line="211" w:lineRule="atLeast"/>
        <w:rPr>
          <w:color w:val="000000"/>
        </w:rPr>
      </w:pPr>
      <w:r>
        <w:rPr>
          <w:color w:val="000000"/>
        </w:rPr>
        <w:t xml:space="preserve">  &lt;/system.identityModel&gt;</w:t>
      </w:r>
    </w:p>
    <w:p w:rsidR="0034597B" w:rsidRDefault="0034597B" w:rsidP="0034597B">
      <w:pPr>
        <w:pStyle w:val="HTMLPreformatted"/>
        <w:spacing w:line="211" w:lineRule="atLeast"/>
        <w:rPr>
          <w:color w:val="000000"/>
        </w:rPr>
      </w:pPr>
      <w:r>
        <w:rPr>
          <w:color w:val="000000"/>
        </w:rPr>
        <w:t xml:space="preserve">  &lt;system.identityModel.services&gt;</w:t>
      </w:r>
    </w:p>
    <w:p w:rsidR="0034597B" w:rsidRDefault="0034597B" w:rsidP="0034597B">
      <w:pPr>
        <w:pStyle w:val="HTMLPreformatted"/>
        <w:spacing w:line="211" w:lineRule="atLeast"/>
        <w:rPr>
          <w:color w:val="000000"/>
        </w:rPr>
      </w:pPr>
      <w:r>
        <w:rPr>
          <w:color w:val="000000"/>
        </w:rPr>
        <w:t xml:space="preserve">    &lt;federationConfiguration&gt;</w:t>
      </w:r>
    </w:p>
    <w:p w:rsidR="0034597B" w:rsidRDefault="0034597B" w:rsidP="0034597B">
      <w:pPr>
        <w:pStyle w:val="HTMLPreformatted"/>
        <w:spacing w:line="211" w:lineRule="atLeast"/>
        <w:rPr>
          <w:color w:val="000000"/>
        </w:rPr>
      </w:pPr>
      <w:r>
        <w:rPr>
          <w:color w:val="000000"/>
        </w:rPr>
        <w:t xml:space="preserve">      &lt;wsFederation passiveRedirectEnabled="true" issuer="http://localhost:15839/wsFederationSTS/Issue" realm="http://localhost:50969/" reply="http://localhost:50969/" requireHttps="false" /&gt;</w:t>
      </w:r>
    </w:p>
    <w:p w:rsidR="0034597B" w:rsidRDefault="0034597B" w:rsidP="0034597B">
      <w:pPr>
        <w:pStyle w:val="HTMLPreformatted"/>
        <w:spacing w:line="211" w:lineRule="atLeast"/>
        <w:rPr>
          <w:color w:val="000000"/>
        </w:rPr>
      </w:pPr>
      <w:r>
        <w:rPr>
          <w:color w:val="000000"/>
        </w:rPr>
        <w:t xml:space="preserve">      &lt;cookieHandler requireSsl="false" /&gt;</w:t>
      </w:r>
    </w:p>
    <w:p w:rsidR="0034597B" w:rsidRDefault="0034597B" w:rsidP="0034597B">
      <w:pPr>
        <w:pStyle w:val="HTMLPreformatted"/>
        <w:spacing w:line="211" w:lineRule="atLeast"/>
        <w:rPr>
          <w:color w:val="000000"/>
        </w:rPr>
      </w:pPr>
      <w:r>
        <w:rPr>
          <w:color w:val="000000"/>
        </w:rPr>
        <w:t xml:space="preserve">    &lt;/federationConfiguration&gt;</w:t>
      </w:r>
    </w:p>
    <w:p w:rsidR="0034597B" w:rsidRDefault="0034597B" w:rsidP="0034597B">
      <w:pPr>
        <w:pStyle w:val="HTMLPreformatted"/>
        <w:spacing w:line="211" w:lineRule="atLeast"/>
        <w:rPr>
          <w:color w:val="000000"/>
        </w:rPr>
      </w:pPr>
      <w:r>
        <w:rPr>
          <w:color w:val="000000"/>
        </w:rPr>
        <w:t xml:space="preserve">  &lt;/system.identityModel.services&gt;</w:t>
      </w:r>
    </w:p>
    <w:p w:rsidR="0034597B" w:rsidRDefault="0034597B" w:rsidP="0034597B">
      <w:pPr>
        <w:pStyle w:val="HTMLPreformatted"/>
        <w:spacing w:line="211" w:lineRule="atLeast"/>
        <w:rPr>
          <w:color w:val="000000"/>
        </w:rPr>
      </w:pPr>
      <w:r>
        <w:rPr>
          <w:color w:val="000000"/>
        </w:rPr>
        <w:t>&lt;/configuration&gt;</w:t>
      </w:r>
    </w:p>
    <w:p w:rsidR="0034597B" w:rsidRDefault="0034597B" w:rsidP="0034597B">
      <w:pPr>
        <w:pStyle w:val="Heading4"/>
      </w:pPr>
      <w:bookmarkStart w:id="283" w:name="_Toc426472133"/>
      <w:r>
        <w:t>WSTrustChannelFactory and WSTrustChannel</w:t>
      </w:r>
      <w:bookmarkEnd w:id="283"/>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you are already familiar with Windows Communication Foundation (WCF), you know that a WCF client is already federation aware. By configuring a WCF client with a</w:t>
      </w:r>
      <w:r>
        <w:rPr>
          <w:rStyle w:val="apple-converted-space"/>
          <w:color w:val="2A2A2A"/>
          <w:sz w:val="20"/>
          <w:szCs w:val="20"/>
        </w:rPr>
        <w:t> </w:t>
      </w:r>
      <w:hyperlink r:id="rId2869" w:history="1">
        <w:r>
          <w:rPr>
            <w:rStyle w:val="Hyperlink"/>
            <w:rFonts w:ascii="Segoe UI" w:hAnsi="Segoe UI" w:cs="Segoe UI"/>
            <w:color w:val="03697A"/>
            <w:sz w:val="20"/>
            <w:szCs w:val="20"/>
            <w:u w:val="none"/>
          </w:rPr>
          <w:t>WSFederationHttpBinding</w:t>
        </w:r>
      </w:hyperlink>
      <w:r>
        <w:rPr>
          <w:rStyle w:val="apple-converted-space"/>
          <w:color w:val="2A2A2A"/>
          <w:sz w:val="20"/>
          <w:szCs w:val="20"/>
        </w:rPr>
        <w:t> </w:t>
      </w:r>
      <w:r>
        <w:rPr>
          <w:rFonts w:ascii="Segoe UI" w:hAnsi="Segoe UI" w:cs="Segoe UI"/>
          <w:color w:val="2A2A2A"/>
          <w:sz w:val="20"/>
          <w:szCs w:val="20"/>
        </w:rPr>
        <w:t>or similar custom binding, you can enable federated authentication to a service.</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WCF obtains the token that is issued by the security token service (STS) behind the scenes and uses this token to authenticate to the service. The main limitation to this approach is that there is no visibility into the client’s communications with the server. WCF automatically generates the request security token (RST) to the STS based on the issued token parameters on the binding. This means that the client cannot vary the RST parameters per request, inspect the request security token response (RSTR) to get information such as display claims, or cache the token for future use.</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Currently, the WCF client is suitable for basic federation scenarios. However, one of the major scenarios that Windows Identity Foundation (WIF) supports requires control over the RST at a level that WCF does not easily allow. Therefore, WIF adds features that give you more control over communication with the STS.</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supports the following federation scenarios:</w:t>
      </w:r>
    </w:p>
    <w:p w:rsidR="0034597B" w:rsidRDefault="0034597B" w:rsidP="00AE0DE6">
      <w:pPr>
        <w:pStyle w:val="NormalWeb"/>
        <w:numPr>
          <w:ilvl w:val="0"/>
          <w:numId w:val="26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a WCF client without any WIF dependencies to authenticate to a federated service</w:t>
      </w:r>
    </w:p>
    <w:p w:rsidR="0034597B" w:rsidRDefault="0034597B" w:rsidP="00AE0DE6">
      <w:pPr>
        <w:pStyle w:val="NormalWeb"/>
        <w:numPr>
          <w:ilvl w:val="0"/>
          <w:numId w:val="26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Enabling WIF on a WCF client to insert an ActAs or OnBehalfOf element into the RST to the STS</w:t>
      </w:r>
    </w:p>
    <w:p w:rsidR="0034597B" w:rsidRDefault="0034597B" w:rsidP="00AE0DE6">
      <w:pPr>
        <w:pStyle w:val="NormalWeb"/>
        <w:numPr>
          <w:ilvl w:val="0"/>
          <w:numId w:val="26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Using WIF alone to obtain a token from the STS and then enable a WCF client to authenticate with this token. For more information, see</w:t>
      </w:r>
      <w:r>
        <w:rPr>
          <w:rStyle w:val="apple-converted-space"/>
          <w:color w:val="2A2A2A"/>
          <w:sz w:val="20"/>
          <w:szCs w:val="20"/>
        </w:rPr>
        <w:t> </w:t>
      </w:r>
      <w:hyperlink r:id="rId2870" w:tgtFrame="_blank" w:history="1">
        <w:r>
          <w:rPr>
            <w:rStyle w:val="Hyperlink"/>
            <w:rFonts w:ascii="Segoe UI" w:hAnsi="Segoe UI" w:cs="Segoe UI"/>
            <w:color w:val="03697A"/>
            <w:sz w:val="20"/>
            <w:szCs w:val="20"/>
            <w:u w:val="none"/>
          </w:rPr>
          <w:t>ClaimsAwareWebService</w:t>
        </w:r>
      </w:hyperlink>
      <w:r>
        <w:rPr>
          <w:rStyle w:val="apple-converted-space"/>
          <w:color w:val="2A2A2A"/>
          <w:sz w:val="20"/>
          <w:szCs w:val="20"/>
        </w:rPr>
        <w:t> </w:t>
      </w:r>
      <w:r>
        <w:rPr>
          <w:rFonts w:ascii="Segoe UI" w:hAnsi="Segoe UI" w:cs="Segoe UI"/>
          <w:color w:val="2A2A2A"/>
          <w:sz w:val="20"/>
          <w:szCs w:val="20"/>
        </w:rPr>
        <w:t>sample.</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first scenario is self-explanatory: Existing WCF clients will continue to work with WIF relying parties and STSs. This topic discusses the remaining two scenarios.</w:t>
      </w:r>
    </w:p>
    <w:p w:rsidR="0034597B" w:rsidRDefault="0034597B" w:rsidP="0034597B">
      <w:hyperlink r:id="rId2871" w:tooltip="Click to collapse. Double-click to collapse all." w:history="1">
        <w:r>
          <w:rPr>
            <w:rStyle w:val="lwcollapsibleareatitle"/>
            <w:rFonts w:ascii="Segoe UI Semibold" w:hAnsi="Segoe UI Semibold" w:cs="Segoe UI"/>
            <w:b/>
            <w:bCs/>
            <w:color w:val="000000"/>
            <w:sz w:val="35"/>
            <w:szCs w:val="35"/>
          </w:rPr>
          <w:t>Enhancing an Existing WCF Client with ActAs / OnBehalfOf</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 typical identity delegation scenario, a client calls a middle-tier service, which then calls a back-end service. The middle-tier service acts as, or acts on behalf of, the client.</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pPr>
              <w:spacing w:before="300" w:after="300"/>
              <w:rPr>
                <w:b/>
                <w:bCs/>
                <w:color w:val="636363"/>
                <w:sz w:val="24"/>
                <w:szCs w:val="24"/>
              </w:rPr>
            </w:pPr>
            <w:r>
              <w:rPr>
                <w:b/>
                <w:bCs/>
                <w:noProof/>
                <w:color w:val="636363"/>
              </w:rPr>
              <w:drawing>
                <wp:inline distT="0" distB="0" distL="0" distR="0">
                  <wp:extent cx="10795" cy="10795"/>
                  <wp:effectExtent l="0" t="0" r="0" b="0"/>
                  <wp:docPr id="402" name="Picture 40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Ti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Tip</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pPr>
              <w:pStyle w:val="NormalWeb"/>
              <w:spacing w:before="0" w:beforeAutospacing="0" w:after="0" w:afterAutospacing="0" w:line="270" w:lineRule="atLeast"/>
              <w:rPr>
                <w:color w:val="2A2A2A"/>
              </w:rPr>
            </w:pPr>
            <w:r>
              <w:rPr>
                <w:color w:val="2A2A2A"/>
              </w:rPr>
              <w:t>What is the difference between ActAs and OnBehalfOf?</w:t>
            </w:r>
          </w:p>
          <w:p w:rsidR="0034597B" w:rsidRDefault="0034597B">
            <w:pPr>
              <w:pStyle w:val="NormalWeb"/>
              <w:spacing w:before="0" w:beforeAutospacing="0" w:after="0" w:afterAutospacing="0" w:line="270" w:lineRule="atLeast"/>
              <w:rPr>
                <w:color w:val="2A2A2A"/>
              </w:rPr>
            </w:pPr>
            <w:r>
              <w:rPr>
                <w:color w:val="2A2A2A"/>
              </w:rPr>
              <w:t>From the WS-Trust procotol standpoint:</w:t>
            </w:r>
          </w:p>
          <w:p w:rsidR="0034597B" w:rsidRDefault="0034597B" w:rsidP="00AE0DE6">
            <w:pPr>
              <w:pStyle w:val="NormalWeb"/>
              <w:numPr>
                <w:ilvl w:val="0"/>
                <w:numId w:val="261"/>
              </w:numPr>
              <w:spacing w:before="0" w:beforeAutospacing="0" w:after="0" w:afterAutospacing="0" w:line="270" w:lineRule="atLeast"/>
              <w:rPr>
                <w:color w:val="2A2A2A"/>
              </w:rPr>
            </w:pPr>
            <w:r>
              <w:rPr>
                <w:color w:val="2A2A2A"/>
              </w:rPr>
              <w:t>An ActAs RST element indicates that the requestor wants a token that contains claims about two distinct entities: the requestor, and an external entity represented by the token in the ActAs element.</w:t>
            </w:r>
          </w:p>
          <w:p w:rsidR="0034597B" w:rsidRDefault="0034597B" w:rsidP="00AE0DE6">
            <w:pPr>
              <w:pStyle w:val="NormalWeb"/>
              <w:numPr>
                <w:ilvl w:val="0"/>
                <w:numId w:val="261"/>
              </w:numPr>
              <w:spacing w:before="0" w:beforeAutospacing="0" w:after="0" w:afterAutospacing="0" w:line="270" w:lineRule="atLeast"/>
              <w:rPr>
                <w:color w:val="2A2A2A"/>
              </w:rPr>
            </w:pPr>
            <w:r>
              <w:rPr>
                <w:color w:val="2A2A2A"/>
              </w:rPr>
              <w:t>An OnBehalfOf RST element indicates that the requestor wants a token that contains claims only about one entity: the external entity represented by the token in the OnBehalfOf element.</w:t>
            </w:r>
          </w:p>
          <w:p w:rsidR="0034597B" w:rsidRDefault="0034597B">
            <w:pPr>
              <w:pStyle w:val="NormalWeb"/>
              <w:spacing w:before="0" w:beforeAutospacing="0" w:after="0" w:afterAutospacing="0" w:line="270" w:lineRule="atLeast"/>
              <w:rPr>
                <w:color w:val="2A2A2A"/>
              </w:rPr>
            </w:pPr>
            <w:r>
              <w:rPr>
                <w:color w:val="2A2A2A"/>
              </w:rPr>
              <w:t>The ActAs feature is typically used in scenarios that require composite delegation, where the final recipient of the issued token can inspect the entire delegation chain and see not just the client, but all intermediaries. This lets it perform access control, auditing and other related activities based on the entire identity delegation chain. The ActAs feature is commonly used in multi-tiered systems to authenticate and pass information about identities between the tiers without having to pass this information at the application/business logic layer.</w:t>
            </w:r>
          </w:p>
          <w:p w:rsidR="0034597B" w:rsidRDefault="0034597B">
            <w:pPr>
              <w:pStyle w:val="NormalWeb"/>
              <w:spacing w:before="0" w:beforeAutospacing="0" w:after="0" w:afterAutospacing="0" w:line="270" w:lineRule="atLeast"/>
              <w:rPr>
                <w:color w:val="2A2A2A"/>
              </w:rPr>
            </w:pPr>
            <w:r>
              <w:rPr>
                <w:color w:val="2A2A2A"/>
              </w:rPr>
              <w:t>The OnBehalfOf feature is used in scenarios where only the identity of the original client is important and is effectively the same as the identity impersonation feature available in Windows. When OnBehalfOf is used, the final recipient of the issued token can only see claims about the original client, and the information about intermediaries is not preserved. One common pattern where the OnBehalfOf feature is used is the proxy pattern where the client cannot access the STS directly but instead communicates through a proxy gateway. The proxy gateway authenticates the caller and puts information about the caller into the OnBehalfOf element of the RST message that it then sends to the real STS for processing. The resulting token contains only claims related to the client of the proxy, making the proxy completely transparent to the receiver of the issued token.Note that WIF does not support &lt;wsse:SecurityTokenReference&gt; or &lt;wsa:EndpointReferences&gt; as a child of &lt;wst:OnBehalfOf&gt;. The WS-Trust specification allows for three ways to identify the original requestor (on behalf of whom the proxy is acting). These are:</w:t>
            </w:r>
          </w:p>
          <w:p w:rsidR="0034597B" w:rsidRDefault="0034597B" w:rsidP="00AE0DE6">
            <w:pPr>
              <w:pStyle w:val="NormalWeb"/>
              <w:numPr>
                <w:ilvl w:val="0"/>
                <w:numId w:val="262"/>
              </w:numPr>
              <w:spacing w:before="0" w:beforeAutospacing="0" w:after="0" w:afterAutospacing="0" w:line="270" w:lineRule="atLeast"/>
              <w:rPr>
                <w:color w:val="2A2A2A"/>
              </w:rPr>
            </w:pPr>
            <w:r>
              <w:rPr>
                <w:color w:val="2A2A2A"/>
              </w:rPr>
              <w:t>Security token reference. A reference to a token, either in the message, or possibly retrieved out of band).</w:t>
            </w:r>
          </w:p>
          <w:p w:rsidR="0034597B" w:rsidRDefault="0034597B" w:rsidP="00AE0DE6">
            <w:pPr>
              <w:pStyle w:val="NormalWeb"/>
              <w:numPr>
                <w:ilvl w:val="0"/>
                <w:numId w:val="262"/>
              </w:numPr>
              <w:spacing w:before="0" w:beforeAutospacing="0" w:after="0" w:afterAutospacing="0" w:line="270" w:lineRule="atLeast"/>
              <w:rPr>
                <w:color w:val="2A2A2A"/>
              </w:rPr>
            </w:pPr>
            <w:r>
              <w:rPr>
                <w:color w:val="2A2A2A"/>
              </w:rPr>
              <w:t>Endpoint reference. Used as a key to look up data, again out of band.</w:t>
            </w:r>
          </w:p>
          <w:p w:rsidR="0034597B" w:rsidRDefault="0034597B" w:rsidP="00AE0DE6">
            <w:pPr>
              <w:pStyle w:val="NormalWeb"/>
              <w:numPr>
                <w:ilvl w:val="0"/>
                <w:numId w:val="262"/>
              </w:numPr>
              <w:spacing w:before="0" w:beforeAutospacing="0" w:after="0" w:afterAutospacing="0" w:line="270" w:lineRule="atLeast"/>
              <w:rPr>
                <w:color w:val="2A2A2A"/>
              </w:rPr>
            </w:pPr>
            <w:r>
              <w:rPr>
                <w:color w:val="2A2A2A"/>
              </w:rPr>
              <w:t>Security token. Identifies the original requestor directly.</w:t>
            </w:r>
          </w:p>
          <w:p w:rsidR="0034597B" w:rsidRDefault="0034597B">
            <w:pPr>
              <w:pStyle w:val="NormalWeb"/>
              <w:spacing w:before="0" w:beforeAutospacing="0" w:after="0" w:afterAutospacing="0" w:line="270" w:lineRule="atLeast"/>
              <w:rPr>
                <w:color w:val="2A2A2A"/>
              </w:rPr>
            </w:pPr>
            <w:r>
              <w:rPr>
                <w:color w:val="2A2A2A"/>
              </w:rPr>
              <w:t>WIF supports only security tokens, either encrypted or unencrypted, as a direct child element of &lt;wst:OnBehalfOf&gt;.</w:t>
            </w:r>
          </w:p>
        </w:tc>
      </w:tr>
    </w:tbl>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information is conveyed to a WS-Trust issuer using the ActAs and OnBehalfOf token elements in the RST.</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WCF exposes an extensibility point on the binding that allows arbitrary XML elements to be added to the RST. However, because the extensibility point is tied to the binding, scenarios that require the RST contents to vary per call must re-create the client for every call, which decreases performance. WIF uses extension methods on the</w:t>
      </w:r>
      <w:r>
        <w:rPr>
          <w:rStyle w:val="apple-converted-space"/>
          <w:color w:val="2A2A2A"/>
          <w:sz w:val="20"/>
          <w:szCs w:val="20"/>
        </w:rPr>
        <w:t> </w:t>
      </w:r>
      <w:r>
        <w:rPr>
          <w:rStyle w:val="code"/>
          <w:rFonts w:ascii="Consolas" w:hAnsi="Consolas" w:cs="Consolas"/>
          <w:color w:val="006400"/>
          <w:sz w:val="20"/>
          <w:szCs w:val="20"/>
        </w:rPr>
        <w:t>ChannelFactory</w:t>
      </w:r>
      <w:r>
        <w:rPr>
          <w:rStyle w:val="apple-converted-space"/>
          <w:color w:val="2A2A2A"/>
          <w:sz w:val="20"/>
          <w:szCs w:val="20"/>
        </w:rPr>
        <w:t> </w:t>
      </w:r>
      <w:r>
        <w:rPr>
          <w:rFonts w:ascii="Segoe UI" w:hAnsi="Segoe UI" w:cs="Segoe UI"/>
          <w:color w:val="2A2A2A"/>
          <w:sz w:val="20"/>
          <w:szCs w:val="20"/>
        </w:rPr>
        <w:t>class to allow developers to attach any token that is obtained out of band to the RST. The following code example shows how to take a token that represents the client (such as an X.509, username, or Security Assertion Markup Language (SAML) token) and attach it to the RST that is sent to the issuer.</w:t>
      </w:r>
    </w:p>
    <w:p w:rsidR="0034597B" w:rsidRDefault="0034597B" w:rsidP="0034597B">
      <w:pPr>
        <w:pStyle w:val="HTMLPreformatted"/>
        <w:spacing w:line="211" w:lineRule="atLeast"/>
        <w:rPr>
          <w:color w:val="000000"/>
        </w:rPr>
      </w:pPr>
      <w:r>
        <w:rPr>
          <w:color w:val="000000"/>
        </w:rPr>
        <w:t>IHelloService serviceChannel = channelFactory.CreateChannelActingAs&lt;IHelloService&gt;( clientSamlToken );</w:t>
      </w:r>
    </w:p>
    <w:p w:rsidR="0034597B" w:rsidRDefault="0034597B" w:rsidP="0034597B">
      <w:pPr>
        <w:pStyle w:val="HTMLPreformatted"/>
        <w:spacing w:line="211" w:lineRule="atLeast"/>
        <w:rPr>
          <w:color w:val="000000"/>
        </w:rPr>
      </w:pPr>
      <w:r>
        <w:rPr>
          <w:color w:val="000000"/>
        </w:rPr>
        <w:t>serviceChannel.Hello(“Hi!”);</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provides the following benefits:</w:t>
      </w:r>
    </w:p>
    <w:p w:rsidR="0034597B" w:rsidRDefault="0034597B" w:rsidP="00AE0DE6">
      <w:pPr>
        <w:pStyle w:val="NormalWeb"/>
        <w:numPr>
          <w:ilvl w:val="0"/>
          <w:numId w:val="2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RST can be modified per channel; therefore, middle-tier services do not have to re-create the channel factory for each client, which improves performance.</w:t>
      </w:r>
    </w:p>
    <w:p w:rsidR="0034597B" w:rsidRDefault="0034597B" w:rsidP="00AE0DE6">
      <w:pPr>
        <w:pStyle w:val="NormalWeb"/>
        <w:numPr>
          <w:ilvl w:val="0"/>
          <w:numId w:val="26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works with existing WCF clients, which makes an easy upgrade path possible for existing WCF middle-tier services that want to enable identity delegation semantics.</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However, there is still no visibility into the client’s communication with the STS. We’ll examine this in the third scenario.</w:t>
      </w:r>
    </w:p>
    <w:p w:rsidR="0034597B" w:rsidRDefault="0034597B" w:rsidP="0034597B">
      <w:hyperlink r:id="rId2872" w:tooltip="Click to collapse. Double-click to collapse all." w:history="1">
        <w:r>
          <w:rPr>
            <w:rStyle w:val="lwcollapsibleareatitle"/>
            <w:rFonts w:ascii="Segoe UI Semibold" w:hAnsi="Segoe UI Semibold" w:cs="Segoe UI"/>
            <w:b/>
            <w:bCs/>
            <w:color w:val="000000"/>
            <w:sz w:val="35"/>
            <w:szCs w:val="35"/>
          </w:rPr>
          <w:t>Communicating Directly with an Issuer and Using the Issued Token to Authenticate</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some advanced scenarios, enhancing a WCF client is not enough. Developers who use only WCF typically use Message In / Message Out contracts and handle client-side parsing of the issuer response manually.</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introduces the</w:t>
      </w:r>
      <w:r>
        <w:rPr>
          <w:rStyle w:val="apple-converted-space"/>
          <w:color w:val="2A2A2A"/>
          <w:sz w:val="20"/>
          <w:szCs w:val="20"/>
        </w:rPr>
        <w:t> </w:t>
      </w:r>
      <w:hyperlink r:id="rId2873" w:history="1">
        <w:r>
          <w:rPr>
            <w:rStyle w:val="Hyperlink"/>
            <w:rFonts w:ascii="Segoe UI" w:hAnsi="Segoe UI" w:cs="Segoe UI"/>
            <w:color w:val="03697A"/>
            <w:sz w:val="20"/>
            <w:szCs w:val="20"/>
            <w:u w:val="none"/>
          </w:rPr>
          <w:t>WSTrustChannelFactory</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874"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classes to let the client communicate directly with a WS-Trust issuer. The</w:t>
      </w:r>
      <w:hyperlink r:id="rId2875" w:history="1">
        <w:r>
          <w:rPr>
            <w:rStyle w:val="Hyperlink"/>
            <w:rFonts w:ascii="Segoe UI" w:hAnsi="Segoe UI" w:cs="Segoe UI"/>
            <w:color w:val="03697A"/>
            <w:sz w:val="20"/>
            <w:szCs w:val="20"/>
            <w:u w:val="none"/>
          </w:rPr>
          <w:t>WSTrustChannelFactory</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876"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classes enable strongly typed RST and RSTR objects to flow between the client and issuer, as shown in the following code example.</w:t>
      </w:r>
    </w:p>
    <w:p w:rsidR="0034597B" w:rsidRDefault="0034597B" w:rsidP="0034597B">
      <w:pPr>
        <w:pStyle w:val="HTMLPreformatted"/>
        <w:spacing w:line="211" w:lineRule="atLeast"/>
        <w:rPr>
          <w:color w:val="000000"/>
        </w:rPr>
      </w:pPr>
      <w:r>
        <w:rPr>
          <w:color w:val="000000"/>
        </w:rPr>
        <w:t>WSTrustChannelFactory trustChannelFactory = new WSTrustChannelFactory( stsBinding, stsAddress );</w:t>
      </w:r>
    </w:p>
    <w:p w:rsidR="0034597B" w:rsidRDefault="0034597B" w:rsidP="0034597B">
      <w:pPr>
        <w:pStyle w:val="HTMLPreformatted"/>
        <w:spacing w:line="211" w:lineRule="atLeast"/>
        <w:rPr>
          <w:color w:val="000000"/>
        </w:rPr>
      </w:pPr>
      <w:r>
        <w:rPr>
          <w:color w:val="000000"/>
        </w:rPr>
        <w:t>WSTrustChannel channel = (WSTrustChannel) trustChannelFactory.CreateChannel();</w:t>
      </w:r>
    </w:p>
    <w:p w:rsidR="0034597B" w:rsidRDefault="0034597B" w:rsidP="0034597B">
      <w:pPr>
        <w:pStyle w:val="HTMLPreformatted"/>
        <w:spacing w:line="211" w:lineRule="atLeast"/>
        <w:rPr>
          <w:color w:val="000000"/>
        </w:rPr>
      </w:pPr>
      <w:r>
        <w:rPr>
          <w:color w:val="000000"/>
        </w:rPr>
        <w:t>RequestSecurityToken rst = new RequestSecurityToken(RequestTypes.Issue);</w:t>
      </w:r>
    </w:p>
    <w:p w:rsidR="0034597B" w:rsidRDefault="0034597B" w:rsidP="0034597B">
      <w:pPr>
        <w:pStyle w:val="HTMLPreformatted"/>
        <w:spacing w:line="211" w:lineRule="atLeast"/>
        <w:rPr>
          <w:color w:val="000000"/>
        </w:rPr>
      </w:pPr>
      <w:r>
        <w:rPr>
          <w:color w:val="000000"/>
        </w:rPr>
        <w:t>rst.AppliesTo = new EndpointAddress(serviceAddress);</w:t>
      </w:r>
    </w:p>
    <w:p w:rsidR="0034597B" w:rsidRDefault="0034597B" w:rsidP="0034597B">
      <w:pPr>
        <w:pStyle w:val="HTMLPreformatted"/>
        <w:spacing w:line="211" w:lineRule="atLeast"/>
        <w:rPr>
          <w:color w:val="000000"/>
        </w:rPr>
      </w:pPr>
      <w:r>
        <w:rPr>
          <w:color w:val="000000"/>
        </w:rPr>
        <w:t>RequestSecurityTokenResponse rstr = null;</w:t>
      </w:r>
    </w:p>
    <w:p w:rsidR="0034597B" w:rsidRDefault="0034597B" w:rsidP="0034597B">
      <w:pPr>
        <w:pStyle w:val="HTMLPreformatted"/>
        <w:spacing w:line="211" w:lineRule="atLeast"/>
        <w:rPr>
          <w:color w:val="000000"/>
        </w:rPr>
      </w:pPr>
      <w:r>
        <w:rPr>
          <w:color w:val="000000"/>
        </w:rPr>
        <w:t>SecurityToken token = channel.Issue(rst, out rstr);</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Note that the</w:t>
      </w:r>
      <w:r>
        <w:rPr>
          <w:rStyle w:val="apple-converted-space"/>
          <w:color w:val="2A2A2A"/>
          <w:sz w:val="20"/>
          <w:szCs w:val="20"/>
        </w:rPr>
        <w:t> </w:t>
      </w:r>
      <w:r>
        <w:rPr>
          <w:rStyle w:val="parameter"/>
          <w:rFonts w:ascii="Segoe UI" w:hAnsi="Segoe UI" w:cs="Segoe UI"/>
          <w:i/>
          <w:iCs/>
          <w:color w:val="2A2A2A"/>
          <w:sz w:val="20"/>
          <w:szCs w:val="20"/>
        </w:rPr>
        <w:t>out</w:t>
      </w:r>
      <w:r>
        <w:rPr>
          <w:rStyle w:val="apple-converted-space"/>
          <w:color w:val="2A2A2A"/>
          <w:sz w:val="20"/>
          <w:szCs w:val="20"/>
        </w:rPr>
        <w:t> </w:t>
      </w:r>
      <w:r>
        <w:rPr>
          <w:rFonts w:ascii="Segoe UI" w:hAnsi="Segoe UI" w:cs="Segoe UI"/>
          <w:color w:val="2A2A2A"/>
          <w:sz w:val="20"/>
          <w:szCs w:val="20"/>
        </w:rPr>
        <w:t>parameter on the</w:t>
      </w:r>
      <w:r>
        <w:rPr>
          <w:rStyle w:val="apple-converted-space"/>
          <w:color w:val="2A2A2A"/>
          <w:sz w:val="20"/>
          <w:szCs w:val="20"/>
        </w:rPr>
        <w:t> </w:t>
      </w:r>
      <w:hyperlink r:id="rId2877" w:history="1">
        <w:r>
          <w:rPr>
            <w:rStyle w:val="Hyperlink"/>
            <w:rFonts w:ascii="Segoe UI" w:hAnsi="Segoe UI" w:cs="Segoe UI"/>
            <w:color w:val="03697A"/>
            <w:sz w:val="20"/>
            <w:szCs w:val="20"/>
            <w:u w:val="none"/>
          </w:rPr>
          <w:t>Issue</w:t>
        </w:r>
      </w:hyperlink>
      <w:r>
        <w:rPr>
          <w:rStyle w:val="apple-converted-space"/>
          <w:color w:val="2A2A2A"/>
          <w:sz w:val="20"/>
          <w:szCs w:val="20"/>
        </w:rPr>
        <w:t> </w:t>
      </w:r>
      <w:r>
        <w:rPr>
          <w:rFonts w:ascii="Segoe UI" w:hAnsi="Segoe UI" w:cs="Segoe UI"/>
          <w:color w:val="2A2A2A"/>
          <w:sz w:val="20"/>
          <w:szCs w:val="20"/>
        </w:rPr>
        <w:t>method allows access to the RSTR for client-side inspection.</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So far, we’ve only seen how to obtain a token. The token that is returned from the</w:t>
      </w:r>
      <w:r>
        <w:rPr>
          <w:rStyle w:val="apple-converted-space"/>
          <w:color w:val="2A2A2A"/>
          <w:sz w:val="20"/>
          <w:szCs w:val="20"/>
        </w:rPr>
        <w:t> </w:t>
      </w:r>
      <w:hyperlink r:id="rId2878"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object is a</w:t>
      </w:r>
      <w:r>
        <w:rPr>
          <w:rStyle w:val="apple-converted-space"/>
          <w:color w:val="2A2A2A"/>
          <w:sz w:val="20"/>
          <w:szCs w:val="20"/>
        </w:rPr>
        <w:t> </w:t>
      </w:r>
      <w:r>
        <w:rPr>
          <w:rStyle w:val="code"/>
          <w:rFonts w:ascii="Consolas" w:hAnsi="Consolas" w:cs="Consolas"/>
          <w:color w:val="006400"/>
          <w:sz w:val="20"/>
          <w:szCs w:val="20"/>
        </w:rPr>
        <w:t>GenericXmlSecurityToken</w:t>
      </w:r>
      <w:r>
        <w:rPr>
          <w:rFonts w:ascii="Segoe UI" w:hAnsi="Segoe UI" w:cs="Segoe UI"/>
          <w:color w:val="2A2A2A"/>
          <w:sz w:val="20"/>
          <w:szCs w:val="20"/>
        </w:rPr>
        <w:t>that contains all of the information that is necessary for authentication to a relying party. The following code example shows how to use this token.</w:t>
      </w:r>
    </w:p>
    <w:p w:rsidR="0034597B" w:rsidRDefault="0034597B" w:rsidP="0034597B">
      <w:pPr>
        <w:pStyle w:val="HTMLPreformatted"/>
        <w:spacing w:line="211" w:lineRule="atLeast"/>
        <w:rPr>
          <w:color w:val="000000"/>
        </w:rPr>
      </w:pPr>
      <w:r>
        <w:rPr>
          <w:color w:val="000000"/>
        </w:rPr>
        <w:t>IHelloService serviceChannel = channelFactory.CreateChannelWithIssuedToken&lt;IHelloService&gt;( token ); serviceChannel.Hello(“Hi!”);</w:t>
      </w:r>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color w:val="2A2A2A"/>
          <w:sz w:val="20"/>
          <w:szCs w:val="20"/>
        </w:rPr>
        <w:t> </w:t>
      </w:r>
      <w:hyperlink r:id="rId2879" w:history="1">
        <w:r>
          <w:rPr>
            <w:rStyle w:val="Hyperlink"/>
            <w:rFonts w:ascii="Segoe UI" w:hAnsi="Segoe UI" w:cs="Segoe UI"/>
            <w:color w:val="03697A"/>
            <w:sz w:val="20"/>
            <w:szCs w:val="20"/>
            <w:u w:val="none"/>
          </w:rPr>
          <w:t>CreateChannelWithIssuedToken</w:t>
        </w:r>
      </w:hyperlink>
      <w:r>
        <w:rPr>
          <w:rStyle w:val="apple-converted-space"/>
          <w:color w:val="2A2A2A"/>
          <w:sz w:val="20"/>
          <w:szCs w:val="20"/>
        </w:rPr>
        <w:t> </w:t>
      </w:r>
      <w:r>
        <w:rPr>
          <w:rFonts w:ascii="Segoe UI" w:hAnsi="Segoe UI" w:cs="Segoe UI"/>
          <w:color w:val="2A2A2A"/>
          <w:sz w:val="20"/>
          <w:szCs w:val="20"/>
        </w:rPr>
        <w:t>extension method on the</w:t>
      </w:r>
      <w:r>
        <w:rPr>
          <w:rStyle w:val="apple-converted-space"/>
          <w:color w:val="2A2A2A"/>
          <w:sz w:val="20"/>
          <w:szCs w:val="20"/>
        </w:rPr>
        <w:t> </w:t>
      </w:r>
      <w:r>
        <w:rPr>
          <w:rStyle w:val="code"/>
          <w:rFonts w:ascii="Consolas" w:hAnsi="Consolas" w:cs="Consolas"/>
          <w:color w:val="006400"/>
          <w:sz w:val="20"/>
          <w:szCs w:val="20"/>
        </w:rPr>
        <w:t>ChannelFactory</w:t>
      </w:r>
      <w:r>
        <w:rPr>
          <w:rStyle w:val="apple-converted-space"/>
          <w:color w:val="2A2A2A"/>
          <w:sz w:val="20"/>
          <w:szCs w:val="20"/>
        </w:rPr>
        <w:t> </w:t>
      </w:r>
      <w:r>
        <w:rPr>
          <w:rFonts w:ascii="Segoe UI" w:hAnsi="Segoe UI" w:cs="Segoe UI"/>
          <w:color w:val="2A2A2A"/>
          <w:sz w:val="20"/>
          <w:szCs w:val="20"/>
        </w:rPr>
        <w:t>object indicates to WIF that you have obtained a token out of band, and that it should stop the normal WCF call to the issuer and instead use the token that you obtained to authenticate to the relying party. This has the following benefits:</w:t>
      </w:r>
    </w:p>
    <w:p w:rsidR="0034597B" w:rsidRDefault="0034597B" w:rsidP="00AE0DE6">
      <w:pPr>
        <w:pStyle w:val="NormalWeb"/>
        <w:numPr>
          <w:ilvl w:val="0"/>
          <w:numId w:val="26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gives you complete control over the token issuance process.</w:t>
      </w:r>
    </w:p>
    <w:p w:rsidR="0034597B" w:rsidRDefault="0034597B" w:rsidP="00AE0DE6">
      <w:pPr>
        <w:pStyle w:val="NormalWeb"/>
        <w:numPr>
          <w:ilvl w:val="0"/>
          <w:numId w:val="26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supports ActAs / OnBehalfOf scenarios by directly setting these properties on the outgoing RST.</w:t>
      </w:r>
    </w:p>
    <w:p w:rsidR="0034597B" w:rsidRDefault="0034597B" w:rsidP="00AE0DE6">
      <w:pPr>
        <w:pStyle w:val="NormalWeb"/>
        <w:numPr>
          <w:ilvl w:val="0"/>
          <w:numId w:val="26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enables dynamic client-side trust decisions to be made based on the contents of the RSTR.</w:t>
      </w:r>
    </w:p>
    <w:p w:rsidR="0034597B" w:rsidRDefault="0034597B" w:rsidP="00AE0DE6">
      <w:pPr>
        <w:pStyle w:val="NormalWeb"/>
        <w:numPr>
          <w:ilvl w:val="0"/>
          <w:numId w:val="26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It lets you cache and reuse the token that is returned from the</w:t>
      </w:r>
      <w:r>
        <w:rPr>
          <w:rStyle w:val="apple-converted-space"/>
          <w:color w:val="2A2A2A"/>
          <w:sz w:val="20"/>
          <w:szCs w:val="20"/>
        </w:rPr>
        <w:t> </w:t>
      </w:r>
      <w:hyperlink r:id="rId2880" w:history="1">
        <w:r>
          <w:rPr>
            <w:rStyle w:val="Hyperlink"/>
            <w:rFonts w:ascii="Segoe UI" w:hAnsi="Segoe UI" w:cs="Segoe UI"/>
            <w:color w:val="03697A"/>
            <w:sz w:val="20"/>
            <w:szCs w:val="20"/>
            <w:u w:val="none"/>
          </w:rPr>
          <w:t>Issue</w:t>
        </w:r>
      </w:hyperlink>
      <w:r>
        <w:rPr>
          <w:rStyle w:val="apple-converted-space"/>
          <w:color w:val="2A2A2A"/>
          <w:sz w:val="20"/>
          <w:szCs w:val="20"/>
        </w:rPr>
        <w:t> </w:t>
      </w:r>
      <w:r>
        <w:rPr>
          <w:rFonts w:ascii="Segoe UI" w:hAnsi="Segoe UI" w:cs="Segoe UI"/>
          <w:color w:val="2A2A2A"/>
          <w:sz w:val="20"/>
          <w:szCs w:val="20"/>
        </w:rPr>
        <w:t>method.</w:t>
      </w:r>
    </w:p>
    <w:p w:rsidR="0034597B" w:rsidRDefault="0034597B" w:rsidP="00AE0DE6">
      <w:pPr>
        <w:pStyle w:val="NormalWeb"/>
        <w:numPr>
          <w:ilvl w:val="0"/>
          <w:numId w:val="264"/>
        </w:numPr>
        <w:spacing w:before="0" w:beforeAutospacing="0" w:after="0" w:afterAutospacing="0" w:line="270" w:lineRule="atLeast"/>
        <w:rPr>
          <w:rFonts w:ascii="Segoe UI" w:hAnsi="Segoe UI" w:cs="Segoe UI"/>
          <w:color w:val="2A2A2A"/>
          <w:sz w:val="20"/>
          <w:szCs w:val="20"/>
        </w:rPr>
      </w:pPr>
      <w:hyperlink r:id="rId2881" w:history="1">
        <w:r>
          <w:rPr>
            <w:rStyle w:val="Hyperlink"/>
            <w:rFonts w:ascii="Segoe UI" w:hAnsi="Segoe UI" w:cs="Segoe UI"/>
            <w:color w:val="03697A"/>
            <w:sz w:val="20"/>
            <w:szCs w:val="20"/>
            <w:u w:val="none"/>
          </w:rPr>
          <w:t>WSTrustChannelFactory</w:t>
        </w:r>
      </w:hyperlink>
      <w:r>
        <w:rPr>
          <w:rStyle w:val="apple-converted-space"/>
          <w:color w:val="2A2A2A"/>
          <w:sz w:val="20"/>
          <w:szCs w:val="20"/>
        </w:rPr>
        <w:t> </w:t>
      </w:r>
      <w:r>
        <w:rPr>
          <w:rFonts w:ascii="Segoe UI" w:hAnsi="Segoe UI" w:cs="Segoe UI"/>
          <w:color w:val="2A2A2A"/>
          <w:sz w:val="20"/>
          <w:szCs w:val="20"/>
        </w:rPr>
        <w:t>and</w:t>
      </w:r>
      <w:r>
        <w:rPr>
          <w:rStyle w:val="apple-converted-space"/>
          <w:color w:val="2A2A2A"/>
          <w:sz w:val="20"/>
          <w:szCs w:val="20"/>
        </w:rPr>
        <w:t> </w:t>
      </w:r>
      <w:hyperlink r:id="rId2882" w:history="1">
        <w:r>
          <w:rPr>
            <w:rStyle w:val="Hyperlink"/>
            <w:rFonts w:ascii="Segoe UI" w:hAnsi="Segoe UI" w:cs="Segoe UI"/>
            <w:color w:val="03697A"/>
            <w:sz w:val="20"/>
            <w:szCs w:val="20"/>
            <w:u w:val="none"/>
          </w:rPr>
          <w:t>WSTrustChannel</w:t>
        </w:r>
      </w:hyperlink>
      <w:r>
        <w:rPr>
          <w:rStyle w:val="apple-converted-space"/>
          <w:color w:val="2A2A2A"/>
          <w:sz w:val="20"/>
          <w:szCs w:val="20"/>
        </w:rPr>
        <w:t> </w:t>
      </w:r>
      <w:r>
        <w:rPr>
          <w:rFonts w:ascii="Segoe UI" w:hAnsi="Segoe UI" w:cs="Segoe UI"/>
          <w:color w:val="2A2A2A"/>
          <w:sz w:val="20"/>
          <w:szCs w:val="20"/>
        </w:rPr>
        <w:t>allow for control of channel caching, fault, and recovery semantics according to WCF best practices.</w:t>
      </w:r>
    </w:p>
    <w:p w:rsidR="0034597B" w:rsidRDefault="0034597B" w:rsidP="0034597B">
      <w:pPr>
        <w:pStyle w:val="Heading2"/>
      </w:pPr>
      <w:bookmarkStart w:id="284" w:name="_Toc426472134"/>
      <w:r>
        <w:t>WIF How-To's Index</w:t>
      </w:r>
      <w:bookmarkEnd w:id="284"/>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83" w:history="1">
        <w:r>
          <w:rPr>
            <w:rStyle w:val="Hyperlink"/>
            <w:rFonts w:ascii="Segoe UI" w:hAnsi="Segoe UI" w:cs="Segoe UI"/>
            <w:color w:val="03697A"/>
            <w:sz w:val="20"/>
            <w:szCs w:val="20"/>
            <w:u w:val="none"/>
          </w:rPr>
          <w:t>How To: Build Claims-Aware ASP.NET MVC Web Application Using WIF</w:t>
        </w:r>
      </w:hyperlink>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84" w:history="1">
        <w:r>
          <w:rPr>
            <w:rStyle w:val="Hyperlink"/>
            <w:rFonts w:ascii="Segoe UI" w:hAnsi="Segoe UI" w:cs="Segoe UI"/>
            <w:color w:val="03697A"/>
            <w:sz w:val="20"/>
            <w:szCs w:val="20"/>
            <w:u w:val="none"/>
          </w:rPr>
          <w:t>How To: Build Claims-Aware ASP.NET Web Forms Application Using WIF</w:t>
        </w:r>
      </w:hyperlink>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85" w:history="1">
        <w:r>
          <w:rPr>
            <w:rStyle w:val="Hyperlink"/>
            <w:rFonts w:ascii="Segoe UI" w:hAnsi="Segoe UI" w:cs="Segoe UI"/>
            <w:color w:val="03697A"/>
            <w:sz w:val="20"/>
            <w:szCs w:val="20"/>
            <w:u w:val="none"/>
          </w:rPr>
          <w:t>How To: Build Claims-Aware ASP.NET Application Using Forms-Based Authentication</w:t>
        </w:r>
      </w:hyperlink>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86" w:history="1">
        <w:r>
          <w:rPr>
            <w:rStyle w:val="Hyperlink"/>
            <w:rFonts w:ascii="Segoe UI" w:hAnsi="Segoe UI" w:cs="Segoe UI"/>
            <w:color w:val="03697A"/>
            <w:sz w:val="20"/>
            <w:szCs w:val="20"/>
            <w:u w:val="none"/>
          </w:rPr>
          <w:t>How To: Build Claims-Aware ASP.NET Application Using Windows Authentication</w:t>
        </w:r>
      </w:hyperlink>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87" w:history="1">
        <w:r>
          <w:rPr>
            <w:rStyle w:val="Hyperlink"/>
            <w:rFonts w:ascii="Segoe UI" w:hAnsi="Segoe UI" w:cs="Segoe UI"/>
            <w:color w:val="03697A"/>
            <w:sz w:val="20"/>
            <w:szCs w:val="20"/>
            <w:u w:val="none"/>
          </w:rPr>
          <w:t>How To: Debug Claims-Aware Applications And Services Using WIF Tracing</w:t>
        </w:r>
      </w:hyperlink>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88" w:history="1">
        <w:r>
          <w:rPr>
            <w:rStyle w:val="Hyperlink"/>
            <w:rFonts w:ascii="Segoe UI" w:hAnsi="Segoe UI" w:cs="Segoe UI"/>
            <w:color w:val="03697A"/>
            <w:sz w:val="20"/>
            <w:szCs w:val="20"/>
            <w:u w:val="none"/>
          </w:rPr>
          <w:t>How To: Display Signed In Status Using WIF</w:t>
        </w:r>
      </w:hyperlink>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89" w:history="1">
        <w:r>
          <w:rPr>
            <w:rStyle w:val="Hyperlink"/>
            <w:rFonts w:ascii="Segoe UI" w:hAnsi="Segoe UI" w:cs="Segoe UI"/>
            <w:color w:val="03697A"/>
            <w:sz w:val="20"/>
            <w:szCs w:val="20"/>
            <w:u w:val="none"/>
          </w:rPr>
          <w:t>How To: Enable Token Replay Detection</w:t>
        </w:r>
      </w:hyperlink>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90" w:history="1">
        <w:r>
          <w:rPr>
            <w:rStyle w:val="Hyperlink"/>
            <w:rFonts w:ascii="Segoe UI" w:hAnsi="Segoe UI" w:cs="Segoe UI"/>
            <w:color w:val="03697A"/>
            <w:sz w:val="20"/>
            <w:szCs w:val="20"/>
            <w:u w:val="none"/>
          </w:rPr>
          <w:t>How To: Enable WIF Tracing</w:t>
        </w:r>
      </w:hyperlink>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91" w:history="1">
        <w:r>
          <w:rPr>
            <w:rStyle w:val="Hyperlink"/>
            <w:rFonts w:ascii="Segoe UI" w:hAnsi="Segoe UI" w:cs="Segoe UI"/>
            <w:color w:val="03697A"/>
            <w:sz w:val="20"/>
            <w:szCs w:val="20"/>
            <w:u w:val="none"/>
          </w:rPr>
          <w:t>How To: Enable WIF for a WCF Web Service Application</w:t>
        </w:r>
      </w:hyperlink>
    </w:p>
    <w:p w:rsidR="0034597B" w:rsidRDefault="0034597B" w:rsidP="00AE0DE6">
      <w:pPr>
        <w:pStyle w:val="NormalWeb"/>
        <w:numPr>
          <w:ilvl w:val="0"/>
          <w:numId w:val="265"/>
        </w:numPr>
        <w:spacing w:before="0" w:beforeAutospacing="0" w:after="0" w:afterAutospacing="0" w:line="270" w:lineRule="atLeast"/>
        <w:rPr>
          <w:rFonts w:ascii="Segoe UI" w:hAnsi="Segoe UI" w:cs="Segoe UI"/>
          <w:color w:val="2A2A2A"/>
          <w:sz w:val="20"/>
          <w:szCs w:val="20"/>
        </w:rPr>
      </w:pPr>
      <w:hyperlink r:id="rId2892" w:history="1">
        <w:r>
          <w:rPr>
            <w:rStyle w:val="Hyperlink"/>
            <w:rFonts w:ascii="Segoe UI" w:hAnsi="Segoe UI" w:cs="Segoe UI"/>
            <w:color w:val="03697A"/>
            <w:sz w:val="20"/>
            <w:szCs w:val="20"/>
            <w:u w:val="none"/>
          </w:rPr>
          <w:t>How To: Transform Incoming Claims</w:t>
        </w:r>
      </w:hyperlink>
    </w:p>
    <w:p w:rsidR="0034597B" w:rsidRDefault="0034597B" w:rsidP="0034597B">
      <w:pPr>
        <w:pStyle w:val="Heading3"/>
      </w:pPr>
      <w:bookmarkStart w:id="285" w:name="_Toc426472135"/>
      <w:r>
        <w:t>How To: Build Claims-Aware ASP.NET MVC Web Application Using WIF</w:t>
      </w:r>
      <w:bookmarkEnd w:id="285"/>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34597B">
      <w:hyperlink r:id="rId2893" w:tooltip="Click to collapse. Double-click to collapse all." w:history="1">
        <w:r>
          <w:rPr>
            <w:rStyle w:val="lwcollapsibleareatitle"/>
            <w:rFonts w:ascii="Segoe UI Semibold" w:hAnsi="Segoe UI Semibold" w:cs="Segoe UI"/>
            <w:b/>
            <w:bCs/>
            <w:color w:val="000000"/>
            <w:sz w:val="35"/>
            <w:szCs w:val="35"/>
          </w:rPr>
          <w:t>Applies To</w:t>
        </w:r>
      </w:hyperlink>
    </w:p>
    <w:p w:rsidR="0034597B" w:rsidRDefault="0034597B" w:rsidP="00AE0DE6">
      <w:pPr>
        <w:pStyle w:val="NormalWeb"/>
        <w:numPr>
          <w:ilvl w:val="0"/>
          <w:numId w:val="2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w:t>
      </w:r>
    </w:p>
    <w:p w:rsidR="0034597B" w:rsidRDefault="0034597B" w:rsidP="00AE0DE6">
      <w:pPr>
        <w:pStyle w:val="NormalWeb"/>
        <w:numPr>
          <w:ilvl w:val="0"/>
          <w:numId w:val="26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MVC</w:t>
      </w:r>
    </w:p>
    <w:p w:rsidR="0034597B" w:rsidRDefault="0034597B" w:rsidP="0034597B">
      <w:hyperlink r:id="rId2894" w:tooltip="Click to collapse. Double-click to collapse all." w:history="1">
        <w:r>
          <w:rPr>
            <w:rStyle w:val="lwcollapsibleareatitle"/>
            <w:rFonts w:ascii="Segoe UI Semibold" w:hAnsi="Segoe UI Semibold" w:cs="Segoe UI"/>
            <w:b/>
            <w:bCs/>
            <w:color w:val="000000"/>
            <w:sz w:val="35"/>
            <w:szCs w:val="35"/>
          </w:rPr>
          <w:t>Summary</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provides detailed step-by-step procedures for creating simple claims-aware ASP.NET MVC web application. It also provides instructions how to test the simple claims-aware ASP.NET MVC web application for successful implementation of claims-based authentication. This How-To does not have detailed instructions for creating a Security Token Service (STS), and assumes you have already configured an STS.</w:t>
      </w:r>
    </w:p>
    <w:p w:rsidR="0034597B" w:rsidRDefault="0034597B" w:rsidP="0034597B">
      <w:hyperlink r:id="rId2895" w:tooltip="Click to collapse. Double-click to collapse all." w:history="1">
        <w:r>
          <w:rPr>
            <w:rStyle w:val="lwcollapsibleareatitle"/>
            <w:rFonts w:ascii="Segoe UI Semibold" w:hAnsi="Segoe UI Semibold" w:cs="Segoe UI"/>
            <w:b/>
            <w:bCs/>
            <w:color w:val="000000"/>
            <w:sz w:val="35"/>
            <w:szCs w:val="35"/>
          </w:rPr>
          <w:t>Contents</w:t>
        </w:r>
      </w:hyperlink>
    </w:p>
    <w:p w:rsidR="0034597B" w:rsidRDefault="0034597B" w:rsidP="00AE0DE6">
      <w:pPr>
        <w:pStyle w:val="NormalWeb"/>
        <w:numPr>
          <w:ilvl w:val="0"/>
          <w:numId w:val="2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Objectives</w:t>
      </w:r>
    </w:p>
    <w:p w:rsidR="0034597B" w:rsidRDefault="0034597B" w:rsidP="00AE0DE6">
      <w:pPr>
        <w:pStyle w:val="NormalWeb"/>
        <w:numPr>
          <w:ilvl w:val="0"/>
          <w:numId w:val="2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34597B" w:rsidRDefault="0034597B" w:rsidP="00AE0DE6">
      <w:pPr>
        <w:pStyle w:val="NormalWeb"/>
        <w:numPr>
          <w:ilvl w:val="0"/>
          <w:numId w:val="2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Simple ASP.NET MVC Application</w:t>
      </w:r>
    </w:p>
    <w:p w:rsidR="0034597B" w:rsidRDefault="0034597B" w:rsidP="00AE0DE6">
      <w:pPr>
        <w:pStyle w:val="NormalWeb"/>
        <w:numPr>
          <w:ilvl w:val="0"/>
          <w:numId w:val="2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Configure ASP.NET MVC Application for Claims-Based Authentication</w:t>
      </w:r>
    </w:p>
    <w:p w:rsidR="0034597B" w:rsidRDefault="0034597B" w:rsidP="00AE0DE6">
      <w:pPr>
        <w:pStyle w:val="NormalWeb"/>
        <w:numPr>
          <w:ilvl w:val="0"/>
          <w:numId w:val="2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34597B" w:rsidRDefault="0034597B" w:rsidP="00AE0DE6">
      <w:pPr>
        <w:pStyle w:val="NormalWeb"/>
        <w:numPr>
          <w:ilvl w:val="0"/>
          <w:numId w:val="26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Related Items</w:t>
      </w:r>
    </w:p>
    <w:p w:rsidR="0034597B" w:rsidRDefault="0034597B" w:rsidP="0034597B">
      <w:hyperlink r:id="rId2896" w:tooltip="Click to collapse. Double-click to collapse all." w:history="1">
        <w:r>
          <w:rPr>
            <w:rStyle w:val="lwcollapsibleareatitle"/>
            <w:rFonts w:ascii="Segoe UI Semibold" w:hAnsi="Segoe UI Semibold" w:cs="Segoe UI"/>
            <w:b/>
            <w:bCs/>
            <w:color w:val="000000"/>
            <w:sz w:val="35"/>
            <w:szCs w:val="35"/>
          </w:rPr>
          <w:t>Objectives</w:t>
        </w:r>
      </w:hyperlink>
    </w:p>
    <w:p w:rsidR="0034597B" w:rsidRDefault="0034597B" w:rsidP="00AE0DE6">
      <w:pPr>
        <w:pStyle w:val="NormalWeb"/>
        <w:numPr>
          <w:ilvl w:val="0"/>
          <w:numId w:val="2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Configure ASP.NET MVC web application for claims-based authentication</w:t>
      </w:r>
    </w:p>
    <w:p w:rsidR="0034597B" w:rsidRDefault="0034597B" w:rsidP="00AE0DE6">
      <w:pPr>
        <w:pStyle w:val="NormalWeb"/>
        <w:numPr>
          <w:ilvl w:val="0"/>
          <w:numId w:val="26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Test successful claims-aware ASP.NET MVC web application</w:t>
      </w:r>
    </w:p>
    <w:p w:rsidR="0034597B" w:rsidRDefault="0034597B" w:rsidP="0034597B">
      <w:hyperlink r:id="rId2897"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34597B" w:rsidRDefault="0034597B" w:rsidP="00AE0DE6">
      <w:pPr>
        <w:pStyle w:val="NormalWeb"/>
        <w:numPr>
          <w:ilvl w:val="0"/>
          <w:numId w:val="26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Simple ASP.NET MVC Application</w:t>
      </w:r>
    </w:p>
    <w:p w:rsidR="0034597B" w:rsidRDefault="0034597B" w:rsidP="00AE0DE6">
      <w:pPr>
        <w:pStyle w:val="NormalWeb"/>
        <w:numPr>
          <w:ilvl w:val="0"/>
          <w:numId w:val="26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Configure ASP.NET MVC Application for Claims-Based Authentication</w:t>
      </w:r>
    </w:p>
    <w:p w:rsidR="0034597B" w:rsidRDefault="0034597B" w:rsidP="00AE0DE6">
      <w:pPr>
        <w:pStyle w:val="NormalWeb"/>
        <w:numPr>
          <w:ilvl w:val="0"/>
          <w:numId w:val="26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34597B" w:rsidRDefault="0034597B" w:rsidP="0034597B">
      <w:hyperlink r:id="rId2898" w:tooltip="Click to collapse. Double-click to collapse all." w:history="1">
        <w:r>
          <w:rPr>
            <w:rStyle w:val="lwcollapsibleareatitle"/>
            <w:rFonts w:ascii="Segoe UI Semibold" w:hAnsi="Segoe UI Semibold" w:cs="Segoe UI"/>
            <w:b/>
            <w:bCs/>
            <w:color w:val="000000"/>
            <w:sz w:val="35"/>
            <w:szCs w:val="35"/>
          </w:rPr>
          <w:t>Step 1 – Create Simple ASP.NET MVC Application</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create a new ASP.NET MVC application.</w:t>
      </w:r>
    </w:p>
    <w:p w:rsidR="0034597B" w:rsidRDefault="0034597B" w:rsidP="0034597B">
      <w:r>
        <w:t>To create simple ASP.NET MVC application</w:t>
      </w:r>
    </w:p>
    <w:p w:rsidR="0034597B" w:rsidRDefault="0034597B" w:rsidP="00AE0DE6">
      <w:pPr>
        <w:pStyle w:val="NormalWeb"/>
        <w:numPr>
          <w:ilvl w:val="0"/>
          <w:numId w:val="2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and click</w:t>
      </w:r>
      <w:r>
        <w:rPr>
          <w:rStyle w:val="apple-converted-space"/>
          <w:rFonts w:ascii="Segoe UI"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w:t>
      </w:r>
      <w:r>
        <w:rPr>
          <w:rStyle w:val="apple-converted-space"/>
          <w:rFonts w:ascii="Segoe UI" w:hAnsi="Segoe UI" w:cs="Segoe UI"/>
          <w:color w:val="2A2A2A"/>
          <w:sz w:val="20"/>
          <w:szCs w:val="20"/>
        </w:rPr>
        <w:t> </w:t>
      </w:r>
      <w:r>
        <w:rPr>
          <w:rFonts w:ascii="Segoe UI" w:hAnsi="Segoe UI" w:cs="Segoe UI"/>
          <w:b/>
          <w:bCs/>
          <w:color w:val="2A2A2A"/>
          <w:sz w:val="20"/>
          <w:szCs w:val="20"/>
        </w:rPr>
        <w:t>New</w:t>
      </w:r>
      <w:r>
        <w:rPr>
          <w:rFonts w:ascii="Segoe UI" w:hAnsi="Segoe UI" w:cs="Segoe UI"/>
          <w:color w:val="2A2A2A"/>
          <w:sz w:val="20"/>
          <w:szCs w:val="20"/>
        </w:rPr>
        <w:t>, and then</w:t>
      </w:r>
      <w:r>
        <w:rPr>
          <w:rStyle w:val="apple-converted-space"/>
          <w:rFonts w:ascii="Segoe UI" w:hAnsi="Segoe UI" w:cs="Segoe UI"/>
          <w:color w:val="2A2A2A"/>
          <w:sz w:val="20"/>
          <w:szCs w:val="20"/>
        </w:rPr>
        <w:t> </w:t>
      </w:r>
      <w:r>
        <w:rPr>
          <w:rFonts w:ascii="Segoe UI" w:hAnsi="Segoe UI" w:cs="Segoe UI"/>
          <w:b/>
          <w:bCs/>
          <w:color w:val="2A2A2A"/>
          <w:sz w:val="20"/>
          <w:szCs w:val="20"/>
        </w:rPr>
        <w:t>Project</w:t>
      </w:r>
      <w:r>
        <w:rPr>
          <w:rFonts w:ascii="Segoe UI" w:hAnsi="Segoe UI" w:cs="Segoe UI"/>
          <w:color w:val="2A2A2A"/>
          <w:sz w:val="20"/>
          <w:szCs w:val="20"/>
        </w:rPr>
        <w:t>.</w:t>
      </w:r>
    </w:p>
    <w:p w:rsidR="0034597B" w:rsidRDefault="0034597B" w:rsidP="00AE0DE6">
      <w:pPr>
        <w:pStyle w:val="NormalWeb"/>
        <w:numPr>
          <w:ilvl w:val="0"/>
          <w:numId w:val="2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New Project</w:t>
      </w:r>
      <w:r>
        <w:rPr>
          <w:rStyle w:val="apple-converted-space"/>
          <w:rFonts w:ascii="Segoe UI" w:hAnsi="Segoe UI" w:cs="Segoe UI"/>
          <w:color w:val="2A2A2A"/>
          <w:sz w:val="20"/>
          <w:szCs w:val="20"/>
        </w:rPr>
        <w:t> </w:t>
      </w:r>
      <w:r>
        <w:rPr>
          <w:rFonts w:ascii="Segoe UI" w:hAnsi="Segoe UI" w:cs="Segoe UI"/>
          <w:color w:val="2A2A2A"/>
          <w:sz w:val="20"/>
          <w:szCs w:val="20"/>
        </w:rPr>
        <w:t>window, click</w:t>
      </w:r>
      <w:r>
        <w:rPr>
          <w:rStyle w:val="apple-converted-space"/>
          <w:rFonts w:ascii="Segoe UI" w:hAnsi="Segoe UI" w:cs="Segoe UI"/>
          <w:color w:val="2A2A2A"/>
          <w:sz w:val="20"/>
          <w:szCs w:val="20"/>
        </w:rPr>
        <w:t> </w:t>
      </w:r>
      <w:r>
        <w:rPr>
          <w:rFonts w:ascii="Segoe UI" w:hAnsi="Segoe UI" w:cs="Segoe UI"/>
          <w:b/>
          <w:bCs/>
          <w:color w:val="2A2A2A"/>
          <w:sz w:val="20"/>
          <w:szCs w:val="20"/>
        </w:rPr>
        <w:t>ASP.NET MVC 3 Web Application</w:t>
      </w:r>
      <w:r>
        <w:rPr>
          <w:rFonts w:ascii="Segoe UI" w:hAnsi="Segoe UI" w:cs="Segoe UI"/>
          <w:color w:val="2A2A2A"/>
          <w:sz w:val="20"/>
          <w:szCs w:val="20"/>
        </w:rPr>
        <w:t>.</w:t>
      </w:r>
    </w:p>
    <w:p w:rsidR="0034597B" w:rsidRDefault="0034597B" w:rsidP="00AE0DE6">
      <w:pPr>
        <w:pStyle w:val="NormalWeb"/>
        <w:numPr>
          <w:ilvl w:val="0"/>
          <w:numId w:val="2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hAnsi="Segoe UI" w:cs="Segoe UI"/>
          <w:color w:val="2A2A2A"/>
          <w:sz w:val="20"/>
          <w:szCs w:val="20"/>
        </w:rPr>
        <w:t> </w:t>
      </w:r>
      <w:r>
        <w:rPr>
          <w:rFonts w:ascii="Segoe UI" w:hAnsi="Segoe UI" w:cs="Segoe UI"/>
          <w:b/>
          <w:bCs/>
          <w:color w:val="2A2A2A"/>
          <w:sz w:val="20"/>
          <w:szCs w:val="20"/>
        </w:rPr>
        <w:t>Name</w:t>
      </w:r>
      <w:r>
        <w:rPr>
          <w:rFonts w:ascii="Segoe UI" w:hAnsi="Segoe UI" w:cs="Segoe UI"/>
          <w:color w:val="2A2A2A"/>
          <w:sz w:val="20"/>
          <w:szCs w:val="20"/>
        </w:rP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and press</w:t>
      </w:r>
      <w:r>
        <w:rPr>
          <w:rStyle w:val="apple-converted-space"/>
          <w:rFonts w:ascii="Segoe UI"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34597B" w:rsidRDefault="0034597B" w:rsidP="00AE0DE6">
      <w:pPr>
        <w:pStyle w:val="NormalWeb"/>
        <w:numPr>
          <w:ilvl w:val="0"/>
          <w:numId w:val="2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New ASP.NET MVC 3 Project</w:t>
      </w:r>
      <w:r>
        <w:rPr>
          <w:rStyle w:val="apple-converted-space"/>
          <w:rFonts w:ascii="Segoe UI" w:hAnsi="Segoe UI" w:cs="Segoe UI"/>
          <w:color w:val="2A2A2A"/>
          <w:sz w:val="20"/>
          <w:szCs w:val="20"/>
        </w:rPr>
        <w:t> </w:t>
      </w:r>
      <w:r>
        <w:rPr>
          <w:rFonts w:ascii="Segoe UI" w:hAnsi="Segoe UI" w:cs="Segoe UI"/>
          <w:color w:val="2A2A2A"/>
          <w:sz w:val="20"/>
          <w:szCs w:val="20"/>
        </w:rPr>
        <w:t>dialog, select</w:t>
      </w:r>
      <w:r>
        <w:rPr>
          <w:rStyle w:val="apple-converted-space"/>
          <w:rFonts w:ascii="Segoe UI" w:hAnsi="Segoe UI" w:cs="Segoe UI"/>
          <w:color w:val="2A2A2A"/>
          <w:sz w:val="20"/>
          <w:szCs w:val="20"/>
        </w:rPr>
        <w:t> </w:t>
      </w:r>
      <w:r>
        <w:rPr>
          <w:rFonts w:ascii="Segoe UI" w:hAnsi="Segoe UI" w:cs="Segoe UI"/>
          <w:b/>
          <w:bCs/>
          <w:color w:val="2A2A2A"/>
          <w:sz w:val="20"/>
          <w:szCs w:val="20"/>
        </w:rPr>
        <w:t>Internet Application</w:t>
      </w:r>
      <w:r>
        <w:rPr>
          <w:rStyle w:val="apple-converted-space"/>
          <w:rFonts w:ascii="Segoe UI" w:hAnsi="Segoe UI" w:cs="Segoe UI"/>
          <w:color w:val="2A2A2A"/>
          <w:sz w:val="20"/>
          <w:szCs w:val="20"/>
        </w:rPr>
        <w:t> </w:t>
      </w:r>
      <w:r>
        <w:rPr>
          <w:rFonts w:ascii="Segoe UI" w:hAnsi="Segoe UI" w:cs="Segoe UI"/>
          <w:color w:val="2A2A2A"/>
          <w:sz w:val="20"/>
          <w:szCs w:val="20"/>
        </w:rPr>
        <w:t>from the available templates, ensure</w:t>
      </w:r>
      <w:r>
        <w:rPr>
          <w:rStyle w:val="apple-converted-space"/>
          <w:rFonts w:ascii="Segoe UI" w:hAnsi="Segoe UI" w:cs="Segoe UI"/>
          <w:color w:val="2A2A2A"/>
          <w:sz w:val="20"/>
          <w:szCs w:val="20"/>
        </w:rPr>
        <w:t> </w:t>
      </w:r>
      <w:r>
        <w:rPr>
          <w:rFonts w:ascii="Segoe UI" w:hAnsi="Segoe UI" w:cs="Segoe UI"/>
          <w:b/>
          <w:bCs/>
          <w:color w:val="2A2A2A"/>
          <w:sz w:val="20"/>
          <w:szCs w:val="20"/>
        </w:rPr>
        <w:t>View Engine</w:t>
      </w:r>
      <w:r>
        <w:rPr>
          <w:rStyle w:val="apple-converted-space"/>
          <w:rFonts w:ascii="Segoe UI" w:hAnsi="Segoe UI" w:cs="Segoe UI"/>
          <w:color w:val="2A2A2A"/>
          <w:sz w:val="20"/>
          <w:szCs w:val="20"/>
        </w:rPr>
        <w:t> </w:t>
      </w:r>
      <w:r>
        <w:rPr>
          <w:rFonts w:ascii="Segoe UI" w:hAnsi="Segoe UI" w:cs="Segoe UI"/>
          <w:color w:val="2A2A2A"/>
          <w:sz w:val="20"/>
          <w:szCs w:val="20"/>
        </w:rPr>
        <w:t>is set to</w:t>
      </w:r>
      <w:r>
        <w:rPr>
          <w:rFonts w:ascii="Segoe UI" w:hAnsi="Segoe UI" w:cs="Segoe UI"/>
          <w:b/>
          <w:bCs/>
          <w:color w:val="2A2A2A"/>
          <w:sz w:val="20"/>
          <w:szCs w:val="20"/>
        </w:rPr>
        <w:t>Razor</w:t>
      </w:r>
      <w:r>
        <w:rPr>
          <w:rFonts w:ascii="Segoe UI" w:hAnsi="Segoe UI" w:cs="Segoe UI"/>
          <w:color w:val="2A2A2A"/>
          <w:sz w:val="20"/>
          <w:szCs w:val="20"/>
        </w:rPr>
        <w:t>, and then click</w:t>
      </w:r>
      <w:r>
        <w:rPr>
          <w:rStyle w:val="apple-converted-space"/>
          <w:rFonts w:ascii="Segoe UI"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34597B" w:rsidRDefault="0034597B" w:rsidP="00AE0DE6">
      <w:pPr>
        <w:pStyle w:val="NormalWeb"/>
        <w:numPr>
          <w:ilvl w:val="0"/>
          <w:numId w:val="2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 new project opens, right-click the</w:t>
      </w:r>
      <w:r>
        <w:rPr>
          <w:rStyle w:val="apple-converted-space"/>
          <w:rFonts w:ascii="Segoe UI" w:hAnsi="Segoe UI" w:cs="Segoe UI"/>
          <w:color w:val="2A2A2A"/>
          <w:sz w:val="20"/>
          <w:szCs w:val="20"/>
        </w:rPr>
        <w:t> </w:t>
      </w:r>
      <w:r>
        <w:rPr>
          <w:rFonts w:ascii="Segoe UI" w:hAnsi="Segoe UI" w:cs="Segoe UI"/>
          <w:b/>
          <w:bCs/>
          <w:color w:val="2A2A2A"/>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project in</w:t>
      </w:r>
      <w:r>
        <w:rPr>
          <w:rStyle w:val="apple-converted-space"/>
          <w:rFonts w:ascii="Segoe UI" w:hAnsi="Segoe UI" w:cs="Segoe UI"/>
          <w:color w:val="2A2A2A"/>
          <w:sz w:val="20"/>
          <w:szCs w:val="20"/>
        </w:rPr>
        <w:t> </w:t>
      </w:r>
      <w:r>
        <w:rPr>
          <w:rFonts w:ascii="Segoe UI" w:hAnsi="Segoe UI" w:cs="Segoe UI"/>
          <w:b/>
          <w:bCs/>
          <w:color w:val="2A2A2A"/>
          <w:sz w:val="20"/>
          <w:szCs w:val="20"/>
        </w:rPr>
        <w:t>Solution Explorer</w:t>
      </w:r>
      <w:r>
        <w:rPr>
          <w:rStyle w:val="apple-converted-space"/>
          <w:rFonts w:ascii="Segoe UI" w:hAnsi="Segoe UI" w:cs="Segoe UI"/>
          <w:color w:val="2A2A2A"/>
          <w:sz w:val="20"/>
          <w:szCs w:val="20"/>
        </w:rPr>
        <w:t> </w:t>
      </w:r>
      <w:r>
        <w:rPr>
          <w:rFonts w:ascii="Segoe UI" w:hAnsi="Segoe UI" w:cs="Segoe UI"/>
          <w:color w:val="2A2A2A"/>
          <w:sz w:val="20"/>
          <w:szCs w:val="20"/>
        </w:rPr>
        <w:t>and select the</w:t>
      </w:r>
      <w:r>
        <w:rPr>
          <w:rStyle w:val="apple-converted-space"/>
          <w:rFonts w:ascii="Segoe UI" w:hAnsi="Segoe UI" w:cs="Segoe UI"/>
          <w:color w:val="2A2A2A"/>
          <w:sz w:val="20"/>
          <w:szCs w:val="20"/>
        </w:rPr>
        <w:t> </w:t>
      </w:r>
      <w:r>
        <w:rPr>
          <w:rFonts w:ascii="Segoe UI" w:hAnsi="Segoe UI" w:cs="Segoe UI"/>
          <w:b/>
          <w:bCs/>
          <w:color w:val="2A2A2A"/>
          <w:sz w:val="20"/>
          <w:szCs w:val="20"/>
        </w:rPr>
        <w:t>Properties</w:t>
      </w:r>
      <w:r>
        <w:rPr>
          <w:rStyle w:val="apple-converted-space"/>
          <w:rFonts w:ascii="Segoe UI" w:hAnsi="Segoe UI" w:cs="Segoe UI"/>
          <w:color w:val="2A2A2A"/>
          <w:sz w:val="20"/>
          <w:szCs w:val="20"/>
        </w:rPr>
        <w:t> </w:t>
      </w:r>
      <w:r>
        <w:rPr>
          <w:rFonts w:ascii="Segoe UI" w:hAnsi="Segoe UI" w:cs="Segoe UI"/>
          <w:color w:val="2A2A2A"/>
          <w:sz w:val="20"/>
          <w:szCs w:val="20"/>
        </w:rPr>
        <w:t>option.</w:t>
      </w:r>
    </w:p>
    <w:p w:rsidR="0034597B" w:rsidRDefault="0034597B" w:rsidP="00AE0DE6">
      <w:pPr>
        <w:pStyle w:val="NormalWeb"/>
        <w:numPr>
          <w:ilvl w:val="0"/>
          <w:numId w:val="27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 the project’s properties page, click on the</w:t>
      </w:r>
      <w:r>
        <w:rPr>
          <w:rStyle w:val="apple-converted-space"/>
          <w:rFonts w:ascii="Segoe UI" w:hAnsi="Segoe UI" w:cs="Segoe UI"/>
          <w:color w:val="2A2A2A"/>
          <w:sz w:val="20"/>
          <w:szCs w:val="20"/>
        </w:rPr>
        <w:t> </w:t>
      </w:r>
      <w:r>
        <w:rPr>
          <w:rFonts w:ascii="Segoe UI" w:hAnsi="Segoe UI" w:cs="Segoe UI"/>
          <w:b/>
          <w:bCs/>
          <w:color w:val="2A2A2A"/>
          <w:sz w:val="20"/>
          <w:szCs w:val="20"/>
        </w:rPr>
        <w:t>Web</w:t>
      </w:r>
      <w:r>
        <w:rPr>
          <w:rStyle w:val="apple-converted-space"/>
          <w:rFonts w:ascii="Segoe UI" w:hAnsi="Segoe UI" w:cs="Segoe UI"/>
          <w:color w:val="2A2A2A"/>
          <w:sz w:val="20"/>
          <w:szCs w:val="20"/>
        </w:rPr>
        <w:t> </w:t>
      </w:r>
      <w:r>
        <w:rPr>
          <w:rFonts w:ascii="Segoe UI" w:hAnsi="Segoe UI" w:cs="Segoe UI"/>
          <w:color w:val="2A2A2A"/>
          <w:sz w:val="20"/>
          <w:szCs w:val="20"/>
        </w:rPr>
        <w:t>tab on the left and ensure that the</w:t>
      </w:r>
      <w:r>
        <w:rPr>
          <w:rStyle w:val="apple-converted-space"/>
          <w:rFonts w:ascii="Segoe UI" w:hAnsi="Segoe UI" w:cs="Segoe UI"/>
          <w:color w:val="2A2A2A"/>
          <w:sz w:val="20"/>
          <w:szCs w:val="20"/>
        </w:rPr>
        <w:t> </w:t>
      </w:r>
      <w:r>
        <w:rPr>
          <w:rFonts w:ascii="Segoe UI" w:hAnsi="Segoe UI" w:cs="Segoe UI"/>
          <w:b/>
          <w:bCs/>
          <w:color w:val="2A2A2A"/>
          <w:sz w:val="20"/>
          <w:szCs w:val="20"/>
        </w:rPr>
        <w:t>Use Local IIS Web Server</w:t>
      </w:r>
      <w:r>
        <w:rPr>
          <w:rStyle w:val="apple-converted-space"/>
          <w:rFonts w:ascii="Segoe UI" w:hAnsi="Segoe UI" w:cs="Segoe UI"/>
          <w:color w:val="2A2A2A"/>
          <w:sz w:val="20"/>
          <w:szCs w:val="20"/>
        </w:rPr>
        <w:t> </w:t>
      </w:r>
      <w:r>
        <w:rPr>
          <w:rFonts w:ascii="Segoe UI" w:hAnsi="Segoe UI" w:cs="Segoe UI"/>
          <w:color w:val="2A2A2A"/>
          <w:sz w:val="20"/>
          <w:szCs w:val="20"/>
        </w:rPr>
        <w:t>option is selected.</w:t>
      </w:r>
    </w:p>
    <w:p w:rsidR="0034597B" w:rsidRDefault="0034597B" w:rsidP="0034597B">
      <w:hyperlink r:id="rId2899" w:tooltip="Click to collapse. Double-click to collapse all." w:history="1">
        <w:r>
          <w:rPr>
            <w:rStyle w:val="lwcollapsibleareatitle"/>
            <w:rFonts w:ascii="Segoe UI Semibold" w:hAnsi="Segoe UI Semibold" w:cs="Segoe UI"/>
            <w:b/>
            <w:bCs/>
            <w:color w:val="000000"/>
            <w:sz w:val="35"/>
            <w:szCs w:val="35"/>
          </w:rPr>
          <w:t>Step 2 – Configure ASP.NET MVC Application for Claims-Based Authentication</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add configuration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rPr>
          <w:rFonts w:ascii="Segoe UI" w:hAnsi="Segoe UI" w:cs="Segoe UI"/>
          <w:color w:val="2A2A2A"/>
          <w:sz w:val="20"/>
          <w:szCs w:val="20"/>
        </w:rPr>
        <w:t>configuration file of your ASP.NET MVC web application to make it claims-aware.</w:t>
      </w:r>
    </w:p>
    <w:p w:rsidR="0034597B" w:rsidRPr="0034597B" w:rsidRDefault="0034597B" w:rsidP="0034597B">
      <w:pPr>
        <w:rPr>
          <w:b/>
        </w:rPr>
      </w:pPr>
      <w:r w:rsidRPr="0034597B">
        <w:rPr>
          <w:b/>
        </w:rPr>
        <w:t>To configure ASP.NET MVC application for claims-based authentication</w:t>
      </w:r>
    </w:p>
    <w:p w:rsidR="0034597B" w:rsidRDefault="0034597B" w:rsidP="00AE0DE6">
      <w:pPr>
        <w:pStyle w:val="NormalWeb"/>
        <w:numPr>
          <w:ilvl w:val="0"/>
          <w:numId w:val="27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configuration section definitions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rPr>
          <w:rFonts w:ascii="Segoe UI" w:hAnsi="Segoe UI" w:cs="Segoe UI"/>
          <w:color w:val="2A2A2A"/>
          <w:sz w:val="20"/>
          <w:szCs w:val="20"/>
        </w:rPr>
        <w:t>configuration file. These define configuration sections required by Windows Identity Foundation. Add the definitions immediately after the</w:t>
      </w:r>
      <w:r>
        <w:rPr>
          <w:rStyle w:val="apple-converted-space"/>
          <w:rFonts w:ascii="Segoe UI" w:hAnsi="Segoe UI" w:cs="Segoe UI"/>
          <w:color w:val="2A2A2A"/>
          <w:sz w:val="20"/>
          <w:szCs w:val="20"/>
        </w:rPr>
        <w:t> </w:t>
      </w:r>
      <w:r>
        <w:rPr>
          <w:rFonts w:ascii="Segoe UI" w:hAnsi="Segoe UI" w:cs="Segoe UI"/>
          <w:b/>
          <w:bCs/>
          <w:color w:val="2A2A2A"/>
          <w:sz w:val="20"/>
          <w:szCs w:val="20"/>
        </w:rPr>
        <w:t>&lt;configuration&gt;</w:t>
      </w:r>
      <w:r>
        <w:rPr>
          <w:rStyle w:val="apple-converted-space"/>
          <w:rFonts w:ascii="Segoe UI" w:hAnsi="Segoe UI" w:cs="Segoe UI"/>
          <w:color w:val="2A2A2A"/>
          <w:sz w:val="20"/>
          <w:szCs w:val="20"/>
        </w:rPr>
        <w:t> </w:t>
      </w:r>
      <w:r>
        <w:rPr>
          <w:rFonts w:ascii="Segoe UI" w:hAnsi="Segoe UI" w:cs="Segoe UI"/>
          <w:color w:val="2A2A2A"/>
          <w:sz w:val="20"/>
          <w:szCs w:val="20"/>
        </w:rPr>
        <w:t>opening element:</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&lt;configSections&gt;</w:t>
      </w:r>
    </w:p>
    <w:p w:rsidR="0034597B" w:rsidRDefault="0034597B" w:rsidP="0034597B">
      <w:pPr>
        <w:pStyle w:val="HTMLPreformatted"/>
        <w:spacing w:line="211" w:lineRule="atLeast"/>
        <w:ind w:left="720"/>
        <w:rPr>
          <w:color w:val="000000"/>
        </w:rPr>
      </w:pPr>
      <w:r>
        <w:rPr>
          <w:color w:val="000000"/>
        </w:rPr>
        <w:t xml:space="preserve">    &lt;section name="system.identityModel" type="System.IdentityModel.Configuration.SystemIdentityModelSection, System.IdentityModel, Version=4.0.0.0, Culture=neutral, PublicKeyToken=B77A5C561934E089" /&gt;</w:t>
      </w:r>
    </w:p>
    <w:p w:rsidR="0034597B" w:rsidRDefault="0034597B" w:rsidP="0034597B">
      <w:pPr>
        <w:pStyle w:val="HTMLPreformatted"/>
        <w:spacing w:line="211" w:lineRule="atLeast"/>
        <w:ind w:left="720"/>
        <w:rPr>
          <w:color w:val="000000"/>
        </w:rPr>
      </w:pPr>
      <w:r>
        <w:rPr>
          <w:color w:val="000000"/>
        </w:rP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34597B">
      <w:pPr>
        <w:pStyle w:val="HTMLPreformatted"/>
        <w:spacing w:line="211" w:lineRule="atLeast"/>
        <w:ind w:left="720"/>
        <w:rPr>
          <w:color w:val="000000"/>
        </w:rPr>
      </w:pPr>
      <w:r>
        <w:rPr>
          <w:color w:val="000000"/>
        </w:rPr>
        <w:t>&lt;/configSections&gt;</w:t>
      </w:r>
    </w:p>
    <w:p w:rsidR="0034597B" w:rsidRDefault="0034597B" w:rsidP="00AE0DE6">
      <w:pPr>
        <w:pStyle w:val="NormalWeb"/>
        <w:numPr>
          <w:ilvl w:val="0"/>
          <w:numId w:val="27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a</w:t>
      </w:r>
      <w:r>
        <w:rPr>
          <w:rStyle w:val="apple-converted-space"/>
          <w:rFonts w:ascii="Segoe UI" w:hAnsi="Segoe UI" w:cs="Segoe UI"/>
          <w:color w:val="2A2A2A"/>
          <w:sz w:val="20"/>
          <w:szCs w:val="20"/>
        </w:rPr>
        <w:t> </w:t>
      </w:r>
      <w:r>
        <w:rPr>
          <w:rFonts w:ascii="Segoe UI" w:hAnsi="Segoe UI" w:cs="Segoe UI"/>
          <w:b/>
          <w:bCs/>
          <w:color w:val="2A2A2A"/>
          <w:sz w:val="20"/>
          <w:szCs w:val="20"/>
        </w:rPr>
        <w:t>&lt;location&gt;</w:t>
      </w:r>
      <w:r>
        <w:rPr>
          <w:rStyle w:val="apple-converted-space"/>
          <w:rFonts w:ascii="Segoe UI" w:hAnsi="Segoe UI" w:cs="Segoe UI"/>
          <w:color w:val="2A2A2A"/>
          <w:sz w:val="20"/>
          <w:szCs w:val="20"/>
        </w:rPr>
        <w:t> </w:t>
      </w:r>
      <w:r>
        <w:rPr>
          <w:rFonts w:ascii="Segoe UI" w:hAnsi="Segoe UI" w:cs="Segoe UI"/>
          <w:color w:val="2A2A2A"/>
          <w:sz w:val="20"/>
          <w:szCs w:val="20"/>
        </w:rPr>
        <w:t>element that enables access to the application’s federation metadata:</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&lt;location path="FederationMetadata"&gt;</w:t>
      </w:r>
    </w:p>
    <w:p w:rsidR="0034597B" w:rsidRDefault="0034597B" w:rsidP="0034597B">
      <w:pPr>
        <w:pStyle w:val="HTMLPreformatted"/>
        <w:spacing w:line="211" w:lineRule="atLeast"/>
        <w:ind w:left="720"/>
        <w:rPr>
          <w:color w:val="000000"/>
        </w:rPr>
      </w:pPr>
      <w:r>
        <w:rPr>
          <w:color w:val="000000"/>
        </w:rPr>
        <w:t xml:space="preserve">    &lt;system.web&gt;</w:t>
      </w:r>
    </w:p>
    <w:p w:rsidR="0034597B" w:rsidRDefault="0034597B" w:rsidP="0034597B">
      <w:pPr>
        <w:pStyle w:val="HTMLPreformatted"/>
        <w:spacing w:line="211" w:lineRule="atLeast"/>
        <w:ind w:left="720"/>
        <w:rPr>
          <w:color w:val="000000"/>
        </w:rPr>
      </w:pPr>
      <w:r>
        <w:rPr>
          <w:color w:val="000000"/>
        </w:rPr>
        <w:t xml:space="preserve">        &lt;authorization&gt;</w:t>
      </w:r>
    </w:p>
    <w:p w:rsidR="0034597B" w:rsidRDefault="0034597B" w:rsidP="0034597B">
      <w:pPr>
        <w:pStyle w:val="HTMLPreformatted"/>
        <w:spacing w:line="211" w:lineRule="atLeast"/>
        <w:ind w:left="720"/>
        <w:rPr>
          <w:color w:val="000000"/>
        </w:rPr>
      </w:pPr>
      <w:r>
        <w:rPr>
          <w:color w:val="000000"/>
        </w:rPr>
        <w:t xml:space="preserve">            &lt;allow users="*" /&gt;</w:t>
      </w:r>
    </w:p>
    <w:p w:rsidR="0034597B" w:rsidRDefault="0034597B" w:rsidP="0034597B">
      <w:pPr>
        <w:pStyle w:val="HTMLPreformatted"/>
        <w:spacing w:line="211" w:lineRule="atLeast"/>
        <w:ind w:left="720"/>
        <w:rPr>
          <w:color w:val="000000"/>
        </w:rPr>
      </w:pPr>
      <w:r>
        <w:rPr>
          <w:color w:val="000000"/>
        </w:rPr>
        <w:t xml:space="preserve">        &lt;/authorization&gt;</w:t>
      </w:r>
    </w:p>
    <w:p w:rsidR="0034597B" w:rsidRDefault="0034597B" w:rsidP="0034597B">
      <w:pPr>
        <w:pStyle w:val="HTMLPreformatted"/>
        <w:spacing w:line="211" w:lineRule="atLeast"/>
        <w:ind w:left="720"/>
        <w:rPr>
          <w:color w:val="000000"/>
        </w:rPr>
      </w:pPr>
      <w:r>
        <w:rPr>
          <w:color w:val="000000"/>
        </w:rPr>
        <w:t xml:space="preserve">    &lt;/system.web&gt;</w:t>
      </w:r>
    </w:p>
    <w:p w:rsidR="0034597B" w:rsidRDefault="0034597B" w:rsidP="0034597B">
      <w:pPr>
        <w:pStyle w:val="HTMLPreformatted"/>
        <w:spacing w:line="211" w:lineRule="atLeast"/>
        <w:ind w:left="720"/>
        <w:rPr>
          <w:color w:val="000000"/>
        </w:rPr>
      </w:pPr>
      <w:r>
        <w:rPr>
          <w:color w:val="000000"/>
        </w:rPr>
        <w:t>&lt;/location&gt;</w:t>
      </w:r>
    </w:p>
    <w:p w:rsidR="0034597B" w:rsidRDefault="0034597B" w:rsidP="00AE0DE6">
      <w:pPr>
        <w:pStyle w:val="NormalWeb"/>
        <w:numPr>
          <w:ilvl w:val="0"/>
          <w:numId w:val="27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configuration entries within the</w:t>
      </w:r>
      <w:r>
        <w:rPr>
          <w:rStyle w:val="apple-converted-space"/>
          <w:rFonts w:ascii="Segoe UI" w:hAnsi="Segoe UI" w:cs="Segoe UI"/>
          <w:color w:val="2A2A2A"/>
          <w:sz w:val="20"/>
          <w:szCs w:val="20"/>
        </w:rPr>
        <w:t> </w:t>
      </w:r>
      <w:r>
        <w:rPr>
          <w:rFonts w:ascii="Segoe UI" w:hAnsi="Segoe UI" w:cs="Segoe UI"/>
          <w:b/>
          <w:bCs/>
          <w:color w:val="2A2A2A"/>
          <w:sz w:val="20"/>
          <w:szCs w:val="20"/>
        </w:rPr>
        <w:t>&lt;system.web&gt;</w:t>
      </w:r>
      <w:r>
        <w:rPr>
          <w:rStyle w:val="apple-converted-space"/>
          <w:rFonts w:ascii="Segoe UI" w:hAnsi="Segoe UI" w:cs="Segoe UI"/>
          <w:color w:val="2A2A2A"/>
          <w:sz w:val="20"/>
          <w:szCs w:val="20"/>
        </w:rPr>
        <w:t> </w:t>
      </w:r>
      <w:r>
        <w:rPr>
          <w:rFonts w:ascii="Segoe UI" w:hAnsi="Segoe UI" w:cs="Segoe UI"/>
          <w:color w:val="2A2A2A"/>
          <w:sz w:val="20"/>
          <w:szCs w:val="20"/>
        </w:rPr>
        <w:t>elements to deny users, disable native authentication, and enable WIF to manage authentication.</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&lt;authorization&gt;</w:t>
      </w:r>
    </w:p>
    <w:p w:rsidR="0034597B" w:rsidRDefault="0034597B" w:rsidP="0034597B">
      <w:pPr>
        <w:pStyle w:val="HTMLPreformatted"/>
        <w:spacing w:line="211" w:lineRule="atLeast"/>
        <w:ind w:left="720"/>
        <w:rPr>
          <w:color w:val="000000"/>
        </w:rPr>
      </w:pPr>
      <w:r>
        <w:rPr>
          <w:color w:val="000000"/>
        </w:rPr>
        <w:t xml:space="preserve">    &lt;deny users="?" /&gt;</w:t>
      </w:r>
    </w:p>
    <w:p w:rsidR="0034597B" w:rsidRDefault="0034597B" w:rsidP="0034597B">
      <w:pPr>
        <w:pStyle w:val="HTMLPreformatted"/>
        <w:spacing w:line="211" w:lineRule="atLeast"/>
        <w:ind w:left="720"/>
        <w:rPr>
          <w:color w:val="000000"/>
        </w:rPr>
      </w:pPr>
      <w:r>
        <w:rPr>
          <w:color w:val="000000"/>
        </w:rPr>
        <w:t>&lt;/authorization&gt;</w:t>
      </w:r>
    </w:p>
    <w:p w:rsidR="0034597B" w:rsidRDefault="0034597B" w:rsidP="0034597B">
      <w:pPr>
        <w:pStyle w:val="HTMLPreformatted"/>
        <w:spacing w:line="211" w:lineRule="atLeast"/>
        <w:ind w:left="720"/>
        <w:rPr>
          <w:color w:val="000000"/>
        </w:rPr>
      </w:pPr>
      <w:r>
        <w:rPr>
          <w:color w:val="000000"/>
        </w:rPr>
        <w:t>&lt;authentication mode="None" /&gt;</w:t>
      </w:r>
    </w:p>
    <w:p w:rsidR="0034597B" w:rsidRDefault="0034597B" w:rsidP="00AE0DE6">
      <w:pPr>
        <w:pStyle w:val="NormalWeb"/>
        <w:numPr>
          <w:ilvl w:val="0"/>
          <w:numId w:val="27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Windows Identity Foundation related configuration entries and ensure that your ASP.NET application’s URL and port number match the values in the</w:t>
      </w:r>
      <w:r>
        <w:rPr>
          <w:rStyle w:val="apple-converted-space"/>
          <w:rFonts w:ascii="Segoe UI" w:hAnsi="Segoe UI" w:cs="Segoe UI"/>
          <w:color w:val="2A2A2A"/>
          <w:sz w:val="20"/>
          <w:szCs w:val="20"/>
        </w:rPr>
        <w:t> </w:t>
      </w:r>
      <w:r>
        <w:rPr>
          <w:rFonts w:ascii="Segoe UI" w:hAnsi="Segoe UI" w:cs="Segoe UI"/>
          <w:b/>
          <w:bCs/>
          <w:color w:val="2A2A2A"/>
          <w:sz w:val="20"/>
          <w:szCs w:val="20"/>
        </w:rPr>
        <w:t>&lt;audienceUris&gt;</w:t>
      </w:r>
      <w:r>
        <w:rPr>
          <w:rStyle w:val="apple-converted-space"/>
          <w:rFonts w:ascii="Segoe UI" w:hAnsi="Segoe UI" w:cs="Segoe UI"/>
          <w:color w:val="2A2A2A"/>
          <w:sz w:val="20"/>
          <w:szCs w:val="20"/>
        </w:rPr>
        <w:t> </w:t>
      </w:r>
      <w:r>
        <w:rPr>
          <w:rFonts w:ascii="Segoe UI" w:hAnsi="Segoe UI" w:cs="Segoe UI"/>
          <w:color w:val="2A2A2A"/>
          <w:sz w:val="20"/>
          <w:szCs w:val="20"/>
        </w:rPr>
        <w:t>entry,</w:t>
      </w:r>
      <w:r>
        <w:rPr>
          <w:rStyle w:val="apple-converted-space"/>
          <w:rFonts w:ascii="Segoe UI" w:hAnsi="Segoe UI" w:cs="Segoe UI"/>
          <w:color w:val="2A2A2A"/>
          <w:sz w:val="20"/>
          <w:szCs w:val="20"/>
        </w:rPr>
        <w:t> </w:t>
      </w:r>
      <w:r>
        <w:rPr>
          <w:rFonts w:ascii="Segoe UI" w:hAnsi="Segoe UI" w:cs="Segoe UI"/>
          <w:b/>
          <w:bCs/>
          <w:color w:val="2A2A2A"/>
          <w:sz w:val="20"/>
          <w:szCs w:val="20"/>
        </w:rPr>
        <w:t>realm</w:t>
      </w:r>
      <w:r>
        <w:rPr>
          <w:rStyle w:val="apple-converted-space"/>
          <w:rFonts w:ascii="Segoe UI" w:hAnsi="Segoe UI" w:cs="Segoe UI"/>
          <w:color w:val="2A2A2A"/>
          <w:sz w:val="20"/>
          <w:szCs w:val="20"/>
        </w:rPr>
        <w:t> </w:t>
      </w:r>
      <w:r>
        <w:rPr>
          <w:rFonts w:ascii="Segoe UI" w:hAnsi="Segoe UI" w:cs="Segoe UI"/>
          <w:color w:val="2A2A2A"/>
          <w:sz w:val="20"/>
          <w:szCs w:val="20"/>
        </w:rPr>
        <w:t>attribute of the</w:t>
      </w:r>
      <w:r>
        <w:rPr>
          <w:rStyle w:val="apple-converted-space"/>
          <w:rFonts w:ascii="Segoe UI" w:hAnsi="Segoe UI" w:cs="Segoe UI"/>
          <w:color w:val="2A2A2A"/>
          <w:sz w:val="20"/>
          <w:szCs w:val="20"/>
        </w:rPr>
        <w:t> </w:t>
      </w:r>
      <w:r>
        <w:rPr>
          <w:rFonts w:ascii="Segoe UI" w:hAnsi="Segoe UI" w:cs="Segoe UI"/>
          <w:b/>
          <w:bCs/>
          <w:color w:val="2A2A2A"/>
          <w:sz w:val="20"/>
          <w:szCs w:val="20"/>
        </w:rPr>
        <w:t>&lt;wsFederation&gt;</w:t>
      </w:r>
      <w:r>
        <w:rPr>
          <w:rStyle w:val="apple-converted-space"/>
          <w:rFonts w:ascii="Segoe UI" w:hAnsi="Segoe UI" w:cs="Segoe UI"/>
          <w:color w:val="2A2A2A"/>
          <w:sz w:val="20"/>
          <w:szCs w:val="20"/>
        </w:rPr>
        <w:t> </w:t>
      </w:r>
      <w:r>
        <w:rPr>
          <w:rFonts w:ascii="Segoe UI" w:hAnsi="Segoe UI" w:cs="Segoe UI"/>
          <w:color w:val="2A2A2A"/>
          <w:sz w:val="20"/>
          <w:szCs w:val="20"/>
        </w:rPr>
        <w:t>element, and the</w:t>
      </w:r>
      <w:r>
        <w:rPr>
          <w:rStyle w:val="apple-converted-space"/>
          <w:rFonts w:ascii="Segoe UI" w:hAnsi="Segoe UI" w:cs="Segoe UI"/>
          <w:color w:val="2A2A2A"/>
          <w:sz w:val="20"/>
          <w:szCs w:val="20"/>
        </w:rPr>
        <w:t> </w:t>
      </w:r>
      <w:r>
        <w:rPr>
          <w:rFonts w:ascii="Segoe UI" w:hAnsi="Segoe UI" w:cs="Segoe UI"/>
          <w:b/>
          <w:bCs/>
          <w:color w:val="2A2A2A"/>
          <w:sz w:val="20"/>
          <w:szCs w:val="20"/>
        </w:rPr>
        <w:t>reply</w:t>
      </w:r>
      <w:r>
        <w:rPr>
          <w:rFonts w:ascii="Segoe UI" w:hAnsi="Segoe UI" w:cs="Segoe UI"/>
          <w:color w:val="2A2A2A"/>
          <w:sz w:val="20"/>
          <w:szCs w:val="20"/>
        </w:rPr>
        <w:t>attribute of the</w:t>
      </w:r>
      <w:r>
        <w:rPr>
          <w:rStyle w:val="apple-converted-space"/>
          <w:rFonts w:ascii="Segoe UI" w:hAnsi="Segoe UI" w:cs="Segoe UI"/>
          <w:color w:val="2A2A2A"/>
          <w:sz w:val="20"/>
          <w:szCs w:val="20"/>
        </w:rPr>
        <w:t> </w:t>
      </w:r>
      <w:r>
        <w:rPr>
          <w:rFonts w:ascii="Segoe UI" w:hAnsi="Segoe UI" w:cs="Segoe UI"/>
          <w:b/>
          <w:bCs/>
          <w:color w:val="2A2A2A"/>
          <w:sz w:val="20"/>
          <w:szCs w:val="20"/>
        </w:rPr>
        <w:t>&lt;wsFederation&gt;</w:t>
      </w:r>
      <w:r>
        <w:rPr>
          <w:rStyle w:val="apple-converted-space"/>
          <w:rFonts w:ascii="Segoe UI" w:hAnsi="Segoe UI" w:cs="Segoe UI"/>
          <w:color w:val="2A2A2A"/>
          <w:sz w:val="20"/>
          <w:szCs w:val="20"/>
        </w:rPr>
        <w:t> </w:t>
      </w:r>
      <w:r>
        <w:rPr>
          <w:rFonts w:ascii="Segoe UI" w:hAnsi="Segoe UI" w:cs="Segoe UI"/>
          <w:color w:val="2A2A2A"/>
          <w:sz w:val="20"/>
          <w:szCs w:val="20"/>
        </w:rPr>
        <w:t>element. Also ensure that the</w:t>
      </w:r>
      <w:r>
        <w:rPr>
          <w:rStyle w:val="apple-converted-space"/>
          <w:rFonts w:ascii="Segoe UI" w:hAnsi="Segoe UI" w:cs="Segoe UI"/>
          <w:color w:val="2A2A2A"/>
          <w:sz w:val="20"/>
          <w:szCs w:val="20"/>
        </w:rPr>
        <w:t> </w:t>
      </w:r>
      <w:r>
        <w:rPr>
          <w:rFonts w:ascii="Segoe UI" w:hAnsi="Segoe UI" w:cs="Segoe UI"/>
          <w:b/>
          <w:bCs/>
          <w:color w:val="2A2A2A"/>
          <w:sz w:val="20"/>
          <w:szCs w:val="20"/>
        </w:rPr>
        <w:t>issuer</w:t>
      </w:r>
      <w:r>
        <w:rPr>
          <w:rStyle w:val="apple-converted-space"/>
          <w:rFonts w:ascii="Segoe UI" w:hAnsi="Segoe UI" w:cs="Segoe UI"/>
          <w:color w:val="2A2A2A"/>
          <w:sz w:val="20"/>
          <w:szCs w:val="20"/>
        </w:rPr>
        <w:t> </w:t>
      </w:r>
      <w:r>
        <w:rPr>
          <w:rFonts w:ascii="Segoe UI" w:hAnsi="Segoe UI" w:cs="Segoe UI"/>
          <w:color w:val="2A2A2A"/>
          <w:sz w:val="20"/>
          <w:szCs w:val="20"/>
        </w:rPr>
        <w:t>value fits your Security Token Service (STS) URL.</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&lt;system.identityModel&gt;</w:t>
      </w:r>
    </w:p>
    <w:p w:rsidR="0034597B" w:rsidRDefault="0034597B" w:rsidP="0034597B">
      <w:pPr>
        <w:pStyle w:val="HTMLPreformatted"/>
        <w:spacing w:line="211" w:lineRule="atLeast"/>
        <w:ind w:left="720"/>
        <w:rPr>
          <w:color w:val="000000"/>
        </w:rPr>
      </w:pPr>
      <w:r>
        <w:rPr>
          <w:color w:val="000000"/>
        </w:rPr>
        <w:t xml:space="preserve">    &lt;identityConfiguration&gt;</w:t>
      </w:r>
    </w:p>
    <w:p w:rsidR="0034597B" w:rsidRDefault="0034597B" w:rsidP="0034597B">
      <w:pPr>
        <w:pStyle w:val="HTMLPreformatted"/>
        <w:spacing w:line="211" w:lineRule="atLeast"/>
        <w:ind w:left="720"/>
        <w:rPr>
          <w:color w:val="000000"/>
        </w:rPr>
      </w:pPr>
      <w:r>
        <w:rPr>
          <w:color w:val="000000"/>
        </w:rPr>
        <w:t xml:space="preserve">        &lt;audienceUris&gt;</w:t>
      </w:r>
    </w:p>
    <w:p w:rsidR="0034597B" w:rsidRDefault="0034597B" w:rsidP="0034597B">
      <w:pPr>
        <w:pStyle w:val="HTMLPreformatted"/>
        <w:spacing w:line="211" w:lineRule="atLeast"/>
        <w:ind w:left="720"/>
        <w:rPr>
          <w:color w:val="000000"/>
        </w:rPr>
      </w:pPr>
      <w:r>
        <w:rPr>
          <w:color w:val="000000"/>
        </w:rPr>
        <w:t xml:space="preserve">            &lt;add value="http://localhost:28503/" /&gt;</w:t>
      </w:r>
    </w:p>
    <w:p w:rsidR="0034597B" w:rsidRDefault="0034597B" w:rsidP="0034597B">
      <w:pPr>
        <w:pStyle w:val="HTMLPreformatted"/>
        <w:spacing w:line="211" w:lineRule="atLeast"/>
        <w:ind w:left="720"/>
        <w:rPr>
          <w:color w:val="000000"/>
        </w:rPr>
      </w:pPr>
      <w:r>
        <w:rPr>
          <w:color w:val="000000"/>
        </w:rPr>
        <w:t xml:space="preserve">        &lt;/audienceUris&gt;</w:t>
      </w:r>
    </w:p>
    <w:p w:rsidR="0034597B" w:rsidRDefault="0034597B" w:rsidP="0034597B">
      <w:pPr>
        <w:pStyle w:val="HTMLPreformatted"/>
        <w:spacing w:line="211" w:lineRule="atLeast"/>
        <w:ind w:left="720"/>
        <w:rPr>
          <w:color w:val="000000"/>
        </w:rPr>
      </w:pPr>
      <w:r>
        <w:rPr>
          <w:color w:val="000000"/>
        </w:rPr>
        <w:t xml:space="preserve">        &lt;issuerNameRegistry type="System.IdentityModel.Tokens.ConfigurationBasedIssuerNameRegistry, System.IdentityModel, Version=4.0.0.0, Culture=neutral, PublicKeyToken=b77a5c561934e089"&gt;</w:t>
      </w:r>
    </w:p>
    <w:p w:rsidR="0034597B" w:rsidRDefault="0034597B" w:rsidP="0034597B">
      <w:pPr>
        <w:pStyle w:val="HTMLPreformatted"/>
        <w:spacing w:line="211" w:lineRule="atLeast"/>
        <w:ind w:left="720"/>
        <w:rPr>
          <w:color w:val="000000"/>
        </w:rPr>
      </w:pPr>
      <w:r>
        <w:rPr>
          <w:color w:val="000000"/>
        </w:rPr>
        <w:t xml:space="preserve">            &lt;trustedIssuers&gt;</w:t>
      </w:r>
    </w:p>
    <w:p w:rsidR="0034597B" w:rsidRDefault="0034597B" w:rsidP="0034597B">
      <w:pPr>
        <w:pStyle w:val="HTMLPreformatted"/>
        <w:spacing w:line="211" w:lineRule="atLeast"/>
        <w:ind w:left="720"/>
        <w:rPr>
          <w:color w:val="000000"/>
        </w:rPr>
      </w:pPr>
      <w:r>
        <w:rPr>
          <w:color w:val="000000"/>
        </w:rPr>
        <w:t xml:space="preserve">                &lt;add thumbprint="1234567890ABCDEFGHIJKLMNOPQRSTUVWXYZ1234" name="YourSTSName" /&gt;</w:t>
      </w:r>
    </w:p>
    <w:p w:rsidR="0034597B" w:rsidRDefault="0034597B" w:rsidP="0034597B">
      <w:pPr>
        <w:pStyle w:val="HTMLPreformatted"/>
        <w:spacing w:line="211" w:lineRule="atLeast"/>
        <w:ind w:left="720"/>
        <w:rPr>
          <w:color w:val="000000"/>
        </w:rPr>
      </w:pPr>
      <w:r>
        <w:rPr>
          <w:color w:val="000000"/>
        </w:rPr>
        <w:t xml:space="preserve">            &lt;/trustedIssuers&gt; </w:t>
      </w:r>
    </w:p>
    <w:p w:rsidR="0034597B" w:rsidRDefault="0034597B" w:rsidP="0034597B">
      <w:pPr>
        <w:pStyle w:val="HTMLPreformatted"/>
        <w:spacing w:line="211" w:lineRule="atLeast"/>
        <w:ind w:left="720"/>
        <w:rPr>
          <w:color w:val="000000"/>
        </w:rPr>
      </w:pPr>
      <w:r>
        <w:rPr>
          <w:color w:val="000000"/>
        </w:rPr>
        <w:t xml:space="preserve">        &lt;/issuerNameRegistry&gt;</w:t>
      </w:r>
    </w:p>
    <w:p w:rsidR="0034597B" w:rsidRDefault="0034597B" w:rsidP="0034597B">
      <w:pPr>
        <w:pStyle w:val="HTMLPreformatted"/>
        <w:spacing w:line="211" w:lineRule="atLeast"/>
        <w:ind w:left="720"/>
        <w:rPr>
          <w:color w:val="000000"/>
        </w:rPr>
      </w:pPr>
      <w:r>
        <w:rPr>
          <w:color w:val="000000"/>
        </w:rPr>
        <w:t xml:space="preserve">        &lt;certificateValidation certificateValidationMode="None" /&gt;</w:t>
      </w:r>
    </w:p>
    <w:p w:rsidR="0034597B" w:rsidRDefault="0034597B" w:rsidP="0034597B">
      <w:pPr>
        <w:pStyle w:val="HTMLPreformatted"/>
        <w:spacing w:line="211" w:lineRule="atLeast"/>
        <w:ind w:left="720"/>
        <w:rPr>
          <w:color w:val="000000"/>
        </w:rPr>
      </w:pPr>
      <w:r>
        <w:rPr>
          <w:color w:val="000000"/>
        </w:rPr>
        <w:t xml:space="preserve">    &lt;/identityConfiguration&gt;</w:t>
      </w:r>
    </w:p>
    <w:p w:rsidR="0034597B" w:rsidRDefault="0034597B" w:rsidP="0034597B">
      <w:pPr>
        <w:pStyle w:val="HTMLPreformatted"/>
        <w:spacing w:line="211" w:lineRule="atLeast"/>
        <w:ind w:left="720"/>
        <w:rPr>
          <w:color w:val="000000"/>
        </w:rPr>
      </w:pPr>
      <w:r>
        <w:rPr>
          <w:color w:val="000000"/>
        </w:rPr>
        <w:t>&lt;/system.identityModel&gt;</w:t>
      </w:r>
    </w:p>
    <w:p w:rsidR="0034597B" w:rsidRDefault="0034597B" w:rsidP="0034597B">
      <w:pPr>
        <w:pStyle w:val="HTMLPreformatted"/>
        <w:spacing w:line="211" w:lineRule="atLeast"/>
        <w:ind w:left="720"/>
        <w:rPr>
          <w:color w:val="000000"/>
        </w:rPr>
      </w:pPr>
      <w:r>
        <w:rPr>
          <w:color w:val="000000"/>
        </w:rPr>
        <w:t>&lt;system.identityModel.services&gt;</w:t>
      </w:r>
    </w:p>
    <w:p w:rsidR="0034597B" w:rsidRDefault="0034597B" w:rsidP="0034597B">
      <w:pPr>
        <w:pStyle w:val="HTMLPreformatted"/>
        <w:spacing w:line="211" w:lineRule="atLeast"/>
        <w:ind w:left="720"/>
        <w:rPr>
          <w:color w:val="000000"/>
        </w:rPr>
      </w:pPr>
      <w:r>
        <w:rPr>
          <w:color w:val="000000"/>
        </w:rPr>
        <w:t xml:space="preserve">    &lt;federationConfiguration&gt;</w:t>
      </w:r>
    </w:p>
    <w:p w:rsidR="0034597B" w:rsidRDefault="0034597B" w:rsidP="0034597B">
      <w:pPr>
        <w:pStyle w:val="HTMLPreformatted"/>
        <w:spacing w:line="211" w:lineRule="atLeast"/>
        <w:ind w:left="720"/>
        <w:rPr>
          <w:color w:val="000000"/>
        </w:rPr>
      </w:pPr>
      <w:r>
        <w:rPr>
          <w:color w:val="000000"/>
        </w:rPr>
        <w:t xml:space="preserve">        &lt;cookieHandler requireSsl="false" /&gt;</w:t>
      </w:r>
    </w:p>
    <w:p w:rsidR="0034597B" w:rsidRDefault="0034597B" w:rsidP="0034597B">
      <w:pPr>
        <w:pStyle w:val="HTMLPreformatted"/>
        <w:spacing w:line="211" w:lineRule="atLeast"/>
        <w:ind w:left="720"/>
        <w:rPr>
          <w:color w:val="000000"/>
        </w:rPr>
      </w:pPr>
      <w:r>
        <w:rPr>
          <w:color w:val="000000"/>
        </w:rPr>
        <w:t xml:space="preserve">        &lt;wsFederation passiveRedirectEnabled="true" issuer="http://localhost:13922/wsFederationSTS/Issue" realm="http://localhost:28503/" reply="http://localhost:28503/" requireHttps="false" /&gt;</w:t>
      </w:r>
    </w:p>
    <w:p w:rsidR="0034597B" w:rsidRDefault="0034597B" w:rsidP="0034597B">
      <w:pPr>
        <w:pStyle w:val="HTMLPreformatted"/>
        <w:spacing w:line="211" w:lineRule="atLeast"/>
        <w:ind w:left="720"/>
        <w:rPr>
          <w:color w:val="000000"/>
        </w:rPr>
      </w:pPr>
      <w:r>
        <w:rPr>
          <w:color w:val="000000"/>
        </w:rPr>
        <w:t xml:space="preserve">    &lt;/federationConfiguration&gt;</w:t>
      </w:r>
    </w:p>
    <w:p w:rsidR="0034597B" w:rsidRDefault="0034597B" w:rsidP="0034597B">
      <w:pPr>
        <w:pStyle w:val="HTMLPreformatted"/>
        <w:spacing w:line="211" w:lineRule="atLeast"/>
        <w:ind w:left="720"/>
        <w:rPr>
          <w:color w:val="000000"/>
        </w:rPr>
      </w:pPr>
      <w:r>
        <w:rPr>
          <w:color w:val="000000"/>
        </w:rPr>
        <w:t>&lt;/system.identityModel.services&gt;</w:t>
      </w:r>
    </w:p>
    <w:p w:rsidR="0034597B" w:rsidRDefault="0034597B" w:rsidP="00AE0DE6">
      <w:pPr>
        <w:pStyle w:val="NormalWeb"/>
        <w:numPr>
          <w:ilvl w:val="0"/>
          <w:numId w:val="27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reference to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[System.IdentityModel]</w:t>
      </w:r>
      <w:r>
        <w:rPr>
          <w:rStyle w:val="apple-converted-space"/>
          <w:rFonts w:ascii="Segoe UI" w:hAnsi="Segoe UI" w:cs="Segoe UI"/>
          <w:color w:val="2A2A2A"/>
          <w:sz w:val="20"/>
          <w:szCs w:val="20"/>
        </w:rPr>
        <w:t> </w:t>
      </w:r>
      <w:r>
        <w:rPr>
          <w:rFonts w:ascii="Segoe UI" w:hAnsi="Segoe UI" w:cs="Segoe UI"/>
          <w:color w:val="2A2A2A"/>
          <w:sz w:val="20"/>
          <w:szCs w:val="20"/>
        </w:rPr>
        <w:t>assembly.</w:t>
      </w:r>
    </w:p>
    <w:p w:rsidR="0034597B" w:rsidRDefault="0034597B" w:rsidP="00AE0DE6">
      <w:pPr>
        <w:pStyle w:val="NormalWeb"/>
        <w:numPr>
          <w:ilvl w:val="0"/>
          <w:numId w:val="27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Compile the solution to make sure there are errors.</w:t>
      </w:r>
    </w:p>
    <w:p w:rsidR="0034597B" w:rsidRDefault="0034597B" w:rsidP="0034597B">
      <w:hyperlink r:id="rId2900" w:tooltip="Click to collapse. Double-click to collapse all." w:history="1">
        <w:r>
          <w:rPr>
            <w:rStyle w:val="lwcollapsibleareatitle"/>
            <w:rFonts w:ascii="Segoe UI Semibold" w:hAnsi="Segoe UI Semibold" w:cs="Segoe UI"/>
            <w:b/>
            <w:bCs/>
            <w:color w:val="000000"/>
            <w:sz w:val="35"/>
            <w:szCs w:val="35"/>
          </w:rPr>
          <w:t>Step 3 – Test Your Solution</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test your ASP.NET MVC web application configured for claims-based authentication. To perform basic test you will add simple code that displays claims in the token issued by the Security Token Service (STS).</w:t>
      </w:r>
    </w:p>
    <w:p w:rsidR="0034597B" w:rsidRPr="0034597B" w:rsidRDefault="0034597B" w:rsidP="0034597B">
      <w:pPr>
        <w:rPr>
          <w:b/>
        </w:rPr>
      </w:pPr>
      <w:r w:rsidRPr="0034597B">
        <w:rPr>
          <w:b/>
        </w:rPr>
        <w:t>To test your ASP.NET MVC application for claims-based authentication</w:t>
      </w:r>
    </w:p>
    <w:p w:rsidR="0034597B" w:rsidRDefault="0034597B" w:rsidP="00AE0DE6">
      <w:pPr>
        <w:pStyle w:val="NormalWeb"/>
        <w:numPr>
          <w:ilvl w:val="0"/>
          <w:numId w:val="2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expand the</w:t>
      </w:r>
      <w:r>
        <w:rPr>
          <w:rStyle w:val="apple-converted-space"/>
          <w:rFonts w:ascii="Segoe UI" w:hAnsi="Segoe UI" w:cs="Segoe UI"/>
          <w:color w:val="2A2A2A"/>
          <w:sz w:val="20"/>
          <w:szCs w:val="20"/>
        </w:rPr>
        <w:t> </w:t>
      </w:r>
      <w:r>
        <w:rPr>
          <w:rFonts w:ascii="Segoe UI" w:hAnsi="Segoe UI" w:cs="Segoe UI"/>
          <w:b/>
          <w:bCs/>
          <w:color w:val="2A2A2A"/>
          <w:sz w:val="20"/>
          <w:szCs w:val="20"/>
        </w:rPr>
        <w:t>Controllers</w:t>
      </w:r>
      <w:r>
        <w:rPr>
          <w:rStyle w:val="apple-converted-space"/>
          <w:rFonts w:ascii="Segoe UI" w:hAnsi="Segoe UI" w:cs="Segoe UI"/>
          <w:color w:val="2A2A2A"/>
          <w:sz w:val="20"/>
          <w:szCs w:val="20"/>
        </w:rPr>
        <w:t> </w:t>
      </w:r>
      <w:r>
        <w:rPr>
          <w:rFonts w:ascii="Segoe UI" w:hAnsi="Segoe UI" w:cs="Segoe UI"/>
          <w:color w:val="2A2A2A"/>
          <w:sz w:val="20"/>
          <w:szCs w:val="20"/>
        </w:rPr>
        <w:t>folder and open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HomeController.cs</w:t>
      </w:r>
      <w:r>
        <w:rPr>
          <w:rStyle w:val="apple-converted-space"/>
          <w:rFonts w:ascii="Segoe UI" w:hAnsi="Segoe UI" w:cs="Segoe UI"/>
          <w:color w:val="2A2A2A"/>
          <w:sz w:val="20"/>
          <w:szCs w:val="20"/>
        </w:rPr>
        <w:t> </w:t>
      </w:r>
      <w:r>
        <w:rPr>
          <w:rFonts w:ascii="Segoe UI" w:hAnsi="Segoe UI" w:cs="Segoe UI"/>
          <w:color w:val="2A2A2A"/>
          <w:sz w:val="20"/>
          <w:szCs w:val="20"/>
        </w:rPr>
        <w:t>file in the editor. Add the following code to the</w:t>
      </w:r>
      <w:r>
        <w:rPr>
          <w:rStyle w:val="apple-converted-space"/>
          <w:rFonts w:ascii="Segoe UI" w:hAnsi="Segoe UI" w:cs="Segoe UI"/>
          <w:color w:val="2A2A2A"/>
          <w:sz w:val="20"/>
          <w:szCs w:val="20"/>
        </w:rPr>
        <w:t> </w:t>
      </w:r>
      <w:r>
        <w:rPr>
          <w:rFonts w:ascii="Segoe UI" w:hAnsi="Segoe UI" w:cs="Segoe UI"/>
          <w:b/>
          <w:bCs/>
          <w:color w:val="2A2A2A"/>
          <w:sz w:val="20"/>
          <w:szCs w:val="20"/>
        </w:rPr>
        <w:t>Index</w:t>
      </w:r>
      <w:r>
        <w:rPr>
          <w:rStyle w:val="apple-converted-space"/>
          <w:rFonts w:ascii="Segoe UI" w:hAnsi="Segoe UI" w:cs="Segoe UI"/>
          <w:color w:val="2A2A2A"/>
          <w:sz w:val="20"/>
          <w:szCs w:val="20"/>
        </w:rPr>
        <w:t> </w:t>
      </w:r>
      <w:r>
        <w:rPr>
          <w:rFonts w:ascii="Segoe UI" w:hAnsi="Segoe UI" w:cs="Segoe UI"/>
          <w:color w:val="2A2A2A"/>
          <w:sz w:val="20"/>
          <w:szCs w:val="20"/>
        </w:rPr>
        <w:t>method:</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34597B" w:rsidRDefault="0034597B" w:rsidP="0034597B">
      <w:pPr>
        <w:pStyle w:val="HTMLPreformatted"/>
        <w:spacing w:line="211" w:lineRule="atLeast"/>
        <w:ind w:left="720"/>
        <w:rPr>
          <w:color w:val="000000"/>
        </w:rPr>
      </w:pPr>
      <w:r>
        <w:rPr>
          <w:color w:val="0000FF"/>
        </w:rPr>
        <w:t>public</w:t>
      </w:r>
      <w:r>
        <w:rPr>
          <w:color w:val="000000"/>
        </w:rPr>
        <w:t xml:space="preserve"> ActionResult Index()</w:t>
      </w:r>
    </w:p>
    <w:p w:rsidR="0034597B" w:rsidRDefault="0034597B" w:rsidP="0034597B">
      <w:pPr>
        <w:pStyle w:val="HTMLPreformatted"/>
        <w:spacing w:line="211" w:lineRule="atLeast"/>
        <w:ind w:left="720"/>
        <w:rPr>
          <w:color w:val="000000"/>
        </w:rPr>
      </w:pPr>
      <w:r>
        <w:rPr>
          <w:color w:val="000000"/>
        </w:rPr>
        <w:t>{</w:t>
      </w:r>
    </w:p>
    <w:p w:rsidR="0034597B" w:rsidRDefault="0034597B" w:rsidP="0034597B">
      <w:pPr>
        <w:pStyle w:val="HTMLPreformatted"/>
        <w:spacing w:line="211" w:lineRule="atLeast"/>
        <w:ind w:left="720"/>
        <w:rPr>
          <w:color w:val="000000"/>
        </w:rPr>
      </w:pPr>
      <w:r>
        <w:rPr>
          <w:color w:val="000000"/>
        </w:rPr>
        <w:t xml:space="preserve">    ViewBag.ClaimsIdentity = Thread.CurrentPrincipal.Identity;</w:t>
      </w:r>
    </w:p>
    <w:p w:rsidR="0034597B" w:rsidRDefault="0034597B" w:rsidP="0034597B">
      <w:pPr>
        <w:pStyle w:val="HTMLPreformatted"/>
        <w:spacing w:line="211" w:lineRule="atLeast"/>
        <w:ind w:left="720"/>
        <w:rPr>
          <w:color w:val="000000"/>
        </w:rPr>
      </w:pPr>
    </w:p>
    <w:p w:rsidR="0034597B" w:rsidRDefault="0034597B" w:rsidP="0034597B">
      <w:pPr>
        <w:pStyle w:val="HTMLPreformatted"/>
        <w:spacing w:line="211" w:lineRule="atLeast"/>
        <w:ind w:left="720"/>
        <w:rPr>
          <w:color w:val="000000"/>
        </w:rPr>
      </w:pPr>
      <w:r>
        <w:rPr>
          <w:color w:val="000000"/>
        </w:rPr>
        <w:t xml:space="preserve">    </w:t>
      </w:r>
      <w:r>
        <w:rPr>
          <w:color w:val="0000FF"/>
        </w:rPr>
        <w:t>return</w:t>
      </w:r>
      <w:r>
        <w:rPr>
          <w:color w:val="000000"/>
        </w:rPr>
        <w:t xml:space="preserve"> View();</w:t>
      </w:r>
    </w:p>
    <w:p w:rsidR="0034597B" w:rsidRDefault="0034597B" w:rsidP="0034597B">
      <w:pPr>
        <w:pStyle w:val="HTMLPreformatted"/>
        <w:spacing w:line="211" w:lineRule="atLeast"/>
        <w:ind w:left="720"/>
        <w:rPr>
          <w:color w:val="000000"/>
        </w:rPr>
      </w:pPr>
      <w:r>
        <w:rPr>
          <w:color w:val="000000"/>
        </w:rPr>
        <w:t>}</w:t>
      </w:r>
    </w:p>
    <w:p w:rsidR="0034597B" w:rsidRDefault="0034597B" w:rsidP="00AE0DE6">
      <w:pPr>
        <w:pStyle w:val="NormalWeb"/>
        <w:numPr>
          <w:ilvl w:val="0"/>
          <w:numId w:val="2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Solution Explorer</w:t>
      </w:r>
      <w:r>
        <w:rPr>
          <w:rStyle w:val="apple-converted-space"/>
          <w:rFonts w:ascii="Segoe UI" w:hAnsi="Segoe UI" w:cs="Segoe UI"/>
          <w:color w:val="2A2A2A"/>
          <w:sz w:val="20"/>
          <w:szCs w:val="20"/>
        </w:rPr>
        <w:t> </w:t>
      </w:r>
      <w:r>
        <w:rPr>
          <w:rFonts w:ascii="Segoe UI" w:hAnsi="Segoe UI" w:cs="Segoe UI"/>
          <w:color w:val="2A2A2A"/>
          <w:sz w:val="20"/>
          <w:szCs w:val="20"/>
        </w:rPr>
        <w:t>expand</w:t>
      </w:r>
      <w:r>
        <w:rPr>
          <w:rStyle w:val="apple-converted-space"/>
          <w:rFonts w:ascii="Segoe UI" w:hAnsi="Segoe UI" w:cs="Segoe UI"/>
          <w:color w:val="2A2A2A"/>
          <w:sz w:val="20"/>
          <w:szCs w:val="20"/>
        </w:rPr>
        <w:t> </w:t>
      </w:r>
      <w:r>
        <w:rPr>
          <w:rFonts w:ascii="Segoe UI" w:hAnsi="Segoe UI" w:cs="Segoe UI"/>
          <w:b/>
          <w:bCs/>
          <w:color w:val="2A2A2A"/>
          <w:sz w:val="20"/>
          <w:szCs w:val="20"/>
        </w:rPr>
        <w:t>Views</w:t>
      </w:r>
      <w:r>
        <w:rPr>
          <w:rStyle w:val="apple-converted-space"/>
          <w:rFonts w:ascii="Segoe UI" w:hAnsi="Segoe UI" w:cs="Segoe UI"/>
          <w:color w:val="2A2A2A"/>
          <w:sz w:val="20"/>
          <w:szCs w:val="20"/>
        </w:rPr>
        <w:t> </w:t>
      </w:r>
      <w:r>
        <w:rPr>
          <w:rFonts w:ascii="Segoe UI" w:hAnsi="Segoe UI" w:cs="Segoe UI"/>
          <w:color w:val="2A2A2A"/>
          <w:sz w:val="20"/>
          <w:szCs w:val="20"/>
        </w:rPr>
        <w:t>and then</w:t>
      </w:r>
      <w:r>
        <w:rPr>
          <w:rStyle w:val="apple-converted-space"/>
          <w:rFonts w:ascii="Segoe UI" w:hAnsi="Segoe UI" w:cs="Segoe UI"/>
          <w:color w:val="2A2A2A"/>
          <w:sz w:val="20"/>
          <w:szCs w:val="20"/>
        </w:rPr>
        <w:t> </w:t>
      </w:r>
      <w:r>
        <w:rPr>
          <w:rFonts w:ascii="Segoe UI" w:hAnsi="Segoe UI" w:cs="Segoe UI"/>
          <w:b/>
          <w:bCs/>
          <w:color w:val="2A2A2A"/>
          <w:sz w:val="20"/>
          <w:szCs w:val="20"/>
        </w:rPr>
        <w:t>Home</w:t>
      </w:r>
      <w:r>
        <w:rPr>
          <w:rStyle w:val="apple-converted-space"/>
          <w:rFonts w:ascii="Segoe UI" w:hAnsi="Segoe UI" w:cs="Segoe UI"/>
          <w:color w:val="2A2A2A"/>
          <w:sz w:val="20"/>
          <w:szCs w:val="20"/>
        </w:rPr>
        <w:t> </w:t>
      </w:r>
      <w:r>
        <w:rPr>
          <w:rFonts w:ascii="Segoe UI" w:hAnsi="Segoe UI" w:cs="Segoe UI"/>
          <w:color w:val="2A2A2A"/>
          <w:sz w:val="20"/>
          <w:szCs w:val="20"/>
        </w:rPr>
        <w:t>folders and open</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Index.cshtml</w:t>
      </w:r>
      <w:r>
        <w:rPr>
          <w:rStyle w:val="apple-converted-space"/>
          <w:rFonts w:ascii="Segoe UI" w:hAnsi="Segoe UI" w:cs="Segoe UI"/>
          <w:color w:val="2A2A2A"/>
          <w:sz w:val="20"/>
          <w:szCs w:val="20"/>
        </w:rPr>
        <w:t> </w:t>
      </w:r>
      <w:r>
        <w:rPr>
          <w:rFonts w:ascii="Segoe UI" w:hAnsi="Segoe UI" w:cs="Segoe UI"/>
          <w:color w:val="2A2A2A"/>
          <w:sz w:val="20"/>
          <w:szCs w:val="20"/>
        </w:rPr>
        <w:t>file in the editor. Delete its contents and add the following markup:</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HTML</w:t>
      </w:r>
    </w:p>
    <w:p w:rsidR="0034597B" w:rsidRDefault="0034597B" w:rsidP="0034597B">
      <w:pPr>
        <w:pStyle w:val="HTMLPreformatted"/>
        <w:spacing w:line="211" w:lineRule="atLeast"/>
        <w:ind w:left="720"/>
        <w:rPr>
          <w:color w:val="000000"/>
        </w:rPr>
      </w:pPr>
      <w:r>
        <w:rPr>
          <w:color w:val="000000"/>
        </w:rPr>
        <w:t>@{</w:t>
      </w:r>
    </w:p>
    <w:p w:rsidR="0034597B" w:rsidRDefault="0034597B" w:rsidP="0034597B">
      <w:pPr>
        <w:pStyle w:val="HTMLPreformatted"/>
        <w:spacing w:line="211" w:lineRule="atLeast"/>
        <w:ind w:left="720"/>
        <w:rPr>
          <w:color w:val="000000"/>
        </w:rPr>
      </w:pPr>
      <w:r>
        <w:rPr>
          <w:color w:val="000000"/>
        </w:rPr>
        <w:t xml:space="preserve">    ViewBag.Title = "Home Page";</w:t>
      </w:r>
    </w:p>
    <w:p w:rsidR="0034597B" w:rsidRDefault="0034597B" w:rsidP="0034597B">
      <w:pPr>
        <w:pStyle w:val="HTMLPreformatted"/>
        <w:spacing w:line="211" w:lineRule="atLeast"/>
        <w:ind w:left="720"/>
        <w:rPr>
          <w:color w:val="000000"/>
        </w:rPr>
      </w:pPr>
      <w:r>
        <w:rPr>
          <w:color w:val="000000"/>
        </w:rPr>
        <w:t>}</w:t>
      </w:r>
    </w:p>
    <w:p w:rsidR="0034597B" w:rsidRDefault="0034597B" w:rsidP="0034597B">
      <w:pPr>
        <w:pStyle w:val="HTMLPreformatted"/>
        <w:spacing w:line="211" w:lineRule="atLeast"/>
        <w:ind w:left="720"/>
        <w:rPr>
          <w:color w:val="000000"/>
        </w:rPr>
      </w:pPr>
    </w:p>
    <w:p w:rsidR="0034597B" w:rsidRDefault="0034597B" w:rsidP="0034597B">
      <w:pPr>
        <w:pStyle w:val="HTMLPreformatted"/>
        <w:spacing w:line="211" w:lineRule="atLeast"/>
        <w:ind w:left="720"/>
        <w:rPr>
          <w:color w:val="000000"/>
        </w:rPr>
      </w:pPr>
      <w:r>
        <w:rPr>
          <w:color w:val="0000FF"/>
        </w:rPr>
        <w:t>&lt;</w:t>
      </w:r>
      <w:r>
        <w:rPr>
          <w:color w:val="A31515"/>
        </w:rPr>
        <w:t>h2</w:t>
      </w:r>
      <w:r>
        <w:rPr>
          <w:color w:val="0000FF"/>
        </w:rPr>
        <w:t>&gt;</w:t>
      </w:r>
      <w:r>
        <w:rPr>
          <w:color w:val="000000"/>
        </w:rPr>
        <w:t>Welcome: @ViewBag.ClaimsIdentity.Name</w:t>
      </w:r>
      <w:r>
        <w:rPr>
          <w:color w:val="0000FF"/>
        </w:rPr>
        <w:t>&lt;/</w:t>
      </w:r>
      <w:r>
        <w:rPr>
          <w:color w:val="A31515"/>
        </w:rPr>
        <w:t>h2</w:t>
      </w:r>
      <w:r>
        <w:rPr>
          <w:color w:val="0000FF"/>
        </w:rPr>
        <w:t>&gt;</w:t>
      </w:r>
    </w:p>
    <w:p w:rsidR="0034597B" w:rsidRDefault="0034597B" w:rsidP="0034597B">
      <w:pPr>
        <w:pStyle w:val="HTMLPreformatted"/>
        <w:spacing w:line="211" w:lineRule="atLeast"/>
        <w:ind w:left="720"/>
        <w:rPr>
          <w:color w:val="000000"/>
        </w:rPr>
      </w:pPr>
      <w:r>
        <w:rPr>
          <w:color w:val="0000FF"/>
        </w:rPr>
        <w:t>&lt;</w:t>
      </w:r>
      <w:r>
        <w:rPr>
          <w:color w:val="A31515"/>
        </w:rPr>
        <w:t>h3</w:t>
      </w:r>
      <w:r>
        <w:rPr>
          <w:color w:val="0000FF"/>
        </w:rPr>
        <w:t>&gt;</w:t>
      </w:r>
      <w:r>
        <w:rPr>
          <w:color w:val="000000"/>
        </w:rPr>
        <w:t>Values from Identity</w:t>
      </w:r>
      <w:r>
        <w:rPr>
          <w:color w:val="0000FF"/>
        </w:rPr>
        <w:t>&lt;/</w:t>
      </w:r>
      <w:r>
        <w:rPr>
          <w:color w:val="A31515"/>
        </w:rPr>
        <w:t>h3</w:t>
      </w:r>
      <w:r>
        <w:rPr>
          <w:color w:val="0000FF"/>
        </w:rPr>
        <w:t>&gt;</w:t>
      </w:r>
    </w:p>
    <w:p w:rsidR="0034597B" w:rsidRDefault="0034597B" w:rsidP="0034597B">
      <w:pPr>
        <w:pStyle w:val="HTMLPreformatted"/>
        <w:spacing w:line="211" w:lineRule="atLeast"/>
        <w:ind w:left="720"/>
        <w:rPr>
          <w:color w:val="000000"/>
        </w:rPr>
      </w:pPr>
      <w:r>
        <w:rPr>
          <w:color w:val="0000FF"/>
        </w:rPr>
        <w:t>&lt;</w:t>
      </w:r>
      <w:r>
        <w:rPr>
          <w:color w:val="A31515"/>
        </w:rPr>
        <w:t>table</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tr</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IsAuthenticated </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@ViewBag.ClaimsIdentity.IsAuthenticated </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tr</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tr</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Name </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@ViewBag.ClaimsIdentity.Name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tr</w:t>
      </w:r>
      <w:r>
        <w:rPr>
          <w:color w:val="0000FF"/>
        </w:rPr>
        <w:t>&gt;</w:t>
      </w:r>
    </w:p>
    <w:p w:rsidR="0034597B" w:rsidRDefault="0034597B" w:rsidP="0034597B">
      <w:pPr>
        <w:pStyle w:val="HTMLPreformatted"/>
        <w:spacing w:line="211" w:lineRule="atLeast"/>
        <w:ind w:left="720"/>
        <w:rPr>
          <w:color w:val="000000"/>
        </w:rPr>
      </w:pPr>
      <w:r>
        <w:rPr>
          <w:color w:val="0000FF"/>
        </w:rPr>
        <w:t>&lt;/</w:t>
      </w:r>
      <w:r>
        <w:rPr>
          <w:color w:val="A31515"/>
        </w:rPr>
        <w:t>table</w:t>
      </w:r>
      <w:r>
        <w:rPr>
          <w:color w:val="0000FF"/>
        </w:rPr>
        <w:t>&gt;</w:t>
      </w:r>
    </w:p>
    <w:p w:rsidR="0034597B" w:rsidRDefault="0034597B" w:rsidP="0034597B">
      <w:pPr>
        <w:pStyle w:val="HTMLPreformatted"/>
        <w:spacing w:line="211" w:lineRule="atLeast"/>
        <w:ind w:left="720"/>
        <w:rPr>
          <w:color w:val="000000"/>
        </w:rPr>
      </w:pPr>
      <w:r>
        <w:rPr>
          <w:color w:val="0000FF"/>
        </w:rPr>
        <w:t>&lt;</w:t>
      </w:r>
      <w:r>
        <w:rPr>
          <w:color w:val="A31515"/>
        </w:rPr>
        <w:t>h3</w:t>
      </w:r>
      <w:r>
        <w:rPr>
          <w:color w:val="0000FF"/>
        </w:rPr>
        <w:t>&gt;</w:t>
      </w:r>
      <w:r>
        <w:rPr>
          <w:color w:val="000000"/>
        </w:rPr>
        <w:t>Claims from ClaimsIdentity</w:t>
      </w:r>
      <w:r>
        <w:rPr>
          <w:color w:val="0000FF"/>
        </w:rPr>
        <w:t>&lt;/</w:t>
      </w:r>
      <w:r>
        <w:rPr>
          <w:color w:val="A31515"/>
        </w:rPr>
        <w:t>h3</w:t>
      </w:r>
      <w:r>
        <w:rPr>
          <w:color w:val="0000FF"/>
        </w:rPr>
        <w:t>&gt;</w:t>
      </w:r>
    </w:p>
    <w:p w:rsidR="0034597B" w:rsidRDefault="0034597B" w:rsidP="0034597B">
      <w:pPr>
        <w:pStyle w:val="HTMLPreformatted"/>
        <w:spacing w:line="211" w:lineRule="atLeast"/>
        <w:ind w:left="720"/>
        <w:rPr>
          <w:color w:val="000000"/>
        </w:rPr>
      </w:pPr>
      <w:r>
        <w:rPr>
          <w:color w:val="0000FF"/>
        </w:rPr>
        <w:t>&lt;</w:t>
      </w:r>
      <w:r>
        <w:rPr>
          <w:color w:val="A31515"/>
        </w:rPr>
        <w:t>table</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tr</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Claim Type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Claim Value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Value Type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Subject Name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p>
    <w:p w:rsidR="0034597B" w:rsidRDefault="0034597B" w:rsidP="0034597B">
      <w:pPr>
        <w:pStyle w:val="HTMLPreformatted"/>
        <w:spacing w:line="211" w:lineRule="atLeast"/>
        <w:ind w:left="720"/>
        <w:rPr>
          <w:color w:val="000000"/>
        </w:rPr>
      </w:pPr>
      <w:r>
        <w:rPr>
          <w:color w:val="000000"/>
        </w:rPr>
        <w:t xml:space="preserve">            Issuer Name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th</w:t>
      </w:r>
      <w:r>
        <w:rPr>
          <w:color w:val="0000FF"/>
        </w:rPr>
        <w:t>&gt;</w:t>
      </w: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tr</w:t>
      </w:r>
      <w:r>
        <w:rPr>
          <w:color w:val="0000FF"/>
        </w:rPr>
        <w:t>&gt;</w:t>
      </w:r>
    </w:p>
    <w:p w:rsidR="0034597B" w:rsidRDefault="0034597B" w:rsidP="0034597B">
      <w:pPr>
        <w:pStyle w:val="HTMLPreformatted"/>
        <w:spacing w:line="211" w:lineRule="atLeast"/>
        <w:ind w:left="720"/>
        <w:rPr>
          <w:color w:val="000000"/>
        </w:rPr>
      </w:pPr>
      <w:r>
        <w:rPr>
          <w:color w:val="000000"/>
        </w:rPr>
        <w:t xml:space="preserve">        @foreach (System.Security.Claims.Claim claim in ViewBag.ClaimsIdentity.Claims ) {</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tr</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@claim.Type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@claim.Value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@claim.ValueType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@claim.Subject.Name</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@claim.Issuer</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td</w:t>
      </w:r>
      <w:r>
        <w:rPr>
          <w:color w:val="0000FF"/>
        </w:rPr>
        <w:t>&gt;</w:t>
      </w:r>
    </w:p>
    <w:p w:rsidR="0034597B" w:rsidRDefault="0034597B" w:rsidP="0034597B">
      <w:pPr>
        <w:pStyle w:val="HTMLPreformatted"/>
        <w:spacing w:line="211" w:lineRule="atLeast"/>
        <w:ind w:left="720"/>
        <w:rPr>
          <w:color w:val="000000"/>
        </w:rPr>
      </w:pPr>
      <w:r>
        <w:rPr>
          <w:color w:val="000000"/>
        </w:rPr>
        <w:t xml:space="preserve">    </w:t>
      </w:r>
      <w:r>
        <w:rPr>
          <w:color w:val="0000FF"/>
        </w:rPr>
        <w:t>&lt;/</w:t>
      </w:r>
      <w:r>
        <w:rPr>
          <w:color w:val="A31515"/>
        </w:rPr>
        <w:t>tr</w:t>
      </w:r>
      <w:r>
        <w:rPr>
          <w:color w:val="0000FF"/>
        </w:rPr>
        <w:t>&gt;</w:t>
      </w:r>
    </w:p>
    <w:p w:rsidR="0034597B" w:rsidRDefault="0034597B" w:rsidP="0034597B">
      <w:pPr>
        <w:pStyle w:val="HTMLPreformatted"/>
        <w:spacing w:line="211" w:lineRule="atLeast"/>
        <w:ind w:left="720"/>
        <w:rPr>
          <w:color w:val="000000"/>
        </w:rPr>
      </w:pPr>
      <w:r>
        <w:rPr>
          <w:color w:val="000000"/>
        </w:rPr>
        <w:t>}</w:t>
      </w:r>
    </w:p>
    <w:p w:rsidR="0034597B" w:rsidRDefault="0034597B" w:rsidP="0034597B">
      <w:pPr>
        <w:pStyle w:val="HTMLPreformatted"/>
        <w:spacing w:line="211" w:lineRule="atLeast"/>
        <w:ind w:left="720"/>
        <w:rPr>
          <w:color w:val="000000"/>
        </w:rPr>
      </w:pPr>
      <w:r>
        <w:rPr>
          <w:color w:val="0000FF"/>
        </w:rPr>
        <w:t>&lt;/</w:t>
      </w:r>
      <w:r>
        <w:rPr>
          <w:color w:val="A31515"/>
        </w:rPr>
        <w:t>table</w:t>
      </w:r>
      <w:r>
        <w:rPr>
          <w:color w:val="0000FF"/>
        </w:rPr>
        <w:t>&gt;</w:t>
      </w:r>
    </w:p>
    <w:p w:rsidR="0034597B" w:rsidRDefault="0034597B" w:rsidP="00AE0DE6">
      <w:pPr>
        <w:pStyle w:val="NormalWeb"/>
        <w:numPr>
          <w:ilvl w:val="0"/>
          <w:numId w:val="2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 the solution by pressing the</w:t>
      </w:r>
      <w:r>
        <w:rPr>
          <w:rStyle w:val="apple-converted-space"/>
          <w:rFonts w:ascii="Segoe UI" w:hAnsi="Segoe UI" w:cs="Segoe UI"/>
          <w:color w:val="2A2A2A"/>
          <w:sz w:val="20"/>
          <w:szCs w:val="20"/>
        </w:rPr>
        <w:t> </w:t>
      </w:r>
      <w:r>
        <w:rPr>
          <w:rFonts w:ascii="Segoe UI" w:hAnsi="Segoe UI" w:cs="Segoe UI"/>
          <w:b/>
          <w:bCs/>
          <w:color w:val="2A2A2A"/>
          <w:sz w:val="20"/>
          <w:szCs w:val="20"/>
        </w:rPr>
        <w:t>F5</w:t>
      </w:r>
      <w:r>
        <w:rPr>
          <w:rStyle w:val="apple-converted-space"/>
          <w:rFonts w:ascii="Segoe UI" w:hAnsi="Segoe UI" w:cs="Segoe UI"/>
          <w:color w:val="2A2A2A"/>
          <w:sz w:val="20"/>
          <w:szCs w:val="20"/>
        </w:rPr>
        <w:t> </w:t>
      </w:r>
      <w:r>
        <w:rPr>
          <w:rFonts w:ascii="Segoe UI" w:hAnsi="Segoe UI" w:cs="Segoe UI"/>
          <w:color w:val="2A2A2A"/>
          <w:sz w:val="20"/>
          <w:szCs w:val="20"/>
        </w:rPr>
        <w:t>key.</w:t>
      </w:r>
    </w:p>
    <w:p w:rsidR="0034597B" w:rsidRDefault="0034597B" w:rsidP="00AE0DE6">
      <w:pPr>
        <w:pStyle w:val="NormalWeb"/>
        <w:numPr>
          <w:ilvl w:val="0"/>
          <w:numId w:val="27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should be presented with the page that displays the claims in the token that was issued to you by Security Token Service.</w:t>
      </w:r>
    </w:p>
    <w:p w:rsidR="0034597B" w:rsidRDefault="0034597B" w:rsidP="0034597B">
      <w:pPr>
        <w:pStyle w:val="Heading3"/>
      </w:pPr>
      <w:bookmarkStart w:id="286" w:name="_Toc426472136"/>
      <w:r>
        <w:t>How To: Build Claims-Aware ASP.NET Web Forms Application Using WIF</w:t>
      </w:r>
      <w:bookmarkEnd w:id="286"/>
    </w:p>
    <w:p w:rsidR="0034597B" w:rsidRDefault="0034597B" w:rsidP="0034597B">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34597B" w:rsidRDefault="0034597B" w:rsidP="0034597B">
      <w:hyperlink r:id="rId2901" w:tooltip="Click to collapse. Double-click to collapse all." w:history="1">
        <w:r>
          <w:rPr>
            <w:rStyle w:val="lwcollapsibleareatitle"/>
            <w:rFonts w:ascii="Segoe UI Semibold" w:hAnsi="Segoe UI Semibold" w:cs="Segoe UI"/>
            <w:b/>
            <w:bCs/>
            <w:color w:val="000000"/>
            <w:sz w:val="35"/>
            <w:szCs w:val="35"/>
          </w:rPr>
          <w:t>Applies To</w:t>
        </w:r>
      </w:hyperlink>
    </w:p>
    <w:p w:rsidR="0034597B" w:rsidRDefault="0034597B" w:rsidP="00AE0DE6">
      <w:pPr>
        <w:pStyle w:val="NormalWeb"/>
        <w:numPr>
          <w:ilvl w:val="0"/>
          <w:numId w:val="2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w:t>
      </w:r>
    </w:p>
    <w:p w:rsidR="0034597B" w:rsidRDefault="0034597B" w:rsidP="00AE0DE6">
      <w:pPr>
        <w:pStyle w:val="NormalWeb"/>
        <w:numPr>
          <w:ilvl w:val="0"/>
          <w:numId w:val="27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Web Forms</w:t>
      </w:r>
    </w:p>
    <w:p w:rsidR="0034597B" w:rsidRDefault="0034597B" w:rsidP="0034597B">
      <w:hyperlink r:id="rId2902" w:tooltip="Click to collapse. Double-click to collapse all." w:history="1">
        <w:r>
          <w:rPr>
            <w:rStyle w:val="lwcollapsibleareatitle"/>
            <w:rFonts w:ascii="Segoe UI Semibold" w:hAnsi="Segoe UI Semibold" w:cs="Segoe UI"/>
            <w:b/>
            <w:bCs/>
            <w:color w:val="000000"/>
            <w:sz w:val="35"/>
            <w:szCs w:val="35"/>
          </w:rPr>
          <w:t>Summary</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provides detailed step-by-step procedures for creating simple claims-aware ASP.NET Web Forms application. It also provides instructions for how to test the simple claims-aware ASP.NET Web Forms application for successful implementation of federated authentication. This How-To does not have detailed instructions for creating a Security Token Service (STS), and assumes you have already configured an STS.</w:t>
      </w:r>
    </w:p>
    <w:p w:rsidR="0034597B" w:rsidRDefault="0034597B" w:rsidP="0034597B">
      <w:hyperlink r:id="rId2903" w:tooltip="Click to collapse. Double-click to collapse all." w:history="1">
        <w:r>
          <w:rPr>
            <w:rStyle w:val="lwcollapsibleareatitle"/>
            <w:rFonts w:ascii="Segoe UI Semibold" w:hAnsi="Segoe UI Semibold" w:cs="Segoe UI"/>
            <w:b/>
            <w:bCs/>
            <w:color w:val="000000"/>
            <w:sz w:val="35"/>
            <w:szCs w:val="35"/>
          </w:rPr>
          <w:t>Contents</w:t>
        </w:r>
      </w:hyperlink>
    </w:p>
    <w:p w:rsidR="0034597B" w:rsidRDefault="0034597B" w:rsidP="00AE0DE6">
      <w:pPr>
        <w:pStyle w:val="NormalWeb"/>
        <w:numPr>
          <w:ilvl w:val="0"/>
          <w:numId w:val="27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Objectives</w:t>
      </w:r>
    </w:p>
    <w:p w:rsidR="0034597B" w:rsidRDefault="0034597B" w:rsidP="00AE0DE6">
      <w:pPr>
        <w:pStyle w:val="NormalWeb"/>
        <w:numPr>
          <w:ilvl w:val="0"/>
          <w:numId w:val="27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34597B" w:rsidRDefault="0034597B" w:rsidP="00AE0DE6">
      <w:pPr>
        <w:pStyle w:val="NormalWeb"/>
        <w:numPr>
          <w:ilvl w:val="0"/>
          <w:numId w:val="27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w:t>
      </w:r>
    </w:p>
    <w:p w:rsidR="0034597B" w:rsidRDefault="0034597B" w:rsidP="00AE0DE6">
      <w:pPr>
        <w:pStyle w:val="NormalWeb"/>
        <w:numPr>
          <w:ilvl w:val="0"/>
          <w:numId w:val="27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Configure ASP.NET Web Forms Application for Claims-Based Authentication</w:t>
      </w:r>
    </w:p>
    <w:p w:rsidR="0034597B" w:rsidRDefault="0034597B" w:rsidP="00AE0DE6">
      <w:pPr>
        <w:pStyle w:val="NormalWeb"/>
        <w:numPr>
          <w:ilvl w:val="0"/>
          <w:numId w:val="27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34597B" w:rsidRDefault="0034597B" w:rsidP="0034597B">
      <w:hyperlink r:id="rId2904" w:tooltip="Click to collapse. Double-click to collapse all." w:history="1">
        <w:r>
          <w:rPr>
            <w:rStyle w:val="lwcollapsibleareatitle"/>
            <w:rFonts w:ascii="Segoe UI Semibold" w:hAnsi="Segoe UI Semibold" w:cs="Segoe UI"/>
            <w:b/>
            <w:bCs/>
            <w:color w:val="000000"/>
            <w:sz w:val="35"/>
            <w:szCs w:val="35"/>
          </w:rPr>
          <w:t>Objectives</w:t>
        </w:r>
      </w:hyperlink>
    </w:p>
    <w:p w:rsidR="0034597B" w:rsidRDefault="0034597B" w:rsidP="00AE0DE6">
      <w:pPr>
        <w:pStyle w:val="NormalWeb"/>
        <w:numPr>
          <w:ilvl w:val="0"/>
          <w:numId w:val="27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Configure ASP.NET Web Forms application for claims-based authentication</w:t>
      </w:r>
    </w:p>
    <w:p w:rsidR="0034597B" w:rsidRDefault="0034597B" w:rsidP="00AE0DE6">
      <w:pPr>
        <w:pStyle w:val="NormalWeb"/>
        <w:numPr>
          <w:ilvl w:val="0"/>
          <w:numId w:val="27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Test successful claims-aware ASP.NET Web Forms application</w:t>
      </w:r>
    </w:p>
    <w:p w:rsidR="0034597B" w:rsidRDefault="0034597B" w:rsidP="0034597B">
      <w:hyperlink r:id="rId2905"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34597B" w:rsidRDefault="0034597B" w:rsidP="00AE0DE6">
      <w:pPr>
        <w:pStyle w:val="NormalWeb"/>
        <w:numPr>
          <w:ilvl w:val="0"/>
          <w:numId w:val="27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Simple ASP.NET Web Forms Application</w:t>
      </w:r>
    </w:p>
    <w:p w:rsidR="0034597B" w:rsidRDefault="0034597B" w:rsidP="00AE0DE6">
      <w:pPr>
        <w:pStyle w:val="NormalWeb"/>
        <w:numPr>
          <w:ilvl w:val="0"/>
          <w:numId w:val="27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Configure ASP.NET Web Forms Application for Federated Authentication</w:t>
      </w:r>
    </w:p>
    <w:p w:rsidR="0034597B" w:rsidRDefault="0034597B" w:rsidP="00AE0DE6">
      <w:pPr>
        <w:pStyle w:val="NormalWeb"/>
        <w:numPr>
          <w:ilvl w:val="0"/>
          <w:numId w:val="27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34597B" w:rsidRDefault="0034597B" w:rsidP="0034597B">
      <w:hyperlink r:id="rId2906" w:tooltip="Click to collapse. Double-click to collapse all." w:history="1">
        <w:r>
          <w:rPr>
            <w:rStyle w:val="lwcollapsibleareatitle"/>
            <w:rFonts w:ascii="Segoe UI Semibold" w:hAnsi="Segoe UI Semibold" w:cs="Segoe UI"/>
            <w:b/>
            <w:bCs/>
            <w:color w:val="000000"/>
            <w:sz w:val="35"/>
            <w:szCs w:val="35"/>
          </w:rPr>
          <w:t>Step 1 – Create a Simple ASP.NET Web Forms Application</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create a new ASP.NET Web Forms application.</w:t>
      </w:r>
    </w:p>
    <w:p w:rsidR="0034597B" w:rsidRPr="0034597B" w:rsidRDefault="0034597B" w:rsidP="0034597B">
      <w:pPr>
        <w:rPr>
          <w:b/>
        </w:rPr>
      </w:pPr>
      <w:r w:rsidRPr="0034597B">
        <w:rPr>
          <w:b/>
        </w:rPr>
        <w:t>To create a simple ASP.NET application</w:t>
      </w:r>
    </w:p>
    <w:p w:rsidR="0034597B" w:rsidRDefault="0034597B" w:rsidP="00AE0DE6">
      <w:pPr>
        <w:pStyle w:val="NormalWeb"/>
        <w:numPr>
          <w:ilvl w:val="0"/>
          <w:numId w:val="27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and click</w:t>
      </w:r>
      <w:r>
        <w:rPr>
          <w:rStyle w:val="apple-converted-space"/>
          <w:rFonts w:ascii="Segoe UI"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w:t>
      </w:r>
      <w:r>
        <w:rPr>
          <w:rStyle w:val="apple-converted-space"/>
          <w:rFonts w:ascii="Segoe UI" w:hAnsi="Segoe UI" w:cs="Segoe UI"/>
          <w:color w:val="2A2A2A"/>
          <w:sz w:val="20"/>
          <w:szCs w:val="20"/>
        </w:rPr>
        <w:t> </w:t>
      </w:r>
      <w:r>
        <w:rPr>
          <w:rFonts w:ascii="Segoe UI" w:hAnsi="Segoe UI" w:cs="Segoe UI"/>
          <w:b/>
          <w:bCs/>
          <w:color w:val="2A2A2A"/>
          <w:sz w:val="20"/>
          <w:szCs w:val="20"/>
        </w:rPr>
        <w:t>New</w:t>
      </w:r>
      <w:r>
        <w:rPr>
          <w:rFonts w:ascii="Segoe UI" w:hAnsi="Segoe UI" w:cs="Segoe UI"/>
          <w:color w:val="2A2A2A"/>
          <w:sz w:val="20"/>
          <w:szCs w:val="20"/>
        </w:rPr>
        <w:t>, and then</w:t>
      </w:r>
      <w:r>
        <w:rPr>
          <w:rStyle w:val="apple-converted-space"/>
          <w:rFonts w:ascii="Segoe UI" w:hAnsi="Segoe UI" w:cs="Segoe UI"/>
          <w:color w:val="2A2A2A"/>
          <w:sz w:val="20"/>
          <w:szCs w:val="20"/>
        </w:rPr>
        <w:t> </w:t>
      </w:r>
      <w:r>
        <w:rPr>
          <w:rFonts w:ascii="Segoe UI" w:hAnsi="Segoe UI" w:cs="Segoe UI"/>
          <w:b/>
          <w:bCs/>
          <w:color w:val="2A2A2A"/>
          <w:sz w:val="20"/>
          <w:szCs w:val="20"/>
        </w:rPr>
        <w:t>Project</w:t>
      </w:r>
      <w:r>
        <w:rPr>
          <w:rFonts w:ascii="Segoe UI" w:hAnsi="Segoe UI" w:cs="Segoe UI"/>
          <w:color w:val="2A2A2A"/>
          <w:sz w:val="20"/>
          <w:szCs w:val="20"/>
        </w:rPr>
        <w:t>.</w:t>
      </w:r>
    </w:p>
    <w:p w:rsidR="0034597B" w:rsidRDefault="0034597B" w:rsidP="00AE0DE6">
      <w:pPr>
        <w:pStyle w:val="NormalWeb"/>
        <w:numPr>
          <w:ilvl w:val="0"/>
          <w:numId w:val="27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New Project</w:t>
      </w:r>
      <w:r>
        <w:rPr>
          <w:rStyle w:val="apple-converted-space"/>
          <w:rFonts w:ascii="Segoe UI" w:hAnsi="Segoe UI" w:cs="Segoe UI"/>
          <w:color w:val="2A2A2A"/>
          <w:sz w:val="20"/>
          <w:szCs w:val="20"/>
        </w:rPr>
        <w:t> </w:t>
      </w:r>
      <w:r>
        <w:rPr>
          <w:rFonts w:ascii="Segoe UI" w:hAnsi="Segoe UI" w:cs="Segoe UI"/>
          <w:color w:val="2A2A2A"/>
          <w:sz w:val="20"/>
          <w:szCs w:val="20"/>
        </w:rPr>
        <w:t>window, click</w:t>
      </w:r>
      <w:r>
        <w:rPr>
          <w:rStyle w:val="apple-converted-space"/>
          <w:rFonts w:ascii="Segoe UI" w:hAnsi="Segoe UI" w:cs="Segoe UI"/>
          <w:color w:val="2A2A2A"/>
          <w:sz w:val="20"/>
          <w:szCs w:val="20"/>
        </w:rPr>
        <w:t> </w:t>
      </w:r>
      <w:r>
        <w:rPr>
          <w:rFonts w:ascii="Segoe UI" w:hAnsi="Segoe UI" w:cs="Segoe UI"/>
          <w:b/>
          <w:bCs/>
          <w:color w:val="2A2A2A"/>
          <w:sz w:val="20"/>
          <w:szCs w:val="20"/>
        </w:rPr>
        <w:t>ASP.NET Web Forms Application</w:t>
      </w:r>
      <w:r>
        <w:rPr>
          <w:rFonts w:ascii="Segoe UI" w:hAnsi="Segoe UI" w:cs="Segoe UI"/>
          <w:color w:val="2A2A2A"/>
          <w:sz w:val="20"/>
          <w:szCs w:val="20"/>
        </w:rPr>
        <w:t>.</w:t>
      </w:r>
    </w:p>
    <w:p w:rsidR="0034597B" w:rsidRDefault="0034597B" w:rsidP="00AE0DE6">
      <w:pPr>
        <w:pStyle w:val="NormalWeb"/>
        <w:numPr>
          <w:ilvl w:val="0"/>
          <w:numId w:val="27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hAnsi="Segoe UI" w:cs="Segoe UI"/>
          <w:color w:val="2A2A2A"/>
          <w:sz w:val="20"/>
          <w:szCs w:val="20"/>
        </w:rPr>
        <w:t> </w:t>
      </w:r>
      <w:r>
        <w:rPr>
          <w:rFonts w:ascii="Segoe UI" w:hAnsi="Segoe UI" w:cs="Segoe UI"/>
          <w:b/>
          <w:bCs/>
          <w:color w:val="2A2A2A"/>
          <w:sz w:val="20"/>
          <w:szCs w:val="20"/>
        </w:rPr>
        <w:t>Name</w:t>
      </w:r>
      <w:r>
        <w:rPr>
          <w:rFonts w:ascii="Segoe UI" w:hAnsi="Segoe UI" w:cs="Segoe UI"/>
          <w:color w:val="2A2A2A"/>
          <w:sz w:val="20"/>
          <w:szCs w:val="20"/>
        </w:rP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and press</w:t>
      </w:r>
      <w:r>
        <w:rPr>
          <w:rStyle w:val="apple-converted-space"/>
          <w:rFonts w:ascii="Segoe UI"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34597B" w:rsidRDefault="0034597B" w:rsidP="0034597B">
      <w:hyperlink r:id="rId2907" w:tooltip="Click to collapse. Double-click to collapse all." w:history="1">
        <w:r>
          <w:rPr>
            <w:rStyle w:val="lwcollapsibleareatitle"/>
            <w:rFonts w:ascii="Segoe UI Semibold" w:hAnsi="Segoe UI Semibold" w:cs="Segoe UI"/>
            <w:b/>
            <w:bCs/>
            <w:color w:val="000000"/>
            <w:sz w:val="35"/>
            <w:szCs w:val="35"/>
          </w:rPr>
          <w:t>Step 2 – Configure ASP.NET Web Forms Application for Claims-Based Authentication</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add configuration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rPr>
          <w:rFonts w:ascii="Segoe UI" w:hAnsi="Segoe UI" w:cs="Segoe UI"/>
          <w:color w:val="2A2A2A"/>
          <w:sz w:val="20"/>
          <w:szCs w:val="20"/>
        </w:rPr>
        <w:t>configuration file of your ASP.NET Web Forms application to make it claims-aware.</w:t>
      </w:r>
    </w:p>
    <w:p w:rsidR="0034597B" w:rsidRPr="0034597B" w:rsidRDefault="0034597B" w:rsidP="0034597B">
      <w:pPr>
        <w:rPr>
          <w:b/>
        </w:rPr>
      </w:pPr>
      <w:r w:rsidRPr="0034597B">
        <w:rPr>
          <w:b/>
        </w:rPr>
        <w:t>To configure ASP.NET application for claims-based authentication</w:t>
      </w:r>
    </w:p>
    <w:p w:rsidR="0034597B" w:rsidRDefault="0034597B" w:rsidP="00AE0DE6">
      <w:pPr>
        <w:pStyle w:val="NormalWeb"/>
        <w:numPr>
          <w:ilvl w:val="0"/>
          <w:numId w:val="27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configuration section entries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rPr>
          <w:rFonts w:ascii="Segoe UI" w:hAnsi="Segoe UI" w:cs="Segoe UI"/>
          <w:color w:val="2A2A2A"/>
          <w:sz w:val="20"/>
          <w:szCs w:val="20"/>
        </w:rPr>
        <w:t>configuration file immediately after the</w:t>
      </w:r>
      <w:r>
        <w:rPr>
          <w:rStyle w:val="apple-converted-space"/>
          <w:rFonts w:ascii="Segoe UI" w:hAnsi="Segoe UI" w:cs="Segoe UI"/>
          <w:color w:val="2A2A2A"/>
          <w:sz w:val="20"/>
          <w:szCs w:val="20"/>
        </w:rPr>
        <w:t> </w:t>
      </w:r>
      <w:r>
        <w:rPr>
          <w:rFonts w:ascii="Segoe UI" w:hAnsi="Segoe UI" w:cs="Segoe UI"/>
          <w:b/>
          <w:bCs/>
          <w:color w:val="2A2A2A"/>
          <w:sz w:val="20"/>
          <w:szCs w:val="20"/>
        </w:rPr>
        <w:t>&lt;configuration&gt;</w:t>
      </w:r>
      <w:r>
        <w:rPr>
          <w:rStyle w:val="apple-converted-space"/>
          <w:rFonts w:ascii="Segoe UI" w:hAnsi="Segoe UI" w:cs="Segoe UI"/>
          <w:color w:val="2A2A2A"/>
          <w:sz w:val="20"/>
          <w:szCs w:val="20"/>
        </w:rPr>
        <w:t> </w:t>
      </w:r>
      <w:r>
        <w:rPr>
          <w:rFonts w:ascii="Segoe UI" w:hAnsi="Segoe UI" w:cs="Segoe UI"/>
          <w:color w:val="2A2A2A"/>
          <w:sz w:val="20"/>
          <w:szCs w:val="20"/>
        </w:rPr>
        <w:t>opening element:</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&lt;configSections&gt;</w:t>
      </w:r>
    </w:p>
    <w:p w:rsidR="0034597B" w:rsidRDefault="0034597B" w:rsidP="0034597B">
      <w:pPr>
        <w:pStyle w:val="HTMLPreformatted"/>
        <w:spacing w:line="211" w:lineRule="atLeast"/>
        <w:ind w:left="720"/>
        <w:rPr>
          <w:color w:val="000000"/>
        </w:rPr>
      </w:pPr>
      <w:r>
        <w:rPr>
          <w:color w:val="000000"/>
        </w:rPr>
        <w:t xml:space="preserve">  &lt;section name="system.identityModel" type="System.IdentityModel.Configuration.SystemIdentityModelSection, System.IdentityModel, Version=4.0.0.0, Culture=neutral, PublicKeyToken=B77A5C561934E089" /&gt;</w:t>
      </w:r>
    </w:p>
    <w:p w:rsidR="0034597B" w:rsidRDefault="0034597B" w:rsidP="0034597B">
      <w:pPr>
        <w:pStyle w:val="HTMLPreformatted"/>
        <w:spacing w:line="211" w:lineRule="atLeast"/>
        <w:ind w:left="720"/>
        <w:rPr>
          <w:color w:val="000000"/>
        </w:rPr>
      </w:pPr>
      <w:r>
        <w:rPr>
          <w:color w:val="000000"/>
        </w:rPr>
        <w:t xml:space="preserve">  &lt;section name="system.identityModel.services" type="System.IdentityModel.Services.Configuration.SystemIdentityModelServicesSection, System.IdentityModel.Services, Version=4.0.0.0, Culture=neutral, PublicKeyToken=B77A5C561934E089" /&gt;</w:t>
      </w:r>
    </w:p>
    <w:p w:rsidR="0034597B" w:rsidRDefault="0034597B" w:rsidP="0034597B">
      <w:pPr>
        <w:pStyle w:val="HTMLPreformatted"/>
        <w:spacing w:line="211" w:lineRule="atLeast"/>
        <w:ind w:left="720"/>
        <w:rPr>
          <w:color w:val="000000"/>
        </w:rPr>
      </w:pPr>
      <w:r>
        <w:rPr>
          <w:color w:val="000000"/>
        </w:rPr>
        <w:t>&lt;/configSections&gt;</w:t>
      </w:r>
    </w:p>
    <w:p w:rsidR="0034597B" w:rsidRDefault="0034597B" w:rsidP="00AE0DE6">
      <w:pPr>
        <w:pStyle w:val="NormalWeb"/>
        <w:numPr>
          <w:ilvl w:val="0"/>
          <w:numId w:val="27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a</w:t>
      </w:r>
      <w:r>
        <w:rPr>
          <w:rStyle w:val="apple-converted-space"/>
          <w:rFonts w:ascii="Segoe UI" w:hAnsi="Segoe UI" w:cs="Segoe UI"/>
          <w:color w:val="2A2A2A"/>
          <w:sz w:val="20"/>
          <w:szCs w:val="20"/>
        </w:rPr>
        <w:t> </w:t>
      </w:r>
      <w:r>
        <w:rPr>
          <w:rFonts w:ascii="Segoe UI" w:hAnsi="Segoe UI" w:cs="Segoe UI"/>
          <w:b/>
          <w:bCs/>
          <w:color w:val="2A2A2A"/>
          <w:sz w:val="20"/>
          <w:szCs w:val="20"/>
        </w:rPr>
        <w:t>&lt;location&gt;</w:t>
      </w:r>
      <w:r>
        <w:rPr>
          <w:rStyle w:val="apple-converted-space"/>
          <w:rFonts w:ascii="Segoe UI" w:hAnsi="Segoe UI" w:cs="Segoe UI"/>
          <w:color w:val="2A2A2A"/>
          <w:sz w:val="20"/>
          <w:szCs w:val="20"/>
        </w:rPr>
        <w:t> </w:t>
      </w:r>
      <w:r>
        <w:rPr>
          <w:rFonts w:ascii="Segoe UI" w:hAnsi="Segoe UI" w:cs="Segoe UI"/>
          <w:color w:val="2A2A2A"/>
          <w:sz w:val="20"/>
          <w:szCs w:val="20"/>
        </w:rPr>
        <w:t>element that enables access to the application’s federation metadata:</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&lt;location path="FederationMetadata"&gt;</w:t>
      </w:r>
    </w:p>
    <w:p w:rsidR="0034597B" w:rsidRDefault="0034597B" w:rsidP="0034597B">
      <w:pPr>
        <w:pStyle w:val="HTMLPreformatted"/>
        <w:spacing w:line="211" w:lineRule="atLeast"/>
        <w:ind w:left="720"/>
        <w:rPr>
          <w:color w:val="000000"/>
        </w:rPr>
      </w:pPr>
      <w:r>
        <w:rPr>
          <w:color w:val="000000"/>
        </w:rPr>
        <w:t xml:space="preserve">  &lt;system.web&gt;</w:t>
      </w:r>
    </w:p>
    <w:p w:rsidR="0034597B" w:rsidRDefault="0034597B" w:rsidP="0034597B">
      <w:pPr>
        <w:pStyle w:val="HTMLPreformatted"/>
        <w:spacing w:line="211" w:lineRule="atLeast"/>
        <w:ind w:left="720"/>
        <w:rPr>
          <w:color w:val="000000"/>
        </w:rPr>
      </w:pPr>
      <w:r>
        <w:rPr>
          <w:color w:val="000000"/>
        </w:rPr>
        <w:t xml:space="preserve">    &lt;authorization&gt;</w:t>
      </w:r>
    </w:p>
    <w:p w:rsidR="0034597B" w:rsidRDefault="0034597B" w:rsidP="0034597B">
      <w:pPr>
        <w:pStyle w:val="HTMLPreformatted"/>
        <w:spacing w:line="211" w:lineRule="atLeast"/>
        <w:ind w:left="720"/>
        <w:rPr>
          <w:color w:val="000000"/>
        </w:rPr>
      </w:pPr>
      <w:r>
        <w:rPr>
          <w:color w:val="000000"/>
        </w:rPr>
        <w:t xml:space="preserve">      &lt;allow users="*" /&gt;</w:t>
      </w:r>
    </w:p>
    <w:p w:rsidR="0034597B" w:rsidRDefault="0034597B" w:rsidP="0034597B">
      <w:pPr>
        <w:pStyle w:val="HTMLPreformatted"/>
        <w:spacing w:line="211" w:lineRule="atLeast"/>
        <w:ind w:left="720"/>
        <w:rPr>
          <w:color w:val="000000"/>
        </w:rPr>
      </w:pPr>
      <w:r>
        <w:rPr>
          <w:color w:val="000000"/>
        </w:rPr>
        <w:t xml:space="preserve">    &lt;/authorization&gt;</w:t>
      </w:r>
    </w:p>
    <w:p w:rsidR="0034597B" w:rsidRDefault="0034597B" w:rsidP="0034597B">
      <w:pPr>
        <w:pStyle w:val="HTMLPreformatted"/>
        <w:spacing w:line="211" w:lineRule="atLeast"/>
        <w:ind w:left="720"/>
        <w:rPr>
          <w:color w:val="000000"/>
        </w:rPr>
      </w:pPr>
      <w:r>
        <w:rPr>
          <w:color w:val="000000"/>
        </w:rPr>
        <w:t xml:space="preserve">  &lt;/system.web&gt;</w:t>
      </w:r>
    </w:p>
    <w:p w:rsidR="0034597B" w:rsidRDefault="0034597B" w:rsidP="0034597B">
      <w:pPr>
        <w:pStyle w:val="HTMLPreformatted"/>
        <w:spacing w:line="211" w:lineRule="atLeast"/>
        <w:ind w:left="720"/>
        <w:rPr>
          <w:color w:val="000000"/>
        </w:rPr>
      </w:pPr>
      <w:r>
        <w:rPr>
          <w:color w:val="000000"/>
        </w:rPr>
        <w:t>&lt;/location&gt;</w:t>
      </w:r>
    </w:p>
    <w:p w:rsidR="0034597B" w:rsidRDefault="0034597B" w:rsidP="00AE0DE6">
      <w:pPr>
        <w:pStyle w:val="NormalWeb"/>
        <w:numPr>
          <w:ilvl w:val="0"/>
          <w:numId w:val="27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configuration entries within the</w:t>
      </w:r>
      <w:r>
        <w:rPr>
          <w:rStyle w:val="apple-converted-space"/>
          <w:rFonts w:ascii="Segoe UI" w:hAnsi="Segoe UI" w:cs="Segoe UI"/>
          <w:color w:val="2A2A2A"/>
          <w:sz w:val="20"/>
          <w:szCs w:val="20"/>
        </w:rPr>
        <w:t> </w:t>
      </w:r>
      <w:r>
        <w:rPr>
          <w:rFonts w:ascii="Segoe UI" w:hAnsi="Segoe UI" w:cs="Segoe UI"/>
          <w:b/>
          <w:bCs/>
          <w:color w:val="2A2A2A"/>
          <w:sz w:val="20"/>
          <w:szCs w:val="20"/>
        </w:rPr>
        <w:t>&lt;system.web&gt;</w:t>
      </w:r>
      <w:r>
        <w:rPr>
          <w:rStyle w:val="apple-converted-space"/>
          <w:rFonts w:ascii="Segoe UI" w:hAnsi="Segoe UI" w:cs="Segoe UI"/>
          <w:color w:val="2A2A2A"/>
          <w:sz w:val="20"/>
          <w:szCs w:val="20"/>
        </w:rPr>
        <w:t> </w:t>
      </w:r>
      <w:r>
        <w:rPr>
          <w:rFonts w:ascii="Segoe UI" w:hAnsi="Segoe UI" w:cs="Segoe UI"/>
          <w:color w:val="2A2A2A"/>
          <w:sz w:val="20"/>
          <w:szCs w:val="20"/>
        </w:rPr>
        <w:t>elements to deny users, disable native authentication, and enable WIF to manage authentication.</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&lt;authorization&gt;</w:t>
      </w:r>
    </w:p>
    <w:p w:rsidR="0034597B" w:rsidRDefault="0034597B" w:rsidP="0034597B">
      <w:pPr>
        <w:pStyle w:val="HTMLPreformatted"/>
        <w:spacing w:line="211" w:lineRule="atLeast"/>
        <w:ind w:left="720"/>
        <w:rPr>
          <w:color w:val="000000"/>
        </w:rPr>
      </w:pPr>
      <w:r>
        <w:rPr>
          <w:color w:val="000000"/>
        </w:rPr>
        <w:t xml:space="preserve">  &lt;deny users="?" /&gt;</w:t>
      </w:r>
    </w:p>
    <w:p w:rsidR="0034597B" w:rsidRDefault="0034597B" w:rsidP="0034597B">
      <w:pPr>
        <w:pStyle w:val="HTMLPreformatted"/>
        <w:spacing w:line="211" w:lineRule="atLeast"/>
        <w:ind w:left="720"/>
        <w:rPr>
          <w:color w:val="000000"/>
        </w:rPr>
      </w:pPr>
      <w:r>
        <w:rPr>
          <w:color w:val="000000"/>
        </w:rPr>
        <w:t>&lt;/authorization&gt;</w:t>
      </w:r>
    </w:p>
    <w:p w:rsidR="0034597B" w:rsidRDefault="0034597B" w:rsidP="0034597B">
      <w:pPr>
        <w:pStyle w:val="HTMLPreformatted"/>
        <w:spacing w:line="211" w:lineRule="atLeast"/>
        <w:ind w:left="720"/>
        <w:rPr>
          <w:color w:val="000000"/>
        </w:rPr>
      </w:pPr>
      <w:r>
        <w:rPr>
          <w:color w:val="000000"/>
        </w:rPr>
        <w:t>&lt;authentication mode="None" /&gt;</w:t>
      </w:r>
    </w:p>
    <w:p w:rsidR="0034597B" w:rsidRDefault="0034597B" w:rsidP="00AE0DE6">
      <w:pPr>
        <w:pStyle w:val="NormalWeb"/>
        <w:numPr>
          <w:ilvl w:val="0"/>
          <w:numId w:val="27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a</w:t>
      </w:r>
      <w:r>
        <w:rPr>
          <w:rStyle w:val="apple-converted-space"/>
          <w:rFonts w:ascii="Segoe UI" w:hAnsi="Segoe UI" w:cs="Segoe UI"/>
          <w:color w:val="2A2A2A"/>
          <w:sz w:val="20"/>
          <w:szCs w:val="20"/>
        </w:rPr>
        <w:t> </w:t>
      </w:r>
      <w:r>
        <w:rPr>
          <w:rFonts w:ascii="Segoe UI" w:hAnsi="Segoe UI" w:cs="Segoe UI"/>
          <w:b/>
          <w:bCs/>
          <w:color w:val="2A2A2A"/>
          <w:sz w:val="20"/>
          <w:szCs w:val="20"/>
        </w:rPr>
        <w:t>&lt;system.webServer&gt;</w:t>
      </w:r>
      <w:r>
        <w:rPr>
          <w:rStyle w:val="apple-converted-space"/>
          <w:rFonts w:ascii="Segoe UI" w:hAnsi="Segoe UI" w:cs="Segoe UI"/>
          <w:color w:val="2A2A2A"/>
          <w:sz w:val="20"/>
          <w:szCs w:val="20"/>
        </w:rPr>
        <w:t> </w:t>
      </w:r>
      <w:r>
        <w:rPr>
          <w:rFonts w:ascii="Segoe UI" w:hAnsi="Segoe UI" w:cs="Segoe UI"/>
          <w:color w:val="2A2A2A"/>
          <w:sz w:val="20"/>
          <w:szCs w:val="20"/>
        </w:rPr>
        <w:t>element that defines the modules for federated authentication. Note that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PublicKeyToken</w:t>
      </w:r>
      <w:r>
        <w:rPr>
          <w:rStyle w:val="apple-converted-space"/>
          <w:rFonts w:ascii="Segoe UI" w:hAnsi="Segoe UI" w:cs="Segoe UI"/>
          <w:color w:val="2A2A2A"/>
          <w:sz w:val="20"/>
          <w:szCs w:val="20"/>
        </w:rPr>
        <w:t> </w:t>
      </w:r>
      <w:r>
        <w:rPr>
          <w:rFonts w:ascii="Segoe UI" w:hAnsi="Segoe UI" w:cs="Segoe UI"/>
          <w:color w:val="2A2A2A"/>
          <w:sz w:val="20"/>
          <w:szCs w:val="20"/>
        </w:rPr>
        <w:t>attribute must be the same as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PublicKeyToken</w:t>
      </w:r>
      <w:r>
        <w:rPr>
          <w:rStyle w:val="apple-converted-space"/>
          <w:rFonts w:ascii="Segoe UI" w:hAnsi="Segoe UI" w:cs="Segoe UI"/>
          <w:color w:val="2A2A2A"/>
          <w:sz w:val="20"/>
          <w:szCs w:val="20"/>
        </w:rPr>
        <w:t> </w:t>
      </w:r>
      <w:r>
        <w:rPr>
          <w:rFonts w:ascii="Segoe UI" w:hAnsi="Segoe UI" w:cs="Segoe UI"/>
          <w:color w:val="2A2A2A"/>
          <w:sz w:val="20"/>
          <w:szCs w:val="20"/>
        </w:rPr>
        <w:t>attribute for the</w:t>
      </w:r>
      <w:r>
        <w:rPr>
          <w:rStyle w:val="apple-converted-space"/>
          <w:rFonts w:ascii="Segoe UI" w:hAnsi="Segoe UI" w:cs="Segoe UI"/>
          <w:color w:val="2A2A2A"/>
          <w:sz w:val="20"/>
          <w:szCs w:val="20"/>
        </w:rPr>
        <w:t> </w:t>
      </w:r>
      <w:r>
        <w:rPr>
          <w:rFonts w:ascii="Segoe UI" w:hAnsi="Segoe UI" w:cs="Segoe UI"/>
          <w:b/>
          <w:bCs/>
          <w:color w:val="2A2A2A"/>
          <w:sz w:val="20"/>
          <w:szCs w:val="20"/>
        </w:rPr>
        <w:t>&lt;configSections&gt;</w:t>
      </w:r>
      <w:r>
        <w:rPr>
          <w:rStyle w:val="apple-converted-space"/>
          <w:rFonts w:ascii="Segoe UI" w:hAnsi="Segoe UI" w:cs="Segoe UI"/>
          <w:color w:val="2A2A2A"/>
          <w:sz w:val="20"/>
          <w:szCs w:val="20"/>
        </w:rPr>
        <w:t> </w:t>
      </w:r>
      <w:r>
        <w:rPr>
          <w:rFonts w:ascii="Segoe UI" w:hAnsi="Segoe UI" w:cs="Segoe UI"/>
          <w:color w:val="2A2A2A"/>
          <w:sz w:val="20"/>
          <w:szCs w:val="20"/>
        </w:rPr>
        <w:t>entries added earlier:</w:t>
      </w:r>
    </w:p>
    <w:p w:rsidR="0034597B" w:rsidRDefault="0034597B" w:rsidP="00AE0DE6">
      <w:pPr>
        <w:pStyle w:val="HTMLPreformatted"/>
        <w:numPr>
          <w:ilvl w:val="0"/>
          <w:numId w:val="278"/>
        </w:numPr>
        <w:tabs>
          <w:tab w:val="clear" w:pos="720"/>
        </w:tabs>
        <w:spacing w:line="211" w:lineRule="atLeast"/>
        <w:rPr>
          <w:color w:val="000000"/>
        </w:rPr>
      </w:pPr>
      <w:r>
        <w:rPr>
          <w:color w:val="000000"/>
        </w:rPr>
        <w:t>&lt;system.webServer&gt;</w:t>
      </w:r>
    </w:p>
    <w:p w:rsidR="0034597B" w:rsidRDefault="0034597B" w:rsidP="00AE0DE6">
      <w:pPr>
        <w:pStyle w:val="HTMLPreformatted"/>
        <w:numPr>
          <w:ilvl w:val="0"/>
          <w:numId w:val="278"/>
        </w:numPr>
        <w:tabs>
          <w:tab w:val="clear" w:pos="720"/>
        </w:tabs>
        <w:spacing w:line="211" w:lineRule="atLeast"/>
        <w:rPr>
          <w:color w:val="000000"/>
        </w:rPr>
      </w:pPr>
      <w:r>
        <w:rPr>
          <w:color w:val="000000"/>
        </w:rPr>
        <w:t xml:space="preserve">  &lt;modules&gt;</w:t>
      </w:r>
    </w:p>
    <w:p w:rsidR="0034597B" w:rsidRDefault="0034597B" w:rsidP="00AE0DE6">
      <w:pPr>
        <w:pStyle w:val="HTMLPreformatted"/>
        <w:numPr>
          <w:ilvl w:val="0"/>
          <w:numId w:val="278"/>
        </w:numPr>
        <w:tabs>
          <w:tab w:val="clear" w:pos="720"/>
        </w:tabs>
        <w:spacing w:line="211" w:lineRule="atLeast"/>
        <w:rPr>
          <w:color w:val="000000"/>
        </w:rPr>
      </w:pPr>
      <w:r>
        <w:rPr>
          <w:color w:val="000000"/>
        </w:rPr>
        <w:t xml:space="preserve">    &lt;add name="WSFederationAuthenticationModule" type="System.IdentityModel.Services.WSFederationAuthenticationModule, System.IdentityModel.Services, Version=4.0.0.0, Culture=neutral, PublicKeyToken=b77a5c561934e089" preCondition="managedHandler" /&gt;</w:t>
      </w:r>
    </w:p>
    <w:p w:rsidR="0034597B" w:rsidRDefault="0034597B" w:rsidP="00AE0DE6">
      <w:pPr>
        <w:pStyle w:val="HTMLPreformatted"/>
        <w:numPr>
          <w:ilvl w:val="0"/>
          <w:numId w:val="278"/>
        </w:numPr>
        <w:tabs>
          <w:tab w:val="clear" w:pos="720"/>
        </w:tabs>
        <w:spacing w:line="211" w:lineRule="atLeast"/>
        <w:rPr>
          <w:color w:val="000000"/>
        </w:rPr>
      </w:pPr>
      <w:r>
        <w:rPr>
          <w:color w:val="000000"/>
        </w:rPr>
        <w:t xml:space="preserve">    &lt;add name="SessionAuthenticationModule" type="System.IdentityModel.Services.SessionAuthenticationModule, System.IdentityModel.Services, Version=4.0.0.0, Culture=neutral, PublicKeyToken=b77a5c561934e089" preCondition="managedHandler" /&gt;</w:t>
      </w:r>
    </w:p>
    <w:p w:rsidR="0034597B" w:rsidRDefault="0034597B" w:rsidP="00AE0DE6">
      <w:pPr>
        <w:pStyle w:val="HTMLPreformatted"/>
        <w:numPr>
          <w:ilvl w:val="0"/>
          <w:numId w:val="278"/>
        </w:numPr>
        <w:tabs>
          <w:tab w:val="clear" w:pos="720"/>
        </w:tabs>
        <w:spacing w:line="211" w:lineRule="atLeast"/>
        <w:rPr>
          <w:color w:val="000000"/>
        </w:rPr>
      </w:pPr>
      <w:r>
        <w:rPr>
          <w:color w:val="000000"/>
        </w:rPr>
        <w:t xml:space="preserve">  &lt;/modules&gt;</w:t>
      </w:r>
    </w:p>
    <w:p w:rsidR="0034597B" w:rsidRDefault="0034597B" w:rsidP="00AE0DE6">
      <w:pPr>
        <w:pStyle w:val="HTMLPreformatted"/>
        <w:numPr>
          <w:ilvl w:val="0"/>
          <w:numId w:val="278"/>
        </w:numPr>
        <w:tabs>
          <w:tab w:val="clear" w:pos="720"/>
        </w:tabs>
        <w:spacing w:line="211" w:lineRule="atLeast"/>
        <w:rPr>
          <w:color w:val="000000"/>
        </w:rPr>
      </w:pPr>
      <w:r>
        <w:rPr>
          <w:color w:val="000000"/>
        </w:rPr>
        <w:t>&lt;/system.webServer&gt;</w:t>
      </w:r>
    </w:p>
    <w:p w:rsidR="0034597B" w:rsidRDefault="0034597B" w:rsidP="00AE0DE6">
      <w:pPr>
        <w:pStyle w:val="NormalWeb"/>
        <w:numPr>
          <w:ilvl w:val="0"/>
          <w:numId w:val="27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Windows Identity Foundation related configuration entries and ensure that your ASP.NET application’s URL and port number match the values in the</w:t>
      </w:r>
      <w:r>
        <w:rPr>
          <w:rStyle w:val="apple-converted-space"/>
          <w:rFonts w:ascii="Segoe UI" w:hAnsi="Segoe UI" w:cs="Segoe UI"/>
          <w:color w:val="2A2A2A"/>
          <w:sz w:val="20"/>
          <w:szCs w:val="20"/>
        </w:rPr>
        <w:t> </w:t>
      </w:r>
      <w:r>
        <w:rPr>
          <w:rFonts w:ascii="Segoe UI" w:hAnsi="Segoe UI" w:cs="Segoe UI"/>
          <w:b/>
          <w:bCs/>
          <w:color w:val="2A2A2A"/>
          <w:sz w:val="20"/>
          <w:szCs w:val="20"/>
        </w:rPr>
        <w:t>&lt;audienceUris&gt;</w:t>
      </w:r>
      <w:r>
        <w:rPr>
          <w:rStyle w:val="apple-converted-space"/>
          <w:rFonts w:ascii="Segoe UI" w:hAnsi="Segoe UI" w:cs="Segoe UI"/>
          <w:color w:val="2A2A2A"/>
          <w:sz w:val="20"/>
          <w:szCs w:val="20"/>
        </w:rPr>
        <w:t> </w:t>
      </w:r>
      <w:r>
        <w:rPr>
          <w:rFonts w:ascii="Segoe UI" w:hAnsi="Segoe UI" w:cs="Segoe UI"/>
          <w:color w:val="2A2A2A"/>
          <w:sz w:val="20"/>
          <w:szCs w:val="20"/>
        </w:rPr>
        <w:t>entry,</w:t>
      </w:r>
      <w:r>
        <w:rPr>
          <w:rStyle w:val="apple-converted-space"/>
          <w:rFonts w:ascii="Segoe UI" w:hAnsi="Segoe UI" w:cs="Segoe UI"/>
          <w:color w:val="2A2A2A"/>
          <w:sz w:val="20"/>
          <w:szCs w:val="20"/>
        </w:rPr>
        <w:t> </w:t>
      </w:r>
      <w:r>
        <w:rPr>
          <w:rFonts w:ascii="Segoe UI" w:hAnsi="Segoe UI" w:cs="Segoe UI"/>
          <w:b/>
          <w:bCs/>
          <w:color w:val="2A2A2A"/>
          <w:sz w:val="20"/>
          <w:szCs w:val="20"/>
        </w:rPr>
        <w:t>realm</w:t>
      </w:r>
      <w:r>
        <w:rPr>
          <w:rStyle w:val="apple-converted-space"/>
          <w:rFonts w:ascii="Segoe UI" w:hAnsi="Segoe UI" w:cs="Segoe UI"/>
          <w:color w:val="2A2A2A"/>
          <w:sz w:val="20"/>
          <w:szCs w:val="20"/>
        </w:rPr>
        <w:t> </w:t>
      </w:r>
      <w:r>
        <w:rPr>
          <w:rFonts w:ascii="Segoe UI" w:hAnsi="Segoe UI" w:cs="Segoe UI"/>
          <w:color w:val="2A2A2A"/>
          <w:sz w:val="20"/>
          <w:szCs w:val="20"/>
        </w:rPr>
        <w:t>attribute of the</w:t>
      </w:r>
      <w:r>
        <w:rPr>
          <w:rStyle w:val="apple-converted-space"/>
          <w:rFonts w:ascii="Segoe UI" w:hAnsi="Segoe UI" w:cs="Segoe UI"/>
          <w:color w:val="2A2A2A"/>
          <w:sz w:val="20"/>
          <w:szCs w:val="20"/>
        </w:rPr>
        <w:t> </w:t>
      </w:r>
      <w:r>
        <w:rPr>
          <w:rFonts w:ascii="Segoe UI" w:hAnsi="Segoe UI" w:cs="Segoe UI"/>
          <w:b/>
          <w:bCs/>
          <w:color w:val="2A2A2A"/>
          <w:sz w:val="20"/>
          <w:szCs w:val="20"/>
        </w:rPr>
        <w:t>&lt;wsFederation&gt;</w:t>
      </w:r>
      <w:r>
        <w:rPr>
          <w:rStyle w:val="apple-converted-space"/>
          <w:rFonts w:ascii="Segoe UI" w:hAnsi="Segoe UI" w:cs="Segoe UI"/>
          <w:color w:val="2A2A2A"/>
          <w:sz w:val="20"/>
          <w:szCs w:val="20"/>
        </w:rPr>
        <w:t> </w:t>
      </w:r>
      <w:r>
        <w:rPr>
          <w:rFonts w:ascii="Segoe UI" w:hAnsi="Segoe UI" w:cs="Segoe UI"/>
          <w:color w:val="2A2A2A"/>
          <w:sz w:val="20"/>
          <w:szCs w:val="20"/>
        </w:rPr>
        <w:t>element, and the</w:t>
      </w:r>
      <w:r>
        <w:rPr>
          <w:rStyle w:val="apple-converted-space"/>
          <w:rFonts w:ascii="Segoe UI" w:hAnsi="Segoe UI" w:cs="Segoe UI"/>
          <w:color w:val="2A2A2A"/>
          <w:sz w:val="20"/>
          <w:szCs w:val="20"/>
        </w:rPr>
        <w:t> </w:t>
      </w:r>
      <w:r>
        <w:rPr>
          <w:rFonts w:ascii="Segoe UI" w:hAnsi="Segoe UI" w:cs="Segoe UI"/>
          <w:b/>
          <w:bCs/>
          <w:color w:val="2A2A2A"/>
          <w:sz w:val="20"/>
          <w:szCs w:val="20"/>
        </w:rPr>
        <w:t>reply</w:t>
      </w:r>
      <w:r>
        <w:rPr>
          <w:rFonts w:ascii="Segoe UI" w:hAnsi="Segoe UI" w:cs="Segoe UI"/>
          <w:color w:val="2A2A2A"/>
          <w:sz w:val="20"/>
          <w:szCs w:val="20"/>
        </w:rPr>
        <w:t>attribute of the</w:t>
      </w:r>
      <w:r>
        <w:rPr>
          <w:rStyle w:val="apple-converted-space"/>
          <w:rFonts w:ascii="Segoe UI" w:hAnsi="Segoe UI" w:cs="Segoe UI"/>
          <w:color w:val="2A2A2A"/>
          <w:sz w:val="20"/>
          <w:szCs w:val="20"/>
        </w:rPr>
        <w:t> </w:t>
      </w:r>
      <w:r>
        <w:rPr>
          <w:rFonts w:ascii="Segoe UI" w:hAnsi="Segoe UI" w:cs="Segoe UI"/>
          <w:b/>
          <w:bCs/>
          <w:color w:val="2A2A2A"/>
          <w:sz w:val="20"/>
          <w:szCs w:val="20"/>
        </w:rPr>
        <w:t>&lt;wsFederation&gt;</w:t>
      </w:r>
      <w:r>
        <w:rPr>
          <w:rStyle w:val="apple-converted-space"/>
          <w:rFonts w:ascii="Segoe UI" w:hAnsi="Segoe UI" w:cs="Segoe UI"/>
          <w:color w:val="2A2A2A"/>
          <w:sz w:val="20"/>
          <w:szCs w:val="20"/>
        </w:rPr>
        <w:t> </w:t>
      </w:r>
      <w:r>
        <w:rPr>
          <w:rFonts w:ascii="Segoe UI" w:hAnsi="Segoe UI" w:cs="Segoe UI"/>
          <w:color w:val="2A2A2A"/>
          <w:sz w:val="20"/>
          <w:szCs w:val="20"/>
        </w:rPr>
        <w:t>element. Also ensure that the</w:t>
      </w:r>
      <w:r>
        <w:rPr>
          <w:rStyle w:val="apple-converted-space"/>
          <w:rFonts w:ascii="Segoe UI" w:hAnsi="Segoe UI" w:cs="Segoe UI"/>
          <w:color w:val="2A2A2A"/>
          <w:sz w:val="20"/>
          <w:szCs w:val="20"/>
        </w:rPr>
        <w:t> </w:t>
      </w:r>
      <w:r>
        <w:rPr>
          <w:rFonts w:ascii="Segoe UI" w:hAnsi="Segoe UI" w:cs="Segoe UI"/>
          <w:b/>
          <w:bCs/>
          <w:color w:val="2A2A2A"/>
          <w:sz w:val="20"/>
          <w:szCs w:val="20"/>
        </w:rPr>
        <w:t>issuer</w:t>
      </w:r>
      <w:r>
        <w:rPr>
          <w:rStyle w:val="apple-converted-space"/>
          <w:rFonts w:ascii="Segoe UI" w:hAnsi="Segoe UI" w:cs="Segoe UI"/>
          <w:color w:val="2A2A2A"/>
          <w:sz w:val="20"/>
          <w:szCs w:val="20"/>
        </w:rPr>
        <w:t> </w:t>
      </w:r>
      <w:r>
        <w:rPr>
          <w:rFonts w:ascii="Segoe UI" w:hAnsi="Segoe UI" w:cs="Segoe UI"/>
          <w:color w:val="2A2A2A"/>
          <w:sz w:val="20"/>
          <w:szCs w:val="20"/>
        </w:rPr>
        <w:t>value fits your Security Token Service (STS) URL.</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34597B" w:rsidRDefault="0034597B" w:rsidP="0034597B">
      <w:pPr>
        <w:pStyle w:val="HTMLPreformatted"/>
        <w:spacing w:line="211" w:lineRule="atLeast"/>
        <w:ind w:left="720"/>
        <w:rPr>
          <w:color w:val="000000"/>
        </w:rPr>
      </w:pPr>
      <w:r>
        <w:rPr>
          <w:color w:val="000000"/>
        </w:rPr>
        <w:t>&lt;system.identityModel&gt;</w:t>
      </w:r>
    </w:p>
    <w:p w:rsidR="0034597B" w:rsidRDefault="0034597B" w:rsidP="0034597B">
      <w:pPr>
        <w:pStyle w:val="HTMLPreformatted"/>
        <w:spacing w:line="211" w:lineRule="atLeast"/>
        <w:ind w:left="720"/>
        <w:rPr>
          <w:color w:val="000000"/>
        </w:rPr>
      </w:pPr>
      <w:r>
        <w:rPr>
          <w:color w:val="000000"/>
        </w:rPr>
        <w:t xml:space="preserve">    &lt;identityConfiguration&gt;</w:t>
      </w:r>
    </w:p>
    <w:p w:rsidR="0034597B" w:rsidRDefault="0034597B" w:rsidP="0034597B">
      <w:pPr>
        <w:pStyle w:val="HTMLPreformatted"/>
        <w:spacing w:line="211" w:lineRule="atLeast"/>
        <w:ind w:left="720"/>
        <w:rPr>
          <w:color w:val="000000"/>
        </w:rPr>
      </w:pPr>
      <w:r>
        <w:rPr>
          <w:color w:val="000000"/>
        </w:rPr>
        <w:t xml:space="preserve">        &lt;audienceUris&gt;</w:t>
      </w:r>
    </w:p>
    <w:p w:rsidR="0034597B" w:rsidRDefault="0034597B" w:rsidP="0034597B">
      <w:pPr>
        <w:pStyle w:val="HTMLPreformatted"/>
        <w:spacing w:line="211" w:lineRule="atLeast"/>
        <w:ind w:left="720"/>
        <w:rPr>
          <w:color w:val="000000"/>
        </w:rPr>
      </w:pPr>
      <w:r>
        <w:rPr>
          <w:color w:val="000000"/>
        </w:rPr>
        <w:t xml:space="preserve">            &lt;add value="http://localhost:28503/" /&gt;</w:t>
      </w:r>
    </w:p>
    <w:p w:rsidR="0034597B" w:rsidRDefault="0034597B" w:rsidP="0034597B">
      <w:pPr>
        <w:pStyle w:val="HTMLPreformatted"/>
        <w:spacing w:line="211" w:lineRule="atLeast"/>
        <w:ind w:left="720"/>
        <w:rPr>
          <w:color w:val="000000"/>
        </w:rPr>
      </w:pPr>
      <w:r>
        <w:rPr>
          <w:color w:val="000000"/>
        </w:rPr>
        <w:t xml:space="preserve">        &lt;/audienceUris&gt;</w:t>
      </w:r>
    </w:p>
    <w:p w:rsidR="0034597B" w:rsidRDefault="0034597B" w:rsidP="0034597B">
      <w:pPr>
        <w:pStyle w:val="HTMLPreformatted"/>
        <w:spacing w:line="211" w:lineRule="atLeast"/>
        <w:ind w:left="720"/>
        <w:rPr>
          <w:color w:val="000000"/>
        </w:rPr>
      </w:pPr>
      <w:r>
        <w:rPr>
          <w:color w:val="000000"/>
        </w:rPr>
        <w:t xml:space="preserve">        &lt;issuerNameRegistry type="System.IdentityModel.Tokens.ConfigurationBasedIssuerNameRegistry, System.IdentityModel, Version=4.0.0.0, Culture=neutral, PublicKeyToken=b77a5c561934e089"&gt;</w:t>
      </w:r>
    </w:p>
    <w:p w:rsidR="0034597B" w:rsidRDefault="0034597B" w:rsidP="0034597B">
      <w:pPr>
        <w:pStyle w:val="HTMLPreformatted"/>
        <w:spacing w:line="211" w:lineRule="atLeast"/>
        <w:ind w:left="720"/>
        <w:rPr>
          <w:color w:val="000000"/>
        </w:rPr>
      </w:pPr>
      <w:r>
        <w:rPr>
          <w:color w:val="000000"/>
        </w:rPr>
        <w:t xml:space="preserve">            &lt;trustedIssuers&gt;</w:t>
      </w:r>
    </w:p>
    <w:p w:rsidR="0034597B" w:rsidRDefault="0034597B" w:rsidP="0034597B">
      <w:pPr>
        <w:pStyle w:val="HTMLPreformatted"/>
        <w:spacing w:line="211" w:lineRule="atLeast"/>
        <w:ind w:left="720"/>
        <w:rPr>
          <w:color w:val="000000"/>
        </w:rPr>
      </w:pPr>
      <w:r>
        <w:rPr>
          <w:color w:val="000000"/>
        </w:rPr>
        <w:t xml:space="preserve">                &lt;add thumbprint="1234567890ABCDEFGHIJKLMNOPQRSTUVWXYZ1234" name="YourSTSName" /&gt;</w:t>
      </w:r>
    </w:p>
    <w:p w:rsidR="0034597B" w:rsidRDefault="0034597B" w:rsidP="0034597B">
      <w:pPr>
        <w:pStyle w:val="HTMLPreformatted"/>
        <w:spacing w:line="211" w:lineRule="atLeast"/>
        <w:ind w:left="720"/>
        <w:rPr>
          <w:color w:val="000000"/>
        </w:rPr>
      </w:pPr>
      <w:r>
        <w:rPr>
          <w:color w:val="000000"/>
        </w:rPr>
        <w:t xml:space="preserve">            &lt;/trustedIssuers&gt; </w:t>
      </w:r>
    </w:p>
    <w:p w:rsidR="0034597B" w:rsidRDefault="0034597B" w:rsidP="0034597B">
      <w:pPr>
        <w:pStyle w:val="HTMLPreformatted"/>
        <w:spacing w:line="211" w:lineRule="atLeast"/>
        <w:ind w:left="720"/>
        <w:rPr>
          <w:color w:val="000000"/>
        </w:rPr>
      </w:pPr>
      <w:r>
        <w:rPr>
          <w:color w:val="000000"/>
        </w:rPr>
        <w:t xml:space="preserve">        &lt;/issuerNameRegistry&gt;</w:t>
      </w:r>
    </w:p>
    <w:p w:rsidR="0034597B" w:rsidRDefault="0034597B" w:rsidP="0034597B">
      <w:pPr>
        <w:pStyle w:val="HTMLPreformatted"/>
        <w:spacing w:line="211" w:lineRule="atLeast"/>
        <w:ind w:left="720"/>
        <w:rPr>
          <w:color w:val="000000"/>
        </w:rPr>
      </w:pPr>
      <w:r>
        <w:rPr>
          <w:color w:val="000000"/>
        </w:rPr>
        <w:t xml:space="preserve">        &lt;certificateValidation certificateValidationMode="None" /&gt;</w:t>
      </w:r>
    </w:p>
    <w:p w:rsidR="0034597B" w:rsidRDefault="0034597B" w:rsidP="0034597B">
      <w:pPr>
        <w:pStyle w:val="HTMLPreformatted"/>
        <w:spacing w:line="211" w:lineRule="atLeast"/>
        <w:ind w:left="720"/>
        <w:rPr>
          <w:color w:val="000000"/>
        </w:rPr>
      </w:pPr>
      <w:r>
        <w:rPr>
          <w:color w:val="000000"/>
        </w:rPr>
        <w:t xml:space="preserve">    &lt;/identityConfiguration&gt;</w:t>
      </w:r>
    </w:p>
    <w:p w:rsidR="0034597B" w:rsidRDefault="0034597B" w:rsidP="0034597B">
      <w:pPr>
        <w:pStyle w:val="HTMLPreformatted"/>
        <w:spacing w:line="211" w:lineRule="atLeast"/>
        <w:ind w:left="720"/>
        <w:rPr>
          <w:color w:val="000000"/>
        </w:rPr>
      </w:pPr>
      <w:r>
        <w:rPr>
          <w:color w:val="000000"/>
        </w:rPr>
        <w:t>&lt;/system.identityModel&gt;</w:t>
      </w:r>
    </w:p>
    <w:p w:rsidR="0034597B" w:rsidRDefault="0034597B" w:rsidP="0034597B">
      <w:pPr>
        <w:pStyle w:val="HTMLPreformatted"/>
        <w:spacing w:line="211" w:lineRule="atLeast"/>
        <w:ind w:left="720"/>
        <w:rPr>
          <w:color w:val="000000"/>
        </w:rPr>
      </w:pPr>
      <w:r>
        <w:rPr>
          <w:color w:val="000000"/>
        </w:rPr>
        <w:t>&lt;system.identityModel.services&gt;</w:t>
      </w:r>
    </w:p>
    <w:p w:rsidR="0034597B" w:rsidRDefault="0034597B" w:rsidP="0034597B">
      <w:pPr>
        <w:pStyle w:val="HTMLPreformatted"/>
        <w:spacing w:line="211" w:lineRule="atLeast"/>
        <w:ind w:left="720"/>
        <w:rPr>
          <w:color w:val="000000"/>
        </w:rPr>
      </w:pPr>
      <w:r>
        <w:rPr>
          <w:color w:val="000000"/>
        </w:rPr>
        <w:t xml:space="preserve">    &lt;federationConfiguration&gt;</w:t>
      </w:r>
    </w:p>
    <w:p w:rsidR="0034597B" w:rsidRDefault="0034597B" w:rsidP="0034597B">
      <w:pPr>
        <w:pStyle w:val="HTMLPreformatted"/>
        <w:spacing w:line="211" w:lineRule="atLeast"/>
        <w:ind w:left="720"/>
        <w:rPr>
          <w:color w:val="000000"/>
        </w:rPr>
      </w:pPr>
      <w:r>
        <w:rPr>
          <w:color w:val="000000"/>
        </w:rPr>
        <w:t xml:space="preserve">        &lt;cookieHandler requireSsl="false" /&gt;</w:t>
      </w:r>
    </w:p>
    <w:p w:rsidR="0034597B" w:rsidRDefault="0034597B" w:rsidP="0034597B">
      <w:pPr>
        <w:pStyle w:val="HTMLPreformatted"/>
        <w:spacing w:line="211" w:lineRule="atLeast"/>
        <w:ind w:left="720"/>
        <w:rPr>
          <w:color w:val="000000"/>
        </w:rPr>
      </w:pPr>
      <w:r>
        <w:rPr>
          <w:color w:val="000000"/>
        </w:rPr>
        <w:t xml:space="preserve">        &lt;wsFederation passiveRedirectEnabled="true" issuer="http://localhost:13922/wsFederationSTS/Issue" realm="http://localhost:28503/" reply="http://localhost:28503/" requireHttps="false" /&gt;</w:t>
      </w:r>
    </w:p>
    <w:p w:rsidR="0034597B" w:rsidRDefault="0034597B" w:rsidP="0034597B">
      <w:pPr>
        <w:pStyle w:val="HTMLPreformatted"/>
        <w:spacing w:line="211" w:lineRule="atLeast"/>
        <w:ind w:left="720"/>
        <w:rPr>
          <w:color w:val="000000"/>
        </w:rPr>
      </w:pPr>
      <w:r>
        <w:rPr>
          <w:color w:val="000000"/>
        </w:rPr>
        <w:t xml:space="preserve">    &lt;/federationConfiguration&gt;</w:t>
      </w:r>
    </w:p>
    <w:p w:rsidR="0034597B" w:rsidRDefault="0034597B" w:rsidP="0034597B">
      <w:pPr>
        <w:pStyle w:val="HTMLPreformatted"/>
        <w:spacing w:line="211" w:lineRule="atLeast"/>
        <w:ind w:left="720"/>
        <w:rPr>
          <w:color w:val="000000"/>
        </w:rPr>
      </w:pPr>
      <w:r>
        <w:rPr>
          <w:color w:val="000000"/>
        </w:rPr>
        <w:t>&lt;/system.identityModel.services&gt;</w:t>
      </w:r>
    </w:p>
    <w:p w:rsidR="0034597B" w:rsidRDefault="0034597B" w:rsidP="00AE0DE6">
      <w:pPr>
        <w:pStyle w:val="NormalWeb"/>
        <w:numPr>
          <w:ilvl w:val="0"/>
          <w:numId w:val="27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reference to the</w:t>
      </w:r>
      <w:r>
        <w:rPr>
          <w:rStyle w:val="apple-converted-space"/>
          <w:rFonts w:ascii="Segoe UI" w:hAnsi="Segoe UI" w:cs="Segoe UI"/>
          <w:color w:val="2A2A2A"/>
          <w:sz w:val="20"/>
          <w:szCs w:val="20"/>
        </w:rPr>
        <w:t> </w:t>
      </w:r>
      <w:r>
        <w:rPr>
          <w:rStyle w:val="unresolvedlink"/>
          <w:rFonts w:ascii="Segoe UI" w:hAnsi="Segoe UI" w:cs="Segoe UI"/>
          <w:color w:val="2A2A2A"/>
          <w:sz w:val="20"/>
          <w:szCs w:val="20"/>
        </w:rPr>
        <w:t>[System.IdentityModel]</w:t>
      </w:r>
      <w:r>
        <w:rPr>
          <w:rStyle w:val="apple-converted-space"/>
          <w:rFonts w:ascii="Segoe UI" w:hAnsi="Segoe UI" w:cs="Segoe UI"/>
          <w:color w:val="2A2A2A"/>
          <w:sz w:val="20"/>
          <w:szCs w:val="20"/>
        </w:rPr>
        <w:t> </w:t>
      </w:r>
      <w:r>
        <w:rPr>
          <w:rFonts w:ascii="Segoe UI" w:hAnsi="Segoe UI" w:cs="Segoe UI"/>
          <w:color w:val="2A2A2A"/>
          <w:sz w:val="20"/>
          <w:szCs w:val="20"/>
        </w:rPr>
        <w:t>assembly.</w:t>
      </w:r>
    </w:p>
    <w:p w:rsidR="0034597B" w:rsidRDefault="0034597B" w:rsidP="00AE0DE6">
      <w:pPr>
        <w:pStyle w:val="NormalWeb"/>
        <w:numPr>
          <w:ilvl w:val="0"/>
          <w:numId w:val="27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Compile the solution to make sure there are errors.</w:t>
      </w:r>
    </w:p>
    <w:p w:rsidR="0034597B" w:rsidRDefault="0034597B" w:rsidP="0034597B">
      <w:hyperlink r:id="rId2908" w:tooltip="Click to collapse. Double-click to collapse all." w:history="1">
        <w:r>
          <w:rPr>
            <w:rStyle w:val="lwcollapsibleareatitle"/>
            <w:rFonts w:ascii="Segoe UI Semibold" w:hAnsi="Segoe UI Semibold" w:cs="Segoe UI"/>
            <w:b/>
            <w:bCs/>
            <w:color w:val="000000"/>
            <w:sz w:val="35"/>
            <w:szCs w:val="35"/>
          </w:rPr>
          <w:t>Step 3 – Test Your Solution</w:t>
        </w:r>
      </w:hyperlink>
    </w:p>
    <w:p w:rsidR="0034597B" w:rsidRDefault="0034597B" w:rsidP="0034597B">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test your ASP.NET Web Forms application configured for claims-based authentication. To perform a basic test, you will add code that displays claims in the token issued by the Security Token Service (STS).</w:t>
      </w:r>
    </w:p>
    <w:p w:rsidR="0034597B" w:rsidRPr="0034597B" w:rsidRDefault="0034597B" w:rsidP="0034597B">
      <w:pPr>
        <w:rPr>
          <w:b/>
        </w:rPr>
      </w:pPr>
      <w:r w:rsidRPr="0034597B">
        <w:rPr>
          <w:b/>
        </w:rPr>
        <w:t>To test your ASP.NET Web Form application for claims-based authentication</w:t>
      </w:r>
    </w:p>
    <w:p w:rsidR="0034597B" w:rsidRDefault="0034597B" w:rsidP="00AE0DE6">
      <w:pPr>
        <w:pStyle w:val="NormalWeb"/>
        <w:numPr>
          <w:ilvl w:val="0"/>
          <w:numId w:val="27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Open the</w:t>
      </w:r>
      <w:r>
        <w:rPr>
          <w:rStyle w:val="apple-converted-space"/>
          <w:rFonts w:ascii="Segoe UI" w:hAnsi="Segoe UI" w:cs="Segoe UI"/>
          <w:color w:val="2A2A2A"/>
          <w:sz w:val="20"/>
          <w:szCs w:val="20"/>
        </w:rPr>
        <w:t> </w:t>
      </w:r>
      <w:r>
        <w:rPr>
          <w:rFonts w:ascii="Segoe UI" w:hAnsi="Segoe UI" w:cs="Segoe UI"/>
          <w:b/>
          <w:bCs/>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file under the</w:t>
      </w:r>
      <w:r>
        <w:rPr>
          <w:rStyle w:val="apple-converted-space"/>
          <w:rFonts w:ascii="Segoe UI" w:hAnsi="Segoe UI" w:cs="Segoe UI"/>
          <w:color w:val="2A2A2A"/>
          <w:sz w:val="20"/>
          <w:szCs w:val="20"/>
        </w:rPr>
        <w:t> </w:t>
      </w:r>
      <w:r>
        <w:rPr>
          <w:rFonts w:ascii="Segoe UI" w:hAnsi="Segoe UI" w:cs="Segoe UI"/>
          <w:b/>
          <w:bCs/>
          <w:color w:val="2A2A2A"/>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project and replace its existing markup with the following markup:</w:t>
      </w:r>
    </w:p>
    <w:p w:rsidR="0034597B" w:rsidRDefault="0034597B" w:rsidP="00AE0DE6">
      <w:pPr>
        <w:pStyle w:val="HTMLPreformatted"/>
        <w:numPr>
          <w:ilvl w:val="0"/>
          <w:numId w:val="279"/>
        </w:numPr>
        <w:tabs>
          <w:tab w:val="clear" w:pos="720"/>
        </w:tabs>
        <w:spacing w:line="211" w:lineRule="atLeast"/>
        <w:rPr>
          <w:color w:val="000000"/>
        </w:rPr>
      </w:pPr>
      <w:r>
        <w:rPr>
          <w:color w:val="000000"/>
        </w:rPr>
        <w:t>%@ Page Language="C#" AutoEventWireup="true" CodeFile="Default.aspx.cs" Inherits="_Default" %&gt;</w:t>
      </w:r>
    </w:p>
    <w:p w:rsidR="0034597B" w:rsidRDefault="0034597B" w:rsidP="00AE0DE6">
      <w:pPr>
        <w:pStyle w:val="HTMLPreformatted"/>
        <w:numPr>
          <w:ilvl w:val="0"/>
          <w:numId w:val="279"/>
        </w:numPr>
        <w:tabs>
          <w:tab w:val="clear" w:pos="720"/>
        </w:tabs>
        <w:spacing w:line="211" w:lineRule="atLeast"/>
        <w:rPr>
          <w:color w:val="000000"/>
        </w:rPr>
      </w:pPr>
    </w:p>
    <w:p w:rsidR="0034597B" w:rsidRDefault="0034597B" w:rsidP="00AE0DE6">
      <w:pPr>
        <w:pStyle w:val="HTMLPreformatted"/>
        <w:numPr>
          <w:ilvl w:val="0"/>
          <w:numId w:val="279"/>
        </w:numPr>
        <w:tabs>
          <w:tab w:val="clear" w:pos="720"/>
        </w:tabs>
        <w:spacing w:line="211" w:lineRule="atLeast"/>
        <w:rPr>
          <w:color w:val="000000"/>
        </w:rPr>
      </w:pPr>
      <w:r>
        <w:rPr>
          <w:color w:val="000000"/>
        </w:rPr>
        <w:t>&lt;!DOCTYPE html&gt;</w:t>
      </w:r>
    </w:p>
    <w:p w:rsidR="0034597B" w:rsidRDefault="0034597B" w:rsidP="00AE0DE6">
      <w:pPr>
        <w:pStyle w:val="HTMLPreformatted"/>
        <w:numPr>
          <w:ilvl w:val="0"/>
          <w:numId w:val="279"/>
        </w:numPr>
        <w:tabs>
          <w:tab w:val="clear" w:pos="720"/>
        </w:tabs>
        <w:spacing w:line="211" w:lineRule="atLeast"/>
        <w:rPr>
          <w:color w:val="000000"/>
        </w:rPr>
      </w:pPr>
    </w:p>
    <w:p w:rsidR="0034597B" w:rsidRDefault="0034597B" w:rsidP="00AE0DE6">
      <w:pPr>
        <w:pStyle w:val="HTMLPreformatted"/>
        <w:numPr>
          <w:ilvl w:val="0"/>
          <w:numId w:val="279"/>
        </w:numPr>
        <w:tabs>
          <w:tab w:val="clear" w:pos="720"/>
        </w:tabs>
        <w:spacing w:line="211" w:lineRule="atLeast"/>
        <w:rPr>
          <w:color w:val="000000"/>
        </w:rPr>
      </w:pPr>
      <w:r>
        <w:rPr>
          <w:color w:val="000000"/>
        </w:rPr>
        <w:t>&lt;html xmlns="http://www.w3.org/1999/xhtml"&gt;</w:t>
      </w:r>
    </w:p>
    <w:p w:rsidR="0034597B" w:rsidRDefault="0034597B" w:rsidP="00AE0DE6">
      <w:pPr>
        <w:pStyle w:val="HTMLPreformatted"/>
        <w:numPr>
          <w:ilvl w:val="0"/>
          <w:numId w:val="279"/>
        </w:numPr>
        <w:tabs>
          <w:tab w:val="clear" w:pos="720"/>
        </w:tabs>
        <w:spacing w:line="211" w:lineRule="atLeast"/>
        <w:rPr>
          <w:color w:val="000000"/>
        </w:rPr>
      </w:pPr>
      <w:r>
        <w:rPr>
          <w:color w:val="000000"/>
        </w:rPr>
        <w:t>&lt;head id="Head1" runat="server"&gt;</w:t>
      </w:r>
    </w:p>
    <w:p w:rsidR="0034597B" w:rsidRDefault="0034597B" w:rsidP="00AE0DE6">
      <w:pPr>
        <w:pStyle w:val="HTMLPreformatted"/>
        <w:numPr>
          <w:ilvl w:val="0"/>
          <w:numId w:val="279"/>
        </w:numPr>
        <w:tabs>
          <w:tab w:val="clear" w:pos="720"/>
        </w:tabs>
        <w:spacing w:line="211" w:lineRule="atLeast"/>
        <w:rPr>
          <w:color w:val="000000"/>
        </w:rPr>
      </w:pPr>
      <w:r>
        <w:rPr>
          <w:color w:val="000000"/>
        </w:rPr>
        <w:t xml:space="preserve">    &lt;title&gt;&lt;/title&gt;</w:t>
      </w:r>
    </w:p>
    <w:p w:rsidR="0034597B" w:rsidRDefault="0034597B" w:rsidP="00AE0DE6">
      <w:pPr>
        <w:pStyle w:val="HTMLPreformatted"/>
        <w:numPr>
          <w:ilvl w:val="0"/>
          <w:numId w:val="279"/>
        </w:numPr>
        <w:tabs>
          <w:tab w:val="clear" w:pos="720"/>
        </w:tabs>
        <w:spacing w:line="211" w:lineRule="atLeast"/>
        <w:rPr>
          <w:color w:val="000000"/>
        </w:rPr>
      </w:pPr>
      <w:r>
        <w:rPr>
          <w:color w:val="000000"/>
        </w:rPr>
        <w:t>&lt;/head&gt;</w:t>
      </w:r>
    </w:p>
    <w:p w:rsidR="0034597B" w:rsidRDefault="0034597B" w:rsidP="00AE0DE6">
      <w:pPr>
        <w:pStyle w:val="HTMLPreformatted"/>
        <w:numPr>
          <w:ilvl w:val="0"/>
          <w:numId w:val="279"/>
        </w:numPr>
        <w:tabs>
          <w:tab w:val="clear" w:pos="720"/>
        </w:tabs>
        <w:spacing w:line="211" w:lineRule="atLeast"/>
        <w:rPr>
          <w:color w:val="000000"/>
        </w:rPr>
      </w:pPr>
      <w:r>
        <w:rPr>
          <w:color w:val="000000"/>
        </w:rPr>
        <w:t>&lt;body&gt;</w:t>
      </w:r>
    </w:p>
    <w:p w:rsidR="0034597B" w:rsidRDefault="0034597B" w:rsidP="00AE0DE6">
      <w:pPr>
        <w:pStyle w:val="HTMLPreformatted"/>
        <w:numPr>
          <w:ilvl w:val="0"/>
          <w:numId w:val="279"/>
        </w:numPr>
        <w:tabs>
          <w:tab w:val="clear" w:pos="720"/>
        </w:tabs>
        <w:spacing w:line="211" w:lineRule="atLeast"/>
        <w:rPr>
          <w:color w:val="000000"/>
        </w:rPr>
      </w:pPr>
      <w:r>
        <w:rPr>
          <w:color w:val="000000"/>
        </w:rPr>
        <w:t xml:space="preserve">    &lt;h1&gt;&lt;asp:label ID="signedIn" runat="server" /&gt;&lt;/h1&gt;</w:t>
      </w:r>
    </w:p>
    <w:p w:rsidR="0034597B" w:rsidRDefault="0034597B" w:rsidP="00AE0DE6">
      <w:pPr>
        <w:pStyle w:val="HTMLPreformatted"/>
        <w:numPr>
          <w:ilvl w:val="0"/>
          <w:numId w:val="279"/>
        </w:numPr>
        <w:tabs>
          <w:tab w:val="clear" w:pos="720"/>
        </w:tabs>
        <w:spacing w:line="211" w:lineRule="atLeast"/>
        <w:rPr>
          <w:color w:val="000000"/>
        </w:rPr>
      </w:pPr>
      <w:r>
        <w:rPr>
          <w:color w:val="000000"/>
        </w:rPr>
        <w:t xml:space="preserve">    &lt;asp:label ID="claimType" runat="server" /&gt;</w:t>
      </w:r>
    </w:p>
    <w:p w:rsidR="0034597B" w:rsidRDefault="0034597B" w:rsidP="00AE0DE6">
      <w:pPr>
        <w:pStyle w:val="HTMLPreformatted"/>
        <w:numPr>
          <w:ilvl w:val="0"/>
          <w:numId w:val="279"/>
        </w:numPr>
        <w:tabs>
          <w:tab w:val="clear" w:pos="720"/>
        </w:tabs>
        <w:spacing w:line="211" w:lineRule="atLeast"/>
        <w:rPr>
          <w:color w:val="000000"/>
        </w:rPr>
      </w:pPr>
      <w:r>
        <w:rPr>
          <w:color w:val="000000"/>
        </w:rPr>
        <w:t xml:space="preserve">    &lt;asp:label ID="claimValue" runat="server" /&gt;</w:t>
      </w:r>
    </w:p>
    <w:p w:rsidR="0034597B" w:rsidRDefault="0034597B" w:rsidP="00AE0DE6">
      <w:pPr>
        <w:pStyle w:val="HTMLPreformatted"/>
        <w:numPr>
          <w:ilvl w:val="0"/>
          <w:numId w:val="279"/>
        </w:numPr>
        <w:tabs>
          <w:tab w:val="clear" w:pos="720"/>
        </w:tabs>
        <w:spacing w:line="211" w:lineRule="atLeast"/>
        <w:rPr>
          <w:color w:val="000000"/>
        </w:rPr>
      </w:pPr>
      <w:r>
        <w:rPr>
          <w:color w:val="000000"/>
        </w:rPr>
        <w:t xml:space="preserve">    &lt;asp:label ID="claimValueType" runat="server" /&gt;</w:t>
      </w:r>
    </w:p>
    <w:p w:rsidR="0034597B" w:rsidRDefault="0034597B" w:rsidP="00AE0DE6">
      <w:pPr>
        <w:pStyle w:val="HTMLPreformatted"/>
        <w:numPr>
          <w:ilvl w:val="0"/>
          <w:numId w:val="279"/>
        </w:numPr>
        <w:tabs>
          <w:tab w:val="clear" w:pos="720"/>
        </w:tabs>
        <w:spacing w:line="211" w:lineRule="atLeast"/>
        <w:rPr>
          <w:color w:val="000000"/>
        </w:rPr>
      </w:pPr>
      <w:r>
        <w:rPr>
          <w:color w:val="000000"/>
        </w:rPr>
        <w:t xml:space="preserve">    &lt;asp:label ID="claimSubjectName" runat="server" /&gt;</w:t>
      </w:r>
    </w:p>
    <w:p w:rsidR="0034597B" w:rsidRDefault="0034597B" w:rsidP="00AE0DE6">
      <w:pPr>
        <w:pStyle w:val="HTMLPreformatted"/>
        <w:numPr>
          <w:ilvl w:val="0"/>
          <w:numId w:val="279"/>
        </w:numPr>
        <w:tabs>
          <w:tab w:val="clear" w:pos="720"/>
        </w:tabs>
        <w:spacing w:line="211" w:lineRule="atLeast"/>
        <w:rPr>
          <w:color w:val="000000"/>
        </w:rPr>
      </w:pPr>
      <w:r>
        <w:rPr>
          <w:color w:val="000000"/>
        </w:rPr>
        <w:t xml:space="preserve">    &lt;asp:label ID="claimIssuer" runat="server" /&gt;</w:t>
      </w:r>
    </w:p>
    <w:p w:rsidR="0034597B" w:rsidRDefault="0034597B" w:rsidP="00AE0DE6">
      <w:pPr>
        <w:pStyle w:val="HTMLPreformatted"/>
        <w:numPr>
          <w:ilvl w:val="0"/>
          <w:numId w:val="279"/>
        </w:numPr>
        <w:tabs>
          <w:tab w:val="clear" w:pos="720"/>
        </w:tabs>
        <w:spacing w:line="211" w:lineRule="atLeast"/>
        <w:rPr>
          <w:color w:val="000000"/>
        </w:rPr>
      </w:pPr>
      <w:r>
        <w:rPr>
          <w:color w:val="000000"/>
        </w:rPr>
        <w:t>&lt;/body&gt;</w:t>
      </w:r>
    </w:p>
    <w:p w:rsidR="0034597B" w:rsidRDefault="0034597B" w:rsidP="00AE0DE6">
      <w:pPr>
        <w:pStyle w:val="HTMLPreformatted"/>
        <w:numPr>
          <w:ilvl w:val="0"/>
          <w:numId w:val="279"/>
        </w:numPr>
        <w:tabs>
          <w:tab w:val="clear" w:pos="720"/>
        </w:tabs>
        <w:spacing w:line="211" w:lineRule="atLeast"/>
        <w:rPr>
          <w:color w:val="000000"/>
        </w:rPr>
      </w:pPr>
      <w:r>
        <w:rPr>
          <w:color w:val="000000"/>
        </w:rPr>
        <w:t>&lt;/html&gt;</w:t>
      </w:r>
    </w:p>
    <w:p w:rsidR="0034597B" w:rsidRDefault="0034597B" w:rsidP="00AE0DE6">
      <w:pPr>
        <w:pStyle w:val="NormalWeb"/>
        <w:numPr>
          <w:ilvl w:val="0"/>
          <w:numId w:val="27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w:t>
      </w:r>
      <w:r>
        <w:rPr>
          <w:rStyle w:val="apple-converted-space"/>
          <w:rFonts w:ascii="Segoe UI" w:hAnsi="Segoe UI" w:cs="Segoe UI"/>
          <w:color w:val="2A2A2A"/>
          <w:sz w:val="20"/>
          <w:szCs w:val="20"/>
        </w:rPr>
        <w:t> </w:t>
      </w:r>
      <w:r>
        <w:rPr>
          <w:rFonts w:ascii="Segoe UI" w:hAnsi="Segoe UI" w:cs="Segoe UI"/>
          <w:b/>
          <w:bCs/>
          <w:color w:val="2A2A2A"/>
          <w:sz w:val="20"/>
          <w:szCs w:val="20"/>
        </w:rPr>
        <w:t>Default.aspx</w:t>
      </w:r>
      <w:r>
        <w:rPr>
          <w:rFonts w:ascii="Segoe UI" w:hAnsi="Segoe UI" w:cs="Segoe UI"/>
          <w:color w:val="2A2A2A"/>
          <w:sz w:val="20"/>
          <w:szCs w:val="20"/>
        </w:rPr>
        <w:t>, and then open its code behind file named</w:t>
      </w:r>
      <w:r>
        <w:rPr>
          <w:rStyle w:val="apple-converted-space"/>
          <w:rFonts w:ascii="Segoe UI" w:hAnsi="Segoe UI" w:cs="Segoe UI"/>
          <w:color w:val="2A2A2A"/>
          <w:sz w:val="20"/>
          <w:szCs w:val="20"/>
        </w:rPr>
        <w:t> </w:t>
      </w:r>
      <w:r>
        <w:rPr>
          <w:rFonts w:ascii="Segoe UI" w:hAnsi="Segoe UI" w:cs="Segoe UI"/>
          <w:b/>
          <w:bCs/>
          <w:color w:val="2A2A2A"/>
          <w:sz w:val="20"/>
          <w:szCs w:val="20"/>
        </w:rPr>
        <w:t>Default.aspx.cs</w:t>
      </w:r>
      <w:r>
        <w:rPr>
          <w:rFonts w:ascii="Segoe UI" w:hAnsi="Segoe UI" w:cs="Segoe UI"/>
          <w:color w:val="2A2A2A"/>
          <w:sz w:val="20"/>
          <w:szCs w:val="20"/>
        </w:rP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34597B" w:rsidTr="0034597B">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4597B" w:rsidRDefault="0034597B">
            <w:pPr>
              <w:spacing w:before="300" w:after="300"/>
              <w:rPr>
                <w:b/>
                <w:bCs/>
                <w:color w:val="636363"/>
                <w:sz w:val="24"/>
                <w:szCs w:val="24"/>
              </w:rPr>
            </w:pPr>
            <w:r>
              <w:rPr>
                <w:b/>
                <w:bCs/>
                <w:noProof/>
                <w:color w:val="636363"/>
              </w:rPr>
              <w:drawing>
                <wp:inline distT="0" distB="0" distL="0" distR="0">
                  <wp:extent cx="10795" cy="10795"/>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34597B" w:rsidTr="0034597B">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34597B" w:rsidRDefault="0034597B">
            <w:pPr>
              <w:pStyle w:val="NormalWeb"/>
              <w:spacing w:before="0" w:beforeAutospacing="0" w:after="0" w:afterAutospacing="0" w:line="270" w:lineRule="atLeast"/>
              <w:rPr>
                <w:color w:val="2A2A2A"/>
              </w:rPr>
            </w:pPr>
            <w:r>
              <w:rPr>
                <w:b/>
                <w:bCs/>
                <w:color w:val="2A2A2A"/>
              </w:rPr>
              <w:t>Default.aspx.cs</w:t>
            </w:r>
            <w:r>
              <w:rPr>
                <w:rStyle w:val="apple-converted-space"/>
                <w:color w:val="2A2A2A"/>
              </w:rPr>
              <w:t> </w:t>
            </w:r>
            <w:r>
              <w:rPr>
                <w:color w:val="2A2A2A"/>
              </w:rPr>
              <w:t>may be hidden beneath</w:t>
            </w:r>
            <w:r>
              <w:rPr>
                <w:rStyle w:val="apple-converted-space"/>
                <w:color w:val="2A2A2A"/>
              </w:rPr>
              <w:t> </w:t>
            </w:r>
            <w:r>
              <w:rPr>
                <w:b/>
                <w:bCs/>
                <w:color w:val="2A2A2A"/>
              </w:rPr>
              <w:t>Default.aspx</w:t>
            </w:r>
            <w:r>
              <w:rPr>
                <w:rStyle w:val="apple-converted-space"/>
                <w:color w:val="2A2A2A"/>
              </w:rPr>
              <w:t> </w:t>
            </w:r>
            <w:r>
              <w:rPr>
                <w:color w:val="2A2A2A"/>
              </w:rPr>
              <w:t>in Solution Explorer. If</w:t>
            </w:r>
            <w:r>
              <w:rPr>
                <w:rStyle w:val="apple-converted-space"/>
                <w:color w:val="2A2A2A"/>
              </w:rPr>
              <w:t> </w:t>
            </w:r>
            <w:r>
              <w:rPr>
                <w:b/>
                <w:bCs/>
                <w:color w:val="2A2A2A"/>
              </w:rPr>
              <w:t>Default.aspx.cs</w:t>
            </w:r>
            <w:r>
              <w:rPr>
                <w:rStyle w:val="apple-converted-space"/>
                <w:color w:val="2A2A2A"/>
              </w:rPr>
              <w:t> </w:t>
            </w:r>
            <w:r>
              <w:rPr>
                <w:color w:val="2A2A2A"/>
              </w:rPr>
              <w:t>is not visible, expand</w:t>
            </w:r>
            <w:r>
              <w:rPr>
                <w:rStyle w:val="apple-converted-space"/>
                <w:color w:val="2A2A2A"/>
              </w:rPr>
              <w:t> </w:t>
            </w:r>
            <w:r>
              <w:rPr>
                <w:b/>
                <w:bCs/>
                <w:color w:val="2A2A2A"/>
              </w:rPr>
              <w:t>Default.aspx</w:t>
            </w:r>
            <w:r>
              <w:rPr>
                <w:color w:val="2A2A2A"/>
              </w:rPr>
              <w:t>by clicking on the triangle next to it.</w:t>
            </w:r>
          </w:p>
        </w:tc>
      </w:tr>
    </w:tbl>
    <w:p w:rsidR="0034597B" w:rsidRDefault="0034597B" w:rsidP="00AE0DE6">
      <w:pPr>
        <w:pStyle w:val="NormalWeb"/>
        <w:numPr>
          <w:ilvl w:val="0"/>
          <w:numId w:val="27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Replace the existing code in the</w:t>
      </w:r>
      <w:r>
        <w:rPr>
          <w:rStyle w:val="apple-converted-space"/>
          <w:rFonts w:ascii="Segoe UI" w:hAnsi="Segoe UI" w:cs="Segoe UI"/>
          <w:color w:val="2A2A2A"/>
          <w:sz w:val="20"/>
          <w:szCs w:val="20"/>
        </w:rPr>
        <w:t> </w:t>
      </w:r>
      <w:r>
        <w:rPr>
          <w:rFonts w:ascii="Segoe UI" w:hAnsi="Segoe UI" w:cs="Segoe UI"/>
          <w:b/>
          <w:bCs/>
          <w:color w:val="2A2A2A"/>
          <w:sz w:val="20"/>
          <w:szCs w:val="20"/>
        </w:rPr>
        <w:t>Page_Load</w:t>
      </w:r>
      <w:r>
        <w:rPr>
          <w:rStyle w:val="apple-converted-space"/>
          <w:rFonts w:ascii="Segoe UI" w:hAnsi="Segoe UI" w:cs="Segoe UI"/>
          <w:color w:val="2A2A2A"/>
          <w:sz w:val="20"/>
          <w:szCs w:val="20"/>
        </w:rPr>
        <w:t> </w:t>
      </w:r>
      <w:r>
        <w:rPr>
          <w:rFonts w:ascii="Segoe UI" w:hAnsi="Segoe UI" w:cs="Segoe UI"/>
          <w:color w:val="2A2A2A"/>
          <w:sz w:val="20"/>
          <w:szCs w:val="20"/>
        </w:rPr>
        <w:t>method of</w:t>
      </w:r>
      <w:r>
        <w:rPr>
          <w:rStyle w:val="apple-converted-space"/>
          <w:rFonts w:ascii="Segoe UI" w:hAnsi="Segoe UI" w:cs="Segoe UI"/>
          <w:color w:val="2A2A2A"/>
          <w:sz w:val="20"/>
          <w:szCs w:val="20"/>
        </w:rPr>
        <w:t> </w:t>
      </w:r>
      <w:r>
        <w:rPr>
          <w:rFonts w:ascii="Segoe UI" w:hAnsi="Segoe UI" w:cs="Segoe UI"/>
          <w:b/>
          <w:bCs/>
          <w:color w:val="2A2A2A"/>
          <w:sz w:val="20"/>
          <w:szCs w:val="20"/>
        </w:rPr>
        <w:t>Default.aspx.cs</w:t>
      </w:r>
      <w:r>
        <w:rPr>
          <w:rStyle w:val="apple-converted-space"/>
          <w:rFonts w:ascii="Segoe UI" w:hAnsi="Segoe UI" w:cs="Segoe UI"/>
          <w:color w:val="2A2A2A"/>
          <w:sz w:val="20"/>
          <w:szCs w:val="20"/>
        </w:rPr>
        <w:t> </w:t>
      </w:r>
      <w:r>
        <w:rPr>
          <w:rFonts w:ascii="Segoe UI" w:hAnsi="Segoe UI" w:cs="Segoe UI"/>
          <w:color w:val="2A2A2A"/>
          <w:sz w:val="20"/>
          <w:szCs w:val="20"/>
        </w:rPr>
        <w:t>with the following code:</w:t>
      </w:r>
    </w:p>
    <w:p w:rsidR="0034597B" w:rsidRDefault="0034597B" w:rsidP="0034597B">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34597B" w:rsidRDefault="0034597B" w:rsidP="0034597B">
      <w:pPr>
        <w:pStyle w:val="HTMLPreformatted"/>
        <w:spacing w:line="211" w:lineRule="atLeast"/>
        <w:ind w:left="720"/>
        <w:rPr>
          <w:color w:val="000000"/>
        </w:rPr>
      </w:pPr>
      <w:r>
        <w:rPr>
          <w:color w:val="0000FF"/>
        </w:rPr>
        <w:t>using</w:t>
      </w:r>
      <w:r>
        <w:rPr>
          <w:color w:val="000000"/>
        </w:rPr>
        <w:t xml:space="preserve"> System;</w:t>
      </w:r>
    </w:p>
    <w:p w:rsidR="0034597B" w:rsidRDefault="0034597B" w:rsidP="0034597B">
      <w:pPr>
        <w:pStyle w:val="HTMLPreformatted"/>
        <w:spacing w:line="211" w:lineRule="atLeast"/>
        <w:ind w:left="720"/>
        <w:rPr>
          <w:color w:val="000000"/>
        </w:rPr>
      </w:pPr>
      <w:r>
        <w:rPr>
          <w:color w:val="0000FF"/>
        </w:rPr>
        <w:t>using</w:t>
      </w:r>
      <w:r>
        <w:rPr>
          <w:color w:val="000000"/>
        </w:rPr>
        <w:t xml:space="preserve"> System.IdentityModel;</w:t>
      </w:r>
    </w:p>
    <w:p w:rsidR="0034597B" w:rsidRDefault="0034597B" w:rsidP="0034597B">
      <w:pPr>
        <w:pStyle w:val="HTMLPreformatted"/>
        <w:spacing w:line="211" w:lineRule="atLeast"/>
        <w:ind w:left="720"/>
        <w:rPr>
          <w:color w:val="000000"/>
        </w:rPr>
      </w:pPr>
      <w:r>
        <w:rPr>
          <w:color w:val="0000FF"/>
        </w:rPr>
        <w:t>using</w:t>
      </w:r>
      <w:r>
        <w:rPr>
          <w:color w:val="000000"/>
        </w:rPr>
        <w:t xml:space="preserve"> System.Security.Claims;</w:t>
      </w:r>
    </w:p>
    <w:p w:rsidR="0034597B" w:rsidRDefault="0034597B" w:rsidP="0034597B">
      <w:pPr>
        <w:pStyle w:val="HTMLPreformatted"/>
        <w:spacing w:line="211" w:lineRule="atLeast"/>
        <w:ind w:left="720"/>
        <w:rPr>
          <w:color w:val="000000"/>
        </w:rPr>
      </w:pPr>
      <w:r>
        <w:rPr>
          <w:color w:val="0000FF"/>
        </w:rPr>
        <w:t>using</w:t>
      </w:r>
      <w:r>
        <w:rPr>
          <w:color w:val="000000"/>
        </w:rPr>
        <w:t xml:space="preserve"> System.Threading;</w:t>
      </w:r>
    </w:p>
    <w:p w:rsidR="0034597B" w:rsidRDefault="0034597B" w:rsidP="0034597B">
      <w:pPr>
        <w:pStyle w:val="HTMLPreformatted"/>
        <w:spacing w:line="211" w:lineRule="atLeast"/>
        <w:ind w:left="720"/>
        <w:rPr>
          <w:color w:val="000000"/>
        </w:rPr>
      </w:pPr>
      <w:r>
        <w:rPr>
          <w:color w:val="0000FF"/>
        </w:rPr>
        <w:t>using</w:t>
      </w:r>
      <w:r>
        <w:rPr>
          <w:color w:val="000000"/>
        </w:rPr>
        <w:t xml:space="preserve"> System.Web.UI;</w:t>
      </w:r>
    </w:p>
    <w:p w:rsidR="0034597B" w:rsidRDefault="0034597B" w:rsidP="0034597B">
      <w:pPr>
        <w:pStyle w:val="HTMLPreformatted"/>
        <w:spacing w:line="211" w:lineRule="atLeast"/>
        <w:ind w:left="720"/>
        <w:rPr>
          <w:color w:val="000000"/>
        </w:rPr>
      </w:pPr>
    </w:p>
    <w:p w:rsidR="0034597B" w:rsidRDefault="0034597B" w:rsidP="0034597B">
      <w:pPr>
        <w:pStyle w:val="HTMLPreformatted"/>
        <w:spacing w:line="211" w:lineRule="atLeast"/>
        <w:ind w:left="720"/>
        <w:rPr>
          <w:color w:val="000000"/>
        </w:rPr>
      </w:pPr>
      <w:r>
        <w:rPr>
          <w:color w:val="0000FF"/>
        </w:rPr>
        <w:t>namespace</w:t>
      </w:r>
      <w:r>
        <w:rPr>
          <w:color w:val="000000"/>
        </w:rPr>
        <w:t xml:space="preserve"> TestApp</w:t>
      </w:r>
    </w:p>
    <w:p w:rsidR="0034597B" w:rsidRDefault="0034597B" w:rsidP="0034597B">
      <w:pPr>
        <w:pStyle w:val="HTMLPreformatted"/>
        <w:spacing w:line="211" w:lineRule="atLeast"/>
        <w:ind w:left="720"/>
        <w:rPr>
          <w:color w:val="000000"/>
        </w:rPr>
      </w:pPr>
      <w:r>
        <w:rPr>
          <w:color w:val="000000"/>
        </w:rPr>
        <w:t>{</w:t>
      </w:r>
    </w:p>
    <w:p w:rsidR="0034597B" w:rsidRDefault="0034597B" w:rsidP="0034597B">
      <w:pPr>
        <w:pStyle w:val="HTMLPreformatted"/>
        <w:spacing w:line="211" w:lineRule="atLeast"/>
        <w:ind w:left="720"/>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_Default : System.Web.UI.Page</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w:t>
      </w:r>
      <w:r>
        <w:rPr>
          <w:color w:val="0000FF"/>
        </w:rPr>
        <w:t>protected</w:t>
      </w:r>
      <w:r>
        <w:rPr>
          <w:color w:val="000000"/>
        </w:rPr>
        <w:t xml:space="preserve"> </w:t>
      </w:r>
      <w:r>
        <w:rPr>
          <w:color w:val="0000FF"/>
        </w:rPr>
        <w:t>void</w:t>
      </w:r>
      <w:r>
        <w:rPr>
          <w:color w:val="000000"/>
        </w:rPr>
        <w:t xml:space="preserve"> Page_Load(</w:t>
      </w:r>
      <w:r>
        <w:rPr>
          <w:color w:val="0000FF"/>
        </w:rPr>
        <w:t>object</w:t>
      </w:r>
      <w:r>
        <w:rPr>
          <w:color w:val="000000"/>
        </w:rPr>
        <w:t xml:space="preserve"> sender, EventArgs e)</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ClaimsPrincipal claimsPrincipal = Thread.CurrentPrincipal </w:t>
      </w:r>
      <w:r>
        <w:rPr>
          <w:color w:val="0000FF"/>
        </w:rPr>
        <w:t>as</w:t>
      </w:r>
      <w:r>
        <w:rPr>
          <w:color w:val="000000"/>
        </w:rPr>
        <w:t xml:space="preserve"> ClaimsPrincipal;</w:t>
      </w:r>
    </w:p>
    <w:p w:rsidR="0034597B" w:rsidRDefault="0034597B" w:rsidP="0034597B">
      <w:pPr>
        <w:pStyle w:val="HTMLPreformatted"/>
        <w:spacing w:line="211" w:lineRule="atLeast"/>
        <w:ind w:left="720"/>
        <w:rPr>
          <w:color w:val="000000"/>
        </w:rPr>
      </w:pPr>
    </w:p>
    <w:p w:rsidR="0034597B" w:rsidRDefault="0034597B" w:rsidP="0034597B">
      <w:pPr>
        <w:pStyle w:val="HTMLPreformatted"/>
        <w:spacing w:line="211" w:lineRule="atLeast"/>
        <w:ind w:left="720"/>
        <w:rPr>
          <w:color w:val="000000"/>
        </w:rPr>
      </w:pPr>
      <w:r>
        <w:rPr>
          <w:color w:val="000000"/>
        </w:rPr>
        <w:t xml:space="preserve">            </w:t>
      </w:r>
      <w:r>
        <w:rPr>
          <w:color w:val="0000FF"/>
        </w:rPr>
        <w:t>if</w:t>
      </w:r>
      <w:r>
        <w:rPr>
          <w:color w:val="000000"/>
        </w:rPr>
        <w:t xml:space="preserve"> (claimsPrincipal != </w:t>
      </w:r>
      <w:r>
        <w:rPr>
          <w:color w:val="0000FF"/>
        </w:rPr>
        <w:t>null</w:t>
      </w:r>
      <w:r>
        <w:rPr>
          <w:color w:val="000000"/>
        </w:rPr>
        <w:t>)</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signedIn.Text = </w:t>
      </w:r>
      <w:r>
        <w:rPr>
          <w:color w:val="A31515"/>
        </w:rPr>
        <w:t>"You are signed in."</w:t>
      </w:r>
      <w:r>
        <w:rPr>
          <w:color w:val="000000"/>
        </w:rPr>
        <w:t>;</w:t>
      </w:r>
    </w:p>
    <w:p w:rsidR="0034597B" w:rsidRDefault="0034597B" w:rsidP="0034597B">
      <w:pPr>
        <w:pStyle w:val="HTMLPreformatted"/>
        <w:spacing w:line="211" w:lineRule="atLeast"/>
        <w:ind w:left="720"/>
        <w:rPr>
          <w:color w:val="000000"/>
        </w:rPr>
      </w:pPr>
    </w:p>
    <w:p w:rsidR="0034597B" w:rsidRDefault="0034597B" w:rsidP="0034597B">
      <w:pPr>
        <w:pStyle w:val="HTMLPreformatted"/>
        <w:spacing w:line="211" w:lineRule="atLeast"/>
        <w:ind w:left="720"/>
        <w:rPr>
          <w:color w:val="000000"/>
        </w:rPr>
      </w:pPr>
      <w:r>
        <w:rPr>
          <w:color w:val="000000"/>
        </w:rPr>
        <w:t xml:space="preserve">                </w:t>
      </w:r>
      <w:r>
        <w:rPr>
          <w:color w:val="0000FF"/>
        </w:rPr>
        <w:t>foreach</w:t>
      </w:r>
      <w:r>
        <w:rPr>
          <w:color w:val="000000"/>
        </w:rPr>
        <w:t xml:space="preserve"> (Claim claim </w:t>
      </w:r>
      <w:r>
        <w:rPr>
          <w:color w:val="0000FF"/>
        </w:rPr>
        <w:t>in</w:t>
      </w:r>
      <w:r>
        <w:rPr>
          <w:color w:val="000000"/>
        </w:rPr>
        <w:t xml:space="preserve"> claimsPrincipal.Claims)</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claimType.Text = claim.Type;</w:t>
      </w:r>
    </w:p>
    <w:p w:rsidR="0034597B" w:rsidRDefault="0034597B" w:rsidP="0034597B">
      <w:pPr>
        <w:pStyle w:val="HTMLPreformatted"/>
        <w:spacing w:line="211" w:lineRule="atLeast"/>
        <w:ind w:left="720"/>
        <w:rPr>
          <w:color w:val="000000"/>
        </w:rPr>
      </w:pPr>
      <w:r>
        <w:rPr>
          <w:color w:val="000000"/>
        </w:rPr>
        <w:t xml:space="preserve">                    claimValue.Text = claim.Value;</w:t>
      </w:r>
    </w:p>
    <w:p w:rsidR="0034597B" w:rsidRDefault="0034597B" w:rsidP="0034597B">
      <w:pPr>
        <w:pStyle w:val="HTMLPreformatted"/>
        <w:spacing w:line="211" w:lineRule="atLeast"/>
        <w:ind w:left="720"/>
        <w:rPr>
          <w:color w:val="000000"/>
        </w:rPr>
      </w:pPr>
      <w:r>
        <w:rPr>
          <w:color w:val="000000"/>
        </w:rPr>
        <w:t xml:space="preserve">                    claimValueType.Text = claim.ValueType;</w:t>
      </w:r>
    </w:p>
    <w:p w:rsidR="0034597B" w:rsidRDefault="0034597B" w:rsidP="0034597B">
      <w:pPr>
        <w:pStyle w:val="HTMLPreformatted"/>
        <w:spacing w:line="211" w:lineRule="atLeast"/>
        <w:ind w:left="720"/>
        <w:rPr>
          <w:color w:val="000000"/>
        </w:rPr>
      </w:pPr>
      <w:r>
        <w:rPr>
          <w:color w:val="000000"/>
        </w:rPr>
        <w:t xml:space="preserve">                    claimSubjectName.Text = claim.Subject.Name;</w:t>
      </w:r>
    </w:p>
    <w:p w:rsidR="0034597B" w:rsidRDefault="0034597B" w:rsidP="0034597B">
      <w:pPr>
        <w:pStyle w:val="HTMLPreformatted"/>
        <w:spacing w:line="211" w:lineRule="atLeast"/>
        <w:ind w:left="720"/>
        <w:rPr>
          <w:color w:val="000000"/>
        </w:rPr>
      </w:pPr>
      <w:r>
        <w:rPr>
          <w:color w:val="000000"/>
        </w:rPr>
        <w:t xml:space="preserve">                    claimIssuer.Text = claim.Issuer;</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w:t>
      </w:r>
      <w:r>
        <w:rPr>
          <w:color w:val="0000FF"/>
        </w:rPr>
        <w:t>else</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signedIn.Text = </w:t>
      </w:r>
      <w:r>
        <w:rPr>
          <w:color w:val="A31515"/>
        </w:rPr>
        <w:t>"You are not signed in."</w:t>
      </w:r>
      <w:r>
        <w:rPr>
          <w:color w:val="000000"/>
        </w:rPr>
        <w:t>;</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 xml:space="preserve">    }</w:t>
      </w:r>
    </w:p>
    <w:p w:rsidR="0034597B" w:rsidRDefault="0034597B" w:rsidP="0034597B">
      <w:pPr>
        <w:pStyle w:val="HTMLPreformatted"/>
        <w:spacing w:line="211" w:lineRule="atLeast"/>
        <w:ind w:left="720"/>
        <w:rPr>
          <w:color w:val="000000"/>
        </w:rPr>
      </w:pPr>
      <w:r>
        <w:rPr>
          <w:color w:val="000000"/>
        </w:rPr>
        <w:t>}</w:t>
      </w:r>
    </w:p>
    <w:p w:rsidR="0034597B" w:rsidRDefault="0034597B" w:rsidP="00AE0DE6">
      <w:pPr>
        <w:pStyle w:val="NormalWeb"/>
        <w:numPr>
          <w:ilvl w:val="0"/>
          <w:numId w:val="27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w:t>
      </w:r>
      <w:r>
        <w:rPr>
          <w:rStyle w:val="apple-converted-space"/>
          <w:rFonts w:ascii="Segoe UI" w:hAnsi="Segoe UI" w:cs="Segoe UI"/>
          <w:color w:val="2A2A2A"/>
          <w:sz w:val="20"/>
          <w:szCs w:val="20"/>
        </w:rPr>
        <w:t> </w:t>
      </w:r>
      <w:r>
        <w:rPr>
          <w:rFonts w:ascii="Segoe UI" w:hAnsi="Segoe UI" w:cs="Segoe UI"/>
          <w:b/>
          <w:bCs/>
          <w:color w:val="2A2A2A"/>
          <w:sz w:val="20"/>
          <w:szCs w:val="20"/>
        </w:rPr>
        <w:t>Default.aspx.cs</w:t>
      </w:r>
      <w:r>
        <w:rPr>
          <w:rFonts w:ascii="Segoe UI" w:hAnsi="Segoe UI" w:cs="Segoe UI"/>
          <w:color w:val="2A2A2A"/>
          <w:sz w:val="20"/>
          <w:szCs w:val="20"/>
        </w:rPr>
        <w:t>, and build the solution.</w:t>
      </w:r>
    </w:p>
    <w:p w:rsidR="0034597B" w:rsidRDefault="0034597B" w:rsidP="00AE0DE6">
      <w:pPr>
        <w:pStyle w:val="NormalWeb"/>
        <w:numPr>
          <w:ilvl w:val="0"/>
          <w:numId w:val="27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 the solution by pressing the</w:t>
      </w:r>
      <w:r>
        <w:rPr>
          <w:rStyle w:val="apple-converted-space"/>
          <w:rFonts w:ascii="Segoe UI" w:hAnsi="Segoe UI" w:cs="Segoe UI"/>
          <w:color w:val="2A2A2A"/>
          <w:sz w:val="20"/>
          <w:szCs w:val="20"/>
        </w:rPr>
        <w:t> </w:t>
      </w:r>
      <w:r>
        <w:rPr>
          <w:rFonts w:ascii="Segoe UI" w:hAnsi="Segoe UI" w:cs="Segoe UI"/>
          <w:b/>
          <w:bCs/>
          <w:color w:val="2A2A2A"/>
          <w:sz w:val="20"/>
          <w:szCs w:val="20"/>
        </w:rPr>
        <w:t>F5</w:t>
      </w:r>
      <w:r>
        <w:rPr>
          <w:rStyle w:val="apple-converted-space"/>
          <w:rFonts w:ascii="Segoe UI" w:hAnsi="Segoe UI" w:cs="Segoe UI"/>
          <w:color w:val="2A2A2A"/>
          <w:sz w:val="20"/>
          <w:szCs w:val="20"/>
        </w:rPr>
        <w:t> </w:t>
      </w:r>
      <w:r>
        <w:rPr>
          <w:rFonts w:ascii="Segoe UI" w:hAnsi="Segoe UI" w:cs="Segoe UI"/>
          <w:color w:val="2A2A2A"/>
          <w:sz w:val="20"/>
          <w:szCs w:val="20"/>
        </w:rPr>
        <w:t>key.</w:t>
      </w:r>
    </w:p>
    <w:p w:rsidR="0034597B" w:rsidRDefault="0034597B" w:rsidP="00AE0DE6">
      <w:pPr>
        <w:pStyle w:val="NormalWeb"/>
        <w:numPr>
          <w:ilvl w:val="0"/>
          <w:numId w:val="27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should be presented with the page that displays the claims in the token that was issued to you by the Security Token Service.</w:t>
      </w:r>
    </w:p>
    <w:p w:rsidR="006E1FC1" w:rsidRDefault="006E1FC1" w:rsidP="006E1FC1">
      <w:pPr>
        <w:pStyle w:val="Heading3"/>
      </w:pPr>
      <w:bookmarkStart w:id="287" w:name="_Toc426472137"/>
      <w:r>
        <w:t>How To: Build Claims-Aware ASP.NET Application Using Forms-Based Authentication</w:t>
      </w:r>
      <w:bookmarkEnd w:id="287"/>
    </w:p>
    <w:p w:rsidR="006E1FC1" w:rsidRDefault="006E1FC1" w:rsidP="006E1FC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6E1FC1" w:rsidRDefault="006E1FC1" w:rsidP="006E1FC1">
      <w:hyperlink r:id="rId2909" w:tooltip="Click to collapse. Double-click to collapse all." w:history="1">
        <w:r>
          <w:rPr>
            <w:rStyle w:val="lwcollapsibleareatitle"/>
            <w:rFonts w:ascii="Segoe UI Semibold" w:hAnsi="Segoe UI Semibold" w:cs="Segoe UI"/>
            <w:b/>
            <w:bCs/>
            <w:color w:val="000000"/>
            <w:sz w:val="35"/>
            <w:szCs w:val="35"/>
          </w:rPr>
          <w:t>Applies To</w:t>
        </w:r>
      </w:hyperlink>
    </w:p>
    <w:p w:rsidR="006E1FC1" w:rsidRDefault="006E1FC1" w:rsidP="00AE0DE6">
      <w:pPr>
        <w:pStyle w:val="NormalWeb"/>
        <w:numPr>
          <w:ilvl w:val="0"/>
          <w:numId w:val="28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w:t>
      </w:r>
    </w:p>
    <w:p w:rsidR="006E1FC1" w:rsidRDefault="006E1FC1" w:rsidP="00AE0DE6">
      <w:pPr>
        <w:pStyle w:val="NormalWeb"/>
        <w:numPr>
          <w:ilvl w:val="0"/>
          <w:numId w:val="28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Web Forms</w:t>
      </w:r>
    </w:p>
    <w:p w:rsidR="006E1FC1" w:rsidRDefault="006E1FC1" w:rsidP="006E1FC1">
      <w:hyperlink r:id="rId2910" w:tooltip="Click to collapse. Double-click to collapse all." w:history="1">
        <w:r>
          <w:rPr>
            <w:rStyle w:val="lwcollapsibleareatitle"/>
            <w:rFonts w:ascii="Segoe UI Semibold" w:hAnsi="Segoe UI Semibold" w:cs="Segoe UI"/>
            <w:b/>
            <w:bCs/>
            <w:color w:val="000000"/>
            <w:sz w:val="35"/>
            <w:szCs w:val="35"/>
          </w:rPr>
          <w:t>Summary</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provides detailed step-by-step procedures for creating a simple claims-aware ASP.NET Web Forms application that uses Forms authentication. It also provides instructions for how to test the application to verify that claims are presented when a user signs in with Forms authentication.</w:t>
      </w:r>
    </w:p>
    <w:p w:rsidR="006E1FC1" w:rsidRDefault="006E1FC1" w:rsidP="006E1FC1">
      <w:hyperlink r:id="rId2911" w:tooltip="Click to collapse. Double-click to collapse all." w:history="1">
        <w:r>
          <w:rPr>
            <w:rStyle w:val="lwcollapsibleareatitle"/>
            <w:rFonts w:ascii="Segoe UI Semibold" w:hAnsi="Segoe UI Semibold" w:cs="Segoe UI"/>
            <w:b/>
            <w:bCs/>
            <w:color w:val="000000"/>
            <w:sz w:val="35"/>
            <w:szCs w:val="35"/>
          </w:rPr>
          <w:t>Contents</w:t>
        </w:r>
      </w:hyperlink>
    </w:p>
    <w:p w:rsidR="006E1FC1" w:rsidRDefault="006E1FC1" w:rsidP="00AE0DE6">
      <w:pPr>
        <w:pStyle w:val="NormalWeb"/>
        <w:numPr>
          <w:ilvl w:val="0"/>
          <w:numId w:val="28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Objectives</w:t>
      </w:r>
    </w:p>
    <w:p w:rsidR="006E1FC1" w:rsidRDefault="006E1FC1" w:rsidP="00AE0DE6">
      <w:pPr>
        <w:pStyle w:val="NormalWeb"/>
        <w:numPr>
          <w:ilvl w:val="0"/>
          <w:numId w:val="28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Overview</w:t>
      </w:r>
    </w:p>
    <w:p w:rsidR="006E1FC1" w:rsidRDefault="006E1FC1" w:rsidP="00AE0DE6">
      <w:pPr>
        <w:pStyle w:val="NormalWeb"/>
        <w:numPr>
          <w:ilvl w:val="0"/>
          <w:numId w:val="28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6E1FC1" w:rsidRDefault="006E1FC1" w:rsidP="00AE0DE6">
      <w:pPr>
        <w:pStyle w:val="NormalWeb"/>
        <w:numPr>
          <w:ilvl w:val="0"/>
          <w:numId w:val="28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w:t>
      </w:r>
    </w:p>
    <w:p w:rsidR="006E1FC1" w:rsidRDefault="006E1FC1" w:rsidP="00AE0DE6">
      <w:pPr>
        <w:pStyle w:val="NormalWeb"/>
        <w:numPr>
          <w:ilvl w:val="0"/>
          <w:numId w:val="28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Configure ASP.NET Web Forms Application for Claims Using Forms Authentication</w:t>
      </w:r>
    </w:p>
    <w:p w:rsidR="006E1FC1" w:rsidRDefault="006E1FC1" w:rsidP="00AE0DE6">
      <w:pPr>
        <w:pStyle w:val="NormalWeb"/>
        <w:numPr>
          <w:ilvl w:val="0"/>
          <w:numId w:val="28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6E1FC1" w:rsidRDefault="006E1FC1" w:rsidP="006E1FC1">
      <w:hyperlink r:id="rId2912" w:tooltip="Click to collapse. Double-click to collapse all." w:history="1">
        <w:r>
          <w:rPr>
            <w:rStyle w:val="lwcollapsibleareatitle"/>
            <w:rFonts w:ascii="Segoe UI Semibold" w:hAnsi="Segoe UI Semibold" w:cs="Segoe UI"/>
            <w:b/>
            <w:bCs/>
            <w:color w:val="000000"/>
            <w:sz w:val="35"/>
            <w:szCs w:val="35"/>
          </w:rPr>
          <w:t>Objectives</w:t>
        </w:r>
      </w:hyperlink>
    </w:p>
    <w:p w:rsidR="006E1FC1" w:rsidRDefault="006E1FC1" w:rsidP="00AE0DE6">
      <w:pPr>
        <w:pStyle w:val="NormalWeb"/>
        <w:numPr>
          <w:ilvl w:val="0"/>
          <w:numId w:val="2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Configure an ASP.NET Web Forms application for claims using Forms authentication</w:t>
      </w:r>
    </w:p>
    <w:p w:rsidR="006E1FC1" w:rsidRDefault="006E1FC1" w:rsidP="00AE0DE6">
      <w:pPr>
        <w:pStyle w:val="NormalWeb"/>
        <w:numPr>
          <w:ilvl w:val="0"/>
          <w:numId w:val="28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Test the ASP.NET Web Forms application to see if it is working properly</w:t>
      </w:r>
    </w:p>
    <w:p w:rsidR="006E1FC1" w:rsidRDefault="006E1FC1" w:rsidP="006E1FC1">
      <w:hyperlink r:id="rId2913" w:tooltip="Click to collapse. Double-click to collapse all." w:history="1">
        <w:r>
          <w:rPr>
            <w:rStyle w:val="lwcollapsibleareatitle"/>
            <w:rFonts w:ascii="Segoe UI Semibold" w:hAnsi="Segoe UI Semibold" w:cs="Segoe UI"/>
            <w:b/>
            <w:bCs/>
            <w:color w:val="000000"/>
            <w:sz w:val="35"/>
            <w:szCs w:val="35"/>
          </w:rPr>
          <w:t>Overview</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.NET 4.5, WIF and its claims-based authorization have been included as an integral part of the Framework. Previously, if you wanted claims from an ASP.NET user, you were required to install WIF, and then cast interfaces to Principal objects such as</w:t>
      </w:r>
      <w:r>
        <w:rPr>
          <w:rStyle w:val="code"/>
          <w:rFonts w:ascii="Consolas" w:eastAsiaTheme="majorEastAsia" w:hAnsi="Consolas" w:cs="Consolas"/>
          <w:color w:val="006400"/>
          <w:sz w:val="20"/>
          <w:szCs w:val="20"/>
        </w:rPr>
        <w:t>Thread.CurrentPrincipal</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HttpContext.Current.User</w:t>
      </w:r>
      <w:r>
        <w:rPr>
          <w:rFonts w:ascii="Segoe UI" w:hAnsi="Segoe UI" w:cs="Segoe UI"/>
          <w:color w:val="2A2A2A"/>
          <w:sz w:val="20"/>
          <w:szCs w:val="20"/>
        </w:rPr>
        <w:t>. Now, claims are served automatically by these Principal objects.</w:t>
      </w:r>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Forms authentication has benefited from WIF’s inclusion in .NET 4.5 because all users authenticated by Forms automatically have claims associated with them. You can begin using these claims immediately in an ASP.NET application that uses Forms authentication, as this How-To demonstrates.</w:t>
      </w:r>
    </w:p>
    <w:p w:rsidR="006E1FC1" w:rsidRDefault="006E1FC1" w:rsidP="006E1FC1">
      <w:hyperlink r:id="rId2914"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6E1FC1" w:rsidRDefault="006E1FC1" w:rsidP="00AE0DE6">
      <w:pPr>
        <w:pStyle w:val="NormalWeb"/>
        <w:numPr>
          <w:ilvl w:val="0"/>
          <w:numId w:val="28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w:t>
      </w:r>
    </w:p>
    <w:p w:rsidR="006E1FC1" w:rsidRDefault="006E1FC1" w:rsidP="00AE0DE6">
      <w:pPr>
        <w:pStyle w:val="NormalWeb"/>
        <w:numPr>
          <w:ilvl w:val="0"/>
          <w:numId w:val="28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Configure ASP.NET Web Forms Application for Claims Using Forms Authentication</w:t>
      </w:r>
    </w:p>
    <w:p w:rsidR="006E1FC1" w:rsidRDefault="006E1FC1" w:rsidP="00AE0DE6">
      <w:pPr>
        <w:pStyle w:val="NormalWeb"/>
        <w:numPr>
          <w:ilvl w:val="0"/>
          <w:numId w:val="28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6E1FC1" w:rsidRDefault="006E1FC1" w:rsidP="006E1FC1">
      <w:hyperlink r:id="rId2915" w:tooltip="Click to collapse. Double-click to collapse all." w:history="1">
        <w:r>
          <w:rPr>
            <w:rStyle w:val="lwcollapsibleareatitle"/>
            <w:rFonts w:ascii="Segoe UI Semibold" w:hAnsi="Segoe UI Semibold" w:cs="Segoe UI"/>
            <w:b/>
            <w:bCs/>
            <w:color w:val="000000"/>
            <w:sz w:val="35"/>
            <w:szCs w:val="35"/>
          </w:rPr>
          <w:t>Step 1 – Create a Simple ASP.NET Web Forms Application</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create a new ASP.NET Web Forms application.</w:t>
      </w:r>
    </w:p>
    <w:p w:rsidR="006E1FC1" w:rsidRPr="006E1FC1" w:rsidRDefault="006E1FC1" w:rsidP="006E1FC1">
      <w:pPr>
        <w:rPr>
          <w:b/>
        </w:rPr>
      </w:pPr>
      <w:r w:rsidRPr="006E1FC1">
        <w:rPr>
          <w:b/>
        </w:rPr>
        <w:t>To create a simple ASP.NET application</w:t>
      </w:r>
    </w:p>
    <w:p w:rsidR="006E1FC1" w:rsidRDefault="006E1FC1" w:rsidP="00AE0DE6">
      <w:pPr>
        <w:pStyle w:val="NormalWeb"/>
        <w:numPr>
          <w:ilvl w:val="0"/>
          <w:numId w:val="28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and click</w:t>
      </w:r>
      <w:r>
        <w:rPr>
          <w:rStyle w:val="apple-converted-space"/>
          <w:rFonts w:ascii="Segoe UI"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w:t>
      </w:r>
      <w:r>
        <w:rPr>
          <w:rStyle w:val="apple-converted-space"/>
          <w:rFonts w:ascii="Segoe UI" w:hAnsi="Segoe UI" w:cs="Segoe UI"/>
          <w:color w:val="2A2A2A"/>
          <w:sz w:val="20"/>
          <w:szCs w:val="20"/>
        </w:rPr>
        <w:t> </w:t>
      </w:r>
      <w:r>
        <w:rPr>
          <w:rFonts w:ascii="Segoe UI" w:hAnsi="Segoe UI" w:cs="Segoe UI"/>
          <w:b/>
          <w:bCs/>
          <w:color w:val="2A2A2A"/>
          <w:sz w:val="20"/>
          <w:szCs w:val="20"/>
        </w:rPr>
        <w:t>New</w:t>
      </w:r>
      <w:r>
        <w:rPr>
          <w:rFonts w:ascii="Segoe UI" w:hAnsi="Segoe UI" w:cs="Segoe UI"/>
          <w:color w:val="2A2A2A"/>
          <w:sz w:val="20"/>
          <w:szCs w:val="20"/>
        </w:rPr>
        <w:t>, and then</w:t>
      </w:r>
      <w:r>
        <w:rPr>
          <w:rStyle w:val="apple-converted-space"/>
          <w:rFonts w:ascii="Segoe UI" w:hAnsi="Segoe UI" w:cs="Segoe UI"/>
          <w:color w:val="2A2A2A"/>
          <w:sz w:val="20"/>
          <w:szCs w:val="20"/>
        </w:rPr>
        <w:t> </w:t>
      </w:r>
      <w:r>
        <w:rPr>
          <w:rFonts w:ascii="Segoe UI" w:hAnsi="Segoe UI" w:cs="Segoe UI"/>
          <w:b/>
          <w:bCs/>
          <w:color w:val="2A2A2A"/>
          <w:sz w:val="20"/>
          <w:szCs w:val="20"/>
        </w:rPr>
        <w:t>Project</w:t>
      </w:r>
      <w:r>
        <w:rPr>
          <w:rFonts w:ascii="Segoe UI" w:hAnsi="Segoe UI" w:cs="Segoe UI"/>
          <w:color w:val="2A2A2A"/>
          <w:sz w:val="20"/>
          <w:szCs w:val="20"/>
        </w:rPr>
        <w:t>.</w:t>
      </w:r>
    </w:p>
    <w:p w:rsidR="006E1FC1" w:rsidRDefault="006E1FC1" w:rsidP="00AE0DE6">
      <w:pPr>
        <w:pStyle w:val="NormalWeb"/>
        <w:numPr>
          <w:ilvl w:val="0"/>
          <w:numId w:val="28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New Project</w:t>
      </w:r>
      <w:r>
        <w:rPr>
          <w:rStyle w:val="apple-converted-space"/>
          <w:rFonts w:ascii="Segoe UI" w:hAnsi="Segoe UI" w:cs="Segoe UI"/>
          <w:color w:val="2A2A2A"/>
          <w:sz w:val="20"/>
          <w:szCs w:val="20"/>
        </w:rPr>
        <w:t> </w:t>
      </w:r>
      <w:r>
        <w:rPr>
          <w:rFonts w:ascii="Segoe UI" w:hAnsi="Segoe UI" w:cs="Segoe UI"/>
          <w:color w:val="2A2A2A"/>
          <w:sz w:val="20"/>
          <w:szCs w:val="20"/>
        </w:rPr>
        <w:t>window, click</w:t>
      </w:r>
      <w:r>
        <w:rPr>
          <w:rStyle w:val="apple-converted-space"/>
          <w:rFonts w:ascii="Segoe UI" w:hAnsi="Segoe UI" w:cs="Segoe UI"/>
          <w:color w:val="2A2A2A"/>
          <w:sz w:val="20"/>
          <w:szCs w:val="20"/>
        </w:rPr>
        <w:t> </w:t>
      </w:r>
      <w:r>
        <w:rPr>
          <w:rFonts w:ascii="Segoe UI" w:hAnsi="Segoe UI" w:cs="Segoe UI"/>
          <w:b/>
          <w:bCs/>
          <w:color w:val="2A2A2A"/>
          <w:sz w:val="20"/>
          <w:szCs w:val="20"/>
        </w:rPr>
        <w:t>ASP.NET Web Forms Application</w:t>
      </w:r>
      <w:r>
        <w:rPr>
          <w:rFonts w:ascii="Segoe UI" w:hAnsi="Segoe UI" w:cs="Segoe UI"/>
          <w:color w:val="2A2A2A"/>
          <w:sz w:val="20"/>
          <w:szCs w:val="20"/>
        </w:rPr>
        <w:t>.</w:t>
      </w:r>
    </w:p>
    <w:p w:rsidR="006E1FC1" w:rsidRDefault="006E1FC1" w:rsidP="00AE0DE6">
      <w:pPr>
        <w:pStyle w:val="NormalWeb"/>
        <w:numPr>
          <w:ilvl w:val="0"/>
          <w:numId w:val="28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hAnsi="Segoe UI" w:cs="Segoe UI"/>
          <w:color w:val="2A2A2A"/>
          <w:sz w:val="20"/>
          <w:szCs w:val="20"/>
        </w:rPr>
        <w:t> </w:t>
      </w:r>
      <w:r>
        <w:rPr>
          <w:rFonts w:ascii="Segoe UI" w:hAnsi="Segoe UI" w:cs="Segoe UI"/>
          <w:b/>
          <w:bCs/>
          <w:color w:val="2A2A2A"/>
          <w:sz w:val="20"/>
          <w:szCs w:val="20"/>
        </w:rPr>
        <w:t>Name</w:t>
      </w:r>
      <w:r>
        <w:rPr>
          <w:rFonts w:ascii="Segoe UI" w:hAnsi="Segoe UI" w:cs="Segoe UI"/>
          <w:color w:val="2A2A2A"/>
          <w:sz w:val="20"/>
          <w:szCs w:val="20"/>
        </w:rPr>
        <w:t>, enter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and press</w:t>
      </w:r>
      <w:r>
        <w:rPr>
          <w:rStyle w:val="apple-converted-space"/>
          <w:rFonts w:ascii="Segoe UI"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6E1FC1" w:rsidRDefault="006E1FC1" w:rsidP="006E1FC1">
      <w:hyperlink r:id="rId2916" w:tooltip="Click to collapse. Double-click to collapse all." w:history="1">
        <w:r>
          <w:rPr>
            <w:rStyle w:val="lwcollapsibleareatitle"/>
            <w:rFonts w:ascii="Segoe UI Semibold" w:hAnsi="Segoe UI Semibold" w:cs="Segoe UI"/>
            <w:b/>
            <w:bCs/>
            <w:color w:val="000000"/>
            <w:sz w:val="35"/>
            <w:szCs w:val="35"/>
          </w:rPr>
          <w:t>Step 2 – Configure ASP.NET Web Forms Application for Claims Using Forms Authentication</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add a configuration entry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rPr>
          <w:rFonts w:ascii="Segoe UI" w:hAnsi="Segoe UI" w:cs="Segoe UI"/>
          <w:color w:val="2A2A2A"/>
          <w:sz w:val="20"/>
          <w:szCs w:val="20"/>
        </w:rPr>
        <w:t>configuration file and edit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file to display claims information for an account.</w:t>
      </w:r>
    </w:p>
    <w:p w:rsidR="006E1FC1" w:rsidRPr="006E1FC1" w:rsidRDefault="006E1FC1" w:rsidP="006E1FC1">
      <w:pPr>
        <w:rPr>
          <w:b/>
        </w:rPr>
      </w:pPr>
      <w:r w:rsidRPr="006E1FC1">
        <w:rPr>
          <w:b/>
        </w:rPr>
        <w:t>To configure ASP.NET application for claims using Forms authentication</w:t>
      </w:r>
    </w:p>
    <w:p w:rsidR="006E1FC1" w:rsidRDefault="006E1FC1" w:rsidP="00AE0DE6">
      <w:pPr>
        <w:pStyle w:val="NormalWeb"/>
        <w:numPr>
          <w:ilvl w:val="0"/>
          <w:numId w:val="2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file, replace the existing markup with the following:</w:t>
      </w:r>
    </w:p>
    <w:p w:rsidR="006E1FC1" w:rsidRDefault="006E1FC1" w:rsidP="00AE0DE6">
      <w:pPr>
        <w:pStyle w:val="HTMLPreformatted"/>
        <w:numPr>
          <w:ilvl w:val="0"/>
          <w:numId w:val="285"/>
        </w:numPr>
        <w:tabs>
          <w:tab w:val="clear" w:pos="720"/>
        </w:tabs>
        <w:spacing w:line="211" w:lineRule="atLeast"/>
        <w:rPr>
          <w:color w:val="000000"/>
        </w:rPr>
      </w:pPr>
      <w:r>
        <w:rPr>
          <w:color w:val="000000"/>
        </w:rPr>
        <w:t>&lt;%@ Page Title="Home Page" Language="C#" MasterPageFile="~/Site.Master" AutoEventWireup="true" CodeBehind="Default.aspx.cs" Inherits="TestApp._Default" %&gt;</w:t>
      </w:r>
    </w:p>
    <w:p w:rsidR="006E1FC1" w:rsidRDefault="006E1FC1" w:rsidP="00AE0DE6">
      <w:pPr>
        <w:pStyle w:val="HTMLPreformatted"/>
        <w:numPr>
          <w:ilvl w:val="0"/>
          <w:numId w:val="285"/>
        </w:numPr>
        <w:tabs>
          <w:tab w:val="clear" w:pos="720"/>
        </w:tabs>
        <w:spacing w:line="211" w:lineRule="atLeast"/>
        <w:rPr>
          <w:color w:val="000000"/>
        </w:rPr>
      </w:pPr>
    </w:p>
    <w:p w:rsidR="006E1FC1" w:rsidRDefault="006E1FC1" w:rsidP="00AE0DE6">
      <w:pPr>
        <w:pStyle w:val="HTMLPreformatted"/>
        <w:numPr>
          <w:ilvl w:val="0"/>
          <w:numId w:val="285"/>
        </w:numPr>
        <w:tabs>
          <w:tab w:val="clear" w:pos="720"/>
        </w:tabs>
        <w:spacing w:line="211" w:lineRule="atLeast"/>
        <w:rPr>
          <w:color w:val="000000"/>
        </w:rPr>
      </w:pPr>
      <w:r>
        <w:rPr>
          <w:color w:val="000000"/>
        </w:rPr>
        <w:t>&lt;asp:Content runat="server" ID="BodyContent" ContentPlaceHolderID="MainContent"&gt;</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&lt;p&gt;</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This page displays the claims associated with a Forms authenticated user.        </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&lt;/p&gt;</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&lt;h3&gt;Your Claims&lt;/h3&gt;</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&lt;p&gt;</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&lt;asp:GridView ID="ClaimsGridView" runat="server" CellPadding="3"&gt;</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&lt;AlternatingRowStyle BackColor="White" /&gt;</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&lt;HeaderStyle BackColor="#7AC0DA" ForeColor="White" /&gt;</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&lt;/asp:GridView&gt;</w:t>
      </w:r>
    </w:p>
    <w:p w:rsidR="006E1FC1" w:rsidRDefault="006E1FC1" w:rsidP="00AE0DE6">
      <w:pPr>
        <w:pStyle w:val="HTMLPreformatted"/>
        <w:numPr>
          <w:ilvl w:val="0"/>
          <w:numId w:val="285"/>
        </w:numPr>
        <w:tabs>
          <w:tab w:val="clear" w:pos="720"/>
        </w:tabs>
        <w:spacing w:line="211" w:lineRule="atLeast"/>
        <w:rPr>
          <w:color w:val="000000"/>
        </w:rPr>
      </w:pPr>
      <w:r>
        <w:rPr>
          <w:color w:val="000000"/>
        </w:rPr>
        <w:t xml:space="preserve">    &lt;/p&gt;</w:t>
      </w:r>
    </w:p>
    <w:p w:rsidR="006E1FC1" w:rsidRDefault="006E1FC1" w:rsidP="00AE0DE6">
      <w:pPr>
        <w:pStyle w:val="HTMLPreformatted"/>
        <w:numPr>
          <w:ilvl w:val="0"/>
          <w:numId w:val="285"/>
        </w:numPr>
        <w:tabs>
          <w:tab w:val="clear" w:pos="720"/>
        </w:tabs>
        <w:spacing w:line="211" w:lineRule="atLeast"/>
        <w:rPr>
          <w:color w:val="000000"/>
        </w:rPr>
      </w:pPr>
      <w:r>
        <w:rPr>
          <w:color w:val="000000"/>
        </w:rPr>
        <w:t>&lt;/asp:Content&gt;</w:t>
      </w:r>
    </w:p>
    <w:p w:rsidR="006E1FC1" w:rsidRDefault="006E1FC1" w:rsidP="006E1FC1">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step adds a GridView control to your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page that will be populated with the claims retrieved from Forms authentication.</w:t>
      </w:r>
    </w:p>
    <w:p w:rsidR="006E1FC1" w:rsidRDefault="006E1FC1" w:rsidP="00AE0DE6">
      <w:pPr>
        <w:pStyle w:val="NormalWeb"/>
        <w:numPr>
          <w:ilvl w:val="0"/>
          <w:numId w:val="28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file, then open its code-behind file named</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Default.aspx.cs</w:t>
      </w:r>
      <w:r>
        <w:rPr>
          <w:rFonts w:ascii="Segoe UI" w:hAnsi="Segoe UI" w:cs="Segoe UI"/>
          <w:color w:val="2A2A2A"/>
          <w:sz w:val="20"/>
          <w:szCs w:val="20"/>
        </w:rPr>
        <w:t>. Replace the existing code with the following:</w:t>
      </w:r>
    </w:p>
    <w:p w:rsidR="006E1FC1" w:rsidRDefault="006E1FC1" w:rsidP="006E1FC1">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6E1FC1" w:rsidRDefault="006E1FC1" w:rsidP="006E1FC1">
      <w:pPr>
        <w:pStyle w:val="HTMLPreformatted"/>
        <w:spacing w:line="211" w:lineRule="atLeast"/>
        <w:ind w:left="720"/>
        <w:rPr>
          <w:color w:val="000000"/>
        </w:rPr>
      </w:pPr>
      <w:r>
        <w:rPr>
          <w:color w:val="0000FF"/>
        </w:rPr>
        <w:t>using</w:t>
      </w:r>
      <w:r>
        <w:rPr>
          <w:color w:val="000000"/>
        </w:rPr>
        <w:t xml:space="preserve"> System;</w:t>
      </w:r>
    </w:p>
    <w:p w:rsidR="006E1FC1" w:rsidRDefault="006E1FC1" w:rsidP="006E1FC1">
      <w:pPr>
        <w:pStyle w:val="HTMLPreformatted"/>
        <w:spacing w:line="211" w:lineRule="atLeast"/>
        <w:ind w:left="720"/>
        <w:rPr>
          <w:color w:val="000000"/>
        </w:rPr>
      </w:pPr>
      <w:r>
        <w:rPr>
          <w:color w:val="0000FF"/>
        </w:rPr>
        <w:t>using</w:t>
      </w:r>
      <w:r>
        <w:rPr>
          <w:color w:val="000000"/>
        </w:rPr>
        <w:t xml:space="preserve"> System.Web.UI;</w:t>
      </w:r>
    </w:p>
    <w:p w:rsidR="006E1FC1" w:rsidRDefault="006E1FC1" w:rsidP="006E1FC1">
      <w:pPr>
        <w:pStyle w:val="HTMLPreformatted"/>
        <w:spacing w:line="211" w:lineRule="atLeast"/>
        <w:ind w:left="720"/>
        <w:rPr>
          <w:color w:val="000000"/>
        </w:rPr>
      </w:pPr>
      <w:r>
        <w:rPr>
          <w:color w:val="0000FF"/>
        </w:rPr>
        <w:t>using</w:t>
      </w:r>
      <w:r>
        <w:rPr>
          <w:color w:val="000000"/>
        </w:rPr>
        <w:t xml:space="preserve"> System.Security.Claims;</w:t>
      </w:r>
    </w:p>
    <w:p w:rsidR="006E1FC1" w:rsidRDefault="006E1FC1" w:rsidP="006E1FC1">
      <w:pPr>
        <w:pStyle w:val="HTMLPreformatted"/>
        <w:spacing w:line="211" w:lineRule="atLeast"/>
        <w:ind w:left="720"/>
        <w:rPr>
          <w:color w:val="000000"/>
        </w:rPr>
      </w:pPr>
    </w:p>
    <w:p w:rsidR="006E1FC1" w:rsidRDefault="006E1FC1" w:rsidP="006E1FC1">
      <w:pPr>
        <w:pStyle w:val="HTMLPreformatted"/>
        <w:spacing w:line="211" w:lineRule="atLeast"/>
        <w:ind w:left="720"/>
        <w:rPr>
          <w:color w:val="000000"/>
        </w:rPr>
      </w:pPr>
      <w:r>
        <w:rPr>
          <w:color w:val="0000FF"/>
        </w:rPr>
        <w:t>namespace</w:t>
      </w:r>
      <w:r>
        <w:rPr>
          <w:color w:val="000000"/>
        </w:rPr>
        <w:t xml:space="preserve"> TestApp</w:t>
      </w:r>
    </w:p>
    <w:p w:rsidR="006E1FC1" w:rsidRDefault="006E1FC1" w:rsidP="006E1FC1">
      <w:pPr>
        <w:pStyle w:val="HTMLPreformatted"/>
        <w:spacing w:line="211" w:lineRule="atLeast"/>
        <w:ind w:left="720"/>
        <w:rPr>
          <w:color w:val="000000"/>
        </w:rPr>
      </w:pPr>
      <w:r>
        <w:rPr>
          <w:color w:val="000000"/>
        </w:rPr>
        <w:t>{</w:t>
      </w:r>
    </w:p>
    <w:p w:rsidR="006E1FC1" w:rsidRDefault="006E1FC1" w:rsidP="006E1FC1">
      <w:pPr>
        <w:pStyle w:val="HTMLPreformatted"/>
        <w:spacing w:line="211" w:lineRule="atLeast"/>
        <w:ind w:left="720"/>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_Default : Page</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w:t>
      </w:r>
      <w:r>
        <w:rPr>
          <w:color w:val="0000FF"/>
        </w:rPr>
        <w:t>protected</w:t>
      </w:r>
      <w:r>
        <w:rPr>
          <w:color w:val="000000"/>
        </w:rPr>
        <w:t xml:space="preserve"> </w:t>
      </w:r>
      <w:r>
        <w:rPr>
          <w:color w:val="0000FF"/>
        </w:rPr>
        <w:t>void</w:t>
      </w:r>
      <w:r>
        <w:rPr>
          <w:color w:val="000000"/>
        </w:rPr>
        <w:t xml:space="preserve"> Page_Load(</w:t>
      </w:r>
      <w:r>
        <w:rPr>
          <w:color w:val="0000FF"/>
        </w:rPr>
        <w:t>object</w:t>
      </w:r>
      <w:r>
        <w:rPr>
          <w:color w:val="000000"/>
        </w:rPr>
        <w:t xml:space="preserve"> sender, EventArgs e)</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ClaimsPrincipal claimsPrincipal = Page.User </w:t>
      </w:r>
      <w:r>
        <w:rPr>
          <w:color w:val="0000FF"/>
        </w:rPr>
        <w:t>as</w:t>
      </w:r>
      <w:r>
        <w:rPr>
          <w:color w:val="000000"/>
        </w:rPr>
        <w:t xml:space="preserve"> ClaimsPrincipal;</w:t>
      </w:r>
    </w:p>
    <w:p w:rsidR="006E1FC1" w:rsidRDefault="006E1FC1" w:rsidP="006E1FC1">
      <w:pPr>
        <w:pStyle w:val="HTMLPreformatted"/>
        <w:spacing w:line="211" w:lineRule="atLeast"/>
        <w:ind w:left="720"/>
        <w:rPr>
          <w:color w:val="000000"/>
        </w:rPr>
      </w:pPr>
    </w:p>
    <w:p w:rsidR="006E1FC1" w:rsidRDefault="006E1FC1" w:rsidP="006E1FC1">
      <w:pPr>
        <w:pStyle w:val="HTMLPreformatted"/>
        <w:spacing w:line="211" w:lineRule="atLeast"/>
        <w:ind w:left="720"/>
        <w:rPr>
          <w:color w:val="000000"/>
        </w:rPr>
      </w:pPr>
      <w:r>
        <w:rPr>
          <w:color w:val="000000"/>
        </w:rPr>
        <w:t xml:space="preserve">            </w:t>
      </w:r>
      <w:r>
        <w:rPr>
          <w:color w:val="0000FF"/>
        </w:rPr>
        <w:t>if</w:t>
      </w:r>
      <w:r>
        <w:rPr>
          <w:color w:val="000000"/>
        </w:rPr>
        <w:t xml:space="preserve"> (claimsPrincipal != </w:t>
      </w:r>
      <w:r>
        <w:rPr>
          <w:color w:val="0000FF"/>
        </w:rPr>
        <w:t>null</w:t>
      </w:r>
      <w:r>
        <w:rPr>
          <w:color w:val="000000"/>
        </w:rPr>
        <w:t>)</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w:t>
      </w:r>
      <w:r>
        <w:rPr>
          <w:color w:val="0000FF"/>
        </w:rPr>
        <w:t>this</w:t>
      </w:r>
      <w:r>
        <w:rPr>
          <w:color w:val="000000"/>
        </w:rPr>
        <w:t>.ClaimsGridView.DataSource = claimsPrincipal.Claims;</w:t>
      </w:r>
    </w:p>
    <w:p w:rsidR="006E1FC1" w:rsidRDefault="006E1FC1" w:rsidP="006E1FC1">
      <w:pPr>
        <w:pStyle w:val="HTMLPreformatted"/>
        <w:spacing w:line="211" w:lineRule="atLeast"/>
        <w:ind w:left="720"/>
        <w:rPr>
          <w:color w:val="000000"/>
        </w:rPr>
      </w:pPr>
      <w:r>
        <w:rPr>
          <w:color w:val="000000"/>
        </w:rPr>
        <w:t xml:space="preserve">                </w:t>
      </w:r>
      <w:r>
        <w:rPr>
          <w:color w:val="0000FF"/>
        </w:rPr>
        <w:t>this</w:t>
      </w:r>
      <w:r>
        <w:rPr>
          <w:color w:val="000000"/>
        </w:rPr>
        <w:t>.ClaimsGridView.DataBind();</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w:t>
      </w:r>
    </w:p>
    <w:p w:rsidR="006E1FC1" w:rsidRDefault="006E1FC1" w:rsidP="006E1FC1">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above code will display claims about an authenticated user, including users identified by Forms authentication.</w:t>
      </w:r>
    </w:p>
    <w:p w:rsidR="006E1FC1" w:rsidRDefault="006E1FC1" w:rsidP="006E1FC1">
      <w:hyperlink r:id="rId2917" w:tooltip="Click to collapse. Double-click to collapse all." w:history="1">
        <w:r>
          <w:rPr>
            <w:rStyle w:val="lwcollapsibleareatitle"/>
            <w:rFonts w:ascii="Segoe UI Semibold" w:hAnsi="Segoe UI Semibold" w:cs="Segoe UI"/>
            <w:b/>
            <w:bCs/>
            <w:color w:val="000000"/>
            <w:sz w:val="35"/>
            <w:szCs w:val="35"/>
          </w:rPr>
          <w:t>Step 3 – Test Your Solution</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test your ASP.NET Web Forms application, and verify that claims are presented when a user signs in with Forms authentication.</w:t>
      </w:r>
    </w:p>
    <w:p w:rsidR="006E1FC1" w:rsidRPr="006E1FC1" w:rsidRDefault="006E1FC1" w:rsidP="006E1FC1">
      <w:pPr>
        <w:rPr>
          <w:b/>
        </w:rPr>
      </w:pPr>
      <w:r w:rsidRPr="006E1FC1">
        <w:rPr>
          <w:b/>
        </w:rPr>
        <w:t>To test your ASP.NET Web Forms application for claims using Forms authentication</w:t>
      </w:r>
    </w:p>
    <w:p w:rsidR="006E1FC1" w:rsidRDefault="006E1FC1" w:rsidP="00AE0DE6">
      <w:pPr>
        <w:pStyle w:val="NormalWeb"/>
        <w:numPr>
          <w:ilvl w:val="0"/>
          <w:numId w:val="28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Press</w:t>
      </w:r>
      <w:r>
        <w:rPr>
          <w:rStyle w:val="apple-converted-space"/>
          <w:rFonts w:ascii="Segoe UI" w:hAnsi="Segoe UI" w:cs="Segoe UI"/>
          <w:color w:val="2A2A2A"/>
          <w:sz w:val="20"/>
          <w:szCs w:val="20"/>
        </w:rPr>
        <w:t> </w:t>
      </w:r>
      <w:r>
        <w:rPr>
          <w:rFonts w:ascii="Segoe UI" w:hAnsi="Segoe UI" w:cs="Segoe UI"/>
          <w:b/>
          <w:bCs/>
          <w:color w:val="2A2A2A"/>
          <w:sz w:val="20"/>
          <w:szCs w:val="20"/>
        </w:rPr>
        <w:t>F5</w:t>
      </w:r>
      <w:r>
        <w:rPr>
          <w:rStyle w:val="apple-converted-space"/>
          <w:rFonts w:ascii="Segoe UI" w:hAnsi="Segoe UI" w:cs="Segoe UI"/>
          <w:color w:val="2A2A2A"/>
          <w:sz w:val="20"/>
          <w:szCs w:val="20"/>
        </w:rPr>
        <w:t> </w:t>
      </w:r>
      <w:r>
        <w:rPr>
          <w:rFonts w:ascii="Segoe UI" w:hAnsi="Segoe UI" w:cs="Segoe UI"/>
          <w:color w:val="2A2A2A"/>
          <w:sz w:val="20"/>
          <w:szCs w:val="20"/>
        </w:rPr>
        <w:t>to build and run the application. You should be presented with</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Fonts w:ascii="Segoe UI" w:hAnsi="Segoe UI" w:cs="Segoe UI"/>
          <w:color w:val="2A2A2A"/>
          <w:sz w:val="20"/>
          <w:szCs w:val="20"/>
        </w:rPr>
        <w:t>, which has</w:t>
      </w:r>
      <w:r>
        <w:rPr>
          <w:rStyle w:val="apple-converted-space"/>
          <w:rFonts w:ascii="Segoe UI" w:hAnsi="Segoe UI" w:cs="Segoe UI"/>
          <w:color w:val="2A2A2A"/>
          <w:sz w:val="20"/>
          <w:szCs w:val="20"/>
        </w:rPr>
        <w:t> </w:t>
      </w:r>
      <w:r>
        <w:rPr>
          <w:rFonts w:ascii="Segoe UI" w:hAnsi="Segoe UI" w:cs="Segoe UI"/>
          <w:b/>
          <w:bCs/>
          <w:color w:val="2A2A2A"/>
          <w:sz w:val="20"/>
          <w:szCs w:val="20"/>
        </w:rPr>
        <w:t>Register</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Fonts w:ascii="Segoe UI" w:hAnsi="Segoe UI" w:cs="Segoe UI"/>
          <w:b/>
          <w:bCs/>
          <w:color w:val="2A2A2A"/>
          <w:sz w:val="20"/>
          <w:szCs w:val="20"/>
        </w:rPr>
        <w:t>Log in</w:t>
      </w:r>
      <w:r>
        <w:rPr>
          <w:rStyle w:val="apple-converted-space"/>
          <w:rFonts w:ascii="Segoe UI" w:hAnsi="Segoe UI" w:cs="Segoe UI"/>
          <w:color w:val="2A2A2A"/>
          <w:sz w:val="20"/>
          <w:szCs w:val="20"/>
        </w:rPr>
        <w:t> </w:t>
      </w:r>
      <w:r>
        <w:rPr>
          <w:rFonts w:ascii="Segoe UI" w:hAnsi="Segoe UI" w:cs="Segoe UI"/>
          <w:color w:val="2A2A2A"/>
          <w:sz w:val="20"/>
          <w:szCs w:val="20"/>
        </w:rPr>
        <w:t>links in the top right of the page. Click</w:t>
      </w:r>
      <w:r>
        <w:rPr>
          <w:rStyle w:val="apple-converted-space"/>
          <w:rFonts w:ascii="Segoe UI" w:hAnsi="Segoe UI" w:cs="Segoe UI"/>
          <w:color w:val="2A2A2A"/>
          <w:sz w:val="20"/>
          <w:szCs w:val="20"/>
        </w:rPr>
        <w:t> </w:t>
      </w:r>
      <w:r>
        <w:rPr>
          <w:rFonts w:ascii="Segoe UI" w:hAnsi="Segoe UI" w:cs="Segoe UI"/>
          <w:b/>
          <w:bCs/>
          <w:color w:val="2A2A2A"/>
          <w:sz w:val="20"/>
          <w:szCs w:val="20"/>
        </w:rPr>
        <w:t>Register</w:t>
      </w:r>
      <w:r>
        <w:rPr>
          <w:rFonts w:ascii="Segoe UI" w:hAnsi="Segoe UI" w:cs="Segoe UI"/>
          <w:color w:val="2A2A2A"/>
          <w:sz w:val="20"/>
          <w:szCs w:val="20"/>
        </w:rPr>
        <w:t>.</w:t>
      </w:r>
    </w:p>
    <w:p w:rsidR="006E1FC1" w:rsidRDefault="006E1FC1" w:rsidP="00AE0DE6">
      <w:pPr>
        <w:pStyle w:val="NormalWeb"/>
        <w:numPr>
          <w:ilvl w:val="0"/>
          <w:numId w:val="28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 the</w:t>
      </w:r>
      <w:r>
        <w:rPr>
          <w:rStyle w:val="apple-converted-space"/>
          <w:rFonts w:ascii="Segoe UI" w:hAnsi="Segoe UI" w:cs="Segoe UI"/>
          <w:color w:val="2A2A2A"/>
          <w:sz w:val="20"/>
          <w:szCs w:val="20"/>
        </w:rPr>
        <w:t> </w:t>
      </w:r>
      <w:r>
        <w:rPr>
          <w:rFonts w:ascii="Segoe UI" w:hAnsi="Segoe UI" w:cs="Segoe UI"/>
          <w:b/>
          <w:bCs/>
          <w:color w:val="2A2A2A"/>
          <w:sz w:val="20"/>
          <w:szCs w:val="20"/>
        </w:rPr>
        <w:t>Register</w:t>
      </w:r>
      <w:r>
        <w:rPr>
          <w:rStyle w:val="apple-converted-space"/>
          <w:rFonts w:ascii="Segoe UI" w:hAnsi="Segoe UI" w:cs="Segoe UI"/>
          <w:color w:val="2A2A2A"/>
          <w:sz w:val="20"/>
          <w:szCs w:val="20"/>
        </w:rPr>
        <w:t> </w:t>
      </w:r>
      <w:r>
        <w:rPr>
          <w:rFonts w:ascii="Segoe UI" w:hAnsi="Segoe UI" w:cs="Segoe UI"/>
          <w:color w:val="2A2A2A"/>
          <w:sz w:val="20"/>
          <w:szCs w:val="20"/>
        </w:rPr>
        <w:t>page, create a user account, and then click</w:t>
      </w:r>
      <w:r>
        <w:rPr>
          <w:rStyle w:val="apple-converted-space"/>
          <w:rFonts w:ascii="Segoe UI" w:hAnsi="Segoe UI" w:cs="Segoe UI"/>
          <w:color w:val="2A2A2A"/>
          <w:sz w:val="20"/>
          <w:szCs w:val="20"/>
        </w:rPr>
        <w:t> </w:t>
      </w:r>
      <w:r>
        <w:rPr>
          <w:rFonts w:ascii="Segoe UI" w:hAnsi="Segoe UI" w:cs="Segoe UI"/>
          <w:b/>
          <w:bCs/>
          <w:color w:val="2A2A2A"/>
          <w:sz w:val="20"/>
          <w:szCs w:val="20"/>
        </w:rPr>
        <w:t>Register</w:t>
      </w:r>
      <w:r>
        <w:rPr>
          <w:rFonts w:ascii="Segoe UI" w:hAnsi="Segoe UI" w:cs="Segoe UI"/>
          <w:color w:val="2A2A2A"/>
          <w:sz w:val="20"/>
          <w:szCs w:val="20"/>
        </w:rPr>
        <w:t>. Your account will be created using Forms authentication, and you will be automatically signed in.</w:t>
      </w:r>
    </w:p>
    <w:p w:rsidR="006E1FC1" w:rsidRDefault="006E1FC1" w:rsidP="00AE0DE6">
      <w:pPr>
        <w:pStyle w:val="NormalWeb"/>
        <w:numPr>
          <w:ilvl w:val="0"/>
          <w:numId w:val="28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you have been redirected to the home page, you should see a table beneath the</w:t>
      </w:r>
      <w:r>
        <w:rPr>
          <w:rStyle w:val="apple-converted-space"/>
          <w:rFonts w:ascii="Segoe UI" w:hAnsi="Segoe UI" w:cs="Segoe UI"/>
          <w:color w:val="2A2A2A"/>
          <w:sz w:val="20"/>
          <w:szCs w:val="20"/>
        </w:rPr>
        <w:t> </w:t>
      </w:r>
      <w:r>
        <w:rPr>
          <w:rFonts w:ascii="Segoe UI" w:hAnsi="Segoe UI" w:cs="Segoe UI"/>
          <w:b/>
          <w:bCs/>
          <w:color w:val="2A2A2A"/>
          <w:sz w:val="20"/>
          <w:szCs w:val="20"/>
        </w:rPr>
        <w:t>Your Claims</w:t>
      </w:r>
      <w:r>
        <w:rPr>
          <w:rStyle w:val="apple-converted-space"/>
          <w:rFonts w:ascii="Segoe UI" w:hAnsi="Segoe UI" w:cs="Segoe UI"/>
          <w:color w:val="2A2A2A"/>
          <w:sz w:val="20"/>
          <w:szCs w:val="20"/>
        </w:rPr>
        <w:t> </w:t>
      </w:r>
      <w:r>
        <w:rPr>
          <w:rFonts w:ascii="Segoe UI" w:hAnsi="Segoe UI" w:cs="Segoe UI"/>
          <w:color w:val="2A2A2A"/>
          <w:sz w:val="20"/>
          <w:szCs w:val="20"/>
        </w:rPr>
        <w:t>heading that includes the</w:t>
      </w:r>
      <w:r>
        <w:rPr>
          <w:rStyle w:val="apple-converted-space"/>
          <w:rFonts w:ascii="Segoe UI" w:hAnsi="Segoe UI" w:cs="Segoe UI"/>
          <w:color w:val="2A2A2A"/>
          <w:sz w:val="20"/>
          <w:szCs w:val="20"/>
        </w:rPr>
        <w:t> </w:t>
      </w:r>
      <w:r>
        <w:rPr>
          <w:rFonts w:ascii="Segoe UI" w:hAnsi="Segoe UI" w:cs="Segoe UI"/>
          <w:b/>
          <w:bCs/>
          <w:color w:val="2A2A2A"/>
          <w:sz w:val="20"/>
          <w:szCs w:val="20"/>
        </w:rPr>
        <w:t>Issuer</w:t>
      </w:r>
      <w:r>
        <w:rPr>
          <w:rFonts w:ascii="Segoe UI" w:hAnsi="Segoe UI" w:cs="Segoe UI"/>
          <w:color w:val="2A2A2A"/>
          <w:sz w:val="20"/>
          <w:szCs w:val="20"/>
        </w:rPr>
        <w:t>,</w:t>
      </w:r>
      <w:r>
        <w:rPr>
          <w:rFonts w:ascii="Segoe UI" w:hAnsi="Segoe UI" w:cs="Segoe UI"/>
          <w:b/>
          <w:bCs/>
          <w:color w:val="2A2A2A"/>
          <w:sz w:val="20"/>
          <w:szCs w:val="20"/>
        </w:rPr>
        <w:t>OriginalIssuer</w:t>
      </w:r>
      <w:r>
        <w:rPr>
          <w:rFonts w:ascii="Segoe UI" w:hAnsi="Segoe UI" w:cs="Segoe UI"/>
          <w:color w:val="2A2A2A"/>
          <w:sz w:val="20"/>
          <w:szCs w:val="20"/>
        </w:rPr>
        <w:t>,</w:t>
      </w:r>
      <w:r>
        <w:rPr>
          <w:rStyle w:val="apple-converted-space"/>
          <w:rFonts w:ascii="Segoe UI" w:hAnsi="Segoe UI" w:cs="Segoe UI"/>
          <w:color w:val="2A2A2A"/>
          <w:sz w:val="20"/>
          <w:szCs w:val="20"/>
        </w:rPr>
        <w:t> </w:t>
      </w:r>
      <w:r>
        <w:rPr>
          <w:rFonts w:ascii="Segoe UI" w:hAnsi="Segoe UI" w:cs="Segoe UI"/>
          <w:b/>
          <w:bCs/>
          <w:color w:val="2A2A2A"/>
          <w:sz w:val="20"/>
          <w:szCs w:val="20"/>
        </w:rPr>
        <w:t>Type</w:t>
      </w:r>
      <w:r>
        <w:rPr>
          <w:rFonts w:ascii="Segoe UI" w:hAnsi="Segoe UI" w:cs="Segoe UI"/>
          <w:color w:val="2A2A2A"/>
          <w:sz w:val="20"/>
          <w:szCs w:val="20"/>
        </w:rPr>
        <w:t>,</w:t>
      </w:r>
      <w:r>
        <w:rPr>
          <w:rStyle w:val="apple-converted-space"/>
          <w:rFonts w:ascii="Segoe UI" w:hAnsi="Segoe UI" w:cs="Segoe UI"/>
          <w:color w:val="2A2A2A"/>
          <w:sz w:val="20"/>
          <w:szCs w:val="20"/>
        </w:rPr>
        <w:t> </w:t>
      </w:r>
      <w:r>
        <w:rPr>
          <w:rFonts w:ascii="Segoe UI" w:hAnsi="Segoe UI" w:cs="Segoe UI"/>
          <w:b/>
          <w:bCs/>
          <w:color w:val="2A2A2A"/>
          <w:sz w:val="20"/>
          <w:szCs w:val="20"/>
        </w:rPr>
        <w:t>Value</w:t>
      </w:r>
      <w:r>
        <w:rPr>
          <w:rFonts w:ascii="Segoe UI" w:hAnsi="Segoe UI" w:cs="Segoe UI"/>
          <w:color w:val="2A2A2A"/>
          <w:sz w:val="20"/>
          <w:szCs w:val="20"/>
        </w:rPr>
        <w:t>, and</w:t>
      </w:r>
      <w:r>
        <w:rPr>
          <w:rStyle w:val="apple-converted-space"/>
          <w:rFonts w:ascii="Segoe UI" w:hAnsi="Segoe UI" w:cs="Segoe UI"/>
          <w:color w:val="2A2A2A"/>
          <w:sz w:val="20"/>
          <w:szCs w:val="20"/>
        </w:rPr>
        <w:t> </w:t>
      </w:r>
      <w:r>
        <w:rPr>
          <w:rFonts w:ascii="Segoe UI" w:hAnsi="Segoe UI" w:cs="Segoe UI"/>
          <w:b/>
          <w:bCs/>
          <w:color w:val="2A2A2A"/>
          <w:sz w:val="20"/>
          <w:szCs w:val="20"/>
        </w:rPr>
        <w:t>ValueType</w:t>
      </w:r>
      <w:r>
        <w:rPr>
          <w:rStyle w:val="apple-converted-space"/>
          <w:rFonts w:ascii="Segoe UI" w:hAnsi="Segoe UI" w:cs="Segoe UI"/>
          <w:color w:val="2A2A2A"/>
          <w:sz w:val="20"/>
          <w:szCs w:val="20"/>
        </w:rPr>
        <w:t> </w:t>
      </w:r>
      <w:r>
        <w:rPr>
          <w:rFonts w:ascii="Segoe UI" w:hAnsi="Segoe UI" w:cs="Segoe UI"/>
          <w:color w:val="2A2A2A"/>
          <w:sz w:val="20"/>
          <w:szCs w:val="20"/>
        </w:rPr>
        <w:t>claims information about your account.</w:t>
      </w:r>
    </w:p>
    <w:p w:rsidR="006E1FC1" w:rsidRDefault="006E1FC1" w:rsidP="006E1FC1">
      <w:pPr>
        <w:pStyle w:val="Heading3"/>
      </w:pPr>
      <w:bookmarkStart w:id="288" w:name="_Toc426472138"/>
      <w:r>
        <w:t>How To: Build Claims-Aware ASP.NET Application Using Windows Authentication</w:t>
      </w:r>
      <w:bookmarkEnd w:id="288"/>
    </w:p>
    <w:p w:rsidR="006E1FC1" w:rsidRDefault="006E1FC1" w:rsidP="006E1FC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6E1FC1" w:rsidRDefault="006E1FC1" w:rsidP="006E1FC1">
      <w:hyperlink r:id="rId2918" w:tooltip="Click to collapse. Double-click to collapse all." w:history="1">
        <w:r>
          <w:rPr>
            <w:rStyle w:val="lwcollapsibleareatitle"/>
            <w:rFonts w:ascii="Segoe UI Semibold" w:hAnsi="Segoe UI Semibold" w:cs="Segoe UI"/>
            <w:b/>
            <w:bCs/>
            <w:color w:val="000000"/>
            <w:sz w:val="35"/>
            <w:szCs w:val="35"/>
          </w:rPr>
          <w:t>Applies To</w:t>
        </w:r>
      </w:hyperlink>
    </w:p>
    <w:p w:rsidR="006E1FC1" w:rsidRDefault="006E1FC1" w:rsidP="00AE0DE6">
      <w:pPr>
        <w:pStyle w:val="NormalWeb"/>
        <w:numPr>
          <w:ilvl w:val="0"/>
          <w:numId w:val="28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w:t>
      </w:r>
    </w:p>
    <w:p w:rsidR="006E1FC1" w:rsidRDefault="006E1FC1" w:rsidP="00AE0DE6">
      <w:pPr>
        <w:pStyle w:val="NormalWeb"/>
        <w:numPr>
          <w:ilvl w:val="0"/>
          <w:numId w:val="28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Web Forms</w:t>
      </w:r>
    </w:p>
    <w:p w:rsidR="006E1FC1" w:rsidRDefault="006E1FC1" w:rsidP="006E1FC1">
      <w:hyperlink r:id="rId2919" w:tooltip="Click to collapse. Double-click to collapse all." w:history="1">
        <w:r>
          <w:rPr>
            <w:rStyle w:val="lwcollapsibleareatitle"/>
            <w:rFonts w:ascii="Segoe UI Semibold" w:hAnsi="Segoe UI Semibold" w:cs="Segoe UI"/>
            <w:b/>
            <w:bCs/>
            <w:color w:val="000000"/>
            <w:sz w:val="35"/>
            <w:szCs w:val="35"/>
          </w:rPr>
          <w:t>Summary</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provides detailed step-by-step procedures for creating a simple claims-aware ASP.NET Web Forms application that uses Windows authentication. It also provides instructions for how to test the application to verify that claims are presented when a user signs in using Windows authentication.</w:t>
      </w:r>
    </w:p>
    <w:p w:rsidR="006E1FC1" w:rsidRDefault="006E1FC1" w:rsidP="006E1FC1">
      <w:hyperlink r:id="rId2920" w:tooltip="Click to collapse. Double-click to collapse all." w:history="1">
        <w:r>
          <w:rPr>
            <w:rStyle w:val="lwcollapsibleareatitle"/>
            <w:rFonts w:ascii="Segoe UI Semibold" w:hAnsi="Segoe UI Semibold" w:cs="Segoe UI"/>
            <w:b/>
            <w:bCs/>
            <w:color w:val="000000"/>
            <w:sz w:val="35"/>
            <w:szCs w:val="35"/>
          </w:rPr>
          <w:t>Contents</w:t>
        </w:r>
      </w:hyperlink>
    </w:p>
    <w:p w:rsidR="006E1FC1" w:rsidRDefault="006E1FC1" w:rsidP="00AE0DE6">
      <w:pPr>
        <w:pStyle w:val="NormalWeb"/>
        <w:numPr>
          <w:ilvl w:val="0"/>
          <w:numId w:val="2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Objectives</w:t>
      </w:r>
    </w:p>
    <w:p w:rsidR="006E1FC1" w:rsidRDefault="006E1FC1" w:rsidP="00AE0DE6">
      <w:pPr>
        <w:pStyle w:val="NormalWeb"/>
        <w:numPr>
          <w:ilvl w:val="0"/>
          <w:numId w:val="2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Overview</w:t>
      </w:r>
    </w:p>
    <w:p w:rsidR="006E1FC1" w:rsidRDefault="006E1FC1" w:rsidP="00AE0DE6">
      <w:pPr>
        <w:pStyle w:val="NormalWeb"/>
        <w:numPr>
          <w:ilvl w:val="0"/>
          <w:numId w:val="2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6E1FC1" w:rsidRDefault="006E1FC1" w:rsidP="00AE0DE6">
      <w:pPr>
        <w:pStyle w:val="NormalWeb"/>
        <w:numPr>
          <w:ilvl w:val="0"/>
          <w:numId w:val="2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w:t>
      </w:r>
    </w:p>
    <w:p w:rsidR="006E1FC1" w:rsidRDefault="006E1FC1" w:rsidP="00AE0DE6">
      <w:pPr>
        <w:pStyle w:val="NormalWeb"/>
        <w:numPr>
          <w:ilvl w:val="0"/>
          <w:numId w:val="2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Configure ASP.NET Web Forms Application for Claims Using Windows Authentication</w:t>
      </w:r>
    </w:p>
    <w:p w:rsidR="006E1FC1" w:rsidRDefault="006E1FC1" w:rsidP="00AE0DE6">
      <w:pPr>
        <w:pStyle w:val="NormalWeb"/>
        <w:numPr>
          <w:ilvl w:val="0"/>
          <w:numId w:val="28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6E1FC1" w:rsidRDefault="006E1FC1" w:rsidP="006E1FC1">
      <w:hyperlink r:id="rId2921" w:tooltip="Click to collapse. Double-click to collapse all." w:history="1">
        <w:r>
          <w:rPr>
            <w:rStyle w:val="lwcollapsibleareatitle"/>
            <w:rFonts w:ascii="Segoe UI Semibold" w:hAnsi="Segoe UI Semibold" w:cs="Segoe UI"/>
            <w:b/>
            <w:bCs/>
            <w:color w:val="000000"/>
            <w:sz w:val="35"/>
            <w:szCs w:val="35"/>
          </w:rPr>
          <w:t>Objectives</w:t>
        </w:r>
      </w:hyperlink>
    </w:p>
    <w:p w:rsidR="006E1FC1" w:rsidRDefault="006E1FC1" w:rsidP="00AE0DE6">
      <w:pPr>
        <w:pStyle w:val="NormalWeb"/>
        <w:numPr>
          <w:ilvl w:val="0"/>
          <w:numId w:val="28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Configure an ASP.NET Web Forms application for claims using Windows authentication</w:t>
      </w:r>
    </w:p>
    <w:p w:rsidR="006E1FC1" w:rsidRDefault="006E1FC1" w:rsidP="00AE0DE6">
      <w:pPr>
        <w:pStyle w:val="NormalWeb"/>
        <w:numPr>
          <w:ilvl w:val="0"/>
          <w:numId w:val="28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Test the ASP.NET Web Forms application to see if it is working properly</w:t>
      </w:r>
    </w:p>
    <w:p w:rsidR="006E1FC1" w:rsidRDefault="006E1FC1" w:rsidP="006E1FC1">
      <w:hyperlink r:id="rId2922" w:tooltip="Click to collapse. Double-click to collapse all." w:history="1">
        <w:r>
          <w:rPr>
            <w:rStyle w:val="lwcollapsibleareatitle"/>
            <w:rFonts w:ascii="Segoe UI Semibold" w:hAnsi="Segoe UI Semibold" w:cs="Segoe UI"/>
            <w:b/>
            <w:bCs/>
            <w:color w:val="000000"/>
            <w:sz w:val="35"/>
            <w:szCs w:val="35"/>
          </w:rPr>
          <w:t>Overview</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.NET 4.5, WIF and its claims-based authorization have been included as an integral part of the Framework. Previously, if you wanted claims from an ASP.NET user, you were required to install WIF, and then cast interfaces to Principal objects such as</w:t>
      </w:r>
      <w:r>
        <w:rPr>
          <w:rStyle w:val="code"/>
          <w:rFonts w:ascii="Consolas" w:eastAsiaTheme="majorEastAsia" w:hAnsi="Consolas" w:cs="Consolas"/>
          <w:color w:val="006400"/>
          <w:sz w:val="20"/>
          <w:szCs w:val="20"/>
        </w:rPr>
        <w:t>Thread.CurrentPrincipal</w:t>
      </w:r>
      <w:r>
        <w:rPr>
          <w:rStyle w:val="apple-converted-space"/>
          <w:rFonts w:ascii="Segoe UI" w:hAnsi="Segoe UI" w:cs="Segoe UI"/>
          <w:color w:val="2A2A2A"/>
          <w:sz w:val="20"/>
          <w:szCs w:val="20"/>
        </w:rPr>
        <w:t> </w:t>
      </w:r>
      <w:r>
        <w:rPr>
          <w:rFonts w:ascii="Segoe UI" w:hAnsi="Segoe UI" w:cs="Segoe UI"/>
          <w:color w:val="2A2A2A"/>
          <w:sz w:val="20"/>
          <w:szCs w:val="20"/>
        </w:rPr>
        <w:t>or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HttpContext.Current.User</w:t>
      </w:r>
      <w:r>
        <w:rPr>
          <w:rFonts w:ascii="Segoe UI" w:hAnsi="Segoe UI" w:cs="Segoe UI"/>
          <w:color w:val="2A2A2A"/>
          <w:sz w:val="20"/>
          <w:szCs w:val="20"/>
        </w:rPr>
        <w:t>. Now, claims are served automatically by these Principal objects.</w:t>
      </w:r>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authentication has benefited from WIF’s inclusion in .NET 4.5 because all users authenticated by Windows credentials automatically have claims associated with them. You can begin using these claims immediately in an ASP.NET application that uses Windows authentication, as this How-To demonstrates.</w:t>
      </w:r>
    </w:p>
    <w:p w:rsidR="006E1FC1" w:rsidRDefault="006E1FC1" w:rsidP="006E1FC1">
      <w:hyperlink r:id="rId2923"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6E1FC1" w:rsidRDefault="006E1FC1" w:rsidP="00AE0DE6">
      <w:pPr>
        <w:pStyle w:val="NormalWeb"/>
        <w:numPr>
          <w:ilvl w:val="0"/>
          <w:numId w:val="29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w:t>
      </w:r>
    </w:p>
    <w:p w:rsidR="006E1FC1" w:rsidRDefault="006E1FC1" w:rsidP="00AE0DE6">
      <w:pPr>
        <w:pStyle w:val="NormalWeb"/>
        <w:numPr>
          <w:ilvl w:val="0"/>
          <w:numId w:val="29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Configure ASP.NET Web Forms Application for Claims Using Windows Authentication</w:t>
      </w:r>
    </w:p>
    <w:p w:rsidR="006E1FC1" w:rsidRDefault="006E1FC1" w:rsidP="00AE0DE6">
      <w:pPr>
        <w:pStyle w:val="NormalWeb"/>
        <w:numPr>
          <w:ilvl w:val="0"/>
          <w:numId w:val="29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6E1FC1" w:rsidRDefault="006E1FC1" w:rsidP="006E1FC1">
      <w:hyperlink r:id="rId2924" w:tooltip="Click to collapse. Double-click to collapse all." w:history="1">
        <w:r>
          <w:rPr>
            <w:rStyle w:val="lwcollapsibleareatitle"/>
            <w:rFonts w:ascii="Segoe UI Semibold" w:hAnsi="Segoe UI Semibold" w:cs="Segoe UI"/>
            <w:b/>
            <w:bCs/>
            <w:color w:val="000000"/>
            <w:sz w:val="35"/>
            <w:szCs w:val="35"/>
          </w:rPr>
          <w:t>Step 1 – Create a Simple ASP.NET Web Forms Application</w:t>
        </w:r>
      </w:hyperlink>
    </w:p>
    <w:p w:rsidR="006E1FC1" w:rsidRPr="006E1FC1" w:rsidRDefault="006E1FC1" w:rsidP="006E1FC1">
      <w:pPr>
        <w:rPr>
          <w:b/>
        </w:rPr>
      </w:pPr>
      <w:r w:rsidRPr="006E1FC1">
        <w:rPr>
          <w:b/>
        </w:rPr>
        <w:t>In this step, you will create a new ASP.NET Web Forms application.</w:t>
      </w:r>
    </w:p>
    <w:p w:rsidR="006E1FC1" w:rsidRPr="006E1FC1" w:rsidRDefault="006E1FC1" w:rsidP="006E1FC1">
      <w:pPr>
        <w:rPr>
          <w:rFonts w:ascii="Segoe UI Semibold" w:hAnsi="Segoe UI Semibold"/>
          <w:b/>
          <w:color w:val="000000"/>
          <w:sz w:val="25"/>
          <w:szCs w:val="25"/>
        </w:rPr>
      </w:pPr>
      <w:r w:rsidRPr="006E1FC1">
        <w:rPr>
          <w:rFonts w:ascii="Segoe UI Semibold" w:hAnsi="Segoe UI Semibold"/>
          <w:b/>
          <w:bCs/>
          <w:color w:val="000000"/>
          <w:sz w:val="25"/>
          <w:szCs w:val="25"/>
        </w:rPr>
        <w:t>To create a simple ASP.NET application</w:t>
      </w:r>
    </w:p>
    <w:p w:rsidR="006E1FC1" w:rsidRDefault="006E1FC1" w:rsidP="00AE0DE6">
      <w:pPr>
        <w:pStyle w:val="NormalWeb"/>
        <w:numPr>
          <w:ilvl w:val="0"/>
          <w:numId w:val="29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then click</w:t>
      </w:r>
      <w:r>
        <w:rPr>
          <w:rStyle w:val="apple-converted-space"/>
          <w:rFonts w:ascii="Segoe UI"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w:t>
      </w:r>
      <w:r>
        <w:rPr>
          <w:rStyle w:val="apple-converted-space"/>
          <w:rFonts w:ascii="Segoe UI" w:hAnsi="Segoe UI" w:cs="Segoe UI"/>
          <w:color w:val="2A2A2A"/>
          <w:sz w:val="20"/>
          <w:szCs w:val="20"/>
        </w:rPr>
        <w:t> </w:t>
      </w:r>
      <w:r>
        <w:rPr>
          <w:rFonts w:ascii="Segoe UI" w:hAnsi="Segoe UI" w:cs="Segoe UI"/>
          <w:b/>
          <w:bCs/>
          <w:color w:val="2A2A2A"/>
          <w:sz w:val="20"/>
          <w:szCs w:val="20"/>
        </w:rPr>
        <w:t>New</w:t>
      </w:r>
      <w:r>
        <w:rPr>
          <w:rFonts w:ascii="Segoe UI" w:hAnsi="Segoe UI" w:cs="Segoe UI"/>
          <w:color w:val="2A2A2A"/>
          <w:sz w:val="20"/>
          <w:szCs w:val="20"/>
        </w:rPr>
        <w:t>, and then</w:t>
      </w:r>
      <w:r>
        <w:rPr>
          <w:rStyle w:val="apple-converted-space"/>
          <w:rFonts w:ascii="Segoe UI" w:hAnsi="Segoe UI" w:cs="Segoe UI"/>
          <w:color w:val="2A2A2A"/>
          <w:sz w:val="20"/>
          <w:szCs w:val="20"/>
        </w:rPr>
        <w:t> </w:t>
      </w:r>
      <w:r>
        <w:rPr>
          <w:rFonts w:ascii="Segoe UI" w:hAnsi="Segoe UI" w:cs="Segoe UI"/>
          <w:b/>
          <w:bCs/>
          <w:color w:val="2A2A2A"/>
          <w:sz w:val="20"/>
          <w:szCs w:val="20"/>
        </w:rPr>
        <w:t>Project</w:t>
      </w:r>
      <w:r>
        <w:rPr>
          <w:rFonts w:ascii="Segoe UI" w:hAnsi="Segoe UI" w:cs="Segoe UI"/>
          <w:color w:val="2A2A2A"/>
          <w:sz w:val="20"/>
          <w:szCs w:val="20"/>
        </w:rPr>
        <w:t>.</w:t>
      </w:r>
    </w:p>
    <w:p w:rsidR="006E1FC1" w:rsidRDefault="006E1FC1" w:rsidP="00AE0DE6">
      <w:pPr>
        <w:pStyle w:val="NormalWeb"/>
        <w:numPr>
          <w:ilvl w:val="0"/>
          <w:numId w:val="29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New Project</w:t>
      </w:r>
      <w:r>
        <w:rPr>
          <w:rStyle w:val="apple-converted-space"/>
          <w:rFonts w:ascii="Segoe UI" w:hAnsi="Segoe UI" w:cs="Segoe UI"/>
          <w:color w:val="2A2A2A"/>
          <w:sz w:val="20"/>
          <w:szCs w:val="20"/>
        </w:rPr>
        <w:t> </w:t>
      </w:r>
      <w:r>
        <w:rPr>
          <w:rFonts w:ascii="Segoe UI" w:hAnsi="Segoe UI" w:cs="Segoe UI"/>
          <w:color w:val="2A2A2A"/>
          <w:sz w:val="20"/>
          <w:szCs w:val="20"/>
        </w:rPr>
        <w:t>window, click</w:t>
      </w:r>
      <w:r>
        <w:rPr>
          <w:rStyle w:val="apple-converted-space"/>
          <w:rFonts w:ascii="Segoe UI" w:hAnsi="Segoe UI" w:cs="Segoe UI"/>
          <w:color w:val="2A2A2A"/>
          <w:sz w:val="20"/>
          <w:szCs w:val="20"/>
        </w:rPr>
        <w:t> </w:t>
      </w:r>
      <w:r>
        <w:rPr>
          <w:rFonts w:ascii="Segoe UI" w:hAnsi="Segoe UI" w:cs="Segoe UI"/>
          <w:b/>
          <w:bCs/>
          <w:color w:val="2A2A2A"/>
          <w:sz w:val="20"/>
          <w:szCs w:val="20"/>
        </w:rPr>
        <w:t>ASP.NET Web Forms Application</w:t>
      </w:r>
      <w:r>
        <w:rPr>
          <w:rFonts w:ascii="Segoe UI" w:hAnsi="Segoe UI" w:cs="Segoe UI"/>
          <w:color w:val="2A2A2A"/>
          <w:sz w:val="20"/>
          <w:szCs w:val="20"/>
        </w:rPr>
        <w:t>.</w:t>
      </w:r>
    </w:p>
    <w:p w:rsidR="006E1FC1" w:rsidRDefault="006E1FC1" w:rsidP="00AE0DE6">
      <w:pPr>
        <w:pStyle w:val="NormalWeb"/>
        <w:numPr>
          <w:ilvl w:val="0"/>
          <w:numId w:val="29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hAnsi="Segoe UI" w:cs="Segoe UI"/>
          <w:color w:val="2A2A2A"/>
          <w:sz w:val="20"/>
          <w:szCs w:val="20"/>
        </w:rPr>
        <w:t> </w:t>
      </w:r>
      <w:r>
        <w:rPr>
          <w:rFonts w:ascii="Segoe UI" w:hAnsi="Segoe UI" w:cs="Segoe UI"/>
          <w:b/>
          <w:bCs/>
          <w:color w:val="2A2A2A"/>
          <w:sz w:val="20"/>
          <w:szCs w:val="20"/>
        </w:rPr>
        <w:t>Name</w:t>
      </w:r>
      <w:r>
        <w:rPr>
          <w:rFonts w:ascii="Segoe UI" w:hAnsi="Segoe UI" w:cs="Segoe UI"/>
          <w:color w:val="2A2A2A"/>
          <w:sz w:val="20"/>
          <w:szCs w:val="20"/>
        </w:rPr>
        <w:t>, enter</w:t>
      </w:r>
      <w:r>
        <w:rPr>
          <w:rStyle w:val="apple-converted-space"/>
          <w:rFonts w:ascii="Segoe UI" w:hAnsi="Segoe UI" w:cs="Segoe UI"/>
          <w:color w:val="2A2A2A"/>
          <w:sz w:val="20"/>
          <w:szCs w:val="20"/>
        </w:rPr>
        <w:t> </w:t>
      </w:r>
      <w:r>
        <w:rPr>
          <w:rStyle w:val="code"/>
          <w:rFonts w:ascii="Consolas" w:eastAsiaTheme="majorEastAsia" w:hAnsi="Consolas" w:cs="Consolas"/>
          <w:color w:val="006400"/>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and press</w:t>
      </w:r>
      <w:r>
        <w:rPr>
          <w:rStyle w:val="apple-converted-space"/>
          <w:rFonts w:ascii="Segoe UI"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6E1FC1" w:rsidRDefault="006E1FC1" w:rsidP="00AE0DE6">
      <w:pPr>
        <w:pStyle w:val="NormalWeb"/>
        <w:numPr>
          <w:ilvl w:val="0"/>
          <w:numId w:val="29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After the</w:t>
      </w:r>
      <w:r>
        <w:rPr>
          <w:rStyle w:val="apple-converted-space"/>
          <w:rFonts w:ascii="Segoe UI" w:hAnsi="Segoe UI" w:cs="Segoe UI"/>
          <w:color w:val="2A2A2A"/>
          <w:sz w:val="20"/>
          <w:szCs w:val="20"/>
        </w:rPr>
        <w:t> </w:t>
      </w:r>
      <w:r>
        <w:rPr>
          <w:rFonts w:ascii="Segoe UI" w:hAnsi="Segoe UI" w:cs="Segoe UI"/>
          <w:b/>
          <w:bCs/>
          <w:color w:val="2A2A2A"/>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project has been created, click on it in</w:t>
      </w:r>
      <w:r>
        <w:rPr>
          <w:rStyle w:val="apple-converted-space"/>
          <w:rFonts w:ascii="Segoe UI"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The project’s properties will appear in the</w:t>
      </w:r>
      <w:r>
        <w:rPr>
          <w:rStyle w:val="apple-converted-space"/>
          <w:rFonts w:ascii="Segoe UI" w:hAnsi="Segoe UI" w:cs="Segoe UI"/>
          <w:color w:val="2A2A2A"/>
          <w:sz w:val="20"/>
          <w:szCs w:val="20"/>
        </w:rPr>
        <w:t> </w:t>
      </w:r>
      <w:r>
        <w:rPr>
          <w:rFonts w:ascii="Segoe UI" w:hAnsi="Segoe UI" w:cs="Segoe UI"/>
          <w:b/>
          <w:bCs/>
          <w:color w:val="2A2A2A"/>
          <w:sz w:val="20"/>
          <w:szCs w:val="20"/>
        </w:rPr>
        <w:t>Properties</w:t>
      </w:r>
      <w:r>
        <w:rPr>
          <w:rFonts w:ascii="Segoe UI" w:hAnsi="Segoe UI" w:cs="Segoe UI"/>
          <w:color w:val="2A2A2A"/>
          <w:sz w:val="20"/>
          <w:szCs w:val="20"/>
        </w:rPr>
        <w:t>pane below</w:t>
      </w:r>
      <w:r>
        <w:rPr>
          <w:rStyle w:val="apple-converted-space"/>
          <w:rFonts w:ascii="Segoe UI"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Set the</w:t>
      </w:r>
      <w:r>
        <w:rPr>
          <w:rStyle w:val="apple-converted-space"/>
          <w:rFonts w:ascii="Segoe UI" w:hAnsi="Segoe UI" w:cs="Segoe UI"/>
          <w:color w:val="2A2A2A"/>
          <w:sz w:val="20"/>
          <w:szCs w:val="20"/>
        </w:rPr>
        <w:t> </w:t>
      </w:r>
      <w:r>
        <w:rPr>
          <w:rFonts w:ascii="Segoe UI" w:hAnsi="Segoe UI" w:cs="Segoe UI"/>
          <w:b/>
          <w:bCs/>
          <w:color w:val="2A2A2A"/>
          <w:sz w:val="20"/>
          <w:szCs w:val="20"/>
        </w:rPr>
        <w:t>Windows Authentication</w:t>
      </w:r>
      <w:r>
        <w:rPr>
          <w:rStyle w:val="apple-converted-space"/>
          <w:rFonts w:ascii="Segoe UI" w:hAnsi="Segoe UI" w:cs="Segoe UI"/>
          <w:color w:val="2A2A2A"/>
          <w:sz w:val="20"/>
          <w:szCs w:val="20"/>
        </w:rPr>
        <w:t> </w:t>
      </w:r>
      <w:r>
        <w:rPr>
          <w:rFonts w:ascii="Segoe UI" w:hAnsi="Segoe UI" w:cs="Segoe UI"/>
          <w:color w:val="2A2A2A"/>
          <w:sz w:val="20"/>
          <w:szCs w:val="20"/>
        </w:rPr>
        <w:t>property to</w:t>
      </w:r>
      <w:r>
        <w:rPr>
          <w:rStyle w:val="apple-converted-space"/>
          <w:rFonts w:ascii="Segoe UI" w:hAnsi="Segoe UI" w:cs="Segoe UI"/>
          <w:color w:val="2A2A2A"/>
          <w:sz w:val="20"/>
          <w:szCs w:val="20"/>
        </w:rPr>
        <w:t> </w:t>
      </w:r>
      <w:r>
        <w:rPr>
          <w:rFonts w:ascii="Segoe UI" w:hAnsi="Segoe UI" w:cs="Segoe UI"/>
          <w:b/>
          <w:bCs/>
          <w:color w:val="2A2A2A"/>
          <w:sz w:val="20"/>
          <w:szCs w:val="20"/>
        </w:rPr>
        <w:t>Enabled</w:t>
      </w:r>
      <w:r>
        <w:rPr>
          <w:rFonts w:ascii="Segoe UI" w:hAnsi="Segoe UI" w:cs="Segoe UI"/>
          <w:color w:val="2A2A2A"/>
          <w:sz w:val="20"/>
          <w:szCs w:val="20"/>
        </w:rP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pPr>
              <w:spacing w:before="300" w:after="300"/>
              <w:rPr>
                <w:b/>
                <w:bCs/>
                <w:color w:val="636363"/>
                <w:sz w:val="24"/>
                <w:szCs w:val="24"/>
              </w:rPr>
            </w:pPr>
            <w:r>
              <w:rPr>
                <w:b/>
                <w:bCs/>
                <w:noProof/>
                <w:color w:val="636363"/>
              </w:rPr>
              <w:drawing>
                <wp:inline distT="0" distB="0" distL="0" distR="0">
                  <wp:extent cx="10795" cy="10795"/>
                  <wp:effectExtent l="0" t="0" r="0" b="0"/>
                  <wp:docPr id="404" name="Picture 404"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color w:val="2A2A2A"/>
              </w:rPr>
              <w:t>Windows authentication is disabled by default in new ASP.NET applications, so you must manually enable it.</w:t>
            </w:r>
          </w:p>
        </w:tc>
      </w:tr>
    </w:tbl>
    <w:p w:rsidR="006E1FC1" w:rsidRDefault="006E1FC1" w:rsidP="006E1FC1">
      <w:hyperlink r:id="rId2925" w:tooltip="Click to collapse. Double-click to collapse all." w:history="1">
        <w:r>
          <w:rPr>
            <w:rStyle w:val="lwcollapsibleareatitle"/>
            <w:rFonts w:ascii="Segoe UI Semibold" w:hAnsi="Segoe UI Semibold" w:cs="Segoe UI"/>
            <w:b/>
            <w:bCs/>
            <w:color w:val="000000"/>
            <w:sz w:val="35"/>
            <w:szCs w:val="35"/>
          </w:rPr>
          <w:t>Step 2 – Configure ASP.NET Web Forms Application for Claims Using Windows Authentication</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add a configuration entry to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rPr>
          <w:rFonts w:ascii="Segoe UI" w:hAnsi="Segoe UI" w:cs="Segoe UI"/>
          <w:color w:val="2A2A2A"/>
          <w:sz w:val="20"/>
          <w:szCs w:val="20"/>
        </w:rPr>
        <w:t>configuration file and modify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file to display claims information for an account.</w:t>
      </w:r>
    </w:p>
    <w:p w:rsidR="006E1FC1" w:rsidRPr="006E1FC1" w:rsidRDefault="006E1FC1" w:rsidP="006E1FC1">
      <w:pPr>
        <w:rPr>
          <w:b/>
        </w:rPr>
      </w:pPr>
      <w:r w:rsidRPr="006E1FC1">
        <w:rPr>
          <w:b/>
        </w:rPr>
        <w:t>To configure ASP.NET application for claims using Windows authentication</w:t>
      </w:r>
    </w:p>
    <w:p w:rsidR="006E1FC1" w:rsidRDefault="006E1FC1" w:rsidP="00AE0DE6">
      <w:pPr>
        <w:pStyle w:val="NormalWeb"/>
        <w:numPr>
          <w:ilvl w:val="0"/>
          <w:numId w:val="2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project’s</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file, replace the existing markup with the following:</w:t>
      </w:r>
    </w:p>
    <w:p w:rsidR="006E1FC1" w:rsidRDefault="006E1FC1" w:rsidP="00AE0DE6">
      <w:pPr>
        <w:pStyle w:val="HTMLPreformatted"/>
        <w:numPr>
          <w:ilvl w:val="0"/>
          <w:numId w:val="292"/>
        </w:numPr>
        <w:tabs>
          <w:tab w:val="clear" w:pos="720"/>
        </w:tabs>
        <w:spacing w:line="211" w:lineRule="atLeast"/>
        <w:rPr>
          <w:color w:val="000000"/>
        </w:rPr>
      </w:pPr>
      <w:r>
        <w:rPr>
          <w:color w:val="000000"/>
        </w:rPr>
        <w:t>&lt;%@ Page Title="Home Page" Language="C#" MasterPageFile="~/Site.Master" AutoEventWireup="true"</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CodeBehind="Default.aspx.cs" Inherits="TestApp._Default" %&gt;</w:t>
      </w:r>
    </w:p>
    <w:p w:rsidR="006E1FC1" w:rsidRDefault="006E1FC1" w:rsidP="00AE0DE6">
      <w:pPr>
        <w:pStyle w:val="HTMLPreformatted"/>
        <w:numPr>
          <w:ilvl w:val="0"/>
          <w:numId w:val="292"/>
        </w:numPr>
        <w:tabs>
          <w:tab w:val="clear" w:pos="720"/>
        </w:tabs>
        <w:spacing w:line="211" w:lineRule="atLeast"/>
        <w:rPr>
          <w:color w:val="000000"/>
        </w:rPr>
      </w:pPr>
    </w:p>
    <w:p w:rsidR="006E1FC1" w:rsidRDefault="006E1FC1" w:rsidP="00AE0DE6">
      <w:pPr>
        <w:pStyle w:val="HTMLPreformatted"/>
        <w:numPr>
          <w:ilvl w:val="0"/>
          <w:numId w:val="292"/>
        </w:numPr>
        <w:tabs>
          <w:tab w:val="clear" w:pos="720"/>
        </w:tabs>
        <w:spacing w:line="211" w:lineRule="atLeast"/>
        <w:rPr>
          <w:color w:val="000000"/>
        </w:rPr>
      </w:pPr>
      <w:r>
        <w:rPr>
          <w:color w:val="000000"/>
        </w:rPr>
        <w:t>&lt;asp:Content runat="server" ID="BodyContent" ContentPlaceHolderID="MainContent"&gt;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&lt;p&gt;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This page displays the claims associated with a Windows authenticated user.        </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&lt;/p&gt;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&lt;h3&gt;Your Claims&lt;/h3&gt;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&lt;p&gt;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&lt;asp:GridView ID="ClaimsGridView" runat="server" CellPadding="3"&gt;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&lt;AlternatingRowStyle BackColor="White" /&gt;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&lt;HeaderStyle BackColor="#7AC0DA" ForeColor="White" /&gt;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&lt;/asp:GridView&gt;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&lt;/p&gt;</w:t>
      </w:r>
    </w:p>
    <w:p w:rsidR="006E1FC1" w:rsidRDefault="006E1FC1" w:rsidP="00AE0DE6">
      <w:pPr>
        <w:pStyle w:val="HTMLPreformatted"/>
        <w:numPr>
          <w:ilvl w:val="0"/>
          <w:numId w:val="292"/>
        </w:numPr>
        <w:tabs>
          <w:tab w:val="clear" w:pos="720"/>
        </w:tabs>
        <w:spacing w:line="211" w:lineRule="atLeast"/>
        <w:rPr>
          <w:color w:val="000000"/>
        </w:rPr>
      </w:pPr>
      <w:r>
        <w:rPr>
          <w:color w:val="000000"/>
        </w:rPr>
        <w:t>&lt;/asp:Content&gt;</w:t>
      </w:r>
    </w:p>
    <w:p w:rsidR="006E1FC1" w:rsidRDefault="006E1FC1" w:rsidP="006E1FC1">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step adds a GridView control to your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page that will be populated with the claims retrieved from Windows authentication.</w:t>
      </w:r>
    </w:p>
    <w:p w:rsidR="006E1FC1" w:rsidRDefault="006E1FC1" w:rsidP="00AE0DE6">
      <w:pPr>
        <w:pStyle w:val="NormalWeb"/>
        <w:numPr>
          <w:ilvl w:val="0"/>
          <w:numId w:val="2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 the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file, then open its code-behind file named</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Default.aspx.cs</w:t>
      </w:r>
      <w:r>
        <w:rPr>
          <w:rFonts w:ascii="Segoe UI" w:hAnsi="Segoe UI" w:cs="Segoe UI"/>
          <w:color w:val="2A2A2A"/>
          <w:sz w:val="20"/>
          <w:szCs w:val="20"/>
        </w:rPr>
        <w:t>. Replace the existing code with the following:</w:t>
      </w:r>
    </w:p>
    <w:p w:rsidR="006E1FC1" w:rsidRDefault="006E1FC1" w:rsidP="006E1FC1">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6E1FC1" w:rsidRDefault="006E1FC1" w:rsidP="006E1FC1">
      <w:pPr>
        <w:pStyle w:val="HTMLPreformatted"/>
        <w:spacing w:line="211" w:lineRule="atLeast"/>
        <w:ind w:left="720"/>
        <w:rPr>
          <w:color w:val="000000"/>
        </w:rPr>
      </w:pPr>
      <w:r>
        <w:rPr>
          <w:color w:val="0000FF"/>
        </w:rPr>
        <w:t>using</w:t>
      </w:r>
      <w:r>
        <w:rPr>
          <w:color w:val="000000"/>
        </w:rPr>
        <w:t xml:space="preserve"> System;</w:t>
      </w:r>
    </w:p>
    <w:p w:rsidR="006E1FC1" w:rsidRDefault="006E1FC1" w:rsidP="006E1FC1">
      <w:pPr>
        <w:pStyle w:val="HTMLPreformatted"/>
        <w:spacing w:line="211" w:lineRule="atLeast"/>
        <w:ind w:left="720"/>
        <w:rPr>
          <w:color w:val="000000"/>
        </w:rPr>
      </w:pPr>
      <w:r>
        <w:rPr>
          <w:color w:val="0000FF"/>
        </w:rPr>
        <w:t>using</w:t>
      </w:r>
      <w:r>
        <w:rPr>
          <w:color w:val="000000"/>
        </w:rPr>
        <w:t xml:space="preserve"> System.Web.UI;</w:t>
      </w:r>
    </w:p>
    <w:p w:rsidR="006E1FC1" w:rsidRDefault="006E1FC1" w:rsidP="006E1FC1">
      <w:pPr>
        <w:pStyle w:val="HTMLPreformatted"/>
        <w:spacing w:line="211" w:lineRule="atLeast"/>
        <w:ind w:left="720"/>
        <w:rPr>
          <w:color w:val="000000"/>
        </w:rPr>
      </w:pPr>
      <w:r>
        <w:rPr>
          <w:color w:val="0000FF"/>
        </w:rPr>
        <w:t>using</w:t>
      </w:r>
      <w:r>
        <w:rPr>
          <w:color w:val="000000"/>
        </w:rPr>
        <w:t xml:space="preserve"> System.Security.Claims;</w:t>
      </w:r>
    </w:p>
    <w:p w:rsidR="006E1FC1" w:rsidRDefault="006E1FC1" w:rsidP="006E1FC1">
      <w:pPr>
        <w:pStyle w:val="HTMLPreformatted"/>
        <w:spacing w:line="211" w:lineRule="atLeast"/>
        <w:ind w:left="720"/>
        <w:rPr>
          <w:color w:val="000000"/>
        </w:rPr>
      </w:pPr>
    </w:p>
    <w:p w:rsidR="006E1FC1" w:rsidRDefault="006E1FC1" w:rsidP="006E1FC1">
      <w:pPr>
        <w:pStyle w:val="HTMLPreformatted"/>
        <w:spacing w:line="211" w:lineRule="atLeast"/>
        <w:ind w:left="720"/>
        <w:rPr>
          <w:color w:val="000000"/>
        </w:rPr>
      </w:pPr>
      <w:r>
        <w:rPr>
          <w:color w:val="0000FF"/>
        </w:rPr>
        <w:t>namespace</w:t>
      </w:r>
      <w:r>
        <w:rPr>
          <w:color w:val="000000"/>
        </w:rPr>
        <w:t xml:space="preserve"> TestApp</w:t>
      </w:r>
    </w:p>
    <w:p w:rsidR="006E1FC1" w:rsidRDefault="006E1FC1" w:rsidP="006E1FC1">
      <w:pPr>
        <w:pStyle w:val="HTMLPreformatted"/>
        <w:spacing w:line="211" w:lineRule="atLeast"/>
        <w:ind w:left="720"/>
        <w:rPr>
          <w:color w:val="000000"/>
        </w:rPr>
      </w:pPr>
      <w:r>
        <w:rPr>
          <w:color w:val="000000"/>
        </w:rPr>
        <w:t>{</w:t>
      </w:r>
    </w:p>
    <w:p w:rsidR="006E1FC1" w:rsidRDefault="006E1FC1" w:rsidP="006E1FC1">
      <w:pPr>
        <w:pStyle w:val="HTMLPreformatted"/>
        <w:spacing w:line="211" w:lineRule="atLeast"/>
        <w:ind w:left="720"/>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_Default : Page</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w:t>
      </w:r>
      <w:r>
        <w:rPr>
          <w:color w:val="0000FF"/>
        </w:rPr>
        <w:t>protected</w:t>
      </w:r>
      <w:r>
        <w:rPr>
          <w:color w:val="000000"/>
        </w:rPr>
        <w:t xml:space="preserve"> </w:t>
      </w:r>
      <w:r>
        <w:rPr>
          <w:color w:val="0000FF"/>
        </w:rPr>
        <w:t>void</w:t>
      </w:r>
      <w:r>
        <w:rPr>
          <w:color w:val="000000"/>
        </w:rPr>
        <w:t xml:space="preserve"> Page_Load(</w:t>
      </w:r>
      <w:r>
        <w:rPr>
          <w:color w:val="0000FF"/>
        </w:rPr>
        <w:t>object</w:t>
      </w:r>
      <w:r>
        <w:rPr>
          <w:color w:val="000000"/>
        </w:rPr>
        <w:t xml:space="preserve"> sender, EventArgs e)</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ClaimsPrincipal claimsPrincipal = Page.User </w:t>
      </w:r>
      <w:r>
        <w:rPr>
          <w:color w:val="0000FF"/>
        </w:rPr>
        <w:t>as</w:t>
      </w:r>
      <w:r>
        <w:rPr>
          <w:color w:val="000000"/>
        </w:rPr>
        <w:t xml:space="preserve"> ClaimsPrincipal;</w:t>
      </w:r>
    </w:p>
    <w:p w:rsidR="006E1FC1" w:rsidRDefault="006E1FC1" w:rsidP="006E1FC1">
      <w:pPr>
        <w:pStyle w:val="HTMLPreformatted"/>
        <w:spacing w:line="211" w:lineRule="atLeast"/>
        <w:ind w:left="720"/>
        <w:rPr>
          <w:color w:val="000000"/>
        </w:rPr>
      </w:pPr>
      <w:r>
        <w:rPr>
          <w:color w:val="000000"/>
        </w:rPr>
        <w:t xml:space="preserve">            </w:t>
      </w:r>
      <w:r>
        <w:rPr>
          <w:color w:val="0000FF"/>
        </w:rPr>
        <w:t>this</w:t>
      </w:r>
      <w:r>
        <w:rPr>
          <w:color w:val="000000"/>
        </w:rPr>
        <w:t>.ClaimsGridView.DataSource = claimsPrincipal.Claims;</w:t>
      </w:r>
    </w:p>
    <w:p w:rsidR="006E1FC1" w:rsidRDefault="006E1FC1" w:rsidP="006E1FC1">
      <w:pPr>
        <w:pStyle w:val="HTMLPreformatted"/>
        <w:spacing w:line="211" w:lineRule="atLeast"/>
        <w:ind w:left="720"/>
        <w:rPr>
          <w:color w:val="000000"/>
        </w:rPr>
      </w:pPr>
      <w:r>
        <w:rPr>
          <w:color w:val="000000"/>
        </w:rPr>
        <w:t xml:space="preserve">            </w:t>
      </w:r>
      <w:r>
        <w:rPr>
          <w:color w:val="0000FF"/>
        </w:rPr>
        <w:t>this</w:t>
      </w:r>
      <w:r>
        <w:rPr>
          <w:color w:val="000000"/>
        </w:rPr>
        <w:t>.ClaimsGridView.DataBind();</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w:t>
      </w:r>
    </w:p>
    <w:p w:rsidR="006E1FC1" w:rsidRDefault="006E1FC1" w:rsidP="006E1FC1">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above code will display claims about an authenticated user.</w:t>
      </w:r>
    </w:p>
    <w:p w:rsidR="006E1FC1" w:rsidRDefault="006E1FC1" w:rsidP="00AE0DE6">
      <w:pPr>
        <w:pStyle w:val="NormalWeb"/>
        <w:numPr>
          <w:ilvl w:val="0"/>
          <w:numId w:val="2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change the application’s authentication type, modify the</w:t>
      </w:r>
      <w:r>
        <w:rPr>
          <w:rStyle w:val="apple-converted-space"/>
          <w:rFonts w:ascii="Segoe UI" w:hAnsi="Segoe UI" w:cs="Segoe UI"/>
          <w:color w:val="2A2A2A"/>
          <w:sz w:val="20"/>
          <w:szCs w:val="20"/>
        </w:rPr>
        <w:t> </w:t>
      </w:r>
      <w:r>
        <w:rPr>
          <w:rFonts w:ascii="Segoe UI" w:hAnsi="Segoe UI" w:cs="Segoe UI"/>
          <w:b/>
          <w:bCs/>
          <w:color w:val="2A2A2A"/>
          <w:sz w:val="20"/>
          <w:szCs w:val="20"/>
        </w:rPr>
        <w:t>&lt;authentication&gt;</w:t>
      </w:r>
      <w:r>
        <w:rPr>
          <w:rStyle w:val="apple-converted-space"/>
          <w:rFonts w:ascii="Segoe UI" w:hAnsi="Segoe UI" w:cs="Segoe UI"/>
          <w:color w:val="2A2A2A"/>
          <w:sz w:val="20"/>
          <w:szCs w:val="20"/>
        </w:rPr>
        <w:t> </w:t>
      </w:r>
      <w:r>
        <w:rPr>
          <w:rFonts w:ascii="Segoe UI" w:hAnsi="Segoe UI" w:cs="Segoe UI"/>
          <w:color w:val="2A2A2A"/>
          <w:sz w:val="20"/>
          <w:szCs w:val="20"/>
        </w:rPr>
        <w:t>block in the</w:t>
      </w:r>
      <w:r>
        <w:rPr>
          <w:rStyle w:val="apple-converted-space"/>
          <w:rFonts w:ascii="Segoe UI" w:hAnsi="Segoe UI" w:cs="Segoe UI"/>
          <w:color w:val="2A2A2A"/>
          <w:sz w:val="20"/>
          <w:szCs w:val="20"/>
        </w:rPr>
        <w:t> </w:t>
      </w:r>
      <w:r>
        <w:rPr>
          <w:rFonts w:ascii="Segoe UI" w:hAnsi="Segoe UI" w:cs="Segoe UI"/>
          <w:b/>
          <w:bCs/>
          <w:color w:val="2A2A2A"/>
          <w:sz w:val="20"/>
          <w:szCs w:val="20"/>
        </w:rPr>
        <w:t>&lt;system.web&gt;</w:t>
      </w:r>
      <w:r>
        <w:rPr>
          <w:rStyle w:val="apple-converted-space"/>
          <w:rFonts w:ascii="Segoe UI" w:hAnsi="Segoe UI" w:cs="Segoe UI"/>
          <w:color w:val="2A2A2A"/>
          <w:sz w:val="20"/>
          <w:szCs w:val="20"/>
        </w:rPr>
        <w:t> </w:t>
      </w:r>
      <w:r>
        <w:rPr>
          <w:rFonts w:ascii="Segoe UI" w:hAnsi="Segoe UI" w:cs="Segoe UI"/>
          <w:color w:val="2A2A2A"/>
          <w:sz w:val="20"/>
          <w:szCs w:val="20"/>
        </w:rPr>
        <w:t>section of the project’s root</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rPr>
          <w:rFonts w:ascii="Segoe UI" w:hAnsi="Segoe UI" w:cs="Segoe UI"/>
          <w:color w:val="2A2A2A"/>
          <w:sz w:val="20"/>
          <w:szCs w:val="20"/>
        </w:rPr>
        <w:t>file so that it only includes the following configuration entry:</w:t>
      </w:r>
    </w:p>
    <w:p w:rsidR="006E1FC1" w:rsidRDefault="006E1FC1" w:rsidP="00AE0DE6">
      <w:pPr>
        <w:pStyle w:val="HTMLPreformatted"/>
        <w:numPr>
          <w:ilvl w:val="0"/>
          <w:numId w:val="292"/>
        </w:numPr>
        <w:tabs>
          <w:tab w:val="clear" w:pos="720"/>
        </w:tabs>
        <w:spacing w:line="211" w:lineRule="atLeast"/>
        <w:rPr>
          <w:color w:val="000000"/>
        </w:rPr>
      </w:pPr>
      <w:r>
        <w:rPr>
          <w:color w:val="000000"/>
        </w:rPr>
        <w:t>&lt;authentication mode="Windows" /&gt;</w:t>
      </w:r>
    </w:p>
    <w:p w:rsidR="006E1FC1" w:rsidRDefault="006E1FC1" w:rsidP="00AE0DE6">
      <w:pPr>
        <w:pStyle w:val="NormalWeb"/>
        <w:numPr>
          <w:ilvl w:val="0"/>
          <w:numId w:val="29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Finally, modify the</w:t>
      </w:r>
      <w:r>
        <w:rPr>
          <w:rStyle w:val="apple-converted-space"/>
          <w:rFonts w:ascii="Segoe UI" w:hAnsi="Segoe UI" w:cs="Segoe UI"/>
          <w:color w:val="2A2A2A"/>
          <w:sz w:val="20"/>
          <w:szCs w:val="20"/>
        </w:rPr>
        <w:t> </w:t>
      </w:r>
      <w:r>
        <w:rPr>
          <w:rFonts w:ascii="Segoe UI" w:hAnsi="Segoe UI" w:cs="Segoe UI"/>
          <w:b/>
          <w:bCs/>
          <w:color w:val="2A2A2A"/>
          <w:sz w:val="20"/>
          <w:szCs w:val="20"/>
        </w:rPr>
        <w:t>&lt;authorization&gt;</w:t>
      </w:r>
      <w:r>
        <w:rPr>
          <w:rStyle w:val="apple-converted-space"/>
          <w:rFonts w:ascii="Segoe UI" w:hAnsi="Segoe UI" w:cs="Segoe UI"/>
          <w:color w:val="2A2A2A"/>
          <w:sz w:val="20"/>
          <w:szCs w:val="20"/>
        </w:rPr>
        <w:t> </w:t>
      </w:r>
      <w:r>
        <w:rPr>
          <w:rFonts w:ascii="Segoe UI" w:hAnsi="Segoe UI" w:cs="Segoe UI"/>
          <w:color w:val="2A2A2A"/>
          <w:sz w:val="20"/>
          <w:szCs w:val="20"/>
        </w:rPr>
        <w:t>block in the</w:t>
      </w:r>
      <w:r>
        <w:rPr>
          <w:rStyle w:val="apple-converted-space"/>
          <w:rFonts w:ascii="Segoe UI" w:hAnsi="Segoe UI" w:cs="Segoe UI"/>
          <w:color w:val="2A2A2A"/>
          <w:sz w:val="20"/>
          <w:szCs w:val="20"/>
        </w:rPr>
        <w:t> </w:t>
      </w:r>
      <w:r>
        <w:rPr>
          <w:rFonts w:ascii="Segoe UI" w:hAnsi="Segoe UI" w:cs="Segoe UI"/>
          <w:b/>
          <w:bCs/>
          <w:color w:val="2A2A2A"/>
          <w:sz w:val="20"/>
          <w:szCs w:val="20"/>
        </w:rPr>
        <w:t>&lt;system.web&gt;</w:t>
      </w:r>
      <w:r>
        <w:rPr>
          <w:rStyle w:val="apple-converted-space"/>
          <w:rFonts w:ascii="Segoe UI" w:hAnsi="Segoe UI" w:cs="Segoe UI"/>
          <w:color w:val="2A2A2A"/>
          <w:sz w:val="20"/>
          <w:szCs w:val="20"/>
        </w:rPr>
        <w:t> </w:t>
      </w:r>
      <w:r>
        <w:rPr>
          <w:rFonts w:ascii="Segoe UI" w:hAnsi="Segoe UI" w:cs="Segoe UI"/>
          <w:color w:val="2A2A2A"/>
          <w:sz w:val="20"/>
          <w:szCs w:val="20"/>
        </w:rPr>
        <w:t>section of the same</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hAnsi="Segoe UI" w:cs="Segoe UI"/>
          <w:color w:val="2A2A2A"/>
          <w:sz w:val="20"/>
          <w:szCs w:val="20"/>
        </w:rPr>
        <w:t> </w:t>
      </w:r>
      <w:r>
        <w:rPr>
          <w:rFonts w:ascii="Segoe UI" w:hAnsi="Segoe UI" w:cs="Segoe UI"/>
          <w:color w:val="2A2A2A"/>
          <w:sz w:val="20"/>
          <w:szCs w:val="20"/>
        </w:rPr>
        <w:t>file to force authentication:</w:t>
      </w:r>
    </w:p>
    <w:p w:rsidR="006E1FC1" w:rsidRDefault="006E1FC1" w:rsidP="00AE0DE6">
      <w:pPr>
        <w:pStyle w:val="HTMLPreformatted"/>
        <w:numPr>
          <w:ilvl w:val="0"/>
          <w:numId w:val="292"/>
        </w:numPr>
        <w:tabs>
          <w:tab w:val="clear" w:pos="720"/>
        </w:tabs>
        <w:spacing w:line="211" w:lineRule="atLeast"/>
        <w:rPr>
          <w:color w:val="000000"/>
        </w:rPr>
      </w:pPr>
      <w:r>
        <w:rPr>
          <w:color w:val="000000"/>
        </w:rPr>
        <w:t>&lt;authorization&gt;</w:t>
      </w:r>
    </w:p>
    <w:p w:rsidR="006E1FC1" w:rsidRDefault="006E1FC1" w:rsidP="00AE0DE6">
      <w:pPr>
        <w:pStyle w:val="HTMLPreformatted"/>
        <w:numPr>
          <w:ilvl w:val="0"/>
          <w:numId w:val="292"/>
        </w:numPr>
        <w:tabs>
          <w:tab w:val="clear" w:pos="720"/>
        </w:tabs>
        <w:spacing w:line="211" w:lineRule="atLeast"/>
        <w:rPr>
          <w:color w:val="000000"/>
        </w:rPr>
      </w:pPr>
      <w:r>
        <w:rPr>
          <w:color w:val="000000"/>
        </w:rPr>
        <w:t xml:space="preserve">    &lt;deny users="?" /&gt;</w:t>
      </w:r>
    </w:p>
    <w:p w:rsidR="006E1FC1" w:rsidRDefault="006E1FC1" w:rsidP="00AE0DE6">
      <w:pPr>
        <w:pStyle w:val="HTMLPreformatted"/>
        <w:numPr>
          <w:ilvl w:val="0"/>
          <w:numId w:val="292"/>
        </w:numPr>
        <w:tabs>
          <w:tab w:val="clear" w:pos="720"/>
        </w:tabs>
        <w:spacing w:line="211" w:lineRule="atLeast"/>
        <w:rPr>
          <w:color w:val="000000"/>
        </w:rPr>
      </w:pPr>
      <w:r>
        <w:rPr>
          <w:color w:val="000000"/>
        </w:rPr>
        <w:t>&lt;/authorization&gt;</w:t>
      </w:r>
    </w:p>
    <w:p w:rsidR="006E1FC1" w:rsidRDefault="006E1FC1" w:rsidP="006E1FC1">
      <w:hyperlink r:id="rId2926" w:tooltip="Click to collapse. Double-click to collapse all." w:history="1">
        <w:r>
          <w:rPr>
            <w:rStyle w:val="lwcollapsibleareatitle"/>
            <w:rFonts w:ascii="Segoe UI Semibold" w:hAnsi="Segoe UI Semibold" w:cs="Segoe UI"/>
            <w:b/>
            <w:bCs/>
            <w:color w:val="000000"/>
            <w:sz w:val="35"/>
            <w:szCs w:val="35"/>
          </w:rPr>
          <w:t>Step 3 – Test Your Solution</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test your ASP.NET Web Forms application, and verify that claims are presented when a user signs in with Windows authentication.</w:t>
      </w:r>
    </w:p>
    <w:p w:rsidR="006E1FC1" w:rsidRPr="006E1FC1" w:rsidRDefault="006E1FC1" w:rsidP="006E1FC1">
      <w:pPr>
        <w:rPr>
          <w:b/>
        </w:rPr>
      </w:pPr>
      <w:r w:rsidRPr="006E1FC1">
        <w:rPr>
          <w:b/>
        </w:rPr>
        <w:t>To test your ASP.NET Web Forms application for claims using Windows authentication</w:t>
      </w:r>
    </w:p>
    <w:p w:rsidR="006E1FC1" w:rsidRDefault="006E1FC1" w:rsidP="00AE0DE6">
      <w:pPr>
        <w:pStyle w:val="NormalWeb"/>
        <w:numPr>
          <w:ilvl w:val="0"/>
          <w:numId w:val="29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Press</w:t>
      </w:r>
      <w:r>
        <w:rPr>
          <w:rStyle w:val="apple-converted-space"/>
          <w:rFonts w:ascii="Segoe UI" w:hAnsi="Segoe UI" w:cs="Segoe UI"/>
          <w:color w:val="2A2A2A"/>
          <w:sz w:val="20"/>
          <w:szCs w:val="20"/>
        </w:rPr>
        <w:t> </w:t>
      </w:r>
      <w:r>
        <w:rPr>
          <w:rFonts w:ascii="Segoe UI" w:hAnsi="Segoe UI" w:cs="Segoe UI"/>
          <w:b/>
          <w:bCs/>
          <w:color w:val="2A2A2A"/>
          <w:sz w:val="20"/>
          <w:szCs w:val="20"/>
        </w:rPr>
        <w:t>F5</w:t>
      </w:r>
      <w:r>
        <w:rPr>
          <w:rStyle w:val="apple-converted-space"/>
          <w:rFonts w:ascii="Segoe UI" w:hAnsi="Segoe UI" w:cs="Segoe UI"/>
          <w:color w:val="2A2A2A"/>
          <w:sz w:val="20"/>
          <w:szCs w:val="20"/>
        </w:rPr>
        <w:t> </w:t>
      </w:r>
      <w:r>
        <w:rPr>
          <w:rFonts w:ascii="Segoe UI" w:hAnsi="Segoe UI" w:cs="Segoe UI"/>
          <w:color w:val="2A2A2A"/>
          <w:sz w:val="20"/>
          <w:szCs w:val="20"/>
        </w:rPr>
        <w:t>to build and run the application. You should be presented with</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Default.aspx</w:t>
      </w:r>
      <w:r>
        <w:rPr>
          <w:rFonts w:ascii="Segoe UI" w:hAnsi="Segoe UI" w:cs="Segoe UI"/>
          <w:color w:val="2A2A2A"/>
          <w:sz w:val="20"/>
          <w:szCs w:val="20"/>
        </w:rPr>
        <w:t>, and your Windows account name (including domain name) should already appear as the authenticated user in the top right of the page. The page’s content should include a table filled with claims retrieved from your Windows account.</w:t>
      </w:r>
    </w:p>
    <w:p w:rsidR="006E1FC1" w:rsidRDefault="006E1FC1" w:rsidP="006E1FC1">
      <w:pPr>
        <w:pStyle w:val="Heading3"/>
      </w:pPr>
      <w:bookmarkStart w:id="289" w:name="_Toc426472139"/>
      <w:r>
        <w:t>How To: Debug Claims-Aware Applications And Services Using WIF Tracing</w:t>
      </w:r>
      <w:bookmarkEnd w:id="289"/>
    </w:p>
    <w:p w:rsidR="006E1FC1" w:rsidRDefault="006E1FC1" w:rsidP="006E1FC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6E1FC1" w:rsidRDefault="006E1FC1" w:rsidP="006E1FC1">
      <w:hyperlink r:id="rId2927" w:tooltip="Click to collapse. Double-click to collapse all." w:history="1">
        <w:r>
          <w:rPr>
            <w:rStyle w:val="lwcollapsibleareatitle"/>
            <w:rFonts w:ascii="Segoe UI Semibold" w:hAnsi="Segoe UI Semibold" w:cs="Segoe UI"/>
            <w:b/>
            <w:bCs/>
            <w:color w:val="000000"/>
            <w:sz w:val="35"/>
            <w:szCs w:val="35"/>
          </w:rPr>
          <w:t>Applies To</w:t>
        </w:r>
      </w:hyperlink>
    </w:p>
    <w:p w:rsidR="006E1FC1" w:rsidRDefault="006E1FC1" w:rsidP="00AE0DE6">
      <w:pPr>
        <w:pStyle w:val="NormalWeb"/>
        <w:numPr>
          <w:ilvl w:val="0"/>
          <w:numId w:val="2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w:t>
      </w:r>
    </w:p>
    <w:p w:rsidR="006E1FC1" w:rsidRDefault="006E1FC1" w:rsidP="00AE0DE6">
      <w:pPr>
        <w:pStyle w:val="NormalWeb"/>
        <w:numPr>
          <w:ilvl w:val="0"/>
          <w:numId w:val="2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Service Trace Viewer Tool (SvcTraceViewer.exe)</w:t>
      </w:r>
    </w:p>
    <w:p w:rsidR="006E1FC1" w:rsidRDefault="006E1FC1" w:rsidP="00AE0DE6">
      <w:pPr>
        <w:pStyle w:val="NormalWeb"/>
        <w:numPr>
          <w:ilvl w:val="0"/>
          <w:numId w:val="29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Troubleshooting and Debugging WIF Applications</w:t>
      </w:r>
    </w:p>
    <w:p w:rsidR="006E1FC1" w:rsidRDefault="006E1FC1" w:rsidP="006E1FC1">
      <w:hyperlink r:id="rId2928" w:tooltip="Click to collapse. Double-click to collapse all." w:history="1">
        <w:r>
          <w:rPr>
            <w:rStyle w:val="lwcollapsibleareatitle"/>
            <w:rFonts w:ascii="Segoe UI Semibold" w:hAnsi="Segoe UI Semibold" w:cs="Segoe UI"/>
            <w:b/>
            <w:bCs/>
            <w:color w:val="000000"/>
            <w:sz w:val="35"/>
            <w:szCs w:val="35"/>
          </w:rPr>
          <w:t>Summary</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describes required steps for how to configure WIF tracing, collect trace logs, and how to analyze the trace logs using Trace Viewer tool. It provides general mapping for trace entries to actions needed to troubleshoot issues related to WIF.</w:t>
      </w:r>
    </w:p>
    <w:p w:rsidR="006E1FC1" w:rsidRDefault="006E1FC1" w:rsidP="006E1FC1">
      <w:hyperlink r:id="rId2929" w:tooltip="Click to collapse. Double-click to collapse all." w:history="1">
        <w:r>
          <w:rPr>
            <w:rStyle w:val="lwcollapsibleareatitle"/>
            <w:rFonts w:ascii="Segoe UI Semibold" w:hAnsi="Segoe UI Semibold" w:cs="Segoe UI"/>
            <w:b/>
            <w:bCs/>
            <w:color w:val="000000"/>
            <w:sz w:val="35"/>
            <w:szCs w:val="35"/>
          </w:rPr>
          <w:t>Contents</w:t>
        </w:r>
      </w:hyperlink>
    </w:p>
    <w:p w:rsidR="006E1FC1" w:rsidRDefault="006E1FC1" w:rsidP="00AE0DE6">
      <w:pPr>
        <w:pStyle w:val="NormalWeb"/>
        <w:numPr>
          <w:ilvl w:val="0"/>
          <w:numId w:val="29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Objectives</w:t>
      </w:r>
    </w:p>
    <w:p w:rsidR="006E1FC1" w:rsidRDefault="006E1FC1" w:rsidP="00AE0DE6">
      <w:pPr>
        <w:pStyle w:val="NormalWeb"/>
        <w:numPr>
          <w:ilvl w:val="0"/>
          <w:numId w:val="29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6E1FC1" w:rsidRDefault="006E1FC1" w:rsidP="00AE0DE6">
      <w:pPr>
        <w:pStyle w:val="NormalWeb"/>
        <w:numPr>
          <w:ilvl w:val="0"/>
          <w:numId w:val="29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Configure WIF Tracing Using Web.config Configuration File</w:t>
      </w:r>
    </w:p>
    <w:p w:rsidR="006E1FC1" w:rsidRDefault="006E1FC1" w:rsidP="00AE0DE6">
      <w:pPr>
        <w:pStyle w:val="NormalWeb"/>
        <w:numPr>
          <w:ilvl w:val="0"/>
          <w:numId w:val="29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Analyze WIF Trace Files Using Trace Viewer Tool</w:t>
      </w:r>
    </w:p>
    <w:p w:rsidR="006E1FC1" w:rsidRDefault="006E1FC1" w:rsidP="00AE0DE6">
      <w:pPr>
        <w:pStyle w:val="NormalWeb"/>
        <w:numPr>
          <w:ilvl w:val="0"/>
          <w:numId w:val="29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Identify Solutions to Fix WIF Related Issues</w:t>
      </w:r>
    </w:p>
    <w:p w:rsidR="006E1FC1" w:rsidRDefault="006E1FC1" w:rsidP="00AE0DE6">
      <w:pPr>
        <w:pStyle w:val="NormalWeb"/>
        <w:numPr>
          <w:ilvl w:val="0"/>
          <w:numId w:val="29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Related Items</w:t>
      </w:r>
    </w:p>
    <w:p w:rsidR="006E1FC1" w:rsidRDefault="006E1FC1" w:rsidP="006E1FC1">
      <w:hyperlink r:id="rId2930" w:tooltip="Click to collapse. Double-click to collapse all." w:history="1">
        <w:r>
          <w:rPr>
            <w:rStyle w:val="lwcollapsibleareatitle"/>
            <w:rFonts w:ascii="Segoe UI Semibold" w:hAnsi="Segoe UI Semibold" w:cs="Segoe UI"/>
            <w:b/>
            <w:bCs/>
            <w:color w:val="000000"/>
            <w:sz w:val="35"/>
            <w:szCs w:val="35"/>
          </w:rPr>
          <w:t>Objectives</w:t>
        </w:r>
      </w:hyperlink>
    </w:p>
    <w:p w:rsidR="006E1FC1" w:rsidRDefault="006E1FC1" w:rsidP="00AE0DE6">
      <w:pPr>
        <w:pStyle w:val="NormalWeb"/>
        <w:numPr>
          <w:ilvl w:val="0"/>
          <w:numId w:val="2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Configure WIF tracing.</w:t>
      </w:r>
    </w:p>
    <w:p w:rsidR="006E1FC1" w:rsidRDefault="006E1FC1" w:rsidP="00AE0DE6">
      <w:pPr>
        <w:pStyle w:val="NormalWeb"/>
        <w:numPr>
          <w:ilvl w:val="0"/>
          <w:numId w:val="2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View trace logs in the Trace Viewer tool.</w:t>
      </w:r>
    </w:p>
    <w:p w:rsidR="006E1FC1" w:rsidRDefault="006E1FC1" w:rsidP="00AE0DE6">
      <w:pPr>
        <w:pStyle w:val="NormalWeb"/>
        <w:numPr>
          <w:ilvl w:val="0"/>
          <w:numId w:val="2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Identify WIF related issues in the trace logs.</w:t>
      </w:r>
    </w:p>
    <w:p w:rsidR="006E1FC1" w:rsidRDefault="006E1FC1" w:rsidP="00AE0DE6">
      <w:pPr>
        <w:pStyle w:val="NormalWeb"/>
        <w:numPr>
          <w:ilvl w:val="0"/>
          <w:numId w:val="29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Apply corrective actions to WIF related issues found in the trace logs.</w:t>
      </w:r>
    </w:p>
    <w:p w:rsidR="006E1FC1" w:rsidRDefault="006E1FC1" w:rsidP="006E1FC1">
      <w:hyperlink r:id="rId2931"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6E1FC1" w:rsidRDefault="006E1FC1" w:rsidP="00AE0DE6">
      <w:pPr>
        <w:pStyle w:val="NormalWeb"/>
        <w:numPr>
          <w:ilvl w:val="0"/>
          <w:numId w:val="29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Configure WIF Tracing Using Web.config Configuration File</w:t>
      </w:r>
    </w:p>
    <w:p w:rsidR="006E1FC1" w:rsidRDefault="006E1FC1" w:rsidP="00AE0DE6">
      <w:pPr>
        <w:pStyle w:val="NormalWeb"/>
        <w:numPr>
          <w:ilvl w:val="0"/>
          <w:numId w:val="29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Analyze WIF Trace Files Using Trace Viewer Tool</w:t>
      </w:r>
    </w:p>
    <w:p w:rsidR="006E1FC1" w:rsidRDefault="006E1FC1" w:rsidP="00AE0DE6">
      <w:pPr>
        <w:pStyle w:val="NormalWeb"/>
        <w:numPr>
          <w:ilvl w:val="0"/>
          <w:numId w:val="29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Identify Solutions to Fix WIF Related Issues</w:t>
      </w:r>
    </w:p>
    <w:p w:rsidR="006E1FC1" w:rsidRDefault="006E1FC1" w:rsidP="006E1FC1">
      <w:hyperlink r:id="rId2932" w:tooltip="Click to collapse. Double-click to collapse all." w:history="1">
        <w:r>
          <w:rPr>
            <w:rStyle w:val="lwcollapsibleareatitle"/>
            <w:rFonts w:ascii="Segoe UI Semibold" w:hAnsi="Segoe UI Semibold" w:cs="Segoe UI"/>
            <w:b/>
            <w:bCs/>
            <w:color w:val="000000"/>
            <w:sz w:val="35"/>
            <w:szCs w:val="35"/>
          </w:rPr>
          <w:t>Step 1 – Configure WIF Tracing Using Web.config Configuration File</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add changes to configuration sections 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that enable WIF to trace its events and store them in a trace log.</w:t>
      </w:r>
    </w:p>
    <w:p w:rsidR="006E1FC1" w:rsidRPr="006E1FC1" w:rsidRDefault="006E1FC1" w:rsidP="006E1FC1">
      <w:pPr>
        <w:rPr>
          <w:b/>
        </w:rPr>
      </w:pPr>
      <w:r w:rsidRPr="006E1FC1">
        <w:rPr>
          <w:b/>
        </w:rPr>
        <w:t>To configure WIF tracing using Web.config configuration file</w:t>
      </w:r>
    </w:p>
    <w:p w:rsidR="006E1FC1" w:rsidRDefault="006E1FC1" w:rsidP="00AE0DE6">
      <w:pPr>
        <w:pStyle w:val="NormalWeb"/>
        <w:numPr>
          <w:ilvl w:val="0"/>
          <w:numId w:val="29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Open the root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App.config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configuration file in the Visual Studio editor by double clicking on it 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If your solution does not have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App.config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configuration file, add it by right clicking on the solution in the</w:t>
      </w:r>
      <w:r>
        <w:rPr>
          <w:rFonts w:ascii="Segoe UI" w:hAnsi="Segoe UI" w:cs="Segoe UI"/>
          <w:b/>
          <w:bCs/>
          <w:color w:val="2A2A2A"/>
          <w:sz w:val="20"/>
          <w:szCs w:val="20"/>
        </w:rPr>
        <w:t>Solution Explorer</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clicking</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w:t>
      </w:r>
      <w:r>
        <w:rPr>
          <w:rFonts w:ascii="Segoe UI" w:hAnsi="Segoe UI" w:cs="Segoe UI"/>
          <w:color w:val="2A2A2A"/>
          <w:sz w:val="20"/>
          <w:szCs w:val="20"/>
        </w:rPr>
        <w:t>, then clicking</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 Item…</w:t>
      </w:r>
      <w:r>
        <w:rPr>
          <w:rFonts w:ascii="Segoe UI" w:hAnsi="Segoe UI" w:cs="Segoe UI"/>
          <w:color w:val="2A2A2A"/>
          <w:sz w:val="20"/>
          <w:szCs w:val="20"/>
        </w:rPr>
        <w:t>. On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 Item</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dialog,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Application Configuration File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for</w:t>
      </w:r>
      <w:r>
        <w:rPr>
          <w:rFonts w:ascii="Segoe UI" w:hAnsi="Segoe UI" w:cs="Segoe UI"/>
          <w:b/>
          <w:bCs/>
          <w:color w:val="2A2A2A"/>
          <w:sz w:val="20"/>
          <w:szCs w:val="20"/>
        </w:rPr>
        <w:t>App.config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Web Configuration File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from the list and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6E1FC1" w:rsidRDefault="006E1FC1" w:rsidP="00AE0DE6">
      <w:pPr>
        <w:pStyle w:val="NormalWeb"/>
        <w:numPr>
          <w:ilvl w:val="0"/>
          <w:numId w:val="29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configuration entries similar to the following to the configuration file inside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node at the end of the configuration file:</w:t>
      </w:r>
    </w:p>
    <w:p w:rsidR="006E1FC1" w:rsidRDefault="006E1FC1" w:rsidP="006E1FC1">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6E1FC1" w:rsidRDefault="006E1FC1" w:rsidP="006E1FC1">
      <w:pPr>
        <w:pStyle w:val="HTMLPreformatted"/>
        <w:spacing w:line="211" w:lineRule="atLeast"/>
        <w:ind w:left="720"/>
        <w:rPr>
          <w:color w:val="000000"/>
        </w:rPr>
      </w:pPr>
      <w:r>
        <w:rPr>
          <w:color w:val="000000"/>
        </w:rPr>
        <w:t>&lt;system.diagnostics&gt;</w:t>
      </w:r>
    </w:p>
    <w:p w:rsidR="006E1FC1" w:rsidRDefault="006E1FC1" w:rsidP="006E1FC1">
      <w:pPr>
        <w:pStyle w:val="HTMLPreformatted"/>
        <w:spacing w:line="211" w:lineRule="atLeast"/>
        <w:ind w:left="720"/>
        <w:rPr>
          <w:color w:val="000000"/>
        </w:rPr>
      </w:pPr>
      <w:r>
        <w:rPr>
          <w:color w:val="000000"/>
        </w:rPr>
        <w:t xml:space="preserve">    &lt;sources&gt;</w:t>
      </w:r>
    </w:p>
    <w:p w:rsidR="006E1FC1" w:rsidRDefault="006E1FC1" w:rsidP="006E1FC1">
      <w:pPr>
        <w:pStyle w:val="HTMLPreformatted"/>
        <w:spacing w:line="211" w:lineRule="atLeast"/>
        <w:ind w:left="720"/>
        <w:rPr>
          <w:color w:val="000000"/>
        </w:rPr>
      </w:pPr>
      <w:r>
        <w:rPr>
          <w:color w:val="000000"/>
        </w:rPr>
        <w:t xml:space="preserve">        &lt;source name="System.IdentityModel" switchValue="Verbose"&gt;</w:t>
      </w:r>
    </w:p>
    <w:p w:rsidR="006E1FC1" w:rsidRDefault="006E1FC1" w:rsidP="006E1FC1">
      <w:pPr>
        <w:pStyle w:val="HTMLPreformatted"/>
        <w:spacing w:line="211" w:lineRule="atLeast"/>
        <w:ind w:left="720"/>
        <w:rPr>
          <w:color w:val="000000"/>
        </w:rPr>
      </w:pPr>
      <w:r>
        <w:rPr>
          <w:color w:val="000000"/>
        </w:rPr>
        <w:t xml:space="preserve">            &lt;listeners&gt;</w:t>
      </w:r>
    </w:p>
    <w:p w:rsidR="006E1FC1" w:rsidRDefault="006E1FC1" w:rsidP="006E1FC1">
      <w:pPr>
        <w:pStyle w:val="HTMLPreformatted"/>
        <w:spacing w:line="211" w:lineRule="atLeast"/>
        <w:ind w:left="720"/>
        <w:rPr>
          <w:color w:val="000000"/>
        </w:rPr>
      </w:pPr>
      <w:r>
        <w:rPr>
          <w:color w:val="000000"/>
        </w:rPr>
        <w:t xml:space="preserve">                &lt;add name="xml" type="System.Diagnostics.XmlWriterTraceListener" initializeData="WIFTrace.e2e"/&gt;</w:t>
      </w:r>
    </w:p>
    <w:p w:rsidR="006E1FC1" w:rsidRDefault="006E1FC1" w:rsidP="006E1FC1">
      <w:pPr>
        <w:pStyle w:val="HTMLPreformatted"/>
        <w:spacing w:line="211" w:lineRule="atLeast"/>
        <w:ind w:left="720"/>
        <w:rPr>
          <w:color w:val="000000"/>
        </w:rPr>
      </w:pPr>
      <w:r>
        <w:rPr>
          <w:color w:val="000000"/>
        </w:rPr>
        <w:t xml:space="preserve">            &lt;/listeners&gt;</w:t>
      </w:r>
    </w:p>
    <w:p w:rsidR="006E1FC1" w:rsidRDefault="006E1FC1" w:rsidP="006E1FC1">
      <w:pPr>
        <w:pStyle w:val="HTMLPreformatted"/>
        <w:spacing w:line="211" w:lineRule="atLeast"/>
        <w:ind w:left="720"/>
        <w:rPr>
          <w:color w:val="000000"/>
        </w:rPr>
      </w:pPr>
      <w:r>
        <w:rPr>
          <w:color w:val="000000"/>
        </w:rPr>
        <w:t xml:space="preserve">        &lt;/source&gt;</w:t>
      </w:r>
    </w:p>
    <w:p w:rsidR="006E1FC1" w:rsidRDefault="006E1FC1" w:rsidP="006E1FC1">
      <w:pPr>
        <w:pStyle w:val="HTMLPreformatted"/>
        <w:spacing w:line="211" w:lineRule="atLeast"/>
        <w:ind w:left="720"/>
        <w:rPr>
          <w:color w:val="000000"/>
        </w:rPr>
      </w:pPr>
      <w:r>
        <w:rPr>
          <w:color w:val="000000"/>
        </w:rPr>
        <w:t xml:space="preserve">    &lt;/sources&gt;</w:t>
      </w:r>
    </w:p>
    <w:p w:rsidR="006E1FC1" w:rsidRDefault="006E1FC1" w:rsidP="006E1FC1">
      <w:pPr>
        <w:pStyle w:val="HTMLPreformatted"/>
        <w:spacing w:line="211" w:lineRule="atLeast"/>
        <w:ind w:left="720"/>
        <w:rPr>
          <w:color w:val="000000"/>
        </w:rPr>
      </w:pPr>
      <w:r>
        <w:rPr>
          <w:color w:val="000000"/>
        </w:rPr>
        <w:t xml:space="preserve">    &lt;trace autoflush="true"/&gt;</w:t>
      </w:r>
    </w:p>
    <w:p w:rsidR="006E1FC1" w:rsidRDefault="006E1FC1" w:rsidP="006E1FC1">
      <w:pPr>
        <w:pStyle w:val="HTMLPreformatted"/>
        <w:spacing w:line="211" w:lineRule="atLeast"/>
        <w:ind w:left="720"/>
        <w:rPr>
          <w:color w:val="000000"/>
        </w:rPr>
      </w:pPr>
      <w:r>
        <w:rPr>
          <w:color w:val="000000"/>
        </w:rPr>
        <w:t>&lt;/system.diagnostics&gt;</w:t>
      </w:r>
    </w:p>
    <w:p w:rsidR="006E1FC1" w:rsidRDefault="006E1FC1" w:rsidP="00AE0DE6">
      <w:pPr>
        <w:pStyle w:val="NormalWeb"/>
        <w:numPr>
          <w:ilvl w:val="0"/>
          <w:numId w:val="29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above configuration instructs WIF to generate verbose trace events and log them into</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WIFTrace.e2e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For a complete list of values for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switchValue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switch, refer to the Trace Level table found in the following topic:</w:t>
      </w:r>
      <w:r>
        <w:rPr>
          <w:rStyle w:val="apple-converted-space"/>
          <w:rFonts w:ascii="Segoe UI" w:eastAsiaTheme="majorEastAsia" w:hAnsi="Segoe UI" w:cs="Segoe UI"/>
          <w:color w:val="2A2A2A"/>
          <w:sz w:val="20"/>
          <w:szCs w:val="20"/>
        </w:rPr>
        <w:t> </w:t>
      </w:r>
      <w:hyperlink r:id="rId2933" w:history="1">
        <w:r>
          <w:rPr>
            <w:rStyle w:val="Hyperlink"/>
            <w:rFonts w:ascii="Segoe UI" w:hAnsi="Segoe UI" w:cs="Segoe UI"/>
            <w:color w:val="03697A"/>
            <w:sz w:val="20"/>
            <w:szCs w:val="20"/>
            <w:u w:val="none"/>
          </w:rPr>
          <w:t>Configuring Tracing</w:t>
        </w:r>
      </w:hyperlink>
      <w:r>
        <w:rPr>
          <w:rFonts w:ascii="Segoe UI" w:hAnsi="Segoe UI" w:cs="Segoe UI"/>
          <w:color w:val="2A2A2A"/>
          <w:sz w:val="20"/>
          <w:szCs w:val="20"/>
        </w:rPr>
        <w:t>.</w:t>
      </w:r>
    </w:p>
    <w:p w:rsidR="006E1FC1" w:rsidRDefault="006E1FC1" w:rsidP="006E1FC1">
      <w:hyperlink r:id="rId2934" w:tooltip="Click to collapse. Double-click to collapse all." w:history="1">
        <w:r>
          <w:rPr>
            <w:rStyle w:val="lwcollapsibleareatitle"/>
            <w:rFonts w:ascii="Segoe UI Semibold" w:hAnsi="Segoe UI Semibold" w:cs="Segoe UI"/>
            <w:b/>
            <w:bCs/>
            <w:color w:val="000000"/>
            <w:sz w:val="35"/>
            <w:szCs w:val="35"/>
          </w:rPr>
          <w:t>Step 2 – Analyze WIF Trace Files Using Trace Viewer Tool</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use the Trace Viewer Tool (SvcTraceViewer.exe) to analyze WIF trace logs.</w:t>
      </w:r>
    </w:p>
    <w:p w:rsidR="006E1FC1" w:rsidRDefault="006E1FC1" w:rsidP="006E1FC1">
      <w:r>
        <w:t>To analyze WIF trace logs using Trace Viewer tool (SvcTraceViewer.exe)</w:t>
      </w:r>
    </w:p>
    <w:p w:rsidR="006E1FC1" w:rsidRDefault="006E1FC1" w:rsidP="00AE0DE6">
      <w:pPr>
        <w:pStyle w:val="NormalWeb"/>
        <w:numPr>
          <w:ilvl w:val="0"/>
          <w:numId w:val="29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Trace Viewer tool (SvcTraceViewer.exe) ships as part of the Windows SDK. If you haven’t already installed the Windows SDK, you can download it here:</w:t>
      </w:r>
      <w:r>
        <w:rPr>
          <w:rStyle w:val="apple-converted-space"/>
          <w:rFonts w:ascii="Segoe UI" w:eastAsiaTheme="majorEastAsia" w:hAnsi="Segoe UI" w:cs="Segoe UI"/>
          <w:color w:val="2A2A2A"/>
          <w:sz w:val="20"/>
          <w:szCs w:val="20"/>
        </w:rPr>
        <w:t> </w:t>
      </w:r>
      <w:hyperlink r:id="rId2935" w:history="1">
        <w:r>
          <w:rPr>
            <w:rStyle w:val="Hyperlink"/>
            <w:rFonts w:ascii="Segoe UI" w:hAnsi="Segoe UI" w:cs="Segoe UI"/>
            <w:color w:val="03697A"/>
            <w:sz w:val="20"/>
            <w:szCs w:val="20"/>
            <w:u w:val="none"/>
          </w:rPr>
          <w:t>Windows SDK</w:t>
        </w:r>
      </w:hyperlink>
      <w:r>
        <w:rPr>
          <w:rFonts w:ascii="Segoe UI" w:hAnsi="Segoe UI" w:cs="Segoe UI"/>
          <w:color w:val="2A2A2A"/>
          <w:sz w:val="20"/>
          <w:szCs w:val="20"/>
        </w:rPr>
        <w:t>.</w:t>
      </w:r>
    </w:p>
    <w:p w:rsidR="006E1FC1" w:rsidRDefault="006E1FC1" w:rsidP="00AE0DE6">
      <w:pPr>
        <w:pStyle w:val="NormalWeb"/>
        <w:numPr>
          <w:ilvl w:val="0"/>
          <w:numId w:val="29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 the Trace Viewer tool (SvcTraceViewer.exe). It is typically available 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Bin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folder of the installation path.</w:t>
      </w:r>
    </w:p>
    <w:p w:rsidR="006E1FC1" w:rsidRDefault="006E1FC1" w:rsidP="00AE0DE6">
      <w:pPr>
        <w:pStyle w:val="NormalWeb"/>
        <w:numPr>
          <w:ilvl w:val="0"/>
          <w:numId w:val="29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Open the WIF trace log file, for example, WIFTrace.e2e by selecting</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Open…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option in the menu or using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Ctrl+O</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shortcut. The trace log file opens in the Trace Viewer tool.</w:t>
      </w:r>
    </w:p>
    <w:p w:rsidR="006E1FC1" w:rsidRDefault="006E1FC1" w:rsidP="00AE0DE6">
      <w:pPr>
        <w:pStyle w:val="NormalWeb"/>
        <w:numPr>
          <w:ilvl w:val="0"/>
          <w:numId w:val="29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Review entries 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Activity</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tab. Each entry should contain an activity number, the number of traces that were logged, duration of the activity and its start and end timestamps.</w:t>
      </w:r>
    </w:p>
    <w:p w:rsidR="006E1FC1" w:rsidRDefault="006E1FC1" w:rsidP="00AE0DE6">
      <w:pPr>
        <w:pStyle w:val="NormalWeb"/>
        <w:numPr>
          <w:ilvl w:val="0"/>
          <w:numId w:val="29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on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Activity</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tab. You should see detailed trace entries in the main area of the tool. Use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Level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dropdown list on the menu to filter specific level of traces, for example: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All</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Warning</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Errors</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Information</w:t>
      </w:r>
      <w:r>
        <w:rPr>
          <w:rFonts w:ascii="Segoe UI" w:hAnsi="Segoe UI" w:cs="Segoe UI"/>
          <w:color w:val="2A2A2A"/>
          <w:sz w:val="20"/>
          <w:szCs w:val="20"/>
        </w:rPr>
        <w:t>, etc.</w:t>
      </w:r>
    </w:p>
    <w:p w:rsidR="006E1FC1" w:rsidRDefault="006E1FC1" w:rsidP="00AE0DE6">
      <w:pPr>
        <w:pStyle w:val="NormalWeb"/>
        <w:numPr>
          <w:ilvl w:val="0"/>
          <w:numId w:val="29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Click on specific trace entries to review the details in the lower area of the tool. The details can be viewed using</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Formatted</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XML</w:t>
      </w:r>
      <w:r>
        <w:rPr>
          <w:rFonts w:ascii="Segoe UI" w:hAnsi="Segoe UI" w:cs="Segoe UI"/>
          <w:color w:val="2A2A2A"/>
          <w:sz w:val="20"/>
          <w:szCs w:val="20"/>
        </w:rPr>
        <w:t>view by choosing corresponding tabs.</w:t>
      </w:r>
    </w:p>
    <w:p w:rsidR="006E1FC1" w:rsidRDefault="006E1FC1" w:rsidP="006E1FC1">
      <w:hyperlink r:id="rId2936" w:tooltip="Click to collapse. Double-click to collapse all." w:history="1">
        <w:r>
          <w:rPr>
            <w:rStyle w:val="lwcollapsibleareatitle"/>
            <w:rFonts w:ascii="Segoe UI Semibold" w:hAnsi="Segoe UI Semibold" w:cs="Segoe UI"/>
            <w:b/>
            <w:bCs/>
            <w:color w:val="000000"/>
            <w:sz w:val="35"/>
            <w:szCs w:val="35"/>
          </w:rPr>
          <w:t>Step 3 – Identify Solutions to Fix WIF Related Issues</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can identify solutions for WIF-related issues identified by using the WIF trace log and Trace Viewer tool. It outlines general mapping of WIF related exceptions to potential solutions or required actions to troubleshoot the issue.</w:t>
      </w:r>
    </w:p>
    <w:p w:rsidR="006E1FC1" w:rsidRPr="006E1FC1" w:rsidRDefault="006E1FC1" w:rsidP="006E1FC1">
      <w:pPr>
        <w:rPr>
          <w:b/>
        </w:rPr>
      </w:pPr>
      <w:r w:rsidRPr="006E1FC1">
        <w:rPr>
          <w:b/>
        </w:rPr>
        <w:t>To identify solutions to fix WIF related issues</w:t>
      </w:r>
    </w:p>
    <w:p w:rsidR="006E1FC1" w:rsidRDefault="006E1FC1" w:rsidP="00AE0DE6">
      <w:pPr>
        <w:pStyle w:val="NormalWeb"/>
        <w:numPr>
          <w:ilvl w:val="0"/>
          <w:numId w:val="30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Review the following table of WIF exceptions and the required actions to correct the issues.</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996"/>
        <w:gridCol w:w="4137"/>
        <w:gridCol w:w="6843"/>
      </w:tblGrid>
      <w:tr w:rsidR="006E1FC1" w:rsidTr="006E1FC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rStyle w:val="Strong"/>
                <w:color w:val="2A2A2A"/>
              </w:rPr>
              <w:t>Error ID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rStyle w:val="Strong"/>
                <w:color w:val="2A2A2A"/>
              </w:rPr>
              <w:t>Error Message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rStyle w:val="Strong"/>
                <w:color w:val="2A2A2A"/>
              </w:rPr>
              <w:t>Action needed to fix the error</w:t>
            </w:r>
          </w:p>
        </w:tc>
      </w:tr>
      <w:tr w:rsidR="006E1FC1" w:rsidTr="006E1FC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color w:val="2A2A2A"/>
              </w:rPr>
              <w:t>ID4175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color w:val="2A2A2A"/>
              </w:rPr>
              <w:t>The issuer of the security token was not recognized by the IssuerNameRegistry. To accept security tokens from this issuer, configure the IssuerNameRegistry to return a valid name for this issuer.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color w:val="2A2A2A"/>
              </w:rPr>
              <w:t>This error can be caused by copying a thumbprint from the MMC snap-in and pasting it into the</w:t>
            </w:r>
            <w:r>
              <w:rPr>
                <w:rStyle w:val="apple-converted-space"/>
                <w:rFonts w:eastAsiaTheme="majorEastAsia"/>
                <w:color w:val="2A2A2A"/>
              </w:rPr>
              <w:t> </w:t>
            </w:r>
            <w:r>
              <w:rPr>
                <w:rStyle w:val="Emphasis"/>
                <w:color w:val="2A2A2A"/>
              </w:rPr>
              <w:t>Web.config</w:t>
            </w:r>
            <w:r>
              <w:rPr>
                <w:rStyle w:val="apple-converted-space"/>
                <w:rFonts w:eastAsiaTheme="majorEastAsia"/>
                <w:color w:val="2A2A2A"/>
              </w:rPr>
              <w:t> </w:t>
            </w:r>
            <w:r>
              <w:rPr>
                <w:color w:val="2A2A2A"/>
              </w:rPr>
              <w:t>file. Specifically, you can get an extra non-printable character in the text string when copying from the certificate properties window. This extra character causes the thumbprint match to fail.The procedure for correctly copying the thumbprint can be found here:</w:t>
            </w:r>
            <w:r>
              <w:rPr>
                <w:rStyle w:val="apple-converted-space"/>
                <w:rFonts w:eastAsiaTheme="majorEastAsia"/>
                <w:color w:val="2A2A2A"/>
              </w:rPr>
              <w:t> </w:t>
            </w:r>
            <w:hyperlink r:id="rId2937" w:history="1">
              <w:r>
                <w:rPr>
                  <w:rStyle w:val="Hyperlink"/>
                  <w:color w:val="03697A"/>
                  <w:u w:val="none"/>
                </w:rPr>
                <w:t>http://msdn.microsoft.com/en-us/library/ff359102.aspx</w:t>
              </w:r>
            </w:hyperlink>
          </w:p>
        </w:tc>
      </w:tr>
    </w:tbl>
    <w:p w:rsidR="006E1FC1" w:rsidRDefault="006E1FC1" w:rsidP="006E1FC1">
      <w:r>
        <w:t>How To: Display Signed In Status Using WIF</w:t>
      </w:r>
    </w:p>
    <w:p w:rsidR="006E1FC1" w:rsidRDefault="006E1FC1" w:rsidP="006E1FC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6E1FC1" w:rsidRDefault="006E1FC1" w:rsidP="006E1FC1">
      <w:hyperlink r:id="rId2938" w:tooltip="Click to collapse. Double-click to collapse all." w:history="1">
        <w:r>
          <w:rPr>
            <w:rStyle w:val="lwcollapsibleareatitle"/>
            <w:rFonts w:ascii="Segoe UI Semibold" w:hAnsi="Segoe UI Semibold" w:cs="Segoe UI"/>
            <w:b/>
            <w:bCs/>
            <w:color w:val="000000"/>
            <w:sz w:val="35"/>
            <w:szCs w:val="35"/>
          </w:rPr>
          <w:t>Applies To</w:t>
        </w:r>
      </w:hyperlink>
    </w:p>
    <w:p w:rsidR="006E1FC1" w:rsidRDefault="006E1FC1" w:rsidP="00AE0DE6">
      <w:pPr>
        <w:pStyle w:val="NormalWeb"/>
        <w:numPr>
          <w:ilvl w:val="0"/>
          <w:numId w:val="30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 4.5</w:t>
      </w:r>
    </w:p>
    <w:p w:rsidR="006E1FC1" w:rsidRDefault="006E1FC1" w:rsidP="00AE0DE6">
      <w:pPr>
        <w:pStyle w:val="NormalWeb"/>
        <w:numPr>
          <w:ilvl w:val="0"/>
          <w:numId w:val="30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Web Forms</w:t>
      </w:r>
    </w:p>
    <w:p w:rsidR="006E1FC1" w:rsidRDefault="006E1FC1" w:rsidP="006E1FC1">
      <w:hyperlink r:id="rId2939" w:tooltip="Click to collapse. Double-click to collapse all." w:history="1">
        <w:r>
          <w:rPr>
            <w:rStyle w:val="lwcollapsibleareatitle"/>
            <w:rFonts w:ascii="Segoe UI Semibold" w:hAnsi="Segoe UI Semibold" w:cs="Segoe UI"/>
            <w:b/>
            <w:bCs/>
            <w:color w:val="000000"/>
            <w:sz w:val="35"/>
            <w:szCs w:val="35"/>
          </w:rPr>
          <w:t>Summary</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describes how to display the sign in status in a WIF-enabled ASP.NET application. WIF provides the mechanism for making your application claims-aware, and managing authentication and authorization for application resources.</w:t>
      </w:r>
    </w:p>
    <w:p w:rsidR="006E1FC1" w:rsidRDefault="006E1FC1" w:rsidP="006E1FC1">
      <w:hyperlink r:id="rId2940" w:tooltip="Click to collapse. Double-click to collapse all." w:history="1">
        <w:r>
          <w:rPr>
            <w:rStyle w:val="lwcollapsibleareatitle"/>
            <w:rFonts w:ascii="Segoe UI Semibold" w:hAnsi="Segoe UI Semibold" w:cs="Segoe UI"/>
            <w:b/>
            <w:bCs/>
            <w:color w:val="000000"/>
            <w:sz w:val="35"/>
            <w:szCs w:val="35"/>
          </w:rPr>
          <w:t>Contents</w:t>
        </w:r>
      </w:hyperlink>
    </w:p>
    <w:p w:rsidR="006E1FC1" w:rsidRDefault="006E1FC1" w:rsidP="00AE0DE6">
      <w:pPr>
        <w:pStyle w:val="NormalWeb"/>
        <w:numPr>
          <w:ilvl w:val="0"/>
          <w:numId w:val="3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Overview</w:t>
      </w:r>
    </w:p>
    <w:p w:rsidR="006E1FC1" w:rsidRDefault="006E1FC1" w:rsidP="00AE0DE6">
      <w:pPr>
        <w:pStyle w:val="NormalWeb"/>
        <w:numPr>
          <w:ilvl w:val="0"/>
          <w:numId w:val="3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6E1FC1" w:rsidRDefault="006E1FC1" w:rsidP="00AE0DE6">
      <w:pPr>
        <w:pStyle w:val="NormalWeb"/>
        <w:numPr>
          <w:ilvl w:val="0"/>
          <w:numId w:val="3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Install the Identity and Access Extension</w:t>
      </w:r>
    </w:p>
    <w:p w:rsidR="006E1FC1" w:rsidRDefault="006E1FC1" w:rsidP="00AE0DE6">
      <w:pPr>
        <w:pStyle w:val="NormalWeb"/>
        <w:numPr>
          <w:ilvl w:val="0"/>
          <w:numId w:val="3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Create a Relying Party ASP.NET Application</w:t>
      </w:r>
    </w:p>
    <w:p w:rsidR="006E1FC1" w:rsidRDefault="006E1FC1" w:rsidP="00AE0DE6">
      <w:pPr>
        <w:pStyle w:val="NormalWeb"/>
        <w:numPr>
          <w:ilvl w:val="0"/>
          <w:numId w:val="3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Enable Local Development STS to Authenticate Users</w:t>
      </w:r>
    </w:p>
    <w:p w:rsidR="006E1FC1" w:rsidRDefault="006E1FC1" w:rsidP="00AE0DE6">
      <w:pPr>
        <w:pStyle w:val="NormalWeb"/>
        <w:numPr>
          <w:ilvl w:val="0"/>
          <w:numId w:val="3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4 – Modify Your ASP.NET Application to Display Sign In Status</w:t>
      </w:r>
    </w:p>
    <w:p w:rsidR="006E1FC1" w:rsidRDefault="006E1FC1" w:rsidP="00AE0DE6">
      <w:pPr>
        <w:pStyle w:val="NormalWeb"/>
        <w:numPr>
          <w:ilvl w:val="0"/>
          <w:numId w:val="30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5 – Test the Integration Between WIF and Your ASP.NET Application</w:t>
      </w:r>
    </w:p>
    <w:p w:rsidR="006E1FC1" w:rsidRDefault="006E1FC1" w:rsidP="006E1FC1">
      <w:hyperlink r:id="rId2941" w:tooltip="Click to collapse. Double-click to collapse all." w:history="1">
        <w:r>
          <w:rPr>
            <w:rStyle w:val="lwcollapsibleareatitle"/>
            <w:rFonts w:ascii="Segoe UI Semibold" w:hAnsi="Segoe UI Semibold" w:cs="Segoe UI"/>
            <w:b/>
            <w:bCs/>
            <w:color w:val="000000"/>
            <w:sz w:val="35"/>
            <w:szCs w:val="35"/>
          </w:rPr>
          <w:t>Overview</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demonstrates how to create a simple claims-aware application using WIF and how to easily display whether a user is signed in or not. The following steps use the Local Development STS that is included with the Identity and Access Visual Studio Extension. The Local Development STS is intended for a testing and development environment to provide a simple method of integrating claims into your application. It should never be used in a production environment, as it does not perform real authentication and credentials are not required. However, the imperative code in the following steps is the same for a production-ready application using real authentication.</w:t>
      </w:r>
    </w:p>
    <w:p w:rsidR="006E1FC1" w:rsidRDefault="006E1FC1" w:rsidP="006E1FC1">
      <w:hyperlink r:id="rId2942"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6E1FC1" w:rsidRDefault="006E1FC1" w:rsidP="00AE0DE6">
      <w:pPr>
        <w:pStyle w:val="NormalWeb"/>
        <w:numPr>
          <w:ilvl w:val="0"/>
          <w:numId w:val="30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Install the Identity and Access Extension</w:t>
      </w:r>
    </w:p>
    <w:p w:rsidR="006E1FC1" w:rsidRDefault="006E1FC1" w:rsidP="00AE0DE6">
      <w:pPr>
        <w:pStyle w:val="NormalWeb"/>
        <w:numPr>
          <w:ilvl w:val="0"/>
          <w:numId w:val="30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Create a Relying Party ASP.NET Application</w:t>
      </w:r>
    </w:p>
    <w:p w:rsidR="006E1FC1" w:rsidRDefault="006E1FC1" w:rsidP="00AE0DE6">
      <w:pPr>
        <w:pStyle w:val="NormalWeb"/>
        <w:numPr>
          <w:ilvl w:val="0"/>
          <w:numId w:val="30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Enable Local Development STS to Authenticate Users</w:t>
      </w:r>
    </w:p>
    <w:p w:rsidR="006E1FC1" w:rsidRDefault="006E1FC1" w:rsidP="00AE0DE6">
      <w:pPr>
        <w:pStyle w:val="NormalWeb"/>
        <w:numPr>
          <w:ilvl w:val="0"/>
          <w:numId w:val="30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4 – Modify Your ASP.NET Application to Display Sign In Status</w:t>
      </w:r>
    </w:p>
    <w:p w:rsidR="006E1FC1" w:rsidRDefault="006E1FC1" w:rsidP="00AE0DE6">
      <w:pPr>
        <w:pStyle w:val="NormalWeb"/>
        <w:numPr>
          <w:ilvl w:val="0"/>
          <w:numId w:val="30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5 – Test the Integration Between WIF and Your ASP.NET Application</w:t>
      </w:r>
    </w:p>
    <w:p w:rsidR="006E1FC1" w:rsidRDefault="006E1FC1" w:rsidP="006E1FC1">
      <w:hyperlink r:id="rId2943" w:tooltip="Click to collapse. Double-click to collapse all." w:history="1">
        <w:r>
          <w:rPr>
            <w:rStyle w:val="lwcollapsibleareatitle"/>
            <w:rFonts w:ascii="Segoe UI Semibold" w:hAnsi="Segoe UI Semibold" w:cs="Segoe UI"/>
            <w:b/>
            <w:bCs/>
            <w:color w:val="000000"/>
            <w:sz w:val="35"/>
            <w:szCs w:val="35"/>
          </w:rPr>
          <w:t>Step 1 – Install the Identity and Access Extension</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step describes how to configure the Identity and Access extension to Visual Studio 2012. This extension automates the process of configuring your application to communicate with STS endpoints.</w:t>
      </w:r>
    </w:p>
    <w:p w:rsidR="006E1FC1" w:rsidRPr="006E1FC1" w:rsidRDefault="006E1FC1" w:rsidP="006E1FC1">
      <w:pPr>
        <w:rPr>
          <w:b/>
        </w:rPr>
      </w:pPr>
      <w:r w:rsidRPr="006E1FC1">
        <w:rPr>
          <w:b/>
        </w:rPr>
        <w:t>To install the Identity and Access extension</w:t>
      </w:r>
    </w:p>
    <w:p w:rsidR="006E1FC1" w:rsidRDefault="006E1FC1" w:rsidP="00AE0DE6">
      <w:pPr>
        <w:pStyle w:val="NormalWeb"/>
        <w:numPr>
          <w:ilvl w:val="0"/>
          <w:numId w:val="3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in elevated mode as administrator.</w:t>
      </w:r>
    </w:p>
    <w:p w:rsidR="006E1FC1" w:rsidRDefault="006E1FC1" w:rsidP="00AE0DE6">
      <w:pPr>
        <w:pStyle w:val="NormalWeb"/>
        <w:numPr>
          <w:ilvl w:val="0"/>
          <w:numId w:val="3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click</w:t>
      </w:r>
      <w:r>
        <w:rPr>
          <w:rStyle w:val="apple-converted-space"/>
          <w:rFonts w:ascii="Segoe UI" w:hAnsi="Segoe UI" w:cs="Segoe UI"/>
          <w:color w:val="2A2A2A"/>
          <w:sz w:val="20"/>
          <w:szCs w:val="20"/>
        </w:rPr>
        <w:t> </w:t>
      </w:r>
      <w:r>
        <w:rPr>
          <w:rFonts w:ascii="Segoe UI" w:hAnsi="Segoe UI" w:cs="Segoe UI"/>
          <w:b/>
          <w:bCs/>
          <w:color w:val="2A2A2A"/>
          <w:sz w:val="20"/>
          <w:szCs w:val="20"/>
        </w:rPr>
        <w:t>Tools</w:t>
      </w:r>
      <w:r>
        <w:rPr>
          <w:rStyle w:val="apple-converted-space"/>
          <w:rFonts w:ascii="Segoe UI" w:hAnsi="Segoe UI" w:cs="Segoe UI"/>
          <w:color w:val="2A2A2A"/>
          <w:sz w:val="20"/>
          <w:szCs w:val="20"/>
        </w:rPr>
        <w:t> </w:t>
      </w:r>
      <w:r>
        <w:rPr>
          <w:rFonts w:ascii="Segoe UI" w:hAnsi="Segoe UI" w:cs="Segoe UI"/>
          <w:color w:val="2A2A2A"/>
          <w:sz w:val="20"/>
          <w:szCs w:val="20"/>
        </w:rPr>
        <w:t>and click</w:t>
      </w:r>
      <w:r>
        <w:rPr>
          <w:rStyle w:val="apple-converted-space"/>
          <w:rFonts w:ascii="Segoe UI" w:hAnsi="Segoe UI" w:cs="Segoe UI"/>
          <w:color w:val="2A2A2A"/>
          <w:sz w:val="20"/>
          <w:szCs w:val="20"/>
        </w:rPr>
        <w:t> </w:t>
      </w:r>
      <w:r>
        <w:rPr>
          <w:rFonts w:ascii="Segoe UI" w:hAnsi="Segoe UI" w:cs="Segoe UI"/>
          <w:b/>
          <w:bCs/>
          <w:color w:val="2A2A2A"/>
          <w:sz w:val="20"/>
          <w:szCs w:val="20"/>
        </w:rPr>
        <w:t>Extension Manager</w:t>
      </w:r>
      <w:r>
        <w:rPr>
          <w:rFonts w:ascii="Segoe UI" w:hAnsi="Segoe UI" w:cs="Segoe UI"/>
          <w:color w:val="2A2A2A"/>
          <w:sz w:val="20"/>
          <w:szCs w:val="20"/>
        </w:rPr>
        <w:t>. The</w:t>
      </w:r>
      <w:r>
        <w:rPr>
          <w:rStyle w:val="apple-converted-space"/>
          <w:rFonts w:ascii="Segoe UI" w:hAnsi="Segoe UI" w:cs="Segoe UI"/>
          <w:color w:val="2A2A2A"/>
          <w:sz w:val="20"/>
          <w:szCs w:val="20"/>
        </w:rPr>
        <w:t> </w:t>
      </w:r>
      <w:r>
        <w:rPr>
          <w:rFonts w:ascii="Segoe UI" w:hAnsi="Segoe UI" w:cs="Segoe UI"/>
          <w:b/>
          <w:bCs/>
          <w:color w:val="2A2A2A"/>
          <w:sz w:val="20"/>
          <w:szCs w:val="20"/>
        </w:rPr>
        <w:t>Extension Manager</w:t>
      </w:r>
      <w:r>
        <w:rPr>
          <w:rStyle w:val="apple-converted-space"/>
          <w:rFonts w:ascii="Segoe UI" w:hAnsi="Segoe UI" w:cs="Segoe UI"/>
          <w:color w:val="2A2A2A"/>
          <w:sz w:val="20"/>
          <w:szCs w:val="20"/>
        </w:rPr>
        <w:t> </w:t>
      </w:r>
      <w:r>
        <w:rPr>
          <w:rFonts w:ascii="Segoe UI" w:hAnsi="Segoe UI" w:cs="Segoe UI"/>
          <w:color w:val="2A2A2A"/>
          <w:sz w:val="20"/>
          <w:szCs w:val="20"/>
        </w:rPr>
        <w:t>window appears.</w:t>
      </w:r>
    </w:p>
    <w:p w:rsidR="006E1FC1" w:rsidRDefault="006E1FC1" w:rsidP="00AE0DE6">
      <w:pPr>
        <w:pStyle w:val="NormalWeb"/>
        <w:numPr>
          <w:ilvl w:val="0"/>
          <w:numId w:val="3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hAnsi="Segoe UI" w:cs="Segoe UI"/>
          <w:color w:val="2A2A2A"/>
          <w:sz w:val="20"/>
          <w:szCs w:val="20"/>
        </w:rPr>
        <w:t> </w:t>
      </w:r>
      <w:r>
        <w:rPr>
          <w:rFonts w:ascii="Segoe UI" w:hAnsi="Segoe UI" w:cs="Segoe UI"/>
          <w:b/>
          <w:bCs/>
          <w:color w:val="2A2A2A"/>
          <w:sz w:val="20"/>
          <w:szCs w:val="20"/>
        </w:rPr>
        <w:t>Extension Manager</w:t>
      </w:r>
      <w:r>
        <w:rPr>
          <w:rFonts w:ascii="Segoe UI" w:hAnsi="Segoe UI" w:cs="Segoe UI"/>
          <w:color w:val="2A2A2A"/>
          <w:sz w:val="20"/>
          <w:szCs w:val="20"/>
        </w:rPr>
        <w:t>, click</w:t>
      </w:r>
      <w:r>
        <w:rPr>
          <w:rStyle w:val="apple-converted-space"/>
          <w:rFonts w:ascii="Segoe UI" w:hAnsi="Segoe UI" w:cs="Segoe UI"/>
          <w:color w:val="2A2A2A"/>
          <w:sz w:val="20"/>
          <w:szCs w:val="20"/>
        </w:rPr>
        <w:t> </w:t>
      </w:r>
      <w:r>
        <w:rPr>
          <w:rFonts w:ascii="Segoe UI" w:hAnsi="Segoe UI" w:cs="Segoe UI"/>
          <w:b/>
          <w:bCs/>
          <w:color w:val="2A2A2A"/>
          <w:sz w:val="20"/>
          <w:szCs w:val="20"/>
        </w:rPr>
        <w:t>Online Extensions</w:t>
      </w:r>
      <w:r>
        <w:rPr>
          <w:rStyle w:val="apple-converted-space"/>
          <w:rFonts w:ascii="Segoe UI" w:hAnsi="Segoe UI" w:cs="Segoe UI"/>
          <w:color w:val="2A2A2A"/>
          <w:sz w:val="20"/>
          <w:szCs w:val="20"/>
        </w:rPr>
        <w:t> </w:t>
      </w:r>
      <w:r>
        <w:rPr>
          <w:rFonts w:ascii="Segoe UI" w:hAnsi="Segoe UI" w:cs="Segoe UI"/>
          <w:color w:val="2A2A2A"/>
          <w:sz w:val="20"/>
          <w:szCs w:val="20"/>
        </w:rPr>
        <w:t>from the left menu, then select</w:t>
      </w:r>
      <w:r>
        <w:rPr>
          <w:rStyle w:val="apple-converted-space"/>
          <w:rFonts w:ascii="Segoe UI" w:hAnsi="Segoe UI" w:cs="Segoe UI"/>
          <w:color w:val="2A2A2A"/>
          <w:sz w:val="20"/>
          <w:szCs w:val="20"/>
        </w:rPr>
        <w:t> </w:t>
      </w:r>
      <w:r>
        <w:rPr>
          <w:rFonts w:ascii="Segoe UI" w:hAnsi="Segoe UI" w:cs="Segoe UI"/>
          <w:b/>
          <w:bCs/>
          <w:color w:val="2A2A2A"/>
          <w:sz w:val="20"/>
          <w:szCs w:val="20"/>
        </w:rPr>
        <w:t>Visual Studio Gallery</w:t>
      </w:r>
      <w:r>
        <w:rPr>
          <w:rFonts w:ascii="Segoe UI" w:hAnsi="Segoe UI" w:cs="Segoe UI"/>
          <w:color w:val="2A2A2A"/>
          <w:sz w:val="20"/>
          <w:szCs w:val="20"/>
        </w:rPr>
        <w:t>.</w:t>
      </w:r>
    </w:p>
    <w:p w:rsidR="006E1FC1" w:rsidRDefault="006E1FC1" w:rsidP="00AE0DE6">
      <w:pPr>
        <w:pStyle w:val="NormalWeb"/>
        <w:numPr>
          <w:ilvl w:val="0"/>
          <w:numId w:val="3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top right corner of</w:t>
      </w:r>
      <w:r>
        <w:rPr>
          <w:rStyle w:val="apple-converted-space"/>
          <w:rFonts w:ascii="Segoe UI" w:hAnsi="Segoe UI" w:cs="Segoe UI"/>
          <w:color w:val="2A2A2A"/>
          <w:sz w:val="20"/>
          <w:szCs w:val="20"/>
        </w:rPr>
        <w:t> </w:t>
      </w:r>
      <w:r>
        <w:rPr>
          <w:rFonts w:ascii="Segoe UI" w:hAnsi="Segoe UI" w:cs="Segoe UI"/>
          <w:b/>
          <w:bCs/>
          <w:color w:val="2A2A2A"/>
          <w:sz w:val="20"/>
          <w:szCs w:val="20"/>
        </w:rPr>
        <w:t>Extension Manager</w:t>
      </w:r>
      <w:r>
        <w:rPr>
          <w:rFonts w:ascii="Segoe UI" w:hAnsi="Segoe UI" w:cs="Segoe UI"/>
          <w:color w:val="2A2A2A"/>
          <w:sz w:val="20"/>
          <w:szCs w:val="20"/>
        </w:rPr>
        <w:t>, search for</w:t>
      </w:r>
      <w:r>
        <w:rPr>
          <w:rStyle w:val="apple-converted-space"/>
          <w:rFonts w:ascii="Segoe UI" w:hAnsi="Segoe UI" w:cs="Segoe UI"/>
          <w:color w:val="2A2A2A"/>
          <w:sz w:val="20"/>
          <w:szCs w:val="20"/>
        </w:rPr>
        <w:t> </w:t>
      </w:r>
      <w:r>
        <w:rPr>
          <w:rStyle w:val="Emphasis"/>
          <w:rFonts w:ascii="Segoe UI" w:hAnsi="Segoe UI" w:cs="Segoe UI"/>
          <w:color w:val="2A2A2A"/>
          <w:sz w:val="20"/>
          <w:szCs w:val="20"/>
        </w:rPr>
        <w:t>Identity and Access</w:t>
      </w:r>
      <w:r>
        <w:rPr>
          <w:rFonts w:ascii="Segoe UI" w:hAnsi="Segoe UI" w:cs="Segoe UI"/>
          <w:color w:val="2A2A2A"/>
          <w:sz w:val="20"/>
          <w:szCs w:val="20"/>
        </w:rPr>
        <w:t>.</w:t>
      </w:r>
    </w:p>
    <w:p w:rsidR="006E1FC1" w:rsidRDefault="006E1FC1" w:rsidP="00AE0DE6">
      <w:pPr>
        <w:pStyle w:val="NormalWeb"/>
        <w:numPr>
          <w:ilvl w:val="0"/>
          <w:numId w:val="3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Fonts w:ascii="Segoe UI" w:hAnsi="Segoe UI" w:cs="Segoe UI"/>
          <w:b/>
          <w:bCs/>
          <w:color w:val="2A2A2A"/>
          <w:sz w:val="20"/>
          <w:szCs w:val="20"/>
        </w:rPr>
        <w:t>Identity and Access</w:t>
      </w:r>
      <w:r>
        <w:rPr>
          <w:rStyle w:val="apple-converted-space"/>
          <w:rFonts w:ascii="Segoe UI" w:hAnsi="Segoe UI" w:cs="Segoe UI"/>
          <w:color w:val="2A2A2A"/>
          <w:sz w:val="20"/>
          <w:szCs w:val="20"/>
        </w:rPr>
        <w:t> </w:t>
      </w:r>
      <w:r>
        <w:rPr>
          <w:rFonts w:ascii="Segoe UI" w:hAnsi="Segoe UI" w:cs="Segoe UI"/>
          <w:color w:val="2A2A2A"/>
          <w:sz w:val="20"/>
          <w:szCs w:val="20"/>
        </w:rPr>
        <w:t>item will appear in the search results. Click it, and then click</w:t>
      </w:r>
      <w:r>
        <w:rPr>
          <w:rStyle w:val="apple-converted-space"/>
          <w:rFonts w:ascii="Segoe UI" w:hAnsi="Segoe UI" w:cs="Segoe UI"/>
          <w:color w:val="2A2A2A"/>
          <w:sz w:val="20"/>
          <w:szCs w:val="20"/>
        </w:rPr>
        <w:t> </w:t>
      </w:r>
      <w:r>
        <w:rPr>
          <w:rFonts w:ascii="Segoe UI" w:hAnsi="Segoe UI" w:cs="Segoe UI"/>
          <w:b/>
          <w:bCs/>
          <w:color w:val="2A2A2A"/>
          <w:sz w:val="20"/>
          <w:szCs w:val="20"/>
        </w:rPr>
        <w:t>Download</w:t>
      </w:r>
      <w:r>
        <w:rPr>
          <w:rFonts w:ascii="Segoe UI" w:hAnsi="Segoe UI" w:cs="Segoe UI"/>
          <w:color w:val="2A2A2A"/>
          <w:sz w:val="20"/>
          <w:szCs w:val="20"/>
        </w:rPr>
        <w:t>.</w:t>
      </w:r>
    </w:p>
    <w:p w:rsidR="006E1FC1" w:rsidRDefault="006E1FC1" w:rsidP="00AE0DE6">
      <w:pPr>
        <w:pStyle w:val="NormalWeb"/>
        <w:numPr>
          <w:ilvl w:val="0"/>
          <w:numId w:val="3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Fonts w:ascii="Segoe UI" w:hAnsi="Segoe UI" w:cs="Segoe UI"/>
          <w:b/>
          <w:bCs/>
          <w:color w:val="2A2A2A"/>
          <w:sz w:val="20"/>
          <w:szCs w:val="20"/>
        </w:rPr>
        <w:t>Download and Install</w:t>
      </w:r>
      <w:r>
        <w:rPr>
          <w:rStyle w:val="apple-converted-space"/>
          <w:rFonts w:ascii="Segoe UI" w:hAnsi="Segoe UI" w:cs="Segoe UI"/>
          <w:color w:val="2A2A2A"/>
          <w:sz w:val="20"/>
          <w:szCs w:val="20"/>
        </w:rPr>
        <w:t> </w:t>
      </w:r>
      <w:r>
        <w:rPr>
          <w:rFonts w:ascii="Segoe UI" w:hAnsi="Segoe UI" w:cs="Segoe UI"/>
          <w:color w:val="2A2A2A"/>
          <w:sz w:val="20"/>
          <w:szCs w:val="20"/>
        </w:rPr>
        <w:t>dialog appears. If you agree with the license terms, click</w:t>
      </w:r>
      <w:r>
        <w:rPr>
          <w:rStyle w:val="apple-converted-space"/>
          <w:rFonts w:ascii="Segoe UI" w:hAnsi="Segoe UI" w:cs="Segoe UI"/>
          <w:color w:val="2A2A2A"/>
          <w:sz w:val="20"/>
          <w:szCs w:val="20"/>
        </w:rPr>
        <w:t> </w:t>
      </w:r>
      <w:r>
        <w:rPr>
          <w:rFonts w:ascii="Segoe UI" w:hAnsi="Segoe UI" w:cs="Segoe UI"/>
          <w:b/>
          <w:bCs/>
          <w:color w:val="2A2A2A"/>
          <w:sz w:val="20"/>
          <w:szCs w:val="20"/>
        </w:rPr>
        <w:t>Install</w:t>
      </w:r>
      <w:r>
        <w:rPr>
          <w:rFonts w:ascii="Segoe UI" w:hAnsi="Segoe UI" w:cs="Segoe UI"/>
          <w:color w:val="2A2A2A"/>
          <w:sz w:val="20"/>
          <w:szCs w:val="20"/>
        </w:rPr>
        <w:t>.</w:t>
      </w:r>
    </w:p>
    <w:p w:rsidR="006E1FC1" w:rsidRDefault="006E1FC1" w:rsidP="00AE0DE6">
      <w:pPr>
        <w:pStyle w:val="NormalWeb"/>
        <w:numPr>
          <w:ilvl w:val="0"/>
          <w:numId w:val="30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When the</w:t>
      </w:r>
      <w:r>
        <w:rPr>
          <w:rStyle w:val="apple-converted-space"/>
          <w:rFonts w:ascii="Segoe UI" w:hAnsi="Segoe UI" w:cs="Segoe UI"/>
          <w:color w:val="2A2A2A"/>
          <w:sz w:val="20"/>
          <w:szCs w:val="20"/>
        </w:rPr>
        <w:t> </w:t>
      </w:r>
      <w:r>
        <w:rPr>
          <w:rFonts w:ascii="Segoe UI" w:hAnsi="Segoe UI" w:cs="Segoe UI"/>
          <w:b/>
          <w:bCs/>
          <w:color w:val="2A2A2A"/>
          <w:sz w:val="20"/>
          <w:szCs w:val="20"/>
        </w:rPr>
        <w:t>Identity and Access</w:t>
      </w:r>
      <w:r>
        <w:rPr>
          <w:rStyle w:val="apple-converted-space"/>
          <w:rFonts w:ascii="Segoe UI" w:hAnsi="Segoe UI" w:cs="Segoe UI"/>
          <w:color w:val="2A2A2A"/>
          <w:sz w:val="20"/>
          <w:szCs w:val="20"/>
        </w:rPr>
        <w:t> </w:t>
      </w:r>
      <w:r>
        <w:rPr>
          <w:rFonts w:ascii="Segoe UI" w:hAnsi="Segoe UI" w:cs="Segoe UI"/>
          <w:color w:val="2A2A2A"/>
          <w:sz w:val="20"/>
          <w:szCs w:val="20"/>
        </w:rPr>
        <w:t>extension has finished installing, restart Visual Studio in administrator mode.</w:t>
      </w:r>
    </w:p>
    <w:p w:rsidR="006E1FC1" w:rsidRDefault="006E1FC1" w:rsidP="006E1FC1">
      <w:hyperlink r:id="rId2944" w:tooltip="Click to collapse. Double-click to collapse all." w:history="1">
        <w:r>
          <w:rPr>
            <w:rStyle w:val="lwcollapsibleareatitle"/>
            <w:rFonts w:ascii="Segoe UI Semibold" w:hAnsi="Segoe UI Semibold" w:cs="Segoe UI"/>
            <w:b/>
            <w:bCs/>
            <w:color w:val="000000"/>
            <w:sz w:val="35"/>
            <w:szCs w:val="35"/>
          </w:rPr>
          <w:t>Step 2 – Create a Relying Party ASP.NET Application</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step describes how to create a relying party ASP.NET Web Forms application that will integrate with WIF.</w:t>
      </w:r>
    </w:p>
    <w:p w:rsidR="006E1FC1" w:rsidRPr="006E1FC1" w:rsidRDefault="006E1FC1" w:rsidP="006E1FC1">
      <w:pPr>
        <w:rPr>
          <w:b/>
        </w:rPr>
      </w:pPr>
      <w:r w:rsidRPr="006E1FC1">
        <w:rPr>
          <w:b/>
        </w:rPr>
        <w:t>To create a simple ASP.NET application</w:t>
      </w:r>
    </w:p>
    <w:p w:rsidR="006E1FC1" w:rsidRDefault="006E1FC1" w:rsidP="00AE0DE6">
      <w:pPr>
        <w:pStyle w:val="NormalWeb"/>
        <w:numPr>
          <w:ilvl w:val="0"/>
          <w:numId w:val="3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and click</w:t>
      </w:r>
      <w:r>
        <w:rPr>
          <w:rStyle w:val="apple-converted-space"/>
          <w:rFonts w:ascii="Segoe UI"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w:t>
      </w:r>
      <w:r>
        <w:rPr>
          <w:rStyle w:val="apple-converted-space"/>
          <w:rFonts w:ascii="Segoe UI" w:hAnsi="Segoe UI" w:cs="Segoe UI"/>
          <w:color w:val="2A2A2A"/>
          <w:sz w:val="20"/>
          <w:szCs w:val="20"/>
        </w:rPr>
        <w:t> </w:t>
      </w:r>
      <w:r>
        <w:rPr>
          <w:rFonts w:ascii="Segoe UI" w:hAnsi="Segoe UI" w:cs="Segoe UI"/>
          <w:b/>
          <w:bCs/>
          <w:color w:val="2A2A2A"/>
          <w:sz w:val="20"/>
          <w:szCs w:val="20"/>
        </w:rPr>
        <w:t>New</w:t>
      </w:r>
      <w:r>
        <w:rPr>
          <w:rFonts w:ascii="Segoe UI" w:hAnsi="Segoe UI" w:cs="Segoe UI"/>
          <w:color w:val="2A2A2A"/>
          <w:sz w:val="20"/>
          <w:szCs w:val="20"/>
        </w:rPr>
        <w:t>, and then</w:t>
      </w:r>
      <w:r>
        <w:rPr>
          <w:rStyle w:val="apple-converted-space"/>
          <w:rFonts w:ascii="Segoe UI" w:hAnsi="Segoe UI" w:cs="Segoe UI"/>
          <w:color w:val="2A2A2A"/>
          <w:sz w:val="20"/>
          <w:szCs w:val="20"/>
        </w:rPr>
        <w:t> </w:t>
      </w:r>
      <w:r>
        <w:rPr>
          <w:rFonts w:ascii="Segoe UI" w:hAnsi="Segoe UI" w:cs="Segoe UI"/>
          <w:b/>
          <w:bCs/>
          <w:color w:val="2A2A2A"/>
          <w:sz w:val="20"/>
          <w:szCs w:val="20"/>
        </w:rPr>
        <w:t>Project</w:t>
      </w:r>
      <w:r>
        <w:rPr>
          <w:rFonts w:ascii="Segoe UI" w:hAnsi="Segoe UI" w:cs="Segoe UI"/>
          <w:color w:val="2A2A2A"/>
          <w:sz w:val="20"/>
          <w:szCs w:val="20"/>
        </w:rPr>
        <w:t>.</w:t>
      </w:r>
    </w:p>
    <w:p w:rsidR="006E1FC1" w:rsidRDefault="006E1FC1" w:rsidP="00AE0DE6">
      <w:pPr>
        <w:pStyle w:val="NormalWeb"/>
        <w:numPr>
          <w:ilvl w:val="0"/>
          <w:numId w:val="3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hAnsi="Segoe UI" w:cs="Segoe UI"/>
          <w:color w:val="2A2A2A"/>
          <w:sz w:val="20"/>
          <w:szCs w:val="20"/>
        </w:rPr>
        <w:t> </w:t>
      </w:r>
      <w:r>
        <w:rPr>
          <w:rFonts w:ascii="Segoe UI" w:hAnsi="Segoe UI" w:cs="Segoe UI"/>
          <w:b/>
          <w:bCs/>
          <w:color w:val="2A2A2A"/>
          <w:sz w:val="20"/>
          <w:szCs w:val="20"/>
        </w:rPr>
        <w:t>New Project</w:t>
      </w:r>
      <w:r>
        <w:rPr>
          <w:rStyle w:val="apple-converted-space"/>
          <w:rFonts w:ascii="Segoe UI" w:hAnsi="Segoe UI" w:cs="Segoe UI"/>
          <w:color w:val="2A2A2A"/>
          <w:sz w:val="20"/>
          <w:szCs w:val="20"/>
        </w:rPr>
        <w:t> </w:t>
      </w:r>
      <w:r>
        <w:rPr>
          <w:rFonts w:ascii="Segoe UI" w:hAnsi="Segoe UI" w:cs="Segoe UI"/>
          <w:color w:val="2A2A2A"/>
          <w:sz w:val="20"/>
          <w:szCs w:val="20"/>
        </w:rPr>
        <w:t>window, click</w:t>
      </w:r>
      <w:r>
        <w:rPr>
          <w:rStyle w:val="apple-converted-space"/>
          <w:rFonts w:ascii="Segoe UI" w:hAnsi="Segoe UI" w:cs="Segoe UI"/>
          <w:color w:val="2A2A2A"/>
          <w:sz w:val="20"/>
          <w:szCs w:val="20"/>
        </w:rPr>
        <w:t> </w:t>
      </w:r>
      <w:r>
        <w:rPr>
          <w:rFonts w:ascii="Segoe UI" w:hAnsi="Segoe UI" w:cs="Segoe UI"/>
          <w:b/>
          <w:bCs/>
          <w:color w:val="2A2A2A"/>
          <w:sz w:val="20"/>
          <w:szCs w:val="20"/>
        </w:rPr>
        <w:t>ASP.NET Web Forms Application</w:t>
      </w:r>
      <w:r>
        <w:rPr>
          <w:rFonts w:ascii="Segoe UI" w:hAnsi="Segoe UI" w:cs="Segoe UI"/>
          <w:color w:val="2A2A2A"/>
          <w:sz w:val="20"/>
          <w:szCs w:val="20"/>
        </w:rPr>
        <w:t>.</w:t>
      </w:r>
    </w:p>
    <w:p w:rsidR="006E1FC1" w:rsidRDefault="006E1FC1" w:rsidP="00AE0DE6">
      <w:pPr>
        <w:pStyle w:val="NormalWeb"/>
        <w:numPr>
          <w:ilvl w:val="0"/>
          <w:numId w:val="30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hAnsi="Segoe UI" w:cs="Segoe UI"/>
          <w:color w:val="2A2A2A"/>
          <w:sz w:val="20"/>
          <w:szCs w:val="20"/>
        </w:rPr>
        <w:t> </w:t>
      </w:r>
      <w:r>
        <w:rPr>
          <w:rFonts w:ascii="Segoe UI" w:hAnsi="Segoe UI" w:cs="Segoe UI"/>
          <w:b/>
          <w:bCs/>
          <w:color w:val="2A2A2A"/>
          <w:sz w:val="20"/>
          <w:szCs w:val="20"/>
        </w:rPr>
        <w:t>Name</w:t>
      </w:r>
      <w:r>
        <w:rPr>
          <w:rFonts w:ascii="Segoe UI" w:hAnsi="Segoe UI" w:cs="Segoe UI"/>
          <w:color w:val="2A2A2A"/>
          <w:sz w:val="20"/>
          <w:szCs w:val="20"/>
        </w:rPr>
        <w:t>, enter</w:t>
      </w:r>
      <w:r>
        <w:rPr>
          <w:rStyle w:val="apple-converted-space"/>
          <w:rFonts w:ascii="Segoe UI"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and press</w:t>
      </w:r>
      <w:r>
        <w:rPr>
          <w:rStyle w:val="apple-converted-space"/>
          <w:rFonts w:ascii="Segoe UI"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6E1FC1" w:rsidRDefault="006E1FC1" w:rsidP="006E1FC1">
      <w:hyperlink r:id="rId2945" w:tooltip="Click to collapse. Double-click to collapse all." w:history="1">
        <w:r>
          <w:rPr>
            <w:rStyle w:val="lwcollapsibleareatitle"/>
            <w:rFonts w:ascii="Segoe UI Semibold" w:hAnsi="Segoe UI Semibold" w:cs="Segoe UI"/>
            <w:b/>
            <w:bCs/>
            <w:color w:val="000000"/>
            <w:sz w:val="35"/>
            <w:szCs w:val="35"/>
          </w:rPr>
          <w:t>Step 3 – Enable Local Development STS to Authenticate Users</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step describes how to enable Local Development STS in your application. Local Development STS is enabled by using the Identity and Access extension for Visual Studio.</w:t>
      </w:r>
    </w:p>
    <w:p w:rsidR="006E1FC1" w:rsidRPr="006E1FC1" w:rsidRDefault="006E1FC1" w:rsidP="006E1FC1">
      <w:pPr>
        <w:rPr>
          <w:b/>
        </w:rPr>
      </w:pPr>
      <w:r w:rsidRPr="006E1FC1">
        <w:rPr>
          <w:b/>
        </w:rPr>
        <w:t>To enable Local Development STS in your ASP.NET application</w:t>
      </w:r>
    </w:p>
    <w:p w:rsidR="006E1FC1" w:rsidRDefault="006E1FC1" w:rsidP="00AE0DE6">
      <w:pPr>
        <w:pStyle w:val="NormalWeb"/>
        <w:numPr>
          <w:ilvl w:val="0"/>
          <w:numId w:val="30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right-click the</w:t>
      </w:r>
      <w:r>
        <w:rPr>
          <w:rStyle w:val="apple-converted-space"/>
          <w:rFonts w:ascii="Segoe UI" w:hAnsi="Segoe UI" w:cs="Segoe UI"/>
          <w:color w:val="2A2A2A"/>
          <w:sz w:val="20"/>
          <w:szCs w:val="20"/>
        </w:rPr>
        <w:t> </w:t>
      </w:r>
      <w:r>
        <w:rPr>
          <w:rFonts w:ascii="Segoe UI" w:hAnsi="Segoe UI" w:cs="Segoe UI"/>
          <w:b/>
          <w:bCs/>
          <w:color w:val="2A2A2A"/>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project under</w:t>
      </w:r>
      <w:r>
        <w:rPr>
          <w:rStyle w:val="apple-converted-space"/>
          <w:rFonts w:ascii="Segoe UI"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then select</w:t>
      </w:r>
      <w:r>
        <w:rPr>
          <w:rStyle w:val="apple-converted-space"/>
          <w:rFonts w:ascii="Segoe UI" w:hAnsi="Segoe UI" w:cs="Segoe UI"/>
          <w:color w:val="2A2A2A"/>
          <w:sz w:val="20"/>
          <w:szCs w:val="20"/>
        </w:rPr>
        <w:t> </w:t>
      </w:r>
      <w:r>
        <w:rPr>
          <w:rFonts w:ascii="Segoe UI" w:hAnsi="Segoe UI" w:cs="Segoe UI"/>
          <w:b/>
          <w:bCs/>
          <w:color w:val="2A2A2A"/>
          <w:sz w:val="20"/>
          <w:szCs w:val="20"/>
        </w:rPr>
        <w:t>Identity and Access</w:t>
      </w:r>
      <w:r>
        <w:rPr>
          <w:rFonts w:ascii="Segoe UI" w:hAnsi="Segoe UI" w:cs="Segoe UI"/>
          <w:color w:val="2A2A2A"/>
          <w:sz w:val="20"/>
          <w:szCs w:val="20"/>
        </w:rPr>
        <w:t>.</w:t>
      </w:r>
    </w:p>
    <w:p w:rsidR="006E1FC1" w:rsidRDefault="006E1FC1" w:rsidP="00AE0DE6">
      <w:pPr>
        <w:pStyle w:val="NormalWeb"/>
        <w:numPr>
          <w:ilvl w:val="0"/>
          <w:numId w:val="30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Fonts w:ascii="Segoe UI" w:hAnsi="Segoe UI" w:cs="Segoe UI"/>
          <w:b/>
          <w:bCs/>
          <w:color w:val="2A2A2A"/>
          <w:sz w:val="20"/>
          <w:szCs w:val="20"/>
        </w:rPr>
        <w:t>Identity and Access</w:t>
      </w:r>
      <w:r>
        <w:rPr>
          <w:rStyle w:val="apple-converted-space"/>
          <w:rFonts w:ascii="Segoe UI" w:hAnsi="Segoe UI" w:cs="Segoe UI"/>
          <w:color w:val="2A2A2A"/>
          <w:sz w:val="20"/>
          <w:szCs w:val="20"/>
        </w:rPr>
        <w:t> </w:t>
      </w:r>
      <w:r>
        <w:rPr>
          <w:rFonts w:ascii="Segoe UI" w:hAnsi="Segoe UI" w:cs="Segoe UI"/>
          <w:color w:val="2A2A2A"/>
          <w:sz w:val="20"/>
          <w:szCs w:val="20"/>
        </w:rPr>
        <w:t>window appears. Under</w:t>
      </w:r>
      <w:r>
        <w:rPr>
          <w:rStyle w:val="apple-converted-space"/>
          <w:rFonts w:ascii="Segoe UI" w:hAnsi="Segoe UI" w:cs="Segoe UI"/>
          <w:color w:val="2A2A2A"/>
          <w:sz w:val="20"/>
          <w:szCs w:val="20"/>
        </w:rPr>
        <w:t> </w:t>
      </w:r>
      <w:r>
        <w:rPr>
          <w:rFonts w:ascii="Segoe UI" w:hAnsi="Segoe UI" w:cs="Segoe UI"/>
          <w:b/>
          <w:bCs/>
          <w:color w:val="2A2A2A"/>
          <w:sz w:val="20"/>
          <w:szCs w:val="20"/>
        </w:rPr>
        <w:t>Providers</w:t>
      </w:r>
      <w:r>
        <w:rPr>
          <w:rFonts w:ascii="Segoe UI" w:hAnsi="Segoe UI" w:cs="Segoe UI"/>
          <w:color w:val="2A2A2A"/>
          <w:sz w:val="20"/>
          <w:szCs w:val="20"/>
        </w:rPr>
        <w:t>, select</w:t>
      </w:r>
      <w:r>
        <w:rPr>
          <w:rStyle w:val="apple-converted-space"/>
          <w:rFonts w:ascii="Segoe UI" w:hAnsi="Segoe UI" w:cs="Segoe UI"/>
          <w:color w:val="2A2A2A"/>
          <w:sz w:val="20"/>
          <w:szCs w:val="20"/>
        </w:rPr>
        <w:t> </w:t>
      </w:r>
      <w:r>
        <w:rPr>
          <w:rFonts w:ascii="Segoe UI" w:hAnsi="Segoe UI" w:cs="Segoe UI"/>
          <w:b/>
          <w:bCs/>
          <w:color w:val="2A2A2A"/>
          <w:sz w:val="20"/>
          <w:szCs w:val="20"/>
        </w:rPr>
        <w:t>Test your application with the Local Development STS</w:t>
      </w:r>
      <w:r>
        <w:rPr>
          <w:rFonts w:ascii="Segoe UI" w:hAnsi="Segoe UI" w:cs="Segoe UI"/>
          <w:color w:val="2A2A2A"/>
          <w:sz w:val="20"/>
          <w:szCs w:val="20"/>
        </w:rPr>
        <w:t>, then click</w:t>
      </w:r>
      <w:r>
        <w:rPr>
          <w:rStyle w:val="apple-converted-space"/>
          <w:rFonts w:ascii="Segoe UI" w:hAnsi="Segoe UI" w:cs="Segoe UI"/>
          <w:color w:val="2A2A2A"/>
          <w:sz w:val="20"/>
          <w:szCs w:val="20"/>
        </w:rPr>
        <w:t> </w:t>
      </w:r>
      <w:r>
        <w:rPr>
          <w:rFonts w:ascii="Segoe UI" w:hAnsi="Segoe UI" w:cs="Segoe UI"/>
          <w:b/>
          <w:bCs/>
          <w:color w:val="2A2A2A"/>
          <w:sz w:val="20"/>
          <w:szCs w:val="20"/>
        </w:rPr>
        <w:t>Apply</w:t>
      </w:r>
      <w:r>
        <w:rPr>
          <w:rFonts w:ascii="Segoe UI" w:hAnsi="Segoe UI" w:cs="Segoe UI"/>
          <w:color w:val="2A2A2A"/>
          <w:sz w:val="20"/>
          <w:szCs w:val="20"/>
        </w:rPr>
        <w:t>.</w:t>
      </w:r>
    </w:p>
    <w:p w:rsidR="006E1FC1" w:rsidRDefault="006E1FC1" w:rsidP="006E1FC1">
      <w:hyperlink r:id="rId2946" w:tooltip="Click to collapse. Double-click to collapse all." w:history="1">
        <w:r>
          <w:rPr>
            <w:rStyle w:val="lwcollapsibleareatitle"/>
            <w:rFonts w:ascii="Segoe UI Semibold" w:hAnsi="Segoe UI Semibold" w:cs="Segoe UI"/>
            <w:b/>
            <w:bCs/>
            <w:color w:val="000000"/>
            <w:sz w:val="35"/>
            <w:szCs w:val="35"/>
          </w:rPr>
          <w:t>Step 4 – Modify Your ASP.NET Application to Display Sign In Status</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step describes how to modify your ASP.NET application to dynamically display whether the current user is signed in. Once your STS provider has been configured, WIF handles the incoming claims. Now you need to configure your application’s code to display the result of the authentication.</w:t>
      </w:r>
    </w:p>
    <w:p w:rsidR="006E1FC1" w:rsidRPr="006E1FC1" w:rsidRDefault="006E1FC1" w:rsidP="006E1FC1">
      <w:pPr>
        <w:rPr>
          <w:b/>
        </w:rPr>
      </w:pPr>
      <w:r w:rsidRPr="006E1FC1">
        <w:rPr>
          <w:b/>
        </w:rPr>
        <w:t>To display sign in status</w:t>
      </w:r>
    </w:p>
    <w:p w:rsidR="006E1FC1" w:rsidRDefault="006E1FC1" w:rsidP="00AE0DE6">
      <w:pPr>
        <w:pStyle w:val="NormalWeb"/>
        <w:numPr>
          <w:ilvl w:val="0"/>
          <w:numId w:val="3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open the</w:t>
      </w:r>
      <w:r>
        <w:rPr>
          <w:rStyle w:val="apple-converted-space"/>
          <w:rFonts w:ascii="Segoe UI" w:hAnsi="Segoe UI" w:cs="Segoe UI"/>
          <w:color w:val="2A2A2A"/>
          <w:sz w:val="20"/>
          <w:szCs w:val="20"/>
        </w:rPr>
        <w:t> </w:t>
      </w:r>
      <w:r>
        <w:rPr>
          <w:rFonts w:ascii="Segoe UI" w:hAnsi="Segoe UI" w:cs="Segoe UI"/>
          <w:b/>
          <w:bCs/>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file under the</w:t>
      </w:r>
      <w:r>
        <w:rPr>
          <w:rStyle w:val="apple-converted-space"/>
          <w:rFonts w:ascii="Segoe UI" w:hAnsi="Segoe UI" w:cs="Segoe UI"/>
          <w:color w:val="2A2A2A"/>
          <w:sz w:val="20"/>
          <w:szCs w:val="20"/>
        </w:rPr>
        <w:t> </w:t>
      </w:r>
      <w:r>
        <w:rPr>
          <w:rFonts w:ascii="Segoe UI" w:hAnsi="Segoe UI" w:cs="Segoe UI"/>
          <w:b/>
          <w:bCs/>
          <w:color w:val="2A2A2A"/>
          <w:sz w:val="20"/>
          <w:szCs w:val="20"/>
        </w:rPr>
        <w:t>TestApp</w:t>
      </w:r>
      <w:r>
        <w:rPr>
          <w:rStyle w:val="apple-converted-space"/>
          <w:rFonts w:ascii="Segoe UI" w:hAnsi="Segoe UI" w:cs="Segoe UI"/>
          <w:color w:val="2A2A2A"/>
          <w:sz w:val="20"/>
          <w:szCs w:val="20"/>
        </w:rPr>
        <w:t> </w:t>
      </w:r>
      <w:r>
        <w:rPr>
          <w:rFonts w:ascii="Segoe UI" w:hAnsi="Segoe UI" w:cs="Segoe UI"/>
          <w:color w:val="2A2A2A"/>
          <w:sz w:val="20"/>
          <w:szCs w:val="20"/>
        </w:rPr>
        <w:t>project.</w:t>
      </w:r>
    </w:p>
    <w:p w:rsidR="006E1FC1" w:rsidRDefault="006E1FC1" w:rsidP="00AE0DE6">
      <w:pPr>
        <w:pStyle w:val="NormalWeb"/>
        <w:numPr>
          <w:ilvl w:val="0"/>
          <w:numId w:val="3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Replace the existing markup in the</w:t>
      </w:r>
      <w:r>
        <w:rPr>
          <w:rStyle w:val="apple-converted-space"/>
          <w:rFonts w:ascii="Segoe UI" w:hAnsi="Segoe UI" w:cs="Segoe UI"/>
          <w:color w:val="2A2A2A"/>
          <w:sz w:val="20"/>
          <w:szCs w:val="20"/>
        </w:rPr>
        <w:t> </w:t>
      </w:r>
      <w:r>
        <w:rPr>
          <w:rFonts w:ascii="Segoe UI" w:hAnsi="Segoe UI" w:cs="Segoe UI"/>
          <w:b/>
          <w:bCs/>
          <w:color w:val="2A2A2A"/>
          <w:sz w:val="20"/>
          <w:szCs w:val="20"/>
        </w:rPr>
        <w:t>Default.aspx</w:t>
      </w:r>
      <w:r>
        <w:rPr>
          <w:rStyle w:val="apple-converted-space"/>
          <w:rFonts w:ascii="Segoe UI" w:hAnsi="Segoe UI" w:cs="Segoe UI"/>
          <w:color w:val="2A2A2A"/>
          <w:sz w:val="20"/>
          <w:szCs w:val="20"/>
        </w:rPr>
        <w:t> </w:t>
      </w:r>
      <w:r>
        <w:rPr>
          <w:rFonts w:ascii="Segoe UI" w:hAnsi="Segoe UI" w:cs="Segoe UI"/>
          <w:color w:val="2A2A2A"/>
          <w:sz w:val="20"/>
          <w:szCs w:val="20"/>
        </w:rPr>
        <w:t>file with the following markup:</w:t>
      </w:r>
    </w:p>
    <w:p w:rsidR="006E1FC1" w:rsidRDefault="006E1FC1" w:rsidP="00AE0DE6">
      <w:pPr>
        <w:pStyle w:val="HTMLPreformatted"/>
        <w:numPr>
          <w:ilvl w:val="0"/>
          <w:numId w:val="307"/>
        </w:numPr>
        <w:tabs>
          <w:tab w:val="clear" w:pos="720"/>
        </w:tabs>
        <w:spacing w:line="211" w:lineRule="atLeast"/>
        <w:rPr>
          <w:color w:val="000000"/>
        </w:rPr>
      </w:pPr>
      <w:r>
        <w:rPr>
          <w:color w:val="000000"/>
        </w:rPr>
        <w:t>&lt;%@ Page Language="C#" AutoEventWireup="true" CodeFile="Default.aspx.cs" Inherits="_Default" %&gt;</w:t>
      </w:r>
    </w:p>
    <w:p w:rsidR="006E1FC1" w:rsidRDefault="006E1FC1" w:rsidP="00AE0DE6">
      <w:pPr>
        <w:pStyle w:val="HTMLPreformatted"/>
        <w:numPr>
          <w:ilvl w:val="0"/>
          <w:numId w:val="307"/>
        </w:numPr>
        <w:tabs>
          <w:tab w:val="clear" w:pos="720"/>
        </w:tabs>
        <w:spacing w:line="211" w:lineRule="atLeast"/>
        <w:rPr>
          <w:color w:val="000000"/>
        </w:rPr>
      </w:pPr>
    </w:p>
    <w:p w:rsidR="006E1FC1" w:rsidRDefault="006E1FC1" w:rsidP="00AE0DE6">
      <w:pPr>
        <w:pStyle w:val="HTMLPreformatted"/>
        <w:numPr>
          <w:ilvl w:val="0"/>
          <w:numId w:val="307"/>
        </w:numPr>
        <w:tabs>
          <w:tab w:val="clear" w:pos="720"/>
        </w:tabs>
        <w:spacing w:line="211" w:lineRule="atLeast"/>
        <w:rPr>
          <w:color w:val="000000"/>
        </w:rPr>
      </w:pPr>
      <w:r>
        <w:rPr>
          <w:color w:val="000000"/>
        </w:rPr>
        <w:t>&lt;!DOCTYPE html&gt;</w:t>
      </w:r>
    </w:p>
    <w:p w:rsidR="006E1FC1" w:rsidRDefault="006E1FC1" w:rsidP="00AE0DE6">
      <w:pPr>
        <w:pStyle w:val="HTMLPreformatted"/>
        <w:numPr>
          <w:ilvl w:val="0"/>
          <w:numId w:val="307"/>
        </w:numPr>
        <w:tabs>
          <w:tab w:val="clear" w:pos="720"/>
        </w:tabs>
        <w:spacing w:line="211" w:lineRule="atLeast"/>
        <w:rPr>
          <w:color w:val="000000"/>
        </w:rPr>
      </w:pPr>
    </w:p>
    <w:p w:rsidR="006E1FC1" w:rsidRDefault="006E1FC1" w:rsidP="00AE0DE6">
      <w:pPr>
        <w:pStyle w:val="HTMLPreformatted"/>
        <w:numPr>
          <w:ilvl w:val="0"/>
          <w:numId w:val="307"/>
        </w:numPr>
        <w:tabs>
          <w:tab w:val="clear" w:pos="720"/>
        </w:tabs>
        <w:spacing w:line="211" w:lineRule="atLeast"/>
        <w:rPr>
          <w:color w:val="000000"/>
        </w:rPr>
      </w:pPr>
      <w:r>
        <w:rPr>
          <w:color w:val="000000"/>
        </w:rPr>
        <w:t>&lt;html xmlns="http://www.w3.org/1999/xhtml"&gt;</w:t>
      </w:r>
    </w:p>
    <w:p w:rsidR="006E1FC1" w:rsidRDefault="006E1FC1" w:rsidP="00AE0DE6">
      <w:pPr>
        <w:pStyle w:val="HTMLPreformatted"/>
        <w:numPr>
          <w:ilvl w:val="0"/>
          <w:numId w:val="307"/>
        </w:numPr>
        <w:tabs>
          <w:tab w:val="clear" w:pos="720"/>
        </w:tabs>
        <w:spacing w:line="211" w:lineRule="atLeast"/>
        <w:rPr>
          <w:color w:val="000000"/>
        </w:rPr>
      </w:pPr>
      <w:r>
        <w:rPr>
          <w:color w:val="000000"/>
        </w:rPr>
        <w:t>&lt;head runat="server"&gt;</w:t>
      </w:r>
    </w:p>
    <w:p w:rsidR="006E1FC1" w:rsidRDefault="006E1FC1" w:rsidP="00AE0DE6">
      <w:pPr>
        <w:pStyle w:val="HTMLPreformatted"/>
        <w:numPr>
          <w:ilvl w:val="0"/>
          <w:numId w:val="307"/>
        </w:numPr>
        <w:tabs>
          <w:tab w:val="clear" w:pos="720"/>
        </w:tabs>
        <w:spacing w:line="211" w:lineRule="atLeast"/>
        <w:rPr>
          <w:color w:val="000000"/>
        </w:rPr>
      </w:pPr>
      <w:r>
        <w:rPr>
          <w:color w:val="000000"/>
        </w:rPr>
        <w:t xml:space="preserve">    &lt;title&gt;Logged In Status&lt;/title&gt;</w:t>
      </w:r>
    </w:p>
    <w:p w:rsidR="006E1FC1" w:rsidRDefault="006E1FC1" w:rsidP="00AE0DE6">
      <w:pPr>
        <w:pStyle w:val="HTMLPreformatted"/>
        <w:numPr>
          <w:ilvl w:val="0"/>
          <w:numId w:val="307"/>
        </w:numPr>
        <w:tabs>
          <w:tab w:val="clear" w:pos="720"/>
        </w:tabs>
        <w:spacing w:line="211" w:lineRule="atLeast"/>
        <w:rPr>
          <w:color w:val="000000"/>
        </w:rPr>
      </w:pPr>
      <w:r>
        <w:rPr>
          <w:color w:val="000000"/>
        </w:rPr>
        <w:t>&lt;/head&gt;</w:t>
      </w:r>
    </w:p>
    <w:p w:rsidR="006E1FC1" w:rsidRDefault="006E1FC1" w:rsidP="00AE0DE6">
      <w:pPr>
        <w:pStyle w:val="HTMLPreformatted"/>
        <w:numPr>
          <w:ilvl w:val="0"/>
          <w:numId w:val="307"/>
        </w:numPr>
        <w:tabs>
          <w:tab w:val="clear" w:pos="720"/>
        </w:tabs>
        <w:spacing w:line="211" w:lineRule="atLeast"/>
        <w:rPr>
          <w:color w:val="000000"/>
        </w:rPr>
      </w:pPr>
      <w:r>
        <w:rPr>
          <w:color w:val="000000"/>
        </w:rPr>
        <w:t>&lt;body&gt;</w:t>
      </w:r>
    </w:p>
    <w:p w:rsidR="006E1FC1" w:rsidRDefault="006E1FC1" w:rsidP="00AE0DE6">
      <w:pPr>
        <w:pStyle w:val="HTMLPreformatted"/>
        <w:numPr>
          <w:ilvl w:val="0"/>
          <w:numId w:val="307"/>
        </w:numPr>
        <w:tabs>
          <w:tab w:val="clear" w:pos="720"/>
        </w:tabs>
        <w:spacing w:line="211" w:lineRule="atLeast"/>
        <w:rPr>
          <w:color w:val="000000"/>
        </w:rPr>
      </w:pPr>
      <w:r>
        <w:rPr>
          <w:color w:val="000000"/>
        </w:rPr>
        <w:t xml:space="preserve">    &lt;asp:label ID="myLabel" runat="server" /&gt;</w:t>
      </w:r>
    </w:p>
    <w:p w:rsidR="006E1FC1" w:rsidRDefault="006E1FC1" w:rsidP="00AE0DE6">
      <w:pPr>
        <w:pStyle w:val="HTMLPreformatted"/>
        <w:numPr>
          <w:ilvl w:val="0"/>
          <w:numId w:val="307"/>
        </w:numPr>
        <w:tabs>
          <w:tab w:val="clear" w:pos="720"/>
        </w:tabs>
        <w:spacing w:line="211" w:lineRule="atLeast"/>
        <w:rPr>
          <w:color w:val="000000"/>
        </w:rPr>
      </w:pPr>
      <w:r>
        <w:rPr>
          <w:color w:val="000000"/>
        </w:rPr>
        <w:t>&lt;/body&gt;</w:t>
      </w:r>
    </w:p>
    <w:p w:rsidR="006E1FC1" w:rsidRDefault="006E1FC1" w:rsidP="00AE0DE6">
      <w:pPr>
        <w:pStyle w:val="HTMLPreformatted"/>
        <w:numPr>
          <w:ilvl w:val="0"/>
          <w:numId w:val="307"/>
        </w:numPr>
        <w:tabs>
          <w:tab w:val="clear" w:pos="720"/>
        </w:tabs>
        <w:spacing w:line="211" w:lineRule="atLeast"/>
        <w:rPr>
          <w:color w:val="000000"/>
        </w:rPr>
      </w:pPr>
      <w:r>
        <w:rPr>
          <w:color w:val="000000"/>
        </w:rPr>
        <w:t>&lt;/html&gt;</w:t>
      </w:r>
    </w:p>
    <w:p w:rsidR="006E1FC1" w:rsidRDefault="006E1FC1" w:rsidP="00AE0DE6">
      <w:pPr>
        <w:pStyle w:val="NormalWeb"/>
        <w:numPr>
          <w:ilvl w:val="0"/>
          <w:numId w:val="3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w:t>
      </w:r>
      <w:r>
        <w:rPr>
          <w:rStyle w:val="apple-converted-space"/>
          <w:rFonts w:ascii="Segoe UI" w:hAnsi="Segoe UI" w:cs="Segoe UI"/>
          <w:color w:val="2A2A2A"/>
          <w:sz w:val="20"/>
          <w:szCs w:val="20"/>
        </w:rPr>
        <w:t> </w:t>
      </w:r>
      <w:r>
        <w:rPr>
          <w:rFonts w:ascii="Segoe UI" w:hAnsi="Segoe UI" w:cs="Segoe UI"/>
          <w:b/>
          <w:bCs/>
          <w:color w:val="2A2A2A"/>
          <w:sz w:val="20"/>
          <w:szCs w:val="20"/>
        </w:rPr>
        <w:t>Default.aspx</w:t>
      </w:r>
      <w:r>
        <w:rPr>
          <w:rFonts w:ascii="Segoe UI" w:hAnsi="Segoe UI" w:cs="Segoe UI"/>
          <w:color w:val="2A2A2A"/>
          <w:sz w:val="20"/>
          <w:szCs w:val="20"/>
        </w:rPr>
        <w:t>, and then open its code behind file named</w:t>
      </w:r>
      <w:r>
        <w:rPr>
          <w:rStyle w:val="apple-converted-space"/>
          <w:rFonts w:ascii="Segoe UI" w:hAnsi="Segoe UI" w:cs="Segoe UI"/>
          <w:color w:val="2A2A2A"/>
          <w:sz w:val="20"/>
          <w:szCs w:val="20"/>
        </w:rPr>
        <w:t> </w:t>
      </w:r>
      <w:r>
        <w:rPr>
          <w:rFonts w:ascii="Segoe UI" w:hAnsi="Segoe UI" w:cs="Segoe UI"/>
          <w:b/>
          <w:bCs/>
          <w:color w:val="2A2A2A"/>
          <w:sz w:val="20"/>
          <w:szCs w:val="20"/>
        </w:rPr>
        <w:t>Default.aspx.cs</w:t>
      </w:r>
      <w:r>
        <w:rPr>
          <w:rFonts w:ascii="Segoe UI" w:hAnsi="Segoe UI" w:cs="Segoe UI"/>
          <w:color w:val="2A2A2A"/>
          <w:sz w:val="20"/>
          <w:szCs w:val="20"/>
        </w:rP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pPr>
              <w:spacing w:before="300" w:after="300"/>
              <w:rPr>
                <w:b/>
                <w:bCs/>
                <w:color w:val="636363"/>
                <w:sz w:val="24"/>
                <w:szCs w:val="24"/>
              </w:rPr>
            </w:pPr>
            <w:r>
              <w:rPr>
                <w:b/>
                <w:bCs/>
                <w:noProof/>
                <w:color w:val="636363"/>
              </w:rPr>
              <w:drawing>
                <wp:inline distT="0" distB="0" distL="0" distR="0">
                  <wp:extent cx="10795" cy="10795"/>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b/>
                <w:bCs/>
                <w:color w:val="2A2A2A"/>
              </w:rPr>
              <w:t>Default.aspx.cs</w:t>
            </w:r>
            <w:r>
              <w:rPr>
                <w:rStyle w:val="apple-converted-space"/>
                <w:color w:val="2A2A2A"/>
              </w:rPr>
              <w:t> </w:t>
            </w:r>
            <w:r>
              <w:rPr>
                <w:color w:val="2A2A2A"/>
              </w:rPr>
              <w:t>may be hidden beneath</w:t>
            </w:r>
            <w:r>
              <w:rPr>
                <w:rStyle w:val="apple-converted-space"/>
                <w:color w:val="2A2A2A"/>
              </w:rPr>
              <w:t> </w:t>
            </w:r>
            <w:r>
              <w:rPr>
                <w:b/>
                <w:bCs/>
                <w:color w:val="2A2A2A"/>
              </w:rPr>
              <w:t>Default.aspx</w:t>
            </w:r>
            <w:r>
              <w:rPr>
                <w:rStyle w:val="apple-converted-space"/>
                <w:color w:val="2A2A2A"/>
              </w:rPr>
              <w:t> </w:t>
            </w:r>
            <w:r>
              <w:rPr>
                <w:color w:val="2A2A2A"/>
              </w:rPr>
              <w:t>in Solution Explorer. If</w:t>
            </w:r>
            <w:r>
              <w:rPr>
                <w:rStyle w:val="apple-converted-space"/>
                <w:color w:val="2A2A2A"/>
              </w:rPr>
              <w:t> </w:t>
            </w:r>
            <w:r>
              <w:rPr>
                <w:b/>
                <w:bCs/>
                <w:color w:val="2A2A2A"/>
              </w:rPr>
              <w:t>Default.aspx.cs</w:t>
            </w:r>
            <w:r>
              <w:rPr>
                <w:rStyle w:val="apple-converted-space"/>
                <w:color w:val="2A2A2A"/>
              </w:rPr>
              <w:t> </w:t>
            </w:r>
            <w:r>
              <w:rPr>
                <w:color w:val="2A2A2A"/>
              </w:rPr>
              <w:t>is not visible, expand</w:t>
            </w:r>
            <w:r>
              <w:rPr>
                <w:rStyle w:val="apple-converted-space"/>
                <w:color w:val="2A2A2A"/>
              </w:rPr>
              <w:t> </w:t>
            </w:r>
            <w:r>
              <w:rPr>
                <w:b/>
                <w:bCs/>
                <w:color w:val="2A2A2A"/>
              </w:rPr>
              <w:t>Default.aspx</w:t>
            </w:r>
            <w:r>
              <w:rPr>
                <w:color w:val="2A2A2A"/>
              </w:rPr>
              <w:t>by clicking on the triangle next to it.</w:t>
            </w:r>
          </w:p>
        </w:tc>
      </w:tr>
    </w:tbl>
    <w:p w:rsidR="006E1FC1" w:rsidRDefault="006E1FC1" w:rsidP="00AE0DE6">
      <w:pPr>
        <w:pStyle w:val="NormalWeb"/>
        <w:numPr>
          <w:ilvl w:val="0"/>
          <w:numId w:val="3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Replace the existing code in</w:t>
      </w:r>
      <w:r>
        <w:rPr>
          <w:rStyle w:val="apple-converted-space"/>
          <w:rFonts w:ascii="Segoe UI" w:hAnsi="Segoe UI" w:cs="Segoe UI"/>
          <w:color w:val="2A2A2A"/>
          <w:sz w:val="20"/>
          <w:szCs w:val="20"/>
        </w:rPr>
        <w:t> </w:t>
      </w:r>
      <w:r>
        <w:rPr>
          <w:rFonts w:ascii="Segoe UI" w:hAnsi="Segoe UI" w:cs="Segoe UI"/>
          <w:b/>
          <w:bCs/>
          <w:color w:val="2A2A2A"/>
          <w:sz w:val="20"/>
          <w:szCs w:val="20"/>
        </w:rPr>
        <w:t>Default.aspx.cs</w:t>
      </w:r>
      <w:r>
        <w:rPr>
          <w:rStyle w:val="apple-converted-space"/>
          <w:rFonts w:ascii="Segoe UI" w:hAnsi="Segoe UI" w:cs="Segoe UI"/>
          <w:color w:val="2A2A2A"/>
          <w:sz w:val="20"/>
          <w:szCs w:val="20"/>
        </w:rPr>
        <w:t> </w:t>
      </w:r>
      <w:r>
        <w:rPr>
          <w:rFonts w:ascii="Segoe UI" w:hAnsi="Segoe UI" w:cs="Segoe UI"/>
          <w:color w:val="2A2A2A"/>
          <w:sz w:val="20"/>
          <w:szCs w:val="20"/>
        </w:rPr>
        <w:t>with the following code:</w:t>
      </w:r>
    </w:p>
    <w:p w:rsidR="006E1FC1" w:rsidRDefault="006E1FC1" w:rsidP="006E1FC1">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6E1FC1" w:rsidRDefault="006E1FC1" w:rsidP="006E1FC1">
      <w:pPr>
        <w:pStyle w:val="HTMLPreformatted"/>
        <w:spacing w:line="211" w:lineRule="atLeast"/>
        <w:ind w:left="720"/>
        <w:rPr>
          <w:color w:val="000000"/>
        </w:rPr>
      </w:pPr>
      <w:r>
        <w:rPr>
          <w:color w:val="0000FF"/>
        </w:rPr>
        <w:t>using</w:t>
      </w:r>
      <w:r>
        <w:rPr>
          <w:color w:val="000000"/>
        </w:rPr>
        <w:t xml:space="preserve"> System;</w:t>
      </w:r>
    </w:p>
    <w:p w:rsidR="006E1FC1" w:rsidRDefault="006E1FC1" w:rsidP="006E1FC1">
      <w:pPr>
        <w:pStyle w:val="HTMLPreformatted"/>
        <w:spacing w:line="211" w:lineRule="atLeast"/>
        <w:ind w:left="720"/>
        <w:rPr>
          <w:color w:val="000000"/>
        </w:rPr>
      </w:pPr>
      <w:r>
        <w:rPr>
          <w:color w:val="0000FF"/>
        </w:rPr>
        <w:t>using</w:t>
      </w:r>
      <w:r>
        <w:rPr>
          <w:color w:val="000000"/>
        </w:rPr>
        <w:t xml:space="preserve"> System.Web.UI;</w:t>
      </w:r>
    </w:p>
    <w:p w:rsidR="006E1FC1" w:rsidRDefault="006E1FC1" w:rsidP="006E1FC1">
      <w:pPr>
        <w:pStyle w:val="HTMLPreformatted"/>
        <w:spacing w:line="211" w:lineRule="atLeast"/>
        <w:ind w:left="720"/>
        <w:rPr>
          <w:color w:val="000000"/>
        </w:rPr>
      </w:pPr>
      <w:r>
        <w:rPr>
          <w:color w:val="0000FF"/>
        </w:rPr>
        <w:t>using</w:t>
      </w:r>
      <w:r>
        <w:rPr>
          <w:color w:val="000000"/>
        </w:rPr>
        <w:t xml:space="preserve"> System.Security.Claims;</w:t>
      </w:r>
    </w:p>
    <w:p w:rsidR="006E1FC1" w:rsidRDefault="006E1FC1" w:rsidP="006E1FC1">
      <w:pPr>
        <w:pStyle w:val="HTMLPreformatted"/>
        <w:spacing w:line="211" w:lineRule="atLeast"/>
        <w:ind w:left="720"/>
        <w:rPr>
          <w:color w:val="000000"/>
        </w:rPr>
      </w:pPr>
    </w:p>
    <w:p w:rsidR="006E1FC1" w:rsidRDefault="006E1FC1" w:rsidP="006E1FC1">
      <w:pPr>
        <w:pStyle w:val="HTMLPreformatted"/>
        <w:spacing w:line="211" w:lineRule="atLeast"/>
        <w:ind w:left="720"/>
        <w:rPr>
          <w:color w:val="000000"/>
        </w:rPr>
      </w:pPr>
      <w:r>
        <w:rPr>
          <w:color w:val="0000FF"/>
        </w:rPr>
        <w:t>namespace</w:t>
      </w:r>
      <w:r>
        <w:rPr>
          <w:color w:val="000000"/>
        </w:rPr>
        <w:t xml:space="preserve"> TestApp</w:t>
      </w:r>
    </w:p>
    <w:p w:rsidR="006E1FC1" w:rsidRDefault="006E1FC1" w:rsidP="006E1FC1">
      <w:pPr>
        <w:pStyle w:val="HTMLPreformatted"/>
        <w:spacing w:line="211" w:lineRule="atLeast"/>
        <w:ind w:left="720"/>
        <w:rPr>
          <w:color w:val="000000"/>
        </w:rPr>
      </w:pPr>
      <w:r>
        <w:rPr>
          <w:color w:val="000000"/>
        </w:rPr>
        <w:t>{</w:t>
      </w:r>
    </w:p>
    <w:p w:rsidR="006E1FC1" w:rsidRDefault="006E1FC1" w:rsidP="006E1FC1">
      <w:pPr>
        <w:pStyle w:val="HTMLPreformatted"/>
        <w:spacing w:line="211" w:lineRule="atLeast"/>
        <w:ind w:left="720"/>
        <w:rPr>
          <w:color w:val="000000"/>
        </w:rPr>
      </w:pPr>
      <w:r>
        <w:rPr>
          <w:color w:val="000000"/>
        </w:rPr>
        <w:t xml:space="preserve">    </w:t>
      </w:r>
      <w:r>
        <w:rPr>
          <w:color w:val="0000FF"/>
        </w:rPr>
        <w:t>protected</w:t>
      </w:r>
      <w:r>
        <w:rPr>
          <w:color w:val="000000"/>
        </w:rPr>
        <w:t xml:space="preserve"> </w:t>
      </w:r>
      <w:r>
        <w:rPr>
          <w:color w:val="0000FF"/>
        </w:rPr>
        <w:t>void</w:t>
      </w:r>
      <w:r>
        <w:rPr>
          <w:color w:val="000000"/>
        </w:rPr>
        <w:t xml:space="preserve"> Page_Load(</w:t>
      </w:r>
      <w:r>
        <w:rPr>
          <w:color w:val="0000FF"/>
        </w:rPr>
        <w:t>object</w:t>
      </w:r>
      <w:r>
        <w:rPr>
          <w:color w:val="000000"/>
        </w:rPr>
        <w:t xml:space="preserve"> sender, EventArgs e)</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ClaimsPrincipal claimsPrincipal = Thread.CurrentPrincipal </w:t>
      </w:r>
      <w:r>
        <w:rPr>
          <w:color w:val="0000FF"/>
        </w:rPr>
        <w:t>as</w:t>
      </w:r>
      <w:r>
        <w:rPr>
          <w:color w:val="000000"/>
        </w:rPr>
        <w:t xml:space="preserve"> ClaimsPrincipal;</w:t>
      </w:r>
    </w:p>
    <w:p w:rsidR="006E1FC1" w:rsidRDefault="006E1FC1" w:rsidP="006E1FC1">
      <w:pPr>
        <w:pStyle w:val="HTMLPreformatted"/>
        <w:spacing w:line="211" w:lineRule="atLeast"/>
        <w:ind w:left="720"/>
        <w:rPr>
          <w:color w:val="000000"/>
        </w:rPr>
      </w:pPr>
    </w:p>
    <w:p w:rsidR="006E1FC1" w:rsidRDefault="006E1FC1" w:rsidP="006E1FC1">
      <w:pPr>
        <w:pStyle w:val="HTMLPreformatted"/>
        <w:spacing w:line="211" w:lineRule="atLeast"/>
        <w:ind w:left="720"/>
        <w:rPr>
          <w:color w:val="000000"/>
        </w:rPr>
      </w:pPr>
      <w:r>
        <w:rPr>
          <w:color w:val="000000"/>
        </w:rPr>
        <w:t xml:space="preserve">        </w:t>
      </w:r>
      <w:r>
        <w:rPr>
          <w:color w:val="0000FF"/>
        </w:rPr>
        <w:t>if</w:t>
      </w:r>
      <w:r>
        <w:rPr>
          <w:color w:val="000000"/>
        </w:rPr>
        <w:t xml:space="preserve"> (claimsPrincipal != </w:t>
      </w:r>
      <w:r>
        <w:rPr>
          <w:color w:val="0000FF"/>
        </w:rPr>
        <w:t>null</w:t>
      </w:r>
      <w:r>
        <w:rPr>
          <w:color w:val="000000"/>
        </w:rPr>
        <w:t>)</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myLabel.Text = </w:t>
      </w:r>
      <w:r>
        <w:rPr>
          <w:color w:val="A31515"/>
        </w:rPr>
        <w:t>"You are signed in."</w:t>
      </w:r>
      <w:r>
        <w:rPr>
          <w:color w:val="000000"/>
        </w:rPr>
        <w:t>;</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w:t>
      </w:r>
      <w:r>
        <w:rPr>
          <w:color w:val="0000FF"/>
        </w:rPr>
        <w:t>else</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myLabel.Text = </w:t>
      </w:r>
      <w:r>
        <w:rPr>
          <w:color w:val="A31515"/>
        </w:rPr>
        <w:t>"You are not signed in."</w:t>
      </w:r>
      <w:r>
        <w:rPr>
          <w:color w:val="000000"/>
        </w:rPr>
        <w:t>;</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 xml:space="preserve">    }</w:t>
      </w:r>
    </w:p>
    <w:p w:rsidR="006E1FC1" w:rsidRDefault="006E1FC1" w:rsidP="006E1FC1">
      <w:pPr>
        <w:pStyle w:val="HTMLPreformatted"/>
        <w:spacing w:line="211" w:lineRule="atLeast"/>
        <w:ind w:left="720"/>
        <w:rPr>
          <w:color w:val="000000"/>
        </w:rPr>
      </w:pPr>
      <w:r>
        <w:rPr>
          <w:color w:val="000000"/>
        </w:rPr>
        <w:t>}</w:t>
      </w:r>
    </w:p>
    <w:p w:rsidR="006E1FC1" w:rsidRDefault="006E1FC1" w:rsidP="00AE0DE6">
      <w:pPr>
        <w:pStyle w:val="NormalWeb"/>
        <w:numPr>
          <w:ilvl w:val="0"/>
          <w:numId w:val="30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w:t>
      </w:r>
      <w:r>
        <w:rPr>
          <w:rStyle w:val="apple-converted-space"/>
          <w:rFonts w:ascii="Segoe UI" w:hAnsi="Segoe UI" w:cs="Segoe UI"/>
          <w:color w:val="2A2A2A"/>
          <w:sz w:val="20"/>
          <w:szCs w:val="20"/>
        </w:rPr>
        <w:t> </w:t>
      </w:r>
      <w:r>
        <w:rPr>
          <w:rFonts w:ascii="Segoe UI" w:hAnsi="Segoe UI" w:cs="Segoe UI"/>
          <w:b/>
          <w:bCs/>
          <w:color w:val="2A2A2A"/>
          <w:sz w:val="20"/>
          <w:szCs w:val="20"/>
        </w:rPr>
        <w:t>Default.aspx.cs</w:t>
      </w:r>
      <w:r>
        <w:rPr>
          <w:rFonts w:ascii="Segoe UI" w:hAnsi="Segoe UI" w:cs="Segoe UI"/>
          <w:color w:val="2A2A2A"/>
          <w:sz w:val="20"/>
          <w:szCs w:val="20"/>
        </w:rPr>
        <w:t>, and build the application.</w:t>
      </w:r>
    </w:p>
    <w:p w:rsidR="006E1FC1" w:rsidRDefault="006E1FC1" w:rsidP="006E1FC1">
      <w:hyperlink r:id="rId2947" w:tooltip="Click to collapse. Double-click to collapse all." w:history="1">
        <w:r>
          <w:rPr>
            <w:rStyle w:val="lwcollapsibleareatitle"/>
            <w:rFonts w:ascii="Segoe UI Semibold" w:hAnsi="Segoe UI Semibold" w:cs="Segoe UI"/>
            <w:b/>
            <w:bCs/>
            <w:color w:val="000000"/>
            <w:sz w:val="35"/>
            <w:szCs w:val="35"/>
          </w:rPr>
          <w:t>Step 5 – Test the Integration Between WIF and Your ASP.NET Application</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step describes how you can test the integration between WIF and your ASP.NET application.</w:t>
      </w:r>
    </w:p>
    <w:p w:rsidR="006E1FC1" w:rsidRPr="006E1FC1" w:rsidRDefault="006E1FC1" w:rsidP="006E1FC1">
      <w:pPr>
        <w:rPr>
          <w:b/>
        </w:rPr>
      </w:pPr>
      <w:r w:rsidRPr="006E1FC1">
        <w:rPr>
          <w:b/>
        </w:rPr>
        <w:t>To test the integration between WIF and ASP.NET</w:t>
      </w:r>
    </w:p>
    <w:p w:rsidR="006E1FC1" w:rsidRDefault="006E1FC1" w:rsidP="00AE0DE6">
      <w:pPr>
        <w:pStyle w:val="NormalWeb"/>
        <w:numPr>
          <w:ilvl w:val="0"/>
          <w:numId w:val="3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press</w:t>
      </w:r>
      <w:r>
        <w:rPr>
          <w:rStyle w:val="apple-converted-space"/>
          <w:rFonts w:ascii="Segoe UI" w:hAnsi="Segoe UI" w:cs="Segoe UI"/>
          <w:color w:val="2A2A2A"/>
          <w:sz w:val="20"/>
          <w:szCs w:val="20"/>
        </w:rPr>
        <w:t> </w:t>
      </w:r>
      <w:r>
        <w:rPr>
          <w:rFonts w:ascii="Segoe UI" w:hAnsi="Segoe UI" w:cs="Segoe UI"/>
          <w:b/>
          <w:bCs/>
          <w:color w:val="2A2A2A"/>
          <w:sz w:val="20"/>
          <w:szCs w:val="20"/>
        </w:rPr>
        <w:t>F5</w:t>
      </w:r>
      <w:r>
        <w:rPr>
          <w:rStyle w:val="apple-converted-space"/>
          <w:rFonts w:ascii="Segoe UI" w:hAnsi="Segoe UI" w:cs="Segoe UI"/>
          <w:color w:val="2A2A2A"/>
          <w:sz w:val="20"/>
          <w:szCs w:val="20"/>
        </w:rPr>
        <w:t> </w:t>
      </w:r>
      <w:r>
        <w:rPr>
          <w:rFonts w:ascii="Segoe UI" w:hAnsi="Segoe UI" w:cs="Segoe UI"/>
          <w:color w:val="2A2A2A"/>
          <w:sz w:val="20"/>
          <w:szCs w:val="20"/>
        </w:rPr>
        <w:t>to start debugging your application. If no errors are found, a new browser window will open.</w:t>
      </w:r>
    </w:p>
    <w:p w:rsidR="006E1FC1" w:rsidRDefault="006E1FC1" w:rsidP="00AE0DE6">
      <w:pPr>
        <w:pStyle w:val="NormalWeb"/>
        <w:numPr>
          <w:ilvl w:val="0"/>
          <w:numId w:val="30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may notice that the browser silently redirects your request to the STS, and then opens the Default.aspx page. If WIF is properly configured, you should see the site display the following text:</w:t>
      </w:r>
      <w:r>
        <w:rPr>
          <w:rStyle w:val="apple-converted-space"/>
          <w:rFonts w:ascii="Segoe UI" w:hAnsi="Segoe UI" w:cs="Segoe UI"/>
          <w:color w:val="2A2A2A"/>
          <w:sz w:val="20"/>
          <w:szCs w:val="20"/>
        </w:rPr>
        <w:t> </w:t>
      </w:r>
      <w:r>
        <w:rPr>
          <w:rFonts w:ascii="Segoe UI" w:hAnsi="Segoe UI" w:cs="Segoe UI"/>
          <w:b/>
          <w:bCs/>
          <w:color w:val="2A2A2A"/>
          <w:sz w:val="20"/>
          <w:szCs w:val="20"/>
        </w:rPr>
        <w:t>“You are signed in”</w:t>
      </w:r>
      <w:r>
        <w:rPr>
          <w:rFonts w:ascii="Segoe UI" w:hAnsi="Segoe UI" w:cs="Segoe UI"/>
          <w:color w:val="2A2A2A"/>
          <w:sz w:val="20"/>
          <w:szCs w:val="20"/>
        </w:rPr>
        <w:t>.</w:t>
      </w:r>
    </w:p>
    <w:p w:rsidR="006E1FC1" w:rsidRDefault="006E1FC1" w:rsidP="006E1FC1">
      <w:pPr>
        <w:pStyle w:val="Heading3"/>
      </w:pPr>
      <w:bookmarkStart w:id="290" w:name="_Toc426472140"/>
      <w:r>
        <w:t>How To: Enable WIF Tracing</w:t>
      </w:r>
      <w:bookmarkEnd w:id="290"/>
    </w:p>
    <w:p w:rsidR="006E1FC1" w:rsidRDefault="006E1FC1" w:rsidP="006E1FC1">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6E1FC1" w:rsidRDefault="006E1FC1" w:rsidP="006E1FC1">
      <w:hyperlink r:id="rId2948" w:tooltip="Click to collapse. Double-click to collapse all." w:history="1">
        <w:r>
          <w:rPr>
            <w:rStyle w:val="lwcollapsibleareatitle"/>
            <w:rFonts w:ascii="Segoe UI Semibold" w:hAnsi="Segoe UI Semibold" w:cs="Segoe UI"/>
            <w:b/>
            <w:bCs/>
            <w:color w:val="000000"/>
            <w:sz w:val="35"/>
            <w:szCs w:val="35"/>
          </w:rPr>
          <w:t>Applies To</w:t>
        </w:r>
      </w:hyperlink>
    </w:p>
    <w:p w:rsidR="006E1FC1" w:rsidRDefault="006E1FC1" w:rsidP="00AE0DE6">
      <w:pPr>
        <w:pStyle w:val="NormalWeb"/>
        <w:numPr>
          <w:ilvl w:val="0"/>
          <w:numId w:val="30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w:t>
      </w:r>
    </w:p>
    <w:p w:rsidR="006E1FC1" w:rsidRDefault="006E1FC1" w:rsidP="00AE0DE6">
      <w:pPr>
        <w:pStyle w:val="NormalWeb"/>
        <w:numPr>
          <w:ilvl w:val="0"/>
          <w:numId w:val="30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Web Forms</w:t>
      </w:r>
    </w:p>
    <w:p w:rsidR="006E1FC1" w:rsidRDefault="006E1FC1" w:rsidP="006E1FC1">
      <w:hyperlink r:id="rId2949" w:tooltip="Click to collapse. Double-click to collapse all." w:history="1">
        <w:r>
          <w:rPr>
            <w:rStyle w:val="lwcollapsibleareatitle"/>
            <w:rFonts w:ascii="Segoe UI Semibold" w:hAnsi="Segoe UI Semibold" w:cs="Segoe UI"/>
            <w:b/>
            <w:bCs/>
            <w:color w:val="000000"/>
            <w:sz w:val="35"/>
            <w:szCs w:val="35"/>
          </w:rPr>
          <w:t>Summary</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provides detailed step-by-step procedures for enabling WIF tracing in an ASP.NET application. It also provides instructions testing the application to verify that the trace listener and log are working correctly. This How-To does not have detailed instructions for creating a Security Token Service (STS), and instead uses the Development STS that comes with the Identity and Access tool. The Development STS does not perform real authentication and is 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2950" w:tgtFrame="_blank" w:history="1">
        <w:r>
          <w:rPr>
            <w:rStyle w:val="Hyperlink"/>
            <w:rFonts w:ascii="Segoe UI" w:hAnsi="Segoe UI" w:cs="Segoe UI"/>
            <w:color w:val="03697A"/>
            <w:sz w:val="20"/>
            <w:szCs w:val="20"/>
            <w:u w:val="none"/>
          </w:rPr>
          <w:t>Identity and Access Tool</w:t>
        </w:r>
      </w:hyperlink>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pPr>
              <w:spacing w:before="300" w:after="300"/>
              <w:rPr>
                <w:b/>
                <w:bCs/>
                <w:color w:val="636363"/>
                <w:sz w:val="24"/>
                <w:szCs w:val="24"/>
              </w:rPr>
            </w:pPr>
            <w:r>
              <w:rPr>
                <w:b/>
                <w:bCs/>
                <w:noProof/>
                <w:color w:val="636363"/>
              </w:rPr>
              <w:drawing>
                <wp:inline distT="0" distB="0" distL="0" distR="0">
                  <wp:extent cx="10795" cy="10795"/>
                  <wp:effectExtent l="0" t="0" r="0" b="0"/>
                  <wp:docPr id="407" name="Picture 407" descr="Security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Security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Security 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color w:val="2A2A2A"/>
              </w:rPr>
              <w:t>Enabling WIF tracing for passive applications, that is, applications that use the WS-Federation protocol, can potentially expose the application to denial of service (DoS) attacks or to information disclosure to a malicious party. This includes both passive RPs and passive STSes. For this reason, we recommend that you not enable WIF tracing for passive RPs or STSes in a production environment.</w:t>
            </w:r>
          </w:p>
        </w:tc>
      </w:tr>
    </w:tbl>
    <w:p w:rsidR="006E1FC1" w:rsidRDefault="006E1FC1" w:rsidP="006E1FC1">
      <w:hyperlink r:id="rId2951" w:tooltip="Click to collapse. Double-click to collapse all." w:history="1">
        <w:r>
          <w:rPr>
            <w:rStyle w:val="lwcollapsibleareatitle"/>
            <w:rFonts w:ascii="Segoe UI Semibold" w:hAnsi="Segoe UI Semibold" w:cs="Segoe UI"/>
            <w:b/>
            <w:bCs/>
            <w:color w:val="000000"/>
            <w:sz w:val="35"/>
            <w:szCs w:val="35"/>
          </w:rPr>
          <w:t>Contents</w:t>
        </w:r>
      </w:hyperlink>
    </w:p>
    <w:p w:rsidR="006E1FC1" w:rsidRDefault="006E1FC1" w:rsidP="00AE0DE6">
      <w:pPr>
        <w:pStyle w:val="NormalWeb"/>
        <w:numPr>
          <w:ilvl w:val="0"/>
          <w:numId w:val="3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Objectives</w:t>
      </w:r>
    </w:p>
    <w:p w:rsidR="006E1FC1" w:rsidRDefault="006E1FC1" w:rsidP="00AE0DE6">
      <w:pPr>
        <w:pStyle w:val="NormalWeb"/>
        <w:numPr>
          <w:ilvl w:val="0"/>
          <w:numId w:val="3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Overview</w:t>
      </w:r>
    </w:p>
    <w:p w:rsidR="006E1FC1" w:rsidRDefault="006E1FC1" w:rsidP="00AE0DE6">
      <w:pPr>
        <w:pStyle w:val="NormalWeb"/>
        <w:numPr>
          <w:ilvl w:val="0"/>
          <w:numId w:val="3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6E1FC1" w:rsidRDefault="006E1FC1" w:rsidP="00AE0DE6">
      <w:pPr>
        <w:pStyle w:val="NormalWeb"/>
        <w:numPr>
          <w:ilvl w:val="0"/>
          <w:numId w:val="3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 and Enable Tracing</w:t>
      </w:r>
    </w:p>
    <w:p w:rsidR="006E1FC1" w:rsidRDefault="006E1FC1" w:rsidP="00AE0DE6">
      <w:pPr>
        <w:pStyle w:val="NormalWeb"/>
        <w:numPr>
          <w:ilvl w:val="0"/>
          <w:numId w:val="31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Test Your Solution</w:t>
      </w:r>
    </w:p>
    <w:p w:rsidR="006E1FC1" w:rsidRDefault="006E1FC1" w:rsidP="006E1FC1">
      <w:hyperlink r:id="rId2952" w:tooltip="Click to collapse. Double-click to collapse all." w:history="1">
        <w:r>
          <w:rPr>
            <w:rStyle w:val="lwcollapsibleareatitle"/>
            <w:rFonts w:ascii="Segoe UI Semibold" w:hAnsi="Segoe UI Semibold" w:cs="Segoe UI"/>
            <w:b/>
            <w:bCs/>
            <w:color w:val="000000"/>
            <w:sz w:val="35"/>
            <w:szCs w:val="35"/>
          </w:rPr>
          <w:t>Objectives</w:t>
        </w:r>
      </w:hyperlink>
    </w:p>
    <w:p w:rsidR="006E1FC1" w:rsidRDefault="006E1FC1" w:rsidP="00AE0DE6">
      <w:pPr>
        <w:pStyle w:val="NormalWeb"/>
        <w:numPr>
          <w:ilvl w:val="0"/>
          <w:numId w:val="3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simple ASP.NET application that uses WIF and the Development STS from the Identity and Access Tool</w:t>
      </w:r>
    </w:p>
    <w:p w:rsidR="006E1FC1" w:rsidRDefault="006E1FC1" w:rsidP="00AE0DE6">
      <w:pPr>
        <w:pStyle w:val="NormalWeb"/>
        <w:numPr>
          <w:ilvl w:val="0"/>
          <w:numId w:val="3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Enable tracing and verify that it is working</w:t>
      </w:r>
    </w:p>
    <w:p w:rsidR="006E1FC1" w:rsidRDefault="006E1FC1" w:rsidP="006E1FC1">
      <w:hyperlink r:id="rId2953" w:tooltip="Click to collapse. Double-click to collapse all." w:history="1">
        <w:r>
          <w:rPr>
            <w:rStyle w:val="lwcollapsibleareatitle"/>
            <w:rFonts w:ascii="Segoe UI Semibold" w:hAnsi="Segoe UI Semibold" w:cs="Segoe UI"/>
            <w:b/>
            <w:bCs/>
            <w:color w:val="000000"/>
            <w:sz w:val="35"/>
            <w:szCs w:val="35"/>
          </w:rPr>
          <w:t>Overview</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Tracing enables you to debug and troubleshoot many types of issues with WIF, including tokens, cookies, claims, protocol messages, and more. WIF tracing is similar to WCF tracing; for example, you can choose the verbosity of traces to display everything from critical messages to all messages. WIF traces can be generated 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.xml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files or 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.svclog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files that are viewable by using the Service Trace Viewer Tool. This tool is located 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bin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directory of the Windows SDK install path on your computer, for example: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C:\Program Files\Microsoft SDKs\Windows\v7.1\Bin\SvcTraceViewer.exe</w:t>
      </w:r>
      <w:r>
        <w:rPr>
          <w:rFonts w:ascii="Segoe UI" w:hAnsi="Segoe UI" w:cs="Segoe UI"/>
          <w:color w:val="2A2A2A"/>
          <w:sz w:val="20"/>
          <w:szCs w:val="20"/>
        </w:rPr>
        <w:t>.</w:t>
      </w:r>
    </w:p>
    <w:p w:rsidR="006E1FC1" w:rsidRDefault="006E1FC1" w:rsidP="006E1FC1">
      <w:hyperlink r:id="rId2954"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6E1FC1" w:rsidRDefault="006E1FC1" w:rsidP="00AE0DE6">
      <w:pPr>
        <w:pStyle w:val="NormalWeb"/>
        <w:numPr>
          <w:ilvl w:val="0"/>
          <w:numId w:val="31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 and Enable Tracing</w:t>
      </w:r>
    </w:p>
    <w:p w:rsidR="006E1FC1" w:rsidRDefault="006E1FC1" w:rsidP="00AE0DE6">
      <w:pPr>
        <w:pStyle w:val="NormalWeb"/>
        <w:numPr>
          <w:ilvl w:val="0"/>
          <w:numId w:val="31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Test Your Solution</w:t>
      </w:r>
    </w:p>
    <w:p w:rsidR="006E1FC1" w:rsidRDefault="006E1FC1" w:rsidP="006E1FC1">
      <w:hyperlink r:id="rId2955" w:tooltip="Click to collapse. Double-click to collapse all." w:history="1">
        <w:r>
          <w:rPr>
            <w:rStyle w:val="lwcollapsibleareatitle"/>
            <w:rFonts w:ascii="Segoe UI Semibold" w:hAnsi="Segoe UI Semibold" w:cs="Segoe UI"/>
            <w:b/>
            <w:bCs/>
            <w:color w:val="000000"/>
            <w:sz w:val="35"/>
            <w:szCs w:val="35"/>
          </w:rPr>
          <w:t>Step 1 – Create a Simple ASP.NET Web Forms Application and Enable Tracing</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create a new ASP.NET Web Forms application and modify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to enable tracing.</w:t>
      </w:r>
    </w:p>
    <w:p w:rsidR="006E1FC1" w:rsidRPr="006E1FC1" w:rsidRDefault="006E1FC1" w:rsidP="006E1FC1">
      <w:pPr>
        <w:rPr>
          <w:b/>
        </w:rPr>
      </w:pPr>
      <w:r w:rsidRPr="006E1FC1">
        <w:rPr>
          <w:b/>
        </w:rPr>
        <w:t>To create a simple ASP.NET application</w:t>
      </w:r>
    </w:p>
    <w:p w:rsidR="006E1FC1" w:rsidRDefault="006E1FC1" w:rsidP="00AE0DE6">
      <w:pPr>
        <w:pStyle w:val="NormalWeb"/>
        <w:numPr>
          <w:ilvl w:val="0"/>
          <w:numId w:val="3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and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w:t>
      </w:r>
      <w:r>
        <w:rPr>
          <w:rFonts w:ascii="Segoe UI" w:hAnsi="Segoe UI" w:cs="Segoe UI"/>
          <w:color w:val="2A2A2A"/>
          <w:sz w:val="20"/>
          <w:szCs w:val="20"/>
        </w:rPr>
        <w:t>, and then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Project</w:t>
      </w:r>
      <w:r>
        <w:rPr>
          <w:rFonts w:ascii="Segoe UI" w:hAnsi="Segoe UI" w:cs="Segoe UI"/>
          <w:color w:val="2A2A2A"/>
          <w:sz w:val="20"/>
          <w:szCs w:val="20"/>
        </w:rPr>
        <w:t>.</w:t>
      </w:r>
    </w:p>
    <w:p w:rsidR="006E1FC1" w:rsidRDefault="006E1FC1" w:rsidP="00AE0DE6">
      <w:pPr>
        <w:pStyle w:val="NormalWeb"/>
        <w:numPr>
          <w:ilvl w:val="0"/>
          <w:numId w:val="3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 Project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ASP.NET Web Forms Application</w:t>
      </w:r>
      <w:r>
        <w:rPr>
          <w:rFonts w:ascii="Segoe UI" w:hAnsi="Segoe UI" w:cs="Segoe UI"/>
          <w:color w:val="2A2A2A"/>
          <w:sz w:val="20"/>
          <w:szCs w:val="20"/>
        </w:rPr>
        <w:t>.</w:t>
      </w:r>
    </w:p>
    <w:p w:rsidR="006E1FC1" w:rsidRDefault="006E1FC1" w:rsidP="00AE0DE6">
      <w:pPr>
        <w:pStyle w:val="NormalWeb"/>
        <w:numPr>
          <w:ilvl w:val="0"/>
          <w:numId w:val="3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Name</w:t>
      </w:r>
      <w:r>
        <w:rPr>
          <w:rFonts w:ascii="Segoe UI" w:hAnsi="Segoe UI" w:cs="Segoe UI"/>
          <w:color w:val="2A2A2A"/>
          <w:sz w:val="20"/>
          <w:szCs w:val="20"/>
        </w:rP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6E1FC1" w:rsidRDefault="006E1FC1" w:rsidP="00AE0DE6">
      <w:pPr>
        <w:pStyle w:val="NormalWeb"/>
        <w:numPr>
          <w:ilvl w:val="0"/>
          <w:numId w:val="3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Right-click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TestApp</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project under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then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Identity and Access</w:t>
      </w:r>
      <w:r>
        <w:rPr>
          <w:rFonts w:ascii="Segoe UI" w:hAnsi="Segoe UI" w:cs="Segoe UI"/>
          <w:color w:val="2A2A2A"/>
          <w:sz w:val="20"/>
          <w:szCs w:val="20"/>
        </w:rPr>
        <w:t>.</w:t>
      </w:r>
    </w:p>
    <w:p w:rsidR="006E1FC1" w:rsidRDefault="006E1FC1" w:rsidP="00AE0DE6">
      <w:pPr>
        <w:pStyle w:val="NormalWeb"/>
        <w:numPr>
          <w:ilvl w:val="0"/>
          <w:numId w:val="3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Identity and Access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appears. Under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Providers</w:t>
      </w:r>
      <w:r>
        <w:rPr>
          <w:rFonts w:ascii="Segoe UI" w:hAnsi="Segoe UI" w:cs="Segoe UI"/>
          <w:color w:val="2A2A2A"/>
          <w:sz w:val="20"/>
          <w:szCs w:val="20"/>
        </w:rPr>
        <w:t>,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 your application with the Local Development STS</w:t>
      </w:r>
      <w:r>
        <w:rPr>
          <w:rFonts w:ascii="Segoe UI" w:hAnsi="Segoe UI" w:cs="Segoe UI"/>
          <w:color w:val="2A2A2A"/>
          <w:sz w:val="20"/>
          <w:szCs w:val="20"/>
        </w:rPr>
        <w:t>,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Apply</w:t>
      </w:r>
      <w:r>
        <w:rPr>
          <w:rFonts w:ascii="Segoe UI" w:hAnsi="Segoe UI" w:cs="Segoe UI"/>
          <w:color w:val="2A2A2A"/>
          <w:sz w:val="20"/>
          <w:szCs w:val="20"/>
        </w:rPr>
        <w:t>.</w:t>
      </w:r>
    </w:p>
    <w:p w:rsidR="006E1FC1" w:rsidRDefault="006E1FC1" w:rsidP="00AE0DE6">
      <w:pPr>
        <w:pStyle w:val="NormalWeb"/>
        <w:numPr>
          <w:ilvl w:val="0"/>
          <w:numId w:val="3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new folder in named</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logs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in the root of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drive, like shown: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C:\logs</w:t>
      </w:r>
    </w:p>
    <w:p w:rsidR="006E1FC1" w:rsidRDefault="006E1FC1" w:rsidP="00AE0DE6">
      <w:pPr>
        <w:pStyle w:val="NormalWeb"/>
        <w:numPr>
          <w:ilvl w:val="0"/>
          <w:numId w:val="3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&lt;system.diagnostics&gt;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configuration file immediately following the closing</w:t>
      </w:r>
      <w:r>
        <w:rPr>
          <w:rFonts w:ascii="Segoe UI" w:hAnsi="Segoe UI" w:cs="Segoe UI"/>
          <w:b/>
          <w:bCs/>
          <w:color w:val="2A2A2A"/>
          <w:sz w:val="20"/>
          <w:szCs w:val="20"/>
        </w:rPr>
        <w:t>&lt;/configSections&gt;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like shown:</w:t>
      </w:r>
    </w:p>
    <w:p w:rsidR="006E1FC1" w:rsidRDefault="006E1FC1" w:rsidP="00AE0DE6">
      <w:pPr>
        <w:pStyle w:val="HTMLPreformatted"/>
        <w:numPr>
          <w:ilvl w:val="0"/>
          <w:numId w:val="313"/>
        </w:numPr>
        <w:tabs>
          <w:tab w:val="clear" w:pos="720"/>
        </w:tabs>
        <w:spacing w:line="211" w:lineRule="atLeast"/>
        <w:rPr>
          <w:color w:val="000000"/>
        </w:rPr>
      </w:pPr>
      <w:r>
        <w:rPr>
          <w:color w:val="000000"/>
        </w:rPr>
        <w:t>&lt;configuration&gt;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&lt;configSections&gt;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&lt;/configSections&gt;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&lt;system.diagnostics&gt;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&lt;sources&gt;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&lt;source name="System.IdentityModel" switchValue="Verbose"&gt;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&lt;listeners&gt;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&lt;add name="xml" type="System.Diagnostics.XmlWriterTraceListener" initializeData="C:\logs\WIF.xml" /&gt;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&lt;/listeners&gt;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&lt;/source&gt;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&lt;/sources&gt;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&lt;trace autoflush="true" /&gt;</w:t>
      </w:r>
    </w:p>
    <w:p w:rsidR="006E1FC1" w:rsidRDefault="006E1FC1" w:rsidP="00AE0DE6">
      <w:pPr>
        <w:pStyle w:val="HTMLPreformatted"/>
        <w:numPr>
          <w:ilvl w:val="0"/>
          <w:numId w:val="313"/>
        </w:numPr>
        <w:tabs>
          <w:tab w:val="clear" w:pos="720"/>
        </w:tabs>
        <w:spacing w:line="211" w:lineRule="atLeast"/>
        <w:rPr>
          <w:color w:val="000000"/>
        </w:rPr>
      </w:pPr>
      <w:r>
        <w:rPr>
          <w:color w:val="000000"/>
        </w:rPr>
        <w:t xml:space="preserve">    &lt;/system.diagnostics&gt;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6E1FC1" w:rsidTr="006E1FC1">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E1FC1" w:rsidRDefault="006E1FC1">
            <w:pPr>
              <w:spacing w:before="300" w:after="300"/>
              <w:rPr>
                <w:b/>
                <w:bCs/>
                <w:color w:val="636363"/>
                <w:sz w:val="24"/>
                <w:szCs w:val="24"/>
              </w:rPr>
            </w:pPr>
            <w:r>
              <w:rPr>
                <w:b/>
                <w:bCs/>
                <w:noProof/>
                <w:color w:val="636363"/>
              </w:rPr>
              <w:drawing>
                <wp:inline distT="0" distB="0" distL="0" distR="0">
                  <wp:extent cx="10795" cy="10795"/>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6E1FC1" w:rsidTr="006E1FC1">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6E1FC1" w:rsidRDefault="006E1FC1">
            <w:pPr>
              <w:pStyle w:val="NormalWeb"/>
              <w:spacing w:before="0" w:beforeAutospacing="0" w:after="0" w:afterAutospacing="0" w:line="270" w:lineRule="atLeast"/>
              <w:rPr>
                <w:color w:val="2A2A2A"/>
              </w:rPr>
            </w:pPr>
            <w:r>
              <w:rPr>
                <w:color w:val="2A2A2A"/>
              </w:rPr>
              <w:t>The directory location specified in the</w:t>
            </w:r>
            <w:r>
              <w:rPr>
                <w:rStyle w:val="apple-converted-space"/>
                <w:rFonts w:eastAsiaTheme="majorEastAsia"/>
                <w:color w:val="2A2A2A"/>
              </w:rPr>
              <w:t> </w:t>
            </w:r>
            <w:r>
              <w:rPr>
                <w:b/>
                <w:bCs/>
                <w:color w:val="2A2A2A"/>
              </w:rPr>
              <w:t>initializeData</w:t>
            </w:r>
            <w:r>
              <w:rPr>
                <w:rStyle w:val="apple-converted-space"/>
                <w:rFonts w:eastAsiaTheme="majorEastAsia"/>
                <w:color w:val="2A2A2A"/>
              </w:rPr>
              <w:t> </w:t>
            </w:r>
            <w:r>
              <w:rPr>
                <w:color w:val="2A2A2A"/>
              </w:rPr>
              <w:t>attribute must exist before logging can begin. If the location does not exist, no logs will be created.</w:t>
            </w:r>
          </w:p>
        </w:tc>
      </w:tr>
    </w:tbl>
    <w:p w:rsidR="006E1FC1" w:rsidRDefault="006E1FC1" w:rsidP="00AE0DE6">
      <w:pPr>
        <w:pStyle w:val="NormalWeb"/>
        <w:numPr>
          <w:ilvl w:val="0"/>
          <w:numId w:val="31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configuration settings above will enable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Verbose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tracing for WIF and save the resulting log to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C:\logs\WIF.xml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w:t>
      </w:r>
    </w:p>
    <w:p w:rsidR="006E1FC1" w:rsidRDefault="006E1FC1" w:rsidP="006E1FC1">
      <w:hyperlink r:id="rId2956" w:tooltip="Click to collapse. Double-click to collapse all." w:history="1">
        <w:r>
          <w:rPr>
            <w:rStyle w:val="lwcollapsibleareatitle"/>
            <w:rFonts w:ascii="Segoe UI Semibold" w:hAnsi="Segoe UI Semibold" w:cs="Segoe UI"/>
            <w:b/>
            <w:bCs/>
            <w:color w:val="000000"/>
            <w:sz w:val="35"/>
            <w:szCs w:val="35"/>
          </w:rPr>
          <w:t>Step 2 – Test Your Solution</w:t>
        </w:r>
      </w:hyperlink>
    </w:p>
    <w:p w:rsidR="006E1FC1" w:rsidRDefault="006E1FC1" w:rsidP="006E1FC1">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test your WIF-enabled ASP.NET application to verify that logs are being recorded.</w:t>
      </w:r>
    </w:p>
    <w:p w:rsidR="006E1FC1" w:rsidRDefault="006E1FC1" w:rsidP="006E1FC1">
      <w:r>
        <w:t>To test your WIF-enabled ASP.NET application for successful tracing</w:t>
      </w:r>
    </w:p>
    <w:p w:rsidR="006E1FC1" w:rsidRDefault="006E1FC1" w:rsidP="00AE0DE6">
      <w:pPr>
        <w:pStyle w:val="NormalWeb"/>
        <w:numPr>
          <w:ilvl w:val="0"/>
          <w:numId w:val="3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 the solution by pressing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F5</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key. You should be presented with the default ASP.NET Home Page and automatically authenticated with the username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Terry</w:t>
      </w:r>
      <w:r>
        <w:rPr>
          <w:rFonts w:ascii="Segoe UI" w:hAnsi="Segoe UI" w:cs="Segoe UI"/>
          <w:color w:val="2A2A2A"/>
          <w:sz w:val="20"/>
          <w:szCs w:val="20"/>
        </w:rPr>
        <w:t>, which is the default user that is returned by the Development STS.</w:t>
      </w:r>
    </w:p>
    <w:p w:rsidR="006E1FC1" w:rsidRDefault="006E1FC1" w:rsidP="00AE0DE6">
      <w:pPr>
        <w:pStyle w:val="NormalWeb"/>
        <w:numPr>
          <w:ilvl w:val="0"/>
          <w:numId w:val="3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Close the browser window and then navigate to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C:\logs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folder. Open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C:\logs\WIF.xml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using a text editor.</w:t>
      </w:r>
    </w:p>
    <w:p w:rsidR="006E1FC1" w:rsidRDefault="006E1FC1" w:rsidP="00AE0DE6">
      <w:pPr>
        <w:pStyle w:val="NormalWeb"/>
        <w:numPr>
          <w:ilvl w:val="0"/>
          <w:numId w:val="31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Inspect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WIF.xml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and verify that it contains entries starting with</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&lt;E2ETraceEvent&gt;</w:t>
      </w:r>
      <w:r>
        <w:rPr>
          <w:rFonts w:ascii="Segoe UI" w:hAnsi="Segoe UI" w:cs="Segoe UI"/>
          <w:color w:val="2A2A2A"/>
          <w:sz w:val="20"/>
          <w:szCs w:val="20"/>
        </w:rPr>
        <w:t>. These traces will contain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&lt;TraceRecord&gt;</w:t>
      </w:r>
      <w:r>
        <w:rPr>
          <w:rFonts w:ascii="Segoe UI" w:hAnsi="Segoe UI" w:cs="Segoe UI"/>
          <w:color w:val="2A2A2A"/>
          <w:sz w:val="20"/>
          <w:szCs w:val="20"/>
        </w:rPr>
        <w:t>elements with descriptions for the traced activity, such as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Validating SecurityToken</w:t>
      </w:r>
      <w:r>
        <w:rPr>
          <w:rFonts w:ascii="Segoe UI" w:hAnsi="Segoe UI" w:cs="Segoe UI"/>
          <w:color w:val="2A2A2A"/>
          <w:sz w:val="20"/>
          <w:szCs w:val="20"/>
        </w:rPr>
        <w:t>.</w:t>
      </w:r>
    </w:p>
    <w:p w:rsidR="00F97280" w:rsidRDefault="00F97280" w:rsidP="00F97280">
      <w:pPr>
        <w:pStyle w:val="Heading3"/>
      </w:pPr>
      <w:bookmarkStart w:id="291" w:name="_Toc426472141"/>
      <w:r>
        <w:t>How To: Enable Token Replay Detection</w:t>
      </w:r>
      <w:bookmarkEnd w:id="291"/>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F97280">
      <w:hyperlink r:id="rId2957" w:tooltip="Click to collapse. Double-click to collapse all." w:history="1">
        <w:r>
          <w:rPr>
            <w:rStyle w:val="lwcollapsibleareatitle"/>
            <w:rFonts w:ascii="Segoe UI Semibold" w:hAnsi="Segoe UI Semibold" w:cs="Segoe UI"/>
            <w:b/>
            <w:bCs/>
            <w:color w:val="000000"/>
            <w:sz w:val="35"/>
            <w:szCs w:val="35"/>
          </w:rPr>
          <w:t>Applies To</w:t>
        </w:r>
      </w:hyperlink>
    </w:p>
    <w:p w:rsidR="00F97280" w:rsidRDefault="00F97280" w:rsidP="00AE0DE6">
      <w:pPr>
        <w:pStyle w:val="NormalWeb"/>
        <w:numPr>
          <w:ilvl w:val="0"/>
          <w:numId w:val="31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w:t>
      </w:r>
    </w:p>
    <w:p w:rsidR="00F97280" w:rsidRDefault="00F97280" w:rsidP="00AE0DE6">
      <w:pPr>
        <w:pStyle w:val="NormalWeb"/>
        <w:numPr>
          <w:ilvl w:val="0"/>
          <w:numId w:val="31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Web Forms</w:t>
      </w:r>
    </w:p>
    <w:p w:rsidR="00F97280" w:rsidRDefault="00F97280" w:rsidP="00F97280">
      <w:hyperlink r:id="rId2958" w:tooltip="Click to collapse. Double-click to collapse all." w:history="1">
        <w:r>
          <w:rPr>
            <w:rStyle w:val="lwcollapsibleareatitle"/>
            <w:rFonts w:ascii="Segoe UI Semibold" w:hAnsi="Segoe UI Semibold" w:cs="Segoe UI"/>
            <w:b/>
            <w:bCs/>
            <w:color w:val="000000"/>
            <w:sz w:val="35"/>
            <w:szCs w:val="35"/>
          </w:rPr>
          <w:t>Summary</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provides detailed step-by-step procedures for enabling token replay detection in an ASP.NET application that uses WIF. It also provides instructions for how to test the application to verify that token replay detection is enabled. This How-To does not have detailed instructions for creating a Security Token Service (STS), and instead uses the Development STS that comes with the Identity and Access tool. The Development STS does not perform real authentication and is 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2959" w:tgtFrame="_blank" w:history="1">
        <w:r>
          <w:rPr>
            <w:rStyle w:val="Hyperlink"/>
            <w:rFonts w:ascii="Segoe UI" w:hAnsi="Segoe UI" w:cs="Segoe UI"/>
            <w:color w:val="03697A"/>
            <w:sz w:val="20"/>
            <w:szCs w:val="20"/>
            <w:u w:val="none"/>
          </w:rPr>
          <w:t>Identity and Access Tool</w:t>
        </w:r>
      </w:hyperlink>
    </w:p>
    <w:p w:rsidR="00F97280" w:rsidRDefault="00F97280" w:rsidP="00F97280">
      <w:hyperlink r:id="rId2960" w:tooltip="Click to collapse. Double-click to collapse all." w:history="1">
        <w:r>
          <w:rPr>
            <w:rStyle w:val="lwcollapsibleareatitle"/>
            <w:rFonts w:ascii="Segoe UI Semibold" w:hAnsi="Segoe UI Semibold" w:cs="Segoe UI"/>
            <w:b/>
            <w:bCs/>
            <w:color w:val="000000"/>
            <w:sz w:val="35"/>
            <w:szCs w:val="35"/>
          </w:rPr>
          <w:t>Contents</w:t>
        </w:r>
      </w:hyperlink>
    </w:p>
    <w:p w:rsidR="00F97280" w:rsidRDefault="00F97280" w:rsidP="00AE0DE6">
      <w:pPr>
        <w:pStyle w:val="NormalWeb"/>
        <w:numPr>
          <w:ilvl w:val="0"/>
          <w:numId w:val="3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Objectives</w:t>
      </w:r>
    </w:p>
    <w:p w:rsidR="00F97280" w:rsidRDefault="00F97280" w:rsidP="00AE0DE6">
      <w:pPr>
        <w:pStyle w:val="NormalWeb"/>
        <w:numPr>
          <w:ilvl w:val="0"/>
          <w:numId w:val="3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Overview</w:t>
      </w:r>
    </w:p>
    <w:p w:rsidR="00F97280" w:rsidRDefault="00F97280" w:rsidP="00AE0DE6">
      <w:pPr>
        <w:pStyle w:val="NormalWeb"/>
        <w:numPr>
          <w:ilvl w:val="0"/>
          <w:numId w:val="3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F97280" w:rsidRDefault="00F97280" w:rsidP="00AE0DE6">
      <w:pPr>
        <w:pStyle w:val="NormalWeb"/>
        <w:numPr>
          <w:ilvl w:val="0"/>
          <w:numId w:val="3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 and Enable Replay Detection</w:t>
      </w:r>
    </w:p>
    <w:p w:rsidR="00F97280" w:rsidRDefault="00F97280" w:rsidP="00AE0DE6">
      <w:pPr>
        <w:pStyle w:val="NormalWeb"/>
        <w:numPr>
          <w:ilvl w:val="0"/>
          <w:numId w:val="31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Test Your Solution</w:t>
      </w:r>
    </w:p>
    <w:p w:rsidR="00F97280" w:rsidRDefault="00F97280" w:rsidP="00F97280">
      <w:hyperlink r:id="rId2961" w:tooltip="Click to collapse. Double-click to collapse all." w:history="1">
        <w:r>
          <w:rPr>
            <w:rStyle w:val="lwcollapsibleareatitle"/>
            <w:rFonts w:ascii="Segoe UI Semibold" w:hAnsi="Segoe UI Semibold" w:cs="Segoe UI"/>
            <w:b/>
            <w:bCs/>
            <w:color w:val="000000"/>
            <w:sz w:val="35"/>
            <w:szCs w:val="35"/>
          </w:rPr>
          <w:t>Objectives</w:t>
        </w:r>
      </w:hyperlink>
    </w:p>
    <w:p w:rsidR="00F97280" w:rsidRDefault="00F97280" w:rsidP="00AE0DE6">
      <w:pPr>
        <w:pStyle w:val="NormalWeb"/>
        <w:numPr>
          <w:ilvl w:val="0"/>
          <w:numId w:val="31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simple ASP.NET application that uses WIF and the Development STS from the Identity and Access Tool</w:t>
      </w:r>
    </w:p>
    <w:p w:rsidR="00F97280" w:rsidRDefault="00F97280" w:rsidP="00AE0DE6">
      <w:pPr>
        <w:pStyle w:val="NormalWeb"/>
        <w:numPr>
          <w:ilvl w:val="0"/>
          <w:numId w:val="31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Enable token replay detection and verify that it is working</w:t>
      </w:r>
    </w:p>
    <w:p w:rsidR="00F97280" w:rsidRDefault="00F97280" w:rsidP="00F97280">
      <w:hyperlink r:id="rId2962" w:tooltip="Click to collapse. Double-click to collapse all." w:history="1">
        <w:r>
          <w:rPr>
            <w:rStyle w:val="lwcollapsibleareatitle"/>
            <w:rFonts w:ascii="Segoe UI Semibold" w:hAnsi="Segoe UI Semibold" w:cs="Segoe UI"/>
            <w:b/>
            <w:bCs/>
            <w:color w:val="000000"/>
            <w:sz w:val="35"/>
            <w:szCs w:val="35"/>
          </w:rPr>
          <w:t>Overview</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replay attack occurs when a client attempts to authenticate to a relying party with an STS token that the client has already used. To help prevent this attack, WIF contains a replay detection cache of previously used STS tokens. When enabled, replay detection checks the token of the incoming request and verifies whether or not the token has been previously used. If the token has been used already, the request is refused and a</w:t>
      </w:r>
      <w:r>
        <w:rPr>
          <w:rStyle w:val="apple-converted-space"/>
          <w:rFonts w:ascii="Segoe UI" w:eastAsiaTheme="majorEastAsia" w:hAnsi="Segoe UI" w:cs="Segoe UI"/>
          <w:color w:val="2A2A2A"/>
          <w:sz w:val="20"/>
          <w:szCs w:val="20"/>
        </w:rPr>
        <w:t> </w:t>
      </w:r>
      <w:hyperlink r:id="rId2963" w:history="1">
        <w:r>
          <w:rPr>
            <w:rStyle w:val="Hyperlink"/>
            <w:rFonts w:ascii="Segoe UI" w:hAnsi="Segoe UI" w:cs="Segoe UI"/>
            <w:color w:val="03697A"/>
            <w:sz w:val="20"/>
            <w:szCs w:val="20"/>
            <w:u w:val="none"/>
          </w:rPr>
          <w:t>SecurityTokenReplayDetectedException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exception is thrown.</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steps demonstrate the configuration changes required to enable replay detection.</w:t>
      </w:r>
    </w:p>
    <w:p w:rsidR="00F97280" w:rsidRDefault="00F97280" w:rsidP="00F97280">
      <w:hyperlink r:id="rId2964"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F97280" w:rsidRDefault="00F97280" w:rsidP="00AE0DE6">
      <w:pPr>
        <w:pStyle w:val="NormalWeb"/>
        <w:numPr>
          <w:ilvl w:val="0"/>
          <w:numId w:val="3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 and Enable Replay Detection</w:t>
      </w:r>
    </w:p>
    <w:p w:rsidR="00F97280" w:rsidRDefault="00F97280" w:rsidP="00AE0DE6">
      <w:pPr>
        <w:pStyle w:val="NormalWeb"/>
        <w:numPr>
          <w:ilvl w:val="0"/>
          <w:numId w:val="31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Test Your Solution</w:t>
      </w:r>
    </w:p>
    <w:p w:rsidR="00F97280" w:rsidRDefault="00F97280" w:rsidP="00F97280">
      <w:hyperlink r:id="rId2965" w:tooltip="Click to collapse. Double-click to collapse all." w:history="1">
        <w:r>
          <w:rPr>
            <w:rStyle w:val="lwcollapsibleareatitle"/>
            <w:rFonts w:ascii="Segoe UI Semibold" w:hAnsi="Segoe UI Semibold" w:cs="Segoe UI"/>
            <w:b/>
            <w:bCs/>
            <w:color w:val="000000"/>
            <w:sz w:val="35"/>
            <w:szCs w:val="35"/>
          </w:rPr>
          <w:t>Step 1 – Create a Simple ASP.NET Web Forms Application and Enable Replay Detection</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create a new ASP.NET Web Forms application and modify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to enable replay detection.</w:t>
      </w:r>
    </w:p>
    <w:p w:rsidR="00F97280" w:rsidRPr="00F97280" w:rsidRDefault="00F97280" w:rsidP="00F97280">
      <w:pPr>
        <w:rPr>
          <w:b/>
        </w:rPr>
      </w:pPr>
      <w:r w:rsidRPr="00F97280">
        <w:rPr>
          <w:b/>
        </w:rPr>
        <w:t>To create a simple ASP.NET application</w:t>
      </w:r>
    </w:p>
    <w:p w:rsidR="00F97280" w:rsidRDefault="00F97280" w:rsidP="00AE0DE6">
      <w:pPr>
        <w:pStyle w:val="NormalWeb"/>
        <w:numPr>
          <w:ilvl w:val="0"/>
          <w:numId w:val="3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and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w:t>
      </w:r>
      <w:r>
        <w:rPr>
          <w:rFonts w:ascii="Segoe UI" w:hAnsi="Segoe UI" w:cs="Segoe UI"/>
          <w:color w:val="2A2A2A"/>
          <w:sz w:val="20"/>
          <w:szCs w:val="20"/>
        </w:rPr>
        <w:t>, and then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Project</w:t>
      </w:r>
      <w:r>
        <w:rPr>
          <w:rFonts w:ascii="Segoe UI" w:hAnsi="Segoe UI" w:cs="Segoe UI"/>
          <w:color w:val="2A2A2A"/>
          <w:sz w:val="20"/>
          <w:szCs w:val="20"/>
        </w:rPr>
        <w:t>.</w:t>
      </w:r>
    </w:p>
    <w:p w:rsidR="00F97280" w:rsidRDefault="00F97280" w:rsidP="00AE0DE6">
      <w:pPr>
        <w:pStyle w:val="NormalWeb"/>
        <w:numPr>
          <w:ilvl w:val="0"/>
          <w:numId w:val="3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 Project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ASP.NET Web Forms Application</w:t>
      </w:r>
      <w:r>
        <w:rPr>
          <w:rFonts w:ascii="Segoe UI" w:hAnsi="Segoe UI" w:cs="Segoe UI"/>
          <w:color w:val="2A2A2A"/>
          <w:sz w:val="20"/>
          <w:szCs w:val="20"/>
        </w:rPr>
        <w:t>.</w:t>
      </w:r>
    </w:p>
    <w:p w:rsidR="00F97280" w:rsidRDefault="00F97280" w:rsidP="00AE0DE6">
      <w:pPr>
        <w:pStyle w:val="NormalWeb"/>
        <w:numPr>
          <w:ilvl w:val="0"/>
          <w:numId w:val="3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Name</w:t>
      </w:r>
      <w:r>
        <w:rPr>
          <w:rFonts w:ascii="Segoe UI" w:hAnsi="Segoe UI" w:cs="Segoe UI"/>
          <w:color w:val="2A2A2A"/>
          <w:sz w:val="20"/>
          <w:szCs w:val="20"/>
        </w:rP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F97280" w:rsidRDefault="00F97280" w:rsidP="00AE0DE6">
      <w:pPr>
        <w:pStyle w:val="NormalWeb"/>
        <w:numPr>
          <w:ilvl w:val="0"/>
          <w:numId w:val="3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Right-click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TestApp</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project under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then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Identity and Access</w:t>
      </w:r>
      <w:r>
        <w:rPr>
          <w:rFonts w:ascii="Segoe UI" w:hAnsi="Segoe UI" w:cs="Segoe UI"/>
          <w:color w:val="2A2A2A"/>
          <w:sz w:val="20"/>
          <w:szCs w:val="20"/>
        </w:rPr>
        <w:t>.</w:t>
      </w:r>
    </w:p>
    <w:p w:rsidR="00F97280" w:rsidRDefault="00F97280" w:rsidP="00AE0DE6">
      <w:pPr>
        <w:pStyle w:val="NormalWeb"/>
        <w:numPr>
          <w:ilvl w:val="0"/>
          <w:numId w:val="3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Identity and Access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appears. Under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Providers</w:t>
      </w:r>
      <w:r>
        <w:rPr>
          <w:rFonts w:ascii="Segoe UI" w:hAnsi="Segoe UI" w:cs="Segoe UI"/>
          <w:color w:val="2A2A2A"/>
          <w:sz w:val="20"/>
          <w:szCs w:val="20"/>
        </w:rPr>
        <w:t>,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 your application with the Local Development STS</w:t>
      </w:r>
      <w:r>
        <w:rPr>
          <w:rFonts w:ascii="Segoe UI" w:hAnsi="Segoe UI" w:cs="Segoe UI"/>
          <w:color w:val="2A2A2A"/>
          <w:sz w:val="20"/>
          <w:szCs w:val="20"/>
        </w:rPr>
        <w:t>,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Apply</w:t>
      </w:r>
      <w:r>
        <w:rPr>
          <w:rFonts w:ascii="Segoe UI" w:hAnsi="Segoe UI" w:cs="Segoe UI"/>
          <w:color w:val="2A2A2A"/>
          <w:sz w:val="20"/>
          <w:szCs w:val="20"/>
        </w:rPr>
        <w:t>.</w:t>
      </w:r>
    </w:p>
    <w:p w:rsidR="00F97280" w:rsidRDefault="00F97280" w:rsidP="00AE0DE6">
      <w:pPr>
        <w:pStyle w:val="NormalWeb"/>
        <w:numPr>
          <w:ilvl w:val="0"/>
          <w:numId w:val="31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&lt;tokenReplayDetection&gt;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configuration file immediately following the</w:t>
      </w:r>
      <w:r>
        <w:rPr>
          <w:rFonts w:ascii="Segoe UI" w:hAnsi="Segoe UI" w:cs="Segoe UI"/>
          <w:b/>
          <w:bCs/>
          <w:color w:val="2A2A2A"/>
          <w:sz w:val="20"/>
          <w:szCs w:val="20"/>
        </w:rPr>
        <w:t>&lt;system.identityModel&gt;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&lt;identityConfiguration&gt;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elements, like shown:</w:t>
      </w:r>
    </w:p>
    <w:p w:rsidR="00F97280" w:rsidRDefault="00F97280" w:rsidP="00AE0DE6">
      <w:pPr>
        <w:pStyle w:val="HTMLPreformatted"/>
        <w:numPr>
          <w:ilvl w:val="0"/>
          <w:numId w:val="319"/>
        </w:numPr>
        <w:tabs>
          <w:tab w:val="clear" w:pos="720"/>
        </w:tabs>
        <w:spacing w:line="211" w:lineRule="atLeast"/>
        <w:rPr>
          <w:color w:val="000000"/>
        </w:rPr>
      </w:pPr>
      <w:r>
        <w:rPr>
          <w:color w:val="000000"/>
        </w:rPr>
        <w:t>&lt;system.identityModel&gt;</w:t>
      </w:r>
    </w:p>
    <w:p w:rsidR="00F97280" w:rsidRDefault="00F97280" w:rsidP="00AE0DE6">
      <w:pPr>
        <w:pStyle w:val="HTMLPreformatted"/>
        <w:numPr>
          <w:ilvl w:val="0"/>
          <w:numId w:val="319"/>
        </w:numPr>
        <w:tabs>
          <w:tab w:val="clear" w:pos="720"/>
        </w:tabs>
        <w:spacing w:line="211" w:lineRule="atLeast"/>
        <w:rPr>
          <w:color w:val="000000"/>
        </w:rPr>
      </w:pPr>
      <w:r>
        <w:rPr>
          <w:color w:val="000000"/>
        </w:rPr>
        <w:t xml:space="preserve">    &lt;identityConfiguration&gt;</w:t>
      </w:r>
    </w:p>
    <w:p w:rsidR="00F97280" w:rsidRDefault="00F97280" w:rsidP="00AE0DE6">
      <w:pPr>
        <w:pStyle w:val="HTMLPreformatted"/>
        <w:numPr>
          <w:ilvl w:val="0"/>
          <w:numId w:val="319"/>
        </w:numPr>
        <w:tabs>
          <w:tab w:val="clear" w:pos="720"/>
        </w:tabs>
        <w:spacing w:line="211" w:lineRule="atLeast"/>
        <w:rPr>
          <w:color w:val="000000"/>
        </w:rPr>
      </w:pPr>
      <w:r>
        <w:rPr>
          <w:color w:val="000000"/>
        </w:rPr>
        <w:t xml:space="preserve">        &lt;tokenReplayDetection enabled=”true”/&gt;</w:t>
      </w:r>
    </w:p>
    <w:p w:rsidR="00F97280" w:rsidRDefault="00F97280" w:rsidP="00F97280">
      <w:hyperlink r:id="rId2966" w:tooltip="Click to collapse. Double-click to collapse all." w:history="1">
        <w:r>
          <w:rPr>
            <w:rStyle w:val="lwcollapsibleareatitle"/>
            <w:rFonts w:ascii="Segoe UI Semibold" w:hAnsi="Segoe UI Semibold" w:cs="Segoe UI"/>
            <w:b/>
            <w:bCs/>
            <w:color w:val="000000"/>
            <w:sz w:val="35"/>
            <w:szCs w:val="35"/>
          </w:rPr>
          <w:t>Step 2 – Test Your Solution</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test your WIF-enabled ASP.NET application to verify that replay detection has been enabled.</w:t>
      </w:r>
    </w:p>
    <w:p w:rsidR="00F97280" w:rsidRPr="00F97280" w:rsidRDefault="00F97280" w:rsidP="00F97280">
      <w:pPr>
        <w:rPr>
          <w:b/>
        </w:rPr>
      </w:pPr>
      <w:r w:rsidRPr="00F97280">
        <w:rPr>
          <w:b/>
        </w:rPr>
        <w:t>To test your WIF-enabled ASP.NET application for replay detection</w:t>
      </w:r>
    </w:p>
    <w:p w:rsidR="00F97280" w:rsidRDefault="00F97280" w:rsidP="00AE0DE6">
      <w:pPr>
        <w:pStyle w:val="NormalWeb"/>
        <w:numPr>
          <w:ilvl w:val="0"/>
          <w:numId w:val="3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Run the solution by pressing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F5</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key. You should be presented with the default ASP.NET Home Page and automatically authenticated with the username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Terry</w:t>
      </w:r>
      <w:r>
        <w:rPr>
          <w:rFonts w:ascii="Segoe UI" w:hAnsi="Segoe UI" w:cs="Segoe UI"/>
          <w:color w:val="2A2A2A"/>
          <w:sz w:val="20"/>
          <w:szCs w:val="20"/>
        </w:rPr>
        <w:t>, which is the default user that is returned by the Development STS.</w:t>
      </w:r>
    </w:p>
    <w:p w:rsidR="00F97280" w:rsidRDefault="00F97280" w:rsidP="00AE0DE6">
      <w:pPr>
        <w:pStyle w:val="NormalWeb"/>
        <w:numPr>
          <w:ilvl w:val="0"/>
          <w:numId w:val="32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Press the browser’s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Back</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button. You should be presented with a</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Server Error in ‘/’ Application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page with the following description: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ID1062: Replay has been detected for: Token: 'System.IdentityModel.Tokens.SamlSecurityToken'</w:t>
      </w:r>
      <w:r>
        <w:rPr>
          <w:rFonts w:ascii="Segoe UI" w:hAnsi="Segoe UI" w:cs="Segoe UI"/>
          <w:color w:val="2A2A2A"/>
          <w:sz w:val="20"/>
          <w:szCs w:val="20"/>
        </w:rPr>
        <w:t>, followed by an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AssertionId</w:t>
      </w:r>
      <w:r>
        <w:rPr>
          <w:rFonts w:ascii="Segoe UI" w:hAnsi="Segoe UI" w:cs="Segoe UI"/>
          <w:color w:val="2A2A2A"/>
          <w:sz w:val="20"/>
          <w:szCs w:val="20"/>
        </w:rPr>
        <w:t>and an</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Issuer</w:t>
      </w:r>
      <w:r>
        <w:rPr>
          <w:rFonts w:ascii="Segoe UI" w:hAnsi="Segoe UI" w:cs="Segoe UI"/>
          <w:color w:val="2A2A2A"/>
          <w:sz w:val="20"/>
          <w:szCs w:val="20"/>
        </w:rPr>
        <w:t>.</w:t>
      </w:r>
    </w:p>
    <w:p w:rsidR="00F97280" w:rsidRDefault="00F97280" w:rsidP="00F972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You are seeing this error page because an exception of type</w:t>
      </w:r>
      <w:r>
        <w:rPr>
          <w:rStyle w:val="apple-converted-space"/>
          <w:rFonts w:ascii="Segoe UI" w:eastAsiaTheme="majorEastAsia" w:hAnsi="Segoe UI" w:cs="Segoe UI"/>
          <w:color w:val="2A2A2A"/>
          <w:sz w:val="20"/>
          <w:szCs w:val="20"/>
        </w:rPr>
        <w:t> </w:t>
      </w:r>
      <w:hyperlink r:id="rId2967" w:history="1">
        <w:r>
          <w:rPr>
            <w:rStyle w:val="Hyperlink"/>
            <w:rFonts w:ascii="Segoe UI" w:hAnsi="Segoe UI" w:cs="Segoe UI"/>
            <w:color w:val="03697A"/>
            <w:sz w:val="20"/>
            <w:szCs w:val="20"/>
            <w:u w:val="none"/>
          </w:rPr>
          <w:t>SecurityTokenReplayDetectedException</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was thrown when the token replay was detected. This error occurs because you are attempting to re-send the initial POST request when the token was first presented.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Back</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button will not cause this behavior on subsequent requests to the server.</w:t>
      </w:r>
    </w:p>
    <w:p w:rsidR="00F97280" w:rsidRDefault="00F97280" w:rsidP="00F97280">
      <w:pPr>
        <w:pStyle w:val="Heading3"/>
      </w:pPr>
      <w:bookmarkStart w:id="292" w:name="_Toc426472142"/>
      <w:r>
        <w:t>How To: Enable WIF for a WCF Web Service Application</w:t>
      </w:r>
      <w:bookmarkEnd w:id="292"/>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F97280">
      <w:hyperlink r:id="rId2968" w:tooltip="Click to collapse. Double-click to collapse all." w:history="1">
        <w:r>
          <w:rPr>
            <w:rStyle w:val="lwcollapsibleareatitle"/>
            <w:rFonts w:ascii="Segoe UI Semibold" w:hAnsi="Segoe UI Semibold" w:cs="Segoe UI"/>
            <w:b/>
            <w:bCs/>
            <w:color w:val="000000"/>
            <w:sz w:val="35"/>
            <w:szCs w:val="35"/>
          </w:rPr>
          <w:t>Applies To</w:t>
        </w:r>
      </w:hyperlink>
    </w:p>
    <w:p w:rsidR="00F97280" w:rsidRDefault="00F97280" w:rsidP="00AE0DE6">
      <w:pPr>
        <w:pStyle w:val="NormalWeb"/>
        <w:numPr>
          <w:ilvl w:val="0"/>
          <w:numId w:val="3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w:t>
      </w:r>
    </w:p>
    <w:p w:rsidR="00F97280" w:rsidRDefault="00F97280" w:rsidP="00AE0DE6">
      <w:pPr>
        <w:pStyle w:val="NormalWeb"/>
        <w:numPr>
          <w:ilvl w:val="0"/>
          <w:numId w:val="32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Communication Foundation (WCF)</w:t>
      </w:r>
    </w:p>
    <w:p w:rsidR="00F97280" w:rsidRDefault="00F97280" w:rsidP="00F97280">
      <w:hyperlink r:id="rId2969" w:tooltip="Click to collapse. Double-click to collapse all." w:history="1">
        <w:r>
          <w:rPr>
            <w:rStyle w:val="lwcollapsibleareatitle"/>
            <w:rFonts w:ascii="Segoe UI Semibold" w:hAnsi="Segoe UI Semibold" w:cs="Segoe UI"/>
            <w:b/>
            <w:bCs/>
            <w:color w:val="000000"/>
            <w:sz w:val="35"/>
            <w:szCs w:val="35"/>
          </w:rPr>
          <w:t>Summary</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provides detailed step-by-step procedures for enabling WIF in a WCF web service. It also provides instructions for how to test the application to verify that the web service is correctly presenting claims when the application is run. This How-To does not have detailed instructions for creating a Security Token Service (STS), and instead uses the Development STS that comes with the Identity and Access tool. The Development STS does not perform real authentication and is intended for testing purposes only. You will need to install the Identity and Access tool to complete this How-To. It can be downloaded from the following location:</w:t>
      </w:r>
      <w:r>
        <w:rPr>
          <w:rStyle w:val="apple-converted-space"/>
          <w:rFonts w:ascii="Segoe UI" w:eastAsiaTheme="majorEastAsia" w:hAnsi="Segoe UI" w:cs="Segoe UI"/>
          <w:color w:val="2A2A2A"/>
          <w:sz w:val="20"/>
          <w:szCs w:val="20"/>
        </w:rPr>
        <w:t> </w:t>
      </w:r>
      <w:hyperlink r:id="rId2970" w:tgtFrame="_blank" w:history="1">
        <w:r>
          <w:rPr>
            <w:rStyle w:val="Hyperlink"/>
            <w:rFonts w:ascii="Segoe UI" w:hAnsi="Segoe UI" w:cs="Segoe UI"/>
            <w:color w:val="03697A"/>
            <w:sz w:val="20"/>
            <w:szCs w:val="20"/>
            <w:u w:val="none"/>
          </w:rPr>
          <w:t>Identity and Access Tool</w:t>
        </w:r>
      </w:hyperlink>
    </w:p>
    <w:p w:rsidR="00F97280" w:rsidRDefault="00F97280" w:rsidP="00F97280">
      <w:hyperlink r:id="rId2971" w:tooltip="Click to collapse. Double-click to collapse all." w:history="1">
        <w:r>
          <w:rPr>
            <w:rStyle w:val="lwcollapsibleareatitle"/>
            <w:rFonts w:ascii="Segoe UI Semibold" w:hAnsi="Segoe UI Semibold" w:cs="Segoe UI"/>
            <w:b/>
            <w:bCs/>
            <w:color w:val="000000"/>
            <w:sz w:val="35"/>
            <w:szCs w:val="35"/>
          </w:rPr>
          <w:t>Contents</w:t>
        </w:r>
      </w:hyperlink>
    </w:p>
    <w:p w:rsidR="00F97280" w:rsidRDefault="00F97280" w:rsidP="00AE0DE6">
      <w:pPr>
        <w:pStyle w:val="NormalWeb"/>
        <w:numPr>
          <w:ilvl w:val="0"/>
          <w:numId w:val="32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Objectives</w:t>
      </w:r>
    </w:p>
    <w:p w:rsidR="00F97280" w:rsidRDefault="00F97280" w:rsidP="00AE0DE6">
      <w:pPr>
        <w:pStyle w:val="NormalWeb"/>
        <w:numPr>
          <w:ilvl w:val="0"/>
          <w:numId w:val="32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Overview</w:t>
      </w:r>
    </w:p>
    <w:p w:rsidR="00F97280" w:rsidRDefault="00F97280" w:rsidP="00AE0DE6">
      <w:pPr>
        <w:pStyle w:val="NormalWeb"/>
        <w:numPr>
          <w:ilvl w:val="0"/>
          <w:numId w:val="32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F97280" w:rsidRDefault="00F97280" w:rsidP="00AE0DE6">
      <w:pPr>
        <w:pStyle w:val="NormalWeb"/>
        <w:numPr>
          <w:ilvl w:val="0"/>
          <w:numId w:val="32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WCF Service</w:t>
      </w:r>
    </w:p>
    <w:p w:rsidR="00F97280" w:rsidRDefault="00F97280" w:rsidP="00AE0DE6">
      <w:pPr>
        <w:pStyle w:val="NormalWeb"/>
        <w:numPr>
          <w:ilvl w:val="0"/>
          <w:numId w:val="32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Create a Client Application for the WCF Service</w:t>
      </w:r>
    </w:p>
    <w:p w:rsidR="00F97280" w:rsidRDefault="00F97280" w:rsidP="00AE0DE6">
      <w:pPr>
        <w:pStyle w:val="NormalWeb"/>
        <w:numPr>
          <w:ilvl w:val="0"/>
          <w:numId w:val="32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F97280" w:rsidRDefault="00F97280" w:rsidP="00F97280">
      <w:hyperlink r:id="rId2972" w:tooltip="Click to collapse. Double-click to collapse all." w:history="1">
        <w:r>
          <w:rPr>
            <w:rStyle w:val="lwcollapsibleareatitle"/>
            <w:rFonts w:ascii="Segoe UI Semibold" w:hAnsi="Segoe UI Semibold" w:cs="Segoe UI"/>
            <w:b/>
            <w:bCs/>
            <w:color w:val="000000"/>
            <w:sz w:val="35"/>
            <w:szCs w:val="35"/>
          </w:rPr>
          <w:t>Objectives</w:t>
        </w:r>
      </w:hyperlink>
    </w:p>
    <w:p w:rsidR="00F97280" w:rsidRDefault="00F97280" w:rsidP="00AE0DE6">
      <w:pPr>
        <w:pStyle w:val="NormalWeb"/>
        <w:numPr>
          <w:ilvl w:val="0"/>
          <w:numId w:val="3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WCF service that requires issued tokens</w:t>
      </w:r>
    </w:p>
    <w:p w:rsidR="00F97280" w:rsidRDefault="00F97280" w:rsidP="00AE0DE6">
      <w:pPr>
        <w:pStyle w:val="NormalWeb"/>
        <w:numPr>
          <w:ilvl w:val="0"/>
          <w:numId w:val="32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Create a WCF client that requests a token from an STS and passes it to the WCF service</w:t>
      </w:r>
    </w:p>
    <w:p w:rsidR="00F97280" w:rsidRDefault="00F97280" w:rsidP="00F97280">
      <w:hyperlink r:id="rId2973" w:tooltip="Click to collapse. Double-click to collapse all." w:history="1">
        <w:r>
          <w:rPr>
            <w:rStyle w:val="lwcollapsibleareatitle"/>
            <w:rFonts w:ascii="Segoe UI Semibold" w:hAnsi="Segoe UI Semibold" w:cs="Segoe UI"/>
            <w:b/>
            <w:bCs/>
            <w:color w:val="000000"/>
            <w:sz w:val="35"/>
            <w:szCs w:val="35"/>
          </w:rPr>
          <w:t>Overview</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is intended to demonstrate how a developer can use federated authentication when developing WCF services. Some of the benefits of using federation in WCF services include:</w:t>
      </w:r>
    </w:p>
    <w:p w:rsidR="00F97280" w:rsidRDefault="00F97280" w:rsidP="00AE0DE6">
      <w:pPr>
        <w:pStyle w:val="NormalWeb"/>
        <w:numPr>
          <w:ilvl w:val="0"/>
          <w:numId w:val="3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Factoring authentication logic out of WCF service code</w:t>
      </w:r>
    </w:p>
    <w:p w:rsidR="00F97280" w:rsidRDefault="00F97280" w:rsidP="00AE0DE6">
      <w:pPr>
        <w:pStyle w:val="NormalWeb"/>
        <w:numPr>
          <w:ilvl w:val="0"/>
          <w:numId w:val="3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Re-using existing identity management solutions</w:t>
      </w:r>
    </w:p>
    <w:p w:rsidR="00F97280" w:rsidRDefault="00F97280" w:rsidP="00AE0DE6">
      <w:pPr>
        <w:pStyle w:val="NormalWeb"/>
        <w:numPr>
          <w:ilvl w:val="0"/>
          <w:numId w:val="3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Interoperability with other identity solutions</w:t>
      </w:r>
    </w:p>
    <w:p w:rsidR="00F97280" w:rsidRDefault="00F97280" w:rsidP="00AE0DE6">
      <w:pPr>
        <w:pStyle w:val="NormalWeb"/>
        <w:numPr>
          <w:ilvl w:val="0"/>
          <w:numId w:val="32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Flexibility and resilience to future changes</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and the associated Identity and Access tool make it easier to develop and test a WCF service using federated authentication, as the following steps demonstrate.</w:t>
      </w:r>
    </w:p>
    <w:p w:rsidR="00F97280" w:rsidRDefault="00F97280" w:rsidP="00F97280">
      <w:hyperlink r:id="rId2974"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F97280" w:rsidRDefault="00F97280" w:rsidP="00AE0DE6">
      <w:pPr>
        <w:pStyle w:val="NormalWeb"/>
        <w:numPr>
          <w:ilvl w:val="0"/>
          <w:numId w:val="32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WCF Service</w:t>
      </w:r>
    </w:p>
    <w:p w:rsidR="00F97280" w:rsidRDefault="00F97280" w:rsidP="00AE0DE6">
      <w:pPr>
        <w:pStyle w:val="NormalWeb"/>
        <w:numPr>
          <w:ilvl w:val="0"/>
          <w:numId w:val="32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Create a Client Application for the WCF Service</w:t>
      </w:r>
    </w:p>
    <w:p w:rsidR="00F97280" w:rsidRDefault="00F97280" w:rsidP="00AE0DE6">
      <w:pPr>
        <w:pStyle w:val="NormalWeb"/>
        <w:numPr>
          <w:ilvl w:val="0"/>
          <w:numId w:val="32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F97280" w:rsidRDefault="00F97280" w:rsidP="00F97280">
      <w:hyperlink r:id="rId2975" w:tooltip="Click to collapse. Double-click to collapse all." w:history="1">
        <w:r>
          <w:rPr>
            <w:rStyle w:val="lwcollapsibleareatitle"/>
            <w:rFonts w:ascii="Segoe UI Semibold" w:hAnsi="Segoe UI Semibold" w:cs="Segoe UI"/>
            <w:b/>
            <w:bCs/>
            <w:color w:val="000000"/>
            <w:sz w:val="35"/>
            <w:szCs w:val="35"/>
          </w:rPr>
          <w:t>Step 1 – Create a Simple WCF Service</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create a new WCF service that uses the Development STS that is included with the Identity and Access tool.</w:t>
      </w:r>
    </w:p>
    <w:p w:rsidR="00F97280" w:rsidRPr="00F97280" w:rsidRDefault="00F97280" w:rsidP="00F97280">
      <w:pPr>
        <w:rPr>
          <w:b/>
        </w:rPr>
      </w:pPr>
      <w:r w:rsidRPr="00F97280">
        <w:rPr>
          <w:b/>
        </w:rPr>
        <w:t>To create a simple WCF service</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in elevated mode as administrator.</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w:t>
      </w:r>
      <w:r>
        <w:rPr>
          <w:rFonts w:ascii="Segoe UI" w:hAnsi="Segoe UI" w:cs="Segoe UI"/>
          <w:color w:val="2A2A2A"/>
          <w:sz w:val="20"/>
          <w:szCs w:val="20"/>
        </w:rPr>
        <w:t>, and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Project</w:t>
      </w:r>
      <w:r>
        <w:rPr>
          <w:rFonts w:ascii="Segoe UI" w:hAnsi="Segoe UI" w:cs="Segoe UI"/>
          <w:color w:val="2A2A2A"/>
          <w:sz w:val="20"/>
          <w:szCs w:val="20"/>
        </w:rPr>
        <w:t>.</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 Project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WCF Service Application</w:t>
      </w:r>
      <w:r>
        <w:rPr>
          <w:rFonts w:ascii="Segoe UI" w:hAnsi="Segoe UI" w:cs="Segoe UI"/>
          <w:color w:val="2A2A2A"/>
          <w:sz w:val="20"/>
          <w:szCs w:val="20"/>
        </w:rPr>
        <w:t>.</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Name</w:t>
      </w:r>
      <w:r>
        <w:rPr>
          <w:rFonts w:ascii="Segoe UI" w:hAnsi="Segoe UI" w:cs="Segoe UI"/>
          <w:color w:val="2A2A2A"/>
          <w:sz w:val="20"/>
          <w:szCs w:val="20"/>
        </w:rP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TestService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Right-click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TestService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project under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then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Identity and Access</w:t>
      </w:r>
      <w:r>
        <w:rPr>
          <w:rFonts w:ascii="Segoe UI" w:hAnsi="Segoe UI" w:cs="Segoe UI"/>
          <w:color w:val="2A2A2A"/>
          <w:sz w:val="20"/>
          <w:szCs w:val="20"/>
        </w:rPr>
        <w:t>.</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Identity and Access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appears. Under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Providers</w:t>
      </w:r>
      <w:r>
        <w:rPr>
          <w:rFonts w:ascii="Segoe UI" w:hAnsi="Segoe UI" w:cs="Segoe UI"/>
          <w:color w:val="2A2A2A"/>
          <w:sz w:val="20"/>
          <w:szCs w:val="20"/>
        </w:rPr>
        <w:t>,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 your application with the Local Development STS</w:t>
      </w:r>
      <w:r>
        <w:rPr>
          <w:rFonts w:ascii="Segoe UI" w:hAnsi="Segoe UI" w:cs="Segoe UI"/>
          <w:color w:val="2A2A2A"/>
          <w:sz w:val="20"/>
          <w:szCs w:val="20"/>
        </w:rPr>
        <w:t>,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Apply</w:t>
      </w:r>
      <w:r>
        <w:rPr>
          <w:rFonts w:ascii="Segoe UI" w:hAnsi="Segoe UI" w:cs="Segoe UI"/>
          <w:color w:val="2A2A2A"/>
          <w:sz w:val="20"/>
          <w:szCs w:val="20"/>
        </w:rPr>
        <w:t>. The Identity and Access Tool configures the service to use WIF and to outsource authentication to the local development STS (</w:t>
      </w:r>
      <w:r>
        <w:rPr>
          <w:rFonts w:ascii="Segoe UI" w:hAnsi="Segoe UI" w:cs="Segoe UI"/>
          <w:b/>
          <w:bCs/>
          <w:color w:val="2A2A2A"/>
          <w:sz w:val="20"/>
          <w:szCs w:val="20"/>
        </w:rPr>
        <w:t>LocalSTS</w:t>
      </w:r>
      <w:r>
        <w:rPr>
          <w:rFonts w:ascii="Segoe UI" w:hAnsi="Segoe UI" w:cs="Segoe UI"/>
          <w:color w:val="2A2A2A"/>
          <w:sz w:val="20"/>
          <w:szCs w:val="20"/>
        </w:rPr>
        <w:t>) by adding configuration elements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Service1.svc.cs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add a</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using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directive for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System.Security.Claims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namespace and replace the existing code with the following, then save the file:</w:t>
      </w:r>
    </w:p>
    <w:p w:rsidR="00F97280" w:rsidRDefault="00F97280" w:rsidP="00F97280">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F97280" w:rsidRDefault="00F97280" w:rsidP="00F97280">
      <w:pPr>
        <w:pStyle w:val="HTMLPreformatted"/>
        <w:spacing w:line="211" w:lineRule="atLeast"/>
        <w:ind w:left="720"/>
        <w:rPr>
          <w:color w:val="000000"/>
        </w:rPr>
      </w:pPr>
      <w:r>
        <w:rPr>
          <w:color w:val="0000FF"/>
        </w:rPr>
        <w:t>public</w:t>
      </w:r>
      <w:r>
        <w:rPr>
          <w:color w:val="000000"/>
        </w:rPr>
        <w:t xml:space="preserve"> </w:t>
      </w:r>
      <w:r>
        <w:rPr>
          <w:color w:val="0000FF"/>
        </w:rPr>
        <w:t>class</w:t>
      </w:r>
      <w:r>
        <w:rPr>
          <w:color w:val="000000"/>
        </w:rPr>
        <w:t xml:space="preserve"> Service1 : IService1</w:t>
      </w:r>
    </w:p>
    <w:p w:rsidR="00F97280" w:rsidRDefault="00F97280" w:rsidP="00F97280">
      <w:pPr>
        <w:pStyle w:val="HTMLPreformatted"/>
        <w:spacing w:line="211" w:lineRule="atLeast"/>
        <w:ind w:left="720"/>
        <w:rPr>
          <w:color w:val="000000"/>
        </w:rPr>
      </w:pPr>
      <w:r>
        <w:rPr>
          <w:color w:val="000000"/>
        </w:rPr>
        <w:t>{</w:t>
      </w:r>
    </w:p>
    <w:p w:rsidR="00F97280" w:rsidRDefault="00F97280" w:rsidP="00F97280">
      <w:pPr>
        <w:pStyle w:val="HTMLPreformatted"/>
        <w:spacing w:line="211" w:lineRule="atLeast"/>
        <w:ind w:left="720"/>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ComputeResponse(</w:t>
      </w:r>
      <w:r>
        <w:rPr>
          <w:color w:val="0000FF"/>
        </w:rPr>
        <w:t>string</w:t>
      </w:r>
      <w:r>
        <w:rPr>
          <w:color w:val="000000"/>
        </w:rPr>
        <w:t xml:space="preserve"> input)</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r>
        <w:rPr>
          <w:color w:val="008000"/>
        </w:rPr>
        <w:t>// Get the caller's identity from ClaimsPrincipal.Current</w:t>
      </w:r>
    </w:p>
    <w:p w:rsidR="00F97280" w:rsidRDefault="00F97280" w:rsidP="00F97280">
      <w:pPr>
        <w:pStyle w:val="HTMLPreformatted"/>
        <w:spacing w:line="211" w:lineRule="atLeast"/>
        <w:ind w:left="720"/>
        <w:rPr>
          <w:color w:val="000000"/>
        </w:rPr>
      </w:pPr>
      <w:r>
        <w:rPr>
          <w:color w:val="000000"/>
        </w:rPr>
        <w:t xml:space="preserve">        ClaimsPrincipal claimsPrincipal = OperationContext.Current.ClaimsPrincipal;</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00"/>
        </w:rPr>
        <w:t xml:space="preserve">        </w:t>
      </w:r>
      <w:r>
        <w:rPr>
          <w:color w:val="008000"/>
        </w:rPr>
        <w:t>// Start generating the output</w:t>
      </w:r>
    </w:p>
    <w:p w:rsidR="00F97280" w:rsidRDefault="00F97280" w:rsidP="00F97280">
      <w:pPr>
        <w:pStyle w:val="HTMLPreformatted"/>
        <w:spacing w:line="211" w:lineRule="atLeast"/>
        <w:ind w:left="720"/>
        <w:rPr>
          <w:color w:val="000000"/>
        </w:rPr>
      </w:pPr>
      <w:r>
        <w:rPr>
          <w:color w:val="000000"/>
        </w:rPr>
        <w:t xml:space="preserve">        StringBuilder builder = </w:t>
      </w:r>
      <w:r>
        <w:rPr>
          <w:color w:val="0000FF"/>
        </w:rPr>
        <w:t>new</w:t>
      </w:r>
      <w:r>
        <w:rPr>
          <w:color w:val="000000"/>
        </w:rPr>
        <w:t xml:space="preserve"> StringBuilder();</w:t>
      </w:r>
    </w:p>
    <w:p w:rsidR="00F97280" w:rsidRDefault="00F97280" w:rsidP="00F97280">
      <w:pPr>
        <w:pStyle w:val="HTMLPreformatted"/>
        <w:spacing w:line="211" w:lineRule="atLeast"/>
        <w:ind w:left="720"/>
        <w:rPr>
          <w:color w:val="000000"/>
        </w:rPr>
      </w:pPr>
      <w:r>
        <w:rPr>
          <w:color w:val="000000"/>
        </w:rPr>
        <w:t xml:space="preserve">        builder.AppendLine(</w:t>
      </w:r>
      <w:r>
        <w:rPr>
          <w:color w:val="A31515"/>
        </w:rPr>
        <w:t>"Computed by ClaimsAwareWebService"</w:t>
      </w:r>
      <w:r>
        <w:rPr>
          <w:color w:val="000000"/>
        </w:rPr>
        <w:t>);</w:t>
      </w:r>
    </w:p>
    <w:p w:rsidR="00F97280" w:rsidRDefault="00F97280" w:rsidP="00F97280">
      <w:pPr>
        <w:pStyle w:val="HTMLPreformatted"/>
        <w:spacing w:line="211" w:lineRule="atLeast"/>
        <w:ind w:left="720"/>
        <w:rPr>
          <w:color w:val="000000"/>
        </w:rPr>
      </w:pPr>
      <w:r>
        <w:rPr>
          <w:color w:val="000000"/>
        </w:rPr>
        <w:t xml:space="preserve">        builder.AppendLine(</w:t>
      </w:r>
      <w:r>
        <w:rPr>
          <w:color w:val="A31515"/>
        </w:rPr>
        <w:t>"Input received from client:"</w:t>
      </w:r>
      <w:r>
        <w:rPr>
          <w:color w:val="000000"/>
        </w:rPr>
        <w:t xml:space="preserve"> + input);</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00"/>
        </w:rPr>
        <w:t xml:space="preserve">        </w:t>
      </w:r>
      <w:r>
        <w:rPr>
          <w:color w:val="0000FF"/>
        </w:rPr>
        <w:t>if</w:t>
      </w:r>
      <w:r>
        <w:rPr>
          <w:color w:val="000000"/>
        </w:rPr>
        <w:t xml:space="preserve"> (claimsPrincipal != </w:t>
      </w:r>
      <w:r>
        <w:rPr>
          <w:color w:val="0000FF"/>
        </w:rPr>
        <w:t>null</w:t>
      </w:r>
      <w:r>
        <w:rPr>
          <w:color w:val="000000"/>
        </w:rPr>
        <w:t>)</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r>
        <w:rPr>
          <w:color w:val="008000"/>
        </w:rPr>
        <w:t>// Display the claims from the caller. Do not use this code in a production application.</w:t>
      </w:r>
    </w:p>
    <w:p w:rsidR="00F97280" w:rsidRDefault="00F97280" w:rsidP="00F97280">
      <w:pPr>
        <w:pStyle w:val="HTMLPreformatted"/>
        <w:spacing w:line="211" w:lineRule="atLeast"/>
        <w:ind w:left="720"/>
        <w:rPr>
          <w:color w:val="000000"/>
        </w:rPr>
      </w:pPr>
      <w:r>
        <w:rPr>
          <w:color w:val="000000"/>
        </w:rPr>
        <w:t xml:space="preserve">            ClaimsIdentity identity = claimsPrincipal.Identity </w:t>
      </w:r>
      <w:r>
        <w:rPr>
          <w:color w:val="0000FF"/>
        </w:rPr>
        <w:t>as</w:t>
      </w:r>
      <w:r>
        <w:rPr>
          <w:color w:val="000000"/>
        </w:rPr>
        <w:t xml:space="preserve"> ClaimsIdentity;</w:t>
      </w:r>
    </w:p>
    <w:p w:rsidR="00F97280" w:rsidRDefault="00F97280" w:rsidP="00F97280">
      <w:pPr>
        <w:pStyle w:val="HTMLPreformatted"/>
        <w:spacing w:line="211" w:lineRule="atLeast"/>
        <w:ind w:left="720"/>
        <w:rPr>
          <w:color w:val="000000"/>
        </w:rPr>
      </w:pPr>
      <w:r>
        <w:rPr>
          <w:color w:val="000000"/>
        </w:rPr>
        <w:t xml:space="preserve">            builder.AppendLine(</w:t>
      </w:r>
      <w:r>
        <w:rPr>
          <w:color w:val="A31515"/>
        </w:rPr>
        <w:t>"Client Name:"</w:t>
      </w:r>
      <w:r>
        <w:rPr>
          <w:color w:val="000000"/>
        </w:rPr>
        <w:t xml:space="preserve"> + identity.Name);</w:t>
      </w:r>
    </w:p>
    <w:p w:rsidR="00F97280" w:rsidRDefault="00F97280" w:rsidP="00F97280">
      <w:pPr>
        <w:pStyle w:val="HTMLPreformatted"/>
        <w:spacing w:line="211" w:lineRule="atLeast"/>
        <w:ind w:left="720"/>
        <w:rPr>
          <w:color w:val="000000"/>
        </w:rPr>
      </w:pPr>
      <w:r>
        <w:rPr>
          <w:color w:val="000000"/>
        </w:rPr>
        <w:t xml:space="preserve">            builder.AppendLine(</w:t>
      </w:r>
      <w:r>
        <w:rPr>
          <w:color w:val="A31515"/>
        </w:rPr>
        <w:t>"IsAuthenticated:"</w:t>
      </w:r>
      <w:r>
        <w:rPr>
          <w:color w:val="000000"/>
        </w:rPr>
        <w:t xml:space="preserve"> + identity.IsAuthenticated);</w:t>
      </w:r>
    </w:p>
    <w:p w:rsidR="00F97280" w:rsidRDefault="00F97280" w:rsidP="00F97280">
      <w:pPr>
        <w:pStyle w:val="HTMLPreformatted"/>
        <w:spacing w:line="211" w:lineRule="atLeast"/>
        <w:ind w:left="720"/>
        <w:rPr>
          <w:color w:val="000000"/>
        </w:rPr>
      </w:pPr>
      <w:r>
        <w:rPr>
          <w:color w:val="000000"/>
        </w:rPr>
        <w:t xml:space="preserve">            builder.AppendLine(</w:t>
      </w:r>
      <w:r>
        <w:rPr>
          <w:color w:val="A31515"/>
        </w:rPr>
        <w:t>"The service received the following issued claims of the client:"</w:t>
      </w:r>
      <w:r>
        <w:rPr>
          <w:color w:val="000000"/>
        </w:rPr>
        <w:t>);</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00"/>
        </w:rPr>
        <w:t xml:space="preserve">            </w:t>
      </w:r>
      <w:r>
        <w:rPr>
          <w:color w:val="008000"/>
        </w:rPr>
        <w:t>// Iterate over the caller’s claims and append to the output</w:t>
      </w:r>
    </w:p>
    <w:p w:rsidR="00F97280" w:rsidRDefault="00F97280" w:rsidP="00F97280">
      <w:pPr>
        <w:pStyle w:val="HTMLPreformatted"/>
        <w:spacing w:line="211" w:lineRule="atLeast"/>
        <w:ind w:left="720"/>
        <w:rPr>
          <w:color w:val="000000"/>
        </w:rPr>
      </w:pPr>
      <w:r>
        <w:rPr>
          <w:color w:val="000000"/>
        </w:rPr>
        <w:t xml:space="preserve">            </w:t>
      </w:r>
      <w:r>
        <w:rPr>
          <w:color w:val="0000FF"/>
        </w:rPr>
        <w:t>foreach</w:t>
      </w:r>
      <w:r>
        <w:rPr>
          <w:color w:val="000000"/>
        </w:rPr>
        <w:t xml:space="preserve"> (Claim claim </w:t>
      </w:r>
      <w:r>
        <w:rPr>
          <w:color w:val="0000FF"/>
        </w:rPr>
        <w:t>in</w:t>
      </w:r>
      <w:r>
        <w:rPr>
          <w:color w:val="000000"/>
        </w:rPr>
        <w:t xml:space="preserve"> claimsPrincipal.Claims)</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builder.AppendLine(</w:t>
      </w:r>
      <w:r>
        <w:rPr>
          <w:color w:val="A31515"/>
        </w:rPr>
        <w:t>"ClaimType :"</w:t>
      </w:r>
      <w:r>
        <w:rPr>
          <w:color w:val="000000"/>
        </w:rPr>
        <w:t xml:space="preserve"> + claim.Type + </w:t>
      </w:r>
      <w:r>
        <w:rPr>
          <w:color w:val="A31515"/>
        </w:rPr>
        <w:t>"   ClaimValue:"</w:t>
      </w:r>
      <w:r>
        <w:rPr>
          <w:color w:val="000000"/>
        </w:rPr>
        <w:t xml:space="preserve"> + claim.Value);</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00"/>
        </w:rPr>
        <w:t xml:space="preserve">        </w:t>
      </w:r>
      <w:r>
        <w:rPr>
          <w:color w:val="0000FF"/>
        </w:rPr>
        <w:t>return</w:t>
      </w:r>
      <w:r>
        <w:rPr>
          <w:color w:val="000000"/>
        </w:rPr>
        <w:t xml:space="preserve"> builder.ToString();</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w:t>
      </w:r>
    </w:p>
    <w:p w:rsidR="00F97280" w:rsidRDefault="00F97280" w:rsidP="00F972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ComputeResponse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displays the properties of various claims that are issued by</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LocalSTS</w:t>
      </w:r>
      <w:r>
        <w:rPr>
          <w:rFonts w:ascii="Segoe UI" w:hAnsi="Segoe UI" w:cs="Segoe UI"/>
          <w:color w:val="2A2A2A"/>
          <w:sz w:val="20"/>
          <w:szCs w:val="20"/>
        </w:rPr>
        <w:t>.</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IService1.cs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replace the existing code with the following, then save the file:</w:t>
      </w:r>
    </w:p>
    <w:p w:rsidR="00F97280" w:rsidRDefault="00F97280" w:rsidP="00F97280">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F97280" w:rsidRDefault="00F97280" w:rsidP="00F97280">
      <w:pPr>
        <w:pStyle w:val="HTMLPreformatted"/>
        <w:spacing w:line="211" w:lineRule="atLeast"/>
        <w:ind w:left="720"/>
        <w:rPr>
          <w:color w:val="000000"/>
        </w:rPr>
      </w:pPr>
      <w:r>
        <w:rPr>
          <w:color w:val="000000"/>
        </w:rPr>
        <w:t>[ServiceContract]</w:t>
      </w:r>
    </w:p>
    <w:p w:rsidR="00F97280" w:rsidRDefault="00F97280" w:rsidP="00F97280">
      <w:pPr>
        <w:pStyle w:val="HTMLPreformatted"/>
        <w:spacing w:line="211" w:lineRule="atLeast"/>
        <w:ind w:left="720"/>
        <w:rPr>
          <w:color w:val="000000"/>
        </w:rPr>
      </w:pPr>
      <w:r>
        <w:rPr>
          <w:color w:val="0000FF"/>
        </w:rPr>
        <w:t>public</w:t>
      </w:r>
      <w:r>
        <w:rPr>
          <w:color w:val="000000"/>
        </w:rPr>
        <w:t xml:space="preserve"> </w:t>
      </w:r>
      <w:r>
        <w:rPr>
          <w:color w:val="0000FF"/>
        </w:rPr>
        <w:t>interface</w:t>
      </w:r>
      <w:r>
        <w:rPr>
          <w:color w:val="000000"/>
        </w:rPr>
        <w:t xml:space="preserve"> IService1</w:t>
      </w:r>
    </w:p>
    <w:p w:rsidR="00F97280" w:rsidRDefault="00F97280" w:rsidP="00F97280">
      <w:pPr>
        <w:pStyle w:val="HTMLPreformatted"/>
        <w:spacing w:line="211" w:lineRule="atLeast"/>
        <w:ind w:left="720"/>
        <w:rPr>
          <w:color w:val="000000"/>
        </w:rPr>
      </w:pPr>
      <w:r>
        <w:rPr>
          <w:color w:val="000000"/>
        </w:rPr>
        <w:t>{</w:t>
      </w:r>
    </w:p>
    <w:p w:rsidR="00F97280" w:rsidRDefault="00F97280" w:rsidP="00F97280">
      <w:pPr>
        <w:pStyle w:val="HTMLPreformatted"/>
        <w:spacing w:line="211" w:lineRule="atLeast"/>
        <w:ind w:left="720"/>
        <w:rPr>
          <w:color w:val="000000"/>
        </w:rPr>
      </w:pPr>
      <w:r>
        <w:rPr>
          <w:color w:val="000000"/>
        </w:rPr>
        <w:t xml:space="preserve">    [OperationContract]</w:t>
      </w:r>
    </w:p>
    <w:p w:rsidR="00F97280" w:rsidRDefault="00F97280" w:rsidP="00F97280">
      <w:pPr>
        <w:pStyle w:val="HTMLPreformatted"/>
        <w:spacing w:line="211" w:lineRule="atLeast"/>
        <w:ind w:left="720"/>
        <w:rPr>
          <w:color w:val="000000"/>
        </w:rPr>
      </w:pPr>
      <w:r>
        <w:rPr>
          <w:color w:val="000000"/>
        </w:rPr>
        <w:t xml:space="preserve">    </w:t>
      </w:r>
      <w:r>
        <w:rPr>
          <w:color w:val="0000FF"/>
        </w:rPr>
        <w:t>string</w:t>
      </w:r>
      <w:r>
        <w:rPr>
          <w:color w:val="000000"/>
        </w:rPr>
        <w:t xml:space="preserve"> ComputeResponse(</w:t>
      </w:r>
      <w:r>
        <w:rPr>
          <w:color w:val="0000FF"/>
        </w:rPr>
        <w:t>string</w:t>
      </w:r>
      <w:r>
        <w:rPr>
          <w:color w:val="000000"/>
        </w:rPr>
        <w:t xml:space="preserve"> input);</w:t>
      </w:r>
    </w:p>
    <w:p w:rsidR="00F97280" w:rsidRDefault="00F97280" w:rsidP="00F97280">
      <w:pPr>
        <w:pStyle w:val="HTMLPreformatted"/>
        <w:spacing w:line="211" w:lineRule="atLeast"/>
        <w:ind w:left="720"/>
        <w:rPr>
          <w:color w:val="000000"/>
        </w:rPr>
      </w:pPr>
      <w:r>
        <w:rPr>
          <w:color w:val="000000"/>
        </w:rPr>
        <w:t>}</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Build the project.</w:t>
      </w:r>
    </w:p>
    <w:p w:rsidR="00F97280" w:rsidRDefault="00F97280" w:rsidP="00AE0DE6">
      <w:pPr>
        <w:pStyle w:val="NormalWeb"/>
        <w:numPr>
          <w:ilvl w:val="0"/>
          <w:numId w:val="326"/>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Ctrl-F5</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 run the service without starting the debugger. A Web page should open for the service and you can verify that</w:t>
      </w:r>
      <w:r>
        <w:rPr>
          <w:rFonts w:ascii="Segoe UI" w:hAnsi="Segoe UI" w:cs="Segoe UI"/>
          <w:b/>
          <w:bCs/>
          <w:color w:val="2A2A2A"/>
          <w:sz w:val="20"/>
          <w:szCs w:val="20"/>
        </w:rPr>
        <w:t>LocalSTS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running by looking in the notification area (system tray).</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spacing w:before="300" w:after="300"/>
              <w:rPr>
                <w:b/>
                <w:bCs/>
                <w:color w:val="636363"/>
                <w:sz w:val="24"/>
                <w:szCs w:val="24"/>
              </w:rPr>
            </w:pPr>
            <w:r>
              <w:rPr>
                <w:b/>
                <w:bCs/>
                <w:noProof/>
                <w:color w:val="636363"/>
              </w:rPr>
              <w:drawing>
                <wp:inline distT="0" distB="0" distL="0" distR="0">
                  <wp:extent cx="10795" cy="10795"/>
                  <wp:effectExtent l="0" t="0" r="0" b="0"/>
                  <wp:docPr id="410" name="Picture 41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Both</w:t>
            </w:r>
            <w:r>
              <w:rPr>
                <w:rStyle w:val="apple-converted-space"/>
                <w:rFonts w:eastAsiaTheme="majorEastAsia"/>
                <w:color w:val="2A2A2A"/>
              </w:rPr>
              <w:t> </w:t>
            </w:r>
            <w:r>
              <w:rPr>
                <w:b/>
                <w:bCs/>
                <w:color w:val="2A2A2A"/>
              </w:rPr>
              <w:t>TestService</w:t>
            </w:r>
            <w:r>
              <w:rPr>
                <w:rStyle w:val="apple-converted-space"/>
                <w:rFonts w:eastAsiaTheme="majorEastAsia"/>
                <w:color w:val="2A2A2A"/>
              </w:rPr>
              <w:t> </w:t>
            </w:r>
            <w:r>
              <w:rPr>
                <w:color w:val="2A2A2A"/>
              </w:rPr>
              <w:t>and</w:t>
            </w:r>
            <w:r>
              <w:rPr>
                <w:rStyle w:val="apple-converted-space"/>
                <w:rFonts w:eastAsiaTheme="majorEastAsia"/>
                <w:color w:val="2A2A2A"/>
              </w:rPr>
              <w:t> </w:t>
            </w:r>
            <w:r>
              <w:rPr>
                <w:b/>
                <w:bCs/>
                <w:color w:val="2A2A2A"/>
              </w:rPr>
              <w:t>LocalSTS</w:t>
            </w:r>
            <w:r>
              <w:rPr>
                <w:rStyle w:val="apple-converted-space"/>
                <w:rFonts w:eastAsiaTheme="majorEastAsia"/>
                <w:color w:val="2A2A2A"/>
              </w:rPr>
              <w:t> </w:t>
            </w:r>
            <w:r>
              <w:rPr>
                <w:color w:val="2A2A2A"/>
              </w:rPr>
              <w:t>must be running when you add the service reference to the client application in the next step.</w:t>
            </w:r>
          </w:p>
        </w:tc>
      </w:tr>
    </w:tbl>
    <w:p w:rsidR="00F97280" w:rsidRDefault="00F97280" w:rsidP="00F97280">
      <w:hyperlink r:id="rId2976" w:tooltip="Click to collapse. Double-click to collapse all." w:history="1">
        <w:r>
          <w:rPr>
            <w:rStyle w:val="lwcollapsibleareatitle"/>
            <w:rFonts w:ascii="Segoe UI Semibold" w:hAnsi="Segoe UI Semibold" w:cs="Segoe UI"/>
            <w:b/>
            <w:bCs/>
            <w:color w:val="000000"/>
            <w:sz w:val="35"/>
            <w:szCs w:val="35"/>
          </w:rPr>
          <w:t>Step 2 – Create a Client Application for the WCF Service</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create a console application that uses the Development STS to authenticate with the WCF service you created in the previous step.</w:t>
      </w:r>
    </w:p>
    <w:p w:rsidR="00F97280" w:rsidRPr="00F97280" w:rsidRDefault="00F97280" w:rsidP="00F97280">
      <w:pPr>
        <w:rPr>
          <w:b/>
        </w:rPr>
      </w:pPr>
      <w:r w:rsidRPr="00F97280">
        <w:rPr>
          <w:b/>
        </w:rPr>
        <w:t>To create a client application</w:t>
      </w:r>
    </w:p>
    <w:p w:rsidR="00F97280" w:rsidRDefault="00F97280" w:rsidP="00AE0DE6">
      <w:pPr>
        <w:pStyle w:val="NormalWeb"/>
        <w:numPr>
          <w:ilvl w:val="0"/>
          <w:numId w:val="3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right-click on the solution,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w:t>
      </w:r>
      <w:r>
        <w:rPr>
          <w:rFonts w:ascii="Segoe UI" w:hAnsi="Segoe UI" w:cs="Segoe UI"/>
          <w:color w:val="2A2A2A"/>
          <w:sz w:val="20"/>
          <w:szCs w:val="20"/>
        </w:rPr>
        <w:t>, and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 Project</w:t>
      </w:r>
      <w:r>
        <w:rPr>
          <w:rFonts w:ascii="Segoe UI" w:hAnsi="Segoe UI" w:cs="Segoe UI"/>
          <w:color w:val="2A2A2A"/>
          <w:sz w:val="20"/>
          <w:szCs w:val="20"/>
        </w:rPr>
        <w:t>.</w:t>
      </w:r>
    </w:p>
    <w:p w:rsidR="00F97280" w:rsidRDefault="00F97280" w:rsidP="00AE0DE6">
      <w:pPr>
        <w:pStyle w:val="NormalWeb"/>
        <w:numPr>
          <w:ilvl w:val="0"/>
          <w:numId w:val="3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 New Project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Console Application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from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Visual C#</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templates list,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Client</w:t>
      </w:r>
      <w:r>
        <w:rPr>
          <w:rFonts w:ascii="Segoe UI" w:hAnsi="Segoe UI" w:cs="Segoe UI"/>
          <w:color w:val="2A2A2A"/>
          <w:sz w:val="20"/>
          <w:szCs w:val="20"/>
        </w:rPr>
        <w:t>, and then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 The new project will be created in your solution folder.</w:t>
      </w:r>
    </w:p>
    <w:p w:rsidR="00F97280" w:rsidRDefault="00F97280" w:rsidP="00AE0DE6">
      <w:pPr>
        <w:pStyle w:val="NormalWeb"/>
        <w:numPr>
          <w:ilvl w:val="0"/>
          <w:numId w:val="3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Right-click on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References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under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Client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project, and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 Service Reference</w:t>
      </w:r>
      <w:r>
        <w:rPr>
          <w:rFonts w:ascii="Segoe UI" w:hAnsi="Segoe UI" w:cs="Segoe UI"/>
          <w:color w:val="2A2A2A"/>
          <w:sz w:val="20"/>
          <w:szCs w:val="20"/>
        </w:rPr>
        <w:t>.</w:t>
      </w:r>
    </w:p>
    <w:p w:rsidR="00F97280" w:rsidRDefault="00F97280" w:rsidP="00AE0DE6">
      <w:pPr>
        <w:pStyle w:val="NormalWeb"/>
        <w:numPr>
          <w:ilvl w:val="0"/>
          <w:numId w:val="3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 Service Reference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click the drop-down arrow on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Discover</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button and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Services in Solution</w:t>
      </w:r>
      <w:r>
        <w:rPr>
          <w:rFonts w:ascii="Segoe UI" w:hAnsi="Segoe UI" w:cs="Segoe UI"/>
          <w:color w:val="2A2A2A"/>
          <w:sz w:val="20"/>
          <w:szCs w:val="20"/>
        </w:rPr>
        <w:t>. The</w:t>
      </w:r>
      <w:r>
        <w:rPr>
          <w:rFonts w:ascii="Segoe UI" w:hAnsi="Segoe UI" w:cs="Segoe UI"/>
          <w:b/>
          <w:bCs/>
          <w:color w:val="2A2A2A"/>
          <w:sz w:val="20"/>
          <w:szCs w:val="20"/>
        </w:rPr>
        <w:t>Address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will automatically populate with the WCF service you created earlier, and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Namespace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will be set to</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ServiceReference1</w:t>
      </w:r>
      <w:r>
        <w:rPr>
          <w:rFonts w:ascii="Segoe UI" w:hAnsi="Segoe UI" w:cs="Segoe UI"/>
          <w:color w:val="2A2A2A"/>
          <w:sz w:val="20"/>
          <w:szCs w:val="20"/>
        </w:rPr>
        <w:t>.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spacing w:before="300" w:after="300"/>
              <w:rPr>
                <w:b/>
                <w:bCs/>
                <w:color w:val="636363"/>
                <w:sz w:val="24"/>
                <w:szCs w:val="24"/>
              </w:rPr>
            </w:pPr>
            <w:r>
              <w:rPr>
                <w:b/>
                <w:bCs/>
                <w:noProof/>
                <w:color w:val="636363"/>
              </w:rPr>
              <w:drawing>
                <wp:inline distT="0" distB="0" distL="0" distR="0">
                  <wp:extent cx="10795" cy="10795"/>
                  <wp:effectExtent l="0" t="0" r="0" b="0"/>
                  <wp:docPr id="409" name="Picture 409"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Both</w:t>
            </w:r>
            <w:r>
              <w:rPr>
                <w:rStyle w:val="apple-converted-space"/>
                <w:rFonts w:eastAsiaTheme="majorEastAsia"/>
                <w:color w:val="2A2A2A"/>
              </w:rPr>
              <w:t> </w:t>
            </w:r>
            <w:r>
              <w:rPr>
                <w:b/>
                <w:bCs/>
                <w:color w:val="2A2A2A"/>
              </w:rPr>
              <w:t>TestService</w:t>
            </w:r>
            <w:r>
              <w:rPr>
                <w:rStyle w:val="apple-converted-space"/>
                <w:rFonts w:eastAsiaTheme="majorEastAsia"/>
                <w:color w:val="2A2A2A"/>
              </w:rPr>
              <w:t> </w:t>
            </w:r>
            <w:r>
              <w:rPr>
                <w:color w:val="2A2A2A"/>
              </w:rPr>
              <w:t>and</w:t>
            </w:r>
            <w:r>
              <w:rPr>
                <w:rStyle w:val="apple-converted-space"/>
                <w:rFonts w:eastAsiaTheme="majorEastAsia"/>
                <w:color w:val="2A2A2A"/>
              </w:rPr>
              <w:t> </w:t>
            </w:r>
            <w:r>
              <w:rPr>
                <w:b/>
                <w:bCs/>
                <w:color w:val="2A2A2A"/>
              </w:rPr>
              <w:t>LocalSTS</w:t>
            </w:r>
            <w:r>
              <w:rPr>
                <w:rStyle w:val="apple-converted-space"/>
                <w:rFonts w:eastAsiaTheme="majorEastAsia"/>
                <w:color w:val="2A2A2A"/>
              </w:rPr>
              <w:t> </w:t>
            </w:r>
            <w:r>
              <w:rPr>
                <w:color w:val="2A2A2A"/>
              </w:rPr>
              <w:t>must be running when you add the service reference to the client.</w:t>
            </w:r>
          </w:p>
        </w:tc>
      </w:tr>
    </w:tbl>
    <w:p w:rsidR="00F97280" w:rsidRDefault="00F97280" w:rsidP="00AE0DE6">
      <w:pPr>
        <w:pStyle w:val="NormalWeb"/>
        <w:numPr>
          <w:ilvl w:val="0"/>
          <w:numId w:val="3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Visual Studio will generate proxy classes for the WCF service, and add all of the necessary reference information. It will also add elements to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to configure the client to get a token from the STS to authenticate with the service. When this process is finished,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Program.cs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will open. Add a</w:t>
      </w:r>
      <w:r>
        <w:rPr>
          <w:rStyle w:val="apple-converted-space"/>
          <w:rFonts w:ascii="Segoe UI" w:eastAsiaTheme="majorEastAsia" w:hAnsi="Segoe UI" w:cs="Segoe UI"/>
          <w:color w:val="2A2A2A"/>
          <w:sz w:val="20"/>
          <w:szCs w:val="20"/>
        </w:rPr>
        <w:t> </w:t>
      </w:r>
      <w:r>
        <w:rPr>
          <w:rStyle w:val="input"/>
          <w:rFonts w:ascii="Segoe UI" w:hAnsi="Segoe UI" w:cs="Segoe UI"/>
          <w:b/>
          <w:bCs/>
          <w:color w:val="2A2A2A"/>
          <w:sz w:val="20"/>
          <w:szCs w:val="20"/>
        </w:rPr>
        <w:t>using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directive for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System.ServiceModel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another for</w:t>
      </w:r>
      <w:r>
        <w:rPr>
          <w:rFonts w:ascii="Segoe UI" w:hAnsi="Segoe UI" w:cs="Segoe UI"/>
          <w:b/>
          <w:bCs/>
          <w:color w:val="2A2A2A"/>
          <w:sz w:val="20"/>
          <w:szCs w:val="20"/>
        </w:rPr>
        <w:t>Client.ServiceReference1</w:t>
      </w:r>
      <w:r>
        <w:rPr>
          <w:rFonts w:ascii="Segoe UI" w:hAnsi="Segoe UI" w:cs="Segoe UI"/>
          <w:color w:val="2A2A2A"/>
          <w:sz w:val="20"/>
          <w:szCs w:val="20"/>
        </w:rPr>
        <w:t>, replace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Main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method with the following code, then save the file:</w:t>
      </w:r>
    </w:p>
    <w:p w:rsidR="00F97280" w:rsidRDefault="00F97280" w:rsidP="00F97280">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F97280" w:rsidRDefault="00F97280" w:rsidP="00F97280">
      <w:pPr>
        <w:pStyle w:val="HTMLPreformatted"/>
        <w:spacing w:line="211" w:lineRule="atLeast"/>
        <w:ind w:left="720"/>
        <w:rPr>
          <w:color w:val="000000"/>
        </w:rPr>
      </w:pP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rsidR="00F97280" w:rsidRDefault="00F97280" w:rsidP="00F97280">
      <w:pPr>
        <w:pStyle w:val="HTMLPreformatted"/>
        <w:spacing w:line="211" w:lineRule="atLeast"/>
        <w:ind w:left="720"/>
        <w:rPr>
          <w:color w:val="000000"/>
        </w:rPr>
      </w:pPr>
      <w:r>
        <w:rPr>
          <w:color w:val="000000"/>
        </w:rPr>
        <w:t>{</w:t>
      </w:r>
    </w:p>
    <w:p w:rsidR="00F97280" w:rsidRDefault="00F97280" w:rsidP="00F97280">
      <w:pPr>
        <w:pStyle w:val="HTMLPreformatted"/>
        <w:spacing w:line="211" w:lineRule="atLeast"/>
        <w:ind w:left="720"/>
        <w:rPr>
          <w:color w:val="000000"/>
        </w:rPr>
      </w:pPr>
      <w:r>
        <w:rPr>
          <w:color w:val="000000"/>
        </w:rPr>
        <w:t xml:space="preserve">    </w:t>
      </w:r>
      <w:r>
        <w:rPr>
          <w:color w:val="008000"/>
        </w:rPr>
        <w:t>// Create the client for the service</w:t>
      </w:r>
    </w:p>
    <w:p w:rsidR="00F97280" w:rsidRDefault="00F97280" w:rsidP="00F97280">
      <w:pPr>
        <w:pStyle w:val="HTMLPreformatted"/>
        <w:spacing w:line="211" w:lineRule="atLeast"/>
        <w:ind w:left="720"/>
        <w:rPr>
          <w:color w:val="000000"/>
        </w:rPr>
      </w:pPr>
      <w:r>
        <w:rPr>
          <w:color w:val="000000"/>
        </w:rPr>
        <w:t xml:space="preserve">    Service1Client client = </w:t>
      </w:r>
      <w:r>
        <w:rPr>
          <w:color w:val="0000FF"/>
        </w:rPr>
        <w:t>new</w:t>
      </w:r>
      <w:r>
        <w:rPr>
          <w:color w:val="000000"/>
        </w:rPr>
        <w:t xml:space="preserve"> Service1Client();</w:t>
      </w:r>
    </w:p>
    <w:p w:rsidR="00F97280" w:rsidRDefault="00F97280" w:rsidP="00F97280">
      <w:pPr>
        <w:pStyle w:val="HTMLPreformatted"/>
        <w:spacing w:line="211" w:lineRule="atLeast"/>
        <w:ind w:left="720"/>
        <w:rPr>
          <w:color w:val="000000"/>
        </w:rPr>
      </w:pPr>
      <w:r>
        <w:rPr>
          <w:color w:val="000000"/>
        </w:rPr>
        <w:t xml:space="preserve">    Console.WriteLine(</w:t>
      </w:r>
      <w:r>
        <w:rPr>
          <w:color w:val="A31515"/>
        </w:rPr>
        <w:t>"-------------WCF Client Application--------------\n"</w:t>
      </w:r>
      <w:r>
        <w:rPr>
          <w:color w:val="000000"/>
        </w:rPr>
        <w:t>);</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00"/>
        </w:rPr>
        <w:t xml:space="preserve">    </w:t>
      </w:r>
      <w:r>
        <w:rPr>
          <w:color w:val="0000FF"/>
        </w:rPr>
        <w:t>while</w:t>
      </w:r>
      <w:r>
        <w:rPr>
          <w:color w:val="000000"/>
        </w:rPr>
        <w:t xml:space="preserve"> (!ShouldQuitApplication())</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r>
        <w:rPr>
          <w:color w:val="0000FF"/>
        </w:rPr>
        <w:t>try</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Console.WriteLine(client.ComputeResponse(</w:t>
      </w:r>
      <w:r>
        <w:rPr>
          <w:color w:val="A31515"/>
        </w:rPr>
        <w:t>"Hello World"</w:t>
      </w:r>
      <w:r>
        <w:rPr>
          <w:color w:val="000000"/>
        </w:rPr>
        <w:t>));</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r>
        <w:rPr>
          <w:color w:val="0000FF"/>
        </w:rPr>
        <w:t>catch</w:t>
      </w:r>
      <w:r>
        <w:rPr>
          <w:color w:val="000000"/>
        </w:rPr>
        <w:t xml:space="preserve"> (CommunicationException e)</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Console.WriteLine(e.Message);</w:t>
      </w:r>
    </w:p>
    <w:p w:rsidR="00F97280" w:rsidRDefault="00F97280" w:rsidP="00F97280">
      <w:pPr>
        <w:pStyle w:val="HTMLPreformatted"/>
        <w:spacing w:line="211" w:lineRule="atLeast"/>
        <w:ind w:left="720"/>
        <w:rPr>
          <w:color w:val="000000"/>
        </w:rPr>
      </w:pPr>
      <w:r>
        <w:rPr>
          <w:color w:val="000000"/>
        </w:rPr>
        <w:t xml:space="preserve">            Console.WriteLine(e.StackTrace);</w:t>
      </w:r>
    </w:p>
    <w:p w:rsidR="00F97280" w:rsidRDefault="00F97280" w:rsidP="00F97280">
      <w:pPr>
        <w:pStyle w:val="HTMLPreformatted"/>
        <w:spacing w:line="211" w:lineRule="atLeast"/>
        <w:ind w:left="720"/>
        <w:rPr>
          <w:color w:val="000000"/>
        </w:rPr>
      </w:pPr>
      <w:r>
        <w:rPr>
          <w:color w:val="000000"/>
        </w:rPr>
        <w:t xml:space="preserve">            Exception ex = e.InnerException;</w:t>
      </w:r>
    </w:p>
    <w:p w:rsidR="00F97280" w:rsidRDefault="00F97280" w:rsidP="00F97280">
      <w:pPr>
        <w:pStyle w:val="HTMLPreformatted"/>
        <w:spacing w:line="211" w:lineRule="atLeast"/>
        <w:ind w:left="720"/>
        <w:rPr>
          <w:color w:val="000000"/>
        </w:rPr>
      </w:pPr>
      <w:r>
        <w:rPr>
          <w:color w:val="000000"/>
        </w:rPr>
        <w:t xml:space="preserve">            </w:t>
      </w:r>
      <w:r>
        <w:rPr>
          <w:color w:val="0000FF"/>
        </w:rPr>
        <w:t>while</w:t>
      </w:r>
      <w:r>
        <w:rPr>
          <w:color w:val="000000"/>
        </w:rPr>
        <w:t xml:space="preserve"> (ex != </w:t>
      </w:r>
      <w:r>
        <w:rPr>
          <w:color w:val="0000FF"/>
        </w:rPr>
        <w:t>null</w:t>
      </w:r>
      <w:r>
        <w:rPr>
          <w:color w:val="000000"/>
        </w:rPr>
        <w:t>)</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Console.WriteLine(</w:t>
      </w:r>
      <w:r>
        <w:rPr>
          <w:color w:val="A31515"/>
        </w:rPr>
        <w:t>"==========================="</w:t>
      </w:r>
      <w:r>
        <w:rPr>
          <w:color w:val="000000"/>
        </w:rPr>
        <w:t>);</w:t>
      </w:r>
    </w:p>
    <w:p w:rsidR="00F97280" w:rsidRDefault="00F97280" w:rsidP="00F97280">
      <w:pPr>
        <w:pStyle w:val="HTMLPreformatted"/>
        <w:spacing w:line="211" w:lineRule="atLeast"/>
        <w:ind w:left="720"/>
        <w:rPr>
          <w:color w:val="000000"/>
        </w:rPr>
      </w:pPr>
      <w:r>
        <w:rPr>
          <w:color w:val="000000"/>
        </w:rPr>
        <w:t xml:space="preserve">                Console.WriteLine(ex.Message);</w:t>
      </w:r>
    </w:p>
    <w:p w:rsidR="00F97280" w:rsidRDefault="00F97280" w:rsidP="00F97280">
      <w:pPr>
        <w:pStyle w:val="HTMLPreformatted"/>
        <w:spacing w:line="211" w:lineRule="atLeast"/>
        <w:ind w:left="720"/>
        <w:rPr>
          <w:color w:val="000000"/>
        </w:rPr>
      </w:pPr>
      <w:r>
        <w:rPr>
          <w:color w:val="000000"/>
        </w:rPr>
        <w:t xml:space="preserve">                Console.WriteLine(ex.StackTrace);</w:t>
      </w:r>
    </w:p>
    <w:p w:rsidR="00F97280" w:rsidRDefault="00F97280" w:rsidP="00F97280">
      <w:pPr>
        <w:pStyle w:val="HTMLPreformatted"/>
        <w:spacing w:line="211" w:lineRule="atLeast"/>
        <w:ind w:left="720"/>
        <w:rPr>
          <w:color w:val="000000"/>
        </w:rPr>
      </w:pPr>
      <w:r>
        <w:rPr>
          <w:color w:val="000000"/>
        </w:rPr>
        <w:t xml:space="preserve">                ex = ex.InnerException;</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r>
        <w:rPr>
          <w:color w:val="0000FF"/>
        </w:rPr>
        <w:t>catch</w:t>
      </w:r>
      <w:r>
        <w:rPr>
          <w:color w:val="000000"/>
        </w:rPr>
        <w:t xml:space="preserve"> (TimeoutException)</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Console.WriteLine(</w:t>
      </w:r>
      <w:r>
        <w:rPr>
          <w:color w:val="A31515"/>
        </w:rPr>
        <w:t>"Timed out..."</w:t>
      </w:r>
      <w:r>
        <w:rPr>
          <w:color w:val="000000"/>
        </w:rPr>
        <w:t>);</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r>
        <w:rPr>
          <w:color w:val="0000FF"/>
        </w:rPr>
        <w:t>catch</w:t>
      </w:r>
      <w:r>
        <w:rPr>
          <w:color w:val="000000"/>
        </w:rPr>
        <w:t xml:space="preserve"> (Exception e)</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Console.WriteLine(</w:t>
      </w:r>
      <w:r>
        <w:rPr>
          <w:color w:val="A31515"/>
        </w:rPr>
        <w:t>"An unexpected exception occurred."</w:t>
      </w:r>
      <w:r>
        <w:rPr>
          <w:color w:val="000000"/>
        </w:rPr>
        <w:t>);</w:t>
      </w:r>
    </w:p>
    <w:p w:rsidR="00F97280" w:rsidRDefault="00F97280" w:rsidP="00F97280">
      <w:pPr>
        <w:pStyle w:val="HTMLPreformatted"/>
        <w:spacing w:line="211" w:lineRule="atLeast"/>
        <w:ind w:left="720"/>
        <w:rPr>
          <w:color w:val="000000"/>
        </w:rPr>
      </w:pPr>
      <w:r>
        <w:rPr>
          <w:color w:val="000000"/>
        </w:rPr>
        <w:t xml:space="preserve">            Console.WriteLine(e.StackTrace);</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00"/>
        </w:rPr>
        <w:t xml:space="preserve">    client.Close();</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00"/>
        </w:rPr>
        <w:t xml:space="preserve">    </w:t>
      </w:r>
      <w:r>
        <w:rPr>
          <w:color w:val="0000FF"/>
        </w:rPr>
        <w:t>if</w:t>
      </w:r>
      <w:r>
        <w:rPr>
          <w:color w:val="000000"/>
        </w:rPr>
        <w:t xml:space="preserve"> (client != </w:t>
      </w:r>
      <w:r>
        <w:rPr>
          <w:color w:val="0000FF"/>
        </w:rPr>
        <w:t>null</w:t>
      </w:r>
      <w:r>
        <w:rPr>
          <w:color w:val="000000"/>
        </w:rPr>
        <w:t>)</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client.Abort();</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FF"/>
        </w:rPr>
        <w:t>static</w:t>
      </w:r>
      <w:r>
        <w:rPr>
          <w:color w:val="000000"/>
        </w:rPr>
        <w:t xml:space="preserve"> </w:t>
      </w:r>
      <w:r>
        <w:rPr>
          <w:color w:val="0000FF"/>
        </w:rPr>
        <w:t>bool</w:t>
      </w:r>
      <w:r>
        <w:rPr>
          <w:color w:val="000000"/>
        </w:rPr>
        <w:t xml:space="preserve"> ShouldQuitApplication()</w:t>
      </w:r>
    </w:p>
    <w:p w:rsidR="00F97280" w:rsidRDefault="00F97280" w:rsidP="00F97280">
      <w:pPr>
        <w:pStyle w:val="HTMLPreformatted"/>
        <w:spacing w:line="211" w:lineRule="atLeast"/>
        <w:ind w:left="720"/>
        <w:rPr>
          <w:color w:val="000000"/>
        </w:rPr>
      </w:pPr>
      <w:r>
        <w:rPr>
          <w:color w:val="000000"/>
        </w:rPr>
        <w:t>{</w:t>
      </w:r>
    </w:p>
    <w:p w:rsidR="00F97280" w:rsidRDefault="00F97280" w:rsidP="00F97280">
      <w:pPr>
        <w:pStyle w:val="HTMLPreformatted"/>
        <w:spacing w:line="211" w:lineRule="atLeast"/>
        <w:ind w:left="720"/>
        <w:rPr>
          <w:color w:val="000000"/>
        </w:rPr>
      </w:pPr>
      <w:r>
        <w:rPr>
          <w:color w:val="000000"/>
        </w:rPr>
        <w:t xml:space="preserve">    Console.WriteLine(</w:t>
      </w:r>
      <w:r>
        <w:rPr>
          <w:color w:val="A31515"/>
        </w:rPr>
        <w:t>"---------------------------------------------------------------------"</w:t>
      </w:r>
      <w:r>
        <w:rPr>
          <w:color w:val="000000"/>
        </w:rPr>
        <w:t>);</w:t>
      </w:r>
    </w:p>
    <w:p w:rsidR="00F97280" w:rsidRDefault="00F97280" w:rsidP="00F97280">
      <w:pPr>
        <w:pStyle w:val="HTMLPreformatted"/>
        <w:spacing w:line="211" w:lineRule="atLeast"/>
        <w:ind w:left="720"/>
        <w:rPr>
          <w:color w:val="000000"/>
        </w:rPr>
      </w:pPr>
      <w:r>
        <w:rPr>
          <w:color w:val="000000"/>
        </w:rPr>
        <w:t xml:space="preserve">    Console.WriteLine(</w:t>
      </w:r>
      <w:r>
        <w:rPr>
          <w:color w:val="A31515"/>
        </w:rPr>
        <w:t>"Press Enter key to invoke service, any other key to quit application:"</w:t>
      </w:r>
      <w:r>
        <w:rPr>
          <w:color w:val="000000"/>
        </w:rPr>
        <w:t>);</w:t>
      </w:r>
    </w:p>
    <w:p w:rsidR="00F97280" w:rsidRDefault="00F97280" w:rsidP="00F97280">
      <w:pPr>
        <w:pStyle w:val="HTMLPreformatted"/>
        <w:spacing w:line="211" w:lineRule="atLeast"/>
        <w:ind w:left="720"/>
        <w:rPr>
          <w:color w:val="000000"/>
        </w:rPr>
      </w:pPr>
      <w:r>
        <w:rPr>
          <w:color w:val="000000"/>
        </w:rPr>
        <w:t xml:space="preserve">    Console.WriteLine(</w:t>
      </w:r>
      <w:r>
        <w:rPr>
          <w:color w:val="A31515"/>
        </w:rPr>
        <w:t>"----------------------------------------------------------------------"</w:t>
      </w:r>
      <w:r>
        <w:rPr>
          <w:color w:val="000000"/>
        </w:rPr>
        <w:t>);</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00"/>
        </w:rPr>
        <w:t xml:space="preserve">    ConsoleKeyInfo keyInfo = Console.ReadKey();</w:t>
      </w:r>
    </w:p>
    <w:p w:rsidR="00F97280" w:rsidRDefault="00F97280" w:rsidP="00F97280">
      <w:pPr>
        <w:pStyle w:val="HTMLPreformatted"/>
        <w:spacing w:line="211" w:lineRule="atLeast"/>
        <w:ind w:left="720"/>
        <w:rPr>
          <w:color w:val="000000"/>
        </w:rPr>
      </w:pPr>
      <w:r>
        <w:rPr>
          <w:color w:val="000000"/>
        </w:rPr>
        <w:t xml:space="preserve">    </w:t>
      </w:r>
      <w:r>
        <w:rPr>
          <w:color w:val="0000FF"/>
        </w:rPr>
        <w:t>if</w:t>
      </w:r>
      <w:r>
        <w:rPr>
          <w:color w:val="000000"/>
        </w:rPr>
        <w:t xml:space="preserve"> (keyInfo.Key == ConsoleKey.Enter)</w:t>
      </w:r>
    </w:p>
    <w:p w:rsidR="00F97280" w:rsidRDefault="00F97280" w:rsidP="00F97280">
      <w:pPr>
        <w:pStyle w:val="HTMLPreformatted"/>
        <w:spacing w:line="211" w:lineRule="atLeast"/>
        <w:ind w:left="720"/>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F97280" w:rsidRDefault="00F97280" w:rsidP="00F97280">
      <w:pPr>
        <w:pStyle w:val="HTMLPreformatted"/>
        <w:spacing w:line="211" w:lineRule="atLeast"/>
        <w:ind w:left="720"/>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F97280" w:rsidRDefault="00F97280" w:rsidP="00F97280">
      <w:pPr>
        <w:pStyle w:val="HTMLPreformatted"/>
        <w:spacing w:line="211" w:lineRule="atLeast"/>
        <w:ind w:left="720"/>
        <w:rPr>
          <w:color w:val="000000"/>
        </w:rPr>
      </w:pPr>
      <w:r>
        <w:rPr>
          <w:color w:val="000000"/>
        </w:rPr>
        <w:t>}</w:t>
      </w:r>
    </w:p>
    <w:p w:rsidR="00F97280" w:rsidRDefault="00F97280" w:rsidP="00AE0DE6">
      <w:pPr>
        <w:pStyle w:val="NormalWeb"/>
        <w:numPr>
          <w:ilvl w:val="0"/>
          <w:numId w:val="3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Open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App.config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and add the following XML as the first child element under the</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&lt;system.serviceModel&gt;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 then save the file:</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&lt;behaviors&gt;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&lt;endpointBehaviors&gt;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&lt;behavior&gt;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&lt;clientCredentials&gt;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&lt;serviceCertificate&gt;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&lt;authentication certificateValidationMode="None"/&gt;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&lt;/serviceCertificate&gt;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&lt;/clientCredentials&gt;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&lt;/behavior&gt;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&lt;/endpointBehaviors&gt;</w:t>
      </w:r>
    </w:p>
    <w:p w:rsidR="00F97280" w:rsidRDefault="00F97280" w:rsidP="00AE0DE6">
      <w:pPr>
        <w:pStyle w:val="HTMLPreformatted"/>
        <w:numPr>
          <w:ilvl w:val="0"/>
          <w:numId w:val="327"/>
        </w:numPr>
        <w:tabs>
          <w:tab w:val="clear" w:pos="720"/>
        </w:tabs>
        <w:spacing w:line="211" w:lineRule="atLeast"/>
        <w:rPr>
          <w:color w:val="000000"/>
        </w:rPr>
      </w:pPr>
      <w:r>
        <w:rPr>
          <w:color w:val="000000"/>
        </w:rPr>
        <w:t xml:space="preserve">      &lt;/behaviors&gt;</w:t>
      </w:r>
    </w:p>
    <w:p w:rsidR="00F97280" w:rsidRDefault="00F97280" w:rsidP="00F97280">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This disables certificate validation.</w:t>
      </w:r>
    </w:p>
    <w:p w:rsidR="00F97280" w:rsidRDefault="00F97280" w:rsidP="00AE0DE6">
      <w:pPr>
        <w:pStyle w:val="NormalWeb"/>
        <w:numPr>
          <w:ilvl w:val="0"/>
          <w:numId w:val="3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Right-click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TestService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solution and click on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Set StartUp Projects</w:t>
      </w:r>
      <w:r>
        <w:rPr>
          <w:rFonts w:ascii="Segoe UI" w:hAnsi="Segoe UI" w:cs="Segoe UI"/>
          <w:color w:val="2A2A2A"/>
          <w:sz w:val="20"/>
          <w:szCs w:val="20"/>
        </w:rPr>
        <w:t>.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Startup Project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page opens. 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Startup Project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property page,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Multiple startup projects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then click 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Action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field for each project and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Start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from the drop-down menu.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 save the settings.</w:t>
      </w:r>
    </w:p>
    <w:p w:rsidR="00F97280" w:rsidRDefault="00F97280" w:rsidP="00AE0DE6">
      <w:pPr>
        <w:pStyle w:val="NormalWeb"/>
        <w:numPr>
          <w:ilvl w:val="0"/>
          <w:numId w:val="32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Build the solution.</w:t>
      </w:r>
    </w:p>
    <w:p w:rsidR="00F97280" w:rsidRDefault="00F97280" w:rsidP="00F97280">
      <w:hyperlink r:id="rId2977" w:tooltip="Click to collapse. Double-click to collapse all." w:history="1">
        <w:r>
          <w:rPr>
            <w:rStyle w:val="lwcollapsibleareatitle"/>
            <w:rFonts w:ascii="Segoe UI Semibold" w:hAnsi="Segoe UI Semibold" w:cs="Segoe UI"/>
            <w:b/>
            <w:bCs/>
            <w:color w:val="000000"/>
            <w:sz w:val="35"/>
            <w:szCs w:val="35"/>
          </w:rPr>
          <w:t>Step 3 – Test Your Solution</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test your WIF-enabled WCF application and verify that claims are presented.</w:t>
      </w:r>
    </w:p>
    <w:p w:rsidR="00F97280" w:rsidRPr="00F97280" w:rsidRDefault="00F97280" w:rsidP="00F97280">
      <w:pPr>
        <w:rPr>
          <w:b/>
        </w:rPr>
      </w:pPr>
      <w:r w:rsidRPr="00F97280">
        <w:rPr>
          <w:b/>
        </w:rPr>
        <w:t>To test your WIF-enabled WCF application for claims</w:t>
      </w:r>
    </w:p>
    <w:p w:rsidR="00F97280" w:rsidRDefault="00F97280" w:rsidP="00AE0DE6">
      <w:pPr>
        <w:pStyle w:val="NormalWeb"/>
        <w:numPr>
          <w:ilvl w:val="0"/>
          <w:numId w:val="3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F5</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 build and run the application. You should be presented with a console window, and the following text: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Press Enter key to invoke service, any other key to quit application:</w:t>
      </w:r>
    </w:p>
    <w:p w:rsidR="00F97280" w:rsidRDefault="00F97280" w:rsidP="00AE0DE6">
      <w:pPr>
        <w:pStyle w:val="NormalWeb"/>
        <w:numPr>
          <w:ilvl w:val="0"/>
          <w:numId w:val="3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Enter</w:t>
      </w:r>
      <w:r>
        <w:rPr>
          <w:rFonts w:ascii="Segoe UI" w:hAnsi="Segoe UI" w:cs="Segoe UI"/>
          <w:color w:val="2A2A2A"/>
          <w:sz w:val="20"/>
          <w:szCs w:val="20"/>
        </w:rPr>
        <w:t>, and the following claims information should appear in the console:</w:t>
      </w:r>
    </w:p>
    <w:p w:rsidR="00F97280" w:rsidRDefault="00F97280" w:rsidP="00AE0DE6">
      <w:pPr>
        <w:pStyle w:val="HTMLPreformatted"/>
        <w:numPr>
          <w:ilvl w:val="0"/>
          <w:numId w:val="328"/>
        </w:numPr>
        <w:tabs>
          <w:tab w:val="clear" w:pos="720"/>
        </w:tabs>
        <w:spacing w:line="211" w:lineRule="atLeast"/>
        <w:rPr>
          <w:color w:val="000000"/>
        </w:rPr>
      </w:pPr>
      <w:r>
        <w:rPr>
          <w:color w:val="000000"/>
        </w:rPr>
        <w:t>Computed by Service1</w:t>
      </w:r>
    </w:p>
    <w:p w:rsidR="00F97280" w:rsidRDefault="00F97280" w:rsidP="00AE0DE6">
      <w:pPr>
        <w:pStyle w:val="HTMLPreformatted"/>
        <w:numPr>
          <w:ilvl w:val="0"/>
          <w:numId w:val="328"/>
        </w:numPr>
        <w:tabs>
          <w:tab w:val="clear" w:pos="720"/>
        </w:tabs>
        <w:spacing w:line="211" w:lineRule="atLeast"/>
        <w:rPr>
          <w:color w:val="000000"/>
        </w:rPr>
      </w:pPr>
      <w:r>
        <w:rPr>
          <w:color w:val="000000"/>
        </w:rPr>
        <w:t>Input received from client: Hello World</w:t>
      </w:r>
    </w:p>
    <w:p w:rsidR="00F97280" w:rsidRDefault="00F97280" w:rsidP="00AE0DE6">
      <w:pPr>
        <w:pStyle w:val="HTMLPreformatted"/>
        <w:numPr>
          <w:ilvl w:val="0"/>
          <w:numId w:val="328"/>
        </w:numPr>
        <w:tabs>
          <w:tab w:val="clear" w:pos="720"/>
        </w:tabs>
        <w:spacing w:line="211" w:lineRule="atLeast"/>
        <w:rPr>
          <w:color w:val="000000"/>
        </w:rPr>
      </w:pPr>
      <w:r>
        <w:rPr>
          <w:color w:val="000000"/>
        </w:rPr>
        <w:t>Client Name: Terry</w:t>
      </w:r>
    </w:p>
    <w:p w:rsidR="00F97280" w:rsidRDefault="00F97280" w:rsidP="00AE0DE6">
      <w:pPr>
        <w:pStyle w:val="HTMLPreformatted"/>
        <w:numPr>
          <w:ilvl w:val="0"/>
          <w:numId w:val="328"/>
        </w:numPr>
        <w:tabs>
          <w:tab w:val="clear" w:pos="720"/>
        </w:tabs>
        <w:spacing w:line="211" w:lineRule="atLeast"/>
        <w:rPr>
          <w:color w:val="000000"/>
        </w:rPr>
      </w:pPr>
      <w:r>
        <w:rPr>
          <w:color w:val="000000"/>
        </w:rPr>
        <w:t>IsAuthenticated: True</w:t>
      </w:r>
    </w:p>
    <w:p w:rsidR="00F97280" w:rsidRDefault="00F97280" w:rsidP="00AE0DE6">
      <w:pPr>
        <w:pStyle w:val="HTMLPreformatted"/>
        <w:numPr>
          <w:ilvl w:val="0"/>
          <w:numId w:val="328"/>
        </w:numPr>
        <w:tabs>
          <w:tab w:val="clear" w:pos="720"/>
        </w:tabs>
        <w:spacing w:line="211" w:lineRule="atLeast"/>
        <w:rPr>
          <w:color w:val="000000"/>
        </w:rPr>
      </w:pPr>
      <w:r>
        <w:rPr>
          <w:color w:val="000000"/>
        </w:rPr>
        <w:t>The service received the following issued claims of the client:</w:t>
      </w:r>
    </w:p>
    <w:p w:rsidR="00F97280" w:rsidRDefault="00F97280" w:rsidP="00AE0DE6">
      <w:pPr>
        <w:pStyle w:val="HTMLPreformatted"/>
        <w:numPr>
          <w:ilvl w:val="0"/>
          <w:numId w:val="328"/>
        </w:numPr>
        <w:tabs>
          <w:tab w:val="clear" w:pos="720"/>
        </w:tabs>
        <w:spacing w:line="211" w:lineRule="atLeast"/>
        <w:rPr>
          <w:color w:val="000000"/>
        </w:rPr>
      </w:pPr>
      <w:r>
        <w:rPr>
          <w:color w:val="000000"/>
        </w:rPr>
        <w:t>ClaimType :http://schemas.xmlsoap.org/ws/2005/05/identity/claims/name    ClaimValue:Terry</w:t>
      </w:r>
    </w:p>
    <w:p w:rsidR="00F97280" w:rsidRDefault="00F97280" w:rsidP="00AE0DE6">
      <w:pPr>
        <w:pStyle w:val="HTMLPreformatted"/>
        <w:numPr>
          <w:ilvl w:val="0"/>
          <w:numId w:val="328"/>
        </w:numPr>
        <w:tabs>
          <w:tab w:val="clear" w:pos="720"/>
        </w:tabs>
        <w:spacing w:line="211" w:lineRule="atLeast"/>
        <w:rPr>
          <w:color w:val="000000"/>
        </w:rPr>
      </w:pPr>
      <w:r>
        <w:rPr>
          <w:color w:val="000000"/>
        </w:rPr>
        <w:t>ClaimType :http://schema.xmlsoap.org/ws/2005/05/identity/claims/surname    ClaimValue:Adams</w:t>
      </w:r>
    </w:p>
    <w:p w:rsidR="00F97280" w:rsidRDefault="00F97280" w:rsidP="00AE0DE6">
      <w:pPr>
        <w:pStyle w:val="HTMLPreformatted"/>
        <w:numPr>
          <w:ilvl w:val="0"/>
          <w:numId w:val="328"/>
        </w:numPr>
        <w:tabs>
          <w:tab w:val="clear" w:pos="720"/>
        </w:tabs>
        <w:spacing w:line="211" w:lineRule="atLeast"/>
        <w:rPr>
          <w:color w:val="000000"/>
        </w:rPr>
      </w:pPr>
      <w:r>
        <w:rPr>
          <w:color w:val="000000"/>
        </w:rPr>
        <w:t>ClaimType :http://schemas.microsoft.com/ws/2008/06/identity/claims/role    ClaimValue:developer</w:t>
      </w:r>
    </w:p>
    <w:p w:rsidR="00F97280" w:rsidRDefault="00F97280" w:rsidP="00AE0DE6">
      <w:pPr>
        <w:pStyle w:val="HTMLPreformatted"/>
        <w:numPr>
          <w:ilvl w:val="0"/>
          <w:numId w:val="328"/>
        </w:numPr>
        <w:tabs>
          <w:tab w:val="clear" w:pos="720"/>
        </w:tabs>
        <w:spacing w:line="211" w:lineRule="atLeast"/>
        <w:rPr>
          <w:color w:val="000000"/>
        </w:rPr>
      </w:pPr>
      <w:r>
        <w:rPr>
          <w:color w:val="000000"/>
        </w:rPr>
        <w:t>ClaimType :http://schemas.xmlsoap.org/ws/2005/05/identity/claims/emailaddress    ClaimValue:terry@contoso.com</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spacing w:before="300" w:after="300"/>
              <w:rPr>
                <w:b/>
                <w:bCs/>
                <w:color w:val="636363"/>
                <w:sz w:val="24"/>
                <w:szCs w:val="24"/>
              </w:rPr>
            </w:pPr>
            <w:r>
              <w:rPr>
                <w:b/>
                <w:bCs/>
                <w:noProof/>
                <w:color w:val="636363"/>
              </w:rPr>
              <w:drawing>
                <wp:inline distT="0" distB="0" distL="0" distR="0">
                  <wp:extent cx="10795" cy="10795"/>
                  <wp:effectExtent l="0" t="0" r="0" b="0"/>
                  <wp:docPr id="408" name="Picture 408"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Both</w:t>
            </w:r>
            <w:r>
              <w:rPr>
                <w:rStyle w:val="apple-converted-space"/>
                <w:rFonts w:eastAsiaTheme="majorEastAsia"/>
                <w:color w:val="2A2A2A"/>
              </w:rPr>
              <w:t> </w:t>
            </w:r>
            <w:r>
              <w:rPr>
                <w:b/>
                <w:bCs/>
                <w:color w:val="2A2A2A"/>
              </w:rPr>
              <w:t>TestService</w:t>
            </w:r>
            <w:r>
              <w:rPr>
                <w:rStyle w:val="apple-converted-space"/>
                <w:rFonts w:eastAsiaTheme="majorEastAsia"/>
                <w:color w:val="2A2A2A"/>
              </w:rPr>
              <w:t> </w:t>
            </w:r>
            <w:r>
              <w:rPr>
                <w:color w:val="2A2A2A"/>
              </w:rPr>
              <w:t>and</w:t>
            </w:r>
            <w:r>
              <w:rPr>
                <w:rStyle w:val="apple-converted-space"/>
                <w:rFonts w:eastAsiaTheme="majorEastAsia"/>
                <w:color w:val="2A2A2A"/>
              </w:rPr>
              <w:t> </w:t>
            </w:r>
            <w:r>
              <w:rPr>
                <w:b/>
                <w:bCs/>
                <w:color w:val="2A2A2A"/>
              </w:rPr>
              <w:t>LocalSTS</w:t>
            </w:r>
            <w:r>
              <w:rPr>
                <w:rStyle w:val="apple-converted-space"/>
                <w:rFonts w:eastAsiaTheme="majorEastAsia"/>
                <w:color w:val="2A2A2A"/>
              </w:rPr>
              <w:t> </w:t>
            </w:r>
            <w:r>
              <w:rPr>
                <w:color w:val="2A2A2A"/>
              </w:rPr>
              <w:t>must be running before you press</w:t>
            </w:r>
            <w:r>
              <w:rPr>
                <w:rStyle w:val="apple-converted-space"/>
                <w:rFonts w:eastAsiaTheme="majorEastAsia"/>
                <w:color w:val="2A2A2A"/>
              </w:rPr>
              <w:t> </w:t>
            </w:r>
            <w:r>
              <w:rPr>
                <w:b/>
                <w:bCs/>
                <w:color w:val="2A2A2A"/>
              </w:rPr>
              <w:t>Enter</w:t>
            </w:r>
            <w:r>
              <w:rPr>
                <w:color w:val="2A2A2A"/>
              </w:rPr>
              <w:t>. A Web page should open for the service and you can verify that</w:t>
            </w:r>
            <w:r>
              <w:rPr>
                <w:rStyle w:val="apple-converted-space"/>
                <w:rFonts w:eastAsiaTheme="majorEastAsia"/>
                <w:color w:val="2A2A2A"/>
              </w:rPr>
              <w:t> </w:t>
            </w:r>
            <w:r>
              <w:rPr>
                <w:b/>
                <w:bCs/>
                <w:color w:val="2A2A2A"/>
              </w:rPr>
              <w:t>LocalSTS</w:t>
            </w:r>
            <w:r>
              <w:rPr>
                <w:rStyle w:val="apple-converted-space"/>
                <w:rFonts w:eastAsiaTheme="majorEastAsia"/>
                <w:color w:val="2A2A2A"/>
              </w:rPr>
              <w:t> </w:t>
            </w:r>
            <w:r>
              <w:rPr>
                <w:color w:val="2A2A2A"/>
              </w:rPr>
              <w:t>is running by looking in the notification area (system tray).</w:t>
            </w:r>
          </w:p>
        </w:tc>
      </w:tr>
    </w:tbl>
    <w:p w:rsidR="00F97280" w:rsidRDefault="00F97280" w:rsidP="00AE0DE6">
      <w:pPr>
        <w:pStyle w:val="NormalWeb"/>
        <w:numPr>
          <w:ilvl w:val="0"/>
          <w:numId w:val="32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If these claims appear in the console, you have successfully authenticated with the STS to display claims from the WCF service.</w:t>
      </w:r>
    </w:p>
    <w:p w:rsidR="00F97280" w:rsidRDefault="00F97280" w:rsidP="00F97280">
      <w:pPr>
        <w:pStyle w:val="Heading3"/>
      </w:pPr>
      <w:bookmarkStart w:id="293" w:name="_Toc426472143"/>
      <w:r>
        <w:t>How To: Transform Incoming Claims</w:t>
      </w:r>
      <w:bookmarkEnd w:id="293"/>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F97280">
      <w:hyperlink r:id="rId2978" w:tooltip="Click to collapse. Double-click to collapse all." w:history="1">
        <w:r>
          <w:rPr>
            <w:rStyle w:val="lwcollapsibleareatitle"/>
            <w:rFonts w:ascii="Segoe UI Semibold" w:hAnsi="Segoe UI Semibold" w:cs="Segoe UI"/>
            <w:b/>
            <w:bCs/>
            <w:color w:val="000000"/>
            <w:sz w:val="35"/>
            <w:szCs w:val="35"/>
          </w:rPr>
          <w:t>Applies To</w:t>
        </w:r>
      </w:hyperlink>
    </w:p>
    <w:p w:rsidR="00F97280" w:rsidRDefault="00F97280" w:rsidP="00AE0DE6">
      <w:pPr>
        <w:pStyle w:val="NormalWeb"/>
        <w:numPr>
          <w:ilvl w:val="0"/>
          <w:numId w:val="3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w:t>
      </w:r>
    </w:p>
    <w:p w:rsidR="00F97280" w:rsidRDefault="00F97280" w:rsidP="00AE0DE6">
      <w:pPr>
        <w:pStyle w:val="NormalWeb"/>
        <w:numPr>
          <w:ilvl w:val="0"/>
          <w:numId w:val="32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ASP.NET® Web Forms</w:t>
      </w:r>
    </w:p>
    <w:p w:rsidR="00F97280" w:rsidRDefault="00F97280" w:rsidP="00F97280">
      <w:hyperlink r:id="rId2979" w:tooltip="Click to collapse. Double-click to collapse all." w:history="1">
        <w:r>
          <w:rPr>
            <w:rStyle w:val="lwcollapsibleareatitle"/>
            <w:rFonts w:ascii="Segoe UI Semibold" w:hAnsi="Segoe UI Semibold" w:cs="Segoe UI"/>
            <w:b/>
            <w:bCs/>
            <w:color w:val="000000"/>
            <w:sz w:val="35"/>
            <w:szCs w:val="35"/>
          </w:rPr>
          <w:t>Summary</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How-To provides detailed step-by-step procedures for creating a simple claims-aware ASP.NET Web Forms application and transforming incoming claims. It also provides instructions for how to test the application to verify that transformed claims are presented when the application is run.</w:t>
      </w:r>
    </w:p>
    <w:p w:rsidR="00F97280" w:rsidRDefault="00F97280" w:rsidP="00F97280">
      <w:hyperlink r:id="rId2980" w:tooltip="Click to collapse. Double-click to collapse all." w:history="1">
        <w:r>
          <w:rPr>
            <w:rStyle w:val="lwcollapsibleareatitle"/>
            <w:rFonts w:ascii="Segoe UI Semibold" w:hAnsi="Segoe UI Semibold" w:cs="Segoe UI"/>
            <w:b/>
            <w:bCs/>
            <w:color w:val="000000"/>
            <w:sz w:val="35"/>
            <w:szCs w:val="35"/>
          </w:rPr>
          <w:t>Contents</w:t>
        </w:r>
      </w:hyperlink>
    </w:p>
    <w:p w:rsidR="00F97280" w:rsidRDefault="00F97280" w:rsidP="00AE0DE6">
      <w:pPr>
        <w:pStyle w:val="NormalWeb"/>
        <w:numPr>
          <w:ilvl w:val="0"/>
          <w:numId w:val="3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Objectives</w:t>
      </w:r>
    </w:p>
    <w:p w:rsidR="00F97280" w:rsidRDefault="00F97280" w:rsidP="00AE0DE6">
      <w:pPr>
        <w:pStyle w:val="NormalWeb"/>
        <w:numPr>
          <w:ilvl w:val="0"/>
          <w:numId w:val="3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Overview</w:t>
      </w:r>
    </w:p>
    <w:p w:rsidR="00F97280" w:rsidRDefault="00F97280" w:rsidP="00AE0DE6">
      <w:pPr>
        <w:pStyle w:val="NormalWeb"/>
        <w:numPr>
          <w:ilvl w:val="0"/>
          <w:numId w:val="3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Summary of Steps</w:t>
      </w:r>
    </w:p>
    <w:p w:rsidR="00F97280" w:rsidRDefault="00F97280" w:rsidP="00AE0DE6">
      <w:pPr>
        <w:pStyle w:val="NormalWeb"/>
        <w:numPr>
          <w:ilvl w:val="0"/>
          <w:numId w:val="3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w:t>
      </w:r>
    </w:p>
    <w:p w:rsidR="00F97280" w:rsidRDefault="00F97280" w:rsidP="00AE0DE6">
      <w:pPr>
        <w:pStyle w:val="NormalWeb"/>
        <w:numPr>
          <w:ilvl w:val="0"/>
          <w:numId w:val="3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Implement Claims Transformation Using a Custom ClaimsAuthenticationManager</w:t>
      </w:r>
    </w:p>
    <w:p w:rsidR="00F97280" w:rsidRDefault="00F97280" w:rsidP="00AE0DE6">
      <w:pPr>
        <w:pStyle w:val="NormalWeb"/>
        <w:numPr>
          <w:ilvl w:val="0"/>
          <w:numId w:val="33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F97280" w:rsidRDefault="00F97280" w:rsidP="00F97280">
      <w:hyperlink r:id="rId2981" w:tooltip="Click to collapse. Double-click to collapse all." w:history="1">
        <w:r>
          <w:rPr>
            <w:rStyle w:val="lwcollapsibleareatitle"/>
            <w:rFonts w:ascii="Segoe UI Semibold" w:hAnsi="Segoe UI Semibold" w:cs="Segoe UI"/>
            <w:b/>
            <w:bCs/>
            <w:color w:val="000000"/>
            <w:sz w:val="35"/>
            <w:szCs w:val="35"/>
          </w:rPr>
          <w:t>Objectives</w:t>
        </w:r>
      </w:hyperlink>
    </w:p>
    <w:p w:rsidR="00F97280" w:rsidRDefault="00F97280" w:rsidP="00AE0DE6">
      <w:pPr>
        <w:pStyle w:val="NormalWeb"/>
        <w:numPr>
          <w:ilvl w:val="0"/>
          <w:numId w:val="33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Configure an ASP.NET Web Forms application for claims-based authentication</w:t>
      </w:r>
    </w:p>
    <w:p w:rsidR="00F97280" w:rsidRDefault="00F97280" w:rsidP="00AE0DE6">
      <w:pPr>
        <w:pStyle w:val="NormalWeb"/>
        <w:numPr>
          <w:ilvl w:val="0"/>
          <w:numId w:val="33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Transform incoming claims by adding an Administrator role claim</w:t>
      </w:r>
    </w:p>
    <w:p w:rsidR="00F97280" w:rsidRDefault="00F97280" w:rsidP="00AE0DE6">
      <w:pPr>
        <w:pStyle w:val="NormalWeb"/>
        <w:numPr>
          <w:ilvl w:val="0"/>
          <w:numId w:val="33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Test the ASP.NET Web Forms application to see if it is working properly</w:t>
      </w:r>
    </w:p>
    <w:p w:rsidR="00F97280" w:rsidRDefault="00F97280" w:rsidP="00F97280">
      <w:hyperlink r:id="rId2982" w:tooltip="Click to collapse. Double-click to collapse all." w:history="1">
        <w:r>
          <w:rPr>
            <w:rStyle w:val="lwcollapsibleareatitle"/>
            <w:rFonts w:ascii="Segoe UI Semibold" w:hAnsi="Segoe UI Semibold" w:cs="Segoe UI"/>
            <w:b/>
            <w:bCs/>
            <w:color w:val="000000"/>
            <w:sz w:val="35"/>
            <w:szCs w:val="35"/>
          </w:rPr>
          <w:t>Overview</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exposes a class named</w:t>
      </w:r>
      <w:r>
        <w:rPr>
          <w:rStyle w:val="apple-converted-space"/>
          <w:rFonts w:ascii="Segoe UI" w:eastAsiaTheme="majorEastAsia" w:hAnsi="Segoe UI" w:cs="Segoe UI"/>
          <w:color w:val="2A2A2A"/>
          <w:sz w:val="20"/>
          <w:szCs w:val="20"/>
        </w:rPr>
        <w:t> </w:t>
      </w:r>
      <w:hyperlink r:id="rId2983"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that enables users to modify claims before they are presented to a relying party (RP) application. The</w:t>
      </w:r>
      <w:r>
        <w:rPr>
          <w:rStyle w:val="apple-converted-space"/>
          <w:rFonts w:ascii="Segoe UI" w:eastAsiaTheme="majorEastAsia" w:hAnsi="Segoe UI" w:cs="Segoe UI"/>
          <w:color w:val="2A2A2A"/>
          <w:sz w:val="20"/>
          <w:szCs w:val="20"/>
        </w:rPr>
        <w:t> </w:t>
      </w:r>
      <w:hyperlink r:id="rId2984"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is useful for separation of concerns between authentication and the underlying application code. The example below demonstrates how to add a role to the claims in the incoming</w:t>
      </w:r>
      <w:r>
        <w:rPr>
          <w:rStyle w:val="apple-converted-space"/>
          <w:rFonts w:ascii="Segoe UI" w:eastAsiaTheme="majorEastAsia" w:hAnsi="Segoe UI" w:cs="Segoe UI"/>
          <w:color w:val="2A2A2A"/>
          <w:sz w:val="20"/>
          <w:szCs w:val="20"/>
        </w:rPr>
        <w:t> </w:t>
      </w:r>
      <w:hyperlink r:id="rId2985" w:history="1">
        <w:r>
          <w:rPr>
            <w:rStyle w:val="Hyperlink"/>
            <w:rFonts w:ascii="Segoe UI" w:hAnsi="Segoe UI" w:cs="Segoe UI"/>
            <w:color w:val="03697A"/>
            <w:sz w:val="20"/>
            <w:szCs w:val="20"/>
            <w:u w:val="none"/>
          </w:rPr>
          <w:t>ClaimsPrincipal</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that may be required by the RP.</w:t>
      </w:r>
    </w:p>
    <w:p w:rsidR="00F97280" w:rsidRDefault="00F97280" w:rsidP="00F97280">
      <w:hyperlink r:id="rId2986" w:tooltip="Click to collapse. Double-click to collapse all." w:history="1">
        <w:r>
          <w:rPr>
            <w:rStyle w:val="lwcollapsibleareatitle"/>
            <w:rFonts w:ascii="Segoe UI Semibold" w:hAnsi="Segoe UI Semibold" w:cs="Segoe UI"/>
            <w:b/>
            <w:bCs/>
            <w:color w:val="000000"/>
            <w:sz w:val="35"/>
            <w:szCs w:val="35"/>
          </w:rPr>
          <w:t>Summary of Steps</w:t>
        </w:r>
      </w:hyperlink>
    </w:p>
    <w:p w:rsidR="00F97280" w:rsidRDefault="00F97280" w:rsidP="00AE0DE6">
      <w:pPr>
        <w:pStyle w:val="NormalWeb"/>
        <w:numPr>
          <w:ilvl w:val="0"/>
          <w:numId w:val="3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1 – Create a Simple ASP.NET Web Forms Application</w:t>
      </w:r>
    </w:p>
    <w:p w:rsidR="00F97280" w:rsidRDefault="00F97280" w:rsidP="00AE0DE6">
      <w:pPr>
        <w:pStyle w:val="NormalWeb"/>
        <w:numPr>
          <w:ilvl w:val="0"/>
          <w:numId w:val="3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2 – Implement Claims Transformation Using a Custom ClaimsAuthenticationManager</w:t>
      </w:r>
    </w:p>
    <w:p w:rsidR="00F97280" w:rsidRDefault="00F97280" w:rsidP="00AE0DE6">
      <w:pPr>
        <w:pStyle w:val="NormalWeb"/>
        <w:numPr>
          <w:ilvl w:val="0"/>
          <w:numId w:val="33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Step 3 – Test Your Solution</w:t>
      </w:r>
    </w:p>
    <w:p w:rsidR="00F97280" w:rsidRDefault="00F97280" w:rsidP="00F97280">
      <w:hyperlink r:id="rId2987" w:tooltip="Click to collapse. Double-click to collapse all." w:history="1">
        <w:r>
          <w:rPr>
            <w:rStyle w:val="lwcollapsibleareatitle"/>
            <w:rFonts w:ascii="Segoe UI Semibold" w:hAnsi="Segoe UI Semibold" w:cs="Segoe UI"/>
            <w:b/>
            <w:bCs/>
            <w:color w:val="000000"/>
            <w:sz w:val="35"/>
            <w:szCs w:val="35"/>
          </w:rPr>
          <w:t>Step 1 – Create a Simple ASP.NET Web Forms Application</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create a new ASP.NET Web Forms application.</w:t>
      </w:r>
    </w:p>
    <w:p w:rsidR="00F97280" w:rsidRPr="00F97280" w:rsidRDefault="00F97280" w:rsidP="00F97280">
      <w:pPr>
        <w:rPr>
          <w:b/>
        </w:rPr>
      </w:pPr>
      <w:r w:rsidRPr="00F97280">
        <w:rPr>
          <w:b/>
        </w:rPr>
        <w:t>To create a simple ASP.NET application</w:t>
      </w:r>
    </w:p>
    <w:p w:rsidR="00F97280" w:rsidRDefault="00F97280" w:rsidP="00AE0DE6">
      <w:pPr>
        <w:pStyle w:val="NormalWeb"/>
        <w:numPr>
          <w:ilvl w:val="0"/>
          <w:numId w:val="3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Visual Studio in elevated mode as administrator.</w:t>
      </w:r>
    </w:p>
    <w:p w:rsidR="00F97280" w:rsidRDefault="00F97280" w:rsidP="00AE0DE6">
      <w:pPr>
        <w:pStyle w:val="NormalWeb"/>
        <w:numPr>
          <w:ilvl w:val="0"/>
          <w:numId w:val="3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File</w:t>
      </w:r>
      <w:r>
        <w:rPr>
          <w:rFonts w:ascii="Segoe UI" w:hAnsi="Segoe UI" w:cs="Segoe UI"/>
          <w:color w:val="2A2A2A"/>
          <w:sz w:val="20"/>
          <w:szCs w:val="20"/>
        </w:rPr>
        <w:t>,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w:t>
      </w:r>
      <w:r>
        <w:rPr>
          <w:rFonts w:ascii="Segoe UI" w:hAnsi="Segoe UI" w:cs="Segoe UI"/>
          <w:color w:val="2A2A2A"/>
          <w:sz w:val="20"/>
          <w:szCs w:val="20"/>
        </w:rPr>
        <w:t>, and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Project</w:t>
      </w:r>
      <w:r>
        <w:rPr>
          <w:rFonts w:ascii="Segoe UI" w:hAnsi="Segoe UI" w:cs="Segoe UI"/>
          <w:color w:val="2A2A2A"/>
          <w:sz w:val="20"/>
          <w:szCs w:val="20"/>
        </w:rPr>
        <w:t>.</w:t>
      </w:r>
    </w:p>
    <w:p w:rsidR="00F97280" w:rsidRDefault="00F97280" w:rsidP="00AE0DE6">
      <w:pPr>
        <w:pStyle w:val="NormalWeb"/>
        <w:numPr>
          <w:ilvl w:val="0"/>
          <w:numId w:val="3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 Project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ASP.NET Web Forms Application</w:t>
      </w:r>
      <w:r>
        <w:rPr>
          <w:rFonts w:ascii="Segoe UI" w:hAnsi="Segoe UI" w:cs="Segoe UI"/>
          <w:color w:val="2A2A2A"/>
          <w:sz w:val="20"/>
          <w:szCs w:val="20"/>
        </w:rPr>
        <w:t>.</w:t>
      </w:r>
    </w:p>
    <w:p w:rsidR="00F97280" w:rsidRDefault="00F97280" w:rsidP="00AE0DE6">
      <w:pPr>
        <w:pStyle w:val="NormalWeb"/>
        <w:numPr>
          <w:ilvl w:val="0"/>
          <w:numId w:val="3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Name</w:t>
      </w:r>
      <w:r>
        <w:rPr>
          <w:rFonts w:ascii="Segoe UI" w:hAnsi="Segoe UI" w:cs="Segoe UI"/>
          <w:color w:val="2A2A2A"/>
          <w:sz w:val="20"/>
          <w:szCs w:val="20"/>
        </w:rPr>
        <w: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TestApp</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F97280" w:rsidRDefault="00F97280" w:rsidP="00AE0DE6">
      <w:pPr>
        <w:pStyle w:val="NormalWeb"/>
        <w:numPr>
          <w:ilvl w:val="0"/>
          <w:numId w:val="3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Right-click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TestApp</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project under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then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Identity and Access</w:t>
      </w:r>
      <w:r>
        <w:rPr>
          <w:rFonts w:ascii="Segoe UI" w:hAnsi="Segoe UI" w:cs="Segoe UI"/>
          <w:color w:val="2A2A2A"/>
          <w:sz w:val="20"/>
          <w:szCs w:val="20"/>
        </w:rPr>
        <w:t>.</w:t>
      </w:r>
    </w:p>
    <w:p w:rsidR="00F97280" w:rsidRDefault="00F97280" w:rsidP="00AE0DE6">
      <w:pPr>
        <w:pStyle w:val="NormalWeb"/>
        <w:numPr>
          <w:ilvl w:val="0"/>
          <w:numId w:val="3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Identity and Access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appears. Under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Providers</w:t>
      </w:r>
      <w:r>
        <w:rPr>
          <w:rFonts w:ascii="Segoe UI" w:hAnsi="Segoe UI" w:cs="Segoe UI"/>
          <w:color w:val="2A2A2A"/>
          <w:sz w:val="20"/>
          <w:szCs w:val="20"/>
        </w:rPr>
        <w:t>,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 your application with the Local Development STS</w:t>
      </w:r>
      <w:r>
        <w:rPr>
          <w:rFonts w:ascii="Segoe UI" w:hAnsi="Segoe UI" w:cs="Segoe UI"/>
          <w:color w:val="2A2A2A"/>
          <w:sz w:val="20"/>
          <w:szCs w:val="20"/>
        </w:rPr>
        <w:t>,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Apply</w:t>
      </w:r>
      <w:r>
        <w:rPr>
          <w:rFonts w:ascii="Segoe UI" w:hAnsi="Segoe UI" w:cs="Segoe UI"/>
          <w:color w:val="2A2A2A"/>
          <w:sz w:val="20"/>
          <w:szCs w:val="20"/>
        </w:rPr>
        <w:t>.</w:t>
      </w:r>
    </w:p>
    <w:p w:rsidR="00F97280" w:rsidRDefault="00F97280" w:rsidP="00AE0DE6">
      <w:pPr>
        <w:pStyle w:val="NormalWeb"/>
        <w:numPr>
          <w:ilvl w:val="0"/>
          <w:numId w:val="3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replace the existing markup with the following, then save the file:</w:t>
      </w:r>
    </w:p>
    <w:p w:rsidR="00F97280" w:rsidRDefault="00F97280" w:rsidP="00AE0DE6">
      <w:pPr>
        <w:pStyle w:val="HTMLPreformatted"/>
        <w:numPr>
          <w:ilvl w:val="0"/>
          <w:numId w:val="333"/>
        </w:numPr>
        <w:tabs>
          <w:tab w:val="clear" w:pos="720"/>
        </w:tabs>
        <w:spacing w:line="211" w:lineRule="atLeast"/>
        <w:rPr>
          <w:color w:val="000000"/>
        </w:rPr>
      </w:pPr>
      <w:r>
        <w:rPr>
          <w:color w:val="000000"/>
        </w:rPr>
        <w:t>&lt;%@ Page Title="Home Page" Language="C#" MasterPageFile="~/Site.Master" AutoEventWireup="true"</w:t>
      </w:r>
    </w:p>
    <w:p w:rsidR="00F97280" w:rsidRDefault="00F97280" w:rsidP="00AE0DE6">
      <w:pPr>
        <w:pStyle w:val="HTMLPreformatted"/>
        <w:numPr>
          <w:ilvl w:val="0"/>
          <w:numId w:val="333"/>
        </w:numPr>
        <w:tabs>
          <w:tab w:val="clear" w:pos="720"/>
        </w:tabs>
        <w:spacing w:line="211" w:lineRule="atLeast"/>
        <w:rPr>
          <w:color w:val="000000"/>
        </w:rPr>
      </w:pPr>
      <w:r>
        <w:rPr>
          <w:color w:val="000000"/>
        </w:rPr>
        <w:t xml:space="preserve">    CodeBehind="Default.aspx.cs" Inherits="TestApp._Default" %&gt;</w:t>
      </w:r>
    </w:p>
    <w:p w:rsidR="00F97280" w:rsidRDefault="00F97280" w:rsidP="00AE0DE6">
      <w:pPr>
        <w:pStyle w:val="HTMLPreformatted"/>
        <w:numPr>
          <w:ilvl w:val="0"/>
          <w:numId w:val="333"/>
        </w:numPr>
        <w:tabs>
          <w:tab w:val="clear" w:pos="720"/>
        </w:tabs>
        <w:spacing w:line="211" w:lineRule="atLeast"/>
        <w:rPr>
          <w:color w:val="000000"/>
        </w:rPr>
      </w:pPr>
    </w:p>
    <w:p w:rsidR="00F97280" w:rsidRDefault="00F97280" w:rsidP="00AE0DE6">
      <w:pPr>
        <w:pStyle w:val="HTMLPreformatted"/>
        <w:numPr>
          <w:ilvl w:val="0"/>
          <w:numId w:val="333"/>
        </w:numPr>
        <w:tabs>
          <w:tab w:val="clear" w:pos="720"/>
        </w:tabs>
        <w:spacing w:line="211" w:lineRule="atLeast"/>
        <w:rPr>
          <w:color w:val="000000"/>
        </w:rPr>
      </w:pPr>
      <w:r>
        <w:rPr>
          <w:color w:val="000000"/>
        </w:rPr>
        <w:t>&lt;asp:Content runat="server" ID="BodyContent" ContentPlaceHolderID="MainContent"&gt;</w:t>
      </w:r>
    </w:p>
    <w:p w:rsidR="00F97280" w:rsidRDefault="00F97280" w:rsidP="00AE0DE6">
      <w:pPr>
        <w:pStyle w:val="HTMLPreformatted"/>
        <w:numPr>
          <w:ilvl w:val="0"/>
          <w:numId w:val="333"/>
        </w:numPr>
        <w:tabs>
          <w:tab w:val="clear" w:pos="720"/>
        </w:tabs>
        <w:spacing w:line="211" w:lineRule="atLeast"/>
        <w:rPr>
          <w:color w:val="000000"/>
        </w:rPr>
      </w:pPr>
      <w:r>
        <w:rPr>
          <w:color w:val="000000"/>
        </w:rPr>
        <w:t xml:space="preserve">      &lt;h3&gt;Your Claims&lt;/h3&gt;</w:t>
      </w:r>
    </w:p>
    <w:p w:rsidR="00F97280" w:rsidRDefault="00F97280" w:rsidP="00AE0DE6">
      <w:pPr>
        <w:pStyle w:val="HTMLPreformatted"/>
        <w:numPr>
          <w:ilvl w:val="0"/>
          <w:numId w:val="333"/>
        </w:numPr>
        <w:tabs>
          <w:tab w:val="clear" w:pos="720"/>
        </w:tabs>
        <w:spacing w:line="211" w:lineRule="atLeast"/>
        <w:rPr>
          <w:color w:val="000000"/>
        </w:rPr>
      </w:pPr>
      <w:r>
        <w:rPr>
          <w:color w:val="000000"/>
        </w:rPr>
        <w:t xml:space="preserve">    &lt;p&gt;</w:t>
      </w:r>
    </w:p>
    <w:p w:rsidR="00F97280" w:rsidRDefault="00F97280" w:rsidP="00AE0DE6">
      <w:pPr>
        <w:pStyle w:val="HTMLPreformatted"/>
        <w:numPr>
          <w:ilvl w:val="0"/>
          <w:numId w:val="333"/>
        </w:numPr>
        <w:tabs>
          <w:tab w:val="clear" w:pos="720"/>
        </w:tabs>
        <w:spacing w:line="211" w:lineRule="atLeast"/>
        <w:rPr>
          <w:color w:val="000000"/>
        </w:rPr>
      </w:pPr>
      <w:r>
        <w:rPr>
          <w:color w:val="000000"/>
        </w:rPr>
        <w:t xml:space="preserve">        &lt;asp:GridView ID="ClaimsGridView" runat="server" CellPadding="3"&gt;</w:t>
      </w:r>
    </w:p>
    <w:p w:rsidR="00F97280" w:rsidRDefault="00F97280" w:rsidP="00AE0DE6">
      <w:pPr>
        <w:pStyle w:val="HTMLPreformatted"/>
        <w:numPr>
          <w:ilvl w:val="0"/>
          <w:numId w:val="333"/>
        </w:numPr>
        <w:tabs>
          <w:tab w:val="clear" w:pos="720"/>
        </w:tabs>
        <w:spacing w:line="211" w:lineRule="atLeast"/>
        <w:rPr>
          <w:color w:val="000000"/>
        </w:rPr>
      </w:pPr>
      <w:r>
        <w:rPr>
          <w:color w:val="000000"/>
        </w:rPr>
        <w:t xml:space="preserve">            &lt;AlternatingRowStyle BackColor="White" /&gt;</w:t>
      </w:r>
    </w:p>
    <w:p w:rsidR="00F97280" w:rsidRDefault="00F97280" w:rsidP="00AE0DE6">
      <w:pPr>
        <w:pStyle w:val="HTMLPreformatted"/>
        <w:numPr>
          <w:ilvl w:val="0"/>
          <w:numId w:val="333"/>
        </w:numPr>
        <w:tabs>
          <w:tab w:val="clear" w:pos="720"/>
        </w:tabs>
        <w:spacing w:line="211" w:lineRule="atLeast"/>
        <w:rPr>
          <w:color w:val="000000"/>
        </w:rPr>
      </w:pPr>
      <w:r>
        <w:rPr>
          <w:color w:val="000000"/>
        </w:rPr>
        <w:t xml:space="preserve">            &lt;HeaderStyle BackColor="#7AC0DA" ForeColor="White" /&gt;</w:t>
      </w:r>
    </w:p>
    <w:p w:rsidR="00F97280" w:rsidRDefault="00F97280" w:rsidP="00AE0DE6">
      <w:pPr>
        <w:pStyle w:val="HTMLPreformatted"/>
        <w:numPr>
          <w:ilvl w:val="0"/>
          <w:numId w:val="333"/>
        </w:numPr>
        <w:tabs>
          <w:tab w:val="clear" w:pos="720"/>
        </w:tabs>
        <w:spacing w:line="211" w:lineRule="atLeast"/>
        <w:rPr>
          <w:color w:val="000000"/>
        </w:rPr>
      </w:pPr>
      <w:r>
        <w:rPr>
          <w:color w:val="000000"/>
        </w:rPr>
        <w:t xml:space="preserve">        &lt;/asp:GridView&gt;</w:t>
      </w:r>
    </w:p>
    <w:p w:rsidR="00F97280" w:rsidRDefault="00F97280" w:rsidP="00AE0DE6">
      <w:pPr>
        <w:pStyle w:val="HTMLPreformatted"/>
        <w:numPr>
          <w:ilvl w:val="0"/>
          <w:numId w:val="333"/>
        </w:numPr>
        <w:tabs>
          <w:tab w:val="clear" w:pos="720"/>
        </w:tabs>
        <w:spacing w:line="211" w:lineRule="atLeast"/>
        <w:rPr>
          <w:color w:val="000000"/>
        </w:rPr>
      </w:pPr>
      <w:r>
        <w:rPr>
          <w:color w:val="000000"/>
        </w:rPr>
        <w:t xml:space="preserve">    &lt;/p&gt;</w:t>
      </w:r>
    </w:p>
    <w:p w:rsidR="00F97280" w:rsidRDefault="00F97280" w:rsidP="00AE0DE6">
      <w:pPr>
        <w:pStyle w:val="HTMLPreformatted"/>
        <w:numPr>
          <w:ilvl w:val="0"/>
          <w:numId w:val="333"/>
        </w:numPr>
        <w:tabs>
          <w:tab w:val="clear" w:pos="720"/>
        </w:tabs>
        <w:spacing w:line="211" w:lineRule="atLeast"/>
        <w:rPr>
          <w:color w:val="000000"/>
        </w:rPr>
      </w:pPr>
      <w:r>
        <w:rPr>
          <w:color w:val="000000"/>
        </w:rPr>
        <w:t>&lt;/asp:Content&gt;</w:t>
      </w:r>
    </w:p>
    <w:p w:rsidR="00F97280" w:rsidRDefault="00F97280" w:rsidP="00AE0DE6">
      <w:pPr>
        <w:pStyle w:val="NormalWeb"/>
        <w:numPr>
          <w:ilvl w:val="0"/>
          <w:numId w:val="33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Open the code-behind file named</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Default.aspx.cs</w:t>
      </w:r>
      <w:r>
        <w:rPr>
          <w:rFonts w:ascii="Segoe UI" w:hAnsi="Segoe UI" w:cs="Segoe UI"/>
          <w:color w:val="2A2A2A"/>
          <w:sz w:val="20"/>
          <w:szCs w:val="20"/>
        </w:rPr>
        <w:t>. Replace the existing code with the following, then save the file:</w:t>
      </w:r>
    </w:p>
    <w:p w:rsidR="00F97280" w:rsidRDefault="00F97280" w:rsidP="00F97280">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F97280" w:rsidRDefault="00F97280" w:rsidP="00F97280">
      <w:pPr>
        <w:pStyle w:val="HTMLPreformatted"/>
        <w:spacing w:line="211" w:lineRule="atLeast"/>
        <w:ind w:left="720"/>
        <w:rPr>
          <w:color w:val="000000"/>
        </w:rPr>
      </w:pPr>
      <w:r>
        <w:rPr>
          <w:color w:val="0000FF"/>
        </w:rPr>
        <w:t>using</w:t>
      </w:r>
      <w:r>
        <w:rPr>
          <w:color w:val="000000"/>
        </w:rPr>
        <w:t xml:space="preserve"> System;</w:t>
      </w:r>
    </w:p>
    <w:p w:rsidR="00F97280" w:rsidRDefault="00F97280" w:rsidP="00F97280">
      <w:pPr>
        <w:pStyle w:val="HTMLPreformatted"/>
        <w:spacing w:line="211" w:lineRule="atLeast"/>
        <w:ind w:left="720"/>
        <w:rPr>
          <w:color w:val="000000"/>
        </w:rPr>
      </w:pPr>
      <w:r>
        <w:rPr>
          <w:color w:val="0000FF"/>
        </w:rPr>
        <w:t>using</w:t>
      </w:r>
      <w:r>
        <w:rPr>
          <w:color w:val="000000"/>
        </w:rPr>
        <w:t xml:space="preserve"> System.Web.UI;</w:t>
      </w:r>
    </w:p>
    <w:p w:rsidR="00F97280" w:rsidRDefault="00F97280" w:rsidP="00F97280">
      <w:pPr>
        <w:pStyle w:val="HTMLPreformatted"/>
        <w:spacing w:line="211" w:lineRule="atLeast"/>
        <w:ind w:left="720"/>
        <w:rPr>
          <w:color w:val="000000"/>
        </w:rPr>
      </w:pPr>
      <w:r>
        <w:rPr>
          <w:color w:val="0000FF"/>
        </w:rPr>
        <w:t>using</w:t>
      </w:r>
      <w:r>
        <w:rPr>
          <w:color w:val="000000"/>
        </w:rPr>
        <w:t xml:space="preserve"> System.Security.Claims;</w:t>
      </w:r>
    </w:p>
    <w:p w:rsidR="00F97280" w:rsidRDefault="00F97280" w:rsidP="00F97280">
      <w:pPr>
        <w:pStyle w:val="HTMLPreformatted"/>
        <w:spacing w:line="211" w:lineRule="atLeast"/>
        <w:ind w:left="720"/>
        <w:rPr>
          <w:color w:val="000000"/>
        </w:rPr>
      </w:pPr>
    </w:p>
    <w:p w:rsidR="00F97280" w:rsidRDefault="00F97280" w:rsidP="00F97280">
      <w:pPr>
        <w:pStyle w:val="HTMLPreformatted"/>
        <w:spacing w:line="211" w:lineRule="atLeast"/>
        <w:ind w:left="720"/>
        <w:rPr>
          <w:color w:val="000000"/>
        </w:rPr>
      </w:pPr>
      <w:r>
        <w:rPr>
          <w:color w:val="0000FF"/>
        </w:rPr>
        <w:t>namespace</w:t>
      </w:r>
      <w:r>
        <w:rPr>
          <w:color w:val="000000"/>
        </w:rPr>
        <w:t xml:space="preserve"> TestApp</w:t>
      </w:r>
    </w:p>
    <w:p w:rsidR="00F97280" w:rsidRDefault="00F97280" w:rsidP="00F97280">
      <w:pPr>
        <w:pStyle w:val="HTMLPreformatted"/>
        <w:spacing w:line="211" w:lineRule="atLeast"/>
        <w:ind w:left="720"/>
        <w:rPr>
          <w:color w:val="000000"/>
        </w:rPr>
      </w:pPr>
      <w:r>
        <w:rPr>
          <w:color w:val="000000"/>
        </w:rPr>
        <w:t>{</w:t>
      </w:r>
    </w:p>
    <w:p w:rsidR="00F97280" w:rsidRDefault="00F97280" w:rsidP="00F97280">
      <w:pPr>
        <w:pStyle w:val="HTMLPreformatted"/>
        <w:spacing w:line="211" w:lineRule="atLeast"/>
        <w:ind w:left="720"/>
        <w:rPr>
          <w:color w:val="000000"/>
        </w:rPr>
      </w:pPr>
      <w:r>
        <w:rPr>
          <w:color w:val="000000"/>
        </w:rPr>
        <w:t xml:space="preserve">    </w:t>
      </w: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_Default : Page</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r>
        <w:rPr>
          <w:color w:val="0000FF"/>
        </w:rPr>
        <w:t>protected</w:t>
      </w:r>
      <w:r>
        <w:rPr>
          <w:color w:val="000000"/>
        </w:rPr>
        <w:t xml:space="preserve"> </w:t>
      </w:r>
      <w:r>
        <w:rPr>
          <w:color w:val="0000FF"/>
        </w:rPr>
        <w:t>void</w:t>
      </w:r>
      <w:r>
        <w:rPr>
          <w:color w:val="000000"/>
        </w:rPr>
        <w:t xml:space="preserve"> Page_Load(</w:t>
      </w:r>
      <w:r>
        <w:rPr>
          <w:color w:val="0000FF"/>
        </w:rPr>
        <w:t>object</w:t>
      </w:r>
      <w:r>
        <w:rPr>
          <w:color w:val="000000"/>
        </w:rPr>
        <w:t xml:space="preserve"> sender, EventArgs e)</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ClaimsPrincipal claimsPrincipal = Page.User </w:t>
      </w:r>
      <w:r>
        <w:rPr>
          <w:color w:val="0000FF"/>
        </w:rPr>
        <w:t>as</w:t>
      </w:r>
      <w:r>
        <w:rPr>
          <w:color w:val="000000"/>
        </w:rPr>
        <w:t xml:space="preserve"> ClaimsPrincipal;</w:t>
      </w:r>
    </w:p>
    <w:p w:rsidR="00F97280" w:rsidRDefault="00F97280" w:rsidP="00F97280">
      <w:pPr>
        <w:pStyle w:val="HTMLPreformatted"/>
        <w:spacing w:line="211" w:lineRule="atLeast"/>
        <w:ind w:left="720"/>
        <w:rPr>
          <w:color w:val="000000"/>
        </w:rPr>
      </w:pPr>
      <w:r>
        <w:rPr>
          <w:color w:val="000000"/>
        </w:rPr>
        <w:t xml:space="preserve">            </w:t>
      </w:r>
      <w:r>
        <w:rPr>
          <w:color w:val="0000FF"/>
        </w:rPr>
        <w:t>this</w:t>
      </w:r>
      <w:r>
        <w:rPr>
          <w:color w:val="000000"/>
        </w:rPr>
        <w:t>.ClaimsGridView.DataSource = claimsPrincipal.Claims;</w:t>
      </w:r>
    </w:p>
    <w:p w:rsidR="00F97280" w:rsidRDefault="00F97280" w:rsidP="00F97280">
      <w:pPr>
        <w:pStyle w:val="HTMLPreformatted"/>
        <w:spacing w:line="211" w:lineRule="atLeast"/>
        <w:ind w:left="720"/>
        <w:rPr>
          <w:color w:val="000000"/>
        </w:rPr>
      </w:pPr>
      <w:r>
        <w:rPr>
          <w:color w:val="000000"/>
        </w:rPr>
        <w:t xml:space="preserve">            </w:t>
      </w:r>
      <w:r>
        <w:rPr>
          <w:color w:val="0000FF"/>
        </w:rPr>
        <w:t>this</w:t>
      </w:r>
      <w:r>
        <w:rPr>
          <w:color w:val="000000"/>
        </w:rPr>
        <w:t>.ClaimsGridView.DataBind();</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 xml:space="preserve">    }</w:t>
      </w:r>
    </w:p>
    <w:p w:rsidR="00F97280" w:rsidRDefault="00F97280" w:rsidP="00F97280">
      <w:pPr>
        <w:pStyle w:val="HTMLPreformatted"/>
        <w:spacing w:line="211" w:lineRule="atLeast"/>
        <w:ind w:left="720"/>
        <w:rPr>
          <w:color w:val="000000"/>
        </w:rPr>
      </w:pPr>
      <w:r>
        <w:rPr>
          <w:color w:val="000000"/>
        </w:rPr>
        <w:t>}</w:t>
      </w:r>
    </w:p>
    <w:p w:rsidR="00F97280" w:rsidRDefault="00F97280" w:rsidP="00F97280">
      <w:hyperlink r:id="rId2988" w:tooltip="Click to collapse. Double-click to collapse all." w:history="1">
        <w:r>
          <w:rPr>
            <w:rStyle w:val="lwcollapsibleareatitle"/>
            <w:rFonts w:ascii="Segoe UI Semibold" w:hAnsi="Segoe UI Semibold" w:cs="Segoe UI"/>
            <w:b/>
            <w:bCs/>
            <w:color w:val="000000"/>
            <w:sz w:val="35"/>
            <w:szCs w:val="35"/>
          </w:rPr>
          <w:t>Step 2 – Implement Claims Transformation Using a Custom ClaimsAuthenticationManager</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override default functionality in the</w:t>
      </w:r>
      <w:r>
        <w:rPr>
          <w:rStyle w:val="apple-converted-space"/>
          <w:rFonts w:ascii="Segoe UI" w:eastAsiaTheme="majorEastAsia" w:hAnsi="Segoe UI" w:cs="Segoe UI"/>
          <w:color w:val="2A2A2A"/>
          <w:sz w:val="20"/>
          <w:szCs w:val="20"/>
        </w:rPr>
        <w:t> </w:t>
      </w:r>
      <w:hyperlink r:id="rId2989" w:history="1">
        <w:r>
          <w:rPr>
            <w:rStyle w:val="Hyperlink"/>
            <w:rFonts w:ascii="Segoe UI" w:hAnsi="Segoe UI" w:cs="Segoe UI"/>
            <w:color w:val="03697A"/>
            <w:sz w:val="20"/>
            <w:szCs w:val="20"/>
            <w:u w:val="none"/>
          </w:rPr>
          <w:t>ClaimsAuthenticationManager</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class to add an Administrator role to the incoming Principal.</w:t>
      </w:r>
    </w:p>
    <w:p w:rsidR="00F97280" w:rsidRPr="00F97280" w:rsidRDefault="00F97280" w:rsidP="00F97280">
      <w:pPr>
        <w:rPr>
          <w:b/>
        </w:rPr>
      </w:pPr>
      <w:r w:rsidRPr="00F97280">
        <w:rPr>
          <w:b/>
        </w:rPr>
        <w:t>To implement claims transformation using a custom ClaimsAuthenticationManager</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right-click the on the solution,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w:t>
      </w:r>
      <w:r>
        <w:rPr>
          <w:rFonts w:ascii="Segoe UI" w:hAnsi="Segoe UI" w:cs="Segoe UI"/>
          <w:color w:val="2A2A2A"/>
          <w:sz w:val="20"/>
          <w:szCs w:val="20"/>
        </w:rPr>
        <w:t>, and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New Project</w:t>
      </w:r>
      <w:r>
        <w:rPr>
          <w:rFonts w:ascii="Segoe UI" w:hAnsi="Segoe UI" w:cs="Segoe UI"/>
          <w:color w:val="2A2A2A"/>
          <w:sz w:val="20"/>
          <w:szCs w:val="20"/>
        </w:rPr>
        <w:t>.</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 New Project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Class Library</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from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Visual C#</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templates list,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ClaimsTransformation</w:t>
      </w:r>
      <w:r>
        <w:rPr>
          <w:rFonts w:ascii="Segoe UI" w:hAnsi="Segoe UI" w:cs="Segoe UI"/>
          <w:color w:val="2A2A2A"/>
          <w:sz w:val="20"/>
          <w:szCs w:val="20"/>
        </w:rPr>
        <w:t>, and then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 The new project will be created in your solution folder.</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Right-click on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References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under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ClaimsTransformation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project, and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 Reference</w:t>
      </w:r>
      <w:r>
        <w:rPr>
          <w:rFonts w:ascii="Segoe UI" w:hAnsi="Segoe UI" w:cs="Segoe UI"/>
          <w:color w:val="2A2A2A"/>
          <w:sz w:val="20"/>
          <w:szCs w:val="20"/>
        </w:rPr>
        <w:t>.</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Reference Manager</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System.IdentityModel</w:t>
      </w:r>
      <w:r>
        <w:rPr>
          <w:rFonts w:ascii="Segoe UI" w:hAnsi="Segoe UI" w:cs="Segoe UI"/>
          <w:color w:val="2A2A2A"/>
          <w:sz w:val="20"/>
          <w:szCs w:val="20"/>
        </w:rPr>
        <w:t>, and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Open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Class1.cs</w:t>
      </w:r>
      <w:r>
        <w:rPr>
          <w:rFonts w:ascii="Segoe UI" w:hAnsi="Segoe UI" w:cs="Segoe UI"/>
          <w:color w:val="2A2A2A"/>
          <w:sz w:val="20"/>
          <w:szCs w:val="20"/>
        </w:rPr>
        <w:t>, or if it doesn’t exist, right-click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ClaimsTransformation</w:t>
      </w:r>
      <w:r>
        <w:rPr>
          <w:rFonts w:ascii="Segoe UI" w:hAnsi="Segoe UI" w:cs="Segoe UI"/>
          <w:color w:val="2A2A2A"/>
          <w:sz w:val="20"/>
          <w:szCs w:val="20"/>
        </w:rPr>
        <w:t>,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w:t>
      </w:r>
      <w:r>
        <w:rPr>
          <w:rFonts w:ascii="Segoe UI" w:hAnsi="Segoe UI" w:cs="Segoe UI"/>
          <w:color w:val="2A2A2A"/>
          <w:sz w:val="20"/>
          <w:szCs w:val="20"/>
        </w:rPr>
        <w:t>,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Class…</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using directives to the code file:</w:t>
      </w:r>
    </w:p>
    <w:p w:rsidR="00F97280" w:rsidRDefault="00F97280" w:rsidP="00F97280">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C#</w:t>
      </w:r>
    </w:p>
    <w:p w:rsidR="00F97280" w:rsidRDefault="00F97280" w:rsidP="00F97280">
      <w:pPr>
        <w:pStyle w:val="HTMLPreformatted"/>
        <w:spacing w:line="211" w:lineRule="atLeast"/>
        <w:ind w:left="720"/>
        <w:rPr>
          <w:color w:val="000000"/>
        </w:rPr>
      </w:pPr>
      <w:r>
        <w:rPr>
          <w:color w:val="0000FF"/>
        </w:rPr>
        <w:t>using</w:t>
      </w:r>
      <w:r>
        <w:rPr>
          <w:color w:val="000000"/>
        </w:rPr>
        <w:t xml:space="preserve"> System.Security.Claims;</w:t>
      </w:r>
    </w:p>
    <w:p w:rsidR="00F97280" w:rsidRDefault="00F97280" w:rsidP="00F97280">
      <w:pPr>
        <w:pStyle w:val="HTMLPreformatted"/>
        <w:spacing w:line="211" w:lineRule="atLeast"/>
        <w:ind w:left="720"/>
        <w:rPr>
          <w:color w:val="000000"/>
        </w:rPr>
      </w:pPr>
      <w:r>
        <w:rPr>
          <w:color w:val="0000FF"/>
        </w:rPr>
        <w:t>using</w:t>
      </w:r>
      <w:r>
        <w:rPr>
          <w:color w:val="000000"/>
        </w:rPr>
        <w:t xml:space="preserve"> System.Security.Principal;</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Add the following class and method in the code file.</w:t>
      </w:r>
    </w:p>
    <w:tbl>
      <w:tblPr>
        <w:tblW w:w="11376"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3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spacing w:before="300" w:after="300"/>
              <w:rPr>
                <w:b/>
                <w:bCs/>
                <w:color w:val="636363"/>
                <w:sz w:val="24"/>
                <w:szCs w:val="24"/>
              </w:rPr>
            </w:pPr>
            <w:r>
              <w:rPr>
                <w:b/>
                <w:bCs/>
                <w:noProof/>
                <w:color w:val="636363"/>
              </w:rPr>
              <w:drawing>
                <wp:inline distT="0" distB="0" distL="0" distR="0">
                  <wp:extent cx="10795" cy="10795"/>
                  <wp:effectExtent l="0" t="0" r="0" b="0"/>
                  <wp:docPr id="411" name="Picture 411"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The following code is for demonstration purposes only; make sure that you verify your intended permissions in production code.</w:t>
            </w:r>
          </w:p>
        </w:tc>
      </w:tr>
    </w:tbl>
    <w:p w:rsidR="00F97280" w:rsidRDefault="00F97280" w:rsidP="00AE0DE6">
      <w:pPr>
        <w:numPr>
          <w:ilvl w:val="0"/>
          <w:numId w:val="334"/>
        </w:numPr>
        <w:shd w:val="clear" w:color="auto" w:fill="FFFFFF"/>
        <w:spacing w:beforeAutospacing="1" w:after="0" w:afterAutospacing="1" w:line="255" w:lineRule="atLeast"/>
        <w:textAlignment w:val="baseline"/>
        <w:rPr>
          <w:rFonts w:ascii="Segoe UI" w:hAnsi="Segoe UI" w:cs="Segoe UI"/>
          <w:color w:val="707070"/>
          <w:sz w:val="20"/>
          <w:szCs w:val="20"/>
        </w:rPr>
      </w:pPr>
      <w:r>
        <w:rPr>
          <w:rFonts w:ascii="Segoe UI" w:hAnsi="Segoe UI" w:cs="Segoe UI"/>
          <w:color w:val="707070"/>
          <w:sz w:val="20"/>
          <w:szCs w:val="20"/>
        </w:rPr>
        <w:t>C#</w:t>
      </w:r>
    </w:p>
    <w:p w:rsidR="00F97280" w:rsidRDefault="00F97280" w:rsidP="00AE0DE6">
      <w:pPr>
        <w:pStyle w:val="HTMLPreformatted"/>
        <w:numPr>
          <w:ilvl w:val="0"/>
          <w:numId w:val="334"/>
        </w:numPr>
        <w:tabs>
          <w:tab w:val="clear" w:pos="720"/>
        </w:tabs>
        <w:spacing w:line="211" w:lineRule="atLeast"/>
        <w:rPr>
          <w:color w:val="000000"/>
        </w:rPr>
      </w:pPr>
      <w:r>
        <w:rPr>
          <w:color w:val="0000FF"/>
        </w:rPr>
        <w:t>public</w:t>
      </w:r>
      <w:r>
        <w:rPr>
          <w:color w:val="000000"/>
        </w:rPr>
        <w:t xml:space="preserve"> </w:t>
      </w:r>
      <w:r>
        <w:rPr>
          <w:color w:val="0000FF"/>
        </w:rPr>
        <w:t>class</w:t>
      </w:r>
      <w:r>
        <w:rPr>
          <w:color w:val="000000"/>
        </w:rPr>
        <w:t xml:space="preserve"> ClaimsTransformationModule : ClaimsAuthenticationManager</w:t>
      </w:r>
    </w:p>
    <w:p w:rsidR="00F97280" w:rsidRDefault="00F97280" w:rsidP="00AE0DE6">
      <w:pPr>
        <w:pStyle w:val="HTMLPreformatted"/>
        <w:numPr>
          <w:ilvl w:val="0"/>
          <w:numId w:val="334"/>
        </w:numPr>
        <w:tabs>
          <w:tab w:val="clear" w:pos="720"/>
        </w:tabs>
        <w:spacing w:line="211" w:lineRule="atLeast"/>
        <w:rPr>
          <w:color w:val="000000"/>
        </w:rPr>
      </w:pPr>
      <w:r>
        <w:rPr>
          <w:color w:val="000000"/>
        </w:rPr>
        <w:t>{</w:t>
      </w:r>
    </w:p>
    <w:p w:rsidR="00F97280" w:rsidRDefault="00F97280" w:rsidP="00AE0DE6">
      <w:pPr>
        <w:pStyle w:val="HTMLPreformatted"/>
        <w:numPr>
          <w:ilvl w:val="0"/>
          <w:numId w:val="334"/>
        </w:numPr>
        <w:tabs>
          <w:tab w:val="clear" w:pos="720"/>
        </w:tabs>
        <w:spacing w:line="211" w:lineRule="atLeast"/>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ClaimsPrincipal Authenticate(</w:t>
      </w:r>
      <w:r>
        <w:rPr>
          <w:color w:val="0000FF"/>
        </w:rPr>
        <w:t>string</w:t>
      </w:r>
      <w:r>
        <w:rPr>
          <w:color w:val="000000"/>
        </w:rPr>
        <w:t xml:space="preserve"> resourceName, ClaimsPrincipal incomingPrincipal)</w:t>
      </w:r>
    </w:p>
    <w:p w:rsidR="00F97280" w:rsidRDefault="00F97280" w:rsidP="00AE0DE6">
      <w:pPr>
        <w:pStyle w:val="HTMLPreformatted"/>
        <w:numPr>
          <w:ilvl w:val="0"/>
          <w:numId w:val="334"/>
        </w:numPr>
        <w:tabs>
          <w:tab w:val="clear" w:pos="720"/>
        </w:tabs>
        <w:spacing w:line="211" w:lineRule="atLeast"/>
        <w:rPr>
          <w:color w:val="000000"/>
        </w:rPr>
      </w:pPr>
      <w:r>
        <w:rPr>
          <w:color w:val="000000"/>
        </w:rPr>
        <w:t xml:space="preserve">    {</w:t>
      </w:r>
    </w:p>
    <w:p w:rsidR="00F97280" w:rsidRDefault="00F97280" w:rsidP="00AE0DE6">
      <w:pPr>
        <w:pStyle w:val="HTMLPreformatted"/>
        <w:numPr>
          <w:ilvl w:val="0"/>
          <w:numId w:val="334"/>
        </w:numPr>
        <w:tabs>
          <w:tab w:val="clear" w:pos="720"/>
        </w:tabs>
        <w:spacing w:line="211" w:lineRule="atLeast"/>
        <w:rPr>
          <w:color w:val="000000"/>
        </w:rPr>
      </w:pPr>
      <w:r>
        <w:rPr>
          <w:color w:val="000000"/>
        </w:rPr>
        <w:t xml:space="preserve">        </w:t>
      </w:r>
      <w:r>
        <w:rPr>
          <w:color w:val="0000FF"/>
        </w:rPr>
        <w:t>if</w:t>
      </w:r>
      <w:r>
        <w:rPr>
          <w:color w:val="000000"/>
        </w:rPr>
        <w:t xml:space="preserve"> (incomingPrincipal != </w:t>
      </w:r>
      <w:r>
        <w:rPr>
          <w:color w:val="0000FF"/>
        </w:rPr>
        <w:t>null</w:t>
      </w:r>
      <w:r>
        <w:rPr>
          <w:color w:val="000000"/>
        </w:rPr>
        <w:t xml:space="preserve"> &amp;&amp; incomingPrincipal.Identity.IsAuthenticated == </w:t>
      </w:r>
      <w:r>
        <w:rPr>
          <w:color w:val="0000FF"/>
        </w:rPr>
        <w:t>true</w:t>
      </w:r>
      <w:r>
        <w:rPr>
          <w:color w:val="000000"/>
        </w:rPr>
        <w:t>)</w:t>
      </w:r>
    </w:p>
    <w:p w:rsidR="00F97280" w:rsidRDefault="00F97280" w:rsidP="00AE0DE6">
      <w:pPr>
        <w:pStyle w:val="HTMLPreformatted"/>
        <w:numPr>
          <w:ilvl w:val="0"/>
          <w:numId w:val="334"/>
        </w:numPr>
        <w:tabs>
          <w:tab w:val="clear" w:pos="720"/>
        </w:tabs>
        <w:spacing w:line="211" w:lineRule="atLeast"/>
        <w:rPr>
          <w:color w:val="000000"/>
        </w:rPr>
      </w:pPr>
      <w:r>
        <w:rPr>
          <w:color w:val="000000"/>
        </w:rPr>
        <w:t xml:space="preserve">        {</w:t>
      </w:r>
    </w:p>
    <w:p w:rsidR="00F97280" w:rsidRDefault="00F97280" w:rsidP="00AE0DE6">
      <w:pPr>
        <w:pStyle w:val="HTMLPreformatted"/>
        <w:numPr>
          <w:ilvl w:val="0"/>
          <w:numId w:val="334"/>
        </w:numPr>
        <w:tabs>
          <w:tab w:val="clear" w:pos="720"/>
        </w:tabs>
        <w:spacing w:line="211" w:lineRule="atLeast"/>
        <w:rPr>
          <w:color w:val="000000"/>
        </w:rPr>
      </w:pPr>
      <w:r>
        <w:rPr>
          <w:color w:val="000000"/>
        </w:rPr>
        <w:t xml:space="preserve">           ((ClaimsIdentity)incomingPrincipal.Identity).AddClaim(</w:t>
      </w:r>
      <w:r>
        <w:rPr>
          <w:color w:val="0000FF"/>
        </w:rPr>
        <w:t>new</w:t>
      </w:r>
      <w:r>
        <w:rPr>
          <w:color w:val="000000"/>
        </w:rPr>
        <w:t xml:space="preserve"> Claim(ClaimTypes.Role, </w:t>
      </w:r>
      <w:r>
        <w:rPr>
          <w:color w:val="A31515"/>
        </w:rPr>
        <w:t>"Admin"</w:t>
      </w:r>
      <w:r>
        <w:rPr>
          <w:color w:val="000000"/>
        </w:rPr>
        <w:t>));</w:t>
      </w:r>
    </w:p>
    <w:p w:rsidR="00F97280" w:rsidRDefault="00F97280" w:rsidP="00AE0DE6">
      <w:pPr>
        <w:pStyle w:val="HTMLPreformatted"/>
        <w:numPr>
          <w:ilvl w:val="0"/>
          <w:numId w:val="334"/>
        </w:numPr>
        <w:tabs>
          <w:tab w:val="clear" w:pos="720"/>
        </w:tabs>
        <w:spacing w:line="211" w:lineRule="atLeast"/>
        <w:rPr>
          <w:color w:val="000000"/>
        </w:rPr>
      </w:pPr>
      <w:r>
        <w:rPr>
          <w:color w:val="000000"/>
        </w:rPr>
        <w:t xml:space="preserve">        }</w:t>
      </w:r>
    </w:p>
    <w:p w:rsidR="00F97280" w:rsidRDefault="00F97280" w:rsidP="00AE0DE6">
      <w:pPr>
        <w:pStyle w:val="HTMLPreformatted"/>
        <w:numPr>
          <w:ilvl w:val="0"/>
          <w:numId w:val="334"/>
        </w:numPr>
        <w:tabs>
          <w:tab w:val="clear" w:pos="720"/>
        </w:tabs>
        <w:spacing w:line="211" w:lineRule="atLeast"/>
        <w:rPr>
          <w:color w:val="000000"/>
        </w:rPr>
      </w:pPr>
      <w:r>
        <w:rPr>
          <w:color w:val="000000"/>
        </w:rPr>
        <w:t xml:space="preserve">         </w:t>
      </w:r>
    </w:p>
    <w:p w:rsidR="00F97280" w:rsidRDefault="00F97280" w:rsidP="00AE0DE6">
      <w:pPr>
        <w:pStyle w:val="HTMLPreformatted"/>
        <w:numPr>
          <w:ilvl w:val="0"/>
          <w:numId w:val="334"/>
        </w:numPr>
        <w:tabs>
          <w:tab w:val="clear" w:pos="720"/>
        </w:tabs>
        <w:spacing w:line="211" w:lineRule="atLeast"/>
        <w:rPr>
          <w:color w:val="000000"/>
        </w:rPr>
      </w:pPr>
      <w:r>
        <w:rPr>
          <w:color w:val="000000"/>
        </w:rPr>
        <w:t xml:space="preserve">        </w:t>
      </w:r>
      <w:r>
        <w:rPr>
          <w:color w:val="0000FF"/>
        </w:rPr>
        <w:t>return</w:t>
      </w:r>
      <w:r>
        <w:rPr>
          <w:color w:val="000000"/>
        </w:rPr>
        <w:t xml:space="preserve"> incomingPrincipal;</w:t>
      </w:r>
    </w:p>
    <w:p w:rsidR="00F97280" w:rsidRDefault="00F97280" w:rsidP="00AE0DE6">
      <w:pPr>
        <w:pStyle w:val="HTMLPreformatted"/>
        <w:numPr>
          <w:ilvl w:val="0"/>
          <w:numId w:val="334"/>
        </w:numPr>
        <w:tabs>
          <w:tab w:val="clear" w:pos="720"/>
        </w:tabs>
        <w:spacing w:line="211" w:lineRule="atLeast"/>
        <w:rPr>
          <w:color w:val="000000"/>
        </w:rPr>
      </w:pPr>
      <w:r>
        <w:rPr>
          <w:color w:val="000000"/>
        </w:rPr>
        <w:t xml:space="preserve">    }</w:t>
      </w:r>
    </w:p>
    <w:p w:rsidR="00F97280" w:rsidRDefault="00F97280" w:rsidP="00AE0DE6">
      <w:pPr>
        <w:pStyle w:val="HTMLPreformatted"/>
        <w:numPr>
          <w:ilvl w:val="0"/>
          <w:numId w:val="334"/>
        </w:numPr>
        <w:tabs>
          <w:tab w:val="clear" w:pos="720"/>
        </w:tabs>
        <w:spacing w:line="211" w:lineRule="atLeast"/>
        <w:rPr>
          <w:color w:val="000000"/>
        </w:rPr>
      </w:pPr>
      <w:r>
        <w:rPr>
          <w:color w:val="000000"/>
        </w:rPr>
        <w:t>}</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Save the file and build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ClaimsTransformation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project.</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your</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TestApp</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ASP.NET project, right-click on References, and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Add Reference</w:t>
      </w:r>
      <w:r>
        <w:rPr>
          <w:rFonts w:ascii="Segoe UI" w:hAnsi="Segoe UI" w:cs="Segoe UI"/>
          <w:color w:val="2A2A2A"/>
          <w:sz w:val="20"/>
          <w:szCs w:val="20"/>
        </w:rPr>
        <w:t>.</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Reference Manager</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Solution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from the left menu,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ClaimsTransformation</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from the populated options, and then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OK</w:t>
      </w:r>
      <w:r>
        <w:rPr>
          <w:rFonts w:ascii="Segoe UI" w:hAnsi="Segoe UI" w:cs="Segoe UI"/>
          <w:color w:val="2A2A2A"/>
          <w:sz w:val="20"/>
          <w:szCs w:val="20"/>
        </w:rPr>
        <w:t>.</w:t>
      </w:r>
    </w:p>
    <w:p w:rsidR="00F97280" w:rsidRDefault="00F97280" w:rsidP="00AE0DE6">
      <w:pPr>
        <w:pStyle w:val="NormalWeb"/>
        <w:numPr>
          <w:ilvl w:val="0"/>
          <w:numId w:val="33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 root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Web.config</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file, navigate to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&lt;system.identityModel&gt;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entry. Within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&lt;identityConfiguration&gt;</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elements, add the following line and save the file:</w:t>
      </w:r>
    </w:p>
    <w:p w:rsidR="00F97280" w:rsidRDefault="00F97280" w:rsidP="00AE0DE6">
      <w:pPr>
        <w:pStyle w:val="HTMLPreformatted"/>
        <w:numPr>
          <w:ilvl w:val="0"/>
          <w:numId w:val="334"/>
        </w:numPr>
        <w:tabs>
          <w:tab w:val="clear" w:pos="720"/>
        </w:tabs>
        <w:spacing w:line="211" w:lineRule="atLeast"/>
        <w:rPr>
          <w:color w:val="000000"/>
        </w:rPr>
      </w:pPr>
      <w:r>
        <w:rPr>
          <w:color w:val="000000"/>
        </w:rPr>
        <w:t>&lt;claimsAuthenticationManager type="ClaimsTransformation.ClaimsTransformationModule, ClaimsTransformation" /&gt;</w:t>
      </w:r>
    </w:p>
    <w:p w:rsidR="00F97280" w:rsidRDefault="00F97280" w:rsidP="00F97280">
      <w:hyperlink r:id="rId2990" w:tooltip="Click to collapse. Double-click to collapse all." w:history="1">
        <w:r>
          <w:rPr>
            <w:rStyle w:val="lwcollapsibleareatitle"/>
            <w:rFonts w:ascii="Segoe UI Semibold" w:hAnsi="Segoe UI Semibold" w:cs="Segoe UI"/>
            <w:b/>
            <w:bCs/>
            <w:color w:val="000000"/>
            <w:sz w:val="35"/>
            <w:szCs w:val="35"/>
          </w:rPr>
          <w:t>Step 3 – Test Your Solution</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this step you will test your ASP.NET Web Forms application, and verify that claims are presented when a user signs in with Forms authentication.</w:t>
      </w:r>
    </w:p>
    <w:p w:rsidR="00F97280" w:rsidRPr="00F97280" w:rsidRDefault="00F97280" w:rsidP="00F97280">
      <w:pPr>
        <w:rPr>
          <w:b/>
        </w:rPr>
      </w:pPr>
      <w:r w:rsidRPr="00F97280">
        <w:rPr>
          <w:b/>
        </w:rPr>
        <w:t>To test your ASP.NET Web Forms application for claims using Forms authentication</w:t>
      </w:r>
    </w:p>
    <w:p w:rsidR="00F97280" w:rsidRDefault="00F97280" w:rsidP="00AE0DE6">
      <w:pPr>
        <w:pStyle w:val="NormalWeb"/>
        <w:numPr>
          <w:ilvl w:val="0"/>
          <w:numId w:val="33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F5</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 build and run the application. You should be presented with</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rPr>
          <w:rFonts w:ascii="Segoe UI" w:hAnsi="Segoe UI" w:cs="Segoe UI"/>
          <w:color w:val="2A2A2A"/>
          <w:sz w:val="20"/>
          <w:szCs w:val="20"/>
        </w:rPr>
        <w:t>.</w:t>
      </w:r>
    </w:p>
    <w:p w:rsidR="00F97280" w:rsidRDefault="00F97280" w:rsidP="00AE0DE6">
      <w:pPr>
        <w:pStyle w:val="NormalWeb"/>
        <w:numPr>
          <w:ilvl w:val="0"/>
          <w:numId w:val="33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On the</w:t>
      </w:r>
      <w:r>
        <w:rPr>
          <w:rStyle w:val="apple-converted-space"/>
          <w:rFonts w:ascii="Segoe UI" w:eastAsiaTheme="majorEastAsia" w:hAnsi="Segoe UI" w:cs="Segoe UI"/>
          <w:color w:val="2A2A2A"/>
          <w:sz w:val="20"/>
          <w:szCs w:val="20"/>
        </w:rPr>
        <w:t> </w:t>
      </w:r>
      <w:r>
        <w:rPr>
          <w:rStyle w:val="Emphasis"/>
          <w:rFonts w:ascii="Segoe UI" w:hAnsi="Segoe UI" w:cs="Segoe UI"/>
          <w:color w:val="2A2A2A"/>
          <w:sz w:val="20"/>
          <w:szCs w:val="20"/>
        </w:rPr>
        <w:t>Default.aspx</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page, you should see a table beneath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Your Claims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heading that includes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Issuer</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OriginalIssuer</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Type</w:t>
      </w:r>
      <w:r>
        <w:rPr>
          <w:rFonts w:ascii="Segoe UI" w:hAnsi="Segoe UI" w:cs="Segoe UI"/>
          <w:color w:val="2A2A2A"/>
          <w:sz w:val="20"/>
          <w:szCs w:val="20"/>
        </w:rPr>
        <w:t>,</w:t>
      </w:r>
      <w:r>
        <w:rPr>
          <w:rFonts w:ascii="Segoe UI" w:hAnsi="Segoe UI" w:cs="Segoe UI"/>
          <w:b/>
          <w:bCs/>
          <w:color w:val="2A2A2A"/>
          <w:sz w:val="20"/>
          <w:szCs w:val="20"/>
        </w:rPr>
        <w:t>Value</w:t>
      </w:r>
      <w:r>
        <w:rPr>
          <w:rFonts w:ascii="Segoe UI" w:hAnsi="Segoe UI" w:cs="Segoe UI"/>
          <w:color w:val="2A2A2A"/>
          <w:sz w:val="20"/>
          <w:szCs w:val="20"/>
        </w:rPr>
        <w:t>, and</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ValueType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claims information about your account. The last row should be presented in the following way:</w:t>
      </w:r>
    </w:p>
    <w:tbl>
      <w:tblPr>
        <w:tblW w:w="15027" w:type="dxa"/>
        <w:tblInd w:w="72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640"/>
        <w:gridCol w:w="1640"/>
        <w:gridCol w:w="6200"/>
        <w:gridCol w:w="907"/>
        <w:gridCol w:w="4640"/>
      </w:tblGrid>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LOCAL AUTHORITY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LOCAL AUTHORITY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http://schemas.microsoft.com/ws/2008/06/identity/claims/role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Admin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http://www.w3.org/2001/XMLSchema#string</w:t>
            </w:r>
          </w:p>
        </w:tc>
      </w:tr>
    </w:tbl>
    <w:p w:rsidR="00F97280" w:rsidRDefault="00F97280" w:rsidP="00F97280">
      <w:pPr>
        <w:pStyle w:val="Heading2"/>
      </w:pPr>
      <w:bookmarkStart w:id="294" w:name="_Toc426472144"/>
      <w:r>
        <w:t>WIF Guidelines</w:t>
      </w:r>
      <w:bookmarkEnd w:id="294"/>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AE0DE6">
      <w:pPr>
        <w:pStyle w:val="NormalWeb"/>
        <w:numPr>
          <w:ilvl w:val="0"/>
          <w:numId w:val="336"/>
        </w:numPr>
        <w:spacing w:before="0" w:beforeAutospacing="0" w:after="0" w:afterAutospacing="0" w:line="270" w:lineRule="atLeast"/>
        <w:rPr>
          <w:rFonts w:ascii="Segoe UI" w:hAnsi="Segoe UI" w:cs="Segoe UI"/>
          <w:color w:val="2A2A2A"/>
          <w:sz w:val="20"/>
          <w:szCs w:val="20"/>
        </w:rPr>
      </w:pPr>
      <w:hyperlink r:id="rId2991" w:history="1">
        <w:r>
          <w:rPr>
            <w:rStyle w:val="Hyperlink"/>
            <w:color w:val="03697A"/>
            <w:sz w:val="20"/>
            <w:szCs w:val="20"/>
          </w:rPr>
          <w:t>Guidelines for Migrating an Application Built Using WIF 3.5 to WIF 4.5</w:t>
        </w:r>
      </w:hyperlink>
    </w:p>
    <w:p w:rsidR="00F97280" w:rsidRDefault="00F97280" w:rsidP="00AE0DE6">
      <w:pPr>
        <w:pStyle w:val="NormalWeb"/>
        <w:numPr>
          <w:ilvl w:val="0"/>
          <w:numId w:val="336"/>
        </w:numPr>
        <w:spacing w:before="0" w:beforeAutospacing="0" w:after="0" w:afterAutospacing="0" w:line="270" w:lineRule="atLeast"/>
        <w:rPr>
          <w:rFonts w:ascii="Segoe UI" w:hAnsi="Segoe UI" w:cs="Segoe UI"/>
          <w:color w:val="2A2A2A"/>
          <w:sz w:val="20"/>
          <w:szCs w:val="20"/>
        </w:rPr>
      </w:pPr>
      <w:hyperlink r:id="rId2992" w:history="1">
        <w:r>
          <w:rPr>
            <w:rStyle w:val="Hyperlink"/>
            <w:color w:val="03697A"/>
            <w:sz w:val="20"/>
            <w:szCs w:val="20"/>
          </w:rPr>
          <w:t>Namespace Mapping between WIF 3.5 and WIF 4.5</w:t>
        </w:r>
      </w:hyperlink>
    </w:p>
    <w:p w:rsidR="00F97280" w:rsidRDefault="00F97280" w:rsidP="00F97280">
      <w:pPr>
        <w:pStyle w:val="Heading3"/>
      </w:pPr>
      <w:bookmarkStart w:id="295" w:name="_Toc426472145"/>
      <w:r>
        <w:t>Guidelines for Migrating an Application Built Using WIF 3.5 to WIF 4.5</w:t>
      </w:r>
      <w:bookmarkEnd w:id="295"/>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F97280">
      <w:hyperlink r:id="rId2993" w:tooltip="Click to collapse. Double-click to collapse all." w:history="1">
        <w:r>
          <w:rPr>
            <w:rStyle w:val="lwcollapsibleareatitle"/>
            <w:rFonts w:ascii="Segoe UI Semibold" w:hAnsi="Segoe UI Semibold" w:cs="Segoe UI"/>
            <w:b/>
            <w:bCs/>
            <w:color w:val="000000"/>
            <w:sz w:val="35"/>
            <w:szCs w:val="35"/>
          </w:rPr>
          <w:t>Applies To</w:t>
        </w:r>
      </w:hyperlink>
    </w:p>
    <w:p w:rsidR="00F97280" w:rsidRDefault="00F97280" w:rsidP="00AE0DE6">
      <w:pPr>
        <w:pStyle w:val="NormalWeb"/>
        <w:numPr>
          <w:ilvl w:val="0"/>
          <w:numId w:val="33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Microsoft® Windows® Identity Foundation (WIF) 3.5 and 4.5.</w:t>
      </w:r>
    </w:p>
    <w:p w:rsidR="00F97280" w:rsidRDefault="00F97280" w:rsidP="00F97280">
      <w:hyperlink r:id="rId2994" w:tooltip="Click to collapse. Double-click to collapse all." w:history="1">
        <w:r>
          <w:rPr>
            <w:rStyle w:val="lwcollapsibleareatitle"/>
            <w:rFonts w:ascii="Segoe UI Semibold" w:hAnsi="Segoe UI Semibold" w:cs="Segoe UI"/>
            <w:b/>
            <w:bCs/>
            <w:color w:val="000000"/>
            <w:sz w:val="35"/>
            <w:szCs w:val="35"/>
          </w:rPr>
          <w:t>Overview</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Identity Foundation (WIF) was originally released in the .NET 3.5 SP1 timeframe. That version of WIF is referred to as WIF 3.5. It was released as a separate runtime and SDK, which meant that every computer on which a WIF-enabled application ran had to have the WIF runtime installed and developers had to download and install the WIF SDK to get the Visual Studio templates and tooling that enabled development of WIF-enabled applications. Beginning with .NET 4.5, WIF has been fully integrated into the .NET Framework. A separate runtime is no longer needed and the WIF tooling can be installed in Visual Studio 2012 by using the Visual Studio Extensions Manager. This version of WIF is referred to as WIF 4.5.</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integration of WIF into .NET necessitated several changes in the WIF API surface. WIF 4.5 includes new namespaces, some changes to configuration elements, and new tooling for Visual Studio. This topic provides guidance that you can use to help you migrate applications built using WIF 3.5 to WIF 4.5. There may be scenarios in which you need to run legacy applications built using WIF 3.5 on computers that are running Windows 8 or Windows Server 2012. This topic also provides guidance about how to enable WIF 3.5 for these operating systems.</w:t>
      </w:r>
    </w:p>
    <w:p w:rsidR="00F97280" w:rsidRDefault="00F97280" w:rsidP="00F97280">
      <w:hyperlink r:id="rId2995" w:tooltip="Click to collapse. Double-click to collapse all." w:history="1">
        <w:r>
          <w:rPr>
            <w:rStyle w:val="lwcollapsibleareatitle"/>
            <w:rFonts w:ascii="Segoe UI Semibold" w:hAnsi="Segoe UI Semibold" w:cs="Segoe UI"/>
            <w:b/>
            <w:bCs/>
            <w:color w:val="000000"/>
            <w:sz w:val="35"/>
            <w:szCs w:val="35"/>
          </w:rPr>
          <w:t>Changes Required for WIF 4.5</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section describes the changes that are required to migrate a WIF 3.5 application to WIF 4.5.</w:t>
      </w:r>
    </w:p>
    <w:p w:rsidR="00F97280" w:rsidRDefault="00F97280" w:rsidP="00F97280">
      <w:hyperlink r:id="rId2996" w:tooltip="Click to collapse. Double-click to collapse all." w:history="1">
        <w:r>
          <w:rPr>
            <w:rStyle w:val="lwcollapsibleareatitle"/>
            <w:rFonts w:ascii="Segoe UI Semibold" w:hAnsi="Segoe UI Semibold" w:cs="Segoe UI"/>
            <w:b/>
            <w:bCs/>
            <w:color w:val="000000"/>
            <w:sz w:val="35"/>
            <w:szCs w:val="35"/>
          </w:rPr>
          <w:t>Assembly and Namespace Changes</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WIF 3.5, all of the WIF classes were contained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rPr>
          <w:rStyle w:val="apple-converted-space"/>
          <w:rFonts w:ascii="Segoe UI" w:hAnsi="Segoe UI" w:cs="Segoe UI"/>
          <w:color w:val="2A2A2A"/>
          <w:sz w:val="20"/>
          <w:szCs w:val="20"/>
        </w:rPr>
        <w:t> </w:t>
      </w:r>
      <w:r>
        <w:rPr>
          <w:rFonts w:ascii="Segoe UI" w:hAnsi="Segoe UI" w:cs="Segoe UI"/>
          <w:color w:val="2A2A2A"/>
          <w:sz w:val="20"/>
          <w:szCs w:val="20"/>
        </w:rPr>
        <w:t>assembly (microsoft.identitymicrosoft.identitymodel.dll). In WIF 4.5, the WIF classes have been split across the following assemblies: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mscorlib</w:t>
      </w:r>
      <w:r>
        <w:rPr>
          <w:rFonts w:ascii="Segoe UI" w:hAnsi="Segoe UI" w:cs="Segoe UI"/>
          <w:color w:val="2A2A2A"/>
          <w:sz w:val="20"/>
          <w:szCs w:val="20"/>
        </w:rPr>
        <w:t>(mscorlib.dll),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System.IdentityModel</w:t>
      </w:r>
      <w:r>
        <w:rPr>
          <w:rStyle w:val="apple-converted-space"/>
          <w:rFonts w:ascii="Segoe UI" w:hAnsi="Segoe UI" w:cs="Segoe UI"/>
          <w:color w:val="2A2A2A"/>
          <w:sz w:val="20"/>
          <w:szCs w:val="20"/>
        </w:rPr>
        <w:t> </w:t>
      </w:r>
      <w:r>
        <w:rPr>
          <w:rFonts w:ascii="Segoe UI" w:hAnsi="Segoe UI" w:cs="Segoe UI"/>
          <w:color w:val="2A2A2A"/>
          <w:sz w:val="20"/>
          <w:szCs w:val="20"/>
        </w:rPr>
        <w:t>(System.IdentityModel.dll),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System.IdentityModel.Services</w:t>
      </w:r>
      <w:r>
        <w:rPr>
          <w:rStyle w:val="apple-converted-space"/>
          <w:rFonts w:ascii="Segoe UI" w:hAnsi="Segoe UI" w:cs="Segoe UI"/>
          <w:color w:val="2A2A2A"/>
          <w:sz w:val="20"/>
          <w:szCs w:val="20"/>
        </w:rPr>
        <w:t> </w:t>
      </w:r>
      <w:r>
        <w:rPr>
          <w:rFonts w:ascii="Segoe UI" w:hAnsi="Segoe UI" w:cs="Segoe UI"/>
          <w:color w:val="2A2A2A"/>
          <w:sz w:val="20"/>
          <w:szCs w:val="20"/>
        </w:rPr>
        <w:t>(System.IdentityModel.Services.dll), 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System.ServiceModel</w:t>
      </w:r>
      <w:r>
        <w:rPr>
          <w:rStyle w:val="apple-converted-space"/>
          <w:rFonts w:ascii="Segoe UI" w:hAnsi="Segoe UI" w:cs="Segoe UI"/>
          <w:color w:val="2A2A2A"/>
          <w:sz w:val="20"/>
          <w:szCs w:val="20"/>
        </w:rPr>
        <w:t> </w:t>
      </w:r>
      <w:r>
        <w:rPr>
          <w:rFonts w:ascii="Segoe UI" w:hAnsi="Segoe UI" w:cs="Segoe UI"/>
          <w:color w:val="2A2A2A"/>
          <w:sz w:val="20"/>
          <w:szCs w:val="20"/>
        </w:rPr>
        <w:t>(System.ServiceModel.dll).</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WIF 3.5 classes were all contained in one of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rPr>
          <w:rStyle w:val="apple-converted-space"/>
          <w:rFonts w:ascii="Segoe UI" w:hAnsi="Segoe UI" w:cs="Segoe UI"/>
          <w:color w:val="2A2A2A"/>
          <w:sz w:val="20"/>
          <w:szCs w:val="20"/>
        </w:rPr>
        <w:t> </w:t>
      </w:r>
      <w:r>
        <w:rPr>
          <w:rFonts w:ascii="Segoe UI" w:hAnsi="Segoe UI" w:cs="Segoe UI"/>
          <w:color w:val="2A2A2A"/>
          <w:sz w:val="20"/>
          <w:szCs w:val="20"/>
        </w:rPr>
        <w:t>namespaces; for example,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t>
      </w:r>
      <w:r>
        <w:rPr>
          <w:rFonts w:ascii="Segoe UI" w:hAnsi="Segoe UI" w:cs="Segoe UI"/>
          <w:color w:val="2A2A2A"/>
          <w:sz w:val="20"/>
          <w:szCs w:val="20"/>
        </w:rPr>
        <w:t>,</w:t>
      </w:r>
      <w:r>
        <w:rPr>
          <w:rStyle w:val="input"/>
          <w:rFonts w:ascii="Segoe UI" w:hAnsi="Segoe UI" w:cs="Segoe UI"/>
          <w:b/>
          <w:bCs/>
          <w:color w:val="2A2A2A"/>
          <w:sz w:val="20"/>
          <w:szCs w:val="20"/>
        </w:rPr>
        <w:t>Microsoft.IdentityModel.Tokens</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w:t>
      </w:r>
      <w:r>
        <w:rPr>
          <w:rFonts w:ascii="Segoe UI" w:hAnsi="Segoe UI" w:cs="Segoe UI"/>
          <w:color w:val="2A2A2A"/>
          <w:sz w:val="20"/>
          <w:szCs w:val="20"/>
        </w:rPr>
        <w:t>, and so on. In WIF 4.5, the WIF classes are now spread across the</w:t>
      </w:r>
      <w:hyperlink r:id="rId2997" w:tgtFrame="_blank" w:history="1">
        <w:r>
          <w:rPr>
            <w:rStyle w:val="Hyperlink"/>
            <w:rFonts w:ascii="Segoe UI" w:hAnsi="Segoe UI" w:cs="Segoe UI"/>
            <w:color w:val="03697A"/>
            <w:sz w:val="20"/>
            <w:szCs w:val="20"/>
            <w:u w:val="none"/>
          </w:rPr>
          <w:t>System.IdentityModel</w:t>
        </w:r>
      </w:hyperlink>
      <w:r>
        <w:rPr>
          <w:rStyle w:val="apple-converted-space"/>
          <w:rFonts w:ascii="Segoe UI" w:hAnsi="Segoe UI" w:cs="Segoe UI"/>
          <w:color w:val="2A2A2A"/>
          <w:sz w:val="20"/>
          <w:szCs w:val="20"/>
        </w:rPr>
        <w:t> </w:t>
      </w:r>
      <w:r>
        <w:rPr>
          <w:rFonts w:ascii="Segoe UI" w:hAnsi="Segoe UI" w:cs="Segoe UI"/>
          <w:color w:val="2A2A2A"/>
          <w:sz w:val="20"/>
          <w:szCs w:val="20"/>
        </w:rPr>
        <w:t>namespaces, the</w:t>
      </w:r>
      <w:r>
        <w:rPr>
          <w:rStyle w:val="apple-converted-space"/>
          <w:rFonts w:ascii="Segoe UI" w:hAnsi="Segoe UI" w:cs="Segoe UI"/>
          <w:color w:val="2A2A2A"/>
          <w:sz w:val="20"/>
          <w:szCs w:val="20"/>
        </w:rPr>
        <w:t> </w:t>
      </w:r>
      <w:hyperlink r:id="rId2998" w:history="1">
        <w:r>
          <w:rPr>
            <w:rStyle w:val="Hyperlink"/>
            <w:rFonts w:ascii="Segoe UI" w:hAnsi="Segoe UI" w:cs="Segoe UI"/>
            <w:color w:val="03697A"/>
            <w:sz w:val="20"/>
            <w:szCs w:val="20"/>
            <w:u w:val="none"/>
          </w:rPr>
          <w:t>System.Security.Claims</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and the</w:t>
      </w:r>
      <w:r>
        <w:rPr>
          <w:rStyle w:val="apple-converted-space"/>
          <w:rFonts w:ascii="Segoe UI" w:hAnsi="Segoe UI" w:cs="Segoe UI"/>
          <w:color w:val="2A2A2A"/>
          <w:sz w:val="20"/>
          <w:szCs w:val="20"/>
        </w:rPr>
        <w:t> </w:t>
      </w:r>
      <w:hyperlink r:id="rId2999" w:history="1">
        <w:r>
          <w:rPr>
            <w:rStyle w:val="Hyperlink"/>
            <w:rFonts w:ascii="Segoe UI" w:hAnsi="Segoe UI" w:cs="Segoe UI"/>
            <w:color w:val="03697A"/>
            <w:sz w:val="20"/>
            <w:szCs w:val="20"/>
            <w:u w:val="none"/>
          </w:rPr>
          <w:t>System.ServiceModel.Security</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In addition to this reorganization, some WIF 3.5 classes have been dropped in WIF 4.5.</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shows some of the more important WIF 4.5 namespaces and the kind of classes they contain. For more detailed information about how namespaces map between WIF 3.5 and WIF 4.5 and about namespaces and classes that have been dropped in WIF 4.5, see</w:t>
      </w:r>
      <w:r>
        <w:rPr>
          <w:rStyle w:val="apple-converted-space"/>
          <w:rFonts w:ascii="Segoe UI" w:hAnsi="Segoe UI" w:cs="Segoe UI"/>
          <w:color w:val="2A2A2A"/>
          <w:sz w:val="20"/>
          <w:szCs w:val="20"/>
        </w:rPr>
        <w:t> </w:t>
      </w:r>
      <w:hyperlink r:id="rId3000" w:history="1">
        <w:r>
          <w:rPr>
            <w:rStyle w:val="Hyperlink"/>
            <w:rFonts w:ascii="Segoe UI" w:hAnsi="Segoe UI" w:cs="Segoe UI"/>
            <w:color w:val="03697A"/>
            <w:sz w:val="20"/>
            <w:szCs w:val="20"/>
            <w:u w:val="none"/>
          </w:rPr>
          <w:t>Namespace Mapping between WIF 3.5 and WIF 4.5</w:t>
        </w:r>
      </w:hyperlink>
      <w:r>
        <w:rPr>
          <w:rFonts w:ascii="Segoe UI" w:hAnsi="Segoe UI" w:cs="Segoe UI"/>
          <w:color w:val="2A2A2A"/>
          <w:sz w:val="20"/>
          <w:szCs w:val="20"/>
        </w:rPr>
        <w:t>.</w:t>
      </w:r>
    </w:p>
    <w:tbl>
      <w:tblPr>
        <w:tblW w:w="11748"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253"/>
        <w:gridCol w:w="4575"/>
        <w:gridCol w:w="4545"/>
      </w:tblGrid>
      <w:tr w:rsidR="00F97280" w:rsidTr="00F9728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pStyle w:val="NormalWeb"/>
              <w:spacing w:before="0" w:beforeAutospacing="0" w:after="0" w:afterAutospacing="0" w:line="270" w:lineRule="atLeast"/>
              <w:rPr>
                <w:b/>
                <w:bCs/>
                <w:color w:val="2A2A2A"/>
              </w:rPr>
            </w:pPr>
            <w:r>
              <w:rPr>
                <w:b/>
                <w:bCs/>
                <w:color w:val="2A2A2A"/>
              </w:rPr>
              <w:t>WIF 4.5 Namespace</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pStyle w:val="NormalWeb"/>
              <w:spacing w:before="0" w:beforeAutospacing="0" w:after="0" w:afterAutospacing="0" w:line="270" w:lineRule="atLeast"/>
              <w:rPr>
                <w:b/>
                <w:bCs/>
                <w:color w:val="2A2A2A"/>
              </w:rPr>
            </w:pPr>
            <w:r>
              <w:rPr>
                <w:b/>
                <w:bCs/>
                <w:color w:val="2A2A2A"/>
              </w:rPr>
              <w:t>Description</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01" w:history="1">
              <w:r>
                <w:rPr>
                  <w:rStyle w:val="Hyperlink"/>
                  <w:color w:val="03697A"/>
                  <w:u w:val="none"/>
                </w:rPr>
                <w:t>System.IdentityModel</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Contains classes that represent cookie transforms, security token services, and specialized XML dictionary readers. Contains classes from the following WIF 3.5 namespaces:</w:t>
            </w:r>
            <w:r>
              <w:rPr>
                <w:rStyle w:val="input"/>
                <w:b/>
                <w:bCs/>
                <w:color w:val="2A2A2A"/>
              </w:rPr>
              <w:t>Microsoft.IdentityModel</w:t>
            </w:r>
            <w:r>
              <w:rPr>
                <w:color w:val="2A2A2A"/>
              </w:rPr>
              <w:t>,</w:t>
            </w:r>
            <w:r>
              <w:rPr>
                <w:rStyle w:val="apple-converted-space"/>
                <w:color w:val="2A2A2A"/>
              </w:rPr>
              <w:t> </w:t>
            </w:r>
            <w:r>
              <w:rPr>
                <w:rStyle w:val="input"/>
                <w:b/>
                <w:bCs/>
                <w:color w:val="2A2A2A"/>
              </w:rPr>
              <w:t>Microsoft.IdentityModel.SecurityTokenService</w:t>
            </w:r>
            <w:r>
              <w:rPr>
                <w:color w:val="2A2A2A"/>
              </w:rPr>
              <w:t>, and</w:t>
            </w:r>
            <w:r>
              <w:rPr>
                <w:rStyle w:val="input"/>
                <w:b/>
                <w:bCs/>
                <w:color w:val="2A2A2A"/>
              </w:rPr>
              <w:t>Microsoft.IdentityModel.Threading</w:t>
            </w: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02" w:history="1">
              <w:r>
                <w:rPr>
                  <w:rStyle w:val="Hyperlink"/>
                  <w:color w:val="03697A"/>
                  <w:u w:val="none"/>
                </w:rPr>
                <w:t>System.Security.Claims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Contains classes that represent claims, claims-based identities, claims based principals, and other claims based identity model artifacts. Contains classes from the</w:t>
            </w:r>
            <w:r>
              <w:rPr>
                <w:rStyle w:val="apple-converted-space"/>
                <w:color w:val="2A2A2A"/>
              </w:rPr>
              <w:t> </w:t>
            </w:r>
            <w:r>
              <w:rPr>
                <w:rStyle w:val="input"/>
                <w:b/>
                <w:bCs/>
                <w:color w:val="2A2A2A"/>
              </w:rPr>
              <w:t>Microsoft.IdentityModel.Claims</w:t>
            </w:r>
            <w:r>
              <w:rPr>
                <w:color w:val="2A2A2A"/>
              </w:rPr>
              <w:t>namespace.</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03" w:history="1">
              <w:r>
                <w:rPr>
                  <w:rStyle w:val="Hyperlink"/>
                  <w:color w:val="03697A"/>
                  <w:u w:val="none"/>
                </w:rPr>
                <w:t>System.IdentityModel.Tokens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Contains classes that represent security tokens, security token handlers, and other security token artifacts. Contains classes from the following WIF 3.5 namespaces:</w:t>
            </w:r>
            <w:r>
              <w:rPr>
                <w:rStyle w:val="input"/>
                <w:b/>
                <w:bCs/>
                <w:color w:val="2A2A2A"/>
              </w:rPr>
              <w:t>Microsoft.IdentityModel.Tokens</w:t>
            </w:r>
            <w:r>
              <w:rPr>
                <w:color w:val="2A2A2A"/>
              </w:rPr>
              <w:t>,</w:t>
            </w:r>
            <w:r>
              <w:rPr>
                <w:rStyle w:val="apple-converted-space"/>
                <w:color w:val="2A2A2A"/>
              </w:rPr>
              <w:t> </w:t>
            </w:r>
            <w:r>
              <w:rPr>
                <w:rStyle w:val="input"/>
                <w:b/>
                <w:bCs/>
                <w:color w:val="2A2A2A"/>
              </w:rPr>
              <w:t>Microsoft.IdentityModel.Tokens.Saml11</w:t>
            </w:r>
            <w:r>
              <w:rPr>
                <w:color w:val="2A2A2A"/>
              </w:rPr>
              <w:t>, and</w:t>
            </w:r>
            <w:r>
              <w:rPr>
                <w:rStyle w:val="input"/>
                <w:b/>
                <w:bCs/>
                <w:color w:val="2A2A2A"/>
              </w:rPr>
              <w:t>Microsoft.IdentityModel.Tokens.Saml2</w:t>
            </w: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04" w:history="1">
              <w:r>
                <w:rPr>
                  <w:rStyle w:val="Hyperlink"/>
                  <w:color w:val="03697A"/>
                  <w:u w:val="none"/>
                </w:rPr>
                <w:t>System.IdentityModel.Services</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Contains classes that are used in passive (WS-Federation) scenarios. Contains classes from the</w:t>
            </w:r>
            <w:r>
              <w:rPr>
                <w:rStyle w:val="input"/>
                <w:b/>
                <w:bCs/>
                <w:color w:val="2A2A2A"/>
              </w:rPr>
              <w:t>Microsoft.IdentityModel.Web</w:t>
            </w:r>
            <w:r>
              <w:rPr>
                <w:rStyle w:val="apple-converted-space"/>
                <w:color w:val="2A2A2A"/>
              </w:rPr>
              <w:t> </w:t>
            </w:r>
            <w:r>
              <w:rPr>
                <w:color w:val="2A2A2A"/>
              </w:rPr>
              <w:t>namespace.</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05" w:history="1">
              <w:r>
                <w:rPr>
                  <w:rStyle w:val="Hyperlink"/>
                  <w:color w:val="03697A"/>
                  <w:u w:val="none"/>
                </w:rPr>
                <w:t>System.ServiceModel.Security</w:t>
              </w:r>
            </w:hyperlink>
          </w:p>
        </w:tc>
        <w:tc>
          <w:tcPr>
            <w:tcW w:w="0" w:type="auto"/>
            <w:gridSpan w:val="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Classes that represent WCF contracts, channels, service hosts and other artifacts that are used in active (WS-Trust) scenarios are now in this namespace. In WIF 3.5 , these classes were in the</w:t>
            </w:r>
            <w:r>
              <w:rPr>
                <w:rStyle w:val="input"/>
                <w:b/>
                <w:bCs/>
                <w:color w:val="2A2A2A"/>
              </w:rPr>
              <w:t>Microsoft.IdentityModel.Protocols.WSTrust</w:t>
            </w:r>
            <w:r>
              <w:rPr>
                <w:rStyle w:val="apple-converted-space"/>
                <w:color w:val="2A2A2A"/>
              </w:rPr>
              <w:t> </w:t>
            </w:r>
            <w:r>
              <w:rPr>
                <w:color w:val="2A2A2A"/>
              </w:rPr>
              <w:t>namespace.</w:t>
            </w:r>
          </w:p>
        </w:tc>
      </w:tr>
      <w:tr w:rsidR="00F97280" w:rsidTr="00F97280">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spacing w:before="300" w:after="300"/>
              <w:rPr>
                <w:b/>
                <w:bCs/>
                <w:color w:val="636363"/>
                <w:sz w:val="24"/>
                <w:szCs w:val="24"/>
              </w:rPr>
            </w:pPr>
            <w:r>
              <w:rPr>
                <w:b/>
                <w:bCs/>
                <w:noProof/>
                <w:color w:val="636363"/>
              </w:rPr>
              <w:drawing>
                <wp:inline distT="0" distB="0" distL="0" distR="0">
                  <wp:extent cx="10795" cy="10795"/>
                  <wp:effectExtent l="0" t="0" r="0" b="0"/>
                  <wp:docPr id="414" name="Picture 414"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blPrEx>
          <w:tblCellSpacing w:w="15" w:type="dxa"/>
          <w:tblBorders>
            <w:bottom w:val="none" w:sz="0" w:space="0" w:color="auto"/>
            <w:right w:val="none" w:sz="0" w:space="0" w:color="auto"/>
          </w:tblBorders>
        </w:tblPrEx>
        <w:trPr>
          <w:gridAfter w:val="1"/>
          <w:tblCellSpacing w:w="15" w:type="dxa"/>
        </w:trPr>
        <w:tc>
          <w:tcPr>
            <w:tcW w:w="0" w:type="auto"/>
            <w:gridSpan w:val="2"/>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The following</w:t>
            </w:r>
            <w:r>
              <w:rPr>
                <w:rStyle w:val="apple-converted-space"/>
                <w:color w:val="2A2A2A"/>
              </w:rPr>
              <w:t> </w:t>
            </w:r>
            <w:r>
              <w:rPr>
                <w:rStyle w:val="input"/>
                <w:b/>
                <w:bCs/>
                <w:color w:val="2A2A2A"/>
              </w:rPr>
              <w:t>System.IdentityModel</w:t>
            </w:r>
            <w:r>
              <w:rPr>
                <w:rStyle w:val="apple-converted-space"/>
                <w:color w:val="2A2A2A"/>
              </w:rPr>
              <w:t> </w:t>
            </w:r>
            <w:r>
              <w:rPr>
                <w:color w:val="2A2A2A"/>
              </w:rPr>
              <w:t>namespaces contain classes that implement the WCF claims-based identity model:</w:t>
            </w:r>
            <w:hyperlink r:id="rId3006" w:history="1">
              <w:r>
                <w:rPr>
                  <w:rStyle w:val="Hyperlink"/>
                  <w:color w:val="03697A"/>
                  <w:u w:val="none"/>
                </w:rPr>
                <w:t>System.IdentityModel.Claims</w:t>
              </w:r>
            </w:hyperlink>
            <w:r>
              <w:rPr>
                <w:color w:val="2A2A2A"/>
              </w:rPr>
              <w:t>,</w:t>
            </w:r>
            <w:r>
              <w:rPr>
                <w:rStyle w:val="apple-converted-space"/>
                <w:color w:val="2A2A2A"/>
              </w:rPr>
              <w:t> </w:t>
            </w:r>
            <w:hyperlink r:id="rId3007" w:history="1">
              <w:r>
                <w:rPr>
                  <w:rStyle w:val="Hyperlink"/>
                  <w:color w:val="03697A"/>
                  <w:u w:val="none"/>
                </w:rPr>
                <w:t>System.IdentityModel.Policy</w:t>
              </w:r>
            </w:hyperlink>
            <w:r>
              <w:rPr>
                <w:color w:val="2A2A2A"/>
              </w:rPr>
              <w:t>, and</w:t>
            </w:r>
            <w:r>
              <w:rPr>
                <w:rStyle w:val="apple-converted-space"/>
                <w:color w:val="2A2A2A"/>
              </w:rPr>
              <w:t> </w:t>
            </w:r>
            <w:hyperlink r:id="rId3008" w:history="1">
              <w:r>
                <w:rPr>
                  <w:rStyle w:val="Hyperlink"/>
                  <w:color w:val="03697A"/>
                  <w:u w:val="none"/>
                </w:rPr>
                <w:t>System.IdentityModel.Selectors</w:t>
              </w:r>
            </w:hyperlink>
            <w:r>
              <w:rPr>
                <w:color w:val="2A2A2A"/>
              </w:rPr>
              <w:t>. The WCF claims-based identity model is superseded by WIF. You should not use classes in these three namespaces when building solutions based on WIF.</w:t>
            </w:r>
          </w:p>
        </w:tc>
      </w:tr>
    </w:tbl>
    <w:p w:rsidR="00F97280" w:rsidRDefault="00F97280" w:rsidP="00F97280">
      <w:hyperlink r:id="rId3009" w:tooltip="Click to collapse. Double-click to collapse all." w:history="1">
        <w:r>
          <w:rPr>
            <w:rStyle w:val="lwcollapsibleareatitle"/>
            <w:rFonts w:ascii="Segoe UI Semibold" w:hAnsi="Segoe UI Semibold" w:cs="Segoe UI"/>
            <w:b/>
            <w:bCs/>
            <w:color w:val="000000"/>
            <w:sz w:val="35"/>
            <w:szCs w:val="35"/>
          </w:rPr>
          <w:t>Changes Due to .NET Integration</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is now integrated into the .NET Framework. Most .NET identity and principal classes now derive from</w:t>
      </w:r>
      <w:hyperlink r:id="rId3010" w:history="1">
        <w:r>
          <w:rPr>
            <w:rStyle w:val="Hyperlink"/>
            <w:rFonts w:ascii="Segoe UI" w:hAnsi="Segoe UI" w:cs="Segoe UI"/>
            <w:color w:val="03697A"/>
            <w:sz w:val="20"/>
            <w:szCs w:val="20"/>
            <w:u w:val="none"/>
          </w:rPr>
          <w:t>System.Security.Claims.ClaimsIdentity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011"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 The results in the following changes in WIF 4.5:</w:t>
      </w:r>
    </w:p>
    <w:p w:rsidR="00F97280" w:rsidRDefault="00F97280" w:rsidP="00AE0DE6">
      <w:pPr>
        <w:pStyle w:val="NormalWeb"/>
        <w:numPr>
          <w:ilvl w:val="0"/>
          <w:numId w:val="33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WIF classes that represent claims, identities, and principals now exist in the</w:t>
      </w:r>
      <w:r>
        <w:rPr>
          <w:rStyle w:val="apple-converted-space"/>
          <w:rFonts w:ascii="Segoe UI" w:hAnsi="Segoe UI" w:cs="Segoe UI"/>
          <w:color w:val="2A2A2A"/>
          <w:sz w:val="20"/>
          <w:szCs w:val="20"/>
        </w:rPr>
        <w:t> </w:t>
      </w:r>
      <w:hyperlink r:id="rId3012" w:history="1">
        <w:r>
          <w:rPr>
            <w:rStyle w:val="Hyperlink"/>
            <w:rFonts w:ascii="Segoe UI" w:hAnsi="Segoe UI" w:cs="Segoe UI"/>
            <w:color w:val="03697A"/>
            <w:sz w:val="20"/>
            <w:szCs w:val="20"/>
            <w:u w:val="none"/>
          </w:rPr>
          <w:t>System.Security.Claims</w:t>
        </w:r>
      </w:hyperlink>
      <w:r>
        <w:rPr>
          <w:rStyle w:val="apple-converted-space"/>
          <w:rFonts w:ascii="Segoe UI" w:hAnsi="Segoe UI" w:cs="Segoe UI"/>
          <w:color w:val="2A2A2A"/>
          <w:sz w:val="20"/>
          <w:szCs w:val="20"/>
        </w:rPr>
        <w:t> </w:t>
      </w:r>
      <w:r>
        <w:rPr>
          <w:rFonts w:ascii="Segoe UI" w:hAnsi="Segoe UI" w:cs="Segoe UI"/>
          <w:color w:val="2A2A2A"/>
          <w:sz w:val="20"/>
          <w:szCs w:val="20"/>
        </w:rPr>
        <w:t>namespace.</w:t>
      </w:r>
    </w:p>
    <w:tbl>
      <w:tblPr>
        <w:tblW w:w="11148" w:type="dxa"/>
        <w:tblCellSpacing w:w="15" w:type="dxa"/>
        <w:tblInd w:w="720"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148"/>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spacing w:before="300" w:after="300"/>
              <w:rPr>
                <w:b/>
                <w:bCs/>
                <w:color w:val="636363"/>
                <w:sz w:val="24"/>
                <w:szCs w:val="24"/>
              </w:rPr>
            </w:pPr>
            <w:r>
              <w:rPr>
                <w:b/>
                <w:bCs/>
                <w:noProof/>
                <w:color w:val="636363"/>
              </w:rPr>
              <w:drawing>
                <wp:inline distT="0" distB="0" distL="0" distR="0">
                  <wp:extent cx="10795" cy="10795"/>
                  <wp:effectExtent l="0" t="0" r="0" b="0"/>
                  <wp:docPr id="413" name="Picture 413"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The</w:t>
            </w:r>
            <w:r>
              <w:rPr>
                <w:rStyle w:val="apple-converted-space"/>
                <w:color w:val="2A2A2A"/>
              </w:rPr>
              <w:t> </w:t>
            </w:r>
            <w:hyperlink r:id="rId3013" w:history="1">
              <w:r>
                <w:rPr>
                  <w:rStyle w:val="Hyperlink"/>
                  <w:color w:val="03697A"/>
                  <w:u w:val="none"/>
                </w:rPr>
                <w:t>System.IdentityModel.Claims</w:t>
              </w:r>
            </w:hyperlink>
            <w:r>
              <w:rPr>
                <w:rStyle w:val="apple-converted-space"/>
                <w:color w:val="2A2A2A"/>
              </w:rPr>
              <w:t> </w:t>
            </w:r>
            <w:r>
              <w:rPr>
                <w:color w:val="2A2A2A"/>
              </w:rPr>
              <w:t>namespace contains classes that represent artifacts in the WCF claims-based identity model. Many of these classes have names that are the same as WIF classes; for example,</w:t>
            </w:r>
            <w:r>
              <w:rPr>
                <w:rStyle w:val="apple-converted-space"/>
                <w:color w:val="2A2A2A"/>
              </w:rPr>
              <w:t> </w:t>
            </w:r>
            <w:r>
              <w:rPr>
                <w:rStyle w:val="input"/>
                <w:b/>
                <w:bCs/>
                <w:color w:val="2A2A2A"/>
              </w:rPr>
              <w:t>Claims</w:t>
            </w:r>
            <w:r>
              <w:rPr>
                <w:color w:val="2A2A2A"/>
              </w:rPr>
              <w:t>. Do not use these classes when building solutions based on WIF.</w:t>
            </w:r>
          </w:p>
        </w:tc>
      </w:tr>
    </w:tbl>
    <w:p w:rsidR="00F97280" w:rsidRDefault="00F97280" w:rsidP="00AE0DE6">
      <w:pPr>
        <w:pStyle w:val="NormalWeb"/>
        <w:numPr>
          <w:ilvl w:val="0"/>
          <w:numId w:val="33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.NET identity and principal classes now derive directly from</w:t>
      </w:r>
      <w:r>
        <w:rPr>
          <w:rStyle w:val="apple-converted-space"/>
          <w:rFonts w:ascii="Segoe UI" w:hAnsi="Segoe UI" w:cs="Segoe UI"/>
          <w:color w:val="2A2A2A"/>
          <w:sz w:val="20"/>
          <w:szCs w:val="20"/>
        </w:rPr>
        <w:t> </w:t>
      </w:r>
      <w:hyperlink r:id="rId3014" w:history="1">
        <w:r>
          <w:rPr>
            <w:rStyle w:val="Hyperlink"/>
            <w:rFonts w:ascii="Segoe UI" w:hAnsi="Segoe UI" w:cs="Segoe UI"/>
            <w:color w:val="03697A"/>
            <w:sz w:val="20"/>
            <w:szCs w:val="20"/>
            <w:u w:val="none"/>
          </w:rPr>
          <w:t>System.Security.Claims.ClaimsIdentity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hyperlink r:id="rId3015" w:history="1">
        <w:r>
          <w:rPr>
            <w:rStyle w:val="Hyperlink"/>
            <w:rFonts w:ascii="Segoe UI" w:hAnsi="Segoe UI" w:cs="Segoe UI"/>
            <w:color w:val="03697A"/>
            <w:sz w:val="20"/>
            <w:szCs w:val="20"/>
            <w:u w:val="none"/>
          </w:rPr>
          <w:t>System.Security.Claims.ClaimsPrincipal</w:t>
        </w:r>
      </w:hyperlink>
      <w:r>
        <w:rPr>
          <w:rFonts w:ascii="Segoe UI" w:hAnsi="Segoe UI" w:cs="Segoe UI"/>
          <w:color w:val="2A2A2A"/>
          <w:sz w:val="20"/>
          <w:szCs w:val="20"/>
        </w:rPr>
        <w:t>, which represent claims-based identities and principals. For this reason, the WIF 3.5 interfaces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IClaimsIdentity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IClaimsPrincipal</w:t>
      </w:r>
      <w:r>
        <w:rPr>
          <w:rStyle w:val="apple-converted-space"/>
          <w:rFonts w:ascii="Segoe UI" w:hAnsi="Segoe UI" w:cs="Segoe UI"/>
          <w:color w:val="2A2A2A"/>
          <w:sz w:val="20"/>
          <w:szCs w:val="20"/>
        </w:rPr>
        <w:t> </w:t>
      </w:r>
      <w:r>
        <w:rPr>
          <w:rFonts w:ascii="Segoe UI" w:hAnsi="Segoe UI" w:cs="Segoe UI"/>
          <w:color w:val="2A2A2A"/>
          <w:sz w:val="20"/>
          <w:szCs w:val="20"/>
        </w:rPr>
        <w:t>are no longer needed and are not available in WIF 4.5.</w:t>
      </w:r>
    </w:p>
    <w:p w:rsidR="00F97280" w:rsidRDefault="00F97280" w:rsidP="00AE0DE6">
      <w:pPr>
        <w:pStyle w:val="NormalWeb"/>
        <w:numPr>
          <w:ilvl w:val="0"/>
          <w:numId w:val="338"/>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Because.NET identity and principal classes such as</w:t>
      </w:r>
      <w:r>
        <w:rPr>
          <w:rStyle w:val="apple-converted-space"/>
          <w:rFonts w:ascii="Segoe UI" w:hAnsi="Segoe UI" w:cs="Segoe UI"/>
          <w:color w:val="2A2A2A"/>
          <w:sz w:val="20"/>
          <w:szCs w:val="20"/>
        </w:rPr>
        <w:t> </w:t>
      </w:r>
      <w:hyperlink r:id="rId3016" w:history="1">
        <w:r>
          <w:rPr>
            <w:rStyle w:val="Hyperlink"/>
            <w:rFonts w:ascii="Segoe UI" w:hAnsi="Segoe UI" w:cs="Segoe UI"/>
            <w:color w:val="03697A"/>
            <w:sz w:val="20"/>
            <w:szCs w:val="20"/>
            <w:u w:val="none"/>
          </w:rPr>
          <w:t>System.Security.Principal.WindowsIdentity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hyperlink r:id="rId3017" w:history="1">
        <w:r>
          <w:rPr>
            <w:rStyle w:val="Hyperlink"/>
            <w:rFonts w:ascii="Segoe UI" w:hAnsi="Segoe UI" w:cs="Segoe UI"/>
            <w:color w:val="03697A"/>
            <w:sz w:val="20"/>
            <w:szCs w:val="20"/>
            <w:u w:val="none"/>
          </w:rPr>
          <w:t>System.Security.Principal.WindowsPrincipal</w:t>
        </w:r>
      </w:hyperlink>
      <w:r>
        <w:rPr>
          <w:rStyle w:val="apple-converted-space"/>
          <w:rFonts w:ascii="Segoe UI" w:hAnsi="Segoe UI" w:cs="Segoe UI"/>
          <w:color w:val="2A2A2A"/>
          <w:sz w:val="20"/>
          <w:szCs w:val="20"/>
        </w:rPr>
        <w:t> </w:t>
      </w:r>
      <w:r>
        <w:rPr>
          <w:rFonts w:ascii="Segoe UI" w:hAnsi="Segoe UI" w:cs="Segoe UI"/>
          <w:color w:val="2A2A2A"/>
          <w:sz w:val="20"/>
          <w:szCs w:val="20"/>
        </w:rPr>
        <w:t>now derive from</w:t>
      </w:r>
      <w:r>
        <w:rPr>
          <w:rStyle w:val="apple-converted-space"/>
          <w:rFonts w:ascii="Segoe UI" w:hAnsi="Segoe UI" w:cs="Segoe UI"/>
          <w:color w:val="2A2A2A"/>
          <w:sz w:val="20"/>
          <w:szCs w:val="20"/>
        </w:rPr>
        <w:t> </w:t>
      </w:r>
      <w:hyperlink r:id="rId3018" w:history="1">
        <w:r>
          <w:rPr>
            <w:rStyle w:val="Hyperlink"/>
            <w:rFonts w:ascii="Segoe UI" w:hAnsi="Segoe UI" w:cs="Segoe UI"/>
            <w:color w:val="03697A"/>
            <w:sz w:val="20"/>
            <w:szCs w:val="20"/>
            <w:u w:val="none"/>
          </w:rPr>
          <w:t>ClaimsIdentity</w:t>
        </w:r>
      </w:hyperlink>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apple-converted-space"/>
          <w:rFonts w:ascii="Segoe UI" w:hAnsi="Segoe UI" w:cs="Segoe UI"/>
          <w:color w:val="2A2A2A"/>
          <w:sz w:val="20"/>
          <w:szCs w:val="20"/>
        </w:rPr>
        <w:t> </w:t>
      </w:r>
      <w:hyperlink r:id="rId3019" w:history="1">
        <w:r>
          <w:rPr>
            <w:rStyle w:val="Hyperlink"/>
            <w:rFonts w:ascii="Segoe UI" w:hAnsi="Segoe UI" w:cs="Segoe UI"/>
            <w:color w:val="03697A"/>
            <w:sz w:val="20"/>
            <w:szCs w:val="20"/>
            <w:u w:val="none"/>
          </w:rPr>
          <w:t>ClaimsPrincipal</w:t>
        </w:r>
      </w:hyperlink>
      <w:r>
        <w:rPr>
          <w:rFonts w:ascii="Segoe UI" w:hAnsi="Segoe UI" w:cs="Segoe UI"/>
          <w:color w:val="2A2A2A"/>
          <w:sz w:val="20"/>
          <w:szCs w:val="20"/>
        </w:rPr>
        <w:t>, they have claims functionality built-in. For this reason, claims-specific identity and principal classes such as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WindowsClaimsIdentity</w:t>
      </w:r>
      <w:r>
        <w:rPr>
          <w:rStyle w:val="apple-converted-space"/>
          <w:rFonts w:ascii="Segoe UI" w:hAnsi="Segoe UI" w:cs="Segoe UI"/>
          <w:color w:val="2A2A2A"/>
          <w:sz w:val="20"/>
          <w:szCs w:val="20"/>
        </w:rPr>
        <w:t> </w:t>
      </w:r>
      <w:r>
        <w:rPr>
          <w:rFonts w:ascii="Segoe UI" w:hAnsi="Segoe UI" w:cs="Segoe UI"/>
          <w:color w:val="2A2A2A"/>
          <w:sz w:val="20"/>
          <w:szCs w:val="20"/>
        </w:rPr>
        <w:t>and</w:t>
      </w:r>
      <w:r>
        <w:rPr>
          <w:rStyle w:val="input"/>
          <w:rFonts w:ascii="Segoe UI" w:hAnsi="Segoe UI" w:cs="Segoe UI"/>
          <w:b/>
          <w:bCs/>
          <w:color w:val="2A2A2A"/>
          <w:sz w:val="20"/>
          <w:szCs w:val="20"/>
        </w:rPr>
        <w:t>WindowsClaimsPrincipal</w:t>
      </w:r>
      <w:r>
        <w:rPr>
          <w:rStyle w:val="apple-converted-space"/>
          <w:rFonts w:ascii="Segoe UI" w:hAnsi="Segoe UI" w:cs="Segoe UI"/>
          <w:color w:val="2A2A2A"/>
          <w:sz w:val="20"/>
          <w:szCs w:val="20"/>
        </w:rPr>
        <w:t> </w:t>
      </w:r>
      <w:r>
        <w:rPr>
          <w:rFonts w:ascii="Segoe UI" w:hAnsi="Segoe UI" w:cs="Segoe UI"/>
          <w:color w:val="2A2A2A"/>
          <w:sz w:val="20"/>
          <w:szCs w:val="20"/>
        </w:rPr>
        <w:t>that were present in WIF 3.5 are no longer needed and do not exist in WIF 4.5.</w:t>
      </w:r>
    </w:p>
    <w:p w:rsidR="00F97280" w:rsidRDefault="00F97280" w:rsidP="00F97280">
      <w:hyperlink r:id="rId3020" w:tooltip="Click to collapse. Double-click to collapse all." w:history="1">
        <w:r>
          <w:rPr>
            <w:rStyle w:val="lwcollapsibleareatitle"/>
            <w:rFonts w:ascii="Segoe UI Semibold" w:hAnsi="Segoe UI Semibold" w:cs="Segoe UI"/>
            <w:b/>
            <w:bCs/>
            <w:color w:val="000000"/>
            <w:sz w:val="35"/>
            <w:szCs w:val="35"/>
          </w:rPr>
          <w:t>Other Changes to WIF Functionality</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addition to the namespace changes and the changes due to integration with .NET, the following general changes to WIF functionality occur in WIF 4.5.</w:t>
      </w:r>
    </w:p>
    <w:p w:rsidR="00F97280" w:rsidRDefault="00F97280" w:rsidP="00AE0DE6">
      <w:pPr>
        <w:pStyle w:val="NormalWeb"/>
        <w:numPr>
          <w:ilvl w:val="0"/>
          <w:numId w:val="33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Microsoft.IdentityModel.ExceptionMapper</w:t>
      </w:r>
      <w:r>
        <w:rPr>
          <w:rStyle w:val="apple-converted-space"/>
          <w:rFonts w:ascii="Segoe UI" w:hAnsi="Segoe UI" w:cs="Segoe UI"/>
          <w:color w:val="2A2A2A"/>
          <w:sz w:val="20"/>
          <w:szCs w:val="20"/>
        </w:rPr>
        <w:t> </w:t>
      </w:r>
      <w:r>
        <w:rPr>
          <w:rFonts w:ascii="Segoe UI" w:hAnsi="Segoe UI" w:cs="Segoe UI"/>
          <w:color w:val="2A2A2A"/>
          <w:sz w:val="20"/>
          <w:szCs w:val="20"/>
        </w:rPr>
        <w:t>class, which provided functionality that enabled you to map exceptions to specific SOAP Faults, is removed.</w:t>
      </w:r>
    </w:p>
    <w:p w:rsidR="00F97280" w:rsidRDefault="00F97280" w:rsidP="00AE0DE6">
      <w:pPr>
        <w:pStyle w:val="NormalWeb"/>
        <w:numPr>
          <w:ilvl w:val="0"/>
          <w:numId w:val="33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exception surface has been greatly reduced.</w:t>
      </w:r>
    </w:p>
    <w:p w:rsidR="00F97280" w:rsidRDefault="00F97280" w:rsidP="00AE0DE6">
      <w:pPr>
        <w:pStyle w:val="NormalWeb"/>
        <w:numPr>
          <w:ilvl w:val="0"/>
          <w:numId w:val="33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Many of the classes that defined protocol or WS-* specific constants have been removed; for example, the</w:t>
      </w:r>
      <w:r>
        <w:rPr>
          <w:rStyle w:val="input"/>
          <w:rFonts w:ascii="Segoe UI" w:hAnsi="Segoe UI" w:cs="Segoe UI"/>
          <w:b/>
          <w:bCs/>
          <w:color w:val="2A2A2A"/>
          <w:sz w:val="20"/>
          <w:szCs w:val="20"/>
        </w:rPr>
        <w:t>Microsoft.IdentityModel.WSAddressing10Constants</w:t>
      </w:r>
      <w:r>
        <w:rPr>
          <w:rStyle w:val="apple-converted-space"/>
          <w:rFonts w:ascii="Segoe UI" w:hAnsi="Segoe UI" w:cs="Segoe UI"/>
          <w:color w:val="2A2A2A"/>
          <w:sz w:val="20"/>
          <w:szCs w:val="20"/>
        </w:rPr>
        <w:t> </w:t>
      </w:r>
      <w:r>
        <w:rPr>
          <w:rFonts w:ascii="Segoe UI" w:hAnsi="Segoe UI" w:cs="Segoe UI"/>
          <w:color w:val="2A2A2A"/>
          <w:sz w:val="20"/>
          <w:szCs w:val="20"/>
        </w:rPr>
        <w:t>class, which defined constants related to WS-Addressing 1.0.</w:t>
      </w:r>
    </w:p>
    <w:p w:rsidR="00F97280" w:rsidRDefault="00F97280" w:rsidP="00AE0DE6">
      <w:pPr>
        <w:pStyle w:val="NormalWeb"/>
        <w:numPr>
          <w:ilvl w:val="0"/>
          <w:numId w:val="339"/>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Claims to Windows Token Service (c2wts) and its associated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Microsoft.IdentityModel.WindowsTokenService</w:t>
      </w:r>
      <w:r>
        <w:rPr>
          <w:rFonts w:ascii="Segoe UI" w:hAnsi="Segoe UI" w:cs="Segoe UI"/>
          <w:color w:val="2A2A2A"/>
          <w:sz w:val="20"/>
          <w:szCs w:val="20"/>
        </w:rPr>
        <w:t>namespace are removed.</w:t>
      </w:r>
    </w:p>
    <w:p w:rsidR="00F97280" w:rsidRDefault="00F97280" w:rsidP="00F97280">
      <w:hyperlink r:id="rId3021" w:tooltip="Click to collapse. Double-click to collapse all." w:history="1">
        <w:r>
          <w:rPr>
            <w:rStyle w:val="lwcollapsibleareatitle"/>
            <w:rFonts w:ascii="Segoe UI Semibold" w:hAnsi="Segoe UI Semibold" w:cs="Segoe UI"/>
            <w:b/>
            <w:bCs/>
            <w:color w:val="000000"/>
            <w:sz w:val="35"/>
            <w:szCs w:val="35"/>
          </w:rPr>
          <w:t>WIF Configuration Changes</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Many of the changes in the configuration file have been caused by namespace updates in WIF 4.5. For example, consider the following WIF 3.5 entry in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&lt;httpModules&gt;</w:t>
      </w:r>
      <w:r>
        <w:rPr>
          <w:rStyle w:val="apple-converted-space"/>
          <w:rFonts w:ascii="Segoe UI" w:hAnsi="Segoe UI" w:cs="Segoe UI"/>
          <w:color w:val="2A2A2A"/>
          <w:sz w:val="20"/>
          <w:szCs w:val="20"/>
        </w:rPr>
        <w:t> </w:t>
      </w:r>
      <w:r>
        <w:rPr>
          <w:rFonts w:ascii="Segoe UI" w:hAnsi="Segoe UI" w:cs="Segoe UI"/>
          <w:color w:val="2A2A2A"/>
          <w:sz w:val="20"/>
          <w:szCs w:val="20"/>
        </w:rPr>
        <w:t>section to add the WS-Federation Authentication Manager to an application:</w:t>
      </w:r>
    </w:p>
    <w:p w:rsidR="00F97280" w:rsidRDefault="00F97280" w:rsidP="00F97280">
      <w:pPr>
        <w:pStyle w:val="HTMLPreformatted"/>
        <w:spacing w:line="211" w:lineRule="atLeast"/>
        <w:rPr>
          <w:color w:val="000000"/>
        </w:rPr>
      </w:pPr>
      <w:r>
        <w:rPr>
          <w:color w:val="000000"/>
        </w:rPr>
        <w:t>&lt;add name="WSFederationAuthenticationModule" type="Microsoft.IdentityModel.Web.WSFederationAuthenticationModule, Microsoft.IdentityModel, Version=3.5.0.0, Culture=neutral, PublicKeyToken=abcd … 5678" /&gt;</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entry has been updated in WIF 4.5 to include the new namespaces and assembly version:</w:t>
      </w:r>
    </w:p>
    <w:p w:rsidR="00F97280" w:rsidRDefault="00F97280" w:rsidP="00F97280">
      <w:pPr>
        <w:pStyle w:val="HTMLPreformatted"/>
        <w:spacing w:line="211" w:lineRule="atLeast"/>
        <w:rPr>
          <w:color w:val="000000"/>
        </w:rPr>
      </w:pPr>
      <w:r>
        <w:rPr>
          <w:color w:val="000000"/>
        </w:rPr>
        <w:t>&lt;add name="WSFederationAuthenticationModule" type="System.IdentityModel.Services.WSFederationAuthenticationModule, System.IdentityModel.Services, Version=4.0.0.0, Culture=neutral, PublicKeyToken=abcd … 5678"/&gt;</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list enumerates the major changes to the configuration file for WIF 4.5.</w:t>
      </w:r>
    </w:p>
    <w:p w:rsidR="00F97280" w:rsidRDefault="00F97280" w:rsidP="00AE0DE6">
      <w:pPr>
        <w:pStyle w:val="NormalWeb"/>
        <w:numPr>
          <w:ilvl w:val="0"/>
          <w:numId w:val="34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&lt;microsoft.identityModel&gt;</w:t>
      </w:r>
      <w:r>
        <w:rPr>
          <w:rStyle w:val="apple-converted-space"/>
          <w:rFonts w:ascii="Segoe UI" w:hAnsi="Segoe UI" w:cs="Segoe UI"/>
          <w:color w:val="2A2A2A"/>
          <w:sz w:val="20"/>
          <w:szCs w:val="20"/>
        </w:rPr>
        <w:t> </w:t>
      </w:r>
      <w:r>
        <w:rPr>
          <w:rFonts w:ascii="Segoe UI" w:hAnsi="Segoe UI" w:cs="Segoe UI"/>
          <w:color w:val="2A2A2A"/>
          <w:sz w:val="20"/>
          <w:szCs w:val="20"/>
        </w:rPr>
        <w:t>section is now the</w:t>
      </w:r>
      <w:r>
        <w:rPr>
          <w:rStyle w:val="apple-converted-space"/>
          <w:rFonts w:ascii="Segoe UI" w:hAnsi="Segoe UI" w:cs="Segoe UI"/>
          <w:color w:val="2A2A2A"/>
          <w:sz w:val="20"/>
          <w:szCs w:val="20"/>
        </w:rPr>
        <w:t> </w:t>
      </w:r>
      <w:hyperlink r:id="rId3022" w:history="1">
        <w:r>
          <w:rPr>
            <w:rStyle w:val="Hyperlink"/>
            <w:rFonts w:ascii="Segoe UI" w:hAnsi="Segoe UI" w:cs="Segoe UI"/>
            <w:color w:val="03697A"/>
            <w:sz w:val="20"/>
            <w:szCs w:val="20"/>
            <w:u w:val="none"/>
          </w:rPr>
          <w:t>&lt;system.identityModel&gt;</w:t>
        </w:r>
      </w:hyperlink>
      <w:r>
        <w:rPr>
          <w:rStyle w:val="apple-converted-space"/>
          <w:rFonts w:ascii="Segoe UI" w:hAnsi="Segoe UI" w:cs="Segoe UI"/>
          <w:color w:val="2A2A2A"/>
          <w:sz w:val="20"/>
          <w:szCs w:val="20"/>
        </w:rPr>
        <w:t> </w:t>
      </w:r>
      <w:r>
        <w:rPr>
          <w:rFonts w:ascii="Segoe UI" w:hAnsi="Segoe UI" w:cs="Segoe UI"/>
          <w:color w:val="2A2A2A"/>
          <w:sz w:val="20"/>
          <w:szCs w:val="20"/>
        </w:rPr>
        <w:t>section.</w:t>
      </w:r>
    </w:p>
    <w:p w:rsidR="00F97280" w:rsidRDefault="00F97280" w:rsidP="00AE0DE6">
      <w:pPr>
        <w:pStyle w:val="NormalWeb"/>
        <w:numPr>
          <w:ilvl w:val="0"/>
          <w:numId w:val="34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rPr>
          <w:rFonts w:ascii="Segoe UI" w:hAnsi="Segoe UI" w:cs="Segoe UI"/>
          <w:color w:val="2A2A2A"/>
          <w:sz w:val="20"/>
          <w:szCs w:val="20"/>
        </w:rPr>
        <w:t>element is now the</w:t>
      </w:r>
      <w:r>
        <w:rPr>
          <w:rStyle w:val="apple-converted-space"/>
          <w:rFonts w:ascii="Segoe UI" w:hAnsi="Segoe UI" w:cs="Segoe UI"/>
          <w:color w:val="2A2A2A"/>
          <w:sz w:val="20"/>
          <w:szCs w:val="20"/>
        </w:rPr>
        <w:t> </w:t>
      </w:r>
      <w:hyperlink r:id="rId3023" w:history="1">
        <w:r>
          <w:rPr>
            <w:rStyle w:val="Hyperlink"/>
            <w:rFonts w:ascii="Segoe UI" w:hAnsi="Segoe UI" w:cs="Segoe UI"/>
            <w:color w:val="03697A"/>
            <w:sz w:val="20"/>
            <w:szCs w:val="20"/>
            <w:u w:val="none"/>
          </w:rPr>
          <w:t>&lt;identityConfiguration&gt;</w:t>
        </w:r>
      </w:hyperlink>
      <w:r>
        <w:rPr>
          <w:rStyle w:val="apple-converted-space"/>
          <w:rFonts w:ascii="Segoe UI" w:hAnsi="Segoe UI" w:cs="Segoe UI"/>
          <w:color w:val="2A2A2A"/>
          <w:sz w:val="20"/>
          <w:szCs w:val="20"/>
        </w:rPr>
        <w:t> </w:t>
      </w:r>
      <w:r>
        <w:rPr>
          <w:rFonts w:ascii="Segoe UI" w:hAnsi="Segoe UI" w:cs="Segoe UI"/>
          <w:color w:val="2A2A2A"/>
          <w:sz w:val="20"/>
          <w:szCs w:val="20"/>
        </w:rPr>
        <w:t>element.</w:t>
      </w:r>
    </w:p>
    <w:p w:rsidR="00F97280" w:rsidRDefault="00F97280" w:rsidP="00AE0DE6">
      <w:pPr>
        <w:pStyle w:val="NormalWeb"/>
        <w:numPr>
          <w:ilvl w:val="0"/>
          <w:numId w:val="34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new section,</w:t>
      </w:r>
      <w:r>
        <w:rPr>
          <w:rStyle w:val="apple-converted-space"/>
          <w:rFonts w:ascii="Segoe UI" w:hAnsi="Segoe UI" w:cs="Segoe UI"/>
          <w:color w:val="2A2A2A"/>
          <w:sz w:val="20"/>
          <w:szCs w:val="20"/>
        </w:rPr>
        <w:t> </w:t>
      </w:r>
      <w:hyperlink r:id="rId3024" w:history="1">
        <w:r>
          <w:rPr>
            <w:rStyle w:val="Hyperlink"/>
            <w:rFonts w:ascii="Segoe UI" w:hAnsi="Segoe UI" w:cs="Segoe UI"/>
            <w:color w:val="03697A"/>
            <w:sz w:val="20"/>
            <w:szCs w:val="20"/>
            <w:u w:val="none"/>
          </w:rPr>
          <w:t>&lt;system.identityModel.services&gt;</w:t>
        </w:r>
      </w:hyperlink>
      <w:r>
        <w:rPr>
          <w:rFonts w:ascii="Segoe UI" w:hAnsi="Segoe UI" w:cs="Segoe UI"/>
          <w:color w:val="2A2A2A"/>
          <w:sz w:val="20"/>
          <w:szCs w:val="20"/>
        </w:rPr>
        <w:t>, has been added to specify settings that control behavior in passive (WS-Federation) scenarios.</w:t>
      </w:r>
    </w:p>
    <w:p w:rsidR="00F97280" w:rsidRDefault="00F97280" w:rsidP="00AE0DE6">
      <w:pPr>
        <w:pStyle w:val="NormalWeb"/>
        <w:numPr>
          <w:ilvl w:val="0"/>
          <w:numId w:val="34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hyperlink r:id="rId3025" w:history="1">
        <w:r>
          <w:rPr>
            <w:rStyle w:val="Hyperlink"/>
            <w:rFonts w:ascii="Segoe UI" w:hAnsi="Segoe UI" w:cs="Segoe UI"/>
            <w:color w:val="03697A"/>
            <w:sz w:val="20"/>
            <w:szCs w:val="20"/>
            <w:u w:val="none"/>
          </w:rPr>
          <w:t>&lt;federationConfiguration&gt;</w:t>
        </w:r>
      </w:hyperlink>
      <w:r>
        <w:rPr>
          <w:rStyle w:val="apple-converted-space"/>
          <w:rFonts w:ascii="Segoe UI" w:hAnsi="Segoe UI" w:cs="Segoe UI"/>
          <w:color w:val="2A2A2A"/>
          <w:sz w:val="20"/>
          <w:szCs w:val="20"/>
        </w:rPr>
        <w:t> </w:t>
      </w:r>
      <w:r>
        <w:rPr>
          <w:rFonts w:ascii="Segoe UI" w:hAnsi="Segoe UI" w:cs="Segoe UI"/>
          <w:color w:val="2A2A2A"/>
          <w:sz w:val="20"/>
          <w:szCs w:val="20"/>
        </w:rPr>
        <w:t>element and its child elements have been moved from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rPr>
          <w:rFonts w:ascii="Segoe UI" w:hAnsi="Segoe UI" w:cs="Segoe UI"/>
          <w:color w:val="2A2A2A"/>
          <w:sz w:val="20"/>
          <w:szCs w:val="20"/>
        </w:rPr>
        <w:t>element in WIF 3.5 to the new</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&lt;system.identityModel.services&gt;</w:t>
      </w:r>
      <w:r>
        <w:rPr>
          <w:rStyle w:val="apple-converted-space"/>
          <w:rFonts w:ascii="Segoe UI" w:hAnsi="Segoe UI" w:cs="Segoe UI"/>
          <w:color w:val="2A2A2A"/>
          <w:sz w:val="20"/>
          <w:szCs w:val="20"/>
        </w:rPr>
        <w:t> </w:t>
      </w:r>
      <w:r>
        <w:rPr>
          <w:rFonts w:ascii="Segoe UI" w:hAnsi="Segoe UI" w:cs="Segoe UI"/>
          <w:color w:val="2A2A2A"/>
          <w:sz w:val="20"/>
          <w:szCs w:val="20"/>
        </w:rPr>
        <w:t>element .</w:t>
      </w:r>
    </w:p>
    <w:p w:rsidR="00F97280" w:rsidRDefault="00F97280" w:rsidP="00AE0DE6">
      <w:pPr>
        <w:pStyle w:val="NormalWeb"/>
        <w:numPr>
          <w:ilvl w:val="0"/>
          <w:numId w:val="34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Several elements that could be specified at the service-level directly under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rPr>
          <w:rFonts w:ascii="Segoe UI" w:hAnsi="Segoe UI" w:cs="Segoe UI"/>
          <w:color w:val="2A2A2A"/>
          <w:sz w:val="20"/>
          <w:szCs w:val="20"/>
        </w:rPr>
        <w:t>element in WIF 3.5 have been restricted to being specified under the</w:t>
      </w:r>
      <w:r>
        <w:rPr>
          <w:rStyle w:val="apple-converted-space"/>
          <w:rFonts w:ascii="Segoe UI" w:hAnsi="Segoe UI" w:cs="Segoe UI"/>
          <w:color w:val="2A2A2A"/>
          <w:sz w:val="20"/>
          <w:szCs w:val="20"/>
        </w:rPr>
        <w:t> </w:t>
      </w:r>
      <w:hyperlink r:id="rId3026" w:history="1">
        <w:r>
          <w:rPr>
            <w:rStyle w:val="Hyperlink"/>
            <w:rFonts w:ascii="Segoe UI" w:hAnsi="Segoe UI" w:cs="Segoe UI"/>
            <w:color w:val="03697A"/>
            <w:sz w:val="20"/>
            <w:szCs w:val="20"/>
            <w:u w:val="none"/>
          </w:rPr>
          <w:t>&lt;securityTokenHandlerConfiguration&gt;</w:t>
        </w:r>
      </w:hyperlink>
      <w:r>
        <w:rPr>
          <w:rStyle w:val="apple-converted-space"/>
          <w:rFonts w:ascii="Segoe UI" w:hAnsi="Segoe UI" w:cs="Segoe UI"/>
          <w:color w:val="2A2A2A"/>
          <w:sz w:val="20"/>
          <w:szCs w:val="20"/>
        </w:rPr>
        <w:t> </w:t>
      </w:r>
      <w:r>
        <w:rPr>
          <w:rFonts w:ascii="Segoe UI" w:hAnsi="Segoe UI" w:cs="Segoe UI"/>
          <w:color w:val="2A2A2A"/>
          <w:sz w:val="20"/>
          <w:szCs w:val="20"/>
        </w:rPr>
        <w:t>element. (They may still be specified under the</w:t>
      </w:r>
      <w:hyperlink r:id="rId3027" w:history="1">
        <w:r>
          <w:rPr>
            <w:rStyle w:val="Hyperlink"/>
            <w:rFonts w:ascii="Segoe UI" w:hAnsi="Segoe UI" w:cs="Segoe UI"/>
            <w:color w:val="03697A"/>
            <w:sz w:val="20"/>
            <w:szCs w:val="20"/>
            <w:u w:val="none"/>
          </w:rPr>
          <w:t>&lt;identityConfiguration&gt;</w:t>
        </w:r>
      </w:hyperlink>
      <w:r>
        <w:rPr>
          <w:rStyle w:val="apple-converted-space"/>
          <w:rFonts w:ascii="Segoe UI" w:hAnsi="Segoe UI" w:cs="Segoe UI"/>
          <w:color w:val="2A2A2A"/>
          <w:sz w:val="20"/>
          <w:szCs w:val="20"/>
        </w:rPr>
        <w:t> </w:t>
      </w:r>
      <w:r>
        <w:rPr>
          <w:rFonts w:ascii="Segoe UI" w:hAnsi="Segoe UI" w:cs="Segoe UI"/>
          <w:color w:val="2A2A2A"/>
          <w:sz w:val="20"/>
          <w:szCs w:val="20"/>
        </w:rPr>
        <w:t>element in WIF 4.5 for backward compatibility.)</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a complete list of the WIF 4.5 configuration elements, see</w:t>
      </w:r>
      <w:r>
        <w:rPr>
          <w:rStyle w:val="apple-converted-space"/>
          <w:rFonts w:ascii="Segoe UI" w:hAnsi="Segoe UI" w:cs="Segoe UI"/>
          <w:color w:val="2A2A2A"/>
          <w:sz w:val="20"/>
          <w:szCs w:val="20"/>
        </w:rPr>
        <w:t> </w:t>
      </w:r>
      <w:hyperlink r:id="rId3028" w:history="1">
        <w:r>
          <w:rPr>
            <w:rStyle w:val="Hyperlink"/>
            <w:rFonts w:ascii="Segoe UI" w:hAnsi="Segoe UI" w:cs="Segoe UI"/>
            <w:color w:val="03697A"/>
            <w:sz w:val="20"/>
            <w:szCs w:val="20"/>
            <w:u w:val="none"/>
          </w:rPr>
          <w:t>Windows Identity Foundation Configuration Schema</w:t>
        </w:r>
      </w:hyperlink>
      <w:r>
        <w:rPr>
          <w:rFonts w:ascii="Segoe UI" w:hAnsi="Segoe UI" w:cs="Segoe UI"/>
          <w:color w:val="2A2A2A"/>
          <w:sz w:val="20"/>
          <w:szCs w:val="20"/>
        </w:rPr>
        <w:t>.</w:t>
      </w:r>
    </w:p>
    <w:p w:rsidR="00F97280" w:rsidRDefault="00F97280" w:rsidP="00F97280">
      <w:hyperlink r:id="rId3029" w:tooltip="Click to collapse. Double-click to collapse all." w:history="1">
        <w:r>
          <w:rPr>
            <w:rStyle w:val="lwcollapsibleareatitle"/>
            <w:rFonts w:ascii="Segoe UI Semibold" w:hAnsi="Segoe UI Semibold" w:cs="Segoe UI"/>
            <w:b/>
            <w:bCs/>
            <w:color w:val="000000"/>
            <w:sz w:val="35"/>
            <w:szCs w:val="35"/>
          </w:rPr>
          <w:t>Visual Studio Tooling Changes</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WIF 3.5 SDK offered a stand-alone federation utility, FedUtil.exe (FedUtil), that you could use to outsource identity management in WIF-enabled applications to a security token service (STS). This tool added WIF settings to the application configuration file to enable the application to get security tokens from one or more STSs, and was surfaced in Visual Studio through the</w:t>
      </w:r>
      <w:r>
        <w:rPr>
          <w:rStyle w:val="apple-converted-space"/>
          <w:rFonts w:ascii="Segoe UI" w:hAnsi="Segoe UI" w:cs="Segoe UI"/>
          <w:color w:val="2A2A2A"/>
          <w:sz w:val="20"/>
          <w:szCs w:val="20"/>
        </w:rPr>
        <w:t> </w:t>
      </w:r>
      <w:r>
        <w:rPr>
          <w:rFonts w:ascii="Segoe UI" w:hAnsi="Segoe UI" w:cs="Segoe UI"/>
          <w:b/>
          <w:bCs/>
          <w:color w:val="2A2A2A"/>
          <w:sz w:val="20"/>
          <w:szCs w:val="20"/>
        </w:rPr>
        <w:t>Add STS Service Reference</w:t>
      </w:r>
      <w:r>
        <w:rPr>
          <w:rFonts w:ascii="Segoe UI" w:hAnsi="Segoe UI" w:cs="Segoe UI"/>
          <w:color w:val="2A2A2A"/>
          <w:sz w:val="20"/>
          <w:szCs w:val="20"/>
        </w:rPr>
        <w:t>button. FedUtil does not ship with WIF 4.5. Instead, WIF 4.5 supports a new Visual Studio extension named the Identity and Access Tool for Visual Studio 2012 that you can use to modify your application’s configuration file with the WIF settings required to outsource identity management to an STS. The Identity and Access Tool also implements an STS called Local STS that you can use to test your WIF-enabled applications. In many cases, this feature obviates the need to build custom STSs that were often necessary in WIF 3.5 to test solutions under development. For this reason, the STS templates are no longer supported in Visual Studio 2012; however, the classes that support the development of STSs are still available in WIF 4.5.</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You can install the Identity and Access Tool from the Extensions and Updates Manager in Visual Studio or you can download it from the following page on Code Gallery:</w:t>
      </w:r>
      <w:r>
        <w:rPr>
          <w:rStyle w:val="apple-converted-space"/>
          <w:rFonts w:ascii="Segoe UI" w:hAnsi="Segoe UI" w:cs="Segoe UI"/>
          <w:color w:val="2A2A2A"/>
          <w:sz w:val="20"/>
          <w:szCs w:val="20"/>
        </w:rPr>
        <w:t> </w:t>
      </w:r>
      <w:hyperlink r:id="rId3030" w:tgtFrame="_blank" w:history="1">
        <w:r>
          <w:rPr>
            <w:rStyle w:val="Hyperlink"/>
            <w:rFonts w:ascii="Segoe UI" w:hAnsi="Segoe UI" w:cs="Segoe UI"/>
            <w:color w:val="03697A"/>
            <w:sz w:val="20"/>
            <w:szCs w:val="20"/>
            <w:u w:val="none"/>
          </w:rPr>
          <w:t>Identity and Access Tool for Visual Studio 2012 on Code Gallery</w:t>
        </w:r>
      </w:hyperlink>
      <w:r>
        <w:rPr>
          <w:rFonts w:ascii="Segoe UI" w:hAnsi="Segoe UI" w:cs="Segoe UI"/>
          <w:color w:val="2A2A2A"/>
          <w:sz w:val="20"/>
          <w:szCs w:val="20"/>
        </w:rPr>
        <w:t>. The Visual Studio tooling changes are summarized in the following list:</w:t>
      </w:r>
    </w:p>
    <w:p w:rsidR="00F97280" w:rsidRDefault="00F97280" w:rsidP="00AE0DE6">
      <w:pPr>
        <w:pStyle w:val="NormalWeb"/>
        <w:numPr>
          <w:ilvl w:val="0"/>
          <w:numId w:val="34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Add STS Service Reference functionality is removed. The replacement is the Identity and Access Tool.</w:t>
      </w:r>
    </w:p>
    <w:p w:rsidR="00F97280" w:rsidRDefault="00F97280" w:rsidP="00AE0DE6">
      <w:pPr>
        <w:pStyle w:val="NormalWeb"/>
        <w:numPr>
          <w:ilvl w:val="0"/>
          <w:numId w:val="34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Visual Studio STS templates are removed. You can use the Local STS that is available through the Identity and Access Tool to test identity solutions that you develop with WIF. The Local STS configuration can be modified to customize the claims that it serves.</w:t>
      </w:r>
    </w:p>
    <w:p w:rsidR="00F97280" w:rsidRDefault="00F97280" w:rsidP="00AE0DE6">
      <w:pPr>
        <w:pStyle w:val="NormalWeb"/>
        <w:numPr>
          <w:ilvl w:val="0"/>
          <w:numId w:val="34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stand-alone Federation Utility (FedUtil) is not available in WIF 4.5. You can use the Identity and Access Tool to modify your configuration files to outsource identity management to an STS.</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more information about the Identity and Access Tool, see</w:t>
      </w:r>
      <w:r>
        <w:rPr>
          <w:rStyle w:val="apple-converted-space"/>
          <w:rFonts w:ascii="Segoe UI" w:hAnsi="Segoe UI" w:cs="Segoe UI"/>
          <w:color w:val="2A2A2A"/>
          <w:sz w:val="20"/>
          <w:szCs w:val="20"/>
        </w:rPr>
        <w:t> </w:t>
      </w:r>
      <w:hyperlink r:id="rId3031" w:history="1">
        <w:r>
          <w:rPr>
            <w:rStyle w:val="Hyperlink"/>
            <w:rFonts w:ascii="Segoe UI" w:hAnsi="Segoe UI" w:cs="Segoe UI"/>
            <w:color w:val="03697A"/>
            <w:sz w:val="20"/>
            <w:szCs w:val="20"/>
            <w:u w:val="none"/>
          </w:rPr>
          <w:t>Identity and Access Tool for Visual Studio 2012</w:t>
        </w:r>
      </w:hyperlink>
    </w:p>
    <w:p w:rsidR="00F97280" w:rsidRDefault="00F97280" w:rsidP="00F97280">
      <w:hyperlink r:id="rId3032" w:tooltip="Click to collapse. Double-click to collapse all." w:history="1">
        <w:r>
          <w:rPr>
            <w:rStyle w:val="lwcollapsibleareatitle"/>
            <w:rFonts w:ascii="Segoe UI Semibold" w:hAnsi="Segoe UI Semibold" w:cs="Segoe UI"/>
            <w:b/>
            <w:bCs/>
            <w:color w:val="000000"/>
            <w:sz w:val="35"/>
            <w:szCs w:val="35"/>
          </w:rPr>
          <w:t>Passive (WS-Federation) Scenarios:</w:t>
        </w:r>
      </w:hyperlink>
    </w:p>
    <w:p w:rsidR="00F97280" w:rsidRDefault="00F97280" w:rsidP="00AE0DE6">
      <w:pPr>
        <w:pStyle w:val="NormalWeb"/>
        <w:numPr>
          <w:ilvl w:val="0"/>
          <w:numId w:val="34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Classes that support passive scenarios have been moved to the</w:t>
      </w:r>
      <w:r>
        <w:rPr>
          <w:rStyle w:val="apple-converted-space"/>
          <w:rFonts w:ascii="Segoe UI" w:hAnsi="Segoe UI" w:cs="Segoe UI"/>
          <w:color w:val="2A2A2A"/>
          <w:sz w:val="20"/>
          <w:szCs w:val="20"/>
        </w:rPr>
        <w:t> </w:t>
      </w:r>
      <w:hyperlink r:id="rId3033" w:history="1">
        <w:r>
          <w:rPr>
            <w:rStyle w:val="Hyperlink"/>
            <w:rFonts w:ascii="Segoe UI" w:hAnsi="Segoe UI" w:cs="Segoe UI"/>
            <w:color w:val="03697A"/>
            <w:sz w:val="20"/>
            <w:szCs w:val="20"/>
            <w:u w:val="none"/>
          </w:rPr>
          <w:t>System.IdentityModel.Services</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In WIF 3.5 these classes were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w:t>
      </w:r>
      <w:r>
        <w:rPr>
          <w:rStyle w:val="apple-converted-space"/>
          <w:rFonts w:ascii="Segoe UI" w:hAnsi="Segoe UI" w:cs="Segoe UI"/>
          <w:color w:val="2A2A2A"/>
          <w:sz w:val="20"/>
          <w:szCs w:val="20"/>
        </w:rPr>
        <w:t> </w:t>
      </w:r>
      <w:r>
        <w:rPr>
          <w:rFonts w:ascii="Segoe UI" w:hAnsi="Segoe UI" w:cs="Segoe UI"/>
          <w:color w:val="2A2A2A"/>
          <w:sz w:val="20"/>
          <w:szCs w:val="20"/>
        </w:rPr>
        <w:t>namespace.</w:t>
      </w:r>
    </w:p>
    <w:p w:rsidR="00F97280" w:rsidRDefault="00F97280" w:rsidP="00AE0DE6">
      <w:pPr>
        <w:pStyle w:val="NormalWeb"/>
        <w:numPr>
          <w:ilvl w:val="0"/>
          <w:numId w:val="34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Microsoft.IdentityModel.Web.Configuration</w:t>
      </w:r>
      <w:r>
        <w:rPr>
          <w:rStyle w:val="apple-converted-space"/>
          <w:rFonts w:ascii="Segoe UI" w:hAnsi="Segoe UI" w:cs="Segoe UI"/>
          <w:color w:val="2A2A2A"/>
          <w:sz w:val="20"/>
          <w:szCs w:val="20"/>
        </w:rPr>
        <w:t> </w:t>
      </w:r>
      <w:r>
        <w:rPr>
          <w:rFonts w:ascii="Segoe UI" w:hAnsi="Segoe UI" w:cs="Segoe UI"/>
          <w:color w:val="2A2A2A"/>
          <w:sz w:val="20"/>
          <w:szCs w:val="20"/>
        </w:rPr>
        <w:t>namespace have been moved to</w:t>
      </w:r>
      <w:hyperlink r:id="rId3034" w:history="1">
        <w:r>
          <w:rPr>
            <w:rStyle w:val="Hyperlink"/>
            <w:rFonts w:ascii="Segoe UI" w:hAnsi="Segoe UI" w:cs="Segoe UI"/>
            <w:color w:val="03697A"/>
            <w:sz w:val="20"/>
            <w:szCs w:val="20"/>
            <w:u w:val="none"/>
          </w:rPr>
          <w:t>System.IdentityModel.Services.Configuration</w:t>
        </w:r>
      </w:hyperlink>
      <w:r>
        <w:rPr>
          <w:rFonts w:ascii="Segoe UI" w:hAnsi="Segoe UI" w:cs="Segoe UI"/>
          <w:color w:val="2A2A2A"/>
          <w:sz w:val="20"/>
          <w:szCs w:val="20"/>
        </w:rPr>
        <w:t>. These classes represent objects specific to configuration in passive scenarios.</w:t>
      </w:r>
    </w:p>
    <w:p w:rsidR="00F97280" w:rsidRDefault="00F97280" w:rsidP="00AE0DE6">
      <w:pPr>
        <w:pStyle w:val="NormalWeb"/>
        <w:numPr>
          <w:ilvl w:val="0"/>
          <w:numId w:val="34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FederatedPasssiveSignInControl</w:t>
      </w:r>
      <w:r>
        <w:rPr>
          <w:rStyle w:val="apple-converted-space"/>
          <w:rFonts w:ascii="Segoe UI" w:hAnsi="Segoe UI" w:cs="Segoe UI"/>
          <w:color w:val="2A2A2A"/>
          <w:sz w:val="20"/>
          <w:szCs w:val="20"/>
        </w:rPr>
        <w:t> </w:t>
      </w:r>
      <w:r>
        <w:rPr>
          <w:rFonts w:ascii="Segoe UI" w:hAnsi="Segoe UI" w:cs="Segoe UI"/>
          <w:color w:val="2A2A2A"/>
          <w:sz w:val="20"/>
          <w:szCs w:val="20"/>
        </w:rPr>
        <w:t>is no longer supported; all classes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Microsoft.IdentityModel.Web.Controls</w:t>
      </w:r>
      <w:r>
        <w:rPr>
          <w:rFonts w:ascii="Segoe UI" w:hAnsi="Segoe UI" w:cs="Segoe UI"/>
          <w:color w:val="2A2A2A"/>
          <w:sz w:val="20"/>
          <w:szCs w:val="20"/>
        </w:rPr>
        <w:t>namespace have been removed from WIF 4.5.</w:t>
      </w:r>
    </w:p>
    <w:p w:rsidR="00F97280" w:rsidRDefault="00F97280" w:rsidP="00AE0DE6">
      <w:pPr>
        <w:pStyle w:val="NormalWeb"/>
        <w:numPr>
          <w:ilvl w:val="0"/>
          <w:numId w:val="342"/>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WS-Federation Authentication Module (</w:t>
      </w:r>
      <w:hyperlink r:id="rId3035" w:history="1">
        <w:r>
          <w:rPr>
            <w:rStyle w:val="Hyperlink"/>
            <w:rFonts w:ascii="Segoe UI" w:hAnsi="Segoe UI" w:cs="Segoe UI"/>
            <w:color w:val="03697A"/>
            <w:sz w:val="20"/>
            <w:szCs w:val="20"/>
            <w:u w:val="none"/>
          </w:rPr>
          <w:t>WSFederationAuthenticationModule</w:t>
        </w:r>
      </w:hyperlink>
      <w:r>
        <w:rPr>
          <w:rFonts w:ascii="Segoe UI" w:hAnsi="Segoe UI" w:cs="Segoe UI"/>
          <w:color w:val="2A2A2A"/>
          <w:sz w:val="20"/>
          <w:szCs w:val="20"/>
        </w:rPr>
        <w:t>) sign-out functionality is different than WIF 3.5. For more details about how sign-out works in WIF 4.5, see the</w:t>
      </w:r>
      <w:r>
        <w:rPr>
          <w:rStyle w:val="apple-converted-space"/>
          <w:rFonts w:ascii="Segoe UI" w:hAnsi="Segoe UI" w:cs="Segoe UI"/>
          <w:color w:val="2A2A2A"/>
          <w:sz w:val="20"/>
          <w:szCs w:val="20"/>
        </w:rPr>
        <w:t> </w:t>
      </w:r>
      <w:hyperlink r:id="rId3036" w:history="1">
        <w:r>
          <w:rPr>
            <w:rStyle w:val="Hyperlink"/>
            <w:rFonts w:ascii="Segoe UI" w:hAnsi="Segoe UI" w:cs="Segoe UI"/>
            <w:color w:val="03697A"/>
            <w:sz w:val="20"/>
            <w:szCs w:val="20"/>
            <w:u w:val="none"/>
          </w:rPr>
          <w:t>WSFederationAuthenticationModule</w:t>
        </w:r>
      </w:hyperlink>
      <w:r>
        <w:rPr>
          <w:rStyle w:val="apple-converted-space"/>
          <w:rFonts w:ascii="Segoe UI" w:hAnsi="Segoe UI" w:cs="Segoe UI"/>
          <w:color w:val="2A2A2A"/>
          <w:sz w:val="20"/>
          <w:szCs w:val="20"/>
        </w:rPr>
        <w:t> </w:t>
      </w:r>
      <w:r>
        <w:rPr>
          <w:rFonts w:ascii="Segoe UI" w:hAnsi="Segoe UI" w:cs="Segoe UI"/>
          <w:color w:val="2A2A2A"/>
          <w:sz w:val="20"/>
          <w:szCs w:val="20"/>
        </w:rPr>
        <w:t>class topic.</w:t>
      </w:r>
    </w:p>
    <w:p w:rsidR="00F97280" w:rsidRDefault="00F97280" w:rsidP="00F97280">
      <w:hyperlink r:id="rId3037" w:tooltip="Click to collapse. Double-click to collapse all." w:history="1">
        <w:r>
          <w:rPr>
            <w:rStyle w:val="lwcollapsibleareatitle"/>
            <w:rFonts w:ascii="Segoe UI Semibold" w:hAnsi="Segoe UI Semibold" w:cs="Segoe UI"/>
            <w:b/>
            <w:bCs/>
            <w:color w:val="000000"/>
            <w:sz w:val="35"/>
            <w:szCs w:val="35"/>
          </w:rPr>
          <w:t>Active (WCF/WS-Trust) Scenarios:</w:t>
        </w:r>
      </w:hyperlink>
    </w:p>
    <w:p w:rsidR="00F97280" w:rsidRDefault="00F97280" w:rsidP="00AE0DE6">
      <w:pPr>
        <w:pStyle w:val="NormalWeb"/>
        <w:numPr>
          <w:ilvl w:val="0"/>
          <w:numId w:val="34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Microsoft.IdentityModel.Protocols.WSTrust</w:t>
      </w:r>
      <w:r>
        <w:rPr>
          <w:rStyle w:val="apple-converted-space"/>
          <w:rFonts w:ascii="Segoe UI" w:hAnsi="Segoe UI" w:cs="Segoe UI"/>
          <w:color w:val="2A2A2A"/>
          <w:sz w:val="20"/>
          <w:szCs w:val="20"/>
        </w:rPr>
        <w:t> </w:t>
      </w:r>
      <w:r>
        <w:rPr>
          <w:rFonts w:ascii="Segoe UI" w:hAnsi="Segoe UI" w:cs="Segoe UI"/>
          <w:color w:val="2A2A2A"/>
          <w:sz w:val="20"/>
          <w:szCs w:val="20"/>
        </w:rPr>
        <w:t>namespace has been split mainly into two namespaces in WIF 4.5. Classes that represent artifacts that are specific to the WS-Trust protocol are now in</w:t>
      </w:r>
      <w:r>
        <w:rPr>
          <w:rStyle w:val="apple-converted-space"/>
          <w:rFonts w:ascii="Segoe UI" w:hAnsi="Segoe UI" w:cs="Segoe UI"/>
          <w:color w:val="2A2A2A"/>
          <w:sz w:val="20"/>
          <w:szCs w:val="20"/>
        </w:rPr>
        <w:t> </w:t>
      </w:r>
      <w:hyperlink r:id="rId3038" w:history="1">
        <w:r>
          <w:rPr>
            <w:rStyle w:val="Hyperlink"/>
            <w:rFonts w:ascii="Segoe UI" w:hAnsi="Segoe UI" w:cs="Segoe UI"/>
            <w:color w:val="03697A"/>
            <w:sz w:val="20"/>
            <w:szCs w:val="20"/>
            <w:u w:val="none"/>
          </w:rPr>
          <w:t>System.IdentityModel.Protocols.WSTrust</w:t>
        </w:r>
      </w:hyperlink>
      <w:r>
        <w:rPr>
          <w:rFonts w:ascii="Segoe UI" w:hAnsi="Segoe UI" w:cs="Segoe UI"/>
          <w:color w:val="2A2A2A"/>
          <w:sz w:val="20"/>
          <w:szCs w:val="20"/>
        </w:rPr>
        <w:t>. This includes classes like</w:t>
      </w:r>
      <w:r>
        <w:rPr>
          <w:rStyle w:val="apple-converted-space"/>
          <w:rFonts w:ascii="Segoe UI" w:hAnsi="Segoe UI" w:cs="Segoe UI"/>
          <w:color w:val="2A2A2A"/>
          <w:sz w:val="20"/>
          <w:szCs w:val="20"/>
        </w:rPr>
        <w:t> </w:t>
      </w:r>
      <w:hyperlink r:id="rId3039" w:history="1">
        <w:r>
          <w:rPr>
            <w:rStyle w:val="Hyperlink"/>
            <w:rFonts w:ascii="Segoe UI" w:hAnsi="Segoe UI" w:cs="Segoe UI"/>
            <w:color w:val="03697A"/>
            <w:sz w:val="20"/>
            <w:szCs w:val="20"/>
            <w:u w:val="none"/>
          </w:rPr>
          <w:t>RequestSecurityToken</w:t>
        </w:r>
      </w:hyperlink>
      <w:r>
        <w:rPr>
          <w:rFonts w:ascii="Segoe UI" w:hAnsi="Segoe UI" w:cs="Segoe UI"/>
          <w:color w:val="2A2A2A"/>
          <w:sz w:val="20"/>
          <w:szCs w:val="20"/>
        </w:rPr>
        <w:t>. Classes that represent service contracts, channels, service hosts and other artifacts that are involved in using WS-Trust in WCF applications have been moved to</w:t>
      </w:r>
      <w:r>
        <w:rPr>
          <w:rStyle w:val="apple-converted-space"/>
          <w:rFonts w:ascii="Segoe UI" w:hAnsi="Segoe UI" w:cs="Segoe UI"/>
          <w:color w:val="2A2A2A"/>
          <w:sz w:val="20"/>
          <w:szCs w:val="20"/>
        </w:rPr>
        <w:t> </w:t>
      </w:r>
      <w:hyperlink r:id="rId3040" w:history="1">
        <w:r>
          <w:rPr>
            <w:rStyle w:val="Hyperlink"/>
            <w:rFonts w:ascii="Segoe UI" w:hAnsi="Segoe UI" w:cs="Segoe UI"/>
            <w:color w:val="03697A"/>
            <w:sz w:val="20"/>
            <w:szCs w:val="20"/>
            <w:u w:val="none"/>
          </w:rPr>
          <w:t>System.ServiceModel.Security</w:t>
        </w:r>
      </w:hyperlink>
      <w:r>
        <w:rPr>
          <w:rFonts w:ascii="Segoe UI" w:hAnsi="Segoe UI" w:cs="Segoe UI"/>
          <w:color w:val="2A2A2A"/>
          <w:sz w:val="20"/>
          <w:szCs w:val="20"/>
        </w:rPr>
        <w:t>; for example, the</w:t>
      </w:r>
      <w:hyperlink r:id="rId3041" w:history="1">
        <w:r>
          <w:rPr>
            <w:rStyle w:val="Hyperlink"/>
            <w:rFonts w:ascii="Segoe UI" w:hAnsi="Segoe UI" w:cs="Segoe UI"/>
            <w:color w:val="03697A"/>
            <w:sz w:val="20"/>
            <w:szCs w:val="20"/>
            <w:u w:val="none"/>
          </w:rPr>
          <w:t>IWSTrust13AsyncContract</w:t>
        </w:r>
      </w:hyperlink>
      <w:r>
        <w:rPr>
          <w:rStyle w:val="apple-converted-space"/>
          <w:rFonts w:ascii="Segoe UI" w:hAnsi="Segoe UI" w:cs="Segoe UI"/>
          <w:color w:val="2A2A2A"/>
          <w:sz w:val="20"/>
          <w:szCs w:val="20"/>
        </w:rPr>
        <w:t> </w:t>
      </w:r>
      <w:r>
        <w:rPr>
          <w:rFonts w:ascii="Segoe UI" w:hAnsi="Segoe UI" w:cs="Segoe UI"/>
          <w:color w:val="2A2A2A"/>
          <w:sz w:val="20"/>
          <w:szCs w:val="20"/>
        </w:rPr>
        <w:t>interface.</w:t>
      </w:r>
    </w:p>
    <w:p w:rsidR="00F97280" w:rsidRDefault="00F97280" w:rsidP="00AE0DE6">
      <w:pPr>
        <w:pStyle w:val="NormalWeb"/>
        <w:numPr>
          <w:ilvl w:val="0"/>
          <w:numId w:val="34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Configuring a WCF application to use WIF has been greatly simplified. Previously the</w:t>
      </w:r>
      <w:r>
        <w:rPr>
          <w:rStyle w:val="input"/>
          <w:rFonts w:ascii="Segoe UI" w:hAnsi="Segoe UI" w:cs="Segoe UI"/>
          <w:b/>
          <w:bCs/>
          <w:color w:val="2A2A2A"/>
          <w:sz w:val="20"/>
          <w:szCs w:val="20"/>
        </w:rPr>
        <w:t>Microsoft.IdentityModel.Configuration.ConfigureServiceHostBehaviorExtensionElement</w:t>
      </w:r>
      <w:r>
        <w:rPr>
          <w:rStyle w:val="apple-converted-space"/>
          <w:rFonts w:ascii="Segoe UI" w:hAnsi="Segoe UI" w:cs="Segoe UI"/>
          <w:color w:val="2A2A2A"/>
          <w:sz w:val="20"/>
          <w:szCs w:val="20"/>
        </w:rPr>
        <w:t> </w:t>
      </w:r>
      <w:r>
        <w:rPr>
          <w:rFonts w:ascii="Segoe UI" w:hAnsi="Segoe UI" w:cs="Segoe UI"/>
          <w:color w:val="2A2A2A"/>
          <w:sz w:val="20"/>
          <w:szCs w:val="20"/>
        </w:rPr>
        <w:t>had to be added as a behavior extension and this functionality was then used to wedge WIF into the service behavior by specifying a</w:t>
      </w:r>
      <w:r>
        <w:rPr>
          <w:rStyle w:val="input"/>
          <w:rFonts w:ascii="Segoe UI" w:hAnsi="Segoe UI" w:cs="Segoe UI"/>
          <w:b/>
          <w:bCs/>
          <w:color w:val="2A2A2A"/>
          <w:sz w:val="20"/>
          <w:szCs w:val="20"/>
        </w:rPr>
        <w:t>&lt;federatedServiceHostConfiguration&gt;</w:t>
      </w:r>
      <w:r>
        <w:rPr>
          <w:rStyle w:val="apple-converted-space"/>
          <w:rFonts w:ascii="Segoe UI" w:hAnsi="Segoe UI" w:cs="Segoe UI"/>
          <w:color w:val="2A2A2A"/>
          <w:sz w:val="20"/>
          <w:szCs w:val="20"/>
        </w:rPr>
        <w:t> </w:t>
      </w:r>
      <w:r>
        <w:rPr>
          <w:rFonts w:ascii="Segoe UI" w:hAnsi="Segoe UI" w:cs="Segoe UI"/>
          <w:color w:val="2A2A2A"/>
          <w:sz w:val="20"/>
          <w:szCs w:val="20"/>
        </w:rPr>
        <w:t>element. WIF 4.5 has been more tightly integrated with WCF. Now you enable WIF on a WCF service by specifying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useIdentityConfiguration</w:t>
      </w:r>
      <w:r>
        <w:rPr>
          <w:rStyle w:val="apple-converted-space"/>
          <w:rFonts w:ascii="Segoe UI" w:hAnsi="Segoe UI" w:cs="Segoe UI"/>
          <w:color w:val="2A2A2A"/>
          <w:sz w:val="20"/>
          <w:szCs w:val="20"/>
        </w:rPr>
        <w:t> </w:t>
      </w:r>
      <w:r>
        <w:rPr>
          <w:rFonts w:ascii="Segoe UI" w:hAnsi="Segoe UI" w:cs="Segoe UI"/>
          <w:color w:val="2A2A2A"/>
          <w:sz w:val="20"/>
          <w:szCs w:val="20"/>
        </w:rPr>
        <w:t>attribute on the</w:t>
      </w:r>
      <w:r>
        <w:rPr>
          <w:rStyle w:val="input"/>
          <w:rFonts w:ascii="Segoe UI" w:hAnsi="Segoe UI" w:cs="Segoe UI"/>
          <w:b/>
          <w:bCs/>
          <w:color w:val="2A2A2A"/>
          <w:sz w:val="20"/>
          <w:szCs w:val="20"/>
        </w:rPr>
        <w:t>&lt;system.serviceModel&gt;</w:t>
      </w:r>
      <w:r>
        <w:rPr>
          <w:rFonts w:ascii="Segoe UI" w:hAnsi="Segoe UI" w:cs="Segoe UI"/>
          <w:color w:val="2A2A2A"/>
          <w:sz w:val="20"/>
          <w:szCs w:val="20"/>
        </w:rPr>
        <w:t>/</w:t>
      </w:r>
      <w:r>
        <w:rPr>
          <w:rStyle w:val="input"/>
          <w:rFonts w:ascii="Segoe UI" w:hAnsi="Segoe UI" w:cs="Segoe UI"/>
          <w:b/>
          <w:bCs/>
          <w:color w:val="2A2A2A"/>
          <w:sz w:val="20"/>
          <w:szCs w:val="20"/>
        </w:rPr>
        <w:t>&lt;behaviors&gt;</w:t>
      </w:r>
      <w:r>
        <w:rPr>
          <w:rFonts w:ascii="Segoe UI" w:hAnsi="Segoe UI" w:cs="Segoe UI"/>
          <w:color w:val="2A2A2A"/>
          <w:sz w:val="20"/>
          <w:szCs w:val="20"/>
        </w:rPr>
        <w:t>/</w:t>
      </w:r>
      <w:r>
        <w:rPr>
          <w:rStyle w:val="input"/>
          <w:rFonts w:ascii="Segoe UI" w:hAnsi="Segoe UI" w:cs="Segoe UI"/>
          <w:b/>
          <w:bCs/>
          <w:color w:val="2A2A2A"/>
          <w:sz w:val="20"/>
          <w:szCs w:val="20"/>
        </w:rPr>
        <w:t>&lt;serviceBehaviors&gt;</w:t>
      </w:r>
      <w:r>
        <w:rPr>
          <w:rFonts w:ascii="Segoe UI" w:hAnsi="Segoe UI" w:cs="Segoe UI"/>
          <w:color w:val="2A2A2A"/>
          <w:sz w:val="20"/>
          <w:szCs w:val="20"/>
        </w:rPr>
        <w:t>/</w:t>
      </w:r>
      <w:r>
        <w:rPr>
          <w:rStyle w:val="input"/>
          <w:rFonts w:ascii="Segoe UI" w:hAnsi="Segoe UI" w:cs="Segoe UI"/>
          <w:b/>
          <w:bCs/>
          <w:color w:val="2A2A2A"/>
          <w:sz w:val="20"/>
          <w:szCs w:val="20"/>
        </w:rPr>
        <w:t>&lt;serviceCredentials&gt;</w:t>
      </w:r>
      <w:r>
        <w:rPr>
          <w:rStyle w:val="apple-converted-space"/>
          <w:rFonts w:ascii="Segoe UI" w:hAnsi="Segoe UI" w:cs="Segoe UI"/>
          <w:color w:val="2A2A2A"/>
          <w:sz w:val="20"/>
          <w:szCs w:val="20"/>
        </w:rPr>
        <w:t> </w:t>
      </w:r>
      <w:r>
        <w:rPr>
          <w:rFonts w:ascii="Segoe UI" w:hAnsi="Segoe UI" w:cs="Segoe UI"/>
          <w:color w:val="2A2A2A"/>
          <w:sz w:val="20"/>
          <w:szCs w:val="20"/>
        </w:rPr>
        <w:t>element as in the following XML:</w:t>
      </w:r>
    </w:p>
    <w:p w:rsidR="00F97280" w:rsidRDefault="00F97280" w:rsidP="00F97280">
      <w:pPr>
        <w:shd w:val="clear" w:color="auto" w:fill="FFFFFF"/>
        <w:spacing w:beforeAutospacing="1" w:afterAutospacing="1" w:line="255" w:lineRule="atLeast"/>
        <w:ind w:left="720"/>
        <w:textAlignment w:val="baseline"/>
        <w:rPr>
          <w:rFonts w:ascii="Segoe UI" w:hAnsi="Segoe UI" w:cs="Segoe UI"/>
          <w:color w:val="707070"/>
          <w:sz w:val="20"/>
          <w:szCs w:val="20"/>
        </w:rPr>
      </w:pPr>
      <w:r>
        <w:rPr>
          <w:rFonts w:ascii="Segoe UI" w:hAnsi="Segoe UI" w:cs="Segoe UI"/>
          <w:color w:val="707070"/>
          <w:sz w:val="20"/>
          <w:szCs w:val="20"/>
        </w:rPr>
        <w:t>Xml</w:t>
      </w:r>
    </w:p>
    <w:p w:rsidR="00F97280" w:rsidRDefault="00F97280" w:rsidP="00F97280">
      <w:pPr>
        <w:pStyle w:val="HTMLPreformatted"/>
        <w:spacing w:line="211" w:lineRule="atLeast"/>
        <w:ind w:left="720"/>
        <w:rPr>
          <w:color w:val="000000"/>
        </w:rPr>
      </w:pPr>
      <w:r>
        <w:rPr>
          <w:color w:val="000000"/>
        </w:rPr>
        <w:t>&lt;serviceCredentials useIdentityConfiguration="true"&gt;</w:t>
      </w:r>
    </w:p>
    <w:p w:rsidR="00F97280" w:rsidRDefault="00F97280" w:rsidP="00F97280">
      <w:pPr>
        <w:pStyle w:val="HTMLPreformatted"/>
        <w:spacing w:line="211" w:lineRule="atLeast"/>
        <w:ind w:left="720"/>
        <w:rPr>
          <w:color w:val="000000"/>
        </w:rPr>
      </w:pPr>
      <w:r>
        <w:rPr>
          <w:color w:val="000000"/>
        </w:rPr>
        <w:t xml:space="preserve">    &lt;!--Certificate added by Identity And Access VS Package.  Subject='CN=localhost', Issuer='CN=localhost'. Make sure you have this certificate installed. The Identity and Access tool does not install this certificate.--&gt;</w:t>
      </w:r>
    </w:p>
    <w:p w:rsidR="00F97280" w:rsidRDefault="00F97280" w:rsidP="00F97280">
      <w:pPr>
        <w:pStyle w:val="HTMLPreformatted"/>
        <w:spacing w:line="211" w:lineRule="atLeast"/>
        <w:ind w:left="720"/>
        <w:rPr>
          <w:color w:val="000000"/>
        </w:rPr>
      </w:pPr>
      <w:r>
        <w:rPr>
          <w:color w:val="000000"/>
        </w:rPr>
        <w:t xml:space="preserve">    &lt;serviceCertificate findValue="CN=localhost" storeLocation="LocalMachine" storeName="My" x509FindType="FindBySubjectDistinguishedName" /&gt;</w:t>
      </w:r>
    </w:p>
    <w:p w:rsidR="00F97280" w:rsidRDefault="00F97280" w:rsidP="00F97280">
      <w:pPr>
        <w:pStyle w:val="HTMLPreformatted"/>
        <w:spacing w:line="211" w:lineRule="atLeast"/>
        <w:ind w:left="720"/>
        <w:rPr>
          <w:color w:val="000000"/>
        </w:rPr>
      </w:pPr>
      <w:r>
        <w:rPr>
          <w:color w:val="000000"/>
        </w:rPr>
        <w:t>&lt;/serviceCredentials&gt;</w:t>
      </w:r>
    </w:p>
    <w:p w:rsidR="00F97280" w:rsidRDefault="00F97280" w:rsidP="00AE0DE6">
      <w:pPr>
        <w:pStyle w:val="NormalWeb"/>
        <w:numPr>
          <w:ilvl w:val="0"/>
          <w:numId w:val="34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WIF 4.5 the service certificate used by an active (WCF) service must be specified on the service host. In configuration, you can do this through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&lt;system.serviceModel&gt;</w:t>
      </w:r>
      <w:r>
        <w:rPr>
          <w:rFonts w:ascii="Segoe UI" w:hAnsi="Segoe UI" w:cs="Segoe UI"/>
          <w:color w:val="2A2A2A"/>
          <w:sz w:val="20"/>
          <w:szCs w:val="20"/>
        </w:rPr>
        <w:t>/</w:t>
      </w:r>
      <w:r>
        <w:rPr>
          <w:rStyle w:val="input"/>
          <w:rFonts w:ascii="Segoe UI" w:hAnsi="Segoe UI" w:cs="Segoe UI"/>
          <w:b/>
          <w:bCs/>
          <w:color w:val="2A2A2A"/>
          <w:sz w:val="20"/>
          <w:szCs w:val="20"/>
        </w:rPr>
        <w:t>&lt;behaviors&gt;</w:t>
      </w:r>
      <w:r>
        <w:rPr>
          <w:rFonts w:ascii="Segoe UI" w:hAnsi="Segoe UI" w:cs="Segoe UI"/>
          <w:color w:val="2A2A2A"/>
          <w:sz w:val="20"/>
          <w:szCs w:val="20"/>
        </w:rPr>
        <w:t>/</w:t>
      </w:r>
      <w:r>
        <w:rPr>
          <w:rStyle w:val="input"/>
          <w:rFonts w:ascii="Segoe UI" w:hAnsi="Segoe UI" w:cs="Segoe UI"/>
          <w:b/>
          <w:bCs/>
          <w:color w:val="2A2A2A"/>
          <w:sz w:val="20"/>
          <w:szCs w:val="20"/>
        </w:rPr>
        <w:t>&lt;serviceBehaviors&gt;</w:t>
      </w:r>
      <w:r>
        <w:rPr>
          <w:rFonts w:ascii="Segoe UI" w:hAnsi="Segoe UI" w:cs="Segoe UI"/>
          <w:color w:val="2A2A2A"/>
          <w:sz w:val="20"/>
          <w:szCs w:val="20"/>
        </w:rPr>
        <w:t>/</w:t>
      </w:r>
      <w:r>
        <w:rPr>
          <w:rStyle w:val="input"/>
          <w:rFonts w:ascii="Segoe UI" w:hAnsi="Segoe UI" w:cs="Segoe UI"/>
          <w:b/>
          <w:bCs/>
          <w:color w:val="2A2A2A"/>
          <w:sz w:val="20"/>
          <w:szCs w:val="20"/>
        </w:rPr>
        <w:t>&lt;serviceCredentials&gt;</w:t>
      </w:r>
      <w:r>
        <w:rPr>
          <w:rFonts w:ascii="Segoe UI" w:hAnsi="Segoe UI" w:cs="Segoe UI"/>
          <w:color w:val="2A2A2A"/>
          <w:sz w:val="20"/>
          <w:szCs w:val="20"/>
        </w:rPr>
        <w:t>/</w:t>
      </w:r>
      <w:r>
        <w:rPr>
          <w:rStyle w:val="input"/>
          <w:rFonts w:ascii="Segoe UI" w:hAnsi="Segoe UI" w:cs="Segoe UI"/>
          <w:b/>
          <w:bCs/>
          <w:color w:val="2A2A2A"/>
          <w:sz w:val="20"/>
          <w:szCs w:val="20"/>
        </w:rPr>
        <w:t>&lt;serviceCertificate&gt;</w:t>
      </w:r>
      <w:r>
        <w:rPr>
          <w:rFonts w:ascii="Segoe UI" w:hAnsi="Segoe UI" w:cs="Segoe UI"/>
          <w:color w:val="2A2A2A"/>
          <w:sz w:val="20"/>
          <w:szCs w:val="20"/>
        </w:rPr>
        <w:t>element as shown in the preceding example. In WIF 3.5 the service certificate could be specified through the</w:t>
      </w:r>
      <w:r>
        <w:rPr>
          <w:rStyle w:val="input"/>
          <w:rFonts w:ascii="Segoe UI" w:hAnsi="Segoe UI" w:cs="Segoe UI"/>
          <w:b/>
          <w:bCs/>
          <w:color w:val="2A2A2A"/>
          <w:sz w:val="20"/>
          <w:szCs w:val="20"/>
        </w:rPr>
        <w:t>&lt;serviceCertificate&gt;</w:t>
      </w:r>
      <w:r>
        <w:rPr>
          <w:rStyle w:val="apple-converted-space"/>
          <w:rFonts w:ascii="Segoe UI" w:hAnsi="Segoe UI" w:cs="Segoe UI"/>
          <w:color w:val="2A2A2A"/>
          <w:sz w:val="20"/>
          <w:szCs w:val="20"/>
        </w:rPr>
        <w:t> </w:t>
      </w:r>
      <w:r>
        <w:rPr>
          <w:rFonts w:ascii="Segoe UI" w:hAnsi="Segoe UI" w:cs="Segoe UI"/>
          <w:color w:val="2A2A2A"/>
          <w:sz w:val="20"/>
          <w:szCs w:val="20"/>
        </w:rPr>
        <w:t>child element of the WIF</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&lt;service&gt;</w:t>
      </w:r>
      <w:r>
        <w:rPr>
          <w:rStyle w:val="apple-converted-space"/>
          <w:rFonts w:ascii="Segoe UI" w:hAnsi="Segoe UI" w:cs="Segoe UI"/>
          <w:color w:val="2A2A2A"/>
          <w:sz w:val="20"/>
          <w:szCs w:val="20"/>
        </w:rPr>
        <w:t> </w:t>
      </w:r>
      <w:r>
        <w:rPr>
          <w:rFonts w:ascii="Segoe UI" w:hAnsi="Segoe UI" w:cs="Segoe UI"/>
          <w:color w:val="2A2A2A"/>
          <w:sz w:val="20"/>
          <w:szCs w:val="20"/>
        </w:rPr>
        <w:t>element. This functionality does not exist in WIF 4.5; specify the</w:t>
      </w:r>
      <w:r>
        <w:rPr>
          <w:rStyle w:val="input"/>
          <w:rFonts w:ascii="Segoe UI" w:hAnsi="Segoe UI" w:cs="Segoe UI"/>
          <w:b/>
          <w:bCs/>
          <w:color w:val="2A2A2A"/>
          <w:sz w:val="20"/>
          <w:szCs w:val="20"/>
        </w:rPr>
        <w:t>&lt;serviceCertificate&gt;</w:t>
      </w:r>
      <w:r>
        <w:rPr>
          <w:rStyle w:val="apple-converted-space"/>
          <w:rFonts w:ascii="Segoe UI" w:hAnsi="Segoe UI" w:cs="Segoe UI"/>
          <w:color w:val="2A2A2A"/>
          <w:sz w:val="20"/>
          <w:szCs w:val="20"/>
        </w:rPr>
        <w:t> </w:t>
      </w:r>
      <w:r>
        <w:rPr>
          <w:rFonts w:ascii="Segoe UI" w:hAnsi="Segoe UI" w:cs="Segoe UI"/>
          <w:color w:val="2A2A2A"/>
          <w:sz w:val="20"/>
          <w:szCs w:val="20"/>
        </w:rPr>
        <w:t>element under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&lt;serviceCredentials&gt;</w:t>
      </w:r>
      <w:r>
        <w:rPr>
          <w:rStyle w:val="apple-converted-space"/>
          <w:rFonts w:ascii="Segoe UI" w:hAnsi="Segoe UI" w:cs="Segoe UI"/>
          <w:color w:val="2A2A2A"/>
          <w:sz w:val="20"/>
          <w:szCs w:val="20"/>
        </w:rPr>
        <w:t> </w:t>
      </w:r>
      <w:r>
        <w:rPr>
          <w:rFonts w:ascii="Segoe UI" w:hAnsi="Segoe UI" w:cs="Segoe UI"/>
          <w:color w:val="2A2A2A"/>
          <w:sz w:val="20"/>
          <w:szCs w:val="20"/>
        </w:rPr>
        <w:t>element instead.</w:t>
      </w:r>
    </w:p>
    <w:p w:rsidR="00F97280" w:rsidRDefault="00F97280" w:rsidP="00AE0DE6">
      <w:pPr>
        <w:pStyle w:val="NormalWeb"/>
        <w:numPr>
          <w:ilvl w:val="0"/>
          <w:numId w:val="343"/>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classes used to wedge WIF 3.5 into WCF no longer exist. This includes the following classes in the</w:t>
      </w:r>
      <w:r>
        <w:rPr>
          <w:rStyle w:val="input"/>
          <w:rFonts w:ascii="Segoe UI" w:hAnsi="Segoe UI" w:cs="Segoe UI"/>
          <w:b/>
          <w:bCs/>
          <w:color w:val="2A2A2A"/>
          <w:sz w:val="20"/>
          <w:szCs w:val="20"/>
        </w:rPr>
        <w:t>Microsoft.IdentityModel.Tokens</w:t>
      </w:r>
      <w:r>
        <w:rPr>
          <w:rStyle w:val="apple-converted-space"/>
          <w:rFonts w:ascii="Segoe UI" w:hAnsi="Segoe UI" w:cs="Segoe UI"/>
          <w:color w:val="2A2A2A"/>
          <w:sz w:val="20"/>
          <w:szCs w:val="20"/>
        </w:rPr>
        <w:t> </w:t>
      </w:r>
      <w:r>
        <w:rPr>
          <w:rFonts w:ascii="Segoe UI" w:hAnsi="Segoe UI" w:cs="Segoe UI"/>
          <w:color w:val="2A2A2A"/>
          <w:sz w:val="20"/>
          <w:szCs w:val="20"/>
        </w:rPr>
        <w:t>namespace: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FederatedSecurityTokenManager</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FederatedServiceCredentials</w:t>
      </w:r>
      <w:r>
        <w:rPr>
          <w:rFonts w:ascii="Segoe UI" w:hAnsi="Segoe UI" w:cs="Segoe UI"/>
          <w:color w:val="2A2A2A"/>
          <w:sz w:val="20"/>
          <w:szCs w:val="20"/>
        </w:rPr>
        <w:t>, and</w:t>
      </w:r>
      <w:r>
        <w:rPr>
          <w:rStyle w:val="input"/>
          <w:rFonts w:ascii="Segoe UI" w:hAnsi="Segoe UI" w:cs="Segoe UI"/>
          <w:b/>
          <w:bCs/>
          <w:color w:val="2A2A2A"/>
          <w:sz w:val="20"/>
          <w:szCs w:val="20"/>
        </w:rPr>
        <w:t>IdentityModelServiceAuthorizationManager</w:t>
      </w:r>
      <w:r>
        <w:rPr>
          <w:rFonts w:ascii="Segoe UI" w:hAnsi="Segoe UI" w:cs="Segoe UI"/>
          <w:color w:val="2A2A2A"/>
          <w:sz w:val="20"/>
          <w:szCs w:val="20"/>
        </w:rPr>
        <w:t>, as well as the</w:t>
      </w:r>
      <w:r>
        <w:rPr>
          <w:rStyle w:val="input"/>
          <w:rFonts w:ascii="Segoe UI" w:hAnsi="Segoe UI" w:cs="Segoe UI"/>
          <w:b/>
          <w:bCs/>
          <w:color w:val="2A2A2A"/>
          <w:sz w:val="20"/>
          <w:szCs w:val="20"/>
        </w:rPr>
        <w:t>Microsoft.IdentityModel.Configuration.ConfigureServiceHostBehaviorExtensionElement</w:t>
      </w:r>
      <w:r>
        <w:rPr>
          <w:rStyle w:val="apple-converted-space"/>
          <w:rFonts w:ascii="Segoe UI" w:hAnsi="Segoe UI" w:cs="Segoe UI"/>
          <w:color w:val="2A2A2A"/>
          <w:sz w:val="20"/>
          <w:szCs w:val="20"/>
        </w:rPr>
        <w:t> </w:t>
      </w:r>
      <w:r>
        <w:rPr>
          <w:rFonts w:ascii="Segoe UI" w:hAnsi="Segoe UI" w:cs="Segoe UI"/>
          <w:color w:val="2A2A2A"/>
          <w:sz w:val="20"/>
          <w:szCs w:val="20"/>
        </w:rPr>
        <w:t>class.</w:t>
      </w:r>
    </w:p>
    <w:p w:rsidR="00F97280" w:rsidRDefault="00F97280" w:rsidP="00F97280">
      <w:hyperlink r:id="rId3042" w:tooltip="Click to collapse. Double-click to collapse all." w:history="1">
        <w:r>
          <w:rPr>
            <w:rStyle w:val="lwcollapsibleareatitle"/>
            <w:rFonts w:ascii="Segoe UI Semibold" w:hAnsi="Segoe UI Semibold" w:cs="Segoe UI"/>
            <w:b/>
            <w:bCs/>
            <w:color w:val="000000"/>
            <w:sz w:val="35"/>
            <w:szCs w:val="35"/>
          </w:rPr>
          <w:t>Enabling WIF 3.5 in Windows 8</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Because WIF 4.5 is part of .NET 4.5, it is automatically enabled on computers running Windows 8 and Windows Server 2012 and applications that are built using WIF 4.5 will run under Windows 8 or Windows Server 2012 by default. However, you may need to run applications that were built using WIF 3.5 on a computer that is running Windows 8 or Windows Server 2012. In this case, you need to enable WIF 3.5 on the target computer. On a computer running Windows 8, you can do this by using the Deployment Image Servicing and Management (DISM) tool. On a computer running Windows Server 2012, you can use the DISM tool or you can use the Windows PowerShell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Add-WindowsFeature</w:t>
      </w:r>
      <w:r>
        <w:rPr>
          <w:rStyle w:val="apple-converted-space"/>
          <w:rFonts w:ascii="Segoe UI" w:hAnsi="Segoe UI" w:cs="Segoe UI"/>
          <w:color w:val="2A2A2A"/>
          <w:sz w:val="20"/>
          <w:szCs w:val="20"/>
        </w:rPr>
        <w:t> </w:t>
      </w:r>
      <w:r>
        <w:rPr>
          <w:rFonts w:ascii="Segoe UI" w:hAnsi="Segoe UI" w:cs="Segoe UI"/>
          <w:color w:val="2A2A2A"/>
          <w:sz w:val="20"/>
          <w:szCs w:val="20"/>
        </w:rPr>
        <w:t>cmdlet. In both cases, the appropriate commands can be invoked either at the command line or from inside the Windows PowerShell environment.</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commands show how to use the DISM tool from either the command line or from inside the Windows PowerShell environment. By default, the DISM PowerShell module is included in Windows 8 and Windows Server 2012 and does not need to be imported. For more information about using DISM with Windows PowerShell, see</w:t>
      </w:r>
      <w:r>
        <w:rPr>
          <w:rStyle w:val="apple-converted-space"/>
          <w:rFonts w:ascii="Segoe UI" w:hAnsi="Segoe UI" w:cs="Segoe UI"/>
          <w:color w:val="2A2A2A"/>
          <w:sz w:val="20"/>
          <w:szCs w:val="20"/>
        </w:rPr>
        <w:t> </w:t>
      </w:r>
      <w:hyperlink r:id="rId3043" w:tgtFrame="_blank" w:history="1">
        <w:r>
          <w:rPr>
            <w:rStyle w:val="Hyperlink"/>
            <w:rFonts w:ascii="Segoe UI" w:hAnsi="Segoe UI" w:cs="Segoe UI"/>
            <w:color w:val="03697A"/>
            <w:sz w:val="20"/>
            <w:szCs w:val="20"/>
            <w:u w:val="none"/>
          </w:rPr>
          <w:t>How to Use DISM in Windows PowerShell</w:t>
        </w:r>
      </w:hyperlink>
      <w:r>
        <w:rPr>
          <w:rFonts w:ascii="Segoe UI" w:hAnsi="Segoe UI" w:cs="Segoe UI"/>
          <w:color w:val="2A2A2A"/>
          <w:sz w:val="20"/>
          <w:szCs w:val="20"/>
        </w:rPr>
        <w:t>.</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enable WIF 3.5 using DISM:</w:t>
      </w:r>
    </w:p>
    <w:p w:rsidR="00F97280" w:rsidRDefault="00F97280" w:rsidP="00F97280">
      <w:pPr>
        <w:pStyle w:val="HTMLPreformatted"/>
        <w:spacing w:line="211" w:lineRule="atLeast"/>
        <w:rPr>
          <w:color w:val="000000"/>
        </w:rPr>
      </w:pPr>
      <w:r>
        <w:rPr>
          <w:color w:val="000000"/>
        </w:rPr>
        <w:t>dism /online /enable-feature:windows-identity-foundation</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disable WIF 3.5 using DISM:</w:t>
      </w:r>
    </w:p>
    <w:p w:rsidR="00F97280" w:rsidRDefault="00F97280" w:rsidP="00F97280">
      <w:pPr>
        <w:pStyle w:val="HTMLPreformatted"/>
        <w:spacing w:line="211" w:lineRule="atLeast"/>
        <w:rPr>
          <w:color w:val="000000"/>
        </w:rPr>
      </w:pPr>
      <w:r>
        <w:rPr>
          <w:color w:val="000000"/>
        </w:rPr>
        <w:t>dism /online /disable-feature:windows-identity-foundation</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check which features are enabled or disabled using DISM:</w:t>
      </w:r>
    </w:p>
    <w:p w:rsidR="00F97280" w:rsidRDefault="00F97280" w:rsidP="00F97280">
      <w:pPr>
        <w:pStyle w:val="HTMLPreformatted"/>
        <w:spacing w:line="211" w:lineRule="atLeast"/>
        <w:rPr>
          <w:color w:val="000000"/>
        </w:rPr>
      </w:pPr>
      <w:r>
        <w:rPr>
          <w:color w:val="000000"/>
        </w:rPr>
        <w:t>dism /online /get-features</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Alternatively, on computers running Windows Server 2012, you can enable WIF 3.5 by using the Windows PowerShell</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Add-WindowsFeature</w:t>
      </w:r>
      <w:r>
        <w:rPr>
          <w:rStyle w:val="apple-converted-space"/>
          <w:rFonts w:ascii="Segoe UI" w:hAnsi="Segoe UI" w:cs="Segoe UI"/>
          <w:color w:val="2A2A2A"/>
          <w:sz w:val="20"/>
          <w:szCs w:val="20"/>
        </w:rPr>
        <w:t> </w:t>
      </w:r>
      <w:r>
        <w:rPr>
          <w:rFonts w:ascii="Segoe UI" w:hAnsi="Segoe UI" w:cs="Segoe UI"/>
          <w:color w:val="2A2A2A"/>
          <w:sz w:val="20"/>
          <w:szCs w:val="20"/>
        </w:rPr>
        <w:t>cmdlet. To do so from the command line, you can enter the following command:</w:t>
      </w:r>
    </w:p>
    <w:p w:rsidR="00F97280" w:rsidRDefault="00F97280" w:rsidP="00F97280">
      <w:pPr>
        <w:pStyle w:val="HTMLPreformatted"/>
        <w:spacing w:line="211" w:lineRule="atLeast"/>
        <w:rPr>
          <w:color w:val="000000"/>
        </w:rPr>
      </w:pPr>
      <w:r>
        <w:rPr>
          <w:color w:val="000000"/>
        </w:rPr>
        <w:t>powershell "add-windowsfeature windows-identity-foundation"</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From inside the Windows PowerShell environment, you can enter the command directly:</w:t>
      </w:r>
    </w:p>
    <w:p w:rsidR="00F97280" w:rsidRDefault="00F97280" w:rsidP="00F97280">
      <w:pPr>
        <w:pStyle w:val="HTMLPreformatted"/>
        <w:spacing w:line="211" w:lineRule="atLeast"/>
        <w:rPr>
          <w:color w:val="000000"/>
        </w:rPr>
      </w:pPr>
      <w:r>
        <w:rPr>
          <w:color w:val="000000"/>
        </w:rPr>
        <w:t>add-windowsfeature windows-identity-foundation</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spacing w:before="300" w:after="300"/>
              <w:rPr>
                <w:b/>
                <w:bCs/>
                <w:color w:val="636363"/>
                <w:sz w:val="24"/>
                <w:szCs w:val="24"/>
              </w:rPr>
            </w:pPr>
            <w:r>
              <w:rPr>
                <w:b/>
                <w:bCs/>
                <w:noProof/>
                <w:color w:val="636363"/>
              </w:rPr>
              <w:drawing>
                <wp:inline distT="0" distB="0" distL="0" distR="0" wp14:anchorId="356823BD" wp14:editId="772FE718">
                  <wp:extent cx="10795" cy="10795"/>
                  <wp:effectExtent l="0" t="0" r="0" b="0"/>
                  <wp:docPr id="412" name="Picture 4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Strong"/>
                <w:color w:val="636363"/>
              </w:rPr>
              <w:t>Note</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Because many of the classes in WIF 3.5 and WIF 4.5 share the same names, when you are using both WIF 3.5 and WIF 4.5 together, be sure to either use fully qualified class names or use namespace aliases to distinguish between classes in WIF 3.5 and WIF 4.5.</w:t>
            </w:r>
          </w:p>
        </w:tc>
      </w:tr>
    </w:tbl>
    <w:p w:rsidR="00F97280" w:rsidRDefault="00F97280" w:rsidP="00F97280">
      <w:pPr>
        <w:pStyle w:val="Heading3"/>
      </w:pPr>
      <w:bookmarkStart w:id="296" w:name="_Toc426472146"/>
      <w:r>
        <w:t>Namespace Mapping between WIF 3.5 and WIF 4.5</w:t>
      </w:r>
      <w:bookmarkEnd w:id="296"/>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Beginning with .NET 4.5, Windows Identity Foundation (WIF) has been fully integrated into the .NET Framework. This integration engendered name changes and some consolidation of the WIF namespaces and API surface. This topic provides some guidance and a general mapping between the WIF 3.5 namespaces and the WIF 4.5 namespaces. It is not intended to be exhaustive, but rather provide some general information about where to find familiar WIF 3.5 classes in WIF 4.5. For more detailed information about the differences between WIF 3.5 and WIF 4.5, see</w:t>
      </w:r>
      <w:r>
        <w:rPr>
          <w:rStyle w:val="apple-converted-space"/>
          <w:color w:val="2A2A2A"/>
          <w:sz w:val="20"/>
          <w:szCs w:val="20"/>
        </w:rPr>
        <w:t> </w:t>
      </w:r>
      <w:hyperlink r:id="rId3044" w:history="1">
        <w:r>
          <w:rPr>
            <w:rStyle w:val="Hyperlink"/>
            <w:rFonts w:ascii="Segoe UI" w:hAnsi="Segoe UI" w:cs="Segoe UI"/>
            <w:color w:val="03697A"/>
            <w:sz w:val="20"/>
            <w:szCs w:val="20"/>
            <w:u w:val="none"/>
          </w:rPr>
          <w:t>What's New in Windows Identity Foundation 4.5</w:t>
        </w:r>
      </w:hyperlink>
      <w:r>
        <w:rPr>
          <w:rFonts w:ascii="Segoe UI" w:hAnsi="Segoe UI" w:cs="Segoe UI"/>
          <w:color w:val="2A2A2A"/>
          <w:sz w:val="20"/>
          <w:szCs w:val="20"/>
        </w:rPr>
        <w:t>. For guidance about how to migrate an applications built using WIF 3.5 to WIF 4.5, see</w:t>
      </w:r>
      <w:r>
        <w:rPr>
          <w:rStyle w:val="apple-converted-space"/>
          <w:color w:val="2A2A2A"/>
          <w:sz w:val="20"/>
          <w:szCs w:val="20"/>
        </w:rPr>
        <w:t> </w:t>
      </w:r>
      <w:hyperlink r:id="rId3045" w:history="1">
        <w:r>
          <w:rPr>
            <w:rStyle w:val="Hyperlink"/>
            <w:rFonts w:ascii="Segoe UI" w:hAnsi="Segoe UI" w:cs="Segoe UI"/>
            <w:color w:val="03697A"/>
            <w:sz w:val="20"/>
            <w:szCs w:val="20"/>
            <w:u w:val="none"/>
          </w:rPr>
          <w:t>Guidelines for Migrating an Application Built Using WIF 3.5 to WIF 4.5</w:t>
        </w:r>
      </w:hyperlink>
      <w:r>
        <w:rPr>
          <w:rFonts w:ascii="Segoe UI" w:hAnsi="Segoe UI" w:cs="Segoe UI"/>
          <w:color w:val="2A2A2A"/>
          <w:sz w:val="20"/>
          <w:szCs w:val="20"/>
        </w:rPr>
        <w:t>.</w:t>
      </w:r>
    </w:p>
    <w:p w:rsidR="00F97280" w:rsidRDefault="00F97280" w:rsidP="00F97280">
      <w:hyperlink r:id="rId3046" w:tooltip="Click to collapse. Double-click to collapse all." w:history="1">
        <w:r>
          <w:rPr>
            <w:rStyle w:val="lwcollapsibleareatitle"/>
            <w:rFonts w:ascii="Segoe UI Semibold" w:hAnsi="Segoe UI Semibold" w:cs="Segoe UI"/>
            <w:b/>
            <w:bCs/>
            <w:color w:val="000000"/>
            <w:sz w:val="35"/>
            <w:szCs w:val="35"/>
          </w:rPr>
          <w:t>WIF 3.5 to WIF 4.5 Namespace Map</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WIF classes, which were collected under the</w:t>
      </w:r>
      <w:r>
        <w:rPr>
          <w:rStyle w:val="apple-converted-space"/>
          <w:color w:val="2A2A2A"/>
          <w:sz w:val="20"/>
          <w:szCs w:val="20"/>
        </w:rPr>
        <w:t> </w:t>
      </w:r>
      <w:r>
        <w:rPr>
          <w:rStyle w:val="input"/>
          <w:rFonts w:ascii="Segoe UI" w:hAnsi="Segoe UI" w:cs="Segoe UI"/>
          <w:b/>
          <w:bCs/>
          <w:color w:val="2A2A2A"/>
          <w:sz w:val="20"/>
          <w:szCs w:val="20"/>
        </w:rPr>
        <w:t>Microsoft.IdentityModel</w:t>
      </w:r>
      <w:r>
        <w:rPr>
          <w:rStyle w:val="apple-converted-space"/>
          <w:color w:val="2A2A2A"/>
          <w:sz w:val="20"/>
          <w:szCs w:val="20"/>
        </w:rPr>
        <w:t> </w:t>
      </w:r>
      <w:r>
        <w:rPr>
          <w:rFonts w:ascii="Segoe UI" w:hAnsi="Segoe UI" w:cs="Segoe UI"/>
          <w:color w:val="2A2A2A"/>
          <w:sz w:val="20"/>
          <w:szCs w:val="20"/>
        </w:rPr>
        <w:t>namespaces in WIF 3.5, are now distributed among the following namespaces:</w:t>
      </w:r>
      <w:r>
        <w:rPr>
          <w:rStyle w:val="apple-converted-space"/>
          <w:color w:val="2A2A2A"/>
          <w:sz w:val="20"/>
          <w:szCs w:val="20"/>
        </w:rPr>
        <w:t> </w:t>
      </w:r>
      <w:r>
        <w:rPr>
          <w:rStyle w:val="input"/>
          <w:rFonts w:ascii="Segoe UI" w:hAnsi="Segoe UI" w:cs="Segoe UI"/>
          <w:b/>
          <w:bCs/>
          <w:color w:val="2A2A2A"/>
          <w:sz w:val="20"/>
          <w:szCs w:val="20"/>
        </w:rPr>
        <w:t>System.Security.Claims</w:t>
      </w:r>
      <w:r>
        <w:rPr>
          <w:rFonts w:ascii="Segoe UI" w:hAnsi="Segoe UI" w:cs="Segoe UI"/>
          <w:color w:val="2A2A2A"/>
          <w:sz w:val="20"/>
          <w:szCs w:val="20"/>
        </w:rPr>
        <w:t>,</w:t>
      </w:r>
      <w:r>
        <w:rPr>
          <w:rStyle w:val="apple-converted-space"/>
          <w:color w:val="2A2A2A"/>
          <w:sz w:val="20"/>
          <w:szCs w:val="20"/>
        </w:rPr>
        <w:t> </w:t>
      </w:r>
      <w:r>
        <w:rPr>
          <w:rStyle w:val="input"/>
          <w:rFonts w:ascii="Segoe UI" w:hAnsi="Segoe UI" w:cs="Segoe UI"/>
          <w:b/>
          <w:bCs/>
          <w:color w:val="2A2A2A"/>
          <w:sz w:val="20"/>
          <w:szCs w:val="20"/>
        </w:rPr>
        <w:t>System.ServiceModel.Security</w:t>
      </w:r>
      <w:r>
        <w:rPr>
          <w:rFonts w:ascii="Segoe UI" w:hAnsi="Segoe UI" w:cs="Segoe UI"/>
          <w:color w:val="2A2A2A"/>
          <w:sz w:val="20"/>
          <w:szCs w:val="20"/>
        </w:rPr>
        <w:t>, and the</w:t>
      </w:r>
      <w:r>
        <w:rPr>
          <w:rStyle w:val="apple-converted-space"/>
          <w:color w:val="2A2A2A"/>
          <w:sz w:val="20"/>
          <w:szCs w:val="20"/>
        </w:rPr>
        <w:t> </w:t>
      </w:r>
      <w:r>
        <w:rPr>
          <w:rStyle w:val="input"/>
          <w:rFonts w:ascii="Segoe UI" w:hAnsi="Segoe UI" w:cs="Segoe UI"/>
          <w:b/>
          <w:bCs/>
          <w:color w:val="2A2A2A"/>
          <w:sz w:val="20"/>
          <w:szCs w:val="20"/>
        </w:rPr>
        <w:t>System.IdentityModel</w:t>
      </w:r>
      <w:r>
        <w:rPr>
          <w:rStyle w:val="apple-converted-space"/>
          <w:color w:val="2A2A2A"/>
          <w:sz w:val="20"/>
          <w:szCs w:val="20"/>
        </w:rPr>
        <w:t> </w:t>
      </w:r>
      <w:r>
        <w:rPr>
          <w:rFonts w:ascii="Segoe UI" w:hAnsi="Segoe UI" w:cs="Segoe UI"/>
          <w:color w:val="2A2A2A"/>
          <w:sz w:val="20"/>
          <w:szCs w:val="20"/>
        </w:rPr>
        <w:t>namespaces in WIF 4.5. In addition some WIF 3.5 namespaces were consolidated or dropped entirely in WIF 4.5.</w:t>
      </w:r>
    </w:p>
    <w:tbl>
      <w:tblPr>
        <w:tblW w:w="11976"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1976"/>
      </w:tblGrid>
      <w:tr w:rsidR="00F97280" w:rsidTr="00F97280">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97280" w:rsidRDefault="00F97280">
            <w:pPr>
              <w:spacing w:before="300" w:after="300"/>
              <w:rPr>
                <w:b/>
                <w:bCs/>
                <w:color w:val="636363"/>
                <w:sz w:val="24"/>
                <w:szCs w:val="24"/>
              </w:rPr>
            </w:pPr>
            <w:r>
              <w:rPr>
                <w:b/>
                <w:bCs/>
                <w:noProof/>
                <w:color w:val="636363"/>
              </w:rPr>
              <w:drawing>
                <wp:inline distT="0" distB="0" distL="0" distR="0">
                  <wp:extent cx="10795" cy="10795"/>
                  <wp:effectExtent l="0" t="0" r="0" b="0"/>
                  <wp:docPr id="415" name="Picture 415"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apple-converted-space"/>
                <w:b/>
                <w:bCs/>
                <w:color w:val="636363"/>
              </w:rPr>
              <w:t> </w:t>
            </w:r>
            <w:r>
              <w:rPr>
                <w:rStyle w:val="Strong"/>
                <w:color w:val="636363"/>
              </w:rPr>
              <w:t>Important</w:t>
            </w:r>
          </w:p>
        </w:tc>
      </w:tr>
      <w:tr w:rsidR="00F97280" w:rsidTr="00F97280">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The following</w:t>
            </w:r>
            <w:r>
              <w:rPr>
                <w:rStyle w:val="apple-converted-space"/>
                <w:color w:val="2A2A2A"/>
              </w:rPr>
              <w:t> </w:t>
            </w:r>
            <w:r>
              <w:rPr>
                <w:rStyle w:val="input"/>
                <w:b/>
                <w:bCs/>
                <w:color w:val="2A2A2A"/>
              </w:rPr>
              <w:t>System.IdentityModel</w:t>
            </w:r>
            <w:r>
              <w:rPr>
                <w:rStyle w:val="apple-converted-space"/>
                <w:color w:val="2A2A2A"/>
              </w:rPr>
              <w:t> </w:t>
            </w:r>
            <w:r>
              <w:rPr>
                <w:color w:val="2A2A2A"/>
              </w:rPr>
              <w:t>namespaces contain classes that implement the WCF claims-based identity model:</w:t>
            </w:r>
            <w:hyperlink r:id="rId3047" w:history="1">
              <w:r>
                <w:rPr>
                  <w:rStyle w:val="Hyperlink"/>
                  <w:color w:val="03697A"/>
                  <w:u w:val="none"/>
                </w:rPr>
                <w:t>System.IdentityModel.Claims</w:t>
              </w:r>
            </w:hyperlink>
            <w:r>
              <w:rPr>
                <w:color w:val="2A2A2A"/>
              </w:rPr>
              <w:t>,</w:t>
            </w:r>
            <w:r>
              <w:rPr>
                <w:rStyle w:val="apple-converted-space"/>
                <w:color w:val="2A2A2A"/>
              </w:rPr>
              <w:t> </w:t>
            </w:r>
            <w:hyperlink r:id="rId3048" w:history="1">
              <w:r>
                <w:rPr>
                  <w:rStyle w:val="Hyperlink"/>
                  <w:color w:val="03697A"/>
                  <w:u w:val="none"/>
                </w:rPr>
                <w:t>System.IdentityModel.Policy</w:t>
              </w:r>
            </w:hyperlink>
            <w:r>
              <w:rPr>
                <w:color w:val="2A2A2A"/>
              </w:rPr>
              <w:t>, and</w:t>
            </w:r>
            <w:r>
              <w:rPr>
                <w:rStyle w:val="apple-converted-space"/>
                <w:color w:val="2A2A2A"/>
              </w:rPr>
              <w:t> </w:t>
            </w:r>
            <w:hyperlink r:id="rId3049" w:history="1">
              <w:r>
                <w:rPr>
                  <w:rStyle w:val="Hyperlink"/>
                  <w:color w:val="03697A"/>
                  <w:u w:val="none"/>
                </w:rPr>
                <w:t>System.IdentityModel.Selectors</w:t>
              </w:r>
            </w:hyperlink>
            <w:r>
              <w:rPr>
                <w:color w:val="2A2A2A"/>
              </w:rPr>
              <w:t>. The WCF claims-based identity model is superseded by WIF. You should not use classes in these three namespaces when building solutions based on WIF.</w:t>
            </w:r>
          </w:p>
        </w:tc>
      </w:tr>
    </w:tbl>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table provides information about where WIF 3.5 classes can be found in WIF 4.5.</w:t>
      </w:r>
    </w:p>
    <w:tbl>
      <w:tblPr>
        <w:tblW w:w="28885"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6386"/>
        <w:gridCol w:w="9152"/>
        <w:gridCol w:w="13347"/>
      </w:tblGrid>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Strong"/>
                <w:color w:val="2A2A2A"/>
              </w:rPr>
              <w:t>WIF 3.5 Namespace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Strong"/>
                <w:color w:val="2A2A2A"/>
              </w:rPr>
              <w:t>WIF 4.5 Namespace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Strong"/>
                <w:color w:val="2A2A2A"/>
              </w:rPr>
              <w:t>Comments</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50" w:history="1">
              <w:r>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AE0DE6">
            <w:pPr>
              <w:pStyle w:val="NormalWeb"/>
              <w:numPr>
                <w:ilvl w:val="0"/>
                <w:numId w:val="344"/>
              </w:numPr>
              <w:spacing w:before="0" w:beforeAutospacing="0" w:after="0" w:afterAutospacing="0" w:line="270" w:lineRule="atLeast"/>
              <w:rPr>
                <w:color w:val="2A2A2A"/>
              </w:rPr>
            </w:pPr>
            <w:r>
              <w:rPr>
                <w:color w:val="2A2A2A"/>
              </w:rPr>
              <w:t>Most of the classes that represent constants are not implemented.</w:t>
            </w:r>
          </w:p>
          <w:p w:rsidR="00F97280" w:rsidRDefault="00F97280" w:rsidP="00AE0DE6">
            <w:pPr>
              <w:pStyle w:val="NormalWeb"/>
              <w:numPr>
                <w:ilvl w:val="0"/>
                <w:numId w:val="344"/>
              </w:numPr>
              <w:spacing w:before="0" w:beforeAutospacing="0" w:after="0" w:afterAutospacing="0" w:line="270" w:lineRule="atLeast"/>
              <w:rPr>
                <w:color w:val="2A2A2A"/>
              </w:rPr>
            </w:pPr>
            <w:r>
              <w:rPr>
                <w:color w:val="2A2A2A"/>
              </w:rPr>
              <w:t>The classes that are used to build security token services have been moved from</w:t>
            </w:r>
            <w:r>
              <w:rPr>
                <w:rStyle w:val="input"/>
                <w:b/>
                <w:bCs/>
                <w:color w:val="2A2A2A"/>
              </w:rPr>
              <w:t>Microsoft.IdentityModel.SecurityTokenService</w:t>
            </w:r>
            <w:r>
              <w:rPr>
                <w:rStyle w:val="apple-converted-space"/>
                <w:color w:val="2A2A2A"/>
              </w:rPr>
              <w:t> </w:t>
            </w:r>
            <w:r>
              <w:rPr>
                <w:color w:val="2A2A2A"/>
              </w:rPr>
              <w:t>to</w:t>
            </w:r>
            <w:hyperlink r:id="rId3051" w:history="1">
              <w:r>
                <w:rPr>
                  <w:rStyle w:val="Hyperlink"/>
                  <w:color w:val="03697A"/>
                  <w:u w:val="none"/>
                </w:rPr>
                <w:t>System.IdentityModel</w:t>
              </w:r>
            </w:hyperlink>
            <w:r>
              <w:rPr>
                <w:color w:val="2A2A2A"/>
              </w:rPr>
              <w:t>.</w:t>
            </w:r>
          </w:p>
          <w:p w:rsidR="00F97280" w:rsidRDefault="00F97280" w:rsidP="00AE0DE6">
            <w:pPr>
              <w:pStyle w:val="NormalWeb"/>
              <w:numPr>
                <w:ilvl w:val="0"/>
                <w:numId w:val="344"/>
              </w:numPr>
              <w:spacing w:before="0" w:beforeAutospacing="0" w:after="0" w:afterAutospacing="0" w:line="270" w:lineRule="atLeast"/>
              <w:rPr>
                <w:color w:val="2A2A2A"/>
              </w:rPr>
            </w:pPr>
            <w:r>
              <w:rPr>
                <w:color w:val="2A2A2A"/>
              </w:rPr>
              <w:t>The classes in</w:t>
            </w:r>
            <w:r>
              <w:rPr>
                <w:rStyle w:val="apple-converted-space"/>
                <w:color w:val="2A2A2A"/>
              </w:rPr>
              <w:t> </w:t>
            </w:r>
            <w:r>
              <w:rPr>
                <w:rStyle w:val="input"/>
                <w:b/>
                <w:bCs/>
                <w:color w:val="2A2A2A"/>
              </w:rPr>
              <w:t>Microsoft.IdentityModel.Threading</w:t>
            </w:r>
            <w:r>
              <w:rPr>
                <w:rStyle w:val="apple-converted-space"/>
                <w:color w:val="2A2A2A"/>
              </w:rPr>
              <w:t> </w:t>
            </w:r>
            <w:r>
              <w:rPr>
                <w:color w:val="2A2A2A"/>
              </w:rPr>
              <w:t>have been moved to</w:t>
            </w:r>
            <w:r>
              <w:rPr>
                <w:rStyle w:val="apple-converted-space"/>
                <w:color w:val="2A2A2A"/>
              </w:rPr>
              <w:t> </w:t>
            </w:r>
            <w:hyperlink r:id="rId3052" w:history="1">
              <w:r>
                <w:rPr>
                  <w:rStyle w:val="Hyperlink"/>
                  <w:color w:val="03697A"/>
                  <w:u w:val="none"/>
                </w:rPr>
                <w:t>System.IdentityModel</w:t>
              </w:r>
            </w:hyperlink>
            <w:r>
              <w:rPr>
                <w:color w:val="2A2A2A"/>
              </w:rPr>
              <w:t>.</w:t>
            </w:r>
          </w:p>
          <w:p w:rsidR="00F97280" w:rsidRDefault="00F97280" w:rsidP="00AE0DE6">
            <w:pPr>
              <w:pStyle w:val="NormalWeb"/>
              <w:numPr>
                <w:ilvl w:val="0"/>
                <w:numId w:val="344"/>
              </w:numPr>
              <w:spacing w:before="0" w:beforeAutospacing="0" w:after="0" w:afterAutospacing="0" w:line="270" w:lineRule="atLeast"/>
              <w:rPr>
                <w:color w:val="2A2A2A"/>
              </w:rPr>
            </w:pPr>
            <w:r>
              <w:rPr>
                <w:color w:val="2A2A2A"/>
              </w:rPr>
              <w:t>The</w:t>
            </w:r>
            <w:r>
              <w:rPr>
                <w:rStyle w:val="apple-converted-space"/>
                <w:color w:val="2A2A2A"/>
              </w:rPr>
              <w:t> </w:t>
            </w:r>
            <w:r>
              <w:rPr>
                <w:rStyle w:val="input"/>
                <w:b/>
                <w:bCs/>
                <w:color w:val="2A2A2A"/>
              </w:rPr>
              <w:t>ExceptionMapper</w:t>
            </w:r>
            <w:r>
              <w:rPr>
                <w:rStyle w:val="apple-converted-space"/>
                <w:color w:val="2A2A2A"/>
              </w:rPr>
              <w:t> </w:t>
            </w:r>
            <w:r>
              <w:rPr>
                <w:color w:val="2A2A2A"/>
              </w:rPr>
              <w:t>and</w:t>
            </w:r>
            <w:r>
              <w:rPr>
                <w:rStyle w:val="apple-converted-space"/>
                <w:color w:val="2A2A2A"/>
              </w:rPr>
              <w:t> </w:t>
            </w:r>
            <w:r>
              <w:rPr>
                <w:rStyle w:val="input"/>
                <w:b/>
                <w:bCs/>
                <w:color w:val="2A2A2A"/>
              </w:rPr>
              <w:t>MruSecurityTokenCache</w:t>
            </w:r>
            <w:r>
              <w:rPr>
                <w:color w:val="2A2A2A"/>
              </w:rPr>
              <w:t>classes are not implemented.</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Microsoft.IdentityModel.Claims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53" w:history="1">
              <w:r>
                <w:rPr>
                  <w:rStyle w:val="Hyperlink"/>
                  <w:color w:val="03697A"/>
                  <w:u w:val="none"/>
                </w:rPr>
                <w:t>System.Security.Claims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rsidP="00AE0DE6">
            <w:pPr>
              <w:pStyle w:val="NormalWeb"/>
              <w:numPr>
                <w:ilvl w:val="0"/>
                <w:numId w:val="345"/>
              </w:numPr>
              <w:spacing w:before="0" w:beforeAutospacing="0" w:after="0" w:afterAutospacing="0" w:line="270" w:lineRule="atLeast"/>
              <w:rPr>
                <w:color w:val="2A2A2A"/>
              </w:rPr>
            </w:pPr>
            <w:r>
              <w:rPr>
                <w:color w:val="2A2A2A"/>
              </w:rPr>
              <w:t>The</w:t>
            </w:r>
            <w:r>
              <w:rPr>
                <w:rStyle w:val="apple-converted-space"/>
                <w:color w:val="2A2A2A"/>
              </w:rPr>
              <w:t> </w:t>
            </w:r>
            <w:r>
              <w:rPr>
                <w:rStyle w:val="input"/>
                <w:b/>
                <w:bCs/>
                <w:color w:val="2A2A2A"/>
              </w:rPr>
              <w:t>IClaimsPrincipal</w:t>
            </w:r>
            <w:r>
              <w:rPr>
                <w:rStyle w:val="apple-converted-space"/>
                <w:color w:val="2A2A2A"/>
              </w:rPr>
              <w:t> </w:t>
            </w:r>
            <w:r>
              <w:rPr>
                <w:color w:val="2A2A2A"/>
              </w:rPr>
              <w:t>and</w:t>
            </w:r>
            <w:r>
              <w:rPr>
                <w:rStyle w:val="apple-converted-space"/>
                <w:color w:val="2A2A2A"/>
              </w:rPr>
              <w:t> </w:t>
            </w:r>
            <w:r>
              <w:rPr>
                <w:rStyle w:val="input"/>
                <w:b/>
                <w:bCs/>
                <w:color w:val="2A2A2A"/>
              </w:rPr>
              <w:t>IClaimsIdentity</w:t>
            </w:r>
            <w:r>
              <w:rPr>
                <w:rStyle w:val="apple-converted-space"/>
                <w:color w:val="2A2A2A"/>
              </w:rPr>
              <w:t> </w:t>
            </w:r>
            <w:r>
              <w:rPr>
                <w:color w:val="2A2A2A"/>
              </w:rPr>
              <w:t>interfaces are not implemented in WIF 4.5. Instead</w:t>
            </w:r>
            <w:hyperlink r:id="rId3054" w:history="1">
              <w:r>
                <w:rPr>
                  <w:rStyle w:val="Hyperlink"/>
                  <w:color w:val="03697A"/>
                  <w:u w:val="none"/>
                </w:rPr>
                <w:t>System.Security.Claims.ClaimsPrincipal</w:t>
              </w:r>
            </w:hyperlink>
            <w:r>
              <w:rPr>
                <w:rStyle w:val="apple-converted-space"/>
                <w:color w:val="2A2A2A"/>
              </w:rPr>
              <w:t> </w:t>
            </w:r>
            <w:r>
              <w:rPr>
                <w:color w:val="2A2A2A"/>
              </w:rPr>
              <w:t>and</w:t>
            </w:r>
            <w:hyperlink r:id="rId3055" w:history="1">
              <w:r>
                <w:rPr>
                  <w:rStyle w:val="Hyperlink"/>
                  <w:color w:val="03697A"/>
                  <w:u w:val="none"/>
                </w:rPr>
                <w:t>System.Security.Claims.ClaimsIdentity</w:t>
              </w:r>
            </w:hyperlink>
            <w:r>
              <w:rPr>
                <w:rStyle w:val="apple-converted-space"/>
                <w:color w:val="2A2A2A"/>
              </w:rPr>
              <w:t> </w:t>
            </w:r>
            <w:r>
              <w:rPr>
                <w:color w:val="2A2A2A"/>
              </w:rPr>
              <w:t>are now the base classes from which most .NET principal and identity classes derive. This means there is no need for specialized claims principal and identity classes like</w:t>
            </w:r>
            <w:r>
              <w:rPr>
                <w:rStyle w:val="input"/>
                <w:b/>
                <w:bCs/>
                <w:color w:val="2A2A2A"/>
              </w:rPr>
              <w:t>Microsoft.IdentityModel.Claims.WindowsClaimsPrincipal</w:t>
            </w:r>
            <w:r>
              <w:rPr>
                <w:color w:val="2A2A2A"/>
              </w:rPr>
              <w:t>and</w:t>
            </w:r>
            <w:r>
              <w:rPr>
                <w:rStyle w:val="input"/>
                <w:b/>
                <w:bCs/>
                <w:color w:val="2A2A2A"/>
              </w:rPr>
              <w:t>Microsoft.IdentityModel.Claims.WindowsClaimsIdentity</w:t>
            </w:r>
            <w:r>
              <w:rPr>
                <w:color w:val="2A2A2A"/>
              </w:rPr>
              <w:t>in WIF 4.5, use</w:t>
            </w:r>
            <w:r>
              <w:rPr>
                <w:rStyle w:val="apple-converted-space"/>
                <w:color w:val="2A2A2A"/>
              </w:rPr>
              <w:t> </w:t>
            </w:r>
            <w:hyperlink r:id="rId3056" w:history="1">
              <w:r>
                <w:rPr>
                  <w:rStyle w:val="Hyperlink"/>
                  <w:color w:val="03697A"/>
                  <w:u w:val="none"/>
                </w:rPr>
                <w:t>System.Security.Principal.WindowsPrincipal</w:t>
              </w:r>
            </w:hyperlink>
            <w:r>
              <w:rPr>
                <w:color w:val="2A2A2A"/>
              </w:rPr>
              <w:t>and</w:t>
            </w:r>
            <w:r>
              <w:rPr>
                <w:rStyle w:val="apple-converted-space"/>
                <w:color w:val="2A2A2A"/>
              </w:rPr>
              <w:t> </w:t>
            </w:r>
            <w:hyperlink r:id="rId3057" w:history="1">
              <w:r>
                <w:rPr>
                  <w:rStyle w:val="Hyperlink"/>
                  <w:color w:val="03697A"/>
                  <w:u w:val="none"/>
                </w:rPr>
                <w:t>System.Security.Principal.WindowsIdentity</w:t>
              </w:r>
            </w:hyperlink>
            <w:r>
              <w:rPr>
                <w:rStyle w:val="apple-converted-space"/>
                <w:color w:val="2A2A2A"/>
              </w:rPr>
              <w:t> </w:t>
            </w:r>
            <w:r>
              <w:rPr>
                <w:color w:val="2A2A2A"/>
              </w:rPr>
              <w:t>instead. The same is true for other for the other specialized claims principal and identity classes that existed in WIF 3.5.</w:t>
            </w:r>
          </w:p>
          <w:p w:rsidR="00F97280" w:rsidRDefault="00F97280" w:rsidP="00AE0DE6">
            <w:pPr>
              <w:pStyle w:val="NormalWeb"/>
              <w:numPr>
                <w:ilvl w:val="0"/>
                <w:numId w:val="345"/>
              </w:numPr>
              <w:spacing w:before="0" w:beforeAutospacing="0" w:after="0" w:afterAutospacing="0" w:line="270" w:lineRule="atLeast"/>
              <w:rPr>
                <w:color w:val="2A2A2A"/>
              </w:rPr>
            </w:pPr>
            <w:r>
              <w:rPr>
                <w:color w:val="2A2A2A"/>
              </w:rPr>
              <w:t>The</w:t>
            </w:r>
            <w:r>
              <w:rPr>
                <w:rStyle w:val="apple-converted-space"/>
                <w:color w:val="2A2A2A"/>
              </w:rPr>
              <w:t> </w:t>
            </w:r>
            <w:r>
              <w:rPr>
                <w:rStyle w:val="input"/>
                <w:b/>
                <w:bCs/>
                <w:color w:val="2A2A2A"/>
              </w:rPr>
              <w:t>Microsoft.IdentityModel.Claims.ClaimsCollection</w:t>
            </w:r>
            <w:r>
              <w:rPr>
                <w:color w:val="2A2A2A"/>
              </w:rPr>
              <w:t>class is not implemented in WIF 4.5. Instead, collections of claims are exposed as enumerable collections of type</w:t>
            </w:r>
            <w:hyperlink r:id="rId3058" w:history="1">
              <w:r>
                <w:rPr>
                  <w:rStyle w:val="Hyperlink"/>
                  <w:color w:val="03697A"/>
                  <w:u w:val="none"/>
                </w:rPr>
                <w:t>System.Security.Claims.Claim</w:t>
              </w:r>
            </w:hyperlink>
            <w:r>
              <w:rPr>
                <w:color w:val="2A2A2A"/>
              </w:rPr>
              <w:t>.</w:t>
            </w:r>
          </w:p>
          <w:p w:rsidR="00F97280" w:rsidRDefault="00F97280" w:rsidP="00AE0DE6">
            <w:pPr>
              <w:pStyle w:val="NormalWeb"/>
              <w:numPr>
                <w:ilvl w:val="0"/>
                <w:numId w:val="345"/>
              </w:numPr>
              <w:spacing w:before="0" w:beforeAutospacing="0" w:after="0" w:afterAutospacing="0" w:line="270" w:lineRule="atLeast"/>
              <w:rPr>
                <w:color w:val="2A2A2A"/>
              </w:rPr>
            </w:pPr>
            <w:hyperlink r:id="rId3059" w:history="1">
              <w:r>
                <w:rPr>
                  <w:rStyle w:val="Hyperlink"/>
                  <w:color w:val="03697A"/>
                  <w:u w:val="none"/>
                </w:rPr>
                <w:t>System.Security.Claims.ClaimsPrincipal</w:t>
              </w:r>
            </w:hyperlink>
            <w:r>
              <w:rPr>
                <w:rStyle w:val="apple-converted-space"/>
                <w:color w:val="2A2A2A"/>
              </w:rPr>
              <w:t> </w:t>
            </w:r>
            <w:r>
              <w:rPr>
                <w:color w:val="2A2A2A"/>
              </w:rPr>
              <w:t>and</w:t>
            </w:r>
            <w:hyperlink r:id="rId3060" w:history="1">
              <w:r>
                <w:rPr>
                  <w:rStyle w:val="Hyperlink"/>
                  <w:color w:val="03697A"/>
                  <w:u w:val="none"/>
                </w:rPr>
                <w:t>System.Security.Claims.ClaimsIdentity</w:t>
              </w:r>
            </w:hyperlink>
            <w:r>
              <w:rPr>
                <w:rStyle w:val="apple-converted-space"/>
                <w:color w:val="2A2A2A"/>
              </w:rPr>
              <w:t> </w:t>
            </w:r>
            <w:r>
              <w:rPr>
                <w:color w:val="2A2A2A"/>
              </w:rPr>
              <w:t>provide methods that now fully support LINQ.</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Microsoft.IdentityModel.Configuration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61" w:history="1">
              <w:r>
                <w:rPr>
                  <w:rStyle w:val="Hyperlink"/>
                  <w:color w:val="03697A"/>
                  <w:u w:val="none"/>
                </w:rPr>
                <w:t>System.IdentityModel.Configuration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Some elements and classes have undergone name changes and some have been dropped in WIF 4.5; for example</w:t>
            </w:r>
            <w:r>
              <w:rPr>
                <w:rStyle w:val="input"/>
                <w:b/>
                <w:bCs/>
                <w:color w:val="2A2A2A"/>
              </w:rPr>
              <w:t>Microsoft.IdentityModel.Configuraiton.ServiceConfiguration</w:t>
            </w:r>
            <w:r>
              <w:rPr>
                <w:rStyle w:val="apple-converted-space"/>
                <w:color w:val="2A2A2A"/>
              </w:rPr>
              <w:t> </w:t>
            </w:r>
            <w:r>
              <w:rPr>
                <w:color w:val="2A2A2A"/>
              </w:rPr>
              <w:t>is now</w:t>
            </w:r>
            <w:r>
              <w:rPr>
                <w:rStyle w:val="apple-converted-space"/>
                <w:color w:val="2A2A2A"/>
              </w:rPr>
              <w:t> </w:t>
            </w:r>
            <w:hyperlink r:id="rId3062" w:history="1">
              <w:r>
                <w:rPr>
                  <w:rStyle w:val="Hyperlink"/>
                  <w:color w:val="03697A"/>
                  <w:u w:val="none"/>
                </w:rPr>
                <w:t>System.IdentityModel.Configuration.IdentityConfiguration</w:t>
              </w:r>
            </w:hyperlink>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Microsoft.IdentityModel.Protocols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63" w:history="1">
              <w:r>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Microsoft.IdentityModel.Protocols.WSFederation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64" w:history="1">
              <w:r>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Microsoft.IdentityModel.Protocols.WSFederation.Metadata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65" w:history="1">
              <w:r>
                <w:rPr>
                  <w:rStyle w:val="Hyperlink"/>
                  <w:color w:val="03697A"/>
                  <w:u w:val="none"/>
                </w:rPr>
                <w:t>System.IdentityModel.Metadata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Microsoft.IdentityModel.Protocols.WSIdentity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In WIF 3.5 contained classes to support CardSpace, not implemented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Microsoft.IdentityModel.Protocols.WSTrust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Split between the</w:t>
            </w:r>
            <w:hyperlink r:id="rId3066" w:history="1">
              <w:r>
                <w:rPr>
                  <w:rStyle w:val="Hyperlink"/>
                  <w:color w:val="03697A"/>
                  <w:u w:val="none"/>
                </w:rPr>
                <w:t>System.IdentityModel.Protocols.WSTrust</w:t>
              </w:r>
            </w:hyperlink>
            <w:r>
              <w:rPr>
                <w:color w:val="2A2A2A"/>
              </w:rPr>
              <w:t>and</w:t>
            </w:r>
            <w:r>
              <w:rPr>
                <w:rStyle w:val="apple-converted-space"/>
                <w:color w:val="2A2A2A"/>
              </w:rPr>
              <w:t> </w:t>
            </w:r>
            <w:hyperlink r:id="rId3067" w:history="1">
              <w:r>
                <w:rPr>
                  <w:rStyle w:val="Hyperlink"/>
                  <w:color w:val="03697A"/>
                  <w:u w:val="none"/>
                </w:rPr>
                <w:t>System.ServiceModel.Security</w:t>
              </w:r>
            </w:hyperlink>
            <w:r>
              <w:rPr>
                <w:color w:val="2A2A2A"/>
              </w:rPr>
              <w:t>namespaces.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Classes that represents WS-Trust artifacts are in the</w:t>
            </w:r>
            <w:hyperlink r:id="rId3068" w:history="1">
              <w:r>
                <w:rPr>
                  <w:rStyle w:val="Hyperlink"/>
                  <w:color w:val="03697A"/>
                  <w:u w:val="none"/>
                </w:rPr>
                <w:t>System.IdentityModel.Protocols.WSTrust</w:t>
              </w:r>
            </w:hyperlink>
            <w:r>
              <w:rPr>
                <w:rStyle w:val="apple-converted-space"/>
                <w:color w:val="2A2A2A"/>
              </w:rPr>
              <w:t> </w:t>
            </w:r>
            <w:r>
              <w:rPr>
                <w:color w:val="2A2A2A"/>
              </w:rPr>
              <w:t>namespace; for example, the</w:t>
            </w:r>
            <w:r>
              <w:rPr>
                <w:rStyle w:val="apple-converted-space"/>
                <w:color w:val="2A2A2A"/>
              </w:rPr>
              <w:t> </w:t>
            </w:r>
            <w:hyperlink r:id="rId3069" w:history="1">
              <w:r>
                <w:rPr>
                  <w:rStyle w:val="Hyperlink"/>
                  <w:color w:val="03697A"/>
                  <w:u w:val="none"/>
                </w:rPr>
                <w:t>RequestSecurityToken</w:t>
              </w:r>
            </w:hyperlink>
            <w:r>
              <w:rPr>
                <w:rStyle w:val="apple-converted-space"/>
                <w:color w:val="2A2A2A"/>
              </w:rPr>
              <w:t> </w:t>
            </w:r>
            <w:r>
              <w:rPr>
                <w:color w:val="2A2A2A"/>
              </w:rPr>
              <w:t>class. Classes that represent WCF service contracts, service hosts, and channels that enable a WCF service to communicate using the WS-Trust protocol are in the</w:t>
            </w:r>
            <w:hyperlink r:id="rId3070" w:history="1">
              <w:r>
                <w:rPr>
                  <w:rStyle w:val="Hyperlink"/>
                  <w:color w:val="03697A"/>
                  <w:u w:val="none"/>
                </w:rPr>
                <w:t>System.ServiceModel.Security</w:t>
              </w:r>
            </w:hyperlink>
            <w:r>
              <w:rPr>
                <w:rStyle w:val="apple-converted-space"/>
                <w:color w:val="2A2A2A"/>
              </w:rPr>
              <w:t> </w:t>
            </w:r>
            <w:r>
              <w:rPr>
                <w:color w:val="2A2A2A"/>
              </w:rPr>
              <w:t>namespace; for example, the</w:t>
            </w:r>
            <w:hyperlink r:id="rId3071" w:history="1">
              <w:r>
                <w:rPr>
                  <w:rStyle w:val="Hyperlink"/>
                  <w:color w:val="03697A"/>
                  <w:u w:val="none"/>
                </w:rPr>
                <w:t>WSTrustServiceHost</w:t>
              </w:r>
            </w:hyperlink>
            <w:r>
              <w:rPr>
                <w:rStyle w:val="apple-converted-space"/>
                <w:color w:val="2A2A2A"/>
              </w:rPr>
              <w:t> </w:t>
            </w:r>
            <w:r>
              <w:rPr>
                <w:color w:val="2A2A2A"/>
              </w:rPr>
              <w:t>class.</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Microsoft.IdentityModel.Protocols.WSTrust.Bindings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Microsoft.IdentityModel.Protocols.XmlEncryption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Contained classes that represent XML Encryption constants in WIF 3.5. These constants are not implemented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Microsoft.IdentityModel.Protocols.XmlSignature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72" w:history="1">
              <w:r>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The</w:t>
            </w:r>
            <w:r>
              <w:rPr>
                <w:rStyle w:val="apple-converted-space"/>
                <w:color w:val="2A2A2A"/>
              </w:rPr>
              <w:t> </w:t>
            </w:r>
            <w:r>
              <w:rPr>
                <w:rStyle w:val="input"/>
                <w:b/>
                <w:bCs/>
                <w:color w:val="2A2A2A"/>
              </w:rPr>
              <w:t>EnvelopingSignature</w:t>
            </w:r>
            <w:r>
              <w:rPr>
                <w:rStyle w:val="apple-converted-space"/>
                <w:color w:val="2A2A2A"/>
              </w:rPr>
              <w:t> </w:t>
            </w:r>
            <w:r>
              <w:rPr>
                <w:color w:val="2A2A2A"/>
              </w:rPr>
              <w:t>class and classes that represent constants are not implemented.</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Microsoft.IdentityModel.SecurityTokenService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Split between the</w:t>
            </w:r>
            <w:r>
              <w:rPr>
                <w:rStyle w:val="apple-converted-space"/>
                <w:color w:val="2A2A2A"/>
              </w:rPr>
              <w:t> </w:t>
            </w:r>
            <w:hyperlink r:id="rId3073" w:history="1">
              <w:r>
                <w:rPr>
                  <w:rStyle w:val="Hyperlink"/>
                  <w:color w:val="03697A"/>
                  <w:u w:val="none"/>
                </w:rPr>
                <w:t>System.IdentityModel</w:t>
              </w:r>
            </w:hyperlink>
            <w:r>
              <w:rPr>
                <w:color w:val="2A2A2A"/>
              </w:rPr>
              <w:t>,</w:t>
            </w:r>
            <w:hyperlink r:id="rId3074" w:history="1">
              <w:r>
                <w:rPr>
                  <w:rStyle w:val="Hyperlink"/>
                  <w:color w:val="03697A"/>
                  <w:u w:val="none"/>
                </w:rPr>
                <w:t>System.IdentityModel.Protocols.WSTrust</w:t>
              </w:r>
            </w:hyperlink>
            <w:r>
              <w:rPr>
                <w:color w:val="2A2A2A"/>
              </w:rPr>
              <w:t>, and</w:t>
            </w:r>
            <w:r>
              <w:rPr>
                <w:rStyle w:val="apple-converted-space"/>
                <w:color w:val="2A2A2A"/>
              </w:rPr>
              <w:t> </w:t>
            </w:r>
            <w:hyperlink r:id="rId3075" w:history="1">
              <w:r>
                <w:rPr>
                  <w:rStyle w:val="Hyperlink"/>
                  <w:color w:val="03697A"/>
                  <w:u w:val="none"/>
                </w:rPr>
                <w:t>System.IdentityModel.Tokens</w:t>
              </w:r>
            </w:hyperlink>
            <w:r>
              <w:rPr>
                <w:color w:val="2A2A2A"/>
              </w:rPr>
              <w:t>namespaces.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Microsoft.IdentityModel.Threading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76" w:history="1">
              <w:r>
                <w:rPr>
                  <w:rStyle w:val="Hyperlink"/>
                  <w:color w:val="03697A"/>
                  <w:u w:val="none"/>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Microsoft.IdentityModel.Tokens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77" w:history="1">
              <w:r>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Microsoft.IdentityModel.Tokens.Saml11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78" w:history="1">
              <w:r>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Microsoft.IdentityModel.Tokens.Saml2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79" w:history="1">
              <w:r>
                <w:rPr>
                  <w:rStyle w:val="Hyperlink"/>
                  <w:color w:val="03697A"/>
                  <w:u w:val="none"/>
                </w:rPr>
                <w:t>System.IdentityModel.Tokens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Microsoft.IdentityModel.Web</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80" w:history="1">
              <w:r>
                <w:rPr>
                  <w:rStyle w:val="Hyperlink"/>
                  <w:color w:val="03697A"/>
                  <w:u w:val="none"/>
                </w:rPr>
                <w:t>System.IdentityModel.Services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Microsoft.IdentityModel.Web.Configuration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hyperlink r:id="rId3081" w:history="1">
              <w:r>
                <w:rPr>
                  <w:rStyle w:val="Hyperlink"/>
                  <w:color w:val="03697A"/>
                  <w:u w:val="none"/>
                </w:rPr>
                <w:t>System.IdentityModel.Services.Configuration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Classes that provide configuration for passive (WS-Federation) scenarios have largely been moved to</w:t>
            </w:r>
            <w:hyperlink r:id="rId3082" w:history="1">
              <w:r>
                <w:rPr>
                  <w:rStyle w:val="Hyperlink"/>
                  <w:color w:val="03697A"/>
                  <w:u w:val="none"/>
                </w:rPr>
                <w:t>System.IdentityModel.Services.Configuration</w:t>
              </w:r>
            </w:hyperlink>
            <w:r>
              <w:rPr>
                <w:color w:val="2A2A2A"/>
              </w:rPr>
              <w:t>; however, some of these classes are in</w:t>
            </w:r>
            <w:r>
              <w:rPr>
                <w:rStyle w:val="apple-converted-space"/>
                <w:color w:val="2A2A2A"/>
              </w:rPr>
              <w:t> </w:t>
            </w:r>
            <w:hyperlink r:id="rId3083" w:history="1">
              <w:r>
                <w:rPr>
                  <w:rStyle w:val="Hyperlink"/>
                  <w:color w:val="03697A"/>
                  <w:u w:val="none"/>
                </w:rPr>
                <w:t>System.IdentityModel.Services</w:t>
              </w:r>
            </w:hyperlink>
            <w:r>
              <w:rPr>
                <w:color w:val="2A2A2A"/>
              </w:rPr>
              <w:t>.</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Microsoft.IdentityModel.Web.Controls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The classes in</w:t>
            </w:r>
            <w:r>
              <w:rPr>
                <w:rStyle w:val="apple-converted-space"/>
                <w:color w:val="2A2A2A"/>
              </w:rPr>
              <w:t> </w:t>
            </w:r>
            <w:r>
              <w:rPr>
                <w:rStyle w:val="input"/>
                <w:b/>
                <w:bCs/>
                <w:color w:val="2A2A2A"/>
              </w:rPr>
              <w:t>Microsoft.IdentityModel.Web.Controls</w:t>
            </w:r>
            <w:r>
              <w:rPr>
                <w:color w:val="2A2A2A"/>
              </w:rPr>
              <w:t>implemented the Federated Passive Sign-In Control, which does not exist in WIF 4.5.</w:t>
            </w:r>
          </w:p>
        </w:tc>
      </w:tr>
      <w:tr w:rsidR="00F97280" w:rsidTr="00F9728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rStyle w:val="input"/>
                <w:b/>
                <w:bCs/>
                <w:color w:val="2A2A2A"/>
              </w:rPr>
              <w:t>Microsoft.IdentityModel.WindowsTokenService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Not Implemented in WIF 4.5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97280" w:rsidRDefault="00F97280">
            <w:pPr>
              <w:pStyle w:val="NormalWeb"/>
              <w:spacing w:before="0" w:beforeAutospacing="0" w:after="0" w:afterAutospacing="0" w:line="270" w:lineRule="atLeast"/>
              <w:rPr>
                <w:color w:val="2A2A2A"/>
              </w:rPr>
            </w:pPr>
            <w:r>
              <w:rPr>
                <w:color w:val="2A2A2A"/>
              </w:rPr>
              <w:t>-</w:t>
            </w:r>
          </w:p>
        </w:tc>
      </w:tr>
    </w:tbl>
    <w:p w:rsidR="00F97280" w:rsidRDefault="00F97280" w:rsidP="00F97280">
      <w:pPr>
        <w:pStyle w:val="Heading2"/>
      </w:pPr>
      <w:bookmarkStart w:id="297" w:name="_Toc426472147"/>
      <w:r>
        <w:t>WIF Code Sample Index</w:t>
      </w:r>
      <w:bookmarkEnd w:id="297"/>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following are code samples for Windows Identity Foundation 4.5:</w:t>
      </w:r>
    </w:p>
    <w:p w:rsidR="00F97280" w:rsidRDefault="00F97280" w:rsidP="00AE0DE6">
      <w:pPr>
        <w:pStyle w:val="NormalWeb"/>
        <w:numPr>
          <w:ilvl w:val="0"/>
          <w:numId w:val="346"/>
        </w:numPr>
        <w:spacing w:before="0" w:beforeAutospacing="0" w:after="0" w:afterAutospacing="0" w:line="270" w:lineRule="atLeast"/>
        <w:rPr>
          <w:rFonts w:ascii="Segoe UI" w:hAnsi="Segoe UI" w:cs="Segoe UI"/>
          <w:color w:val="2A2A2A"/>
          <w:sz w:val="20"/>
          <w:szCs w:val="20"/>
        </w:rPr>
      </w:pPr>
      <w:hyperlink r:id="rId3084" w:tgtFrame="_blank" w:history="1">
        <w:r>
          <w:rPr>
            <w:rStyle w:val="Hyperlink"/>
            <w:color w:val="03697A"/>
            <w:sz w:val="20"/>
            <w:szCs w:val="20"/>
          </w:rPr>
          <w:t>ClaimsAwareWebApp</w:t>
        </w:r>
      </w:hyperlink>
      <w:r>
        <w:rPr>
          <w:rStyle w:val="apple-converted-space"/>
          <w:rFonts w:ascii="Segoe UI" w:hAnsi="Segoe UI" w:cs="Segoe UI"/>
          <w:color w:val="2A2A2A"/>
          <w:sz w:val="20"/>
          <w:szCs w:val="20"/>
        </w:rPr>
        <w:t> </w:t>
      </w:r>
      <w:r>
        <w:rPr>
          <w:rFonts w:ascii="Segoe UI" w:hAnsi="Segoe UI" w:cs="Segoe UI"/>
          <w:color w:val="2A2A2A"/>
          <w:sz w:val="20"/>
          <w:szCs w:val="20"/>
        </w:rPr>
        <w:t>- this sample demonstrates basic use of authentication externalization (to the local test Security Token Service from the Identity and Access Tool for Visual Studio 11) on a classic ASP.NET application (as opposed to a web site).</w:t>
      </w:r>
    </w:p>
    <w:p w:rsidR="00F97280" w:rsidRDefault="00F97280" w:rsidP="00AE0DE6">
      <w:pPr>
        <w:pStyle w:val="NormalWeb"/>
        <w:numPr>
          <w:ilvl w:val="0"/>
          <w:numId w:val="346"/>
        </w:numPr>
        <w:spacing w:before="0" w:beforeAutospacing="0" w:after="0" w:afterAutospacing="0" w:line="270" w:lineRule="atLeast"/>
        <w:rPr>
          <w:rFonts w:ascii="Segoe UI" w:hAnsi="Segoe UI" w:cs="Segoe UI"/>
          <w:color w:val="2A2A2A"/>
          <w:sz w:val="20"/>
          <w:szCs w:val="20"/>
        </w:rPr>
      </w:pPr>
      <w:hyperlink r:id="rId3085" w:tgtFrame="_blank" w:history="1">
        <w:r>
          <w:rPr>
            <w:rStyle w:val="Hyperlink"/>
            <w:color w:val="03697A"/>
            <w:sz w:val="20"/>
            <w:szCs w:val="20"/>
          </w:rPr>
          <w:t>ClaimsAwareWebService</w:t>
        </w:r>
      </w:hyperlink>
      <w:r>
        <w:rPr>
          <w:rStyle w:val="apple-converted-space"/>
          <w:rFonts w:ascii="Segoe UI" w:hAnsi="Segoe UI" w:cs="Segoe UI"/>
          <w:color w:val="2A2A2A"/>
          <w:sz w:val="20"/>
          <w:szCs w:val="20"/>
        </w:rPr>
        <w:t> </w:t>
      </w:r>
      <w:r>
        <w:rPr>
          <w:rFonts w:ascii="Segoe UI" w:hAnsi="Segoe UI" w:cs="Segoe UI"/>
          <w:color w:val="2A2A2A"/>
          <w:sz w:val="20"/>
          <w:szCs w:val="20"/>
        </w:rPr>
        <w:t>- this sample demonstrates basic use of authentication externalization on a classic WCF service.</w:t>
      </w:r>
    </w:p>
    <w:p w:rsidR="00F97280" w:rsidRDefault="00F97280" w:rsidP="00AE0DE6">
      <w:pPr>
        <w:pStyle w:val="NormalWeb"/>
        <w:numPr>
          <w:ilvl w:val="0"/>
          <w:numId w:val="346"/>
        </w:numPr>
        <w:spacing w:before="0" w:beforeAutospacing="0" w:after="0" w:afterAutospacing="0" w:line="270" w:lineRule="atLeast"/>
        <w:rPr>
          <w:rFonts w:ascii="Segoe UI" w:hAnsi="Segoe UI" w:cs="Segoe UI"/>
          <w:color w:val="2A2A2A"/>
          <w:sz w:val="20"/>
          <w:szCs w:val="20"/>
        </w:rPr>
      </w:pPr>
      <w:hyperlink r:id="rId3086" w:tgtFrame="_blank" w:history="1">
        <w:r>
          <w:rPr>
            <w:rStyle w:val="Hyperlink"/>
            <w:color w:val="03697A"/>
            <w:sz w:val="20"/>
            <w:szCs w:val="20"/>
          </w:rPr>
          <w:t>ClaimsAwareMvcApplication</w:t>
        </w:r>
      </w:hyperlink>
      <w:r>
        <w:rPr>
          <w:rStyle w:val="apple-converted-space"/>
          <w:rFonts w:ascii="Segoe UI" w:hAnsi="Segoe UI" w:cs="Segoe UI"/>
          <w:color w:val="2A2A2A"/>
          <w:sz w:val="20"/>
          <w:szCs w:val="20"/>
        </w:rPr>
        <w:t> </w:t>
      </w:r>
      <w:r>
        <w:rPr>
          <w:rFonts w:ascii="Segoe UI" w:hAnsi="Segoe UI" w:cs="Segoe UI"/>
          <w:color w:val="2A2A2A"/>
          <w:sz w:val="20"/>
          <w:szCs w:val="20"/>
        </w:rPr>
        <w:t>- this sample demonstrates how to integrate WIF with MVC, including non-blanket protection and code which honors the forms authentication redirects out of the LogOn controller.</w:t>
      </w:r>
    </w:p>
    <w:p w:rsidR="00F97280" w:rsidRDefault="00F97280" w:rsidP="00AE0DE6">
      <w:pPr>
        <w:pStyle w:val="NormalWeb"/>
        <w:numPr>
          <w:ilvl w:val="0"/>
          <w:numId w:val="346"/>
        </w:numPr>
        <w:spacing w:before="0" w:beforeAutospacing="0" w:after="0" w:afterAutospacing="0" w:line="270" w:lineRule="atLeast"/>
        <w:rPr>
          <w:rFonts w:ascii="Segoe UI" w:hAnsi="Segoe UI" w:cs="Segoe UI"/>
          <w:color w:val="2A2A2A"/>
          <w:sz w:val="20"/>
          <w:szCs w:val="20"/>
        </w:rPr>
      </w:pPr>
      <w:hyperlink r:id="rId3087" w:tgtFrame="_blank" w:history="1">
        <w:r>
          <w:rPr>
            <w:rStyle w:val="Hyperlink"/>
            <w:color w:val="03697A"/>
            <w:sz w:val="20"/>
            <w:szCs w:val="20"/>
          </w:rPr>
          <w:t>ClaimsAwareWebFarm</w:t>
        </w:r>
      </w:hyperlink>
      <w:r>
        <w:rPr>
          <w:rStyle w:val="apple-converted-space"/>
          <w:rFonts w:ascii="Segoe UI" w:hAnsi="Segoe UI" w:cs="Segoe UI"/>
          <w:color w:val="2A2A2A"/>
          <w:sz w:val="20"/>
          <w:szCs w:val="20"/>
        </w:rPr>
        <w:t> </w:t>
      </w:r>
      <w:r>
        <w:rPr>
          <w:rFonts w:ascii="Segoe UI" w:hAnsi="Segoe UI" w:cs="Segoe UI"/>
          <w:color w:val="2A2A2A"/>
          <w:sz w:val="20"/>
          <w:szCs w:val="20"/>
        </w:rPr>
        <w:t>- this sample demonstrates a farm ready session cache (as opposed to a tokenreplycache) so that you can use sessions by reference instead of exchanging big cookies. It also demonstrates an easier way of securing cookies in a farm.</w:t>
      </w:r>
    </w:p>
    <w:p w:rsidR="00F97280" w:rsidRDefault="00F97280" w:rsidP="00AE0DE6">
      <w:pPr>
        <w:pStyle w:val="NormalWeb"/>
        <w:numPr>
          <w:ilvl w:val="0"/>
          <w:numId w:val="346"/>
        </w:numPr>
        <w:spacing w:before="0" w:beforeAutospacing="0" w:after="0" w:afterAutospacing="0" w:line="270" w:lineRule="atLeast"/>
        <w:rPr>
          <w:rFonts w:ascii="Segoe UI" w:hAnsi="Segoe UI" w:cs="Segoe UI"/>
          <w:color w:val="2A2A2A"/>
          <w:sz w:val="20"/>
          <w:szCs w:val="20"/>
        </w:rPr>
      </w:pPr>
      <w:hyperlink r:id="rId3088" w:tgtFrame="_blank" w:history="1">
        <w:r>
          <w:rPr>
            <w:rStyle w:val="Hyperlink"/>
            <w:color w:val="03697A"/>
            <w:sz w:val="20"/>
            <w:szCs w:val="20"/>
          </w:rPr>
          <w:t>ClaimsAwareFormsAuthentication</w:t>
        </w:r>
      </w:hyperlink>
      <w:r>
        <w:rPr>
          <w:rStyle w:val="apple-converted-space"/>
          <w:rFonts w:ascii="Segoe UI" w:hAnsi="Segoe UI" w:cs="Segoe UI"/>
          <w:color w:val="2A2A2A"/>
          <w:sz w:val="20"/>
          <w:szCs w:val="20"/>
        </w:rPr>
        <w:t> </w:t>
      </w:r>
      <w:r>
        <w:rPr>
          <w:rFonts w:ascii="Segoe UI" w:hAnsi="Segoe UI" w:cs="Segoe UI"/>
          <w:color w:val="2A2A2A"/>
          <w:sz w:val="20"/>
          <w:szCs w:val="20"/>
        </w:rPr>
        <w:t>- this very simple sample demonstrates that in .NET 4.5 you get claims in your principals regardless of how you authenticate your users.</w:t>
      </w:r>
    </w:p>
    <w:p w:rsidR="00F97280" w:rsidRDefault="00F97280" w:rsidP="00AE0DE6">
      <w:pPr>
        <w:pStyle w:val="NormalWeb"/>
        <w:numPr>
          <w:ilvl w:val="0"/>
          <w:numId w:val="346"/>
        </w:numPr>
        <w:spacing w:before="0" w:beforeAutospacing="0" w:after="0" w:afterAutospacing="0" w:line="270" w:lineRule="atLeast"/>
        <w:rPr>
          <w:rFonts w:ascii="Segoe UI" w:hAnsi="Segoe UI" w:cs="Segoe UI"/>
          <w:color w:val="2A2A2A"/>
          <w:sz w:val="20"/>
          <w:szCs w:val="20"/>
        </w:rPr>
      </w:pPr>
      <w:hyperlink r:id="rId3089" w:tgtFrame="_blank" w:history="1">
        <w:r>
          <w:rPr>
            <w:rStyle w:val="Hyperlink"/>
            <w:color w:val="03697A"/>
            <w:sz w:val="20"/>
            <w:szCs w:val="20"/>
          </w:rPr>
          <w:t>ClaimsBasedAuthorization</w:t>
        </w:r>
      </w:hyperlink>
      <w:r>
        <w:rPr>
          <w:rFonts w:ascii="Segoe UI" w:hAnsi="Segoe UI" w:cs="Segoe UI"/>
          <w:color w:val="2A2A2A"/>
          <w:sz w:val="20"/>
          <w:szCs w:val="20"/>
        </w:rPr>
        <w:t>- this samples shows how to use your CLaimsAuthorizationManager class and the ClaimsAuthorizationModule for applying your own authorization policies.</w:t>
      </w:r>
    </w:p>
    <w:p w:rsidR="00F97280" w:rsidRDefault="00F97280" w:rsidP="00AE0DE6">
      <w:pPr>
        <w:pStyle w:val="NormalWeb"/>
        <w:numPr>
          <w:ilvl w:val="0"/>
          <w:numId w:val="346"/>
        </w:numPr>
        <w:spacing w:before="0" w:beforeAutospacing="0" w:after="0" w:afterAutospacing="0" w:line="270" w:lineRule="atLeast"/>
        <w:rPr>
          <w:rFonts w:ascii="Segoe UI" w:hAnsi="Segoe UI" w:cs="Segoe UI"/>
          <w:color w:val="2A2A2A"/>
          <w:sz w:val="20"/>
          <w:szCs w:val="20"/>
        </w:rPr>
      </w:pPr>
      <w:hyperlink r:id="rId3090" w:tgtFrame="_blank" w:history="1">
        <w:r>
          <w:rPr>
            <w:rStyle w:val="Hyperlink"/>
            <w:color w:val="03697A"/>
            <w:sz w:val="20"/>
            <w:szCs w:val="20"/>
          </w:rPr>
          <w:t>FederationMetadata</w:t>
        </w:r>
      </w:hyperlink>
      <w:r>
        <w:rPr>
          <w:rStyle w:val="apple-converted-space"/>
          <w:rFonts w:ascii="Segoe UI" w:hAnsi="Segoe UI" w:cs="Segoe UI"/>
          <w:color w:val="2A2A2A"/>
          <w:sz w:val="20"/>
          <w:szCs w:val="20"/>
        </w:rPr>
        <w:t> </w:t>
      </w:r>
      <w:r>
        <w:rPr>
          <w:rFonts w:ascii="Segoe UI" w:hAnsi="Segoe UI" w:cs="Segoe UI"/>
          <w:color w:val="2A2A2A"/>
          <w:sz w:val="20"/>
          <w:szCs w:val="20"/>
        </w:rPr>
        <w:t>– this sample demonstrates both dynamic generation (on a custom STS) and dynamic consumption (on a relying party application) of metadata documents.</w:t>
      </w:r>
    </w:p>
    <w:p w:rsidR="00F97280" w:rsidRDefault="00F97280" w:rsidP="00AE0DE6">
      <w:pPr>
        <w:pStyle w:val="NormalWeb"/>
        <w:numPr>
          <w:ilvl w:val="0"/>
          <w:numId w:val="346"/>
        </w:numPr>
        <w:spacing w:before="0" w:beforeAutospacing="0" w:after="0" w:afterAutospacing="0" w:line="270" w:lineRule="atLeast"/>
        <w:rPr>
          <w:rFonts w:ascii="Segoe UI" w:hAnsi="Segoe UI" w:cs="Segoe UI"/>
          <w:color w:val="2A2A2A"/>
          <w:sz w:val="20"/>
          <w:szCs w:val="20"/>
        </w:rPr>
      </w:pPr>
      <w:hyperlink r:id="rId3091" w:tgtFrame="_blank" w:history="1">
        <w:r>
          <w:rPr>
            <w:rStyle w:val="Hyperlink"/>
            <w:color w:val="03697A"/>
            <w:sz w:val="20"/>
            <w:szCs w:val="20"/>
          </w:rPr>
          <w:t>CustomToken</w:t>
        </w:r>
      </w:hyperlink>
      <w:r>
        <w:rPr>
          <w:rStyle w:val="apple-converted-space"/>
          <w:rFonts w:ascii="Segoe UI" w:hAnsi="Segoe UI" w:cs="Segoe UI"/>
          <w:color w:val="2A2A2A"/>
          <w:sz w:val="20"/>
          <w:szCs w:val="20"/>
        </w:rPr>
        <w:t> </w:t>
      </w:r>
      <w:r>
        <w:rPr>
          <w:rFonts w:ascii="Segoe UI" w:hAnsi="Segoe UI" w:cs="Segoe UI"/>
          <w:color w:val="2A2A2A"/>
          <w:sz w:val="20"/>
          <w:szCs w:val="20"/>
        </w:rPr>
        <w:t>– this sample demonstrates how to build a custom Simple Web Token (SWT) token type.</w:t>
      </w:r>
    </w:p>
    <w:p w:rsidR="00F97280" w:rsidRDefault="00F97280" w:rsidP="00F97280">
      <w:pPr>
        <w:pStyle w:val="Heading2"/>
      </w:pPr>
      <w:bookmarkStart w:id="298" w:name="_Toc426472148"/>
      <w:r>
        <w:t>WIF Extensions</w:t>
      </w:r>
      <w:bookmarkEnd w:id="298"/>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section describes the extensions for Windows Identity Foundation.</w:t>
      </w:r>
    </w:p>
    <w:p w:rsidR="00F97280" w:rsidRDefault="00F97280" w:rsidP="00AE0DE6">
      <w:pPr>
        <w:pStyle w:val="NormalWeb"/>
        <w:numPr>
          <w:ilvl w:val="0"/>
          <w:numId w:val="347"/>
        </w:numPr>
        <w:spacing w:before="0" w:beforeAutospacing="0" w:after="0" w:afterAutospacing="0" w:line="270" w:lineRule="atLeast"/>
        <w:rPr>
          <w:rFonts w:ascii="Segoe UI" w:hAnsi="Segoe UI" w:cs="Segoe UI"/>
          <w:color w:val="2A2A2A"/>
          <w:sz w:val="20"/>
          <w:szCs w:val="20"/>
        </w:rPr>
      </w:pPr>
      <w:hyperlink r:id="rId3092" w:history="1">
        <w:r>
          <w:rPr>
            <w:rStyle w:val="Hyperlink"/>
            <w:color w:val="03697A"/>
            <w:sz w:val="20"/>
            <w:szCs w:val="20"/>
          </w:rPr>
          <w:t>JSON Web Token Handler</w:t>
        </w:r>
      </w:hyperlink>
    </w:p>
    <w:p w:rsidR="00F97280" w:rsidRDefault="00F97280" w:rsidP="00AE0DE6">
      <w:pPr>
        <w:pStyle w:val="NormalWeb"/>
        <w:numPr>
          <w:ilvl w:val="0"/>
          <w:numId w:val="347"/>
        </w:numPr>
        <w:spacing w:before="0" w:beforeAutospacing="0" w:after="0" w:afterAutospacing="0" w:line="270" w:lineRule="atLeast"/>
        <w:rPr>
          <w:rFonts w:ascii="Segoe UI" w:hAnsi="Segoe UI" w:cs="Segoe UI"/>
          <w:color w:val="2A2A2A"/>
          <w:sz w:val="20"/>
          <w:szCs w:val="20"/>
        </w:rPr>
      </w:pPr>
      <w:hyperlink r:id="rId3093" w:history="1">
        <w:r>
          <w:rPr>
            <w:rStyle w:val="Hyperlink"/>
            <w:color w:val="3390B1"/>
            <w:sz w:val="20"/>
            <w:szCs w:val="20"/>
          </w:rPr>
          <w:t>Validating Issuer Name Registry</w:t>
        </w:r>
      </w:hyperlink>
    </w:p>
    <w:p w:rsidR="00F97280" w:rsidRDefault="00F97280" w:rsidP="00F97280">
      <w:pPr>
        <w:pStyle w:val="Heading3"/>
      </w:pPr>
      <w:bookmarkStart w:id="299" w:name="_Toc426472149"/>
      <w:r>
        <w:t>JSON Web Token Handler</w:t>
      </w:r>
      <w:bookmarkEnd w:id="299"/>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JSON Web Token Handler extension for Windows Identity Foundation enables you to create and validate JSON Web Tokens (JWT) in your applications. The JWT Token Handler can be configured to run in the WIF pipeline like other built-in security token handlers, but it can also be used independently to perform token validation in lightweight applications. The JWT Token Handler is particularly useful when using an OAuth 2.0 bearer token scheme, such as authenticating to Windows Azure Active Directory.</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JWT Token Handler is available as a NuGet package. See</w:t>
      </w:r>
      <w:r>
        <w:rPr>
          <w:rStyle w:val="apple-converted-space"/>
          <w:color w:val="2A2A2A"/>
          <w:sz w:val="20"/>
          <w:szCs w:val="20"/>
        </w:rPr>
        <w:t> </w:t>
      </w:r>
      <w:hyperlink r:id="rId3094" w:history="1">
        <w:r>
          <w:rPr>
            <w:rStyle w:val="Hyperlink"/>
            <w:rFonts w:ascii="Segoe UI" w:hAnsi="Segoe UI" w:cs="Segoe UI"/>
            <w:color w:val="03697A"/>
            <w:sz w:val="20"/>
            <w:szCs w:val="20"/>
            <w:u w:val="none"/>
          </w:rPr>
          <w:t>Downloading the JSON Web Token Handler Package</w:t>
        </w:r>
      </w:hyperlink>
      <w:r>
        <w:rPr>
          <w:rStyle w:val="apple-converted-space"/>
          <w:color w:val="2A2A2A"/>
          <w:sz w:val="20"/>
          <w:szCs w:val="20"/>
        </w:rPr>
        <w:t> </w:t>
      </w:r>
      <w:r>
        <w:rPr>
          <w:rFonts w:ascii="Segoe UI" w:hAnsi="Segoe UI" w:cs="Segoe UI"/>
          <w:color w:val="2A2A2A"/>
          <w:sz w:val="20"/>
          <w:szCs w:val="20"/>
        </w:rPr>
        <w:t>for more information.</w:t>
      </w:r>
    </w:p>
    <w:p w:rsidR="00F97280" w:rsidRDefault="00F97280" w:rsidP="00F97280">
      <w:hyperlink r:id="rId3095" w:tooltip="Click to collapse. Double-click to collapse all." w:history="1">
        <w:r>
          <w:rPr>
            <w:rStyle w:val="lwcollapsibleareatitle"/>
            <w:rFonts w:ascii="Segoe UI Semibold" w:hAnsi="Segoe UI Semibold" w:cs="Segoe UI"/>
            <w:b/>
            <w:bCs/>
            <w:color w:val="000000"/>
            <w:sz w:val="35"/>
            <w:szCs w:val="35"/>
          </w:rPr>
          <w:t>Scenarios</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JWT Token Handler enables the following key scenarios:</w:t>
      </w:r>
    </w:p>
    <w:p w:rsidR="00F97280" w:rsidRDefault="00F97280" w:rsidP="00AE0DE6">
      <w:pPr>
        <w:pStyle w:val="NormalWeb"/>
        <w:numPr>
          <w:ilvl w:val="0"/>
          <w:numId w:val="348"/>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Validate a JWT Token in a Server Application</w:t>
      </w:r>
      <w:r>
        <w:rPr>
          <w:rFonts w:ascii="Segoe UI" w:hAnsi="Segoe UI" w:cs="Segoe UI"/>
          <w:color w:val="2A2A2A"/>
          <w:sz w:val="20"/>
          <w:szCs w:val="20"/>
        </w:rPr>
        <w:t>: In this scenario, a company named Litware has a server application that uses WIF to handle web sign-on requests. Litware wants to enable their application to use JWT tokens for authentication. The application is updated with the JWT Token Handler, and then the application configuration is updated to add the JWT Token Handler in the WIF pipeline. After the updates have been made and a new request enters the WIF pipeline, the JWT token is validated using the new handler and successful authentication occurs.</w:t>
      </w:r>
    </w:p>
    <w:p w:rsidR="00F97280" w:rsidRDefault="00F97280" w:rsidP="00AE0DE6">
      <w:pPr>
        <w:pStyle w:val="NormalWeb"/>
        <w:numPr>
          <w:ilvl w:val="0"/>
          <w:numId w:val="348"/>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Validate a JWT Token in a REST Web Service</w:t>
      </w:r>
      <w:r>
        <w:rPr>
          <w:rFonts w:ascii="Segoe UI" w:hAnsi="Segoe UI" w:cs="Segoe UI"/>
          <w:color w:val="2A2A2A"/>
          <w:sz w:val="20"/>
          <w:szCs w:val="20"/>
        </w:rPr>
        <w:t>: In this scenario, a company named Litware has a REST web service that is secured by Windows Azure Active Directory. Requests to the web service must be authenticated by Windows Azure AD, which issues a JWT token upon successful authentication. Litware has a client application that needs to access the web service. The client makes a request to the web service and presents its JWT token from Windows Azure AD, which is then validated by the web service using the JWT Token Handler. After the JWT Token Handler has validated the token, the desired resource is returned to the client by the web service.</w:t>
      </w:r>
    </w:p>
    <w:p w:rsidR="00F97280" w:rsidRDefault="00F97280" w:rsidP="00F97280">
      <w:hyperlink r:id="rId3096" w:tooltip="Click to collapse. Double-click to collapse all." w:history="1">
        <w:r>
          <w:rPr>
            <w:rStyle w:val="lwcollapsibleareatitle"/>
            <w:rFonts w:ascii="Segoe UI Semibold" w:hAnsi="Segoe UI Semibold" w:cs="Segoe UI"/>
            <w:b/>
            <w:bCs/>
            <w:color w:val="000000"/>
            <w:sz w:val="35"/>
            <w:szCs w:val="35"/>
          </w:rPr>
          <w:t>Features</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JWT Token Handler offers the following features:</w:t>
      </w:r>
    </w:p>
    <w:p w:rsidR="00F97280" w:rsidRDefault="00F97280" w:rsidP="00AE0DE6">
      <w:pPr>
        <w:pStyle w:val="NormalWeb"/>
        <w:numPr>
          <w:ilvl w:val="0"/>
          <w:numId w:val="349"/>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Validate a JWT Token</w:t>
      </w:r>
      <w:r>
        <w:rPr>
          <w:rFonts w:ascii="Segoe UI" w:hAnsi="Segoe UI" w:cs="Segoe UI"/>
          <w:color w:val="2A2A2A"/>
          <w:sz w:val="20"/>
          <w:szCs w:val="20"/>
        </w:rPr>
        <w:t>: JWT tokens can be easily validated by the token handler’s validation logic, either as a part of the application’s WIF pipeline or called independently of WIF</w:t>
      </w:r>
    </w:p>
    <w:p w:rsidR="00F97280" w:rsidRDefault="00F97280" w:rsidP="00AE0DE6">
      <w:pPr>
        <w:pStyle w:val="NormalWeb"/>
        <w:numPr>
          <w:ilvl w:val="0"/>
          <w:numId w:val="349"/>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Create a JWT Token</w:t>
      </w:r>
      <w:r>
        <w:rPr>
          <w:rFonts w:ascii="Segoe UI" w:hAnsi="Segoe UI" w:cs="Segoe UI"/>
          <w:color w:val="2A2A2A"/>
          <w:sz w:val="20"/>
          <w:szCs w:val="20"/>
        </w:rPr>
        <w:t>: The JWT Token Handler can be used to create JWT tokens for authorization in downstream services</w:t>
      </w:r>
    </w:p>
    <w:p w:rsidR="00F97280" w:rsidRDefault="00F97280" w:rsidP="007C75A2">
      <w:pPr>
        <w:pStyle w:val="Heading4"/>
      </w:pPr>
      <w:bookmarkStart w:id="300" w:name="_Toc426472150"/>
      <w:r>
        <w:t>Downloading the JSON Web Token Handler Package</w:t>
      </w:r>
      <w:bookmarkEnd w:id="300"/>
    </w:p>
    <w:p w:rsidR="00F97280" w:rsidRDefault="00F97280" w:rsidP="00F97280">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discusses how to download and use the JSON Web Token Handler in your project.</w:t>
      </w:r>
    </w:p>
    <w:p w:rsidR="00F97280" w:rsidRDefault="00F97280" w:rsidP="00F97280">
      <w:hyperlink r:id="rId3097" w:tooltip="Click to collapse. Double-click to collapse all." w:history="1">
        <w:r>
          <w:rPr>
            <w:rStyle w:val="lwcollapsibleareatitle"/>
            <w:rFonts w:ascii="Segoe UI Semibold" w:hAnsi="Segoe UI Semibold" w:cs="Segoe UI"/>
            <w:b/>
            <w:bCs/>
            <w:color w:val="000000"/>
            <w:sz w:val="35"/>
            <w:szCs w:val="35"/>
          </w:rPr>
          <w:t>Downloading the JSON Web Token Handler</w:t>
        </w:r>
      </w:hyperlink>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JSON Web Token Handler extension is available as a NuGet package, which adds the necessary assemblies and references to your project. If you do not already have NuGet installed, go to</w:t>
      </w:r>
      <w:r>
        <w:rPr>
          <w:rStyle w:val="apple-converted-space"/>
          <w:rFonts w:ascii="Segoe UI" w:eastAsiaTheme="majorEastAsia" w:hAnsi="Segoe UI" w:cs="Segoe UI"/>
          <w:color w:val="2A2A2A"/>
          <w:sz w:val="20"/>
          <w:szCs w:val="20"/>
        </w:rPr>
        <w:t> </w:t>
      </w:r>
      <w:hyperlink r:id="rId3098" w:history="1">
        <w:r>
          <w:rPr>
            <w:rStyle w:val="Hyperlink"/>
            <w:rFonts w:ascii="Segoe UI" w:hAnsi="Segoe UI" w:cs="Segoe UI"/>
            <w:color w:val="03697A"/>
            <w:sz w:val="20"/>
            <w:szCs w:val="20"/>
            <w:u w:val="none"/>
          </w:rPr>
          <w:t>nuget.org</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 install it. You can see the versioning history for the extension by visiting its page on NuGet:</w:t>
      </w:r>
      <w:r>
        <w:rPr>
          <w:rStyle w:val="apple-converted-space"/>
          <w:rFonts w:ascii="Segoe UI" w:eastAsiaTheme="majorEastAsia" w:hAnsi="Segoe UI" w:cs="Segoe UI"/>
          <w:color w:val="2A2A2A"/>
          <w:sz w:val="20"/>
          <w:szCs w:val="20"/>
        </w:rPr>
        <w:t> </w:t>
      </w:r>
      <w:hyperlink r:id="rId3099" w:history="1">
        <w:r>
          <w:rPr>
            <w:rStyle w:val="Hyperlink"/>
            <w:rFonts w:ascii="Segoe UI" w:hAnsi="Segoe UI" w:cs="Segoe UI"/>
            <w:color w:val="03697A"/>
            <w:sz w:val="20"/>
            <w:szCs w:val="20"/>
            <w:u w:val="none"/>
          </w:rPr>
          <w:t>JSON Web Token Handler on NuGet</w:t>
        </w:r>
      </w:hyperlink>
    </w:p>
    <w:p w:rsidR="00F97280" w:rsidRDefault="00F97280" w:rsidP="00F97280">
      <w:r>
        <w:t>Downloading the JSON Web Token Handler by using the Package Manager GUI</w:t>
      </w:r>
    </w:p>
    <w:p w:rsidR="00F97280" w:rsidRDefault="00F97280" w:rsidP="00AE0DE6">
      <w:pPr>
        <w:pStyle w:val="NormalWeb"/>
        <w:numPr>
          <w:ilvl w:val="0"/>
          <w:numId w:val="3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right-click your project 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and then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Manage NuGet Packages</w:t>
      </w:r>
      <w:r>
        <w:rPr>
          <w:rFonts w:ascii="Segoe UI" w:hAnsi="Segoe UI" w:cs="Segoe UI"/>
          <w:color w:val="2A2A2A"/>
          <w:sz w:val="20"/>
          <w:szCs w:val="20"/>
        </w:rPr>
        <w:t>.</w:t>
      </w:r>
    </w:p>
    <w:p w:rsidR="00F97280" w:rsidRDefault="00F97280" w:rsidP="00AE0DE6">
      <w:pPr>
        <w:pStyle w:val="NormalWeb"/>
        <w:numPr>
          <w:ilvl w:val="0"/>
          <w:numId w:val="3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Manage NuGet Packages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click the search box and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JWT Token Handler</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Enter</w:t>
      </w:r>
      <w:r>
        <w:rPr>
          <w:rFonts w:ascii="Segoe UI" w:hAnsi="Segoe UI" w:cs="Segoe UI"/>
          <w:color w:val="2A2A2A"/>
          <w:sz w:val="20"/>
          <w:szCs w:val="20"/>
        </w:rPr>
        <w:t>.</w:t>
      </w:r>
    </w:p>
    <w:p w:rsidR="00F97280" w:rsidRDefault="00F97280" w:rsidP="00AE0DE6">
      <w:pPr>
        <w:pStyle w:val="NormalWeb"/>
        <w:numPr>
          <w:ilvl w:val="0"/>
          <w:numId w:val="3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From the results pane, click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Install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button for the first result.</w:t>
      </w:r>
    </w:p>
    <w:p w:rsidR="00F97280" w:rsidRDefault="00F97280" w:rsidP="00AE0DE6">
      <w:pPr>
        <w:pStyle w:val="NormalWeb"/>
        <w:numPr>
          <w:ilvl w:val="0"/>
          <w:numId w:val="3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package will begin downloading. Before it is added to your project, the License Acceptance dialog will appear. If you agree to the license terms,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 Accept</w:t>
      </w:r>
      <w:r>
        <w:rPr>
          <w:rFonts w:ascii="Segoe UI" w:hAnsi="Segoe UI" w:cs="Segoe UI"/>
          <w:color w:val="2A2A2A"/>
          <w:sz w:val="20"/>
          <w:szCs w:val="20"/>
        </w:rPr>
        <w:t>.</w:t>
      </w:r>
    </w:p>
    <w:p w:rsidR="00F97280" w:rsidRDefault="00F97280" w:rsidP="00AE0DE6">
      <w:pPr>
        <w:pStyle w:val="NormalWeb"/>
        <w:numPr>
          <w:ilvl w:val="0"/>
          <w:numId w:val="350"/>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latest JSON Web Token Handler assemblies will be downloaded and added to your project.</w:t>
      </w:r>
    </w:p>
    <w:p w:rsidR="00F97280" w:rsidRDefault="00F97280" w:rsidP="00F97280">
      <w:r>
        <w:t>Downloading the JSON Web Token Handler by using the Package Manager Console</w:t>
      </w:r>
    </w:p>
    <w:p w:rsidR="00F97280" w:rsidRDefault="00F97280" w:rsidP="00AE0DE6">
      <w:pPr>
        <w:pStyle w:val="NormalWeb"/>
        <w:numPr>
          <w:ilvl w:val="0"/>
          <w:numId w:val="35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Tools</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Library Package Manager</w:t>
      </w:r>
      <w:r>
        <w:rPr>
          <w:rFonts w:ascii="Segoe UI" w:hAnsi="Segoe UI" w:cs="Segoe UI"/>
          <w:color w:val="2A2A2A"/>
          <w:sz w:val="20"/>
          <w:szCs w:val="20"/>
        </w:rPr>
        <w:t>, and then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Package Manager Console</w:t>
      </w:r>
      <w:r>
        <w:rPr>
          <w:rFonts w:ascii="Segoe UI" w:hAnsi="Segoe UI" w:cs="Segoe UI"/>
          <w:color w:val="2A2A2A"/>
          <w:sz w:val="20"/>
          <w:szCs w:val="20"/>
        </w:rPr>
        <w:t>.</w:t>
      </w:r>
    </w:p>
    <w:p w:rsidR="00F97280" w:rsidRDefault="00F97280" w:rsidP="00AE0DE6">
      <w:pPr>
        <w:pStyle w:val="NormalWeb"/>
        <w:numPr>
          <w:ilvl w:val="0"/>
          <w:numId w:val="35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Package Manager Console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appears. Enter the following text and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Enter</w:t>
      </w:r>
      <w:r>
        <w:rPr>
          <w:rFonts w:ascii="Segoe UI" w:hAnsi="Segoe UI" w:cs="Segoe UI"/>
          <w:color w:val="2A2A2A"/>
          <w:sz w:val="20"/>
          <w:szCs w:val="20"/>
        </w:rPr>
        <w:t>:</w:t>
      </w:r>
    </w:p>
    <w:p w:rsidR="00F97280" w:rsidRDefault="00F97280" w:rsidP="00AE0DE6">
      <w:pPr>
        <w:pStyle w:val="HTMLPreformatted"/>
        <w:numPr>
          <w:ilvl w:val="0"/>
          <w:numId w:val="351"/>
        </w:numPr>
        <w:tabs>
          <w:tab w:val="clear" w:pos="720"/>
        </w:tabs>
        <w:spacing w:line="211" w:lineRule="atLeast"/>
        <w:rPr>
          <w:color w:val="000000"/>
        </w:rPr>
      </w:pPr>
      <w:r>
        <w:rPr>
          <w:color w:val="000000"/>
        </w:rPr>
        <w:t>Install-Package System.IdentityModel.Tokens.Jwt</w:t>
      </w:r>
    </w:p>
    <w:p w:rsidR="00F97280" w:rsidRDefault="00F97280" w:rsidP="00AE0DE6">
      <w:pPr>
        <w:pStyle w:val="NormalWeb"/>
        <w:numPr>
          <w:ilvl w:val="0"/>
          <w:numId w:val="35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latest JSON Web Token Handler assemblies will be downloaded and added to your project.</w:t>
      </w:r>
    </w:p>
    <w:p w:rsidR="00F97280" w:rsidRDefault="00F97280" w:rsidP="007C75A2">
      <w:pPr>
        <w:pStyle w:val="Heading4"/>
      </w:pPr>
      <w:bookmarkStart w:id="301" w:name="_Toc426472151"/>
      <w:r>
        <w:t>JSON Web Token Handler API</w:t>
      </w:r>
      <w:bookmarkEnd w:id="301"/>
    </w:p>
    <w:p w:rsidR="00F97280" w:rsidRDefault="00F97280" w:rsidP="00F97280">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section contains the API Reference for the JSON Web Token Handler WIF Extension.</w:t>
      </w:r>
    </w:p>
    <w:p w:rsidR="007C75A2" w:rsidRDefault="007C75A2" w:rsidP="007C75A2">
      <w:pPr>
        <w:pStyle w:val="Heading5"/>
      </w:pPr>
      <w:bookmarkStart w:id="302" w:name="_Toc426472152"/>
      <w:r>
        <w:t>System.IdentityModel.Tokens Namespace</w:t>
      </w:r>
      <w:bookmarkEnd w:id="302"/>
    </w:p>
    <w:p w:rsidR="007C75A2" w:rsidRDefault="007C75A2" w:rsidP="007C75A2">
      <w:pPr>
        <w:spacing w:line="211" w:lineRule="atLeast"/>
        <w:rPr>
          <w:rFonts w:ascii="Segoe UI" w:hAnsi="Segoe UI" w:cs="Segoe UI"/>
          <w:color w:val="000000"/>
          <w:sz w:val="20"/>
          <w:szCs w:val="20"/>
        </w:rPr>
      </w:pPr>
      <w:hyperlink r:id="rId3100" w:history="1">
        <w:r>
          <w:rPr>
            <w:rStyle w:val="Hyperlink"/>
            <w:rFonts w:ascii="Segoe UI" w:hAnsi="Segoe UI" w:cs="Segoe UI"/>
            <w:color w:val="03697A"/>
            <w:sz w:val="20"/>
            <w:szCs w:val="20"/>
          </w:rPr>
          <w:t>Other Versions</w:t>
        </w:r>
      </w:hyperlink>
    </w:p>
    <w:p w:rsidR="007C75A2" w:rsidRDefault="007C75A2" w:rsidP="007C75A2">
      <w:pPr>
        <w:spacing w:line="211" w:lineRule="atLeast"/>
        <w:rPr>
          <w:rFonts w:ascii="Segoe UI" w:hAnsi="Segoe UI" w:cs="Segoe UI"/>
          <w:color w:val="000000"/>
          <w:sz w:val="20"/>
          <w:szCs w:val="20"/>
        </w:rPr>
      </w:pPr>
      <w:r>
        <w:rPr>
          <w:rFonts w:ascii="Segoe UI" w:hAnsi="Segoe UI" w:cs="Segoe UI"/>
          <w:noProof/>
          <w:color w:val="000000"/>
          <w:sz w:val="20"/>
          <w:szCs w:val="20"/>
        </w:rPr>
        <w:drawing>
          <wp:inline distT="0" distB="0" distL="0" distR="0">
            <wp:extent cx="18440400" cy="495300"/>
            <wp:effectExtent l="0" t="0" r="0" b="0"/>
            <wp:docPr id="429" name="Picture 429" descr="https://i-msdn.sec.s-msft.com/Areas/Epx/Content/Images/ImageSprite.png?v=6357364138060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s://i-msdn.sec.s-msft.com/Areas/Epx/Content/Images/ImageSprite.png?v=635736413806036745"/>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8440400" cy="495300"/>
                    </a:xfrm>
                    <a:prstGeom prst="rect">
                      <a:avLst/>
                    </a:prstGeom>
                    <a:noFill/>
                    <a:ln>
                      <a:noFill/>
                    </a:ln>
                  </pic:spPr>
                </pic:pic>
              </a:graphicData>
            </a:graphic>
          </wp:inline>
        </w:drawing>
      </w:r>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selflink"/>
          <w:rFonts w:ascii="Segoe UI" w:hAnsi="Segoe UI" w:cs="Segoe UI"/>
          <w:color w:val="2A2A2A"/>
          <w:sz w:val="20"/>
          <w:szCs w:val="20"/>
        </w:rPr>
        <w:t>System.IdentityModel.Tokens</w:t>
      </w:r>
      <w:r>
        <w:rPr>
          <w:rStyle w:val="apple-converted-space"/>
          <w:rFonts w:ascii="Segoe UI" w:hAnsi="Segoe UI" w:cs="Segoe UI"/>
          <w:color w:val="2A2A2A"/>
          <w:sz w:val="20"/>
          <w:szCs w:val="20"/>
        </w:rPr>
        <w:t> </w:t>
      </w:r>
      <w:r>
        <w:rPr>
          <w:rFonts w:ascii="Segoe UI" w:hAnsi="Segoe UI" w:cs="Segoe UI"/>
          <w:color w:val="2A2A2A"/>
          <w:sz w:val="20"/>
          <w:szCs w:val="20"/>
        </w:rPr>
        <w:t>namespace contains classes that represent security tokens, security token handlers, key identifier clauses and other artifacts used in token generation and processing. The namespace contains base classes such as</w:t>
      </w:r>
      <w:r>
        <w:rPr>
          <w:rStyle w:val="apple-converted-space"/>
          <w:rFonts w:ascii="Segoe UI" w:hAnsi="Segoe UI" w:cs="Segoe UI"/>
          <w:color w:val="2A2A2A"/>
          <w:sz w:val="20"/>
          <w:szCs w:val="20"/>
        </w:rPr>
        <w:t> </w:t>
      </w:r>
      <w:hyperlink r:id="rId3101" w:history="1">
        <w:r>
          <w:rPr>
            <w:rStyle w:val="Hyperlink"/>
            <w:rFonts w:ascii="Segoe UI" w:eastAsiaTheme="majorEastAsia" w:hAnsi="Segoe UI" w:cs="Segoe UI"/>
            <w:color w:val="03697A"/>
            <w:sz w:val="20"/>
            <w:szCs w:val="20"/>
          </w:rPr>
          <w:t>SecurityToken</w:t>
        </w:r>
      </w:hyperlink>
      <w:r>
        <w:rPr>
          <w:rFonts w:ascii="Segoe UI" w:hAnsi="Segoe UI" w:cs="Segoe UI"/>
          <w:color w:val="2A2A2A"/>
          <w:sz w:val="20"/>
          <w:szCs w:val="20"/>
        </w:rPr>
        <w:t>,</w:t>
      </w:r>
      <w:hyperlink r:id="rId3102" w:history="1">
        <w:r>
          <w:rPr>
            <w:rStyle w:val="Hyperlink"/>
            <w:rFonts w:ascii="Segoe UI" w:eastAsiaTheme="majorEastAsia" w:hAnsi="Segoe UI" w:cs="Segoe UI"/>
            <w:color w:val="03697A"/>
            <w:sz w:val="20"/>
            <w:szCs w:val="20"/>
          </w:rPr>
          <w:t>SecurityTokenHandler</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3103" w:history="1">
        <w:r>
          <w:rPr>
            <w:rStyle w:val="Hyperlink"/>
            <w:rFonts w:ascii="Segoe UI" w:eastAsiaTheme="majorEastAsia" w:hAnsi="Segoe UI" w:cs="Segoe UI"/>
            <w:color w:val="03697A"/>
            <w:sz w:val="20"/>
            <w:szCs w:val="20"/>
          </w:rPr>
          <w:t>SecurityKeyIdentifierClause</w:t>
        </w:r>
      </w:hyperlink>
      <w:r>
        <w:rPr>
          <w:rFonts w:ascii="Segoe UI" w:hAnsi="Segoe UI" w:cs="Segoe UI"/>
          <w:color w:val="2A2A2A"/>
          <w:sz w:val="20"/>
          <w:szCs w:val="20"/>
        </w:rPr>
        <w:t>, as well as classes that derive from these classes and represent several of the token types, artifacts, and handlers for which the Windows Identity Foundation (WIF) has built in support. This includes classes that contain support for SAML v1.1 and v2.0 tokens, such as:</w:t>
      </w:r>
      <w:r>
        <w:rPr>
          <w:rStyle w:val="apple-converted-space"/>
          <w:rFonts w:ascii="Segoe UI" w:hAnsi="Segoe UI" w:cs="Segoe UI"/>
          <w:color w:val="2A2A2A"/>
          <w:sz w:val="20"/>
          <w:szCs w:val="20"/>
        </w:rPr>
        <w:t> </w:t>
      </w:r>
      <w:hyperlink r:id="rId3104" w:history="1">
        <w:r>
          <w:rPr>
            <w:rStyle w:val="Hyperlink"/>
            <w:rFonts w:ascii="Segoe UI" w:eastAsiaTheme="majorEastAsia" w:hAnsi="Segoe UI" w:cs="Segoe UI"/>
            <w:color w:val="03697A"/>
            <w:sz w:val="20"/>
            <w:szCs w:val="20"/>
          </w:rPr>
          <w:t>SamlSecurityToken</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3105" w:history="1">
        <w:r>
          <w:rPr>
            <w:rStyle w:val="Hyperlink"/>
            <w:rFonts w:ascii="Segoe UI" w:eastAsiaTheme="majorEastAsia" w:hAnsi="Segoe UI" w:cs="Segoe UI"/>
            <w:color w:val="03697A"/>
            <w:sz w:val="20"/>
            <w:szCs w:val="20"/>
          </w:rPr>
          <w:t>SamlSecurityTokenHandler</w:t>
        </w:r>
      </w:hyperlink>
      <w:r>
        <w:rPr>
          <w:rFonts w:ascii="Segoe UI" w:hAnsi="Segoe UI" w:cs="Segoe UI"/>
          <w:color w:val="2A2A2A"/>
          <w:sz w:val="20"/>
          <w:szCs w:val="20"/>
        </w:rPr>
        <w:t>,</w:t>
      </w:r>
      <w:r>
        <w:rPr>
          <w:rStyle w:val="apple-converted-space"/>
          <w:rFonts w:ascii="Segoe UI" w:hAnsi="Segoe UI" w:cs="Segoe UI"/>
          <w:color w:val="2A2A2A"/>
          <w:sz w:val="20"/>
          <w:szCs w:val="20"/>
        </w:rPr>
        <w:t> </w:t>
      </w:r>
      <w:hyperlink r:id="rId3106" w:history="1">
        <w:r>
          <w:rPr>
            <w:rStyle w:val="Hyperlink"/>
            <w:rFonts w:ascii="Segoe UI" w:eastAsiaTheme="majorEastAsia" w:hAnsi="Segoe UI" w:cs="Segoe UI"/>
            <w:color w:val="03697A"/>
            <w:sz w:val="20"/>
            <w:szCs w:val="20"/>
          </w:rPr>
          <w:t>Saml2SecurityToken</w:t>
        </w:r>
      </w:hyperlink>
      <w:r>
        <w:rPr>
          <w:rFonts w:ascii="Segoe UI" w:hAnsi="Segoe UI" w:cs="Segoe UI"/>
          <w:color w:val="2A2A2A"/>
          <w:sz w:val="20"/>
          <w:szCs w:val="20"/>
        </w:rPr>
        <w:t>, and</w:t>
      </w:r>
      <w:r>
        <w:rPr>
          <w:rStyle w:val="apple-converted-space"/>
          <w:rFonts w:ascii="Segoe UI" w:hAnsi="Segoe UI" w:cs="Segoe UI"/>
          <w:color w:val="2A2A2A"/>
          <w:sz w:val="20"/>
          <w:szCs w:val="20"/>
        </w:rPr>
        <w:t> </w:t>
      </w:r>
      <w:hyperlink r:id="rId3107" w:history="1">
        <w:r>
          <w:rPr>
            <w:rStyle w:val="Hyperlink"/>
            <w:rFonts w:ascii="Segoe UI" w:eastAsiaTheme="majorEastAsia" w:hAnsi="Segoe UI" w:cs="Segoe UI"/>
            <w:color w:val="03697A"/>
            <w:sz w:val="20"/>
            <w:szCs w:val="20"/>
          </w:rPr>
          <w:t>Saml2SecurityTokenHandler</w:t>
        </w:r>
      </w:hyperlink>
      <w:r>
        <w:rPr>
          <w:rFonts w:ascii="Segoe UI" w:hAnsi="Segoe UI" w:cs="Segoe UI"/>
          <w:color w:val="2A2A2A"/>
          <w:sz w:val="20"/>
          <w:szCs w:val="20"/>
        </w:rPr>
        <w:t>.</w:t>
      </w:r>
    </w:p>
    <w:p w:rsidR="007C75A2" w:rsidRDefault="007C75A2" w:rsidP="007C75A2">
      <w:hyperlink r:id="rId3108" w:tooltip="Click to collapse. Double-click to collapse all." w:history="1">
        <w:r>
          <w:rPr>
            <w:rStyle w:val="lwcollapsibleareatitle"/>
            <w:rFonts w:ascii="Segoe UI Semibold" w:hAnsi="Segoe UI Semibold" w:cs="Segoe UI"/>
            <w:b/>
            <w:bCs/>
            <w:color w:val="000000"/>
            <w:sz w:val="35"/>
            <w:szCs w:val="35"/>
          </w:rPr>
          <w:t>Classes</w:t>
        </w:r>
      </w:hyperlink>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90"/>
        <w:gridCol w:w="3663"/>
        <w:gridCol w:w="8023"/>
      </w:tblGrid>
      <w:tr w:rsidR="007C75A2" w:rsidTr="007C75A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pPr>
              <w:spacing w:before="300" w:after="300"/>
              <w:rPr>
                <w:b/>
                <w:bCs/>
                <w:color w:val="636363"/>
                <w:sz w:val="24"/>
                <w:szCs w:val="24"/>
              </w:rPr>
            </w:pPr>
            <w:r>
              <w:rPr>
                <w:b/>
                <w:bCs/>
                <w:color w:val="636363"/>
              </w:rPr>
              <w:t> </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pPr>
              <w:spacing w:before="300" w:after="300"/>
              <w:rPr>
                <w:b/>
                <w:bCs/>
                <w:color w:val="636363"/>
                <w:sz w:val="24"/>
                <w:szCs w:val="24"/>
              </w:rPr>
            </w:pPr>
            <w:r>
              <w:rPr>
                <w:b/>
                <w:bCs/>
                <w:color w:val="636363"/>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Default="007C75A2">
            <w:pPr>
              <w:spacing w:before="300" w:after="300"/>
              <w:rPr>
                <w:b/>
                <w:bCs/>
                <w:color w:val="636363"/>
                <w:sz w:val="24"/>
                <w:szCs w:val="24"/>
              </w:rPr>
            </w:pPr>
            <w:r>
              <w:rPr>
                <w:b/>
                <w:bCs/>
                <w:color w:val="636363"/>
              </w:rPr>
              <w:t>Description</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3C49DC31" wp14:editId="7891238E">
                  <wp:extent cx="9525" cy="9525"/>
                  <wp:effectExtent l="0" t="0" r="0" b="0"/>
                  <wp:docPr id="428" name="Picture 42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09" w:history="1">
              <w:r>
                <w:rPr>
                  <w:rStyle w:val="Hyperlink"/>
                  <w:color w:val="03697A"/>
                </w:rPr>
                <w:t>AsymmetricSignatureProvider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A class that provides signing and verifying operations when working with an</w:t>
            </w:r>
            <w:hyperlink r:id="rId3110" w:history="1">
              <w:r>
                <w:rPr>
                  <w:rStyle w:val="Hyperlink"/>
                  <w:color w:val="03697A"/>
                </w:rPr>
                <w:t>AsymmetricSecurityKey</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730E0408" wp14:editId="7BBD9413">
                  <wp:extent cx="9525" cy="9525"/>
                  <wp:effectExtent l="0" t="0" r="0" b="0"/>
                  <wp:docPr id="427" name="Picture 42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11" w:history="1">
              <w:r>
                <w:rPr>
                  <w:rStyle w:val="Hyperlink"/>
                  <w:color w:val="03697A"/>
                </w:rPr>
                <w:t>JwtHeader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The</w:t>
            </w:r>
            <w:r>
              <w:rPr>
                <w:rStyle w:val="apple-converted-space"/>
                <w:color w:val="2A2A2A"/>
              </w:rPr>
              <w:t> </w:t>
            </w:r>
            <w:hyperlink r:id="rId3112" w:history="1">
              <w:r>
                <w:rPr>
                  <w:rStyle w:val="Hyperlink"/>
                  <w:color w:val="03697A"/>
                </w:rPr>
                <w:t>JwtHeader</w:t>
              </w:r>
            </w:hyperlink>
            <w:r>
              <w:rPr>
                <w:rStyle w:val="apple-converted-space"/>
                <w:color w:val="2A2A2A"/>
              </w:rPr>
              <w:t> </w:t>
            </w:r>
            <w:r>
              <w:rPr>
                <w:color w:val="2A2A2A"/>
              </w:rPr>
              <w:t>class contains JSON objects that represent the cryptographic operations applied to the JSON Web Token (JWT) and optionally any additional properties of the JWT.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32E68FC5" wp14:editId="52263D93">
                  <wp:extent cx="9525" cy="9525"/>
                  <wp:effectExtent l="0" t="0" r="0" b="0"/>
                  <wp:docPr id="426" name="Picture 42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13" w:history="1">
              <w:r>
                <w:rPr>
                  <w:rStyle w:val="Hyperlink"/>
                  <w:color w:val="03697A"/>
                </w:rPr>
                <w:t>JwtPayload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The</w:t>
            </w:r>
            <w:r>
              <w:rPr>
                <w:rStyle w:val="apple-converted-space"/>
                <w:color w:val="2A2A2A"/>
              </w:rPr>
              <w:t> </w:t>
            </w:r>
            <w:hyperlink r:id="rId3114" w:history="1">
              <w:r>
                <w:rPr>
                  <w:rStyle w:val="Hyperlink"/>
                  <w:color w:val="03697A"/>
                </w:rPr>
                <w:t>JwtPayload</w:t>
              </w:r>
            </w:hyperlink>
            <w:r>
              <w:rPr>
                <w:rStyle w:val="apple-converted-space"/>
                <w:color w:val="2A2A2A"/>
              </w:rPr>
              <w:t> </w:t>
            </w:r>
            <w:r>
              <w:rPr>
                <w:color w:val="2A2A2A"/>
              </w:rPr>
              <w:t>class contains JSON objects representing the claims contained in the JWT. Each claim is a JSON object in the form of</w:t>
            </w:r>
            <w:r>
              <w:rPr>
                <w:rStyle w:val="apple-converted-space"/>
                <w:color w:val="2A2A2A"/>
              </w:rPr>
              <w:t> </w:t>
            </w:r>
            <w:r>
              <w:rPr>
                <w:rStyle w:val="code"/>
                <w:rFonts w:ascii="Consolas" w:hAnsi="Consolas" w:cs="Consolas"/>
                <w:color w:val="006400"/>
              </w:rPr>
              <w:t>{ Name, Value }</w:t>
            </w:r>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20151568" wp14:editId="63E30AED">
                  <wp:extent cx="9525" cy="9525"/>
                  <wp:effectExtent l="0" t="0" r="0" b="0"/>
                  <wp:docPr id="425" name="Picture 42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15" w:history="1">
              <w:r>
                <w:rPr>
                  <w:rStyle w:val="Hyperlink"/>
                  <w:color w:val="03697A"/>
                </w:rPr>
                <w:t>JwtSecurityToken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A class that represents a JSON Web Token (JWT).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1826FF44" wp14:editId="2B1B8D06">
                  <wp:extent cx="9525" cy="9525"/>
                  <wp:effectExtent l="0" t="0" r="0" b="0"/>
                  <wp:docPr id="424" name="Picture 42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16" w:history="1">
              <w:r>
                <w:rPr>
                  <w:rStyle w:val="Hyperlink"/>
                  <w:color w:val="03697A"/>
                </w:rPr>
                <w:t>JwtSecurityTokenHandler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A</w:t>
            </w:r>
            <w:r>
              <w:rPr>
                <w:rStyle w:val="apple-converted-space"/>
                <w:color w:val="2A2A2A"/>
              </w:rPr>
              <w:t> </w:t>
            </w:r>
            <w:hyperlink r:id="rId3117" w:history="1">
              <w:r>
                <w:rPr>
                  <w:rStyle w:val="Hyperlink"/>
                  <w:color w:val="03697A"/>
                </w:rPr>
                <w:t>SecurityTokenHandler</w:t>
              </w:r>
            </w:hyperlink>
            <w:r>
              <w:rPr>
                <w:rStyle w:val="apple-converted-space"/>
                <w:color w:val="2A2A2A"/>
              </w:rPr>
              <w:t> </w:t>
            </w:r>
            <w:r>
              <w:rPr>
                <w:color w:val="2A2A2A"/>
              </w:rPr>
              <w:t>designed for creating and validating JSON Web Tokens (JWT). See</w:t>
            </w:r>
            <w:r>
              <w:rPr>
                <w:rStyle w:val="apple-converted-space"/>
                <w:color w:val="2A2A2A"/>
              </w:rPr>
              <w:t> </w:t>
            </w:r>
            <w:hyperlink r:id="rId3118" w:history="1">
              <w:r>
                <w:rPr>
                  <w:rStyle w:val="Hyperlink"/>
                  <w:color w:val="03697A"/>
                </w:rPr>
                <w:t>http://tools.ietf.org/html/draft-ietf-oauth-json-web-token-07</w:t>
              </w:r>
            </w:hyperlink>
            <w:r>
              <w:rPr>
                <w:rStyle w:val="apple-converted-space"/>
                <w:color w:val="2A2A2A"/>
              </w:rPr>
              <w:t> </w:t>
            </w:r>
            <w:r>
              <w:rPr>
                <w:color w:val="2A2A2A"/>
              </w:rPr>
              <w:t>for more information about the JWT specification.</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5AFDF74B" wp14:editId="5C04E976">
                  <wp:extent cx="9525" cy="9525"/>
                  <wp:effectExtent l="0" t="0" r="0" b="0"/>
                  <wp:docPr id="423" name="Picture 42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19" w:history="1">
              <w:r>
                <w:rPr>
                  <w:rStyle w:val="Hyperlink"/>
                  <w:color w:val="03697A"/>
                </w:rPr>
                <w:t>JwtSecurityTokenRequirement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Provides a location for settings that control how the</w:t>
            </w:r>
            <w:r>
              <w:rPr>
                <w:rStyle w:val="apple-converted-space"/>
                <w:color w:val="2A2A2A"/>
              </w:rPr>
              <w:t> </w:t>
            </w:r>
            <w:hyperlink r:id="rId3120" w:history="1">
              <w:r>
                <w:rPr>
                  <w:rStyle w:val="Hyperlink"/>
                  <w:color w:val="03697A"/>
                </w:rPr>
                <w:t>JwtSecurityTokenHandler</w:t>
              </w:r>
            </w:hyperlink>
            <w:r>
              <w:rPr>
                <w:color w:val="2A2A2A"/>
              </w:rPr>
              <w:t>validates or creates a</w:t>
            </w:r>
            <w:r>
              <w:rPr>
                <w:rStyle w:val="apple-converted-space"/>
                <w:color w:val="2A2A2A"/>
              </w:rPr>
              <w:t> </w:t>
            </w:r>
            <w:hyperlink r:id="rId3121" w:history="1">
              <w:r>
                <w:rPr>
                  <w:rStyle w:val="Hyperlink"/>
                  <w:color w:val="03697A"/>
                </w:rPr>
                <w:t>JwtSecurityToken</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437D3F51" wp14:editId="36F2CC09">
                  <wp:extent cx="9525" cy="9525"/>
                  <wp:effectExtent l="0" t="0" r="0" b="0"/>
                  <wp:docPr id="422" name="Picture 42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22" w:history="1">
              <w:r>
                <w:rPr>
                  <w:rStyle w:val="Hyperlink"/>
                  <w:color w:val="03697A"/>
                </w:rPr>
                <w:t>NamedKeyIssuerTokenResolver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23" w:history="1">
              <w:r>
                <w:rPr>
                  <w:rStyle w:val="Hyperlink"/>
                  <w:color w:val="03697A"/>
                </w:rPr>
                <w:t>NamedKeyIssuerTokenResolver</w:t>
              </w:r>
            </w:hyperlink>
            <w:r>
              <w:rPr>
                <w:rStyle w:val="apple-converted-space"/>
                <w:color w:val="2A2A2A"/>
              </w:rPr>
              <w:t> </w:t>
            </w:r>
            <w:r>
              <w:rPr>
                <w:color w:val="2A2A2A"/>
              </w:rPr>
              <w:t>represents a collection of named sets of</w:t>
            </w:r>
            <w:hyperlink r:id="rId3124" w:history="1">
              <w:r>
                <w:rPr>
                  <w:rStyle w:val="Hyperlink"/>
                  <w:color w:val="03697A"/>
                </w:rPr>
                <w:t>SecurityKey</w:t>
              </w:r>
            </w:hyperlink>
            <w:r>
              <w:rPr>
                <w:color w:val="2A2A2A"/>
              </w:rPr>
              <w:t>(s) that can be matched by a</w:t>
            </w:r>
            <w:r>
              <w:rPr>
                <w:rStyle w:val="apple-converted-space"/>
                <w:color w:val="2A2A2A"/>
              </w:rPr>
              <w:t> </w:t>
            </w:r>
            <w:hyperlink r:id="rId3125" w:history="1">
              <w:r>
                <w:rPr>
                  <w:rStyle w:val="Hyperlink"/>
                  <w:color w:val="03697A"/>
                </w:rPr>
                <w:t>NamedKeySecurityKeyIdentifierClause</w:t>
              </w:r>
            </w:hyperlink>
            <w:r>
              <w:rPr>
                <w:color w:val="2A2A2A"/>
              </w:rPr>
              <w:t>and return a</w:t>
            </w:r>
            <w:r>
              <w:rPr>
                <w:rStyle w:val="apple-converted-space"/>
                <w:color w:val="2A2A2A"/>
              </w:rPr>
              <w:t> </w:t>
            </w:r>
            <w:hyperlink r:id="rId3126" w:history="1">
              <w:r>
                <w:rPr>
                  <w:rStyle w:val="Hyperlink"/>
                  <w:color w:val="03697A"/>
                </w:rPr>
                <w:t>NamedKeySecurityToken</w:t>
              </w:r>
            </w:hyperlink>
            <w:r>
              <w:rPr>
                <w:rStyle w:val="apple-converted-space"/>
                <w:color w:val="2A2A2A"/>
              </w:rPr>
              <w:t> </w:t>
            </w:r>
            <w:r>
              <w:rPr>
                <w:color w:val="2A2A2A"/>
              </w:rPr>
              <w:t>that contains</w:t>
            </w:r>
            <w:r>
              <w:rPr>
                <w:rStyle w:val="apple-converted-space"/>
                <w:color w:val="2A2A2A"/>
              </w:rPr>
              <w:t> </w:t>
            </w:r>
            <w:hyperlink r:id="rId3127" w:history="1">
              <w:r>
                <w:rPr>
                  <w:rStyle w:val="Hyperlink"/>
                  <w:color w:val="03697A"/>
                </w:rPr>
                <w:t>SecurityKey</w:t>
              </w:r>
            </w:hyperlink>
            <w:r>
              <w:rPr>
                <w:color w:val="2A2A2A"/>
              </w:rPr>
              <w:t>(s).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1B8A454C" wp14:editId="229127CA">
                  <wp:extent cx="9525" cy="9525"/>
                  <wp:effectExtent l="0" t="0" r="0" b="0"/>
                  <wp:docPr id="421" name="Picture 42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28" w:history="1">
              <w:r>
                <w:rPr>
                  <w:rStyle w:val="Hyperlink"/>
                  <w:color w:val="03697A"/>
                </w:rPr>
                <w:t>NamedKeySecurityKeyIdentifierClause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A</w:t>
            </w:r>
            <w:r>
              <w:rPr>
                <w:rStyle w:val="apple-converted-space"/>
                <w:color w:val="2A2A2A"/>
              </w:rPr>
              <w:t> </w:t>
            </w:r>
            <w:hyperlink r:id="rId3129" w:history="1">
              <w:r>
                <w:rPr>
                  <w:rStyle w:val="Hyperlink"/>
                  <w:color w:val="03697A"/>
                </w:rPr>
                <w:t>SecurityKeyIdentifierClause</w:t>
              </w:r>
            </w:hyperlink>
            <w:r>
              <w:rPr>
                <w:rStyle w:val="apple-converted-space"/>
                <w:color w:val="2A2A2A"/>
              </w:rPr>
              <w:t> </w:t>
            </w:r>
            <w:r>
              <w:rPr>
                <w:color w:val="2A2A2A"/>
              </w:rPr>
              <w:t>that can be used to match</w:t>
            </w:r>
            <w:hyperlink r:id="rId3130" w:history="1">
              <w:r>
                <w:rPr>
                  <w:rStyle w:val="Hyperlink"/>
                  <w:color w:val="03697A"/>
                </w:rPr>
                <w:t>NamedKeySecurityToken</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35B0262F" wp14:editId="41B59C96">
                  <wp:extent cx="9525" cy="9525"/>
                  <wp:effectExtent l="0" t="0" r="0" b="0"/>
                  <wp:docPr id="420" name="Picture 4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31" w:history="1">
              <w:r>
                <w:rPr>
                  <w:rStyle w:val="Hyperlink"/>
                  <w:color w:val="03697A"/>
                </w:rPr>
                <w:t>NamedKeySecurityToken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A</w:t>
            </w:r>
            <w:r>
              <w:rPr>
                <w:rStyle w:val="apple-converted-space"/>
                <w:color w:val="2A2A2A"/>
              </w:rPr>
              <w:t> </w:t>
            </w:r>
            <w:hyperlink r:id="rId3132" w:history="1">
              <w:r>
                <w:rPr>
                  <w:rStyle w:val="Hyperlink"/>
                  <w:color w:val="03697A"/>
                </w:rPr>
                <w:t>SecurityToken</w:t>
              </w:r>
            </w:hyperlink>
            <w:r>
              <w:rPr>
                <w:rStyle w:val="apple-converted-space"/>
                <w:color w:val="2A2A2A"/>
              </w:rPr>
              <w:t> </w:t>
            </w:r>
            <w:r>
              <w:rPr>
                <w:color w:val="2A2A2A"/>
              </w:rPr>
              <w:t>that contains multiple</w:t>
            </w:r>
            <w:r>
              <w:rPr>
                <w:rStyle w:val="apple-converted-space"/>
                <w:color w:val="2A2A2A"/>
              </w:rPr>
              <w:t> </w:t>
            </w:r>
            <w:hyperlink r:id="rId3133" w:history="1">
              <w:r>
                <w:rPr>
                  <w:rStyle w:val="Hyperlink"/>
                  <w:color w:val="03697A"/>
                </w:rPr>
                <w:t>SecurityKey</w:t>
              </w:r>
            </w:hyperlink>
            <w:r>
              <w:rPr>
                <w:rStyle w:val="apple-converted-space"/>
                <w:color w:val="2A2A2A"/>
              </w:rPr>
              <w:t> </w:t>
            </w:r>
            <w:r>
              <w:rPr>
                <w:color w:val="2A2A2A"/>
              </w:rPr>
              <w:t>that have a name.</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6F44F337" wp14:editId="4333852F">
                  <wp:extent cx="9525" cy="9525"/>
                  <wp:effectExtent l="0" t="0" r="0" b="0"/>
                  <wp:docPr id="419" name="Picture 4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34" w:history="1">
              <w:r>
                <w:rPr>
                  <w:rStyle w:val="Hyperlink"/>
                  <w:color w:val="03697A"/>
                </w:rPr>
                <w:t>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This class defines the object model for types that provide signature services.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2A892DD3" wp14:editId="6BAFB1A5">
                  <wp:extent cx="9525" cy="9525"/>
                  <wp:effectExtent l="0" t="0" r="0" b="0"/>
                  <wp:docPr id="418" name="Picture 4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35" w:history="1">
              <w:r>
                <w:rPr>
                  <w:rStyle w:val="Hyperlink"/>
                  <w:color w:val="03697A"/>
                </w:rPr>
                <w:t>SignatureProviderFactory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Creates</w:t>
            </w:r>
            <w:r>
              <w:rPr>
                <w:rStyle w:val="apple-converted-space"/>
                <w:color w:val="2A2A2A"/>
              </w:rPr>
              <w:t> </w:t>
            </w:r>
            <w:hyperlink r:id="rId3136" w:history="1">
              <w:r>
                <w:rPr>
                  <w:rStyle w:val="Hyperlink"/>
                  <w:color w:val="03697A"/>
                </w:rPr>
                <w:t>SignatureProvider</w:t>
              </w:r>
            </w:hyperlink>
            <w:r>
              <w:rPr>
                <w:color w:val="2A2A2A"/>
              </w:rPr>
              <w:t>s by specifying a</w:t>
            </w:r>
            <w:r>
              <w:rPr>
                <w:rStyle w:val="apple-converted-space"/>
                <w:color w:val="2A2A2A"/>
              </w:rPr>
              <w:t> </w:t>
            </w:r>
            <w:hyperlink r:id="rId3137" w:history="1">
              <w:r>
                <w:rPr>
                  <w:rStyle w:val="Hyperlink"/>
                  <w:color w:val="03697A"/>
                </w:rPr>
                <w:t>SecurityKey</w:t>
              </w:r>
            </w:hyperlink>
            <w:r>
              <w:rPr>
                <w:rStyle w:val="apple-converted-space"/>
                <w:color w:val="2A2A2A"/>
              </w:rPr>
              <w:t> </w:t>
            </w:r>
            <w:r>
              <w:rPr>
                <w:color w:val="2A2A2A"/>
              </w:rPr>
              <w:t>and algorithm.Supports both</w:t>
            </w:r>
            <w:r>
              <w:rPr>
                <w:rStyle w:val="apple-converted-space"/>
                <w:color w:val="2A2A2A"/>
              </w:rPr>
              <w:t> </w:t>
            </w:r>
            <w:hyperlink r:id="rId3138" w:history="1">
              <w:r>
                <w:rPr>
                  <w:rStyle w:val="Hyperlink"/>
                  <w:color w:val="03697A"/>
                </w:rPr>
                <w:t>AsymmetricSecurityKey</w:t>
              </w:r>
            </w:hyperlink>
            <w:r>
              <w:rPr>
                <w:rStyle w:val="apple-converted-space"/>
                <w:color w:val="2A2A2A"/>
              </w:rPr>
              <w:t> </w:t>
            </w:r>
            <w:r>
              <w:rPr>
                <w:color w:val="2A2A2A"/>
              </w:rPr>
              <w:t>and</w:t>
            </w:r>
            <w:r>
              <w:rPr>
                <w:rStyle w:val="apple-converted-space"/>
                <w:color w:val="2A2A2A"/>
              </w:rPr>
              <w:t> </w:t>
            </w:r>
            <w:hyperlink r:id="rId3139" w:history="1">
              <w:r>
                <w:rPr>
                  <w:rStyle w:val="Hyperlink"/>
                  <w:color w:val="03697A"/>
                </w:rPr>
                <w:t>SymmetricSecurityKey</w:t>
              </w:r>
            </w:hyperlink>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4E3EF769" wp14:editId="60A64358">
                  <wp:extent cx="9525" cy="9525"/>
                  <wp:effectExtent l="0" t="0" r="0" b="0"/>
                  <wp:docPr id="417" name="Picture 41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40" w:history="1">
              <w:r>
                <w:rPr>
                  <w:rStyle w:val="Hyperlink"/>
                  <w:color w:val="03697A"/>
                </w:rPr>
                <w:t>SymmetricSignatureProvider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Provides signing and verifying operations using a</w:t>
            </w:r>
            <w:r>
              <w:rPr>
                <w:rStyle w:val="apple-converted-space"/>
                <w:color w:val="2A2A2A"/>
              </w:rPr>
              <w:t> </w:t>
            </w:r>
            <w:hyperlink r:id="rId3141" w:history="1">
              <w:r>
                <w:rPr>
                  <w:rStyle w:val="Hyperlink"/>
                  <w:color w:val="03697A"/>
                </w:rPr>
                <w:t>SymmetricSecurityKey</w:t>
              </w:r>
            </w:hyperlink>
            <w:r>
              <w:rPr>
                <w:rStyle w:val="apple-converted-space"/>
                <w:color w:val="2A2A2A"/>
              </w:rPr>
              <w:t> </w:t>
            </w:r>
            <w:r>
              <w:rPr>
                <w:color w:val="2A2A2A"/>
              </w:rPr>
              <w:t>and specifying an algorithm.</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noProof/>
                <w:color w:val="2A2A2A"/>
              </w:rPr>
              <w:drawing>
                <wp:inline distT="0" distB="0" distL="0" distR="0" wp14:anchorId="65727CC1" wp14:editId="7428E6A1">
                  <wp:extent cx="9525" cy="9525"/>
                  <wp:effectExtent l="0" t="0" r="0" b="0"/>
                  <wp:docPr id="416" name="Picture 41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class" descr="Public cla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hyperlink r:id="rId3142" w:history="1">
              <w:r>
                <w:rPr>
                  <w:rStyle w:val="Hyperlink"/>
                  <w:color w:val="03697A"/>
                </w:rPr>
                <w:t>TokenValidationParameters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spacing w:before="300" w:after="300"/>
              <w:rPr>
                <w:color w:val="2A2A2A"/>
                <w:sz w:val="24"/>
                <w:szCs w:val="24"/>
              </w:rPr>
            </w:pPr>
            <w:r>
              <w:rPr>
                <w:color w:val="2A2A2A"/>
              </w:rPr>
              <w:t>Contains a set of parameters that are used by</w:t>
            </w:r>
            <w:r>
              <w:rPr>
                <w:rStyle w:val="apple-converted-space"/>
                <w:color w:val="2A2A2A"/>
              </w:rPr>
              <w:t> </w:t>
            </w:r>
            <w:hyperlink r:id="rId3143" w:history="1">
              <w:r>
                <w:rPr>
                  <w:rStyle w:val="Hyperlink"/>
                  <w:color w:val="03697A"/>
                </w:rPr>
                <w:t>SecurityTokenHandler</w:t>
              </w:r>
            </w:hyperlink>
            <w:r>
              <w:rPr>
                <w:rStyle w:val="apple-converted-space"/>
                <w:color w:val="2A2A2A"/>
              </w:rPr>
              <w:t> </w:t>
            </w:r>
            <w:r>
              <w:rPr>
                <w:color w:val="2A2A2A"/>
              </w:rPr>
              <w:t>when validating a</w:t>
            </w:r>
            <w:r>
              <w:rPr>
                <w:rStyle w:val="apple-converted-space"/>
                <w:color w:val="2A2A2A"/>
              </w:rPr>
              <w:t> </w:t>
            </w:r>
            <w:hyperlink r:id="rId3144" w:history="1">
              <w:r>
                <w:rPr>
                  <w:rStyle w:val="Hyperlink"/>
                  <w:color w:val="03697A"/>
                </w:rPr>
                <w:t>SecurityToken</w:t>
              </w:r>
            </w:hyperlink>
            <w:r>
              <w:rPr>
                <w:color w:val="2A2A2A"/>
              </w:rPr>
              <w:t>.</w:t>
            </w:r>
          </w:p>
        </w:tc>
      </w:tr>
    </w:tbl>
    <w:p w:rsidR="007C75A2" w:rsidRDefault="007C75A2" w:rsidP="007C75A2">
      <w:pPr>
        <w:pStyle w:val="Heading3"/>
      </w:pPr>
      <w:bookmarkStart w:id="303" w:name="_Toc426472153"/>
      <w:r>
        <w:t>Validating Issuer Name Registry</w:t>
      </w:r>
      <w:bookmarkEnd w:id="303"/>
    </w:p>
    <w:p w:rsidR="007C75A2" w:rsidRDefault="007C75A2" w:rsidP="007C75A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Validating Issuer Name Registry (VINR) for Windows Identity Foundation enables multi-tenant applications to ensure that an incoming token has been issued by a trusted tenant and identity provider. This functionality is particularly useful for multi-tenant applications that use Windows Azure Active Directory because all tokens issued by Windows Azure AD are signed using the same certificate. In order to differentiate between requests from multiple tenants that use the same certificate – and consequently have the same thumbprint – your application must persist the issuer name for each tenant to perform validation logic. The VINR provides this functionality, and it also enables you to add custom validation logic or to store the issuer registry data in locations other than a configuration file. The extension can be added to your application’s WIF pipeline or it can be used independently.</w:t>
      </w:r>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VINR is available as a NuGet package. See</w:t>
      </w:r>
      <w:r>
        <w:rPr>
          <w:rStyle w:val="apple-converted-space"/>
          <w:color w:val="2A2A2A"/>
          <w:sz w:val="20"/>
          <w:szCs w:val="20"/>
        </w:rPr>
        <w:t> </w:t>
      </w:r>
      <w:hyperlink r:id="rId3145" w:history="1">
        <w:r>
          <w:rPr>
            <w:rStyle w:val="Hyperlink"/>
            <w:rFonts w:ascii="Segoe UI" w:hAnsi="Segoe UI" w:cs="Segoe UI"/>
            <w:color w:val="03697A"/>
            <w:sz w:val="20"/>
            <w:szCs w:val="20"/>
            <w:u w:val="none"/>
          </w:rPr>
          <w:t>Downloading the Validating Issuer Name Registry Package</w:t>
        </w:r>
      </w:hyperlink>
      <w:r>
        <w:rPr>
          <w:rStyle w:val="apple-converted-space"/>
          <w:color w:val="2A2A2A"/>
          <w:sz w:val="20"/>
          <w:szCs w:val="20"/>
        </w:rPr>
        <w:t> </w:t>
      </w:r>
      <w:r>
        <w:rPr>
          <w:rFonts w:ascii="Segoe UI" w:hAnsi="Segoe UI" w:cs="Segoe UI"/>
          <w:color w:val="2A2A2A"/>
          <w:sz w:val="20"/>
          <w:szCs w:val="20"/>
        </w:rPr>
        <w:t>for more information.</w:t>
      </w:r>
    </w:p>
    <w:p w:rsidR="007C75A2" w:rsidRDefault="007C75A2" w:rsidP="007C75A2">
      <w:hyperlink r:id="rId3146" w:tooltip="Click to collapse. Double-click to collapse all." w:history="1">
        <w:r>
          <w:rPr>
            <w:rStyle w:val="lwcollapsibleareatitle"/>
            <w:rFonts w:ascii="Segoe UI Semibold" w:hAnsi="Segoe UI Semibold" w:cs="Segoe UI"/>
            <w:b/>
            <w:bCs/>
            <w:color w:val="000000"/>
            <w:sz w:val="35"/>
            <w:szCs w:val="35"/>
          </w:rPr>
          <w:t>Scenarios</w:t>
        </w:r>
      </w:hyperlink>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VINR enables the following key scenario:</w:t>
      </w:r>
    </w:p>
    <w:p w:rsidR="007C75A2" w:rsidRDefault="007C75A2" w:rsidP="00AE0DE6">
      <w:pPr>
        <w:pStyle w:val="NormalWeb"/>
        <w:numPr>
          <w:ilvl w:val="0"/>
          <w:numId w:val="352"/>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Validate a Token in a Multi-Tenant Application</w:t>
      </w:r>
      <w:r>
        <w:rPr>
          <w:rFonts w:ascii="Segoe UI" w:hAnsi="Segoe UI" w:cs="Segoe UI"/>
          <w:color w:val="2A2A2A"/>
          <w:sz w:val="20"/>
          <w:szCs w:val="20"/>
        </w:rPr>
        <w:t>: In this scenario, a company named Litware has developed a multi-tenant application that uses an identity provider such as Windows Azure AD. This application serves two customers: Contoso and Fabrikam. When a user from Fabrikam authenticates to Litware’s application, the resulting token from Windows Azure AD is signed using its standard certificate and the request is issued by Fabrikam. The application needs to verify that both the issuer name and the token is valid, and needs to differentiate requests from Contoso that are signed using the same certificate from Windows Azure AD. The VINR makes it easy for Litware’s application to differentiate and validate requests from multiple tenants such as Contoso and Fabrikam.</w:t>
      </w:r>
    </w:p>
    <w:p w:rsidR="007C75A2" w:rsidRDefault="007C75A2" w:rsidP="007C75A2">
      <w:hyperlink r:id="rId3147" w:tooltip="Click to collapse. Double-click to collapse all." w:history="1">
        <w:r>
          <w:rPr>
            <w:rStyle w:val="lwcollapsibleareatitle"/>
            <w:rFonts w:ascii="Segoe UI Semibold" w:hAnsi="Segoe UI Semibold" w:cs="Segoe UI"/>
            <w:b/>
            <w:bCs/>
            <w:color w:val="000000"/>
            <w:sz w:val="35"/>
            <w:szCs w:val="35"/>
          </w:rPr>
          <w:t>Features</w:t>
        </w:r>
      </w:hyperlink>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VINR offers the following features:</w:t>
      </w:r>
    </w:p>
    <w:p w:rsidR="007C75A2" w:rsidRDefault="007C75A2" w:rsidP="00AE0DE6">
      <w:pPr>
        <w:pStyle w:val="NormalWeb"/>
        <w:numPr>
          <w:ilvl w:val="0"/>
          <w:numId w:val="353"/>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Issuer Name and Token Validation for Multi-Tenant Applications</w:t>
      </w:r>
      <w:r>
        <w:rPr>
          <w:rFonts w:ascii="Segoe UI" w:hAnsi="Segoe UI" w:cs="Segoe UI"/>
          <w:color w:val="2A2A2A"/>
          <w:sz w:val="20"/>
          <w:szCs w:val="20"/>
        </w:rPr>
        <w:t>: Validates the incoming token by verifying the issuer name (tenant) and whether the token was signed using a valid certificate from the identity provider.</w:t>
      </w:r>
    </w:p>
    <w:p w:rsidR="007C75A2" w:rsidRDefault="007C75A2" w:rsidP="00AE0DE6">
      <w:pPr>
        <w:pStyle w:val="NormalWeb"/>
        <w:numPr>
          <w:ilvl w:val="0"/>
          <w:numId w:val="353"/>
        </w:numPr>
        <w:spacing w:before="0" w:beforeAutospacing="0" w:after="0" w:afterAutospacing="0" w:line="270" w:lineRule="atLeast"/>
        <w:rPr>
          <w:rFonts w:ascii="Segoe UI" w:hAnsi="Segoe UI" w:cs="Segoe UI"/>
          <w:color w:val="2A2A2A"/>
          <w:sz w:val="20"/>
          <w:szCs w:val="20"/>
        </w:rPr>
      </w:pPr>
      <w:r>
        <w:rPr>
          <w:rFonts w:ascii="Segoe UI" w:hAnsi="Segoe UI" w:cs="Segoe UI"/>
          <w:b/>
          <w:bCs/>
          <w:color w:val="2A2A2A"/>
          <w:sz w:val="20"/>
          <w:szCs w:val="20"/>
        </w:rPr>
        <w:t>Extensibility for Custom Validation Logic and Data Stores</w:t>
      </w:r>
      <w:r>
        <w:rPr>
          <w:rFonts w:ascii="Segoe UI" w:hAnsi="Segoe UI" w:cs="Segoe UI"/>
          <w:color w:val="2A2A2A"/>
          <w:sz w:val="20"/>
          <w:szCs w:val="20"/>
        </w:rPr>
        <w:t>: Provides extensibility to inject your own validation logic and to specify a data store other than the default configuration file.</w:t>
      </w:r>
    </w:p>
    <w:p w:rsidR="007C75A2" w:rsidRDefault="007C75A2" w:rsidP="007C75A2">
      <w:pPr>
        <w:pStyle w:val="Heading4"/>
      </w:pPr>
      <w:bookmarkStart w:id="304" w:name="_Toc426472154"/>
      <w:r>
        <w:t>Downloading the Validating Issuer Name Registry Package</w:t>
      </w:r>
      <w:bookmarkEnd w:id="304"/>
    </w:p>
    <w:p w:rsidR="007C75A2" w:rsidRDefault="007C75A2" w:rsidP="007C75A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discusses how to download and use the Validating Issuer Name Registry (VINR) in your project.</w:t>
      </w:r>
    </w:p>
    <w:p w:rsidR="007C75A2" w:rsidRDefault="007C75A2" w:rsidP="007C75A2">
      <w:hyperlink r:id="rId3148" w:tooltip="Click to collapse. Double-click to collapse all." w:history="1">
        <w:r>
          <w:rPr>
            <w:rStyle w:val="lwcollapsibleareatitle"/>
            <w:rFonts w:ascii="Segoe UI Semibold" w:hAnsi="Segoe UI Semibold" w:cs="Segoe UI"/>
            <w:b/>
            <w:bCs/>
            <w:color w:val="000000"/>
            <w:sz w:val="35"/>
            <w:szCs w:val="35"/>
          </w:rPr>
          <w:t>Downloading the Validating Issuer Name Registry</w:t>
        </w:r>
      </w:hyperlink>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VINR is available as a NuGet package, which adds the necessary assemblies and references to your project. If you do not already have NuGet installed, go to</w:t>
      </w:r>
      <w:r>
        <w:rPr>
          <w:rStyle w:val="apple-converted-space"/>
          <w:rFonts w:ascii="Segoe UI" w:eastAsiaTheme="majorEastAsia" w:hAnsi="Segoe UI" w:cs="Segoe UI"/>
          <w:color w:val="2A2A2A"/>
          <w:sz w:val="20"/>
          <w:szCs w:val="20"/>
        </w:rPr>
        <w:t> </w:t>
      </w:r>
      <w:hyperlink r:id="rId3149" w:history="1">
        <w:r>
          <w:rPr>
            <w:rStyle w:val="Hyperlink"/>
            <w:rFonts w:ascii="Segoe UI" w:hAnsi="Segoe UI" w:cs="Segoe UI"/>
            <w:color w:val="03697A"/>
            <w:sz w:val="20"/>
            <w:szCs w:val="20"/>
            <w:u w:val="none"/>
          </w:rPr>
          <w:t>nuget.org</w:t>
        </w:r>
      </w:hyperlink>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to install it. You can see the versioning history for the extension by visiting its page on NuGet:</w:t>
      </w:r>
      <w:r>
        <w:rPr>
          <w:rStyle w:val="apple-converted-space"/>
          <w:rFonts w:ascii="Segoe UI" w:eastAsiaTheme="majorEastAsia" w:hAnsi="Segoe UI" w:cs="Segoe UI"/>
          <w:color w:val="2A2A2A"/>
          <w:sz w:val="20"/>
          <w:szCs w:val="20"/>
        </w:rPr>
        <w:t> </w:t>
      </w:r>
      <w:hyperlink r:id="rId3150" w:history="1">
        <w:r>
          <w:rPr>
            <w:rStyle w:val="Hyperlink"/>
            <w:rFonts w:ascii="Segoe UI" w:hAnsi="Segoe UI" w:cs="Segoe UI"/>
            <w:color w:val="03697A"/>
            <w:sz w:val="20"/>
            <w:szCs w:val="20"/>
            <w:u w:val="none"/>
          </w:rPr>
          <w:t>Microsoft Validating Issuer Name Registry on NuGet</w:t>
        </w:r>
      </w:hyperlink>
    </w:p>
    <w:p w:rsidR="007C75A2" w:rsidRDefault="007C75A2" w:rsidP="007C75A2">
      <w:r>
        <w:t>Downloading the Validating Issuer Name Registry by using the Package Manager GUI</w:t>
      </w:r>
    </w:p>
    <w:p w:rsidR="007C75A2" w:rsidRDefault="007C75A2" w:rsidP="00AE0DE6">
      <w:pPr>
        <w:pStyle w:val="NormalWeb"/>
        <w:numPr>
          <w:ilvl w:val="0"/>
          <w:numId w:val="3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right-click your project in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Solution Explorer</w:t>
      </w:r>
      <w:r>
        <w:rPr>
          <w:rFonts w:ascii="Segoe UI" w:hAnsi="Segoe UI" w:cs="Segoe UI"/>
          <w:color w:val="2A2A2A"/>
          <w:sz w:val="20"/>
          <w:szCs w:val="20"/>
        </w:rPr>
        <w:t>, and then select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Manage NuGet Packages</w:t>
      </w:r>
      <w:r>
        <w:rPr>
          <w:rFonts w:ascii="Segoe UI" w:hAnsi="Segoe UI" w:cs="Segoe UI"/>
          <w:color w:val="2A2A2A"/>
          <w:sz w:val="20"/>
          <w:szCs w:val="20"/>
        </w:rPr>
        <w:t>.</w:t>
      </w:r>
    </w:p>
    <w:p w:rsidR="007C75A2" w:rsidRDefault="007C75A2" w:rsidP="00AE0DE6">
      <w:pPr>
        <w:pStyle w:val="NormalWeb"/>
        <w:numPr>
          <w:ilvl w:val="0"/>
          <w:numId w:val="3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Manage NuGet Packages</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window, click the search box and enter</w:t>
      </w:r>
      <w:r>
        <w:rPr>
          <w:rStyle w:val="apple-converted-space"/>
          <w:rFonts w:ascii="Segoe UI" w:eastAsiaTheme="majorEastAsia" w:hAnsi="Segoe UI" w:cs="Segoe UI"/>
          <w:color w:val="2A2A2A"/>
          <w:sz w:val="20"/>
          <w:szCs w:val="20"/>
        </w:rPr>
        <w:t> </w:t>
      </w:r>
      <w:r>
        <w:rPr>
          <w:rStyle w:val="code"/>
          <w:rFonts w:ascii="Consolas" w:hAnsi="Consolas" w:cs="Consolas"/>
          <w:color w:val="006400"/>
          <w:sz w:val="20"/>
          <w:szCs w:val="20"/>
        </w:rPr>
        <w:t>ValidatingIssuerNameRegistry</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and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Enter</w:t>
      </w:r>
      <w:r>
        <w:rPr>
          <w:rFonts w:ascii="Segoe UI" w:hAnsi="Segoe UI" w:cs="Segoe UI"/>
          <w:color w:val="2A2A2A"/>
          <w:sz w:val="20"/>
          <w:szCs w:val="20"/>
        </w:rPr>
        <w:t>.</w:t>
      </w:r>
    </w:p>
    <w:p w:rsidR="007C75A2" w:rsidRDefault="007C75A2" w:rsidP="00AE0DE6">
      <w:pPr>
        <w:pStyle w:val="NormalWeb"/>
        <w:numPr>
          <w:ilvl w:val="0"/>
          <w:numId w:val="3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From the results pane, click 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Install</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button for the first result.</w:t>
      </w:r>
    </w:p>
    <w:p w:rsidR="007C75A2" w:rsidRDefault="007C75A2" w:rsidP="00AE0DE6">
      <w:pPr>
        <w:pStyle w:val="NormalWeb"/>
        <w:numPr>
          <w:ilvl w:val="0"/>
          <w:numId w:val="3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package will begin downloading. Before it is added to your project, the License Acceptance dialog will appear. If you agree to the license terms,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I Accept</w:t>
      </w:r>
      <w:r>
        <w:rPr>
          <w:rFonts w:ascii="Segoe UI" w:hAnsi="Segoe UI" w:cs="Segoe UI"/>
          <w:color w:val="2A2A2A"/>
          <w:sz w:val="20"/>
          <w:szCs w:val="20"/>
        </w:rPr>
        <w:t>.</w:t>
      </w:r>
    </w:p>
    <w:p w:rsidR="007C75A2" w:rsidRDefault="007C75A2" w:rsidP="00AE0DE6">
      <w:pPr>
        <w:pStyle w:val="NormalWeb"/>
        <w:numPr>
          <w:ilvl w:val="0"/>
          <w:numId w:val="354"/>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latest VINR assemblies will be downloaded and added to your project.</w:t>
      </w:r>
    </w:p>
    <w:p w:rsidR="007C75A2" w:rsidRDefault="007C75A2" w:rsidP="007C75A2">
      <w:r>
        <w:t>Downloading the Validating Issuer Name Registry by using the Package Manager Console</w:t>
      </w:r>
    </w:p>
    <w:p w:rsidR="007C75A2" w:rsidRDefault="007C75A2" w:rsidP="00AE0DE6">
      <w:pPr>
        <w:pStyle w:val="NormalWeb"/>
        <w:numPr>
          <w:ilvl w:val="0"/>
          <w:numId w:val="3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Visual Studio, click</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Tools</w:t>
      </w:r>
      <w:r>
        <w:rPr>
          <w:rFonts w:ascii="Segoe UI" w:hAnsi="Segoe UI" w:cs="Segoe UI"/>
          <w:color w:val="2A2A2A"/>
          <w:sz w:val="20"/>
          <w:szCs w:val="20"/>
        </w:rPr>
        <w:t>,</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Library Package Manager</w:t>
      </w:r>
      <w:r>
        <w:rPr>
          <w:rFonts w:ascii="Segoe UI" w:hAnsi="Segoe UI" w:cs="Segoe UI"/>
          <w:color w:val="2A2A2A"/>
          <w:sz w:val="20"/>
          <w:szCs w:val="20"/>
        </w:rPr>
        <w:t>, and then</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Package Manager Console</w:t>
      </w:r>
      <w:r>
        <w:rPr>
          <w:rFonts w:ascii="Segoe UI" w:hAnsi="Segoe UI" w:cs="Segoe UI"/>
          <w:color w:val="2A2A2A"/>
          <w:sz w:val="20"/>
          <w:szCs w:val="20"/>
        </w:rPr>
        <w:t>.</w:t>
      </w:r>
    </w:p>
    <w:p w:rsidR="007C75A2" w:rsidRDefault="007C75A2" w:rsidP="00AE0DE6">
      <w:pPr>
        <w:pStyle w:val="NormalWeb"/>
        <w:numPr>
          <w:ilvl w:val="0"/>
          <w:numId w:val="3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Package Manager Console</w:t>
      </w:r>
      <w:r>
        <w:rPr>
          <w:rStyle w:val="apple-converted-space"/>
          <w:rFonts w:ascii="Segoe UI" w:eastAsiaTheme="majorEastAsia" w:hAnsi="Segoe UI" w:cs="Segoe UI"/>
          <w:color w:val="2A2A2A"/>
          <w:sz w:val="20"/>
          <w:szCs w:val="20"/>
        </w:rPr>
        <w:t> </w:t>
      </w:r>
      <w:r>
        <w:rPr>
          <w:rFonts w:ascii="Segoe UI" w:hAnsi="Segoe UI" w:cs="Segoe UI"/>
          <w:color w:val="2A2A2A"/>
          <w:sz w:val="20"/>
          <w:szCs w:val="20"/>
        </w:rPr>
        <w:t>appears. Enter the following text and press</w:t>
      </w:r>
      <w:r>
        <w:rPr>
          <w:rStyle w:val="apple-converted-space"/>
          <w:rFonts w:ascii="Segoe UI" w:eastAsiaTheme="majorEastAsia" w:hAnsi="Segoe UI" w:cs="Segoe UI"/>
          <w:color w:val="2A2A2A"/>
          <w:sz w:val="20"/>
          <w:szCs w:val="20"/>
        </w:rPr>
        <w:t> </w:t>
      </w:r>
      <w:r>
        <w:rPr>
          <w:rFonts w:ascii="Segoe UI" w:hAnsi="Segoe UI" w:cs="Segoe UI"/>
          <w:b/>
          <w:bCs/>
          <w:color w:val="2A2A2A"/>
          <w:sz w:val="20"/>
          <w:szCs w:val="20"/>
        </w:rPr>
        <w:t>Enter</w:t>
      </w:r>
      <w:r>
        <w:rPr>
          <w:rFonts w:ascii="Segoe UI" w:hAnsi="Segoe UI" w:cs="Segoe UI"/>
          <w:color w:val="2A2A2A"/>
          <w:sz w:val="20"/>
          <w:szCs w:val="20"/>
        </w:rPr>
        <w:t>:</w:t>
      </w:r>
    </w:p>
    <w:p w:rsidR="007C75A2" w:rsidRDefault="007C75A2" w:rsidP="00AE0DE6">
      <w:pPr>
        <w:pStyle w:val="HTMLPreformatted"/>
        <w:numPr>
          <w:ilvl w:val="0"/>
          <w:numId w:val="355"/>
        </w:numPr>
        <w:tabs>
          <w:tab w:val="clear" w:pos="720"/>
        </w:tabs>
        <w:spacing w:line="211" w:lineRule="atLeast"/>
        <w:rPr>
          <w:color w:val="000000"/>
        </w:rPr>
      </w:pPr>
      <w:r>
        <w:rPr>
          <w:color w:val="000000"/>
        </w:rPr>
        <w:t>Install-Package System.IdentityModel.Tokens.ValidatingIssuerNameRegistry</w:t>
      </w:r>
    </w:p>
    <w:p w:rsidR="007C75A2" w:rsidRDefault="007C75A2" w:rsidP="00AE0DE6">
      <w:pPr>
        <w:pStyle w:val="NormalWeb"/>
        <w:numPr>
          <w:ilvl w:val="0"/>
          <w:numId w:val="355"/>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The latest VINR assemblies will be downloaded and added to your project.</w:t>
      </w:r>
    </w:p>
    <w:p w:rsidR="007C75A2" w:rsidRDefault="007C75A2" w:rsidP="007C75A2">
      <w:pPr>
        <w:pStyle w:val="Heading4"/>
      </w:pPr>
      <w:bookmarkStart w:id="305" w:name="_Toc426472155"/>
      <w:r>
        <w:t>Validating Issuer Name Registry API</w:t>
      </w:r>
      <w:bookmarkEnd w:id="305"/>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section contains the API Reference for the Validating Issuer Name Registry WIF Extension.</w:t>
      </w:r>
    </w:p>
    <w:p w:rsidR="007C75A2" w:rsidRPr="007C75A2" w:rsidRDefault="007C75A2" w:rsidP="007C75A2">
      <w:pPr>
        <w:pStyle w:val="Heading2"/>
        <w:rPr>
          <w:rFonts w:eastAsia="Times New Roman"/>
        </w:rPr>
      </w:pPr>
      <w:bookmarkStart w:id="306" w:name="_Toc426472156"/>
      <w:r w:rsidRPr="007C75A2">
        <w:rPr>
          <w:rFonts w:eastAsia="Times New Roman"/>
        </w:rPr>
        <w:t>WIF API Reference</w:t>
      </w:r>
      <w:bookmarkEnd w:id="306"/>
    </w:p>
    <w:p w:rsidR="007C75A2" w:rsidRPr="007C75A2" w:rsidRDefault="007C75A2" w:rsidP="007C75A2">
      <w:pPr>
        <w:spacing w:line="211" w:lineRule="atLeast"/>
        <w:rPr>
          <w:rFonts w:ascii="Segoe UI" w:eastAsia="Times New Roman" w:hAnsi="Segoe UI" w:cs="Segoe UI"/>
          <w:color w:val="5D5D5D"/>
          <w:sz w:val="20"/>
          <w:szCs w:val="20"/>
        </w:rPr>
      </w:pPr>
      <w:r w:rsidRPr="007C75A2">
        <w:rPr>
          <w:rFonts w:ascii="Segoe UI" w:eastAsia="Times New Roman" w:hAnsi="Segoe UI" w:cs="Segoe UI"/>
          <w:b/>
          <w:bCs/>
          <w:color w:val="5D5D5D"/>
          <w:sz w:val="20"/>
          <w:szCs w:val="20"/>
        </w:rPr>
        <w:t>.NET Framework 4.6 and 4.5</w:t>
      </w:r>
    </w:p>
    <w:p w:rsidR="007C75A2" w:rsidRPr="007C75A2" w:rsidRDefault="007C75A2" w:rsidP="007C75A2">
      <w:pPr>
        <w:spacing w:after="0" w:line="270" w:lineRule="atLeast"/>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Windows Identity Foundation (WIF) classes are split across the following assemblies: </w:t>
      </w:r>
      <w:r w:rsidRPr="007C75A2">
        <w:rPr>
          <w:rFonts w:ascii="Segoe UI" w:eastAsia="Times New Roman" w:hAnsi="Segoe UI" w:cs="Segoe UI"/>
          <w:b/>
          <w:bCs/>
          <w:color w:val="2A2A2A"/>
          <w:sz w:val="20"/>
          <w:szCs w:val="20"/>
        </w:rPr>
        <w:t>mscorlib</w:t>
      </w:r>
      <w:r w:rsidRPr="007C75A2">
        <w:rPr>
          <w:rFonts w:ascii="Segoe UI" w:eastAsia="Times New Roman" w:hAnsi="Segoe UI" w:cs="Segoe UI"/>
          <w:color w:val="2A2A2A"/>
          <w:sz w:val="20"/>
          <w:szCs w:val="20"/>
        </w:rPr>
        <w:t> (mscorlib.dll), </w:t>
      </w:r>
      <w:r w:rsidRPr="007C75A2">
        <w:rPr>
          <w:rFonts w:ascii="Segoe UI" w:eastAsia="Times New Roman" w:hAnsi="Segoe UI" w:cs="Segoe UI"/>
          <w:b/>
          <w:bCs/>
          <w:color w:val="2A2A2A"/>
          <w:sz w:val="20"/>
          <w:szCs w:val="20"/>
        </w:rPr>
        <w:t>System.IdentityModel</w:t>
      </w:r>
      <w:r w:rsidRPr="007C75A2">
        <w:rPr>
          <w:rFonts w:ascii="Segoe UI" w:eastAsia="Times New Roman" w:hAnsi="Segoe UI" w:cs="Segoe UI"/>
          <w:color w:val="2A2A2A"/>
          <w:sz w:val="20"/>
          <w:szCs w:val="20"/>
        </w:rPr>
        <w:t>(System.IdentityModel.dll), </w:t>
      </w:r>
      <w:r w:rsidRPr="007C75A2">
        <w:rPr>
          <w:rFonts w:ascii="Segoe UI" w:eastAsia="Times New Roman" w:hAnsi="Segoe UI" w:cs="Segoe UI"/>
          <w:b/>
          <w:bCs/>
          <w:color w:val="2A2A2A"/>
          <w:sz w:val="20"/>
          <w:szCs w:val="20"/>
        </w:rPr>
        <w:t>System.IdentityModel.Services</w:t>
      </w:r>
      <w:r w:rsidRPr="007C75A2">
        <w:rPr>
          <w:rFonts w:ascii="Segoe UI" w:eastAsia="Times New Roman" w:hAnsi="Segoe UI" w:cs="Segoe UI"/>
          <w:color w:val="2A2A2A"/>
          <w:sz w:val="20"/>
          <w:szCs w:val="20"/>
        </w:rPr>
        <w:t> (System.IdentityModel.Services.dll), and </w:t>
      </w:r>
      <w:r w:rsidRPr="007C75A2">
        <w:rPr>
          <w:rFonts w:ascii="Segoe UI" w:eastAsia="Times New Roman" w:hAnsi="Segoe UI" w:cs="Segoe UI"/>
          <w:b/>
          <w:bCs/>
          <w:color w:val="2A2A2A"/>
          <w:sz w:val="20"/>
          <w:szCs w:val="20"/>
        </w:rPr>
        <w:t>System.ServiceModel</w:t>
      </w:r>
      <w:r w:rsidRPr="007C75A2">
        <w:rPr>
          <w:rFonts w:ascii="Segoe UI" w:eastAsia="Times New Roman" w:hAnsi="Segoe UI" w:cs="Segoe UI"/>
          <w:color w:val="2A2A2A"/>
          <w:sz w:val="20"/>
          <w:szCs w:val="20"/>
        </w:rPr>
        <w:t>(System.ServiceModel.dll). This topic provides links to the WIF namespaces and brief explanations of the classes that each namespace contains.</w:t>
      </w:r>
    </w:p>
    <w:tbl>
      <w:tblPr>
        <w:tblW w:w="12192" w:type="dxa"/>
        <w:tblCellSpacing w:w="15" w:type="dxa"/>
        <w:tblBorders>
          <w:top w:val="single" w:sz="6" w:space="0" w:color="BBBBBB"/>
          <w:left w:val="single" w:sz="6" w:space="0" w:color="BBBBBB"/>
        </w:tblBorders>
        <w:tblCellMar>
          <w:left w:w="0" w:type="dxa"/>
          <w:right w:w="0" w:type="dxa"/>
        </w:tblCellMar>
        <w:tblLook w:val="04A0" w:firstRow="1" w:lastRow="0" w:firstColumn="1" w:lastColumn="0" w:noHBand="0" w:noVBand="1"/>
      </w:tblPr>
      <w:tblGrid>
        <w:gridCol w:w="12192"/>
      </w:tblGrid>
      <w:tr w:rsidR="007C75A2" w:rsidRPr="007C75A2" w:rsidTr="007C75A2">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C75A2" w:rsidRPr="007C75A2" w:rsidRDefault="007C75A2" w:rsidP="007C75A2">
            <w:pPr>
              <w:spacing w:before="300" w:after="300" w:line="240" w:lineRule="auto"/>
              <w:rPr>
                <w:rFonts w:ascii="Times New Roman" w:eastAsia="Times New Roman" w:hAnsi="Times New Roman" w:cs="Times New Roman"/>
                <w:b/>
                <w:bCs/>
                <w:color w:val="636363"/>
                <w:sz w:val="24"/>
                <w:szCs w:val="24"/>
              </w:rPr>
            </w:pPr>
            <w:r>
              <w:rPr>
                <w:rFonts w:ascii="Times New Roman" w:eastAsia="Times New Roman" w:hAnsi="Times New Roman" w:cs="Times New Roman"/>
                <w:b/>
                <w:bCs/>
                <w:noProof/>
                <w:color w:val="636363"/>
                <w:sz w:val="24"/>
                <w:szCs w:val="24"/>
              </w:rPr>
              <w:drawing>
                <wp:inline distT="0" distB="0" distL="0" distR="0">
                  <wp:extent cx="10795" cy="10795"/>
                  <wp:effectExtent l="0" t="0" r="0" b="0"/>
                  <wp:docPr id="430" name="Picture 430"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7C75A2">
              <w:rPr>
                <w:rFonts w:ascii="Times New Roman" w:eastAsia="Times New Roman" w:hAnsi="Times New Roman" w:cs="Times New Roman"/>
                <w:b/>
                <w:bCs/>
                <w:color w:val="636363"/>
                <w:sz w:val="24"/>
                <w:szCs w:val="24"/>
              </w:rPr>
              <w:t> Important</w:t>
            </w:r>
          </w:p>
        </w:tc>
      </w:tr>
      <w:tr w:rsidR="007C75A2" w:rsidRPr="007C75A2" w:rsidTr="007C75A2">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7C75A2" w:rsidRPr="007C75A2" w:rsidRDefault="007C75A2" w:rsidP="007C75A2">
            <w:pPr>
              <w:spacing w:after="0" w:line="270" w:lineRule="atLeast"/>
              <w:rPr>
                <w:rFonts w:ascii="Times New Roman" w:eastAsia="Times New Roman" w:hAnsi="Times New Roman" w:cs="Times New Roman"/>
                <w:color w:val="2A2A2A"/>
                <w:sz w:val="24"/>
                <w:szCs w:val="24"/>
              </w:rPr>
            </w:pPr>
            <w:r w:rsidRPr="007C75A2">
              <w:rPr>
                <w:rFonts w:ascii="Times New Roman" w:eastAsia="Times New Roman" w:hAnsi="Times New Roman" w:cs="Times New Roman"/>
                <w:color w:val="2A2A2A"/>
                <w:sz w:val="24"/>
                <w:szCs w:val="24"/>
              </w:rPr>
              <w:t>The following </w:t>
            </w:r>
            <w:r w:rsidRPr="007C75A2">
              <w:rPr>
                <w:rFonts w:ascii="Times New Roman" w:eastAsia="Times New Roman" w:hAnsi="Times New Roman" w:cs="Times New Roman"/>
                <w:b/>
                <w:bCs/>
                <w:color w:val="2A2A2A"/>
                <w:sz w:val="24"/>
                <w:szCs w:val="24"/>
              </w:rPr>
              <w:t>System.IdentityModel</w:t>
            </w:r>
            <w:r w:rsidRPr="007C75A2">
              <w:rPr>
                <w:rFonts w:ascii="Times New Roman" w:eastAsia="Times New Roman" w:hAnsi="Times New Roman" w:cs="Times New Roman"/>
                <w:color w:val="2A2A2A"/>
                <w:sz w:val="24"/>
                <w:szCs w:val="24"/>
              </w:rPr>
              <w:t> namespaces contain classes that implement the WCF claims-based identity model:</w:t>
            </w:r>
            <w:hyperlink r:id="rId3151" w:history="1">
              <w:r w:rsidRPr="007C75A2">
                <w:rPr>
                  <w:rFonts w:ascii="Times New Roman" w:eastAsia="Times New Roman" w:hAnsi="Times New Roman" w:cs="Times New Roman"/>
                  <w:color w:val="03697A"/>
                  <w:sz w:val="24"/>
                  <w:szCs w:val="24"/>
                </w:rPr>
                <w:t>System.IdentityModel.Claims</w:t>
              </w:r>
            </w:hyperlink>
            <w:r w:rsidRPr="007C75A2">
              <w:rPr>
                <w:rFonts w:ascii="Times New Roman" w:eastAsia="Times New Roman" w:hAnsi="Times New Roman" w:cs="Times New Roman"/>
                <w:color w:val="2A2A2A"/>
                <w:sz w:val="24"/>
                <w:szCs w:val="24"/>
              </w:rPr>
              <w:t>, </w:t>
            </w:r>
            <w:hyperlink r:id="rId3152" w:history="1">
              <w:r w:rsidRPr="007C75A2">
                <w:rPr>
                  <w:rFonts w:ascii="Times New Roman" w:eastAsia="Times New Roman" w:hAnsi="Times New Roman" w:cs="Times New Roman"/>
                  <w:color w:val="03697A"/>
                  <w:sz w:val="24"/>
                  <w:szCs w:val="24"/>
                </w:rPr>
                <w:t>System.IdentityModel.Policy</w:t>
              </w:r>
            </w:hyperlink>
            <w:r w:rsidRPr="007C75A2">
              <w:rPr>
                <w:rFonts w:ascii="Times New Roman" w:eastAsia="Times New Roman" w:hAnsi="Times New Roman" w:cs="Times New Roman"/>
                <w:color w:val="2A2A2A"/>
                <w:sz w:val="24"/>
                <w:szCs w:val="24"/>
              </w:rPr>
              <w:t>, and </w:t>
            </w:r>
            <w:hyperlink r:id="rId3153" w:history="1">
              <w:r w:rsidRPr="007C75A2">
                <w:rPr>
                  <w:rFonts w:ascii="Times New Roman" w:eastAsia="Times New Roman" w:hAnsi="Times New Roman" w:cs="Times New Roman"/>
                  <w:color w:val="03697A"/>
                  <w:sz w:val="24"/>
                  <w:szCs w:val="24"/>
                </w:rPr>
                <w:t>System.IdentityModel.Selectors</w:t>
              </w:r>
            </w:hyperlink>
            <w:r w:rsidRPr="007C75A2">
              <w:rPr>
                <w:rFonts w:ascii="Times New Roman" w:eastAsia="Times New Roman" w:hAnsi="Times New Roman" w:cs="Times New Roman"/>
                <w:color w:val="2A2A2A"/>
                <w:sz w:val="24"/>
                <w:szCs w:val="24"/>
              </w:rPr>
              <w:t>. Starting with .NET Framework 4.5, the WCF claims-based identity model is superseded by WIF. You should not use classes in these three namespaces when building solutions based on WIF.</w:t>
            </w:r>
          </w:p>
        </w:tc>
      </w:tr>
    </w:tbl>
    <w:p w:rsidR="007C75A2" w:rsidRPr="007C75A2" w:rsidRDefault="007C75A2" w:rsidP="007C75A2">
      <w:pPr>
        <w:spacing w:after="0" w:line="211" w:lineRule="atLeast"/>
        <w:rPr>
          <w:rFonts w:ascii="Segoe UI" w:eastAsia="Times New Roman" w:hAnsi="Segoe UI" w:cs="Segoe UI"/>
          <w:color w:val="000000"/>
          <w:sz w:val="20"/>
          <w:szCs w:val="20"/>
        </w:rPr>
      </w:pPr>
      <w:hyperlink r:id="rId3154" w:history="1">
        <w:r w:rsidRPr="007C75A2">
          <w:rPr>
            <w:rFonts w:ascii="Segoe UI" w:eastAsia="Times New Roman" w:hAnsi="Segoe UI" w:cs="Segoe UI"/>
            <w:color w:val="03697A"/>
            <w:sz w:val="20"/>
            <w:szCs w:val="20"/>
          </w:rPr>
          <w:t>System.IdentityModel</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classes that represent cookie transforms, security token services, and specialized XML dictionary readers.</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55" w:history="1">
        <w:r w:rsidRPr="007C75A2">
          <w:rPr>
            <w:rFonts w:ascii="Segoe UI" w:eastAsia="Times New Roman" w:hAnsi="Segoe UI" w:cs="Segoe UI"/>
            <w:color w:val="03697A"/>
            <w:sz w:val="20"/>
            <w:szCs w:val="20"/>
          </w:rPr>
          <w:t>System.IdentityModel.Configuration</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classes that provide configuration for applications and services built using the Windows Identity Foundation (WIF). The classes in this namespace represent settings under the </w:t>
      </w:r>
      <w:hyperlink r:id="rId3156" w:history="1">
        <w:r w:rsidRPr="007C75A2">
          <w:rPr>
            <w:rFonts w:ascii="Segoe UI" w:eastAsia="Times New Roman" w:hAnsi="Segoe UI" w:cs="Segoe UI"/>
            <w:color w:val="03697A"/>
            <w:sz w:val="20"/>
            <w:szCs w:val="20"/>
          </w:rPr>
          <w:t>&lt;identityConfiguration&gt;</w:t>
        </w:r>
      </w:hyperlink>
      <w:r w:rsidRPr="007C75A2">
        <w:rPr>
          <w:rFonts w:ascii="Segoe UI" w:eastAsia="Times New Roman" w:hAnsi="Segoe UI" w:cs="Segoe UI"/>
          <w:color w:val="2A2A2A"/>
          <w:sz w:val="20"/>
          <w:szCs w:val="20"/>
        </w:rPr>
        <w:t> element.</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57" w:history="1">
        <w:r w:rsidRPr="007C75A2">
          <w:rPr>
            <w:rFonts w:ascii="Segoe UI" w:eastAsia="Times New Roman" w:hAnsi="Segoe UI" w:cs="Segoe UI"/>
            <w:color w:val="03697A"/>
            <w:sz w:val="20"/>
            <w:szCs w:val="20"/>
          </w:rPr>
          <w:t>System.IdentityModel.Metadata</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classes that represent elements in a Federation Metadata document.</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58" w:history="1">
        <w:r w:rsidRPr="007C75A2">
          <w:rPr>
            <w:rFonts w:ascii="Segoe UI" w:eastAsia="Times New Roman" w:hAnsi="Segoe UI" w:cs="Segoe UI"/>
            <w:color w:val="03697A"/>
            <w:sz w:val="20"/>
            <w:szCs w:val="20"/>
          </w:rPr>
          <w:t>System.IdentityModel.Protocols.WSTrust</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classes that represent WS-Trust artifacts.</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59" w:history="1">
        <w:r w:rsidRPr="007C75A2">
          <w:rPr>
            <w:rFonts w:ascii="Segoe UI" w:eastAsia="Times New Roman" w:hAnsi="Segoe UI" w:cs="Segoe UI"/>
            <w:color w:val="03697A"/>
            <w:sz w:val="20"/>
            <w:szCs w:val="20"/>
          </w:rPr>
          <w:t>System.IdentityModel.Services</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classes that are used in passive (WS-Federation) scenarios. Also contains some classes that represent settings under the</w:t>
      </w:r>
      <w:hyperlink r:id="rId3160" w:history="1">
        <w:r w:rsidRPr="007C75A2">
          <w:rPr>
            <w:rFonts w:ascii="Segoe UI" w:eastAsia="Times New Roman" w:hAnsi="Segoe UI" w:cs="Segoe UI"/>
            <w:color w:val="03697A"/>
            <w:sz w:val="20"/>
            <w:szCs w:val="20"/>
          </w:rPr>
          <w:t>&lt;system.identityModel.services&gt;</w:t>
        </w:r>
      </w:hyperlink>
      <w:r w:rsidRPr="007C75A2">
        <w:rPr>
          <w:rFonts w:ascii="Segoe UI" w:eastAsia="Times New Roman" w:hAnsi="Segoe UI" w:cs="Segoe UI"/>
          <w:color w:val="2A2A2A"/>
          <w:sz w:val="20"/>
          <w:szCs w:val="20"/>
        </w:rPr>
        <w:t> element. Settings under this element configure WS-Federation for applications. The</w:t>
      </w:r>
      <w:r w:rsidRPr="007C75A2">
        <w:rPr>
          <w:rFonts w:ascii="Segoe UI" w:eastAsia="Times New Roman" w:hAnsi="Segoe UI" w:cs="Segoe UI"/>
          <w:b/>
          <w:bCs/>
          <w:color w:val="2A2A2A"/>
          <w:sz w:val="20"/>
          <w:szCs w:val="20"/>
        </w:rPr>
        <w:t>System.IdentityModel.Services.Configuration</w:t>
      </w:r>
      <w:r w:rsidRPr="007C75A2">
        <w:rPr>
          <w:rFonts w:ascii="Segoe UI" w:eastAsia="Times New Roman" w:hAnsi="Segoe UI" w:cs="Segoe UI"/>
          <w:color w:val="2A2A2A"/>
          <w:sz w:val="20"/>
          <w:szCs w:val="20"/>
        </w:rPr>
        <w:t> namespace contains most of the classes that are used to configure WS-Federation.</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61" w:history="1">
        <w:r w:rsidRPr="007C75A2">
          <w:rPr>
            <w:rFonts w:ascii="Segoe UI" w:eastAsia="Times New Roman" w:hAnsi="Segoe UI" w:cs="Segoe UI"/>
            <w:color w:val="03697A"/>
            <w:sz w:val="20"/>
            <w:szCs w:val="20"/>
          </w:rPr>
          <w:t>System.IdentityModel.Services.Configuration</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classes that provide configuration for WIF applications that use the WS-Federation protocol. The classes in this namespace represent settings under the </w:t>
      </w:r>
      <w:hyperlink r:id="rId3162" w:history="1">
        <w:r w:rsidRPr="007C75A2">
          <w:rPr>
            <w:rFonts w:ascii="Segoe UI" w:eastAsia="Times New Roman" w:hAnsi="Segoe UI" w:cs="Segoe UI"/>
            <w:color w:val="03697A"/>
            <w:sz w:val="20"/>
            <w:szCs w:val="20"/>
          </w:rPr>
          <w:t>&lt;system.identityModel.services&gt;</w:t>
        </w:r>
      </w:hyperlink>
      <w:r w:rsidRPr="007C75A2">
        <w:rPr>
          <w:rFonts w:ascii="Segoe UI" w:eastAsia="Times New Roman" w:hAnsi="Segoe UI" w:cs="Segoe UI"/>
          <w:color w:val="2A2A2A"/>
          <w:sz w:val="20"/>
          <w:szCs w:val="20"/>
        </w:rPr>
        <w:t> element. The </w:t>
      </w:r>
      <w:r w:rsidRPr="007C75A2">
        <w:rPr>
          <w:rFonts w:ascii="Segoe UI" w:eastAsia="Times New Roman" w:hAnsi="Segoe UI" w:cs="Segoe UI"/>
          <w:b/>
          <w:bCs/>
          <w:color w:val="2A2A2A"/>
          <w:sz w:val="20"/>
          <w:szCs w:val="20"/>
        </w:rPr>
        <w:t>System.IdentityModel.Services</w:t>
      </w:r>
      <w:r w:rsidRPr="007C75A2">
        <w:rPr>
          <w:rFonts w:ascii="Segoe UI" w:eastAsia="Times New Roman" w:hAnsi="Segoe UI" w:cs="Segoe UI"/>
          <w:color w:val="2A2A2A"/>
          <w:sz w:val="20"/>
          <w:szCs w:val="20"/>
        </w:rPr>
        <w:t> namespace also contains some classes that are used to configure WS-Federation.</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63" w:history="1">
        <w:r w:rsidRPr="007C75A2">
          <w:rPr>
            <w:rFonts w:ascii="Segoe UI" w:eastAsia="Times New Roman" w:hAnsi="Segoe UI" w:cs="Segoe UI"/>
            <w:color w:val="03697A"/>
            <w:sz w:val="20"/>
            <w:szCs w:val="20"/>
          </w:rPr>
          <w:t>System.IdentityModel.Services.Tokens</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specialized security token handlers for Web farm scenarios.</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64" w:history="1">
        <w:r w:rsidRPr="007C75A2">
          <w:rPr>
            <w:rFonts w:ascii="Segoe UI" w:eastAsia="Times New Roman" w:hAnsi="Segoe UI" w:cs="Segoe UI"/>
            <w:color w:val="03697A"/>
            <w:sz w:val="20"/>
            <w:szCs w:val="20"/>
          </w:rPr>
          <w:t>System.IdentityModel.Tokens</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classes that represent security tokens, security token handlers, and other security token artifacts.</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65" w:history="1">
        <w:r w:rsidRPr="007C75A2">
          <w:rPr>
            <w:rFonts w:ascii="Segoe UI" w:eastAsia="Times New Roman" w:hAnsi="Segoe UI" w:cs="Segoe UI"/>
            <w:color w:val="03697A"/>
            <w:sz w:val="20"/>
            <w:szCs w:val="20"/>
          </w:rPr>
          <w:t>System.Security.Claims</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classes that represent claims, claims-based identities, claims-based principals, and other claims-based identity model artifacts.</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66" w:history="1">
        <w:r w:rsidRPr="007C75A2">
          <w:rPr>
            <w:rFonts w:ascii="Segoe UI" w:eastAsia="Times New Roman" w:hAnsi="Segoe UI" w:cs="Segoe UI"/>
            <w:color w:val="03697A"/>
            <w:sz w:val="20"/>
            <w:szCs w:val="20"/>
          </w:rPr>
          <w:t>System.ServiceModel.Security</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classes that represent WCF contracts, channels, service hosts and other artifacts that are used in active (WS-Trust) scenarios. This namespace also contains classes that are specific to Windows Communication Foundation (WCF) and that are not used by WIF.</w:t>
      </w:r>
    </w:p>
    <w:p w:rsidR="007C75A2" w:rsidRPr="007C75A2" w:rsidRDefault="007C75A2" w:rsidP="007C75A2">
      <w:pPr>
        <w:pStyle w:val="Heading2"/>
        <w:rPr>
          <w:rFonts w:eastAsia="Times New Roman"/>
        </w:rPr>
      </w:pPr>
      <w:bookmarkStart w:id="307" w:name="_Toc426472157"/>
      <w:r w:rsidRPr="007C75A2">
        <w:rPr>
          <w:rFonts w:eastAsia="Times New Roman"/>
        </w:rPr>
        <w:t>WIF Configuration Reference</w:t>
      </w:r>
      <w:bookmarkEnd w:id="307"/>
    </w:p>
    <w:p w:rsidR="007C75A2" w:rsidRPr="007C75A2" w:rsidRDefault="007C75A2" w:rsidP="007C75A2">
      <w:pPr>
        <w:spacing w:line="211" w:lineRule="atLeast"/>
        <w:rPr>
          <w:rFonts w:ascii="Segoe UI" w:eastAsia="Times New Roman" w:hAnsi="Segoe UI" w:cs="Segoe UI"/>
          <w:color w:val="5D5D5D"/>
          <w:sz w:val="20"/>
          <w:szCs w:val="20"/>
        </w:rPr>
      </w:pPr>
      <w:r w:rsidRPr="007C75A2">
        <w:rPr>
          <w:rFonts w:ascii="Segoe UI" w:eastAsia="Times New Roman" w:hAnsi="Segoe UI" w:cs="Segoe UI"/>
          <w:b/>
          <w:bCs/>
          <w:color w:val="5D5D5D"/>
          <w:sz w:val="20"/>
          <w:szCs w:val="20"/>
        </w:rPr>
        <w:t>.NET Framework 4.6 and 4.5</w:t>
      </w:r>
    </w:p>
    <w:p w:rsidR="007C75A2" w:rsidRPr="007C75A2" w:rsidRDefault="007C75A2" w:rsidP="007C75A2">
      <w:pPr>
        <w:spacing w:after="0" w:line="270" w:lineRule="atLeast"/>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You can configure Windows Identity Foundation (WIF) in your applications by adding elements to a configuration file. This topic contains links to reference topics for the WIF configuration elements.</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67" w:history="1">
        <w:r w:rsidRPr="007C75A2">
          <w:rPr>
            <w:rFonts w:ascii="Segoe UI" w:eastAsia="Times New Roman" w:hAnsi="Segoe UI" w:cs="Segoe UI"/>
            <w:color w:val="03697A"/>
            <w:sz w:val="20"/>
            <w:szCs w:val="20"/>
          </w:rPr>
          <w:t>Windows Identity Foundation Configuration Schema</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The reference for the WIF configuration elements.</w:t>
      </w:r>
    </w:p>
    <w:p w:rsidR="007C75A2" w:rsidRPr="007C75A2" w:rsidRDefault="007C75A2" w:rsidP="007C75A2">
      <w:pPr>
        <w:spacing w:after="0" w:line="211" w:lineRule="atLeast"/>
        <w:rPr>
          <w:rFonts w:ascii="Segoe UI" w:eastAsia="Times New Roman" w:hAnsi="Segoe UI" w:cs="Segoe UI"/>
          <w:color w:val="000000"/>
          <w:sz w:val="20"/>
          <w:szCs w:val="20"/>
        </w:rPr>
      </w:pPr>
      <w:hyperlink r:id="rId3168" w:history="1">
        <w:r w:rsidRPr="007C75A2">
          <w:rPr>
            <w:rFonts w:ascii="Segoe UI" w:eastAsia="Times New Roman" w:hAnsi="Segoe UI" w:cs="Segoe UI"/>
            <w:color w:val="03697A"/>
            <w:sz w:val="20"/>
            <w:szCs w:val="20"/>
          </w:rPr>
          <w:t>WIF Configuration Schema Conventions</w:t>
        </w:r>
      </w:hyperlink>
    </w:p>
    <w:p w:rsidR="007C75A2" w:rsidRPr="007C75A2" w:rsidRDefault="007C75A2" w:rsidP="007C75A2">
      <w:pPr>
        <w:spacing w:after="0" w:line="270" w:lineRule="atLeast"/>
        <w:ind w:left="720"/>
        <w:rPr>
          <w:rFonts w:ascii="Segoe UI" w:eastAsia="Times New Roman" w:hAnsi="Segoe UI" w:cs="Segoe UI"/>
          <w:color w:val="2A2A2A"/>
          <w:sz w:val="20"/>
          <w:szCs w:val="20"/>
        </w:rPr>
      </w:pPr>
      <w:r w:rsidRPr="007C75A2">
        <w:rPr>
          <w:rFonts w:ascii="Segoe UI" w:eastAsia="Times New Roman" w:hAnsi="Segoe UI" w:cs="Segoe UI"/>
          <w:color w:val="2A2A2A"/>
          <w:sz w:val="20"/>
          <w:szCs w:val="20"/>
        </w:rPr>
        <w:t>Contains information about general attributes and formats used by the WIF configuration elements.</w:t>
      </w:r>
    </w:p>
    <w:p w:rsidR="007C75A2" w:rsidRDefault="007C75A2" w:rsidP="007C75A2">
      <w:pPr>
        <w:pStyle w:val="Heading3"/>
      </w:pPr>
      <w:bookmarkStart w:id="308" w:name="_Toc426472158"/>
      <w:r>
        <w:t>WIF Configuration Schema Conventions</w:t>
      </w:r>
      <w:bookmarkEnd w:id="308"/>
    </w:p>
    <w:p w:rsidR="007C75A2" w:rsidRDefault="007C75A2" w:rsidP="007C75A2">
      <w:pPr>
        <w:spacing w:line="211" w:lineRule="atLeast"/>
        <w:rPr>
          <w:rFonts w:ascii="Segoe UI" w:hAnsi="Segoe UI" w:cs="Segoe UI"/>
          <w:color w:val="5D5D5D"/>
          <w:sz w:val="20"/>
          <w:szCs w:val="20"/>
        </w:rPr>
      </w:pPr>
      <w:r>
        <w:rPr>
          <w:rStyle w:val="Strong"/>
          <w:rFonts w:ascii="Segoe UI" w:hAnsi="Segoe UI" w:cs="Segoe UI"/>
          <w:color w:val="5D5D5D"/>
          <w:sz w:val="20"/>
          <w:szCs w:val="20"/>
        </w:rPr>
        <w:t>.NET Framework 4.6 and 4.5</w:t>
      </w:r>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This topic discusses conventions used throughout the Windows Identity Foundation (WIF) configuration topics and describes some common features and attributes used in the</w:t>
      </w:r>
      <w:r>
        <w:rPr>
          <w:rStyle w:val="apple-converted-space"/>
          <w:color w:val="2A2A2A"/>
          <w:sz w:val="20"/>
          <w:szCs w:val="20"/>
        </w:rPr>
        <w:t> </w:t>
      </w:r>
      <w:hyperlink r:id="rId3169" w:history="1">
        <w:r>
          <w:rPr>
            <w:rStyle w:val="Hyperlink"/>
            <w:rFonts w:ascii="Segoe UI" w:hAnsi="Segoe UI" w:cs="Segoe UI"/>
            <w:color w:val="03697A"/>
            <w:sz w:val="20"/>
            <w:szCs w:val="20"/>
            <w:u w:val="none"/>
          </w:rPr>
          <w:t>&lt;system.identityModel&gt;</w:t>
        </w:r>
      </w:hyperlink>
      <w:r>
        <w:rPr>
          <w:rStyle w:val="apple-converted-space"/>
          <w:color w:val="2A2A2A"/>
          <w:sz w:val="20"/>
          <w:szCs w:val="20"/>
        </w:rPr>
        <w:t> </w:t>
      </w:r>
      <w:r>
        <w:rPr>
          <w:rFonts w:ascii="Segoe UI" w:hAnsi="Segoe UI" w:cs="Segoe UI"/>
          <w:color w:val="2A2A2A"/>
          <w:sz w:val="20"/>
          <w:szCs w:val="20"/>
        </w:rPr>
        <w:t>and the</w:t>
      </w:r>
      <w:r>
        <w:rPr>
          <w:rStyle w:val="apple-converted-space"/>
          <w:color w:val="2A2A2A"/>
          <w:sz w:val="20"/>
          <w:szCs w:val="20"/>
        </w:rPr>
        <w:t> </w:t>
      </w:r>
      <w:hyperlink r:id="rId3170" w:history="1">
        <w:r>
          <w:rPr>
            <w:rStyle w:val="Hyperlink"/>
            <w:rFonts w:ascii="Segoe UI" w:hAnsi="Segoe UI" w:cs="Segoe UI"/>
            <w:color w:val="03697A"/>
            <w:sz w:val="20"/>
            <w:szCs w:val="20"/>
            <w:u w:val="none"/>
          </w:rPr>
          <w:t>&lt;system.identityModel.services&gt;</w:t>
        </w:r>
      </w:hyperlink>
      <w:r>
        <w:rPr>
          <w:rStyle w:val="apple-converted-space"/>
          <w:color w:val="2A2A2A"/>
          <w:sz w:val="20"/>
          <w:szCs w:val="20"/>
        </w:rPr>
        <w:t> </w:t>
      </w:r>
      <w:r>
        <w:rPr>
          <w:rFonts w:ascii="Segoe UI" w:hAnsi="Segoe UI" w:cs="Segoe UI"/>
          <w:color w:val="2A2A2A"/>
          <w:sz w:val="20"/>
          <w:szCs w:val="20"/>
        </w:rPr>
        <w:t>sections.</w:t>
      </w:r>
    </w:p>
    <w:p w:rsidR="007C75A2" w:rsidRDefault="007C75A2" w:rsidP="007C75A2">
      <w:hyperlink r:id="rId3171" w:tooltip="Click to collapse. Double-click to collapse all." w:history="1">
        <w:r>
          <w:rPr>
            <w:rStyle w:val="lwcollapsibleareatitle"/>
            <w:rFonts w:ascii="Segoe UI Semibold" w:hAnsi="Segoe UI Semibold" w:cs="Segoe UI"/>
            <w:b/>
            <w:bCs/>
            <w:color w:val="000000"/>
            <w:sz w:val="35"/>
            <w:szCs w:val="35"/>
          </w:rPr>
          <w:t>Modes</w:t>
        </w:r>
      </w:hyperlink>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Many of the WIF configuration elements have a</w:t>
      </w:r>
      <w:r>
        <w:rPr>
          <w:rStyle w:val="apple-converted-space"/>
          <w:color w:val="2A2A2A"/>
          <w:sz w:val="20"/>
          <w:szCs w:val="20"/>
        </w:rPr>
        <w:t> </w:t>
      </w:r>
      <w:r>
        <w:rPr>
          <w:rStyle w:val="input"/>
          <w:rFonts w:ascii="Segoe UI" w:hAnsi="Segoe UI" w:cs="Segoe UI"/>
          <w:b/>
          <w:bCs/>
          <w:color w:val="2A2A2A"/>
          <w:sz w:val="20"/>
          <w:szCs w:val="20"/>
        </w:rPr>
        <w:t>mode</w:t>
      </w:r>
      <w:r>
        <w:rPr>
          <w:rStyle w:val="apple-converted-space"/>
          <w:color w:val="2A2A2A"/>
          <w:sz w:val="20"/>
          <w:szCs w:val="20"/>
        </w:rPr>
        <w:t> </w:t>
      </w:r>
      <w:r>
        <w:rPr>
          <w:rFonts w:ascii="Segoe UI" w:hAnsi="Segoe UI" w:cs="Segoe UI"/>
          <w:color w:val="2A2A2A"/>
          <w:sz w:val="20"/>
          <w:szCs w:val="20"/>
        </w:rPr>
        <w:t>attribute. This attribute typically controls which class is used to do a particular part of the processing and which configuration elements are allowed as child elements of the current element. A configuration error will be raised if elements that are included in the configuration file are ignored because of the mode settings.</w:t>
      </w:r>
    </w:p>
    <w:p w:rsidR="007C75A2" w:rsidRDefault="007C75A2" w:rsidP="007C75A2">
      <w:hyperlink r:id="rId3172" w:tooltip="Click to collapse. Double-click to collapse all." w:history="1">
        <w:r>
          <w:rPr>
            <w:rStyle w:val="lwcollapsibleareatitle"/>
            <w:rFonts w:ascii="Segoe UI Semibold" w:hAnsi="Segoe UI Semibold" w:cs="Segoe UI"/>
            <w:b/>
            <w:bCs/>
            <w:color w:val="000000"/>
            <w:sz w:val="35"/>
            <w:szCs w:val="35"/>
          </w:rPr>
          <w:t>Timespan Values</w:t>
        </w:r>
      </w:hyperlink>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Where</w:t>
      </w:r>
      <w:r>
        <w:rPr>
          <w:rStyle w:val="apple-converted-space"/>
          <w:color w:val="2A2A2A"/>
          <w:sz w:val="20"/>
          <w:szCs w:val="20"/>
        </w:rPr>
        <w:t> </w:t>
      </w:r>
      <w:hyperlink r:id="rId3173" w:history="1">
        <w:r>
          <w:rPr>
            <w:rStyle w:val="Hyperlink"/>
            <w:rFonts w:ascii="Segoe UI" w:hAnsi="Segoe UI" w:cs="Segoe UI"/>
            <w:color w:val="03697A"/>
            <w:sz w:val="20"/>
            <w:szCs w:val="20"/>
            <w:u w:val="none"/>
          </w:rPr>
          <w:t>TimeSpan</w:t>
        </w:r>
      </w:hyperlink>
      <w:r>
        <w:rPr>
          <w:rStyle w:val="apple-converted-space"/>
          <w:color w:val="2A2A2A"/>
          <w:sz w:val="20"/>
          <w:szCs w:val="20"/>
        </w:rPr>
        <w:t> </w:t>
      </w:r>
      <w:r>
        <w:rPr>
          <w:rFonts w:ascii="Segoe UI" w:hAnsi="Segoe UI" w:cs="Segoe UI"/>
          <w:color w:val="2A2A2A"/>
          <w:sz w:val="20"/>
          <w:szCs w:val="20"/>
        </w:rPr>
        <w:t>is used as the type of an attribute, see the</w:t>
      </w:r>
      <w:r>
        <w:rPr>
          <w:rStyle w:val="apple-converted-space"/>
          <w:color w:val="2A2A2A"/>
          <w:sz w:val="20"/>
          <w:szCs w:val="20"/>
        </w:rPr>
        <w:t> </w:t>
      </w:r>
      <w:hyperlink r:id="rId3174" w:history="1">
        <w:r>
          <w:rPr>
            <w:rStyle w:val="Hyperlink"/>
            <w:rFonts w:ascii="Segoe UI" w:hAnsi="Segoe UI" w:cs="Segoe UI"/>
            <w:color w:val="03697A"/>
            <w:sz w:val="20"/>
            <w:szCs w:val="20"/>
            <w:u w:val="none"/>
          </w:rPr>
          <w:t>Parse(String)</w:t>
        </w:r>
      </w:hyperlink>
      <w:r>
        <w:rPr>
          <w:rStyle w:val="apple-converted-space"/>
          <w:color w:val="2A2A2A"/>
          <w:sz w:val="20"/>
          <w:szCs w:val="20"/>
        </w:rPr>
        <w:t> </w:t>
      </w:r>
      <w:r>
        <w:rPr>
          <w:rFonts w:ascii="Segoe UI" w:hAnsi="Segoe UI" w:cs="Segoe UI"/>
          <w:color w:val="2A2A2A"/>
          <w:sz w:val="20"/>
          <w:szCs w:val="20"/>
        </w:rPr>
        <w:t>method to see the allowed format. This format conforms to the following specification.</w:t>
      </w:r>
    </w:p>
    <w:p w:rsidR="007C75A2" w:rsidRDefault="007C75A2" w:rsidP="007C75A2">
      <w:pPr>
        <w:pStyle w:val="HTMLPreformatted"/>
        <w:spacing w:line="211" w:lineRule="atLeast"/>
        <w:rPr>
          <w:color w:val="000000"/>
        </w:rPr>
      </w:pPr>
      <w:r>
        <w:rPr>
          <w:color w:val="000000"/>
        </w:rPr>
        <w:t>[ws][-]{ d | [d.]hh:mm[:ss[.ff]] }[ws]</w:t>
      </w:r>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For example, "30", "30.00:00", "30.00:00:00" all mean 30 days; and "00:05", "00:05:00", "0.00:05:00.00" all mean 5 minutes.</w:t>
      </w:r>
    </w:p>
    <w:p w:rsidR="007C75A2" w:rsidRDefault="007C75A2" w:rsidP="007C75A2">
      <w:hyperlink r:id="rId3175" w:tooltip="Click to collapse. Double-click to collapse all." w:history="1">
        <w:r>
          <w:rPr>
            <w:rStyle w:val="lwcollapsibleareatitle"/>
            <w:rFonts w:ascii="Segoe UI Semibold" w:hAnsi="Segoe UI Semibold" w:cs="Segoe UI"/>
            <w:b/>
            <w:bCs/>
            <w:color w:val="000000"/>
            <w:sz w:val="35"/>
            <w:szCs w:val="35"/>
          </w:rPr>
          <w:t>Certificate References</w:t>
        </w:r>
      </w:hyperlink>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Several elements take references to certificates using the</w:t>
      </w:r>
      <w:r>
        <w:rPr>
          <w:rStyle w:val="apple-converted-space"/>
          <w:color w:val="2A2A2A"/>
          <w:sz w:val="20"/>
          <w:szCs w:val="20"/>
        </w:rPr>
        <w:t> </w:t>
      </w:r>
      <w:r>
        <w:rPr>
          <w:rStyle w:val="input"/>
          <w:rFonts w:ascii="Segoe UI" w:hAnsi="Segoe UI" w:cs="Segoe UI"/>
          <w:b/>
          <w:bCs/>
          <w:color w:val="2A2A2A"/>
          <w:sz w:val="20"/>
          <w:szCs w:val="20"/>
        </w:rPr>
        <w:t>&lt;certificateReference&gt;</w:t>
      </w:r>
      <w:r>
        <w:rPr>
          <w:rStyle w:val="apple-converted-space"/>
          <w:color w:val="2A2A2A"/>
          <w:sz w:val="20"/>
          <w:szCs w:val="20"/>
        </w:rPr>
        <w:t> </w:t>
      </w:r>
      <w:r>
        <w:rPr>
          <w:rFonts w:ascii="Segoe UI" w:hAnsi="Segoe UI" w:cs="Segoe UI"/>
          <w:color w:val="2A2A2A"/>
          <w:sz w:val="20"/>
          <w:szCs w:val="20"/>
        </w:rPr>
        <w:t>element. When referencing a certificate, the following attributes are available.</w:t>
      </w:r>
    </w:p>
    <w:tbl>
      <w:tblPr>
        <w:tblW w:w="11976"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721"/>
        <w:gridCol w:w="10255"/>
      </w:tblGrid>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pStyle w:val="NormalWeb"/>
              <w:spacing w:before="0" w:beforeAutospacing="0" w:after="0" w:afterAutospacing="0" w:line="270" w:lineRule="atLeast"/>
              <w:rPr>
                <w:color w:val="2A2A2A"/>
              </w:rPr>
            </w:pPr>
            <w:r>
              <w:rPr>
                <w:rStyle w:val="input"/>
                <w:b/>
                <w:bCs/>
                <w:color w:val="2A2A2A"/>
              </w:rPr>
              <w:t>storeLocation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pStyle w:val="NormalWeb"/>
              <w:spacing w:before="0" w:beforeAutospacing="0" w:after="0" w:afterAutospacing="0" w:line="270" w:lineRule="atLeast"/>
              <w:rPr>
                <w:color w:val="2A2A2A"/>
              </w:rPr>
            </w:pPr>
            <w:r>
              <w:rPr>
                <w:color w:val="2A2A2A"/>
              </w:rPr>
              <w:t>A value of the</w:t>
            </w:r>
            <w:r>
              <w:rPr>
                <w:rStyle w:val="apple-converted-space"/>
                <w:color w:val="2A2A2A"/>
              </w:rPr>
              <w:t> </w:t>
            </w:r>
            <w:hyperlink r:id="rId3176" w:history="1">
              <w:r>
                <w:rPr>
                  <w:rStyle w:val="Hyperlink"/>
                  <w:color w:val="03697A"/>
                  <w:u w:val="none"/>
                </w:rPr>
                <w:t>StoreLocation</w:t>
              </w:r>
            </w:hyperlink>
            <w:r>
              <w:rPr>
                <w:rStyle w:val="apple-converted-space"/>
                <w:color w:val="2A2A2A"/>
              </w:rPr>
              <w:t> </w:t>
            </w:r>
            <w:r>
              <w:rPr>
                <w:color w:val="2A2A2A"/>
              </w:rPr>
              <w:t>enumeration:</w:t>
            </w:r>
            <w:r>
              <w:rPr>
                <w:rStyle w:val="apple-converted-space"/>
                <w:color w:val="2A2A2A"/>
              </w:rPr>
              <w:t> </w:t>
            </w:r>
            <w:r>
              <w:rPr>
                <w:rStyle w:val="input"/>
                <w:b/>
                <w:bCs/>
                <w:color w:val="2A2A2A"/>
              </w:rPr>
              <w:t>CurrentUser</w:t>
            </w:r>
            <w:r>
              <w:rPr>
                <w:rStyle w:val="apple-converted-space"/>
                <w:color w:val="2A2A2A"/>
              </w:rPr>
              <w:t> </w:t>
            </w:r>
            <w:r>
              <w:rPr>
                <w:color w:val="2A2A2A"/>
              </w:rPr>
              <w:t>or</w:t>
            </w:r>
            <w:r>
              <w:rPr>
                <w:rStyle w:val="apple-converted-space"/>
                <w:color w:val="2A2A2A"/>
              </w:rPr>
              <w:t> </w:t>
            </w:r>
            <w:r>
              <w:rPr>
                <w:rStyle w:val="input"/>
                <w:b/>
                <w:bCs/>
                <w:color w:val="2A2A2A"/>
              </w:rPr>
              <w:t>CurrentMachine</w:t>
            </w:r>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pStyle w:val="NormalWeb"/>
              <w:spacing w:before="0" w:beforeAutospacing="0" w:after="0" w:afterAutospacing="0" w:line="270" w:lineRule="atLeast"/>
              <w:rPr>
                <w:color w:val="2A2A2A"/>
              </w:rPr>
            </w:pPr>
            <w:r>
              <w:rPr>
                <w:rStyle w:val="input"/>
                <w:b/>
                <w:bCs/>
                <w:color w:val="2A2A2A"/>
              </w:rPr>
              <w:t>storeName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pStyle w:val="NormalWeb"/>
              <w:spacing w:before="0" w:beforeAutospacing="0" w:after="0" w:afterAutospacing="0" w:line="270" w:lineRule="atLeast"/>
              <w:rPr>
                <w:color w:val="2A2A2A"/>
              </w:rPr>
            </w:pPr>
            <w:r>
              <w:rPr>
                <w:color w:val="2A2A2A"/>
              </w:rPr>
              <w:t>A value of the</w:t>
            </w:r>
            <w:r>
              <w:rPr>
                <w:rStyle w:val="apple-converted-space"/>
                <w:color w:val="2A2A2A"/>
              </w:rPr>
              <w:t> </w:t>
            </w:r>
            <w:hyperlink r:id="rId3177" w:history="1">
              <w:r>
                <w:rPr>
                  <w:rStyle w:val="Hyperlink"/>
                  <w:color w:val="03697A"/>
                  <w:u w:val="none"/>
                </w:rPr>
                <w:t>StoreName</w:t>
              </w:r>
            </w:hyperlink>
            <w:r>
              <w:rPr>
                <w:rStyle w:val="apple-converted-space"/>
                <w:color w:val="2A2A2A"/>
              </w:rPr>
              <w:t> </w:t>
            </w:r>
            <w:r>
              <w:rPr>
                <w:color w:val="2A2A2A"/>
              </w:rPr>
              <w:t>enumeration; the most useful for this context are</w:t>
            </w:r>
            <w:r>
              <w:rPr>
                <w:rStyle w:val="apple-converted-space"/>
                <w:color w:val="2A2A2A"/>
              </w:rPr>
              <w:t> </w:t>
            </w:r>
            <w:r>
              <w:rPr>
                <w:rStyle w:val="input"/>
                <w:b/>
                <w:bCs/>
                <w:color w:val="2A2A2A"/>
              </w:rPr>
              <w:t>My</w:t>
            </w:r>
            <w:r>
              <w:rPr>
                <w:rStyle w:val="apple-converted-space"/>
                <w:color w:val="2A2A2A"/>
              </w:rPr>
              <w:t> </w:t>
            </w:r>
            <w:r>
              <w:rPr>
                <w:color w:val="2A2A2A"/>
              </w:rPr>
              <w:t>and</w:t>
            </w:r>
            <w:r>
              <w:rPr>
                <w:rStyle w:val="apple-converted-space"/>
                <w:color w:val="2A2A2A"/>
              </w:rPr>
              <w:t> </w:t>
            </w:r>
            <w:r>
              <w:rPr>
                <w:rStyle w:val="input"/>
                <w:b/>
                <w:bCs/>
                <w:color w:val="2A2A2A"/>
              </w:rPr>
              <w:t>TrustedPeople</w:t>
            </w:r>
            <w:r>
              <w:rPr>
                <w:color w:val="2A2A2A"/>
              </w:rPr>
              <w:t>.</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pStyle w:val="NormalWeb"/>
              <w:spacing w:before="0" w:beforeAutospacing="0" w:after="0" w:afterAutospacing="0" w:line="270" w:lineRule="atLeast"/>
              <w:rPr>
                <w:color w:val="2A2A2A"/>
              </w:rPr>
            </w:pPr>
            <w:r>
              <w:rPr>
                <w:rStyle w:val="input"/>
                <w:b/>
                <w:bCs/>
                <w:color w:val="2A2A2A"/>
              </w:rPr>
              <w:t>x509FindType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pStyle w:val="NormalWeb"/>
              <w:spacing w:before="0" w:beforeAutospacing="0" w:after="0" w:afterAutospacing="0" w:line="270" w:lineRule="atLeast"/>
              <w:rPr>
                <w:color w:val="2A2A2A"/>
              </w:rPr>
            </w:pPr>
            <w:r>
              <w:rPr>
                <w:color w:val="2A2A2A"/>
              </w:rPr>
              <w:t>A value of the</w:t>
            </w:r>
            <w:r>
              <w:rPr>
                <w:rStyle w:val="apple-converted-space"/>
                <w:color w:val="2A2A2A"/>
              </w:rPr>
              <w:t> </w:t>
            </w:r>
            <w:hyperlink r:id="rId3178" w:history="1">
              <w:r>
                <w:rPr>
                  <w:rStyle w:val="Hyperlink"/>
                  <w:color w:val="03697A"/>
                  <w:u w:val="none"/>
                </w:rPr>
                <w:t>X509FindType</w:t>
              </w:r>
            </w:hyperlink>
            <w:r>
              <w:rPr>
                <w:rStyle w:val="apple-converted-space"/>
                <w:color w:val="2A2A2A"/>
              </w:rPr>
              <w:t> </w:t>
            </w:r>
            <w:r>
              <w:rPr>
                <w:color w:val="2A2A2A"/>
              </w:rPr>
              <w:t>enumeration; the most useful for this context are</w:t>
            </w:r>
            <w:r>
              <w:rPr>
                <w:rStyle w:val="apple-converted-space"/>
                <w:color w:val="2A2A2A"/>
              </w:rPr>
              <w:t> </w:t>
            </w:r>
            <w:r>
              <w:rPr>
                <w:rStyle w:val="input"/>
                <w:b/>
                <w:bCs/>
                <w:color w:val="2A2A2A"/>
              </w:rPr>
              <w:t>FindBySubjectName</w:t>
            </w:r>
            <w:r>
              <w:rPr>
                <w:rStyle w:val="apple-converted-space"/>
                <w:color w:val="2A2A2A"/>
              </w:rPr>
              <w:t> </w:t>
            </w:r>
            <w:r>
              <w:rPr>
                <w:color w:val="2A2A2A"/>
              </w:rPr>
              <w:t>and</w:t>
            </w:r>
            <w:r>
              <w:rPr>
                <w:rStyle w:val="input"/>
                <w:b/>
                <w:bCs/>
                <w:color w:val="2A2A2A"/>
              </w:rPr>
              <w:t>FindByThumbprint</w:t>
            </w:r>
            <w:r>
              <w:rPr>
                <w:color w:val="2A2A2A"/>
              </w:rPr>
              <w:t>. To eliminate the chance of error, it is recommended that the</w:t>
            </w:r>
            <w:r>
              <w:rPr>
                <w:rStyle w:val="apple-converted-space"/>
                <w:color w:val="2A2A2A"/>
              </w:rPr>
              <w:t> </w:t>
            </w:r>
            <w:r>
              <w:rPr>
                <w:rStyle w:val="input"/>
                <w:b/>
                <w:bCs/>
                <w:color w:val="2A2A2A"/>
              </w:rPr>
              <w:t>FindByThumbprint</w:t>
            </w:r>
            <w:r>
              <w:rPr>
                <w:rStyle w:val="apple-converted-space"/>
                <w:color w:val="2A2A2A"/>
              </w:rPr>
              <w:t> </w:t>
            </w:r>
            <w:r>
              <w:rPr>
                <w:color w:val="2A2A2A"/>
              </w:rPr>
              <w:t>type be used in production environments.</w:t>
            </w:r>
          </w:p>
        </w:tc>
      </w:tr>
      <w:tr w:rsidR="007C75A2" w:rsidTr="007C75A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pStyle w:val="NormalWeb"/>
              <w:spacing w:before="0" w:beforeAutospacing="0" w:after="0" w:afterAutospacing="0" w:line="270" w:lineRule="atLeast"/>
              <w:rPr>
                <w:color w:val="2A2A2A"/>
              </w:rPr>
            </w:pPr>
            <w:r>
              <w:rPr>
                <w:rStyle w:val="input"/>
                <w:b/>
                <w:bCs/>
                <w:color w:val="2A2A2A"/>
              </w:rPr>
              <w:t>findValue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C75A2" w:rsidRDefault="007C75A2">
            <w:pPr>
              <w:pStyle w:val="NormalWeb"/>
              <w:spacing w:before="0" w:beforeAutospacing="0" w:after="0" w:afterAutospacing="0" w:line="270" w:lineRule="atLeast"/>
              <w:rPr>
                <w:color w:val="2A2A2A"/>
              </w:rPr>
            </w:pPr>
            <w:r>
              <w:rPr>
                <w:color w:val="2A2A2A"/>
              </w:rPr>
              <w:t>The value used to find the certificate, based on the</w:t>
            </w:r>
            <w:r>
              <w:rPr>
                <w:rStyle w:val="apple-converted-space"/>
                <w:color w:val="2A2A2A"/>
              </w:rPr>
              <w:t> </w:t>
            </w:r>
            <w:r>
              <w:rPr>
                <w:rStyle w:val="input"/>
                <w:b/>
                <w:bCs/>
                <w:color w:val="2A2A2A"/>
              </w:rPr>
              <w:t>x509FindType</w:t>
            </w:r>
            <w:r>
              <w:rPr>
                <w:rStyle w:val="apple-converted-space"/>
                <w:color w:val="2A2A2A"/>
              </w:rPr>
              <w:t> </w:t>
            </w:r>
            <w:r>
              <w:rPr>
                <w:color w:val="2A2A2A"/>
              </w:rPr>
              <w:t>attribute. To eliminate the chance of error, it is recommended that the</w:t>
            </w:r>
            <w:r>
              <w:rPr>
                <w:rStyle w:val="apple-converted-space"/>
                <w:color w:val="2A2A2A"/>
              </w:rPr>
              <w:t> </w:t>
            </w:r>
            <w:r>
              <w:rPr>
                <w:rStyle w:val="input"/>
                <w:b/>
                <w:bCs/>
                <w:color w:val="2A2A2A"/>
              </w:rPr>
              <w:t>FindByThumbprint</w:t>
            </w:r>
            <w:r>
              <w:rPr>
                <w:rStyle w:val="apple-converted-space"/>
                <w:color w:val="2A2A2A"/>
              </w:rPr>
              <w:t> </w:t>
            </w:r>
            <w:r>
              <w:rPr>
                <w:color w:val="2A2A2A"/>
              </w:rPr>
              <w:t>type be used in production environments. When</w:t>
            </w:r>
            <w:r>
              <w:rPr>
                <w:rStyle w:val="apple-converted-space"/>
                <w:color w:val="2A2A2A"/>
              </w:rPr>
              <w:t> </w:t>
            </w:r>
            <w:r>
              <w:rPr>
                <w:rStyle w:val="input"/>
                <w:b/>
                <w:bCs/>
                <w:color w:val="2A2A2A"/>
              </w:rPr>
              <w:t>FindByThumbPrint</w:t>
            </w:r>
            <w:r>
              <w:rPr>
                <w:rStyle w:val="apple-converted-space"/>
                <w:color w:val="2A2A2A"/>
              </w:rPr>
              <w:t> </w:t>
            </w:r>
            <w:r>
              <w:rPr>
                <w:color w:val="2A2A2A"/>
              </w:rPr>
              <w:t>is specified, this attribute takes a value that is the hexadecimal-string form of the certificate thumbprint; for example, "97249e1a5fa6bee5e515b82111ef524a4c91583f".</w:t>
            </w:r>
          </w:p>
        </w:tc>
      </w:tr>
    </w:tbl>
    <w:p w:rsidR="007C75A2" w:rsidRDefault="007C75A2" w:rsidP="007C75A2">
      <w:hyperlink r:id="rId3179" w:tooltip="Click to collapse. Double-click to collapse all." w:history="1">
        <w:r>
          <w:rPr>
            <w:rStyle w:val="lwcollapsibleareatitle"/>
            <w:rFonts w:ascii="Segoe UI Semibold" w:hAnsi="Segoe UI Semibold" w:cs="Segoe UI"/>
            <w:b/>
            <w:bCs/>
            <w:color w:val="000000"/>
            <w:sz w:val="35"/>
            <w:szCs w:val="35"/>
          </w:rPr>
          <w:t>Custom Type References</w:t>
        </w:r>
      </w:hyperlink>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Several elements reference custom types using the</w:t>
      </w:r>
      <w:r>
        <w:rPr>
          <w:rStyle w:val="apple-converted-space"/>
          <w:color w:val="2A2A2A"/>
          <w:sz w:val="20"/>
          <w:szCs w:val="20"/>
        </w:rPr>
        <w:t> </w:t>
      </w:r>
      <w:r>
        <w:rPr>
          <w:rStyle w:val="input"/>
          <w:rFonts w:ascii="Segoe UI" w:hAnsi="Segoe UI" w:cs="Segoe UI"/>
          <w:b/>
          <w:bCs/>
          <w:color w:val="2A2A2A"/>
          <w:sz w:val="20"/>
          <w:szCs w:val="20"/>
        </w:rPr>
        <w:t>type</w:t>
      </w:r>
      <w:r>
        <w:rPr>
          <w:rStyle w:val="apple-converted-space"/>
          <w:color w:val="2A2A2A"/>
          <w:sz w:val="20"/>
          <w:szCs w:val="20"/>
        </w:rPr>
        <w:t> </w:t>
      </w:r>
      <w:r>
        <w:rPr>
          <w:rFonts w:ascii="Segoe UI" w:hAnsi="Segoe UI" w:cs="Segoe UI"/>
          <w:color w:val="2A2A2A"/>
          <w:sz w:val="20"/>
          <w:szCs w:val="20"/>
        </w:rPr>
        <w:t>attribute. This attribute should specify the name of the custom type. To reference a type from the Global Assembly Cache (GAC), a strong name should be used. To reference a type from an assembly in the Bin/ directory, a simple assembly-qualified reference may be used. Types defined in the App_Code/ directory may also be referenced by simply specifying the type name with no qualifying assembly.</w:t>
      </w:r>
    </w:p>
    <w:p w:rsidR="007C75A2" w:rsidRDefault="007C75A2" w:rsidP="007C75A2">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Custom types must be derived from the type specified and they must provide a</w:t>
      </w:r>
      <w:r>
        <w:rPr>
          <w:rStyle w:val="apple-converted-space"/>
          <w:color w:val="2A2A2A"/>
          <w:sz w:val="20"/>
          <w:szCs w:val="20"/>
        </w:rPr>
        <w:t> </w:t>
      </w:r>
      <w:r>
        <w:rPr>
          <w:rStyle w:val="input"/>
          <w:rFonts w:ascii="Segoe UI" w:hAnsi="Segoe UI" w:cs="Segoe UI"/>
          <w:b/>
          <w:bCs/>
          <w:color w:val="2A2A2A"/>
          <w:sz w:val="20"/>
          <w:szCs w:val="20"/>
        </w:rPr>
        <w:t>public</w:t>
      </w:r>
      <w:r>
        <w:rPr>
          <w:rStyle w:val="apple-converted-space"/>
          <w:color w:val="2A2A2A"/>
          <w:sz w:val="20"/>
          <w:szCs w:val="20"/>
        </w:rPr>
        <w:t> </w:t>
      </w:r>
      <w:r>
        <w:rPr>
          <w:rFonts w:ascii="Segoe UI" w:hAnsi="Segoe UI" w:cs="Segoe UI"/>
          <w:color w:val="2A2A2A"/>
          <w:sz w:val="20"/>
          <w:szCs w:val="20"/>
        </w:rPr>
        <w:t>default (0 argument) constructor.</w:t>
      </w:r>
    </w:p>
    <w:p w:rsidR="00ED45DB" w:rsidRPr="00D97D4E" w:rsidRDefault="00ED45DB" w:rsidP="00ED45DB">
      <w:pPr>
        <w:pStyle w:val="Heading2"/>
      </w:pPr>
    </w:p>
    <w:p w:rsidR="007C75A2" w:rsidRPr="00D97D4E" w:rsidRDefault="007C75A2" w:rsidP="007C75A2">
      <w:pPr>
        <w:pStyle w:val="Heading2"/>
      </w:pPr>
    </w:p>
    <w:p w:rsidR="007C75A2" w:rsidRPr="00D97D4E" w:rsidRDefault="007C75A2" w:rsidP="007C75A2">
      <w:pPr>
        <w:pStyle w:val="Heading2"/>
      </w:pPr>
    </w:p>
    <w:p w:rsidR="007C75A2" w:rsidRPr="00D97D4E" w:rsidRDefault="007C75A2" w:rsidP="007C75A2">
      <w:pPr>
        <w:pStyle w:val="Heading2"/>
      </w:pPr>
    </w:p>
    <w:p w:rsidR="00ED45DB" w:rsidRPr="00D97D4E" w:rsidRDefault="00ED45DB" w:rsidP="00ED45DB">
      <w:pPr>
        <w:pStyle w:val="Heading2"/>
      </w:pPr>
    </w:p>
    <w:p w:rsidR="00E817C2" w:rsidRPr="00D97D4E" w:rsidRDefault="00E817C2" w:rsidP="00675923">
      <w:pPr>
        <w:pStyle w:val="Heading2"/>
      </w:pPr>
    </w:p>
    <w:p w:rsidR="00C70F19" w:rsidRPr="00D97D4E" w:rsidRDefault="00C70F19" w:rsidP="00675923">
      <w:pPr>
        <w:pStyle w:val="Heading2"/>
      </w:pPr>
    </w:p>
    <w:p w:rsidR="00C70F19" w:rsidRDefault="00C70F19" w:rsidP="00675923">
      <w:pPr>
        <w:pStyle w:val="Heading2"/>
      </w:pPr>
    </w:p>
    <w:p w:rsidR="006C1C0B" w:rsidRDefault="006C1C0B" w:rsidP="006C1C0B">
      <w:pPr>
        <w:pStyle w:val="Heading1"/>
        <w:spacing w:before="0" w:beforeAutospacing="0"/>
        <w:rPr>
          <w:rFonts w:ascii="Segoe UI" w:hAnsi="Segoe UI" w:cs="Segoe UI"/>
          <w:b w:val="0"/>
          <w:bCs w:val="0"/>
          <w:color w:val="000000"/>
          <w:sz w:val="66"/>
          <w:szCs w:val="66"/>
        </w:rPr>
      </w:pPr>
      <w:bookmarkStart w:id="309" w:name="_Toc426472159"/>
      <w:r>
        <w:rPr>
          <w:rFonts w:ascii="Segoe UI" w:hAnsi="Segoe UI" w:cs="Segoe UI"/>
          <w:b w:val="0"/>
          <w:bCs w:val="0"/>
          <w:color w:val="000000"/>
          <w:sz w:val="66"/>
          <w:szCs w:val="66"/>
        </w:rPr>
        <w:t>Classes</w:t>
      </w:r>
      <w:bookmarkEnd w:id="309"/>
    </w:p>
    <w:p w:rsidR="006C1C0B" w:rsidRDefault="006C1C0B" w:rsidP="00675923">
      <w:pPr>
        <w:pStyle w:val="Heading2"/>
      </w:pPr>
      <w:bookmarkStart w:id="310" w:name="_Toc426472160"/>
      <w:r>
        <w:t>PrincipalPermission Class</w:t>
      </w:r>
      <w:bookmarkEnd w:id="310"/>
    </w:p>
    <w:p w:rsidR="0078420C" w:rsidRDefault="006C1C0B">
      <w:hyperlink r:id="rId3180" w:history="1">
        <w:r w:rsidRPr="001140F5">
          <w:rPr>
            <w:rStyle w:val="Hyperlink"/>
          </w:rPr>
          <w:t>https://msdn.microsoft.com/en-us/library/system.security.permissions.principalpermission(v=vs.110).aspx</w:t>
        </w:r>
      </w:hyperlink>
    </w:p>
    <w:p w:rsidR="006C1C0B" w:rsidRDefault="006C1C0B"/>
    <w:p w:rsidR="006C1C0B" w:rsidRDefault="006C1C0B" w:rsidP="00675923">
      <w:pPr>
        <w:pStyle w:val="Heading2"/>
      </w:pPr>
      <w:bookmarkStart w:id="311" w:name="_Toc426472161"/>
      <w:r>
        <w:t>IPrincipal Interface</w:t>
      </w:r>
      <w:bookmarkEnd w:id="311"/>
    </w:p>
    <w:p w:rsidR="006C1C0B" w:rsidRDefault="006C1C0B">
      <w:pPr>
        <w:rPr>
          <w:b/>
        </w:rPr>
      </w:pPr>
      <w:hyperlink r:id="rId3181" w:history="1">
        <w:r w:rsidRPr="001140F5">
          <w:rPr>
            <w:rStyle w:val="Hyperlink"/>
            <w:b/>
          </w:rPr>
          <w:t>https://msdn.microsoft.com/en-us/library/system.security.principal.iprincipal(v=vs.71).aspx</w:t>
        </w:r>
      </w:hyperlink>
    </w:p>
    <w:p w:rsidR="006C1C0B" w:rsidRDefault="006C1C0B">
      <w:pPr>
        <w:rPr>
          <w:b/>
        </w:rPr>
      </w:pPr>
    </w:p>
    <w:p w:rsidR="006C1C0B" w:rsidRDefault="006C1C0B" w:rsidP="00675923">
      <w:pPr>
        <w:pStyle w:val="Heading2"/>
      </w:pPr>
      <w:bookmarkStart w:id="312" w:name="_Toc426472162"/>
      <w:r>
        <w:t>IIdentity Interface</w:t>
      </w:r>
      <w:bookmarkEnd w:id="312"/>
    </w:p>
    <w:p w:rsidR="006C1C0B" w:rsidRPr="006C1C0B" w:rsidRDefault="006C1C0B">
      <w:pPr>
        <w:rPr>
          <w:b/>
        </w:rPr>
      </w:pPr>
      <w:r w:rsidRPr="006C1C0B">
        <w:rPr>
          <w:b/>
        </w:rPr>
        <w:t>https://msdn.microsoft.com/en-us/library/system.security.principal.iidentity(v=vs.71).aspx</w:t>
      </w:r>
    </w:p>
    <w:sectPr w:rsidR="006C1C0B" w:rsidRPr="006C1C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F03"/>
    <w:multiLevelType w:val="multilevel"/>
    <w:tmpl w:val="3EB8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E4DBF"/>
    <w:multiLevelType w:val="multilevel"/>
    <w:tmpl w:val="C4A6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FB5969"/>
    <w:multiLevelType w:val="multilevel"/>
    <w:tmpl w:val="9A5C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263B21"/>
    <w:multiLevelType w:val="multilevel"/>
    <w:tmpl w:val="5C74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762960"/>
    <w:multiLevelType w:val="multilevel"/>
    <w:tmpl w:val="0CB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EA0D31"/>
    <w:multiLevelType w:val="multilevel"/>
    <w:tmpl w:val="A8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203734"/>
    <w:multiLevelType w:val="multilevel"/>
    <w:tmpl w:val="FFE23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2D00BD2"/>
    <w:multiLevelType w:val="multilevel"/>
    <w:tmpl w:val="5BAE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D7165A"/>
    <w:multiLevelType w:val="multilevel"/>
    <w:tmpl w:val="8216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3001B8"/>
    <w:multiLevelType w:val="multilevel"/>
    <w:tmpl w:val="5628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3D71AF"/>
    <w:multiLevelType w:val="multilevel"/>
    <w:tmpl w:val="1C6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35B76C4"/>
    <w:multiLevelType w:val="multilevel"/>
    <w:tmpl w:val="2542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3737F07"/>
    <w:multiLevelType w:val="multilevel"/>
    <w:tmpl w:val="2C02C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A57653"/>
    <w:multiLevelType w:val="multilevel"/>
    <w:tmpl w:val="58E6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4195E19"/>
    <w:multiLevelType w:val="multilevel"/>
    <w:tmpl w:val="41D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48932A9"/>
    <w:multiLevelType w:val="multilevel"/>
    <w:tmpl w:val="98AE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4CD4ACA"/>
    <w:multiLevelType w:val="multilevel"/>
    <w:tmpl w:val="C87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5BB7E08"/>
    <w:multiLevelType w:val="multilevel"/>
    <w:tmpl w:val="AB54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5BE6DD4"/>
    <w:multiLevelType w:val="multilevel"/>
    <w:tmpl w:val="3B9C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719045C"/>
    <w:multiLevelType w:val="multilevel"/>
    <w:tmpl w:val="DEBC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7591BEC"/>
    <w:multiLevelType w:val="multilevel"/>
    <w:tmpl w:val="A0CC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75E4E02"/>
    <w:multiLevelType w:val="multilevel"/>
    <w:tmpl w:val="EA80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77B3C95"/>
    <w:multiLevelType w:val="multilevel"/>
    <w:tmpl w:val="ADEC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7835382"/>
    <w:multiLevelType w:val="multilevel"/>
    <w:tmpl w:val="EF78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7A14E57"/>
    <w:multiLevelType w:val="multilevel"/>
    <w:tmpl w:val="5764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7A20625"/>
    <w:multiLevelType w:val="multilevel"/>
    <w:tmpl w:val="D4CA0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7C714F2"/>
    <w:multiLevelType w:val="multilevel"/>
    <w:tmpl w:val="933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8F01AC5"/>
    <w:multiLevelType w:val="multilevel"/>
    <w:tmpl w:val="73E4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9593C6D"/>
    <w:multiLevelType w:val="multilevel"/>
    <w:tmpl w:val="AB64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9677023"/>
    <w:multiLevelType w:val="multilevel"/>
    <w:tmpl w:val="A1B8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96D477C"/>
    <w:multiLevelType w:val="multilevel"/>
    <w:tmpl w:val="5CC20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99B401A"/>
    <w:multiLevelType w:val="multilevel"/>
    <w:tmpl w:val="E980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A156717"/>
    <w:multiLevelType w:val="multilevel"/>
    <w:tmpl w:val="3996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A4A684E"/>
    <w:multiLevelType w:val="multilevel"/>
    <w:tmpl w:val="9140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A760E0E"/>
    <w:multiLevelType w:val="multilevel"/>
    <w:tmpl w:val="D86C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A7B3298"/>
    <w:multiLevelType w:val="multilevel"/>
    <w:tmpl w:val="683E8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B05742F"/>
    <w:multiLevelType w:val="multilevel"/>
    <w:tmpl w:val="F5AE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B2077BC"/>
    <w:multiLevelType w:val="multilevel"/>
    <w:tmpl w:val="8F0C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BF43521"/>
    <w:multiLevelType w:val="multilevel"/>
    <w:tmpl w:val="F5E8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C2D4A71"/>
    <w:multiLevelType w:val="multilevel"/>
    <w:tmpl w:val="42A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C8F096C"/>
    <w:multiLevelType w:val="multilevel"/>
    <w:tmpl w:val="40B8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D2C0A37"/>
    <w:multiLevelType w:val="multilevel"/>
    <w:tmpl w:val="2E9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D8F54F7"/>
    <w:multiLevelType w:val="multilevel"/>
    <w:tmpl w:val="A664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DA63BD7"/>
    <w:multiLevelType w:val="multilevel"/>
    <w:tmpl w:val="D11EE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E5164A9"/>
    <w:multiLevelType w:val="multilevel"/>
    <w:tmpl w:val="CF1C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F247BD4"/>
    <w:multiLevelType w:val="multilevel"/>
    <w:tmpl w:val="9288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FE85E8A"/>
    <w:multiLevelType w:val="multilevel"/>
    <w:tmpl w:val="4A58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0357C96"/>
    <w:multiLevelType w:val="multilevel"/>
    <w:tmpl w:val="B440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03C0407"/>
    <w:multiLevelType w:val="multilevel"/>
    <w:tmpl w:val="48E4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04B367A"/>
    <w:multiLevelType w:val="multilevel"/>
    <w:tmpl w:val="383C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13A7F7E"/>
    <w:multiLevelType w:val="multilevel"/>
    <w:tmpl w:val="C60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14E1392"/>
    <w:multiLevelType w:val="multilevel"/>
    <w:tmpl w:val="07968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16F7068"/>
    <w:multiLevelType w:val="multilevel"/>
    <w:tmpl w:val="440A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1812C61"/>
    <w:multiLevelType w:val="multilevel"/>
    <w:tmpl w:val="89F4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1D6687C"/>
    <w:multiLevelType w:val="multilevel"/>
    <w:tmpl w:val="63F8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2446097"/>
    <w:multiLevelType w:val="multilevel"/>
    <w:tmpl w:val="BBFE8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2EE7B0E"/>
    <w:multiLevelType w:val="multilevel"/>
    <w:tmpl w:val="30BA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3060CFD"/>
    <w:multiLevelType w:val="multilevel"/>
    <w:tmpl w:val="15DA8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30A0A86"/>
    <w:multiLevelType w:val="multilevel"/>
    <w:tmpl w:val="EF72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3E9792B"/>
    <w:multiLevelType w:val="multilevel"/>
    <w:tmpl w:val="50BEF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500439B"/>
    <w:multiLevelType w:val="multilevel"/>
    <w:tmpl w:val="99B0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52C64A7"/>
    <w:multiLevelType w:val="multilevel"/>
    <w:tmpl w:val="5E50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534222B"/>
    <w:multiLevelType w:val="multilevel"/>
    <w:tmpl w:val="0582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54073AD"/>
    <w:multiLevelType w:val="multilevel"/>
    <w:tmpl w:val="E896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5674D0B"/>
    <w:multiLevelType w:val="multilevel"/>
    <w:tmpl w:val="ABB4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5727C6C"/>
    <w:multiLevelType w:val="multilevel"/>
    <w:tmpl w:val="3AA42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59F1FE5"/>
    <w:multiLevelType w:val="multilevel"/>
    <w:tmpl w:val="974A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5C979F2"/>
    <w:multiLevelType w:val="multilevel"/>
    <w:tmpl w:val="FA5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6032DC4"/>
    <w:multiLevelType w:val="multilevel"/>
    <w:tmpl w:val="F68E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6382586"/>
    <w:multiLevelType w:val="multilevel"/>
    <w:tmpl w:val="6090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65E5686"/>
    <w:multiLevelType w:val="multilevel"/>
    <w:tmpl w:val="242C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7845F53"/>
    <w:multiLevelType w:val="multilevel"/>
    <w:tmpl w:val="9DCA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8145CBA"/>
    <w:multiLevelType w:val="multilevel"/>
    <w:tmpl w:val="0D58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8605D93"/>
    <w:multiLevelType w:val="multilevel"/>
    <w:tmpl w:val="3F1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87205A6"/>
    <w:multiLevelType w:val="multilevel"/>
    <w:tmpl w:val="DDD0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8B16F78"/>
    <w:multiLevelType w:val="multilevel"/>
    <w:tmpl w:val="22EE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8B21A75"/>
    <w:multiLevelType w:val="multilevel"/>
    <w:tmpl w:val="856A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970232A"/>
    <w:multiLevelType w:val="multilevel"/>
    <w:tmpl w:val="81A6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993616E"/>
    <w:multiLevelType w:val="multilevel"/>
    <w:tmpl w:val="FDBC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9E7648C"/>
    <w:multiLevelType w:val="multilevel"/>
    <w:tmpl w:val="102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9E92723"/>
    <w:multiLevelType w:val="multilevel"/>
    <w:tmpl w:val="4E2A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A8F0934"/>
    <w:multiLevelType w:val="multilevel"/>
    <w:tmpl w:val="74649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AE87656"/>
    <w:multiLevelType w:val="multilevel"/>
    <w:tmpl w:val="164E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AFC6191"/>
    <w:multiLevelType w:val="multilevel"/>
    <w:tmpl w:val="75F2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B3B5F82"/>
    <w:multiLevelType w:val="multilevel"/>
    <w:tmpl w:val="84D6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B84569D"/>
    <w:multiLevelType w:val="multilevel"/>
    <w:tmpl w:val="23E8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BF07ED0"/>
    <w:multiLevelType w:val="multilevel"/>
    <w:tmpl w:val="8B94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C36747B"/>
    <w:multiLevelType w:val="multilevel"/>
    <w:tmpl w:val="C64C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CAB0B7F"/>
    <w:multiLevelType w:val="multilevel"/>
    <w:tmpl w:val="6A469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DB972CE"/>
    <w:multiLevelType w:val="multilevel"/>
    <w:tmpl w:val="3B7E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1DDA6DBE"/>
    <w:multiLevelType w:val="multilevel"/>
    <w:tmpl w:val="CA76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E3A5C98"/>
    <w:multiLevelType w:val="multilevel"/>
    <w:tmpl w:val="D7E2A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E5262B5"/>
    <w:multiLevelType w:val="multilevel"/>
    <w:tmpl w:val="00D8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1E753808"/>
    <w:multiLevelType w:val="multilevel"/>
    <w:tmpl w:val="AC94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E944B33"/>
    <w:multiLevelType w:val="multilevel"/>
    <w:tmpl w:val="4476E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EA13037"/>
    <w:multiLevelType w:val="multilevel"/>
    <w:tmpl w:val="C57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EC10371"/>
    <w:multiLevelType w:val="multilevel"/>
    <w:tmpl w:val="8620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F0D70AD"/>
    <w:multiLevelType w:val="multilevel"/>
    <w:tmpl w:val="FE72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F774F49"/>
    <w:multiLevelType w:val="multilevel"/>
    <w:tmpl w:val="D62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F8D1310"/>
    <w:multiLevelType w:val="multilevel"/>
    <w:tmpl w:val="0D14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0B203A3"/>
    <w:multiLevelType w:val="multilevel"/>
    <w:tmpl w:val="572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14E5460"/>
    <w:multiLevelType w:val="multilevel"/>
    <w:tmpl w:val="50EC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1770E9B"/>
    <w:multiLevelType w:val="multilevel"/>
    <w:tmpl w:val="0380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18D4987"/>
    <w:multiLevelType w:val="multilevel"/>
    <w:tmpl w:val="FEE8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1DE7F21"/>
    <w:multiLevelType w:val="multilevel"/>
    <w:tmpl w:val="E75A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2025865"/>
    <w:multiLevelType w:val="multilevel"/>
    <w:tmpl w:val="D3DE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21524EB"/>
    <w:multiLevelType w:val="multilevel"/>
    <w:tmpl w:val="E41A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2956B19"/>
    <w:multiLevelType w:val="multilevel"/>
    <w:tmpl w:val="F280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2C801F8"/>
    <w:multiLevelType w:val="multilevel"/>
    <w:tmpl w:val="777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2D32C39"/>
    <w:multiLevelType w:val="multilevel"/>
    <w:tmpl w:val="A9B65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3187DC7"/>
    <w:multiLevelType w:val="multilevel"/>
    <w:tmpl w:val="065C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3830888"/>
    <w:multiLevelType w:val="multilevel"/>
    <w:tmpl w:val="0F56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3E66C64"/>
    <w:multiLevelType w:val="multilevel"/>
    <w:tmpl w:val="195E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4AD3001"/>
    <w:multiLevelType w:val="multilevel"/>
    <w:tmpl w:val="C2F2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5086393"/>
    <w:multiLevelType w:val="multilevel"/>
    <w:tmpl w:val="8E30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51E3371"/>
    <w:multiLevelType w:val="multilevel"/>
    <w:tmpl w:val="46A8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5974B69"/>
    <w:multiLevelType w:val="multilevel"/>
    <w:tmpl w:val="700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5A6021A"/>
    <w:multiLevelType w:val="multilevel"/>
    <w:tmpl w:val="AB5C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7AF0F40"/>
    <w:multiLevelType w:val="multilevel"/>
    <w:tmpl w:val="93CA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28811B38"/>
    <w:multiLevelType w:val="multilevel"/>
    <w:tmpl w:val="EA3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28A50620"/>
    <w:multiLevelType w:val="multilevel"/>
    <w:tmpl w:val="5082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9805CA2"/>
    <w:multiLevelType w:val="multilevel"/>
    <w:tmpl w:val="D54A3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A012B09"/>
    <w:multiLevelType w:val="multilevel"/>
    <w:tmpl w:val="5EFC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2A84555D"/>
    <w:multiLevelType w:val="multilevel"/>
    <w:tmpl w:val="2E4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A96773C"/>
    <w:multiLevelType w:val="multilevel"/>
    <w:tmpl w:val="273A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AC74F3E"/>
    <w:multiLevelType w:val="multilevel"/>
    <w:tmpl w:val="8432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2AD56F31"/>
    <w:multiLevelType w:val="multilevel"/>
    <w:tmpl w:val="1656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ADA2DD7"/>
    <w:multiLevelType w:val="multilevel"/>
    <w:tmpl w:val="88A2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B6A3CDB"/>
    <w:multiLevelType w:val="multilevel"/>
    <w:tmpl w:val="B5E2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BC13A8B"/>
    <w:multiLevelType w:val="multilevel"/>
    <w:tmpl w:val="665C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BCC75E1"/>
    <w:multiLevelType w:val="multilevel"/>
    <w:tmpl w:val="12D4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C323272"/>
    <w:multiLevelType w:val="multilevel"/>
    <w:tmpl w:val="DB98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C5E5F8D"/>
    <w:multiLevelType w:val="multilevel"/>
    <w:tmpl w:val="D6F4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C783C7E"/>
    <w:multiLevelType w:val="multilevel"/>
    <w:tmpl w:val="CCA21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2C852120"/>
    <w:multiLevelType w:val="multilevel"/>
    <w:tmpl w:val="25B4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C88116F"/>
    <w:multiLevelType w:val="multilevel"/>
    <w:tmpl w:val="2860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2C8D6AF6"/>
    <w:multiLevelType w:val="multilevel"/>
    <w:tmpl w:val="74F6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D0251FA"/>
    <w:multiLevelType w:val="multilevel"/>
    <w:tmpl w:val="4ECA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2D8040C2"/>
    <w:multiLevelType w:val="multilevel"/>
    <w:tmpl w:val="1E8A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2FF45AF2"/>
    <w:multiLevelType w:val="multilevel"/>
    <w:tmpl w:val="9AD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07237D9"/>
    <w:multiLevelType w:val="multilevel"/>
    <w:tmpl w:val="9D04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0946B4A"/>
    <w:multiLevelType w:val="multilevel"/>
    <w:tmpl w:val="8F32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0D933E8"/>
    <w:multiLevelType w:val="multilevel"/>
    <w:tmpl w:val="12AA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30F741C5"/>
    <w:multiLevelType w:val="multilevel"/>
    <w:tmpl w:val="EA0E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15F5308"/>
    <w:multiLevelType w:val="multilevel"/>
    <w:tmpl w:val="3A70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1F71B80"/>
    <w:multiLevelType w:val="multilevel"/>
    <w:tmpl w:val="8A66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21171B7"/>
    <w:multiLevelType w:val="multilevel"/>
    <w:tmpl w:val="7ECE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2E36675"/>
    <w:multiLevelType w:val="multilevel"/>
    <w:tmpl w:val="B8B8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30A4D4C"/>
    <w:multiLevelType w:val="multilevel"/>
    <w:tmpl w:val="4956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34E70C9"/>
    <w:multiLevelType w:val="multilevel"/>
    <w:tmpl w:val="564A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33E62E09"/>
    <w:multiLevelType w:val="multilevel"/>
    <w:tmpl w:val="AE3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34270677"/>
    <w:multiLevelType w:val="multilevel"/>
    <w:tmpl w:val="4194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34C40C4B"/>
    <w:multiLevelType w:val="multilevel"/>
    <w:tmpl w:val="89D2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51B1841"/>
    <w:multiLevelType w:val="multilevel"/>
    <w:tmpl w:val="5824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62A2BD6"/>
    <w:multiLevelType w:val="multilevel"/>
    <w:tmpl w:val="F70E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36871F54"/>
    <w:multiLevelType w:val="multilevel"/>
    <w:tmpl w:val="FC7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369250B5"/>
    <w:multiLevelType w:val="multilevel"/>
    <w:tmpl w:val="EFC2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6ED7386"/>
    <w:multiLevelType w:val="multilevel"/>
    <w:tmpl w:val="69B4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7125D30"/>
    <w:multiLevelType w:val="multilevel"/>
    <w:tmpl w:val="A9F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37366351"/>
    <w:multiLevelType w:val="multilevel"/>
    <w:tmpl w:val="B3C8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74647C8"/>
    <w:multiLevelType w:val="multilevel"/>
    <w:tmpl w:val="082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8376696"/>
    <w:multiLevelType w:val="multilevel"/>
    <w:tmpl w:val="94B0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8A1446A"/>
    <w:multiLevelType w:val="multilevel"/>
    <w:tmpl w:val="CDB09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90A7250"/>
    <w:multiLevelType w:val="multilevel"/>
    <w:tmpl w:val="5EC8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9C757BA"/>
    <w:multiLevelType w:val="multilevel"/>
    <w:tmpl w:val="8C1A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A2C6D90"/>
    <w:multiLevelType w:val="multilevel"/>
    <w:tmpl w:val="E8E2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A324354"/>
    <w:multiLevelType w:val="multilevel"/>
    <w:tmpl w:val="3E54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A3838F2"/>
    <w:multiLevelType w:val="multilevel"/>
    <w:tmpl w:val="A8F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A6E53DD"/>
    <w:multiLevelType w:val="multilevel"/>
    <w:tmpl w:val="3F80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A731173"/>
    <w:multiLevelType w:val="multilevel"/>
    <w:tmpl w:val="175E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B0739AB"/>
    <w:multiLevelType w:val="multilevel"/>
    <w:tmpl w:val="28D6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B0E4AE8"/>
    <w:multiLevelType w:val="multilevel"/>
    <w:tmpl w:val="D6EC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3B2C4CC7"/>
    <w:multiLevelType w:val="multilevel"/>
    <w:tmpl w:val="88A46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B8063A2"/>
    <w:multiLevelType w:val="multilevel"/>
    <w:tmpl w:val="F1F0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3BAF6011"/>
    <w:multiLevelType w:val="multilevel"/>
    <w:tmpl w:val="585E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3BE15942"/>
    <w:multiLevelType w:val="multilevel"/>
    <w:tmpl w:val="11AA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3C8745AD"/>
    <w:multiLevelType w:val="multilevel"/>
    <w:tmpl w:val="7A0A2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D563B10"/>
    <w:multiLevelType w:val="multilevel"/>
    <w:tmpl w:val="0DB8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3D801491"/>
    <w:multiLevelType w:val="multilevel"/>
    <w:tmpl w:val="85AE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D8C5FFF"/>
    <w:multiLevelType w:val="multilevel"/>
    <w:tmpl w:val="E5CA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3D9B227E"/>
    <w:multiLevelType w:val="multilevel"/>
    <w:tmpl w:val="FF7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E5A3713"/>
    <w:multiLevelType w:val="multilevel"/>
    <w:tmpl w:val="0152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EE06B9F"/>
    <w:multiLevelType w:val="multilevel"/>
    <w:tmpl w:val="E30A7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3EE77309"/>
    <w:multiLevelType w:val="multilevel"/>
    <w:tmpl w:val="FED8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F0560DB"/>
    <w:multiLevelType w:val="multilevel"/>
    <w:tmpl w:val="D3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3F765246"/>
    <w:multiLevelType w:val="multilevel"/>
    <w:tmpl w:val="00E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40484C8E"/>
    <w:multiLevelType w:val="multilevel"/>
    <w:tmpl w:val="41B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04E2C14"/>
    <w:multiLevelType w:val="multilevel"/>
    <w:tmpl w:val="6E80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407E5A30"/>
    <w:multiLevelType w:val="multilevel"/>
    <w:tmpl w:val="5D10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0914F32"/>
    <w:multiLevelType w:val="multilevel"/>
    <w:tmpl w:val="CB8A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40CE5046"/>
    <w:multiLevelType w:val="multilevel"/>
    <w:tmpl w:val="C15A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1AE0024"/>
    <w:multiLevelType w:val="multilevel"/>
    <w:tmpl w:val="049A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42742488"/>
    <w:multiLevelType w:val="multilevel"/>
    <w:tmpl w:val="8102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2853957"/>
    <w:multiLevelType w:val="multilevel"/>
    <w:tmpl w:val="1ADA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42947CF2"/>
    <w:multiLevelType w:val="multilevel"/>
    <w:tmpl w:val="6C1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42B42469"/>
    <w:multiLevelType w:val="multilevel"/>
    <w:tmpl w:val="08D4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2E92966"/>
    <w:multiLevelType w:val="multilevel"/>
    <w:tmpl w:val="D2E2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4321035D"/>
    <w:multiLevelType w:val="multilevel"/>
    <w:tmpl w:val="625A9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32F189F"/>
    <w:multiLevelType w:val="multilevel"/>
    <w:tmpl w:val="8A34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4366517B"/>
    <w:multiLevelType w:val="multilevel"/>
    <w:tmpl w:val="57E2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37932E1"/>
    <w:multiLevelType w:val="multilevel"/>
    <w:tmpl w:val="4114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4A651C0"/>
    <w:multiLevelType w:val="multilevel"/>
    <w:tmpl w:val="F852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5A45B62"/>
    <w:multiLevelType w:val="multilevel"/>
    <w:tmpl w:val="FE82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45BC040F"/>
    <w:multiLevelType w:val="multilevel"/>
    <w:tmpl w:val="DFCC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5F03970"/>
    <w:multiLevelType w:val="multilevel"/>
    <w:tmpl w:val="8E20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61F4A0C"/>
    <w:multiLevelType w:val="multilevel"/>
    <w:tmpl w:val="C9F2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6852F9C"/>
    <w:multiLevelType w:val="multilevel"/>
    <w:tmpl w:val="4638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6EA338E"/>
    <w:multiLevelType w:val="multilevel"/>
    <w:tmpl w:val="3466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7181BA2"/>
    <w:multiLevelType w:val="multilevel"/>
    <w:tmpl w:val="9E1C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820353F"/>
    <w:multiLevelType w:val="multilevel"/>
    <w:tmpl w:val="C93E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48620A8A"/>
    <w:multiLevelType w:val="multilevel"/>
    <w:tmpl w:val="0E5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4864658A"/>
    <w:multiLevelType w:val="multilevel"/>
    <w:tmpl w:val="63F2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487B49D1"/>
    <w:multiLevelType w:val="multilevel"/>
    <w:tmpl w:val="10B2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8A24429"/>
    <w:multiLevelType w:val="multilevel"/>
    <w:tmpl w:val="490A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8BE7365"/>
    <w:multiLevelType w:val="multilevel"/>
    <w:tmpl w:val="86A4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49173575"/>
    <w:multiLevelType w:val="multilevel"/>
    <w:tmpl w:val="2BB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958791C"/>
    <w:multiLevelType w:val="multilevel"/>
    <w:tmpl w:val="13AAB5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9A8773A"/>
    <w:multiLevelType w:val="multilevel"/>
    <w:tmpl w:val="A082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49E23A05"/>
    <w:multiLevelType w:val="multilevel"/>
    <w:tmpl w:val="0842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4AA31033"/>
    <w:multiLevelType w:val="multilevel"/>
    <w:tmpl w:val="65E8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4ADA5410"/>
    <w:multiLevelType w:val="multilevel"/>
    <w:tmpl w:val="402C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4BE97864"/>
    <w:multiLevelType w:val="multilevel"/>
    <w:tmpl w:val="CE9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4BEA19D0"/>
    <w:multiLevelType w:val="multilevel"/>
    <w:tmpl w:val="FE2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4C286150"/>
    <w:multiLevelType w:val="multilevel"/>
    <w:tmpl w:val="FCFC0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4C3608E2"/>
    <w:multiLevelType w:val="multilevel"/>
    <w:tmpl w:val="0656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4CF045DF"/>
    <w:multiLevelType w:val="multilevel"/>
    <w:tmpl w:val="7308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CF80003"/>
    <w:multiLevelType w:val="multilevel"/>
    <w:tmpl w:val="3F58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4D351FD1"/>
    <w:multiLevelType w:val="multilevel"/>
    <w:tmpl w:val="A71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4D9D5033"/>
    <w:multiLevelType w:val="multilevel"/>
    <w:tmpl w:val="D4626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4E207356"/>
    <w:multiLevelType w:val="multilevel"/>
    <w:tmpl w:val="EB58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4E91552C"/>
    <w:multiLevelType w:val="multilevel"/>
    <w:tmpl w:val="6B02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4EC8197F"/>
    <w:multiLevelType w:val="multilevel"/>
    <w:tmpl w:val="896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4F7218CD"/>
    <w:multiLevelType w:val="multilevel"/>
    <w:tmpl w:val="53E4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0127AA4"/>
    <w:multiLevelType w:val="multilevel"/>
    <w:tmpl w:val="8FFC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513F2C9D"/>
    <w:multiLevelType w:val="multilevel"/>
    <w:tmpl w:val="91F6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51A31BF2"/>
    <w:multiLevelType w:val="multilevel"/>
    <w:tmpl w:val="B23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523917F5"/>
    <w:multiLevelType w:val="multilevel"/>
    <w:tmpl w:val="9E8A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52787A39"/>
    <w:multiLevelType w:val="multilevel"/>
    <w:tmpl w:val="3B22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2C17FD5"/>
    <w:multiLevelType w:val="multilevel"/>
    <w:tmpl w:val="D99E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2D44476"/>
    <w:multiLevelType w:val="multilevel"/>
    <w:tmpl w:val="32680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3C164BA"/>
    <w:multiLevelType w:val="multilevel"/>
    <w:tmpl w:val="DC68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48C468A"/>
    <w:multiLevelType w:val="multilevel"/>
    <w:tmpl w:val="B0B0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549116BA"/>
    <w:multiLevelType w:val="multilevel"/>
    <w:tmpl w:val="3BBE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55097ECD"/>
    <w:multiLevelType w:val="multilevel"/>
    <w:tmpl w:val="CA9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550A2738"/>
    <w:multiLevelType w:val="multilevel"/>
    <w:tmpl w:val="8874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555A35CD"/>
    <w:multiLevelType w:val="multilevel"/>
    <w:tmpl w:val="49F8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55A26588"/>
    <w:multiLevelType w:val="multilevel"/>
    <w:tmpl w:val="BD0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55E27791"/>
    <w:multiLevelType w:val="multilevel"/>
    <w:tmpl w:val="83B8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561478C9"/>
    <w:multiLevelType w:val="multilevel"/>
    <w:tmpl w:val="17C8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56401B68"/>
    <w:multiLevelType w:val="multilevel"/>
    <w:tmpl w:val="3C94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56856871"/>
    <w:multiLevelType w:val="multilevel"/>
    <w:tmpl w:val="E2E2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57937D9A"/>
    <w:multiLevelType w:val="multilevel"/>
    <w:tmpl w:val="B052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7CF6984"/>
    <w:multiLevelType w:val="multilevel"/>
    <w:tmpl w:val="79C6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8A20655"/>
    <w:multiLevelType w:val="multilevel"/>
    <w:tmpl w:val="40B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5A2D482C"/>
    <w:multiLevelType w:val="multilevel"/>
    <w:tmpl w:val="16AA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5B201E45"/>
    <w:multiLevelType w:val="multilevel"/>
    <w:tmpl w:val="F6FC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B8700F8"/>
    <w:multiLevelType w:val="multilevel"/>
    <w:tmpl w:val="B4C2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5B8E12CF"/>
    <w:multiLevelType w:val="multilevel"/>
    <w:tmpl w:val="6CB6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5B9B02AA"/>
    <w:multiLevelType w:val="multilevel"/>
    <w:tmpl w:val="CB92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5BD55264"/>
    <w:multiLevelType w:val="multilevel"/>
    <w:tmpl w:val="0430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BF80BF8"/>
    <w:multiLevelType w:val="multilevel"/>
    <w:tmpl w:val="BF76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5C015891"/>
    <w:multiLevelType w:val="multilevel"/>
    <w:tmpl w:val="E540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C846B65"/>
    <w:multiLevelType w:val="multilevel"/>
    <w:tmpl w:val="8AD8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5DAB4284"/>
    <w:multiLevelType w:val="multilevel"/>
    <w:tmpl w:val="174A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5E18790F"/>
    <w:multiLevelType w:val="multilevel"/>
    <w:tmpl w:val="F92C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60074686"/>
    <w:multiLevelType w:val="multilevel"/>
    <w:tmpl w:val="839C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6041756F"/>
    <w:multiLevelType w:val="multilevel"/>
    <w:tmpl w:val="E996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60835EAA"/>
    <w:multiLevelType w:val="multilevel"/>
    <w:tmpl w:val="E3F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60A72F9A"/>
    <w:multiLevelType w:val="multilevel"/>
    <w:tmpl w:val="DF7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610D0C4E"/>
    <w:multiLevelType w:val="multilevel"/>
    <w:tmpl w:val="80C2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6126387A"/>
    <w:multiLevelType w:val="multilevel"/>
    <w:tmpl w:val="BF48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6147359E"/>
    <w:multiLevelType w:val="multilevel"/>
    <w:tmpl w:val="76AE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61622B1F"/>
    <w:multiLevelType w:val="multilevel"/>
    <w:tmpl w:val="15A8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61833112"/>
    <w:multiLevelType w:val="multilevel"/>
    <w:tmpl w:val="65A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626224F2"/>
    <w:multiLevelType w:val="multilevel"/>
    <w:tmpl w:val="134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62EE1525"/>
    <w:multiLevelType w:val="multilevel"/>
    <w:tmpl w:val="A9AC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632C6C9E"/>
    <w:multiLevelType w:val="multilevel"/>
    <w:tmpl w:val="5110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63A57617"/>
    <w:multiLevelType w:val="multilevel"/>
    <w:tmpl w:val="56A6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3D820D2"/>
    <w:multiLevelType w:val="multilevel"/>
    <w:tmpl w:val="9B129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3F757B4"/>
    <w:multiLevelType w:val="multilevel"/>
    <w:tmpl w:val="A006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49D262F"/>
    <w:multiLevelType w:val="multilevel"/>
    <w:tmpl w:val="15DE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659C5E87"/>
    <w:multiLevelType w:val="multilevel"/>
    <w:tmpl w:val="708E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65AF3FB1"/>
    <w:multiLevelType w:val="multilevel"/>
    <w:tmpl w:val="4C7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65D43783"/>
    <w:multiLevelType w:val="multilevel"/>
    <w:tmpl w:val="DA1A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669B06A1"/>
    <w:multiLevelType w:val="multilevel"/>
    <w:tmpl w:val="E634F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66AD4A42"/>
    <w:multiLevelType w:val="multilevel"/>
    <w:tmpl w:val="01C0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6D368CA"/>
    <w:multiLevelType w:val="multilevel"/>
    <w:tmpl w:val="CFAA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66D95AF6"/>
    <w:multiLevelType w:val="multilevel"/>
    <w:tmpl w:val="CB7C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66DA7CEB"/>
    <w:multiLevelType w:val="multilevel"/>
    <w:tmpl w:val="16FA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66E24885"/>
    <w:multiLevelType w:val="multilevel"/>
    <w:tmpl w:val="CD8A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67E20613"/>
    <w:multiLevelType w:val="multilevel"/>
    <w:tmpl w:val="8530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68112029"/>
    <w:multiLevelType w:val="multilevel"/>
    <w:tmpl w:val="089A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69593E20"/>
    <w:multiLevelType w:val="multilevel"/>
    <w:tmpl w:val="3D00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96A5E26"/>
    <w:multiLevelType w:val="multilevel"/>
    <w:tmpl w:val="3E1AF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972008F"/>
    <w:multiLevelType w:val="multilevel"/>
    <w:tmpl w:val="2CFA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69B46BB1"/>
    <w:multiLevelType w:val="multilevel"/>
    <w:tmpl w:val="715C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A087564"/>
    <w:multiLevelType w:val="multilevel"/>
    <w:tmpl w:val="B0F2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6A121466"/>
    <w:multiLevelType w:val="multilevel"/>
    <w:tmpl w:val="7C52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6A4E7974"/>
    <w:multiLevelType w:val="multilevel"/>
    <w:tmpl w:val="4BCC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6A700891"/>
    <w:multiLevelType w:val="multilevel"/>
    <w:tmpl w:val="90382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6B323204"/>
    <w:multiLevelType w:val="multilevel"/>
    <w:tmpl w:val="EF04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6B6F608A"/>
    <w:multiLevelType w:val="multilevel"/>
    <w:tmpl w:val="B568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6BA02626"/>
    <w:multiLevelType w:val="multilevel"/>
    <w:tmpl w:val="76C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6BA13E94"/>
    <w:multiLevelType w:val="multilevel"/>
    <w:tmpl w:val="CDB8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6BFC6564"/>
    <w:multiLevelType w:val="multilevel"/>
    <w:tmpl w:val="05829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C401277"/>
    <w:multiLevelType w:val="multilevel"/>
    <w:tmpl w:val="03B6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6C7D4ACC"/>
    <w:multiLevelType w:val="multilevel"/>
    <w:tmpl w:val="817E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CC34A41"/>
    <w:multiLevelType w:val="multilevel"/>
    <w:tmpl w:val="D03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6CF11C89"/>
    <w:multiLevelType w:val="multilevel"/>
    <w:tmpl w:val="F38E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CF66BCC"/>
    <w:multiLevelType w:val="multilevel"/>
    <w:tmpl w:val="669C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6CFA1364"/>
    <w:multiLevelType w:val="multilevel"/>
    <w:tmpl w:val="4D04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6DD43DE2"/>
    <w:multiLevelType w:val="multilevel"/>
    <w:tmpl w:val="706E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6DD5527A"/>
    <w:multiLevelType w:val="multilevel"/>
    <w:tmpl w:val="AB9C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6DE657C5"/>
    <w:multiLevelType w:val="multilevel"/>
    <w:tmpl w:val="E88C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6E15741F"/>
    <w:multiLevelType w:val="multilevel"/>
    <w:tmpl w:val="34EC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6E9C2A26"/>
    <w:multiLevelType w:val="multilevel"/>
    <w:tmpl w:val="63D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6EA861F7"/>
    <w:multiLevelType w:val="multilevel"/>
    <w:tmpl w:val="099C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6F2A5F58"/>
    <w:multiLevelType w:val="multilevel"/>
    <w:tmpl w:val="EC3E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6F8A409D"/>
    <w:multiLevelType w:val="multilevel"/>
    <w:tmpl w:val="232E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6FCE0E11"/>
    <w:multiLevelType w:val="multilevel"/>
    <w:tmpl w:val="A23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707B63F3"/>
    <w:multiLevelType w:val="multilevel"/>
    <w:tmpl w:val="4614C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71201A37"/>
    <w:multiLevelType w:val="multilevel"/>
    <w:tmpl w:val="EF2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717E38A0"/>
    <w:multiLevelType w:val="multilevel"/>
    <w:tmpl w:val="3F72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72310A71"/>
    <w:multiLevelType w:val="multilevel"/>
    <w:tmpl w:val="AA68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72557118"/>
    <w:multiLevelType w:val="multilevel"/>
    <w:tmpl w:val="E640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72ED44D7"/>
    <w:multiLevelType w:val="multilevel"/>
    <w:tmpl w:val="5652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732C1EA3"/>
    <w:multiLevelType w:val="multilevel"/>
    <w:tmpl w:val="3122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73F83B5E"/>
    <w:multiLevelType w:val="multilevel"/>
    <w:tmpl w:val="A9C21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74181203"/>
    <w:multiLevelType w:val="multilevel"/>
    <w:tmpl w:val="449C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4407EBE"/>
    <w:multiLevelType w:val="multilevel"/>
    <w:tmpl w:val="143E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74507653"/>
    <w:multiLevelType w:val="multilevel"/>
    <w:tmpl w:val="342A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750211CE"/>
    <w:multiLevelType w:val="multilevel"/>
    <w:tmpl w:val="5A02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75146277"/>
    <w:multiLevelType w:val="multilevel"/>
    <w:tmpl w:val="9924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75D12342"/>
    <w:multiLevelType w:val="multilevel"/>
    <w:tmpl w:val="957AF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76143837"/>
    <w:multiLevelType w:val="multilevel"/>
    <w:tmpl w:val="C54C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76AC7466"/>
    <w:multiLevelType w:val="multilevel"/>
    <w:tmpl w:val="600AF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76FA31F6"/>
    <w:multiLevelType w:val="multilevel"/>
    <w:tmpl w:val="A9E43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76C432E"/>
    <w:multiLevelType w:val="multilevel"/>
    <w:tmpl w:val="1AD8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77967E80"/>
    <w:multiLevelType w:val="multilevel"/>
    <w:tmpl w:val="B6DE0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77A6784E"/>
    <w:multiLevelType w:val="multilevel"/>
    <w:tmpl w:val="2A0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77C929BA"/>
    <w:multiLevelType w:val="multilevel"/>
    <w:tmpl w:val="DC78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78A061BB"/>
    <w:multiLevelType w:val="multilevel"/>
    <w:tmpl w:val="05363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7A072844"/>
    <w:multiLevelType w:val="multilevel"/>
    <w:tmpl w:val="053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7A6C61FB"/>
    <w:multiLevelType w:val="multilevel"/>
    <w:tmpl w:val="29A4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7A8472FE"/>
    <w:multiLevelType w:val="multilevel"/>
    <w:tmpl w:val="9B30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7AB01116"/>
    <w:multiLevelType w:val="multilevel"/>
    <w:tmpl w:val="7422D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7AC3521D"/>
    <w:multiLevelType w:val="multilevel"/>
    <w:tmpl w:val="DFAE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7BD60E53"/>
    <w:multiLevelType w:val="multilevel"/>
    <w:tmpl w:val="7EB6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7BEE373A"/>
    <w:multiLevelType w:val="multilevel"/>
    <w:tmpl w:val="EFE2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7C505716"/>
    <w:multiLevelType w:val="multilevel"/>
    <w:tmpl w:val="410C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CA50A82"/>
    <w:multiLevelType w:val="multilevel"/>
    <w:tmpl w:val="89CA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7D5A3055"/>
    <w:multiLevelType w:val="multilevel"/>
    <w:tmpl w:val="E38E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7DB7298E"/>
    <w:multiLevelType w:val="multilevel"/>
    <w:tmpl w:val="E174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7DD94F1D"/>
    <w:multiLevelType w:val="multilevel"/>
    <w:tmpl w:val="893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7E59756C"/>
    <w:multiLevelType w:val="multilevel"/>
    <w:tmpl w:val="2520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2"/>
  </w:num>
  <w:num w:numId="2">
    <w:abstractNumId w:val="97"/>
  </w:num>
  <w:num w:numId="3">
    <w:abstractNumId w:val="250"/>
  </w:num>
  <w:num w:numId="4">
    <w:abstractNumId w:val="145"/>
  </w:num>
  <w:num w:numId="5">
    <w:abstractNumId w:val="138"/>
  </w:num>
  <w:num w:numId="6">
    <w:abstractNumId w:val="202"/>
  </w:num>
  <w:num w:numId="7">
    <w:abstractNumId w:val="323"/>
  </w:num>
  <w:num w:numId="8">
    <w:abstractNumId w:val="181"/>
  </w:num>
  <w:num w:numId="9">
    <w:abstractNumId w:val="52"/>
  </w:num>
  <w:num w:numId="10">
    <w:abstractNumId w:val="249"/>
  </w:num>
  <w:num w:numId="11">
    <w:abstractNumId w:val="318"/>
  </w:num>
  <w:num w:numId="12">
    <w:abstractNumId w:val="346"/>
  </w:num>
  <w:num w:numId="13">
    <w:abstractNumId w:val="26"/>
  </w:num>
  <w:num w:numId="14">
    <w:abstractNumId w:val="240"/>
  </w:num>
  <w:num w:numId="15">
    <w:abstractNumId w:val="302"/>
  </w:num>
  <w:num w:numId="16">
    <w:abstractNumId w:val="198"/>
  </w:num>
  <w:num w:numId="17">
    <w:abstractNumId w:val="199"/>
  </w:num>
  <w:num w:numId="18">
    <w:abstractNumId w:val="174"/>
  </w:num>
  <w:num w:numId="19">
    <w:abstractNumId w:val="162"/>
  </w:num>
  <w:num w:numId="20">
    <w:abstractNumId w:val="101"/>
  </w:num>
  <w:num w:numId="21">
    <w:abstractNumId w:val="22"/>
  </w:num>
  <w:num w:numId="22">
    <w:abstractNumId w:val="246"/>
  </w:num>
  <w:num w:numId="23">
    <w:abstractNumId w:val="208"/>
  </w:num>
  <w:num w:numId="24">
    <w:abstractNumId w:val="226"/>
  </w:num>
  <w:num w:numId="25">
    <w:abstractNumId w:val="221"/>
  </w:num>
  <w:num w:numId="26">
    <w:abstractNumId w:val="71"/>
  </w:num>
  <w:num w:numId="27">
    <w:abstractNumId w:val="217"/>
  </w:num>
  <w:num w:numId="28">
    <w:abstractNumId w:val="45"/>
  </w:num>
  <w:num w:numId="29">
    <w:abstractNumId w:val="38"/>
  </w:num>
  <w:num w:numId="30">
    <w:abstractNumId w:val="211"/>
  </w:num>
  <w:num w:numId="31">
    <w:abstractNumId w:val="107"/>
  </w:num>
  <w:num w:numId="32">
    <w:abstractNumId w:val="139"/>
  </w:num>
  <w:num w:numId="33">
    <w:abstractNumId w:val="23"/>
  </w:num>
  <w:num w:numId="34">
    <w:abstractNumId w:val="129"/>
  </w:num>
  <w:num w:numId="35">
    <w:abstractNumId w:val="259"/>
  </w:num>
  <w:num w:numId="36">
    <w:abstractNumId w:val="297"/>
  </w:num>
  <w:num w:numId="37">
    <w:abstractNumId w:val="95"/>
  </w:num>
  <w:num w:numId="38">
    <w:abstractNumId w:val="194"/>
  </w:num>
  <w:num w:numId="39">
    <w:abstractNumId w:val="114"/>
  </w:num>
  <w:num w:numId="40">
    <w:abstractNumId w:val="239"/>
  </w:num>
  <w:num w:numId="41">
    <w:abstractNumId w:val="140"/>
  </w:num>
  <w:num w:numId="42">
    <w:abstractNumId w:val="330"/>
  </w:num>
  <w:num w:numId="43">
    <w:abstractNumId w:val="106"/>
  </w:num>
  <w:num w:numId="44">
    <w:abstractNumId w:val="54"/>
  </w:num>
  <w:num w:numId="45">
    <w:abstractNumId w:val="48"/>
  </w:num>
  <w:num w:numId="46">
    <w:abstractNumId w:val="231"/>
  </w:num>
  <w:num w:numId="47">
    <w:abstractNumId w:val="37"/>
  </w:num>
  <w:num w:numId="48">
    <w:abstractNumId w:val="110"/>
  </w:num>
  <w:num w:numId="49">
    <w:abstractNumId w:val="182"/>
  </w:num>
  <w:num w:numId="50">
    <w:abstractNumId w:val="275"/>
  </w:num>
  <w:num w:numId="51">
    <w:abstractNumId w:val="207"/>
  </w:num>
  <w:num w:numId="52">
    <w:abstractNumId w:val="314"/>
  </w:num>
  <w:num w:numId="53">
    <w:abstractNumId w:val="85"/>
  </w:num>
  <w:num w:numId="54">
    <w:abstractNumId w:val="190"/>
  </w:num>
  <w:num w:numId="55">
    <w:abstractNumId w:val="335"/>
  </w:num>
  <w:num w:numId="56">
    <w:abstractNumId w:val="262"/>
  </w:num>
  <w:num w:numId="57">
    <w:abstractNumId w:val="269"/>
  </w:num>
  <w:num w:numId="58">
    <w:abstractNumId w:val="42"/>
  </w:num>
  <w:num w:numId="59">
    <w:abstractNumId w:val="293"/>
  </w:num>
  <w:num w:numId="60">
    <w:abstractNumId w:val="25"/>
  </w:num>
  <w:num w:numId="61">
    <w:abstractNumId w:val="235"/>
  </w:num>
  <w:num w:numId="62">
    <w:abstractNumId w:val="142"/>
  </w:num>
  <w:num w:numId="63">
    <w:abstractNumId w:val="27"/>
  </w:num>
  <w:num w:numId="64">
    <w:abstractNumId w:val="354"/>
  </w:num>
  <w:num w:numId="65">
    <w:abstractNumId w:val="105"/>
  </w:num>
  <w:num w:numId="66">
    <w:abstractNumId w:val="342"/>
  </w:num>
  <w:num w:numId="67">
    <w:abstractNumId w:val="243"/>
  </w:num>
  <w:num w:numId="68">
    <w:abstractNumId w:val="78"/>
  </w:num>
  <w:num w:numId="69">
    <w:abstractNumId w:val="203"/>
  </w:num>
  <w:num w:numId="70">
    <w:abstractNumId w:val="287"/>
  </w:num>
  <w:num w:numId="71">
    <w:abstractNumId w:val="93"/>
  </w:num>
  <w:num w:numId="72">
    <w:abstractNumId w:val="268"/>
  </w:num>
  <w:num w:numId="73">
    <w:abstractNumId w:val="91"/>
  </w:num>
  <w:num w:numId="74">
    <w:abstractNumId w:val="132"/>
  </w:num>
  <w:num w:numId="75">
    <w:abstractNumId w:val="173"/>
  </w:num>
  <w:num w:numId="76">
    <w:abstractNumId w:val="75"/>
  </w:num>
  <w:num w:numId="77">
    <w:abstractNumId w:val="108"/>
  </w:num>
  <w:num w:numId="78">
    <w:abstractNumId w:val="83"/>
  </w:num>
  <w:num w:numId="79">
    <w:abstractNumId w:val="53"/>
  </w:num>
  <w:num w:numId="80">
    <w:abstractNumId w:val="16"/>
  </w:num>
  <w:num w:numId="81">
    <w:abstractNumId w:val="310"/>
  </w:num>
  <w:num w:numId="82">
    <w:abstractNumId w:val="225"/>
  </w:num>
  <w:num w:numId="83">
    <w:abstractNumId w:val="326"/>
  </w:num>
  <w:num w:numId="84">
    <w:abstractNumId w:val="10"/>
  </w:num>
  <w:num w:numId="85">
    <w:abstractNumId w:val="304"/>
  </w:num>
  <w:num w:numId="86">
    <w:abstractNumId w:val="111"/>
  </w:num>
  <w:num w:numId="87">
    <w:abstractNumId w:val="73"/>
  </w:num>
  <w:num w:numId="88">
    <w:abstractNumId w:val="204"/>
  </w:num>
  <w:num w:numId="89">
    <w:abstractNumId w:val="260"/>
  </w:num>
  <w:num w:numId="90">
    <w:abstractNumId w:val="60"/>
  </w:num>
  <w:num w:numId="91">
    <w:abstractNumId w:val="117"/>
  </w:num>
  <w:num w:numId="92">
    <w:abstractNumId w:val="137"/>
  </w:num>
  <w:num w:numId="93">
    <w:abstractNumId w:val="351"/>
  </w:num>
  <w:num w:numId="94">
    <w:abstractNumId w:val="15"/>
  </w:num>
  <w:num w:numId="95">
    <w:abstractNumId w:val="128"/>
  </w:num>
  <w:num w:numId="96">
    <w:abstractNumId w:val="299"/>
  </w:num>
  <w:num w:numId="97">
    <w:abstractNumId w:val="224"/>
  </w:num>
  <w:num w:numId="98">
    <w:abstractNumId w:val="141"/>
  </w:num>
  <w:num w:numId="99">
    <w:abstractNumId w:val="245"/>
  </w:num>
  <w:num w:numId="100">
    <w:abstractNumId w:val="277"/>
  </w:num>
  <w:num w:numId="101">
    <w:abstractNumId w:val="7"/>
  </w:num>
  <w:num w:numId="102">
    <w:abstractNumId w:val="186"/>
  </w:num>
  <w:num w:numId="103">
    <w:abstractNumId w:val="131"/>
  </w:num>
  <w:num w:numId="104">
    <w:abstractNumId w:val="345"/>
  </w:num>
  <w:num w:numId="105">
    <w:abstractNumId w:val="214"/>
  </w:num>
  <w:num w:numId="106">
    <w:abstractNumId w:val="201"/>
  </w:num>
  <w:num w:numId="107">
    <w:abstractNumId w:val="49"/>
  </w:num>
  <w:num w:numId="108">
    <w:abstractNumId w:val="321"/>
  </w:num>
  <w:num w:numId="109">
    <w:abstractNumId w:val="205"/>
  </w:num>
  <w:num w:numId="110">
    <w:abstractNumId w:val="252"/>
  </w:num>
  <w:num w:numId="111">
    <w:abstractNumId w:val="51"/>
  </w:num>
  <w:num w:numId="112">
    <w:abstractNumId w:val="19"/>
  </w:num>
  <w:num w:numId="113">
    <w:abstractNumId w:val="36"/>
  </w:num>
  <w:num w:numId="114">
    <w:abstractNumId w:val="295"/>
  </w:num>
  <w:num w:numId="115">
    <w:abstractNumId w:val="67"/>
  </w:num>
  <w:num w:numId="116">
    <w:abstractNumId w:val="44"/>
  </w:num>
  <w:num w:numId="117">
    <w:abstractNumId w:val="29"/>
  </w:num>
  <w:num w:numId="118">
    <w:abstractNumId w:val="213"/>
  </w:num>
  <w:num w:numId="119">
    <w:abstractNumId w:val="339"/>
  </w:num>
  <w:num w:numId="120">
    <w:abstractNumId w:val="170"/>
  </w:num>
  <w:num w:numId="121">
    <w:abstractNumId w:val="176"/>
  </w:num>
  <w:num w:numId="122">
    <w:abstractNumId w:val="183"/>
  </w:num>
  <w:num w:numId="123">
    <w:abstractNumId w:val="192"/>
  </w:num>
  <w:num w:numId="124">
    <w:abstractNumId w:val="315"/>
  </w:num>
  <w:num w:numId="125">
    <w:abstractNumId w:val="216"/>
  </w:num>
  <w:num w:numId="126">
    <w:abstractNumId w:val="350"/>
  </w:num>
  <w:num w:numId="127">
    <w:abstractNumId w:val="178"/>
  </w:num>
  <w:num w:numId="128">
    <w:abstractNumId w:val="146"/>
  </w:num>
  <w:num w:numId="129">
    <w:abstractNumId w:val="171"/>
  </w:num>
  <w:num w:numId="130">
    <w:abstractNumId w:val="157"/>
  </w:num>
  <w:num w:numId="131">
    <w:abstractNumId w:val="72"/>
  </w:num>
  <w:num w:numId="132">
    <w:abstractNumId w:val="166"/>
  </w:num>
  <w:num w:numId="133">
    <w:abstractNumId w:val="349"/>
  </w:num>
  <w:num w:numId="134">
    <w:abstractNumId w:val="227"/>
  </w:num>
  <w:num w:numId="135">
    <w:abstractNumId w:val="280"/>
  </w:num>
  <w:num w:numId="136">
    <w:abstractNumId w:val="219"/>
  </w:num>
  <w:num w:numId="137">
    <w:abstractNumId w:val="200"/>
  </w:num>
  <w:num w:numId="138">
    <w:abstractNumId w:val="109"/>
  </w:num>
  <w:num w:numId="139">
    <w:abstractNumId w:val="76"/>
  </w:num>
  <w:num w:numId="140">
    <w:abstractNumId w:val="289"/>
  </w:num>
  <w:num w:numId="141">
    <w:abstractNumId w:val="65"/>
  </w:num>
  <w:num w:numId="142">
    <w:abstractNumId w:val="50"/>
  </w:num>
  <w:num w:numId="143">
    <w:abstractNumId w:val="1"/>
  </w:num>
  <w:num w:numId="144">
    <w:abstractNumId w:val="187"/>
  </w:num>
  <w:num w:numId="145">
    <w:abstractNumId w:val="331"/>
  </w:num>
  <w:num w:numId="146">
    <w:abstractNumId w:val="149"/>
  </w:num>
  <w:num w:numId="147">
    <w:abstractNumId w:val="163"/>
  </w:num>
  <w:num w:numId="148">
    <w:abstractNumId w:val="31"/>
  </w:num>
  <w:num w:numId="149">
    <w:abstractNumId w:val="154"/>
  </w:num>
  <w:num w:numId="150">
    <w:abstractNumId w:val="33"/>
  </w:num>
  <w:num w:numId="151">
    <w:abstractNumId w:val="301"/>
  </w:num>
  <w:num w:numId="152">
    <w:abstractNumId w:val="263"/>
  </w:num>
  <w:num w:numId="153">
    <w:abstractNumId w:val="9"/>
  </w:num>
  <w:num w:numId="154">
    <w:abstractNumId w:val="158"/>
  </w:num>
  <w:num w:numId="155">
    <w:abstractNumId w:val="303"/>
  </w:num>
  <w:num w:numId="156">
    <w:abstractNumId w:val="333"/>
  </w:num>
  <w:num w:numId="157">
    <w:abstractNumId w:val="18"/>
  </w:num>
  <w:num w:numId="158">
    <w:abstractNumId w:val="64"/>
  </w:num>
  <w:num w:numId="159">
    <w:abstractNumId w:val="222"/>
  </w:num>
  <w:num w:numId="160">
    <w:abstractNumId w:val="104"/>
  </w:num>
  <w:num w:numId="161">
    <w:abstractNumId w:val="220"/>
  </w:num>
  <w:num w:numId="162">
    <w:abstractNumId w:val="120"/>
  </w:num>
  <w:num w:numId="163">
    <w:abstractNumId w:val="177"/>
  </w:num>
  <w:num w:numId="164">
    <w:abstractNumId w:val="271"/>
  </w:num>
  <w:num w:numId="165">
    <w:abstractNumId w:val="334"/>
  </w:num>
  <w:num w:numId="166">
    <w:abstractNumId w:val="82"/>
  </w:num>
  <w:num w:numId="167">
    <w:abstractNumId w:val="3"/>
  </w:num>
  <w:num w:numId="168">
    <w:abstractNumId w:val="112"/>
  </w:num>
  <w:num w:numId="169">
    <w:abstractNumId w:val="206"/>
  </w:num>
  <w:num w:numId="170">
    <w:abstractNumId w:val="212"/>
  </w:num>
  <w:num w:numId="171">
    <w:abstractNumId w:val="100"/>
  </w:num>
  <w:num w:numId="172">
    <w:abstractNumId w:val="41"/>
  </w:num>
  <w:num w:numId="173">
    <w:abstractNumId w:val="274"/>
  </w:num>
  <w:num w:numId="174">
    <w:abstractNumId w:val="68"/>
  </w:num>
  <w:num w:numId="175">
    <w:abstractNumId w:val="179"/>
  </w:num>
  <w:num w:numId="176">
    <w:abstractNumId w:val="96"/>
  </w:num>
  <w:num w:numId="177">
    <w:abstractNumId w:val="39"/>
  </w:num>
  <w:num w:numId="178">
    <w:abstractNumId w:val="116"/>
  </w:num>
  <w:num w:numId="179">
    <w:abstractNumId w:val="215"/>
  </w:num>
  <w:num w:numId="180">
    <w:abstractNumId w:val="150"/>
  </w:num>
  <w:num w:numId="181">
    <w:abstractNumId w:val="184"/>
  </w:num>
  <w:num w:numId="182">
    <w:abstractNumId w:val="316"/>
  </w:num>
  <w:num w:numId="183">
    <w:abstractNumId w:val="175"/>
  </w:num>
  <w:num w:numId="184">
    <w:abstractNumId w:val="126"/>
  </w:num>
  <w:num w:numId="185">
    <w:abstractNumId w:val="291"/>
  </w:num>
  <w:num w:numId="186">
    <w:abstractNumId w:val="197"/>
  </w:num>
  <w:num w:numId="187">
    <w:abstractNumId w:val="152"/>
  </w:num>
  <w:num w:numId="188">
    <w:abstractNumId w:val="151"/>
  </w:num>
  <w:num w:numId="189">
    <w:abstractNumId w:val="156"/>
  </w:num>
  <w:num w:numId="190">
    <w:abstractNumId w:val="343"/>
  </w:num>
  <w:num w:numId="191">
    <w:abstractNumId w:val="255"/>
  </w:num>
  <w:num w:numId="192">
    <w:abstractNumId w:val="136"/>
  </w:num>
  <w:num w:numId="193">
    <w:abstractNumId w:val="267"/>
  </w:num>
  <w:num w:numId="194">
    <w:abstractNumId w:val="352"/>
  </w:num>
  <w:num w:numId="195">
    <w:abstractNumId w:val="185"/>
  </w:num>
  <w:num w:numId="196">
    <w:abstractNumId w:val="258"/>
  </w:num>
  <w:num w:numId="197">
    <w:abstractNumId w:val="324"/>
  </w:num>
  <w:num w:numId="198">
    <w:abstractNumId w:val="28"/>
  </w:num>
  <w:num w:numId="199">
    <w:abstractNumId w:val="130"/>
  </w:num>
  <w:num w:numId="200">
    <w:abstractNumId w:val="242"/>
  </w:num>
  <w:num w:numId="201">
    <w:abstractNumId w:val="265"/>
  </w:num>
  <w:num w:numId="202">
    <w:abstractNumId w:val="236"/>
  </w:num>
  <w:num w:numId="203">
    <w:abstractNumId w:val="164"/>
  </w:num>
  <w:num w:numId="204">
    <w:abstractNumId w:val="57"/>
  </w:num>
  <w:num w:numId="205">
    <w:abstractNumId w:val="210"/>
  </w:num>
  <w:num w:numId="206">
    <w:abstractNumId w:val="196"/>
  </w:num>
  <w:num w:numId="207">
    <w:abstractNumId w:val="266"/>
  </w:num>
  <w:num w:numId="208">
    <w:abstractNumId w:val="121"/>
  </w:num>
  <w:num w:numId="209">
    <w:abstractNumId w:val="322"/>
  </w:num>
  <w:num w:numId="210">
    <w:abstractNumId w:val="32"/>
  </w:num>
  <w:num w:numId="211">
    <w:abstractNumId w:val="118"/>
  </w:num>
  <w:num w:numId="212">
    <w:abstractNumId w:val="63"/>
  </w:num>
  <w:num w:numId="213">
    <w:abstractNumId w:val="167"/>
  </w:num>
  <w:num w:numId="214">
    <w:abstractNumId w:val="5"/>
  </w:num>
  <w:num w:numId="215">
    <w:abstractNumId w:val="300"/>
  </w:num>
  <w:num w:numId="216">
    <w:abstractNumId w:val="276"/>
  </w:num>
  <w:num w:numId="217">
    <w:abstractNumId w:val="77"/>
  </w:num>
  <w:num w:numId="218">
    <w:abstractNumId w:val="133"/>
  </w:num>
  <w:num w:numId="219">
    <w:abstractNumId w:val="341"/>
  </w:num>
  <w:num w:numId="220">
    <w:abstractNumId w:val="46"/>
  </w:num>
  <w:num w:numId="221">
    <w:abstractNumId w:val="168"/>
  </w:num>
  <w:num w:numId="222">
    <w:abstractNumId w:val="254"/>
  </w:num>
  <w:num w:numId="223">
    <w:abstractNumId w:val="353"/>
  </w:num>
  <w:num w:numId="224">
    <w:abstractNumId w:val="143"/>
  </w:num>
  <w:num w:numId="225">
    <w:abstractNumId w:val="312"/>
  </w:num>
  <w:num w:numId="226">
    <w:abstractNumId w:val="119"/>
  </w:num>
  <w:num w:numId="227">
    <w:abstractNumId w:val="147"/>
  </w:num>
  <w:num w:numId="228">
    <w:abstractNumId w:val="90"/>
  </w:num>
  <w:num w:numId="229">
    <w:abstractNumId w:val="21"/>
  </w:num>
  <w:num w:numId="230">
    <w:abstractNumId w:val="283"/>
  </w:num>
  <w:num w:numId="231">
    <w:abstractNumId w:val="89"/>
  </w:num>
  <w:num w:numId="232">
    <w:abstractNumId w:val="34"/>
  </w:num>
  <w:num w:numId="233">
    <w:abstractNumId w:val="135"/>
  </w:num>
  <w:num w:numId="234">
    <w:abstractNumId w:val="81"/>
  </w:num>
  <w:num w:numId="235">
    <w:abstractNumId w:val="123"/>
  </w:num>
  <w:num w:numId="236">
    <w:abstractNumId w:val="86"/>
  </w:num>
  <w:num w:numId="237">
    <w:abstractNumId w:val="232"/>
  </w:num>
  <w:num w:numId="238">
    <w:abstractNumId w:val="223"/>
  </w:num>
  <w:num w:numId="239">
    <w:abstractNumId w:val="188"/>
  </w:num>
  <w:num w:numId="240">
    <w:abstractNumId w:val="285"/>
  </w:num>
  <w:num w:numId="241">
    <w:abstractNumId w:val="328"/>
  </w:num>
  <w:num w:numId="242">
    <w:abstractNumId w:val="113"/>
  </w:num>
  <w:num w:numId="243">
    <w:abstractNumId w:val="103"/>
  </w:num>
  <w:num w:numId="244">
    <w:abstractNumId w:val="338"/>
  </w:num>
  <w:num w:numId="245">
    <w:abstractNumId w:val="74"/>
  </w:num>
  <w:num w:numId="246">
    <w:abstractNumId w:val="102"/>
  </w:num>
  <w:num w:numId="247">
    <w:abstractNumId w:val="155"/>
  </w:num>
  <w:num w:numId="248">
    <w:abstractNumId w:val="92"/>
  </w:num>
  <w:num w:numId="249">
    <w:abstractNumId w:val="124"/>
  </w:num>
  <w:num w:numId="250">
    <w:abstractNumId w:val="290"/>
  </w:num>
  <w:num w:numId="251">
    <w:abstractNumId w:val="347"/>
  </w:num>
  <w:num w:numId="252">
    <w:abstractNumId w:val="172"/>
  </w:num>
  <w:num w:numId="253">
    <w:abstractNumId w:val="80"/>
  </w:num>
  <w:num w:numId="254">
    <w:abstractNumId w:val="209"/>
  </w:num>
  <w:num w:numId="255">
    <w:abstractNumId w:val="14"/>
  </w:num>
  <w:num w:numId="256">
    <w:abstractNumId w:val="56"/>
  </w:num>
  <w:num w:numId="257">
    <w:abstractNumId w:val="238"/>
  </w:num>
  <w:num w:numId="258">
    <w:abstractNumId w:val="233"/>
  </w:num>
  <w:num w:numId="259">
    <w:abstractNumId w:val="11"/>
  </w:num>
  <w:num w:numId="260">
    <w:abstractNumId w:val="47"/>
  </w:num>
  <w:num w:numId="261">
    <w:abstractNumId w:val="43"/>
  </w:num>
  <w:num w:numId="262">
    <w:abstractNumId w:val="122"/>
  </w:num>
  <w:num w:numId="263">
    <w:abstractNumId w:val="144"/>
  </w:num>
  <w:num w:numId="264">
    <w:abstractNumId w:val="160"/>
  </w:num>
  <w:num w:numId="265">
    <w:abstractNumId w:val="325"/>
  </w:num>
  <w:num w:numId="266">
    <w:abstractNumId w:val="234"/>
  </w:num>
  <w:num w:numId="267">
    <w:abstractNumId w:val="264"/>
  </w:num>
  <w:num w:numId="268">
    <w:abstractNumId w:val="8"/>
  </w:num>
  <w:num w:numId="269">
    <w:abstractNumId w:val="165"/>
  </w:num>
  <w:num w:numId="270">
    <w:abstractNumId w:val="313"/>
  </w:num>
  <w:num w:numId="271">
    <w:abstractNumId w:val="327"/>
  </w:num>
  <w:num w:numId="272">
    <w:abstractNumId w:val="278"/>
  </w:num>
  <w:num w:numId="273">
    <w:abstractNumId w:val="148"/>
  </w:num>
  <w:num w:numId="274">
    <w:abstractNumId w:val="294"/>
  </w:num>
  <w:num w:numId="275">
    <w:abstractNumId w:val="0"/>
  </w:num>
  <w:num w:numId="276">
    <w:abstractNumId w:val="329"/>
  </w:num>
  <w:num w:numId="277">
    <w:abstractNumId w:val="30"/>
  </w:num>
  <w:num w:numId="278">
    <w:abstractNumId w:val="228"/>
  </w:num>
  <w:num w:numId="279">
    <w:abstractNumId w:val="284"/>
  </w:num>
  <w:num w:numId="280">
    <w:abstractNumId w:val="296"/>
  </w:num>
  <w:num w:numId="281">
    <w:abstractNumId w:val="115"/>
  </w:num>
  <w:num w:numId="282">
    <w:abstractNumId w:val="229"/>
  </w:num>
  <w:num w:numId="283">
    <w:abstractNumId w:val="193"/>
  </w:num>
  <w:num w:numId="284">
    <w:abstractNumId w:val="35"/>
  </w:num>
  <w:num w:numId="285">
    <w:abstractNumId w:val="61"/>
  </w:num>
  <w:num w:numId="286">
    <w:abstractNumId w:val="55"/>
  </w:num>
  <w:num w:numId="287">
    <w:abstractNumId w:val="281"/>
  </w:num>
  <w:num w:numId="288">
    <w:abstractNumId w:val="24"/>
  </w:num>
  <w:num w:numId="289">
    <w:abstractNumId w:val="218"/>
  </w:num>
  <w:num w:numId="290">
    <w:abstractNumId w:val="282"/>
  </w:num>
  <w:num w:numId="291">
    <w:abstractNumId w:val="251"/>
  </w:num>
  <w:num w:numId="292">
    <w:abstractNumId w:val="88"/>
  </w:num>
  <w:num w:numId="293">
    <w:abstractNumId w:val="195"/>
  </w:num>
  <w:num w:numId="294">
    <w:abstractNumId w:val="256"/>
  </w:num>
  <w:num w:numId="295">
    <w:abstractNumId w:val="270"/>
  </w:num>
  <w:num w:numId="296">
    <w:abstractNumId w:val="253"/>
  </w:num>
  <w:num w:numId="297">
    <w:abstractNumId w:val="159"/>
  </w:num>
  <w:num w:numId="298">
    <w:abstractNumId w:val="306"/>
  </w:num>
  <w:num w:numId="299">
    <w:abstractNumId w:val="279"/>
  </w:num>
  <w:num w:numId="300">
    <w:abstractNumId w:val="298"/>
  </w:num>
  <w:num w:numId="301">
    <w:abstractNumId w:val="305"/>
  </w:num>
  <w:num w:numId="302">
    <w:abstractNumId w:val="13"/>
  </w:num>
  <w:num w:numId="303">
    <w:abstractNumId w:val="189"/>
  </w:num>
  <w:num w:numId="304">
    <w:abstractNumId w:val="161"/>
  </w:num>
  <w:num w:numId="305">
    <w:abstractNumId w:val="344"/>
  </w:num>
  <w:num w:numId="306">
    <w:abstractNumId w:val="317"/>
  </w:num>
  <w:num w:numId="307">
    <w:abstractNumId w:val="99"/>
  </w:num>
  <w:num w:numId="308">
    <w:abstractNumId w:val="169"/>
  </w:num>
  <w:num w:numId="309">
    <w:abstractNumId w:val="307"/>
  </w:num>
  <w:num w:numId="310">
    <w:abstractNumId w:val="70"/>
  </w:num>
  <w:num w:numId="311">
    <w:abstractNumId w:val="98"/>
  </w:num>
  <w:num w:numId="312">
    <w:abstractNumId w:val="17"/>
  </w:num>
  <w:num w:numId="313">
    <w:abstractNumId w:val="237"/>
  </w:num>
  <w:num w:numId="314">
    <w:abstractNumId w:val="308"/>
  </w:num>
  <w:num w:numId="315">
    <w:abstractNumId w:val="247"/>
  </w:num>
  <w:num w:numId="316">
    <w:abstractNumId w:val="257"/>
  </w:num>
  <w:num w:numId="317">
    <w:abstractNumId w:val="340"/>
  </w:num>
  <w:num w:numId="318">
    <w:abstractNumId w:val="244"/>
  </w:num>
  <w:num w:numId="319">
    <w:abstractNumId w:val="66"/>
  </w:num>
  <w:num w:numId="320">
    <w:abstractNumId w:val="273"/>
  </w:num>
  <w:num w:numId="321">
    <w:abstractNumId w:val="261"/>
  </w:num>
  <w:num w:numId="322">
    <w:abstractNumId w:val="134"/>
  </w:num>
  <w:num w:numId="323">
    <w:abstractNumId w:val="87"/>
  </w:num>
  <w:num w:numId="324">
    <w:abstractNumId w:val="153"/>
  </w:num>
  <w:num w:numId="325">
    <w:abstractNumId w:val="309"/>
  </w:num>
  <w:num w:numId="326">
    <w:abstractNumId w:val="12"/>
  </w:num>
  <w:num w:numId="327">
    <w:abstractNumId w:val="59"/>
  </w:num>
  <w:num w:numId="328">
    <w:abstractNumId w:val="94"/>
  </w:num>
  <w:num w:numId="329">
    <w:abstractNumId w:val="180"/>
  </w:num>
  <w:num w:numId="330">
    <w:abstractNumId w:val="230"/>
  </w:num>
  <w:num w:numId="331">
    <w:abstractNumId w:val="191"/>
  </w:num>
  <w:num w:numId="332">
    <w:abstractNumId w:val="337"/>
  </w:num>
  <w:num w:numId="333">
    <w:abstractNumId w:val="336"/>
  </w:num>
  <w:num w:numId="334">
    <w:abstractNumId w:val="320"/>
  </w:num>
  <w:num w:numId="335">
    <w:abstractNumId w:val="40"/>
  </w:num>
  <w:num w:numId="336">
    <w:abstractNumId w:val="62"/>
  </w:num>
  <w:num w:numId="337">
    <w:abstractNumId w:val="127"/>
  </w:num>
  <w:num w:numId="338">
    <w:abstractNumId w:val="69"/>
  </w:num>
  <w:num w:numId="339">
    <w:abstractNumId w:val="286"/>
  </w:num>
  <w:num w:numId="340">
    <w:abstractNumId w:val="20"/>
  </w:num>
  <w:num w:numId="341">
    <w:abstractNumId w:val="319"/>
  </w:num>
  <w:num w:numId="342">
    <w:abstractNumId w:val="4"/>
  </w:num>
  <w:num w:numId="343">
    <w:abstractNumId w:val="311"/>
  </w:num>
  <w:num w:numId="344">
    <w:abstractNumId w:val="248"/>
  </w:num>
  <w:num w:numId="345">
    <w:abstractNumId w:val="288"/>
  </w:num>
  <w:num w:numId="346">
    <w:abstractNumId w:val="58"/>
  </w:num>
  <w:num w:numId="347">
    <w:abstractNumId w:val="79"/>
  </w:num>
  <w:num w:numId="348">
    <w:abstractNumId w:val="272"/>
  </w:num>
  <w:num w:numId="349">
    <w:abstractNumId w:val="241"/>
  </w:num>
  <w:num w:numId="350">
    <w:abstractNumId w:val="84"/>
  </w:num>
  <w:num w:numId="351">
    <w:abstractNumId w:val="292"/>
  </w:num>
  <w:num w:numId="352">
    <w:abstractNumId w:val="2"/>
  </w:num>
  <w:num w:numId="353">
    <w:abstractNumId w:val="125"/>
  </w:num>
  <w:num w:numId="354">
    <w:abstractNumId w:val="348"/>
  </w:num>
  <w:num w:numId="355">
    <w:abstractNumId w:val="6"/>
  </w:num>
  <w:numIdMacAtCleanup w:val="3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20C"/>
    <w:rsid w:val="000044D5"/>
    <w:rsid w:val="00007476"/>
    <w:rsid w:val="0000758D"/>
    <w:rsid w:val="000249F6"/>
    <w:rsid w:val="00036DC5"/>
    <w:rsid w:val="00053AA8"/>
    <w:rsid w:val="000B0587"/>
    <w:rsid w:val="000B0A69"/>
    <w:rsid w:val="000D193F"/>
    <w:rsid w:val="000E2961"/>
    <w:rsid w:val="000F43F2"/>
    <w:rsid w:val="00184867"/>
    <w:rsid w:val="001863B1"/>
    <w:rsid w:val="001866CB"/>
    <w:rsid w:val="001A6BF4"/>
    <w:rsid w:val="00214BAE"/>
    <w:rsid w:val="0024021F"/>
    <w:rsid w:val="00272F2F"/>
    <w:rsid w:val="002925C8"/>
    <w:rsid w:val="00296D32"/>
    <w:rsid w:val="002D14A0"/>
    <w:rsid w:val="00312D32"/>
    <w:rsid w:val="00316E14"/>
    <w:rsid w:val="00321EFE"/>
    <w:rsid w:val="0034597B"/>
    <w:rsid w:val="00352995"/>
    <w:rsid w:val="00355575"/>
    <w:rsid w:val="00395B11"/>
    <w:rsid w:val="003F2409"/>
    <w:rsid w:val="004974C2"/>
    <w:rsid w:val="004A6E61"/>
    <w:rsid w:val="004C78CB"/>
    <w:rsid w:val="004D65E9"/>
    <w:rsid w:val="00502851"/>
    <w:rsid w:val="00512FF4"/>
    <w:rsid w:val="00522E0A"/>
    <w:rsid w:val="005419EE"/>
    <w:rsid w:val="0054717D"/>
    <w:rsid w:val="00547FBF"/>
    <w:rsid w:val="00571911"/>
    <w:rsid w:val="00572B60"/>
    <w:rsid w:val="005A6055"/>
    <w:rsid w:val="005B34E2"/>
    <w:rsid w:val="005D449C"/>
    <w:rsid w:val="005D5507"/>
    <w:rsid w:val="00612688"/>
    <w:rsid w:val="006132BE"/>
    <w:rsid w:val="006136E7"/>
    <w:rsid w:val="00631529"/>
    <w:rsid w:val="00640C38"/>
    <w:rsid w:val="006433DE"/>
    <w:rsid w:val="00675923"/>
    <w:rsid w:val="0069249E"/>
    <w:rsid w:val="006B7821"/>
    <w:rsid w:val="006C1C0B"/>
    <w:rsid w:val="006D04AD"/>
    <w:rsid w:val="006D1D58"/>
    <w:rsid w:val="006E1FC1"/>
    <w:rsid w:val="006F6239"/>
    <w:rsid w:val="00711CCB"/>
    <w:rsid w:val="007708EA"/>
    <w:rsid w:val="00771F80"/>
    <w:rsid w:val="0078420C"/>
    <w:rsid w:val="007A5B10"/>
    <w:rsid w:val="007C75A2"/>
    <w:rsid w:val="00805ADF"/>
    <w:rsid w:val="008473BB"/>
    <w:rsid w:val="008857D2"/>
    <w:rsid w:val="008C3B4B"/>
    <w:rsid w:val="008D6ADB"/>
    <w:rsid w:val="008E02AB"/>
    <w:rsid w:val="009246D9"/>
    <w:rsid w:val="00951328"/>
    <w:rsid w:val="00963579"/>
    <w:rsid w:val="00966D92"/>
    <w:rsid w:val="00973CCC"/>
    <w:rsid w:val="0099165B"/>
    <w:rsid w:val="009C43C5"/>
    <w:rsid w:val="009C493C"/>
    <w:rsid w:val="00A32673"/>
    <w:rsid w:val="00A479AA"/>
    <w:rsid w:val="00A70385"/>
    <w:rsid w:val="00A84E2B"/>
    <w:rsid w:val="00A91A69"/>
    <w:rsid w:val="00AA673F"/>
    <w:rsid w:val="00AE0DE6"/>
    <w:rsid w:val="00B4364E"/>
    <w:rsid w:val="00B90084"/>
    <w:rsid w:val="00BA6B88"/>
    <w:rsid w:val="00BF0073"/>
    <w:rsid w:val="00BF19FF"/>
    <w:rsid w:val="00C70F19"/>
    <w:rsid w:val="00CD7B70"/>
    <w:rsid w:val="00CF1852"/>
    <w:rsid w:val="00D3087F"/>
    <w:rsid w:val="00D62F93"/>
    <w:rsid w:val="00D71602"/>
    <w:rsid w:val="00D718AC"/>
    <w:rsid w:val="00D879FA"/>
    <w:rsid w:val="00D92197"/>
    <w:rsid w:val="00D97D4E"/>
    <w:rsid w:val="00DA1017"/>
    <w:rsid w:val="00DB4DF6"/>
    <w:rsid w:val="00DE7E32"/>
    <w:rsid w:val="00DF3E21"/>
    <w:rsid w:val="00E06860"/>
    <w:rsid w:val="00E14DF6"/>
    <w:rsid w:val="00E34D3F"/>
    <w:rsid w:val="00E34F3A"/>
    <w:rsid w:val="00E5243E"/>
    <w:rsid w:val="00E817C2"/>
    <w:rsid w:val="00EA4A49"/>
    <w:rsid w:val="00ED45DB"/>
    <w:rsid w:val="00EF1479"/>
    <w:rsid w:val="00EF445C"/>
    <w:rsid w:val="00F164F5"/>
    <w:rsid w:val="00F7108E"/>
    <w:rsid w:val="00F77935"/>
    <w:rsid w:val="00F77A2B"/>
    <w:rsid w:val="00F946F4"/>
    <w:rsid w:val="00F97280"/>
    <w:rsid w:val="00FD79B5"/>
    <w:rsid w:val="00FE211E"/>
    <w:rsid w:val="00FE3D73"/>
    <w:rsid w:val="00FF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42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75923"/>
    <w:pPr>
      <w:keepNext/>
      <w:keepLines/>
      <w:spacing w:before="200" w:after="0"/>
      <w:outlineLvl w:val="1"/>
    </w:pPr>
    <w:rPr>
      <w:rFonts w:asciiTheme="majorHAnsi" w:eastAsiaTheme="majorEastAsia" w:hAnsiTheme="majorHAnsi" w:cstheme="majorBidi"/>
      <w:b/>
      <w:bCs/>
      <w:color w:val="4F81BD" w:themeColor="accent1"/>
      <w:sz w:val="48"/>
      <w:szCs w:val="48"/>
    </w:rPr>
  </w:style>
  <w:style w:type="paragraph" w:styleId="Heading3">
    <w:name w:val="heading 3"/>
    <w:basedOn w:val="Normal"/>
    <w:next w:val="Normal"/>
    <w:link w:val="Heading3Char"/>
    <w:uiPriority w:val="9"/>
    <w:unhideWhenUsed/>
    <w:qFormat/>
    <w:rsid w:val="00D879FA"/>
    <w:pPr>
      <w:keepNext/>
      <w:keepLines/>
      <w:spacing w:before="200" w:after="0"/>
      <w:outlineLvl w:val="2"/>
    </w:pPr>
    <w:rPr>
      <w:rFonts w:asciiTheme="majorHAnsi" w:eastAsiaTheme="majorEastAsia" w:hAnsiTheme="majorHAnsi" w:cstheme="majorBidi"/>
      <w:b/>
      <w:bCs/>
      <w:color w:val="4F81BD" w:themeColor="accent1"/>
      <w:sz w:val="48"/>
      <w:szCs w:val="48"/>
    </w:rPr>
  </w:style>
  <w:style w:type="paragraph" w:styleId="Heading4">
    <w:name w:val="heading 4"/>
    <w:basedOn w:val="Normal"/>
    <w:next w:val="Normal"/>
    <w:link w:val="Heading4Char"/>
    <w:uiPriority w:val="9"/>
    <w:unhideWhenUsed/>
    <w:qFormat/>
    <w:rsid w:val="00EF445C"/>
    <w:pPr>
      <w:keepNext/>
      <w:keepLines/>
      <w:spacing w:before="200" w:after="0"/>
      <w:outlineLvl w:val="3"/>
    </w:pPr>
    <w:rPr>
      <w:rFonts w:ascii="Segoe UI" w:eastAsia="Times New Roman" w:hAnsi="Segoe UI" w:cs="Segoe UI"/>
      <w:bCs/>
      <w:iCs/>
      <w:color w:val="4F81BD" w:themeColor="accent1"/>
      <w:sz w:val="48"/>
      <w:szCs w:val="48"/>
    </w:rPr>
  </w:style>
  <w:style w:type="paragraph" w:styleId="Heading5">
    <w:name w:val="heading 5"/>
    <w:basedOn w:val="Normal"/>
    <w:next w:val="Normal"/>
    <w:link w:val="Heading5Char"/>
    <w:uiPriority w:val="9"/>
    <w:unhideWhenUsed/>
    <w:qFormat/>
    <w:rsid w:val="00F77935"/>
    <w:pPr>
      <w:keepNext/>
      <w:keepLines/>
      <w:spacing w:before="200" w:after="0"/>
      <w:outlineLvl w:val="4"/>
    </w:pPr>
    <w:rPr>
      <w:rFonts w:asciiTheme="majorHAnsi" w:eastAsiaTheme="majorEastAsia" w:hAnsiTheme="majorHAnsi" w:cstheme="majorBidi"/>
      <w:b/>
      <w:color w:val="243F60" w:themeColor="accent1" w:themeShade="7F"/>
      <w:sz w:val="48"/>
      <w:szCs w:val="48"/>
    </w:rPr>
  </w:style>
  <w:style w:type="paragraph" w:styleId="Heading6">
    <w:name w:val="heading 6"/>
    <w:basedOn w:val="Normal"/>
    <w:next w:val="Normal"/>
    <w:link w:val="Heading6Char"/>
    <w:uiPriority w:val="9"/>
    <w:unhideWhenUsed/>
    <w:qFormat/>
    <w:rsid w:val="00F77935"/>
    <w:pPr>
      <w:keepNext/>
      <w:keepLines/>
      <w:spacing w:before="200" w:after="0"/>
      <w:outlineLvl w:val="5"/>
    </w:pPr>
    <w:rPr>
      <w:rFonts w:asciiTheme="majorHAnsi" w:eastAsiaTheme="majorEastAsia" w:hAnsiTheme="majorHAnsi" w:cstheme="majorBidi"/>
      <w:b/>
      <w:iCs/>
      <w:color w:val="243F60" w:themeColor="accent1" w:themeShade="7F"/>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20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8420C"/>
    <w:rPr>
      <w:b/>
      <w:bCs/>
    </w:rPr>
  </w:style>
  <w:style w:type="character" w:customStyle="1" w:styleId="Heading2Char">
    <w:name w:val="Heading 2 Char"/>
    <w:basedOn w:val="DefaultParagraphFont"/>
    <w:link w:val="Heading2"/>
    <w:uiPriority w:val="9"/>
    <w:rsid w:val="00675923"/>
    <w:rPr>
      <w:rFonts w:asciiTheme="majorHAnsi" w:eastAsiaTheme="majorEastAsia" w:hAnsiTheme="majorHAnsi" w:cstheme="majorBidi"/>
      <w:b/>
      <w:bCs/>
      <w:color w:val="4F81BD" w:themeColor="accent1"/>
      <w:sz w:val="48"/>
      <w:szCs w:val="48"/>
    </w:rPr>
  </w:style>
  <w:style w:type="character" w:customStyle="1" w:styleId="Heading4Char">
    <w:name w:val="Heading 4 Char"/>
    <w:basedOn w:val="DefaultParagraphFont"/>
    <w:link w:val="Heading4"/>
    <w:uiPriority w:val="9"/>
    <w:rsid w:val="00EF445C"/>
    <w:rPr>
      <w:rFonts w:ascii="Segoe UI" w:eastAsia="Times New Roman" w:hAnsi="Segoe UI" w:cs="Segoe UI"/>
      <w:bCs/>
      <w:iCs/>
      <w:color w:val="4F81BD" w:themeColor="accent1"/>
      <w:sz w:val="48"/>
      <w:szCs w:val="48"/>
    </w:rPr>
  </w:style>
  <w:style w:type="character" w:styleId="Hyperlink">
    <w:name w:val="Hyperlink"/>
    <w:basedOn w:val="DefaultParagraphFont"/>
    <w:uiPriority w:val="99"/>
    <w:unhideWhenUsed/>
    <w:rsid w:val="0078420C"/>
    <w:rPr>
      <w:color w:val="0000FF"/>
      <w:u w:val="single"/>
    </w:rPr>
  </w:style>
  <w:style w:type="paragraph" w:styleId="NormalWeb">
    <w:name w:val="Normal (Web)"/>
    <w:basedOn w:val="Normal"/>
    <w:uiPriority w:val="99"/>
    <w:unhideWhenUsed/>
    <w:rsid w:val="007842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20C"/>
    <w:rPr>
      <w:rFonts w:ascii="Tahoma" w:hAnsi="Tahoma" w:cs="Tahoma"/>
      <w:sz w:val="16"/>
      <w:szCs w:val="16"/>
    </w:rPr>
  </w:style>
  <w:style w:type="character" w:customStyle="1" w:styleId="Heading3Char">
    <w:name w:val="Heading 3 Char"/>
    <w:basedOn w:val="DefaultParagraphFont"/>
    <w:link w:val="Heading3"/>
    <w:uiPriority w:val="9"/>
    <w:rsid w:val="00D879FA"/>
    <w:rPr>
      <w:rFonts w:asciiTheme="majorHAnsi" w:eastAsiaTheme="majorEastAsia" w:hAnsiTheme="majorHAnsi" w:cstheme="majorBidi"/>
      <w:b/>
      <w:bCs/>
      <w:color w:val="4F81BD" w:themeColor="accent1"/>
      <w:sz w:val="48"/>
      <w:szCs w:val="48"/>
    </w:rPr>
  </w:style>
  <w:style w:type="character" w:customStyle="1" w:styleId="apple-converted-space">
    <w:name w:val="apple-converted-space"/>
    <w:basedOn w:val="DefaultParagraphFont"/>
    <w:rsid w:val="0078420C"/>
  </w:style>
  <w:style w:type="paragraph" w:customStyle="1" w:styleId="label">
    <w:name w:val="label"/>
    <w:basedOn w:val="Normal"/>
    <w:rsid w:val="00DA10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
    <w:name w:val="fig"/>
    <w:basedOn w:val="Normal"/>
    <w:rsid w:val="00DA10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put">
    <w:name w:val="input"/>
    <w:basedOn w:val="DefaultParagraphFont"/>
    <w:rsid w:val="00640C38"/>
  </w:style>
  <w:style w:type="character" w:customStyle="1" w:styleId="lwcollapsibleareatitle">
    <w:name w:val="lw_collapsiblearea_title"/>
    <w:basedOn w:val="DefaultParagraphFont"/>
    <w:rsid w:val="00640C38"/>
  </w:style>
  <w:style w:type="paragraph" w:styleId="TOCHeading">
    <w:name w:val="TOC Heading"/>
    <w:basedOn w:val="Heading1"/>
    <w:next w:val="Normal"/>
    <w:uiPriority w:val="39"/>
    <w:semiHidden/>
    <w:unhideWhenUsed/>
    <w:qFormat/>
    <w:rsid w:val="005D55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5D5507"/>
    <w:pPr>
      <w:spacing w:after="100"/>
    </w:pPr>
  </w:style>
  <w:style w:type="paragraph" w:styleId="TOC2">
    <w:name w:val="toc 2"/>
    <w:basedOn w:val="Normal"/>
    <w:next w:val="Normal"/>
    <w:autoRedefine/>
    <w:uiPriority w:val="39"/>
    <w:unhideWhenUsed/>
    <w:qFormat/>
    <w:rsid w:val="005D5507"/>
    <w:pPr>
      <w:spacing w:after="100"/>
      <w:ind w:left="220"/>
    </w:pPr>
  </w:style>
  <w:style w:type="paragraph" w:styleId="TOC3">
    <w:name w:val="toc 3"/>
    <w:basedOn w:val="Normal"/>
    <w:next w:val="Normal"/>
    <w:autoRedefine/>
    <w:uiPriority w:val="39"/>
    <w:unhideWhenUsed/>
    <w:qFormat/>
    <w:rsid w:val="005D5507"/>
    <w:pPr>
      <w:spacing w:after="100"/>
      <w:ind w:left="440"/>
    </w:pPr>
  </w:style>
  <w:style w:type="character" w:customStyle="1" w:styleId="Heading5Char">
    <w:name w:val="Heading 5 Char"/>
    <w:basedOn w:val="DefaultParagraphFont"/>
    <w:link w:val="Heading5"/>
    <w:uiPriority w:val="9"/>
    <w:rsid w:val="00F77935"/>
    <w:rPr>
      <w:rFonts w:asciiTheme="majorHAnsi" w:eastAsiaTheme="majorEastAsia" w:hAnsiTheme="majorHAnsi" w:cstheme="majorBidi"/>
      <w:b/>
      <w:color w:val="243F60" w:themeColor="accent1" w:themeShade="7F"/>
      <w:sz w:val="48"/>
      <w:szCs w:val="48"/>
    </w:rPr>
  </w:style>
  <w:style w:type="paragraph" w:styleId="TOC4">
    <w:name w:val="toc 4"/>
    <w:basedOn w:val="Normal"/>
    <w:next w:val="Normal"/>
    <w:autoRedefine/>
    <w:uiPriority w:val="39"/>
    <w:unhideWhenUsed/>
    <w:rsid w:val="00B4364E"/>
    <w:pPr>
      <w:spacing w:after="100"/>
      <w:ind w:left="660"/>
    </w:pPr>
  </w:style>
  <w:style w:type="paragraph" w:styleId="TOC5">
    <w:name w:val="toc 5"/>
    <w:basedOn w:val="Normal"/>
    <w:next w:val="Normal"/>
    <w:autoRedefine/>
    <w:uiPriority w:val="39"/>
    <w:unhideWhenUsed/>
    <w:rsid w:val="00B4364E"/>
    <w:pPr>
      <w:spacing w:after="100"/>
      <w:ind w:left="880"/>
    </w:pPr>
  </w:style>
  <w:style w:type="character" w:customStyle="1" w:styleId="Heading6Char">
    <w:name w:val="Heading 6 Char"/>
    <w:basedOn w:val="DefaultParagraphFont"/>
    <w:link w:val="Heading6"/>
    <w:uiPriority w:val="9"/>
    <w:rsid w:val="00F77935"/>
    <w:rPr>
      <w:rFonts w:asciiTheme="majorHAnsi" w:eastAsiaTheme="majorEastAsia" w:hAnsiTheme="majorHAnsi" w:cstheme="majorBidi"/>
      <w:b/>
      <w:iCs/>
      <w:color w:val="243F60" w:themeColor="accent1" w:themeShade="7F"/>
      <w:sz w:val="48"/>
      <w:szCs w:val="48"/>
    </w:rPr>
  </w:style>
  <w:style w:type="character" w:customStyle="1" w:styleId="nonlinkterms">
    <w:name w:val="nonlinkterms"/>
    <w:basedOn w:val="DefaultParagraphFont"/>
    <w:rsid w:val="00352995"/>
  </w:style>
  <w:style w:type="character" w:customStyle="1" w:styleId="parameter">
    <w:name w:val="parameter"/>
    <w:basedOn w:val="DefaultParagraphFont"/>
    <w:rsid w:val="00395B11"/>
  </w:style>
  <w:style w:type="paragraph" w:styleId="HTMLPreformatted">
    <w:name w:val="HTML Preformatted"/>
    <w:basedOn w:val="Normal"/>
    <w:link w:val="HTMLPreformattedChar"/>
    <w:uiPriority w:val="99"/>
    <w:semiHidden/>
    <w:unhideWhenUsed/>
    <w:rsid w:val="00395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B11"/>
    <w:rPr>
      <w:rFonts w:ascii="Courier New" w:eastAsia="Times New Roman" w:hAnsi="Courier New" w:cs="Courier New"/>
      <w:sz w:val="20"/>
      <w:szCs w:val="20"/>
    </w:rPr>
  </w:style>
  <w:style w:type="character" w:customStyle="1" w:styleId="unresolvedlink">
    <w:name w:val="unresolvedlink"/>
    <w:basedOn w:val="DefaultParagraphFont"/>
    <w:rsid w:val="000B0587"/>
  </w:style>
  <w:style w:type="character" w:styleId="HTMLCode">
    <w:name w:val="HTML Code"/>
    <w:basedOn w:val="DefaultParagraphFont"/>
    <w:uiPriority w:val="99"/>
    <w:semiHidden/>
    <w:unhideWhenUsed/>
    <w:rsid w:val="00A703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43C5"/>
    <w:rPr>
      <w:color w:val="800080" w:themeColor="followedHyperlink"/>
      <w:u w:val="single"/>
    </w:rPr>
  </w:style>
  <w:style w:type="character" w:customStyle="1" w:styleId="linkterms">
    <w:name w:val="linkterms"/>
    <w:basedOn w:val="DefaultParagraphFont"/>
    <w:rsid w:val="005419EE"/>
  </w:style>
  <w:style w:type="character" w:customStyle="1" w:styleId="code">
    <w:name w:val="code"/>
    <w:basedOn w:val="DefaultParagraphFont"/>
    <w:rsid w:val="002D14A0"/>
  </w:style>
  <w:style w:type="paragraph" w:styleId="ListParagraph">
    <w:name w:val="List Paragraph"/>
    <w:basedOn w:val="Normal"/>
    <w:uiPriority w:val="34"/>
    <w:qFormat/>
    <w:rsid w:val="000F43F2"/>
    <w:pPr>
      <w:ind w:left="720"/>
      <w:contextualSpacing/>
    </w:pPr>
  </w:style>
  <w:style w:type="character" w:styleId="HTMLTypewriter">
    <w:name w:val="HTML Typewriter"/>
    <w:basedOn w:val="DefaultParagraphFont"/>
    <w:uiPriority w:val="99"/>
    <w:semiHidden/>
    <w:unhideWhenUsed/>
    <w:rsid w:val="00D97D4E"/>
    <w:rPr>
      <w:rFonts w:ascii="Courier New" w:eastAsia="Times New Roman" w:hAnsi="Courier New" w:cs="Courier New"/>
      <w:sz w:val="20"/>
      <w:szCs w:val="20"/>
    </w:rPr>
  </w:style>
  <w:style w:type="character" w:styleId="Emphasis">
    <w:name w:val="Emphasis"/>
    <w:basedOn w:val="DefaultParagraphFont"/>
    <w:uiPriority w:val="20"/>
    <w:qFormat/>
    <w:rsid w:val="00355575"/>
    <w:rPr>
      <w:i/>
      <w:iCs/>
    </w:rPr>
  </w:style>
  <w:style w:type="paragraph" w:styleId="NoSpacing">
    <w:name w:val="No Spacing"/>
    <w:uiPriority w:val="1"/>
    <w:qFormat/>
    <w:rsid w:val="00C70F19"/>
    <w:pPr>
      <w:spacing w:after="0" w:line="240" w:lineRule="auto"/>
    </w:pPr>
  </w:style>
  <w:style w:type="character" w:customStyle="1" w:styleId="lang">
    <w:name w:val="lang"/>
    <w:basedOn w:val="DefaultParagraphFont"/>
    <w:rsid w:val="009246D9"/>
  </w:style>
  <w:style w:type="character" w:customStyle="1" w:styleId="selflink">
    <w:name w:val="selflink"/>
    <w:basedOn w:val="DefaultParagraphFont"/>
    <w:rsid w:val="009246D9"/>
  </w:style>
  <w:style w:type="paragraph" w:customStyle="1" w:styleId="labelproc">
    <w:name w:val="labelproc"/>
    <w:basedOn w:val="Normal"/>
    <w:rsid w:val="00CF18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lcollapsibleareaexpanding">
    <w:name w:val="cl_collapsiblearea_expanding"/>
    <w:basedOn w:val="DefaultParagraphFont"/>
    <w:rsid w:val="004A6E61"/>
  </w:style>
  <w:style w:type="paragraph" w:styleId="TOC6">
    <w:name w:val="toc 6"/>
    <w:basedOn w:val="Normal"/>
    <w:next w:val="Normal"/>
    <w:autoRedefine/>
    <w:uiPriority w:val="39"/>
    <w:unhideWhenUsed/>
    <w:rsid w:val="00AE0DE6"/>
    <w:pPr>
      <w:spacing w:after="100"/>
      <w:ind w:left="1100"/>
    </w:pPr>
  </w:style>
  <w:style w:type="paragraph" w:styleId="TOC7">
    <w:name w:val="toc 7"/>
    <w:basedOn w:val="Normal"/>
    <w:next w:val="Normal"/>
    <w:autoRedefine/>
    <w:uiPriority w:val="39"/>
    <w:unhideWhenUsed/>
    <w:rsid w:val="00AE0DE6"/>
    <w:pPr>
      <w:spacing w:after="100"/>
      <w:ind w:left="1320"/>
    </w:pPr>
    <w:rPr>
      <w:rFonts w:eastAsiaTheme="minorEastAsia"/>
    </w:rPr>
  </w:style>
  <w:style w:type="paragraph" w:styleId="TOC8">
    <w:name w:val="toc 8"/>
    <w:basedOn w:val="Normal"/>
    <w:next w:val="Normal"/>
    <w:autoRedefine/>
    <w:uiPriority w:val="39"/>
    <w:unhideWhenUsed/>
    <w:rsid w:val="00AE0DE6"/>
    <w:pPr>
      <w:spacing w:after="100"/>
      <w:ind w:left="1540"/>
    </w:pPr>
    <w:rPr>
      <w:rFonts w:eastAsiaTheme="minorEastAsia"/>
    </w:rPr>
  </w:style>
  <w:style w:type="paragraph" w:styleId="TOC9">
    <w:name w:val="toc 9"/>
    <w:basedOn w:val="Normal"/>
    <w:next w:val="Normal"/>
    <w:autoRedefine/>
    <w:uiPriority w:val="39"/>
    <w:unhideWhenUsed/>
    <w:rsid w:val="00AE0DE6"/>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42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75923"/>
    <w:pPr>
      <w:keepNext/>
      <w:keepLines/>
      <w:spacing w:before="200" w:after="0"/>
      <w:outlineLvl w:val="1"/>
    </w:pPr>
    <w:rPr>
      <w:rFonts w:asciiTheme="majorHAnsi" w:eastAsiaTheme="majorEastAsia" w:hAnsiTheme="majorHAnsi" w:cstheme="majorBidi"/>
      <w:b/>
      <w:bCs/>
      <w:color w:val="4F81BD" w:themeColor="accent1"/>
      <w:sz w:val="48"/>
      <w:szCs w:val="48"/>
    </w:rPr>
  </w:style>
  <w:style w:type="paragraph" w:styleId="Heading3">
    <w:name w:val="heading 3"/>
    <w:basedOn w:val="Normal"/>
    <w:next w:val="Normal"/>
    <w:link w:val="Heading3Char"/>
    <w:uiPriority w:val="9"/>
    <w:unhideWhenUsed/>
    <w:qFormat/>
    <w:rsid w:val="00D879FA"/>
    <w:pPr>
      <w:keepNext/>
      <w:keepLines/>
      <w:spacing w:before="200" w:after="0"/>
      <w:outlineLvl w:val="2"/>
    </w:pPr>
    <w:rPr>
      <w:rFonts w:asciiTheme="majorHAnsi" w:eastAsiaTheme="majorEastAsia" w:hAnsiTheme="majorHAnsi" w:cstheme="majorBidi"/>
      <w:b/>
      <w:bCs/>
      <w:color w:val="4F81BD" w:themeColor="accent1"/>
      <w:sz w:val="48"/>
      <w:szCs w:val="48"/>
    </w:rPr>
  </w:style>
  <w:style w:type="paragraph" w:styleId="Heading4">
    <w:name w:val="heading 4"/>
    <w:basedOn w:val="Normal"/>
    <w:next w:val="Normal"/>
    <w:link w:val="Heading4Char"/>
    <w:uiPriority w:val="9"/>
    <w:unhideWhenUsed/>
    <w:qFormat/>
    <w:rsid w:val="00EF445C"/>
    <w:pPr>
      <w:keepNext/>
      <w:keepLines/>
      <w:spacing w:before="200" w:after="0"/>
      <w:outlineLvl w:val="3"/>
    </w:pPr>
    <w:rPr>
      <w:rFonts w:ascii="Segoe UI" w:eastAsia="Times New Roman" w:hAnsi="Segoe UI" w:cs="Segoe UI"/>
      <w:bCs/>
      <w:iCs/>
      <w:color w:val="4F81BD" w:themeColor="accent1"/>
      <w:sz w:val="48"/>
      <w:szCs w:val="48"/>
    </w:rPr>
  </w:style>
  <w:style w:type="paragraph" w:styleId="Heading5">
    <w:name w:val="heading 5"/>
    <w:basedOn w:val="Normal"/>
    <w:next w:val="Normal"/>
    <w:link w:val="Heading5Char"/>
    <w:uiPriority w:val="9"/>
    <w:unhideWhenUsed/>
    <w:qFormat/>
    <w:rsid w:val="00F77935"/>
    <w:pPr>
      <w:keepNext/>
      <w:keepLines/>
      <w:spacing w:before="200" w:after="0"/>
      <w:outlineLvl w:val="4"/>
    </w:pPr>
    <w:rPr>
      <w:rFonts w:asciiTheme="majorHAnsi" w:eastAsiaTheme="majorEastAsia" w:hAnsiTheme="majorHAnsi" w:cstheme="majorBidi"/>
      <w:b/>
      <w:color w:val="243F60" w:themeColor="accent1" w:themeShade="7F"/>
      <w:sz w:val="48"/>
      <w:szCs w:val="48"/>
    </w:rPr>
  </w:style>
  <w:style w:type="paragraph" w:styleId="Heading6">
    <w:name w:val="heading 6"/>
    <w:basedOn w:val="Normal"/>
    <w:next w:val="Normal"/>
    <w:link w:val="Heading6Char"/>
    <w:uiPriority w:val="9"/>
    <w:unhideWhenUsed/>
    <w:qFormat/>
    <w:rsid w:val="00F77935"/>
    <w:pPr>
      <w:keepNext/>
      <w:keepLines/>
      <w:spacing w:before="200" w:after="0"/>
      <w:outlineLvl w:val="5"/>
    </w:pPr>
    <w:rPr>
      <w:rFonts w:asciiTheme="majorHAnsi" w:eastAsiaTheme="majorEastAsia" w:hAnsiTheme="majorHAnsi" w:cstheme="majorBidi"/>
      <w:b/>
      <w:iCs/>
      <w:color w:val="243F60" w:themeColor="accent1" w:themeShade="7F"/>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20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8420C"/>
    <w:rPr>
      <w:b/>
      <w:bCs/>
    </w:rPr>
  </w:style>
  <w:style w:type="character" w:customStyle="1" w:styleId="Heading2Char">
    <w:name w:val="Heading 2 Char"/>
    <w:basedOn w:val="DefaultParagraphFont"/>
    <w:link w:val="Heading2"/>
    <w:uiPriority w:val="9"/>
    <w:rsid w:val="00675923"/>
    <w:rPr>
      <w:rFonts w:asciiTheme="majorHAnsi" w:eastAsiaTheme="majorEastAsia" w:hAnsiTheme="majorHAnsi" w:cstheme="majorBidi"/>
      <w:b/>
      <w:bCs/>
      <w:color w:val="4F81BD" w:themeColor="accent1"/>
      <w:sz w:val="48"/>
      <w:szCs w:val="48"/>
    </w:rPr>
  </w:style>
  <w:style w:type="character" w:customStyle="1" w:styleId="Heading4Char">
    <w:name w:val="Heading 4 Char"/>
    <w:basedOn w:val="DefaultParagraphFont"/>
    <w:link w:val="Heading4"/>
    <w:uiPriority w:val="9"/>
    <w:rsid w:val="00EF445C"/>
    <w:rPr>
      <w:rFonts w:ascii="Segoe UI" w:eastAsia="Times New Roman" w:hAnsi="Segoe UI" w:cs="Segoe UI"/>
      <w:bCs/>
      <w:iCs/>
      <w:color w:val="4F81BD" w:themeColor="accent1"/>
      <w:sz w:val="48"/>
      <w:szCs w:val="48"/>
    </w:rPr>
  </w:style>
  <w:style w:type="character" w:styleId="Hyperlink">
    <w:name w:val="Hyperlink"/>
    <w:basedOn w:val="DefaultParagraphFont"/>
    <w:uiPriority w:val="99"/>
    <w:unhideWhenUsed/>
    <w:rsid w:val="0078420C"/>
    <w:rPr>
      <w:color w:val="0000FF"/>
      <w:u w:val="single"/>
    </w:rPr>
  </w:style>
  <w:style w:type="paragraph" w:styleId="NormalWeb">
    <w:name w:val="Normal (Web)"/>
    <w:basedOn w:val="Normal"/>
    <w:uiPriority w:val="99"/>
    <w:unhideWhenUsed/>
    <w:rsid w:val="007842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20C"/>
    <w:rPr>
      <w:rFonts w:ascii="Tahoma" w:hAnsi="Tahoma" w:cs="Tahoma"/>
      <w:sz w:val="16"/>
      <w:szCs w:val="16"/>
    </w:rPr>
  </w:style>
  <w:style w:type="character" w:customStyle="1" w:styleId="Heading3Char">
    <w:name w:val="Heading 3 Char"/>
    <w:basedOn w:val="DefaultParagraphFont"/>
    <w:link w:val="Heading3"/>
    <w:uiPriority w:val="9"/>
    <w:rsid w:val="00D879FA"/>
    <w:rPr>
      <w:rFonts w:asciiTheme="majorHAnsi" w:eastAsiaTheme="majorEastAsia" w:hAnsiTheme="majorHAnsi" w:cstheme="majorBidi"/>
      <w:b/>
      <w:bCs/>
      <w:color w:val="4F81BD" w:themeColor="accent1"/>
      <w:sz w:val="48"/>
      <w:szCs w:val="48"/>
    </w:rPr>
  </w:style>
  <w:style w:type="character" w:customStyle="1" w:styleId="apple-converted-space">
    <w:name w:val="apple-converted-space"/>
    <w:basedOn w:val="DefaultParagraphFont"/>
    <w:rsid w:val="0078420C"/>
  </w:style>
  <w:style w:type="paragraph" w:customStyle="1" w:styleId="label">
    <w:name w:val="label"/>
    <w:basedOn w:val="Normal"/>
    <w:rsid w:val="00DA10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
    <w:name w:val="fig"/>
    <w:basedOn w:val="Normal"/>
    <w:rsid w:val="00DA10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put">
    <w:name w:val="input"/>
    <w:basedOn w:val="DefaultParagraphFont"/>
    <w:rsid w:val="00640C38"/>
  </w:style>
  <w:style w:type="character" w:customStyle="1" w:styleId="lwcollapsibleareatitle">
    <w:name w:val="lw_collapsiblearea_title"/>
    <w:basedOn w:val="DefaultParagraphFont"/>
    <w:rsid w:val="00640C38"/>
  </w:style>
  <w:style w:type="paragraph" w:styleId="TOCHeading">
    <w:name w:val="TOC Heading"/>
    <w:basedOn w:val="Heading1"/>
    <w:next w:val="Normal"/>
    <w:uiPriority w:val="39"/>
    <w:semiHidden/>
    <w:unhideWhenUsed/>
    <w:qFormat/>
    <w:rsid w:val="005D55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5D5507"/>
    <w:pPr>
      <w:spacing w:after="100"/>
    </w:pPr>
  </w:style>
  <w:style w:type="paragraph" w:styleId="TOC2">
    <w:name w:val="toc 2"/>
    <w:basedOn w:val="Normal"/>
    <w:next w:val="Normal"/>
    <w:autoRedefine/>
    <w:uiPriority w:val="39"/>
    <w:unhideWhenUsed/>
    <w:qFormat/>
    <w:rsid w:val="005D5507"/>
    <w:pPr>
      <w:spacing w:after="100"/>
      <w:ind w:left="220"/>
    </w:pPr>
  </w:style>
  <w:style w:type="paragraph" w:styleId="TOC3">
    <w:name w:val="toc 3"/>
    <w:basedOn w:val="Normal"/>
    <w:next w:val="Normal"/>
    <w:autoRedefine/>
    <w:uiPriority w:val="39"/>
    <w:unhideWhenUsed/>
    <w:qFormat/>
    <w:rsid w:val="005D5507"/>
    <w:pPr>
      <w:spacing w:after="100"/>
      <w:ind w:left="440"/>
    </w:pPr>
  </w:style>
  <w:style w:type="character" w:customStyle="1" w:styleId="Heading5Char">
    <w:name w:val="Heading 5 Char"/>
    <w:basedOn w:val="DefaultParagraphFont"/>
    <w:link w:val="Heading5"/>
    <w:uiPriority w:val="9"/>
    <w:rsid w:val="00F77935"/>
    <w:rPr>
      <w:rFonts w:asciiTheme="majorHAnsi" w:eastAsiaTheme="majorEastAsia" w:hAnsiTheme="majorHAnsi" w:cstheme="majorBidi"/>
      <w:b/>
      <w:color w:val="243F60" w:themeColor="accent1" w:themeShade="7F"/>
      <w:sz w:val="48"/>
      <w:szCs w:val="48"/>
    </w:rPr>
  </w:style>
  <w:style w:type="paragraph" w:styleId="TOC4">
    <w:name w:val="toc 4"/>
    <w:basedOn w:val="Normal"/>
    <w:next w:val="Normal"/>
    <w:autoRedefine/>
    <w:uiPriority w:val="39"/>
    <w:unhideWhenUsed/>
    <w:rsid w:val="00B4364E"/>
    <w:pPr>
      <w:spacing w:after="100"/>
      <w:ind w:left="660"/>
    </w:pPr>
  </w:style>
  <w:style w:type="paragraph" w:styleId="TOC5">
    <w:name w:val="toc 5"/>
    <w:basedOn w:val="Normal"/>
    <w:next w:val="Normal"/>
    <w:autoRedefine/>
    <w:uiPriority w:val="39"/>
    <w:unhideWhenUsed/>
    <w:rsid w:val="00B4364E"/>
    <w:pPr>
      <w:spacing w:after="100"/>
      <w:ind w:left="880"/>
    </w:pPr>
  </w:style>
  <w:style w:type="character" w:customStyle="1" w:styleId="Heading6Char">
    <w:name w:val="Heading 6 Char"/>
    <w:basedOn w:val="DefaultParagraphFont"/>
    <w:link w:val="Heading6"/>
    <w:uiPriority w:val="9"/>
    <w:rsid w:val="00F77935"/>
    <w:rPr>
      <w:rFonts w:asciiTheme="majorHAnsi" w:eastAsiaTheme="majorEastAsia" w:hAnsiTheme="majorHAnsi" w:cstheme="majorBidi"/>
      <w:b/>
      <w:iCs/>
      <w:color w:val="243F60" w:themeColor="accent1" w:themeShade="7F"/>
      <w:sz w:val="48"/>
      <w:szCs w:val="48"/>
    </w:rPr>
  </w:style>
  <w:style w:type="character" w:customStyle="1" w:styleId="nonlinkterms">
    <w:name w:val="nonlinkterms"/>
    <w:basedOn w:val="DefaultParagraphFont"/>
    <w:rsid w:val="00352995"/>
  </w:style>
  <w:style w:type="character" w:customStyle="1" w:styleId="parameter">
    <w:name w:val="parameter"/>
    <w:basedOn w:val="DefaultParagraphFont"/>
    <w:rsid w:val="00395B11"/>
  </w:style>
  <w:style w:type="paragraph" w:styleId="HTMLPreformatted">
    <w:name w:val="HTML Preformatted"/>
    <w:basedOn w:val="Normal"/>
    <w:link w:val="HTMLPreformattedChar"/>
    <w:uiPriority w:val="99"/>
    <w:semiHidden/>
    <w:unhideWhenUsed/>
    <w:rsid w:val="00395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B11"/>
    <w:rPr>
      <w:rFonts w:ascii="Courier New" w:eastAsia="Times New Roman" w:hAnsi="Courier New" w:cs="Courier New"/>
      <w:sz w:val="20"/>
      <w:szCs w:val="20"/>
    </w:rPr>
  </w:style>
  <w:style w:type="character" w:customStyle="1" w:styleId="unresolvedlink">
    <w:name w:val="unresolvedlink"/>
    <w:basedOn w:val="DefaultParagraphFont"/>
    <w:rsid w:val="000B0587"/>
  </w:style>
  <w:style w:type="character" w:styleId="HTMLCode">
    <w:name w:val="HTML Code"/>
    <w:basedOn w:val="DefaultParagraphFont"/>
    <w:uiPriority w:val="99"/>
    <w:semiHidden/>
    <w:unhideWhenUsed/>
    <w:rsid w:val="00A703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43C5"/>
    <w:rPr>
      <w:color w:val="800080" w:themeColor="followedHyperlink"/>
      <w:u w:val="single"/>
    </w:rPr>
  </w:style>
  <w:style w:type="character" w:customStyle="1" w:styleId="linkterms">
    <w:name w:val="linkterms"/>
    <w:basedOn w:val="DefaultParagraphFont"/>
    <w:rsid w:val="005419EE"/>
  </w:style>
  <w:style w:type="character" w:customStyle="1" w:styleId="code">
    <w:name w:val="code"/>
    <w:basedOn w:val="DefaultParagraphFont"/>
    <w:rsid w:val="002D14A0"/>
  </w:style>
  <w:style w:type="paragraph" w:styleId="ListParagraph">
    <w:name w:val="List Paragraph"/>
    <w:basedOn w:val="Normal"/>
    <w:uiPriority w:val="34"/>
    <w:qFormat/>
    <w:rsid w:val="000F43F2"/>
    <w:pPr>
      <w:ind w:left="720"/>
      <w:contextualSpacing/>
    </w:pPr>
  </w:style>
  <w:style w:type="character" w:styleId="HTMLTypewriter">
    <w:name w:val="HTML Typewriter"/>
    <w:basedOn w:val="DefaultParagraphFont"/>
    <w:uiPriority w:val="99"/>
    <w:semiHidden/>
    <w:unhideWhenUsed/>
    <w:rsid w:val="00D97D4E"/>
    <w:rPr>
      <w:rFonts w:ascii="Courier New" w:eastAsia="Times New Roman" w:hAnsi="Courier New" w:cs="Courier New"/>
      <w:sz w:val="20"/>
      <w:szCs w:val="20"/>
    </w:rPr>
  </w:style>
  <w:style w:type="character" w:styleId="Emphasis">
    <w:name w:val="Emphasis"/>
    <w:basedOn w:val="DefaultParagraphFont"/>
    <w:uiPriority w:val="20"/>
    <w:qFormat/>
    <w:rsid w:val="00355575"/>
    <w:rPr>
      <w:i/>
      <w:iCs/>
    </w:rPr>
  </w:style>
  <w:style w:type="paragraph" w:styleId="NoSpacing">
    <w:name w:val="No Spacing"/>
    <w:uiPriority w:val="1"/>
    <w:qFormat/>
    <w:rsid w:val="00C70F19"/>
    <w:pPr>
      <w:spacing w:after="0" w:line="240" w:lineRule="auto"/>
    </w:pPr>
  </w:style>
  <w:style w:type="character" w:customStyle="1" w:styleId="lang">
    <w:name w:val="lang"/>
    <w:basedOn w:val="DefaultParagraphFont"/>
    <w:rsid w:val="009246D9"/>
  </w:style>
  <w:style w:type="character" w:customStyle="1" w:styleId="selflink">
    <w:name w:val="selflink"/>
    <w:basedOn w:val="DefaultParagraphFont"/>
    <w:rsid w:val="009246D9"/>
  </w:style>
  <w:style w:type="paragraph" w:customStyle="1" w:styleId="labelproc">
    <w:name w:val="labelproc"/>
    <w:basedOn w:val="Normal"/>
    <w:rsid w:val="00CF18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lcollapsibleareaexpanding">
    <w:name w:val="cl_collapsiblearea_expanding"/>
    <w:basedOn w:val="DefaultParagraphFont"/>
    <w:rsid w:val="004A6E61"/>
  </w:style>
  <w:style w:type="paragraph" w:styleId="TOC6">
    <w:name w:val="toc 6"/>
    <w:basedOn w:val="Normal"/>
    <w:next w:val="Normal"/>
    <w:autoRedefine/>
    <w:uiPriority w:val="39"/>
    <w:unhideWhenUsed/>
    <w:rsid w:val="00AE0DE6"/>
    <w:pPr>
      <w:spacing w:after="100"/>
      <w:ind w:left="1100"/>
    </w:pPr>
  </w:style>
  <w:style w:type="paragraph" w:styleId="TOC7">
    <w:name w:val="toc 7"/>
    <w:basedOn w:val="Normal"/>
    <w:next w:val="Normal"/>
    <w:autoRedefine/>
    <w:uiPriority w:val="39"/>
    <w:unhideWhenUsed/>
    <w:rsid w:val="00AE0DE6"/>
    <w:pPr>
      <w:spacing w:after="100"/>
      <w:ind w:left="1320"/>
    </w:pPr>
    <w:rPr>
      <w:rFonts w:eastAsiaTheme="minorEastAsia"/>
    </w:rPr>
  </w:style>
  <w:style w:type="paragraph" w:styleId="TOC8">
    <w:name w:val="toc 8"/>
    <w:basedOn w:val="Normal"/>
    <w:next w:val="Normal"/>
    <w:autoRedefine/>
    <w:uiPriority w:val="39"/>
    <w:unhideWhenUsed/>
    <w:rsid w:val="00AE0DE6"/>
    <w:pPr>
      <w:spacing w:after="100"/>
      <w:ind w:left="1540"/>
    </w:pPr>
    <w:rPr>
      <w:rFonts w:eastAsiaTheme="minorEastAsia"/>
    </w:rPr>
  </w:style>
  <w:style w:type="paragraph" w:styleId="TOC9">
    <w:name w:val="toc 9"/>
    <w:basedOn w:val="Normal"/>
    <w:next w:val="Normal"/>
    <w:autoRedefine/>
    <w:uiPriority w:val="39"/>
    <w:unhideWhenUsed/>
    <w:rsid w:val="00AE0DE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782">
      <w:bodyDiv w:val="1"/>
      <w:marLeft w:val="0"/>
      <w:marRight w:val="0"/>
      <w:marTop w:val="0"/>
      <w:marBottom w:val="0"/>
      <w:divBdr>
        <w:top w:val="none" w:sz="0" w:space="0" w:color="auto"/>
        <w:left w:val="none" w:sz="0" w:space="0" w:color="auto"/>
        <w:bottom w:val="none" w:sz="0" w:space="0" w:color="auto"/>
        <w:right w:val="none" w:sz="0" w:space="0" w:color="auto"/>
      </w:divBdr>
      <w:divsChild>
        <w:div w:id="684744369">
          <w:marLeft w:val="0"/>
          <w:marRight w:val="0"/>
          <w:marTop w:val="0"/>
          <w:marBottom w:val="525"/>
          <w:divBdr>
            <w:top w:val="none" w:sz="0" w:space="0" w:color="auto"/>
            <w:left w:val="none" w:sz="0" w:space="0" w:color="auto"/>
            <w:bottom w:val="none" w:sz="0" w:space="0" w:color="auto"/>
            <w:right w:val="none" w:sz="0" w:space="0" w:color="auto"/>
          </w:divBdr>
          <w:divsChild>
            <w:div w:id="190650146">
              <w:marLeft w:val="0"/>
              <w:marRight w:val="0"/>
              <w:marTop w:val="0"/>
              <w:marBottom w:val="0"/>
              <w:divBdr>
                <w:top w:val="none" w:sz="0" w:space="0" w:color="auto"/>
                <w:left w:val="none" w:sz="0" w:space="0" w:color="auto"/>
                <w:bottom w:val="none" w:sz="0" w:space="0" w:color="auto"/>
                <w:right w:val="none" w:sz="0" w:space="0" w:color="auto"/>
              </w:divBdr>
            </w:div>
            <w:div w:id="806820697">
              <w:marLeft w:val="0"/>
              <w:marRight w:val="0"/>
              <w:marTop w:val="0"/>
              <w:marBottom w:val="0"/>
              <w:divBdr>
                <w:top w:val="none" w:sz="0" w:space="0" w:color="auto"/>
                <w:left w:val="none" w:sz="0" w:space="0" w:color="auto"/>
                <w:bottom w:val="none" w:sz="0" w:space="0" w:color="auto"/>
                <w:right w:val="none" w:sz="0" w:space="0" w:color="auto"/>
              </w:divBdr>
              <w:divsChild>
                <w:div w:id="1128086253">
                  <w:marLeft w:val="0"/>
                  <w:marRight w:val="0"/>
                  <w:marTop w:val="0"/>
                  <w:marBottom w:val="0"/>
                  <w:divBdr>
                    <w:top w:val="none" w:sz="0" w:space="0" w:color="auto"/>
                    <w:left w:val="none" w:sz="0" w:space="0" w:color="auto"/>
                    <w:bottom w:val="none" w:sz="0" w:space="0" w:color="auto"/>
                    <w:right w:val="none" w:sz="0" w:space="0" w:color="auto"/>
                  </w:divBdr>
                  <w:divsChild>
                    <w:div w:id="243496674">
                      <w:marLeft w:val="0"/>
                      <w:marRight w:val="0"/>
                      <w:marTop w:val="0"/>
                      <w:marBottom w:val="0"/>
                      <w:divBdr>
                        <w:top w:val="none" w:sz="0" w:space="0" w:color="auto"/>
                        <w:left w:val="none" w:sz="0" w:space="0" w:color="auto"/>
                        <w:bottom w:val="none" w:sz="0" w:space="0" w:color="auto"/>
                        <w:right w:val="none" w:sz="0" w:space="0" w:color="auto"/>
                      </w:divBdr>
                    </w:div>
                    <w:div w:id="17223654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28318476">
          <w:marLeft w:val="0"/>
          <w:marRight w:val="0"/>
          <w:marTop w:val="0"/>
          <w:marBottom w:val="0"/>
          <w:divBdr>
            <w:top w:val="none" w:sz="0" w:space="0" w:color="auto"/>
            <w:left w:val="none" w:sz="0" w:space="0" w:color="auto"/>
            <w:bottom w:val="none" w:sz="0" w:space="0" w:color="auto"/>
            <w:right w:val="none" w:sz="0" w:space="0" w:color="auto"/>
          </w:divBdr>
        </w:div>
      </w:divsChild>
    </w:div>
    <w:div w:id="2905625">
      <w:bodyDiv w:val="1"/>
      <w:marLeft w:val="0"/>
      <w:marRight w:val="0"/>
      <w:marTop w:val="0"/>
      <w:marBottom w:val="0"/>
      <w:divBdr>
        <w:top w:val="none" w:sz="0" w:space="0" w:color="auto"/>
        <w:left w:val="none" w:sz="0" w:space="0" w:color="auto"/>
        <w:bottom w:val="none" w:sz="0" w:space="0" w:color="auto"/>
        <w:right w:val="none" w:sz="0" w:space="0" w:color="auto"/>
      </w:divBdr>
    </w:div>
    <w:div w:id="3167592">
      <w:bodyDiv w:val="1"/>
      <w:marLeft w:val="0"/>
      <w:marRight w:val="0"/>
      <w:marTop w:val="0"/>
      <w:marBottom w:val="0"/>
      <w:divBdr>
        <w:top w:val="none" w:sz="0" w:space="0" w:color="auto"/>
        <w:left w:val="none" w:sz="0" w:space="0" w:color="auto"/>
        <w:bottom w:val="none" w:sz="0" w:space="0" w:color="auto"/>
        <w:right w:val="none" w:sz="0" w:space="0" w:color="auto"/>
      </w:divBdr>
      <w:divsChild>
        <w:div w:id="1900749182">
          <w:marLeft w:val="0"/>
          <w:marRight w:val="0"/>
          <w:marTop w:val="0"/>
          <w:marBottom w:val="525"/>
          <w:divBdr>
            <w:top w:val="none" w:sz="0" w:space="0" w:color="auto"/>
            <w:left w:val="none" w:sz="0" w:space="0" w:color="auto"/>
            <w:bottom w:val="none" w:sz="0" w:space="0" w:color="auto"/>
            <w:right w:val="none" w:sz="0" w:space="0" w:color="auto"/>
          </w:divBdr>
          <w:divsChild>
            <w:div w:id="1039549482">
              <w:marLeft w:val="0"/>
              <w:marRight w:val="0"/>
              <w:marTop w:val="0"/>
              <w:marBottom w:val="0"/>
              <w:divBdr>
                <w:top w:val="none" w:sz="0" w:space="0" w:color="auto"/>
                <w:left w:val="none" w:sz="0" w:space="0" w:color="auto"/>
                <w:bottom w:val="none" w:sz="0" w:space="0" w:color="auto"/>
                <w:right w:val="none" w:sz="0" w:space="0" w:color="auto"/>
              </w:divBdr>
            </w:div>
            <w:div w:id="1137064510">
              <w:marLeft w:val="0"/>
              <w:marRight w:val="0"/>
              <w:marTop w:val="0"/>
              <w:marBottom w:val="0"/>
              <w:divBdr>
                <w:top w:val="none" w:sz="0" w:space="0" w:color="auto"/>
                <w:left w:val="none" w:sz="0" w:space="0" w:color="auto"/>
                <w:bottom w:val="none" w:sz="0" w:space="0" w:color="auto"/>
                <w:right w:val="none" w:sz="0" w:space="0" w:color="auto"/>
              </w:divBdr>
              <w:divsChild>
                <w:div w:id="963461633">
                  <w:marLeft w:val="0"/>
                  <w:marRight w:val="0"/>
                  <w:marTop w:val="0"/>
                  <w:marBottom w:val="0"/>
                  <w:divBdr>
                    <w:top w:val="none" w:sz="0" w:space="0" w:color="auto"/>
                    <w:left w:val="none" w:sz="0" w:space="0" w:color="auto"/>
                    <w:bottom w:val="none" w:sz="0" w:space="0" w:color="auto"/>
                    <w:right w:val="none" w:sz="0" w:space="0" w:color="auto"/>
                  </w:divBdr>
                  <w:divsChild>
                    <w:div w:id="526603973">
                      <w:marLeft w:val="0"/>
                      <w:marRight w:val="0"/>
                      <w:marTop w:val="0"/>
                      <w:marBottom w:val="0"/>
                      <w:divBdr>
                        <w:top w:val="none" w:sz="0" w:space="0" w:color="auto"/>
                        <w:left w:val="none" w:sz="0" w:space="0" w:color="auto"/>
                        <w:bottom w:val="none" w:sz="0" w:space="0" w:color="auto"/>
                        <w:right w:val="none" w:sz="0" w:space="0" w:color="auto"/>
                      </w:divBdr>
                    </w:div>
                    <w:div w:id="1671251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12858831">
          <w:marLeft w:val="0"/>
          <w:marRight w:val="0"/>
          <w:marTop w:val="0"/>
          <w:marBottom w:val="0"/>
          <w:divBdr>
            <w:top w:val="none" w:sz="0" w:space="0" w:color="auto"/>
            <w:left w:val="none" w:sz="0" w:space="0" w:color="auto"/>
            <w:bottom w:val="none" w:sz="0" w:space="0" w:color="auto"/>
            <w:right w:val="none" w:sz="0" w:space="0" w:color="auto"/>
          </w:divBdr>
          <w:divsChild>
            <w:div w:id="1098527342">
              <w:marLeft w:val="0"/>
              <w:marRight w:val="0"/>
              <w:marTop w:val="0"/>
              <w:marBottom w:val="0"/>
              <w:divBdr>
                <w:top w:val="none" w:sz="0" w:space="0" w:color="auto"/>
                <w:left w:val="none" w:sz="0" w:space="0" w:color="auto"/>
                <w:bottom w:val="none" w:sz="0" w:space="0" w:color="auto"/>
                <w:right w:val="none" w:sz="0" w:space="0" w:color="auto"/>
              </w:divBdr>
              <w:divsChild>
                <w:div w:id="12270693">
                  <w:marLeft w:val="0"/>
                  <w:marRight w:val="0"/>
                  <w:marTop w:val="0"/>
                  <w:marBottom w:val="0"/>
                  <w:divBdr>
                    <w:top w:val="none" w:sz="0" w:space="0" w:color="auto"/>
                    <w:left w:val="none" w:sz="0" w:space="0" w:color="auto"/>
                    <w:bottom w:val="none" w:sz="0" w:space="0" w:color="auto"/>
                    <w:right w:val="none" w:sz="0" w:space="0" w:color="auto"/>
                  </w:divBdr>
                </w:div>
                <w:div w:id="1274439625">
                  <w:marLeft w:val="0"/>
                  <w:marRight w:val="0"/>
                  <w:marTop w:val="0"/>
                  <w:marBottom w:val="0"/>
                  <w:divBdr>
                    <w:top w:val="none" w:sz="0" w:space="0" w:color="auto"/>
                    <w:left w:val="none" w:sz="0" w:space="0" w:color="auto"/>
                    <w:bottom w:val="none" w:sz="0" w:space="0" w:color="auto"/>
                    <w:right w:val="none" w:sz="0" w:space="0" w:color="auto"/>
                  </w:divBdr>
                </w:div>
                <w:div w:id="5263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503">
      <w:bodyDiv w:val="1"/>
      <w:marLeft w:val="0"/>
      <w:marRight w:val="0"/>
      <w:marTop w:val="0"/>
      <w:marBottom w:val="0"/>
      <w:divBdr>
        <w:top w:val="none" w:sz="0" w:space="0" w:color="auto"/>
        <w:left w:val="none" w:sz="0" w:space="0" w:color="auto"/>
        <w:bottom w:val="none" w:sz="0" w:space="0" w:color="auto"/>
        <w:right w:val="none" w:sz="0" w:space="0" w:color="auto"/>
      </w:divBdr>
      <w:divsChild>
        <w:div w:id="1743217832">
          <w:marLeft w:val="0"/>
          <w:marRight w:val="0"/>
          <w:marTop w:val="0"/>
          <w:marBottom w:val="525"/>
          <w:divBdr>
            <w:top w:val="none" w:sz="0" w:space="0" w:color="auto"/>
            <w:left w:val="none" w:sz="0" w:space="0" w:color="auto"/>
            <w:bottom w:val="none" w:sz="0" w:space="0" w:color="auto"/>
            <w:right w:val="none" w:sz="0" w:space="0" w:color="auto"/>
          </w:divBdr>
          <w:divsChild>
            <w:div w:id="403916611">
              <w:marLeft w:val="0"/>
              <w:marRight w:val="0"/>
              <w:marTop w:val="0"/>
              <w:marBottom w:val="0"/>
              <w:divBdr>
                <w:top w:val="none" w:sz="0" w:space="0" w:color="auto"/>
                <w:left w:val="none" w:sz="0" w:space="0" w:color="auto"/>
                <w:bottom w:val="none" w:sz="0" w:space="0" w:color="auto"/>
                <w:right w:val="none" w:sz="0" w:space="0" w:color="auto"/>
              </w:divBdr>
            </w:div>
          </w:divsChild>
        </w:div>
        <w:div w:id="1646856523">
          <w:marLeft w:val="0"/>
          <w:marRight w:val="0"/>
          <w:marTop w:val="0"/>
          <w:marBottom w:val="0"/>
          <w:divBdr>
            <w:top w:val="none" w:sz="0" w:space="0" w:color="auto"/>
            <w:left w:val="none" w:sz="0" w:space="0" w:color="auto"/>
            <w:bottom w:val="none" w:sz="0" w:space="0" w:color="auto"/>
            <w:right w:val="none" w:sz="0" w:space="0" w:color="auto"/>
          </w:divBdr>
          <w:divsChild>
            <w:div w:id="1609771310">
              <w:marLeft w:val="0"/>
              <w:marRight w:val="0"/>
              <w:marTop w:val="0"/>
              <w:marBottom w:val="0"/>
              <w:divBdr>
                <w:top w:val="none" w:sz="0" w:space="0" w:color="auto"/>
                <w:left w:val="none" w:sz="0" w:space="0" w:color="auto"/>
                <w:bottom w:val="none" w:sz="0" w:space="0" w:color="auto"/>
                <w:right w:val="none" w:sz="0" w:space="0" w:color="auto"/>
              </w:divBdr>
              <w:divsChild>
                <w:div w:id="818811661">
                  <w:marLeft w:val="0"/>
                  <w:marRight w:val="0"/>
                  <w:marTop w:val="0"/>
                  <w:marBottom w:val="0"/>
                  <w:divBdr>
                    <w:top w:val="none" w:sz="0" w:space="0" w:color="auto"/>
                    <w:left w:val="none" w:sz="0" w:space="0" w:color="auto"/>
                    <w:bottom w:val="none" w:sz="0" w:space="0" w:color="auto"/>
                    <w:right w:val="none" w:sz="0" w:space="0" w:color="auto"/>
                  </w:divBdr>
                </w:div>
                <w:div w:id="15445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647">
      <w:bodyDiv w:val="1"/>
      <w:marLeft w:val="0"/>
      <w:marRight w:val="0"/>
      <w:marTop w:val="0"/>
      <w:marBottom w:val="0"/>
      <w:divBdr>
        <w:top w:val="none" w:sz="0" w:space="0" w:color="auto"/>
        <w:left w:val="none" w:sz="0" w:space="0" w:color="auto"/>
        <w:bottom w:val="none" w:sz="0" w:space="0" w:color="auto"/>
        <w:right w:val="none" w:sz="0" w:space="0" w:color="auto"/>
      </w:divBdr>
      <w:divsChild>
        <w:div w:id="1013072868">
          <w:marLeft w:val="0"/>
          <w:marRight w:val="0"/>
          <w:marTop w:val="0"/>
          <w:marBottom w:val="525"/>
          <w:divBdr>
            <w:top w:val="none" w:sz="0" w:space="0" w:color="auto"/>
            <w:left w:val="none" w:sz="0" w:space="0" w:color="auto"/>
            <w:bottom w:val="none" w:sz="0" w:space="0" w:color="auto"/>
            <w:right w:val="none" w:sz="0" w:space="0" w:color="auto"/>
          </w:divBdr>
          <w:divsChild>
            <w:div w:id="2057241342">
              <w:marLeft w:val="0"/>
              <w:marRight w:val="0"/>
              <w:marTop w:val="0"/>
              <w:marBottom w:val="0"/>
              <w:divBdr>
                <w:top w:val="none" w:sz="0" w:space="0" w:color="auto"/>
                <w:left w:val="none" w:sz="0" w:space="0" w:color="auto"/>
                <w:bottom w:val="none" w:sz="0" w:space="0" w:color="auto"/>
                <w:right w:val="none" w:sz="0" w:space="0" w:color="auto"/>
              </w:divBdr>
            </w:div>
            <w:div w:id="1260136162">
              <w:marLeft w:val="0"/>
              <w:marRight w:val="0"/>
              <w:marTop w:val="0"/>
              <w:marBottom w:val="0"/>
              <w:divBdr>
                <w:top w:val="none" w:sz="0" w:space="0" w:color="auto"/>
                <w:left w:val="none" w:sz="0" w:space="0" w:color="auto"/>
                <w:bottom w:val="none" w:sz="0" w:space="0" w:color="auto"/>
                <w:right w:val="none" w:sz="0" w:space="0" w:color="auto"/>
              </w:divBdr>
              <w:divsChild>
                <w:div w:id="1742874645">
                  <w:marLeft w:val="0"/>
                  <w:marRight w:val="0"/>
                  <w:marTop w:val="0"/>
                  <w:marBottom w:val="0"/>
                  <w:divBdr>
                    <w:top w:val="none" w:sz="0" w:space="0" w:color="auto"/>
                    <w:left w:val="none" w:sz="0" w:space="0" w:color="auto"/>
                    <w:bottom w:val="none" w:sz="0" w:space="0" w:color="auto"/>
                    <w:right w:val="none" w:sz="0" w:space="0" w:color="auto"/>
                  </w:divBdr>
                  <w:divsChild>
                    <w:div w:id="1081751996">
                      <w:marLeft w:val="0"/>
                      <w:marRight w:val="0"/>
                      <w:marTop w:val="0"/>
                      <w:marBottom w:val="0"/>
                      <w:divBdr>
                        <w:top w:val="none" w:sz="0" w:space="0" w:color="auto"/>
                        <w:left w:val="none" w:sz="0" w:space="0" w:color="auto"/>
                        <w:bottom w:val="none" w:sz="0" w:space="0" w:color="auto"/>
                        <w:right w:val="none" w:sz="0" w:space="0" w:color="auto"/>
                      </w:divBdr>
                    </w:div>
                    <w:div w:id="4846345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25331583">
          <w:marLeft w:val="0"/>
          <w:marRight w:val="0"/>
          <w:marTop w:val="0"/>
          <w:marBottom w:val="0"/>
          <w:divBdr>
            <w:top w:val="none" w:sz="0" w:space="0" w:color="auto"/>
            <w:left w:val="none" w:sz="0" w:space="0" w:color="auto"/>
            <w:bottom w:val="none" w:sz="0" w:space="0" w:color="auto"/>
            <w:right w:val="none" w:sz="0" w:space="0" w:color="auto"/>
          </w:divBdr>
          <w:divsChild>
            <w:div w:id="563685534">
              <w:marLeft w:val="0"/>
              <w:marRight w:val="0"/>
              <w:marTop w:val="0"/>
              <w:marBottom w:val="0"/>
              <w:divBdr>
                <w:top w:val="none" w:sz="0" w:space="0" w:color="auto"/>
                <w:left w:val="none" w:sz="0" w:space="0" w:color="auto"/>
                <w:bottom w:val="none" w:sz="0" w:space="0" w:color="auto"/>
                <w:right w:val="none" w:sz="0" w:space="0" w:color="auto"/>
              </w:divBdr>
              <w:divsChild>
                <w:div w:id="1827044243">
                  <w:marLeft w:val="0"/>
                  <w:marRight w:val="0"/>
                  <w:marTop w:val="0"/>
                  <w:marBottom w:val="0"/>
                  <w:divBdr>
                    <w:top w:val="none" w:sz="0" w:space="0" w:color="auto"/>
                    <w:left w:val="none" w:sz="0" w:space="0" w:color="auto"/>
                    <w:bottom w:val="none" w:sz="0" w:space="0" w:color="auto"/>
                    <w:right w:val="none" w:sz="0" w:space="0" w:color="auto"/>
                  </w:divBdr>
                  <w:divsChild>
                    <w:div w:id="597521128">
                      <w:marLeft w:val="0"/>
                      <w:marRight w:val="0"/>
                      <w:marTop w:val="0"/>
                      <w:marBottom w:val="0"/>
                      <w:divBdr>
                        <w:top w:val="none" w:sz="0" w:space="0" w:color="auto"/>
                        <w:left w:val="none" w:sz="0" w:space="0" w:color="auto"/>
                        <w:bottom w:val="none" w:sz="0" w:space="0" w:color="auto"/>
                        <w:right w:val="none" w:sz="0" w:space="0" w:color="auto"/>
                      </w:divBdr>
                    </w:div>
                  </w:divsChild>
                </w:div>
                <w:div w:id="1954825818">
                  <w:marLeft w:val="0"/>
                  <w:marRight w:val="0"/>
                  <w:marTop w:val="0"/>
                  <w:marBottom w:val="0"/>
                  <w:divBdr>
                    <w:top w:val="none" w:sz="0" w:space="0" w:color="auto"/>
                    <w:left w:val="none" w:sz="0" w:space="0" w:color="auto"/>
                    <w:bottom w:val="none" w:sz="0" w:space="0" w:color="auto"/>
                    <w:right w:val="none" w:sz="0" w:space="0" w:color="auto"/>
                  </w:divBdr>
                  <w:divsChild>
                    <w:div w:id="1518615854">
                      <w:marLeft w:val="0"/>
                      <w:marRight w:val="0"/>
                      <w:marTop w:val="0"/>
                      <w:marBottom w:val="0"/>
                      <w:divBdr>
                        <w:top w:val="none" w:sz="0" w:space="0" w:color="auto"/>
                        <w:left w:val="none" w:sz="0" w:space="0" w:color="auto"/>
                        <w:bottom w:val="none" w:sz="0" w:space="0" w:color="auto"/>
                        <w:right w:val="none" w:sz="0" w:space="0" w:color="auto"/>
                      </w:divBdr>
                    </w:div>
                    <w:div w:id="1751809226">
                      <w:marLeft w:val="0"/>
                      <w:marRight w:val="0"/>
                      <w:marTop w:val="0"/>
                      <w:marBottom w:val="0"/>
                      <w:divBdr>
                        <w:top w:val="none" w:sz="0" w:space="0" w:color="auto"/>
                        <w:left w:val="none" w:sz="0" w:space="0" w:color="auto"/>
                        <w:bottom w:val="none" w:sz="0" w:space="0" w:color="auto"/>
                        <w:right w:val="none" w:sz="0" w:space="0" w:color="auto"/>
                      </w:divBdr>
                    </w:div>
                  </w:divsChild>
                </w:div>
                <w:div w:id="208417523">
                  <w:marLeft w:val="0"/>
                  <w:marRight w:val="0"/>
                  <w:marTop w:val="0"/>
                  <w:marBottom w:val="0"/>
                  <w:divBdr>
                    <w:top w:val="none" w:sz="0" w:space="0" w:color="auto"/>
                    <w:left w:val="none" w:sz="0" w:space="0" w:color="auto"/>
                    <w:bottom w:val="none" w:sz="0" w:space="0" w:color="auto"/>
                    <w:right w:val="none" w:sz="0" w:space="0" w:color="auto"/>
                  </w:divBdr>
                  <w:divsChild>
                    <w:div w:id="1956515751">
                      <w:marLeft w:val="0"/>
                      <w:marRight w:val="0"/>
                      <w:marTop w:val="0"/>
                      <w:marBottom w:val="0"/>
                      <w:divBdr>
                        <w:top w:val="none" w:sz="0" w:space="0" w:color="auto"/>
                        <w:left w:val="none" w:sz="0" w:space="0" w:color="auto"/>
                        <w:bottom w:val="none" w:sz="0" w:space="0" w:color="auto"/>
                        <w:right w:val="none" w:sz="0" w:space="0" w:color="auto"/>
                      </w:divBdr>
                    </w:div>
                    <w:div w:id="359479654">
                      <w:marLeft w:val="0"/>
                      <w:marRight w:val="0"/>
                      <w:marTop w:val="0"/>
                      <w:marBottom w:val="0"/>
                      <w:divBdr>
                        <w:top w:val="none" w:sz="0" w:space="0" w:color="auto"/>
                        <w:left w:val="none" w:sz="0" w:space="0" w:color="auto"/>
                        <w:bottom w:val="none" w:sz="0" w:space="0" w:color="auto"/>
                        <w:right w:val="none" w:sz="0" w:space="0" w:color="auto"/>
                      </w:divBdr>
                    </w:div>
                  </w:divsChild>
                </w:div>
                <w:div w:id="1060590528">
                  <w:marLeft w:val="0"/>
                  <w:marRight w:val="0"/>
                  <w:marTop w:val="0"/>
                  <w:marBottom w:val="0"/>
                  <w:divBdr>
                    <w:top w:val="none" w:sz="0" w:space="0" w:color="auto"/>
                    <w:left w:val="none" w:sz="0" w:space="0" w:color="auto"/>
                    <w:bottom w:val="none" w:sz="0" w:space="0" w:color="auto"/>
                    <w:right w:val="none" w:sz="0" w:space="0" w:color="auto"/>
                  </w:divBdr>
                  <w:divsChild>
                    <w:div w:id="1019161385">
                      <w:marLeft w:val="0"/>
                      <w:marRight w:val="0"/>
                      <w:marTop w:val="0"/>
                      <w:marBottom w:val="0"/>
                      <w:divBdr>
                        <w:top w:val="none" w:sz="0" w:space="0" w:color="auto"/>
                        <w:left w:val="none" w:sz="0" w:space="0" w:color="auto"/>
                        <w:bottom w:val="none" w:sz="0" w:space="0" w:color="auto"/>
                        <w:right w:val="none" w:sz="0" w:space="0" w:color="auto"/>
                      </w:divBdr>
                    </w:div>
                    <w:div w:id="1539315728">
                      <w:marLeft w:val="0"/>
                      <w:marRight w:val="0"/>
                      <w:marTop w:val="0"/>
                      <w:marBottom w:val="0"/>
                      <w:divBdr>
                        <w:top w:val="none" w:sz="0" w:space="0" w:color="auto"/>
                        <w:left w:val="none" w:sz="0" w:space="0" w:color="auto"/>
                        <w:bottom w:val="none" w:sz="0" w:space="0" w:color="auto"/>
                        <w:right w:val="none" w:sz="0" w:space="0" w:color="auto"/>
                      </w:divBdr>
                    </w:div>
                  </w:divsChild>
                </w:div>
                <w:div w:id="155539973">
                  <w:marLeft w:val="0"/>
                  <w:marRight w:val="0"/>
                  <w:marTop w:val="0"/>
                  <w:marBottom w:val="0"/>
                  <w:divBdr>
                    <w:top w:val="none" w:sz="0" w:space="0" w:color="auto"/>
                    <w:left w:val="none" w:sz="0" w:space="0" w:color="auto"/>
                    <w:bottom w:val="none" w:sz="0" w:space="0" w:color="auto"/>
                    <w:right w:val="none" w:sz="0" w:space="0" w:color="auto"/>
                  </w:divBdr>
                  <w:divsChild>
                    <w:div w:id="341515308">
                      <w:marLeft w:val="0"/>
                      <w:marRight w:val="0"/>
                      <w:marTop w:val="0"/>
                      <w:marBottom w:val="0"/>
                      <w:divBdr>
                        <w:top w:val="none" w:sz="0" w:space="0" w:color="auto"/>
                        <w:left w:val="none" w:sz="0" w:space="0" w:color="auto"/>
                        <w:bottom w:val="none" w:sz="0" w:space="0" w:color="auto"/>
                        <w:right w:val="none" w:sz="0" w:space="0" w:color="auto"/>
                      </w:divBdr>
                    </w:div>
                    <w:div w:id="16531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9452">
      <w:bodyDiv w:val="1"/>
      <w:marLeft w:val="0"/>
      <w:marRight w:val="0"/>
      <w:marTop w:val="0"/>
      <w:marBottom w:val="0"/>
      <w:divBdr>
        <w:top w:val="none" w:sz="0" w:space="0" w:color="auto"/>
        <w:left w:val="none" w:sz="0" w:space="0" w:color="auto"/>
        <w:bottom w:val="none" w:sz="0" w:space="0" w:color="auto"/>
        <w:right w:val="none" w:sz="0" w:space="0" w:color="auto"/>
      </w:divBdr>
      <w:divsChild>
        <w:div w:id="1575819371">
          <w:marLeft w:val="0"/>
          <w:marRight w:val="0"/>
          <w:marTop w:val="0"/>
          <w:marBottom w:val="525"/>
          <w:divBdr>
            <w:top w:val="none" w:sz="0" w:space="0" w:color="auto"/>
            <w:left w:val="none" w:sz="0" w:space="0" w:color="auto"/>
            <w:bottom w:val="none" w:sz="0" w:space="0" w:color="auto"/>
            <w:right w:val="none" w:sz="0" w:space="0" w:color="auto"/>
          </w:divBdr>
          <w:divsChild>
            <w:div w:id="2105035018">
              <w:marLeft w:val="0"/>
              <w:marRight w:val="0"/>
              <w:marTop w:val="0"/>
              <w:marBottom w:val="0"/>
              <w:divBdr>
                <w:top w:val="none" w:sz="0" w:space="0" w:color="auto"/>
                <w:left w:val="none" w:sz="0" w:space="0" w:color="auto"/>
                <w:bottom w:val="none" w:sz="0" w:space="0" w:color="auto"/>
                <w:right w:val="none" w:sz="0" w:space="0" w:color="auto"/>
              </w:divBdr>
            </w:div>
            <w:div w:id="626548602">
              <w:marLeft w:val="0"/>
              <w:marRight w:val="0"/>
              <w:marTop w:val="0"/>
              <w:marBottom w:val="0"/>
              <w:divBdr>
                <w:top w:val="none" w:sz="0" w:space="0" w:color="auto"/>
                <w:left w:val="none" w:sz="0" w:space="0" w:color="auto"/>
                <w:bottom w:val="none" w:sz="0" w:space="0" w:color="auto"/>
                <w:right w:val="none" w:sz="0" w:space="0" w:color="auto"/>
              </w:divBdr>
              <w:divsChild>
                <w:div w:id="874775710">
                  <w:marLeft w:val="0"/>
                  <w:marRight w:val="0"/>
                  <w:marTop w:val="0"/>
                  <w:marBottom w:val="0"/>
                  <w:divBdr>
                    <w:top w:val="none" w:sz="0" w:space="0" w:color="auto"/>
                    <w:left w:val="none" w:sz="0" w:space="0" w:color="auto"/>
                    <w:bottom w:val="none" w:sz="0" w:space="0" w:color="auto"/>
                    <w:right w:val="none" w:sz="0" w:space="0" w:color="auto"/>
                  </w:divBdr>
                  <w:divsChild>
                    <w:div w:id="368069555">
                      <w:marLeft w:val="0"/>
                      <w:marRight w:val="0"/>
                      <w:marTop w:val="0"/>
                      <w:marBottom w:val="0"/>
                      <w:divBdr>
                        <w:top w:val="none" w:sz="0" w:space="0" w:color="auto"/>
                        <w:left w:val="none" w:sz="0" w:space="0" w:color="auto"/>
                        <w:bottom w:val="none" w:sz="0" w:space="0" w:color="auto"/>
                        <w:right w:val="none" w:sz="0" w:space="0" w:color="auto"/>
                      </w:divBdr>
                    </w:div>
                    <w:div w:id="8338830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1669185">
          <w:marLeft w:val="0"/>
          <w:marRight w:val="0"/>
          <w:marTop w:val="0"/>
          <w:marBottom w:val="0"/>
          <w:divBdr>
            <w:top w:val="none" w:sz="0" w:space="0" w:color="auto"/>
            <w:left w:val="none" w:sz="0" w:space="0" w:color="auto"/>
            <w:bottom w:val="none" w:sz="0" w:space="0" w:color="auto"/>
            <w:right w:val="none" w:sz="0" w:space="0" w:color="auto"/>
          </w:divBdr>
          <w:divsChild>
            <w:div w:id="2129545718">
              <w:marLeft w:val="0"/>
              <w:marRight w:val="0"/>
              <w:marTop w:val="0"/>
              <w:marBottom w:val="0"/>
              <w:divBdr>
                <w:top w:val="none" w:sz="0" w:space="0" w:color="auto"/>
                <w:left w:val="none" w:sz="0" w:space="0" w:color="auto"/>
                <w:bottom w:val="none" w:sz="0" w:space="0" w:color="auto"/>
                <w:right w:val="none" w:sz="0" w:space="0" w:color="auto"/>
              </w:divBdr>
              <w:divsChild>
                <w:div w:id="1347098900">
                  <w:marLeft w:val="0"/>
                  <w:marRight w:val="0"/>
                  <w:marTop w:val="0"/>
                  <w:marBottom w:val="0"/>
                  <w:divBdr>
                    <w:top w:val="none" w:sz="0" w:space="0" w:color="auto"/>
                    <w:left w:val="none" w:sz="0" w:space="0" w:color="auto"/>
                    <w:bottom w:val="none" w:sz="0" w:space="0" w:color="auto"/>
                    <w:right w:val="none" w:sz="0" w:space="0" w:color="auto"/>
                  </w:divBdr>
                  <w:divsChild>
                    <w:div w:id="12959394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98209091">
                  <w:marLeft w:val="0"/>
                  <w:marRight w:val="0"/>
                  <w:marTop w:val="0"/>
                  <w:marBottom w:val="180"/>
                  <w:divBdr>
                    <w:top w:val="single" w:sz="6" w:space="0" w:color="939393"/>
                    <w:left w:val="single" w:sz="6" w:space="0" w:color="939393"/>
                    <w:bottom w:val="single" w:sz="6" w:space="0" w:color="939393"/>
                    <w:right w:val="single" w:sz="6" w:space="0" w:color="939393"/>
                  </w:divBdr>
                  <w:divsChild>
                    <w:div w:id="402337963">
                      <w:marLeft w:val="0"/>
                      <w:marRight w:val="0"/>
                      <w:marTop w:val="0"/>
                      <w:marBottom w:val="0"/>
                      <w:divBdr>
                        <w:top w:val="none" w:sz="0" w:space="0" w:color="auto"/>
                        <w:left w:val="none" w:sz="0" w:space="0" w:color="auto"/>
                        <w:bottom w:val="none" w:sz="0" w:space="0" w:color="auto"/>
                        <w:right w:val="none" w:sz="0" w:space="0" w:color="auto"/>
                      </w:divBdr>
                      <w:divsChild>
                        <w:div w:id="4387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25945">
              <w:marLeft w:val="0"/>
              <w:marRight w:val="0"/>
              <w:marTop w:val="0"/>
              <w:marBottom w:val="0"/>
              <w:divBdr>
                <w:top w:val="none" w:sz="0" w:space="0" w:color="auto"/>
                <w:left w:val="none" w:sz="0" w:space="0" w:color="auto"/>
                <w:bottom w:val="none" w:sz="0" w:space="0" w:color="auto"/>
                <w:right w:val="none" w:sz="0" w:space="0" w:color="auto"/>
              </w:divBdr>
              <w:divsChild>
                <w:div w:id="817186118">
                  <w:marLeft w:val="0"/>
                  <w:marRight w:val="0"/>
                  <w:marTop w:val="0"/>
                  <w:marBottom w:val="0"/>
                  <w:divBdr>
                    <w:top w:val="none" w:sz="0" w:space="0" w:color="auto"/>
                    <w:left w:val="none" w:sz="0" w:space="0" w:color="auto"/>
                    <w:bottom w:val="none" w:sz="0" w:space="0" w:color="auto"/>
                    <w:right w:val="none" w:sz="0" w:space="0" w:color="auto"/>
                  </w:divBdr>
                  <w:divsChild>
                    <w:div w:id="20406171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13727680">
                  <w:marLeft w:val="0"/>
                  <w:marRight w:val="0"/>
                  <w:marTop w:val="0"/>
                  <w:marBottom w:val="180"/>
                  <w:divBdr>
                    <w:top w:val="single" w:sz="6" w:space="0" w:color="939393"/>
                    <w:left w:val="single" w:sz="6" w:space="0" w:color="939393"/>
                    <w:bottom w:val="single" w:sz="6" w:space="0" w:color="939393"/>
                    <w:right w:val="single" w:sz="6" w:space="0" w:color="939393"/>
                  </w:divBdr>
                  <w:divsChild>
                    <w:div w:id="2058119489">
                      <w:marLeft w:val="0"/>
                      <w:marRight w:val="0"/>
                      <w:marTop w:val="0"/>
                      <w:marBottom w:val="0"/>
                      <w:divBdr>
                        <w:top w:val="none" w:sz="0" w:space="0" w:color="auto"/>
                        <w:left w:val="none" w:sz="0" w:space="0" w:color="auto"/>
                        <w:bottom w:val="none" w:sz="0" w:space="0" w:color="auto"/>
                        <w:right w:val="none" w:sz="0" w:space="0" w:color="auto"/>
                      </w:divBdr>
                      <w:divsChild>
                        <w:div w:id="76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0225">
              <w:marLeft w:val="0"/>
              <w:marRight w:val="0"/>
              <w:marTop w:val="0"/>
              <w:marBottom w:val="0"/>
              <w:divBdr>
                <w:top w:val="none" w:sz="0" w:space="0" w:color="auto"/>
                <w:left w:val="none" w:sz="0" w:space="0" w:color="auto"/>
                <w:bottom w:val="none" w:sz="0" w:space="0" w:color="auto"/>
                <w:right w:val="none" w:sz="0" w:space="0" w:color="auto"/>
              </w:divBdr>
              <w:divsChild>
                <w:div w:id="1555195794">
                  <w:marLeft w:val="0"/>
                  <w:marRight w:val="0"/>
                  <w:marTop w:val="0"/>
                  <w:marBottom w:val="0"/>
                  <w:divBdr>
                    <w:top w:val="none" w:sz="0" w:space="0" w:color="auto"/>
                    <w:left w:val="none" w:sz="0" w:space="0" w:color="auto"/>
                    <w:bottom w:val="none" w:sz="0" w:space="0" w:color="auto"/>
                    <w:right w:val="none" w:sz="0" w:space="0" w:color="auto"/>
                  </w:divBdr>
                  <w:divsChild>
                    <w:div w:id="1172599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74382851">
                  <w:marLeft w:val="0"/>
                  <w:marRight w:val="0"/>
                  <w:marTop w:val="0"/>
                  <w:marBottom w:val="180"/>
                  <w:divBdr>
                    <w:top w:val="single" w:sz="6" w:space="0" w:color="939393"/>
                    <w:left w:val="single" w:sz="6" w:space="0" w:color="939393"/>
                    <w:bottom w:val="single" w:sz="6" w:space="0" w:color="939393"/>
                    <w:right w:val="single" w:sz="6" w:space="0" w:color="939393"/>
                  </w:divBdr>
                  <w:divsChild>
                    <w:div w:id="1763840317">
                      <w:marLeft w:val="0"/>
                      <w:marRight w:val="0"/>
                      <w:marTop w:val="0"/>
                      <w:marBottom w:val="0"/>
                      <w:divBdr>
                        <w:top w:val="none" w:sz="0" w:space="0" w:color="auto"/>
                        <w:left w:val="none" w:sz="0" w:space="0" w:color="auto"/>
                        <w:bottom w:val="none" w:sz="0" w:space="0" w:color="auto"/>
                        <w:right w:val="none" w:sz="0" w:space="0" w:color="auto"/>
                      </w:divBdr>
                      <w:divsChild>
                        <w:div w:id="16972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31">
              <w:marLeft w:val="0"/>
              <w:marRight w:val="0"/>
              <w:marTop w:val="0"/>
              <w:marBottom w:val="0"/>
              <w:divBdr>
                <w:top w:val="none" w:sz="0" w:space="0" w:color="auto"/>
                <w:left w:val="none" w:sz="0" w:space="0" w:color="auto"/>
                <w:bottom w:val="none" w:sz="0" w:space="0" w:color="auto"/>
                <w:right w:val="none" w:sz="0" w:space="0" w:color="auto"/>
              </w:divBdr>
              <w:divsChild>
                <w:div w:id="1433279944">
                  <w:marLeft w:val="0"/>
                  <w:marRight w:val="0"/>
                  <w:marTop w:val="0"/>
                  <w:marBottom w:val="0"/>
                  <w:divBdr>
                    <w:top w:val="none" w:sz="0" w:space="0" w:color="auto"/>
                    <w:left w:val="none" w:sz="0" w:space="0" w:color="auto"/>
                    <w:bottom w:val="none" w:sz="0" w:space="0" w:color="auto"/>
                    <w:right w:val="none" w:sz="0" w:space="0" w:color="auto"/>
                  </w:divBdr>
                  <w:divsChild>
                    <w:div w:id="5201700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05777638">
                  <w:marLeft w:val="0"/>
                  <w:marRight w:val="0"/>
                  <w:marTop w:val="0"/>
                  <w:marBottom w:val="180"/>
                  <w:divBdr>
                    <w:top w:val="single" w:sz="6" w:space="0" w:color="939393"/>
                    <w:left w:val="single" w:sz="6" w:space="0" w:color="939393"/>
                    <w:bottom w:val="single" w:sz="6" w:space="0" w:color="939393"/>
                    <w:right w:val="single" w:sz="6" w:space="0" w:color="939393"/>
                  </w:divBdr>
                  <w:divsChild>
                    <w:div w:id="1044408475">
                      <w:marLeft w:val="0"/>
                      <w:marRight w:val="0"/>
                      <w:marTop w:val="0"/>
                      <w:marBottom w:val="0"/>
                      <w:divBdr>
                        <w:top w:val="none" w:sz="0" w:space="0" w:color="auto"/>
                        <w:left w:val="none" w:sz="0" w:space="0" w:color="auto"/>
                        <w:bottom w:val="none" w:sz="0" w:space="0" w:color="auto"/>
                        <w:right w:val="none" w:sz="0" w:space="0" w:color="auto"/>
                      </w:divBdr>
                      <w:divsChild>
                        <w:div w:id="536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0359">
              <w:marLeft w:val="0"/>
              <w:marRight w:val="0"/>
              <w:marTop w:val="0"/>
              <w:marBottom w:val="0"/>
              <w:divBdr>
                <w:top w:val="none" w:sz="0" w:space="0" w:color="auto"/>
                <w:left w:val="none" w:sz="0" w:space="0" w:color="auto"/>
                <w:bottom w:val="none" w:sz="0" w:space="0" w:color="auto"/>
                <w:right w:val="none" w:sz="0" w:space="0" w:color="auto"/>
              </w:divBdr>
              <w:divsChild>
                <w:div w:id="194470106">
                  <w:marLeft w:val="0"/>
                  <w:marRight w:val="0"/>
                  <w:marTop w:val="0"/>
                  <w:marBottom w:val="0"/>
                  <w:divBdr>
                    <w:top w:val="none" w:sz="0" w:space="0" w:color="auto"/>
                    <w:left w:val="none" w:sz="0" w:space="0" w:color="auto"/>
                    <w:bottom w:val="none" w:sz="0" w:space="0" w:color="auto"/>
                    <w:right w:val="none" w:sz="0" w:space="0" w:color="auto"/>
                  </w:divBdr>
                  <w:divsChild>
                    <w:div w:id="19150038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49247072">
                  <w:marLeft w:val="0"/>
                  <w:marRight w:val="0"/>
                  <w:marTop w:val="0"/>
                  <w:marBottom w:val="180"/>
                  <w:divBdr>
                    <w:top w:val="single" w:sz="6" w:space="0" w:color="939393"/>
                    <w:left w:val="single" w:sz="6" w:space="0" w:color="939393"/>
                    <w:bottom w:val="single" w:sz="6" w:space="0" w:color="939393"/>
                    <w:right w:val="single" w:sz="6" w:space="0" w:color="939393"/>
                  </w:divBdr>
                  <w:divsChild>
                    <w:div w:id="208491812">
                      <w:marLeft w:val="0"/>
                      <w:marRight w:val="0"/>
                      <w:marTop w:val="0"/>
                      <w:marBottom w:val="0"/>
                      <w:divBdr>
                        <w:top w:val="none" w:sz="0" w:space="0" w:color="auto"/>
                        <w:left w:val="none" w:sz="0" w:space="0" w:color="auto"/>
                        <w:bottom w:val="none" w:sz="0" w:space="0" w:color="auto"/>
                        <w:right w:val="none" w:sz="0" w:space="0" w:color="auto"/>
                      </w:divBdr>
                      <w:divsChild>
                        <w:div w:id="10236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5894">
              <w:marLeft w:val="0"/>
              <w:marRight w:val="0"/>
              <w:marTop w:val="0"/>
              <w:marBottom w:val="0"/>
              <w:divBdr>
                <w:top w:val="none" w:sz="0" w:space="0" w:color="auto"/>
                <w:left w:val="none" w:sz="0" w:space="0" w:color="auto"/>
                <w:bottom w:val="none" w:sz="0" w:space="0" w:color="auto"/>
                <w:right w:val="none" w:sz="0" w:space="0" w:color="auto"/>
              </w:divBdr>
              <w:divsChild>
                <w:div w:id="1154026383">
                  <w:marLeft w:val="0"/>
                  <w:marRight w:val="0"/>
                  <w:marTop w:val="0"/>
                  <w:marBottom w:val="180"/>
                  <w:divBdr>
                    <w:top w:val="single" w:sz="6" w:space="0" w:color="939393"/>
                    <w:left w:val="single" w:sz="6" w:space="0" w:color="939393"/>
                    <w:bottom w:val="single" w:sz="6" w:space="0" w:color="939393"/>
                    <w:right w:val="single" w:sz="6" w:space="0" w:color="939393"/>
                  </w:divBdr>
                  <w:divsChild>
                    <w:div w:id="2025547728">
                      <w:marLeft w:val="0"/>
                      <w:marRight w:val="0"/>
                      <w:marTop w:val="0"/>
                      <w:marBottom w:val="0"/>
                      <w:divBdr>
                        <w:top w:val="none" w:sz="0" w:space="0" w:color="auto"/>
                        <w:left w:val="none" w:sz="0" w:space="0" w:color="auto"/>
                        <w:bottom w:val="none" w:sz="0" w:space="0" w:color="auto"/>
                        <w:right w:val="none" w:sz="0" w:space="0" w:color="auto"/>
                      </w:divBdr>
                      <w:divsChild>
                        <w:div w:id="14821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7462">
      <w:bodyDiv w:val="1"/>
      <w:marLeft w:val="0"/>
      <w:marRight w:val="0"/>
      <w:marTop w:val="0"/>
      <w:marBottom w:val="0"/>
      <w:divBdr>
        <w:top w:val="none" w:sz="0" w:space="0" w:color="auto"/>
        <w:left w:val="none" w:sz="0" w:space="0" w:color="auto"/>
        <w:bottom w:val="none" w:sz="0" w:space="0" w:color="auto"/>
        <w:right w:val="none" w:sz="0" w:space="0" w:color="auto"/>
      </w:divBdr>
      <w:divsChild>
        <w:div w:id="1582376479">
          <w:marLeft w:val="0"/>
          <w:marRight w:val="0"/>
          <w:marTop w:val="0"/>
          <w:marBottom w:val="525"/>
          <w:divBdr>
            <w:top w:val="none" w:sz="0" w:space="0" w:color="auto"/>
            <w:left w:val="none" w:sz="0" w:space="0" w:color="auto"/>
            <w:bottom w:val="none" w:sz="0" w:space="0" w:color="auto"/>
            <w:right w:val="none" w:sz="0" w:space="0" w:color="auto"/>
          </w:divBdr>
          <w:divsChild>
            <w:div w:id="1878929763">
              <w:marLeft w:val="0"/>
              <w:marRight w:val="0"/>
              <w:marTop w:val="0"/>
              <w:marBottom w:val="0"/>
              <w:divBdr>
                <w:top w:val="none" w:sz="0" w:space="0" w:color="auto"/>
                <w:left w:val="none" w:sz="0" w:space="0" w:color="auto"/>
                <w:bottom w:val="none" w:sz="0" w:space="0" w:color="auto"/>
                <w:right w:val="none" w:sz="0" w:space="0" w:color="auto"/>
              </w:divBdr>
            </w:div>
            <w:div w:id="732587688">
              <w:marLeft w:val="0"/>
              <w:marRight w:val="0"/>
              <w:marTop w:val="0"/>
              <w:marBottom w:val="0"/>
              <w:divBdr>
                <w:top w:val="none" w:sz="0" w:space="0" w:color="auto"/>
                <w:left w:val="none" w:sz="0" w:space="0" w:color="auto"/>
                <w:bottom w:val="none" w:sz="0" w:space="0" w:color="auto"/>
                <w:right w:val="none" w:sz="0" w:space="0" w:color="auto"/>
              </w:divBdr>
              <w:divsChild>
                <w:div w:id="627857555">
                  <w:marLeft w:val="0"/>
                  <w:marRight w:val="0"/>
                  <w:marTop w:val="0"/>
                  <w:marBottom w:val="0"/>
                  <w:divBdr>
                    <w:top w:val="none" w:sz="0" w:space="0" w:color="auto"/>
                    <w:left w:val="none" w:sz="0" w:space="0" w:color="auto"/>
                    <w:bottom w:val="none" w:sz="0" w:space="0" w:color="auto"/>
                    <w:right w:val="none" w:sz="0" w:space="0" w:color="auto"/>
                  </w:divBdr>
                  <w:divsChild>
                    <w:div w:id="686059159">
                      <w:marLeft w:val="0"/>
                      <w:marRight w:val="0"/>
                      <w:marTop w:val="0"/>
                      <w:marBottom w:val="0"/>
                      <w:divBdr>
                        <w:top w:val="none" w:sz="0" w:space="0" w:color="auto"/>
                        <w:left w:val="none" w:sz="0" w:space="0" w:color="auto"/>
                        <w:bottom w:val="none" w:sz="0" w:space="0" w:color="auto"/>
                        <w:right w:val="none" w:sz="0" w:space="0" w:color="auto"/>
                      </w:divBdr>
                    </w:div>
                    <w:div w:id="10456430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3975095">
          <w:marLeft w:val="0"/>
          <w:marRight w:val="0"/>
          <w:marTop w:val="0"/>
          <w:marBottom w:val="0"/>
          <w:divBdr>
            <w:top w:val="none" w:sz="0" w:space="0" w:color="auto"/>
            <w:left w:val="none" w:sz="0" w:space="0" w:color="auto"/>
            <w:bottom w:val="none" w:sz="0" w:space="0" w:color="auto"/>
            <w:right w:val="none" w:sz="0" w:space="0" w:color="auto"/>
          </w:divBdr>
          <w:divsChild>
            <w:div w:id="278148229">
              <w:marLeft w:val="0"/>
              <w:marRight w:val="0"/>
              <w:marTop w:val="0"/>
              <w:marBottom w:val="0"/>
              <w:divBdr>
                <w:top w:val="none" w:sz="0" w:space="0" w:color="auto"/>
                <w:left w:val="none" w:sz="0" w:space="0" w:color="auto"/>
                <w:bottom w:val="none" w:sz="0" w:space="0" w:color="auto"/>
                <w:right w:val="none" w:sz="0" w:space="0" w:color="auto"/>
              </w:divBdr>
              <w:divsChild>
                <w:div w:id="2120292350">
                  <w:marLeft w:val="0"/>
                  <w:marRight w:val="0"/>
                  <w:marTop w:val="0"/>
                  <w:marBottom w:val="0"/>
                  <w:divBdr>
                    <w:top w:val="none" w:sz="0" w:space="0" w:color="auto"/>
                    <w:left w:val="none" w:sz="0" w:space="0" w:color="auto"/>
                    <w:bottom w:val="none" w:sz="0" w:space="0" w:color="auto"/>
                    <w:right w:val="none" w:sz="0" w:space="0" w:color="auto"/>
                  </w:divBdr>
                  <w:divsChild>
                    <w:div w:id="2142964046">
                      <w:marLeft w:val="0"/>
                      <w:marRight w:val="0"/>
                      <w:marTop w:val="0"/>
                      <w:marBottom w:val="0"/>
                      <w:divBdr>
                        <w:top w:val="none" w:sz="0" w:space="0" w:color="auto"/>
                        <w:left w:val="none" w:sz="0" w:space="0" w:color="auto"/>
                        <w:bottom w:val="none" w:sz="0" w:space="0" w:color="auto"/>
                        <w:right w:val="none" w:sz="0" w:space="0" w:color="auto"/>
                      </w:divBdr>
                    </w:div>
                  </w:divsChild>
                </w:div>
                <w:div w:id="110974684">
                  <w:marLeft w:val="0"/>
                  <w:marRight w:val="0"/>
                  <w:marTop w:val="0"/>
                  <w:marBottom w:val="0"/>
                  <w:divBdr>
                    <w:top w:val="none" w:sz="0" w:space="0" w:color="auto"/>
                    <w:left w:val="none" w:sz="0" w:space="0" w:color="auto"/>
                    <w:bottom w:val="none" w:sz="0" w:space="0" w:color="auto"/>
                    <w:right w:val="none" w:sz="0" w:space="0" w:color="auto"/>
                  </w:divBdr>
                  <w:divsChild>
                    <w:div w:id="38557272">
                      <w:marLeft w:val="0"/>
                      <w:marRight w:val="0"/>
                      <w:marTop w:val="0"/>
                      <w:marBottom w:val="0"/>
                      <w:divBdr>
                        <w:top w:val="none" w:sz="0" w:space="0" w:color="auto"/>
                        <w:left w:val="none" w:sz="0" w:space="0" w:color="auto"/>
                        <w:bottom w:val="none" w:sz="0" w:space="0" w:color="auto"/>
                        <w:right w:val="none" w:sz="0" w:space="0" w:color="auto"/>
                      </w:divBdr>
                    </w:div>
                    <w:div w:id="169684125">
                      <w:marLeft w:val="0"/>
                      <w:marRight w:val="0"/>
                      <w:marTop w:val="0"/>
                      <w:marBottom w:val="0"/>
                      <w:divBdr>
                        <w:top w:val="none" w:sz="0" w:space="0" w:color="auto"/>
                        <w:left w:val="none" w:sz="0" w:space="0" w:color="auto"/>
                        <w:bottom w:val="none" w:sz="0" w:space="0" w:color="auto"/>
                        <w:right w:val="none" w:sz="0" w:space="0" w:color="auto"/>
                      </w:divBdr>
                    </w:div>
                  </w:divsChild>
                </w:div>
                <w:div w:id="1765150712">
                  <w:marLeft w:val="0"/>
                  <w:marRight w:val="0"/>
                  <w:marTop w:val="0"/>
                  <w:marBottom w:val="0"/>
                  <w:divBdr>
                    <w:top w:val="none" w:sz="0" w:space="0" w:color="auto"/>
                    <w:left w:val="none" w:sz="0" w:space="0" w:color="auto"/>
                    <w:bottom w:val="none" w:sz="0" w:space="0" w:color="auto"/>
                    <w:right w:val="none" w:sz="0" w:space="0" w:color="auto"/>
                  </w:divBdr>
                  <w:divsChild>
                    <w:div w:id="1158306956">
                      <w:marLeft w:val="0"/>
                      <w:marRight w:val="0"/>
                      <w:marTop w:val="0"/>
                      <w:marBottom w:val="0"/>
                      <w:divBdr>
                        <w:top w:val="none" w:sz="0" w:space="0" w:color="auto"/>
                        <w:left w:val="none" w:sz="0" w:space="0" w:color="auto"/>
                        <w:bottom w:val="none" w:sz="0" w:space="0" w:color="auto"/>
                        <w:right w:val="none" w:sz="0" w:space="0" w:color="auto"/>
                      </w:divBdr>
                    </w:div>
                    <w:div w:id="3174784">
                      <w:marLeft w:val="0"/>
                      <w:marRight w:val="0"/>
                      <w:marTop w:val="0"/>
                      <w:marBottom w:val="0"/>
                      <w:divBdr>
                        <w:top w:val="none" w:sz="0" w:space="0" w:color="auto"/>
                        <w:left w:val="none" w:sz="0" w:space="0" w:color="auto"/>
                        <w:bottom w:val="none" w:sz="0" w:space="0" w:color="auto"/>
                        <w:right w:val="none" w:sz="0" w:space="0" w:color="auto"/>
                      </w:divBdr>
                    </w:div>
                  </w:divsChild>
                </w:div>
                <w:div w:id="2126843709">
                  <w:marLeft w:val="0"/>
                  <w:marRight w:val="0"/>
                  <w:marTop w:val="0"/>
                  <w:marBottom w:val="0"/>
                  <w:divBdr>
                    <w:top w:val="none" w:sz="0" w:space="0" w:color="auto"/>
                    <w:left w:val="none" w:sz="0" w:space="0" w:color="auto"/>
                    <w:bottom w:val="none" w:sz="0" w:space="0" w:color="auto"/>
                    <w:right w:val="none" w:sz="0" w:space="0" w:color="auto"/>
                  </w:divBdr>
                  <w:divsChild>
                    <w:div w:id="415172048">
                      <w:marLeft w:val="0"/>
                      <w:marRight w:val="0"/>
                      <w:marTop w:val="0"/>
                      <w:marBottom w:val="0"/>
                      <w:divBdr>
                        <w:top w:val="none" w:sz="0" w:space="0" w:color="auto"/>
                        <w:left w:val="none" w:sz="0" w:space="0" w:color="auto"/>
                        <w:bottom w:val="none" w:sz="0" w:space="0" w:color="auto"/>
                        <w:right w:val="none" w:sz="0" w:space="0" w:color="auto"/>
                      </w:divBdr>
                    </w:div>
                    <w:div w:id="2007241826">
                      <w:marLeft w:val="0"/>
                      <w:marRight w:val="0"/>
                      <w:marTop w:val="0"/>
                      <w:marBottom w:val="0"/>
                      <w:divBdr>
                        <w:top w:val="none" w:sz="0" w:space="0" w:color="auto"/>
                        <w:left w:val="none" w:sz="0" w:space="0" w:color="auto"/>
                        <w:bottom w:val="none" w:sz="0" w:space="0" w:color="auto"/>
                        <w:right w:val="none" w:sz="0" w:space="0" w:color="auto"/>
                      </w:divBdr>
                    </w:div>
                  </w:divsChild>
                </w:div>
                <w:div w:id="1748531864">
                  <w:marLeft w:val="0"/>
                  <w:marRight w:val="0"/>
                  <w:marTop w:val="0"/>
                  <w:marBottom w:val="0"/>
                  <w:divBdr>
                    <w:top w:val="none" w:sz="0" w:space="0" w:color="auto"/>
                    <w:left w:val="none" w:sz="0" w:space="0" w:color="auto"/>
                    <w:bottom w:val="none" w:sz="0" w:space="0" w:color="auto"/>
                    <w:right w:val="none" w:sz="0" w:space="0" w:color="auto"/>
                  </w:divBdr>
                  <w:divsChild>
                    <w:div w:id="798766157">
                      <w:marLeft w:val="0"/>
                      <w:marRight w:val="0"/>
                      <w:marTop w:val="0"/>
                      <w:marBottom w:val="0"/>
                      <w:divBdr>
                        <w:top w:val="none" w:sz="0" w:space="0" w:color="auto"/>
                        <w:left w:val="none" w:sz="0" w:space="0" w:color="auto"/>
                        <w:bottom w:val="none" w:sz="0" w:space="0" w:color="auto"/>
                        <w:right w:val="none" w:sz="0" w:space="0" w:color="auto"/>
                      </w:divBdr>
                    </w:div>
                    <w:div w:id="1935280742">
                      <w:marLeft w:val="0"/>
                      <w:marRight w:val="0"/>
                      <w:marTop w:val="0"/>
                      <w:marBottom w:val="0"/>
                      <w:divBdr>
                        <w:top w:val="none" w:sz="0" w:space="0" w:color="auto"/>
                        <w:left w:val="none" w:sz="0" w:space="0" w:color="auto"/>
                        <w:bottom w:val="none" w:sz="0" w:space="0" w:color="auto"/>
                        <w:right w:val="none" w:sz="0" w:space="0" w:color="auto"/>
                      </w:divBdr>
                    </w:div>
                  </w:divsChild>
                </w:div>
                <w:div w:id="2034263661">
                  <w:marLeft w:val="0"/>
                  <w:marRight w:val="0"/>
                  <w:marTop w:val="0"/>
                  <w:marBottom w:val="0"/>
                  <w:divBdr>
                    <w:top w:val="none" w:sz="0" w:space="0" w:color="auto"/>
                    <w:left w:val="none" w:sz="0" w:space="0" w:color="auto"/>
                    <w:bottom w:val="none" w:sz="0" w:space="0" w:color="auto"/>
                    <w:right w:val="none" w:sz="0" w:space="0" w:color="auto"/>
                  </w:divBdr>
                  <w:divsChild>
                    <w:div w:id="1133988270">
                      <w:marLeft w:val="0"/>
                      <w:marRight w:val="0"/>
                      <w:marTop w:val="0"/>
                      <w:marBottom w:val="0"/>
                      <w:divBdr>
                        <w:top w:val="none" w:sz="0" w:space="0" w:color="auto"/>
                        <w:left w:val="none" w:sz="0" w:space="0" w:color="auto"/>
                        <w:bottom w:val="none" w:sz="0" w:space="0" w:color="auto"/>
                        <w:right w:val="none" w:sz="0" w:space="0" w:color="auto"/>
                      </w:divBdr>
                    </w:div>
                    <w:div w:id="111899466">
                      <w:marLeft w:val="0"/>
                      <w:marRight w:val="0"/>
                      <w:marTop w:val="0"/>
                      <w:marBottom w:val="0"/>
                      <w:divBdr>
                        <w:top w:val="none" w:sz="0" w:space="0" w:color="auto"/>
                        <w:left w:val="none" w:sz="0" w:space="0" w:color="auto"/>
                        <w:bottom w:val="none" w:sz="0" w:space="0" w:color="auto"/>
                        <w:right w:val="none" w:sz="0" w:space="0" w:color="auto"/>
                      </w:divBdr>
                      <w:divsChild>
                        <w:div w:id="9964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0655">
      <w:bodyDiv w:val="1"/>
      <w:marLeft w:val="0"/>
      <w:marRight w:val="0"/>
      <w:marTop w:val="0"/>
      <w:marBottom w:val="0"/>
      <w:divBdr>
        <w:top w:val="none" w:sz="0" w:space="0" w:color="auto"/>
        <w:left w:val="none" w:sz="0" w:space="0" w:color="auto"/>
        <w:bottom w:val="none" w:sz="0" w:space="0" w:color="auto"/>
        <w:right w:val="none" w:sz="0" w:space="0" w:color="auto"/>
      </w:divBdr>
    </w:div>
    <w:div w:id="18701188">
      <w:bodyDiv w:val="1"/>
      <w:marLeft w:val="0"/>
      <w:marRight w:val="0"/>
      <w:marTop w:val="0"/>
      <w:marBottom w:val="0"/>
      <w:divBdr>
        <w:top w:val="none" w:sz="0" w:space="0" w:color="auto"/>
        <w:left w:val="none" w:sz="0" w:space="0" w:color="auto"/>
        <w:bottom w:val="none" w:sz="0" w:space="0" w:color="auto"/>
        <w:right w:val="none" w:sz="0" w:space="0" w:color="auto"/>
      </w:divBdr>
      <w:divsChild>
        <w:div w:id="870413863">
          <w:marLeft w:val="0"/>
          <w:marRight w:val="0"/>
          <w:marTop w:val="0"/>
          <w:marBottom w:val="0"/>
          <w:divBdr>
            <w:top w:val="none" w:sz="0" w:space="0" w:color="auto"/>
            <w:left w:val="none" w:sz="0" w:space="0" w:color="auto"/>
            <w:bottom w:val="none" w:sz="0" w:space="0" w:color="auto"/>
            <w:right w:val="none" w:sz="0" w:space="0" w:color="auto"/>
          </w:divBdr>
          <w:divsChild>
            <w:div w:id="1616863631">
              <w:marLeft w:val="0"/>
              <w:marRight w:val="0"/>
              <w:marTop w:val="0"/>
              <w:marBottom w:val="0"/>
              <w:divBdr>
                <w:top w:val="none" w:sz="0" w:space="0" w:color="auto"/>
                <w:left w:val="none" w:sz="0" w:space="0" w:color="auto"/>
                <w:bottom w:val="none" w:sz="0" w:space="0" w:color="auto"/>
                <w:right w:val="none" w:sz="0" w:space="0" w:color="auto"/>
              </w:divBdr>
            </w:div>
            <w:div w:id="867987679">
              <w:marLeft w:val="0"/>
              <w:marRight w:val="0"/>
              <w:marTop w:val="0"/>
              <w:marBottom w:val="0"/>
              <w:divBdr>
                <w:top w:val="none" w:sz="0" w:space="0" w:color="auto"/>
                <w:left w:val="none" w:sz="0" w:space="0" w:color="auto"/>
                <w:bottom w:val="none" w:sz="0" w:space="0" w:color="auto"/>
                <w:right w:val="none" w:sz="0" w:space="0" w:color="auto"/>
              </w:divBdr>
              <w:divsChild>
                <w:div w:id="1265384410">
                  <w:marLeft w:val="0"/>
                  <w:marRight w:val="0"/>
                  <w:marTop w:val="0"/>
                  <w:marBottom w:val="0"/>
                  <w:divBdr>
                    <w:top w:val="none" w:sz="0" w:space="0" w:color="auto"/>
                    <w:left w:val="none" w:sz="0" w:space="0" w:color="auto"/>
                    <w:bottom w:val="none" w:sz="0" w:space="0" w:color="auto"/>
                    <w:right w:val="none" w:sz="0" w:space="0" w:color="auto"/>
                  </w:divBdr>
                </w:div>
                <w:div w:id="8330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821">
          <w:marLeft w:val="0"/>
          <w:marRight w:val="0"/>
          <w:marTop w:val="0"/>
          <w:marBottom w:val="0"/>
          <w:divBdr>
            <w:top w:val="none" w:sz="0" w:space="0" w:color="auto"/>
            <w:left w:val="none" w:sz="0" w:space="0" w:color="auto"/>
            <w:bottom w:val="none" w:sz="0" w:space="0" w:color="auto"/>
            <w:right w:val="none" w:sz="0" w:space="0" w:color="auto"/>
          </w:divBdr>
          <w:divsChild>
            <w:div w:id="1792742721">
              <w:marLeft w:val="0"/>
              <w:marRight w:val="0"/>
              <w:marTop w:val="0"/>
              <w:marBottom w:val="0"/>
              <w:divBdr>
                <w:top w:val="none" w:sz="0" w:space="0" w:color="auto"/>
                <w:left w:val="none" w:sz="0" w:space="0" w:color="auto"/>
                <w:bottom w:val="none" w:sz="0" w:space="0" w:color="auto"/>
                <w:right w:val="none" w:sz="0" w:space="0" w:color="auto"/>
              </w:divBdr>
            </w:div>
            <w:div w:id="1481578261">
              <w:marLeft w:val="0"/>
              <w:marRight w:val="0"/>
              <w:marTop w:val="0"/>
              <w:marBottom w:val="0"/>
              <w:divBdr>
                <w:top w:val="none" w:sz="0" w:space="0" w:color="auto"/>
                <w:left w:val="none" w:sz="0" w:space="0" w:color="auto"/>
                <w:bottom w:val="none" w:sz="0" w:space="0" w:color="auto"/>
                <w:right w:val="none" w:sz="0" w:space="0" w:color="auto"/>
              </w:divBdr>
              <w:divsChild>
                <w:div w:id="11925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106">
      <w:bodyDiv w:val="1"/>
      <w:marLeft w:val="0"/>
      <w:marRight w:val="0"/>
      <w:marTop w:val="0"/>
      <w:marBottom w:val="0"/>
      <w:divBdr>
        <w:top w:val="none" w:sz="0" w:space="0" w:color="auto"/>
        <w:left w:val="none" w:sz="0" w:space="0" w:color="auto"/>
        <w:bottom w:val="none" w:sz="0" w:space="0" w:color="auto"/>
        <w:right w:val="none" w:sz="0" w:space="0" w:color="auto"/>
      </w:divBdr>
      <w:divsChild>
        <w:div w:id="1027869835">
          <w:marLeft w:val="0"/>
          <w:marRight w:val="0"/>
          <w:marTop w:val="0"/>
          <w:marBottom w:val="525"/>
          <w:divBdr>
            <w:top w:val="none" w:sz="0" w:space="0" w:color="auto"/>
            <w:left w:val="none" w:sz="0" w:space="0" w:color="auto"/>
            <w:bottom w:val="none" w:sz="0" w:space="0" w:color="auto"/>
            <w:right w:val="none" w:sz="0" w:space="0" w:color="auto"/>
          </w:divBdr>
          <w:divsChild>
            <w:div w:id="1919095187">
              <w:marLeft w:val="0"/>
              <w:marRight w:val="0"/>
              <w:marTop w:val="0"/>
              <w:marBottom w:val="0"/>
              <w:divBdr>
                <w:top w:val="none" w:sz="0" w:space="0" w:color="auto"/>
                <w:left w:val="none" w:sz="0" w:space="0" w:color="auto"/>
                <w:bottom w:val="none" w:sz="0" w:space="0" w:color="auto"/>
                <w:right w:val="none" w:sz="0" w:space="0" w:color="auto"/>
              </w:divBdr>
            </w:div>
            <w:div w:id="929310127">
              <w:marLeft w:val="0"/>
              <w:marRight w:val="0"/>
              <w:marTop w:val="0"/>
              <w:marBottom w:val="0"/>
              <w:divBdr>
                <w:top w:val="none" w:sz="0" w:space="0" w:color="auto"/>
                <w:left w:val="none" w:sz="0" w:space="0" w:color="auto"/>
                <w:bottom w:val="none" w:sz="0" w:space="0" w:color="auto"/>
                <w:right w:val="none" w:sz="0" w:space="0" w:color="auto"/>
              </w:divBdr>
              <w:divsChild>
                <w:div w:id="1735542240">
                  <w:marLeft w:val="0"/>
                  <w:marRight w:val="0"/>
                  <w:marTop w:val="0"/>
                  <w:marBottom w:val="0"/>
                  <w:divBdr>
                    <w:top w:val="none" w:sz="0" w:space="0" w:color="auto"/>
                    <w:left w:val="none" w:sz="0" w:space="0" w:color="auto"/>
                    <w:bottom w:val="none" w:sz="0" w:space="0" w:color="auto"/>
                    <w:right w:val="none" w:sz="0" w:space="0" w:color="auto"/>
                  </w:divBdr>
                  <w:divsChild>
                    <w:div w:id="807894246">
                      <w:marLeft w:val="0"/>
                      <w:marRight w:val="0"/>
                      <w:marTop w:val="0"/>
                      <w:marBottom w:val="0"/>
                      <w:divBdr>
                        <w:top w:val="none" w:sz="0" w:space="0" w:color="auto"/>
                        <w:left w:val="none" w:sz="0" w:space="0" w:color="auto"/>
                        <w:bottom w:val="none" w:sz="0" w:space="0" w:color="auto"/>
                        <w:right w:val="none" w:sz="0" w:space="0" w:color="auto"/>
                      </w:divBdr>
                    </w:div>
                    <w:div w:id="9046859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15414346">
          <w:marLeft w:val="0"/>
          <w:marRight w:val="0"/>
          <w:marTop w:val="0"/>
          <w:marBottom w:val="0"/>
          <w:divBdr>
            <w:top w:val="none" w:sz="0" w:space="0" w:color="auto"/>
            <w:left w:val="none" w:sz="0" w:space="0" w:color="auto"/>
            <w:bottom w:val="none" w:sz="0" w:space="0" w:color="auto"/>
            <w:right w:val="none" w:sz="0" w:space="0" w:color="auto"/>
          </w:divBdr>
        </w:div>
      </w:divsChild>
    </w:div>
    <w:div w:id="23134871">
      <w:bodyDiv w:val="1"/>
      <w:marLeft w:val="0"/>
      <w:marRight w:val="0"/>
      <w:marTop w:val="0"/>
      <w:marBottom w:val="0"/>
      <w:divBdr>
        <w:top w:val="none" w:sz="0" w:space="0" w:color="auto"/>
        <w:left w:val="none" w:sz="0" w:space="0" w:color="auto"/>
        <w:bottom w:val="none" w:sz="0" w:space="0" w:color="auto"/>
        <w:right w:val="none" w:sz="0" w:space="0" w:color="auto"/>
      </w:divBdr>
      <w:divsChild>
        <w:div w:id="2133787307">
          <w:marLeft w:val="0"/>
          <w:marRight w:val="0"/>
          <w:marTop w:val="0"/>
          <w:marBottom w:val="0"/>
          <w:divBdr>
            <w:top w:val="none" w:sz="0" w:space="0" w:color="auto"/>
            <w:left w:val="none" w:sz="0" w:space="0" w:color="auto"/>
            <w:bottom w:val="none" w:sz="0" w:space="0" w:color="auto"/>
            <w:right w:val="none" w:sz="0" w:space="0" w:color="auto"/>
          </w:divBdr>
          <w:divsChild>
            <w:div w:id="90486">
              <w:marLeft w:val="0"/>
              <w:marRight w:val="0"/>
              <w:marTop w:val="0"/>
              <w:marBottom w:val="0"/>
              <w:divBdr>
                <w:top w:val="none" w:sz="0" w:space="0" w:color="auto"/>
                <w:left w:val="none" w:sz="0" w:space="0" w:color="auto"/>
                <w:bottom w:val="none" w:sz="0" w:space="0" w:color="auto"/>
                <w:right w:val="none" w:sz="0" w:space="0" w:color="auto"/>
              </w:divBdr>
            </w:div>
            <w:div w:id="1682731743">
              <w:marLeft w:val="0"/>
              <w:marRight w:val="0"/>
              <w:marTop w:val="0"/>
              <w:marBottom w:val="0"/>
              <w:divBdr>
                <w:top w:val="none" w:sz="0" w:space="0" w:color="auto"/>
                <w:left w:val="none" w:sz="0" w:space="0" w:color="auto"/>
                <w:bottom w:val="none" w:sz="0" w:space="0" w:color="auto"/>
                <w:right w:val="none" w:sz="0" w:space="0" w:color="auto"/>
              </w:divBdr>
              <w:divsChild>
                <w:div w:id="19339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3369">
          <w:marLeft w:val="0"/>
          <w:marRight w:val="0"/>
          <w:marTop w:val="0"/>
          <w:marBottom w:val="0"/>
          <w:divBdr>
            <w:top w:val="none" w:sz="0" w:space="0" w:color="auto"/>
            <w:left w:val="none" w:sz="0" w:space="0" w:color="auto"/>
            <w:bottom w:val="none" w:sz="0" w:space="0" w:color="auto"/>
            <w:right w:val="none" w:sz="0" w:space="0" w:color="auto"/>
          </w:divBdr>
          <w:divsChild>
            <w:div w:id="1931237886">
              <w:marLeft w:val="0"/>
              <w:marRight w:val="0"/>
              <w:marTop w:val="0"/>
              <w:marBottom w:val="0"/>
              <w:divBdr>
                <w:top w:val="none" w:sz="0" w:space="0" w:color="auto"/>
                <w:left w:val="none" w:sz="0" w:space="0" w:color="auto"/>
                <w:bottom w:val="none" w:sz="0" w:space="0" w:color="auto"/>
                <w:right w:val="none" w:sz="0" w:space="0" w:color="auto"/>
              </w:divBdr>
            </w:div>
            <w:div w:id="3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2230">
      <w:bodyDiv w:val="1"/>
      <w:marLeft w:val="0"/>
      <w:marRight w:val="0"/>
      <w:marTop w:val="0"/>
      <w:marBottom w:val="0"/>
      <w:divBdr>
        <w:top w:val="none" w:sz="0" w:space="0" w:color="auto"/>
        <w:left w:val="none" w:sz="0" w:space="0" w:color="auto"/>
        <w:bottom w:val="none" w:sz="0" w:space="0" w:color="auto"/>
        <w:right w:val="none" w:sz="0" w:space="0" w:color="auto"/>
      </w:divBdr>
      <w:divsChild>
        <w:div w:id="916786746">
          <w:marLeft w:val="0"/>
          <w:marRight w:val="0"/>
          <w:marTop w:val="0"/>
          <w:marBottom w:val="525"/>
          <w:divBdr>
            <w:top w:val="none" w:sz="0" w:space="0" w:color="auto"/>
            <w:left w:val="none" w:sz="0" w:space="0" w:color="auto"/>
            <w:bottom w:val="none" w:sz="0" w:space="0" w:color="auto"/>
            <w:right w:val="none" w:sz="0" w:space="0" w:color="auto"/>
          </w:divBdr>
          <w:divsChild>
            <w:div w:id="394396663">
              <w:marLeft w:val="0"/>
              <w:marRight w:val="0"/>
              <w:marTop w:val="0"/>
              <w:marBottom w:val="0"/>
              <w:divBdr>
                <w:top w:val="none" w:sz="0" w:space="0" w:color="auto"/>
                <w:left w:val="none" w:sz="0" w:space="0" w:color="auto"/>
                <w:bottom w:val="none" w:sz="0" w:space="0" w:color="auto"/>
                <w:right w:val="none" w:sz="0" w:space="0" w:color="auto"/>
              </w:divBdr>
            </w:div>
            <w:div w:id="1314871897">
              <w:marLeft w:val="0"/>
              <w:marRight w:val="0"/>
              <w:marTop w:val="0"/>
              <w:marBottom w:val="0"/>
              <w:divBdr>
                <w:top w:val="none" w:sz="0" w:space="0" w:color="auto"/>
                <w:left w:val="none" w:sz="0" w:space="0" w:color="auto"/>
                <w:bottom w:val="none" w:sz="0" w:space="0" w:color="auto"/>
                <w:right w:val="none" w:sz="0" w:space="0" w:color="auto"/>
              </w:divBdr>
              <w:divsChild>
                <w:div w:id="942033617">
                  <w:marLeft w:val="0"/>
                  <w:marRight w:val="0"/>
                  <w:marTop w:val="0"/>
                  <w:marBottom w:val="0"/>
                  <w:divBdr>
                    <w:top w:val="none" w:sz="0" w:space="0" w:color="auto"/>
                    <w:left w:val="none" w:sz="0" w:space="0" w:color="auto"/>
                    <w:bottom w:val="none" w:sz="0" w:space="0" w:color="auto"/>
                    <w:right w:val="none" w:sz="0" w:space="0" w:color="auto"/>
                  </w:divBdr>
                  <w:divsChild>
                    <w:div w:id="886915945">
                      <w:marLeft w:val="0"/>
                      <w:marRight w:val="0"/>
                      <w:marTop w:val="0"/>
                      <w:marBottom w:val="0"/>
                      <w:divBdr>
                        <w:top w:val="none" w:sz="0" w:space="0" w:color="auto"/>
                        <w:left w:val="none" w:sz="0" w:space="0" w:color="auto"/>
                        <w:bottom w:val="none" w:sz="0" w:space="0" w:color="auto"/>
                        <w:right w:val="none" w:sz="0" w:space="0" w:color="auto"/>
                      </w:divBdr>
                    </w:div>
                    <w:div w:id="53932575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07874086">
          <w:marLeft w:val="0"/>
          <w:marRight w:val="0"/>
          <w:marTop w:val="0"/>
          <w:marBottom w:val="0"/>
          <w:divBdr>
            <w:top w:val="none" w:sz="0" w:space="0" w:color="auto"/>
            <w:left w:val="none" w:sz="0" w:space="0" w:color="auto"/>
            <w:bottom w:val="none" w:sz="0" w:space="0" w:color="auto"/>
            <w:right w:val="none" w:sz="0" w:space="0" w:color="auto"/>
          </w:divBdr>
        </w:div>
      </w:divsChild>
    </w:div>
    <w:div w:id="44960555">
      <w:bodyDiv w:val="1"/>
      <w:marLeft w:val="0"/>
      <w:marRight w:val="0"/>
      <w:marTop w:val="0"/>
      <w:marBottom w:val="0"/>
      <w:divBdr>
        <w:top w:val="none" w:sz="0" w:space="0" w:color="auto"/>
        <w:left w:val="none" w:sz="0" w:space="0" w:color="auto"/>
        <w:bottom w:val="none" w:sz="0" w:space="0" w:color="auto"/>
        <w:right w:val="none" w:sz="0" w:space="0" w:color="auto"/>
      </w:divBdr>
      <w:divsChild>
        <w:div w:id="278992706">
          <w:marLeft w:val="0"/>
          <w:marRight w:val="0"/>
          <w:marTop w:val="0"/>
          <w:marBottom w:val="525"/>
          <w:divBdr>
            <w:top w:val="none" w:sz="0" w:space="0" w:color="auto"/>
            <w:left w:val="none" w:sz="0" w:space="0" w:color="auto"/>
            <w:bottom w:val="none" w:sz="0" w:space="0" w:color="auto"/>
            <w:right w:val="none" w:sz="0" w:space="0" w:color="auto"/>
          </w:divBdr>
          <w:divsChild>
            <w:div w:id="339817159">
              <w:marLeft w:val="0"/>
              <w:marRight w:val="0"/>
              <w:marTop w:val="0"/>
              <w:marBottom w:val="0"/>
              <w:divBdr>
                <w:top w:val="none" w:sz="0" w:space="0" w:color="auto"/>
                <w:left w:val="none" w:sz="0" w:space="0" w:color="auto"/>
                <w:bottom w:val="none" w:sz="0" w:space="0" w:color="auto"/>
                <w:right w:val="none" w:sz="0" w:space="0" w:color="auto"/>
              </w:divBdr>
            </w:div>
          </w:divsChild>
        </w:div>
        <w:div w:id="475532519">
          <w:marLeft w:val="0"/>
          <w:marRight w:val="0"/>
          <w:marTop w:val="0"/>
          <w:marBottom w:val="0"/>
          <w:divBdr>
            <w:top w:val="none" w:sz="0" w:space="0" w:color="auto"/>
            <w:left w:val="none" w:sz="0" w:space="0" w:color="auto"/>
            <w:bottom w:val="none" w:sz="0" w:space="0" w:color="auto"/>
            <w:right w:val="none" w:sz="0" w:space="0" w:color="auto"/>
          </w:divBdr>
          <w:divsChild>
            <w:div w:id="1546484191">
              <w:marLeft w:val="0"/>
              <w:marRight w:val="0"/>
              <w:marTop w:val="0"/>
              <w:marBottom w:val="0"/>
              <w:divBdr>
                <w:top w:val="none" w:sz="0" w:space="0" w:color="auto"/>
                <w:left w:val="none" w:sz="0" w:space="0" w:color="auto"/>
                <w:bottom w:val="none" w:sz="0" w:space="0" w:color="auto"/>
                <w:right w:val="none" w:sz="0" w:space="0" w:color="auto"/>
              </w:divBdr>
              <w:divsChild>
                <w:div w:id="1476020341">
                  <w:marLeft w:val="0"/>
                  <w:marRight w:val="0"/>
                  <w:marTop w:val="0"/>
                  <w:marBottom w:val="0"/>
                  <w:divBdr>
                    <w:top w:val="none" w:sz="0" w:space="0" w:color="auto"/>
                    <w:left w:val="none" w:sz="0" w:space="0" w:color="auto"/>
                    <w:bottom w:val="none" w:sz="0" w:space="0" w:color="auto"/>
                    <w:right w:val="none" w:sz="0" w:space="0" w:color="auto"/>
                  </w:divBdr>
                </w:div>
                <w:div w:id="1143501454">
                  <w:marLeft w:val="0"/>
                  <w:marRight w:val="0"/>
                  <w:marTop w:val="0"/>
                  <w:marBottom w:val="0"/>
                  <w:divBdr>
                    <w:top w:val="none" w:sz="0" w:space="0" w:color="auto"/>
                    <w:left w:val="none" w:sz="0" w:space="0" w:color="auto"/>
                    <w:bottom w:val="none" w:sz="0" w:space="0" w:color="auto"/>
                    <w:right w:val="none" w:sz="0" w:space="0" w:color="auto"/>
                  </w:divBdr>
                  <w:divsChild>
                    <w:div w:id="1493764543">
                      <w:marLeft w:val="0"/>
                      <w:marRight w:val="0"/>
                      <w:marTop w:val="0"/>
                      <w:marBottom w:val="0"/>
                      <w:divBdr>
                        <w:top w:val="none" w:sz="0" w:space="0" w:color="auto"/>
                        <w:left w:val="none" w:sz="0" w:space="0" w:color="auto"/>
                        <w:bottom w:val="none" w:sz="0" w:space="0" w:color="auto"/>
                        <w:right w:val="none" w:sz="0" w:space="0" w:color="auto"/>
                      </w:divBdr>
                      <w:divsChild>
                        <w:div w:id="1360428949">
                          <w:marLeft w:val="0"/>
                          <w:marRight w:val="0"/>
                          <w:marTop w:val="0"/>
                          <w:marBottom w:val="0"/>
                          <w:divBdr>
                            <w:top w:val="none" w:sz="0" w:space="0" w:color="auto"/>
                            <w:left w:val="none" w:sz="0" w:space="0" w:color="auto"/>
                            <w:bottom w:val="none" w:sz="0" w:space="0" w:color="auto"/>
                            <w:right w:val="none" w:sz="0" w:space="0" w:color="auto"/>
                          </w:divBdr>
                        </w:div>
                        <w:div w:id="2069065027">
                          <w:marLeft w:val="0"/>
                          <w:marRight w:val="0"/>
                          <w:marTop w:val="0"/>
                          <w:marBottom w:val="0"/>
                          <w:divBdr>
                            <w:top w:val="none" w:sz="0" w:space="0" w:color="auto"/>
                            <w:left w:val="none" w:sz="0" w:space="0" w:color="auto"/>
                            <w:bottom w:val="none" w:sz="0" w:space="0" w:color="auto"/>
                            <w:right w:val="none" w:sz="0" w:space="0" w:color="auto"/>
                          </w:divBdr>
                        </w:div>
                      </w:divsChild>
                    </w:div>
                    <w:div w:id="228540872">
                      <w:marLeft w:val="0"/>
                      <w:marRight w:val="0"/>
                      <w:marTop w:val="0"/>
                      <w:marBottom w:val="0"/>
                      <w:divBdr>
                        <w:top w:val="none" w:sz="0" w:space="0" w:color="auto"/>
                        <w:left w:val="none" w:sz="0" w:space="0" w:color="auto"/>
                        <w:bottom w:val="none" w:sz="0" w:space="0" w:color="auto"/>
                        <w:right w:val="none" w:sz="0" w:space="0" w:color="auto"/>
                      </w:divBdr>
                      <w:divsChild>
                        <w:div w:id="2106149245">
                          <w:marLeft w:val="0"/>
                          <w:marRight w:val="0"/>
                          <w:marTop w:val="0"/>
                          <w:marBottom w:val="0"/>
                          <w:divBdr>
                            <w:top w:val="none" w:sz="0" w:space="0" w:color="auto"/>
                            <w:left w:val="none" w:sz="0" w:space="0" w:color="auto"/>
                            <w:bottom w:val="none" w:sz="0" w:space="0" w:color="auto"/>
                            <w:right w:val="none" w:sz="0" w:space="0" w:color="auto"/>
                          </w:divBdr>
                        </w:div>
                        <w:div w:id="503017076">
                          <w:marLeft w:val="0"/>
                          <w:marRight w:val="0"/>
                          <w:marTop w:val="0"/>
                          <w:marBottom w:val="0"/>
                          <w:divBdr>
                            <w:top w:val="none" w:sz="0" w:space="0" w:color="auto"/>
                            <w:left w:val="none" w:sz="0" w:space="0" w:color="auto"/>
                            <w:bottom w:val="none" w:sz="0" w:space="0" w:color="auto"/>
                            <w:right w:val="none" w:sz="0" w:space="0" w:color="auto"/>
                          </w:divBdr>
                        </w:div>
                      </w:divsChild>
                    </w:div>
                    <w:div w:id="860053875">
                      <w:marLeft w:val="0"/>
                      <w:marRight w:val="0"/>
                      <w:marTop w:val="0"/>
                      <w:marBottom w:val="0"/>
                      <w:divBdr>
                        <w:top w:val="none" w:sz="0" w:space="0" w:color="auto"/>
                        <w:left w:val="none" w:sz="0" w:space="0" w:color="auto"/>
                        <w:bottom w:val="none" w:sz="0" w:space="0" w:color="auto"/>
                        <w:right w:val="none" w:sz="0" w:space="0" w:color="auto"/>
                      </w:divBdr>
                      <w:divsChild>
                        <w:div w:id="727412189">
                          <w:marLeft w:val="0"/>
                          <w:marRight w:val="0"/>
                          <w:marTop w:val="0"/>
                          <w:marBottom w:val="0"/>
                          <w:divBdr>
                            <w:top w:val="none" w:sz="0" w:space="0" w:color="auto"/>
                            <w:left w:val="none" w:sz="0" w:space="0" w:color="auto"/>
                            <w:bottom w:val="none" w:sz="0" w:space="0" w:color="auto"/>
                            <w:right w:val="none" w:sz="0" w:space="0" w:color="auto"/>
                          </w:divBdr>
                        </w:div>
                        <w:div w:id="1444154890">
                          <w:marLeft w:val="0"/>
                          <w:marRight w:val="0"/>
                          <w:marTop w:val="0"/>
                          <w:marBottom w:val="0"/>
                          <w:divBdr>
                            <w:top w:val="none" w:sz="0" w:space="0" w:color="auto"/>
                            <w:left w:val="none" w:sz="0" w:space="0" w:color="auto"/>
                            <w:bottom w:val="none" w:sz="0" w:space="0" w:color="auto"/>
                            <w:right w:val="none" w:sz="0" w:space="0" w:color="auto"/>
                          </w:divBdr>
                        </w:div>
                      </w:divsChild>
                    </w:div>
                    <w:div w:id="1278216524">
                      <w:marLeft w:val="0"/>
                      <w:marRight w:val="0"/>
                      <w:marTop w:val="0"/>
                      <w:marBottom w:val="0"/>
                      <w:divBdr>
                        <w:top w:val="none" w:sz="0" w:space="0" w:color="auto"/>
                        <w:left w:val="none" w:sz="0" w:space="0" w:color="auto"/>
                        <w:bottom w:val="none" w:sz="0" w:space="0" w:color="auto"/>
                        <w:right w:val="none" w:sz="0" w:space="0" w:color="auto"/>
                      </w:divBdr>
                      <w:divsChild>
                        <w:div w:id="457376053">
                          <w:marLeft w:val="0"/>
                          <w:marRight w:val="0"/>
                          <w:marTop w:val="0"/>
                          <w:marBottom w:val="0"/>
                          <w:divBdr>
                            <w:top w:val="none" w:sz="0" w:space="0" w:color="auto"/>
                            <w:left w:val="none" w:sz="0" w:space="0" w:color="auto"/>
                            <w:bottom w:val="none" w:sz="0" w:space="0" w:color="auto"/>
                            <w:right w:val="none" w:sz="0" w:space="0" w:color="auto"/>
                          </w:divBdr>
                        </w:div>
                        <w:div w:id="331029514">
                          <w:marLeft w:val="0"/>
                          <w:marRight w:val="0"/>
                          <w:marTop w:val="0"/>
                          <w:marBottom w:val="0"/>
                          <w:divBdr>
                            <w:top w:val="none" w:sz="0" w:space="0" w:color="auto"/>
                            <w:left w:val="none" w:sz="0" w:space="0" w:color="auto"/>
                            <w:bottom w:val="none" w:sz="0" w:space="0" w:color="auto"/>
                            <w:right w:val="none" w:sz="0" w:space="0" w:color="auto"/>
                          </w:divBdr>
                          <w:divsChild>
                            <w:div w:id="191773804">
                              <w:marLeft w:val="0"/>
                              <w:marRight w:val="0"/>
                              <w:marTop w:val="0"/>
                              <w:marBottom w:val="0"/>
                              <w:divBdr>
                                <w:top w:val="none" w:sz="0" w:space="0" w:color="auto"/>
                                <w:left w:val="none" w:sz="0" w:space="0" w:color="auto"/>
                                <w:bottom w:val="none" w:sz="0" w:space="0" w:color="auto"/>
                                <w:right w:val="none" w:sz="0" w:space="0" w:color="auto"/>
                              </w:divBdr>
                              <w:divsChild>
                                <w:div w:id="1944723475">
                                  <w:marLeft w:val="0"/>
                                  <w:marRight w:val="0"/>
                                  <w:marTop w:val="0"/>
                                  <w:marBottom w:val="180"/>
                                  <w:divBdr>
                                    <w:top w:val="single" w:sz="6" w:space="0" w:color="939393"/>
                                    <w:left w:val="single" w:sz="6" w:space="0" w:color="939393"/>
                                    <w:bottom w:val="single" w:sz="6" w:space="0" w:color="939393"/>
                                    <w:right w:val="single" w:sz="6" w:space="0" w:color="939393"/>
                                  </w:divBdr>
                                  <w:divsChild>
                                    <w:div w:id="641926844">
                                      <w:marLeft w:val="0"/>
                                      <w:marRight w:val="0"/>
                                      <w:marTop w:val="0"/>
                                      <w:marBottom w:val="0"/>
                                      <w:divBdr>
                                        <w:top w:val="none" w:sz="0" w:space="0" w:color="auto"/>
                                        <w:left w:val="none" w:sz="0" w:space="0" w:color="auto"/>
                                        <w:bottom w:val="none" w:sz="0" w:space="0" w:color="auto"/>
                                        <w:right w:val="none" w:sz="0" w:space="0" w:color="auto"/>
                                      </w:divBdr>
                                      <w:divsChild>
                                        <w:div w:id="21139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1431">
                      <w:marLeft w:val="0"/>
                      <w:marRight w:val="0"/>
                      <w:marTop w:val="0"/>
                      <w:marBottom w:val="0"/>
                      <w:divBdr>
                        <w:top w:val="none" w:sz="0" w:space="0" w:color="auto"/>
                        <w:left w:val="none" w:sz="0" w:space="0" w:color="auto"/>
                        <w:bottom w:val="none" w:sz="0" w:space="0" w:color="auto"/>
                        <w:right w:val="none" w:sz="0" w:space="0" w:color="auto"/>
                      </w:divBdr>
                      <w:divsChild>
                        <w:div w:id="867646564">
                          <w:marLeft w:val="0"/>
                          <w:marRight w:val="0"/>
                          <w:marTop w:val="0"/>
                          <w:marBottom w:val="0"/>
                          <w:divBdr>
                            <w:top w:val="none" w:sz="0" w:space="0" w:color="auto"/>
                            <w:left w:val="none" w:sz="0" w:space="0" w:color="auto"/>
                            <w:bottom w:val="none" w:sz="0" w:space="0" w:color="auto"/>
                            <w:right w:val="none" w:sz="0" w:space="0" w:color="auto"/>
                          </w:divBdr>
                        </w:div>
                        <w:div w:id="1317764569">
                          <w:marLeft w:val="0"/>
                          <w:marRight w:val="0"/>
                          <w:marTop w:val="0"/>
                          <w:marBottom w:val="0"/>
                          <w:divBdr>
                            <w:top w:val="none" w:sz="0" w:space="0" w:color="auto"/>
                            <w:left w:val="none" w:sz="0" w:space="0" w:color="auto"/>
                            <w:bottom w:val="none" w:sz="0" w:space="0" w:color="auto"/>
                            <w:right w:val="none" w:sz="0" w:space="0" w:color="auto"/>
                          </w:divBdr>
                          <w:divsChild>
                            <w:div w:id="964627201">
                              <w:marLeft w:val="0"/>
                              <w:marRight w:val="0"/>
                              <w:marTop w:val="0"/>
                              <w:marBottom w:val="0"/>
                              <w:divBdr>
                                <w:top w:val="none" w:sz="0" w:space="0" w:color="auto"/>
                                <w:left w:val="none" w:sz="0" w:space="0" w:color="auto"/>
                                <w:bottom w:val="none" w:sz="0" w:space="0" w:color="auto"/>
                                <w:right w:val="none" w:sz="0" w:space="0" w:color="auto"/>
                              </w:divBdr>
                            </w:div>
                            <w:div w:id="1803763128">
                              <w:marLeft w:val="0"/>
                              <w:marRight w:val="0"/>
                              <w:marTop w:val="0"/>
                              <w:marBottom w:val="0"/>
                              <w:divBdr>
                                <w:top w:val="none" w:sz="0" w:space="0" w:color="auto"/>
                                <w:left w:val="none" w:sz="0" w:space="0" w:color="auto"/>
                                <w:bottom w:val="none" w:sz="0" w:space="0" w:color="auto"/>
                                <w:right w:val="none" w:sz="0" w:space="0" w:color="auto"/>
                              </w:divBdr>
                              <w:divsChild>
                                <w:div w:id="12387344">
                                  <w:marLeft w:val="0"/>
                                  <w:marRight w:val="0"/>
                                  <w:marTop w:val="0"/>
                                  <w:marBottom w:val="180"/>
                                  <w:divBdr>
                                    <w:top w:val="single" w:sz="6" w:space="0" w:color="939393"/>
                                    <w:left w:val="single" w:sz="6" w:space="0" w:color="939393"/>
                                    <w:bottom w:val="single" w:sz="6" w:space="0" w:color="939393"/>
                                    <w:right w:val="single" w:sz="6" w:space="0" w:color="939393"/>
                                  </w:divBdr>
                                  <w:divsChild>
                                    <w:div w:id="1309282305">
                                      <w:marLeft w:val="0"/>
                                      <w:marRight w:val="0"/>
                                      <w:marTop w:val="0"/>
                                      <w:marBottom w:val="0"/>
                                      <w:divBdr>
                                        <w:top w:val="none" w:sz="0" w:space="0" w:color="auto"/>
                                        <w:left w:val="none" w:sz="0" w:space="0" w:color="auto"/>
                                        <w:bottom w:val="none" w:sz="0" w:space="0" w:color="auto"/>
                                        <w:right w:val="none" w:sz="0" w:space="0" w:color="auto"/>
                                      </w:divBdr>
                                      <w:divsChild>
                                        <w:div w:id="5235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05371">
      <w:bodyDiv w:val="1"/>
      <w:marLeft w:val="0"/>
      <w:marRight w:val="0"/>
      <w:marTop w:val="0"/>
      <w:marBottom w:val="0"/>
      <w:divBdr>
        <w:top w:val="none" w:sz="0" w:space="0" w:color="auto"/>
        <w:left w:val="none" w:sz="0" w:space="0" w:color="auto"/>
        <w:bottom w:val="none" w:sz="0" w:space="0" w:color="auto"/>
        <w:right w:val="none" w:sz="0" w:space="0" w:color="auto"/>
      </w:divBdr>
      <w:divsChild>
        <w:div w:id="1405713845">
          <w:marLeft w:val="0"/>
          <w:marRight w:val="0"/>
          <w:marTop w:val="0"/>
          <w:marBottom w:val="525"/>
          <w:divBdr>
            <w:top w:val="none" w:sz="0" w:space="0" w:color="auto"/>
            <w:left w:val="none" w:sz="0" w:space="0" w:color="auto"/>
            <w:bottom w:val="none" w:sz="0" w:space="0" w:color="auto"/>
            <w:right w:val="none" w:sz="0" w:space="0" w:color="auto"/>
          </w:divBdr>
          <w:divsChild>
            <w:div w:id="1346053849">
              <w:marLeft w:val="0"/>
              <w:marRight w:val="0"/>
              <w:marTop w:val="0"/>
              <w:marBottom w:val="0"/>
              <w:divBdr>
                <w:top w:val="none" w:sz="0" w:space="0" w:color="auto"/>
                <w:left w:val="none" w:sz="0" w:space="0" w:color="auto"/>
                <w:bottom w:val="none" w:sz="0" w:space="0" w:color="auto"/>
                <w:right w:val="none" w:sz="0" w:space="0" w:color="auto"/>
              </w:divBdr>
            </w:div>
          </w:divsChild>
        </w:div>
        <w:div w:id="376857297">
          <w:marLeft w:val="0"/>
          <w:marRight w:val="0"/>
          <w:marTop w:val="0"/>
          <w:marBottom w:val="0"/>
          <w:divBdr>
            <w:top w:val="none" w:sz="0" w:space="0" w:color="auto"/>
            <w:left w:val="none" w:sz="0" w:space="0" w:color="auto"/>
            <w:bottom w:val="none" w:sz="0" w:space="0" w:color="auto"/>
            <w:right w:val="none" w:sz="0" w:space="0" w:color="auto"/>
          </w:divBdr>
          <w:divsChild>
            <w:div w:id="1976908124">
              <w:marLeft w:val="0"/>
              <w:marRight w:val="0"/>
              <w:marTop w:val="0"/>
              <w:marBottom w:val="0"/>
              <w:divBdr>
                <w:top w:val="none" w:sz="0" w:space="0" w:color="auto"/>
                <w:left w:val="none" w:sz="0" w:space="0" w:color="auto"/>
                <w:bottom w:val="none" w:sz="0" w:space="0" w:color="auto"/>
                <w:right w:val="none" w:sz="0" w:space="0" w:color="auto"/>
              </w:divBdr>
              <w:divsChild>
                <w:div w:id="644167369">
                  <w:marLeft w:val="0"/>
                  <w:marRight w:val="0"/>
                  <w:marTop w:val="0"/>
                  <w:marBottom w:val="0"/>
                  <w:divBdr>
                    <w:top w:val="none" w:sz="0" w:space="0" w:color="auto"/>
                    <w:left w:val="none" w:sz="0" w:space="0" w:color="auto"/>
                    <w:bottom w:val="none" w:sz="0" w:space="0" w:color="auto"/>
                    <w:right w:val="none" w:sz="0" w:space="0" w:color="auto"/>
                  </w:divBdr>
                  <w:divsChild>
                    <w:div w:id="970138242">
                      <w:marLeft w:val="0"/>
                      <w:marRight w:val="0"/>
                      <w:marTop w:val="0"/>
                      <w:marBottom w:val="0"/>
                      <w:divBdr>
                        <w:top w:val="none" w:sz="0" w:space="0" w:color="auto"/>
                        <w:left w:val="none" w:sz="0" w:space="0" w:color="auto"/>
                        <w:bottom w:val="none" w:sz="0" w:space="0" w:color="auto"/>
                        <w:right w:val="none" w:sz="0" w:space="0" w:color="auto"/>
                      </w:divBdr>
                    </w:div>
                    <w:div w:id="1626813965">
                      <w:marLeft w:val="0"/>
                      <w:marRight w:val="0"/>
                      <w:marTop w:val="0"/>
                      <w:marBottom w:val="0"/>
                      <w:divBdr>
                        <w:top w:val="none" w:sz="0" w:space="0" w:color="auto"/>
                        <w:left w:val="none" w:sz="0" w:space="0" w:color="auto"/>
                        <w:bottom w:val="none" w:sz="0" w:space="0" w:color="auto"/>
                        <w:right w:val="none" w:sz="0" w:space="0" w:color="auto"/>
                      </w:divBdr>
                    </w:div>
                  </w:divsChild>
                </w:div>
                <w:div w:id="2115854979">
                  <w:marLeft w:val="0"/>
                  <w:marRight w:val="0"/>
                  <w:marTop w:val="0"/>
                  <w:marBottom w:val="0"/>
                  <w:divBdr>
                    <w:top w:val="none" w:sz="0" w:space="0" w:color="auto"/>
                    <w:left w:val="none" w:sz="0" w:space="0" w:color="auto"/>
                    <w:bottom w:val="none" w:sz="0" w:space="0" w:color="auto"/>
                    <w:right w:val="none" w:sz="0" w:space="0" w:color="auto"/>
                  </w:divBdr>
                  <w:divsChild>
                    <w:div w:id="1395083492">
                      <w:marLeft w:val="0"/>
                      <w:marRight w:val="0"/>
                      <w:marTop w:val="0"/>
                      <w:marBottom w:val="0"/>
                      <w:divBdr>
                        <w:top w:val="none" w:sz="0" w:space="0" w:color="auto"/>
                        <w:left w:val="none" w:sz="0" w:space="0" w:color="auto"/>
                        <w:bottom w:val="none" w:sz="0" w:space="0" w:color="auto"/>
                        <w:right w:val="none" w:sz="0" w:space="0" w:color="auto"/>
                      </w:divBdr>
                    </w:div>
                    <w:div w:id="1708992992">
                      <w:marLeft w:val="0"/>
                      <w:marRight w:val="0"/>
                      <w:marTop w:val="0"/>
                      <w:marBottom w:val="0"/>
                      <w:divBdr>
                        <w:top w:val="none" w:sz="0" w:space="0" w:color="auto"/>
                        <w:left w:val="none" w:sz="0" w:space="0" w:color="auto"/>
                        <w:bottom w:val="none" w:sz="0" w:space="0" w:color="auto"/>
                        <w:right w:val="none" w:sz="0" w:space="0" w:color="auto"/>
                      </w:divBdr>
                    </w:div>
                  </w:divsChild>
                </w:div>
                <w:div w:id="505243855">
                  <w:marLeft w:val="0"/>
                  <w:marRight w:val="0"/>
                  <w:marTop w:val="0"/>
                  <w:marBottom w:val="0"/>
                  <w:divBdr>
                    <w:top w:val="none" w:sz="0" w:space="0" w:color="auto"/>
                    <w:left w:val="none" w:sz="0" w:space="0" w:color="auto"/>
                    <w:bottom w:val="none" w:sz="0" w:space="0" w:color="auto"/>
                    <w:right w:val="none" w:sz="0" w:space="0" w:color="auto"/>
                  </w:divBdr>
                  <w:divsChild>
                    <w:div w:id="1352145126">
                      <w:marLeft w:val="0"/>
                      <w:marRight w:val="0"/>
                      <w:marTop w:val="0"/>
                      <w:marBottom w:val="0"/>
                      <w:divBdr>
                        <w:top w:val="none" w:sz="0" w:space="0" w:color="auto"/>
                        <w:left w:val="none" w:sz="0" w:space="0" w:color="auto"/>
                        <w:bottom w:val="none" w:sz="0" w:space="0" w:color="auto"/>
                        <w:right w:val="none" w:sz="0" w:space="0" w:color="auto"/>
                      </w:divBdr>
                    </w:div>
                    <w:div w:id="155265621">
                      <w:marLeft w:val="0"/>
                      <w:marRight w:val="0"/>
                      <w:marTop w:val="0"/>
                      <w:marBottom w:val="0"/>
                      <w:divBdr>
                        <w:top w:val="none" w:sz="0" w:space="0" w:color="auto"/>
                        <w:left w:val="none" w:sz="0" w:space="0" w:color="auto"/>
                        <w:bottom w:val="none" w:sz="0" w:space="0" w:color="auto"/>
                        <w:right w:val="none" w:sz="0" w:space="0" w:color="auto"/>
                      </w:divBdr>
                    </w:div>
                  </w:divsChild>
                </w:div>
                <w:div w:id="1840272651">
                  <w:marLeft w:val="0"/>
                  <w:marRight w:val="0"/>
                  <w:marTop w:val="0"/>
                  <w:marBottom w:val="0"/>
                  <w:divBdr>
                    <w:top w:val="none" w:sz="0" w:space="0" w:color="auto"/>
                    <w:left w:val="none" w:sz="0" w:space="0" w:color="auto"/>
                    <w:bottom w:val="none" w:sz="0" w:space="0" w:color="auto"/>
                    <w:right w:val="none" w:sz="0" w:space="0" w:color="auto"/>
                  </w:divBdr>
                  <w:divsChild>
                    <w:div w:id="1676230407">
                      <w:marLeft w:val="0"/>
                      <w:marRight w:val="0"/>
                      <w:marTop w:val="0"/>
                      <w:marBottom w:val="0"/>
                      <w:divBdr>
                        <w:top w:val="none" w:sz="0" w:space="0" w:color="auto"/>
                        <w:left w:val="none" w:sz="0" w:space="0" w:color="auto"/>
                        <w:bottom w:val="none" w:sz="0" w:space="0" w:color="auto"/>
                        <w:right w:val="none" w:sz="0" w:space="0" w:color="auto"/>
                      </w:divBdr>
                    </w:div>
                    <w:div w:id="504830650">
                      <w:marLeft w:val="0"/>
                      <w:marRight w:val="0"/>
                      <w:marTop w:val="0"/>
                      <w:marBottom w:val="0"/>
                      <w:divBdr>
                        <w:top w:val="none" w:sz="0" w:space="0" w:color="auto"/>
                        <w:left w:val="none" w:sz="0" w:space="0" w:color="auto"/>
                        <w:bottom w:val="none" w:sz="0" w:space="0" w:color="auto"/>
                        <w:right w:val="none" w:sz="0" w:space="0" w:color="auto"/>
                      </w:divBdr>
                    </w:div>
                  </w:divsChild>
                </w:div>
                <w:div w:id="1974485226">
                  <w:marLeft w:val="0"/>
                  <w:marRight w:val="0"/>
                  <w:marTop w:val="0"/>
                  <w:marBottom w:val="0"/>
                  <w:divBdr>
                    <w:top w:val="none" w:sz="0" w:space="0" w:color="auto"/>
                    <w:left w:val="none" w:sz="0" w:space="0" w:color="auto"/>
                    <w:bottom w:val="none" w:sz="0" w:space="0" w:color="auto"/>
                    <w:right w:val="none" w:sz="0" w:space="0" w:color="auto"/>
                  </w:divBdr>
                  <w:divsChild>
                    <w:div w:id="644773347">
                      <w:marLeft w:val="0"/>
                      <w:marRight w:val="0"/>
                      <w:marTop w:val="0"/>
                      <w:marBottom w:val="0"/>
                      <w:divBdr>
                        <w:top w:val="none" w:sz="0" w:space="0" w:color="auto"/>
                        <w:left w:val="none" w:sz="0" w:space="0" w:color="auto"/>
                        <w:bottom w:val="none" w:sz="0" w:space="0" w:color="auto"/>
                        <w:right w:val="none" w:sz="0" w:space="0" w:color="auto"/>
                      </w:divBdr>
                    </w:div>
                    <w:div w:id="658312483">
                      <w:marLeft w:val="0"/>
                      <w:marRight w:val="0"/>
                      <w:marTop w:val="0"/>
                      <w:marBottom w:val="0"/>
                      <w:divBdr>
                        <w:top w:val="none" w:sz="0" w:space="0" w:color="auto"/>
                        <w:left w:val="none" w:sz="0" w:space="0" w:color="auto"/>
                        <w:bottom w:val="none" w:sz="0" w:space="0" w:color="auto"/>
                        <w:right w:val="none" w:sz="0" w:space="0" w:color="auto"/>
                      </w:divBdr>
                    </w:div>
                  </w:divsChild>
                </w:div>
                <w:div w:id="723256098">
                  <w:marLeft w:val="0"/>
                  <w:marRight w:val="0"/>
                  <w:marTop w:val="0"/>
                  <w:marBottom w:val="0"/>
                  <w:divBdr>
                    <w:top w:val="none" w:sz="0" w:space="0" w:color="auto"/>
                    <w:left w:val="none" w:sz="0" w:space="0" w:color="auto"/>
                    <w:bottom w:val="none" w:sz="0" w:space="0" w:color="auto"/>
                    <w:right w:val="none" w:sz="0" w:space="0" w:color="auto"/>
                  </w:divBdr>
                  <w:divsChild>
                    <w:div w:id="2099863268">
                      <w:marLeft w:val="0"/>
                      <w:marRight w:val="0"/>
                      <w:marTop w:val="0"/>
                      <w:marBottom w:val="0"/>
                      <w:divBdr>
                        <w:top w:val="none" w:sz="0" w:space="0" w:color="auto"/>
                        <w:left w:val="none" w:sz="0" w:space="0" w:color="auto"/>
                        <w:bottom w:val="none" w:sz="0" w:space="0" w:color="auto"/>
                        <w:right w:val="none" w:sz="0" w:space="0" w:color="auto"/>
                      </w:divBdr>
                    </w:div>
                    <w:div w:id="1156460135">
                      <w:marLeft w:val="0"/>
                      <w:marRight w:val="0"/>
                      <w:marTop w:val="0"/>
                      <w:marBottom w:val="0"/>
                      <w:divBdr>
                        <w:top w:val="none" w:sz="0" w:space="0" w:color="auto"/>
                        <w:left w:val="none" w:sz="0" w:space="0" w:color="auto"/>
                        <w:bottom w:val="none" w:sz="0" w:space="0" w:color="auto"/>
                        <w:right w:val="none" w:sz="0" w:space="0" w:color="auto"/>
                      </w:divBdr>
                    </w:div>
                  </w:divsChild>
                </w:div>
                <w:div w:id="1556619476">
                  <w:marLeft w:val="0"/>
                  <w:marRight w:val="0"/>
                  <w:marTop w:val="0"/>
                  <w:marBottom w:val="0"/>
                  <w:divBdr>
                    <w:top w:val="none" w:sz="0" w:space="0" w:color="auto"/>
                    <w:left w:val="none" w:sz="0" w:space="0" w:color="auto"/>
                    <w:bottom w:val="none" w:sz="0" w:space="0" w:color="auto"/>
                    <w:right w:val="none" w:sz="0" w:space="0" w:color="auto"/>
                  </w:divBdr>
                  <w:divsChild>
                    <w:div w:id="1215703803">
                      <w:marLeft w:val="0"/>
                      <w:marRight w:val="0"/>
                      <w:marTop w:val="0"/>
                      <w:marBottom w:val="0"/>
                      <w:divBdr>
                        <w:top w:val="none" w:sz="0" w:space="0" w:color="auto"/>
                        <w:left w:val="none" w:sz="0" w:space="0" w:color="auto"/>
                        <w:bottom w:val="none" w:sz="0" w:space="0" w:color="auto"/>
                        <w:right w:val="none" w:sz="0" w:space="0" w:color="auto"/>
                      </w:divBdr>
                    </w:div>
                    <w:div w:id="1228297578">
                      <w:marLeft w:val="0"/>
                      <w:marRight w:val="0"/>
                      <w:marTop w:val="0"/>
                      <w:marBottom w:val="0"/>
                      <w:divBdr>
                        <w:top w:val="none" w:sz="0" w:space="0" w:color="auto"/>
                        <w:left w:val="none" w:sz="0" w:space="0" w:color="auto"/>
                        <w:bottom w:val="none" w:sz="0" w:space="0" w:color="auto"/>
                        <w:right w:val="none" w:sz="0" w:space="0" w:color="auto"/>
                      </w:divBdr>
                      <w:divsChild>
                        <w:div w:id="1372268562">
                          <w:marLeft w:val="0"/>
                          <w:marRight w:val="0"/>
                          <w:marTop w:val="0"/>
                          <w:marBottom w:val="0"/>
                          <w:divBdr>
                            <w:top w:val="none" w:sz="0" w:space="0" w:color="auto"/>
                            <w:left w:val="none" w:sz="0" w:space="0" w:color="auto"/>
                            <w:bottom w:val="none" w:sz="0" w:space="0" w:color="auto"/>
                            <w:right w:val="none" w:sz="0" w:space="0" w:color="auto"/>
                          </w:divBdr>
                          <w:divsChild>
                            <w:div w:id="737939921">
                              <w:marLeft w:val="0"/>
                              <w:marRight w:val="0"/>
                              <w:marTop w:val="0"/>
                              <w:marBottom w:val="0"/>
                              <w:divBdr>
                                <w:top w:val="none" w:sz="0" w:space="0" w:color="auto"/>
                                <w:left w:val="none" w:sz="0" w:space="0" w:color="auto"/>
                                <w:bottom w:val="none" w:sz="0" w:space="0" w:color="auto"/>
                                <w:right w:val="none" w:sz="0" w:space="0" w:color="auto"/>
                              </w:divBdr>
                              <w:divsChild>
                                <w:div w:id="1216353091">
                                  <w:marLeft w:val="0"/>
                                  <w:marRight w:val="0"/>
                                  <w:marTop w:val="0"/>
                                  <w:marBottom w:val="0"/>
                                  <w:divBdr>
                                    <w:top w:val="none" w:sz="0" w:space="0" w:color="auto"/>
                                    <w:left w:val="none" w:sz="0" w:space="0" w:color="auto"/>
                                    <w:bottom w:val="none" w:sz="0" w:space="0" w:color="auto"/>
                                    <w:right w:val="none" w:sz="0" w:space="0" w:color="auto"/>
                                  </w:divBdr>
                                  <w:divsChild>
                                    <w:div w:id="177382266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70797996">
                                  <w:marLeft w:val="0"/>
                                  <w:marRight w:val="0"/>
                                  <w:marTop w:val="0"/>
                                  <w:marBottom w:val="180"/>
                                  <w:divBdr>
                                    <w:top w:val="single" w:sz="6" w:space="0" w:color="939393"/>
                                    <w:left w:val="single" w:sz="6" w:space="0" w:color="939393"/>
                                    <w:bottom w:val="single" w:sz="6" w:space="0" w:color="939393"/>
                                    <w:right w:val="single" w:sz="6" w:space="0" w:color="939393"/>
                                  </w:divBdr>
                                  <w:divsChild>
                                    <w:div w:id="1002272260">
                                      <w:marLeft w:val="0"/>
                                      <w:marRight w:val="0"/>
                                      <w:marTop w:val="0"/>
                                      <w:marBottom w:val="0"/>
                                      <w:divBdr>
                                        <w:top w:val="none" w:sz="0" w:space="0" w:color="auto"/>
                                        <w:left w:val="none" w:sz="0" w:space="0" w:color="auto"/>
                                        <w:bottom w:val="none" w:sz="0" w:space="0" w:color="auto"/>
                                        <w:right w:val="none" w:sz="0" w:space="0" w:color="auto"/>
                                      </w:divBdr>
                                      <w:divsChild>
                                        <w:div w:id="189445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58684">
                              <w:marLeft w:val="0"/>
                              <w:marRight w:val="0"/>
                              <w:marTop w:val="0"/>
                              <w:marBottom w:val="0"/>
                              <w:divBdr>
                                <w:top w:val="none" w:sz="0" w:space="0" w:color="auto"/>
                                <w:left w:val="none" w:sz="0" w:space="0" w:color="auto"/>
                                <w:bottom w:val="none" w:sz="0" w:space="0" w:color="auto"/>
                                <w:right w:val="none" w:sz="0" w:space="0" w:color="auto"/>
                              </w:divBdr>
                              <w:divsChild>
                                <w:div w:id="1908300727">
                                  <w:marLeft w:val="0"/>
                                  <w:marRight w:val="0"/>
                                  <w:marTop w:val="0"/>
                                  <w:marBottom w:val="0"/>
                                  <w:divBdr>
                                    <w:top w:val="none" w:sz="0" w:space="0" w:color="auto"/>
                                    <w:left w:val="none" w:sz="0" w:space="0" w:color="auto"/>
                                    <w:bottom w:val="none" w:sz="0" w:space="0" w:color="auto"/>
                                    <w:right w:val="none" w:sz="0" w:space="0" w:color="auto"/>
                                  </w:divBdr>
                                  <w:divsChild>
                                    <w:div w:id="3320323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57195571">
                                  <w:marLeft w:val="0"/>
                                  <w:marRight w:val="0"/>
                                  <w:marTop w:val="0"/>
                                  <w:marBottom w:val="180"/>
                                  <w:divBdr>
                                    <w:top w:val="single" w:sz="6" w:space="0" w:color="939393"/>
                                    <w:left w:val="single" w:sz="6" w:space="0" w:color="939393"/>
                                    <w:bottom w:val="single" w:sz="6" w:space="0" w:color="939393"/>
                                    <w:right w:val="single" w:sz="6" w:space="0" w:color="939393"/>
                                  </w:divBdr>
                                  <w:divsChild>
                                    <w:div w:id="2073111725">
                                      <w:marLeft w:val="0"/>
                                      <w:marRight w:val="0"/>
                                      <w:marTop w:val="0"/>
                                      <w:marBottom w:val="0"/>
                                      <w:divBdr>
                                        <w:top w:val="none" w:sz="0" w:space="0" w:color="auto"/>
                                        <w:left w:val="none" w:sz="0" w:space="0" w:color="auto"/>
                                        <w:bottom w:val="none" w:sz="0" w:space="0" w:color="auto"/>
                                        <w:right w:val="none" w:sz="0" w:space="0" w:color="auto"/>
                                      </w:divBdr>
                                      <w:divsChild>
                                        <w:div w:id="573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06579">
                  <w:marLeft w:val="0"/>
                  <w:marRight w:val="0"/>
                  <w:marTop w:val="0"/>
                  <w:marBottom w:val="0"/>
                  <w:divBdr>
                    <w:top w:val="none" w:sz="0" w:space="0" w:color="auto"/>
                    <w:left w:val="none" w:sz="0" w:space="0" w:color="auto"/>
                    <w:bottom w:val="none" w:sz="0" w:space="0" w:color="auto"/>
                    <w:right w:val="none" w:sz="0" w:space="0" w:color="auto"/>
                  </w:divBdr>
                  <w:divsChild>
                    <w:div w:id="130178075">
                      <w:marLeft w:val="0"/>
                      <w:marRight w:val="0"/>
                      <w:marTop w:val="0"/>
                      <w:marBottom w:val="0"/>
                      <w:divBdr>
                        <w:top w:val="none" w:sz="0" w:space="0" w:color="auto"/>
                        <w:left w:val="none" w:sz="0" w:space="0" w:color="auto"/>
                        <w:bottom w:val="none" w:sz="0" w:space="0" w:color="auto"/>
                        <w:right w:val="none" w:sz="0" w:space="0" w:color="auto"/>
                      </w:divBdr>
                    </w:div>
                    <w:div w:id="1062681454">
                      <w:marLeft w:val="0"/>
                      <w:marRight w:val="0"/>
                      <w:marTop w:val="0"/>
                      <w:marBottom w:val="0"/>
                      <w:divBdr>
                        <w:top w:val="none" w:sz="0" w:space="0" w:color="auto"/>
                        <w:left w:val="none" w:sz="0" w:space="0" w:color="auto"/>
                        <w:bottom w:val="none" w:sz="0" w:space="0" w:color="auto"/>
                        <w:right w:val="none" w:sz="0" w:space="0" w:color="auto"/>
                      </w:divBdr>
                      <w:divsChild>
                        <w:div w:id="1525443049">
                          <w:marLeft w:val="0"/>
                          <w:marRight w:val="0"/>
                          <w:marTop w:val="0"/>
                          <w:marBottom w:val="0"/>
                          <w:divBdr>
                            <w:top w:val="none" w:sz="0" w:space="0" w:color="auto"/>
                            <w:left w:val="none" w:sz="0" w:space="0" w:color="auto"/>
                            <w:bottom w:val="none" w:sz="0" w:space="0" w:color="auto"/>
                            <w:right w:val="none" w:sz="0" w:space="0" w:color="auto"/>
                          </w:divBdr>
                          <w:divsChild>
                            <w:div w:id="106893594">
                              <w:marLeft w:val="0"/>
                              <w:marRight w:val="0"/>
                              <w:marTop w:val="0"/>
                              <w:marBottom w:val="0"/>
                              <w:divBdr>
                                <w:top w:val="none" w:sz="0" w:space="0" w:color="auto"/>
                                <w:left w:val="none" w:sz="0" w:space="0" w:color="auto"/>
                                <w:bottom w:val="none" w:sz="0" w:space="0" w:color="auto"/>
                                <w:right w:val="none" w:sz="0" w:space="0" w:color="auto"/>
                              </w:divBdr>
                            </w:div>
                            <w:div w:id="1596548646">
                              <w:marLeft w:val="0"/>
                              <w:marRight w:val="0"/>
                              <w:marTop w:val="0"/>
                              <w:marBottom w:val="0"/>
                              <w:divBdr>
                                <w:top w:val="none" w:sz="0" w:space="0" w:color="auto"/>
                                <w:left w:val="none" w:sz="0" w:space="0" w:color="auto"/>
                                <w:bottom w:val="none" w:sz="0" w:space="0" w:color="auto"/>
                                <w:right w:val="none" w:sz="0" w:space="0" w:color="auto"/>
                              </w:divBdr>
                              <w:divsChild>
                                <w:div w:id="1150095911">
                                  <w:marLeft w:val="0"/>
                                  <w:marRight w:val="0"/>
                                  <w:marTop w:val="0"/>
                                  <w:marBottom w:val="0"/>
                                  <w:divBdr>
                                    <w:top w:val="none" w:sz="0" w:space="0" w:color="auto"/>
                                    <w:left w:val="none" w:sz="0" w:space="0" w:color="auto"/>
                                    <w:bottom w:val="none" w:sz="0" w:space="0" w:color="auto"/>
                                    <w:right w:val="none" w:sz="0" w:space="0" w:color="auto"/>
                                  </w:divBdr>
                                  <w:divsChild>
                                    <w:div w:id="69457373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19761858">
                                  <w:marLeft w:val="0"/>
                                  <w:marRight w:val="0"/>
                                  <w:marTop w:val="0"/>
                                  <w:marBottom w:val="180"/>
                                  <w:divBdr>
                                    <w:top w:val="single" w:sz="6" w:space="0" w:color="939393"/>
                                    <w:left w:val="single" w:sz="6" w:space="0" w:color="939393"/>
                                    <w:bottom w:val="single" w:sz="6" w:space="0" w:color="939393"/>
                                    <w:right w:val="single" w:sz="6" w:space="0" w:color="939393"/>
                                  </w:divBdr>
                                  <w:divsChild>
                                    <w:div w:id="1546679626">
                                      <w:marLeft w:val="0"/>
                                      <w:marRight w:val="0"/>
                                      <w:marTop w:val="0"/>
                                      <w:marBottom w:val="0"/>
                                      <w:divBdr>
                                        <w:top w:val="none" w:sz="0" w:space="0" w:color="auto"/>
                                        <w:left w:val="none" w:sz="0" w:space="0" w:color="auto"/>
                                        <w:bottom w:val="none" w:sz="0" w:space="0" w:color="auto"/>
                                        <w:right w:val="none" w:sz="0" w:space="0" w:color="auto"/>
                                      </w:divBdr>
                                      <w:divsChild>
                                        <w:div w:id="15653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830">
                              <w:marLeft w:val="0"/>
                              <w:marRight w:val="0"/>
                              <w:marTop w:val="0"/>
                              <w:marBottom w:val="0"/>
                              <w:divBdr>
                                <w:top w:val="none" w:sz="0" w:space="0" w:color="auto"/>
                                <w:left w:val="none" w:sz="0" w:space="0" w:color="auto"/>
                                <w:bottom w:val="none" w:sz="0" w:space="0" w:color="auto"/>
                                <w:right w:val="none" w:sz="0" w:space="0" w:color="auto"/>
                              </w:divBdr>
                              <w:divsChild>
                                <w:div w:id="1464617982">
                                  <w:marLeft w:val="0"/>
                                  <w:marRight w:val="0"/>
                                  <w:marTop w:val="0"/>
                                  <w:marBottom w:val="180"/>
                                  <w:divBdr>
                                    <w:top w:val="single" w:sz="6" w:space="0" w:color="939393"/>
                                    <w:left w:val="single" w:sz="6" w:space="0" w:color="939393"/>
                                    <w:bottom w:val="single" w:sz="6" w:space="0" w:color="939393"/>
                                    <w:right w:val="single" w:sz="6" w:space="0" w:color="939393"/>
                                  </w:divBdr>
                                  <w:divsChild>
                                    <w:div w:id="1339649124">
                                      <w:marLeft w:val="0"/>
                                      <w:marRight w:val="0"/>
                                      <w:marTop w:val="0"/>
                                      <w:marBottom w:val="0"/>
                                      <w:divBdr>
                                        <w:top w:val="none" w:sz="0" w:space="0" w:color="auto"/>
                                        <w:left w:val="none" w:sz="0" w:space="0" w:color="auto"/>
                                        <w:bottom w:val="none" w:sz="0" w:space="0" w:color="auto"/>
                                        <w:right w:val="none" w:sz="0" w:space="0" w:color="auto"/>
                                      </w:divBdr>
                                      <w:divsChild>
                                        <w:div w:id="198731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036981">
                  <w:marLeft w:val="0"/>
                  <w:marRight w:val="0"/>
                  <w:marTop w:val="0"/>
                  <w:marBottom w:val="0"/>
                  <w:divBdr>
                    <w:top w:val="none" w:sz="0" w:space="0" w:color="auto"/>
                    <w:left w:val="none" w:sz="0" w:space="0" w:color="auto"/>
                    <w:bottom w:val="none" w:sz="0" w:space="0" w:color="auto"/>
                    <w:right w:val="none" w:sz="0" w:space="0" w:color="auto"/>
                  </w:divBdr>
                  <w:divsChild>
                    <w:div w:id="885800508">
                      <w:marLeft w:val="0"/>
                      <w:marRight w:val="0"/>
                      <w:marTop w:val="0"/>
                      <w:marBottom w:val="0"/>
                      <w:divBdr>
                        <w:top w:val="none" w:sz="0" w:space="0" w:color="auto"/>
                        <w:left w:val="none" w:sz="0" w:space="0" w:color="auto"/>
                        <w:bottom w:val="none" w:sz="0" w:space="0" w:color="auto"/>
                        <w:right w:val="none" w:sz="0" w:space="0" w:color="auto"/>
                      </w:divBdr>
                    </w:div>
                    <w:div w:id="563562112">
                      <w:marLeft w:val="0"/>
                      <w:marRight w:val="0"/>
                      <w:marTop w:val="0"/>
                      <w:marBottom w:val="0"/>
                      <w:divBdr>
                        <w:top w:val="none" w:sz="0" w:space="0" w:color="auto"/>
                        <w:left w:val="none" w:sz="0" w:space="0" w:color="auto"/>
                        <w:bottom w:val="none" w:sz="0" w:space="0" w:color="auto"/>
                        <w:right w:val="none" w:sz="0" w:space="0" w:color="auto"/>
                      </w:divBdr>
                      <w:divsChild>
                        <w:div w:id="898248424">
                          <w:marLeft w:val="0"/>
                          <w:marRight w:val="0"/>
                          <w:marTop w:val="0"/>
                          <w:marBottom w:val="0"/>
                          <w:divBdr>
                            <w:top w:val="none" w:sz="0" w:space="0" w:color="auto"/>
                            <w:left w:val="none" w:sz="0" w:space="0" w:color="auto"/>
                            <w:bottom w:val="none" w:sz="0" w:space="0" w:color="auto"/>
                            <w:right w:val="none" w:sz="0" w:space="0" w:color="auto"/>
                          </w:divBdr>
                          <w:divsChild>
                            <w:div w:id="999385983">
                              <w:marLeft w:val="0"/>
                              <w:marRight w:val="0"/>
                              <w:marTop w:val="0"/>
                              <w:marBottom w:val="0"/>
                              <w:divBdr>
                                <w:top w:val="none" w:sz="0" w:space="0" w:color="auto"/>
                                <w:left w:val="none" w:sz="0" w:space="0" w:color="auto"/>
                                <w:bottom w:val="none" w:sz="0" w:space="0" w:color="auto"/>
                                <w:right w:val="none" w:sz="0" w:space="0" w:color="auto"/>
                              </w:divBdr>
                              <w:divsChild>
                                <w:div w:id="1457069563">
                                  <w:marLeft w:val="0"/>
                                  <w:marRight w:val="0"/>
                                  <w:marTop w:val="0"/>
                                  <w:marBottom w:val="180"/>
                                  <w:divBdr>
                                    <w:top w:val="single" w:sz="6" w:space="0" w:color="939393"/>
                                    <w:left w:val="single" w:sz="6" w:space="0" w:color="939393"/>
                                    <w:bottom w:val="single" w:sz="6" w:space="0" w:color="939393"/>
                                    <w:right w:val="single" w:sz="6" w:space="0" w:color="939393"/>
                                  </w:divBdr>
                                  <w:divsChild>
                                    <w:div w:id="1175732344">
                                      <w:marLeft w:val="0"/>
                                      <w:marRight w:val="0"/>
                                      <w:marTop w:val="0"/>
                                      <w:marBottom w:val="0"/>
                                      <w:divBdr>
                                        <w:top w:val="none" w:sz="0" w:space="0" w:color="auto"/>
                                        <w:left w:val="none" w:sz="0" w:space="0" w:color="auto"/>
                                        <w:bottom w:val="none" w:sz="0" w:space="0" w:color="auto"/>
                                        <w:right w:val="none" w:sz="0" w:space="0" w:color="auto"/>
                                      </w:divBdr>
                                      <w:divsChild>
                                        <w:div w:id="6399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36959">
      <w:bodyDiv w:val="1"/>
      <w:marLeft w:val="0"/>
      <w:marRight w:val="0"/>
      <w:marTop w:val="0"/>
      <w:marBottom w:val="0"/>
      <w:divBdr>
        <w:top w:val="none" w:sz="0" w:space="0" w:color="auto"/>
        <w:left w:val="none" w:sz="0" w:space="0" w:color="auto"/>
        <w:bottom w:val="none" w:sz="0" w:space="0" w:color="auto"/>
        <w:right w:val="none" w:sz="0" w:space="0" w:color="auto"/>
      </w:divBdr>
      <w:divsChild>
        <w:div w:id="611134362">
          <w:marLeft w:val="0"/>
          <w:marRight w:val="0"/>
          <w:marTop w:val="0"/>
          <w:marBottom w:val="525"/>
          <w:divBdr>
            <w:top w:val="none" w:sz="0" w:space="0" w:color="auto"/>
            <w:left w:val="none" w:sz="0" w:space="0" w:color="auto"/>
            <w:bottom w:val="none" w:sz="0" w:space="0" w:color="auto"/>
            <w:right w:val="none" w:sz="0" w:space="0" w:color="auto"/>
          </w:divBdr>
          <w:divsChild>
            <w:div w:id="1444836031">
              <w:marLeft w:val="0"/>
              <w:marRight w:val="0"/>
              <w:marTop w:val="0"/>
              <w:marBottom w:val="0"/>
              <w:divBdr>
                <w:top w:val="none" w:sz="0" w:space="0" w:color="auto"/>
                <w:left w:val="none" w:sz="0" w:space="0" w:color="auto"/>
                <w:bottom w:val="none" w:sz="0" w:space="0" w:color="auto"/>
                <w:right w:val="none" w:sz="0" w:space="0" w:color="auto"/>
              </w:divBdr>
            </w:div>
            <w:div w:id="2109503420">
              <w:marLeft w:val="0"/>
              <w:marRight w:val="0"/>
              <w:marTop w:val="0"/>
              <w:marBottom w:val="0"/>
              <w:divBdr>
                <w:top w:val="none" w:sz="0" w:space="0" w:color="auto"/>
                <w:left w:val="none" w:sz="0" w:space="0" w:color="auto"/>
                <w:bottom w:val="none" w:sz="0" w:space="0" w:color="auto"/>
                <w:right w:val="none" w:sz="0" w:space="0" w:color="auto"/>
              </w:divBdr>
              <w:divsChild>
                <w:div w:id="854273314">
                  <w:marLeft w:val="0"/>
                  <w:marRight w:val="0"/>
                  <w:marTop w:val="0"/>
                  <w:marBottom w:val="0"/>
                  <w:divBdr>
                    <w:top w:val="none" w:sz="0" w:space="0" w:color="auto"/>
                    <w:left w:val="none" w:sz="0" w:space="0" w:color="auto"/>
                    <w:bottom w:val="none" w:sz="0" w:space="0" w:color="auto"/>
                    <w:right w:val="none" w:sz="0" w:space="0" w:color="auto"/>
                  </w:divBdr>
                  <w:divsChild>
                    <w:div w:id="960959577">
                      <w:marLeft w:val="0"/>
                      <w:marRight w:val="0"/>
                      <w:marTop w:val="0"/>
                      <w:marBottom w:val="0"/>
                      <w:divBdr>
                        <w:top w:val="none" w:sz="0" w:space="0" w:color="auto"/>
                        <w:left w:val="none" w:sz="0" w:space="0" w:color="auto"/>
                        <w:bottom w:val="none" w:sz="0" w:space="0" w:color="auto"/>
                        <w:right w:val="none" w:sz="0" w:space="0" w:color="auto"/>
                      </w:divBdr>
                    </w:div>
                    <w:div w:id="9538255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81532717">
          <w:marLeft w:val="0"/>
          <w:marRight w:val="0"/>
          <w:marTop w:val="0"/>
          <w:marBottom w:val="0"/>
          <w:divBdr>
            <w:top w:val="none" w:sz="0" w:space="0" w:color="auto"/>
            <w:left w:val="none" w:sz="0" w:space="0" w:color="auto"/>
            <w:bottom w:val="none" w:sz="0" w:space="0" w:color="auto"/>
            <w:right w:val="none" w:sz="0" w:space="0" w:color="auto"/>
          </w:divBdr>
          <w:divsChild>
            <w:div w:id="1468087499">
              <w:marLeft w:val="0"/>
              <w:marRight w:val="0"/>
              <w:marTop w:val="0"/>
              <w:marBottom w:val="0"/>
              <w:divBdr>
                <w:top w:val="none" w:sz="0" w:space="0" w:color="auto"/>
                <w:left w:val="none" w:sz="0" w:space="0" w:color="auto"/>
                <w:bottom w:val="none" w:sz="0" w:space="0" w:color="auto"/>
                <w:right w:val="none" w:sz="0" w:space="0" w:color="auto"/>
              </w:divBdr>
              <w:divsChild>
                <w:div w:id="1487087351">
                  <w:marLeft w:val="0"/>
                  <w:marRight w:val="0"/>
                  <w:marTop w:val="0"/>
                  <w:marBottom w:val="0"/>
                  <w:divBdr>
                    <w:top w:val="none" w:sz="0" w:space="0" w:color="auto"/>
                    <w:left w:val="none" w:sz="0" w:space="0" w:color="auto"/>
                    <w:bottom w:val="none" w:sz="0" w:space="0" w:color="auto"/>
                    <w:right w:val="none" w:sz="0" w:space="0" w:color="auto"/>
                  </w:divBdr>
                </w:div>
                <w:div w:id="14295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7554">
      <w:bodyDiv w:val="1"/>
      <w:marLeft w:val="0"/>
      <w:marRight w:val="0"/>
      <w:marTop w:val="0"/>
      <w:marBottom w:val="0"/>
      <w:divBdr>
        <w:top w:val="none" w:sz="0" w:space="0" w:color="auto"/>
        <w:left w:val="none" w:sz="0" w:space="0" w:color="auto"/>
        <w:bottom w:val="none" w:sz="0" w:space="0" w:color="auto"/>
        <w:right w:val="none" w:sz="0" w:space="0" w:color="auto"/>
      </w:divBdr>
      <w:divsChild>
        <w:div w:id="308024768">
          <w:marLeft w:val="0"/>
          <w:marRight w:val="0"/>
          <w:marTop w:val="0"/>
          <w:marBottom w:val="0"/>
          <w:divBdr>
            <w:top w:val="none" w:sz="0" w:space="0" w:color="auto"/>
            <w:left w:val="none" w:sz="0" w:space="0" w:color="auto"/>
            <w:bottom w:val="none" w:sz="0" w:space="0" w:color="auto"/>
            <w:right w:val="none" w:sz="0" w:space="0" w:color="auto"/>
          </w:divBdr>
        </w:div>
      </w:divsChild>
    </w:div>
    <w:div w:id="74135646">
      <w:bodyDiv w:val="1"/>
      <w:marLeft w:val="0"/>
      <w:marRight w:val="0"/>
      <w:marTop w:val="0"/>
      <w:marBottom w:val="0"/>
      <w:divBdr>
        <w:top w:val="none" w:sz="0" w:space="0" w:color="auto"/>
        <w:left w:val="none" w:sz="0" w:space="0" w:color="auto"/>
        <w:bottom w:val="none" w:sz="0" w:space="0" w:color="auto"/>
        <w:right w:val="none" w:sz="0" w:space="0" w:color="auto"/>
      </w:divBdr>
      <w:divsChild>
        <w:div w:id="140773997">
          <w:marLeft w:val="0"/>
          <w:marRight w:val="0"/>
          <w:marTop w:val="0"/>
          <w:marBottom w:val="525"/>
          <w:divBdr>
            <w:top w:val="none" w:sz="0" w:space="0" w:color="auto"/>
            <w:left w:val="none" w:sz="0" w:space="0" w:color="auto"/>
            <w:bottom w:val="none" w:sz="0" w:space="0" w:color="auto"/>
            <w:right w:val="none" w:sz="0" w:space="0" w:color="auto"/>
          </w:divBdr>
          <w:divsChild>
            <w:div w:id="1243638758">
              <w:marLeft w:val="0"/>
              <w:marRight w:val="0"/>
              <w:marTop w:val="0"/>
              <w:marBottom w:val="0"/>
              <w:divBdr>
                <w:top w:val="none" w:sz="0" w:space="0" w:color="auto"/>
                <w:left w:val="none" w:sz="0" w:space="0" w:color="auto"/>
                <w:bottom w:val="none" w:sz="0" w:space="0" w:color="auto"/>
                <w:right w:val="none" w:sz="0" w:space="0" w:color="auto"/>
              </w:divBdr>
            </w:div>
          </w:divsChild>
        </w:div>
        <w:div w:id="1077938527">
          <w:marLeft w:val="0"/>
          <w:marRight w:val="0"/>
          <w:marTop w:val="0"/>
          <w:marBottom w:val="0"/>
          <w:divBdr>
            <w:top w:val="none" w:sz="0" w:space="0" w:color="auto"/>
            <w:left w:val="none" w:sz="0" w:space="0" w:color="auto"/>
            <w:bottom w:val="none" w:sz="0" w:space="0" w:color="auto"/>
            <w:right w:val="none" w:sz="0" w:space="0" w:color="auto"/>
          </w:divBdr>
          <w:divsChild>
            <w:div w:id="1678845089">
              <w:marLeft w:val="0"/>
              <w:marRight w:val="0"/>
              <w:marTop w:val="0"/>
              <w:marBottom w:val="0"/>
              <w:divBdr>
                <w:top w:val="none" w:sz="0" w:space="0" w:color="auto"/>
                <w:left w:val="none" w:sz="0" w:space="0" w:color="auto"/>
                <w:bottom w:val="none" w:sz="0" w:space="0" w:color="auto"/>
                <w:right w:val="none" w:sz="0" w:space="0" w:color="auto"/>
              </w:divBdr>
              <w:divsChild>
                <w:div w:id="6027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3777">
      <w:bodyDiv w:val="1"/>
      <w:marLeft w:val="0"/>
      <w:marRight w:val="0"/>
      <w:marTop w:val="0"/>
      <w:marBottom w:val="0"/>
      <w:divBdr>
        <w:top w:val="none" w:sz="0" w:space="0" w:color="auto"/>
        <w:left w:val="none" w:sz="0" w:space="0" w:color="auto"/>
        <w:bottom w:val="none" w:sz="0" w:space="0" w:color="auto"/>
        <w:right w:val="none" w:sz="0" w:space="0" w:color="auto"/>
      </w:divBdr>
      <w:divsChild>
        <w:div w:id="1317300357">
          <w:marLeft w:val="0"/>
          <w:marRight w:val="0"/>
          <w:marTop w:val="0"/>
          <w:marBottom w:val="525"/>
          <w:divBdr>
            <w:top w:val="none" w:sz="0" w:space="0" w:color="auto"/>
            <w:left w:val="none" w:sz="0" w:space="0" w:color="auto"/>
            <w:bottom w:val="none" w:sz="0" w:space="0" w:color="auto"/>
            <w:right w:val="none" w:sz="0" w:space="0" w:color="auto"/>
          </w:divBdr>
          <w:divsChild>
            <w:div w:id="2125996897">
              <w:marLeft w:val="0"/>
              <w:marRight w:val="0"/>
              <w:marTop w:val="0"/>
              <w:marBottom w:val="0"/>
              <w:divBdr>
                <w:top w:val="none" w:sz="0" w:space="0" w:color="auto"/>
                <w:left w:val="none" w:sz="0" w:space="0" w:color="auto"/>
                <w:bottom w:val="none" w:sz="0" w:space="0" w:color="auto"/>
                <w:right w:val="none" w:sz="0" w:space="0" w:color="auto"/>
              </w:divBdr>
            </w:div>
          </w:divsChild>
        </w:div>
        <w:div w:id="1794670114">
          <w:marLeft w:val="0"/>
          <w:marRight w:val="0"/>
          <w:marTop w:val="0"/>
          <w:marBottom w:val="0"/>
          <w:divBdr>
            <w:top w:val="none" w:sz="0" w:space="0" w:color="auto"/>
            <w:left w:val="none" w:sz="0" w:space="0" w:color="auto"/>
            <w:bottom w:val="none" w:sz="0" w:space="0" w:color="auto"/>
            <w:right w:val="none" w:sz="0" w:space="0" w:color="auto"/>
          </w:divBdr>
          <w:divsChild>
            <w:div w:id="1314675925">
              <w:marLeft w:val="0"/>
              <w:marRight w:val="0"/>
              <w:marTop w:val="0"/>
              <w:marBottom w:val="0"/>
              <w:divBdr>
                <w:top w:val="none" w:sz="0" w:space="0" w:color="auto"/>
                <w:left w:val="none" w:sz="0" w:space="0" w:color="auto"/>
                <w:bottom w:val="none" w:sz="0" w:space="0" w:color="auto"/>
                <w:right w:val="none" w:sz="0" w:space="0" w:color="auto"/>
              </w:divBdr>
              <w:divsChild>
                <w:div w:id="7680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3228">
      <w:bodyDiv w:val="1"/>
      <w:marLeft w:val="0"/>
      <w:marRight w:val="0"/>
      <w:marTop w:val="0"/>
      <w:marBottom w:val="0"/>
      <w:divBdr>
        <w:top w:val="none" w:sz="0" w:space="0" w:color="auto"/>
        <w:left w:val="none" w:sz="0" w:space="0" w:color="auto"/>
        <w:bottom w:val="none" w:sz="0" w:space="0" w:color="auto"/>
        <w:right w:val="none" w:sz="0" w:space="0" w:color="auto"/>
      </w:divBdr>
      <w:divsChild>
        <w:div w:id="1037853834">
          <w:marLeft w:val="0"/>
          <w:marRight w:val="0"/>
          <w:marTop w:val="0"/>
          <w:marBottom w:val="525"/>
          <w:divBdr>
            <w:top w:val="none" w:sz="0" w:space="0" w:color="auto"/>
            <w:left w:val="none" w:sz="0" w:space="0" w:color="auto"/>
            <w:bottom w:val="none" w:sz="0" w:space="0" w:color="auto"/>
            <w:right w:val="none" w:sz="0" w:space="0" w:color="auto"/>
          </w:divBdr>
          <w:divsChild>
            <w:div w:id="1090783131">
              <w:marLeft w:val="0"/>
              <w:marRight w:val="0"/>
              <w:marTop w:val="0"/>
              <w:marBottom w:val="0"/>
              <w:divBdr>
                <w:top w:val="none" w:sz="0" w:space="0" w:color="auto"/>
                <w:left w:val="none" w:sz="0" w:space="0" w:color="auto"/>
                <w:bottom w:val="none" w:sz="0" w:space="0" w:color="auto"/>
                <w:right w:val="none" w:sz="0" w:space="0" w:color="auto"/>
              </w:divBdr>
            </w:div>
            <w:div w:id="271327676">
              <w:marLeft w:val="0"/>
              <w:marRight w:val="0"/>
              <w:marTop w:val="0"/>
              <w:marBottom w:val="0"/>
              <w:divBdr>
                <w:top w:val="none" w:sz="0" w:space="0" w:color="auto"/>
                <w:left w:val="none" w:sz="0" w:space="0" w:color="auto"/>
                <w:bottom w:val="none" w:sz="0" w:space="0" w:color="auto"/>
                <w:right w:val="none" w:sz="0" w:space="0" w:color="auto"/>
              </w:divBdr>
              <w:divsChild>
                <w:div w:id="1152285415">
                  <w:marLeft w:val="0"/>
                  <w:marRight w:val="0"/>
                  <w:marTop w:val="0"/>
                  <w:marBottom w:val="0"/>
                  <w:divBdr>
                    <w:top w:val="none" w:sz="0" w:space="0" w:color="auto"/>
                    <w:left w:val="none" w:sz="0" w:space="0" w:color="auto"/>
                    <w:bottom w:val="none" w:sz="0" w:space="0" w:color="auto"/>
                    <w:right w:val="none" w:sz="0" w:space="0" w:color="auto"/>
                  </w:divBdr>
                  <w:divsChild>
                    <w:div w:id="1291400585">
                      <w:marLeft w:val="0"/>
                      <w:marRight w:val="0"/>
                      <w:marTop w:val="0"/>
                      <w:marBottom w:val="0"/>
                      <w:divBdr>
                        <w:top w:val="none" w:sz="0" w:space="0" w:color="auto"/>
                        <w:left w:val="none" w:sz="0" w:space="0" w:color="auto"/>
                        <w:bottom w:val="none" w:sz="0" w:space="0" w:color="auto"/>
                        <w:right w:val="none" w:sz="0" w:space="0" w:color="auto"/>
                      </w:divBdr>
                    </w:div>
                    <w:div w:id="16951144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18371244">
          <w:marLeft w:val="0"/>
          <w:marRight w:val="0"/>
          <w:marTop w:val="0"/>
          <w:marBottom w:val="0"/>
          <w:divBdr>
            <w:top w:val="none" w:sz="0" w:space="0" w:color="auto"/>
            <w:left w:val="none" w:sz="0" w:space="0" w:color="auto"/>
            <w:bottom w:val="none" w:sz="0" w:space="0" w:color="auto"/>
            <w:right w:val="none" w:sz="0" w:space="0" w:color="auto"/>
          </w:divBdr>
          <w:divsChild>
            <w:div w:id="57175454">
              <w:marLeft w:val="0"/>
              <w:marRight w:val="0"/>
              <w:marTop w:val="0"/>
              <w:marBottom w:val="0"/>
              <w:divBdr>
                <w:top w:val="none" w:sz="0" w:space="0" w:color="auto"/>
                <w:left w:val="none" w:sz="0" w:space="0" w:color="auto"/>
                <w:bottom w:val="none" w:sz="0" w:space="0" w:color="auto"/>
                <w:right w:val="none" w:sz="0" w:space="0" w:color="auto"/>
              </w:divBdr>
              <w:divsChild>
                <w:div w:id="2020035599">
                  <w:marLeft w:val="0"/>
                  <w:marRight w:val="0"/>
                  <w:marTop w:val="0"/>
                  <w:marBottom w:val="0"/>
                  <w:divBdr>
                    <w:top w:val="none" w:sz="0" w:space="0" w:color="auto"/>
                    <w:left w:val="none" w:sz="0" w:space="0" w:color="auto"/>
                    <w:bottom w:val="none" w:sz="0" w:space="0" w:color="auto"/>
                    <w:right w:val="none" w:sz="0" w:space="0" w:color="auto"/>
                  </w:divBdr>
                  <w:divsChild>
                    <w:div w:id="1743257906">
                      <w:marLeft w:val="0"/>
                      <w:marRight w:val="0"/>
                      <w:marTop w:val="0"/>
                      <w:marBottom w:val="0"/>
                      <w:divBdr>
                        <w:top w:val="none" w:sz="0" w:space="0" w:color="auto"/>
                        <w:left w:val="none" w:sz="0" w:space="0" w:color="auto"/>
                        <w:bottom w:val="none" w:sz="0" w:space="0" w:color="auto"/>
                        <w:right w:val="none" w:sz="0" w:space="0" w:color="auto"/>
                      </w:divBdr>
                    </w:div>
                    <w:div w:id="1956014290">
                      <w:marLeft w:val="0"/>
                      <w:marRight w:val="0"/>
                      <w:marTop w:val="0"/>
                      <w:marBottom w:val="0"/>
                      <w:divBdr>
                        <w:top w:val="none" w:sz="0" w:space="0" w:color="auto"/>
                        <w:left w:val="none" w:sz="0" w:space="0" w:color="auto"/>
                        <w:bottom w:val="none" w:sz="0" w:space="0" w:color="auto"/>
                        <w:right w:val="none" w:sz="0" w:space="0" w:color="auto"/>
                      </w:divBdr>
                      <w:divsChild>
                        <w:div w:id="1651670156">
                          <w:marLeft w:val="0"/>
                          <w:marRight w:val="0"/>
                          <w:marTop w:val="0"/>
                          <w:marBottom w:val="0"/>
                          <w:divBdr>
                            <w:top w:val="none" w:sz="0" w:space="0" w:color="auto"/>
                            <w:left w:val="none" w:sz="0" w:space="0" w:color="auto"/>
                            <w:bottom w:val="none" w:sz="0" w:space="0" w:color="auto"/>
                            <w:right w:val="none" w:sz="0" w:space="0" w:color="auto"/>
                          </w:divBdr>
                          <w:divsChild>
                            <w:div w:id="18443895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88565073">
                          <w:marLeft w:val="0"/>
                          <w:marRight w:val="0"/>
                          <w:marTop w:val="0"/>
                          <w:marBottom w:val="180"/>
                          <w:divBdr>
                            <w:top w:val="single" w:sz="6" w:space="0" w:color="939393"/>
                            <w:left w:val="single" w:sz="6" w:space="0" w:color="939393"/>
                            <w:bottom w:val="single" w:sz="6" w:space="0" w:color="939393"/>
                            <w:right w:val="single" w:sz="6" w:space="0" w:color="939393"/>
                          </w:divBdr>
                          <w:divsChild>
                            <w:div w:id="1367633506">
                              <w:marLeft w:val="0"/>
                              <w:marRight w:val="0"/>
                              <w:marTop w:val="0"/>
                              <w:marBottom w:val="0"/>
                              <w:divBdr>
                                <w:top w:val="none" w:sz="0" w:space="0" w:color="auto"/>
                                <w:left w:val="none" w:sz="0" w:space="0" w:color="auto"/>
                                <w:bottom w:val="none" w:sz="0" w:space="0" w:color="auto"/>
                                <w:right w:val="none" w:sz="0" w:space="0" w:color="auto"/>
                              </w:divBdr>
                              <w:divsChild>
                                <w:div w:id="7057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71741">
      <w:bodyDiv w:val="1"/>
      <w:marLeft w:val="0"/>
      <w:marRight w:val="0"/>
      <w:marTop w:val="0"/>
      <w:marBottom w:val="0"/>
      <w:divBdr>
        <w:top w:val="none" w:sz="0" w:space="0" w:color="auto"/>
        <w:left w:val="none" w:sz="0" w:space="0" w:color="auto"/>
        <w:bottom w:val="none" w:sz="0" w:space="0" w:color="auto"/>
        <w:right w:val="none" w:sz="0" w:space="0" w:color="auto"/>
      </w:divBdr>
      <w:divsChild>
        <w:div w:id="1677923815">
          <w:marLeft w:val="0"/>
          <w:marRight w:val="0"/>
          <w:marTop w:val="0"/>
          <w:marBottom w:val="525"/>
          <w:divBdr>
            <w:top w:val="none" w:sz="0" w:space="0" w:color="auto"/>
            <w:left w:val="none" w:sz="0" w:space="0" w:color="auto"/>
            <w:bottom w:val="none" w:sz="0" w:space="0" w:color="auto"/>
            <w:right w:val="none" w:sz="0" w:space="0" w:color="auto"/>
          </w:divBdr>
          <w:divsChild>
            <w:div w:id="1845512654">
              <w:marLeft w:val="0"/>
              <w:marRight w:val="0"/>
              <w:marTop w:val="0"/>
              <w:marBottom w:val="0"/>
              <w:divBdr>
                <w:top w:val="none" w:sz="0" w:space="0" w:color="auto"/>
                <w:left w:val="none" w:sz="0" w:space="0" w:color="auto"/>
                <w:bottom w:val="none" w:sz="0" w:space="0" w:color="auto"/>
                <w:right w:val="none" w:sz="0" w:space="0" w:color="auto"/>
              </w:divBdr>
            </w:div>
            <w:div w:id="86704814">
              <w:marLeft w:val="0"/>
              <w:marRight w:val="0"/>
              <w:marTop w:val="0"/>
              <w:marBottom w:val="0"/>
              <w:divBdr>
                <w:top w:val="none" w:sz="0" w:space="0" w:color="auto"/>
                <w:left w:val="none" w:sz="0" w:space="0" w:color="auto"/>
                <w:bottom w:val="none" w:sz="0" w:space="0" w:color="auto"/>
                <w:right w:val="none" w:sz="0" w:space="0" w:color="auto"/>
              </w:divBdr>
              <w:divsChild>
                <w:div w:id="2120761018">
                  <w:marLeft w:val="0"/>
                  <w:marRight w:val="0"/>
                  <w:marTop w:val="0"/>
                  <w:marBottom w:val="0"/>
                  <w:divBdr>
                    <w:top w:val="none" w:sz="0" w:space="0" w:color="auto"/>
                    <w:left w:val="none" w:sz="0" w:space="0" w:color="auto"/>
                    <w:bottom w:val="none" w:sz="0" w:space="0" w:color="auto"/>
                    <w:right w:val="none" w:sz="0" w:space="0" w:color="auto"/>
                  </w:divBdr>
                  <w:divsChild>
                    <w:div w:id="317421637">
                      <w:marLeft w:val="0"/>
                      <w:marRight w:val="0"/>
                      <w:marTop w:val="0"/>
                      <w:marBottom w:val="0"/>
                      <w:divBdr>
                        <w:top w:val="none" w:sz="0" w:space="0" w:color="auto"/>
                        <w:left w:val="none" w:sz="0" w:space="0" w:color="auto"/>
                        <w:bottom w:val="none" w:sz="0" w:space="0" w:color="auto"/>
                        <w:right w:val="none" w:sz="0" w:space="0" w:color="auto"/>
                      </w:divBdr>
                    </w:div>
                    <w:div w:id="1414283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8950407">
          <w:marLeft w:val="0"/>
          <w:marRight w:val="0"/>
          <w:marTop w:val="0"/>
          <w:marBottom w:val="0"/>
          <w:divBdr>
            <w:top w:val="none" w:sz="0" w:space="0" w:color="auto"/>
            <w:left w:val="none" w:sz="0" w:space="0" w:color="auto"/>
            <w:bottom w:val="none" w:sz="0" w:space="0" w:color="auto"/>
            <w:right w:val="none" w:sz="0" w:space="0" w:color="auto"/>
          </w:divBdr>
          <w:divsChild>
            <w:div w:id="14559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3612">
      <w:bodyDiv w:val="1"/>
      <w:marLeft w:val="0"/>
      <w:marRight w:val="0"/>
      <w:marTop w:val="0"/>
      <w:marBottom w:val="0"/>
      <w:divBdr>
        <w:top w:val="none" w:sz="0" w:space="0" w:color="auto"/>
        <w:left w:val="none" w:sz="0" w:space="0" w:color="auto"/>
        <w:bottom w:val="none" w:sz="0" w:space="0" w:color="auto"/>
        <w:right w:val="none" w:sz="0" w:space="0" w:color="auto"/>
      </w:divBdr>
      <w:divsChild>
        <w:div w:id="1861160157">
          <w:marLeft w:val="0"/>
          <w:marRight w:val="0"/>
          <w:marTop w:val="0"/>
          <w:marBottom w:val="0"/>
          <w:divBdr>
            <w:top w:val="none" w:sz="0" w:space="0" w:color="auto"/>
            <w:left w:val="none" w:sz="0" w:space="0" w:color="auto"/>
            <w:bottom w:val="none" w:sz="0" w:space="0" w:color="auto"/>
            <w:right w:val="none" w:sz="0" w:space="0" w:color="auto"/>
          </w:divBdr>
          <w:divsChild>
            <w:div w:id="1603763935">
              <w:marLeft w:val="0"/>
              <w:marRight w:val="0"/>
              <w:marTop w:val="0"/>
              <w:marBottom w:val="0"/>
              <w:divBdr>
                <w:top w:val="none" w:sz="0" w:space="0" w:color="auto"/>
                <w:left w:val="none" w:sz="0" w:space="0" w:color="auto"/>
                <w:bottom w:val="none" w:sz="0" w:space="0" w:color="auto"/>
                <w:right w:val="none" w:sz="0" w:space="0" w:color="auto"/>
              </w:divBdr>
              <w:divsChild>
                <w:div w:id="64076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2761">
      <w:bodyDiv w:val="1"/>
      <w:marLeft w:val="0"/>
      <w:marRight w:val="0"/>
      <w:marTop w:val="0"/>
      <w:marBottom w:val="0"/>
      <w:divBdr>
        <w:top w:val="none" w:sz="0" w:space="0" w:color="auto"/>
        <w:left w:val="none" w:sz="0" w:space="0" w:color="auto"/>
        <w:bottom w:val="none" w:sz="0" w:space="0" w:color="auto"/>
        <w:right w:val="none" w:sz="0" w:space="0" w:color="auto"/>
      </w:divBdr>
      <w:divsChild>
        <w:div w:id="1178471334">
          <w:marLeft w:val="0"/>
          <w:marRight w:val="0"/>
          <w:marTop w:val="0"/>
          <w:marBottom w:val="525"/>
          <w:divBdr>
            <w:top w:val="none" w:sz="0" w:space="0" w:color="auto"/>
            <w:left w:val="none" w:sz="0" w:space="0" w:color="auto"/>
            <w:bottom w:val="none" w:sz="0" w:space="0" w:color="auto"/>
            <w:right w:val="none" w:sz="0" w:space="0" w:color="auto"/>
          </w:divBdr>
          <w:divsChild>
            <w:div w:id="562789220">
              <w:marLeft w:val="0"/>
              <w:marRight w:val="0"/>
              <w:marTop w:val="0"/>
              <w:marBottom w:val="0"/>
              <w:divBdr>
                <w:top w:val="none" w:sz="0" w:space="0" w:color="auto"/>
                <w:left w:val="none" w:sz="0" w:space="0" w:color="auto"/>
                <w:bottom w:val="none" w:sz="0" w:space="0" w:color="auto"/>
                <w:right w:val="none" w:sz="0" w:space="0" w:color="auto"/>
              </w:divBdr>
            </w:div>
          </w:divsChild>
        </w:div>
        <w:div w:id="592906761">
          <w:marLeft w:val="0"/>
          <w:marRight w:val="0"/>
          <w:marTop w:val="0"/>
          <w:marBottom w:val="0"/>
          <w:divBdr>
            <w:top w:val="none" w:sz="0" w:space="0" w:color="auto"/>
            <w:left w:val="none" w:sz="0" w:space="0" w:color="auto"/>
            <w:bottom w:val="none" w:sz="0" w:space="0" w:color="auto"/>
            <w:right w:val="none" w:sz="0" w:space="0" w:color="auto"/>
          </w:divBdr>
          <w:divsChild>
            <w:div w:id="357195970">
              <w:marLeft w:val="0"/>
              <w:marRight w:val="0"/>
              <w:marTop w:val="0"/>
              <w:marBottom w:val="0"/>
              <w:divBdr>
                <w:top w:val="none" w:sz="0" w:space="0" w:color="auto"/>
                <w:left w:val="none" w:sz="0" w:space="0" w:color="auto"/>
                <w:bottom w:val="none" w:sz="0" w:space="0" w:color="auto"/>
                <w:right w:val="none" w:sz="0" w:space="0" w:color="auto"/>
              </w:divBdr>
              <w:divsChild>
                <w:div w:id="1570192953">
                  <w:marLeft w:val="0"/>
                  <w:marRight w:val="0"/>
                  <w:marTop w:val="0"/>
                  <w:marBottom w:val="0"/>
                  <w:divBdr>
                    <w:top w:val="none" w:sz="0" w:space="0" w:color="auto"/>
                    <w:left w:val="none" w:sz="0" w:space="0" w:color="auto"/>
                    <w:bottom w:val="none" w:sz="0" w:space="0" w:color="auto"/>
                    <w:right w:val="none" w:sz="0" w:space="0" w:color="auto"/>
                  </w:divBdr>
                </w:div>
                <w:div w:id="165944563">
                  <w:marLeft w:val="0"/>
                  <w:marRight w:val="0"/>
                  <w:marTop w:val="0"/>
                  <w:marBottom w:val="0"/>
                  <w:divBdr>
                    <w:top w:val="none" w:sz="0" w:space="0" w:color="auto"/>
                    <w:left w:val="none" w:sz="0" w:space="0" w:color="auto"/>
                    <w:bottom w:val="none" w:sz="0" w:space="0" w:color="auto"/>
                    <w:right w:val="none" w:sz="0" w:space="0" w:color="auto"/>
                  </w:divBdr>
                  <w:divsChild>
                    <w:div w:id="823353687">
                      <w:marLeft w:val="0"/>
                      <w:marRight w:val="0"/>
                      <w:marTop w:val="0"/>
                      <w:marBottom w:val="0"/>
                      <w:divBdr>
                        <w:top w:val="none" w:sz="0" w:space="0" w:color="auto"/>
                        <w:left w:val="none" w:sz="0" w:space="0" w:color="auto"/>
                        <w:bottom w:val="none" w:sz="0" w:space="0" w:color="auto"/>
                        <w:right w:val="none" w:sz="0" w:space="0" w:color="auto"/>
                      </w:divBdr>
                    </w:div>
                    <w:div w:id="1350837164">
                      <w:marLeft w:val="0"/>
                      <w:marRight w:val="0"/>
                      <w:marTop w:val="0"/>
                      <w:marBottom w:val="0"/>
                      <w:divBdr>
                        <w:top w:val="none" w:sz="0" w:space="0" w:color="auto"/>
                        <w:left w:val="none" w:sz="0" w:space="0" w:color="auto"/>
                        <w:bottom w:val="none" w:sz="0" w:space="0" w:color="auto"/>
                        <w:right w:val="none" w:sz="0" w:space="0" w:color="auto"/>
                      </w:divBdr>
                    </w:div>
                  </w:divsChild>
                </w:div>
                <w:div w:id="246423108">
                  <w:marLeft w:val="0"/>
                  <w:marRight w:val="0"/>
                  <w:marTop w:val="0"/>
                  <w:marBottom w:val="0"/>
                  <w:divBdr>
                    <w:top w:val="none" w:sz="0" w:space="0" w:color="auto"/>
                    <w:left w:val="none" w:sz="0" w:space="0" w:color="auto"/>
                    <w:bottom w:val="none" w:sz="0" w:space="0" w:color="auto"/>
                    <w:right w:val="none" w:sz="0" w:space="0" w:color="auto"/>
                  </w:divBdr>
                  <w:divsChild>
                    <w:div w:id="863790236">
                      <w:marLeft w:val="0"/>
                      <w:marRight w:val="0"/>
                      <w:marTop w:val="0"/>
                      <w:marBottom w:val="0"/>
                      <w:divBdr>
                        <w:top w:val="none" w:sz="0" w:space="0" w:color="auto"/>
                        <w:left w:val="none" w:sz="0" w:space="0" w:color="auto"/>
                        <w:bottom w:val="none" w:sz="0" w:space="0" w:color="auto"/>
                        <w:right w:val="none" w:sz="0" w:space="0" w:color="auto"/>
                      </w:divBdr>
                    </w:div>
                    <w:div w:id="16301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72110">
      <w:bodyDiv w:val="1"/>
      <w:marLeft w:val="0"/>
      <w:marRight w:val="0"/>
      <w:marTop w:val="0"/>
      <w:marBottom w:val="0"/>
      <w:divBdr>
        <w:top w:val="none" w:sz="0" w:space="0" w:color="auto"/>
        <w:left w:val="none" w:sz="0" w:space="0" w:color="auto"/>
        <w:bottom w:val="none" w:sz="0" w:space="0" w:color="auto"/>
        <w:right w:val="none" w:sz="0" w:space="0" w:color="auto"/>
      </w:divBdr>
      <w:divsChild>
        <w:div w:id="1167555734">
          <w:marLeft w:val="0"/>
          <w:marRight w:val="0"/>
          <w:marTop w:val="0"/>
          <w:marBottom w:val="0"/>
          <w:divBdr>
            <w:top w:val="none" w:sz="0" w:space="0" w:color="auto"/>
            <w:left w:val="none" w:sz="0" w:space="0" w:color="auto"/>
            <w:bottom w:val="none" w:sz="0" w:space="0" w:color="auto"/>
            <w:right w:val="none" w:sz="0" w:space="0" w:color="auto"/>
          </w:divBdr>
        </w:div>
      </w:divsChild>
    </w:div>
    <w:div w:id="108553537">
      <w:bodyDiv w:val="1"/>
      <w:marLeft w:val="0"/>
      <w:marRight w:val="0"/>
      <w:marTop w:val="0"/>
      <w:marBottom w:val="0"/>
      <w:divBdr>
        <w:top w:val="none" w:sz="0" w:space="0" w:color="auto"/>
        <w:left w:val="none" w:sz="0" w:space="0" w:color="auto"/>
        <w:bottom w:val="none" w:sz="0" w:space="0" w:color="auto"/>
        <w:right w:val="none" w:sz="0" w:space="0" w:color="auto"/>
      </w:divBdr>
      <w:divsChild>
        <w:div w:id="67699790">
          <w:marLeft w:val="0"/>
          <w:marRight w:val="0"/>
          <w:marTop w:val="0"/>
          <w:marBottom w:val="525"/>
          <w:divBdr>
            <w:top w:val="none" w:sz="0" w:space="0" w:color="auto"/>
            <w:left w:val="none" w:sz="0" w:space="0" w:color="auto"/>
            <w:bottom w:val="none" w:sz="0" w:space="0" w:color="auto"/>
            <w:right w:val="none" w:sz="0" w:space="0" w:color="auto"/>
          </w:divBdr>
          <w:divsChild>
            <w:div w:id="332342388">
              <w:marLeft w:val="0"/>
              <w:marRight w:val="0"/>
              <w:marTop w:val="0"/>
              <w:marBottom w:val="0"/>
              <w:divBdr>
                <w:top w:val="none" w:sz="0" w:space="0" w:color="auto"/>
                <w:left w:val="none" w:sz="0" w:space="0" w:color="auto"/>
                <w:bottom w:val="none" w:sz="0" w:space="0" w:color="auto"/>
                <w:right w:val="none" w:sz="0" w:space="0" w:color="auto"/>
              </w:divBdr>
            </w:div>
            <w:div w:id="247885475">
              <w:marLeft w:val="0"/>
              <w:marRight w:val="0"/>
              <w:marTop w:val="0"/>
              <w:marBottom w:val="0"/>
              <w:divBdr>
                <w:top w:val="none" w:sz="0" w:space="0" w:color="auto"/>
                <w:left w:val="none" w:sz="0" w:space="0" w:color="auto"/>
                <w:bottom w:val="none" w:sz="0" w:space="0" w:color="auto"/>
                <w:right w:val="none" w:sz="0" w:space="0" w:color="auto"/>
              </w:divBdr>
              <w:divsChild>
                <w:div w:id="881868164">
                  <w:marLeft w:val="0"/>
                  <w:marRight w:val="0"/>
                  <w:marTop w:val="0"/>
                  <w:marBottom w:val="0"/>
                  <w:divBdr>
                    <w:top w:val="none" w:sz="0" w:space="0" w:color="auto"/>
                    <w:left w:val="none" w:sz="0" w:space="0" w:color="auto"/>
                    <w:bottom w:val="none" w:sz="0" w:space="0" w:color="auto"/>
                    <w:right w:val="none" w:sz="0" w:space="0" w:color="auto"/>
                  </w:divBdr>
                  <w:divsChild>
                    <w:div w:id="2089812809">
                      <w:marLeft w:val="0"/>
                      <w:marRight w:val="0"/>
                      <w:marTop w:val="0"/>
                      <w:marBottom w:val="0"/>
                      <w:divBdr>
                        <w:top w:val="none" w:sz="0" w:space="0" w:color="auto"/>
                        <w:left w:val="none" w:sz="0" w:space="0" w:color="auto"/>
                        <w:bottom w:val="none" w:sz="0" w:space="0" w:color="auto"/>
                        <w:right w:val="none" w:sz="0" w:space="0" w:color="auto"/>
                      </w:divBdr>
                    </w:div>
                    <w:div w:id="1670603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57917028">
          <w:marLeft w:val="0"/>
          <w:marRight w:val="0"/>
          <w:marTop w:val="0"/>
          <w:marBottom w:val="0"/>
          <w:divBdr>
            <w:top w:val="none" w:sz="0" w:space="0" w:color="auto"/>
            <w:left w:val="none" w:sz="0" w:space="0" w:color="auto"/>
            <w:bottom w:val="none" w:sz="0" w:space="0" w:color="auto"/>
            <w:right w:val="none" w:sz="0" w:space="0" w:color="auto"/>
          </w:divBdr>
        </w:div>
      </w:divsChild>
    </w:div>
    <w:div w:id="115300099">
      <w:bodyDiv w:val="1"/>
      <w:marLeft w:val="0"/>
      <w:marRight w:val="0"/>
      <w:marTop w:val="0"/>
      <w:marBottom w:val="0"/>
      <w:divBdr>
        <w:top w:val="none" w:sz="0" w:space="0" w:color="auto"/>
        <w:left w:val="none" w:sz="0" w:space="0" w:color="auto"/>
        <w:bottom w:val="none" w:sz="0" w:space="0" w:color="auto"/>
        <w:right w:val="none" w:sz="0" w:space="0" w:color="auto"/>
      </w:divBdr>
      <w:divsChild>
        <w:div w:id="1391997592">
          <w:marLeft w:val="0"/>
          <w:marRight w:val="0"/>
          <w:marTop w:val="0"/>
          <w:marBottom w:val="525"/>
          <w:divBdr>
            <w:top w:val="none" w:sz="0" w:space="0" w:color="auto"/>
            <w:left w:val="none" w:sz="0" w:space="0" w:color="auto"/>
            <w:bottom w:val="none" w:sz="0" w:space="0" w:color="auto"/>
            <w:right w:val="none" w:sz="0" w:space="0" w:color="auto"/>
          </w:divBdr>
          <w:divsChild>
            <w:div w:id="143592724">
              <w:marLeft w:val="0"/>
              <w:marRight w:val="0"/>
              <w:marTop w:val="0"/>
              <w:marBottom w:val="0"/>
              <w:divBdr>
                <w:top w:val="none" w:sz="0" w:space="0" w:color="auto"/>
                <w:left w:val="none" w:sz="0" w:space="0" w:color="auto"/>
                <w:bottom w:val="none" w:sz="0" w:space="0" w:color="auto"/>
                <w:right w:val="none" w:sz="0" w:space="0" w:color="auto"/>
              </w:divBdr>
            </w:div>
          </w:divsChild>
        </w:div>
        <w:div w:id="611977677">
          <w:marLeft w:val="0"/>
          <w:marRight w:val="0"/>
          <w:marTop w:val="0"/>
          <w:marBottom w:val="0"/>
          <w:divBdr>
            <w:top w:val="none" w:sz="0" w:space="0" w:color="auto"/>
            <w:left w:val="none" w:sz="0" w:space="0" w:color="auto"/>
            <w:bottom w:val="none" w:sz="0" w:space="0" w:color="auto"/>
            <w:right w:val="none" w:sz="0" w:space="0" w:color="auto"/>
          </w:divBdr>
          <w:divsChild>
            <w:div w:id="1041323068">
              <w:marLeft w:val="0"/>
              <w:marRight w:val="0"/>
              <w:marTop w:val="0"/>
              <w:marBottom w:val="0"/>
              <w:divBdr>
                <w:top w:val="none" w:sz="0" w:space="0" w:color="auto"/>
                <w:left w:val="none" w:sz="0" w:space="0" w:color="auto"/>
                <w:bottom w:val="none" w:sz="0" w:space="0" w:color="auto"/>
                <w:right w:val="none" w:sz="0" w:space="0" w:color="auto"/>
              </w:divBdr>
              <w:divsChild>
                <w:div w:id="867910891">
                  <w:marLeft w:val="0"/>
                  <w:marRight w:val="0"/>
                  <w:marTop w:val="0"/>
                  <w:marBottom w:val="0"/>
                  <w:divBdr>
                    <w:top w:val="none" w:sz="0" w:space="0" w:color="auto"/>
                    <w:left w:val="none" w:sz="0" w:space="0" w:color="auto"/>
                    <w:bottom w:val="none" w:sz="0" w:space="0" w:color="auto"/>
                    <w:right w:val="none" w:sz="0" w:space="0" w:color="auto"/>
                  </w:divBdr>
                  <w:divsChild>
                    <w:div w:id="210075646">
                      <w:marLeft w:val="0"/>
                      <w:marRight w:val="0"/>
                      <w:marTop w:val="0"/>
                      <w:marBottom w:val="0"/>
                      <w:divBdr>
                        <w:top w:val="none" w:sz="0" w:space="0" w:color="auto"/>
                        <w:left w:val="none" w:sz="0" w:space="0" w:color="auto"/>
                        <w:bottom w:val="none" w:sz="0" w:space="0" w:color="auto"/>
                        <w:right w:val="none" w:sz="0" w:space="0" w:color="auto"/>
                      </w:divBdr>
                    </w:div>
                    <w:div w:id="1927028713">
                      <w:marLeft w:val="0"/>
                      <w:marRight w:val="0"/>
                      <w:marTop w:val="0"/>
                      <w:marBottom w:val="0"/>
                      <w:divBdr>
                        <w:top w:val="none" w:sz="0" w:space="0" w:color="auto"/>
                        <w:left w:val="none" w:sz="0" w:space="0" w:color="auto"/>
                        <w:bottom w:val="none" w:sz="0" w:space="0" w:color="auto"/>
                        <w:right w:val="none" w:sz="0" w:space="0" w:color="auto"/>
                      </w:divBdr>
                    </w:div>
                  </w:divsChild>
                </w:div>
                <w:div w:id="1922596647">
                  <w:marLeft w:val="0"/>
                  <w:marRight w:val="0"/>
                  <w:marTop w:val="0"/>
                  <w:marBottom w:val="0"/>
                  <w:divBdr>
                    <w:top w:val="none" w:sz="0" w:space="0" w:color="auto"/>
                    <w:left w:val="none" w:sz="0" w:space="0" w:color="auto"/>
                    <w:bottom w:val="none" w:sz="0" w:space="0" w:color="auto"/>
                    <w:right w:val="none" w:sz="0" w:space="0" w:color="auto"/>
                  </w:divBdr>
                  <w:divsChild>
                    <w:div w:id="2080128495">
                      <w:marLeft w:val="0"/>
                      <w:marRight w:val="0"/>
                      <w:marTop w:val="0"/>
                      <w:marBottom w:val="0"/>
                      <w:divBdr>
                        <w:top w:val="none" w:sz="0" w:space="0" w:color="auto"/>
                        <w:left w:val="none" w:sz="0" w:space="0" w:color="auto"/>
                        <w:bottom w:val="none" w:sz="0" w:space="0" w:color="auto"/>
                        <w:right w:val="none" w:sz="0" w:space="0" w:color="auto"/>
                      </w:divBdr>
                    </w:div>
                    <w:div w:id="380904270">
                      <w:marLeft w:val="0"/>
                      <w:marRight w:val="0"/>
                      <w:marTop w:val="0"/>
                      <w:marBottom w:val="0"/>
                      <w:divBdr>
                        <w:top w:val="none" w:sz="0" w:space="0" w:color="auto"/>
                        <w:left w:val="none" w:sz="0" w:space="0" w:color="auto"/>
                        <w:bottom w:val="none" w:sz="0" w:space="0" w:color="auto"/>
                        <w:right w:val="none" w:sz="0" w:space="0" w:color="auto"/>
                      </w:divBdr>
                    </w:div>
                  </w:divsChild>
                </w:div>
                <w:div w:id="1424641840">
                  <w:marLeft w:val="0"/>
                  <w:marRight w:val="0"/>
                  <w:marTop w:val="0"/>
                  <w:marBottom w:val="0"/>
                  <w:divBdr>
                    <w:top w:val="none" w:sz="0" w:space="0" w:color="auto"/>
                    <w:left w:val="none" w:sz="0" w:space="0" w:color="auto"/>
                    <w:bottom w:val="none" w:sz="0" w:space="0" w:color="auto"/>
                    <w:right w:val="none" w:sz="0" w:space="0" w:color="auto"/>
                  </w:divBdr>
                  <w:divsChild>
                    <w:div w:id="869925026">
                      <w:marLeft w:val="0"/>
                      <w:marRight w:val="0"/>
                      <w:marTop w:val="0"/>
                      <w:marBottom w:val="0"/>
                      <w:divBdr>
                        <w:top w:val="none" w:sz="0" w:space="0" w:color="auto"/>
                        <w:left w:val="none" w:sz="0" w:space="0" w:color="auto"/>
                        <w:bottom w:val="none" w:sz="0" w:space="0" w:color="auto"/>
                        <w:right w:val="none" w:sz="0" w:space="0" w:color="auto"/>
                      </w:divBdr>
                    </w:div>
                    <w:div w:id="1290863828">
                      <w:marLeft w:val="0"/>
                      <w:marRight w:val="0"/>
                      <w:marTop w:val="0"/>
                      <w:marBottom w:val="0"/>
                      <w:divBdr>
                        <w:top w:val="none" w:sz="0" w:space="0" w:color="auto"/>
                        <w:left w:val="none" w:sz="0" w:space="0" w:color="auto"/>
                        <w:bottom w:val="none" w:sz="0" w:space="0" w:color="auto"/>
                        <w:right w:val="none" w:sz="0" w:space="0" w:color="auto"/>
                      </w:divBdr>
                    </w:div>
                  </w:divsChild>
                </w:div>
                <w:div w:id="1038313424">
                  <w:marLeft w:val="0"/>
                  <w:marRight w:val="0"/>
                  <w:marTop w:val="0"/>
                  <w:marBottom w:val="0"/>
                  <w:divBdr>
                    <w:top w:val="none" w:sz="0" w:space="0" w:color="auto"/>
                    <w:left w:val="none" w:sz="0" w:space="0" w:color="auto"/>
                    <w:bottom w:val="none" w:sz="0" w:space="0" w:color="auto"/>
                    <w:right w:val="none" w:sz="0" w:space="0" w:color="auto"/>
                  </w:divBdr>
                  <w:divsChild>
                    <w:div w:id="101658190">
                      <w:marLeft w:val="0"/>
                      <w:marRight w:val="0"/>
                      <w:marTop w:val="0"/>
                      <w:marBottom w:val="0"/>
                      <w:divBdr>
                        <w:top w:val="none" w:sz="0" w:space="0" w:color="auto"/>
                        <w:left w:val="none" w:sz="0" w:space="0" w:color="auto"/>
                        <w:bottom w:val="none" w:sz="0" w:space="0" w:color="auto"/>
                        <w:right w:val="none" w:sz="0" w:space="0" w:color="auto"/>
                      </w:divBdr>
                    </w:div>
                    <w:div w:id="77753333">
                      <w:marLeft w:val="0"/>
                      <w:marRight w:val="0"/>
                      <w:marTop w:val="0"/>
                      <w:marBottom w:val="0"/>
                      <w:divBdr>
                        <w:top w:val="none" w:sz="0" w:space="0" w:color="auto"/>
                        <w:left w:val="none" w:sz="0" w:space="0" w:color="auto"/>
                        <w:bottom w:val="none" w:sz="0" w:space="0" w:color="auto"/>
                        <w:right w:val="none" w:sz="0" w:space="0" w:color="auto"/>
                      </w:divBdr>
                    </w:div>
                  </w:divsChild>
                </w:div>
                <w:div w:id="357586376">
                  <w:marLeft w:val="0"/>
                  <w:marRight w:val="0"/>
                  <w:marTop w:val="0"/>
                  <w:marBottom w:val="0"/>
                  <w:divBdr>
                    <w:top w:val="none" w:sz="0" w:space="0" w:color="auto"/>
                    <w:left w:val="none" w:sz="0" w:space="0" w:color="auto"/>
                    <w:bottom w:val="none" w:sz="0" w:space="0" w:color="auto"/>
                    <w:right w:val="none" w:sz="0" w:space="0" w:color="auto"/>
                  </w:divBdr>
                  <w:divsChild>
                    <w:div w:id="1273246992">
                      <w:marLeft w:val="0"/>
                      <w:marRight w:val="0"/>
                      <w:marTop w:val="0"/>
                      <w:marBottom w:val="0"/>
                      <w:divBdr>
                        <w:top w:val="none" w:sz="0" w:space="0" w:color="auto"/>
                        <w:left w:val="none" w:sz="0" w:space="0" w:color="auto"/>
                        <w:bottom w:val="none" w:sz="0" w:space="0" w:color="auto"/>
                        <w:right w:val="none" w:sz="0" w:space="0" w:color="auto"/>
                      </w:divBdr>
                    </w:div>
                    <w:div w:id="203635797">
                      <w:marLeft w:val="0"/>
                      <w:marRight w:val="0"/>
                      <w:marTop w:val="0"/>
                      <w:marBottom w:val="0"/>
                      <w:divBdr>
                        <w:top w:val="none" w:sz="0" w:space="0" w:color="auto"/>
                        <w:left w:val="none" w:sz="0" w:space="0" w:color="auto"/>
                        <w:bottom w:val="none" w:sz="0" w:space="0" w:color="auto"/>
                        <w:right w:val="none" w:sz="0" w:space="0" w:color="auto"/>
                      </w:divBdr>
                    </w:div>
                  </w:divsChild>
                </w:div>
                <w:div w:id="985814374">
                  <w:marLeft w:val="0"/>
                  <w:marRight w:val="0"/>
                  <w:marTop w:val="0"/>
                  <w:marBottom w:val="0"/>
                  <w:divBdr>
                    <w:top w:val="none" w:sz="0" w:space="0" w:color="auto"/>
                    <w:left w:val="none" w:sz="0" w:space="0" w:color="auto"/>
                    <w:bottom w:val="none" w:sz="0" w:space="0" w:color="auto"/>
                    <w:right w:val="none" w:sz="0" w:space="0" w:color="auto"/>
                  </w:divBdr>
                  <w:divsChild>
                    <w:div w:id="1956400209">
                      <w:marLeft w:val="0"/>
                      <w:marRight w:val="0"/>
                      <w:marTop w:val="0"/>
                      <w:marBottom w:val="0"/>
                      <w:divBdr>
                        <w:top w:val="none" w:sz="0" w:space="0" w:color="auto"/>
                        <w:left w:val="none" w:sz="0" w:space="0" w:color="auto"/>
                        <w:bottom w:val="none" w:sz="0" w:space="0" w:color="auto"/>
                        <w:right w:val="none" w:sz="0" w:space="0" w:color="auto"/>
                      </w:divBdr>
                    </w:div>
                    <w:div w:id="1726022971">
                      <w:marLeft w:val="0"/>
                      <w:marRight w:val="0"/>
                      <w:marTop w:val="0"/>
                      <w:marBottom w:val="0"/>
                      <w:divBdr>
                        <w:top w:val="none" w:sz="0" w:space="0" w:color="auto"/>
                        <w:left w:val="none" w:sz="0" w:space="0" w:color="auto"/>
                        <w:bottom w:val="none" w:sz="0" w:space="0" w:color="auto"/>
                        <w:right w:val="none" w:sz="0" w:space="0" w:color="auto"/>
                      </w:divBdr>
                      <w:divsChild>
                        <w:div w:id="5520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739">
                  <w:marLeft w:val="0"/>
                  <w:marRight w:val="0"/>
                  <w:marTop w:val="0"/>
                  <w:marBottom w:val="0"/>
                  <w:divBdr>
                    <w:top w:val="none" w:sz="0" w:space="0" w:color="auto"/>
                    <w:left w:val="none" w:sz="0" w:space="0" w:color="auto"/>
                    <w:bottom w:val="none" w:sz="0" w:space="0" w:color="auto"/>
                    <w:right w:val="none" w:sz="0" w:space="0" w:color="auto"/>
                  </w:divBdr>
                  <w:divsChild>
                    <w:div w:id="1160924212">
                      <w:marLeft w:val="0"/>
                      <w:marRight w:val="0"/>
                      <w:marTop w:val="0"/>
                      <w:marBottom w:val="0"/>
                      <w:divBdr>
                        <w:top w:val="none" w:sz="0" w:space="0" w:color="auto"/>
                        <w:left w:val="none" w:sz="0" w:space="0" w:color="auto"/>
                        <w:bottom w:val="none" w:sz="0" w:space="0" w:color="auto"/>
                        <w:right w:val="none" w:sz="0" w:space="0" w:color="auto"/>
                      </w:divBdr>
                    </w:div>
                    <w:div w:id="1188523531">
                      <w:marLeft w:val="0"/>
                      <w:marRight w:val="0"/>
                      <w:marTop w:val="0"/>
                      <w:marBottom w:val="0"/>
                      <w:divBdr>
                        <w:top w:val="none" w:sz="0" w:space="0" w:color="auto"/>
                        <w:left w:val="none" w:sz="0" w:space="0" w:color="auto"/>
                        <w:bottom w:val="none" w:sz="0" w:space="0" w:color="auto"/>
                        <w:right w:val="none" w:sz="0" w:space="0" w:color="auto"/>
                      </w:divBdr>
                      <w:divsChild>
                        <w:div w:id="1825122318">
                          <w:marLeft w:val="0"/>
                          <w:marRight w:val="0"/>
                          <w:marTop w:val="0"/>
                          <w:marBottom w:val="0"/>
                          <w:divBdr>
                            <w:top w:val="none" w:sz="0" w:space="0" w:color="auto"/>
                            <w:left w:val="none" w:sz="0" w:space="0" w:color="auto"/>
                            <w:bottom w:val="none" w:sz="0" w:space="0" w:color="auto"/>
                            <w:right w:val="none" w:sz="0" w:space="0" w:color="auto"/>
                          </w:divBdr>
                          <w:divsChild>
                            <w:div w:id="1926526685">
                              <w:marLeft w:val="0"/>
                              <w:marRight w:val="0"/>
                              <w:marTop w:val="0"/>
                              <w:marBottom w:val="0"/>
                              <w:divBdr>
                                <w:top w:val="none" w:sz="0" w:space="0" w:color="auto"/>
                                <w:left w:val="none" w:sz="0" w:space="0" w:color="auto"/>
                                <w:bottom w:val="none" w:sz="0" w:space="0" w:color="auto"/>
                                <w:right w:val="none" w:sz="0" w:space="0" w:color="auto"/>
                              </w:divBdr>
                              <w:divsChild>
                                <w:div w:id="1200780711">
                                  <w:marLeft w:val="0"/>
                                  <w:marRight w:val="0"/>
                                  <w:marTop w:val="0"/>
                                  <w:marBottom w:val="0"/>
                                  <w:divBdr>
                                    <w:top w:val="none" w:sz="0" w:space="0" w:color="auto"/>
                                    <w:left w:val="none" w:sz="0" w:space="0" w:color="auto"/>
                                    <w:bottom w:val="none" w:sz="0" w:space="0" w:color="auto"/>
                                    <w:right w:val="none" w:sz="0" w:space="0" w:color="auto"/>
                                  </w:divBdr>
                                  <w:divsChild>
                                    <w:div w:id="160021277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6595714">
                                  <w:marLeft w:val="0"/>
                                  <w:marRight w:val="0"/>
                                  <w:marTop w:val="0"/>
                                  <w:marBottom w:val="180"/>
                                  <w:divBdr>
                                    <w:top w:val="single" w:sz="6" w:space="0" w:color="939393"/>
                                    <w:left w:val="single" w:sz="6" w:space="0" w:color="939393"/>
                                    <w:bottom w:val="single" w:sz="6" w:space="0" w:color="939393"/>
                                    <w:right w:val="single" w:sz="6" w:space="0" w:color="939393"/>
                                  </w:divBdr>
                                  <w:divsChild>
                                    <w:div w:id="1001280750">
                                      <w:marLeft w:val="0"/>
                                      <w:marRight w:val="0"/>
                                      <w:marTop w:val="0"/>
                                      <w:marBottom w:val="0"/>
                                      <w:divBdr>
                                        <w:top w:val="none" w:sz="0" w:space="0" w:color="auto"/>
                                        <w:left w:val="none" w:sz="0" w:space="0" w:color="auto"/>
                                        <w:bottom w:val="none" w:sz="0" w:space="0" w:color="auto"/>
                                        <w:right w:val="none" w:sz="0" w:space="0" w:color="auto"/>
                                      </w:divBdr>
                                      <w:divsChild>
                                        <w:div w:id="9907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89495">
                              <w:marLeft w:val="0"/>
                              <w:marRight w:val="0"/>
                              <w:marTop w:val="0"/>
                              <w:marBottom w:val="0"/>
                              <w:divBdr>
                                <w:top w:val="none" w:sz="0" w:space="0" w:color="auto"/>
                                <w:left w:val="none" w:sz="0" w:space="0" w:color="auto"/>
                                <w:bottom w:val="none" w:sz="0" w:space="0" w:color="auto"/>
                                <w:right w:val="none" w:sz="0" w:space="0" w:color="auto"/>
                              </w:divBdr>
                              <w:divsChild>
                                <w:div w:id="1040397624">
                                  <w:marLeft w:val="0"/>
                                  <w:marRight w:val="0"/>
                                  <w:marTop w:val="0"/>
                                  <w:marBottom w:val="0"/>
                                  <w:divBdr>
                                    <w:top w:val="none" w:sz="0" w:space="0" w:color="auto"/>
                                    <w:left w:val="none" w:sz="0" w:space="0" w:color="auto"/>
                                    <w:bottom w:val="none" w:sz="0" w:space="0" w:color="auto"/>
                                    <w:right w:val="none" w:sz="0" w:space="0" w:color="auto"/>
                                  </w:divBdr>
                                  <w:divsChild>
                                    <w:div w:id="7968720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1218547">
                                  <w:marLeft w:val="0"/>
                                  <w:marRight w:val="0"/>
                                  <w:marTop w:val="0"/>
                                  <w:marBottom w:val="180"/>
                                  <w:divBdr>
                                    <w:top w:val="single" w:sz="6" w:space="0" w:color="939393"/>
                                    <w:left w:val="single" w:sz="6" w:space="0" w:color="939393"/>
                                    <w:bottom w:val="single" w:sz="6" w:space="0" w:color="939393"/>
                                    <w:right w:val="single" w:sz="6" w:space="0" w:color="939393"/>
                                  </w:divBdr>
                                  <w:divsChild>
                                    <w:div w:id="1333142980">
                                      <w:marLeft w:val="0"/>
                                      <w:marRight w:val="0"/>
                                      <w:marTop w:val="0"/>
                                      <w:marBottom w:val="0"/>
                                      <w:divBdr>
                                        <w:top w:val="none" w:sz="0" w:space="0" w:color="auto"/>
                                        <w:left w:val="none" w:sz="0" w:space="0" w:color="auto"/>
                                        <w:bottom w:val="none" w:sz="0" w:space="0" w:color="auto"/>
                                        <w:right w:val="none" w:sz="0" w:space="0" w:color="auto"/>
                                      </w:divBdr>
                                      <w:divsChild>
                                        <w:div w:id="9286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257294">
                              <w:marLeft w:val="0"/>
                              <w:marRight w:val="0"/>
                              <w:marTop w:val="0"/>
                              <w:marBottom w:val="0"/>
                              <w:divBdr>
                                <w:top w:val="none" w:sz="0" w:space="0" w:color="auto"/>
                                <w:left w:val="none" w:sz="0" w:space="0" w:color="auto"/>
                                <w:bottom w:val="none" w:sz="0" w:space="0" w:color="auto"/>
                                <w:right w:val="none" w:sz="0" w:space="0" w:color="auto"/>
                              </w:divBdr>
                              <w:divsChild>
                                <w:div w:id="1042292284">
                                  <w:marLeft w:val="0"/>
                                  <w:marRight w:val="0"/>
                                  <w:marTop w:val="0"/>
                                  <w:marBottom w:val="0"/>
                                  <w:divBdr>
                                    <w:top w:val="none" w:sz="0" w:space="0" w:color="auto"/>
                                    <w:left w:val="none" w:sz="0" w:space="0" w:color="auto"/>
                                    <w:bottom w:val="none" w:sz="0" w:space="0" w:color="auto"/>
                                    <w:right w:val="none" w:sz="0" w:space="0" w:color="auto"/>
                                  </w:divBdr>
                                  <w:divsChild>
                                    <w:div w:id="145340130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45524291">
                                  <w:marLeft w:val="0"/>
                                  <w:marRight w:val="0"/>
                                  <w:marTop w:val="0"/>
                                  <w:marBottom w:val="180"/>
                                  <w:divBdr>
                                    <w:top w:val="single" w:sz="6" w:space="0" w:color="939393"/>
                                    <w:left w:val="single" w:sz="6" w:space="0" w:color="939393"/>
                                    <w:bottom w:val="single" w:sz="6" w:space="0" w:color="939393"/>
                                    <w:right w:val="single" w:sz="6" w:space="0" w:color="939393"/>
                                  </w:divBdr>
                                  <w:divsChild>
                                    <w:div w:id="1292127686">
                                      <w:marLeft w:val="0"/>
                                      <w:marRight w:val="0"/>
                                      <w:marTop w:val="0"/>
                                      <w:marBottom w:val="0"/>
                                      <w:divBdr>
                                        <w:top w:val="none" w:sz="0" w:space="0" w:color="auto"/>
                                        <w:left w:val="none" w:sz="0" w:space="0" w:color="auto"/>
                                        <w:bottom w:val="none" w:sz="0" w:space="0" w:color="auto"/>
                                        <w:right w:val="none" w:sz="0" w:space="0" w:color="auto"/>
                                      </w:divBdr>
                                      <w:divsChild>
                                        <w:div w:id="19340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6718">
                              <w:marLeft w:val="0"/>
                              <w:marRight w:val="0"/>
                              <w:marTop w:val="0"/>
                              <w:marBottom w:val="0"/>
                              <w:divBdr>
                                <w:top w:val="none" w:sz="0" w:space="0" w:color="auto"/>
                                <w:left w:val="none" w:sz="0" w:space="0" w:color="auto"/>
                                <w:bottom w:val="none" w:sz="0" w:space="0" w:color="auto"/>
                                <w:right w:val="none" w:sz="0" w:space="0" w:color="auto"/>
                              </w:divBdr>
                              <w:divsChild>
                                <w:div w:id="75439545">
                                  <w:marLeft w:val="0"/>
                                  <w:marRight w:val="0"/>
                                  <w:marTop w:val="0"/>
                                  <w:marBottom w:val="0"/>
                                  <w:divBdr>
                                    <w:top w:val="none" w:sz="0" w:space="0" w:color="auto"/>
                                    <w:left w:val="none" w:sz="0" w:space="0" w:color="auto"/>
                                    <w:bottom w:val="none" w:sz="0" w:space="0" w:color="auto"/>
                                    <w:right w:val="none" w:sz="0" w:space="0" w:color="auto"/>
                                  </w:divBdr>
                                  <w:divsChild>
                                    <w:div w:id="102806607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18319462">
                                  <w:marLeft w:val="0"/>
                                  <w:marRight w:val="0"/>
                                  <w:marTop w:val="0"/>
                                  <w:marBottom w:val="180"/>
                                  <w:divBdr>
                                    <w:top w:val="single" w:sz="6" w:space="0" w:color="939393"/>
                                    <w:left w:val="single" w:sz="6" w:space="0" w:color="939393"/>
                                    <w:bottom w:val="single" w:sz="6" w:space="0" w:color="939393"/>
                                    <w:right w:val="single" w:sz="6" w:space="0" w:color="939393"/>
                                  </w:divBdr>
                                  <w:divsChild>
                                    <w:div w:id="445731368">
                                      <w:marLeft w:val="0"/>
                                      <w:marRight w:val="0"/>
                                      <w:marTop w:val="0"/>
                                      <w:marBottom w:val="0"/>
                                      <w:divBdr>
                                        <w:top w:val="none" w:sz="0" w:space="0" w:color="auto"/>
                                        <w:left w:val="none" w:sz="0" w:space="0" w:color="auto"/>
                                        <w:bottom w:val="none" w:sz="0" w:space="0" w:color="auto"/>
                                        <w:right w:val="none" w:sz="0" w:space="0" w:color="auto"/>
                                      </w:divBdr>
                                      <w:divsChild>
                                        <w:div w:id="1648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928740">
                  <w:marLeft w:val="0"/>
                  <w:marRight w:val="0"/>
                  <w:marTop w:val="0"/>
                  <w:marBottom w:val="0"/>
                  <w:divBdr>
                    <w:top w:val="none" w:sz="0" w:space="0" w:color="auto"/>
                    <w:left w:val="none" w:sz="0" w:space="0" w:color="auto"/>
                    <w:bottom w:val="none" w:sz="0" w:space="0" w:color="auto"/>
                    <w:right w:val="none" w:sz="0" w:space="0" w:color="auto"/>
                  </w:divBdr>
                  <w:divsChild>
                    <w:div w:id="1761411915">
                      <w:marLeft w:val="0"/>
                      <w:marRight w:val="0"/>
                      <w:marTop w:val="0"/>
                      <w:marBottom w:val="0"/>
                      <w:divBdr>
                        <w:top w:val="none" w:sz="0" w:space="0" w:color="auto"/>
                        <w:left w:val="none" w:sz="0" w:space="0" w:color="auto"/>
                        <w:bottom w:val="none" w:sz="0" w:space="0" w:color="auto"/>
                        <w:right w:val="none" w:sz="0" w:space="0" w:color="auto"/>
                      </w:divBdr>
                    </w:div>
                    <w:div w:id="969362253">
                      <w:marLeft w:val="0"/>
                      <w:marRight w:val="0"/>
                      <w:marTop w:val="0"/>
                      <w:marBottom w:val="0"/>
                      <w:divBdr>
                        <w:top w:val="none" w:sz="0" w:space="0" w:color="auto"/>
                        <w:left w:val="none" w:sz="0" w:space="0" w:color="auto"/>
                        <w:bottom w:val="none" w:sz="0" w:space="0" w:color="auto"/>
                        <w:right w:val="none" w:sz="0" w:space="0" w:color="auto"/>
                      </w:divBdr>
                      <w:divsChild>
                        <w:div w:id="1847329063">
                          <w:marLeft w:val="0"/>
                          <w:marRight w:val="0"/>
                          <w:marTop w:val="0"/>
                          <w:marBottom w:val="0"/>
                          <w:divBdr>
                            <w:top w:val="none" w:sz="0" w:space="0" w:color="auto"/>
                            <w:left w:val="none" w:sz="0" w:space="0" w:color="auto"/>
                            <w:bottom w:val="none" w:sz="0" w:space="0" w:color="auto"/>
                            <w:right w:val="none" w:sz="0" w:space="0" w:color="auto"/>
                          </w:divBdr>
                          <w:divsChild>
                            <w:div w:id="1117721146">
                              <w:marLeft w:val="0"/>
                              <w:marRight w:val="0"/>
                              <w:marTop w:val="0"/>
                              <w:marBottom w:val="0"/>
                              <w:divBdr>
                                <w:top w:val="none" w:sz="0" w:space="0" w:color="auto"/>
                                <w:left w:val="none" w:sz="0" w:space="0" w:color="auto"/>
                                <w:bottom w:val="none" w:sz="0" w:space="0" w:color="auto"/>
                                <w:right w:val="none" w:sz="0" w:space="0" w:color="auto"/>
                              </w:divBdr>
                              <w:divsChild>
                                <w:div w:id="454713032">
                                  <w:marLeft w:val="0"/>
                                  <w:marRight w:val="0"/>
                                  <w:marTop w:val="0"/>
                                  <w:marBottom w:val="0"/>
                                  <w:divBdr>
                                    <w:top w:val="none" w:sz="0" w:space="0" w:color="auto"/>
                                    <w:left w:val="none" w:sz="0" w:space="0" w:color="auto"/>
                                    <w:bottom w:val="none" w:sz="0" w:space="0" w:color="auto"/>
                                    <w:right w:val="none" w:sz="0" w:space="0" w:color="auto"/>
                                  </w:divBdr>
                                  <w:divsChild>
                                    <w:div w:id="13301321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81175961">
                                  <w:marLeft w:val="0"/>
                                  <w:marRight w:val="0"/>
                                  <w:marTop w:val="0"/>
                                  <w:marBottom w:val="180"/>
                                  <w:divBdr>
                                    <w:top w:val="single" w:sz="6" w:space="0" w:color="939393"/>
                                    <w:left w:val="single" w:sz="6" w:space="0" w:color="939393"/>
                                    <w:bottom w:val="single" w:sz="6" w:space="0" w:color="939393"/>
                                    <w:right w:val="single" w:sz="6" w:space="0" w:color="939393"/>
                                  </w:divBdr>
                                  <w:divsChild>
                                    <w:div w:id="2068920023">
                                      <w:marLeft w:val="0"/>
                                      <w:marRight w:val="0"/>
                                      <w:marTop w:val="0"/>
                                      <w:marBottom w:val="0"/>
                                      <w:divBdr>
                                        <w:top w:val="none" w:sz="0" w:space="0" w:color="auto"/>
                                        <w:left w:val="none" w:sz="0" w:space="0" w:color="auto"/>
                                        <w:bottom w:val="none" w:sz="0" w:space="0" w:color="auto"/>
                                        <w:right w:val="none" w:sz="0" w:space="0" w:color="auto"/>
                                      </w:divBdr>
                                      <w:divsChild>
                                        <w:div w:id="13818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9984">
                              <w:marLeft w:val="0"/>
                              <w:marRight w:val="0"/>
                              <w:marTop w:val="0"/>
                              <w:marBottom w:val="0"/>
                              <w:divBdr>
                                <w:top w:val="none" w:sz="0" w:space="0" w:color="auto"/>
                                <w:left w:val="none" w:sz="0" w:space="0" w:color="auto"/>
                                <w:bottom w:val="none" w:sz="0" w:space="0" w:color="auto"/>
                                <w:right w:val="none" w:sz="0" w:space="0" w:color="auto"/>
                              </w:divBdr>
                              <w:divsChild>
                                <w:div w:id="801460347">
                                  <w:marLeft w:val="0"/>
                                  <w:marRight w:val="0"/>
                                  <w:marTop w:val="0"/>
                                  <w:marBottom w:val="0"/>
                                  <w:divBdr>
                                    <w:top w:val="none" w:sz="0" w:space="0" w:color="auto"/>
                                    <w:left w:val="none" w:sz="0" w:space="0" w:color="auto"/>
                                    <w:bottom w:val="none" w:sz="0" w:space="0" w:color="auto"/>
                                    <w:right w:val="none" w:sz="0" w:space="0" w:color="auto"/>
                                  </w:divBdr>
                                  <w:divsChild>
                                    <w:div w:id="90014121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0755586">
                                  <w:marLeft w:val="0"/>
                                  <w:marRight w:val="0"/>
                                  <w:marTop w:val="0"/>
                                  <w:marBottom w:val="180"/>
                                  <w:divBdr>
                                    <w:top w:val="single" w:sz="6" w:space="0" w:color="939393"/>
                                    <w:left w:val="single" w:sz="6" w:space="0" w:color="939393"/>
                                    <w:bottom w:val="single" w:sz="6" w:space="0" w:color="939393"/>
                                    <w:right w:val="single" w:sz="6" w:space="0" w:color="939393"/>
                                  </w:divBdr>
                                  <w:divsChild>
                                    <w:div w:id="733743498">
                                      <w:marLeft w:val="0"/>
                                      <w:marRight w:val="0"/>
                                      <w:marTop w:val="0"/>
                                      <w:marBottom w:val="0"/>
                                      <w:divBdr>
                                        <w:top w:val="none" w:sz="0" w:space="0" w:color="auto"/>
                                        <w:left w:val="none" w:sz="0" w:space="0" w:color="auto"/>
                                        <w:bottom w:val="none" w:sz="0" w:space="0" w:color="auto"/>
                                        <w:right w:val="none" w:sz="0" w:space="0" w:color="auto"/>
                                      </w:divBdr>
                                      <w:divsChild>
                                        <w:div w:id="7771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798878">
      <w:bodyDiv w:val="1"/>
      <w:marLeft w:val="0"/>
      <w:marRight w:val="0"/>
      <w:marTop w:val="0"/>
      <w:marBottom w:val="0"/>
      <w:divBdr>
        <w:top w:val="none" w:sz="0" w:space="0" w:color="auto"/>
        <w:left w:val="none" w:sz="0" w:space="0" w:color="auto"/>
        <w:bottom w:val="none" w:sz="0" w:space="0" w:color="auto"/>
        <w:right w:val="none" w:sz="0" w:space="0" w:color="auto"/>
      </w:divBdr>
      <w:divsChild>
        <w:div w:id="1610357662">
          <w:marLeft w:val="0"/>
          <w:marRight w:val="0"/>
          <w:marTop w:val="0"/>
          <w:marBottom w:val="0"/>
          <w:divBdr>
            <w:top w:val="none" w:sz="0" w:space="0" w:color="auto"/>
            <w:left w:val="none" w:sz="0" w:space="0" w:color="auto"/>
            <w:bottom w:val="none" w:sz="0" w:space="0" w:color="auto"/>
            <w:right w:val="none" w:sz="0" w:space="0" w:color="auto"/>
          </w:divBdr>
        </w:div>
      </w:divsChild>
    </w:div>
    <w:div w:id="121118747">
      <w:bodyDiv w:val="1"/>
      <w:marLeft w:val="0"/>
      <w:marRight w:val="0"/>
      <w:marTop w:val="0"/>
      <w:marBottom w:val="0"/>
      <w:divBdr>
        <w:top w:val="none" w:sz="0" w:space="0" w:color="auto"/>
        <w:left w:val="none" w:sz="0" w:space="0" w:color="auto"/>
        <w:bottom w:val="none" w:sz="0" w:space="0" w:color="auto"/>
        <w:right w:val="none" w:sz="0" w:space="0" w:color="auto"/>
      </w:divBdr>
      <w:divsChild>
        <w:div w:id="433667748">
          <w:marLeft w:val="0"/>
          <w:marRight w:val="0"/>
          <w:marTop w:val="0"/>
          <w:marBottom w:val="525"/>
          <w:divBdr>
            <w:top w:val="none" w:sz="0" w:space="0" w:color="auto"/>
            <w:left w:val="none" w:sz="0" w:space="0" w:color="auto"/>
            <w:bottom w:val="none" w:sz="0" w:space="0" w:color="auto"/>
            <w:right w:val="none" w:sz="0" w:space="0" w:color="auto"/>
          </w:divBdr>
          <w:divsChild>
            <w:div w:id="81802102">
              <w:marLeft w:val="0"/>
              <w:marRight w:val="0"/>
              <w:marTop w:val="0"/>
              <w:marBottom w:val="0"/>
              <w:divBdr>
                <w:top w:val="none" w:sz="0" w:space="0" w:color="auto"/>
                <w:left w:val="none" w:sz="0" w:space="0" w:color="auto"/>
                <w:bottom w:val="none" w:sz="0" w:space="0" w:color="auto"/>
                <w:right w:val="none" w:sz="0" w:space="0" w:color="auto"/>
              </w:divBdr>
            </w:div>
            <w:div w:id="372386329">
              <w:marLeft w:val="0"/>
              <w:marRight w:val="0"/>
              <w:marTop w:val="0"/>
              <w:marBottom w:val="0"/>
              <w:divBdr>
                <w:top w:val="none" w:sz="0" w:space="0" w:color="auto"/>
                <w:left w:val="none" w:sz="0" w:space="0" w:color="auto"/>
                <w:bottom w:val="none" w:sz="0" w:space="0" w:color="auto"/>
                <w:right w:val="none" w:sz="0" w:space="0" w:color="auto"/>
              </w:divBdr>
              <w:divsChild>
                <w:div w:id="1533835326">
                  <w:marLeft w:val="0"/>
                  <w:marRight w:val="0"/>
                  <w:marTop w:val="0"/>
                  <w:marBottom w:val="0"/>
                  <w:divBdr>
                    <w:top w:val="none" w:sz="0" w:space="0" w:color="auto"/>
                    <w:left w:val="none" w:sz="0" w:space="0" w:color="auto"/>
                    <w:bottom w:val="none" w:sz="0" w:space="0" w:color="auto"/>
                    <w:right w:val="none" w:sz="0" w:space="0" w:color="auto"/>
                  </w:divBdr>
                  <w:divsChild>
                    <w:div w:id="1558516647">
                      <w:marLeft w:val="0"/>
                      <w:marRight w:val="0"/>
                      <w:marTop w:val="0"/>
                      <w:marBottom w:val="0"/>
                      <w:divBdr>
                        <w:top w:val="none" w:sz="0" w:space="0" w:color="auto"/>
                        <w:left w:val="none" w:sz="0" w:space="0" w:color="auto"/>
                        <w:bottom w:val="none" w:sz="0" w:space="0" w:color="auto"/>
                        <w:right w:val="none" w:sz="0" w:space="0" w:color="auto"/>
                      </w:divBdr>
                    </w:div>
                    <w:div w:id="9050996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7640128">
          <w:marLeft w:val="0"/>
          <w:marRight w:val="0"/>
          <w:marTop w:val="0"/>
          <w:marBottom w:val="0"/>
          <w:divBdr>
            <w:top w:val="none" w:sz="0" w:space="0" w:color="auto"/>
            <w:left w:val="none" w:sz="0" w:space="0" w:color="auto"/>
            <w:bottom w:val="none" w:sz="0" w:space="0" w:color="auto"/>
            <w:right w:val="none" w:sz="0" w:space="0" w:color="auto"/>
          </w:divBdr>
          <w:divsChild>
            <w:div w:id="1205370194">
              <w:marLeft w:val="0"/>
              <w:marRight w:val="0"/>
              <w:marTop w:val="0"/>
              <w:marBottom w:val="0"/>
              <w:divBdr>
                <w:top w:val="none" w:sz="0" w:space="0" w:color="auto"/>
                <w:left w:val="none" w:sz="0" w:space="0" w:color="auto"/>
                <w:bottom w:val="none" w:sz="0" w:space="0" w:color="auto"/>
                <w:right w:val="none" w:sz="0" w:space="0" w:color="auto"/>
              </w:divBdr>
              <w:divsChild>
                <w:div w:id="1810853274">
                  <w:marLeft w:val="0"/>
                  <w:marRight w:val="0"/>
                  <w:marTop w:val="0"/>
                  <w:marBottom w:val="0"/>
                  <w:divBdr>
                    <w:top w:val="none" w:sz="0" w:space="0" w:color="auto"/>
                    <w:left w:val="none" w:sz="0" w:space="0" w:color="auto"/>
                    <w:bottom w:val="none" w:sz="0" w:space="0" w:color="auto"/>
                    <w:right w:val="none" w:sz="0" w:space="0" w:color="auto"/>
                  </w:divBdr>
                  <w:divsChild>
                    <w:div w:id="370501719">
                      <w:marLeft w:val="0"/>
                      <w:marRight w:val="0"/>
                      <w:marTop w:val="0"/>
                      <w:marBottom w:val="0"/>
                      <w:divBdr>
                        <w:top w:val="none" w:sz="0" w:space="0" w:color="auto"/>
                        <w:left w:val="none" w:sz="0" w:space="0" w:color="auto"/>
                        <w:bottom w:val="none" w:sz="0" w:space="0" w:color="auto"/>
                        <w:right w:val="none" w:sz="0" w:space="0" w:color="auto"/>
                      </w:divBdr>
                    </w:div>
                  </w:divsChild>
                </w:div>
                <w:div w:id="1754086485">
                  <w:marLeft w:val="0"/>
                  <w:marRight w:val="0"/>
                  <w:marTop w:val="0"/>
                  <w:marBottom w:val="0"/>
                  <w:divBdr>
                    <w:top w:val="none" w:sz="0" w:space="0" w:color="auto"/>
                    <w:left w:val="none" w:sz="0" w:space="0" w:color="auto"/>
                    <w:bottom w:val="none" w:sz="0" w:space="0" w:color="auto"/>
                    <w:right w:val="none" w:sz="0" w:space="0" w:color="auto"/>
                  </w:divBdr>
                  <w:divsChild>
                    <w:div w:id="1197934338">
                      <w:marLeft w:val="0"/>
                      <w:marRight w:val="0"/>
                      <w:marTop w:val="0"/>
                      <w:marBottom w:val="0"/>
                      <w:divBdr>
                        <w:top w:val="none" w:sz="0" w:space="0" w:color="auto"/>
                        <w:left w:val="none" w:sz="0" w:space="0" w:color="auto"/>
                        <w:bottom w:val="none" w:sz="0" w:space="0" w:color="auto"/>
                        <w:right w:val="none" w:sz="0" w:space="0" w:color="auto"/>
                      </w:divBdr>
                    </w:div>
                    <w:div w:id="1071780030">
                      <w:marLeft w:val="0"/>
                      <w:marRight w:val="0"/>
                      <w:marTop w:val="0"/>
                      <w:marBottom w:val="0"/>
                      <w:divBdr>
                        <w:top w:val="none" w:sz="0" w:space="0" w:color="auto"/>
                        <w:left w:val="none" w:sz="0" w:space="0" w:color="auto"/>
                        <w:bottom w:val="none" w:sz="0" w:space="0" w:color="auto"/>
                        <w:right w:val="none" w:sz="0" w:space="0" w:color="auto"/>
                      </w:divBdr>
                      <w:divsChild>
                        <w:div w:id="1180781328">
                          <w:marLeft w:val="0"/>
                          <w:marRight w:val="0"/>
                          <w:marTop w:val="0"/>
                          <w:marBottom w:val="0"/>
                          <w:divBdr>
                            <w:top w:val="none" w:sz="0" w:space="0" w:color="auto"/>
                            <w:left w:val="none" w:sz="0" w:space="0" w:color="auto"/>
                            <w:bottom w:val="none" w:sz="0" w:space="0" w:color="auto"/>
                            <w:right w:val="none" w:sz="0" w:space="0" w:color="auto"/>
                          </w:divBdr>
                          <w:divsChild>
                            <w:div w:id="103579629">
                              <w:marLeft w:val="0"/>
                              <w:marRight w:val="0"/>
                              <w:marTop w:val="0"/>
                              <w:marBottom w:val="0"/>
                              <w:divBdr>
                                <w:top w:val="none" w:sz="0" w:space="0" w:color="auto"/>
                                <w:left w:val="none" w:sz="0" w:space="0" w:color="auto"/>
                                <w:bottom w:val="none" w:sz="0" w:space="0" w:color="auto"/>
                                <w:right w:val="none" w:sz="0" w:space="0" w:color="auto"/>
                              </w:divBdr>
                              <w:divsChild>
                                <w:div w:id="1916355125">
                                  <w:marLeft w:val="0"/>
                                  <w:marRight w:val="0"/>
                                  <w:marTop w:val="0"/>
                                  <w:marBottom w:val="0"/>
                                  <w:divBdr>
                                    <w:top w:val="single" w:sz="6" w:space="0" w:color="939393"/>
                                    <w:left w:val="single" w:sz="6" w:space="11" w:color="939393"/>
                                    <w:bottom w:val="single" w:sz="6" w:space="0" w:color="FFFFFF"/>
                                    <w:right w:val="single" w:sz="6" w:space="11" w:color="939393"/>
                                  </w:divBdr>
                                </w:div>
                                <w:div w:id="21305835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54570851">
                              <w:marLeft w:val="0"/>
                              <w:marRight w:val="0"/>
                              <w:marTop w:val="0"/>
                              <w:marBottom w:val="180"/>
                              <w:divBdr>
                                <w:top w:val="single" w:sz="6" w:space="0" w:color="939393"/>
                                <w:left w:val="single" w:sz="6" w:space="0" w:color="939393"/>
                                <w:bottom w:val="single" w:sz="6" w:space="0" w:color="939393"/>
                                <w:right w:val="single" w:sz="6" w:space="0" w:color="939393"/>
                              </w:divBdr>
                              <w:divsChild>
                                <w:div w:id="178856058">
                                  <w:marLeft w:val="0"/>
                                  <w:marRight w:val="0"/>
                                  <w:marTop w:val="0"/>
                                  <w:marBottom w:val="0"/>
                                  <w:divBdr>
                                    <w:top w:val="none" w:sz="0" w:space="0" w:color="auto"/>
                                    <w:left w:val="none" w:sz="0" w:space="0" w:color="auto"/>
                                    <w:bottom w:val="none" w:sz="0" w:space="0" w:color="auto"/>
                                    <w:right w:val="none" w:sz="0" w:space="0" w:color="auto"/>
                                  </w:divBdr>
                                  <w:divsChild>
                                    <w:div w:id="14288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571126">
                  <w:marLeft w:val="0"/>
                  <w:marRight w:val="0"/>
                  <w:marTop w:val="0"/>
                  <w:marBottom w:val="0"/>
                  <w:divBdr>
                    <w:top w:val="none" w:sz="0" w:space="0" w:color="auto"/>
                    <w:left w:val="none" w:sz="0" w:space="0" w:color="auto"/>
                    <w:bottom w:val="none" w:sz="0" w:space="0" w:color="auto"/>
                    <w:right w:val="none" w:sz="0" w:space="0" w:color="auto"/>
                  </w:divBdr>
                  <w:divsChild>
                    <w:div w:id="828061252">
                      <w:marLeft w:val="0"/>
                      <w:marRight w:val="0"/>
                      <w:marTop w:val="0"/>
                      <w:marBottom w:val="0"/>
                      <w:divBdr>
                        <w:top w:val="none" w:sz="0" w:space="0" w:color="auto"/>
                        <w:left w:val="none" w:sz="0" w:space="0" w:color="auto"/>
                        <w:bottom w:val="none" w:sz="0" w:space="0" w:color="auto"/>
                        <w:right w:val="none" w:sz="0" w:space="0" w:color="auto"/>
                      </w:divBdr>
                    </w:div>
                    <w:div w:id="1404377291">
                      <w:marLeft w:val="0"/>
                      <w:marRight w:val="0"/>
                      <w:marTop w:val="0"/>
                      <w:marBottom w:val="0"/>
                      <w:divBdr>
                        <w:top w:val="none" w:sz="0" w:space="0" w:color="auto"/>
                        <w:left w:val="none" w:sz="0" w:space="0" w:color="auto"/>
                        <w:bottom w:val="none" w:sz="0" w:space="0" w:color="auto"/>
                        <w:right w:val="none" w:sz="0" w:space="0" w:color="auto"/>
                      </w:divBdr>
                    </w:div>
                  </w:divsChild>
                </w:div>
                <w:div w:id="1490712049">
                  <w:marLeft w:val="0"/>
                  <w:marRight w:val="0"/>
                  <w:marTop w:val="0"/>
                  <w:marBottom w:val="0"/>
                  <w:divBdr>
                    <w:top w:val="none" w:sz="0" w:space="0" w:color="auto"/>
                    <w:left w:val="none" w:sz="0" w:space="0" w:color="auto"/>
                    <w:bottom w:val="none" w:sz="0" w:space="0" w:color="auto"/>
                    <w:right w:val="none" w:sz="0" w:space="0" w:color="auto"/>
                  </w:divBdr>
                  <w:divsChild>
                    <w:div w:id="1236546123">
                      <w:marLeft w:val="0"/>
                      <w:marRight w:val="0"/>
                      <w:marTop w:val="0"/>
                      <w:marBottom w:val="0"/>
                      <w:divBdr>
                        <w:top w:val="none" w:sz="0" w:space="0" w:color="auto"/>
                        <w:left w:val="none" w:sz="0" w:space="0" w:color="auto"/>
                        <w:bottom w:val="none" w:sz="0" w:space="0" w:color="auto"/>
                        <w:right w:val="none" w:sz="0" w:space="0" w:color="auto"/>
                      </w:divBdr>
                    </w:div>
                    <w:div w:id="423502225">
                      <w:marLeft w:val="0"/>
                      <w:marRight w:val="0"/>
                      <w:marTop w:val="0"/>
                      <w:marBottom w:val="0"/>
                      <w:divBdr>
                        <w:top w:val="none" w:sz="0" w:space="0" w:color="auto"/>
                        <w:left w:val="none" w:sz="0" w:space="0" w:color="auto"/>
                        <w:bottom w:val="none" w:sz="0" w:space="0" w:color="auto"/>
                        <w:right w:val="none" w:sz="0" w:space="0" w:color="auto"/>
                      </w:divBdr>
                      <w:divsChild>
                        <w:div w:id="1994599494">
                          <w:marLeft w:val="0"/>
                          <w:marRight w:val="0"/>
                          <w:marTop w:val="0"/>
                          <w:marBottom w:val="0"/>
                          <w:divBdr>
                            <w:top w:val="none" w:sz="0" w:space="0" w:color="auto"/>
                            <w:left w:val="none" w:sz="0" w:space="0" w:color="auto"/>
                            <w:bottom w:val="none" w:sz="0" w:space="0" w:color="auto"/>
                            <w:right w:val="none" w:sz="0" w:space="0" w:color="auto"/>
                          </w:divBdr>
                        </w:div>
                        <w:div w:id="434639920">
                          <w:marLeft w:val="0"/>
                          <w:marRight w:val="0"/>
                          <w:marTop w:val="0"/>
                          <w:marBottom w:val="0"/>
                          <w:divBdr>
                            <w:top w:val="none" w:sz="0" w:space="0" w:color="auto"/>
                            <w:left w:val="none" w:sz="0" w:space="0" w:color="auto"/>
                            <w:bottom w:val="none" w:sz="0" w:space="0" w:color="auto"/>
                            <w:right w:val="none" w:sz="0" w:space="0" w:color="auto"/>
                          </w:divBdr>
                        </w:div>
                        <w:div w:id="1955672922">
                          <w:marLeft w:val="0"/>
                          <w:marRight w:val="0"/>
                          <w:marTop w:val="0"/>
                          <w:marBottom w:val="0"/>
                          <w:divBdr>
                            <w:top w:val="none" w:sz="0" w:space="0" w:color="auto"/>
                            <w:left w:val="none" w:sz="0" w:space="0" w:color="auto"/>
                            <w:bottom w:val="none" w:sz="0" w:space="0" w:color="auto"/>
                            <w:right w:val="none" w:sz="0" w:space="0" w:color="auto"/>
                          </w:divBdr>
                        </w:div>
                        <w:div w:id="313022411">
                          <w:marLeft w:val="0"/>
                          <w:marRight w:val="0"/>
                          <w:marTop w:val="0"/>
                          <w:marBottom w:val="0"/>
                          <w:divBdr>
                            <w:top w:val="none" w:sz="0" w:space="0" w:color="auto"/>
                            <w:left w:val="none" w:sz="0" w:space="0" w:color="auto"/>
                            <w:bottom w:val="none" w:sz="0" w:space="0" w:color="auto"/>
                            <w:right w:val="none" w:sz="0" w:space="0" w:color="auto"/>
                          </w:divBdr>
                        </w:div>
                        <w:div w:id="767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567">
      <w:bodyDiv w:val="1"/>
      <w:marLeft w:val="0"/>
      <w:marRight w:val="0"/>
      <w:marTop w:val="0"/>
      <w:marBottom w:val="0"/>
      <w:divBdr>
        <w:top w:val="none" w:sz="0" w:space="0" w:color="auto"/>
        <w:left w:val="none" w:sz="0" w:space="0" w:color="auto"/>
        <w:bottom w:val="none" w:sz="0" w:space="0" w:color="auto"/>
        <w:right w:val="none" w:sz="0" w:space="0" w:color="auto"/>
      </w:divBdr>
      <w:divsChild>
        <w:div w:id="67312017">
          <w:marLeft w:val="0"/>
          <w:marRight w:val="0"/>
          <w:marTop w:val="0"/>
          <w:marBottom w:val="525"/>
          <w:divBdr>
            <w:top w:val="none" w:sz="0" w:space="0" w:color="auto"/>
            <w:left w:val="none" w:sz="0" w:space="0" w:color="auto"/>
            <w:bottom w:val="none" w:sz="0" w:space="0" w:color="auto"/>
            <w:right w:val="none" w:sz="0" w:space="0" w:color="auto"/>
          </w:divBdr>
          <w:divsChild>
            <w:div w:id="1253512239">
              <w:marLeft w:val="0"/>
              <w:marRight w:val="0"/>
              <w:marTop w:val="0"/>
              <w:marBottom w:val="0"/>
              <w:divBdr>
                <w:top w:val="none" w:sz="0" w:space="0" w:color="auto"/>
                <w:left w:val="none" w:sz="0" w:space="0" w:color="auto"/>
                <w:bottom w:val="none" w:sz="0" w:space="0" w:color="auto"/>
                <w:right w:val="none" w:sz="0" w:space="0" w:color="auto"/>
              </w:divBdr>
            </w:div>
            <w:div w:id="1886484288">
              <w:marLeft w:val="0"/>
              <w:marRight w:val="0"/>
              <w:marTop w:val="0"/>
              <w:marBottom w:val="0"/>
              <w:divBdr>
                <w:top w:val="none" w:sz="0" w:space="0" w:color="auto"/>
                <w:left w:val="none" w:sz="0" w:space="0" w:color="auto"/>
                <w:bottom w:val="none" w:sz="0" w:space="0" w:color="auto"/>
                <w:right w:val="none" w:sz="0" w:space="0" w:color="auto"/>
              </w:divBdr>
              <w:divsChild>
                <w:div w:id="332609366">
                  <w:marLeft w:val="0"/>
                  <w:marRight w:val="0"/>
                  <w:marTop w:val="0"/>
                  <w:marBottom w:val="0"/>
                  <w:divBdr>
                    <w:top w:val="none" w:sz="0" w:space="0" w:color="auto"/>
                    <w:left w:val="none" w:sz="0" w:space="0" w:color="auto"/>
                    <w:bottom w:val="none" w:sz="0" w:space="0" w:color="auto"/>
                    <w:right w:val="none" w:sz="0" w:space="0" w:color="auto"/>
                  </w:divBdr>
                  <w:divsChild>
                    <w:div w:id="1328559722">
                      <w:marLeft w:val="0"/>
                      <w:marRight w:val="0"/>
                      <w:marTop w:val="0"/>
                      <w:marBottom w:val="0"/>
                      <w:divBdr>
                        <w:top w:val="none" w:sz="0" w:space="0" w:color="auto"/>
                        <w:left w:val="none" w:sz="0" w:space="0" w:color="auto"/>
                        <w:bottom w:val="none" w:sz="0" w:space="0" w:color="auto"/>
                        <w:right w:val="none" w:sz="0" w:space="0" w:color="auto"/>
                      </w:divBdr>
                    </w:div>
                    <w:div w:id="44971198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3267398">
          <w:marLeft w:val="0"/>
          <w:marRight w:val="0"/>
          <w:marTop w:val="0"/>
          <w:marBottom w:val="0"/>
          <w:divBdr>
            <w:top w:val="none" w:sz="0" w:space="0" w:color="auto"/>
            <w:left w:val="none" w:sz="0" w:space="0" w:color="auto"/>
            <w:bottom w:val="none" w:sz="0" w:space="0" w:color="auto"/>
            <w:right w:val="none" w:sz="0" w:space="0" w:color="auto"/>
          </w:divBdr>
          <w:divsChild>
            <w:div w:id="1618945360">
              <w:marLeft w:val="0"/>
              <w:marRight w:val="0"/>
              <w:marTop w:val="0"/>
              <w:marBottom w:val="0"/>
              <w:divBdr>
                <w:top w:val="none" w:sz="0" w:space="0" w:color="auto"/>
                <w:left w:val="none" w:sz="0" w:space="0" w:color="auto"/>
                <w:bottom w:val="none" w:sz="0" w:space="0" w:color="auto"/>
                <w:right w:val="none" w:sz="0" w:space="0" w:color="auto"/>
              </w:divBdr>
              <w:divsChild>
                <w:div w:id="1708414387">
                  <w:marLeft w:val="0"/>
                  <w:marRight w:val="0"/>
                  <w:marTop w:val="0"/>
                  <w:marBottom w:val="0"/>
                  <w:divBdr>
                    <w:top w:val="none" w:sz="0" w:space="0" w:color="auto"/>
                    <w:left w:val="none" w:sz="0" w:space="0" w:color="auto"/>
                    <w:bottom w:val="none" w:sz="0" w:space="0" w:color="auto"/>
                    <w:right w:val="none" w:sz="0" w:space="0" w:color="auto"/>
                  </w:divBdr>
                </w:div>
                <w:div w:id="1518538665">
                  <w:marLeft w:val="0"/>
                  <w:marRight w:val="0"/>
                  <w:marTop w:val="0"/>
                  <w:marBottom w:val="0"/>
                  <w:divBdr>
                    <w:top w:val="none" w:sz="0" w:space="0" w:color="auto"/>
                    <w:left w:val="none" w:sz="0" w:space="0" w:color="auto"/>
                    <w:bottom w:val="none" w:sz="0" w:space="0" w:color="auto"/>
                    <w:right w:val="none" w:sz="0" w:space="0" w:color="auto"/>
                  </w:divBdr>
                </w:div>
                <w:div w:id="1793744957">
                  <w:marLeft w:val="0"/>
                  <w:marRight w:val="0"/>
                  <w:marTop w:val="0"/>
                  <w:marBottom w:val="0"/>
                  <w:divBdr>
                    <w:top w:val="none" w:sz="0" w:space="0" w:color="auto"/>
                    <w:left w:val="none" w:sz="0" w:space="0" w:color="auto"/>
                    <w:bottom w:val="none" w:sz="0" w:space="0" w:color="auto"/>
                    <w:right w:val="none" w:sz="0" w:space="0" w:color="auto"/>
                  </w:divBdr>
                  <w:divsChild>
                    <w:div w:id="1161196884">
                      <w:marLeft w:val="0"/>
                      <w:marRight w:val="0"/>
                      <w:marTop w:val="0"/>
                      <w:marBottom w:val="0"/>
                      <w:divBdr>
                        <w:top w:val="none" w:sz="0" w:space="0" w:color="auto"/>
                        <w:left w:val="none" w:sz="0" w:space="0" w:color="auto"/>
                        <w:bottom w:val="none" w:sz="0" w:space="0" w:color="auto"/>
                        <w:right w:val="none" w:sz="0" w:space="0" w:color="auto"/>
                      </w:divBdr>
                    </w:div>
                    <w:div w:id="41253169">
                      <w:marLeft w:val="0"/>
                      <w:marRight w:val="0"/>
                      <w:marTop w:val="0"/>
                      <w:marBottom w:val="0"/>
                      <w:divBdr>
                        <w:top w:val="none" w:sz="0" w:space="0" w:color="auto"/>
                        <w:left w:val="none" w:sz="0" w:space="0" w:color="auto"/>
                        <w:bottom w:val="none" w:sz="0" w:space="0" w:color="auto"/>
                        <w:right w:val="none" w:sz="0" w:space="0" w:color="auto"/>
                      </w:divBdr>
                      <w:divsChild>
                        <w:div w:id="19326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751">
                  <w:marLeft w:val="0"/>
                  <w:marRight w:val="0"/>
                  <w:marTop w:val="0"/>
                  <w:marBottom w:val="0"/>
                  <w:divBdr>
                    <w:top w:val="none" w:sz="0" w:space="0" w:color="auto"/>
                    <w:left w:val="none" w:sz="0" w:space="0" w:color="auto"/>
                    <w:bottom w:val="none" w:sz="0" w:space="0" w:color="auto"/>
                    <w:right w:val="none" w:sz="0" w:space="0" w:color="auto"/>
                  </w:divBdr>
                  <w:divsChild>
                    <w:div w:id="613368537">
                      <w:marLeft w:val="0"/>
                      <w:marRight w:val="0"/>
                      <w:marTop w:val="0"/>
                      <w:marBottom w:val="0"/>
                      <w:divBdr>
                        <w:top w:val="none" w:sz="0" w:space="0" w:color="auto"/>
                        <w:left w:val="none" w:sz="0" w:space="0" w:color="auto"/>
                        <w:bottom w:val="none" w:sz="0" w:space="0" w:color="auto"/>
                        <w:right w:val="none" w:sz="0" w:space="0" w:color="auto"/>
                      </w:divBdr>
                    </w:div>
                    <w:div w:id="6095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2509">
      <w:bodyDiv w:val="1"/>
      <w:marLeft w:val="0"/>
      <w:marRight w:val="0"/>
      <w:marTop w:val="0"/>
      <w:marBottom w:val="0"/>
      <w:divBdr>
        <w:top w:val="none" w:sz="0" w:space="0" w:color="auto"/>
        <w:left w:val="none" w:sz="0" w:space="0" w:color="auto"/>
        <w:bottom w:val="none" w:sz="0" w:space="0" w:color="auto"/>
        <w:right w:val="none" w:sz="0" w:space="0" w:color="auto"/>
      </w:divBdr>
      <w:divsChild>
        <w:div w:id="1582716165">
          <w:marLeft w:val="0"/>
          <w:marRight w:val="0"/>
          <w:marTop w:val="0"/>
          <w:marBottom w:val="525"/>
          <w:divBdr>
            <w:top w:val="none" w:sz="0" w:space="0" w:color="auto"/>
            <w:left w:val="none" w:sz="0" w:space="0" w:color="auto"/>
            <w:bottom w:val="none" w:sz="0" w:space="0" w:color="auto"/>
            <w:right w:val="none" w:sz="0" w:space="0" w:color="auto"/>
          </w:divBdr>
          <w:divsChild>
            <w:div w:id="2076317090">
              <w:marLeft w:val="0"/>
              <w:marRight w:val="0"/>
              <w:marTop w:val="0"/>
              <w:marBottom w:val="0"/>
              <w:divBdr>
                <w:top w:val="none" w:sz="0" w:space="0" w:color="auto"/>
                <w:left w:val="none" w:sz="0" w:space="0" w:color="auto"/>
                <w:bottom w:val="none" w:sz="0" w:space="0" w:color="auto"/>
                <w:right w:val="none" w:sz="0" w:space="0" w:color="auto"/>
              </w:divBdr>
            </w:div>
            <w:div w:id="765614419">
              <w:marLeft w:val="0"/>
              <w:marRight w:val="0"/>
              <w:marTop w:val="0"/>
              <w:marBottom w:val="0"/>
              <w:divBdr>
                <w:top w:val="none" w:sz="0" w:space="0" w:color="auto"/>
                <w:left w:val="none" w:sz="0" w:space="0" w:color="auto"/>
                <w:bottom w:val="none" w:sz="0" w:space="0" w:color="auto"/>
                <w:right w:val="none" w:sz="0" w:space="0" w:color="auto"/>
              </w:divBdr>
              <w:divsChild>
                <w:div w:id="1949584123">
                  <w:marLeft w:val="0"/>
                  <w:marRight w:val="0"/>
                  <w:marTop w:val="0"/>
                  <w:marBottom w:val="0"/>
                  <w:divBdr>
                    <w:top w:val="none" w:sz="0" w:space="0" w:color="auto"/>
                    <w:left w:val="none" w:sz="0" w:space="0" w:color="auto"/>
                    <w:bottom w:val="none" w:sz="0" w:space="0" w:color="auto"/>
                    <w:right w:val="none" w:sz="0" w:space="0" w:color="auto"/>
                  </w:divBdr>
                  <w:divsChild>
                    <w:div w:id="1837456356">
                      <w:marLeft w:val="0"/>
                      <w:marRight w:val="0"/>
                      <w:marTop w:val="0"/>
                      <w:marBottom w:val="0"/>
                      <w:divBdr>
                        <w:top w:val="none" w:sz="0" w:space="0" w:color="auto"/>
                        <w:left w:val="none" w:sz="0" w:space="0" w:color="auto"/>
                        <w:bottom w:val="none" w:sz="0" w:space="0" w:color="auto"/>
                        <w:right w:val="none" w:sz="0" w:space="0" w:color="auto"/>
                      </w:divBdr>
                    </w:div>
                    <w:div w:id="13423933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1514660">
          <w:marLeft w:val="0"/>
          <w:marRight w:val="0"/>
          <w:marTop w:val="0"/>
          <w:marBottom w:val="0"/>
          <w:divBdr>
            <w:top w:val="none" w:sz="0" w:space="0" w:color="auto"/>
            <w:left w:val="none" w:sz="0" w:space="0" w:color="auto"/>
            <w:bottom w:val="none" w:sz="0" w:space="0" w:color="auto"/>
            <w:right w:val="none" w:sz="0" w:space="0" w:color="auto"/>
          </w:divBdr>
        </w:div>
      </w:divsChild>
    </w:div>
    <w:div w:id="144711081">
      <w:bodyDiv w:val="1"/>
      <w:marLeft w:val="0"/>
      <w:marRight w:val="0"/>
      <w:marTop w:val="0"/>
      <w:marBottom w:val="0"/>
      <w:divBdr>
        <w:top w:val="none" w:sz="0" w:space="0" w:color="auto"/>
        <w:left w:val="none" w:sz="0" w:space="0" w:color="auto"/>
        <w:bottom w:val="none" w:sz="0" w:space="0" w:color="auto"/>
        <w:right w:val="none" w:sz="0" w:space="0" w:color="auto"/>
      </w:divBdr>
      <w:divsChild>
        <w:div w:id="1795445873">
          <w:marLeft w:val="0"/>
          <w:marRight w:val="0"/>
          <w:marTop w:val="0"/>
          <w:marBottom w:val="525"/>
          <w:divBdr>
            <w:top w:val="none" w:sz="0" w:space="0" w:color="auto"/>
            <w:left w:val="none" w:sz="0" w:space="0" w:color="auto"/>
            <w:bottom w:val="none" w:sz="0" w:space="0" w:color="auto"/>
            <w:right w:val="none" w:sz="0" w:space="0" w:color="auto"/>
          </w:divBdr>
          <w:divsChild>
            <w:div w:id="1854684872">
              <w:marLeft w:val="0"/>
              <w:marRight w:val="0"/>
              <w:marTop w:val="0"/>
              <w:marBottom w:val="0"/>
              <w:divBdr>
                <w:top w:val="none" w:sz="0" w:space="0" w:color="auto"/>
                <w:left w:val="none" w:sz="0" w:space="0" w:color="auto"/>
                <w:bottom w:val="none" w:sz="0" w:space="0" w:color="auto"/>
                <w:right w:val="none" w:sz="0" w:space="0" w:color="auto"/>
              </w:divBdr>
            </w:div>
            <w:div w:id="144250808">
              <w:marLeft w:val="0"/>
              <w:marRight w:val="0"/>
              <w:marTop w:val="0"/>
              <w:marBottom w:val="0"/>
              <w:divBdr>
                <w:top w:val="none" w:sz="0" w:space="0" w:color="auto"/>
                <w:left w:val="none" w:sz="0" w:space="0" w:color="auto"/>
                <w:bottom w:val="none" w:sz="0" w:space="0" w:color="auto"/>
                <w:right w:val="none" w:sz="0" w:space="0" w:color="auto"/>
              </w:divBdr>
              <w:divsChild>
                <w:div w:id="1016004955">
                  <w:marLeft w:val="0"/>
                  <w:marRight w:val="0"/>
                  <w:marTop w:val="0"/>
                  <w:marBottom w:val="0"/>
                  <w:divBdr>
                    <w:top w:val="none" w:sz="0" w:space="0" w:color="auto"/>
                    <w:left w:val="none" w:sz="0" w:space="0" w:color="auto"/>
                    <w:bottom w:val="none" w:sz="0" w:space="0" w:color="auto"/>
                    <w:right w:val="none" w:sz="0" w:space="0" w:color="auto"/>
                  </w:divBdr>
                  <w:divsChild>
                    <w:div w:id="698435398">
                      <w:marLeft w:val="0"/>
                      <w:marRight w:val="0"/>
                      <w:marTop w:val="0"/>
                      <w:marBottom w:val="0"/>
                      <w:divBdr>
                        <w:top w:val="none" w:sz="0" w:space="0" w:color="auto"/>
                        <w:left w:val="none" w:sz="0" w:space="0" w:color="auto"/>
                        <w:bottom w:val="none" w:sz="0" w:space="0" w:color="auto"/>
                        <w:right w:val="none" w:sz="0" w:space="0" w:color="auto"/>
                      </w:divBdr>
                    </w:div>
                    <w:div w:id="16453135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67471006">
          <w:marLeft w:val="0"/>
          <w:marRight w:val="0"/>
          <w:marTop w:val="0"/>
          <w:marBottom w:val="0"/>
          <w:divBdr>
            <w:top w:val="none" w:sz="0" w:space="0" w:color="auto"/>
            <w:left w:val="none" w:sz="0" w:space="0" w:color="auto"/>
            <w:bottom w:val="none" w:sz="0" w:space="0" w:color="auto"/>
            <w:right w:val="none" w:sz="0" w:space="0" w:color="auto"/>
          </w:divBdr>
          <w:divsChild>
            <w:div w:id="1358701864">
              <w:marLeft w:val="0"/>
              <w:marRight w:val="0"/>
              <w:marTop w:val="0"/>
              <w:marBottom w:val="0"/>
              <w:divBdr>
                <w:top w:val="none" w:sz="0" w:space="0" w:color="auto"/>
                <w:left w:val="none" w:sz="0" w:space="0" w:color="auto"/>
                <w:bottom w:val="none" w:sz="0" w:space="0" w:color="auto"/>
                <w:right w:val="none" w:sz="0" w:space="0" w:color="auto"/>
              </w:divBdr>
              <w:divsChild>
                <w:div w:id="596408199">
                  <w:marLeft w:val="0"/>
                  <w:marRight w:val="0"/>
                  <w:marTop w:val="0"/>
                  <w:marBottom w:val="0"/>
                  <w:divBdr>
                    <w:top w:val="none" w:sz="0" w:space="0" w:color="auto"/>
                    <w:left w:val="none" w:sz="0" w:space="0" w:color="auto"/>
                    <w:bottom w:val="none" w:sz="0" w:space="0" w:color="auto"/>
                    <w:right w:val="none" w:sz="0" w:space="0" w:color="auto"/>
                  </w:divBdr>
                  <w:divsChild>
                    <w:div w:id="8658604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29647003">
                  <w:marLeft w:val="0"/>
                  <w:marRight w:val="0"/>
                  <w:marTop w:val="0"/>
                  <w:marBottom w:val="180"/>
                  <w:divBdr>
                    <w:top w:val="single" w:sz="6" w:space="0" w:color="939393"/>
                    <w:left w:val="single" w:sz="6" w:space="0" w:color="939393"/>
                    <w:bottom w:val="single" w:sz="6" w:space="0" w:color="939393"/>
                    <w:right w:val="single" w:sz="6" w:space="0" w:color="939393"/>
                  </w:divBdr>
                  <w:divsChild>
                    <w:div w:id="1053847814">
                      <w:marLeft w:val="0"/>
                      <w:marRight w:val="0"/>
                      <w:marTop w:val="0"/>
                      <w:marBottom w:val="0"/>
                      <w:divBdr>
                        <w:top w:val="none" w:sz="0" w:space="0" w:color="auto"/>
                        <w:left w:val="none" w:sz="0" w:space="0" w:color="auto"/>
                        <w:bottom w:val="none" w:sz="0" w:space="0" w:color="auto"/>
                        <w:right w:val="none" w:sz="0" w:space="0" w:color="auto"/>
                      </w:divBdr>
                      <w:divsChild>
                        <w:div w:id="296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65124">
              <w:marLeft w:val="0"/>
              <w:marRight w:val="0"/>
              <w:marTop w:val="0"/>
              <w:marBottom w:val="0"/>
              <w:divBdr>
                <w:top w:val="none" w:sz="0" w:space="0" w:color="auto"/>
                <w:left w:val="none" w:sz="0" w:space="0" w:color="auto"/>
                <w:bottom w:val="none" w:sz="0" w:space="0" w:color="auto"/>
                <w:right w:val="none" w:sz="0" w:space="0" w:color="auto"/>
              </w:divBdr>
              <w:divsChild>
                <w:div w:id="2058163032">
                  <w:marLeft w:val="0"/>
                  <w:marRight w:val="0"/>
                  <w:marTop w:val="0"/>
                  <w:marBottom w:val="0"/>
                  <w:divBdr>
                    <w:top w:val="none" w:sz="0" w:space="0" w:color="auto"/>
                    <w:left w:val="none" w:sz="0" w:space="0" w:color="auto"/>
                    <w:bottom w:val="none" w:sz="0" w:space="0" w:color="auto"/>
                    <w:right w:val="none" w:sz="0" w:space="0" w:color="auto"/>
                  </w:divBdr>
                  <w:divsChild>
                    <w:div w:id="542101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62824010">
                  <w:marLeft w:val="0"/>
                  <w:marRight w:val="0"/>
                  <w:marTop w:val="0"/>
                  <w:marBottom w:val="180"/>
                  <w:divBdr>
                    <w:top w:val="single" w:sz="6" w:space="0" w:color="939393"/>
                    <w:left w:val="single" w:sz="6" w:space="0" w:color="939393"/>
                    <w:bottom w:val="single" w:sz="6" w:space="0" w:color="939393"/>
                    <w:right w:val="single" w:sz="6" w:space="0" w:color="939393"/>
                  </w:divBdr>
                  <w:divsChild>
                    <w:div w:id="678434988">
                      <w:marLeft w:val="0"/>
                      <w:marRight w:val="0"/>
                      <w:marTop w:val="0"/>
                      <w:marBottom w:val="0"/>
                      <w:divBdr>
                        <w:top w:val="none" w:sz="0" w:space="0" w:color="auto"/>
                        <w:left w:val="none" w:sz="0" w:space="0" w:color="auto"/>
                        <w:bottom w:val="none" w:sz="0" w:space="0" w:color="auto"/>
                        <w:right w:val="none" w:sz="0" w:space="0" w:color="auto"/>
                      </w:divBdr>
                      <w:divsChild>
                        <w:div w:id="8701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15906">
              <w:marLeft w:val="0"/>
              <w:marRight w:val="0"/>
              <w:marTop w:val="0"/>
              <w:marBottom w:val="0"/>
              <w:divBdr>
                <w:top w:val="none" w:sz="0" w:space="0" w:color="auto"/>
                <w:left w:val="none" w:sz="0" w:space="0" w:color="auto"/>
                <w:bottom w:val="none" w:sz="0" w:space="0" w:color="auto"/>
                <w:right w:val="none" w:sz="0" w:space="0" w:color="auto"/>
              </w:divBdr>
              <w:divsChild>
                <w:div w:id="1659721803">
                  <w:marLeft w:val="0"/>
                  <w:marRight w:val="0"/>
                  <w:marTop w:val="0"/>
                  <w:marBottom w:val="0"/>
                  <w:divBdr>
                    <w:top w:val="none" w:sz="0" w:space="0" w:color="auto"/>
                    <w:left w:val="none" w:sz="0" w:space="0" w:color="auto"/>
                    <w:bottom w:val="none" w:sz="0" w:space="0" w:color="auto"/>
                    <w:right w:val="none" w:sz="0" w:space="0" w:color="auto"/>
                  </w:divBdr>
                  <w:divsChild>
                    <w:div w:id="193188771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03750188">
                  <w:marLeft w:val="0"/>
                  <w:marRight w:val="0"/>
                  <w:marTop w:val="0"/>
                  <w:marBottom w:val="180"/>
                  <w:divBdr>
                    <w:top w:val="single" w:sz="6" w:space="0" w:color="939393"/>
                    <w:left w:val="single" w:sz="6" w:space="0" w:color="939393"/>
                    <w:bottom w:val="single" w:sz="6" w:space="0" w:color="939393"/>
                    <w:right w:val="single" w:sz="6" w:space="0" w:color="939393"/>
                  </w:divBdr>
                  <w:divsChild>
                    <w:div w:id="1318143280">
                      <w:marLeft w:val="0"/>
                      <w:marRight w:val="0"/>
                      <w:marTop w:val="0"/>
                      <w:marBottom w:val="0"/>
                      <w:divBdr>
                        <w:top w:val="none" w:sz="0" w:space="0" w:color="auto"/>
                        <w:left w:val="none" w:sz="0" w:space="0" w:color="auto"/>
                        <w:bottom w:val="none" w:sz="0" w:space="0" w:color="auto"/>
                        <w:right w:val="none" w:sz="0" w:space="0" w:color="auto"/>
                      </w:divBdr>
                      <w:divsChild>
                        <w:div w:id="14513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5772">
              <w:marLeft w:val="0"/>
              <w:marRight w:val="0"/>
              <w:marTop w:val="0"/>
              <w:marBottom w:val="0"/>
              <w:divBdr>
                <w:top w:val="none" w:sz="0" w:space="0" w:color="auto"/>
                <w:left w:val="none" w:sz="0" w:space="0" w:color="auto"/>
                <w:bottom w:val="none" w:sz="0" w:space="0" w:color="auto"/>
                <w:right w:val="none" w:sz="0" w:space="0" w:color="auto"/>
              </w:divBdr>
              <w:divsChild>
                <w:div w:id="759332477">
                  <w:marLeft w:val="0"/>
                  <w:marRight w:val="0"/>
                  <w:marTop w:val="0"/>
                  <w:marBottom w:val="180"/>
                  <w:divBdr>
                    <w:top w:val="single" w:sz="6" w:space="0" w:color="939393"/>
                    <w:left w:val="single" w:sz="6" w:space="0" w:color="939393"/>
                    <w:bottom w:val="single" w:sz="6" w:space="0" w:color="939393"/>
                    <w:right w:val="single" w:sz="6" w:space="0" w:color="939393"/>
                  </w:divBdr>
                  <w:divsChild>
                    <w:div w:id="1590310994">
                      <w:marLeft w:val="0"/>
                      <w:marRight w:val="0"/>
                      <w:marTop w:val="0"/>
                      <w:marBottom w:val="0"/>
                      <w:divBdr>
                        <w:top w:val="none" w:sz="0" w:space="0" w:color="auto"/>
                        <w:left w:val="none" w:sz="0" w:space="0" w:color="auto"/>
                        <w:bottom w:val="none" w:sz="0" w:space="0" w:color="auto"/>
                        <w:right w:val="none" w:sz="0" w:space="0" w:color="auto"/>
                      </w:divBdr>
                      <w:divsChild>
                        <w:div w:id="56375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100">
              <w:marLeft w:val="0"/>
              <w:marRight w:val="0"/>
              <w:marTop w:val="0"/>
              <w:marBottom w:val="0"/>
              <w:divBdr>
                <w:top w:val="none" w:sz="0" w:space="0" w:color="auto"/>
                <w:left w:val="none" w:sz="0" w:space="0" w:color="auto"/>
                <w:bottom w:val="none" w:sz="0" w:space="0" w:color="auto"/>
                <w:right w:val="none" w:sz="0" w:space="0" w:color="auto"/>
              </w:divBdr>
              <w:divsChild>
                <w:div w:id="1285649196">
                  <w:marLeft w:val="0"/>
                  <w:marRight w:val="0"/>
                  <w:marTop w:val="0"/>
                  <w:marBottom w:val="180"/>
                  <w:divBdr>
                    <w:top w:val="single" w:sz="6" w:space="0" w:color="939393"/>
                    <w:left w:val="single" w:sz="6" w:space="0" w:color="939393"/>
                    <w:bottom w:val="single" w:sz="6" w:space="0" w:color="939393"/>
                    <w:right w:val="single" w:sz="6" w:space="0" w:color="939393"/>
                  </w:divBdr>
                  <w:divsChild>
                    <w:div w:id="754474569">
                      <w:marLeft w:val="0"/>
                      <w:marRight w:val="0"/>
                      <w:marTop w:val="0"/>
                      <w:marBottom w:val="0"/>
                      <w:divBdr>
                        <w:top w:val="none" w:sz="0" w:space="0" w:color="auto"/>
                        <w:left w:val="none" w:sz="0" w:space="0" w:color="auto"/>
                        <w:bottom w:val="none" w:sz="0" w:space="0" w:color="auto"/>
                        <w:right w:val="none" w:sz="0" w:space="0" w:color="auto"/>
                      </w:divBdr>
                      <w:divsChild>
                        <w:div w:id="2050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50589">
      <w:bodyDiv w:val="1"/>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723678479">
              <w:marLeft w:val="4203"/>
              <w:marRight w:val="0"/>
              <w:marTop w:val="0"/>
              <w:marBottom w:val="0"/>
              <w:divBdr>
                <w:top w:val="none" w:sz="0" w:space="0" w:color="auto"/>
                <w:left w:val="none" w:sz="0" w:space="0" w:color="auto"/>
                <w:bottom w:val="none" w:sz="0" w:space="0" w:color="auto"/>
                <w:right w:val="none" w:sz="0" w:space="0" w:color="auto"/>
              </w:divBdr>
              <w:divsChild>
                <w:div w:id="494076449">
                  <w:marLeft w:val="0"/>
                  <w:marRight w:val="0"/>
                  <w:marTop w:val="0"/>
                  <w:marBottom w:val="0"/>
                  <w:divBdr>
                    <w:top w:val="none" w:sz="0" w:space="0" w:color="auto"/>
                    <w:left w:val="none" w:sz="0" w:space="0" w:color="auto"/>
                    <w:bottom w:val="none" w:sz="0" w:space="0" w:color="auto"/>
                    <w:right w:val="none" w:sz="0" w:space="0" w:color="auto"/>
                  </w:divBdr>
                  <w:divsChild>
                    <w:div w:id="880019118">
                      <w:marLeft w:val="0"/>
                      <w:marRight w:val="0"/>
                      <w:marTop w:val="0"/>
                      <w:marBottom w:val="525"/>
                      <w:divBdr>
                        <w:top w:val="none" w:sz="0" w:space="0" w:color="auto"/>
                        <w:left w:val="none" w:sz="0" w:space="0" w:color="auto"/>
                        <w:bottom w:val="none" w:sz="0" w:space="0" w:color="auto"/>
                        <w:right w:val="none" w:sz="0" w:space="0" w:color="auto"/>
                      </w:divBdr>
                      <w:divsChild>
                        <w:div w:id="425226348">
                          <w:marLeft w:val="0"/>
                          <w:marRight w:val="0"/>
                          <w:marTop w:val="0"/>
                          <w:marBottom w:val="0"/>
                          <w:divBdr>
                            <w:top w:val="none" w:sz="0" w:space="0" w:color="auto"/>
                            <w:left w:val="none" w:sz="0" w:space="0" w:color="auto"/>
                            <w:bottom w:val="none" w:sz="0" w:space="0" w:color="auto"/>
                            <w:right w:val="none" w:sz="0" w:space="0" w:color="auto"/>
                          </w:divBdr>
                        </w:div>
                        <w:div w:id="529225602">
                          <w:marLeft w:val="0"/>
                          <w:marRight w:val="0"/>
                          <w:marTop w:val="0"/>
                          <w:marBottom w:val="0"/>
                          <w:divBdr>
                            <w:top w:val="none" w:sz="0" w:space="0" w:color="auto"/>
                            <w:left w:val="none" w:sz="0" w:space="0" w:color="auto"/>
                            <w:bottom w:val="none" w:sz="0" w:space="0" w:color="auto"/>
                            <w:right w:val="none" w:sz="0" w:space="0" w:color="auto"/>
                          </w:divBdr>
                          <w:divsChild>
                            <w:div w:id="577443308">
                              <w:marLeft w:val="0"/>
                              <w:marRight w:val="0"/>
                              <w:marTop w:val="0"/>
                              <w:marBottom w:val="0"/>
                              <w:divBdr>
                                <w:top w:val="none" w:sz="0" w:space="0" w:color="auto"/>
                                <w:left w:val="none" w:sz="0" w:space="0" w:color="auto"/>
                                <w:bottom w:val="none" w:sz="0" w:space="0" w:color="auto"/>
                                <w:right w:val="none" w:sz="0" w:space="0" w:color="auto"/>
                              </w:divBdr>
                              <w:divsChild>
                                <w:div w:id="47069607">
                                  <w:marLeft w:val="0"/>
                                  <w:marRight w:val="0"/>
                                  <w:marTop w:val="0"/>
                                  <w:marBottom w:val="0"/>
                                  <w:divBdr>
                                    <w:top w:val="none" w:sz="0" w:space="0" w:color="auto"/>
                                    <w:left w:val="none" w:sz="0" w:space="0" w:color="auto"/>
                                    <w:bottom w:val="none" w:sz="0" w:space="0" w:color="auto"/>
                                    <w:right w:val="none" w:sz="0" w:space="0" w:color="auto"/>
                                  </w:divBdr>
                                </w:div>
                                <w:div w:id="11060760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417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1787">
      <w:bodyDiv w:val="1"/>
      <w:marLeft w:val="0"/>
      <w:marRight w:val="0"/>
      <w:marTop w:val="0"/>
      <w:marBottom w:val="0"/>
      <w:divBdr>
        <w:top w:val="none" w:sz="0" w:space="0" w:color="auto"/>
        <w:left w:val="none" w:sz="0" w:space="0" w:color="auto"/>
        <w:bottom w:val="none" w:sz="0" w:space="0" w:color="auto"/>
        <w:right w:val="none" w:sz="0" w:space="0" w:color="auto"/>
      </w:divBdr>
      <w:divsChild>
        <w:div w:id="75635842">
          <w:marLeft w:val="0"/>
          <w:marRight w:val="0"/>
          <w:marTop w:val="0"/>
          <w:marBottom w:val="525"/>
          <w:divBdr>
            <w:top w:val="none" w:sz="0" w:space="0" w:color="auto"/>
            <w:left w:val="none" w:sz="0" w:space="0" w:color="auto"/>
            <w:bottom w:val="none" w:sz="0" w:space="0" w:color="auto"/>
            <w:right w:val="none" w:sz="0" w:space="0" w:color="auto"/>
          </w:divBdr>
          <w:divsChild>
            <w:div w:id="216549818">
              <w:marLeft w:val="0"/>
              <w:marRight w:val="0"/>
              <w:marTop w:val="0"/>
              <w:marBottom w:val="0"/>
              <w:divBdr>
                <w:top w:val="none" w:sz="0" w:space="0" w:color="auto"/>
                <w:left w:val="none" w:sz="0" w:space="0" w:color="auto"/>
                <w:bottom w:val="none" w:sz="0" w:space="0" w:color="auto"/>
                <w:right w:val="none" w:sz="0" w:space="0" w:color="auto"/>
              </w:divBdr>
            </w:div>
          </w:divsChild>
        </w:div>
        <w:div w:id="74281655">
          <w:marLeft w:val="0"/>
          <w:marRight w:val="0"/>
          <w:marTop w:val="0"/>
          <w:marBottom w:val="0"/>
          <w:divBdr>
            <w:top w:val="none" w:sz="0" w:space="0" w:color="auto"/>
            <w:left w:val="none" w:sz="0" w:space="0" w:color="auto"/>
            <w:bottom w:val="none" w:sz="0" w:space="0" w:color="auto"/>
            <w:right w:val="none" w:sz="0" w:space="0" w:color="auto"/>
          </w:divBdr>
          <w:divsChild>
            <w:div w:id="146211276">
              <w:marLeft w:val="0"/>
              <w:marRight w:val="0"/>
              <w:marTop w:val="0"/>
              <w:marBottom w:val="0"/>
              <w:divBdr>
                <w:top w:val="none" w:sz="0" w:space="0" w:color="auto"/>
                <w:left w:val="none" w:sz="0" w:space="0" w:color="auto"/>
                <w:bottom w:val="none" w:sz="0" w:space="0" w:color="auto"/>
                <w:right w:val="none" w:sz="0" w:space="0" w:color="auto"/>
              </w:divBdr>
              <w:divsChild>
                <w:div w:id="1636058699">
                  <w:marLeft w:val="0"/>
                  <w:marRight w:val="0"/>
                  <w:marTop w:val="0"/>
                  <w:marBottom w:val="0"/>
                  <w:divBdr>
                    <w:top w:val="none" w:sz="0" w:space="0" w:color="auto"/>
                    <w:left w:val="none" w:sz="0" w:space="0" w:color="auto"/>
                    <w:bottom w:val="none" w:sz="0" w:space="0" w:color="auto"/>
                    <w:right w:val="none" w:sz="0" w:space="0" w:color="auto"/>
                  </w:divBdr>
                  <w:divsChild>
                    <w:div w:id="1158576783">
                      <w:marLeft w:val="0"/>
                      <w:marRight w:val="0"/>
                      <w:marTop w:val="0"/>
                      <w:marBottom w:val="0"/>
                      <w:divBdr>
                        <w:top w:val="none" w:sz="0" w:space="0" w:color="auto"/>
                        <w:left w:val="none" w:sz="0" w:space="0" w:color="auto"/>
                        <w:bottom w:val="none" w:sz="0" w:space="0" w:color="auto"/>
                        <w:right w:val="none" w:sz="0" w:space="0" w:color="auto"/>
                      </w:divBdr>
                    </w:div>
                    <w:div w:id="1319990890">
                      <w:marLeft w:val="0"/>
                      <w:marRight w:val="0"/>
                      <w:marTop w:val="0"/>
                      <w:marBottom w:val="0"/>
                      <w:divBdr>
                        <w:top w:val="none" w:sz="0" w:space="0" w:color="auto"/>
                        <w:left w:val="none" w:sz="0" w:space="0" w:color="auto"/>
                        <w:bottom w:val="none" w:sz="0" w:space="0" w:color="auto"/>
                        <w:right w:val="none" w:sz="0" w:space="0" w:color="auto"/>
                      </w:divBdr>
                    </w:div>
                  </w:divsChild>
                </w:div>
                <w:div w:id="569468218">
                  <w:marLeft w:val="0"/>
                  <w:marRight w:val="0"/>
                  <w:marTop w:val="0"/>
                  <w:marBottom w:val="0"/>
                  <w:divBdr>
                    <w:top w:val="none" w:sz="0" w:space="0" w:color="auto"/>
                    <w:left w:val="none" w:sz="0" w:space="0" w:color="auto"/>
                    <w:bottom w:val="none" w:sz="0" w:space="0" w:color="auto"/>
                    <w:right w:val="none" w:sz="0" w:space="0" w:color="auto"/>
                  </w:divBdr>
                  <w:divsChild>
                    <w:div w:id="1418944651">
                      <w:marLeft w:val="0"/>
                      <w:marRight w:val="0"/>
                      <w:marTop w:val="0"/>
                      <w:marBottom w:val="0"/>
                      <w:divBdr>
                        <w:top w:val="none" w:sz="0" w:space="0" w:color="auto"/>
                        <w:left w:val="none" w:sz="0" w:space="0" w:color="auto"/>
                        <w:bottom w:val="none" w:sz="0" w:space="0" w:color="auto"/>
                        <w:right w:val="none" w:sz="0" w:space="0" w:color="auto"/>
                      </w:divBdr>
                    </w:div>
                    <w:div w:id="1245412798">
                      <w:marLeft w:val="0"/>
                      <w:marRight w:val="0"/>
                      <w:marTop w:val="0"/>
                      <w:marBottom w:val="0"/>
                      <w:divBdr>
                        <w:top w:val="none" w:sz="0" w:space="0" w:color="auto"/>
                        <w:left w:val="none" w:sz="0" w:space="0" w:color="auto"/>
                        <w:bottom w:val="none" w:sz="0" w:space="0" w:color="auto"/>
                        <w:right w:val="none" w:sz="0" w:space="0" w:color="auto"/>
                      </w:divBdr>
                    </w:div>
                  </w:divsChild>
                </w:div>
                <w:div w:id="929656969">
                  <w:marLeft w:val="0"/>
                  <w:marRight w:val="0"/>
                  <w:marTop w:val="0"/>
                  <w:marBottom w:val="0"/>
                  <w:divBdr>
                    <w:top w:val="none" w:sz="0" w:space="0" w:color="auto"/>
                    <w:left w:val="none" w:sz="0" w:space="0" w:color="auto"/>
                    <w:bottom w:val="none" w:sz="0" w:space="0" w:color="auto"/>
                    <w:right w:val="none" w:sz="0" w:space="0" w:color="auto"/>
                  </w:divBdr>
                  <w:divsChild>
                    <w:div w:id="209999221">
                      <w:marLeft w:val="0"/>
                      <w:marRight w:val="0"/>
                      <w:marTop w:val="0"/>
                      <w:marBottom w:val="0"/>
                      <w:divBdr>
                        <w:top w:val="none" w:sz="0" w:space="0" w:color="auto"/>
                        <w:left w:val="none" w:sz="0" w:space="0" w:color="auto"/>
                        <w:bottom w:val="none" w:sz="0" w:space="0" w:color="auto"/>
                        <w:right w:val="none" w:sz="0" w:space="0" w:color="auto"/>
                      </w:divBdr>
                    </w:div>
                    <w:div w:id="1284725371">
                      <w:marLeft w:val="0"/>
                      <w:marRight w:val="0"/>
                      <w:marTop w:val="0"/>
                      <w:marBottom w:val="0"/>
                      <w:divBdr>
                        <w:top w:val="none" w:sz="0" w:space="0" w:color="auto"/>
                        <w:left w:val="none" w:sz="0" w:space="0" w:color="auto"/>
                        <w:bottom w:val="none" w:sz="0" w:space="0" w:color="auto"/>
                        <w:right w:val="none" w:sz="0" w:space="0" w:color="auto"/>
                      </w:divBdr>
                    </w:div>
                  </w:divsChild>
                </w:div>
                <w:div w:id="757025203">
                  <w:marLeft w:val="0"/>
                  <w:marRight w:val="0"/>
                  <w:marTop w:val="0"/>
                  <w:marBottom w:val="0"/>
                  <w:divBdr>
                    <w:top w:val="none" w:sz="0" w:space="0" w:color="auto"/>
                    <w:left w:val="none" w:sz="0" w:space="0" w:color="auto"/>
                    <w:bottom w:val="none" w:sz="0" w:space="0" w:color="auto"/>
                    <w:right w:val="none" w:sz="0" w:space="0" w:color="auto"/>
                  </w:divBdr>
                  <w:divsChild>
                    <w:div w:id="1743141714">
                      <w:marLeft w:val="0"/>
                      <w:marRight w:val="0"/>
                      <w:marTop w:val="0"/>
                      <w:marBottom w:val="0"/>
                      <w:divBdr>
                        <w:top w:val="none" w:sz="0" w:space="0" w:color="auto"/>
                        <w:left w:val="none" w:sz="0" w:space="0" w:color="auto"/>
                        <w:bottom w:val="none" w:sz="0" w:space="0" w:color="auto"/>
                        <w:right w:val="none" w:sz="0" w:space="0" w:color="auto"/>
                      </w:divBdr>
                    </w:div>
                    <w:div w:id="393969320">
                      <w:marLeft w:val="0"/>
                      <w:marRight w:val="0"/>
                      <w:marTop w:val="0"/>
                      <w:marBottom w:val="0"/>
                      <w:divBdr>
                        <w:top w:val="none" w:sz="0" w:space="0" w:color="auto"/>
                        <w:left w:val="none" w:sz="0" w:space="0" w:color="auto"/>
                        <w:bottom w:val="none" w:sz="0" w:space="0" w:color="auto"/>
                        <w:right w:val="none" w:sz="0" w:space="0" w:color="auto"/>
                      </w:divBdr>
                    </w:div>
                  </w:divsChild>
                </w:div>
                <w:div w:id="1793204032">
                  <w:marLeft w:val="0"/>
                  <w:marRight w:val="0"/>
                  <w:marTop w:val="0"/>
                  <w:marBottom w:val="0"/>
                  <w:divBdr>
                    <w:top w:val="none" w:sz="0" w:space="0" w:color="auto"/>
                    <w:left w:val="none" w:sz="0" w:space="0" w:color="auto"/>
                    <w:bottom w:val="none" w:sz="0" w:space="0" w:color="auto"/>
                    <w:right w:val="none" w:sz="0" w:space="0" w:color="auto"/>
                  </w:divBdr>
                  <w:divsChild>
                    <w:div w:id="1964187617">
                      <w:marLeft w:val="0"/>
                      <w:marRight w:val="0"/>
                      <w:marTop w:val="0"/>
                      <w:marBottom w:val="0"/>
                      <w:divBdr>
                        <w:top w:val="none" w:sz="0" w:space="0" w:color="auto"/>
                        <w:left w:val="none" w:sz="0" w:space="0" w:color="auto"/>
                        <w:bottom w:val="none" w:sz="0" w:space="0" w:color="auto"/>
                        <w:right w:val="none" w:sz="0" w:space="0" w:color="auto"/>
                      </w:divBdr>
                    </w:div>
                    <w:div w:id="251663861">
                      <w:marLeft w:val="0"/>
                      <w:marRight w:val="0"/>
                      <w:marTop w:val="0"/>
                      <w:marBottom w:val="0"/>
                      <w:divBdr>
                        <w:top w:val="none" w:sz="0" w:space="0" w:color="auto"/>
                        <w:left w:val="none" w:sz="0" w:space="0" w:color="auto"/>
                        <w:bottom w:val="none" w:sz="0" w:space="0" w:color="auto"/>
                        <w:right w:val="none" w:sz="0" w:space="0" w:color="auto"/>
                      </w:divBdr>
                    </w:div>
                  </w:divsChild>
                </w:div>
                <w:div w:id="1849830947">
                  <w:marLeft w:val="0"/>
                  <w:marRight w:val="0"/>
                  <w:marTop w:val="0"/>
                  <w:marBottom w:val="0"/>
                  <w:divBdr>
                    <w:top w:val="none" w:sz="0" w:space="0" w:color="auto"/>
                    <w:left w:val="none" w:sz="0" w:space="0" w:color="auto"/>
                    <w:bottom w:val="none" w:sz="0" w:space="0" w:color="auto"/>
                    <w:right w:val="none" w:sz="0" w:space="0" w:color="auto"/>
                  </w:divBdr>
                  <w:divsChild>
                    <w:div w:id="1498840182">
                      <w:marLeft w:val="0"/>
                      <w:marRight w:val="0"/>
                      <w:marTop w:val="0"/>
                      <w:marBottom w:val="0"/>
                      <w:divBdr>
                        <w:top w:val="none" w:sz="0" w:space="0" w:color="auto"/>
                        <w:left w:val="none" w:sz="0" w:space="0" w:color="auto"/>
                        <w:bottom w:val="none" w:sz="0" w:space="0" w:color="auto"/>
                        <w:right w:val="none" w:sz="0" w:space="0" w:color="auto"/>
                      </w:divBdr>
                    </w:div>
                    <w:div w:id="1069379137">
                      <w:marLeft w:val="0"/>
                      <w:marRight w:val="0"/>
                      <w:marTop w:val="0"/>
                      <w:marBottom w:val="0"/>
                      <w:divBdr>
                        <w:top w:val="none" w:sz="0" w:space="0" w:color="auto"/>
                        <w:left w:val="none" w:sz="0" w:space="0" w:color="auto"/>
                        <w:bottom w:val="none" w:sz="0" w:space="0" w:color="auto"/>
                        <w:right w:val="none" w:sz="0" w:space="0" w:color="auto"/>
                      </w:divBdr>
                    </w:div>
                  </w:divsChild>
                </w:div>
                <w:div w:id="394816067">
                  <w:marLeft w:val="0"/>
                  <w:marRight w:val="0"/>
                  <w:marTop w:val="0"/>
                  <w:marBottom w:val="0"/>
                  <w:divBdr>
                    <w:top w:val="none" w:sz="0" w:space="0" w:color="auto"/>
                    <w:left w:val="none" w:sz="0" w:space="0" w:color="auto"/>
                    <w:bottom w:val="none" w:sz="0" w:space="0" w:color="auto"/>
                    <w:right w:val="none" w:sz="0" w:space="0" w:color="auto"/>
                  </w:divBdr>
                  <w:divsChild>
                    <w:div w:id="147598628">
                      <w:marLeft w:val="0"/>
                      <w:marRight w:val="0"/>
                      <w:marTop w:val="0"/>
                      <w:marBottom w:val="0"/>
                      <w:divBdr>
                        <w:top w:val="none" w:sz="0" w:space="0" w:color="auto"/>
                        <w:left w:val="none" w:sz="0" w:space="0" w:color="auto"/>
                        <w:bottom w:val="none" w:sz="0" w:space="0" w:color="auto"/>
                        <w:right w:val="none" w:sz="0" w:space="0" w:color="auto"/>
                      </w:divBdr>
                    </w:div>
                    <w:div w:id="1408530574">
                      <w:marLeft w:val="0"/>
                      <w:marRight w:val="0"/>
                      <w:marTop w:val="0"/>
                      <w:marBottom w:val="0"/>
                      <w:divBdr>
                        <w:top w:val="none" w:sz="0" w:space="0" w:color="auto"/>
                        <w:left w:val="none" w:sz="0" w:space="0" w:color="auto"/>
                        <w:bottom w:val="none" w:sz="0" w:space="0" w:color="auto"/>
                        <w:right w:val="none" w:sz="0" w:space="0" w:color="auto"/>
                      </w:divBdr>
                      <w:divsChild>
                        <w:div w:id="170147843">
                          <w:marLeft w:val="0"/>
                          <w:marRight w:val="0"/>
                          <w:marTop w:val="0"/>
                          <w:marBottom w:val="0"/>
                          <w:divBdr>
                            <w:top w:val="none" w:sz="0" w:space="0" w:color="auto"/>
                            <w:left w:val="none" w:sz="0" w:space="0" w:color="auto"/>
                            <w:bottom w:val="none" w:sz="0" w:space="0" w:color="auto"/>
                            <w:right w:val="none" w:sz="0" w:space="0" w:color="auto"/>
                          </w:divBdr>
                          <w:divsChild>
                            <w:div w:id="7969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77700">
                  <w:marLeft w:val="0"/>
                  <w:marRight w:val="0"/>
                  <w:marTop w:val="0"/>
                  <w:marBottom w:val="0"/>
                  <w:divBdr>
                    <w:top w:val="none" w:sz="0" w:space="0" w:color="auto"/>
                    <w:left w:val="none" w:sz="0" w:space="0" w:color="auto"/>
                    <w:bottom w:val="none" w:sz="0" w:space="0" w:color="auto"/>
                    <w:right w:val="none" w:sz="0" w:space="0" w:color="auto"/>
                  </w:divBdr>
                  <w:divsChild>
                    <w:div w:id="953290080">
                      <w:marLeft w:val="0"/>
                      <w:marRight w:val="0"/>
                      <w:marTop w:val="0"/>
                      <w:marBottom w:val="0"/>
                      <w:divBdr>
                        <w:top w:val="none" w:sz="0" w:space="0" w:color="auto"/>
                        <w:left w:val="none" w:sz="0" w:space="0" w:color="auto"/>
                        <w:bottom w:val="none" w:sz="0" w:space="0" w:color="auto"/>
                        <w:right w:val="none" w:sz="0" w:space="0" w:color="auto"/>
                      </w:divBdr>
                    </w:div>
                    <w:div w:id="1573078245">
                      <w:marLeft w:val="0"/>
                      <w:marRight w:val="0"/>
                      <w:marTop w:val="0"/>
                      <w:marBottom w:val="0"/>
                      <w:divBdr>
                        <w:top w:val="none" w:sz="0" w:space="0" w:color="auto"/>
                        <w:left w:val="none" w:sz="0" w:space="0" w:color="auto"/>
                        <w:bottom w:val="none" w:sz="0" w:space="0" w:color="auto"/>
                        <w:right w:val="none" w:sz="0" w:space="0" w:color="auto"/>
                      </w:divBdr>
                      <w:divsChild>
                        <w:div w:id="1807122180">
                          <w:marLeft w:val="0"/>
                          <w:marRight w:val="0"/>
                          <w:marTop w:val="0"/>
                          <w:marBottom w:val="0"/>
                          <w:divBdr>
                            <w:top w:val="none" w:sz="0" w:space="0" w:color="auto"/>
                            <w:left w:val="none" w:sz="0" w:space="0" w:color="auto"/>
                            <w:bottom w:val="none" w:sz="0" w:space="0" w:color="auto"/>
                            <w:right w:val="none" w:sz="0" w:space="0" w:color="auto"/>
                          </w:divBdr>
                          <w:divsChild>
                            <w:div w:id="961228628">
                              <w:marLeft w:val="0"/>
                              <w:marRight w:val="0"/>
                              <w:marTop w:val="0"/>
                              <w:marBottom w:val="0"/>
                              <w:divBdr>
                                <w:top w:val="none" w:sz="0" w:space="0" w:color="auto"/>
                                <w:left w:val="none" w:sz="0" w:space="0" w:color="auto"/>
                                <w:bottom w:val="none" w:sz="0" w:space="0" w:color="auto"/>
                                <w:right w:val="none" w:sz="0" w:space="0" w:color="auto"/>
                              </w:divBdr>
                              <w:divsChild>
                                <w:div w:id="548034708">
                                  <w:marLeft w:val="0"/>
                                  <w:marRight w:val="0"/>
                                  <w:marTop w:val="0"/>
                                  <w:marBottom w:val="180"/>
                                  <w:divBdr>
                                    <w:top w:val="single" w:sz="6" w:space="0" w:color="939393"/>
                                    <w:left w:val="single" w:sz="6" w:space="0" w:color="939393"/>
                                    <w:bottom w:val="single" w:sz="6" w:space="0" w:color="939393"/>
                                    <w:right w:val="single" w:sz="6" w:space="0" w:color="939393"/>
                                  </w:divBdr>
                                  <w:divsChild>
                                    <w:div w:id="1974211473">
                                      <w:marLeft w:val="0"/>
                                      <w:marRight w:val="0"/>
                                      <w:marTop w:val="0"/>
                                      <w:marBottom w:val="0"/>
                                      <w:divBdr>
                                        <w:top w:val="none" w:sz="0" w:space="0" w:color="auto"/>
                                        <w:left w:val="none" w:sz="0" w:space="0" w:color="auto"/>
                                        <w:bottom w:val="none" w:sz="0" w:space="0" w:color="auto"/>
                                        <w:right w:val="none" w:sz="0" w:space="0" w:color="auto"/>
                                      </w:divBdr>
                                      <w:divsChild>
                                        <w:div w:id="9125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2418">
                              <w:marLeft w:val="0"/>
                              <w:marRight w:val="0"/>
                              <w:marTop w:val="0"/>
                              <w:marBottom w:val="0"/>
                              <w:divBdr>
                                <w:top w:val="none" w:sz="0" w:space="0" w:color="auto"/>
                                <w:left w:val="none" w:sz="0" w:space="0" w:color="auto"/>
                                <w:bottom w:val="none" w:sz="0" w:space="0" w:color="auto"/>
                                <w:right w:val="none" w:sz="0" w:space="0" w:color="auto"/>
                              </w:divBdr>
                              <w:divsChild>
                                <w:div w:id="1000080117">
                                  <w:marLeft w:val="0"/>
                                  <w:marRight w:val="0"/>
                                  <w:marTop w:val="0"/>
                                  <w:marBottom w:val="0"/>
                                  <w:divBdr>
                                    <w:top w:val="none" w:sz="0" w:space="0" w:color="auto"/>
                                    <w:left w:val="none" w:sz="0" w:space="0" w:color="auto"/>
                                    <w:bottom w:val="none" w:sz="0" w:space="0" w:color="auto"/>
                                    <w:right w:val="none" w:sz="0" w:space="0" w:color="auto"/>
                                  </w:divBdr>
                                  <w:divsChild>
                                    <w:div w:id="13747658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38423709">
                                  <w:marLeft w:val="0"/>
                                  <w:marRight w:val="0"/>
                                  <w:marTop w:val="0"/>
                                  <w:marBottom w:val="180"/>
                                  <w:divBdr>
                                    <w:top w:val="single" w:sz="6" w:space="0" w:color="939393"/>
                                    <w:left w:val="single" w:sz="6" w:space="0" w:color="939393"/>
                                    <w:bottom w:val="single" w:sz="6" w:space="0" w:color="939393"/>
                                    <w:right w:val="single" w:sz="6" w:space="0" w:color="939393"/>
                                  </w:divBdr>
                                  <w:divsChild>
                                    <w:div w:id="2075159320">
                                      <w:marLeft w:val="0"/>
                                      <w:marRight w:val="0"/>
                                      <w:marTop w:val="0"/>
                                      <w:marBottom w:val="0"/>
                                      <w:divBdr>
                                        <w:top w:val="none" w:sz="0" w:space="0" w:color="auto"/>
                                        <w:left w:val="none" w:sz="0" w:space="0" w:color="auto"/>
                                        <w:bottom w:val="none" w:sz="0" w:space="0" w:color="auto"/>
                                        <w:right w:val="none" w:sz="0" w:space="0" w:color="auto"/>
                                      </w:divBdr>
                                      <w:divsChild>
                                        <w:div w:id="1232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2934">
                              <w:marLeft w:val="0"/>
                              <w:marRight w:val="0"/>
                              <w:marTop w:val="0"/>
                              <w:marBottom w:val="0"/>
                              <w:divBdr>
                                <w:top w:val="none" w:sz="0" w:space="0" w:color="auto"/>
                                <w:left w:val="none" w:sz="0" w:space="0" w:color="auto"/>
                                <w:bottom w:val="none" w:sz="0" w:space="0" w:color="auto"/>
                                <w:right w:val="none" w:sz="0" w:space="0" w:color="auto"/>
                              </w:divBdr>
                              <w:divsChild>
                                <w:div w:id="1904025003">
                                  <w:marLeft w:val="0"/>
                                  <w:marRight w:val="0"/>
                                  <w:marTop w:val="0"/>
                                  <w:marBottom w:val="180"/>
                                  <w:divBdr>
                                    <w:top w:val="single" w:sz="6" w:space="0" w:color="939393"/>
                                    <w:left w:val="single" w:sz="6" w:space="0" w:color="939393"/>
                                    <w:bottom w:val="single" w:sz="6" w:space="0" w:color="939393"/>
                                    <w:right w:val="single" w:sz="6" w:space="0" w:color="939393"/>
                                  </w:divBdr>
                                  <w:divsChild>
                                    <w:div w:id="809514634">
                                      <w:marLeft w:val="0"/>
                                      <w:marRight w:val="0"/>
                                      <w:marTop w:val="0"/>
                                      <w:marBottom w:val="0"/>
                                      <w:divBdr>
                                        <w:top w:val="none" w:sz="0" w:space="0" w:color="auto"/>
                                        <w:left w:val="none" w:sz="0" w:space="0" w:color="auto"/>
                                        <w:bottom w:val="none" w:sz="0" w:space="0" w:color="auto"/>
                                        <w:right w:val="none" w:sz="0" w:space="0" w:color="auto"/>
                                      </w:divBdr>
                                      <w:divsChild>
                                        <w:div w:id="14511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7439">
                              <w:marLeft w:val="0"/>
                              <w:marRight w:val="0"/>
                              <w:marTop w:val="0"/>
                              <w:marBottom w:val="0"/>
                              <w:divBdr>
                                <w:top w:val="none" w:sz="0" w:space="0" w:color="auto"/>
                                <w:left w:val="none" w:sz="0" w:space="0" w:color="auto"/>
                                <w:bottom w:val="none" w:sz="0" w:space="0" w:color="auto"/>
                                <w:right w:val="none" w:sz="0" w:space="0" w:color="auto"/>
                              </w:divBdr>
                              <w:divsChild>
                                <w:div w:id="1535118795">
                                  <w:marLeft w:val="0"/>
                                  <w:marRight w:val="0"/>
                                  <w:marTop w:val="0"/>
                                  <w:marBottom w:val="180"/>
                                  <w:divBdr>
                                    <w:top w:val="single" w:sz="6" w:space="0" w:color="939393"/>
                                    <w:left w:val="single" w:sz="6" w:space="0" w:color="939393"/>
                                    <w:bottom w:val="single" w:sz="6" w:space="0" w:color="939393"/>
                                    <w:right w:val="single" w:sz="6" w:space="0" w:color="939393"/>
                                  </w:divBdr>
                                  <w:divsChild>
                                    <w:div w:id="984314663">
                                      <w:marLeft w:val="0"/>
                                      <w:marRight w:val="0"/>
                                      <w:marTop w:val="0"/>
                                      <w:marBottom w:val="0"/>
                                      <w:divBdr>
                                        <w:top w:val="none" w:sz="0" w:space="0" w:color="auto"/>
                                        <w:left w:val="none" w:sz="0" w:space="0" w:color="auto"/>
                                        <w:bottom w:val="none" w:sz="0" w:space="0" w:color="auto"/>
                                        <w:right w:val="none" w:sz="0" w:space="0" w:color="auto"/>
                                      </w:divBdr>
                                      <w:divsChild>
                                        <w:div w:id="1842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744308">
                  <w:marLeft w:val="0"/>
                  <w:marRight w:val="0"/>
                  <w:marTop w:val="0"/>
                  <w:marBottom w:val="0"/>
                  <w:divBdr>
                    <w:top w:val="none" w:sz="0" w:space="0" w:color="auto"/>
                    <w:left w:val="none" w:sz="0" w:space="0" w:color="auto"/>
                    <w:bottom w:val="none" w:sz="0" w:space="0" w:color="auto"/>
                    <w:right w:val="none" w:sz="0" w:space="0" w:color="auto"/>
                  </w:divBdr>
                  <w:divsChild>
                    <w:div w:id="1585803584">
                      <w:marLeft w:val="0"/>
                      <w:marRight w:val="0"/>
                      <w:marTop w:val="0"/>
                      <w:marBottom w:val="0"/>
                      <w:divBdr>
                        <w:top w:val="none" w:sz="0" w:space="0" w:color="auto"/>
                        <w:left w:val="none" w:sz="0" w:space="0" w:color="auto"/>
                        <w:bottom w:val="none" w:sz="0" w:space="0" w:color="auto"/>
                        <w:right w:val="none" w:sz="0" w:space="0" w:color="auto"/>
                      </w:divBdr>
                    </w:div>
                    <w:div w:id="1765615052">
                      <w:marLeft w:val="0"/>
                      <w:marRight w:val="0"/>
                      <w:marTop w:val="0"/>
                      <w:marBottom w:val="0"/>
                      <w:divBdr>
                        <w:top w:val="none" w:sz="0" w:space="0" w:color="auto"/>
                        <w:left w:val="none" w:sz="0" w:space="0" w:color="auto"/>
                        <w:bottom w:val="none" w:sz="0" w:space="0" w:color="auto"/>
                        <w:right w:val="none" w:sz="0" w:space="0" w:color="auto"/>
                      </w:divBdr>
                      <w:divsChild>
                        <w:div w:id="2482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8109">
      <w:bodyDiv w:val="1"/>
      <w:marLeft w:val="0"/>
      <w:marRight w:val="0"/>
      <w:marTop w:val="0"/>
      <w:marBottom w:val="0"/>
      <w:divBdr>
        <w:top w:val="none" w:sz="0" w:space="0" w:color="auto"/>
        <w:left w:val="none" w:sz="0" w:space="0" w:color="auto"/>
        <w:bottom w:val="none" w:sz="0" w:space="0" w:color="auto"/>
        <w:right w:val="none" w:sz="0" w:space="0" w:color="auto"/>
      </w:divBdr>
      <w:divsChild>
        <w:div w:id="789670613">
          <w:marLeft w:val="0"/>
          <w:marRight w:val="0"/>
          <w:marTop w:val="0"/>
          <w:marBottom w:val="525"/>
          <w:divBdr>
            <w:top w:val="none" w:sz="0" w:space="0" w:color="auto"/>
            <w:left w:val="none" w:sz="0" w:space="0" w:color="auto"/>
            <w:bottom w:val="none" w:sz="0" w:space="0" w:color="auto"/>
            <w:right w:val="none" w:sz="0" w:space="0" w:color="auto"/>
          </w:divBdr>
          <w:divsChild>
            <w:div w:id="1649745385">
              <w:marLeft w:val="0"/>
              <w:marRight w:val="0"/>
              <w:marTop w:val="0"/>
              <w:marBottom w:val="0"/>
              <w:divBdr>
                <w:top w:val="none" w:sz="0" w:space="0" w:color="auto"/>
                <w:left w:val="none" w:sz="0" w:space="0" w:color="auto"/>
                <w:bottom w:val="none" w:sz="0" w:space="0" w:color="auto"/>
                <w:right w:val="none" w:sz="0" w:space="0" w:color="auto"/>
              </w:divBdr>
            </w:div>
            <w:div w:id="179127696">
              <w:marLeft w:val="0"/>
              <w:marRight w:val="0"/>
              <w:marTop w:val="0"/>
              <w:marBottom w:val="0"/>
              <w:divBdr>
                <w:top w:val="none" w:sz="0" w:space="0" w:color="auto"/>
                <w:left w:val="none" w:sz="0" w:space="0" w:color="auto"/>
                <w:bottom w:val="none" w:sz="0" w:space="0" w:color="auto"/>
                <w:right w:val="none" w:sz="0" w:space="0" w:color="auto"/>
              </w:divBdr>
              <w:divsChild>
                <w:div w:id="1231577729">
                  <w:marLeft w:val="0"/>
                  <w:marRight w:val="0"/>
                  <w:marTop w:val="0"/>
                  <w:marBottom w:val="0"/>
                  <w:divBdr>
                    <w:top w:val="none" w:sz="0" w:space="0" w:color="auto"/>
                    <w:left w:val="none" w:sz="0" w:space="0" w:color="auto"/>
                    <w:bottom w:val="none" w:sz="0" w:space="0" w:color="auto"/>
                    <w:right w:val="none" w:sz="0" w:space="0" w:color="auto"/>
                  </w:divBdr>
                  <w:divsChild>
                    <w:div w:id="1981106537">
                      <w:marLeft w:val="0"/>
                      <w:marRight w:val="0"/>
                      <w:marTop w:val="0"/>
                      <w:marBottom w:val="0"/>
                      <w:divBdr>
                        <w:top w:val="none" w:sz="0" w:space="0" w:color="auto"/>
                        <w:left w:val="none" w:sz="0" w:space="0" w:color="auto"/>
                        <w:bottom w:val="none" w:sz="0" w:space="0" w:color="auto"/>
                        <w:right w:val="none" w:sz="0" w:space="0" w:color="auto"/>
                      </w:divBdr>
                    </w:div>
                    <w:div w:id="134521183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3398794">
          <w:marLeft w:val="0"/>
          <w:marRight w:val="0"/>
          <w:marTop w:val="0"/>
          <w:marBottom w:val="0"/>
          <w:divBdr>
            <w:top w:val="none" w:sz="0" w:space="0" w:color="auto"/>
            <w:left w:val="none" w:sz="0" w:space="0" w:color="auto"/>
            <w:bottom w:val="none" w:sz="0" w:space="0" w:color="auto"/>
            <w:right w:val="none" w:sz="0" w:space="0" w:color="auto"/>
          </w:divBdr>
          <w:divsChild>
            <w:div w:id="1524325072">
              <w:marLeft w:val="0"/>
              <w:marRight w:val="0"/>
              <w:marTop w:val="0"/>
              <w:marBottom w:val="0"/>
              <w:divBdr>
                <w:top w:val="none" w:sz="0" w:space="0" w:color="auto"/>
                <w:left w:val="none" w:sz="0" w:space="0" w:color="auto"/>
                <w:bottom w:val="none" w:sz="0" w:space="0" w:color="auto"/>
                <w:right w:val="none" w:sz="0" w:space="0" w:color="auto"/>
              </w:divBdr>
              <w:divsChild>
                <w:div w:id="126700651">
                  <w:marLeft w:val="0"/>
                  <w:marRight w:val="0"/>
                  <w:marTop w:val="0"/>
                  <w:marBottom w:val="0"/>
                  <w:divBdr>
                    <w:top w:val="none" w:sz="0" w:space="0" w:color="auto"/>
                    <w:left w:val="none" w:sz="0" w:space="0" w:color="auto"/>
                    <w:bottom w:val="none" w:sz="0" w:space="0" w:color="auto"/>
                    <w:right w:val="none" w:sz="0" w:space="0" w:color="auto"/>
                  </w:divBdr>
                  <w:divsChild>
                    <w:div w:id="5489601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7019134">
                  <w:marLeft w:val="0"/>
                  <w:marRight w:val="0"/>
                  <w:marTop w:val="0"/>
                  <w:marBottom w:val="180"/>
                  <w:divBdr>
                    <w:top w:val="single" w:sz="6" w:space="0" w:color="939393"/>
                    <w:left w:val="single" w:sz="6" w:space="0" w:color="939393"/>
                    <w:bottom w:val="single" w:sz="6" w:space="0" w:color="939393"/>
                    <w:right w:val="single" w:sz="6" w:space="0" w:color="939393"/>
                  </w:divBdr>
                  <w:divsChild>
                    <w:div w:id="40902844">
                      <w:marLeft w:val="0"/>
                      <w:marRight w:val="0"/>
                      <w:marTop w:val="0"/>
                      <w:marBottom w:val="0"/>
                      <w:divBdr>
                        <w:top w:val="none" w:sz="0" w:space="0" w:color="auto"/>
                        <w:left w:val="none" w:sz="0" w:space="0" w:color="auto"/>
                        <w:bottom w:val="none" w:sz="0" w:space="0" w:color="auto"/>
                        <w:right w:val="none" w:sz="0" w:space="0" w:color="auto"/>
                      </w:divBdr>
                      <w:divsChild>
                        <w:div w:id="13059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8819">
              <w:marLeft w:val="0"/>
              <w:marRight w:val="0"/>
              <w:marTop w:val="0"/>
              <w:marBottom w:val="0"/>
              <w:divBdr>
                <w:top w:val="none" w:sz="0" w:space="0" w:color="auto"/>
                <w:left w:val="none" w:sz="0" w:space="0" w:color="auto"/>
                <w:bottom w:val="none" w:sz="0" w:space="0" w:color="auto"/>
                <w:right w:val="none" w:sz="0" w:space="0" w:color="auto"/>
              </w:divBdr>
              <w:divsChild>
                <w:div w:id="593979370">
                  <w:marLeft w:val="0"/>
                  <w:marRight w:val="0"/>
                  <w:marTop w:val="0"/>
                  <w:marBottom w:val="0"/>
                  <w:divBdr>
                    <w:top w:val="none" w:sz="0" w:space="0" w:color="auto"/>
                    <w:left w:val="none" w:sz="0" w:space="0" w:color="auto"/>
                    <w:bottom w:val="none" w:sz="0" w:space="0" w:color="auto"/>
                    <w:right w:val="none" w:sz="0" w:space="0" w:color="auto"/>
                  </w:divBdr>
                  <w:divsChild>
                    <w:div w:id="25999233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83174458">
                  <w:marLeft w:val="0"/>
                  <w:marRight w:val="0"/>
                  <w:marTop w:val="0"/>
                  <w:marBottom w:val="180"/>
                  <w:divBdr>
                    <w:top w:val="single" w:sz="6" w:space="0" w:color="939393"/>
                    <w:left w:val="single" w:sz="6" w:space="0" w:color="939393"/>
                    <w:bottom w:val="single" w:sz="6" w:space="0" w:color="939393"/>
                    <w:right w:val="single" w:sz="6" w:space="0" w:color="939393"/>
                  </w:divBdr>
                  <w:divsChild>
                    <w:div w:id="1969120729">
                      <w:marLeft w:val="0"/>
                      <w:marRight w:val="0"/>
                      <w:marTop w:val="0"/>
                      <w:marBottom w:val="0"/>
                      <w:divBdr>
                        <w:top w:val="none" w:sz="0" w:space="0" w:color="auto"/>
                        <w:left w:val="none" w:sz="0" w:space="0" w:color="auto"/>
                        <w:bottom w:val="none" w:sz="0" w:space="0" w:color="auto"/>
                        <w:right w:val="none" w:sz="0" w:space="0" w:color="auto"/>
                      </w:divBdr>
                      <w:divsChild>
                        <w:div w:id="6027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626">
              <w:marLeft w:val="0"/>
              <w:marRight w:val="0"/>
              <w:marTop w:val="0"/>
              <w:marBottom w:val="0"/>
              <w:divBdr>
                <w:top w:val="none" w:sz="0" w:space="0" w:color="auto"/>
                <w:left w:val="none" w:sz="0" w:space="0" w:color="auto"/>
                <w:bottom w:val="none" w:sz="0" w:space="0" w:color="auto"/>
                <w:right w:val="none" w:sz="0" w:space="0" w:color="auto"/>
              </w:divBdr>
              <w:divsChild>
                <w:div w:id="1856380931">
                  <w:marLeft w:val="0"/>
                  <w:marRight w:val="0"/>
                  <w:marTop w:val="0"/>
                  <w:marBottom w:val="180"/>
                  <w:divBdr>
                    <w:top w:val="single" w:sz="6" w:space="0" w:color="939393"/>
                    <w:left w:val="single" w:sz="6" w:space="0" w:color="939393"/>
                    <w:bottom w:val="single" w:sz="6" w:space="0" w:color="939393"/>
                    <w:right w:val="single" w:sz="6" w:space="0" w:color="939393"/>
                  </w:divBdr>
                  <w:divsChild>
                    <w:div w:id="1466774378">
                      <w:marLeft w:val="0"/>
                      <w:marRight w:val="0"/>
                      <w:marTop w:val="0"/>
                      <w:marBottom w:val="0"/>
                      <w:divBdr>
                        <w:top w:val="none" w:sz="0" w:space="0" w:color="auto"/>
                        <w:left w:val="none" w:sz="0" w:space="0" w:color="auto"/>
                        <w:bottom w:val="none" w:sz="0" w:space="0" w:color="auto"/>
                        <w:right w:val="none" w:sz="0" w:space="0" w:color="auto"/>
                      </w:divBdr>
                      <w:divsChild>
                        <w:div w:id="12307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05176">
      <w:bodyDiv w:val="1"/>
      <w:marLeft w:val="0"/>
      <w:marRight w:val="0"/>
      <w:marTop w:val="0"/>
      <w:marBottom w:val="0"/>
      <w:divBdr>
        <w:top w:val="none" w:sz="0" w:space="0" w:color="auto"/>
        <w:left w:val="none" w:sz="0" w:space="0" w:color="auto"/>
        <w:bottom w:val="none" w:sz="0" w:space="0" w:color="auto"/>
        <w:right w:val="none" w:sz="0" w:space="0" w:color="auto"/>
      </w:divBdr>
      <w:divsChild>
        <w:div w:id="1406730894">
          <w:marLeft w:val="0"/>
          <w:marRight w:val="0"/>
          <w:marTop w:val="0"/>
          <w:marBottom w:val="525"/>
          <w:divBdr>
            <w:top w:val="none" w:sz="0" w:space="0" w:color="auto"/>
            <w:left w:val="none" w:sz="0" w:space="0" w:color="auto"/>
            <w:bottom w:val="none" w:sz="0" w:space="0" w:color="auto"/>
            <w:right w:val="none" w:sz="0" w:space="0" w:color="auto"/>
          </w:divBdr>
          <w:divsChild>
            <w:div w:id="1924413838">
              <w:marLeft w:val="0"/>
              <w:marRight w:val="0"/>
              <w:marTop w:val="0"/>
              <w:marBottom w:val="0"/>
              <w:divBdr>
                <w:top w:val="none" w:sz="0" w:space="0" w:color="auto"/>
                <w:left w:val="none" w:sz="0" w:space="0" w:color="auto"/>
                <w:bottom w:val="none" w:sz="0" w:space="0" w:color="auto"/>
                <w:right w:val="none" w:sz="0" w:space="0" w:color="auto"/>
              </w:divBdr>
            </w:div>
            <w:div w:id="999233883">
              <w:marLeft w:val="0"/>
              <w:marRight w:val="0"/>
              <w:marTop w:val="0"/>
              <w:marBottom w:val="0"/>
              <w:divBdr>
                <w:top w:val="none" w:sz="0" w:space="0" w:color="auto"/>
                <w:left w:val="none" w:sz="0" w:space="0" w:color="auto"/>
                <w:bottom w:val="none" w:sz="0" w:space="0" w:color="auto"/>
                <w:right w:val="none" w:sz="0" w:space="0" w:color="auto"/>
              </w:divBdr>
              <w:divsChild>
                <w:div w:id="1456950139">
                  <w:marLeft w:val="0"/>
                  <w:marRight w:val="0"/>
                  <w:marTop w:val="0"/>
                  <w:marBottom w:val="0"/>
                  <w:divBdr>
                    <w:top w:val="none" w:sz="0" w:space="0" w:color="auto"/>
                    <w:left w:val="none" w:sz="0" w:space="0" w:color="auto"/>
                    <w:bottom w:val="none" w:sz="0" w:space="0" w:color="auto"/>
                    <w:right w:val="none" w:sz="0" w:space="0" w:color="auto"/>
                  </w:divBdr>
                  <w:divsChild>
                    <w:div w:id="561868199">
                      <w:marLeft w:val="0"/>
                      <w:marRight w:val="0"/>
                      <w:marTop w:val="0"/>
                      <w:marBottom w:val="0"/>
                      <w:divBdr>
                        <w:top w:val="none" w:sz="0" w:space="0" w:color="auto"/>
                        <w:left w:val="none" w:sz="0" w:space="0" w:color="auto"/>
                        <w:bottom w:val="none" w:sz="0" w:space="0" w:color="auto"/>
                        <w:right w:val="none" w:sz="0" w:space="0" w:color="auto"/>
                      </w:divBdr>
                    </w:div>
                    <w:div w:id="9685882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6598699">
          <w:marLeft w:val="0"/>
          <w:marRight w:val="0"/>
          <w:marTop w:val="0"/>
          <w:marBottom w:val="0"/>
          <w:divBdr>
            <w:top w:val="none" w:sz="0" w:space="0" w:color="auto"/>
            <w:left w:val="none" w:sz="0" w:space="0" w:color="auto"/>
            <w:bottom w:val="none" w:sz="0" w:space="0" w:color="auto"/>
            <w:right w:val="none" w:sz="0" w:space="0" w:color="auto"/>
          </w:divBdr>
        </w:div>
      </w:divsChild>
    </w:div>
    <w:div w:id="179858527">
      <w:bodyDiv w:val="1"/>
      <w:marLeft w:val="0"/>
      <w:marRight w:val="0"/>
      <w:marTop w:val="0"/>
      <w:marBottom w:val="0"/>
      <w:divBdr>
        <w:top w:val="none" w:sz="0" w:space="0" w:color="auto"/>
        <w:left w:val="none" w:sz="0" w:space="0" w:color="auto"/>
        <w:bottom w:val="none" w:sz="0" w:space="0" w:color="auto"/>
        <w:right w:val="none" w:sz="0" w:space="0" w:color="auto"/>
      </w:divBdr>
      <w:divsChild>
        <w:div w:id="610746555">
          <w:marLeft w:val="0"/>
          <w:marRight w:val="0"/>
          <w:marTop w:val="0"/>
          <w:marBottom w:val="525"/>
          <w:divBdr>
            <w:top w:val="none" w:sz="0" w:space="0" w:color="auto"/>
            <w:left w:val="none" w:sz="0" w:space="0" w:color="auto"/>
            <w:bottom w:val="none" w:sz="0" w:space="0" w:color="auto"/>
            <w:right w:val="none" w:sz="0" w:space="0" w:color="auto"/>
          </w:divBdr>
          <w:divsChild>
            <w:div w:id="1413770300">
              <w:marLeft w:val="0"/>
              <w:marRight w:val="0"/>
              <w:marTop w:val="0"/>
              <w:marBottom w:val="0"/>
              <w:divBdr>
                <w:top w:val="none" w:sz="0" w:space="0" w:color="auto"/>
                <w:left w:val="none" w:sz="0" w:space="0" w:color="auto"/>
                <w:bottom w:val="none" w:sz="0" w:space="0" w:color="auto"/>
                <w:right w:val="none" w:sz="0" w:space="0" w:color="auto"/>
              </w:divBdr>
            </w:div>
            <w:div w:id="2119057643">
              <w:marLeft w:val="0"/>
              <w:marRight w:val="0"/>
              <w:marTop w:val="0"/>
              <w:marBottom w:val="0"/>
              <w:divBdr>
                <w:top w:val="none" w:sz="0" w:space="0" w:color="auto"/>
                <w:left w:val="none" w:sz="0" w:space="0" w:color="auto"/>
                <w:bottom w:val="none" w:sz="0" w:space="0" w:color="auto"/>
                <w:right w:val="none" w:sz="0" w:space="0" w:color="auto"/>
              </w:divBdr>
              <w:divsChild>
                <w:div w:id="2095742034">
                  <w:marLeft w:val="0"/>
                  <w:marRight w:val="0"/>
                  <w:marTop w:val="0"/>
                  <w:marBottom w:val="0"/>
                  <w:divBdr>
                    <w:top w:val="none" w:sz="0" w:space="0" w:color="auto"/>
                    <w:left w:val="none" w:sz="0" w:space="0" w:color="auto"/>
                    <w:bottom w:val="none" w:sz="0" w:space="0" w:color="auto"/>
                    <w:right w:val="none" w:sz="0" w:space="0" w:color="auto"/>
                  </w:divBdr>
                  <w:divsChild>
                    <w:div w:id="1701395802">
                      <w:marLeft w:val="0"/>
                      <w:marRight w:val="0"/>
                      <w:marTop w:val="0"/>
                      <w:marBottom w:val="0"/>
                      <w:divBdr>
                        <w:top w:val="none" w:sz="0" w:space="0" w:color="auto"/>
                        <w:left w:val="none" w:sz="0" w:space="0" w:color="auto"/>
                        <w:bottom w:val="none" w:sz="0" w:space="0" w:color="auto"/>
                        <w:right w:val="none" w:sz="0" w:space="0" w:color="auto"/>
                      </w:divBdr>
                    </w:div>
                    <w:div w:id="132828799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51472332">
          <w:marLeft w:val="0"/>
          <w:marRight w:val="0"/>
          <w:marTop w:val="0"/>
          <w:marBottom w:val="0"/>
          <w:divBdr>
            <w:top w:val="none" w:sz="0" w:space="0" w:color="auto"/>
            <w:left w:val="none" w:sz="0" w:space="0" w:color="auto"/>
            <w:bottom w:val="none" w:sz="0" w:space="0" w:color="auto"/>
            <w:right w:val="none" w:sz="0" w:space="0" w:color="auto"/>
          </w:divBdr>
          <w:divsChild>
            <w:div w:id="1751344152">
              <w:marLeft w:val="0"/>
              <w:marRight w:val="0"/>
              <w:marTop w:val="0"/>
              <w:marBottom w:val="0"/>
              <w:divBdr>
                <w:top w:val="none" w:sz="0" w:space="0" w:color="auto"/>
                <w:left w:val="none" w:sz="0" w:space="0" w:color="auto"/>
                <w:bottom w:val="none" w:sz="0" w:space="0" w:color="auto"/>
                <w:right w:val="none" w:sz="0" w:space="0" w:color="auto"/>
              </w:divBdr>
              <w:divsChild>
                <w:div w:id="1330401868">
                  <w:marLeft w:val="0"/>
                  <w:marRight w:val="0"/>
                  <w:marTop w:val="0"/>
                  <w:marBottom w:val="0"/>
                  <w:divBdr>
                    <w:top w:val="none" w:sz="0" w:space="0" w:color="auto"/>
                    <w:left w:val="none" w:sz="0" w:space="0" w:color="auto"/>
                    <w:bottom w:val="none" w:sz="0" w:space="0" w:color="auto"/>
                    <w:right w:val="none" w:sz="0" w:space="0" w:color="auto"/>
                  </w:divBdr>
                  <w:divsChild>
                    <w:div w:id="1887257557">
                      <w:marLeft w:val="0"/>
                      <w:marRight w:val="0"/>
                      <w:marTop w:val="0"/>
                      <w:marBottom w:val="0"/>
                      <w:divBdr>
                        <w:top w:val="none" w:sz="0" w:space="0" w:color="auto"/>
                        <w:left w:val="none" w:sz="0" w:space="0" w:color="auto"/>
                        <w:bottom w:val="none" w:sz="0" w:space="0" w:color="auto"/>
                        <w:right w:val="none" w:sz="0" w:space="0" w:color="auto"/>
                      </w:divBdr>
                    </w:div>
                  </w:divsChild>
                </w:div>
                <w:div w:id="1458523361">
                  <w:marLeft w:val="0"/>
                  <w:marRight w:val="0"/>
                  <w:marTop w:val="0"/>
                  <w:marBottom w:val="0"/>
                  <w:divBdr>
                    <w:top w:val="none" w:sz="0" w:space="0" w:color="auto"/>
                    <w:left w:val="none" w:sz="0" w:space="0" w:color="auto"/>
                    <w:bottom w:val="none" w:sz="0" w:space="0" w:color="auto"/>
                    <w:right w:val="none" w:sz="0" w:space="0" w:color="auto"/>
                  </w:divBdr>
                  <w:divsChild>
                    <w:div w:id="1409158473">
                      <w:marLeft w:val="0"/>
                      <w:marRight w:val="0"/>
                      <w:marTop w:val="0"/>
                      <w:marBottom w:val="0"/>
                      <w:divBdr>
                        <w:top w:val="none" w:sz="0" w:space="0" w:color="auto"/>
                        <w:left w:val="none" w:sz="0" w:space="0" w:color="auto"/>
                        <w:bottom w:val="none" w:sz="0" w:space="0" w:color="auto"/>
                        <w:right w:val="none" w:sz="0" w:space="0" w:color="auto"/>
                      </w:divBdr>
                    </w:div>
                    <w:div w:id="1213272688">
                      <w:marLeft w:val="0"/>
                      <w:marRight w:val="0"/>
                      <w:marTop w:val="0"/>
                      <w:marBottom w:val="0"/>
                      <w:divBdr>
                        <w:top w:val="none" w:sz="0" w:space="0" w:color="auto"/>
                        <w:left w:val="none" w:sz="0" w:space="0" w:color="auto"/>
                        <w:bottom w:val="none" w:sz="0" w:space="0" w:color="auto"/>
                        <w:right w:val="none" w:sz="0" w:space="0" w:color="auto"/>
                      </w:divBdr>
                    </w:div>
                  </w:divsChild>
                </w:div>
                <w:div w:id="603735278">
                  <w:marLeft w:val="0"/>
                  <w:marRight w:val="0"/>
                  <w:marTop w:val="0"/>
                  <w:marBottom w:val="0"/>
                  <w:divBdr>
                    <w:top w:val="none" w:sz="0" w:space="0" w:color="auto"/>
                    <w:left w:val="none" w:sz="0" w:space="0" w:color="auto"/>
                    <w:bottom w:val="none" w:sz="0" w:space="0" w:color="auto"/>
                    <w:right w:val="none" w:sz="0" w:space="0" w:color="auto"/>
                  </w:divBdr>
                  <w:divsChild>
                    <w:div w:id="1954358316">
                      <w:marLeft w:val="0"/>
                      <w:marRight w:val="0"/>
                      <w:marTop w:val="0"/>
                      <w:marBottom w:val="0"/>
                      <w:divBdr>
                        <w:top w:val="none" w:sz="0" w:space="0" w:color="auto"/>
                        <w:left w:val="none" w:sz="0" w:space="0" w:color="auto"/>
                        <w:bottom w:val="none" w:sz="0" w:space="0" w:color="auto"/>
                        <w:right w:val="none" w:sz="0" w:space="0" w:color="auto"/>
                      </w:divBdr>
                    </w:div>
                    <w:div w:id="1197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7855">
      <w:bodyDiv w:val="1"/>
      <w:marLeft w:val="0"/>
      <w:marRight w:val="0"/>
      <w:marTop w:val="0"/>
      <w:marBottom w:val="0"/>
      <w:divBdr>
        <w:top w:val="none" w:sz="0" w:space="0" w:color="auto"/>
        <w:left w:val="none" w:sz="0" w:space="0" w:color="auto"/>
        <w:bottom w:val="none" w:sz="0" w:space="0" w:color="auto"/>
        <w:right w:val="none" w:sz="0" w:space="0" w:color="auto"/>
      </w:divBdr>
      <w:divsChild>
        <w:div w:id="1276983285">
          <w:marLeft w:val="0"/>
          <w:marRight w:val="0"/>
          <w:marTop w:val="0"/>
          <w:marBottom w:val="525"/>
          <w:divBdr>
            <w:top w:val="none" w:sz="0" w:space="0" w:color="auto"/>
            <w:left w:val="none" w:sz="0" w:space="0" w:color="auto"/>
            <w:bottom w:val="none" w:sz="0" w:space="0" w:color="auto"/>
            <w:right w:val="none" w:sz="0" w:space="0" w:color="auto"/>
          </w:divBdr>
          <w:divsChild>
            <w:div w:id="2083480796">
              <w:marLeft w:val="0"/>
              <w:marRight w:val="0"/>
              <w:marTop w:val="0"/>
              <w:marBottom w:val="0"/>
              <w:divBdr>
                <w:top w:val="none" w:sz="0" w:space="0" w:color="auto"/>
                <w:left w:val="none" w:sz="0" w:space="0" w:color="auto"/>
                <w:bottom w:val="none" w:sz="0" w:space="0" w:color="auto"/>
                <w:right w:val="none" w:sz="0" w:space="0" w:color="auto"/>
              </w:divBdr>
            </w:div>
            <w:div w:id="1425881608">
              <w:marLeft w:val="0"/>
              <w:marRight w:val="0"/>
              <w:marTop w:val="0"/>
              <w:marBottom w:val="0"/>
              <w:divBdr>
                <w:top w:val="none" w:sz="0" w:space="0" w:color="auto"/>
                <w:left w:val="none" w:sz="0" w:space="0" w:color="auto"/>
                <w:bottom w:val="none" w:sz="0" w:space="0" w:color="auto"/>
                <w:right w:val="none" w:sz="0" w:space="0" w:color="auto"/>
              </w:divBdr>
              <w:divsChild>
                <w:div w:id="582490573">
                  <w:marLeft w:val="0"/>
                  <w:marRight w:val="0"/>
                  <w:marTop w:val="0"/>
                  <w:marBottom w:val="0"/>
                  <w:divBdr>
                    <w:top w:val="none" w:sz="0" w:space="0" w:color="auto"/>
                    <w:left w:val="none" w:sz="0" w:space="0" w:color="auto"/>
                    <w:bottom w:val="none" w:sz="0" w:space="0" w:color="auto"/>
                    <w:right w:val="none" w:sz="0" w:space="0" w:color="auto"/>
                  </w:divBdr>
                  <w:divsChild>
                    <w:div w:id="46032510">
                      <w:marLeft w:val="0"/>
                      <w:marRight w:val="0"/>
                      <w:marTop w:val="0"/>
                      <w:marBottom w:val="0"/>
                      <w:divBdr>
                        <w:top w:val="none" w:sz="0" w:space="0" w:color="auto"/>
                        <w:left w:val="none" w:sz="0" w:space="0" w:color="auto"/>
                        <w:bottom w:val="none" w:sz="0" w:space="0" w:color="auto"/>
                        <w:right w:val="none" w:sz="0" w:space="0" w:color="auto"/>
                      </w:divBdr>
                    </w:div>
                    <w:div w:id="4477730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173722">
          <w:marLeft w:val="0"/>
          <w:marRight w:val="0"/>
          <w:marTop w:val="0"/>
          <w:marBottom w:val="0"/>
          <w:divBdr>
            <w:top w:val="none" w:sz="0" w:space="0" w:color="auto"/>
            <w:left w:val="none" w:sz="0" w:space="0" w:color="auto"/>
            <w:bottom w:val="none" w:sz="0" w:space="0" w:color="auto"/>
            <w:right w:val="none" w:sz="0" w:space="0" w:color="auto"/>
          </w:divBdr>
          <w:divsChild>
            <w:div w:id="221135830">
              <w:marLeft w:val="0"/>
              <w:marRight w:val="0"/>
              <w:marTop w:val="0"/>
              <w:marBottom w:val="0"/>
              <w:divBdr>
                <w:top w:val="none" w:sz="0" w:space="0" w:color="auto"/>
                <w:left w:val="none" w:sz="0" w:space="0" w:color="auto"/>
                <w:bottom w:val="none" w:sz="0" w:space="0" w:color="auto"/>
                <w:right w:val="none" w:sz="0" w:space="0" w:color="auto"/>
              </w:divBdr>
              <w:divsChild>
                <w:div w:id="1278441460">
                  <w:marLeft w:val="0"/>
                  <w:marRight w:val="0"/>
                  <w:marTop w:val="0"/>
                  <w:marBottom w:val="0"/>
                  <w:divBdr>
                    <w:top w:val="none" w:sz="0" w:space="0" w:color="auto"/>
                    <w:left w:val="none" w:sz="0" w:space="0" w:color="auto"/>
                    <w:bottom w:val="none" w:sz="0" w:space="0" w:color="auto"/>
                    <w:right w:val="none" w:sz="0" w:space="0" w:color="auto"/>
                  </w:divBdr>
                </w:div>
                <w:div w:id="1139418115">
                  <w:marLeft w:val="0"/>
                  <w:marRight w:val="0"/>
                  <w:marTop w:val="0"/>
                  <w:marBottom w:val="0"/>
                  <w:divBdr>
                    <w:top w:val="none" w:sz="0" w:space="0" w:color="auto"/>
                    <w:left w:val="none" w:sz="0" w:space="0" w:color="auto"/>
                    <w:bottom w:val="none" w:sz="0" w:space="0" w:color="auto"/>
                    <w:right w:val="none" w:sz="0" w:space="0" w:color="auto"/>
                  </w:divBdr>
                  <w:divsChild>
                    <w:div w:id="1854225899">
                      <w:marLeft w:val="0"/>
                      <w:marRight w:val="0"/>
                      <w:marTop w:val="0"/>
                      <w:marBottom w:val="0"/>
                      <w:divBdr>
                        <w:top w:val="none" w:sz="0" w:space="0" w:color="auto"/>
                        <w:left w:val="none" w:sz="0" w:space="0" w:color="auto"/>
                        <w:bottom w:val="none" w:sz="0" w:space="0" w:color="auto"/>
                        <w:right w:val="none" w:sz="0" w:space="0" w:color="auto"/>
                      </w:divBdr>
                    </w:div>
                    <w:div w:id="103811591">
                      <w:marLeft w:val="0"/>
                      <w:marRight w:val="0"/>
                      <w:marTop w:val="0"/>
                      <w:marBottom w:val="0"/>
                      <w:divBdr>
                        <w:top w:val="none" w:sz="0" w:space="0" w:color="auto"/>
                        <w:left w:val="none" w:sz="0" w:space="0" w:color="auto"/>
                        <w:bottom w:val="none" w:sz="0" w:space="0" w:color="auto"/>
                        <w:right w:val="none" w:sz="0" w:space="0" w:color="auto"/>
                      </w:divBdr>
                      <w:divsChild>
                        <w:div w:id="191497910">
                          <w:marLeft w:val="0"/>
                          <w:marRight w:val="0"/>
                          <w:marTop w:val="0"/>
                          <w:marBottom w:val="0"/>
                          <w:divBdr>
                            <w:top w:val="none" w:sz="0" w:space="0" w:color="auto"/>
                            <w:left w:val="none" w:sz="0" w:space="0" w:color="auto"/>
                            <w:bottom w:val="none" w:sz="0" w:space="0" w:color="auto"/>
                            <w:right w:val="none" w:sz="0" w:space="0" w:color="auto"/>
                          </w:divBdr>
                          <w:divsChild>
                            <w:div w:id="423965453">
                              <w:marLeft w:val="0"/>
                              <w:marRight w:val="0"/>
                              <w:marTop w:val="0"/>
                              <w:marBottom w:val="0"/>
                              <w:divBdr>
                                <w:top w:val="none" w:sz="0" w:space="0" w:color="auto"/>
                                <w:left w:val="none" w:sz="0" w:space="0" w:color="auto"/>
                                <w:bottom w:val="none" w:sz="0" w:space="0" w:color="auto"/>
                                <w:right w:val="none" w:sz="0" w:space="0" w:color="auto"/>
                              </w:divBdr>
                              <w:divsChild>
                                <w:div w:id="604731147">
                                  <w:marLeft w:val="0"/>
                                  <w:marRight w:val="0"/>
                                  <w:marTop w:val="0"/>
                                  <w:marBottom w:val="0"/>
                                  <w:divBdr>
                                    <w:top w:val="none" w:sz="0" w:space="0" w:color="auto"/>
                                    <w:left w:val="none" w:sz="0" w:space="0" w:color="auto"/>
                                    <w:bottom w:val="none" w:sz="0" w:space="0" w:color="auto"/>
                                    <w:right w:val="none" w:sz="0" w:space="0" w:color="auto"/>
                                  </w:divBdr>
                                  <w:divsChild>
                                    <w:div w:id="1767506508">
                                      <w:marLeft w:val="0"/>
                                      <w:marRight w:val="0"/>
                                      <w:marTop w:val="0"/>
                                      <w:marBottom w:val="0"/>
                                      <w:divBdr>
                                        <w:top w:val="single" w:sz="6" w:space="0" w:color="939393"/>
                                        <w:left w:val="single" w:sz="6" w:space="11" w:color="939393"/>
                                        <w:bottom w:val="single" w:sz="6" w:space="0" w:color="FFFFFF"/>
                                        <w:right w:val="single" w:sz="6" w:space="11" w:color="939393"/>
                                      </w:divBdr>
                                    </w:div>
                                    <w:div w:id="42808443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76840881">
                                  <w:marLeft w:val="0"/>
                                  <w:marRight w:val="0"/>
                                  <w:marTop w:val="0"/>
                                  <w:marBottom w:val="180"/>
                                  <w:divBdr>
                                    <w:top w:val="single" w:sz="6" w:space="0" w:color="939393"/>
                                    <w:left w:val="single" w:sz="6" w:space="0" w:color="939393"/>
                                    <w:bottom w:val="single" w:sz="6" w:space="0" w:color="939393"/>
                                    <w:right w:val="single" w:sz="6" w:space="0" w:color="939393"/>
                                  </w:divBdr>
                                  <w:divsChild>
                                    <w:div w:id="1636640184">
                                      <w:marLeft w:val="0"/>
                                      <w:marRight w:val="0"/>
                                      <w:marTop w:val="0"/>
                                      <w:marBottom w:val="0"/>
                                      <w:divBdr>
                                        <w:top w:val="none" w:sz="0" w:space="0" w:color="auto"/>
                                        <w:left w:val="none" w:sz="0" w:space="0" w:color="auto"/>
                                        <w:bottom w:val="none" w:sz="0" w:space="0" w:color="auto"/>
                                        <w:right w:val="none" w:sz="0" w:space="0" w:color="auto"/>
                                      </w:divBdr>
                                      <w:divsChild>
                                        <w:div w:id="4125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872717">
                  <w:marLeft w:val="0"/>
                  <w:marRight w:val="0"/>
                  <w:marTop w:val="0"/>
                  <w:marBottom w:val="0"/>
                  <w:divBdr>
                    <w:top w:val="none" w:sz="0" w:space="0" w:color="auto"/>
                    <w:left w:val="none" w:sz="0" w:space="0" w:color="auto"/>
                    <w:bottom w:val="none" w:sz="0" w:space="0" w:color="auto"/>
                    <w:right w:val="none" w:sz="0" w:space="0" w:color="auto"/>
                  </w:divBdr>
                  <w:divsChild>
                    <w:div w:id="156045252">
                      <w:marLeft w:val="0"/>
                      <w:marRight w:val="0"/>
                      <w:marTop w:val="0"/>
                      <w:marBottom w:val="0"/>
                      <w:divBdr>
                        <w:top w:val="none" w:sz="0" w:space="0" w:color="auto"/>
                        <w:left w:val="none" w:sz="0" w:space="0" w:color="auto"/>
                        <w:bottom w:val="none" w:sz="0" w:space="0" w:color="auto"/>
                        <w:right w:val="none" w:sz="0" w:space="0" w:color="auto"/>
                      </w:divBdr>
                    </w:div>
                    <w:div w:id="485053071">
                      <w:marLeft w:val="0"/>
                      <w:marRight w:val="0"/>
                      <w:marTop w:val="0"/>
                      <w:marBottom w:val="0"/>
                      <w:divBdr>
                        <w:top w:val="none" w:sz="0" w:space="0" w:color="auto"/>
                        <w:left w:val="none" w:sz="0" w:space="0" w:color="auto"/>
                        <w:bottom w:val="none" w:sz="0" w:space="0" w:color="auto"/>
                        <w:right w:val="none" w:sz="0" w:space="0" w:color="auto"/>
                      </w:divBdr>
                      <w:divsChild>
                        <w:div w:id="586185404">
                          <w:marLeft w:val="0"/>
                          <w:marRight w:val="0"/>
                          <w:marTop w:val="0"/>
                          <w:marBottom w:val="0"/>
                          <w:divBdr>
                            <w:top w:val="none" w:sz="0" w:space="0" w:color="auto"/>
                            <w:left w:val="none" w:sz="0" w:space="0" w:color="auto"/>
                            <w:bottom w:val="none" w:sz="0" w:space="0" w:color="auto"/>
                            <w:right w:val="none" w:sz="0" w:space="0" w:color="auto"/>
                          </w:divBdr>
                          <w:divsChild>
                            <w:div w:id="1956205938">
                              <w:marLeft w:val="0"/>
                              <w:marRight w:val="0"/>
                              <w:marTop w:val="0"/>
                              <w:marBottom w:val="0"/>
                              <w:divBdr>
                                <w:top w:val="none" w:sz="0" w:space="0" w:color="auto"/>
                                <w:left w:val="none" w:sz="0" w:space="0" w:color="auto"/>
                                <w:bottom w:val="none" w:sz="0" w:space="0" w:color="auto"/>
                                <w:right w:val="none" w:sz="0" w:space="0" w:color="auto"/>
                              </w:divBdr>
                              <w:divsChild>
                                <w:div w:id="961570237">
                                  <w:marLeft w:val="0"/>
                                  <w:marRight w:val="0"/>
                                  <w:marTop w:val="0"/>
                                  <w:marBottom w:val="0"/>
                                  <w:divBdr>
                                    <w:top w:val="none" w:sz="0" w:space="0" w:color="auto"/>
                                    <w:left w:val="none" w:sz="0" w:space="0" w:color="auto"/>
                                    <w:bottom w:val="none" w:sz="0" w:space="0" w:color="auto"/>
                                    <w:right w:val="none" w:sz="0" w:space="0" w:color="auto"/>
                                  </w:divBdr>
                                  <w:divsChild>
                                    <w:div w:id="1764691317">
                                      <w:marLeft w:val="0"/>
                                      <w:marRight w:val="0"/>
                                      <w:marTop w:val="0"/>
                                      <w:marBottom w:val="0"/>
                                      <w:divBdr>
                                        <w:top w:val="single" w:sz="6" w:space="0" w:color="939393"/>
                                        <w:left w:val="single" w:sz="6" w:space="11" w:color="939393"/>
                                        <w:bottom w:val="single" w:sz="6" w:space="0" w:color="FFFFFF"/>
                                        <w:right w:val="single" w:sz="6" w:space="11" w:color="939393"/>
                                      </w:divBdr>
                                    </w:div>
                                    <w:div w:id="106413972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17230058">
                                  <w:marLeft w:val="0"/>
                                  <w:marRight w:val="0"/>
                                  <w:marTop w:val="0"/>
                                  <w:marBottom w:val="180"/>
                                  <w:divBdr>
                                    <w:top w:val="single" w:sz="6" w:space="0" w:color="939393"/>
                                    <w:left w:val="single" w:sz="6" w:space="0" w:color="939393"/>
                                    <w:bottom w:val="single" w:sz="6" w:space="0" w:color="939393"/>
                                    <w:right w:val="single" w:sz="6" w:space="0" w:color="939393"/>
                                  </w:divBdr>
                                  <w:divsChild>
                                    <w:div w:id="729957099">
                                      <w:marLeft w:val="0"/>
                                      <w:marRight w:val="0"/>
                                      <w:marTop w:val="0"/>
                                      <w:marBottom w:val="0"/>
                                      <w:divBdr>
                                        <w:top w:val="none" w:sz="0" w:space="0" w:color="auto"/>
                                        <w:left w:val="none" w:sz="0" w:space="0" w:color="auto"/>
                                        <w:bottom w:val="none" w:sz="0" w:space="0" w:color="auto"/>
                                        <w:right w:val="none" w:sz="0" w:space="0" w:color="auto"/>
                                      </w:divBdr>
                                      <w:divsChild>
                                        <w:div w:id="7209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822">
                          <w:marLeft w:val="0"/>
                          <w:marRight w:val="0"/>
                          <w:marTop w:val="0"/>
                          <w:marBottom w:val="0"/>
                          <w:divBdr>
                            <w:top w:val="none" w:sz="0" w:space="0" w:color="auto"/>
                            <w:left w:val="none" w:sz="0" w:space="0" w:color="auto"/>
                            <w:bottom w:val="none" w:sz="0" w:space="0" w:color="auto"/>
                            <w:right w:val="none" w:sz="0" w:space="0" w:color="auto"/>
                          </w:divBdr>
                          <w:divsChild>
                            <w:div w:id="1340044236">
                              <w:marLeft w:val="0"/>
                              <w:marRight w:val="0"/>
                              <w:marTop w:val="0"/>
                              <w:marBottom w:val="180"/>
                              <w:divBdr>
                                <w:top w:val="single" w:sz="6" w:space="0" w:color="939393"/>
                                <w:left w:val="single" w:sz="6" w:space="0" w:color="939393"/>
                                <w:bottom w:val="single" w:sz="6" w:space="0" w:color="939393"/>
                                <w:right w:val="single" w:sz="6" w:space="0" w:color="939393"/>
                              </w:divBdr>
                              <w:divsChild>
                                <w:div w:id="2102601112">
                                  <w:marLeft w:val="0"/>
                                  <w:marRight w:val="0"/>
                                  <w:marTop w:val="0"/>
                                  <w:marBottom w:val="0"/>
                                  <w:divBdr>
                                    <w:top w:val="none" w:sz="0" w:space="0" w:color="auto"/>
                                    <w:left w:val="none" w:sz="0" w:space="0" w:color="auto"/>
                                    <w:bottom w:val="none" w:sz="0" w:space="0" w:color="auto"/>
                                    <w:right w:val="none" w:sz="0" w:space="0" w:color="auto"/>
                                  </w:divBdr>
                                  <w:divsChild>
                                    <w:div w:id="9616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22789">
                          <w:marLeft w:val="0"/>
                          <w:marRight w:val="0"/>
                          <w:marTop w:val="0"/>
                          <w:marBottom w:val="0"/>
                          <w:divBdr>
                            <w:top w:val="none" w:sz="0" w:space="0" w:color="auto"/>
                            <w:left w:val="none" w:sz="0" w:space="0" w:color="auto"/>
                            <w:bottom w:val="none" w:sz="0" w:space="0" w:color="auto"/>
                            <w:right w:val="none" w:sz="0" w:space="0" w:color="auto"/>
                          </w:divBdr>
                          <w:divsChild>
                            <w:div w:id="1221787892">
                              <w:marLeft w:val="0"/>
                              <w:marRight w:val="0"/>
                              <w:marTop w:val="0"/>
                              <w:marBottom w:val="180"/>
                              <w:divBdr>
                                <w:top w:val="single" w:sz="6" w:space="0" w:color="939393"/>
                                <w:left w:val="single" w:sz="6" w:space="0" w:color="939393"/>
                                <w:bottom w:val="single" w:sz="6" w:space="0" w:color="939393"/>
                                <w:right w:val="single" w:sz="6" w:space="0" w:color="939393"/>
                              </w:divBdr>
                              <w:divsChild>
                                <w:div w:id="1378427621">
                                  <w:marLeft w:val="0"/>
                                  <w:marRight w:val="0"/>
                                  <w:marTop w:val="0"/>
                                  <w:marBottom w:val="0"/>
                                  <w:divBdr>
                                    <w:top w:val="none" w:sz="0" w:space="0" w:color="auto"/>
                                    <w:left w:val="none" w:sz="0" w:space="0" w:color="auto"/>
                                    <w:bottom w:val="none" w:sz="0" w:space="0" w:color="auto"/>
                                    <w:right w:val="none" w:sz="0" w:space="0" w:color="auto"/>
                                  </w:divBdr>
                                  <w:divsChild>
                                    <w:div w:id="1248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85844">
      <w:bodyDiv w:val="1"/>
      <w:marLeft w:val="0"/>
      <w:marRight w:val="0"/>
      <w:marTop w:val="0"/>
      <w:marBottom w:val="0"/>
      <w:divBdr>
        <w:top w:val="none" w:sz="0" w:space="0" w:color="auto"/>
        <w:left w:val="none" w:sz="0" w:space="0" w:color="auto"/>
        <w:bottom w:val="none" w:sz="0" w:space="0" w:color="auto"/>
        <w:right w:val="none" w:sz="0" w:space="0" w:color="auto"/>
      </w:divBdr>
      <w:divsChild>
        <w:div w:id="853879311">
          <w:marLeft w:val="0"/>
          <w:marRight w:val="0"/>
          <w:marTop w:val="0"/>
          <w:marBottom w:val="525"/>
          <w:divBdr>
            <w:top w:val="none" w:sz="0" w:space="0" w:color="auto"/>
            <w:left w:val="none" w:sz="0" w:space="0" w:color="auto"/>
            <w:bottom w:val="none" w:sz="0" w:space="0" w:color="auto"/>
            <w:right w:val="none" w:sz="0" w:space="0" w:color="auto"/>
          </w:divBdr>
          <w:divsChild>
            <w:div w:id="1419860292">
              <w:marLeft w:val="0"/>
              <w:marRight w:val="0"/>
              <w:marTop w:val="0"/>
              <w:marBottom w:val="0"/>
              <w:divBdr>
                <w:top w:val="none" w:sz="0" w:space="0" w:color="auto"/>
                <w:left w:val="none" w:sz="0" w:space="0" w:color="auto"/>
                <w:bottom w:val="none" w:sz="0" w:space="0" w:color="auto"/>
                <w:right w:val="none" w:sz="0" w:space="0" w:color="auto"/>
              </w:divBdr>
            </w:div>
          </w:divsChild>
        </w:div>
        <w:div w:id="1806925166">
          <w:marLeft w:val="0"/>
          <w:marRight w:val="0"/>
          <w:marTop w:val="0"/>
          <w:marBottom w:val="0"/>
          <w:divBdr>
            <w:top w:val="none" w:sz="0" w:space="0" w:color="auto"/>
            <w:left w:val="none" w:sz="0" w:space="0" w:color="auto"/>
            <w:bottom w:val="none" w:sz="0" w:space="0" w:color="auto"/>
            <w:right w:val="none" w:sz="0" w:space="0" w:color="auto"/>
          </w:divBdr>
          <w:divsChild>
            <w:div w:id="1084031896">
              <w:marLeft w:val="0"/>
              <w:marRight w:val="0"/>
              <w:marTop w:val="0"/>
              <w:marBottom w:val="0"/>
              <w:divBdr>
                <w:top w:val="none" w:sz="0" w:space="0" w:color="auto"/>
                <w:left w:val="none" w:sz="0" w:space="0" w:color="auto"/>
                <w:bottom w:val="none" w:sz="0" w:space="0" w:color="auto"/>
                <w:right w:val="none" w:sz="0" w:space="0" w:color="auto"/>
              </w:divBdr>
              <w:divsChild>
                <w:div w:id="628360923">
                  <w:marLeft w:val="0"/>
                  <w:marRight w:val="0"/>
                  <w:marTop w:val="0"/>
                  <w:marBottom w:val="0"/>
                  <w:divBdr>
                    <w:top w:val="none" w:sz="0" w:space="0" w:color="auto"/>
                    <w:left w:val="none" w:sz="0" w:space="0" w:color="auto"/>
                    <w:bottom w:val="none" w:sz="0" w:space="0" w:color="auto"/>
                    <w:right w:val="none" w:sz="0" w:space="0" w:color="auto"/>
                  </w:divBdr>
                  <w:divsChild>
                    <w:div w:id="281767808">
                      <w:marLeft w:val="0"/>
                      <w:marRight w:val="0"/>
                      <w:marTop w:val="0"/>
                      <w:marBottom w:val="0"/>
                      <w:divBdr>
                        <w:top w:val="none" w:sz="0" w:space="0" w:color="auto"/>
                        <w:left w:val="none" w:sz="0" w:space="0" w:color="auto"/>
                        <w:bottom w:val="none" w:sz="0" w:space="0" w:color="auto"/>
                        <w:right w:val="none" w:sz="0" w:space="0" w:color="auto"/>
                      </w:divBdr>
                    </w:div>
                  </w:divsChild>
                </w:div>
                <w:div w:id="1439835167">
                  <w:marLeft w:val="0"/>
                  <w:marRight w:val="0"/>
                  <w:marTop w:val="0"/>
                  <w:marBottom w:val="0"/>
                  <w:divBdr>
                    <w:top w:val="none" w:sz="0" w:space="0" w:color="auto"/>
                    <w:left w:val="none" w:sz="0" w:space="0" w:color="auto"/>
                    <w:bottom w:val="none" w:sz="0" w:space="0" w:color="auto"/>
                    <w:right w:val="none" w:sz="0" w:space="0" w:color="auto"/>
                  </w:divBdr>
                  <w:divsChild>
                    <w:div w:id="259915844">
                      <w:marLeft w:val="0"/>
                      <w:marRight w:val="0"/>
                      <w:marTop w:val="0"/>
                      <w:marBottom w:val="0"/>
                      <w:divBdr>
                        <w:top w:val="none" w:sz="0" w:space="0" w:color="auto"/>
                        <w:left w:val="none" w:sz="0" w:space="0" w:color="auto"/>
                        <w:bottom w:val="none" w:sz="0" w:space="0" w:color="auto"/>
                        <w:right w:val="none" w:sz="0" w:space="0" w:color="auto"/>
                      </w:divBdr>
                    </w:div>
                    <w:div w:id="1411273656">
                      <w:marLeft w:val="0"/>
                      <w:marRight w:val="0"/>
                      <w:marTop w:val="0"/>
                      <w:marBottom w:val="0"/>
                      <w:divBdr>
                        <w:top w:val="none" w:sz="0" w:space="0" w:color="auto"/>
                        <w:left w:val="none" w:sz="0" w:space="0" w:color="auto"/>
                        <w:bottom w:val="none" w:sz="0" w:space="0" w:color="auto"/>
                        <w:right w:val="none" w:sz="0" w:space="0" w:color="auto"/>
                      </w:divBdr>
                      <w:divsChild>
                        <w:div w:id="1419794163">
                          <w:marLeft w:val="0"/>
                          <w:marRight w:val="0"/>
                          <w:marTop w:val="0"/>
                          <w:marBottom w:val="0"/>
                          <w:divBdr>
                            <w:top w:val="none" w:sz="0" w:space="0" w:color="auto"/>
                            <w:left w:val="none" w:sz="0" w:space="0" w:color="auto"/>
                            <w:bottom w:val="none" w:sz="0" w:space="0" w:color="auto"/>
                            <w:right w:val="none" w:sz="0" w:space="0" w:color="auto"/>
                          </w:divBdr>
                          <w:divsChild>
                            <w:div w:id="1226376752">
                              <w:marLeft w:val="0"/>
                              <w:marRight w:val="0"/>
                              <w:marTop w:val="0"/>
                              <w:marBottom w:val="0"/>
                              <w:divBdr>
                                <w:top w:val="none" w:sz="0" w:space="0" w:color="auto"/>
                                <w:left w:val="none" w:sz="0" w:space="0" w:color="auto"/>
                                <w:bottom w:val="none" w:sz="0" w:space="0" w:color="auto"/>
                                <w:right w:val="none" w:sz="0" w:space="0" w:color="auto"/>
                              </w:divBdr>
                            </w:div>
                            <w:div w:id="1512839592">
                              <w:marLeft w:val="0"/>
                              <w:marRight w:val="0"/>
                              <w:marTop w:val="0"/>
                              <w:marBottom w:val="0"/>
                              <w:divBdr>
                                <w:top w:val="none" w:sz="0" w:space="0" w:color="auto"/>
                                <w:left w:val="none" w:sz="0" w:space="0" w:color="auto"/>
                                <w:bottom w:val="none" w:sz="0" w:space="0" w:color="auto"/>
                                <w:right w:val="none" w:sz="0" w:space="0" w:color="auto"/>
                              </w:divBdr>
                            </w:div>
                          </w:divsChild>
                        </w:div>
                        <w:div w:id="447821681">
                          <w:marLeft w:val="0"/>
                          <w:marRight w:val="0"/>
                          <w:marTop w:val="0"/>
                          <w:marBottom w:val="0"/>
                          <w:divBdr>
                            <w:top w:val="none" w:sz="0" w:space="0" w:color="auto"/>
                            <w:left w:val="none" w:sz="0" w:space="0" w:color="auto"/>
                            <w:bottom w:val="none" w:sz="0" w:space="0" w:color="auto"/>
                            <w:right w:val="none" w:sz="0" w:space="0" w:color="auto"/>
                          </w:divBdr>
                          <w:divsChild>
                            <w:div w:id="961233903">
                              <w:marLeft w:val="0"/>
                              <w:marRight w:val="0"/>
                              <w:marTop w:val="0"/>
                              <w:marBottom w:val="0"/>
                              <w:divBdr>
                                <w:top w:val="none" w:sz="0" w:space="0" w:color="auto"/>
                                <w:left w:val="none" w:sz="0" w:space="0" w:color="auto"/>
                                <w:bottom w:val="none" w:sz="0" w:space="0" w:color="auto"/>
                                <w:right w:val="none" w:sz="0" w:space="0" w:color="auto"/>
                              </w:divBdr>
                            </w:div>
                            <w:div w:id="1193805828">
                              <w:marLeft w:val="0"/>
                              <w:marRight w:val="0"/>
                              <w:marTop w:val="0"/>
                              <w:marBottom w:val="0"/>
                              <w:divBdr>
                                <w:top w:val="none" w:sz="0" w:space="0" w:color="auto"/>
                                <w:left w:val="none" w:sz="0" w:space="0" w:color="auto"/>
                                <w:bottom w:val="none" w:sz="0" w:space="0" w:color="auto"/>
                                <w:right w:val="none" w:sz="0" w:space="0" w:color="auto"/>
                              </w:divBdr>
                            </w:div>
                          </w:divsChild>
                        </w:div>
                        <w:div w:id="385567088">
                          <w:marLeft w:val="0"/>
                          <w:marRight w:val="0"/>
                          <w:marTop w:val="0"/>
                          <w:marBottom w:val="0"/>
                          <w:divBdr>
                            <w:top w:val="none" w:sz="0" w:space="0" w:color="auto"/>
                            <w:left w:val="none" w:sz="0" w:space="0" w:color="auto"/>
                            <w:bottom w:val="none" w:sz="0" w:space="0" w:color="auto"/>
                            <w:right w:val="none" w:sz="0" w:space="0" w:color="auto"/>
                          </w:divBdr>
                          <w:divsChild>
                            <w:div w:id="231039818">
                              <w:marLeft w:val="0"/>
                              <w:marRight w:val="0"/>
                              <w:marTop w:val="0"/>
                              <w:marBottom w:val="0"/>
                              <w:divBdr>
                                <w:top w:val="none" w:sz="0" w:space="0" w:color="auto"/>
                                <w:left w:val="none" w:sz="0" w:space="0" w:color="auto"/>
                                <w:bottom w:val="none" w:sz="0" w:space="0" w:color="auto"/>
                                <w:right w:val="none" w:sz="0" w:space="0" w:color="auto"/>
                              </w:divBdr>
                            </w:div>
                            <w:div w:id="892080313">
                              <w:marLeft w:val="0"/>
                              <w:marRight w:val="0"/>
                              <w:marTop w:val="0"/>
                              <w:marBottom w:val="0"/>
                              <w:divBdr>
                                <w:top w:val="none" w:sz="0" w:space="0" w:color="auto"/>
                                <w:left w:val="none" w:sz="0" w:space="0" w:color="auto"/>
                                <w:bottom w:val="none" w:sz="0" w:space="0" w:color="auto"/>
                                <w:right w:val="none" w:sz="0" w:space="0" w:color="auto"/>
                              </w:divBdr>
                            </w:div>
                          </w:divsChild>
                        </w:div>
                        <w:div w:id="1869171769">
                          <w:marLeft w:val="0"/>
                          <w:marRight w:val="0"/>
                          <w:marTop w:val="0"/>
                          <w:marBottom w:val="0"/>
                          <w:divBdr>
                            <w:top w:val="none" w:sz="0" w:space="0" w:color="auto"/>
                            <w:left w:val="none" w:sz="0" w:space="0" w:color="auto"/>
                            <w:bottom w:val="none" w:sz="0" w:space="0" w:color="auto"/>
                            <w:right w:val="none" w:sz="0" w:space="0" w:color="auto"/>
                          </w:divBdr>
                          <w:divsChild>
                            <w:div w:id="1777749978">
                              <w:marLeft w:val="0"/>
                              <w:marRight w:val="0"/>
                              <w:marTop w:val="0"/>
                              <w:marBottom w:val="0"/>
                              <w:divBdr>
                                <w:top w:val="none" w:sz="0" w:space="0" w:color="auto"/>
                                <w:left w:val="none" w:sz="0" w:space="0" w:color="auto"/>
                                <w:bottom w:val="none" w:sz="0" w:space="0" w:color="auto"/>
                                <w:right w:val="none" w:sz="0" w:space="0" w:color="auto"/>
                              </w:divBdr>
                            </w:div>
                            <w:div w:id="197015479">
                              <w:marLeft w:val="0"/>
                              <w:marRight w:val="0"/>
                              <w:marTop w:val="0"/>
                              <w:marBottom w:val="0"/>
                              <w:divBdr>
                                <w:top w:val="none" w:sz="0" w:space="0" w:color="auto"/>
                                <w:left w:val="none" w:sz="0" w:space="0" w:color="auto"/>
                                <w:bottom w:val="none" w:sz="0" w:space="0" w:color="auto"/>
                                <w:right w:val="none" w:sz="0" w:space="0" w:color="auto"/>
                              </w:divBdr>
                            </w:div>
                          </w:divsChild>
                        </w:div>
                        <w:div w:id="442044502">
                          <w:marLeft w:val="0"/>
                          <w:marRight w:val="0"/>
                          <w:marTop w:val="0"/>
                          <w:marBottom w:val="0"/>
                          <w:divBdr>
                            <w:top w:val="none" w:sz="0" w:space="0" w:color="auto"/>
                            <w:left w:val="none" w:sz="0" w:space="0" w:color="auto"/>
                            <w:bottom w:val="none" w:sz="0" w:space="0" w:color="auto"/>
                            <w:right w:val="none" w:sz="0" w:space="0" w:color="auto"/>
                          </w:divBdr>
                          <w:divsChild>
                            <w:div w:id="912739844">
                              <w:marLeft w:val="0"/>
                              <w:marRight w:val="0"/>
                              <w:marTop w:val="0"/>
                              <w:marBottom w:val="0"/>
                              <w:divBdr>
                                <w:top w:val="none" w:sz="0" w:space="0" w:color="auto"/>
                                <w:left w:val="none" w:sz="0" w:space="0" w:color="auto"/>
                                <w:bottom w:val="none" w:sz="0" w:space="0" w:color="auto"/>
                                <w:right w:val="none" w:sz="0" w:space="0" w:color="auto"/>
                              </w:divBdr>
                            </w:div>
                            <w:div w:id="106703792">
                              <w:marLeft w:val="0"/>
                              <w:marRight w:val="0"/>
                              <w:marTop w:val="0"/>
                              <w:marBottom w:val="0"/>
                              <w:divBdr>
                                <w:top w:val="none" w:sz="0" w:space="0" w:color="auto"/>
                                <w:left w:val="none" w:sz="0" w:space="0" w:color="auto"/>
                                <w:bottom w:val="none" w:sz="0" w:space="0" w:color="auto"/>
                                <w:right w:val="none" w:sz="0" w:space="0" w:color="auto"/>
                              </w:divBdr>
                            </w:div>
                          </w:divsChild>
                        </w:div>
                        <w:div w:id="1131366586">
                          <w:marLeft w:val="0"/>
                          <w:marRight w:val="0"/>
                          <w:marTop w:val="0"/>
                          <w:marBottom w:val="0"/>
                          <w:divBdr>
                            <w:top w:val="none" w:sz="0" w:space="0" w:color="auto"/>
                            <w:left w:val="none" w:sz="0" w:space="0" w:color="auto"/>
                            <w:bottom w:val="none" w:sz="0" w:space="0" w:color="auto"/>
                            <w:right w:val="none" w:sz="0" w:space="0" w:color="auto"/>
                          </w:divBdr>
                          <w:divsChild>
                            <w:div w:id="1184051285">
                              <w:marLeft w:val="0"/>
                              <w:marRight w:val="0"/>
                              <w:marTop w:val="0"/>
                              <w:marBottom w:val="0"/>
                              <w:divBdr>
                                <w:top w:val="none" w:sz="0" w:space="0" w:color="auto"/>
                                <w:left w:val="none" w:sz="0" w:space="0" w:color="auto"/>
                                <w:bottom w:val="none" w:sz="0" w:space="0" w:color="auto"/>
                                <w:right w:val="none" w:sz="0" w:space="0" w:color="auto"/>
                              </w:divBdr>
                            </w:div>
                            <w:div w:id="881985248">
                              <w:marLeft w:val="0"/>
                              <w:marRight w:val="0"/>
                              <w:marTop w:val="0"/>
                              <w:marBottom w:val="0"/>
                              <w:divBdr>
                                <w:top w:val="none" w:sz="0" w:space="0" w:color="auto"/>
                                <w:left w:val="none" w:sz="0" w:space="0" w:color="auto"/>
                                <w:bottom w:val="none" w:sz="0" w:space="0" w:color="auto"/>
                                <w:right w:val="none" w:sz="0" w:space="0" w:color="auto"/>
                              </w:divBdr>
                            </w:div>
                          </w:divsChild>
                        </w:div>
                        <w:div w:id="894126092">
                          <w:marLeft w:val="0"/>
                          <w:marRight w:val="0"/>
                          <w:marTop w:val="0"/>
                          <w:marBottom w:val="0"/>
                          <w:divBdr>
                            <w:top w:val="none" w:sz="0" w:space="0" w:color="auto"/>
                            <w:left w:val="none" w:sz="0" w:space="0" w:color="auto"/>
                            <w:bottom w:val="none" w:sz="0" w:space="0" w:color="auto"/>
                            <w:right w:val="none" w:sz="0" w:space="0" w:color="auto"/>
                          </w:divBdr>
                          <w:divsChild>
                            <w:div w:id="398089437">
                              <w:marLeft w:val="0"/>
                              <w:marRight w:val="0"/>
                              <w:marTop w:val="0"/>
                              <w:marBottom w:val="0"/>
                              <w:divBdr>
                                <w:top w:val="none" w:sz="0" w:space="0" w:color="auto"/>
                                <w:left w:val="none" w:sz="0" w:space="0" w:color="auto"/>
                                <w:bottom w:val="none" w:sz="0" w:space="0" w:color="auto"/>
                                <w:right w:val="none" w:sz="0" w:space="0" w:color="auto"/>
                              </w:divBdr>
                            </w:div>
                            <w:div w:id="682978470">
                              <w:marLeft w:val="0"/>
                              <w:marRight w:val="0"/>
                              <w:marTop w:val="0"/>
                              <w:marBottom w:val="0"/>
                              <w:divBdr>
                                <w:top w:val="none" w:sz="0" w:space="0" w:color="auto"/>
                                <w:left w:val="none" w:sz="0" w:space="0" w:color="auto"/>
                                <w:bottom w:val="none" w:sz="0" w:space="0" w:color="auto"/>
                                <w:right w:val="none" w:sz="0" w:space="0" w:color="auto"/>
                              </w:divBdr>
                            </w:div>
                          </w:divsChild>
                        </w:div>
                        <w:div w:id="1685983315">
                          <w:marLeft w:val="0"/>
                          <w:marRight w:val="0"/>
                          <w:marTop w:val="0"/>
                          <w:marBottom w:val="0"/>
                          <w:divBdr>
                            <w:top w:val="none" w:sz="0" w:space="0" w:color="auto"/>
                            <w:left w:val="none" w:sz="0" w:space="0" w:color="auto"/>
                            <w:bottom w:val="none" w:sz="0" w:space="0" w:color="auto"/>
                            <w:right w:val="none" w:sz="0" w:space="0" w:color="auto"/>
                          </w:divBdr>
                          <w:divsChild>
                            <w:div w:id="474370263">
                              <w:marLeft w:val="0"/>
                              <w:marRight w:val="0"/>
                              <w:marTop w:val="0"/>
                              <w:marBottom w:val="0"/>
                              <w:divBdr>
                                <w:top w:val="none" w:sz="0" w:space="0" w:color="auto"/>
                                <w:left w:val="none" w:sz="0" w:space="0" w:color="auto"/>
                                <w:bottom w:val="none" w:sz="0" w:space="0" w:color="auto"/>
                                <w:right w:val="none" w:sz="0" w:space="0" w:color="auto"/>
                              </w:divBdr>
                            </w:div>
                            <w:div w:id="16501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098843">
                  <w:marLeft w:val="0"/>
                  <w:marRight w:val="0"/>
                  <w:marTop w:val="0"/>
                  <w:marBottom w:val="0"/>
                  <w:divBdr>
                    <w:top w:val="none" w:sz="0" w:space="0" w:color="auto"/>
                    <w:left w:val="none" w:sz="0" w:space="0" w:color="auto"/>
                    <w:bottom w:val="none" w:sz="0" w:space="0" w:color="auto"/>
                    <w:right w:val="none" w:sz="0" w:space="0" w:color="auto"/>
                  </w:divBdr>
                  <w:divsChild>
                    <w:div w:id="1432044342">
                      <w:marLeft w:val="0"/>
                      <w:marRight w:val="0"/>
                      <w:marTop w:val="0"/>
                      <w:marBottom w:val="0"/>
                      <w:divBdr>
                        <w:top w:val="none" w:sz="0" w:space="0" w:color="auto"/>
                        <w:left w:val="none" w:sz="0" w:space="0" w:color="auto"/>
                        <w:bottom w:val="none" w:sz="0" w:space="0" w:color="auto"/>
                        <w:right w:val="none" w:sz="0" w:space="0" w:color="auto"/>
                      </w:divBdr>
                    </w:div>
                    <w:div w:id="852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1134">
      <w:bodyDiv w:val="1"/>
      <w:marLeft w:val="0"/>
      <w:marRight w:val="0"/>
      <w:marTop w:val="0"/>
      <w:marBottom w:val="0"/>
      <w:divBdr>
        <w:top w:val="none" w:sz="0" w:space="0" w:color="auto"/>
        <w:left w:val="none" w:sz="0" w:space="0" w:color="auto"/>
        <w:bottom w:val="none" w:sz="0" w:space="0" w:color="auto"/>
        <w:right w:val="none" w:sz="0" w:space="0" w:color="auto"/>
      </w:divBdr>
      <w:divsChild>
        <w:div w:id="81342861">
          <w:marLeft w:val="0"/>
          <w:marRight w:val="0"/>
          <w:marTop w:val="0"/>
          <w:marBottom w:val="525"/>
          <w:divBdr>
            <w:top w:val="none" w:sz="0" w:space="0" w:color="auto"/>
            <w:left w:val="none" w:sz="0" w:space="0" w:color="auto"/>
            <w:bottom w:val="none" w:sz="0" w:space="0" w:color="auto"/>
            <w:right w:val="none" w:sz="0" w:space="0" w:color="auto"/>
          </w:divBdr>
          <w:divsChild>
            <w:div w:id="542669953">
              <w:marLeft w:val="0"/>
              <w:marRight w:val="0"/>
              <w:marTop w:val="0"/>
              <w:marBottom w:val="0"/>
              <w:divBdr>
                <w:top w:val="none" w:sz="0" w:space="0" w:color="auto"/>
                <w:left w:val="none" w:sz="0" w:space="0" w:color="auto"/>
                <w:bottom w:val="none" w:sz="0" w:space="0" w:color="auto"/>
                <w:right w:val="none" w:sz="0" w:space="0" w:color="auto"/>
              </w:divBdr>
            </w:div>
            <w:div w:id="986472999">
              <w:marLeft w:val="0"/>
              <w:marRight w:val="0"/>
              <w:marTop w:val="0"/>
              <w:marBottom w:val="0"/>
              <w:divBdr>
                <w:top w:val="none" w:sz="0" w:space="0" w:color="auto"/>
                <w:left w:val="none" w:sz="0" w:space="0" w:color="auto"/>
                <w:bottom w:val="none" w:sz="0" w:space="0" w:color="auto"/>
                <w:right w:val="none" w:sz="0" w:space="0" w:color="auto"/>
              </w:divBdr>
              <w:divsChild>
                <w:div w:id="1451582559">
                  <w:marLeft w:val="0"/>
                  <w:marRight w:val="0"/>
                  <w:marTop w:val="0"/>
                  <w:marBottom w:val="0"/>
                  <w:divBdr>
                    <w:top w:val="none" w:sz="0" w:space="0" w:color="auto"/>
                    <w:left w:val="none" w:sz="0" w:space="0" w:color="auto"/>
                    <w:bottom w:val="none" w:sz="0" w:space="0" w:color="auto"/>
                    <w:right w:val="none" w:sz="0" w:space="0" w:color="auto"/>
                  </w:divBdr>
                  <w:divsChild>
                    <w:div w:id="10232062">
                      <w:marLeft w:val="0"/>
                      <w:marRight w:val="0"/>
                      <w:marTop w:val="0"/>
                      <w:marBottom w:val="0"/>
                      <w:divBdr>
                        <w:top w:val="none" w:sz="0" w:space="0" w:color="auto"/>
                        <w:left w:val="none" w:sz="0" w:space="0" w:color="auto"/>
                        <w:bottom w:val="none" w:sz="0" w:space="0" w:color="auto"/>
                        <w:right w:val="none" w:sz="0" w:space="0" w:color="auto"/>
                      </w:divBdr>
                    </w:div>
                    <w:div w:id="9676687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11721083">
          <w:marLeft w:val="0"/>
          <w:marRight w:val="0"/>
          <w:marTop w:val="0"/>
          <w:marBottom w:val="0"/>
          <w:divBdr>
            <w:top w:val="none" w:sz="0" w:space="0" w:color="auto"/>
            <w:left w:val="none" w:sz="0" w:space="0" w:color="auto"/>
            <w:bottom w:val="none" w:sz="0" w:space="0" w:color="auto"/>
            <w:right w:val="none" w:sz="0" w:space="0" w:color="auto"/>
          </w:divBdr>
          <w:divsChild>
            <w:div w:id="9463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9789">
      <w:bodyDiv w:val="1"/>
      <w:marLeft w:val="0"/>
      <w:marRight w:val="0"/>
      <w:marTop w:val="0"/>
      <w:marBottom w:val="0"/>
      <w:divBdr>
        <w:top w:val="none" w:sz="0" w:space="0" w:color="auto"/>
        <w:left w:val="none" w:sz="0" w:space="0" w:color="auto"/>
        <w:bottom w:val="none" w:sz="0" w:space="0" w:color="auto"/>
        <w:right w:val="none" w:sz="0" w:space="0" w:color="auto"/>
      </w:divBdr>
    </w:div>
    <w:div w:id="209463376">
      <w:bodyDiv w:val="1"/>
      <w:marLeft w:val="0"/>
      <w:marRight w:val="0"/>
      <w:marTop w:val="0"/>
      <w:marBottom w:val="0"/>
      <w:divBdr>
        <w:top w:val="none" w:sz="0" w:space="0" w:color="auto"/>
        <w:left w:val="none" w:sz="0" w:space="0" w:color="auto"/>
        <w:bottom w:val="none" w:sz="0" w:space="0" w:color="auto"/>
        <w:right w:val="none" w:sz="0" w:space="0" w:color="auto"/>
      </w:divBdr>
      <w:divsChild>
        <w:div w:id="884297280">
          <w:marLeft w:val="0"/>
          <w:marRight w:val="0"/>
          <w:marTop w:val="0"/>
          <w:marBottom w:val="525"/>
          <w:divBdr>
            <w:top w:val="none" w:sz="0" w:space="0" w:color="auto"/>
            <w:left w:val="none" w:sz="0" w:space="0" w:color="auto"/>
            <w:bottom w:val="none" w:sz="0" w:space="0" w:color="auto"/>
            <w:right w:val="none" w:sz="0" w:space="0" w:color="auto"/>
          </w:divBdr>
          <w:divsChild>
            <w:div w:id="9089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51958">
      <w:bodyDiv w:val="1"/>
      <w:marLeft w:val="0"/>
      <w:marRight w:val="0"/>
      <w:marTop w:val="0"/>
      <w:marBottom w:val="0"/>
      <w:divBdr>
        <w:top w:val="none" w:sz="0" w:space="0" w:color="auto"/>
        <w:left w:val="none" w:sz="0" w:space="0" w:color="auto"/>
        <w:bottom w:val="none" w:sz="0" w:space="0" w:color="auto"/>
        <w:right w:val="none" w:sz="0" w:space="0" w:color="auto"/>
      </w:divBdr>
      <w:divsChild>
        <w:div w:id="1749496959">
          <w:marLeft w:val="0"/>
          <w:marRight w:val="0"/>
          <w:marTop w:val="0"/>
          <w:marBottom w:val="525"/>
          <w:divBdr>
            <w:top w:val="none" w:sz="0" w:space="0" w:color="auto"/>
            <w:left w:val="none" w:sz="0" w:space="0" w:color="auto"/>
            <w:bottom w:val="none" w:sz="0" w:space="0" w:color="auto"/>
            <w:right w:val="none" w:sz="0" w:space="0" w:color="auto"/>
          </w:divBdr>
          <w:divsChild>
            <w:div w:id="175848010">
              <w:marLeft w:val="0"/>
              <w:marRight w:val="0"/>
              <w:marTop w:val="0"/>
              <w:marBottom w:val="0"/>
              <w:divBdr>
                <w:top w:val="none" w:sz="0" w:space="0" w:color="auto"/>
                <w:left w:val="none" w:sz="0" w:space="0" w:color="auto"/>
                <w:bottom w:val="none" w:sz="0" w:space="0" w:color="auto"/>
                <w:right w:val="none" w:sz="0" w:space="0" w:color="auto"/>
              </w:divBdr>
            </w:div>
            <w:div w:id="1340615872">
              <w:marLeft w:val="0"/>
              <w:marRight w:val="0"/>
              <w:marTop w:val="0"/>
              <w:marBottom w:val="0"/>
              <w:divBdr>
                <w:top w:val="none" w:sz="0" w:space="0" w:color="auto"/>
                <w:left w:val="none" w:sz="0" w:space="0" w:color="auto"/>
                <w:bottom w:val="none" w:sz="0" w:space="0" w:color="auto"/>
                <w:right w:val="none" w:sz="0" w:space="0" w:color="auto"/>
              </w:divBdr>
              <w:divsChild>
                <w:div w:id="925919071">
                  <w:marLeft w:val="0"/>
                  <w:marRight w:val="0"/>
                  <w:marTop w:val="0"/>
                  <w:marBottom w:val="0"/>
                  <w:divBdr>
                    <w:top w:val="none" w:sz="0" w:space="0" w:color="auto"/>
                    <w:left w:val="none" w:sz="0" w:space="0" w:color="auto"/>
                    <w:bottom w:val="none" w:sz="0" w:space="0" w:color="auto"/>
                    <w:right w:val="none" w:sz="0" w:space="0" w:color="auto"/>
                  </w:divBdr>
                  <w:divsChild>
                    <w:div w:id="913203604">
                      <w:marLeft w:val="0"/>
                      <w:marRight w:val="0"/>
                      <w:marTop w:val="0"/>
                      <w:marBottom w:val="0"/>
                      <w:divBdr>
                        <w:top w:val="none" w:sz="0" w:space="0" w:color="auto"/>
                        <w:left w:val="none" w:sz="0" w:space="0" w:color="auto"/>
                        <w:bottom w:val="none" w:sz="0" w:space="0" w:color="auto"/>
                        <w:right w:val="none" w:sz="0" w:space="0" w:color="auto"/>
                      </w:divBdr>
                    </w:div>
                    <w:div w:id="966798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7493425">
          <w:marLeft w:val="0"/>
          <w:marRight w:val="0"/>
          <w:marTop w:val="0"/>
          <w:marBottom w:val="0"/>
          <w:divBdr>
            <w:top w:val="none" w:sz="0" w:space="0" w:color="auto"/>
            <w:left w:val="none" w:sz="0" w:space="0" w:color="auto"/>
            <w:bottom w:val="none" w:sz="0" w:space="0" w:color="auto"/>
            <w:right w:val="none" w:sz="0" w:space="0" w:color="auto"/>
          </w:divBdr>
          <w:divsChild>
            <w:div w:id="704410108">
              <w:marLeft w:val="0"/>
              <w:marRight w:val="0"/>
              <w:marTop w:val="0"/>
              <w:marBottom w:val="0"/>
              <w:divBdr>
                <w:top w:val="none" w:sz="0" w:space="0" w:color="auto"/>
                <w:left w:val="none" w:sz="0" w:space="0" w:color="auto"/>
                <w:bottom w:val="none" w:sz="0" w:space="0" w:color="auto"/>
                <w:right w:val="none" w:sz="0" w:space="0" w:color="auto"/>
              </w:divBdr>
              <w:divsChild>
                <w:div w:id="25555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9364">
      <w:bodyDiv w:val="1"/>
      <w:marLeft w:val="0"/>
      <w:marRight w:val="0"/>
      <w:marTop w:val="0"/>
      <w:marBottom w:val="0"/>
      <w:divBdr>
        <w:top w:val="none" w:sz="0" w:space="0" w:color="auto"/>
        <w:left w:val="none" w:sz="0" w:space="0" w:color="auto"/>
        <w:bottom w:val="none" w:sz="0" w:space="0" w:color="auto"/>
        <w:right w:val="none" w:sz="0" w:space="0" w:color="auto"/>
      </w:divBdr>
      <w:divsChild>
        <w:div w:id="1516530729">
          <w:marLeft w:val="0"/>
          <w:marRight w:val="0"/>
          <w:marTop w:val="0"/>
          <w:marBottom w:val="525"/>
          <w:divBdr>
            <w:top w:val="none" w:sz="0" w:space="0" w:color="auto"/>
            <w:left w:val="none" w:sz="0" w:space="0" w:color="auto"/>
            <w:bottom w:val="none" w:sz="0" w:space="0" w:color="auto"/>
            <w:right w:val="none" w:sz="0" w:space="0" w:color="auto"/>
          </w:divBdr>
          <w:divsChild>
            <w:div w:id="684937299">
              <w:marLeft w:val="0"/>
              <w:marRight w:val="0"/>
              <w:marTop w:val="0"/>
              <w:marBottom w:val="0"/>
              <w:divBdr>
                <w:top w:val="none" w:sz="0" w:space="0" w:color="auto"/>
                <w:left w:val="none" w:sz="0" w:space="0" w:color="auto"/>
                <w:bottom w:val="none" w:sz="0" w:space="0" w:color="auto"/>
                <w:right w:val="none" w:sz="0" w:space="0" w:color="auto"/>
              </w:divBdr>
            </w:div>
            <w:div w:id="1758820029">
              <w:marLeft w:val="0"/>
              <w:marRight w:val="0"/>
              <w:marTop w:val="0"/>
              <w:marBottom w:val="0"/>
              <w:divBdr>
                <w:top w:val="none" w:sz="0" w:space="0" w:color="auto"/>
                <w:left w:val="none" w:sz="0" w:space="0" w:color="auto"/>
                <w:bottom w:val="none" w:sz="0" w:space="0" w:color="auto"/>
                <w:right w:val="none" w:sz="0" w:space="0" w:color="auto"/>
              </w:divBdr>
              <w:divsChild>
                <w:div w:id="1741442763">
                  <w:marLeft w:val="0"/>
                  <w:marRight w:val="0"/>
                  <w:marTop w:val="0"/>
                  <w:marBottom w:val="0"/>
                  <w:divBdr>
                    <w:top w:val="none" w:sz="0" w:space="0" w:color="auto"/>
                    <w:left w:val="none" w:sz="0" w:space="0" w:color="auto"/>
                    <w:bottom w:val="none" w:sz="0" w:space="0" w:color="auto"/>
                    <w:right w:val="none" w:sz="0" w:space="0" w:color="auto"/>
                  </w:divBdr>
                  <w:divsChild>
                    <w:div w:id="830022979">
                      <w:marLeft w:val="0"/>
                      <w:marRight w:val="0"/>
                      <w:marTop w:val="0"/>
                      <w:marBottom w:val="0"/>
                      <w:divBdr>
                        <w:top w:val="none" w:sz="0" w:space="0" w:color="auto"/>
                        <w:left w:val="none" w:sz="0" w:space="0" w:color="auto"/>
                        <w:bottom w:val="none" w:sz="0" w:space="0" w:color="auto"/>
                        <w:right w:val="none" w:sz="0" w:space="0" w:color="auto"/>
                      </w:divBdr>
                    </w:div>
                    <w:div w:id="1262399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59219879">
          <w:marLeft w:val="0"/>
          <w:marRight w:val="0"/>
          <w:marTop w:val="0"/>
          <w:marBottom w:val="0"/>
          <w:divBdr>
            <w:top w:val="none" w:sz="0" w:space="0" w:color="auto"/>
            <w:left w:val="none" w:sz="0" w:space="0" w:color="auto"/>
            <w:bottom w:val="none" w:sz="0" w:space="0" w:color="auto"/>
            <w:right w:val="none" w:sz="0" w:space="0" w:color="auto"/>
          </w:divBdr>
          <w:divsChild>
            <w:div w:id="751776259">
              <w:marLeft w:val="0"/>
              <w:marRight w:val="0"/>
              <w:marTop w:val="0"/>
              <w:marBottom w:val="0"/>
              <w:divBdr>
                <w:top w:val="none" w:sz="0" w:space="0" w:color="auto"/>
                <w:left w:val="none" w:sz="0" w:space="0" w:color="auto"/>
                <w:bottom w:val="none" w:sz="0" w:space="0" w:color="auto"/>
                <w:right w:val="none" w:sz="0" w:space="0" w:color="auto"/>
              </w:divBdr>
              <w:divsChild>
                <w:div w:id="883366812">
                  <w:marLeft w:val="0"/>
                  <w:marRight w:val="0"/>
                  <w:marTop w:val="0"/>
                  <w:marBottom w:val="0"/>
                  <w:divBdr>
                    <w:top w:val="none" w:sz="0" w:space="0" w:color="auto"/>
                    <w:left w:val="none" w:sz="0" w:space="0" w:color="auto"/>
                    <w:bottom w:val="none" w:sz="0" w:space="0" w:color="auto"/>
                    <w:right w:val="none" w:sz="0" w:space="0" w:color="auto"/>
                  </w:divBdr>
                  <w:divsChild>
                    <w:div w:id="56782977">
                      <w:marLeft w:val="0"/>
                      <w:marRight w:val="0"/>
                      <w:marTop w:val="0"/>
                      <w:marBottom w:val="0"/>
                      <w:divBdr>
                        <w:top w:val="none" w:sz="0" w:space="0" w:color="auto"/>
                        <w:left w:val="none" w:sz="0" w:space="0" w:color="auto"/>
                        <w:bottom w:val="none" w:sz="0" w:space="0" w:color="auto"/>
                        <w:right w:val="none" w:sz="0" w:space="0" w:color="auto"/>
                      </w:divBdr>
                    </w:div>
                  </w:divsChild>
                </w:div>
                <w:div w:id="20970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48009">
      <w:bodyDiv w:val="1"/>
      <w:marLeft w:val="0"/>
      <w:marRight w:val="0"/>
      <w:marTop w:val="0"/>
      <w:marBottom w:val="0"/>
      <w:divBdr>
        <w:top w:val="none" w:sz="0" w:space="0" w:color="auto"/>
        <w:left w:val="none" w:sz="0" w:space="0" w:color="auto"/>
        <w:bottom w:val="none" w:sz="0" w:space="0" w:color="auto"/>
        <w:right w:val="none" w:sz="0" w:space="0" w:color="auto"/>
      </w:divBdr>
      <w:divsChild>
        <w:div w:id="2084527147">
          <w:marLeft w:val="0"/>
          <w:marRight w:val="0"/>
          <w:marTop w:val="0"/>
          <w:marBottom w:val="525"/>
          <w:divBdr>
            <w:top w:val="none" w:sz="0" w:space="0" w:color="auto"/>
            <w:left w:val="none" w:sz="0" w:space="0" w:color="auto"/>
            <w:bottom w:val="none" w:sz="0" w:space="0" w:color="auto"/>
            <w:right w:val="none" w:sz="0" w:space="0" w:color="auto"/>
          </w:divBdr>
          <w:divsChild>
            <w:div w:id="30423180">
              <w:marLeft w:val="0"/>
              <w:marRight w:val="0"/>
              <w:marTop w:val="0"/>
              <w:marBottom w:val="0"/>
              <w:divBdr>
                <w:top w:val="none" w:sz="0" w:space="0" w:color="auto"/>
                <w:left w:val="none" w:sz="0" w:space="0" w:color="auto"/>
                <w:bottom w:val="none" w:sz="0" w:space="0" w:color="auto"/>
                <w:right w:val="none" w:sz="0" w:space="0" w:color="auto"/>
              </w:divBdr>
            </w:div>
            <w:div w:id="377897712">
              <w:marLeft w:val="0"/>
              <w:marRight w:val="0"/>
              <w:marTop w:val="0"/>
              <w:marBottom w:val="0"/>
              <w:divBdr>
                <w:top w:val="none" w:sz="0" w:space="0" w:color="auto"/>
                <w:left w:val="none" w:sz="0" w:space="0" w:color="auto"/>
                <w:bottom w:val="none" w:sz="0" w:space="0" w:color="auto"/>
                <w:right w:val="none" w:sz="0" w:space="0" w:color="auto"/>
              </w:divBdr>
              <w:divsChild>
                <w:div w:id="757752222">
                  <w:marLeft w:val="0"/>
                  <w:marRight w:val="0"/>
                  <w:marTop w:val="0"/>
                  <w:marBottom w:val="0"/>
                  <w:divBdr>
                    <w:top w:val="none" w:sz="0" w:space="0" w:color="auto"/>
                    <w:left w:val="none" w:sz="0" w:space="0" w:color="auto"/>
                    <w:bottom w:val="none" w:sz="0" w:space="0" w:color="auto"/>
                    <w:right w:val="none" w:sz="0" w:space="0" w:color="auto"/>
                  </w:divBdr>
                  <w:divsChild>
                    <w:div w:id="1947804558">
                      <w:marLeft w:val="0"/>
                      <w:marRight w:val="0"/>
                      <w:marTop w:val="0"/>
                      <w:marBottom w:val="0"/>
                      <w:divBdr>
                        <w:top w:val="none" w:sz="0" w:space="0" w:color="auto"/>
                        <w:left w:val="none" w:sz="0" w:space="0" w:color="auto"/>
                        <w:bottom w:val="none" w:sz="0" w:space="0" w:color="auto"/>
                        <w:right w:val="none" w:sz="0" w:space="0" w:color="auto"/>
                      </w:divBdr>
                    </w:div>
                    <w:div w:id="3770471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23444409">
          <w:marLeft w:val="0"/>
          <w:marRight w:val="0"/>
          <w:marTop w:val="0"/>
          <w:marBottom w:val="0"/>
          <w:divBdr>
            <w:top w:val="none" w:sz="0" w:space="0" w:color="auto"/>
            <w:left w:val="none" w:sz="0" w:space="0" w:color="auto"/>
            <w:bottom w:val="none" w:sz="0" w:space="0" w:color="auto"/>
            <w:right w:val="none" w:sz="0" w:space="0" w:color="auto"/>
          </w:divBdr>
          <w:divsChild>
            <w:div w:id="1311666469">
              <w:marLeft w:val="0"/>
              <w:marRight w:val="0"/>
              <w:marTop w:val="0"/>
              <w:marBottom w:val="0"/>
              <w:divBdr>
                <w:top w:val="none" w:sz="0" w:space="0" w:color="auto"/>
                <w:left w:val="none" w:sz="0" w:space="0" w:color="auto"/>
                <w:bottom w:val="none" w:sz="0" w:space="0" w:color="auto"/>
                <w:right w:val="none" w:sz="0" w:space="0" w:color="auto"/>
              </w:divBdr>
              <w:divsChild>
                <w:div w:id="281302615">
                  <w:marLeft w:val="0"/>
                  <w:marRight w:val="0"/>
                  <w:marTop w:val="0"/>
                  <w:marBottom w:val="0"/>
                  <w:divBdr>
                    <w:top w:val="none" w:sz="0" w:space="0" w:color="auto"/>
                    <w:left w:val="none" w:sz="0" w:space="0" w:color="auto"/>
                    <w:bottom w:val="none" w:sz="0" w:space="0" w:color="auto"/>
                    <w:right w:val="none" w:sz="0" w:space="0" w:color="auto"/>
                  </w:divBdr>
                  <w:divsChild>
                    <w:div w:id="18751195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48582643">
                  <w:marLeft w:val="0"/>
                  <w:marRight w:val="0"/>
                  <w:marTop w:val="0"/>
                  <w:marBottom w:val="180"/>
                  <w:divBdr>
                    <w:top w:val="single" w:sz="6" w:space="0" w:color="939393"/>
                    <w:left w:val="single" w:sz="6" w:space="0" w:color="939393"/>
                    <w:bottom w:val="single" w:sz="6" w:space="0" w:color="939393"/>
                    <w:right w:val="single" w:sz="6" w:space="0" w:color="939393"/>
                  </w:divBdr>
                  <w:divsChild>
                    <w:div w:id="540282956">
                      <w:marLeft w:val="0"/>
                      <w:marRight w:val="0"/>
                      <w:marTop w:val="0"/>
                      <w:marBottom w:val="0"/>
                      <w:divBdr>
                        <w:top w:val="none" w:sz="0" w:space="0" w:color="auto"/>
                        <w:left w:val="none" w:sz="0" w:space="0" w:color="auto"/>
                        <w:bottom w:val="none" w:sz="0" w:space="0" w:color="auto"/>
                        <w:right w:val="none" w:sz="0" w:space="0" w:color="auto"/>
                      </w:divBdr>
                      <w:divsChild>
                        <w:div w:id="19942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543690">
              <w:marLeft w:val="0"/>
              <w:marRight w:val="0"/>
              <w:marTop w:val="0"/>
              <w:marBottom w:val="0"/>
              <w:divBdr>
                <w:top w:val="none" w:sz="0" w:space="0" w:color="auto"/>
                <w:left w:val="none" w:sz="0" w:space="0" w:color="auto"/>
                <w:bottom w:val="none" w:sz="0" w:space="0" w:color="auto"/>
                <w:right w:val="none" w:sz="0" w:space="0" w:color="auto"/>
              </w:divBdr>
              <w:divsChild>
                <w:div w:id="307394661">
                  <w:marLeft w:val="0"/>
                  <w:marRight w:val="0"/>
                  <w:marTop w:val="0"/>
                  <w:marBottom w:val="0"/>
                  <w:divBdr>
                    <w:top w:val="none" w:sz="0" w:space="0" w:color="auto"/>
                    <w:left w:val="none" w:sz="0" w:space="0" w:color="auto"/>
                    <w:bottom w:val="none" w:sz="0" w:space="0" w:color="auto"/>
                    <w:right w:val="none" w:sz="0" w:space="0" w:color="auto"/>
                  </w:divBdr>
                  <w:divsChild>
                    <w:div w:id="105095867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79416272">
                  <w:marLeft w:val="0"/>
                  <w:marRight w:val="0"/>
                  <w:marTop w:val="0"/>
                  <w:marBottom w:val="180"/>
                  <w:divBdr>
                    <w:top w:val="single" w:sz="6" w:space="0" w:color="939393"/>
                    <w:left w:val="single" w:sz="6" w:space="0" w:color="939393"/>
                    <w:bottom w:val="single" w:sz="6" w:space="0" w:color="939393"/>
                    <w:right w:val="single" w:sz="6" w:space="0" w:color="939393"/>
                  </w:divBdr>
                  <w:divsChild>
                    <w:div w:id="1632786066">
                      <w:marLeft w:val="0"/>
                      <w:marRight w:val="0"/>
                      <w:marTop w:val="0"/>
                      <w:marBottom w:val="0"/>
                      <w:divBdr>
                        <w:top w:val="none" w:sz="0" w:space="0" w:color="auto"/>
                        <w:left w:val="none" w:sz="0" w:space="0" w:color="auto"/>
                        <w:bottom w:val="none" w:sz="0" w:space="0" w:color="auto"/>
                        <w:right w:val="none" w:sz="0" w:space="0" w:color="auto"/>
                      </w:divBdr>
                      <w:divsChild>
                        <w:div w:id="15684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393">
              <w:marLeft w:val="0"/>
              <w:marRight w:val="0"/>
              <w:marTop w:val="0"/>
              <w:marBottom w:val="0"/>
              <w:divBdr>
                <w:top w:val="none" w:sz="0" w:space="0" w:color="auto"/>
                <w:left w:val="none" w:sz="0" w:space="0" w:color="auto"/>
                <w:bottom w:val="none" w:sz="0" w:space="0" w:color="auto"/>
                <w:right w:val="none" w:sz="0" w:space="0" w:color="auto"/>
              </w:divBdr>
              <w:divsChild>
                <w:div w:id="295256269">
                  <w:marLeft w:val="0"/>
                  <w:marRight w:val="0"/>
                  <w:marTop w:val="0"/>
                  <w:marBottom w:val="0"/>
                  <w:divBdr>
                    <w:top w:val="none" w:sz="0" w:space="0" w:color="auto"/>
                    <w:left w:val="none" w:sz="0" w:space="0" w:color="auto"/>
                    <w:bottom w:val="none" w:sz="0" w:space="0" w:color="auto"/>
                    <w:right w:val="none" w:sz="0" w:space="0" w:color="auto"/>
                  </w:divBdr>
                  <w:divsChild>
                    <w:div w:id="62477845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54676573">
                  <w:marLeft w:val="0"/>
                  <w:marRight w:val="0"/>
                  <w:marTop w:val="0"/>
                  <w:marBottom w:val="180"/>
                  <w:divBdr>
                    <w:top w:val="single" w:sz="6" w:space="0" w:color="939393"/>
                    <w:left w:val="single" w:sz="6" w:space="0" w:color="939393"/>
                    <w:bottom w:val="single" w:sz="6" w:space="0" w:color="939393"/>
                    <w:right w:val="single" w:sz="6" w:space="0" w:color="939393"/>
                  </w:divBdr>
                  <w:divsChild>
                    <w:div w:id="870916678">
                      <w:marLeft w:val="0"/>
                      <w:marRight w:val="0"/>
                      <w:marTop w:val="0"/>
                      <w:marBottom w:val="0"/>
                      <w:divBdr>
                        <w:top w:val="none" w:sz="0" w:space="0" w:color="auto"/>
                        <w:left w:val="none" w:sz="0" w:space="0" w:color="auto"/>
                        <w:bottom w:val="none" w:sz="0" w:space="0" w:color="auto"/>
                        <w:right w:val="none" w:sz="0" w:space="0" w:color="auto"/>
                      </w:divBdr>
                      <w:divsChild>
                        <w:div w:id="9833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5620">
              <w:marLeft w:val="0"/>
              <w:marRight w:val="0"/>
              <w:marTop w:val="0"/>
              <w:marBottom w:val="0"/>
              <w:divBdr>
                <w:top w:val="none" w:sz="0" w:space="0" w:color="auto"/>
                <w:left w:val="none" w:sz="0" w:space="0" w:color="auto"/>
                <w:bottom w:val="none" w:sz="0" w:space="0" w:color="auto"/>
                <w:right w:val="none" w:sz="0" w:space="0" w:color="auto"/>
              </w:divBdr>
              <w:divsChild>
                <w:div w:id="107552238">
                  <w:marLeft w:val="0"/>
                  <w:marRight w:val="0"/>
                  <w:marTop w:val="0"/>
                  <w:marBottom w:val="0"/>
                  <w:divBdr>
                    <w:top w:val="none" w:sz="0" w:space="0" w:color="auto"/>
                    <w:left w:val="none" w:sz="0" w:space="0" w:color="auto"/>
                    <w:bottom w:val="none" w:sz="0" w:space="0" w:color="auto"/>
                    <w:right w:val="none" w:sz="0" w:space="0" w:color="auto"/>
                  </w:divBdr>
                  <w:divsChild>
                    <w:div w:id="3621692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65815078">
                  <w:marLeft w:val="0"/>
                  <w:marRight w:val="0"/>
                  <w:marTop w:val="0"/>
                  <w:marBottom w:val="180"/>
                  <w:divBdr>
                    <w:top w:val="single" w:sz="6" w:space="0" w:color="939393"/>
                    <w:left w:val="single" w:sz="6" w:space="0" w:color="939393"/>
                    <w:bottom w:val="single" w:sz="6" w:space="0" w:color="939393"/>
                    <w:right w:val="single" w:sz="6" w:space="0" w:color="939393"/>
                  </w:divBdr>
                  <w:divsChild>
                    <w:div w:id="2004812318">
                      <w:marLeft w:val="0"/>
                      <w:marRight w:val="0"/>
                      <w:marTop w:val="0"/>
                      <w:marBottom w:val="0"/>
                      <w:divBdr>
                        <w:top w:val="none" w:sz="0" w:space="0" w:color="auto"/>
                        <w:left w:val="none" w:sz="0" w:space="0" w:color="auto"/>
                        <w:bottom w:val="none" w:sz="0" w:space="0" w:color="auto"/>
                        <w:right w:val="none" w:sz="0" w:space="0" w:color="auto"/>
                      </w:divBdr>
                      <w:divsChild>
                        <w:div w:id="14179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283733">
      <w:bodyDiv w:val="1"/>
      <w:marLeft w:val="0"/>
      <w:marRight w:val="0"/>
      <w:marTop w:val="0"/>
      <w:marBottom w:val="0"/>
      <w:divBdr>
        <w:top w:val="none" w:sz="0" w:space="0" w:color="auto"/>
        <w:left w:val="none" w:sz="0" w:space="0" w:color="auto"/>
        <w:bottom w:val="none" w:sz="0" w:space="0" w:color="auto"/>
        <w:right w:val="none" w:sz="0" w:space="0" w:color="auto"/>
      </w:divBdr>
      <w:divsChild>
        <w:div w:id="692346438">
          <w:marLeft w:val="0"/>
          <w:marRight w:val="0"/>
          <w:marTop w:val="0"/>
          <w:marBottom w:val="525"/>
          <w:divBdr>
            <w:top w:val="none" w:sz="0" w:space="0" w:color="auto"/>
            <w:left w:val="none" w:sz="0" w:space="0" w:color="auto"/>
            <w:bottom w:val="none" w:sz="0" w:space="0" w:color="auto"/>
            <w:right w:val="none" w:sz="0" w:space="0" w:color="auto"/>
          </w:divBdr>
          <w:divsChild>
            <w:div w:id="2030257423">
              <w:marLeft w:val="0"/>
              <w:marRight w:val="0"/>
              <w:marTop w:val="0"/>
              <w:marBottom w:val="0"/>
              <w:divBdr>
                <w:top w:val="none" w:sz="0" w:space="0" w:color="auto"/>
                <w:left w:val="none" w:sz="0" w:space="0" w:color="auto"/>
                <w:bottom w:val="none" w:sz="0" w:space="0" w:color="auto"/>
                <w:right w:val="none" w:sz="0" w:space="0" w:color="auto"/>
              </w:divBdr>
            </w:div>
            <w:div w:id="1801024948">
              <w:marLeft w:val="0"/>
              <w:marRight w:val="0"/>
              <w:marTop w:val="0"/>
              <w:marBottom w:val="0"/>
              <w:divBdr>
                <w:top w:val="none" w:sz="0" w:space="0" w:color="auto"/>
                <w:left w:val="none" w:sz="0" w:space="0" w:color="auto"/>
                <w:bottom w:val="none" w:sz="0" w:space="0" w:color="auto"/>
                <w:right w:val="none" w:sz="0" w:space="0" w:color="auto"/>
              </w:divBdr>
              <w:divsChild>
                <w:div w:id="1243560460">
                  <w:marLeft w:val="0"/>
                  <w:marRight w:val="0"/>
                  <w:marTop w:val="0"/>
                  <w:marBottom w:val="0"/>
                  <w:divBdr>
                    <w:top w:val="none" w:sz="0" w:space="0" w:color="auto"/>
                    <w:left w:val="none" w:sz="0" w:space="0" w:color="auto"/>
                    <w:bottom w:val="none" w:sz="0" w:space="0" w:color="auto"/>
                    <w:right w:val="none" w:sz="0" w:space="0" w:color="auto"/>
                  </w:divBdr>
                  <w:divsChild>
                    <w:div w:id="1635791452">
                      <w:marLeft w:val="0"/>
                      <w:marRight w:val="0"/>
                      <w:marTop w:val="0"/>
                      <w:marBottom w:val="0"/>
                      <w:divBdr>
                        <w:top w:val="none" w:sz="0" w:space="0" w:color="auto"/>
                        <w:left w:val="none" w:sz="0" w:space="0" w:color="auto"/>
                        <w:bottom w:val="none" w:sz="0" w:space="0" w:color="auto"/>
                        <w:right w:val="none" w:sz="0" w:space="0" w:color="auto"/>
                      </w:divBdr>
                    </w:div>
                    <w:div w:id="2041064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41922663">
          <w:marLeft w:val="0"/>
          <w:marRight w:val="0"/>
          <w:marTop w:val="0"/>
          <w:marBottom w:val="0"/>
          <w:divBdr>
            <w:top w:val="none" w:sz="0" w:space="0" w:color="auto"/>
            <w:left w:val="none" w:sz="0" w:space="0" w:color="auto"/>
            <w:bottom w:val="none" w:sz="0" w:space="0" w:color="auto"/>
            <w:right w:val="none" w:sz="0" w:space="0" w:color="auto"/>
          </w:divBdr>
          <w:divsChild>
            <w:div w:id="129634594">
              <w:marLeft w:val="0"/>
              <w:marRight w:val="0"/>
              <w:marTop w:val="0"/>
              <w:marBottom w:val="0"/>
              <w:divBdr>
                <w:top w:val="none" w:sz="0" w:space="0" w:color="auto"/>
                <w:left w:val="none" w:sz="0" w:space="0" w:color="auto"/>
                <w:bottom w:val="none" w:sz="0" w:space="0" w:color="auto"/>
                <w:right w:val="none" w:sz="0" w:space="0" w:color="auto"/>
              </w:divBdr>
              <w:divsChild>
                <w:div w:id="993994075">
                  <w:marLeft w:val="0"/>
                  <w:marRight w:val="0"/>
                  <w:marTop w:val="0"/>
                  <w:marBottom w:val="0"/>
                  <w:divBdr>
                    <w:top w:val="none" w:sz="0" w:space="0" w:color="auto"/>
                    <w:left w:val="none" w:sz="0" w:space="0" w:color="auto"/>
                    <w:bottom w:val="none" w:sz="0" w:space="0" w:color="auto"/>
                    <w:right w:val="none" w:sz="0" w:space="0" w:color="auto"/>
                  </w:divBdr>
                  <w:divsChild>
                    <w:div w:id="7105582">
                      <w:marLeft w:val="0"/>
                      <w:marRight w:val="0"/>
                      <w:marTop w:val="0"/>
                      <w:marBottom w:val="0"/>
                      <w:divBdr>
                        <w:top w:val="none" w:sz="0" w:space="0" w:color="auto"/>
                        <w:left w:val="none" w:sz="0" w:space="0" w:color="auto"/>
                        <w:bottom w:val="none" w:sz="0" w:space="0" w:color="auto"/>
                        <w:right w:val="none" w:sz="0" w:space="0" w:color="auto"/>
                      </w:divBdr>
                    </w:div>
                  </w:divsChild>
                </w:div>
                <w:div w:id="753936196">
                  <w:marLeft w:val="0"/>
                  <w:marRight w:val="0"/>
                  <w:marTop w:val="0"/>
                  <w:marBottom w:val="0"/>
                  <w:divBdr>
                    <w:top w:val="none" w:sz="0" w:space="0" w:color="auto"/>
                    <w:left w:val="none" w:sz="0" w:space="0" w:color="auto"/>
                    <w:bottom w:val="none" w:sz="0" w:space="0" w:color="auto"/>
                    <w:right w:val="none" w:sz="0" w:space="0" w:color="auto"/>
                  </w:divBdr>
                  <w:divsChild>
                    <w:div w:id="831679575">
                      <w:marLeft w:val="0"/>
                      <w:marRight w:val="0"/>
                      <w:marTop w:val="0"/>
                      <w:marBottom w:val="0"/>
                      <w:divBdr>
                        <w:top w:val="none" w:sz="0" w:space="0" w:color="auto"/>
                        <w:left w:val="none" w:sz="0" w:space="0" w:color="auto"/>
                        <w:bottom w:val="none" w:sz="0" w:space="0" w:color="auto"/>
                        <w:right w:val="none" w:sz="0" w:space="0" w:color="auto"/>
                      </w:divBdr>
                    </w:div>
                    <w:div w:id="237788605">
                      <w:marLeft w:val="0"/>
                      <w:marRight w:val="0"/>
                      <w:marTop w:val="0"/>
                      <w:marBottom w:val="0"/>
                      <w:divBdr>
                        <w:top w:val="none" w:sz="0" w:space="0" w:color="auto"/>
                        <w:left w:val="none" w:sz="0" w:space="0" w:color="auto"/>
                        <w:bottom w:val="none" w:sz="0" w:space="0" w:color="auto"/>
                        <w:right w:val="none" w:sz="0" w:space="0" w:color="auto"/>
                      </w:divBdr>
                    </w:div>
                  </w:divsChild>
                </w:div>
                <w:div w:id="387656802">
                  <w:marLeft w:val="0"/>
                  <w:marRight w:val="0"/>
                  <w:marTop w:val="0"/>
                  <w:marBottom w:val="0"/>
                  <w:divBdr>
                    <w:top w:val="none" w:sz="0" w:space="0" w:color="auto"/>
                    <w:left w:val="none" w:sz="0" w:space="0" w:color="auto"/>
                    <w:bottom w:val="none" w:sz="0" w:space="0" w:color="auto"/>
                    <w:right w:val="none" w:sz="0" w:space="0" w:color="auto"/>
                  </w:divBdr>
                  <w:divsChild>
                    <w:div w:id="1623686716">
                      <w:marLeft w:val="0"/>
                      <w:marRight w:val="0"/>
                      <w:marTop w:val="0"/>
                      <w:marBottom w:val="0"/>
                      <w:divBdr>
                        <w:top w:val="none" w:sz="0" w:space="0" w:color="auto"/>
                        <w:left w:val="none" w:sz="0" w:space="0" w:color="auto"/>
                        <w:bottom w:val="none" w:sz="0" w:space="0" w:color="auto"/>
                        <w:right w:val="none" w:sz="0" w:space="0" w:color="auto"/>
                      </w:divBdr>
                    </w:div>
                    <w:div w:id="1707106">
                      <w:marLeft w:val="0"/>
                      <w:marRight w:val="0"/>
                      <w:marTop w:val="0"/>
                      <w:marBottom w:val="0"/>
                      <w:divBdr>
                        <w:top w:val="none" w:sz="0" w:space="0" w:color="auto"/>
                        <w:left w:val="none" w:sz="0" w:space="0" w:color="auto"/>
                        <w:bottom w:val="none" w:sz="0" w:space="0" w:color="auto"/>
                        <w:right w:val="none" w:sz="0" w:space="0" w:color="auto"/>
                      </w:divBdr>
                    </w:div>
                  </w:divsChild>
                </w:div>
                <w:div w:id="1902054624">
                  <w:marLeft w:val="0"/>
                  <w:marRight w:val="0"/>
                  <w:marTop w:val="0"/>
                  <w:marBottom w:val="0"/>
                  <w:divBdr>
                    <w:top w:val="none" w:sz="0" w:space="0" w:color="auto"/>
                    <w:left w:val="none" w:sz="0" w:space="0" w:color="auto"/>
                    <w:bottom w:val="none" w:sz="0" w:space="0" w:color="auto"/>
                    <w:right w:val="none" w:sz="0" w:space="0" w:color="auto"/>
                  </w:divBdr>
                  <w:divsChild>
                    <w:div w:id="1083798138">
                      <w:marLeft w:val="0"/>
                      <w:marRight w:val="0"/>
                      <w:marTop w:val="0"/>
                      <w:marBottom w:val="0"/>
                      <w:divBdr>
                        <w:top w:val="none" w:sz="0" w:space="0" w:color="auto"/>
                        <w:left w:val="none" w:sz="0" w:space="0" w:color="auto"/>
                        <w:bottom w:val="none" w:sz="0" w:space="0" w:color="auto"/>
                        <w:right w:val="none" w:sz="0" w:space="0" w:color="auto"/>
                      </w:divBdr>
                    </w:div>
                    <w:div w:id="1513951793">
                      <w:marLeft w:val="0"/>
                      <w:marRight w:val="0"/>
                      <w:marTop w:val="0"/>
                      <w:marBottom w:val="0"/>
                      <w:divBdr>
                        <w:top w:val="none" w:sz="0" w:space="0" w:color="auto"/>
                        <w:left w:val="none" w:sz="0" w:space="0" w:color="auto"/>
                        <w:bottom w:val="none" w:sz="0" w:space="0" w:color="auto"/>
                        <w:right w:val="none" w:sz="0" w:space="0" w:color="auto"/>
                      </w:divBdr>
                    </w:div>
                  </w:divsChild>
                </w:div>
                <w:div w:id="689524219">
                  <w:marLeft w:val="0"/>
                  <w:marRight w:val="0"/>
                  <w:marTop w:val="0"/>
                  <w:marBottom w:val="0"/>
                  <w:divBdr>
                    <w:top w:val="none" w:sz="0" w:space="0" w:color="auto"/>
                    <w:left w:val="none" w:sz="0" w:space="0" w:color="auto"/>
                    <w:bottom w:val="none" w:sz="0" w:space="0" w:color="auto"/>
                    <w:right w:val="none" w:sz="0" w:space="0" w:color="auto"/>
                  </w:divBdr>
                  <w:divsChild>
                    <w:div w:id="2047096335">
                      <w:marLeft w:val="0"/>
                      <w:marRight w:val="0"/>
                      <w:marTop w:val="0"/>
                      <w:marBottom w:val="0"/>
                      <w:divBdr>
                        <w:top w:val="none" w:sz="0" w:space="0" w:color="auto"/>
                        <w:left w:val="none" w:sz="0" w:space="0" w:color="auto"/>
                        <w:bottom w:val="none" w:sz="0" w:space="0" w:color="auto"/>
                        <w:right w:val="none" w:sz="0" w:space="0" w:color="auto"/>
                      </w:divBdr>
                    </w:div>
                    <w:div w:id="1058668925">
                      <w:marLeft w:val="0"/>
                      <w:marRight w:val="0"/>
                      <w:marTop w:val="0"/>
                      <w:marBottom w:val="0"/>
                      <w:divBdr>
                        <w:top w:val="none" w:sz="0" w:space="0" w:color="auto"/>
                        <w:left w:val="none" w:sz="0" w:space="0" w:color="auto"/>
                        <w:bottom w:val="none" w:sz="0" w:space="0" w:color="auto"/>
                        <w:right w:val="none" w:sz="0" w:space="0" w:color="auto"/>
                      </w:divBdr>
                      <w:divsChild>
                        <w:div w:id="63767768">
                          <w:marLeft w:val="0"/>
                          <w:marRight w:val="0"/>
                          <w:marTop w:val="0"/>
                          <w:marBottom w:val="0"/>
                          <w:divBdr>
                            <w:top w:val="none" w:sz="0" w:space="0" w:color="auto"/>
                            <w:left w:val="none" w:sz="0" w:space="0" w:color="auto"/>
                            <w:bottom w:val="none" w:sz="0" w:space="0" w:color="auto"/>
                            <w:right w:val="none" w:sz="0" w:space="0" w:color="auto"/>
                          </w:divBdr>
                          <w:divsChild>
                            <w:div w:id="144443887">
                              <w:marLeft w:val="0"/>
                              <w:marRight w:val="0"/>
                              <w:marTop w:val="0"/>
                              <w:marBottom w:val="0"/>
                              <w:divBdr>
                                <w:top w:val="none" w:sz="0" w:space="0" w:color="auto"/>
                                <w:left w:val="none" w:sz="0" w:space="0" w:color="auto"/>
                                <w:bottom w:val="none" w:sz="0" w:space="0" w:color="auto"/>
                                <w:right w:val="none" w:sz="0" w:space="0" w:color="auto"/>
                              </w:divBdr>
                            </w:div>
                            <w:div w:id="2109081123">
                              <w:marLeft w:val="0"/>
                              <w:marRight w:val="0"/>
                              <w:marTop w:val="0"/>
                              <w:marBottom w:val="0"/>
                              <w:divBdr>
                                <w:top w:val="none" w:sz="0" w:space="0" w:color="auto"/>
                                <w:left w:val="none" w:sz="0" w:space="0" w:color="auto"/>
                                <w:bottom w:val="none" w:sz="0" w:space="0" w:color="auto"/>
                                <w:right w:val="none" w:sz="0" w:space="0" w:color="auto"/>
                              </w:divBdr>
                            </w:div>
                          </w:divsChild>
                        </w:div>
                        <w:div w:id="625963491">
                          <w:marLeft w:val="0"/>
                          <w:marRight w:val="0"/>
                          <w:marTop w:val="0"/>
                          <w:marBottom w:val="0"/>
                          <w:divBdr>
                            <w:top w:val="none" w:sz="0" w:space="0" w:color="auto"/>
                            <w:left w:val="none" w:sz="0" w:space="0" w:color="auto"/>
                            <w:bottom w:val="none" w:sz="0" w:space="0" w:color="auto"/>
                            <w:right w:val="none" w:sz="0" w:space="0" w:color="auto"/>
                          </w:divBdr>
                          <w:divsChild>
                            <w:div w:id="1717658689">
                              <w:marLeft w:val="0"/>
                              <w:marRight w:val="0"/>
                              <w:marTop w:val="0"/>
                              <w:marBottom w:val="0"/>
                              <w:divBdr>
                                <w:top w:val="none" w:sz="0" w:space="0" w:color="auto"/>
                                <w:left w:val="none" w:sz="0" w:space="0" w:color="auto"/>
                                <w:bottom w:val="none" w:sz="0" w:space="0" w:color="auto"/>
                                <w:right w:val="none" w:sz="0" w:space="0" w:color="auto"/>
                              </w:divBdr>
                            </w:div>
                            <w:div w:id="1221865213">
                              <w:marLeft w:val="0"/>
                              <w:marRight w:val="0"/>
                              <w:marTop w:val="0"/>
                              <w:marBottom w:val="0"/>
                              <w:divBdr>
                                <w:top w:val="none" w:sz="0" w:space="0" w:color="auto"/>
                                <w:left w:val="none" w:sz="0" w:space="0" w:color="auto"/>
                                <w:bottom w:val="none" w:sz="0" w:space="0" w:color="auto"/>
                                <w:right w:val="none" w:sz="0" w:space="0" w:color="auto"/>
                              </w:divBdr>
                            </w:div>
                          </w:divsChild>
                        </w:div>
                        <w:div w:id="597520335">
                          <w:marLeft w:val="0"/>
                          <w:marRight w:val="0"/>
                          <w:marTop w:val="0"/>
                          <w:marBottom w:val="0"/>
                          <w:divBdr>
                            <w:top w:val="none" w:sz="0" w:space="0" w:color="auto"/>
                            <w:left w:val="none" w:sz="0" w:space="0" w:color="auto"/>
                            <w:bottom w:val="none" w:sz="0" w:space="0" w:color="auto"/>
                            <w:right w:val="none" w:sz="0" w:space="0" w:color="auto"/>
                          </w:divBdr>
                          <w:divsChild>
                            <w:div w:id="1309168597">
                              <w:marLeft w:val="0"/>
                              <w:marRight w:val="0"/>
                              <w:marTop w:val="0"/>
                              <w:marBottom w:val="0"/>
                              <w:divBdr>
                                <w:top w:val="none" w:sz="0" w:space="0" w:color="auto"/>
                                <w:left w:val="none" w:sz="0" w:space="0" w:color="auto"/>
                                <w:bottom w:val="none" w:sz="0" w:space="0" w:color="auto"/>
                                <w:right w:val="none" w:sz="0" w:space="0" w:color="auto"/>
                              </w:divBdr>
                            </w:div>
                            <w:div w:id="710304989">
                              <w:marLeft w:val="0"/>
                              <w:marRight w:val="0"/>
                              <w:marTop w:val="0"/>
                              <w:marBottom w:val="0"/>
                              <w:divBdr>
                                <w:top w:val="none" w:sz="0" w:space="0" w:color="auto"/>
                                <w:left w:val="none" w:sz="0" w:space="0" w:color="auto"/>
                                <w:bottom w:val="none" w:sz="0" w:space="0" w:color="auto"/>
                                <w:right w:val="none" w:sz="0" w:space="0" w:color="auto"/>
                              </w:divBdr>
                            </w:div>
                          </w:divsChild>
                        </w:div>
                        <w:div w:id="559555905">
                          <w:marLeft w:val="0"/>
                          <w:marRight w:val="0"/>
                          <w:marTop w:val="0"/>
                          <w:marBottom w:val="0"/>
                          <w:divBdr>
                            <w:top w:val="none" w:sz="0" w:space="0" w:color="auto"/>
                            <w:left w:val="none" w:sz="0" w:space="0" w:color="auto"/>
                            <w:bottom w:val="none" w:sz="0" w:space="0" w:color="auto"/>
                            <w:right w:val="none" w:sz="0" w:space="0" w:color="auto"/>
                          </w:divBdr>
                          <w:divsChild>
                            <w:div w:id="181364284">
                              <w:marLeft w:val="0"/>
                              <w:marRight w:val="0"/>
                              <w:marTop w:val="0"/>
                              <w:marBottom w:val="0"/>
                              <w:divBdr>
                                <w:top w:val="none" w:sz="0" w:space="0" w:color="auto"/>
                                <w:left w:val="none" w:sz="0" w:space="0" w:color="auto"/>
                                <w:bottom w:val="none" w:sz="0" w:space="0" w:color="auto"/>
                                <w:right w:val="none" w:sz="0" w:space="0" w:color="auto"/>
                              </w:divBdr>
                            </w:div>
                            <w:div w:id="10643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7661">
                  <w:marLeft w:val="0"/>
                  <w:marRight w:val="0"/>
                  <w:marTop w:val="0"/>
                  <w:marBottom w:val="0"/>
                  <w:divBdr>
                    <w:top w:val="none" w:sz="0" w:space="0" w:color="auto"/>
                    <w:left w:val="none" w:sz="0" w:space="0" w:color="auto"/>
                    <w:bottom w:val="none" w:sz="0" w:space="0" w:color="auto"/>
                    <w:right w:val="none" w:sz="0" w:space="0" w:color="auto"/>
                  </w:divBdr>
                  <w:divsChild>
                    <w:div w:id="913128288">
                      <w:marLeft w:val="0"/>
                      <w:marRight w:val="0"/>
                      <w:marTop w:val="0"/>
                      <w:marBottom w:val="0"/>
                      <w:divBdr>
                        <w:top w:val="none" w:sz="0" w:space="0" w:color="auto"/>
                        <w:left w:val="none" w:sz="0" w:space="0" w:color="auto"/>
                        <w:bottom w:val="none" w:sz="0" w:space="0" w:color="auto"/>
                        <w:right w:val="none" w:sz="0" w:space="0" w:color="auto"/>
                      </w:divBdr>
                    </w:div>
                    <w:div w:id="489949791">
                      <w:marLeft w:val="0"/>
                      <w:marRight w:val="0"/>
                      <w:marTop w:val="0"/>
                      <w:marBottom w:val="0"/>
                      <w:divBdr>
                        <w:top w:val="none" w:sz="0" w:space="0" w:color="auto"/>
                        <w:left w:val="none" w:sz="0" w:space="0" w:color="auto"/>
                        <w:bottom w:val="none" w:sz="0" w:space="0" w:color="auto"/>
                        <w:right w:val="none" w:sz="0" w:space="0" w:color="auto"/>
                      </w:divBdr>
                      <w:divsChild>
                        <w:div w:id="1879471203">
                          <w:marLeft w:val="0"/>
                          <w:marRight w:val="0"/>
                          <w:marTop w:val="0"/>
                          <w:marBottom w:val="0"/>
                          <w:divBdr>
                            <w:top w:val="none" w:sz="0" w:space="0" w:color="auto"/>
                            <w:left w:val="none" w:sz="0" w:space="0" w:color="auto"/>
                            <w:bottom w:val="none" w:sz="0" w:space="0" w:color="auto"/>
                            <w:right w:val="none" w:sz="0" w:space="0" w:color="auto"/>
                          </w:divBdr>
                        </w:div>
                        <w:div w:id="1349216848">
                          <w:marLeft w:val="0"/>
                          <w:marRight w:val="0"/>
                          <w:marTop w:val="0"/>
                          <w:marBottom w:val="0"/>
                          <w:divBdr>
                            <w:top w:val="none" w:sz="0" w:space="0" w:color="auto"/>
                            <w:left w:val="none" w:sz="0" w:space="0" w:color="auto"/>
                            <w:bottom w:val="none" w:sz="0" w:space="0" w:color="auto"/>
                            <w:right w:val="none" w:sz="0" w:space="0" w:color="auto"/>
                          </w:divBdr>
                          <w:divsChild>
                            <w:div w:id="1222474683">
                              <w:marLeft w:val="0"/>
                              <w:marRight w:val="0"/>
                              <w:marTop w:val="0"/>
                              <w:marBottom w:val="180"/>
                              <w:divBdr>
                                <w:top w:val="single" w:sz="6" w:space="0" w:color="939393"/>
                                <w:left w:val="single" w:sz="6" w:space="0" w:color="939393"/>
                                <w:bottom w:val="single" w:sz="6" w:space="0" w:color="939393"/>
                                <w:right w:val="single" w:sz="6" w:space="0" w:color="939393"/>
                              </w:divBdr>
                              <w:divsChild>
                                <w:div w:id="20858410">
                                  <w:marLeft w:val="0"/>
                                  <w:marRight w:val="0"/>
                                  <w:marTop w:val="0"/>
                                  <w:marBottom w:val="0"/>
                                  <w:divBdr>
                                    <w:top w:val="none" w:sz="0" w:space="0" w:color="auto"/>
                                    <w:left w:val="none" w:sz="0" w:space="0" w:color="auto"/>
                                    <w:bottom w:val="none" w:sz="0" w:space="0" w:color="auto"/>
                                    <w:right w:val="none" w:sz="0" w:space="0" w:color="auto"/>
                                  </w:divBdr>
                                  <w:divsChild>
                                    <w:div w:id="3498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904463">
      <w:bodyDiv w:val="1"/>
      <w:marLeft w:val="0"/>
      <w:marRight w:val="0"/>
      <w:marTop w:val="0"/>
      <w:marBottom w:val="0"/>
      <w:divBdr>
        <w:top w:val="none" w:sz="0" w:space="0" w:color="auto"/>
        <w:left w:val="none" w:sz="0" w:space="0" w:color="auto"/>
        <w:bottom w:val="none" w:sz="0" w:space="0" w:color="auto"/>
        <w:right w:val="none" w:sz="0" w:space="0" w:color="auto"/>
      </w:divBdr>
      <w:divsChild>
        <w:div w:id="1015351891">
          <w:marLeft w:val="0"/>
          <w:marRight w:val="0"/>
          <w:marTop w:val="0"/>
          <w:marBottom w:val="525"/>
          <w:divBdr>
            <w:top w:val="none" w:sz="0" w:space="0" w:color="auto"/>
            <w:left w:val="none" w:sz="0" w:space="0" w:color="auto"/>
            <w:bottom w:val="none" w:sz="0" w:space="0" w:color="auto"/>
            <w:right w:val="none" w:sz="0" w:space="0" w:color="auto"/>
          </w:divBdr>
          <w:divsChild>
            <w:div w:id="1682388659">
              <w:marLeft w:val="0"/>
              <w:marRight w:val="0"/>
              <w:marTop w:val="0"/>
              <w:marBottom w:val="0"/>
              <w:divBdr>
                <w:top w:val="none" w:sz="0" w:space="0" w:color="auto"/>
                <w:left w:val="none" w:sz="0" w:space="0" w:color="auto"/>
                <w:bottom w:val="none" w:sz="0" w:space="0" w:color="auto"/>
                <w:right w:val="none" w:sz="0" w:space="0" w:color="auto"/>
              </w:divBdr>
            </w:div>
            <w:div w:id="1670979090">
              <w:marLeft w:val="0"/>
              <w:marRight w:val="0"/>
              <w:marTop w:val="0"/>
              <w:marBottom w:val="0"/>
              <w:divBdr>
                <w:top w:val="none" w:sz="0" w:space="0" w:color="auto"/>
                <w:left w:val="none" w:sz="0" w:space="0" w:color="auto"/>
                <w:bottom w:val="none" w:sz="0" w:space="0" w:color="auto"/>
                <w:right w:val="none" w:sz="0" w:space="0" w:color="auto"/>
              </w:divBdr>
              <w:divsChild>
                <w:div w:id="51464350">
                  <w:marLeft w:val="0"/>
                  <w:marRight w:val="0"/>
                  <w:marTop w:val="0"/>
                  <w:marBottom w:val="0"/>
                  <w:divBdr>
                    <w:top w:val="none" w:sz="0" w:space="0" w:color="auto"/>
                    <w:left w:val="none" w:sz="0" w:space="0" w:color="auto"/>
                    <w:bottom w:val="none" w:sz="0" w:space="0" w:color="auto"/>
                    <w:right w:val="none" w:sz="0" w:space="0" w:color="auto"/>
                  </w:divBdr>
                  <w:divsChild>
                    <w:div w:id="134834954">
                      <w:marLeft w:val="0"/>
                      <w:marRight w:val="0"/>
                      <w:marTop w:val="0"/>
                      <w:marBottom w:val="0"/>
                      <w:divBdr>
                        <w:top w:val="none" w:sz="0" w:space="0" w:color="auto"/>
                        <w:left w:val="none" w:sz="0" w:space="0" w:color="auto"/>
                        <w:bottom w:val="none" w:sz="0" w:space="0" w:color="auto"/>
                        <w:right w:val="none" w:sz="0" w:space="0" w:color="auto"/>
                      </w:divBdr>
                    </w:div>
                    <w:div w:id="2034455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78671602">
          <w:marLeft w:val="0"/>
          <w:marRight w:val="0"/>
          <w:marTop w:val="0"/>
          <w:marBottom w:val="0"/>
          <w:divBdr>
            <w:top w:val="none" w:sz="0" w:space="0" w:color="auto"/>
            <w:left w:val="none" w:sz="0" w:space="0" w:color="auto"/>
            <w:bottom w:val="none" w:sz="0" w:space="0" w:color="auto"/>
            <w:right w:val="none" w:sz="0" w:space="0" w:color="auto"/>
          </w:divBdr>
          <w:divsChild>
            <w:div w:id="199437350">
              <w:marLeft w:val="0"/>
              <w:marRight w:val="0"/>
              <w:marTop w:val="0"/>
              <w:marBottom w:val="0"/>
              <w:divBdr>
                <w:top w:val="none" w:sz="0" w:space="0" w:color="auto"/>
                <w:left w:val="none" w:sz="0" w:space="0" w:color="auto"/>
                <w:bottom w:val="none" w:sz="0" w:space="0" w:color="auto"/>
                <w:right w:val="none" w:sz="0" w:space="0" w:color="auto"/>
              </w:divBdr>
              <w:divsChild>
                <w:div w:id="341248998">
                  <w:marLeft w:val="0"/>
                  <w:marRight w:val="0"/>
                  <w:marTop w:val="0"/>
                  <w:marBottom w:val="0"/>
                  <w:divBdr>
                    <w:top w:val="none" w:sz="0" w:space="0" w:color="auto"/>
                    <w:left w:val="none" w:sz="0" w:space="0" w:color="auto"/>
                    <w:bottom w:val="none" w:sz="0" w:space="0" w:color="auto"/>
                    <w:right w:val="none" w:sz="0" w:space="0" w:color="auto"/>
                  </w:divBdr>
                  <w:divsChild>
                    <w:div w:id="66508639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95585639">
                  <w:marLeft w:val="0"/>
                  <w:marRight w:val="0"/>
                  <w:marTop w:val="0"/>
                  <w:marBottom w:val="180"/>
                  <w:divBdr>
                    <w:top w:val="single" w:sz="6" w:space="0" w:color="939393"/>
                    <w:left w:val="single" w:sz="6" w:space="0" w:color="939393"/>
                    <w:bottom w:val="single" w:sz="6" w:space="0" w:color="939393"/>
                    <w:right w:val="single" w:sz="6" w:space="0" w:color="939393"/>
                  </w:divBdr>
                  <w:divsChild>
                    <w:div w:id="456026856">
                      <w:marLeft w:val="0"/>
                      <w:marRight w:val="0"/>
                      <w:marTop w:val="0"/>
                      <w:marBottom w:val="0"/>
                      <w:divBdr>
                        <w:top w:val="none" w:sz="0" w:space="0" w:color="auto"/>
                        <w:left w:val="none" w:sz="0" w:space="0" w:color="auto"/>
                        <w:bottom w:val="none" w:sz="0" w:space="0" w:color="auto"/>
                        <w:right w:val="none" w:sz="0" w:space="0" w:color="auto"/>
                      </w:divBdr>
                      <w:divsChild>
                        <w:div w:id="20900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3152">
              <w:marLeft w:val="0"/>
              <w:marRight w:val="0"/>
              <w:marTop w:val="0"/>
              <w:marBottom w:val="0"/>
              <w:divBdr>
                <w:top w:val="none" w:sz="0" w:space="0" w:color="auto"/>
                <w:left w:val="none" w:sz="0" w:space="0" w:color="auto"/>
                <w:bottom w:val="none" w:sz="0" w:space="0" w:color="auto"/>
                <w:right w:val="none" w:sz="0" w:space="0" w:color="auto"/>
              </w:divBdr>
              <w:divsChild>
                <w:div w:id="1170870249">
                  <w:marLeft w:val="0"/>
                  <w:marRight w:val="0"/>
                  <w:marTop w:val="0"/>
                  <w:marBottom w:val="0"/>
                  <w:divBdr>
                    <w:top w:val="none" w:sz="0" w:space="0" w:color="auto"/>
                    <w:left w:val="none" w:sz="0" w:space="0" w:color="auto"/>
                    <w:bottom w:val="none" w:sz="0" w:space="0" w:color="auto"/>
                    <w:right w:val="none" w:sz="0" w:space="0" w:color="auto"/>
                  </w:divBdr>
                  <w:divsChild>
                    <w:div w:id="13278574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67379323">
                  <w:marLeft w:val="0"/>
                  <w:marRight w:val="0"/>
                  <w:marTop w:val="0"/>
                  <w:marBottom w:val="180"/>
                  <w:divBdr>
                    <w:top w:val="single" w:sz="6" w:space="0" w:color="939393"/>
                    <w:left w:val="single" w:sz="6" w:space="0" w:color="939393"/>
                    <w:bottom w:val="single" w:sz="6" w:space="0" w:color="939393"/>
                    <w:right w:val="single" w:sz="6" w:space="0" w:color="939393"/>
                  </w:divBdr>
                  <w:divsChild>
                    <w:div w:id="198321430">
                      <w:marLeft w:val="0"/>
                      <w:marRight w:val="0"/>
                      <w:marTop w:val="0"/>
                      <w:marBottom w:val="0"/>
                      <w:divBdr>
                        <w:top w:val="none" w:sz="0" w:space="0" w:color="auto"/>
                        <w:left w:val="none" w:sz="0" w:space="0" w:color="auto"/>
                        <w:bottom w:val="none" w:sz="0" w:space="0" w:color="auto"/>
                        <w:right w:val="none" w:sz="0" w:space="0" w:color="auto"/>
                      </w:divBdr>
                      <w:divsChild>
                        <w:div w:id="1477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836718">
      <w:bodyDiv w:val="1"/>
      <w:marLeft w:val="0"/>
      <w:marRight w:val="0"/>
      <w:marTop w:val="0"/>
      <w:marBottom w:val="0"/>
      <w:divBdr>
        <w:top w:val="none" w:sz="0" w:space="0" w:color="auto"/>
        <w:left w:val="none" w:sz="0" w:space="0" w:color="auto"/>
        <w:bottom w:val="none" w:sz="0" w:space="0" w:color="auto"/>
        <w:right w:val="none" w:sz="0" w:space="0" w:color="auto"/>
      </w:divBdr>
      <w:divsChild>
        <w:div w:id="1655066825">
          <w:marLeft w:val="0"/>
          <w:marRight w:val="0"/>
          <w:marTop w:val="0"/>
          <w:marBottom w:val="525"/>
          <w:divBdr>
            <w:top w:val="none" w:sz="0" w:space="0" w:color="auto"/>
            <w:left w:val="none" w:sz="0" w:space="0" w:color="auto"/>
            <w:bottom w:val="none" w:sz="0" w:space="0" w:color="auto"/>
            <w:right w:val="none" w:sz="0" w:space="0" w:color="auto"/>
          </w:divBdr>
          <w:divsChild>
            <w:div w:id="1641112961">
              <w:marLeft w:val="0"/>
              <w:marRight w:val="0"/>
              <w:marTop w:val="0"/>
              <w:marBottom w:val="0"/>
              <w:divBdr>
                <w:top w:val="none" w:sz="0" w:space="0" w:color="auto"/>
                <w:left w:val="none" w:sz="0" w:space="0" w:color="auto"/>
                <w:bottom w:val="none" w:sz="0" w:space="0" w:color="auto"/>
                <w:right w:val="none" w:sz="0" w:space="0" w:color="auto"/>
              </w:divBdr>
            </w:div>
            <w:div w:id="1582442648">
              <w:marLeft w:val="0"/>
              <w:marRight w:val="0"/>
              <w:marTop w:val="0"/>
              <w:marBottom w:val="0"/>
              <w:divBdr>
                <w:top w:val="none" w:sz="0" w:space="0" w:color="auto"/>
                <w:left w:val="none" w:sz="0" w:space="0" w:color="auto"/>
                <w:bottom w:val="none" w:sz="0" w:space="0" w:color="auto"/>
                <w:right w:val="none" w:sz="0" w:space="0" w:color="auto"/>
              </w:divBdr>
              <w:divsChild>
                <w:div w:id="184757540">
                  <w:marLeft w:val="0"/>
                  <w:marRight w:val="0"/>
                  <w:marTop w:val="0"/>
                  <w:marBottom w:val="0"/>
                  <w:divBdr>
                    <w:top w:val="none" w:sz="0" w:space="0" w:color="auto"/>
                    <w:left w:val="none" w:sz="0" w:space="0" w:color="auto"/>
                    <w:bottom w:val="none" w:sz="0" w:space="0" w:color="auto"/>
                    <w:right w:val="none" w:sz="0" w:space="0" w:color="auto"/>
                  </w:divBdr>
                  <w:divsChild>
                    <w:div w:id="606811332">
                      <w:marLeft w:val="0"/>
                      <w:marRight w:val="0"/>
                      <w:marTop w:val="0"/>
                      <w:marBottom w:val="0"/>
                      <w:divBdr>
                        <w:top w:val="none" w:sz="0" w:space="0" w:color="auto"/>
                        <w:left w:val="none" w:sz="0" w:space="0" w:color="auto"/>
                        <w:bottom w:val="none" w:sz="0" w:space="0" w:color="auto"/>
                        <w:right w:val="none" w:sz="0" w:space="0" w:color="auto"/>
                      </w:divBdr>
                    </w:div>
                    <w:div w:id="16325911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5672056">
          <w:marLeft w:val="0"/>
          <w:marRight w:val="0"/>
          <w:marTop w:val="0"/>
          <w:marBottom w:val="0"/>
          <w:divBdr>
            <w:top w:val="none" w:sz="0" w:space="0" w:color="auto"/>
            <w:left w:val="none" w:sz="0" w:space="0" w:color="auto"/>
            <w:bottom w:val="none" w:sz="0" w:space="0" w:color="auto"/>
            <w:right w:val="none" w:sz="0" w:space="0" w:color="auto"/>
          </w:divBdr>
          <w:divsChild>
            <w:div w:id="733432636">
              <w:marLeft w:val="0"/>
              <w:marRight w:val="0"/>
              <w:marTop w:val="0"/>
              <w:marBottom w:val="0"/>
              <w:divBdr>
                <w:top w:val="none" w:sz="0" w:space="0" w:color="auto"/>
                <w:left w:val="none" w:sz="0" w:space="0" w:color="auto"/>
                <w:bottom w:val="none" w:sz="0" w:space="0" w:color="auto"/>
                <w:right w:val="none" w:sz="0" w:space="0" w:color="auto"/>
              </w:divBdr>
              <w:divsChild>
                <w:div w:id="1995837455">
                  <w:marLeft w:val="0"/>
                  <w:marRight w:val="0"/>
                  <w:marTop w:val="0"/>
                  <w:marBottom w:val="0"/>
                  <w:divBdr>
                    <w:top w:val="none" w:sz="0" w:space="0" w:color="auto"/>
                    <w:left w:val="none" w:sz="0" w:space="0" w:color="auto"/>
                    <w:bottom w:val="none" w:sz="0" w:space="0" w:color="auto"/>
                    <w:right w:val="none" w:sz="0" w:space="0" w:color="auto"/>
                  </w:divBdr>
                  <w:divsChild>
                    <w:div w:id="34460103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2102230">
                  <w:marLeft w:val="0"/>
                  <w:marRight w:val="0"/>
                  <w:marTop w:val="0"/>
                  <w:marBottom w:val="180"/>
                  <w:divBdr>
                    <w:top w:val="single" w:sz="6" w:space="0" w:color="939393"/>
                    <w:left w:val="single" w:sz="6" w:space="0" w:color="939393"/>
                    <w:bottom w:val="single" w:sz="6" w:space="0" w:color="939393"/>
                    <w:right w:val="single" w:sz="6" w:space="0" w:color="939393"/>
                  </w:divBdr>
                  <w:divsChild>
                    <w:div w:id="2000888525">
                      <w:marLeft w:val="0"/>
                      <w:marRight w:val="0"/>
                      <w:marTop w:val="0"/>
                      <w:marBottom w:val="0"/>
                      <w:divBdr>
                        <w:top w:val="none" w:sz="0" w:space="0" w:color="auto"/>
                        <w:left w:val="none" w:sz="0" w:space="0" w:color="auto"/>
                        <w:bottom w:val="none" w:sz="0" w:space="0" w:color="auto"/>
                        <w:right w:val="none" w:sz="0" w:space="0" w:color="auto"/>
                      </w:divBdr>
                      <w:divsChild>
                        <w:div w:id="5423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4630">
              <w:marLeft w:val="0"/>
              <w:marRight w:val="0"/>
              <w:marTop w:val="0"/>
              <w:marBottom w:val="0"/>
              <w:divBdr>
                <w:top w:val="none" w:sz="0" w:space="0" w:color="auto"/>
                <w:left w:val="none" w:sz="0" w:space="0" w:color="auto"/>
                <w:bottom w:val="none" w:sz="0" w:space="0" w:color="auto"/>
                <w:right w:val="none" w:sz="0" w:space="0" w:color="auto"/>
              </w:divBdr>
              <w:divsChild>
                <w:div w:id="713315383">
                  <w:marLeft w:val="0"/>
                  <w:marRight w:val="0"/>
                  <w:marTop w:val="0"/>
                  <w:marBottom w:val="0"/>
                  <w:divBdr>
                    <w:top w:val="none" w:sz="0" w:space="0" w:color="auto"/>
                    <w:left w:val="none" w:sz="0" w:space="0" w:color="auto"/>
                    <w:bottom w:val="none" w:sz="0" w:space="0" w:color="auto"/>
                    <w:right w:val="none" w:sz="0" w:space="0" w:color="auto"/>
                  </w:divBdr>
                  <w:divsChild>
                    <w:div w:id="17218571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85086442">
                  <w:marLeft w:val="0"/>
                  <w:marRight w:val="0"/>
                  <w:marTop w:val="0"/>
                  <w:marBottom w:val="180"/>
                  <w:divBdr>
                    <w:top w:val="single" w:sz="6" w:space="0" w:color="939393"/>
                    <w:left w:val="single" w:sz="6" w:space="0" w:color="939393"/>
                    <w:bottom w:val="single" w:sz="6" w:space="0" w:color="939393"/>
                    <w:right w:val="single" w:sz="6" w:space="0" w:color="939393"/>
                  </w:divBdr>
                  <w:divsChild>
                    <w:div w:id="2110619641">
                      <w:marLeft w:val="0"/>
                      <w:marRight w:val="0"/>
                      <w:marTop w:val="0"/>
                      <w:marBottom w:val="0"/>
                      <w:divBdr>
                        <w:top w:val="none" w:sz="0" w:space="0" w:color="auto"/>
                        <w:left w:val="none" w:sz="0" w:space="0" w:color="auto"/>
                        <w:bottom w:val="none" w:sz="0" w:space="0" w:color="auto"/>
                        <w:right w:val="none" w:sz="0" w:space="0" w:color="auto"/>
                      </w:divBdr>
                      <w:divsChild>
                        <w:div w:id="19154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05432">
              <w:marLeft w:val="0"/>
              <w:marRight w:val="0"/>
              <w:marTop w:val="0"/>
              <w:marBottom w:val="0"/>
              <w:divBdr>
                <w:top w:val="none" w:sz="0" w:space="0" w:color="auto"/>
                <w:left w:val="none" w:sz="0" w:space="0" w:color="auto"/>
                <w:bottom w:val="none" w:sz="0" w:space="0" w:color="auto"/>
                <w:right w:val="none" w:sz="0" w:space="0" w:color="auto"/>
              </w:divBdr>
              <w:divsChild>
                <w:div w:id="699744648">
                  <w:marLeft w:val="0"/>
                  <w:marRight w:val="0"/>
                  <w:marTop w:val="0"/>
                  <w:marBottom w:val="0"/>
                  <w:divBdr>
                    <w:top w:val="none" w:sz="0" w:space="0" w:color="auto"/>
                    <w:left w:val="none" w:sz="0" w:space="0" w:color="auto"/>
                    <w:bottom w:val="none" w:sz="0" w:space="0" w:color="auto"/>
                    <w:right w:val="none" w:sz="0" w:space="0" w:color="auto"/>
                  </w:divBdr>
                  <w:divsChild>
                    <w:div w:id="121065017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10742553">
                  <w:marLeft w:val="0"/>
                  <w:marRight w:val="0"/>
                  <w:marTop w:val="0"/>
                  <w:marBottom w:val="180"/>
                  <w:divBdr>
                    <w:top w:val="single" w:sz="6" w:space="0" w:color="939393"/>
                    <w:left w:val="single" w:sz="6" w:space="0" w:color="939393"/>
                    <w:bottom w:val="single" w:sz="6" w:space="0" w:color="939393"/>
                    <w:right w:val="single" w:sz="6" w:space="0" w:color="939393"/>
                  </w:divBdr>
                  <w:divsChild>
                    <w:div w:id="2127654293">
                      <w:marLeft w:val="0"/>
                      <w:marRight w:val="0"/>
                      <w:marTop w:val="0"/>
                      <w:marBottom w:val="0"/>
                      <w:divBdr>
                        <w:top w:val="none" w:sz="0" w:space="0" w:color="auto"/>
                        <w:left w:val="none" w:sz="0" w:space="0" w:color="auto"/>
                        <w:bottom w:val="none" w:sz="0" w:space="0" w:color="auto"/>
                        <w:right w:val="none" w:sz="0" w:space="0" w:color="auto"/>
                      </w:divBdr>
                      <w:divsChild>
                        <w:div w:id="2441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38377">
              <w:marLeft w:val="0"/>
              <w:marRight w:val="0"/>
              <w:marTop w:val="0"/>
              <w:marBottom w:val="0"/>
              <w:divBdr>
                <w:top w:val="none" w:sz="0" w:space="0" w:color="auto"/>
                <w:left w:val="none" w:sz="0" w:space="0" w:color="auto"/>
                <w:bottom w:val="none" w:sz="0" w:space="0" w:color="auto"/>
                <w:right w:val="none" w:sz="0" w:space="0" w:color="auto"/>
              </w:divBdr>
              <w:divsChild>
                <w:div w:id="540899571">
                  <w:marLeft w:val="0"/>
                  <w:marRight w:val="0"/>
                  <w:marTop w:val="0"/>
                  <w:marBottom w:val="0"/>
                  <w:divBdr>
                    <w:top w:val="none" w:sz="0" w:space="0" w:color="auto"/>
                    <w:left w:val="none" w:sz="0" w:space="0" w:color="auto"/>
                    <w:bottom w:val="none" w:sz="0" w:space="0" w:color="auto"/>
                    <w:right w:val="none" w:sz="0" w:space="0" w:color="auto"/>
                  </w:divBdr>
                  <w:divsChild>
                    <w:div w:id="120502520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31507075">
                  <w:marLeft w:val="0"/>
                  <w:marRight w:val="0"/>
                  <w:marTop w:val="0"/>
                  <w:marBottom w:val="180"/>
                  <w:divBdr>
                    <w:top w:val="single" w:sz="6" w:space="0" w:color="939393"/>
                    <w:left w:val="single" w:sz="6" w:space="0" w:color="939393"/>
                    <w:bottom w:val="single" w:sz="6" w:space="0" w:color="939393"/>
                    <w:right w:val="single" w:sz="6" w:space="0" w:color="939393"/>
                  </w:divBdr>
                  <w:divsChild>
                    <w:div w:id="643119211">
                      <w:marLeft w:val="0"/>
                      <w:marRight w:val="0"/>
                      <w:marTop w:val="0"/>
                      <w:marBottom w:val="0"/>
                      <w:divBdr>
                        <w:top w:val="none" w:sz="0" w:space="0" w:color="auto"/>
                        <w:left w:val="none" w:sz="0" w:space="0" w:color="auto"/>
                        <w:bottom w:val="none" w:sz="0" w:space="0" w:color="auto"/>
                        <w:right w:val="none" w:sz="0" w:space="0" w:color="auto"/>
                      </w:divBdr>
                      <w:divsChild>
                        <w:div w:id="51970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1458">
              <w:marLeft w:val="0"/>
              <w:marRight w:val="0"/>
              <w:marTop w:val="0"/>
              <w:marBottom w:val="0"/>
              <w:divBdr>
                <w:top w:val="none" w:sz="0" w:space="0" w:color="auto"/>
                <w:left w:val="none" w:sz="0" w:space="0" w:color="auto"/>
                <w:bottom w:val="none" w:sz="0" w:space="0" w:color="auto"/>
                <w:right w:val="none" w:sz="0" w:space="0" w:color="auto"/>
              </w:divBdr>
              <w:divsChild>
                <w:div w:id="1502357156">
                  <w:marLeft w:val="0"/>
                  <w:marRight w:val="0"/>
                  <w:marTop w:val="0"/>
                  <w:marBottom w:val="180"/>
                  <w:divBdr>
                    <w:top w:val="single" w:sz="6" w:space="0" w:color="939393"/>
                    <w:left w:val="single" w:sz="6" w:space="0" w:color="939393"/>
                    <w:bottom w:val="single" w:sz="6" w:space="0" w:color="939393"/>
                    <w:right w:val="single" w:sz="6" w:space="0" w:color="939393"/>
                  </w:divBdr>
                  <w:divsChild>
                    <w:div w:id="243683593">
                      <w:marLeft w:val="0"/>
                      <w:marRight w:val="0"/>
                      <w:marTop w:val="0"/>
                      <w:marBottom w:val="0"/>
                      <w:divBdr>
                        <w:top w:val="none" w:sz="0" w:space="0" w:color="auto"/>
                        <w:left w:val="none" w:sz="0" w:space="0" w:color="auto"/>
                        <w:bottom w:val="none" w:sz="0" w:space="0" w:color="auto"/>
                        <w:right w:val="none" w:sz="0" w:space="0" w:color="auto"/>
                      </w:divBdr>
                      <w:divsChild>
                        <w:div w:id="18218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005131">
      <w:bodyDiv w:val="1"/>
      <w:marLeft w:val="0"/>
      <w:marRight w:val="0"/>
      <w:marTop w:val="0"/>
      <w:marBottom w:val="0"/>
      <w:divBdr>
        <w:top w:val="none" w:sz="0" w:space="0" w:color="auto"/>
        <w:left w:val="none" w:sz="0" w:space="0" w:color="auto"/>
        <w:bottom w:val="none" w:sz="0" w:space="0" w:color="auto"/>
        <w:right w:val="none" w:sz="0" w:space="0" w:color="auto"/>
      </w:divBdr>
      <w:divsChild>
        <w:div w:id="1174078427">
          <w:marLeft w:val="0"/>
          <w:marRight w:val="0"/>
          <w:marTop w:val="0"/>
          <w:marBottom w:val="525"/>
          <w:divBdr>
            <w:top w:val="none" w:sz="0" w:space="0" w:color="auto"/>
            <w:left w:val="none" w:sz="0" w:space="0" w:color="auto"/>
            <w:bottom w:val="none" w:sz="0" w:space="0" w:color="auto"/>
            <w:right w:val="none" w:sz="0" w:space="0" w:color="auto"/>
          </w:divBdr>
          <w:divsChild>
            <w:div w:id="1638487834">
              <w:marLeft w:val="0"/>
              <w:marRight w:val="0"/>
              <w:marTop w:val="0"/>
              <w:marBottom w:val="0"/>
              <w:divBdr>
                <w:top w:val="none" w:sz="0" w:space="0" w:color="auto"/>
                <w:left w:val="none" w:sz="0" w:space="0" w:color="auto"/>
                <w:bottom w:val="none" w:sz="0" w:space="0" w:color="auto"/>
                <w:right w:val="none" w:sz="0" w:space="0" w:color="auto"/>
              </w:divBdr>
            </w:div>
            <w:div w:id="1519418749">
              <w:marLeft w:val="0"/>
              <w:marRight w:val="0"/>
              <w:marTop w:val="0"/>
              <w:marBottom w:val="0"/>
              <w:divBdr>
                <w:top w:val="none" w:sz="0" w:space="0" w:color="auto"/>
                <w:left w:val="none" w:sz="0" w:space="0" w:color="auto"/>
                <w:bottom w:val="none" w:sz="0" w:space="0" w:color="auto"/>
                <w:right w:val="none" w:sz="0" w:space="0" w:color="auto"/>
              </w:divBdr>
              <w:divsChild>
                <w:div w:id="1944259540">
                  <w:marLeft w:val="0"/>
                  <w:marRight w:val="0"/>
                  <w:marTop w:val="0"/>
                  <w:marBottom w:val="0"/>
                  <w:divBdr>
                    <w:top w:val="none" w:sz="0" w:space="0" w:color="auto"/>
                    <w:left w:val="none" w:sz="0" w:space="0" w:color="auto"/>
                    <w:bottom w:val="none" w:sz="0" w:space="0" w:color="auto"/>
                    <w:right w:val="none" w:sz="0" w:space="0" w:color="auto"/>
                  </w:divBdr>
                  <w:divsChild>
                    <w:div w:id="293994923">
                      <w:marLeft w:val="0"/>
                      <w:marRight w:val="0"/>
                      <w:marTop w:val="0"/>
                      <w:marBottom w:val="0"/>
                      <w:divBdr>
                        <w:top w:val="none" w:sz="0" w:space="0" w:color="auto"/>
                        <w:left w:val="none" w:sz="0" w:space="0" w:color="auto"/>
                        <w:bottom w:val="none" w:sz="0" w:space="0" w:color="auto"/>
                        <w:right w:val="none" w:sz="0" w:space="0" w:color="auto"/>
                      </w:divBdr>
                    </w:div>
                    <w:div w:id="20169558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670764">
          <w:marLeft w:val="0"/>
          <w:marRight w:val="0"/>
          <w:marTop w:val="0"/>
          <w:marBottom w:val="0"/>
          <w:divBdr>
            <w:top w:val="none" w:sz="0" w:space="0" w:color="auto"/>
            <w:left w:val="none" w:sz="0" w:space="0" w:color="auto"/>
            <w:bottom w:val="none" w:sz="0" w:space="0" w:color="auto"/>
            <w:right w:val="none" w:sz="0" w:space="0" w:color="auto"/>
          </w:divBdr>
          <w:divsChild>
            <w:div w:id="1534266249">
              <w:marLeft w:val="0"/>
              <w:marRight w:val="0"/>
              <w:marTop w:val="0"/>
              <w:marBottom w:val="0"/>
              <w:divBdr>
                <w:top w:val="none" w:sz="0" w:space="0" w:color="auto"/>
                <w:left w:val="none" w:sz="0" w:space="0" w:color="auto"/>
                <w:bottom w:val="none" w:sz="0" w:space="0" w:color="auto"/>
                <w:right w:val="none" w:sz="0" w:space="0" w:color="auto"/>
              </w:divBdr>
              <w:divsChild>
                <w:div w:id="187107237">
                  <w:marLeft w:val="0"/>
                  <w:marRight w:val="0"/>
                  <w:marTop w:val="0"/>
                  <w:marBottom w:val="0"/>
                  <w:divBdr>
                    <w:top w:val="none" w:sz="0" w:space="0" w:color="auto"/>
                    <w:left w:val="none" w:sz="0" w:space="0" w:color="auto"/>
                    <w:bottom w:val="none" w:sz="0" w:space="0" w:color="auto"/>
                    <w:right w:val="none" w:sz="0" w:space="0" w:color="auto"/>
                  </w:divBdr>
                  <w:divsChild>
                    <w:div w:id="746730036">
                      <w:marLeft w:val="0"/>
                      <w:marRight w:val="0"/>
                      <w:marTop w:val="0"/>
                      <w:marBottom w:val="0"/>
                      <w:divBdr>
                        <w:top w:val="none" w:sz="0" w:space="0" w:color="auto"/>
                        <w:left w:val="none" w:sz="0" w:space="0" w:color="auto"/>
                        <w:bottom w:val="none" w:sz="0" w:space="0" w:color="auto"/>
                        <w:right w:val="none" w:sz="0" w:space="0" w:color="auto"/>
                      </w:divBdr>
                    </w:div>
                    <w:div w:id="1828596646">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2547">
      <w:bodyDiv w:val="1"/>
      <w:marLeft w:val="0"/>
      <w:marRight w:val="0"/>
      <w:marTop w:val="0"/>
      <w:marBottom w:val="0"/>
      <w:divBdr>
        <w:top w:val="none" w:sz="0" w:space="0" w:color="auto"/>
        <w:left w:val="none" w:sz="0" w:space="0" w:color="auto"/>
        <w:bottom w:val="none" w:sz="0" w:space="0" w:color="auto"/>
        <w:right w:val="none" w:sz="0" w:space="0" w:color="auto"/>
      </w:divBdr>
      <w:divsChild>
        <w:div w:id="834035465">
          <w:marLeft w:val="0"/>
          <w:marRight w:val="0"/>
          <w:marTop w:val="0"/>
          <w:marBottom w:val="525"/>
          <w:divBdr>
            <w:top w:val="none" w:sz="0" w:space="0" w:color="auto"/>
            <w:left w:val="none" w:sz="0" w:space="0" w:color="auto"/>
            <w:bottom w:val="none" w:sz="0" w:space="0" w:color="auto"/>
            <w:right w:val="none" w:sz="0" w:space="0" w:color="auto"/>
          </w:divBdr>
          <w:divsChild>
            <w:div w:id="1599748590">
              <w:marLeft w:val="0"/>
              <w:marRight w:val="0"/>
              <w:marTop w:val="0"/>
              <w:marBottom w:val="0"/>
              <w:divBdr>
                <w:top w:val="none" w:sz="0" w:space="0" w:color="auto"/>
                <w:left w:val="none" w:sz="0" w:space="0" w:color="auto"/>
                <w:bottom w:val="none" w:sz="0" w:space="0" w:color="auto"/>
                <w:right w:val="none" w:sz="0" w:space="0" w:color="auto"/>
              </w:divBdr>
            </w:div>
            <w:div w:id="1576429530">
              <w:marLeft w:val="0"/>
              <w:marRight w:val="0"/>
              <w:marTop w:val="0"/>
              <w:marBottom w:val="0"/>
              <w:divBdr>
                <w:top w:val="none" w:sz="0" w:space="0" w:color="auto"/>
                <w:left w:val="none" w:sz="0" w:space="0" w:color="auto"/>
                <w:bottom w:val="none" w:sz="0" w:space="0" w:color="auto"/>
                <w:right w:val="none" w:sz="0" w:space="0" w:color="auto"/>
              </w:divBdr>
              <w:divsChild>
                <w:div w:id="1640306365">
                  <w:marLeft w:val="0"/>
                  <w:marRight w:val="0"/>
                  <w:marTop w:val="0"/>
                  <w:marBottom w:val="0"/>
                  <w:divBdr>
                    <w:top w:val="none" w:sz="0" w:space="0" w:color="auto"/>
                    <w:left w:val="none" w:sz="0" w:space="0" w:color="auto"/>
                    <w:bottom w:val="none" w:sz="0" w:space="0" w:color="auto"/>
                    <w:right w:val="none" w:sz="0" w:space="0" w:color="auto"/>
                  </w:divBdr>
                  <w:divsChild>
                    <w:div w:id="124197810">
                      <w:marLeft w:val="0"/>
                      <w:marRight w:val="0"/>
                      <w:marTop w:val="0"/>
                      <w:marBottom w:val="0"/>
                      <w:divBdr>
                        <w:top w:val="none" w:sz="0" w:space="0" w:color="auto"/>
                        <w:left w:val="none" w:sz="0" w:space="0" w:color="auto"/>
                        <w:bottom w:val="none" w:sz="0" w:space="0" w:color="auto"/>
                        <w:right w:val="none" w:sz="0" w:space="0" w:color="auto"/>
                      </w:divBdr>
                    </w:div>
                    <w:div w:id="33161419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82235357">
          <w:marLeft w:val="0"/>
          <w:marRight w:val="0"/>
          <w:marTop w:val="0"/>
          <w:marBottom w:val="0"/>
          <w:divBdr>
            <w:top w:val="none" w:sz="0" w:space="0" w:color="auto"/>
            <w:left w:val="none" w:sz="0" w:space="0" w:color="auto"/>
            <w:bottom w:val="none" w:sz="0" w:space="0" w:color="auto"/>
            <w:right w:val="none" w:sz="0" w:space="0" w:color="auto"/>
          </w:divBdr>
          <w:divsChild>
            <w:div w:id="168565810">
              <w:marLeft w:val="0"/>
              <w:marRight w:val="0"/>
              <w:marTop w:val="0"/>
              <w:marBottom w:val="0"/>
              <w:divBdr>
                <w:top w:val="none" w:sz="0" w:space="0" w:color="auto"/>
                <w:left w:val="none" w:sz="0" w:space="0" w:color="auto"/>
                <w:bottom w:val="none" w:sz="0" w:space="0" w:color="auto"/>
                <w:right w:val="none" w:sz="0" w:space="0" w:color="auto"/>
              </w:divBdr>
              <w:divsChild>
                <w:div w:id="109127341">
                  <w:marLeft w:val="0"/>
                  <w:marRight w:val="0"/>
                  <w:marTop w:val="0"/>
                  <w:marBottom w:val="0"/>
                  <w:divBdr>
                    <w:top w:val="none" w:sz="0" w:space="0" w:color="auto"/>
                    <w:left w:val="none" w:sz="0" w:space="0" w:color="auto"/>
                    <w:bottom w:val="none" w:sz="0" w:space="0" w:color="auto"/>
                    <w:right w:val="none" w:sz="0" w:space="0" w:color="auto"/>
                  </w:divBdr>
                </w:div>
                <w:div w:id="570233446">
                  <w:marLeft w:val="0"/>
                  <w:marRight w:val="0"/>
                  <w:marTop w:val="0"/>
                  <w:marBottom w:val="0"/>
                  <w:divBdr>
                    <w:top w:val="none" w:sz="0" w:space="0" w:color="auto"/>
                    <w:left w:val="none" w:sz="0" w:space="0" w:color="auto"/>
                    <w:bottom w:val="none" w:sz="0" w:space="0" w:color="auto"/>
                    <w:right w:val="none" w:sz="0" w:space="0" w:color="auto"/>
                  </w:divBdr>
                </w:div>
                <w:div w:id="1623725581">
                  <w:marLeft w:val="0"/>
                  <w:marRight w:val="0"/>
                  <w:marTop w:val="0"/>
                  <w:marBottom w:val="0"/>
                  <w:divBdr>
                    <w:top w:val="none" w:sz="0" w:space="0" w:color="auto"/>
                    <w:left w:val="none" w:sz="0" w:space="0" w:color="auto"/>
                    <w:bottom w:val="none" w:sz="0" w:space="0" w:color="auto"/>
                    <w:right w:val="none" w:sz="0" w:space="0" w:color="auto"/>
                  </w:divBdr>
                  <w:divsChild>
                    <w:div w:id="1836530257">
                      <w:marLeft w:val="0"/>
                      <w:marRight w:val="0"/>
                      <w:marTop w:val="0"/>
                      <w:marBottom w:val="0"/>
                      <w:divBdr>
                        <w:top w:val="none" w:sz="0" w:space="0" w:color="auto"/>
                        <w:left w:val="none" w:sz="0" w:space="0" w:color="auto"/>
                        <w:bottom w:val="none" w:sz="0" w:space="0" w:color="auto"/>
                        <w:right w:val="none" w:sz="0" w:space="0" w:color="auto"/>
                      </w:divBdr>
                    </w:div>
                    <w:div w:id="381831396">
                      <w:marLeft w:val="0"/>
                      <w:marRight w:val="0"/>
                      <w:marTop w:val="0"/>
                      <w:marBottom w:val="0"/>
                      <w:divBdr>
                        <w:top w:val="none" w:sz="0" w:space="0" w:color="auto"/>
                        <w:left w:val="none" w:sz="0" w:space="0" w:color="auto"/>
                        <w:bottom w:val="none" w:sz="0" w:space="0" w:color="auto"/>
                        <w:right w:val="none" w:sz="0" w:space="0" w:color="auto"/>
                      </w:divBdr>
                      <w:divsChild>
                        <w:div w:id="1491675984">
                          <w:marLeft w:val="0"/>
                          <w:marRight w:val="0"/>
                          <w:marTop w:val="0"/>
                          <w:marBottom w:val="0"/>
                          <w:divBdr>
                            <w:top w:val="none" w:sz="0" w:space="0" w:color="auto"/>
                            <w:left w:val="none" w:sz="0" w:space="0" w:color="auto"/>
                            <w:bottom w:val="none" w:sz="0" w:space="0" w:color="auto"/>
                            <w:right w:val="none" w:sz="0" w:space="0" w:color="auto"/>
                          </w:divBdr>
                        </w:div>
                        <w:div w:id="690767296">
                          <w:marLeft w:val="0"/>
                          <w:marRight w:val="0"/>
                          <w:marTop w:val="0"/>
                          <w:marBottom w:val="0"/>
                          <w:divBdr>
                            <w:top w:val="none" w:sz="0" w:space="0" w:color="auto"/>
                            <w:left w:val="none" w:sz="0" w:space="0" w:color="auto"/>
                            <w:bottom w:val="none" w:sz="0" w:space="0" w:color="auto"/>
                            <w:right w:val="none" w:sz="0" w:space="0" w:color="auto"/>
                          </w:divBdr>
                        </w:div>
                        <w:div w:id="1834178714">
                          <w:marLeft w:val="0"/>
                          <w:marRight w:val="0"/>
                          <w:marTop w:val="0"/>
                          <w:marBottom w:val="0"/>
                          <w:divBdr>
                            <w:top w:val="none" w:sz="0" w:space="0" w:color="auto"/>
                            <w:left w:val="none" w:sz="0" w:space="0" w:color="auto"/>
                            <w:bottom w:val="none" w:sz="0" w:space="0" w:color="auto"/>
                            <w:right w:val="none" w:sz="0" w:space="0" w:color="auto"/>
                          </w:divBdr>
                        </w:div>
                        <w:div w:id="812530015">
                          <w:marLeft w:val="0"/>
                          <w:marRight w:val="0"/>
                          <w:marTop w:val="0"/>
                          <w:marBottom w:val="0"/>
                          <w:divBdr>
                            <w:top w:val="none" w:sz="0" w:space="0" w:color="auto"/>
                            <w:left w:val="none" w:sz="0" w:space="0" w:color="auto"/>
                            <w:bottom w:val="none" w:sz="0" w:space="0" w:color="auto"/>
                            <w:right w:val="none" w:sz="0" w:space="0" w:color="auto"/>
                          </w:divBdr>
                        </w:div>
                        <w:div w:id="2080446530">
                          <w:marLeft w:val="0"/>
                          <w:marRight w:val="0"/>
                          <w:marTop w:val="0"/>
                          <w:marBottom w:val="0"/>
                          <w:divBdr>
                            <w:top w:val="none" w:sz="0" w:space="0" w:color="auto"/>
                            <w:left w:val="none" w:sz="0" w:space="0" w:color="auto"/>
                            <w:bottom w:val="none" w:sz="0" w:space="0" w:color="auto"/>
                            <w:right w:val="none" w:sz="0" w:space="0" w:color="auto"/>
                          </w:divBdr>
                        </w:div>
                        <w:div w:id="916590747">
                          <w:marLeft w:val="0"/>
                          <w:marRight w:val="0"/>
                          <w:marTop w:val="0"/>
                          <w:marBottom w:val="0"/>
                          <w:divBdr>
                            <w:top w:val="none" w:sz="0" w:space="0" w:color="auto"/>
                            <w:left w:val="none" w:sz="0" w:space="0" w:color="auto"/>
                            <w:bottom w:val="none" w:sz="0" w:space="0" w:color="auto"/>
                            <w:right w:val="none" w:sz="0" w:space="0" w:color="auto"/>
                          </w:divBdr>
                        </w:div>
                        <w:div w:id="103574520">
                          <w:marLeft w:val="0"/>
                          <w:marRight w:val="0"/>
                          <w:marTop w:val="0"/>
                          <w:marBottom w:val="0"/>
                          <w:divBdr>
                            <w:top w:val="none" w:sz="0" w:space="0" w:color="auto"/>
                            <w:left w:val="none" w:sz="0" w:space="0" w:color="auto"/>
                            <w:bottom w:val="none" w:sz="0" w:space="0" w:color="auto"/>
                            <w:right w:val="none" w:sz="0" w:space="0" w:color="auto"/>
                          </w:divBdr>
                        </w:div>
                        <w:div w:id="746416030">
                          <w:marLeft w:val="0"/>
                          <w:marRight w:val="0"/>
                          <w:marTop w:val="0"/>
                          <w:marBottom w:val="0"/>
                          <w:divBdr>
                            <w:top w:val="none" w:sz="0" w:space="0" w:color="auto"/>
                            <w:left w:val="none" w:sz="0" w:space="0" w:color="auto"/>
                            <w:bottom w:val="none" w:sz="0" w:space="0" w:color="auto"/>
                            <w:right w:val="none" w:sz="0" w:space="0" w:color="auto"/>
                          </w:divBdr>
                        </w:div>
                        <w:div w:id="1143307239">
                          <w:marLeft w:val="0"/>
                          <w:marRight w:val="0"/>
                          <w:marTop w:val="0"/>
                          <w:marBottom w:val="0"/>
                          <w:divBdr>
                            <w:top w:val="none" w:sz="0" w:space="0" w:color="auto"/>
                            <w:left w:val="none" w:sz="0" w:space="0" w:color="auto"/>
                            <w:bottom w:val="none" w:sz="0" w:space="0" w:color="auto"/>
                            <w:right w:val="none" w:sz="0" w:space="0" w:color="auto"/>
                          </w:divBdr>
                        </w:div>
                        <w:div w:id="131408967">
                          <w:marLeft w:val="0"/>
                          <w:marRight w:val="0"/>
                          <w:marTop w:val="0"/>
                          <w:marBottom w:val="0"/>
                          <w:divBdr>
                            <w:top w:val="none" w:sz="0" w:space="0" w:color="auto"/>
                            <w:left w:val="none" w:sz="0" w:space="0" w:color="auto"/>
                            <w:bottom w:val="none" w:sz="0" w:space="0" w:color="auto"/>
                            <w:right w:val="none" w:sz="0" w:space="0" w:color="auto"/>
                          </w:divBdr>
                        </w:div>
                        <w:div w:id="15160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21621">
      <w:bodyDiv w:val="1"/>
      <w:marLeft w:val="0"/>
      <w:marRight w:val="0"/>
      <w:marTop w:val="0"/>
      <w:marBottom w:val="0"/>
      <w:divBdr>
        <w:top w:val="none" w:sz="0" w:space="0" w:color="auto"/>
        <w:left w:val="none" w:sz="0" w:space="0" w:color="auto"/>
        <w:bottom w:val="none" w:sz="0" w:space="0" w:color="auto"/>
        <w:right w:val="none" w:sz="0" w:space="0" w:color="auto"/>
      </w:divBdr>
      <w:divsChild>
        <w:div w:id="1621034476">
          <w:marLeft w:val="0"/>
          <w:marRight w:val="0"/>
          <w:marTop w:val="0"/>
          <w:marBottom w:val="525"/>
          <w:divBdr>
            <w:top w:val="none" w:sz="0" w:space="0" w:color="auto"/>
            <w:left w:val="none" w:sz="0" w:space="0" w:color="auto"/>
            <w:bottom w:val="none" w:sz="0" w:space="0" w:color="auto"/>
            <w:right w:val="none" w:sz="0" w:space="0" w:color="auto"/>
          </w:divBdr>
          <w:divsChild>
            <w:div w:id="1721711776">
              <w:marLeft w:val="0"/>
              <w:marRight w:val="0"/>
              <w:marTop w:val="0"/>
              <w:marBottom w:val="0"/>
              <w:divBdr>
                <w:top w:val="none" w:sz="0" w:space="0" w:color="auto"/>
                <w:left w:val="none" w:sz="0" w:space="0" w:color="auto"/>
                <w:bottom w:val="none" w:sz="0" w:space="0" w:color="auto"/>
                <w:right w:val="none" w:sz="0" w:space="0" w:color="auto"/>
              </w:divBdr>
            </w:div>
            <w:div w:id="1830487513">
              <w:marLeft w:val="0"/>
              <w:marRight w:val="0"/>
              <w:marTop w:val="0"/>
              <w:marBottom w:val="0"/>
              <w:divBdr>
                <w:top w:val="none" w:sz="0" w:space="0" w:color="auto"/>
                <w:left w:val="none" w:sz="0" w:space="0" w:color="auto"/>
                <w:bottom w:val="none" w:sz="0" w:space="0" w:color="auto"/>
                <w:right w:val="none" w:sz="0" w:space="0" w:color="auto"/>
              </w:divBdr>
              <w:divsChild>
                <w:div w:id="1801879480">
                  <w:marLeft w:val="0"/>
                  <w:marRight w:val="0"/>
                  <w:marTop w:val="0"/>
                  <w:marBottom w:val="0"/>
                  <w:divBdr>
                    <w:top w:val="none" w:sz="0" w:space="0" w:color="auto"/>
                    <w:left w:val="none" w:sz="0" w:space="0" w:color="auto"/>
                    <w:bottom w:val="none" w:sz="0" w:space="0" w:color="auto"/>
                    <w:right w:val="none" w:sz="0" w:space="0" w:color="auto"/>
                  </w:divBdr>
                  <w:divsChild>
                    <w:div w:id="1827043542">
                      <w:marLeft w:val="0"/>
                      <w:marRight w:val="0"/>
                      <w:marTop w:val="0"/>
                      <w:marBottom w:val="0"/>
                      <w:divBdr>
                        <w:top w:val="none" w:sz="0" w:space="0" w:color="auto"/>
                        <w:left w:val="none" w:sz="0" w:space="0" w:color="auto"/>
                        <w:bottom w:val="none" w:sz="0" w:space="0" w:color="auto"/>
                        <w:right w:val="none" w:sz="0" w:space="0" w:color="auto"/>
                      </w:divBdr>
                    </w:div>
                    <w:div w:id="11546888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50121191">
          <w:marLeft w:val="0"/>
          <w:marRight w:val="0"/>
          <w:marTop w:val="0"/>
          <w:marBottom w:val="0"/>
          <w:divBdr>
            <w:top w:val="none" w:sz="0" w:space="0" w:color="auto"/>
            <w:left w:val="none" w:sz="0" w:space="0" w:color="auto"/>
            <w:bottom w:val="none" w:sz="0" w:space="0" w:color="auto"/>
            <w:right w:val="none" w:sz="0" w:space="0" w:color="auto"/>
          </w:divBdr>
          <w:divsChild>
            <w:div w:id="482740760">
              <w:marLeft w:val="0"/>
              <w:marRight w:val="0"/>
              <w:marTop w:val="0"/>
              <w:marBottom w:val="0"/>
              <w:divBdr>
                <w:top w:val="none" w:sz="0" w:space="0" w:color="auto"/>
                <w:left w:val="none" w:sz="0" w:space="0" w:color="auto"/>
                <w:bottom w:val="none" w:sz="0" w:space="0" w:color="auto"/>
                <w:right w:val="none" w:sz="0" w:space="0" w:color="auto"/>
              </w:divBdr>
              <w:divsChild>
                <w:div w:id="552814193">
                  <w:marLeft w:val="0"/>
                  <w:marRight w:val="0"/>
                  <w:marTop w:val="0"/>
                  <w:marBottom w:val="0"/>
                  <w:divBdr>
                    <w:top w:val="none" w:sz="0" w:space="0" w:color="auto"/>
                    <w:left w:val="none" w:sz="0" w:space="0" w:color="auto"/>
                    <w:bottom w:val="none" w:sz="0" w:space="0" w:color="auto"/>
                    <w:right w:val="none" w:sz="0" w:space="0" w:color="auto"/>
                  </w:divBdr>
                </w:div>
                <w:div w:id="1564104413">
                  <w:marLeft w:val="0"/>
                  <w:marRight w:val="0"/>
                  <w:marTop w:val="0"/>
                  <w:marBottom w:val="0"/>
                  <w:divBdr>
                    <w:top w:val="none" w:sz="0" w:space="0" w:color="auto"/>
                    <w:left w:val="none" w:sz="0" w:space="0" w:color="auto"/>
                    <w:bottom w:val="none" w:sz="0" w:space="0" w:color="auto"/>
                    <w:right w:val="none" w:sz="0" w:space="0" w:color="auto"/>
                  </w:divBdr>
                  <w:divsChild>
                    <w:div w:id="1898776932">
                      <w:marLeft w:val="0"/>
                      <w:marRight w:val="0"/>
                      <w:marTop w:val="0"/>
                      <w:marBottom w:val="0"/>
                      <w:divBdr>
                        <w:top w:val="none" w:sz="0" w:space="0" w:color="auto"/>
                        <w:left w:val="none" w:sz="0" w:space="0" w:color="auto"/>
                        <w:bottom w:val="none" w:sz="0" w:space="0" w:color="auto"/>
                        <w:right w:val="none" w:sz="0" w:space="0" w:color="auto"/>
                      </w:divBdr>
                    </w:div>
                    <w:div w:id="1396274033">
                      <w:marLeft w:val="0"/>
                      <w:marRight w:val="0"/>
                      <w:marTop w:val="0"/>
                      <w:marBottom w:val="0"/>
                      <w:divBdr>
                        <w:top w:val="none" w:sz="0" w:space="0" w:color="auto"/>
                        <w:left w:val="none" w:sz="0" w:space="0" w:color="auto"/>
                        <w:bottom w:val="none" w:sz="0" w:space="0" w:color="auto"/>
                        <w:right w:val="none" w:sz="0" w:space="0" w:color="auto"/>
                      </w:divBdr>
                      <w:divsChild>
                        <w:div w:id="972752866">
                          <w:marLeft w:val="0"/>
                          <w:marRight w:val="0"/>
                          <w:marTop w:val="0"/>
                          <w:marBottom w:val="0"/>
                          <w:divBdr>
                            <w:top w:val="none" w:sz="0" w:space="0" w:color="auto"/>
                            <w:left w:val="none" w:sz="0" w:space="0" w:color="auto"/>
                            <w:bottom w:val="none" w:sz="0" w:space="0" w:color="auto"/>
                            <w:right w:val="none" w:sz="0" w:space="0" w:color="auto"/>
                          </w:divBdr>
                        </w:div>
                        <w:div w:id="88090542">
                          <w:marLeft w:val="0"/>
                          <w:marRight w:val="0"/>
                          <w:marTop w:val="0"/>
                          <w:marBottom w:val="0"/>
                          <w:divBdr>
                            <w:top w:val="none" w:sz="0" w:space="0" w:color="auto"/>
                            <w:left w:val="none" w:sz="0" w:space="0" w:color="auto"/>
                            <w:bottom w:val="none" w:sz="0" w:space="0" w:color="auto"/>
                            <w:right w:val="none" w:sz="0" w:space="0" w:color="auto"/>
                          </w:divBdr>
                        </w:div>
                        <w:div w:id="1640064799">
                          <w:marLeft w:val="0"/>
                          <w:marRight w:val="0"/>
                          <w:marTop w:val="0"/>
                          <w:marBottom w:val="0"/>
                          <w:divBdr>
                            <w:top w:val="none" w:sz="0" w:space="0" w:color="auto"/>
                            <w:left w:val="none" w:sz="0" w:space="0" w:color="auto"/>
                            <w:bottom w:val="none" w:sz="0" w:space="0" w:color="auto"/>
                            <w:right w:val="none" w:sz="0" w:space="0" w:color="auto"/>
                          </w:divBdr>
                        </w:div>
                        <w:div w:id="11940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809">
                  <w:marLeft w:val="0"/>
                  <w:marRight w:val="0"/>
                  <w:marTop w:val="0"/>
                  <w:marBottom w:val="0"/>
                  <w:divBdr>
                    <w:top w:val="none" w:sz="0" w:space="0" w:color="auto"/>
                    <w:left w:val="none" w:sz="0" w:space="0" w:color="auto"/>
                    <w:bottom w:val="none" w:sz="0" w:space="0" w:color="auto"/>
                    <w:right w:val="none" w:sz="0" w:space="0" w:color="auto"/>
                  </w:divBdr>
                  <w:divsChild>
                    <w:div w:id="283124058">
                      <w:marLeft w:val="0"/>
                      <w:marRight w:val="0"/>
                      <w:marTop w:val="0"/>
                      <w:marBottom w:val="0"/>
                      <w:divBdr>
                        <w:top w:val="none" w:sz="0" w:space="0" w:color="auto"/>
                        <w:left w:val="none" w:sz="0" w:space="0" w:color="auto"/>
                        <w:bottom w:val="none" w:sz="0" w:space="0" w:color="auto"/>
                        <w:right w:val="none" w:sz="0" w:space="0" w:color="auto"/>
                      </w:divBdr>
                    </w:div>
                    <w:div w:id="140394006">
                      <w:marLeft w:val="0"/>
                      <w:marRight w:val="0"/>
                      <w:marTop w:val="0"/>
                      <w:marBottom w:val="0"/>
                      <w:divBdr>
                        <w:top w:val="none" w:sz="0" w:space="0" w:color="auto"/>
                        <w:left w:val="none" w:sz="0" w:space="0" w:color="auto"/>
                        <w:bottom w:val="none" w:sz="0" w:space="0" w:color="auto"/>
                        <w:right w:val="none" w:sz="0" w:space="0" w:color="auto"/>
                      </w:divBdr>
                      <w:divsChild>
                        <w:div w:id="3626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240917">
      <w:bodyDiv w:val="1"/>
      <w:marLeft w:val="0"/>
      <w:marRight w:val="0"/>
      <w:marTop w:val="0"/>
      <w:marBottom w:val="0"/>
      <w:divBdr>
        <w:top w:val="none" w:sz="0" w:space="0" w:color="auto"/>
        <w:left w:val="none" w:sz="0" w:space="0" w:color="auto"/>
        <w:bottom w:val="none" w:sz="0" w:space="0" w:color="auto"/>
        <w:right w:val="none" w:sz="0" w:space="0" w:color="auto"/>
      </w:divBdr>
      <w:divsChild>
        <w:div w:id="2121148109">
          <w:marLeft w:val="0"/>
          <w:marRight w:val="0"/>
          <w:marTop w:val="0"/>
          <w:marBottom w:val="525"/>
          <w:divBdr>
            <w:top w:val="none" w:sz="0" w:space="0" w:color="auto"/>
            <w:left w:val="none" w:sz="0" w:space="0" w:color="auto"/>
            <w:bottom w:val="none" w:sz="0" w:space="0" w:color="auto"/>
            <w:right w:val="none" w:sz="0" w:space="0" w:color="auto"/>
          </w:divBdr>
          <w:divsChild>
            <w:div w:id="164709556">
              <w:marLeft w:val="0"/>
              <w:marRight w:val="0"/>
              <w:marTop w:val="0"/>
              <w:marBottom w:val="0"/>
              <w:divBdr>
                <w:top w:val="none" w:sz="0" w:space="0" w:color="auto"/>
                <w:left w:val="none" w:sz="0" w:space="0" w:color="auto"/>
                <w:bottom w:val="none" w:sz="0" w:space="0" w:color="auto"/>
                <w:right w:val="none" w:sz="0" w:space="0" w:color="auto"/>
              </w:divBdr>
            </w:div>
            <w:div w:id="843130699">
              <w:marLeft w:val="0"/>
              <w:marRight w:val="0"/>
              <w:marTop w:val="0"/>
              <w:marBottom w:val="0"/>
              <w:divBdr>
                <w:top w:val="none" w:sz="0" w:space="0" w:color="auto"/>
                <w:left w:val="none" w:sz="0" w:space="0" w:color="auto"/>
                <w:bottom w:val="none" w:sz="0" w:space="0" w:color="auto"/>
                <w:right w:val="none" w:sz="0" w:space="0" w:color="auto"/>
              </w:divBdr>
              <w:divsChild>
                <w:div w:id="1573078786">
                  <w:marLeft w:val="0"/>
                  <w:marRight w:val="0"/>
                  <w:marTop w:val="0"/>
                  <w:marBottom w:val="0"/>
                  <w:divBdr>
                    <w:top w:val="none" w:sz="0" w:space="0" w:color="auto"/>
                    <w:left w:val="none" w:sz="0" w:space="0" w:color="auto"/>
                    <w:bottom w:val="none" w:sz="0" w:space="0" w:color="auto"/>
                    <w:right w:val="none" w:sz="0" w:space="0" w:color="auto"/>
                  </w:divBdr>
                  <w:divsChild>
                    <w:div w:id="1477260621">
                      <w:marLeft w:val="0"/>
                      <w:marRight w:val="0"/>
                      <w:marTop w:val="0"/>
                      <w:marBottom w:val="0"/>
                      <w:divBdr>
                        <w:top w:val="none" w:sz="0" w:space="0" w:color="auto"/>
                        <w:left w:val="none" w:sz="0" w:space="0" w:color="auto"/>
                        <w:bottom w:val="none" w:sz="0" w:space="0" w:color="auto"/>
                        <w:right w:val="none" w:sz="0" w:space="0" w:color="auto"/>
                      </w:divBdr>
                    </w:div>
                    <w:div w:id="15650670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90946976">
          <w:marLeft w:val="0"/>
          <w:marRight w:val="0"/>
          <w:marTop w:val="0"/>
          <w:marBottom w:val="0"/>
          <w:divBdr>
            <w:top w:val="none" w:sz="0" w:space="0" w:color="auto"/>
            <w:left w:val="none" w:sz="0" w:space="0" w:color="auto"/>
            <w:bottom w:val="none" w:sz="0" w:space="0" w:color="auto"/>
            <w:right w:val="none" w:sz="0" w:space="0" w:color="auto"/>
          </w:divBdr>
          <w:divsChild>
            <w:div w:id="369380746">
              <w:marLeft w:val="0"/>
              <w:marRight w:val="0"/>
              <w:marTop w:val="0"/>
              <w:marBottom w:val="0"/>
              <w:divBdr>
                <w:top w:val="none" w:sz="0" w:space="0" w:color="auto"/>
                <w:left w:val="none" w:sz="0" w:space="0" w:color="auto"/>
                <w:bottom w:val="none" w:sz="0" w:space="0" w:color="auto"/>
                <w:right w:val="none" w:sz="0" w:space="0" w:color="auto"/>
              </w:divBdr>
              <w:divsChild>
                <w:div w:id="7285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0261">
      <w:bodyDiv w:val="1"/>
      <w:marLeft w:val="0"/>
      <w:marRight w:val="0"/>
      <w:marTop w:val="0"/>
      <w:marBottom w:val="0"/>
      <w:divBdr>
        <w:top w:val="none" w:sz="0" w:space="0" w:color="auto"/>
        <w:left w:val="none" w:sz="0" w:space="0" w:color="auto"/>
        <w:bottom w:val="none" w:sz="0" w:space="0" w:color="auto"/>
        <w:right w:val="none" w:sz="0" w:space="0" w:color="auto"/>
      </w:divBdr>
      <w:divsChild>
        <w:div w:id="1330018911">
          <w:marLeft w:val="0"/>
          <w:marRight w:val="0"/>
          <w:marTop w:val="0"/>
          <w:marBottom w:val="525"/>
          <w:divBdr>
            <w:top w:val="none" w:sz="0" w:space="0" w:color="auto"/>
            <w:left w:val="none" w:sz="0" w:space="0" w:color="auto"/>
            <w:bottom w:val="none" w:sz="0" w:space="0" w:color="auto"/>
            <w:right w:val="none" w:sz="0" w:space="0" w:color="auto"/>
          </w:divBdr>
          <w:divsChild>
            <w:div w:id="955403686">
              <w:marLeft w:val="0"/>
              <w:marRight w:val="0"/>
              <w:marTop w:val="0"/>
              <w:marBottom w:val="0"/>
              <w:divBdr>
                <w:top w:val="none" w:sz="0" w:space="0" w:color="auto"/>
                <w:left w:val="none" w:sz="0" w:space="0" w:color="auto"/>
                <w:bottom w:val="none" w:sz="0" w:space="0" w:color="auto"/>
                <w:right w:val="none" w:sz="0" w:space="0" w:color="auto"/>
              </w:divBdr>
            </w:div>
            <w:div w:id="2081443871">
              <w:marLeft w:val="0"/>
              <w:marRight w:val="0"/>
              <w:marTop w:val="0"/>
              <w:marBottom w:val="0"/>
              <w:divBdr>
                <w:top w:val="none" w:sz="0" w:space="0" w:color="auto"/>
                <w:left w:val="none" w:sz="0" w:space="0" w:color="auto"/>
                <w:bottom w:val="none" w:sz="0" w:space="0" w:color="auto"/>
                <w:right w:val="none" w:sz="0" w:space="0" w:color="auto"/>
              </w:divBdr>
              <w:divsChild>
                <w:div w:id="1439174870">
                  <w:marLeft w:val="0"/>
                  <w:marRight w:val="0"/>
                  <w:marTop w:val="0"/>
                  <w:marBottom w:val="0"/>
                  <w:divBdr>
                    <w:top w:val="none" w:sz="0" w:space="0" w:color="auto"/>
                    <w:left w:val="none" w:sz="0" w:space="0" w:color="auto"/>
                    <w:bottom w:val="none" w:sz="0" w:space="0" w:color="auto"/>
                    <w:right w:val="none" w:sz="0" w:space="0" w:color="auto"/>
                  </w:divBdr>
                  <w:divsChild>
                    <w:div w:id="25104430">
                      <w:marLeft w:val="0"/>
                      <w:marRight w:val="0"/>
                      <w:marTop w:val="0"/>
                      <w:marBottom w:val="0"/>
                      <w:divBdr>
                        <w:top w:val="none" w:sz="0" w:space="0" w:color="auto"/>
                        <w:left w:val="none" w:sz="0" w:space="0" w:color="auto"/>
                        <w:bottom w:val="none" w:sz="0" w:space="0" w:color="auto"/>
                        <w:right w:val="none" w:sz="0" w:space="0" w:color="auto"/>
                      </w:divBdr>
                    </w:div>
                    <w:div w:id="10293369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20417494">
          <w:marLeft w:val="0"/>
          <w:marRight w:val="0"/>
          <w:marTop w:val="0"/>
          <w:marBottom w:val="0"/>
          <w:divBdr>
            <w:top w:val="none" w:sz="0" w:space="0" w:color="auto"/>
            <w:left w:val="none" w:sz="0" w:space="0" w:color="auto"/>
            <w:bottom w:val="none" w:sz="0" w:space="0" w:color="auto"/>
            <w:right w:val="none" w:sz="0" w:space="0" w:color="auto"/>
          </w:divBdr>
        </w:div>
      </w:divsChild>
    </w:div>
    <w:div w:id="290402840">
      <w:bodyDiv w:val="1"/>
      <w:marLeft w:val="0"/>
      <w:marRight w:val="0"/>
      <w:marTop w:val="0"/>
      <w:marBottom w:val="0"/>
      <w:divBdr>
        <w:top w:val="none" w:sz="0" w:space="0" w:color="auto"/>
        <w:left w:val="none" w:sz="0" w:space="0" w:color="auto"/>
        <w:bottom w:val="none" w:sz="0" w:space="0" w:color="auto"/>
        <w:right w:val="none" w:sz="0" w:space="0" w:color="auto"/>
      </w:divBdr>
      <w:divsChild>
        <w:div w:id="1993748698">
          <w:marLeft w:val="0"/>
          <w:marRight w:val="0"/>
          <w:marTop w:val="0"/>
          <w:marBottom w:val="525"/>
          <w:divBdr>
            <w:top w:val="none" w:sz="0" w:space="0" w:color="auto"/>
            <w:left w:val="none" w:sz="0" w:space="0" w:color="auto"/>
            <w:bottom w:val="none" w:sz="0" w:space="0" w:color="auto"/>
            <w:right w:val="none" w:sz="0" w:space="0" w:color="auto"/>
          </w:divBdr>
          <w:divsChild>
            <w:div w:id="1331056892">
              <w:marLeft w:val="0"/>
              <w:marRight w:val="0"/>
              <w:marTop w:val="0"/>
              <w:marBottom w:val="0"/>
              <w:divBdr>
                <w:top w:val="none" w:sz="0" w:space="0" w:color="auto"/>
                <w:left w:val="none" w:sz="0" w:space="0" w:color="auto"/>
                <w:bottom w:val="none" w:sz="0" w:space="0" w:color="auto"/>
                <w:right w:val="none" w:sz="0" w:space="0" w:color="auto"/>
              </w:divBdr>
            </w:div>
          </w:divsChild>
        </w:div>
        <w:div w:id="1736733141">
          <w:marLeft w:val="0"/>
          <w:marRight w:val="0"/>
          <w:marTop w:val="0"/>
          <w:marBottom w:val="0"/>
          <w:divBdr>
            <w:top w:val="none" w:sz="0" w:space="0" w:color="auto"/>
            <w:left w:val="none" w:sz="0" w:space="0" w:color="auto"/>
            <w:bottom w:val="none" w:sz="0" w:space="0" w:color="auto"/>
            <w:right w:val="none" w:sz="0" w:space="0" w:color="auto"/>
          </w:divBdr>
          <w:divsChild>
            <w:div w:id="1089086786">
              <w:marLeft w:val="0"/>
              <w:marRight w:val="0"/>
              <w:marTop w:val="0"/>
              <w:marBottom w:val="0"/>
              <w:divBdr>
                <w:top w:val="none" w:sz="0" w:space="0" w:color="auto"/>
                <w:left w:val="none" w:sz="0" w:space="0" w:color="auto"/>
                <w:bottom w:val="none" w:sz="0" w:space="0" w:color="auto"/>
                <w:right w:val="none" w:sz="0" w:space="0" w:color="auto"/>
              </w:divBdr>
              <w:divsChild>
                <w:div w:id="1007555208">
                  <w:marLeft w:val="0"/>
                  <w:marRight w:val="0"/>
                  <w:marTop w:val="0"/>
                  <w:marBottom w:val="0"/>
                  <w:divBdr>
                    <w:top w:val="none" w:sz="0" w:space="0" w:color="auto"/>
                    <w:left w:val="none" w:sz="0" w:space="0" w:color="auto"/>
                    <w:bottom w:val="none" w:sz="0" w:space="0" w:color="auto"/>
                    <w:right w:val="none" w:sz="0" w:space="0" w:color="auto"/>
                  </w:divBdr>
                </w:div>
                <w:div w:id="818420302">
                  <w:marLeft w:val="0"/>
                  <w:marRight w:val="0"/>
                  <w:marTop w:val="0"/>
                  <w:marBottom w:val="0"/>
                  <w:divBdr>
                    <w:top w:val="none" w:sz="0" w:space="0" w:color="auto"/>
                    <w:left w:val="none" w:sz="0" w:space="0" w:color="auto"/>
                    <w:bottom w:val="none" w:sz="0" w:space="0" w:color="auto"/>
                    <w:right w:val="none" w:sz="0" w:space="0" w:color="auto"/>
                  </w:divBdr>
                  <w:divsChild>
                    <w:div w:id="8986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918627">
      <w:bodyDiv w:val="1"/>
      <w:marLeft w:val="0"/>
      <w:marRight w:val="0"/>
      <w:marTop w:val="0"/>
      <w:marBottom w:val="0"/>
      <w:divBdr>
        <w:top w:val="none" w:sz="0" w:space="0" w:color="auto"/>
        <w:left w:val="none" w:sz="0" w:space="0" w:color="auto"/>
        <w:bottom w:val="none" w:sz="0" w:space="0" w:color="auto"/>
        <w:right w:val="none" w:sz="0" w:space="0" w:color="auto"/>
      </w:divBdr>
      <w:divsChild>
        <w:div w:id="653534579">
          <w:marLeft w:val="0"/>
          <w:marRight w:val="0"/>
          <w:marTop w:val="0"/>
          <w:marBottom w:val="525"/>
          <w:divBdr>
            <w:top w:val="none" w:sz="0" w:space="0" w:color="auto"/>
            <w:left w:val="none" w:sz="0" w:space="0" w:color="auto"/>
            <w:bottom w:val="none" w:sz="0" w:space="0" w:color="auto"/>
            <w:right w:val="none" w:sz="0" w:space="0" w:color="auto"/>
          </w:divBdr>
          <w:divsChild>
            <w:div w:id="1476869462">
              <w:marLeft w:val="0"/>
              <w:marRight w:val="0"/>
              <w:marTop w:val="0"/>
              <w:marBottom w:val="0"/>
              <w:divBdr>
                <w:top w:val="none" w:sz="0" w:space="0" w:color="auto"/>
                <w:left w:val="none" w:sz="0" w:space="0" w:color="auto"/>
                <w:bottom w:val="none" w:sz="0" w:space="0" w:color="auto"/>
                <w:right w:val="none" w:sz="0" w:space="0" w:color="auto"/>
              </w:divBdr>
            </w:div>
            <w:div w:id="1322849259">
              <w:marLeft w:val="0"/>
              <w:marRight w:val="0"/>
              <w:marTop w:val="0"/>
              <w:marBottom w:val="0"/>
              <w:divBdr>
                <w:top w:val="none" w:sz="0" w:space="0" w:color="auto"/>
                <w:left w:val="none" w:sz="0" w:space="0" w:color="auto"/>
                <w:bottom w:val="none" w:sz="0" w:space="0" w:color="auto"/>
                <w:right w:val="none" w:sz="0" w:space="0" w:color="auto"/>
              </w:divBdr>
              <w:divsChild>
                <w:div w:id="1855801364">
                  <w:marLeft w:val="0"/>
                  <w:marRight w:val="0"/>
                  <w:marTop w:val="0"/>
                  <w:marBottom w:val="0"/>
                  <w:divBdr>
                    <w:top w:val="none" w:sz="0" w:space="0" w:color="auto"/>
                    <w:left w:val="none" w:sz="0" w:space="0" w:color="auto"/>
                    <w:bottom w:val="none" w:sz="0" w:space="0" w:color="auto"/>
                    <w:right w:val="none" w:sz="0" w:space="0" w:color="auto"/>
                  </w:divBdr>
                  <w:divsChild>
                    <w:div w:id="752550129">
                      <w:marLeft w:val="0"/>
                      <w:marRight w:val="0"/>
                      <w:marTop w:val="0"/>
                      <w:marBottom w:val="0"/>
                      <w:divBdr>
                        <w:top w:val="none" w:sz="0" w:space="0" w:color="auto"/>
                        <w:left w:val="none" w:sz="0" w:space="0" w:color="auto"/>
                        <w:bottom w:val="none" w:sz="0" w:space="0" w:color="auto"/>
                        <w:right w:val="none" w:sz="0" w:space="0" w:color="auto"/>
                      </w:divBdr>
                    </w:div>
                    <w:div w:id="5157697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7831440">
          <w:marLeft w:val="0"/>
          <w:marRight w:val="0"/>
          <w:marTop w:val="0"/>
          <w:marBottom w:val="0"/>
          <w:divBdr>
            <w:top w:val="none" w:sz="0" w:space="0" w:color="auto"/>
            <w:left w:val="none" w:sz="0" w:space="0" w:color="auto"/>
            <w:bottom w:val="none" w:sz="0" w:space="0" w:color="auto"/>
            <w:right w:val="none" w:sz="0" w:space="0" w:color="auto"/>
          </w:divBdr>
          <w:divsChild>
            <w:div w:id="411658247">
              <w:marLeft w:val="0"/>
              <w:marRight w:val="0"/>
              <w:marTop w:val="0"/>
              <w:marBottom w:val="0"/>
              <w:divBdr>
                <w:top w:val="none" w:sz="0" w:space="0" w:color="auto"/>
                <w:left w:val="none" w:sz="0" w:space="0" w:color="auto"/>
                <w:bottom w:val="none" w:sz="0" w:space="0" w:color="auto"/>
                <w:right w:val="none" w:sz="0" w:space="0" w:color="auto"/>
              </w:divBdr>
              <w:divsChild>
                <w:div w:id="725227452">
                  <w:marLeft w:val="0"/>
                  <w:marRight w:val="0"/>
                  <w:marTop w:val="0"/>
                  <w:marBottom w:val="0"/>
                  <w:divBdr>
                    <w:top w:val="none" w:sz="0" w:space="0" w:color="auto"/>
                    <w:left w:val="none" w:sz="0" w:space="0" w:color="auto"/>
                    <w:bottom w:val="none" w:sz="0" w:space="0" w:color="auto"/>
                    <w:right w:val="none" w:sz="0" w:space="0" w:color="auto"/>
                  </w:divBdr>
                  <w:divsChild>
                    <w:div w:id="830491541">
                      <w:marLeft w:val="0"/>
                      <w:marRight w:val="0"/>
                      <w:marTop w:val="0"/>
                      <w:marBottom w:val="0"/>
                      <w:divBdr>
                        <w:top w:val="none" w:sz="0" w:space="0" w:color="auto"/>
                        <w:left w:val="none" w:sz="0" w:space="0" w:color="auto"/>
                        <w:bottom w:val="none" w:sz="0" w:space="0" w:color="auto"/>
                        <w:right w:val="none" w:sz="0" w:space="0" w:color="auto"/>
                      </w:divBdr>
                    </w:div>
                  </w:divsChild>
                </w:div>
                <w:div w:id="1102535015">
                  <w:marLeft w:val="0"/>
                  <w:marRight w:val="0"/>
                  <w:marTop w:val="0"/>
                  <w:marBottom w:val="0"/>
                  <w:divBdr>
                    <w:top w:val="none" w:sz="0" w:space="0" w:color="auto"/>
                    <w:left w:val="none" w:sz="0" w:space="0" w:color="auto"/>
                    <w:bottom w:val="none" w:sz="0" w:space="0" w:color="auto"/>
                    <w:right w:val="none" w:sz="0" w:space="0" w:color="auto"/>
                  </w:divBdr>
                  <w:divsChild>
                    <w:div w:id="457377330">
                      <w:marLeft w:val="0"/>
                      <w:marRight w:val="0"/>
                      <w:marTop w:val="0"/>
                      <w:marBottom w:val="0"/>
                      <w:divBdr>
                        <w:top w:val="none" w:sz="0" w:space="0" w:color="auto"/>
                        <w:left w:val="none" w:sz="0" w:space="0" w:color="auto"/>
                        <w:bottom w:val="none" w:sz="0" w:space="0" w:color="auto"/>
                        <w:right w:val="none" w:sz="0" w:space="0" w:color="auto"/>
                      </w:divBdr>
                    </w:div>
                    <w:div w:id="733351608">
                      <w:marLeft w:val="0"/>
                      <w:marRight w:val="0"/>
                      <w:marTop w:val="0"/>
                      <w:marBottom w:val="0"/>
                      <w:divBdr>
                        <w:top w:val="none" w:sz="0" w:space="0" w:color="auto"/>
                        <w:left w:val="none" w:sz="0" w:space="0" w:color="auto"/>
                        <w:bottom w:val="none" w:sz="0" w:space="0" w:color="auto"/>
                        <w:right w:val="none" w:sz="0" w:space="0" w:color="auto"/>
                      </w:divBdr>
                      <w:divsChild>
                        <w:div w:id="15965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7406">
                  <w:marLeft w:val="0"/>
                  <w:marRight w:val="0"/>
                  <w:marTop w:val="0"/>
                  <w:marBottom w:val="0"/>
                  <w:divBdr>
                    <w:top w:val="none" w:sz="0" w:space="0" w:color="auto"/>
                    <w:left w:val="none" w:sz="0" w:space="0" w:color="auto"/>
                    <w:bottom w:val="none" w:sz="0" w:space="0" w:color="auto"/>
                    <w:right w:val="none" w:sz="0" w:space="0" w:color="auto"/>
                  </w:divBdr>
                  <w:divsChild>
                    <w:div w:id="1578858033">
                      <w:marLeft w:val="0"/>
                      <w:marRight w:val="0"/>
                      <w:marTop w:val="0"/>
                      <w:marBottom w:val="0"/>
                      <w:divBdr>
                        <w:top w:val="none" w:sz="0" w:space="0" w:color="auto"/>
                        <w:left w:val="none" w:sz="0" w:space="0" w:color="auto"/>
                        <w:bottom w:val="none" w:sz="0" w:space="0" w:color="auto"/>
                        <w:right w:val="none" w:sz="0" w:space="0" w:color="auto"/>
                      </w:divBdr>
                    </w:div>
                    <w:div w:id="1678580487">
                      <w:marLeft w:val="0"/>
                      <w:marRight w:val="0"/>
                      <w:marTop w:val="0"/>
                      <w:marBottom w:val="0"/>
                      <w:divBdr>
                        <w:top w:val="none" w:sz="0" w:space="0" w:color="auto"/>
                        <w:left w:val="none" w:sz="0" w:space="0" w:color="auto"/>
                        <w:bottom w:val="none" w:sz="0" w:space="0" w:color="auto"/>
                        <w:right w:val="none" w:sz="0" w:space="0" w:color="auto"/>
                      </w:divBdr>
                    </w:div>
                  </w:divsChild>
                </w:div>
                <w:div w:id="1819491750">
                  <w:marLeft w:val="0"/>
                  <w:marRight w:val="0"/>
                  <w:marTop w:val="0"/>
                  <w:marBottom w:val="0"/>
                  <w:divBdr>
                    <w:top w:val="none" w:sz="0" w:space="0" w:color="auto"/>
                    <w:left w:val="none" w:sz="0" w:space="0" w:color="auto"/>
                    <w:bottom w:val="none" w:sz="0" w:space="0" w:color="auto"/>
                    <w:right w:val="none" w:sz="0" w:space="0" w:color="auto"/>
                  </w:divBdr>
                  <w:divsChild>
                    <w:div w:id="1056929803">
                      <w:marLeft w:val="0"/>
                      <w:marRight w:val="0"/>
                      <w:marTop w:val="0"/>
                      <w:marBottom w:val="0"/>
                      <w:divBdr>
                        <w:top w:val="none" w:sz="0" w:space="0" w:color="auto"/>
                        <w:left w:val="none" w:sz="0" w:space="0" w:color="auto"/>
                        <w:bottom w:val="none" w:sz="0" w:space="0" w:color="auto"/>
                        <w:right w:val="none" w:sz="0" w:space="0" w:color="auto"/>
                      </w:divBdr>
                    </w:div>
                    <w:div w:id="1482307834">
                      <w:marLeft w:val="0"/>
                      <w:marRight w:val="0"/>
                      <w:marTop w:val="0"/>
                      <w:marBottom w:val="0"/>
                      <w:divBdr>
                        <w:top w:val="none" w:sz="0" w:space="0" w:color="auto"/>
                        <w:left w:val="none" w:sz="0" w:space="0" w:color="auto"/>
                        <w:bottom w:val="none" w:sz="0" w:space="0" w:color="auto"/>
                        <w:right w:val="none" w:sz="0" w:space="0" w:color="auto"/>
                      </w:divBdr>
                    </w:div>
                  </w:divsChild>
                </w:div>
                <w:div w:id="1784838988">
                  <w:marLeft w:val="0"/>
                  <w:marRight w:val="0"/>
                  <w:marTop w:val="0"/>
                  <w:marBottom w:val="0"/>
                  <w:divBdr>
                    <w:top w:val="none" w:sz="0" w:space="0" w:color="auto"/>
                    <w:left w:val="none" w:sz="0" w:space="0" w:color="auto"/>
                    <w:bottom w:val="none" w:sz="0" w:space="0" w:color="auto"/>
                    <w:right w:val="none" w:sz="0" w:space="0" w:color="auto"/>
                  </w:divBdr>
                  <w:divsChild>
                    <w:div w:id="387538761">
                      <w:marLeft w:val="0"/>
                      <w:marRight w:val="0"/>
                      <w:marTop w:val="0"/>
                      <w:marBottom w:val="0"/>
                      <w:divBdr>
                        <w:top w:val="none" w:sz="0" w:space="0" w:color="auto"/>
                        <w:left w:val="none" w:sz="0" w:space="0" w:color="auto"/>
                        <w:bottom w:val="none" w:sz="0" w:space="0" w:color="auto"/>
                        <w:right w:val="none" w:sz="0" w:space="0" w:color="auto"/>
                      </w:divBdr>
                    </w:div>
                    <w:div w:id="562643732">
                      <w:marLeft w:val="0"/>
                      <w:marRight w:val="0"/>
                      <w:marTop w:val="0"/>
                      <w:marBottom w:val="0"/>
                      <w:divBdr>
                        <w:top w:val="none" w:sz="0" w:space="0" w:color="auto"/>
                        <w:left w:val="none" w:sz="0" w:space="0" w:color="auto"/>
                        <w:bottom w:val="none" w:sz="0" w:space="0" w:color="auto"/>
                        <w:right w:val="none" w:sz="0" w:space="0" w:color="auto"/>
                      </w:divBdr>
                    </w:div>
                  </w:divsChild>
                </w:div>
                <w:div w:id="959336294">
                  <w:marLeft w:val="0"/>
                  <w:marRight w:val="0"/>
                  <w:marTop w:val="0"/>
                  <w:marBottom w:val="0"/>
                  <w:divBdr>
                    <w:top w:val="none" w:sz="0" w:space="0" w:color="auto"/>
                    <w:left w:val="none" w:sz="0" w:space="0" w:color="auto"/>
                    <w:bottom w:val="none" w:sz="0" w:space="0" w:color="auto"/>
                    <w:right w:val="none" w:sz="0" w:space="0" w:color="auto"/>
                  </w:divBdr>
                  <w:divsChild>
                    <w:div w:id="1027290487">
                      <w:marLeft w:val="0"/>
                      <w:marRight w:val="0"/>
                      <w:marTop w:val="0"/>
                      <w:marBottom w:val="0"/>
                      <w:divBdr>
                        <w:top w:val="none" w:sz="0" w:space="0" w:color="auto"/>
                        <w:left w:val="none" w:sz="0" w:space="0" w:color="auto"/>
                        <w:bottom w:val="none" w:sz="0" w:space="0" w:color="auto"/>
                        <w:right w:val="none" w:sz="0" w:space="0" w:color="auto"/>
                      </w:divBdr>
                    </w:div>
                    <w:div w:id="1041394694">
                      <w:marLeft w:val="0"/>
                      <w:marRight w:val="0"/>
                      <w:marTop w:val="0"/>
                      <w:marBottom w:val="0"/>
                      <w:divBdr>
                        <w:top w:val="none" w:sz="0" w:space="0" w:color="auto"/>
                        <w:left w:val="none" w:sz="0" w:space="0" w:color="auto"/>
                        <w:bottom w:val="none" w:sz="0" w:space="0" w:color="auto"/>
                        <w:right w:val="none" w:sz="0" w:space="0" w:color="auto"/>
                      </w:divBdr>
                      <w:divsChild>
                        <w:div w:id="5866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958">
                  <w:marLeft w:val="0"/>
                  <w:marRight w:val="0"/>
                  <w:marTop w:val="0"/>
                  <w:marBottom w:val="0"/>
                  <w:divBdr>
                    <w:top w:val="none" w:sz="0" w:space="0" w:color="auto"/>
                    <w:left w:val="none" w:sz="0" w:space="0" w:color="auto"/>
                    <w:bottom w:val="none" w:sz="0" w:space="0" w:color="auto"/>
                    <w:right w:val="none" w:sz="0" w:space="0" w:color="auto"/>
                  </w:divBdr>
                  <w:divsChild>
                    <w:div w:id="321087061">
                      <w:marLeft w:val="0"/>
                      <w:marRight w:val="0"/>
                      <w:marTop w:val="0"/>
                      <w:marBottom w:val="0"/>
                      <w:divBdr>
                        <w:top w:val="none" w:sz="0" w:space="0" w:color="auto"/>
                        <w:left w:val="none" w:sz="0" w:space="0" w:color="auto"/>
                        <w:bottom w:val="none" w:sz="0" w:space="0" w:color="auto"/>
                        <w:right w:val="none" w:sz="0" w:space="0" w:color="auto"/>
                      </w:divBdr>
                    </w:div>
                    <w:div w:id="1651444749">
                      <w:marLeft w:val="0"/>
                      <w:marRight w:val="0"/>
                      <w:marTop w:val="0"/>
                      <w:marBottom w:val="0"/>
                      <w:divBdr>
                        <w:top w:val="none" w:sz="0" w:space="0" w:color="auto"/>
                        <w:left w:val="none" w:sz="0" w:space="0" w:color="auto"/>
                        <w:bottom w:val="none" w:sz="0" w:space="0" w:color="auto"/>
                        <w:right w:val="none" w:sz="0" w:space="0" w:color="auto"/>
                      </w:divBdr>
                    </w:div>
                  </w:divsChild>
                </w:div>
                <w:div w:id="354574984">
                  <w:marLeft w:val="0"/>
                  <w:marRight w:val="0"/>
                  <w:marTop w:val="0"/>
                  <w:marBottom w:val="0"/>
                  <w:divBdr>
                    <w:top w:val="none" w:sz="0" w:space="0" w:color="auto"/>
                    <w:left w:val="none" w:sz="0" w:space="0" w:color="auto"/>
                    <w:bottom w:val="none" w:sz="0" w:space="0" w:color="auto"/>
                    <w:right w:val="none" w:sz="0" w:space="0" w:color="auto"/>
                  </w:divBdr>
                  <w:divsChild>
                    <w:div w:id="1007514662">
                      <w:marLeft w:val="0"/>
                      <w:marRight w:val="0"/>
                      <w:marTop w:val="0"/>
                      <w:marBottom w:val="0"/>
                      <w:divBdr>
                        <w:top w:val="none" w:sz="0" w:space="0" w:color="auto"/>
                        <w:left w:val="none" w:sz="0" w:space="0" w:color="auto"/>
                        <w:bottom w:val="none" w:sz="0" w:space="0" w:color="auto"/>
                        <w:right w:val="none" w:sz="0" w:space="0" w:color="auto"/>
                      </w:divBdr>
                    </w:div>
                    <w:div w:id="1509711752">
                      <w:marLeft w:val="0"/>
                      <w:marRight w:val="0"/>
                      <w:marTop w:val="0"/>
                      <w:marBottom w:val="0"/>
                      <w:divBdr>
                        <w:top w:val="none" w:sz="0" w:space="0" w:color="auto"/>
                        <w:left w:val="none" w:sz="0" w:space="0" w:color="auto"/>
                        <w:bottom w:val="none" w:sz="0" w:space="0" w:color="auto"/>
                        <w:right w:val="none" w:sz="0" w:space="0" w:color="auto"/>
                      </w:divBdr>
                      <w:divsChild>
                        <w:div w:id="124007122">
                          <w:marLeft w:val="0"/>
                          <w:marRight w:val="0"/>
                          <w:marTop w:val="0"/>
                          <w:marBottom w:val="0"/>
                          <w:divBdr>
                            <w:top w:val="none" w:sz="0" w:space="0" w:color="auto"/>
                            <w:left w:val="none" w:sz="0" w:space="0" w:color="auto"/>
                            <w:bottom w:val="none" w:sz="0" w:space="0" w:color="auto"/>
                            <w:right w:val="none" w:sz="0" w:space="0" w:color="auto"/>
                          </w:divBdr>
                        </w:div>
                        <w:div w:id="1016931581">
                          <w:marLeft w:val="0"/>
                          <w:marRight w:val="0"/>
                          <w:marTop w:val="0"/>
                          <w:marBottom w:val="0"/>
                          <w:divBdr>
                            <w:top w:val="none" w:sz="0" w:space="0" w:color="auto"/>
                            <w:left w:val="none" w:sz="0" w:space="0" w:color="auto"/>
                            <w:bottom w:val="none" w:sz="0" w:space="0" w:color="auto"/>
                            <w:right w:val="none" w:sz="0" w:space="0" w:color="auto"/>
                          </w:divBdr>
                        </w:div>
                        <w:div w:id="21176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840909">
      <w:bodyDiv w:val="1"/>
      <w:marLeft w:val="0"/>
      <w:marRight w:val="0"/>
      <w:marTop w:val="0"/>
      <w:marBottom w:val="0"/>
      <w:divBdr>
        <w:top w:val="none" w:sz="0" w:space="0" w:color="auto"/>
        <w:left w:val="none" w:sz="0" w:space="0" w:color="auto"/>
        <w:bottom w:val="none" w:sz="0" w:space="0" w:color="auto"/>
        <w:right w:val="none" w:sz="0" w:space="0" w:color="auto"/>
      </w:divBdr>
      <w:divsChild>
        <w:div w:id="1970696934">
          <w:marLeft w:val="0"/>
          <w:marRight w:val="0"/>
          <w:marTop w:val="0"/>
          <w:marBottom w:val="525"/>
          <w:divBdr>
            <w:top w:val="none" w:sz="0" w:space="0" w:color="auto"/>
            <w:left w:val="none" w:sz="0" w:space="0" w:color="auto"/>
            <w:bottom w:val="none" w:sz="0" w:space="0" w:color="auto"/>
            <w:right w:val="none" w:sz="0" w:space="0" w:color="auto"/>
          </w:divBdr>
          <w:divsChild>
            <w:div w:id="1892767931">
              <w:marLeft w:val="0"/>
              <w:marRight w:val="0"/>
              <w:marTop w:val="0"/>
              <w:marBottom w:val="0"/>
              <w:divBdr>
                <w:top w:val="none" w:sz="0" w:space="0" w:color="auto"/>
                <w:left w:val="none" w:sz="0" w:space="0" w:color="auto"/>
                <w:bottom w:val="none" w:sz="0" w:space="0" w:color="auto"/>
                <w:right w:val="none" w:sz="0" w:space="0" w:color="auto"/>
              </w:divBdr>
            </w:div>
            <w:div w:id="105348308">
              <w:marLeft w:val="0"/>
              <w:marRight w:val="0"/>
              <w:marTop w:val="0"/>
              <w:marBottom w:val="0"/>
              <w:divBdr>
                <w:top w:val="none" w:sz="0" w:space="0" w:color="auto"/>
                <w:left w:val="none" w:sz="0" w:space="0" w:color="auto"/>
                <w:bottom w:val="none" w:sz="0" w:space="0" w:color="auto"/>
                <w:right w:val="none" w:sz="0" w:space="0" w:color="auto"/>
              </w:divBdr>
              <w:divsChild>
                <w:div w:id="1159925821">
                  <w:marLeft w:val="0"/>
                  <w:marRight w:val="0"/>
                  <w:marTop w:val="0"/>
                  <w:marBottom w:val="0"/>
                  <w:divBdr>
                    <w:top w:val="none" w:sz="0" w:space="0" w:color="auto"/>
                    <w:left w:val="none" w:sz="0" w:space="0" w:color="auto"/>
                    <w:bottom w:val="none" w:sz="0" w:space="0" w:color="auto"/>
                    <w:right w:val="none" w:sz="0" w:space="0" w:color="auto"/>
                  </w:divBdr>
                  <w:divsChild>
                    <w:div w:id="258103864">
                      <w:marLeft w:val="0"/>
                      <w:marRight w:val="0"/>
                      <w:marTop w:val="0"/>
                      <w:marBottom w:val="0"/>
                      <w:divBdr>
                        <w:top w:val="none" w:sz="0" w:space="0" w:color="auto"/>
                        <w:left w:val="none" w:sz="0" w:space="0" w:color="auto"/>
                        <w:bottom w:val="none" w:sz="0" w:space="0" w:color="auto"/>
                        <w:right w:val="none" w:sz="0" w:space="0" w:color="auto"/>
                      </w:divBdr>
                    </w:div>
                    <w:div w:id="11981555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9082710">
          <w:marLeft w:val="0"/>
          <w:marRight w:val="0"/>
          <w:marTop w:val="0"/>
          <w:marBottom w:val="0"/>
          <w:divBdr>
            <w:top w:val="none" w:sz="0" w:space="0" w:color="auto"/>
            <w:left w:val="none" w:sz="0" w:space="0" w:color="auto"/>
            <w:bottom w:val="none" w:sz="0" w:space="0" w:color="auto"/>
            <w:right w:val="none" w:sz="0" w:space="0" w:color="auto"/>
          </w:divBdr>
          <w:divsChild>
            <w:div w:id="674455563">
              <w:marLeft w:val="0"/>
              <w:marRight w:val="0"/>
              <w:marTop w:val="0"/>
              <w:marBottom w:val="0"/>
              <w:divBdr>
                <w:top w:val="none" w:sz="0" w:space="0" w:color="auto"/>
                <w:left w:val="none" w:sz="0" w:space="0" w:color="auto"/>
                <w:bottom w:val="none" w:sz="0" w:space="0" w:color="auto"/>
                <w:right w:val="none" w:sz="0" w:space="0" w:color="auto"/>
              </w:divBdr>
              <w:divsChild>
                <w:div w:id="1962296297">
                  <w:marLeft w:val="0"/>
                  <w:marRight w:val="0"/>
                  <w:marTop w:val="0"/>
                  <w:marBottom w:val="0"/>
                  <w:divBdr>
                    <w:top w:val="none" w:sz="0" w:space="0" w:color="auto"/>
                    <w:left w:val="none" w:sz="0" w:space="0" w:color="auto"/>
                    <w:bottom w:val="none" w:sz="0" w:space="0" w:color="auto"/>
                    <w:right w:val="none" w:sz="0" w:space="0" w:color="auto"/>
                  </w:divBdr>
                  <w:divsChild>
                    <w:div w:id="1062756729">
                      <w:marLeft w:val="0"/>
                      <w:marRight w:val="0"/>
                      <w:marTop w:val="0"/>
                      <w:marBottom w:val="0"/>
                      <w:divBdr>
                        <w:top w:val="none" w:sz="0" w:space="0" w:color="auto"/>
                        <w:left w:val="none" w:sz="0" w:space="0" w:color="auto"/>
                        <w:bottom w:val="none" w:sz="0" w:space="0" w:color="auto"/>
                        <w:right w:val="none" w:sz="0" w:space="0" w:color="auto"/>
                      </w:divBdr>
                    </w:div>
                  </w:divsChild>
                </w:div>
                <w:div w:id="1079865786">
                  <w:marLeft w:val="0"/>
                  <w:marRight w:val="0"/>
                  <w:marTop w:val="0"/>
                  <w:marBottom w:val="0"/>
                  <w:divBdr>
                    <w:top w:val="none" w:sz="0" w:space="0" w:color="auto"/>
                    <w:left w:val="none" w:sz="0" w:space="0" w:color="auto"/>
                    <w:bottom w:val="none" w:sz="0" w:space="0" w:color="auto"/>
                    <w:right w:val="none" w:sz="0" w:space="0" w:color="auto"/>
                  </w:divBdr>
                  <w:divsChild>
                    <w:div w:id="14737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65224">
      <w:bodyDiv w:val="1"/>
      <w:marLeft w:val="0"/>
      <w:marRight w:val="0"/>
      <w:marTop w:val="0"/>
      <w:marBottom w:val="0"/>
      <w:divBdr>
        <w:top w:val="none" w:sz="0" w:space="0" w:color="auto"/>
        <w:left w:val="none" w:sz="0" w:space="0" w:color="auto"/>
        <w:bottom w:val="none" w:sz="0" w:space="0" w:color="auto"/>
        <w:right w:val="none" w:sz="0" w:space="0" w:color="auto"/>
      </w:divBdr>
      <w:divsChild>
        <w:div w:id="404105797">
          <w:marLeft w:val="0"/>
          <w:marRight w:val="0"/>
          <w:marTop w:val="0"/>
          <w:marBottom w:val="525"/>
          <w:divBdr>
            <w:top w:val="none" w:sz="0" w:space="0" w:color="auto"/>
            <w:left w:val="none" w:sz="0" w:space="0" w:color="auto"/>
            <w:bottom w:val="none" w:sz="0" w:space="0" w:color="auto"/>
            <w:right w:val="none" w:sz="0" w:space="0" w:color="auto"/>
          </w:divBdr>
          <w:divsChild>
            <w:div w:id="1098520328">
              <w:marLeft w:val="0"/>
              <w:marRight w:val="0"/>
              <w:marTop w:val="0"/>
              <w:marBottom w:val="0"/>
              <w:divBdr>
                <w:top w:val="none" w:sz="0" w:space="0" w:color="auto"/>
                <w:left w:val="none" w:sz="0" w:space="0" w:color="auto"/>
                <w:bottom w:val="none" w:sz="0" w:space="0" w:color="auto"/>
                <w:right w:val="none" w:sz="0" w:space="0" w:color="auto"/>
              </w:divBdr>
            </w:div>
            <w:div w:id="561798391">
              <w:marLeft w:val="0"/>
              <w:marRight w:val="0"/>
              <w:marTop w:val="0"/>
              <w:marBottom w:val="0"/>
              <w:divBdr>
                <w:top w:val="none" w:sz="0" w:space="0" w:color="auto"/>
                <w:left w:val="none" w:sz="0" w:space="0" w:color="auto"/>
                <w:bottom w:val="none" w:sz="0" w:space="0" w:color="auto"/>
                <w:right w:val="none" w:sz="0" w:space="0" w:color="auto"/>
              </w:divBdr>
              <w:divsChild>
                <w:div w:id="2009206732">
                  <w:marLeft w:val="0"/>
                  <w:marRight w:val="0"/>
                  <w:marTop w:val="0"/>
                  <w:marBottom w:val="0"/>
                  <w:divBdr>
                    <w:top w:val="none" w:sz="0" w:space="0" w:color="auto"/>
                    <w:left w:val="none" w:sz="0" w:space="0" w:color="auto"/>
                    <w:bottom w:val="none" w:sz="0" w:space="0" w:color="auto"/>
                    <w:right w:val="none" w:sz="0" w:space="0" w:color="auto"/>
                  </w:divBdr>
                  <w:divsChild>
                    <w:div w:id="588392013">
                      <w:marLeft w:val="0"/>
                      <w:marRight w:val="0"/>
                      <w:marTop w:val="0"/>
                      <w:marBottom w:val="0"/>
                      <w:divBdr>
                        <w:top w:val="none" w:sz="0" w:space="0" w:color="auto"/>
                        <w:left w:val="none" w:sz="0" w:space="0" w:color="auto"/>
                        <w:bottom w:val="none" w:sz="0" w:space="0" w:color="auto"/>
                        <w:right w:val="none" w:sz="0" w:space="0" w:color="auto"/>
                      </w:divBdr>
                    </w:div>
                    <w:div w:id="21202905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404981">
          <w:marLeft w:val="0"/>
          <w:marRight w:val="0"/>
          <w:marTop w:val="0"/>
          <w:marBottom w:val="0"/>
          <w:divBdr>
            <w:top w:val="none" w:sz="0" w:space="0" w:color="auto"/>
            <w:left w:val="none" w:sz="0" w:space="0" w:color="auto"/>
            <w:bottom w:val="none" w:sz="0" w:space="0" w:color="auto"/>
            <w:right w:val="none" w:sz="0" w:space="0" w:color="auto"/>
          </w:divBdr>
          <w:divsChild>
            <w:div w:id="1778713659">
              <w:marLeft w:val="0"/>
              <w:marRight w:val="0"/>
              <w:marTop w:val="0"/>
              <w:marBottom w:val="0"/>
              <w:divBdr>
                <w:top w:val="none" w:sz="0" w:space="0" w:color="auto"/>
                <w:left w:val="none" w:sz="0" w:space="0" w:color="auto"/>
                <w:bottom w:val="none" w:sz="0" w:space="0" w:color="auto"/>
                <w:right w:val="none" w:sz="0" w:space="0" w:color="auto"/>
              </w:divBdr>
              <w:divsChild>
                <w:div w:id="1539002450">
                  <w:marLeft w:val="0"/>
                  <w:marRight w:val="0"/>
                  <w:marTop w:val="0"/>
                  <w:marBottom w:val="0"/>
                  <w:divBdr>
                    <w:top w:val="none" w:sz="0" w:space="0" w:color="auto"/>
                    <w:left w:val="none" w:sz="0" w:space="0" w:color="auto"/>
                    <w:bottom w:val="none" w:sz="0" w:space="0" w:color="auto"/>
                    <w:right w:val="none" w:sz="0" w:space="0" w:color="auto"/>
                  </w:divBdr>
                  <w:divsChild>
                    <w:div w:id="86220458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3154885">
                  <w:marLeft w:val="0"/>
                  <w:marRight w:val="0"/>
                  <w:marTop w:val="0"/>
                  <w:marBottom w:val="180"/>
                  <w:divBdr>
                    <w:top w:val="single" w:sz="6" w:space="0" w:color="939393"/>
                    <w:left w:val="single" w:sz="6" w:space="0" w:color="939393"/>
                    <w:bottom w:val="single" w:sz="6" w:space="0" w:color="939393"/>
                    <w:right w:val="single" w:sz="6" w:space="0" w:color="939393"/>
                  </w:divBdr>
                  <w:divsChild>
                    <w:div w:id="1707438855">
                      <w:marLeft w:val="0"/>
                      <w:marRight w:val="0"/>
                      <w:marTop w:val="0"/>
                      <w:marBottom w:val="0"/>
                      <w:divBdr>
                        <w:top w:val="none" w:sz="0" w:space="0" w:color="auto"/>
                        <w:left w:val="none" w:sz="0" w:space="0" w:color="auto"/>
                        <w:bottom w:val="none" w:sz="0" w:space="0" w:color="auto"/>
                        <w:right w:val="none" w:sz="0" w:space="0" w:color="auto"/>
                      </w:divBdr>
                      <w:divsChild>
                        <w:div w:id="17277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24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93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7198">
      <w:bodyDiv w:val="1"/>
      <w:marLeft w:val="0"/>
      <w:marRight w:val="0"/>
      <w:marTop w:val="0"/>
      <w:marBottom w:val="0"/>
      <w:divBdr>
        <w:top w:val="none" w:sz="0" w:space="0" w:color="auto"/>
        <w:left w:val="none" w:sz="0" w:space="0" w:color="auto"/>
        <w:bottom w:val="none" w:sz="0" w:space="0" w:color="auto"/>
        <w:right w:val="none" w:sz="0" w:space="0" w:color="auto"/>
      </w:divBdr>
      <w:divsChild>
        <w:div w:id="1371222147">
          <w:marLeft w:val="0"/>
          <w:marRight w:val="0"/>
          <w:marTop w:val="0"/>
          <w:marBottom w:val="525"/>
          <w:divBdr>
            <w:top w:val="none" w:sz="0" w:space="0" w:color="auto"/>
            <w:left w:val="none" w:sz="0" w:space="0" w:color="auto"/>
            <w:bottom w:val="none" w:sz="0" w:space="0" w:color="auto"/>
            <w:right w:val="none" w:sz="0" w:space="0" w:color="auto"/>
          </w:divBdr>
          <w:divsChild>
            <w:div w:id="1978296820">
              <w:marLeft w:val="0"/>
              <w:marRight w:val="0"/>
              <w:marTop w:val="0"/>
              <w:marBottom w:val="0"/>
              <w:divBdr>
                <w:top w:val="none" w:sz="0" w:space="0" w:color="auto"/>
                <w:left w:val="none" w:sz="0" w:space="0" w:color="auto"/>
                <w:bottom w:val="none" w:sz="0" w:space="0" w:color="auto"/>
                <w:right w:val="none" w:sz="0" w:space="0" w:color="auto"/>
              </w:divBdr>
            </w:div>
          </w:divsChild>
        </w:div>
        <w:div w:id="1170020144">
          <w:marLeft w:val="0"/>
          <w:marRight w:val="0"/>
          <w:marTop w:val="0"/>
          <w:marBottom w:val="0"/>
          <w:divBdr>
            <w:top w:val="none" w:sz="0" w:space="0" w:color="auto"/>
            <w:left w:val="none" w:sz="0" w:space="0" w:color="auto"/>
            <w:bottom w:val="none" w:sz="0" w:space="0" w:color="auto"/>
            <w:right w:val="none" w:sz="0" w:space="0" w:color="auto"/>
          </w:divBdr>
          <w:divsChild>
            <w:div w:id="1916087474">
              <w:marLeft w:val="0"/>
              <w:marRight w:val="0"/>
              <w:marTop w:val="0"/>
              <w:marBottom w:val="0"/>
              <w:divBdr>
                <w:top w:val="none" w:sz="0" w:space="0" w:color="auto"/>
                <w:left w:val="none" w:sz="0" w:space="0" w:color="auto"/>
                <w:bottom w:val="none" w:sz="0" w:space="0" w:color="auto"/>
                <w:right w:val="none" w:sz="0" w:space="0" w:color="auto"/>
              </w:divBdr>
              <w:divsChild>
                <w:div w:id="2127917752">
                  <w:marLeft w:val="0"/>
                  <w:marRight w:val="0"/>
                  <w:marTop w:val="0"/>
                  <w:marBottom w:val="0"/>
                  <w:divBdr>
                    <w:top w:val="none" w:sz="0" w:space="0" w:color="auto"/>
                    <w:left w:val="none" w:sz="0" w:space="0" w:color="auto"/>
                    <w:bottom w:val="none" w:sz="0" w:space="0" w:color="auto"/>
                    <w:right w:val="none" w:sz="0" w:space="0" w:color="auto"/>
                  </w:divBdr>
                  <w:divsChild>
                    <w:div w:id="1396396688">
                      <w:marLeft w:val="0"/>
                      <w:marRight w:val="0"/>
                      <w:marTop w:val="0"/>
                      <w:marBottom w:val="0"/>
                      <w:divBdr>
                        <w:top w:val="none" w:sz="0" w:space="0" w:color="auto"/>
                        <w:left w:val="none" w:sz="0" w:space="0" w:color="auto"/>
                        <w:bottom w:val="none" w:sz="0" w:space="0" w:color="auto"/>
                        <w:right w:val="none" w:sz="0" w:space="0" w:color="auto"/>
                      </w:divBdr>
                    </w:div>
                  </w:divsChild>
                </w:div>
                <w:div w:id="65808371">
                  <w:marLeft w:val="0"/>
                  <w:marRight w:val="0"/>
                  <w:marTop w:val="0"/>
                  <w:marBottom w:val="0"/>
                  <w:divBdr>
                    <w:top w:val="none" w:sz="0" w:space="0" w:color="auto"/>
                    <w:left w:val="none" w:sz="0" w:space="0" w:color="auto"/>
                    <w:bottom w:val="none" w:sz="0" w:space="0" w:color="auto"/>
                    <w:right w:val="none" w:sz="0" w:space="0" w:color="auto"/>
                  </w:divBdr>
                  <w:divsChild>
                    <w:div w:id="720522758">
                      <w:marLeft w:val="0"/>
                      <w:marRight w:val="0"/>
                      <w:marTop w:val="0"/>
                      <w:marBottom w:val="0"/>
                      <w:divBdr>
                        <w:top w:val="none" w:sz="0" w:space="0" w:color="auto"/>
                        <w:left w:val="none" w:sz="0" w:space="0" w:color="auto"/>
                        <w:bottom w:val="none" w:sz="0" w:space="0" w:color="auto"/>
                        <w:right w:val="none" w:sz="0" w:space="0" w:color="auto"/>
                      </w:divBdr>
                    </w:div>
                    <w:div w:id="1242565896">
                      <w:marLeft w:val="0"/>
                      <w:marRight w:val="0"/>
                      <w:marTop w:val="0"/>
                      <w:marBottom w:val="0"/>
                      <w:divBdr>
                        <w:top w:val="none" w:sz="0" w:space="0" w:color="auto"/>
                        <w:left w:val="none" w:sz="0" w:space="0" w:color="auto"/>
                        <w:bottom w:val="none" w:sz="0" w:space="0" w:color="auto"/>
                        <w:right w:val="none" w:sz="0" w:space="0" w:color="auto"/>
                      </w:divBdr>
                    </w:div>
                  </w:divsChild>
                </w:div>
                <w:div w:id="80300710">
                  <w:marLeft w:val="0"/>
                  <w:marRight w:val="0"/>
                  <w:marTop w:val="0"/>
                  <w:marBottom w:val="0"/>
                  <w:divBdr>
                    <w:top w:val="none" w:sz="0" w:space="0" w:color="auto"/>
                    <w:left w:val="none" w:sz="0" w:space="0" w:color="auto"/>
                    <w:bottom w:val="none" w:sz="0" w:space="0" w:color="auto"/>
                    <w:right w:val="none" w:sz="0" w:space="0" w:color="auto"/>
                  </w:divBdr>
                  <w:divsChild>
                    <w:div w:id="182330616">
                      <w:marLeft w:val="0"/>
                      <w:marRight w:val="0"/>
                      <w:marTop w:val="0"/>
                      <w:marBottom w:val="0"/>
                      <w:divBdr>
                        <w:top w:val="none" w:sz="0" w:space="0" w:color="auto"/>
                        <w:left w:val="none" w:sz="0" w:space="0" w:color="auto"/>
                        <w:bottom w:val="none" w:sz="0" w:space="0" w:color="auto"/>
                        <w:right w:val="none" w:sz="0" w:space="0" w:color="auto"/>
                      </w:divBdr>
                      <w:divsChild>
                        <w:div w:id="971058000">
                          <w:marLeft w:val="0"/>
                          <w:marRight w:val="0"/>
                          <w:marTop w:val="0"/>
                          <w:marBottom w:val="0"/>
                          <w:divBdr>
                            <w:top w:val="none" w:sz="0" w:space="0" w:color="auto"/>
                            <w:left w:val="none" w:sz="0" w:space="0" w:color="auto"/>
                            <w:bottom w:val="none" w:sz="0" w:space="0" w:color="auto"/>
                            <w:right w:val="none" w:sz="0" w:space="0" w:color="auto"/>
                          </w:divBdr>
                        </w:div>
                        <w:div w:id="705328580">
                          <w:marLeft w:val="0"/>
                          <w:marRight w:val="0"/>
                          <w:marTop w:val="0"/>
                          <w:marBottom w:val="0"/>
                          <w:divBdr>
                            <w:top w:val="none" w:sz="0" w:space="0" w:color="auto"/>
                            <w:left w:val="none" w:sz="0" w:space="0" w:color="auto"/>
                            <w:bottom w:val="none" w:sz="0" w:space="0" w:color="auto"/>
                            <w:right w:val="none" w:sz="0" w:space="0" w:color="auto"/>
                          </w:divBdr>
                          <w:divsChild>
                            <w:div w:id="104009363">
                              <w:marLeft w:val="0"/>
                              <w:marRight w:val="0"/>
                              <w:marTop w:val="0"/>
                              <w:marBottom w:val="0"/>
                              <w:divBdr>
                                <w:top w:val="none" w:sz="0" w:space="0" w:color="auto"/>
                                <w:left w:val="none" w:sz="0" w:space="0" w:color="auto"/>
                                <w:bottom w:val="none" w:sz="0" w:space="0" w:color="auto"/>
                                <w:right w:val="none" w:sz="0" w:space="0" w:color="auto"/>
                              </w:divBdr>
                              <w:divsChild>
                                <w:div w:id="1804882239">
                                  <w:marLeft w:val="0"/>
                                  <w:marRight w:val="0"/>
                                  <w:marTop w:val="0"/>
                                  <w:marBottom w:val="180"/>
                                  <w:divBdr>
                                    <w:top w:val="single" w:sz="6" w:space="0" w:color="939393"/>
                                    <w:left w:val="single" w:sz="6" w:space="0" w:color="939393"/>
                                    <w:bottom w:val="single" w:sz="6" w:space="0" w:color="939393"/>
                                    <w:right w:val="single" w:sz="6" w:space="0" w:color="939393"/>
                                  </w:divBdr>
                                  <w:divsChild>
                                    <w:div w:id="774178893">
                                      <w:marLeft w:val="0"/>
                                      <w:marRight w:val="0"/>
                                      <w:marTop w:val="0"/>
                                      <w:marBottom w:val="0"/>
                                      <w:divBdr>
                                        <w:top w:val="none" w:sz="0" w:space="0" w:color="auto"/>
                                        <w:left w:val="none" w:sz="0" w:space="0" w:color="auto"/>
                                        <w:bottom w:val="none" w:sz="0" w:space="0" w:color="auto"/>
                                        <w:right w:val="none" w:sz="0" w:space="0" w:color="auto"/>
                                      </w:divBdr>
                                      <w:divsChild>
                                        <w:div w:id="11376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941581">
                      <w:marLeft w:val="0"/>
                      <w:marRight w:val="0"/>
                      <w:marTop w:val="0"/>
                      <w:marBottom w:val="0"/>
                      <w:divBdr>
                        <w:top w:val="none" w:sz="0" w:space="0" w:color="auto"/>
                        <w:left w:val="none" w:sz="0" w:space="0" w:color="auto"/>
                        <w:bottom w:val="none" w:sz="0" w:space="0" w:color="auto"/>
                        <w:right w:val="none" w:sz="0" w:space="0" w:color="auto"/>
                      </w:divBdr>
                      <w:divsChild>
                        <w:div w:id="1478256552">
                          <w:marLeft w:val="0"/>
                          <w:marRight w:val="0"/>
                          <w:marTop w:val="0"/>
                          <w:marBottom w:val="0"/>
                          <w:divBdr>
                            <w:top w:val="none" w:sz="0" w:space="0" w:color="auto"/>
                            <w:left w:val="none" w:sz="0" w:space="0" w:color="auto"/>
                            <w:bottom w:val="none" w:sz="0" w:space="0" w:color="auto"/>
                            <w:right w:val="none" w:sz="0" w:space="0" w:color="auto"/>
                          </w:divBdr>
                        </w:div>
                        <w:div w:id="1067655409">
                          <w:marLeft w:val="0"/>
                          <w:marRight w:val="0"/>
                          <w:marTop w:val="0"/>
                          <w:marBottom w:val="0"/>
                          <w:divBdr>
                            <w:top w:val="none" w:sz="0" w:space="0" w:color="auto"/>
                            <w:left w:val="none" w:sz="0" w:space="0" w:color="auto"/>
                            <w:bottom w:val="none" w:sz="0" w:space="0" w:color="auto"/>
                            <w:right w:val="none" w:sz="0" w:space="0" w:color="auto"/>
                          </w:divBdr>
                        </w:div>
                      </w:divsChild>
                    </w:div>
                    <w:div w:id="2081244045">
                      <w:marLeft w:val="0"/>
                      <w:marRight w:val="0"/>
                      <w:marTop w:val="0"/>
                      <w:marBottom w:val="0"/>
                      <w:divBdr>
                        <w:top w:val="none" w:sz="0" w:space="0" w:color="auto"/>
                        <w:left w:val="none" w:sz="0" w:space="0" w:color="auto"/>
                        <w:bottom w:val="none" w:sz="0" w:space="0" w:color="auto"/>
                        <w:right w:val="none" w:sz="0" w:space="0" w:color="auto"/>
                      </w:divBdr>
                      <w:divsChild>
                        <w:div w:id="33700338">
                          <w:marLeft w:val="0"/>
                          <w:marRight w:val="0"/>
                          <w:marTop w:val="0"/>
                          <w:marBottom w:val="0"/>
                          <w:divBdr>
                            <w:top w:val="none" w:sz="0" w:space="0" w:color="auto"/>
                            <w:left w:val="none" w:sz="0" w:space="0" w:color="auto"/>
                            <w:bottom w:val="none" w:sz="0" w:space="0" w:color="auto"/>
                            <w:right w:val="none" w:sz="0" w:space="0" w:color="auto"/>
                          </w:divBdr>
                        </w:div>
                        <w:div w:id="990869502">
                          <w:marLeft w:val="0"/>
                          <w:marRight w:val="0"/>
                          <w:marTop w:val="0"/>
                          <w:marBottom w:val="0"/>
                          <w:divBdr>
                            <w:top w:val="none" w:sz="0" w:space="0" w:color="auto"/>
                            <w:left w:val="none" w:sz="0" w:space="0" w:color="auto"/>
                            <w:bottom w:val="none" w:sz="0" w:space="0" w:color="auto"/>
                            <w:right w:val="none" w:sz="0" w:space="0" w:color="auto"/>
                          </w:divBdr>
                          <w:divsChild>
                            <w:div w:id="10947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705682">
      <w:bodyDiv w:val="1"/>
      <w:marLeft w:val="0"/>
      <w:marRight w:val="0"/>
      <w:marTop w:val="0"/>
      <w:marBottom w:val="0"/>
      <w:divBdr>
        <w:top w:val="none" w:sz="0" w:space="0" w:color="auto"/>
        <w:left w:val="none" w:sz="0" w:space="0" w:color="auto"/>
        <w:bottom w:val="none" w:sz="0" w:space="0" w:color="auto"/>
        <w:right w:val="none" w:sz="0" w:space="0" w:color="auto"/>
      </w:divBdr>
      <w:divsChild>
        <w:div w:id="1356035702">
          <w:marLeft w:val="0"/>
          <w:marRight w:val="0"/>
          <w:marTop w:val="0"/>
          <w:marBottom w:val="525"/>
          <w:divBdr>
            <w:top w:val="none" w:sz="0" w:space="0" w:color="auto"/>
            <w:left w:val="none" w:sz="0" w:space="0" w:color="auto"/>
            <w:bottom w:val="none" w:sz="0" w:space="0" w:color="auto"/>
            <w:right w:val="none" w:sz="0" w:space="0" w:color="auto"/>
          </w:divBdr>
          <w:divsChild>
            <w:div w:id="658771553">
              <w:marLeft w:val="0"/>
              <w:marRight w:val="0"/>
              <w:marTop w:val="0"/>
              <w:marBottom w:val="0"/>
              <w:divBdr>
                <w:top w:val="none" w:sz="0" w:space="0" w:color="auto"/>
                <w:left w:val="none" w:sz="0" w:space="0" w:color="auto"/>
                <w:bottom w:val="none" w:sz="0" w:space="0" w:color="auto"/>
                <w:right w:val="none" w:sz="0" w:space="0" w:color="auto"/>
              </w:divBdr>
            </w:div>
            <w:div w:id="390079552">
              <w:marLeft w:val="0"/>
              <w:marRight w:val="0"/>
              <w:marTop w:val="0"/>
              <w:marBottom w:val="0"/>
              <w:divBdr>
                <w:top w:val="none" w:sz="0" w:space="0" w:color="auto"/>
                <w:left w:val="none" w:sz="0" w:space="0" w:color="auto"/>
                <w:bottom w:val="none" w:sz="0" w:space="0" w:color="auto"/>
                <w:right w:val="none" w:sz="0" w:space="0" w:color="auto"/>
              </w:divBdr>
              <w:divsChild>
                <w:div w:id="1207646262">
                  <w:marLeft w:val="0"/>
                  <w:marRight w:val="0"/>
                  <w:marTop w:val="0"/>
                  <w:marBottom w:val="0"/>
                  <w:divBdr>
                    <w:top w:val="none" w:sz="0" w:space="0" w:color="auto"/>
                    <w:left w:val="none" w:sz="0" w:space="0" w:color="auto"/>
                    <w:bottom w:val="none" w:sz="0" w:space="0" w:color="auto"/>
                    <w:right w:val="none" w:sz="0" w:space="0" w:color="auto"/>
                  </w:divBdr>
                  <w:divsChild>
                    <w:div w:id="411585027">
                      <w:marLeft w:val="0"/>
                      <w:marRight w:val="0"/>
                      <w:marTop w:val="0"/>
                      <w:marBottom w:val="0"/>
                      <w:divBdr>
                        <w:top w:val="none" w:sz="0" w:space="0" w:color="auto"/>
                        <w:left w:val="none" w:sz="0" w:space="0" w:color="auto"/>
                        <w:bottom w:val="none" w:sz="0" w:space="0" w:color="auto"/>
                        <w:right w:val="none" w:sz="0" w:space="0" w:color="auto"/>
                      </w:divBdr>
                    </w:div>
                    <w:div w:id="1004944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3335767">
          <w:marLeft w:val="0"/>
          <w:marRight w:val="0"/>
          <w:marTop w:val="0"/>
          <w:marBottom w:val="0"/>
          <w:divBdr>
            <w:top w:val="none" w:sz="0" w:space="0" w:color="auto"/>
            <w:left w:val="none" w:sz="0" w:space="0" w:color="auto"/>
            <w:bottom w:val="none" w:sz="0" w:space="0" w:color="auto"/>
            <w:right w:val="none" w:sz="0" w:space="0" w:color="auto"/>
          </w:divBdr>
        </w:div>
      </w:divsChild>
    </w:div>
    <w:div w:id="312413505">
      <w:bodyDiv w:val="1"/>
      <w:marLeft w:val="0"/>
      <w:marRight w:val="0"/>
      <w:marTop w:val="0"/>
      <w:marBottom w:val="0"/>
      <w:divBdr>
        <w:top w:val="none" w:sz="0" w:space="0" w:color="auto"/>
        <w:left w:val="none" w:sz="0" w:space="0" w:color="auto"/>
        <w:bottom w:val="none" w:sz="0" w:space="0" w:color="auto"/>
        <w:right w:val="none" w:sz="0" w:space="0" w:color="auto"/>
      </w:divBdr>
      <w:divsChild>
        <w:div w:id="442502174">
          <w:marLeft w:val="0"/>
          <w:marRight w:val="0"/>
          <w:marTop w:val="0"/>
          <w:marBottom w:val="525"/>
          <w:divBdr>
            <w:top w:val="none" w:sz="0" w:space="0" w:color="auto"/>
            <w:left w:val="none" w:sz="0" w:space="0" w:color="auto"/>
            <w:bottom w:val="none" w:sz="0" w:space="0" w:color="auto"/>
            <w:right w:val="none" w:sz="0" w:space="0" w:color="auto"/>
          </w:divBdr>
          <w:divsChild>
            <w:div w:id="1166364470">
              <w:marLeft w:val="0"/>
              <w:marRight w:val="0"/>
              <w:marTop w:val="0"/>
              <w:marBottom w:val="0"/>
              <w:divBdr>
                <w:top w:val="none" w:sz="0" w:space="0" w:color="auto"/>
                <w:left w:val="none" w:sz="0" w:space="0" w:color="auto"/>
                <w:bottom w:val="none" w:sz="0" w:space="0" w:color="auto"/>
                <w:right w:val="none" w:sz="0" w:space="0" w:color="auto"/>
              </w:divBdr>
            </w:div>
            <w:div w:id="21639032">
              <w:marLeft w:val="0"/>
              <w:marRight w:val="0"/>
              <w:marTop w:val="0"/>
              <w:marBottom w:val="0"/>
              <w:divBdr>
                <w:top w:val="none" w:sz="0" w:space="0" w:color="auto"/>
                <w:left w:val="none" w:sz="0" w:space="0" w:color="auto"/>
                <w:bottom w:val="none" w:sz="0" w:space="0" w:color="auto"/>
                <w:right w:val="none" w:sz="0" w:space="0" w:color="auto"/>
              </w:divBdr>
              <w:divsChild>
                <w:div w:id="122387982">
                  <w:marLeft w:val="0"/>
                  <w:marRight w:val="0"/>
                  <w:marTop w:val="0"/>
                  <w:marBottom w:val="0"/>
                  <w:divBdr>
                    <w:top w:val="none" w:sz="0" w:space="0" w:color="auto"/>
                    <w:left w:val="none" w:sz="0" w:space="0" w:color="auto"/>
                    <w:bottom w:val="none" w:sz="0" w:space="0" w:color="auto"/>
                    <w:right w:val="none" w:sz="0" w:space="0" w:color="auto"/>
                  </w:divBdr>
                  <w:divsChild>
                    <w:div w:id="1871066066">
                      <w:marLeft w:val="0"/>
                      <w:marRight w:val="0"/>
                      <w:marTop w:val="0"/>
                      <w:marBottom w:val="0"/>
                      <w:divBdr>
                        <w:top w:val="none" w:sz="0" w:space="0" w:color="auto"/>
                        <w:left w:val="none" w:sz="0" w:space="0" w:color="auto"/>
                        <w:bottom w:val="none" w:sz="0" w:space="0" w:color="auto"/>
                        <w:right w:val="none" w:sz="0" w:space="0" w:color="auto"/>
                      </w:divBdr>
                    </w:div>
                    <w:div w:id="5822249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36802645">
          <w:marLeft w:val="0"/>
          <w:marRight w:val="0"/>
          <w:marTop w:val="0"/>
          <w:marBottom w:val="0"/>
          <w:divBdr>
            <w:top w:val="none" w:sz="0" w:space="0" w:color="auto"/>
            <w:left w:val="none" w:sz="0" w:space="0" w:color="auto"/>
            <w:bottom w:val="none" w:sz="0" w:space="0" w:color="auto"/>
            <w:right w:val="none" w:sz="0" w:space="0" w:color="auto"/>
          </w:divBdr>
          <w:divsChild>
            <w:div w:id="893589976">
              <w:marLeft w:val="0"/>
              <w:marRight w:val="0"/>
              <w:marTop w:val="0"/>
              <w:marBottom w:val="0"/>
              <w:divBdr>
                <w:top w:val="none" w:sz="0" w:space="0" w:color="auto"/>
                <w:left w:val="none" w:sz="0" w:space="0" w:color="auto"/>
                <w:bottom w:val="none" w:sz="0" w:space="0" w:color="auto"/>
                <w:right w:val="none" w:sz="0" w:space="0" w:color="auto"/>
              </w:divBdr>
              <w:divsChild>
                <w:div w:id="1006446254">
                  <w:marLeft w:val="0"/>
                  <w:marRight w:val="0"/>
                  <w:marTop w:val="0"/>
                  <w:marBottom w:val="0"/>
                  <w:divBdr>
                    <w:top w:val="none" w:sz="0" w:space="0" w:color="auto"/>
                    <w:left w:val="none" w:sz="0" w:space="0" w:color="auto"/>
                    <w:bottom w:val="none" w:sz="0" w:space="0" w:color="auto"/>
                    <w:right w:val="none" w:sz="0" w:space="0" w:color="auto"/>
                  </w:divBdr>
                  <w:divsChild>
                    <w:div w:id="145123928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19288653">
                  <w:marLeft w:val="0"/>
                  <w:marRight w:val="0"/>
                  <w:marTop w:val="0"/>
                  <w:marBottom w:val="180"/>
                  <w:divBdr>
                    <w:top w:val="single" w:sz="6" w:space="0" w:color="939393"/>
                    <w:left w:val="single" w:sz="6" w:space="0" w:color="939393"/>
                    <w:bottom w:val="single" w:sz="6" w:space="0" w:color="939393"/>
                    <w:right w:val="single" w:sz="6" w:space="0" w:color="939393"/>
                  </w:divBdr>
                  <w:divsChild>
                    <w:div w:id="1688093271">
                      <w:marLeft w:val="0"/>
                      <w:marRight w:val="0"/>
                      <w:marTop w:val="0"/>
                      <w:marBottom w:val="0"/>
                      <w:divBdr>
                        <w:top w:val="none" w:sz="0" w:space="0" w:color="auto"/>
                        <w:left w:val="none" w:sz="0" w:space="0" w:color="auto"/>
                        <w:bottom w:val="none" w:sz="0" w:space="0" w:color="auto"/>
                        <w:right w:val="none" w:sz="0" w:space="0" w:color="auto"/>
                      </w:divBdr>
                      <w:divsChild>
                        <w:div w:id="20506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861212">
              <w:marLeft w:val="0"/>
              <w:marRight w:val="0"/>
              <w:marTop w:val="0"/>
              <w:marBottom w:val="0"/>
              <w:divBdr>
                <w:top w:val="none" w:sz="0" w:space="0" w:color="auto"/>
                <w:left w:val="none" w:sz="0" w:space="0" w:color="auto"/>
                <w:bottom w:val="none" w:sz="0" w:space="0" w:color="auto"/>
                <w:right w:val="none" w:sz="0" w:space="0" w:color="auto"/>
              </w:divBdr>
              <w:divsChild>
                <w:div w:id="713430692">
                  <w:marLeft w:val="0"/>
                  <w:marRight w:val="0"/>
                  <w:marTop w:val="0"/>
                  <w:marBottom w:val="180"/>
                  <w:divBdr>
                    <w:top w:val="single" w:sz="6" w:space="0" w:color="939393"/>
                    <w:left w:val="single" w:sz="6" w:space="0" w:color="939393"/>
                    <w:bottom w:val="single" w:sz="6" w:space="0" w:color="939393"/>
                    <w:right w:val="single" w:sz="6" w:space="0" w:color="939393"/>
                  </w:divBdr>
                  <w:divsChild>
                    <w:div w:id="366679903">
                      <w:marLeft w:val="0"/>
                      <w:marRight w:val="0"/>
                      <w:marTop w:val="0"/>
                      <w:marBottom w:val="0"/>
                      <w:divBdr>
                        <w:top w:val="none" w:sz="0" w:space="0" w:color="auto"/>
                        <w:left w:val="none" w:sz="0" w:space="0" w:color="auto"/>
                        <w:bottom w:val="none" w:sz="0" w:space="0" w:color="auto"/>
                        <w:right w:val="none" w:sz="0" w:space="0" w:color="auto"/>
                      </w:divBdr>
                      <w:divsChild>
                        <w:div w:id="3613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4201">
              <w:marLeft w:val="0"/>
              <w:marRight w:val="0"/>
              <w:marTop w:val="0"/>
              <w:marBottom w:val="0"/>
              <w:divBdr>
                <w:top w:val="none" w:sz="0" w:space="0" w:color="auto"/>
                <w:left w:val="none" w:sz="0" w:space="0" w:color="auto"/>
                <w:bottom w:val="none" w:sz="0" w:space="0" w:color="auto"/>
                <w:right w:val="none" w:sz="0" w:space="0" w:color="auto"/>
              </w:divBdr>
              <w:divsChild>
                <w:div w:id="113331978">
                  <w:marLeft w:val="0"/>
                  <w:marRight w:val="0"/>
                  <w:marTop w:val="0"/>
                  <w:marBottom w:val="0"/>
                  <w:divBdr>
                    <w:top w:val="none" w:sz="0" w:space="0" w:color="auto"/>
                    <w:left w:val="none" w:sz="0" w:space="0" w:color="auto"/>
                    <w:bottom w:val="none" w:sz="0" w:space="0" w:color="auto"/>
                    <w:right w:val="none" w:sz="0" w:space="0" w:color="auto"/>
                  </w:divBdr>
                  <w:divsChild>
                    <w:div w:id="55247126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67136321">
                  <w:marLeft w:val="0"/>
                  <w:marRight w:val="0"/>
                  <w:marTop w:val="0"/>
                  <w:marBottom w:val="180"/>
                  <w:divBdr>
                    <w:top w:val="single" w:sz="6" w:space="0" w:color="939393"/>
                    <w:left w:val="single" w:sz="6" w:space="0" w:color="939393"/>
                    <w:bottom w:val="single" w:sz="6" w:space="0" w:color="939393"/>
                    <w:right w:val="single" w:sz="6" w:space="0" w:color="939393"/>
                  </w:divBdr>
                  <w:divsChild>
                    <w:div w:id="631442895">
                      <w:marLeft w:val="0"/>
                      <w:marRight w:val="0"/>
                      <w:marTop w:val="0"/>
                      <w:marBottom w:val="0"/>
                      <w:divBdr>
                        <w:top w:val="none" w:sz="0" w:space="0" w:color="auto"/>
                        <w:left w:val="none" w:sz="0" w:space="0" w:color="auto"/>
                        <w:bottom w:val="none" w:sz="0" w:space="0" w:color="auto"/>
                        <w:right w:val="none" w:sz="0" w:space="0" w:color="auto"/>
                      </w:divBdr>
                      <w:divsChild>
                        <w:div w:id="15006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55990">
              <w:marLeft w:val="0"/>
              <w:marRight w:val="0"/>
              <w:marTop w:val="0"/>
              <w:marBottom w:val="0"/>
              <w:divBdr>
                <w:top w:val="none" w:sz="0" w:space="0" w:color="auto"/>
                <w:left w:val="none" w:sz="0" w:space="0" w:color="auto"/>
                <w:bottom w:val="none" w:sz="0" w:space="0" w:color="auto"/>
                <w:right w:val="none" w:sz="0" w:space="0" w:color="auto"/>
              </w:divBdr>
              <w:divsChild>
                <w:div w:id="1507671278">
                  <w:marLeft w:val="0"/>
                  <w:marRight w:val="0"/>
                  <w:marTop w:val="0"/>
                  <w:marBottom w:val="0"/>
                  <w:divBdr>
                    <w:top w:val="none" w:sz="0" w:space="0" w:color="auto"/>
                    <w:left w:val="none" w:sz="0" w:space="0" w:color="auto"/>
                    <w:bottom w:val="none" w:sz="0" w:space="0" w:color="auto"/>
                    <w:right w:val="none" w:sz="0" w:space="0" w:color="auto"/>
                  </w:divBdr>
                  <w:divsChild>
                    <w:div w:id="28423765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38733234">
                  <w:marLeft w:val="0"/>
                  <w:marRight w:val="0"/>
                  <w:marTop w:val="0"/>
                  <w:marBottom w:val="180"/>
                  <w:divBdr>
                    <w:top w:val="single" w:sz="6" w:space="0" w:color="939393"/>
                    <w:left w:val="single" w:sz="6" w:space="0" w:color="939393"/>
                    <w:bottom w:val="single" w:sz="6" w:space="0" w:color="939393"/>
                    <w:right w:val="single" w:sz="6" w:space="0" w:color="939393"/>
                  </w:divBdr>
                  <w:divsChild>
                    <w:div w:id="1358191430">
                      <w:marLeft w:val="0"/>
                      <w:marRight w:val="0"/>
                      <w:marTop w:val="0"/>
                      <w:marBottom w:val="0"/>
                      <w:divBdr>
                        <w:top w:val="none" w:sz="0" w:space="0" w:color="auto"/>
                        <w:left w:val="none" w:sz="0" w:space="0" w:color="auto"/>
                        <w:bottom w:val="none" w:sz="0" w:space="0" w:color="auto"/>
                        <w:right w:val="none" w:sz="0" w:space="0" w:color="auto"/>
                      </w:divBdr>
                      <w:divsChild>
                        <w:div w:id="563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3731">
              <w:marLeft w:val="0"/>
              <w:marRight w:val="0"/>
              <w:marTop w:val="0"/>
              <w:marBottom w:val="0"/>
              <w:divBdr>
                <w:top w:val="none" w:sz="0" w:space="0" w:color="auto"/>
                <w:left w:val="none" w:sz="0" w:space="0" w:color="auto"/>
                <w:bottom w:val="none" w:sz="0" w:space="0" w:color="auto"/>
                <w:right w:val="none" w:sz="0" w:space="0" w:color="auto"/>
              </w:divBdr>
              <w:divsChild>
                <w:div w:id="1760059325">
                  <w:marLeft w:val="0"/>
                  <w:marRight w:val="0"/>
                  <w:marTop w:val="0"/>
                  <w:marBottom w:val="0"/>
                  <w:divBdr>
                    <w:top w:val="none" w:sz="0" w:space="0" w:color="auto"/>
                    <w:left w:val="none" w:sz="0" w:space="0" w:color="auto"/>
                    <w:bottom w:val="none" w:sz="0" w:space="0" w:color="auto"/>
                    <w:right w:val="none" w:sz="0" w:space="0" w:color="auto"/>
                  </w:divBdr>
                  <w:divsChild>
                    <w:div w:id="966807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52019272">
                  <w:marLeft w:val="0"/>
                  <w:marRight w:val="0"/>
                  <w:marTop w:val="0"/>
                  <w:marBottom w:val="180"/>
                  <w:divBdr>
                    <w:top w:val="single" w:sz="6" w:space="0" w:color="939393"/>
                    <w:left w:val="single" w:sz="6" w:space="0" w:color="939393"/>
                    <w:bottom w:val="single" w:sz="6" w:space="0" w:color="939393"/>
                    <w:right w:val="single" w:sz="6" w:space="0" w:color="939393"/>
                  </w:divBdr>
                  <w:divsChild>
                    <w:div w:id="904416143">
                      <w:marLeft w:val="0"/>
                      <w:marRight w:val="0"/>
                      <w:marTop w:val="0"/>
                      <w:marBottom w:val="0"/>
                      <w:divBdr>
                        <w:top w:val="none" w:sz="0" w:space="0" w:color="auto"/>
                        <w:left w:val="none" w:sz="0" w:space="0" w:color="auto"/>
                        <w:bottom w:val="none" w:sz="0" w:space="0" w:color="auto"/>
                        <w:right w:val="none" w:sz="0" w:space="0" w:color="auto"/>
                      </w:divBdr>
                      <w:divsChild>
                        <w:div w:id="20649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5822">
              <w:marLeft w:val="0"/>
              <w:marRight w:val="0"/>
              <w:marTop w:val="0"/>
              <w:marBottom w:val="0"/>
              <w:divBdr>
                <w:top w:val="none" w:sz="0" w:space="0" w:color="auto"/>
                <w:left w:val="none" w:sz="0" w:space="0" w:color="auto"/>
                <w:bottom w:val="none" w:sz="0" w:space="0" w:color="auto"/>
                <w:right w:val="none" w:sz="0" w:space="0" w:color="auto"/>
              </w:divBdr>
              <w:divsChild>
                <w:div w:id="1179541127">
                  <w:marLeft w:val="0"/>
                  <w:marRight w:val="0"/>
                  <w:marTop w:val="0"/>
                  <w:marBottom w:val="0"/>
                  <w:divBdr>
                    <w:top w:val="none" w:sz="0" w:space="0" w:color="auto"/>
                    <w:left w:val="none" w:sz="0" w:space="0" w:color="auto"/>
                    <w:bottom w:val="none" w:sz="0" w:space="0" w:color="auto"/>
                    <w:right w:val="none" w:sz="0" w:space="0" w:color="auto"/>
                  </w:divBdr>
                  <w:divsChild>
                    <w:div w:id="548136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95490607">
                  <w:marLeft w:val="0"/>
                  <w:marRight w:val="0"/>
                  <w:marTop w:val="0"/>
                  <w:marBottom w:val="180"/>
                  <w:divBdr>
                    <w:top w:val="single" w:sz="6" w:space="0" w:color="939393"/>
                    <w:left w:val="single" w:sz="6" w:space="0" w:color="939393"/>
                    <w:bottom w:val="single" w:sz="6" w:space="0" w:color="939393"/>
                    <w:right w:val="single" w:sz="6" w:space="0" w:color="939393"/>
                  </w:divBdr>
                  <w:divsChild>
                    <w:div w:id="1107195371">
                      <w:marLeft w:val="0"/>
                      <w:marRight w:val="0"/>
                      <w:marTop w:val="0"/>
                      <w:marBottom w:val="0"/>
                      <w:divBdr>
                        <w:top w:val="none" w:sz="0" w:space="0" w:color="auto"/>
                        <w:left w:val="none" w:sz="0" w:space="0" w:color="auto"/>
                        <w:bottom w:val="none" w:sz="0" w:space="0" w:color="auto"/>
                        <w:right w:val="none" w:sz="0" w:space="0" w:color="auto"/>
                      </w:divBdr>
                      <w:divsChild>
                        <w:div w:id="32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597400">
      <w:bodyDiv w:val="1"/>
      <w:marLeft w:val="0"/>
      <w:marRight w:val="0"/>
      <w:marTop w:val="0"/>
      <w:marBottom w:val="0"/>
      <w:divBdr>
        <w:top w:val="none" w:sz="0" w:space="0" w:color="auto"/>
        <w:left w:val="none" w:sz="0" w:space="0" w:color="auto"/>
        <w:bottom w:val="none" w:sz="0" w:space="0" w:color="auto"/>
        <w:right w:val="none" w:sz="0" w:space="0" w:color="auto"/>
      </w:divBdr>
    </w:div>
    <w:div w:id="328607502">
      <w:bodyDiv w:val="1"/>
      <w:marLeft w:val="0"/>
      <w:marRight w:val="0"/>
      <w:marTop w:val="0"/>
      <w:marBottom w:val="0"/>
      <w:divBdr>
        <w:top w:val="none" w:sz="0" w:space="0" w:color="auto"/>
        <w:left w:val="none" w:sz="0" w:space="0" w:color="auto"/>
        <w:bottom w:val="none" w:sz="0" w:space="0" w:color="auto"/>
        <w:right w:val="none" w:sz="0" w:space="0" w:color="auto"/>
      </w:divBdr>
      <w:divsChild>
        <w:div w:id="1910114022">
          <w:marLeft w:val="0"/>
          <w:marRight w:val="0"/>
          <w:marTop w:val="0"/>
          <w:marBottom w:val="525"/>
          <w:divBdr>
            <w:top w:val="none" w:sz="0" w:space="0" w:color="auto"/>
            <w:left w:val="none" w:sz="0" w:space="0" w:color="auto"/>
            <w:bottom w:val="none" w:sz="0" w:space="0" w:color="auto"/>
            <w:right w:val="none" w:sz="0" w:space="0" w:color="auto"/>
          </w:divBdr>
          <w:divsChild>
            <w:div w:id="2097364366">
              <w:marLeft w:val="0"/>
              <w:marRight w:val="0"/>
              <w:marTop w:val="0"/>
              <w:marBottom w:val="0"/>
              <w:divBdr>
                <w:top w:val="none" w:sz="0" w:space="0" w:color="auto"/>
                <w:left w:val="none" w:sz="0" w:space="0" w:color="auto"/>
                <w:bottom w:val="none" w:sz="0" w:space="0" w:color="auto"/>
                <w:right w:val="none" w:sz="0" w:space="0" w:color="auto"/>
              </w:divBdr>
            </w:div>
            <w:div w:id="681052487">
              <w:marLeft w:val="0"/>
              <w:marRight w:val="0"/>
              <w:marTop w:val="0"/>
              <w:marBottom w:val="0"/>
              <w:divBdr>
                <w:top w:val="none" w:sz="0" w:space="0" w:color="auto"/>
                <w:left w:val="none" w:sz="0" w:space="0" w:color="auto"/>
                <w:bottom w:val="none" w:sz="0" w:space="0" w:color="auto"/>
                <w:right w:val="none" w:sz="0" w:space="0" w:color="auto"/>
              </w:divBdr>
              <w:divsChild>
                <w:div w:id="2076512185">
                  <w:marLeft w:val="0"/>
                  <w:marRight w:val="0"/>
                  <w:marTop w:val="0"/>
                  <w:marBottom w:val="0"/>
                  <w:divBdr>
                    <w:top w:val="none" w:sz="0" w:space="0" w:color="auto"/>
                    <w:left w:val="none" w:sz="0" w:space="0" w:color="auto"/>
                    <w:bottom w:val="none" w:sz="0" w:space="0" w:color="auto"/>
                    <w:right w:val="none" w:sz="0" w:space="0" w:color="auto"/>
                  </w:divBdr>
                  <w:divsChild>
                    <w:div w:id="2146309997">
                      <w:marLeft w:val="0"/>
                      <w:marRight w:val="0"/>
                      <w:marTop w:val="0"/>
                      <w:marBottom w:val="0"/>
                      <w:divBdr>
                        <w:top w:val="none" w:sz="0" w:space="0" w:color="auto"/>
                        <w:left w:val="none" w:sz="0" w:space="0" w:color="auto"/>
                        <w:bottom w:val="none" w:sz="0" w:space="0" w:color="auto"/>
                        <w:right w:val="none" w:sz="0" w:space="0" w:color="auto"/>
                      </w:divBdr>
                    </w:div>
                    <w:div w:id="8251725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83319622">
          <w:marLeft w:val="0"/>
          <w:marRight w:val="0"/>
          <w:marTop w:val="0"/>
          <w:marBottom w:val="0"/>
          <w:divBdr>
            <w:top w:val="none" w:sz="0" w:space="0" w:color="auto"/>
            <w:left w:val="none" w:sz="0" w:space="0" w:color="auto"/>
            <w:bottom w:val="none" w:sz="0" w:space="0" w:color="auto"/>
            <w:right w:val="none" w:sz="0" w:space="0" w:color="auto"/>
          </w:divBdr>
          <w:divsChild>
            <w:div w:id="1009941779">
              <w:marLeft w:val="0"/>
              <w:marRight w:val="0"/>
              <w:marTop w:val="0"/>
              <w:marBottom w:val="0"/>
              <w:divBdr>
                <w:top w:val="none" w:sz="0" w:space="0" w:color="auto"/>
                <w:left w:val="none" w:sz="0" w:space="0" w:color="auto"/>
                <w:bottom w:val="none" w:sz="0" w:space="0" w:color="auto"/>
                <w:right w:val="none" w:sz="0" w:space="0" w:color="auto"/>
              </w:divBdr>
              <w:divsChild>
                <w:div w:id="340200773">
                  <w:marLeft w:val="0"/>
                  <w:marRight w:val="0"/>
                  <w:marTop w:val="0"/>
                  <w:marBottom w:val="0"/>
                  <w:divBdr>
                    <w:top w:val="none" w:sz="0" w:space="0" w:color="auto"/>
                    <w:left w:val="none" w:sz="0" w:space="0" w:color="auto"/>
                    <w:bottom w:val="none" w:sz="0" w:space="0" w:color="auto"/>
                    <w:right w:val="none" w:sz="0" w:space="0" w:color="auto"/>
                  </w:divBdr>
                  <w:divsChild>
                    <w:div w:id="1858618019">
                      <w:marLeft w:val="0"/>
                      <w:marRight w:val="0"/>
                      <w:marTop w:val="0"/>
                      <w:marBottom w:val="0"/>
                      <w:divBdr>
                        <w:top w:val="none" w:sz="0" w:space="0" w:color="auto"/>
                        <w:left w:val="none" w:sz="0" w:space="0" w:color="auto"/>
                        <w:bottom w:val="none" w:sz="0" w:space="0" w:color="auto"/>
                        <w:right w:val="none" w:sz="0" w:space="0" w:color="auto"/>
                      </w:divBdr>
                    </w:div>
                  </w:divsChild>
                </w:div>
                <w:div w:id="135075912">
                  <w:marLeft w:val="0"/>
                  <w:marRight w:val="0"/>
                  <w:marTop w:val="0"/>
                  <w:marBottom w:val="0"/>
                  <w:divBdr>
                    <w:top w:val="none" w:sz="0" w:space="0" w:color="auto"/>
                    <w:left w:val="none" w:sz="0" w:space="0" w:color="auto"/>
                    <w:bottom w:val="none" w:sz="0" w:space="0" w:color="auto"/>
                    <w:right w:val="none" w:sz="0" w:space="0" w:color="auto"/>
                  </w:divBdr>
                  <w:divsChild>
                    <w:div w:id="613562962">
                      <w:marLeft w:val="0"/>
                      <w:marRight w:val="0"/>
                      <w:marTop w:val="0"/>
                      <w:marBottom w:val="0"/>
                      <w:divBdr>
                        <w:top w:val="none" w:sz="0" w:space="0" w:color="auto"/>
                        <w:left w:val="none" w:sz="0" w:space="0" w:color="auto"/>
                        <w:bottom w:val="none" w:sz="0" w:space="0" w:color="auto"/>
                        <w:right w:val="none" w:sz="0" w:space="0" w:color="auto"/>
                      </w:divBdr>
                    </w:div>
                    <w:div w:id="1870607137">
                      <w:marLeft w:val="0"/>
                      <w:marRight w:val="0"/>
                      <w:marTop w:val="0"/>
                      <w:marBottom w:val="0"/>
                      <w:divBdr>
                        <w:top w:val="none" w:sz="0" w:space="0" w:color="auto"/>
                        <w:left w:val="none" w:sz="0" w:space="0" w:color="auto"/>
                        <w:bottom w:val="none" w:sz="0" w:space="0" w:color="auto"/>
                        <w:right w:val="none" w:sz="0" w:space="0" w:color="auto"/>
                      </w:divBdr>
                      <w:divsChild>
                        <w:div w:id="1972250895">
                          <w:marLeft w:val="0"/>
                          <w:marRight w:val="0"/>
                          <w:marTop w:val="0"/>
                          <w:marBottom w:val="0"/>
                          <w:divBdr>
                            <w:top w:val="none" w:sz="0" w:space="0" w:color="auto"/>
                            <w:left w:val="none" w:sz="0" w:space="0" w:color="auto"/>
                            <w:bottom w:val="none" w:sz="0" w:space="0" w:color="auto"/>
                            <w:right w:val="none" w:sz="0" w:space="0" w:color="auto"/>
                          </w:divBdr>
                          <w:divsChild>
                            <w:div w:id="521019470">
                              <w:marLeft w:val="0"/>
                              <w:marRight w:val="0"/>
                              <w:marTop w:val="0"/>
                              <w:marBottom w:val="0"/>
                              <w:divBdr>
                                <w:top w:val="none" w:sz="0" w:space="0" w:color="auto"/>
                                <w:left w:val="none" w:sz="0" w:space="0" w:color="auto"/>
                                <w:bottom w:val="none" w:sz="0" w:space="0" w:color="auto"/>
                                <w:right w:val="none" w:sz="0" w:space="0" w:color="auto"/>
                              </w:divBdr>
                            </w:div>
                            <w:div w:id="993332732">
                              <w:marLeft w:val="0"/>
                              <w:marRight w:val="0"/>
                              <w:marTop w:val="0"/>
                              <w:marBottom w:val="0"/>
                              <w:divBdr>
                                <w:top w:val="none" w:sz="0" w:space="0" w:color="auto"/>
                                <w:left w:val="none" w:sz="0" w:space="0" w:color="auto"/>
                                <w:bottom w:val="none" w:sz="0" w:space="0" w:color="auto"/>
                                <w:right w:val="none" w:sz="0" w:space="0" w:color="auto"/>
                              </w:divBdr>
                              <w:divsChild>
                                <w:div w:id="1989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83">
                          <w:marLeft w:val="0"/>
                          <w:marRight w:val="0"/>
                          <w:marTop w:val="0"/>
                          <w:marBottom w:val="0"/>
                          <w:divBdr>
                            <w:top w:val="none" w:sz="0" w:space="0" w:color="auto"/>
                            <w:left w:val="none" w:sz="0" w:space="0" w:color="auto"/>
                            <w:bottom w:val="none" w:sz="0" w:space="0" w:color="auto"/>
                            <w:right w:val="none" w:sz="0" w:space="0" w:color="auto"/>
                          </w:divBdr>
                          <w:divsChild>
                            <w:div w:id="1090201966">
                              <w:marLeft w:val="0"/>
                              <w:marRight w:val="0"/>
                              <w:marTop w:val="0"/>
                              <w:marBottom w:val="0"/>
                              <w:divBdr>
                                <w:top w:val="none" w:sz="0" w:space="0" w:color="auto"/>
                                <w:left w:val="none" w:sz="0" w:space="0" w:color="auto"/>
                                <w:bottom w:val="none" w:sz="0" w:space="0" w:color="auto"/>
                                <w:right w:val="none" w:sz="0" w:space="0" w:color="auto"/>
                              </w:divBdr>
                            </w:div>
                            <w:div w:id="17570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19670">
                  <w:marLeft w:val="0"/>
                  <w:marRight w:val="0"/>
                  <w:marTop w:val="0"/>
                  <w:marBottom w:val="0"/>
                  <w:divBdr>
                    <w:top w:val="none" w:sz="0" w:space="0" w:color="auto"/>
                    <w:left w:val="none" w:sz="0" w:space="0" w:color="auto"/>
                    <w:bottom w:val="none" w:sz="0" w:space="0" w:color="auto"/>
                    <w:right w:val="none" w:sz="0" w:space="0" w:color="auto"/>
                  </w:divBdr>
                  <w:divsChild>
                    <w:div w:id="258298855">
                      <w:marLeft w:val="0"/>
                      <w:marRight w:val="0"/>
                      <w:marTop w:val="0"/>
                      <w:marBottom w:val="0"/>
                      <w:divBdr>
                        <w:top w:val="none" w:sz="0" w:space="0" w:color="auto"/>
                        <w:left w:val="none" w:sz="0" w:space="0" w:color="auto"/>
                        <w:bottom w:val="none" w:sz="0" w:space="0" w:color="auto"/>
                        <w:right w:val="none" w:sz="0" w:space="0" w:color="auto"/>
                      </w:divBdr>
                    </w:div>
                    <w:div w:id="1867712743">
                      <w:marLeft w:val="0"/>
                      <w:marRight w:val="0"/>
                      <w:marTop w:val="0"/>
                      <w:marBottom w:val="0"/>
                      <w:divBdr>
                        <w:top w:val="none" w:sz="0" w:space="0" w:color="auto"/>
                        <w:left w:val="none" w:sz="0" w:space="0" w:color="auto"/>
                        <w:bottom w:val="none" w:sz="0" w:space="0" w:color="auto"/>
                        <w:right w:val="none" w:sz="0" w:space="0" w:color="auto"/>
                      </w:divBdr>
                    </w:div>
                  </w:divsChild>
                </w:div>
                <w:div w:id="172765469">
                  <w:marLeft w:val="0"/>
                  <w:marRight w:val="0"/>
                  <w:marTop w:val="0"/>
                  <w:marBottom w:val="0"/>
                  <w:divBdr>
                    <w:top w:val="none" w:sz="0" w:space="0" w:color="auto"/>
                    <w:left w:val="none" w:sz="0" w:space="0" w:color="auto"/>
                    <w:bottom w:val="none" w:sz="0" w:space="0" w:color="auto"/>
                    <w:right w:val="none" w:sz="0" w:space="0" w:color="auto"/>
                  </w:divBdr>
                  <w:divsChild>
                    <w:div w:id="1050761189">
                      <w:marLeft w:val="0"/>
                      <w:marRight w:val="0"/>
                      <w:marTop w:val="0"/>
                      <w:marBottom w:val="0"/>
                      <w:divBdr>
                        <w:top w:val="none" w:sz="0" w:space="0" w:color="auto"/>
                        <w:left w:val="none" w:sz="0" w:space="0" w:color="auto"/>
                        <w:bottom w:val="none" w:sz="0" w:space="0" w:color="auto"/>
                        <w:right w:val="none" w:sz="0" w:space="0" w:color="auto"/>
                      </w:divBdr>
                    </w:div>
                    <w:div w:id="1168322957">
                      <w:marLeft w:val="0"/>
                      <w:marRight w:val="0"/>
                      <w:marTop w:val="0"/>
                      <w:marBottom w:val="0"/>
                      <w:divBdr>
                        <w:top w:val="none" w:sz="0" w:space="0" w:color="auto"/>
                        <w:left w:val="none" w:sz="0" w:space="0" w:color="auto"/>
                        <w:bottom w:val="none" w:sz="0" w:space="0" w:color="auto"/>
                        <w:right w:val="none" w:sz="0" w:space="0" w:color="auto"/>
                      </w:divBdr>
                    </w:div>
                  </w:divsChild>
                </w:div>
                <w:div w:id="1857648301">
                  <w:marLeft w:val="0"/>
                  <w:marRight w:val="0"/>
                  <w:marTop w:val="0"/>
                  <w:marBottom w:val="0"/>
                  <w:divBdr>
                    <w:top w:val="none" w:sz="0" w:space="0" w:color="auto"/>
                    <w:left w:val="none" w:sz="0" w:space="0" w:color="auto"/>
                    <w:bottom w:val="none" w:sz="0" w:space="0" w:color="auto"/>
                    <w:right w:val="none" w:sz="0" w:space="0" w:color="auto"/>
                  </w:divBdr>
                  <w:divsChild>
                    <w:div w:id="1187711622">
                      <w:marLeft w:val="0"/>
                      <w:marRight w:val="0"/>
                      <w:marTop w:val="0"/>
                      <w:marBottom w:val="0"/>
                      <w:divBdr>
                        <w:top w:val="none" w:sz="0" w:space="0" w:color="auto"/>
                        <w:left w:val="none" w:sz="0" w:space="0" w:color="auto"/>
                        <w:bottom w:val="none" w:sz="0" w:space="0" w:color="auto"/>
                        <w:right w:val="none" w:sz="0" w:space="0" w:color="auto"/>
                      </w:divBdr>
                    </w:div>
                    <w:div w:id="1418361641">
                      <w:marLeft w:val="0"/>
                      <w:marRight w:val="0"/>
                      <w:marTop w:val="0"/>
                      <w:marBottom w:val="0"/>
                      <w:divBdr>
                        <w:top w:val="none" w:sz="0" w:space="0" w:color="auto"/>
                        <w:left w:val="none" w:sz="0" w:space="0" w:color="auto"/>
                        <w:bottom w:val="none" w:sz="0" w:space="0" w:color="auto"/>
                        <w:right w:val="none" w:sz="0" w:space="0" w:color="auto"/>
                      </w:divBdr>
                      <w:divsChild>
                        <w:div w:id="1449619613">
                          <w:marLeft w:val="0"/>
                          <w:marRight w:val="0"/>
                          <w:marTop w:val="0"/>
                          <w:marBottom w:val="0"/>
                          <w:divBdr>
                            <w:top w:val="none" w:sz="0" w:space="0" w:color="auto"/>
                            <w:left w:val="none" w:sz="0" w:space="0" w:color="auto"/>
                            <w:bottom w:val="none" w:sz="0" w:space="0" w:color="auto"/>
                            <w:right w:val="none" w:sz="0" w:space="0" w:color="auto"/>
                          </w:divBdr>
                          <w:divsChild>
                            <w:div w:id="907108829">
                              <w:marLeft w:val="0"/>
                              <w:marRight w:val="0"/>
                              <w:marTop w:val="0"/>
                              <w:marBottom w:val="0"/>
                              <w:divBdr>
                                <w:top w:val="none" w:sz="0" w:space="0" w:color="auto"/>
                                <w:left w:val="none" w:sz="0" w:space="0" w:color="auto"/>
                                <w:bottom w:val="none" w:sz="0" w:space="0" w:color="auto"/>
                                <w:right w:val="none" w:sz="0" w:space="0" w:color="auto"/>
                              </w:divBdr>
                            </w:div>
                            <w:div w:id="2081057908">
                              <w:marLeft w:val="0"/>
                              <w:marRight w:val="0"/>
                              <w:marTop w:val="0"/>
                              <w:marBottom w:val="0"/>
                              <w:divBdr>
                                <w:top w:val="none" w:sz="0" w:space="0" w:color="auto"/>
                                <w:left w:val="none" w:sz="0" w:space="0" w:color="auto"/>
                                <w:bottom w:val="none" w:sz="0" w:space="0" w:color="auto"/>
                                <w:right w:val="none" w:sz="0" w:space="0" w:color="auto"/>
                              </w:divBdr>
                              <w:divsChild>
                                <w:div w:id="86657964">
                                  <w:marLeft w:val="0"/>
                                  <w:marRight w:val="0"/>
                                  <w:marTop w:val="0"/>
                                  <w:marBottom w:val="0"/>
                                  <w:divBdr>
                                    <w:top w:val="none" w:sz="0" w:space="0" w:color="auto"/>
                                    <w:left w:val="none" w:sz="0" w:space="0" w:color="auto"/>
                                    <w:bottom w:val="none" w:sz="0" w:space="0" w:color="auto"/>
                                    <w:right w:val="none" w:sz="0" w:space="0" w:color="auto"/>
                                  </w:divBdr>
                                </w:div>
                                <w:div w:id="932280603">
                                  <w:marLeft w:val="0"/>
                                  <w:marRight w:val="0"/>
                                  <w:marTop w:val="0"/>
                                  <w:marBottom w:val="0"/>
                                  <w:divBdr>
                                    <w:top w:val="none" w:sz="0" w:space="0" w:color="auto"/>
                                    <w:left w:val="none" w:sz="0" w:space="0" w:color="auto"/>
                                    <w:bottom w:val="none" w:sz="0" w:space="0" w:color="auto"/>
                                    <w:right w:val="none" w:sz="0" w:space="0" w:color="auto"/>
                                  </w:divBdr>
                                  <w:divsChild>
                                    <w:div w:id="700671011">
                                      <w:marLeft w:val="0"/>
                                      <w:marRight w:val="0"/>
                                      <w:marTop w:val="0"/>
                                      <w:marBottom w:val="0"/>
                                      <w:divBdr>
                                        <w:top w:val="none" w:sz="0" w:space="0" w:color="auto"/>
                                        <w:left w:val="none" w:sz="0" w:space="0" w:color="auto"/>
                                        <w:bottom w:val="none" w:sz="0" w:space="0" w:color="auto"/>
                                        <w:right w:val="none" w:sz="0" w:space="0" w:color="auto"/>
                                      </w:divBdr>
                                      <w:divsChild>
                                        <w:div w:id="1179469661">
                                          <w:marLeft w:val="0"/>
                                          <w:marRight w:val="0"/>
                                          <w:marTop w:val="0"/>
                                          <w:marBottom w:val="0"/>
                                          <w:divBdr>
                                            <w:top w:val="none" w:sz="0" w:space="0" w:color="auto"/>
                                            <w:left w:val="none" w:sz="0" w:space="0" w:color="auto"/>
                                            <w:bottom w:val="none" w:sz="0" w:space="0" w:color="auto"/>
                                            <w:right w:val="none" w:sz="0" w:space="0" w:color="auto"/>
                                          </w:divBdr>
                                          <w:divsChild>
                                            <w:div w:id="588006707">
                                              <w:marLeft w:val="0"/>
                                              <w:marRight w:val="0"/>
                                              <w:marTop w:val="0"/>
                                              <w:marBottom w:val="0"/>
                                              <w:divBdr>
                                                <w:top w:val="single" w:sz="6" w:space="0" w:color="939393"/>
                                                <w:left w:val="single" w:sz="6" w:space="11" w:color="939393"/>
                                                <w:bottom w:val="single" w:sz="6" w:space="0" w:color="FFFFFF"/>
                                                <w:right w:val="single" w:sz="6" w:space="11" w:color="939393"/>
                                              </w:divBdr>
                                            </w:div>
                                            <w:div w:id="1546672231">
                                              <w:marLeft w:val="0"/>
                                              <w:marRight w:val="0"/>
                                              <w:marTop w:val="0"/>
                                              <w:marBottom w:val="0"/>
                                              <w:divBdr>
                                                <w:top w:val="single" w:sz="6" w:space="0" w:color="939393"/>
                                                <w:left w:val="none" w:sz="0" w:space="0" w:color="auto"/>
                                                <w:bottom w:val="single" w:sz="6" w:space="0" w:color="939393"/>
                                                <w:right w:val="single" w:sz="6" w:space="11" w:color="939393"/>
                                              </w:divBdr>
                                            </w:div>
                                            <w:div w:id="37535600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30788554">
                                          <w:marLeft w:val="0"/>
                                          <w:marRight w:val="0"/>
                                          <w:marTop w:val="0"/>
                                          <w:marBottom w:val="180"/>
                                          <w:divBdr>
                                            <w:top w:val="single" w:sz="6" w:space="0" w:color="939393"/>
                                            <w:left w:val="single" w:sz="6" w:space="0" w:color="939393"/>
                                            <w:bottom w:val="single" w:sz="6" w:space="0" w:color="939393"/>
                                            <w:right w:val="single" w:sz="6" w:space="0" w:color="939393"/>
                                          </w:divBdr>
                                          <w:divsChild>
                                            <w:div w:id="1857377324">
                                              <w:marLeft w:val="0"/>
                                              <w:marRight w:val="0"/>
                                              <w:marTop w:val="0"/>
                                              <w:marBottom w:val="0"/>
                                              <w:divBdr>
                                                <w:top w:val="none" w:sz="0" w:space="0" w:color="auto"/>
                                                <w:left w:val="none" w:sz="0" w:space="0" w:color="auto"/>
                                                <w:bottom w:val="none" w:sz="0" w:space="0" w:color="auto"/>
                                                <w:right w:val="none" w:sz="0" w:space="0" w:color="auto"/>
                                              </w:divBdr>
                                              <w:divsChild>
                                                <w:div w:id="16763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89964">
                                  <w:marLeft w:val="0"/>
                                  <w:marRight w:val="0"/>
                                  <w:marTop w:val="0"/>
                                  <w:marBottom w:val="0"/>
                                  <w:divBdr>
                                    <w:top w:val="none" w:sz="0" w:space="0" w:color="auto"/>
                                    <w:left w:val="none" w:sz="0" w:space="0" w:color="auto"/>
                                    <w:bottom w:val="none" w:sz="0" w:space="0" w:color="auto"/>
                                    <w:right w:val="none" w:sz="0" w:space="0" w:color="auto"/>
                                  </w:divBdr>
                                  <w:divsChild>
                                    <w:div w:id="796680489">
                                      <w:marLeft w:val="0"/>
                                      <w:marRight w:val="0"/>
                                      <w:marTop w:val="0"/>
                                      <w:marBottom w:val="0"/>
                                      <w:divBdr>
                                        <w:top w:val="none" w:sz="0" w:space="0" w:color="auto"/>
                                        <w:left w:val="none" w:sz="0" w:space="0" w:color="auto"/>
                                        <w:bottom w:val="none" w:sz="0" w:space="0" w:color="auto"/>
                                        <w:right w:val="none" w:sz="0" w:space="0" w:color="auto"/>
                                      </w:divBdr>
                                      <w:divsChild>
                                        <w:div w:id="1804304087">
                                          <w:marLeft w:val="0"/>
                                          <w:marRight w:val="0"/>
                                          <w:marTop w:val="0"/>
                                          <w:marBottom w:val="0"/>
                                          <w:divBdr>
                                            <w:top w:val="none" w:sz="0" w:space="0" w:color="auto"/>
                                            <w:left w:val="none" w:sz="0" w:space="0" w:color="auto"/>
                                            <w:bottom w:val="none" w:sz="0" w:space="0" w:color="auto"/>
                                            <w:right w:val="none" w:sz="0" w:space="0" w:color="auto"/>
                                          </w:divBdr>
                                          <w:divsChild>
                                            <w:div w:id="965427918">
                                              <w:marLeft w:val="0"/>
                                              <w:marRight w:val="0"/>
                                              <w:marTop w:val="0"/>
                                              <w:marBottom w:val="0"/>
                                              <w:divBdr>
                                                <w:top w:val="single" w:sz="6" w:space="0" w:color="939393"/>
                                                <w:left w:val="single" w:sz="6" w:space="11" w:color="939393"/>
                                                <w:bottom w:val="single" w:sz="6" w:space="0" w:color="FFFFFF"/>
                                                <w:right w:val="single" w:sz="6" w:space="11" w:color="939393"/>
                                              </w:divBdr>
                                            </w:div>
                                            <w:div w:id="1727606426">
                                              <w:marLeft w:val="0"/>
                                              <w:marRight w:val="0"/>
                                              <w:marTop w:val="0"/>
                                              <w:marBottom w:val="0"/>
                                              <w:divBdr>
                                                <w:top w:val="single" w:sz="6" w:space="0" w:color="939393"/>
                                                <w:left w:val="none" w:sz="0" w:space="0" w:color="auto"/>
                                                <w:bottom w:val="single" w:sz="6" w:space="0" w:color="939393"/>
                                                <w:right w:val="single" w:sz="6" w:space="11" w:color="939393"/>
                                              </w:divBdr>
                                            </w:div>
                                            <w:div w:id="152686355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2022721">
                                          <w:marLeft w:val="0"/>
                                          <w:marRight w:val="0"/>
                                          <w:marTop w:val="0"/>
                                          <w:marBottom w:val="180"/>
                                          <w:divBdr>
                                            <w:top w:val="single" w:sz="6" w:space="0" w:color="939393"/>
                                            <w:left w:val="single" w:sz="6" w:space="0" w:color="939393"/>
                                            <w:bottom w:val="single" w:sz="6" w:space="0" w:color="939393"/>
                                            <w:right w:val="single" w:sz="6" w:space="0" w:color="939393"/>
                                          </w:divBdr>
                                          <w:divsChild>
                                            <w:div w:id="797258202">
                                              <w:marLeft w:val="0"/>
                                              <w:marRight w:val="0"/>
                                              <w:marTop w:val="0"/>
                                              <w:marBottom w:val="0"/>
                                              <w:divBdr>
                                                <w:top w:val="none" w:sz="0" w:space="0" w:color="auto"/>
                                                <w:left w:val="none" w:sz="0" w:space="0" w:color="auto"/>
                                                <w:bottom w:val="none" w:sz="0" w:space="0" w:color="auto"/>
                                                <w:right w:val="none" w:sz="0" w:space="0" w:color="auto"/>
                                              </w:divBdr>
                                              <w:divsChild>
                                                <w:div w:id="8750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572461">
                  <w:marLeft w:val="0"/>
                  <w:marRight w:val="0"/>
                  <w:marTop w:val="0"/>
                  <w:marBottom w:val="0"/>
                  <w:divBdr>
                    <w:top w:val="none" w:sz="0" w:space="0" w:color="auto"/>
                    <w:left w:val="none" w:sz="0" w:space="0" w:color="auto"/>
                    <w:bottom w:val="none" w:sz="0" w:space="0" w:color="auto"/>
                    <w:right w:val="none" w:sz="0" w:space="0" w:color="auto"/>
                  </w:divBdr>
                  <w:divsChild>
                    <w:div w:id="1787504069">
                      <w:marLeft w:val="0"/>
                      <w:marRight w:val="0"/>
                      <w:marTop w:val="0"/>
                      <w:marBottom w:val="0"/>
                      <w:divBdr>
                        <w:top w:val="none" w:sz="0" w:space="0" w:color="auto"/>
                        <w:left w:val="none" w:sz="0" w:space="0" w:color="auto"/>
                        <w:bottom w:val="none" w:sz="0" w:space="0" w:color="auto"/>
                        <w:right w:val="none" w:sz="0" w:space="0" w:color="auto"/>
                      </w:divBdr>
                    </w:div>
                    <w:div w:id="170219161">
                      <w:marLeft w:val="0"/>
                      <w:marRight w:val="0"/>
                      <w:marTop w:val="0"/>
                      <w:marBottom w:val="0"/>
                      <w:divBdr>
                        <w:top w:val="none" w:sz="0" w:space="0" w:color="auto"/>
                        <w:left w:val="none" w:sz="0" w:space="0" w:color="auto"/>
                        <w:bottom w:val="none" w:sz="0" w:space="0" w:color="auto"/>
                        <w:right w:val="none" w:sz="0" w:space="0" w:color="auto"/>
                      </w:divBdr>
                    </w:div>
                  </w:divsChild>
                </w:div>
                <w:div w:id="1312713173">
                  <w:marLeft w:val="0"/>
                  <w:marRight w:val="0"/>
                  <w:marTop w:val="0"/>
                  <w:marBottom w:val="0"/>
                  <w:divBdr>
                    <w:top w:val="none" w:sz="0" w:space="0" w:color="auto"/>
                    <w:left w:val="none" w:sz="0" w:space="0" w:color="auto"/>
                    <w:bottom w:val="none" w:sz="0" w:space="0" w:color="auto"/>
                    <w:right w:val="none" w:sz="0" w:space="0" w:color="auto"/>
                  </w:divBdr>
                  <w:divsChild>
                    <w:div w:id="985280012">
                      <w:marLeft w:val="0"/>
                      <w:marRight w:val="0"/>
                      <w:marTop w:val="0"/>
                      <w:marBottom w:val="0"/>
                      <w:divBdr>
                        <w:top w:val="none" w:sz="0" w:space="0" w:color="auto"/>
                        <w:left w:val="none" w:sz="0" w:space="0" w:color="auto"/>
                        <w:bottom w:val="none" w:sz="0" w:space="0" w:color="auto"/>
                        <w:right w:val="none" w:sz="0" w:space="0" w:color="auto"/>
                      </w:divBdr>
                    </w:div>
                    <w:div w:id="6496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91295">
      <w:bodyDiv w:val="1"/>
      <w:marLeft w:val="0"/>
      <w:marRight w:val="0"/>
      <w:marTop w:val="0"/>
      <w:marBottom w:val="0"/>
      <w:divBdr>
        <w:top w:val="none" w:sz="0" w:space="0" w:color="auto"/>
        <w:left w:val="none" w:sz="0" w:space="0" w:color="auto"/>
        <w:bottom w:val="none" w:sz="0" w:space="0" w:color="auto"/>
        <w:right w:val="none" w:sz="0" w:space="0" w:color="auto"/>
      </w:divBdr>
      <w:divsChild>
        <w:div w:id="982467698">
          <w:marLeft w:val="0"/>
          <w:marRight w:val="0"/>
          <w:marTop w:val="0"/>
          <w:marBottom w:val="525"/>
          <w:divBdr>
            <w:top w:val="none" w:sz="0" w:space="0" w:color="auto"/>
            <w:left w:val="none" w:sz="0" w:space="0" w:color="auto"/>
            <w:bottom w:val="none" w:sz="0" w:space="0" w:color="auto"/>
            <w:right w:val="none" w:sz="0" w:space="0" w:color="auto"/>
          </w:divBdr>
          <w:divsChild>
            <w:div w:id="821966995">
              <w:marLeft w:val="0"/>
              <w:marRight w:val="0"/>
              <w:marTop w:val="0"/>
              <w:marBottom w:val="0"/>
              <w:divBdr>
                <w:top w:val="none" w:sz="0" w:space="0" w:color="auto"/>
                <w:left w:val="none" w:sz="0" w:space="0" w:color="auto"/>
                <w:bottom w:val="none" w:sz="0" w:space="0" w:color="auto"/>
                <w:right w:val="none" w:sz="0" w:space="0" w:color="auto"/>
              </w:divBdr>
            </w:div>
            <w:div w:id="1970628113">
              <w:marLeft w:val="0"/>
              <w:marRight w:val="0"/>
              <w:marTop w:val="0"/>
              <w:marBottom w:val="0"/>
              <w:divBdr>
                <w:top w:val="none" w:sz="0" w:space="0" w:color="auto"/>
                <w:left w:val="none" w:sz="0" w:space="0" w:color="auto"/>
                <w:bottom w:val="none" w:sz="0" w:space="0" w:color="auto"/>
                <w:right w:val="none" w:sz="0" w:space="0" w:color="auto"/>
              </w:divBdr>
              <w:divsChild>
                <w:div w:id="165172470">
                  <w:marLeft w:val="0"/>
                  <w:marRight w:val="0"/>
                  <w:marTop w:val="0"/>
                  <w:marBottom w:val="0"/>
                  <w:divBdr>
                    <w:top w:val="none" w:sz="0" w:space="0" w:color="auto"/>
                    <w:left w:val="none" w:sz="0" w:space="0" w:color="auto"/>
                    <w:bottom w:val="none" w:sz="0" w:space="0" w:color="auto"/>
                    <w:right w:val="none" w:sz="0" w:space="0" w:color="auto"/>
                  </w:divBdr>
                  <w:divsChild>
                    <w:div w:id="154272391">
                      <w:marLeft w:val="0"/>
                      <w:marRight w:val="0"/>
                      <w:marTop w:val="0"/>
                      <w:marBottom w:val="0"/>
                      <w:divBdr>
                        <w:top w:val="none" w:sz="0" w:space="0" w:color="auto"/>
                        <w:left w:val="none" w:sz="0" w:space="0" w:color="auto"/>
                        <w:bottom w:val="none" w:sz="0" w:space="0" w:color="auto"/>
                        <w:right w:val="none" w:sz="0" w:space="0" w:color="auto"/>
                      </w:divBdr>
                    </w:div>
                    <w:div w:id="2364057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4387439">
          <w:marLeft w:val="0"/>
          <w:marRight w:val="0"/>
          <w:marTop w:val="0"/>
          <w:marBottom w:val="0"/>
          <w:divBdr>
            <w:top w:val="none" w:sz="0" w:space="0" w:color="auto"/>
            <w:left w:val="none" w:sz="0" w:space="0" w:color="auto"/>
            <w:bottom w:val="none" w:sz="0" w:space="0" w:color="auto"/>
            <w:right w:val="none" w:sz="0" w:space="0" w:color="auto"/>
          </w:divBdr>
        </w:div>
      </w:divsChild>
    </w:div>
    <w:div w:id="334578208">
      <w:bodyDiv w:val="1"/>
      <w:marLeft w:val="0"/>
      <w:marRight w:val="0"/>
      <w:marTop w:val="0"/>
      <w:marBottom w:val="0"/>
      <w:divBdr>
        <w:top w:val="none" w:sz="0" w:space="0" w:color="auto"/>
        <w:left w:val="none" w:sz="0" w:space="0" w:color="auto"/>
        <w:bottom w:val="none" w:sz="0" w:space="0" w:color="auto"/>
        <w:right w:val="none" w:sz="0" w:space="0" w:color="auto"/>
      </w:divBdr>
      <w:divsChild>
        <w:div w:id="1405832950">
          <w:marLeft w:val="0"/>
          <w:marRight w:val="0"/>
          <w:marTop w:val="0"/>
          <w:marBottom w:val="525"/>
          <w:divBdr>
            <w:top w:val="none" w:sz="0" w:space="0" w:color="auto"/>
            <w:left w:val="none" w:sz="0" w:space="0" w:color="auto"/>
            <w:bottom w:val="none" w:sz="0" w:space="0" w:color="auto"/>
            <w:right w:val="none" w:sz="0" w:space="0" w:color="auto"/>
          </w:divBdr>
          <w:divsChild>
            <w:div w:id="1853910630">
              <w:marLeft w:val="0"/>
              <w:marRight w:val="0"/>
              <w:marTop w:val="0"/>
              <w:marBottom w:val="0"/>
              <w:divBdr>
                <w:top w:val="none" w:sz="0" w:space="0" w:color="auto"/>
                <w:left w:val="none" w:sz="0" w:space="0" w:color="auto"/>
                <w:bottom w:val="none" w:sz="0" w:space="0" w:color="auto"/>
                <w:right w:val="none" w:sz="0" w:space="0" w:color="auto"/>
              </w:divBdr>
            </w:div>
            <w:div w:id="1260606515">
              <w:marLeft w:val="0"/>
              <w:marRight w:val="0"/>
              <w:marTop w:val="0"/>
              <w:marBottom w:val="0"/>
              <w:divBdr>
                <w:top w:val="none" w:sz="0" w:space="0" w:color="auto"/>
                <w:left w:val="none" w:sz="0" w:space="0" w:color="auto"/>
                <w:bottom w:val="none" w:sz="0" w:space="0" w:color="auto"/>
                <w:right w:val="none" w:sz="0" w:space="0" w:color="auto"/>
              </w:divBdr>
              <w:divsChild>
                <w:div w:id="2020307781">
                  <w:marLeft w:val="0"/>
                  <w:marRight w:val="0"/>
                  <w:marTop w:val="0"/>
                  <w:marBottom w:val="0"/>
                  <w:divBdr>
                    <w:top w:val="none" w:sz="0" w:space="0" w:color="auto"/>
                    <w:left w:val="none" w:sz="0" w:space="0" w:color="auto"/>
                    <w:bottom w:val="none" w:sz="0" w:space="0" w:color="auto"/>
                    <w:right w:val="none" w:sz="0" w:space="0" w:color="auto"/>
                  </w:divBdr>
                  <w:divsChild>
                    <w:div w:id="1619336363">
                      <w:marLeft w:val="0"/>
                      <w:marRight w:val="0"/>
                      <w:marTop w:val="0"/>
                      <w:marBottom w:val="0"/>
                      <w:divBdr>
                        <w:top w:val="none" w:sz="0" w:space="0" w:color="auto"/>
                        <w:left w:val="none" w:sz="0" w:space="0" w:color="auto"/>
                        <w:bottom w:val="none" w:sz="0" w:space="0" w:color="auto"/>
                        <w:right w:val="none" w:sz="0" w:space="0" w:color="auto"/>
                      </w:divBdr>
                    </w:div>
                    <w:div w:id="18729560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378138">
          <w:marLeft w:val="0"/>
          <w:marRight w:val="0"/>
          <w:marTop w:val="0"/>
          <w:marBottom w:val="0"/>
          <w:divBdr>
            <w:top w:val="none" w:sz="0" w:space="0" w:color="auto"/>
            <w:left w:val="none" w:sz="0" w:space="0" w:color="auto"/>
            <w:bottom w:val="none" w:sz="0" w:space="0" w:color="auto"/>
            <w:right w:val="none" w:sz="0" w:space="0" w:color="auto"/>
          </w:divBdr>
          <w:divsChild>
            <w:div w:id="1737705050">
              <w:marLeft w:val="0"/>
              <w:marRight w:val="0"/>
              <w:marTop w:val="0"/>
              <w:marBottom w:val="0"/>
              <w:divBdr>
                <w:top w:val="none" w:sz="0" w:space="0" w:color="auto"/>
                <w:left w:val="none" w:sz="0" w:space="0" w:color="auto"/>
                <w:bottom w:val="none" w:sz="0" w:space="0" w:color="auto"/>
                <w:right w:val="none" w:sz="0" w:space="0" w:color="auto"/>
              </w:divBdr>
              <w:divsChild>
                <w:div w:id="1250893610">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sChild>
                        <w:div w:id="952902116">
                          <w:marLeft w:val="0"/>
                          <w:marRight w:val="0"/>
                          <w:marTop w:val="0"/>
                          <w:marBottom w:val="0"/>
                          <w:divBdr>
                            <w:top w:val="none" w:sz="0" w:space="0" w:color="auto"/>
                            <w:left w:val="none" w:sz="0" w:space="0" w:color="auto"/>
                            <w:bottom w:val="none" w:sz="0" w:space="0" w:color="auto"/>
                            <w:right w:val="none" w:sz="0" w:space="0" w:color="auto"/>
                          </w:divBdr>
                          <w:divsChild>
                            <w:div w:id="623925943">
                              <w:marLeft w:val="0"/>
                              <w:marRight w:val="0"/>
                              <w:marTop w:val="0"/>
                              <w:marBottom w:val="0"/>
                              <w:divBdr>
                                <w:top w:val="none" w:sz="0" w:space="0" w:color="auto"/>
                                <w:left w:val="none" w:sz="0" w:space="0" w:color="auto"/>
                                <w:bottom w:val="none" w:sz="0" w:space="0" w:color="auto"/>
                                <w:right w:val="none" w:sz="0" w:space="0" w:color="auto"/>
                              </w:divBdr>
                              <w:divsChild>
                                <w:div w:id="1617516280">
                                  <w:marLeft w:val="0"/>
                                  <w:marRight w:val="0"/>
                                  <w:marTop w:val="0"/>
                                  <w:marBottom w:val="0"/>
                                  <w:divBdr>
                                    <w:top w:val="none" w:sz="0" w:space="0" w:color="auto"/>
                                    <w:left w:val="none" w:sz="0" w:space="0" w:color="auto"/>
                                    <w:bottom w:val="none" w:sz="0" w:space="0" w:color="auto"/>
                                    <w:right w:val="none" w:sz="0" w:space="0" w:color="auto"/>
                                  </w:divBdr>
                                  <w:divsChild>
                                    <w:div w:id="815729884">
                                      <w:marLeft w:val="0"/>
                                      <w:marRight w:val="0"/>
                                      <w:marTop w:val="0"/>
                                      <w:marBottom w:val="0"/>
                                      <w:divBdr>
                                        <w:top w:val="single" w:sz="6" w:space="0" w:color="939393"/>
                                        <w:left w:val="single" w:sz="6" w:space="11" w:color="939393"/>
                                        <w:bottom w:val="single" w:sz="6" w:space="0" w:color="FFFFFF"/>
                                        <w:right w:val="single" w:sz="6" w:space="11" w:color="939393"/>
                                      </w:divBdr>
                                    </w:div>
                                    <w:div w:id="13724618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9181239">
                                  <w:marLeft w:val="0"/>
                                  <w:marRight w:val="0"/>
                                  <w:marTop w:val="0"/>
                                  <w:marBottom w:val="180"/>
                                  <w:divBdr>
                                    <w:top w:val="single" w:sz="6" w:space="0" w:color="939393"/>
                                    <w:left w:val="single" w:sz="6" w:space="0" w:color="939393"/>
                                    <w:bottom w:val="single" w:sz="6" w:space="0" w:color="939393"/>
                                    <w:right w:val="single" w:sz="6" w:space="0" w:color="939393"/>
                                  </w:divBdr>
                                  <w:divsChild>
                                    <w:div w:id="108747146">
                                      <w:marLeft w:val="0"/>
                                      <w:marRight w:val="0"/>
                                      <w:marTop w:val="0"/>
                                      <w:marBottom w:val="0"/>
                                      <w:divBdr>
                                        <w:top w:val="none" w:sz="0" w:space="0" w:color="auto"/>
                                        <w:left w:val="none" w:sz="0" w:space="0" w:color="auto"/>
                                        <w:bottom w:val="none" w:sz="0" w:space="0" w:color="auto"/>
                                        <w:right w:val="none" w:sz="0" w:space="0" w:color="auto"/>
                                      </w:divBdr>
                                      <w:divsChild>
                                        <w:div w:id="3570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341906">
                          <w:marLeft w:val="0"/>
                          <w:marRight w:val="0"/>
                          <w:marTop w:val="0"/>
                          <w:marBottom w:val="0"/>
                          <w:divBdr>
                            <w:top w:val="none" w:sz="0" w:space="0" w:color="auto"/>
                            <w:left w:val="none" w:sz="0" w:space="0" w:color="auto"/>
                            <w:bottom w:val="none" w:sz="0" w:space="0" w:color="auto"/>
                            <w:right w:val="none" w:sz="0" w:space="0" w:color="auto"/>
                          </w:divBdr>
                          <w:divsChild>
                            <w:div w:id="752044760">
                              <w:marLeft w:val="0"/>
                              <w:marRight w:val="0"/>
                              <w:marTop w:val="0"/>
                              <w:marBottom w:val="180"/>
                              <w:divBdr>
                                <w:top w:val="single" w:sz="6" w:space="0" w:color="939393"/>
                                <w:left w:val="single" w:sz="6" w:space="0" w:color="939393"/>
                                <w:bottom w:val="single" w:sz="6" w:space="0" w:color="939393"/>
                                <w:right w:val="single" w:sz="6" w:space="0" w:color="939393"/>
                              </w:divBdr>
                              <w:divsChild>
                                <w:div w:id="794830912">
                                  <w:marLeft w:val="0"/>
                                  <w:marRight w:val="0"/>
                                  <w:marTop w:val="0"/>
                                  <w:marBottom w:val="0"/>
                                  <w:divBdr>
                                    <w:top w:val="none" w:sz="0" w:space="0" w:color="auto"/>
                                    <w:left w:val="none" w:sz="0" w:space="0" w:color="auto"/>
                                    <w:bottom w:val="none" w:sz="0" w:space="0" w:color="auto"/>
                                    <w:right w:val="none" w:sz="0" w:space="0" w:color="auto"/>
                                  </w:divBdr>
                                  <w:divsChild>
                                    <w:div w:id="7567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09988">
                  <w:marLeft w:val="0"/>
                  <w:marRight w:val="0"/>
                  <w:marTop w:val="0"/>
                  <w:marBottom w:val="0"/>
                  <w:divBdr>
                    <w:top w:val="none" w:sz="0" w:space="0" w:color="auto"/>
                    <w:left w:val="none" w:sz="0" w:space="0" w:color="auto"/>
                    <w:bottom w:val="none" w:sz="0" w:space="0" w:color="auto"/>
                    <w:right w:val="none" w:sz="0" w:space="0" w:color="auto"/>
                  </w:divBdr>
                  <w:divsChild>
                    <w:div w:id="723065188">
                      <w:marLeft w:val="0"/>
                      <w:marRight w:val="0"/>
                      <w:marTop w:val="0"/>
                      <w:marBottom w:val="0"/>
                      <w:divBdr>
                        <w:top w:val="none" w:sz="0" w:space="0" w:color="auto"/>
                        <w:left w:val="none" w:sz="0" w:space="0" w:color="auto"/>
                        <w:bottom w:val="none" w:sz="0" w:space="0" w:color="auto"/>
                        <w:right w:val="none" w:sz="0" w:space="0" w:color="auto"/>
                      </w:divBdr>
                    </w:div>
                    <w:div w:id="1623609959">
                      <w:marLeft w:val="0"/>
                      <w:marRight w:val="0"/>
                      <w:marTop w:val="0"/>
                      <w:marBottom w:val="0"/>
                      <w:divBdr>
                        <w:top w:val="none" w:sz="0" w:space="0" w:color="auto"/>
                        <w:left w:val="none" w:sz="0" w:space="0" w:color="auto"/>
                        <w:bottom w:val="none" w:sz="0" w:space="0" w:color="auto"/>
                        <w:right w:val="none" w:sz="0" w:space="0" w:color="auto"/>
                      </w:divBdr>
                      <w:divsChild>
                        <w:div w:id="441188538">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833107914">
                                  <w:marLeft w:val="0"/>
                                  <w:marRight w:val="0"/>
                                  <w:marTop w:val="0"/>
                                  <w:marBottom w:val="0"/>
                                  <w:divBdr>
                                    <w:top w:val="none" w:sz="0" w:space="0" w:color="auto"/>
                                    <w:left w:val="none" w:sz="0" w:space="0" w:color="auto"/>
                                    <w:bottom w:val="none" w:sz="0" w:space="0" w:color="auto"/>
                                    <w:right w:val="none" w:sz="0" w:space="0" w:color="auto"/>
                                  </w:divBdr>
                                  <w:divsChild>
                                    <w:div w:id="442506285">
                                      <w:marLeft w:val="0"/>
                                      <w:marRight w:val="0"/>
                                      <w:marTop w:val="0"/>
                                      <w:marBottom w:val="0"/>
                                      <w:divBdr>
                                        <w:top w:val="single" w:sz="6" w:space="0" w:color="939393"/>
                                        <w:left w:val="single" w:sz="6" w:space="11" w:color="939393"/>
                                        <w:bottom w:val="single" w:sz="6" w:space="0" w:color="FFFFFF"/>
                                        <w:right w:val="single" w:sz="6" w:space="11" w:color="939393"/>
                                      </w:divBdr>
                                    </w:div>
                                    <w:div w:id="182577847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03892809">
                                  <w:marLeft w:val="0"/>
                                  <w:marRight w:val="0"/>
                                  <w:marTop w:val="0"/>
                                  <w:marBottom w:val="180"/>
                                  <w:divBdr>
                                    <w:top w:val="single" w:sz="6" w:space="0" w:color="939393"/>
                                    <w:left w:val="single" w:sz="6" w:space="0" w:color="939393"/>
                                    <w:bottom w:val="single" w:sz="6" w:space="0" w:color="939393"/>
                                    <w:right w:val="single" w:sz="6" w:space="0" w:color="939393"/>
                                  </w:divBdr>
                                  <w:divsChild>
                                    <w:div w:id="313530437">
                                      <w:marLeft w:val="0"/>
                                      <w:marRight w:val="0"/>
                                      <w:marTop w:val="0"/>
                                      <w:marBottom w:val="0"/>
                                      <w:divBdr>
                                        <w:top w:val="none" w:sz="0" w:space="0" w:color="auto"/>
                                        <w:left w:val="none" w:sz="0" w:space="0" w:color="auto"/>
                                        <w:bottom w:val="none" w:sz="0" w:space="0" w:color="auto"/>
                                        <w:right w:val="none" w:sz="0" w:space="0" w:color="auto"/>
                                      </w:divBdr>
                                      <w:divsChild>
                                        <w:div w:id="16890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900473">
                  <w:marLeft w:val="0"/>
                  <w:marRight w:val="0"/>
                  <w:marTop w:val="0"/>
                  <w:marBottom w:val="0"/>
                  <w:divBdr>
                    <w:top w:val="none" w:sz="0" w:space="0" w:color="auto"/>
                    <w:left w:val="none" w:sz="0" w:space="0" w:color="auto"/>
                    <w:bottom w:val="none" w:sz="0" w:space="0" w:color="auto"/>
                    <w:right w:val="none" w:sz="0" w:space="0" w:color="auto"/>
                  </w:divBdr>
                  <w:divsChild>
                    <w:div w:id="1496072349">
                      <w:marLeft w:val="0"/>
                      <w:marRight w:val="0"/>
                      <w:marTop w:val="0"/>
                      <w:marBottom w:val="0"/>
                      <w:divBdr>
                        <w:top w:val="none" w:sz="0" w:space="0" w:color="auto"/>
                        <w:left w:val="none" w:sz="0" w:space="0" w:color="auto"/>
                        <w:bottom w:val="none" w:sz="0" w:space="0" w:color="auto"/>
                        <w:right w:val="none" w:sz="0" w:space="0" w:color="auto"/>
                      </w:divBdr>
                    </w:div>
                    <w:div w:id="1500003875">
                      <w:marLeft w:val="0"/>
                      <w:marRight w:val="0"/>
                      <w:marTop w:val="0"/>
                      <w:marBottom w:val="0"/>
                      <w:divBdr>
                        <w:top w:val="none" w:sz="0" w:space="0" w:color="auto"/>
                        <w:left w:val="none" w:sz="0" w:space="0" w:color="auto"/>
                        <w:bottom w:val="none" w:sz="0" w:space="0" w:color="auto"/>
                        <w:right w:val="none" w:sz="0" w:space="0" w:color="auto"/>
                      </w:divBdr>
                      <w:divsChild>
                        <w:div w:id="1729064616">
                          <w:marLeft w:val="0"/>
                          <w:marRight w:val="0"/>
                          <w:marTop w:val="0"/>
                          <w:marBottom w:val="0"/>
                          <w:divBdr>
                            <w:top w:val="none" w:sz="0" w:space="0" w:color="auto"/>
                            <w:left w:val="none" w:sz="0" w:space="0" w:color="auto"/>
                            <w:bottom w:val="none" w:sz="0" w:space="0" w:color="auto"/>
                            <w:right w:val="none" w:sz="0" w:space="0" w:color="auto"/>
                          </w:divBdr>
                        </w:div>
                        <w:div w:id="1166478131">
                          <w:marLeft w:val="0"/>
                          <w:marRight w:val="0"/>
                          <w:marTop w:val="0"/>
                          <w:marBottom w:val="0"/>
                          <w:divBdr>
                            <w:top w:val="none" w:sz="0" w:space="0" w:color="auto"/>
                            <w:left w:val="none" w:sz="0" w:space="0" w:color="auto"/>
                            <w:bottom w:val="none" w:sz="0" w:space="0" w:color="auto"/>
                            <w:right w:val="none" w:sz="0" w:space="0" w:color="auto"/>
                          </w:divBdr>
                        </w:div>
                        <w:div w:id="803036080">
                          <w:marLeft w:val="0"/>
                          <w:marRight w:val="0"/>
                          <w:marTop w:val="0"/>
                          <w:marBottom w:val="0"/>
                          <w:divBdr>
                            <w:top w:val="none" w:sz="0" w:space="0" w:color="auto"/>
                            <w:left w:val="none" w:sz="0" w:space="0" w:color="auto"/>
                            <w:bottom w:val="none" w:sz="0" w:space="0" w:color="auto"/>
                            <w:right w:val="none" w:sz="0" w:space="0" w:color="auto"/>
                          </w:divBdr>
                        </w:div>
                        <w:div w:id="84889320">
                          <w:marLeft w:val="0"/>
                          <w:marRight w:val="0"/>
                          <w:marTop w:val="0"/>
                          <w:marBottom w:val="0"/>
                          <w:divBdr>
                            <w:top w:val="none" w:sz="0" w:space="0" w:color="auto"/>
                            <w:left w:val="none" w:sz="0" w:space="0" w:color="auto"/>
                            <w:bottom w:val="none" w:sz="0" w:space="0" w:color="auto"/>
                            <w:right w:val="none" w:sz="0" w:space="0" w:color="auto"/>
                          </w:divBdr>
                        </w:div>
                        <w:div w:id="959726069">
                          <w:marLeft w:val="0"/>
                          <w:marRight w:val="0"/>
                          <w:marTop w:val="0"/>
                          <w:marBottom w:val="0"/>
                          <w:divBdr>
                            <w:top w:val="none" w:sz="0" w:space="0" w:color="auto"/>
                            <w:left w:val="none" w:sz="0" w:space="0" w:color="auto"/>
                            <w:bottom w:val="none" w:sz="0" w:space="0" w:color="auto"/>
                            <w:right w:val="none" w:sz="0" w:space="0" w:color="auto"/>
                          </w:divBdr>
                        </w:div>
                        <w:div w:id="18767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7693">
                  <w:marLeft w:val="0"/>
                  <w:marRight w:val="0"/>
                  <w:marTop w:val="0"/>
                  <w:marBottom w:val="0"/>
                  <w:divBdr>
                    <w:top w:val="none" w:sz="0" w:space="0" w:color="auto"/>
                    <w:left w:val="none" w:sz="0" w:space="0" w:color="auto"/>
                    <w:bottom w:val="none" w:sz="0" w:space="0" w:color="auto"/>
                    <w:right w:val="none" w:sz="0" w:space="0" w:color="auto"/>
                  </w:divBdr>
                  <w:divsChild>
                    <w:div w:id="2143619619">
                      <w:marLeft w:val="0"/>
                      <w:marRight w:val="0"/>
                      <w:marTop w:val="0"/>
                      <w:marBottom w:val="0"/>
                      <w:divBdr>
                        <w:top w:val="none" w:sz="0" w:space="0" w:color="auto"/>
                        <w:left w:val="none" w:sz="0" w:space="0" w:color="auto"/>
                        <w:bottom w:val="none" w:sz="0" w:space="0" w:color="auto"/>
                        <w:right w:val="none" w:sz="0" w:space="0" w:color="auto"/>
                      </w:divBdr>
                    </w:div>
                    <w:div w:id="1198153429">
                      <w:marLeft w:val="0"/>
                      <w:marRight w:val="0"/>
                      <w:marTop w:val="0"/>
                      <w:marBottom w:val="0"/>
                      <w:divBdr>
                        <w:top w:val="none" w:sz="0" w:space="0" w:color="auto"/>
                        <w:left w:val="none" w:sz="0" w:space="0" w:color="auto"/>
                        <w:bottom w:val="none" w:sz="0" w:space="0" w:color="auto"/>
                        <w:right w:val="none" w:sz="0" w:space="0" w:color="auto"/>
                      </w:divBdr>
                      <w:divsChild>
                        <w:div w:id="10664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022941">
      <w:bodyDiv w:val="1"/>
      <w:marLeft w:val="0"/>
      <w:marRight w:val="0"/>
      <w:marTop w:val="0"/>
      <w:marBottom w:val="0"/>
      <w:divBdr>
        <w:top w:val="none" w:sz="0" w:space="0" w:color="auto"/>
        <w:left w:val="none" w:sz="0" w:space="0" w:color="auto"/>
        <w:bottom w:val="none" w:sz="0" w:space="0" w:color="auto"/>
        <w:right w:val="none" w:sz="0" w:space="0" w:color="auto"/>
      </w:divBdr>
    </w:div>
    <w:div w:id="351803755">
      <w:bodyDiv w:val="1"/>
      <w:marLeft w:val="0"/>
      <w:marRight w:val="0"/>
      <w:marTop w:val="0"/>
      <w:marBottom w:val="0"/>
      <w:divBdr>
        <w:top w:val="none" w:sz="0" w:space="0" w:color="auto"/>
        <w:left w:val="none" w:sz="0" w:space="0" w:color="auto"/>
        <w:bottom w:val="none" w:sz="0" w:space="0" w:color="auto"/>
        <w:right w:val="none" w:sz="0" w:space="0" w:color="auto"/>
      </w:divBdr>
      <w:divsChild>
        <w:div w:id="106044048">
          <w:marLeft w:val="0"/>
          <w:marRight w:val="0"/>
          <w:marTop w:val="0"/>
          <w:marBottom w:val="525"/>
          <w:divBdr>
            <w:top w:val="none" w:sz="0" w:space="0" w:color="auto"/>
            <w:left w:val="none" w:sz="0" w:space="0" w:color="auto"/>
            <w:bottom w:val="none" w:sz="0" w:space="0" w:color="auto"/>
            <w:right w:val="none" w:sz="0" w:space="0" w:color="auto"/>
          </w:divBdr>
          <w:divsChild>
            <w:div w:id="859242940">
              <w:marLeft w:val="0"/>
              <w:marRight w:val="0"/>
              <w:marTop w:val="0"/>
              <w:marBottom w:val="0"/>
              <w:divBdr>
                <w:top w:val="none" w:sz="0" w:space="0" w:color="auto"/>
                <w:left w:val="none" w:sz="0" w:space="0" w:color="auto"/>
                <w:bottom w:val="none" w:sz="0" w:space="0" w:color="auto"/>
                <w:right w:val="none" w:sz="0" w:space="0" w:color="auto"/>
              </w:divBdr>
            </w:div>
          </w:divsChild>
        </w:div>
        <w:div w:id="963392993">
          <w:marLeft w:val="0"/>
          <w:marRight w:val="0"/>
          <w:marTop w:val="0"/>
          <w:marBottom w:val="0"/>
          <w:divBdr>
            <w:top w:val="none" w:sz="0" w:space="0" w:color="auto"/>
            <w:left w:val="none" w:sz="0" w:space="0" w:color="auto"/>
            <w:bottom w:val="none" w:sz="0" w:space="0" w:color="auto"/>
            <w:right w:val="none" w:sz="0" w:space="0" w:color="auto"/>
          </w:divBdr>
          <w:divsChild>
            <w:div w:id="96022526">
              <w:marLeft w:val="0"/>
              <w:marRight w:val="0"/>
              <w:marTop w:val="0"/>
              <w:marBottom w:val="0"/>
              <w:divBdr>
                <w:top w:val="none" w:sz="0" w:space="0" w:color="auto"/>
                <w:left w:val="none" w:sz="0" w:space="0" w:color="auto"/>
                <w:bottom w:val="none" w:sz="0" w:space="0" w:color="auto"/>
                <w:right w:val="none" w:sz="0" w:space="0" w:color="auto"/>
              </w:divBdr>
              <w:divsChild>
                <w:div w:id="71587467">
                  <w:marLeft w:val="0"/>
                  <w:marRight w:val="0"/>
                  <w:marTop w:val="0"/>
                  <w:marBottom w:val="0"/>
                  <w:divBdr>
                    <w:top w:val="none" w:sz="0" w:space="0" w:color="auto"/>
                    <w:left w:val="none" w:sz="0" w:space="0" w:color="auto"/>
                    <w:bottom w:val="none" w:sz="0" w:space="0" w:color="auto"/>
                    <w:right w:val="none" w:sz="0" w:space="0" w:color="auto"/>
                  </w:divBdr>
                </w:div>
                <w:div w:id="668867378">
                  <w:marLeft w:val="0"/>
                  <w:marRight w:val="0"/>
                  <w:marTop w:val="0"/>
                  <w:marBottom w:val="0"/>
                  <w:divBdr>
                    <w:top w:val="none" w:sz="0" w:space="0" w:color="auto"/>
                    <w:left w:val="none" w:sz="0" w:space="0" w:color="auto"/>
                    <w:bottom w:val="none" w:sz="0" w:space="0" w:color="auto"/>
                    <w:right w:val="none" w:sz="0" w:space="0" w:color="auto"/>
                  </w:divBdr>
                  <w:divsChild>
                    <w:div w:id="746146110">
                      <w:marLeft w:val="0"/>
                      <w:marRight w:val="0"/>
                      <w:marTop w:val="0"/>
                      <w:marBottom w:val="0"/>
                      <w:divBdr>
                        <w:top w:val="none" w:sz="0" w:space="0" w:color="auto"/>
                        <w:left w:val="none" w:sz="0" w:space="0" w:color="auto"/>
                        <w:bottom w:val="none" w:sz="0" w:space="0" w:color="auto"/>
                        <w:right w:val="none" w:sz="0" w:space="0" w:color="auto"/>
                      </w:divBdr>
                    </w:div>
                    <w:div w:id="2109617957">
                      <w:marLeft w:val="0"/>
                      <w:marRight w:val="0"/>
                      <w:marTop w:val="0"/>
                      <w:marBottom w:val="0"/>
                      <w:divBdr>
                        <w:top w:val="none" w:sz="0" w:space="0" w:color="auto"/>
                        <w:left w:val="none" w:sz="0" w:space="0" w:color="auto"/>
                        <w:bottom w:val="none" w:sz="0" w:space="0" w:color="auto"/>
                        <w:right w:val="none" w:sz="0" w:space="0" w:color="auto"/>
                      </w:divBdr>
                    </w:div>
                  </w:divsChild>
                </w:div>
                <w:div w:id="602147641">
                  <w:marLeft w:val="0"/>
                  <w:marRight w:val="0"/>
                  <w:marTop w:val="0"/>
                  <w:marBottom w:val="0"/>
                  <w:divBdr>
                    <w:top w:val="none" w:sz="0" w:space="0" w:color="auto"/>
                    <w:left w:val="none" w:sz="0" w:space="0" w:color="auto"/>
                    <w:bottom w:val="none" w:sz="0" w:space="0" w:color="auto"/>
                    <w:right w:val="none" w:sz="0" w:space="0" w:color="auto"/>
                  </w:divBdr>
                  <w:divsChild>
                    <w:div w:id="1295597150">
                      <w:marLeft w:val="0"/>
                      <w:marRight w:val="0"/>
                      <w:marTop w:val="0"/>
                      <w:marBottom w:val="0"/>
                      <w:divBdr>
                        <w:top w:val="none" w:sz="0" w:space="0" w:color="auto"/>
                        <w:left w:val="none" w:sz="0" w:space="0" w:color="auto"/>
                        <w:bottom w:val="none" w:sz="0" w:space="0" w:color="auto"/>
                        <w:right w:val="none" w:sz="0" w:space="0" w:color="auto"/>
                      </w:divBdr>
                    </w:div>
                    <w:div w:id="311444165">
                      <w:marLeft w:val="0"/>
                      <w:marRight w:val="0"/>
                      <w:marTop w:val="0"/>
                      <w:marBottom w:val="0"/>
                      <w:divBdr>
                        <w:top w:val="none" w:sz="0" w:space="0" w:color="auto"/>
                        <w:left w:val="none" w:sz="0" w:space="0" w:color="auto"/>
                        <w:bottom w:val="none" w:sz="0" w:space="0" w:color="auto"/>
                        <w:right w:val="none" w:sz="0" w:space="0" w:color="auto"/>
                      </w:divBdr>
                      <w:divsChild>
                        <w:div w:id="1190610239">
                          <w:marLeft w:val="0"/>
                          <w:marRight w:val="0"/>
                          <w:marTop w:val="0"/>
                          <w:marBottom w:val="0"/>
                          <w:divBdr>
                            <w:top w:val="none" w:sz="0" w:space="0" w:color="auto"/>
                            <w:left w:val="none" w:sz="0" w:space="0" w:color="auto"/>
                            <w:bottom w:val="none" w:sz="0" w:space="0" w:color="auto"/>
                            <w:right w:val="none" w:sz="0" w:space="0" w:color="auto"/>
                          </w:divBdr>
                          <w:divsChild>
                            <w:div w:id="809173266">
                              <w:marLeft w:val="0"/>
                              <w:marRight w:val="0"/>
                              <w:marTop w:val="0"/>
                              <w:marBottom w:val="0"/>
                              <w:divBdr>
                                <w:top w:val="none" w:sz="0" w:space="0" w:color="auto"/>
                                <w:left w:val="none" w:sz="0" w:space="0" w:color="auto"/>
                                <w:bottom w:val="none" w:sz="0" w:space="0" w:color="auto"/>
                                <w:right w:val="none" w:sz="0" w:space="0" w:color="auto"/>
                              </w:divBdr>
                            </w:div>
                            <w:div w:id="547760830">
                              <w:marLeft w:val="0"/>
                              <w:marRight w:val="0"/>
                              <w:marTop w:val="0"/>
                              <w:marBottom w:val="0"/>
                              <w:divBdr>
                                <w:top w:val="none" w:sz="0" w:space="0" w:color="auto"/>
                                <w:left w:val="none" w:sz="0" w:space="0" w:color="auto"/>
                                <w:bottom w:val="none" w:sz="0" w:space="0" w:color="auto"/>
                                <w:right w:val="none" w:sz="0" w:space="0" w:color="auto"/>
                              </w:divBdr>
                            </w:div>
                          </w:divsChild>
                        </w:div>
                        <w:div w:id="1968660327">
                          <w:marLeft w:val="0"/>
                          <w:marRight w:val="0"/>
                          <w:marTop w:val="0"/>
                          <w:marBottom w:val="0"/>
                          <w:divBdr>
                            <w:top w:val="none" w:sz="0" w:space="0" w:color="auto"/>
                            <w:left w:val="none" w:sz="0" w:space="0" w:color="auto"/>
                            <w:bottom w:val="none" w:sz="0" w:space="0" w:color="auto"/>
                            <w:right w:val="none" w:sz="0" w:space="0" w:color="auto"/>
                          </w:divBdr>
                          <w:divsChild>
                            <w:div w:id="628586492">
                              <w:marLeft w:val="0"/>
                              <w:marRight w:val="0"/>
                              <w:marTop w:val="0"/>
                              <w:marBottom w:val="0"/>
                              <w:divBdr>
                                <w:top w:val="none" w:sz="0" w:space="0" w:color="auto"/>
                                <w:left w:val="none" w:sz="0" w:space="0" w:color="auto"/>
                                <w:bottom w:val="none" w:sz="0" w:space="0" w:color="auto"/>
                                <w:right w:val="none" w:sz="0" w:space="0" w:color="auto"/>
                              </w:divBdr>
                            </w:div>
                            <w:div w:id="778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00652">
                  <w:marLeft w:val="0"/>
                  <w:marRight w:val="0"/>
                  <w:marTop w:val="0"/>
                  <w:marBottom w:val="0"/>
                  <w:divBdr>
                    <w:top w:val="none" w:sz="0" w:space="0" w:color="auto"/>
                    <w:left w:val="none" w:sz="0" w:space="0" w:color="auto"/>
                    <w:bottom w:val="none" w:sz="0" w:space="0" w:color="auto"/>
                    <w:right w:val="none" w:sz="0" w:space="0" w:color="auto"/>
                  </w:divBdr>
                  <w:divsChild>
                    <w:div w:id="587468898">
                      <w:marLeft w:val="0"/>
                      <w:marRight w:val="0"/>
                      <w:marTop w:val="0"/>
                      <w:marBottom w:val="0"/>
                      <w:divBdr>
                        <w:top w:val="none" w:sz="0" w:space="0" w:color="auto"/>
                        <w:left w:val="none" w:sz="0" w:space="0" w:color="auto"/>
                        <w:bottom w:val="none" w:sz="0" w:space="0" w:color="auto"/>
                        <w:right w:val="none" w:sz="0" w:space="0" w:color="auto"/>
                      </w:divBdr>
                    </w:div>
                    <w:div w:id="7873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29270">
      <w:bodyDiv w:val="1"/>
      <w:marLeft w:val="0"/>
      <w:marRight w:val="0"/>
      <w:marTop w:val="0"/>
      <w:marBottom w:val="0"/>
      <w:divBdr>
        <w:top w:val="none" w:sz="0" w:space="0" w:color="auto"/>
        <w:left w:val="none" w:sz="0" w:space="0" w:color="auto"/>
        <w:bottom w:val="none" w:sz="0" w:space="0" w:color="auto"/>
        <w:right w:val="none" w:sz="0" w:space="0" w:color="auto"/>
      </w:divBdr>
      <w:divsChild>
        <w:div w:id="473639112">
          <w:marLeft w:val="0"/>
          <w:marRight w:val="0"/>
          <w:marTop w:val="0"/>
          <w:marBottom w:val="525"/>
          <w:divBdr>
            <w:top w:val="none" w:sz="0" w:space="0" w:color="auto"/>
            <w:left w:val="none" w:sz="0" w:space="0" w:color="auto"/>
            <w:bottom w:val="none" w:sz="0" w:space="0" w:color="auto"/>
            <w:right w:val="none" w:sz="0" w:space="0" w:color="auto"/>
          </w:divBdr>
          <w:divsChild>
            <w:div w:id="1354914363">
              <w:marLeft w:val="0"/>
              <w:marRight w:val="0"/>
              <w:marTop w:val="0"/>
              <w:marBottom w:val="0"/>
              <w:divBdr>
                <w:top w:val="none" w:sz="0" w:space="0" w:color="auto"/>
                <w:left w:val="none" w:sz="0" w:space="0" w:color="auto"/>
                <w:bottom w:val="none" w:sz="0" w:space="0" w:color="auto"/>
                <w:right w:val="none" w:sz="0" w:space="0" w:color="auto"/>
              </w:divBdr>
            </w:div>
            <w:div w:id="1256279913">
              <w:marLeft w:val="0"/>
              <w:marRight w:val="0"/>
              <w:marTop w:val="0"/>
              <w:marBottom w:val="0"/>
              <w:divBdr>
                <w:top w:val="none" w:sz="0" w:space="0" w:color="auto"/>
                <w:left w:val="none" w:sz="0" w:space="0" w:color="auto"/>
                <w:bottom w:val="none" w:sz="0" w:space="0" w:color="auto"/>
                <w:right w:val="none" w:sz="0" w:space="0" w:color="auto"/>
              </w:divBdr>
              <w:divsChild>
                <w:div w:id="1326863448">
                  <w:marLeft w:val="0"/>
                  <w:marRight w:val="0"/>
                  <w:marTop w:val="0"/>
                  <w:marBottom w:val="0"/>
                  <w:divBdr>
                    <w:top w:val="none" w:sz="0" w:space="0" w:color="auto"/>
                    <w:left w:val="none" w:sz="0" w:space="0" w:color="auto"/>
                    <w:bottom w:val="none" w:sz="0" w:space="0" w:color="auto"/>
                    <w:right w:val="none" w:sz="0" w:space="0" w:color="auto"/>
                  </w:divBdr>
                  <w:divsChild>
                    <w:div w:id="980964400">
                      <w:marLeft w:val="0"/>
                      <w:marRight w:val="0"/>
                      <w:marTop w:val="0"/>
                      <w:marBottom w:val="0"/>
                      <w:divBdr>
                        <w:top w:val="none" w:sz="0" w:space="0" w:color="auto"/>
                        <w:left w:val="none" w:sz="0" w:space="0" w:color="auto"/>
                        <w:bottom w:val="none" w:sz="0" w:space="0" w:color="auto"/>
                        <w:right w:val="none" w:sz="0" w:space="0" w:color="auto"/>
                      </w:divBdr>
                    </w:div>
                    <w:div w:id="13517566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713514">
          <w:marLeft w:val="0"/>
          <w:marRight w:val="0"/>
          <w:marTop w:val="0"/>
          <w:marBottom w:val="0"/>
          <w:divBdr>
            <w:top w:val="none" w:sz="0" w:space="0" w:color="auto"/>
            <w:left w:val="none" w:sz="0" w:space="0" w:color="auto"/>
            <w:bottom w:val="none" w:sz="0" w:space="0" w:color="auto"/>
            <w:right w:val="none" w:sz="0" w:space="0" w:color="auto"/>
          </w:divBdr>
        </w:div>
      </w:divsChild>
    </w:div>
    <w:div w:id="393625967">
      <w:bodyDiv w:val="1"/>
      <w:marLeft w:val="0"/>
      <w:marRight w:val="0"/>
      <w:marTop w:val="0"/>
      <w:marBottom w:val="0"/>
      <w:divBdr>
        <w:top w:val="none" w:sz="0" w:space="0" w:color="auto"/>
        <w:left w:val="none" w:sz="0" w:space="0" w:color="auto"/>
        <w:bottom w:val="none" w:sz="0" w:space="0" w:color="auto"/>
        <w:right w:val="none" w:sz="0" w:space="0" w:color="auto"/>
      </w:divBdr>
      <w:divsChild>
        <w:div w:id="615450289">
          <w:marLeft w:val="0"/>
          <w:marRight w:val="0"/>
          <w:marTop w:val="0"/>
          <w:marBottom w:val="525"/>
          <w:divBdr>
            <w:top w:val="none" w:sz="0" w:space="0" w:color="auto"/>
            <w:left w:val="none" w:sz="0" w:space="0" w:color="auto"/>
            <w:bottom w:val="none" w:sz="0" w:space="0" w:color="auto"/>
            <w:right w:val="none" w:sz="0" w:space="0" w:color="auto"/>
          </w:divBdr>
          <w:divsChild>
            <w:div w:id="861170903">
              <w:marLeft w:val="0"/>
              <w:marRight w:val="0"/>
              <w:marTop w:val="0"/>
              <w:marBottom w:val="0"/>
              <w:divBdr>
                <w:top w:val="none" w:sz="0" w:space="0" w:color="auto"/>
                <w:left w:val="none" w:sz="0" w:space="0" w:color="auto"/>
                <w:bottom w:val="none" w:sz="0" w:space="0" w:color="auto"/>
                <w:right w:val="none" w:sz="0" w:space="0" w:color="auto"/>
              </w:divBdr>
            </w:div>
            <w:div w:id="1404794976">
              <w:marLeft w:val="0"/>
              <w:marRight w:val="0"/>
              <w:marTop w:val="0"/>
              <w:marBottom w:val="0"/>
              <w:divBdr>
                <w:top w:val="none" w:sz="0" w:space="0" w:color="auto"/>
                <w:left w:val="none" w:sz="0" w:space="0" w:color="auto"/>
                <w:bottom w:val="none" w:sz="0" w:space="0" w:color="auto"/>
                <w:right w:val="none" w:sz="0" w:space="0" w:color="auto"/>
              </w:divBdr>
              <w:divsChild>
                <w:div w:id="1706296035">
                  <w:marLeft w:val="0"/>
                  <w:marRight w:val="0"/>
                  <w:marTop w:val="0"/>
                  <w:marBottom w:val="0"/>
                  <w:divBdr>
                    <w:top w:val="none" w:sz="0" w:space="0" w:color="auto"/>
                    <w:left w:val="none" w:sz="0" w:space="0" w:color="auto"/>
                    <w:bottom w:val="none" w:sz="0" w:space="0" w:color="auto"/>
                    <w:right w:val="none" w:sz="0" w:space="0" w:color="auto"/>
                  </w:divBdr>
                  <w:divsChild>
                    <w:div w:id="508910610">
                      <w:marLeft w:val="0"/>
                      <w:marRight w:val="0"/>
                      <w:marTop w:val="0"/>
                      <w:marBottom w:val="0"/>
                      <w:divBdr>
                        <w:top w:val="none" w:sz="0" w:space="0" w:color="auto"/>
                        <w:left w:val="none" w:sz="0" w:space="0" w:color="auto"/>
                        <w:bottom w:val="none" w:sz="0" w:space="0" w:color="auto"/>
                        <w:right w:val="none" w:sz="0" w:space="0" w:color="auto"/>
                      </w:divBdr>
                    </w:div>
                    <w:div w:id="9760278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57700728">
          <w:marLeft w:val="0"/>
          <w:marRight w:val="0"/>
          <w:marTop w:val="0"/>
          <w:marBottom w:val="0"/>
          <w:divBdr>
            <w:top w:val="none" w:sz="0" w:space="0" w:color="auto"/>
            <w:left w:val="none" w:sz="0" w:space="0" w:color="auto"/>
            <w:bottom w:val="none" w:sz="0" w:space="0" w:color="auto"/>
            <w:right w:val="none" w:sz="0" w:space="0" w:color="auto"/>
          </w:divBdr>
        </w:div>
      </w:divsChild>
    </w:div>
    <w:div w:id="401297443">
      <w:bodyDiv w:val="1"/>
      <w:marLeft w:val="0"/>
      <w:marRight w:val="0"/>
      <w:marTop w:val="0"/>
      <w:marBottom w:val="0"/>
      <w:divBdr>
        <w:top w:val="none" w:sz="0" w:space="0" w:color="auto"/>
        <w:left w:val="none" w:sz="0" w:space="0" w:color="auto"/>
        <w:bottom w:val="none" w:sz="0" w:space="0" w:color="auto"/>
        <w:right w:val="none" w:sz="0" w:space="0" w:color="auto"/>
      </w:divBdr>
      <w:divsChild>
        <w:div w:id="732234897">
          <w:marLeft w:val="0"/>
          <w:marRight w:val="0"/>
          <w:marTop w:val="0"/>
          <w:marBottom w:val="525"/>
          <w:divBdr>
            <w:top w:val="none" w:sz="0" w:space="0" w:color="auto"/>
            <w:left w:val="none" w:sz="0" w:space="0" w:color="auto"/>
            <w:bottom w:val="none" w:sz="0" w:space="0" w:color="auto"/>
            <w:right w:val="none" w:sz="0" w:space="0" w:color="auto"/>
          </w:divBdr>
          <w:divsChild>
            <w:div w:id="939139914">
              <w:marLeft w:val="0"/>
              <w:marRight w:val="0"/>
              <w:marTop w:val="0"/>
              <w:marBottom w:val="0"/>
              <w:divBdr>
                <w:top w:val="none" w:sz="0" w:space="0" w:color="auto"/>
                <w:left w:val="none" w:sz="0" w:space="0" w:color="auto"/>
                <w:bottom w:val="none" w:sz="0" w:space="0" w:color="auto"/>
                <w:right w:val="none" w:sz="0" w:space="0" w:color="auto"/>
              </w:divBdr>
            </w:div>
            <w:div w:id="640312001">
              <w:marLeft w:val="0"/>
              <w:marRight w:val="0"/>
              <w:marTop w:val="0"/>
              <w:marBottom w:val="0"/>
              <w:divBdr>
                <w:top w:val="none" w:sz="0" w:space="0" w:color="auto"/>
                <w:left w:val="none" w:sz="0" w:space="0" w:color="auto"/>
                <w:bottom w:val="none" w:sz="0" w:space="0" w:color="auto"/>
                <w:right w:val="none" w:sz="0" w:space="0" w:color="auto"/>
              </w:divBdr>
              <w:divsChild>
                <w:div w:id="47342753">
                  <w:marLeft w:val="0"/>
                  <w:marRight w:val="0"/>
                  <w:marTop w:val="0"/>
                  <w:marBottom w:val="0"/>
                  <w:divBdr>
                    <w:top w:val="none" w:sz="0" w:space="0" w:color="auto"/>
                    <w:left w:val="none" w:sz="0" w:space="0" w:color="auto"/>
                    <w:bottom w:val="none" w:sz="0" w:space="0" w:color="auto"/>
                    <w:right w:val="none" w:sz="0" w:space="0" w:color="auto"/>
                  </w:divBdr>
                  <w:divsChild>
                    <w:div w:id="1579440728">
                      <w:marLeft w:val="0"/>
                      <w:marRight w:val="0"/>
                      <w:marTop w:val="0"/>
                      <w:marBottom w:val="0"/>
                      <w:divBdr>
                        <w:top w:val="none" w:sz="0" w:space="0" w:color="auto"/>
                        <w:left w:val="none" w:sz="0" w:space="0" w:color="auto"/>
                        <w:bottom w:val="none" w:sz="0" w:space="0" w:color="auto"/>
                        <w:right w:val="none" w:sz="0" w:space="0" w:color="auto"/>
                      </w:divBdr>
                    </w:div>
                    <w:div w:id="3127597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9123324">
          <w:marLeft w:val="0"/>
          <w:marRight w:val="0"/>
          <w:marTop w:val="0"/>
          <w:marBottom w:val="0"/>
          <w:divBdr>
            <w:top w:val="none" w:sz="0" w:space="0" w:color="auto"/>
            <w:left w:val="none" w:sz="0" w:space="0" w:color="auto"/>
            <w:bottom w:val="none" w:sz="0" w:space="0" w:color="auto"/>
            <w:right w:val="none" w:sz="0" w:space="0" w:color="auto"/>
          </w:divBdr>
        </w:div>
      </w:divsChild>
    </w:div>
    <w:div w:id="408115072">
      <w:bodyDiv w:val="1"/>
      <w:marLeft w:val="0"/>
      <w:marRight w:val="0"/>
      <w:marTop w:val="0"/>
      <w:marBottom w:val="0"/>
      <w:divBdr>
        <w:top w:val="none" w:sz="0" w:space="0" w:color="auto"/>
        <w:left w:val="none" w:sz="0" w:space="0" w:color="auto"/>
        <w:bottom w:val="none" w:sz="0" w:space="0" w:color="auto"/>
        <w:right w:val="none" w:sz="0" w:space="0" w:color="auto"/>
      </w:divBdr>
    </w:div>
    <w:div w:id="411852547">
      <w:bodyDiv w:val="1"/>
      <w:marLeft w:val="0"/>
      <w:marRight w:val="0"/>
      <w:marTop w:val="0"/>
      <w:marBottom w:val="0"/>
      <w:divBdr>
        <w:top w:val="none" w:sz="0" w:space="0" w:color="auto"/>
        <w:left w:val="none" w:sz="0" w:space="0" w:color="auto"/>
        <w:bottom w:val="none" w:sz="0" w:space="0" w:color="auto"/>
        <w:right w:val="none" w:sz="0" w:space="0" w:color="auto"/>
      </w:divBdr>
      <w:divsChild>
        <w:div w:id="384110608">
          <w:marLeft w:val="0"/>
          <w:marRight w:val="0"/>
          <w:marTop w:val="0"/>
          <w:marBottom w:val="525"/>
          <w:divBdr>
            <w:top w:val="none" w:sz="0" w:space="0" w:color="auto"/>
            <w:left w:val="none" w:sz="0" w:space="0" w:color="auto"/>
            <w:bottom w:val="none" w:sz="0" w:space="0" w:color="auto"/>
            <w:right w:val="none" w:sz="0" w:space="0" w:color="auto"/>
          </w:divBdr>
          <w:divsChild>
            <w:div w:id="1823430472">
              <w:marLeft w:val="0"/>
              <w:marRight w:val="0"/>
              <w:marTop w:val="0"/>
              <w:marBottom w:val="0"/>
              <w:divBdr>
                <w:top w:val="none" w:sz="0" w:space="0" w:color="auto"/>
                <w:left w:val="none" w:sz="0" w:space="0" w:color="auto"/>
                <w:bottom w:val="none" w:sz="0" w:space="0" w:color="auto"/>
                <w:right w:val="none" w:sz="0" w:space="0" w:color="auto"/>
              </w:divBdr>
            </w:div>
            <w:div w:id="798689488">
              <w:marLeft w:val="0"/>
              <w:marRight w:val="0"/>
              <w:marTop w:val="0"/>
              <w:marBottom w:val="0"/>
              <w:divBdr>
                <w:top w:val="none" w:sz="0" w:space="0" w:color="auto"/>
                <w:left w:val="none" w:sz="0" w:space="0" w:color="auto"/>
                <w:bottom w:val="none" w:sz="0" w:space="0" w:color="auto"/>
                <w:right w:val="none" w:sz="0" w:space="0" w:color="auto"/>
              </w:divBdr>
              <w:divsChild>
                <w:div w:id="368721078">
                  <w:marLeft w:val="0"/>
                  <w:marRight w:val="0"/>
                  <w:marTop w:val="0"/>
                  <w:marBottom w:val="0"/>
                  <w:divBdr>
                    <w:top w:val="none" w:sz="0" w:space="0" w:color="auto"/>
                    <w:left w:val="none" w:sz="0" w:space="0" w:color="auto"/>
                    <w:bottom w:val="none" w:sz="0" w:space="0" w:color="auto"/>
                    <w:right w:val="none" w:sz="0" w:space="0" w:color="auto"/>
                  </w:divBdr>
                  <w:divsChild>
                    <w:div w:id="129788218">
                      <w:marLeft w:val="0"/>
                      <w:marRight w:val="0"/>
                      <w:marTop w:val="0"/>
                      <w:marBottom w:val="0"/>
                      <w:divBdr>
                        <w:top w:val="none" w:sz="0" w:space="0" w:color="auto"/>
                        <w:left w:val="none" w:sz="0" w:space="0" w:color="auto"/>
                        <w:bottom w:val="none" w:sz="0" w:space="0" w:color="auto"/>
                        <w:right w:val="none" w:sz="0" w:space="0" w:color="auto"/>
                      </w:divBdr>
                    </w:div>
                    <w:div w:id="1304382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41181843">
          <w:marLeft w:val="0"/>
          <w:marRight w:val="0"/>
          <w:marTop w:val="0"/>
          <w:marBottom w:val="0"/>
          <w:divBdr>
            <w:top w:val="none" w:sz="0" w:space="0" w:color="auto"/>
            <w:left w:val="none" w:sz="0" w:space="0" w:color="auto"/>
            <w:bottom w:val="none" w:sz="0" w:space="0" w:color="auto"/>
            <w:right w:val="none" w:sz="0" w:space="0" w:color="auto"/>
          </w:divBdr>
          <w:divsChild>
            <w:div w:id="1840345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49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40950">
      <w:bodyDiv w:val="1"/>
      <w:marLeft w:val="0"/>
      <w:marRight w:val="0"/>
      <w:marTop w:val="0"/>
      <w:marBottom w:val="0"/>
      <w:divBdr>
        <w:top w:val="none" w:sz="0" w:space="0" w:color="auto"/>
        <w:left w:val="none" w:sz="0" w:space="0" w:color="auto"/>
        <w:bottom w:val="none" w:sz="0" w:space="0" w:color="auto"/>
        <w:right w:val="none" w:sz="0" w:space="0" w:color="auto"/>
      </w:divBdr>
      <w:divsChild>
        <w:div w:id="966348989">
          <w:marLeft w:val="0"/>
          <w:marRight w:val="0"/>
          <w:marTop w:val="0"/>
          <w:marBottom w:val="525"/>
          <w:divBdr>
            <w:top w:val="none" w:sz="0" w:space="0" w:color="auto"/>
            <w:left w:val="none" w:sz="0" w:space="0" w:color="auto"/>
            <w:bottom w:val="none" w:sz="0" w:space="0" w:color="auto"/>
            <w:right w:val="none" w:sz="0" w:space="0" w:color="auto"/>
          </w:divBdr>
          <w:divsChild>
            <w:div w:id="588545621">
              <w:marLeft w:val="0"/>
              <w:marRight w:val="0"/>
              <w:marTop w:val="0"/>
              <w:marBottom w:val="0"/>
              <w:divBdr>
                <w:top w:val="none" w:sz="0" w:space="0" w:color="auto"/>
                <w:left w:val="none" w:sz="0" w:space="0" w:color="auto"/>
                <w:bottom w:val="none" w:sz="0" w:space="0" w:color="auto"/>
                <w:right w:val="none" w:sz="0" w:space="0" w:color="auto"/>
              </w:divBdr>
            </w:div>
          </w:divsChild>
        </w:div>
        <w:div w:id="1826702662">
          <w:marLeft w:val="0"/>
          <w:marRight w:val="0"/>
          <w:marTop w:val="0"/>
          <w:marBottom w:val="0"/>
          <w:divBdr>
            <w:top w:val="none" w:sz="0" w:space="0" w:color="auto"/>
            <w:left w:val="none" w:sz="0" w:space="0" w:color="auto"/>
            <w:bottom w:val="none" w:sz="0" w:space="0" w:color="auto"/>
            <w:right w:val="none" w:sz="0" w:space="0" w:color="auto"/>
          </w:divBdr>
          <w:divsChild>
            <w:div w:id="1343775310">
              <w:marLeft w:val="0"/>
              <w:marRight w:val="0"/>
              <w:marTop w:val="0"/>
              <w:marBottom w:val="0"/>
              <w:divBdr>
                <w:top w:val="none" w:sz="0" w:space="0" w:color="auto"/>
                <w:left w:val="none" w:sz="0" w:space="0" w:color="auto"/>
                <w:bottom w:val="none" w:sz="0" w:space="0" w:color="auto"/>
                <w:right w:val="none" w:sz="0" w:space="0" w:color="auto"/>
              </w:divBdr>
              <w:divsChild>
                <w:div w:id="1886022559">
                  <w:marLeft w:val="0"/>
                  <w:marRight w:val="0"/>
                  <w:marTop w:val="0"/>
                  <w:marBottom w:val="0"/>
                  <w:divBdr>
                    <w:top w:val="none" w:sz="0" w:space="0" w:color="auto"/>
                    <w:left w:val="none" w:sz="0" w:space="0" w:color="auto"/>
                    <w:bottom w:val="none" w:sz="0" w:space="0" w:color="auto"/>
                    <w:right w:val="none" w:sz="0" w:space="0" w:color="auto"/>
                  </w:divBdr>
                </w:div>
                <w:div w:id="1420252735">
                  <w:marLeft w:val="0"/>
                  <w:marRight w:val="0"/>
                  <w:marTop w:val="0"/>
                  <w:marBottom w:val="0"/>
                  <w:divBdr>
                    <w:top w:val="none" w:sz="0" w:space="0" w:color="auto"/>
                    <w:left w:val="none" w:sz="0" w:space="0" w:color="auto"/>
                    <w:bottom w:val="none" w:sz="0" w:space="0" w:color="auto"/>
                    <w:right w:val="none" w:sz="0" w:space="0" w:color="auto"/>
                  </w:divBdr>
                  <w:divsChild>
                    <w:div w:id="1294943885">
                      <w:marLeft w:val="0"/>
                      <w:marRight w:val="0"/>
                      <w:marTop w:val="0"/>
                      <w:marBottom w:val="0"/>
                      <w:divBdr>
                        <w:top w:val="none" w:sz="0" w:space="0" w:color="auto"/>
                        <w:left w:val="none" w:sz="0" w:space="0" w:color="auto"/>
                        <w:bottom w:val="none" w:sz="0" w:space="0" w:color="auto"/>
                        <w:right w:val="none" w:sz="0" w:space="0" w:color="auto"/>
                      </w:divBdr>
                    </w:div>
                    <w:div w:id="13048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165821">
      <w:bodyDiv w:val="1"/>
      <w:marLeft w:val="0"/>
      <w:marRight w:val="0"/>
      <w:marTop w:val="0"/>
      <w:marBottom w:val="0"/>
      <w:divBdr>
        <w:top w:val="none" w:sz="0" w:space="0" w:color="auto"/>
        <w:left w:val="none" w:sz="0" w:space="0" w:color="auto"/>
        <w:bottom w:val="none" w:sz="0" w:space="0" w:color="auto"/>
        <w:right w:val="none" w:sz="0" w:space="0" w:color="auto"/>
      </w:divBdr>
      <w:divsChild>
        <w:div w:id="1107895219">
          <w:marLeft w:val="0"/>
          <w:marRight w:val="0"/>
          <w:marTop w:val="0"/>
          <w:marBottom w:val="525"/>
          <w:divBdr>
            <w:top w:val="none" w:sz="0" w:space="0" w:color="auto"/>
            <w:left w:val="none" w:sz="0" w:space="0" w:color="auto"/>
            <w:bottom w:val="none" w:sz="0" w:space="0" w:color="auto"/>
            <w:right w:val="none" w:sz="0" w:space="0" w:color="auto"/>
          </w:divBdr>
          <w:divsChild>
            <w:div w:id="2015760466">
              <w:marLeft w:val="0"/>
              <w:marRight w:val="0"/>
              <w:marTop w:val="0"/>
              <w:marBottom w:val="0"/>
              <w:divBdr>
                <w:top w:val="none" w:sz="0" w:space="0" w:color="auto"/>
                <w:left w:val="none" w:sz="0" w:space="0" w:color="auto"/>
                <w:bottom w:val="none" w:sz="0" w:space="0" w:color="auto"/>
                <w:right w:val="none" w:sz="0" w:space="0" w:color="auto"/>
              </w:divBdr>
            </w:div>
            <w:div w:id="381098308">
              <w:marLeft w:val="0"/>
              <w:marRight w:val="0"/>
              <w:marTop w:val="0"/>
              <w:marBottom w:val="0"/>
              <w:divBdr>
                <w:top w:val="none" w:sz="0" w:space="0" w:color="auto"/>
                <w:left w:val="none" w:sz="0" w:space="0" w:color="auto"/>
                <w:bottom w:val="none" w:sz="0" w:space="0" w:color="auto"/>
                <w:right w:val="none" w:sz="0" w:space="0" w:color="auto"/>
              </w:divBdr>
              <w:divsChild>
                <w:div w:id="1637754540">
                  <w:marLeft w:val="0"/>
                  <w:marRight w:val="0"/>
                  <w:marTop w:val="0"/>
                  <w:marBottom w:val="0"/>
                  <w:divBdr>
                    <w:top w:val="none" w:sz="0" w:space="0" w:color="auto"/>
                    <w:left w:val="none" w:sz="0" w:space="0" w:color="auto"/>
                    <w:bottom w:val="none" w:sz="0" w:space="0" w:color="auto"/>
                    <w:right w:val="none" w:sz="0" w:space="0" w:color="auto"/>
                  </w:divBdr>
                  <w:divsChild>
                    <w:div w:id="918949935">
                      <w:marLeft w:val="0"/>
                      <w:marRight w:val="0"/>
                      <w:marTop w:val="0"/>
                      <w:marBottom w:val="0"/>
                      <w:divBdr>
                        <w:top w:val="none" w:sz="0" w:space="0" w:color="auto"/>
                        <w:left w:val="none" w:sz="0" w:space="0" w:color="auto"/>
                        <w:bottom w:val="none" w:sz="0" w:space="0" w:color="auto"/>
                        <w:right w:val="none" w:sz="0" w:space="0" w:color="auto"/>
                      </w:divBdr>
                    </w:div>
                    <w:div w:id="169307426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0005761">
          <w:marLeft w:val="0"/>
          <w:marRight w:val="0"/>
          <w:marTop w:val="0"/>
          <w:marBottom w:val="0"/>
          <w:divBdr>
            <w:top w:val="none" w:sz="0" w:space="0" w:color="auto"/>
            <w:left w:val="none" w:sz="0" w:space="0" w:color="auto"/>
            <w:bottom w:val="none" w:sz="0" w:space="0" w:color="auto"/>
            <w:right w:val="none" w:sz="0" w:space="0" w:color="auto"/>
          </w:divBdr>
          <w:divsChild>
            <w:div w:id="10959237">
              <w:marLeft w:val="0"/>
              <w:marRight w:val="0"/>
              <w:marTop w:val="0"/>
              <w:marBottom w:val="0"/>
              <w:divBdr>
                <w:top w:val="none" w:sz="0" w:space="0" w:color="auto"/>
                <w:left w:val="none" w:sz="0" w:space="0" w:color="auto"/>
                <w:bottom w:val="none" w:sz="0" w:space="0" w:color="auto"/>
                <w:right w:val="none" w:sz="0" w:space="0" w:color="auto"/>
              </w:divBdr>
              <w:divsChild>
                <w:div w:id="1753769002">
                  <w:marLeft w:val="0"/>
                  <w:marRight w:val="0"/>
                  <w:marTop w:val="0"/>
                  <w:marBottom w:val="0"/>
                  <w:divBdr>
                    <w:top w:val="none" w:sz="0" w:space="0" w:color="auto"/>
                    <w:left w:val="none" w:sz="0" w:space="0" w:color="auto"/>
                    <w:bottom w:val="none" w:sz="0" w:space="0" w:color="auto"/>
                    <w:right w:val="none" w:sz="0" w:space="0" w:color="auto"/>
                  </w:divBdr>
                  <w:divsChild>
                    <w:div w:id="735787735">
                      <w:marLeft w:val="0"/>
                      <w:marRight w:val="0"/>
                      <w:marTop w:val="0"/>
                      <w:marBottom w:val="0"/>
                      <w:divBdr>
                        <w:top w:val="none" w:sz="0" w:space="0" w:color="auto"/>
                        <w:left w:val="none" w:sz="0" w:space="0" w:color="auto"/>
                        <w:bottom w:val="none" w:sz="0" w:space="0" w:color="auto"/>
                        <w:right w:val="none" w:sz="0" w:space="0" w:color="auto"/>
                      </w:divBdr>
                    </w:div>
                  </w:divsChild>
                </w:div>
                <w:div w:id="1817910705">
                  <w:marLeft w:val="0"/>
                  <w:marRight w:val="0"/>
                  <w:marTop w:val="0"/>
                  <w:marBottom w:val="0"/>
                  <w:divBdr>
                    <w:top w:val="none" w:sz="0" w:space="0" w:color="auto"/>
                    <w:left w:val="none" w:sz="0" w:space="0" w:color="auto"/>
                    <w:bottom w:val="none" w:sz="0" w:space="0" w:color="auto"/>
                    <w:right w:val="none" w:sz="0" w:space="0" w:color="auto"/>
                  </w:divBdr>
                  <w:divsChild>
                    <w:div w:id="1252620945">
                      <w:marLeft w:val="0"/>
                      <w:marRight w:val="0"/>
                      <w:marTop w:val="0"/>
                      <w:marBottom w:val="0"/>
                      <w:divBdr>
                        <w:top w:val="none" w:sz="0" w:space="0" w:color="auto"/>
                        <w:left w:val="none" w:sz="0" w:space="0" w:color="auto"/>
                        <w:bottom w:val="none" w:sz="0" w:space="0" w:color="auto"/>
                        <w:right w:val="none" w:sz="0" w:space="0" w:color="auto"/>
                      </w:divBdr>
                    </w:div>
                    <w:div w:id="1278684216">
                      <w:marLeft w:val="0"/>
                      <w:marRight w:val="0"/>
                      <w:marTop w:val="0"/>
                      <w:marBottom w:val="0"/>
                      <w:divBdr>
                        <w:top w:val="none" w:sz="0" w:space="0" w:color="auto"/>
                        <w:left w:val="none" w:sz="0" w:space="0" w:color="auto"/>
                        <w:bottom w:val="none" w:sz="0" w:space="0" w:color="auto"/>
                        <w:right w:val="none" w:sz="0" w:space="0" w:color="auto"/>
                      </w:divBdr>
                    </w:div>
                  </w:divsChild>
                </w:div>
                <w:div w:id="1861813428">
                  <w:marLeft w:val="0"/>
                  <w:marRight w:val="0"/>
                  <w:marTop w:val="0"/>
                  <w:marBottom w:val="0"/>
                  <w:divBdr>
                    <w:top w:val="none" w:sz="0" w:space="0" w:color="auto"/>
                    <w:left w:val="none" w:sz="0" w:space="0" w:color="auto"/>
                    <w:bottom w:val="none" w:sz="0" w:space="0" w:color="auto"/>
                    <w:right w:val="none" w:sz="0" w:space="0" w:color="auto"/>
                  </w:divBdr>
                  <w:divsChild>
                    <w:div w:id="851384810">
                      <w:marLeft w:val="0"/>
                      <w:marRight w:val="0"/>
                      <w:marTop w:val="0"/>
                      <w:marBottom w:val="0"/>
                      <w:divBdr>
                        <w:top w:val="none" w:sz="0" w:space="0" w:color="auto"/>
                        <w:left w:val="none" w:sz="0" w:space="0" w:color="auto"/>
                        <w:bottom w:val="none" w:sz="0" w:space="0" w:color="auto"/>
                        <w:right w:val="none" w:sz="0" w:space="0" w:color="auto"/>
                      </w:divBdr>
                    </w:div>
                    <w:div w:id="9582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858636">
      <w:bodyDiv w:val="1"/>
      <w:marLeft w:val="0"/>
      <w:marRight w:val="0"/>
      <w:marTop w:val="0"/>
      <w:marBottom w:val="0"/>
      <w:divBdr>
        <w:top w:val="none" w:sz="0" w:space="0" w:color="auto"/>
        <w:left w:val="none" w:sz="0" w:space="0" w:color="auto"/>
        <w:bottom w:val="none" w:sz="0" w:space="0" w:color="auto"/>
        <w:right w:val="none" w:sz="0" w:space="0" w:color="auto"/>
      </w:divBdr>
      <w:divsChild>
        <w:div w:id="466554469">
          <w:marLeft w:val="0"/>
          <w:marRight w:val="0"/>
          <w:marTop w:val="0"/>
          <w:marBottom w:val="525"/>
          <w:divBdr>
            <w:top w:val="none" w:sz="0" w:space="0" w:color="auto"/>
            <w:left w:val="none" w:sz="0" w:space="0" w:color="auto"/>
            <w:bottom w:val="none" w:sz="0" w:space="0" w:color="auto"/>
            <w:right w:val="none" w:sz="0" w:space="0" w:color="auto"/>
          </w:divBdr>
          <w:divsChild>
            <w:div w:id="2021656004">
              <w:marLeft w:val="0"/>
              <w:marRight w:val="0"/>
              <w:marTop w:val="0"/>
              <w:marBottom w:val="0"/>
              <w:divBdr>
                <w:top w:val="none" w:sz="0" w:space="0" w:color="auto"/>
                <w:left w:val="none" w:sz="0" w:space="0" w:color="auto"/>
                <w:bottom w:val="none" w:sz="0" w:space="0" w:color="auto"/>
                <w:right w:val="none" w:sz="0" w:space="0" w:color="auto"/>
              </w:divBdr>
            </w:div>
            <w:div w:id="2062898443">
              <w:marLeft w:val="0"/>
              <w:marRight w:val="0"/>
              <w:marTop w:val="0"/>
              <w:marBottom w:val="0"/>
              <w:divBdr>
                <w:top w:val="none" w:sz="0" w:space="0" w:color="auto"/>
                <w:left w:val="none" w:sz="0" w:space="0" w:color="auto"/>
                <w:bottom w:val="none" w:sz="0" w:space="0" w:color="auto"/>
                <w:right w:val="none" w:sz="0" w:space="0" w:color="auto"/>
              </w:divBdr>
              <w:divsChild>
                <w:div w:id="1885219042">
                  <w:marLeft w:val="0"/>
                  <w:marRight w:val="0"/>
                  <w:marTop w:val="0"/>
                  <w:marBottom w:val="0"/>
                  <w:divBdr>
                    <w:top w:val="none" w:sz="0" w:space="0" w:color="auto"/>
                    <w:left w:val="none" w:sz="0" w:space="0" w:color="auto"/>
                    <w:bottom w:val="none" w:sz="0" w:space="0" w:color="auto"/>
                    <w:right w:val="none" w:sz="0" w:space="0" w:color="auto"/>
                  </w:divBdr>
                  <w:divsChild>
                    <w:div w:id="805052937">
                      <w:marLeft w:val="0"/>
                      <w:marRight w:val="0"/>
                      <w:marTop w:val="0"/>
                      <w:marBottom w:val="0"/>
                      <w:divBdr>
                        <w:top w:val="none" w:sz="0" w:space="0" w:color="auto"/>
                        <w:left w:val="none" w:sz="0" w:space="0" w:color="auto"/>
                        <w:bottom w:val="none" w:sz="0" w:space="0" w:color="auto"/>
                        <w:right w:val="none" w:sz="0" w:space="0" w:color="auto"/>
                      </w:divBdr>
                    </w:div>
                    <w:div w:id="106105205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83720373">
          <w:marLeft w:val="0"/>
          <w:marRight w:val="0"/>
          <w:marTop w:val="0"/>
          <w:marBottom w:val="0"/>
          <w:divBdr>
            <w:top w:val="none" w:sz="0" w:space="0" w:color="auto"/>
            <w:left w:val="none" w:sz="0" w:space="0" w:color="auto"/>
            <w:bottom w:val="none" w:sz="0" w:space="0" w:color="auto"/>
            <w:right w:val="none" w:sz="0" w:space="0" w:color="auto"/>
          </w:divBdr>
          <w:divsChild>
            <w:div w:id="12673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45">
      <w:bodyDiv w:val="1"/>
      <w:marLeft w:val="0"/>
      <w:marRight w:val="0"/>
      <w:marTop w:val="0"/>
      <w:marBottom w:val="0"/>
      <w:divBdr>
        <w:top w:val="none" w:sz="0" w:space="0" w:color="auto"/>
        <w:left w:val="none" w:sz="0" w:space="0" w:color="auto"/>
        <w:bottom w:val="none" w:sz="0" w:space="0" w:color="auto"/>
        <w:right w:val="none" w:sz="0" w:space="0" w:color="auto"/>
      </w:divBdr>
      <w:divsChild>
        <w:div w:id="719978560">
          <w:marLeft w:val="0"/>
          <w:marRight w:val="0"/>
          <w:marTop w:val="0"/>
          <w:marBottom w:val="0"/>
          <w:divBdr>
            <w:top w:val="none" w:sz="0" w:space="0" w:color="auto"/>
            <w:left w:val="none" w:sz="0" w:space="0" w:color="auto"/>
            <w:bottom w:val="none" w:sz="0" w:space="0" w:color="auto"/>
            <w:right w:val="none" w:sz="0" w:space="0" w:color="auto"/>
          </w:divBdr>
          <w:divsChild>
            <w:div w:id="2123914541">
              <w:marLeft w:val="0"/>
              <w:marRight w:val="0"/>
              <w:marTop w:val="0"/>
              <w:marBottom w:val="0"/>
              <w:divBdr>
                <w:top w:val="none" w:sz="0" w:space="0" w:color="auto"/>
                <w:left w:val="none" w:sz="0" w:space="0" w:color="auto"/>
                <w:bottom w:val="none" w:sz="0" w:space="0" w:color="auto"/>
                <w:right w:val="none" w:sz="0" w:space="0" w:color="auto"/>
              </w:divBdr>
              <w:divsChild>
                <w:div w:id="5680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3801">
      <w:bodyDiv w:val="1"/>
      <w:marLeft w:val="0"/>
      <w:marRight w:val="0"/>
      <w:marTop w:val="0"/>
      <w:marBottom w:val="0"/>
      <w:divBdr>
        <w:top w:val="none" w:sz="0" w:space="0" w:color="auto"/>
        <w:left w:val="none" w:sz="0" w:space="0" w:color="auto"/>
        <w:bottom w:val="none" w:sz="0" w:space="0" w:color="auto"/>
        <w:right w:val="none" w:sz="0" w:space="0" w:color="auto"/>
      </w:divBdr>
      <w:divsChild>
        <w:div w:id="1209297531">
          <w:marLeft w:val="0"/>
          <w:marRight w:val="0"/>
          <w:marTop w:val="0"/>
          <w:marBottom w:val="525"/>
          <w:divBdr>
            <w:top w:val="none" w:sz="0" w:space="0" w:color="auto"/>
            <w:left w:val="none" w:sz="0" w:space="0" w:color="auto"/>
            <w:bottom w:val="none" w:sz="0" w:space="0" w:color="auto"/>
            <w:right w:val="none" w:sz="0" w:space="0" w:color="auto"/>
          </w:divBdr>
          <w:divsChild>
            <w:div w:id="4714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06686">
      <w:bodyDiv w:val="1"/>
      <w:marLeft w:val="0"/>
      <w:marRight w:val="0"/>
      <w:marTop w:val="0"/>
      <w:marBottom w:val="0"/>
      <w:divBdr>
        <w:top w:val="none" w:sz="0" w:space="0" w:color="auto"/>
        <w:left w:val="none" w:sz="0" w:space="0" w:color="auto"/>
        <w:bottom w:val="none" w:sz="0" w:space="0" w:color="auto"/>
        <w:right w:val="none" w:sz="0" w:space="0" w:color="auto"/>
      </w:divBdr>
      <w:divsChild>
        <w:div w:id="1438872089">
          <w:marLeft w:val="0"/>
          <w:marRight w:val="0"/>
          <w:marTop w:val="0"/>
          <w:marBottom w:val="525"/>
          <w:divBdr>
            <w:top w:val="none" w:sz="0" w:space="0" w:color="auto"/>
            <w:left w:val="none" w:sz="0" w:space="0" w:color="auto"/>
            <w:bottom w:val="none" w:sz="0" w:space="0" w:color="auto"/>
            <w:right w:val="none" w:sz="0" w:space="0" w:color="auto"/>
          </w:divBdr>
          <w:divsChild>
            <w:div w:id="2049450942">
              <w:marLeft w:val="0"/>
              <w:marRight w:val="0"/>
              <w:marTop w:val="0"/>
              <w:marBottom w:val="0"/>
              <w:divBdr>
                <w:top w:val="none" w:sz="0" w:space="0" w:color="auto"/>
                <w:left w:val="none" w:sz="0" w:space="0" w:color="auto"/>
                <w:bottom w:val="none" w:sz="0" w:space="0" w:color="auto"/>
                <w:right w:val="none" w:sz="0" w:space="0" w:color="auto"/>
              </w:divBdr>
            </w:div>
            <w:div w:id="1140151047">
              <w:marLeft w:val="0"/>
              <w:marRight w:val="0"/>
              <w:marTop w:val="0"/>
              <w:marBottom w:val="0"/>
              <w:divBdr>
                <w:top w:val="none" w:sz="0" w:space="0" w:color="auto"/>
                <w:left w:val="none" w:sz="0" w:space="0" w:color="auto"/>
                <w:bottom w:val="none" w:sz="0" w:space="0" w:color="auto"/>
                <w:right w:val="none" w:sz="0" w:space="0" w:color="auto"/>
              </w:divBdr>
              <w:divsChild>
                <w:div w:id="767821206">
                  <w:marLeft w:val="0"/>
                  <w:marRight w:val="0"/>
                  <w:marTop w:val="0"/>
                  <w:marBottom w:val="0"/>
                  <w:divBdr>
                    <w:top w:val="none" w:sz="0" w:space="0" w:color="auto"/>
                    <w:left w:val="none" w:sz="0" w:space="0" w:color="auto"/>
                    <w:bottom w:val="none" w:sz="0" w:space="0" w:color="auto"/>
                    <w:right w:val="none" w:sz="0" w:space="0" w:color="auto"/>
                  </w:divBdr>
                  <w:divsChild>
                    <w:div w:id="889194011">
                      <w:marLeft w:val="0"/>
                      <w:marRight w:val="0"/>
                      <w:marTop w:val="0"/>
                      <w:marBottom w:val="0"/>
                      <w:divBdr>
                        <w:top w:val="none" w:sz="0" w:space="0" w:color="auto"/>
                        <w:left w:val="none" w:sz="0" w:space="0" w:color="auto"/>
                        <w:bottom w:val="none" w:sz="0" w:space="0" w:color="auto"/>
                        <w:right w:val="none" w:sz="0" w:space="0" w:color="auto"/>
                      </w:divBdr>
                    </w:div>
                    <w:div w:id="11471663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4176297">
          <w:marLeft w:val="0"/>
          <w:marRight w:val="0"/>
          <w:marTop w:val="0"/>
          <w:marBottom w:val="0"/>
          <w:divBdr>
            <w:top w:val="none" w:sz="0" w:space="0" w:color="auto"/>
            <w:left w:val="none" w:sz="0" w:space="0" w:color="auto"/>
            <w:bottom w:val="none" w:sz="0" w:space="0" w:color="auto"/>
            <w:right w:val="none" w:sz="0" w:space="0" w:color="auto"/>
          </w:divBdr>
          <w:divsChild>
            <w:div w:id="653141031">
              <w:marLeft w:val="0"/>
              <w:marRight w:val="0"/>
              <w:marTop w:val="0"/>
              <w:marBottom w:val="0"/>
              <w:divBdr>
                <w:top w:val="none" w:sz="0" w:space="0" w:color="auto"/>
                <w:left w:val="none" w:sz="0" w:space="0" w:color="auto"/>
                <w:bottom w:val="none" w:sz="0" w:space="0" w:color="auto"/>
                <w:right w:val="none" w:sz="0" w:space="0" w:color="auto"/>
              </w:divBdr>
              <w:divsChild>
                <w:div w:id="1657607825">
                  <w:marLeft w:val="0"/>
                  <w:marRight w:val="0"/>
                  <w:marTop w:val="0"/>
                  <w:marBottom w:val="0"/>
                  <w:divBdr>
                    <w:top w:val="none" w:sz="0" w:space="0" w:color="auto"/>
                    <w:left w:val="none" w:sz="0" w:space="0" w:color="auto"/>
                    <w:bottom w:val="none" w:sz="0" w:space="0" w:color="auto"/>
                    <w:right w:val="none" w:sz="0" w:space="0" w:color="auto"/>
                  </w:divBdr>
                  <w:divsChild>
                    <w:div w:id="1322269549">
                      <w:marLeft w:val="0"/>
                      <w:marRight w:val="0"/>
                      <w:marTop w:val="0"/>
                      <w:marBottom w:val="0"/>
                      <w:divBdr>
                        <w:top w:val="none" w:sz="0" w:space="0" w:color="auto"/>
                        <w:left w:val="none" w:sz="0" w:space="0" w:color="auto"/>
                        <w:bottom w:val="none" w:sz="0" w:space="0" w:color="auto"/>
                        <w:right w:val="none" w:sz="0" w:space="0" w:color="auto"/>
                      </w:divBdr>
                    </w:div>
                  </w:divsChild>
                </w:div>
                <w:div w:id="7760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79907">
      <w:bodyDiv w:val="1"/>
      <w:marLeft w:val="0"/>
      <w:marRight w:val="0"/>
      <w:marTop w:val="0"/>
      <w:marBottom w:val="0"/>
      <w:divBdr>
        <w:top w:val="none" w:sz="0" w:space="0" w:color="auto"/>
        <w:left w:val="none" w:sz="0" w:space="0" w:color="auto"/>
        <w:bottom w:val="none" w:sz="0" w:space="0" w:color="auto"/>
        <w:right w:val="none" w:sz="0" w:space="0" w:color="auto"/>
      </w:divBdr>
      <w:divsChild>
        <w:div w:id="270281919">
          <w:marLeft w:val="0"/>
          <w:marRight w:val="0"/>
          <w:marTop w:val="0"/>
          <w:marBottom w:val="525"/>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
            <w:div w:id="435295891">
              <w:marLeft w:val="0"/>
              <w:marRight w:val="0"/>
              <w:marTop w:val="0"/>
              <w:marBottom w:val="0"/>
              <w:divBdr>
                <w:top w:val="none" w:sz="0" w:space="0" w:color="auto"/>
                <w:left w:val="none" w:sz="0" w:space="0" w:color="auto"/>
                <w:bottom w:val="none" w:sz="0" w:space="0" w:color="auto"/>
                <w:right w:val="none" w:sz="0" w:space="0" w:color="auto"/>
              </w:divBdr>
              <w:divsChild>
                <w:div w:id="214127319">
                  <w:marLeft w:val="0"/>
                  <w:marRight w:val="0"/>
                  <w:marTop w:val="0"/>
                  <w:marBottom w:val="0"/>
                  <w:divBdr>
                    <w:top w:val="none" w:sz="0" w:space="0" w:color="auto"/>
                    <w:left w:val="none" w:sz="0" w:space="0" w:color="auto"/>
                    <w:bottom w:val="none" w:sz="0" w:space="0" w:color="auto"/>
                    <w:right w:val="none" w:sz="0" w:space="0" w:color="auto"/>
                  </w:divBdr>
                  <w:divsChild>
                    <w:div w:id="1181746760">
                      <w:marLeft w:val="0"/>
                      <w:marRight w:val="0"/>
                      <w:marTop w:val="0"/>
                      <w:marBottom w:val="0"/>
                      <w:divBdr>
                        <w:top w:val="none" w:sz="0" w:space="0" w:color="auto"/>
                        <w:left w:val="none" w:sz="0" w:space="0" w:color="auto"/>
                        <w:bottom w:val="none" w:sz="0" w:space="0" w:color="auto"/>
                        <w:right w:val="none" w:sz="0" w:space="0" w:color="auto"/>
                      </w:divBdr>
                    </w:div>
                    <w:div w:id="20268579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99706838">
          <w:marLeft w:val="0"/>
          <w:marRight w:val="0"/>
          <w:marTop w:val="0"/>
          <w:marBottom w:val="0"/>
          <w:divBdr>
            <w:top w:val="none" w:sz="0" w:space="0" w:color="auto"/>
            <w:left w:val="none" w:sz="0" w:space="0" w:color="auto"/>
            <w:bottom w:val="none" w:sz="0" w:space="0" w:color="auto"/>
            <w:right w:val="none" w:sz="0" w:space="0" w:color="auto"/>
          </w:divBdr>
        </w:div>
      </w:divsChild>
    </w:div>
    <w:div w:id="457451923">
      <w:bodyDiv w:val="1"/>
      <w:marLeft w:val="0"/>
      <w:marRight w:val="0"/>
      <w:marTop w:val="0"/>
      <w:marBottom w:val="0"/>
      <w:divBdr>
        <w:top w:val="none" w:sz="0" w:space="0" w:color="auto"/>
        <w:left w:val="none" w:sz="0" w:space="0" w:color="auto"/>
        <w:bottom w:val="none" w:sz="0" w:space="0" w:color="auto"/>
        <w:right w:val="none" w:sz="0" w:space="0" w:color="auto"/>
      </w:divBdr>
      <w:divsChild>
        <w:div w:id="151340189">
          <w:marLeft w:val="0"/>
          <w:marRight w:val="0"/>
          <w:marTop w:val="0"/>
          <w:marBottom w:val="525"/>
          <w:divBdr>
            <w:top w:val="none" w:sz="0" w:space="0" w:color="auto"/>
            <w:left w:val="none" w:sz="0" w:space="0" w:color="auto"/>
            <w:bottom w:val="none" w:sz="0" w:space="0" w:color="auto"/>
            <w:right w:val="none" w:sz="0" w:space="0" w:color="auto"/>
          </w:divBdr>
          <w:divsChild>
            <w:div w:id="715665838">
              <w:marLeft w:val="0"/>
              <w:marRight w:val="0"/>
              <w:marTop w:val="0"/>
              <w:marBottom w:val="0"/>
              <w:divBdr>
                <w:top w:val="none" w:sz="0" w:space="0" w:color="auto"/>
                <w:left w:val="none" w:sz="0" w:space="0" w:color="auto"/>
                <w:bottom w:val="none" w:sz="0" w:space="0" w:color="auto"/>
                <w:right w:val="none" w:sz="0" w:space="0" w:color="auto"/>
              </w:divBdr>
            </w:div>
            <w:div w:id="314144903">
              <w:marLeft w:val="0"/>
              <w:marRight w:val="0"/>
              <w:marTop w:val="0"/>
              <w:marBottom w:val="0"/>
              <w:divBdr>
                <w:top w:val="none" w:sz="0" w:space="0" w:color="auto"/>
                <w:left w:val="none" w:sz="0" w:space="0" w:color="auto"/>
                <w:bottom w:val="none" w:sz="0" w:space="0" w:color="auto"/>
                <w:right w:val="none" w:sz="0" w:space="0" w:color="auto"/>
              </w:divBdr>
              <w:divsChild>
                <w:div w:id="784227398">
                  <w:marLeft w:val="0"/>
                  <w:marRight w:val="0"/>
                  <w:marTop w:val="0"/>
                  <w:marBottom w:val="0"/>
                  <w:divBdr>
                    <w:top w:val="none" w:sz="0" w:space="0" w:color="auto"/>
                    <w:left w:val="none" w:sz="0" w:space="0" w:color="auto"/>
                    <w:bottom w:val="none" w:sz="0" w:space="0" w:color="auto"/>
                    <w:right w:val="none" w:sz="0" w:space="0" w:color="auto"/>
                  </w:divBdr>
                  <w:divsChild>
                    <w:div w:id="1932816999">
                      <w:marLeft w:val="0"/>
                      <w:marRight w:val="0"/>
                      <w:marTop w:val="0"/>
                      <w:marBottom w:val="0"/>
                      <w:divBdr>
                        <w:top w:val="none" w:sz="0" w:space="0" w:color="auto"/>
                        <w:left w:val="none" w:sz="0" w:space="0" w:color="auto"/>
                        <w:bottom w:val="none" w:sz="0" w:space="0" w:color="auto"/>
                        <w:right w:val="none" w:sz="0" w:space="0" w:color="auto"/>
                      </w:divBdr>
                    </w:div>
                    <w:div w:id="20125661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34586113">
          <w:marLeft w:val="0"/>
          <w:marRight w:val="0"/>
          <w:marTop w:val="0"/>
          <w:marBottom w:val="0"/>
          <w:divBdr>
            <w:top w:val="none" w:sz="0" w:space="0" w:color="auto"/>
            <w:left w:val="none" w:sz="0" w:space="0" w:color="auto"/>
            <w:bottom w:val="none" w:sz="0" w:space="0" w:color="auto"/>
            <w:right w:val="none" w:sz="0" w:space="0" w:color="auto"/>
          </w:divBdr>
        </w:div>
      </w:divsChild>
    </w:div>
    <w:div w:id="465244126">
      <w:bodyDiv w:val="1"/>
      <w:marLeft w:val="0"/>
      <w:marRight w:val="0"/>
      <w:marTop w:val="0"/>
      <w:marBottom w:val="0"/>
      <w:divBdr>
        <w:top w:val="none" w:sz="0" w:space="0" w:color="auto"/>
        <w:left w:val="none" w:sz="0" w:space="0" w:color="auto"/>
        <w:bottom w:val="none" w:sz="0" w:space="0" w:color="auto"/>
        <w:right w:val="none" w:sz="0" w:space="0" w:color="auto"/>
      </w:divBdr>
      <w:divsChild>
        <w:div w:id="5209543">
          <w:marLeft w:val="0"/>
          <w:marRight w:val="0"/>
          <w:marTop w:val="0"/>
          <w:marBottom w:val="525"/>
          <w:divBdr>
            <w:top w:val="none" w:sz="0" w:space="0" w:color="auto"/>
            <w:left w:val="none" w:sz="0" w:space="0" w:color="auto"/>
            <w:bottom w:val="none" w:sz="0" w:space="0" w:color="auto"/>
            <w:right w:val="none" w:sz="0" w:space="0" w:color="auto"/>
          </w:divBdr>
          <w:divsChild>
            <w:div w:id="1014192654">
              <w:marLeft w:val="0"/>
              <w:marRight w:val="0"/>
              <w:marTop w:val="0"/>
              <w:marBottom w:val="0"/>
              <w:divBdr>
                <w:top w:val="none" w:sz="0" w:space="0" w:color="auto"/>
                <w:left w:val="none" w:sz="0" w:space="0" w:color="auto"/>
                <w:bottom w:val="none" w:sz="0" w:space="0" w:color="auto"/>
                <w:right w:val="none" w:sz="0" w:space="0" w:color="auto"/>
              </w:divBdr>
            </w:div>
          </w:divsChild>
        </w:div>
        <w:div w:id="855312715">
          <w:marLeft w:val="0"/>
          <w:marRight w:val="0"/>
          <w:marTop w:val="0"/>
          <w:marBottom w:val="0"/>
          <w:divBdr>
            <w:top w:val="none" w:sz="0" w:space="0" w:color="auto"/>
            <w:left w:val="none" w:sz="0" w:space="0" w:color="auto"/>
            <w:bottom w:val="none" w:sz="0" w:space="0" w:color="auto"/>
            <w:right w:val="none" w:sz="0" w:space="0" w:color="auto"/>
          </w:divBdr>
          <w:divsChild>
            <w:div w:id="1423532273">
              <w:marLeft w:val="0"/>
              <w:marRight w:val="0"/>
              <w:marTop w:val="0"/>
              <w:marBottom w:val="0"/>
              <w:divBdr>
                <w:top w:val="none" w:sz="0" w:space="0" w:color="auto"/>
                <w:left w:val="none" w:sz="0" w:space="0" w:color="auto"/>
                <w:bottom w:val="none" w:sz="0" w:space="0" w:color="auto"/>
                <w:right w:val="none" w:sz="0" w:space="0" w:color="auto"/>
              </w:divBdr>
              <w:divsChild>
                <w:div w:id="1017653232">
                  <w:marLeft w:val="0"/>
                  <w:marRight w:val="0"/>
                  <w:marTop w:val="0"/>
                  <w:marBottom w:val="0"/>
                  <w:divBdr>
                    <w:top w:val="none" w:sz="0" w:space="0" w:color="auto"/>
                    <w:left w:val="none" w:sz="0" w:space="0" w:color="auto"/>
                    <w:bottom w:val="none" w:sz="0" w:space="0" w:color="auto"/>
                    <w:right w:val="none" w:sz="0" w:space="0" w:color="auto"/>
                  </w:divBdr>
                  <w:divsChild>
                    <w:div w:id="1788425546">
                      <w:marLeft w:val="0"/>
                      <w:marRight w:val="0"/>
                      <w:marTop w:val="0"/>
                      <w:marBottom w:val="0"/>
                      <w:divBdr>
                        <w:top w:val="none" w:sz="0" w:space="0" w:color="auto"/>
                        <w:left w:val="none" w:sz="0" w:space="0" w:color="auto"/>
                        <w:bottom w:val="none" w:sz="0" w:space="0" w:color="auto"/>
                        <w:right w:val="none" w:sz="0" w:space="0" w:color="auto"/>
                      </w:divBdr>
                    </w:div>
                    <w:div w:id="112748292">
                      <w:marLeft w:val="0"/>
                      <w:marRight w:val="0"/>
                      <w:marTop w:val="0"/>
                      <w:marBottom w:val="0"/>
                      <w:divBdr>
                        <w:top w:val="none" w:sz="0" w:space="0" w:color="auto"/>
                        <w:left w:val="none" w:sz="0" w:space="0" w:color="auto"/>
                        <w:bottom w:val="none" w:sz="0" w:space="0" w:color="auto"/>
                        <w:right w:val="none" w:sz="0" w:space="0" w:color="auto"/>
                      </w:divBdr>
                    </w:div>
                  </w:divsChild>
                </w:div>
                <w:div w:id="564804766">
                  <w:marLeft w:val="0"/>
                  <w:marRight w:val="0"/>
                  <w:marTop w:val="0"/>
                  <w:marBottom w:val="0"/>
                  <w:divBdr>
                    <w:top w:val="none" w:sz="0" w:space="0" w:color="auto"/>
                    <w:left w:val="none" w:sz="0" w:space="0" w:color="auto"/>
                    <w:bottom w:val="none" w:sz="0" w:space="0" w:color="auto"/>
                    <w:right w:val="none" w:sz="0" w:space="0" w:color="auto"/>
                  </w:divBdr>
                  <w:divsChild>
                    <w:div w:id="941491333">
                      <w:marLeft w:val="0"/>
                      <w:marRight w:val="0"/>
                      <w:marTop w:val="0"/>
                      <w:marBottom w:val="0"/>
                      <w:divBdr>
                        <w:top w:val="none" w:sz="0" w:space="0" w:color="auto"/>
                        <w:left w:val="none" w:sz="0" w:space="0" w:color="auto"/>
                        <w:bottom w:val="none" w:sz="0" w:space="0" w:color="auto"/>
                        <w:right w:val="none" w:sz="0" w:space="0" w:color="auto"/>
                      </w:divBdr>
                    </w:div>
                    <w:div w:id="1947275376">
                      <w:marLeft w:val="0"/>
                      <w:marRight w:val="0"/>
                      <w:marTop w:val="0"/>
                      <w:marBottom w:val="0"/>
                      <w:divBdr>
                        <w:top w:val="none" w:sz="0" w:space="0" w:color="auto"/>
                        <w:left w:val="none" w:sz="0" w:space="0" w:color="auto"/>
                        <w:bottom w:val="none" w:sz="0" w:space="0" w:color="auto"/>
                        <w:right w:val="none" w:sz="0" w:space="0" w:color="auto"/>
                      </w:divBdr>
                      <w:divsChild>
                        <w:div w:id="3254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959">
                  <w:marLeft w:val="0"/>
                  <w:marRight w:val="0"/>
                  <w:marTop w:val="0"/>
                  <w:marBottom w:val="0"/>
                  <w:divBdr>
                    <w:top w:val="none" w:sz="0" w:space="0" w:color="auto"/>
                    <w:left w:val="none" w:sz="0" w:space="0" w:color="auto"/>
                    <w:bottom w:val="none" w:sz="0" w:space="0" w:color="auto"/>
                    <w:right w:val="none" w:sz="0" w:space="0" w:color="auto"/>
                  </w:divBdr>
                  <w:divsChild>
                    <w:div w:id="257637381">
                      <w:marLeft w:val="0"/>
                      <w:marRight w:val="0"/>
                      <w:marTop w:val="0"/>
                      <w:marBottom w:val="0"/>
                      <w:divBdr>
                        <w:top w:val="none" w:sz="0" w:space="0" w:color="auto"/>
                        <w:left w:val="none" w:sz="0" w:space="0" w:color="auto"/>
                        <w:bottom w:val="none" w:sz="0" w:space="0" w:color="auto"/>
                        <w:right w:val="none" w:sz="0" w:space="0" w:color="auto"/>
                      </w:divBdr>
                    </w:div>
                    <w:div w:id="1772045962">
                      <w:marLeft w:val="0"/>
                      <w:marRight w:val="0"/>
                      <w:marTop w:val="0"/>
                      <w:marBottom w:val="0"/>
                      <w:divBdr>
                        <w:top w:val="none" w:sz="0" w:space="0" w:color="auto"/>
                        <w:left w:val="none" w:sz="0" w:space="0" w:color="auto"/>
                        <w:bottom w:val="none" w:sz="0" w:space="0" w:color="auto"/>
                        <w:right w:val="none" w:sz="0" w:space="0" w:color="auto"/>
                      </w:divBdr>
                    </w:div>
                  </w:divsChild>
                </w:div>
                <w:div w:id="1988241113">
                  <w:marLeft w:val="0"/>
                  <w:marRight w:val="0"/>
                  <w:marTop w:val="0"/>
                  <w:marBottom w:val="0"/>
                  <w:divBdr>
                    <w:top w:val="none" w:sz="0" w:space="0" w:color="auto"/>
                    <w:left w:val="none" w:sz="0" w:space="0" w:color="auto"/>
                    <w:bottom w:val="none" w:sz="0" w:space="0" w:color="auto"/>
                    <w:right w:val="none" w:sz="0" w:space="0" w:color="auto"/>
                  </w:divBdr>
                  <w:divsChild>
                    <w:div w:id="1488207313">
                      <w:marLeft w:val="0"/>
                      <w:marRight w:val="0"/>
                      <w:marTop w:val="0"/>
                      <w:marBottom w:val="0"/>
                      <w:divBdr>
                        <w:top w:val="none" w:sz="0" w:space="0" w:color="auto"/>
                        <w:left w:val="none" w:sz="0" w:space="0" w:color="auto"/>
                        <w:bottom w:val="none" w:sz="0" w:space="0" w:color="auto"/>
                        <w:right w:val="none" w:sz="0" w:space="0" w:color="auto"/>
                      </w:divBdr>
                    </w:div>
                    <w:div w:id="1014184690">
                      <w:marLeft w:val="0"/>
                      <w:marRight w:val="0"/>
                      <w:marTop w:val="0"/>
                      <w:marBottom w:val="0"/>
                      <w:divBdr>
                        <w:top w:val="none" w:sz="0" w:space="0" w:color="auto"/>
                        <w:left w:val="none" w:sz="0" w:space="0" w:color="auto"/>
                        <w:bottom w:val="none" w:sz="0" w:space="0" w:color="auto"/>
                        <w:right w:val="none" w:sz="0" w:space="0" w:color="auto"/>
                      </w:divBdr>
                    </w:div>
                  </w:divsChild>
                </w:div>
                <w:div w:id="2127043646">
                  <w:marLeft w:val="0"/>
                  <w:marRight w:val="0"/>
                  <w:marTop w:val="0"/>
                  <w:marBottom w:val="0"/>
                  <w:divBdr>
                    <w:top w:val="none" w:sz="0" w:space="0" w:color="auto"/>
                    <w:left w:val="none" w:sz="0" w:space="0" w:color="auto"/>
                    <w:bottom w:val="none" w:sz="0" w:space="0" w:color="auto"/>
                    <w:right w:val="none" w:sz="0" w:space="0" w:color="auto"/>
                  </w:divBdr>
                  <w:divsChild>
                    <w:div w:id="1859738686">
                      <w:marLeft w:val="0"/>
                      <w:marRight w:val="0"/>
                      <w:marTop w:val="0"/>
                      <w:marBottom w:val="0"/>
                      <w:divBdr>
                        <w:top w:val="none" w:sz="0" w:space="0" w:color="auto"/>
                        <w:left w:val="none" w:sz="0" w:space="0" w:color="auto"/>
                        <w:bottom w:val="none" w:sz="0" w:space="0" w:color="auto"/>
                        <w:right w:val="none" w:sz="0" w:space="0" w:color="auto"/>
                      </w:divBdr>
                    </w:div>
                    <w:div w:id="1771731833">
                      <w:marLeft w:val="0"/>
                      <w:marRight w:val="0"/>
                      <w:marTop w:val="0"/>
                      <w:marBottom w:val="0"/>
                      <w:divBdr>
                        <w:top w:val="none" w:sz="0" w:space="0" w:color="auto"/>
                        <w:left w:val="none" w:sz="0" w:space="0" w:color="auto"/>
                        <w:bottom w:val="none" w:sz="0" w:space="0" w:color="auto"/>
                        <w:right w:val="none" w:sz="0" w:space="0" w:color="auto"/>
                      </w:divBdr>
                    </w:div>
                  </w:divsChild>
                </w:div>
                <w:div w:id="1252667875">
                  <w:marLeft w:val="0"/>
                  <w:marRight w:val="0"/>
                  <w:marTop w:val="0"/>
                  <w:marBottom w:val="0"/>
                  <w:divBdr>
                    <w:top w:val="none" w:sz="0" w:space="0" w:color="auto"/>
                    <w:left w:val="none" w:sz="0" w:space="0" w:color="auto"/>
                    <w:bottom w:val="none" w:sz="0" w:space="0" w:color="auto"/>
                    <w:right w:val="none" w:sz="0" w:space="0" w:color="auto"/>
                  </w:divBdr>
                  <w:divsChild>
                    <w:div w:id="2111655261">
                      <w:marLeft w:val="0"/>
                      <w:marRight w:val="0"/>
                      <w:marTop w:val="0"/>
                      <w:marBottom w:val="0"/>
                      <w:divBdr>
                        <w:top w:val="none" w:sz="0" w:space="0" w:color="auto"/>
                        <w:left w:val="none" w:sz="0" w:space="0" w:color="auto"/>
                        <w:bottom w:val="none" w:sz="0" w:space="0" w:color="auto"/>
                        <w:right w:val="none" w:sz="0" w:space="0" w:color="auto"/>
                      </w:divBdr>
                    </w:div>
                    <w:div w:id="132871942">
                      <w:marLeft w:val="0"/>
                      <w:marRight w:val="0"/>
                      <w:marTop w:val="0"/>
                      <w:marBottom w:val="0"/>
                      <w:divBdr>
                        <w:top w:val="none" w:sz="0" w:space="0" w:color="auto"/>
                        <w:left w:val="none" w:sz="0" w:space="0" w:color="auto"/>
                        <w:bottom w:val="none" w:sz="0" w:space="0" w:color="auto"/>
                        <w:right w:val="none" w:sz="0" w:space="0" w:color="auto"/>
                      </w:divBdr>
                    </w:div>
                  </w:divsChild>
                </w:div>
                <w:div w:id="863176414">
                  <w:marLeft w:val="0"/>
                  <w:marRight w:val="0"/>
                  <w:marTop w:val="0"/>
                  <w:marBottom w:val="0"/>
                  <w:divBdr>
                    <w:top w:val="none" w:sz="0" w:space="0" w:color="auto"/>
                    <w:left w:val="none" w:sz="0" w:space="0" w:color="auto"/>
                    <w:bottom w:val="none" w:sz="0" w:space="0" w:color="auto"/>
                    <w:right w:val="none" w:sz="0" w:space="0" w:color="auto"/>
                  </w:divBdr>
                  <w:divsChild>
                    <w:div w:id="1677152517">
                      <w:marLeft w:val="0"/>
                      <w:marRight w:val="0"/>
                      <w:marTop w:val="0"/>
                      <w:marBottom w:val="0"/>
                      <w:divBdr>
                        <w:top w:val="none" w:sz="0" w:space="0" w:color="auto"/>
                        <w:left w:val="none" w:sz="0" w:space="0" w:color="auto"/>
                        <w:bottom w:val="none" w:sz="0" w:space="0" w:color="auto"/>
                        <w:right w:val="none" w:sz="0" w:space="0" w:color="auto"/>
                      </w:divBdr>
                    </w:div>
                    <w:div w:id="740907996">
                      <w:marLeft w:val="0"/>
                      <w:marRight w:val="0"/>
                      <w:marTop w:val="0"/>
                      <w:marBottom w:val="0"/>
                      <w:divBdr>
                        <w:top w:val="none" w:sz="0" w:space="0" w:color="auto"/>
                        <w:left w:val="none" w:sz="0" w:space="0" w:color="auto"/>
                        <w:bottom w:val="none" w:sz="0" w:space="0" w:color="auto"/>
                        <w:right w:val="none" w:sz="0" w:space="0" w:color="auto"/>
                      </w:divBdr>
                      <w:divsChild>
                        <w:div w:id="1740445725">
                          <w:marLeft w:val="0"/>
                          <w:marRight w:val="0"/>
                          <w:marTop w:val="0"/>
                          <w:marBottom w:val="0"/>
                          <w:divBdr>
                            <w:top w:val="none" w:sz="0" w:space="0" w:color="auto"/>
                            <w:left w:val="none" w:sz="0" w:space="0" w:color="auto"/>
                            <w:bottom w:val="none" w:sz="0" w:space="0" w:color="auto"/>
                            <w:right w:val="none" w:sz="0" w:space="0" w:color="auto"/>
                          </w:divBdr>
                          <w:divsChild>
                            <w:div w:id="25101754">
                              <w:marLeft w:val="0"/>
                              <w:marRight w:val="0"/>
                              <w:marTop w:val="0"/>
                              <w:marBottom w:val="0"/>
                              <w:divBdr>
                                <w:top w:val="none" w:sz="0" w:space="0" w:color="auto"/>
                                <w:left w:val="none" w:sz="0" w:space="0" w:color="auto"/>
                                <w:bottom w:val="none" w:sz="0" w:space="0" w:color="auto"/>
                                <w:right w:val="none" w:sz="0" w:space="0" w:color="auto"/>
                              </w:divBdr>
                              <w:divsChild>
                                <w:div w:id="712466292">
                                  <w:marLeft w:val="0"/>
                                  <w:marRight w:val="0"/>
                                  <w:marTop w:val="0"/>
                                  <w:marBottom w:val="180"/>
                                  <w:divBdr>
                                    <w:top w:val="single" w:sz="6" w:space="0" w:color="939393"/>
                                    <w:left w:val="single" w:sz="6" w:space="0" w:color="939393"/>
                                    <w:bottom w:val="single" w:sz="6" w:space="0" w:color="939393"/>
                                    <w:right w:val="single" w:sz="6" w:space="0" w:color="939393"/>
                                  </w:divBdr>
                                  <w:divsChild>
                                    <w:div w:id="1560510434">
                                      <w:marLeft w:val="0"/>
                                      <w:marRight w:val="0"/>
                                      <w:marTop w:val="0"/>
                                      <w:marBottom w:val="0"/>
                                      <w:divBdr>
                                        <w:top w:val="none" w:sz="0" w:space="0" w:color="auto"/>
                                        <w:left w:val="none" w:sz="0" w:space="0" w:color="auto"/>
                                        <w:bottom w:val="none" w:sz="0" w:space="0" w:color="auto"/>
                                        <w:right w:val="none" w:sz="0" w:space="0" w:color="auto"/>
                                      </w:divBdr>
                                      <w:divsChild>
                                        <w:div w:id="8673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141606">
                  <w:marLeft w:val="0"/>
                  <w:marRight w:val="0"/>
                  <w:marTop w:val="0"/>
                  <w:marBottom w:val="0"/>
                  <w:divBdr>
                    <w:top w:val="none" w:sz="0" w:space="0" w:color="auto"/>
                    <w:left w:val="none" w:sz="0" w:space="0" w:color="auto"/>
                    <w:bottom w:val="none" w:sz="0" w:space="0" w:color="auto"/>
                    <w:right w:val="none" w:sz="0" w:space="0" w:color="auto"/>
                  </w:divBdr>
                  <w:divsChild>
                    <w:div w:id="1999770925">
                      <w:marLeft w:val="0"/>
                      <w:marRight w:val="0"/>
                      <w:marTop w:val="0"/>
                      <w:marBottom w:val="0"/>
                      <w:divBdr>
                        <w:top w:val="none" w:sz="0" w:space="0" w:color="auto"/>
                        <w:left w:val="none" w:sz="0" w:space="0" w:color="auto"/>
                        <w:bottom w:val="none" w:sz="0" w:space="0" w:color="auto"/>
                        <w:right w:val="none" w:sz="0" w:space="0" w:color="auto"/>
                      </w:divBdr>
                    </w:div>
                    <w:div w:id="1952664512">
                      <w:marLeft w:val="0"/>
                      <w:marRight w:val="0"/>
                      <w:marTop w:val="0"/>
                      <w:marBottom w:val="0"/>
                      <w:divBdr>
                        <w:top w:val="none" w:sz="0" w:space="0" w:color="auto"/>
                        <w:left w:val="none" w:sz="0" w:space="0" w:color="auto"/>
                        <w:bottom w:val="none" w:sz="0" w:space="0" w:color="auto"/>
                        <w:right w:val="none" w:sz="0" w:space="0" w:color="auto"/>
                      </w:divBdr>
                      <w:divsChild>
                        <w:div w:id="18386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548033">
      <w:bodyDiv w:val="1"/>
      <w:marLeft w:val="0"/>
      <w:marRight w:val="0"/>
      <w:marTop w:val="0"/>
      <w:marBottom w:val="0"/>
      <w:divBdr>
        <w:top w:val="none" w:sz="0" w:space="0" w:color="auto"/>
        <w:left w:val="none" w:sz="0" w:space="0" w:color="auto"/>
        <w:bottom w:val="none" w:sz="0" w:space="0" w:color="auto"/>
        <w:right w:val="none" w:sz="0" w:space="0" w:color="auto"/>
      </w:divBdr>
      <w:divsChild>
        <w:div w:id="643631464">
          <w:marLeft w:val="0"/>
          <w:marRight w:val="0"/>
          <w:marTop w:val="0"/>
          <w:marBottom w:val="525"/>
          <w:divBdr>
            <w:top w:val="none" w:sz="0" w:space="0" w:color="auto"/>
            <w:left w:val="none" w:sz="0" w:space="0" w:color="auto"/>
            <w:bottom w:val="none" w:sz="0" w:space="0" w:color="auto"/>
            <w:right w:val="none" w:sz="0" w:space="0" w:color="auto"/>
          </w:divBdr>
          <w:divsChild>
            <w:div w:id="850530320">
              <w:marLeft w:val="0"/>
              <w:marRight w:val="0"/>
              <w:marTop w:val="0"/>
              <w:marBottom w:val="0"/>
              <w:divBdr>
                <w:top w:val="none" w:sz="0" w:space="0" w:color="auto"/>
                <w:left w:val="none" w:sz="0" w:space="0" w:color="auto"/>
                <w:bottom w:val="none" w:sz="0" w:space="0" w:color="auto"/>
                <w:right w:val="none" w:sz="0" w:space="0" w:color="auto"/>
              </w:divBdr>
            </w:div>
            <w:div w:id="1851680025">
              <w:marLeft w:val="0"/>
              <w:marRight w:val="0"/>
              <w:marTop w:val="0"/>
              <w:marBottom w:val="0"/>
              <w:divBdr>
                <w:top w:val="none" w:sz="0" w:space="0" w:color="auto"/>
                <w:left w:val="none" w:sz="0" w:space="0" w:color="auto"/>
                <w:bottom w:val="none" w:sz="0" w:space="0" w:color="auto"/>
                <w:right w:val="none" w:sz="0" w:space="0" w:color="auto"/>
              </w:divBdr>
              <w:divsChild>
                <w:div w:id="1006712892">
                  <w:marLeft w:val="0"/>
                  <w:marRight w:val="0"/>
                  <w:marTop w:val="0"/>
                  <w:marBottom w:val="0"/>
                  <w:divBdr>
                    <w:top w:val="none" w:sz="0" w:space="0" w:color="auto"/>
                    <w:left w:val="none" w:sz="0" w:space="0" w:color="auto"/>
                    <w:bottom w:val="none" w:sz="0" w:space="0" w:color="auto"/>
                    <w:right w:val="none" w:sz="0" w:space="0" w:color="auto"/>
                  </w:divBdr>
                  <w:divsChild>
                    <w:div w:id="927613014">
                      <w:marLeft w:val="0"/>
                      <w:marRight w:val="0"/>
                      <w:marTop w:val="0"/>
                      <w:marBottom w:val="0"/>
                      <w:divBdr>
                        <w:top w:val="none" w:sz="0" w:space="0" w:color="auto"/>
                        <w:left w:val="none" w:sz="0" w:space="0" w:color="auto"/>
                        <w:bottom w:val="none" w:sz="0" w:space="0" w:color="auto"/>
                        <w:right w:val="none" w:sz="0" w:space="0" w:color="auto"/>
                      </w:divBdr>
                    </w:div>
                    <w:div w:id="13386585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6010281">
          <w:marLeft w:val="0"/>
          <w:marRight w:val="0"/>
          <w:marTop w:val="0"/>
          <w:marBottom w:val="0"/>
          <w:divBdr>
            <w:top w:val="none" w:sz="0" w:space="0" w:color="auto"/>
            <w:left w:val="none" w:sz="0" w:space="0" w:color="auto"/>
            <w:bottom w:val="none" w:sz="0" w:space="0" w:color="auto"/>
            <w:right w:val="none" w:sz="0" w:space="0" w:color="auto"/>
          </w:divBdr>
        </w:div>
      </w:divsChild>
    </w:div>
    <w:div w:id="469178747">
      <w:bodyDiv w:val="1"/>
      <w:marLeft w:val="0"/>
      <w:marRight w:val="0"/>
      <w:marTop w:val="0"/>
      <w:marBottom w:val="0"/>
      <w:divBdr>
        <w:top w:val="none" w:sz="0" w:space="0" w:color="auto"/>
        <w:left w:val="none" w:sz="0" w:space="0" w:color="auto"/>
        <w:bottom w:val="none" w:sz="0" w:space="0" w:color="auto"/>
        <w:right w:val="none" w:sz="0" w:space="0" w:color="auto"/>
      </w:divBdr>
      <w:divsChild>
        <w:div w:id="407001375">
          <w:marLeft w:val="0"/>
          <w:marRight w:val="0"/>
          <w:marTop w:val="0"/>
          <w:marBottom w:val="525"/>
          <w:divBdr>
            <w:top w:val="none" w:sz="0" w:space="0" w:color="auto"/>
            <w:left w:val="none" w:sz="0" w:space="0" w:color="auto"/>
            <w:bottom w:val="none" w:sz="0" w:space="0" w:color="auto"/>
            <w:right w:val="none" w:sz="0" w:space="0" w:color="auto"/>
          </w:divBdr>
          <w:divsChild>
            <w:div w:id="1653867713">
              <w:marLeft w:val="0"/>
              <w:marRight w:val="0"/>
              <w:marTop w:val="0"/>
              <w:marBottom w:val="0"/>
              <w:divBdr>
                <w:top w:val="none" w:sz="0" w:space="0" w:color="auto"/>
                <w:left w:val="none" w:sz="0" w:space="0" w:color="auto"/>
                <w:bottom w:val="none" w:sz="0" w:space="0" w:color="auto"/>
                <w:right w:val="none" w:sz="0" w:space="0" w:color="auto"/>
              </w:divBdr>
            </w:div>
            <w:div w:id="435098663">
              <w:marLeft w:val="0"/>
              <w:marRight w:val="0"/>
              <w:marTop w:val="0"/>
              <w:marBottom w:val="0"/>
              <w:divBdr>
                <w:top w:val="none" w:sz="0" w:space="0" w:color="auto"/>
                <w:left w:val="none" w:sz="0" w:space="0" w:color="auto"/>
                <w:bottom w:val="none" w:sz="0" w:space="0" w:color="auto"/>
                <w:right w:val="none" w:sz="0" w:space="0" w:color="auto"/>
              </w:divBdr>
              <w:divsChild>
                <w:div w:id="1676804323">
                  <w:marLeft w:val="0"/>
                  <w:marRight w:val="0"/>
                  <w:marTop w:val="0"/>
                  <w:marBottom w:val="0"/>
                  <w:divBdr>
                    <w:top w:val="none" w:sz="0" w:space="0" w:color="auto"/>
                    <w:left w:val="none" w:sz="0" w:space="0" w:color="auto"/>
                    <w:bottom w:val="none" w:sz="0" w:space="0" w:color="auto"/>
                    <w:right w:val="none" w:sz="0" w:space="0" w:color="auto"/>
                  </w:divBdr>
                  <w:divsChild>
                    <w:div w:id="1713194045">
                      <w:marLeft w:val="0"/>
                      <w:marRight w:val="0"/>
                      <w:marTop w:val="0"/>
                      <w:marBottom w:val="0"/>
                      <w:divBdr>
                        <w:top w:val="none" w:sz="0" w:space="0" w:color="auto"/>
                        <w:left w:val="none" w:sz="0" w:space="0" w:color="auto"/>
                        <w:bottom w:val="none" w:sz="0" w:space="0" w:color="auto"/>
                        <w:right w:val="none" w:sz="0" w:space="0" w:color="auto"/>
                      </w:divBdr>
                    </w:div>
                    <w:div w:id="177382271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3524022">
          <w:marLeft w:val="0"/>
          <w:marRight w:val="0"/>
          <w:marTop w:val="0"/>
          <w:marBottom w:val="0"/>
          <w:divBdr>
            <w:top w:val="none" w:sz="0" w:space="0" w:color="auto"/>
            <w:left w:val="none" w:sz="0" w:space="0" w:color="auto"/>
            <w:bottom w:val="none" w:sz="0" w:space="0" w:color="auto"/>
            <w:right w:val="none" w:sz="0" w:space="0" w:color="auto"/>
          </w:divBdr>
          <w:divsChild>
            <w:div w:id="11218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904">
      <w:bodyDiv w:val="1"/>
      <w:marLeft w:val="0"/>
      <w:marRight w:val="0"/>
      <w:marTop w:val="0"/>
      <w:marBottom w:val="0"/>
      <w:divBdr>
        <w:top w:val="none" w:sz="0" w:space="0" w:color="auto"/>
        <w:left w:val="none" w:sz="0" w:space="0" w:color="auto"/>
        <w:bottom w:val="none" w:sz="0" w:space="0" w:color="auto"/>
        <w:right w:val="none" w:sz="0" w:space="0" w:color="auto"/>
      </w:divBdr>
      <w:divsChild>
        <w:div w:id="1676495959">
          <w:marLeft w:val="0"/>
          <w:marRight w:val="0"/>
          <w:marTop w:val="0"/>
          <w:marBottom w:val="525"/>
          <w:divBdr>
            <w:top w:val="none" w:sz="0" w:space="0" w:color="auto"/>
            <w:left w:val="none" w:sz="0" w:space="0" w:color="auto"/>
            <w:bottom w:val="none" w:sz="0" w:space="0" w:color="auto"/>
            <w:right w:val="none" w:sz="0" w:space="0" w:color="auto"/>
          </w:divBdr>
          <w:divsChild>
            <w:div w:id="1507283459">
              <w:marLeft w:val="0"/>
              <w:marRight w:val="0"/>
              <w:marTop w:val="0"/>
              <w:marBottom w:val="0"/>
              <w:divBdr>
                <w:top w:val="none" w:sz="0" w:space="0" w:color="auto"/>
                <w:left w:val="none" w:sz="0" w:space="0" w:color="auto"/>
                <w:bottom w:val="none" w:sz="0" w:space="0" w:color="auto"/>
                <w:right w:val="none" w:sz="0" w:space="0" w:color="auto"/>
              </w:divBdr>
            </w:div>
            <w:div w:id="2034912621">
              <w:marLeft w:val="0"/>
              <w:marRight w:val="0"/>
              <w:marTop w:val="0"/>
              <w:marBottom w:val="0"/>
              <w:divBdr>
                <w:top w:val="none" w:sz="0" w:space="0" w:color="auto"/>
                <w:left w:val="none" w:sz="0" w:space="0" w:color="auto"/>
                <w:bottom w:val="none" w:sz="0" w:space="0" w:color="auto"/>
                <w:right w:val="none" w:sz="0" w:space="0" w:color="auto"/>
              </w:divBdr>
              <w:divsChild>
                <w:div w:id="392392435">
                  <w:marLeft w:val="0"/>
                  <w:marRight w:val="0"/>
                  <w:marTop w:val="0"/>
                  <w:marBottom w:val="0"/>
                  <w:divBdr>
                    <w:top w:val="none" w:sz="0" w:space="0" w:color="auto"/>
                    <w:left w:val="none" w:sz="0" w:space="0" w:color="auto"/>
                    <w:bottom w:val="none" w:sz="0" w:space="0" w:color="auto"/>
                    <w:right w:val="none" w:sz="0" w:space="0" w:color="auto"/>
                  </w:divBdr>
                  <w:divsChild>
                    <w:div w:id="1597714221">
                      <w:marLeft w:val="0"/>
                      <w:marRight w:val="0"/>
                      <w:marTop w:val="0"/>
                      <w:marBottom w:val="0"/>
                      <w:divBdr>
                        <w:top w:val="none" w:sz="0" w:space="0" w:color="auto"/>
                        <w:left w:val="none" w:sz="0" w:space="0" w:color="auto"/>
                        <w:bottom w:val="none" w:sz="0" w:space="0" w:color="auto"/>
                        <w:right w:val="none" w:sz="0" w:space="0" w:color="auto"/>
                      </w:divBdr>
                    </w:div>
                    <w:div w:id="19542397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28927640">
          <w:marLeft w:val="0"/>
          <w:marRight w:val="0"/>
          <w:marTop w:val="0"/>
          <w:marBottom w:val="0"/>
          <w:divBdr>
            <w:top w:val="none" w:sz="0" w:space="0" w:color="auto"/>
            <w:left w:val="none" w:sz="0" w:space="0" w:color="auto"/>
            <w:bottom w:val="none" w:sz="0" w:space="0" w:color="auto"/>
            <w:right w:val="none" w:sz="0" w:space="0" w:color="auto"/>
          </w:divBdr>
        </w:div>
      </w:divsChild>
    </w:div>
    <w:div w:id="487593726">
      <w:bodyDiv w:val="1"/>
      <w:marLeft w:val="0"/>
      <w:marRight w:val="0"/>
      <w:marTop w:val="0"/>
      <w:marBottom w:val="0"/>
      <w:divBdr>
        <w:top w:val="none" w:sz="0" w:space="0" w:color="auto"/>
        <w:left w:val="none" w:sz="0" w:space="0" w:color="auto"/>
        <w:bottom w:val="none" w:sz="0" w:space="0" w:color="auto"/>
        <w:right w:val="none" w:sz="0" w:space="0" w:color="auto"/>
      </w:divBdr>
      <w:divsChild>
        <w:div w:id="1186287352">
          <w:marLeft w:val="0"/>
          <w:marRight w:val="0"/>
          <w:marTop w:val="0"/>
          <w:marBottom w:val="0"/>
          <w:divBdr>
            <w:top w:val="none" w:sz="0" w:space="0" w:color="auto"/>
            <w:left w:val="none" w:sz="0" w:space="0" w:color="auto"/>
            <w:bottom w:val="none" w:sz="0" w:space="0" w:color="auto"/>
            <w:right w:val="none" w:sz="0" w:space="0" w:color="auto"/>
          </w:divBdr>
          <w:divsChild>
            <w:div w:id="1576355429">
              <w:marLeft w:val="0"/>
              <w:marRight w:val="0"/>
              <w:marTop w:val="0"/>
              <w:marBottom w:val="0"/>
              <w:divBdr>
                <w:top w:val="none" w:sz="0" w:space="0" w:color="auto"/>
                <w:left w:val="none" w:sz="0" w:space="0" w:color="auto"/>
                <w:bottom w:val="none" w:sz="0" w:space="0" w:color="auto"/>
                <w:right w:val="none" w:sz="0" w:space="0" w:color="auto"/>
              </w:divBdr>
            </w:div>
            <w:div w:id="1780176890">
              <w:marLeft w:val="0"/>
              <w:marRight w:val="0"/>
              <w:marTop w:val="0"/>
              <w:marBottom w:val="0"/>
              <w:divBdr>
                <w:top w:val="none" w:sz="0" w:space="0" w:color="auto"/>
                <w:left w:val="none" w:sz="0" w:space="0" w:color="auto"/>
                <w:bottom w:val="none" w:sz="0" w:space="0" w:color="auto"/>
                <w:right w:val="none" w:sz="0" w:space="0" w:color="auto"/>
              </w:divBdr>
              <w:divsChild>
                <w:div w:id="2033873300">
                  <w:marLeft w:val="0"/>
                  <w:marRight w:val="0"/>
                  <w:marTop w:val="0"/>
                  <w:marBottom w:val="0"/>
                  <w:divBdr>
                    <w:top w:val="none" w:sz="0" w:space="0" w:color="auto"/>
                    <w:left w:val="none" w:sz="0" w:space="0" w:color="auto"/>
                    <w:bottom w:val="none" w:sz="0" w:space="0" w:color="auto"/>
                    <w:right w:val="none" w:sz="0" w:space="0" w:color="auto"/>
                  </w:divBdr>
                  <w:divsChild>
                    <w:div w:id="1023752304">
                      <w:marLeft w:val="0"/>
                      <w:marRight w:val="0"/>
                      <w:marTop w:val="0"/>
                      <w:marBottom w:val="0"/>
                      <w:divBdr>
                        <w:top w:val="none" w:sz="0" w:space="0" w:color="auto"/>
                        <w:left w:val="none" w:sz="0" w:space="0" w:color="auto"/>
                        <w:bottom w:val="none" w:sz="0" w:space="0" w:color="auto"/>
                        <w:right w:val="none" w:sz="0" w:space="0" w:color="auto"/>
                      </w:divBdr>
                      <w:divsChild>
                        <w:div w:id="870921733">
                          <w:marLeft w:val="0"/>
                          <w:marRight w:val="0"/>
                          <w:marTop w:val="0"/>
                          <w:marBottom w:val="0"/>
                          <w:divBdr>
                            <w:top w:val="single" w:sz="6" w:space="0" w:color="939393"/>
                            <w:left w:val="single" w:sz="6" w:space="11" w:color="939393"/>
                            <w:bottom w:val="single" w:sz="6" w:space="0" w:color="FFFFFF"/>
                            <w:right w:val="single" w:sz="6" w:space="11" w:color="939393"/>
                          </w:divBdr>
                        </w:div>
                        <w:div w:id="2074353206">
                          <w:marLeft w:val="0"/>
                          <w:marRight w:val="0"/>
                          <w:marTop w:val="0"/>
                          <w:marBottom w:val="0"/>
                          <w:divBdr>
                            <w:top w:val="single" w:sz="6" w:space="0" w:color="939393"/>
                            <w:left w:val="none" w:sz="0" w:space="0" w:color="auto"/>
                            <w:bottom w:val="single" w:sz="6" w:space="0" w:color="939393"/>
                            <w:right w:val="single" w:sz="6" w:space="11" w:color="939393"/>
                          </w:divBdr>
                        </w:div>
                        <w:div w:id="12070963">
                          <w:marLeft w:val="0"/>
                          <w:marRight w:val="0"/>
                          <w:marTop w:val="0"/>
                          <w:marBottom w:val="0"/>
                          <w:divBdr>
                            <w:top w:val="single" w:sz="6" w:space="0" w:color="939393"/>
                            <w:left w:val="none" w:sz="0" w:space="0" w:color="auto"/>
                            <w:bottom w:val="single" w:sz="6" w:space="0" w:color="939393"/>
                            <w:right w:val="single" w:sz="6" w:space="11" w:color="939393"/>
                          </w:divBdr>
                        </w:div>
                        <w:div w:id="1014726344">
                          <w:marLeft w:val="0"/>
                          <w:marRight w:val="0"/>
                          <w:marTop w:val="0"/>
                          <w:marBottom w:val="0"/>
                          <w:divBdr>
                            <w:top w:val="single" w:sz="6" w:space="0" w:color="939393"/>
                            <w:left w:val="none" w:sz="0" w:space="0" w:color="auto"/>
                            <w:bottom w:val="single" w:sz="6" w:space="0" w:color="939393"/>
                            <w:right w:val="single" w:sz="6" w:space="11" w:color="939393"/>
                          </w:divBdr>
                        </w:div>
                        <w:div w:id="172926397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24301036">
                      <w:marLeft w:val="0"/>
                      <w:marRight w:val="0"/>
                      <w:marTop w:val="0"/>
                      <w:marBottom w:val="180"/>
                      <w:divBdr>
                        <w:top w:val="single" w:sz="6" w:space="0" w:color="939393"/>
                        <w:left w:val="single" w:sz="6" w:space="0" w:color="939393"/>
                        <w:bottom w:val="single" w:sz="6" w:space="0" w:color="939393"/>
                        <w:right w:val="single" w:sz="6" w:space="0" w:color="939393"/>
                      </w:divBdr>
                      <w:divsChild>
                        <w:div w:id="154222537">
                          <w:marLeft w:val="0"/>
                          <w:marRight w:val="0"/>
                          <w:marTop w:val="0"/>
                          <w:marBottom w:val="0"/>
                          <w:divBdr>
                            <w:top w:val="none" w:sz="0" w:space="0" w:color="auto"/>
                            <w:left w:val="none" w:sz="0" w:space="0" w:color="auto"/>
                            <w:bottom w:val="none" w:sz="0" w:space="0" w:color="auto"/>
                            <w:right w:val="none" w:sz="0" w:space="0" w:color="auto"/>
                          </w:divBdr>
                          <w:divsChild>
                            <w:div w:id="9704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558768">
          <w:marLeft w:val="0"/>
          <w:marRight w:val="0"/>
          <w:marTop w:val="0"/>
          <w:marBottom w:val="0"/>
          <w:divBdr>
            <w:top w:val="none" w:sz="0" w:space="0" w:color="auto"/>
            <w:left w:val="none" w:sz="0" w:space="0" w:color="auto"/>
            <w:bottom w:val="none" w:sz="0" w:space="0" w:color="auto"/>
            <w:right w:val="none" w:sz="0" w:space="0" w:color="auto"/>
          </w:divBdr>
          <w:divsChild>
            <w:div w:id="640615210">
              <w:marLeft w:val="0"/>
              <w:marRight w:val="0"/>
              <w:marTop w:val="0"/>
              <w:marBottom w:val="0"/>
              <w:divBdr>
                <w:top w:val="none" w:sz="0" w:space="0" w:color="auto"/>
                <w:left w:val="none" w:sz="0" w:space="0" w:color="auto"/>
                <w:bottom w:val="none" w:sz="0" w:space="0" w:color="auto"/>
                <w:right w:val="none" w:sz="0" w:space="0" w:color="auto"/>
              </w:divBdr>
            </w:div>
            <w:div w:id="641740576">
              <w:marLeft w:val="0"/>
              <w:marRight w:val="0"/>
              <w:marTop w:val="0"/>
              <w:marBottom w:val="0"/>
              <w:divBdr>
                <w:top w:val="none" w:sz="0" w:space="0" w:color="auto"/>
                <w:left w:val="none" w:sz="0" w:space="0" w:color="auto"/>
                <w:bottom w:val="none" w:sz="0" w:space="0" w:color="auto"/>
                <w:right w:val="none" w:sz="0" w:space="0" w:color="auto"/>
              </w:divBdr>
              <w:divsChild>
                <w:div w:id="655958841">
                  <w:marLeft w:val="0"/>
                  <w:marRight w:val="0"/>
                  <w:marTop w:val="0"/>
                  <w:marBottom w:val="75"/>
                  <w:divBdr>
                    <w:top w:val="none" w:sz="0" w:space="0" w:color="auto"/>
                    <w:left w:val="none" w:sz="0" w:space="0" w:color="auto"/>
                    <w:bottom w:val="none" w:sz="0" w:space="0" w:color="auto"/>
                    <w:right w:val="none" w:sz="0" w:space="0" w:color="auto"/>
                  </w:divBdr>
                  <w:divsChild>
                    <w:div w:id="15543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04964">
          <w:marLeft w:val="0"/>
          <w:marRight w:val="0"/>
          <w:marTop w:val="0"/>
          <w:marBottom w:val="0"/>
          <w:divBdr>
            <w:top w:val="none" w:sz="0" w:space="0" w:color="auto"/>
            <w:left w:val="none" w:sz="0" w:space="0" w:color="auto"/>
            <w:bottom w:val="none" w:sz="0" w:space="0" w:color="auto"/>
            <w:right w:val="none" w:sz="0" w:space="0" w:color="auto"/>
          </w:divBdr>
          <w:divsChild>
            <w:div w:id="1149710952">
              <w:marLeft w:val="0"/>
              <w:marRight w:val="0"/>
              <w:marTop w:val="0"/>
              <w:marBottom w:val="0"/>
              <w:divBdr>
                <w:top w:val="none" w:sz="0" w:space="0" w:color="auto"/>
                <w:left w:val="none" w:sz="0" w:space="0" w:color="auto"/>
                <w:bottom w:val="none" w:sz="0" w:space="0" w:color="auto"/>
                <w:right w:val="none" w:sz="0" w:space="0" w:color="auto"/>
              </w:divBdr>
            </w:div>
            <w:div w:id="654725015">
              <w:marLeft w:val="0"/>
              <w:marRight w:val="0"/>
              <w:marTop w:val="0"/>
              <w:marBottom w:val="0"/>
              <w:divBdr>
                <w:top w:val="none" w:sz="0" w:space="0" w:color="auto"/>
                <w:left w:val="none" w:sz="0" w:space="0" w:color="auto"/>
                <w:bottom w:val="none" w:sz="0" w:space="0" w:color="auto"/>
                <w:right w:val="none" w:sz="0" w:space="0" w:color="auto"/>
              </w:divBdr>
              <w:divsChild>
                <w:div w:id="635455891">
                  <w:marLeft w:val="0"/>
                  <w:marRight w:val="0"/>
                  <w:marTop w:val="0"/>
                  <w:marBottom w:val="75"/>
                  <w:divBdr>
                    <w:top w:val="none" w:sz="0" w:space="0" w:color="auto"/>
                    <w:left w:val="none" w:sz="0" w:space="0" w:color="auto"/>
                    <w:bottom w:val="none" w:sz="0" w:space="0" w:color="auto"/>
                    <w:right w:val="none" w:sz="0" w:space="0" w:color="auto"/>
                  </w:divBdr>
                  <w:divsChild>
                    <w:div w:id="16998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835953">
      <w:bodyDiv w:val="1"/>
      <w:marLeft w:val="0"/>
      <w:marRight w:val="0"/>
      <w:marTop w:val="0"/>
      <w:marBottom w:val="0"/>
      <w:divBdr>
        <w:top w:val="none" w:sz="0" w:space="0" w:color="auto"/>
        <w:left w:val="none" w:sz="0" w:space="0" w:color="auto"/>
        <w:bottom w:val="none" w:sz="0" w:space="0" w:color="auto"/>
        <w:right w:val="none" w:sz="0" w:space="0" w:color="auto"/>
      </w:divBdr>
      <w:divsChild>
        <w:div w:id="1432698272">
          <w:marLeft w:val="0"/>
          <w:marRight w:val="0"/>
          <w:marTop w:val="0"/>
          <w:marBottom w:val="525"/>
          <w:divBdr>
            <w:top w:val="none" w:sz="0" w:space="0" w:color="auto"/>
            <w:left w:val="none" w:sz="0" w:space="0" w:color="auto"/>
            <w:bottom w:val="none" w:sz="0" w:space="0" w:color="auto"/>
            <w:right w:val="none" w:sz="0" w:space="0" w:color="auto"/>
          </w:divBdr>
          <w:divsChild>
            <w:div w:id="1010838398">
              <w:marLeft w:val="0"/>
              <w:marRight w:val="0"/>
              <w:marTop w:val="0"/>
              <w:marBottom w:val="0"/>
              <w:divBdr>
                <w:top w:val="none" w:sz="0" w:space="0" w:color="auto"/>
                <w:left w:val="none" w:sz="0" w:space="0" w:color="auto"/>
                <w:bottom w:val="none" w:sz="0" w:space="0" w:color="auto"/>
                <w:right w:val="none" w:sz="0" w:space="0" w:color="auto"/>
              </w:divBdr>
            </w:div>
            <w:div w:id="1248616277">
              <w:marLeft w:val="0"/>
              <w:marRight w:val="0"/>
              <w:marTop w:val="0"/>
              <w:marBottom w:val="0"/>
              <w:divBdr>
                <w:top w:val="none" w:sz="0" w:space="0" w:color="auto"/>
                <w:left w:val="none" w:sz="0" w:space="0" w:color="auto"/>
                <w:bottom w:val="none" w:sz="0" w:space="0" w:color="auto"/>
                <w:right w:val="none" w:sz="0" w:space="0" w:color="auto"/>
              </w:divBdr>
              <w:divsChild>
                <w:div w:id="1648782692">
                  <w:marLeft w:val="0"/>
                  <w:marRight w:val="0"/>
                  <w:marTop w:val="0"/>
                  <w:marBottom w:val="0"/>
                  <w:divBdr>
                    <w:top w:val="none" w:sz="0" w:space="0" w:color="auto"/>
                    <w:left w:val="none" w:sz="0" w:space="0" w:color="auto"/>
                    <w:bottom w:val="none" w:sz="0" w:space="0" w:color="auto"/>
                    <w:right w:val="none" w:sz="0" w:space="0" w:color="auto"/>
                  </w:divBdr>
                  <w:divsChild>
                    <w:div w:id="561406350">
                      <w:marLeft w:val="0"/>
                      <w:marRight w:val="0"/>
                      <w:marTop w:val="0"/>
                      <w:marBottom w:val="0"/>
                      <w:divBdr>
                        <w:top w:val="none" w:sz="0" w:space="0" w:color="auto"/>
                        <w:left w:val="none" w:sz="0" w:space="0" w:color="auto"/>
                        <w:bottom w:val="none" w:sz="0" w:space="0" w:color="auto"/>
                        <w:right w:val="none" w:sz="0" w:space="0" w:color="auto"/>
                      </w:divBdr>
                    </w:div>
                    <w:div w:id="7258777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0899388">
          <w:marLeft w:val="0"/>
          <w:marRight w:val="0"/>
          <w:marTop w:val="0"/>
          <w:marBottom w:val="0"/>
          <w:divBdr>
            <w:top w:val="none" w:sz="0" w:space="0" w:color="auto"/>
            <w:left w:val="none" w:sz="0" w:space="0" w:color="auto"/>
            <w:bottom w:val="none" w:sz="0" w:space="0" w:color="auto"/>
            <w:right w:val="none" w:sz="0" w:space="0" w:color="auto"/>
          </w:divBdr>
          <w:divsChild>
            <w:div w:id="2063165877">
              <w:marLeft w:val="0"/>
              <w:marRight w:val="0"/>
              <w:marTop w:val="0"/>
              <w:marBottom w:val="0"/>
              <w:divBdr>
                <w:top w:val="none" w:sz="0" w:space="0" w:color="auto"/>
                <w:left w:val="none" w:sz="0" w:space="0" w:color="auto"/>
                <w:bottom w:val="none" w:sz="0" w:space="0" w:color="auto"/>
                <w:right w:val="none" w:sz="0" w:space="0" w:color="auto"/>
              </w:divBdr>
              <w:divsChild>
                <w:div w:id="9361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47282">
      <w:bodyDiv w:val="1"/>
      <w:marLeft w:val="0"/>
      <w:marRight w:val="0"/>
      <w:marTop w:val="0"/>
      <w:marBottom w:val="0"/>
      <w:divBdr>
        <w:top w:val="none" w:sz="0" w:space="0" w:color="auto"/>
        <w:left w:val="none" w:sz="0" w:space="0" w:color="auto"/>
        <w:bottom w:val="none" w:sz="0" w:space="0" w:color="auto"/>
        <w:right w:val="none" w:sz="0" w:space="0" w:color="auto"/>
      </w:divBdr>
      <w:divsChild>
        <w:div w:id="1367487561">
          <w:marLeft w:val="0"/>
          <w:marRight w:val="0"/>
          <w:marTop w:val="0"/>
          <w:marBottom w:val="525"/>
          <w:divBdr>
            <w:top w:val="none" w:sz="0" w:space="0" w:color="auto"/>
            <w:left w:val="none" w:sz="0" w:space="0" w:color="auto"/>
            <w:bottom w:val="none" w:sz="0" w:space="0" w:color="auto"/>
            <w:right w:val="none" w:sz="0" w:space="0" w:color="auto"/>
          </w:divBdr>
          <w:divsChild>
            <w:div w:id="1488551904">
              <w:marLeft w:val="0"/>
              <w:marRight w:val="0"/>
              <w:marTop w:val="0"/>
              <w:marBottom w:val="0"/>
              <w:divBdr>
                <w:top w:val="none" w:sz="0" w:space="0" w:color="auto"/>
                <w:left w:val="none" w:sz="0" w:space="0" w:color="auto"/>
                <w:bottom w:val="none" w:sz="0" w:space="0" w:color="auto"/>
                <w:right w:val="none" w:sz="0" w:space="0" w:color="auto"/>
              </w:divBdr>
            </w:div>
            <w:div w:id="1606226397">
              <w:marLeft w:val="0"/>
              <w:marRight w:val="0"/>
              <w:marTop w:val="0"/>
              <w:marBottom w:val="0"/>
              <w:divBdr>
                <w:top w:val="none" w:sz="0" w:space="0" w:color="auto"/>
                <w:left w:val="none" w:sz="0" w:space="0" w:color="auto"/>
                <w:bottom w:val="none" w:sz="0" w:space="0" w:color="auto"/>
                <w:right w:val="none" w:sz="0" w:space="0" w:color="auto"/>
              </w:divBdr>
              <w:divsChild>
                <w:div w:id="208810954">
                  <w:marLeft w:val="0"/>
                  <w:marRight w:val="0"/>
                  <w:marTop w:val="0"/>
                  <w:marBottom w:val="0"/>
                  <w:divBdr>
                    <w:top w:val="none" w:sz="0" w:space="0" w:color="auto"/>
                    <w:left w:val="none" w:sz="0" w:space="0" w:color="auto"/>
                    <w:bottom w:val="none" w:sz="0" w:space="0" w:color="auto"/>
                    <w:right w:val="none" w:sz="0" w:space="0" w:color="auto"/>
                  </w:divBdr>
                  <w:divsChild>
                    <w:div w:id="1513837184">
                      <w:marLeft w:val="0"/>
                      <w:marRight w:val="0"/>
                      <w:marTop w:val="0"/>
                      <w:marBottom w:val="0"/>
                      <w:divBdr>
                        <w:top w:val="none" w:sz="0" w:space="0" w:color="auto"/>
                        <w:left w:val="none" w:sz="0" w:space="0" w:color="auto"/>
                        <w:bottom w:val="none" w:sz="0" w:space="0" w:color="auto"/>
                        <w:right w:val="none" w:sz="0" w:space="0" w:color="auto"/>
                      </w:divBdr>
                    </w:div>
                    <w:div w:id="2892854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2723516">
          <w:marLeft w:val="0"/>
          <w:marRight w:val="0"/>
          <w:marTop w:val="0"/>
          <w:marBottom w:val="0"/>
          <w:divBdr>
            <w:top w:val="none" w:sz="0" w:space="0" w:color="auto"/>
            <w:left w:val="none" w:sz="0" w:space="0" w:color="auto"/>
            <w:bottom w:val="none" w:sz="0" w:space="0" w:color="auto"/>
            <w:right w:val="none" w:sz="0" w:space="0" w:color="auto"/>
          </w:divBdr>
          <w:divsChild>
            <w:div w:id="284236713">
              <w:marLeft w:val="0"/>
              <w:marRight w:val="0"/>
              <w:marTop w:val="0"/>
              <w:marBottom w:val="0"/>
              <w:divBdr>
                <w:top w:val="none" w:sz="0" w:space="0" w:color="auto"/>
                <w:left w:val="none" w:sz="0" w:space="0" w:color="auto"/>
                <w:bottom w:val="none" w:sz="0" w:space="0" w:color="auto"/>
                <w:right w:val="none" w:sz="0" w:space="0" w:color="auto"/>
              </w:divBdr>
              <w:divsChild>
                <w:div w:id="1402875129">
                  <w:marLeft w:val="0"/>
                  <w:marRight w:val="0"/>
                  <w:marTop w:val="0"/>
                  <w:marBottom w:val="0"/>
                  <w:divBdr>
                    <w:top w:val="none" w:sz="0" w:space="0" w:color="auto"/>
                    <w:left w:val="none" w:sz="0" w:space="0" w:color="auto"/>
                    <w:bottom w:val="none" w:sz="0" w:space="0" w:color="auto"/>
                    <w:right w:val="none" w:sz="0" w:space="0" w:color="auto"/>
                  </w:divBdr>
                  <w:divsChild>
                    <w:div w:id="160126983">
                      <w:marLeft w:val="0"/>
                      <w:marRight w:val="0"/>
                      <w:marTop w:val="0"/>
                      <w:marBottom w:val="0"/>
                      <w:divBdr>
                        <w:top w:val="none" w:sz="0" w:space="0" w:color="auto"/>
                        <w:left w:val="none" w:sz="0" w:space="0" w:color="auto"/>
                        <w:bottom w:val="none" w:sz="0" w:space="0" w:color="auto"/>
                        <w:right w:val="none" w:sz="0" w:space="0" w:color="auto"/>
                      </w:divBdr>
                      <w:divsChild>
                        <w:div w:id="97609006">
                          <w:marLeft w:val="0"/>
                          <w:marRight w:val="0"/>
                          <w:marTop w:val="0"/>
                          <w:marBottom w:val="0"/>
                          <w:divBdr>
                            <w:top w:val="none" w:sz="0" w:space="0" w:color="auto"/>
                            <w:left w:val="none" w:sz="0" w:space="0" w:color="auto"/>
                            <w:bottom w:val="none" w:sz="0" w:space="0" w:color="auto"/>
                            <w:right w:val="none" w:sz="0" w:space="0" w:color="auto"/>
                          </w:divBdr>
                          <w:divsChild>
                            <w:div w:id="1991403421">
                              <w:marLeft w:val="0"/>
                              <w:marRight w:val="0"/>
                              <w:marTop w:val="0"/>
                              <w:marBottom w:val="0"/>
                              <w:divBdr>
                                <w:top w:val="single" w:sz="6" w:space="0" w:color="939393"/>
                                <w:left w:val="single" w:sz="6" w:space="11" w:color="939393"/>
                                <w:bottom w:val="single" w:sz="6" w:space="0" w:color="FFFFFF"/>
                                <w:right w:val="single" w:sz="6" w:space="11" w:color="939393"/>
                              </w:divBdr>
                            </w:div>
                            <w:div w:id="5568618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41535964">
                          <w:marLeft w:val="0"/>
                          <w:marRight w:val="0"/>
                          <w:marTop w:val="0"/>
                          <w:marBottom w:val="180"/>
                          <w:divBdr>
                            <w:top w:val="single" w:sz="6" w:space="0" w:color="939393"/>
                            <w:left w:val="single" w:sz="6" w:space="0" w:color="939393"/>
                            <w:bottom w:val="single" w:sz="6" w:space="0" w:color="939393"/>
                            <w:right w:val="single" w:sz="6" w:space="0" w:color="939393"/>
                          </w:divBdr>
                          <w:divsChild>
                            <w:div w:id="1451893232">
                              <w:marLeft w:val="0"/>
                              <w:marRight w:val="0"/>
                              <w:marTop w:val="0"/>
                              <w:marBottom w:val="0"/>
                              <w:divBdr>
                                <w:top w:val="none" w:sz="0" w:space="0" w:color="auto"/>
                                <w:left w:val="none" w:sz="0" w:space="0" w:color="auto"/>
                                <w:bottom w:val="none" w:sz="0" w:space="0" w:color="auto"/>
                                <w:right w:val="none" w:sz="0" w:space="0" w:color="auto"/>
                              </w:divBdr>
                              <w:divsChild>
                                <w:div w:id="92630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70339">
                      <w:marLeft w:val="0"/>
                      <w:marRight w:val="0"/>
                      <w:marTop w:val="0"/>
                      <w:marBottom w:val="0"/>
                      <w:divBdr>
                        <w:top w:val="none" w:sz="0" w:space="0" w:color="auto"/>
                        <w:left w:val="none" w:sz="0" w:space="0" w:color="auto"/>
                        <w:bottom w:val="none" w:sz="0" w:space="0" w:color="auto"/>
                        <w:right w:val="none" w:sz="0" w:space="0" w:color="auto"/>
                      </w:divBdr>
                      <w:divsChild>
                        <w:div w:id="371148096">
                          <w:marLeft w:val="0"/>
                          <w:marRight w:val="0"/>
                          <w:marTop w:val="0"/>
                          <w:marBottom w:val="0"/>
                          <w:divBdr>
                            <w:top w:val="none" w:sz="0" w:space="0" w:color="auto"/>
                            <w:left w:val="none" w:sz="0" w:space="0" w:color="auto"/>
                            <w:bottom w:val="none" w:sz="0" w:space="0" w:color="auto"/>
                            <w:right w:val="none" w:sz="0" w:space="0" w:color="auto"/>
                          </w:divBdr>
                          <w:divsChild>
                            <w:div w:id="818348973">
                              <w:marLeft w:val="0"/>
                              <w:marRight w:val="0"/>
                              <w:marTop w:val="0"/>
                              <w:marBottom w:val="0"/>
                              <w:divBdr>
                                <w:top w:val="single" w:sz="6" w:space="0" w:color="939393"/>
                                <w:left w:val="single" w:sz="6" w:space="11" w:color="939393"/>
                                <w:bottom w:val="single" w:sz="6" w:space="0" w:color="FFFFFF"/>
                                <w:right w:val="single" w:sz="6" w:space="11" w:color="939393"/>
                              </w:divBdr>
                            </w:div>
                            <w:div w:id="3477599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52237172">
                          <w:marLeft w:val="0"/>
                          <w:marRight w:val="0"/>
                          <w:marTop w:val="0"/>
                          <w:marBottom w:val="180"/>
                          <w:divBdr>
                            <w:top w:val="single" w:sz="6" w:space="0" w:color="939393"/>
                            <w:left w:val="single" w:sz="6" w:space="0" w:color="939393"/>
                            <w:bottom w:val="single" w:sz="6" w:space="0" w:color="939393"/>
                            <w:right w:val="single" w:sz="6" w:space="0" w:color="939393"/>
                          </w:divBdr>
                          <w:divsChild>
                            <w:div w:id="1955936509">
                              <w:marLeft w:val="0"/>
                              <w:marRight w:val="0"/>
                              <w:marTop w:val="0"/>
                              <w:marBottom w:val="0"/>
                              <w:divBdr>
                                <w:top w:val="none" w:sz="0" w:space="0" w:color="auto"/>
                                <w:left w:val="none" w:sz="0" w:space="0" w:color="auto"/>
                                <w:bottom w:val="none" w:sz="0" w:space="0" w:color="auto"/>
                                <w:right w:val="none" w:sz="0" w:space="0" w:color="auto"/>
                              </w:divBdr>
                              <w:divsChild>
                                <w:div w:id="9112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0057">
                      <w:marLeft w:val="0"/>
                      <w:marRight w:val="0"/>
                      <w:marTop w:val="0"/>
                      <w:marBottom w:val="0"/>
                      <w:divBdr>
                        <w:top w:val="none" w:sz="0" w:space="0" w:color="auto"/>
                        <w:left w:val="none" w:sz="0" w:space="0" w:color="auto"/>
                        <w:bottom w:val="none" w:sz="0" w:space="0" w:color="auto"/>
                        <w:right w:val="none" w:sz="0" w:space="0" w:color="auto"/>
                      </w:divBdr>
                      <w:divsChild>
                        <w:div w:id="918364424">
                          <w:marLeft w:val="0"/>
                          <w:marRight w:val="0"/>
                          <w:marTop w:val="0"/>
                          <w:marBottom w:val="0"/>
                          <w:divBdr>
                            <w:top w:val="none" w:sz="0" w:space="0" w:color="auto"/>
                            <w:left w:val="none" w:sz="0" w:space="0" w:color="auto"/>
                            <w:bottom w:val="none" w:sz="0" w:space="0" w:color="auto"/>
                            <w:right w:val="none" w:sz="0" w:space="0" w:color="auto"/>
                          </w:divBdr>
                          <w:divsChild>
                            <w:div w:id="368068573">
                              <w:marLeft w:val="0"/>
                              <w:marRight w:val="0"/>
                              <w:marTop w:val="0"/>
                              <w:marBottom w:val="0"/>
                              <w:divBdr>
                                <w:top w:val="single" w:sz="6" w:space="0" w:color="939393"/>
                                <w:left w:val="single" w:sz="6" w:space="11" w:color="939393"/>
                                <w:bottom w:val="single" w:sz="6" w:space="0" w:color="FFFFFF"/>
                                <w:right w:val="single" w:sz="6" w:space="11" w:color="939393"/>
                              </w:divBdr>
                            </w:div>
                            <w:div w:id="36163798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2892019">
                          <w:marLeft w:val="0"/>
                          <w:marRight w:val="0"/>
                          <w:marTop w:val="0"/>
                          <w:marBottom w:val="180"/>
                          <w:divBdr>
                            <w:top w:val="single" w:sz="6" w:space="0" w:color="939393"/>
                            <w:left w:val="single" w:sz="6" w:space="0" w:color="939393"/>
                            <w:bottom w:val="single" w:sz="6" w:space="0" w:color="939393"/>
                            <w:right w:val="single" w:sz="6" w:space="0" w:color="939393"/>
                          </w:divBdr>
                          <w:divsChild>
                            <w:div w:id="1306275670">
                              <w:marLeft w:val="0"/>
                              <w:marRight w:val="0"/>
                              <w:marTop w:val="0"/>
                              <w:marBottom w:val="0"/>
                              <w:divBdr>
                                <w:top w:val="none" w:sz="0" w:space="0" w:color="auto"/>
                                <w:left w:val="none" w:sz="0" w:space="0" w:color="auto"/>
                                <w:bottom w:val="none" w:sz="0" w:space="0" w:color="auto"/>
                                <w:right w:val="none" w:sz="0" w:space="0" w:color="auto"/>
                              </w:divBdr>
                              <w:divsChild>
                                <w:div w:id="11714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4970">
                      <w:marLeft w:val="0"/>
                      <w:marRight w:val="0"/>
                      <w:marTop w:val="0"/>
                      <w:marBottom w:val="0"/>
                      <w:divBdr>
                        <w:top w:val="none" w:sz="0" w:space="0" w:color="auto"/>
                        <w:left w:val="none" w:sz="0" w:space="0" w:color="auto"/>
                        <w:bottom w:val="none" w:sz="0" w:space="0" w:color="auto"/>
                        <w:right w:val="none" w:sz="0" w:space="0" w:color="auto"/>
                      </w:divBdr>
                      <w:divsChild>
                        <w:div w:id="1056470948">
                          <w:marLeft w:val="0"/>
                          <w:marRight w:val="0"/>
                          <w:marTop w:val="0"/>
                          <w:marBottom w:val="0"/>
                          <w:divBdr>
                            <w:top w:val="none" w:sz="0" w:space="0" w:color="auto"/>
                            <w:left w:val="none" w:sz="0" w:space="0" w:color="auto"/>
                            <w:bottom w:val="none" w:sz="0" w:space="0" w:color="auto"/>
                            <w:right w:val="none" w:sz="0" w:space="0" w:color="auto"/>
                          </w:divBdr>
                          <w:divsChild>
                            <w:div w:id="189607683">
                              <w:marLeft w:val="0"/>
                              <w:marRight w:val="0"/>
                              <w:marTop w:val="0"/>
                              <w:marBottom w:val="0"/>
                              <w:divBdr>
                                <w:top w:val="single" w:sz="6" w:space="0" w:color="939393"/>
                                <w:left w:val="single" w:sz="6" w:space="11" w:color="939393"/>
                                <w:bottom w:val="single" w:sz="6" w:space="0" w:color="FFFFFF"/>
                                <w:right w:val="single" w:sz="6" w:space="11" w:color="939393"/>
                              </w:divBdr>
                            </w:div>
                            <w:div w:id="5538575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4332283">
                          <w:marLeft w:val="0"/>
                          <w:marRight w:val="0"/>
                          <w:marTop w:val="0"/>
                          <w:marBottom w:val="180"/>
                          <w:divBdr>
                            <w:top w:val="single" w:sz="6" w:space="0" w:color="939393"/>
                            <w:left w:val="single" w:sz="6" w:space="0" w:color="939393"/>
                            <w:bottom w:val="single" w:sz="6" w:space="0" w:color="939393"/>
                            <w:right w:val="single" w:sz="6" w:space="0" w:color="939393"/>
                          </w:divBdr>
                          <w:divsChild>
                            <w:div w:id="1215116642">
                              <w:marLeft w:val="0"/>
                              <w:marRight w:val="0"/>
                              <w:marTop w:val="0"/>
                              <w:marBottom w:val="0"/>
                              <w:divBdr>
                                <w:top w:val="none" w:sz="0" w:space="0" w:color="auto"/>
                                <w:left w:val="none" w:sz="0" w:space="0" w:color="auto"/>
                                <w:bottom w:val="none" w:sz="0" w:space="0" w:color="auto"/>
                                <w:right w:val="none" w:sz="0" w:space="0" w:color="auto"/>
                              </w:divBdr>
                              <w:divsChild>
                                <w:div w:id="20544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10042">
                      <w:marLeft w:val="0"/>
                      <w:marRight w:val="0"/>
                      <w:marTop w:val="0"/>
                      <w:marBottom w:val="0"/>
                      <w:divBdr>
                        <w:top w:val="none" w:sz="0" w:space="0" w:color="auto"/>
                        <w:left w:val="none" w:sz="0" w:space="0" w:color="auto"/>
                        <w:bottom w:val="none" w:sz="0" w:space="0" w:color="auto"/>
                        <w:right w:val="none" w:sz="0" w:space="0" w:color="auto"/>
                      </w:divBdr>
                      <w:divsChild>
                        <w:div w:id="8873844">
                          <w:marLeft w:val="0"/>
                          <w:marRight w:val="0"/>
                          <w:marTop w:val="0"/>
                          <w:marBottom w:val="0"/>
                          <w:divBdr>
                            <w:top w:val="none" w:sz="0" w:space="0" w:color="auto"/>
                            <w:left w:val="none" w:sz="0" w:space="0" w:color="auto"/>
                            <w:bottom w:val="none" w:sz="0" w:space="0" w:color="auto"/>
                            <w:right w:val="none" w:sz="0" w:space="0" w:color="auto"/>
                          </w:divBdr>
                          <w:divsChild>
                            <w:div w:id="765999001">
                              <w:marLeft w:val="0"/>
                              <w:marRight w:val="0"/>
                              <w:marTop w:val="0"/>
                              <w:marBottom w:val="0"/>
                              <w:divBdr>
                                <w:top w:val="single" w:sz="6" w:space="0" w:color="939393"/>
                                <w:left w:val="single" w:sz="6" w:space="11" w:color="939393"/>
                                <w:bottom w:val="single" w:sz="6" w:space="0" w:color="FFFFFF"/>
                                <w:right w:val="single" w:sz="6" w:space="11" w:color="939393"/>
                              </w:divBdr>
                            </w:div>
                            <w:div w:id="184786033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95600864">
                          <w:marLeft w:val="0"/>
                          <w:marRight w:val="0"/>
                          <w:marTop w:val="0"/>
                          <w:marBottom w:val="180"/>
                          <w:divBdr>
                            <w:top w:val="single" w:sz="6" w:space="0" w:color="939393"/>
                            <w:left w:val="single" w:sz="6" w:space="0" w:color="939393"/>
                            <w:bottom w:val="single" w:sz="6" w:space="0" w:color="939393"/>
                            <w:right w:val="single" w:sz="6" w:space="0" w:color="939393"/>
                          </w:divBdr>
                          <w:divsChild>
                            <w:div w:id="1045376678">
                              <w:marLeft w:val="0"/>
                              <w:marRight w:val="0"/>
                              <w:marTop w:val="0"/>
                              <w:marBottom w:val="0"/>
                              <w:divBdr>
                                <w:top w:val="none" w:sz="0" w:space="0" w:color="auto"/>
                                <w:left w:val="none" w:sz="0" w:space="0" w:color="auto"/>
                                <w:bottom w:val="none" w:sz="0" w:space="0" w:color="auto"/>
                                <w:right w:val="none" w:sz="0" w:space="0" w:color="auto"/>
                              </w:divBdr>
                              <w:divsChild>
                                <w:div w:id="465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5159">
                      <w:marLeft w:val="0"/>
                      <w:marRight w:val="0"/>
                      <w:marTop w:val="0"/>
                      <w:marBottom w:val="0"/>
                      <w:divBdr>
                        <w:top w:val="none" w:sz="0" w:space="0" w:color="auto"/>
                        <w:left w:val="none" w:sz="0" w:space="0" w:color="auto"/>
                        <w:bottom w:val="none" w:sz="0" w:space="0" w:color="auto"/>
                        <w:right w:val="none" w:sz="0" w:space="0" w:color="auto"/>
                      </w:divBdr>
                      <w:divsChild>
                        <w:div w:id="122121353">
                          <w:marLeft w:val="0"/>
                          <w:marRight w:val="0"/>
                          <w:marTop w:val="0"/>
                          <w:marBottom w:val="0"/>
                          <w:divBdr>
                            <w:top w:val="none" w:sz="0" w:space="0" w:color="auto"/>
                            <w:left w:val="none" w:sz="0" w:space="0" w:color="auto"/>
                            <w:bottom w:val="none" w:sz="0" w:space="0" w:color="auto"/>
                            <w:right w:val="none" w:sz="0" w:space="0" w:color="auto"/>
                          </w:divBdr>
                          <w:divsChild>
                            <w:div w:id="1054546852">
                              <w:marLeft w:val="0"/>
                              <w:marRight w:val="0"/>
                              <w:marTop w:val="0"/>
                              <w:marBottom w:val="0"/>
                              <w:divBdr>
                                <w:top w:val="single" w:sz="6" w:space="0" w:color="939393"/>
                                <w:left w:val="single" w:sz="6" w:space="11" w:color="939393"/>
                                <w:bottom w:val="single" w:sz="6" w:space="0" w:color="FFFFFF"/>
                                <w:right w:val="single" w:sz="6" w:space="11" w:color="939393"/>
                              </w:divBdr>
                            </w:div>
                            <w:div w:id="9425242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45976508">
                          <w:marLeft w:val="0"/>
                          <w:marRight w:val="0"/>
                          <w:marTop w:val="0"/>
                          <w:marBottom w:val="180"/>
                          <w:divBdr>
                            <w:top w:val="single" w:sz="6" w:space="0" w:color="939393"/>
                            <w:left w:val="single" w:sz="6" w:space="0" w:color="939393"/>
                            <w:bottom w:val="single" w:sz="6" w:space="0" w:color="939393"/>
                            <w:right w:val="single" w:sz="6" w:space="0" w:color="939393"/>
                          </w:divBdr>
                          <w:divsChild>
                            <w:div w:id="1809546772">
                              <w:marLeft w:val="0"/>
                              <w:marRight w:val="0"/>
                              <w:marTop w:val="0"/>
                              <w:marBottom w:val="0"/>
                              <w:divBdr>
                                <w:top w:val="none" w:sz="0" w:space="0" w:color="auto"/>
                                <w:left w:val="none" w:sz="0" w:space="0" w:color="auto"/>
                                <w:bottom w:val="none" w:sz="0" w:space="0" w:color="auto"/>
                                <w:right w:val="none" w:sz="0" w:space="0" w:color="auto"/>
                              </w:divBdr>
                              <w:divsChild>
                                <w:div w:id="20462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237738">
                      <w:marLeft w:val="0"/>
                      <w:marRight w:val="0"/>
                      <w:marTop w:val="0"/>
                      <w:marBottom w:val="0"/>
                      <w:divBdr>
                        <w:top w:val="none" w:sz="0" w:space="0" w:color="auto"/>
                        <w:left w:val="none" w:sz="0" w:space="0" w:color="auto"/>
                        <w:bottom w:val="none" w:sz="0" w:space="0" w:color="auto"/>
                        <w:right w:val="none" w:sz="0" w:space="0" w:color="auto"/>
                      </w:divBdr>
                      <w:divsChild>
                        <w:div w:id="765003409">
                          <w:marLeft w:val="0"/>
                          <w:marRight w:val="0"/>
                          <w:marTop w:val="0"/>
                          <w:marBottom w:val="0"/>
                          <w:divBdr>
                            <w:top w:val="none" w:sz="0" w:space="0" w:color="auto"/>
                            <w:left w:val="none" w:sz="0" w:space="0" w:color="auto"/>
                            <w:bottom w:val="none" w:sz="0" w:space="0" w:color="auto"/>
                            <w:right w:val="none" w:sz="0" w:space="0" w:color="auto"/>
                          </w:divBdr>
                          <w:divsChild>
                            <w:div w:id="1750539697">
                              <w:marLeft w:val="0"/>
                              <w:marRight w:val="0"/>
                              <w:marTop w:val="0"/>
                              <w:marBottom w:val="0"/>
                              <w:divBdr>
                                <w:top w:val="single" w:sz="6" w:space="0" w:color="939393"/>
                                <w:left w:val="single" w:sz="6" w:space="11" w:color="939393"/>
                                <w:bottom w:val="single" w:sz="6" w:space="0" w:color="FFFFFF"/>
                                <w:right w:val="single" w:sz="6" w:space="11" w:color="939393"/>
                              </w:divBdr>
                            </w:div>
                            <w:div w:id="61925932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9087264">
                          <w:marLeft w:val="0"/>
                          <w:marRight w:val="0"/>
                          <w:marTop w:val="0"/>
                          <w:marBottom w:val="180"/>
                          <w:divBdr>
                            <w:top w:val="single" w:sz="6" w:space="0" w:color="939393"/>
                            <w:left w:val="single" w:sz="6" w:space="0" w:color="939393"/>
                            <w:bottom w:val="single" w:sz="6" w:space="0" w:color="939393"/>
                            <w:right w:val="single" w:sz="6" w:space="0" w:color="939393"/>
                          </w:divBdr>
                          <w:divsChild>
                            <w:div w:id="262150196">
                              <w:marLeft w:val="0"/>
                              <w:marRight w:val="0"/>
                              <w:marTop w:val="0"/>
                              <w:marBottom w:val="0"/>
                              <w:divBdr>
                                <w:top w:val="none" w:sz="0" w:space="0" w:color="auto"/>
                                <w:left w:val="none" w:sz="0" w:space="0" w:color="auto"/>
                                <w:bottom w:val="none" w:sz="0" w:space="0" w:color="auto"/>
                                <w:right w:val="none" w:sz="0" w:space="0" w:color="auto"/>
                              </w:divBdr>
                              <w:divsChild>
                                <w:div w:id="16017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8782">
                      <w:marLeft w:val="0"/>
                      <w:marRight w:val="0"/>
                      <w:marTop w:val="0"/>
                      <w:marBottom w:val="0"/>
                      <w:divBdr>
                        <w:top w:val="none" w:sz="0" w:space="0" w:color="auto"/>
                        <w:left w:val="none" w:sz="0" w:space="0" w:color="auto"/>
                        <w:bottom w:val="none" w:sz="0" w:space="0" w:color="auto"/>
                        <w:right w:val="none" w:sz="0" w:space="0" w:color="auto"/>
                      </w:divBdr>
                      <w:divsChild>
                        <w:div w:id="549465974">
                          <w:marLeft w:val="0"/>
                          <w:marRight w:val="0"/>
                          <w:marTop w:val="0"/>
                          <w:marBottom w:val="0"/>
                          <w:divBdr>
                            <w:top w:val="none" w:sz="0" w:space="0" w:color="auto"/>
                            <w:left w:val="none" w:sz="0" w:space="0" w:color="auto"/>
                            <w:bottom w:val="none" w:sz="0" w:space="0" w:color="auto"/>
                            <w:right w:val="none" w:sz="0" w:space="0" w:color="auto"/>
                          </w:divBdr>
                          <w:divsChild>
                            <w:div w:id="926041770">
                              <w:marLeft w:val="0"/>
                              <w:marRight w:val="0"/>
                              <w:marTop w:val="0"/>
                              <w:marBottom w:val="0"/>
                              <w:divBdr>
                                <w:top w:val="single" w:sz="6" w:space="0" w:color="939393"/>
                                <w:left w:val="single" w:sz="6" w:space="11" w:color="939393"/>
                                <w:bottom w:val="single" w:sz="6" w:space="0" w:color="FFFFFF"/>
                                <w:right w:val="single" w:sz="6" w:space="11" w:color="939393"/>
                              </w:divBdr>
                            </w:div>
                            <w:div w:id="192630120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92495033">
                          <w:marLeft w:val="0"/>
                          <w:marRight w:val="0"/>
                          <w:marTop w:val="0"/>
                          <w:marBottom w:val="180"/>
                          <w:divBdr>
                            <w:top w:val="single" w:sz="6" w:space="0" w:color="939393"/>
                            <w:left w:val="single" w:sz="6" w:space="0" w:color="939393"/>
                            <w:bottom w:val="single" w:sz="6" w:space="0" w:color="939393"/>
                            <w:right w:val="single" w:sz="6" w:space="0" w:color="939393"/>
                          </w:divBdr>
                          <w:divsChild>
                            <w:div w:id="1418939242">
                              <w:marLeft w:val="0"/>
                              <w:marRight w:val="0"/>
                              <w:marTop w:val="0"/>
                              <w:marBottom w:val="0"/>
                              <w:divBdr>
                                <w:top w:val="none" w:sz="0" w:space="0" w:color="auto"/>
                                <w:left w:val="none" w:sz="0" w:space="0" w:color="auto"/>
                                <w:bottom w:val="none" w:sz="0" w:space="0" w:color="auto"/>
                                <w:right w:val="none" w:sz="0" w:space="0" w:color="auto"/>
                              </w:divBdr>
                              <w:divsChild>
                                <w:div w:id="1636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88419">
                      <w:marLeft w:val="0"/>
                      <w:marRight w:val="0"/>
                      <w:marTop w:val="0"/>
                      <w:marBottom w:val="0"/>
                      <w:divBdr>
                        <w:top w:val="none" w:sz="0" w:space="0" w:color="auto"/>
                        <w:left w:val="none" w:sz="0" w:space="0" w:color="auto"/>
                        <w:bottom w:val="none" w:sz="0" w:space="0" w:color="auto"/>
                        <w:right w:val="none" w:sz="0" w:space="0" w:color="auto"/>
                      </w:divBdr>
                      <w:divsChild>
                        <w:div w:id="111436715">
                          <w:marLeft w:val="0"/>
                          <w:marRight w:val="0"/>
                          <w:marTop w:val="0"/>
                          <w:marBottom w:val="0"/>
                          <w:divBdr>
                            <w:top w:val="none" w:sz="0" w:space="0" w:color="auto"/>
                            <w:left w:val="none" w:sz="0" w:space="0" w:color="auto"/>
                            <w:bottom w:val="none" w:sz="0" w:space="0" w:color="auto"/>
                            <w:right w:val="none" w:sz="0" w:space="0" w:color="auto"/>
                          </w:divBdr>
                          <w:divsChild>
                            <w:div w:id="1411347168">
                              <w:marLeft w:val="0"/>
                              <w:marRight w:val="0"/>
                              <w:marTop w:val="0"/>
                              <w:marBottom w:val="0"/>
                              <w:divBdr>
                                <w:top w:val="single" w:sz="6" w:space="0" w:color="939393"/>
                                <w:left w:val="single" w:sz="6" w:space="11" w:color="939393"/>
                                <w:bottom w:val="single" w:sz="6" w:space="0" w:color="FFFFFF"/>
                                <w:right w:val="single" w:sz="6" w:space="11" w:color="939393"/>
                              </w:divBdr>
                            </w:div>
                            <w:div w:id="42357738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62837453">
                          <w:marLeft w:val="0"/>
                          <w:marRight w:val="0"/>
                          <w:marTop w:val="0"/>
                          <w:marBottom w:val="180"/>
                          <w:divBdr>
                            <w:top w:val="single" w:sz="6" w:space="0" w:color="939393"/>
                            <w:left w:val="single" w:sz="6" w:space="0" w:color="939393"/>
                            <w:bottom w:val="single" w:sz="6" w:space="0" w:color="939393"/>
                            <w:right w:val="single" w:sz="6" w:space="0" w:color="939393"/>
                          </w:divBdr>
                          <w:divsChild>
                            <w:div w:id="103774318">
                              <w:marLeft w:val="0"/>
                              <w:marRight w:val="0"/>
                              <w:marTop w:val="0"/>
                              <w:marBottom w:val="0"/>
                              <w:divBdr>
                                <w:top w:val="none" w:sz="0" w:space="0" w:color="auto"/>
                                <w:left w:val="none" w:sz="0" w:space="0" w:color="auto"/>
                                <w:bottom w:val="none" w:sz="0" w:space="0" w:color="auto"/>
                                <w:right w:val="none" w:sz="0" w:space="0" w:color="auto"/>
                              </w:divBdr>
                              <w:divsChild>
                                <w:div w:id="11978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7073">
                      <w:marLeft w:val="0"/>
                      <w:marRight w:val="0"/>
                      <w:marTop w:val="0"/>
                      <w:marBottom w:val="0"/>
                      <w:divBdr>
                        <w:top w:val="none" w:sz="0" w:space="0" w:color="auto"/>
                        <w:left w:val="none" w:sz="0" w:space="0" w:color="auto"/>
                        <w:bottom w:val="none" w:sz="0" w:space="0" w:color="auto"/>
                        <w:right w:val="none" w:sz="0" w:space="0" w:color="auto"/>
                      </w:divBdr>
                      <w:divsChild>
                        <w:div w:id="547883503">
                          <w:marLeft w:val="0"/>
                          <w:marRight w:val="0"/>
                          <w:marTop w:val="0"/>
                          <w:marBottom w:val="0"/>
                          <w:divBdr>
                            <w:top w:val="none" w:sz="0" w:space="0" w:color="auto"/>
                            <w:left w:val="none" w:sz="0" w:space="0" w:color="auto"/>
                            <w:bottom w:val="none" w:sz="0" w:space="0" w:color="auto"/>
                            <w:right w:val="none" w:sz="0" w:space="0" w:color="auto"/>
                          </w:divBdr>
                          <w:divsChild>
                            <w:div w:id="918833124">
                              <w:marLeft w:val="0"/>
                              <w:marRight w:val="0"/>
                              <w:marTop w:val="0"/>
                              <w:marBottom w:val="0"/>
                              <w:divBdr>
                                <w:top w:val="single" w:sz="6" w:space="0" w:color="939393"/>
                                <w:left w:val="single" w:sz="6" w:space="11" w:color="939393"/>
                                <w:bottom w:val="single" w:sz="6" w:space="0" w:color="FFFFFF"/>
                                <w:right w:val="single" w:sz="6" w:space="11" w:color="939393"/>
                              </w:divBdr>
                            </w:div>
                            <w:div w:id="2585650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09406894">
                          <w:marLeft w:val="0"/>
                          <w:marRight w:val="0"/>
                          <w:marTop w:val="0"/>
                          <w:marBottom w:val="180"/>
                          <w:divBdr>
                            <w:top w:val="single" w:sz="6" w:space="0" w:color="939393"/>
                            <w:left w:val="single" w:sz="6" w:space="0" w:color="939393"/>
                            <w:bottom w:val="single" w:sz="6" w:space="0" w:color="939393"/>
                            <w:right w:val="single" w:sz="6" w:space="0" w:color="939393"/>
                          </w:divBdr>
                          <w:divsChild>
                            <w:div w:id="1760515070">
                              <w:marLeft w:val="0"/>
                              <w:marRight w:val="0"/>
                              <w:marTop w:val="0"/>
                              <w:marBottom w:val="0"/>
                              <w:divBdr>
                                <w:top w:val="none" w:sz="0" w:space="0" w:color="auto"/>
                                <w:left w:val="none" w:sz="0" w:space="0" w:color="auto"/>
                                <w:bottom w:val="none" w:sz="0" w:space="0" w:color="auto"/>
                                <w:right w:val="none" w:sz="0" w:space="0" w:color="auto"/>
                              </w:divBdr>
                              <w:divsChild>
                                <w:div w:id="7175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30507">
                      <w:marLeft w:val="0"/>
                      <w:marRight w:val="0"/>
                      <w:marTop w:val="0"/>
                      <w:marBottom w:val="0"/>
                      <w:divBdr>
                        <w:top w:val="none" w:sz="0" w:space="0" w:color="auto"/>
                        <w:left w:val="none" w:sz="0" w:space="0" w:color="auto"/>
                        <w:bottom w:val="none" w:sz="0" w:space="0" w:color="auto"/>
                        <w:right w:val="none" w:sz="0" w:space="0" w:color="auto"/>
                      </w:divBdr>
                      <w:divsChild>
                        <w:div w:id="125516098">
                          <w:marLeft w:val="0"/>
                          <w:marRight w:val="0"/>
                          <w:marTop w:val="0"/>
                          <w:marBottom w:val="0"/>
                          <w:divBdr>
                            <w:top w:val="none" w:sz="0" w:space="0" w:color="auto"/>
                            <w:left w:val="none" w:sz="0" w:space="0" w:color="auto"/>
                            <w:bottom w:val="none" w:sz="0" w:space="0" w:color="auto"/>
                            <w:right w:val="none" w:sz="0" w:space="0" w:color="auto"/>
                          </w:divBdr>
                          <w:divsChild>
                            <w:div w:id="1200514482">
                              <w:marLeft w:val="0"/>
                              <w:marRight w:val="0"/>
                              <w:marTop w:val="0"/>
                              <w:marBottom w:val="0"/>
                              <w:divBdr>
                                <w:top w:val="single" w:sz="6" w:space="0" w:color="939393"/>
                                <w:left w:val="single" w:sz="6" w:space="11" w:color="939393"/>
                                <w:bottom w:val="single" w:sz="6" w:space="0" w:color="FFFFFF"/>
                                <w:right w:val="single" w:sz="6" w:space="11" w:color="939393"/>
                              </w:divBdr>
                            </w:div>
                            <w:div w:id="4804223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95601084">
                          <w:marLeft w:val="0"/>
                          <w:marRight w:val="0"/>
                          <w:marTop w:val="0"/>
                          <w:marBottom w:val="180"/>
                          <w:divBdr>
                            <w:top w:val="single" w:sz="6" w:space="0" w:color="939393"/>
                            <w:left w:val="single" w:sz="6" w:space="0" w:color="939393"/>
                            <w:bottom w:val="single" w:sz="6" w:space="0" w:color="939393"/>
                            <w:right w:val="single" w:sz="6" w:space="0" w:color="939393"/>
                          </w:divBdr>
                          <w:divsChild>
                            <w:div w:id="939022004">
                              <w:marLeft w:val="0"/>
                              <w:marRight w:val="0"/>
                              <w:marTop w:val="0"/>
                              <w:marBottom w:val="0"/>
                              <w:divBdr>
                                <w:top w:val="none" w:sz="0" w:space="0" w:color="auto"/>
                                <w:left w:val="none" w:sz="0" w:space="0" w:color="auto"/>
                                <w:bottom w:val="none" w:sz="0" w:space="0" w:color="auto"/>
                                <w:right w:val="none" w:sz="0" w:space="0" w:color="auto"/>
                              </w:divBdr>
                              <w:divsChild>
                                <w:div w:id="7705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168411">
                      <w:marLeft w:val="0"/>
                      <w:marRight w:val="0"/>
                      <w:marTop w:val="0"/>
                      <w:marBottom w:val="0"/>
                      <w:divBdr>
                        <w:top w:val="none" w:sz="0" w:space="0" w:color="auto"/>
                        <w:left w:val="none" w:sz="0" w:space="0" w:color="auto"/>
                        <w:bottom w:val="none" w:sz="0" w:space="0" w:color="auto"/>
                        <w:right w:val="none" w:sz="0" w:space="0" w:color="auto"/>
                      </w:divBdr>
                      <w:divsChild>
                        <w:div w:id="1643121632">
                          <w:marLeft w:val="0"/>
                          <w:marRight w:val="0"/>
                          <w:marTop w:val="0"/>
                          <w:marBottom w:val="0"/>
                          <w:divBdr>
                            <w:top w:val="none" w:sz="0" w:space="0" w:color="auto"/>
                            <w:left w:val="none" w:sz="0" w:space="0" w:color="auto"/>
                            <w:bottom w:val="none" w:sz="0" w:space="0" w:color="auto"/>
                            <w:right w:val="none" w:sz="0" w:space="0" w:color="auto"/>
                          </w:divBdr>
                          <w:divsChild>
                            <w:div w:id="1163354758">
                              <w:marLeft w:val="0"/>
                              <w:marRight w:val="0"/>
                              <w:marTop w:val="0"/>
                              <w:marBottom w:val="0"/>
                              <w:divBdr>
                                <w:top w:val="single" w:sz="6" w:space="0" w:color="939393"/>
                                <w:left w:val="single" w:sz="6" w:space="11" w:color="939393"/>
                                <w:bottom w:val="single" w:sz="6" w:space="0" w:color="FFFFFF"/>
                                <w:right w:val="single" w:sz="6" w:space="11" w:color="939393"/>
                              </w:divBdr>
                            </w:div>
                            <w:div w:id="162295384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21471175">
                          <w:marLeft w:val="0"/>
                          <w:marRight w:val="0"/>
                          <w:marTop w:val="0"/>
                          <w:marBottom w:val="180"/>
                          <w:divBdr>
                            <w:top w:val="single" w:sz="6" w:space="0" w:color="939393"/>
                            <w:left w:val="single" w:sz="6" w:space="0" w:color="939393"/>
                            <w:bottom w:val="single" w:sz="6" w:space="0" w:color="939393"/>
                            <w:right w:val="single" w:sz="6" w:space="0" w:color="939393"/>
                          </w:divBdr>
                          <w:divsChild>
                            <w:div w:id="796411839">
                              <w:marLeft w:val="0"/>
                              <w:marRight w:val="0"/>
                              <w:marTop w:val="0"/>
                              <w:marBottom w:val="0"/>
                              <w:divBdr>
                                <w:top w:val="none" w:sz="0" w:space="0" w:color="auto"/>
                                <w:left w:val="none" w:sz="0" w:space="0" w:color="auto"/>
                                <w:bottom w:val="none" w:sz="0" w:space="0" w:color="auto"/>
                                <w:right w:val="none" w:sz="0" w:space="0" w:color="auto"/>
                              </w:divBdr>
                              <w:divsChild>
                                <w:div w:id="7024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35222">
                  <w:marLeft w:val="0"/>
                  <w:marRight w:val="0"/>
                  <w:marTop w:val="0"/>
                  <w:marBottom w:val="0"/>
                  <w:divBdr>
                    <w:top w:val="none" w:sz="0" w:space="0" w:color="auto"/>
                    <w:left w:val="none" w:sz="0" w:space="0" w:color="auto"/>
                    <w:bottom w:val="none" w:sz="0" w:space="0" w:color="auto"/>
                    <w:right w:val="none" w:sz="0" w:space="0" w:color="auto"/>
                  </w:divBdr>
                  <w:divsChild>
                    <w:div w:id="695741862">
                      <w:marLeft w:val="0"/>
                      <w:marRight w:val="0"/>
                      <w:marTop w:val="0"/>
                      <w:marBottom w:val="0"/>
                      <w:divBdr>
                        <w:top w:val="none" w:sz="0" w:space="0" w:color="auto"/>
                        <w:left w:val="none" w:sz="0" w:space="0" w:color="auto"/>
                        <w:bottom w:val="none" w:sz="0" w:space="0" w:color="auto"/>
                        <w:right w:val="none" w:sz="0" w:space="0" w:color="auto"/>
                      </w:divBdr>
                      <w:divsChild>
                        <w:div w:id="1302426024">
                          <w:marLeft w:val="0"/>
                          <w:marRight w:val="0"/>
                          <w:marTop w:val="0"/>
                          <w:marBottom w:val="0"/>
                          <w:divBdr>
                            <w:top w:val="none" w:sz="0" w:space="0" w:color="auto"/>
                            <w:left w:val="none" w:sz="0" w:space="0" w:color="auto"/>
                            <w:bottom w:val="none" w:sz="0" w:space="0" w:color="auto"/>
                            <w:right w:val="none" w:sz="0" w:space="0" w:color="auto"/>
                          </w:divBdr>
                          <w:divsChild>
                            <w:div w:id="1529875223">
                              <w:marLeft w:val="0"/>
                              <w:marRight w:val="0"/>
                              <w:marTop w:val="0"/>
                              <w:marBottom w:val="0"/>
                              <w:divBdr>
                                <w:top w:val="single" w:sz="6" w:space="0" w:color="939393"/>
                                <w:left w:val="single" w:sz="6" w:space="11" w:color="939393"/>
                                <w:bottom w:val="single" w:sz="6" w:space="0" w:color="FFFFFF"/>
                                <w:right w:val="single" w:sz="6" w:space="11" w:color="939393"/>
                              </w:divBdr>
                            </w:div>
                            <w:div w:id="19601363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33660033">
                          <w:marLeft w:val="0"/>
                          <w:marRight w:val="0"/>
                          <w:marTop w:val="0"/>
                          <w:marBottom w:val="180"/>
                          <w:divBdr>
                            <w:top w:val="single" w:sz="6" w:space="0" w:color="939393"/>
                            <w:left w:val="single" w:sz="6" w:space="0" w:color="939393"/>
                            <w:bottom w:val="single" w:sz="6" w:space="0" w:color="939393"/>
                            <w:right w:val="single" w:sz="6" w:space="0" w:color="939393"/>
                          </w:divBdr>
                          <w:divsChild>
                            <w:div w:id="1243103910">
                              <w:marLeft w:val="0"/>
                              <w:marRight w:val="0"/>
                              <w:marTop w:val="0"/>
                              <w:marBottom w:val="0"/>
                              <w:divBdr>
                                <w:top w:val="none" w:sz="0" w:space="0" w:color="auto"/>
                                <w:left w:val="none" w:sz="0" w:space="0" w:color="auto"/>
                                <w:bottom w:val="none" w:sz="0" w:space="0" w:color="auto"/>
                                <w:right w:val="none" w:sz="0" w:space="0" w:color="auto"/>
                              </w:divBdr>
                              <w:divsChild>
                                <w:div w:id="17801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47035">
                      <w:marLeft w:val="0"/>
                      <w:marRight w:val="0"/>
                      <w:marTop w:val="0"/>
                      <w:marBottom w:val="0"/>
                      <w:divBdr>
                        <w:top w:val="none" w:sz="0" w:space="0" w:color="auto"/>
                        <w:left w:val="none" w:sz="0" w:space="0" w:color="auto"/>
                        <w:bottom w:val="none" w:sz="0" w:space="0" w:color="auto"/>
                        <w:right w:val="none" w:sz="0" w:space="0" w:color="auto"/>
                      </w:divBdr>
                      <w:divsChild>
                        <w:div w:id="1059203624">
                          <w:marLeft w:val="0"/>
                          <w:marRight w:val="0"/>
                          <w:marTop w:val="0"/>
                          <w:marBottom w:val="180"/>
                          <w:divBdr>
                            <w:top w:val="single" w:sz="6" w:space="0" w:color="939393"/>
                            <w:left w:val="single" w:sz="6" w:space="0" w:color="939393"/>
                            <w:bottom w:val="single" w:sz="6" w:space="0" w:color="939393"/>
                            <w:right w:val="single" w:sz="6" w:space="0" w:color="939393"/>
                          </w:divBdr>
                          <w:divsChild>
                            <w:div w:id="1345398405">
                              <w:marLeft w:val="0"/>
                              <w:marRight w:val="0"/>
                              <w:marTop w:val="0"/>
                              <w:marBottom w:val="0"/>
                              <w:divBdr>
                                <w:top w:val="none" w:sz="0" w:space="0" w:color="auto"/>
                                <w:left w:val="none" w:sz="0" w:space="0" w:color="auto"/>
                                <w:bottom w:val="none" w:sz="0" w:space="0" w:color="auto"/>
                                <w:right w:val="none" w:sz="0" w:space="0" w:color="auto"/>
                              </w:divBdr>
                              <w:divsChild>
                                <w:div w:id="1346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942463">
                  <w:marLeft w:val="0"/>
                  <w:marRight w:val="0"/>
                  <w:marTop w:val="0"/>
                  <w:marBottom w:val="0"/>
                  <w:divBdr>
                    <w:top w:val="none" w:sz="0" w:space="0" w:color="auto"/>
                    <w:left w:val="none" w:sz="0" w:space="0" w:color="auto"/>
                    <w:bottom w:val="none" w:sz="0" w:space="0" w:color="auto"/>
                    <w:right w:val="none" w:sz="0" w:space="0" w:color="auto"/>
                  </w:divBdr>
                </w:div>
                <w:div w:id="4608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02252">
      <w:bodyDiv w:val="1"/>
      <w:marLeft w:val="0"/>
      <w:marRight w:val="0"/>
      <w:marTop w:val="0"/>
      <w:marBottom w:val="0"/>
      <w:divBdr>
        <w:top w:val="none" w:sz="0" w:space="0" w:color="auto"/>
        <w:left w:val="none" w:sz="0" w:space="0" w:color="auto"/>
        <w:bottom w:val="none" w:sz="0" w:space="0" w:color="auto"/>
        <w:right w:val="none" w:sz="0" w:space="0" w:color="auto"/>
      </w:divBdr>
      <w:divsChild>
        <w:div w:id="1289773728">
          <w:marLeft w:val="0"/>
          <w:marRight w:val="0"/>
          <w:marTop w:val="0"/>
          <w:marBottom w:val="525"/>
          <w:divBdr>
            <w:top w:val="none" w:sz="0" w:space="0" w:color="auto"/>
            <w:left w:val="none" w:sz="0" w:space="0" w:color="auto"/>
            <w:bottom w:val="none" w:sz="0" w:space="0" w:color="auto"/>
            <w:right w:val="none" w:sz="0" w:space="0" w:color="auto"/>
          </w:divBdr>
          <w:divsChild>
            <w:div w:id="2120560332">
              <w:marLeft w:val="0"/>
              <w:marRight w:val="0"/>
              <w:marTop w:val="0"/>
              <w:marBottom w:val="0"/>
              <w:divBdr>
                <w:top w:val="none" w:sz="0" w:space="0" w:color="auto"/>
                <w:left w:val="none" w:sz="0" w:space="0" w:color="auto"/>
                <w:bottom w:val="none" w:sz="0" w:space="0" w:color="auto"/>
                <w:right w:val="none" w:sz="0" w:space="0" w:color="auto"/>
              </w:divBdr>
            </w:div>
            <w:div w:id="1359047196">
              <w:marLeft w:val="0"/>
              <w:marRight w:val="0"/>
              <w:marTop w:val="0"/>
              <w:marBottom w:val="0"/>
              <w:divBdr>
                <w:top w:val="none" w:sz="0" w:space="0" w:color="auto"/>
                <w:left w:val="none" w:sz="0" w:space="0" w:color="auto"/>
                <w:bottom w:val="none" w:sz="0" w:space="0" w:color="auto"/>
                <w:right w:val="none" w:sz="0" w:space="0" w:color="auto"/>
              </w:divBdr>
              <w:divsChild>
                <w:div w:id="1050303316">
                  <w:marLeft w:val="0"/>
                  <w:marRight w:val="0"/>
                  <w:marTop w:val="0"/>
                  <w:marBottom w:val="0"/>
                  <w:divBdr>
                    <w:top w:val="none" w:sz="0" w:space="0" w:color="auto"/>
                    <w:left w:val="none" w:sz="0" w:space="0" w:color="auto"/>
                    <w:bottom w:val="none" w:sz="0" w:space="0" w:color="auto"/>
                    <w:right w:val="none" w:sz="0" w:space="0" w:color="auto"/>
                  </w:divBdr>
                  <w:divsChild>
                    <w:div w:id="1706636127">
                      <w:marLeft w:val="0"/>
                      <w:marRight w:val="0"/>
                      <w:marTop w:val="0"/>
                      <w:marBottom w:val="0"/>
                      <w:divBdr>
                        <w:top w:val="none" w:sz="0" w:space="0" w:color="auto"/>
                        <w:left w:val="none" w:sz="0" w:space="0" w:color="auto"/>
                        <w:bottom w:val="none" w:sz="0" w:space="0" w:color="auto"/>
                        <w:right w:val="none" w:sz="0" w:space="0" w:color="auto"/>
                      </w:divBdr>
                    </w:div>
                    <w:div w:id="160912287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30679859">
          <w:marLeft w:val="0"/>
          <w:marRight w:val="0"/>
          <w:marTop w:val="0"/>
          <w:marBottom w:val="0"/>
          <w:divBdr>
            <w:top w:val="none" w:sz="0" w:space="0" w:color="auto"/>
            <w:left w:val="none" w:sz="0" w:space="0" w:color="auto"/>
            <w:bottom w:val="none" w:sz="0" w:space="0" w:color="auto"/>
            <w:right w:val="none" w:sz="0" w:space="0" w:color="auto"/>
          </w:divBdr>
          <w:divsChild>
            <w:div w:id="1633364430">
              <w:marLeft w:val="0"/>
              <w:marRight w:val="0"/>
              <w:marTop w:val="0"/>
              <w:marBottom w:val="0"/>
              <w:divBdr>
                <w:top w:val="none" w:sz="0" w:space="0" w:color="auto"/>
                <w:left w:val="none" w:sz="0" w:space="0" w:color="auto"/>
                <w:bottom w:val="none" w:sz="0" w:space="0" w:color="auto"/>
                <w:right w:val="none" w:sz="0" w:space="0" w:color="auto"/>
              </w:divBdr>
              <w:divsChild>
                <w:div w:id="1117945078">
                  <w:marLeft w:val="0"/>
                  <w:marRight w:val="0"/>
                  <w:marTop w:val="0"/>
                  <w:marBottom w:val="0"/>
                  <w:divBdr>
                    <w:top w:val="none" w:sz="0" w:space="0" w:color="auto"/>
                    <w:left w:val="none" w:sz="0" w:space="0" w:color="auto"/>
                    <w:bottom w:val="none" w:sz="0" w:space="0" w:color="auto"/>
                    <w:right w:val="none" w:sz="0" w:space="0" w:color="auto"/>
                  </w:divBdr>
                </w:div>
                <w:div w:id="12052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20180">
      <w:bodyDiv w:val="1"/>
      <w:marLeft w:val="0"/>
      <w:marRight w:val="0"/>
      <w:marTop w:val="0"/>
      <w:marBottom w:val="0"/>
      <w:divBdr>
        <w:top w:val="none" w:sz="0" w:space="0" w:color="auto"/>
        <w:left w:val="none" w:sz="0" w:space="0" w:color="auto"/>
        <w:bottom w:val="none" w:sz="0" w:space="0" w:color="auto"/>
        <w:right w:val="none" w:sz="0" w:space="0" w:color="auto"/>
      </w:divBdr>
      <w:divsChild>
        <w:div w:id="1941253985">
          <w:marLeft w:val="0"/>
          <w:marRight w:val="0"/>
          <w:marTop w:val="0"/>
          <w:marBottom w:val="525"/>
          <w:divBdr>
            <w:top w:val="none" w:sz="0" w:space="0" w:color="auto"/>
            <w:left w:val="none" w:sz="0" w:space="0" w:color="auto"/>
            <w:bottom w:val="none" w:sz="0" w:space="0" w:color="auto"/>
            <w:right w:val="none" w:sz="0" w:space="0" w:color="auto"/>
          </w:divBdr>
          <w:divsChild>
            <w:div w:id="417989799">
              <w:marLeft w:val="0"/>
              <w:marRight w:val="0"/>
              <w:marTop w:val="0"/>
              <w:marBottom w:val="0"/>
              <w:divBdr>
                <w:top w:val="none" w:sz="0" w:space="0" w:color="auto"/>
                <w:left w:val="none" w:sz="0" w:space="0" w:color="auto"/>
                <w:bottom w:val="none" w:sz="0" w:space="0" w:color="auto"/>
                <w:right w:val="none" w:sz="0" w:space="0" w:color="auto"/>
              </w:divBdr>
            </w:div>
          </w:divsChild>
        </w:div>
        <w:div w:id="1199389501">
          <w:marLeft w:val="0"/>
          <w:marRight w:val="0"/>
          <w:marTop w:val="0"/>
          <w:marBottom w:val="0"/>
          <w:divBdr>
            <w:top w:val="none" w:sz="0" w:space="0" w:color="auto"/>
            <w:left w:val="none" w:sz="0" w:space="0" w:color="auto"/>
            <w:bottom w:val="none" w:sz="0" w:space="0" w:color="auto"/>
            <w:right w:val="none" w:sz="0" w:space="0" w:color="auto"/>
          </w:divBdr>
          <w:divsChild>
            <w:div w:id="125440547">
              <w:marLeft w:val="0"/>
              <w:marRight w:val="0"/>
              <w:marTop w:val="0"/>
              <w:marBottom w:val="0"/>
              <w:divBdr>
                <w:top w:val="none" w:sz="0" w:space="0" w:color="auto"/>
                <w:left w:val="none" w:sz="0" w:space="0" w:color="auto"/>
                <w:bottom w:val="none" w:sz="0" w:space="0" w:color="auto"/>
                <w:right w:val="none" w:sz="0" w:space="0" w:color="auto"/>
              </w:divBdr>
              <w:divsChild>
                <w:div w:id="1042554321">
                  <w:marLeft w:val="0"/>
                  <w:marRight w:val="0"/>
                  <w:marTop w:val="0"/>
                  <w:marBottom w:val="0"/>
                  <w:divBdr>
                    <w:top w:val="none" w:sz="0" w:space="0" w:color="auto"/>
                    <w:left w:val="none" w:sz="0" w:space="0" w:color="auto"/>
                    <w:bottom w:val="none" w:sz="0" w:space="0" w:color="auto"/>
                    <w:right w:val="none" w:sz="0" w:space="0" w:color="auto"/>
                  </w:divBdr>
                </w:div>
                <w:div w:id="1505122060">
                  <w:marLeft w:val="0"/>
                  <w:marRight w:val="0"/>
                  <w:marTop w:val="0"/>
                  <w:marBottom w:val="0"/>
                  <w:divBdr>
                    <w:top w:val="none" w:sz="0" w:space="0" w:color="auto"/>
                    <w:left w:val="none" w:sz="0" w:space="0" w:color="auto"/>
                    <w:bottom w:val="none" w:sz="0" w:space="0" w:color="auto"/>
                    <w:right w:val="none" w:sz="0" w:space="0" w:color="auto"/>
                  </w:divBdr>
                  <w:divsChild>
                    <w:div w:id="2076661622">
                      <w:marLeft w:val="0"/>
                      <w:marRight w:val="0"/>
                      <w:marTop w:val="0"/>
                      <w:marBottom w:val="0"/>
                      <w:divBdr>
                        <w:top w:val="none" w:sz="0" w:space="0" w:color="auto"/>
                        <w:left w:val="none" w:sz="0" w:space="0" w:color="auto"/>
                        <w:bottom w:val="none" w:sz="0" w:space="0" w:color="auto"/>
                        <w:right w:val="none" w:sz="0" w:space="0" w:color="auto"/>
                      </w:divBdr>
                    </w:div>
                    <w:div w:id="859318107">
                      <w:marLeft w:val="0"/>
                      <w:marRight w:val="0"/>
                      <w:marTop w:val="0"/>
                      <w:marBottom w:val="0"/>
                      <w:divBdr>
                        <w:top w:val="none" w:sz="0" w:space="0" w:color="auto"/>
                        <w:left w:val="none" w:sz="0" w:space="0" w:color="auto"/>
                        <w:bottom w:val="none" w:sz="0" w:space="0" w:color="auto"/>
                        <w:right w:val="none" w:sz="0" w:space="0" w:color="auto"/>
                      </w:divBdr>
                      <w:divsChild>
                        <w:div w:id="1949041494">
                          <w:marLeft w:val="0"/>
                          <w:marRight w:val="0"/>
                          <w:marTop w:val="0"/>
                          <w:marBottom w:val="0"/>
                          <w:divBdr>
                            <w:top w:val="none" w:sz="0" w:space="0" w:color="auto"/>
                            <w:left w:val="none" w:sz="0" w:space="0" w:color="auto"/>
                            <w:bottom w:val="none" w:sz="0" w:space="0" w:color="auto"/>
                            <w:right w:val="none" w:sz="0" w:space="0" w:color="auto"/>
                          </w:divBdr>
                        </w:div>
                        <w:div w:id="575438061">
                          <w:marLeft w:val="0"/>
                          <w:marRight w:val="0"/>
                          <w:marTop w:val="0"/>
                          <w:marBottom w:val="0"/>
                          <w:divBdr>
                            <w:top w:val="none" w:sz="0" w:space="0" w:color="auto"/>
                            <w:left w:val="none" w:sz="0" w:space="0" w:color="auto"/>
                            <w:bottom w:val="none" w:sz="0" w:space="0" w:color="auto"/>
                            <w:right w:val="none" w:sz="0" w:space="0" w:color="auto"/>
                          </w:divBdr>
                          <w:divsChild>
                            <w:div w:id="193352817">
                              <w:marLeft w:val="0"/>
                              <w:marRight w:val="0"/>
                              <w:marTop w:val="0"/>
                              <w:marBottom w:val="0"/>
                              <w:divBdr>
                                <w:top w:val="none" w:sz="0" w:space="0" w:color="auto"/>
                                <w:left w:val="none" w:sz="0" w:space="0" w:color="auto"/>
                                <w:bottom w:val="none" w:sz="0" w:space="0" w:color="auto"/>
                                <w:right w:val="none" w:sz="0" w:space="0" w:color="auto"/>
                              </w:divBdr>
                              <w:divsChild>
                                <w:div w:id="1074356625">
                                  <w:marLeft w:val="0"/>
                                  <w:marRight w:val="0"/>
                                  <w:marTop w:val="0"/>
                                  <w:marBottom w:val="180"/>
                                  <w:divBdr>
                                    <w:top w:val="single" w:sz="6" w:space="0" w:color="939393"/>
                                    <w:left w:val="single" w:sz="6" w:space="0" w:color="939393"/>
                                    <w:bottom w:val="single" w:sz="6" w:space="0" w:color="939393"/>
                                    <w:right w:val="single" w:sz="6" w:space="0" w:color="939393"/>
                                  </w:divBdr>
                                  <w:divsChild>
                                    <w:div w:id="810253042">
                                      <w:marLeft w:val="0"/>
                                      <w:marRight w:val="0"/>
                                      <w:marTop w:val="0"/>
                                      <w:marBottom w:val="0"/>
                                      <w:divBdr>
                                        <w:top w:val="none" w:sz="0" w:space="0" w:color="auto"/>
                                        <w:left w:val="none" w:sz="0" w:space="0" w:color="auto"/>
                                        <w:bottom w:val="none" w:sz="0" w:space="0" w:color="auto"/>
                                        <w:right w:val="none" w:sz="0" w:space="0" w:color="auto"/>
                                      </w:divBdr>
                                      <w:divsChild>
                                        <w:div w:id="14303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572093">
      <w:bodyDiv w:val="1"/>
      <w:marLeft w:val="0"/>
      <w:marRight w:val="0"/>
      <w:marTop w:val="0"/>
      <w:marBottom w:val="0"/>
      <w:divBdr>
        <w:top w:val="none" w:sz="0" w:space="0" w:color="auto"/>
        <w:left w:val="none" w:sz="0" w:space="0" w:color="auto"/>
        <w:bottom w:val="none" w:sz="0" w:space="0" w:color="auto"/>
        <w:right w:val="none" w:sz="0" w:space="0" w:color="auto"/>
      </w:divBdr>
      <w:divsChild>
        <w:div w:id="1042442179">
          <w:marLeft w:val="0"/>
          <w:marRight w:val="0"/>
          <w:marTop w:val="0"/>
          <w:marBottom w:val="525"/>
          <w:divBdr>
            <w:top w:val="none" w:sz="0" w:space="0" w:color="auto"/>
            <w:left w:val="none" w:sz="0" w:space="0" w:color="auto"/>
            <w:bottom w:val="none" w:sz="0" w:space="0" w:color="auto"/>
            <w:right w:val="none" w:sz="0" w:space="0" w:color="auto"/>
          </w:divBdr>
          <w:divsChild>
            <w:div w:id="1041706600">
              <w:marLeft w:val="0"/>
              <w:marRight w:val="0"/>
              <w:marTop w:val="0"/>
              <w:marBottom w:val="0"/>
              <w:divBdr>
                <w:top w:val="none" w:sz="0" w:space="0" w:color="auto"/>
                <w:left w:val="none" w:sz="0" w:space="0" w:color="auto"/>
                <w:bottom w:val="none" w:sz="0" w:space="0" w:color="auto"/>
                <w:right w:val="none" w:sz="0" w:space="0" w:color="auto"/>
              </w:divBdr>
            </w:div>
            <w:div w:id="1449354836">
              <w:marLeft w:val="0"/>
              <w:marRight w:val="0"/>
              <w:marTop w:val="0"/>
              <w:marBottom w:val="0"/>
              <w:divBdr>
                <w:top w:val="none" w:sz="0" w:space="0" w:color="auto"/>
                <w:left w:val="none" w:sz="0" w:space="0" w:color="auto"/>
                <w:bottom w:val="none" w:sz="0" w:space="0" w:color="auto"/>
                <w:right w:val="none" w:sz="0" w:space="0" w:color="auto"/>
              </w:divBdr>
              <w:divsChild>
                <w:div w:id="1918394724">
                  <w:marLeft w:val="0"/>
                  <w:marRight w:val="0"/>
                  <w:marTop w:val="0"/>
                  <w:marBottom w:val="0"/>
                  <w:divBdr>
                    <w:top w:val="none" w:sz="0" w:space="0" w:color="auto"/>
                    <w:left w:val="none" w:sz="0" w:space="0" w:color="auto"/>
                    <w:bottom w:val="none" w:sz="0" w:space="0" w:color="auto"/>
                    <w:right w:val="none" w:sz="0" w:space="0" w:color="auto"/>
                  </w:divBdr>
                  <w:divsChild>
                    <w:div w:id="1682077059">
                      <w:marLeft w:val="0"/>
                      <w:marRight w:val="0"/>
                      <w:marTop w:val="0"/>
                      <w:marBottom w:val="0"/>
                      <w:divBdr>
                        <w:top w:val="none" w:sz="0" w:space="0" w:color="auto"/>
                        <w:left w:val="none" w:sz="0" w:space="0" w:color="auto"/>
                        <w:bottom w:val="none" w:sz="0" w:space="0" w:color="auto"/>
                        <w:right w:val="none" w:sz="0" w:space="0" w:color="auto"/>
                      </w:divBdr>
                    </w:div>
                    <w:div w:id="12705044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92848975">
          <w:marLeft w:val="0"/>
          <w:marRight w:val="0"/>
          <w:marTop w:val="0"/>
          <w:marBottom w:val="0"/>
          <w:divBdr>
            <w:top w:val="none" w:sz="0" w:space="0" w:color="auto"/>
            <w:left w:val="none" w:sz="0" w:space="0" w:color="auto"/>
            <w:bottom w:val="none" w:sz="0" w:space="0" w:color="auto"/>
            <w:right w:val="none" w:sz="0" w:space="0" w:color="auto"/>
          </w:divBdr>
          <w:divsChild>
            <w:div w:id="1084297874">
              <w:marLeft w:val="0"/>
              <w:marRight w:val="0"/>
              <w:marTop w:val="0"/>
              <w:marBottom w:val="0"/>
              <w:divBdr>
                <w:top w:val="none" w:sz="0" w:space="0" w:color="auto"/>
                <w:left w:val="none" w:sz="0" w:space="0" w:color="auto"/>
                <w:bottom w:val="none" w:sz="0" w:space="0" w:color="auto"/>
                <w:right w:val="none" w:sz="0" w:space="0" w:color="auto"/>
              </w:divBdr>
              <w:divsChild>
                <w:div w:id="1516731209">
                  <w:marLeft w:val="0"/>
                  <w:marRight w:val="0"/>
                  <w:marTop w:val="0"/>
                  <w:marBottom w:val="0"/>
                  <w:divBdr>
                    <w:top w:val="none" w:sz="0" w:space="0" w:color="auto"/>
                    <w:left w:val="none" w:sz="0" w:space="0" w:color="auto"/>
                    <w:bottom w:val="none" w:sz="0" w:space="0" w:color="auto"/>
                    <w:right w:val="none" w:sz="0" w:space="0" w:color="auto"/>
                  </w:divBdr>
                </w:div>
                <w:div w:id="530260659">
                  <w:marLeft w:val="0"/>
                  <w:marRight w:val="0"/>
                  <w:marTop w:val="0"/>
                  <w:marBottom w:val="0"/>
                  <w:divBdr>
                    <w:top w:val="none" w:sz="0" w:space="0" w:color="auto"/>
                    <w:left w:val="none" w:sz="0" w:space="0" w:color="auto"/>
                    <w:bottom w:val="none" w:sz="0" w:space="0" w:color="auto"/>
                    <w:right w:val="none" w:sz="0" w:space="0" w:color="auto"/>
                  </w:divBdr>
                  <w:divsChild>
                    <w:div w:id="1048067213">
                      <w:marLeft w:val="0"/>
                      <w:marRight w:val="0"/>
                      <w:marTop w:val="0"/>
                      <w:marBottom w:val="0"/>
                      <w:divBdr>
                        <w:top w:val="none" w:sz="0" w:space="0" w:color="auto"/>
                        <w:left w:val="none" w:sz="0" w:space="0" w:color="auto"/>
                        <w:bottom w:val="none" w:sz="0" w:space="0" w:color="auto"/>
                        <w:right w:val="none" w:sz="0" w:space="0" w:color="auto"/>
                      </w:divBdr>
                    </w:div>
                    <w:div w:id="133060295">
                      <w:marLeft w:val="0"/>
                      <w:marRight w:val="0"/>
                      <w:marTop w:val="0"/>
                      <w:marBottom w:val="0"/>
                      <w:divBdr>
                        <w:top w:val="none" w:sz="0" w:space="0" w:color="auto"/>
                        <w:left w:val="none" w:sz="0" w:space="0" w:color="auto"/>
                        <w:bottom w:val="none" w:sz="0" w:space="0" w:color="auto"/>
                        <w:right w:val="none" w:sz="0" w:space="0" w:color="auto"/>
                      </w:divBdr>
                      <w:divsChild>
                        <w:div w:id="990906793">
                          <w:marLeft w:val="0"/>
                          <w:marRight w:val="0"/>
                          <w:marTop w:val="0"/>
                          <w:marBottom w:val="0"/>
                          <w:divBdr>
                            <w:top w:val="none" w:sz="0" w:space="0" w:color="auto"/>
                            <w:left w:val="none" w:sz="0" w:space="0" w:color="auto"/>
                            <w:bottom w:val="none" w:sz="0" w:space="0" w:color="auto"/>
                            <w:right w:val="none" w:sz="0" w:space="0" w:color="auto"/>
                          </w:divBdr>
                          <w:divsChild>
                            <w:div w:id="1768573679">
                              <w:marLeft w:val="0"/>
                              <w:marRight w:val="0"/>
                              <w:marTop w:val="0"/>
                              <w:marBottom w:val="0"/>
                              <w:divBdr>
                                <w:top w:val="none" w:sz="0" w:space="0" w:color="auto"/>
                                <w:left w:val="none" w:sz="0" w:space="0" w:color="auto"/>
                                <w:bottom w:val="none" w:sz="0" w:space="0" w:color="auto"/>
                                <w:right w:val="none" w:sz="0" w:space="0" w:color="auto"/>
                              </w:divBdr>
                              <w:divsChild>
                                <w:div w:id="64379920">
                                  <w:marLeft w:val="0"/>
                                  <w:marRight w:val="0"/>
                                  <w:marTop w:val="0"/>
                                  <w:marBottom w:val="0"/>
                                  <w:divBdr>
                                    <w:top w:val="single" w:sz="6" w:space="0" w:color="939393"/>
                                    <w:left w:val="single" w:sz="6" w:space="11" w:color="939393"/>
                                    <w:bottom w:val="single" w:sz="6" w:space="0" w:color="FFFFFF"/>
                                    <w:right w:val="single" w:sz="6" w:space="11" w:color="939393"/>
                                  </w:divBdr>
                                </w:div>
                                <w:div w:id="8218798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37099506">
                              <w:marLeft w:val="0"/>
                              <w:marRight w:val="0"/>
                              <w:marTop w:val="0"/>
                              <w:marBottom w:val="180"/>
                              <w:divBdr>
                                <w:top w:val="single" w:sz="6" w:space="0" w:color="939393"/>
                                <w:left w:val="single" w:sz="6" w:space="0" w:color="939393"/>
                                <w:bottom w:val="single" w:sz="6" w:space="0" w:color="939393"/>
                                <w:right w:val="single" w:sz="6" w:space="0" w:color="939393"/>
                              </w:divBdr>
                              <w:divsChild>
                                <w:div w:id="1665891765">
                                  <w:marLeft w:val="0"/>
                                  <w:marRight w:val="0"/>
                                  <w:marTop w:val="0"/>
                                  <w:marBottom w:val="0"/>
                                  <w:divBdr>
                                    <w:top w:val="none" w:sz="0" w:space="0" w:color="auto"/>
                                    <w:left w:val="none" w:sz="0" w:space="0" w:color="auto"/>
                                    <w:bottom w:val="none" w:sz="0" w:space="0" w:color="auto"/>
                                    <w:right w:val="none" w:sz="0" w:space="0" w:color="auto"/>
                                  </w:divBdr>
                                  <w:divsChild>
                                    <w:div w:id="13511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2830">
                          <w:marLeft w:val="0"/>
                          <w:marRight w:val="0"/>
                          <w:marTop w:val="0"/>
                          <w:marBottom w:val="0"/>
                          <w:divBdr>
                            <w:top w:val="none" w:sz="0" w:space="0" w:color="auto"/>
                            <w:left w:val="none" w:sz="0" w:space="0" w:color="auto"/>
                            <w:bottom w:val="none" w:sz="0" w:space="0" w:color="auto"/>
                            <w:right w:val="none" w:sz="0" w:space="0" w:color="auto"/>
                          </w:divBdr>
                        </w:div>
                        <w:div w:id="1546915194">
                          <w:marLeft w:val="0"/>
                          <w:marRight w:val="0"/>
                          <w:marTop w:val="0"/>
                          <w:marBottom w:val="0"/>
                          <w:divBdr>
                            <w:top w:val="none" w:sz="0" w:space="0" w:color="auto"/>
                            <w:left w:val="none" w:sz="0" w:space="0" w:color="auto"/>
                            <w:bottom w:val="none" w:sz="0" w:space="0" w:color="auto"/>
                            <w:right w:val="none" w:sz="0" w:space="0" w:color="auto"/>
                          </w:divBdr>
                          <w:divsChild>
                            <w:div w:id="1298728213">
                              <w:marLeft w:val="0"/>
                              <w:marRight w:val="0"/>
                              <w:marTop w:val="0"/>
                              <w:marBottom w:val="0"/>
                              <w:divBdr>
                                <w:top w:val="none" w:sz="0" w:space="0" w:color="auto"/>
                                <w:left w:val="none" w:sz="0" w:space="0" w:color="auto"/>
                                <w:bottom w:val="none" w:sz="0" w:space="0" w:color="auto"/>
                                <w:right w:val="none" w:sz="0" w:space="0" w:color="auto"/>
                              </w:divBdr>
                              <w:divsChild>
                                <w:div w:id="286741916">
                                  <w:marLeft w:val="0"/>
                                  <w:marRight w:val="0"/>
                                  <w:marTop w:val="0"/>
                                  <w:marBottom w:val="0"/>
                                  <w:divBdr>
                                    <w:top w:val="single" w:sz="6" w:space="0" w:color="939393"/>
                                    <w:left w:val="single" w:sz="6" w:space="11" w:color="939393"/>
                                    <w:bottom w:val="single" w:sz="6" w:space="0" w:color="FFFFFF"/>
                                    <w:right w:val="single" w:sz="6" w:space="11" w:color="939393"/>
                                  </w:divBdr>
                                </w:div>
                                <w:div w:id="160564926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69787498">
                              <w:marLeft w:val="0"/>
                              <w:marRight w:val="0"/>
                              <w:marTop w:val="0"/>
                              <w:marBottom w:val="180"/>
                              <w:divBdr>
                                <w:top w:val="single" w:sz="6" w:space="0" w:color="939393"/>
                                <w:left w:val="single" w:sz="6" w:space="0" w:color="939393"/>
                                <w:bottom w:val="single" w:sz="6" w:space="0" w:color="939393"/>
                                <w:right w:val="single" w:sz="6" w:space="0" w:color="939393"/>
                              </w:divBdr>
                              <w:divsChild>
                                <w:div w:id="1617708943">
                                  <w:marLeft w:val="0"/>
                                  <w:marRight w:val="0"/>
                                  <w:marTop w:val="0"/>
                                  <w:marBottom w:val="0"/>
                                  <w:divBdr>
                                    <w:top w:val="none" w:sz="0" w:space="0" w:color="auto"/>
                                    <w:left w:val="none" w:sz="0" w:space="0" w:color="auto"/>
                                    <w:bottom w:val="none" w:sz="0" w:space="0" w:color="auto"/>
                                    <w:right w:val="none" w:sz="0" w:space="0" w:color="auto"/>
                                  </w:divBdr>
                                  <w:divsChild>
                                    <w:div w:id="20813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7181">
                          <w:marLeft w:val="0"/>
                          <w:marRight w:val="0"/>
                          <w:marTop w:val="0"/>
                          <w:marBottom w:val="0"/>
                          <w:divBdr>
                            <w:top w:val="none" w:sz="0" w:space="0" w:color="auto"/>
                            <w:left w:val="none" w:sz="0" w:space="0" w:color="auto"/>
                            <w:bottom w:val="none" w:sz="0" w:space="0" w:color="auto"/>
                            <w:right w:val="none" w:sz="0" w:space="0" w:color="auto"/>
                          </w:divBdr>
                          <w:divsChild>
                            <w:div w:id="790973328">
                              <w:marLeft w:val="0"/>
                              <w:marRight w:val="0"/>
                              <w:marTop w:val="0"/>
                              <w:marBottom w:val="180"/>
                              <w:divBdr>
                                <w:top w:val="single" w:sz="6" w:space="0" w:color="939393"/>
                                <w:left w:val="single" w:sz="6" w:space="0" w:color="939393"/>
                                <w:bottom w:val="single" w:sz="6" w:space="0" w:color="939393"/>
                                <w:right w:val="single" w:sz="6" w:space="0" w:color="939393"/>
                              </w:divBdr>
                              <w:divsChild>
                                <w:div w:id="1102606682">
                                  <w:marLeft w:val="0"/>
                                  <w:marRight w:val="0"/>
                                  <w:marTop w:val="0"/>
                                  <w:marBottom w:val="0"/>
                                  <w:divBdr>
                                    <w:top w:val="none" w:sz="0" w:space="0" w:color="auto"/>
                                    <w:left w:val="none" w:sz="0" w:space="0" w:color="auto"/>
                                    <w:bottom w:val="none" w:sz="0" w:space="0" w:color="auto"/>
                                    <w:right w:val="none" w:sz="0" w:space="0" w:color="auto"/>
                                  </w:divBdr>
                                  <w:divsChild>
                                    <w:div w:id="4734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26267">
                          <w:marLeft w:val="0"/>
                          <w:marRight w:val="0"/>
                          <w:marTop w:val="0"/>
                          <w:marBottom w:val="0"/>
                          <w:divBdr>
                            <w:top w:val="none" w:sz="0" w:space="0" w:color="auto"/>
                            <w:left w:val="none" w:sz="0" w:space="0" w:color="auto"/>
                            <w:bottom w:val="none" w:sz="0" w:space="0" w:color="auto"/>
                            <w:right w:val="none" w:sz="0" w:space="0" w:color="auto"/>
                          </w:divBdr>
                          <w:divsChild>
                            <w:div w:id="43606019">
                              <w:marLeft w:val="0"/>
                              <w:marRight w:val="0"/>
                              <w:marTop w:val="0"/>
                              <w:marBottom w:val="180"/>
                              <w:divBdr>
                                <w:top w:val="single" w:sz="6" w:space="0" w:color="939393"/>
                                <w:left w:val="single" w:sz="6" w:space="0" w:color="939393"/>
                                <w:bottom w:val="single" w:sz="6" w:space="0" w:color="939393"/>
                                <w:right w:val="single" w:sz="6" w:space="0" w:color="939393"/>
                              </w:divBdr>
                              <w:divsChild>
                                <w:div w:id="1407922600">
                                  <w:marLeft w:val="0"/>
                                  <w:marRight w:val="0"/>
                                  <w:marTop w:val="0"/>
                                  <w:marBottom w:val="0"/>
                                  <w:divBdr>
                                    <w:top w:val="none" w:sz="0" w:space="0" w:color="auto"/>
                                    <w:left w:val="none" w:sz="0" w:space="0" w:color="auto"/>
                                    <w:bottom w:val="none" w:sz="0" w:space="0" w:color="auto"/>
                                    <w:right w:val="none" w:sz="0" w:space="0" w:color="auto"/>
                                  </w:divBdr>
                                  <w:divsChild>
                                    <w:div w:id="9871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612049">
                  <w:marLeft w:val="0"/>
                  <w:marRight w:val="0"/>
                  <w:marTop w:val="0"/>
                  <w:marBottom w:val="0"/>
                  <w:divBdr>
                    <w:top w:val="none" w:sz="0" w:space="0" w:color="auto"/>
                    <w:left w:val="none" w:sz="0" w:space="0" w:color="auto"/>
                    <w:bottom w:val="none" w:sz="0" w:space="0" w:color="auto"/>
                    <w:right w:val="none" w:sz="0" w:space="0" w:color="auto"/>
                  </w:divBdr>
                  <w:divsChild>
                    <w:div w:id="896208845">
                      <w:marLeft w:val="0"/>
                      <w:marRight w:val="0"/>
                      <w:marTop w:val="0"/>
                      <w:marBottom w:val="0"/>
                      <w:divBdr>
                        <w:top w:val="none" w:sz="0" w:space="0" w:color="auto"/>
                        <w:left w:val="none" w:sz="0" w:space="0" w:color="auto"/>
                        <w:bottom w:val="none" w:sz="0" w:space="0" w:color="auto"/>
                        <w:right w:val="none" w:sz="0" w:space="0" w:color="auto"/>
                      </w:divBdr>
                    </w:div>
                    <w:div w:id="525950954">
                      <w:marLeft w:val="0"/>
                      <w:marRight w:val="0"/>
                      <w:marTop w:val="0"/>
                      <w:marBottom w:val="0"/>
                      <w:divBdr>
                        <w:top w:val="none" w:sz="0" w:space="0" w:color="auto"/>
                        <w:left w:val="none" w:sz="0" w:space="0" w:color="auto"/>
                        <w:bottom w:val="none" w:sz="0" w:space="0" w:color="auto"/>
                        <w:right w:val="none" w:sz="0" w:space="0" w:color="auto"/>
                      </w:divBdr>
                      <w:divsChild>
                        <w:div w:id="2024239249">
                          <w:marLeft w:val="0"/>
                          <w:marRight w:val="0"/>
                          <w:marTop w:val="0"/>
                          <w:marBottom w:val="0"/>
                          <w:divBdr>
                            <w:top w:val="none" w:sz="0" w:space="0" w:color="auto"/>
                            <w:left w:val="none" w:sz="0" w:space="0" w:color="auto"/>
                            <w:bottom w:val="none" w:sz="0" w:space="0" w:color="auto"/>
                            <w:right w:val="none" w:sz="0" w:space="0" w:color="auto"/>
                          </w:divBdr>
                          <w:divsChild>
                            <w:div w:id="1847863307">
                              <w:marLeft w:val="0"/>
                              <w:marRight w:val="0"/>
                              <w:marTop w:val="0"/>
                              <w:marBottom w:val="0"/>
                              <w:divBdr>
                                <w:top w:val="none" w:sz="0" w:space="0" w:color="auto"/>
                                <w:left w:val="none" w:sz="0" w:space="0" w:color="auto"/>
                                <w:bottom w:val="none" w:sz="0" w:space="0" w:color="auto"/>
                                <w:right w:val="none" w:sz="0" w:space="0" w:color="auto"/>
                              </w:divBdr>
                              <w:divsChild>
                                <w:div w:id="709110491">
                                  <w:marLeft w:val="0"/>
                                  <w:marRight w:val="0"/>
                                  <w:marTop w:val="0"/>
                                  <w:marBottom w:val="0"/>
                                  <w:divBdr>
                                    <w:top w:val="single" w:sz="6" w:space="0" w:color="939393"/>
                                    <w:left w:val="single" w:sz="6" w:space="11" w:color="939393"/>
                                    <w:bottom w:val="single" w:sz="6" w:space="0" w:color="FFFFFF"/>
                                    <w:right w:val="single" w:sz="6" w:space="11" w:color="939393"/>
                                  </w:divBdr>
                                </w:div>
                                <w:div w:id="3982138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57373671">
                              <w:marLeft w:val="0"/>
                              <w:marRight w:val="0"/>
                              <w:marTop w:val="0"/>
                              <w:marBottom w:val="180"/>
                              <w:divBdr>
                                <w:top w:val="single" w:sz="6" w:space="0" w:color="939393"/>
                                <w:left w:val="single" w:sz="6" w:space="0" w:color="939393"/>
                                <w:bottom w:val="single" w:sz="6" w:space="0" w:color="939393"/>
                                <w:right w:val="single" w:sz="6" w:space="0" w:color="939393"/>
                              </w:divBdr>
                              <w:divsChild>
                                <w:div w:id="1376663505">
                                  <w:marLeft w:val="0"/>
                                  <w:marRight w:val="0"/>
                                  <w:marTop w:val="0"/>
                                  <w:marBottom w:val="0"/>
                                  <w:divBdr>
                                    <w:top w:val="none" w:sz="0" w:space="0" w:color="auto"/>
                                    <w:left w:val="none" w:sz="0" w:space="0" w:color="auto"/>
                                    <w:bottom w:val="none" w:sz="0" w:space="0" w:color="auto"/>
                                    <w:right w:val="none" w:sz="0" w:space="0" w:color="auto"/>
                                  </w:divBdr>
                                  <w:divsChild>
                                    <w:div w:id="12315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557386">
                  <w:marLeft w:val="0"/>
                  <w:marRight w:val="0"/>
                  <w:marTop w:val="0"/>
                  <w:marBottom w:val="0"/>
                  <w:divBdr>
                    <w:top w:val="none" w:sz="0" w:space="0" w:color="auto"/>
                    <w:left w:val="none" w:sz="0" w:space="0" w:color="auto"/>
                    <w:bottom w:val="none" w:sz="0" w:space="0" w:color="auto"/>
                    <w:right w:val="none" w:sz="0" w:space="0" w:color="auto"/>
                  </w:divBdr>
                  <w:divsChild>
                    <w:div w:id="48723009">
                      <w:marLeft w:val="0"/>
                      <w:marRight w:val="0"/>
                      <w:marTop w:val="0"/>
                      <w:marBottom w:val="0"/>
                      <w:divBdr>
                        <w:top w:val="none" w:sz="0" w:space="0" w:color="auto"/>
                        <w:left w:val="none" w:sz="0" w:space="0" w:color="auto"/>
                        <w:bottom w:val="none" w:sz="0" w:space="0" w:color="auto"/>
                        <w:right w:val="none" w:sz="0" w:space="0" w:color="auto"/>
                      </w:divBdr>
                    </w:div>
                    <w:div w:id="2061590820">
                      <w:marLeft w:val="0"/>
                      <w:marRight w:val="0"/>
                      <w:marTop w:val="0"/>
                      <w:marBottom w:val="0"/>
                      <w:divBdr>
                        <w:top w:val="none" w:sz="0" w:space="0" w:color="auto"/>
                        <w:left w:val="none" w:sz="0" w:space="0" w:color="auto"/>
                        <w:bottom w:val="none" w:sz="0" w:space="0" w:color="auto"/>
                        <w:right w:val="none" w:sz="0" w:space="0" w:color="auto"/>
                      </w:divBdr>
                      <w:divsChild>
                        <w:div w:id="183832367">
                          <w:marLeft w:val="0"/>
                          <w:marRight w:val="0"/>
                          <w:marTop w:val="0"/>
                          <w:marBottom w:val="0"/>
                          <w:divBdr>
                            <w:top w:val="none" w:sz="0" w:space="0" w:color="auto"/>
                            <w:left w:val="none" w:sz="0" w:space="0" w:color="auto"/>
                            <w:bottom w:val="none" w:sz="0" w:space="0" w:color="auto"/>
                            <w:right w:val="none" w:sz="0" w:space="0" w:color="auto"/>
                          </w:divBdr>
                        </w:div>
                        <w:div w:id="129399279">
                          <w:marLeft w:val="0"/>
                          <w:marRight w:val="0"/>
                          <w:marTop w:val="0"/>
                          <w:marBottom w:val="0"/>
                          <w:divBdr>
                            <w:top w:val="none" w:sz="0" w:space="0" w:color="auto"/>
                            <w:left w:val="none" w:sz="0" w:space="0" w:color="auto"/>
                            <w:bottom w:val="none" w:sz="0" w:space="0" w:color="auto"/>
                            <w:right w:val="none" w:sz="0" w:space="0" w:color="auto"/>
                          </w:divBdr>
                        </w:div>
                        <w:div w:id="1693192398">
                          <w:marLeft w:val="0"/>
                          <w:marRight w:val="0"/>
                          <w:marTop w:val="0"/>
                          <w:marBottom w:val="0"/>
                          <w:divBdr>
                            <w:top w:val="none" w:sz="0" w:space="0" w:color="auto"/>
                            <w:left w:val="none" w:sz="0" w:space="0" w:color="auto"/>
                            <w:bottom w:val="none" w:sz="0" w:space="0" w:color="auto"/>
                            <w:right w:val="none" w:sz="0" w:space="0" w:color="auto"/>
                          </w:divBdr>
                        </w:div>
                        <w:div w:id="11086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80067">
                  <w:marLeft w:val="0"/>
                  <w:marRight w:val="0"/>
                  <w:marTop w:val="0"/>
                  <w:marBottom w:val="0"/>
                  <w:divBdr>
                    <w:top w:val="none" w:sz="0" w:space="0" w:color="auto"/>
                    <w:left w:val="none" w:sz="0" w:space="0" w:color="auto"/>
                    <w:bottom w:val="none" w:sz="0" w:space="0" w:color="auto"/>
                    <w:right w:val="none" w:sz="0" w:space="0" w:color="auto"/>
                  </w:divBdr>
                  <w:divsChild>
                    <w:div w:id="454565144">
                      <w:marLeft w:val="0"/>
                      <w:marRight w:val="0"/>
                      <w:marTop w:val="0"/>
                      <w:marBottom w:val="0"/>
                      <w:divBdr>
                        <w:top w:val="none" w:sz="0" w:space="0" w:color="auto"/>
                        <w:left w:val="none" w:sz="0" w:space="0" w:color="auto"/>
                        <w:bottom w:val="none" w:sz="0" w:space="0" w:color="auto"/>
                        <w:right w:val="none" w:sz="0" w:space="0" w:color="auto"/>
                      </w:divBdr>
                    </w:div>
                    <w:div w:id="1083338626">
                      <w:marLeft w:val="0"/>
                      <w:marRight w:val="0"/>
                      <w:marTop w:val="0"/>
                      <w:marBottom w:val="0"/>
                      <w:divBdr>
                        <w:top w:val="none" w:sz="0" w:space="0" w:color="auto"/>
                        <w:left w:val="none" w:sz="0" w:space="0" w:color="auto"/>
                        <w:bottom w:val="none" w:sz="0" w:space="0" w:color="auto"/>
                        <w:right w:val="none" w:sz="0" w:space="0" w:color="auto"/>
                      </w:divBdr>
                      <w:divsChild>
                        <w:div w:id="7020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457765">
      <w:bodyDiv w:val="1"/>
      <w:marLeft w:val="0"/>
      <w:marRight w:val="0"/>
      <w:marTop w:val="0"/>
      <w:marBottom w:val="0"/>
      <w:divBdr>
        <w:top w:val="none" w:sz="0" w:space="0" w:color="auto"/>
        <w:left w:val="none" w:sz="0" w:space="0" w:color="auto"/>
        <w:bottom w:val="none" w:sz="0" w:space="0" w:color="auto"/>
        <w:right w:val="none" w:sz="0" w:space="0" w:color="auto"/>
      </w:divBdr>
      <w:divsChild>
        <w:div w:id="336425357">
          <w:marLeft w:val="0"/>
          <w:marRight w:val="0"/>
          <w:marTop w:val="0"/>
          <w:marBottom w:val="525"/>
          <w:divBdr>
            <w:top w:val="none" w:sz="0" w:space="0" w:color="auto"/>
            <w:left w:val="none" w:sz="0" w:space="0" w:color="auto"/>
            <w:bottom w:val="none" w:sz="0" w:space="0" w:color="auto"/>
            <w:right w:val="none" w:sz="0" w:space="0" w:color="auto"/>
          </w:divBdr>
          <w:divsChild>
            <w:div w:id="466747430">
              <w:marLeft w:val="0"/>
              <w:marRight w:val="0"/>
              <w:marTop w:val="0"/>
              <w:marBottom w:val="0"/>
              <w:divBdr>
                <w:top w:val="none" w:sz="0" w:space="0" w:color="auto"/>
                <w:left w:val="none" w:sz="0" w:space="0" w:color="auto"/>
                <w:bottom w:val="none" w:sz="0" w:space="0" w:color="auto"/>
                <w:right w:val="none" w:sz="0" w:space="0" w:color="auto"/>
              </w:divBdr>
            </w:div>
            <w:div w:id="1827087129">
              <w:marLeft w:val="0"/>
              <w:marRight w:val="0"/>
              <w:marTop w:val="0"/>
              <w:marBottom w:val="0"/>
              <w:divBdr>
                <w:top w:val="none" w:sz="0" w:space="0" w:color="auto"/>
                <w:left w:val="none" w:sz="0" w:space="0" w:color="auto"/>
                <w:bottom w:val="none" w:sz="0" w:space="0" w:color="auto"/>
                <w:right w:val="none" w:sz="0" w:space="0" w:color="auto"/>
              </w:divBdr>
              <w:divsChild>
                <w:div w:id="1892688818">
                  <w:marLeft w:val="0"/>
                  <w:marRight w:val="0"/>
                  <w:marTop w:val="0"/>
                  <w:marBottom w:val="0"/>
                  <w:divBdr>
                    <w:top w:val="none" w:sz="0" w:space="0" w:color="auto"/>
                    <w:left w:val="none" w:sz="0" w:space="0" w:color="auto"/>
                    <w:bottom w:val="none" w:sz="0" w:space="0" w:color="auto"/>
                    <w:right w:val="none" w:sz="0" w:space="0" w:color="auto"/>
                  </w:divBdr>
                  <w:divsChild>
                    <w:div w:id="679695628">
                      <w:marLeft w:val="0"/>
                      <w:marRight w:val="0"/>
                      <w:marTop w:val="0"/>
                      <w:marBottom w:val="0"/>
                      <w:divBdr>
                        <w:top w:val="none" w:sz="0" w:space="0" w:color="auto"/>
                        <w:left w:val="none" w:sz="0" w:space="0" w:color="auto"/>
                        <w:bottom w:val="none" w:sz="0" w:space="0" w:color="auto"/>
                        <w:right w:val="none" w:sz="0" w:space="0" w:color="auto"/>
                      </w:divBdr>
                    </w:div>
                    <w:div w:id="14787599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4343499">
          <w:marLeft w:val="0"/>
          <w:marRight w:val="0"/>
          <w:marTop w:val="0"/>
          <w:marBottom w:val="0"/>
          <w:divBdr>
            <w:top w:val="none" w:sz="0" w:space="0" w:color="auto"/>
            <w:left w:val="none" w:sz="0" w:space="0" w:color="auto"/>
            <w:bottom w:val="none" w:sz="0" w:space="0" w:color="auto"/>
            <w:right w:val="none" w:sz="0" w:space="0" w:color="auto"/>
          </w:divBdr>
          <w:divsChild>
            <w:div w:id="1823501063">
              <w:marLeft w:val="0"/>
              <w:marRight w:val="0"/>
              <w:marTop w:val="0"/>
              <w:marBottom w:val="0"/>
              <w:divBdr>
                <w:top w:val="none" w:sz="0" w:space="0" w:color="auto"/>
                <w:left w:val="none" w:sz="0" w:space="0" w:color="auto"/>
                <w:bottom w:val="none" w:sz="0" w:space="0" w:color="auto"/>
                <w:right w:val="none" w:sz="0" w:space="0" w:color="auto"/>
              </w:divBdr>
              <w:divsChild>
                <w:div w:id="14639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53097">
      <w:bodyDiv w:val="1"/>
      <w:marLeft w:val="0"/>
      <w:marRight w:val="0"/>
      <w:marTop w:val="0"/>
      <w:marBottom w:val="0"/>
      <w:divBdr>
        <w:top w:val="none" w:sz="0" w:space="0" w:color="auto"/>
        <w:left w:val="none" w:sz="0" w:space="0" w:color="auto"/>
        <w:bottom w:val="none" w:sz="0" w:space="0" w:color="auto"/>
        <w:right w:val="none" w:sz="0" w:space="0" w:color="auto"/>
      </w:divBdr>
      <w:divsChild>
        <w:div w:id="509873100">
          <w:marLeft w:val="0"/>
          <w:marRight w:val="0"/>
          <w:marTop w:val="0"/>
          <w:marBottom w:val="525"/>
          <w:divBdr>
            <w:top w:val="none" w:sz="0" w:space="0" w:color="auto"/>
            <w:left w:val="none" w:sz="0" w:space="0" w:color="auto"/>
            <w:bottom w:val="none" w:sz="0" w:space="0" w:color="auto"/>
            <w:right w:val="none" w:sz="0" w:space="0" w:color="auto"/>
          </w:divBdr>
          <w:divsChild>
            <w:div w:id="59526841">
              <w:marLeft w:val="0"/>
              <w:marRight w:val="0"/>
              <w:marTop w:val="0"/>
              <w:marBottom w:val="0"/>
              <w:divBdr>
                <w:top w:val="none" w:sz="0" w:space="0" w:color="auto"/>
                <w:left w:val="none" w:sz="0" w:space="0" w:color="auto"/>
                <w:bottom w:val="none" w:sz="0" w:space="0" w:color="auto"/>
                <w:right w:val="none" w:sz="0" w:space="0" w:color="auto"/>
              </w:divBdr>
            </w:div>
            <w:div w:id="1498232179">
              <w:marLeft w:val="0"/>
              <w:marRight w:val="0"/>
              <w:marTop w:val="0"/>
              <w:marBottom w:val="0"/>
              <w:divBdr>
                <w:top w:val="none" w:sz="0" w:space="0" w:color="auto"/>
                <w:left w:val="none" w:sz="0" w:space="0" w:color="auto"/>
                <w:bottom w:val="none" w:sz="0" w:space="0" w:color="auto"/>
                <w:right w:val="none" w:sz="0" w:space="0" w:color="auto"/>
              </w:divBdr>
              <w:divsChild>
                <w:div w:id="319238980">
                  <w:marLeft w:val="0"/>
                  <w:marRight w:val="0"/>
                  <w:marTop w:val="0"/>
                  <w:marBottom w:val="0"/>
                  <w:divBdr>
                    <w:top w:val="none" w:sz="0" w:space="0" w:color="auto"/>
                    <w:left w:val="none" w:sz="0" w:space="0" w:color="auto"/>
                    <w:bottom w:val="none" w:sz="0" w:space="0" w:color="auto"/>
                    <w:right w:val="none" w:sz="0" w:space="0" w:color="auto"/>
                  </w:divBdr>
                  <w:divsChild>
                    <w:div w:id="755829036">
                      <w:marLeft w:val="0"/>
                      <w:marRight w:val="0"/>
                      <w:marTop w:val="0"/>
                      <w:marBottom w:val="0"/>
                      <w:divBdr>
                        <w:top w:val="none" w:sz="0" w:space="0" w:color="auto"/>
                        <w:left w:val="none" w:sz="0" w:space="0" w:color="auto"/>
                        <w:bottom w:val="none" w:sz="0" w:space="0" w:color="auto"/>
                        <w:right w:val="none" w:sz="0" w:space="0" w:color="auto"/>
                      </w:divBdr>
                    </w:div>
                    <w:div w:id="18391519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06001072">
          <w:marLeft w:val="0"/>
          <w:marRight w:val="0"/>
          <w:marTop w:val="0"/>
          <w:marBottom w:val="0"/>
          <w:divBdr>
            <w:top w:val="none" w:sz="0" w:space="0" w:color="auto"/>
            <w:left w:val="none" w:sz="0" w:space="0" w:color="auto"/>
            <w:bottom w:val="none" w:sz="0" w:space="0" w:color="auto"/>
            <w:right w:val="none" w:sz="0" w:space="0" w:color="auto"/>
          </w:divBdr>
          <w:divsChild>
            <w:div w:id="1825313564">
              <w:marLeft w:val="0"/>
              <w:marRight w:val="0"/>
              <w:marTop w:val="0"/>
              <w:marBottom w:val="0"/>
              <w:divBdr>
                <w:top w:val="none" w:sz="0" w:space="0" w:color="auto"/>
                <w:left w:val="none" w:sz="0" w:space="0" w:color="auto"/>
                <w:bottom w:val="none" w:sz="0" w:space="0" w:color="auto"/>
                <w:right w:val="none" w:sz="0" w:space="0" w:color="auto"/>
              </w:divBdr>
              <w:divsChild>
                <w:div w:id="1660503989">
                  <w:marLeft w:val="0"/>
                  <w:marRight w:val="0"/>
                  <w:marTop w:val="0"/>
                  <w:marBottom w:val="0"/>
                  <w:divBdr>
                    <w:top w:val="none" w:sz="0" w:space="0" w:color="auto"/>
                    <w:left w:val="none" w:sz="0" w:space="0" w:color="auto"/>
                    <w:bottom w:val="none" w:sz="0" w:space="0" w:color="auto"/>
                    <w:right w:val="none" w:sz="0" w:space="0" w:color="auto"/>
                  </w:divBdr>
                  <w:divsChild>
                    <w:div w:id="1195733700">
                      <w:marLeft w:val="0"/>
                      <w:marRight w:val="0"/>
                      <w:marTop w:val="0"/>
                      <w:marBottom w:val="0"/>
                      <w:divBdr>
                        <w:top w:val="none" w:sz="0" w:space="0" w:color="auto"/>
                        <w:left w:val="none" w:sz="0" w:space="0" w:color="auto"/>
                        <w:bottom w:val="none" w:sz="0" w:space="0" w:color="auto"/>
                        <w:right w:val="none" w:sz="0" w:space="0" w:color="auto"/>
                      </w:divBdr>
                    </w:div>
                  </w:divsChild>
                </w:div>
                <w:div w:id="1477189222">
                  <w:marLeft w:val="0"/>
                  <w:marRight w:val="0"/>
                  <w:marTop w:val="0"/>
                  <w:marBottom w:val="0"/>
                  <w:divBdr>
                    <w:top w:val="none" w:sz="0" w:space="0" w:color="auto"/>
                    <w:left w:val="none" w:sz="0" w:space="0" w:color="auto"/>
                    <w:bottom w:val="none" w:sz="0" w:space="0" w:color="auto"/>
                    <w:right w:val="none" w:sz="0" w:space="0" w:color="auto"/>
                  </w:divBdr>
                  <w:divsChild>
                    <w:div w:id="294022100">
                      <w:marLeft w:val="0"/>
                      <w:marRight w:val="0"/>
                      <w:marTop w:val="0"/>
                      <w:marBottom w:val="0"/>
                      <w:divBdr>
                        <w:top w:val="none" w:sz="0" w:space="0" w:color="auto"/>
                        <w:left w:val="none" w:sz="0" w:space="0" w:color="auto"/>
                        <w:bottom w:val="none" w:sz="0" w:space="0" w:color="auto"/>
                        <w:right w:val="none" w:sz="0" w:space="0" w:color="auto"/>
                      </w:divBdr>
                    </w:div>
                  </w:divsChild>
                </w:div>
                <w:div w:id="1971282003">
                  <w:marLeft w:val="0"/>
                  <w:marRight w:val="0"/>
                  <w:marTop w:val="0"/>
                  <w:marBottom w:val="0"/>
                  <w:divBdr>
                    <w:top w:val="none" w:sz="0" w:space="0" w:color="auto"/>
                    <w:left w:val="none" w:sz="0" w:space="0" w:color="auto"/>
                    <w:bottom w:val="none" w:sz="0" w:space="0" w:color="auto"/>
                    <w:right w:val="none" w:sz="0" w:space="0" w:color="auto"/>
                  </w:divBdr>
                  <w:divsChild>
                    <w:div w:id="7858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353048">
      <w:bodyDiv w:val="1"/>
      <w:marLeft w:val="0"/>
      <w:marRight w:val="0"/>
      <w:marTop w:val="0"/>
      <w:marBottom w:val="0"/>
      <w:divBdr>
        <w:top w:val="none" w:sz="0" w:space="0" w:color="auto"/>
        <w:left w:val="none" w:sz="0" w:space="0" w:color="auto"/>
        <w:bottom w:val="none" w:sz="0" w:space="0" w:color="auto"/>
        <w:right w:val="none" w:sz="0" w:space="0" w:color="auto"/>
      </w:divBdr>
      <w:divsChild>
        <w:div w:id="494876810">
          <w:marLeft w:val="0"/>
          <w:marRight w:val="0"/>
          <w:marTop w:val="0"/>
          <w:marBottom w:val="525"/>
          <w:divBdr>
            <w:top w:val="none" w:sz="0" w:space="0" w:color="auto"/>
            <w:left w:val="none" w:sz="0" w:space="0" w:color="auto"/>
            <w:bottom w:val="none" w:sz="0" w:space="0" w:color="auto"/>
            <w:right w:val="none" w:sz="0" w:space="0" w:color="auto"/>
          </w:divBdr>
          <w:divsChild>
            <w:div w:id="2017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478">
      <w:bodyDiv w:val="1"/>
      <w:marLeft w:val="0"/>
      <w:marRight w:val="0"/>
      <w:marTop w:val="0"/>
      <w:marBottom w:val="0"/>
      <w:divBdr>
        <w:top w:val="none" w:sz="0" w:space="0" w:color="auto"/>
        <w:left w:val="none" w:sz="0" w:space="0" w:color="auto"/>
        <w:bottom w:val="none" w:sz="0" w:space="0" w:color="auto"/>
        <w:right w:val="none" w:sz="0" w:space="0" w:color="auto"/>
      </w:divBdr>
      <w:divsChild>
        <w:div w:id="612442283">
          <w:marLeft w:val="0"/>
          <w:marRight w:val="0"/>
          <w:marTop w:val="0"/>
          <w:marBottom w:val="525"/>
          <w:divBdr>
            <w:top w:val="none" w:sz="0" w:space="0" w:color="auto"/>
            <w:left w:val="none" w:sz="0" w:space="0" w:color="auto"/>
            <w:bottom w:val="none" w:sz="0" w:space="0" w:color="auto"/>
            <w:right w:val="none" w:sz="0" w:space="0" w:color="auto"/>
          </w:divBdr>
          <w:divsChild>
            <w:div w:id="1980720508">
              <w:marLeft w:val="0"/>
              <w:marRight w:val="0"/>
              <w:marTop w:val="0"/>
              <w:marBottom w:val="0"/>
              <w:divBdr>
                <w:top w:val="none" w:sz="0" w:space="0" w:color="auto"/>
                <w:left w:val="none" w:sz="0" w:space="0" w:color="auto"/>
                <w:bottom w:val="none" w:sz="0" w:space="0" w:color="auto"/>
                <w:right w:val="none" w:sz="0" w:space="0" w:color="auto"/>
              </w:divBdr>
            </w:div>
            <w:div w:id="2087533693">
              <w:marLeft w:val="0"/>
              <w:marRight w:val="0"/>
              <w:marTop w:val="0"/>
              <w:marBottom w:val="0"/>
              <w:divBdr>
                <w:top w:val="none" w:sz="0" w:space="0" w:color="auto"/>
                <w:left w:val="none" w:sz="0" w:space="0" w:color="auto"/>
                <w:bottom w:val="none" w:sz="0" w:space="0" w:color="auto"/>
                <w:right w:val="none" w:sz="0" w:space="0" w:color="auto"/>
              </w:divBdr>
              <w:divsChild>
                <w:div w:id="569114897">
                  <w:marLeft w:val="0"/>
                  <w:marRight w:val="0"/>
                  <w:marTop w:val="0"/>
                  <w:marBottom w:val="0"/>
                  <w:divBdr>
                    <w:top w:val="none" w:sz="0" w:space="0" w:color="auto"/>
                    <w:left w:val="none" w:sz="0" w:space="0" w:color="auto"/>
                    <w:bottom w:val="none" w:sz="0" w:space="0" w:color="auto"/>
                    <w:right w:val="none" w:sz="0" w:space="0" w:color="auto"/>
                  </w:divBdr>
                  <w:divsChild>
                    <w:div w:id="1949198717">
                      <w:marLeft w:val="0"/>
                      <w:marRight w:val="0"/>
                      <w:marTop w:val="0"/>
                      <w:marBottom w:val="0"/>
                      <w:divBdr>
                        <w:top w:val="none" w:sz="0" w:space="0" w:color="auto"/>
                        <w:left w:val="none" w:sz="0" w:space="0" w:color="auto"/>
                        <w:bottom w:val="none" w:sz="0" w:space="0" w:color="auto"/>
                        <w:right w:val="none" w:sz="0" w:space="0" w:color="auto"/>
                      </w:divBdr>
                    </w:div>
                    <w:div w:id="23829648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91901540">
          <w:marLeft w:val="0"/>
          <w:marRight w:val="0"/>
          <w:marTop w:val="0"/>
          <w:marBottom w:val="0"/>
          <w:divBdr>
            <w:top w:val="none" w:sz="0" w:space="0" w:color="auto"/>
            <w:left w:val="none" w:sz="0" w:space="0" w:color="auto"/>
            <w:bottom w:val="none" w:sz="0" w:space="0" w:color="auto"/>
            <w:right w:val="none" w:sz="0" w:space="0" w:color="auto"/>
          </w:divBdr>
          <w:divsChild>
            <w:div w:id="1815021133">
              <w:marLeft w:val="0"/>
              <w:marRight w:val="0"/>
              <w:marTop w:val="0"/>
              <w:marBottom w:val="0"/>
              <w:divBdr>
                <w:top w:val="none" w:sz="0" w:space="0" w:color="auto"/>
                <w:left w:val="none" w:sz="0" w:space="0" w:color="auto"/>
                <w:bottom w:val="none" w:sz="0" w:space="0" w:color="auto"/>
                <w:right w:val="none" w:sz="0" w:space="0" w:color="auto"/>
              </w:divBdr>
              <w:divsChild>
                <w:div w:id="1976793844">
                  <w:marLeft w:val="0"/>
                  <w:marRight w:val="0"/>
                  <w:marTop w:val="0"/>
                  <w:marBottom w:val="0"/>
                  <w:divBdr>
                    <w:top w:val="none" w:sz="0" w:space="0" w:color="auto"/>
                    <w:left w:val="none" w:sz="0" w:space="0" w:color="auto"/>
                    <w:bottom w:val="none" w:sz="0" w:space="0" w:color="auto"/>
                    <w:right w:val="none" w:sz="0" w:space="0" w:color="auto"/>
                  </w:divBdr>
                  <w:divsChild>
                    <w:div w:id="128739005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93459962">
                  <w:marLeft w:val="0"/>
                  <w:marRight w:val="0"/>
                  <w:marTop w:val="0"/>
                  <w:marBottom w:val="180"/>
                  <w:divBdr>
                    <w:top w:val="single" w:sz="6" w:space="0" w:color="939393"/>
                    <w:left w:val="single" w:sz="6" w:space="0" w:color="939393"/>
                    <w:bottom w:val="single" w:sz="6" w:space="0" w:color="939393"/>
                    <w:right w:val="single" w:sz="6" w:space="0" w:color="939393"/>
                  </w:divBdr>
                  <w:divsChild>
                    <w:div w:id="1872645401">
                      <w:marLeft w:val="0"/>
                      <w:marRight w:val="0"/>
                      <w:marTop w:val="0"/>
                      <w:marBottom w:val="0"/>
                      <w:divBdr>
                        <w:top w:val="none" w:sz="0" w:space="0" w:color="auto"/>
                        <w:left w:val="none" w:sz="0" w:space="0" w:color="auto"/>
                        <w:bottom w:val="none" w:sz="0" w:space="0" w:color="auto"/>
                        <w:right w:val="none" w:sz="0" w:space="0" w:color="auto"/>
                      </w:divBdr>
                      <w:divsChild>
                        <w:div w:id="188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297506">
      <w:bodyDiv w:val="1"/>
      <w:marLeft w:val="0"/>
      <w:marRight w:val="0"/>
      <w:marTop w:val="0"/>
      <w:marBottom w:val="0"/>
      <w:divBdr>
        <w:top w:val="none" w:sz="0" w:space="0" w:color="auto"/>
        <w:left w:val="none" w:sz="0" w:space="0" w:color="auto"/>
        <w:bottom w:val="none" w:sz="0" w:space="0" w:color="auto"/>
        <w:right w:val="none" w:sz="0" w:space="0" w:color="auto"/>
      </w:divBdr>
      <w:divsChild>
        <w:div w:id="217399630">
          <w:marLeft w:val="0"/>
          <w:marRight w:val="0"/>
          <w:marTop w:val="0"/>
          <w:marBottom w:val="525"/>
          <w:divBdr>
            <w:top w:val="none" w:sz="0" w:space="0" w:color="auto"/>
            <w:left w:val="none" w:sz="0" w:space="0" w:color="auto"/>
            <w:bottom w:val="none" w:sz="0" w:space="0" w:color="auto"/>
            <w:right w:val="none" w:sz="0" w:space="0" w:color="auto"/>
          </w:divBdr>
          <w:divsChild>
            <w:div w:id="1179082724">
              <w:marLeft w:val="0"/>
              <w:marRight w:val="0"/>
              <w:marTop w:val="0"/>
              <w:marBottom w:val="0"/>
              <w:divBdr>
                <w:top w:val="none" w:sz="0" w:space="0" w:color="auto"/>
                <w:left w:val="none" w:sz="0" w:space="0" w:color="auto"/>
                <w:bottom w:val="none" w:sz="0" w:space="0" w:color="auto"/>
                <w:right w:val="none" w:sz="0" w:space="0" w:color="auto"/>
              </w:divBdr>
            </w:div>
            <w:div w:id="1509324515">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sChild>
                    <w:div w:id="1257207368">
                      <w:marLeft w:val="0"/>
                      <w:marRight w:val="0"/>
                      <w:marTop w:val="0"/>
                      <w:marBottom w:val="0"/>
                      <w:divBdr>
                        <w:top w:val="none" w:sz="0" w:space="0" w:color="auto"/>
                        <w:left w:val="none" w:sz="0" w:space="0" w:color="auto"/>
                        <w:bottom w:val="none" w:sz="0" w:space="0" w:color="auto"/>
                        <w:right w:val="none" w:sz="0" w:space="0" w:color="auto"/>
                      </w:divBdr>
                    </w:div>
                    <w:div w:id="172046961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08268983">
          <w:marLeft w:val="0"/>
          <w:marRight w:val="0"/>
          <w:marTop w:val="0"/>
          <w:marBottom w:val="0"/>
          <w:divBdr>
            <w:top w:val="none" w:sz="0" w:space="0" w:color="auto"/>
            <w:left w:val="none" w:sz="0" w:space="0" w:color="auto"/>
            <w:bottom w:val="none" w:sz="0" w:space="0" w:color="auto"/>
            <w:right w:val="none" w:sz="0" w:space="0" w:color="auto"/>
          </w:divBdr>
          <w:divsChild>
            <w:div w:id="1444422019">
              <w:marLeft w:val="0"/>
              <w:marRight w:val="0"/>
              <w:marTop w:val="0"/>
              <w:marBottom w:val="0"/>
              <w:divBdr>
                <w:top w:val="none" w:sz="0" w:space="0" w:color="auto"/>
                <w:left w:val="none" w:sz="0" w:space="0" w:color="auto"/>
                <w:bottom w:val="none" w:sz="0" w:space="0" w:color="auto"/>
                <w:right w:val="none" w:sz="0" w:space="0" w:color="auto"/>
              </w:divBdr>
              <w:divsChild>
                <w:div w:id="115293204">
                  <w:marLeft w:val="0"/>
                  <w:marRight w:val="0"/>
                  <w:marTop w:val="0"/>
                  <w:marBottom w:val="0"/>
                  <w:divBdr>
                    <w:top w:val="none" w:sz="0" w:space="0" w:color="auto"/>
                    <w:left w:val="none" w:sz="0" w:space="0" w:color="auto"/>
                    <w:bottom w:val="none" w:sz="0" w:space="0" w:color="auto"/>
                    <w:right w:val="none" w:sz="0" w:space="0" w:color="auto"/>
                  </w:divBdr>
                  <w:divsChild>
                    <w:div w:id="1228108221">
                      <w:marLeft w:val="0"/>
                      <w:marRight w:val="0"/>
                      <w:marTop w:val="0"/>
                      <w:marBottom w:val="0"/>
                      <w:divBdr>
                        <w:top w:val="none" w:sz="0" w:space="0" w:color="auto"/>
                        <w:left w:val="none" w:sz="0" w:space="0" w:color="auto"/>
                        <w:bottom w:val="none" w:sz="0" w:space="0" w:color="auto"/>
                        <w:right w:val="none" w:sz="0" w:space="0" w:color="auto"/>
                      </w:divBdr>
                    </w:div>
                  </w:divsChild>
                </w:div>
                <w:div w:id="1901355994">
                  <w:marLeft w:val="0"/>
                  <w:marRight w:val="0"/>
                  <w:marTop w:val="0"/>
                  <w:marBottom w:val="0"/>
                  <w:divBdr>
                    <w:top w:val="none" w:sz="0" w:space="0" w:color="auto"/>
                    <w:left w:val="none" w:sz="0" w:space="0" w:color="auto"/>
                    <w:bottom w:val="none" w:sz="0" w:space="0" w:color="auto"/>
                    <w:right w:val="none" w:sz="0" w:space="0" w:color="auto"/>
                  </w:divBdr>
                  <w:divsChild>
                    <w:div w:id="7046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13814">
      <w:bodyDiv w:val="1"/>
      <w:marLeft w:val="0"/>
      <w:marRight w:val="0"/>
      <w:marTop w:val="0"/>
      <w:marBottom w:val="0"/>
      <w:divBdr>
        <w:top w:val="none" w:sz="0" w:space="0" w:color="auto"/>
        <w:left w:val="none" w:sz="0" w:space="0" w:color="auto"/>
        <w:bottom w:val="none" w:sz="0" w:space="0" w:color="auto"/>
        <w:right w:val="none" w:sz="0" w:space="0" w:color="auto"/>
      </w:divBdr>
      <w:divsChild>
        <w:div w:id="2108966394">
          <w:marLeft w:val="0"/>
          <w:marRight w:val="0"/>
          <w:marTop w:val="0"/>
          <w:marBottom w:val="525"/>
          <w:divBdr>
            <w:top w:val="none" w:sz="0" w:space="0" w:color="auto"/>
            <w:left w:val="none" w:sz="0" w:space="0" w:color="auto"/>
            <w:bottom w:val="none" w:sz="0" w:space="0" w:color="auto"/>
            <w:right w:val="none" w:sz="0" w:space="0" w:color="auto"/>
          </w:divBdr>
          <w:divsChild>
            <w:div w:id="1141188213">
              <w:marLeft w:val="0"/>
              <w:marRight w:val="0"/>
              <w:marTop w:val="0"/>
              <w:marBottom w:val="0"/>
              <w:divBdr>
                <w:top w:val="none" w:sz="0" w:space="0" w:color="auto"/>
                <w:left w:val="none" w:sz="0" w:space="0" w:color="auto"/>
                <w:bottom w:val="none" w:sz="0" w:space="0" w:color="auto"/>
                <w:right w:val="none" w:sz="0" w:space="0" w:color="auto"/>
              </w:divBdr>
            </w:div>
            <w:div w:id="1528910937">
              <w:marLeft w:val="0"/>
              <w:marRight w:val="0"/>
              <w:marTop w:val="0"/>
              <w:marBottom w:val="0"/>
              <w:divBdr>
                <w:top w:val="none" w:sz="0" w:space="0" w:color="auto"/>
                <w:left w:val="none" w:sz="0" w:space="0" w:color="auto"/>
                <w:bottom w:val="none" w:sz="0" w:space="0" w:color="auto"/>
                <w:right w:val="none" w:sz="0" w:space="0" w:color="auto"/>
              </w:divBdr>
              <w:divsChild>
                <w:div w:id="1341735416">
                  <w:marLeft w:val="0"/>
                  <w:marRight w:val="0"/>
                  <w:marTop w:val="0"/>
                  <w:marBottom w:val="0"/>
                  <w:divBdr>
                    <w:top w:val="none" w:sz="0" w:space="0" w:color="auto"/>
                    <w:left w:val="none" w:sz="0" w:space="0" w:color="auto"/>
                    <w:bottom w:val="none" w:sz="0" w:space="0" w:color="auto"/>
                    <w:right w:val="none" w:sz="0" w:space="0" w:color="auto"/>
                  </w:divBdr>
                  <w:divsChild>
                    <w:div w:id="1585990410">
                      <w:marLeft w:val="0"/>
                      <w:marRight w:val="0"/>
                      <w:marTop w:val="0"/>
                      <w:marBottom w:val="0"/>
                      <w:divBdr>
                        <w:top w:val="none" w:sz="0" w:space="0" w:color="auto"/>
                        <w:left w:val="none" w:sz="0" w:space="0" w:color="auto"/>
                        <w:bottom w:val="none" w:sz="0" w:space="0" w:color="auto"/>
                        <w:right w:val="none" w:sz="0" w:space="0" w:color="auto"/>
                      </w:divBdr>
                    </w:div>
                    <w:div w:id="17518495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9832208">
          <w:marLeft w:val="0"/>
          <w:marRight w:val="0"/>
          <w:marTop w:val="0"/>
          <w:marBottom w:val="0"/>
          <w:divBdr>
            <w:top w:val="none" w:sz="0" w:space="0" w:color="auto"/>
            <w:left w:val="none" w:sz="0" w:space="0" w:color="auto"/>
            <w:bottom w:val="none" w:sz="0" w:space="0" w:color="auto"/>
            <w:right w:val="none" w:sz="0" w:space="0" w:color="auto"/>
          </w:divBdr>
          <w:divsChild>
            <w:div w:id="441806507">
              <w:marLeft w:val="0"/>
              <w:marRight w:val="0"/>
              <w:marTop w:val="0"/>
              <w:marBottom w:val="0"/>
              <w:divBdr>
                <w:top w:val="none" w:sz="0" w:space="0" w:color="auto"/>
                <w:left w:val="none" w:sz="0" w:space="0" w:color="auto"/>
                <w:bottom w:val="none" w:sz="0" w:space="0" w:color="auto"/>
                <w:right w:val="none" w:sz="0" w:space="0" w:color="auto"/>
              </w:divBdr>
              <w:divsChild>
                <w:div w:id="1588733252">
                  <w:marLeft w:val="0"/>
                  <w:marRight w:val="0"/>
                  <w:marTop w:val="0"/>
                  <w:marBottom w:val="0"/>
                  <w:divBdr>
                    <w:top w:val="none" w:sz="0" w:space="0" w:color="auto"/>
                    <w:left w:val="none" w:sz="0" w:space="0" w:color="auto"/>
                    <w:bottom w:val="none" w:sz="0" w:space="0" w:color="auto"/>
                    <w:right w:val="none" w:sz="0" w:space="0" w:color="auto"/>
                  </w:divBdr>
                  <w:divsChild>
                    <w:div w:id="39304524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32778">
                  <w:marLeft w:val="0"/>
                  <w:marRight w:val="0"/>
                  <w:marTop w:val="0"/>
                  <w:marBottom w:val="180"/>
                  <w:divBdr>
                    <w:top w:val="single" w:sz="6" w:space="0" w:color="939393"/>
                    <w:left w:val="single" w:sz="6" w:space="0" w:color="939393"/>
                    <w:bottom w:val="single" w:sz="6" w:space="0" w:color="939393"/>
                    <w:right w:val="single" w:sz="6" w:space="0" w:color="939393"/>
                  </w:divBdr>
                  <w:divsChild>
                    <w:div w:id="398669604">
                      <w:marLeft w:val="0"/>
                      <w:marRight w:val="0"/>
                      <w:marTop w:val="0"/>
                      <w:marBottom w:val="0"/>
                      <w:divBdr>
                        <w:top w:val="none" w:sz="0" w:space="0" w:color="auto"/>
                        <w:left w:val="none" w:sz="0" w:space="0" w:color="auto"/>
                        <w:bottom w:val="none" w:sz="0" w:space="0" w:color="auto"/>
                        <w:right w:val="none" w:sz="0" w:space="0" w:color="auto"/>
                      </w:divBdr>
                      <w:divsChild>
                        <w:div w:id="10851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67099">
              <w:marLeft w:val="0"/>
              <w:marRight w:val="0"/>
              <w:marTop w:val="0"/>
              <w:marBottom w:val="0"/>
              <w:divBdr>
                <w:top w:val="none" w:sz="0" w:space="0" w:color="auto"/>
                <w:left w:val="none" w:sz="0" w:space="0" w:color="auto"/>
                <w:bottom w:val="none" w:sz="0" w:space="0" w:color="auto"/>
                <w:right w:val="none" w:sz="0" w:space="0" w:color="auto"/>
              </w:divBdr>
              <w:divsChild>
                <w:div w:id="371926194">
                  <w:marLeft w:val="0"/>
                  <w:marRight w:val="0"/>
                  <w:marTop w:val="0"/>
                  <w:marBottom w:val="0"/>
                  <w:divBdr>
                    <w:top w:val="none" w:sz="0" w:space="0" w:color="auto"/>
                    <w:left w:val="none" w:sz="0" w:space="0" w:color="auto"/>
                    <w:bottom w:val="none" w:sz="0" w:space="0" w:color="auto"/>
                    <w:right w:val="none" w:sz="0" w:space="0" w:color="auto"/>
                  </w:divBdr>
                  <w:divsChild>
                    <w:div w:id="7606805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5962367">
                  <w:marLeft w:val="0"/>
                  <w:marRight w:val="0"/>
                  <w:marTop w:val="0"/>
                  <w:marBottom w:val="180"/>
                  <w:divBdr>
                    <w:top w:val="single" w:sz="6" w:space="0" w:color="939393"/>
                    <w:left w:val="single" w:sz="6" w:space="0" w:color="939393"/>
                    <w:bottom w:val="single" w:sz="6" w:space="0" w:color="939393"/>
                    <w:right w:val="single" w:sz="6" w:space="0" w:color="939393"/>
                  </w:divBdr>
                  <w:divsChild>
                    <w:div w:id="1682970079">
                      <w:marLeft w:val="0"/>
                      <w:marRight w:val="0"/>
                      <w:marTop w:val="0"/>
                      <w:marBottom w:val="0"/>
                      <w:divBdr>
                        <w:top w:val="none" w:sz="0" w:space="0" w:color="auto"/>
                        <w:left w:val="none" w:sz="0" w:space="0" w:color="auto"/>
                        <w:bottom w:val="none" w:sz="0" w:space="0" w:color="auto"/>
                        <w:right w:val="none" w:sz="0" w:space="0" w:color="auto"/>
                      </w:divBdr>
                      <w:divsChild>
                        <w:div w:id="11640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5959">
              <w:marLeft w:val="0"/>
              <w:marRight w:val="0"/>
              <w:marTop w:val="0"/>
              <w:marBottom w:val="0"/>
              <w:divBdr>
                <w:top w:val="none" w:sz="0" w:space="0" w:color="auto"/>
                <w:left w:val="none" w:sz="0" w:space="0" w:color="auto"/>
                <w:bottom w:val="none" w:sz="0" w:space="0" w:color="auto"/>
                <w:right w:val="none" w:sz="0" w:space="0" w:color="auto"/>
              </w:divBdr>
              <w:divsChild>
                <w:div w:id="1844976089">
                  <w:marLeft w:val="0"/>
                  <w:marRight w:val="0"/>
                  <w:marTop w:val="0"/>
                  <w:marBottom w:val="0"/>
                  <w:divBdr>
                    <w:top w:val="none" w:sz="0" w:space="0" w:color="auto"/>
                    <w:left w:val="none" w:sz="0" w:space="0" w:color="auto"/>
                    <w:bottom w:val="none" w:sz="0" w:space="0" w:color="auto"/>
                    <w:right w:val="none" w:sz="0" w:space="0" w:color="auto"/>
                  </w:divBdr>
                  <w:divsChild>
                    <w:div w:id="15992887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47273937">
                  <w:marLeft w:val="0"/>
                  <w:marRight w:val="0"/>
                  <w:marTop w:val="0"/>
                  <w:marBottom w:val="180"/>
                  <w:divBdr>
                    <w:top w:val="single" w:sz="6" w:space="0" w:color="939393"/>
                    <w:left w:val="single" w:sz="6" w:space="0" w:color="939393"/>
                    <w:bottom w:val="single" w:sz="6" w:space="0" w:color="939393"/>
                    <w:right w:val="single" w:sz="6" w:space="0" w:color="939393"/>
                  </w:divBdr>
                  <w:divsChild>
                    <w:div w:id="1330986662">
                      <w:marLeft w:val="0"/>
                      <w:marRight w:val="0"/>
                      <w:marTop w:val="0"/>
                      <w:marBottom w:val="0"/>
                      <w:divBdr>
                        <w:top w:val="none" w:sz="0" w:space="0" w:color="auto"/>
                        <w:left w:val="none" w:sz="0" w:space="0" w:color="auto"/>
                        <w:bottom w:val="none" w:sz="0" w:space="0" w:color="auto"/>
                        <w:right w:val="none" w:sz="0" w:space="0" w:color="auto"/>
                      </w:divBdr>
                      <w:divsChild>
                        <w:div w:id="8413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3485">
              <w:marLeft w:val="0"/>
              <w:marRight w:val="0"/>
              <w:marTop w:val="0"/>
              <w:marBottom w:val="0"/>
              <w:divBdr>
                <w:top w:val="none" w:sz="0" w:space="0" w:color="auto"/>
                <w:left w:val="none" w:sz="0" w:space="0" w:color="auto"/>
                <w:bottom w:val="none" w:sz="0" w:space="0" w:color="auto"/>
                <w:right w:val="none" w:sz="0" w:space="0" w:color="auto"/>
              </w:divBdr>
              <w:divsChild>
                <w:div w:id="980891669">
                  <w:marLeft w:val="0"/>
                  <w:marRight w:val="0"/>
                  <w:marTop w:val="0"/>
                  <w:marBottom w:val="0"/>
                  <w:divBdr>
                    <w:top w:val="none" w:sz="0" w:space="0" w:color="auto"/>
                    <w:left w:val="none" w:sz="0" w:space="0" w:color="auto"/>
                    <w:bottom w:val="none" w:sz="0" w:space="0" w:color="auto"/>
                    <w:right w:val="none" w:sz="0" w:space="0" w:color="auto"/>
                  </w:divBdr>
                  <w:divsChild>
                    <w:div w:id="59251980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14953">
                  <w:marLeft w:val="0"/>
                  <w:marRight w:val="0"/>
                  <w:marTop w:val="0"/>
                  <w:marBottom w:val="180"/>
                  <w:divBdr>
                    <w:top w:val="single" w:sz="6" w:space="0" w:color="939393"/>
                    <w:left w:val="single" w:sz="6" w:space="0" w:color="939393"/>
                    <w:bottom w:val="single" w:sz="6" w:space="0" w:color="939393"/>
                    <w:right w:val="single" w:sz="6" w:space="0" w:color="939393"/>
                  </w:divBdr>
                  <w:divsChild>
                    <w:div w:id="1751779098">
                      <w:marLeft w:val="0"/>
                      <w:marRight w:val="0"/>
                      <w:marTop w:val="0"/>
                      <w:marBottom w:val="0"/>
                      <w:divBdr>
                        <w:top w:val="none" w:sz="0" w:space="0" w:color="auto"/>
                        <w:left w:val="none" w:sz="0" w:space="0" w:color="auto"/>
                        <w:bottom w:val="none" w:sz="0" w:space="0" w:color="auto"/>
                        <w:right w:val="none" w:sz="0" w:space="0" w:color="auto"/>
                      </w:divBdr>
                      <w:divsChild>
                        <w:div w:id="1456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92539">
              <w:marLeft w:val="0"/>
              <w:marRight w:val="0"/>
              <w:marTop w:val="0"/>
              <w:marBottom w:val="0"/>
              <w:divBdr>
                <w:top w:val="none" w:sz="0" w:space="0" w:color="auto"/>
                <w:left w:val="none" w:sz="0" w:space="0" w:color="auto"/>
                <w:bottom w:val="none" w:sz="0" w:space="0" w:color="auto"/>
                <w:right w:val="none" w:sz="0" w:space="0" w:color="auto"/>
              </w:divBdr>
              <w:divsChild>
                <w:div w:id="1436974875">
                  <w:marLeft w:val="0"/>
                  <w:marRight w:val="0"/>
                  <w:marTop w:val="0"/>
                  <w:marBottom w:val="0"/>
                  <w:divBdr>
                    <w:top w:val="none" w:sz="0" w:space="0" w:color="auto"/>
                    <w:left w:val="none" w:sz="0" w:space="0" w:color="auto"/>
                    <w:bottom w:val="none" w:sz="0" w:space="0" w:color="auto"/>
                    <w:right w:val="none" w:sz="0" w:space="0" w:color="auto"/>
                  </w:divBdr>
                  <w:divsChild>
                    <w:div w:id="154960496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29721679">
                  <w:marLeft w:val="0"/>
                  <w:marRight w:val="0"/>
                  <w:marTop w:val="0"/>
                  <w:marBottom w:val="180"/>
                  <w:divBdr>
                    <w:top w:val="single" w:sz="6" w:space="0" w:color="939393"/>
                    <w:left w:val="single" w:sz="6" w:space="0" w:color="939393"/>
                    <w:bottom w:val="single" w:sz="6" w:space="0" w:color="939393"/>
                    <w:right w:val="single" w:sz="6" w:space="0" w:color="939393"/>
                  </w:divBdr>
                  <w:divsChild>
                    <w:div w:id="520242886">
                      <w:marLeft w:val="0"/>
                      <w:marRight w:val="0"/>
                      <w:marTop w:val="0"/>
                      <w:marBottom w:val="0"/>
                      <w:divBdr>
                        <w:top w:val="none" w:sz="0" w:space="0" w:color="auto"/>
                        <w:left w:val="none" w:sz="0" w:space="0" w:color="auto"/>
                        <w:bottom w:val="none" w:sz="0" w:space="0" w:color="auto"/>
                        <w:right w:val="none" w:sz="0" w:space="0" w:color="auto"/>
                      </w:divBdr>
                      <w:divsChild>
                        <w:div w:id="17712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8197">
              <w:marLeft w:val="0"/>
              <w:marRight w:val="0"/>
              <w:marTop w:val="0"/>
              <w:marBottom w:val="0"/>
              <w:divBdr>
                <w:top w:val="none" w:sz="0" w:space="0" w:color="auto"/>
                <w:left w:val="none" w:sz="0" w:space="0" w:color="auto"/>
                <w:bottom w:val="none" w:sz="0" w:space="0" w:color="auto"/>
                <w:right w:val="none" w:sz="0" w:space="0" w:color="auto"/>
              </w:divBdr>
              <w:divsChild>
                <w:div w:id="1559971481">
                  <w:marLeft w:val="0"/>
                  <w:marRight w:val="0"/>
                  <w:marTop w:val="0"/>
                  <w:marBottom w:val="180"/>
                  <w:divBdr>
                    <w:top w:val="single" w:sz="6" w:space="0" w:color="939393"/>
                    <w:left w:val="single" w:sz="6" w:space="0" w:color="939393"/>
                    <w:bottom w:val="single" w:sz="6" w:space="0" w:color="939393"/>
                    <w:right w:val="single" w:sz="6" w:space="0" w:color="939393"/>
                  </w:divBdr>
                  <w:divsChild>
                    <w:div w:id="2007322081">
                      <w:marLeft w:val="0"/>
                      <w:marRight w:val="0"/>
                      <w:marTop w:val="0"/>
                      <w:marBottom w:val="0"/>
                      <w:divBdr>
                        <w:top w:val="none" w:sz="0" w:space="0" w:color="auto"/>
                        <w:left w:val="none" w:sz="0" w:space="0" w:color="auto"/>
                        <w:bottom w:val="none" w:sz="0" w:space="0" w:color="auto"/>
                        <w:right w:val="none" w:sz="0" w:space="0" w:color="auto"/>
                      </w:divBdr>
                      <w:divsChild>
                        <w:div w:id="16930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832237">
              <w:marLeft w:val="0"/>
              <w:marRight w:val="0"/>
              <w:marTop w:val="0"/>
              <w:marBottom w:val="0"/>
              <w:divBdr>
                <w:top w:val="none" w:sz="0" w:space="0" w:color="auto"/>
                <w:left w:val="none" w:sz="0" w:space="0" w:color="auto"/>
                <w:bottom w:val="none" w:sz="0" w:space="0" w:color="auto"/>
                <w:right w:val="none" w:sz="0" w:space="0" w:color="auto"/>
              </w:divBdr>
              <w:divsChild>
                <w:div w:id="1118840348">
                  <w:marLeft w:val="0"/>
                  <w:marRight w:val="0"/>
                  <w:marTop w:val="0"/>
                  <w:marBottom w:val="0"/>
                  <w:divBdr>
                    <w:top w:val="none" w:sz="0" w:space="0" w:color="auto"/>
                    <w:left w:val="none" w:sz="0" w:space="0" w:color="auto"/>
                    <w:bottom w:val="none" w:sz="0" w:space="0" w:color="auto"/>
                    <w:right w:val="none" w:sz="0" w:space="0" w:color="auto"/>
                  </w:divBdr>
                  <w:divsChild>
                    <w:div w:id="52849281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61515952">
                  <w:marLeft w:val="0"/>
                  <w:marRight w:val="0"/>
                  <w:marTop w:val="0"/>
                  <w:marBottom w:val="180"/>
                  <w:divBdr>
                    <w:top w:val="single" w:sz="6" w:space="0" w:color="939393"/>
                    <w:left w:val="single" w:sz="6" w:space="0" w:color="939393"/>
                    <w:bottom w:val="single" w:sz="6" w:space="0" w:color="939393"/>
                    <w:right w:val="single" w:sz="6" w:space="0" w:color="939393"/>
                  </w:divBdr>
                  <w:divsChild>
                    <w:div w:id="1937245508">
                      <w:marLeft w:val="0"/>
                      <w:marRight w:val="0"/>
                      <w:marTop w:val="0"/>
                      <w:marBottom w:val="0"/>
                      <w:divBdr>
                        <w:top w:val="none" w:sz="0" w:space="0" w:color="auto"/>
                        <w:left w:val="none" w:sz="0" w:space="0" w:color="auto"/>
                        <w:bottom w:val="none" w:sz="0" w:space="0" w:color="auto"/>
                        <w:right w:val="none" w:sz="0" w:space="0" w:color="auto"/>
                      </w:divBdr>
                      <w:divsChild>
                        <w:div w:id="61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25367">
              <w:marLeft w:val="0"/>
              <w:marRight w:val="0"/>
              <w:marTop w:val="0"/>
              <w:marBottom w:val="0"/>
              <w:divBdr>
                <w:top w:val="none" w:sz="0" w:space="0" w:color="auto"/>
                <w:left w:val="none" w:sz="0" w:space="0" w:color="auto"/>
                <w:bottom w:val="none" w:sz="0" w:space="0" w:color="auto"/>
                <w:right w:val="none" w:sz="0" w:space="0" w:color="auto"/>
              </w:divBdr>
              <w:divsChild>
                <w:div w:id="640697869">
                  <w:marLeft w:val="0"/>
                  <w:marRight w:val="0"/>
                  <w:marTop w:val="0"/>
                  <w:marBottom w:val="0"/>
                  <w:divBdr>
                    <w:top w:val="none" w:sz="0" w:space="0" w:color="auto"/>
                    <w:left w:val="none" w:sz="0" w:space="0" w:color="auto"/>
                    <w:bottom w:val="none" w:sz="0" w:space="0" w:color="auto"/>
                    <w:right w:val="none" w:sz="0" w:space="0" w:color="auto"/>
                  </w:divBdr>
                  <w:divsChild>
                    <w:div w:id="79903040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62392135">
                  <w:marLeft w:val="0"/>
                  <w:marRight w:val="0"/>
                  <w:marTop w:val="0"/>
                  <w:marBottom w:val="180"/>
                  <w:divBdr>
                    <w:top w:val="single" w:sz="6" w:space="0" w:color="939393"/>
                    <w:left w:val="single" w:sz="6" w:space="0" w:color="939393"/>
                    <w:bottom w:val="single" w:sz="6" w:space="0" w:color="939393"/>
                    <w:right w:val="single" w:sz="6" w:space="0" w:color="939393"/>
                  </w:divBdr>
                  <w:divsChild>
                    <w:div w:id="1652830379">
                      <w:marLeft w:val="0"/>
                      <w:marRight w:val="0"/>
                      <w:marTop w:val="0"/>
                      <w:marBottom w:val="0"/>
                      <w:divBdr>
                        <w:top w:val="none" w:sz="0" w:space="0" w:color="auto"/>
                        <w:left w:val="none" w:sz="0" w:space="0" w:color="auto"/>
                        <w:bottom w:val="none" w:sz="0" w:space="0" w:color="auto"/>
                        <w:right w:val="none" w:sz="0" w:space="0" w:color="auto"/>
                      </w:divBdr>
                      <w:divsChild>
                        <w:div w:id="1793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90665">
              <w:marLeft w:val="0"/>
              <w:marRight w:val="0"/>
              <w:marTop w:val="0"/>
              <w:marBottom w:val="0"/>
              <w:divBdr>
                <w:top w:val="none" w:sz="0" w:space="0" w:color="auto"/>
                <w:left w:val="none" w:sz="0" w:space="0" w:color="auto"/>
                <w:bottom w:val="none" w:sz="0" w:space="0" w:color="auto"/>
                <w:right w:val="none" w:sz="0" w:space="0" w:color="auto"/>
              </w:divBdr>
              <w:divsChild>
                <w:div w:id="997146233">
                  <w:marLeft w:val="0"/>
                  <w:marRight w:val="0"/>
                  <w:marTop w:val="0"/>
                  <w:marBottom w:val="0"/>
                  <w:divBdr>
                    <w:top w:val="none" w:sz="0" w:space="0" w:color="auto"/>
                    <w:left w:val="none" w:sz="0" w:space="0" w:color="auto"/>
                    <w:bottom w:val="none" w:sz="0" w:space="0" w:color="auto"/>
                    <w:right w:val="none" w:sz="0" w:space="0" w:color="auto"/>
                  </w:divBdr>
                  <w:divsChild>
                    <w:div w:id="11352244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61203003">
                  <w:marLeft w:val="0"/>
                  <w:marRight w:val="0"/>
                  <w:marTop w:val="0"/>
                  <w:marBottom w:val="180"/>
                  <w:divBdr>
                    <w:top w:val="single" w:sz="6" w:space="0" w:color="939393"/>
                    <w:left w:val="single" w:sz="6" w:space="0" w:color="939393"/>
                    <w:bottom w:val="single" w:sz="6" w:space="0" w:color="939393"/>
                    <w:right w:val="single" w:sz="6" w:space="0" w:color="939393"/>
                  </w:divBdr>
                  <w:divsChild>
                    <w:div w:id="923689301">
                      <w:marLeft w:val="0"/>
                      <w:marRight w:val="0"/>
                      <w:marTop w:val="0"/>
                      <w:marBottom w:val="0"/>
                      <w:divBdr>
                        <w:top w:val="none" w:sz="0" w:space="0" w:color="auto"/>
                        <w:left w:val="none" w:sz="0" w:space="0" w:color="auto"/>
                        <w:bottom w:val="none" w:sz="0" w:space="0" w:color="auto"/>
                        <w:right w:val="none" w:sz="0" w:space="0" w:color="auto"/>
                      </w:divBdr>
                      <w:divsChild>
                        <w:div w:id="107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432124">
      <w:bodyDiv w:val="1"/>
      <w:marLeft w:val="0"/>
      <w:marRight w:val="0"/>
      <w:marTop w:val="0"/>
      <w:marBottom w:val="0"/>
      <w:divBdr>
        <w:top w:val="none" w:sz="0" w:space="0" w:color="auto"/>
        <w:left w:val="none" w:sz="0" w:space="0" w:color="auto"/>
        <w:bottom w:val="none" w:sz="0" w:space="0" w:color="auto"/>
        <w:right w:val="none" w:sz="0" w:space="0" w:color="auto"/>
      </w:divBdr>
    </w:div>
    <w:div w:id="531917931">
      <w:bodyDiv w:val="1"/>
      <w:marLeft w:val="0"/>
      <w:marRight w:val="0"/>
      <w:marTop w:val="0"/>
      <w:marBottom w:val="0"/>
      <w:divBdr>
        <w:top w:val="none" w:sz="0" w:space="0" w:color="auto"/>
        <w:left w:val="none" w:sz="0" w:space="0" w:color="auto"/>
        <w:bottom w:val="none" w:sz="0" w:space="0" w:color="auto"/>
        <w:right w:val="none" w:sz="0" w:space="0" w:color="auto"/>
      </w:divBdr>
      <w:divsChild>
        <w:div w:id="1417096986">
          <w:marLeft w:val="0"/>
          <w:marRight w:val="0"/>
          <w:marTop w:val="0"/>
          <w:marBottom w:val="525"/>
          <w:divBdr>
            <w:top w:val="none" w:sz="0" w:space="0" w:color="auto"/>
            <w:left w:val="none" w:sz="0" w:space="0" w:color="auto"/>
            <w:bottom w:val="none" w:sz="0" w:space="0" w:color="auto"/>
            <w:right w:val="none" w:sz="0" w:space="0" w:color="auto"/>
          </w:divBdr>
          <w:divsChild>
            <w:div w:id="516046034">
              <w:marLeft w:val="0"/>
              <w:marRight w:val="0"/>
              <w:marTop w:val="0"/>
              <w:marBottom w:val="0"/>
              <w:divBdr>
                <w:top w:val="none" w:sz="0" w:space="0" w:color="auto"/>
                <w:left w:val="none" w:sz="0" w:space="0" w:color="auto"/>
                <w:bottom w:val="none" w:sz="0" w:space="0" w:color="auto"/>
                <w:right w:val="none" w:sz="0" w:space="0" w:color="auto"/>
              </w:divBdr>
            </w:div>
            <w:div w:id="1993831171">
              <w:marLeft w:val="0"/>
              <w:marRight w:val="0"/>
              <w:marTop w:val="0"/>
              <w:marBottom w:val="0"/>
              <w:divBdr>
                <w:top w:val="none" w:sz="0" w:space="0" w:color="auto"/>
                <w:left w:val="none" w:sz="0" w:space="0" w:color="auto"/>
                <w:bottom w:val="none" w:sz="0" w:space="0" w:color="auto"/>
                <w:right w:val="none" w:sz="0" w:space="0" w:color="auto"/>
              </w:divBdr>
              <w:divsChild>
                <w:div w:id="32965345">
                  <w:marLeft w:val="0"/>
                  <w:marRight w:val="0"/>
                  <w:marTop w:val="0"/>
                  <w:marBottom w:val="0"/>
                  <w:divBdr>
                    <w:top w:val="none" w:sz="0" w:space="0" w:color="auto"/>
                    <w:left w:val="none" w:sz="0" w:space="0" w:color="auto"/>
                    <w:bottom w:val="none" w:sz="0" w:space="0" w:color="auto"/>
                    <w:right w:val="none" w:sz="0" w:space="0" w:color="auto"/>
                  </w:divBdr>
                  <w:divsChild>
                    <w:div w:id="1311710771">
                      <w:marLeft w:val="0"/>
                      <w:marRight w:val="0"/>
                      <w:marTop w:val="0"/>
                      <w:marBottom w:val="0"/>
                      <w:divBdr>
                        <w:top w:val="none" w:sz="0" w:space="0" w:color="auto"/>
                        <w:left w:val="none" w:sz="0" w:space="0" w:color="auto"/>
                        <w:bottom w:val="none" w:sz="0" w:space="0" w:color="auto"/>
                        <w:right w:val="none" w:sz="0" w:space="0" w:color="auto"/>
                      </w:divBdr>
                    </w:div>
                    <w:div w:id="1647121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0542971">
          <w:marLeft w:val="0"/>
          <w:marRight w:val="0"/>
          <w:marTop w:val="0"/>
          <w:marBottom w:val="0"/>
          <w:divBdr>
            <w:top w:val="none" w:sz="0" w:space="0" w:color="auto"/>
            <w:left w:val="none" w:sz="0" w:space="0" w:color="auto"/>
            <w:bottom w:val="none" w:sz="0" w:space="0" w:color="auto"/>
            <w:right w:val="none" w:sz="0" w:space="0" w:color="auto"/>
          </w:divBdr>
          <w:divsChild>
            <w:div w:id="1671061332">
              <w:marLeft w:val="0"/>
              <w:marRight w:val="0"/>
              <w:marTop w:val="0"/>
              <w:marBottom w:val="0"/>
              <w:divBdr>
                <w:top w:val="none" w:sz="0" w:space="0" w:color="auto"/>
                <w:left w:val="none" w:sz="0" w:space="0" w:color="auto"/>
                <w:bottom w:val="none" w:sz="0" w:space="0" w:color="auto"/>
                <w:right w:val="none" w:sz="0" w:space="0" w:color="auto"/>
              </w:divBdr>
              <w:divsChild>
                <w:div w:id="725956421">
                  <w:marLeft w:val="0"/>
                  <w:marRight w:val="0"/>
                  <w:marTop w:val="0"/>
                  <w:marBottom w:val="0"/>
                  <w:divBdr>
                    <w:top w:val="none" w:sz="0" w:space="0" w:color="auto"/>
                    <w:left w:val="none" w:sz="0" w:space="0" w:color="auto"/>
                    <w:bottom w:val="none" w:sz="0" w:space="0" w:color="auto"/>
                    <w:right w:val="none" w:sz="0" w:space="0" w:color="auto"/>
                  </w:divBdr>
                  <w:divsChild>
                    <w:div w:id="1076131719">
                      <w:marLeft w:val="0"/>
                      <w:marRight w:val="0"/>
                      <w:marTop w:val="0"/>
                      <w:marBottom w:val="0"/>
                      <w:divBdr>
                        <w:top w:val="none" w:sz="0" w:space="0" w:color="auto"/>
                        <w:left w:val="none" w:sz="0" w:space="0" w:color="auto"/>
                        <w:bottom w:val="none" w:sz="0" w:space="0" w:color="auto"/>
                        <w:right w:val="none" w:sz="0" w:space="0" w:color="auto"/>
                      </w:divBdr>
                      <w:divsChild>
                        <w:div w:id="768087788">
                          <w:marLeft w:val="0"/>
                          <w:marRight w:val="0"/>
                          <w:marTop w:val="0"/>
                          <w:marBottom w:val="0"/>
                          <w:divBdr>
                            <w:top w:val="none" w:sz="0" w:space="0" w:color="auto"/>
                            <w:left w:val="none" w:sz="0" w:space="0" w:color="auto"/>
                            <w:bottom w:val="none" w:sz="0" w:space="0" w:color="auto"/>
                            <w:right w:val="none" w:sz="0" w:space="0" w:color="auto"/>
                          </w:divBdr>
                          <w:divsChild>
                            <w:div w:id="368261163">
                              <w:marLeft w:val="0"/>
                              <w:marRight w:val="0"/>
                              <w:marTop w:val="0"/>
                              <w:marBottom w:val="0"/>
                              <w:divBdr>
                                <w:top w:val="single" w:sz="6" w:space="0" w:color="939393"/>
                                <w:left w:val="single" w:sz="6" w:space="11" w:color="939393"/>
                                <w:bottom w:val="single" w:sz="6" w:space="0" w:color="FFFFFF"/>
                                <w:right w:val="single" w:sz="6" w:space="11" w:color="939393"/>
                              </w:divBdr>
                            </w:div>
                            <w:div w:id="13737320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70108017">
                          <w:marLeft w:val="0"/>
                          <w:marRight w:val="0"/>
                          <w:marTop w:val="0"/>
                          <w:marBottom w:val="180"/>
                          <w:divBdr>
                            <w:top w:val="single" w:sz="6" w:space="0" w:color="939393"/>
                            <w:left w:val="single" w:sz="6" w:space="0" w:color="939393"/>
                            <w:bottom w:val="single" w:sz="6" w:space="0" w:color="939393"/>
                            <w:right w:val="single" w:sz="6" w:space="0" w:color="939393"/>
                          </w:divBdr>
                          <w:divsChild>
                            <w:div w:id="1848397006">
                              <w:marLeft w:val="0"/>
                              <w:marRight w:val="0"/>
                              <w:marTop w:val="0"/>
                              <w:marBottom w:val="0"/>
                              <w:divBdr>
                                <w:top w:val="none" w:sz="0" w:space="0" w:color="auto"/>
                                <w:left w:val="none" w:sz="0" w:space="0" w:color="auto"/>
                                <w:bottom w:val="none" w:sz="0" w:space="0" w:color="auto"/>
                                <w:right w:val="none" w:sz="0" w:space="0" w:color="auto"/>
                              </w:divBdr>
                              <w:divsChild>
                                <w:div w:id="19794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350452">
      <w:bodyDiv w:val="1"/>
      <w:marLeft w:val="0"/>
      <w:marRight w:val="0"/>
      <w:marTop w:val="0"/>
      <w:marBottom w:val="0"/>
      <w:divBdr>
        <w:top w:val="none" w:sz="0" w:space="0" w:color="auto"/>
        <w:left w:val="none" w:sz="0" w:space="0" w:color="auto"/>
        <w:bottom w:val="none" w:sz="0" w:space="0" w:color="auto"/>
        <w:right w:val="none" w:sz="0" w:space="0" w:color="auto"/>
      </w:divBdr>
      <w:divsChild>
        <w:div w:id="1029601597">
          <w:marLeft w:val="0"/>
          <w:marRight w:val="0"/>
          <w:marTop w:val="0"/>
          <w:marBottom w:val="525"/>
          <w:divBdr>
            <w:top w:val="none" w:sz="0" w:space="0" w:color="auto"/>
            <w:left w:val="none" w:sz="0" w:space="0" w:color="auto"/>
            <w:bottom w:val="none" w:sz="0" w:space="0" w:color="auto"/>
            <w:right w:val="none" w:sz="0" w:space="0" w:color="auto"/>
          </w:divBdr>
          <w:divsChild>
            <w:div w:id="1516192616">
              <w:marLeft w:val="0"/>
              <w:marRight w:val="0"/>
              <w:marTop w:val="0"/>
              <w:marBottom w:val="0"/>
              <w:divBdr>
                <w:top w:val="none" w:sz="0" w:space="0" w:color="auto"/>
                <w:left w:val="none" w:sz="0" w:space="0" w:color="auto"/>
                <w:bottom w:val="none" w:sz="0" w:space="0" w:color="auto"/>
                <w:right w:val="none" w:sz="0" w:space="0" w:color="auto"/>
              </w:divBdr>
            </w:div>
            <w:div w:id="1536229844">
              <w:marLeft w:val="0"/>
              <w:marRight w:val="0"/>
              <w:marTop w:val="0"/>
              <w:marBottom w:val="0"/>
              <w:divBdr>
                <w:top w:val="none" w:sz="0" w:space="0" w:color="auto"/>
                <w:left w:val="none" w:sz="0" w:space="0" w:color="auto"/>
                <w:bottom w:val="none" w:sz="0" w:space="0" w:color="auto"/>
                <w:right w:val="none" w:sz="0" w:space="0" w:color="auto"/>
              </w:divBdr>
              <w:divsChild>
                <w:div w:id="2118793636">
                  <w:marLeft w:val="0"/>
                  <w:marRight w:val="0"/>
                  <w:marTop w:val="0"/>
                  <w:marBottom w:val="0"/>
                  <w:divBdr>
                    <w:top w:val="none" w:sz="0" w:space="0" w:color="auto"/>
                    <w:left w:val="none" w:sz="0" w:space="0" w:color="auto"/>
                    <w:bottom w:val="none" w:sz="0" w:space="0" w:color="auto"/>
                    <w:right w:val="none" w:sz="0" w:space="0" w:color="auto"/>
                  </w:divBdr>
                  <w:divsChild>
                    <w:div w:id="222715422">
                      <w:marLeft w:val="0"/>
                      <w:marRight w:val="0"/>
                      <w:marTop w:val="0"/>
                      <w:marBottom w:val="0"/>
                      <w:divBdr>
                        <w:top w:val="none" w:sz="0" w:space="0" w:color="auto"/>
                        <w:left w:val="none" w:sz="0" w:space="0" w:color="auto"/>
                        <w:bottom w:val="none" w:sz="0" w:space="0" w:color="auto"/>
                        <w:right w:val="none" w:sz="0" w:space="0" w:color="auto"/>
                      </w:divBdr>
                    </w:div>
                    <w:div w:id="9814202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51955192">
          <w:marLeft w:val="0"/>
          <w:marRight w:val="0"/>
          <w:marTop w:val="0"/>
          <w:marBottom w:val="0"/>
          <w:divBdr>
            <w:top w:val="none" w:sz="0" w:space="0" w:color="auto"/>
            <w:left w:val="none" w:sz="0" w:space="0" w:color="auto"/>
            <w:bottom w:val="none" w:sz="0" w:space="0" w:color="auto"/>
            <w:right w:val="none" w:sz="0" w:space="0" w:color="auto"/>
          </w:divBdr>
          <w:divsChild>
            <w:div w:id="643657639">
              <w:marLeft w:val="0"/>
              <w:marRight w:val="0"/>
              <w:marTop w:val="0"/>
              <w:marBottom w:val="0"/>
              <w:divBdr>
                <w:top w:val="none" w:sz="0" w:space="0" w:color="auto"/>
                <w:left w:val="none" w:sz="0" w:space="0" w:color="auto"/>
                <w:bottom w:val="none" w:sz="0" w:space="0" w:color="auto"/>
                <w:right w:val="none" w:sz="0" w:space="0" w:color="auto"/>
              </w:divBdr>
              <w:divsChild>
                <w:div w:id="814418432">
                  <w:marLeft w:val="0"/>
                  <w:marRight w:val="0"/>
                  <w:marTop w:val="0"/>
                  <w:marBottom w:val="0"/>
                  <w:divBdr>
                    <w:top w:val="none" w:sz="0" w:space="0" w:color="auto"/>
                    <w:left w:val="none" w:sz="0" w:space="0" w:color="auto"/>
                    <w:bottom w:val="none" w:sz="0" w:space="0" w:color="auto"/>
                    <w:right w:val="none" w:sz="0" w:space="0" w:color="auto"/>
                  </w:divBdr>
                  <w:divsChild>
                    <w:div w:id="225918479">
                      <w:marLeft w:val="0"/>
                      <w:marRight w:val="0"/>
                      <w:marTop w:val="0"/>
                      <w:marBottom w:val="0"/>
                      <w:divBdr>
                        <w:top w:val="none" w:sz="0" w:space="0" w:color="auto"/>
                        <w:left w:val="none" w:sz="0" w:space="0" w:color="auto"/>
                        <w:bottom w:val="none" w:sz="0" w:space="0" w:color="auto"/>
                        <w:right w:val="none" w:sz="0" w:space="0" w:color="auto"/>
                      </w:divBdr>
                      <w:divsChild>
                        <w:div w:id="1438018082">
                          <w:marLeft w:val="0"/>
                          <w:marRight w:val="0"/>
                          <w:marTop w:val="0"/>
                          <w:marBottom w:val="0"/>
                          <w:divBdr>
                            <w:top w:val="none" w:sz="0" w:space="0" w:color="auto"/>
                            <w:left w:val="none" w:sz="0" w:space="0" w:color="auto"/>
                            <w:bottom w:val="none" w:sz="0" w:space="0" w:color="auto"/>
                            <w:right w:val="none" w:sz="0" w:space="0" w:color="auto"/>
                          </w:divBdr>
                          <w:divsChild>
                            <w:div w:id="1824539145">
                              <w:marLeft w:val="0"/>
                              <w:marRight w:val="0"/>
                              <w:marTop w:val="0"/>
                              <w:marBottom w:val="0"/>
                              <w:divBdr>
                                <w:top w:val="single" w:sz="6" w:space="0" w:color="939393"/>
                                <w:left w:val="single" w:sz="6" w:space="11" w:color="939393"/>
                                <w:bottom w:val="single" w:sz="6" w:space="0" w:color="FFFFFF"/>
                                <w:right w:val="single" w:sz="6" w:space="11" w:color="939393"/>
                              </w:divBdr>
                            </w:div>
                            <w:div w:id="205122760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4163865">
                          <w:marLeft w:val="0"/>
                          <w:marRight w:val="0"/>
                          <w:marTop w:val="0"/>
                          <w:marBottom w:val="180"/>
                          <w:divBdr>
                            <w:top w:val="single" w:sz="6" w:space="0" w:color="939393"/>
                            <w:left w:val="single" w:sz="6" w:space="0" w:color="939393"/>
                            <w:bottom w:val="single" w:sz="6" w:space="0" w:color="939393"/>
                            <w:right w:val="single" w:sz="6" w:space="0" w:color="939393"/>
                          </w:divBdr>
                          <w:divsChild>
                            <w:div w:id="802890174">
                              <w:marLeft w:val="0"/>
                              <w:marRight w:val="0"/>
                              <w:marTop w:val="0"/>
                              <w:marBottom w:val="0"/>
                              <w:divBdr>
                                <w:top w:val="none" w:sz="0" w:space="0" w:color="auto"/>
                                <w:left w:val="none" w:sz="0" w:space="0" w:color="auto"/>
                                <w:bottom w:val="none" w:sz="0" w:space="0" w:color="auto"/>
                                <w:right w:val="none" w:sz="0" w:space="0" w:color="auto"/>
                              </w:divBdr>
                              <w:divsChild>
                                <w:div w:id="8245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8080">
                      <w:marLeft w:val="0"/>
                      <w:marRight w:val="0"/>
                      <w:marTop w:val="0"/>
                      <w:marBottom w:val="0"/>
                      <w:divBdr>
                        <w:top w:val="none" w:sz="0" w:space="0" w:color="auto"/>
                        <w:left w:val="none" w:sz="0" w:space="0" w:color="auto"/>
                        <w:bottom w:val="none" w:sz="0" w:space="0" w:color="auto"/>
                        <w:right w:val="none" w:sz="0" w:space="0" w:color="auto"/>
                      </w:divBdr>
                      <w:divsChild>
                        <w:div w:id="255091599">
                          <w:marLeft w:val="0"/>
                          <w:marRight w:val="0"/>
                          <w:marTop w:val="0"/>
                          <w:marBottom w:val="0"/>
                          <w:divBdr>
                            <w:top w:val="none" w:sz="0" w:space="0" w:color="auto"/>
                            <w:left w:val="none" w:sz="0" w:space="0" w:color="auto"/>
                            <w:bottom w:val="none" w:sz="0" w:space="0" w:color="auto"/>
                            <w:right w:val="none" w:sz="0" w:space="0" w:color="auto"/>
                          </w:divBdr>
                          <w:divsChild>
                            <w:div w:id="1712806748">
                              <w:marLeft w:val="0"/>
                              <w:marRight w:val="0"/>
                              <w:marTop w:val="0"/>
                              <w:marBottom w:val="0"/>
                              <w:divBdr>
                                <w:top w:val="single" w:sz="6" w:space="0" w:color="939393"/>
                                <w:left w:val="single" w:sz="6" w:space="11" w:color="939393"/>
                                <w:bottom w:val="single" w:sz="6" w:space="0" w:color="FFFFFF"/>
                                <w:right w:val="single" w:sz="6" w:space="11" w:color="939393"/>
                              </w:divBdr>
                            </w:div>
                            <w:div w:id="183187046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69194136">
                          <w:marLeft w:val="0"/>
                          <w:marRight w:val="0"/>
                          <w:marTop w:val="0"/>
                          <w:marBottom w:val="180"/>
                          <w:divBdr>
                            <w:top w:val="single" w:sz="6" w:space="0" w:color="939393"/>
                            <w:left w:val="single" w:sz="6" w:space="0" w:color="939393"/>
                            <w:bottom w:val="single" w:sz="6" w:space="0" w:color="939393"/>
                            <w:right w:val="single" w:sz="6" w:space="0" w:color="939393"/>
                          </w:divBdr>
                          <w:divsChild>
                            <w:div w:id="1984114594">
                              <w:marLeft w:val="0"/>
                              <w:marRight w:val="0"/>
                              <w:marTop w:val="0"/>
                              <w:marBottom w:val="0"/>
                              <w:divBdr>
                                <w:top w:val="none" w:sz="0" w:space="0" w:color="auto"/>
                                <w:left w:val="none" w:sz="0" w:space="0" w:color="auto"/>
                                <w:bottom w:val="none" w:sz="0" w:space="0" w:color="auto"/>
                                <w:right w:val="none" w:sz="0" w:space="0" w:color="auto"/>
                              </w:divBdr>
                              <w:divsChild>
                                <w:div w:id="21040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1883">
                      <w:marLeft w:val="0"/>
                      <w:marRight w:val="0"/>
                      <w:marTop w:val="0"/>
                      <w:marBottom w:val="0"/>
                      <w:divBdr>
                        <w:top w:val="none" w:sz="0" w:space="0" w:color="auto"/>
                        <w:left w:val="none" w:sz="0" w:space="0" w:color="auto"/>
                        <w:bottom w:val="none" w:sz="0" w:space="0" w:color="auto"/>
                        <w:right w:val="none" w:sz="0" w:space="0" w:color="auto"/>
                      </w:divBdr>
                      <w:divsChild>
                        <w:div w:id="767699181">
                          <w:marLeft w:val="0"/>
                          <w:marRight w:val="0"/>
                          <w:marTop w:val="0"/>
                          <w:marBottom w:val="0"/>
                          <w:divBdr>
                            <w:top w:val="none" w:sz="0" w:space="0" w:color="auto"/>
                            <w:left w:val="none" w:sz="0" w:space="0" w:color="auto"/>
                            <w:bottom w:val="none" w:sz="0" w:space="0" w:color="auto"/>
                            <w:right w:val="none" w:sz="0" w:space="0" w:color="auto"/>
                          </w:divBdr>
                          <w:divsChild>
                            <w:div w:id="930163219">
                              <w:marLeft w:val="0"/>
                              <w:marRight w:val="0"/>
                              <w:marTop w:val="0"/>
                              <w:marBottom w:val="0"/>
                              <w:divBdr>
                                <w:top w:val="single" w:sz="6" w:space="0" w:color="939393"/>
                                <w:left w:val="single" w:sz="6" w:space="11" w:color="939393"/>
                                <w:bottom w:val="single" w:sz="6" w:space="0" w:color="FFFFFF"/>
                                <w:right w:val="single" w:sz="6" w:space="11" w:color="939393"/>
                              </w:divBdr>
                            </w:div>
                            <w:div w:id="5895046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3203145">
                          <w:marLeft w:val="0"/>
                          <w:marRight w:val="0"/>
                          <w:marTop w:val="0"/>
                          <w:marBottom w:val="180"/>
                          <w:divBdr>
                            <w:top w:val="single" w:sz="6" w:space="0" w:color="939393"/>
                            <w:left w:val="single" w:sz="6" w:space="0" w:color="939393"/>
                            <w:bottom w:val="single" w:sz="6" w:space="0" w:color="939393"/>
                            <w:right w:val="single" w:sz="6" w:space="0" w:color="939393"/>
                          </w:divBdr>
                          <w:divsChild>
                            <w:div w:id="1367288038">
                              <w:marLeft w:val="0"/>
                              <w:marRight w:val="0"/>
                              <w:marTop w:val="0"/>
                              <w:marBottom w:val="0"/>
                              <w:divBdr>
                                <w:top w:val="none" w:sz="0" w:space="0" w:color="auto"/>
                                <w:left w:val="none" w:sz="0" w:space="0" w:color="auto"/>
                                <w:bottom w:val="none" w:sz="0" w:space="0" w:color="auto"/>
                                <w:right w:val="none" w:sz="0" w:space="0" w:color="auto"/>
                              </w:divBdr>
                              <w:divsChild>
                                <w:div w:id="779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151873">
                      <w:marLeft w:val="0"/>
                      <w:marRight w:val="0"/>
                      <w:marTop w:val="0"/>
                      <w:marBottom w:val="0"/>
                      <w:divBdr>
                        <w:top w:val="none" w:sz="0" w:space="0" w:color="auto"/>
                        <w:left w:val="none" w:sz="0" w:space="0" w:color="auto"/>
                        <w:bottom w:val="none" w:sz="0" w:space="0" w:color="auto"/>
                        <w:right w:val="none" w:sz="0" w:space="0" w:color="auto"/>
                      </w:divBdr>
                      <w:divsChild>
                        <w:div w:id="726105006">
                          <w:marLeft w:val="0"/>
                          <w:marRight w:val="0"/>
                          <w:marTop w:val="0"/>
                          <w:marBottom w:val="0"/>
                          <w:divBdr>
                            <w:top w:val="none" w:sz="0" w:space="0" w:color="auto"/>
                            <w:left w:val="none" w:sz="0" w:space="0" w:color="auto"/>
                            <w:bottom w:val="none" w:sz="0" w:space="0" w:color="auto"/>
                            <w:right w:val="none" w:sz="0" w:space="0" w:color="auto"/>
                          </w:divBdr>
                          <w:divsChild>
                            <w:div w:id="1941450004">
                              <w:marLeft w:val="0"/>
                              <w:marRight w:val="0"/>
                              <w:marTop w:val="0"/>
                              <w:marBottom w:val="0"/>
                              <w:divBdr>
                                <w:top w:val="single" w:sz="6" w:space="0" w:color="939393"/>
                                <w:left w:val="single" w:sz="6" w:space="11" w:color="939393"/>
                                <w:bottom w:val="single" w:sz="6" w:space="0" w:color="FFFFFF"/>
                                <w:right w:val="single" w:sz="6" w:space="11" w:color="939393"/>
                              </w:divBdr>
                            </w:div>
                            <w:div w:id="180835807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03853195">
                          <w:marLeft w:val="0"/>
                          <w:marRight w:val="0"/>
                          <w:marTop w:val="0"/>
                          <w:marBottom w:val="180"/>
                          <w:divBdr>
                            <w:top w:val="single" w:sz="6" w:space="0" w:color="939393"/>
                            <w:left w:val="single" w:sz="6" w:space="0" w:color="939393"/>
                            <w:bottom w:val="single" w:sz="6" w:space="0" w:color="939393"/>
                            <w:right w:val="single" w:sz="6" w:space="0" w:color="939393"/>
                          </w:divBdr>
                          <w:divsChild>
                            <w:div w:id="707531953">
                              <w:marLeft w:val="0"/>
                              <w:marRight w:val="0"/>
                              <w:marTop w:val="0"/>
                              <w:marBottom w:val="0"/>
                              <w:divBdr>
                                <w:top w:val="none" w:sz="0" w:space="0" w:color="auto"/>
                                <w:left w:val="none" w:sz="0" w:space="0" w:color="auto"/>
                                <w:bottom w:val="none" w:sz="0" w:space="0" w:color="auto"/>
                                <w:right w:val="none" w:sz="0" w:space="0" w:color="auto"/>
                              </w:divBdr>
                              <w:divsChild>
                                <w:div w:id="18396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3176">
                  <w:marLeft w:val="0"/>
                  <w:marRight w:val="0"/>
                  <w:marTop w:val="0"/>
                  <w:marBottom w:val="0"/>
                  <w:divBdr>
                    <w:top w:val="none" w:sz="0" w:space="0" w:color="auto"/>
                    <w:left w:val="none" w:sz="0" w:space="0" w:color="auto"/>
                    <w:bottom w:val="none" w:sz="0" w:space="0" w:color="auto"/>
                    <w:right w:val="none" w:sz="0" w:space="0" w:color="auto"/>
                  </w:divBdr>
                  <w:divsChild>
                    <w:div w:id="920792802">
                      <w:marLeft w:val="0"/>
                      <w:marRight w:val="0"/>
                      <w:marTop w:val="0"/>
                      <w:marBottom w:val="0"/>
                      <w:divBdr>
                        <w:top w:val="none" w:sz="0" w:space="0" w:color="auto"/>
                        <w:left w:val="none" w:sz="0" w:space="0" w:color="auto"/>
                        <w:bottom w:val="none" w:sz="0" w:space="0" w:color="auto"/>
                        <w:right w:val="none" w:sz="0" w:space="0" w:color="auto"/>
                      </w:divBdr>
                      <w:divsChild>
                        <w:div w:id="1856308054">
                          <w:marLeft w:val="0"/>
                          <w:marRight w:val="0"/>
                          <w:marTop w:val="0"/>
                          <w:marBottom w:val="0"/>
                          <w:divBdr>
                            <w:top w:val="none" w:sz="0" w:space="0" w:color="auto"/>
                            <w:left w:val="none" w:sz="0" w:space="0" w:color="auto"/>
                            <w:bottom w:val="none" w:sz="0" w:space="0" w:color="auto"/>
                            <w:right w:val="none" w:sz="0" w:space="0" w:color="auto"/>
                          </w:divBdr>
                          <w:divsChild>
                            <w:div w:id="450438756">
                              <w:marLeft w:val="0"/>
                              <w:marRight w:val="0"/>
                              <w:marTop w:val="0"/>
                              <w:marBottom w:val="0"/>
                              <w:divBdr>
                                <w:top w:val="single" w:sz="6" w:space="0" w:color="939393"/>
                                <w:left w:val="single" w:sz="6" w:space="11" w:color="939393"/>
                                <w:bottom w:val="single" w:sz="6" w:space="0" w:color="FFFFFF"/>
                                <w:right w:val="single" w:sz="6" w:space="11" w:color="939393"/>
                              </w:divBdr>
                            </w:div>
                            <w:div w:id="14628426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78354120">
                          <w:marLeft w:val="0"/>
                          <w:marRight w:val="0"/>
                          <w:marTop w:val="0"/>
                          <w:marBottom w:val="180"/>
                          <w:divBdr>
                            <w:top w:val="single" w:sz="6" w:space="0" w:color="939393"/>
                            <w:left w:val="single" w:sz="6" w:space="0" w:color="939393"/>
                            <w:bottom w:val="single" w:sz="6" w:space="0" w:color="939393"/>
                            <w:right w:val="single" w:sz="6" w:space="0" w:color="939393"/>
                          </w:divBdr>
                          <w:divsChild>
                            <w:div w:id="372655821">
                              <w:marLeft w:val="0"/>
                              <w:marRight w:val="0"/>
                              <w:marTop w:val="0"/>
                              <w:marBottom w:val="0"/>
                              <w:divBdr>
                                <w:top w:val="none" w:sz="0" w:space="0" w:color="auto"/>
                                <w:left w:val="none" w:sz="0" w:space="0" w:color="auto"/>
                                <w:bottom w:val="none" w:sz="0" w:space="0" w:color="auto"/>
                                <w:right w:val="none" w:sz="0" w:space="0" w:color="auto"/>
                              </w:divBdr>
                              <w:divsChild>
                                <w:div w:id="1946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94104">
                      <w:marLeft w:val="0"/>
                      <w:marRight w:val="0"/>
                      <w:marTop w:val="0"/>
                      <w:marBottom w:val="0"/>
                      <w:divBdr>
                        <w:top w:val="none" w:sz="0" w:space="0" w:color="auto"/>
                        <w:left w:val="none" w:sz="0" w:space="0" w:color="auto"/>
                        <w:bottom w:val="none" w:sz="0" w:space="0" w:color="auto"/>
                        <w:right w:val="none" w:sz="0" w:space="0" w:color="auto"/>
                      </w:divBdr>
                      <w:divsChild>
                        <w:div w:id="1764571338">
                          <w:marLeft w:val="0"/>
                          <w:marRight w:val="0"/>
                          <w:marTop w:val="0"/>
                          <w:marBottom w:val="180"/>
                          <w:divBdr>
                            <w:top w:val="single" w:sz="6" w:space="0" w:color="939393"/>
                            <w:left w:val="single" w:sz="6" w:space="0" w:color="939393"/>
                            <w:bottom w:val="single" w:sz="6" w:space="0" w:color="939393"/>
                            <w:right w:val="single" w:sz="6" w:space="0" w:color="939393"/>
                          </w:divBdr>
                          <w:divsChild>
                            <w:div w:id="1633749045">
                              <w:marLeft w:val="0"/>
                              <w:marRight w:val="0"/>
                              <w:marTop w:val="0"/>
                              <w:marBottom w:val="0"/>
                              <w:divBdr>
                                <w:top w:val="none" w:sz="0" w:space="0" w:color="auto"/>
                                <w:left w:val="none" w:sz="0" w:space="0" w:color="auto"/>
                                <w:bottom w:val="none" w:sz="0" w:space="0" w:color="auto"/>
                                <w:right w:val="none" w:sz="0" w:space="0" w:color="auto"/>
                              </w:divBdr>
                              <w:divsChild>
                                <w:div w:id="9497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704739">
                  <w:marLeft w:val="0"/>
                  <w:marRight w:val="0"/>
                  <w:marTop w:val="0"/>
                  <w:marBottom w:val="0"/>
                  <w:divBdr>
                    <w:top w:val="none" w:sz="0" w:space="0" w:color="auto"/>
                    <w:left w:val="none" w:sz="0" w:space="0" w:color="auto"/>
                    <w:bottom w:val="none" w:sz="0" w:space="0" w:color="auto"/>
                    <w:right w:val="none" w:sz="0" w:space="0" w:color="auto"/>
                  </w:divBdr>
                </w:div>
                <w:div w:id="7319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25252">
      <w:bodyDiv w:val="1"/>
      <w:marLeft w:val="0"/>
      <w:marRight w:val="0"/>
      <w:marTop w:val="0"/>
      <w:marBottom w:val="0"/>
      <w:divBdr>
        <w:top w:val="none" w:sz="0" w:space="0" w:color="auto"/>
        <w:left w:val="none" w:sz="0" w:space="0" w:color="auto"/>
        <w:bottom w:val="none" w:sz="0" w:space="0" w:color="auto"/>
        <w:right w:val="none" w:sz="0" w:space="0" w:color="auto"/>
      </w:divBdr>
      <w:divsChild>
        <w:div w:id="1711372978">
          <w:marLeft w:val="0"/>
          <w:marRight w:val="0"/>
          <w:marTop w:val="0"/>
          <w:marBottom w:val="525"/>
          <w:divBdr>
            <w:top w:val="none" w:sz="0" w:space="0" w:color="auto"/>
            <w:left w:val="none" w:sz="0" w:space="0" w:color="auto"/>
            <w:bottom w:val="none" w:sz="0" w:space="0" w:color="auto"/>
            <w:right w:val="none" w:sz="0" w:space="0" w:color="auto"/>
          </w:divBdr>
          <w:divsChild>
            <w:div w:id="1504126540">
              <w:marLeft w:val="0"/>
              <w:marRight w:val="0"/>
              <w:marTop w:val="0"/>
              <w:marBottom w:val="0"/>
              <w:divBdr>
                <w:top w:val="none" w:sz="0" w:space="0" w:color="auto"/>
                <w:left w:val="none" w:sz="0" w:space="0" w:color="auto"/>
                <w:bottom w:val="none" w:sz="0" w:space="0" w:color="auto"/>
                <w:right w:val="none" w:sz="0" w:space="0" w:color="auto"/>
              </w:divBdr>
            </w:div>
            <w:div w:id="2089763851">
              <w:marLeft w:val="0"/>
              <w:marRight w:val="0"/>
              <w:marTop w:val="0"/>
              <w:marBottom w:val="0"/>
              <w:divBdr>
                <w:top w:val="none" w:sz="0" w:space="0" w:color="auto"/>
                <w:left w:val="none" w:sz="0" w:space="0" w:color="auto"/>
                <w:bottom w:val="none" w:sz="0" w:space="0" w:color="auto"/>
                <w:right w:val="none" w:sz="0" w:space="0" w:color="auto"/>
              </w:divBdr>
              <w:divsChild>
                <w:div w:id="431824397">
                  <w:marLeft w:val="0"/>
                  <w:marRight w:val="0"/>
                  <w:marTop w:val="0"/>
                  <w:marBottom w:val="0"/>
                  <w:divBdr>
                    <w:top w:val="none" w:sz="0" w:space="0" w:color="auto"/>
                    <w:left w:val="none" w:sz="0" w:space="0" w:color="auto"/>
                    <w:bottom w:val="none" w:sz="0" w:space="0" w:color="auto"/>
                    <w:right w:val="none" w:sz="0" w:space="0" w:color="auto"/>
                  </w:divBdr>
                  <w:divsChild>
                    <w:div w:id="1313676842">
                      <w:marLeft w:val="0"/>
                      <w:marRight w:val="0"/>
                      <w:marTop w:val="0"/>
                      <w:marBottom w:val="0"/>
                      <w:divBdr>
                        <w:top w:val="none" w:sz="0" w:space="0" w:color="auto"/>
                        <w:left w:val="none" w:sz="0" w:space="0" w:color="auto"/>
                        <w:bottom w:val="none" w:sz="0" w:space="0" w:color="auto"/>
                        <w:right w:val="none" w:sz="0" w:space="0" w:color="auto"/>
                      </w:divBdr>
                    </w:div>
                    <w:div w:id="11121646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8458441">
          <w:marLeft w:val="0"/>
          <w:marRight w:val="0"/>
          <w:marTop w:val="0"/>
          <w:marBottom w:val="0"/>
          <w:divBdr>
            <w:top w:val="none" w:sz="0" w:space="0" w:color="auto"/>
            <w:left w:val="none" w:sz="0" w:space="0" w:color="auto"/>
            <w:bottom w:val="none" w:sz="0" w:space="0" w:color="auto"/>
            <w:right w:val="none" w:sz="0" w:space="0" w:color="auto"/>
          </w:divBdr>
          <w:divsChild>
            <w:div w:id="198947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6033">
      <w:bodyDiv w:val="1"/>
      <w:marLeft w:val="0"/>
      <w:marRight w:val="0"/>
      <w:marTop w:val="0"/>
      <w:marBottom w:val="0"/>
      <w:divBdr>
        <w:top w:val="none" w:sz="0" w:space="0" w:color="auto"/>
        <w:left w:val="none" w:sz="0" w:space="0" w:color="auto"/>
        <w:bottom w:val="none" w:sz="0" w:space="0" w:color="auto"/>
        <w:right w:val="none" w:sz="0" w:space="0" w:color="auto"/>
      </w:divBdr>
      <w:divsChild>
        <w:div w:id="1940867138">
          <w:marLeft w:val="0"/>
          <w:marRight w:val="0"/>
          <w:marTop w:val="0"/>
          <w:marBottom w:val="525"/>
          <w:divBdr>
            <w:top w:val="none" w:sz="0" w:space="0" w:color="auto"/>
            <w:left w:val="none" w:sz="0" w:space="0" w:color="auto"/>
            <w:bottom w:val="none" w:sz="0" w:space="0" w:color="auto"/>
            <w:right w:val="none" w:sz="0" w:space="0" w:color="auto"/>
          </w:divBdr>
          <w:divsChild>
            <w:div w:id="1666668201">
              <w:marLeft w:val="0"/>
              <w:marRight w:val="0"/>
              <w:marTop w:val="0"/>
              <w:marBottom w:val="0"/>
              <w:divBdr>
                <w:top w:val="none" w:sz="0" w:space="0" w:color="auto"/>
                <w:left w:val="none" w:sz="0" w:space="0" w:color="auto"/>
                <w:bottom w:val="none" w:sz="0" w:space="0" w:color="auto"/>
                <w:right w:val="none" w:sz="0" w:space="0" w:color="auto"/>
              </w:divBdr>
            </w:div>
            <w:div w:id="757404643">
              <w:marLeft w:val="0"/>
              <w:marRight w:val="0"/>
              <w:marTop w:val="0"/>
              <w:marBottom w:val="0"/>
              <w:divBdr>
                <w:top w:val="none" w:sz="0" w:space="0" w:color="auto"/>
                <w:left w:val="none" w:sz="0" w:space="0" w:color="auto"/>
                <w:bottom w:val="none" w:sz="0" w:space="0" w:color="auto"/>
                <w:right w:val="none" w:sz="0" w:space="0" w:color="auto"/>
              </w:divBdr>
              <w:divsChild>
                <w:div w:id="2012489525">
                  <w:marLeft w:val="0"/>
                  <w:marRight w:val="0"/>
                  <w:marTop w:val="0"/>
                  <w:marBottom w:val="0"/>
                  <w:divBdr>
                    <w:top w:val="none" w:sz="0" w:space="0" w:color="auto"/>
                    <w:left w:val="none" w:sz="0" w:space="0" w:color="auto"/>
                    <w:bottom w:val="none" w:sz="0" w:space="0" w:color="auto"/>
                    <w:right w:val="none" w:sz="0" w:space="0" w:color="auto"/>
                  </w:divBdr>
                  <w:divsChild>
                    <w:div w:id="902446970">
                      <w:marLeft w:val="0"/>
                      <w:marRight w:val="0"/>
                      <w:marTop w:val="0"/>
                      <w:marBottom w:val="0"/>
                      <w:divBdr>
                        <w:top w:val="none" w:sz="0" w:space="0" w:color="auto"/>
                        <w:left w:val="none" w:sz="0" w:space="0" w:color="auto"/>
                        <w:bottom w:val="none" w:sz="0" w:space="0" w:color="auto"/>
                        <w:right w:val="none" w:sz="0" w:space="0" w:color="auto"/>
                      </w:divBdr>
                    </w:div>
                    <w:div w:id="12162401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06757199">
          <w:marLeft w:val="0"/>
          <w:marRight w:val="0"/>
          <w:marTop w:val="0"/>
          <w:marBottom w:val="0"/>
          <w:divBdr>
            <w:top w:val="none" w:sz="0" w:space="0" w:color="auto"/>
            <w:left w:val="none" w:sz="0" w:space="0" w:color="auto"/>
            <w:bottom w:val="none" w:sz="0" w:space="0" w:color="auto"/>
            <w:right w:val="none" w:sz="0" w:space="0" w:color="auto"/>
          </w:divBdr>
          <w:divsChild>
            <w:div w:id="42995358">
              <w:marLeft w:val="0"/>
              <w:marRight w:val="0"/>
              <w:marTop w:val="0"/>
              <w:marBottom w:val="0"/>
              <w:divBdr>
                <w:top w:val="none" w:sz="0" w:space="0" w:color="auto"/>
                <w:left w:val="none" w:sz="0" w:space="0" w:color="auto"/>
                <w:bottom w:val="none" w:sz="0" w:space="0" w:color="auto"/>
                <w:right w:val="none" w:sz="0" w:space="0" w:color="auto"/>
              </w:divBdr>
              <w:divsChild>
                <w:div w:id="275521978">
                  <w:marLeft w:val="0"/>
                  <w:marRight w:val="0"/>
                  <w:marTop w:val="0"/>
                  <w:marBottom w:val="0"/>
                  <w:divBdr>
                    <w:top w:val="none" w:sz="0" w:space="0" w:color="auto"/>
                    <w:left w:val="none" w:sz="0" w:space="0" w:color="auto"/>
                    <w:bottom w:val="none" w:sz="0" w:space="0" w:color="auto"/>
                    <w:right w:val="none" w:sz="0" w:space="0" w:color="auto"/>
                  </w:divBdr>
                  <w:divsChild>
                    <w:div w:id="1558711411">
                      <w:marLeft w:val="0"/>
                      <w:marRight w:val="0"/>
                      <w:marTop w:val="0"/>
                      <w:marBottom w:val="0"/>
                      <w:divBdr>
                        <w:top w:val="none" w:sz="0" w:space="0" w:color="auto"/>
                        <w:left w:val="none" w:sz="0" w:space="0" w:color="auto"/>
                        <w:bottom w:val="none" w:sz="0" w:space="0" w:color="auto"/>
                        <w:right w:val="none" w:sz="0" w:space="0" w:color="auto"/>
                      </w:divBdr>
                    </w:div>
                  </w:divsChild>
                </w:div>
                <w:div w:id="15852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5014">
      <w:bodyDiv w:val="1"/>
      <w:marLeft w:val="0"/>
      <w:marRight w:val="0"/>
      <w:marTop w:val="0"/>
      <w:marBottom w:val="0"/>
      <w:divBdr>
        <w:top w:val="none" w:sz="0" w:space="0" w:color="auto"/>
        <w:left w:val="none" w:sz="0" w:space="0" w:color="auto"/>
        <w:bottom w:val="none" w:sz="0" w:space="0" w:color="auto"/>
        <w:right w:val="none" w:sz="0" w:space="0" w:color="auto"/>
      </w:divBdr>
    </w:div>
    <w:div w:id="574557340">
      <w:bodyDiv w:val="1"/>
      <w:marLeft w:val="0"/>
      <w:marRight w:val="0"/>
      <w:marTop w:val="0"/>
      <w:marBottom w:val="0"/>
      <w:divBdr>
        <w:top w:val="none" w:sz="0" w:space="0" w:color="auto"/>
        <w:left w:val="none" w:sz="0" w:space="0" w:color="auto"/>
        <w:bottom w:val="none" w:sz="0" w:space="0" w:color="auto"/>
        <w:right w:val="none" w:sz="0" w:space="0" w:color="auto"/>
      </w:divBdr>
      <w:divsChild>
        <w:div w:id="752818604">
          <w:marLeft w:val="0"/>
          <w:marRight w:val="0"/>
          <w:marTop w:val="0"/>
          <w:marBottom w:val="525"/>
          <w:divBdr>
            <w:top w:val="none" w:sz="0" w:space="0" w:color="auto"/>
            <w:left w:val="none" w:sz="0" w:space="0" w:color="auto"/>
            <w:bottom w:val="none" w:sz="0" w:space="0" w:color="auto"/>
            <w:right w:val="none" w:sz="0" w:space="0" w:color="auto"/>
          </w:divBdr>
          <w:divsChild>
            <w:div w:id="294256940">
              <w:marLeft w:val="0"/>
              <w:marRight w:val="0"/>
              <w:marTop w:val="0"/>
              <w:marBottom w:val="0"/>
              <w:divBdr>
                <w:top w:val="none" w:sz="0" w:space="0" w:color="auto"/>
                <w:left w:val="none" w:sz="0" w:space="0" w:color="auto"/>
                <w:bottom w:val="none" w:sz="0" w:space="0" w:color="auto"/>
                <w:right w:val="none" w:sz="0" w:space="0" w:color="auto"/>
              </w:divBdr>
            </w:div>
            <w:div w:id="2063941341">
              <w:marLeft w:val="0"/>
              <w:marRight w:val="0"/>
              <w:marTop w:val="0"/>
              <w:marBottom w:val="0"/>
              <w:divBdr>
                <w:top w:val="none" w:sz="0" w:space="0" w:color="auto"/>
                <w:left w:val="none" w:sz="0" w:space="0" w:color="auto"/>
                <w:bottom w:val="none" w:sz="0" w:space="0" w:color="auto"/>
                <w:right w:val="none" w:sz="0" w:space="0" w:color="auto"/>
              </w:divBdr>
              <w:divsChild>
                <w:div w:id="1430615979">
                  <w:marLeft w:val="0"/>
                  <w:marRight w:val="0"/>
                  <w:marTop w:val="0"/>
                  <w:marBottom w:val="0"/>
                  <w:divBdr>
                    <w:top w:val="none" w:sz="0" w:space="0" w:color="auto"/>
                    <w:left w:val="none" w:sz="0" w:space="0" w:color="auto"/>
                    <w:bottom w:val="none" w:sz="0" w:space="0" w:color="auto"/>
                    <w:right w:val="none" w:sz="0" w:space="0" w:color="auto"/>
                  </w:divBdr>
                  <w:divsChild>
                    <w:div w:id="85150204">
                      <w:marLeft w:val="0"/>
                      <w:marRight w:val="0"/>
                      <w:marTop w:val="0"/>
                      <w:marBottom w:val="0"/>
                      <w:divBdr>
                        <w:top w:val="none" w:sz="0" w:space="0" w:color="auto"/>
                        <w:left w:val="none" w:sz="0" w:space="0" w:color="auto"/>
                        <w:bottom w:val="none" w:sz="0" w:space="0" w:color="auto"/>
                        <w:right w:val="none" w:sz="0" w:space="0" w:color="auto"/>
                      </w:divBdr>
                    </w:div>
                    <w:div w:id="19310877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31298996">
          <w:marLeft w:val="0"/>
          <w:marRight w:val="0"/>
          <w:marTop w:val="0"/>
          <w:marBottom w:val="0"/>
          <w:divBdr>
            <w:top w:val="none" w:sz="0" w:space="0" w:color="auto"/>
            <w:left w:val="none" w:sz="0" w:space="0" w:color="auto"/>
            <w:bottom w:val="none" w:sz="0" w:space="0" w:color="auto"/>
            <w:right w:val="none" w:sz="0" w:space="0" w:color="auto"/>
          </w:divBdr>
        </w:div>
      </w:divsChild>
    </w:div>
    <w:div w:id="585959355">
      <w:bodyDiv w:val="1"/>
      <w:marLeft w:val="0"/>
      <w:marRight w:val="0"/>
      <w:marTop w:val="0"/>
      <w:marBottom w:val="0"/>
      <w:divBdr>
        <w:top w:val="none" w:sz="0" w:space="0" w:color="auto"/>
        <w:left w:val="none" w:sz="0" w:space="0" w:color="auto"/>
        <w:bottom w:val="none" w:sz="0" w:space="0" w:color="auto"/>
        <w:right w:val="none" w:sz="0" w:space="0" w:color="auto"/>
      </w:divBdr>
      <w:divsChild>
        <w:div w:id="1058549678">
          <w:marLeft w:val="0"/>
          <w:marRight w:val="0"/>
          <w:marTop w:val="0"/>
          <w:marBottom w:val="525"/>
          <w:divBdr>
            <w:top w:val="none" w:sz="0" w:space="0" w:color="auto"/>
            <w:left w:val="none" w:sz="0" w:space="0" w:color="auto"/>
            <w:bottom w:val="none" w:sz="0" w:space="0" w:color="auto"/>
            <w:right w:val="none" w:sz="0" w:space="0" w:color="auto"/>
          </w:divBdr>
          <w:divsChild>
            <w:div w:id="376635607">
              <w:marLeft w:val="0"/>
              <w:marRight w:val="0"/>
              <w:marTop w:val="0"/>
              <w:marBottom w:val="0"/>
              <w:divBdr>
                <w:top w:val="none" w:sz="0" w:space="0" w:color="auto"/>
                <w:left w:val="none" w:sz="0" w:space="0" w:color="auto"/>
                <w:bottom w:val="none" w:sz="0" w:space="0" w:color="auto"/>
                <w:right w:val="none" w:sz="0" w:space="0" w:color="auto"/>
              </w:divBdr>
            </w:div>
            <w:div w:id="1824346152">
              <w:marLeft w:val="0"/>
              <w:marRight w:val="0"/>
              <w:marTop w:val="0"/>
              <w:marBottom w:val="0"/>
              <w:divBdr>
                <w:top w:val="none" w:sz="0" w:space="0" w:color="auto"/>
                <w:left w:val="none" w:sz="0" w:space="0" w:color="auto"/>
                <w:bottom w:val="none" w:sz="0" w:space="0" w:color="auto"/>
                <w:right w:val="none" w:sz="0" w:space="0" w:color="auto"/>
              </w:divBdr>
              <w:divsChild>
                <w:div w:id="1553226878">
                  <w:marLeft w:val="0"/>
                  <w:marRight w:val="0"/>
                  <w:marTop w:val="0"/>
                  <w:marBottom w:val="0"/>
                  <w:divBdr>
                    <w:top w:val="none" w:sz="0" w:space="0" w:color="auto"/>
                    <w:left w:val="none" w:sz="0" w:space="0" w:color="auto"/>
                    <w:bottom w:val="none" w:sz="0" w:space="0" w:color="auto"/>
                    <w:right w:val="none" w:sz="0" w:space="0" w:color="auto"/>
                  </w:divBdr>
                  <w:divsChild>
                    <w:div w:id="1343358798">
                      <w:marLeft w:val="0"/>
                      <w:marRight w:val="0"/>
                      <w:marTop w:val="0"/>
                      <w:marBottom w:val="0"/>
                      <w:divBdr>
                        <w:top w:val="none" w:sz="0" w:space="0" w:color="auto"/>
                        <w:left w:val="none" w:sz="0" w:space="0" w:color="auto"/>
                        <w:bottom w:val="none" w:sz="0" w:space="0" w:color="auto"/>
                        <w:right w:val="none" w:sz="0" w:space="0" w:color="auto"/>
                      </w:divBdr>
                    </w:div>
                    <w:div w:id="11419270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6427521">
          <w:marLeft w:val="0"/>
          <w:marRight w:val="0"/>
          <w:marTop w:val="0"/>
          <w:marBottom w:val="0"/>
          <w:divBdr>
            <w:top w:val="none" w:sz="0" w:space="0" w:color="auto"/>
            <w:left w:val="none" w:sz="0" w:space="0" w:color="auto"/>
            <w:bottom w:val="none" w:sz="0" w:space="0" w:color="auto"/>
            <w:right w:val="none" w:sz="0" w:space="0" w:color="auto"/>
          </w:divBdr>
          <w:divsChild>
            <w:div w:id="719137145">
              <w:marLeft w:val="0"/>
              <w:marRight w:val="0"/>
              <w:marTop w:val="0"/>
              <w:marBottom w:val="0"/>
              <w:divBdr>
                <w:top w:val="none" w:sz="0" w:space="0" w:color="auto"/>
                <w:left w:val="none" w:sz="0" w:space="0" w:color="auto"/>
                <w:bottom w:val="none" w:sz="0" w:space="0" w:color="auto"/>
                <w:right w:val="none" w:sz="0" w:space="0" w:color="auto"/>
              </w:divBdr>
              <w:divsChild>
                <w:div w:id="2049062368">
                  <w:marLeft w:val="0"/>
                  <w:marRight w:val="0"/>
                  <w:marTop w:val="0"/>
                  <w:marBottom w:val="0"/>
                  <w:divBdr>
                    <w:top w:val="none" w:sz="0" w:space="0" w:color="auto"/>
                    <w:left w:val="none" w:sz="0" w:space="0" w:color="auto"/>
                    <w:bottom w:val="none" w:sz="0" w:space="0" w:color="auto"/>
                    <w:right w:val="none" w:sz="0" w:space="0" w:color="auto"/>
                  </w:divBdr>
                </w:div>
                <w:div w:id="72239267">
                  <w:marLeft w:val="0"/>
                  <w:marRight w:val="0"/>
                  <w:marTop w:val="0"/>
                  <w:marBottom w:val="0"/>
                  <w:divBdr>
                    <w:top w:val="none" w:sz="0" w:space="0" w:color="auto"/>
                    <w:left w:val="none" w:sz="0" w:space="0" w:color="auto"/>
                    <w:bottom w:val="none" w:sz="0" w:space="0" w:color="auto"/>
                    <w:right w:val="none" w:sz="0" w:space="0" w:color="auto"/>
                  </w:divBdr>
                  <w:divsChild>
                    <w:div w:id="259488280">
                      <w:marLeft w:val="0"/>
                      <w:marRight w:val="0"/>
                      <w:marTop w:val="0"/>
                      <w:marBottom w:val="0"/>
                      <w:divBdr>
                        <w:top w:val="none" w:sz="0" w:space="0" w:color="auto"/>
                        <w:left w:val="none" w:sz="0" w:space="0" w:color="auto"/>
                        <w:bottom w:val="none" w:sz="0" w:space="0" w:color="auto"/>
                        <w:right w:val="none" w:sz="0" w:space="0" w:color="auto"/>
                      </w:divBdr>
                      <w:divsChild>
                        <w:div w:id="878130695">
                          <w:marLeft w:val="0"/>
                          <w:marRight w:val="0"/>
                          <w:marTop w:val="0"/>
                          <w:marBottom w:val="0"/>
                          <w:divBdr>
                            <w:top w:val="none" w:sz="0" w:space="0" w:color="auto"/>
                            <w:left w:val="none" w:sz="0" w:space="0" w:color="auto"/>
                            <w:bottom w:val="none" w:sz="0" w:space="0" w:color="auto"/>
                            <w:right w:val="none" w:sz="0" w:space="0" w:color="auto"/>
                          </w:divBdr>
                          <w:divsChild>
                            <w:div w:id="1819956550">
                              <w:marLeft w:val="0"/>
                              <w:marRight w:val="0"/>
                              <w:marTop w:val="0"/>
                              <w:marBottom w:val="0"/>
                              <w:divBdr>
                                <w:top w:val="single" w:sz="6" w:space="0" w:color="939393"/>
                                <w:left w:val="single" w:sz="6" w:space="11" w:color="939393"/>
                                <w:bottom w:val="single" w:sz="6" w:space="0" w:color="FFFFFF"/>
                                <w:right w:val="single" w:sz="6" w:space="11" w:color="939393"/>
                              </w:divBdr>
                            </w:div>
                            <w:div w:id="21053754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10749596">
                          <w:marLeft w:val="0"/>
                          <w:marRight w:val="0"/>
                          <w:marTop w:val="0"/>
                          <w:marBottom w:val="180"/>
                          <w:divBdr>
                            <w:top w:val="single" w:sz="6" w:space="0" w:color="939393"/>
                            <w:left w:val="single" w:sz="6" w:space="0" w:color="939393"/>
                            <w:bottom w:val="single" w:sz="6" w:space="0" w:color="939393"/>
                            <w:right w:val="single" w:sz="6" w:space="0" w:color="939393"/>
                          </w:divBdr>
                          <w:divsChild>
                            <w:div w:id="1831290149">
                              <w:marLeft w:val="0"/>
                              <w:marRight w:val="0"/>
                              <w:marTop w:val="0"/>
                              <w:marBottom w:val="0"/>
                              <w:divBdr>
                                <w:top w:val="none" w:sz="0" w:space="0" w:color="auto"/>
                                <w:left w:val="none" w:sz="0" w:space="0" w:color="auto"/>
                                <w:bottom w:val="none" w:sz="0" w:space="0" w:color="auto"/>
                                <w:right w:val="none" w:sz="0" w:space="0" w:color="auto"/>
                              </w:divBdr>
                              <w:divsChild>
                                <w:div w:id="13600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47509">
                  <w:marLeft w:val="0"/>
                  <w:marRight w:val="0"/>
                  <w:marTop w:val="0"/>
                  <w:marBottom w:val="0"/>
                  <w:divBdr>
                    <w:top w:val="none" w:sz="0" w:space="0" w:color="auto"/>
                    <w:left w:val="none" w:sz="0" w:space="0" w:color="auto"/>
                    <w:bottom w:val="none" w:sz="0" w:space="0" w:color="auto"/>
                    <w:right w:val="none" w:sz="0" w:space="0" w:color="auto"/>
                  </w:divBdr>
                  <w:divsChild>
                    <w:div w:id="1493568804">
                      <w:marLeft w:val="0"/>
                      <w:marRight w:val="0"/>
                      <w:marTop w:val="0"/>
                      <w:marBottom w:val="0"/>
                      <w:divBdr>
                        <w:top w:val="none" w:sz="0" w:space="0" w:color="auto"/>
                        <w:left w:val="none" w:sz="0" w:space="0" w:color="auto"/>
                        <w:bottom w:val="none" w:sz="0" w:space="0" w:color="auto"/>
                        <w:right w:val="none" w:sz="0" w:space="0" w:color="auto"/>
                      </w:divBdr>
                      <w:divsChild>
                        <w:div w:id="434137369">
                          <w:marLeft w:val="0"/>
                          <w:marRight w:val="0"/>
                          <w:marTop w:val="0"/>
                          <w:marBottom w:val="0"/>
                          <w:divBdr>
                            <w:top w:val="none" w:sz="0" w:space="0" w:color="auto"/>
                            <w:left w:val="none" w:sz="0" w:space="0" w:color="auto"/>
                            <w:bottom w:val="none" w:sz="0" w:space="0" w:color="auto"/>
                            <w:right w:val="none" w:sz="0" w:space="0" w:color="auto"/>
                          </w:divBdr>
                          <w:divsChild>
                            <w:div w:id="774517101">
                              <w:marLeft w:val="0"/>
                              <w:marRight w:val="0"/>
                              <w:marTop w:val="0"/>
                              <w:marBottom w:val="0"/>
                              <w:divBdr>
                                <w:top w:val="single" w:sz="6" w:space="0" w:color="939393"/>
                                <w:left w:val="single" w:sz="6" w:space="11" w:color="939393"/>
                                <w:bottom w:val="single" w:sz="6" w:space="0" w:color="FFFFFF"/>
                                <w:right w:val="single" w:sz="6" w:space="11" w:color="939393"/>
                              </w:divBdr>
                            </w:div>
                            <w:div w:id="9527098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15119882">
                          <w:marLeft w:val="0"/>
                          <w:marRight w:val="0"/>
                          <w:marTop w:val="0"/>
                          <w:marBottom w:val="180"/>
                          <w:divBdr>
                            <w:top w:val="single" w:sz="6" w:space="0" w:color="939393"/>
                            <w:left w:val="single" w:sz="6" w:space="0" w:color="939393"/>
                            <w:bottom w:val="single" w:sz="6" w:space="0" w:color="939393"/>
                            <w:right w:val="single" w:sz="6" w:space="0" w:color="939393"/>
                          </w:divBdr>
                          <w:divsChild>
                            <w:div w:id="1760369516">
                              <w:marLeft w:val="0"/>
                              <w:marRight w:val="0"/>
                              <w:marTop w:val="0"/>
                              <w:marBottom w:val="0"/>
                              <w:divBdr>
                                <w:top w:val="none" w:sz="0" w:space="0" w:color="auto"/>
                                <w:left w:val="none" w:sz="0" w:space="0" w:color="auto"/>
                                <w:bottom w:val="none" w:sz="0" w:space="0" w:color="auto"/>
                                <w:right w:val="none" w:sz="0" w:space="0" w:color="auto"/>
                              </w:divBdr>
                              <w:divsChild>
                                <w:div w:id="3590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201">
                      <w:marLeft w:val="0"/>
                      <w:marRight w:val="0"/>
                      <w:marTop w:val="0"/>
                      <w:marBottom w:val="0"/>
                      <w:divBdr>
                        <w:top w:val="none" w:sz="0" w:space="0" w:color="auto"/>
                        <w:left w:val="none" w:sz="0" w:space="0" w:color="auto"/>
                        <w:bottom w:val="none" w:sz="0" w:space="0" w:color="auto"/>
                        <w:right w:val="none" w:sz="0" w:space="0" w:color="auto"/>
                      </w:divBdr>
                    </w:div>
                  </w:divsChild>
                </w:div>
                <w:div w:id="6213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04364">
      <w:bodyDiv w:val="1"/>
      <w:marLeft w:val="0"/>
      <w:marRight w:val="0"/>
      <w:marTop w:val="0"/>
      <w:marBottom w:val="0"/>
      <w:divBdr>
        <w:top w:val="none" w:sz="0" w:space="0" w:color="auto"/>
        <w:left w:val="none" w:sz="0" w:space="0" w:color="auto"/>
        <w:bottom w:val="none" w:sz="0" w:space="0" w:color="auto"/>
        <w:right w:val="none" w:sz="0" w:space="0" w:color="auto"/>
      </w:divBdr>
      <w:divsChild>
        <w:div w:id="214515207">
          <w:marLeft w:val="0"/>
          <w:marRight w:val="0"/>
          <w:marTop w:val="0"/>
          <w:marBottom w:val="525"/>
          <w:divBdr>
            <w:top w:val="none" w:sz="0" w:space="0" w:color="auto"/>
            <w:left w:val="none" w:sz="0" w:space="0" w:color="auto"/>
            <w:bottom w:val="none" w:sz="0" w:space="0" w:color="auto"/>
            <w:right w:val="none" w:sz="0" w:space="0" w:color="auto"/>
          </w:divBdr>
          <w:divsChild>
            <w:div w:id="961423219">
              <w:marLeft w:val="0"/>
              <w:marRight w:val="0"/>
              <w:marTop w:val="0"/>
              <w:marBottom w:val="0"/>
              <w:divBdr>
                <w:top w:val="none" w:sz="0" w:space="0" w:color="auto"/>
                <w:left w:val="none" w:sz="0" w:space="0" w:color="auto"/>
                <w:bottom w:val="none" w:sz="0" w:space="0" w:color="auto"/>
                <w:right w:val="none" w:sz="0" w:space="0" w:color="auto"/>
              </w:divBdr>
            </w:div>
          </w:divsChild>
        </w:div>
        <w:div w:id="419955373">
          <w:marLeft w:val="0"/>
          <w:marRight w:val="0"/>
          <w:marTop w:val="0"/>
          <w:marBottom w:val="0"/>
          <w:divBdr>
            <w:top w:val="none" w:sz="0" w:space="0" w:color="auto"/>
            <w:left w:val="none" w:sz="0" w:space="0" w:color="auto"/>
            <w:bottom w:val="none" w:sz="0" w:space="0" w:color="auto"/>
            <w:right w:val="none" w:sz="0" w:space="0" w:color="auto"/>
          </w:divBdr>
          <w:divsChild>
            <w:div w:id="205220278">
              <w:marLeft w:val="0"/>
              <w:marRight w:val="0"/>
              <w:marTop w:val="0"/>
              <w:marBottom w:val="0"/>
              <w:divBdr>
                <w:top w:val="none" w:sz="0" w:space="0" w:color="auto"/>
                <w:left w:val="none" w:sz="0" w:space="0" w:color="auto"/>
                <w:bottom w:val="none" w:sz="0" w:space="0" w:color="auto"/>
                <w:right w:val="none" w:sz="0" w:space="0" w:color="auto"/>
              </w:divBdr>
              <w:divsChild>
                <w:div w:id="2117796446">
                  <w:marLeft w:val="0"/>
                  <w:marRight w:val="0"/>
                  <w:marTop w:val="0"/>
                  <w:marBottom w:val="0"/>
                  <w:divBdr>
                    <w:top w:val="none" w:sz="0" w:space="0" w:color="auto"/>
                    <w:left w:val="none" w:sz="0" w:space="0" w:color="auto"/>
                    <w:bottom w:val="none" w:sz="0" w:space="0" w:color="auto"/>
                    <w:right w:val="none" w:sz="0" w:space="0" w:color="auto"/>
                  </w:divBdr>
                  <w:divsChild>
                    <w:div w:id="1021206342">
                      <w:marLeft w:val="0"/>
                      <w:marRight w:val="0"/>
                      <w:marTop w:val="0"/>
                      <w:marBottom w:val="0"/>
                      <w:divBdr>
                        <w:top w:val="none" w:sz="0" w:space="0" w:color="auto"/>
                        <w:left w:val="none" w:sz="0" w:space="0" w:color="auto"/>
                        <w:bottom w:val="none" w:sz="0" w:space="0" w:color="auto"/>
                        <w:right w:val="none" w:sz="0" w:space="0" w:color="auto"/>
                      </w:divBdr>
                    </w:div>
                    <w:div w:id="511648210">
                      <w:marLeft w:val="0"/>
                      <w:marRight w:val="0"/>
                      <w:marTop w:val="0"/>
                      <w:marBottom w:val="0"/>
                      <w:divBdr>
                        <w:top w:val="none" w:sz="0" w:space="0" w:color="auto"/>
                        <w:left w:val="none" w:sz="0" w:space="0" w:color="auto"/>
                        <w:bottom w:val="none" w:sz="0" w:space="0" w:color="auto"/>
                        <w:right w:val="none" w:sz="0" w:space="0" w:color="auto"/>
                      </w:divBdr>
                    </w:div>
                  </w:divsChild>
                </w:div>
                <w:div w:id="627903552">
                  <w:marLeft w:val="0"/>
                  <w:marRight w:val="0"/>
                  <w:marTop w:val="0"/>
                  <w:marBottom w:val="0"/>
                  <w:divBdr>
                    <w:top w:val="none" w:sz="0" w:space="0" w:color="auto"/>
                    <w:left w:val="none" w:sz="0" w:space="0" w:color="auto"/>
                    <w:bottom w:val="none" w:sz="0" w:space="0" w:color="auto"/>
                    <w:right w:val="none" w:sz="0" w:space="0" w:color="auto"/>
                  </w:divBdr>
                  <w:divsChild>
                    <w:div w:id="1639603104">
                      <w:marLeft w:val="0"/>
                      <w:marRight w:val="0"/>
                      <w:marTop w:val="0"/>
                      <w:marBottom w:val="0"/>
                      <w:divBdr>
                        <w:top w:val="none" w:sz="0" w:space="0" w:color="auto"/>
                        <w:left w:val="none" w:sz="0" w:space="0" w:color="auto"/>
                        <w:bottom w:val="none" w:sz="0" w:space="0" w:color="auto"/>
                        <w:right w:val="none" w:sz="0" w:space="0" w:color="auto"/>
                      </w:divBdr>
                    </w:div>
                    <w:div w:id="627249895">
                      <w:marLeft w:val="0"/>
                      <w:marRight w:val="0"/>
                      <w:marTop w:val="0"/>
                      <w:marBottom w:val="0"/>
                      <w:divBdr>
                        <w:top w:val="none" w:sz="0" w:space="0" w:color="auto"/>
                        <w:left w:val="none" w:sz="0" w:space="0" w:color="auto"/>
                        <w:bottom w:val="none" w:sz="0" w:space="0" w:color="auto"/>
                        <w:right w:val="none" w:sz="0" w:space="0" w:color="auto"/>
                      </w:divBdr>
                    </w:div>
                  </w:divsChild>
                </w:div>
                <w:div w:id="1237713835">
                  <w:marLeft w:val="0"/>
                  <w:marRight w:val="0"/>
                  <w:marTop w:val="0"/>
                  <w:marBottom w:val="0"/>
                  <w:divBdr>
                    <w:top w:val="none" w:sz="0" w:space="0" w:color="auto"/>
                    <w:left w:val="none" w:sz="0" w:space="0" w:color="auto"/>
                    <w:bottom w:val="none" w:sz="0" w:space="0" w:color="auto"/>
                    <w:right w:val="none" w:sz="0" w:space="0" w:color="auto"/>
                  </w:divBdr>
                  <w:divsChild>
                    <w:div w:id="255212886">
                      <w:marLeft w:val="0"/>
                      <w:marRight w:val="0"/>
                      <w:marTop w:val="0"/>
                      <w:marBottom w:val="0"/>
                      <w:divBdr>
                        <w:top w:val="none" w:sz="0" w:space="0" w:color="auto"/>
                        <w:left w:val="none" w:sz="0" w:space="0" w:color="auto"/>
                        <w:bottom w:val="none" w:sz="0" w:space="0" w:color="auto"/>
                        <w:right w:val="none" w:sz="0" w:space="0" w:color="auto"/>
                      </w:divBdr>
                    </w:div>
                    <w:div w:id="1008409640">
                      <w:marLeft w:val="0"/>
                      <w:marRight w:val="0"/>
                      <w:marTop w:val="0"/>
                      <w:marBottom w:val="0"/>
                      <w:divBdr>
                        <w:top w:val="none" w:sz="0" w:space="0" w:color="auto"/>
                        <w:left w:val="none" w:sz="0" w:space="0" w:color="auto"/>
                        <w:bottom w:val="none" w:sz="0" w:space="0" w:color="auto"/>
                        <w:right w:val="none" w:sz="0" w:space="0" w:color="auto"/>
                      </w:divBdr>
                      <w:divsChild>
                        <w:div w:id="828668764">
                          <w:marLeft w:val="0"/>
                          <w:marRight w:val="0"/>
                          <w:marTop w:val="0"/>
                          <w:marBottom w:val="0"/>
                          <w:divBdr>
                            <w:top w:val="none" w:sz="0" w:space="0" w:color="auto"/>
                            <w:left w:val="none" w:sz="0" w:space="0" w:color="auto"/>
                            <w:bottom w:val="none" w:sz="0" w:space="0" w:color="auto"/>
                            <w:right w:val="none" w:sz="0" w:space="0" w:color="auto"/>
                          </w:divBdr>
                          <w:divsChild>
                            <w:div w:id="508716572">
                              <w:marLeft w:val="0"/>
                              <w:marRight w:val="0"/>
                              <w:marTop w:val="0"/>
                              <w:marBottom w:val="0"/>
                              <w:divBdr>
                                <w:top w:val="none" w:sz="0" w:space="0" w:color="auto"/>
                                <w:left w:val="none" w:sz="0" w:space="0" w:color="auto"/>
                                <w:bottom w:val="none" w:sz="0" w:space="0" w:color="auto"/>
                                <w:right w:val="none" w:sz="0" w:space="0" w:color="auto"/>
                              </w:divBdr>
                            </w:div>
                            <w:div w:id="1791361636">
                              <w:marLeft w:val="0"/>
                              <w:marRight w:val="0"/>
                              <w:marTop w:val="0"/>
                              <w:marBottom w:val="0"/>
                              <w:divBdr>
                                <w:top w:val="none" w:sz="0" w:space="0" w:color="auto"/>
                                <w:left w:val="none" w:sz="0" w:space="0" w:color="auto"/>
                                <w:bottom w:val="none" w:sz="0" w:space="0" w:color="auto"/>
                                <w:right w:val="none" w:sz="0" w:space="0" w:color="auto"/>
                              </w:divBdr>
                              <w:divsChild>
                                <w:div w:id="6431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368">
                          <w:marLeft w:val="0"/>
                          <w:marRight w:val="0"/>
                          <w:marTop w:val="0"/>
                          <w:marBottom w:val="0"/>
                          <w:divBdr>
                            <w:top w:val="none" w:sz="0" w:space="0" w:color="auto"/>
                            <w:left w:val="none" w:sz="0" w:space="0" w:color="auto"/>
                            <w:bottom w:val="none" w:sz="0" w:space="0" w:color="auto"/>
                            <w:right w:val="none" w:sz="0" w:space="0" w:color="auto"/>
                          </w:divBdr>
                          <w:divsChild>
                            <w:div w:id="812258236">
                              <w:marLeft w:val="0"/>
                              <w:marRight w:val="0"/>
                              <w:marTop w:val="0"/>
                              <w:marBottom w:val="0"/>
                              <w:divBdr>
                                <w:top w:val="none" w:sz="0" w:space="0" w:color="auto"/>
                                <w:left w:val="none" w:sz="0" w:space="0" w:color="auto"/>
                                <w:bottom w:val="none" w:sz="0" w:space="0" w:color="auto"/>
                                <w:right w:val="none" w:sz="0" w:space="0" w:color="auto"/>
                              </w:divBdr>
                            </w:div>
                            <w:div w:id="2095320591">
                              <w:marLeft w:val="0"/>
                              <w:marRight w:val="0"/>
                              <w:marTop w:val="0"/>
                              <w:marBottom w:val="0"/>
                              <w:divBdr>
                                <w:top w:val="none" w:sz="0" w:space="0" w:color="auto"/>
                                <w:left w:val="none" w:sz="0" w:space="0" w:color="auto"/>
                                <w:bottom w:val="none" w:sz="0" w:space="0" w:color="auto"/>
                                <w:right w:val="none" w:sz="0" w:space="0" w:color="auto"/>
                              </w:divBdr>
                              <w:divsChild>
                                <w:div w:id="14214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7660">
                          <w:marLeft w:val="0"/>
                          <w:marRight w:val="0"/>
                          <w:marTop w:val="0"/>
                          <w:marBottom w:val="0"/>
                          <w:divBdr>
                            <w:top w:val="none" w:sz="0" w:space="0" w:color="auto"/>
                            <w:left w:val="none" w:sz="0" w:space="0" w:color="auto"/>
                            <w:bottom w:val="none" w:sz="0" w:space="0" w:color="auto"/>
                            <w:right w:val="none" w:sz="0" w:space="0" w:color="auto"/>
                          </w:divBdr>
                          <w:divsChild>
                            <w:div w:id="1611283463">
                              <w:marLeft w:val="0"/>
                              <w:marRight w:val="0"/>
                              <w:marTop w:val="0"/>
                              <w:marBottom w:val="0"/>
                              <w:divBdr>
                                <w:top w:val="none" w:sz="0" w:space="0" w:color="auto"/>
                                <w:left w:val="none" w:sz="0" w:space="0" w:color="auto"/>
                                <w:bottom w:val="none" w:sz="0" w:space="0" w:color="auto"/>
                                <w:right w:val="none" w:sz="0" w:space="0" w:color="auto"/>
                              </w:divBdr>
                            </w:div>
                            <w:div w:id="2021926684">
                              <w:marLeft w:val="0"/>
                              <w:marRight w:val="0"/>
                              <w:marTop w:val="0"/>
                              <w:marBottom w:val="0"/>
                              <w:divBdr>
                                <w:top w:val="none" w:sz="0" w:space="0" w:color="auto"/>
                                <w:left w:val="none" w:sz="0" w:space="0" w:color="auto"/>
                                <w:bottom w:val="none" w:sz="0" w:space="0" w:color="auto"/>
                                <w:right w:val="none" w:sz="0" w:space="0" w:color="auto"/>
                              </w:divBdr>
                            </w:div>
                          </w:divsChild>
                        </w:div>
                        <w:div w:id="360667215">
                          <w:marLeft w:val="0"/>
                          <w:marRight w:val="0"/>
                          <w:marTop w:val="0"/>
                          <w:marBottom w:val="0"/>
                          <w:divBdr>
                            <w:top w:val="none" w:sz="0" w:space="0" w:color="auto"/>
                            <w:left w:val="none" w:sz="0" w:space="0" w:color="auto"/>
                            <w:bottom w:val="none" w:sz="0" w:space="0" w:color="auto"/>
                            <w:right w:val="none" w:sz="0" w:space="0" w:color="auto"/>
                          </w:divBdr>
                          <w:divsChild>
                            <w:div w:id="1292975911">
                              <w:marLeft w:val="0"/>
                              <w:marRight w:val="0"/>
                              <w:marTop w:val="0"/>
                              <w:marBottom w:val="0"/>
                              <w:divBdr>
                                <w:top w:val="none" w:sz="0" w:space="0" w:color="auto"/>
                                <w:left w:val="none" w:sz="0" w:space="0" w:color="auto"/>
                                <w:bottom w:val="none" w:sz="0" w:space="0" w:color="auto"/>
                                <w:right w:val="none" w:sz="0" w:space="0" w:color="auto"/>
                              </w:divBdr>
                            </w:div>
                            <w:div w:id="1922137284">
                              <w:marLeft w:val="0"/>
                              <w:marRight w:val="0"/>
                              <w:marTop w:val="0"/>
                              <w:marBottom w:val="0"/>
                              <w:divBdr>
                                <w:top w:val="none" w:sz="0" w:space="0" w:color="auto"/>
                                <w:left w:val="none" w:sz="0" w:space="0" w:color="auto"/>
                                <w:bottom w:val="none" w:sz="0" w:space="0" w:color="auto"/>
                                <w:right w:val="none" w:sz="0" w:space="0" w:color="auto"/>
                              </w:divBdr>
                              <w:divsChild>
                                <w:div w:id="1502309240">
                                  <w:marLeft w:val="0"/>
                                  <w:marRight w:val="0"/>
                                  <w:marTop w:val="0"/>
                                  <w:marBottom w:val="0"/>
                                  <w:divBdr>
                                    <w:top w:val="none" w:sz="0" w:space="0" w:color="auto"/>
                                    <w:left w:val="none" w:sz="0" w:space="0" w:color="auto"/>
                                    <w:bottom w:val="none" w:sz="0" w:space="0" w:color="auto"/>
                                    <w:right w:val="none" w:sz="0" w:space="0" w:color="auto"/>
                                  </w:divBdr>
                                  <w:divsChild>
                                    <w:div w:id="604993960">
                                      <w:marLeft w:val="0"/>
                                      <w:marRight w:val="0"/>
                                      <w:marTop w:val="0"/>
                                      <w:marBottom w:val="180"/>
                                      <w:divBdr>
                                        <w:top w:val="single" w:sz="6" w:space="0" w:color="939393"/>
                                        <w:left w:val="single" w:sz="6" w:space="0" w:color="939393"/>
                                        <w:bottom w:val="single" w:sz="6" w:space="0" w:color="939393"/>
                                        <w:right w:val="single" w:sz="6" w:space="0" w:color="939393"/>
                                      </w:divBdr>
                                      <w:divsChild>
                                        <w:div w:id="404182830">
                                          <w:marLeft w:val="0"/>
                                          <w:marRight w:val="0"/>
                                          <w:marTop w:val="0"/>
                                          <w:marBottom w:val="0"/>
                                          <w:divBdr>
                                            <w:top w:val="none" w:sz="0" w:space="0" w:color="auto"/>
                                            <w:left w:val="none" w:sz="0" w:space="0" w:color="auto"/>
                                            <w:bottom w:val="none" w:sz="0" w:space="0" w:color="auto"/>
                                            <w:right w:val="none" w:sz="0" w:space="0" w:color="auto"/>
                                          </w:divBdr>
                                          <w:divsChild>
                                            <w:div w:id="16323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9213">
                                  <w:marLeft w:val="0"/>
                                  <w:marRight w:val="0"/>
                                  <w:marTop w:val="0"/>
                                  <w:marBottom w:val="0"/>
                                  <w:divBdr>
                                    <w:top w:val="none" w:sz="0" w:space="0" w:color="auto"/>
                                    <w:left w:val="none" w:sz="0" w:space="0" w:color="auto"/>
                                    <w:bottom w:val="none" w:sz="0" w:space="0" w:color="auto"/>
                                    <w:right w:val="none" w:sz="0" w:space="0" w:color="auto"/>
                                  </w:divBdr>
                                  <w:divsChild>
                                    <w:div w:id="781993258">
                                      <w:marLeft w:val="0"/>
                                      <w:marRight w:val="0"/>
                                      <w:marTop w:val="0"/>
                                      <w:marBottom w:val="180"/>
                                      <w:divBdr>
                                        <w:top w:val="single" w:sz="6" w:space="0" w:color="939393"/>
                                        <w:left w:val="single" w:sz="6" w:space="0" w:color="939393"/>
                                        <w:bottom w:val="single" w:sz="6" w:space="0" w:color="939393"/>
                                        <w:right w:val="single" w:sz="6" w:space="0" w:color="939393"/>
                                      </w:divBdr>
                                      <w:divsChild>
                                        <w:div w:id="1606499760">
                                          <w:marLeft w:val="0"/>
                                          <w:marRight w:val="0"/>
                                          <w:marTop w:val="0"/>
                                          <w:marBottom w:val="0"/>
                                          <w:divBdr>
                                            <w:top w:val="none" w:sz="0" w:space="0" w:color="auto"/>
                                            <w:left w:val="none" w:sz="0" w:space="0" w:color="auto"/>
                                            <w:bottom w:val="none" w:sz="0" w:space="0" w:color="auto"/>
                                            <w:right w:val="none" w:sz="0" w:space="0" w:color="auto"/>
                                          </w:divBdr>
                                          <w:divsChild>
                                            <w:div w:id="1545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992544">
                          <w:marLeft w:val="0"/>
                          <w:marRight w:val="0"/>
                          <w:marTop w:val="0"/>
                          <w:marBottom w:val="0"/>
                          <w:divBdr>
                            <w:top w:val="none" w:sz="0" w:space="0" w:color="auto"/>
                            <w:left w:val="none" w:sz="0" w:space="0" w:color="auto"/>
                            <w:bottom w:val="none" w:sz="0" w:space="0" w:color="auto"/>
                            <w:right w:val="none" w:sz="0" w:space="0" w:color="auto"/>
                          </w:divBdr>
                          <w:divsChild>
                            <w:div w:id="2014914178">
                              <w:marLeft w:val="0"/>
                              <w:marRight w:val="0"/>
                              <w:marTop w:val="0"/>
                              <w:marBottom w:val="0"/>
                              <w:divBdr>
                                <w:top w:val="none" w:sz="0" w:space="0" w:color="auto"/>
                                <w:left w:val="none" w:sz="0" w:space="0" w:color="auto"/>
                                <w:bottom w:val="none" w:sz="0" w:space="0" w:color="auto"/>
                                <w:right w:val="none" w:sz="0" w:space="0" w:color="auto"/>
                              </w:divBdr>
                            </w:div>
                            <w:div w:id="1663242991">
                              <w:marLeft w:val="0"/>
                              <w:marRight w:val="0"/>
                              <w:marTop w:val="0"/>
                              <w:marBottom w:val="0"/>
                              <w:divBdr>
                                <w:top w:val="none" w:sz="0" w:space="0" w:color="auto"/>
                                <w:left w:val="none" w:sz="0" w:space="0" w:color="auto"/>
                                <w:bottom w:val="none" w:sz="0" w:space="0" w:color="auto"/>
                                <w:right w:val="none" w:sz="0" w:space="0" w:color="auto"/>
                              </w:divBdr>
                            </w:div>
                          </w:divsChild>
                        </w:div>
                        <w:div w:id="588318746">
                          <w:marLeft w:val="0"/>
                          <w:marRight w:val="0"/>
                          <w:marTop w:val="0"/>
                          <w:marBottom w:val="0"/>
                          <w:divBdr>
                            <w:top w:val="none" w:sz="0" w:space="0" w:color="auto"/>
                            <w:left w:val="none" w:sz="0" w:space="0" w:color="auto"/>
                            <w:bottom w:val="none" w:sz="0" w:space="0" w:color="auto"/>
                            <w:right w:val="none" w:sz="0" w:space="0" w:color="auto"/>
                          </w:divBdr>
                          <w:divsChild>
                            <w:div w:id="634530575">
                              <w:marLeft w:val="0"/>
                              <w:marRight w:val="0"/>
                              <w:marTop w:val="0"/>
                              <w:marBottom w:val="0"/>
                              <w:divBdr>
                                <w:top w:val="none" w:sz="0" w:space="0" w:color="auto"/>
                                <w:left w:val="none" w:sz="0" w:space="0" w:color="auto"/>
                                <w:bottom w:val="none" w:sz="0" w:space="0" w:color="auto"/>
                                <w:right w:val="none" w:sz="0" w:space="0" w:color="auto"/>
                              </w:divBdr>
                            </w:div>
                            <w:div w:id="1967007631">
                              <w:marLeft w:val="0"/>
                              <w:marRight w:val="0"/>
                              <w:marTop w:val="0"/>
                              <w:marBottom w:val="0"/>
                              <w:divBdr>
                                <w:top w:val="none" w:sz="0" w:space="0" w:color="auto"/>
                                <w:left w:val="none" w:sz="0" w:space="0" w:color="auto"/>
                                <w:bottom w:val="none" w:sz="0" w:space="0" w:color="auto"/>
                                <w:right w:val="none" w:sz="0" w:space="0" w:color="auto"/>
                              </w:divBdr>
                            </w:div>
                          </w:divsChild>
                        </w:div>
                        <w:div w:id="1647510700">
                          <w:marLeft w:val="0"/>
                          <w:marRight w:val="0"/>
                          <w:marTop w:val="0"/>
                          <w:marBottom w:val="0"/>
                          <w:divBdr>
                            <w:top w:val="none" w:sz="0" w:space="0" w:color="auto"/>
                            <w:left w:val="none" w:sz="0" w:space="0" w:color="auto"/>
                            <w:bottom w:val="none" w:sz="0" w:space="0" w:color="auto"/>
                            <w:right w:val="none" w:sz="0" w:space="0" w:color="auto"/>
                          </w:divBdr>
                          <w:divsChild>
                            <w:div w:id="1378969076">
                              <w:marLeft w:val="0"/>
                              <w:marRight w:val="0"/>
                              <w:marTop w:val="0"/>
                              <w:marBottom w:val="0"/>
                              <w:divBdr>
                                <w:top w:val="none" w:sz="0" w:space="0" w:color="auto"/>
                                <w:left w:val="none" w:sz="0" w:space="0" w:color="auto"/>
                                <w:bottom w:val="none" w:sz="0" w:space="0" w:color="auto"/>
                                <w:right w:val="none" w:sz="0" w:space="0" w:color="auto"/>
                              </w:divBdr>
                            </w:div>
                            <w:div w:id="287471583">
                              <w:marLeft w:val="0"/>
                              <w:marRight w:val="0"/>
                              <w:marTop w:val="0"/>
                              <w:marBottom w:val="0"/>
                              <w:divBdr>
                                <w:top w:val="none" w:sz="0" w:space="0" w:color="auto"/>
                                <w:left w:val="none" w:sz="0" w:space="0" w:color="auto"/>
                                <w:bottom w:val="none" w:sz="0" w:space="0" w:color="auto"/>
                                <w:right w:val="none" w:sz="0" w:space="0" w:color="auto"/>
                              </w:divBdr>
                              <w:divsChild>
                                <w:div w:id="203007">
                                  <w:marLeft w:val="0"/>
                                  <w:marRight w:val="0"/>
                                  <w:marTop w:val="0"/>
                                  <w:marBottom w:val="0"/>
                                  <w:divBdr>
                                    <w:top w:val="none" w:sz="0" w:space="0" w:color="auto"/>
                                    <w:left w:val="none" w:sz="0" w:space="0" w:color="auto"/>
                                    <w:bottom w:val="none" w:sz="0" w:space="0" w:color="auto"/>
                                    <w:right w:val="none" w:sz="0" w:space="0" w:color="auto"/>
                                  </w:divBdr>
                                  <w:divsChild>
                                    <w:div w:id="445732193">
                                      <w:marLeft w:val="0"/>
                                      <w:marRight w:val="0"/>
                                      <w:marTop w:val="0"/>
                                      <w:marBottom w:val="0"/>
                                      <w:divBdr>
                                        <w:top w:val="none" w:sz="0" w:space="0" w:color="auto"/>
                                        <w:left w:val="none" w:sz="0" w:space="0" w:color="auto"/>
                                        <w:bottom w:val="none" w:sz="0" w:space="0" w:color="auto"/>
                                        <w:right w:val="none" w:sz="0" w:space="0" w:color="auto"/>
                                      </w:divBdr>
                                      <w:divsChild>
                                        <w:div w:id="12283465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69310271">
                                      <w:marLeft w:val="0"/>
                                      <w:marRight w:val="0"/>
                                      <w:marTop w:val="0"/>
                                      <w:marBottom w:val="180"/>
                                      <w:divBdr>
                                        <w:top w:val="single" w:sz="6" w:space="0" w:color="939393"/>
                                        <w:left w:val="single" w:sz="6" w:space="0" w:color="939393"/>
                                        <w:bottom w:val="single" w:sz="6" w:space="0" w:color="939393"/>
                                        <w:right w:val="single" w:sz="6" w:space="0" w:color="939393"/>
                                      </w:divBdr>
                                      <w:divsChild>
                                        <w:div w:id="1607427409">
                                          <w:marLeft w:val="0"/>
                                          <w:marRight w:val="0"/>
                                          <w:marTop w:val="0"/>
                                          <w:marBottom w:val="0"/>
                                          <w:divBdr>
                                            <w:top w:val="none" w:sz="0" w:space="0" w:color="auto"/>
                                            <w:left w:val="none" w:sz="0" w:space="0" w:color="auto"/>
                                            <w:bottom w:val="none" w:sz="0" w:space="0" w:color="auto"/>
                                            <w:right w:val="none" w:sz="0" w:space="0" w:color="auto"/>
                                          </w:divBdr>
                                          <w:divsChild>
                                            <w:div w:id="3482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747052">
                  <w:marLeft w:val="0"/>
                  <w:marRight w:val="0"/>
                  <w:marTop w:val="0"/>
                  <w:marBottom w:val="0"/>
                  <w:divBdr>
                    <w:top w:val="none" w:sz="0" w:space="0" w:color="auto"/>
                    <w:left w:val="none" w:sz="0" w:space="0" w:color="auto"/>
                    <w:bottom w:val="none" w:sz="0" w:space="0" w:color="auto"/>
                    <w:right w:val="none" w:sz="0" w:space="0" w:color="auto"/>
                  </w:divBdr>
                  <w:divsChild>
                    <w:div w:id="1371801485">
                      <w:marLeft w:val="0"/>
                      <w:marRight w:val="0"/>
                      <w:marTop w:val="0"/>
                      <w:marBottom w:val="0"/>
                      <w:divBdr>
                        <w:top w:val="none" w:sz="0" w:space="0" w:color="auto"/>
                        <w:left w:val="none" w:sz="0" w:space="0" w:color="auto"/>
                        <w:bottom w:val="none" w:sz="0" w:space="0" w:color="auto"/>
                        <w:right w:val="none" w:sz="0" w:space="0" w:color="auto"/>
                      </w:divBdr>
                    </w:div>
                    <w:div w:id="1956476977">
                      <w:marLeft w:val="0"/>
                      <w:marRight w:val="0"/>
                      <w:marTop w:val="0"/>
                      <w:marBottom w:val="0"/>
                      <w:divBdr>
                        <w:top w:val="none" w:sz="0" w:space="0" w:color="auto"/>
                        <w:left w:val="none" w:sz="0" w:space="0" w:color="auto"/>
                        <w:bottom w:val="none" w:sz="0" w:space="0" w:color="auto"/>
                        <w:right w:val="none" w:sz="0" w:space="0" w:color="auto"/>
                      </w:divBdr>
                      <w:divsChild>
                        <w:div w:id="122693571">
                          <w:marLeft w:val="0"/>
                          <w:marRight w:val="0"/>
                          <w:marTop w:val="0"/>
                          <w:marBottom w:val="0"/>
                          <w:divBdr>
                            <w:top w:val="none" w:sz="0" w:space="0" w:color="auto"/>
                            <w:left w:val="none" w:sz="0" w:space="0" w:color="auto"/>
                            <w:bottom w:val="none" w:sz="0" w:space="0" w:color="auto"/>
                            <w:right w:val="none" w:sz="0" w:space="0" w:color="auto"/>
                          </w:divBdr>
                          <w:divsChild>
                            <w:div w:id="1031804182">
                              <w:marLeft w:val="0"/>
                              <w:marRight w:val="0"/>
                              <w:marTop w:val="0"/>
                              <w:marBottom w:val="180"/>
                              <w:divBdr>
                                <w:top w:val="single" w:sz="6" w:space="0" w:color="939393"/>
                                <w:left w:val="single" w:sz="6" w:space="0" w:color="939393"/>
                                <w:bottom w:val="single" w:sz="6" w:space="0" w:color="939393"/>
                                <w:right w:val="single" w:sz="6" w:space="0" w:color="939393"/>
                              </w:divBdr>
                              <w:divsChild>
                                <w:div w:id="1265842502">
                                  <w:marLeft w:val="0"/>
                                  <w:marRight w:val="0"/>
                                  <w:marTop w:val="0"/>
                                  <w:marBottom w:val="0"/>
                                  <w:divBdr>
                                    <w:top w:val="none" w:sz="0" w:space="0" w:color="auto"/>
                                    <w:left w:val="none" w:sz="0" w:space="0" w:color="auto"/>
                                    <w:bottom w:val="none" w:sz="0" w:space="0" w:color="auto"/>
                                    <w:right w:val="none" w:sz="0" w:space="0" w:color="auto"/>
                                  </w:divBdr>
                                  <w:divsChild>
                                    <w:div w:id="737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30319">
                          <w:marLeft w:val="0"/>
                          <w:marRight w:val="0"/>
                          <w:marTop w:val="0"/>
                          <w:marBottom w:val="0"/>
                          <w:divBdr>
                            <w:top w:val="none" w:sz="0" w:space="0" w:color="auto"/>
                            <w:left w:val="none" w:sz="0" w:space="0" w:color="auto"/>
                            <w:bottom w:val="none" w:sz="0" w:space="0" w:color="auto"/>
                            <w:right w:val="none" w:sz="0" w:space="0" w:color="auto"/>
                          </w:divBdr>
                          <w:divsChild>
                            <w:div w:id="1157571015">
                              <w:marLeft w:val="0"/>
                              <w:marRight w:val="0"/>
                              <w:marTop w:val="0"/>
                              <w:marBottom w:val="180"/>
                              <w:divBdr>
                                <w:top w:val="single" w:sz="6" w:space="0" w:color="939393"/>
                                <w:left w:val="single" w:sz="6" w:space="0" w:color="939393"/>
                                <w:bottom w:val="single" w:sz="6" w:space="0" w:color="939393"/>
                                <w:right w:val="single" w:sz="6" w:space="0" w:color="939393"/>
                              </w:divBdr>
                              <w:divsChild>
                                <w:div w:id="1820346278">
                                  <w:marLeft w:val="0"/>
                                  <w:marRight w:val="0"/>
                                  <w:marTop w:val="0"/>
                                  <w:marBottom w:val="0"/>
                                  <w:divBdr>
                                    <w:top w:val="none" w:sz="0" w:space="0" w:color="auto"/>
                                    <w:left w:val="none" w:sz="0" w:space="0" w:color="auto"/>
                                    <w:bottom w:val="none" w:sz="0" w:space="0" w:color="auto"/>
                                    <w:right w:val="none" w:sz="0" w:space="0" w:color="auto"/>
                                  </w:divBdr>
                                  <w:divsChild>
                                    <w:div w:id="19935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28473">
                          <w:marLeft w:val="0"/>
                          <w:marRight w:val="0"/>
                          <w:marTop w:val="0"/>
                          <w:marBottom w:val="0"/>
                          <w:divBdr>
                            <w:top w:val="none" w:sz="0" w:space="0" w:color="auto"/>
                            <w:left w:val="none" w:sz="0" w:space="0" w:color="auto"/>
                            <w:bottom w:val="none" w:sz="0" w:space="0" w:color="auto"/>
                            <w:right w:val="none" w:sz="0" w:space="0" w:color="auto"/>
                          </w:divBdr>
                          <w:divsChild>
                            <w:div w:id="749615920">
                              <w:marLeft w:val="0"/>
                              <w:marRight w:val="0"/>
                              <w:marTop w:val="0"/>
                              <w:marBottom w:val="180"/>
                              <w:divBdr>
                                <w:top w:val="single" w:sz="6" w:space="0" w:color="939393"/>
                                <w:left w:val="single" w:sz="6" w:space="0" w:color="939393"/>
                                <w:bottom w:val="single" w:sz="6" w:space="0" w:color="939393"/>
                                <w:right w:val="single" w:sz="6" w:space="0" w:color="939393"/>
                              </w:divBdr>
                              <w:divsChild>
                                <w:div w:id="1065180578">
                                  <w:marLeft w:val="0"/>
                                  <w:marRight w:val="0"/>
                                  <w:marTop w:val="0"/>
                                  <w:marBottom w:val="0"/>
                                  <w:divBdr>
                                    <w:top w:val="none" w:sz="0" w:space="0" w:color="auto"/>
                                    <w:left w:val="none" w:sz="0" w:space="0" w:color="auto"/>
                                    <w:bottom w:val="none" w:sz="0" w:space="0" w:color="auto"/>
                                    <w:right w:val="none" w:sz="0" w:space="0" w:color="auto"/>
                                  </w:divBdr>
                                  <w:divsChild>
                                    <w:div w:id="8449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2642">
                          <w:marLeft w:val="0"/>
                          <w:marRight w:val="0"/>
                          <w:marTop w:val="0"/>
                          <w:marBottom w:val="0"/>
                          <w:divBdr>
                            <w:top w:val="none" w:sz="0" w:space="0" w:color="auto"/>
                            <w:left w:val="none" w:sz="0" w:space="0" w:color="auto"/>
                            <w:bottom w:val="none" w:sz="0" w:space="0" w:color="auto"/>
                            <w:right w:val="none" w:sz="0" w:space="0" w:color="auto"/>
                          </w:divBdr>
                          <w:divsChild>
                            <w:div w:id="1478692995">
                              <w:marLeft w:val="0"/>
                              <w:marRight w:val="0"/>
                              <w:marTop w:val="0"/>
                              <w:marBottom w:val="180"/>
                              <w:divBdr>
                                <w:top w:val="single" w:sz="6" w:space="0" w:color="939393"/>
                                <w:left w:val="single" w:sz="6" w:space="0" w:color="939393"/>
                                <w:bottom w:val="single" w:sz="6" w:space="0" w:color="939393"/>
                                <w:right w:val="single" w:sz="6" w:space="0" w:color="939393"/>
                              </w:divBdr>
                              <w:divsChild>
                                <w:div w:id="117843209">
                                  <w:marLeft w:val="0"/>
                                  <w:marRight w:val="0"/>
                                  <w:marTop w:val="0"/>
                                  <w:marBottom w:val="0"/>
                                  <w:divBdr>
                                    <w:top w:val="none" w:sz="0" w:space="0" w:color="auto"/>
                                    <w:left w:val="none" w:sz="0" w:space="0" w:color="auto"/>
                                    <w:bottom w:val="none" w:sz="0" w:space="0" w:color="auto"/>
                                    <w:right w:val="none" w:sz="0" w:space="0" w:color="auto"/>
                                  </w:divBdr>
                                  <w:divsChild>
                                    <w:div w:id="6438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81064">
                          <w:marLeft w:val="0"/>
                          <w:marRight w:val="0"/>
                          <w:marTop w:val="0"/>
                          <w:marBottom w:val="0"/>
                          <w:divBdr>
                            <w:top w:val="none" w:sz="0" w:space="0" w:color="auto"/>
                            <w:left w:val="none" w:sz="0" w:space="0" w:color="auto"/>
                            <w:bottom w:val="none" w:sz="0" w:space="0" w:color="auto"/>
                            <w:right w:val="none" w:sz="0" w:space="0" w:color="auto"/>
                          </w:divBdr>
                          <w:divsChild>
                            <w:div w:id="1177698820">
                              <w:marLeft w:val="0"/>
                              <w:marRight w:val="0"/>
                              <w:marTop w:val="0"/>
                              <w:marBottom w:val="180"/>
                              <w:divBdr>
                                <w:top w:val="single" w:sz="6" w:space="0" w:color="939393"/>
                                <w:left w:val="single" w:sz="6" w:space="0" w:color="939393"/>
                                <w:bottom w:val="single" w:sz="6" w:space="0" w:color="939393"/>
                                <w:right w:val="single" w:sz="6" w:space="0" w:color="939393"/>
                              </w:divBdr>
                              <w:divsChild>
                                <w:div w:id="622660223">
                                  <w:marLeft w:val="0"/>
                                  <w:marRight w:val="0"/>
                                  <w:marTop w:val="0"/>
                                  <w:marBottom w:val="0"/>
                                  <w:divBdr>
                                    <w:top w:val="none" w:sz="0" w:space="0" w:color="auto"/>
                                    <w:left w:val="none" w:sz="0" w:space="0" w:color="auto"/>
                                    <w:bottom w:val="none" w:sz="0" w:space="0" w:color="auto"/>
                                    <w:right w:val="none" w:sz="0" w:space="0" w:color="auto"/>
                                  </w:divBdr>
                                  <w:divsChild>
                                    <w:div w:id="3442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840488">
      <w:bodyDiv w:val="1"/>
      <w:marLeft w:val="0"/>
      <w:marRight w:val="0"/>
      <w:marTop w:val="0"/>
      <w:marBottom w:val="0"/>
      <w:divBdr>
        <w:top w:val="none" w:sz="0" w:space="0" w:color="auto"/>
        <w:left w:val="none" w:sz="0" w:space="0" w:color="auto"/>
        <w:bottom w:val="none" w:sz="0" w:space="0" w:color="auto"/>
        <w:right w:val="none" w:sz="0" w:space="0" w:color="auto"/>
      </w:divBdr>
      <w:divsChild>
        <w:div w:id="2055078481">
          <w:marLeft w:val="0"/>
          <w:marRight w:val="0"/>
          <w:marTop w:val="0"/>
          <w:marBottom w:val="525"/>
          <w:divBdr>
            <w:top w:val="none" w:sz="0" w:space="0" w:color="auto"/>
            <w:left w:val="none" w:sz="0" w:space="0" w:color="auto"/>
            <w:bottom w:val="none" w:sz="0" w:space="0" w:color="auto"/>
            <w:right w:val="none" w:sz="0" w:space="0" w:color="auto"/>
          </w:divBdr>
          <w:divsChild>
            <w:div w:id="1238130116">
              <w:marLeft w:val="0"/>
              <w:marRight w:val="0"/>
              <w:marTop w:val="0"/>
              <w:marBottom w:val="0"/>
              <w:divBdr>
                <w:top w:val="none" w:sz="0" w:space="0" w:color="auto"/>
                <w:left w:val="none" w:sz="0" w:space="0" w:color="auto"/>
                <w:bottom w:val="none" w:sz="0" w:space="0" w:color="auto"/>
                <w:right w:val="none" w:sz="0" w:space="0" w:color="auto"/>
              </w:divBdr>
            </w:div>
            <w:div w:id="125241841">
              <w:marLeft w:val="0"/>
              <w:marRight w:val="0"/>
              <w:marTop w:val="0"/>
              <w:marBottom w:val="0"/>
              <w:divBdr>
                <w:top w:val="none" w:sz="0" w:space="0" w:color="auto"/>
                <w:left w:val="none" w:sz="0" w:space="0" w:color="auto"/>
                <w:bottom w:val="none" w:sz="0" w:space="0" w:color="auto"/>
                <w:right w:val="none" w:sz="0" w:space="0" w:color="auto"/>
              </w:divBdr>
              <w:divsChild>
                <w:div w:id="1131481682">
                  <w:marLeft w:val="0"/>
                  <w:marRight w:val="0"/>
                  <w:marTop w:val="0"/>
                  <w:marBottom w:val="0"/>
                  <w:divBdr>
                    <w:top w:val="none" w:sz="0" w:space="0" w:color="auto"/>
                    <w:left w:val="none" w:sz="0" w:space="0" w:color="auto"/>
                    <w:bottom w:val="none" w:sz="0" w:space="0" w:color="auto"/>
                    <w:right w:val="none" w:sz="0" w:space="0" w:color="auto"/>
                  </w:divBdr>
                  <w:divsChild>
                    <w:div w:id="1071580426">
                      <w:marLeft w:val="0"/>
                      <w:marRight w:val="0"/>
                      <w:marTop w:val="0"/>
                      <w:marBottom w:val="0"/>
                      <w:divBdr>
                        <w:top w:val="none" w:sz="0" w:space="0" w:color="auto"/>
                        <w:left w:val="none" w:sz="0" w:space="0" w:color="auto"/>
                        <w:bottom w:val="none" w:sz="0" w:space="0" w:color="auto"/>
                        <w:right w:val="none" w:sz="0" w:space="0" w:color="auto"/>
                      </w:divBdr>
                    </w:div>
                    <w:div w:id="17686924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95650893">
          <w:marLeft w:val="0"/>
          <w:marRight w:val="0"/>
          <w:marTop w:val="0"/>
          <w:marBottom w:val="0"/>
          <w:divBdr>
            <w:top w:val="none" w:sz="0" w:space="0" w:color="auto"/>
            <w:left w:val="none" w:sz="0" w:space="0" w:color="auto"/>
            <w:bottom w:val="none" w:sz="0" w:space="0" w:color="auto"/>
            <w:right w:val="none" w:sz="0" w:space="0" w:color="auto"/>
          </w:divBdr>
          <w:divsChild>
            <w:div w:id="1973558543">
              <w:marLeft w:val="0"/>
              <w:marRight w:val="0"/>
              <w:marTop w:val="0"/>
              <w:marBottom w:val="0"/>
              <w:divBdr>
                <w:top w:val="none" w:sz="0" w:space="0" w:color="auto"/>
                <w:left w:val="none" w:sz="0" w:space="0" w:color="auto"/>
                <w:bottom w:val="none" w:sz="0" w:space="0" w:color="auto"/>
                <w:right w:val="none" w:sz="0" w:space="0" w:color="auto"/>
              </w:divBdr>
              <w:divsChild>
                <w:div w:id="758523187">
                  <w:marLeft w:val="0"/>
                  <w:marRight w:val="0"/>
                  <w:marTop w:val="0"/>
                  <w:marBottom w:val="0"/>
                  <w:divBdr>
                    <w:top w:val="none" w:sz="0" w:space="0" w:color="auto"/>
                    <w:left w:val="none" w:sz="0" w:space="0" w:color="auto"/>
                    <w:bottom w:val="none" w:sz="0" w:space="0" w:color="auto"/>
                    <w:right w:val="none" w:sz="0" w:space="0" w:color="auto"/>
                  </w:divBdr>
                  <w:divsChild>
                    <w:div w:id="14185545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19965951">
                  <w:marLeft w:val="0"/>
                  <w:marRight w:val="0"/>
                  <w:marTop w:val="0"/>
                  <w:marBottom w:val="180"/>
                  <w:divBdr>
                    <w:top w:val="single" w:sz="6" w:space="0" w:color="939393"/>
                    <w:left w:val="single" w:sz="6" w:space="0" w:color="939393"/>
                    <w:bottom w:val="single" w:sz="6" w:space="0" w:color="939393"/>
                    <w:right w:val="single" w:sz="6" w:space="0" w:color="939393"/>
                  </w:divBdr>
                  <w:divsChild>
                    <w:div w:id="1841385770">
                      <w:marLeft w:val="0"/>
                      <w:marRight w:val="0"/>
                      <w:marTop w:val="0"/>
                      <w:marBottom w:val="0"/>
                      <w:divBdr>
                        <w:top w:val="none" w:sz="0" w:space="0" w:color="auto"/>
                        <w:left w:val="none" w:sz="0" w:space="0" w:color="auto"/>
                        <w:bottom w:val="none" w:sz="0" w:space="0" w:color="auto"/>
                        <w:right w:val="none" w:sz="0" w:space="0" w:color="auto"/>
                      </w:divBdr>
                      <w:divsChild>
                        <w:div w:id="7167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207830">
      <w:bodyDiv w:val="1"/>
      <w:marLeft w:val="0"/>
      <w:marRight w:val="0"/>
      <w:marTop w:val="0"/>
      <w:marBottom w:val="0"/>
      <w:divBdr>
        <w:top w:val="none" w:sz="0" w:space="0" w:color="auto"/>
        <w:left w:val="none" w:sz="0" w:space="0" w:color="auto"/>
        <w:bottom w:val="none" w:sz="0" w:space="0" w:color="auto"/>
        <w:right w:val="none" w:sz="0" w:space="0" w:color="auto"/>
      </w:divBdr>
      <w:divsChild>
        <w:div w:id="770323596">
          <w:marLeft w:val="0"/>
          <w:marRight w:val="0"/>
          <w:marTop w:val="0"/>
          <w:marBottom w:val="525"/>
          <w:divBdr>
            <w:top w:val="none" w:sz="0" w:space="0" w:color="auto"/>
            <w:left w:val="none" w:sz="0" w:space="0" w:color="auto"/>
            <w:bottom w:val="none" w:sz="0" w:space="0" w:color="auto"/>
            <w:right w:val="none" w:sz="0" w:space="0" w:color="auto"/>
          </w:divBdr>
          <w:divsChild>
            <w:div w:id="1892620117">
              <w:marLeft w:val="0"/>
              <w:marRight w:val="0"/>
              <w:marTop w:val="0"/>
              <w:marBottom w:val="0"/>
              <w:divBdr>
                <w:top w:val="none" w:sz="0" w:space="0" w:color="auto"/>
                <w:left w:val="none" w:sz="0" w:space="0" w:color="auto"/>
                <w:bottom w:val="none" w:sz="0" w:space="0" w:color="auto"/>
                <w:right w:val="none" w:sz="0" w:space="0" w:color="auto"/>
              </w:divBdr>
            </w:div>
            <w:div w:id="2004703806">
              <w:marLeft w:val="0"/>
              <w:marRight w:val="0"/>
              <w:marTop w:val="0"/>
              <w:marBottom w:val="0"/>
              <w:divBdr>
                <w:top w:val="none" w:sz="0" w:space="0" w:color="auto"/>
                <w:left w:val="none" w:sz="0" w:space="0" w:color="auto"/>
                <w:bottom w:val="none" w:sz="0" w:space="0" w:color="auto"/>
                <w:right w:val="none" w:sz="0" w:space="0" w:color="auto"/>
              </w:divBdr>
              <w:divsChild>
                <w:div w:id="1082214021">
                  <w:marLeft w:val="0"/>
                  <w:marRight w:val="0"/>
                  <w:marTop w:val="0"/>
                  <w:marBottom w:val="0"/>
                  <w:divBdr>
                    <w:top w:val="none" w:sz="0" w:space="0" w:color="auto"/>
                    <w:left w:val="none" w:sz="0" w:space="0" w:color="auto"/>
                    <w:bottom w:val="none" w:sz="0" w:space="0" w:color="auto"/>
                    <w:right w:val="none" w:sz="0" w:space="0" w:color="auto"/>
                  </w:divBdr>
                  <w:divsChild>
                    <w:div w:id="440540561">
                      <w:marLeft w:val="0"/>
                      <w:marRight w:val="0"/>
                      <w:marTop w:val="0"/>
                      <w:marBottom w:val="0"/>
                      <w:divBdr>
                        <w:top w:val="none" w:sz="0" w:space="0" w:color="auto"/>
                        <w:left w:val="none" w:sz="0" w:space="0" w:color="auto"/>
                        <w:bottom w:val="none" w:sz="0" w:space="0" w:color="auto"/>
                        <w:right w:val="none" w:sz="0" w:space="0" w:color="auto"/>
                      </w:divBdr>
                    </w:div>
                    <w:div w:id="12645308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81597308">
          <w:marLeft w:val="0"/>
          <w:marRight w:val="0"/>
          <w:marTop w:val="0"/>
          <w:marBottom w:val="0"/>
          <w:divBdr>
            <w:top w:val="none" w:sz="0" w:space="0" w:color="auto"/>
            <w:left w:val="none" w:sz="0" w:space="0" w:color="auto"/>
            <w:bottom w:val="none" w:sz="0" w:space="0" w:color="auto"/>
            <w:right w:val="none" w:sz="0" w:space="0" w:color="auto"/>
          </w:divBdr>
          <w:divsChild>
            <w:div w:id="681006625">
              <w:marLeft w:val="0"/>
              <w:marRight w:val="0"/>
              <w:marTop w:val="0"/>
              <w:marBottom w:val="0"/>
              <w:divBdr>
                <w:top w:val="none" w:sz="0" w:space="0" w:color="auto"/>
                <w:left w:val="none" w:sz="0" w:space="0" w:color="auto"/>
                <w:bottom w:val="none" w:sz="0" w:space="0" w:color="auto"/>
                <w:right w:val="none" w:sz="0" w:space="0" w:color="auto"/>
              </w:divBdr>
              <w:divsChild>
                <w:div w:id="1880900832">
                  <w:marLeft w:val="0"/>
                  <w:marRight w:val="0"/>
                  <w:marTop w:val="0"/>
                  <w:marBottom w:val="0"/>
                  <w:divBdr>
                    <w:top w:val="none" w:sz="0" w:space="0" w:color="auto"/>
                    <w:left w:val="none" w:sz="0" w:space="0" w:color="auto"/>
                    <w:bottom w:val="none" w:sz="0" w:space="0" w:color="auto"/>
                    <w:right w:val="none" w:sz="0" w:space="0" w:color="auto"/>
                  </w:divBdr>
                  <w:divsChild>
                    <w:div w:id="595748060">
                      <w:marLeft w:val="0"/>
                      <w:marRight w:val="0"/>
                      <w:marTop w:val="0"/>
                      <w:marBottom w:val="0"/>
                      <w:divBdr>
                        <w:top w:val="none" w:sz="0" w:space="0" w:color="auto"/>
                        <w:left w:val="none" w:sz="0" w:space="0" w:color="auto"/>
                        <w:bottom w:val="none" w:sz="0" w:space="0" w:color="auto"/>
                        <w:right w:val="none" w:sz="0" w:space="0" w:color="auto"/>
                      </w:divBdr>
                    </w:div>
                  </w:divsChild>
                </w:div>
                <w:div w:id="2573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297603">
      <w:bodyDiv w:val="1"/>
      <w:marLeft w:val="0"/>
      <w:marRight w:val="0"/>
      <w:marTop w:val="0"/>
      <w:marBottom w:val="0"/>
      <w:divBdr>
        <w:top w:val="none" w:sz="0" w:space="0" w:color="auto"/>
        <w:left w:val="none" w:sz="0" w:space="0" w:color="auto"/>
        <w:bottom w:val="none" w:sz="0" w:space="0" w:color="auto"/>
        <w:right w:val="none" w:sz="0" w:space="0" w:color="auto"/>
      </w:divBdr>
      <w:divsChild>
        <w:div w:id="649674942">
          <w:marLeft w:val="0"/>
          <w:marRight w:val="0"/>
          <w:marTop w:val="0"/>
          <w:marBottom w:val="525"/>
          <w:divBdr>
            <w:top w:val="none" w:sz="0" w:space="0" w:color="auto"/>
            <w:left w:val="none" w:sz="0" w:space="0" w:color="auto"/>
            <w:bottom w:val="none" w:sz="0" w:space="0" w:color="auto"/>
            <w:right w:val="none" w:sz="0" w:space="0" w:color="auto"/>
          </w:divBdr>
          <w:divsChild>
            <w:div w:id="1519931585">
              <w:marLeft w:val="0"/>
              <w:marRight w:val="0"/>
              <w:marTop w:val="0"/>
              <w:marBottom w:val="0"/>
              <w:divBdr>
                <w:top w:val="none" w:sz="0" w:space="0" w:color="auto"/>
                <w:left w:val="none" w:sz="0" w:space="0" w:color="auto"/>
                <w:bottom w:val="none" w:sz="0" w:space="0" w:color="auto"/>
                <w:right w:val="none" w:sz="0" w:space="0" w:color="auto"/>
              </w:divBdr>
            </w:div>
            <w:div w:id="2036691753">
              <w:marLeft w:val="0"/>
              <w:marRight w:val="0"/>
              <w:marTop w:val="0"/>
              <w:marBottom w:val="0"/>
              <w:divBdr>
                <w:top w:val="none" w:sz="0" w:space="0" w:color="auto"/>
                <w:left w:val="none" w:sz="0" w:space="0" w:color="auto"/>
                <w:bottom w:val="none" w:sz="0" w:space="0" w:color="auto"/>
                <w:right w:val="none" w:sz="0" w:space="0" w:color="auto"/>
              </w:divBdr>
              <w:divsChild>
                <w:div w:id="258560599">
                  <w:marLeft w:val="0"/>
                  <w:marRight w:val="0"/>
                  <w:marTop w:val="0"/>
                  <w:marBottom w:val="0"/>
                  <w:divBdr>
                    <w:top w:val="none" w:sz="0" w:space="0" w:color="auto"/>
                    <w:left w:val="none" w:sz="0" w:space="0" w:color="auto"/>
                    <w:bottom w:val="none" w:sz="0" w:space="0" w:color="auto"/>
                    <w:right w:val="none" w:sz="0" w:space="0" w:color="auto"/>
                  </w:divBdr>
                  <w:divsChild>
                    <w:div w:id="475032869">
                      <w:marLeft w:val="0"/>
                      <w:marRight w:val="0"/>
                      <w:marTop w:val="0"/>
                      <w:marBottom w:val="0"/>
                      <w:divBdr>
                        <w:top w:val="none" w:sz="0" w:space="0" w:color="auto"/>
                        <w:left w:val="none" w:sz="0" w:space="0" w:color="auto"/>
                        <w:bottom w:val="none" w:sz="0" w:space="0" w:color="auto"/>
                        <w:right w:val="none" w:sz="0" w:space="0" w:color="auto"/>
                      </w:divBdr>
                    </w:div>
                    <w:div w:id="14062267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62301625">
          <w:marLeft w:val="0"/>
          <w:marRight w:val="0"/>
          <w:marTop w:val="0"/>
          <w:marBottom w:val="0"/>
          <w:divBdr>
            <w:top w:val="none" w:sz="0" w:space="0" w:color="auto"/>
            <w:left w:val="none" w:sz="0" w:space="0" w:color="auto"/>
            <w:bottom w:val="none" w:sz="0" w:space="0" w:color="auto"/>
            <w:right w:val="none" w:sz="0" w:space="0" w:color="auto"/>
          </w:divBdr>
        </w:div>
      </w:divsChild>
    </w:div>
    <w:div w:id="641275498">
      <w:bodyDiv w:val="1"/>
      <w:marLeft w:val="0"/>
      <w:marRight w:val="0"/>
      <w:marTop w:val="0"/>
      <w:marBottom w:val="0"/>
      <w:divBdr>
        <w:top w:val="none" w:sz="0" w:space="0" w:color="auto"/>
        <w:left w:val="none" w:sz="0" w:space="0" w:color="auto"/>
        <w:bottom w:val="none" w:sz="0" w:space="0" w:color="auto"/>
        <w:right w:val="none" w:sz="0" w:space="0" w:color="auto"/>
      </w:divBdr>
      <w:divsChild>
        <w:div w:id="930967214">
          <w:marLeft w:val="0"/>
          <w:marRight w:val="0"/>
          <w:marTop w:val="0"/>
          <w:marBottom w:val="525"/>
          <w:divBdr>
            <w:top w:val="none" w:sz="0" w:space="0" w:color="auto"/>
            <w:left w:val="none" w:sz="0" w:space="0" w:color="auto"/>
            <w:bottom w:val="none" w:sz="0" w:space="0" w:color="auto"/>
            <w:right w:val="none" w:sz="0" w:space="0" w:color="auto"/>
          </w:divBdr>
          <w:divsChild>
            <w:div w:id="2064207015">
              <w:marLeft w:val="0"/>
              <w:marRight w:val="0"/>
              <w:marTop w:val="0"/>
              <w:marBottom w:val="0"/>
              <w:divBdr>
                <w:top w:val="none" w:sz="0" w:space="0" w:color="auto"/>
                <w:left w:val="none" w:sz="0" w:space="0" w:color="auto"/>
                <w:bottom w:val="none" w:sz="0" w:space="0" w:color="auto"/>
                <w:right w:val="none" w:sz="0" w:space="0" w:color="auto"/>
              </w:divBdr>
            </w:div>
          </w:divsChild>
        </w:div>
        <w:div w:id="1639721351">
          <w:marLeft w:val="0"/>
          <w:marRight w:val="0"/>
          <w:marTop w:val="0"/>
          <w:marBottom w:val="0"/>
          <w:divBdr>
            <w:top w:val="none" w:sz="0" w:space="0" w:color="auto"/>
            <w:left w:val="none" w:sz="0" w:space="0" w:color="auto"/>
            <w:bottom w:val="none" w:sz="0" w:space="0" w:color="auto"/>
            <w:right w:val="none" w:sz="0" w:space="0" w:color="auto"/>
          </w:divBdr>
          <w:divsChild>
            <w:div w:id="1518230267">
              <w:marLeft w:val="0"/>
              <w:marRight w:val="0"/>
              <w:marTop w:val="0"/>
              <w:marBottom w:val="0"/>
              <w:divBdr>
                <w:top w:val="none" w:sz="0" w:space="0" w:color="auto"/>
                <w:left w:val="none" w:sz="0" w:space="0" w:color="auto"/>
                <w:bottom w:val="none" w:sz="0" w:space="0" w:color="auto"/>
                <w:right w:val="none" w:sz="0" w:space="0" w:color="auto"/>
              </w:divBdr>
              <w:divsChild>
                <w:div w:id="1936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21850">
      <w:bodyDiv w:val="1"/>
      <w:marLeft w:val="0"/>
      <w:marRight w:val="0"/>
      <w:marTop w:val="0"/>
      <w:marBottom w:val="0"/>
      <w:divBdr>
        <w:top w:val="none" w:sz="0" w:space="0" w:color="auto"/>
        <w:left w:val="none" w:sz="0" w:space="0" w:color="auto"/>
        <w:bottom w:val="none" w:sz="0" w:space="0" w:color="auto"/>
        <w:right w:val="none" w:sz="0" w:space="0" w:color="auto"/>
      </w:divBdr>
      <w:divsChild>
        <w:div w:id="1967152882">
          <w:marLeft w:val="0"/>
          <w:marRight w:val="0"/>
          <w:marTop w:val="0"/>
          <w:marBottom w:val="525"/>
          <w:divBdr>
            <w:top w:val="none" w:sz="0" w:space="0" w:color="auto"/>
            <w:left w:val="none" w:sz="0" w:space="0" w:color="auto"/>
            <w:bottom w:val="none" w:sz="0" w:space="0" w:color="auto"/>
            <w:right w:val="none" w:sz="0" w:space="0" w:color="auto"/>
          </w:divBdr>
          <w:divsChild>
            <w:div w:id="584925853">
              <w:marLeft w:val="0"/>
              <w:marRight w:val="0"/>
              <w:marTop w:val="0"/>
              <w:marBottom w:val="0"/>
              <w:divBdr>
                <w:top w:val="none" w:sz="0" w:space="0" w:color="auto"/>
                <w:left w:val="none" w:sz="0" w:space="0" w:color="auto"/>
                <w:bottom w:val="none" w:sz="0" w:space="0" w:color="auto"/>
                <w:right w:val="none" w:sz="0" w:space="0" w:color="auto"/>
              </w:divBdr>
            </w:div>
            <w:div w:id="1598751277">
              <w:marLeft w:val="0"/>
              <w:marRight w:val="0"/>
              <w:marTop w:val="0"/>
              <w:marBottom w:val="0"/>
              <w:divBdr>
                <w:top w:val="none" w:sz="0" w:space="0" w:color="auto"/>
                <w:left w:val="none" w:sz="0" w:space="0" w:color="auto"/>
                <w:bottom w:val="none" w:sz="0" w:space="0" w:color="auto"/>
                <w:right w:val="none" w:sz="0" w:space="0" w:color="auto"/>
              </w:divBdr>
              <w:divsChild>
                <w:div w:id="863399159">
                  <w:marLeft w:val="0"/>
                  <w:marRight w:val="0"/>
                  <w:marTop w:val="0"/>
                  <w:marBottom w:val="0"/>
                  <w:divBdr>
                    <w:top w:val="none" w:sz="0" w:space="0" w:color="auto"/>
                    <w:left w:val="none" w:sz="0" w:space="0" w:color="auto"/>
                    <w:bottom w:val="none" w:sz="0" w:space="0" w:color="auto"/>
                    <w:right w:val="none" w:sz="0" w:space="0" w:color="auto"/>
                  </w:divBdr>
                  <w:divsChild>
                    <w:div w:id="300811437">
                      <w:marLeft w:val="0"/>
                      <w:marRight w:val="0"/>
                      <w:marTop w:val="0"/>
                      <w:marBottom w:val="0"/>
                      <w:divBdr>
                        <w:top w:val="none" w:sz="0" w:space="0" w:color="auto"/>
                        <w:left w:val="none" w:sz="0" w:space="0" w:color="auto"/>
                        <w:bottom w:val="none" w:sz="0" w:space="0" w:color="auto"/>
                        <w:right w:val="none" w:sz="0" w:space="0" w:color="auto"/>
                      </w:divBdr>
                    </w:div>
                    <w:div w:id="18427713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8749521">
          <w:marLeft w:val="0"/>
          <w:marRight w:val="0"/>
          <w:marTop w:val="0"/>
          <w:marBottom w:val="0"/>
          <w:divBdr>
            <w:top w:val="none" w:sz="0" w:space="0" w:color="auto"/>
            <w:left w:val="none" w:sz="0" w:space="0" w:color="auto"/>
            <w:bottom w:val="none" w:sz="0" w:space="0" w:color="auto"/>
            <w:right w:val="none" w:sz="0" w:space="0" w:color="auto"/>
          </w:divBdr>
          <w:divsChild>
            <w:div w:id="211114842">
              <w:marLeft w:val="0"/>
              <w:marRight w:val="0"/>
              <w:marTop w:val="0"/>
              <w:marBottom w:val="0"/>
              <w:divBdr>
                <w:top w:val="none" w:sz="0" w:space="0" w:color="auto"/>
                <w:left w:val="none" w:sz="0" w:space="0" w:color="auto"/>
                <w:bottom w:val="none" w:sz="0" w:space="0" w:color="auto"/>
                <w:right w:val="none" w:sz="0" w:space="0" w:color="auto"/>
              </w:divBdr>
              <w:divsChild>
                <w:div w:id="1332951913">
                  <w:marLeft w:val="0"/>
                  <w:marRight w:val="0"/>
                  <w:marTop w:val="0"/>
                  <w:marBottom w:val="0"/>
                  <w:divBdr>
                    <w:top w:val="none" w:sz="0" w:space="0" w:color="auto"/>
                    <w:left w:val="none" w:sz="0" w:space="0" w:color="auto"/>
                    <w:bottom w:val="none" w:sz="0" w:space="0" w:color="auto"/>
                    <w:right w:val="none" w:sz="0" w:space="0" w:color="auto"/>
                  </w:divBdr>
                </w:div>
                <w:div w:id="111677905">
                  <w:marLeft w:val="0"/>
                  <w:marRight w:val="0"/>
                  <w:marTop w:val="0"/>
                  <w:marBottom w:val="0"/>
                  <w:divBdr>
                    <w:top w:val="none" w:sz="0" w:space="0" w:color="auto"/>
                    <w:left w:val="none" w:sz="0" w:space="0" w:color="auto"/>
                    <w:bottom w:val="none" w:sz="0" w:space="0" w:color="auto"/>
                    <w:right w:val="none" w:sz="0" w:space="0" w:color="auto"/>
                  </w:divBdr>
                  <w:divsChild>
                    <w:div w:id="1235899452">
                      <w:marLeft w:val="0"/>
                      <w:marRight w:val="0"/>
                      <w:marTop w:val="0"/>
                      <w:marBottom w:val="0"/>
                      <w:divBdr>
                        <w:top w:val="none" w:sz="0" w:space="0" w:color="auto"/>
                        <w:left w:val="none" w:sz="0" w:space="0" w:color="auto"/>
                        <w:bottom w:val="none" w:sz="0" w:space="0" w:color="auto"/>
                        <w:right w:val="none" w:sz="0" w:space="0" w:color="auto"/>
                      </w:divBdr>
                    </w:div>
                    <w:div w:id="1256284834">
                      <w:marLeft w:val="0"/>
                      <w:marRight w:val="0"/>
                      <w:marTop w:val="0"/>
                      <w:marBottom w:val="0"/>
                      <w:divBdr>
                        <w:top w:val="none" w:sz="0" w:space="0" w:color="auto"/>
                        <w:left w:val="none" w:sz="0" w:space="0" w:color="auto"/>
                        <w:bottom w:val="none" w:sz="0" w:space="0" w:color="auto"/>
                        <w:right w:val="none" w:sz="0" w:space="0" w:color="auto"/>
                      </w:divBdr>
                      <w:divsChild>
                        <w:div w:id="64765587">
                          <w:marLeft w:val="0"/>
                          <w:marRight w:val="0"/>
                          <w:marTop w:val="0"/>
                          <w:marBottom w:val="0"/>
                          <w:divBdr>
                            <w:top w:val="none" w:sz="0" w:space="0" w:color="auto"/>
                            <w:left w:val="none" w:sz="0" w:space="0" w:color="auto"/>
                            <w:bottom w:val="none" w:sz="0" w:space="0" w:color="auto"/>
                            <w:right w:val="none" w:sz="0" w:space="0" w:color="auto"/>
                          </w:divBdr>
                          <w:divsChild>
                            <w:div w:id="1002440679">
                              <w:marLeft w:val="0"/>
                              <w:marRight w:val="0"/>
                              <w:marTop w:val="0"/>
                              <w:marBottom w:val="0"/>
                              <w:divBdr>
                                <w:top w:val="none" w:sz="0" w:space="0" w:color="auto"/>
                                <w:left w:val="none" w:sz="0" w:space="0" w:color="auto"/>
                                <w:bottom w:val="none" w:sz="0" w:space="0" w:color="auto"/>
                                <w:right w:val="none" w:sz="0" w:space="0" w:color="auto"/>
                              </w:divBdr>
                              <w:divsChild>
                                <w:div w:id="838155967">
                                  <w:marLeft w:val="0"/>
                                  <w:marRight w:val="0"/>
                                  <w:marTop w:val="0"/>
                                  <w:marBottom w:val="0"/>
                                  <w:divBdr>
                                    <w:top w:val="single" w:sz="6" w:space="0" w:color="939393"/>
                                    <w:left w:val="single" w:sz="6" w:space="11" w:color="939393"/>
                                    <w:bottom w:val="single" w:sz="6" w:space="0" w:color="FFFFFF"/>
                                    <w:right w:val="single" w:sz="6" w:space="11" w:color="939393"/>
                                  </w:divBdr>
                                </w:div>
                                <w:div w:id="102205541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45168255">
                              <w:marLeft w:val="0"/>
                              <w:marRight w:val="0"/>
                              <w:marTop w:val="0"/>
                              <w:marBottom w:val="180"/>
                              <w:divBdr>
                                <w:top w:val="single" w:sz="6" w:space="0" w:color="939393"/>
                                <w:left w:val="single" w:sz="6" w:space="0" w:color="939393"/>
                                <w:bottom w:val="single" w:sz="6" w:space="0" w:color="939393"/>
                                <w:right w:val="single" w:sz="6" w:space="0" w:color="939393"/>
                              </w:divBdr>
                              <w:divsChild>
                                <w:div w:id="1607541775">
                                  <w:marLeft w:val="0"/>
                                  <w:marRight w:val="0"/>
                                  <w:marTop w:val="0"/>
                                  <w:marBottom w:val="0"/>
                                  <w:divBdr>
                                    <w:top w:val="none" w:sz="0" w:space="0" w:color="auto"/>
                                    <w:left w:val="none" w:sz="0" w:space="0" w:color="auto"/>
                                    <w:bottom w:val="none" w:sz="0" w:space="0" w:color="auto"/>
                                    <w:right w:val="none" w:sz="0" w:space="0" w:color="auto"/>
                                  </w:divBdr>
                                  <w:divsChild>
                                    <w:div w:id="8380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7504">
                  <w:marLeft w:val="0"/>
                  <w:marRight w:val="0"/>
                  <w:marTop w:val="0"/>
                  <w:marBottom w:val="0"/>
                  <w:divBdr>
                    <w:top w:val="none" w:sz="0" w:space="0" w:color="auto"/>
                    <w:left w:val="none" w:sz="0" w:space="0" w:color="auto"/>
                    <w:bottom w:val="none" w:sz="0" w:space="0" w:color="auto"/>
                    <w:right w:val="none" w:sz="0" w:space="0" w:color="auto"/>
                  </w:divBdr>
                  <w:divsChild>
                    <w:div w:id="242758628">
                      <w:marLeft w:val="0"/>
                      <w:marRight w:val="0"/>
                      <w:marTop w:val="0"/>
                      <w:marBottom w:val="0"/>
                      <w:divBdr>
                        <w:top w:val="none" w:sz="0" w:space="0" w:color="auto"/>
                        <w:left w:val="none" w:sz="0" w:space="0" w:color="auto"/>
                        <w:bottom w:val="none" w:sz="0" w:space="0" w:color="auto"/>
                        <w:right w:val="none" w:sz="0" w:space="0" w:color="auto"/>
                      </w:divBdr>
                    </w:div>
                    <w:div w:id="887691320">
                      <w:marLeft w:val="0"/>
                      <w:marRight w:val="0"/>
                      <w:marTop w:val="0"/>
                      <w:marBottom w:val="0"/>
                      <w:divBdr>
                        <w:top w:val="none" w:sz="0" w:space="0" w:color="auto"/>
                        <w:left w:val="none" w:sz="0" w:space="0" w:color="auto"/>
                        <w:bottom w:val="none" w:sz="0" w:space="0" w:color="auto"/>
                        <w:right w:val="none" w:sz="0" w:space="0" w:color="auto"/>
                      </w:divBdr>
                      <w:divsChild>
                        <w:div w:id="2080907083">
                          <w:marLeft w:val="0"/>
                          <w:marRight w:val="0"/>
                          <w:marTop w:val="0"/>
                          <w:marBottom w:val="0"/>
                          <w:divBdr>
                            <w:top w:val="none" w:sz="0" w:space="0" w:color="auto"/>
                            <w:left w:val="none" w:sz="0" w:space="0" w:color="auto"/>
                            <w:bottom w:val="none" w:sz="0" w:space="0" w:color="auto"/>
                            <w:right w:val="none" w:sz="0" w:space="0" w:color="auto"/>
                          </w:divBdr>
                          <w:divsChild>
                            <w:div w:id="336855648">
                              <w:marLeft w:val="0"/>
                              <w:marRight w:val="0"/>
                              <w:marTop w:val="0"/>
                              <w:marBottom w:val="0"/>
                              <w:divBdr>
                                <w:top w:val="none" w:sz="0" w:space="0" w:color="auto"/>
                                <w:left w:val="none" w:sz="0" w:space="0" w:color="auto"/>
                                <w:bottom w:val="none" w:sz="0" w:space="0" w:color="auto"/>
                                <w:right w:val="none" w:sz="0" w:space="0" w:color="auto"/>
                              </w:divBdr>
                              <w:divsChild>
                                <w:div w:id="178930338">
                                  <w:marLeft w:val="0"/>
                                  <w:marRight w:val="0"/>
                                  <w:marTop w:val="0"/>
                                  <w:marBottom w:val="0"/>
                                  <w:divBdr>
                                    <w:top w:val="single" w:sz="6" w:space="0" w:color="939393"/>
                                    <w:left w:val="single" w:sz="6" w:space="11" w:color="939393"/>
                                    <w:bottom w:val="single" w:sz="6" w:space="0" w:color="FFFFFF"/>
                                    <w:right w:val="single" w:sz="6" w:space="11" w:color="939393"/>
                                  </w:divBdr>
                                </w:div>
                                <w:div w:id="12670384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3581814">
                              <w:marLeft w:val="0"/>
                              <w:marRight w:val="0"/>
                              <w:marTop w:val="0"/>
                              <w:marBottom w:val="180"/>
                              <w:divBdr>
                                <w:top w:val="single" w:sz="6" w:space="0" w:color="939393"/>
                                <w:left w:val="single" w:sz="6" w:space="0" w:color="939393"/>
                                <w:bottom w:val="single" w:sz="6" w:space="0" w:color="939393"/>
                                <w:right w:val="single" w:sz="6" w:space="0" w:color="939393"/>
                              </w:divBdr>
                              <w:divsChild>
                                <w:div w:id="645162842">
                                  <w:marLeft w:val="0"/>
                                  <w:marRight w:val="0"/>
                                  <w:marTop w:val="0"/>
                                  <w:marBottom w:val="0"/>
                                  <w:divBdr>
                                    <w:top w:val="none" w:sz="0" w:space="0" w:color="auto"/>
                                    <w:left w:val="none" w:sz="0" w:space="0" w:color="auto"/>
                                    <w:bottom w:val="none" w:sz="0" w:space="0" w:color="auto"/>
                                    <w:right w:val="none" w:sz="0" w:space="0" w:color="auto"/>
                                  </w:divBdr>
                                  <w:divsChild>
                                    <w:div w:id="5593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74971">
                          <w:marLeft w:val="0"/>
                          <w:marRight w:val="0"/>
                          <w:marTop w:val="0"/>
                          <w:marBottom w:val="0"/>
                          <w:divBdr>
                            <w:top w:val="none" w:sz="0" w:space="0" w:color="auto"/>
                            <w:left w:val="none" w:sz="0" w:space="0" w:color="auto"/>
                            <w:bottom w:val="none" w:sz="0" w:space="0" w:color="auto"/>
                            <w:right w:val="none" w:sz="0" w:space="0" w:color="auto"/>
                          </w:divBdr>
                          <w:divsChild>
                            <w:div w:id="1963342402">
                              <w:marLeft w:val="0"/>
                              <w:marRight w:val="0"/>
                              <w:marTop w:val="0"/>
                              <w:marBottom w:val="0"/>
                              <w:divBdr>
                                <w:top w:val="none" w:sz="0" w:space="0" w:color="auto"/>
                                <w:left w:val="none" w:sz="0" w:space="0" w:color="auto"/>
                                <w:bottom w:val="none" w:sz="0" w:space="0" w:color="auto"/>
                                <w:right w:val="none" w:sz="0" w:space="0" w:color="auto"/>
                              </w:divBdr>
                              <w:divsChild>
                                <w:div w:id="2120948147">
                                  <w:marLeft w:val="0"/>
                                  <w:marRight w:val="0"/>
                                  <w:marTop w:val="0"/>
                                  <w:marBottom w:val="0"/>
                                  <w:divBdr>
                                    <w:top w:val="single" w:sz="6" w:space="0" w:color="939393"/>
                                    <w:left w:val="single" w:sz="6" w:space="11" w:color="939393"/>
                                    <w:bottom w:val="single" w:sz="6" w:space="0" w:color="FFFFFF"/>
                                    <w:right w:val="single" w:sz="6" w:space="11" w:color="939393"/>
                                  </w:divBdr>
                                </w:div>
                                <w:div w:id="4950418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38775430">
                              <w:marLeft w:val="0"/>
                              <w:marRight w:val="0"/>
                              <w:marTop w:val="0"/>
                              <w:marBottom w:val="180"/>
                              <w:divBdr>
                                <w:top w:val="single" w:sz="6" w:space="0" w:color="939393"/>
                                <w:left w:val="single" w:sz="6" w:space="0" w:color="939393"/>
                                <w:bottom w:val="single" w:sz="6" w:space="0" w:color="939393"/>
                                <w:right w:val="single" w:sz="6" w:space="0" w:color="939393"/>
                              </w:divBdr>
                              <w:divsChild>
                                <w:div w:id="629091224">
                                  <w:marLeft w:val="0"/>
                                  <w:marRight w:val="0"/>
                                  <w:marTop w:val="0"/>
                                  <w:marBottom w:val="0"/>
                                  <w:divBdr>
                                    <w:top w:val="none" w:sz="0" w:space="0" w:color="auto"/>
                                    <w:left w:val="none" w:sz="0" w:space="0" w:color="auto"/>
                                    <w:bottom w:val="none" w:sz="0" w:space="0" w:color="auto"/>
                                    <w:right w:val="none" w:sz="0" w:space="0" w:color="auto"/>
                                  </w:divBdr>
                                  <w:divsChild>
                                    <w:div w:id="5644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652312">
      <w:bodyDiv w:val="1"/>
      <w:marLeft w:val="0"/>
      <w:marRight w:val="0"/>
      <w:marTop w:val="0"/>
      <w:marBottom w:val="0"/>
      <w:divBdr>
        <w:top w:val="none" w:sz="0" w:space="0" w:color="auto"/>
        <w:left w:val="none" w:sz="0" w:space="0" w:color="auto"/>
        <w:bottom w:val="none" w:sz="0" w:space="0" w:color="auto"/>
        <w:right w:val="none" w:sz="0" w:space="0" w:color="auto"/>
      </w:divBdr>
    </w:div>
    <w:div w:id="665861135">
      <w:bodyDiv w:val="1"/>
      <w:marLeft w:val="0"/>
      <w:marRight w:val="0"/>
      <w:marTop w:val="0"/>
      <w:marBottom w:val="0"/>
      <w:divBdr>
        <w:top w:val="none" w:sz="0" w:space="0" w:color="auto"/>
        <w:left w:val="none" w:sz="0" w:space="0" w:color="auto"/>
        <w:bottom w:val="none" w:sz="0" w:space="0" w:color="auto"/>
        <w:right w:val="none" w:sz="0" w:space="0" w:color="auto"/>
      </w:divBdr>
      <w:divsChild>
        <w:div w:id="1993218505">
          <w:marLeft w:val="0"/>
          <w:marRight w:val="0"/>
          <w:marTop w:val="0"/>
          <w:marBottom w:val="525"/>
          <w:divBdr>
            <w:top w:val="none" w:sz="0" w:space="0" w:color="auto"/>
            <w:left w:val="none" w:sz="0" w:space="0" w:color="auto"/>
            <w:bottom w:val="none" w:sz="0" w:space="0" w:color="auto"/>
            <w:right w:val="none" w:sz="0" w:space="0" w:color="auto"/>
          </w:divBdr>
          <w:divsChild>
            <w:div w:id="1366561909">
              <w:marLeft w:val="0"/>
              <w:marRight w:val="0"/>
              <w:marTop w:val="0"/>
              <w:marBottom w:val="0"/>
              <w:divBdr>
                <w:top w:val="none" w:sz="0" w:space="0" w:color="auto"/>
                <w:left w:val="none" w:sz="0" w:space="0" w:color="auto"/>
                <w:bottom w:val="none" w:sz="0" w:space="0" w:color="auto"/>
                <w:right w:val="none" w:sz="0" w:space="0" w:color="auto"/>
              </w:divBdr>
            </w:div>
            <w:div w:id="135806566">
              <w:marLeft w:val="0"/>
              <w:marRight w:val="0"/>
              <w:marTop w:val="0"/>
              <w:marBottom w:val="0"/>
              <w:divBdr>
                <w:top w:val="none" w:sz="0" w:space="0" w:color="auto"/>
                <w:left w:val="none" w:sz="0" w:space="0" w:color="auto"/>
                <w:bottom w:val="none" w:sz="0" w:space="0" w:color="auto"/>
                <w:right w:val="none" w:sz="0" w:space="0" w:color="auto"/>
              </w:divBdr>
              <w:divsChild>
                <w:div w:id="1925604299">
                  <w:marLeft w:val="0"/>
                  <w:marRight w:val="0"/>
                  <w:marTop w:val="0"/>
                  <w:marBottom w:val="0"/>
                  <w:divBdr>
                    <w:top w:val="none" w:sz="0" w:space="0" w:color="auto"/>
                    <w:left w:val="none" w:sz="0" w:space="0" w:color="auto"/>
                    <w:bottom w:val="none" w:sz="0" w:space="0" w:color="auto"/>
                    <w:right w:val="none" w:sz="0" w:space="0" w:color="auto"/>
                  </w:divBdr>
                  <w:divsChild>
                    <w:div w:id="1387676760">
                      <w:marLeft w:val="0"/>
                      <w:marRight w:val="0"/>
                      <w:marTop w:val="0"/>
                      <w:marBottom w:val="0"/>
                      <w:divBdr>
                        <w:top w:val="none" w:sz="0" w:space="0" w:color="auto"/>
                        <w:left w:val="none" w:sz="0" w:space="0" w:color="auto"/>
                        <w:bottom w:val="none" w:sz="0" w:space="0" w:color="auto"/>
                        <w:right w:val="none" w:sz="0" w:space="0" w:color="auto"/>
                      </w:divBdr>
                    </w:div>
                    <w:div w:id="206093862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4378868">
          <w:marLeft w:val="0"/>
          <w:marRight w:val="0"/>
          <w:marTop w:val="0"/>
          <w:marBottom w:val="0"/>
          <w:divBdr>
            <w:top w:val="none" w:sz="0" w:space="0" w:color="auto"/>
            <w:left w:val="none" w:sz="0" w:space="0" w:color="auto"/>
            <w:bottom w:val="none" w:sz="0" w:space="0" w:color="auto"/>
            <w:right w:val="none" w:sz="0" w:space="0" w:color="auto"/>
          </w:divBdr>
          <w:divsChild>
            <w:div w:id="951548361">
              <w:marLeft w:val="0"/>
              <w:marRight w:val="0"/>
              <w:marTop w:val="0"/>
              <w:marBottom w:val="0"/>
              <w:divBdr>
                <w:top w:val="none" w:sz="0" w:space="0" w:color="auto"/>
                <w:left w:val="none" w:sz="0" w:space="0" w:color="auto"/>
                <w:bottom w:val="none" w:sz="0" w:space="0" w:color="auto"/>
                <w:right w:val="none" w:sz="0" w:space="0" w:color="auto"/>
              </w:divBdr>
              <w:divsChild>
                <w:div w:id="706099655">
                  <w:marLeft w:val="0"/>
                  <w:marRight w:val="0"/>
                  <w:marTop w:val="0"/>
                  <w:marBottom w:val="0"/>
                  <w:divBdr>
                    <w:top w:val="none" w:sz="0" w:space="0" w:color="auto"/>
                    <w:left w:val="none" w:sz="0" w:space="0" w:color="auto"/>
                    <w:bottom w:val="none" w:sz="0" w:space="0" w:color="auto"/>
                    <w:right w:val="none" w:sz="0" w:space="0" w:color="auto"/>
                  </w:divBdr>
                </w:div>
                <w:div w:id="1374846309">
                  <w:marLeft w:val="0"/>
                  <w:marRight w:val="0"/>
                  <w:marTop w:val="0"/>
                  <w:marBottom w:val="0"/>
                  <w:divBdr>
                    <w:top w:val="none" w:sz="0" w:space="0" w:color="auto"/>
                    <w:left w:val="none" w:sz="0" w:space="0" w:color="auto"/>
                    <w:bottom w:val="none" w:sz="0" w:space="0" w:color="auto"/>
                    <w:right w:val="none" w:sz="0" w:space="0" w:color="auto"/>
                  </w:divBdr>
                  <w:divsChild>
                    <w:div w:id="734548073">
                      <w:marLeft w:val="0"/>
                      <w:marRight w:val="0"/>
                      <w:marTop w:val="0"/>
                      <w:marBottom w:val="0"/>
                      <w:divBdr>
                        <w:top w:val="none" w:sz="0" w:space="0" w:color="auto"/>
                        <w:left w:val="none" w:sz="0" w:space="0" w:color="auto"/>
                        <w:bottom w:val="none" w:sz="0" w:space="0" w:color="auto"/>
                        <w:right w:val="none" w:sz="0" w:space="0" w:color="auto"/>
                      </w:divBdr>
                    </w:div>
                    <w:div w:id="1807310610">
                      <w:marLeft w:val="0"/>
                      <w:marRight w:val="0"/>
                      <w:marTop w:val="0"/>
                      <w:marBottom w:val="0"/>
                      <w:divBdr>
                        <w:top w:val="none" w:sz="0" w:space="0" w:color="auto"/>
                        <w:left w:val="none" w:sz="0" w:space="0" w:color="auto"/>
                        <w:bottom w:val="none" w:sz="0" w:space="0" w:color="auto"/>
                        <w:right w:val="none" w:sz="0" w:space="0" w:color="auto"/>
                      </w:divBdr>
                      <w:divsChild>
                        <w:div w:id="1504008729">
                          <w:marLeft w:val="0"/>
                          <w:marRight w:val="0"/>
                          <w:marTop w:val="0"/>
                          <w:marBottom w:val="0"/>
                          <w:divBdr>
                            <w:top w:val="none" w:sz="0" w:space="0" w:color="auto"/>
                            <w:left w:val="none" w:sz="0" w:space="0" w:color="auto"/>
                            <w:bottom w:val="none" w:sz="0" w:space="0" w:color="auto"/>
                            <w:right w:val="none" w:sz="0" w:space="0" w:color="auto"/>
                          </w:divBdr>
                        </w:div>
                        <w:div w:id="236592114">
                          <w:marLeft w:val="0"/>
                          <w:marRight w:val="0"/>
                          <w:marTop w:val="0"/>
                          <w:marBottom w:val="0"/>
                          <w:divBdr>
                            <w:top w:val="none" w:sz="0" w:space="0" w:color="auto"/>
                            <w:left w:val="none" w:sz="0" w:space="0" w:color="auto"/>
                            <w:bottom w:val="none" w:sz="0" w:space="0" w:color="auto"/>
                            <w:right w:val="none" w:sz="0" w:space="0" w:color="auto"/>
                          </w:divBdr>
                        </w:div>
                        <w:div w:id="3471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70121">
      <w:bodyDiv w:val="1"/>
      <w:marLeft w:val="0"/>
      <w:marRight w:val="0"/>
      <w:marTop w:val="0"/>
      <w:marBottom w:val="0"/>
      <w:divBdr>
        <w:top w:val="none" w:sz="0" w:space="0" w:color="auto"/>
        <w:left w:val="none" w:sz="0" w:space="0" w:color="auto"/>
        <w:bottom w:val="none" w:sz="0" w:space="0" w:color="auto"/>
        <w:right w:val="none" w:sz="0" w:space="0" w:color="auto"/>
      </w:divBdr>
      <w:divsChild>
        <w:div w:id="1630940086">
          <w:marLeft w:val="0"/>
          <w:marRight w:val="0"/>
          <w:marTop w:val="0"/>
          <w:marBottom w:val="525"/>
          <w:divBdr>
            <w:top w:val="none" w:sz="0" w:space="0" w:color="auto"/>
            <w:left w:val="none" w:sz="0" w:space="0" w:color="auto"/>
            <w:bottom w:val="none" w:sz="0" w:space="0" w:color="auto"/>
            <w:right w:val="none" w:sz="0" w:space="0" w:color="auto"/>
          </w:divBdr>
          <w:divsChild>
            <w:div w:id="1702121799">
              <w:marLeft w:val="0"/>
              <w:marRight w:val="0"/>
              <w:marTop w:val="0"/>
              <w:marBottom w:val="0"/>
              <w:divBdr>
                <w:top w:val="none" w:sz="0" w:space="0" w:color="auto"/>
                <w:left w:val="none" w:sz="0" w:space="0" w:color="auto"/>
                <w:bottom w:val="none" w:sz="0" w:space="0" w:color="auto"/>
                <w:right w:val="none" w:sz="0" w:space="0" w:color="auto"/>
              </w:divBdr>
            </w:div>
            <w:div w:id="1830051669">
              <w:marLeft w:val="0"/>
              <w:marRight w:val="0"/>
              <w:marTop w:val="0"/>
              <w:marBottom w:val="0"/>
              <w:divBdr>
                <w:top w:val="none" w:sz="0" w:space="0" w:color="auto"/>
                <w:left w:val="none" w:sz="0" w:space="0" w:color="auto"/>
                <w:bottom w:val="none" w:sz="0" w:space="0" w:color="auto"/>
                <w:right w:val="none" w:sz="0" w:space="0" w:color="auto"/>
              </w:divBdr>
              <w:divsChild>
                <w:div w:id="2096658860">
                  <w:marLeft w:val="0"/>
                  <w:marRight w:val="0"/>
                  <w:marTop w:val="0"/>
                  <w:marBottom w:val="0"/>
                  <w:divBdr>
                    <w:top w:val="none" w:sz="0" w:space="0" w:color="auto"/>
                    <w:left w:val="none" w:sz="0" w:space="0" w:color="auto"/>
                    <w:bottom w:val="none" w:sz="0" w:space="0" w:color="auto"/>
                    <w:right w:val="none" w:sz="0" w:space="0" w:color="auto"/>
                  </w:divBdr>
                  <w:divsChild>
                    <w:div w:id="673453843">
                      <w:marLeft w:val="0"/>
                      <w:marRight w:val="0"/>
                      <w:marTop w:val="0"/>
                      <w:marBottom w:val="0"/>
                      <w:divBdr>
                        <w:top w:val="none" w:sz="0" w:space="0" w:color="auto"/>
                        <w:left w:val="none" w:sz="0" w:space="0" w:color="auto"/>
                        <w:bottom w:val="none" w:sz="0" w:space="0" w:color="auto"/>
                        <w:right w:val="none" w:sz="0" w:space="0" w:color="auto"/>
                      </w:divBdr>
                    </w:div>
                    <w:div w:id="8799052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2574436">
          <w:marLeft w:val="0"/>
          <w:marRight w:val="0"/>
          <w:marTop w:val="0"/>
          <w:marBottom w:val="0"/>
          <w:divBdr>
            <w:top w:val="none" w:sz="0" w:space="0" w:color="auto"/>
            <w:left w:val="none" w:sz="0" w:space="0" w:color="auto"/>
            <w:bottom w:val="none" w:sz="0" w:space="0" w:color="auto"/>
            <w:right w:val="none" w:sz="0" w:space="0" w:color="auto"/>
          </w:divBdr>
          <w:divsChild>
            <w:div w:id="665209532">
              <w:marLeft w:val="0"/>
              <w:marRight w:val="0"/>
              <w:marTop w:val="0"/>
              <w:marBottom w:val="0"/>
              <w:divBdr>
                <w:top w:val="none" w:sz="0" w:space="0" w:color="auto"/>
                <w:left w:val="none" w:sz="0" w:space="0" w:color="auto"/>
                <w:bottom w:val="none" w:sz="0" w:space="0" w:color="auto"/>
                <w:right w:val="none" w:sz="0" w:space="0" w:color="auto"/>
              </w:divBdr>
              <w:divsChild>
                <w:div w:id="842816271">
                  <w:marLeft w:val="0"/>
                  <w:marRight w:val="0"/>
                  <w:marTop w:val="0"/>
                  <w:marBottom w:val="0"/>
                  <w:divBdr>
                    <w:top w:val="none" w:sz="0" w:space="0" w:color="auto"/>
                    <w:left w:val="none" w:sz="0" w:space="0" w:color="auto"/>
                    <w:bottom w:val="none" w:sz="0" w:space="0" w:color="auto"/>
                    <w:right w:val="none" w:sz="0" w:space="0" w:color="auto"/>
                  </w:divBdr>
                  <w:divsChild>
                    <w:div w:id="2062632976">
                      <w:marLeft w:val="0"/>
                      <w:marRight w:val="0"/>
                      <w:marTop w:val="0"/>
                      <w:marBottom w:val="0"/>
                      <w:divBdr>
                        <w:top w:val="none" w:sz="0" w:space="0" w:color="auto"/>
                        <w:left w:val="none" w:sz="0" w:space="0" w:color="auto"/>
                        <w:bottom w:val="none" w:sz="0" w:space="0" w:color="auto"/>
                        <w:right w:val="none" w:sz="0" w:space="0" w:color="auto"/>
                      </w:divBdr>
                    </w:div>
                  </w:divsChild>
                </w:div>
                <w:div w:id="8858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7222">
      <w:bodyDiv w:val="1"/>
      <w:marLeft w:val="0"/>
      <w:marRight w:val="0"/>
      <w:marTop w:val="0"/>
      <w:marBottom w:val="0"/>
      <w:divBdr>
        <w:top w:val="none" w:sz="0" w:space="0" w:color="auto"/>
        <w:left w:val="none" w:sz="0" w:space="0" w:color="auto"/>
        <w:bottom w:val="none" w:sz="0" w:space="0" w:color="auto"/>
        <w:right w:val="none" w:sz="0" w:space="0" w:color="auto"/>
      </w:divBdr>
      <w:divsChild>
        <w:div w:id="1633629255">
          <w:marLeft w:val="0"/>
          <w:marRight w:val="0"/>
          <w:marTop w:val="0"/>
          <w:marBottom w:val="525"/>
          <w:divBdr>
            <w:top w:val="none" w:sz="0" w:space="0" w:color="auto"/>
            <w:left w:val="none" w:sz="0" w:space="0" w:color="auto"/>
            <w:bottom w:val="none" w:sz="0" w:space="0" w:color="auto"/>
            <w:right w:val="none" w:sz="0" w:space="0" w:color="auto"/>
          </w:divBdr>
          <w:divsChild>
            <w:div w:id="852916494">
              <w:marLeft w:val="0"/>
              <w:marRight w:val="0"/>
              <w:marTop w:val="0"/>
              <w:marBottom w:val="0"/>
              <w:divBdr>
                <w:top w:val="none" w:sz="0" w:space="0" w:color="auto"/>
                <w:left w:val="none" w:sz="0" w:space="0" w:color="auto"/>
                <w:bottom w:val="none" w:sz="0" w:space="0" w:color="auto"/>
                <w:right w:val="none" w:sz="0" w:space="0" w:color="auto"/>
              </w:divBdr>
            </w:div>
            <w:div w:id="1084453368">
              <w:marLeft w:val="0"/>
              <w:marRight w:val="0"/>
              <w:marTop w:val="0"/>
              <w:marBottom w:val="0"/>
              <w:divBdr>
                <w:top w:val="none" w:sz="0" w:space="0" w:color="auto"/>
                <w:left w:val="none" w:sz="0" w:space="0" w:color="auto"/>
                <w:bottom w:val="none" w:sz="0" w:space="0" w:color="auto"/>
                <w:right w:val="none" w:sz="0" w:space="0" w:color="auto"/>
              </w:divBdr>
              <w:divsChild>
                <w:div w:id="2076928219">
                  <w:marLeft w:val="0"/>
                  <w:marRight w:val="0"/>
                  <w:marTop w:val="0"/>
                  <w:marBottom w:val="0"/>
                  <w:divBdr>
                    <w:top w:val="none" w:sz="0" w:space="0" w:color="auto"/>
                    <w:left w:val="none" w:sz="0" w:space="0" w:color="auto"/>
                    <w:bottom w:val="none" w:sz="0" w:space="0" w:color="auto"/>
                    <w:right w:val="none" w:sz="0" w:space="0" w:color="auto"/>
                  </w:divBdr>
                  <w:divsChild>
                    <w:div w:id="1280524812">
                      <w:marLeft w:val="0"/>
                      <w:marRight w:val="0"/>
                      <w:marTop w:val="0"/>
                      <w:marBottom w:val="0"/>
                      <w:divBdr>
                        <w:top w:val="none" w:sz="0" w:space="0" w:color="auto"/>
                        <w:left w:val="none" w:sz="0" w:space="0" w:color="auto"/>
                        <w:bottom w:val="none" w:sz="0" w:space="0" w:color="auto"/>
                        <w:right w:val="none" w:sz="0" w:space="0" w:color="auto"/>
                      </w:divBdr>
                    </w:div>
                    <w:div w:id="17240609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09282620">
          <w:marLeft w:val="0"/>
          <w:marRight w:val="0"/>
          <w:marTop w:val="0"/>
          <w:marBottom w:val="0"/>
          <w:divBdr>
            <w:top w:val="none" w:sz="0" w:space="0" w:color="auto"/>
            <w:left w:val="none" w:sz="0" w:space="0" w:color="auto"/>
            <w:bottom w:val="none" w:sz="0" w:space="0" w:color="auto"/>
            <w:right w:val="none" w:sz="0" w:space="0" w:color="auto"/>
          </w:divBdr>
        </w:div>
      </w:divsChild>
    </w:div>
    <w:div w:id="695695248">
      <w:bodyDiv w:val="1"/>
      <w:marLeft w:val="0"/>
      <w:marRight w:val="0"/>
      <w:marTop w:val="0"/>
      <w:marBottom w:val="0"/>
      <w:divBdr>
        <w:top w:val="none" w:sz="0" w:space="0" w:color="auto"/>
        <w:left w:val="none" w:sz="0" w:space="0" w:color="auto"/>
        <w:bottom w:val="none" w:sz="0" w:space="0" w:color="auto"/>
        <w:right w:val="none" w:sz="0" w:space="0" w:color="auto"/>
      </w:divBdr>
      <w:divsChild>
        <w:div w:id="513106716">
          <w:marLeft w:val="0"/>
          <w:marRight w:val="0"/>
          <w:marTop w:val="0"/>
          <w:marBottom w:val="525"/>
          <w:divBdr>
            <w:top w:val="none" w:sz="0" w:space="0" w:color="auto"/>
            <w:left w:val="none" w:sz="0" w:space="0" w:color="auto"/>
            <w:bottom w:val="none" w:sz="0" w:space="0" w:color="auto"/>
            <w:right w:val="none" w:sz="0" w:space="0" w:color="auto"/>
          </w:divBdr>
          <w:divsChild>
            <w:div w:id="1824396562">
              <w:marLeft w:val="0"/>
              <w:marRight w:val="0"/>
              <w:marTop w:val="0"/>
              <w:marBottom w:val="0"/>
              <w:divBdr>
                <w:top w:val="none" w:sz="0" w:space="0" w:color="auto"/>
                <w:left w:val="none" w:sz="0" w:space="0" w:color="auto"/>
                <w:bottom w:val="none" w:sz="0" w:space="0" w:color="auto"/>
                <w:right w:val="none" w:sz="0" w:space="0" w:color="auto"/>
              </w:divBdr>
            </w:div>
            <w:div w:id="198856617">
              <w:marLeft w:val="0"/>
              <w:marRight w:val="0"/>
              <w:marTop w:val="0"/>
              <w:marBottom w:val="0"/>
              <w:divBdr>
                <w:top w:val="none" w:sz="0" w:space="0" w:color="auto"/>
                <w:left w:val="none" w:sz="0" w:space="0" w:color="auto"/>
                <w:bottom w:val="none" w:sz="0" w:space="0" w:color="auto"/>
                <w:right w:val="none" w:sz="0" w:space="0" w:color="auto"/>
              </w:divBdr>
              <w:divsChild>
                <w:div w:id="886258118">
                  <w:marLeft w:val="0"/>
                  <w:marRight w:val="0"/>
                  <w:marTop w:val="0"/>
                  <w:marBottom w:val="0"/>
                  <w:divBdr>
                    <w:top w:val="none" w:sz="0" w:space="0" w:color="auto"/>
                    <w:left w:val="none" w:sz="0" w:space="0" w:color="auto"/>
                    <w:bottom w:val="none" w:sz="0" w:space="0" w:color="auto"/>
                    <w:right w:val="none" w:sz="0" w:space="0" w:color="auto"/>
                  </w:divBdr>
                  <w:divsChild>
                    <w:div w:id="1347052129">
                      <w:marLeft w:val="0"/>
                      <w:marRight w:val="0"/>
                      <w:marTop w:val="0"/>
                      <w:marBottom w:val="0"/>
                      <w:divBdr>
                        <w:top w:val="none" w:sz="0" w:space="0" w:color="auto"/>
                        <w:left w:val="none" w:sz="0" w:space="0" w:color="auto"/>
                        <w:bottom w:val="none" w:sz="0" w:space="0" w:color="auto"/>
                        <w:right w:val="none" w:sz="0" w:space="0" w:color="auto"/>
                      </w:divBdr>
                    </w:div>
                    <w:div w:id="101203374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6989635">
          <w:marLeft w:val="0"/>
          <w:marRight w:val="0"/>
          <w:marTop w:val="0"/>
          <w:marBottom w:val="0"/>
          <w:divBdr>
            <w:top w:val="none" w:sz="0" w:space="0" w:color="auto"/>
            <w:left w:val="none" w:sz="0" w:space="0" w:color="auto"/>
            <w:bottom w:val="none" w:sz="0" w:space="0" w:color="auto"/>
            <w:right w:val="none" w:sz="0" w:space="0" w:color="auto"/>
          </w:divBdr>
          <w:divsChild>
            <w:div w:id="1288707540">
              <w:marLeft w:val="0"/>
              <w:marRight w:val="0"/>
              <w:marTop w:val="0"/>
              <w:marBottom w:val="0"/>
              <w:divBdr>
                <w:top w:val="none" w:sz="0" w:space="0" w:color="auto"/>
                <w:left w:val="none" w:sz="0" w:space="0" w:color="auto"/>
                <w:bottom w:val="none" w:sz="0" w:space="0" w:color="auto"/>
                <w:right w:val="none" w:sz="0" w:space="0" w:color="auto"/>
              </w:divBdr>
              <w:divsChild>
                <w:div w:id="1396004449">
                  <w:marLeft w:val="0"/>
                  <w:marRight w:val="0"/>
                  <w:marTop w:val="0"/>
                  <w:marBottom w:val="0"/>
                  <w:divBdr>
                    <w:top w:val="none" w:sz="0" w:space="0" w:color="auto"/>
                    <w:left w:val="none" w:sz="0" w:space="0" w:color="auto"/>
                    <w:bottom w:val="none" w:sz="0" w:space="0" w:color="auto"/>
                    <w:right w:val="none" w:sz="0" w:space="0" w:color="auto"/>
                  </w:divBdr>
                </w:div>
                <w:div w:id="1724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99036">
      <w:bodyDiv w:val="1"/>
      <w:marLeft w:val="0"/>
      <w:marRight w:val="0"/>
      <w:marTop w:val="0"/>
      <w:marBottom w:val="0"/>
      <w:divBdr>
        <w:top w:val="none" w:sz="0" w:space="0" w:color="auto"/>
        <w:left w:val="none" w:sz="0" w:space="0" w:color="auto"/>
        <w:bottom w:val="none" w:sz="0" w:space="0" w:color="auto"/>
        <w:right w:val="none" w:sz="0" w:space="0" w:color="auto"/>
      </w:divBdr>
      <w:divsChild>
        <w:div w:id="1632591206">
          <w:marLeft w:val="0"/>
          <w:marRight w:val="0"/>
          <w:marTop w:val="0"/>
          <w:marBottom w:val="525"/>
          <w:divBdr>
            <w:top w:val="none" w:sz="0" w:space="0" w:color="auto"/>
            <w:left w:val="none" w:sz="0" w:space="0" w:color="auto"/>
            <w:bottom w:val="none" w:sz="0" w:space="0" w:color="auto"/>
            <w:right w:val="none" w:sz="0" w:space="0" w:color="auto"/>
          </w:divBdr>
          <w:divsChild>
            <w:div w:id="2000036905">
              <w:marLeft w:val="0"/>
              <w:marRight w:val="0"/>
              <w:marTop w:val="0"/>
              <w:marBottom w:val="0"/>
              <w:divBdr>
                <w:top w:val="none" w:sz="0" w:space="0" w:color="auto"/>
                <w:left w:val="none" w:sz="0" w:space="0" w:color="auto"/>
                <w:bottom w:val="none" w:sz="0" w:space="0" w:color="auto"/>
                <w:right w:val="none" w:sz="0" w:space="0" w:color="auto"/>
              </w:divBdr>
            </w:div>
            <w:div w:id="1455056519">
              <w:marLeft w:val="0"/>
              <w:marRight w:val="0"/>
              <w:marTop w:val="0"/>
              <w:marBottom w:val="0"/>
              <w:divBdr>
                <w:top w:val="none" w:sz="0" w:space="0" w:color="auto"/>
                <w:left w:val="none" w:sz="0" w:space="0" w:color="auto"/>
                <w:bottom w:val="none" w:sz="0" w:space="0" w:color="auto"/>
                <w:right w:val="none" w:sz="0" w:space="0" w:color="auto"/>
              </w:divBdr>
              <w:divsChild>
                <w:div w:id="1927035560">
                  <w:marLeft w:val="0"/>
                  <w:marRight w:val="0"/>
                  <w:marTop w:val="0"/>
                  <w:marBottom w:val="0"/>
                  <w:divBdr>
                    <w:top w:val="none" w:sz="0" w:space="0" w:color="auto"/>
                    <w:left w:val="none" w:sz="0" w:space="0" w:color="auto"/>
                    <w:bottom w:val="none" w:sz="0" w:space="0" w:color="auto"/>
                    <w:right w:val="none" w:sz="0" w:space="0" w:color="auto"/>
                  </w:divBdr>
                  <w:divsChild>
                    <w:div w:id="1044330127">
                      <w:marLeft w:val="0"/>
                      <w:marRight w:val="0"/>
                      <w:marTop w:val="0"/>
                      <w:marBottom w:val="0"/>
                      <w:divBdr>
                        <w:top w:val="none" w:sz="0" w:space="0" w:color="auto"/>
                        <w:left w:val="none" w:sz="0" w:space="0" w:color="auto"/>
                        <w:bottom w:val="none" w:sz="0" w:space="0" w:color="auto"/>
                        <w:right w:val="none" w:sz="0" w:space="0" w:color="auto"/>
                      </w:divBdr>
                    </w:div>
                    <w:div w:id="8918884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9799553">
          <w:marLeft w:val="0"/>
          <w:marRight w:val="0"/>
          <w:marTop w:val="0"/>
          <w:marBottom w:val="0"/>
          <w:divBdr>
            <w:top w:val="none" w:sz="0" w:space="0" w:color="auto"/>
            <w:left w:val="none" w:sz="0" w:space="0" w:color="auto"/>
            <w:bottom w:val="none" w:sz="0" w:space="0" w:color="auto"/>
            <w:right w:val="none" w:sz="0" w:space="0" w:color="auto"/>
          </w:divBdr>
          <w:divsChild>
            <w:div w:id="1227649677">
              <w:marLeft w:val="0"/>
              <w:marRight w:val="0"/>
              <w:marTop w:val="0"/>
              <w:marBottom w:val="0"/>
              <w:divBdr>
                <w:top w:val="none" w:sz="0" w:space="0" w:color="auto"/>
                <w:left w:val="none" w:sz="0" w:space="0" w:color="auto"/>
                <w:bottom w:val="none" w:sz="0" w:space="0" w:color="auto"/>
                <w:right w:val="none" w:sz="0" w:space="0" w:color="auto"/>
              </w:divBdr>
              <w:divsChild>
                <w:div w:id="11742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826376">
      <w:bodyDiv w:val="1"/>
      <w:marLeft w:val="0"/>
      <w:marRight w:val="0"/>
      <w:marTop w:val="0"/>
      <w:marBottom w:val="0"/>
      <w:divBdr>
        <w:top w:val="none" w:sz="0" w:space="0" w:color="auto"/>
        <w:left w:val="none" w:sz="0" w:space="0" w:color="auto"/>
        <w:bottom w:val="none" w:sz="0" w:space="0" w:color="auto"/>
        <w:right w:val="none" w:sz="0" w:space="0" w:color="auto"/>
      </w:divBdr>
      <w:divsChild>
        <w:div w:id="862982528">
          <w:marLeft w:val="0"/>
          <w:marRight w:val="0"/>
          <w:marTop w:val="0"/>
          <w:marBottom w:val="525"/>
          <w:divBdr>
            <w:top w:val="none" w:sz="0" w:space="0" w:color="auto"/>
            <w:left w:val="none" w:sz="0" w:space="0" w:color="auto"/>
            <w:bottom w:val="none" w:sz="0" w:space="0" w:color="auto"/>
            <w:right w:val="none" w:sz="0" w:space="0" w:color="auto"/>
          </w:divBdr>
          <w:divsChild>
            <w:div w:id="576210464">
              <w:marLeft w:val="0"/>
              <w:marRight w:val="0"/>
              <w:marTop w:val="0"/>
              <w:marBottom w:val="0"/>
              <w:divBdr>
                <w:top w:val="none" w:sz="0" w:space="0" w:color="auto"/>
                <w:left w:val="none" w:sz="0" w:space="0" w:color="auto"/>
                <w:bottom w:val="none" w:sz="0" w:space="0" w:color="auto"/>
                <w:right w:val="none" w:sz="0" w:space="0" w:color="auto"/>
              </w:divBdr>
            </w:div>
            <w:div w:id="1267732312">
              <w:marLeft w:val="0"/>
              <w:marRight w:val="0"/>
              <w:marTop w:val="0"/>
              <w:marBottom w:val="0"/>
              <w:divBdr>
                <w:top w:val="none" w:sz="0" w:space="0" w:color="auto"/>
                <w:left w:val="none" w:sz="0" w:space="0" w:color="auto"/>
                <w:bottom w:val="none" w:sz="0" w:space="0" w:color="auto"/>
                <w:right w:val="none" w:sz="0" w:space="0" w:color="auto"/>
              </w:divBdr>
              <w:divsChild>
                <w:div w:id="501820975">
                  <w:marLeft w:val="0"/>
                  <w:marRight w:val="0"/>
                  <w:marTop w:val="0"/>
                  <w:marBottom w:val="0"/>
                  <w:divBdr>
                    <w:top w:val="none" w:sz="0" w:space="0" w:color="auto"/>
                    <w:left w:val="none" w:sz="0" w:space="0" w:color="auto"/>
                    <w:bottom w:val="none" w:sz="0" w:space="0" w:color="auto"/>
                    <w:right w:val="none" w:sz="0" w:space="0" w:color="auto"/>
                  </w:divBdr>
                  <w:divsChild>
                    <w:div w:id="1314674118">
                      <w:marLeft w:val="0"/>
                      <w:marRight w:val="0"/>
                      <w:marTop w:val="0"/>
                      <w:marBottom w:val="0"/>
                      <w:divBdr>
                        <w:top w:val="none" w:sz="0" w:space="0" w:color="auto"/>
                        <w:left w:val="none" w:sz="0" w:space="0" w:color="auto"/>
                        <w:bottom w:val="none" w:sz="0" w:space="0" w:color="auto"/>
                        <w:right w:val="none" w:sz="0" w:space="0" w:color="auto"/>
                      </w:divBdr>
                    </w:div>
                    <w:div w:id="7151598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6526559">
          <w:marLeft w:val="0"/>
          <w:marRight w:val="0"/>
          <w:marTop w:val="0"/>
          <w:marBottom w:val="0"/>
          <w:divBdr>
            <w:top w:val="none" w:sz="0" w:space="0" w:color="auto"/>
            <w:left w:val="none" w:sz="0" w:space="0" w:color="auto"/>
            <w:bottom w:val="none" w:sz="0" w:space="0" w:color="auto"/>
            <w:right w:val="none" w:sz="0" w:space="0" w:color="auto"/>
          </w:divBdr>
          <w:divsChild>
            <w:div w:id="19009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9608">
      <w:bodyDiv w:val="1"/>
      <w:marLeft w:val="0"/>
      <w:marRight w:val="0"/>
      <w:marTop w:val="0"/>
      <w:marBottom w:val="0"/>
      <w:divBdr>
        <w:top w:val="none" w:sz="0" w:space="0" w:color="auto"/>
        <w:left w:val="none" w:sz="0" w:space="0" w:color="auto"/>
        <w:bottom w:val="none" w:sz="0" w:space="0" w:color="auto"/>
        <w:right w:val="none" w:sz="0" w:space="0" w:color="auto"/>
      </w:divBdr>
      <w:divsChild>
        <w:div w:id="884292170">
          <w:marLeft w:val="0"/>
          <w:marRight w:val="0"/>
          <w:marTop w:val="0"/>
          <w:marBottom w:val="525"/>
          <w:divBdr>
            <w:top w:val="none" w:sz="0" w:space="0" w:color="auto"/>
            <w:left w:val="none" w:sz="0" w:space="0" w:color="auto"/>
            <w:bottom w:val="none" w:sz="0" w:space="0" w:color="auto"/>
            <w:right w:val="none" w:sz="0" w:space="0" w:color="auto"/>
          </w:divBdr>
          <w:divsChild>
            <w:div w:id="1425759761">
              <w:marLeft w:val="0"/>
              <w:marRight w:val="0"/>
              <w:marTop w:val="0"/>
              <w:marBottom w:val="0"/>
              <w:divBdr>
                <w:top w:val="none" w:sz="0" w:space="0" w:color="auto"/>
                <w:left w:val="none" w:sz="0" w:space="0" w:color="auto"/>
                <w:bottom w:val="none" w:sz="0" w:space="0" w:color="auto"/>
                <w:right w:val="none" w:sz="0" w:space="0" w:color="auto"/>
              </w:divBdr>
            </w:div>
            <w:div w:id="1500388539">
              <w:marLeft w:val="0"/>
              <w:marRight w:val="0"/>
              <w:marTop w:val="0"/>
              <w:marBottom w:val="0"/>
              <w:divBdr>
                <w:top w:val="none" w:sz="0" w:space="0" w:color="auto"/>
                <w:left w:val="none" w:sz="0" w:space="0" w:color="auto"/>
                <w:bottom w:val="none" w:sz="0" w:space="0" w:color="auto"/>
                <w:right w:val="none" w:sz="0" w:space="0" w:color="auto"/>
              </w:divBdr>
              <w:divsChild>
                <w:div w:id="2045520304">
                  <w:marLeft w:val="0"/>
                  <w:marRight w:val="0"/>
                  <w:marTop w:val="0"/>
                  <w:marBottom w:val="0"/>
                  <w:divBdr>
                    <w:top w:val="none" w:sz="0" w:space="0" w:color="auto"/>
                    <w:left w:val="none" w:sz="0" w:space="0" w:color="auto"/>
                    <w:bottom w:val="none" w:sz="0" w:space="0" w:color="auto"/>
                    <w:right w:val="none" w:sz="0" w:space="0" w:color="auto"/>
                  </w:divBdr>
                  <w:divsChild>
                    <w:div w:id="1374186312">
                      <w:marLeft w:val="0"/>
                      <w:marRight w:val="0"/>
                      <w:marTop w:val="0"/>
                      <w:marBottom w:val="0"/>
                      <w:divBdr>
                        <w:top w:val="none" w:sz="0" w:space="0" w:color="auto"/>
                        <w:left w:val="none" w:sz="0" w:space="0" w:color="auto"/>
                        <w:bottom w:val="none" w:sz="0" w:space="0" w:color="auto"/>
                        <w:right w:val="none" w:sz="0" w:space="0" w:color="auto"/>
                      </w:divBdr>
                    </w:div>
                    <w:div w:id="13714912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204326">
          <w:marLeft w:val="0"/>
          <w:marRight w:val="0"/>
          <w:marTop w:val="0"/>
          <w:marBottom w:val="0"/>
          <w:divBdr>
            <w:top w:val="none" w:sz="0" w:space="0" w:color="auto"/>
            <w:left w:val="none" w:sz="0" w:space="0" w:color="auto"/>
            <w:bottom w:val="none" w:sz="0" w:space="0" w:color="auto"/>
            <w:right w:val="none" w:sz="0" w:space="0" w:color="auto"/>
          </w:divBdr>
          <w:divsChild>
            <w:div w:id="253169982">
              <w:marLeft w:val="0"/>
              <w:marRight w:val="0"/>
              <w:marTop w:val="0"/>
              <w:marBottom w:val="0"/>
              <w:divBdr>
                <w:top w:val="none" w:sz="0" w:space="0" w:color="auto"/>
                <w:left w:val="none" w:sz="0" w:space="0" w:color="auto"/>
                <w:bottom w:val="none" w:sz="0" w:space="0" w:color="auto"/>
                <w:right w:val="none" w:sz="0" w:space="0" w:color="auto"/>
              </w:divBdr>
              <w:divsChild>
                <w:div w:id="212352577">
                  <w:marLeft w:val="0"/>
                  <w:marRight w:val="0"/>
                  <w:marTop w:val="0"/>
                  <w:marBottom w:val="0"/>
                  <w:divBdr>
                    <w:top w:val="none" w:sz="0" w:space="0" w:color="auto"/>
                    <w:left w:val="none" w:sz="0" w:space="0" w:color="auto"/>
                    <w:bottom w:val="none" w:sz="0" w:space="0" w:color="auto"/>
                    <w:right w:val="none" w:sz="0" w:space="0" w:color="auto"/>
                  </w:divBdr>
                  <w:divsChild>
                    <w:div w:id="2025091741">
                      <w:marLeft w:val="0"/>
                      <w:marRight w:val="0"/>
                      <w:marTop w:val="0"/>
                      <w:marBottom w:val="0"/>
                      <w:divBdr>
                        <w:top w:val="none" w:sz="0" w:space="0" w:color="auto"/>
                        <w:left w:val="none" w:sz="0" w:space="0" w:color="auto"/>
                        <w:bottom w:val="none" w:sz="0" w:space="0" w:color="auto"/>
                        <w:right w:val="none" w:sz="0" w:space="0" w:color="auto"/>
                      </w:divBdr>
                    </w:div>
                  </w:divsChild>
                </w:div>
                <w:div w:id="1871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206186">
      <w:bodyDiv w:val="1"/>
      <w:marLeft w:val="0"/>
      <w:marRight w:val="0"/>
      <w:marTop w:val="0"/>
      <w:marBottom w:val="0"/>
      <w:divBdr>
        <w:top w:val="none" w:sz="0" w:space="0" w:color="auto"/>
        <w:left w:val="none" w:sz="0" w:space="0" w:color="auto"/>
        <w:bottom w:val="none" w:sz="0" w:space="0" w:color="auto"/>
        <w:right w:val="none" w:sz="0" w:space="0" w:color="auto"/>
      </w:divBdr>
      <w:divsChild>
        <w:div w:id="1416585702">
          <w:marLeft w:val="0"/>
          <w:marRight w:val="0"/>
          <w:marTop w:val="0"/>
          <w:marBottom w:val="525"/>
          <w:divBdr>
            <w:top w:val="none" w:sz="0" w:space="0" w:color="auto"/>
            <w:left w:val="none" w:sz="0" w:space="0" w:color="auto"/>
            <w:bottom w:val="none" w:sz="0" w:space="0" w:color="auto"/>
            <w:right w:val="none" w:sz="0" w:space="0" w:color="auto"/>
          </w:divBdr>
          <w:divsChild>
            <w:div w:id="1471556227">
              <w:marLeft w:val="0"/>
              <w:marRight w:val="0"/>
              <w:marTop w:val="0"/>
              <w:marBottom w:val="0"/>
              <w:divBdr>
                <w:top w:val="none" w:sz="0" w:space="0" w:color="auto"/>
                <w:left w:val="none" w:sz="0" w:space="0" w:color="auto"/>
                <w:bottom w:val="none" w:sz="0" w:space="0" w:color="auto"/>
                <w:right w:val="none" w:sz="0" w:space="0" w:color="auto"/>
              </w:divBdr>
            </w:div>
            <w:div w:id="1425616201">
              <w:marLeft w:val="0"/>
              <w:marRight w:val="0"/>
              <w:marTop w:val="0"/>
              <w:marBottom w:val="0"/>
              <w:divBdr>
                <w:top w:val="none" w:sz="0" w:space="0" w:color="auto"/>
                <w:left w:val="none" w:sz="0" w:space="0" w:color="auto"/>
                <w:bottom w:val="none" w:sz="0" w:space="0" w:color="auto"/>
                <w:right w:val="none" w:sz="0" w:space="0" w:color="auto"/>
              </w:divBdr>
              <w:divsChild>
                <w:div w:id="1165780357">
                  <w:marLeft w:val="0"/>
                  <w:marRight w:val="0"/>
                  <w:marTop w:val="0"/>
                  <w:marBottom w:val="0"/>
                  <w:divBdr>
                    <w:top w:val="none" w:sz="0" w:space="0" w:color="auto"/>
                    <w:left w:val="none" w:sz="0" w:space="0" w:color="auto"/>
                    <w:bottom w:val="none" w:sz="0" w:space="0" w:color="auto"/>
                    <w:right w:val="none" w:sz="0" w:space="0" w:color="auto"/>
                  </w:divBdr>
                  <w:divsChild>
                    <w:div w:id="158427326">
                      <w:marLeft w:val="0"/>
                      <w:marRight w:val="0"/>
                      <w:marTop w:val="0"/>
                      <w:marBottom w:val="0"/>
                      <w:divBdr>
                        <w:top w:val="none" w:sz="0" w:space="0" w:color="auto"/>
                        <w:left w:val="none" w:sz="0" w:space="0" w:color="auto"/>
                        <w:bottom w:val="none" w:sz="0" w:space="0" w:color="auto"/>
                        <w:right w:val="none" w:sz="0" w:space="0" w:color="auto"/>
                      </w:divBdr>
                    </w:div>
                    <w:div w:id="183895421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14053008">
          <w:marLeft w:val="0"/>
          <w:marRight w:val="0"/>
          <w:marTop w:val="0"/>
          <w:marBottom w:val="0"/>
          <w:divBdr>
            <w:top w:val="none" w:sz="0" w:space="0" w:color="auto"/>
            <w:left w:val="none" w:sz="0" w:space="0" w:color="auto"/>
            <w:bottom w:val="none" w:sz="0" w:space="0" w:color="auto"/>
            <w:right w:val="none" w:sz="0" w:space="0" w:color="auto"/>
          </w:divBdr>
          <w:divsChild>
            <w:div w:id="1084838222">
              <w:marLeft w:val="0"/>
              <w:marRight w:val="0"/>
              <w:marTop w:val="0"/>
              <w:marBottom w:val="0"/>
              <w:divBdr>
                <w:top w:val="none" w:sz="0" w:space="0" w:color="auto"/>
                <w:left w:val="none" w:sz="0" w:space="0" w:color="auto"/>
                <w:bottom w:val="none" w:sz="0" w:space="0" w:color="auto"/>
                <w:right w:val="none" w:sz="0" w:space="0" w:color="auto"/>
              </w:divBdr>
              <w:divsChild>
                <w:div w:id="1648433530">
                  <w:marLeft w:val="0"/>
                  <w:marRight w:val="0"/>
                  <w:marTop w:val="0"/>
                  <w:marBottom w:val="0"/>
                  <w:divBdr>
                    <w:top w:val="none" w:sz="0" w:space="0" w:color="auto"/>
                    <w:left w:val="none" w:sz="0" w:space="0" w:color="auto"/>
                    <w:bottom w:val="none" w:sz="0" w:space="0" w:color="auto"/>
                    <w:right w:val="none" w:sz="0" w:space="0" w:color="auto"/>
                  </w:divBdr>
                </w:div>
                <w:div w:id="19968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85127">
      <w:bodyDiv w:val="1"/>
      <w:marLeft w:val="0"/>
      <w:marRight w:val="0"/>
      <w:marTop w:val="0"/>
      <w:marBottom w:val="0"/>
      <w:divBdr>
        <w:top w:val="none" w:sz="0" w:space="0" w:color="auto"/>
        <w:left w:val="none" w:sz="0" w:space="0" w:color="auto"/>
        <w:bottom w:val="none" w:sz="0" w:space="0" w:color="auto"/>
        <w:right w:val="none" w:sz="0" w:space="0" w:color="auto"/>
      </w:divBdr>
      <w:divsChild>
        <w:div w:id="1894540652">
          <w:marLeft w:val="0"/>
          <w:marRight w:val="0"/>
          <w:marTop w:val="0"/>
          <w:marBottom w:val="525"/>
          <w:divBdr>
            <w:top w:val="none" w:sz="0" w:space="0" w:color="auto"/>
            <w:left w:val="none" w:sz="0" w:space="0" w:color="auto"/>
            <w:bottom w:val="none" w:sz="0" w:space="0" w:color="auto"/>
            <w:right w:val="none" w:sz="0" w:space="0" w:color="auto"/>
          </w:divBdr>
          <w:divsChild>
            <w:div w:id="1172718526">
              <w:marLeft w:val="0"/>
              <w:marRight w:val="0"/>
              <w:marTop w:val="0"/>
              <w:marBottom w:val="0"/>
              <w:divBdr>
                <w:top w:val="none" w:sz="0" w:space="0" w:color="auto"/>
                <w:left w:val="none" w:sz="0" w:space="0" w:color="auto"/>
                <w:bottom w:val="none" w:sz="0" w:space="0" w:color="auto"/>
                <w:right w:val="none" w:sz="0" w:space="0" w:color="auto"/>
              </w:divBdr>
            </w:div>
            <w:div w:id="1360617538">
              <w:marLeft w:val="0"/>
              <w:marRight w:val="0"/>
              <w:marTop w:val="0"/>
              <w:marBottom w:val="0"/>
              <w:divBdr>
                <w:top w:val="none" w:sz="0" w:space="0" w:color="auto"/>
                <w:left w:val="none" w:sz="0" w:space="0" w:color="auto"/>
                <w:bottom w:val="none" w:sz="0" w:space="0" w:color="auto"/>
                <w:right w:val="none" w:sz="0" w:space="0" w:color="auto"/>
              </w:divBdr>
              <w:divsChild>
                <w:div w:id="644358018">
                  <w:marLeft w:val="0"/>
                  <w:marRight w:val="0"/>
                  <w:marTop w:val="0"/>
                  <w:marBottom w:val="0"/>
                  <w:divBdr>
                    <w:top w:val="none" w:sz="0" w:space="0" w:color="auto"/>
                    <w:left w:val="none" w:sz="0" w:space="0" w:color="auto"/>
                    <w:bottom w:val="none" w:sz="0" w:space="0" w:color="auto"/>
                    <w:right w:val="none" w:sz="0" w:space="0" w:color="auto"/>
                  </w:divBdr>
                  <w:divsChild>
                    <w:div w:id="1809787552">
                      <w:marLeft w:val="0"/>
                      <w:marRight w:val="0"/>
                      <w:marTop w:val="0"/>
                      <w:marBottom w:val="0"/>
                      <w:divBdr>
                        <w:top w:val="none" w:sz="0" w:space="0" w:color="auto"/>
                        <w:left w:val="none" w:sz="0" w:space="0" w:color="auto"/>
                        <w:bottom w:val="none" w:sz="0" w:space="0" w:color="auto"/>
                        <w:right w:val="none" w:sz="0" w:space="0" w:color="auto"/>
                      </w:divBdr>
                    </w:div>
                    <w:div w:id="14658484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5676272">
          <w:marLeft w:val="0"/>
          <w:marRight w:val="0"/>
          <w:marTop w:val="0"/>
          <w:marBottom w:val="0"/>
          <w:divBdr>
            <w:top w:val="none" w:sz="0" w:space="0" w:color="auto"/>
            <w:left w:val="none" w:sz="0" w:space="0" w:color="auto"/>
            <w:bottom w:val="none" w:sz="0" w:space="0" w:color="auto"/>
            <w:right w:val="none" w:sz="0" w:space="0" w:color="auto"/>
          </w:divBdr>
          <w:divsChild>
            <w:div w:id="1758361133">
              <w:marLeft w:val="0"/>
              <w:marRight w:val="0"/>
              <w:marTop w:val="0"/>
              <w:marBottom w:val="0"/>
              <w:divBdr>
                <w:top w:val="none" w:sz="0" w:space="0" w:color="auto"/>
                <w:left w:val="none" w:sz="0" w:space="0" w:color="auto"/>
                <w:bottom w:val="none" w:sz="0" w:space="0" w:color="auto"/>
                <w:right w:val="none" w:sz="0" w:space="0" w:color="auto"/>
              </w:divBdr>
              <w:divsChild>
                <w:div w:id="1546723369">
                  <w:marLeft w:val="0"/>
                  <w:marRight w:val="0"/>
                  <w:marTop w:val="0"/>
                  <w:marBottom w:val="0"/>
                  <w:divBdr>
                    <w:top w:val="none" w:sz="0" w:space="0" w:color="auto"/>
                    <w:left w:val="none" w:sz="0" w:space="0" w:color="auto"/>
                    <w:bottom w:val="none" w:sz="0" w:space="0" w:color="auto"/>
                    <w:right w:val="none" w:sz="0" w:space="0" w:color="auto"/>
                  </w:divBdr>
                  <w:divsChild>
                    <w:div w:id="46031965">
                      <w:marLeft w:val="0"/>
                      <w:marRight w:val="0"/>
                      <w:marTop w:val="0"/>
                      <w:marBottom w:val="0"/>
                      <w:divBdr>
                        <w:top w:val="none" w:sz="0" w:space="0" w:color="auto"/>
                        <w:left w:val="none" w:sz="0" w:space="0" w:color="auto"/>
                        <w:bottom w:val="none" w:sz="0" w:space="0" w:color="auto"/>
                        <w:right w:val="none" w:sz="0" w:space="0" w:color="auto"/>
                      </w:divBdr>
                    </w:div>
                  </w:divsChild>
                </w:div>
                <w:div w:id="766466634">
                  <w:marLeft w:val="0"/>
                  <w:marRight w:val="0"/>
                  <w:marTop w:val="0"/>
                  <w:marBottom w:val="0"/>
                  <w:divBdr>
                    <w:top w:val="none" w:sz="0" w:space="0" w:color="auto"/>
                    <w:left w:val="none" w:sz="0" w:space="0" w:color="auto"/>
                    <w:bottom w:val="none" w:sz="0" w:space="0" w:color="auto"/>
                    <w:right w:val="none" w:sz="0" w:space="0" w:color="auto"/>
                  </w:divBdr>
                  <w:divsChild>
                    <w:div w:id="2495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76472">
      <w:bodyDiv w:val="1"/>
      <w:marLeft w:val="0"/>
      <w:marRight w:val="0"/>
      <w:marTop w:val="0"/>
      <w:marBottom w:val="0"/>
      <w:divBdr>
        <w:top w:val="none" w:sz="0" w:space="0" w:color="auto"/>
        <w:left w:val="none" w:sz="0" w:space="0" w:color="auto"/>
        <w:bottom w:val="none" w:sz="0" w:space="0" w:color="auto"/>
        <w:right w:val="none" w:sz="0" w:space="0" w:color="auto"/>
      </w:divBdr>
      <w:divsChild>
        <w:div w:id="1250890963">
          <w:marLeft w:val="0"/>
          <w:marRight w:val="0"/>
          <w:marTop w:val="0"/>
          <w:marBottom w:val="525"/>
          <w:divBdr>
            <w:top w:val="none" w:sz="0" w:space="0" w:color="auto"/>
            <w:left w:val="none" w:sz="0" w:space="0" w:color="auto"/>
            <w:bottom w:val="none" w:sz="0" w:space="0" w:color="auto"/>
            <w:right w:val="none" w:sz="0" w:space="0" w:color="auto"/>
          </w:divBdr>
          <w:divsChild>
            <w:div w:id="1037583722">
              <w:marLeft w:val="0"/>
              <w:marRight w:val="0"/>
              <w:marTop w:val="0"/>
              <w:marBottom w:val="0"/>
              <w:divBdr>
                <w:top w:val="none" w:sz="0" w:space="0" w:color="auto"/>
                <w:left w:val="none" w:sz="0" w:space="0" w:color="auto"/>
                <w:bottom w:val="none" w:sz="0" w:space="0" w:color="auto"/>
                <w:right w:val="none" w:sz="0" w:space="0" w:color="auto"/>
              </w:divBdr>
            </w:div>
            <w:div w:id="147988427">
              <w:marLeft w:val="0"/>
              <w:marRight w:val="0"/>
              <w:marTop w:val="0"/>
              <w:marBottom w:val="0"/>
              <w:divBdr>
                <w:top w:val="none" w:sz="0" w:space="0" w:color="auto"/>
                <w:left w:val="none" w:sz="0" w:space="0" w:color="auto"/>
                <w:bottom w:val="none" w:sz="0" w:space="0" w:color="auto"/>
                <w:right w:val="none" w:sz="0" w:space="0" w:color="auto"/>
              </w:divBdr>
              <w:divsChild>
                <w:div w:id="2075229420">
                  <w:marLeft w:val="0"/>
                  <w:marRight w:val="0"/>
                  <w:marTop w:val="0"/>
                  <w:marBottom w:val="0"/>
                  <w:divBdr>
                    <w:top w:val="none" w:sz="0" w:space="0" w:color="auto"/>
                    <w:left w:val="none" w:sz="0" w:space="0" w:color="auto"/>
                    <w:bottom w:val="none" w:sz="0" w:space="0" w:color="auto"/>
                    <w:right w:val="none" w:sz="0" w:space="0" w:color="auto"/>
                  </w:divBdr>
                  <w:divsChild>
                    <w:div w:id="2142379553">
                      <w:marLeft w:val="0"/>
                      <w:marRight w:val="0"/>
                      <w:marTop w:val="0"/>
                      <w:marBottom w:val="0"/>
                      <w:divBdr>
                        <w:top w:val="none" w:sz="0" w:space="0" w:color="auto"/>
                        <w:left w:val="none" w:sz="0" w:space="0" w:color="auto"/>
                        <w:bottom w:val="none" w:sz="0" w:space="0" w:color="auto"/>
                        <w:right w:val="none" w:sz="0" w:space="0" w:color="auto"/>
                      </w:divBdr>
                    </w:div>
                    <w:div w:id="20662980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56522450">
          <w:marLeft w:val="0"/>
          <w:marRight w:val="0"/>
          <w:marTop w:val="0"/>
          <w:marBottom w:val="0"/>
          <w:divBdr>
            <w:top w:val="none" w:sz="0" w:space="0" w:color="auto"/>
            <w:left w:val="none" w:sz="0" w:space="0" w:color="auto"/>
            <w:bottom w:val="none" w:sz="0" w:space="0" w:color="auto"/>
            <w:right w:val="none" w:sz="0" w:space="0" w:color="auto"/>
          </w:divBdr>
          <w:divsChild>
            <w:div w:id="7020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8431">
      <w:bodyDiv w:val="1"/>
      <w:marLeft w:val="0"/>
      <w:marRight w:val="0"/>
      <w:marTop w:val="0"/>
      <w:marBottom w:val="0"/>
      <w:divBdr>
        <w:top w:val="none" w:sz="0" w:space="0" w:color="auto"/>
        <w:left w:val="none" w:sz="0" w:space="0" w:color="auto"/>
        <w:bottom w:val="none" w:sz="0" w:space="0" w:color="auto"/>
        <w:right w:val="none" w:sz="0" w:space="0" w:color="auto"/>
      </w:divBdr>
      <w:divsChild>
        <w:div w:id="658928154">
          <w:marLeft w:val="0"/>
          <w:marRight w:val="0"/>
          <w:marTop w:val="0"/>
          <w:marBottom w:val="525"/>
          <w:divBdr>
            <w:top w:val="none" w:sz="0" w:space="0" w:color="auto"/>
            <w:left w:val="none" w:sz="0" w:space="0" w:color="auto"/>
            <w:bottom w:val="none" w:sz="0" w:space="0" w:color="auto"/>
            <w:right w:val="none" w:sz="0" w:space="0" w:color="auto"/>
          </w:divBdr>
          <w:divsChild>
            <w:div w:id="662125006">
              <w:marLeft w:val="0"/>
              <w:marRight w:val="0"/>
              <w:marTop w:val="0"/>
              <w:marBottom w:val="0"/>
              <w:divBdr>
                <w:top w:val="none" w:sz="0" w:space="0" w:color="auto"/>
                <w:left w:val="none" w:sz="0" w:space="0" w:color="auto"/>
                <w:bottom w:val="none" w:sz="0" w:space="0" w:color="auto"/>
                <w:right w:val="none" w:sz="0" w:space="0" w:color="auto"/>
              </w:divBdr>
            </w:div>
            <w:div w:id="839394644">
              <w:marLeft w:val="0"/>
              <w:marRight w:val="0"/>
              <w:marTop w:val="0"/>
              <w:marBottom w:val="0"/>
              <w:divBdr>
                <w:top w:val="none" w:sz="0" w:space="0" w:color="auto"/>
                <w:left w:val="none" w:sz="0" w:space="0" w:color="auto"/>
                <w:bottom w:val="none" w:sz="0" w:space="0" w:color="auto"/>
                <w:right w:val="none" w:sz="0" w:space="0" w:color="auto"/>
              </w:divBdr>
              <w:divsChild>
                <w:div w:id="381945037">
                  <w:marLeft w:val="0"/>
                  <w:marRight w:val="0"/>
                  <w:marTop w:val="0"/>
                  <w:marBottom w:val="0"/>
                  <w:divBdr>
                    <w:top w:val="none" w:sz="0" w:space="0" w:color="auto"/>
                    <w:left w:val="none" w:sz="0" w:space="0" w:color="auto"/>
                    <w:bottom w:val="none" w:sz="0" w:space="0" w:color="auto"/>
                    <w:right w:val="none" w:sz="0" w:space="0" w:color="auto"/>
                  </w:divBdr>
                  <w:divsChild>
                    <w:div w:id="1057362592">
                      <w:marLeft w:val="0"/>
                      <w:marRight w:val="0"/>
                      <w:marTop w:val="0"/>
                      <w:marBottom w:val="0"/>
                      <w:divBdr>
                        <w:top w:val="none" w:sz="0" w:space="0" w:color="auto"/>
                        <w:left w:val="none" w:sz="0" w:space="0" w:color="auto"/>
                        <w:bottom w:val="none" w:sz="0" w:space="0" w:color="auto"/>
                        <w:right w:val="none" w:sz="0" w:space="0" w:color="auto"/>
                      </w:divBdr>
                    </w:div>
                    <w:div w:id="8153004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86563422">
          <w:marLeft w:val="0"/>
          <w:marRight w:val="0"/>
          <w:marTop w:val="0"/>
          <w:marBottom w:val="0"/>
          <w:divBdr>
            <w:top w:val="none" w:sz="0" w:space="0" w:color="auto"/>
            <w:left w:val="none" w:sz="0" w:space="0" w:color="auto"/>
            <w:bottom w:val="none" w:sz="0" w:space="0" w:color="auto"/>
            <w:right w:val="none" w:sz="0" w:space="0" w:color="auto"/>
          </w:divBdr>
          <w:divsChild>
            <w:div w:id="583996751">
              <w:marLeft w:val="0"/>
              <w:marRight w:val="0"/>
              <w:marTop w:val="0"/>
              <w:marBottom w:val="0"/>
              <w:divBdr>
                <w:top w:val="none" w:sz="0" w:space="0" w:color="auto"/>
                <w:left w:val="none" w:sz="0" w:space="0" w:color="auto"/>
                <w:bottom w:val="none" w:sz="0" w:space="0" w:color="auto"/>
                <w:right w:val="none" w:sz="0" w:space="0" w:color="auto"/>
              </w:divBdr>
              <w:divsChild>
                <w:div w:id="3409864">
                  <w:marLeft w:val="0"/>
                  <w:marRight w:val="0"/>
                  <w:marTop w:val="0"/>
                  <w:marBottom w:val="0"/>
                  <w:divBdr>
                    <w:top w:val="none" w:sz="0" w:space="0" w:color="auto"/>
                    <w:left w:val="none" w:sz="0" w:space="0" w:color="auto"/>
                    <w:bottom w:val="none" w:sz="0" w:space="0" w:color="auto"/>
                    <w:right w:val="none" w:sz="0" w:space="0" w:color="auto"/>
                  </w:divBdr>
                </w:div>
                <w:div w:id="1364819784">
                  <w:marLeft w:val="0"/>
                  <w:marRight w:val="0"/>
                  <w:marTop w:val="0"/>
                  <w:marBottom w:val="0"/>
                  <w:divBdr>
                    <w:top w:val="none" w:sz="0" w:space="0" w:color="auto"/>
                    <w:left w:val="none" w:sz="0" w:space="0" w:color="auto"/>
                    <w:bottom w:val="none" w:sz="0" w:space="0" w:color="auto"/>
                    <w:right w:val="none" w:sz="0" w:space="0" w:color="auto"/>
                  </w:divBdr>
                  <w:divsChild>
                    <w:div w:id="102960723">
                      <w:marLeft w:val="0"/>
                      <w:marRight w:val="0"/>
                      <w:marTop w:val="0"/>
                      <w:marBottom w:val="0"/>
                      <w:divBdr>
                        <w:top w:val="none" w:sz="0" w:space="0" w:color="auto"/>
                        <w:left w:val="none" w:sz="0" w:space="0" w:color="auto"/>
                        <w:bottom w:val="none" w:sz="0" w:space="0" w:color="auto"/>
                        <w:right w:val="none" w:sz="0" w:space="0" w:color="auto"/>
                      </w:divBdr>
                    </w:div>
                    <w:div w:id="1127894737">
                      <w:marLeft w:val="0"/>
                      <w:marRight w:val="0"/>
                      <w:marTop w:val="0"/>
                      <w:marBottom w:val="0"/>
                      <w:divBdr>
                        <w:top w:val="none" w:sz="0" w:space="0" w:color="auto"/>
                        <w:left w:val="none" w:sz="0" w:space="0" w:color="auto"/>
                        <w:bottom w:val="none" w:sz="0" w:space="0" w:color="auto"/>
                        <w:right w:val="none" w:sz="0" w:space="0" w:color="auto"/>
                      </w:divBdr>
                    </w:div>
                  </w:divsChild>
                </w:div>
                <w:div w:id="1958877294">
                  <w:marLeft w:val="0"/>
                  <w:marRight w:val="0"/>
                  <w:marTop w:val="0"/>
                  <w:marBottom w:val="0"/>
                  <w:divBdr>
                    <w:top w:val="none" w:sz="0" w:space="0" w:color="auto"/>
                    <w:left w:val="none" w:sz="0" w:space="0" w:color="auto"/>
                    <w:bottom w:val="none" w:sz="0" w:space="0" w:color="auto"/>
                    <w:right w:val="none" w:sz="0" w:space="0" w:color="auto"/>
                  </w:divBdr>
                  <w:divsChild>
                    <w:div w:id="263806211">
                      <w:marLeft w:val="0"/>
                      <w:marRight w:val="0"/>
                      <w:marTop w:val="0"/>
                      <w:marBottom w:val="0"/>
                      <w:divBdr>
                        <w:top w:val="none" w:sz="0" w:space="0" w:color="auto"/>
                        <w:left w:val="none" w:sz="0" w:space="0" w:color="auto"/>
                        <w:bottom w:val="none" w:sz="0" w:space="0" w:color="auto"/>
                        <w:right w:val="none" w:sz="0" w:space="0" w:color="auto"/>
                      </w:divBdr>
                    </w:div>
                    <w:div w:id="223837039">
                      <w:marLeft w:val="0"/>
                      <w:marRight w:val="0"/>
                      <w:marTop w:val="0"/>
                      <w:marBottom w:val="0"/>
                      <w:divBdr>
                        <w:top w:val="none" w:sz="0" w:space="0" w:color="auto"/>
                        <w:left w:val="none" w:sz="0" w:space="0" w:color="auto"/>
                        <w:bottom w:val="none" w:sz="0" w:space="0" w:color="auto"/>
                        <w:right w:val="none" w:sz="0" w:space="0" w:color="auto"/>
                      </w:divBdr>
                    </w:div>
                  </w:divsChild>
                </w:div>
                <w:div w:id="1127968484">
                  <w:marLeft w:val="0"/>
                  <w:marRight w:val="0"/>
                  <w:marTop w:val="0"/>
                  <w:marBottom w:val="0"/>
                  <w:divBdr>
                    <w:top w:val="none" w:sz="0" w:space="0" w:color="auto"/>
                    <w:left w:val="none" w:sz="0" w:space="0" w:color="auto"/>
                    <w:bottom w:val="none" w:sz="0" w:space="0" w:color="auto"/>
                    <w:right w:val="none" w:sz="0" w:space="0" w:color="auto"/>
                  </w:divBdr>
                  <w:divsChild>
                    <w:div w:id="963459710">
                      <w:marLeft w:val="0"/>
                      <w:marRight w:val="0"/>
                      <w:marTop w:val="0"/>
                      <w:marBottom w:val="0"/>
                      <w:divBdr>
                        <w:top w:val="none" w:sz="0" w:space="0" w:color="auto"/>
                        <w:left w:val="none" w:sz="0" w:space="0" w:color="auto"/>
                        <w:bottom w:val="none" w:sz="0" w:space="0" w:color="auto"/>
                        <w:right w:val="none" w:sz="0" w:space="0" w:color="auto"/>
                      </w:divBdr>
                    </w:div>
                    <w:div w:id="2090611634">
                      <w:marLeft w:val="0"/>
                      <w:marRight w:val="0"/>
                      <w:marTop w:val="0"/>
                      <w:marBottom w:val="0"/>
                      <w:divBdr>
                        <w:top w:val="none" w:sz="0" w:space="0" w:color="auto"/>
                        <w:left w:val="none" w:sz="0" w:space="0" w:color="auto"/>
                        <w:bottom w:val="none" w:sz="0" w:space="0" w:color="auto"/>
                        <w:right w:val="none" w:sz="0" w:space="0" w:color="auto"/>
                      </w:divBdr>
                    </w:div>
                  </w:divsChild>
                </w:div>
                <w:div w:id="1104036223">
                  <w:marLeft w:val="0"/>
                  <w:marRight w:val="0"/>
                  <w:marTop w:val="0"/>
                  <w:marBottom w:val="0"/>
                  <w:divBdr>
                    <w:top w:val="none" w:sz="0" w:space="0" w:color="auto"/>
                    <w:left w:val="none" w:sz="0" w:space="0" w:color="auto"/>
                    <w:bottom w:val="none" w:sz="0" w:space="0" w:color="auto"/>
                    <w:right w:val="none" w:sz="0" w:space="0" w:color="auto"/>
                  </w:divBdr>
                  <w:divsChild>
                    <w:div w:id="1555504858">
                      <w:marLeft w:val="0"/>
                      <w:marRight w:val="0"/>
                      <w:marTop w:val="0"/>
                      <w:marBottom w:val="0"/>
                      <w:divBdr>
                        <w:top w:val="none" w:sz="0" w:space="0" w:color="auto"/>
                        <w:left w:val="none" w:sz="0" w:space="0" w:color="auto"/>
                        <w:bottom w:val="none" w:sz="0" w:space="0" w:color="auto"/>
                        <w:right w:val="none" w:sz="0" w:space="0" w:color="auto"/>
                      </w:divBdr>
                    </w:div>
                    <w:div w:id="869414527">
                      <w:marLeft w:val="0"/>
                      <w:marRight w:val="0"/>
                      <w:marTop w:val="0"/>
                      <w:marBottom w:val="0"/>
                      <w:divBdr>
                        <w:top w:val="none" w:sz="0" w:space="0" w:color="auto"/>
                        <w:left w:val="none" w:sz="0" w:space="0" w:color="auto"/>
                        <w:bottom w:val="none" w:sz="0" w:space="0" w:color="auto"/>
                        <w:right w:val="none" w:sz="0" w:space="0" w:color="auto"/>
                      </w:divBdr>
                    </w:div>
                  </w:divsChild>
                </w:div>
                <w:div w:id="972905883">
                  <w:marLeft w:val="0"/>
                  <w:marRight w:val="0"/>
                  <w:marTop w:val="0"/>
                  <w:marBottom w:val="0"/>
                  <w:divBdr>
                    <w:top w:val="none" w:sz="0" w:space="0" w:color="auto"/>
                    <w:left w:val="none" w:sz="0" w:space="0" w:color="auto"/>
                    <w:bottom w:val="none" w:sz="0" w:space="0" w:color="auto"/>
                    <w:right w:val="none" w:sz="0" w:space="0" w:color="auto"/>
                  </w:divBdr>
                  <w:divsChild>
                    <w:div w:id="1149908764">
                      <w:marLeft w:val="0"/>
                      <w:marRight w:val="0"/>
                      <w:marTop w:val="0"/>
                      <w:marBottom w:val="0"/>
                      <w:divBdr>
                        <w:top w:val="none" w:sz="0" w:space="0" w:color="auto"/>
                        <w:left w:val="none" w:sz="0" w:space="0" w:color="auto"/>
                        <w:bottom w:val="none" w:sz="0" w:space="0" w:color="auto"/>
                        <w:right w:val="none" w:sz="0" w:space="0" w:color="auto"/>
                      </w:divBdr>
                    </w:div>
                    <w:div w:id="11957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2884">
      <w:bodyDiv w:val="1"/>
      <w:marLeft w:val="0"/>
      <w:marRight w:val="0"/>
      <w:marTop w:val="0"/>
      <w:marBottom w:val="0"/>
      <w:divBdr>
        <w:top w:val="none" w:sz="0" w:space="0" w:color="auto"/>
        <w:left w:val="none" w:sz="0" w:space="0" w:color="auto"/>
        <w:bottom w:val="none" w:sz="0" w:space="0" w:color="auto"/>
        <w:right w:val="none" w:sz="0" w:space="0" w:color="auto"/>
      </w:divBdr>
      <w:divsChild>
        <w:div w:id="2047561154">
          <w:marLeft w:val="0"/>
          <w:marRight w:val="0"/>
          <w:marTop w:val="0"/>
          <w:marBottom w:val="525"/>
          <w:divBdr>
            <w:top w:val="none" w:sz="0" w:space="0" w:color="auto"/>
            <w:left w:val="none" w:sz="0" w:space="0" w:color="auto"/>
            <w:bottom w:val="none" w:sz="0" w:space="0" w:color="auto"/>
            <w:right w:val="none" w:sz="0" w:space="0" w:color="auto"/>
          </w:divBdr>
          <w:divsChild>
            <w:div w:id="211776687">
              <w:marLeft w:val="0"/>
              <w:marRight w:val="0"/>
              <w:marTop w:val="0"/>
              <w:marBottom w:val="0"/>
              <w:divBdr>
                <w:top w:val="none" w:sz="0" w:space="0" w:color="auto"/>
                <w:left w:val="none" w:sz="0" w:space="0" w:color="auto"/>
                <w:bottom w:val="none" w:sz="0" w:space="0" w:color="auto"/>
                <w:right w:val="none" w:sz="0" w:space="0" w:color="auto"/>
              </w:divBdr>
            </w:div>
            <w:div w:id="1245720222">
              <w:marLeft w:val="0"/>
              <w:marRight w:val="0"/>
              <w:marTop w:val="0"/>
              <w:marBottom w:val="0"/>
              <w:divBdr>
                <w:top w:val="none" w:sz="0" w:space="0" w:color="auto"/>
                <w:left w:val="none" w:sz="0" w:space="0" w:color="auto"/>
                <w:bottom w:val="none" w:sz="0" w:space="0" w:color="auto"/>
                <w:right w:val="none" w:sz="0" w:space="0" w:color="auto"/>
              </w:divBdr>
              <w:divsChild>
                <w:div w:id="69886554">
                  <w:marLeft w:val="0"/>
                  <w:marRight w:val="0"/>
                  <w:marTop w:val="0"/>
                  <w:marBottom w:val="0"/>
                  <w:divBdr>
                    <w:top w:val="none" w:sz="0" w:space="0" w:color="auto"/>
                    <w:left w:val="none" w:sz="0" w:space="0" w:color="auto"/>
                    <w:bottom w:val="none" w:sz="0" w:space="0" w:color="auto"/>
                    <w:right w:val="none" w:sz="0" w:space="0" w:color="auto"/>
                  </w:divBdr>
                  <w:divsChild>
                    <w:div w:id="361630961">
                      <w:marLeft w:val="0"/>
                      <w:marRight w:val="0"/>
                      <w:marTop w:val="0"/>
                      <w:marBottom w:val="0"/>
                      <w:divBdr>
                        <w:top w:val="none" w:sz="0" w:space="0" w:color="auto"/>
                        <w:left w:val="none" w:sz="0" w:space="0" w:color="auto"/>
                        <w:bottom w:val="none" w:sz="0" w:space="0" w:color="auto"/>
                        <w:right w:val="none" w:sz="0" w:space="0" w:color="auto"/>
                      </w:divBdr>
                    </w:div>
                    <w:div w:id="66418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47543645">
          <w:marLeft w:val="0"/>
          <w:marRight w:val="0"/>
          <w:marTop w:val="0"/>
          <w:marBottom w:val="0"/>
          <w:divBdr>
            <w:top w:val="none" w:sz="0" w:space="0" w:color="auto"/>
            <w:left w:val="none" w:sz="0" w:space="0" w:color="auto"/>
            <w:bottom w:val="none" w:sz="0" w:space="0" w:color="auto"/>
            <w:right w:val="none" w:sz="0" w:space="0" w:color="auto"/>
          </w:divBdr>
          <w:divsChild>
            <w:div w:id="12519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3359">
      <w:bodyDiv w:val="1"/>
      <w:marLeft w:val="0"/>
      <w:marRight w:val="0"/>
      <w:marTop w:val="0"/>
      <w:marBottom w:val="0"/>
      <w:divBdr>
        <w:top w:val="none" w:sz="0" w:space="0" w:color="auto"/>
        <w:left w:val="none" w:sz="0" w:space="0" w:color="auto"/>
        <w:bottom w:val="none" w:sz="0" w:space="0" w:color="auto"/>
        <w:right w:val="none" w:sz="0" w:space="0" w:color="auto"/>
      </w:divBdr>
      <w:divsChild>
        <w:div w:id="1325350936">
          <w:marLeft w:val="0"/>
          <w:marRight w:val="0"/>
          <w:marTop w:val="0"/>
          <w:marBottom w:val="525"/>
          <w:divBdr>
            <w:top w:val="none" w:sz="0" w:space="0" w:color="auto"/>
            <w:left w:val="none" w:sz="0" w:space="0" w:color="auto"/>
            <w:bottom w:val="none" w:sz="0" w:space="0" w:color="auto"/>
            <w:right w:val="none" w:sz="0" w:space="0" w:color="auto"/>
          </w:divBdr>
          <w:divsChild>
            <w:div w:id="793869755">
              <w:marLeft w:val="0"/>
              <w:marRight w:val="0"/>
              <w:marTop w:val="0"/>
              <w:marBottom w:val="0"/>
              <w:divBdr>
                <w:top w:val="none" w:sz="0" w:space="0" w:color="auto"/>
                <w:left w:val="none" w:sz="0" w:space="0" w:color="auto"/>
                <w:bottom w:val="none" w:sz="0" w:space="0" w:color="auto"/>
                <w:right w:val="none" w:sz="0" w:space="0" w:color="auto"/>
              </w:divBdr>
            </w:div>
            <w:div w:id="560096962">
              <w:marLeft w:val="0"/>
              <w:marRight w:val="0"/>
              <w:marTop w:val="0"/>
              <w:marBottom w:val="0"/>
              <w:divBdr>
                <w:top w:val="none" w:sz="0" w:space="0" w:color="auto"/>
                <w:left w:val="none" w:sz="0" w:space="0" w:color="auto"/>
                <w:bottom w:val="none" w:sz="0" w:space="0" w:color="auto"/>
                <w:right w:val="none" w:sz="0" w:space="0" w:color="auto"/>
              </w:divBdr>
              <w:divsChild>
                <w:div w:id="75514969">
                  <w:marLeft w:val="0"/>
                  <w:marRight w:val="0"/>
                  <w:marTop w:val="0"/>
                  <w:marBottom w:val="0"/>
                  <w:divBdr>
                    <w:top w:val="none" w:sz="0" w:space="0" w:color="auto"/>
                    <w:left w:val="none" w:sz="0" w:space="0" w:color="auto"/>
                    <w:bottom w:val="none" w:sz="0" w:space="0" w:color="auto"/>
                    <w:right w:val="none" w:sz="0" w:space="0" w:color="auto"/>
                  </w:divBdr>
                  <w:divsChild>
                    <w:div w:id="169224195">
                      <w:marLeft w:val="0"/>
                      <w:marRight w:val="0"/>
                      <w:marTop w:val="0"/>
                      <w:marBottom w:val="0"/>
                      <w:divBdr>
                        <w:top w:val="none" w:sz="0" w:space="0" w:color="auto"/>
                        <w:left w:val="none" w:sz="0" w:space="0" w:color="auto"/>
                        <w:bottom w:val="none" w:sz="0" w:space="0" w:color="auto"/>
                        <w:right w:val="none" w:sz="0" w:space="0" w:color="auto"/>
                      </w:divBdr>
                    </w:div>
                    <w:div w:id="3513021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91921176">
          <w:marLeft w:val="0"/>
          <w:marRight w:val="0"/>
          <w:marTop w:val="0"/>
          <w:marBottom w:val="0"/>
          <w:divBdr>
            <w:top w:val="none" w:sz="0" w:space="0" w:color="auto"/>
            <w:left w:val="none" w:sz="0" w:space="0" w:color="auto"/>
            <w:bottom w:val="none" w:sz="0" w:space="0" w:color="auto"/>
            <w:right w:val="none" w:sz="0" w:space="0" w:color="auto"/>
          </w:divBdr>
          <w:divsChild>
            <w:div w:id="1410956175">
              <w:marLeft w:val="0"/>
              <w:marRight w:val="0"/>
              <w:marTop w:val="0"/>
              <w:marBottom w:val="0"/>
              <w:divBdr>
                <w:top w:val="none" w:sz="0" w:space="0" w:color="auto"/>
                <w:left w:val="none" w:sz="0" w:space="0" w:color="auto"/>
                <w:bottom w:val="none" w:sz="0" w:space="0" w:color="auto"/>
                <w:right w:val="none" w:sz="0" w:space="0" w:color="auto"/>
              </w:divBdr>
              <w:divsChild>
                <w:div w:id="1762140049">
                  <w:marLeft w:val="0"/>
                  <w:marRight w:val="0"/>
                  <w:marTop w:val="0"/>
                  <w:marBottom w:val="0"/>
                  <w:divBdr>
                    <w:top w:val="none" w:sz="0" w:space="0" w:color="auto"/>
                    <w:left w:val="none" w:sz="0" w:space="0" w:color="auto"/>
                    <w:bottom w:val="none" w:sz="0" w:space="0" w:color="auto"/>
                    <w:right w:val="none" w:sz="0" w:space="0" w:color="auto"/>
                  </w:divBdr>
                  <w:divsChild>
                    <w:div w:id="249049117">
                      <w:marLeft w:val="0"/>
                      <w:marRight w:val="0"/>
                      <w:marTop w:val="0"/>
                      <w:marBottom w:val="0"/>
                      <w:divBdr>
                        <w:top w:val="none" w:sz="0" w:space="0" w:color="auto"/>
                        <w:left w:val="none" w:sz="0" w:space="0" w:color="auto"/>
                        <w:bottom w:val="none" w:sz="0" w:space="0" w:color="auto"/>
                        <w:right w:val="none" w:sz="0" w:space="0" w:color="auto"/>
                      </w:divBdr>
                    </w:div>
                  </w:divsChild>
                </w:div>
                <w:div w:id="1163935547">
                  <w:marLeft w:val="0"/>
                  <w:marRight w:val="0"/>
                  <w:marTop w:val="0"/>
                  <w:marBottom w:val="0"/>
                  <w:divBdr>
                    <w:top w:val="none" w:sz="0" w:space="0" w:color="auto"/>
                    <w:left w:val="none" w:sz="0" w:space="0" w:color="auto"/>
                    <w:bottom w:val="none" w:sz="0" w:space="0" w:color="auto"/>
                    <w:right w:val="none" w:sz="0" w:space="0" w:color="auto"/>
                  </w:divBdr>
                  <w:divsChild>
                    <w:div w:id="10604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663079">
      <w:bodyDiv w:val="1"/>
      <w:marLeft w:val="0"/>
      <w:marRight w:val="0"/>
      <w:marTop w:val="0"/>
      <w:marBottom w:val="0"/>
      <w:divBdr>
        <w:top w:val="none" w:sz="0" w:space="0" w:color="auto"/>
        <w:left w:val="none" w:sz="0" w:space="0" w:color="auto"/>
        <w:bottom w:val="none" w:sz="0" w:space="0" w:color="auto"/>
        <w:right w:val="none" w:sz="0" w:space="0" w:color="auto"/>
      </w:divBdr>
      <w:divsChild>
        <w:div w:id="357438843">
          <w:marLeft w:val="0"/>
          <w:marRight w:val="0"/>
          <w:marTop w:val="0"/>
          <w:marBottom w:val="0"/>
          <w:divBdr>
            <w:top w:val="none" w:sz="0" w:space="0" w:color="auto"/>
            <w:left w:val="none" w:sz="0" w:space="0" w:color="auto"/>
            <w:bottom w:val="none" w:sz="0" w:space="0" w:color="auto"/>
            <w:right w:val="none" w:sz="0" w:space="0" w:color="auto"/>
          </w:divBdr>
        </w:div>
      </w:divsChild>
    </w:div>
    <w:div w:id="788665074">
      <w:bodyDiv w:val="1"/>
      <w:marLeft w:val="0"/>
      <w:marRight w:val="0"/>
      <w:marTop w:val="0"/>
      <w:marBottom w:val="0"/>
      <w:divBdr>
        <w:top w:val="none" w:sz="0" w:space="0" w:color="auto"/>
        <w:left w:val="none" w:sz="0" w:space="0" w:color="auto"/>
        <w:bottom w:val="none" w:sz="0" w:space="0" w:color="auto"/>
        <w:right w:val="none" w:sz="0" w:space="0" w:color="auto"/>
      </w:divBdr>
      <w:divsChild>
        <w:div w:id="1694115120">
          <w:marLeft w:val="0"/>
          <w:marRight w:val="0"/>
          <w:marTop w:val="0"/>
          <w:marBottom w:val="525"/>
          <w:divBdr>
            <w:top w:val="none" w:sz="0" w:space="0" w:color="auto"/>
            <w:left w:val="none" w:sz="0" w:space="0" w:color="auto"/>
            <w:bottom w:val="none" w:sz="0" w:space="0" w:color="auto"/>
            <w:right w:val="none" w:sz="0" w:space="0" w:color="auto"/>
          </w:divBdr>
          <w:divsChild>
            <w:div w:id="784933523">
              <w:marLeft w:val="0"/>
              <w:marRight w:val="0"/>
              <w:marTop w:val="0"/>
              <w:marBottom w:val="0"/>
              <w:divBdr>
                <w:top w:val="none" w:sz="0" w:space="0" w:color="auto"/>
                <w:left w:val="none" w:sz="0" w:space="0" w:color="auto"/>
                <w:bottom w:val="none" w:sz="0" w:space="0" w:color="auto"/>
                <w:right w:val="none" w:sz="0" w:space="0" w:color="auto"/>
              </w:divBdr>
            </w:div>
          </w:divsChild>
        </w:div>
        <w:div w:id="136263375">
          <w:marLeft w:val="0"/>
          <w:marRight w:val="0"/>
          <w:marTop w:val="0"/>
          <w:marBottom w:val="0"/>
          <w:divBdr>
            <w:top w:val="none" w:sz="0" w:space="0" w:color="auto"/>
            <w:left w:val="none" w:sz="0" w:space="0" w:color="auto"/>
            <w:bottom w:val="none" w:sz="0" w:space="0" w:color="auto"/>
            <w:right w:val="none" w:sz="0" w:space="0" w:color="auto"/>
          </w:divBdr>
          <w:divsChild>
            <w:div w:id="599795331">
              <w:marLeft w:val="0"/>
              <w:marRight w:val="0"/>
              <w:marTop w:val="0"/>
              <w:marBottom w:val="0"/>
              <w:divBdr>
                <w:top w:val="none" w:sz="0" w:space="0" w:color="auto"/>
                <w:left w:val="none" w:sz="0" w:space="0" w:color="auto"/>
                <w:bottom w:val="none" w:sz="0" w:space="0" w:color="auto"/>
                <w:right w:val="none" w:sz="0" w:space="0" w:color="auto"/>
              </w:divBdr>
              <w:divsChild>
                <w:div w:id="707264514">
                  <w:marLeft w:val="0"/>
                  <w:marRight w:val="0"/>
                  <w:marTop w:val="0"/>
                  <w:marBottom w:val="0"/>
                  <w:divBdr>
                    <w:top w:val="none" w:sz="0" w:space="0" w:color="auto"/>
                    <w:left w:val="none" w:sz="0" w:space="0" w:color="auto"/>
                    <w:bottom w:val="none" w:sz="0" w:space="0" w:color="auto"/>
                    <w:right w:val="none" w:sz="0" w:space="0" w:color="auto"/>
                  </w:divBdr>
                </w:div>
                <w:div w:id="596256064">
                  <w:marLeft w:val="0"/>
                  <w:marRight w:val="0"/>
                  <w:marTop w:val="0"/>
                  <w:marBottom w:val="0"/>
                  <w:divBdr>
                    <w:top w:val="none" w:sz="0" w:space="0" w:color="auto"/>
                    <w:left w:val="none" w:sz="0" w:space="0" w:color="auto"/>
                    <w:bottom w:val="none" w:sz="0" w:space="0" w:color="auto"/>
                    <w:right w:val="none" w:sz="0" w:space="0" w:color="auto"/>
                  </w:divBdr>
                  <w:divsChild>
                    <w:div w:id="64422550">
                      <w:marLeft w:val="0"/>
                      <w:marRight w:val="0"/>
                      <w:marTop w:val="0"/>
                      <w:marBottom w:val="0"/>
                      <w:divBdr>
                        <w:top w:val="none" w:sz="0" w:space="0" w:color="auto"/>
                        <w:left w:val="none" w:sz="0" w:space="0" w:color="auto"/>
                        <w:bottom w:val="none" w:sz="0" w:space="0" w:color="auto"/>
                        <w:right w:val="none" w:sz="0" w:space="0" w:color="auto"/>
                      </w:divBdr>
                      <w:divsChild>
                        <w:div w:id="1472937145">
                          <w:marLeft w:val="0"/>
                          <w:marRight w:val="0"/>
                          <w:marTop w:val="0"/>
                          <w:marBottom w:val="0"/>
                          <w:divBdr>
                            <w:top w:val="none" w:sz="0" w:space="0" w:color="auto"/>
                            <w:left w:val="none" w:sz="0" w:space="0" w:color="auto"/>
                            <w:bottom w:val="none" w:sz="0" w:space="0" w:color="auto"/>
                            <w:right w:val="none" w:sz="0" w:space="0" w:color="auto"/>
                          </w:divBdr>
                          <w:divsChild>
                            <w:div w:id="19774081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17201424">
                          <w:marLeft w:val="0"/>
                          <w:marRight w:val="0"/>
                          <w:marTop w:val="0"/>
                          <w:marBottom w:val="180"/>
                          <w:divBdr>
                            <w:top w:val="single" w:sz="6" w:space="0" w:color="939393"/>
                            <w:left w:val="single" w:sz="6" w:space="0" w:color="939393"/>
                            <w:bottom w:val="single" w:sz="6" w:space="0" w:color="939393"/>
                            <w:right w:val="single" w:sz="6" w:space="0" w:color="939393"/>
                          </w:divBdr>
                          <w:divsChild>
                            <w:div w:id="1567952749">
                              <w:marLeft w:val="0"/>
                              <w:marRight w:val="0"/>
                              <w:marTop w:val="0"/>
                              <w:marBottom w:val="0"/>
                              <w:divBdr>
                                <w:top w:val="none" w:sz="0" w:space="0" w:color="auto"/>
                                <w:left w:val="none" w:sz="0" w:space="0" w:color="auto"/>
                                <w:bottom w:val="none" w:sz="0" w:space="0" w:color="auto"/>
                                <w:right w:val="none" w:sz="0" w:space="0" w:color="auto"/>
                              </w:divBdr>
                              <w:divsChild>
                                <w:div w:id="5416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15256">
                      <w:marLeft w:val="0"/>
                      <w:marRight w:val="0"/>
                      <w:marTop w:val="0"/>
                      <w:marBottom w:val="0"/>
                      <w:divBdr>
                        <w:top w:val="none" w:sz="0" w:space="0" w:color="auto"/>
                        <w:left w:val="none" w:sz="0" w:space="0" w:color="auto"/>
                        <w:bottom w:val="none" w:sz="0" w:space="0" w:color="auto"/>
                        <w:right w:val="none" w:sz="0" w:space="0" w:color="auto"/>
                      </w:divBdr>
                      <w:divsChild>
                        <w:div w:id="340931667">
                          <w:marLeft w:val="0"/>
                          <w:marRight w:val="0"/>
                          <w:marTop w:val="0"/>
                          <w:marBottom w:val="0"/>
                          <w:divBdr>
                            <w:top w:val="none" w:sz="0" w:space="0" w:color="auto"/>
                            <w:left w:val="none" w:sz="0" w:space="0" w:color="auto"/>
                            <w:bottom w:val="none" w:sz="0" w:space="0" w:color="auto"/>
                            <w:right w:val="none" w:sz="0" w:space="0" w:color="auto"/>
                          </w:divBdr>
                          <w:divsChild>
                            <w:div w:id="110279612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16485056">
                          <w:marLeft w:val="0"/>
                          <w:marRight w:val="0"/>
                          <w:marTop w:val="0"/>
                          <w:marBottom w:val="180"/>
                          <w:divBdr>
                            <w:top w:val="single" w:sz="6" w:space="0" w:color="939393"/>
                            <w:left w:val="single" w:sz="6" w:space="0" w:color="939393"/>
                            <w:bottom w:val="single" w:sz="6" w:space="0" w:color="939393"/>
                            <w:right w:val="single" w:sz="6" w:space="0" w:color="939393"/>
                          </w:divBdr>
                          <w:divsChild>
                            <w:div w:id="602030682">
                              <w:marLeft w:val="0"/>
                              <w:marRight w:val="0"/>
                              <w:marTop w:val="0"/>
                              <w:marBottom w:val="0"/>
                              <w:divBdr>
                                <w:top w:val="none" w:sz="0" w:space="0" w:color="auto"/>
                                <w:left w:val="none" w:sz="0" w:space="0" w:color="auto"/>
                                <w:bottom w:val="none" w:sz="0" w:space="0" w:color="auto"/>
                                <w:right w:val="none" w:sz="0" w:space="0" w:color="auto"/>
                              </w:divBdr>
                              <w:divsChild>
                                <w:div w:id="16280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752326">
                      <w:marLeft w:val="0"/>
                      <w:marRight w:val="0"/>
                      <w:marTop w:val="0"/>
                      <w:marBottom w:val="0"/>
                      <w:divBdr>
                        <w:top w:val="none" w:sz="0" w:space="0" w:color="auto"/>
                        <w:left w:val="none" w:sz="0" w:space="0" w:color="auto"/>
                        <w:bottom w:val="none" w:sz="0" w:space="0" w:color="auto"/>
                        <w:right w:val="none" w:sz="0" w:space="0" w:color="auto"/>
                      </w:divBdr>
                      <w:divsChild>
                        <w:div w:id="311066113">
                          <w:marLeft w:val="0"/>
                          <w:marRight w:val="0"/>
                          <w:marTop w:val="0"/>
                          <w:marBottom w:val="0"/>
                          <w:divBdr>
                            <w:top w:val="none" w:sz="0" w:space="0" w:color="auto"/>
                            <w:left w:val="none" w:sz="0" w:space="0" w:color="auto"/>
                            <w:bottom w:val="none" w:sz="0" w:space="0" w:color="auto"/>
                            <w:right w:val="none" w:sz="0" w:space="0" w:color="auto"/>
                          </w:divBdr>
                          <w:divsChild>
                            <w:div w:id="18856907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6319696">
                          <w:marLeft w:val="0"/>
                          <w:marRight w:val="0"/>
                          <w:marTop w:val="0"/>
                          <w:marBottom w:val="180"/>
                          <w:divBdr>
                            <w:top w:val="single" w:sz="6" w:space="0" w:color="939393"/>
                            <w:left w:val="single" w:sz="6" w:space="0" w:color="939393"/>
                            <w:bottom w:val="single" w:sz="6" w:space="0" w:color="939393"/>
                            <w:right w:val="single" w:sz="6" w:space="0" w:color="939393"/>
                          </w:divBdr>
                          <w:divsChild>
                            <w:div w:id="1572235785">
                              <w:marLeft w:val="0"/>
                              <w:marRight w:val="0"/>
                              <w:marTop w:val="0"/>
                              <w:marBottom w:val="0"/>
                              <w:divBdr>
                                <w:top w:val="none" w:sz="0" w:space="0" w:color="auto"/>
                                <w:left w:val="none" w:sz="0" w:space="0" w:color="auto"/>
                                <w:bottom w:val="none" w:sz="0" w:space="0" w:color="auto"/>
                                <w:right w:val="none" w:sz="0" w:space="0" w:color="auto"/>
                              </w:divBdr>
                              <w:divsChild>
                                <w:div w:id="57921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61789">
                      <w:marLeft w:val="0"/>
                      <w:marRight w:val="0"/>
                      <w:marTop w:val="0"/>
                      <w:marBottom w:val="0"/>
                      <w:divBdr>
                        <w:top w:val="none" w:sz="0" w:space="0" w:color="auto"/>
                        <w:left w:val="none" w:sz="0" w:space="0" w:color="auto"/>
                        <w:bottom w:val="none" w:sz="0" w:space="0" w:color="auto"/>
                        <w:right w:val="none" w:sz="0" w:space="0" w:color="auto"/>
                      </w:divBdr>
                    </w:div>
                  </w:divsChild>
                </w:div>
                <w:div w:id="1446465908">
                  <w:marLeft w:val="0"/>
                  <w:marRight w:val="0"/>
                  <w:marTop w:val="0"/>
                  <w:marBottom w:val="0"/>
                  <w:divBdr>
                    <w:top w:val="none" w:sz="0" w:space="0" w:color="auto"/>
                    <w:left w:val="none" w:sz="0" w:space="0" w:color="auto"/>
                    <w:bottom w:val="none" w:sz="0" w:space="0" w:color="auto"/>
                    <w:right w:val="none" w:sz="0" w:space="0" w:color="auto"/>
                  </w:divBdr>
                  <w:divsChild>
                    <w:div w:id="223757806">
                      <w:marLeft w:val="0"/>
                      <w:marRight w:val="0"/>
                      <w:marTop w:val="0"/>
                      <w:marBottom w:val="0"/>
                      <w:divBdr>
                        <w:top w:val="none" w:sz="0" w:space="0" w:color="auto"/>
                        <w:left w:val="none" w:sz="0" w:space="0" w:color="auto"/>
                        <w:bottom w:val="none" w:sz="0" w:space="0" w:color="auto"/>
                        <w:right w:val="none" w:sz="0" w:space="0" w:color="auto"/>
                      </w:divBdr>
                    </w:div>
                    <w:div w:id="1441681589">
                      <w:marLeft w:val="0"/>
                      <w:marRight w:val="0"/>
                      <w:marTop w:val="0"/>
                      <w:marBottom w:val="0"/>
                      <w:divBdr>
                        <w:top w:val="none" w:sz="0" w:space="0" w:color="auto"/>
                        <w:left w:val="none" w:sz="0" w:space="0" w:color="auto"/>
                        <w:bottom w:val="none" w:sz="0" w:space="0" w:color="auto"/>
                        <w:right w:val="none" w:sz="0" w:space="0" w:color="auto"/>
                      </w:divBdr>
                      <w:divsChild>
                        <w:div w:id="253981604">
                          <w:marLeft w:val="0"/>
                          <w:marRight w:val="0"/>
                          <w:marTop w:val="0"/>
                          <w:marBottom w:val="0"/>
                          <w:divBdr>
                            <w:top w:val="none" w:sz="0" w:space="0" w:color="auto"/>
                            <w:left w:val="none" w:sz="0" w:space="0" w:color="auto"/>
                            <w:bottom w:val="none" w:sz="0" w:space="0" w:color="auto"/>
                            <w:right w:val="none" w:sz="0" w:space="0" w:color="auto"/>
                          </w:divBdr>
                          <w:divsChild>
                            <w:div w:id="1124151053">
                              <w:marLeft w:val="0"/>
                              <w:marRight w:val="0"/>
                              <w:marTop w:val="0"/>
                              <w:marBottom w:val="180"/>
                              <w:divBdr>
                                <w:top w:val="single" w:sz="6" w:space="0" w:color="939393"/>
                                <w:left w:val="single" w:sz="6" w:space="0" w:color="939393"/>
                                <w:bottom w:val="single" w:sz="6" w:space="0" w:color="939393"/>
                                <w:right w:val="single" w:sz="6" w:space="0" w:color="939393"/>
                              </w:divBdr>
                              <w:divsChild>
                                <w:div w:id="1071200765">
                                  <w:marLeft w:val="0"/>
                                  <w:marRight w:val="0"/>
                                  <w:marTop w:val="0"/>
                                  <w:marBottom w:val="0"/>
                                  <w:divBdr>
                                    <w:top w:val="none" w:sz="0" w:space="0" w:color="auto"/>
                                    <w:left w:val="none" w:sz="0" w:space="0" w:color="auto"/>
                                    <w:bottom w:val="none" w:sz="0" w:space="0" w:color="auto"/>
                                    <w:right w:val="none" w:sz="0" w:space="0" w:color="auto"/>
                                  </w:divBdr>
                                  <w:divsChild>
                                    <w:div w:id="11946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234447">
                          <w:marLeft w:val="0"/>
                          <w:marRight w:val="0"/>
                          <w:marTop w:val="0"/>
                          <w:marBottom w:val="0"/>
                          <w:divBdr>
                            <w:top w:val="none" w:sz="0" w:space="0" w:color="auto"/>
                            <w:left w:val="none" w:sz="0" w:space="0" w:color="auto"/>
                            <w:bottom w:val="none" w:sz="0" w:space="0" w:color="auto"/>
                            <w:right w:val="none" w:sz="0" w:space="0" w:color="auto"/>
                          </w:divBdr>
                          <w:divsChild>
                            <w:div w:id="169101624">
                              <w:marLeft w:val="0"/>
                              <w:marRight w:val="0"/>
                              <w:marTop w:val="0"/>
                              <w:marBottom w:val="180"/>
                              <w:divBdr>
                                <w:top w:val="single" w:sz="6" w:space="0" w:color="939393"/>
                                <w:left w:val="single" w:sz="6" w:space="0" w:color="939393"/>
                                <w:bottom w:val="single" w:sz="6" w:space="0" w:color="939393"/>
                                <w:right w:val="single" w:sz="6" w:space="0" w:color="939393"/>
                              </w:divBdr>
                              <w:divsChild>
                                <w:div w:id="1597397098">
                                  <w:marLeft w:val="0"/>
                                  <w:marRight w:val="0"/>
                                  <w:marTop w:val="0"/>
                                  <w:marBottom w:val="0"/>
                                  <w:divBdr>
                                    <w:top w:val="none" w:sz="0" w:space="0" w:color="auto"/>
                                    <w:left w:val="none" w:sz="0" w:space="0" w:color="auto"/>
                                    <w:bottom w:val="none" w:sz="0" w:space="0" w:color="auto"/>
                                    <w:right w:val="none" w:sz="0" w:space="0" w:color="auto"/>
                                  </w:divBdr>
                                  <w:divsChild>
                                    <w:div w:id="20427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006334">
                  <w:marLeft w:val="0"/>
                  <w:marRight w:val="0"/>
                  <w:marTop w:val="0"/>
                  <w:marBottom w:val="0"/>
                  <w:divBdr>
                    <w:top w:val="none" w:sz="0" w:space="0" w:color="auto"/>
                    <w:left w:val="none" w:sz="0" w:space="0" w:color="auto"/>
                    <w:bottom w:val="none" w:sz="0" w:space="0" w:color="auto"/>
                    <w:right w:val="none" w:sz="0" w:space="0" w:color="auto"/>
                  </w:divBdr>
                  <w:divsChild>
                    <w:div w:id="1847213193">
                      <w:marLeft w:val="0"/>
                      <w:marRight w:val="0"/>
                      <w:marTop w:val="0"/>
                      <w:marBottom w:val="0"/>
                      <w:divBdr>
                        <w:top w:val="none" w:sz="0" w:space="0" w:color="auto"/>
                        <w:left w:val="none" w:sz="0" w:space="0" w:color="auto"/>
                        <w:bottom w:val="none" w:sz="0" w:space="0" w:color="auto"/>
                        <w:right w:val="none" w:sz="0" w:space="0" w:color="auto"/>
                      </w:divBdr>
                    </w:div>
                    <w:div w:id="1684437456">
                      <w:marLeft w:val="0"/>
                      <w:marRight w:val="0"/>
                      <w:marTop w:val="0"/>
                      <w:marBottom w:val="0"/>
                      <w:divBdr>
                        <w:top w:val="none" w:sz="0" w:space="0" w:color="auto"/>
                        <w:left w:val="none" w:sz="0" w:space="0" w:color="auto"/>
                        <w:bottom w:val="none" w:sz="0" w:space="0" w:color="auto"/>
                        <w:right w:val="none" w:sz="0" w:space="0" w:color="auto"/>
                      </w:divBdr>
                      <w:divsChild>
                        <w:div w:id="1213886203">
                          <w:marLeft w:val="0"/>
                          <w:marRight w:val="0"/>
                          <w:marTop w:val="0"/>
                          <w:marBottom w:val="0"/>
                          <w:divBdr>
                            <w:top w:val="none" w:sz="0" w:space="0" w:color="auto"/>
                            <w:left w:val="none" w:sz="0" w:space="0" w:color="auto"/>
                            <w:bottom w:val="none" w:sz="0" w:space="0" w:color="auto"/>
                            <w:right w:val="none" w:sz="0" w:space="0" w:color="auto"/>
                          </w:divBdr>
                          <w:divsChild>
                            <w:div w:id="1134913145">
                              <w:marLeft w:val="0"/>
                              <w:marRight w:val="0"/>
                              <w:marTop w:val="0"/>
                              <w:marBottom w:val="180"/>
                              <w:divBdr>
                                <w:top w:val="single" w:sz="6" w:space="0" w:color="939393"/>
                                <w:left w:val="single" w:sz="6" w:space="0" w:color="939393"/>
                                <w:bottom w:val="single" w:sz="6" w:space="0" w:color="939393"/>
                                <w:right w:val="single" w:sz="6" w:space="0" w:color="939393"/>
                              </w:divBdr>
                              <w:divsChild>
                                <w:div w:id="754984294">
                                  <w:marLeft w:val="0"/>
                                  <w:marRight w:val="0"/>
                                  <w:marTop w:val="0"/>
                                  <w:marBottom w:val="0"/>
                                  <w:divBdr>
                                    <w:top w:val="none" w:sz="0" w:space="0" w:color="auto"/>
                                    <w:left w:val="none" w:sz="0" w:space="0" w:color="auto"/>
                                    <w:bottom w:val="none" w:sz="0" w:space="0" w:color="auto"/>
                                    <w:right w:val="none" w:sz="0" w:space="0" w:color="auto"/>
                                  </w:divBdr>
                                  <w:divsChild>
                                    <w:div w:id="20139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36">
                          <w:marLeft w:val="0"/>
                          <w:marRight w:val="0"/>
                          <w:marTop w:val="0"/>
                          <w:marBottom w:val="0"/>
                          <w:divBdr>
                            <w:top w:val="none" w:sz="0" w:space="0" w:color="auto"/>
                            <w:left w:val="none" w:sz="0" w:space="0" w:color="auto"/>
                            <w:bottom w:val="none" w:sz="0" w:space="0" w:color="auto"/>
                            <w:right w:val="none" w:sz="0" w:space="0" w:color="auto"/>
                          </w:divBdr>
                          <w:divsChild>
                            <w:div w:id="2137406678">
                              <w:marLeft w:val="0"/>
                              <w:marRight w:val="0"/>
                              <w:marTop w:val="0"/>
                              <w:marBottom w:val="180"/>
                              <w:divBdr>
                                <w:top w:val="single" w:sz="6" w:space="0" w:color="939393"/>
                                <w:left w:val="single" w:sz="6" w:space="0" w:color="939393"/>
                                <w:bottom w:val="single" w:sz="6" w:space="0" w:color="939393"/>
                                <w:right w:val="single" w:sz="6" w:space="0" w:color="939393"/>
                              </w:divBdr>
                              <w:divsChild>
                                <w:div w:id="183173727">
                                  <w:marLeft w:val="0"/>
                                  <w:marRight w:val="0"/>
                                  <w:marTop w:val="0"/>
                                  <w:marBottom w:val="0"/>
                                  <w:divBdr>
                                    <w:top w:val="none" w:sz="0" w:space="0" w:color="auto"/>
                                    <w:left w:val="none" w:sz="0" w:space="0" w:color="auto"/>
                                    <w:bottom w:val="none" w:sz="0" w:space="0" w:color="auto"/>
                                    <w:right w:val="none" w:sz="0" w:space="0" w:color="auto"/>
                                  </w:divBdr>
                                  <w:divsChild>
                                    <w:div w:id="12033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221289">
      <w:bodyDiv w:val="1"/>
      <w:marLeft w:val="0"/>
      <w:marRight w:val="0"/>
      <w:marTop w:val="0"/>
      <w:marBottom w:val="0"/>
      <w:divBdr>
        <w:top w:val="none" w:sz="0" w:space="0" w:color="auto"/>
        <w:left w:val="none" w:sz="0" w:space="0" w:color="auto"/>
        <w:bottom w:val="none" w:sz="0" w:space="0" w:color="auto"/>
        <w:right w:val="none" w:sz="0" w:space="0" w:color="auto"/>
      </w:divBdr>
      <w:divsChild>
        <w:div w:id="1527055752">
          <w:marLeft w:val="0"/>
          <w:marRight w:val="0"/>
          <w:marTop w:val="0"/>
          <w:marBottom w:val="525"/>
          <w:divBdr>
            <w:top w:val="none" w:sz="0" w:space="0" w:color="auto"/>
            <w:left w:val="none" w:sz="0" w:space="0" w:color="auto"/>
            <w:bottom w:val="none" w:sz="0" w:space="0" w:color="auto"/>
            <w:right w:val="none" w:sz="0" w:space="0" w:color="auto"/>
          </w:divBdr>
          <w:divsChild>
            <w:div w:id="1372413272">
              <w:marLeft w:val="0"/>
              <w:marRight w:val="0"/>
              <w:marTop w:val="0"/>
              <w:marBottom w:val="0"/>
              <w:divBdr>
                <w:top w:val="none" w:sz="0" w:space="0" w:color="auto"/>
                <w:left w:val="none" w:sz="0" w:space="0" w:color="auto"/>
                <w:bottom w:val="none" w:sz="0" w:space="0" w:color="auto"/>
                <w:right w:val="none" w:sz="0" w:space="0" w:color="auto"/>
              </w:divBdr>
            </w:div>
            <w:div w:id="46027724">
              <w:marLeft w:val="0"/>
              <w:marRight w:val="0"/>
              <w:marTop w:val="0"/>
              <w:marBottom w:val="0"/>
              <w:divBdr>
                <w:top w:val="none" w:sz="0" w:space="0" w:color="auto"/>
                <w:left w:val="none" w:sz="0" w:space="0" w:color="auto"/>
                <w:bottom w:val="none" w:sz="0" w:space="0" w:color="auto"/>
                <w:right w:val="none" w:sz="0" w:space="0" w:color="auto"/>
              </w:divBdr>
              <w:divsChild>
                <w:div w:id="281881209">
                  <w:marLeft w:val="0"/>
                  <w:marRight w:val="0"/>
                  <w:marTop w:val="0"/>
                  <w:marBottom w:val="0"/>
                  <w:divBdr>
                    <w:top w:val="none" w:sz="0" w:space="0" w:color="auto"/>
                    <w:left w:val="none" w:sz="0" w:space="0" w:color="auto"/>
                    <w:bottom w:val="none" w:sz="0" w:space="0" w:color="auto"/>
                    <w:right w:val="none" w:sz="0" w:space="0" w:color="auto"/>
                  </w:divBdr>
                  <w:divsChild>
                    <w:div w:id="583995265">
                      <w:marLeft w:val="0"/>
                      <w:marRight w:val="0"/>
                      <w:marTop w:val="0"/>
                      <w:marBottom w:val="0"/>
                      <w:divBdr>
                        <w:top w:val="none" w:sz="0" w:space="0" w:color="auto"/>
                        <w:left w:val="none" w:sz="0" w:space="0" w:color="auto"/>
                        <w:bottom w:val="none" w:sz="0" w:space="0" w:color="auto"/>
                        <w:right w:val="none" w:sz="0" w:space="0" w:color="auto"/>
                      </w:divBdr>
                    </w:div>
                    <w:div w:id="14428712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11536203">
          <w:marLeft w:val="0"/>
          <w:marRight w:val="0"/>
          <w:marTop w:val="0"/>
          <w:marBottom w:val="0"/>
          <w:divBdr>
            <w:top w:val="none" w:sz="0" w:space="0" w:color="auto"/>
            <w:left w:val="none" w:sz="0" w:space="0" w:color="auto"/>
            <w:bottom w:val="none" w:sz="0" w:space="0" w:color="auto"/>
            <w:right w:val="none" w:sz="0" w:space="0" w:color="auto"/>
          </w:divBdr>
          <w:divsChild>
            <w:div w:id="1767077388">
              <w:marLeft w:val="0"/>
              <w:marRight w:val="0"/>
              <w:marTop w:val="0"/>
              <w:marBottom w:val="0"/>
              <w:divBdr>
                <w:top w:val="none" w:sz="0" w:space="0" w:color="auto"/>
                <w:left w:val="none" w:sz="0" w:space="0" w:color="auto"/>
                <w:bottom w:val="none" w:sz="0" w:space="0" w:color="auto"/>
                <w:right w:val="none" w:sz="0" w:space="0" w:color="auto"/>
              </w:divBdr>
              <w:divsChild>
                <w:div w:id="807433650">
                  <w:marLeft w:val="0"/>
                  <w:marRight w:val="0"/>
                  <w:marTop w:val="0"/>
                  <w:marBottom w:val="0"/>
                  <w:divBdr>
                    <w:top w:val="none" w:sz="0" w:space="0" w:color="auto"/>
                    <w:left w:val="none" w:sz="0" w:space="0" w:color="auto"/>
                    <w:bottom w:val="none" w:sz="0" w:space="0" w:color="auto"/>
                    <w:right w:val="none" w:sz="0" w:space="0" w:color="auto"/>
                  </w:divBdr>
                </w:div>
                <w:div w:id="1358968697">
                  <w:marLeft w:val="0"/>
                  <w:marRight w:val="0"/>
                  <w:marTop w:val="0"/>
                  <w:marBottom w:val="0"/>
                  <w:divBdr>
                    <w:top w:val="none" w:sz="0" w:space="0" w:color="auto"/>
                    <w:left w:val="none" w:sz="0" w:space="0" w:color="auto"/>
                    <w:bottom w:val="none" w:sz="0" w:space="0" w:color="auto"/>
                    <w:right w:val="none" w:sz="0" w:space="0" w:color="auto"/>
                  </w:divBdr>
                </w:div>
                <w:div w:id="1444879983">
                  <w:marLeft w:val="0"/>
                  <w:marRight w:val="0"/>
                  <w:marTop w:val="0"/>
                  <w:marBottom w:val="0"/>
                  <w:divBdr>
                    <w:top w:val="none" w:sz="0" w:space="0" w:color="auto"/>
                    <w:left w:val="none" w:sz="0" w:space="0" w:color="auto"/>
                    <w:bottom w:val="none" w:sz="0" w:space="0" w:color="auto"/>
                    <w:right w:val="none" w:sz="0" w:space="0" w:color="auto"/>
                  </w:divBdr>
                  <w:divsChild>
                    <w:div w:id="871113919">
                      <w:marLeft w:val="0"/>
                      <w:marRight w:val="0"/>
                      <w:marTop w:val="0"/>
                      <w:marBottom w:val="0"/>
                      <w:divBdr>
                        <w:top w:val="none" w:sz="0" w:space="0" w:color="auto"/>
                        <w:left w:val="none" w:sz="0" w:space="0" w:color="auto"/>
                        <w:bottom w:val="none" w:sz="0" w:space="0" w:color="auto"/>
                        <w:right w:val="none" w:sz="0" w:space="0" w:color="auto"/>
                      </w:divBdr>
                    </w:div>
                    <w:div w:id="1133213166">
                      <w:marLeft w:val="0"/>
                      <w:marRight w:val="0"/>
                      <w:marTop w:val="0"/>
                      <w:marBottom w:val="0"/>
                      <w:divBdr>
                        <w:top w:val="none" w:sz="0" w:space="0" w:color="auto"/>
                        <w:left w:val="none" w:sz="0" w:space="0" w:color="auto"/>
                        <w:bottom w:val="none" w:sz="0" w:space="0" w:color="auto"/>
                        <w:right w:val="none" w:sz="0" w:space="0" w:color="auto"/>
                      </w:divBdr>
                    </w:div>
                  </w:divsChild>
                </w:div>
                <w:div w:id="2127381698">
                  <w:marLeft w:val="0"/>
                  <w:marRight w:val="0"/>
                  <w:marTop w:val="0"/>
                  <w:marBottom w:val="0"/>
                  <w:divBdr>
                    <w:top w:val="none" w:sz="0" w:space="0" w:color="auto"/>
                    <w:left w:val="none" w:sz="0" w:space="0" w:color="auto"/>
                    <w:bottom w:val="none" w:sz="0" w:space="0" w:color="auto"/>
                    <w:right w:val="none" w:sz="0" w:space="0" w:color="auto"/>
                  </w:divBdr>
                  <w:divsChild>
                    <w:div w:id="571236505">
                      <w:marLeft w:val="0"/>
                      <w:marRight w:val="0"/>
                      <w:marTop w:val="0"/>
                      <w:marBottom w:val="0"/>
                      <w:divBdr>
                        <w:top w:val="none" w:sz="0" w:space="0" w:color="auto"/>
                        <w:left w:val="none" w:sz="0" w:space="0" w:color="auto"/>
                        <w:bottom w:val="none" w:sz="0" w:space="0" w:color="auto"/>
                        <w:right w:val="none" w:sz="0" w:space="0" w:color="auto"/>
                      </w:divBdr>
                    </w:div>
                    <w:div w:id="411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872465">
      <w:bodyDiv w:val="1"/>
      <w:marLeft w:val="0"/>
      <w:marRight w:val="0"/>
      <w:marTop w:val="0"/>
      <w:marBottom w:val="0"/>
      <w:divBdr>
        <w:top w:val="none" w:sz="0" w:space="0" w:color="auto"/>
        <w:left w:val="none" w:sz="0" w:space="0" w:color="auto"/>
        <w:bottom w:val="none" w:sz="0" w:space="0" w:color="auto"/>
        <w:right w:val="none" w:sz="0" w:space="0" w:color="auto"/>
      </w:divBdr>
      <w:divsChild>
        <w:div w:id="656421984">
          <w:marLeft w:val="0"/>
          <w:marRight w:val="0"/>
          <w:marTop w:val="0"/>
          <w:marBottom w:val="525"/>
          <w:divBdr>
            <w:top w:val="none" w:sz="0" w:space="0" w:color="auto"/>
            <w:left w:val="none" w:sz="0" w:space="0" w:color="auto"/>
            <w:bottom w:val="none" w:sz="0" w:space="0" w:color="auto"/>
            <w:right w:val="none" w:sz="0" w:space="0" w:color="auto"/>
          </w:divBdr>
          <w:divsChild>
            <w:div w:id="252593428">
              <w:marLeft w:val="0"/>
              <w:marRight w:val="0"/>
              <w:marTop w:val="0"/>
              <w:marBottom w:val="0"/>
              <w:divBdr>
                <w:top w:val="none" w:sz="0" w:space="0" w:color="auto"/>
                <w:left w:val="none" w:sz="0" w:space="0" w:color="auto"/>
                <w:bottom w:val="none" w:sz="0" w:space="0" w:color="auto"/>
                <w:right w:val="none" w:sz="0" w:space="0" w:color="auto"/>
              </w:divBdr>
            </w:div>
            <w:div w:id="1430391579">
              <w:marLeft w:val="0"/>
              <w:marRight w:val="0"/>
              <w:marTop w:val="0"/>
              <w:marBottom w:val="0"/>
              <w:divBdr>
                <w:top w:val="none" w:sz="0" w:space="0" w:color="auto"/>
                <w:left w:val="none" w:sz="0" w:space="0" w:color="auto"/>
                <w:bottom w:val="none" w:sz="0" w:space="0" w:color="auto"/>
                <w:right w:val="none" w:sz="0" w:space="0" w:color="auto"/>
              </w:divBdr>
              <w:divsChild>
                <w:div w:id="793259140">
                  <w:marLeft w:val="0"/>
                  <w:marRight w:val="0"/>
                  <w:marTop w:val="0"/>
                  <w:marBottom w:val="0"/>
                  <w:divBdr>
                    <w:top w:val="none" w:sz="0" w:space="0" w:color="auto"/>
                    <w:left w:val="none" w:sz="0" w:space="0" w:color="auto"/>
                    <w:bottom w:val="none" w:sz="0" w:space="0" w:color="auto"/>
                    <w:right w:val="none" w:sz="0" w:space="0" w:color="auto"/>
                  </w:divBdr>
                  <w:divsChild>
                    <w:div w:id="905263515">
                      <w:marLeft w:val="0"/>
                      <w:marRight w:val="0"/>
                      <w:marTop w:val="0"/>
                      <w:marBottom w:val="0"/>
                      <w:divBdr>
                        <w:top w:val="none" w:sz="0" w:space="0" w:color="auto"/>
                        <w:left w:val="none" w:sz="0" w:space="0" w:color="auto"/>
                        <w:bottom w:val="none" w:sz="0" w:space="0" w:color="auto"/>
                        <w:right w:val="none" w:sz="0" w:space="0" w:color="auto"/>
                      </w:divBdr>
                    </w:div>
                    <w:div w:id="1849011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03931057">
          <w:marLeft w:val="0"/>
          <w:marRight w:val="0"/>
          <w:marTop w:val="0"/>
          <w:marBottom w:val="0"/>
          <w:divBdr>
            <w:top w:val="none" w:sz="0" w:space="0" w:color="auto"/>
            <w:left w:val="none" w:sz="0" w:space="0" w:color="auto"/>
            <w:bottom w:val="none" w:sz="0" w:space="0" w:color="auto"/>
            <w:right w:val="none" w:sz="0" w:space="0" w:color="auto"/>
          </w:divBdr>
          <w:divsChild>
            <w:div w:id="621765755">
              <w:marLeft w:val="0"/>
              <w:marRight w:val="0"/>
              <w:marTop w:val="0"/>
              <w:marBottom w:val="0"/>
              <w:divBdr>
                <w:top w:val="none" w:sz="0" w:space="0" w:color="auto"/>
                <w:left w:val="none" w:sz="0" w:space="0" w:color="auto"/>
                <w:bottom w:val="none" w:sz="0" w:space="0" w:color="auto"/>
                <w:right w:val="none" w:sz="0" w:space="0" w:color="auto"/>
              </w:divBdr>
              <w:divsChild>
                <w:div w:id="415171258">
                  <w:marLeft w:val="0"/>
                  <w:marRight w:val="0"/>
                  <w:marTop w:val="0"/>
                  <w:marBottom w:val="0"/>
                  <w:divBdr>
                    <w:top w:val="none" w:sz="0" w:space="0" w:color="auto"/>
                    <w:left w:val="none" w:sz="0" w:space="0" w:color="auto"/>
                    <w:bottom w:val="none" w:sz="0" w:space="0" w:color="auto"/>
                    <w:right w:val="none" w:sz="0" w:space="0" w:color="auto"/>
                  </w:divBdr>
                  <w:divsChild>
                    <w:div w:id="13721440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85707148">
                  <w:marLeft w:val="0"/>
                  <w:marRight w:val="0"/>
                  <w:marTop w:val="0"/>
                  <w:marBottom w:val="180"/>
                  <w:divBdr>
                    <w:top w:val="single" w:sz="6" w:space="0" w:color="939393"/>
                    <w:left w:val="single" w:sz="6" w:space="0" w:color="939393"/>
                    <w:bottom w:val="single" w:sz="6" w:space="0" w:color="939393"/>
                    <w:right w:val="single" w:sz="6" w:space="0" w:color="939393"/>
                  </w:divBdr>
                  <w:divsChild>
                    <w:div w:id="1912497043">
                      <w:marLeft w:val="0"/>
                      <w:marRight w:val="0"/>
                      <w:marTop w:val="0"/>
                      <w:marBottom w:val="0"/>
                      <w:divBdr>
                        <w:top w:val="none" w:sz="0" w:space="0" w:color="auto"/>
                        <w:left w:val="none" w:sz="0" w:space="0" w:color="auto"/>
                        <w:bottom w:val="none" w:sz="0" w:space="0" w:color="auto"/>
                        <w:right w:val="none" w:sz="0" w:space="0" w:color="auto"/>
                      </w:divBdr>
                      <w:divsChild>
                        <w:div w:id="7072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0284">
              <w:marLeft w:val="0"/>
              <w:marRight w:val="0"/>
              <w:marTop w:val="0"/>
              <w:marBottom w:val="0"/>
              <w:divBdr>
                <w:top w:val="none" w:sz="0" w:space="0" w:color="auto"/>
                <w:left w:val="none" w:sz="0" w:space="0" w:color="auto"/>
                <w:bottom w:val="none" w:sz="0" w:space="0" w:color="auto"/>
                <w:right w:val="none" w:sz="0" w:space="0" w:color="auto"/>
              </w:divBdr>
              <w:divsChild>
                <w:div w:id="1157265099">
                  <w:marLeft w:val="0"/>
                  <w:marRight w:val="0"/>
                  <w:marTop w:val="0"/>
                  <w:marBottom w:val="180"/>
                  <w:divBdr>
                    <w:top w:val="single" w:sz="6" w:space="0" w:color="939393"/>
                    <w:left w:val="single" w:sz="6" w:space="0" w:color="939393"/>
                    <w:bottom w:val="single" w:sz="6" w:space="0" w:color="939393"/>
                    <w:right w:val="single" w:sz="6" w:space="0" w:color="939393"/>
                  </w:divBdr>
                  <w:divsChild>
                    <w:div w:id="599219208">
                      <w:marLeft w:val="0"/>
                      <w:marRight w:val="0"/>
                      <w:marTop w:val="0"/>
                      <w:marBottom w:val="0"/>
                      <w:divBdr>
                        <w:top w:val="none" w:sz="0" w:space="0" w:color="auto"/>
                        <w:left w:val="none" w:sz="0" w:space="0" w:color="auto"/>
                        <w:bottom w:val="none" w:sz="0" w:space="0" w:color="auto"/>
                        <w:right w:val="none" w:sz="0" w:space="0" w:color="auto"/>
                      </w:divBdr>
                      <w:divsChild>
                        <w:div w:id="14731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746707">
              <w:marLeft w:val="0"/>
              <w:marRight w:val="0"/>
              <w:marTop w:val="0"/>
              <w:marBottom w:val="0"/>
              <w:divBdr>
                <w:top w:val="none" w:sz="0" w:space="0" w:color="auto"/>
                <w:left w:val="none" w:sz="0" w:space="0" w:color="auto"/>
                <w:bottom w:val="none" w:sz="0" w:space="0" w:color="auto"/>
                <w:right w:val="none" w:sz="0" w:space="0" w:color="auto"/>
              </w:divBdr>
              <w:divsChild>
                <w:div w:id="1898013230">
                  <w:marLeft w:val="0"/>
                  <w:marRight w:val="0"/>
                  <w:marTop w:val="0"/>
                  <w:marBottom w:val="180"/>
                  <w:divBdr>
                    <w:top w:val="single" w:sz="6" w:space="0" w:color="939393"/>
                    <w:left w:val="single" w:sz="6" w:space="0" w:color="939393"/>
                    <w:bottom w:val="single" w:sz="6" w:space="0" w:color="939393"/>
                    <w:right w:val="single" w:sz="6" w:space="0" w:color="939393"/>
                  </w:divBdr>
                  <w:divsChild>
                    <w:div w:id="1222401043">
                      <w:marLeft w:val="0"/>
                      <w:marRight w:val="0"/>
                      <w:marTop w:val="0"/>
                      <w:marBottom w:val="0"/>
                      <w:divBdr>
                        <w:top w:val="none" w:sz="0" w:space="0" w:color="auto"/>
                        <w:left w:val="none" w:sz="0" w:space="0" w:color="auto"/>
                        <w:bottom w:val="none" w:sz="0" w:space="0" w:color="auto"/>
                        <w:right w:val="none" w:sz="0" w:space="0" w:color="auto"/>
                      </w:divBdr>
                      <w:divsChild>
                        <w:div w:id="14105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883007">
      <w:bodyDiv w:val="1"/>
      <w:marLeft w:val="0"/>
      <w:marRight w:val="0"/>
      <w:marTop w:val="0"/>
      <w:marBottom w:val="0"/>
      <w:divBdr>
        <w:top w:val="none" w:sz="0" w:space="0" w:color="auto"/>
        <w:left w:val="none" w:sz="0" w:space="0" w:color="auto"/>
        <w:bottom w:val="none" w:sz="0" w:space="0" w:color="auto"/>
        <w:right w:val="none" w:sz="0" w:space="0" w:color="auto"/>
      </w:divBdr>
      <w:divsChild>
        <w:div w:id="1697081395">
          <w:marLeft w:val="0"/>
          <w:marRight w:val="0"/>
          <w:marTop w:val="0"/>
          <w:marBottom w:val="525"/>
          <w:divBdr>
            <w:top w:val="none" w:sz="0" w:space="0" w:color="auto"/>
            <w:left w:val="none" w:sz="0" w:space="0" w:color="auto"/>
            <w:bottom w:val="none" w:sz="0" w:space="0" w:color="auto"/>
            <w:right w:val="none" w:sz="0" w:space="0" w:color="auto"/>
          </w:divBdr>
          <w:divsChild>
            <w:div w:id="807357978">
              <w:marLeft w:val="0"/>
              <w:marRight w:val="0"/>
              <w:marTop w:val="0"/>
              <w:marBottom w:val="0"/>
              <w:divBdr>
                <w:top w:val="none" w:sz="0" w:space="0" w:color="auto"/>
                <w:left w:val="none" w:sz="0" w:space="0" w:color="auto"/>
                <w:bottom w:val="none" w:sz="0" w:space="0" w:color="auto"/>
                <w:right w:val="none" w:sz="0" w:space="0" w:color="auto"/>
              </w:divBdr>
            </w:div>
            <w:div w:id="646668494">
              <w:marLeft w:val="0"/>
              <w:marRight w:val="0"/>
              <w:marTop w:val="0"/>
              <w:marBottom w:val="0"/>
              <w:divBdr>
                <w:top w:val="none" w:sz="0" w:space="0" w:color="auto"/>
                <w:left w:val="none" w:sz="0" w:space="0" w:color="auto"/>
                <w:bottom w:val="none" w:sz="0" w:space="0" w:color="auto"/>
                <w:right w:val="none" w:sz="0" w:space="0" w:color="auto"/>
              </w:divBdr>
              <w:divsChild>
                <w:div w:id="996805830">
                  <w:marLeft w:val="0"/>
                  <w:marRight w:val="0"/>
                  <w:marTop w:val="0"/>
                  <w:marBottom w:val="0"/>
                  <w:divBdr>
                    <w:top w:val="none" w:sz="0" w:space="0" w:color="auto"/>
                    <w:left w:val="none" w:sz="0" w:space="0" w:color="auto"/>
                    <w:bottom w:val="none" w:sz="0" w:space="0" w:color="auto"/>
                    <w:right w:val="none" w:sz="0" w:space="0" w:color="auto"/>
                  </w:divBdr>
                  <w:divsChild>
                    <w:div w:id="1314795271">
                      <w:marLeft w:val="0"/>
                      <w:marRight w:val="0"/>
                      <w:marTop w:val="0"/>
                      <w:marBottom w:val="0"/>
                      <w:divBdr>
                        <w:top w:val="none" w:sz="0" w:space="0" w:color="auto"/>
                        <w:left w:val="none" w:sz="0" w:space="0" w:color="auto"/>
                        <w:bottom w:val="none" w:sz="0" w:space="0" w:color="auto"/>
                        <w:right w:val="none" w:sz="0" w:space="0" w:color="auto"/>
                      </w:divBdr>
                    </w:div>
                    <w:div w:id="8171143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8503748">
          <w:marLeft w:val="0"/>
          <w:marRight w:val="0"/>
          <w:marTop w:val="0"/>
          <w:marBottom w:val="0"/>
          <w:divBdr>
            <w:top w:val="none" w:sz="0" w:space="0" w:color="auto"/>
            <w:left w:val="none" w:sz="0" w:space="0" w:color="auto"/>
            <w:bottom w:val="none" w:sz="0" w:space="0" w:color="auto"/>
            <w:right w:val="none" w:sz="0" w:space="0" w:color="auto"/>
          </w:divBdr>
        </w:div>
      </w:divsChild>
    </w:div>
    <w:div w:id="805897040">
      <w:bodyDiv w:val="1"/>
      <w:marLeft w:val="0"/>
      <w:marRight w:val="0"/>
      <w:marTop w:val="0"/>
      <w:marBottom w:val="0"/>
      <w:divBdr>
        <w:top w:val="none" w:sz="0" w:space="0" w:color="auto"/>
        <w:left w:val="none" w:sz="0" w:space="0" w:color="auto"/>
        <w:bottom w:val="none" w:sz="0" w:space="0" w:color="auto"/>
        <w:right w:val="none" w:sz="0" w:space="0" w:color="auto"/>
      </w:divBdr>
      <w:divsChild>
        <w:div w:id="426312099">
          <w:marLeft w:val="0"/>
          <w:marRight w:val="0"/>
          <w:marTop w:val="0"/>
          <w:marBottom w:val="0"/>
          <w:divBdr>
            <w:top w:val="none" w:sz="0" w:space="0" w:color="auto"/>
            <w:left w:val="none" w:sz="0" w:space="0" w:color="auto"/>
            <w:bottom w:val="none" w:sz="0" w:space="0" w:color="auto"/>
            <w:right w:val="none" w:sz="0" w:space="0" w:color="auto"/>
          </w:divBdr>
        </w:div>
      </w:divsChild>
    </w:div>
    <w:div w:id="808011165">
      <w:bodyDiv w:val="1"/>
      <w:marLeft w:val="0"/>
      <w:marRight w:val="0"/>
      <w:marTop w:val="0"/>
      <w:marBottom w:val="0"/>
      <w:divBdr>
        <w:top w:val="none" w:sz="0" w:space="0" w:color="auto"/>
        <w:left w:val="none" w:sz="0" w:space="0" w:color="auto"/>
        <w:bottom w:val="none" w:sz="0" w:space="0" w:color="auto"/>
        <w:right w:val="none" w:sz="0" w:space="0" w:color="auto"/>
      </w:divBdr>
      <w:divsChild>
        <w:div w:id="350650004">
          <w:marLeft w:val="0"/>
          <w:marRight w:val="0"/>
          <w:marTop w:val="0"/>
          <w:marBottom w:val="525"/>
          <w:divBdr>
            <w:top w:val="none" w:sz="0" w:space="0" w:color="auto"/>
            <w:left w:val="none" w:sz="0" w:space="0" w:color="auto"/>
            <w:bottom w:val="none" w:sz="0" w:space="0" w:color="auto"/>
            <w:right w:val="none" w:sz="0" w:space="0" w:color="auto"/>
          </w:divBdr>
          <w:divsChild>
            <w:div w:id="997880877">
              <w:marLeft w:val="0"/>
              <w:marRight w:val="0"/>
              <w:marTop w:val="0"/>
              <w:marBottom w:val="0"/>
              <w:divBdr>
                <w:top w:val="none" w:sz="0" w:space="0" w:color="auto"/>
                <w:left w:val="none" w:sz="0" w:space="0" w:color="auto"/>
                <w:bottom w:val="none" w:sz="0" w:space="0" w:color="auto"/>
                <w:right w:val="none" w:sz="0" w:space="0" w:color="auto"/>
              </w:divBdr>
              <w:divsChild>
                <w:div w:id="512720326">
                  <w:marLeft w:val="0"/>
                  <w:marRight w:val="0"/>
                  <w:marTop w:val="0"/>
                  <w:marBottom w:val="0"/>
                  <w:divBdr>
                    <w:top w:val="none" w:sz="0" w:space="0" w:color="auto"/>
                    <w:left w:val="none" w:sz="0" w:space="0" w:color="auto"/>
                    <w:bottom w:val="none" w:sz="0" w:space="0" w:color="auto"/>
                    <w:right w:val="none" w:sz="0" w:space="0" w:color="auto"/>
                  </w:divBdr>
                  <w:divsChild>
                    <w:div w:id="1788697944">
                      <w:marLeft w:val="0"/>
                      <w:marRight w:val="0"/>
                      <w:marTop w:val="0"/>
                      <w:marBottom w:val="0"/>
                      <w:divBdr>
                        <w:top w:val="none" w:sz="0" w:space="0" w:color="auto"/>
                        <w:left w:val="none" w:sz="0" w:space="0" w:color="auto"/>
                        <w:bottom w:val="none" w:sz="0" w:space="0" w:color="auto"/>
                        <w:right w:val="none" w:sz="0" w:space="0" w:color="auto"/>
                      </w:divBdr>
                    </w:div>
                    <w:div w:id="4373350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74962226">
          <w:marLeft w:val="0"/>
          <w:marRight w:val="0"/>
          <w:marTop w:val="0"/>
          <w:marBottom w:val="0"/>
          <w:divBdr>
            <w:top w:val="none" w:sz="0" w:space="0" w:color="auto"/>
            <w:left w:val="none" w:sz="0" w:space="0" w:color="auto"/>
            <w:bottom w:val="none" w:sz="0" w:space="0" w:color="auto"/>
            <w:right w:val="none" w:sz="0" w:space="0" w:color="auto"/>
          </w:divBdr>
          <w:divsChild>
            <w:div w:id="533928449">
              <w:marLeft w:val="0"/>
              <w:marRight w:val="0"/>
              <w:marTop w:val="0"/>
              <w:marBottom w:val="0"/>
              <w:divBdr>
                <w:top w:val="none" w:sz="0" w:space="0" w:color="auto"/>
                <w:left w:val="none" w:sz="0" w:space="0" w:color="auto"/>
                <w:bottom w:val="none" w:sz="0" w:space="0" w:color="auto"/>
                <w:right w:val="none" w:sz="0" w:space="0" w:color="auto"/>
              </w:divBdr>
              <w:divsChild>
                <w:div w:id="2019498086">
                  <w:marLeft w:val="0"/>
                  <w:marRight w:val="0"/>
                  <w:marTop w:val="0"/>
                  <w:marBottom w:val="0"/>
                  <w:divBdr>
                    <w:top w:val="none" w:sz="0" w:space="0" w:color="auto"/>
                    <w:left w:val="none" w:sz="0" w:space="0" w:color="auto"/>
                    <w:bottom w:val="none" w:sz="0" w:space="0" w:color="auto"/>
                    <w:right w:val="none" w:sz="0" w:space="0" w:color="auto"/>
                  </w:divBdr>
                  <w:divsChild>
                    <w:div w:id="313990679">
                      <w:marLeft w:val="0"/>
                      <w:marRight w:val="0"/>
                      <w:marTop w:val="225"/>
                      <w:marBottom w:val="0"/>
                      <w:divBdr>
                        <w:top w:val="none" w:sz="0" w:space="0" w:color="auto"/>
                        <w:left w:val="none" w:sz="0" w:space="0" w:color="auto"/>
                        <w:bottom w:val="none" w:sz="0" w:space="0" w:color="auto"/>
                        <w:right w:val="none" w:sz="0" w:space="0" w:color="auto"/>
                      </w:divBdr>
                    </w:div>
                  </w:divsChild>
                </w:div>
                <w:div w:id="1544293007">
                  <w:marLeft w:val="0"/>
                  <w:marRight w:val="0"/>
                  <w:marTop w:val="0"/>
                  <w:marBottom w:val="0"/>
                  <w:divBdr>
                    <w:top w:val="none" w:sz="0" w:space="0" w:color="auto"/>
                    <w:left w:val="none" w:sz="0" w:space="0" w:color="auto"/>
                    <w:bottom w:val="none" w:sz="0" w:space="0" w:color="auto"/>
                    <w:right w:val="none" w:sz="0" w:space="0" w:color="auto"/>
                  </w:divBdr>
                  <w:divsChild>
                    <w:div w:id="92211778">
                      <w:marLeft w:val="0"/>
                      <w:marRight w:val="0"/>
                      <w:marTop w:val="0"/>
                      <w:marBottom w:val="0"/>
                      <w:divBdr>
                        <w:top w:val="none" w:sz="0" w:space="0" w:color="auto"/>
                        <w:left w:val="none" w:sz="0" w:space="0" w:color="auto"/>
                        <w:bottom w:val="none" w:sz="0" w:space="0" w:color="auto"/>
                        <w:right w:val="none" w:sz="0" w:space="0" w:color="auto"/>
                      </w:divBdr>
                    </w:div>
                    <w:div w:id="1698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6116">
      <w:bodyDiv w:val="1"/>
      <w:marLeft w:val="0"/>
      <w:marRight w:val="0"/>
      <w:marTop w:val="0"/>
      <w:marBottom w:val="0"/>
      <w:divBdr>
        <w:top w:val="none" w:sz="0" w:space="0" w:color="auto"/>
        <w:left w:val="none" w:sz="0" w:space="0" w:color="auto"/>
        <w:bottom w:val="none" w:sz="0" w:space="0" w:color="auto"/>
        <w:right w:val="none" w:sz="0" w:space="0" w:color="auto"/>
      </w:divBdr>
      <w:divsChild>
        <w:div w:id="58867847">
          <w:marLeft w:val="0"/>
          <w:marRight w:val="0"/>
          <w:marTop w:val="0"/>
          <w:marBottom w:val="525"/>
          <w:divBdr>
            <w:top w:val="none" w:sz="0" w:space="0" w:color="auto"/>
            <w:left w:val="none" w:sz="0" w:space="0" w:color="auto"/>
            <w:bottom w:val="none" w:sz="0" w:space="0" w:color="auto"/>
            <w:right w:val="none" w:sz="0" w:space="0" w:color="auto"/>
          </w:divBdr>
          <w:divsChild>
            <w:div w:id="795099731">
              <w:marLeft w:val="0"/>
              <w:marRight w:val="0"/>
              <w:marTop w:val="0"/>
              <w:marBottom w:val="0"/>
              <w:divBdr>
                <w:top w:val="none" w:sz="0" w:space="0" w:color="auto"/>
                <w:left w:val="none" w:sz="0" w:space="0" w:color="auto"/>
                <w:bottom w:val="none" w:sz="0" w:space="0" w:color="auto"/>
                <w:right w:val="none" w:sz="0" w:space="0" w:color="auto"/>
              </w:divBdr>
            </w:div>
            <w:div w:id="1296375934">
              <w:marLeft w:val="0"/>
              <w:marRight w:val="0"/>
              <w:marTop w:val="0"/>
              <w:marBottom w:val="0"/>
              <w:divBdr>
                <w:top w:val="none" w:sz="0" w:space="0" w:color="auto"/>
                <w:left w:val="none" w:sz="0" w:space="0" w:color="auto"/>
                <w:bottom w:val="none" w:sz="0" w:space="0" w:color="auto"/>
                <w:right w:val="none" w:sz="0" w:space="0" w:color="auto"/>
              </w:divBdr>
              <w:divsChild>
                <w:div w:id="1317295592">
                  <w:marLeft w:val="0"/>
                  <w:marRight w:val="0"/>
                  <w:marTop w:val="0"/>
                  <w:marBottom w:val="0"/>
                  <w:divBdr>
                    <w:top w:val="none" w:sz="0" w:space="0" w:color="auto"/>
                    <w:left w:val="none" w:sz="0" w:space="0" w:color="auto"/>
                    <w:bottom w:val="none" w:sz="0" w:space="0" w:color="auto"/>
                    <w:right w:val="none" w:sz="0" w:space="0" w:color="auto"/>
                  </w:divBdr>
                  <w:divsChild>
                    <w:div w:id="44958985">
                      <w:marLeft w:val="0"/>
                      <w:marRight w:val="0"/>
                      <w:marTop w:val="0"/>
                      <w:marBottom w:val="0"/>
                      <w:divBdr>
                        <w:top w:val="none" w:sz="0" w:space="0" w:color="auto"/>
                        <w:left w:val="none" w:sz="0" w:space="0" w:color="auto"/>
                        <w:bottom w:val="none" w:sz="0" w:space="0" w:color="auto"/>
                        <w:right w:val="none" w:sz="0" w:space="0" w:color="auto"/>
                      </w:divBdr>
                    </w:div>
                    <w:div w:id="10415199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27418419">
          <w:marLeft w:val="0"/>
          <w:marRight w:val="0"/>
          <w:marTop w:val="0"/>
          <w:marBottom w:val="0"/>
          <w:divBdr>
            <w:top w:val="none" w:sz="0" w:space="0" w:color="auto"/>
            <w:left w:val="none" w:sz="0" w:space="0" w:color="auto"/>
            <w:bottom w:val="none" w:sz="0" w:space="0" w:color="auto"/>
            <w:right w:val="none" w:sz="0" w:space="0" w:color="auto"/>
          </w:divBdr>
          <w:divsChild>
            <w:div w:id="160896979">
              <w:marLeft w:val="0"/>
              <w:marRight w:val="0"/>
              <w:marTop w:val="0"/>
              <w:marBottom w:val="0"/>
              <w:divBdr>
                <w:top w:val="none" w:sz="0" w:space="0" w:color="auto"/>
                <w:left w:val="none" w:sz="0" w:space="0" w:color="auto"/>
                <w:bottom w:val="none" w:sz="0" w:space="0" w:color="auto"/>
                <w:right w:val="none" w:sz="0" w:space="0" w:color="auto"/>
              </w:divBdr>
              <w:divsChild>
                <w:div w:id="19236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68272">
      <w:bodyDiv w:val="1"/>
      <w:marLeft w:val="0"/>
      <w:marRight w:val="0"/>
      <w:marTop w:val="0"/>
      <w:marBottom w:val="0"/>
      <w:divBdr>
        <w:top w:val="none" w:sz="0" w:space="0" w:color="auto"/>
        <w:left w:val="none" w:sz="0" w:space="0" w:color="auto"/>
        <w:bottom w:val="none" w:sz="0" w:space="0" w:color="auto"/>
        <w:right w:val="none" w:sz="0" w:space="0" w:color="auto"/>
      </w:divBdr>
    </w:div>
    <w:div w:id="830683308">
      <w:bodyDiv w:val="1"/>
      <w:marLeft w:val="0"/>
      <w:marRight w:val="0"/>
      <w:marTop w:val="0"/>
      <w:marBottom w:val="0"/>
      <w:divBdr>
        <w:top w:val="none" w:sz="0" w:space="0" w:color="auto"/>
        <w:left w:val="none" w:sz="0" w:space="0" w:color="auto"/>
        <w:bottom w:val="none" w:sz="0" w:space="0" w:color="auto"/>
        <w:right w:val="none" w:sz="0" w:space="0" w:color="auto"/>
      </w:divBdr>
      <w:divsChild>
        <w:div w:id="1168324659">
          <w:marLeft w:val="0"/>
          <w:marRight w:val="0"/>
          <w:marTop w:val="0"/>
          <w:marBottom w:val="525"/>
          <w:divBdr>
            <w:top w:val="none" w:sz="0" w:space="0" w:color="auto"/>
            <w:left w:val="none" w:sz="0" w:space="0" w:color="auto"/>
            <w:bottom w:val="none" w:sz="0" w:space="0" w:color="auto"/>
            <w:right w:val="none" w:sz="0" w:space="0" w:color="auto"/>
          </w:divBdr>
          <w:divsChild>
            <w:div w:id="1983995007">
              <w:marLeft w:val="0"/>
              <w:marRight w:val="0"/>
              <w:marTop w:val="0"/>
              <w:marBottom w:val="0"/>
              <w:divBdr>
                <w:top w:val="none" w:sz="0" w:space="0" w:color="auto"/>
                <w:left w:val="none" w:sz="0" w:space="0" w:color="auto"/>
                <w:bottom w:val="none" w:sz="0" w:space="0" w:color="auto"/>
                <w:right w:val="none" w:sz="0" w:space="0" w:color="auto"/>
              </w:divBdr>
            </w:div>
            <w:div w:id="481585945">
              <w:marLeft w:val="0"/>
              <w:marRight w:val="0"/>
              <w:marTop w:val="0"/>
              <w:marBottom w:val="0"/>
              <w:divBdr>
                <w:top w:val="none" w:sz="0" w:space="0" w:color="auto"/>
                <w:left w:val="none" w:sz="0" w:space="0" w:color="auto"/>
                <w:bottom w:val="none" w:sz="0" w:space="0" w:color="auto"/>
                <w:right w:val="none" w:sz="0" w:space="0" w:color="auto"/>
              </w:divBdr>
              <w:divsChild>
                <w:div w:id="1282346376">
                  <w:marLeft w:val="0"/>
                  <w:marRight w:val="0"/>
                  <w:marTop w:val="0"/>
                  <w:marBottom w:val="0"/>
                  <w:divBdr>
                    <w:top w:val="none" w:sz="0" w:space="0" w:color="auto"/>
                    <w:left w:val="none" w:sz="0" w:space="0" w:color="auto"/>
                    <w:bottom w:val="none" w:sz="0" w:space="0" w:color="auto"/>
                    <w:right w:val="none" w:sz="0" w:space="0" w:color="auto"/>
                  </w:divBdr>
                  <w:divsChild>
                    <w:div w:id="455610686">
                      <w:marLeft w:val="0"/>
                      <w:marRight w:val="0"/>
                      <w:marTop w:val="0"/>
                      <w:marBottom w:val="0"/>
                      <w:divBdr>
                        <w:top w:val="none" w:sz="0" w:space="0" w:color="auto"/>
                        <w:left w:val="none" w:sz="0" w:space="0" w:color="auto"/>
                        <w:bottom w:val="none" w:sz="0" w:space="0" w:color="auto"/>
                        <w:right w:val="none" w:sz="0" w:space="0" w:color="auto"/>
                      </w:divBdr>
                    </w:div>
                    <w:div w:id="3655695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2704688">
          <w:marLeft w:val="0"/>
          <w:marRight w:val="0"/>
          <w:marTop w:val="0"/>
          <w:marBottom w:val="0"/>
          <w:divBdr>
            <w:top w:val="none" w:sz="0" w:space="0" w:color="auto"/>
            <w:left w:val="none" w:sz="0" w:space="0" w:color="auto"/>
            <w:bottom w:val="none" w:sz="0" w:space="0" w:color="auto"/>
            <w:right w:val="none" w:sz="0" w:space="0" w:color="auto"/>
          </w:divBdr>
          <w:divsChild>
            <w:div w:id="1864247067">
              <w:marLeft w:val="0"/>
              <w:marRight w:val="0"/>
              <w:marTop w:val="0"/>
              <w:marBottom w:val="0"/>
              <w:divBdr>
                <w:top w:val="none" w:sz="0" w:space="0" w:color="auto"/>
                <w:left w:val="none" w:sz="0" w:space="0" w:color="auto"/>
                <w:bottom w:val="none" w:sz="0" w:space="0" w:color="auto"/>
                <w:right w:val="none" w:sz="0" w:space="0" w:color="auto"/>
              </w:divBdr>
              <w:divsChild>
                <w:div w:id="434444371">
                  <w:marLeft w:val="0"/>
                  <w:marRight w:val="0"/>
                  <w:marTop w:val="0"/>
                  <w:marBottom w:val="0"/>
                  <w:divBdr>
                    <w:top w:val="none" w:sz="0" w:space="0" w:color="auto"/>
                    <w:left w:val="none" w:sz="0" w:space="0" w:color="auto"/>
                    <w:bottom w:val="none" w:sz="0" w:space="0" w:color="auto"/>
                    <w:right w:val="none" w:sz="0" w:space="0" w:color="auto"/>
                  </w:divBdr>
                </w:div>
                <w:div w:id="654378824">
                  <w:marLeft w:val="0"/>
                  <w:marRight w:val="0"/>
                  <w:marTop w:val="0"/>
                  <w:marBottom w:val="0"/>
                  <w:divBdr>
                    <w:top w:val="none" w:sz="0" w:space="0" w:color="auto"/>
                    <w:left w:val="none" w:sz="0" w:space="0" w:color="auto"/>
                    <w:bottom w:val="none" w:sz="0" w:space="0" w:color="auto"/>
                    <w:right w:val="none" w:sz="0" w:space="0" w:color="auto"/>
                  </w:divBdr>
                  <w:divsChild>
                    <w:div w:id="1085106012">
                      <w:marLeft w:val="0"/>
                      <w:marRight w:val="0"/>
                      <w:marTop w:val="0"/>
                      <w:marBottom w:val="0"/>
                      <w:divBdr>
                        <w:top w:val="none" w:sz="0" w:space="0" w:color="auto"/>
                        <w:left w:val="none" w:sz="0" w:space="0" w:color="auto"/>
                        <w:bottom w:val="none" w:sz="0" w:space="0" w:color="auto"/>
                        <w:right w:val="none" w:sz="0" w:space="0" w:color="auto"/>
                      </w:divBdr>
                    </w:div>
                    <w:div w:id="16816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05142">
      <w:bodyDiv w:val="1"/>
      <w:marLeft w:val="0"/>
      <w:marRight w:val="0"/>
      <w:marTop w:val="0"/>
      <w:marBottom w:val="0"/>
      <w:divBdr>
        <w:top w:val="none" w:sz="0" w:space="0" w:color="auto"/>
        <w:left w:val="none" w:sz="0" w:space="0" w:color="auto"/>
        <w:bottom w:val="none" w:sz="0" w:space="0" w:color="auto"/>
        <w:right w:val="none" w:sz="0" w:space="0" w:color="auto"/>
      </w:divBdr>
      <w:divsChild>
        <w:div w:id="2075346693">
          <w:marLeft w:val="0"/>
          <w:marRight w:val="0"/>
          <w:marTop w:val="0"/>
          <w:marBottom w:val="525"/>
          <w:divBdr>
            <w:top w:val="none" w:sz="0" w:space="0" w:color="auto"/>
            <w:left w:val="none" w:sz="0" w:space="0" w:color="auto"/>
            <w:bottom w:val="none" w:sz="0" w:space="0" w:color="auto"/>
            <w:right w:val="none" w:sz="0" w:space="0" w:color="auto"/>
          </w:divBdr>
          <w:divsChild>
            <w:div w:id="185019659">
              <w:marLeft w:val="0"/>
              <w:marRight w:val="0"/>
              <w:marTop w:val="0"/>
              <w:marBottom w:val="0"/>
              <w:divBdr>
                <w:top w:val="none" w:sz="0" w:space="0" w:color="auto"/>
                <w:left w:val="none" w:sz="0" w:space="0" w:color="auto"/>
                <w:bottom w:val="none" w:sz="0" w:space="0" w:color="auto"/>
                <w:right w:val="none" w:sz="0" w:space="0" w:color="auto"/>
              </w:divBdr>
            </w:div>
            <w:div w:id="1603993800">
              <w:marLeft w:val="0"/>
              <w:marRight w:val="0"/>
              <w:marTop w:val="0"/>
              <w:marBottom w:val="0"/>
              <w:divBdr>
                <w:top w:val="none" w:sz="0" w:space="0" w:color="auto"/>
                <w:left w:val="none" w:sz="0" w:space="0" w:color="auto"/>
                <w:bottom w:val="none" w:sz="0" w:space="0" w:color="auto"/>
                <w:right w:val="none" w:sz="0" w:space="0" w:color="auto"/>
              </w:divBdr>
              <w:divsChild>
                <w:div w:id="974018709">
                  <w:marLeft w:val="0"/>
                  <w:marRight w:val="0"/>
                  <w:marTop w:val="0"/>
                  <w:marBottom w:val="0"/>
                  <w:divBdr>
                    <w:top w:val="none" w:sz="0" w:space="0" w:color="auto"/>
                    <w:left w:val="none" w:sz="0" w:space="0" w:color="auto"/>
                    <w:bottom w:val="none" w:sz="0" w:space="0" w:color="auto"/>
                    <w:right w:val="none" w:sz="0" w:space="0" w:color="auto"/>
                  </w:divBdr>
                  <w:divsChild>
                    <w:div w:id="478307374">
                      <w:marLeft w:val="0"/>
                      <w:marRight w:val="0"/>
                      <w:marTop w:val="0"/>
                      <w:marBottom w:val="0"/>
                      <w:divBdr>
                        <w:top w:val="none" w:sz="0" w:space="0" w:color="auto"/>
                        <w:left w:val="none" w:sz="0" w:space="0" w:color="auto"/>
                        <w:bottom w:val="none" w:sz="0" w:space="0" w:color="auto"/>
                        <w:right w:val="none" w:sz="0" w:space="0" w:color="auto"/>
                      </w:divBdr>
                    </w:div>
                    <w:div w:id="16211796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8102040">
          <w:marLeft w:val="0"/>
          <w:marRight w:val="0"/>
          <w:marTop w:val="0"/>
          <w:marBottom w:val="0"/>
          <w:divBdr>
            <w:top w:val="none" w:sz="0" w:space="0" w:color="auto"/>
            <w:left w:val="none" w:sz="0" w:space="0" w:color="auto"/>
            <w:bottom w:val="none" w:sz="0" w:space="0" w:color="auto"/>
            <w:right w:val="none" w:sz="0" w:space="0" w:color="auto"/>
          </w:divBdr>
          <w:divsChild>
            <w:div w:id="1321038535">
              <w:marLeft w:val="0"/>
              <w:marRight w:val="0"/>
              <w:marTop w:val="0"/>
              <w:marBottom w:val="0"/>
              <w:divBdr>
                <w:top w:val="none" w:sz="0" w:space="0" w:color="auto"/>
                <w:left w:val="none" w:sz="0" w:space="0" w:color="auto"/>
                <w:bottom w:val="none" w:sz="0" w:space="0" w:color="auto"/>
                <w:right w:val="none" w:sz="0" w:space="0" w:color="auto"/>
              </w:divBdr>
            </w:div>
            <w:div w:id="763646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7848028">
                  <w:marLeft w:val="0"/>
                  <w:marRight w:val="0"/>
                  <w:marTop w:val="0"/>
                  <w:marBottom w:val="0"/>
                  <w:divBdr>
                    <w:top w:val="none" w:sz="0" w:space="0" w:color="auto"/>
                    <w:left w:val="none" w:sz="0" w:space="0" w:color="auto"/>
                    <w:bottom w:val="none" w:sz="0" w:space="0" w:color="auto"/>
                    <w:right w:val="none" w:sz="0" w:space="0" w:color="auto"/>
                  </w:divBdr>
                </w:div>
              </w:divsChild>
            </w:div>
            <w:div w:id="10291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4943">
      <w:bodyDiv w:val="1"/>
      <w:marLeft w:val="0"/>
      <w:marRight w:val="0"/>
      <w:marTop w:val="0"/>
      <w:marBottom w:val="0"/>
      <w:divBdr>
        <w:top w:val="none" w:sz="0" w:space="0" w:color="auto"/>
        <w:left w:val="none" w:sz="0" w:space="0" w:color="auto"/>
        <w:bottom w:val="none" w:sz="0" w:space="0" w:color="auto"/>
        <w:right w:val="none" w:sz="0" w:space="0" w:color="auto"/>
      </w:divBdr>
      <w:divsChild>
        <w:div w:id="230623024">
          <w:marLeft w:val="0"/>
          <w:marRight w:val="0"/>
          <w:marTop w:val="0"/>
          <w:marBottom w:val="525"/>
          <w:divBdr>
            <w:top w:val="none" w:sz="0" w:space="0" w:color="auto"/>
            <w:left w:val="none" w:sz="0" w:space="0" w:color="auto"/>
            <w:bottom w:val="none" w:sz="0" w:space="0" w:color="auto"/>
            <w:right w:val="none" w:sz="0" w:space="0" w:color="auto"/>
          </w:divBdr>
          <w:divsChild>
            <w:div w:id="265767693">
              <w:marLeft w:val="0"/>
              <w:marRight w:val="0"/>
              <w:marTop w:val="0"/>
              <w:marBottom w:val="0"/>
              <w:divBdr>
                <w:top w:val="none" w:sz="0" w:space="0" w:color="auto"/>
                <w:left w:val="none" w:sz="0" w:space="0" w:color="auto"/>
                <w:bottom w:val="none" w:sz="0" w:space="0" w:color="auto"/>
                <w:right w:val="none" w:sz="0" w:space="0" w:color="auto"/>
              </w:divBdr>
            </w:div>
            <w:div w:id="863902715">
              <w:marLeft w:val="0"/>
              <w:marRight w:val="0"/>
              <w:marTop w:val="0"/>
              <w:marBottom w:val="0"/>
              <w:divBdr>
                <w:top w:val="none" w:sz="0" w:space="0" w:color="auto"/>
                <w:left w:val="none" w:sz="0" w:space="0" w:color="auto"/>
                <w:bottom w:val="none" w:sz="0" w:space="0" w:color="auto"/>
                <w:right w:val="none" w:sz="0" w:space="0" w:color="auto"/>
              </w:divBdr>
              <w:divsChild>
                <w:div w:id="326980068">
                  <w:marLeft w:val="0"/>
                  <w:marRight w:val="0"/>
                  <w:marTop w:val="0"/>
                  <w:marBottom w:val="0"/>
                  <w:divBdr>
                    <w:top w:val="none" w:sz="0" w:space="0" w:color="auto"/>
                    <w:left w:val="none" w:sz="0" w:space="0" w:color="auto"/>
                    <w:bottom w:val="none" w:sz="0" w:space="0" w:color="auto"/>
                    <w:right w:val="none" w:sz="0" w:space="0" w:color="auto"/>
                  </w:divBdr>
                  <w:divsChild>
                    <w:div w:id="1376201057">
                      <w:marLeft w:val="0"/>
                      <w:marRight w:val="0"/>
                      <w:marTop w:val="0"/>
                      <w:marBottom w:val="0"/>
                      <w:divBdr>
                        <w:top w:val="none" w:sz="0" w:space="0" w:color="auto"/>
                        <w:left w:val="none" w:sz="0" w:space="0" w:color="auto"/>
                        <w:bottom w:val="none" w:sz="0" w:space="0" w:color="auto"/>
                        <w:right w:val="none" w:sz="0" w:space="0" w:color="auto"/>
                      </w:divBdr>
                    </w:div>
                    <w:div w:id="1650928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9204557">
          <w:marLeft w:val="0"/>
          <w:marRight w:val="0"/>
          <w:marTop w:val="0"/>
          <w:marBottom w:val="0"/>
          <w:divBdr>
            <w:top w:val="none" w:sz="0" w:space="0" w:color="auto"/>
            <w:left w:val="none" w:sz="0" w:space="0" w:color="auto"/>
            <w:bottom w:val="none" w:sz="0" w:space="0" w:color="auto"/>
            <w:right w:val="none" w:sz="0" w:space="0" w:color="auto"/>
          </w:divBdr>
          <w:divsChild>
            <w:div w:id="2063017203">
              <w:marLeft w:val="0"/>
              <w:marRight w:val="0"/>
              <w:marTop w:val="0"/>
              <w:marBottom w:val="0"/>
              <w:divBdr>
                <w:top w:val="none" w:sz="0" w:space="0" w:color="auto"/>
                <w:left w:val="none" w:sz="0" w:space="0" w:color="auto"/>
                <w:bottom w:val="none" w:sz="0" w:space="0" w:color="auto"/>
                <w:right w:val="none" w:sz="0" w:space="0" w:color="auto"/>
              </w:divBdr>
              <w:divsChild>
                <w:div w:id="325593505">
                  <w:marLeft w:val="0"/>
                  <w:marRight w:val="0"/>
                  <w:marTop w:val="0"/>
                  <w:marBottom w:val="0"/>
                  <w:divBdr>
                    <w:top w:val="none" w:sz="0" w:space="0" w:color="auto"/>
                    <w:left w:val="none" w:sz="0" w:space="0" w:color="auto"/>
                    <w:bottom w:val="none" w:sz="0" w:space="0" w:color="auto"/>
                    <w:right w:val="none" w:sz="0" w:space="0" w:color="auto"/>
                  </w:divBdr>
                  <w:divsChild>
                    <w:div w:id="1571192177">
                      <w:marLeft w:val="0"/>
                      <w:marRight w:val="0"/>
                      <w:marTop w:val="0"/>
                      <w:marBottom w:val="0"/>
                      <w:divBdr>
                        <w:top w:val="none" w:sz="0" w:space="0" w:color="auto"/>
                        <w:left w:val="none" w:sz="0" w:space="0" w:color="auto"/>
                        <w:bottom w:val="none" w:sz="0" w:space="0" w:color="auto"/>
                        <w:right w:val="none" w:sz="0" w:space="0" w:color="auto"/>
                      </w:divBdr>
                    </w:div>
                  </w:divsChild>
                </w:div>
                <w:div w:id="1110509073">
                  <w:marLeft w:val="0"/>
                  <w:marRight w:val="0"/>
                  <w:marTop w:val="0"/>
                  <w:marBottom w:val="0"/>
                  <w:divBdr>
                    <w:top w:val="none" w:sz="0" w:space="0" w:color="auto"/>
                    <w:left w:val="none" w:sz="0" w:space="0" w:color="auto"/>
                    <w:bottom w:val="none" w:sz="0" w:space="0" w:color="auto"/>
                    <w:right w:val="none" w:sz="0" w:space="0" w:color="auto"/>
                  </w:divBdr>
                  <w:divsChild>
                    <w:div w:id="196161617">
                      <w:marLeft w:val="0"/>
                      <w:marRight w:val="0"/>
                      <w:marTop w:val="0"/>
                      <w:marBottom w:val="0"/>
                      <w:divBdr>
                        <w:top w:val="none" w:sz="0" w:space="0" w:color="auto"/>
                        <w:left w:val="none" w:sz="0" w:space="0" w:color="auto"/>
                        <w:bottom w:val="none" w:sz="0" w:space="0" w:color="auto"/>
                        <w:right w:val="none" w:sz="0" w:space="0" w:color="auto"/>
                      </w:divBdr>
                    </w:div>
                    <w:div w:id="1111584344">
                      <w:marLeft w:val="0"/>
                      <w:marRight w:val="0"/>
                      <w:marTop w:val="0"/>
                      <w:marBottom w:val="0"/>
                      <w:divBdr>
                        <w:top w:val="none" w:sz="0" w:space="0" w:color="auto"/>
                        <w:left w:val="none" w:sz="0" w:space="0" w:color="auto"/>
                        <w:bottom w:val="none" w:sz="0" w:space="0" w:color="auto"/>
                        <w:right w:val="none" w:sz="0" w:space="0" w:color="auto"/>
                      </w:divBdr>
                    </w:div>
                  </w:divsChild>
                </w:div>
                <w:div w:id="1938752417">
                  <w:marLeft w:val="0"/>
                  <w:marRight w:val="0"/>
                  <w:marTop w:val="0"/>
                  <w:marBottom w:val="0"/>
                  <w:divBdr>
                    <w:top w:val="none" w:sz="0" w:space="0" w:color="auto"/>
                    <w:left w:val="none" w:sz="0" w:space="0" w:color="auto"/>
                    <w:bottom w:val="none" w:sz="0" w:space="0" w:color="auto"/>
                    <w:right w:val="none" w:sz="0" w:space="0" w:color="auto"/>
                  </w:divBdr>
                  <w:divsChild>
                    <w:div w:id="1304651208">
                      <w:marLeft w:val="0"/>
                      <w:marRight w:val="0"/>
                      <w:marTop w:val="0"/>
                      <w:marBottom w:val="0"/>
                      <w:divBdr>
                        <w:top w:val="none" w:sz="0" w:space="0" w:color="auto"/>
                        <w:left w:val="none" w:sz="0" w:space="0" w:color="auto"/>
                        <w:bottom w:val="none" w:sz="0" w:space="0" w:color="auto"/>
                        <w:right w:val="none" w:sz="0" w:space="0" w:color="auto"/>
                      </w:divBdr>
                    </w:div>
                    <w:div w:id="855312494">
                      <w:marLeft w:val="0"/>
                      <w:marRight w:val="0"/>
                      <w:marTop w:val="0"/>
                      <w:marBottom w:val="0"/>
                      <w:divBdr>
                        <w:top w:val="none" w:sz="0" w:space="0" w:color="auto"/>
                        <w:left w:val="none" w:sz="0" w:space="0" w:color="auto"/>
                        <w:bottom w:val="none" w:sz="0" w:space="0" w:color="auto"/>
                        <w:right w:val="none" w:sz="0" w:space="0" w:color="auto"/>
                      </w:divBdr>
                      <w:divsChild>
                        <w:div w:id="826435724">
                          <w:marLeft w:val="0"/>
                          <w:marRight w:val="0"/>
                          <w:marTop w:val="0"/>
                          <w:marBottom w:val="0"/>
                          <w:divBdr>
                            <w:top w:val="none" w:sz="0" w:space="0" w:color="auto"/>
                            <w:left w:val="none" w:sz="0" w:space="0" w:color="auto"/>
                            <w:bottom w:val="none" w:sz="0" w:space="0" w:color="auto"/>
                            <w:right w:val="none" w:sz="0" w:space="0" w:color="auto"/>
                          </w:divBdr>
                          <w:divsChild>
                            <w:div w:id="1052540764">
                              <w:marLeft w:val="0"/>
                              <w:marRight w:val="0"/>
                              <w:marTop w:val="0"/>
                              <w:marBottom w:val="0"/>
                              <w:divBdr>
                                <w:top w:val="none" w:sz="0" w:space="0" w:color="auto"/>
                                <w:left w:val="none" w:sz="0" w:space="0" w:color="auto"/>
                                <w:bottom w:val="none" w:sz="0" w:space="0" w:color="auto"/>
                                <w:right w:val="none" w:sz="0" w:space="0" w:color="auto"/>
                              </w:divBdr>
                              <w:divsChild>
                                <w:div w:id="1471247515">
                                  <w:marLeft w:val="0"/>
                                  <w:marRight w:val="0"/>
                                  <w:marTop w:val="0"/>
                                  <w:marBottom w:val="0"/>
                                  <w:divBdr>
                                    <w:top w:val="single" w:sz="6" w:space="0" w:color="939393"/>
                                    <w:left w:val="single" w:sz="6" w:space="11" w:color="939393"/>
                                    <w:bottom w:val="single" w:sz="6" w:space="0" w:color="FFFFFF"/>
                                    <w:right w:val="single" w:sz="6" w:space="11" w:color="939393"/>
                                  </w:divBdr>
                                </w:div>
                                <w:div w:id="211301551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24329110">
                              <w:marLeft w:val="0"/>
                              <w:marRight w:val="0"/>
                              <w:marTop w:val="0"/>
                              <w:marBottom w:val="180"/>
                              <w:divBdr>
                                <w:top w:val="single" w:sz="6" w:space="0" w:color="939393"/>
                                <w:left w:val="single" w:sz="6" w:space="0" w:color="939393"/>
                                <w:bottom w:val="single" w:sz="6" w:space="0" w:color="939393"/>
                                <w:right w:val="single" w:sz="6" w:space="0" w:color="939393"/>
                              </w:divBdr>
                              <w:divsChild>
                                <w:div w:id="468325672">
                                  <w:marLeft w:val="0"/>
                                  <w:marRight w:val="0"/>
                                  <w:marTop w:val="0"/>
                                  <w:marBottom w:val="0"/>
                                  <w:divBdr>
                                    <w:top w:val="none" w:sz="0" w:space="0" w:color="auto"/>
                                    <w:left w:val="none" w:sz="0" w:space="0" w:color="auto"/>
                                    <w:bottom w:val="none" w:sz="0" w:space="0" w:color="auto"/>
                                    <w:right w:val="none" w:sz="0" w:space="0" w:color="auto"/>
                                  </w:divBdr>
                                  <w:divsChild>
                                    <w:div w:id="6127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2000">
                  <w:marLeft w:val="0"/>
                  <w:marRight w:val="0"/>
                  <w:marTop w:val="0"/>
                  <w:marBottom w:val="0"/>
                  <w:divBdr>
                    <w:top w:val="none" w:sz="0" w:space="0" w:color="auto"/>
                    <w:left w:val="none" w:sz="0" w:space="0" w:color="auto"/>
                    <w:bottom w:val="none" w:sz="0" w:space="0" w:color="auto"/>
                    <w:right w:val="none" w:sz="0" w:space="0" w:color="auto"/>
                  </w:divBdr>
                  <w:divsChild>
                    <w:div w:id="1084449453">
                      <w:marLeft w:val="0"/>
                      <w:marRight w:val="0"/>
                      <w:marTop w:val="0"/>
                      <w:marBottom w:val="0"/>
                      <w:divBdr>
                        <w:top w:val="none" w:sz="0" w:space="0" w:color="auto"/>
                        <w:left w:val="none" w:sz="0" w:space="0" w:color="auto"/>
                        <w:bottom w:val="none" w:sz="0" w:space="0" w:color="auto"/>
                        <w:right w:val="none" w:sz="0" w:space="0" w:color="auto"/>
                      </w:divBdr>
                    </w:div>
                    <w:div w:id="688991227">
                      <w:marLeft w:val="0"/>
                      <w:marRight w:val="0"/>
                      <w:marTop w:val="0"/>
                      <w:marBottom w:val="0"/>
                      <w:divBdr>
                        <w:top w:val="none" w:sz="0" w:space="0" w:color="auto"/>
                        <w:left w:val="none" w:sz="0" w:space="0" w:color="auto"/>
                        <w:bottom w:val="none" w:sz="0" w:space="0" w:color="auto"/>
                        <w:right w:val="none" w:sz="0" w:space="0" w:color="auto"/>
                      </w:divBdr>
                      <w:divsChild>
                        <w:div w:id="9346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37632">
                  <w:marLeft w:val="0"/>
                  <w:marRight w:val="0"/>
                  <w:marTop w:val="0"/>
                  <w:marBottom w:val="0"/>
                  <w:divBdr>
                    <w:top w:val="none" w:sz="0" w:space="0" w:color="auto"/>
                    <w:left w:val="none" w:sz="0" w:space="0" w:color="auto"/>
                    <w:bottom w:val="none" w:sz="0" w:space="0" w:color="auto"/>
                    <w:right w:val="none" w:sz="0" w:space="0" w:color="auto"/>
                  </w:divBdr>
                  <w:divsChild>
                    <w:div w:id="1892034008">
                      <w:marLeft w:val="0"/>
                      <w:marRight w:val="0"/>
                      <w:marTop w:val="0"/>
                      <w:marBottom w:val="0"/>
                      <w:divBdr>
                        <w:top w:val="none" w:sz="0" w:space="0" w:color="auto"/>
                        <w:left w:val="none" w:sz="0" w:space="0" w:color="auto"/>
                        <w:bottom w:val="none" w:sz="0" w:space="0" w:color="auto"/>
                        <w:right w:val="none" w:sz="0" w:space="0" w:color="auto"/>
                      </w:divBdr>
                    </w:div>
                    <w:div w:id="698818292">
                      <w:marLeft w:val="0"/>
                      <w:marRight w:val="0"/>
                      <w:marTop w:val="0"/>
                      <w:marBottom w:val="0"/>
                      <w:divBdr>
                        <w:top w:val="none" w:sz="0" w:space="0" w:color="auto"/>
                        <w:left w:val="none" w:sz="0" w:space="0" w:color="auto"/>
                        <w:bottom w:val="none" w:sz="0" w:space="0" w:color="auto"/>
                        <w:right w:val="none" w:sz="0" w:space="0" w:color="auto"/>
                      </w:divBdr>
                      <w:divsChild>
                        <w:div w:id="1790663451">
                          <w:marLeft w:val="0"/>
                          <w:marRight w:val="0"/>
                          <w:marTop w:val="0"/>
                          <w:marBottom w:val="0"/>
                          <w:divBdr>
                            <w:top w:val="none" w:sz="0" w:space="0" w:color="auto"/>
                            <w:left w:val="none" w:sz="0" w:space="0" w:color="auto"/>
                            <w:bottom w:val="none" w:sz="0" w:space="0" w:color="auto"/>
                            <w:right w:val="none" w:sz="0" w:space="0" w:color="auto"/>
                          </w:divBdr>
                        </w:div>
                        <w:div w:id="1150824737">
                          <w:marLeft w:val="0"/>
                          <w:marRight w:val="0"/>
                          <w:marTop w:val="0"/>
                          <w:marBottom w:val="0"/>
                          <w:divBdr>
                            <w:top w:val="none" w:sz="0" w:space="0" w:color="auto"/>
                            <w:left w:val="none" w:sz="0" w:space="0" w:color="auto"/>
                            <w:bottom w:val="none" w:sz="0" w:space="0" w:color="auto"/>
                            <w:right w:val="none" w:sz="0" w:space="0" w:color="auto"/>
                          </w:divBdr>
                        </w:div>
                        <w:div w:id="163933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74089">
      <w:bodyDiv w:val="1"/>
      <w:marLeft w:val="0"/>
      <w:marRight w:val="0"/>
      <w:marTop w:val="0"/>
      <w:marBottom w:val="0"/>
      <w:divBdr>
        <w:top w:val="none" w:sz="0" w:space="0" w:color="auto"/>
        <w:left w:val="none" w:sz="0" w:space="0" w:color="auto"/>
        <w:bottom w:val="none" w:sz="0" w:space="0" w:color="auto"/>
        <w:right w:val="none" w:sz="0" w:space="0" w:color="auto"/>
      </w:divBdr>
      <w:divsChild>
        <w:div w:id="739904417">
          <w:marLeft w:val="0"/>
          <w:marRight w:val="0"/>
          <w:marTop w:val="0"/>
          <w:marBottom w:val="525"/>
          <w:divBdr>
            <w:top w:val="none" w:sz="0" w:space="0" w:color="auto"/>
            <w:left w:val="none" w:sz="0" w:space="0" w:color="auto"/>
            <w:bottom w:val="none" w:sz="0" w:space="0" w:color="auto"/>
            <w:right w:val="none" w:sz="0" w:space="0" w:color="auto"/>
          </w:divBdr>
          <w:divsChild>
            <w:div w:id="928346101">
              <w:marLeft w:val="0"/>
              <w:marRight w:val="0"/>
              <w:marTop w:val="0"/>
              <w:marBottom w:val="0"/>
              <w:divBdr>
                <w:top w:val="none" w:sz="0" w:space="0" w:color="auto"/>
                <w:left w:val="none" w:sz="0" w:space="0" w:color="auto"/>
                <w:bottom w:val="none" w:sz="0" w:space="0" w:color="auto"/>
                <w:right w:val="none" w:sz="0" w:space="0" w:color="auto"/>
              </w:divBdr>
            </w:div>
            <w:div w:id="1301575679">
              <w:marLeft w:val="0"/>
              <w:marRight w:val="0"/>
              <w:marTop w:val="0"/>
              <w:marBottom w:val="0"/>
              <w:divBdr>
                <w:top w:val="none" w:sz="0" w:space="0" w:color="auto"/>
                <w:left w:val="none" w:sz="0" w:space="0" w:color="auto"/>
                <w:bottom w:val="none" w:sz="0" w:space="0" w:color="auto"/>
                <w:right w:val="none" w:sz="0" w:space="0" w:color="auto"/>
              </w:divBdr>
              <w:divsChild>
                <w:div w:id="1477645532">
                  <w:marLeft w:val="0"/>
                  <w:marRight w:val="0"/>
                  <w:marTop w:val="0"/>
                  <w:marBottom w:val="0"/>
                  <w:divBdr>
                    <w:top w:val="none" w:sz="0" w:space="0" w:color="auto"/>
                    <w:left w:val="none" w:sz="0" w:space="0" w:color="auto"/>
                    <w:bottom w:val="none" w:sz="0" w:space="0" w:color="auto"/>
                    <w:right w:val="none" w:sz="0" w:space="0" w:color="auto"/>
                  </w:divBdr>
                  <w:divsChild>
                    <w:div w:id="811217475">
                      <w:marLeft w:val="0"/>
                      <w:marRight w:val="0"/>
                      <w:marTop w:val="0"/>
                      <w:marBottom w:val="0"/>
                      <w:divBdr>
                        <w:top w:val="none" w:sz="0" w:space="0" w:color="auto"/>
                        <w:left w:val="none" w:sz="0" w:space="0" w:color="auto"/>
                        <w:bottom w:val="none" w:sz="0" w:space="0" w:color="auto"/>
                        <w:right w:val="none" w:sz="0" w:space="0" w:color="auto"/>
                      </w:divBdr>
                    </w:div>
                    <w:div w:id="14103474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20955654">
          <w:marLeft w:val="0"/>
          <w:marRight w:val="0"/>
          <w:marTop w:val="0"/>
          <w:marBottom w:val="0"/>
          <w:divBdr>
            <w:top w:val="none" w:sz="0" w:space="0" w:color="auto"/>
            <w:left w:val="none" w:sz="0" w:space="0" w:color="auto"/>
            <w:bottom w:val="none" w:sz="0" w:space="0" w:color="auto"/>
            <w:right w:val="none" w:sz="0" w:space="0" w:color="auto"/>
          </w:divBdr>
          <w:divsChild>
            <w:div w:id="1541162451">
              <w:marLeft w:val="0"/>
              <w:marRight w:val="0"/>
              <w:marTop w:val="0"/>
              <w:marBottom w:val="0"/>
              <w:divBdr>
                <w:top w:val="none" w:sz="0" w:space="0" w:color="auto"/>
                <w:left w:val="none" w:sz="0" w:space="0" w:color="auto"/>
                <w:bottom w:val="none" w:sz="0" w:space="0" w:color="auto"/>
                <w:right w:val="none" w:sz="0" w:space="0" w:color="auto"/>
              </w:divBdr>
              <w:divsChild>
                <w:div w:id="1833837819">
                  <w:marLeft w:val="0"/>
                  <w:marRight w:val="0"/>
                  <w:marTop w:val="0"/>
                  <w:marBottom w:val="0"/>
                  <w:divBdr>
                    <w:top w:val="none" w:sz="0" w:space="0" w:color="auto"/>
                    <w:left w:val="none" w:sz="0" w:space="0" w:color="auto"/>
                    <w:bottom w:val="none" w:sz="0" w:space="0" w:color="auto"/>
                    <w:right w:val="none" w:sz="0" w:space="0" w:color="auto"/>
                  </w:divBdr>
                  <w:divsChild>
                    <w:div w:id="195700986">
                      <w:marLeft w:val="0"/>
                      <w:marRight w:val="0"/>
                      <w:marTop w:val="0"/>
                      <w:marBottom w:val="0"/>
                      <w:divBdr>
                        <w:top w:val="none" w:sz="0" w:space="0" w:color="auto"/>
                        <w:left w:val="none" w:sz="0" w:space="0" w:color="auto"/>
                        <w:bottom w:val="none" w:sz="0" w:space="0" w:color="auto"/>
                        <w:right w:val="none" w:sz="0" w:space="0" w:color="auto"/>
                      </w:divBdr>
                      <w:divsChild>
                        <w:div w:id="1809861158">
                          <w:marLeft w:val="0"/>
                          <w:marRight w:val="0"/>
                          <w:marTop w:val="0"/>
                          <w:marBottom w:val="0"/>
                          <w:divBdr>
                            <w:top w:val="none" w:sz="0" w:space="0" w:color="auto"/>
                            <w:left w:val="none" w:sz="0" w:space="0" w:color="auto"/>
                            <w:bottom w:val="none" w:sz="0" w:space="0" w:color="auto"/>
                            <w:right w:val="none" w:sz="0" w:space="0" w:color="auto"/>
                          </w:divBdr>
                          <w:divsChild>
                            <w:div w:id="887301262">
                              <w:marLeft w:val="0"/>
                              <w:marRight w:val="0"/>
                              <w:marTop w:val="0"/>
                              <w:marBottom w:val="0"/>
                              <w:divBdr>
                                <w:top w:val="single" w:sz="6" w:space="0" w:color="939393"/>
                                <w:left w:val="single" w:sz="6" w:space="11" w:color="939393"/>
                                <w:bottom w:val="single" w:sz="6" w:space="0" w:color="FFFFFF"/>
                                <w:right w:val="single" w:sz="6" w:space="11" w:color="939393"/>
                              </w:divBdr>
                            </w:div>
                            <w:div w:id="184012293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4714875">
                          <w:marLeft w:val="0"/>
                          <w:marRight w:val="0"/>
                          <w:marTop w:val="0"/>
                          <w:marBottom w:val="180"/>
                          <w:divBdr>
                            <w:top w:val="single" w:sz="6" w:space="0" w:color="939393"/>
                            <w:left w:val="single" w:sz="6" w:space="0" w:color="939393"/>
                            <w:bottom w:val="single" w:sz="6" w:space="0" w:color="939393"/>
                            <w:right w:val="single" w:sz="6" w:space="0" w:color="939393"/>
                          </w:divBdr>
                          <w:divsChild>
                            <w:div w:id="1102454063">
                              <w:marLeft w:val="0"/>
                              <w:marRight w:val="0"/>
                              <w:marTop w:val="0"/>
                              <w:marBottom w:val="0"/>
                              <w:divBdr>
                                <w:top w:val="none" w:sz="0" w:space="0" w:color="auto"/>
                                <w:left w:val="none" w:sz="0" w:space="0" w:color="auto"/>
                                <w:bottom w:val="none" w:sz="0" w:space="0" w:color="auto"/>
                                <w:right w:val="none" w:sz="0" w:space="0" w:color="auto"/>
                              </w:divBdr>
                              <w:divsChild>
                                <w:div w:id="6130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25741">
                      <w:marLeft w:val="0"/>
                      <w:marRight w:val="0"/>
                      <w:marTop w:val="0"/>
                      <w:marBottom w:val="0"/>
                      <w:divBdr>
                        <w:top w:val="none" w:sz="0" w:space="0" w:color="auto"/>
                        <w:left w:val="none" w:sz="0" w:space="0" w:color="auto"/>
                        <w:bottom w:val="none" w:sz="0" w:space="0" w:color="auto"/>
                        <w:right w:val="none" w:sz="0" w:space="0" w:color="auto"/>
                      </w:divBdr>
                      <w:divsChild>
                        <w:div w:id="1446122658">
                          <w:marLeft w:val="0"/>
                          <w:marRight w:val="0"/>
                          <w:marTop w:val="0"/>
                          <w:marBottom w:val="0"/>
                          <w:divBdr>
                            <w:top w:val="none" w:sz="0" w:space="0" w:color="auto"/>
                            <w:left w:val="none" w:sz="0" w:space="0" w:color="auto"/>
                            <w:bottom w:val="none" w:sz="0" w:space="0" w:color="auto"/>
                            <w:right w:val="none" w:sz="0" w:space="0" w:color="auto"/>
                          </w:divBdr>
                          <w:divsChild>
                            <w:div w:id="160582835">
                              <w:marLeft w:val="0"/>
                              <w:marRight w:val="0"/>
                              <w:marTop w:val="0"/>
                              <w:marBottom w:val="0"/>
                              <w:divBdr>
                                <w:top w:val="single" w:sz="6" w:space="0" w:color="939393"/>
                                <w:left w:val="single" w:sz="6" w:space="11" w:color="939393"/>
                                <w:bottom w:val="single" w:sz="6" w:space="0" w:color="FFFFFF"/>
                                <w:right w:val="single" w:sz="6" w:space="11" w:color="939393"/>
                              </w:divBdr>
                            </w:div>
                            <w:div w:id="1169224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80021006">
                          <w:marLeft w:val="0"/>
                          <w:marRight w:val="0"/>
                          <w:marTop w:val="0"/>
                          <w:marBottom w:val="180"/>
                          <w:divBdr>
                            <w:top w:val="single" w:sz="6" w:space="0" w:color="939393"/>
                            <w:left w:val="single" w:sz="6" w:space="0" w:color="939393"/>
                            <w:bottom w:val="single" w:sz="6" w:space="0" w:color="939393"/>
                            <w:right w:val="single" w:sz="6" w:space="0" w:color="939393"/>
                          </w:divBdr>
                          <w:divsChild>
                            <w:div w:id="862085625">
                              <w:marLeft w:val="0"/>
                              <w:marRight w:val="0"/>
                              <w:marTop w:val="0"/>
                              <w:marBottom w:val="0"/>
                              <w:divBdr>
                                <w:top w:val="none" w:sz="0" w:space="0" w:color="auto"/>
                                <w:left w:val="none" w:sz="0" w:space="0" w:color="auto"/>
                                <w:bottom w:val="none" w:sz="0" w:space="0" w:color="auto"/>
                                <w:right w:val="none" w:sz="0" w:space="0" w:color="auto"/>
                              </w:divBdr>
                              <w:divsChild>
                                <w:div w:id="2471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5206">
                      <w:marLeft w:val="0"/>
                      <w:marRight w:val="0"/>
                      <w:marTop w:val="0"/>
                      <w:marBottom w:val="0"/>
                      <w:divBdr>
                        <w:top w:val="none" w:sz="0" w:space="0" w:color="auto"/>
                        <w:left w:val="none" w:sz="0" w:space="0" w:color="auto"/>
                        <w:bottom w:val="none" w:sz="0" w:space="0" w:color="auto"/>
                        <w:right w:val="none" w:sz="0" w:space="0" w:color="auto"/>
                      </w:divBdr>
                      <w:divsChild>
                        <w:div w:id="564487916">
                          <w:marLeft w:val="0"/>
                          <w:marRight w:val="0"/>
                          <w:marTop w:val="0"/>
                          <w:marBottom w:val="180"/>
                          <w:divBdr>
                            <w:top w:val="single" w:sz="6" w:space="0" w:color="939393"/>
                            <w:left w:val="single" w:sz="6" w:space="0" w:color="939393"/>
                            <w:bottom w:val="single" w:sz="6" w:space="0" w:color="939393"/>
                            <w:right w:val="single" w:sz="6" w:space="0" w:color="939393"/>
                          </w:divBdr>
                          <w:divsChild>
                            <w:div w:id="2047635368">
                              <w:marLeft w:val="0"/>
                              <w:marRight w:val="0"/>
                              <w:marTop w:val="0"/>
                              <w:marBottom w:val="0"/>
                              <w:divBdr>
                                <w:top w:val="none" w:sz="0" w:space="0" w:color="auto"/>
                                <w:left w:val="none" w:sz="0" w:space="0" w:color="auto"/>
                                <w:bottom w:val="none" w:sz="0" w:space="0" w:color="auto"/>
                                <w:right w:val="none" w:sz="0" w:space="0" w:color="auto"/>
                              </w:divBdr>
                              <w:divsChild>
                                <w:div w:id="18759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5853">
                      <w:marLeft w:val="0"/>
                      <w:marRight w:val="0"/>
                      <w:marTop w:val="0"/>
                      <w:marBottom w:val="0"/>
                      <w:divBdr>
                        <w:top w:val="none" w:sz="0" w:space="0" w:color="auto"/>
                        <w:left w:val="none" w:sz="0" w:space="0" w:color="auto"/>
                        <w:bottom w:val="none" w:sz="0" w:space="0" w:color="auto"/>
                        <w:right w:val="none" w:sz="0" w:space="0" w:color="auto"/>
                      </w:divBdr>
                      <w:divsChild>
                        <w:div w:id="1577787729">
                          <w:marLeft w:val="0"/>
                          <w:marRight w:val="0"/>
                          <w:marTop w:val="0"/>
                          <w:marBottom w:val="180"/>
                          <w:divBdr>
                            <w:top w:val="single" w:sz="6" w:space="0" w:color="939393"/>
                            <w:left w:val="single" w:sz="6" w:space="0" w:color="939393"/>
                            <w:bottom w:val="single" w:sz="6" w:space="0" w:color="939393"/>
                            <w:right w:val="single" w:sz="6" w:space="0" w:color="939393"/>
                          </w:divBdr>
                          <w:divsChild>
                            <w:div w:id="666707362">
                              <w:marLeft w:val="0"/>
                              <w:marRight w:val="0"/>
                              <w:marTop w:val="0"/>
                              <w:marBottom w:val="0"/>
                              <w:divBdr>
                                <w:top w:val="none" w:sz="0" w:space="0" w:color="auto"/>
                                <w:left w:val="none" w:sz="0" w:space="0" w:color="auto"/>
                                <w:bottom w:val="none" w:sz="0" w:space="0" w:color="auto"/>
                                <w:right w:val="none" w:sz="0" w:space="0" w:color="auto"/>
                              </w:divBdr>
                              <w:divsChild>
                                <w:div w:id="504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599830">
                  <w:marLeft w:val="0"/>
                  <w:marRight w:val="0"/>
                  <w:marTop w:val="0"/>
                  <w:marBottom w:val="0"/>
                  <w:divBdr>
                    <w:top w:val="none" w:sz="0" w:space="0" w:color="auto"/>
                    <w:left w:val="none" w:sz="0" w:space="0" w:color="auto"/>
                    <w:bottom w:val="none" w:sz="0" w:space="0" w:color="auto"/>
                    <w:right w:val="none" w:sz="0" w:space="0" w:color="auto"/>
                  </w:divBdr>
                  <w:divsChild>
                    <w:div w:id="717707707">
                      <w:marLeft w:val="0"/>
                      <w:marRight w:val="0"/>
                      <w:marTop w:val="0"/>
                      <w:marBottom w:val="0"/>
                      <w:divBdr>
                        <w:top w:val="none" w:sz="0" w:space="0" w:color="auto"/>
                        <w:left w:val="none" w:sz="0" w:space="0" w:color="auto"/>
                        <w:bottom w:val="none" w:sz="0" w:space="0" w:color="auto"/>
                        <w:right w:val="none" w:sz="0" w:space="0" w:color="auto"/>
                      </w:divBdr>
                      <w:divsChild>
                        <w:div w:id="997079272">
                          <w:marLeft w:val="0"/>
                          <w:marRight w:val="0"/>
                          <w:marTop w:val="0"/>
                          <w:marBottom w:val="0"/>
                          <w:divBdr>
                            <w:top w:val="none" w:sz="0" w:space="0" w:color="auto"/>
                            <w:left w:val="none" w:sz="0" w:space="0" w:color="auto"/>
                            <w:bottom w:val="none" w:sz="0" w:space="0" w:color="auto"/>
                            <w:right w:val="none" w:sz="0" w:space="0" w:color="auto"/>
                          </w:divBdr>
                          <w:divsChild>
                            <w:div w:id="1283726690">
                              <w:marLeft w:val="0"/>
                              <w:marRight w:val="0"/>
                              <w:marTop w:val="0"/>
                              <w:marBottom w:val="0"/>
                              <w:divBdr>
                                <w:top w:val="single" w:sz="6" w:space="0" w:color="939393"/>
                                <w:left w:val="single" w:sz="6" w:space="11" w:color="939393"/>
                                <w:bottom w:val="single" w:sz="6" w:space="0" w:color="FFFFFF"/>
                                <w:right w:val="single" w:sz="6" w:space="11" w:color="939393"/>
                              </w:divBdr>
                            </w:div>
                            <w:div w:id="122606923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65326870">
                          <w:marLeft w:val="0"/>
                          <w:marRight w:val="0"/>
                          <w:marTop w:val="0"/>
                          <w:marBottom w:val="180"/>
                          <w:divBdr>
                            <w:top w:val="single" w:sz="6" w:space="0" w:color="939393"/>
                            <w:left w:val="single" w:sz="6" w:space="0" w:color="939393"/>
                            <w:bottom w:val="single" w:sz="6" w:space="0" w:color="939393"/>
                            <w:right w:val="single" w:sz="6" w:space="0" w:color="939393"/>
                          </w:divBdr>
                          <w:divsChild>
                            <w:div w:id="1441336343">
                              <w:marLeft w:val="0"/>
                              <w:marRight w:val="0"/>
                              <w:marTop w:val="0"/>
                              <w:marBottom w:val="0"/>
                              <w:divBdr>
                                <w:top w:val="none" w:sz="0" w:space="0" w:color="auto"/>
                                <w:left w:val="none" w:sz="0" w:space="0" w:color="auto"/>
                                <w:bottom w:val="none" w:sz="0" w:space="0" w:color="auto"/>
                                <w:right w:val="none" w:sz="0" w:space="0" w:color="auto"/>
                              </w:divBdr>
                              <w:divsChild>
                                <w:div w:id="11674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161422">
      <w:bodyDiv w:val="1"/>
      <w:marLeft w:val="0"/>
      <w:marRight w:val="0"/>
      <w:marTop w:val="0"/>
      <w:marBottom w:val="0"/>
      <w:divBdr>
        <w:top w:val="none" w:sz="0" w:space="0" w:color="auto"/>
        <w:left w:val="none" w:sz="0" w:space="0" w:color="auto"/>
        <w:bottom w:val="none" w:sz="0" w:space="0" w:color="auto"/>
        <w:right w:val="none" w:sz="0" w:space="0" w:color="auto"/>
      </w:divBdr>
      <w:divsChild>
        <w:div w:id="635380215">
          <w:marLeft w:val="0"/>
          <w:marRight w:val="0"/>
          <w:marTop w:val="0"/>
          <w:marBottom w:val="525"/>
          <w:divBdr>
            <w:top w:val="none" w:sz="0" w:space="0" w:color="auto"/>
            <w:left w:val="none" w:sz="0" w:space="0" w:color="auto"/>
            <w:bottom w:val="none" w:sz="0" w:space="0" w:color="auto"/>
            <w:right w:val="none" w:sz="0" w:space="0" w:color="auto"/>
          </w:divBdr>
          <w:divsChild>
            <w:div w:id="612591941">
              <w:marLeft w:val="0"/>
              <w:marRight w:val="0"/>
              <w:marTop w:val="0"/>
              <w:marBottom w:val="0"/>
              <w:divBdr>
                <w:top w:val="none" w:sz="0" w:space="0" w:color="auto"/>
                <w:left w:val="none" w:sz="0" w:space="0" w:color="auto"/>
                <w:bottom w:val="none" w:sz="0" w:space="0" w:color="auto"/>
                <w:right w:val="none" w:sz="0" w:space="0" w:color="auto"/>
              </w:divBdr>
            </w:div>
            <w:div w:id="1574123088">
              <w:marLeft w:val="0"/>
              <w:marRight w:val="0"/>
              <w:marTop w:val="0"/>
              <w:marBottom w:val="0"/>
              <w:divBdr>
                <w:top w:val="none" w:sz="0" w:space="0" w:color="auto"/>
                <w:left w:val="none" w:sz="0" w:space="0" w:color="auto"/>
                <w:bottom w:val="none" w:sz="0" w:space="0" w:color="auto"/>
                <w:right w:val="none" w:sz="0" w:space="0" w:color="auto"/>
              </w:divBdr>
              <w:divsChild>
                <w:div w:id="1897350144">
                  <w:marLeft w:val="0"/>
                  <w:marRight w:val="0"/>
                  <w:marTop w:val="0"/>
                  <w:marBottom w:val="0"/>
                  <w:divBdr>
                    <w:top w:val="none" w:sz="0" w:space="0" w:color="auto"/>
                    <w:left w:val="none" w:sz="0" w:space="0" w:color="auto"/>
                    <w:bottom w:val="none" w:sz="0" w:space="0" w:color="auto"/>
                    <w:right w:val="none" w:sz="0" w:space="0" w:color="auto"/>
                  </w:divBdr>
                  <w:divsChild>
                    <w:div w:id="688723330">
                      <w:marLeft w:val="0"/>
                      <w:marRight w:val="0"/>
                      <w:marTop w:val="0"/>
                      <w:marBottom w:val="0"/>
                      <w:divBdr>
                        <w:top w:val="none" w:sz="0" w:space="0" w:color="auto"/>
                        <w:left w:val="none" w:sz="0" w:space="0" w:color="auto"/>
                        <w:bottom w:val="none" w:sz="0" w:space="0" w:color="auto"/>
                        <w:right w:val="none" w:sz="0" w:space="0" w:color="auto"/>
                      </w:divBdr>
                    </w:div>
                    <w:div w:id="10114174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25979436">
          <w:marLeft w:val="0"/>
          <w:marRight w:val="0"/>
          <w:marTop w:val="0"/>
          <w:marBottom w:val="0"/>
          <w:divBdr>
            <w:top w:val="none" w:sz="0" w:space="0" w:color="auto"/>
            <w:left w:val="none" w:sz="0" w:space="0" w:color="auto"/>
            <w:bottom w:val="none" w:sz="0" w:space="0" w:color="auto"/>
            <w:right w:val="none" w:sz="0" w:space="0" w:color="auto"/>
          </w:divBdr>
          <w:divsChild>
            <w:div w:id="1056273414">
              <w:marLeft w:val="0"/>
              <w:marRight w:val="0"/>
              <w:marTop w:val="0"/>
              <w:marBottom w:val="0"/>
              <w:divBdr>
                <w:top w:val="none" w:sz="0" w:space="0" w:color="auto"/>
                <w:left w:val="none" w:sz="0" w:space="0" w:color="auto"/>
                <w:bottom w:val="none" w:sz="0" w:space="0" w:color="auto"/>
                <w:right w:val="none" w:sz="0" w:space="0" w:color="auto"/>
              </w:divBdr>
              <w:divsChild>
                <w:div w:id="544030110">
                  <w:marLeft w:val="0"/>
                  <w:marRight w:val="0"/>
                  <w:marTop w:val="0"/>
                  <w:marBottom w:val="0"/>
                  <w:divBdr>
                    <w:top w:val="none" w:sz="0" w:space="0" w:color="auto"/>
                    <w:left w:val="none" w:sz="0" w:space="0" w:color="auto"/>
                    <w:bottom w:val="none" w:sz="0" w:space="0" w:color="auto"/>
                    <w:right w:val="none" w:sz="0" w:space="0" w:color="auto"/>
                  </w:divBdr>
                </w:div>
                <w:div w:id="838080467">
                  <w:marLeft w:val="0"/>
                  <w:marRight w:val="0"/>
                  <w:marTop w:val="0"/>
                  <w:marBottom w:val="0"/>
                  <w:divBdr>
                    <w:top w:val="none" w:sz="0" w:space="0" w:color="auto"/>
                    <w:left w:val="none" w:sz="0" w:space="0" w:color="auto"/>
                    <w:bottom w:val="none" w:sz="0" w:space="0" w:color="auto"/>
                    <w:right w:val="none" w:sz="0" w:space="0" w:color="auto"/>
                  </w:divBdr>
                  <w:divsChild>
                    <w:div w:id="1826894634">
                      <w:marLeft w:val="0"/>
                      <w:marRight w:val="0"/>
                      <w:marTop w:val="0"/>
                      <w:marBottom w:val="0"/>
                      <w:divBdr>
                        <w:top w:val="none" w:sz="0" w:space="0" w:color="auto"/>
                        <w:left w:val="none" w:sz="0" w:space="0" w:color="auto"/>
                        <w:bottom w:val="none" w:sz="0" w:space="0" w:color="auto"/>
                        <w:right w:val="none" w:sz="0" w:space="0" w:color="auto"/>
                      </w:divBdr>
                    </w:div>
                    <w:div w:id="877662284">
                      <w:marLeft w:val="0"/>
                      <w:marRight w:val="0"/>
                      <w:marTop w:val="0"/>
                      <w:marBottom w:val="0"/>
                      <w:divBdr>
                        <w:top w:val="none" w:sz="0" w:space="0" w:color="auto"/>
                        <w:left w:val="none" w:sz="0" w:space="0" w:color="auto"/>
                        <w:bottom w:val="none" w:sz="0" w:space="0" w:color="auto"/>
                        <w:right w:val="none" w:sz="0" w:space="0" w:color="auto"/>
                      </w:divBdr>
                      <w:divsChild>
                        <w:div w:id="1057583859">
                          <w:marLeft w:val="0"/>
                          <w:marRight w:val="0"/>
                          <w:marTop w:val="0"/>
                          <w:marBottom w:val="0"/>
                          <w:divBdr>
                            <w:top w:val="none" w:sz="0" w:space="0" w:color="auto"/>
                            <w:left w:val="none" w:sz="0" w:space="0" w:color="auto"/>
                            <w:bottom w:val="none" w:sz="0" w:space="0" w:color="auto"/>
                            <w:right w:val="none" w:sz="0" w:space="0" w:color="auto"/>
                          </w:divBdr>
                        </w:div>
                        <w:div w:id="725227847">
                          <w:marLeft w:val="0"/>
                          <w:marRight w:val="0"/>
                          <w:marTop w:val="0"/>
                          <w:marBottom w:val="0"/>
                          <w:divBdr>
                            <w:top w:val="none" w:sz="0" w:space="0" w:color="auto"/>
                            <w:left w:val="none" w:sz="0" w:space="0" w:color="auto"/>
                            <w:bottom w:val="none" w:sz="0" w:space="0" w:color="auto"/>
                            <w:right w:val="none" w:sz="0" w:space="0" w:color="auto"/>
                          </w:divBdr>
                          <w:divsChild>
                            <w:div w:id="332688182">
                              <w:marLeft w:val="0"/>
                              <w:marRight w:val="0"/>
                              <w:marTop w:val="0"/>
                              <w:marBottom w:val="0"/>
                              <w:divBdr>
                                <w:top w:val="none" w:sz="0" w:space="0" w:color="auto"/>
                                <w:left w:val="none" w:sz="0" w:space="0" w:color="auto"/>
                                <w:bottom w:val="none" w:sz="0" w:space="0" w:color="auto"/>
                                <w:right w:val="none" w:sz="0" w:space="0" w:color="auto"/>
                              </w:divBdr>
                              <w:divsChild>
                                <w:div w:id="17630863">
                                  <w:marLeft w:val="0"/>
                                  <w:marRight w:val="0"/>
                                  <w:marTop w:val="0"/>
                                  <w:marBottom w:val="0"/>
                                  <w:divBdr>
                                    <w:top w:val="none" w:sz="0" w:space="0" w:color="auto"/>
                                    <w:left w:val="none" w:sz="0" w:space="0" w:color="auto"/>
                                    <w:bottom w:val="none" w:sz="0" w:space="0" w:color="auto"/>
                                    <w:right w:val="none" w:sz="0" w:space="0" w:color="auto"/>
                                  </w:divBdr>
                                  <w:divsChild>
                                    <w:div w:id="1952516192">
                                      <w:marLeft w:val="0"/>
                                      <w:marRight w:val="0"/>
                                      <w:marTop w:val="0"/>
                                      <w:marBottom w:val="0"/>
                                      <w:divBdr>
                                        <w:top w:val="single" w:sz="6" w:space="0" w:color="939393"/>
                                        <w:left w:val="single" w:sz="6" w:space="11" w:color="939393"/>
                                        <w:bottom w:val="single" w:sz="6" w:space="0" w:color="FFFFFF"/>
                                        <w:right w:val="single" w:sz="6" w:space="11" w:color="939393"/>
                                      </w:divBdr>
                                    </w:div>
                                    <w:div w:id="1640915411">
                                      <w:marLeft w:val="0"/>
                                      <w:marRight w:val="0"/>
                                      <w:marTop w:val="0"/>
                                      <w:marBottom w:val="0"/>
                                      <w:divBdr>
                                        <w:top w:val="single" w:sz="6" w:space="0" w:color="939393"/>
                                        <w:left w:val="none" w:sz="0" w:space="0" w:color="auto"/>
                                        <w:bottom w:val="single" w:sz="6" w:space="0" w:color="939393"/>
                                        <w:right w:val="single" w:sz="6" w:space="11" w:color="939393"/>
                                      </w:divBdr>
                                    </w:div>
                                    <w:div w:id="20597414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81488006">
                                  <w:marLeft w:val="0"/>
                                  <w:marRight w:val="0"/>
                                  <w:marTop w:val="0"/>
                                  <w:marBottom w:val="180"/>
                                  <w:divBdr>
                                    <w:top w:val="single" w:sz="6" w:space="0" w:color="939393"/>
                                    <w:left w:val="single" w:sz="6" w:space="0" w:color="939393"/>
                                    <w:bottom w:val="single" w:sz="6" w:space="0" w:color="939393"/>
                                    <w:right w:val="single" w:sz="6" w:space="0" w:color="939393"/>
                                  </w:divBdr>
                                  <w:divsChild>
                                    <w:div w:id="2143693494">
                                      <w:marLeft w:val="0"/>
                                      <w:marRight w:val="0"/>
                                      <w:marTop w:val="0"/>
                                      <w:marBottom w:val="0"/>
                                      <w:divBdr>
                                        <w:top w:val="none" w:sz="0" w:space="0" w:color="auto"/>
                                        <w:left w:val="none" w:sz="0" w:space="0" w:color="auto"/>
                                        <w:bottom w:val="none" w:sz="0" w:space="0" w:color="auto"/>
                                        <w:right w:val="none" w:sz="0" w:space="0" w:color="auto"/>
                                      </w:divBdr>
                                      <w:divsChild>
                                        <w:div w:id="6995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0634">
                          <w:marLeft w:val="0"/>
                          <w:marRight w:val="0"/>
                          <w:marTop w:val="0"/>
                          <w:marBottom w:val="0"/>
                          <w:divBdr>
                            <w:top w:val="none" w:sz="0" w:space="0" w:color="auto"/>
                            <w:left w:val="none" w:sz="0" w:space="0" w:color="auto"/>
                            <w:bottom w:val="none" w:sz="0" w:space="0" w:color="auto"/>
                            <w:right w:val="none" w:sz="0" w:space="0" w:color="auto"/>
                          </w:divBdr>
                          <w:divsChild>
                            <w:div w:id="1105619225">
                              <w:marLeft w:val="0"/>
                              <w:marRight w:val="0"/>
                              <w:marTop w:val="0"/>
                              <w:marBottom w:val="0"/>
                              <w:divBdr>
                                <w:top w:val="none" w:sz="0" w:space="0" w:color="auto"/>
                                <w:left w:val="none" w:sz="0" w:space="0" w:color="auto"/>
                                <w:bottom w:val="none" w:sz="0" w:space="0" w:color="auto"/>
                                <w:right w:val="none" w:sz="0" w:space="0" w:color="auto"/>
                              </w:divBdr>
                              <w:divsChild>
                                <w:div w:id="39522815">
                                  <w:marLeft w:val="0"/>
                                  <w:marRight w:val="0"/>
                                  <w:marTop w:val="0"/>
                                  <w:marBottom w:val="0"/>
                                  <w:divBdr>
                                    <w:top w:val="none" w:sz="0" w:space="0" w:color="auto"/>
                                    <w:left w:val="none" w:sz="0" w:space="0" w:color="auto"/>
                                    <w:bottom w:val="none" w:sz="0" w:space="0" w:color="auto"/>
                                    <w:right w:val="none" w:sz="0" w:space="0" w:color="auto"/>
                                  </w:divBdr>
                                  <w:divsChild>
                                    <w:div w:id="1309557801">
                                      <w:marLeft w:val="0"/>
                                      <w:marRight w:val="0"/>
                                      <w:marTop w:val="0"/>
                                      <w:marBottom w:val="0"/>
                                      <w:divBdr>
                                        <w:top w:val="single" w:sz="6" w:space="0" w:color="939393"/>
                                        <w:left w:val="single" w:sz="6" w:space="11" w:color="939393"/>
                                        <w:bottom w:val="single" w:sz="6" w:space="0" w:color="FFFFFF"/>
                                        <w:right w:val="single" w:sz="6" w:space="11" w:color="939393"/>
                                      </w:divBdr>
                                    </w:div>
                                    <w:div w:id="1657147149">
                                      <w:marLeft w:val="0"/>
                                      <w:marRight w:val="0"/>
                                      <w:marTop w:val="0"/>
                                      <w:marBottom w:val="0"/>
                                      <w:divBdr>
                                        <w:top w:val="single" w:sz="6" w:space="0" w:color="939393"/>
                                        <w:left w:val="none" w:sz="0" w:space="0" w:color="auto"/>
                                        <w:bottom w:val="single" w:sz="6" w:space="0" w:color="939393"/>
                                        <w:right w:val="single" w:sz="6" w:space="11" w:color="939393"/>
                                      </w:divBdr>
                                    </w:div>
                                    <w:div w:id="17681614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44037625">
                                  <w:marLeft w:val="0"/>
                                  <w:marRight w:val="0"/>
                                  <w:marTop w:val="0"/>
                                  <w:marBottom w:val="180"/>
                                  <w:divBdr>
                                    <w:top w:val="single" w:sz="6" w:space="0" w:color="939393"/>
                                    <w:left w:val="single" w:sz="6" w:space="0" w:color="939393"/>
                                    <w:bottom w:val="single" w:sz="6" w:space="0" w:color="939393"/>
                                    <w:right w:val="single" w:sz="6" w:space="0" w:color="939393"/>
                                  </w:divBdr>
                                  <w:divsChild>
                                    <w:div w:id="1051879567">
                                      <w:marLeft w:val="0"/>
                                      <w:marRight w:val="0"/>
                                      <w:marTop w:val="0"/>
                                      <w:marBottom w:val="0"/>
                                      <w:divBdr>
                                        <w:top w:val="none" w:sz="0" w:space="0" w:color="auto"/>
                                        <w:left w:val="none" w:sz="0" w:space="0" w:color="auto"/>
                                        <w:bottom w:val="none" w:sz="0" w:space="0" w:color="auto"/>
                                        <w:right w:val="none" w:sz="0" w:space="0" w:color="auto"/>
                                      </w:divBdr>
                                      <w:divsChild>
                                        <w:div w:id="20605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949355">
                  <w:marLeft w:val="0"/>
                  <w:marRight w:val="0"/>
                  <w:marTop w:val="0"/>
                  <w:marBottom w:val="0"/>
                  <w:divBdr>
                    <w:top w:val="none" w:sz="0" w:space="0" w:color="auto"/>
                    <w:left w:val="none" w:sz="0" w:space="0" w:color="auto"/>
                    <w:bottom w:val="none" w:sz="0" w:space="0" w:color="auto"/>
                    <w:right w:val="none" w:sz="0" w:space="0" w:color="auto"/>
                  </w:divBdr>
                  <w:divsChild>
                    <w:div w:id="219753463">
                      <w:marLeft w:val="0"/>
                      <w:marRight w:val="0"/>
                      <w:marTop w:val="0"/>
                      <w:marBottom w:val="0"/>
                      <w:divBdr>
                        <w:top w:val="none" w:sz="0" w:space="0" w:color="auto"/>
                        <w:left w:val="none" w:sz="0" w:space="0" w:color="auto"/>
                        <w:bottom w:val="none" w:sz="0" w:space="0" w:color="auto"/>
                        <w:right w:val="none" w:sz="0" w:space="0" w:color="auto"/>
                      </w:divBdr>
                    </w:div>
                    <w:div w:id="106891532">
                      <w:marLeft w:val="0"/>
                      <w:marRight w:val="0"/>
                      <w:marTop w:val="0"/>
                      <w:marBottom w:val="0"/>
                      <w:divBdr>
                        <w:top w:val="none" w:sz="0" w:space="0" w:color="auto"/>
                        <w:left w:val="none" w:sz="0" w:space="0" w:color="auto"/>
                        <w:bottom w:val="none" w:sz="0" w:space="0" w:color="auto"/>
                        <w:right w:val="none" w:sz="0" w:space="0" w:color="auto"/>
                      </w:divBdr>
                      <w:divsChild>
                        <w:div w:id="1041978865">
                          <w:marLeft w:val="0"/>
                          <w:marRight w:val="0"/>
                          <w:marTop w:val="0"/>
                          <w:marBottom w:val="0"/>
                          <w:divBdr>
                            <w:top w:val="none" w:sz="0" w:space="0" w:color="auto"/>
                            <w:left w:val="none" w:sz="0" w:space="0" w:color="auto"/>
                            <w:bottom w:val="none" w:sz="0" w:space="0" w:color="auto"/>
                            <w:right w:val="none" w:sz="0" w:space="0" w:color="auto"/>
                          </w:divBdr>
                        </w:div>
                        <w:div w:id="5948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00023">
      <w:bodyDiv w:val="1"/>
      <w:marLeft w:val="0"/>
      <w:marRight w:val="0"/>
      <w:marTop w:val="0"/>
      <w:marBottom w:val="0"/>
      <w:divBdr>
        <w:top w:val="none" w:sz="0" w:space="0" w:color="auto"/>
        <w:left w:val="none" w:sz="0" w:space="0" w:color="auto"/>
        <w:bottom w:val="none" w:sz="0" w:space="0" w:color="auto"/>
        <w:right w:val="none" w:sz="0" w:space="0" w:color="auto"/>
      </w:divBdr>
      <w:divsChild>
        <w:div w:id="958878200">
          <w:marLeft w:val="0"/>
          <w:marRight w:val="0"/>
          <w:marTop w:val="0"/>
          <w:marBottom w:val="525"/>
          <w:divBdr>
            <w:top w:val="none" w:sz="0" w:space="0" w:color="auto"/>
            <w:left w:val="none" w:sz="0" w:space="0" w:color="auto"/>
            <w:bottom w:val="none" w:sz="0" w:space="0" w:color="auto"/>
            <w:right w:val="none" w:sz="0" w:space="0" w:color="auto"/>
          </w:divBdr>
          <w:divsChild>
            <w:div w:id="1635330808">
              <w:marLeft w:val="0"/>
              <w:marRight w:val="0"/>
              <w:marTop w:val="0"/>
              <w:marBottom w:val="0"/>
              <w:divBdr>
                <w:top w:val="none" w:sz="0" w:space="0" w:color="auto"/>
                <w:left w:val="none" w:sz="0" w:space="0" w:color="auto"/>
                <w:bottom w:val="none" w:sz="0" w:space="0" w:color="auto"/>
                <w:right w:val="none" w:sz="0" w:space="0" w:color="auto"/>
              </w:divBdr>
            </w:div>
            <w:div w:id="2073696779">
              <w:marLeft w:val="0"/>
              <w:marRight w:val="0"/>
              <w:marTop w:val="0"/>
              <w:marBottom w:val="0"/>
              <w:divBdr>
                <w:top w:val="none" w:sz="0" w:space="0" w:color="auto"/>
                <w:left w:val="none" w:sz="0" w:space="0" w:color="auto"/>
                <w:bottom w:val="none" w:sz="0" w:space="0" w:color="auto"/>
                <w:right w:val="none" w:sz="0" w:space="0" w:color="auto"/>
              </w:divBdr>
              <w:divsChild>
                <w:div w:id="986282880">
                  <w:marLeft w:val="0"/>
                  <w:marRight w:val="0"/>
                  <w:marTop w:val="0"/>
                  <w:marBottom w:val="0"/>
                  <w:divBdr>
                    <w:top w:val="none" w:sz="0" w:space="0" w:color="auto"/>
                    <w:left w:val="none" w:sz="0" w:space="0" w:color="auto"/>
                    <w:bottom w:val="none" w:sz="0" w:space="0" w:color="auto"/>
                    <w:right w:val="none" w:sz="0" w:space="0" w:color="auto"/>
                  </w:divBdr>
                  <w:divsChild>
                    <w:div w:id="31657652">
                      <w:marLeft w:val="0"/>
                      <w:marRight w:val="0"/>
                      <w:marTop w:val="0"/>
                      <w:marBottom w:val="0"/>
                      <w:divBdr>
                        <w:top w:val="none" w:sz="0" w:space="0" w:color="auto"/>
                        <w:left w:val="none" w:sz="0" w:space="0" w:color="auto"/>
                        <w:bottom w:val="none" w:sz="0" w:space="0" w:color="auto"/>
                        <w:right w:val="none" w:sz="0" w:space="0" w:color="auto"/>
                      </w:divBdr>
                    </w:div>
                    <w:div w:id="6214968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0923601">
          <w:marLeft w:val="0"/>
          <w:marRight w:val="0"/>
          <w:marTop w:val="0"/>
          <w:marBottom w:val="0"/>
          <w:divBdr>
            <w:top w:val="none" w:sz="0" w:space="0" w:color="auto"/>
            <w:left w:val="none" w:sz="0" w:space="0" w:color="auto"/>
            <w:bottom w:val="none" w:sz="0" w:space="0" w:color="auto"/>
            <w:right w:val="none" w:sz="0" w:space="0" w:color="auto"/>
          </w:divBdr>
          <w:divsChild>
            <w:div w:id="333456022">
              <w:marLeft w:val="0"/>
              <w:marRight w:val="0"/>
              <w:marTop w:val="0"/>
              <w:marBottom w:val="0"/>
              <w:divBdr>
                <w:top w:val="none" w:sz="0" w:space="0" w:color="auto"/>
                <w:left w:val="none" w:sz="0" w:space="0" w:color="auto"/>
                <w:bottom w:val="none" w:sz="0" w:space="0" w:color="auto"/>
                <w:right w:val="none" w:sz="0" w:space="0" w:color="auto"/>
              </w:divBdr>
              <w:divsChild>
                <w:div w:id="1351565041">
                  <w:marLeft w:val="0"/>
                  <w:marRight w:val="0"/>
                  <w:marTop w:val="0"/>
                  <w:marBottom w:val="0"/>
                  <w:divBdr>
                    <w:top w:val="none" w:sz="0" w:space="0" w:color="auto"/>
                    <w:left w:val="none" w:sz="0" w:space="0" w:color="auto"/>
                    <w:bottom w:val="none" w:sz="0" w:space="0" w:color="auto"/>
                    <w:right w:val="none" w:sz="0" w:space="0" w:color="auto"/>
                  </w:divBdr>
                </w:div>
                <w:div w:id="801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64183">
      <w:bodyDiv w:val="1"/>
      <w:marLeft w:val="0"/>
      <w:marRight w:val="0"/>
      <w:marTop w:val="0"/>
      <w:marBottom w:val="0"/>
      <w:divBdr>
        <w:top w:val="none" w:sz="0" w:space="0" w:color="auto"/>
        <w:left w:val="none" w:sz="0" w:space="0" w:color="auto"/>
        <w:bottom w:val="none" w:sz="0" w:space="0" w:color="auto"/>
        <w:right w:val="none" w:sz="0" w:space="0" w:color="auto"/>
      </w:divBdr>
    </w:div>
    <w:div w:id="861746369">
      <w:bodyDiv w:val="1"/>
      <w:marLeft w:val="0"/>
      <w:marRight w:val="0"/>
      <w:marTop w:val="0"/>
      <w:marBottom w:val="0"/>
      <w:divBdr>
        <w:top w:val="none" w:sz="0" w:space="0" w:color="auto"/>
        <w:left w:val="none" w:sz="0" w:space="0" w:color="auto"/>
        <w:bottom w:val="none" w:sz="0" w:space="0" w:color="auto"/>
        <w:right w:val="none" w:sz="0" w:space="0" w:color="auto"/>
      </w:divBdr>
      <w:divsChild>
        <w:div w:id="340549094">
          <w:marLeft w:val="0"/>
          <w:marRight w:val="0"/>
          <w:marTop w:val="0"/>
          <w:marBottom w:val="0"/>
          <w:divBdr>
            <w:top w:val="none" w:sz="0" w:space="0" w:color="auto"/>
            <w:left w:val="none" w:sz="0" w:space="0" w:color="auto"/>
            <w:bottom w:val="none" w:sz="0" w:space="0" w:color="auto"/>
            <w:right w:val="none" w:sz="0" w:space="0" w:color="auto"/>
          </w:divBdr>
          <w:divsChild>
            <w:div w:id="1860702468">
              <w:marLeft w:val="0"/>
              <w:marRight w:val="0"/>
              <w:marTop w:val="0"/>
              <w:marBottom w:val="0"/>
              <w:divBdr>
                <w:top w:val="none" w:sz="0" w:space="0" w:color="auto"/>
                <w:left w:val="none" w:sz="0" w:space="0" w:color="auto"/>
                <w:bottom w:val="none" w:sz="0" w:space="0" w:color="auto"/>
                <w:right w:val="none" w:sz="0" w:space="0" w:color="auto"/>
              </w:divBdr>
            </w:div>
            <w:div w:id="1393850443">
              <w:marLeft w:val="0"/>
              <w:marRight w:val="0"/>
              <w:marTop w:val="0"/>
              <w:marBottom w:val="0"/>
              <w:divBdr>
                <w:top w:val="none" w:sz="0" w:space="0" w:color="auto"/>
                <w:left w:val="none" w:sz="0" w:space="0" w:color="auto"/>
                <w:bottom w:val="none" w:sz="0" w:space="0" w:color="auto"/>
                <w:right w:val="none" w:sz="0" w:space="0" w:color="auto"/>
              </w:divBdr>
              <w:divsChild>
                <w:div w:id="20046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31">
          <w:marLeft w:val="0"/>
          <w:marRight w:val="0"/>
          <w:marTop w:val="0"/>
          <w:marBottom w:val="0"/>
          <w:divBdr>
            <w:top w:val="none" w:sz="0" w:space="0" w:color="auto"/>
            <w:left w:val="none" w:sz="0" w:space="0" w:color="auto"/>
            <w:bottom w:val="none" w:sz="0" w:space="0" w:color="auto"/>
            <w:right w:val="none" w:sz="0" w:space="0" w:color="auto"/>
          </w:divBdr>
          <w:divsChild>
            <w:div w:id="1610772488">
              <w:marLeft w:val="0"/>
              <w:marRight w:val="0"/>
              <w:marTop w:val="0"/>
              <w:marBottom w:val="0"/>
              <w:divBdr>
                <w:top w:val="none" w:sz="0" w:space="0" w:color="auto"/>
                <w:left w:val="none" w:sz="0" w:space="0" w:color="auto"/>
                <w:bottom w:val="none" w:sz="0" w:space="0" w:color="auto"/>
                <w:right w:val="none" w:sz="0" w:space="0" w:color="auto"/>
              </w:divBdr>
            </w:div>
            <w:div w:id="1137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556">
      <w:bodyDiv w:val="1"/>
      <w:marLeft w:val="0"/>
      <w:marRight w:val="0"/>
      <w:marTop w:val="0"/>
      <w:marBottom w:val="0"/>
      <w:divBdr>
        <w:top w:val="none" w:sz="0" w:space="0" w:color="auto"/>
        <w:left w:val="none" w:sz="0" w:space="0" w:color="auto"/>
        <w:bottom w:val="none" w:sz="0" w:space="0" w:color="auto"/>
        <w:right w:val="none" w:sz="0" w:space="0" w:color="auto"/>
      </w:divBdr>
      <w:divsChild>
        <w:div w:id="1082025929">
          <w:marLeft w:val="0"/>
          <w:marRight w:val="0"/>
          <w:marTop w:val="0"/>
          <w:marBottom w:val="525"/>
          <w:divBdr>
            <w:top w:val="none" w:sz="0" w:space="0" w:color="auto"/>
            <w:left w:val="none" w:sz="0" w:space="0" w:color="auto"/>
            <w:bottom w:val="none" w:sz="0" w:space="0" w:color="auto"/>
            <w:right w:val="none" w:sz="0" w:space="0" w:color="auto"/>
          </w:divBdr>
          <w:divsChild>
            <w:div w:id="857281644">
              <w:marLeft w:val="0"/>
              <w:marRight w:val="0"/>
              <w:marTop w:val="0"/>
              <w:marBottom w:val="0"/>
              <w:divBdr>
                <w:top w:val="none" w:sz="0" w:space="0" w:color="auto"/>
                <w:left w:val="none" w:sz="0" w:space="0" w:color="auto"/>
                <w:bottom w:val="none" w:sz="0" w:space="0" w:color="auto"/>
                <w:right w:val="none" w:sz="0" w:space="0" w:color="auto"/>
              </w:divBdr>
            </w:div>
            <w:div w:id="1548058398">
              <w:marLeft w:val="0"/>
              <w:marRight w:val="0"/>
              <w:marTop w:val="0"/>
              <w:marBottom w:val="0"/>
              <w:divBdr>
                <w:top w:val="none" w:sz="0" w:space="0" w:color="auto"/>
                <w:left w:val="none" w:sz="0" w:space="0" w:color="auto"/>
                <w:bottom w:val="none" w:sz="0" w:space="0" w:color="auto"/>
                <w:right w:val="none" w:sz="0" w:space="0" w:color="auto"/>
              </w:divBdr>
              <w:divsChild>
                <w:div w:id="870070338">
                  <w:marLeft w:val="0"/>
                  <w:marRight w:val="0"/>
                  <w:marTop w:val="0"/>
                  <w:marBottom w:val="0"/>
                  <w:divBdr>
                    <w:top w:val="none" w:sz="0" w:space="0" w:color="auto"/>
                    <w:left w:val="none" w:sz="0" w:space="0" w:color="auto"/>
                    <w:bottom w:val="none" w:sz="0" w:space="0" w:color="auto"/>
                    <w:right w:val="none" w:sz="0" w:space="0" w:color="auto"/>
                  </w:divBdr>
                  <w:divsChild>
                    <w:div w:id="2136828020">
                      <w:marLeft w:val="0"/>
                      <w:marRight w:val="0"/>
                      <w:marTop w:val="0"/>
                      <w:marBottom w:val="0"/>
                      <w:divBdr>
                        <w:top w:val="none" w:sz="0" w:space="0" w:color="auto"/>
                        <w:left w:val="none" w:sz="0" w:space="0" w:color="auto"/>
                        <w:bottom w:val="none" w:sz="0" w:space="0" w:color="auto"/>
                        <w:right w:val="none" w:sz="0" w:space="0" w:color="auto"/>
                      </w:divBdr>
                    </w:div>
                    <w:div w:id="12993348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88630888">
          <w:marLeft w:val="0"/>
          <w:marRight w:val="0"/>
          <w:marTop w:val="0"/>
          <w:marBottom w:val="0"/>
          <w:divBdr>
            <w:top w:val="none" w:sz="0" w:space="0" w:color="auto"/>
            <w:left w:val="none" w:sz="0" w:space="0" w:color="auto"/>
            <w:bottom w:val="none" w:sz="0" w:space="0" w:color="auto"/>
            <w:right w:val="none" w:sz="0" w:space="0" w:color="auto"/>
          </w:divBdr>
          <w:divsChild>
            <w:div w:id="1993751570">
              <w:marLeft w:val="0"/>
              <w:marRight w:val="0"/>
              <w:marTop w:val="0"/>
              <w:marBottom w:val="0"/>
              <w:divBdr>
                <w:top w:val="none" w:sz="0" w:space="0" w:color="auto"/>
                <w:left w:val="none" w:sz="0" w:space="0" w:color="auto"/>
                <w:bottom w:val="none" w:sz="0" w:space="0" w:color="auto"/>
                <w:right w:val="none" w:sz="0" w:space="0" w:color="auto"/>
              </w:divBdr>
              <w:divsChild>
                <w:div w:id="7522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3708">
      <w:bodyDiv w:val="1"/>
      <w:marLeft w:val="0"/>
      <w:marRight w:val="0"/>
      <w:marTop w:val="0"/>
      <w:marBottom w:val="0"/>
      <w:divBdr>
        <w:top w:val="none" w:sz="0" w:space="0" w:color="auto"/>
        <w:left w:val="none" w:sz="0" w:space="0" w:color="auto"/>
        <w:bottom w:val="none" w:sz="0" w:space="0" w:color="auto"/>
        <w:right w:val="none" w:sz="0" w:space="0" w:color="auto"/>
      </w:divBdr>
    </w:div>
    <w:div w:id="891228927">
      <w:bodyDiv w:val="1"/>
      <w:marLeft w:val="0"/>
      <w:marRight w:val="0"/>
      <w:marTop w:val="0"/>
      <w:marBottom w:val="0"/>
      <w:divBdr>
        <w:top w:val="none" w:sz="0" w:space="0" w:color="auto"/>
        <w:left w:val="none" w:sz="0" w:space="0" w:color="auto"/>
        <w:bottom w:val="none" w:sz="0" w:space="0" w:color="auto"/>
        <w:right w:val="none" w:sz="0" w:space="0" w:color="auto"/>
      </w:divBdr>
      <w:divsChild>
        <w:div w:id="1718971051">
          <w:marLeft w:val="0"/>
          <w:marRight w:val="0"/>
          <w:marTop w:val="0"/>
          <w:marBottom w:val="525"/>
          <w:divBdr>
            <w:top w:val="none" w:sz="0" w:space="0" w:color="auto"/>
            <w:left w:val="none" w:sz="0" w:space="0" w:color="auto"/>
            <w:bottom w:val="none" w:sz="0" w:space="0" w:color="auto"/>
            <w:right w:val="none" w:sz="0" w:space="0" w:color="auto"/>
          </w:divBdr>
          <w:divsChild>
            <w:div w:id="297565567">
              <w:marLeft w:val="0"/>
              <w:marRight w:val="0"/>
              <w:marTop w:val="0"/>
              <w:marBottom w:val="0"/>
              <w:divBdr>
                <w:top w:val="none" w:sz="0" w:space="0" w:color="auto"/>
                <w:left w:val="none" w:sz="0" w:space="0" w:color="auto"/>
                <w:bottom w:val="none" w:sz="0" w:space="0" w:color="auto"/>
                <w:right w:val="none" w:sz="0" w:space="0" w:color="auto"/>
              </w:divBdr>
            </w:div>
            <w:div w:id="814877683">
              <w:marLeft w:val="0"/>
              <w:marRight w:val="0"/>
              <w:marTop w:val="0"/>
              <w:marBottom w:val="0"/>
              <w:divBdr>
                <w:top w:val="none" w:sz="0" w:space="0" w:color="auto"/>
                <w:left w:val="none" w:sz="0" w:space="0" w:color="auto"/>
                <w:bottom w:val="none" w:sz="0" w:space="0" w:color="auto"/>
                <w:right w:val="none" w:sz="0" w:space="0" w:color="auto"/>
              </w:divBdr>
              <w:divsChild>
                <w:div w:id="548541256">
                  <w:marLeft w:val="0"/>
                  <w:marRight w:val="0"/>
                  <w:marTop w:val="0"/>
                  <w:marBottom w:val="0"/>
                  <w:divBdr>
                    <w:top w:val="none" w:sz="0" w:space="0" w:color="auto"/>
                    <w:left w:val="none" w:sz="0" w:space="0" w:color="auto"/>
                    <w:bottom w:val="none" w:sz="0" w:space="0" w:color="auto"/>
                    <w:right w:val="none" w:sz="0" w:space="0" w:color="auto"/>
                  </w:divBdr>
                  <w:divsChild>
                    <w:div w:id="701323793">
                      <w:marLeft w:val="0"/>
                      <w:marRight w:val="0"/>
                      <w:marTop w:val="0"/>
                      <w:marBottom w:val="0"/>
                      <w:divBdr>
                        <w:top w:val="none" w:sz="0" w:space="0" w:color="auto"/>
                        <w:left w:val="none" w:sz="0" w:space="0" w:color="auto"/>
                        <w:bottom w:val="none" w:sz="0" w:space="0" w:color="auto"/>
                        <w:right w:val="none" w:sz="0" w:space="0" w:color="auto"/>
                      </w:divBdr>
                    </w:div>
                    <w:div w:id="171156910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8034035">
          <w:marLeft w:val="0"/>
          <w:marRight w:val="0"/>
          <w:marTop w:val="0"/>
          <w:marBottom w:val="0"/>
          <w:divBdr>
            <w:top w:val="none" w:sz="0" w:space="0" w:color="auto"/>
            <w:left w:val="none" w:sz="0" w:space="0" w:color="auto"/>
            <w:bottom w:val="none" w:sz="0" w:space="0" w:color="auto"/>
            <w:right w:val="none" w:sz="0" w:space="0" w:color="auto"/>
          </w:divBdr>
          <w:divsChild>
            <w:div w:id="1824809373">
              <w:marLeft w:val="0"/>
              <w:marRight w:val="0"/>
              <w:marTop w:val="0"/>
              <w:marBottom w:val="0"/>
              <w:divBdr>
                <w:top w:val="none" w:sz="0" w:space="0" w:color="auto"/>
                <w:left w:val="none" w:sz="0" w:space="0" w:color="auto"/>
                <w:bottom w:val="none" w:sz="0" w:space="0" w:color="auto"/>
                <w:right w:val="none" w:sz="0" w:space="0" w:color="auto"/>
              </w:divBdr>
              <w:divsChild>
                <w:div w:id="700203878">
                  <w:marLeft w:val="0"/>
                  <w:marRight w:val="0"/>
                  <w:marTop w:val="0"/>
                  <w:marBottom w:val="0"/>
                  <w:divBdr>
                    <w:top w:val="none" w:sz="0" w:space="0" w:color="auto"/>
                    <w:left w:val="none" w:sz="0" w:space="0" w:color="auto"/>
                    <w:bottom w:val="none" w:sz="0" w:space="0" w:color="auto"/>
                    <w:right w:val="none" w:sz="0" w:space="0" w:color="auto"/>
                  </w:divBdr>
                  <w:divsChild>
                    <w:div w:id="734624311">
                      <w:marLeft w:val="0"/>
                      <w:marRight w:val="0"/>
                      <w:marTop w:val="0"/>
                      <w:marBottom w:val="0"/>
                      <w:divBdr>
                        <w:top w:val="none" w:sz="0" w:space="0" w:color="auto"/>
                        <w:left w:val="none" w:sz="0" w:space="0" w:color="auto"/>
                        <w:bottom w:val="none" w:sz="0" w:space="0" w:color="auto"/>
                        <w:right w:val="none" w:sz="0" w:space="0" w:color="auto"/>
                      </w:divBdr>
                    </w:div>
                  </w:divsChild>
                </w:div>
                <w:div w:id="1571235795">
                  <w:marLeft w:val="0"/>
                  <w:marRight w:val="0"/>
                  <w:marTop w:val="0"/>
                  <w:marBottom w:val="0"/>
                  <w:divBdr>
                    <w:top w:val="none" w:sz="0" w:space="0" w:color="auto"/>
                    <w:left w:val="none" w:sz="0" w:space="0" w:color="auto"/>
                    <w:bottom w:val="none" w:sz="0" w:space="0" w:color="auto"/>
                    <w:right w:val="none" w:sz="0" w:space="0" w:color="auto"/>
                  </w:divBdr>
                  <w:divsChild>
                    <w:div w:id="10750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483">
      <w:bodyDiv w:val="1"/>
      <w:marLeft w:val="0"/>
      <w:marRight w:val="0"/>
      <w:marTop w:val="0"/>
      <w:marBottom w:val="0"/>
      <w:divBdr>
        <w:top w:val="none" w:sz="0" w:space="0" w:color="auto"/>
        <w:left w:val="none" w:sz="0" w:space="0" w:color="auto"/>
        <w:bottom w:val="none" w:sz="0" w:space="0" w:color="auto"/>
        <w:right w:val="none" w:sz="0" w:space="0" w:color="auto"/>
      </w:divBdr>
      <w:divsChild>
        <w:div w:id="442193917">
          <w:marLeft w:val="0"/>
          <w:marRight w:val="0"/>
          <w:marTop w:val="0"/>
          <w:marBottom w:val="525"/>
          <w:divBdr>
            <w:top w:val="none" w:sz="0" w:space="0" w:color="auto"/>
            <w:left w:val="none" w:sz="0" w:space="0" w:color="auto"/>
            <w:bottom w:val="none" w:sz="0" w:space="0" w:color="auto"/>
            <w:right w:val="none" w:sz="0" w:space="0" w:color="auto"/>
          </w:divBdr>
          <w:divsChild>
            <w:div w:id="627011312">
              <w:marLeft w:val="0"/>
              <w:marRight w:val="0"/>
              <w:marTop w:val="0"/>
              <w:marBottom w:val="0"/>
              <w:divBdr>
                <w:top w:val="none" w:sz="0" w:space="0" w:color="auto"/>
                <w:left w:val="none" w:sz="0" w:space="0" w:color="auto"/>
                <w:bottom w:val="none" w:sz="0" w:space="0" w:color="auto"/>
                <w:right w:val="none" w:sz="0" w:space="0" w:color="auto"/>
              </w:divBdr>
            </w:div>
          </w:divsChild>
        </w:div>
        <w:div w:id="131096874">
          <w:marLeft w:val="0"/>
          <w:marRight w:val="0"/>
          <w:marTop w:val="0"/>
          <w:marBottom w:val="0"/>
          <w:divBdr>
            <w:top w:val="none" w:sz="0" w:space="0" w:color="auto"/>
            <w:left w:val="none" w:sz="0" w:space="0" w:color="auto"/>
            <w:bottom w:val="none" w:sz="0" w:space="0" w:color="auto"/>
            <w:right w:val="none" w:sz="0" w:space="0" w:color="auto"/>
          </w:divBdr>
          <w:divsChild>
            <w:div w:id="1452242382">
              <w:marLeft w:val="0"/>
              <w:marRight w:val="0"/>
              <w:marTop w:val="0"/>
              <w:marBottom w:val="0"/>
              <w:divBdr>
                <w:top w:val="none" w:sz="0" w:space="0" w:color="auto"/>
                <w:left w:val="none" w:sz="0" w:space="0" w:color="auto"/>
                <w:bottom w:val="none" w:sz="0" w:space="0" w:color="auto"/>
                <w:right w:val="none" w:sz="0" w:space="0" w:color="auto"/>
              </w:divBdr>
              <w:divsChild>
                <w:div w:id="835266720">
                  <w:marLeft w:val="0"/>
                  <w:marRight w:val="0"/>
                  <w:marTop w:val="0"/>
                  <w:marBottom w:val="0"/>
                  <w:divBdr>
                    <w:top w:val="none" w:sz="0" w:space="0" w:color="auto"/>
                    <w:left w:val="none" w:sz="0" w:space="0" w:color="auto"/>
                    <w:bottom w:val="none" w:sz="0" w:space="0" w:color="auto"/>
                    <w:right w:val="none" w:sz="0" w:space="0" w:color="auto"/>
                  </w:divBdr>
                </w:div>
                <w:div w:id="2146267950">
                  <w:marLeft w:val="0"/>
                  <w:marRight w:val="0"/>
                  <w:marTop w:val="0"/>
                  <w:marBottom w:val="0"/>
                  <w:divBdr>
                    <w:top w:val="none" w:sz="0" w:space="0" w:color="auto"/>
                    <w:left w:val="none" w:sz="0" w:space="0" w:color="auto"/>
                    <w:bottom w:val="none" w:sz="0" w:space="0" w:color="auto"/>
                    <w:right w:val="none" w:sz="0" w:space="0" w:color="auto"/>
                  </w:divBdr>
                  <w:divsChild>
                    <w:div w:id="1779830802">
                      <w:marLeft w:val="0"/>
                      <w:marRight w:val="0"/>
                      <w:marTop w:val="0"/>
                      <w:marBottom w:val="0"/>
                      <w:divBdr>
                        <w:top w:val="none" w:sz="0" w:space="0" w:color="auto"/>
                        <w:left w:val="none" w:sz="0" w:space="0" w:color="auto"/>
                        <w:bottom w:val="none" w:sz="0" w:space="0" w:color="auto"/>
                        <w:right w:val="none" w:sz="0" w:space="0" w:color="auto"/>
                      </w:divBdr>
                      <w:divsChild>
                        <w:div w:id="17860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5450">
                  <w:marLeft w:val="0"/>
                  <w:marRight w:val="0"/>
                  <w:marTop w:val="0"/>
                  <w:marBottom w:val="0"/>
                  <w:divBdr>
                    <w:top w:val="none" w:sz="0" w:space="0" w:color="auto"/>
                    <w:left w:val="none" w:sz="0" w:space="0" w:color="auto"/>
                    <w:bottom w:val="none" w:sz="0" w:space="0" w:color="auto"/>
                    <w:right w:val="none" w:sz="0" w:space="0" w:color="auto"/>
                  </w:divBdr>
                  <w:divsChild>
                    <w:div w:id="1180898849">
                      <w:marLeft w:val="0"/>
                      <w:marRight w:val="0"/>
                      <w:marTop w:val="0"/>
                      <w:marBottom w:val="0"/>
                      <w:divBdr>
                        <w:top w:val="none" w:sz="0" w:space="0" w:color="auto"/>
                        <w:left w:val="none" w:sz="0" w:space="0" w:color="auto"/>
                        <w:bottom w:val="none" w:sz="0" w:space="0" w:color="auto"/>
                        <w:right w:val="none" w:sz="0" w:space="0" w:color="auto"/>
                      </w:divBdr>
                    </w:div>
                    <w:div w:id="75247906">
                      <w:marLeft w:val="0"/>
                      <w:marRight w:val="0"/>
                      <w:marTop w:val="0"/>
                      <w:marBottom w:val="0"/>
                      <w:divBdr>
                        <w:top w:val="none" w:sz="0" w:space="0" w:color="auto"/>
                        <w:left w:val="none" w:sz="0" w:space="0" w:color="auto"/>
                        <w:bottom w:val="none" w:sz="0" w:space="0" w:color="auto"/>
                        <w:right w:val="none" w:sz="0" w:space="0" w:color="auto"/>
                      </w:divBdr>
                    </w:div>
                  </w:divsChild>
                </w:div>
                <w:div w:id="626594129">
                  <w:marLeft w:val="0"/>
                  <w:marRight w:val="0"/>
                  <w:marTop w:val="0"/>
                  <w:marBottom w:val="0"/>
                  <w:divBdr>
                    <w:top w:val="none" w:sz="0" w:space="0" w:color="auto"/>
                    <w:left w:val="none" w:sz="0" w:space="0" w:color="auto"/>
                    <w:bottom w:val="none" w:sz="0" w:space="0" w:color="auto"/>
                    <w:right w:val="none" w:sz="0" w:space="0" w:color="auto"/>
                  </w:divBdr>
                  <w:divsChild>
                    <w:div w:id="15415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9902">
      <w:bodyDiv w:val="1"/>
      <w:marLeft w:val="0"/>
      <w:marRight w:val="0"/>
      <w:marTop w:val="0"/>
      <w:marBottom w:val="0"/>
      <w:divBdr>
        <w:top w:val="none" w:sz="0" w:space="0" w:color="auto"/>
        <w:left w:val="none" w:sz="0" w:space="0" w:color="auto"/>
        <w:bottom w:val="none" w:sz="0" w:space="0" w:color="auto"/>
        <w:right w:val="none" w:sz="0" w:space="0" w:color="auto"/>
      </w:divBdr>
      <w:divsChild>
        <w:div w:id="1143157406">
          <w:marLeft w:val="0"/>
          <w:marRight w:val="0"/>
          <w:marTop w:val="0"/>
          <w:marBottom w:val="525"/>
          <w:divBdr>
            <w:top w:val="none" w:sz="0" w:space="0" w:color="auto"/>
            <w:left w:val="none" w:sz="0" w:space="0" w:color="auto"/>
            <w:bottom w:val="none" w:sz="0" w:space="0" w:color="auto"/>
            <w:right w:val="none" w:sz="0" w:space="0" w:color="auto"/>
          </w:divBdr>
          <w:divsChild>
            <w:div w:id="54545759">
              <w:marLeft w:val="0"/>
              <w:marRight w:val="0"/>
              <w:marTop w:val="0"/>
              <w:marBottom w:val="0"/>
              <w:divBdr>
                <w:top w:val="none" w:sz="0" w:space="0" w:color="auto"/>
                <w:left w:val="none" w:sz="0" w:space="0" w:color="auto"/>
                <w:bottom w:val="none" w:sz="0" w:space="0" w:color="auto"/>
                <w:right w:val="none" w:sz="0" w:space="0" w:color="auto"/>
              </w:divBdr>
            </w:div>
            <w:div w:id="1140655129">
              <w:marLeft w:val="0"/>
              <w:marRight w:val="0"/>
              <w:marTop w:val="0"/>
              <w:marBottom w:val="0"/>
              <w:divBdr>
                <w:top w:val="none" w:sz="0" w:space="0" w:color="auto"/>
                <w:left w:val="none" w:sz="0" w:space="0" w:color="auto"/>
                <w:bottom w:val="none" w:sz="0" w:space="0" w:color="auto"/>
                <w:right w:val="none" w:sz="0" w:space="0" w:color="auto"/>
              </w:divBdr>
              <w:divsChild>
                <w:div w:id="721946373">
                  <w:marLeft w:val="0"/>
                  <w:marRight w:val="0"/>
                  <w:marTop w:val="0"/>
                  <w:marBottom w:val="0"/>
                  <w:divBdr>
                    <w:top w:val="none" w:sz="0" w:space="0" w:color="auto"/>
                    <w:left w:val="none" w:sz="0" w:space="0" w:color="auto"/>
                    <w:bottom w:val="none" w:sz="0" w:space="0" w:color="auto"/>
                    <w:right w:val="none" w:sz="0" w:space="0" w:color="auto"/>
                  </w:divBdr>
                  <w:divsChild>
                    <w:div w:id="1684241365">
                      <w:marLeft w:val="0"/>
                      <w:marRight w:val="0"/>
                      <w:marTop w:val="0"/>
                      <w:marBottom w:val="0"/>
                      <w:divBdr>
                        <w:top w:val="none" w:sz="0" w:space="0" w:color="auto"/>
                        <w:left w:val="none" w:sz="0" w:space="0" w:color="auto"/>
                        <w:bottom w:val="none" w:sz="0" w:space="0" w:color="auto"/>
                        <w:right w:val="none" w:sz="0" w:space="0" w:color="auto"/>
                      </w:divBdr>
                    </w:div>
                    <w:div w:id="128195684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99780250">
          <w:marLeft w:val="0"/>
          <w:marRight w:val="0"/>
          <w:marTop w:val="0"/>
          <w:marBottom w:val="0"/>
          <w:divBdr>
            <w:top w:val="none" w:sz="0" w:space="0" w:color="auto"/>
            <w:left w:val="none" w:sz="0" w:space="0" w:color="auto"/>
            <w:bottom w:val="none" w:sz="0" w:space="0" w:color="auto"/>
            <w:right w:val="none" w:sz="0" w:space="0" w:color="auto"/>
          </w:divBdr>
          <w:divsChild>
            <w:div w:id="255867636">
              <w:marLeft w:val="0"/>
              <w:marRight w:val="0"/>
              <w:marTop w:val="0"/>
              <w:marBottom w:val="0"/>
              <w:divBdr>
                <w:top w:val="none" w:sz="0" w:space="0" w:color="auto"/>
                <w:left w:val="none" w:sz="0" w:space="0" w:color="auto"/>
                <w:bottom w:val="none" w:sz="0" w:space="0" w:color="auto"/>
                <w:right w:val="none" w:sz="0" w:space="0" w:color="auto"/>
              </w:divBdr>
              <w:divsChild>
                <w:div w:id="1773209426">
                  <w:marLeft w:val="0"/>
                  <w:marRight w:val="0"/>
                  <w:marTop w:val="0"/>
                  <w:marBottom w:val="0"/>
                  <w:divBdr>
                    <w:top w:val="none" w:sz="0" w:space="0" w:color="auto"/>
                    <w:left w:val="none" w:sz="0" w:space="0" w:color="auto"/>
                    <w:bottom w:val="none" w:sz="0" w:space="0" w:color="auto"/>
                    <w:right w:val="none" w:sz="0" w:space="0" w:color="auto"/>
                  </w:divBdr>
                  <w:divsChild>
                    <w:div w:id="18569914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9622023">
                  <w:marLeft w:val="0"/>
                  <w:marRight w:val="0"/>
                  <w:marTop w:val="0"/>
                  <w:marBottom w:val="180"/>
                  <w:divBdr>
                    <w:top w:val="single" w:sz="6" w:space="0" w:color="939393"/>
                    <w:left w:val="single" w:sz="6" w:space="0" w:color="939393"/>
                    <w:bottom w:val="single" w:sz="6" w:space="0" w:color="939393"/>
                    <w:right w:val="single" w:sz="6" w:space="0" w:color="939393"/>
                  </w:divBdr>
                  <w:divsChild>
                    <w:div w:id="437145312">
                      <w:marLeft w:val="0"/>
                      <w:marRight w:val="0"/>
                      <w:marTop w:val="0"/>
                      <w:marBottom w:val="0"/>
                      <w:divBdr>
                        <w:top w:val="none" w:sz="0" w:space="0" w:color="auto"/>
                        <w:left w:val="none" w:sz="0" w:space="0" w:color="auto"/>
                        <w:bottom w:val="none" w:sz="0" w:space="0" w:color="auto"/>
                        <w:right w:val="none" w:sz="0" w:space="0" w:color="auto"/>
                      </w:divBdr>
                      <w:divsChild>
                        <w:div w:id="15631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17703">
              <w:marLeft w:val="0"/>
              <w:marRight w:val="0"/>
              <w:marTop w:val="0"/>
              <w:marBottom w:val="0"/>
              <w:divBdr>
                <w:top w:val="none" w:sz="0" w:space="0" w:color="auto"/>
                <w:left w:val="none" w:sz="0" w:space="0" w:color="auto"/>
                <w:bottom w:val="none" w:sz="0" w:space="0" w:color="auto"/>
                <w:right w:val="none" w:sz="0" w:space="0" w:color="auto"/>
              </w:divBdr>
              <w:divsChild>
                <w:div w:id="1209881455">
                  <w:marLeft w:val="0"/>
                  <w:marRight w:val="0"/>
                  <w:marTop w:val="0"/>
                  <w:marBottom w:val="180"/>
                  <w:divBdr>
                    <w:top w:val="single" w:sz="6" w:space="0" w:color="939393"/>
                    <w:left w:val="single" w:sz="6" w:space="0" w:color="939393"/>
                    <w:bottom w:val="single" w:sz="6" w:space="0" w:color="939393"/>
                    <w:right w:val="single" w:sz="6" w:space="0" w:color="939393"/>
                  </w:divBdr>
                  <w:divsChild>
                    <w:div w:id="558174888">
                      <w:marLeft w:val="0"/>
                      <w:marRight w:val="0"/>
                      <w:marTop w:val="0"/>
                      <w:marBottom w:val="0"/>
                      <w:divBdr>
                        <w:top w:val="none" w:sz="0" w:space="0" w:color="auto"/>
                        <w:left w:val="none" w:sz="0" w:space="0" w:color="auto"/>
                        <w:bottom w:val="none" w:sz="0" w:space="0" w:color="auto"/>
                        <w:right w:val="none" w:sz="0" w:space="0" w:color="auto"/>
                      </w:divBdr>
                      <w:divsChild>
                        <w:div w:id="11379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88955">
      <w:bodyDiv w:val="1"/>
      <w:marLeft w:val="0"/>
      <w:marRight w:val="0"/>
      <w:marTop w:val="0"/>
      <w:marBottom w:val="0"/>
      <w:divBdr>
        <w:top w:val="none" w:sz="0" w:space="0" w:color="auto"/>
        <w:left w:val="none" w:sz="0" w:space="0" w:color="auto"/>
        <w:bottom w:val="none" w:sz="0" w:space="0" w:color="auto"/>
        <w:right w:val="none" w:sz="0" w:space="0" w:color="auto"/>
      </w:divBdr>
      <w:divsChild>
        <w:div w:id="325014364">
          <w:marLeft w:val="0"/>
          <w:marRight w:val="0"/>
          <w:marTop w:val="0"/>
          <w:marBottom w:val="525"/>
          <w:divBdr>
            <w:top w:val="none" w:sz="0" w:space="0" w:color="auto"/>
            <w:left w:val="none" w:sz="0" w:space="0" w:color="auto"/>
            <w:bottom w:val="none" w:sz="0" w:space="0" w:color="auto"/>
            <w:right w:val="none" w:sz="0" w:space="0" w:color="auto"/>
          </w:divBdr>
          <w:divsChild>
            <w:div w:id="1558516337">
              <w:marLeft w:val="0"/>
              <w:marRight w:val="0"/>
              <w:marTop w:val="0"/>
              <w:marBottom w:val="0"/>
              <w:divBdr>
                <w:top w:val="none" w:sz="0" w:space="0" w:color="auto"/>
                <w:left w:val="none" w:sz="0" w:space="0" w:color="auto"/>
                <w:bottom w:val="none" w:sz="0" w:space="0" w:color="auto"/>
                <w:right w:val="none" w:sz="0" w:space="0" w:color="auto"/>
              </w:divBdr>
            </w:div>
            <w:div w:id="1781099915">
              <w:marLeft w:val="0"/>
              <w:marRight w:val="0"/>
              <w:marTop w:val="0"/>
              <w:marBottom w:val="0"/>
              <w:divBdr>
                <w:top w:val="none" w:sz="0" w:space="0" w:color="auto"/>
                <w:left w:val="none" w:sz="0" w:space="0" w:color="auto"/>
                <w:bottom w:val="none" w:sz="0" w:space="0" w:color="auto"/>
                <w:right w:val="none" w:sz="0" w:space="0" w:color="auto"/>
              </w:divBdr>
              <w:divsChild>
                <w:div w:id="475685851">
                  <w:marLeft w:val="0"/>
                  <w:marRight w:val="0"/>
                  <w:marTop w:val="0"/>
                  <w:marBottom w:val="0"/>
                  <w:divBdr>
                    <w:top w:val="none" w:sz="0" w:space="0" w:color="auto"/>
                    <w:left w:val="none" w:sz="0" w:space="0" w:color="auto"/>
                    <w:bottom w:val="none" w:sz="0" w:space="0" w:color="auto"/>
                    <w:right w:val="none" w:sz="0" w:space="0" w:color="auto"/>
                  </w:divBdr>
                  <w:divsChild>
                    <w:div w:id="373359419">
                      <w:marLeft w:val="0"/>
                      <w:marRight w:val="0"/>
                      <w:marTop w:val="0"/>
                      <w:marBottom w:val="0"/>
                      <w:divBdr>
                        <w:top w:val="none" w:sz="0" w:space="0" w:color="auto"/>
                        <w:left w:val="none" w:sz="0" w:space="0" w:color="auto"/>
                        <w:bottom w:val="none" w:sz="0" w:space="0" w:color="auto"/>
                        <w:right w:val="none" w:sz="0" w:space="0" w:color="auto"/>
                      </w:divBdr>
                    </w:div>
                    <w:div w:id="19586396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99746143">
          <w:marLeft w:val="0"/>
          <w:marRight w:val="0"/>
          <w:marTop w:val="0"/>
          <w:marBottom w:val="0"/>
          <w:divBdr>
            <w:top w:val="none" w:sz="0" w:space="0" w:color="auto"/>
            <w:left w:val="none" w:sz="0" w:space="0" w:color="auto"/>
            <w:bottom w:val="none" w:sz="0" w:space="0" w:color="auto"/>
            <w:right w:val="none" w:sz="0" w:space="0" w:color="auto"/>
          </w:divBdr>
          <w:divsChild>
            <w:div w:id="1674599852">
              <w:marLeft w:val="0"/>
              <w:marRight w:val="0"/>
              <w:marTop w:val="0"/>
              <w:marBottom w:val="0"/>
              <w:divBdr>
                <w:top w:val="none" w:sz="0" w:space="0" w:color="auto"/>
                <w:left w:val="none" w:sz="0" w:space="0" w:color="auto"/>
                <w:bottom w:val="none" w:sz="0" w:space="0" w:color="auto"/>
                <w:right w:val="none" w:sz="0" w:space="0" w:color="auto"/>
              </w:divBdr>
              <w:divsChild>
                <w:div w:id="762920840">
                  <w:marLeft w:val="0"/>
                  <w:marRight w:val="0"/>
                  <w:marTop w:val="0"/>
                  <w:marBottom w:val="0"/>
                  <w:divBdr>
                    <w:top w:val="none" w:sz="0" w:space="0" w:color="auto"/>
                    <w:left w:val="none" w:sz="0" w:space="0" w:color="auto"/>
                    <w:bottom w:val="none" w:sz="0" w:space="0" w:color="auto"/>
                    <w:right w:val="none" w:sz="0" w:space="0" w:color="auto"/>
                  </w:divBdr>
                  <w:divsChild>
                    <w:div w:id="1220554870">
                      <w:marLeft w:val="0"/>
                      <w:marRight w:val="0"/>
                      <w:marTop w:val="0"/>
                      <w:marBottom w:val="0"/>
                      <w:divBdr>
                        <w:top w:val="none" w:sz="0" w:space="0" w:color="auto"/>
                        <w:left w:val="none" w:sz="0" w:space="0" w:color="auto"/>
                        <w:bottom w:val="none" w:sz="0" w:space="0" w:color="auto"/>
                        <w:right w:val="none" w:sz="0" w:space="0" w:color="auto"/>
                      </w:divBdr>
                      <w:divsChild>
                        <w:div w:id="612515270">
                          <w:marLeft w:val="0"/>
                          <w:marRight w:val="0"/>
                          <w:marTop w:val="0"/>
                          <w:marBottom w:val="0"/>
                          <w:divBdr>
                            <w:top w:val="none" w:sz="0" w:space="0" w:color="auto"/>
                            <w:left w:val="none" w:sz="0" w:space="0" w:color="auto"/>
                            <w:bottom w:val="none" w:sz="0" w:space="0" w:color="auto"/>
                            <w:right w:val="none" w:sz="0" w:space="0" w:color="auto"/>
                          </w:divBdr>
                          <w:divsChild>
                            <w:div w:id="1157769940">
                              <w:marLeft w:val="0"/>
                              <w:marRight w:val="0"/>
                              <w:marTop w:val="0"/>
                              <w:marBottom w:val="0"/>
                              <w:divBdr>
                                <w:top w:val="single" w:sz="6" w:space="0" w:color="939393"/>
                                <w:left w:val="single" w:sz="6" w:space="11" w:color="939393"/>
                                <w:bottom w:val="single" w:sz="6" w:space="0" w:color="FFFFFF"/>
                                <w:right w:val="single" w:sz="6" w:space="11" w:color="939393"/>
                              </w:divBdr>
                            </w:div>
                            <w:div w:id="45325771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28922321">
                          <w:marLeft w:val="0"/>
                          <w:marRight w:val="0"/>
                          <w:marTop w:val="0"/>
                          <w:marBottom w:val="180"/>
                          <w:divBdr>
                            <w:top w:val="single" w:sz="6" w:space="0" w:color="939393"/>
                            <w:left w:val="single" w:sz="6" w:space="0" w:color="939393"/>
                            <w:bottom w:val="single" w:sz="6" w:space="0" w:color="939393"/>
                            <w:right w:val="single" w:sz="6" w:space="0" w:color="939393"/>
                          </w:divBdr>
                          <w:divsChild>
                            <w:div w:id="2132088113">
                              <w:marLeft w:val="0"/>
                              <w:marRight w:val="0"/>
                              <w:marTop w:val="0"/>
                              <w:marBottom w:val="0"/>
                              <w:divBdr>
                                <w:top w:val="none" w:sz="0" w:space="0" w:color="auto"/>
                                <w:left w:val="none" w:sz="0" w:space="0" w:color="auto"/>
                                <w:bottom w:val="none" w:sz="0" w:space="0" w:color="auto"/>
                                <w:right w:val="none" w:sz="0" w:space="0" w:color="auto"/>
                              </w:divBdr>
                              <w:divsChild>
                                <w:div w:id="17506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34898">
                      <w:marLeft w:val="0"/>
                      <w:marRight w:val="0"/>
                      <w:marTop w:val="0"/>
                      <w:marBottom w:val="0"/>
                      <w:divBdr>
                        <w:top w:val="none" w:sz="0" w:space="0" w:color="auto"/>
                        <w:left w:val="none" w:sz="0" w:space="0" w:color="auto"/>
                        <w:bottom w:val="none" w:sz="0" w:space="0" w:color="auto"/>
                        <w:right w:val="none" w:sz="0" w:space="0" w:color="auto"/>
                      </w:divBdr>
                      <w:divsChild>
                        <w:div w:id="139276867">
                          <w:marLeft w:val="0"/>
                          <w:marRight w:val="0"/>
                          <w:marTop w:val="0"/>
                          <w:marBottom w:val="0"/>
                          <w:divBdr>
                            <w:top w:val="none" w:sz="0" w:space="0" w:color="auto"/>
                            <w:left w:val="none" w:sz="0" w:space="0" w:color="auto"/>
                            <w:bottom w:val="none" w:sz="0" w:space="0" w:color="auto"/>
                            <w:right w:val="none" w:sz="0" w:space="0" w:color="auto"/>
                          </w:divBdr>
                          <w:divsChild>
                            <w:div w:id="868106462">
                              <w:marLeft w:val="0"/>
                              <w:marRight w:val="0"/>
                              <w:marTop w:val="0"/>
                              <w:marBottom w:val="0"/>
                              <w:divBdr>
                                <w:top w:val="single" w:sz="6" w:space="0" w:color="939393"/>
                                <w:left w:val="single" w:sz="6" w:space="11" w:color="939393"/>
                                <w:bottom w:val="single" w:sz="6" w:space="0" w:color="FFFFFF"/>
                                <w:right w:val="single" w:sz="6" w:space="11" w:color="939393"/>
                              </w:divBdr>
                            </w:div>
                            <w:div w:id="5067917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36570626">
                          <w:marLeft w:val="0"/>
                          <w:marRight w:val="0"/>
                          <w:marTop w:val="0"/>
                          <w:marBottom w:val="180"/>
                          <w:divBdr>
                            <w:top w:val="single" w:sz="6" w:space="0" w:color="939393"/>
                            <w:left w:val="single" w:sz="6" w:space="0" w:color="939393"/>
                            <w:bottom w:val="single" w:sz="6" w:space="0" w:color="939393"/>
                            <w:right w:val="single" w:sz="6" w:space="0" w:color="939393"/>
                          </w:divBdr>
                          <w:divsChild>
                            <w:div w:id="2025931973">
                              <w:marLeft w:val="0"/>
                              <w:marRight w:val="0"/>
                              <w:marTop w:val="0"/>
                              <w:marBottom w:val="0"/>
                              <w:divBdr>
                                <w:top w:val="none" w:sz="0" w:space="0" w:color="auto"/>
                                <w:left w:val="none" w:sz="0" w:space="0" w:color="auto"/>
                                <w:bottom w:val="none" w:sz="0" w:space="0" w:color="auto"/>
                                <w:right w:val="none" w:sz="0" w:space="0" w:color="auto"/>
                              </w:divBdr>
                              <w:divsChild>
                                <w:div w:id="10765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150642">
                      <w:marLeft w:val="0"/>
                      <w:marRight w:val="0"/>
                      <w:marTop w:val="0"/>
                      <w:marBottom w:val="0"/>
                      <w:divBdr>
                        <w:top w:val="none" w:sz="0" w:space="0" w:color="auto"/>
                        <w:left w:val="none" w:sz="0" w:space="0" w:color="auto"/>
                        <w:bottom w:val="none" w:sz="0" w:space="0" w:color="auto"/>
                        <w:right w:val="none" w:sz="0" w:space="0" w:color="auto"/>
                      </w:divBdr>
                      <w:divsChild>
                        <w:div w:id="169370230">
                          <w:marLeft w:val="0"/>
                          <w:marRight w:val="0"/>
                          <w:marTop w:val="0"/>
                          <w:marBottom w:val="0"/>
                          <w:divBdr>
                            <w:top w:val="none" w:sz="0" w:space="0" w:color="auto"/>
                            <w:left w:val="none" w:sz="0" w:space="0" w:color="auto"/>
                            <w:bottom w:val="none" w:sz="0" w:space="0" w:color="auto"/>
                            <w:right w:val="none" w:sz="0" w:space="0" w:color="auto"/>
                          </w:divBdr>
                          <w:divsChild>
                            <w:div w:id="1221096215">
                              <w:marLeft w:val="0"/>
                              <w:marRight w:val="0"/>
                              <w:marTop w:val="0"/>
                              <w:marBottom w:val="0"/>
                              <w:divBdr>
                                <w:top w:val="single" w:sz="6" w:space="0" w:color="939393"/>
                                <w:left w:val="single" w:sz="6" w:space="11" w:color="939393"/>
                                <w:bottom w:val="single" w:sz="6" w:space="0" w:color="FFFFFF"/>
                                <w:right w:val="single" w:sz="6" w:space="11" w:color="939393"/>
                              </w:divBdr>
                            </w:div>
                            <w:div w:id="195293032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86905313">
                          <w:marLeft w:val="0"/>
                          <w:marRight w:val="0"/>
                          <w:marTop w:val="0"/>
                          <w:marBottom w:val="180"/>
                          <w:divBdr>
                            <w:top w:val="single" w:sz="6" w:space="0" w:color="939393"/>
                            <w:left w:val="single" w:sz="6" w:space="0" w:color="939393"/>
                            <w:bottom w:val="single" w:sz="6" w:space="0" w:color="939393"/>
                            <w:right w:val="single" w:sz="6" w:space="0" w:color="939393"/>
                          </w:divBdr>
                          <w:divsChild>
                            <w:div w:id="1549994427">
                              <w:marLeft w:val="0"/>
                              <w:marRight w:val="0"/>
                              <w:marTop w:val="0"/>
                              <w:marBottom w:val="0"/>
                              <w:divBdr>
                                <w:top w:val="none" w:sz="0" w:space="0" w:color="auto"/>
                                <w:left w:val="none" w:sz="0" w:space="0" w:color="auto"/>
                                <w:bottom w:val="none" w:sz="0" w:space="0" w:color="auto"/>
                                <w:right w:val="none" w:sz="0" w:space="0" w:color="auto"/>
                              </w:divBdr>
                              <w:divsChild>
                                <w:div w:id="17345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13697">
                      <w:marLeft w:val="0"/>
                      <w:marRight w:val="0"/>
                      <w:marTop w:val="0"/>
                      <w:marBottom w:val="0"/>
                      <w:divBdr>
                        <w:top w:val="none" w:sz="0" w:space="0" w:color="auto"/>
                        <w:left w:val="none" w:sz="0" w:space="0" w:color="auto"/>
                        <w:bottom w:val="none" w:sz="0" w:space="0" w:color="auto"/>
                        <w:right w:val="none" w:sz="0" w:space="0" w:color="auto"/>
                      </w:divBdr>
                      <w:divsChild>
                        <w:div w:id="965550231">
                          <w:marLeft w:val="0"/>
                          <w:marRight w:val="0"/>
                          <w:marTop w:val="0"/>
                          <w:marBottom w:val="0"/>
                          <w:divBdr>
                            <w:top w:val="none" w:sz="0" w:space="0" w:color="auto"/>
                            <w:left w:val="none" w:sz="0" w:space="0" w:color="auto"/>
                            <w:bottom w:val="none" w:sz="0" w:space="0" w:color="auto"/>
                            <w:right w:val="none" w:sz="0" w:space="0" w:color="auto"/>
                          </w:divBdr>
                          <w:divsChild>
                            <w:div w:id="1506286233">
                              <w:marLeft w:val="0"/>
                              <w:marRight w:val="0"/>
                              <w:marTop w:val="0"/>
                              <w:marBottom w:val="0"/>
                              <w:divBdr>
                                <w:top w:val="single" w:sz="6" w:space="0" w:color="939393"/>
                                <w:left w:val="single" w:sz="6" w:space="11" w:color="939393"/>
                                <w:bottom w:val="single" w:sz="6" w:space="0" w:color="FFFFFF"/>
                                <w:right w:val="single" w:sz="6" w:space="11" w:color="939393"/>
                              </w:divBdr>
                            </w:div>
                            <w:div w:id="177308921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43958967">
                          <w:marLeft w:val="0"/>
                          <w:marRight w:val="0"/>
                          <w:marTop w:val="0"/>
                          <w:marBottom w:val="180"/>
                          <w:divBdr>
                            <w:top w:val="single" w:sz="6" w:space="0" w:color="939393"/>
                            <w:left w:val="single" w:sz="6" w:space="0" w:color="939393"/>
                            <w:bottom w:val="single" w:sz="6" w:space="0" w:color="939393"/>
                            <w:right w:val="single" w:sz="6" w:space="0" w:color="939393"/>
                          </w:divBdr>
                          <w:divsChild>
                            <w:div w:id="1915504993">
                              <w:marLeft w:val="0"/>
                              <w:marRight w:val="0"/>
                              <w:marTop w:val="0"/>
                              <w:marBottom w:val="0"/>
                              <w:divBdr>
                                <w:top w:val="none" w:sz="0" w:space="0" w:color="auto"/>
                                <w:left w:val="none" w:sz="0" w:space="0" w:color="auto"/>
                                <w:bottom w:val="none" w:sz="0" w:space="0" w:color="auto"/>
                                <w:right w:val="none" w:sz="0" w:space="0" w:color="auto"/>
                              </w:divBdr>
                              <w:divsChild>
                                <w:div w:id="12620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71504">
                  <w:marLeft w:val="0"/>
                  <w:marRight w:val="0"/>
                  <w:marTop w:val="0"/>
                  <w:marBottom w:val="0"/>
                  <w:divBdr>
                    <w:top w:val="none" w:sz="0" w:space="0" w:color="auto"/>
                    <w:left w:val="none" w:sz="0" w:space="0" w:color="auto"/>
                    <w:bottom w:val="none" w:sz="0" w:space="0" w:color="auto"/>
                    <w:right w:val="none" w:sz="0" w:space="0" w:color="auto"/>
                  </w:divBdr>
                  <w:divsChild>
                    <w:div w:id="933368554">
                      <w:marLeft w:val="0"/>
                      <w:marRight w:val="0"/>
                      <w:marTop w:val="0"/>
                      <w:marBottom w:val="0"/>
                      <w:divBdr>
                        <w:top w:val="none" w:sz="0" w:space="0" w:color="auto"/>
                        <w:left w:val="none" w:sz="0" w:space="0" w:color="auto"/>
                        <w:bottom w:val="none" w:sz="0" w:space="0" w:color="auto"/>
                        <w:right w:val="none" w:sz="0" w:space="0" w:color="auto"/>
                      </w:divBdr>
                      <w:divsChild>
                        <w:div w:id="1219124383">
                          <w:marLeft w:val="0"/>
                          <w:marRight w:val="0"/>
                          <w:marTop w:val="0"/>
                          <w:marBottom w:val="0"/>
                          <w:divBdr>
                            <w:top w:val="none" w:sz="0" w:space="0" w:color="auto"/>
                            <w:left w:val="none" w:sz="0" w:space="0" w:color="auto"/>
                            <w:bottom w:val="none" w:sz="0" w:space="0" w:color="auto"/>
                            <w:right w:val="none" w:sz="0" w:space="0" w:color="auto"/>
                          </w:divBdr>
                          <w:divsChild>
                            <w:div w:id="1451507730">
                              <w:marLeft w:val="0"/>
                              <w:marRight w:val="0"/>
                              <w:marTop w:val="0"/>
                              <w:marBottom w:val="0"/>
                              <w:divBdr>
                                <w:top w:val="single" w:sz="6" w:space="0" w:color="939393"/>
                                <w:left w:val="single" w:sz="6" w:space="11" w:color="939393"/>
                                <w:bottom w:val="single" w:sz="6" w:space="0" w:color="FFFFFF"/>
                                <w:right w:val="single" w:sz="6" w:space="11" w:color="939393"/>
                              </w:divBdr>
                            </w:div>
                            <w:div w:id="40068750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29044522">
                          <w:marLeft w:val="0"/>
                          <w:marRight w:val="0"/>
                          <w:marTop w:val="0"/>
                          <w:marBottom w:val="180"/>
                          <w:divBdr>
                            <w:top w:val="single" w:sz="6" w:space="0" w:color="939393"/>
                            <w:left w:val="single" w:sz="6" w:space="0" w:color="939393"/>
                            <w:bottom w:val="single" w:sz="6" w:space="0" w:color="939393"/>
                            <w:right w:val="single" w:sz="6" w:space="0" w:color="939393"/>
                          </w:divBdr>
                          <w:divsChild>
                            <w:div w:id="840894854">
                              <w:marLeft w:val="0"/>
                              <w:marRight w:val="0"/>
                              <w:marTop w:val="0"/>
                              <w:marBottom w:val="0"/>
                              <w:divBdr>
                                <w:top w:val="none" w:sz="0" w:space="0" w:color="auto"/>
                                <w:left w:val="none" w:sz="0" w:space="0" w:color="auto"/>
                                <w:bottom w:val="none" w:sz="0" w:space="0" w:color="auto"/>
                                <w:right w:val="none" w:sz="0" w:space="0" w:color="auto"/>
                              </w:divBdr>
                              <w:divsChild>
                                <w:div w:id="13574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4533">
                      <w:marLeft w:val="0"/>
                      <w:marRight w:val="0"/>
                      <w:marTop w:val="0"/>
                      <w:marBottom w:val="0"/>
                      <w:divBdr>
                        <w:top w:val="none" w:sz="0" w:space="0" w:color="auto"/>
                        <w:left w:val="none" w:sz="0" w:space="0" w:color="auto"/>
                        <w:bottom w:val="none" w:sz="0" w:space="0" w:color="auto"/>
                        <w:right w:val="none" w:sz="0" w:space="0" w:color="auto"/>
                      </w:divBdr>
                      <w:divsChild>
                        <w:div w:id="1997299874">
                          <w:marLeft w:val="0"/>
                          <w:marRight w:val="0"/>
                          <w:marTop w:val="0"/>
                          <w:marBottom w:val="180"/>
                          <w:divBdr>
                            <w:top w:val="single" w:sz="6" w:space="0" w:color="939393"/>
                            <w:left w:val="single" w:sz="6" w:space="0" w:color="939393"/>
                            <w:bottom w:val="single" w:sz="6" w:space="0" w:color="939393"/>
                            <w:right w:val="single" w:sz="6" w:space="0" w:color="939393"/>
                          </w:divBdr>
                          <w:divsChild>
                            <w:div w:id="1593128400">
                              <w:marLeft w:val="0"/>
                              <w:marRight w:val="0"/>
                              <w:marTop w:val="0"/>
                              <w:marBottom w:val="0"/>
                              <w:divBdr>
                                <w:top w:val="none" w:sz="0" w:space="0" w:color="auto"/>
                                <w:left w:val="none" w:sz="0" w:space="0" w:color="auto"/>
                                <w:bottom w:val="none" w:sz="0" w:space="0" w:color="auto"/>
                                <w:right w:val="none" w:sz="0" w:space="0" w:color="auto"/>
                              </w:divBdr>
                              <w:divsChild>
                                <w:div w:id="8661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00189">
                  <w:marLeft w:val="0"/>
                  <w:marRight w:val="0"/>
                  <w:marTop w:val="0"/>
                  <w:marBottom w:val="0"/>
                  <w:divBdr>
                    <w:top w:val="none" w:sz="0" w:space="0" w:color="auto"/>
                    <w:left w:val="none" w:sz="0" w:space="0" w:color="auto"/>
                    <w:bottom w:val="none" w:sz="0" w:space="0" w:color="auto"/>
                    <w:right w:val="none" w:sz="0" w:space="0" w:color="auto"/>
                  </w:divBdr>
                </w:div>
                <w:div w:id="9284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83154">
      <w:bodyDiv w:val="1"/>
      <w:marLeft w:val="0"/>
      <w:marRight w:val="0"/>
      <w:marTop w:val="0"/>
      <w:marBottom w:val="0"/>
      <w:divBdr>
        <w:top w:val="none" w:sz="0" w:space="0" w:color="auto"/>
        <w:left w:val="none" w:sz="0" w:space="0" w:color="auto"/>
        <w:bottom w:val="none" w:sz="0" w:space="0" w:color="auto"/>
        <w:right w:val="none" w:sz="0" w:space="0" w:color="auto"/>
      </w:divBdr>
      <w:divsChild>
        <w:div w:id="1056052881">
          <w:marLeft w:val="0"/>
          <w:marRight w:val="0"/>
          <w:marTop w:val="0"/>
          <w:marBottom w:val="525"/>
          <w:divBdr>
            <w:top w:val="none" w:sz="0" w:space="0" w:color="auto"/>
            <w:left w:val="none" w:sz="0" w:space="0" w:color="auto"/>
            <w:bottom w:val="none" w:sz="0" w:space="0" w:color="auto"/>
            <w:right w:val="none" w:sz="0" w:space="0" w:color="auto"/>
          </w:divBdr>
          <w:divsChild>
            <w:div w:id="221018978">
              <w:marLeft w:val="0"/>
              <w:marRight w:val="0"/>
              <w:marTop w:val="0"/>
              <w:marBottom w:val="0"/>
              <w:divBdr>
                <w:top w:val="none" w:sz="0" w:space="0" w:color="auto"/>
                <w:left w:val="none" w:sz="0" w:space="0" w:color="auto"/>
                <w:bottom w:val="none" w:sz="0" w:space="0" w:color="auto"/>
                <w:right w:val="none" w:sz="0" w:space="0" w:color="auto"/>
              </w:divBdr>
            </w:div>
            <w:div w:id="577639213">
              <w:marLeft w:val="0"/>
              <w:marRight w:val="0"/>
              <w:marTop w:val="0"/>
              <w:marBottom w:val="0"/>
              <w:divBdr>
                <w:top w:val="none" w:sz="0" w:space="0" w:color="auto"/>
                <w:left w:val="none" w:sz="0" w:space="0" w:color="auto"/>
                <w:bottom w:val="none" w:sz="0" w:space="0" w:color="auto"/>
                <w:right w:val="none" w:sz="0" w:space="0" w:color="auto"/>
              </w:divBdr>
              <w:divsChild>
                <w:div w:id="711852356">
                  <w:marLeft w:val="0"/>
                  <w:marRight w:val="0"/>
                  <w:marTop w:val="0"/>
                  <w:marBottom w:val="0"/>
                  <w:divBdr>
                    <w:top w:val="none" w:sz="0" w:space="0" w:color="auto"/>
                    <w:left w:val="none" w:sz="0" w:space="0" w:color="auto"/>
                    <w:bottom w:val="none" w:sz="0" w:space="0" w:color="auto"/>
                    <w:right w:val="none" w:sz="0" w:space="0" w:color="auto"/>
                  </w:divBdr>
                  <w:divsChild>
                    <w:div w:id="24791054">
                      <w:marLeft w:val="0"/>
                      <w:marRight w:val="0"/>
                      <w:marTop w:val="0"/>
                      <w:marBottom w:val="0"/>
                      <w:divBdr>
                        <w:top w:val="none" w:sz="0" w:space="0" w:color="auto"/>
                        <w:left w:val="none" w:sz="0" w:space="0" w:color="auto"/>
                        <w:bottom w:val="none" w:sz="0" w:space="0" w:color="auto"/>
                        <w:right w:val="none" w:sz="0" w:space="0" w:color="auto"/>
                      </w:divBdr>
                    </w:div>
                    <w:div w:id="12875876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83596100">
          <w:marLeft w:val="0"/>
          <w:marRight w:val="0"/>
          <w:marTop w:val="0"/>
          <w:marBottom w:val="0"/>
          <w:divBdr>
            <w:top w:val="none" w:sz="0" w:space="0" w:color="auto"/>
            <w:left w:val="none" w:sz="0" w:space="0" w:color="auto"/>
            <w:bottom w:val="none" w:sz="0" w:space="0" w:color="auto"/>
            <w:right w:val="none" w:sz="0" w:space="0" w:color="auto"/>
          </w:divBdr>
          <w:divsChild>
            <w:div w:id="977491809">
              <w:marLeft w:val="0"/>
              <w:marRight w:val="0"/>
              <w:marTop w:val="0"/>
              <w:marBottom w:val="0"/>
              <w:divBdr>
                <w:top w:val="none" w:sz="0" w:space="0" w:color="auto"/>
                <w:left w:val="none" w:sz="0" w:space="0" w:color="auto"/>
                <w:bottom w:val="none" w:sz="0" w:space="0" w:color="auto"/>
                <w:right w:val="none" w:sz="0" w:space="0" w:color="auto"/>
              </w:divBdr>
              <w:divsChild>
                <w:div w:id="293143396">
                  <w:marLeft w:val="0"/>
                  <w:marRight w:val="0"/>
                  <w:marTop w:val="0"/>
                  <w:marBottom w:val="0"/>
                  <w:divBdr>
                    <w:top w:val="none" w:sz="0" w:space="0" w:color="auto"/>
                    <w:left w:val="none" w:sz="0" w:space="0" w:color="auto"/>
                    <w:bottom w:val="none" w:sz="0" w:space="0" w:color="auto"/>
                    <w:right w:val="none" w:sz="0" w:space="0" w:color="auto"/>
                  </w:divBdr>
                  <w:divsChild>
                    <w:div w:id="141369587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3380760">
                  <w:marLeft w:val="0"/>
                  <w:marRight w:val="0"/>
                  <w:marTop w:val="0"/>
                  <w:marBottom w:val="180"/>
                  <w:divBdr>
                    <w:top w:val="single" w:sz="6" w:space="0" w:color="939393"/>
                    <w:left w:val="single" w:sz="6" w:space="0" w:color="939393"/>
                    <w:bottom w:val="single" w:sz="6" w:space="0" w:color="939393"/>
                    <w:right w:val="single" w:sz="6" w:space="0" w:color="939393"/>
                  </w:divBdr>
                  <w:divsChild>
                    <w:div w:id="932861847">
                      <w:marLeft w:val="0"/>
                      <w:marRight w:val="0"/>
                      <w:marTop w:val="0"/>
                      <w:marBottom w:val="0"/>
                      <w:divBdr>
                        <w:top w:val="none" w:sz="0" w:space="0" w:color="auto"/>
                        <w:left w:val="none" w:sz="0" w:space="0" w:color="auto"/>
                        <w:bottom w:val="none" w:sz="0" w:space="0" w:color="auto"/>
                        <w:right w:val="none" w:sz="0" w:space="0" w:color="auto"/>
                      </w:divBdr>
                      <w:divsChild>
                        <w:div w:id="4110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69928">
      <w:bodyDiv w:val="1"/>
      <w:marLeft w:val="0"/>
      <w:marRight w:val="0"/>
      <w:marTop w:val="0"/>
      <w:marBottom w:val="0"/>
      <w:divBdr>
        <w:top w:val="none" w:sz="0" w:space="0" w:color="auto"/>
        <w:left w:val="none" w:sz="0" w:space="0" w:color="auto"/>
        <w:bottom w:val="none" w:sz="0" w:space="0" w:color="auto"/>
        <w:right w:val="none" w:sz="0" w:space="0" w:color="auto"/>
      </w:divBdr>
      <w:divsChild>
        <w:div w:id="725764494">
          <w:marLeft w:val="0"/>
          <w:marRight w:val="0"/>
          <w:marTop w:val="0"/>
          <w:marBottom w:val="525"/>
          <w:divBdr>
            <w:top w:val="none" w:sz="0" w:space="0" w:color="auto"/>
            <w:left w:val="none" w:sz="0" w:space="0" w:color="auto"/>
            <w:bottom w:val="none" w:sz="0" w:space="0" w:color="auto"/>
            <w:right w:val="none" w:sz="0" w:space="0" w:color="auto"/>
          </w:divBdr>
          <w:divsChild>
            <w:div w:id="1042438517">
              <w:marLeft w:val="0"/>
              <w:marRight w:val="0"/>
              <w:marTop w:val="0"/>
              <w:marBottom w:val="0"/>
              <w:divBdr>
                <w:top w:val="none" w:sz="0" w:space="0" w:color="auto"/>
                <w:left w:val="none" w:sz="0" w:space="0" w:color="auto"/>
                <w:bottom w:val="none" w:sz="0" w:space="0" w:color="auto"/>
                <w:right w:val="none" w:sz="0" w:space="0" w:color="auto"/>
              </w:divBdr>
            </w:div>
            <w:div w:id="338625194">
              <w:marLeft w:val="0"/>
              <w:marRight w:val="0"/>
              <w:marTop w:val="0"/>
              <w:marBottom w:val="0"/>
              <w:divBdr>
                <w:top w:val="none" w:sz="0" w:space="0" w:color="auto"/>
                <w:left w:val="none" w:sz="0" w:space="0" w:color="auto"/>
                <w:bottom w:val="none" w:sz="0" w:space="0" w:color="auto"/>
                <w:right w:val="none" w:sz="0" w:space="0" w:color="auto"/>
              </w:divBdr>
              <w:divsChild>
                <w:div w:id="956761382">
                  <w:marLeft w:val="0"/>
                  <w:marRight w:val="0"/>
                  <w:marTop w:val="0"/>
                  <w:marBottom w:val="0"/>
                  <w:divBdr>
                    <w:top w:val="none" w:sz="0" w:space="0" w:color="auto"/>
                    <w:left w:val="none" w:sz="0" w:space="0" w:color="auto"/>
                    <w:bottom w:val="none" w:sz="0" w:space="0" w:color="auto"/>
                    <w:right w:val="none" w:sz="0" w:space="0" w:color="auto"/>
                  </w:divBdr>
                  <w:divsChild>
                    <w:div w:id="8265199">
                      <w:marLeft w:val="0"/>
                      <w:marRight w:val="0"/>
                      <w:marTop w:val="0"/>
                      <w:marBottom w:val="0"/>
                      <w:divBdr>
                        <w:top w:val="none" w:sz="0" w:space="0" w:color="auto"/>
                        <w:left w:val="none" w:sz="0" w:space="0" w:color="auto"/>
                        <w:bottom w:val="none" w:sz="0" w:space="0" w:color="auto"/>
                        <w:right w:val="none" w:sz="0" w:space="0" w:color="auto"/>
                      </w:divBdr>
                    </w:div>
                    <w:div w:id="20577783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98478038">
          <w:marLeft w:val="0"/>
          <w:marRight w:val="0"/>
          <w:marTop w:val="0"/>
          <w:marBottom w:val="0"/>
          <w:divBdr>
            <w:top w:val="none" w:sz="0" w:space="0" w:color="auto"/>
            <w:left w:val="none" w:sz="0" w:space="0" w:color="auto"/>
            <w:bottom w:val="none" w:sz="0" w:space="0" w:color="auto"/>
            <w:right w:val="none" w:sz="0" w:space="0" w:color="auto"/>
          </w:divBdr>
          <w:divsChild>
            <w:div w:id="41445101">
              <w:marLeft w:val="0"/>
              <w:marRight w:val="0"/>
              <w:marTop w:val="0"/>
              <w:marBottom w:val="0"/>
              <w:divBdr>
                <w:top w:val="none" w:sz="0" w:space="0" w:color="auto"/>
                <w:left w:val="none" w:sz="0" w:space="0" w:color="auto"/>
                <w:bottom w:val="none" w:sz="0" w:space="0" w:color="auto"/>
                <w:right w:val="none" w:sz="0" w:space="0" w:color="auto"/>
              </w:divBdr>
              <w:divsChild>
                <w:div w:id="15378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3808">
      <w:bodyDiv w:val="1"/>
      <w:marLeft w:val="0"/>
      <w:marRight w:val="0"/>
      <w:marTop w:val="0"/>
      <w:marBottom w:val="0"/>
      <w:divBdr>
        <w:top w:val="none" w:sz="0" w:space="0" w:color="auto"/>
        <w:left w:val="none" w:sz="0" w:space="0" w:color="auto"/>
        <w:bottom w:val="none" w:sz="0" w:space="0" w:color="auto"/>
        <w:right w:val="none" w:sz="0" w:space="0" w:color="auto"/>
      </w:divBdr>
      <w:divsChild>
        <w:div w:id="812141389">
          <w:marLeft w:val="0"/>
          <w:marRight w:val="0"/>
          <w:marTop w:val="0"/>
          <w:marBottom w:val="525"/>
          <w:divBdr>
            <w:top w:val="none" w:sz="0" w:space="0" w:color="auto"/>
            <w:left w:val="none" w:sz="0" w:space="0" w:color="auto"/>
            <w:bottom w:val="none" w:sz="0" w:space="0" w:color="auto"/>
            <w:right w:val="none" w:sz="0" w:space="0" w:color="auto"/>
          </w:divBdr>
          <w:divsChild>
            <w:div w:id="1940287802">
              <w:marLeft w:val="0"/>
              <w:marRight w:val="0"/>
              <w:marTop w:val="0"/>
              <w:marBottom w:val="0"/>
              <w:divBdr>
                <w:top w:val="none" w:sz="0" w:space="0" w:color="auto"/>
                <w:left w:val="none" w:sz="0" w:space="0" w:color="auto"/>
                <w:bottom w:val="none" w:sz="0" w:space="0" w:color="auto"/>
                <w:right w:val="none" w:sz="0" w:space="0" w:color="auto"/>
              </w:divBdr>
            </w:div>
            <w:div w:id="207686995">
              <w:marLeft w:val="0"/>
              <w:marRight w:val="0"/>
              <w:marTop w:val="0"/>
              <w:marBottom w:val="0"/>
              <w:divBdr>
                <w:top w:val="none" w:sz="0" w:space="0" w:color="auto"/>
                <w:left w:val="none" w:sz="0" w:space="0" w:color="auto"/>
                <w:bottom w:val="none" w:sz="0" w:space="0" w:color="auto"/>
                <w:right w:val="none" w:sz="0" w:space="0" w:color="auto"/>
              </w:divBdr>
              <w:divsChild>
                <w:div w:id="1116560524">
                  <w:marLeft w:val="0"/>
                  <w:marRight w:val="0"/>
                  <w:marTop w:val="0"/>
                  <w:marBottom w:val="0"/>
                  <w:divBdr>
                    <w:top w:val="none" w:sz="0" w:space="0" w:color="auto"/>
                    <w:left w:val="none" w:sz="0" w:space="0" w:color="auto"/>
                    <w:bottom w:val="none" w:sz="0" w:space="0" w:color="auto"/>
                    <w:right w:val="none" w:sz="0" w:space="0" w:color="auto"/>
                  </w:divBdr>
                  <w:divsChild>
                    <w:div w:id="1699353045">
                      <w:marLeft w:val="0"/>
                      <w:marRight w:val="0"/>
                      <w:marTop w:val="0"/>
                      <w:marBottom w:val="0"/>
                      <w:divBdr>
                        <w:top w:val="none" w:sz="0" w:space="0" w:color="auto"/>
                        <w:left w:val="none" w:sz="0" w:space="0" w:color="auto"/>
                        <w:bottom w:val="none" w:sz="0" w:space="0" w:color="auto"/>
                        <w:right w:val="none" w:sz="0" w:space="0" w:color="auto"/>
                      </w:divBdr>
                    </w:div>
                    <w:div w:id="5589074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80482964">
          <w:marLeft w:val="0"/>
          <w:marRight w:val="0"/>
          <w:marTop w:val="0"/>
          <w:marBottom w:val="0"/>
          <w:divBdr>
            <w:top w:val="none" w:sz="0" w:space="0" w:color="auto"/>
            <w:left w:val="none" w:sz="0" w:space="0" w:color="auto"/>
            <w:bottom w:val="none" w:sz="0" w:space="0" w:color="auto"/>
            <w:right w:val="none" w:sz="0" w:space="0" w:color="auto"/>
          </w:divBdr>
          <w:divsChild>
            <w:div w:id="534730132">
              <w:marLeft w:val="0"/>
              <w:marRight w:val="0"/>
              <w:marTop w:val="0"/>
              <w:marBottom w:val="0"/>
              <w:divBdr>
                <w:top w:val="none" w:sz="0" w:space="0" w:color="auto"/>
                <w:left w:val="none" w:sz="0" w:space="0" w:color="auto"/>
                <w:bottom w:val="none" w:sz="0" w:space="0" w:color="auto"/>
                <w:right w:val="none" w:sz="0" w:space="0" w:color="auto"/>
              </w:divBdr>
              <w:divsChild>
                <w:div w:id="65879137">
                  <w:marLeft w:val="0"/>
                  <w:marRight w:val="0"/>
                  <w:marTop w:val="0"/>
                  <w:marBottom w:val="0"/>
                  <w:divBdr>
                    <w:top w:val="none" w:sz="0" w:space="0" w:color="auto"/>
                    <w:left w:val="none" w:sz="0" w:space="0" w:color="auto"/>
                    <w:bottom w:val="none" w:sz="0" w:space="0" w:color="auto"/>
                    <w:right w:val="none" w:sz="0" w:space="0" w:color="auto"/>
                  </w:divBdr>
                  <w:divsChild>
                    <w:div w:id="2139956310">
                      <w:marLeft w:val="0"/>
                      <w:marRight w:val="0"/>
                      <w:marTop w:val="0"/>
                      <w:marBottom w:val="0"/>
                      <w:divBdr>
                        <w:top w:val="none" w:sz="0" w:space="0" w:color="auto"/>
                        <w:left w:val="none" w:sz="0" w:space="0" w:color="auto"/>
                        <w:bottom w:val="none" w:sz="0" w:space="0" w:color="auto"/>
                        <w:right w:val="none" w:sz="0" w:space="0" w:color="auto"/>
                      </w:divBdr>
                    </w:div>
                  </w:divsChild>
                </w:div>
                <w:div w:id="1678339082">
                  <w:marLeft w:val="0"/>
                  <w:marRight w:val="0"/>
                  <w:marTop w:val="0"/>
                  <w:marBottom w:val="0"/>
                  <w:divBdr>
                    <w:top w:val="none" w:sz="0" w:space="0" w:color="auto"/>
                    <w:left w:val="none" w:sz="0" w:space="0" w:color="auto"/>
                    <w:bottom w:val="none" w:sz="0" w:space="0" w:color="auto"/>
                    <w:right w:val="none" w:sz="0" w:space="0" w:color="auto"/>
                  </w:divBdr>
                  <w:divsChild>
                    <w:div w:id="763572193">
                      <w:marLeft w:val="0"/>
                      <w:marRight w:val="0"/>
                      <w:marTop w:val="0"/>
                      <w:marBottom w:val="0"/>
                      <w:divBdr>
                        <w:top w:val="none" w:sz="0" w:space="0" w:color="auto"/>
                        <w:left w:val="none" w:sz="0" w:space="0" w:color="auto"/>
                        <w:bottom w:val="none" w:sz="0" w:space="0" w:color="auto"/>
                        <w:right w:val="none" w:sz="0" w:space="0" w:color="auto"/>
                      </w:divBdr>
                    </w:div>
                  </w:divsChild>
                </w:div>
                <w:div w:id="321784517">
                  <w:marLeft w:val="0"/>
                  <w:marRight w:val="0"/>
                  <w:marTop w:val="0"/>
                  <w:marBottom w:val="0"/>
                  <w:divBdr>
                    <w:top w:val="none" w:sz="0" w:space="0" w:color="auto"/>
                    <w:left w:val="none" w:sz="0" w:space="0" w:color="auto"/>
                    <w:bottom w:val="none" w:sz="0" w:space="0" w:color="auto"/>
                    <w:right w:val="none" w:sz="0" w:space="0" w:color="auto"/>
                  </w:divBdr>
                  <w:divsChild>
                    <w:div w:id="1681272101">
                      <w:marLeft w:val="0"/>
                      <w:marRight w:val="0"/>
                      <w:marTop w:val="0"/>
                      <w:marBottom w:val="0"/>
                      <w:divBdr>
                        <w:top w:val="none" w:sz="0" w:space="0" w:color="auto"/>
                        <w:left w:val="none" w:sz="0" w:space="0" w:color="auto"/>
                        <w:bottom w:val="none" w:sz="0" w:space="0" w:color="auto"/>
                        <w:right w:val="none" w:sz="0" w:space="0" w:color="auto"/>
                      </w:divBdr>
                    </w:div>
                    <w:div w:id="826826609">
                      <w:marLeft w:val="0"/>
                      <w:marRight w:val="0"/>
                      <w:marTop w:val="0"/>
                      <w:marBottom w:val="0"/>
                      <w:divBdr>
                        <w:top w:val="none" w:sz="0" w:space="0" w:color="auto"/>
                        <w:left w:val="none" w:sz="0" w:space="0" w:color="auto"/>
                        <w:bottom w:val="none" w:sz="0" w:space="0" w:color="auto"/>
                        <w:right w:val="none" w:sz="0" w:space="0" w:color="auto"/>
                      </w:divBdr>
                      <w:divsChild>
                        <w:div w:id="2065255556">
                          <w:marLeft w:val="0"/>
                          <w:marRight w:val="0"/>
                          <w:marTop w:val="0"/>
                          <w:marBottom w:val="0"/>
                          <w:divBdr>
                            <w:top w:val="none" w:sz="0" w:space="0" w:color="auto"/>
                            <w:left w:val="none" w:sz="0" w:space="0" w:color="auto"/>
                            <w:bottom w:val="none" w:sz="0" w:space="0" w:color="auto"/>
                            <w:right w:val="none" w:sz="0" w:space="0" w:color="auto"/>
                          </w:divBdr>
                        </w:div>
                        <w:div w:id="20992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924930">
      <w:bodyDiv w:val="1"/>
      <w:marLeft w:val="0"/>
      <w:marRight w:val="0"/>
      <w:marTop w:val="0"/>
      <w:marBottom w:val="0"/>
      <w:divBdr>
        <w:top w:val="none" w:sz="0" w:space="0" w:color="auto"/>
        <w:left w:val="none" w:sz="0" w:space="0" w:color="auto"/>
        <w:bottom w:val="none" w:sz="0" w:space="0" w:color="auto"/>
        <w:right w:val="none" w:sz="0" w:space="0" w:color="auto"/>
      </w:divBdr>
      <w:divsChild>
        <w:div w:id="1903249313">
          <w:marLeft w:val="0"/>
          <w:marRight w:val="0"/>
          <w:marTop w:val="0"/>
          <w:marBottom w:val="525"/>
          <w:divBdr>
            <w:top w:val="none" w:sz="0" w:space="0" w:color="auto"/>
            <w:left w:val="none" w:sz="0" w:space="0" w:color="auto"/>
            <w:bottom w:val="none" w:sz="0" w:space="0" w:color="auto"/>
            <w:right w:val="none" w:sz="0" w:space="0" w:color="auto"/>
          </w:divBdr>
          <w:divsChild>
            <w:div w:id="758402273">
              <w:marLeft w:val="0"/>
              <w:marRight w:val="0"/>
              <w:marTop w:val="0"/>
              <w:marBottom w:val="0"/>
              <w:divBdr>
                <w:top w:val="none" w:sz="0" w:space="0" w:color="auto"/>
                <w:left w:val="none" w:sz="0" w:space="0" w:color="auto"/>
                <w:bottom w:val="none" w:sz="0" w:space="0" w:color="auto"/>
                <w:right w:val="none" w:sz="0" w:space="0" w:color="auto"/>
              </w:divBdr>
            </w:div>
            <w:div w:id="2076927606">
              <w:marLeft w:val="0"/>
              <w:marRight w:val="0"/>
              <w:marTop w:val="0"/>
              <w:marBottom w:val="0"/>
              <w:divBdr>
                <w:top w:val="none" w:sz="0" w:space="0" w:color="auto"/>
                <w:left w:val="none" w:sz="0" w:space="0" w:color="auto"/>
                <w:bottom w:val="none" w:sz="0" w:space="0" w:color="auto"/>
                <w:right w:val="none" w:sz="0" w:space="0" w:color="auto"/>
              </w:divBdr>
              <w:divsChild>
                <w:div w:id="854614233">
                  <w:marLeft w:val="0"/>
                  <w:marRight w:val="0"/>
                  <w:marTop w:val="0"/>
                  <w:marBottom w:val="0"/>
                  <w:divBdr>
                    <w:top w:val="none" w:sz="0" w:space="0" w:color="auto"/>
                    <w:left w:val="none" w:sz="0" w:space="0" w:color="auto"/>
                    <w:bottom w:val="none" w:sz="0" w:space="0" w:color="auto"/>
                    <w:right w:val="none" w:sz="0" w:space="0" w:color="auto"/>
                  </w:divBdr>
                  <w:divsChild>
                    <w:div w:id="2106686457">
                      <w:marLeft w:val="0"/>
                      <w:marRight w:val="0"/>
                      <w:marTop w:val="0"/>
                      <w:marBottom w:val="0"/>
                      <w:divBdr>
                        <w:top w:val="none" w:sz="0" w:space="0" w:color="auto"/>
                        <w:left w:val="none" w:sz="0" w:space="0" w:color="auto"/>
                        <w:bottom w:val="none" w:sz="0" w:space="0" w:color="auto"/>
                        <w:right w:val="none" w:sz="0" w:space="0" w:color="auto"/>
                      </w:divBdr>
                    </w:div>
                    <w:div w:id="4718254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5918187">
          <w:marLeft w:val="0"/>
          <w:marRight w:val="0"/>
          <w:marTop w:val="0"/>
          <w:marBottom w:val="0"/>
          <w:divBdr>
            <w:top w:val="none" w:sz="0" w:space="0" w:color="auto"/>
            <w:left w:val="none" w:sz="0" w:space="0" w:color="auto"/>
            <w:bottom w:val="none" w:sz="0" w:space="0" w:color="auto"/>
            <w:right w:val="none" w:sz="0" w:space="0" w:color="auto"/>
          </w:divBdr>
          <w:divsChild>
            <w:div w:id="872352966">
              <w:marLeft w:val="0"/>
              <w:marRight w:val="0"/>
              <w:marTop w:val="0"/>
              <w:marBottom w:val="0"/>
              <w:divBdr>
                <w:top w:val="none" w:sz="0" w:space="0" w:color="auto"/>
                <w:left w:val="none" w:sz="0" w:space="0" w:color="auto"/>
                <w:bottom w:val="none" w:sz="0" w:space="0" w:color="auto"/>
                <w:right w:val="none" w:sz="0" w:space="0" w:color="auto"/>
              </w:divBdr>
              <w:divsChild>
                <w:div w:id="1139608771">
                  <w:marLeft w:val="0"/>
                  <w:marRight w:val="0"/>
                  <w:marTop w:val="0"/>
                  <w:marBottom w:val="0"/>
                  <w:divBdr>
                    <w:top w:val="none" w:sz="0" w:space="0" w:color="auto"/>
                    <w:left w:val="none" w:sz="0" w:space="0" w:color="auto"/>
                    <w:bottom w:val="none" w:sz="0" w:space="0" w:color="auto"/>
                    <w:right w:val="none" w:sz="0" w:space="0" w:color="auto"/>
                  </w:divBdr>
                  <w:divsChild>
                    <w:div w:id="1260329731">
                      <w:marLeft w:val="0"/>
                      <w:marRight w:val="0"/>
                      <w:marTop w:val="0"/>
                      <w:marBottom w:val="0"/>
                      <w:divBdr>
                        <w:top w:val="none" w:sz="0" w:space="0" w:color="auto"/>
                        <w:left w:val="none" w:sz="0" w:space="0" w:color="auto"/>
                        <w:bottom w:val="none" w:sz="0" w:space="0" w:color="auto"/>
                        <w:right w:val="none" w:sz="0" w:space="0" w:color="auto"/>
                      </w:divBdr>
                    </w:div>
                  </w:divsChild>
                </w:div>
                <w:div w:id="7360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86548">
      <w:bodyDiv w:val="1"/>
      <w:marLeft w:val="0"/>
      <w:marRight w:val="0"/>
      <w:marTop w:val="0"/>
      <w:marBottom w:val="0"/>
      <w:divBdr>
        <w:top w:val="none" w:sz="0" w:space="0" w:color="auto"/>
        <w:left w:val="none" w:sz="0" w:space="0" w:color="auto"/>
        <w:bottom w:val="none" w:sz="0" w:space="0" w:color="auto"/>
        <w:right w:val="none" w:sz="0" w:space="0" w:color="auto"/>
      </w:divBdr>
      <w:divsChild>
        <w:div w:id="1118451845">
          <w:marLeft w:val="0"/>
          <w:marRight w:val="0"/>
          <w:marTop w:val="0"/>
          <w:marBottom w:val="525"/>
          <w:divBdr>
            <w:top w:val="none" w:sz="0" w:space="0" w:color="auto"/>
            <w:left w:val="none" w:sz="0" w:space="0" w:color="auto"/>
            <w:bottom w:val="none" w:sz="0" w:space="0" w:color="auto"/>
            <w:right w:val="none" w:sz="0" w:space="0" w:color="auto"/>
          </w:divBdr>
          <w:divsChild>
            <w:div w:id="344133729">
              <w:marLeft w:val="0"/>
              <w:marRight w:val="0"/>
              <w:marTop w:val="0"/>
              <w:marBottom w:val="0"/>
              <w:divBdr>
                <w:top w:val="none" w:sz="0" w:space="0" w:color="auto"/>
                <w:left w:val="none" w:sz="0" w:space="0" w:color="auto"/>
                <w:bottom w:val="none" w:sz="0" w:space="0" w:color="auto"/>
                <w:right w:val="none" w:sz="0" w:space="0" w:color="auto"/>
              </w:divBdr>
            </w:div>
            <w:div w:id="2011177421">
              <w:marLeft w:val="0"/>
              <w:marRight w:val="0"/>
              <w:marTop w:val="0"/>
              <w:marBottom w:val="0"/>
              <w:divBdr>
                <w:top w:val="none" w:sz="0" w:space="0" w:color="auto"/>
                <w:left w:val="none" w:sz="0" w:space="0" w:color="auto"/>
                <w:bottom w:val="none" w:sz="0" w:space="0" w:color="auto"/>
                <w:right w:val="none" w:sz="0" w:space="0" w:color="auto"/>
              </w:divBdr>
              <w:divsChild>
                <w:div w:id="1269000736">
                  <w:marLeft w:val="0"/>
                  <w:marRight w:val="0"/>
                  <w:marTop w:val="0"/>
                  <w:marBottom w:val="0"/>
                  <w:divBdr>
                    <w:top w:val="none" w:sz="0" w:space="0" w:color="auto"/>
                    <w:left w:val="none" w:sz="0" w:space="0" w:color="auto"/>
                    <w:bottom w:val="none" w:sz="0" w:space="0" w:color="auto"/>
                    <w:right w:val="none" w:sz="0" w:space="0" w:color="auto"/>
                  </w:divBdr>
                  <w:divsChild>
                    <w:div w:id="1746368263">
                      <w:marLeft w:val="0"/>
                      <w:marRight w:val="0"/>
                      <w:marTop w:val="0"/>
                      <w:marBottom w:val="0"/>
                      <w:divBdr>
                        <w:top w:val="none" w:sz="0" w:space="0" w:color="auto"/>
                        <w:left w:val="none" w:sz="0" w:space="0" w:color="auto"/>
                        <w:bottom w:val="none" w:sz="0" w:space="0" w:color="auto"/>
                        <w:right w:val="none" w:sz="0" w:space="0" w:color="auto"/>
                      </w:divBdr>
                    </w:div>
                    <w:div w:id="21422598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6289266">
          <w:marLeft w:val="0"/>
          <w:marRight w:val="0"/>
          <w:marTop w:val="0"/>
          <w:marBottom w:val="0"/>
          <w:divBdr>
            <w:top w:val="none" w:sz="0" w:space="0" w:color="auto"/>
            <w:left w:val="none" w:sz="0" w:space="0" w:color="auto"/>
            <w:bottom w:val="none" w:sz="0" w:space="0" w:color="auto"/>
            <w:right w:val="none" w:sz="0" w:space="0" w:color="auto"/>
          </w:divBdr>
          <w:divsChild>
            <w:div w:id="629752262">
              <w:marLeft w:val="0"/>
              <w:marRight w:val="0"/>
              <w:marTop w:val="0"/>
              <w:marBottom w:val="0"/>
              <w:divBdr>
                <w:top w:val="none" w:sz="0" w:space="0" w:color="auto"/>
                <w:left w:val="none" w:sz="0" w:space="0" w:color="auto"/>
                <w:bottom w:val="none" w:sz="0" w:space="0" w:color="auto"/>
                <w:right w:val="none" w:sz="0" w:space="0" w:color="auto"/>
              </w:divBdr>
              <w:divsChild>
                <w:div w:id="1516118406">
                  <w:marLeft w:val="0"/>
                  <w:marRight w:val="0"/>
                  <w:marTop w:val="0"/>
                  <w:marBottom w:val="0"/>
                  <w:divBdr>
                    <w:top w:val="none" w:sz="0" w:space="0" w:color="auto"/>
                    <w:left w:val="none" w:sz="0" w:space="0" w:color="auto"/>
                    <w:bottom w:val="none" w:sz="0" w:space="0" w:color="auto"/>
                    <w:right w:val="none" w:sz="0" w:space="0" w:color="auto"/>
                  </w:divBdr>
                </w:div>
                <w:div w:id="6169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2207">
      <w:bodyDiv w:val="1"/>
      <w:marLeft w:val="0"/>
      <w:marRight w:val="0"/>
      <w:marTop w:val="0"/>
      <w:marBottom w:val="0"/>
      <w:divBdr>
        <w:top w:val="none" w:sz="0" w:space="0" w:color="auto"/>
        <w:left w:val="none" w:sz="0" w:space="0" w:color="auto"/>
        <w:bottom w:val="none" w:sz="0" w:space="0" w:color="auto"/>
        <w:right w:val="none" w:sz="0" w:space="0" w:color="auto"/>
      </w:divBdr>
      <w:divsChild>
        <w:div w:id="602420089">
          <w:marLeft w:val="0"/>
          <w:marRight w:val="0"/>
          <w:marTop w:val="0"/>
          <w:marBottom w:val="525"/>
          <w:divBdr>
            <w:top w:val="none" w:sz="0" w:space="0" w:color="auto"/>
            <w:left w:val="none" w:sz="0" w:space="0" w:color="auto"/>
            <w:bottom w:val="none" w:sz="0" w:space="0" w:color="auto"/>
            <w:right w:val="none" w:sz="0" w:space="0" w:color="auto"/>
          </w:divBdr>
          <w:divsChild>
            <w:div w:id="678503245">
              <w:marLeft w:val="0"/>
              <w:marRight w:val="0"/>
              <w:marTop w:val="0"/>
              <w:marBottom w:val="0"/>
              <w:divBdr>
                <w:top w:val="none" w:sz="0" w:space="0" w:color="auto"/>
                <w:left w:val="none" w:sz="0" w:space="0" w:color="auto"/>
                <w:bottom w:val="none" w:sz="0" w:space="0" w:color="auto"/>
                <w:right w:val="none" w:sz="0" w:space="0" w:color="auto"/>
              </w:divBdr>
            </w:div>
            <w:div w:id="499932477">
              <w:marLeft w:val="0"/>
              <w:marRight w:val="0"/>
              <w:marTop w:val="0"/>
              <w:marBottom w:val="0"/>
              <w:divBdr>
                <w:top w:val="none" w:sz="0" w:space="0" w:color="auto"/>
                <w:left w:val="none" w:sz="0" w:space="0" w:color="auto"/>
                <w:bottom w:val="none" w:sz="0" w:space="0" w:color="auto"/>
                <w:right w:val="none" w:sz="0" w:space="0" w:color="auto"/>
              </w:divBdr>
              <w:divsChild>
                <w:div w:id="1044217001">
                  <w:marLeft w:val="0"/>
                  <w:marRight w:val="0"/>
                  <w:marTop w:val="0"/>
                  <w:marBottom w:val="0"/>
                  <w:divBdr>
                    <w:top w:val="none" w:sz="0" w:space="0" w:color="auto"/>
                    <w:left w:val="none" w:sz="0" w:space="0" w:color="auto"/>
                    <w:bottom w:val="none" w:sz="0" w:space="0" w:color="auto"/>
                    <w:right w:val="none" w:sz="0" w:space="0" w:color="auto"/>
                  </w:divBdr>
                  <w:divsChild>
                    <w:div w:id="1475490580">
                      <w:marLeft w:val="0"/>
                      <w:marRight w:val="0"/>
                      <w:marTop w:val="0"/>
                      <w:marBottom w:val="0"/>
                      <w:divBdr>
                        <w:top w:val="none" w:sz="0" w:space="0" w:color="auto"/>
                        <w:left w:val="none" w:sz="0" w:space="0" w:color="auto"/>
                        <w:bottom w:val="none" w:sz="0" w:space="0" w:color="auto"/>
                        <w:right w:val="none" w:sz="0" w:space="0" w:color="auto"/>
                      </w:divBdr>
                    </w:div>
                    <w:div w:id="4671697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43842620">
          <w:marLeft w:val="0"/>
          <w:marRight w:val="0"/>
          <w:marTop w:val="0"/>
          <w:marBottom w:val="0"/>
          <w:divBdr>
            <w:top w:val="none" w:sz="0" w:space="0" w:color="auto"/>
            <w:left w:val="none" w:sz="0" w:space="0" w:color="auto"/>
            <w:bottom w:val="none" w:sz="0" w:space="0" w:color="auto"/>
            <w:right w:val="none" w:sz="0" w:space="0" w:color="auto"/>
          </w:divBdr>
          <w:divsChild>
            <w:div w:id="1421411720">
              <w:marLeft w:val="0"/>
              <w:marRight w:val="0"/>
              <w:marTop w:val="0"/>
              <w:marBottom w:val="0"/>
              <w:divBdr>
                <w:top w:val="none" w:sz="0" w:space="0" w:color="auto"/>
                <w:left w:val="none" w:sz="0" w:space="0" w:color="auto"/>
                <w:bottom w:val="none" w:sz="0" w:space="0" w:color="auto"/>
                <w:right w:val="none" w:sz="0" w:space="0" w:color="auto"/>
              </w:divBdr>
              <w:divsChild>
                <w:div w:id="1247298427">
                  <w:marLeft w:val="0"/>
                  <w:marRight w:val="0"/>
                  <w:marTop w:val="0"/>
                  <w:marBottom w:val="0"/>
                  <w:divBdr>
                    <w:top w:val="none" w:sz="0" w:space="0" w:color="auto"/>
                    <w:left w:val="none" w:sz="0" w:space="0" w:color="auto"/>
                    <w:bottom w:val="none" w:sz="0" w:space="0" w:color="auto"/>
                    <w:right w:val="none" w:sz="0" w:space="0" w:color="auto"/>
                  </w:divBdr>
                  <w:divsChild>
                    <w:div w:id="166140358">
                      <w:marLeft w:val="0"/>
                      <w:marRight w:val="0"/>
                      <w:marTop w:val="0"/>
                      <w:marBottom w:val="0"/>
                      <w:divBdr>
                        <w:top w:val="none" w:sz="0" w:space="0" w:color="auto"/>
                        <w:left w:val="none" w:sz="0" w:space="0" w:color="auto"/>
                        <w:bottom w:val="none" w:sz="0" w:space="0" w:color="auto"/>
                        <w:right w:val="none" w:sz="0" w:space="0" w:color="auto"/>
                      </w:divBdr>
                      <w:divsChild>
                        <w:div w:id="1107963877">
                          <w:marLeft w:val="0"/>
                          <w:marRight w:val="0"/>
                          <w:marTop w:val="0"/>
                          <w:marBottom w:val="0"/>
                          <w:divBdr>
                            <w:top w:val="none" w:sz="0" w:space="0" w:color="auto"/>
                            <w:left w:val="none" w:sz="0" w:space="0" w:color="auto"/>
                            <w:bottom w:val="none" w:sz="0" w:space="0" w:color="auto"/>
                            <w:right w:val="none" w:sz="0" w:space="0" w:color="auto"/>
                          </w:divBdr>
                        </w:div>
                      </w:divsChild>
                    </w:div>
                    <w:div w:id="1377119887">
                      <w:marLeft w:val="0"/>
                      <w:marRight w:val="0"/>
                      <w:marTop w:val="0"/>
                      <w:marBottom w:val="0"/>
                      <w:divBdr>
                        <w:top w:val="none" w:sz="0" w:space="0" w:color="auto"/>
                        <w:left w:val="none" w:sz="0" w:space="0" w:color="auto"/>
                        <w:bottom w:val="none" w:sz="0" w:space="0" w:color="auto"/>
                        <w:right w:val="none" w:sz="0" w:space="0" w:color="auto"/>
                      </w:divBdr>
                      <w:divsChild>
                        <w:div w:id="262958400">
                          <w:marLeft w:val="0"/>
                          <w:marRight w:val="0"/>
                          <w:marTop w:val="0"/>
                          <w:marBottom w:val="0"/>
                          <w:divBdr>
                            <w:top w:val="none" w:sz="0" w:space="0" w:color="auto"/>
                            <w:left w:val="none" w:sz="0" w:space="0" w:color="auto"/>
                            <w:bottom w:val="none" w:sz="0" w:space="0" w:color="auto"/>
                            <w:right w:val="none" w:sz="0" w:space="0" w:color="auto"/>
                          </w:divBdr>
                          <w:divsChild>
                            <w:div w:id="377750680">
                              <w:marLeft w:val="0"/>
                              <w:marRight w:val="0"/>
                              <w:marTop w:val="0"/>
                              <w:marBottom w:val="0"/>
                              <w:divBdr>
                                <w:top w:val="none" w:sz="0" w:space="0" w:color="auto"/>
                                <w:left w:val="none" w:sz="0" w:space="0" w:color="auto"/>
                                <w:bottom w:val="none" w:sz="0" w:space="0" w:color="auto"/>
                                <w:right w:val="none" w:sz="0" w:space="0" w:color="auto"/>
                              </w:divBdr>
                              <w:divsChild>
                                <w:div w:id="162079817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73991474">
                              <w:marLeft w:val="0"/>
                              <w:marRight w:val="0"/>
                              <w:marTop w:val="0"/>
                              <w:marBottom w:val="180"/>
                              <w:divBdr>
                                <w:top w:val="single" w:sz="6" w:space="0" w:color="939393"/>
                                <w:left w:val="single" w:sz="6" w:space="0" w:color="939393"/>
                                <w:bottom w:val="single" w:sz="6" w:space="0" w:color="939393"/>
                                <w:right w:val="single" w:sz="6" w:space="0" w:color="939393"/>
                              </w:divBdr>
                              <w:divsChild>
                                <w:div w:id="374160724">
                                  <w:marLeft w:val="0"/>
                                  <w:marRight w:val="0"/>
                                  <w:marTop w:val="0"/>
                                  <w:marBottom w:val="0"/>
                                  <w:divBdr>
                                    <w:top w:val="none" w:sz="0" w:space="0" w:color="auto"/>
                                    <w:left w:val="none" w:sz="0" w:space="0" w:color="auto"/>
                                    <w:bottom w:val="none" w:sz="0" w:space="0" w:color="auto"/>
                                    <w:right w:val="none" w:sz="0" w:space="0" w:color="auto"/>
                                  </w:divBdr>
                                  <w:divsChild>
                                    <w:div w:id="10156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588058">
      <w:bodyDiv w:val="1"/>
      <w:marLeft w:val="0"/>
      <w:marRight w:val="0"/>
      <w:marTop w:val="0"/>
      <w:marBottom w:val="0"/>
      <w:divBdr>
        <w:top w:val="none" w:sz="0" w:space="0" w:color="auto"/>
        <w:left w:val="none" w:sz="0" w:space="0" w:color="auto"/>
        <w:bottom w:val="none" w:sz="0" w:space="0" w:color="auto"/>
        <w:right w:val="none" w:sz="0" w:space="0" w:color="auto"/>
      </w:divBdr>
      <w:divsChild>
        <w:div w:id="1955626682">
          <w:marLeft w:val="0"/>
          <w:marRight w:val="0"/>
          <w:marTop w:val="0"/>
          <w:marBottom w:val="525"/>
          <w:divBdr>
            <w:top w:val="none" w:sz="0" w:space="0" w:color="auto"/>
            <w:left w:val="none" w:sz="0" w:space="0" w:color="auto"/>
            <w:bottom w:val="none" w:sz="0" w:space="0" w:color="auto"/>
            <w:right w:val="none" w:sz="0" w:space="0" w:color="auto"/>
          </w:divBdr>
          <w:divsChild>
            <w:div w:id="2062289333">
              <w:marLeft w:val="0"/>
              <w:marRight w:val="0"/>
              <w:marTop w:val="0"/>
              <w:marBottom w:val="0"/>
              <w:divBdr>
                <w:top w:val="none" w:sz="0" w:space="0" w:color="auto"/>
                <w:left w:val="none" w:sz="0" w:space="0" w:color="auto"/>
                <w:bottom w:val="none" w:sz="0" w:space="0" w:color="auto"/>
                <w:right w:val="none" w:sz="0" w:space="0" w:color="auto"/>
              </w:divBdr>
            </w:div>
            <w:div w:id="1678120644">
              <w:marLeft w:val="0"/>
              <w:marRight w:val="0"/>
              <w:marTop w:val="0"/>
              <w:marBottom w:val="0"/>
              <w:divBdr>
                <w:top w:val="none" w:sz="0" w:space="0" w:color="auto"/>
                <w:left w:val="none" w:sz="0" w:space="0" w:color="auto"/>
                <w:bottom w:val="none" w:sz="0" w:space="0" w:color="auto"/>
                <w:right w:val="none" w:sz="0" w:space="0" w:color="auto"/>
              </w:divBdr>
              <w:divsChild>
                <w:div w:id="1672756628">
                  <w:marLeft w:val="0"/>
                  <w:marRight w:val="0"/>
                  <w:marTop w:val="0"/>
                  <w:marBottom w:val="0"/>
                  <w:divBdr>
                    <w:top w:val="none" w:sz="0" w:space="0" w:color="auto"/>
                    <w:left w:val="none" w:sz="0" w:space="0" w:color="auto"/>
                    <w:bottom w:val="none" w:sz="0" w:space="0" w:color="auto"/>
                    <w:right w:val="none" w:sz="0" w:space="0" w:color="auto"/>
                  </w:divBdr>
                  <w:divsChild>
                    <w:div w:id="1917744183">
                      <w:marLeft w:val="0"/>
                      <w:marRight w:val="0"/>
                      <w:marTop w:val="0"/>
                      <w:marBottom w:val="0"/>
                      <w:divBdr>
                        <w:top w:val="none" w:sz="0" w:space="0" w:color="auto"/>
                        <w:left w:val="none" w:sz="0" w:space="0" w:color="auto"/>
                        <w:bottom w:val="none" w:sz="0" w:space="0" w:color="auto"/>
                        <w:right w:val="none" w:sz="0" w:space="0" w:color="auto"/>
                      </w:divBdr>
                    </w:div>
                    <w:div w:id="21465055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4072237">
          <w:marLeft w:val="0"/>
          <w:marRight w:val="0"/>
          <w:marTop w:val="0"/>
          <w:marBottom w:val="0"/>
          <w:divBdr>
            <w:top w:val="none" w:sz="0" w:space="0" w:color="auto"/>
            <w:left w:val="none" w:sz="0" w:space="0" w:color="auto"/>
            <w:bottom w:val="none" w:sz="0" w:space="0" w:color="auto"/>
            <w:right w:val="none" w:sz="0" w:space="0" w:color="auto"/>
          </w:divBdr>
        </w:div>
      </w:divsChild>
    </w:div>
    <w:div w:id="939918914">
      <w:bodyDiv w:val="1"/>
      <w:marLeft w:val="0"/>
      <w:marRight w:val="0"/>
      <w:marTop w:val="0"/>
      <w:marBottom w:val="0"/>
      <w:divBdr>
        <w:top w:val="none" w:sz="0" w:space="0" w:color="auto"/>
        <w:left w:val="none" w:sz="0" w:space="0" w:color="auto"/>
        <w:bottom w:val="none" w:sz="0" w:space="0" w:color="auto"/>
        <w:right w:val="none" w:sz="0" w:space="0" w:color="auto"/>
      </w:divBdr>
      <w:divsChild>
        <w:div w:id="1922904796">
          <w:marLeft w:val="0"/>
          <w:marRight w:val="0"/>
          <w:marTop w:val="0"/>
          <w:marBottom w:val="525"/>
          <w:divBdr>
            <w:top w:val="none" w:sz="0" w:space="0" w:color="auto"/>
            <w:left w:val="none" w:sz="0" w:space="0" w:color="auto"/>
            <w:bottom w:val="none" w:sz="0" w:space="0" w:color="auto"/>
            <w:right w:val="none" w:sz="0" w:space="0" w:color="auto"/>
          </w:divBdr>
          <w:divsChild>
            <w:div w:id="1622148597">
              <w:marLeft w:val="0"/>
              <w:marRight w:val="0"/>
              <w:marTop w:val="0"/>
              <w:marBottom w:val="0"/>
              <w:divBdr>
                <w:top w:val="none" w:sz="0" w:space="0" w:color="auto"/>
                <w:left w:val="none" w:sz="0" w:space="0" w:color="auto"/>
                <w:bottom w:val="none" w:sz="0" w:space="0" w:color="auto"/>
                <w:right w:val="none" w:sz="0" w:space="0" w:color="auto"/>
              </w:divBdr>
            </w:div>
            <w:div w:id="719473979">
              <w:marLeft w:val="0"/>
              <w:marRight w:val="0"/>
              <w:marTop w:val="0"/>
              <w:marBottom w:val="0"/>
              <w:divBdr>
                <w:top w:val="none" w:sz="0" w:space="0" w:color="auto"/>
                <w:left w:val="none" w:sz="0" w:space="0" w:color="auto"/>
                <w:bottom w:val="none" w:sz="0" w:space="0" w:color="auto"/>
                <w:right w:val="none" w:sz="0" w:space="0" w:color="auto"/>
              </w:divBdr>
              <w:divsChild>
                <w:div w:id="1040935117">
                  <w:marLeft w:val="0"/>
                  <w:marRight w:val="0"/>
                  <w:marTop w:val="0"/>
                  <w:marBottom w:val="0"/>
                  <w:divBdr>
                    <w:top w:val="none" w:sz="0" w:space="0" w:color="auto"/>
                    <w:left w:val="none" w:sz="0" w:space="0" w:color="auto"/>
                    <w:bottom w:val="none" w:sz="0" w:space="0" w:color="auto"/>
                    <w:right w:val="none" w:sz="0" w:space="0" w:color="auto"/>
                  </w:divBdr>
                  <w:divsChild>
                    <w:div w:id="419643283">
                      <w:marLeft w:val="0"/>
                      <w:marRight w:val="0"/>
                      <w:marTop w:val="0"/>
                      <w:marBottom w:val="0"/>
                      <w:divBdr>
                        <w:top w:val="none" w:sz="0" w:space="0" w:color="auto"/>
                        <w:left w:val="none" w:sz="0" w:space="0" w:color="auto"/>
                        <w:bottom w:val="none" w:sz="0" w:space="0" w:color="auto"/>
                        <w:right w:val="none" w:sz="0" w:space="0" w:color="auto"/>
                      </w:divBdr>
                    </w:div>
                    <w:div w:id="19928261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73170673">
          <w:marLeft w:val="0"/>
          <w:marRight w:val="0"/>
          <w:marTop w:val="0"/>
          <w:marBottom w:val="0"/>
          <w:divBdr>
            <w:top w:val="none" w:sz="0" w:space="0" w:color="auto"/>
            <w:left w:val="none" w:sz="0" w:space="0" w:color="auto"/>
            <w:bottom w:val="none" w:sz="0" w:space="0" w:color="auto"/>
            <w:right w:val="none" w:sz="0" w:space="0" w:color="auto"/>
          </w:divBdr>
          <w:divsChild>
            <w:div w:id="1212034447">
              <w:marLeft w:val="0"/>
              <w:marRight w:val="0"/>
              <w:marTop w:val="0"/>
              <w:marBottom w:val="0"/>
              <w:divBdr>
                <w:top w:val="none" w:sz="0" w:space="0" w:color="auto"/>
                <w:left w:val="none" w:sz="0" w:space="0" w:color="auto"/>
                <w:bottom w:val="none" w:sz="0" w:space="0" w:color="auto"/>
                <w:right w:val="none" w:sz="0" w:space="0" w:color="auto"/>
              </w:divBdr>
              <w:divsChild>
                <w:div w:id="246811444">
                  <w:marLeft w:val="0"/>
                  <w:marRight w:val="0"/>
                  <w:marTop w:val="0"/>
                  <w:marBottom w:val="0"/>
                  <w:divBdr>
                    <w:top w:val="none" w:sz="0" w:space="0" w:color="auto"/>
                    <w:left w:val="none" w:sz="0" w:space="0" w:color="auto"/>
                    <w:bottom w:val="none" w:sz="0" w:space="0" w:color="auto"/>
                    <w:right w:val="none" w:sz="0" w:space="0" w:color="auto"/>
                  </w:divBdr>
                  <w:divsChild>
                    <w:div w:id="641690440">
                      <w:marLeft w:val="0"/>
                      <w:marRight w:val="0"/>
                      <w:marTop w:val="0"/>
                      <w:marBottom w:val="0"/>
                      <w:divBdr>
                        <w:top w:val="none" w:sz="0" w:space="0" w:color="auto"/>
                        <w:left w:val="none" w:sz="0" w:space="0" w:color="auto"/>
                        <w:bottom w:val="none" w:sz="0" w:space="0" w:color="auto"/>
                        <w:right w:val="none" w:sz="0" w:space="0" w:color="auto"/>
                      </w:divBdr>
                      <w:divsChild>
                        <w:div w:id="1143305645">
                          <w:marLeft w:val="0"/>
                          <w:marRight w:val="0"/>
                          <w:marTop w:val="0"/>
                          <w:marBottom w:val="0"/>
                          <w:divBdr>
                            <w:top w:val="none" w:sz="0" w:space="0" w:color="auto"/>
                            <w:left w:val="none" w:sz="0" w:space="0" w:color="auto"/>
                            <w:bottom w:val="none" w:sz="0" w:space="0" w:color="auto"/>
                            <w:right w:val="none" w:sz="0" w:space="0" w:color="auto"/>
                          </w:divBdr>
                          <w:divsChild>
                            <w:div w:id="1383016066">
                              <w:marLeft w:val="0"/>
                              <w:marRight w:val="0"/>
                              <w:marTop w:val="0"/>
                              <w:marBottom w:val="0"/>
                              <w:divBdr>
                                <w:top w:val="single" w:sz="6" w:space="0" w:color="939393"/>
                                <w:left w:val="single" w:sz="6" w:space="11" w:color="939393"/>
                                <w:bottom w:val="single" w:sz="6" w:space="0" w:color="FFFFFF"/>
                                <w:right w:val="single" w:sz="6" w:space="11" w:color="939393"/>
                              </w:divBdr>
                            </w:div>
                            <w:div w:id="18401200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49019712">
                          <w:marLeft w:val="0"/>
                          <w:marRight w:val="0"/>
                          <w:marTop w:val="0"/>
                          <w:marBottom w:val="180"/>
                          <w:divBdr>
                            <w:top w:val="single" w:sz="6" w:space="0" w:color="939393"/>
                            <w:left w:val="single" w:sz="6" w:space="0" w:color="939393"/>
                            <w:bottom w:val="single" w:sz="6" w:space="0" w:color="939393"/>
                            <w:right w:val="single" w:sz="6" w:space="0" w:color="939393"/>
                          </w:divBdr>
                          <w:divsChild>
                            <w:div w:id="1613978593">
                              <w:marLeft w:val="0"/>
                              <w:marRight w:val="0"/>
                              <w:marTop w:val="0"/>
                              <w:marBottom w:val="0"/>
                              <w:divBdr>
                                <w:top w:val="none" w:sz="0" w:space="0" w:color="auto"/>
                                <w:left w:val="none" w:sz="0" w:space="0" w:color="auto"/>
                                <w:bottom w:val="none" w:sz="0" w:space="0" w:color="auto"/>
                                <w:right w:val="none" w:sz="0" w:space="0" w:color="auto"/>
                              </w:divBdr>
                              <w:divsChild>
                                <w:div w:id="5859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7038">
                      <w:marLeft w:val="0"/>
                      <w:marRight w:val="0"/>
                      <w:marTop w:val="0"/>
                      <w:marBottom w:val="0"/>
                      <w:divBdr>
                        <w:top w:val="none" w:sz="0" w:space="0" w:color="auto"/>
                        <w:left w:val="none" w:sz="0" w:space="0" w:color="auto"/>
                        <w:bottom w:val="none" w:sz="0" w:space="0" w:color="auto"/>
                        <w:right w:val="none" w:sz="0" w:space="0" w:color="auto"/>
                      </w:divBdr>
                      <w:divsChild>
                        <w:div w:id="984043381">
                          <w:marLeft w:val="0"/>
                          <w:marRight w:val="0"/>
                          <w:marTop w:val="0"/>
                          <w:marBottom w:val="0"/>
                          <w:divBdr>
                            <w:top w:val="none" w:sz="0" w:space="0" w:color="auto"/>
                            <w:left w:val="none" w:sz="0" w:space="0" w:color="auto"/>
                            <w:bottom w:val="none" w:sz="0" w:space="0" w:color="auto"/>
                            <w:right w:val="none" w:sz="0" w:space="0" w:color="auto"/>
                          </w:divBdr>
                          <w:divsChild>
                            <w:div w:id="1159925084">
                              <w:marLeft w:val="0"/>
                              <w:marRight w:val="0"/>
                              <w:marTop w:val="0"/>
                              <w:marBottom w:val="0"/>
                              <w:divBdr>
                                <w:top w:val="single" w:sz="6" w:space="0" w:color="939393"/>
                                <w:left w:val="single" w:sz="6" w:space="11" w:color="939393"/>
                                <w:bottom w:val="single" w:sz="6" w:space="0" w:color="FFFFFF"/>
                                <w:right w:val="single" w:sz="6" w:space="11" w:color="939393"/>
                              </w:divBdr>
                            </w:div>
                            <w:div w:id="26576950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78111070">
                          <w:marLeft w:val="0"/>
                          <w:marRight w:val="0"/>
                          <w:marTop w:val="0"/>
                          <w:marBottom w:val="180"/>
                          <w:divBdr>
                            <w:top w:val="single" w:sz="6" w:space="0" w:color="939393"/>
                            <w:left w:val="single" w:sz="6" w:space="0" w:color="939393"/>
                            <w:bottom w:val="single" w:sz="6" w:space="0" w:color="939393"/>
                            <w:right w:val="single" w:sz="6" w:space="0" w:color="939393"/>
                          </w:divBdr>
                          <w:divsChild>
                            <w:div w:id="1677264238">
                              <w:marLeft w:val="0"/>
                              <w:marRight w:val="0"/>
                              <w:marTop w:val="0"/>
                              <w:marBottom w:val="0"/>
                              <w:divBdr>
                                <w:top w:val="none" w:sz="0" w:space="0" w:color="auto"/>
                                <w:left w:val="none" w:sz="0" w:space="0" w:color="auto"/>
                                <w:bottom w:val="none" w:sz="0" w:space="0" w:color="auto"/>
                                <w:right w:val="none" w:sz="0" w:space="0" w:color="auto"/>
                              </w:divBdr>
                              <w:divsChild>
                                <w:div w:id="17496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765">
                      <w:marLeft w:val="0"/>
                      <w:marRight w:val="0"/>
                      <w:marTop w:val="0"/>
                      <w:marBottom w:val="0"/>
                      <w:divBdr>
                        <w:top w:val="none" w:sz="0" w:space="0" w:color="auto"/>
                        <w:left w:val="none" w:sz="0" w:space="0" w:color="auto"/>
                        <w:bottom w:val="none" w:sz="0" w:space="0" w:color="auto"/>
                        <w:right w:val="none" w:sz="0" w:space="0" w:color="auto"/>
                      </w:divBdr>
                      <w:divsChild>
                        <w:div w:id="1413894692">
                          <w:marLeft w:val="0"/>
                          <w:marRight w:val="0"/>
                          <w:marTop w:val="0"/>
                          <w:marBottom w:val="0"/>
                          <w:divBdr>
                            <w:top w:val="none" w:sz="0" w:space="0" w:color="auto"/>
                            <w:left w:val="none" w:sz="0" w:space="0" w:color="auto"/>
                            <w:bottom w:val="none" w:sz="0" w:space="0" w:color="auto"/>
                            <w:right w:val="none" w:sz="0" w:space="0" w:color="auto"/>
                          </w:divBdr>
                          <w:divsChild>
                            <w:div w:id="212469257">
                              <w:marLeft w:val="0"/>
                              <w:marRight w:val="0"/>
                              <w:marTop w:val="0"/>
                              <w:marBottom w:val="0"/>
                              <w:divBdr>
                                <w:top w:val="single" w:sz="6" w:space="0" w:color="939393"/>
                                <w:left w:val="single" w:sz="6" w:space="11" w:color="939393"/>
                                <w:bottom w:val="single" w:sz="6" w:space="0" w:color="FFFFFF"/>
                                <w:right w:val="single" w:sz="6" w:space="11" w:color="939393"/>
                              </w:divBdr>
                            </w:div>
                            <w:div w:id="15954212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3667405">
                          <w:marLeft w:val="0"/>
                          <w:marRight w:val="0"/>
                          <w:marTop w:val="0"/>
                          <w:marBottom w:val="180"/>
                          <w:divBdr>
                            <w:top w:val="single" w:sz="6" w:space="0" w:color="939393"/>
                            <w:left w:val="single" w:sz="6" w:space="0" w:color="939393"/>
                            <w:bottom w:val="single" w:sz="6" w:space="0" w:color="939393"/>
                            <w:right w:val="single" w:sz="6" w:space="0" w:color="939393"/>
                          </w:divBdr>
                          <w:divsChild>
                            <w:div w:id="208229922">
                              <w:marLeft w:val="0"/>
                              <w:marRight w:val="0"/>
                              <w:marTop w:val="0"/>
                              <w:marBottom w:val="0"/>
                              <w:divBdr>
                                <w:top w:val="none" w:sz="0" w:space="0" w:color="auto"/>
                                <w:left w:val="none" w:sz="0" w:space="0" w:color="auto"/>
                                <w:bottom w:val="none" w:sz="0" w:space="0" w:color="auto"/>
                                <w:right w:val="none" w:sz="0" w:space="0" w:color="auto"/>
                              </w:divBdr>
                              <w:divsChild>
                                <w:div w:id="13464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42579">
                      <w:marLeft w:val="0"/>
                      <w:marRight w:val="0"/>
                      <w:marTop w:val="0"/>
                      <w:marBottom w:val="0"/>
                      <w:divBdr>
                        <w:top w:val="none" w:sz="0" w:space="0" w:color="auto"/>
                        <w:left w:val="none" w:sz="0" w:space="0" w:color="auto"/>
                        <w:bottom w:val="none" w:sz="0" w:space="0" w:color="auto"/>
                        <w:right w:val="none" w:sz="0" w:space="0" w:color="auto"/>
                      </w:divBdr>
                      <w:divsChild>
                        <w:div w:id="1422872884">
                          <w:marLeft w:val="0"/>
                          <w:marRight w:val="0"/>
                          <w:marTop w:val="0"/>
                          <w:marBottom w:val="0"/>
                          <w:divBdr>
                            <w:top w:val="none" w:sz="0" w:space="0" w:color="auto"/>
                            <w:left w:val="none" w:sz="0" w:space="0" w:color="auto"/>
                            <w:bottom w:val="none" w:sz="0" w:space="0" w:color="auto"/>
                            <w:right w:val="none" w:sz="0" w:space="0" w:color="auto"/>
                          </w:divBdr>
                          <w:divsChild>
                            <w:div w:id="1545410786">
                              <w:marLeft w:val="0"/>
                              <w:marRight w:val="0"/>
                              <w:marTop w:val="0"/>
                              <w:marBottom w:val="0"/>
                              <w:divBdr>
                                <w:top w:val="single" w:sz="6" w:space="0" w:color="939393"/>
                                <w:left w:val="single" w:sz="6" w:space="11" w:color="939393"/>
                                <w:bottom w:val="single" w:sz="6" w:space="0" w:color="FFFFFF"/>
                                <w:right w:val="single" w:sz="6" w:space="11" w:color="939393"/>
                              </w:divBdr>
                            </w:div>
                            <w:div w:id="72699196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45342077">
                          <w:marLeft w:val="0"/>
                          <w:marRight w:val="0"/>
                          <w:marTop w:val="0"/>
                          <w:marBottom w:val="180"/>
                          <w:divBdr>
                            <w:top w:val="single" w:sz="6" w:space="0" w:color="939393"/>
                            <w:left w:val="single" w:sz="6" w:space="0" w:color="939393"/>
                            <w:bottom w:val="single" w:sz="6" w:space="0" w:color="939393"/>
                            <w:right w:val="single" w:sz="6" w:space="0" w:color="939393"/>
                          </w:divBdr>
                          <w:divsChild>
                            <w:div w:id="1220366520">
                              <w:marLeft w:val="0"/>
                              <w:marRight w:val="0"/>
                              <w:marTop w:val="0"/>
                              <w:marBottom w:val="0"/>
                              <w:divBdr>
                                <w:top w:val="none" w:sz="0" w:space="0" w:color="auto"/>
                                <w:left w:val="none" w:sz="0" w:space="0" w:color="auto"/>
                                <w:bottom w:val="none" w:sz="0" w:space="0" w:color="auto"/>
                                <w:right w:val="none" w:sz="0" w:space="0" w:color="auto"/>
                              </w:divBdr>
                              <w:divsChild>
                                <w:div w:id="16549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13346">
                      <w:marLeft w:val="0"/>
                      <w:marRight w:val="0"/>
                      <w:marTop w:val="0"/>
                      <w:marBottom w:val="0"/>
                      <w:divBdr>
                        <w:top w:val="none" w:sz="0" w:space="0" w:color="auto"/>
                        <w:left w:val="none" w:sz="0" w:space="0" w:color="auto"/>
                        <w:bottom w:val="none" w:sz="0" w:space="0" w:color="auto"/>
                        <w:right w:val="none" w:sz="0" w:space="0" w:color="auto"/>
                      </w:divBdr>
                      <w:divsChild>
                        <w:div w:id="1421483278">
                          <w:marLeft w:val="0"/>
                          <w:marRight w:val="0"/>
                          <w:marTop w:val="0"/>
                          <w:marBottom w:val="0"/>
                          <w:divBdr>
                            <w:top w:val="none" w:sz="0" w:space="0" w:color="auto"/>
                            <w:left w:val="none" w:sz="0" w:space="0" w:color="auto"/>
                            <w:bottom w:val="none" w:sz="0" w:space="0" w:color="auto"/>
                            <w:right w:val="none" w:sz="0" w:space="0" w:color="auto"/>
                          </w:divBdr>
                          <w:divsChild>
                            <w:div w:id="1444883995">
                              <w:marLeft w:val="0"/>
                              <w:marRight w:val="0"/>
                              <w:marTop w:val="0"/>
                              <w:marBottom w:val="0"/>
                              <w:divBdr>
                                <w:top w:val="single" w:sz="6" w:space="0" w:color="939393"/>
                                <w:left w:val="single" w:sz="6" w:space="11" w:color="939393"/>
                                <w:bottom w:val="single" w:sz="6" w:space="0" w:color="FFFFFF"/>
                                <w:right w:val="single" w:sz="6" w:space="11" w:color="939393"/>
                              </w:divBdr>
                            </w:div>
                            <w:div w:id="169148965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81922293">
                          <w:marLeft w:val="0"/>
                          <w:marRight w:val="0"/>
                          <w:marTop w:val="0"/>
                          <w:marBottom w:val="180"/>
                          <w:divBdr>
                            <w:top w:val="single" w:sz="6" w:space="0" w:color="939393"/>
                            <w:left w:val="single" w:sz="6" w:space="0" w:color="939393"/>
                            <w:bottom w:val="single" w:sz="6" w:space="0" w:color="939393"/>
                            <w:right w:val="single" w:sz="6" w:space="0" w:color="939393"/>
                          </w:divBdr>
                          <w:divsChild>
                            <w:div w:id="752555284">
                              <w:marLeft w:val="0"/>
                              <w:marRight w:val="0"/>
                              <w:marTop w:val="0"/>
                              <w:marBottom w:val="0"/>
                              <w:divBdr>
                                <w:top w:val="none" w:sz="0" w:space="0" w:color="auto"/>
                                <w:left w:val="none" w:sz="0" w:space="0" w:color="auto"/>
                                <w:bottom w:val="none" w:sz="0" w:space="0" w:color="auto"/>
                                <w:right w:val="none" w:sz="0" w:space="0" w:color="auto"/>
                              </w:divBdr>
                              <w:divsChild>
                                <w:div w:id="9694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6686">
                      <w:marLeft w:val="0"/>
                      <w:marRight w:val="0"/>
                      <w:marTop w:val="0"/>
                      <w:marBottom w:val="0"/>
                      <w:divBdr>
                        <w:top w:val="none" w:sz="0" w:space="0" w:color="auto"/>
                        <w:left w:val="none" w:sz="0" w:space="0" w:color="auto"/>
                        <w:bottom w:val="none" w:sz="0" w:space="0" w:color="auto"/>
                        <w:right w:val="none" w:sz="0" w:space="0" w:color="auto"/>
                      </w:divBdr>
                      <w:divsChild>
                        <w:div w:id="1563977851">
                          <w:marLeft w:val="0"/>
                          <w:marRight w:val="0"/>
                          <w:marTop w:val="0"/>
                          <w:marBottom w:val="0"/>
                          <w:divBdr>
                            <w:top w:val="none" w:sz="0" w:space="0" w:color="auto"/>
                            <w:left w:val="none" w:sz="0" w:space="0" w:color="auto"/>
                            <w:bottom w:val="none" w:sz="0" w:space="0" w:color="auto"/>
                            <w:right w:val="none" w:sz="0" w:space="0" w:color="auto"/>
                          </w:divBdr>
                          <w:divsChild>
                            <w:div w:id="1990092250">
                              <w:marLeft w:val="0"/>
                              <w:marRight w:val="0"/>
                              <w:marTop w:val="0"/>
                              <w:marBottom w:val="0"/>
                              <w:divBdr>
                                <w:top w:val="single" w:sz="6" w:space="0" w:color="939393"/>
                                <w:left w:val="single" w:sz="6" w:space="11" w:color="939393"/>
                                <w:bottom w:val="single" w:sz="6" w:space="0" w:color="FFFFFF"/>
                                <w:right w:val="single" w:sz="6" w:space="11" w:color="939393"/>
                              </w:divBdr>
                            </w:div>
                            <w:div w:id="22919660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11755071">
                          <w:marLeft w:val="0"/>
                          <w:marRight w:val="0"/>
                          <w:marTop w:val="0"/>
                          <w:marBottom w:val="180"/>
                          <w:divBdr>
                            <w:top w:val="single" w:sz="6" w:space="0" w:color="939393"/>
                            <w:left w:val="single" w:sz="6" w:space="0" w:color="939393"/>
                            <w:bottom w:val="single" w:sz="6" w:space="0" w:color="939393"/>
                            <w:right w:val="single" w:sz="6" w:space="0" w:color="939393"/>
                          </w:divBdr>
                          <w:divsChild>
                            <w:div w:id="1704942916">
                              <w:marLeft w:val="0"/>
                              <w:marRight w:val="0"/>
                              <w:marTop w:val="0"/>
                              <w:marBottom w:val="0"/>
                              <w:divBdr>
                                <w:top w:val="none" w:sz="0" w:space="0" w:color="auto"/>
                                <w:left w:val="none" w:sz="0" w:space="0" w:color="auto"/>
                                <w:bottom w:val="none" w:sz="0" w:space="0" w:color="auto"/>
                                <w:right w:val="none" w:sz="0" w:space="0" w:color="auto"/>
                              </w:divBdr>
                              <w:divsChild>
                                <w:div w:id="13882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52831">
                  <w:marLeft w:val="0"/>
                  <w:marRight w:val="0"/>
                  <w:marTop w:val="0"/>
                  <w:marBottom w:val="0"/>
                  <w:divBdr>
                    <w:top w:val="none" w:sz="0" w:space="0" w:color="auto"/>
                    <w:left w:val="none" w:sz="0" w:space="0" w:color="auto"/>
                    <w:bottom w:val="none" w:sz="0" w:space="0" w:color="auto"/>
                    <w:right w:val="none" w:sz="0" w:space="0" w:color="auto"/>
                  </w:divBdr>
                  <w:divsChild>
                    <w:div w:id="1638146777">
                      <w:marLeft w:val="0"/>
                      <w:marRight w:val="0"/>
                      <w:marTop w:val="0"/>
                      <w:marBottom w:val="0"/>
                      <w:divBdr>
                        <w:top w:val="none" w:sz="0" w:space="0" w:color="auto"/>
                        <w:left w:val="none" w:sz="0" w:space="0" w:color="auto"/>
                        <w:bottom w:val="none" w:sz="0" w:space="0" w:color="auto"/>
                        <w:right w:val="none" w:sz="0" w:space="0" w:color="auto"/>
                      </w:divBdr>
                      <w:divsChild>
                        <w:div w:id="427232801">
                          <w:marLeft w:val="0"/>
                          <w:marRight w:val="0"/>
                          <w:marTop w:val="0"/>
                          <w:marBottom w:val="0"/>
                          <w:divBdr>
                            <w:top w:val="none" w:sz="0" w:space="0" w:color="auto"/>
                            <w:left w:val="none" w:sz="0" w:space="0" w:color="auto"/>
                            <w:bottom w:val="none" w:sz="0" w:space="0" w:color="auto"/>
                            <w:right w:val="none" w:sz="0" w:space="0" w:color="auto"/>
                          </w:divBdr>
                          <w:divsChild>
                            <w:div w:id="1670909871">
                              <w:marLeft w:val="0"/>
                              <w:marRight w:val="0"/>
                              <w:marTop w:val="0"/>
                              <w:marBottom w:val="0"/>
                              <w:divBdr>
                                <w:top w:val="single" w:sz="6" w:space="0" w:color="939393"/>
                                <w:left w:val="single" w:sz="6" w:space="11" w:color="939393"/>
                                <w:bottom w:val="single" w:sz="6" w:space="0" w:color="FFFFFF"/>
                                <w:right w:val="single" w:sz="6" w:space="11" w:color="939393"/>
                              </w:divBdr>
                            </w:div>
                            <w:div w:id="6437807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98063230">
                          <w:marLeft w:val="0"/>
                          <w:marRight w:val="0"/>
                          <w:marTop w:val="0"/>
                          <w:marBottom w:val="180"/>
                          <w:divBdr>
                            <w:top w:val="single" w:sz="6" w:space="0" w:color="939393"/>
                            <w:left w:val="single" w:sz="6" w:space="0" w:color="939393"/>
                            <w:bottom w:val="single" w:sz="6" w:space="0" w:color="939393"/>
                            <w:right w:val="single" w:sz="6" w:space="0" w:color="939393"/>
                          </w:divBdr>
                          <w:divsChild>
                            <w:div w:id="52776319">
                              <w:marLeft w:val="0"/>
                              <w:marRight w:val="0"/>
                              <w:marTop w:val="0"/>
                              <w:marBottom w:val="0"/>
                              <w:divBdr>
                                <w:top w:val="none" w:sz="0" w:space="0" w:color="auto"/>
                                <w:left w:val="none" w:sz="0" w:space="0" w:color="auto"/>
                                <w:bottom w:val="none" w:sz="0" w:space="0" w:color="auto"/>
                                <w:right w:val="none" w:sz="0" w:space="0" w:color="auto"/>
                              </w:divBdr>
                              <w:divsChild>
                                <w:div w:id="5195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6921">
                  <w:marLeft w:val="0"/>
                  <w:marRight w:val="0"/>
                  <w:marTop w:val="0"/>
                  <w:marBottom w:val="0"/>
                  <w:divBdr>
                    <w:top w:val="none" w:sz="0" w:space="0" w:color="auto"/>
                    <w:left w:val="none" w:sz="0" w:space="0" w:color="auto"/>
                    <w:bottom w:val="none" w:sz="0" w:space="0" w:color="auto"/>
                    <w:right w:val="none" w:sz="0" w:space="0" w:color="auto"/>
                  </w:divBdr>
                </w:div>
                <w:div w:id="3028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7432">
      <w:bodyDiv w:val="1"/>
      <w:marLeft w:val="0"/>
      <w:marRight w:val="0"/>
      <w:marTop w:val="0"/>
      <w:marBottom w:val="0"/>
      <w:divBdr>
        <w:top w:val="none" w:sz="0" w:space="0" w:color="auto"/>
        <w:left w:val="none" w:sz="0" w:space="0" w:color="auto"/>
        <w:bottom w:val="none" w:sz="0" w:space="0" w:color="auto"/>
        <w:right w:val="none" w:sz="0" w:space="0" w:color="auto"/>
      </w:divBdr>
      <w:divsChild>
        <w:div w:id="346562854">
          <w:marLeft w:val="0"/>
          <w:marRight w:val="0"/>
          <w:marTop w:val="0"/>
          <w:marBottom w:val="525"/>
          <w:divBdr>
            <w:top w:val="none" w:sz="0" w:space="0" w:color="auto"/>
            <w:left w:val="none" w:sz="0" w:space="0" w:color="auto"/>
            <w:bottom w:val="none" w:sz="0" w:space="0" w:color="auto"/>
            <w:right w:val="none" w:sz="0" w:space="0" w:color="auto"/>
          </w:divBdr>
          <w:divsChild>
            <w:div w:id="76363417">
              <w:marLeft w:val="0"/>
              <w:marRight w:val="0"/>
              <w:marTop w:val="0"/>
              <w:marBottom w:val="0"/>
              <w:divBdr>
                <w:top w:val="none" w:sz="0" w:space="0" w:color="auto"/>
                <w:left w:val="none" w:sz="0" w:space="0" w:color="auto"/>
                <w:bottom w:val="none" w:sz="0" w:space="0" w:color="auto"/>
                <w:right w:val="none" w:sz="0" w:space="0" w:color="auto"/>
              </w:divBdr>
            </w:div>
            <w:div w:id="899553766">
              <w:marLeft w:val="0"/>
              <w:marRight w:val="0"/>
              <w:marTop w:val="0"/>
              <w:marBottom w:val="0"/>
              <w:divBdr>
                <w:top w:val="none" w:sz="0" w:space="0" w:color="auto"/>
                <w:left w:val="none" w:sz="0" w:space="0" w:color="auto"/>
                <w:bottom w:val="none" w:sz="0" w:space="0" w:color="auto"/>
                <w:right w:val="none" w:sz="0" w:space="0" w:color="auto"/>
              </w:divBdr>
              <w:divsChild>
                <w:div w:id="1736664890">
                  <w:marLeft w:val="0"/>
                  <w:marRight w:val="0"/>
                  <w:marTop w:val="0"/>
                  <w:marBottom w:val="0"/>
                  <w:divBdr>
                    <w:top w:val="none" w:sz="0" w:space="0" w:color="auto"/>
                    <w:left w:val="none" w:sz="0" w:space="0" w:color="auto"/>
                    <w:bottom w:val="none" w:sz="0" w:space="0" w:color="auto"/>
                    <w:right w:val="none" w:sz="0" w:space="0" w:color="auto"/>
                  </w:divBdr>
                  <w:divsChild>
                    <w:div w:id="493573093">
                      <w:marLeft w:val="0"/>
                      <w:marRight w:val="0"/>
                      <w:marTop w:val="0"/>
                      <w:marBottom w:val="0"/>
                      <w:divBdr>
                        <w:top w:val="none" w:sz="0" w:space="0" w:color="auto"/>
                        <w:left w:val="none" w:sz="0" w:space="0" w:color="auto"/>
                        <w:bottom w:val="none" w:sz="0" w:space="0" w:color="auto"/>
                        <w:right w:val="none" w:sz="0" w:space="0" w:color="auto"/>
                      </w:divBdr>
                    </w:div>
                    <w:div w:id="3115221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66455920">
          <w:marLeft w:val="0"/>
          <w:marRight w:val="0"/>
          <w:marTop w:val="0"/>
          <w:marBottom w:val="0"/>
          <w:divBdr>
            <w:top w:val="none" w:sz="0" w:space="0" w:color="auto"/>
            <w:left w:val="none" w:sz="0" w:space="0" w:color="auto"/>
            <w:bottom w:val="none" w:sz="0" w:space="0" w:color="auto"/>
            <w:right w:val="none" w:sz="0" w:space="0" w:color="auto"/>
          </w:divBdr>
          <w:divsChild>
            <w:div w:id="1050038684">
              <w:marLeft w:val="0"/>
              <w:marRight w:val="0"/>
              <w:marTop w:val="0"/>
              <w:marBottom w:val="0"/>
              <w:divBdr>
                <w:top w:val="none" w:sz="0" w:space="0" w:color="auto"/>
                <w:left w:val="none" w:sz="0" w:space="0" w:color="auto"/>
                <w:bottom w:val="none" w:sz="0" w:space="0" w:color="auto"/>
                <w:right w:val="none" w:sz="0" w:space="0" w:color="auto"/>
              </w:divBdr>
              <w:divsChild>
                <w:div w:id="1180124647">
                  <w:marLeft w:val="0"/>
                  <w:marRight w:val="0"/>
                  <w:marTop w:val="0"/>
                  <w:marBottom w:val="0"/>
                  <w:divBdr>
                    <w:top w:val="none" w:sz="0" w:space="0" w:color="auto"/>
                    <w:left w:val="none" w:sz="0" w:space="0" w:color="auto"/>
                    <w:bottom w:val="none" w:sz="0" w:space="0" w:color="auto"/>
                    <w:right w:val="none" w:sz="0" w:space="0" w:color="auto"/>
                  </w:divBdr>
                </w:div>
                <w:div w:id="1435830308">
                  <w:marLeft w:val="0"/>
                  <w:marRight w:val="0"/>
                  <w:marTop w:val="0"/>
                  <w:marBottom w:val="0"/>
                  <w:divBdr>
                    <w:top w:val="none" w:sz="0" w:space="0" w:color="auto"/>
                    <w:left w:val="none" w:sz="0" w:space="0" w:color="auto"/>
                    <w:bottom w:val="none" w:sz="0" w:space="0" w:color="auto"/>
                    <w:right w:val="none" w:sz="0" w:space="0" w:color="auto"/>
                  </w:divBdr>
                </w:div>
                <w:div w:id="1243298096">
                  <w:marLeft w:val="0"/>
                  <w:marRight w:val="0"/>
                  <w:marTop w:val="0"/>
                  <w:marBottom w:val="0"/>
                  <w:divBdr>
                    <w:top w:val="none" w:sz="0" w:space="0" w:color="auto"/>
                    <w:left w:val="none" w:sz="0" w:space="0" w:color="auto"/>
                    <w:bottom w:val="none" w:sz="0" w:space="0" w:color="auto"/>
                    <w:right w:val="none" w:sz="0" w:space="0" w:color="auto"/>
                  </w:divBdr>
                  <w:divsChild>
                    <w:div w:id="1130825991">
                      <w:marLeft w:val="0"/>
                      <w:marRight w:val="0"/>
                      <w:marTop w:val="0"/>
                      <w:marBottom w:val="0"/>
                      <w:divBdr>
                        <w:top w:val="none" w:sz="0" w:space="0" w:color="auto"/>
                        <w:left w:val="none" w:sz="0" w:space="0" w:color="auto"/>
                        <w:bottom w:val="none" w:sz="0" w:space="0" w:color="auto"/>
                        <w:right w:val="none" w:sz="0" w:space="0" w:color="auto"/>
                      </w:divBdr>
                      <w:divsChild>
                        <w:div w:id="359938871">
                          <w:marLeft w:val="0"/>
                          <w:marRight w:val="0"/>
                          <w:marTop w:val="0"/>
                          <w:marBottom w:val="0"/>
                          <w:divBdr>
                            <w:top w:val="none" w:sz="0" w:space="0" w:color="auto"/>
                            <w:left w:val="none" w:sz="0" w:space="0" w:color="auto"/>
                            <w:bottom w:val="none" w:sz="0" w:space="0" w:color="auto"/>
                            <w:right w:val="none" w:sz="0" w:space="0" w:color="auto"/>
                          </w:divBdr>
                          <w:divsChild>
                            <w:div w:id="1544249043">
                              <w:marLeft w:val="0"/>
                              <w:marRight w:val="0"/>
                              <w:marTop w:val="0"/>
                              <w:marBottom w:val="0"/>
                              <w:divBdr>
                                <w:top w:val="single" w:sz="6" w:space="0" w:color="939393"/>
                                <w:left w:val="single" w:sz="6" w:space="11" w:color="939393"/>
                                <w:bottom w:val="single" w:sz="6" w:space="0" w:color="FFFFFF"/>
                                <w:right w:val="single" w:sz="6" w:space="11" w:color="939393"/>
                              </w:divBdr>
                            </w:div>
                            <w:div w:id="1591347881">
                              <w:marLeft w:val="0"/>
                              <w:marRight w:val="0"/>
                              <w:marTop w:val="0"/>
                              <w:marBottom w:val="0"/>
                              <w:divBdr>
                                <w:top w:val="single" w:sz="6" w:space="0" w:color="939393"/>
                                <w:left w:val="none" w:sz="0" w:space="0" w:color="auto"/>
                                <w:bottom w:val="single" w:sz="6" w:space="0" w:color="939393"/>
                                <w:right w:val="single" w:sz="6" w:space="11" w:color="939393"/>
                              </w:divBdr>
                            </w:div>
                            <w:div w:id="4195269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68177930">
                          <w:marLeft w:val="0"/>
                          <w:marRight w:val="0"/>
                          <w:marTop w:val="0"/>
                          <w:marBottom w:val="180"/>
                          <w:divBdr>
                            <w:top w:val="single" w:sz="6" w:space="0" w:color="939393"/>
                            <w:left w:val="single" w:sz="6" w:space="0" w:color="939393"/>
                            <w:bottom w:val="single" w:sz="6" w:space="0" w:color="939393"/>
                            <w:right w:val="single" w:sz="6" w:space="0" w:color="939393"/>
                          </w:divBdr>
                          <w:divsChild>
                            <w:div w:id="1174029399">
                              <w:marLeft w:val="0"/>
                              <w:marRight w:val="0"/>
                              <w:marTop w:val="0"/>
                              <w:marBottom w:val="0"/>
                              <w:divBdr>
                                <w:top w:val="none" w:sz="0" w:space="0" w:color="auto"/>
                                <w:left w:val="none" w:sz="0" w:space="0" w:color="auto"/>
                                <w:bottom w:val="none" w:sz="0" w:space="0" w:color="auto"/>
                                <w:right w:val="none" w:sz="0" w:space="0" w:color="auto"/>
                              </w:divBdr>
                              <w:divsChild>
                                <w:div w:id="1049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88242">
      <w:bodyDiv w:val="1"/>
      <w:marLeft w:val="0"/>
      <w:marRight w:val="0"/>
      <w:marTop w:val="0"/>
      <w:marBottom w:val="0"/>
      <w:divBdr>
        <w:top w:val="none" w:sz="0" w:space="0" w:color="auto"/>
        <w:left w:val="none" w:sz="0" w:space="0" w:color="auto"/>
        <w:bottom w:val="none" w:sz="0" w:space="0" w:color="auto"/>
        <w:right w:val="none" w:sz="0" w:space="0" w:color="auto"/>
      </w:divBdr>
      <w:divsChild>
        <w:div w:id="2099717945">
          <w:marLeft w:val="0"/>
          <w:marRight w:val="0"/>
          <w:marTop w:val="0"/>
          <w:marBottom w:val="525"/>
          <w:divBdr>
            <w:top w:val="none" w:sz="0" w:space="0" w:color="auto"/>
            <w:left w:val="none" w:sz="0" w:space="0" w:color="auto"/>
            <w:bottom w:val="none" w:sz="0" w:space="0" w:color="auto"/>
            <w:right w:val="none" w:sz="0" w:space="0" w:color="auto"/>
          </w:divBdr>
          <w:divsChild>
            <w:div w:id="1218975518">
              <w:marLeft w:val="0"/>
              <w:marRight w:val="0"/>
              <w:marTop w:val="0"/>
              <w:marBottom w:val="0"/>
              <w:divBdr>
                <w:top w:val="none" w:sz="0" w:space="0" w:color="auto"/>
                <w:left w:val="none" w:sz="0" w:space="0" w:color="auto"/>
                <w:bottom w:val="none" w:sz="0" w:space="0" w:color="auto"/>
                <w:right w:val="none" w:sz="0" w:space="0" w:color="auto"/>
              </w:divBdr>
            </w:div>
            <w:div w:id="1486243661">
              <w:marLeft w:val="0"/>
              <w:marRight w:val="0"/>
              <w:marTop w:val="0"/>
              <w:marBottom w:val="0"/>
              <w:divBdr>
                <w:top w:val="none" w:sz="0" w:space="0" w:color="auto"/>
                <w:left w:val="none" w:sz="0" w:space="0" w:color="auto"/>
                <w:bottom w:val="none" w:sz="0" w:space="0" w:color="auto"/>
                <w:right w:val="none" w:sz="0" w:space="0" w:color="auto"/>
              </w:divBdr>
              <w:divsChild>
                <w:div w:id="1671325325">
                  <w:marLeft w:val="0"/>
                  <w:marRight w:val="0"/>
                  <w:marTop w:val="0"/>
                  <w:marBottom w:val="0"/>
                  <w:divBdr>
                    <w:top w:val="none" w:sz="0" w:space="0" w:color="auto"/>
                    <w:left w:val="none" w:sz="0" w:space="0" w:color="auto"/>
                    <w:bottom w:val="none" w:sz="0" w:space="0" w:color="auto"/>
                    <w:right w:val="none" w:sz="0" w:space="0" w:color="auto"/>
                  </w:divBdr>
                  <w:divsChild>
                    <w:div w:id="1584951681">
                      <w:marLeft w:val="0"/>
                      <w:marRight w:val="0"/>
                      <w:marTop w:val="0"/>
                      <w:marBottom w:val="0"/>
                      <w:divBdr>
                        <w:top w:val="none" w:sz="0" w:space="0" w:color="auto"/>
                        <w:left w:val="none" w:sz="0" w:space="0" w:color="auto"/>
                        <w:bottom w:val="none" w:sz="0" w:space="0" w:color="auto"/>
                        <w:right w:val="none" w:sz="0" w:space="0" w:color="auto"/>
                      </w:divBdr>
                    </w:div>
                    <w:div w:id="46757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43445260">
          <w:marLeft w:val="0"/>
          <w:marRight w:val="0"/>
          <w:marTop w:val="0"/>
          <w:marBottom w:val="0"/>
          <w:divBdr>
            <w:top w:val="none" w:sz="0" w:space="0" w:color="auto"/>
            <w:left w:val="none" w:sz="0" w:space="0" w:color="auto"/>
            <w:bottom w:val="none" w:sz="0" w:space="0" w:color="auto"/>
            <w:right w:val="none" w:sz="0" w:space="0" w:color="auto"/>
          </w:divBdr>
        </w:div>
      </w:divsChild>
    </w:div>
    <w:div w:id="948512014">
      <w:bodyDiv w:val="1"/>
      <w:marLeft w:val="0"/>
      <w:marRight w:val="0"/>
      <w:marTop w:val="0"/>
      <w:marBottom w:val="0"/>
      <w:divBdr>
        <w:top w:val="none" w:sz="0" w:space="0" w:color="auto"/>
        <w:left w:val="none" w:sz="0" w:space="0" w:color="auto"/>
        <w:bottom w:val="none" w:sz="0" w:space="0" w:color="auto"/>
        <w:right w:val="none" w:sz="0" w:space="0" w:color="auto"/>
      </w:divBdr>
      <w:divsChild>
        <w:div w:id="850531579">
          <w:marLeft w:val="0"/>
          <w:marRight w:val="0"/>
          <w:marTop w:val="0"/>
          <w:marBottom w:val="525"/>
          <w:divBdr>
            <w:top w:val="none" w:sz="0" w:space="0" w:color="auto"/>
            <w:left w:val="none" w:sz="0" w:space="0" w:color="auto"/>
            <w:bottom w:val="none" w:sz="0" w:space="0" w:color="auto"/>
            <w:right w:val="none" w:sz="0" w:space="0" w:color="auto"/>
          </w:divBdr>
          <w:divsChild>
            <w:div w:id="1196579281">
              <w:marLeft w:val="0"/>
              <w:marRight w:val="0"/>
              <w:marTop w:val="0"/>
              <w:marBottom w:val="0"/>
              <w:divBdr>
                <w:top w:val="none" w:sz="0" w:space="0" w:color="auto"/>
                <w:left w:val="none" w:sz="0" w:space="0" w:color="auto"/>
                <w:bottom w:val="none" w:sz="0" w:space="0" w:color="auto"/>
                <w:right w:val="none" w:sz="0" w:space="0" w:color="auto"/>
              </w:divBdr>
            </w:div>
            <w:div w:id="1894076950">
              <w:marLeft w:val="0"/>
              <w:marRight w:val="0"/>
              <w:marTop w:val="0"/>
              <w:marBottom w:val="0"/>
              <w:divBdr>
                <w:top w:val="none" w:sz="0" w:space="0" w:color="auto"/>
                <w:left w:val="none" w:sz="0" w:space="0" w:color="auto"/>
                <w:bottom w:val="none" w:sz="0" w:space="0" w:color="auto"/>
                <w:right w:val="none" w:sz="0" w:space="0" w:color="auto"/>
              </w:divBdr>
              <w:divsChild>
                <w:div w:id="130906013">
                  <w:marLeft w:val="0"/>
                  <w:marRight w:val="0"/>
                  <w:marTop w:val="0"/>
                  <w:marBottom w:val="0"/>
                  <w:divBdr>
                    <w:top w:val="none" w:sz="0" w:space="0" w:color="auto"/>
                    <w:left w:val="none" w:sz="0" w:space="0" w:color="auto"/>
                    <w:bottom w:val="none" w:sz="0" w:space="0" w:color="auto"/>
                    <w:right w:val="none" w:sz="0" w:space="0" w:color="auto"/>
                  </w:divBdr>
                  <w:divsChild>
                    <w:div w:id="1238592838">
                      <w:marLeft w:val="0"/>
                      <w:marRight w:val="0"/>
                      <w:marTop w:val="0"/>
                      <w:marBottom w:val="0"/>
                      <w:divBdr>
                        <w:top w:val="none" w:sz="0" w:space="0" w:color="auto"/>
                        <w:left w:val="none" w:sz="0" w:space="0" w:color="auto"/>
                        <w:bottom w:val="none" w:sz="0" w:space="0" w:color="auto"/>
                        <w:right w:val="none" w:sz="0" w:space="0" w:color="auto"/>
                      </w:divBdr>
                    </w:div>
                    <w:div w:id="90604004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52159093">
          <w:marLeft w:val="0"/>
          <w:marRight w:val="0"/>
          <w:marTop w:val="0"/>
          <w:marBottom w:val="0"/>
          <w:divBdr>
            <w:top w:val="none" w:sz="0" w:space="0" w:color="auto"/>
            <w:left w:val="none" w:sz="0" w:space="0" w:color="auto"/>
            <w:bottom w:val="none" w:sz="0" w:space="0" w:color="auto"/>
            <w:right w:val="none" w:sz="0" w:space="0" w:color="auto"/>
          </w:divBdr>
          <w:divsChild>
            <w:div w:id="12293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9244">
      <w:bodyDiv w:val="1"/>
      <w:marLeft w:val="0"/>
      <w:marRight w:val="0"/>
      <w:marTop w:val="0"/>
      <w:marBottom w:val="0"/>
      <w:divBdr>
        <w:top w:val="none" w:sz="0" w:space="0" w:color="auto"/>
        <w:left w:val="none" w:sz="0" w:space="0" w:color="auto"/>
        <w:bottom w:val="none" w:sz="0" w:space="0" w:color="auto"/>
        <w:right w:val="none" w:sz="0" w:space="0" w:color="auto"/>
      </w:divBdr>
      <w:divsChild>
        <w:div w:id="1401246132">
          <w:marLeft w:val="0"/>
          <w:marRight w:val="0"/>
          <w:marTop w:val="0"/>
          <w:marBottom w:val="525"/>
          <w:divBdr>
            <w:top w:val="none" w:sz="0" w:space="0" w:color="auto"/>
            <w:left w:val="none" w:sz="0" w:space="0" w:color="auto"/>
            <w:bottom w:val="none" w:sz="0" w:space="0" w:color="auto"/>
            <w:right w:val="none" w:sz="0" w:space="0" w:color="auto"/>
          </w:divBdr>
          <w:divsChild>
            <w:div w:id="964577433">
              <w:marLeft w:val="0"/>
              <w:marRight w:val="0"/>
              <w:marTop w:val="0"/>
              <w:marBottom w:val="0"/>
              <w:divBdr>
                <w:top w:val="none" w:sz="0" w:space="0" w:color="auto"/>
                <w:left w:val="none" w:sz="0" w:space="0" w:color="auto"/>
                <w:bottom w:val="none" w:sz="0" w:space="0" w:color="auto"/>
                <w:right w:val="none" w:sz="0" w:space="0" w:color="auto"/>
              </w:divBdr>
            </w:div>
            <w:div w:id="139202123">
              <w:marLeft w:val="0"/>
              <w:marRight w:val="0"/>
              <w:marTop w:val="0"/>
              <w:marBottom w:val="0"/>
              <w:divBdr>
                <w:top w:val="none" w:sz="0" w:space="0" w:color="auto"/>
                <w:left w:val="none" w:sz="0" w:space="0" w:color="auto"/>
                <w:bottom w:val="none" w:sz="0" w:space="0" w:color="auto"/>
                <w:right w:val="none" w:sz="0" w:space="0" w:color="auto"/>
              </w:divBdr>
              <w:divsChild>
                <w:div w:id="1624580338">
                  <w:marLeft w:val="0"/>
                  <w:marRight w:val="0"/>
                  <w:marTop w:val="0"/>
                  <w:marBottom w:val="0"/>
                  <w:divBdr>
                    <w:top w:val="none" w:sz="0" w:space="0" w:color="auto"/>
                    <w:left w:val="none" w:sz="0" w:space="0" w:color="auto"/>
                    <w:bottom w:val="none" w:sz="0" w:space="0" w:color="auto"/>
                    <w:right w:val="none" w:sz="0" w:space="0" w:color="auto"/>
                  </w:divBdr>
                  <w:divsChild>
                    <w:div w:id="1021737905">
                      <w:marLeft w:val="0"/>
                      <w:marRight w:val="0"/>
                      <w:marTop w:val="0"/>
                      <w:marBottom w:val="0"/>
                      <w:divBdr>
                        <w:top w:val="none" w:sz="0" w:space="0" w:color="auto"/>
                        <w:left w:val="none" w:sz="0" w:space="0" w:color="auto"/>
                        <w:bottom w:val="none" w:sz="0" w:space="0" w:color="auto"/>
                        <w:right w:val="none" w:sz="0" w:space="0" w:color="auto"/>
                      </w:divBdr>
                    </w:div>
                    <w:div w:id="170454937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4322542">
          <w:marLeft w:val="0"/>
          <w:marRight w:val="0"/>
          <w:marTop w:val="0"/>
          <w:marBottom w:val="0"/>
          <w:divBdr>
            <w:top w:val="none" w:sz="0" w:space="0" w:color="auto"/>
            <w:left w:val="none" w:sz="0" w:space="0" w:color="auto"/>
            <w:bottom w:val="none" w:sz="0" w:space="0" w:color="auto"/>
            <w:right w:val="none" w:sz="0" w:space="0" w:color="auto"/>
          </w:divBdr>
          <w:divsChild>
            <w:div w:id="1054958">
              <w:marLeft w:val="0"/>
              <w:marRight w:val="0"/>
              <w:marTop w:val="0"/>
              <w:marBottom w:val="0"/>
              <w:divBdr>
                <w:top w:val="none" w:sz="0" w:space="0" w:color="auto"/>
                <w:left w:val="none" w:sz="0" w:space="0" w:color="auto"/>
                <w:bottom w:val="none" w:sz="0" w:space="0" w:color="auto"/>
                <w:right w:val="none" w:sz="0" w:space="0" w:color="auto"/>
              </w:divBdr>
              <w:divsChild>
                <w:div w:id="304705286">
                  <w:marLeft w:val="0"/>
                  <w:marRight w:val="0"/>
                  <w:marTop w:val="0"/>
                  <w:marBottom w:val="0"/>
                  <w:divBdr>
                    <w:top w:val="none" w:sz="0" w:space="0" w:color="auto"/>
                    <w:left w:val="none" w:sz="0" w:space="0" w:color="auto"/>
                    <w:bottom w:val="none" w:sz="0" w:space="0" w:color="auto"/>
                    <w:right w:val="none" w:sz="0" w:space="0" w:color="auto"/>
                  </w:divBdr>
                </w:div>
                <w:div w:id="2128549743">
                  <w:marLeft w:val="0"/>
                  <w:marRight w:val="0"/>
                  <w:marTop w:val="0"/>
                  <w:marBottom w:val="0"/>
                  <w:divBdr>
                    <w:top w:val="none" w:sz="0" w:space="0" w:color="auto"/>
                    <w:left w:val="none" w:sz="0" w:space="0" w:color="auto"/>
                    <w:bottom w:val="none" w:sz="0" w:space="0" w:color="auto"/>
                    <w:right w:val="none" w:sz="0" w:space="0" w:color="auto"/>
                  </w:divBdr>
                  <w:divsChild>
                    <w:div w:id="190005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1549">
      <w:bodyDiv w:val="1"/>
      <w:marLeft w:val="0"/>
      <w:marRight w:val="0"/>
      <w:marTop w:val="0"/>
      <w:marBottom w:val="0"/>
      <w:divBdr>
        <w:top w:val="none" w:sz="0" w:space="0" w:color="auto"/>
        <w:left w:val="none" w:sz="0" w:space="0" w:color="auto"/>
        <w:bottom w:val="none" w:sz="0" w:space="0" w:color="auto"/>
        <w:right w:val="none" w:sz="0" w:space="0" w:color="auto"/>
      </w:divBdr>
      <w:divsChild>
        <w:div w:id="1601598464">
          <w:marLeft w:val="0"/>
          <w:marRight w:val="0"/>
          <w:marTop w:val="0"/>
          <w:marBottom w:val="525"/>
          <w:divBdr>
            <w:top w:val="none" w:sz="0" w:space="0" w:color="auto"/>
            <w:left w:val="none" w:sz="0" w:space="0" w:color="auto"/>
            <w:bottom w:val="none" w:sz="0" w:space="0" w:color="auto"/>
            <w:right w:val="none" w:sz="0" w:space="0" w:color="auto"/>
          </w:divBdr>
          <w:divsChild>
            <w:div w:id="1012611288">
              <w:marLeft w:val="0"/>
              <w:marRight w:val="0"/>
              <w:marTop w:val="0"/>
              <w:marBottom w:val="0"/>
              <w:divBdr>
                <w:top w:val="none" w:sz="0" w:space="0" w:color="auto"/>
                <w:left w:val="none" w:sz="0" w:space="0" w:color="auto"/>
                <w:bottom w:val="none" w:sz="0" w:space="0" w:color="auto"/>
                <w:right w:val="none" w:sz="0" w:space="0" w:color="auto"/>
              </w:divBdr>
            </w:div>
            <w:div w:id="887566432">
              <w:marLeft w:val="0"/>
              <w:marRight w:val="0"/>
              <w:marTop w:val="0"/>
              <w:marBottom w:val="0"/>
              <w:divBdr>
                <w:top w:val="none" w:sz="0" w:space="0" w:color="auto"/>
                <w:left w:val="none" w:sz="0" w:space="0" w:color="auto"/>
                <w:bottom w:val="none" w:sz="0" w:space="0" w:color="auto"/>
                <w:right w:val="none" w:sz="0" w:space="0" w:color="auto"/>
              </w:divBdr>
              <w:divsChild>
                <w:div w:id="462429107">
                  <w:marLeft w:val="0"/>
                  <w:marRight w:val="0"/>
                  <w:marTop w:val="0"/>
                  <w:marBottom w:val="0"/>
                  <w:divBdr>
                    <w:top w:val="none" w:sz="0" w:space="0" w:color="auto"/>
                    <w:left w:val="none" w:sz="0" w:space="0" w:color="auto"/>
                    <w:bottom w:val="none" w:sz="0" w:space="0" w:color="auto"/>
                    <w:right w:val="none" w:sz="0" w:space="0" w:color="auto"/>
                  </w:divBdr>
                  <w:divsChild>
                    <w:div w:id="1338968130">
                      <w:marLeft w:val="0"/>
                      <w:marRight w:val="0"/>
                      <w:marTop w:val="0"/>
                      <w:marBottom w:val="0"/>
                      <w:divBdr>
                        <w:top w:val="none" w:sz="0" w:space="0" w:color="auto"/>
                        <w:left w:val="none" w:sz="0" w:space="0" w:color="auto"/>
                        <w:bottom w:val="none" w:sz="0" w:space="0" w:color="auto"/>
                        <w:right w:val="none" w:sz="0" w:space="0" w:color="auto"/>
                      </w:divBdr>
                    </w:div>
                    <w:div w:id="13030778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9557359">
          <w:marLeft w:val="0"/>
          <w:marRight w:val="0"/>
          <w:marTop w:val="0"/>
          <w:marBottom w:val="0"/>
          <w:divBdr>
            <w:top w:val="none" w:sz="0" w:space="0" w:color="auto"/>
            <w:left w:val="none" w:sz="0" w:space="0" w:color="auto"/>
            <w:bottom w:val="none" w:sz="0" w:space="0" w:color="auto"/>
            <w:right w:val="none" w:sz="0" w:space="0" w:color="auto"/>
          </w:divBdr>
          <w:divsChild>
            <w:div w:id="80638574">
              <w:marLeft w:val="0"/>
              <w:marRight w:val="0"/>
              <w:marTop w:val="0"/>
              <w:marBottom w:val="0"/>
              <w:divBdr>
                <w:top w:val="none" w:sz="0" w:space="0" w:color="auto"/>
                <w:left w:val="none" w:sz="0" w:space="0" w:color="auto"/>
                <w:bottom w:val="none" w:sz="0" w:space="0" w:color="auto"/>
                <w:right w:val="none" w:sz="0" w:space="0" w:color="auto"/>
              </w:divBdr>
              <w:divsChild>
                <w:div w:id="1057052137">
                  <w:marLeft w:val="0"/>
                  <w:marRight w:val="0"/>
                  <w:marTop w:val="0"/>
                  <w:marBottom w:val="0"/>
                  <w:divBdr>
                    <w:top w:val="none" w:sz="0" w:space="0" w:color="auto"/>
                    <w:left w:val="none" w:sz="0" w:space="0" w:color="auto"/>
                    <w:bottom w:val="none" w:sz="0" w:space="0" w:color="auto"/>
                    <w:right w:val="none" w:sz="0" w:space="0" w:color="auto"/>
                  </w:divBdr>
                  <w:divsChild>
                    <w:div w:id="1986277935">
                      <w:marLeft w:val="0"/>
                      <w:marRight w:val="0"/>
                      <w:marTop w:val="0"/>
                      <w:marBottom w:val="0"/>
                      <w:divBdr>
                        <w:top w:val="none" w:sz="0" w:space="0" w:color="auto"/>
                        <w:left w:val="none" w:sz="0" w:space="0" w:color="auto"/>
                        <w:bottom w:val="none" w:sz="0" w:space="0" w:color="auto"/>
                        <w:right w:val="none" w:sz="0" w:space="0" w:color="auto"/>
                      </w:divBdr>
                    </w:div>
                  </w:divsChild>
                </w:div>
                <w:div w:id="333653191">
                  <w:marLeft w:val="0"/>
                  <w:marRight w:val="0"/>
                  <w:marTop w:val="0"/>
                  <w:marBottom w:val="0"/>
                  <w:divBdr>
                    <w:top w:val="none" w:sz="0" w:space="0" w:color="auto"/>
                    <w:left w:val="none" w:sz="0" w:space="0" w:color="auto"/>
                    <w:bottom w:val="none" w:sz="0" w:space="0" w:color="auto"/>
                    <w:right w:val="none" w:sz="0" w:space="0" w:color="auto"/>
                  </w:divBdr>
                  <w:divsChild>
                    <w:div w:id="1512793006">
                      <w:marLeft w:val="0"/>
                      <w:marRight w:val="0"/>
                      <w:marTop w:val="0"/>
                      <w:marBottom w:val="0"/>
                      <w:divBdr>
                        <w:top w:val="none" w:sz="0" w:space="0" w:color="auto"/>
                        <w:left w:val="none" w:sz="0" w:space="0" w:color="auto"/>
                        <w:bottom w:val="none" w:sz="0" w:space="0" w:color="auto"/>
                        <w:right w:val="none" w:sz="0" w:space="0" w:color="auto"/>
                      </w:divBdr>
                    </w:div>
                    <w:div w:id="1749380901">
                      <w:marLeft w:val="0"/>
                      <w:marRight w:val="0"/>
                      <w:marTop w:val="0"/>
                      <w:marBottom w:val="0"/>
                      <w:divBdr>
                        <w:top w:val="none" w:sz="0" w:space="0" w:color="auto"/>
                        <w:left w:val="none" w:sz="0" w:space="0" w:color="auto"/>
                        <w:bottom w:val="none" w:sz="0" w:space="0" w:color="auto"/>
                        <w:right w:val="none" w:sz="0" w:space="0" w:color="auto"/>
                      </w:divBdr>
                    </w:div>
                  </w:divsChild>
                </w:div>
                <w:div w:id="1258364589">
                  <w:marLeft w:val="0"/>
                  <w:marRight w:val="0"/>
                  <w:marTop w:val="0"/>
                  <w:marBottom w:val="0"/>
                  <w:divBdr>
                    <w:top w:val="none" w:sz="0" w:space="0" w:color="auto"/>
                    <w:left w:val="none" w:sz="0" w:space="0" w:color="auto"/>
                    <w:bottom w:val="none" w:sz="0" w:space="0" w:color="auto"/>
                    <w:right w:val="none" w:sz="0" w:space="0" w:color="auto"/>
                  </w:divBdr>
                  <w:divsChild>
                    <w:div w:id="71437754">
                      <w:marLeft w:val="0"/>
                      <w:marRight w:val="0"/>
                      <w:marTop w:val="0"/>
                      <w:marBottom w:val="0"/>
                      <w:divBdr>
                        <w:top w:val="none" w:sz="0" w:space="0" w:color="auto"/>
                        <w:left w:val="none" w:sz="0" w:space="0" w:color="auto"/>
                        <w:bottom w:val="none" w:sz="0" w:space="0" w:color="auto"/>
                        <w:right w:val="none" w:sz="0" w:space="0" w:color="auto"/>
                      </w:divBdr>
                    </w:div>
                    <w:div w:id="367875390">
                      <w:marLeft w:val="0"/>
                      <w:marRight w:val="0"/>
                      <w:marTop w:val="0"/>
                      <w:marBottom w:val="0"/>
                      <w:divBdr>
                        <w:top w:val="none" w:sz="0" w:space="0" w:color="auto"/>
                        <w:left w:val="none" w:sz="0" w:space="0" w:color="auto"/>
                        <w:bottom w:val="none" w:sz="0" w:space="0" w:color="auto"/>
                        <w:right w:val="none" w:sz="0" w:space="0" w:color="auto"/>
                      </w:divBdr>
                      <w:divsChild>
                        <w:div w:id="830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498">
                  <w:marLeft w:val="0"/>
                  <w:marRight w:val="0"/>
                  <w:marTop w:val="0"/>
                  <w:marBottom w:val="0"/>
                  <w:divBdr>
                    <w:top w:val="none" w:sz="0" w:space="0" w:color="auto"/>
                    <w:left w:val="none" w:sz="0" w:space="0" w:color="auto"/>
                    <w:bottom w:val="none" w:sz="0" w:space="0" w:color="auto"/>
                    <w:right w:val="none" w:sz="0" w:space="0" w:color="auto"/>
                  </w:divBdr>
                  <w:divsChild>
                    <w:div w:id="1423987963">
                      <w:marLeft w:val="0"/>
                      <w:marRight w:val="0"/>
                      <w:marTop w:val="0"/>
                      <w:marBottom w:val="0"/>
                      <w:divBdr>
                        <w:top w:val="none" w:sz="0" w:space="0" w:color="auto"/>
                        <w:left w:val="none" w:sz="0" w:space="0" w:color="auto"/>
                        <w:bottom w:val="none" w:sz="0" w:space="0" w:color="auto"/>
                        <w:right w:val="none" w:sz="0" w:space="0" w:color="auto"/>
                      </w:divBdr>
                    </w:div>
                    <w:div w:id="471599079">
                      <w:marLeft w:val="0"/>
                      <w:marRight w:val="0"/>
                      <w:marTop w:val="0"/>
                      <w:marBottom w:val="0"/>
                      <w:divBdr>
                        <w:top w:val="none" w:sz="0" w:space="0" w:color="auto"/>
                        <w:left w:val="none" w:sz="0" w:space="0" w:color="auto"/>
                        <w:bottom w:val="none" w:sz="0" w:space="0" w:color="auto"/>
                        <w:right w:val="none" w:sz="0" w:space="0" w:color="auto"/>
                      </w:divBdr>
                      <w:divsChild>
                        <w:div w:id="266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862524">
      <w:bodyDiv w:val="1"/>
      <w:marLeft w:val="0"/>
      <w:marRight w:val="0"/>
      <w:marTop w:val="0"/>
      <w:marBottom w:val="0"/>
      <w:divBdr>
        <w:top w:val="none" w:sz="0" w:space="0" w:color="auto"/>
        <w:left w:val="none" w:sz="0" w:space="0" w:color="auto"/>
        <w:bottom w:val="none" w:sz="0" w:space="0" w:color="auto"/>
        <w:right w:val="none" w:sz="0" w:space="0" w:color="auto"/>
      </w:divBdr>
      <w:divsChild>
        <w:div w:id="520513805">
          <w:marLeft w:val="0"/>
          <w:marRight w:val="0"/>
          <w:marTop w:val="0"/>
          <w:marBottom w:val="525"/>
          <w:divBdr>
            <w:top w:val="none" w:sz="0" w:space="0" w:color="auto"/>
            <w:left w:val="none" w:sz="0" w:space="0" w:color="auto"/>
            <w:bottom w:val="none" w:sz="0" w:space="0" w:color="auto"/>
            <w:right w:val="none" w:sz="0" w:space="0" w:color="auto"/>
          </w:divBdr>
          <w:divsChild>
            <w:div w:id="1621573883">
              <w:marLeft w:val="0"/>
              <w:marRight w:val="0"/>
              <w:marTop w:val="0"/>
              <w:marBottom w:val="0"/>
              <w:divBdr>
                <w:top w:val="none" w:sz="0" w:space="0" w:color="auto"/>
                <w:left w:val="none" w:sz="0" w:space="0" w:color="auto"/>
                <w:bottom w:val="none" w:sz="0" w:space="0" w:color="auto"/>
                <w:right w:val="none" w:sz="0" w:space="0" w:color="auto"/>
              </w:divBdr>
            </w:div>
            <w:div w:id="2037727988">
              <w:marLeft w:val="0"/>
              <w:marRight w:val="0"/>
              <w:marTop w:val="0"/>
              <w:marBottom w:val="0"/>
              <w:divBdr>
                <w:top w:val="none" w:sz="0" w:space="0" w:color="auto"/>
                <w:left w:val="none" w:sz="0" w:space="0" w:color="auto"/>
                <w:bottom w:val="none" w:sz="0" w:space="0" w:color="auto"/>
                <w:right w:val="none" w:sz="0" w:space="0" w:color="auto"/>
              </w:divBdr>
              <w:divsChild>
                <w:div w:id="221215696">
                  <w:marLeft w:val="0"/>
                  <w:marRight w:val="0"/>
                  <w:marTop w:val="0"/>
                  <w:marBottom w:val="0"/>
                  <w:divBdr>
                    <w:top w:val="none" w:sz="0" w:space="0" w:color="auto"/>
                    <w:left w:val="none" w:sz="0" w:space="0" w:color="auto"/>
                    <w:bottom w:val="none" w:sz="0" w:space="0" w:color="auto"/>
                    <w:right w:val="none" w:sz="0" w:space="0" w:color="auto"/>
                  </w:divBdr>
                  <w:divsChild>
                    <w:div w:id="2037655906">
                      <w:marLeft w:val="0"/>
                      <w:marRight w:val="0"/>
                      <w:marTop w:val="0"/>
                      <w:marBottom w:val="0"/>
                      <w:divBdr>
                        <w:top w:val="none" w:sz="0" w:space="0" w:color="auto"/>
                        <w:left w:val="none" w:sz="0" w:space="0" w:color="auto"/>
                        <w:bottom w:val="none" w:sz="0" w:space="0" w:color="auto"/>
                        <w:right w:val="none" w:sz="0" w:space="0" w:color="auto"/>
                      </w:divBdr>
                    </w:div>
                    <w:div w:id="87616256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96419081">
          <w:marLeft w:val="0"/>
          <w:marRight w:val="0"/>
          <w:marTop w:val="0"/>
          <w:marBottom w:val="0"/>
          <w:divBdr>
            <w:top w:val="none" w:sz="0" w:space="0" w:color="auto"/>
            <w:left w:val="none" w:sz="0" w:space="0" w:color="auto"/>
            <w:bottom w:val="none" w:sz="0" w:space="0" w:color="auto"/>
            <w:right w:val="none" w:sz="0" w:space="0" w:color="auto"/>
          </w:divBdr>
          <w:divsChild>
            <w:div w:id="1632203414">
              <w:marLeft w:val="0"/>
              <w:marRight w:val="0"/>
              <w:marTop w:val="0"/>
              <w:marBottom w:val="0"/>
              <w:divBdr>
                <w:top w:val="none" w:sz="0" w:space="0" w:color="auto"/>
                <w:left w:val="none" w:sz="0" w:space="0" w:color="auto"/>
                <w:bottom w:val="none" w:sz="0" w:space="0" w:color="auto"/>
                <w:right w:val="none" w:sz="0" w:space="0" w:color="auto"/>
              </w:divBdr>
              <w:divsChild>
                <w:div w:id="488441223">
                  <w:marLeft w:val="0"/>
                  <w:marRight w:val="0"/>
                  <w:marTop w:val="0"/>
                  <w:marBottom w:val="0"/>
                  <w:divBdr>
                    <w:top w:val="none" w:sz="0" w:space="0" w:color="auto"/>
                    <w:left w:val="none" w:sz="0" w:space="0" w:color="auto"/>
                    <w:bottom w:val="none" w:sz="0" w:space="0" w:color="auto"/>
                    <w:right w:val="none" w:sz="0" w:space="0" w:color="auto"/>
                  </w:divBdr>
                  <w:divsChild>
                    <w:div w:id="136008949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18403925">
                  <w:marLeft w:val="0"/>
                  <w:marRight w:val="0"/>
                  <w:marTop w:val="0"/>
                  <w:marBottom w:val="180"/>
                  <w:divBdr>
                    <w:top w:val="single" w:sz="6" w:space="0" w:color="939393"/>
                    <w:left w:val="single" w:sz="6" w:space="0" w:color="939393"/>
                    <w:bottom w:val="single" w:sz="6" w:space="0" w:color="939393"/>
                    <w:right w:val="single" w:sz="6" w:space="0" w:color="939393"/>
                  </w:divBdr>
                  <w:divsChild>
                    <w:div w:id="1813670998">
                      <w:marLeft w:val="0"/>
                      <w:marRight w:val="0"/>
                      <w:marTop w:val="0"/>
                      <w:marBottom w:val="0"/>
                      <w:divBdr>
                        <w:top w:val="none" w:sz="0" w:space="0" w:color="auto"/>
                        <w:left w:val="none" w:sz="0" w:space="0" w:color="auto"/>
                        <w:bottom w:val="none" w:sz="0" w:space="0" w:color="auto"/>
                        <w:right w:val="none" w:sz="0" w:space="0" w:color="auto"/>
                      </w:divBdr>
                      <w:divsChild>
                        <w:div w:id="2475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06927">
              <w:marLeft w:val="0"/>
              <w:marRight w:val="0"/>
              <w:marTop w:val="0"/>
              <w:marBottom w:val="0"/>
              <w:divBdr>
                <w:top w:val="none" w:sz="0" w:space="0" w:color="auto"/>
                <w:left w:val="none" w:sz="0" w:space="0" w:color="auto"/>
                <w:bottom w:val="none" w:sz="0" w:space="0" w:color="auto"/>
                <w:right w:val="none" w:sz="0" w:space="0" w:color="auto"/>
              </w:divBdr>
              <w:divsChild>
                <w:div w:id="1227689970">
                  <w:marLeft w:val="0"/>
                  <w:marRight w:val="0"/>
                  <w:marTop w:val="0"/>
                  <w:marBottom w:val="180"/>
                  <w:divBdr>
                    <w:top w:val="single" w:sz="6" w:space="0" w:color="939393"/>
                    <w:left w:val="single" w:sz="6" w:space="0" w:color="939393"/>
                    <w:bottom w:val="single" w:sz="6" w:space="0" w:color="939393"/>
                    <w:right w:val="single" w:sz="6" w:space="0" w:color="939393"/>
                  </w:divBdr>
                  <w:divsChild>
                    <w:div w:id="1768385459">
                      <w:marLeft w:val="0"/>
                      <w:marRight w:val="0"/>
                      <w:marTop w:val="0"/>
                      <w:marBottom w:val="0"/>
                      <w:divBdr>
                        <w:top w:val="none" w:sz="0" w:space="0" w:color="auto"/>
                        <w:left w:val="none" w:sz="0" w:space="0" w:color="auto"/>
                        <w:bottom w:val="none" w:sz="0" w:space="0" w:color="auto"/>
                        <w:right w:val="none" w:sz="0" w:space="0" w:color="auto"/>
                      </w:divBdr>
                      <w:divsChild>
                        <w:div w:id="21026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76048">
              <w:marLeft w:val="0"/>
              <w:marRight w:val="0"/>
              <w:marTop w:val="0"/>
              <w:marBottom w:val="0"/>
              <w:divBdr>
                <w:top w:val="none" w:sz="0" w:space="0" w:color="auto"/>
                <w:left w:val="none" w:sz="0" w:space="0" w:color="auto"/>
                <w:bottom w:val="none" w:sz="0" w:space="0" w:color="auto"/>
                <w:right w:val="none" w:sz="0" w:space="0" w:color="auto"/>
              </w:divBdr>
              <w:divsChild>
                <w:div w:id="1813980527">
                  <w:marLeft w:val="0"/>
                  <w:marRight w:val="0"/>
                  <w:marTop w:val="0"/>
                  <w:marBottom w:val="180"/>
                  <w:divBdr>
                    <w:top w:val="single" w:sz="6" w:space="0" w:color="939393"/>
                    <w:left w:val="single" w:sz="6" w:space="0" w:color="939393"/>
                    <w:bottom w:val="single" w:sz="6" w:space="0" w:color="939393"/>
                    <w:right w:val="single" w:sz="6" w:space="0" w:color="939393"/>
                  </w:divBdr>
                  <w:divsChild>
                    <w:div w:id="322316414">
                      <w:marLeft w:val="0"/>
                      <w:marRight w:val="0"/>
                      <w:marTop w:val="0"/>
                      <w:marBottom w:val="0"/>
                      <w:divBdr>
                        <w:top w:val="none" w:sz="0" w:space="0" w:color="auto"/>
                        <w:left w:val="none" w:sz="0" w:space="0" w:color="auto"/>
                        <w:bottom w:val="none" w:sz="0" w:space="0" w:color="auto"/>
                        <w:right w:val="none" w:sz="0" w:space="0" w:color="auto"/>
                      </w:divBdr>
                      <w:divsChild>
                        <w:div w:id="60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6263">
              <w:marLeft w:val="0"/>
              <w:marRight w:val="0"/>
              <w:marTop w:val="0"/>
              <w:marBottom w:val="0"/>
              <w:divBdr>
                <w:top w:val="none" w:sz="0" w:space="0" w:color="auto"/>
                <w:left w:val="none" w:sz="0" w:space="0" w:color="auto"/>
                <w:bottom w:val="none" w:sz="0" w:space="0" w:color="auto"/>
                <w:right w:val="none" w:sz="0" w:space="0" w:color="auto"/>
              </w:divBdr>
              <w:divsChild>
                <w:div w:id="1024476315">
                  <w:marLeft w:val="0"/>
                  <w:marRight w:val="0"/>
                  <w:marTop w:val="0"/>
                  <w:marBottom w:val="180"/>
                  <w:divBdr>
                    <w:top w:val="single" w:sz="6" w:space="0" w:color="939393"/>
                    <w:left w:val="single" w:sz="6" w:space="0" w:color="939393"/>
                    <w:bottom w:val="single" w:sz="6" w:space="0" w:color="939393"/>
                    <w:right w:val="single" w:sz="6" w:space="0" w:color="939393"/>
                  </w:divBdr>
                  <w:divsChild>
                    <w:div w:id="374350375">
                      <w:marLeft w:val="0"/>
                      <w:marRight w:val="0"/>
                      <w:marTop w:val="0"/>
                      <w:marBottom w:val="0"/>
                      <w:divBdr>
                        <w:top w:val="none" w:sz="0" w:space="0" w:color="auto"/>
                        <w:left w:val="none" w:sz="0" w:space="0" w:color="auto"/>
                        <w:bottom w:val="none" w:sz="0" w:space="0" w:color="auto"/>
                        <w:right w:val="none" w:sz="0" w:space="0" w:color="auto"/>
                      </w:divBdr>
                      <w:divsChild>
                        <w:div w:id="4662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349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828321">
                  <w:marLeft w:val="0"/>
                  <w:marRight w:val="0"/>
                  <w:marTop w:val="0"/>
                  <w:marBottom w:val="0"/>
                  <w:divBdr>
                    <w:top w:val="none" w:sz="0" w:space="0" w:color="auto"/>
                    <w:left w:val="none" w:sz="0" w:space="0" w:color="auto"/>
                    <w:bottom w:val="none" w:sz="0" w:space="0" w:color="auto"/>
                    <w:right w:val="none" w:sz="0" w:space="0" w:color="auto"/>
                  </w:divBdr>
                </w:div>
              </w:divsChild>
            </w:div>
            <w:div w:id="1777826027">
              <w:marLeft w:val="0"/>
              <w:marRight w:val="0"/>
              <w:marTop w:val="0"/>
              <w:marBottom w:val="0"/>
              <w:divBdr>
                <w:top w:val="none" w:sz="0" w:space="0" w:color="auto"/>
                <w:left w:val="none" w:sz="0" w:space="0" w:color="auto"/>
                <w:bottom w:val="none" w:sz="0" w:space="0" w:color="auto"/>
                <w:right w:val="none" w:sz="0" w:space="0" w:color="auto"/>
              </w:divBdr>
              <w:divsChild>
                <w:div w:id="994994306">
                  <w:marLeft w:val="0"/>
                  <w:marRight w:val="0"/>
                  <w:marTop w:val="0"/>
                  <w:marBottom w:val="180"/>
                  <w:divBdr>
                    <w:top w:val="single" w:sz="6" w:space="0" w:color="939393"/>
                    <w:left w:val="single" w:sz="6" w:space="0" w:color="939393"/>
                    <w:bottom w:val="single" w:sz="6" w:space="0" w:color="939393"/>
                    <w:right w:val="single" w:sz="6" w:space="0" w:color="939393"/>
                  </w:divBdr>
                  <w:divsChild>
                    <w:div w:id="86854593">
                      <w:marLeft w:val="0"/>
                      <w:marRight w:val="0"/>
                      <w:marTop w:val="0"/>
                      <w:marBottom w:val="0"/>
                      <w:divBdr>
                        <w:top w:val="none" w:sz="0" w:space="0" w:color="auto"/>
                        <w:left w:val="none" w:sz="0" w:space="0" w:color="auto"/>
                        <w:bottom w:val="none" w:sz="0" w:space="0" w:color="auto"/>
                        <w:right w:val="none" w:sz="0" w:space="0" w:color="auto"/>
                      </w:divBdr>
                      <w:divsChild>
                        <w:div w:id="16241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14656">
              <w:marLeft w:val="0"/>
              <w:marRight w:val="0"/>
              <w:marTop w:val="0"/>
              <w:marBottom w:val="0"/>
              <w:divBdr>
                <w:top w:val="none" w:sz="0" w:space="0" w:color="auto"/>
                <w:left w:val="none" w:sz="0" w:space="0" w:color="auto"/>
                <w:bottom w:val="none" w:sz="0" w:space="0" w:color="auto"/>
                <w:right w:val="none" w:sz="0" w:space="0" w:color="auto"/>
              </w:divBdr>
              <w:divsChild>
                <w:div w:id="1374886935">
                  <w:marLeft w:val="0"/>
                  <w:marRight w:val="0"/>
                  <w:marTop w:val="0"/>
                  <w:marBottom w:val="180"/>
                  <w:divBdr>
                    <w:top w:val="single" w:sz="6" w:space="0" w:color="939393"/>
                    <w:left w:val="single" w:sz="6" w:space="0" w:color="939393"/>
                    <w:bottom w:val="single" w:sz="6" w:space="0" w:color="939393"/>
                    <w:right w:val="single" w:sz="6" w:space="0" w:color="939393"/>
                  </w:divBdr>
                  <w:divsChild>
                    <w:div w:id="637033250">
                      <w:marLeft w:val="0"/>
                      <w:marRight w:val="0"/>
                      <w:marTop w:val="0"/>
                      <w:marBottom w:val="0"/>
                      <w:divBdr>
                        <w:top w:val="none" w:sz="0" w:space="0" w:color="auto"/>
                        <w:left w:val="none" w:sz="0" w:space="0" w:color="auto"/>
                        <w:bottom w:val="none" w:sz="0" w:space="0" w:color="auto"/>
                        <w:right w:val="none" w:sz="0" w:space="0" w:color="auto"/>
                      </w:divBdr>
                      <w:divsChild>
                        <w:div w:id="19747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020830">
      <w:bodyDiv w:val="1"/>
      <w:marLeft w:val="0"/>
      <w:marRight w:val="0"/>
      <w:marTop w:val="0"/>
      <w:marBottom w:val="0"/>
      <w:divBdr>
        <w:top w:val="none" w:sz="0" w:space="0" w:color="auto"/>
        <w:left w:val="none" w:sz="0" w:space="0" w:color="auto"/>
        <w:bottom w:val="none" w:sz="0" w:space="0" w:color="auto"/>
        <w:right w:val="none" w:sz="0" w:space="0" w:color="auto"/>
      </w:divBdr>
      <w:divsChild>
        <w:div w:id="1991906934">
          <w:marLeft w:val="0"/>
          <w:marRight w:val="0"/>
          <w:marTop w:val="0"/>
          <w:marBottom w:val="525"/>
          <w:divBdr>
            <w:top w:val="none" w:sz="0" w:space="0" w:color="auto"/>
            <w:left w:val="none" w:sz="0" w:space="0" w:color="auto"/>
            <w:bottom w:val="none" w:sz="0" w:space="0" w:color="auto"/>
            <w:right w:val="none" w:sz="0" w:space="0" w:color="auto"/>
          </w:divBdr>
          <w:divsChild>
            <w:div w:id="1110515231">
              <w:marLeft w:val="0"/>
              <w:marRight w:val="0"/>
              <w:marTop w:val="0"/>
              <w:marBottom w:val="0"/>
              <w:divBdr>
                <w:top w:val="none" w:sz="0" w:space="0" w:color="auto"/>
                <w:left w:val="none" w:sz="0" w:space="0" w:color="auto"/>
                <w:bottom w:val="none" w:sz="0" w:space="0" w:color="auto"/>
                <w:right w:val="none" w:sz="0" w:space="0" w:color="auto"/>
              </w:divBdr>
            </w:div>
            <w:div w:id="565383402">
              <w:marLeft w:val="0"/>
              <w:marRight w:val="0"/>
              <w:marTop w:val="0"/>
              <w:marBottom w:val="0"/>
              <w:divBdr>
                <w:top w:val="none" w:sz="0" w:space="0" w:color="auto"/>
                <w:left w:val="none" w:sz="0" w:space="0" w:color="auto"/>
                <w:bottom w:val="none" w:sz="0" w:space="0" w:color="auto"/>
                <w:right w:val="none" w:sz="0" w:space="0" w:color="auto"/>
              </w:divBdr>
              <w:divsChild>
                <w:div w:id="129715513">
                  <w:marLeft w:val="0"/>
                  <w:marRight w:val="0"/>
                  <w:marTop w:val="0"/>
                  <w:marBottom w:val="0"/>
                  <w:divBdr>
                    <w:top w:val="none" w:sz="0" w:space="0" w:color="auto"/>
                    <w:left w:val="none" w:sz="0" w:space="0" w:color="auto"/>
                    <w:bottom w:val="none" w:sz="0" w:space="0" w:color="auto"/>
                    <w:right w:val="none" w:sz="0" w:space="0" w:color="auto"/>
                  </w:divBdr>
                  <w:divsChild>
                    <w:div w:id="205606604">
                      <w:marLeft w:val="0"/>
                      <w:marRight w:val="0"/>
                      <w:marTop w:val="0"/>
                      <w:marBottom w:val="0"/>
                      <w:divBdr>
                        <w:top w:val="none" w:sz="0" w:space="0" w:color="auto"/>
                        <w:left w:val="none" w:sz="0" w:space="0" w:color="auto"/>
                        <w:bottom w:val="none" w:sz="0" w:space="0" w:color="auto"/>
                        <w:right w:val="none" w:sz="0" w:space="0" w:color="auto"/>
                      </w:divBdr>
                    </w:div>
                    <w:div w:id="40818893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30152151">
          <w:marLeft w:val="0"/>
          <w:marRight w:val="0"/>
          <w:marTop w:val="0"/>
          <w:marBottom w:val="0"/>
          <w:divBdr>
            <w:top w:val="none" w:sz="0" w:space="0" w:color="auto"/>
            <w:left w:val="none" w:sz="0" w:space="0" w:color="auto"/>
            <w:bottom w:val="none" w:sz="0" w:space="0" w:color="auto"/>
            <w:right w:val="none" w:sz="0" w:space="0" w:color="auto"/>
          </w:divBdr>
          <w:divsChild>
            <w:div w:id="6847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2154">
      <w:bodyDiv w:val="1"/>
      <w:marLeft w:val="0"/>
      <w:marRight w:val="0"/>
      <w:marTop w:val="0"/>
      <w:marBottom w:val="0"/>
      <w:divBdr>
        <w:top w:val="none" w:sz="0" w:space="0" w:color="auto"/>
        <w:left w:val="none" w:sz="0" w:space="0" w:color="auto"/>
        <w:bottom w:val="none" w:sz="0" w:space="0" w:color="auto"/>
        <w:right w:val="none" w:sz="0" w:space="0" w:color="auto"/>
      </w:divBdr>
      <w:divsChild>
        <w:div w:id="786004011">
          <w:marLeft w:val="0"/>
          <w:marRight w:val="0"/>
          <w:marTop w:val="0"/>
          <w:marBottom w:val="525"/>
          <w:divBdr>
            <w:top w:val="none" w:sz="0" w:space="0" w:color="auto"/>
            <w:left w:val="none" w:sz="0" w:space="0" w:color="auto"/>
            <w:bottom w:val="none" w:sz="0" w:space="0" w:color="auto"/>
            <w:right w:val="none" w:sz="0" w:space="0" w:color="auto"/>
          </w:divBdr>
          <w:divsChild>
            <w:div w:id="1213421178">
              <w:marLeft w:val="0"/>
              <w:marRight w:val="0"/>
              <w:marTop w:val="0"/>
              <w:marBottom w:val="0"/>
              <w:divBdr>
                <w:top w:val="none" w:sz="0" w:space="0" w:color="auto"/>
                <w:left w:val="none" w:sz="0" w:space="0" w:color="auto"/>
                <w:bottom w:val="none" w:sz="0" w:space="0" w:color="auto"/>
                <w:right w:val="none" w:sz="0" w:space="0" w:color="auto"/>
              </w:divBdr>
            </w:div>
          </w:divsChild>
        </w:div>
        <w:div w:id="2082942570">
          <w:marLeft w:val="0"/>
          <w:marRight w:val="0"/>
          <w:marTop w:val="0"/>
          <w:marBottom w:val="0"/>
          <w:divBdr>
            <w:top w:val="none" w:sz="0" w:space="0" w:color="auto"/>
            <w:left w:val="none" w:sz="0" w:space="0" w:color="auto"/>
            <w:bottom w:val="none" w:sz="0" w:space="0" w:color="auto"/>
            <w:right w:val="none" w:sz="0" w:space="0" w:color="auto"/>
          </w:divBdr>
          <w:divsChild>
            <w:div w:id="728189613">
              <w:marLeft w:val="0"/>
              <w:marRight w:val="0"/>
              <w:marTop w:val="0"/>
              <w:marBottom w:val="0"/>
              <w:divBdr>
                <w:top w:val="none" w:sz="0" w:space="0" w:color="auto"/>
                <w:left w:val="none" w:sz="0" w:space="0" w:color="auto"/>
                <w:bottom w:val="none" w:sz="0" w:space="0" w:color="auto"/>
                <w:right w:val="none" w:sz="0" w:space="0" w:color="auto"/>
              </w:divBdr>
              <w:divsChild>
                <w:div w:id="703094491">
                  <w:marLeft w:val="0"/>
                  <w:marRight w:val="0"/>
                  <w:marTop w:val="0"/>
                  <w:marBottom w:val="0"/>
                  <w:divBdr>
                    <w:top w:val="none" w:sz="0" w:space="0" w:color="auto"/>
                    <w:left w:val="none" w:sz="0" w:space="0" w:color="auto"/>
                    <w:bottom w:val="none" w:sz="0" w:space="0" w:color="auto"/>
                    <w:right w:val="none" w:sz="0" w:space="0" w:color="auto"/>
                  </w:divBdr>
                </w:div>
                <w:div w:id="1863854394">
                  <w:marLeft w:val="0"/>
                  <w:marRight w:val="0"/>
                  <w:marTop w:val="0"/>
                  <w:marBottom w:val="0"/>
                  <w:divBdr>
                    <w:top w:val="none" w:sz="0" w:space="0" w:color="auto"/>
                    <w:left w:val="none" w:sz="0" w:space="0" w:color="auto"/>
                    <w:bottom w:val="none" w:sz="0" w:space="0" w:color="auto"/>
                    <w:right w:val="none" w:sz="0" w:space="0" w:color="auto"/>
                  </w:divBdr>
                  <w:divsChild>
                    <w:div w:id="367610719">
                      <w:marLeft w:val="0"/>
                      <w:marRight w:val="0"/>
                      <w:marTop w:val="0"/>
                      <w:marBottom w:val="0"/>
                      <w:divBdr>
                        <w:top w:val="none" w:sz="0" w:space="0" w:color="auto"/>
                        <w:left w:val="none" w:sz="0" w:space="0" w:color="auto"/>
                        <w:bottom w:val="none" w:sz="0" w:space="0" w:color="auto"/>
                        <w:right w:val="none" w:sz="0" w:space="0" w:color="auto"/>
                      </w:divBdr>
                    </w:div>
                    <w:div w:id="585067517">
                      <w:marLeft w:val="0"/>
                      <w:marRight w:val="0"/>
                      <w:marTop w:val="0"/>
                      <w:marBottom w:val="0"/>
                      <w:divBdr>
                        <w:top w:val="none" w:sz="0" w:space="0" w:color="auto"/>
                        <w:left w:val="none" w:sz="0" w:space="0" w:color="auto"/>
                        <w:bottom w:val="none" w:sz="0" w:space="0" w:color="auto"/>
                        <w:right w:val="none" w:sz="0" w:space="0" w:color="auto"/>
                      </w:divBdr>
                      <w:divsChild>
                        <w:div w:id="1873688346">
                          <w:marLeft w:val="0"/>
                          <w:marRight w:val="0"/>
                          <w:marTop w:val="0"/>
                          <w:marBottom w:val="0"/>
                          <w:divBdr>
                            <w:top w:val="none" w:sz="0" w:space="0" w:color="auto"/>
                            <w:left w:val="none" w:sz="0" w:space="0" w:color="auto"/>
                            <w:bottom w:val="none" w:sz="0" w:space="0" w:color="auto"/>
                            <w:right w:val="none" w:sz="0" w:space="0" w:color="auto"/>
                          </w:divBdr>
                        </w:div>
                        <w:div w:id="100686658">
                          <w:marLeft w:val="0"/>
                          <w:marRight w:val="0"/>
                          <w:marTop w:val="0"/>
                          <w:marBottom w:val="0"/>
                          <w:divBdr>
                            <w:top w:val="none" w:sz="0" w:space="0" w:color="auto"/>
                            <w:left w:val="none" w:sz="0" w:space="0" w:color="auto"/>
                            <w:bottom w:val="none" w:sz="0" w:space="0" w:color="auto"/>
                            <w:right w:val="none" w:sz="0" w:space="0" w:color="auto"/>
                          </w:divBdr>
                          <w:divsChild>
                            <w:div w:id="791553370">
                              <w:marLeft w:val="0"/>
                              <w:marRight w:val="0"/>
                              <w:marTop w:val="0"/>
                              <w:marBottom w:val="0"/>
                              <w:divBdr>
                                <w:top w:val="none" w:sz="0" w:space="0" w:color="auto"/>
                                <w:left w:val="none" w:sz="0" w:space="0" w:color="auto"/>
                                <w:bottom w:val="none" w:sz="0" w:space="0" w:color="auto"/>
                                <w:right w:val="none" w:sz="0" w:space="0" w:color="auto"/>
                              </w:divBdr>
                              <w:divsChild>
                                <w:div w:id="1931309716">
                                  <w:marLeft w:val="0"/>
                                  <w:marRight w:val="0"/>
                                  <w:marTop w:val="0"/>
                                  <w:marBottom w:val="180"/>
                                  <w:divBdr>
                                    <w:top w:val="single" w:sz="6" w:space="0" w:color="939393"/>
                                    <w:left w:val="single" w:sz="6" w:space="0" w:color="939393"/>
                                    <w:bottom w:val="single" w:sz="6" w:space="0" w:color="939393"/>
                                    <w:right w:val="single" w:sz="6" w:space="0" w:color="939393"/>
                                  </w:divBdr>
                                  <w:divsChild>
                                    <w:div w:id="1142235598">
                                      <w:marLeft w:val="0"/>
                                      <w:marRight w:val="0"/>
                                      <w:marTop w:val="0"/>
                                      <w:marBottom w:val="0"/>
                                      <w:divBdr>
                                        <w:top w:val="none" w:sz="0" w:space="0" w:color="auto"/>
                                        <w:left w:val="none" w:sz="0" w:space="0" w:color="auto"/>
                                        <w:bottom w:val="none" w:sz="0" w:space="0" w:color="auto"/>
                                        <w:right w:val="none" w:sz="0" w:space="0" w:color="auto"/>
                                      </w:divBdr>
                                      <w:divsChild>
                                        <w:div w:id="16949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1076387">
      <w:bodyDiv w:val="1"/>
      <w:marLeft w:val="0"/>
      <w:marRight w:val="0"/>
      <w:marTop w:val="0"/>
      <w:marBottom w:val="0"/>
      <w:divBdr>
        <w:top w:val="none" w:sz="0" w:space="0" w:color="auto"/>
        <w:left w:val="none" w:sz="0" w:space="0" w:color="auto"/>
        <w:bottom w:val="none" w:sz="0" w:space="0" w:color="auto"/>
        <w:right w:val="none" w:sz="0" w:space="0" w:color="auto"/>
      </w:divBdr>
      <w:divsChild>
        <w:div w:id="558983520">
          <w:marLeft w:val="0"/>
          <w:marRight w:val="0"/>
          <w:marTop w:val="0"/>
          <w:marBottom w:val="525"/>
          <w:divBdr>
            <w:top w:val="none" w:sz="0" w:space="0" w:color="auto"/>
            <w:left w:val="none" w:sz="0" w:space="0" w:color="auto"/>
            <w:bottom w:val="none" w:sz="0" w:space="0" w:color="auto"/>
            <w:right w:val="none" w:sz="0" w:space="0" w:color="auto"/>
          </w:divBdr>
          <w:divsChild>
            <w:div w:id="3721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3710">
      <w:bodyDiv w:val="1"/>
      <w:marLeft w:val="0"/>
      <w:marRight w:val="0"/>
      <w:marTop w:val="0"/>
      <w:marBottom w:val="0"/>
      <w:divBdr>
        <w:top w:val="none" w:sz="0" w:space="0" w:color="auto"/>
        <w:left w:val="none" w:sz="0" w:space="0" w:color="auto"/>
        <w:bottom w:val="none" w:sz="0" w:space="0" w:color="auto"/>
        <w:right w:val="none" w:sz="0" w:space="0" w:color="auto"/>
      </w:divBdr>
      <w:divsChild>
        <w:div w:id="1984701620">
          <w:marLeft w:val="0"/>
          <w:marRight w:val="0"/>
          <w:marTop w:val="0"/>
          <w:marBottom w:val="525"/>
          <w:divBdr>
            <w:top w:val="none" w:sz="0" w:space="0" w:color="auto"/>
            <w:left w:val="none" w:sz="0" w:space="0" w:color="auto"/>
            <w:bottom w:val="none" w:sz="0" w:space="0" w:color="auto"/>
            <w:right w:val="none" w:sz="0" w:space="0" w:color="auto"/>
          </w:divBdr>
          <w:divsChild>
            <w:div w:id="2088989443">
              <w:marLeft w:val="0"/>
              <w:marRight w:val="0"/>
              <w:marTop w:val="0"/>
              <w:marBottom w:val="0"/>
              <w:divBdr>
                <w:top w:val="none" w:sz="0" w:space="0" w:color="auto"/>
                <w:left w:val="none" w:sz="0" w:space="0" w:color="auto"/>
                <w:bottom w:val="none" w:sz="0" w:space="0" w:color="auto"/>
                <w:right w:val="none" w:sz="0" w:space="0" w:color="auto"/>
              </w:divBdr>
            </w:div>
            <w:div w:id="1694915270">
              <w:marLeft w:val="0"/>
              <w:marRight w:val="0"/>
              <w:marTop w:val="0"/>
              <w:marBottom w:val="0"/>
              <w:divBdr>
                <w:top w:val="none" w:sz="0" w:space="0" w:color="auto"/>
                <w:left w:val="none" w:sz="0" w:space="0" w:color="auto"/>
                <w:bottom w:val="none" w:sz="0" w:space="0" w:color="auto"/>
                <w:right w:val="none" w:sz="0" w:space="0" w:color="auto"/>
              </w:divBdr>
              <w:divsChild>
                <w:div w:id="1141577839">
                  <w:marLeft w:val="0"/>
                  <w:marRight w:val="0"/>
                  <w:marTop w:val="0"/>
                  <w:marBottom w:val="0"/>
                  <w:divBdr>
                    <w:top w:val="none" w:sz="0" w:space="0" w:color="auto"/>
                    <w:left w:val="none" w:sz="0" w:space="0" w:color="auto"/>
                    <w:bottom w:val="none" w:sz="0" w:space="0" w:color="auto"/>
                    <w:right w:val="none" w:sz="0" w:space="0" w:color="auto"/>
                  </w:divBdr>
                  <w:divsChild>
                    <w:div w:id="1483086157">
                      <w:marLeft w:val="0"/>
                      <w:marRight w:val="0"/>
                      <w:marTop w:val="0"/>
                      <w:marBottom w:val="0"/>
                      <w:divBdr>
                        <w:top w:val="none" w:sz="0" w:space="0" w:color="auto"/>
                        <w:left w:val="none" w:sz="0" w:space="0" w:color="auto"/>
                        <w:bottom w:val="none" w:sz="0" w:space="0" w:color="auto"/>
                        <w:right w:val="none" w:sz="0" w:space="0" w:color="auto"/>
                      </w:divBdr>
                    </w:div>
                    <w:div w:id="8960934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38480426">
          <w:marLeft w:val="0"/>
          <w:marRight w:val="0"/>
          <w:marTop w:val="0"/>
          <w:marBottom w:val="0"/>
          <w:divBdr>
            <w:top w:val="none" w:sz="0" w:space="0" w:color="auto"/>
            <w:left w:val="none" w:sz="0" w:space="0" w:color="auto"/>
            <w:bottom w:val="none" w:sz="0" w:space="0" w:color="auto"/>
            <w:right w:val="none" w:sz="0" w:space="0" w:color="auto"/>
          </w:divBdr>
          <w:divsChild>
            <w:div w:id="17371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6274">
      <w:bodyDiv w:val="1"/>
      <w:marLeft w:val="0"/>
      <w:marRight w:val="0"/>
      <w:marTop w:val="0"/>
      <w:marBottom w:val="0"/>
      <w:divBdr>
        <w:top w:val="none" w:sz="0" w:space="0" w:color="auto"/>
        <w:left w:val="none" w:sz="0" w:space="0" w:color="auto"/>
        <w:bottom w:val="none" w:sz="0" w:space="0" w:color="auto"/>
        <w:right w:val="none" w:sz="0" w:space="0" w:color="auto"/>
      </w:divBdr>
      <w:divsChild>
        <w:div w:id="227112861">
          <w:marLeft w:val="0"/>
          <w:marRight w:val="0"/>
          <w:marTop w:val="0"/>
          <w:marBottom w:val="525"/>
          <w:divBdr>
            <w:top w:val="none" w:sz="0" w:space="0" w:color="auto"/>
            <w:left w:val="none" w:sz="0" w:space="0" w:color="auto"/>
            <w:bottom w:val="none" w:sz="0" w:space="0" w:color="auto"/>
            <w:right w:val="none" w:sz="0" w:space="0" w:color="auto"/>
          </w:divBdr>
          <w:divsChild>
            <w:div w:id="1613393120">
              <w:marLeft w:val="0"/>
              <w:marRight w:val="0"/>
              <w:marTop w:val="0"/>
              <w:marBottom w:val="0"/>
              <w:divBdr>
                <w:top w:val="none" w:sz="0" w:space="0" w:color="auto"/>
                <w:left w:val="none" w:sz="0" w:space="0" w:color="auto"/>
                <w:bottom w:val="none" w:sz="0" w:space="0" w:color="auto"/>
                <w:right w:val="none" w:sz="0" w:space="0" w:color="auto"/>
              </w:divBdr>
            </w:div>
            <w:div w:id="1192231389">
              <w:marLeft w:val="0"/>
              <w:marRight w:val="0"/>
              <w:marTop w:val="0"/>
              <w:marBottom w:val="0"/>
              <w:divBdr>
                <w:top w:val="none" w:sz="0" w:space="0" w:color="auto"/>
                <w:left w:val="none" w:sz="0" w:space="0" w:color="auto"/>
                <w:bottom w:val="none" w:sz="0" w:space="0" w:color="auto"/>
                <w:right w:val="none" w:sz="0" w:space="0" w:color="auto"/>
              </w:divBdr>
              <w:divsChild>
                <w:div w:id="228272706">
                  <w:marLeft w:val="0"/>
                  <w:marRight w:val="0"/>
                  <w:marTop w:val="0"/>
                  <w:marBottom w:val="0"/>
                  <w:divBdr>
                    <w:top w:val="none" w:sz="0" w:space="0" w:color="auto"/>
                    <w:left w:val="none" w:sz="0" w:space="0" w:color="auto"/>
                    <w:bottom w:val="none" w:sz="0" w:space="0" w:color="auto"/>
                    <w:right w:val="none" w:sz="0" w:space="0" w:color="auto"/>
                  </w:divBdr>
                  <w:divsChild>
                    <w:div w:id="1832985174">
                      <w:marLeft w:val="0"/>
                      <w:marRight w:val="0"/>
                      <w:marTop w:val="0"/>
                      <w:marBottom w:val="0"/>
                      <w:divBdr>
                        <w:top w:val="none" w:sz="0" w:space="0" w:color="auto"/>
                        <w:left w:val="none" w:sz="0" w:space="0" w:color="auto"/>
                        <w:bottom w:val="none" w:sz="0" w:space="0" w:color="auto"/>
                        <w:right w:val="none" w:sz="0" w:space="0" w:color="auto"/>
                      </w:divBdr>
                    </w:div>
                    <w:div w:id="13803237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19992909">
          <w:marLeft w:val="0"/>
          <w:marRight w:val="0"/>
          <w:marTop w:val="0"/>
          <w:marBottom w:val="0"/>
          <w:divBdr>
            <w:top w:val="none" w:sz="0" w:space="0" w:color="auto"/>
            <w:left w:val="none" w:sz="0" w:space="0" w:color="auto"/>
            <w:bottom w:val="none" w:sz="0" w:space="0" w:color="auto"/>
            <w:right w:val="none" w:sz="0" w:space="0" w:color="auto"/>
          </w:divBdr>
          <w:divsChild>
            <w:div w:id="18503688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0939244">
                  <w:marLeft w:val="0"/>
                  <w:marRight w:val="0"/>
                  <w:marTop w:val="0"/>
                  <w:marBottom w:val="0"/>
                  <w:divBdr>
                    <w:top w:val="none" w:sz="0" w:space="0" w:color="auto"/>
                    <w:left w:val="none" w:sz="0" w:space="0" w:color="auto"/>
                    <w:bottom w:val="none" w:sz="0" w:space="0" w:color="auto"/>
                    <w:right w:val="none" w:sz="0" w:space="0" w:color="auto"/>
                  </w:divBdr>
                </w:div>
              </w:divsChild>
            </w:div>
            <w:div w:id="7568305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5210093">
                  <w:marLeft w:val="0"/>
                  <w:marRight w:val="0"/>
                  <w:marTop w:val="0"/>
                  <w:marBottom w:val="0"/>
                  <w:divBdr>
                    <w:top w:val="none" w:sz="0" w:space="0" w:color="auto"/>
                    <w:left w:val="none" w:sz="0" w:space="0" w:color="auto"/>
                    <w:bottom w:val="none" w:sz="0" w:space="0" w:color="auto"/>
                    <w:right w:val="none" w:sz="0" w:space="0" w:color="auto"/>
                  </w:divBdr>
                </w:div>
              </w:divsChild>
            </w:div>
            <w:div w:id="382408160">
              <w:marLeft w:val="0"/>
              <w:marRight w:val="0"/>
              <w:marTop w:val="0"/>
              <w:marBottom w:val="0"/>
              <w:divBdr>
                <w:top w:val="none" w:sz="0" w:space="0" w:color="auto"/>
                <w:left w:val="none" w:sz="0" w:space="0" w:color="auto"/>
                <w:bottom w:val="none" w:sz="0" w:space="0" w:color="auto"/>
                <w:right w:val="none" w:sz="0" w:space="0" w:color="auto"/>
              </w:divBdr>
              <w:divsChild>
                <w:div w:id="1524249068">
                  <w:marLeft w:val="0"/>
                  <w:marRight w:val="0"/>
                  <w:marTop w:val="0"/>
                  <w:marBottom w:val="0"/>
                  <w:divBdr>
                    <w:top w:val="none" w:sz="0" w:space="0" w:color="auto"/>
                    <w:left w:val="none" w:sz="0" w:space="0" w:color="auto"/>
                    <w:bottom w:val="none" w:sz="0" w:space="0" w:color="auto"/>
                    <w:right w:val="none" w:sz="0" w:space="0" w:color="auto"/>
                  </w:divBdr>
                  <w:divsChild>
                    <w:div w:id="57759821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10216117">
                  <w:marLeft w:val="0"/>
                  <w:marRight w:val="0"/>
                  <w:marTop w:val="0"/>
                  <w:marBottom w:val="180"/>
                  <w:divBdr>
                    <w:top w:val="single" w:sz="6" w:space="0" w:color="939393"/>
                    <w:left w:val="single" w:sz="6" w:space="0" w:color="939393"/>
                    <w:bottom w:val="single" w:sz="6" w:space="0" w:color="939393"/>
                    <w:right w:val="single" w:sz="6" w:space="0" w:color="939393"/>
                  </w:divBdr>
                  <w:divsChild>
                    <w:div w:id="635914252">
                      <w:marLeft w:val="0"/>
                      <w:marRight w:val="0"/>
                      <w:marTop w:val="0"/>
                      <w:marBottom w:val="0"/>
                      <w:divBdr>
                        <w:top w:val="none" w:sz="0" w:space="0" w:color="auto"/>
                        <w:left w:val="none" w:sz="0" w:space="0" w:color="auto"/>
                        <w:bottom w:val="none" w:sz="0" w:space="0" w:color="auto"/>
                        <w:right w:val="none" w:sz="0" w:space="0" w:color="auto"/>
                      </w:divBdr>
                      <w:divsChild>
                        <w:div w:id="13536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84293">
              <w:marLeft w:val="0"/>
              <w:marRight w:val="0"/>
              <w:marTop w:val="0"/>
              <w:marBottom w:val="0"/>
              <w:divBdr>
                <w:top w:val="none" w:sz="0" w:space="0" w:color="auto"/>
                <w:left w:val="none" w:sz="0" w:space="0" w:color="auto"/>
                <w:bottom w:val="none" w:sz="0" w:space="0" w:color="auto"/>
                <w:right w:val="none" w:sz="0" w:space="0" w:color="auto"/>
              </w:divBdr>
              <w:divsChild>
                <w:div w:id="683094422">
                  <w:marLeft w:val="0"/>
                  <w:marRight w:val="0"/>
                  <w:marTop w:val="0"/>
                  <w:marBottom w:val="0"/>
                  <w:divBdr>
                    <w:top w:val="none" w:sz="0" w:space="0" w:color="auto"/>
                    <w:left w:val="none" w:sz="0" w:space="0" w:color="auto"/>
                    <w:bottom w:val="none" w:sz="0" w:space="0" w:color="auto"/>
                    <w:right w:val="none" w:sz="0" w:space="0" w:color="auto"/>
                  </w:divBdr>
                  <w:divsChild>
                    <w:div w:id="89091959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02994110">
                  <w:marLeft w:val="0"/>
                  <w:marRight w:val="0"/>
                  <w:marTop w:val="0"/>
                  <w:marBottom w:val="180"/>
                  <w:divBdr>
                    <w:top w:val="single" w:sz="6" w:space="0" w:color="939393"/>
                    <w:left w:val="single" w:sz="6" w:space="0" w:color="939393"/>
                    <w:bottom w:val="single" w:sz="6" w:space="0" w:color="939393"/>
                    <w:right w:val="single" w:sz="6" w:space="0" w:color="939393"/>
                  </w:divBdr>
                  <w:divsChild>
                    <w:div w:id="781413971">
                      <w:marLeft w:val="0"/>
                      <w:marRight w:val="0"/>
                      <w:marTop w:val="0"/>
                      <w:marBottom w:val="0"/>
                      <w:divBdr>
                        <w:top w:val="none" w:sz="0" w:space="0" w:color="auto"/>
                        <w:left w:val="none" w:sz="0" w:space="0" w:color="auto"/>
                        <w:bottom w:val="none" w:sz="0" w:space="0" w:color="auto"/>
                        <w:right w:val="none" w:sz="0" w:space="0" w:color="auto"/>
                      </w:divBdr>
                      <w:divsChild>
                        <w:div w:id="16134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814555">
      <w:bodyDiv w:val="1"/>
      <w:marLeft w:val="0"/>
      <w:marRight w:val="0"/>
      <w:marTop w:val="0"/>
      <w:marBottom w:val="0"/>
      <w:divBdr>
        <w:top w:val="none" w:sz="0" w:space="0" w:color="auto"/>
        <w:left w:val="none" w:sz="0" w:space="0" w:color="auto"/>
        <w:bottom w:val="none" w:sz="0" w:space="0" w:color="auto"/>
        <w:right w:val="none" w:sz="0" w:space="0" w:color="auto"/>
      </w:divBdr>
      <w:divsChild>
        <w:div w:id="1210072562">
          <w:marLeft w:val="0"/>
          <w:marRight w:val="0"/>
          <w:marTop w:val="0"/>
          <w:marBottom w:val="525"/>
          <w:divBdr>
            <w:top w:val="none" w:sz="0" w:space="0" w:color="auto"/>
            <w:left w:val="none" w:sz="0" w:space="0" w:color="auto"/>
            <w:bottom w:val="none" w:sz="0" w:space="0" w:color="auto"/>
            <w:right w:val="none" w:sz="0" w:space="0" w:color="auto"/>
          </w:divBdr>
          <w:divsChild>
            <w:div w:id="1680428397">
              <w:marLeft w:val="0"/>
              <w:marRight w:val="0"/>
              <w:marTop w:val="0"/>
              <w:marBottom w:val="0"/>
              <w:divBdr>
                <w:top w:val="none" w:sz="0" w:space="0" w:color="auto"/>
                <w:left w:val="none" w:sz="0" w:space="0" w:color="auto"/>
                <w:bottom w:val="none" w:sz="0" w:space="0" w:color="auto"/>
                <w:right w:val="none" w:sz="0" w:space="0" w:color="auto"/>
              </w:divBdr>
            </w:div>
            <w:div w:id="381366537">
              <w:marLeft w:val="0"/>
              <w:marRight w:val="0"/>
              <w:marTop w:val="0"/>
              <w:marBottom w:val="0"/>
              <w:divBdr>
                <w:top w:val="none" w:sz="0" w:space="0" w:color="auto"/>
                <w:left w:val="none" w:sz="0" w:space="0" w:color="auto"/>
                <w:bottom w:val="none" w:sz="0" w:space="0" w:color="auto"/>
                <w:right w:val="none" w:sz="0" w:space="0" w:color="auto"/>
              </w:divBdr>
              <w:divsChild>
                <w:div w:id="200435329">
                  <w:marLeft w:val="0"/>
                  <w:marRight w:val="0"/>
                  <w:marTop w:val="0"/>
                  <w:marBottom w:val="0"/>
                  <w:divBdr>
                    <w:top w:val="none" w:sz="0" w:space="0" w:color="auto"/>
                    <w:left w:val="none" w:sz="0" w:space="0" w:color="auto"/>
                    <w:bottom w:val="none" w:sz="0" w:space="0" w:color="auto"/>
                    <w:right w:val="none" w:sz="0" w:space="0" w:color="auto"/>
                  </w:divBdr>
                  <w:divsChild>
                    <w:div w:id="1572496718">
                      <w:marLeft w:val="0"/>
                      <w:marRight w:val="0"/>
                      <w:marTop w:val="0"/>
                      <w:marBottom w:val="0"/>
                      <w:divBdr>
                        <w:top w:val="none" w:sz="0" w:space="0" w:color="auto"/>
                        <w:left w:val="none" w:sz="0" w:space="0" w:color="auto"/>
                        <w:bottom w:val="none" w:sz="0" w:space="0" w:color="auto"/>
                        <w:right w:val="none" w:sz="0" w:space="0" w:color="auto"/>
                      </w:divBdr>
                    </w:div>
                    <w:div w:id="745941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47735520">
          <w:marLeft w:val="0"/>
          <w:marRight w:val="0"/>
          <w:marTop w:val="0"/>
          <w:marBottom w:val="0"/>
          <w:divBdr>
            <w:top w:val="none" w:sz="0" w:space="0" w:color="auto"/>
            <w:left w:val="none" w:sz="0" w:space="0" w:color="auto"/>
            <w:bottom w:val="none" w:sz="0" w:space="0" w:color="auto"/>
            <w:right w:val="none" w:sz="0" w:space="0" w:color="auto"/>
          </w:divBdr>
        </w:div>
      </w:divsChild>
    </w:div>
    <w:div w:id="995572015">
      <w:bodyDiv w:val="1"/>
      <w:marLeft w:val="0"/>
      <w:marRight w:val="0"/>
      <w:marTop w:val="0"/>
      <w:marBottom w:val="0"/>
      <w:divBdr>
        <w:top w:val="none" w:sz="0" w:space="0" w:color="auto"/>
        <w:left w:val="none" w:sz="0" w:space="0" w:color="auto"/>
        <w:bottom w:val="none" w:sz="0" w:space="0" w:color="auto"/>
        <w:right w:val="none" w:sz="0" w:space="0" w:color="auto"/>
      </w:divBdr>
      <w:divsChild>
        <w:div w:id="934441935">
          <w:marLeft w:val="0"/>
          <w:marRight w:val="0"/>
          <w:marTop w:val="0"/>
          <w:marBottom w:val="525"/>
          <w:divBdr>
            <w:top w:val="none" w:sz="0" w:space="0" w:color="auto"/>
            <w:left w:val="none" w:sz="0" w:space="0" w:color="auto"/>
            <w:bottom w:val="none" w:sz="0" w:space="0" w:color="auto"/>
            <w:right w:val="none" w:sz="0" w:space="0" w:color="auto"/>
          </w:divBdr>
          <w:divsChild>
            <w:div w:id="327564448">
              <w:marLeft w:val="0"/>
              <w:marRight w:val="0"/>
              <w:marTop w:val="0"/>
              <w:marBottom w:val="0"/>
              <w:divBdr>
                <w:top w:val="none" w:sz="0" w:space="0" w:color="auto"/>
                <w:left w:val="none" w:sz="0" w:space="0" w:color="auto"/>
                <w:bottom w:val="none" w:sz="0" w:space="0" w:color="auto"/>
                <w:right w:val="none" w:sz="0" w:space="0" w:color="auto"/>
              </w:divBdr>
            </w:div>
            <w:div w:id="207766567">
              <w:marLeft w:val="0"/>
              <w:marRight w:val="0"/>
              <w:marTop w:val="0"/>
              <w:marBottom w:val="0"/>
              <w:divBdr>
                <w:top w:val="none" w:sz="0" w:space="0" w:color="auto"/>
                <w:left w:val="none" w:sz="0" w:space="0" w:color="auto"/>
                <w:bottom w:val="none" w:sz="0" w:space="0" w:color="auto"/>
                <w:right w:val="none" w:sz="0" w:space="0" w:color="auto"/>
              </w:divBdr>
              <w:divsChild>
                <w:div w:id="37629942">
                  <w:marLeft w:val="0"/>
                  <w:marRight w:val="0"/>
                  <w:marTop w:val="0"/>
                  <w:marBottom w:val="0"/>
                  <w:divBdr>
                    <w:top w:val="none" w:sz="0" w:space="0" w:color="auto"/>
                    <w:left w:val="none" w:sz="0" w:space="0" w:color="auto"/>
                    <w:bottom w:val="none" w:sz="0" w:space="0" w:color="auto"/>
                    <w:right w:val="none" w:sz="0" w:space="0" w:color="auto"/>
                  </w:divBdr>
                  <w:divsChild>
                    <w:div w:id="1452045301">
                      <w:marLeft w:val="0"/>
                      <w:marRight w:val="0"/>
                      <w:marTop w:val="0"/>
                      <w:marBottom w:val="0"/>
                      <w:divBdr>
                        <w:top w:val="none" w:sz="0" w:space="0" w:color="auto"/>
                        <w:left w:val="none" w:sz="0" w:space="0" w:color="auto"/>
                        <w:bottom w:val="none" w:sz="0" w:space="0" w:color="auto"/>
                        <w:right w:val="none" w:sz="0" w:space="0" w:color="auto"/>
                      </w:divBdr>
                    </w:div>
                    <w:div w:id="64835965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8521427">
          <w:marLeft w:val="0"/>
          <w:marRight w:val="0"/>
          <w:marTop w:val="0"/>
          <w:marBottom w:val="0"/>
          <w:divBdr>
            <w:top w:val="none" w:sz="0" w:space="0" w:color="auto"/>
            <w:left w:val="none" w:sz="0" w:space="0" w:color="auto"/>
            <w:bottom w:val="none" w:sz="0" w:space="0" w:color="auto"/>
            <w:right w:val="none" w:sz="0" w:space="0" w:color="auto"/>
          </w:divBdr>
          <w:divsChild>
            <w:div w:id="10725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1323">
      <w:bodyDiv w:val="1"/>
      <w:marLeft w:val="0"/>
      <w:marRight w:val="0"/>
      <w:marTop w:val="0"/>
      <w:marBottom w:val="0"/>
      <w:divBdr>
        <w:top w:val="none" w:sz="0" w:space="0" w:color="auto"/>
        <w:left w:val="none" w:sz="0" w:space="0" w:color="auto"/>
        <w:bottom w:val="none" w:sz="0" w:space="0" w:color="auto"/>
        <w:right w:val="none" w:sz="0" w:space="0" w:color="auto"/>
      </w:divBdr>
      <w:divsChild>
        <w:div w:id="1315067676">
          <w:marLeft w:val="0"/>
          <w:marRight w:val="0"/>
          <w:marTop w:val="0"/>
          <w:marBottom w:val="525"/>
          <w:divBdr>
            <w:top w:val="none" w:sz="0" w:space="0" w:color="auto"/>
            <w:left w:val="none" w:sz="0" w:space="0" w:color="auto"/>
            <w:bottom w:val="none" w:sz="0" w:space="0" w:color="auto"/>
            <w:right w:val="none" w:sz="0" w:space="0" w:color="auto"/>
          </w:divBdr>
          <w:divsChild>
            <w:div w:id="2134902296">
              <w:marLeft w:val="0"/>
              <w:marRight w:val="0"/>
              <w:marTop w:val="0"/>
              <w:marBottom w:val="0"/>
              <w:divBdr>
                <w:top w:val="none" w:sz="0" w:space="0" w:color="auto"/>
                <w:left w:val="none" w:sz="0" w:space="0" w:color="auto"/>
                <w:bottom w:val="none" w:sz="0" w:space="0" w:color="auto"/>
                <w:right w:val="none" w:sz="0" w:space="0" w:color="auto"/>
              </w:divBdr>
            </w:div>
            <w:div w:id="1881549936">
              <w:marLeft w:val="0"/>
              <w:marRight w:val="0"/>
              <w:marTop w:val="0"/>
              <w:marBottom w:val="0"/>
              <w:divBdr>
                <w:top w:val="none" w:sz="0" w:space="0" w:color="auto"/>
                <w:left w:val="none" w:sz="0" w:space="0" w:color="auto"/>
                <w:bottom w:val="none" w:sz="0" w:space="0" w:color="auto"/>
                <w:right w:val="none" w:sz="0" w:space="0" w:color="auto"/>
              </w:divBdr>
              <w:divsChild>
                <w:div w:id="1344549738">
                  <w:marLeft w:val="0"/>
                  <w:marRight w:val="0"/>
                  <w:marTop w:val="0"/>
                  <w:marBottom w:val="0"/>
                  <w:divBdr>
                    <w:top w:val="none" w:sz="0" w:space="0" w:color="auto"/>
                    <w:left w:val="none" w:sz="0" w:space="0" w:color="auto"/>
                    <w:bottom w:val="none" w:sz="0" w:space="0" w:color="auto"/>
                    <w:right w:val="none" w:sz="0" w:space="0" w:color="auto"/>
                  </w:divBdr>
                  <w:divsChild>
                    <w:div w:id="1631130099">
                      <w:marLeft w:val="0"/>
                      <w:marRight w:val="0"/>
                      <w:marTop w:val="0"/>
                      <w:marBottom w:val="0"/>
                      <w:divBdr>
                        <w:top w:val="none" w:sz="0" w:space="0" w:color="auto"/>
                        <w:left w:val="none" w:sz="0" w:space="0" w:color="auto"/>
                        <w:bottom w:val="none" w:sz="0" w:space="0" w:color="auto"/>
                        <w:right w:val="none" w:sz="0" w:space="0" w:color="auto"/>
                      </w:divBdr>
                    </w:div>
                    <w:div w:id="6056197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40275548">
          <w:marLeft w:val="0"/>
          <w:marRight w:val="0"/>
          <w:marTop w:val="0"/>
          <w:marBottom w:val="0"/>
          <w:divBdr>
            <w:top w:val="none" w:sz="0" w:space="0" w:color="auto"/>
            <w:left w:val="none" w:sz="0" w:space="0" w:color="auto"/>
            <w:bottom w:val="none" w:sz="0" w:space="0" w:color="auto"/>
            <w:right w:val="none" w:sz="0" w:space="0" w:color="auto"/>
          </w:divBdr>
          <w:divsChild>
            <w:div w:id="815490252">
              <w:marLeft w:val="0"/>
              <w:marRight w:val="0"/>
              <w:marTop w:val="0"/>
              <w:marBottom w:val="0"/>
              <w:divBdr>
                <w:top w:val="none" w:sz="0" w:space="0" w:color="auto"/>
                <w:left w:val="none" w:sz="0" w:space="0" w:color="auto"/>
                <w:bottom w:val="none" w:sz="0" w:space="0" w:color="auto"/>
                <w:right w:val="none" w:sz="0" w:space="0" w:color="auto"/>
              </w:divBdr>
            </w:div>
            <w:div w:id="21219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6941">
      <w:bodyDiv w:val="1"/>
      <w:marLeft w:val="0"/>
      <w:marRight w:val="0"/>
      <w:marTop w:val="0"/>
      <w:marBottom w:val="0"/>
      <w:divBdr>
        <w:top w:val="none" w:sz="0" w:space="0" w:color="auto"/>
        <w:left w:val="none" w:sz="0" w:space="0" w:color="auto"/>
        <w:bottom w:val="none" w:sz="0" w:space="0" w:color="auto"/>
        <w:right w:val="none" w:sz="0" w:space="0" w:color="auto"/>
      </w:divBdr>
      <w:divsChild>
        <w:div w:id="1896238833">
          <w:marLeft w:val="0"/>
          <w:marRight w:val="0"/>
          <w:marTop w:val="0"/>
          <w:marBottom w:val="525"/>
          <w:divBdr>
            <w:top w:val="none" w:sz="0" w:space="0" w:color="auto"/>
            <w:left w:val="none" w:sz="0" w:space="0" w:color="auto"/>
            <w:bottom w:val="none" w:sz="0" w:space="0" w:color="auto"/>
            <w:right w:val="none" w:sz="0" w:space="0" w:color="auto"/>
          </w:divBdr>
          <w:divsChild>
            <w:div w:id="130485336">
              <w:marLeft w:val="0"/>
              <w:marRight w:val="0"/>
              <w:marTop w:val="0"/>
              <w:marBottom w:val="0"/>
              <w:divBdr>
                <w:top w:val="none" w:sz="0" w:space="0" w:color="auto"/>
                <w:left w:val="none" w:sz="0" w:space="0" w:color="auto"/>
                <w:bottom w:val="none" w:sz="0" w:space="0" w:color="auto"/>
                <w:right w:val="none" w:sz="0" w:space="0" w:color="auto"/>
              </w:divBdr>
            </w:div>
            <w:div w:id="1191337049">
              <w:marLeft w:val="0"/>
              <w:marRight w:val="0"/>
              <w:marTop w:val="0"/>
              <w:marBottom w:val="0"/>
              <w:divBdr>
                <w:top w:val="none" w:sz="0" w:space="0" w:color="auto"/>
                <w:left w:val="none" w:sz="0" w:space="0" w:color="auto"/>
                <w:bottom w:val="none" w:sz="0" w:space="0" w:color="auto"/>
                <w:right w:val="none" w:sz="0" w:space="0" w:color="auto"/>
              </w:divBdr>
              <w:divsChild>
                <w:div w:id="1361468598">
                  <w:marLeft w:val="0"/>
                  <w:marRight w:val="0"/>
                  <w:marTop w:val="0"/>
                  <w:marBottom w:val="0"/>
                  <w:divBdr>
                    <w:top w:val="none" w:sz="0" w:space="0" w:color="auto"/>
                    <w:left w:val="none" w:sz="0" w:space="0" w:color="auto"/>
                    <w:bottom w:val="none" w:sz="0" w:space="0" w:color="auto"/>
                    <w:right w:val="none" w:sz="0" w:space="0" w:color="auto"/>
                  </w:divBdr>
                  <w:divsChild>
                    <w:div w:id="85149349">
                      <w:marLeft w:val="0"/>
                      <w:marRight w:val="0"/>
                      <w:marTop w:val="0"/>
                      <w:marBottom w:val="0"/>
                      <w:divBdr>
                        <w:top w:val="none" w:sz="0" w:space="0" w:color="auto"/>
                        <w:left w:val="none" w:sz="0" w:space="0" w:color="auto"/>
                        <w:bottom w:val="none" w:sz="0" w:space="0" w:color="auto"/>
                        <w:right w:val="none" w:sz="0" w:space="0" w:color="auto"/>
                      </w:divBdr>
                    </w:div>
                    <w:div w:id="11632014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42964681">
          <w:marLeft w:val="0"/>
          <w:marRight w:val="0"/>
          <w:marTop w:val="0"/>
          <w:marBottom w:val="0"/>
          <w:divBdr>
            <w:top w:val="none" w:sz="0" w:space="0" w:color="auto"/>
            <w:left w:val="none" w:sz="0" w:space="0" w:color="auto"/>
            <w:bottom w:val="none" w:sz="0" w:space="0" w:color="auto"/>
            <w:right w:val="none" w:sz="0" w:space="0" w:color="auto"/>
          </w:divBdr>
          <w:divsChild>
            <w:div w:id="2591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3724">
      <w:bodyDiv w:val="1"/>
      <w:marLeft w:val="0"/>
      <w:marRight w:val="0"/>
      <w:marTop w:val="0"/>
      <w:marBottom w:val="0"/>
      <w:divBdr>
        <w:top w:val="none" w:sz="0" w:space="0" w:color="auto"/>
        <w:left w:val="none" w:sz="0" w:space="0" w:color="auto"/>
        <w:bottom w:val="none" w:sz="0" w:space="0" w:color="auto"/>
        <w:right w:val="none" w:sz="0" w:space="0" w:color="auto"/>
      </w:divBdr>
      <w:divsChild>
        <w:div w:id="536241453">
          <w:marLeft w:val="0"/>
          <w:marRight w:val="0"/>
          <w:marTop w:val="0"/>
          <w:marBottom w:val="525"/>
          <w:divBdr>
            <w:top w:val="none" w:sz="0" w:space="0" w:color="auto"/>
            <w:left w:val="none" w:sz="0" w:space="0" w:color="auto"/>
            <w:bottom w:val="none" w:sz="0" w:space="0" w:color="auto"/>
            <w:right w:val="none" w:sz="0" w:space="0" w:color="auto"/>
          </w:divBdr>
          <w:divsChild>
            <w:div w:id="1671324543">
              <w:marLeft w:val="0"/>
              <w:marRight w:val="0"/>
              <w:marTop w:val="0"/>
              <w:marBottom w:val="0"/>
              <w:divBdr>
                <w:top w:val="none" w:sz="0" w:space="0" w:color="auto"/>
                <w:left w:val="none" w:sz="0" w:space="0" w:color="auto"/>
                <w:bottom w:val="none" w:sz="0" w:space="0" w:color="auto"/>
                <w:right w:val="none" w:sz="0" w:space="0" w:color="auto"/>
              </w:divBdr>
            </w:div>
            <w:div w:id="543980573">
              <w:marLeft w:val="0"/>
              <w:marRight w:val="0"/>
              <w:marTop w:val="0"/>
              <w:marBottom w:val="0"/>
              <w:divBdr>
                <w:top w:val="none" w:sz="0" w:space="0" w:color="auto"/>
                <w:left w:val="none" w:sz="0" w:space="0" w:color="auto"/>
                <w:bottom w:val="none" w:sz="0" w:space="0" w:color="auto"/>
                <w:right w:val="none" w:sz="0" w:space="0" w:color="auto"/>
              </w:divBdr>
              <w:divsChild>
                <w:div w:id="1975987764">
                  <w:marLeft w:val="0"/>
                  <w:marRight w:val="0"/>
                  <w:marTop w:val="0"/>
                  <w:marBottom w:val="0"/>
                  <w:divBdr>
                    <w:top w:val="none" w:sz="0" w:space="0" w:color="auto"/>
                    <w:left w:val="none" w:sz="0" w:space="0" w:color="auto"/>
                    <w:bottom w:val="none" w:sz="0" w:space="0" w:color="auto"/>
                    <w:right w:val="none" w:sz="0" w:space="0" w:color="auto"/>
                  </w:divBdr>
                  <w:divsChild>
                    <w:div w:id="549075612">
                      <w:marLeft w:val="0"/>
                      <w:marRight w:val="0"/>
                      <w:marTop w:val="0"/>
                      <w:marBottom w:val="0"/>
                      <w:divBdr>
                        <w:top w:val="none" w:sz="0" w:space="0" w:color="auto"/>
                        <w:left w:val="none" w:sz="0" w:space="0" w:color="auto"/>
                        <w:bottom w:val="none" w:sz="0" w:space="0" w:color="auto"/>
                        <w:right w:val="none" w:sz="0" w:space="0" w:color="auto"/>
                      </w:divBdr>
                    </w:div>
                    <w:div w:id="20446670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89140499">
          <w:marLeft w:val="0"/>
          <w:marRight w:val="0"/>
          <w:marTop w:val="0"/>
          <w:marBottom w:val="0"/>
          <w:divBdr>
            <w:top w:val="none" w:sz="0" w:space="0" w:color="auto"/>
            <w:left w:val="none" w:sz="0" w:space="0" w:color="auto"/>
            <w:bottom w:val="none" w:sz="0" w:space="0" w:color="auto"/>
            <w:right w:val="none" w:sz="0" w:space="0" w:color="auto"/>
          </w:divBdr>
        </w:div>
      </w:divsChild>
    </w:div>
    <w:div w:id="1015425158">
      <w:bodyDiv w:val="1"/>
      <w:marLeft w:val="0"/>
      <w:marRight w:val="0"/>
      <w:marTop w:val="0"/>
      <w:marBottom w:val="0"/>
      <w:divBdr>
        <w:top w:val="none" w:sz="0" w:space="0" w:color="auto"/>
        <w:left w:val="none" w:sz="0" w:space="0" w:color="auto"/>
        <w:bottom w:val="none" w:sz="0" w:space="0" w:color="auto"/>
        <w:right w:val="none" w:sz="0" w:space="0" w:color="auto"/>
      </w:divBdr>
      <w:divsChild>
        <w:div w:id="138696439">
          <w:marLeft w:val="0"/>
          <w:marRight w:val="0"/>
          <w:marTop w:val="0"/>
          <w:marBottom w:val="525"/>
          <w:divBdr>
            <w:top w:val="none" w:sz="0" w:space="0" w:color="auto"/>
            <w:left w:val="none" w:sz="0" w:space="0" w:color="auto"/>
            <w:bottom w:val="none" w:sz="0" w:space="0" w:color="auto"/>
            <w:right w:val="none" w:sz="0" w:space="0" w:color="auto"/>
          </w:divBdr>
          <w:divsChild>
            <w:div w:id="1187719891">
              <w:marLeft w:val="0"/>
              <w:marRight w:val="0"/>
              <w:marTop w:val="0"/>
              <w:marBottom w:val="0"/>
              <w:divBdr>
                <w:top w:val="none" w:sz="0" w:space="0" w:color="auto"/>
                <w:left w:val="none" w:sz="0" w:space="0" w:color="auto"/>
                <w:bottom w:val="none" w:sz="0" w:space="0" w:color="auto"/>
                <w:right w:val="none" w:sz="0" w:space="0" w:color="auto"/>
              </w:divBdr>
            </w:div>
            <w:div w:id="1721400272">
              <w:marLeft w:val="0"/>
              <w:marRight w:val="0"/>
              <w:marTop w:val="0"/>
              <w:marBottom w:val="0"/>
              <w:divBdr>
                <w:top w:val="none" w:sz="0" w:space="0" w:color="auto"/>
                <w:left w:val="none" w:sz="0" w:space="0" w:color="auto"/>
                <w:bottom w:val="none" w:sz="0" w:space="0" w:color="auto"/>
                <w:right w:val="none" w:sz="0" w:space="0" w:color="auto"/>
              </w:divBdr>
              <w:divsChild>
                <w:div w:id="892934362">
                  <w:marLeft w:val="0"/>
                  <w:marRight w:val="0"/>
                  <w:marTop w:val="0"/>
                  <w:marBottom w:val="0"/>
                  <w:divBdr>
                    <w:top w:val="none" w:sz="0" w:space="0" w:color="auto"/>
                    <w:left w:val="none" w:sz="0" w:space="0" w:color="auto"/>
                    <w:bottom w:val="none" w:sz="0" w:space="0" w:color="auto"/>
                    <w:right w:val="none" w:sz="0" w:space="0" w:color="auto"/>
                  </w:divBdr>
                  <w:divsChild>
                    <w:div w:id="2113814577">
                      <w:marLeft w:val="0"/>
                      <w:marRight w:val="0"/>
                      <w:marTop w:val="0"/>
                      <w:marBottom w:val="0"/>
                      <w:divBdr>
                        <w:top w:val="none" w:sz="0" w:space="0" w:color="auto"/>
                        <w:left w:val="none" w:sz="0" w:space="0" w:color="auto"/>
                        <w:bottom w:val="none" w:sz="0" w:space="0" w:color="auto"/>
                        <w:right w:val="none" w:sz="0" w:space="0" w:color="auto"/>
                      </w:divBdr>
                    </w:div>
                    <w:div w:id="9856674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30402960">
          <w:marLeft w:val="0"/>
          <w:marRight w:val="0"/>
          <w:marTop w:val="0"/>
          <w:marBottom w:val="0"/>
          <w:divBdr>
            <w:top w:val="none" w:sz="0" w:space="0" w:color="auto"/>
            <w:left w:val="none" w:sz="0" w:space="0" w:color="auto"/>
            <w:bottom w:val="none" w:sz="0" w:space="0" w:color="auto"/>
            <w:right w:val="none" w:sz="0" w:space="0" w:color="auto"/>
          </w:divBdr>
          <w:divsChild>
            <w:div w:id="1856111909">
              <w:marLeft w:val="0"/>
              <w:marRight w:val="0"/>
              <w:marTop w:val="0"/>
              <w:marBottom w:val="0"/>
              <w:divBdr>
                <w:top w:val="none" w:sz="0" w:space="0" w:color="auto"/>
                <w:left w:val="none" w:sz="0" w:space="0" w:color="auto"/>
                <w:bottom w:val="none" w:sz="0" w:space="0" w:color="auto"/>
                <w:right w:val="none" w:sz="0" w:space="0" w:color="auto"/>
              </w:divBdr>
              <w:divsChild>
                <w:div w:id="807863220">
                  <w:marLeft w:val="0"/>
                  <w:marRight w:val="0"/>
                  <w:marTop w:val="0"/>
                  <w:marBottom w:val="0"/>
                  <w:divBdr>
                    <w:top w:val="none" w:sz="0" w:space="0" w:color="auto"/>
                    <w:left w:val="none" w:sz="0" w:space="0" w:color="auto"/>
                    <w:bottom w:val="none" w:sz="0" w:space="0" w:color="auto"/>
                    <w:right w:val="none" w:sz="0" w:space="0" w:color="auto"/>
                  </w:divBdr>
                  <w:divsChild>
                    <w:div w:id="1120146565">
                      <w:marLeft w:val="0"/>
                      <w:marRight w:val="0"/>
                      <w:marTop w:val="0"/>
                      <w:marBottom w:val="0"/>
                      <w:divBdr>
                        <w:top w:val="none" w:sz="0" w:space="0" w:color="auto"/>
                        <w:left w:val="none" w:sz="0" w:space="0" w:color="auto"/>
                        <w:bottom w:val="none" w:sz="0" w:space="0" w:color="auto"/>
                        <w:right w:val="none" w:sz="0" w:space="0" w:color="auto"/>
                      </w:divBdr>
                    </w:div>
                  </w:divsChild>
                </w:div>
                <w:div w:id="2117560295">
                  <w:marLeft w:val="0"/>
                  <w:marRight w:val="0"/>
                  <w:marTop w:val="0"/>
                  <w:marBottom w:val="0"/>
                  <w:divBdr>
                    <w:top w:val="none" w:sz="0" w:space="0" w:color="auto"/>
                    <w:left w:val="none" w:sz="0" w:space="0" w:color="auto"/>
                    <w:bottom w:val="none" w:sz="0" w:space="0" w:color="auto"/>
                    <w:right w:val="none" w:sz="0" w:space="0" w:color="auto"/>
                  </w:divBdr>
                  <w:divsChild>
                    <w:div w:id="386149738">
                      <w:marLeft w:val="0"/>
                      <w:marRight w:val="0"/>
                      <w:marTop w:val="0"/>
                      <w:marBottom w:val="0"/>
                      <w:divBdr>
                        <w:top w:val="none" w:sz="0" w:space="0" w:color="auto"/>
                        <w:left w:val="none" w:sz="0" w:space="0" w:color="auto"/>
                        <w:bottom w:val="none" w:sz="0" w:space="0" w:color="auto"/>
                        <w:right w:val="none" w:sz="0" w:space="0" w:color="auto"/>
                      </w:divBdr>
                    </w:div>
                    <w:div w:id="542982689">
                      <w:marLeft w:val="0"/>
                      <w:marRight w:val="0"/>
                      <w:marTop w:val="0"/>
                      <w:marBottom w:val="0"/>
                      <w:divBdr>
                        <w:top w:val="none" w:sz="0" w:space="0" w:color="auto"/>
                        <w:left w:val="none" w:sz="0" w:space="0" w:color="auto"/>
                        <w:bottom w:val="none" w:sz="0" w:space="0" w:color="auto"/>
                        <w:right w:val="none" w:sz="0" w:space="0" w:color="auto"/>
                      </w:divBdr>
                      <w:divsChild>
                        <w:div w:id="127826413">
                          <w:marLeft w:val="0"/>
                          <w:marRight w:val="0"/>
                          <w:marTop w:val="0"/>
                          <w:marBottom w:val="0"/>
                          <w:divBdr>
                            <w:top w:val="none" w:sz="0" w:space="0" w:color="auto"/>
                            <w:left w:val="none" w:sz="0" w:space="0" w:color="auto"/>
                            <w:bottom w:val="none" w:sz="0" w:space="0" w:color="auto"/>
                            <w:right w:val="none" w:sz="0" w:space="0" w:color="auto"/>
                          </w:divBdr>
                        </w:div>
                        <w:div w:id="15583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6653">
                  <w:marLeft w:val="0"/>
                  <w:marRight w:val="0"/>
                  <w:marTop w:val="0"/>
                  <w:marBottom w:val="0"/>
                  <w:divBdr>
                    <w:top w:val="none" w:sz="0" w:space="0" w:color="auto"/>
                    <w:left w:val="none" w:sz="0" w:space="0" w:color="auto"/>
                    <w:bottom w:val="none" w:sz="0" w:space="0" w:color="auto"/>
                    <w:right w:val="none" w:sz="0" w:space="0" w:color="auto"/>
                  </w:divBdr>
                  <w:divsChild>
                    <w:div w:id="592324312">
                      <w:marLeft w:val="0"/>
                      <w:marRight w:val="0"/>
                      <w:marTop w:val="0"/>
                      <w:marBottom w:val="0"/>
                      <w:divBdr>
                        <w:top w:val="none" w:sz="0" w:space="0" w:color="auto"/>
                        <w:left w:val="none" w:sz="0" w:space="0" w:color="auto"/>
                        <w:bottom w:val="none" w:sz="0" w:space="0" w:color="auto"/>
                        <w:right w:val="none" w:sz="0" w:space="0" w:color="auto"/>
                      </w:divBdr>
                    </w:div>
                    <w:div w:id="817301418">
                      <w:marLeft w:val="0"/>
                      <w:marRight w:val="0"/>
                      <w:marTop w:val="0"/>
                      <w:marBottom w:val="0"/>
                      <w:divBdr>
                        <w:top w:val="none" w:sz="0" w:space="0" w:color="auto"/>
                        <w:left w:val="none" w:sz="0" w:space="0" w:color="auto"/>
                        <w:bottom w:val="none" w:sz="0" w:space="0" w:color="auto"/>
                        <w:right w:val="none" w:sz="0" w:space="0" w:color="auto"/>
                      </w:divBdr>
                      <w:divsChild>
                        <w:div w:id="49110929">
                          <w:marLeft w:val="0"/>
                          <w:marRight w:val="0"/>
                          <w:marTop w:val="0"/>
                          <w:marBottom w:val="0"/>
                          <w:divBdr>
                            <w:top w:val="none" w:sz="0" w:space="0" w:color="auto"/>
                            <w:left w:val="none" w:sz="0" w:space="0" w:color="auto"/>
                            <w:bottom w:val="none" w:sz="0" w:space="0" w:color="auto"/>
                            <w:right w:val="none" w:sz="0" w:space="0" w:color="auto"/>
                          </w:divBdr>
                        </w:div>
                        <w:div w:id="1255898222">
                          <w:marLeft w:val="0"/>
                          <w:marRight w:val="0"/>
                          <w:marTop w:val="0"/>
                          <w:marBottom w:val="0"/>
                          <w:divBdr>
                            <w:top w:val="none" w:sz="0" w:space="0" w:color="auto"/>
                            <w:left w:val="none" w:sz="0" w:space="0" w:color="auto"/>
                            <w:bottom w:val="none" w:sz="0" w:space="0" w:color="auto"/>
                            <w:right w:val="none" w:sz="0" w:space="0" w:color="auto"/>
                          </w:divBdr>
                          <w:divsChild>
                            <w:div w:id="1637951878">
                              <w:marLeft w:val="0"/>
                              <w:marRight w:val="0"/>
                              <w:marTop w:val="0"/>
                              <w:marBottom w:val="0"/>
                              <w:divBdr>
                                <w:top w:val="none" w:sz="0" w:space="0" w:color="auto"/>
                                <w:left w:val="none" w:sz="0" w:space="0" w:color="auto"/>
                                <w:bottom w:val="none" w:sz="0" w:space="0" w:color="auto"/>
                                <w:right w:val="none" w:sz="0" w:space="0" w:color="auto"/>
                              </w:divBdr>
                            </w:div>
                            <w:div w:id="912203680">
                              <w:marLeft w:val="0"/>
                              <w:marRight w:val="0"/>
                              <w:marTop w:val="0"/>
                              <w:marBottom w:val="0"/>
                              <w:divBdr>
                                <w:top w:val="none" w:sz="0" w:space="0" w:color="auto"/>
                                <w:left w:val="none" w:sz="0" w:space="0" w:color="auto"/>
                                <w:bottom w:val="none" w:sz="0" w:space="0" w:color="auto"/>
                                <w:right w:val="none" w:sz="0" w:space="0" w:color="auto"/>
                              </w:divBdr>
                            </w:div>
                          </w:divsChild>
                        </w:div>
                        <w:div w:id="163712619">
                          <w:marLeft w:val="0"/>
                          <w:marRight w:val="0"/>
                          <w:marTop w:val="0"/>
                          <w:marBottom w:val="0"/>
                          <w:divBdr>
                            <w:top w:val="none" w:sz="0" w:space="0" w:color="auto"/>
                            <w:left w:val="none" w:sz="0" w:space="0" w:color="auto"/>
                            <w:bottom w:val="none" w:sz="0" w:space="0" w:color="auto"/>
                            <w:right w:val="none" w:sz="0" w:space="0" w:color="auto"/>
                          </w:divBdr>
                          <w:divsChild>
                            <w:div w:id="793593546">
                              <w:marLeft w:val="0"/>
                              <w:marRight w:val="0"/>
                              <w:marTop w:val="0"/>
                              <w:marBottom w:val="0"/>
                              <w:divBdr>
                                <w:top w:val="none" w:sz="0" w:space="0" w:color="auto"/>
                                <w:left w:val="none" w:sz="0" w:space="0" w:color="auto"/>
                                <w:bottom w:val="none" w:sz="0" w:space="0" w:color="auto"/>
                                <w:right w:val="none" w:sz="0" w:space="0" w:color="auto"/>
                              </w:divBdr>
                            </w:div>
                            <w:div w:id="4599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0869">
                  <w:marLeft w:val="0"/>
                  <w:marRight w:val="0"/>
                  <w:marTop w:val="0"/>
                  <w:marBottom w:val="0"/>
                  <w:divBdr>
                    <w:top w:val="none" w:sz="0" w:space="0" w:color="auto"/>
                    <w:left w:val="none" w:sz="0" w:space="0" w:color="auto"/>
                    <w:bottom w:val="none" w:sz="0" w:space="0" w:color="auto"/>
                    <w:right w:val="none" w:sz="0" w:space="0" w:color="auto"/>
                  </w:divBdr>
                  <w:divsChild>
                    <w:div w:id="773017532">
                      <w:marLeft w:val="0"/>
                      <w:marRight w:val="0"/>
                      <w:marTop w:val="0"/>
                      <w:marBottom w:val="0"/>
                      <w:divBdr>
                        <w:top w:val="none" w:sz="0" w:space="0" w:color="auto"/>
                        <w:left w:val="none" w:sz="0" w:space="0" w:color="auto"/>
                        <w:bottom w:val="none" w:sz="0" w:space="0" w:color="auto"/>
                        <w:right w:val="none" w:sz="0" w:space="0" w:color="auto"/>
                      </w:divBdr>
                    </w:div>
                    <w:div w:id="306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17487">
      <w:bodyDiv w:val="1"/>
      <w:marLeft w:val="0"/>
      <w:marRight w:val="0"/>
      <w:marTop w:val="0"/>
      <w:marBottom w:val="0"/>
      <w:divBdr>
        <w:top w:val="none" w:sz="0" w:space="0" w:color="auto"/>
        <w:left w:val="none" w:sz="0" w:space="0" w:color="auto"/>
        <w:bottom w:val="none" w:sz="0" w:space="0" w:color="auto"/>
        <w:right w:val="none" w:sz="0" w:space="0" w:color="auto"/>
      </w:divBdr>
      <w:divsChild>
        <w:div w:id="2060470746">
          <w:marLeft w:val="0"/>
          <w:marRight w:val="0"/>
          <w:marTop w:val="0"/>
          <w:marBottom w:val="525"/>
          <w:divBdr>
            <w:top w:val="none" w:sz="0" w:space="0" w:color="auto"/>
            <w:left w:val="none" w:sz="0" w:space="0" w:color="auto"/>
            <w:bottom w:val="none" w:sz="0" w:space="0" w:color="auto"/>
            <w:right w:val="none" w:sz="0" w:space="0" w:color="auto"/>
          </w:divBdr>
          <w:divsChild>
            <w:div w:id="768475695">
              <w:marLeft w:val="0"/>
              <w:marRight w:val="0"/>
              <w:marTop w:val="0"/>
              <w:marBottom w:val="0"/>
              <w:divBdr>
                <w:top w:val="none" w:sz="0" w:space="0" w:color="auto"/>
                <w:left w:val="none" w:sz="0" w:space="0" w:color="auto"/>
                <w:bottom w:val="none" w:sz="0" w:space="0" w:color="auto"/>
                <w:right w:val="none" w:sz="0" w:space="0" w:color="auto"/>
              </w:divBdr>
            </w:div>
            <w:div w:id="1869755922">
              <w:marLeft w:val="0"/>
              <w:marRight w:val="0"/>
              <w:marTop w:val="0"/>
              <w:marBottom w:val="0"/>
              <w:divBdr>
                <w:top w:val="none" w:sz="0" w:space="0" w:color="auto"/>
                <w:left w:val="none" w:sz="0" w:space="0" w:color="auto"/>
                <w:bottom w:val="none" w:sz="0" w:space="0" w:color="auto"/>
                <w:right w:val="none" w:sz="0" w:space="0" w:color="auto"/>
              </w:divBdr>
              <w:divsChild>
                <w:div w:id="1848590180">
                  <w:marLeft w:val="0"/>
                  <w:marRight w:val="0"/>
                  <w:marTop w:val="0"/>
                  <w:marBottom w:val="0"/>
                  <w:divBdr>
                    <w:top w:val="none" w:sz="0" w:space="0" w:color="auto"/>
                    <w:left w:val="none" w:sz="0" w:space="0" w:color="auto"/>
                    <w:bottom w:val="none" w:sz="0" w:space="0" w:color="auto"/>
                    <w:right w:val="none" w:sz="0" w:space="0" w:color="auto"/>
                  </w:divBdr>
                  <w:divsChild>
                    <w:div w:id="1164466281">
                      <w:marLeft w:val="0"/>
                      <w:marRight w:val="0"/>
                      <w:marTop w:val="0"/>
                      <w:marBottom w:val="0"/>
                      <w:divBdr>
                        <w:top w:val="none" w:sz="0" w:space="0" w:color="auto"/>
                        <w:left w:val="none" w:sz="0" w:space="0" w:color="auto"/>
                        <w:bottom w:val="none" w:sz="0" w:space="0" w:color="auto"/>
                        <w:right w:val="none" w:sz="0" w:space="0" w:color="auto"/>
                      </w:divBdr>
                    </w:div>
                    <w:div w:id="17501522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83972232">
          <w:marLeft w:val="0"/>
          <w:marRight w:val="0"/>
          <w:marTop w:val="0"/>
          <w:marBottom w:val="0"/>
          <w:divBdr>
            <w:top w:val="none" w:sz="0" w:space="0" w:color="auto"/>
            <w:left w:val="none" w:sz="0" w:space="0" w:color="auto"/>
            <w:bottom w:val="none" w:sz="0" w:space="0" w:color="auto"/>
            <w:right w:val="none" w:sz="0" w:space="0" w:color="auto"/>
          </w:divBdr>
          <w:divsChild>
            <w:div w:id="1105615950">
              <w:marLeft w:val="0"/>
              <w:marRight w:val="0"/>
              <w:marTop w:val="0"/>
              <w:marBottom w:val="0"/>
              <w:divBdr>
                <w:top w:val="none" w:sz="0" w:space="0" w:color="auto"/>
                <w:left w:val="none" w:sz="0" w:space="0" w:color="auto"/>
                <w:bottom w:val="none" w:sz="0" w:space="0" w:color="auto"/>
                <w:right w:val="none" w:sz="0" w:space="0" w:color="auto"/>
              </w:divBdr>
              <w:divsChild>
                <w:div w:id="108360937">
                  <w:marLeft w:val="0"/>
                  <w:marRight w:val="0"/>
                  <w:marTop w:val="0"/>
                  <w:marBottom w:val="0"/>
                  <w:divBdr>
                    <w:top w:val="none" w:sz="0" w:space="0" w:color="auto"/>
                    <w:left w:val="none" w:sz="0" w:space="0" w:color="auto"/>
                    <w:bottom w:val="none" w:sz="0" w:space="0" w:color="auto"/>
                    <w:right w:val="none" w:sz="0" w:space="0" w:color="auto"/>
                  </w:divBdr>
                  <w:divsChild>
                    <w:div w:id="1650595382">
                      <w:marLeft w:val="0"/>
                      <w:marRight w:val="0"/>
                      <w:marTop w:val="0"/>
                      <w:marBottom w:val="0"/>
                      <w:divBdr>
                        <w:top w:val="none" w:sz="0" w:space="0" w:color="auto"/>
                        <w:left w:val="none" w:sz="0" w:space="0" w:color="auto"/>
                        <w:bottom w:val="none" w:sz="0" w:space="0" w:color="auto"/>
                        <w:right w:val="none" w:sz="0" w:space="0" w:color="auto"/>
                      </w:divBdr>
                    </w:div>
                    <w:div w:id="1895044408">
                      <w:marLeft w:val="0"/>
                      <w:marRight w:val="0"/>
                      <w:marTop w:val="0"/>
                      <w:marBottom w:val="0"/>
                      <w:divBdr>
                        <w:top w:val="none" w:sz="0" w:space="0" w:color="auto"/>
                        <w:left w:val="none" w:sz="0" w:space="0" w:color="auto"/>
                        <w:bottom w:val="none" w:sz="0" w:space="0" w:color="auto"/>
                        <w:right w:val="none" w:sz="0" w:space="0" w:color="auto"/>
                      </w:divBdr>
                      <w:divsChild>
                        <w:div w:id="378751454">
                          <w:marLeft w:val="0"/>
                          <w:marRight w:val="0"/>
                          <w:marTop w:val="0"/>
                          <w:marBottom w:val="0"/>
                          <w:divBdr>
                            <w:top w:val="none" w:sz="0" w:space="0" w:color="auto"/>
                            <w:left w:val="none" w:sz="0" w:space="0" w:color="auto"/>
                            <w:bottom w:val="none" w:sz="0" w:space="0" w:color="auto"/>
                            <w:right w:val="none" w:sz="0" w:space="0" w:color="auto"/>
                          </w:divBdr>
                          <w:divsChild>
                            <w:div w:id="9021809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29077034">
                          <w:marLeft w:val="0"/>
                          <w:marRight w:val="0"/>
                          <w:marTop w:val="0"/>
                          <w:marBottom w:val="180"/>
                          <w:divBdr>
                            <w:top w:val="single" w:sz="6" w:space="0" w:color="939393"/>
                            <w:left w:val="single" w:sz="6" w:space="0" w:color="939393"/>
                            <w:bottom w:val="single" w:sz="6" w:space="0" w:color="939393"/>
                            <w:right w:val="single" w:sz="6" w:space="0" w:color="939393"/>
                          </w:divBdr>
                          <w:divsChild>
                            <w:div w:id="1472013443">
                              <w:marLeft w:val="0"/>
                              <w:marRight w:val="0"/>
                              <w:marTop w:val="0"/>
                              <w:marBottom w:val="0"/>
                              <w:divBdr>
                                <w:top w:val="none" w:sz="0" w:space="0" w:color="auto"/>
                                <w:left w:val="none" w:sz="0" w:space="0" w:color="auto"/>
                                <w:bottom w:val="none" w:sz="0" w:space="0" w:color="auto"/>
                                <w:right w:val="none" w:sz="0" w:space="0" w:color="auto"/>
                              </w:divBdr>
                              <w:divsChild>
                                <w:div w:id="19407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930023">
      <w:bodyDiv w:val="1"/>
      <w:marLeft w:val="0"/>
      <w:marRight w:val="0"/>
      <w:marTop w:val="0"/>
      <w:marBottom w:val="0"/>
      <w:divBdr>
        <w:top w:val="none" w:sz="0" w:space="0" w:color="auto"/>
        <w:left w:val="none" w:sz="0" w:space="0" w:color="auto"/>
        <w:bottom w:val="none" w:sz="0" w:space="0" w:color="auto"/>
        <w:right w:val="none" w:sz="0" w:space="0" w:color="auto"/>
      </w:divBdr>
      <w:divsChild>
        <w:div w:id="130560700">
          <w:marLeft w:val="0"/>
          <w:marRight w:val="0"/>
          <w:marTop w:val="0"/>
          <w:marBottom w:val="0"/>
          <w:divBdr>
            <w:top w:val="none" w:sz="0" w:space="0" w:color="auto"/>
            <w:left w:val="none" w:sz="0" w:space="0" w:color="auto"/>
            <w:bottom w:val="none" w:sz="0" w:space="0" w:color="auto"/>
            <w:right w:val="none" w:sz="0" w:space="0" w:color="auto"/>
          </w:divBdr>
        </w:div>
      </w:divsChild>
    </w:div>
    <w:div w:id="1037778322">
      <w:bodyDiv w:val="1"/>
      <w:marLeft w:val="0"/>
      <w:marRight w:val="0"/>
      <w:marTop w:val="0"/>
      <w:marBottom w:val="0"/>
      <w:divBdr>
        <w:top w:val="none" w:sz="0" w:space="0" w:color="auto"/>
        <w:left w:val="none" w:sz="0" w:space="0" w:color="auto"/>
        <w:bottom w:val="none" w:sz="0" w:space="0" w:color="auto"/>
        <w:right w:val="none" w:sz="0" w:space="0" w:color="auto"/>
      </w:divBdr>
      <w:divsChild>
        <w:div w:id="291594783">
          <w:marLeft w:val="0"/>
          <w:marRight w:val="0"/>
          <w:marTop w:val="0"/>
          <w:marBottom w:val="525"/>
          <w:divBdr>
            <w:top w:val="none" w:sz="0" w:space="0" w:color="auto"/>
            <w:left w:val="none" w:sz="0" w:space="0" w:color="auto"/>
            <w:bottom w:val="none" w:sz="0" w:space="0" w:color="auto"/>
            <w:right w:val="none" w:sz="0" w:space="0" w:color="auto"/>
          </w:divBdr>
          <w:divsChild>
            <w:div w:id="1122381303">
              <w:marLeft w:val="0"/>
              <w:marRight w:val="0"/>
              <w:marTop w:val="0"/>
              <w:marBottom w:val="0"/>
              <w:divBdr>
                <w:top w:val="none" w:sz="0" w:space="0" w:color="auto"/>
                <w:left w:val="none" w:sz="0" w:space="0" w:color="auto"/>
                <w:bottom w:val="none" w:sz="0" w:space="0" w:color="auto"/>
                <w:right w:val="none" w:sz="0" w:space="0" w:color="auto"/>
              </w:divBdr>
            </w:div>
            <w:div w:id="850685833">
              <w:marLeft w:val="0"/>
              <w:marRight w:val="0"/>
              <w:marTop w:val="0"/>
              <w:marBottom w:val="0"/>
              <w:divBdr>
                <w:top w:val="none" w:sz="0" w:space="0" w:color="auto"/>
                <w:left w:val="none" w:sz="0" w:space="0" w:color="auto"/>
                <w:bottom w:val="none" w:sz="0" w:space="0" w:color="auto"/>
                <w:right w:val="none" w:sz="0" w:space="0" w:color="auto"/>
              </w:divBdr>
              <w:divsChild>
                <w:div w:id="1202088458">
                  <w:marLeft w:val="0"/>
                  <w:marRight w:val="0"/>
                  <w:marTop w:val="0"/>
                  <w:marBottom w:val="0"/>
                  <w:divBdr>
                    <w:top w:val="none" w:sz="0" w:space="0" w:color="auto"/>
                    <w:left w:val="none" w:sz="0" w:space="0" w:color="auto"/>
                    <w:bottom w:val="none" w:sz="0" w:space="0" w:color="auto"/>
                    <w:right w:val="none" w:sz="0" w:space="0" w:color="auto"/>
                  </w:divBdr>
                  <w:divsChild>
                    <w:div w:id="1713308749">
                      <w:marLeft w:val="0"/>
                      <w:marRight w:val="0"/>
                      <w:marTop w:val="0"/>
                      <w:marBottom w:val="0"/>
                      <w:divBdr>
                        <w:top w:val="none" w:sz="0" w:space="0" w:color="auto"/>
                        <w:left w:val="none" w:sz="0" w:space="0" w:color="auto"/>
                        <w:bottom w:val="none" w:sz="0" w:space="0" w:color="auto"/>
                        <w:right w:val="none" w:sz="0" w:space="0" w:color="auto"/>
                      </w:divBdr>
                    </w:div>
                    <w:div w:id="19454528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14708225">
          <w:marLeft w:val="0"/>
          <w:marRight w:val="0"/>
          <w:marTop w:val="0"/>
          <w:marBottom w:val="0"/>
          <w:divBdr>
            <w:top w:val="none" w:sz="0" w:space="0" w:color="auto"/>
            <w:left w:val="none" w:sz="0" w:space="0" w:color="auto"/>
            <w:bottom w:val="none" w:sz="0" w:space="0" w:color="auto"/>
            <w:right w:val="none" w:sz="0" w:space="0" w:color="auto"/>
          </w:divBdr>
          <w:divsChild>
            <w:div w:id="682365171">
              <w:marLeft w:val="0"/>
              <w:marRight w:val="0"/>
              <w:marTop w:val="0"/>
              <w:marBottom w:val="0"/>
              <w:divBdr>
                <w:top w:val="none" w:sz="0" w:space="0" w:color="auto"/>
                <w:left w:val="none" w:sz="0" w:space="0" w:color="auto"/>
                <w:bottom w:val="none" w:sz="0" w:space="0" w:color="auto"/>
                <w:right w:val="none" w:sz="0" w:space="0" w:color="auto"/>
              </w:divBdr>
              <w:divsChild>
                <w:div w:id="1557663184">
                  <w:marLeft w:val="0"/>
                  <w:marRight w:val="0"/>
                  <w:marTop w:val="0"/>
                  <w:marBottom w:val="0"/>
                  <w:divBdr>
                    <w:top w:val="none" w:sz="0" w:space="0" w:color="auto"/>
                    <w:left w:val="none" w:sz="0" w:space="0" w:color="auto"/>
                    <w:bottom w:val="none" w:sz="0" w:space="0" w:color="auto"/>
                    <w:right w:val="none" w:sz="0" w:space="0" w:color="auto"/>
                  </w:divBdr>
                  <w:divsChild>
                    <w:div w:id="599026785">
                      <w:marLeft w:val="0"/>
                      <w:marRight w:val="0"/>
                      <w:marTop w:val="0"/>
                      <w:marBottom w:val="0"/>
                      <w:divBdr>
                        <w:top w:val="none" w:sz="0" w:space="0" w:color="auto"/>
                        <w:left w:val="none" w:sz="0" w:space="0" w:color="auto"/>
                        <w:bottom w:val="none" w:sz="0" w:space="0" w:color="auto"/>
                        <w:right w:val="none" w:sz="0" w:space="0" w:color="auto"/>
                      </w:divBdr>
                    </w:div>
                  </w:divsChild>
                </w:div>
                <w:div w:id="1404253415">
                  <w:marLeft w:val="0"/>
                  <w:marRight w:val="0"/>
                  <w:marTop w:val="0"/>
                  <w:marBottom w:val="0"/>
                  <w:divBdr>
                    <w:top w:val="none" w:sz="0" w:space="0" w:color="auto"/>
                    <w:left w:val="none" w:sz="0" w:space="0" w:color="auto"/>
                    <w:bottom w:val="none" w:sz="0" w:space="0" w:color="auto"/>
                    <w:right w:val="none" w:sz="0" w:space="0" w:color="auto"/>
                  </w:divBdr>
                  <w:divsChild>
                    <w:div w:id="17671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868578">
      <w:bodyDiv w:val="1"/>
      <w:marLeft w:val="0"/>
      <w:marRight w:val="0"/>
      <w:marTop w:val="0"/>
      <w:marBottom w:val="0"/>
      <w:divBdr>
        <w:top w:val="none" w:sz="0" w:space="0" w:color="auto"/>
        <w:left w:val="none" w:sz="0" w:space="0" w:color="auto"/>
        <w:bottom w:val="none" w:sz="0" w:space="0" w:color="auto"/>
        <w:right w:val="none" w:sz="0" w:space="0" w:color="auto"/>
      </w:divBdr>
      <w:divsChild>
        <w:div w:id="299846133">
          <w:marLeft w:val="0"/>
          <w:marRight w:val="0"/>
          <w:marTop w:val="0"/>
          <w:marBottom w:val="525"/>
          <w:divBdr>
            <w:top w:val="none" w:sz="0" w:space="0" w:color="auto"/>
            <w:left w:val="none" w:sz="0" w:space="0" w:color="auto"/>
            <w:bottom w:val="none" w:sz="0" w:space="0" w:color="auto"/>
            <w:right w:val="none" w:sz="0" w:space="0" w:color="auto"/>
          </w:divBdr>
          <w:divsChild>
            <w:div w:id="747845871">
              <w:marLeft w:val="0"/>
              <w:marRight w:val="0"/>
              <w:marTop w:val="0"/>
              <w:marBottom w:val="0"/>
              <w:divBdr>
                <w:top w:val="none" w:sz="0" w:space="0" w:color="auto"/>
                <w:left w:val="none" w:sz="0" w:space="0" w:color="auto"/>
                <w:bottom w:val="none" w:sz="0" w:space="0" w:color="auto"/>
                <w:right w:val="none" w:sz="0" w:space="0" w:color="auto"/>
              </w:divBdr>
            </w:div>
            <w:div w:id="557866254">
              <w:marLeft w:val="0"/>
              <w:marRight w:val="0"/>
              <w:marTop w:val="0"/>
              <w:marBottom w:val="0"/>
              <w:divBdr>
                <w:top w:val="none" w:sz="0" w:space="0" w:color="auto"/>
                <w:left w:val="none" w:sz="0" w:space="0" w:color="auto"/>
                <w:bottom w:val="none" w:sz="0" w:space="0" w:color="auto"/>
                <w:right w:val="none" w:sz="0" w:space="0" w:color="auto"/>
              </w:divBdr>
              <w:divsChild>
                <w:div w:id="822047342">
                  <w:marLeft w:val="0"/>
                  <w:marRight w:val="0"/>
                  <w:marTop w:val="0"/>
                  <w:marBottom w:val="0"/>
                  <w:divBdr>
                    <w:top w:val="none" w:sz="0" w:space="0" w:color="auto"/>
                    <w:left w:val="none" w:sz="0" w:space="0" w:color="auto"/>
                    <w:bottom w:val="none" w:sz="0" w:space="0" w:color="auto"/>
                    <w:right w:val="none" w:sz="0" w:space="0" w:color="auto"/>
                  </w:divBdr>
                  <w:divsChild>
                    <w:div w:id="1081218721">
                      <w:marLeft w:val="0"/>
                      <w:marRight w:val="0"/>
                      <w:marTop w:val="0"/>
                      <w:marBottom w:val="0"/>
                      <w:divBdr>
                        <w:top w:val="none" w:sz="0" w:space="0" w:color="auto"/>
                        <w:left w:val="none" w:sz="0" w:space="0" w:color="auto"/>
                        <w:bottom w:val="none" w:sz="0" w:space="0" w:color="auto"/>
                        <w:right w:val="none" w:sz="0" w:space="0" w:color="auto"/>
                      </w:divBdr>
                    </w:div>
                    <w:div w:id="76888949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17094670">
          <w:marLeft w:val="0"/>
          <w:marRight w:val="0"/>
          <w:marTop w:val="0"/>
          <w:marBottom w:val="0"/>
          <w:divBdr>
            <w:top w:val="none" w:sz="0" w:space="0" w:color="auto"/>
            <w:left w:val="none" w:sz="0" w:space="0" w:color="auto"/>
            <w:bottom w:val="none" w:sz="0" w:space="0" w:color="auto"/>
            <w:right w:val="none" w:sz="0" w:space="0" w:color="auto"/>
          </w:divBdr>
          <w:divsChild>
            <w:div w:id="2126388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462898">
                  <w:marLeft w:val="0"/>
                  <w:marRight w:val="0"/>
                  <w:marTop w:val="0"/>
                  <w:marBottom w:val="0"/>
                  <w:divBdr>
                    <w:top w:val="none" w:sz="0" w:space="0" w:color="auto"/>
                    <w:left w:val="none" w:sz="0" w:space="0" w:color="auto"/>
                    <w:bottom w:val="none" w:sz="0" w:space="0" w:color="auto"/>
                    <w:right w:val="none" w:sz="0" w:space="0" w:color="auto"/>
                  </w:divBdr>
                </w:div>
              </w:divsChild>
            </w:div>
            <w:div w:id="1443110070">
              <w:marLeft w:val="0"/>
              <w:marRight w:val="0"/>
              <w:marTop w:val="0"/>
              <w:marBottom w:val="0"/>
              <w:divBdr>
                <w:top w:val="none" w:sz="0" w:space="0" w:color="auto"/>
                <w:left w:val="none" w:sz="0" w:space="0" w:color="auto"/>
                <w:bottom w:val="none" w:sz="0" w:space="0" w:color="auto"/>
                <w:right w:val="none" w:sz="0" w:space="0" w:color="auto"/>
              </w:divBdr>
              <w:divsChild>
                <w:div w:id="111286862">
                  <w:marLeft w:val="0"/>
                  <w:marRight w:val="0"/>
                  <w:marTop w:val="0"/>
                  <w:marBottom w:val="0"/>
                  <w:divBdr>
                    <w:top w:val="none" w:sz="0" w:space="0" w:color="auto"/>
                    <w:left w:val="none" w:sz="0" w:space="0" w:color="auto"/>
                    <w:bottom w:val="none" w:sz="0" w:space="0" w:color="auto"/>
                    <w:right w:val="none" w:sz="0" w:space="0" w:color="auto"/>
                  </w:divBdr>
                  <w:divsChild>
                    <w:div w:id="109035333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16887670">
                  <w:marLeft w:val="0"/>
                  <w:marRight w:val="0"/>
                  <w:marTop w:val="0"/>
                  <w:marBottom w:val="180"/>
                  <w:divBdr>
                    <w:top w:val="single" w:sz="6" w:space="0" w:color="939393"/>
                    <w:left w:val="single" w:sz="6" w:space="0" w:color="939393"/>
                    <w:bottom w:val="single" w:sz="6" w:space="0" w:color="939393"/>
                    <w:right w:val="single" w:sz="6" w:space="0" w:color="939393"/>
                  </w:divBdr>
                  <w:divsChild>
                    <w:div w:id="1629822172">
                      <w:marLeft w:val="0"/>
                      <w:marRight w:val="0"/>
                      <w:marTop w:val="0"/>
                      <w:marBottom w:val="0"/>
                      <w:divBdr>
                        <w:top w:val="none" w:sz="0" w:space="0" w:color="auto"/>
                        <w:left w:val="none" w:sz="0" w:space="0" w:color="auto"/>
                        <w:bottom w:val="none" w:sz="0" w:space="0" w:color="auto"/>
                        <w:right w:val="none" w:sz="0" w:space="0" w:color="auto"/>
                      </w:divBdr>
                      <w:divsChild>
                        <w:div w:id="7170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49023">
              <w:marLeft w:val="0"/>
              <w:marRight w:val="0"/>
              <w:marTop w:val="0"/>
              <w:marBottom w:val="0"/>
              <w:divBdr>
                <w:top w:val="none" w:sz="0" w:space="0" w:color="auto"/>
                <w:left w:val="none" w:sz="0" w:space="0" w:color="auto"/>
                <w:bottom w:val="none" w:sz="0" w:space="0" w:color="auto"/>
                <w:right w:val="none" w:sz="0" w:space="0" w:color="auto"/>
              </w:divBdr>
              <w:divsChild>
                <w:div w:id="813792881">
                  <w:marLeft w:val="0"/>
                  <w:marRight w:val="0"/>
                  <w:marTop w:val="0"/>
                  <w:marBottom w:val="180"/>
                  <w:divBdr>
                    <w:top w:val="single" w:sz="6" w:space="0" w:color="939393"/>
                    <w:left w:val="single" w:sz="6" w:space="0" w:color="939393"/>
                    <w:bottom w:val="single" w:sz="6" w:space="0" w:color="939393"/>
                    <w:right w:val="single" w:sz="6" w:space="0" w:color="939393"/>
                  </w:divBdr>
                  <w:divsChild>
                    <w:div w:id="319778111">
                      <w:marLeft w:val="0"/>
                      <w:marRight w:val="0"/>
                      <w:marTop w:val="0"/>
                      <w:marBottom w:val="0"/>
                      <w:divBdr>
                        <w:top w:val="none" w:sz="0" w:space="0" w:color="auto"/>
                        <w:left w:val="none" w:sz="0" w:space="0" w:color="auto"/>
                        <w:bottom w:val="none" w:sz="0" w:space="0" w:color="auto"/>
                        <w:right w:val="none" w:sz="0" w:space="0" w:color="auto"/>
                      </w:divBdr>
                      <w:divsChild>
                        <w:div w:id="21456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7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0471858">
                  <w:marLeft w:val="0"/>
                  <w:marRight w:val="0"/>
                  <w:marTop w:val="0"/>
                  <w:marBottom w:val="0"/>
                  <w:divBdr>
                    <w:top w:val="none" w:sz="0" w:space="0" w:color="auto"/>
                    <w:left w:val="none" w:sz="0" w:space="0" w:color="auto"/>
                    <w:bottom w:val="none" w:sz="0" w:space="0" w:color="auto"/>
                    <w:right w:val="none" w:sz="0" w:space="0" w:color="auto"/>
                  </w:divBdr>
                </w:div>
              </w:divsChild>
            </w:div>
            <w:div w:id="763916439">
              <w:marLeft w:val="0"/>
              <w:marRight w:val="0"/>
              <w:marTop w:val="0"/>
              <w:marBottom w:val="0"/>
              <w:divBdr>
                <w:top w:val="none" w:sz="0" w:space="0" w:color="auto"/>
                <w:left w:val="none" w:sz="0" w:space="0" w:color="auto"/>
                <w:bottom w:val="none" w:sz="0" w:space="0" w:color="auto"/>
                <w:right w:val="none" w:sz="0" w:space="0" w:color="auto"/>
              </w:divBdr>
              <w:divsChild>
                <w:div w:id="1118069443">
                  <w:marLeft w:val="0"/>
                  <w:marRight w:val="0"/>
                  <w:marTop w:val="0"/>
                  <w:marBottom w:val="0"/>
                  <w:divBdr>
                    <w:top w:val="none" w:sz="0" w:space="0" w:color="auto"/>
                    <w:left w:val="none" w:sz="0" w:space="0" w:color="auto"/>
                    <w:bottom w:val="none" w:sz="0" w:space="0" w:color="auto"/>
                    <w:right w:val="none" w:sz="0" w:space="0" w:color="auto"/>
                  </w:divBdr>
                  <w:divsChild>
                    <w:div w:id="1368010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8890322">
                  <w:marLeft w:val="0"/>
                  <w:marRight w:val="0"/>
                  <w:marTop w:val="0"/>
                  <w:marBottom w:val="180"/>
                  <w:divBdr>
                    <w:top w:val="single" w:sz="6" w:space="0" w:color="939393"/>
                    <w:left w:val="single" w:sz="6" w:space="0" w:color="939393"/>
                    <w:bottom w:val="single" w:sz="6" w:space="0" w:color="939393"/>
                    <w:right w:val="single" w:sz="6" w:space="0" w:color="939393"/>
                  </w:divBdr>
                  <w:divsChild>
                    <w:div w:id="2044362486">
                      <w:marLeft w:val="0"/>
                      <w:marRight w:val="0"/>
                      <w:marTop w:val="0"/>
                      <w:marBottom w:val="0"/>
                      <w:divBdr>
                        <w:top w:val="none" w:sz="0" w:space="0" w:color="auto"/>
                        <w:left w:val="none" w:sz="0" w:space="0" w:color="auto"/>
                        <w:bottom w:val="none" w:sz="0" w:space="0" w:color="auto"/>
                        <w:right w:val="none" w:sz="0" w:space="0" w:color="auto"/>
                      </w:divBdr>
                      <w:divsChild>
                        <w:div w:id="20828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03057">
      <w:bodyDiv w:val="1"/>
      <w:marLeft w:val="0"/>
      <w:marRight w:val="0"/>
      <w:marTop w:val="0"/>
      <w:marBottom w:val="0"/>
      <w:divBdr>
        <w:top w:val="none" w:sz="0" w:space="0" w:color="auto"/>
        <w:left w:val="none" w:sz="0" w:space="0" w:color="auto"/>
        <w:bottom w:val="none" w:sz="0" w:space="0" w:color="auto"/>
        <w:right w:val="none" w:sz="0" w:space="0" w:color="auto"/>
      </w:divBdr>
      <w:divsChild>
        <w:div w:id="581568200">
          <w:marLeft w:val="0"/>
          <w:marRight w:val="0"/>
          <w:marTop w:val="0"/>
          <w:marBottom w:val="525"/>
          <w:divBdr>
            <w:top w:val="none" w:sz="0" w:space="0" w:color="auto"/>
            <w:left w:val="none" w:sz="0" w:space="0" w:color="auto"/>
            <w:bottom w:val="none" w:sz="0" w:space="0" w:color="auto"/>
            <w:right w:val="none" w:sz="0" w:space="0" w:color="auto"/>
          </w:divBdr>
          <w:divsChild>
            <w:div w:id="1326392930">
              <w:marLeft w:val="0"/>
              <w:marRight w:val="0"/>
              <w:marTop w:val="0"/>
              <w:marBottom w:val="0"/>
              <w:divBdr>
                <w:top w:val="none" w:sz="0" w:space="0" w:color="auto"/>
                <w:left w:val="none" w:sz="0" w:space="0" w:color="auto"/>
                <w:bottom w:val="none" w:sz="0" w:space="0" w:color="auto"/>
                <w:right w:val="none" w:sz="0" w:space="0" w:color="auto"/>
              </w:divBdr>
            </w:div>
            <w:div w:id="201602386">
              <w:marLeft w:val="0"/>
              <w:marRight w:val="0"/>
              <w:marTop w:val="0"/>
              <w:marBottom w:val="0"/>
              <w:divBdr>
                <w:top w:val="none" w:sz="0" w:space="0" w:color="auto"/>
                <w:left w:val="none" w:sz="0" w:space="0" w:color="auto"/>
                <w:bottom w:val="none" w:sz="0" w:space="0" w:color="auto"/>
                <w:right w:val="none" w:sz="0" w:space="0" w:color="auto"/>
              </w:divBdr>
              <w:divsChild>
                <w:div w:id="804784963">
                  <w:marLeft w:val="0"/>
                  <w:marRight w:val="0"/>
                  <w:marTop w:val="0"/>
                  <w:marBottom w:val="0"/>
                  <w:divBdr>
                    <w:top w:val="none" w:sz="0" w:space="0" w:color="auto"/>
                    <w:left w:val="none" w:sz="0" w:space="0" w:color="auto"/>
                    <w:bottom w:val="none" w:sz="0" w:space="0" w:color="auto"/>
                    <w:right w:val="none" w:sz="0" w:space="0" w:color="auto"/>
                  </w:divBdr>
                  <w:divsChild>
                    <w:div w:id="476797102">
                      <w:marLeft w:val="0"/>
                      <w:marRight w:val="0"/>
                      <w:marTop w:val="0"/>
                      <w:marBottom w:val="0"/>
                      <w:divBdr>
                        <w:top w:val="none" w:sz="0" w:space="0" w:color="auto"/>
                        <w:left w:val="none" w:sz="0" w:space="0" w:color="auto"/>
                        <w:bottom w:val="none" w:sz="0" w:space="0" w:color="auto"/>
                        <w:right w:val="none" w:sz="0" w:space="0" w:color="auto"/>
                      </w:divBdr>
                    </w:div>
                    <w:div w:id="5514227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3315017">
          <w:marLeft w:val="0"/>
          <w:marRight w:val="0"/>
          <w:marTop w:val="0"/>
          <w:marBottom w:val="0"/>
          <w:divBdr>
            <w:top w:val="none" w:sz="0" w:space="0" w:color="auto"/>
            <w:left w:val="none" w:sz="0" w:space="0" w:color="auto"/>
            <w:bottom w:val="none" w:sz="0" w:space="0" w:color="auto"/>
            <w:right w:val="none" w:sz="0" w:space="0" w:color="auto"/>
          </w:divBdr>
        </w:div>
      </w:divsChild>
    </w:div>
    <w:div w:id="1049646990">
      <w:bodyDiv w:val="1"/>
      <w:marLeft w:val="0"/>
      <w:marRight w:val="0"/>
      <w:marTop w:val="0"/>
      <w:marBottom w:val="0"/>
      <w:divBdr>
        <w:top w:val="none" w:sz="0" w:space="0" w:color="auto"/>
        <w:left w:val="none" w:sz="0" w:space="0" w:color="auto"/>
        <w:bottom w:val="none" w:sz="0" w:space="0" w:color="auto"/>
        <w:right w:val="none" w:sz="0" w:space="0" w:color="auto"/>
      </w:divBdr>
      <w:divsChild>
        <w:div w:id="728847220">
          <w:marLeft w:val="0"/>
          <w:marRight w:val="0"/>
          <w:marTop w:val="0"/>
          <w:marBottom w:val="525"/>
          <w:divBdr>
            <w:top w:val="none" w:sz="0" w:space="0" w:color="auto"/>
            <w:left w:val="none" w:sz="0" w:space="0" w:color="auto"/>
            <w:bottom w:val="none" w:sz="0" w:space="0" w:color="auto"/>
            <w:right w:val="none" w:sz="0" w:space="0" w:color="auto"/>
          </w:divBdr>
          <w:divsChild>
            <w:div w:id="475684781">
              <w:marLeft w:val="0"/>
              <w:marRight w:val="0"/>
              <w:marTop w:val="0"/>
              <w:marBottom w:val="0"/>
              <w:divBdr>
                <w:top w:val="none" w:sz="0" w:space="0" w:color="auto"/>
                <w:left w:val="none" w:sz="0" w:space="0" w:color="auto"/>
                <w:bottom w:val="none" w:sz="0" w:space="0" w:color="auto"/>
                <w:right w:val="none" w:sz="0" w:space="0" w:color="auto"/>
              </w:divBdr>
            </w:div>
            <w:div w:id="1523546048">
              <w:marLeft w:val="0"/>
              <w:marRight w:val="0"/>
              <w:marTop w:val="0"/>
              <w:marBottom w:val="0"/>
              <w:divBdr>
                <w:top w:val="none" w:sz="0" w:space="0" w:color="auto"/>
                <w:left w:val="none" w:sz="0" w:space="0" w:color="auto"/>
                <w:bottom w:val="none" w:sz="0" w:space="0" w:color="auto"/>
                <w:right w:val="none" w:sz="0" w:space="0" w:color="auto"/>
              </w:divBdr>
              <w:divsChild>
                <w:div w:id="358244468">
                  <w:marLeft w:val="0"/>
                  <w:marRight w:val="0"/>
                  <w:marTop w:val="0"/>
                  <w:marBottom w:val="0"/>
                  <w:divBdr>
                    <w:top w:val="none" w:sz="0" w:space="0" w:color="auto"/>
                    <w:left w:val="none" w:sz="0" w:space="0" w:color="auto"/>
                    <w:bottom w:val="none" w:sz="0" w:space="0" w:color="auto"/>
                    <w:right w:val="none" w:sz="0" w:space="0" w:color="auto"/>
                  </w:divBdr>
                  <w:divsChild>
                    <w:div w:id="537009343">
                      <w:marLeft w:val="0"/>
                      <w:marRight w:val="0"/>
                      <w:marTop w:val="0"/>
                      <w:marBottom w:val="0"/>
                      <w:divBdr>
                        <w:top w:val="none" w:sz="0" w:space="0" w:color="auto"/>
                        <w:left w:val="none" w:sz="0" w:space="0" w:color="auto"/>
                        <w:bottom w:val="none" w:sz="0" w:space="0" w:color="auto"/>
                        <w:right w:val="none" w:sz="0" w:space="0" w:color="auto"/>
                      </w:divBdr>
                    </w:div>
                    <w:div w:id="156783937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0006909">
          <w:marLeft w:val="0"/>
          <w:marRight w:val="0"/>
          <w:marTop w:val="0"/>
          <w:marBottom w:val="0"/>
          <w:divBdr>
            <w:top w:val="none" w:sz="0" w:space="0" w:color="auto"/>
            <w:left w:val="none" w:sz="0" w:space="0" w:color="auto"/>
            <w:bottom w:val="none" w:sz="0" w:space="0" w:color="auto"/>
            <w:right w:val="none" w:sz="0" w:space="0" w:color="auto"/>
          </w:divBdr>
          <w:divsChild>
            <w:div w:id="1654720115">
              <w:marLeft w:val="0"/>
              <w:marRight w:val="0"/>
              <w:marTop w:val="0"/>
              <w:marBottom w:val="0"/>
              <w:divBdr>
                <w:top w:val="none" w:sz="0" w:space="0" w:color="auto"/>
                <w:left w:val="none" w:sz="0" w:space="0" w:color="auto"/>
                <w:bottom w:val="none" w:sz="0" w:space="0" w:color="auto"/>
                <w:right w:val="none" w:sz="0" w:space="0" w:color="auto"/>
              </w:divBdr>
              <w:divsChild>
                <w:div w:id="1654915769">
                  <w:marLeft w:val="0"/>
                  <w:marRight w:val="0"/>
                  <w:marTop w:val="0"/>
                  <w:marBottom w:val="0"/>
                  <w:divBdr>
                    <w:top w:val="none" w:sz="0" w:space="0" w:color="auto"/>
                    <w:left w:val="none" w:sz="0" w:space="0" w:color="auto"/>
                    <w:bottom w:val="none" w:sz="0" w:space="0" w:color="auto"/>
                    <w:right w:val="none" w:sz="0" w:space="0" w:color="auto"/>
                  </w:divBdr>
                  <w:divsChild>
                    <w:div w:id="108052256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54983358">
                  <w:marLeft w:val="0"/>
                  <w:marRight w:val="0"/>
                  <w:marTop w:val="0"/>
                  <w:marBottom w:val="180"/>
                  <w:divBdr>
                    <w:top w:val="single" w:sz="6" w:space="0" w:color="939393"/>
                    <w:left w:val="single" w:sz="6" w:space="0" w:color="939393"/>
                    <w:bottom w:val="single" w:sz="6" w:space="0" w:color="939393"/>
                    <w:right w:val="single" w:sz="6" w:space="0" w:color="939393"/>
                  </w:divBdr>
                  <w:divsChild>
                    <w:div w:id="718289868">
                      <w:marLeft w:val="0"/>
                      <w:marRight w:val="0"/>
                      <w:marTop w:val="0"/>
                      <w:marBottom w:val="0"/>
                      <w:divBdr>
                        <w:top w:val="none" w:sz="0" w:space="0" w:color="auto"/>
                        <w:left w:val="none" w:sz="0" w:space="0" w:color="auto"/>
                        <w:bottom w:val="none" w:sz="0" w:space="0" w:color="auto"/>
                        <w:right w:val="none" w:sz="0" w:space="0" w:color="auto"/>
                      </w:divBdr>
                      <w:divsChild>
                        <w:div w:id="1017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469981">
      <w:bodyDiv w:val="1"/>
      <w:marLeft w:val="0"/>
      <w:marRight w:val="0"/>
      <w:marTop w:val="0"/>
      <w:marBottom w:val="0"/>
      <w:divBdr>
        <w:top w:val="none" w:sz="0" w:space="0" w:color="auto"/>
        <w:left w:val="none" w:sz="0" w:space="0" w:color="auto"/>
        <w:bottom w:val="none" w:sz="0" w:space="0" w:color="auto"/>
        <w:right w:val="none" w:sz="0" w:space="0" w:color="auto"/>
      </w:divBdr>
      <w:divsChild>
        <w:div w:id="766539607">
          <w:marLeft w:val="0"/>
          <w:marRight w:val="0"/>
          <w:marTop w:val="0"/>
          <w:marBottom w:val="525"/>
          <w:divBdr>
            <w:top w:val="none" w:sz="0" w:space="0" w:color="auto"/>
            <w:left w:val="none" w:sz="0" w:space="0" w:color="auto"/>
            <w:bottom w:val="none" w:sz="0" w:space="0" w:color="auto"/>
            <w:right w:val="none" w:sz="0" w:space="0" w:color="auto"/>
          </w:divBdr>
          <w:divsChild>
            <w:div w:id="1176846161">
              <w:marLeft w:val="0"/>
              <w:marRight w:val="0"/>
              <w:marTop w:val="0"/>
              <w:marBottom w:val="0"/>
              <w:divBdr>
                <w:top w:val="none" w:sz="0" w:space="0" w:color="auto"/>
                <w:left w:val="none" w:sz="0" w:space="0" w:color="auto"/>
                <w:bottom w:val="none" w:sz="0" w:space="0" w:color="auto"/>
                <w:right w:val="none" w:sz="0" w:space="0" w:color="auto"/>
              </w:divBdr>
            </w:div>
            <w:div w:id="376858289">
              <w:marLeft w:val="0"/>
              <w:marRight w:val="0"/>
              <w:marTop w:val="0"/>
              <w:marBottom w:val="0"/>
              <w:divBdr>
                <w:top w:val="none" w:sz="0" w:space="0" w:color="auto"/>
                <w:left w:val="none" w:sz="0" w:space="0" w:color="auto"/>
                <w:bottom w:val="none" w:sz="0" w:space="0" w:color="auto"/>
                <w:right w:val="none" w:sz="0" w:space="0" w:color="auto"/>
              </w:divBdr>
              <w:divsChild>
                <w:div w:id="1356273246">
                  <w:marLeft w:val="0"/>
                  <w:marRight w:val="0"/>
                  <w:marTop w:val="0"/>
                  <w:marBottom w:val="0"/>
                  <w:divBdr>
                    <w:top w:val="none" w:sz="0" w:space="0" w:color="auto"/>
                    <w:left w:val="none" w:sz="0" w:space="0" w:color="auto"/>
                    <w:bottom w:val="none" w:sz="0" w:space="0" w:color="auto"/>
                    <w:right w:val="none" w:sz="0" w:space="0" w:color="auto"/>
                  </w:divBdr>
                  <w:divsChild>
                    <w:div w:id="425007299">
                      <w:marLeft w:val="0"/>
                      <w:marRight w:val="0"/>
                      <w:marTop w:val="0"/>
                      <w:marBottom w:val="0"/>
                      <w:divBdr>
                        <w:top w:val="none" w:sz="0" w:space="0" w:color="auto"/>
                        <w:left w:val="none" w:sz="0" w:space="0" w:color="auto"/>
                        <w:bottom w:val="none" w:sz="0" w:space="0" w:color="auto"/>
                        <w:right w:val="none" w:sz="0" w:space="0" w:color="auto"/>
                      </w:divBdr>
                    </w:div>
                    <w:div w:id="18424305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4603858">
          <w:marLeft w:val="0"/>
          <w:marRight w:val="0"/>
          <w:marTop w:val="0"/>
          <w:marBottom w:val="0"/>
          <w:divBdr>
            <w:top w:val="none" w:sz="0" w:space="0" w:color="auto"/>
            <w:left w:val="none" w:sz="0" w:space="0" w:color="auto"/>
            <w:bottom w:val="none" w:sz="0" w:space="0" w:color="auto"/>
            <w:right w:val="none" w:sz="0" w:space="0" w:color="auto"/>
          </w:divBdr>
        </w:div>
      </w:divsChild>
    </w:div>
    <w:div w:id="1067455051">
      <w:bodyDiv w:val="1"/>
      <w:marLeft w:val="0"/>
      <w:marRight w:val="0"/>
      <w:marTop w:val="0"/>
      <w:marBottom w:val="0"/>
      <w:divBdr>
        <w:top w:val="none" w:sz="0" w:space="0" w:color="auto"/>
        <w:left w:val="none" w:sz="0" w:space="0" w:color="auto"/>
        <w:bottom w:val="none" w:sz="0" w:space="0" w:color="auto"/>
        <w:right w:val="none" w:sz="0" w:space="0" w:color="auto"/>
      </w:divBdr>
      <w:divsChild>
        <w:div w:id="986400076">
          <w:marLeft w:val="0"/>
          <w:marRight w:val="0"/>
          <w:marTop w:val="0"/>
          <w:marBottom w:val="525"/>
          <w:divBdr>
            <w:top w:val="none" w:sz="0" w:space="0" w:color="auto"/>
            <w:left w:val="none" w:sz="0" w:space="0" w:color="auto"/>
            <w:bottom w:val="none" w:sz="0" w:space="0" w:color="auto"/>
            <w:right w:val="none" w:sz="0" w:space="0" w:color="auto"/>
          </w:divBdr>
          <w:divsChild>
            <w:div w:id="514152042">
              <w:marLeft w:val="0"/>
              <w:marRight w:val="0"/>
              <w:marTop w:val="0"/>
              <w:marBottom w:val="0"/>
              <w:divBdr>
                <w:top w:val="none" w:sz="0" w:space="0" w:color="auto"/>
                <w:left w:val="none" w:sz="0" w:space="0" w:color="auto"/>
                <w:bottom w:val="none" w:sz="0" w:space="0" w:color="auto"/>
                <w:right w:val="none" w:sz="0" w:space="0" w:color="auto"/>
              </w:divBdr>
            </w:div>
          </w:divsChild>
        </w:div>
        <w:div w:id="1342051685">
          <w:marLeft w:val="0"/>
          <w:marRight w:val="0"/>
          <w:marTop w:val="0"/>
          <w:marBottom w:val="0"/>
          <w:divBdr>
            <w:top w:val="none" w:sz="0" w:space="0" w:color="auto"/>
            <w:left w:val="none" w:sz="0" w:space="0" w:color="auto"/>
            <w:bottom w:val="none" w:sz="0" w:space="0" w:color="auto"/>
            <w:right w:val="none" w:sz="0" w:space="0" w:color="auto"/>
          </w:divBdr>
          <w:divsChild>
            <w:div w:id="1343706383">
              <w:marLeft w:val="0"/>
              <w:marRight w:val="0"/>
              <w:marTop w:val="0"/>
              <w:marBottom w:val="0"/>
              <w:divBdr>
                <w:top w:val="none" w:sz="0" w:space="0" w:color="auto"/>
                <w:left w:val="none" w:sz="0" w:space="0" w:color="auto"/>
                <w:bottom w:val="none" w:sz="0" w:space="0" w:color="auto"/>
                <w:right w:val="none" w:sz="0" w:space="0" w:color="auto"/>
              </w:divBdr>
              <w:divsChild>
                <w:div w:id="347872240">
                  <w:marLeft w:val="0"/>
                  <w:marRight w:val="0"/>
                  <w:marTop w:val="0"/>
                  <w:marBottom w:val="0"/>
                  <w:divBdr>
                    <w:top w:val="none" w:sz="0" w:space="0" w:color="auto"/>
                    <w:left w:val="none" w:sz="0" w:space="0" w:color="auto"/>
                    <w:bottom w:val="none" w:sz="0" w:space="0" w:color="auto"/>
                    <w:right w:val="none" w:sz="0" w:space="0" w:color="auto"/>
                  </w:divBdr>
                  <w:divsChild>
                    <w:div w:id="604311989">
                      <w:marLeft w:val="0"/>
                      <w:marRight w:val="0"/>
                      <w:marTop w:val="0"/>
                      <w:marBottom w:val="0"/>
                      <w:divBdr>
                        <w:top w:val="none" w:sz="0" w:space="0" w:color="auto"/>
                        <w:left w:val="none" w:sz="0" w:space="0" w:color="auto"/>
                        <w:bottom w:val="none" w:sz="0" w:space="0" w:color="auto"/>
                        <w:right w:val="none" w:sz="0" w:space="0" w:color="auto"/>
                      </w:divBdr>
                    </w:div>
                    <w:div w:id="295111871">
                      <w:marLeft w:val="0"/>
                      <w:marRight w:val="0"/>
                      <w:marTop w:val="0"/>
                      <w:marBottom w:val="0"/>
                      <w:divBdr>
                        <w:top w:val="none" w:sz="0" w:space="0" w:color="auto"/>
                        <w:left w:val="none" w:sz="0" w:space="0" w:color="auto"/>
                        <w:bottom w:val="none" w:sz="0" w:space="0" w:color="auto"/>
                        <w:right w:val="none" w:sz="0" w:space="0" w:color="auto"/>
                      </w:divBdr>
                    </w:div>
                  </w:divsChild>
                </w:div>
                <w:div w:id="1691908729">
                  <w:marLeft w:val="0"/>
                  <w:marRight w:val="0"/>
                  <w:marTop w:val="0"/>
                  <w:marBottom w:val="0"/>
                  <w:divBdr>
                    <w:top w:val="none" w:sz="0" w:space="0" w:color="auto"/>
                    <w:left w:val="none" w:sz="0" w:space="0" w:color="auto"/>
                    <w:bottom w:val="none" w:sz="0" w:space="0" w:color="auto"/>
                    <w:right w:val="none" w:sz="0" w:space="0" w:color="auto"/>
                  </w:divBdr>
                  <w:divsChild>
                    <w:div w:id="1486820553">
                      <w:marLeft w:val="0"/>
                      <w:marRight w:val="0"/>
                      <w:marTop w:val="0"/>
                      <w:marBottom w:val="0"/>
                      <w:divBdr>
                        <w:top w:val="none" w:sz="0" w:space="0" w:color="auto"/>
                        <w:left w:val="none" w:sz="0" w:space="0" w:color="auto"/>
                        <w:bottom w:val="none" w:sz="0" w:space="0" w:color="auto"/>
                        <w:right w:val="none" w:sz="0" w:space="0" w:color="auto"/>
                      </w:divBdr>
                    </w:div>
                    <w:div w:id="1610041168">
                      <w:marLeft w:val="0"/>
                      <w:marRight w:val="0"/>
                      <w:marTop w:val="0"/>
                      <w:marBottom w:val="0"/>
                      <w:divBdr>
                        <w:top w:val="none" w:sz="0" w:space="0" w:color="auto"/>
                        <w:left w:val="none" w:sz="0" w:space="0" w:color="auto"/>
                        <w:bottom w:val="none" w:sz="0" w:space="0" w:color="auto"/>
                        <w:right w:val="none" w:sz="0" w:space="0" w:color="auto"/>
                      </w:divBdr>
                    </w:div>
                  </w:divsChild>
                </w:div>
                <w:div w:id="1560902548">
                  <w:marLeft w:val="0"/>
                  <w:marRight w:val="0"/>
                  <w:marTop w:val="0"/>
                  <w:marBottom w:val="0"/>
                  <w:divBdr>
                    <w:top w:val="none" w:sz="0" w:space="0" w:color="auto"/>
                    <w:left w:val="none" w:sz="0" w:space="0" w:color="auto"/>
                    <w:bottom w:val="none" w:sz="0" w:space="0" w:color="auto"/>
                    <w:right w:val="none" w:sz="0" w:space="0" w:color="auto"/>
                  </w:divBdr>
                  <w:divsChild>
                    <w:div w:id="637566740">
                      <w:marLeft w:val="0"/>
                      <w:marRight w:val="0"/>
                      <w:marTop w:val="0"/>
                      <w:marBottom w:val="0"/>
                      <w:divBdr>
                        <w:top w:val="none" w:sz="0" w:space="0" w:color="auto"/>
                        <w:left w:val="none" w:sz="0" w:space="0" w:color="auto"/>
                        <w:bottom w:val="none" w:sz="0" w:space="0" w:color="auto"/>
                        <w:right w:val="none" w:sz="0" w:space="0" w:color="auto"/>
                      </w:divBdr>
                    </w:div>
                    <w:div w:id="101805403">
                      <w:marLeft w:val="0"/>
                      <w:marRight w:val="0"/>
                      <w:marTop w:val="0"/>
                      <w:marBottom w:val="0"/>
                      <w:divBdr>
                        <w:top w:val="none" w:sz="0" w:space="0" w:color="auto"/>
                        <w:left w:val="none" w:sz="0" w:space="0" w:color="auto"/>
                        <w:bottom w:val="none" w:sz="0" w:space="0" w:color="auto"/>
                        <w:right w:val="none" w:sz="0" w:space="0" w:color="auto"/>
                      </w:divBdr>
                    </w:div>
                  </w:divsChild>
                </w:div>
                <w:div w:id="301228106">
                  <w:marLeft w:val="0"/>
                  <w:marRight w:val="0"/>
                  <w:marTop w:val="0"/>
                  <w:marBottom w:val="0"/>
                  <w:divBdr>
                    <w:top w:val="none" w:sz="0" w:space="0" w:color="auto"/>
                    <w:left w:val="none" w:sz="0" w:space="0" w:color="auto"/>
                    <w:bottom w:val="none" w:sz="0" w:space="0" w:color="auto"/>
                    <w:right w:val="none" w:sz="0" w:space="0" w:color="auto"/>
                  </w:divBdr>
                  <w:divsChild>
                    <w:div w:id="410931405">
                      <w:marLeft w:val="0"/>
                      <w:marRight w:val="0"/>
                      <w:marTop w:val="0"/>
                      <w:marBottom w:val="0"/>
                      <w:divBdr>
                        <w:top w:val="none" w:sz="0" w:space="0" w:color="auto"/>
                        <w:left w:val="none" w:sz="0" w:space="0" w:color="auto"/>
                        <w:bottom w:val="none" w:sz="0" w:space="0" w:color="auto"/>
                        <w:right w:val="none" w:sz="0" w:space="0" w:color="auto"/>
                      </w:divBdr>
                    </w:div>
                    <w:div w:id="513038306">
                      <w:marLeft w:val="0"/>
                      <w:marRight w:val="0"/>
                      <w:marTop w:val="0"/>
                      <w:marBottom w:val="0"/>
                      <w:divBdr>
                        <w:top w:val="none" w:sz="0" w:space="0" w:color="auto"/>
                        <w:left w:val="none" w:sz="0" w:space="0" w:color="auto"/>
                        <w:bottom w:val="none" w:sz="0" w:space="0" w:color="auto"/>
                        <w:right w:val="none" w:sz="0" w:space="0" w:color="auto"/>
                      </w:divBdr>
                    </w:div>
                  </w:divsChild>
                </w:div>
                <w:div w:id="545071676">
                  <w:marLeft w:val="0"/>
                  <w:marRight w:val="0"/>
                  <w:marTop w:val="0"/>
                  <w:marBottom w:val="0"/>
                  <w:divBdr>
                    <w:top w:val="none" w:sz="0" w:space="0" w:color="auto"/>
                    <w:left w:val="none" w:sz="0" w:space="0" w:color="auto"/>
                    <w:bottom w:val="none" w:sz="0" w:space="0" w:color="auto"/>
                    <w:right w:val="none" w:sz="0" w:space="0" w:color="auto"/>
                  </w:divBdr>
                  <w:divsChild>
                    <w:div w:id="305008673">
                      <w:marLeft w:val="0"/>
                      <w:marRight w:val="0"/>
                      <w:marTop w:val="0"/>
                      <w:marBottom w:val="0"/>
                      <w:divBdr>
                        <w:top w:val="none" w:sz="0" w:space="0" w:color="auto"/>
                        <w:left w:val="none" w:sz="0" w:space="0" w:color="auto"/>
                        <w:bottom w:val="none" w:sz="0" w:space="0" w:color="auto"/>
                        <w:right w:val="none" w:sz="0" w:space="0" w:color="auto"/>
                      </w:divBdr>
                    </w:div>
                    <w:div w:id="1135367568">
                      <w:marLeft w:val="0"/>
                      <w:marRight w:val="0"/>
                      <w:marTop w:val="0"/>
                      <w:marBottom w:val="0"/>
                      <w:divBdr>
                        <w:top w:val="none" w:sz="0" w:space="0" w:color="auto"/>
                        <w:left w:val="none" w:sz="0" w:space="0" w:color="auto"/>
                        <w:bottom w:val="none" w:sz="0" w:space="0" w:color="auto"/>
                        <w:right w:val="none" w:sz="0" w:space="0" w:color="auto"/>
                      </w:divBdr>
                    </w:div>
                  </w:divsChild>
                </w:div>
                <w:div w:id="228149092">
                  <w:marLeft w:val="0"/>
                  <w:marRight w:val="0"/>
                  <w:marTop w:val="0"/>
                  <w:marBottom w:val="0"/>
                  <w:divBdr>
                    <w:top w:val="none" w:sz="0" w:space="0" w:color="auto"/>
                    <w:left w:val="none" w:sz="0" w:space="0" w:color="auto"/>
                    <w:bottom w:val="none" w:sz="0" w:space="0" w:color="auto"/>
                    <w:right w:val="none" w:sz="0" w:space="0" w:color="auto"/>
                  </w:divBdr>
                  <w:divsChild>
                    <w:div w:id="1917007401">
                      <w:marLeft w:val="0"/>
                      <w:marRight w:val="0"/>
                      <w:marTop w:val="0"/>
                      <w:marBottom w:val="0"/>
                      <w:divBdr>
                        <w:top w:val="none" w:sz="0" w:space="0" w:color="auto"/>
                        <w:left w:val="none" w:sz="0" w:space="0" w:color="auto"/>
                        <w:bottom w:val="none" w:sz="0" w:space="0" w:color="auto"/>
                        <w:right w:val="none" w:sz="0" w:space="0" w:color="auto"/>
                      </w:divBdr>
                    </w:div>
                    <w:div w:id="1089083671">
                      <w:marLeft w:val="0"/>
                      <w:marRight w:val="0"/>
                      <w:marTop w:val="0"/>
                      <w:marBottom w:val="0"/>
                      <w:divBdr>
                        <w:top w:val="none" w:sz="0" w:space="0" w:color="auto"/>
                        <w:left w:val="none" w:sz="0" w:space="0" w:color="auto"/>
                        <w:bottom w:val="none" w:sz="0" w:space="0" w:color="auto"/>
                        <w:right w:val="none" w:sz="0" w:space="0" w:color="auto"/>
                      </w:divBdr>
                    </w:div>
                  </w:divsChild>
                </w:div>
                <w:div w:id="1108814290">
                  <w:marLeft w:val="0"/>
                  <w:marRight w:val="0"/>
                  <w:marTop w:val="0"/>
                  <w:marBottom w:val="0"/>
                  <w:divBdr>
                    <w:top w:val="none" w:sz="0" w:space="0" w:color="auto"/>
                    <w:left w:val="none" w:sz="0" w:space="0" w:color="auto"/>
                    <w:bottom w:val="none" w:sz="0" w:space="0" w:color="auto"/>
                    <w:right w:val="none" w:sz="0" w:space="0" w:color="auto"/>
                  </w:divBdr>
                  <w:divsChild>
                    <w:div w:id="1477264022">
                      <w:marLeft w:val="0"/>
                      <w:marRight w:val="0"/>
                      <w:marTop w:val="0"/>
                      <w:marBottom w:val="0"/>
                      <w:divBdr>
                        <w:top w:val="none" w:sz="0" w:space="0" w:color="auto"/>
                        <w:left w:val="none" w:sz="0" w:space="0" w:color="auto"/>
                        <w:bottom w:val="none" w:sz="0" w:space="0" w:color="auto"/>
                        <w:right w:val="none" w:sz="0" w:space="0" w:color="auto"/>
                      </w:divBdr>
                    </w:div>
                    <w:div w:id="1403403960">
                      <w:marLeft w:val="0"/>
                      <w:marRight w:val="0"/>
                      <w:marTop w:val="0"/>
                      <w:marBottom w:val="0"/>
                      <w:divBdr>
                        <w:top w:val="none" w:sz="0" w:space="0" w:color="auto"/>
                        <w:left w:val="none" w:sz="0" w:space="0" w:color="auto"/>
                        <w:bottom w:val="none" w:sz="0" w:space="0" w:color="auto"/>
                        <w:right w:val="none" w:sz="0" w:space="0" w:color="auto"/>
                      </w:divBdr>
                      <w:divsChild>
                        <w:div w:id="1475876000">
                          <w:marLeft w:val="0"/>
                          <w:marRight w:val="0"/>
                          <w:marTop w:val="0"/>
                          <w:marBottom w:val="0"/>
                          <w:divBdr>
                            <w:top w:val="none" w:sz="0" w:space="0" w:color="auto"/>
                            <w:left w:val="none" w:sz="0" w:space="0" w:color="auto"/>
                            <w:bottom w:val="none" w:sz="0" w:space="0" w:color="auto"/>
                            <w:right w:val="none" w:sz="0" w:space="0" w:color="auto"/>
                          </w:divBdr>
                          <w:divsChild>
                            <w:div w:id="609748761">
                              <w:marLeft w:val="0"/>
                              <w:marRight w:val="0"/>
                              <w:marTop w:val="0"/>
                              <w:marBottom w:val="0"/>
                              <w:divBdr>
                                <w:top w:val="none" w:sz="0" w:space="0" w:color="auto"/>
                                <w:left w:val="none" w:sz="0" w:space="0" w:color="auto"/>
                                <w:bottom w:val="none" w:sz="0" w:space="0" w:color="auto"/>
                                <w:right w:val="none" w:sz="0" w:space="0" w:color="auto"/>
                              </w:divBdr>
                              <w:divsChild>
                                <w:div w:id="1255018918">
                                  <w:marLeft w:val="0"/>
                                  <w:marRight w:val="0"/>
                                  <w:marTop w:val="0"/>
                                  <w:marBottom w:val="180"/>
                                  <w:divBdr>
                                    <w:top w:val="single" w:sz="6" w:space="0" w:color="939393"/>
                                    <w:left w:val="single" w:sz="6" w:space="0" w:color="939393"/>
                                    <w:bottom w:val="single" w:sz="6" w:space="0" w:color="939393"/>
                                    <w:right w:val="single" w:sz="6" w:space="0" w:color="939393"/>
                                  </w:divBdr>
                                  <w:divsChild>
                                    <w:div w:id="1499534389">
                                      <w:marLeft w:val="0"/>
                                      <w:marRight w:val="0"/>
                                      <w:marTop w:val="0"/>
                                      <w:marBottom w:val="0"/>
                                      <w:divBdr>
                                        <w:top w:val="none" w:sz="0" w:space="0" w:color="auto"/>
                                        <w:left w:val="none" w:sz="0" w:space="0" w:color="auto"/>
                                        <w:bottom w:val="none" w:sz="0" w:space="0" w:color="auto"/>
                                        <w:right w:val="none" w:sz="0" w:space="0" w:color="auto"/>
                                      </w:divBdr>
                                      <w:divsChild>
                                        <w:div w:id="9924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89013">
                  <w:marLeft w:val="0"/>
                  <w:marRight w:val="0"/>
                  <w:marTop w:val="0"/>
                  <w:marBottom w:val="0"/>
                  <w:divBdr>
                    <w:top w:val="none" w:sz="0" w:space="0" w:color="auto"/>
                    <w:left w:val="none" w:sz="0" w:space="0" w:color="auto"/>
                    <w:bottom w:val="none" w:sz="0" w:space="0" w:color="auto"/>
                    <w:right w:val="none" w:sz="0" w:space="0" w:color="auto"/>
                  </w:divBdr>
                  <w:divsChild>
                    <w:div w:id="62989837">
                      <w:marLeft w:val="0"/>
                      <w:marRight w:val="0"/>
                      <w:marTop w:val="0"/>
                      <w:marBottom w:val="0"/>
                      <w:divBdr>
                        <w:top w:val="none" w:sz="0" w:space="0" w:color="auto"/>
                        <w:left w:val="none" w:sz="0" w:space="0" w:color="auto"/>
                        <w:bottom w:val="none" w:sz="0" w:space="0" w:color="auto"/>
                        <w:right w:val="none" w:sz="0" w:space="0" w:color="auto"/>
                      </w:divBdr>
                    </w:div>
                    <w:div w:id="1433478056">
                      <w:marLeft w:val="0"/>
                      <w:marRight w:val="0"/>
                      <w:marTop w:val="0"/>
                      <w:marBottom w:val="0"/>
                      <w:divBdr>
                        <w:top w:val="none" w:sz="0" w:space="0" w:color="auto"/>
                        <w:left w:val="none" w:sz="0" w:space="0" w:color="auto"/>
                        <w:bottom w:val="none" w:sz="0" w:space="0" w:color="auto"/>
                        <w:right w:val="none" w:sz="0" w:space="0" w:color="auto"/>
                      </w:divBdr>
                      <w:divsChild>
                        <w:div w:id="1132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881147">
      <w:bodyDiv w:val="1"/>
      <w:marLeft w:val="0"/>
      <w:marRight w:val="0"/>
      <w:marTop w:val="0"/>
      <w:marBottom w:val="0"/>
      <w:divBdr>
        <w:top w:val="none" w:sz="0" w:space="0" w:color="auto"/>
        <w:left w:val="none" w:sz="0" w:space="0" w:color="auto"/>
        <w:bottom w:val="none" w:sz="0" w:space="0" w:color="auto"/>
        <w:right w:val="none" w:sz="0" w:space="0" w:color="auto"/>
      </w:divBdr>
      <w:divsChild>
        <w:div w:id="1821581147">
          <w:marLeft w:val="0"/>
          <w:marRight w:val="0"/>
          <w:marTop w:val="0"/>
          <w:marBottom w:val="525"/>
          <w:divBdr>
            <w:top w:val="none" w:sz="0" w:space="0" w:color="auto"/>
            <w:left w:val="none" w:sz="0" w:space="0" w:color="auto"/>
            <w:bottom w:val="none" w:sz="0" w:space="0" w:color="auto"/>
            <w:right w:val="none" w:sz="0" w:space="0" w:color="auto"/>
          </w:divBdr>
          <w:divsChild>
            <w:div w:id="1132669352">
              <w:marLeft w:val="0"/>
              <w:marRight w:val="0"/>
              <w:marTop w:val="0"/>
              <w:marBottom w:val="0"/>
              <w:divBdr>
                <w:top w:val="none" w:sz="0" w:space="0" w:color="auto"/>
                <w:left w:val="none" w:sz="0" w:space="0" w:color="auto"/>
                <w:bottom w:val="none" w:sz="0" w:space="0" w:color="auto"/>
                <w:right w:val="none" w:sz="0" w:space="0" w:color="auto"/>
              </w:divBdr>
            </w:div>
            <w:div w:id="1386030179">
              <w:marLeft w:val="0"/>
              <w:marRight w:val="0"/>
              <w:marTop w:val="0"/>
              <w:marBottom w:val="0"/>
              <w:divBdr>
                <w:top w:val="none" w:sz="0" w:space="0" w:color="auto"/>
                <w:left w:val="none" w:sz="0" w:space="0" w:color="auto"/>
                <w:bottom w:val="none" w:sz="0" w:space="0" w:color="auto"/>
                <w:right w:val="none" w:sz="0" w:space="0" w:color="auto"/>
              </w:divBdr>
              <w:divsChild>
                <w:div w:id="564413724">
                  <w:marLeft w:val="0"/>
                  <w:marRight w:val="0"/>
                  <w:marTop w:val="0"/>
                  <w:marBottom w:val="0"/>
                  <w:divBdr>
                    <w:top w:val="none" w:sz="0" w:space="0" w:color="auto"/>
                    <w:left w:val="none" w:sz="0" w:space="0" w:color="auto"/>
                    <w:bottom w:val="none" w:sz="0" w:space="0" w:color="auto"/>
                    <w:right w:val="none" w:sz="0" w:space="0" w:color="auto"/>
                  </w:divBdr>
                  <w:divsChild>
                    <w:div w:id="905338860">
                      <w:marLeft w:val="0"/>
                      <w:marRight w:val="0"/>
                      <w:marTop w:val="0"/>
                      <w:marBottom w:val="0"/>
                      <w:divBdr>
                        <w:top w:val="none" w:sz="0" w:space="0" w:color="auto"/>
                        <w:left w:val="none" w:sz="0" w:space="0" w:color="auto"/>
                        <w:bottom w:val="none" w:sz="0" w:space="0" w:color="auto"/>
                        <w:right w:val="none" w:sz="0" w:space="0" w:color="auto"/>
                      </w:divBdr>
                    </w:div>
                    <w:div w:id="19597507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1866313">
          <w:marLeft w:val="0"/>
          <w:marRight w:val="0"/>
          <w:marTop w:val="0"/>
          <w:marBottom w:val="0"/>
          <w:divBdr>
            <w:top w:val="none" w:sz="0" w:space="0" w:color="auto"/>
            <w:left w:val="none" w:sz="0" w:space="0" w:color="auto"/>
            <w:bottom w:val="none" w:sz="0" w:space="0" w:color="auto"/>
            <w:right w:val="none" w:sz="0" w:space="0" w:color="auto"/>
          </w:divBdr>
        </w:div>
      </w:divsChild>
    </w:div>
    <w:div w:id="1084180865">
      <w:bodyDiv w:val="1"/>
      <w:marLeft w:val="0"/>
      <w:marRight w:val="0"/>
      <w:marTop w:val="0"/>
      <w:marBottom w:val="0"/>
      <w:divBdr>
        <w:top w:val="none" w:sz="0" w:space="0" w:color="auto"/>
        <w:left w:val="none" w:sz="0" w:space="0" w:color="auto"/>
        <w:bottom w:val="none" w:sz="0" w:space="0" w:color="auto"/>
        <w:right w:val="none" w:sz="0" w:space="0" w:color="auto"/>
      </w:divBdr>
      <w:divsChild>
        <w:div w:id="832450661">
          <w:marLeft w:val="0"/>
          <w:marRight w:val="0"/>
          <w:marTop w:val="0"/>
          <w:marBottom w:val="525"/>
          <w:divBdr>
            <w:top w:val="none" w:sz="0" w:space="0" w:color="auto"/>
            <w:left w:val="none" w:sz="0" w:space="0" w:color="auto"/>
            <w:bottom w:val="none" w:sz="0" w:space="0" w:color="auto"/>
            <w:right w:val="none" w:sz="0" w:space="0" w:color="auto"/>
          </w:divBdr>
          <w:divsChild>
            <w:div w:id="1461922898">
              <w:marLeft w:val="0"/>
              <w:marRight w:val="0"/>
              <w:marTop w:val="0"/>
              <w:marBottom w:val="0"/>
              <w:divBdr>
                <w:top w:val="none" w:sz="0" w:space="0" w:color="auto"/>
                <w:left w:val="none" w:sz="0" w:space="0" w:color="auto"/>
                <w:bottom w:val="none" w:sz="0" w:space="0" w:color="auto"/>
                <w:right w:val="none" w:sz="0" w:space="0" w:color="auto"/>
              </w:divBdr>
            </w:div>
            <w:div w:id="271322394">
              <w:marLeft w:val="0"/>
              <w:marRight w:val="0"/>
              <w:marTop w:val="0"/>
              <w:marBottom w:val="0"/>
              <w:divBdr>
                <w:top w:val="none" w:sz="0" w:space="0" w:color="auto"/>
                <w:left w:val="none" w:sz="0" w:space="0" w:color="auto"/>
                <w:bottom w:val="none" w:sz="0" w:space="0" w:color="auto"/>
                <w:right w:val="none" w:sz="0" w:space="0" w:color="auto"/>
              </w:divBdr>
              <w:divsChild>
                <w:div w:id="2113085259">
                  <w:marLeft w:val="0"/>
                  <w:marRight w:val="0"/>
                  <w:marTop w:val="0"/>
                  <w:marBottom w:val="0"/>
                  <w:divBdr>
                    <w:top w:val="none" w:sz="0" w:space="0" w:color="auto"/>
                    <w:left w:val="none" w:sz="0" w:space="0" w:color="auto"/>
                    <w:bottom w:val="none" w:sz="0" w:space="0" w:color="auto"/>
                    <w:right w:val="none" w:sz="0" w:space="0" w:color="auto"/>
                  </w:divBdr>
                  <w:divsChild>
                    <w:div w:id="1372337256">
                      <w:marLeft w:val="0"/>
                      <w:marRight w:val="0"/>
                      <w:marTop w:val="0"/>
                      <w:marBottom w:val="0"/>
                      <w:divBdr>
                        <w:top w:val="none" w:sz="0" w:space="0" w:color="auto"/>
                        <w:left w:val="none" w:sz="0" w:space="0" w:color="auto"/>
                        <w:bottom w:val="none" w:sz="0" w:space="0" w:color="auto"/>
                        <w:right w:val="none" w:sz="0" w:space="0" w:color="auto"/>
                      </w:divBdr>
                    </w:div>
                    <w:div w:id="5843463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09545454">
          <w:marLeft w:val="0"/>
          <w:marRight w:val="0"/>
          <w:marTop w:val="0"/>
          <w:marBottom w:val="0"/>
          <w:divBdr>
            <w:top w:val="none" w:sz="0" w:space="0" w:color="auto"/>
            <w:left w:val="none" w:sz="0" w:space="0" w:color="auto"/>
            <w:bottom w:val="none" w:sz="0" w:space="0" w:color="auto"/>
            <w:right w:val="none" w:sz="0" w:space="0" w:color="auto"/>
          </w:divBdr>
          <w:divsChild>
            <w:div w:id="1536196515">
              <w:marLeft w:val="0"/>
              <w:marRight w:val="0"/>
              <w:marTop w:val="0"/>
              <w:marBottom w:val="0"/>
              <w:divBdr>
                <w:top w:val="none" w:sz="0" w:space="0" w:color="auto"/>
                <w:left w:val="none" w:sz="0" w:space="0" w:color="auto"/>
                <w:bottom w:val="none" w:sz="0" w:space="0" w:color="auto"/>
                <w:right w:val="none" w:sz="0" w:space="0" w:color="auto"/>
              </w:divBdr>
              <w:divsChild>
                <w:div w:id="1712993272">
                  <w:marLeft w:val="0"/>
                  <w:marRight w:val="0"/>
                  <w:marTop w:val="0"/>
                  <w:marBottom w:val="0"/>
                  <w:divBdr>
                    <w:top w:val="none" w:sz="0" w:space="0" w:color="auto"/>
                    <w:left w:val="none" w:sz="0" w:space="0" w:color="auto"/>
                    <w:bottom w:val="none" w:sz="0" w:space="0" w:color="auto"/>
                    <w:right w:val="none" w:sz="0" w:space="0" w:color="auto"/>
                  </w:divBdr>
                  <w:divsChild>
                    <w:div w:id="43479194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12053170">
                  <w:marLeft w:val="0"/>
                  <w:marRight w:val="0"/>
                  <w:marTop w:val="0"/>
                  <w:marBottom w:val="180"/>
                  <w:divBdr>
                    <w:top w:val="single" w:sz="6" w:space="0" w:color="939393"/>
                    <w:left w:val="single" w:sz="6" w:space="0" w:color="939393"/>
                    <w:bottom w:val="single" w:sz="6" w:space="0" w:color="939393"/>
                    <w:right w:val="single" w:sz="6" w:space="0" w:color="939393"/>
                  </w:divBdr>
                  <w:divsChild>
                    <w:div w:id="72360996">
                      <w:marLeft w:val="0"/>
                      <w:marRight w:val="0"/>
                      <w:marTop w:val="0"/>
                      <w:marBottom w:val="0"/>
                      <w:divBdr>
                        <w:top w:val="none" w:sz="0" w:space="0" w:color="auto"/>
                        <w:left w:val="none" w:sz="0" w:space="0" w:color="auto"/>
                        <w:bottom w:val="none" w:sz="0" w:space="0" w:color="auto"/>
                        <w:right w:val="none" w:sz="0" w:space="0" w:color="auto"/>
                      </w:divBdr>
                      <w:divsChild>
                        <w:div w:id="15043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4195">
      <w:bodyDiv w:val="1"/>
      <w:marLeft w:val="0"/>
      <w:marRight w:val="0"/>
      <w:marTop w:val="0"/>
      <w:marBottom w:val="0"/>
      <w:divBdr>
        <w:top w:val="none" w:sz="0" w:space="0" w:color="auto"/>
        <w:left w:val="none" w:sz="0" w:space="0" w:color="auto"/>
        <w:bottom w:val="none" w:sz="0" w:space="0" w:color="auto"/>
        <w:right w:val="none" w:sz="0" w:space="0" w:color="auto"/>
      </w:divBdr>
      <w:divsChild>
        <w:div w:id="1687945302">
          <w:marLeft w:val="0"/>
          <w:marRight w:val="0"/>
          <w:marTop w:val="0"/>
          <w:marBottom w:val="525"/>
          <w:divBdr>
            <w:top w:val="none" w:sz="0" w:space="0" w:color="auto"/>
            <w:left w:val="none" w:sz="0" w:space="0" w:color="auto"/>
            <w:bottom w:val="none" w:sz="0" w:space="0" w:color="auto"/>
            <w:right w:val="none" w:sz="0" w:space="0" w:color="auto"/>
          </w:divBdr>
          <w:divsChild>
            <w:div w:id="852719251">
              <w:marLeft w:val="0"/>
              <w:marRight w:val="0"/>
              <w:marTop w:val="0"/>
              <w:marBottom w:val="0"/>
              <w:divBdr>
                <w:top w:val="none" w:sz="0" w:space="0" w:color="auto"/>
                <w:left w:val="none" w:sz="0" w:space="0" w:color="auto"/>
                <w:bottom w:val="none" w:sz="0" w:space="0" w:color="auto"/>
                <w:right w:val="none" w:sz="0" w:space="0" w:color="auto"/>
              </w:divBdr>
            </w:div>
            <w:div w:id="58213520">
              <w:marLeft w:val="0"/>
              <w:marRight w:val="0"/>
              <w:marTop w:val="0"/>
              <w:marBottom w:val="0"/>
              <w:divBdr>
                <w:top w:val="none" w:sz="0" w:space="0" w:color="auto"/>
                <w:left w:val="none" w:sz="0" w:space="0" w:color="auto"/>
                <w:bottom w:val="none" w:sz="0" w:space="0" w:color="auto"/>
                <w:right w:val="none" w:sz="0" w:space="0" w:color="auto"/>
              </w:divBdr>
              <w:divsChild>
                <w:div w:id="1611546482">
                  <w:marLeft w:val="0"/>
                  <w:marRight w:val="0"/>
                  <w:marTop w:val="0"/>
                  <w:marBottom w:val="0"/>
                  <w:divBdr>
                    <w:top w:val="none" w:sz="0" w:space="0" w:color="auto"/>
                    <w:left w:val="none" w:sz="0" w:space="0" w:color="auto"/>
                    <w:bottom w:val="none" w:sz="0" w:space="0" w:color="auto"/>
                    <w:right w:val="none" w:sz="0" w:space="0" w:color="auto"/>
                  </w:divBdr>
                  <w:divsChild>
                    <w:div w:id="2108379746">
                      <w:marLeft w:val="0"/>
                      <w:marRight w:val="0"/>
                      <w:marTop w:val="0"/>
                      <w:marBottom w:val="0"/>
                      <w:divBdr>
                        <w:top w:val="none" w:sz="0" w:space="0" w:color="auto"/>
                        <w:left w:val="none" w:sz="0" w:space="0" w:color="auto"/>
                        <w:bottom w:val="none" w:sz="0" w:space="0" w:color="auto"/>
                        <w:right w:val="none" w:sz="0" w:space="0" w:color="auto"/>
                      </w:divBdr>
                    </w:div>
                    <w:div w:id="6961974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13456239">
          <w:marLeft w:val="0"/>
          <w:marRight w:val="0"/>
          <w:marTop w:val="0"/>
          <w:marBottom w:val="0"/>
          <w:divBdr>
            <w:top w:val="none" w:sz="0" w:space="0" w:color="auto"/>
            <w:left w:val="none" w:sz="0" w:space="0" w:color="auto"/>
            <w:bottom w:val="none" w:sz="0" w:space="0" w:color="auto"/>
            <w:right w:val="none" w:sz="0" w:space="0" w:color="auto"/>
          </w:divBdr>
          <w:divsChild>
            <w:div w:id="613483258">
              <w:marLeft w:val="0"/>
              <w:marRight w:val="0"/>
              <w:marTop w:val="0"/>
              <w:marBottom w:val="0"/>
              <w:divBdr>
                <w:top w:val="none" w:sz="0" w:space="0" w:color="auto"/>
                <w:left w:val="none" w:sz="0" w:space="0" w:color="auto"/>
                <w:bottom w:val="none" w:sz="0" w:space="0" w:color="auto"/>
                <w:right w:val="none" w:sz="0" w:space="0" w:color="auto"/>
              </w:divBdr>
              <w:divsChild>
                <w:div w:id="889850487">
                  <w:marLeft w:val="0"/>
                  <w:marRight w:val="0"/>
                  <w:marTop w:val="0"/>
                  <w:marBottom w:val="0"/>
                  <w:divBdr>
                    <w:top w:val="none" w:sz="0" w:space="0" w:color="auto"/>
                    <w:left w:val="none" w:sz="0" w:space="0" w:color="auto"/>
                    <w:bottom w:val="none" w:sz="0" w:space="0" w:color="auto"/>
                    <w:right w:val="none" w:sz="0" w:space="0" w:color="auto"/>
                  </w:divBdr>
                  <w:divsChild>
                    <w:div w:id="457407828">
                      <w:marLeft w:val="0"/>
                      <w:marRight w:val="0"/>
                      <w:marTop w:val="0"/>
                      <w:marBottom w:val="0"/>
                      <w:divBdr>
                        <w:top w:val="none" w:sz="0" w:space="0" w:color="auto"/>
                        <w:left w:val="none" w:sz="0" w:space="0" w:color="auto"/>
                        <w:bottom w:val="none" w:sz="0" w:space="0" w:color="auto"/>
                        <w:right w:val="none" w:sz="0" w:space="0" w:color="auto"/>
                      </w:divBdr>
                    </w:div>
                  </w:divsChild>
                </w:div>
                <w:div w:id="1321615623">
                  <w:marLeft w:val="0"/>
                  <w:marRight w:val="0"/>
                  <w:marTop w:val="0"/>
                  <w:marBottom w:val="0"/>
                  <w:divBdr>
                    <w:top w:val="none" w:sz="0" w:space="0" w:color="auto"/>
                    <w:left w:val="none" w:sz="0" w:space="0" w:color="auto"/>
                    <w:bottom w:val="none" w:sz="0" w:space="0" w:color="auto"/>
                    <w:right w:val="none" w:sz="0" w:space="0" w:color="auto"/>
                  </w:divBdr>
                  <w:divsChild>
                    <w:div w:id="2092581520">
                      <w:marLeft w:val="0"/>
                      <w:marRight w:val="0"/>
                      <w:marTop w:val="0"/>
                      <w:marBottom w:val="0"/>
                      <w:divBdr>
                        <w:top w:val="none" w:sz="0" w:space="0" w:color="auto"/>
                        <w:left w:val="none" w:sz="0" w:space="0" w:color="auto"/>
                        <w:bottom w:val="none" w:sz="0" w:space="0" w:color="auto"/>
                        <w:right w:val="none" w:sz="0" w:space="0" w:color="auto"/>
                      </w:divBdr>
                    </w:div>
                    <w:div w:id="1809668368">
                      <w:marLeft w:val="0"/>
                      <w:marRight w:val="0"/>
                      <w:marTop w:val="0"/>
                      <w:marBottom w:val="0"/>
                      <w:divBdr>
                        <w:top w:val="none" w:sz="0" w:space="0" w:color="auto"/>
                        <w:left w:val="none" w:sz="0" w:space="0" w:color="auto"/>
                        <w:bottom w:val="none" w:sz="0" w:space="0" w:color="auto"/>
                        <w:right w:val="none" w:sz="0" w:space="0" w:color="auto"/>
                      </w:divBdr>
                    </w:div>
                  </w:divsChild>
                </w:div>
                <w:div w:id="2109890665">
                  <w:marLeft w:val="0"/>
                  <w:marRight w:val="0"/>
                  <w:marTop w:val="0"/>
                  <w:marBottom w:val="0"/>
                  <w:divBdr>
                    <w:top w:val="none" w:sz="0" w:space="0" w:color="auto"/>
                    <w:left w:val="none" w:sz="0" w:space="0" w:color="auto"/>
                    <w:bottom w:val="none" w:sz="0" w:space="0" w:color="auto"/>
                    <w:right w:val="none" w:sz="0" w:space="0" w:color="auto"/>
                  </w:divBdr>
                  <w:divsChild>
                    <w:div w:id="1100953451">
                      <w:marLeft w:val="0"/>
                      <w:marRight w:val="0"/>
                      <w:marTop w:val="0"/>
                      <w:marBottom w:val="0"/>
                      <w:divBdr>
                        <w:top w:val="none" w:sz="0" w:space="0" w:color="auto"/>
                        <w:left w:val="none" w:sz="0" w:space="0" w:color="auto"/>
                        <w:bottom w:val="none" w:sz="0" w:space="0" w:color="auto"/>
                        <w:right w:val="none" w:sz="0" w:space="0" w:color="auto"/>
                      </w:divBdr>
                    </w:div>
                    <w:div w:id="1563099890">
                      <w:marLeft w:val="0"/>
                      <w:marRight w:val="0"/>
                      <w:marTop w:val="0"/>
                      <w:marBottom w:val="0"/>
                      <w:divBdr>
                        <w:top w:val="none" w:sz="0" w:space="0" w:color="auto"/>
                        <w:left w:val="none" w:sz="0" w:space="0" w:color="auto"/>
                        <w:bottom w:val="none" w:sz="0" w:space="0" w:color="auto"/>
                        <w:right w:val="none" w:sz="0" w:space="0" w:color="auto"/>
                      </w:divBdr>
                      <w:divsChild>
                        <w:div w:id="21044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7931">
                  <w:marLeft w:val="0"/>
                  <w:marRight w:val="0"/>
                  <w:marTop w:val="0"/>
                  <w:marBottom w:val="0"/>
                  <w:divBdr>
                    <w:top w:val="none" w:sz="0" w:space="0" w:color="auto"/>
                    <w:left w:val="none" w:sz="0" w:space="0" w:color="auto"/>
                    <w:bottom w:val="none" w:sz="0" w:space="0" w:color="auto"/>
                    <w:right w:val="none" w:sz="0" w:space="0" w:color="auto"/>
                  </w:divBdr>
                  <w:divsChild>
                    <w:div w:id="1148784117">
                      <w:marLeft w:val="0"/>
                      <w:marRight w:val="0"/>
                      <w:marTop w:val="0"/>
                      <w:marBottom w:val="0"/>
                      <w:divBdr>
                        <w:top w:val="none" w:sz="0" w:space="0" w:color="auto"/>
                        <w:left w:val="none" w:sz="0" w:space="0" w:color="auto"/>
                        <w:bottom w:val="none" w:sz="0" w:space="0" w:color="auto"/>
                        <w:right w:val="none" w:sz="0" w:space="0" w:color="auto"/>
                      </w:divBdr>
                    </w:div>
                    <w:div w:id="1628856206">
                      <w:marLeft w:val="0"/>
                      <w:marRight w:val="0"/>
                      <w:marTop w:val="0"/>
                      <w:marBottom w:val="0"/>
                      <w:divBdr>
                        <w:top w:val="none" w:sz="0" w:space="0" w:color="auto"/>
                        <w:left w:val="none" w:sz="0" w:space="0" w:color="auto"/>
                        <w:bottom w:val="none" w:sz="0" w:space="0" w:color="auto"/>
                        <w:right w:val="none" w:sz="0" w:space="0" w:color="auto"/>
                      </w:divBdr>
                    </w:div>
                  </w:divsChild>
                </w:div>
                <w:div w:id="186454678">
                  <w:marLeft w:val="0"/>
                  <w:marRight w:val="0"/>
                  <w:marTop w:val="0"/>
                  <w:marBottom w:val="0"/>
                  <w:divBdr>
                    <w:top w:val="none" w:sz="0" w:space="0" w:color="auto"/>
                    <w:left w:val="none" w:sz="0" w:space="0" w:color="auto"/>
                    <w:bottom w:val="none" w:sz="0" w:space="0" w:color="auto"/>
                    <w:right w:val="none" w:sz="0" w:space="0" w:color="auto"/>
                  </w:divBdr>
                  <w:divsChild>
                    <w:div w:id="771248533">
                      <w:marLeft w:val="0"/>
                      <w:marRight w:val="0"/>
                      <w:marTop w:val="0"/>
                      <w:marBottom w:val="0"/>
                      <w:divBdr>
                        <w:top w:val="none" w:sz="0" w:space="0" w:color="auto"/>
                        <w:left w:val="none" w:sz="0" w:space="0" w:color="auto"/>
                        <w:bottom w:val="none" w:sz="0" w:space="0" w:color="auto"/>
                        <w:right w:val="none" w:sz="0" w:space="0" w:color="auto"/>
                      </w:divBdr>
                    </w:div>
                    <w:div w:id="2009290858">
                      <w:marLeft w:val="0"/>
                      <w:marRight w:val="0"/>
                      <w:marTop w:val="0"/>
                      <w:marBottom w:val="0"/>
                      <w:divBdr>
                        <w:top w:val="none" w:sz="0" w:space="0" w:color="auto"/>
                        <w:left w:val="none" w:sz="0" w:space="0" w:color="auto"/>
                        <w:bottom w:val="none" w:sz="0" w:space="0" w:color="auto"/>
                        <w:right w:val="none" w:sz="0" w:space="0" w:color="auto"/>
                      </w:divBdr>
                      <w:divsChild>
                        <w:div w:id="1841695915">
                          <w:marLeft w:val="0"/>
                          <w:marRight w:val="0"/>
                          <w:marTop w:val="0"/>
                          <w:marBottom w:val="0"/>
                          <w:divBdr>
                            <w:top w:val="none" w:sz="0" w:space="0" w:color="auto"/>
                            <w:left w:val="none" w:sz="0" w:space="0" w:color="auto"/>
                            <w:bottom w:val="none" w:sz="0" w:space="0" w:color="auto"/>
                            <w:right w:val="none" w:sz="0" w:space="0" w:color="auto"/>
                          </w:divBdr>
                        </w:div>
                        <w:div w:id="1277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904938">
      <w:bodyDiv w:val="1"/>
      <w:marLeft w:val="0"/>
      <w:marRight w:val="0"/>
      <w:marTop w:val="0"/>
      <w:marBottom w:val="0"/>
      <w:divBdr>
        <w:top w:val="none" w:sz="0" w:space="0" w:color="auto"/>
        <w:left w:val="none" w:sz="0" w:space="0" w:color="auto"/>
        <w:bottom w:val="none" w:sz="0" w:space="0" w:color="auto"/>
        <w:right w:val="none" w:sz="0" w:space="0" w:color="auto"/>
      </w:divBdr>
      <w:divsChild>
        <w:div w:id="1433041555">
          <w:marLeft w:val="0"/>
          <w:marRight w:val="0"/>
          <w:marTop w:val="0"/>
          <w:marBottom w:val="525"/>
          <w:divBdr>
            <w:top w:val="none" w:sz="0" w:space="0" w:color="auto"/>
            <w:left w:val="none" w:sz="0" w:space="0" w:color="auto"/>
            <w:bottom w:val="none" w:sz="0" w:space="0" w:color="auto"/>
            <w:right w:val="none" w:sz="0" w:space="0" w:color="auto"/>
          </w:divBdr>
          <w:divsChild>
            <w:div w:id="1803037859">
              <w:marLeft w:val="0"/>
              <w:marRight w:val="0"/>
              <w:marTop w:val="0"/>
              <w:marBottom w:val="0"/>
              <w:divBdr>
                <w:top w:val="none" w:sz="0" w:space="0" w:color="auto"/>
                <w:left w:val="none" w:sz="0" w:space="0" w:color="auto"/>
                <w:bottom w:val="none" w:sz="0" w:space="0" w:color="auto"/>
                <w:right w:val="none" w:sz="0" w:space="0" w:color="auto"/>
              </w:divBdr>
            </w:div>
            <w:div w:id="621110351">
              <w:marLeft w:val="0"/>
              <w:marRight w:val="0"/>
              <w:marTop w:val="0"/>
              <w:marBottom w:val="0"/>
              <w:divBdr>
                <w:top w:val="none" w:sz="0" w:space="0" w:color="auto"/>
                <w:left w:val="none" w:sz="0" w:space="0" w:color="auto"/>
                <w:bottom w:val="none" w:sz="0" w:space="0" w:color="auto"/>
                <w:right w:val="none" w:sz="0" w:space="0" w:color="auto"/>
              </w:divBdr>
              <w:divsChild>
                <w:div w:id="1891262318">
                  <w:marLeft w:val="0"/>
                  <w:marRight w:val="0"/>
                  <w:marTop w:val="0"/>
                  <w:marBottom w:val="0"/>
                  <w:divBdr>
                    <w:top w:val="none" w:sz="0" w:space="0" w:color="auto"/>
                    <w:left w:val="none" w:sz="0" w:space="0" w:color="auto"/>
                    <w:bottom w:val="none" w:sz="0" w:space="0" w:color="auto"/>
                    <w:right w:val="none" w:sz="0" w:space="0" w:color="auto"/>
                  </w:divBdr>
                  <w:divsChild>
                    <w:div w:id="2042853822">
                      <w:marLeft w:val="0"/>
                      <w:marRight w:val="0"/>
                      <w:marTop w:val="0"/>
                      <w:marBottom w:val="0"/>
                      <w:divBdr>
                        <w:top w:val="none" w:sz="0" w:space="0" w:color="auto"/>
                        <w:left w:val="none" w:sz="0" w:space="0" w:color="auto"/>
                        <w:bottom w:val="none" w:sz="0" w:space="0" w:color="auto"/>
                        <w:right w:val="none" w:sz="0" w:space="0" w:color="auto"/>
                      </w:divBdr>
                    </w:div>
                    <w:div w:id="70976513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67412425">
          <w:marLeft w:val="0"/>
          <w:marRight w:val="0"/>
          <w:marTop w:val="0"/>
          <w:marBottom w:val="0"/>
          <w:divBdr>
            <w:top w:val="none" w:sz="0" w:space="0" w:color="auto"/>
            <w:left w:val="none" w:sz="0" w:space="0" w:color="auto"/>
            <w:bottom w:val="none" w:sz="0" w:space="0" w:color="auto"/>
            <w:right w:val="none" w:sz="0" w:space="0" w:color="auto"/>
          </w:divBdr>
          <w:divsChild>
            <w:div w:id="577518124">
              <w:marLeft w:val="0"/>
              <w:marRight w:val="0"/>
              <w:marTop w:val="0"/>
              <w:marBottom w:val="0"/>
              <w:divBdr>
                <w:top w:val="none" w:sz="0" w:space="0" w:color="auto"/>
                <w:left w:val="none" w:sz="0" w:space="0" w:color="auto"/>
                <w:bottom w:val="none" w:sz="0" w:space="0" w:color="auto"/>
                <w:right w:val="none" w:sz="0" w:space="0" w:color="auto"/>
              </w:divBdr>
              <w:divsChild>
                <w:div w:id="199560102">
                  <w:marLeft w:val="0"/>
                  <w:marRight w:val="0"/>
                  <w:marTop w:val="0"/>
                  <w:marBottom w:val="0"/>
                  <w:divBdr>
                    <w:top w:val="none" w:sz="0" w:space="0" w:color="auto"/>
                    <w:left w:val="none" w:sz="0" w:space="0" w:color="auto"/>
                    <w:bottom w:val="none" w:sz="0" w:space="0" w:color="auto"/>
                    <w:right w:val="none" w:sz="0" w:space="0" w:color="auto"/>
                  </w:divBdr>
                </w:div>
                <w:div w:id="52051273">
                  <w:marLeft w:val="0"/>
                  <w:marRight w:val="0"/>
                  <w:marTop w:val="0"/>
                  <w:marBottom w:val="0"/>
                  <w:divBdr>
                    <w:top w:val="none" w:sz="0" w:space="0" w:color="auto"/>
                    <w:left w:val="none" w:sz="0" w:space="0" w:color="auto"/>
                    <w:bottom w:val="none" w:sz="0" w:space="0" w:color="auto"/>
                    <w:right w:val="none" w:sz="0" w:space="0" w:color="auto"/>
                  </w:divBdr>
                  <w:divsChild>
                    <w:div w:id="591013068">
                      <w:marLeft w:val="0"/>
                      <w:marRight w:val="0"/>
                      <w:marTop w:val="0"/>
                      <w:marBottom w:val="0"/>
                      <w:divBdr>
                        <w:top w:val="none" w:sz="0" w:space="0" w:color="auto"/>
                        <w:left w:val="none" w:sz="0" w:space="0" w:color="auto"/>
                        <w:bottom w:val="none" w:sz="0" w:space="0" w:color="auto"/>
                        <w:right w:val="none" w:sz="0" w:space="0" w:color="auto"/>
                      </w:divBdr>
                      <w:divsChild>
                        <w:div w:id="1791976040">
                          <w:marLeft w:val="0"/>
                          <w:marRight w:val="0"/>
                          <w:marTop w:val="0"/>
                          <w:marBottom w:val="0"/>
                          <w:divBdr>
                            <w:top w:val="none" w:sz="0" w:space="0" w:color="auto"/>
                            <w:left w:val="none" w:sz="0" w:space="0" w:color="auto"/>
                            <w:bottom w:val="none" w:sz="0" w:space="0" w:color="auto"/>
                            <w:right w:val="none" w:sz="0" w:space="0" w:color="auto"/>
                          </w:divBdr>
                          <w:divsChild>
                            <w:div w:id="1864392820">
                              <w:marLeft w:val="0"/>
                              <w:marRight w:val="0"/>
                              <w:marTop w:val="0"/>
                              <w:marBottom w:val="0"/>
                              <w:divBdr>
                                <w:top w:val="single" w:sz="6" w:space="0" w:color="939393"/>
                                <w:left w:val="single" w:sz="6" w:space="11" w:color="939393"/>
                                <w:bottom w:val="single" w:sz="6" w:space="0" w:color="FFFFFF"/>
                                <w:right w:val="single" w:sz="6" w:space="11" w:color="939393"/>
                              </w:divBdr>
                            </w:div>
                            <w:div w:id="187218378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70531771">
                          <w:marLeft w:val="0"/>
                          <w:marRight w:val="0"/>
                          <w:marTop w:val="0"/>
                          <w:marBottom w:val="180"/>
                          <w:divBdr>
                            <w:top w:val="single" w:sz="6" w:space="0" w:color="939393"/>
                            <w:left w:val="single" w:sz="6" w:space="0" w:color="939393"/>
                            <w:bottom w:val="single" w:sz="6" w:space="0" w:color="939393"/>
                            <w:right w:val="single" w:sz="6" w:space="0" w:color="939393"/>
                          </w:divBdr>
                          <w:divsChild>
                            <w:div w:id="435977333">
                              <w:marLeft w:val="0"/>
                              <w:marRight w:val="0"/>
                              <w:marTop w:val="0"/>
                              <w:marBottom w:val="0"/>
                              <w:divBdr>
                                <w:top w:val="none" w:sz="0" w:space="0" w:color="auto"/>
                                <w:left w:val="none" w:sz="0" w:space="0" w:color="auto"/>
                                <w:bottom w:val="none" w:sz="0" w:space="0" w:color="auto"/>
                                <w:right w:val="none" w:sz="0" w:space="0" w:color="auto"/>
                              </w:divBdr>
                              <w:divsChild>
                                <w:div w:id="11761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8813">
                      <w:marLeft w:val="0"/>
                      <w:marRight w:val="0"/>
                      <w:marTop w:val="0"/>
                      <w:marBottom w:val="0"/>
                      <w:divBdr>
                        <w:top w:val="none" w:sz="0" w:space="0" w:color="auto"/>
                        <w:left w:val="none" w:sz="0" w:space="0" w:color="auto"/>
                        <w:bottom w:val="none" w:sz="0" w:space="0" w:color="auto"/>
                        <w:right w:val="none" w:sz="0" w:space="0" w:color="auto"/>
                      </w:divBdr>
                      <w:divsChild>
                        <w:div w:id="1340156101">
                          <w:marLeft w:val="0"/>
                          <w:marRight w:val="0"/>
                          <w:marTop w:val="0"/>
                          <w:marBottom w:val="180"/>
                          <w:divBdr>
                            <w:top w:val="single" w:sz="6" w:space="0" w:color="939393"/>
                            <w:left w:val="single" w:sz="6" w:space="0" w:color="939393"/>
                            <w:bottom w:val="single" w:sz="6" w:space="0" w:color="939393"/>
                            <w:right w:val="single" w:sz="6" w:space="0" w:color="939393"/>
                          </w:divBdr>
                          <w:divsChild>
                            <w:div w:id="1705787238">
                              <w:marLeft w:val="0"/>
                              <w:marRight w:val="0"/>
                              <w:marTop w:val="0"/>
                              <w:marBottom w:val="0"/>
                              <w:divBdr>
                                <w:top w:val="none" w:sz="0" w:space="0" w:color="auto"/>
                                <w:left w:val="none" w:sz="0" w:space="0" w:color="auto"/>
                                <w:bottom w:val="none" w:sz="0" w:space="0" w:color="auto"/>
                                <w:right w:val="none" w:sz="0" w:space="0" w:color="auto"/>
                              </w:divBdr>
                              <w:divsChild>
                                <w:div w:id="689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57723">
                      <w:marLeft w:val="0"/>
                      <w:marRight w:val="0"/>
                      <w:marTop w:val="0"/>
                      <w:marBottom w:val="0"/>
                      <w:divBdr>
                        <w:top w:val="none" w:sz="0" w:space="0" w:color="auto"/>
                        <w:left w:val="none" w:sz="0" w:space="0" w:color="auto"/>
                        <w:bottom w:val="none" w:sz="0" w:space="0" w:color="auto"/>
                        <w:right w:val="none" w:sz="0" w:space="0" w:color="auto"/>
                      </w:divBdr>
                      <w:divsChild>
                        <w:div w:id="1801727631">
                          <w:marLeft w:val="0"/>
                          <w:marRight w:val="0"/>
                          <w:marTop w:val="0"/>
                          <w:marBottom w:val="180"/>
                          <w:divBdr>
                            <w:top w:val="single" w:sz="6" w:space="0" w:color="939393"/>
                            <w:left w:val="single" w:sz="6" w:space="0" w:color="939393"/>
                            <w:bottom w:val="single" w:sz="6" w:space="0" w:color="939393"/>
                            <w:right w:val="single" w:sz="6" w:space="0" w:color="939393"/>
                          </w:divBdr>
                          <w:divsChild>
                            <w:div w:id="1511867780">
                              <w:marLeft w:val="0"/>
                              <w:marRight w:val="0"/>
                              <w:marTop w:val="0"/>
                              <w:marBottom w:val="0"/>
                              <w:divBdr>
                                <w:top w:val="none" w:sz="0" w:space="0" w:color="auto"/>
                                <w:left w:val="none" w:sz="0" w:space="0" w:color="auto"/>
                                <w:bottom w:val="none" w:sz="0" w:space="0" w:color="auto"/>
                                <w:right w:val="none" w:sz="0" w:space="0" w:color="auto"/>
                              </w:divBdr>
                              <w:divsChild>
                                <w:div w:id="8574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135943">
      <w:bodyDiv w:val="1"/>
      <w:marLeft w:val="0"/>
      <w:marRight w:val="0"/>
      <w:marTop w:val="0"/>
      <w:marBottom w:val="0"/>
      <w:divBdr>
        <w:top w:val="none" w:sz="0" w:space="0" w:color="auto"/>
        <w:left w:val="none" w:sz="0" w:space="0" w:color="auto"/>
        <w:bottom w:val="none" w:sz="0" w:space="0" w:color="auto"/>
        <w:right w:val="none" w:sz="0" w:space="0" w:color="auto"/>
      </w:divBdr>
      <w:divsChild>
        <w:div w:id="79254271">
          <w:marLeft w:val="0"/>
          <w:marRight w:val="0"/>
          <w:marTop w:val="0"/>
          <w:marBottom w:val="0"/>
          <w:divBdr>
            <w:top w:val="none" w:sz="0" w:space="0" w:color="auto"/>
            <w:left w:val="none" w:sz="0" w:space="0" w:color="auto"/>
            <w:bottom w:val="none" w:sz="0" w:space="0" w:color="auto"/>
            <w:right w:val="none" w:sz="0" w:space="0" w:color="auto"/>
          </w:divBdr>
        </w:div>
        <w:div w:id="1094549014">
          <w:marLeft w:val="0"/>
          <w:marRight w:val="0"/>
          <w:marTop w:val="0"/>
          <w:marBottom w:val="0"/>
          <w:divBdr>
            <w:top w:val="none" w:sz="0" w:space="0" w:color="auto"/>
            <w:left w:val="none" w:sz="0" w:space="0" w:color="auto"/>
            <w:bottom w:val="none" w:sz="0" w:space="0" w:color="auto"/>
            <w:right w:val="none" w:sz="0" w:space="0" w:color="auto"/>
          </w:divBdr>
        </w:div>
        <w:div w:id="187529356">
          <w:marLeft w:val="0"/>
          <w:marRight w:val="0"/>
          <w:marTop w:val="0"/>
          <w:marBottom w:val="0"/>
          <w:divBdr>
            <w:top w:val="none" w:sz="0" w:space="0" w:color="auto"/>
            <w:left w:val="none" w:sz="0" w:space="0" w:color="auto"/>
            <w:bottom w:val="none" w:sz="0" w:space="0" w:color="auto"/>
            <w:right w:val="none" w:sz="0" w:space="0" w:color="auto"/>
          </w:divBdr>
        </w:div>
      </w:divsChild>
    </w:div>
    <w:div w:id="1121654973">
      <w:bodyDiv w:val="1"/>
      <w:marLeft w:val="0"/>
      <w:marRight w:val="0"/>
      <w:marTop w:val="0"/>
      <w:marBottom w:val="0"/>
      <w:divBdr>
        <w:top w:val="none" w:sz="0" w:space="0" w:color="auto"/>
        <w:left w:val="none" w:sz="0" w:space="0" w:color="auto"/>
        <w:bottom w:val="none" w:sz="0" w:space="0" w:color="auto"/>
        <w:right w:val="none" w:sz="0" w:space="0" w:color="auto"/>
      </w:divBdr>
      <w:divsChild>
        <w:div w:id="1688824244">
          <w:marLeft w:val="0"/>
          <w:marRight w:val="0"/>
          <w:marTop w:val="0"/>
          <w:marBottom w:val="525"/>
          <w:divBdr>
            <w:top w:val="none" w:sz="0" w:space="0" w:color="auto"/>
            <w:left w:val="none" w:sz="0" w:space="0" w:color="auto"/>
            <w:bottom w:val="none" w:sz="0" w:space="0" w:color="auto"/>
            <w:right w:val="none" w:sz="0" w:space="0" w:color="auto"/>
          </w:divBdr>
          <w:divsChild>
            <w:div w:id="414085897">
              <w:marLeft w:val="0"/>
              <w:marRight w:val="0"/>
              <w:marTop w:val="0"/>
              <w:marBottom w:val="0"/>
              <w:divBdr>
                <w:top w:val="none" w:sz="0" w:space="0" w:color="auto"/>
                <w:left w:val="none" w:sz="0" w:space="0" w:color="auto"/>
                <w:bottom w:val="none" w:sz="0" w:space="0" w:color="auto"/>
                <w:right w:val="none" w:sz="0" w:space="0" w:color="auto"/>
              </w:divBdr>
            </w:div>
            <w:div w:id="440300575">
              <w:marLeft w:val="0"/>
              <w:marRight w:val="0"/>
              <w:marTop w:val="0"/>
              <w:marBottom w:val="0"/>
              <w:divBdr>
                <w:top w:val="none" w:sz="0" w:space="0" w:color="auto"/>
                <w:left w:val="none" w:sz="0" w:space="0" w:color="auto"/>
                <w:bottom w:val="none" w:sz="0" w:space="0" w:color="auto"/>
                <w:right w:val="none" w:sz="0" w:space="0" w:color="auto"/>
              </w:divBdr>
              <w:divsChild>
                <w:div w:id="742264660">
                  <w:marLeft w:val="0"/>
                  <w:marRight w:val="0"/>
                  <w:marTop w:val="0"/>
                  <w:marBottom w:val="0"/>
                  <w:divBdr>
                    <w:top w:val="none" w:sz="0" w:space="0" w:color="auto"/>
                    <w:left w:val="none" w:sz="0" w:space="0" w:color="auto"/>
                    <w:bottom w:val="none" w:sz="0" w:space="0" w:color="auto"/>
                    <w:right w:val="none" w:sz="0" w:space="0" w:color="auto"/>
                  </w:divBdr>
                  <w:divsChild>
                    <w:div w:id="1082874529">
                      <w:marLeft w:val="0"/>
                      <w:marRight w:val="0"/>
                      <w:marTop w:val="0"/>
                      <w:marBottom w:val="0"/>
                      <w:divBdr>
                        <w:top w:val="none" w:sz="0" w:space="0" w:color="auto"/>
                        <w:left w:val="none" w:sz="0" w:space="0" w:color="auto"/>
                        <w:bottom w:val="none" w:sz="0" w:space="0" w:color="auto"/>
                        <w:right w:val="none" w:sz="0" w:space="0" w:color="auto"/>
                      </w:divBdr>
                    </w:div>
                    <w:div w:id="20911517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72310349">
          <w:marLeft w:val="0"/>
          <w:marRight w:val="0"/>
          <w:marTop w:val="0"/>
          <w:marBottom w:val="0"/>
          <w:divBdr>
            <w:top w:val="none" w:sz="0" w:space="0" w:color="auto"/>
            <w:left w:val="none" w:sz="0" w:space="0" w:color="auto"/>
            <w:bottom w:val="none" w:sz="0" w:space="0" w:color="auto"/>
            <w:right w:val="none" w:sz="0" w:space="0" w:color="auto"/>
          </w:divBdr>
        </w:div>
      </w:divsChild>
    </w:div>
    <w:div w:id="1126117985">
      <w:bodyDiv w:val="1"/>
      <w:marLeft w:val="0"/>
      <w:marRight w:val="0"/>
      <w:marTop w:val="0"/>
      <w:marBottom w:val="0"/>
      <w:divBdr>
        <w:top w:val="none" w:sz="0" w:space="0" w:color="auto"/>
        <w:left w:val="none" w:sz="0" w:space="0" w:color="auto"/>
        <w:bottom w:val="none" w:sz="0" w:space="0" w:color="auto"/>
        <w:right w:val="none" w:sz="0" w:space="0" w:color="auto"/>
      </w:divBdr>
      <w:divsChild>
        <w:div w:id="1355614478">
          <w:marLeft w:val="0"/>
          <w:marRight w:val="0"/>
          <w:marTop w:val="0"/>
          <w:marBottom w:val="525"/>
          <w:divBdr>
            <w:top w:val="none" w:sz="0" w:space="0" w:color="auto"/>
            <w:left w:val="none" w:sz="0" w:space="0" w:color="auto"/>
            <w:bottom w:val="none" w:sz="0" w:space="0" w:color="auto"/>
            <w:right w:val="none" w:sz="0" w:space="0" w:color="auto"/>
          </w:divBdr>
          <w:divsChild>
            <w:div w:id="1289316682">
              <w:marLeft w:val="0"/>
              <w:marRight w:val="0"/>
              <w:marTop w:val="0"/>
              <w:marBottom w:val="0"/>
              <w:divBdr>
                <w:top w:val="none" w:sz="0" w:space="0" w:color="auto"/>
                <w:left w:val="none" w:sz="0" w:space="0" w:color="auto"/>
                <w:bottom w:val="none" w:sz="0" w:space="0" w:color="auto"/>
                <w:right w:val="none" w:sz="0" w:space="0" w:color="auto"/>
              </w:divBdr>
            </w:div>
            <w:div w:id="1874658800">
              <w:marLeft w:val="0"/>
              <w:marRight w:val="0"/>
              <w:marTop w:val="0"/>
              <w:marBottom w:val="0"/>
              <w:divBdr>
                <w:top w:val="none" w:sz="0" w:space="0" w:color="auto"/>
                <w:left w:val="none" w:sz="0" w:space="0" w:color="auto"/>
                <w:bottom w:val="none" w:sz="0" w:space="0" w:color="auto"/>
                <w:right w:val="none" w:sz="0" w:space="0" w:color="auto"/>
              </w:divBdr>
              <w:divsChild>
                <w:div w:id="2107991500">
                  <w:marLeft w:val="0"/>
                  <w:marRight w:val="0"/>
                  <w:marTop w:val="0"/>
                  <w:marBottom w:val="0"/>
                  <w:divBdr>
                    <w:top w:val="none" w:sz="0" w:space="0" w:color="auto"/>
                    <w:left w:val="none" w:sz="0" w:space="0" w:color="auto"/>
                    <w:bottom w:val="none" w:sz="0" w:space="0" w:color="auto"/>
                    <w:right w:val="none" w:sz="0" w:space="0" w:color="auto"/>
                  </w:divBdr>
                  <w:divsChild>
                    <w:div w:id="1483766632">
                      <w:marLeft w:val="0"/>
                      <w:marRight w:val="0"/>
                      <w:marTop w:val="0"/>
                      <w:marBottom w:val="0"/>
                      <w:divBdr>
                        <w:top w:val="none" w:sz="0" w:space="0" w:color="auto"/>
                        <w:left w:val="none" w:sz="0" w:space="0" w:color="auto"/>
                        <w:bottom w:val="none" w:sz="0" w:space="0" w:color="auto"/>
                        <w:right w:val="none" w:sz="0" w:space="0" w:color="auto"/>
                      </w:divBdr>
                    </w:div>
                    <w:div w:id="19648418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63226195">
          <w:marLeft w:val="0"/>
          <w:marRight w:val="0"/>
          <w:marTop w:val="0"/>
          <w:marBottom w:val="0"/>
          <w:divBdr>
            <w:top w:val="none" w:sz="0" w:space="0" w:color="auto"/>
            <w:left w:val="none" w:sz="0" w:space="0" w:color="auto"/>
            <w:bottom w:val="none" w:sz="0" w:space="0" w:color="auto"/>
            <w:right w:val="none" w:sz="0" w:space="0" w:color="auto"/>
          </w:divBdr>
          <w:divsChild>
            <w:div w:id="1489709747">
              <w:marLeft w:val="0"/>
              <w:marRight w:val="0"/>
              <w:marTop w:val="0"/>
              <w:marBottom w:val="0"/>
              <w:divBdr>
                <w:top w:val="none" w:sz="0" w:space="0" w:color="auto"/>
                <w:left w:val="none" w:sz="0" w:space="0" w:color="auto"/>
                <w:bottom w:val="none" w:sz="0" w:space="0" w:color="auto"/>
                <w:right w:val="none" w:sz="0" w:space="0" w:color="auto"/>
              </w:divBdr>
              <w:divsChild>
                <w:div w:id="657155856">
                  <w:marLeft w:val="0"/>
                  <w:marRight w:val="0"/>
                  <w:marTop w:val="0"/>
                  <w:marBottom w:val="0"/>
                  <w:divBdr>
                    <w:top w:val="none" w:sz="0" w:space="0" w:color="auto"/>
                    <w:left w:val="none" w:sz="0" w:space="0" w:color="auto"/>
                    <w:bottom w:val="none" w:sz="0" w:space="0" w:color="auto"/>
                    <w:right w:val="none" w:sz="0" w:space="0" w:color="auto"/>
                  </w:divBdr>
                  <w:divsChild>
                    <w:div w:id="30363110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2423644">
                  <w:marLeft w:val="0"/>
                  <w:marRight w:val="0"/>
                  <w:marTop w:val="0"/>
                  <w:marBottom w:val="180"/>
                  <w:divBdr>
                    <w:top w:val="single" w:sz="6" w:space="0" w:color="939393"/>
                    <w:left w:val="single" w:sz="6" w:space="0" w:color="939393"/>
                    <w:bottom w:val="single" w:sz="6" w:space="0" w:color="939393"/>
                    <w:right w:val="single" w:sz="6" w:space="0" w:color="939393"/>
                  </w:divBdr>
                  <w:divsChild>
                    <w:div w:id="498617890">
                      <w:marLeft w:val="0"/>
                      <w:marRight w:val="0"/>
                      <w:marTop w:val="0"/>
                      <w:marBottom w:val="0"/>
                      <w:divBdr>
                        <w:top w:val="none" w:sz="0" w:space="0" w:color="auto"/>
                        <w:left w:val="none" w:sz="0" w:space="0" w:color="auto"/>
                        <w:bottom w:val="none" w:sz="0" w:space="0" w:color="auto"/>
                        <w:right w:val="none" w:sz="0" w:space="0" w:color="auto"/>
                      </w:divBdr>
                      <w:divsChild>
                        <w:div w:id="17606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567311">
      <w:bodyDiv w:val="1"/>
      <w:marLeft w:val="0"/>
      <w:marRight w:val="0"/>
      <w:marTop w:val="0"/>
      <w:marBottom w:val="0"/>
      <w:divBdr>
        <w:top w:val="none" w:sz="0" w:space="0" w:color="auto"/>
        <w:left w:val="none" w:sz="0" w:space="0" w:color="auto"/>
        <w:bottom w:val="none" w:sz="0" w:space="0" w:color="auto"/>
        <w:right w:val="none" w:sz="0" w:space="0" w:color="auto"/>
      </w:divBdr>
    </w:div>
    <w:div w:id="1135639692">
      <w:bodyDiv w:val="1"/>
      <w:marLeft w:val="0"/>
      <w:marRight w:val="0"/>
      <w:marTop w:val="0"/>
      <w:marBottom w:val="0"/>
      <w:divBdr>
        <w:top w:val="none" w:sz="0" w:space="0" w:color="auto"/>
        <w:left w:val="none" w:sz="0" w:space="0" w:color="auto"/>
        <w:bottom w:val="none" w:sz="0" w:space="0" w:color="auto"/>
        <w:right w:val="none" w:sz="0" w:space="0" w:color="auto"/>
      </w:divBdr>
      <w:divsChild>
        <w:div w:id="1392734212">
          <w:marLeft w:val="0"/>
          <w:marRight w:val="0"/>
          <w:marTop w:val="0"/>
          <w:marBottom w:val="525"/>
          <w:divBdr>
            <w:top w:val="none" w:sz="0" w:space="0" w:color="auto"/>
            <w:left w:val="none" w:sz="0" w:space="0" w:color="auto"/>
            <w:bottom w:val="none" w:sz="0" w:space="0" w:color="auto"/>
            <w:right w:val="none" w:sz="0" w:space="0" w:color="auto"/>
          </w:divBdr>
          <w:divsChild>
            <w:div w:id="1776097587">
              <w:marLeft w:val="0"/>
              <w:marRight w:val="0"/>
              <w:marTop w:val="0"/>
              <w:marBottom w:val="0"/>
              <w:divBdr>
                <w:top w:val="none" w:sz="0" w:space="0" w:color="auto"/>
                <w:left w:val="none" w:sz="0" w:space="0" w:color="auto"/>
                <w:bottom w:val="none" w:sz="0" w:space="0" w:color="auto"/>
                <w:right w:val="none" w:sz="0" w:space="0" w:color="auto"/>
              </w:divBdr>
            </w:div>
          </w:divsChild>
        </w:div>
        <w:div w:id="418409224">
          <w:marLeft w:val="0"/>
          <w:marRight w:val="0"/>
          <w:marTop w:val="0"/>
          <w:marBottom w:val="0"/>
          <w:divBdr>
            <w:top w:val="none" w:sz="0" w:space="0" w:color="auto"/>
            <w:left w:val="none" w:sz="0" w:space="0" w:color="auto"/>
            <w:bottom w:val="none" w:sz="0" w:space="0" w:color="auto"/>
            <w:right w:val="none" w:sz="0" w:space="0" w:color="auto"/>
          </w:divBdr>
          <w:divsChild>
            <w:div w:id="56638232">
              <w:marLeft w:val="0"/>
              <w:marRight w:val="0"/>
              <w:marTop w:val="0"/>
              <w:marBottom w:val="0"/>
              <w:divBdr>
                <w:top w:val="none" w:sz="0" w:space="0" w:color="auto"/>
                <w:left w:val="none" w:sz="0" w:space="0" w:color="auto"/>
                <w:bottom w:val="none" w:sz="0" w:space="0" w:color="auto"/>
                <w:right w:val="none" w:sz="0" w:space="0" w:color="auto"/>
              </w:divBdr>
              <w:divsChild>
                <w:div w:id="6845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09762">
      <w:bodyDiv w:val="1"/>
      <w:marLeft w:val="0"/>
      <w:marRight w:val="0"/>
      <w:marTop w:val="0"/>
      <w:marBottom w:val="0"/>
      <w:divBdr>
        <w:top w:val="none" w:sz="0" w:space="0" w:color="auto"/>
        <w:left w:val="none" w:sz="0" w:space="0" w:color="auto"/>
        <w:bottom w:val="none" w:sz="0" w:space="0" w:color="auto"/>
        <w:right w:val="none" w:sz="0" w:space="0" w:color="auto"/>
      </w:divBdr>
      <w:divsChild>
        <w:div w:id="1857110515">
          <w:marLeft w:val="0"/>
          <w:marRight w:val="0"/>
          <w:marTop w:val="0"/>
          <w:marBottom w:val="525"/>
          <w:divBdr>
            <w:top w:val="none" w:sz="0" w:space="0" w:color="auto"/>
            <w:left w:val="none" w:sz="0" w:space="0" w:color="auto"/>
            <w:bottom w:val="none" w:sz="0" w:space="0" w:color="auto"/>
            <w:right w:val="none" w:sz="0" w:space="0" w:color="auto"/>
          </w:divBdr>
          <w:divsChild>
            <w:div w:id="1603487362">
              <w:marLeft w:val="0"/>
              <w:marRight w:val="0"/>
              <w:marTop w:val="0"/>
              <w:marBottom w:val="0"/>
              <w:divBdr>
                <w:top w:val="none" w:sz="0" w:space="0" w:color="auto"/>
                <w:left w:val="none" w:sz="0" w:space="0" w:color="auto"/>
                <w:bottom w:val="none" w:sz="0" w:space="0" w:color="auto"/>
                <w:right w:val="none" w:sz="0" w:space="0" w:color="auto"/>
              </w:divBdr>
            </w:div>
            <w:div w:id="99961570">
              <w:marLeft w:val="0"/>
              <w:marRight w:val="0"/>
              <w:marTop w:val="0"/>
              <w:marBottom w:val="0"/>
              <w:divBdr>
                <w:top w:val="none" w:sz="0" w:space="0" w:color="auto"/>
                <w:left w:val="none" w:sz="0" w:space="0" w:color="auto"/>
                <w:bottom w:val="none" w:sz="0" w:space="0" w:color="auto"/>
                <w:right w:val="none" w:sz="0" w:space="0" w:color="auto"/>
              </w:divBdr>
              <w:divsChild>
                <w:div w:id="1572692228">
                  <w:marLeft w:val="0"/>
                  <w:marRight w:val="0"/>
                  <w:marTop w:val="0"/>
                  <w:marBottom w:val="0"/>
                  <w:divBdr>
                    <w:top w:val="none" w:sz="0" w:space="0" w:color="auto"/>
                    <w:left w:val="none" w:sz="0" w:space="0" w:color="auto"/>
                    <w:bottom w:val="none" w:sz="0" w:space="0" w:color="auto"/>
                    <w:right w:val="none" w:sz="0" w:space="0" w:color="auto"/>
                  </w:divBdr>
                  <w:divsChild>
                    <w:div w:id="2039352151">
                      <w:marLeft w:val="0"/>
                      <w:marRight w:val="0"/>
                      <w:marTop w:val="0"/>
                      <w:marBottom w:val="0"/>
                      <w:divBdr>
                        <w:top w:val="none" w:sz="0" w:space="0" w:color="auto"/>
                        <w:left w:val="none" w:sz="0" w:space="0" w:color="auto"/>
                        <w:bottom w:val="none" w:sz="0" w:space="0" w:color="auto"/>
                        <w:right w:val="none" w:sz="0" w:space="0" w:color="auto"/>
                      </w:divBdr>
                    </w:div>
                    <w:div w:id="52988021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304616">
          <w:marLeft w:val="0"/>
          <w:marRight w:val="0"/>
          <w:marTop w:val="0"/>
          <w:marBottom w:val="0"/>
          <w:divBdr>
            <w:top w:val="none" w:sz="0" w:space="0" w:color="auto"/>
            <w:left w:val="none" w:sz="0" w:space="0" w:color="auto"/>
            <w:bottom w:val="none" w:sz="0" w:space="0" w:color="auto"/>
            <w:right w:val="none" w:sz="0" w:space="0" w:color="auto"/>
          </w:divBdr>
          <w:divsChild>
            <w:div w:id="222495481">
              <w:marLeft w:val="0"/>
              <w:marRight w:val="0"/>
              <w:marTop w:val="0"/>
              <w:marBottom w:val="0"/>
              <w:divBdr>
                <w:top w:val="none" w:sz="0" w:space="0" w:color="auto"/>
                <w:left w:val="none" w:sz="0" w:space="0" w:color="auto"/>
                <w:bottom w:val="none" w:sz="0" w:space="0" w:color="auto"/>
                <w:right w:val="none" w:sz="0" w:space="0" w:color="auto"/>
              </w:divBdr>
              <w:divsChild>
                <w:div w:id="54865061">
                  <w:marLeft w:val="0"/>
                  <w:marRight w:val="0"/>
                  <w:marTop w:val="0"/>
                  <w:marBottom w:val="0"/>
                  <w:divBdr>
                    <w:top w:val="none" w:sz="0" w:space="0" w:color="auto"/>
                    <w:left w:val="none" w:sz="0" w:space="0" w:color="auto"/>
                    <w:bottom w:val="none" w:sz="0" w:space="0" w:color="auto"/>
                    <w:right w:val="none" w:sz="0" w:space="0" w:color="auto"/>
                  </w:divBdr>
                  <w:divsChild>
                    <w:div w:id="58735111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439244">
                  <w:marLeft w:val="0"/>
                  <w:marRight w:val="0"/>
                  <w:marTop w:val="0"/>
                  <w:marBottom w:val="180"/>
                  <w:divBdr>
                    <w:top w:val="single" w:sz="6" w:space="0" w:color="939393"/>
                    <w:left w:val="single" w:sz="6" w:space="0" w:color="939393"/>
                    <w:bottom w:val="single" w:sz="6" w:space="0" w:color="939393"/>
                    <w:right w:val="single" w:sz="6" w:space="0" w:color="939393"/>
                  </w:divBdr>
                  <w:divsChild>
                    <w:div w:id="1255288255">
                      <w:marLeft w:val="0"/>
                      <w:marRight w:val="0"/>
                      <w:marTop w:val="0"/>
                      <w:marBottom w:val="0"/>
                      <w:divBdr>
                        <w:top w:val="none" w:sz="0" w:space="0" w:color="auto"/>
                        <w:left w:val="none" w:sz="0" w:space="0" w:color="auto"/>
                        <w:bottom w:val="none" w:sz="0" w:space="0" w:color="auto"/>
                        <w:right w:val="none" w:sz="0" w:space="0" w:color="auto"/>
                      </w:divBdr>
                      <w:divsChild>
                        <w:div w:id="11175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032457">
      <w:bodyDiv w:val="1"/>
      <w:marLeft w:val="0"/>
      <w:marRight w:val="0"/>
      <w:marTop w:val="0"/>
      <w:marBottom w:val="0"/>
      <w:divBdr>
        <w:top w:val="none" w:sz="0" w:space="0" w:color="auto"/>
        <w:left w:val="none" w:sz="0" w:space="0" w:color="auto"/>
        <w:bottom w:val="none" w:sz="0" w:space="0" w:color="auto"/>
        <w:right w:val="none" w:sz="0" w:space="0" w:color="auto"/>
      </w:divBdr>
      <w:divsChild>
        <w:div w:id="1359236528">
          <w:marLeft w:val="0"/>
          <w:marRight w:val="0"/>
          <w:marTop w:val="0"/>
          <w:marBottom w:val="525"/>
          <w:divBdr>
            <w:top w:val="none" w:sz="0" w:space="0" w:color="auto"/>
            <w:left w:val="none" w:sz="0" w:space="0" w:color="auto"/>
            <w:bottom w:val="none" w:sz="0" w:space="0" w:color="auto"/>
            <w:right w:val="none" w:sz="0" w:space="0" w:color="auto"/>
          </w:divBdr>
          <w:divsChild>
            <w:div w:id="1752044986">
              <w:marLeft w:val="0"/>
              <w:marRight w:val="0"/>
              <w:marTop w:val="0"/>
              <w:marBottom w:val="0"/>
              <w:divBdr>
                <w:top w:val="none" w:sz="0" w:space="0" w:color="auto"/>
                <w:left w:val="none" w:sz="0" w:space="0" w:color="auto"/>
                <w:bottom w:val="none" w:sz="0" w:space="0" w:color="auto"/>
                <w:right w:val="none" w:sz="0" w:space="0" w:color="auto"/>
              </w:divBdr>
            </w:div>
            <w:div w:id="1890149418">
              <w:marLeft w:val="0"/>
              <w:marRight w:val="0"/>
              <w:marTop w:val="0"/>
              <w:marBottom w:val="0"/>
              <w:divBdr>
                <w:top w:val="none" w:sz="0" w:space="0" w:color="auto"/>
                <w:left w:val="none" w:sz="0" w:space="0" w:color="auto"/>
                <w:bottom w:val="none" w:sz="0" w:space="0" w:color="auto"/>
                <w:right w:val="none" w:sz="0" w:space="0" w:color="auto"/>
              </w:divBdr>
              <w:divsChild>
                <w:div w:id="2070880401">
                  <w:marLeft w:val="0"/>
                  <w:marRight w:val="0"/>
                  <w:marTop w:val="0"/>
                  <w:marBottom w:val="0"/>
                  <w:divBdr>
                    <w:top w:val="none" w:sz="0" w:space="0" w:color="auto"/>
                    <w:left w:val="none" w:sz="0" w:space="0" w:color="auto"/>
                    <w:bottom w:val="none" w:sz="0" w:space="0" w:color="auto"/>
                    <w:right w:val="none" w:sz="0" w:space="0" w:color="auto"/>
                  </w:divBdr>
                  <w:divsChild>
                    <w:div w:id="167209263">
                      <w:marLeft w:val="0"/>
                      <w:marRight w:val="0"/>
                      <w:marTop w:val="0"/>
                      <w:marBottom w:val="0"/>
                      <w:divBdr>
                        <w:top w:val="none" w:sz="0" w:space="0" w:color="auto"/>
                        <w:left w:val="none" w:sz="0" w:space="0" w:color="auto"/>
                        <w:bottom w:val="none" w:sz="0" w:space="0" w:color="auto"/>
                        <w:right w:val="none" w:sz="0" w:space="0" w:color="auto"/>
                      </w:divBdr>
                    </w:div>
                    <w:div w:id="14170980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8721028">
          <w:marLeft w:val="0"/>
          <w:marRight w:val="0"/>
          <w:marTop w:val="0"/>
          <w:marBottom w:val="0"/>
          <w:divBdr>
            <w:top w:val="none" w:sz="0" w:space="0" w:color="auto"/>
            <w:left w:val="none" w:sz="0" w:space="0" w:color="auto"/>
            <w:bottom w:val="none" w:sz="0" w:space="0" w:color="auto"/>
            <w:right w:val="none" w:sz="0" w:space="0" w:color="auto"/>
          </w:divBdr>
          <w:divsChild>
            <w:div w:id="1002467699">
              <w:marLeft w:val="0"/>
              <w:marRight w:val="0"/>
              <w:marTop w:val="0"/>
              <w:marBottom w:val="0"/>
              <w:divBdr>
                <w:top w:val="none" w:sz="0" w:space="0" w:color="auto"/>
                <w:left w:val="none" w:sz="0" w:space="0" w:color="auto"/>
                <w:bottom w:val="none" w:sz="0" w:space="0" w:color="auto"/>
                <w:right w:val="none" w:sz="0" w:space="0" w:color="auto"/>
              </w:divBdr>
              <w:divsChild>
                <w:div w:id="1250428882">
                  <w:marLeft w:val="0"/>
                  <w:marRight w:val="0"/>
                  <w:marTop w:val="0"/>
                  <w:marBottom w:val="0"/>
                  <w:divBdr>
                    <w:top w:val="none" w:sz="0" w:space="0" w:color="auto"/>
                    <w:left w:val="none" w:sz="0" w:space="0" w:color="auto"/>
                    <w:bottom w:val="none" w:sz="0" w:space="0" w:color="auto"/>
                    <w:right w:val="none" w:sz="0" w:space="0" w:color="auto"/>
                  </w:divBdr>
                  <w:divsChild>
                    <w:div w:id="1790007687">
                      <w:marLeft w:val="0"/>
                      <w:marRight w:val="0"/>
                      <w:marTop w:val="0"/>
                      <w:marBottom w:val="0"/>
                      <w:divBdr>
                        <w:top w:val="none" w:sz="0" w:space="0" w:color="auto"/>
                        <w:left w:val="none" w:sz="0" w:space="0" w:color="auto"/>
                        <w:bottom w:val="none" w:sz="0" w:space="0" w:color="auto"/>
                        <w:right w:val="none" w:sz="0" w:space="0" w:color="auto"/>
                      </w:divBdr>
                    </w:div>
                  </w:divsChild>
                </w:div>
                <w:div w:id="358286774">
                  <w:marLeft w:val="0"/>
                  <w:marRight w:val="0"/>
                  <w:marTop w:val="0"/>
                  <w:marBottom w:val="0"/>
                  <w:divBdr>
                    <w:top w:val="none" w:sz="0" w:space="0" w:color="auto"/>
                    <w:left w:val="none" w:sz="0" w:space="0" w:color="auto"/>
                    <w:bottom w:val="none" w:sz="0" w:space="0" w:color="auto"/>
                    <w:right w:val="none" w:sz="0" w:space="0" w:color="auto"/>
                  </w:divBdr>
                  <w:divsChild>
                    <w:div w:id="427893324">
                      <w:marLeft w:val="0"/>
                      <w:marRight w:val="0"/>
                      <w:marTop w:val="0"/>
                      <w:marBottom w:val="0"/>
                      <w:divBdr>
                        <w:top w:val="none" w:sz="0" w:space="0" w:color="auto"/>
                        <w:left w:val="none" w:sz="0" w:space="0" w:color="auto"/>
                        <w:bottom w:val="none" w:sz="0" w:space="0" w:color="auto"/>
                        <w:right w:val="none" w:sz="0" w:space="0" w:color="auto"/>
                      </w:divBdr>
                    </w:div>
                    <w:div w:id="1465999621">
                      <w:marLeft w:val="0"/>
                      <w:marRight w:val="0"/>
                      <w:marTop w:val="0"/>
                      <w:marBottom w:val="0"/>
                      <w:divBdr>
                        <w:top w:val="none" w:sz="0" w:space="0" w:color="auto"/>
                        <w:left w:val="none" w:sz="0" w:space="0" w:color="auto"/>
                        <w:bottom w:val="none" w:sz="0" w:space="0" w:color="auto"/>
                        <w:right w:val="none" w:sz="0" w:space="0" w:color="auto"/>
                      </w:divBdr>
                      <w:divsChild>
                        <w:div w:id="5661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5659">
                  <w:marLeft w:val="0"/>
                  <w:marRight w:val="0"/>
                  <w:marTop w:val="0"/>
                  <w:marBottom w:val="0"/>
                  <w:divBdr>
                    <w:top w:val="none" w:sz="0" w:space="0" w:color="auto"/>
                    <w:left w:val="none" w:sz="0" w:space="0" w:color="auto"/>
                    <w:bottom w:val="none" w:sz="0" w:space="0" w:color="auto"/>
                    <w:right w:val="none" w:sz="0" w:space="0" w:color="auto"/>
                  </w:divBdr>
                  <w:divsChild>
                    <w:div w:id="562451969">
                      <w:marLeft w:val="0"/>
                      <w:marRight w:val="0"/>
                      <w:marTop w:val="0"/>
                      <w:marBottom w:val="0"/>
                      <w:divBdr>
                        <w:top w:val="none" w:sz="0" w:space="0" w:color="auto"/>
                        <w:left w:val="none" w:sz="0" w:space="0" w:color="auto"/>
                        <w:bottom w:val="none" w:sz="0" w:space="0" w:color="auto"/>
                        <w:right w:val="none" w:sz="0" w:space="0" w:color="auto"/>
                      </w:divBdr>
                    </w:div>
                    <w:div w:id="698163670">
                      <w:marLeft w:val="0"/>
                      <w:marRight w:val="0"/>
                      <w:marTop w:val="0"/>
                      <w:marBottom w:val="0"/>
                      <w:divBdr>
                        <w:top w:val="none" w:sz="0" w:space="0" w:color="auto"/>
                        <w:left w:val="none" w:sz="0" w:space="0" w:color="auto"/>
                        <w:bottom w:val="none" w:sz="0" w:space="0" w:color="auto"/>
                        <w:right w:val="none" w:sz="0" w:space="0" w:color="auto"/>
                      </w:divBdr>
                      <w:divsChild>
                        <w:div w:id="2015956259">
                          <w:marLeft w:val="0"/>
                          <w:marRight w:val="0"/>
                          <w:marTop w:val="0"/>
                          <w:marBottom w:val="0"/>
                          <w:divBdr>
                            <w:top w:val="none" w:sz="0" w:space="0" w:color="auto"/>
                            <w:left w:val="none" w:sz="0" w:space="0" w:color="auto"/>
                            <w:bottom w:val="none" w:sz="0" w:space="0" w:color="auto"/>
                            <w:right w:val="none" w:sz="0" w:space="0" w:color="auto"/>
                          </w:divBdr>
                          <w:divsChild>
                            <w:div w:id="83887310">
                              <w:marLeft w:val="0"/>
                              <w:marRight w:val="0"/>
                              <w:marTop w:val="0"/>
                              <w:marBottom w:val="0"/>
                              <w:divBdr>
                                <w:top w:val="none" w:sz="0" w:space="0" w:color="auto"/>
                                <w:left w:val="none" w:sz="0" w:space="0" w:color="auto"/>
                                <w:bottom w:val="none" w:sz="0" w:space="0" w:color="auto"/>
                                <w:right w:val="none" w:sz="0" w:space="0" w:color="auto"/>
                              </w:divBdr>
                            </w:div>
                            <w:div w:id="533423875">
                              <w:marLeft w:val="0"/>
                              <w:marRight w:val="0"/>
                              <w:marTop w:val="0"/>
                              <w:marBottom w:val="0"/>
                              <w:divBdr>
                                <w:top w:val="none" w:sz="0" w:space="0" w:color="auto"/>
                                <w:left w:val="none" w:sz="0" w:space="0" w:color="auto"/>
                                <w:bottom w:val="none" w:sz="0" w:space="0" w:color="auto"/>
                                <w:right w:val="none" w:sz="0" w:space="0" w:color="auto"/>
                              </w:divBdr>
                            </w:div>
                          </w:divsChild>
                        </w:div>
                        <w:div w:id="1252855193">
                          <w:marLeft w:val="0"/>
                          <w:marRight w:val="0"/>
                          <w:marTop w:val="0"/>
                          <w:marBottom w:val="0"/>
                          <w:divBdr>
                            <w:top w:val="none" w:sz="0" w:space="0" w:color="auto"/>
                            <w:left w:val="none" w:sz="0" w:space="0" w:color="auto"/>
                            <w:bottom w:val="none" w:sz="0" w:space="0" w:color="auto"/>
                            <w:right w:val="none" w:sz="0" w:space="0" w:color="auto"/>
                          </w:divBdr>
                          <w:divsChild>
                            <w:div w:id="1884823005">
                              <w:marLeft w:val="0"/>
                              <w:marRight w:val="0"/>
                              <w:marTop w:val="0"/>
                              <w:marBottom w:val="0"/>
                              <w:divBdr>
                                <w:top w:val="none" w:sz="0" w:space="0" w:color="auto"/>
                                <w:left w:val="none" w:sz="0" w:space="0" w:color="auto"/>
                                <w:bottom w:val="none" w:sz="0" w:space="0" w:color="auto"/>
                                <w:right w:val="none" w:sz="0" w:space="0" w:color="auto"/>
                              </w:divBdr>
                            </w:div>
                            <w:div w:id="1366174521">
                              <w:marLeft w:val="0"/>
                              <w:marRight w:val="0"/>
                              <w:marTop w:val="0"/>
                              <w:marBottom w:val="0"/>
                              <w:divBdr>
                                <w:top w:val="none" w:sz="0" w:space="0" w:color="auto"/>
                                <w:left w:val="none" w:sz="0" w:space="0" w:color="auto"/>
                                <w:bottom w:val="none" w:sz="0" w:space="0" w:color="auto"/>
                                <w:right w:val="none" w:sz="0" w:space="0" w:color="auto"/>
                              </w:divBdr>
                              <w:divsChild>
                                <w:div w:id="4248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39051">
                  <w:marLeft w:val="0"/>
                  <w:marRight w:val="0"/>
                  <w:marTop w:val="0"/>
                  <w:marBottom w:val="0"/>
                  <w:divBdr>
                    <w:top w:val="none" w:sz="0" w:space="0" w:color="auto"/>
                    <w:left w:val="none" w:sz="0" w:space="0" w:color="auto"/>
                    <w:bottom w:val="none" w:sz="0" w:space="0" w:color="auto"/>
                    <w:right w:val="none" w:sz="0" w:space="0" w:color="auto"/>
                  </w:divBdr>
                  <w:divsChild>
                    <w:div w:id="1154370100">
                      <w:marLeft w:val="0"/>
                      <w:marRight w:val="0"/>
                      <w:marTop w:val="0"/>
                      <w:marBottom w:val="0"/>
                      <w:divBdr>
                        <w:top w:val="none" w:sz="0" w:space="0" w:color="auto"/>
                        <w:left w:val="none" w:sz="0" w:space="0" w:color="auto"/>
                        <w:bottom w:val="none" w:sz="0" w:space="0" w:color="auto"/>
                        <w:right w:val="none" w:sz="0" w:space="0" w:color="auto"/>
                      </w:divBdr>
                    </w:div>
                    <w:div w:id="1511292144">
                      <w:marLeft w:val="0"/>
                      <w:marRight w:val="0"/>
                      <w:marTop w:val="0"/>
                      <w:marBottom w:val="0"/>
                      <w:divBdr>
                        <w:top w:val="none" w:sz="0" w:space="0" w:color="auto"/>
                        <w:left w:val="none" w:sz="0" w:space="0" w:color="auto"/>
                        <w:bottom w:val="none" w:sz="0" w:space="0" w:color="auto"/>
                        <w:right w:val="none" w:sz="0" w:space="0" w:color="auto"/>
                      </w:divBdr>
                      <w:divsChild>
                        <w:div w:id="957371022">
                          <w:marLeft w:val="0"/>
                          <w:marRight w:val="0"/>
                          <w:marTop w:val="0"/>
                          <w:marBottom w:val="0"/>
                          <w:divBdr>
                            <w:top w:val="none" w:sz="0" w:space="0" w:color="auto"/>
                            <w:left w:val="none" w:sz="0" w:space="0" w:color="auto"/>
                            <w:bottom w:val="none" w:sz="0" w:space="0" w:color="auto"/>
                            <w:right w:val="none" w:sz="0" w:space="0" w:color="auto"/>
                          </w:divBdr>
                          <w:divsChild>
                            <w:div w:id="1657682069">
                              <w:marLeft w:val="0"/>
                              <w:marRight w:val="0"/>
                              <w:marTop w:val="0"/>
                              <w:marBottom w:val="180"/>
                              <w:divBdr>
                                <w:top w:val="single" w:sz="6" w:space="0" w:color="939393"/>
                                <w:left w:val="single" w:sz="6" w:space="0" w:color="939393"/>
                                <w:bottom w:val="single" w:sz="6" w:space="0" w:color="939393"/>
                                <w:right w:val="single" w:sz="6" w:space="0" w:color="939393"/>
                              </w:divBdr>
                              <w:divsChild>
                                <w:div w:id="918444461">
                                  <w:marLeft w:val="0"/>
                                  <w:marRight w:val="0"/>
                                  <w:marTop w:val="0"/>
                                  <w:marBottom w:val="0"/>
                                  <w:divBdr>
                                    <w:top w:val="none" w:sz="0" w:space="0" w:color="auto"/>
                                    <w:left w:val="none" w:sz="0" w:space="0" w:color="auto"/>
                                    <w:bottom w:val="none" w:sz="0" w:space="0" w:color="auto"/>
                                    <w:right w:val="none" w:sz="0" w:space="0" w:color="auto"/>
                                  </w:divBdr>
                                  <w:divsChild>
                                    <w:div w:id="11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0088">
                          <w:marLeft w:val="0"/>
                          <w:marRight w:val="0"/>
                          <w:marTop w:val="0"/>
                          <w:marBottom w:val="0"/>
                          <w:divBdr>
                            <w:top w:val="none" w:sz="0" w:space="0" w:color="auto"/>
                            <w:left w:val="none" w:sz="0" w:space="0" w:color="auto"/>
                            <w:bottom w:val="none" w:sz="0" w:space="0" w:color="auto"/>
                            <w:right w:val="none" w:sz="0" w:space="0" w:color="auto"/>
                          </w:divBdr>
                          <w:divsChild>
                            <w:div w:id="1391806960">
                              <w:marLeft w:val="0"/>
                              <w:marRight w:val="0"/>
                              <w:marTop w:val="0"/>
                              <w:marBottom w:val="180"/>
                              <w:divBdr>
                                <w:top w:val="single" w:sz="6" w:space="0" w:color="939393"/>
                                <w:left w:val="single" w:sz="6" w:space="0" w:color="939393"/>
                                <w:bottom w:val="single" w:sz="6" w:space="0" w:color="939393"/>
                                <w:right w:val="single" w:sz="6" w:space="0" w:color="939393"/>
                              </w:divBdr>
                              <w:divsChild>
                                <w:div w:id="498276346">
                                  <w:marLeft w:val="0"/>
                                  <w:marRight w:val="0"/>
                                  <w:marTop w:val="0"/>
                                  <w:marBottom w:val="0"/>
                                  <w:divBdr>
                                    <w:top w:val="none" w:sz="0" w:space="0" w:color="auto"/>
                                    <w:left w:val="none" w:sz="0" w:space="0" w:color="auto"/>
                                    <w:bottom w:val="none" w:sz="0" w:space="0" w:color="auto"/>
                                    <w:right w:val="none" w:sz="0" w:space="0" w:color="auto"/>
                                  </w:divBdr>
                                  <w:divsChild>
                                    <w:div w:id="8737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90106">
                          <w:marLeft w:val="0"/>
                          <w:marRight w:val="0"/>
                          <w:marTop w:val="0"/>
                          <w:marBottom w:val="0"/>
                          <w:divBdr>
                            <w:top w:val="none" w:sz="0" w:space="0" w:color="auto"/>
                            <w:left w:val="none" w:sz="0" w:space="0" w:color="auto"/>
                            <w:bottom w:val="none" w:sz="0" w:space="0" w:color="auto"/>
                            <w:right w:val="none" w:sz="0" w:space="0" w:color="auto"/>
                          </w:divBdr>
                          <w:divsChild>
                            <w:div w:id="1660383886">
                              <w:marLeft w:val="0"/>
                              <w:marRight w:val="0"/>
                              <w:marTop w:val="0"/>
                              <w:marBottom w:val="180"/>
                              <w:divBdr>
                                <w:top w:val="single" w:sz="6" w:space="0" w:color="939393"/>
                                <w:left w:val="single" w:sz="6" w:space="0" w:color="939393"/>
                                <w:bottom w:val="single" w:sz="6" w:space="0" w:color="939393"/>
                                <w:right w:val="single" w:sz="6" w:space="0" w:color="939393"/>
                              </w:divBdr>
                              <w:divsChild>
                                <w:div w:id="1778017460">
                                  <w:marLeft w:val="0"/>
                                  <w:marRight w:val="0"/>
                                  <w:marTop w:val="0"/>
                                  <w:marBottom w:val="0"/>
                                  <w:divBdr>
                                    <w:top w:val="none" w:sz="0" w:space="0" w:color="auto"/>
                                    <w:left w:val="none" w:sz="0" w:space="0" w:color="auto"/>
                                    <w:bottom w:val="none" w:sz="0" w:space="0" w:color="auto"/>
                                    <w:right w:val="none" w:sz="0" w:space="0" w:color="auto"/>
                                  </w:divBdr>
                                  <w:divsChild>
                                    <w:div w:id="1255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89137">
                          <w:marLeft w:val="0"/>
                          <w:marRight w:val="0"/>
                          <w:marTop w:val="0"/>
                          <w:marBottom w:val="0"/>
                          <w:divBdr>
                            <w:top w:val="none" w:sz="0" w:space="0" w:color="auto"/>
                            <w:left w:val="none" w:sz="0" w:space="0" w:color="auto"/>
                            <w:bottom w:val="none" w:sz="0" w:space="0" w:color="auto"/>
                            <w:right w:val="none" w:sz="0" w:space="0" w:color="auto"/>
                          </w:divBdr>
                          <w:divsChild>
                            <w:div w:id="1622686080">
                              <w:marLeft w:val="0"/>
                              <w:marRight w:val="0"/>
                              <w:marTop w:val="0"/>
                              <w:marBottom w:val="180"/>
                              <w:divBdr>
                                <w:top w:val="single" w:sz="6" w:space="0" w:color="939393"/>
                                <w:left w:val="single" w:sz="6" w:space="0" w:color="939393"/>
                                <w:bottom w:val="single" w:sz="6" w:space="0" w:color="939393"/>
                                <w:right w:val="single" w:sz="6" w:space="0" w:color="939393"/>
                              </w:divBdr>
                              <w:divsChild>
                                <w:div w:id="1554806454">
                                  <w:marLeft w:val="0"/>
                                  <w:marRight w:val="0"/>
                                  <w:marTop w:val="0"/>
                                  <w:marBottom w:val="0"/>
                                  <w:divBdr>
                                    <w:top w:val="none" w:sz="0" w:space="0" w:color="auto"/>
                                    <w:left w:val="none" w:sz="0" w:space="0" w:color="auto"/>
                                    <w:bottom w:val="none" w:sz="0" w:space="0" w:color="auto"/>
                                    <w:right w:val="none" w:sz="0" w:space="0" w:color="auto"/>
                                  </w:divBdr>
                                  <w:divsChild>
                                    <w:div w:id="6662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003945">
      <w:bodyDiv w:val="1"/>
      <w:marLeft w:val="0"/>
      <w:marRight w:val="0"/>
      <w:marTop w:val="0"/>
      <w:marBottom w:val="0"/>
      <w:divBdr>
        <w:top w:val="none" w:sz="0" w:space="0" w:color="auto"/>
        <w:left w:val="none" w:sz="0" w:space="0" w:color="auto"/>
        <w:bottom w:val="none" w:sz="0" w:space="0" w:color="auto"/>
        <w:right w:val="none" w:sz="0" w:space="0" w:color="auto"/>
      </w:divBdr>
      <w:divsChild>
        <w:div w:id="1541017821">
          <w:marLeft w:val="0"/>
          <w:marRight w:val="0"/>
          <w:marTop w:val="0"/>
          <w:marBottom w:val="525"/>
          <w:divBdr>
            <w:top w:val="none" w:sz="0" w:space="0" w:color="auto"/>
            <w:left w:val="none" w:sz="0" w:space="0" w:color="auto"/>
            <w:bottom w:val="none" w:sz="0" w:space="0" w:color="auto"/>
            <w:right w:val="none" w:sz="0" w:space="0" w:color="auto"/>
          </w:divBdr>
          <w:divsChild>
            <w:div w:id="1191185247">
              <w:marLeft w:val="0"/>
              <w:marRight w:val="0"/>
              <w:marTop w:val="0"/>
              <w:marBottom w:val="0"/>
              <w:divBdr>
                <w:top w:val="none" w:sz="0" w:space="0" w:color="auto"/>
                <w:left w:val="none" w:sz="0" w:space="0" w:color="auto"/>
                <w:bottom w:val="none" w:sz="0" w:space="0" w:color="auto"/>
                <w:right w:val="none" w:sz="0" w:space="0" w:color="auto"/>
              </w:divBdr>
            </w:div>
            <w:div w:id="1159999540">
              <w:marLeft w:val="0"/>
              <w:marRight w:val="0"/>
              <w:marTop w:val="0"/>
              <w:marBottom w:val="0"/>
              <w:divBdr>
                <w:top w:val="none" w:sz="0" w:space="0" w:color="auto"/>
                <w:left w:val="none" w:sz="0" w:space="0" w:color="auto"/>
                <w:bottom w:val="none" w:sz="0" w:space="0" w:color="auto"/>
                <w:right w:val="none" w:sz="0" w:space="0" w:color="auto"/>
              </w:divBdr>
              <w:divsChild>
                <w:div w:id="1218592571">
                  <w:marLeft w:val="0"/>
                  <w:marRight w:val="0"/>
                  <w:marTop w:val="0"/>
                  <w:marBottom w:val="0"/>
                  <w:divBdr>
                    <w:top w:val="none" w:sz="0" w:space="0" w:color="auto"/>
                    <w:left w:val="none" w:sz="0" w:space="0" w:color="auto"/>
                    <w:bottom w:val="none" w:sz="0" w:space="0" w:color="auto"/>
                    <w:right w:val="none" w:sz="0" w:space="0" w:color="auto"/>
                  </w:divBdr>
                  <w:divsChild>
                    <w:div w:id="1036081458">
                      <w:marLeft w:val="0"/>
                      <w:marRight w:val="0"/>
                      <w:marTop w:val="0"/>
                      <w:marBottom w:val="0"/>
                      <w:divBdr>
                        <w:top w:val="none" w:sz="0" w:space="0" w:color="auto"/>
                        <w:left w:val="none" w:sz="0" w:space="0" w:color="auto"/>
                        <w:bottom w:val="none" w:sz="0" w:space="0" w:color="auto"/>
                        <w:right w:val="none" w:sz="0" w:space="0" w:color="auto"/>
                      </w:divBdr>
                    </w:div>
                    <w:div w:id="14439957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2555339">
          <w:marLeft w:val="0"/>
          <w:marRight w:val="0"/>
          <w:marTop w:val="0"/>
          <w:marBottom w:val="0"/>
          <w:divBdr>
            <w:top w:val="none" w:sz="0" w:space="0" w:color="auto"/>
            <w:left w:val="none" w:sz="0" w:space="0" w:color="auto"/>
            <w:bottom w:val="none" w:sz="0" w:space="0" w:color="auto"/>
            <w:right w:val="none" w:sz="0" w:space="0" w:color="auto"/>
          </w:divBdr>
        </w:div>
      </w:divsChild>
    </w:div>
    <w:div w:id="1148015403">
      <w:bodyDiv w:val="1"/>
      <w:marLeft w:val="0"/>
      <w:marRight w:val="0"/>
      <w:marTop w:val="0"/>
      <w:marBottom w:val="0"/>
      <w:divBdr>
        <w:top w:val="none" w:sz="0" w:space="0" w:color="auto"/>
        <w:left w:val="none" w:sz="0" w:space="0" w:color="auto"/>
        <w:bottom w:val="none" w:sz="0" w:space="0" w:color="auto"/>
        <w:right w:val="none" w:sz="0" w:space="0" w:color="auto"/>
      </w:divBdr>
      <w:divsChild>
        <w:div w:id="1879586967">
          <w:marLeft w:val="0"/>
          <w:marRight w:val="0"/>
          <w:marTop w:val="0"/>
          <w:marBottom w:val="525"/>
          <w:divBdr>
            <w:top w:val="none" w:sz="0" w:space="0" w:color="auto"/>
            <w:left w:val="none" w:sz="0" w:space="0" w:color="auto"/>
            <w:bottom w:val="none" w:sz="0" w:space="0" w:color="auto"/>
            <w:right w:val="none" w:sz="0" w:space="0" w:color="auto"/>
          </w:divBdr>
          <w:divsChild>
            <w:div w:id="346251565">
              <w:marLeft w:val="0"/>
              <w:marRight w:val="0"/>
              <w:marTop w:val="0"/>
              <w:marBottom w:val="0"/>
              <w:divBdr>
                <w:top w:val="none" w:sz="0" w:space="0" w:color="auto"/>
                <w:left w:val="none" w:sz="0" w:space="0" w:color="auto"/>
                <w:bottom w:val="none" w:sz="0" w:space="0" w:color="auto"/>
                <w:right w:val="none" w:sz="0" w:space="0" w:color="auto"/>
              </w:divBdr>
            </w:div>
            <w:div w:id="1337617235">
              <w:marLeft w:val="0"/>
              <w:marRight w:val="0"/>
              <w:marTop w:val="0"/>
              <w:marBottom w:val="0"/>
              <w:divBdr>
                <w:top w:val="none" w:sz="0" w:space="0" w:color="auto"/>
                <w:left w:val="none" w:sz="0" w:space="0" w:color="auto"/>
                <w:bottom w:val="none" w:sz="0" w:space="0" w:color="auto"/>
                <w:right w:val="none" w:sz="0" w:space="0" w:color="auto"/>
              </w:divBdr>
              <w:divsChild>
                <w:div w:id="727844223">
                  <w:marLeft w:val="0"/>
                  <w:marRight w:val="0"/>
                  <w:marTop w:val="0"/>
                  <w:marBottom w:val="0"/>
                  <w:divBdr>
                    <w:top w:val="none" w:sz="0" w:space="0" w:color="auto"/>
                    <w:left w:val="none" w:sz="0" w:space="0" w:color="auto"/>
                    <w:bottom w:val="none" w:sz="0" w:space="0" w:color="auto"/>
                    <w:right w:val="none" w:sz="0" w:space="0" w:color="auto"/>
                  </w:divBdr>
                  <w:divsChild>
                    <w:div w:id="400829469">
                      <w:marLeft w:val="0"/>
                      <w:marRight w:val="0"/>
                      <w:marTop w:val="0"/>
                      <w:marBottom w:val="0"/>
                      <w:divBdr>
                        <w:top w:val="none" w:sz="0" w:space="0" w:color="auto"/>
                        <w:left w:val="none" w:sz="0" w:space="0" w:color="auto"/>
                        <w:bottom w:val="none" w:sz="0" w:space="0" w:color="auto"/>
                        <w:right w:val="none" w:sz="0" w:space="0" w:color="auto"/>
                      </w:divBdr>
                    </w:div>
                    <w:div w:id="14873601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77131308">
          <w:marLeft w:val="0"/>
          <w:marRight w:val="0"/>
          <w:marTop w:val="0"/>
          <w:marBottom w:val="0"/>
          <w:divBdr>
            <w:top w:val="none" w:sz="0" w:space="0" w:color="auto"/>
            <w:left w:val="none" w:sz="0" w:space="0" w:color="auto"/>
            <w:bottom w:val="none" w:sz="0" w:space="0" w:color="auto"/>
            <w:right w:val="none" w:sz="0" w:space="0" w:color="auto"/>
          </w:divBdr>
          <w:divsChild>
            <w:div w:id="1375735442">
              <w:marLeft w:val="0"/>
              <w:marRight w:val="0"/>
              <w:marTop w:val="0"/>
              <w:marBottom w:val="0"/>
              <w:divBdr>
                <w:top w:val="none" w:sz="0" w:space="0" w:color="auto"/>
                <w:left w:val="none" w:sz="0" w:space="0" w:color="auto"/>
                <w:bottom w:val="none" w:sz="0" w:space="0" w:color="auto"/>
                <w:right w:val="none" w:sz="0" w:space="0" w:color="auto"/>
              </w:divBdr>
              <w:divsChild>
                <w:div w:id="1017536891">
                  <w:marLeft w:val="0"/>
                  <w:marRight w:val="0"/>
                  <w:marTop w:val="0"/>
                  <w:marBottom w:val="0"/>
                  <w:divBdr>
                    <w:top w:val="none" w:sz="0" w:space="0" w:color="auto"/>
                    <w:left w:val="none" w:sz="0" w:space="0" w:color="auto"/>
                    <w:bottom w:val="none" w:sz="0" w:space="0" w:color="auto"/>
                    <w:right w:val="none" w:sz="0" w:space="0" w:color="auto"/>
                  </w:divBdr>
                  <w:divsChild>
                    <w:div w:id="60098864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36727906">
                  <w:marLeft w:val="0"/>
                  <w:marRight w:val="0"/>
                  <w:marTop w:val="0"/>
                  <w:marBottom w:val="180"/>
                  <w:divBdr>
                    <w:top w:val="single" w:sz="6" w:space="0" w:color="939393"/>
                    <w:left w:val="single" w:sz="6" w:space="0" w:color="939393"/>
                    <w:bottom w:val="single" w:sz="6" w:space="0" w:color="939393"/>
                    <w:right w:val="single" w:sz="6" w:space="0" w:color="939393"/>
                  </w:divBdr>
                  <w:divsChild>
                    <w:div w:id="1958684334">
                      <w:marLeft w:val="0"/>
                      <w:marRight w:val="0"/>
                      <w:marTop w:val="0"/>
                      <w:marBottom w:val="0"/>
                      <w:divBdr>
                        <w:top w:val="none" w:sz="0" w:space="0" w:color="auto"/>
                        <w:left w:val="none" w:sz="0" w:space="0" w:color="auto"/>
                        <w:bottom w:val="none" w:sz="0" w:space="0" w:color="auto"/>
                        <w:right w:val="none" w:sz="0" w:space="0" w:color="auto"/>
                      </w:divBdr>
                      <w:divsChild>
                        <w:div w:id="10492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8927">
              <w:marLeft w:val="0"/>
              <w:marRight w:val="0"/>
              <w:marTop w:val="0"/>
              <w:marBottom w:val="0"/>
              <w:divBdr>
                <w:top w:val="none" w:sz="0" w:space="0" w:color="auto"/>
                <w:left w:val="none" w:sz="0" w:space="0" w:color="auto"/>
                <w:bottom w:val="none" w:sz="0" w:space="0" w:color="auto"/>
                <w:right w:val="none" w:sz="0" w:space="0" w:color="auto"/>
              </w:divBdr>
              <w:divsChild>
                <w:div w:id="566377439">
                  <w:marLeft w:val="0"/>
                  <w:marRight w:val="0"/>
                  <w:marTop w:val="0"/>
                  <w:marBottom w:val="0"/>
                  <w:divBdr>
                    <w:top w:val="none" w:sz="0" w:space="0" w:color="auto"/>
                    <w:left w:val="none" w:sz="0" w:space="0" w:color="auto"/>
                    <w:bottom w:val="none" w:sz="0" w:space="0" w:color="auto"/>
                    <w:right w:val="none" w:sz="0" w:space="0" w:color="auto"/>
                  </w:divBdr>
                  <w:divsChild>
                    <w:div w:id="21461967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36821927">
                  <w:marLeft w:val="0"/>
                  <w:marRight w:val="0"/>
                  <w:marTop w:val="0"/>
                  <w:marBottom w:val="180"/>
                  <w:divBdr>
                    <w:top w:val="single" w:sz="6" w:space="0" w:color="939393"/>
                    <w:left w:val="single" w:sz="6" w:space="0" w:color="939393"/>
                    <w:bottom w:val="single" w:sz="6" w:space="0" w:color="939393"/>
                    <w:right w:val="single" w:sz="6" w:space="0" w:color="939393"/>
                  </w:divBdr>
                  <w:divsChild>
                    <w:div w:id="340813132">
                      <w:marLeft w:val="0"/>
                      <w:marRight w:val="0"/>
                      <w:marTop w:val="0"/>
                      <w:marBottom w:val="0"/>
                      <w:divBdr>
                        <w:top w:val="none" w:sz="0" w:space="0" w:color="auto"/>
                        <w:left w:val="none" w:sz="0" w:space="0" w:color="auto"/>
                        <w:bottom w:val="none" w:sz="0" w:space="0" w:color="auto"/>
                        <w:right w:val="none" w:sz="0" w:space="0" w:color="auto"/>
                      </w:divBdr>
                      <w:divsChild>
                        <w:div w:id="20961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68720">
              <w:marLeft w:val="0"/>
              <w:marRight w:val="0"/>
              <w:marTop w:val="0"/>
              <w:marBottom w:val="0"/>
              <w:divBdr>
                <w:top w:val="none" w:sz="0" w:space="0" w:color="auto"/>
                <w:left w:val="none" w:sz="0" w:space="0" w:color="auto"/>
                <w:bottom w:val="none" w:sz="0" w:space="0" w:color="auto"/>
                <w:right w:val="none" w:sz="0" w:space="0" w:color="auto"/>
              </w:divBdr>
              <w:divsChild>
                <w:div w:id="2055736539">
                  <w:marLeft w:val="0"/>
                  <w:marRight w:val="0"/>
                  <w:marTop w:val="0"/>
                  <w:marBottom w:val="180"/>
                  <w:divBdr>
                    <w:top w:val="single" w:sz="6" w:space="0" w:color="939393"/>
                    <w:left w:val="single" w:sz="6" w:space="0" w:color="939393"/>
                    <w:bottom w:val="single" w:sz="6" w:space="0" w:color="939393"/>
                    <w:right w:val="single" w:sz="6" w:space="0" w:color="939393"/>
                  </w:divBdr>
                  <w:divsChild>
                    <w:div w:id="431779507">
                      <w:marLeft w:val="0"/>
                      <w:marRight w:val="0"/>
                      <w:marTop w:val="0"/>
                      <w:marBottom w:val="0"/>
                      <w:divBdr>
                        <w:top w:val="none" w:sz="0" w:space="0" w:color="auto"/>
                        <w:left w:val="none" w:sz="0" w:space="0" w:color="auto"/>
                        <w:bottom w:val="none" w:sz="0" w:space="0" w:color="auto"/>
                        <w:right w:val="none" w:sz="0" w:space="0" w:color="auto"/>
                      </w:divBdr>
                      <w:divsChild>
                        <w:div w:id="16536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5266">
              <w:marLeft w:val="0"/>
              <w:marRight w:val="0"/>
              <w:marTop w:val="0"/>
              <w:marBottom w:val="0"/>
              <w:divBdr>
                <w:top w:val="none" w:sz="0" w:space="0" w:color="auto"/>
                <w:left w:val="none" w:sz="0" w:space="0" w:color="auto"/>
                <w:bottom w:val="none" w:sz="0" w:space="0" w:color="auto"/>
                <w:right w:val="none" w:sz="0" w:space="0" w:color="auto"/>
              </w:divBdr>
              <w:divsChild>
                <w:div w:id="162207275">
                  <w:marLeft w:val="0"/>
                  <w:marRight w:val="0"/>
                  <w:marTop w:val="0"/>
                  <w:marBottom w:val="180"/>
                  <w:divBdr>
                    <w:top w:val="single" w:sz="6" w:space="0" w:color="939393"/>
                    <w:left w:val="single" w:sz="6" w:space="0" w:color="939393"/>
                    <w:bottom w:val="single" w:sz="6" w:space="0" w:color="939393"/>
                    <w:right w:val="single" w:sz="6" w:space="0" w:color="939393"/>
                  </w:divBdr>
                  <w:divsChild>
                    <w:div w:id="1831824348">
                      <w:marLeft w:val="0"/>
                      <w:marRight w:val="0"/>
                      <w:marTop w:val="0"/>
                      <w:marBottom w:val="0"/>
                      <w:divBdr>
                        <w:top w:val="none" w:sz="0" w:space="0" w:color="auto"/>
                        <w:left w:val="none" w:sz="0" w:space="0" w:color="auto"/>
                        <w:bottom w:val="none" w:sz="0" w:space="0" w:color="auto"/>
                        <w:right w:val="none" w:sz="0" w:space="0" w:color="auto"/>
                      </w:divBdr>
                      <w:divsChild>
                        <w:div w:id="8337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6076">
              <w:marLeft w:val="0"/>
              <w:marRight w:val="0"/>
              <w:marTop w:val="0"/>
              <w:marBottom w:val="0"/>
              <w:divBdr>
                <w:top w:val="none" w:sz="0" w:space="0" w:color="auto"/>
                <w:left w:val="none" w:sz="0" w:space="0" w:color="auto"/>
                <w:bottom w:val="none" w:sz="0" w:space="0" w:color="auto"/>
                <w:right w:val="none" w:sz="0" w:space="0" w:color="auto"/>
              </w:divBdr>
              <w:divsChild>
                <w:div w:id="1953708975">
                  <w:marLeft w:val="0"/>
                  <w:marRight w:val="0"/>
                  <w:marTop w:val="0"/>
                  <w:marBottom w:val="0"/>
                  <w:divBdr>
                    <w:top w:val="none" w:sz="0" w:space="0" w:color="auto"/>
                    <w:left w:val="none" w:sz="0" w:space="0" w:color="auto"/>
                    <w:bottom w:val="none" w:sz="0" w:space="0" w:color="auto"/>
                    <w:right w:val="none" w:sz="0" w:space="0" w:color="auto"/>
                  </w:divBdr>
                  <w:divsChild>
                    <w:div w:id="18612364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76209355">
                  <w:marLeft w:val="0"/>
                  <w:marRight w:val="0"/>
                  <w:marTop w:val="0"/>
                  <w:marBottom w:val="180"/>
                  <w:divBdr>
                    <w:top w:val="single" w:sz="6" w:space="0" w:color="939393"/>
                    <w:left w:val="single" w:sz="6" w:space="0" w:color="939393"/>
                    <w:bottom w:val="single" w:sz="6" w:space="0" w:color="939393"/>
                    <w:right w:val="single" w:sz="6" w:space="0" w:color="939393"/>
                  </w:divBdr>
                  <w:divsChild>
                    <w:div w:id="1175346116">
                      <w:marLeft w:val="0"/>
                      <w:marRight w:val="0"/>
                      <w:marTop w:val="0"/>
                      <w:marBottom w:val="0"/>
                      <w:divBdr>
                        <w:top w:val="none" w:sz="0" w:space="0" w:color="auto"/>
                        <w:left w:val="none" w:sz="0" w:space="0" w:color="auto"/>
                        <w:bottom w:val="none" w:sz="0" w:space="0" w:color="auto"/>
                        <w:right w:val="none" w:sz="0" w:space="0" w:color="auto"/>
                      </w:divBdr>
                      <w:divsChild>
                        <w:div w:id="13816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08472">
      <w:bodyDiv w:val="1"/>
      <w:marLeft w:val="0"/>
      <w:marRight w:val="0"/>
      <w:marTop w:val="0"/>
      <w:marBottom w:val="0"/>
      <w:divBdr>
        <w:top w:val="none" w:sz="0" w:space="0" w:color="auto"/>
        <w:left w:val="none" w:sz="0" w:space="0" w:color="auto"/>
        <w:bottom w:val="none" w:sz="0" w:space="0" w:color="auto"/>
        <w:right w:val="none" w:sz="0" w:space="0" w:color="auto"/>
      </w:divBdr>
    </w:div>
    <w:div w:id="1156339823">
      <w:bodyDiv w:val="1"/>
      <w:marLeft w:val="0"/>
      <w:marRight w:val="0"/>
      <w:marTop w:val="0"/>
      <w:marBottom w:val="0"/>
      <w:divBdr>
        <w:top w:val="none" w:sz="0" w:space="0" w:color="auto"/>
        <w:left w:val="none" w:sz="0" w:space="0" w:color="auto"/>
        <w:bottom w:val="none" w:sz="0" w:space="0" w:color="auto"/>
        <w:right w:val="none" w:sz="0" w:space="0" w:color="auto"/>
      </w:divBdr>
      <w:divsChild>
        <w:div w:id="1016229997">
          <w:marLeft w:val="0"/>
          <w:marRight w:val="0"/>
          <w:marTop w:val="0"/>
          <w:marBottom w:val="525"/>
          <w:divBdr>
            <w:top w:val="none" w:sz="0" w:space="0" w:color="auto"/>
            <w:left w:val="none" w:sz="0" w:space="0" w:color="auto"/>
            <w:bottom w:val="none" w:sz="0" w:space="0" w:color="auto"/>
            <w:right w:val="none" w:sz="0" w:space="0" w:color="auto"/>
          </w:divBdr>
          <w:divsChild>
            <w:div w:id="2087722680">
              <w:marLeft w:val="0"/>
              <w:marRight w:val="0"/>
              <w:marTop w:val="0"/>
              <w:marBottom w:val="0"/>
              <w:divBdr>
                <w:top w:val="none" w:sz="0" w:space="0" w:color="auto"/>
                <w:left w:val="none" w:sz="0" w:space="0" w:color="auto"/>
                <w:bottom w:val="none" w:sz="0" w:space="0" w:color="auto"/>
                <w:right w:val="none" w:sz="0" w:space="0" w:color="auto"/>
              </w:divBdr>
            </w:div>
            <w:div w:id="324407379">
              <w:marLeft w:val="0"/>
              <w:marRight w:val="0"/>
              <w:marTop w:val="0"/>
              <w:marBottom w:val="0"/>
              <w:divBdr>
                <w:top w:val="none" w:sz="0" w:space="0" w:color="auto"/>
                <w:left w:val="none" w:sz="0" w:space="0" w:color="auto"/>
                <w:bottom w:val="none" w:sz="0" w:space="0" w:color="auto"/>
                <w:right w:val="none" w:sz="0" w:space="0" w:color="auto"/>
              </w:divBdr>
              <w:divsChild>
                <w:div w:id="1583024956">
                  <w:marLeft w:val="0"/>
                  <w:marRight w:val="0"/>
                  <w:marTop w:val="0"/>
                  <w:marBottom w:val="0"/>
                  <w:divBdr>
                    <w:top w:val="none" w:sz="0" w:space="0" w:color="auto"/>
                    <w:left w:val="none" w:sz="0" w:space="0" w:color="auto"/>
                    <w:bottom w:val="none" w:sz="0" w:space="0" w:color="auto"/>
                    <w:right w:val="none" w:sz="0" w:space="0" w:color="auto"/>
                  </w:divBdr>
                  <w:divsChild>
                    <w:div w:id="2133283984">
                      <w:marLeft w:val="0"/>
                      <w:marRight w:val="0"/>
                      <w:marTop w:val="0"/>
                      <w:marBottom w:val="0"/>
                      <w:divBdr>
                        <w:top w:val="none" w:sz="0" w:space="0" w:color="auto"/>
                        <w:left w:val="none" w:sz="0" w:space="0" w:color="auto"/>
                        <w:bottom w:val="none" w:sz="0" w:space="0" w:color="auto"/>
                        <w:right w:val="none" w:sz="0" w:space="0" w:color="auto"/>
                      </w:divBdr>
                    </w:div>
                    <w:div w:id="124337167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4903652">
          <w:marLeft w:val="0"/>
          <w:marRight w:val="0"/>
          <w:marTop w:val="0"/>
          <w:marBottom w:val="0"/>
          <w:divBdr>
            <w:top w:val="none" w:sz="0" w:space="0" w:color="auto"/>
            <w:left w:val="none" w:sz="0" w:space="0" w:color="auto"/>
            <w:bottom w:val="none" w:sz="0" w:space="0" w:color="auto"/>
            <w:right w:val="none" w:sz="0" w:space="0" w:color="auto"/>
          </w:divBdr>
          <w:divsChild>
            <w:div w:id="1666473390">
              <w:marLeft w:val="0"/>
              <w:marRight w:val="0"/>
              <w:marTop w:val="0"/>
              <w:marBottom w:val="0"/>
              <w:divBdr>
                <w:top w:val="none" w:sz="0" w:space="0" w:color="auto"/>
                <w:left w:val="none" w:sz="0" w:space="0" w:color="auto"/>
                <w:bottom w:val="none" w:sz="0" w:space="0" w:color="auto"/>
                <w:right w:val="none" w:sz="0" w:space="0" w:color="auto"/>
              </w:divBdr>
              <w:divsChild>
                <w:div w:id="10381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45901">
      <w:bodyDiv w:val="1"/>
      <w:marLeft w:val="0"/>
      <w:marRight w:val="0"/>
      <w:marTop w:val="0"/>
      <w:marBottom w:val="0"/>
      <w:divBdr>
        <w:top w:val="none" w:sz="0" w:space="0" w:color="auto"/>
        <w:left w:val="none" w:sz="0" w:space="0" w:color="auto"/>
        <w:bottom w:val="none" w:sz="0" w:space="0" w:color="auto"/>
        <w:right w:val="none" w:sz="0" w:space="0" w:color="auto"/>
      </w:divBdr>
      <w:divsChild>
        <w:div w:id="1652055765">
          <w:marLeft w:val="0"/>
          <w:marRight w:val="0"/>
          <w:marTop w:val="0"/>
          <w:marBottom w:val="525"/>
          <w:divBdr>
            <w:top w:val="none" w:sz="0" w:space="0" w:color="auto"/>
            <w:left w:val="none" w:sz="0" w:space="0" w:color="auto"/>
            <w:bottom w:val="none" w:sz="0" w:space="0" w:color="auto"/>
            <w:right w:val="none" w:sz="0" w:space="0" w:color="auto"/>
          </w:divBdr>
          <w:divsChild>
            <w:div w:id="1902671676">
              <w:marLeft w:val="0"/>
              <w:marRight w:val="0"/>
              <w:marTop w:val="0"/>
              <w:marBottom w:val="0"/>
              <w:divBdr>
                <w:top w:val="none" w:sz="0" w:space="0" w:color="auto"/>
                <w:left w:val="none" w:sz="0" w:space="0" w:color="auto"/>
                <w:bottom w:val="none" w:sz="0" w:space="0" w:color="auto"/>
                <w:right w:val="none" w:sz="0" w:space="0" w:color="auto"/>
              </w:divBdr>
            </w:div>
          </w:divsChild>
        </w:div>
        <w:div w:id="693575434">
          <w:marLeft w:val="0"/>
          <w:marRight w:val="0"/>
          <w:marTop w:val="0"/>
          <w:marBottom w:val="0"/>
          <w:divBdr>
            <w:top w:val="none" w:sz="0" w:space="0" w:color="auto"/>
            <w:left w:val="none" w:sz="0" w:space="0" w:color="auto"/>
            <w:bottom w:val="none" w:sz="0" w:space="0" w:color="auto"/>
            <w:right w:val="none" w:sz="0" w:space="0" w:color="auto"/>
          </w:divBdr>
          <w:divsChild>
            <w:div w:id="1341354573">
              <w:marLeft w:val="0"/>
              <w:marRight w:val="0"/>
              <w:marTop w:val="0"/>
              <w:marBottom w:val="0"/>
              <w:divBdr>
                <w:top w:val="none" w:sz="0" w:space="0" w:color="auto"/>
                <w:left w:val="none" w:sz="0" w:space="0" w:color="auto"/>
                <w:bottom w:val="none" w:sz="0" w:space="0" w:color="auto"/>
                <w:right w:val="none" w:sz="0" w:space="0" w:color="auto"/>
              </w:divBdr>
              <w:divsChild>
                <w:div w:id="934435789">
                  <w:marLeft w:val="0"/>
                  <w:marRight w:val="0"/>
                  <w:marTop w:val="0"/>
                  <w:marBottom w:val="0"/>
                  <w:divBdr>
                    <w:top w:val="none" w:sz="0" w:space="0" w:color="auto"/>
                    <w:left w:val="none" w:sz="0" w:space="0" w:color="auto"/>
                    <w:bottom w:val="none" w:sz="0" w:space="0" w:color="auto"/>
                    <w:right w:val="none" w:sz="0" w:space="0" w:color="auto"/>
                  </w:divBdr>
                  <w:divsChild>
                    <w:div w:id="992946553">
                      <w:marLeft w:val="0"/>
                      <w:marRight w:val="0"/>
                      <w:marTop w:val="0"/>
                      <w:marBottom w:val="0"/>
                      <w:divBdr>
                        <w:top w:val="none" w:sz="0" w:space="0" w:color="auto"/>
                        <w:left w:val="none" w:sz="0" w:space="0" w:color="auto"/>
                        <w:bottom w:val="none" w:sz="0" w:space="0" w:color="auto"/>
                        <w:right w:val="none" w:sz="0" w:space="0" w:color="auto"/>
                      </w:divBdr>
                    </w:div>
                    <w:div w:id="402727329">
                      <w:marLeft w:val="0"/>
                      <w:marRight w:val="0"/>
                      <w:marTop w:val="0"/>
                      <w:marBottom w:val="0"/>
                      <w:divBdr>
                        <w:top w:val="none" w:sz="0" w:space="0" w:color="auto"/>
                        <w:left w:val="none" w:sz="0" w:space="0" w:color="auto"/>
                        <w:bottom w:val="none" w:sz="0" w:space="0" w:color="auto"/>
                        <w:right w:val="none" w:sz="0" w:space="0" w:color="auto"/>
                      </w:divBdr>
                    </w:div>
                  </w:divsChild>
                </w:div>
                <w:div w:id="775367468">
                  <w:marLeft w:val="0"/>
                  <w:marRight w:val="0"/>
                  <w:marTop w:val="0"/>
                  <w:marBottom w:val="0"/>
                  <w:divBdr>
                    <w:top w:val="none" w:sz="0" w:space="0" w:color="auto"/>
                    <w:left w:val="none" w:sz="0" w:space="0" w:color="auto"/>
                    <w:bottom w:val="none" w:sz="0" w:space="0" w:color="auto"/>
                    <w:right w:val="none" w:sz="0" w:space="0" w:color="auto"/>
                  </w:divBdr>
                  <w:divsChild>
                    <w:div w:id="17840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840672">
      <w:bodyDiv w:val="1"/>
      <w:marLeft w:val="0"/>
      <w:marRight w:val="0"/>
      <w:marTop w:val="0"/>
      <w:marBottom w:val="0"/>
      <w:divBdr>
        <w:top w:val="none" w:sz="0" w:space="0" w:color="auto"/>
        <w:left w:val="none" w:sz="0" w:space="0" w:color="auto"/>
        <w:bottom w:val="none" w:sz="0" w:space="0" w:color="auto"/>
        <w:right w:val="none" w:sz="0" w:space="0" w:color="auto"/>
      </w:divBdr>
      <w:divsChild>
        <w:div w:id="1283344923">
          <w:marLeft w:val="0"/>
          <w:marRight w:val="0"/>
          <w:marTop w:val="0"/>
          <w:marBottom w:val="525"/>
          <w:divBdr>
            <w:top w:val="none" w:sz="0" w:space="0" w:color="auto"/>
            <w:left w:val="none" w:sz="0" w:space="0" w:color="auto"/>
            <w:bottom w:val="none" w:sz="0" w:space="0" w:color="auto"/>
            <w:right w:val="none" w:sz="0" w:space="0" w:color="auto"/>
          </w:divBdr>
          <w:divsChild>
            <w:div w:id="1536239202">
              <w:marLeft w:val="0"/>
              <w:marRight w:val="0"/>
              <w:marTop w:val="0"/>
              <w:marBottom w:val="0"/>
              <w:divBdr>
                <w:top w:val="none" w:sz="0" w:space="0" w:color="auto"/>
                <w:left w:val="none" w:sz="0" w:space="0" w:color="auto"/>
                <w:bottom w:val="none" w:sz="0" w:space="0" w:color="auto"/>
                <w:right w:val="none" w:sz="0" w:space="0" w:color="auto"/>
              </w:divBdr>
            </w:div>
            <w:div w:id="253049819">
              <w:marLeft w:val="0"/>
              <w:marRight w:val="0"/>
              <w:marTop w:val="0"/>
              <w:marBottom w:val="0"/>
              <w:divBdr>
                <w:top w:val="none" w:sz="0" w:space="0" w:color="auto"/>
                <w:left w:val="none" w:sz="0" w:space="0" w:color="auto"/>
                <w:bottom w:val="none" w:sz="0" w:space="0" w:color="auto"/>
                <w:right w:val="none" w:sz="0" w:space="0" w:color="auto"/>
              </w:divBdr>
              <w:divsChild>
                <w:div w:id="1370952562">
                  <w:marLeft w:val="0"/>
                  <w:marRight w:val="0"/>
                  <w:marTop w:val="0"/>
                  <w:marBottom w:val="0"/>
                  <w:divBdr>
                    <w:top w:val="none" w:sz="0" w:space="0" w:color="auto"/>
                    <w:left w:val="none" w:sz="0" w:space="0" w:color="auto"/>
                    <w:bottom w:val="none" w:sz="0" w:space="0" w:color="auto"/>
                    <w:right w:val="none" w:sz="0" w:space="0" w:color="auto"/>
                  </w:divBdr>
                  <w:divsChild>
                    <w:div w:id="253057684">
                      <w:marLeft w:val="0"/>
                      <w:marRight w:val="0"/>
                      <w:marTop w:val="0"/>
                      <w:marBottom w:val="0"/>
                      <w:divBdr>
                        <w:top w:val="none" w:sz="0" w:space="0" w:color="auto"/>
                        <w:left w:val="none" w:sz="0" w:space="0" w:color="auto"/>
                        <w:bottom w:val="none" w:sz="0" w:space="0" w:color="auto"/>
                        <w:right w:val="none" w:sz="0" w:space="0" w:color="auto"/>
                      </w:divBdr>
                    </w:div>
                    <w:div w:id="34828966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79406950">
          <w:marLeft w:val="0"/>
          <w:marRight w:val="0"/>
          <w:marTop w:val="0"/>
          <w:marBottom w:val="0"/>
          <w:divBdr>
            <w:top w:val="none" w:sz="0" w:space="0" w:color="auto"/>
            <w:left w:val="none" w:sz="0" w:space="0" w:color="auto"/>
            <w:bottom w:val="none" w:sz="0" w:space="0" w:color="auto"/>
            <w:right w:val="none" w:sz="0" w:space="0" w:color="auto"/>
          </w:divBdr>
          <w:divsChild>
            <w:div w:id="2123718967">
              <w:marLeft w:val="0"/>
              <w:marRight w:val="0"/>
              <w:marTop w:val="0"/>
              <w:marBottom w:val="0"/>
              <w:divBdr>
                <w:top w:val="none" w:sz="0" w:space="0" w:color="auto"/>
                <w:left w:val="none" w:sz="0" w:space="0" w:color="auto"/>
                <w:bottom w:val="none" w:sz="0" w:space="0" w:color="auto"/>
                <w:right w:val="none" w:sz="0" w:space="0" w:color="auto"/>
              </w:divBdr>
              <w:divsChild>
                <w:div w:id="242615220">
                  <w:marLeft w:val="0"/>
                  <w:marRight w:val="0"/>
                  <w:marTop w:val="0"/>
                  <w:marBottom w:val="0"/>
                  <w:divBdr>
                    <w:top w:val="none" w:sz="0" w:space="0" w:color="auto"/>
                    <w:left w:val="none" w:sz="0" w:space="0" w:color="auto"/>
                    <w:bottom w:val="none" w:sz="0" w:space="0" w:color="auto"/>
                    <w:right w:val="none" w:sz="0" w:space="0" w:color="auto"/>
                  </w:divBdr>
                  <w:divsChild>
                    <w:div w:id="9760470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65361970">
                  <w:marLeft w:val="0"/>
                  <w:marRight w:val="0"/>
                  <w:marTop w:val="0"/>
                  <w:marBottom w:val="180"/>
                  <w:divBdr>
                    <w:top w:val="single" w:sz="6" w:space="0" w:color="939393"/>
                    <w:left w:val="single" w:sz="6" w:space="0" w:color="939393"/>
                    <w:bottom w:val="single" w:sz="6" w:space="0" w:color="939393"/>
                    <w:right w:val="single" w:sz="6" w:space="0" w:color="939393"/>
                  </w:divBdr>
                  <w:divsChild>
                    <w:div w:id="2086562298">
                      <w:marLeft w:val="0"/>
                      <w:marRight w:val="0"/>
                      <w:marTop w:val="0"/>
                      <w:marBottom w:val="0"/>
                      <w:divBdr>
                        <w:top w:val="none" w:sz="0" w:space="0" w:color="auto"/>
                        <w:left w:val="none" w:sz="0" w:space="0" w:color="auto"/>
                        <w:bottom w:val="none" w:sz="0" w:space="0" w:color="auto"/>
                        <w:right w:val="none" w:sz="0" w:space="0" w:color="auto"/>
                      </w:divBdr>
                      <w:divsChild>
                        <w:div w:id="7251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938">
              <w:marLeft w:val="0"/>
              <w:marRight w:val="0"/>
              <w:marTop w:val="0"/>
              <w:marBottom w:val="0"/>
              <w:divBdr>
                <w:top w:val="none" w:sz="0" w:space="0" w:color="auto"/>
                <w:left w:val="none" w:sz="0" w:space="0" w:color="auto"/>
                <w:bottom w:val="none" w:sz="0" w:space="0" w:color="auto"/>
                <w:right w:val="none" w:sz="0" w:space="0" w:color="auto"/>
              </w:divBdr>
              <w:divsChild>
                <w:div w:id="516506473">
                  <w:marLeft w:val="0"/>
                  <w:marRight w:val="0"/>
                  <w:marTop w:val="0"/>
                  <w:marBottom w:val="0"/>
                  <w:divBdr>
                    <w:top w:val="none" w:sz="0" w:space="0" w:color="auto"/>
                    <w:left w:val="none" w:sz="0" w:space="0" w:color="auto"/>
                    <w:bottom w:val="none" w:sz="0" w:space="0" w:color="auto"/>
                    <w:right w:val="none" w:sz="0" w:space="0" w:color="auto"/>
                  </w:divBdr>
                  <w:divsChild>
                    <w:div w:id="44304107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07584760">
                  <w:marLeft w:val="0"/>
                  <w:marRight w:val="0"/>
                  <w:marTop w:val="0"/>
                  <w:marBottom w:val="180"/>
                  <w:divBdr>
                    <w:top w:val="single" w:sz="6" w:space="0" w:color="939393"/>
                    <w:left w:val="single" w:sz="6" w:space="0" w:color="939393"/>
                    <w:bottom w:val="single" w:sz="6" w:space="0" w:color="939393"/>
                    <w:right w:val="single" w:sz="6" w:space="0" w:color="939393"/>
                  </w:divBdr>
                  <w:divsChild>
                    <w:div w:id="400906013">
                      <w:marLeft w:val="0"/>
                      <w:marRight w:val="0"/>
                      <w:marTop w:val="0"/>
                      <w:marBottom w:val="0"/>
                      <w:divBdr>
                        <w:top w:val="none" w:sz="0" w:space="0" w:color="auto"/>
                        <w:left w:val="none" w:sz="0" w:space="0" w:color="auto"/>
                        <w:bottom w:val="none" w:sz="0" w:space="0" w:color="auto"/>
                        <w:right w:val="none" w:sz="0" w:space="0" w:color="auto"/>
                      </w:divBdr>
                      <w:divsChild>
                        <w:div w:id="6367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08966">
              <w:marLeft w:val="0"/>
              <w:marRight w:val="0"/>
              <w:marTop w:val="0"/>
              <w:marBottom w:val="0"/>
              <w:divBdr>
                <w:top w:val="none" w:sz="0" w:space="0" w:color="auto"/>
                <w:left w:val="none" w:sz="0" w:space="0" w:color="auto"/>
                <w:bottom w:val="none" w:sz="0" w:space="0" w:color="auto"/>
                <w:right w:val="none" w:sz="0" w:space="0" w:color="auto"/>
              </w:divBdr>
              <w:divsChild>
                <w:div w:id="1026175230">
                  <w:marLeft w:val="0"/>
                  <w:marRight w:val="0"/>
                  <w:marTop w:val="0"/>
                  <w:marBottom w:val="0"/>
                  <w:divBdr>
                    <w:top w:val="none" w:sz="0" w:space="0" w:color="auto"/>
                    <w:left w:val="none" w:sz="0" w:space="0" w:color="auto"/>
                    <w:bottom w:val="none" w:sz="0" w:space="0" w:color="auto"/>
                    <w:right w:val="none" w:sz="0" w:space="0" w:color="auto"/>
                  </w:divBdr>
                  <w:divsChild>
                    <w:div w:id="10479210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99026708">
                  <w:marLeft w:val="0"/>
                  <w:marRight w:val="0"/>
                  <w:marTop w:val="0"/>
                  <w:marBottom w:val="180"/>
                  <w:divBdr>
                    <w:top w:val="single" w:sz="6" w:space="0" w:color="939393"/>
                    <w:left w:val="single" w:sz="6" w:space="0" w:color="939393"/>
                    <w:bottom w:val="single" w:sz="6" w:space="0" w:color="939393"/>
                    <w:right w:val="single" w:sz="6" w:space="0" w:color="939393"/>
                  </w:divBdr>
                  <w:divsChild>
                    <w:div w:id="1634098739">
                      <w:marLeft w:val="0"/>
                      <w:marRight w:val="0"/>
                      <w:marTop w:val="0"/>
                      <w:marBottom w:val="0"/>
                      <w:divBdr>
                        <w:top w:val="none" w:sz="0" w:space="0" w:color="auto"/>
                        <w:left w:val="none" w:sz="0" w:space="0" w:color="auto"/>
                        <w:bottom w:val="none" w:sz="0" w:space="0" w:color="auto"/>
                        <w:right w:val="none" w:sz="0" w:space="0" w:color="auto"/>
                      </w:divBdr>
                      <w:divsChild>
                        <w:div w:id="1200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878833">
      <w:bodyDiv w:val="1"/>
      <w:marLeft w:val="0"/>
      <w:marRight w:val="0"/>
      <w:marTop w:val="0"/>
      <w:marBottom w:val="0"/>
      <w:divBdr>
        <w:top w:val="none" w:sz="0" w:space="0" w:color="auto"/>
        <w:left w:val="none" w:sz="0" w:space="0" w:color="auto"/>
        <w:bottom w:val="none" w:sz="0" w:space="0" w:color="auto"/>
        <w:right w:val="none" w:sz="0" w:space="0" w:color="auto"/>
      </w:divBdr>
      <w:divsChild>
        <w:div w:id="1426879585">
          <w:marLeft w:val="0"/>
          <w:marRight w:val="0"/>
          <w:marTop w:val="0"/>
          <w:marBottom w:val="0"/>
          <w:divBdr>
            <w:top w:val="none" w:sz="0" w:space="0" w:color="auto"/>
            <w:left w:val="none" w:sz="0" w:space="0" w:color="auto"/>
            <w:bottom w:val="none" w:sz="0" w:space="0" w:color="auto"/>
            <w:right w:val="none" w:sz="0" w:space="0" w:color="auto"/>
          </w:divBdr>
        </w:div>
      </w:divsChild>
    </w:div>
    <w:div w:id="1182554505">
      <w:bodyDiv w:val="1"/>
      <w:marLeft w:val="0"/>
      <w:marRight w:val="0"/>
      <w:marTop w:val="0"/>
      <w:marBottom w:val="0"/>
      <w:divBdr>
        <w:top w:val="none" w:sz="0" w:space="0" w:color="auto"/>
        <w:left w:val="none" w:sz="0" w:space="0" w:color="auto"/>
        <w:bottom w:val="none" w:sz="0" w:space="0" w:color="auto"/>
        <w:right w:val="none" w:sz="0" w:space="0" w:color="auto"/>
      </w:divBdr>
      <w:divsChild>
        <w:div w:id="598828508">
          <w:marLeft w:val="0"/>
          <w:marRight w:val="0"/>
          <w:marTop w:val="0"/>
          <w:marBottom w:val="525"/>
          <w:divBdr>
            <w:top w:val="none" w:sz="0" w:space="0" w:color="auto"/>
            <w:left w:val="none" w:sz="0" w:space="0" w:color="auto"/>
            <w:bottom w:val="none" w:sz="0" w:space="0" w:color="auto"/>
            <w:right w:val="none" w:sz="0" w:space="0" w:color="auto"/>
          </w:divBdr>
          <w:divsChild>
            <w:div w:id="740445667">
              <w:marLeft w:val="0"/>
              <w:marRight w:val="0"/>
              <w:marTop w:val="0"/>
              <w:marBottom w:val="0"/>
              <w:divBdr>
                <w:top w:val="none" w:sz="0" w:space="0" w:color="auto"/>
                <w:left w:val="none" w:sz="0" w:space="0" w:color="auto"/>
                <w:bottom w:val="none" w:sz="0" w:space="0" w:color="auto"/>
                <w:right w:val="none" w:sz="0" w:space="0" w:color="auto"/>
              </w:divBdr>
            </w:div>
            <w:div w:id="858392744">
              <w:marLeft w:val="0"/>
              <w:marRight w:val="0"/>
              <w:marTop w:val="0"/>
              <w:marBottom w:val="0"/>
              <w:divBdr>
                <w:top w:val="none" w:sz="0" w:space="0" w:color="auto"/>
                <w:left w:val="none" w:sz="0" w:space="0" w:color="auto"/>
                <w:bottom w:val="none" w:sz="0" w:space="0" w:color="auto"/>
                <w:right w:val="none" w:sz="0" w:space="0" w:color="auto"/>
              </w:divBdr>
              <w:divsChild>
                <w:div w:id="1802189536">
                  <w:marLeft w:val="0"/>
                  <w:marRight w:val="0"/>
                  <w:marTop w:val="0"/>
                  <w:marBottom w:val="0"/>
                  <w:divBdr>
                    <w:top w:val="none" w:sz="0" w:space="0" w:color="auto"/>
                    <w:left w:val="none" w:sz="0" w:space="0" w:color="auto"/>
                    <w:bottom w:val="none" w:sz="0" w:space="0" w:color="auto"/>
                    <w:right w:val="none" w:sz="0" w:space="0" w:color="auto"/>
                  </w:divBdr>
                  <w:divsChild>
                    <w:div w:id="176434752">
                      <w:marLeft w:val="0"/>
                      <w:marRight w:val="0"/>
                      <w:marTop w:val="0"/>
                      <w:marBottom w:val="0"/>
                      <w:divBdr>
                        <w:top w:val="none" w:sz="0" w:space="0" w:color="auto"/>
                        <w:left w:val="none" w:sz="0" w:space="0" w:color="auto"/>
                        <w:bottom w:val="none" w:sz="0" w:space="0" w:color="auto"/>
                        <w:right w:val="none" w:sz="0" w:space="0" w:color="auto"/>
                      </w:divBdr>
                    </w:div>
                    <w:div w:id="16529056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10041541">
          <w:marLeft w:val="0"/>
          <w:marRight w:val="0"/>
          <w:marTop w:val="0"/>
          <w:marBottom w:val="0"/>
          <w:divBdr>
            <w:top w:val="none" w:sz="0" w:space="0" w:color="auto"/>
            <w:left w:val="none" w:sz="0" w:space="0" w:color="auto"/>
            <w:bottom w:val="none" w:sz="0" w:space="0" w:color="auto"/>
            <w:right w:val="none" w:sz="0" w:space="0" w:color="auto"/>
          </w:divBdr>
          <w:divsChild>
            <w:div w:id="1035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5155">
      <w:bodyDiv w:val="1"/>
      <w:marLeft w:val="0"/>
      <w:marRight w:val="0"/>
      <w:marTop w:val="0"/>
      <w:marBottom w:val="0"/>
      <w:divBdr>
        <w:top w:val="none" w:sz="0" w:space="0" w:color="auto"/>
        <w:left w:val="none" w:sz="0" w:space="0" w:color="auto"/>
        <w:bottom w:val="none" w:sz="0" w:space="0" w:color="auto"/>
        <w:right w:val="none" w:sz="0" w:space="0" w:color="auto"/>
      </w:divBdr>
      <w:divsChild>
        <w:div w:id="502546653">
          <w:marLeft w:val="0"/>
          <w:marRight w:val="0"/>
          <w:marTop w:val="0"/>
          <w:marBottom w:val="525"/>
          <w:divBdr>
            <w:top w:val="none" w:sz="0" w:space="0" w:color="auto"/>
            <w:left w:val="none" w:sz="0" w:space="0" w:color="auto"/>
            <w:bottom w:val="none" w:sz="0" w:space="0" w:color="auto"/>
            <w:right w:val="none" w:sz="0" w:space="0" w:color="auto"/>
          </w:divBdr>
          <w:divsChild>
            <w:div w:id="1056392228">
              <w:marLeft w:val="0"/>
              <w:marRight w:val="0"/>
              <w:marTop w:val="0"/>
              <w:marBottom w:val="0"/>
              <w:divBdr>
                <w:top w:val="none" w:sz="0" w:space="0" w:color="auto"/>
                <w:left w:val="none" w:sz="0" w:space="0" w:color="auto"/>
                <w:bottom w:val="none" w:sz="0" w:space="0" w:color="auto"/>
                <w:right w:val="none" w:sz="0" w:space="0" w:color="auto"/>
              </w:divBdr>
            </w:div>
            <w:div w:id="455489327">
              <w:marLeft w:val="0"/>
              <w:marRight w:val="0"/>
              <w:marTop w:val="0"/>
              <w:marBottom w:val="0"/>
              <w:divBdr>
                <w:top w:val="none" w:sz="0" w:space="0" w:color="auto"/>
                <w:left w:val="none" w:sz="0" w:space="0" w:color="auto"/>
                <w:bottom w:val="none" w:sz="0" w:space="0" w:color="auto"/>
                <w:right w:val="none" w:sz="0" w:space="0" w:color="auto"/>
              </w:divBdr>
              <w:divsChild>
                <w:div w:id="1086656717">
                  <w:marLeft w:val="0"/>
                  <w:marRight w:val="0"/>
                  <w:marTop w:val="0"/>
                  <w:marBottom w:val="0"/>
                  <w:divBdr>
                    <w:top w:val="none" w:sz="0" w:space="0" w:color="auto"/>
                    <w:left w:val="none" w:sz="0" w:space="0" w:color="auto"/>
                    <w:bottom w:val="none" w:sz="0" w:space="0" w:color="auto"/>
                    <w:right w:val="none" w:sz="0" w:space="0" w:color="auto"/>
                  </w:divBdr>
                  <w:divsChild>
                    <w:div w:id="974407268">
                      <w:marLeft w:val="0"/>
                      <w:marRight w:val="0"/>
                      <w:marTop w:val="0"/>
                      <w:marBottom w:val="0"/>
                      <w:divBdr>
                        <w:top w:val="none" w:sz="0" w:space="0" w:color="auto"/>
                        <w:left w:val="none" w:sz="0" w:space="0" w:color="auto"/>
                        <w:bottom w:val="none" w:sz="0" w:space="0" w:color="auto"/>
                        <w:right w:val="none" w:sz="0" w:space="0" w:color="auto"/>
                      </w:divBdr>
                    </w:div>
                    <w:div w:id="4112463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8022823">
          <w:marLeft w:val="0"/>
          <w:marRight w:val="0"/>
          <w:marTop w:val="0"/>
          <w:marBottom w:val="0"/>
          <w:divBdr>
            <w:top w:val="none" w:sz="0" w:space="0" w:color="auto"/>
            <w:left w:val="none" w:sz="0" w:space="0" w:color="auto"/>
            <w:bottom w:val="none" w:sz="0" w:space="0" w:color="auto"/>
            <w:right w:val="none" w:sz="0" w:space="0" w:color="auto"/>
          </w:divBdr>
          <w:divsChild>
            <w:div w:id="1861897635">
              <w:marLeft w:val="0"/>
              <w:marRight w:val="0"/>
              <w:marTop w:val="0"/>
              <w:marBottom w:val="0"/>
              <w:divBdr>
                <w:top w:val="none" w:sz="0" w:space="0" w:color="auto"/>
                <w:left w:val="none" w:sz="0" w:space="0" w:color="auto"/>
                <w:bottom w:val="none" w:sz="0" w:space="0" w:color="auto"/>
                <w:right w:val="none" w:sz="0" w:space="0" w:color="auto"/>
              </w:divBdr>
              <w:divsChild>
                <w:div w:id="1319307262">
                  <w:marLeft w:val="0"/>
                  <w:marRight w:val="0"/>
                  <w:marTop w:val="0"/>
                  <w:marBottom w:val="0"/>
                  <w:divBdr>
                    <w:top w:val="none" w:sz="0" w:space="0" w:color="auto"/>
                    <w:left w:val="none" w:sz="0" w:space="0" w:color="auto"/>
                    <w:bottom w:val="none" w:sz="0" w:space="0" w:color="auto"/>
                    <w:right w:val="none" w:sz="0" w:space="0" w:color="auto"/>
                  </w:divBdr>
                  <w:divsChild>
                    <w:div w:id="170964645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10354365">
                  <w:marLeft w:val="0"/>
                  <w:marRight w:val="0"/>
                  <w:marTop w:val="0"/>
                  <w:marBottom w:val="180"/>
                  <w:divBdr>
                    <w:top w:val="single" w:sz="6" w:space="0" w:color="939393"/>
                    <w:left w:val="single" w:sz="6" w:space="0" w:color="939393"/>
                    <w:bottom w:val="single" w:sz="6" w:space="0" w:color="939393"/>
                    <w:right w:val="single" w:sz="6" w:space="0" w:color="939393"/>
                  </w:divBdr>
                  <w:divsChild>
                    <w:div w:id="2101100507">
                      <w:marLeft w:val="0"/>
                      <w:marRight w:val="0"/>
                      <w:marTop w:val="0"/>
                      <w:marBottom w:val="0"/>
                      <w:divBdr>
                        <w:top w:val="none" w:sz="0" w:space="0" w:color="auto"/>
                        <w:left w:val="none" w:sz="0" w:space="0" w:color="auto"/>
                        <w:bottom w:val="none" w:sz="0" w:space="0" w:color="auto"/>
                        <w:right w:val="none" w:sz="0" w:space="0" w:color="auto"/>
                      </w:divBdr>
                      <w:divsChild>
                        <w:div w:id="8864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429981">
      <w:bodyDiv w:val="1"/>
      <w:marLeft w:val="0"/>
      <w:marRight w:val="0"/>
      <w:marTop w:val="0"/>
      <w:marBottom w:val="0"/>
      <w:divBdr>
        <w:top w:val="none" w:sz="0" w:space="0" w:color="auto"/>
        <w:left w:val="none" w:sz="0" w:space="0" w:color="auto"/>
        <w:bottom w:val="none" w:sz="0" w:space="0" w:color="auto"/>
        <w:right w:val="none" w:sz="0" w:space="0" w:color="auto"/>
      </w:divBdr>
      <w:divsChild>
        <w:div w:id="1832603148">
          <w:marLeft w:val="0"/>
          <w:marRight w:val="0"/>
          <w:marTop w:val="0"/>
          <w:marBottom w:val="525"/>
          <w:divBdr>
            <w:top w:val="none" w:sz="0" w:space="0" w:color="auto"/>
            <w:left w:val="none" w:sz="0" w:space="0" w:color="auto"/>
            <w:bottom w:val="none" w:sz="0" w:space="0" w:color="auto"/>
            <w:right w:val="none" w:sz="0" w:space="0" w:color="auto"/>
          </w:divBdr>
          <w:divsChild>
            <w:div w:id="1912882220">
              <w:marLeft w:val="0"/>
              <w:marRight w:val="0"/>
              <w:marTop w:val="0"/>
              <w:marBottom w:val="0"/>
              <w:divBdr>
                <w:top w:val="none" w:sz="0" w:space="0" w:color="auto"/>
                <w:left w:val="none" w:sz="0" w:space="0" w:color="auto"/>
                <w:bottom w:val="none" w:sz="0" w:space="0" w:color="auto"/>
                <w:right w:val="none" w:sz="0" w:space="0" w:color="auto"/>
              </w:divBdr>
            </w:div>
            <w:div w:id="97024074">
              <w:marLeft w:val="0"/>
              <w:marRight w:val="0"/>
              <w:marTop w:val="0"/>
              <w:marBottom w:val="0"/>
              <w:divBdr>
                <w:top w:val="none" w:sz="0" w:space="0" w:color="auto"/>
                <w:left w:val="none" w:sz="0" w:space="0" w:color="auto"/>
                <w:bottom w:val="none" w:sz="0" w:space="0" w:color="auto"/>
                <w:right w:val="none" w:sz="0" w:space="0" w:color="auto"/>
              </w:divBdr>
              <w:divsChild>
                <w:div w:id="1377895401">
                  <w:marLeft w:val="0"/>
                  <w:marRight w:val="0"/>
                  <w:marTop w:val="0"/>
                  <w:marBottom w:val="0"/>
                  <w:divBdr>
                    <w:top w:val="none" w:sz="0" w:space="0" w:color="auto"/>
                    <w:left w:val="none" w:sz="0" w:space="0" w:color="auto"/>
                    <w:bottom w:val="none" w:sz="0" w:space="0" w:color="auto"/>
                    <w:right w:val="none" w:sz="0" w:space="0" w:color="auto"/>
                  </w:divBdr>
                  <w:divsChild>
                    <w:div w:id="1812866170">
                      <w:marLeft w:val="0"/>
                      <w:marRight w:val="0"/>
                      <w:marTop w:val="0"/>
                      <w:marBottom w:val="0"/>
                      <w:divBdr>
                        <w:top w:val="none" w:sz="0" w:space="0" w:color="auto"/>
                        <w:left w:val="none" w:sz="0" w:space="0" w:color="auto"/>
                        <w:bottom w:val="none" w:sz="0" w:space="0" w:color="auto"/>
                        <w:right w:val="none" w:sz="0" w:space="0" w:color="auto"/>
                      </w:divBdr>
                    </w:div>
                    <w:div w:id="17478460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51711056">
          <w:marLeft w:val="0"/>
          <w:marRight w:val="0"/>
          <w:marTop w:val="0"/>
          <w:marBottom w:val="0"/>
          <w:divBdr>
            <w:top w:val="none" w:sz="0" w:space="0" w:color="auto"/>
            <w:left w:val="none" w:sz="0" w:space="0" w:color="auto"/>
            <w:bottom w:val="none" w:sz="0" w:space="0" w:color="auto"/>
            <w:right w:val="none" w:sz="0" w:space="0" w:color="auto"/>
          </w:divBdr>
          <w:divsChild>
            <w:div w:id="518007950">
              <w:marLeft w:val="0"/>
              <w:marRight w:val="0"/>
              <w:marTop w:val="0"/>
              <w:marBottom w:val="0"/>
              <w:divBdr>
                <w:top w:val="none" w:sz="0" w:space="0" w:color="auto"/>
                <w:left w:val="none" w:sz="0" w:space="0" w:color="auto"/>
                <w:bottom w:val="none" w:sz="0" w:space="0" w:color="auto"/>
                <w:right w:val="none" w:sz="0" w:space="0" w:color="auto"/>
              </w:divBdr>
              <w:divsChild>
                <w:div w:id="439758711">
                  <w:marLeft w:val="0"/>
                  <w:marRight w:val="0"/>
                  <w:marTop w:val="0"/>
                  <w:marBottom w:val="0"/>
                  <w:divBdr>
                    <w:top w:val="none" w:sz="0" w:space="0" w:color="auto"/>
                    <w:left w:val="none" w:sz="0" w:space="0" w:color="auto"/>
                    <w:bottom w:val="none" w:sz="0" w:space="0" w:color="auto"/>
                    <w:right w:val="none" w:sz="0" w:space="0" w:color="auto"/>
                  </w:divBdr>
                  <w:divsChild>
                    <w:div w:id="1205826582">
                      <w:marLeft w:val="0"/>
                      <w:marRight w:val="0"/>
                      <w:marTop w:val="0"/>
                      <w:marBottom w:val="0"/>
                      <w:divBdr>
                        <w:top w:val="none" w:sz="0" w:space="0" w:color="auto"/>
                        <w:left w:val="none" w:sz="0" w:space="0" w:color="auto"/>
                        <w:bottom w:val="none" w:sz="0" w:space="0" w:color="auto"/>
                        <w:right w:val="none" w:sz="0" w:space="0" w:color="auto"/>
                      </w:divBdr>
                    </w:div>
                  </w:divsChild>
                </w:div>
                <w:div w:id="1437795931">
                  <w:marLeft w:val="0"/>
                  <w:marRight w:val="0"/>
                  <w:marTop w:val="0"/>
                  <w:marBottom w:val="0"/>
                  <w:divBdr>
                    <w:top w:val="none" w:sz="0" w:space="0" w:color="auto"/>
                    <w:left w:val="none" w:sz="0" w:space="0" w:color="auto"/>
                    <w:bottom w:val="none" w:sz="0" w:space="0" w:color="auto"/>
                    <w:right w:val="none" w:sz="0" w:space="0" w:color="auto"/>
                  </w:divBdr>
                  <w:divsChild>
                    <w:div w:id="2097940903">
                      <w:marLeft w:val="0"/>
                      <w:marRight w:val="0"/>
                      <w:marTop w:val="0"/>
                      <w:marBottom w:val="0"/>
                      <w:divBdr>
                        <w:top w:val="none" w:sz="0" w:space="0" w:color="auto"/>
                        <w:left w:val="none" w:sz="0" w:space="0" w:color="auto"/>
                        <w:bottom w:val="none" w:sz="0" w:space="0" w:color="auto"/>
                        <w:right w:val="none" w:sz="0" w:space="0" w:color="auto"/>
                      </w:divBdr>
                    </w:div>
                    <w:div w:id="1380981567">
                      <w:marLeft w:val="0"/>
                      <w:marRight w:val="0"/>
                      <w:marTop w:val="0"/>
                      <w:marBottom w:val="0"/>
                      <w:divBdr>
                        <w:top w:val="none" w:sz="0" w:space="0" w:color="auto"/>
                        <w:left w:val="none" w:sz="0" w:space="0" w:color="auto"/>
                        <w:bottom w:val="none" w:sz="0" w:space="0" w:color="auto"/>
                        <w:right w:val="none" w:sz="0" w:space="0" w:color="auto"/>
                      </w:divBdr>
                      <w:divsChild>
                        <w:div w:id="5742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sChild>
                    <w:div w:id="1370105829">
                      <w:marLeft w:val="0"/>
                      <w:marRight w:val="0"/>
                      <w:marTop w:val="0"/>
                      <w:marBottom w:val="0"/>
                      <w:divBdr>
                        <w:top w:val="none" w:sz="0" w:space="0" w:color="auto"/>
                        <w:left w:val="none" w:sz="0" w:space="0" w:color="auto"/>
                        <w:bottom w:val="none" w:sz="0" w:space="0" w:color="auto"/>
                        <w:right w:val="none" w:sz="0" w:space="0" w:color="auto"/>
                      </w:divBdr>
                    </w:div>
                    <w:div w:id="237831134">
                      <w:marLeft w:val="0"/>
                      <w:marRight w:val="0"/>
                      <w:marTop w:val="0"/>
                      <w:marBottom w:val="0"/>
                      <w:divBdr>
                        <w:top w:val="none" w:sz="0" w:space="0" w:color="auto"/>
                        <w:left w:val="none" w:sz="0" w:space="0" w:color="auto"/>
                        <w:bottom w:val="none" w:sz="0" w:space="0" w:color="auto"/>
                        <w:right w:val="none" w:sz="0" w:space="0" w:color="auto"/>
                      </w:divBdr>
                      <w:divsChild>
                        <w:div w:id="255944381">
                          <w:marLeft w:val="0"/>
                          <w:marRight w:val="0"/>
                          <w:marTop w:val="0"/>
                          <w:marBottom w:val="0"/>
                          <w:divBdr>
                            <w:top w:val="none" w:sz="0" w:space="0" w:color="auto"/>
                            <w:left w:val="none" w:sz="0" w:space="0" w:color="auto"/>
                            <w:bottom w:val="none" w:sz="0" w:space="0" w:color="auto"/>
                            <w:right w:val="none" w:sz="0" w:space="0" w:color="auto"/>
                          </w:divBdr>
                          <w:divsChild>
                            <w:div w:id="1994408223">
                              <w:marLeft w:val="0"/>
                              <w:marRight w:val="0"/>
                              <w:marTop w:val="0"/>
                              <w:marBottom w:val="0"/>
                              <w:divBdr>
                                <w:top w:val="none" w:sz="0" w:space="0" w:color="auto"/>
                                <w:left w:val="none" w:sz="0" w:space="0" w:color="auto"/>
                                <w:bottom w:val="none" w:sz="0" w:space="0" w:color="auto"/>
                                <w:right w:val="none" w:sz="0" w:space="0" w:color="auto"/>
                              </w:divBdr>
                              <w:divsChild>
                                <w:div w:id="558908250">
                                  <w:marLeft w:val="0"/>
                                  <w:marRight w:val="0"/>
                                  <w:marTop w:val="0"/>
                                  <w:marBottom w:val="0"/>
                                  <w:divBdr>
                                    <w:top w:val="single" w:sz="6" w:space="0" w:color="939393"/>
                                    <w:left w:val="single" w:sz="6" w:space="11" w:color="939393"/>
                                    <w:bottom w:val="single" w:sz="6" w:space="0" w:color="FFFFFF"/>
                                    <w:right w:val="single" w:sz="6" w:space="11" w:color="939393"/>
                                  </w:divBdr>
                                </w:div>
                                <w:div w:id="18847503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00197265">
                              <w:marLeft w:val="0"/>
                              <w:marRight w:val="0"/>
                              <w:marTop w:val="0"/>
                              <w:marBottom w:val="180"/>
                              <w:divBdr>
                                <w:top w:val="single" w:sz="6" w:space="0" w:color="939393"/>
                                <w:left w:val="single" w:sz="6" w:space="0" w:color="939393"/>
                                <w:bottom w:val="single" w:sz="6" w:space="0" w:color="939393"/>
                                <w:right w:val="single" w:sz="6" w:space="0" w:color="939393"/>
                              </w:divBdr>
                              <w:divsChild>
                                <w:div w:id="220216767">
                                  <w:marLeft w:val="0"/>
                                  <w:marRight w:val="0"/>
                                  <w:marTop w:val="0"/>
                                  <w:marBottom w:val="0"/>
                                  <w:divBdr>
                                    <w:top w:val="none" w:sz="0" w:space="0" w:color="auto"/>
                                    <w:left w:val="none" w:sz="0" w:space="0" w:color="auto"/>
                                    <w:bottom w:val="none" w:sz="0" w:space="0" w:color="auto"/>
                                    <w:right w:val="none" w:sz="0" w:space="0" w:color="auto"/>
                                  </w:divBdr>
                                  <w:divsChild>
                                    <w:div w:id="17951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624308">
      <w:bodyDiv w:val="1"/>
      <w:marLeft w:val="0"/>
      <w:marRight w:val="0"/>
      <w:marTop w:val="0"/>
      <w:marBottom w:val="0"/>
      <w:divBdr>
        <w:top w:val="none" w:sz="0" w:space="0" w:color="auto"/>
        <w:left w:val="none" w:sz="0" w:space="0" w:color="auto"/>
        <w:bottom w:val="none" w:sz="0" w:space="0" w:color="auto"/>
        <w:right w:val="none" w:sz="0" w:space="0" w:color="auto"/>
      </w:divBdr>
      <w:divsChild>
        <w:div w:id="678308929">
          <w:marLeft w:val="0"/>
          <w:marRight w:val="0"/>
          <w:marTop w:val="0"/>
          <w:marBottom w:val="525"/>
          <w:divBdr>
            <w:top w:val="none" w:sz="0" w:space="0" w:color="auto"/>
            <w:left w:val="none" w:sz="0" w:space="0" w:color="auto"/>
            <w:bottom w:val="none" w:sz="0" w:space="0" w:color="auto"/>
            <w:right w:val="none" w:sz="0" w:space="0" w:color="auto"/>
          </w:divBdr>
          <w:divsChild>
            <w:div w:id="1371613363">
              <w:marLeft w:val="0"/>
              <w:marRight w:val="0"/>
              <w:marTop w:val="0"/>
              <w:marBottom w:val="0"/>
              <w:divBdr>
                <w:top w:val="none" w:sz="0" w:space="0" w:color="auto"/>
                <w:left w:val="none" w:sz="0" w:space="0" w:color="auto"/>
                <w:bottom w:val="none" w:sz="0" w:space="0" w:color="auto"/>
                <w:right w:val="none" w:sz="0" w:space="0" w:color="auto"/>
              </w:divBdr>
            </w:div>
            <w:div w:id="198054254">
              <w:marLeft w:val="0"/>
              <w:marRight w:val="0"/>
              <w:marTop w:val="0"/>
              <w:marBottom w:val="0"/>
              <w:divBdr>
                <w:top w:val="none" w:sz="0" w:space="0" w:color="auto"/>
                <w:left w:val="none" w:sz="0" w:space="0" w:color="auto"/>
                <w:bottom w:val="none" w:sz="0" w:space="0" w:color="auto"/>
                <w:right w:val="none" w:sz="0" w:space="0" w:color="auto"/>
              </w:divBdr>
              <w:divsChild>
                <w:div w:id="1806696778">
                  <w:marLeft w:val="0"/>
                  <w:marRight w:val="0"/>
                  <w:marTop w:val="0"/>
                  <w:marBottom w:val="0"/>
                  <w:divBdr>
                    <w:top w:val="none" w:sz="0" w:space="0" w:color="auto"/>
                    <w:left w:val="none" w:sz="0" w:space="0" w:color="auto"/>
                    <w:bottom w:val="none" w:sz="0" w:space="0" w:color="auto"/>
                    <w:right w:val="none" w:sz="0" w:space="0" w:color="auto"/>
                  </w:divBdr>
                  <w:divsChild>
                    <w:div w:id="1840120795">
                      <w:marLeft w:val="0"/>
                      <w:marRight w:val="0"/>
                      <w:marTop w:val="0"/>
                      <w:marBottom w:val="0"/>
                      <w:divBdr>
                        <w:top w:val="none" w:sz="0" w:space="0" w:color="auto"/>
                        <w:left w:val="none" w:sz="0" w:space="0" w:color="auto"/>
                        <w:bottom w:val="none" w:sz="0" w:space="0" w:color="auto"/>
                        <w:right w:val="none" w:sz="0" w:space="0" w:color="auto"/>
                      </w:divBdr>
                    </w:div>
                    <w:div w:id="21446898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9850675">
          <w:marLeft w:val="0"/>
          <w:marRight w:val="0"/>
          <w:marTop w:val="0"/>
          <w:marBottom w:val="0"/>
          <w:divBdr>
            <w:top w:val="none" w:sz="0" w:space="0" w:color="auto"/>
            <w:left w:val="none" w:sz="0" w:space="0" w:color="auto"/>
            <w:bottom w:val="none" w:sz="0" w:space="0" w:color="auto"/>
            <w:right w:val="none" w:sz="0" w:space="0" w:color="auto"/>
          </w:divBdr>
          <w:divsChild>
            <w:div w:id="800151536">
              <w:marLeft w:val="0"/>
              <w:marRight w:val="0"/>
              <w:marTop w:val="0"/>
              <w:marBottom w:val="0"/>
              <w:divBdr>
                <w:top w:val="none" w:sz="0" w:space="0" w:color="auto"/>
                <w:left w:val="none" w:sz="0" w:space="0" w:color="auto"/>
                <w:bottom w:val="none" w:sz="0" w:space="0" w:color="auto"/>
                <w:right w:val="none" w:sz="0" w:space="0" w:color="auto"/>
              </w:divBdr>
              <w:divsChild>
                <w:div w:id="348801282">
                  <w:marLeft w:val="0"/>
                  <w:marRight w:val="0"/>
                  <w:marTop w:val="0"/>
                  <w:marBottom w:val="0"/>
                  <w:divBdr>
                    <w:top w:val="none" w:sz="0" w:space="0" w:color="auto"/>
                    <w:left w:val="none" w:sz="0" w:space="0" w:color="auto"/>
                    <w:bottom w:val="none" w:sz="0" w:space="0" w:color="auto"/>
                    <w:right w:val="none" w:sz="0" w:space="0" w:color="auto"/>
                  </w:divBdr>
                  <w:divsChild>
                    <w:div w:id="708652834">
                      <w:marLeft w:val="0"/>
                      <w:marRight w:val="0"/>
                      <w:marTop w:val="0"/>
                      <w:marBottom w:val="0"/>
                      <w:divBdr>
                        <w:top w:val="none" w:sz="0" w:space="0" w:color="auto"/>
                        <w:left w:val="none" w:sz="0" w:space="0" w:color="auto"/>
                        <w:bottom w:val="none" w:sz="0" w:space="0" w:color="auto"/>
                        <w:right w:val="none" w:sz="0" w:space="0" w:color="auto"/>
                      </w:divBdr>
                      <w:divsChild>
                        <w:div w:id="866017255">
                          <w:marLeft w:val="0"/>
                          <w:marRight w:val="0"/>
                          <w:marTop w:val="0"/>
                          <w:marBottom w:val="0"/>
                          <w:divBdr>
                            <w:top w:val="none" w:sz="0" w:space="0" w:color="auto"/>
                            <w:left w:val="none" w:sz="0" w:space="0" w:color="auto"/>
                            <w:bottom w:val="none" w:sz="0" w:space="0" w:color="auto"/>
                            <w:right w:val="none" w:sz="0" w:space="0" w:color="auto"/>
                          </w:divBdr>
                          <w:divsChild>
                            <w:div w:id="2085493923">
                              <w:marLeft w:val="0"/>
                              <w:marRight w:val="0"/>
                              <w:marTop w:val="0"/>
                              <w:marBottom w:val="0"/>
                              <w:divBdr>
                                <w:top w:val="single" w:sz="6" w:space="0" w:color="939393"/>
                                <w:left w:val="single" w:sz="6" w:space="11" w:color="939393"/>
                                <w:bottom w:val="single" w:sz="6" w:space="0" w:color="FFFFFF"/>
                                <w:right w:val="single" w:sz="6" w:space="11" w:color="939393"/>
                              </w:divBdr>
                            </w:div>
                            <w:div w:id="62889520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20098716">
                          <w:marLeft w:val="0"/>
                          <w:marRight w:val="0"/>
                          <w:marTop w:val="0"/>
                          <w:marBottom w:val="180"/>
                          <w:divBdr>
                            <w:top w:val="single" w:sz="6" w:space="0" w:color="939393"/>
                            <w:left w:val="single" w:sz="6" w:space="0" w:color="939393"/>
                            <w:bottom w:val="single" w:sz="6" w:space="0" w:color="939393"/>
                            <w:right w:val="single" w:sz="6" w:space="0" w:color="939393"/>
                          </w:divBdr>
                          <w:divsChild>
                            <w:div w:id="1518890466">
                              <w:marLeft w:val="0"/>
                              <w:marRight w:val="0"/>
                              <w:marTop w:val="0"/>
                              <w:marBottom w:val="0"/>
                              <w:divBdr>
                                <w:top w:val="none" w:sz="0" w:space="0" w:color="auto"/>
                                <w:left w:val="none" w:sz="0" w:space="0" w:color="auto"/>
                                <w:bottom w:val="none" w:sz="0" w:space="0" w:color="auto"/>
                                <w:right w:val="none" w:sz="0" w:space="0" w:color="auto"/>
                              </w:divBdr>
                              <w:divsChild>
                                <w:div w:id="14745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45226">
                      <w:marLeft w:val="0"/>
                      <w:marRight w:val="0"/>
                      <w:marTop w:val="0"/>
                      <w:marBottom w:val="0"/>
                      <w:divBdr>
                        <w:top w:val="none" w:sz="0" w:space="0" w:color="auto"/>
                        <w:left w:val="none" w:sz="0" w:space="0" w:color="auto"/>
                        <w:bottom w:val="none" w:sz="0" w:space="0" w:color="auto"/>
                        <w:right w:val="none" w:sz="0" w:space="0" w:color="auto"/>
                      </w:divBdr>
                      <w:divsChild>
                        <w:div w:id="1129780733">
                          <w:marLeft w:val="0"/>
                          <w:marRight w:val="0"/>
                          <w:marTop w:val="0"/>
                          <w:marBottom w:val="0"/>
                          <w:divBdr>
                            <w:top w:val="none" w:sz="0" w:space="0" w:color="auto"/>
                            <w:left w:val="none" w:sz="0" w:space="0" w:color="auto"/>
                            <w:bottom w:val="none" w:sz="0" w:space="0" w:color="auto"/>
                            <w:right w:val="none" w:sz="0" w:space="0" w:color="auto"/>
                          </w:divBdr>
                          <w:divsChild>
                            <w:div w:id="1213275926">
                              <w:marLeft w:val="0"/>
                              <w:marRight w:val="0"/>
                              <w:marTop w:val="0"/>
                              <w:marBottom w:val="0"/>
                              <w:divBdr>
                                <w:top w:val="single" w:sz="6" w:space="0" w:color="939393"/>
                                <w:left w:val="single" w:sz="6" w:space="11" w:color="939393"/>
                                <w:bottom w:val="single" w:sz="6" w:space="0" w:color="FFFFFF"/>
                                <w:right w:val="single" w:sz="6" w:space="11" w:color="939393"/>
                              </w:divBdr>
                            </w:div>
                            <w:div w:id="5144186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33120367">
                          <w:marLeft w:val="0"/>
                          <w:marRight w:val="0"/>
                          <w:marTop w:val="0"/>
                          <w:marBottom w:val="180"/>
                          <w:divBdr>
                            <w:top w:val="single" w:sz="6" w:space="0" w:color="939393"/>
                            <w:left w:val="single" w:sz="6" w:space="0" w:color="939393"/>
                            <w:bottom w:val="single" w:sz="6" w:space="0" w:color="939393"/>
                            <w:right w:val="single" w:sz="6" w:space="0" w:color="939393"/>
                          </w:divBdr>
                          <w:divsChild>
                            <w:div w:id="801577445">
                              <w:marLeft w:val="0"/>
                              <w:marRight w:val="0"/>
                              <w:marTop w:val="0"/>
                              <w:marBottom w:val="0"/>
                              <w:divBdr>
                                <w:top w:val="none" w:sz="0" w:space="0" w:color="auto"/>
                                <w:left w:val="none" w:sz="0" w:space="0" w:color="auto"/>
                                <w:bottom w:val="none" w:sz="0" w:space="0" w:color="auto"/>
                                <w:right w:val="none" w:sz="0" w:space="0" w:color="auto"/>
                              </w:divBdr>
                              <w:divsChild>
                                <w:div w:id="4506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92561">
                      <w:marLeft w:val="0"/>
                      <w:marRight w:val="0"/>
                      <w:marTop w:val="0"/>
                      <w:marBottom w:val="0"/>
                      <w:divBdr>
                        <w:top w:val="none" w:sz="0" w:space="0" w:color="auto"/>
                        <w:left w:val="none" w:sz="0" w:space="0" w:color="auto"/>
                        <w:bottom w:val="none" w:sz="0" w:space="0" w:color="auto"/>
                        <w:right w:val="none" w:sz="0" w:space="0" w:color="auto"/>
                      </w:divBdr>
                      <w:divsChild>
                        <w:div w:id="1933856909">
                          <w:marLeft w:val="0"/>
                          <w:marRight w:val="0"/>
                          <w:marTop w:val="0"/>
                          <w:marBottom w:val="0"/>
                          <w:divBdr>
                            <w:top w:val="none" w:sz="0" w:space="0" w:color="auto"/>
                            <w:left w:val="none" w:sz="0" w:space="0" w:color="auto"/>
                            <w:bottom w:val="none" w:sz="0" w:space="0" w:color="auto"/>
                            <w:right w:val="none" w:sz="0" w:space="0" w:color="auto"/>
                          </w:divBdr>
                          <w:divsChild>
                            <w:div w:id="1923565297">
                              <w:marLeft w:val="0"/>
                              <w:marRight w:val="0"/>
                              <w:marTop w:val="0"/>
                              <w:marBottom w:val="0"/>
                              <w:divBdr>
                                <w:top w:val="single" w:sz="6" w:space="0" w:color="939393"/>
                                <w:left w:val="single" w:sz="6" w:space="11" w:color="939393"/>
                                <w:bottom w:val="single" w:sz="6" w:space="0" w:color="FFFFFF"/>
                                <w:right w:val="single" w:sz="6" w:space="11" w:color="939393"/>
                              </w:divBdr>
                            </w:div>
                            <w:div w:id="9512085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26957861">
                          <w:marLeft w:val="0"/>
                          <w:marRight w:val="0"/>
                          <w:marTop w:val="0"/>
                          <w:marBottom w:val="180"/>
                          <w:divBdr>
                            <w:top w:val="single" w:sz="6" w:space="0" w:color="939393"/>
                            <w:left w:val="single" w:sz="6" w:space="0" w:color="939393"/>
                            <w:bottom w:val="single" w:sz="6" w:space="0" w:color="939393"/>
                            <w:right w:val="single" w:sz="6" w:space="0" w:color="939393"/>
                          </w:divBdr>
                          <w:divsChild>
                            <w:div w:id="817764026">
                              <w:marLeft w:val="0"/>
                              <w:marRight w:val="0"/>
                              <w:marTop w:val="0"/>
                              <w:marBottom w:val="0"/>
                              <w:divBdr>
                                <w:top w:val="none" w:sz="0" w:space="0" w:color="auto"/>
                                <w:left w:val="none" w:sz="0" w:space="0" w:color="auto"/>
                                <w:bottom w:val="none" w:sz="0" w:space="0" w:color="auto"/>
                                <w:right w:val="none" w:sz="0" w:space="0" w:color="auto"/>
                              </w:divBdr>
                              <w:divsChild>
                                <w:div w:id="16496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49498">
                      <w:marLeft w:val="0"/>
                      <w:marRight w:val="0"/>
                      <w:marTop w:val="0"/>
                      <w:marBottom w:val="0"/>
                      <w:divBdr>
                        <w:top w:val="none" w:sz="0" w:space="0" w:color="auto"/>
                        <w:left w:val="none" w:sz="0" w:space="0" w:color="auto"/>
                        <w:bottom w:val="none" w:sz="0" w:space="0" w:color="auto"/>
                        <w:right w:val="none" w:sz="0" w:space="0" w:color="auto"/>
                      </w:divBdr>
                      <w:divsChild>
                        <w:div w:id="1771586088">
                          <w:marLeft w:val="0"/>
                          <w:marRight w:val="0"/>
                          <w:marTop w:val="0"/>
                          <w:marBottom w:val="0"/>
                          <w:divBdr>
                            <w:top w:val="none" w:sz="0" w:space="0" w:color="auto"/>
                            <w:left w:val="none" w:sz="0" w:space="0" w:color="auto"/>
                            <w:bottom w:val="none" w:sz="0" w:space="0" w:color="auto"/>
                            <w:right w:val="none" w:sz="0" w:space="0" w:color="auto"/>
                          </w:divBdr>
                          <w:divsChild>
                            <w:div w:id="528417357">
                              <w:marLeft w:val="0"/>
                              <w:marRight w:val="0"/>
                              <w:marTop w:val="0"/>
                              <w:marBottom w:val="0"/>
                              <w:divBdr>
                                <w:top w:val="single" w:sz="6" w:space="0" w:color="939393"/>
                                <w:left w:val="single" w:sz="6" w:space="11" w:color="939393"/>
                                <w:bottom w:val="single" w:sz="6" w:space="0" w:color="FFFFFF"/>
                                <w:right w:val="single" w:sz="6" w:space="11" w:color="939393"/>
                              </w:divBdr>
                            </w:div>
                            <w:div w:id="122174710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09879199">
                          <w:marLeft w:val="0"/>
                          <w:marRight w:val="0"/>
                          <w:marTop w:val="0"/>
                          <w:marBottom w:val="180"/>
                          <w:divBdr>
                            <w:top w:val="single" w:sz="6" w:space="0" w:color="939393"/>
                            <w:left w:val="single" w:sz="6" w:space="0" w:color="939393"/>
                            <w:bottom w:val="single" w:sz="6" w:space="0" w:color="939393"/>
                            <w:right w:val="single" w:sz="6" w:space="0" w:color="939393"/>
                          </w:divBdr>
                          <w:divsChild>
                            <w:div w:id="1836727122">
                              <w:marLeft w:val="0"/>
                              <w:marRight w:val="0"/>
                              <w:marTop w:val="0"/>
                              <w:marBottom w:val="0"/>
                              <w:divBdr>
                                <w:top w:val="none" w:sz="0" w:space="0" w:color="auto"/>
                                <w:left w:val="none" w:sz="0" w:space="0" w:color="auto"/>
                                <w:bottom w:val="none" w:sz="0" w:space="0" w:color="auto"/>
                                <w:right w:val="none" w:sz="0" w:space="0" w:color="auto"/>
                              </w:divBdr>
                              <w:divsChild>
                                <w:div w:id="3812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1706">
                      <w:marLeft w:val="0"/>
                      <w:marRight w:val="0"/>
                      <w:marTop w:val="0"/>
                      <w:marBottom w:val="0"/>
                      <w:divBdr>
                        <w:top w:val="none" w:sz="0" w:space="0" w:color="auto"/>
                        <w:left w:val="none" w:sz="0" w:space="0" w:color="auto"/>
                        <w:bottom w:val="none" w:sz="0" w:space="0" w:color="auto"/>
                        <w:right w:val="none" w:sz="0" w:space="0" w:color="auto"/>
                      </w:divBdr>
                      <w:divsChild>
                        <w:div w:id="125125823">
                          <w:marLeft w:val="0"/>
                          <w:marRight w:val="0"/>
                          <w:marTop w:val="0"/>
                          <w:marBottom w:val="0"/>
                          <w:divBdr>
                            <w:top w:val="none" w:sz="0" w:space="0" w:color="auto"/>
                            <w:left w:val="none" w:sz="0" w:space="0" w:color="auto"/>
                            <w:bottom w:val="none" w:sz="0" w:space="0" w:color="auto"/>
                            <w:right w:val="none" w:sz="0" w:space="0" w:color="auto"/>
                          </w:divBdr>
                          <w:divsChild>
                            <w:div w:id="1411347534">
                              <w:marLeft w:val="0"/>
                              <w:marRight w:val="0"/>
                              <w:marTop w:val="0"/>
                              <w:marBottom w:val="0"/>
                              <w:divBdr>
                                <w:top w:val="single" w:sz="6" w:space="0" w:color="939393"/>
                                <w:left w:val="single" w:sz="6" w:space="11" w:color="939393"/>
                                <w:bottom w:val="single" w:sz="6" w:space="0" w:color="FFFFFF"/>
                                <w:right w:val="single" w:sz="6" w:space="11" w:color="939393"/>
                              </w:divBdr>
                            </w:div>
                            <w:div w:id="21116590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74026586">
                          <w:marLeft w:val="0"/>
                          <w:marRight w:val="0"/>
                          <w:marTop w:val="0"/>
                          <w:marBottom w:val="180"/>
                          <w:divBdr>
                            <w:top w:val="single" w:sz="6" w:space="0" w:color="939393"/>
                            <w:left w:val="single" w:sz="6" w:space="0" w:color="939393"/>
                            <w:bottom w:val="single" w:sz="6" w:space="0" w:color="939393"/>
                            <w:right w:val="single" w:sz="6" w:space="0" w:color="939393"/>
                          </w:divBdr>
                          <w:divsChild>
                            <w:div w:id="1676883976">
                              <w:marLeft w:val="0"/>
                              <w:marRight w:val="0"/>
                              <w:marTop w:val="0"/>
                              <w:marBottom w:val="0"/>
                              <w:divBdr>
                                <w:top w:val="none" w:sz="0" w:space="0" w:color="auto"/>
                                <w:left w:val="none" w:sz="0" w:space="0" w:color="auto"/>
                                <w:bottom w:val="none" w:sz="0" w:space="0" w:color="auto"/>
                                <w:right w:val="none" w:sz="0" w:space="0" w:color="auto"/>
                              </w:divBdr>
                              <w:divsChild>
                                <w:div w:id="15681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47359">
                      <w:marLeft w:val="0"/>
                      <w:marRight w:val="0"/>
                      <w:marTop w:val="0"/>
                      <w:marBottom w:val="0"/>
                      <w:divBdr>
                        <w:top w:val="none" w:sz="0" w:space="0" w:color="auto"/>
                        <w:left w:val="none" w:sz="0" w:space="0" w:color="auto"/>
                        <w:bottom w:val="none" w:sz="0" w:space="0" w:color="auto"/>
                        <w:right w:val="none" w:sz="0" w:space="0" w:color="auto"/>
                      </w:divBdr>
                      <w:divsChild>
                        <w:div w:id="834804148">
                          <w:marLeft w:val="0"/>
                          <w:marRight w:val="0"/>
                          <w:marTop w:val="0"/>
                          <w:marBottom w:val="0"/>
                          <w:divBdr>
                            <w:top w:val="none" w:sz="0" w:space="0" w:color="auto"/>
                            <w:left w:val="none" w:sz="0" w:space="0" w:color="auto"/>
                            <w:bottom w:val="none" w:sz="0" w:space="0" w:color="auto"/>
                            <w:right w:val="none" w:sz="0" w:space="0" w:color="auto"/>
                          </w:divBdr>
                          <w:divsChild>
                            <w:div w:id="956569801">
                              <w:marLeft w:val="0"/>
                              <w:marRight w:val="0"/>
                              <w:marTop w:val="0"/>
                              <w:marBottom w:val="0"/>
                              <w:divBdr>
                                <w:top w:val="single" w:sz="6" w:space="0" w:color="939393"/>
                                <w:left w:val="single" w:sz="6" w:space="11" w:color="939393"/>
                                <w:bottom w:val="single" w:sz="6" w:space="0" w:color="FFFFFF"/>
                                <w:right w:val="single" w:sz="6" w:space="11" w:color="939393"/>
                              </w:divBdr>
                            </w:div>
                            <w:div w:id="18745356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44357118">
                          <w:marLeft w:val="0"/>
                          <w:marRight w:val="0"/>
                          <w:marTop w:val="0"/>
                          <w:marBottom w:val="180"/>
                          <w:divBdr>
                            <w:top w:val="single" w:sz="6" w:space="0" w:color="939393"/>
                            <w:left w:val="single" w:sz="6" w:space="0" w:color="939393"/>
                            <w:bottom w:val="single" w:sz="6" w:space="0" w:color="939393"/>
                            <w:right w:val="single" w:sz="6" w:space="0" w:color="939393"/>
                          </w:divBdr>
                          <w:divsChild>
                            <w:div w:id="860439007">
                              <w:marLeft w:val="0"/>
                              <w:marRight w:val="0"/>
                              <w:marTop w:val="0"/>
                              <w:marBottom w:val="0"/>
                              <w:divBdr>
                                <w:top w:val="none" w:sz="0" w:space="0" w:color="auto"/>
                                <w:left w:val="none" w:sz="0" w:space="0" w:color="auto"/>
                                <w:bottom w:val="none" w:sz="0" w:space="0" w:color="auto"/>
                                <w:right w:val="none" w:sz="0" w:space="0" w:color="auto"/>
                              </w:divBdr>
                              <w:divsChild>
                                <w:div w:id="7804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2696">
                      <w:marLeft w:val="0"/>
                      <w:marRight w:val="0"/>
                      <w:marTop w:val="0"/>
                      <w:marBottom w:val="0"/>
                      <w:divBdr>
                        <w:top w:val="none" w:sz="0" w:space="0" w:color="auto"/>
                        <w:left w:val="none" w:sz="0" w:space="0" w:color="auto"/>
                        <w:bottom w:val="none" w:sz="0" w:space="0" w:color="auto"/>
                        <w:right w:val="none" w:sz="0" w:space="0" w:color="auto"/>
                      </w:divBdr>
                      <w:divsChild>
                        <w:div w:id="223880921">
                          <w:marLeft w:val="0"/>
                          <w:marRight w:val="0"/>
                          <w:marTop w:val="0"/>
                          <w:marBottom w:val="0"/>
                          <w:divBdr>
                            <w:top w:val="none" w:sz="0" w:space="0" w:color="auto"/>
                            <w:left w:val="none" w:sz="0" w:space="0" w:color="auto"/>
                            <w:bottom w:val="none" w:sz="0" w:space="0" w:color="auto"/>
                            <w:right w:val="none" w:sz="0" w:space="0" w:color="auto"/>
                          </w:divBdr>
                          <w:divsChild>
                            <w:div w:id="453909229">
                              <w:marLeft w:val="0"/>
                              <w:marRight w:val="0"/>
                              <w:marTop w:val="0"/>
                              <w:marBottom w:val="0"/>
                              <w:divBdr>
                                <w:top w:val="single" w:sz="6" w:space="0" w:color="939393"/>
                                <w:left w:val="single" w:sz="6" w:space="11" w:color="939393"/>
                                <w:bottom w:val="single" w:sz="6" w:space="0" w:color="FFFFFF"/>
                                <w:right w:val="single" w:sz="6" w:space="11" w:color="939393"/>
                              </w:divBdr>
                            </w:div>
                            <w:div w:id="10184598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29927496">
                          <w:marLeft w:val="0"/>
                          <w:marRight w:val="0"/>
                          <w:marTop w:val="0"/>
                          <w:marBottom w:val="180"/>
                          <w:divBdr>
                            <w:top w:val="single" w:sz="6" w:space="0" w:color="939393"/>
                            <w:left w:val="single" w:sz="6" w:space="0" w:color="939393"/>
                            <w:bottom w:val="single" w:sz="6" w:space="0" w:color="939393"/>
                            <w:right w:val="single" w:sz="6" w:space="0" w:color="939393"/>
                          </w:divBdr>
                          <w:divsChild>
                            <w:div w:id="379788110">
                              <w:marLeft w:val="0"/>
                              <w:marRight w:val="0"/>
                              <w:marTop w:val="0"/>
                              <w:marBottom w:val="0"/>
                              <w:divBdr>
                                <w:top w:val="none" w:sz="0" w:space="0" w:color="auto"/>
                                <w:left w:val="none" w:sz="0" w:space="0" w:color="auto"/>
                                <w:bottom w:val="none" w:sz="0" w:space="0" w:color="auto"/>
                                <w:right w:val="none" w:sz="0" w:space="0" w:color="auto"/>
                              </w:divBdr>
                              <w:divsChild>
                                <w:div w:id="18571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91680">
                  <w:marLeft w:val="0"/>
                  <w:marRight w:val="0"/>
                  <w:marTop w:val="0"/>
                  <w:marBottom w:val="0"/>
                  <w:divBdr>
                    <w:top w:val="none" w:sz="0" w:space="0" w:color="auto"/>
                    <w:left w:val="none" w:sz="0" w:space="0" w:color="auto"/>
                    <w:bottom w:val="none" w:sz="0" w:space="0" w:color="auto"/>
                    <w:right w:val="none" w:sz="0" w:space="0" w:color="auto"/>
                  </w:divBdr>
                  <w:divsChild>
                    <w:div w:id="174662148">
                      <w:marLeft w:val="0"/>
                      <w:marRight w:val="0"/>
                      <w:marTop w:val="0"/>
                      <w:marBottom w:val="0"/>
                      <w:divBdr>
                        <w:top w:val="none" w:sz="0" w:space="0" w:color="auto"/>
                        <w:left w:val="none" w:sz="0" w:space="0" w:color="auto"/>
                        <w:bottom w:val="none" w:sz="0" w:space="0" w:color="auto"/>
                        <w:right w:val="none" w:sz="0" w:space="0" w:color="auto"/>
                      </w:divBdr>
                      <w:divsChild>
                        <w:div w:id="669527045">
                          <w:marLeft w:val="0"/>
                          <w:marRight w:val="0"/>
                          <w:marTop w:val="0"/>
                          <w:marBottom w:val="0"/>
                          <w:divBdr>
                            <w:top w:val="none" w:sz="0" w:space="0" w:color="auto"/>
                            <w:left w:val="none" w:sz="0" w:space="0" w:color="auto"/>
                            <w:bottom w:val="none" w:sz="0" w:space="0" w:color="auto"/>
                            <w:right w:val="none" w:sz="0" w:space="0" w:color="auto"/>
                          </w:divBdr>
                          <w:divsChild>
                            <w:div w:id="1718778137">
                              <w:marLeft w:val="0"/>
                              <w:marRight w:val="0"/>
                              <w:marTop w:val="0"/>
                              <w:marBottom w:val="0"/>
                              <w:divBdr>
                                <w:top w:val="single" w:sz="6" w:space="0" w:color="939393"/>
                                <w:left w:val="single" w:sz="6" w:space="11" w:color="939393"/>
                                <w:bottom w:val="single" w:sz="6" w:space="0" w:color="FFFFFF"/>
                                <w:right w:val="single" w:sz="6" w:space="11" w:color="939393"/>
                              </w:divBdr>
                            </w:div>
                            <w:div w:id="136833526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60396807">
                          <w:marLeft w:val="0"/>
                          <w:marRight w:val="0"/>
                          <w:marTop w:val="0"/>
                          <w:marBottom w:val="180"/>
                          <w:divBdr>
                            <w:top w:val="single" w:sz="6" w:space="0" w:color="939393"/>
                            <w:left w:val="single" w:sz="6" w:space="0" w:color="939393"/>
                            <w:bottom w:val="single" w:sz="6" w:space="0" w:color="939393"/>
                            <w:right w:val="single" w:sz="6" w:space="0" w:color="939393"/>
                          </w:divBdr>
                          <w:divsChild>
                            <w:div w:id="103959715">
                              <w:marLeft w:val="0"/>
                              <w:marRight w:val="0"/>
                              <w:marTop w:val="0"/>
                              <w:marBottom w:val="0"/>
                              <w:divBdr>
                                <w:top w:val="none" w:sz="0" w:space="0" w:color="auto"/>
                                <w:left w:val="none" w:sz="0" w:space="0" w:color="auto"/>
                                <w:bottom w:val="none" w:sz="0" w:space="0" w:color="auto"/>
                                <w:right w:val="none" w:sz="0" w:space="0" w:color="auto"/>
                              </w:divBdr>
                              <w:divsChild>
                                <w:div w:id="1137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0260">
                  <w:marLeft w:val="0"/>
                  <w:marRight w:val="0"/>
                  <w:marTop w:val="0"/>
                  <w:marBottom w:val="0"/>
                  <w:divBdr>
                    <w:top w:val="none" w:sz="0" w:space="0" w:color="auto"/>
                    <w:left w:val="none" w:sz="0" w:space="0" w:color="auto"/>
                    <w:bottom w:val="none" w:sz="0" w:space="0" w:color="auto"/>
                    <w:right w:val="none" w:sz="0" w:space="0" w:color="auto"/>
                  </w:divBdr>
                </w:div>
                <w:div w:id="2115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98100">
      <w:bodyDiv w:val="1"/>
      <w:marLeft w:val="0"/>
      <w:marRight w:val="0"/>
      <w:marTop w:val="0"/>
      <w:marBottom w:val="0"/>
      <w:divBdr>
        <w:top w:val="none" w:sz="0" w:space="0" w:color="auto"/>
        <w:left w:val="none" w:sz="0" w:space="0" w:color="auto"/>
        <w:bottom w:val="none" w:sz="0" w:space="0" w:color="auto"/>
        <w:right w:val="none" w:sz="0" w:space="0" w:color="auto"/>
      </w:divBdr>
      <w:divsChild>
        <w:div w:id="1757357133">
          <w:marLeft w:val="0"/>
          <w:marRight w:val="0"/>
          <w:marTop w:val="0"/>
          <w:marBottom w:val="525"/>
          <w:divBdr>
            <w:top w:val="none" w:sz="0" w:space="0" w:color="auto"/>
            <w:left w:val="none" w:sz="0" w:space="0" w:color="auto"/>
            <w:bottom w:val="none" w:sz="0" w:space="0" w:color="auto"/>
            <w:right w:val="none" w:sz="0" w:space="0" w:color="auto"/>
          </w:divBdr>
          <w:divsChild>
            <w:div w:id="1793281724">
              <w:marLeft w:val="0"/>
              <w:marRight w:val="0"/>
              <w:marTop w:val="0"/>
              <w:marBottom w:val="0"/>
              <w:divBdr>
                <w:top w:val="none" w:sz="0" w:space="0" w:color="auto"/>
                <w:left w:val="none" w:sz="0" w:space="0" w:color="auto"/>
                <w:bottom w:val="none" w:sz="0" w:space="0" w:color="auto"/>
                <w:right w:val="none" w:sz="0" w:space="0" w:color="auto"/>
              </w:divBdr>
            </w:div>
            <w:div w:id="29652679">
              <w:marLeft w:val="0"/>
              <w:marRight w:val="0"/>
              <w:marTop w:val="0"/>
              <w:marBottom w:val="0"/>
              <w:divBdr>
                <w:top w:val="none" w:sz="0" w:space="0" w:color="auto"/>
                <w:left w:val="none" w:sz="0" w:space="0" w:color="auto"/>
                <w:bottom w:val="none" w:sz="0" w:space="0" w:color="auto"/>
                <w:right w:val="none" w:sz="0" w:space="0" w:color="auto"/>
              </w:divBdr>
              <w:divsChild>
                <w:div w:id="1328363877">
                  <w:marLeft w:val="0"/>
                  <w:marRight w:val="0"/>
                  <w:marTop w:val="0"/>
                  <w:marBottom w:val="0"/>
                  <w:divBdr>
                    <w:top w:val="none" w:sz="0" w:space="0" w:color="auto"/>
                    <w:left w:val="none" w:sz="0" w:space="0" w:color="auto"/>
                    <w:bottom w:val="none" w:sz="0" w:space="0" w:color="auto"/>
                    <w:right w:val="none" w:sz="0" w:space="0" w:color="auto"/>
                  </w:divBdr>
                  <w:divsChild>
                    <w:div w:id="827862712">
                      <w:marLeft w:val="0"/>
                      <w:marRight w:val="0"/>
                      <w:marTop w:val="0"/>
                      <w:marBottom w:val="0"/>
                      <w:divBdr>
                        <w:top w:val="none" w:sz="0" w:space="0" w:color="auto"/>
                        <w:left w:val="none" w:sz="0" w:space="0" w:color="auto"/>
                        <w:bottom w:val="none" w:sz="0" w:space="0" w:color="auto"/>
                        <w:right w:val="none" w:sz="0" w:space="0" w:color="auto"/>
                      </w:divBdr>
                    </w:div>
                    <w:div w:id="14967274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88887547">
          <w:marLeft w:val="0"/>
          <w:marRight w:val="0"/>
          <w:marTop w:val="0"/>
          <w:marBottom w:val="0"/>
          <w:divBdr>
            <w:top w:val="none" w:sz="0" w:space="0" w:color="auto"/>
            <w:left w:val="none" w:sz="0" w:space="0" w:color="auto"/>
            <w:bottom w:val="none" w:sz="0" w:space="0" w:color="auto"/>
            <w:right w:val="none" w:sz="0" w:space="0" w:color="auto"/>
          </w:divBdr>
          <w:divsChild>
            <w:div w:id="1515607429">
              <w:marLeft w:val="0"/>
              <w:marRight w:val="0"/>
              <w:marTop w:val="0"/>
              <w:marBottom w:val="0"/>
              <w:divBdr>
                <w:top w:val="none" w:sz="0" w:space="0" w:color="auto"/>
                <w:left w:val="none" w:sz="0" w:space="0" w:color="auto"/>
                <w:bottom w:val="none" w:sz="0" w:space="0" w:color="auto"/>
                <w:right w:val="none" w:sz="0" w:space="0" w:color="auto"/>
              </w:divBdr>
              <w:divsChild>
                <w:div w:id="1766538770">
                  <w:marLeft w:val="0"/>
                  <w:marRight w:val="0"/>
                  <w:marTop w:val="0"/>
                  <w:marBottom w:val="0"/>
                  <w:divBdr>
                    <w:top w:val="none" w:sz="0" w:space="0" w:color="auto"/>
                    <w:left w:val="none" w:sz="0" w:space="0" w:color="auto"/>
                    <w:bottom w:val="none" w:sz="0" w:space="0" w:color="auto"/>
                    <w:right w:val="none" w:sz="0" w:space="0" w:color="auto"/>
                  </w:divBdr>
                </w:div>
                <w:div w:id="1325820979">
                  <w:marLeft w:val="0"/>
                  <w:marRight w:val="0"/>
                  <w:marTop w:val="0"/>
                  <w:marBottom w:val="0"/>
                  <w:divBdr>
                    <w:top w:val="none" w:sz="0" w:space="0" w:color="auto"/>
                    <w:left w:val="none" w:sz="0" w:space="0" w:color="auto"/>
                    <w:bottom w:val="none" w:sz="0" w:space="0" w:color="auto"/>
                    <w:right w:val="none" w:sz="0" w:space="0" w:color="auto"/>
                  </w:divBdr>
                  <w:divsChild>
                    <w:div w:id="790173007">
                      <w:marLeft w:val="0"/>
                      <w:marRight w:val="0"/>
                      <w:marTop w:val="0"/>
                      <w:marBottom w:val="0"/>
                      <w:divBdr>
                        <w:top w:val="none" w:sz="0" w:space="0" w:color="auto"/>
                        <w:left w:val="none" w:sz="0" w:space="0" w:color="auto"/>
                        <w:bottom w:val="none" w:sz="0" w:space="0" w:color="auto"/>
                        <w:right w:val="none" w:sz="0" w:space="0" w:color="auto"/>
                      </w:divBdr>
                    </w:div>
                  </w:divsChild>
                </w:div>
                <w:div w:id="24715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131182">
      <w:bodyDiv w:val="1"/>
      <w:marLeft w:val="0"/>
      <w:marRight w:val="0"/>
      <w:marTop w:val="0"/>
      <w:marBottom w:val="0"/>
      <w:divBdr>
        <w:top w:val="none" w:sz="0" w:space="0" w:color="auto"/>
        <w:left w:val="none" w:sz="0" w:space="0" w:color="auto"/>
        <w:bottom w:val="none" w:sz="0" w:space="0" w:color="auto"/>
        <w:right w:val="none" w:sz="0" w:space="0" w:color="auto"/>
      </w:divBdr>
    </w:div>
    <w:div w:id="1204171515">
      <w:bodyDiv w:val="1"/>
      <w:marLeft w:val="0"/>
      <w:marRight w:val="0"/>
      <w:marTop w:val="0"/>
      <w:marBottom w:val="0"/>
      <w:divBdr>
        <w:top w:val="none" w:sz="0" w:space="0" w:color="auto"/>
        <w:left w:val="none" w:sz="0" w:space="0" w:color="auto"/>
        <w:bottom w:val="none" w:sz="0" w:space="0" w:color="auto"/>
        <w:right w:val="none" w:sz="0" w:space="0" w:color="auto"/>
      </w:divBdr>
      <w:divsChild>
        <w:div w:id="237595958">
          <w:marLeft w:val="0"/>
          <w:marRight w:val="0"/>
          <w:marTop w:val="0"/>
          <w:marBottom w:val="525"/>
          <w:divBdr>
            <w:top w:val="none" w:sz="0" w:space="0" w:color="auto"/>
            <w:left w:val="none" w:sz="0" w:space="0" w:color="auto"/>
            <w:bottom w:val="none" w:sz="0" w:space="0" w:color="auto"/>
            <w:right w:val="none" w:sz="0" w:space="0" w:color="auto"/>
          </w:divBdr>
          <w:divsChild>
            <w:div w:id="710303676">
              <w:marLeft w:val="0"/>
              <w:marRight w:val="0"/>
              <w:marTop w:val="0"/>
              <w:marBottom w:val="0"/>
              <w:divBdr>
                <w:top w:val="none" w:sz="0" w:space="0" w:color="auto"/>
                <w:left w:val="none" w:sz="0" w:space="0" w:color="auto"/>
                <w:bottom w:val="none" w:sz="0" w:space="0" w:color="auto"/>
                <w:right w:val="none" w:sz="0" w:space="0" w:color="auto"/>
              </w:divBdr>
            </w:div>
            <w:div w:id="596714876">
              <w:marLeft w:val="0"/>
              <w:marRight w:val="0"/>
              <w:marTop w:val="0"/>
              <w:marBottom w:val="0"/>
              <w:divBdr>
                <w:top w:val="none" w:sz="0" w:space="0" w:color="auto"/>
                <w:left w:val="none" w:sz="0" w:space="0" w:color="auto"/>
                <w:bottom w:val="none" w:sz="0" w:space="0" w:color="auto"/>
                <w:right w:val="none" w:sz="0" w:space="0" w:color="auto"/>
              </w:divBdr>
              <w:divsChild>
                <w:div w:id="291788630">
                  <w:marLeft w:val="0"/>
                  <w:marRight w:val="0"/>
                  <w:marTop w:val="0"/>
                  <w:marBottom w:val="0"/>
                  <w:divBdr>
                    <w:top w:val="none" w:sz="0" w:space="0" w:color="auto"/>
                    <w:left w:val="none" w:sz="0" w:space="0" w:color="auto"/>
                    <w:bottom w:val="none" w:sz="0" w:space="0" w:color="auto"/>
                    <w:right w:val="none" w:sz="0" w:space="0" w:color="auto"/>
                  </w:divBdr>
                  <w:divsChild>
                    <w:div w:id="1486624662">
                      <w:marLeft w:val="0"/>
                      <w:marRight w:val="0"/>
                      <w:marTop w:val="0"/>
                      <w:marBottom w:val="0"/>
                      <w:divBdr>
                        <w:top w:val="none" w:sz="0" w:space="0" w:color="auto"/>
                        <w:left w:val="none" w:sz="0" w:space="0" w:color="auto"/>
                        <w:bottom w:val="none" w:sz="0" w:space="0" w:color="auto"/>
                        <w:right w:val="none" w:sz="0" w:space="0" w:color="auto"/>
                      </w:divBdr>
                    </w:div>
                    <w:div w:id="157628209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73060855">
          <w:marLeft w:val="0"/>
          <w:marRight w:val="0"/>
          <w:marTop w:val="0"/>
          <w:marBottom w:val="0"/>
          <w:divBdr>
            <w:top w:val="none" w:sz="0" w:space="0" w:color="auto"/>
            <w:left w:val="none" w:sz="0" w:space="0" w:color="auto"/>
            <w:bottom w:val="none" w:sz="0" w:space="0" w:color="auto"/>
            <w:right w:val="none" w:sz="0" w:space="0" w:color="auto"/>
          </w:divBdr>
        </w:div>
      </w:divsChild>
    </w:div>
    <w:div w:id="1205019440">
      <w:bodyDiv w:val="1"/>
      <w:marLeft w:val="0"/>
      <w:marRight w:val="0"/>
      <w:marTop w:val="0"/>
      <w:marBottom w:val="0"/>
      <w:divBdr>
        <w:top w:val="none" w:sz="0" w:space="0" w:color="auto"/>
        <w:left w:val="none" w:sz="0" w:space="0" w:color="auto"/>
        <w:bottom w:val="none" w:sz="0" w:space="0" w:color="auto"/>
        <w:right w:val="none" w:sz="0" w:space="0" w:color="auto"/>
      </w:divBdr>
      <w:divsChild>
        <w:div w:id="1769889781">
          <w:marLeft w:val="0"/>
          <w:marRight w:val="0"/>
          <w:marTop w:val="0"/>
          <w:marBottom w:val="525"/>
          <w:divBdr>
            <w:top w:val="none" w:sz="0" w:space="0" w:color="auto"/>
            <w:left w:val="none" w:sz="0" w:space="0" w:color="auto"/>
            <w:bottom w:val="none" w:sz="0" w:space="0" w:color="auto"/>
            <w:right w:val="none" w:sz="0" w:space="0" w:color="auto"/>
          </w:divBdr>
          <w:divsChild>
            <w:div w:id="1648238068">
              <w:marLeft w:val="0"/>
              <w:marRight w:val="0"/>
              <w:marTop w:val="0"/>
              <w:marBottom w:val="0"/>
              <w:divBdr>
                <w:top w:val="none" w:sz="0" w:space="0" w:color="auto"/>
                <w:left w:val="none" w:sz="0" w:space="0" w:color="auto"/>
                <w:bottom w:val="none" w:sz="0" w:space="0" w:color="auto"/>
                <w:right w:val="none" w:sz="0" w:space="0" w:color="auto"/>
              </w:divBdr>
            </w:div>
            <w:div w:id="1631206700">
              <w:marLeft w:val="0"/>
              <w:marRight w:val="0"/>
              <w:marTop w:val="0"/>
              <w:marBottom w:val="0"/>
              <w:divBdr>
                <w:top w:val="none" w:sz="0" w:space="0" w:color="auto"/>
                <w:left w:val="none" w:sz="0" w:space="0" w:color="auto"/>
                <w:bottom w:val="none" w:sz="0" w:space="0" w:color="auto"/>
                <w:right w:val="none" w:sz="0" w:space="0" w:color="auto"/>
              </w:divBdr>
              <w:divsChild>
                <w:div w:id="1609509056">
                  <w:marLeft w:val="0"/>
                  <w:marRight w:val="0"/>
                  <w:marTop w:val="0"/>
                  <w:marBottom w:val="0"/>
                  <w:divBdr>
                    <w:top w:val="none" w:sz="0" w:space="0" w:color="auto"/>
                    <w:left w:val="none" w:sz="0" w:space="0" w:color="auto"/>
                    <w:bottom w:val="none" w:sz="0" w:space="0" w:color="auto"/>
                    <w:right w:val="none" w:sz="0" w:space="0" w:color="auto"/>
                  </w:divBdr>
                  <w:divsChild>
                    <w:div w:id="572354422">
                      <w:marLeft w:val="0"/>
                      <w:marRight w:val="0"/>
                      <w:marTop w:val="0"/>
                      <w:marBottom w:val="0"/>
                      <w:divBdr>
                        <w:top w:val="none" w:sz="0" w:space="0" w:color="auto"/>
                        <w:left w:val="none" w:sz="0" w:space="0" w:color="auto"/>
                        <w:bottom w:val="none" w:sz="0" w:space="0" w:color="auto"/>
                        <w:right w:val="none" w:sz="0" w:space="0" w:color="auto"/>
                      </w:divBdr>
                    </w:div>
                    <w:div w:id="51573353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55231754">
          <w:marLeft w:val="0"/>
          <w:marRight w:val="0"/>
          <w:marTop w:val="0"/>
          <w:marBottom w:val="0"/>
          <w:divBdr>
            <w:top w:val="none" w:sz="0" w:space="0" w:color="auto"/>
            <w:left w:val="none" w:sz="0" w:space="0" w:color="auto"/>
            <w:bottom w:val="none" w:sz="0" w:space="0" w:color="auto"/>
            <w:right w:val="none" w:sz="0" w:space="0" w:color="auto"/>
          </w:divBdr>
        </w:div>
      </w:divsChild>
    </w:div>
    <w:div w:id="1212965031">
      <w:bodyDiv w:val="1"/>
      <w:marLeft w:val="0"/>
      <w:marRight w:val="0"/>
      <w:marTop w:val="0"/>
      <w:marBottom w:val="0"/>
      <w:divBdr>
        <w:top w:val="none" w:sz="0" w:space="0" w:color="auto"/>
        <w:left w:val="none" w:sz="0" w:space="0" w:color="auto"/>
        <w:bottom w:val="none" w:sz="0" w:space="0" w:color="auto"/>
        <w:right w:val="none" w:sz="0" w:space="0" w:color="auto"/>
      </w:divBdr>
      <w:divsChild>
        <w:div w:id="1263105477">
          <w:marLeft w:val="0"/>
          <w:marRight w:val="0"/>
          <w:marTop w:val="0"/>
          <w:marBottom w:val="525"/>
          <w:divBdr>
            <w:top w:val="none" w:sz="0" w:space="0" w:color="auto"/>
            <w:left w:val="none" w:sz="0" w:space="0" w:color="auto"/>
            <w:bottom w:val="none" w:sz="0" w:space="0" w:color="auto"/>
            <w:right w:val="none" w:sz="0" w:space="0" w:color="auto"/>
          </w:divBdr>
          <w:divsChild>
            <w:div w:id="2116633267">
              <w:marLeft w:val="0"/>
              <w:marRight w:val="0"/>
              <w:marTop w:val="0"/>
              <w:marBottom w:val="0"/>
              <w:divBdr>
                <w:top w:val="none" w:sz="0" w:space="0" w:color="auto"/>
                <w:left w:val="none" w:sz="0" w:space="0" w:color="auto"/>
                <w:bottom w:val="none" w:sz="0" w:space="0" w:color="auto"/>
                <w:right w:val="none" w:sz="0" w:space="0" w:color="auto"/>
              </w:divBdr>
            </w:div>
            <w:div w:id="1543443012">
              <w:marLeft w:val="0"/>
              <w:marRight w:val="0"/>
              <w:marTop w:val="0"/>
              <w:marBottom w:val="0"/>
              <w:divBdr>
                <w:top w:val="none" w:sz="0" w:space="0" w:color="auto"/>
                <w:left w:val="none" w:sz="0" w:space="0" w:color="auto"/>
                <w:bottom w:val="none" w:sz="0" w:space="0" w:color="auto"/>
                <w:right w:val="none" w:sz="0" w:space="0" w:color="auto"/>
              </w:divBdr>
              <w:divsChild>
                <w:div w:id="1515533331">
                  <w:marLeft w:val="0"/>
                  <w:marRight w:val="0"/>
                  <w:marTop w:val="0"/>
                  <w:marBottom w:val="0"/>
                  <w:divBdr>
                    <w:top w:val="none" w:sz="0" w:space="0" w:color="auto"/>
                    <w:left w:val="none" w:sz="0" w:space="0" w:color="auto"/>
                    <w:bottom w:val="none" w:sz="0" w:space="0" w:color="auto"/>
                    <w:right w:val="none" w:sz="0" w:space="0" w:color="auto"/>
                  </w:divBdr>
                  <w:divsChild>
                    <w:div w:id="1469978166">
                      <w:marLeft w:val="0"/>
                      <w:marRight w:val="0"/>
                      <w:marTop w:val="0"/>
                      <w:marBottom w:val="0"/>
                      <w:divBdr>
                        <w:top w:val="none" w:sz="0" w:space="0" w:color="auto"/>
                        <w:left w:val="none" w:sz="0" w:space="0" w:color="auto"/>
                        <w:bottom w:val="none" w:sz="0" w:space="0" w:color="auto"/>
                        <w:right w:val="none" w:sz="0" w:space="0" w:color="auto"/>
                      </w:divBdr>
                    </w:div>
                    <w:div w:id="2845088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6349373">
          <w:marLeft w:val="0"/>
          <w:marRight w:val="0"/>
          <w:marTop w:val="0"/>
          <w:marBottom w:val="0"/>
          <w:divBdr>
            <w:top w:val="none" w:sz="0" w:space="0" w:color="auto"/>
            <w:left w:val="none" w:sz="0" w:space="0" w:color="auto"/>
            <w:bottom w:val="none" w:sz="0" w:space="0" w:color="auto"/>
            <w:right w:val="none" w:sz="0" w:space="0" w:color="auto"/>
          </w:divBdr>
          <w:divsChild>
            <w:div w:id="1101872582">
              <w:marLeft w:val="0"/>
              <w:marRight w:val="0"/>
              <w:marTop w:val="0"/>
              <w:marBottom w:val="0"/>
              <w:divBdr>
                <w:top w:val="none" w:sz="0" w:space="0" w:color="auto"/>
                <w:left w:val="none" w:sz="0" w:space="0" w:color="auto"/>
                <w:bottom w:val="none" w:sz="0" w:space="0" w:color="auto"/>
                <w:right w:val="none" w:sz="0" w:space="0" w:color="auto"/>
              </w:divBdr>
              <w:divsChild>
                <w:div w:id="1102385613">
                  <w:marLeft w:val="0"/>
                  <w:marRight w:val="0"/>
                  <w:marTop w:val="0"/>
                  <w:marBottom w:val="0"/>
                  <w:divBdr>
                    <w:top w:val="none" w:sz="0" w:space="0" w:color="auto"/>
                    <w:left w:val="none" w:sz="0" w:space="0" w:color="auto"/>
                    <w:bottom w:val="none" w:sz="0" w:space="0" w:color="auto"/>
                    <w:right w:val="none" w:sz="0" w:space="0" w:color="auto"/>
                  </w:divBdr>
                </w:div>
                <w:div w:id="1642954284">
                  <w:marLeft w:val="0"/>
                  <w:marRight w:val="0"/>
                  <w:marTop w:val="0"/>
                  <w:marBottom w:val="0"/>
                  <w:divBdr>
                    <w:top w:val="none" w:sz="0" w:space="0" w:color="auto"/>
                    <w:left w:val="none" w:sz="0" w:space="0" w:color="auto"/>
                    <w:bottom w:val="none" w:sz="0" w:space="0" w:color="auto"/>
                    <w:right w:val="none" w:sz="0" w:space="0" w:color="auto"/>
                  </w:divBdr>
                </w:div>
                <w:div w:id="500857493">
                  <w:marLeft w:val="0"/>
                  <w:marRight w:val="0"/>
                  <w:marTop w:val="0"/>
                  <w:marBottom w:val="0"/>
                  <w:divBdr>
                    <w:top w:val="none" w:sz="0" w:space="0" w:color="auto"/>
                    <w:left w:val="none" w:sz="0" w:space="0" w:color="auto"/>
                    <w:bottom w:val="none" w:sz="0" w:space="0" w:color="auto"/>
                    <w:right w:val="none" w:sz="0" w:space="0" w:color="auto"/>
                  </w:divBdr>
                  <w:divsChild>
                    <w:div w:id="2145387671">
                      <w:marLeft w:val="0"/>
                      <w:marRight w:val="0"/>
                      <w:marTop w:val="0"/>
                      <w:marBottom w:val="0"/>
                      <w:divBdr>
                        <w:top w:val="none" w:sz="0" w:space="0" w:color="auto"/>
                        <w:left w:val="none" w:sz="0" w:space="0" w:color="auto"/>
                        <w:bottom w:val="none" w:sz="0" w:space="0" w:color="auto"/>
                        <w:right w:val="none" w:sz="0" w:space="0" w:color="auto"/>
                      </w:divBdr>
                    </w:div>
                    <w:div w:id="1452358471">
                      <w:marLeft w:val="0"/>
                      <w:marRight w:val="0"/>
                      <w:marTop w:val="0"/>
                      <w:marBottom w:val="0"/>
                      <w:divBdr>
                        <w:top w:val="none" w:sz="0" w:space="0" w:color="auto"/>
                        <w:left w:val="none" w:sz="0" w:space="0" w:color="auto"/>
                        <w:bottom w:val="none" w:sz="0" w:space="0" w:color="auto"/>
                        <w:right w:val="none" w:sz="0" w:space="0" w:color="auto"/>
                      </w:divBdr>
                      <w:divsChild>
                        <w:div w:id="243103936">
                          <w:marLeft w:val="0"/>
                          <w:marRight w:val="0"/>
                          <w:marTop w:val="0"/>
                          <w:marBottom w:val="0"/>
                          <w:divBdr>
                            <w:top w:val="none" w:sz="0" w:space="0" w:color="auto"/>
                            <w:left w:val="none" w:sz="0" w:space="0" w:color="auto"/>
                            <w:bottom w:val="none" w:sz="0" w:space="0" w:color="auto"/>
                            <w:right w:val="none" w:sz="0" w:space="0" w:color="auto"/>
                          </w:divBdr>
                        </w:div>
                        <w:div w:id="168721341">
                          <w:marLeft w:val="0"/>
                          <w:marRight w:val="0"/>
                          <w:marTop w:val="0"/>
                          <w:marBottom w:val="0"/>
                          <w:divBdr>
                            <w:top w:val="none" w:sz="0" w:space="0" w:color="auto"/>
                            <w:left w:val="none" w:sz="0" w:space="0" w:color="auto"/>
                            <w:bottom w:val="none" w:sz="0" w:space="0" w:color="auto"/>
                            <w:right w:val="none" w:sz="0" w:space="0" w:color="auto"/>
                          </w:divBdr>
                        </w:div>
                        <w:div w:id="771322066">
                          <w:marLeft w:val="0"/>
                          <w:marRight w:val="0"/>
                          <w:marTop w:val="0"/>
                          <w:marBottom w:val="0"/>
                          <w:divBdr>
                            <w:top w:val="none" w:sz="0" w:space="0" w:color="auto"/>
                            <w:left w:val="none" w:sz="0" w:space="0" w:color="auto"/>
                            <w:bottom w:val="none" w:sz="0" w:space="0" w:color="auto"/>
                            <w:right w:val="none" w:sz="0" w:space="0" w:color="auto"/>
                          </w:divBdr>
                        </w:div>
                        <w:div w:id="16580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551312">
      <w:bodyDiv w:val="1"/>
      <w:marLeft w:val="0"/>
      <w:marRight w:val="0"/>
      <w:marTop w:val="0"/>
      <w:marBottom w:val="0"/>
      <w:divBdr>
        <w:top w:val="none" w:sz="0" w:space="0" w:color="auto"/>
        <w:left w:val="none" w:sz="0" w:space="0" w:color="auto"/>
        <w:bottom w:val="none" w:sz="0" w:space="0" w:color="auto"/>
        <w:right w:val="none" w:sz="0" w:space="0" w:color="auto"/>
      </w:divBdr>
      <w:divsChild>
        <w:div w:id="1212840791">
          <w:marLeft w:val="0"/>
          <w:marRight w:val="0"/>
          <w:marTop w:val="0"/>
          <w:marBottom w:val="525"/>
          <w:divBdr>
            <w:top w:val="none" w:sz="0" w:space="0" w:color="auto"/>
            <w:left w:val="none" w:sz="0" w:space="0" w:color="auto"/>
            <w:bottom w:val="none" w:sz="0" w:space="0" w:color="auto"/>
            <w:right w:val="none" w:sz="0" w:space="0" w:color="auto"/>
          </w:divBdr>
          <w:divsChild>
            <w:div w:id="1746147368">
              <w:marLeft w:val="0"/>
              <w:marRight w:val="0"/>
              <w:marTop w:val="0"/>
              <w:marBottom w:val="0"/>
              <w:divBdr>
                <w:top w:val="none" w:sz="0" w:space="0" w:color="auto"/>
                <w:left w:val="none" w:sz="0" w:space="0" w:color="auto"/>
                <w:bottom w:val="none" w:sz="0" w:space="0" w:color="auto"/>
                <w:right w:val="none" w:sz="0" w:space="0" w:color="auto"/>
              </w:divBdr>
            </w:div>
            <w:div w:id="1630083916">
              <w:marLeft w:val="0"/>
              <w:marRight w:val="0"/>
              <w:marTop w:val="0"/>
              <w:marBottom w:val="0"/>
              <w:divBdr>
                <w:top w:val="none" w:sz="0" w:space="0" w:color="auto"/>
                <w:left w:val="none" w:sz="0" w:space="0" w:color="auto"/>
                <w:bottom w:val="none" w:sz="0" w:space="0" w:color="auto"/>
                <w:right w:val="none" w:sz="0" w:space="0" w:color="auto"/>
              </w:divBdr>
              <w:divsChild>
                <w:div w:id="371154566">
                  <w:marLeft w:val="0"/>
                  <w:marRight w:val="0"/>
                  <w:marTop w:val="0"/>
                  <w:marBottom w:val="0"/>
                  <w:divBdr>
                    <w:top w:val="none" w:sz="0" w:space="0" w:color="auto"/>
                    <w:left w:val="none" w:sz="0" w:space="0" w:color="auto"/>
                    <w:bottom w:val="none" w:sz="0" w:space="0" w:color="auto"/>
                    <w:right w:val="none" w:sz="0" w:space="0" w:color="auto"/>
                  </w:divBdr>
                  <w:divsChild>
                    <w:div w:id="1285774227">
                      <w:marLeft w:val="0"/>
                      <w:marRight w:val="0"/>
                      <w:marTop w:val="0"/>
                      <w:marBottom w:val="0"/>
                      <w:divBdr>
                        <w:top w:val="none" w:sz="0" w:space="0" w:color="auto"/>
                        <w:left w:val="none" w:sz="0" w:space="0" w:color="auto"/>
                        <w:bottom w:val="none" w:sz="0" w:space="0" w:color="auto"/>
                        <w:right w:val="none" w:sz="0" w:space="0" w:color="auto"/>
                      </w:divBdr>
                    </w:div>
                    <w:div w:id="73925743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5529471">
          <w:marLeft w:val="0"/>
          <w:marRight w:val="0"/>
          <w:marTop w:val="0"/>
          <w:marBottom w:val="0"/>
          <w:divBdr>
            <w:top w:val="none" w:sz="0" w:space="0" w:color="auto"/>
            <w:left w:val="none" w:sz="0" w:space="0" w:color="auto"/>
            <w:bottom w:val="none" w:sz="0" w:space="0" w:color="auto"/>
            <w:right w:val="none" w:sz="0" w:space="0" w:color="auto"/>
          </w:divBdr>
        </w:div>
      </w:divsChild>
    </w:div>
    <w:div w:id="1228683692">
      <w:bodyDiv w:val="1"/>
      <w:marLeft w:val="0"/>
      <w:marRight w:val="0"/>
      <w:marTop w:val="0"/>
      <w:marBottom w:val="0"/>
      <w:divBdr>
        <w:top w:val="none" w:sz="0" w:space="0" w:color="auto"/>
        <w:left w:val="none" w:sz="0" w:space="0" w:color="auto"/>
        <w:bottom w:val="none" w:sz="0" w:space="0" w:color="auto"/>
        <w:right w:val="none" w:sz="0" w:space="0" w:color="auto"/>
      </w:divBdr>
      <w:divsChild>
        <w:div w:id="334069564">
          <w:marLeft w:val="0"/>
          <w:marRight w:val="0"/>
          <w:marTop w:val="0"/>
          <w:marBottom w:val="525"/>
          <w:divBdr>
            <w:top w:val="none" w:sz="0" w:space="0" w:color="auto"/>
            <w:left w:val="none" w:sz="0" w:space="0" w:color="auto"/>
            <w:bottom w:val="none" w:sz="0" w:space="0" w:color="auto"/>
            <w:right w:val="none" w:sz="0" w:space="0" w:color="auto"/>
          </w:divBdr>
          <w:divsChild>
            <w:div w:id="1445618355">
              <w:marLeft w:val="0"/>
              <w:marRight w:val="0"/>
              <w:marTop w:val="0"/>
              <w:marBottom w:val="0"/>
              <w:divBdr>
                <w:top w:val="none" w:sz="0" w:space="0" w:color="auto"/>
                <w:left w:val="none" w:sz="0" w:space="0" w:color="auto"/>
                <w:bottom w:val="none" w:sz="0" w:space="0" w:color="auto"/>
                <w:right w:val="none" w:sz="0" w:space="0" w:color="auto"/>
              </w:divBdr>
            </w:div>
          </w:divsChild>
        </w:div>
        <w:div w:id="581374615">
          <w:marLeft w:val="0"/>
          <w:marRight w:val="0"/>
          <w:marTop w:val="0"/>
          <w:marBottom w:val="0"/>
          <w:divBdr>
            <w:top w:val="none" w:sz="0" w:space="0" w:color="auto"/>
            <w:left w:val="none" w:sz="0" w:space="0" w:color="auto"/>
            <w:bottom w:val="none" w:sz="0" w:space="0" w:color="auto"/>
            <w:right w:val="none" w:sz="0" w:space="0" w:color="auto"/>
          </w:divBdr>
          <w:divsChild>
            <w:div w:id="564265411">
              <w:marLeft w:val="0"/>
              <w:marRight w:val="0"/>
              <w:marTop w:val="0"/>
              <w:marBottom w:val="0"/>
              <w:divBdr>
                <w:top w:val="none" w:sz="0" w:space="0" w:color="auto"/>
                <w:left w:val="none" w:sz="0" w:space="0" w:color="auto"/>
                <w:bottom w:val="none" w:sz="0" w:space="0" w:color="auto"/>
                <w:right w:val="none" w:sz="0" w:space="0" w:color="auto"/>
              </w:divBdr>
              <w:divsChild>
                <w:div w:id="1238248301">
                  <w:marLeft w:val="0"/>
                  <w:marRight w:val="0"/>
                  <w:marTop w:val="0"/>
                  <w:marBottom w:val="0"/>
                  <w:divBdr>
                    <w:top w:val="none" w:sz="0" w:space="0" w:color="auto"/>
                    <w:left w:val="none" w:sz="0" w:space="0" w:color="auto"/>
                    <w:bottom w:val="none" w:sz="0" w:space="0" w:color="auto"/>
                    <w:right w:val="none" w:sz="0" w:space="0" w:color="auto"/>
                  </w:divBdr>
                </w:div>
                <w:div w:id="1116607854">
                  <w:marLeft w:val="0"/>
                  <w:marRight w:val="0"/>
                  <w:marTop w:val="0"/>
                  <w:marBottom w:val="0"/>
                  <w:divBdr>
                    <w:top w:val="none" w:sz="0" w:space="0" w:color="auto"/>
                    <w:left w:val="none" w:sz="0" w:space="0" w:color="auto"/>
                    <w:bottom w:val="none" w:sz="0" w:space="0" w:color="auto"/>
                    <w:right w:val="none" w:sz="0" w:space="0" w:color="auto"/>
                  </w:divBdr>
                  <w:divsChild>
                    <w:div w:id="264308234">
                      <w:marLeft w:val="0"/>
                      <w:marRight w:val="0"/>
                      <w:marTop w:val="0"/>
                      <w:marBottom w:val="0"/>
                      <w:divBdr>
                        <w:top w:val="none" w:sz="0" w:space="0" w:color="auto"/>
                        <w:left w:val="none" w:sz="0" w:space="0" w:color="auto"/>
                        <w:bottom w:val="none" w:sz="0" w:space="0" w:color="auto"/>
                        <w:right w:val="none" w:sz="0" w:space="0" w:color="auto"/>
                      </w:divBdr>
                    </w:div>
                    <w:div w:id="1323657545">
                      <w:marLeft w:val="0"/>
                      <w:marRight w:val="0"/>
                      <w:marTop w:val="0"/>
                      <w:marBottom w:val="0"/>
                      <w:divBdr>
                        <w:top w:val="none" w:sz="0" w:space="0" w:color="auto"/>
                        <w:left w:val="none" w:sz="0" w:space="0" w:color="auto"/>
                        <w:bottom w:val="none" w:sz="0" w:space="0" w:color="auto"/>
                        <w:right w:val="none" w:sz="0" w:space="0" w:color="auto"/>
                      </w:divBdr>
                      <w:divsChild>
                        <w:div w:id="2020354100">
                          <w:marLeft w:val="0"/>
                          <w:marRight w:val="0"/>
                          <w:marTop w:val="0"/>
                          <w:marBottom w:val="0"/>
                          <w:divBdr>
                            <w:top w:val="none" w:sz="0" w:space="0" w:color="auto"/>
                            <w:left w:val="none" w:sz="0" w:space="0" w:color="auto"/>
                            <w:bottom w:val="none" w:sz="0" w:space="0" w:color="auto"/>
                            <w:right w:val="none" w:sz="0" w:space="0" w:color="auto"/>
                          </w:divBdr>
                        </w:div>
                        <w:div w:id="2802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0747">
                  <w:marLeft w:val="0"/>
                  <w:marRight w:val="0"/>
                  <w:marTop w:val="0"/>
                  <w:marBottom w:val="0"/>
                  <w:divBdr>
                    <w:top w:val="none" w:sz="0" w:space="0" w:color="auto"/>
                    <w:left w:val="none" w:sz="0" w:space="0" w:color="auto"/>
                    <w:bottom w:val="none" w:sz="0" w:space="0" w:color="auto"/>
                    <w:right w:val="none" w:sz="0" w:space="0" w:color="auto"/>
                  </w:divBdr>
                  <w:divsChild>
                    <w:div w:id="425076317">
                      <w:marLeft w:val="0"/>
                      <w:marRight w:val="0"/>
                      <w:marTop w:val="0"/>
                      <w:marBottom w:val="0"/>
                      <w:divBdr>
                        <w:top w:val="none" w:sz="0" w:space="0" w:color="auto"/>
                        <w:left w:val="none" w:sz="0" w:space="0" w:color="auto"/>
                        <w:bottom w:val="none" w:sz="0" w:space="0" w:color="auto"/>
                        <w:right w:val="none" w:sz="0" w:space="0" w:color="auto"/>
                      </w:divBdr>
                    </w:div>
                    <w:div w:id="10856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769014">
      <w:bodyDiv w:val="1"/>
      <w:marLeft w:val="0"/>
      <w:marRight w:val="0"/>
      <w:marTop w:val="0"/>
      <w:marBottom w:val="0"/>
      <w:divBdr>
        <w:top w:val="none" w:sz="0" w:space="0" w:color="auto"/>
        <w:left w:val="none" w:sz="0" w:space="0" w:color="auto"/>
        <w:bottom w:val="none" w:sz="0" w:space="0" w:color="auto"/>
        <w:right w:val="none" w:sz="0" w:space="0" w:color="auto"/>
      </w:divBdr>
      <w:divsChild>
        <w:div w:id="265501936">
          <w:marLeft w:val="0"/>
          <w:marRight w:val="0"/>
          <w:marTop w:val="0"/>
          <w:marBottom w:val="525"/>
          <w:divBdr>
            <w:top w:val="none" w:sz="0" w:space="0" w:color="auto"/>
            <w:left w:val="none" w:sz="0" w:space="0" w:color="auto"/>
            <w:bottom w:val="none" w:sz="0" w:space="0" w:color="auto"/>
            <w:right w:val="none" w:sz="0" w:space="0" w:color="auto"/>
          </w:divBdr>
          <w:divsChild>
            <w:div w:id="851065930">
              <w:marLeft w:val="0"/>
              <w:marRight w:val="0"/>
              <w:marTop w:val="0"/>
              <w:marBottom w:val="0"/>
              <w:divBdr>
                <w:top w:val="none" w:sz="0" w:space="0" w:color="auto"/>
                <w:left w:val="none" w:sz="0" w:space="0" w:color="auto"/>
                <w:bottom w:val="none" w:sz="0" w:space="0" w:color="auto"/>
                <w:right w:val="none" w:sz="0" w:space="0" w:color="auto"/>
              </w:divBdr>
            </w:div>
            <w:div w:id="2009400504">
              <w:marLeft w:val="0"/>
              <w:marRight w:val="0"/>
              <w:marTop w:val="0"/>
              <w:marBottom w:val="0"/>
              <w:divBdr>
                <w:top w:val="none" w:sz="0" w:space="0" w:color="auto"/>
                <w:left w:val="none" w:sz="0" w:space="0" w:color="auto"/>
                <w:bottom w:val="none" w:sz="0" w:space="0" w:color="auto"/>
                <w:right w:val="none" w:sz="0" w:space="0" w:color="auto"/>
              </w:divBdr>
              <w:divsChild>
                <w:div w:id="310444278">
                  <w:marLeft w:val="0"/>
                  <w:marRight w:val="0"/>
                  <w:marTop w:val="0"/>
                  <w:marBottom w:val="0"/>
                  <w:divBdr>
                    <w:top w:val="none" w:sz="0" w:space="0" w:color="auto"/>
                    <w:left w:val="none" w:sz="0" w:space="0" w:color="auto"/>
                    <w:bottom w:val="none" w:sz="0" w:space="0" w:color="auto"/>
                    <w:right w:val="none" w:sz="0" w:space="0" w:color="auto"/>
                  </w:divBdr>
                  <w:divsChild>
                    <w:div w:id="251284220">
                      <w:marLeft w:val="0"/>
                      <w:marRight w:val="0"/>
                      <w:marTop w:val="0"/>
                      <w:marBottom w:val="0"/>
                      <w:divBdr>
                        <w:top w:val="none" w:sz="0" w:space="0" w:color="auto"/>
                        <w:left w:val="none" w:sz="0" w:space="0" w:color="auto"/>
                        <w:bottom w:val="none" w:sz="0" w:space="0" w:color="auto"/>
                        <w:right w:val="none" w:sz="0" w:space="0" w:color="auto"/>
                      </w:divBdr>
                    </w:div>
                    <w:div w:id="141547366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16488702">
          <w:marLeft w:val="0"/>
          <w:marRight w:val="0"/>
          <w:marTop w:val="0"/>
          <w:marBottom w:val="0"/>
          <w:divBdr>
            <w:top w:val="none" w:sz="0" w:space="0" w:color="auto"/>
            <w:left w:val="none" w:sz="0" w:space="0" w:color="auto"/>
            <w:bottom w:val="none" w:sz="0" w:space="0" w:color="auto"/>
            <w:right w:val="none" w:sz="0" w:space="0" w:color="auto"/>
          </w:divBdr>
          <w:divsChild>
            <w:div w:id="1573806998">
              <w:marLeft w:val="0"/>
              <w:marRight w:val="0"/>
              <w:marTop w:val="0"/>
              <w:marBottom w:val="0"/>
              <w:divBdr>
                <w:top w:val="none" w:sz="0" w:space="0" w:color="auto"/>
                <w:left w:val="none" w:sz="0" w:space="0" w:color="auto"/>
                <w:bottom w:val="none" w:sz="0" w:space="0" w:color="auto"/>
                <w:right w:val="none" w:sz="0" w:space="0" w:color="auto"/>
              </w:divBdr>
              <w:divsChild>
                <w:div w:id="656032788">
                  <w:marLeft w:val="0"/>
                  <w:marRight w:val="0"/>
                  <w:marTop w:val="0"/>
                  <w:marBottom w:val="0"/>
                  <w:divBdr>
                    <w:top w:val="none" w:sz="0" w:space="0" w:color="auto"/>
                    <w:left w:val="none" w:sz="0" w:space="0" w:color="auto"/>
                    <w:bottom w:val="none" w:sz="0" w:space="0" w:color="auto"/>
                    <w:right w:val="none" w:sz="0" w:space="0" w:color="auto"/>
                  </w:divBdr>
                  <w:divsChild>
                    <w:div w:id="12872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81934">
      <w:bodyDiv w:val="1"/>
      <w:marLeft w:val="0"/>
      <w:marRight w:val="0"/>
      <w:marTop w:val="0"/>
      <w:marBottom w:val="0"/>
      <w:divBdr>
        <w:top w:val="none" w:sz="0" w:space="0" w:color="auto"/>
        <w:left w:val="none" w:sz="0" w:space="0" w:color="auto"/>
        <w:bottom w:val="none" w:sz="0" w:space="0" w:color="auto"/>
        <w:right w:val="none" w:sz="0" w:space="0" w:color="auto"/>
      </w:divBdr>
      <w:divsChild>
        <w:div w:id="1059019567">
          <w:marLeft w:val="0"/>
          <w:marRight w:val="0"/>
          <w:marTop w:val="0"/>
          <w:marBottom w:val="525"/>
          <w:divBdr>
            <w:top w:val="none" w:sz="0" w:space="0" w:color="auto"/>
            <w:left w:val="none" w:sz="0" w:space="0" w:color="auto"/>
            <w:bottom w:val="none" w:sz="0" w:space="0" w:color="auto"/>
            <w:right w:val="none" w:sz="0" w:space="0" w:color="auto"/>
          </w:divBdr>
          <w:divsChild>
            <w:div w:id="1978802870">
              <w:marLeft w:val="0"/>
              <w:marRight w:val="0"/>
              <w:marTop w:val="0"/>
              <w:marBottom w:val="0"/>
              <w:divBdr>
                <w:top w:val="none" w:sz="0" w:space="0" w:color="auto"/>
                <w:left w:val="none" w:sz="0" w:space="0" w:color="auto"/>
                <w:bottom w:val="none" w:sz="0" w:space="0" w:color="auto"/>
                <w:right w:val="none" w:sz="0" w:space="0" w:color="auto"/>
              </w:divBdr>
            </w:div>
            <w:div w:id="435708880">
              <w:marLeft w:val="0"/>
              <w:marRight w:val="0"/>
              <w:marTop w:val="0"/>
              <w:marBottom w:val="0"/>
              <w:divBdr>
                <w:top w:val="none" w:sz="0" w:space="0" w:color="auto"/>
                <w:left w:val="none" w:sz="0" w:space="0" w:color="auto"/>
                <w:bottom w:val="none" w:sz="0" w:space="0" w:color="auto"/>
                <w:right w:val="none" w:sz="0" w:space="0" w:color="auto"/>
              </w:divBdr>
              <w:divsChild>
                <w:div w:id="1587569401">
                  <w:marLeft w:val="0"/>
                  <w:marRight w:val="0"/>
                  <w:marTop w:val="0"/>
                  <w:marBottom w:val="0"/>
                  <w:divBdr>
                    <w:top w:val="none" w:sz="0" w:space="0" w:color="auto"/>
                    <w:left w:val="none" w:sz="0" w:space="0" w:color="auto"/>
                    <w:bottom w:val="none" w:sz="0" w:space="0" w:color="auto"/>
                    <w:right w:val="none" w:sz="0" w:space="0" w:color="auto"/>
                  </w:divBdr>
                  <w:divsChild>
                    <w:div w:id="662860486">
                      <w:marLeft w:val="0"/>
                      <w:marRight w:val="0"/>
                      <w:marTop w:val="0"/>
                      <w:marBottom w:val="0"/>
                      <w:divBdr>
                        <w:top w:val="none" w:sz="0" w:space="0" w:color="auto"/>
                        <w:left w:val="none" w:sz="0" w:space="0" w:color="auto"/>
                        <w:bottom w:val="none" w:sz="0" w:space="0" w:color="auto"/>
                        <w:right w:val="none" w:sz="0" w:space="0" w:color="auto"/>
                      </w:divBdr>
                    </w:div>
                    <w:div w:id="10279449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02121065">
          <w:marLeft w:val="0"/>
          <w:marRight w:val="0"/>
          <w:marTop w:val="0"/>
          <w:marBottom w:val="0"/>
          <w:divBdr>
            <w:top w:val="none" w:sz="0" w:space="0" w:color="auto"/>
            <w:left w:val="none" w:sz="0" w:space="0" w:color="auto"/>
            <w:bottom w:val="none" w:sz="0" w:space="0" w:color="auto"/>
            <w:right w:val="none" w:sz="0" w:space="0" w:color="auto"/>
          </w:divBdr>
          <w:divsChild>
            <w:div w:id="719323376">
              <w:marLeft w:val="0"/>
              <w:marRight w:val="0"/>
              <w:marTop w:val="0"/>
              <w:marBottom w:val="0"/>
              <w:divBdr>
                <w:top w:val="none" w:sz="0" w:space="0" w:color="auto"/>
                <w:left w:val="none" w:sz="0" w:space="0" w:color="auto"/>
                <w:bottom w:val="none" w:sz="0" w:space="0" w:color="auto"/>
                <w:right w:val="none" w:sz="0" w:space="0" w:color="auto"/>
              </w:divBdr>
              <w:divsChild>
                <w:div w:id="1045714377">
                  <w:marLeft w:val="0"/>
                  <w:marRight w:val="0"/>
                  <w:marTop w:val="0"/>
                  <w:marBottom w:val="0"/>
                  <w:divBdr>
                    <w:top w:val="none" w:sz="0" w:space="0" w:color="auto"/>
                    <w:left w:val="none" w:sz="0" w:space="0" w:color="auto"/>
                    <w:bottom w:val="none" w:sz="0" w:space="0" w:color="auto"/>
                    <w:right w:val="none" w:sz="0" w:space="0" w:color="auto"/>
                  </w:divBdr>
                </w:div>
                <w:div w:id="988288879">
                  <w:marLeft w:val="0"/>
                  <w:marRight w:val="0"/>
                  <w:marTop w:val="0"/>
                  <w:marBottom w:val="0"/>
                  <w:divBdr>
                    <w:top w:val="none" w:sz="0" w:space="0" w:color="auto"/>
                    <w:left w:val="none" w:sz="0" w:space="0" w:color="auto"/>
                    <w:bottom w:val="none" w:sz="0" w:space="0" w:color="auto"/>
                    <w:right w:val="none" w:sz="0" w:space="0" w:color="auto"/>
                  </w:divBdr>
                  <w:divsChild>
                    <w:div w:id="411242152">
                      <w:marLeft w:val="0"/>
                      <w:marRight w:val="0"/>
                      <w:marTop w:val="0"/>
                      <w:marBottom w:val="0"/>
                      <w:divBdr>
                        <w:top w:val="none" w:sz="0" w:space="0" w:color="auto"/>
                        <w:left w:val="none" w:sz="0" w:space="0" w:color="auto"/>
                        <w:bottom w:val="none" w:sz="0" w:space="0" w:color="auto"/>
                        <w:right w:val="none" w:sz="0" w:space="0" w:color="auto"/>
                      </w:divBdr>
                    </w:div>
                    <w:div w:id="367680600">
                      <w:marLeft w:val="0"/>
                      <w:marRight w:val="0"/>
                      <w:marTop w:val="0"/>
                      <w:marBottom w:val="0"/>
                      <w:divBdr>
                        <w:top w:val="none" w:sz="0" w:space="0" w:color="auto"/>
                        <w:left w:val="none" w:sz="0" w:space="0" w:color="auto"/>
                        <w:bottom w:val="none" w:sz="0" w:space="0" w:color="auto"/>
                        <w:right w:val="none" w:sz="0" w:space="0" w:color="auto"/>
                      </w:divBdr>
                      <w:divsChild>
                        <w:div w:id="1546334342">
                          <w:marLeft w:val="0"/>
                          <w:marRight w:val="0"/>
                          <w:marTop w:val="0"/>
                          <w:marBottom w:val="0"/>
                          <w:divBdr>
                            <w:top w:val="none" w:sz="0" w:space="0" w:color="auto"/>
                            <w:left w:val="none" w:sz="0" w:space="0" w:color="auto"/>
                            <w:bottom w:val="none" w:sz="0" w:space="0" w:color="auto"/>
                            <w:right w:val="none" w:sz="0" w:space="0" w:color="auto"/>
                          </w:divBdr>
                          <w:divsChild>
                            <w:div w:id="1727293686">
                              <w:marLeft w:val="0"/>
                              <w:marRight w:val="0"/>
                              <w:marTop w:val="0"/>
                              <w:marBottom w:val="0"/>
                              <w:divBdr>
                                <w:top w:val="none" w:sz="0" w:space="0" w:color="auto"/>
                                <w:left w:val="none" w:sz="0" w:space="0" w:color="auto"/>
                                <w:bottom w:val="none" w:sz="0" w:space="0" w:color="auto"/>
                                <w:right w:val="none" w:sz="0" w:space="0" w:color="auto"/>
                              </w:divBdr>
                              <w:divsChild>
                                <w:div w:id="1478255129">
                                  <w:marLeft w:val="0"/>
                                  <w:marRight w:val="0"/>
                                  <w:marTop w:val="0"/>
                                  <w:marBottom w:val="0"/>
                                  <w:divBdr>
                                    <w:top w:val="single" w:sz="6" w:space="0" w:color="939393"/>
                                    <w:left w:val="single" w:sz="6" w:space="11" w:color="939393"/>
                                    <w:bottom w:val="single" w:sz="6" w:space="0" w:color="FFFFFF"/>
                                    <w:right w:val="single" w:sz="6" w:space="11" w:color="939393"/>
                                  </w:divBdr>
                                </w:div>
                                <w:div w:id="193902583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2286979">
                              <w:marLeft w:val="0"/>
                              <w:marRight w:val="0"/>
                              <w:marTop w:val="0"/>
                              <w:marBottom w:val="180"/>
                              <w:divBdr>
                                <w:top w:val="single" w:sz="6" w:space="0" w:color="939393"/>
                                <w:left w:val="single" w:sz="6" w:space="0" w:color="939393"/>
                                <w:bottom w:val="single" w:sz="6" w:space="0" w:color="939393"/>
                                <w:right w:val="single" w:sz="6" w:space="0" w:color="939393"/>
                              </w:divBdr>
                              <w:divsChild>
                                <w:div w:id="1548101228">
                                  <w:marLeft w:val="0"/>
                                  <w:marRight w:val="0"/>
                                  <w:marTop w:val="0"/>
                                  <w:marBottom w:val="0"/>
                                  <w:divBdr>
                                    <w:top w:val="none" w:sz="0" w:space="0" w:color="auto"/>
                                    <w:left w:val="none" w:sz="0" w:space="0" w:color="auto"/>
                                    <w:bottom w:val="none" w:sz="0" w:space="0" w:color="auto"/>
                                    <w:right w:val="none" w:sz="0" w:space="0" w:color="auto"/>
                                  </w:divBdr>
                                  <w:divsChild>
                                    <w:div w:id="15774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088244">
                  <w:marLeft w:val="0"/>
                  <w:marRight w:val="0"/>
                  <w:marTop w:val="0"/>
                  <w:marBottom w:val="0"/>
                  <w:divBdr>
                    <w:top w:val="none" w:sz="0" w:space="0" w:color="auto"/>
                    <w:left w:val="none" w:sz="0" w:space="0" w:color="auto"/>
                    <w:bottom w:val="none" w:sz="0" w:space="0" w:color="auto"/>
                    <w:right w:val="none" w:sz="0" w:space="0" w:color="auto"/>
                  </w:divBdr>
                  <w:divsChild>
                    <w:div w:id="430392083">
                      <w:marLeft w:val="0"/>
                      <w:marRight w:val="0"/>
                      <w:marTop w:val="0"/>
                      <w:marBottom w:val="0"/>
                      <w:divBdr>
                        <w:top w:val="none" w:sz="0" w:space="0" w:color="auto"/>
                        <w:left w:val="none" w:sz="0" w:space="0" w:color="auto"/>
                        <w:bottom w:val="none" w:sz="0" w:space="0" w:color="auto"/>
                        <w:right w:val="none" w:sz="0" w:space="0" w:color="auto"/>
                      </w:divBdr>
                    </w:div>
                    <w:div w:id="1197279413">
                      <w:marLeft w:val="0"/>
                      <w:marRight w:val="0"/>
                      <w:marTop w:val="0"/>
                      <w:marBottom w:val="0"/>
                      <w:divBdr>
                        <w:top w:val="none" w:sz="0" w:space="0" w:color="auto"/>
                        <w:left w:val="none" w:sz="0" w:space="0" w:color="auto"/>
                        <w:bottom w:val="none" w:sz="0" w:space="0" w:color="auto"/>
                        <w:right w:val="none" w:sz="0" w:space="0" w:color="auto"/>
                      </w:divBdr>
                    </w:div>
                  </w:divsChild>
                </w:div>
                <w:div w:id="617562695">
                  <w:marLeft w:val="0"/>
                  <w:marRight w:val="0"/>
                  <w:marTop w:val="0"/>
                  <w:marBottom w:val="0"/>
                  <w:divBdr>
                    <w:top w:val="none" w:sz="0" w:space="0" w:color="auto"/>
                    <w:left w:val="none" w:sz="0" w:space="0" w:color="auto"/>
                    <w:bottom w:val="none" w:sz="0" w:space="0" w:color="auto"/>
                    <w:right w:val="none" w:sz="0" w:space="0" w:color="auto"/>
                  </w:divBdr>
                  <w:divsChild>
                    <w:div w:id="1653831578">
                      <w:marLeft w:val="0"/>
                      <w:marRight w:val="0"/>
                      <w:marTop w:val="0"/>
                      <w:marBottom w:val="0"/>
                      <w:divBdr>
                        <w:top w:val="none" w:sz="0" w:space="0" w:color="auto"/>
                        <w:left w:val="none" w:sz="0" w:space="0" w:color="auto"/>
                        <w:bottom w:val="none" w:sz="0" w:space="0" w:color="auto"/>
                        <w:right w:val="none" w:sz="0" w:space="0" w:color="auto"/>
                      </w:divBdr>
                    </w:div>
                    <w:div w:id="149367021">
                      <w:marLeft w:val="0"/>
                      <w:marRight w:val="0"/>
                      <w:marTop w:val="0"/>
                      <w:marBottom w:val="0"/>
                      <w:divBdr>
                        <w:top w:val="none" w:sz="0" w:space="0" w:color="auto"/>
                        <w:left w:val="none" w:sz="0" w:space="0" w:color="auto"/>
                        <w:bottom w:val="none" w:sz="0" w:space="0" w:color="auto"/>
                        <w:right w:val="none" w:sz="0" w:space="0" w:color="auto"/>
                      </w:divBdr>
                      <w:divsChild>
                        <w:div w:id="18900916">
                          <w:marLeft w:val="0"/>
                          <w:marRight w:val="0"/>
                          <w:marTop w:val="0"/>
                          <w:marBottom w:val="0"/>
                          <w:divBdr>
                            <w:top w:val="none" w:sz="0" w:space="0" w:color="auto"/>
                            <w:left w:val="none" w:sz="0" w:space="0" w:color="auto"/>
                            <w:bottom w:val="none" w:sz="0" w:space="0" w:color="auto"/>
                            <w:right w:val="none" w:sz="0" w:space="0" w:color="auto"/>
                          </w:divBdr>
                          <w:divsChild>
                            <w:div w:id="237598013">
                              <w:marLeft w:val="0"/>
                              <w:marRight w:val="0"/>
                              <w:marTop w:val="0"/>
                              <w:marBottom w:val="0"/>
                              <w:divBdr>
                                <w:top w:val="none" w:sz="0" w:space="0" w:color="auto"/>
                                <w:left w:val="none" w:sz="0" w:space="0" w:color="auto"/>
                                <w:bottom w:val="none" w:sz="0" w:space="0" w:color="auto"/>
                                <w:right w:val="none" w:sz="0" w:space="0" w:color="auto"/>
                              </w:divBdr>
                              <w:divsChild>
                                <w:div w:id="1818958029">
                                  <w:marLeft w:val="0"/>
                                  <w:marRight w:val="0"/>
                                  <w:marTop w:val="0"/>
                                  <w:marBottom w:val="0"/>
                                  <w:divBdr>
                                    <w:top w:val="single" w:sz="6" w:space="0" w:color="939393"/>
                                    <w:left w:val="single" w:sz="6" w:space="11" w:color="939393"/>
                                    <w:bottom w:val="single" w:sz="6" w:space="0" w:color="FFFFFF"/>
                                    <w:right w:val="single" w:sz="6" w:space="11" w:color="939393"/>
                                  </w:divBdr>
                                </w:div>
                                <w:div w:id="205870432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23125198">
                              <w:marLeft w:val="0"/>
                              <w:marRight w:val="0"/>
                              <w:marTop w:val="0"/>
                              <w:marBottom w:val="180"/>
                              <w:divBdr>
                                <w:top w:val="single" w:sz="6" w:space="0" w:color="939393"/>
                                <w:left w:val="single" w:sz="6" w:space="0" w:color="939393"/>
                                <w:bottom w:val="single" w:sz="6" w:space="0" w:color="939393"/>
                                <w:right w:val="single" w:sz="6" w:space="0" w:color="939393"/>
                              </w:divBdr>
                              <w:divsChild>
                                <w:div w:id="2128424995">
                                  <w:marLeft w:val="0"/>
                                  <w:marRight w:val="0"/>
                                  <w:marTop w:val="0"/>
                                  <w:marBottom w:val="0"/>
                                  <w:divBdr>
                                    <w:top w:val="none" w:sz="0" w:space="0" w:color="auto"/>
                                    <w:left w:val="none" w:sz="0" w:space="0" w:color="auto"/>
                                    <w:bottom w:val="none" w:sz="0" w:space="0" w:color="auto"/>
                                    <w:right w:val="none" w:sz="0" w:space="0" w:color="auto"/>
                                  </w:divBdr>
                                  <w:divsChild>
                                    <w:div w:id="13658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0248">
                  <w:marLeft w:val="0"/>
                  <w:marRight w:val="0"/>
                  <w:marTop w:val="0"/>
                  <w:marBottom w:val="0"/>
                  <w:divBdr>
                    <w:top w:val="none" w:sz="0" w:space="0" w:color="auto"/>
                    <w:left w:val="none" w:sz="0" w:space="0" w:color="auto"/>
                    <w:bottom w:val="none" w:sz="0" w:space="0" w:color="auto"/>
                    <w:right w:val="none" w:sz="0" w:space="0" w:color="auto"/>
                  </w:divBdr>
                  <w:divsChild>
                    <w:div w:id="939486556">
                      <w:marLeft w:val="0"/>
                      <w:marRight w:val="0"/>
                      <w:marTop w:val="0"/>
                      <w:marBottom w:val="0"/>
                      <w:divBdr>
                        <w:top w:val="none" w:sz="0" w:space="0" w:color="auto"/>
                        <w:left w:val="none" w:sz="0" w:space="0" w:color="auto"/>
                        <w:bottom w:val="none" w:sz="0" w:space="0" w:color="auto"/>
                        <w:right w:val="none" w:sz="0" w:space="0" w:color="auto"/>
                      </w:divBdr>
                    </w:div>
                    <w:div w:id="3172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174035">
      <w:bodyDiv w:val="1"/>
      <w:marLeft w:val="0"/>
      <w:marRight w:val="0"/>
      <w:marTop w:val="0"/>
      <w:marBottom w:val="0"/>
      <w:divBdr>
        <w:top w:val="none" w:sz="0" w:space="0" w:color="auto"/>
        <w:left w:val="none" w:sz="0" w:space="0" w:color="auto"/>
        <w:bottom w:val="none" w:sz="0" w:space="0" w:color="auto"/>
        <w:right w:val="none" w:sz="0" w:space="0" w:color="auto"/>
      </w:divBdr>
      <w:divsChild>
        <w:div w:id="933325893">
          <w:marLeft w:val="0"/>
          <w:marRight w:val="0"/>
          <w:marTop w:val="0"/>
          <w:marBottom w:val="525"/>
          <w:divBdr>
            <w:top w:val="none" w:sz="0" w:space="0" w:color="auto"/>
            <w:left w:val="none" w:sz="0" w:space="0" w:color="auto"/>
            <w:bottom w:val="none" w:sz="0" w:space="0" w:color="auto"/>
            <w:right w:val="none" w:sz="0" w:space="0" w:color="auto"/>
          </w:divBdr>
          <w:divsChild>
            <w:div w:id="1741630279">
              <w:marLeft w:val="0"/>
              <w:marRight w:val="0"/>
              <w:marTop w:val="0"/>
              <w:marBottom w:val="0"/>
              <w:divBdr>
                <w:top w:val="none" w:sz="0" w:space="0" w:color="auto"/>
                <w:left w:val="none" w:sz="0" w:space="0" w:color="auto"/>
                <w:bottom w:val="none" w:sz="0" w:space="0" w:color="auto"/>
                <w:right w:val="none" w:sz="0" w:space="0" w:color="auto"/>
              </w:divBdr>
            </w:div>
            <w:div w:id="1286350562">
              <w:marLeft w:val="0"/>
              <w:marRight w:val="0"/>
              <w:marTop w:val="0"/>
              <w:marBottom w:val="0"/>
              <w:divBdr>
                <w:top w:val="none" w:sz="0" w:space="0" w:color="auto"/>
                <w:left w:val="none" w:sz="0" w:space="0" w:color="auto"/>
                <w:bottom w:val="none" w:sz="0" w:space="0" w:color="auto"/>
                <w:right w:val="none" w:sz="0" w:space="0" w:color="auto"/>
              </w:divBdr>
              <w:divsChild>
                <w:div w:id="272516490">
                  <w:marLeft w:val="0"/>
                  <w:marRight w:val="0"/>
                  <w:marTop w:val="0"/>
                  <w:marBottom w:val="0"/>
                  <w:divBdr>
                    <w:top w:val="none" w:sz="0" w:space="0" w:color="auto"/>
                    <w:left w:val="none" w:sz="0" w:space="0" w:color="auto"/>
                    <w:bottom w:val="none" w:sz="0" w:space="0" w:color="auto"/>
                    <w:right w:val="none" w:sz="0" w:space="0" w:color="auto"/>
                  </w:divBdr>
                  <w:divsChild>
                    <w:div w:id="1398479559">
                      <w:marLeft w:val="0"/>
                      <w:marRight w:val="0"/>
                      <w:marTop w:val="0"/>
                      <w:marBottom w:val="0"/>
                      <w:divBdr>
                        <w:top w:val="none" w:sz="0" w:space="0" w:color="auto"/>
                        <w:left w:val="none" w:sz="0" w:space="0" w:color="auto"/>
                        <w:bottom w:val="none" w:sz="0" w:space="0" w:color="auto"/>
                        <w:right w:val="none" w:sz="0" w:space="0" w:color="auto"/>
                      </w:divBdr>
                    </w:div>
                    <w:div w:id="15163798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8640634">
          <w:marLeft w:val="0"/>
          <w:marRight w:val="0"/>
          <w:marTop w:val="0"/>
          <w:marBottom w:val="0"/>
          <w:divBdr>
            <w:top w:val="none" w:sz="0" w:space="0" w:color="auto"/>
            <w:left w:val="none" w:sz="0" w:space="0" w:color="auto"/>
            <w:bottom w:val="none" w:sz="0" w:space="0" w:color="auto"/>
            <w:right w:val="none" w:sz="0" w:space="0" w:color="auto"/>
          </w:divBdr>
        </w:div>
      </w:divsChild>
    </w:div>
    <w:div w:id="1259675892">
      <w:bodyDiv w:val="1"/>
      <w:marLeft w:val="0"/>
      <w:marRight w:val="0"/>
      <w:marTop w:val="0"/>
      <w:marBottom w:val="0"/>
      <w:divBdr>
        <w:top w:val="none" w:sz="0" w:space="0" w:color="auto"/>
        <w:left w:val="none" w:sz="0" w:space="0" w:color="auto"/>
        <w:bottom w:val="none" w:sz="0" w:space="0" w:color="auto"/>
        <w:right w:val="none" w:sz="0" w:space="0" w:color="auto"/>
      </w:divBdr>
      <w:divsChild>
        <w:div w:id="1156068841">
          <w:marLeft w:val="0"/>
          <w:marRight w:val="0"/>
          <w:marTop w:val="0"/>
          <w:marBottom w:val="525"/>
          <w:divBdr>
            <w:top w:val="none" w:sz="0" w:space="0" w:color="auto"/>
            <w:left w:val="none" w:sz="0" w:space="0" w:color="auto"/>
            <w:bottom w:val="none" w:sz="0" w:space="0" w:color="auto"/>
            <w:right w:val="none" w:sz="0" w:space="0" w:color="auto"/>
          </w:divBdr>
          <w:divsChild>
            <w:div w:id="2095391787">
              <w:marLeft w:val="0"/>
              <w:marRight w:val="0"/>
              <w:marTop w:val="0"/>
              <w:marBottom w:val="0"/>
              <w:divBdr>
                <w:top w:val="none" w:sz="0" w:space="0" w:color="auto"/>
                <w:left w:val="none" w:sz="0" w:space="0" w:color="auto"/>
                <w:bottom w:val="none" w:sz="0" w:space="0" w:color="auto"/>
                <w:right w:val="none" w:sz="0" w:space="0" w:color="auto"/>
              </w:divBdr>
            </w:div>
            <w:div w:id="1711341673">
              <w:marLeft w:val="0"/>
              <w:marRight w:val="0"/>
              <w:marTop w:val="0"/>
              <w:marBottom w:val="0"/>
              <w:divBdr>
                <w:top w:val="none" w:sz="0" w:space="0" w:color="auto"/>
                <w:left w:val="none" w:sz="0" w:space="0" w:color="auto"/>
                <w:bottom w:val="none" w:sz="0" w:space="0" w:color="auto"/>
                <w:right w:val="none" w:sz="0" w:space="0" w:color="auto"/>
              </w:divBdr>
              <w:divsChild>
                <w:div w:id="525215499">
                  <w:marLeft w:val="0"/>
                  <w:marRight w:val="0"/>
                  <w:marTop w:val="0"/>
                  <w:marBottom w:val="0"/>
                  <w:divBdr>
                    <w:top w:val="none" w:sz="0" w:space="0" w:color="auto"/>
                    <w:left w:val="none" w:sz="0" w:space="0" w:color="auto"/>
                    <w:bottom w:val="none" w:sz="0" w:space="0" w:color="auto"/>
                    <w:right w:val="none" w:sz="0" w:space="0" w:color="auto"/>
                  </w:divBdr>
                  <w:divsChild>
                    <w:div w:id="656957826">
                      <w:marLeft w:val="0"/>
                      <w:marRight w:val="0"/>
                      <w:marTop w:val="0"/>
                      <w:marBottom w:val="0"/>
                      <w:divBdr>
                        <w:top w:val="none" w:sz="0" w:space="0" w:color="auto"/>
                        <w:left w:val="none" w:sz="0" w:space="0" w:color="auto"/>
                        <w:bottom w:val="none" w:sz="0" w:space="0" w:color="auto"/>
                        <w:right w:val="none" w:sz="0" w:space="0" w:color="auto"/>
                      </w:divBdr>
                    </w:div>
                    <w:div w:id="13387299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55620951">
          <w:marLeft w:val="0"/>
          <w:marRight w:val="0"/>
          <w:marTop w:val="0"/>
          <w:marBottom w:val="0"/>
          <w:divBdr>
            <w:top w:val="none" w:sz="0" w:space="0" w:color="auto"/>
            <w:left w:val="none" w:sz="0" w:space="0" w:color="auto"/>
            <w:bottom w:val="none" w:sz="0" w:space="0" w:color="auto"/>
            <w:right w:val="none" w:sz="0" w:space="0" w:color="auto"/>
          </w:divBdr>
          <w:divsChild>
            <w:div w:id="9263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09418">
      <w:bodyDiv w:val="1"/>
      <w:marLeft w:val="0"/>
      <w:marRight w:val="0"/>
      <w:marTop w:val="0"/>
      <w:marBottom w:val="0"/>
      <w:divBdr>
        <w:top w:val="none" w:sz="0" w:space="0" w:color="auto"/>
        <w:left w:val="none" w:sz="0" w:space="0" w:color="auto"/>
        <w:bottom w:val="none" w:sz="0" w:space="0" w:color="auto"/>
        <w:right w:val="none" w:sz="0" w:space="0" w:color="auto"/>
      </w:divBdr>
      <w:divsChild>
        <w:div w:id="744688860">
          <w:marLeft w:val="0"/>
          <w:marRight w:val="0"/>
          <w:marTop w:val="0"/>
          <w:marBottom w:val="525"/>
          <w:divBdr>
            <w:top w:val="none" w:sz="0" w:space="0" w:color="auto"/>
            <w:left w:val="none" w:sz="0" w:space="0" w:color="auto"/>
            <w:bottom w:val="none" w:sz="0" w:space="0" w:color="auto"/>
            <w:right w:val="none" w:sz="0" w:space="0" w:color="auto"/>
          </w:divBdr>
          <w:divsChild>
            <w:div w:id="2094813135">
              <w:marLeft w:val="0"/>
              <w:marRight w:val="0"/>
              <w:marTop w:val="0"/>
              <w:marBottom w:val="0"/>
              <w:divBdr>
                <w:top w:val="none" w:sz="0" w:space="0" w:color="auto"/>
                <w:left w:val="none" w:sz="0" w:space="0" w:color="auto"/>
                <w:bottom w:val="none" w:sz="0" w:space="0" w:color="auto"/>
                <w:right w:val="none" w:sz="0" w:space="0" w:color="auto"/>
              </w:divBdr>
            </w:div>
            <w:div w:id="393355207">
              <w:marLeft w:val="0"/>
              <w:marRight w:val="0"/>
              <w:marTop w:val="0"/>
              <w:marBottom w:val="0"/>
              <w:divBdr>
                <w:top w:val="none" w:sz="0" w:space="0" w:color="auto"/>
                <w:left w:val="none" w:sz="0" w:space="0" w:color="auto"/>
                <w:bottom w:val="none" w:sz="0" w:space="0" w:color="auto"/>
                <w:right w:val="none" w:sz="0" w:space="0" w:color="auto"/>
              </w:divBdr>
              <w:divsChild>
                <w:div w:id="456720935">
                  <w:marLeft w:val="0"/>
                  <w:marRight w:val="0"/>
                  <w:marTop w:val="0"/>
                  <w:marBottom w:val="0"/>
                  <w:divBdr>
                    <w:top w:val="none" w:sz="0" w:space="0" w:color="auto"/>
                    <w:left w:val="none" w:sz="0" w:space="0" w:color="auto"/>
                    <w:bottom w:val="none" w:sz="0" w:space="0" w:color="auto"/>
                    <w:right w:val="none" w:sz="0" w:space="0" w:color="auto"/>
                  </w:divBdr>
                  <w:divsChild>
                    <w:div w:id="1169099328">
                      <w:marLeft w:val="0"/>
                      <w:marRight w:val="0"/>
                      <w:marTop w:val="0"/>
                      <w:marBottom w:val="0"/>
                      <w:divBdr>
                        <w:top w:val="none" w:sz="0" w:space="0" w:color="auto"/>
                        <w:left w:val="none" w:sz="0" w:space="0" w:color="auto"/>
                        <w:bottom w:val="none" w:sz="0" w:space="0" w:color="auto"/>
                        <w:right w:val="none" w:sz="0" w:space="0" w:color="auto"/>
                      </w:divBdr>
                    </w:div>
                    <w:div w:id="11548371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32730077">
          <w:marLeft w:val="0"/>
          <w:marRight w:val="0"/>
          <w:marTop w:val="0"/>
          <w:marBottom w:val="0"/>
          <w:divBdr>
            <w:top w:val="none" w:sz="0" w:space="0" w:color="auto"/>
            <w:left w:val="none" w:sz="0" w:space="0" w:color="auto"/>
            <w:bottom w:val="none" w:sz="0" w:space="0" w:color="auto"/>
            <w:right w:val="none" w:sz="0" w:space="0" w:color="auto"/>
          </w:divBdr>
          <w:divsChild>
            <w:div w:id="1656761571">
              <w:marLeft w:val="0"/>
              <w:marRight w:val="0"/>
              <w:marTop w:val="0"/>
              <w:marBottom w:val="0"/>
              <w:divBdr>
                <w:top w:val="none" w:sz="0" w:space="0" w:color="auto"/>
                <w:left w:val="none" w:sz="0" w:space="0" w:color="auto"/>
                <w:bottom w:val="none" w:sz="0" w:space="0" w:color="auto"/>
                <w:right w:val="none" w:sz="0" w:space="0" w:color="auto"/>
              </w:divBdr>
              <w:divsChild>
                <w:div w:id="1933590466">
                  <w:marLeft w:val="0"/>
                  <w:marRight w:val="0"/>
                  <w:marTop w:val="0"/>
                  <w:marBottom w:val="0"/>
                  <w:divBdr>
                    <w:top w:val="none" w:sz="0" w:space="0" w:color="auto"/>
                    <w:left w:val="none" w:sz="0" w:space="0" w:color="auto"/>
                    <w:bottom w:val="none" w:sz="0" w:space="0" w:color="auto"/>
                    <w:right w:val="none" w:sz="0" w:space="0" w:color="auto"/>
                  </w:divBdr>
                </w:div>
                <w:div w:id="1485319283">
                  <w:marLeft w:val="0"/>
                  <w:marRight w:val="0"/>
                  <w:marTop w:val="0"/>
                  <w:marBottom w:val="0"/>
                  <w:divBdr>
                    <w:top w:val="none" w:sz="0" w:space="0" w:color="auto"/>
                    <w:left w:val="none" w:sz="0" w:space="0" w:color="auto"/>
                    <w:bottom w:val="none" w:sz="0" w:space="0" w:color="auto"/>
                    <w:right w:val="none" w:sz="0" w:space="0" w:color="auto"/>
                  </w:divBdr>
                  <w:divsChild>
                    <w:div w:id="387337520">
                      <w:marLeft w:val="0"/>
                      <w:marRight w:val="0"/>
                      <w:marTop w:val="0"/>
                      <w:marBottom w:val="0"/>
                      <w:divBdr>
                        <w:top w:val="none" w:sz="0" w:space="0" w:color="auto"/>
                        <w:left w:val="none" w:sz="0" w:space="0" w:color="auto"/>
                        <w:bottom w:val="none" w:sz="0" w:space="0" w:color="auto"/>
                        <w:right w:val="none" w:sz="0" w:space="0" w:color="auto"/>
                      </w:divBdr>
                    </w:div>
                    <w:div w:id="1526481156">
                      <w:marLeft w:val="0"/>
                      <w:marRight w:val="0"/>
                      <w:marTop w:val="0"/>
                      <w:marBottom w:val="0"/>
                      <w:divBdr>
                        <w:top w:val="none" w:sz="0" w:space="0" w:color="auto"/>
                        <w:left w:val="none" w:sz="0" w:space="0" w:color="auto"/>
                        <w:bottom w:val="none" w:sz="0" w:space="0" w:color="auto"/>
                        <w:right w:val="none" w:sz="0" w:space="0" w:color="auto"/>
                      </w:divBdr>
                      <w:divsChild>
                        <w:div w:id="195583555">
                          <w:marLeft w:val="0"/>
                          <w:marRight w:val="0"/>
                          <w:marTop w:val="0"/>
                          <w:marBottom w:val="0"/>
                          <w:divBdr>
                            <w:top w:val="none" w:sz="0" w:space="0" w:color="auto"/>
                            <w:left w:val="none" w:sz="0" w:space="0" w:color="auto"/>
                            <w:bottom w:val="none" w:sz="0" w:space="0" w:color="auto"/>
                            <w:right w:val="none" w:sz="0" w:space="0" w:color="auto"/>
                          </w:divBdr>
                          <w:divsChild>
                            <w:div w:id="1541747799">
                              <w:marLeft w:val="0"/>
                              <w:marRight w:val="0"/>
                              <w:marTop w:val="0"/>
                              <w:marBottom w:val="180"/>
                              <w:divBdr>
                                <w:top w:val="single" w:sz="6" w:space="0" w:color="939393"/>
                                <w:left w:val="single" w:sz="6" w:space="0" w:color="939393"/>
                                <w:bottom w:val="single" w:sz="6" w:space="0" w:color="939393"/>
                                <w:right w:val="single" w:sz="6" w:space="0" w:color="939393"/>
                              </w:divBdr>
                              <w:divsChild>
                                <w:div w:id="1421441865">
                                  <w:marLeft w:val="0"/>
                                  <w:marRight w:val="0"/>
                                  <w:marTop w:val="0"/>
                                  <w:marBottom w:val="0"/>
                                  <w:divBdr>
                                    <w:top w:val="none" w:sz="0" w:space="0" w:color="auto"/>
                                    <w:left w:val="none" w:sz="0" w:space="0" w:color="auto"/>
                                    <w:bottom w:val="none" w:sz="0" w:space="0" w:color="auto"/>
                                    <w:right w:val="none" w:sz="0" w:space="0" w:color="auto"/>
                                  </w:divBdr>
                                  <w:divsChild>
                                    <w:div w:id="14330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8578">
                          <w:marLeft w:val="0"/>
                          <w:marRight w:val="0"/>
                          <w:marTop w:val="0"/>
                          <w:marBottom w:val="0"/>
                          <w:divBdr>
                            <w:top w:val="none" w:sz="0" w:space="0" w:color="auto"/>
                            <w:left w:val="none" w:sz="0" w:space="0" w:color="auto"/>
                            <w:bottom w:val="none" w:sz="0" w:space="0" w:color="auto"/>
                            <w:right w:val="none" w:sz="0" w:space="0" w:color="auto"/>
                          </w:divBdr>
                          <w:divsChild>
                            <w:div w:id="1092164506">
                              <w:marLeft w:val="0"/>
                              <w:marRight w:val="0"/>
                              <w:marTop w:val="0"/>
                              <w:marBottom w:val="180"/>
                              <w:divBdr>
                                <w:top w:val="single" w:sz="6" w:space="0" w:color="939393"/>
                                <w:left w:val="single" w:sz="6" w:space="0" w:color="939393"/>
                                <w:bottom w:val="single" w:sz="6" w:space="0" w:color="939393"/>
                                <w:right w:val="single" w:sz="6" w:space="0" w:color="939393"/>
                              </w:divBdr>
                              <w:divsChild>
                                <w:div w:id="1253590673">
                                  <w:marLeft w:val="0"/>
                                  <w:marRight w:val="0"/>
                                  <w:marTop w:val="0"/>
                                  <w:marBottom w:val="0"/>
                                  <w:divBdr>
                                    <w:top w:val="none" w:sz="0" w:space="0" w:color="auto"/>
                                    <w:left w:val="none" w:sz="0" w:space="0" w:color="auto"/>
                                    <w:bottom w:val="none" w:sz="0" w:space="0" w:color="auto"/>
                                    <w:right w:val="none" w:sz="0" w:space="0" w:color="auto"/>
                                  </w:divBdr>
                                  <w:divsChild>
                                    <w:div w:id="16705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1232">
                          <w:marLeft w:val="0"/>
                          <w:marRight w:val="0"/>
                          <w:marTop w:val="0"/>
                          <w:marBottom w:val="0"/>
                          <w:divBdr>
                            <w:top w:val="none" w:sz="0" w:space="0" w:color="auto"/>
                            <w:left w:val="none" w:sz="0" w:space="0" w:color="auto"/>
                            <w:bottom w:val="none" w:sz="0" w:space="0" w:color="auto"/>
                            <w:right w:val="none" w:sz="0" w:space="0" w:color="auto"/>
                          </w:divBdr>
                          <w:divsChild>
                            <w:div w:id="112292046">
                              <w:marLeft w:val="0"/>
                              <w:marRight w:val="0"/>
                              <w:marTop w:val="0"/>
                              <w:marBottom w:val="0"/>
                              <w:divBdr>
                                <w:top w:val="none" w:sz="0" w:space="0" w:color="auto"/>
                                <w:left w:val="none" w:sz="0" w:space="0" w:color="auto"/>
                                <w:bottom w:val="none" w:sz="0" w:space="0" w:color="auto"/>
                                <w:right w:val="none" w:sz="0" w:space="0" w:color="auto"/>
                              </w:divBdr>
                            </w:div>
                            <w:div w:id="942767206">
                              <w:marLeft w:val="0"/>
                              <w:marRight w:val="0"/>
                              <w:marTop w:val="0"/>
                              <w:marBottom w:val="0"/>
                              <w:divBdr>
                                <w:top w:val="none" w:sz="0" w:space="0" w:color="auto"/>
                                <w:left w:val="none" w:sz="0" w:space="0" w:color="auto"/>
                                <w:bottom w:val="none" w:sz="0" w:space="0" w:color="auto"/>
                                <w:right w:val="none" w:sz="0" w:space="0" w:color="auto"/>
                              </w:divBdr>
                              <w:divsChild>
                                <w:div w:id="2496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2457">
                          <w:marLeft w:val="0"/>
                          <w:marRight w:val="0"/>
                          <w:marTop w:val="0"/>
                          <w:marBottom w:val="0"/>
                          <w:divBdr>
                            <w:top w:val="none" w:sz="0" w:space="0" w:color="auto"/>
                            <w:left w:val="none" w:sz="0" w:space="0" w:color="auto"/>
                            <w:bottom w:val="none" w:sz="0" w:space="0" w:color="auto"/>
                            <w:right w:val="none" w:sz="0" w:space="0" w:color="auto"/>
                          </w:divBdr>
                          <w:divsChild>
                            <w:div w:id="1376928628">
                              <w:marLeft w:val="0"/>
                              <w:marRight w:val="0"/>
                              <w:marTop w:val="0"/>
                              <w:marBottom w:val="0"/>
                              <w:divBdr>
                                <w:top w:val="none" w:sz="0" w:space="0" w:color="auto"/>
                                <w:left w:val="none" w:sz="0" w:space="0" w:color="auto"/>
                                <w:bottom w:val="none" w:sz="0" w:space="0" w:color="auto"/>
                                <w:right w:val="none" w:sz="0" w:space="0" w:color="auto"/>
                              </w:divBdr>
                            </w:div>
                            <w:div w:id="1306810812">
                              <w:marLeft w:val="0"/>
                              <w:marRight w:val="0"/>
                              <w:marTop w:val="0"/>
                              <w:marBottom w:val="0"/>
                              <w:divBdr>
                                <w:top w:val="none" w:sz="0" w:space="0" w:color="auto"/>
                                <w:left w:val="none" w:sz="0" w:space="0" w:color="auto"/>
                                <w:bottom w:val="none" w:sz="0" w:space="0" w:color="auto"/>
                                <w:right w:val="none" w:sz="0" w:space="0" w:color="auto"/>
                              </w:divBdr>
                              <w:divsChild>
                                <w:div w:id="18625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277218">
                  <w:marLeft w:val="0"/>
                  <w:marRight w:val="0"/>
                  <w:marTop w:val="0"/>
                  <w:marBottom w:val="0"/>
                  <w:divBdr>
                    <w:top w:val="none" w:sz="0" w:space="0" w:color="auto"/>
                    <w:left w:val="none" w:sz="0" w:space="0" w:color="auto"/>
                    <w:bottom w:val="none" w:sz="0" w:space="0" w:color="auto"/>
                    <w:right w:val="none" w:sz="0" w:space="0" w:color="auto"/>
                  </w:divBdr>
                  <w:divsChild>
                    <w:div w:id="1407722487">
                      <w:marLeft w:val="0"/>
                      <w:marRight w:val="0"/>
                      <w:marTop w:val="0"/>
                      <w:marBottom w:val="0"/>
                      <w:divBdr>
                        <w:top w:val="none" w:sz="0" w:space="0" w:color="auto"/>
                        <w:left w:val="none" w:sz="0" w:space="0" w:color="auto"/>
                        <w:bottom w:val="none" w:sz="0" w:space="0" w:color="auto"/>
                        <w:right w:val="none" w:sz="0" w:space="0" w:color="auto"/>
                      </w:divBdr>
                    </w:div>
                    <w:div w:id="1069696857">
                      <w:marLeft w:val="0"/>
                      <w:marRight w:val="0"/>
                      <w:marTop w:val="0"/>
                      <w:marBottom w:val="0"/>
                      <w:divBdr>
                        <w:top w:val="none" w:sz="0" w:space="0" w:color="auto"/>
                        <w:left w:val="none" w:sz="0" w:space="0" w:color="auto"/>
                        <w:bottom w:val="none" w:sz="0" w:space="0" w:color="auto"/>
                        <w:right w:val="none" w:sz="0" w:space="0" w:color="auto"/>
                      </w:divBdr>
                      <w:divsChild>
                        <w:div w:id="15910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6877">
                  <w:marLeft w:val="0"/>
                  <w:marRight w:val="0"/>
                  <w:marTop w:val="0"/>
                  <w:marBottom w:val="0"/>
                  <w:divBdr>
                    <w:top w:val="none" w:sz="0" w:space="0" w:color="auto"/>
                    <w:left w:val="none" w:sz="0" w:space="0" w:color="auto"/>
                    <w:bottom w:val="none" w:sz="0" w:space="0" w:color="auto"/>
                    <w:right w:val="none" w:sz="0" w:space="0" w:color="auto"/>
                  </w:divBdr>
                  <w:divsChild>
                    <w:div w:id="846409961">
                      <w:marLeft w:val="0"/>
                      <w:marRight w:val="0"/>
                      <w:marTop w:val="0"/>
                      <w:marBottom w:val="0"/>
                      <w:divBdr>
                        <w:top w:val="none" w:sz="0" w:space="0" w:color="auto"/>
                        <w:left w:val="none" w:sz="0" w:space="0" w:color="auto"/>
                        <w:bottom w:val="none" w:sz="0" w:space="0" w:color="auto"/>
                        <w:right w:val="none" w:sz="0" w:space="0" w:color="auto"/>
                      </w:divBdr>
                    </w:div>
                    <w:div w:id="479536603">
                      <w:marLeft w:val="0"/>
                      <w:marRight w:val="0"/>
                      <w:marTop w:val="0"/>
                      <w:marBottom w:val="0"/>
                      <w:divBdr>
                        <w:top w:val="none" w:sz="0" w:space="0" w:color="auto"/>
                        <w:left w:val="none" w:sz="0" w:space="0" w:color="auto"/>
                        <w:bottom w:val="none" w:sz="0" w:space="0" w:color="auto"/>
                        <w:right w:val="none" w:sz="0" w:space="0" w:color="auto"/>
                      </w:divBdr>
                      <w:divsChild>
                        <w:div w:id="1761481939">
                          <w:marLeft w:val="0"/>
                          <w:marRight w:val="0"/>
                          <w:marTop w:val="0"/>
                          <w:marBottom w:val="0"/>
                          <w:divBdr>
                            <w:top w:val="none" w:sz="0" w:space="0" w:color="auto"/>
                            <w:left w:val="none" w:sz="0" w:space="0" w:color="auto"/>
                            <w:bottom w:val="none" w:sz="0" w:space="0" w:color="auto"/>
                            <w:right w:val="none" w:sz="0" w:space="0" w:color="auto"/>
                          </w:divBdr>
                        </w:div>
                        <w:div w:id="521162351">
                          <w:marLeft w:val="0"/>
                          <w:marRight w:val="0"/>
                          <w:marTop w:val="0"/>
                          <w:marBottom w:val="0"/>
                          <w:divBdr>
                            <w:top w:val="none" w:sz="0" w:space="0" w:color="auto"/>
                            <w:left w:val="none" w:sz="0" w:space="0" w:color="auto"/>
                            <w:bottom w:val="none" w:sz="0" w:space="0" w:color="auto"/>
                            <w:right w:val="none" w:sz="0" w:space="0" w:color="auto"/>
                          </w:divBdr>
                        </w:div>
                        <w:div w:id="1471483572">
                          <w:marLeft w:val="0"/>
                          <w:marRight w:val="0"/>
                          <w:marTop w:val="0"/>
                          <w:marBottom w:val="0"/>
                          <w:divBdr>
                            <w:top w:val="none" w:sz="0" w:space="0" w:color="auto"/>
                            <w:left w:val="none" w:sz="0" w:space="0" w:color="auto"/>
                            <w:bottom w:val="none" w:sz="0" w:space="0" w:color="auto"/>
                            <w:right w:val="none" w:sz="0" w:space="0" w:color="auto"/>
                          </w:divBdr>
                        </w:div>
                        <w:div w:id="4031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7961">
                  <w:marLeft w:val="0"/>
                  <w:marRight w:val="0"/>
                  <w:marTop w:val="0"/>
                  <w:marBottom w:val="0"/>
                  <w:divBdr>
                    <w:top w:val="none" w:sz="0" w:space="0" w:color="auto"/>
                    <w:left w:val="none" w:sz="0" w:space="0" w:color="auto"/>
                    <w:bottom w:val="none" w:sz="0" w:space="0" w:color="auto"/>
                    <w:right w:val="none" w:sz="0" w:space="0" w:color="auto"/>
                  </w:divBdr>
                  <w:divsChild>
                    <w:div w:id="173306476">
                      <w:marLeft w:val="0"/>
                      <w:marRight w:val="0"/>
                      <w:marTop w:val="0"/>
                      <w:marBottom w:val="0"/>
                      <w:divBdr>
                        <w:top w:val="none" w:sz="0" w:space="0" w:color="auto"/>
                        <w:left w:val="none" w:sz="0" w:space="0" w:color="auto"/>
                        <w:bottom w:val="none" w:sz="0" w:space="0" w:color="auto"/>
                        <w:right w:val="none" w:sz="0" w:space="0" w:color="auto"/>
                      </w:divBdr>
                    </w:div>
                    <w:div w:id="556939961">
                      <w:marLeft w:val="0"/>
                      <w:marRight w:val="0"/>
                      <w:marTop w:val="0"/>
                      <w:marBottom w:val="0"/>
                      <w:divBdr>
                        <w:top w:val="none" w:sz="0" w:space="0" w:color="auto"/>
                        <w:left w:val="none" w:sz="0" w:space="0" w:color="auto"/>
                        <w:bottom w:val="none" w:sz="0" w:space="0" w:color="auto"/>
                        <w:right w:val="none" w:sz="0" w:space="0" w:color="auto"/>
                      </w:divBdr>
                      <w:divsChild>
                        <w:div w:id="977540374">
                          <w:marLeft w:val="0"/>
                          <w:marRight w:val="0"/>
                          <w:marTop w:val="0"/>
                          <w:marBottom w:val="0"/>
                          <w:divBdr>
                            <w:top w:val="none" w:sz="0" w:space="0" w:color="auto"/>
                            <w:left w:val="none" w:sz="0" w:space="0" w:color="auto"/>
                            <w:bottom w:val="none" w:sz="0" w:space="0" w:color="auto"/>
                            <w:right w:val="none" w:sz="0" w:space="0" w:color="auto"/>
                          </w:divBdr>
                          <w:divsChild>
                            <w:div w:id="1006830955">
                              <w:marLeft w:val="0"/>
                              <w:marRight w:val="0"/>
                              <w:marTop w:val="0"/>
                              <w:marBottom w:val="0"/>
                              <w:divBdr>
                                <w:top w:val="none" w:sz="0" w:space="0" w:color="auto"/>
                                <w:left w:val="none" w:sz="0" w:space="0" w:color="auto"/>
                                <w:bottom w:val="none" w:sz="0" w:space="0" w:color="auto"/>
                                <w:right w:val="none" w:sz="0" w:space="0" w:color="auto"/>
                              </w:divBdr>
                            </w:div>
                            <w:div w:id="1814903296">
                              <w:marLeft w:val="0"/>
                              <w:marRight w:val="0"/>
                              <w:marTop w:val="0"/>
                              <w:marBottom w:val="0"/>
                              <w:divBdr>
                                <w:top w:val="none" w:sz="0" w:space="0" w:color="auto"/>
                                <w:left w:val="none" w:sz="0" w:space="0" w:color="auto"/>
                                <w:bottom w:val="none" w:sz="0" w:space="0" w:color="auto"/>
                                <w:right w:val="none" w:sz="0" w:space="0" w:color="auto"/>
                              </w:divBdr>
                            </w:div>
                          </w:divsChild>
                        </w:div>
                        <w:div w:id="1684700111">
                          <w:marLeft w:val="0"/>
                          <w:marRight w:val="0"/>
                          <w:marTop w:val="0"/>
                          <w:marBottom w:val="0"/>
                          <w:divBdr>
                            <w:top w:val="none" w:sz="0" w:space="0" w:color="auto"/>
                            <w:left w:val="none" w:sz="0" w:space="0" w:color="auto"/>
                            <w:bottom w:val="none" w:sz="0" w:space="0" w:color="auto"/>
                            <w:right w:val="none" w:sz="0" w:space="0" w:color="auto"/>
                          </w:divBdr>
                          <w:divsChild>
                            <w:div w:id="2012876672">
                              <w:marLeft w:val="0"/>
                              <w:marRight w:val="0"/>
                              <w:marTop w:val="0"/>
                              <w:marBottom w:val="0"/>
                              <w:divBdr>
                                <w:top w:val="none" w:sz="0" w:space="0" w:color="auto"/>
                                <w:left w:val="none" w:sz="0" w:space="0" w:color="auto"/>
                                <w:bottom w:val="none" w:sz="0" w:space="0" w:color="auto"/>
                                <w:right w:val="none" w:sz="0" w:space="0" w:color="auto"/>
                              </w:divBdr>
                            </w:div>
                            <w:div w:id="2123499757">
                              <w:marLeft w:val="0"/>
                              <w:marRight w:val="0"/>
                              <w:marTop w:val="0"/>
                              <w:marBottom w:val="0"/>
                              <w:divBdr>
                                <w:top w:val="none" w:sz="0" w:space="0" w:color="auto"/>
                                <w:left w:val="none" w:sz="0" w:space="0" w:color="auto"/>
                                <w:bottom w:val="none" w:sz="0" w:space="0" w:color="auto"/>
                                <w:right w:val="none" w:sz="0" w:space="0" w:color="auto"/>
                              </w:divBdr>
                              <w:divsChild>
                                <w:div w:id="2498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6379">
                          <w:marLeft w:val="0"/>
                          <w:marRight w:val="0"/>
                          <w:marTop w:val="0"/>
                          <w:marBottom w:val="0"/>
                          <w:divBdr>
                            <w:top w:val="none" w:sz="0" w:space="0" w:color="auto"/>
                            <w:left w:val="none" w:sz="0" w:space="0" w:color="auto"/>
                            <w:bottom w:val="none" w:sz="0" w:space="0" w:color="auto"/>
                            <w:right w:val="none" w:sz="0" w:space="0" w:color="auto"/>
                          </w:divBdr>
                          <w:divsChild>
                            <w:div w:id="1659264028">
                              <w:marLeft w:val="0"/>
                              <w:marRight w:val="0"/>
                              <w:marTop w:val="0"/>
                              <w:marBottom w:val="0"/>
                              <w:divBdr>
                                <w:top w:val="none" w:sz="0" w:space="0" w:color="auto"/>
                                <w:left w:val="none" w:sz="0" w:space="0" w:color="auto"/>
                                <w:bottom w:val="none" w:sz="0" w:space="0" w:color="auto"/>
                                <w:right w:val="none" w:sz="0" w:space="0" w:color="auto"/>
                              </w:divBdr>
                            </w:div>
                            <w:div w:id="14229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372774">
      <w:bodyDiv w:val="1"/>
      <w:marLeft w:val="0"/>
      <w:marRight w:val="0"/>
      <w:marTop w:val="0"/>
      <w:marBottom w:val="0"/>
      <w:divBdr>
        <w:top w:val="none" w:sz="0" w:space="0" w:color="auto"/>
        <w:left w:val="none" w:sz="0" w:space="0" w:color="auto"/>
        <w:bottom w:val="none" w:sz="0" w:space="0" w:color="auto"/>
        <w:right w:val="none" w:sz="0" w:space="0" w:color="auto"/>
      </w:divBdr>
      <w:divsChild>
        <w:div w:id="1761220786">
          <w:marLeft w:val="0"/>
          <w:marRight w:val="0"/>
          <w:marTop w:val="0"/>
          <w:marBottom w:val="525"/>
          <w:divBdr>
            <w:top w:val="none" w:sz="0" w:space="0" w:color="auto"/>
            <w:left w:val="none" w:sz="0" w:space="0" w:color="auto"/>
            <w:bottom w:val="none" w:sz="0" w:space="0" w:color="auto"/>
            <w:right w:val="none" w:sz="0" w:space="0" w:color="auto"/>
          </w:divBdr>
          <w:divsChild>
            <w:div w:id="1517311371">
              <w:marLeft w:val="0"/>
              <w:marRight w:val="0"/>
              <w:marTop w:val="0"/>
              <w:marBottom w:val="0"/>
              <w:divBdr>
                <w:top w:val="none" w:sz="0" w:space="0" w:color="auto"/>
                <w:left w:val="none" w:sz="0" w:space="0" w:color="auto"/>
                <w:bottom w:val="none" w:sz="0" w:space="0" w:color="auto"/>
                <w:right w:val="none" w:sz="0" w:space="0" w:color="auto"/>
              </w:divBdr>
            </w:div>
            <w:div w:id="1945990055">
              <w:marLeft w:val="0"/>
              <w:marRight w:val="0"/>
              <w:marTop w:val="0"/>
              <w:marBottom w:val="0"/>
              <w:divBdr>
                <w:top w:val="none" w:sz="0" w:space="0" w:color="auto"/>
                <w:left w:val="none" w:sz="0" w:space="0" w:color="auto"/>
                <w:bottom w:val="none" w:sz="0" w:space="0" w:color="auto"/>
                <w:right w:val="none" w:sz="0" w:space="0" w:color="auto"/>
              </w:divBdr>
              <w:divsChild>
                <w:div w:id="1299922971">
                  <w:marLeft w:val="0"/>
                  <w:marRight w:val="0"/>
                  <w:marTop w:val="0"/>
                  <w:marBottom w:val="0"/>
                  <w:divBdr>
                    <w:top w:val="none" w:sz="0" w:space="0" w:color="auto"/>
                    <w:left w:val="none" w:sz="0" w:space="0" w:color="auto"/>
                    <w:bottom w:val="none" w:sz="0" w:space="0" w:color="auto"/>
                    <w:right w:val="none" w:sz="0" w:space="0" w:color="auto"/>
                  </w:divBdr>
                  <w:divsChild>
                    <w:div w:id="1710644697">
                      <w:marLeft w:val="0"/>
                      <w:marRight w:val="0"/>
                      <w:marTop w:val="0"/>
                      <w:marBottom w:val="0"/>
                      <w:divBdr>
                        <w:top w:val="none" w:sz="0" w:space="0" w:color="auto"/>
                        <w:left w:val="none" w:sz="0" w:space="0" w:color="auto"/>
                        <w:bottom w:val="none" w:sz="0" w:space="0" w:color="auto"/>
                        <w:right w:val="none" w:sz="0" w:space="0" w:color="auto"/>
                      </w:divBdr>
                    </w:div>
                    <w:div w:id="214422551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60189576">
          <w:marLeft w:val="0"/>
          <w:marRight w:val="0"/>
          <w:marTop w:val="0"/>
          <w:marBottom w:val="0"/>
          <w:divBdr>
            <w:top w:val="none" w:sz="0" w:space="0" w:color="auto"/>
            <w:left w:val="none" w:sz="0" w:space="0" w:color="auto"/>
            <w:bottom w:val="none" w:sz="0" w:space="0" w:color="auto"/>
            <w:right w:val="none" w:sz="0" w:space="0" w:color="auto"/>
          </w:divBdr>
        </w:div>
      </w:divsChild>
    </w:div>
    <w:div w:id="1268464571">
      <w:bodyDiv w:val="1"/>
      <w:marLeft w:val="0"/>
      <w:marRight w:val="0"/>
      <w:marTop w:val="0"/>
      <w:marBottom w:val="0"/>
      <w:divBdr>
        <w:top w:val="none" w:sz="0" w:space="0" w:color="auto"/>
        <w:left w:val="none" w:sz="0" w:space="0" w:color="auto"/>
        <w:bottom w:val="none" w:sz="0" w:space="0" w:color="auto"/>
        <w:right w:val="none" w:sz="0" w:space="0" w:color="auto"/>
      </w:divBdr>
      <w:divsChild>
        <w:div w:id="115681781">
          <w:marLeft w:val="0"/>
          <w:marRight w:val="0"/>
          <w:marTop w:val="0"/>
          <w:marBottom w:val="525"/>
          <w:divBdr>
            <w:top w:val="none" w:sz="0" w:space="0" w:color="auto"/>
            <w:left w:val="none" w:sz="0" w:space="0" w:color="auto"/>
            <w:bottom w:val="none" w:sz="0" w:space="0" w:color="auto"/>
            <w:right w:val="none" w:sz="0" w:space="0" w:color="auto"/>
          </w:divBdr>
          <w:divsChild>
            <w:div w:id="1754279022">
              <w:marLeft w:val="0"/>
              <w:marRight w:val="0"/>
              <w:marTop w:val="0"/>
              <w:marBottom w:val="0"/>
              <w:divBdr>
                <w:top w:val="none" w:sz="0" w:space="0" w:color="auto"/>
                <w:left w:val="none" w:sz="0" w:space="0" w:color="auto"/>
                <w:bottom w:val="none" w:sz="0" w:space="0" w:color="auto"/>
                <w:right w:val="none" w:sz="0" w:space="0" w:color="auto"/>
              </w:divBdr>
            </w:div>
            <w:div w:id="1542591733">
              <w:marLeft w:val="0"/>
              <w:marRight w:val="0"/>
              <w:marTop w:val="0"/>
              <w:marBottom w:val="0"/>
              <w:divBdr>
                <w:top w:val="none" w:sz="0" w:space="0" w:color="auto"/>
                <w:left w:val="none" w:sz="0" w:space="0" w:color="auto"/>
                <w:bottom w:val="none" w:sz="0" w:space="0" w:color="auto"/>
                <w:right w:val="none" w:sz="0" w:space="0" w:color="auto"/>
              </w:divBdr>
              <w:divsChild>
                <w:div w:id="468018996">
                  <w:marLeft w:val="0"/>
                  <w:marRight w:val="0"/>
                  <w:marTop w:val="0"/>
                  <w:marBottom w:val="0"/>
                  <w:divBdr>
                    <w:top w:val="none" w:sz="0" w:space="0" w:color="auto"/>
                    <w:left w:val="none" w:sz="0" w:space="0" w:color="auto"/>
                    <w:bottom w:val="none" w:sz="0" w:space="0" w:color="auto"/>
                    <w:right w:val="none" w:sz="0" w:space="0" w:color="auto"/>
                  </w:divBdr>
                  <w:divsChild>
                    <w:div w:id="491680073">
                      <w:marLeft w:val="0"/>
                      <w:marRight w:val="0"/>
                      <w:marTop w:val="0"/>
                      <w:marBottom w:val="0"/>
                      <w:divBdr>
                        <w:top w:val="none" w:sz="0" w:space="0" w:color="auto"/>
                        <w:left w:val="none" w:sz="0" w:space="0" w:color="auto"/>
                        <w:bottom w:val="none" w:sz="0" w:space="0" w:color="auto"/>
                        <w:right w:val="none" w:sz="0" w:space="0" w:color="auto"/>
                      </w:divBdr>
                    </w:div>
                    <w:div w:id="53453727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0557807">
          <w:marLeft w:val="0"/>
          <w:marRight w:val="0"/>
          <w:marTop w:val="0"/>
          <w:marBottom w:val="0"/>
          <w:divBdr>
            <w:top w:val="none" w:sz="0" w:space="0" w:color="auto"/>
            <w:left w:val="none" w:sz="0" w:space="0" w:color="auto"/>
            <w:bottom w:val="none" w:sz="0" w:space="0" w:color="auto"/>
            <w:right w:val="none" w:sz="0" w:space="0" w:color="auto"/>
          </w:divBdr>
          <w:divsChild>
            <w:div w:id="1835991253">
              <w:marLeft w:val="0"/>
              <w:marRight w:val="0"/>
              <w:marTop w:val="0"/>
              <w:marBottom w:val="0"/>
              <w:divBdr>
                <w:top w:val="none" w:sz="0" w:space="0" w:color="auto"/>
                <w:left w:val="none" w:sz="0" w:space="0" w:color="auto"/>
                <w:bottom w:val="none" w:sz="0" w:space="0" w:color="auto"/>
                <w:right w:val="none" w:sz="0" w:space="0" w:color="auto"/>
              </w:divBdr>
              <w:divsChild>
                <w:div w:id="10000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71154">
      <w:bodyDiv w:val="1"/>
      <w:marLeft w:val="0"/>
      <w:marRight w:val="0"/>
      <w:marTop w:val="0"/>
      <w:marBottom w:val="0"/>
      <w:divBdr>
        <w:top w:val="none" w:sz="0" w:space="0" w:color="auto"/>
        <w:left w:val="none" w:sz="0" w:space="0" w:color="auto"/>
        <w:bottom w:val="none" w:sz="0" w:space="0" w:color="auto"/>
        <w:right w:val="none" w:sz="0" w:space="0" w:color="auto"/>
      </w:divBdr>
      <w:divsChild>
        <w:div w:id="1681200377">
          <w:marLeft w:val="0"/>
          <w:marRight w:val="0"/>
          <w:marTop w:val="0"/>
          <w:marBottom w:val="525"/>
          <w:divBdr>
            <w:top w:val="none" w:sz="0" w:space="0" w:color="auto"/>
            <w:left w:val="none" w:sz="0" w:space="0" w:color="auto"/>
            <w:bottom w:val="none" w:sz="0" w:space="0" w:color="auto"/>
            <w:right w:val="none" w:sz="0" w:space="0" w:color="auto"/>
          </w:divBdr>
          <w:divsChild>
            <w:div w:id="1171261983">
              <w:marLeft w:val="0"/>
              <w:marRight w:val="0"/>
              <w:marTop w:val="0"/>
              <w:marBottom w:val="0"/>
              <w:divBdr>
                <w:top w:val="none" w:sz="0" w:space="0" w:color="auto"/>
                <w:left w:val="none" w:sz="0" w:space="0" w:color="auto"/>
                <w:bottom w:val="none" w:sz="0" w:space="0" w:color="auto"/>
                <w:right w:val="none" w:sz="0" w:space="0" w:color="auto"/>
              </w:divBdr>
            </w:div>
          </w:divsChild>
        </w:div>
        <w:div w:id="201553059">
          <w:marLeft w:val="0"/>
          <w:marRight w:val="0"/>
          <w:marTop w:val="0"/>
          <w:marBottom w:val="0"/>
          <w:divBdr>
            <w:top w:val="none" w:sz="0" w:space="0" w:color="auto"/>
            <w:left w:val="none" w:sz="0" w:space="0" w:color="auto"/>
            <w:bottom w:val="none" w:sz="0" w:space="0" w:color="auto"/>
            <w:right w:val="none" w:sz="0" w:space="0" w:color="auto"/>
          </w:divBdr>
          <w:divsChild>
            <w:div w:id="1592928983">
              <w:marLeft w:val="0"/>
              <w:marRight w:val="0"/>
              <w:marTop w:val="0"/>
              <w:marBottom w:val="0"/>
              <w:divBdr>
                <w:top w:val="none" w:sz="0" w:space="0" w:color="auto"/>
                <w:left w:val="none" w:sz="0" w:space="0" w:color="auto"/>
                <w:bottom w:val="none" w:sz="0" w:space="0" w:color="auto"/>
                <w:right w:val="none" w:sz="0" w:space="0" w:color="auto"/>
              </w:divBdr>
              <w:divsChild>
                <w:div w:id="642932775">
                  <w:marLeft w:val="0"/>
                  <w:marRight w:val="0"/>
                  <w:marTop w:val="0"/>
                  <w:marBottom w:val="0"/>
                  <w:divBdr>
                    <w:top w:val="none" w:sz="0" w:space="0" w:color="auto"/>
                    <w:left w:val="none" w:sz="0" w:space="0" w:color="auto"/>
                    <w:bottom w:val="none" w:sz="0" w:space="0" w:color="auto"/>
                    <w:right w:val="none" w:sz="0" w:space="0" w:color="auto"/>
                  </w:divBdr>
                </w:div>
                <w:div w:id="785779719">
                  <w:marLeft w:val="0"/>
                  <w:marRight w:val="0"/>
                  <w:marTop w:val="0"/>
                  <w:marBottom w:val="0"/>
                  <w:divBdr>
                    <w:top w:val="none" w:sz="0" w:space="0" w:color="auto"/>
                    <w:left w:val="none" w:sz="0" w:space="0" w:color="auto"/>
                    <w:bottom w:val="none" w:sz="0" w:space="0" w:color="auto"/>
                    <w:right w:val="none" w:sz="0" w:space="0" w:color="auto"/>
                  </w:divBdr>
                  <w:divsChild>
                    <w:div w:id="1711539338">
                      <w:marLeft w:val="0"/>
                      <w:marRight w:val="0"/>
                      <w:marTop w:val="0"/>
                      <w:marBottom w:val="0"/>
                      <w:divBdr>
                        <w:top w:val="none" w:sz="0" w:space="0" w:color="auto"/>
                        <w:left w:val="none" w:sz="0" w:space="0" w:color="auto"/>
                        <w:bottom w:val="none" w:sz="0" w:space="0" w:color="auto"/>
                        <w:right w:val="none" w:sz="0" w:space="0" w:color="auto"/>
                      </w:divBdr>
                    </w:div>
                    <w:div w:id="561453502">
                      <w:marLeft w:val="0"/>
                      <w:marRight w:val="0"/>
                      <w:marTop w:val="0"/>
                      <w:marBottom w:val="0"/>
                      <w:divBdr>
                        <w:top w:val="none" w:sz="0" w:space="0" w:color="auto"/>
                        <w:left w:val="none" w:sz="0" w:space="0" w:color="auto"/>
                        <w:bottom w:val="none" w:sz="0" w:space="0" w:color="auto"/>
                        <w:right w:val="none" w:sz="0" w:space="0" w:color="auto"/>
                      </w:divBdr>
                    </w:div>
                  </w:divsChild>
                </w:div>
                <w:div w:id="1214192660">
                  <w:marLeft w:val="0"/>
                  <w:marRight w:val="0"/>
                  <w:marTop w:val="0"/>
                  <w:marBottom w:val="0"/>
                  <w:divBdr>
                    <w:top w:val="none" w:sz="0" w:space="0" w:color="auto"/>
                    <w:left w:val="none" w:sz="0" w:space="0" w:color="auto"/>
                    <w:bottom w:val="none" w:sz="0" w:space="0" w:color="auto"/>
                    <w:right w:val="none" w:sz="0" w:space="0" w:color="auto"/>
                  </w:divBdr>
                  <w:divsChild>
                    <w:div w:id="1911426562">
                      <w:marLeft w:val="0"/>
                      <w:marRight w:val="0"/>
                      <w:marTop w:val="0"/>
                      <w:marBottom w:val="0"/>
                      <w:divBdr>
                        <w:top w:val="none" w:sz="0" w:space="0" w:color="auto"/>
                        <w:left w:val="none" w:sz="0" w:space="0" w:color="auto"/>
                        <w:bottom w:val="none" w:sz="0" w:space="0" w:color="auto"/>
                        <w:right w:val="none" w:sz="0" w:space="0" w:color="auto"/>
                      </w:divBdr>
                    </w:div>
                    <w:div w:id="1635142179">
                      <w:marLeft w:val="0"/>
                      <w:marRight w:val="0"/>
                      <w:marTop w:val="0"/>
                      <w:marBottom w:val="0"/>
                      <w:divBdr>
                        <w:top w:val="none" w:sz="0" w:space="0" w:color="auto"/>
                        <w:left w:val="none" w:sz="0" w:space="0" w:color="auto"/>
                        <w:bottom w:val="none" w:sz="0" w:space="0" w:color="auto"/>
                        <w:right w:val="none" w:sz="0" w:space="0" w:color="auto"/>
                      </w:divBdr>
                    </w:div>
                  </w:divsChild>
                </w:div>
                <w:div w:id="2064450515">
                  <w:marLeft w:val="0"/>
                  <w:marRight w:val="0"/>
                  <w:marTop w:val="0"/>
                  <w:marBottom w:val="0"/>
                  <w:divBdr>
                    <w:top w:val="none" w:sz="0" w:space="0" w:color="auto"/>
                    <w:left w:val="none" w:sz="0" w:space="0" w:color="auto"/>
                    <w:bottom w:val="none" w:sz="0" w:space="0" w:color="auto"/>
                    <w:right w:val="none" w:sz="0" w:space="0" w:color="auto"/>
                  </w:divBdr>
                  <w:divsChild>
                    <w:div w:id="724791177">
                      <w:marLeft w:val="0"/>
                      <w:marRight w:val="0"/>
                      <w:marTop w:val="0"/>
                      <w:marBottom w:val="0"/>
                      <w:divBdr>
                        <w:top w:val="none" w:sz="0" w:space="0" w:color="auto"/>
                        <w:left w:val="none" w:sz="0" w:space="0" w:color="auto"/>
                        <w:bottom w:val="none" w:sz="0" w:space="0" w:color="auto"/>
                        <w:right w:val="none" w:sz="0" w:space="0" w:color="auto"/>
                      </w:divBdr>
                    </w:div>
                    <w:div w:id="41950887">
                      <w:marLeft w:val="0"/>
                      <w:marRight w:val="0"/>
                      <w:marTop w:val="0"/>
                      <w:marBottom w:val="0"/>
                      <w:divBdr>
                        <w:top w:val="none" w:sz="0" w:space="0" w:color="auto"/>
                        <w:left w:val="none" w:sz="0" w:space="0" w:color="auto"/>
                        <w:bottom w:val="none" w:sz="0" w:space="0" w:color="auto"/>
                        <w:right w:val="none" w:sz="0" w:space="0" w:color="auto"/>
                      </w:divBdr>
                    </w:div>
                  </w:divsChild>
                </w:div>
                <w:div w:id="1190602495">
                  <w:marLeft w:val="0"/>
                  <w:marRight w:val="0"/>
                  <w:marTop w:val="0"/>
                  <w:marBottom w:val="0"/>
                  <w:divBdr>
                    <w:top w:val="none" w:sz="0" w:space="0" w:color="auto"/>
                    <w:left w:val="none" w:sz="0" w:space="0" w:color="auto"/>
                    <w:bottom w:val="none" w:sz="0" w:space="0" w:color="auto"/>
                    <w:right w:val="none" w:sz="0" w:space="0" w:color="auto"/>
                  </w:divBdr>
                  <w:divsChild>
                    <w:div w:id="1134446748">
                      <w:marLeft w:val="0"/>
                      <w:marRight w:val="0"/>
                      <w:marTop w:val="0"/>
                      <w:marBottom w:val="0"/>
                      <w:divBdr>
                        <w:top w:val="none" w:sz="0" w:space="0" w:color="auto"/>
                        <w:left w:val="none" w:sz="0" w:space="0" w:color="auto"/>
                        <w:bottom w:val="none" w:sz="0" w:space="0" w:color="auto"/>
                        <w:right w:val="none" w:sz="0" w:space="0" w:color="auto"/>
                      </w:divBdr>
                    </w:div>
                    <w:div w:id="169375087">
                      <w:marLeft w:val="0"/>
                      <w:marRight w:val="0"/>
                      <w:marTop w:val="0"/>
                      <w:marBottom w:val="0"/>
                      <w:divBdr>
                        <w:top w:val="none" w:sz="0" w:space="0" w:color="auto"/>
                        <w:left w:val="none" w:sz="0" w:space="0" w:color="auto"/>
                        <w:bottom w:val="none" w:sz="0" w:space="0" w:color="auto"/>
                        <w:right w:val="none" w:sz="0" w:space="0" w:color="auto"/>
                      </w:divBdr>
                    </w:div>
                  </w:divsChild>
                </w:div>
                <w:div w:id="440227914">
                  <w:marLeft w:val="0"/>
                  <w:marRight w:val="0"/>
                  <w:marTop w:val="0"/>
                  <w:marBottom w:val="0"/>
                  <w:divBdr>
                    <w:top w:val="none" w:sz="0" w:space="0" w:color="auto"/>
                    <w:left w:val="none" w:sz="0" w:space="0" w:color="auto"/>
                    <w:bottom w:val="none" w:sz="0" w:space="0" w:color="auto"/>
                    <w:right w:val="none" w:sz="0" w:space="0" w:color="auto"/>
                  </w:divBdr>
                  <w:divsChild>
                    <w:div w:id="190607814">
                      <w:marLeft w:val="0"/>
                      <w:marRight w:val="0"/>
                      <w:marTop w:val="0"/>
                      <w:marBottom w:val="0"/>
                      <w:divBdr>
                        <w:top w:val="none" w:sz="0" w:space="0" w:color="auto"/>
                        <w:left w:val="none" w:sz="0" w:space="0" w:color="auto"/>
                        <w:bottom w:val="none" w:sz="0" w:space="0" w:color="auto"/>
                        <w:right w:val="none" w:sz="0" w:space="0" w:color="auto"/>
                      </w:divBdr>
                    </w:div>
                    <w:div w:id="204946730">
                      <w:marLeft w:val="0"/>
                      <w:marRight w:val="0"/>
                      <w:marTop w:val="0"/>
                      <w:marBottom w:val="0"/>
                      <w:divBdr>
                        <w:top w:val="none" w:sz="0" w:space="0" w:color="auto"/>
                        <w:left w:val="none" w:sz="0" w:space="0" w:color="auto"/>
                        <w:bottom w:val="none" w:sz="0" w:space="0" w:color="auto"/>
                        <w:right w:val="none" w:sz="0" w:space="0" w:color="auto"/>
                      </w:divBdr>
                    </w:div>
                  </w:divsChild>
                </w:div>
                <w:div w:id="548149586">
                  <w:marLeft w:val="0"/>
                  <w:marRight w:val="0"/>
                  <w:marTop w:val="0"/>
                  <w:marBottom w:val="0"/>
                  <w:divBdr>
                    <w:top w:val="none" w:sz="0" w:space="0" w:color="auto"/>
                    <w:left w:val="none" w:sz="0" w:space="0" w:color="auto"/>
                    <w:bottom w:val="none" w:sz="0" w:space="0" w:color="auto"/>
                    <w:right w:val="none" w:sz="0" w:space="0" w:color="auto"/>
                  </w:divBdr>
                  <w:divsChild>
                    <w:div w:id="917442966">
                      <w:marLeft w:val="0"/>
                      <w:marRight w:val="0"/>
                      <w:marTop w:val="0"/>
                      <w:marBottom w:val="0"/>
                      <w:divBdr>
                        <w:top w:val="none" w:sz="0" w:space="0" w:color="auto"/>
                        <w:left w:val="none" w:sz="0" w:space="0" w:color="auto"/>
                        <w:bottom w:val="none" w:sz="0" w:space="0" w:color="auto"/>
                        <w:right w:val="none" w:sz="0" w:space="0" w:color="auto"/>
                      </w:divBdr>
                    </w:div>
                    <w:div w:id="78865719">
                      <w:marLeft w:val="0"/>
                      <w:marRight w:val="0"/>
                      <w:marTop w:val="0"/>
                      <w:marBottom w:val="0"/>
                      <w:divBdr>
                        <w:top w:val="none" w:sz="0" w:space="0" w:color="auto"/>
                        <w:left w:val="none" w:sz="0" w:space="0" w:color="auto"/>
                        <w:bottom w:val="none" w:sz="0" w:space="0" w:color="auto"/>
                        <w:right w:val="none" w:sz="0" w:space="0" w:color="auto"/>
                      </w:divBdr>
                      <w:divsChild>
                        <w:div w:id="490173231">
                          <w:marLeft w:val="0"/>
                          <w:marRight w:val="0"/>
                          <w:marTop w:val="0"/>
                          <w:marBottom w:val="0"/>
                          <w:divBdr>
                            <w:top w:val="none" w:sz="0" w:space="0" w:color="auto"/>
                            <w:left w:val="none" w:sz="0" w:space="0" w:color="auto"/>
                            <w:bottom w:val="none" w:sz="0" w:space="0" w:color="auto"/>
                            <w:right w:val="none" w:sz="0" w:space="0" w:color="auto"/>
                          </w:divBdr>
                          <w:divsChild>
                            <w:div w:id="1650398346">
                              <w:marLeft w:val="0"/>
                              <w:marRight w:val="0"/>
                              <w:marTop w:val="0"/>
                              <w:marBottom w:val="0"/>
                              <w:divBdr>
                                <w:top w:val="none" w:sz="0" w:space="0" w:color="auto"/>
                                <w:left w:val="none" w:sz="0" w:space="0" w:color="auto"/>
                                <w:bottom w:val="none" w:sz="0" w:space="0" w:color="auto"/>
                                <w:right w:val="none" w:sz="0" w:space="0" w:color="auto"/>
                              </w:divBdr>
                              <w:divsChild>
                                <w:div w:id="119492253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6972716">
                              <w:marLeft w:val="0"/>
                              <w:marRight w:val="0"/>
                              <w:marTop w:val="0"/>
                              <w:marBottom w:val="180"/>
                              <w:divBdr>
                                <w:top w:val="single" w:sz="6" w:space="0" w:color="939393"/>
                                <w:left w:val="single" w:sz="6" w:space="0" w:color="939393"/>
                                <w:bottom w:val="single" w:sz="6" w:space="0" w:color="939393"/>
                                <w:right w:val="single" w:sz="6" w:space="0" w:color="939393"/>
                              </w:divBdr>
                              <w:divsChild>
                                <w:div w:id="1878082805">
                                  <w:marLeft w:val="0"/>
                                  <w:marRight w:val="0"/>
                                  <w:marTop w:val="0"/>
                                  <w:marBottom w:val="0"/>
                                  <w:divBdr>
                                    <w:top w:val="none" w:sz="0" w:space="0" w:color="auto"/>
                                    <w:left w:val="none" w:sz="0" w:space="0" w:color="auto"/>
                                    <w:bottom w:val="none" w:sz="0" w:space="0" w:color="auto"/>
                                    <w:right w:val="none" w:sz="0" w:space="0" w:color="auto"/>
                                  </w:divBdr>
                                  <w:divsChild>
                                    <w:div w:id="20822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1160265">
      <w:bodyDiv w:val="1"/>
      <w:marLeft w:val="0"/>
      <w:marRight w:val="0"/>
      <w:marTop w:val="0"/>
      <w:marBottom w:val="0"/>
      <w:divBdr>
        <w:top w:val="none" w:sz="0" w:space="0" w:color="auto"/>
        <w:left w:val="none" w:sz="0" w:space="0" w:color="auto"/>
        <w:bottom w:val="none" w:sz="0" w:space="0" w:color="auto"/>
        <w:right w:val="none" w:sz="0" w:space="0" w:color="auto"/>
      </w:divBdr>
      <w:divsChild>
        <w:div w:id="1285505626">
          <w:marLeft w:val="0"/>
          <w:marRight w:val="0"/>
          <w:marTop w:val="0"/>
          <w:marBottom w:val="525"/>
          <w:divBdr>
            <w:top w:val="none" w:sz="0" w:space="0" w:color="auto"/>
            <w:left w:val="none" w:sz="0" w:space="0" w:color="auto"/>
            <w:bottom w:val="none" w:sz="0" w:space="0" w:color="auto"/>
            <w:right w:val="none" w:sz="0" w:space="0" w:color="auto"/>
          </w:divBdr>
          <w:divsChild>
            <w:div w:id="1079868608">
              <w:marLeft w:val="0"/>
              <w:marRight w:val="0"/>
              <w:marTop w:val="0"/>
              <w:marBottom w:val="0"/>
              <w:divBdr>
                <w:top w:val="none" w:sz="0" w:space="0" w:color="auto"/>
                <w:left w:val="none" w:sz="0" w:space="0" w:color="auto"/>
                <w:bottom w:val="none" w:sz="0" w:space="0" w:color="auto"/>
                <w:right w:val="none" w:sz="0" w:space="0" w:color="auto"/>
              </w:divBdr>
            </w:div>
            <w:div w:id="1240865546">
              <w:marLeft w:val="0"/>
              <w:marRight w:val="0"/>
              <w:marTop w:val="0"/>
              <w:marBottom w:val="0"/>
              <w:divBdr>
                <w:top w:val="none" w:sz="0" w:space="0" w:color="auto"/>
                <w:left w:val="none" w:sz="0" w:space="0" w:color="auto"/>
                <w:bottom w:val="none" w:sz="0" w:space="0" w:color="auto"/>
                <w:right w:val="none" w:sz="0" w:space="0" w:color="auto"/>
              </w:divBdr>
              <w:divsChild>
                <w:div w:id="1329284793">
                  <w:marLeft w:val="0"/>
                  <w:marRight w:val="0"/>
                  <w:marTop w:val="0"/>
                  <w:marBottom w:val="0"/>
                  <w:divBdr>
                    <w:top w:val="none" w:sz="0" w:space="0" w:color="auto"/>
                    <w:left w:val="none" w:sz="0" w:space="0" w:color="auto"/>
                    <w:bottom w:val="none" w:sz="0" w:space="0" w:color="auto"/>
                    <w:right w:val="none" w:sz="0" w:space="0" w:color="auto"/>
                  </w:divBdr>
                  <w:divsChild>
                    <w:div w:id="68625605">
                      <w:marLeft w:val="0"/>
                      <w:marRight w:val="0"/>
                      <w:marTop w:val="0"/>
                      <w:marBottom w:val="0"/>
                      <w:divBdr>
                        <w:top w:val="none" w:sz="0" w:space="0" w:color="auto"/>
                        <w:left w:val="none" w:sz="0" w:space="0" w:color="auto"/>
                        <w:bottom w:val="none" w:sz="0" w:space="0" w:color="auto"/>
                        <w:right w:val="none" w:sz="0" w:space="0" w:color="auto"/>
                      </w:divBdr>
                    </w:div>
                    <w:div w:id="8107130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89251386">
          <w:marLeft w:val="0"/>
          <w:marRight w:val="0"/>
          <w:marTop w:val="0"/>
          <w:marBottom w:val="0"/>
          <w:divBdr>
            <w:top w:val="none" w:sz="0" w:space="0" w:color="auto"/>
            <w:left w:val="none" w:sz="0" w:space="0" w:color="auto"/>
            <w:bottom w:val="none" w:sz="0" w:space="0" w:color="auto"/>
            <w:right w:val="none" w:sz="0" w:space="0" w:color="auto"/>
          </w:divBdr>
          <w:divsChild>
            <w:div w:id="17693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0920">
      <w:bodyDiv w:val="1"/>
      <w:marLeft w:val="0"/>
      <w:marRight w:val="0"/>
      <w:marTop w:val="0"/>
      <w:marBottom w:val="0"/>
      <w:divBdr>
        <w:top w:val="none" w:sz="0" w:space="0" w:color="auto"/>
        <w:left w:val="none" w:sz="0" w:space="0" w:color="auto"/>
        <w:bottom w:val="none" w:sz="0" w:space="0" w:color="auto"/>
        <w:right w:val="none" w:sz="0" w:space="0" w:color="auto"/>
      </w:divBdr>
      <w:divsChild>
        <w:div w:id="282350195">
          <w:marLeft w:val="0"/>
          <w:marRight w:val="0"/>
          <w:marTop w:val="0"/>
          <w:marBottom w:val="525"/>
          <w:divBdr>
            <w:top w:val="none" w:sz="0" w:space="0" w:color="auto"/>
            <w:left w:val="none" w:sz="0" w:space="0" w:color="auto"/>
            <w:bottom w:val="none" w:sz="0" w:space="0" w:color="auto"/>
            <w:right w:val="none" w:sz="0" w:space="0" w:color="auto"/>
          </w:divBdr>
          <w:divsChild>
            <w:div w:id="918750983">
              <w:marLeft w:val="0"/>
              <w:marRight w:val="0"/>
              <w:marTop w:val="0"/>
              <w:marBottom w:val="0"/>
              <w:divBdr>
                <w:top w:val="none" w:sz="0" w:space="0" w:color="auto"/>
                <w:left w:val="none" w:sz="0" w:space="0" w:color="auto"/>
                <w:bottom w:val="none" w:sz="0" w:space="0" w:color="auto"/>
                <w:right w:val="none" w:sz="0" w:space="0" w:color="auto"/>
              </w:divBdr>
            </w:div>
          </w:divsChild>
        </w:div>
        <w:div w:id="806825559">
          <w:marLeft w:val="0"/>
          <w:marRight w:val="0"/>
          <w:marTop w:val="0"/>
          <w:marBottom w:val="0"/>
          <w:divBdr>
            <w:top w:val="none" w:sz="0" w:space="0" w:color="auto"/>
            <w:left w:val="none" w:sz="0" w:space="0" w:color="auto"/>
            <w:bottom w:val="none" w:sz="0" w:space="0" w:color="auto"/>
            <w:right w:val="none" w:sz="0" w:space="0" w:color="auto"/>
          </w:divBdr>
          <w:divsChild>
            <w:div w:id="817454418">
              <w:marLeft w:val="0"/>
              <w:marRight w:val="0"/>
              <w:marTop w:val="0"/>
              <w:marBottom w:val="0"/>
              <w:divBdr>
                <w:top w:val="none" w:sz="0" w:space="0" w:color="auto"/>
                <w:left w:val="none" w:sz="0" w:space="0" w:color="auto"/>
                <w:bottom w:val="none" w:sz="0" w:space="0" w:color="auto"/>
                <w:right w:val="none" w:sz="0" w:space="0" w:color="auto"/>
              </w:divBdr>
              <w:divsChild>
                <w:div w:id="2780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41549">
      <w:bodyDiv w:val="1"/>
      <w:marLeft w:val="0"/>
      <w:marRight w:val="0"/>
      <w:marTop w:val="0"/>
      <w:marBottom w:val="0"/>
      <w:divBdr>
        <w:top w:val="none" w:sz="0" w:space="0" w:color="auto"/>
        <w:left w:val="none" w:sz="0" w:space="0" w:color="auto"/>
        <w:bottom w:val="none" w:sz="0" w:space="0" w:color="auto"/>
        <w:right w:val="none" w:sz="0" w:space="0" w:color="auto"/>
      </w:divBdr>
      <w:divsChild>
        <w:div w:id="1135487567">
          <w:marLeft w:val="0"/>
          <w:marRight w:val="0"/>
          <w:marTop w:val="0"/>
          <w:marBottom w:val="525"/>
          <w:divBdr>
            <w:top w:val="none" w:sz="0" w:space="0" w:color="auto"/>
            <w:left w:val="none" w:sz="0" w:space="0" w:color="auto"/>
            <w:bottom w:val="none" w:sz="0" w:space="0" w:color="auto"/>
            <w:right w:val="none" w:sz="0" w:space="0" w:color="auto"/>
          </w:divBdr>
          <w:divsChild>
            <w:div w:id="1387222852">
              <w:marLeft w:val="0"/>
              <w:marRight w:val="0"/>
              <w:marTop w:val="0"/>
              <w:marBottom w:val="0"/>
              <w:divBdr>
                <w:top w:val="none" w:sz="0" w:space="0" w:color="auto"/>
                <w:left w:val="none" w:sz="0" w:space="0" w:color="auto"/>
                <w:bottom w:val="none" w:sz="0" w:space="0" w:color="auto"/>
                <w:right w:val="none" w:sz="0" w:space="0" w:color="auto"/>
              </w:divBdr>
            </w:div>
            <w:div w:id="321470053">
              <w:marLeft w:val="0"/>
              <w:marRight w:val="0"/>
              <w:marTop w:val="0"/>
              <w:marBottom w:val="0"/>
              <w:divBdr>
                <w:top w:val="none" w:sz="0" w:space="0" w:color="auto"/>
                <w:left w:val="none" w:sz="0" w:space="0" w:color="auto"/>
                <w:bottom w:val="none" w:sz="0" w:space="0" w:color="auto"/>
                <w:right w:val="none" w:sz="0" w:space="0" w:color="auto"/>
              </w:divBdr>
              <w:divsChild>
                <w:div w:id="1479103181">
                  <w:marLeft w:val="0"/>
                  <w:marRight w:val="0"/>
                  <w:marTop w:val="0"/>
                  <w:marBottom w:val="0"/>
                  <w:divBdr>
                    <w:top w:val="none" w:sz="0" w:space="0" w:color="auto"/>
                    <w:left w:val="none" w:sz="0" w:space="0" w:color="auto"/>
                    <w:bottom w:val="none" w:sz="0" w:space="0" w:color="auto"/>
                    <w:right w:val="none" w:sz="0" w:space="0" w:color="auto"/>
                  </w:divBdr>
                  <w:divsChild>
                    <w:div w:id="1768649117">
                      <w:marLeft w:val="0"/>
                      <w:marRight w:val="0"/>
                      <w:marTop w:val="0"/>
                      <w:marBottom w:val="0"/>
                      <w:divBdr>
                        <w:top w:val="none" w:sz="0" w:space="0" w:color="auto"/>
                        <w:left w:val="none" w:sz="0" w:space="0" w:color="auto"/>
                        <w:bottom w:val="none" w:sz="0" w:space="0" w:color="auto"/>
                        <w:right w:val="none" w:sz="0" w:space="0" w:color="auto"/>
                      </w:divBdr>
                    </w:div>
                    <w:div w:id="129081701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33663334">
          <w:marLeft w:val="0"/>
          <w:marRight w:val="0"/>
          <w:marTop w:val="0"/>
          <w:marBottom w:val="0"/>
          <w:divBdr>
            <w:top w:val="none" w:sz="0" w:space="0" w:color="auto"/>
            <w:left w:val="none" w:sz="0" w:space="0" w:color="auto"/>
            <w:bottom w:val="none" w:sz="0" w:space="0" w:color="auto"/>
            <w:right w:val="none" w:sz="0" w:space="0" w:color="auto"/>
          </w:divBdr>
          <w:divsChild>
            <w:div w:id="1035807781">
              <w:marLeft w:val="0"/>
              <w:marRight w:val="0"/>
              <w:marTop w:val="0"/>
              <w:marBottom w:val="0"/>
              <w:divBdr>
                <w:top w:val="none" w:sz="0" w:space="0" w:color="auto"/>
                <w:left w:val="none" w:sz="0" w:space="0" w:color="auto"/>
                <w:bottom w:val="none" w:sz="0" w:space="0" w:color="auto"/>
                <w:right w:val="none" w:sz="0" w:space="0" w:color="auto"/>
              </w:divBdr>
              <w:divsChild>
                <w:div w:id="666789854">
                  <w:marLeft w:val="0"/>
                  <w:marRight w:val="0"/>
                  <w:marTop w:val="0"/>
                  <w:marBottom w:val="0"/>
                  <w:divBdr>
                    <w:top w:val="none" w:sz="0" w:space="0" w:color="auto"/>
                    <w:left w:val="none" w:sz="0" w:space="0" w:color="auto"/>
                    <w:bottom w:val="none" w:sz="0" w:space="0" w:color="auto"/>
                    <w:right w:val="none" w:sz="0" w:space="0" w:color="auto"/>
                  </w:divBdr>
                </w:div>
                <w:div w:id="14862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2109">
      <w:bodyDiv w:val="1"/>
      <w:marLeft w:val="0"/>
      <w:marRight w:val="0"/>
      <w:marTop w:val="0"/>
      <w:marBottom w:val="0"/>
      <w:divBdr>
        <w:top w:val="none" w:sz="0" w:space="0" w:color="auto"/>
        <w:left w:val="none" w:sz="0" w:space="0" w:color="auto"/>
        <w:bottom w:val="none" w:sz="0" w:space="0" w:color="auto"/>
        <w:right w:val="none" w:sz="0" w:space="0" w:color="auto"/>
      </w:divBdr>
      <w:divsChild>
        <w:div w:id="112481860">
          <w:marLeft w:val="0"/>
          <w:marRight w:val="0"/>
          <w:marTop w:val="0"/>
          <w:marBottom w:val="525"/>
          <w:divBdr>
            <w:top w:val="none" w:sz="0" w:space="0" w:color="auto"/>
            <w:left w:val="none" w:sz="0" w:space="0" w:color="auto"/>
            <w:bottom w:val="none" w:sz="0" w:space="0" w:color="auto"/>
            <w:right w:val="none" w:sz="0" w:space="0" w:color="auto"/>
          </w:divBdr>
          <w:divsChild>
            <w:div w:id="2132936591">
              <w:marLeft w:val="0"/>
              <w:marRight w:val="0"/>
              <w:marTop w:val="0"/>
              <w:marBottom w:val="0"/>
              <w:divBdr>
                <w:top w:val="none" w:sz="0" w:space="0" w:color="auto"/>
                <w:left w:val="none" w:sz="0" w:space="0" w:color="auto"/>
                <w:bottom w:val="none" w:sz="0" w:space="0" w:color="auto"/>
                <w:right w:val="none" w:sz="0" w:space="0" w:color="auto"/>
              </w:divBdr>
            </w:div>
            <w:div w:id="865563626">
              <w:marLeft w:val="0"/>
              <w:marRight w:val="0"/>
              <w:marTop w:val="0"/>
              <w:marBottom w:val="0"/>
              <w:divBdr>
                <w:top w:val="none" w:sz="0" w:space="0" w:color="auto"/>
                <w:left w:val="none" w:sz="0" w:space="0" w:color="auto"/>
                <w:bottom w:val="none" w:sz="0" w:space="0" w:color="auto"/>
                <w:right w:val="none" w:sz="0" w:space="0" w:color="auto"/>
              </w:divBdr>
              <w:divsChild>
                <w:div w:id="1725059663">
                  <w:marLeft w:val="0"/>
                  <w:marRight w:val="0"/>
                  <w:marTop w:val="0"/>
                  <w:marBottom w:val="0"/>
                  <w:divBdr>
                    <w:top w:val="none" w:sz="0" w:space="0" w:color="auto"/>
                    <w:left w:val="none" w:sz="0" w:space="0" w:color="auto"/>
                    <w:bottom w:val="none" w:sz="0" w:space="0" w:color="auto"/>
                    <w:right w:val="none" w:sz="0" w:space="0" w:color="auto"/>
                  </w:divBdr>
                  <w:divsChild>
                    <w:div w:id="1883513823">
                      <w:marLeft w:val="0"/>
                      <w:marRight w:val="0"/>
                      <w:marTop w:val="0"/>
                      <w:marBottom w:val="0"/>
                      <w:divBdr>
                        <w:top w:val="none" w:sz="0" w:space="0" w:color="auto"/>
                        <w:left w:val="none" w:sz="0" w:space="0" w:color="auto"/>
                        <w:bottom w:val="none" w:sz="0" w:space="0" w:color="auto"/>
                        <w:right w:val="none" w:sz="0" w:space="0" w:color="auto"/>
                      </w:divBdr>
                    </w:div>
                    <w:div w:id="67896515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72880850">
          <w:marLeft w:val="0"/>
          <w:marRight w:val="0"/>
          <w:marTop w:val="0"/>
          <w:marBottom w:val="0"/>
          <w:divBdr>
            <w:top w:val="none" w:sz="0" w:space="0" w:color="auto"/>
            <w:left w:val="none" w:sz="0" w:space="0" w:color="auto"/>
            <w:bottom w:val="none" w:sz="0" w:space="0" w:color="auto"/>
            <w:right w:val="none" w:sz="0" w:space="0" w:color="auto"/>
          </w:divBdr>
          <w:divsChild>
            <w:div w:id="837158019">
              <w:marLeft w:val="0"/>
              <w:marRight w:val="0"/>
              <w:marTop w:val="0"/>
              <w:marBottom w:val="0"/>
              <w:divBdr>
                <w:top w:val="none" w:sz="0" w:space="0" w:color="auto"/>
                <w:left w:val="none" w:sz="0" w:space="0" w:color="auto"/>
                <w:bottom w:val="none" w:sz="0" w:space="0" w:color="auto"/>
                <w:right w:val="none" w:sz="0" w:space="0" w:color="auto"/>
              </w:divBdr>
              <w:divsChild>
                <w:div w:id="1171291737">
                  <w:marLeft w:val="0"/>
                  <w:marRight w:val="0"/>
                  <w:marTop w:val="0"/>
                  <w:marBottom w:val="0"/>
                  <w:divBdr>
                    <w:top w:val="none" w:sz="0" w:space="0" w:color="auto"/>
                    <w:left w:val="none" w:sz="0" w:space="0" w:color="auto"/>
                    <w:bottom w:val="none" w:sz="0" w:space="0" w:color="auto"/>
                    <w:right w:val="none" w:sz="0" w:space="0" w:color="auto"/>
                  </w:divBdr>
                  <w:divsChild>
                    <w:div w:id="157470206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20570514">
                  <w:marLeft w:val="0"/>
                  <w:marRight w:val="0"/>
                  <w:marTop w:val="0"/>
                  <w:marBottom w:val="180"/>
                  <w:divBdr>
                    <w:top w:val="single" w:sz="6" w:space="0" w:color="939393"/>
                    <w:left w:val="single" w:sz="6" w:space="0" w:color="939393"/>
                    <w:bottom w:val="single" w:sz="6" w:space="0" w:color="939393"/>
                    <w:right w:val="single" w:sz="6" w:space="0" w:color="939393"/>
                  </w:divBdr>
                  <w:divsChild>
                    <w:div w:id="1198619157">
                      <w:marLeft w:val="0"/>
                      <w:marRight w:val="0"/>
                      <w:marTop w:val="0"/>
                      <w:marBottom w:val="0"/>
                      <w:divBdr>
                        <w:top w:val="none" w:sz="0" w:space="0" w:color="auto"/>
                        <w:left w:val="none" w:sz="0" w:space="0" w:color="auto"/>
                        <w:bottom w:val="none" w:sz="0" w:space="0" w:color="auto"/>
                        <w:right w:val="none" w:sz="0" w:space="0" w:color="auto"/>
                      </w:divBdr>
                      <w:divsChild>
                        <w:div w:id="10827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54741">
              <w:marLeft w:val="0"/>
              <w:marRight w:val="0"/>
              <w:marTop w:val="0"/>
              <w:marBottom w:val="0"/>
              <w:divBdr>
                <w:top w:val="none" w:sz="0" w:space="0" w:color="auto"/>
                <w:left w:val="none" w:sz="0" w:space="0" w:color="auto"/>
                <w:bottom w:val="none" w:sz="0" w:space="0" w:color="auto"/>
                <w:right w:val="none" w:sz="0" w:space="0" w:color="auto"/>
              </w:divBdr>
              <w:divsChild>
                <w:div w:id="526214946">
                  <w:marLeft w:val="0"/>
                  <w:marRight w:val="0"/>
                  <w:marTop w:val="0"/>
                  <w:marBottom w:val="0"/>
                  <w:divBdr>
                    <w:top w:val="none" w:sz="0" w:space="0" w:color="auto"/>
                    <w:left w:val="none" w:sz="0" w:space="0" w:color="auto"/>
                    <w:bottom w:val="none" w:sz="0" w:space="0" w:color="auto"/>
                    <w:right w:val="none" w:sz="0" w:space="0" w:color="auto"/>
                  </w:divBdr>
                  <w:divsChild>
                    <w:div w:id="41524965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43435684">
                  <w:marLeft w:val="0"/>
                  <w:marRight w:val="0"/>
                  <w:marTop w:val="0"/>
                  <w:marBottom w:val="180"/>
                  <w:divBdr>
                    <w:top w:val="single" w:sz="6" w:space="0" w:color="939393"/>
                    <w:left w:val="single" w:sz="6" w:space="0" w:color="939393"/>
                    <w:bottom w:val="single" w:sz="6" w:space="0" w:color="939393"/>
                    <w:right w:val="single" w:sz="6" w:space="0" w:color="939393"/>
                  </w:divBdr>
                  <w:divsChild>
                    <w:div w:id="1793549087">
                      <w:marLeft w:val="0"/>
                      <w:marRight w:val="0"/>
                      <w:marTop w:val="0"/>
                      <w:marBottom w:val="0"/>
                      <w:divBdr>
                        <w:top w:val="none" w:sz="0" w:space="0" w:color="auto"/>
                        <w:left w:val="none" w:sz="0" w:space="0" w:color="auto"/>
                        <w:bottom w:val="none" w:sz="0" w:space="0" w:color="auto"/>
                        <w:right w:val="none" w:sz="0" w:space="0" w:color="auto"/>
                      </w:divBdr>
                      <w:divsChild>
                        <w:div w:id="7716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767">
              <w:marLeft w:val="0"/>
              <w:marRight w:val="0"/>
              <w:marTop w:val="0"/>
              <w:marBottom w:val="0"/>
              <w:divBdr>
                <w:top w:val="none" w:sz="0" w:space="0" w:color="auto"/>
                <w:left w:val="none" w:sz="0" w:space="0" w:color="auto"/>
                <w:bottom w:val="none" w:sz="0" w:space="0" w:color="auto"/>
                <w:right w:val="none" w:sz="0" w:space="0" w:color="auto"/>
              </w:divBdr>
              <w:divsChild>
                <w:div w:id="327291699">
                  <w:marLeft w:val="0"/>
                  <w:marRight w:val="0"/>
                  <w:marTop w:val="0"/>
                  <w:marBottom w:val="0"/>
                  <w:divBdr>
                    <w:top w:val="none" w:sz="0" w:space="0" w:color="auto"/>
                    <w:left w:val="none" w:sz="0" w:space="0" w:color="auto"/>
                    <w:bottom w:val="none" w:sz="0" w:space="0" w:color="auto"/>
                    <w:right w:val="none" w:sz="0" w:space="0" w:color="auto"/>
                  </w:divBdr>
                  <w:divsChild>
                    <w:div w:id="14243029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1313737">
                  <w:marLeft w:val="0"/>
                  <w:marRight w:val="0"/>
                  <w:marTop w:val="0"/>
                  <w:marBottom w:val="180"/>
                  <w:divBdr>
                    <w:top w:val="single" w:sz="6" w:space="0" w:color="939393"/>
                    <w:left w:val="single" w:sz="6" w:space="0" w:color="939393"/>
                    <w:bottom w:val="single" w:sz="6" w:space="0" w:color="939393"/>
                    <w:right w:val="single" w:sz="6" w:space="0" w:color="939393"/>
                  </w:divBdr>
                  <w:divsChild>
                    <w:div w:id="749039938">
                      <w:marLeft w:val="0"/>
                      <w:marRight w:val="0"/>
                      <w:marTop w:val="0"/>
                      <w:marBottom w:val="0"/>
                      <w:divBdr>
                        <w:top w:val="none" w:sz="0" w:space="0" w:color="auto"/>
                        <w:left w:val="none" w:sz="0" w:space="0" w:color="auto"/>
                        <w:bottom w:val="none" w:sz="0" w:space="0" w:color="auto"/>
                        <w:right w:val="none" w:sz="0" w:space="0" w:color="auto"/>
                      </w:divBdr>
                      <w:divsChild>
                        <w:div w:id="5726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697635">
      <w:bodyDiv w:val="1"/>
      <w:marLeft w:val="0"/>
      <w:marRight w:val="0"/>
      <w:marTop w:val="0"/>
      <w:marBottom w:val="0"/>
      <w:divBdr>
        <w:top w:val="none" w:sz="0" w:space="0" w:color="auto"/>
        <w:left w:val="none" w:sz="0" w:space="0" w:color="auto"/>
        <w:bottom w:val="none" w:sz="0" w:space="0" w:color="auto"/>
        <w:right w:val="none" w:sz="0" w:space="0" w:color="auto"/>
      </w:divBdr>
      <w:divsChild>
        <w:div w:id="1864398598">
          <w:marLeft w:val="0"/>
          <w:marRight w:val="0"/>
          <w:marTop w:val="0"/>
          <w:marBottom w:val="525"/>
          <w:divBdr>
            <w:top w:val="none" w:sz="0" w:space="0" w:color="auto"/>
            <w:left w:val="none" w:sz="0" w:space="0" w:color="auto"/>
            <w:bottom w:val="none" w:sz="0" w:space="0" w:color="auto"/>
            <w:right w:val="none" w:sz="0" w:space="0" w:color="auto"/>
          </w:divBdr>
          <w:divsChild>
            <w:div w:id="2343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214">
      <w:bodyDiv w:val="1"/>
      <w:marLeft w:val="0"/>
      <w:marRight w:val="0"/>
      <w:marTop w:val="0"/>
      <w:marBottom w:val="0"/>
      <w:divBdr>
        <w:top w:val="none" w:sz="0" w:space="0" w:color="auto"/>
        <w:left w:val="none" w:sz="0" w:space="0" w:color="auto"/>
        <w:bottom w:val="none" w:sz="0" w:space="0" w:color="auto"/>
        <w:right w:val="none" w:sz="0" w:space="0" w:color="auto"/>
      </w:divBdr>
      <w:divsChild>
        <w:div w:id="611397622">
          <w:marLeft w:val="0"/>
          <w:marRight w:val="0"/>
          <w:marTop w:val="0"/>
          <w:marBottom w:val="525"/>
          <w:divBdr>
            <w:top w:val="none" w:sz="0" w:space="0" w:color="auto"/>
            <w:left w:val="none" w:sz="0" w:space="0" w:color="auto"/>
            <w:bottom w:val="none" w:sz="0" w:space="0" w:color="auto"/>
            <w:right w:val="none" w:sz="0" w:space="0" w:color="auto"/>
          </w:divBdr>
          <w:divsChild>
            <w:div w:id="756369313">
              <w:marLeft w:val="0"/>
              <w:marRight w:val="0"/>
              <w:marTop w:val="0"/>
              <w:marBottom w:val="0"/>
              <w:divBdr>
                <w:top w:val="none" w:sz="0" w:space="0" w:color="auto"/>
                <w:left w:val="none" w:sz="0" w:space="0" w:color="auto"/>
                <w:bottom w:val="none" w:sz="0" w:space="0" w:color="auto"/>
                <w:right w:val="none" w:sz="0" w:space="0" w:color="auto"/>
              </w:divBdr>
            </w:div>
            <w:div w:id="1015420867">
              <w:marLeft w:val="0"/>
              <w:marRight w:val="0"/>
              <w:marTop w:val="0"/>
              <w:marBottom w:val="0"/>
              <w:divBdr>
                <w:top w:val="none" w:sz="0" w:space="0" w:color="auto"/>
                <w:left w:val="none" w:sz="0" w:space="0" w:color="auto"/>
                <w:bottom w:val="none" w:sz="0" w:space="0" w:color="auto"/>
                <w:right w:val="none" w:sz="0" w:space="0" w:color="auto"/>
              </w:divBdr>
              <w:divsChild>
                <w:div w:id="503666329">
                  <w:marLeft w:val="0"/>
                  <w:marRight w:val="0"/>
                  <w:marTop w:val="0"/>
                  <w:marBottom w:val="0"/>
                  <w:divBdr>
                    <w:top w:val="none" w:sz="0" w:space="0" w:color="auto"/>
                    <w:left w:val="none" w:sz="0" w:space="0" w:color="auto"/>
                    <w:bottom w:val="none" w:sz="0" w:space="0" w:color="auto"/>
                    <w:right w:val="none" w:sz="0" w:space="0" w:color="auto"/>
                  </w:divBdr>
                  <w:divsChild>
                    <w:div w:id="93794135">
                      <w:marLeft w:val="0"/>
                      <w:marRight w:val="0"/>
                      <w:marTop w:val="0"/>
                      <w:marBottom w:val="0"/>
                      <w:divBdr>
                        <w:top w:val="none" w:sz="0" w:space="0" w:color="auto"/>
                        <w:left w:val="none" w:sz="0" w:space="0" w:color="auto"/>
                        <w:bottom w:val="none" w:sz="0" w:space="0" w:color="auto"/>
                        <w:right w:val="none" w:sz="0" w:space="0" w:color="auto"/>
                      </w:divBdr>
                    </w:div>
                    <w:div w:id="7603019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12351452">
          <w:marLeft w:val="0"/>
          <w:marRight w:val="0"/>
          <w:marTop w:val="0"/>
          <w:marBottom w:val="0"/>
          <w:divBdr>
            <w:top w:val="none" w:sz="0" w:space="0" w:color="auto"/>
            <w:left w:val="none" w:sz="0" w:space="0" w:color="auto"/>
            <w:bottom w:val="none" w:sz="0" w:space="0" w:color="auto"/>
            <w:right w:val="none" w:sz="0" w:space="0" w:color="auto"/>
          </w:divBdr>
          <w:divsChild>
            <w:div w:id="1894845193">
              <w:marLeft w:val="0"/>
              <w:marRight w:val="0"/>
              <w:marTop w:val="0"/>
              <w:marBottom w:val="0"/>
              <w:divBdr>
                <w:top w:val="none" w:sz="0" w:space="0" w:color="auto"/>
                <w:left w:val="none" w:sz="0" w:space="0" w:color="auto"/>
                <w:bottom w:val="none" w:sz="0" w:space="0" w:color="auto"/>
                <w:right w:val="none" w:sz="0" w:space="0" w:color="auto"/>
              </w:divBdr>
              <w:divsChild>
                <w:div w:id="1086338217">
                  <w:marLeft w:val="0"/>
                  <w:marRight w:val="0"/>
                  <w:marTop w:val="0"/>
                  <w:marBottom w:val="0"/>
                  <w:divBdr>
                    <w:top w:val="none" w:sz="0" w:space="0" w:color="auto"/>
                    <w:left w:val="none" w:sz="0" w:space="0" w:color="auto"/>
                    <w:bottom w:val="none" w:sz="0" w:space="0" w:color="auto"/>
                    <w:right w:val="none" w:sz="0" w:space="0" w:color="auto"/>
                  </w:divBdr>
                  <w:divsChild>
                    <w:div w:id="460733356">
                      <w:marLeft w:val="0"/>
                      <w:marRight w:val="0"/>
                      <w:marTop w:val="0"/>
                      <w:marBottom w:val="0"/>
                      <w:divBdr>
                        <w:top w:val="none" w:sz="0" w:space="0" w:color="auto"/>
                        <w:left w:val="none" w:sz="0" w:space="0" w:color="auto"/>
                        <w:bottom w:val="none" w:sz="0" w:space="0" w:color="auto"/>
                        <w:right w:val="none" w:sz="0" w:space="0" w:color="auto"/>
                      </w:divBdr>
                    </w:div>
                  </w:divsChild>
                </w:div>
                <w:div w:id="1249927208">
                  <w:marLeft w:val="0"/>
                  <w:marRight w:val="0"/>
                  <w:marTop w:val="0"/>
                  <w:marBottom w:val="0"/>
                  <w:divBdr>
                    <w:top w:val="none" w:sz="0" w:space="0" w:color="auto"/>
                    <w:left w:val="none" w:sz="0" w:space="0" w:color="auto"/>
                    <w:bottom w:val="none" w:sz="0" w:space="0" w:color="auto"/>
                    <w:right w:val="none" w:sz="0" w:space="0" w:color="auto"/>
                  </w:divBdr>
                  <w:divsChild>
                    <w:div w:id="1361585827">
                      <w:marLeft w:val="0"/>
                      <w:marRight w:val="0"/>
                      <w:marTop w:val="0"/>
                      <w:marBottom w:val="0"/>
                      <w:divBdr>
                        <w:top w:val="none" w:sz="0" w:space="0" w:color="auto"/>
                        <w:left w:val="none" w:sz="0" w:space="0" w:color="auto"/>
                        <w:bottom w:val="none" w:sz="0" w:space="0" w:color="auto"/>
                        <w:right w:val="none" w:sz="0" w:space="0" w:color="auto"/>
                      </w:divBdr>
                    </w:div>
                    <w:div w:id="2081755099">
                      <w:marLeft w:val="0"/>
                      <w:marRight w:val="0"/>
                      <w:marTop w:val="0"/>
                      <w:marBottom w:val="0"/>
                      <w:divBdr>
                        <w:top w:val="none" w:sz="0" w:space="0" w:color="auto"/>
                        <w:left w:val="none" w:sz="0" w:space="0" w:color="auto"/>
                        <w:bottom w:val="none" w:sz="0" w:space="0" w:color="auto"/>
                        <w:right w:val="none" w:sz="0" w:space="0" w:color="auto"/>
                      </w:divBdr>
                      <w:divsChild>
                        <w:div w:id="1446729155">
                          <w:marLeft w:val="0"/>
                          <w:marRight w:val="0"/>
                          <w:marTop w:val="0"/>
                          <w:marBottom w:val="0"/>
                          <w:divBdr>
                            <w:top w:val="none" w:sz="0" w:space="0" w:color="auto"/>
                            <w:left w:val="none" w:sz="0" w:space="0" w:color="auto"/>
                            <w:bottom w:val="none" w:sz="0" w:space="0" w:color="auto"/>
                            <w:right w:val="none" w:sz="0" w:space="0" w:color="auto"/>
                          </w:divBdr>
                        </w:div>
                        <w:div w:id="1189566227">
                          <w:marLeft w:val="0"/>
                          <w:marRight w:val="0"/>
                          <w:marTop w:val="0"/>
                          <w:marBottom w:val="0"/>
                          <w:divBdr>
                            <w:top w:val="none" w:sz="0" w:space="0" w:color="auto"/>
                            <w:left w:val="none" w:sz="0" w:space="0" w:color="auto"/>
                            <w:bottom w:val="none" w:sz="0" w:space="0" w:color="auto"/>
                            <w:right w:val="none" w:sz="0" w:space="0" w:color="auto"/>
                          </w:divBdr>
                        </w:div>
                        <w:div w:id="658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149825">
      <w:bodyDiv w:val="1"/>
      <w:marLeft w:val="0"/>
      <w:marRight w:val="0"/>
      <w:marTop w:val="0"/>
      <w:marBottom w:val="0"/>
      <w:divBdr>
        <w:top w:val="none" w:sz="0" w:space="0" w:color="auto"/>
        <w:left w:val="none" w:sz="0" w:space="0" w:color="auto"/>
        <w:bottom w:val="none" w:sz="0" w:space="0" w:color="auto"/>
        <w:right w:val="none" w:sz="0" w:space="0" w:color="auto"/>
      </w:divBdr>
      <w:divsChild>
        <w:div w:id="1404598949">
          <w:marLeft w:val="0"/>
          <w:marRight w:val="0"/>
          <w:marTop w:val="0"/>
          <w:marBottom w:val="525"/>
          <w:divBdr>
            <w:top w:val="none" w:sz="0" w:space="0" w:color="auto"/>
            <w:left w:val="none" w:sz="0" w:space="0" w:color="auto"/>
            <w:bottom w:val="none" w:sz="0" w:space="0" w:color="auto"/>
            <w:right w:val="none" w:sz="0" w:space="0" w:color="auto"/>
          </w:divBdr>
          <w:divsChild>
            <w:div w:id="1508985659">
              <w:marLeft w:val="0"/>
              <w:marRight w:val="0"/>
              <w:marTop w:val="0"/>
              <w:marBottom w:val="0"/>
              <w:divBdr>
                <w:top w:val="none" w:sz="0" w:space="0" w:color="auto"/>
                <w:left w:val="none" w:sz="0" w:space="0" w:color="auto"/>
                <w:bottom w:val="none" w:sz="0" w:space="0" w:color="auto"/>
                <w:right w:val="none" w:sz="0" w:space="0" w:color="auto"/>
              </w:divBdr>
            </w:div>
            <w:div w:id="2008819457">
              <w:marLeft w:val="0"/>
              <w:marRight w:val="0"/>
              <w:marTop w:val="0"/>
              <w:marBottom w:val="0"/>
              <w:divBdr>
                <w:top w:val="none" w:sz="0" w:space="0" w:color="auto"/>
                <w:left w:val="none" w:sz="0" w:space="0" w:color="auto"/>
                <w:bottom w:val="none" w:sz="0" w:space="0" w:color="auto"/>
                <w:right w:val="none" w:sz="0" w:space="0" w:color="auto"/>
              </w:divBdr>
              <w:divsChild>
                <w:div w:id="1317565341">
                  <w:marLeft w:val="0"/>
                  <w:marRight w:val="0"/>
                  <w:marTop w:val="0"/>
                  <w:marBottom w:val="0"/>
                  <w:divBdr>
                    <w:top w:val="none" w:sz="0" w:space="0" w:color="auto"/>
                    <w:left w:val="none" w:sz="0" w:space="0" w:color="auto"/>
                    <w:bottom w:val="none" w:sz="0" w:space="0" w:color="auto"/>
                    <w:right w:val="none" w:sz="0" w:space="0" w:color="auto"/>
                  </w:divBdr>
                  <w:divsChild>
                    <w:div w:id="639311597">
                      <w:marLeft w:val="0"/>
                      <w:marRight w:val="0"/>
                      <w:marTop w:val="0"/>
                      <w:marBottom w:val="0"/>
                      <w:divBdr>
                        <w:top w:val="none" w:sz="0" w:space="0" w:color="auto"/>
                        <w:left w:val="none" w:sz="0" w:space="0" w:color="auto"/>
                        <w:bottom w:val="none" w:sz="0" w:space="0" w:color="auto"/>
                        <w:right w:val="none" w:sz="0" w:space="0" w:color="auto"/>
                      </w:divBdr>
                    </w:div>
                    <w:div w:id="1955103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81553117">
          <w:marLeft w:val="0"/>
          <w:marRight w:val="0"/>
          <w:marTop w:val="0"/>
          <w:marBottom w:val="0"/>
          <w:divBdr>
            <w:top w:val="none" w:sz="0" w:space="0" w:color="auto"/>
            <w:left w:val="none" w:sz="0" w:space="0" w:color="auto"/>
            <w:bottom w:val="none" w:sz="0" w:space="0" w:color="auto"/>
            <w:right w:val="none" w:sz="0" w:space="0" w:color="auto"/>
          </w:divBdr>
          <w:divsChild>
            <w:div w:id="1793476308">
              <w:marLeft w:val="0"/>
              <w:marRight w:val="0"/>
              <w:marTop w:val="0"/>
              <w:marBottom w:val="0"/>
              <w:divBdr>
                <w:top w:val="none" w:sz="0" w:space="0" w:color="auto"/>
                <w:left w:val="none" w:sz="0" w:space="0" w:color="auto"/>
                <w:bottom w:val="none" w:sz="0" w:space="0" w:color="auto"/>
                <w:right w:val="none" w:sz="0" w:space="0" w:color="auto"/>
              </w:divBdr>
              <w:divsChild>
                <w:div w:id="1210801898">
                  <w:marLeft w:val="0"/>
                  <w:marRight w:val="0"/>
                  <w:marTop w:val="0"/>
                  <w:marBottom w:val="0"/>
                  <w:divBdr>
                    <w:top w:val="none" w:sz="0" w:space="0" w:color="auto"/>
                    <w:left w:val="none" w:sz="0" w:space="0" w:color="auto"/>
                    <w:bottom w:val="none" w:sz="0" w:space="0" w:color="auto"/>
                    <w:right w:val="none" w:sz="0" w:space="0" w:color="auto"/>
                  </w:divBdr>
                  <w:divsChild>
                    <w:div w:id="586891532">
                      <w:marLeft w:val="0"/>
                      <w:marRight w:val="0"/>
                      <w:marTop w:val="0"/>
                      <w:marBottom w:val="0"/>
                      <w:divBdr>
                        <w:top w:val="none" w:sz="0" w:space="0" w:color="auto"/>
                        <w:left w:val="none" w:sz="0" w:space="0" w:color="auto"/>
                        <w:bottom w:val="none" w:sz="0" w:space="0" w:color="auto"/>
                        <w:right w:val="none" w:sz="0" w:space="0" w:color="auto"/>
                      </w:divBdr>
                      <w:divsChild>
                        <w:div w:id="1949577576">
                          <w:marLeft w:val="0"/>
                          <w:marRight w:val="0"/>
                          <w:marTop w:val="0"/>
                          <w:marBottom w:val="0"/>
                          <w:divBdr>
                            <w:top w:val="none" w:sz="0" w:space="0" w:color="auto"/>
                            <w:left w:val="none" w:sz="0" w:space="0" w:color="auto"/>
                            <w:bottom w:val="none" w:sz="0" w:space="0" w:color="auto"/>
                            <w:right w:val="none" w:sz="0" w:space="0" w:color="auto"/>
                          </w:divBdr>
                          <w:divsChild>
                            <w:div w:id="1497726924">
                              <w:marLeft w:val="0"/>
                              <w:marRight w:val="0"/>
                              <w:marTop w:val="0"/>
                              <w:marBottom w:val="0"/>
                              <w:divBdr>
                                <w:top w:val="single" w:sz="6" w:space="0" w:color="939393"/>
                                <w:left w:val="single" w:sz="6" w:space="11" w:color="939393"/>
                                <w:bottom w:val="single" w:sz="6" w:space="0" w:color="FFFFFF"/>
                                <w:right w:val="single" w:sz="6" w:space="11" w:color="939393"/>
                              </w:divBdr>
                            </w:div>
                            <w:div w:id="139331418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03704398">
                          <w:marLeft w:val="0"/>
                          <w:marRight w:val="0"/>
                          <w:marTop w:val="0"/>
                          <w:marBottom w:val="180"/>
                          <w:divBdr>
                            <w:top w:val="single" w:sz="6" w:space="0" w:color="939393"/>
                            <w:left w:val="single" w:sz="6" w:space="0" w:color="939393"/>
                            <w:bottom w:val="single" w:sz="6" w:space="0" w:color="939393"/>
                            <w:right w:val="single" w:sz="6" w:space="0" w:color="939393"/>
                          </w:divBdr>
                          <w:divsChild>
                            <w:div w:id="1359965798">
                              <w:marLeft w:val="0"/>
                              <w:marRight w:val="0"/>
                              <w:marTop w:val="0"/>
                              <w:marBottom w:val="0"/>
                              <w:divBdr>
                                <w:top w:val="none" w:sz="0" w:space="0" w:color="auto"/>
                                <w:left w:val="none" w:sz="0" w:space="0" w:color="auto"/>
                                <w:bottom w:val="none" w:sz="0" w:space="0" w:color="auto"/>
                                <w:right w:val="none" w:sz="0" w:space="0" w:color="auto"/>
                              </w:divBdr>
                              <w:divsChild>
                                <w:div w:id="787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747743">
                      <w:marLeft w:val="0"/>
                      <w:marRight w:val="0"/>
                      <w:marTop w:val="0"/>
                      <w:marBottom w:val="0"/>
                      <w:divBdr>
                        <w:top w:val="none" w:sz="0" w:space="0" w:color="auto"/>
                        <w:left w:val="none" w:sz="0" w:space="0" w:color="auto"/>
                        <w:bottom w:val="none" w:sz="0" w:space="0" w:color="auto"/>
                        <w:right w:val="none" w:sz="0" w:space="0" w:color="auto"/>
                      </w:divBdr>
                      <w:divsChild>
                        <w:div w:id="1622684808">
                          <w:marLeft w:val="0"/>
                          <w:marRight w:val="0"/>
                          <w:marTop w:val="0"/>
                          <w:marBottom w:val="0"/>
                          <w:divBdr>
                            <w:top w:val="none" w:sz="0" w:space="0" w:color="auto"/>
                            <w:left w:val="none" w:sz="0" w:space="0" w:color="auto"/>
                            <w:bottom w:val="none" w:sz="0" w:space="0" w:color="auto"/>
                            <w:right w:val="none" w:sz="0" w:space="0" w:color="auto"/>
                          </w:divBdr>
                          <w:divsChild>
                            <w:div w:id="135798873">
                              <w:marLeft w:val="0"/>
                              <w:marRight w:val="0"/>
                              <w:marTop w:val="0"/>
                              <w:marBottom w:val="0"/>
                              <w:divBdr>
                                <w:top w:val="single" w:sz="6" w:space="0" w:color="939393"/>
                                <w:left w:val="single" w:sz="6" w:space="11" w:color="939393"/>
                                <w:bottom w:val="single" w:sz="6" w:space="0" w:color="FFFFFF"/>
                                <w:right w:val="single" w:sz="6" w:space="11" w:color="939393"/>
                              </w:divBdr>
                            </w:div>
                            <w:div w:id="206471571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16431067">
                          <w:marLeft w:val="0"/>
                          <w:marRight w:val="0"/>
                          <w:marTop w:val="0"/>
                          <w:marBottom w:val="180"/>
                          <w:divBdr>
                            <w:top w:val="single" w:sz="6" w:space="0" w:color="939393"/>
                            <w:left w:val="single" w:sz="6" w:space="0" w:color="939393"/>
                            <w:bottom w:val="single" w:sz="6" w:space="0" w:color="939393"/>
                            <w:right w:val="single" w:sz="6" w:space="0" w:color="939393"/>
                          </w:divBdr>
                          <w:divsChild>
                            <w:div w:id="183398303">
                              <w:marLeft w:val="0"/>
                              <w:marRight w:val="0"/>
                              <w:marTop w:val="0"/>
                              <w:marBottom w:val="0"/>
                              <w:divBdr>
                                <w:top w:val="none" w:sz="0" w:space="0" w:color="auto"/>
                                <w:left w:val="none" w:sz="0" w:space="0" w:color="auto"/>
                                <w:bottom w:val="none" w:sz="0" w:space="0" w:color="auto"/>
                                <w:right w:val="none" w:sz="0" w:space="0" w:color="auto"/>
                              </w:divBdr>
                              <w:divsChild>
                                <w:div w:id="1733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0123">
                      <w:marLeft w:val="0"/>
                      <w:marRight w:val="0"/>
                      <w:marTop w:val="0"/>
                      <w:marBottom w:val="0"/>
                      <w:divBdr>
                        <w:top w:val="none" w:sz="0" w:space="0" w:color="auto"/>
                        <w:left w:val="none" w:sz="0" w:space="0" w:color="auto"/>
                        <w:bottom w:val="none" w:sz="0" w:space="0" w:color="auto"/>
                        <w:right w:val="none" w:sz="0" w:space="0" w:color="auto"/>
                      </w:divBdr>
                      <w:divsChild>
                        <w:div w:id="675964078">
                          <w:marLeft w:val="0"/>
                          <w:marRight w:val="0"/>
                          <w:marTop w:val="0"/>
                          <w:marBottom w:val="0"/>
                          <w:divBdr>
                            <w:top w:val="none" w:sz="0" w:space="0" w:color="auto"/>
                            <w:left w:val="none" w:sz="0" w:space="0" w:color="auto"/>
                            <w:bottom w:val="none" w:sz="0" w:space="0" w:color="auto"/>
                            <w:right w:val="none" w:sz="0" w:space="0" w:color="auto"/>
                          </w:divBdr>
                          <w:divsChild>
                            <w:div w:id="1103769952">
                              <w:marLeft w:val="0"/>
                              <w:marRight w:val="0"/>
                              <w:marTop w:val="0"/>
                              <w:marBottom w:val="0"/>
                              <w:divBdr>
                                <w:top w:val="single" w:sz="6" w:space="0" w:color="939393"/>
                                <w:left w:val="single" w:sz="6" w:space="11" w:color="939393"/>
                                <w:bottom w:val="single" w:sz="6" w:space="0" w:color="FFFFFF"/>
                                <w:right w:val="single" w:sz="6" w:space="11" w:color="939393"/>
                              </w:divBdr>
                            </w:div>
                            <w:div w:id="133722551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5605084">
                          <w:marLeft w:val="0"/>
                          <w:marRight w:val="0"/>
                          <w:marTop w:val="0"/>
                          <w:marBottom w:val="180"/>
                          <w:divBdr>
                            <w:top w:val="single" w:sz="6" w:space="0" w:color="939393"/>
                            <w:left w:val="single" w:sz="6" w:space="0" w:color="939393"/>
                            <w:bottom w:val="single" w:sz="6" w:space="0" w:color="939393"/>
                            <w:right w:val="single" w:sz="6" w:space="0" w:color="939393"/>
                          </w:divBdr>
                          <w:divsChild>
                            <w:div w:id="1632324200">
                              <w:marLeft w:val="0"/>
                              <w:marRight w:val="0"/>
                              <w:marTop w:val="0"/>
                              <w:marBottom w:val="0"/>
                              <w:divBdr>
                                <w:top w:val="none" w:sz="0" w:space="0" w:color="auto"/>
                                <w:left w:val="none" w:sz="0" w:space="0" w:color="auto"/>
                                <w:bottom w:val="none" w:sz="0" w:space="0" w:color="auto"/>
                                <w:right w:val="none" w:sz="0" w:space="0" w:color="auto"/>
                              </w:divBdr>
                              <w:divsChild>
                                <w:div w:id="183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98575">
                      <w:marLeft w:val="0"/>
                      <w:marRight w:val="0"/>
                      <w:marTop w:val="0"/>
                      <w:marBottom w:val="0"/>
                      <w:divBdr>
                        <w:top w:val="none" w:sz="0" w:space="0" w:color="auto"/>
                        <w:left w:val="none" w:sz="0" w:space="0" w:color="auto"/>
                        <w:bottom w:val="none" w:sz="0" w:space="0" w:color="auto"/>
                        <w:right w:val="none" w:sz="0" w:space="0" w:color="auto"/>
                      </w:divBdr>
                      <w:divsChild>
                        <w:div w:id="1303194790">
                          <w:marLeft w:val="0"/>
                          <w:marRight w:val="0"/>
                          <w:marTop w:val="0"/>
                          <w:marBottom w:val="0"/>
                          <w:divBdr>
                            <w:top w:val="none" w:sz="0" w:space="0" w:color="auto"/>
                            <w:left w:val="none" w:sz="0" w:space="0" w:color="auto"/>
                            <w:bottom w:val="none" w:sz="0" w:space="0" w:color="auto"/>
                            <w:right w:val="none" w:sz="0" w:space="0" w:color="auto"/>
                          </w:divBdr>
                          <w:divsChild>
                            <w:div w:id="580412296">
                              <w:marLeft w:val="0"/>
                              <w:marRight w:val="0"/>
                              <w:marTop w:val="0"/>
                              <w:marBottom w:val="0"/>
                              <w:divBdr>
                                <w:top w:val="single" w:sz="6" w:space="0" w:color="939393"/>
                                <w:left w:val="single" w:sz="6" w:space="11" w:color="939393"/>
                                <w:bottom w:val="single" w:sz="6" w:space="0" w:color="FFFFFF"/>
                                <w:right w:val="single" w:sz="6" w:space="11" w:color="939393"/>
                              </w:divBdr>
                            </w:div>
                            <w:div w:id="208398944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11405614">
                          <w:marLeft w:val="0"/>
                          <w:marRight w:val="0"/>
                          <w:marTop w:val="0"/>
                          <w:marBottom w:val="180"/>
                          <w:divBdr>
                            <w:top w:val="single" w:sz="6" w:space="0" w:color="939393"/>
                            <w:left w:val="single" w:sz="6" w:space="0" w:color="939393"/>
                            <w:bottom w:val="single" w:sz="6" w:space="0" w:color="939393"/>
                            <w:right w:val="single" w:sz="6" w:space="0" w:color="939393"/>
                          </w:divBdr>
                          <w:divsChild>
                            <w:div w:id="352923049">
                              <w:marLeft w:val="0"/>
                              <w:marRight w:val="0"/>
                              <w:marTop w:val="0"/>
                              <w:marBottom w:val="0"/>
                              <w:divBdr>
                                <w:top w:val="none" w:sz="0" w:space="0" w:color="auto"/>
                                <w:left w:val="none" w:sz="0" w:space="0" w:color="auto"/>
                                <w:bottom w:val="none" w:sz="0" w:space="0" w:color="auto"/>
                                <w:right w:val="none" w:sz="0" w:space="0" w:color="auto"/>
                              </w:divBdr>
                              <w:divsChild>
                                <w:div w:id="18704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6929">
                      <w:marLeft w:val="0"/>
                      <w:marRight w:val="0"/>
                      <w:marTop w:val="0"/>
                      <w:marBottom w:val="0"/>
                      <w:divBdr>
                        <w:top w:val="none" w:sz="0" w:space="0" w:color="auto"/>
                        <w:left w:val="none" w:sz="0" w:space="0" w:color="auto"/>
                        <w:bottom w:val="none" w:sz="0" w:space="0" w:color="auto"/>
                        <w:right w:val="none" w:sz="0" w:space="0" w:color="auto"/>
                      </w:divBdr>
                      <w:divsChild>
                        <w:div w:id="1284775522">
                          <w:marLeft w:val="0"/>
                          <w:marRight w:val="0"/>
                          <w:marTop w:val="0"/>
                          <w:marBottom w:val="0"/>
                          <w:divBdr>
                            <w:top w:val="none" w:sz="0" w:space="0" w:color="auto"/>
                            <w:left w:val="none" w:sz="0" w:space="0" w:color="auto"/>
                            <w:bottom w:val="none" w:sz="0" w:space="0" w:color="auto"/>
                            <w:right w:val="none" w:sz="0" w:space="0" w:color="auto"/>
                          </w:divBdr>
                          <w:divsChild>
                            <w:div w:id="1692104653">
                              <w:marLeft w:val="0"/>
                              <w:marRight w:val="0"/>
                              <w:marTop w:val="0"/>
                              <w:marBottom w:val="0"/>
                              <w:divBdr>
                                <w:top w:val="single" w:sz="6" w:space="0" w:color="939393"/>
                                <w:left w:val="single" w:sz="6" w:space="11" w:color="939393"/>
                                <w:bottom w:val="single" w:sz="6" w:space="0" w:color="FFFFFF"/>
                                <w:right w:val="single" w:sz="6" w:space="11" w:color="939393"/>
                              </w:divBdr>
                            </w:div>
                            <w:div w:id="50293338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68123417">
                          <w:marLeft w:val="0"/>
                          <w:marRight w:val="0"/>
                          <w:marTop w:val="0"/>
                          <w:marBottom w:val="180"/>
                          <w:divBdr>
                            <w:top w:val="single" w:sz="6" w:space="0" w:color="939393"/>
                            <w:left w:val="single" w:sz="6" w:space="0" w:color="939393"/>
                            <w:bottom w:val="single" w:sz="6" w:space="0" w:color="939393"/>
                            <w:right w:val="single" w:sz="6" w:space="0" w:color="939393"/>
                          </w:divBdr>
                          <w:divsChild>
                            <w:div w:id="989214098">
                              <w:marLeft w:val="0"/>
                              <w:marRight w:val="0"/>
                              <w:marTop w:val="0"/>
                              <w:marBottom w:val="0"/>
                              <w:divBdr>
                                <w:top w:val="none" w:sz="0" w:space="0" w:color="auto"/>
                                <w:left w:val="none" w:sz="0" w:space="0" w:color="auto"/>
                                <w:bottom w:val="none" w:sz="0" w:space="0" w:color="auto"/>
                                <w:right w:val="none" w:sz="0" w:space="0" w:color="auto"/>
                              </w:divBdr>
                              <w:divsChild>
                                <w:div w:id="6096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12952">
                      <w:marLeft w:val="0"/>
                      <w:marRight w:val="0"/>
                      <w:marTop w:val="0"/>
                      <w:marBottom w:val="0"/>
                      <w:divBdr>
                        <w:top w:val="none" w:sz="0" w:space="0" w:color="auto"/>
                        <w:left w:val="none" w:sz="0" w:space="0" w:color="auto"/>
                        <w:bottom w:val="none" w:sz="0" w:space="0" w:color="auto"/>
                        <w:right w:val="none" w:sz="0" w:space="0" w:color="auto"/>
                      </w:divBdr>
                      <w:divsChild>
                        <w:div w:id="1470630798">
                          <w:marLeft w:val="0"/>
                          <w:marRight w:val="0"/>
                          <w:marTop w:val="0"/>
                          <w:marBottom w:val="0"/>
                          <w:divBdr>
                            <w:top w:val="none" w:sz="0" w:space="0" w:color="auto"/>
                            <w:left w:val="none" w:sz="0" w:space="0" w:color="auto"/>
                            <w:bottom w:val="none" w:sz="0" w:space="0" w:color="auto"/>
                            <w:right w:val="none" w:sz="0" w:space="0" w:color="auto"/>
                          </w:divBdr>
                          <w:divsChild>
                            <w:div w:id="1422526913">
                              <w:marLeft w:val="0"/>
                              <w:marRight w:val="0"/>
                              <w:marTop w:val="0"/>
                              <w:marBottom w:val="0"/>
                              <w:divBdr>
                                <w:top w:val="single" w:sz="6" w:space="0" w:color="939393"/>
                                <w:left w:val="single" w:sz="6" w:space="11" w:color="939393"/>
                                <w:bottom w:val="single" w:sz="6" w:space="0" w:color="FFFFFF"/>
                                <w:right w:val="single" w:sz="6" w:space="11" w:color="939393"/>
                              </w:divBdr>
                            </w:div>
                            <w:div w:id="8876441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2313789">
                          <w:marLeft w:val="0"/>
                          <w:marRight w:val="0"/>
                          <w:marTop w:val="0"/>
                          <w:marBottom w:val="180"/>
                          <w:divBdr>
                            <w:top w:val="single" w:sz="6" w:space="0" w:color="939393"/>
                            <w:left w:val="single" w:sz="6" w:space="0" w:color="939393"/>
                            <w:bottom w:val="single" w:sz="6" w:space="0" w:color="939393"/>
                            <w:right w:val="single" w:sz="6" w:space="0" w:color="939393"/>
                          </w:divBdr>
                          <w:divsChild>
                            <w:div w:id="1470201322">
                              <w:marLeft w:val="0"/>
                              <w:marRight w:val="0"/>
                              <w:marTop w:val="0"/>
                              <w:marBottom w:val="0"/>
                              <w:divBdr>
                                <w:top w:val="none" w:sz="0" w:space="0" w:color="auto"/>
                                <w:left w:val="none" w:sz="0" w:space="0" w:color="auto"/>
                                <w:bottom w:val="none" w:sz="0" w:space="0" w:color="auto"/>
                                <w:right w:val="none" w:sz="0" w:space="0" w:color="auto"/>
                              </w:divBdr>
                              <w:divsChild>
                                <w:div w:id="12160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6731">
                      <w:marLeft w:val="0"/>
                      <w:marRight w:val="0"/>
                      <w:marTop w:val="0"/>
                      <w:marBottom w:val="0"/>
                      <w:divBdr>
                        <w:top w:val="none" w:sz="0" w:space="0" w:color="auto"/>
                        <w:left w:val="none" w:sz="0" w:space="0" w:color="auto"/>
                        <w:bottom w:val="none" w:sz="0" w:space="0" w:color="auto"/>
                        <w:right w:val="none" w:sz="0" w:space="0" w:color="auto"/>
                      </w:divBdr>
                      <w:divsChild>
                        <w:div w:id="306397180">
                          <w:marLeft w:val="0"/>
                          <w:marRight w:val="0"/>
                          <w:marTop w:val="0"/>
                          <w:marBottom w:val="0"/>
                          <w:divBdr>
                            <w:top w:val="none" w:sz="0" w:space="0" w:color="auto"/>
                            <w:left w:val="none" w:sz="0" w:space="0" w:color="auto"/>
                            <w:bottom w:val="none" w:sz="0" w:space="0" w:color="auto"/>
                            <w:right w:val="none" w:sz="0" w:space="0" w:color="auto"/>
                          </w:divBdr>
                          <w:divsChild>
                            <w:div w:id="446313190">
                              <w:marLeft w:val="0"/>
                              <w:marRight w:val="0"/>
                              <w:marTop w:val="0"/>
                              <w:marBottom w:val="0"/>
                              <w:divBdr>
                                <w:top w:val="single" w:sz="6" w:space="0" w:color="939393"/>
                                <w:left w:val="single" w:sz="6" w:space="11" w:color="939393"/>
                                <w:bottom w:val="single" w:sz="6" w:space="0" w:color="FFFFFF"/>
                                <w:right w:val="single" w:sz="6" w:space="11" w:color="939393"/>
                              </w:divBdr>
                            </w:div>
                            <w:div w:id="78396267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18467242">
                          <w:marLeft w:val="0"/>
                          <w:marRight w:val="0"/>
                          <w:marTop w:val="0"/>
                          <w:marBottom w:val="180"/>
                          <w:divBdr>
                            <w:top w:val="single" w:sz="6" w:space="0" w:color="939393"/>
                            <w:left w:val="single" w:sz="6" w:space="0" w:color="939393"/>
                            <w:bottom w:val="single" w:sz="6" w:space="0" w:color="939393"/>
                            <w:right w:val="single" w:sz="6" w:space="0" w:color="939393"/>
                          </w:divBdr>
                          <w:divsChild>
                            <w:div w:id="1716076082">
                              <w:marLeft w:val="0"/>
                              <w:marRight w:val="0"/>
                              <w:marTop w:val="0"/>
                              <w:marBottom w:val="0"/>
                              <w:divBdr>
                                <w:top w:val="none" w:sz="0" w:space="0" w:color="auto"/>
                                <w:left w:val="none" w:sz="0" w:space="0" w:color="auto"/>
                                <w:bottom w:val="none" w:sz="0" w:space="0" w:color="auto"/>
                                <w:right w:val="none" w:sz="0" w:space="0" w:color="auto"/>
                              </w:divBdr>
                              <w:divsChild>
                                <w:div w:id="13026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57622">
                      <w:marLeft w:val="0"/>
                      <w:marRight w:val="0"/>
                      <w:marTop w:val="0"/>
                      <w:marBottom w:val="0"/>
                      <w:divBdr>
                        <w:top w:val="none" w:sz="0" w:space="0" w:color="auto"/>
                        <w:left w:val="none" w:sz="0" w:space="0" w:color="auto"/>
                        <w:bottom w:val="none" w:sz="0" w:space="0" w:color="auto"/>
                        <w:right w:val="none" w:sz="0" w:space="0" w:color="auto"/>
                      </w:divBdr>
                      <w:divsChild>
                        <w:div w:id="1237209679">
                          <w:marLeft w:val="0"/>
                          <w:marRight w:val="0"/>
                          <w:marTop w:val="0"/>
                          <w:marBottom w:val="0"/>
                          <w:divBdr>
                            <w:top w:val="none" w:sz="0" w:space="0" w:color="auto"/>
                            <w:left w:val="none" w:sz="0" w:space="0" w:color="auto"/>
                            <w:bottom w:val="none" w:sz="0" w:space="0" w:color="auto"/>
                            <w:right w:val="none" w:sz="0" w:space="0" w:color="auto"/>
                          </w:divBdr>
                          <w:divsChild>
                            <w:div w:id="1502165000">
                              <w:marLeft w:val="0"/>
                              <w:marRight w:val="0"/>
                              <w:marTop w:val="0"/>
                              <w:marBottom w:val="0"/>
                              <w:divBdr>
                                <w:top w:val="single" w:sz="6" w:space="0" w:color="939393"/>
                                <w:left w:val="single" w:sz="6" w:space="11" w:color="939393"/>
                                <w:bottom w:val="single" w:sz="6" w:space="0" w:color="FFFFFF"/>
                                <w:right w:val="single" w:sz="6" w:space="11" w:color="939393"/>
                              </w:divBdr>
                            </w:div>
                            <w:div w:id="3048949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02272453">
                          <w:marLeft w:val="0"/>
                          <w:marRight w:val="0"/>
                          <w:marTop w:val="0"/>
                          <w:marBottom w:val="180"/>
                          <w:divBdr>
                            <w:top w:val="single" w:sz="6" w:space="0" w:color="939393"/>
                            <w:left w:val="single" w:sz="6" w:space="0" w:color="939393"/>
                            <w:bottom w:val="single" w:sz="6" w:space="0" w:color="939393"/>
                            <w:right w:val="single" w:sz="6" w:space="0" w:color="939393"/>
                          </w:divBdr>
                          <w:divsChild>
                            <w:div w:id="1039279632">
                              <w:marLeft w:val="0"/>
                              <w:marRight w:val="0"/>
                              <w:marTop w:val="0"/>
                              <w:marBottom w:val="0"/>
                              <w:divBdr>
                                <w:top w:val="none" w:sz="0" w:space="0" w:color="auto"/>
                                <w:left w:val="none" w:sz="0" w:space="0" w:color="auto"/>
                                <w:bottom w:val="none" w:sz="0" w:space="0" w:color="auto"/>
                                <w:right w:val="none" w:sz="0" w:space="0" w:color="auto"/>
                              </w:divBdr>
                              <w:divsChild>
                                <w:div w:id="11957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247288">
                  <w:marLeft w:val="0"/>
                  <w:marRight w:val="0"/>
                  <w:marTop w:val="0"/>
                  <w:marBottom w:val="0"/>
                  <w:divBdr>
                    <w:top w:val="none" w:sz="0" w:space="0" w:color="auto"/>
                    <w:left w:val="none" w:sz="0" w:space="0" w:color="auto"/>
                    <w:bottom w:val="none" w:sz="0" w:space="0" w:color="auto"/>
                    <w:right w:val="none" w:sz="0" w:space="0" w:color="auto"/>
                  </w:divBdr>
                  <w:divsChild>
                    <w:div w:id="2017880820">
                      <w:marLeft w:val="0"/>
                      <w:marRight w:val="0"/>
                      <w:marTop w:val="0"/>
                      <w:marBottom w:val="0"/>
                      <w:divBdr>
                        <w:top w:val="none" w:sz="0" w:space="0" w:color="auto"/>
                        <w:left w:val="none" w:sz="0" w:space="0" w:color="auto"/>
                        <w:bottom w:val="none" w:sz="0" w:space="0" w:color="auto"/>
                        <w:right w:val="none" w:sz="0" w:space="0" w:color="auto"/>
                      </w:divBdr>
                      <w:divsChild>
                        <w:div w:id="1283272513">
                          <w:marLeft w:val="0"/>
                          <w:marRight w:val="0"/>
                          <w:marTop w:val="0"/>
                          <w:marBottom w:val="0"/>
                          <w:divBdr>
                            <w:top w:val="none" w:sz="0" w:space="0" w:color="auto"/>
                            <w:left w:val="none" w:sz="0" w:space="0" w:color="auto"/>
                            <w:bottom w:val="none" w:sz="0" w:space="0" w:color="auto"/>
                            <w:right w:val="none" w:sz="0" w:space="0" w:color="auto"/>
                          </w:divBdr>
                          <w:divsChild>
                            <w:div w:id="1603567427">
                              <w:marLeft w:val="0"/>
                              <w:marRight w:val="0"/>
                              <w:marTop w:val="0"/>
                              <w:marBottom w:val="0"/>
                              <w:divBdr>
                                <w:top w:val="single" w:sz="6" w:space="0" w:color="939393"/>
                                <w:left w:val="single" w:sz="6" w:space="11" w:color="939393"/>
                                <w:bottom w:val="single" w:sz="6" w:space="0" w:color="FFFFFF"/>
                                <w:right w:val="single" w:sz="6" w:space="11" w:color="939393"/>
                              </w:divBdr>
                            </w:div>
                            <w:div w:id="153847046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80023984">
                          <w:marLeft w:val="0"/>
                          <w:marRight w:val="0"/>
                          <w:marTop w:val="0"/>
                          <w:marBottom w:val="180"/>
                          <w:divBdr>
                            <w:top w:val="single" w:sz="6" w:space="0" w:color="939393"/>
                            <w:left w:val="single" w:sz="6" w:space="0" w:color="939393"/>
                            <w:bottom w:val="single" w:sz="6" w:space="0" w:color="939393"/>
                            <w:right w:val="single" w:sz="6" w:space="0" w:color="939393"/>
                          </w:divBdr>
                          <w:divsChild>
                            <w:div w:id="828209778">
                              <w:marLeft w:val="0"/>
                              <w:marRight w:val="0"/>
                              <w:marTop w:val="0"/>
                              <w:marBottom w:val="0"/>
                              <w:divBdr>
                                <w:top w:val="none" w:sz="0" w:space="0" w:color="auto"/>
                                <w:left w:val="none" w:sz="0" w:space="0" w:color="auto"/>
                                <w:bottom w:val="none" w:sz="0" w:space="0" w:color="auto"/>
                                <w:right w:val="none" w:sz="0" w:space="0" w:color="auto"/>
                              </w:divBdr>
                              <w:divsChild>
                                <w:div w:id="14821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82766">
                      <w:marLeft w:val="0"/>
                      <w:marRight w:val="0"/>
                      <w:marTop w:val="0"/>
                      <w:marBottom w:val="0"/>
                      <w:divBdr>
                        <w:top w:val="none" w:sz="0" w:space="0" w:color="auto"/>
                        <w:left w:val="none" w:sz="0" w:space="0" w:color="auto"/>
                        <w:bottom w:val="none" w:sz="0" w:space="0" w:color="auto"/>
                        <w:right w:val="none" w:sz="0" w:space="0" w:color="auto"/>
                      </w:divBdr>
                      <w:divsChild>
                        <w:div w:id="925846275">
                          <w:marLeft w:val="0"/>
                          <w:marRight w:val="0"/>
                          <w:marTop w:val="0"/>
                          <w:marBottom w:val="180"/>
                          <w:divBdr>
                            <w:top w:val="single" w:sz="6" w:space="0" w:color="939393"/>
                            <w:left w:val="single" w:sz="6" w:space="0" w:color="939393"/>
                            <w:bottom w:val="single" w:sz="6" w:space="0" w:color="939393"/>
                            <w:right w:val="single" w:sz="6" w:space="0" w:color="939393"/>
                          </w:divBdr>
                          <w:divsChild>
                            <w:div w:id="1425999063">
                              <w:marLeft w:val="0"/>
                              <w:marRight w:val="0"/>
                              <w:marTop w:val="0"/>
                              <w:marBottom w:val="0"/>
                              <w:divBdr>
                                <w:top w:val="none" w:sz="0" w:space="0" w:color="auto"/>
                                <w:left w:val="none" w:sz="0" w:space="0" w:color="auto"/>
                                <w:bottom w:val="none" w:sz="0" w:space="0" w:color="auto"/>
                                <w:right w:val="none" w:sz="0" w:space="0" w:color="auto"/>
                              </w:divBdr>
                              <w:divsChild>
                                <w:div w:id="6768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8704">
                  <w:marLeft w:val="0"/>
                  <w:marRight w:val="0"/>
                  <w:marTop w:val="0"/>
                  <w:marBottom w:val="0"/>
                  <w:divBdr>
                    <w:top w:val="none" w:sz="0" w:space="0" w:color="auto"/>
                    <w:left w:val="none" w:sz="0" w:space="0" w:color="auto"/>
                    <w:bottom w:val="none" w:sz="0" w:space="0" w:color="auto"/>
                    <w:right w:val="none" w:sz="0" w:space="0" w:color="auto"/>
                  </w:divBdr>
                </w:div>
                <w:div w:id="10201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6382">
      <w:bodyDiv w:val="1"/>
      <w:marLeft w:val="0"/>
      <w:marRight w:val="0"/>
      <w:marTop w:val="0"/>
      <w:marBottom w:val="0"/>
      <w:divBdr>
        <w:top w:val="none" w:sz="0" w:space="0" w:color="auto"/>
        <w:left w:val="none" w:sz="0" w:space="0" w:color="auto"/>
        <w:bottom w:val="none" w:sz="0" w:space="0" w:color="auto"/>
        <w:right w:val="none" w:sz="0" w:space="0" w:color="auto"/>
      </w:divBdr>
      <w:divsChild>
        <w:div w:id="1112554621">
          <w:marLeft w:val="0"/>
          <w:marRight w:val="0"/>
          <w:marTop w:val="0"/>
          <w:marBottom w:val="525"/>
          <w:divBdr>
            <w:top w:val="none" w:sz="0" w:space="0" w:color="auto"/>
            <w:left w:val="none" w:sz="0" w:space="0" w:color="auto"/>
            <w:bottom w:val="none" w:sz="0" w:space="0" w:color="auto"/>
            <w:right w:val="none" w:sz="0" w:space="0" w:color="auto"/>
          </w:divBdr>
          <w:divsChild>
            <w:div w:id="1880821439">
              <w:marLeft w:val="0"/>
              <w:marRight w:val="0"/>
              <w:marTop w:val="0"/>
              <w:marBottom w:val="0"/>
              <w:divBdr>
                <w:top w:val="none" w:sz="0" w:space="0" w:color="auto"/>
                <w:left w:val="none" w:sz="0" w:space="0" w:color="auto"/>
                <w:bottom w:val="none" w:sz="0" w:space="0" w:color="auto"/>
                <w:right w:val="none" w:sz="0" w:space="0" w:color="auto"/>
              </w:divBdr>
            </w:div>
            <w:div w:id="577910886">
              <w:marLeft w:val="0"/>
              <w:marRight w:val="0"/>
              <w:marTop w:val="0"/>
              <w:marBottom w:val="0"/>
              <w:divBdr>
                <w:top w:val="none" w:sz="0" w:space="0" w:color="auto"/>
                <w:left w:val="none" w:sz="0" w:space="0" w:color="auto"/>
                <w:bottom w:val="none" w:sz="0" w:space="0" w:color="auto"/>
                <w:right w:val="none" w:sz="0" w:space="0" w:color="auto"/>
              </w:divBdr>
              <w:divsChild>
                <w:div w:id="139689737">
                  <w:marLeft w:val="0"/>
                  <w:marRight w:val="0"/>
                  <w:marTop w:val="0"/>
                  <w:marBottom w:val="0"/>
                  <w:divBdr>
                    <w:top w:val="none" w:sz="0" w:space="0" w:color="auto"/>
                    <w:left w:val="none" w:sz="0" w:space="0" w:color="auto"/>
                    <w:bottom w:val="none" w:sz="0" w:space="0" w:color="auto"/>
                    <w:right w:val="none" w:sz="0" w:space="0" w:color="auto"/>
                  </w:divBdr>
                  <w:divsChild>
                    <w:div w:id="816262567">
                      <w:marLeft w:val="0"/>
                      <w:marRight w:val="0"/>
                      <w:marTop w:val="0"/>
                      <w:marBottom w:val="0"/>
                      <w:divBdr>
                        <w:top w:val="none" w:sz="0" w:space="0" w:color="auto"/>
                        <w:left w:val="none" w:sz="0" w:space="0" w:color="auto"/>
                        <w:bottom w:val="none" w:sz="0" w:space="0" w:color="auto"/>
                        <w:right w:val="none" w:sz="0" w:space="0" w:color="auto"/>
                      </w:divBdr>
                    </w:div>
                    <w:div w:id="191727620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2091326">
          <w:marLeft w:val="0"/>
          <w:marRight w:val="0"/>
          <w:marTop w:val="0"/>
          <w:marBottom w:val="0"/>
          <w:divBdr>
            <w:top w:val="none" w:sz="0" w:space="0" w:color="auto"/>
            <w:left w:val="none" w:sz="0" w:space="0" w:color="auto"/>
            <w:bottom w:val="none" w:sz="0" w:space="0" w:color="auto"/>
            <w:right w:val="none" w:sz="0" w:space="0" w:color="auto"/>
          </w:divBdr>
          <w:divsChild>
            <w:div w:id="252401546">
              <w:marLeft w:val="0"/>
              <w:marRight w:val="0"/>
              <w:marTop w:val="0"/>
              <w:marBottom w:val="0"/>
              <w:divBdr>
                <w:top w:val="none" w:sz="0" w:space="0" w:color="auto"/>
                <w:left w:val="none" w:sz="0" w:space="0" w:color="auto"/>
                <w:bottom w:val="none" w:sz="0" w:space="0" w:color="auto"/>
                <w:right w:val="none" w:sz="0" w:space="0" w:color="auto"/>
              </w:divBdr>
              <w:divsChild>
                <w:div w:id="2051758348">
                  <w:marLeft w:val="0"/>
                  <w:marRight w:val="0"/>
                  <w:marTop w:val="0"/>
                  <w:marBottom w:val="0"/>
                  <w:divBdr>
                    <w:top w:val="none" w:sz="0" w:space="0" w:color="auto"/>
                    <w:left w:val="none" w:sz="0" w:space="0" w:color="auto"/>
                    <w:bottom w:val="none" w:sz="0" w:space="0" w:color="auto"/>
                    <w:right w:val="none" w:sz="0" w:space="0" w:color="auto"/>
                  </w:divBdr>
                  <w:divsChild>
                    <w:div w:id="218638473">
                      <w:marLeft w:val="0"/>
                      <w:marRight w:val="0"/>
                      <w:marTop w:val="0"/>
                      <w:marBottom w:val="0"/>
                      <w:divBdr>
                        <w:top w:val="none" w:sz="0" w:space="0" w:color="auto"/>
                        <w:left w:val="none" w:sz="0" w:space="0" w:color="auto"/>
                        <w:bottom w:val="none" w:sz="0" w:space="0" w:color="auto"/>
                        <w:right w:val="none" w:sz="0" w:space="0" w:color="auto"/>
                      </w:divBdr>
                    </w:div>
                    <w:div w:id="1749423158">
                      <w:marLeft w:val="0"/>
                      <w:marRight w:val="0"/>
                      <w:marTop w:val="0"/>
                      <w:marBottom w:val="0"/>
                      <w:divBdr>
                        <w:top w:val="none" w:sz="0" w:space="0" w:color="auto"/>
                        <w:left w:val="none" w:sz="0" w:space="0" w:color="auto"/>
                        <w:bottom w:val="none" w:sz="0" w:space="0" w:color="auto"/>
                        <w:right w:val="none" w:sz="0" w:space="0" w:color="auto"/>
                      </w:divBdr>
                    </w:div>
                  </w:divsChild>
                </w:div>
                <w:div w:id="534999555">
                  <w:marLeft w:val="0"/>
                  <w:marRight w:val="0"/>
                  <w:marTop w:val="0"/>
                  <w:marBottom w:val="0"/>
                  <w:divBdr>
                    <w:top w:val="none" w:sz="0" w:space="0" w:color="auto"/>
                    <w:left w:val="none" w:sz="0" w:space="0" w:color="auto"/>
                    <w:bottom w:val="none" w:sz="0" w:space="0" w:color="auto"/>
                    <w:right w:val="none" w:sz="0" w:space="0" w:color="auto"/>
                  </w:divBdr>
                  <w:divsChild>
                    <w:div w:id="1036615285">
                      <w:marLeft w:val="0"/>
                      <w:marRight w:val="0"/>
                      <w:marTop w:val="0"/>
                      <w:marBottom w:val="0"/>
                      <w:divBdr>
                        <w:top w:val="none" w:sz="0" w:space="0" w:color="auto"/>
                        <w:left w:val="none" w:sz="0" w:space="0" w:color="auto"/>
                        <w:bottom w:val="none" w:sz="0" w:space="0" w:color="auto"/>
                        <w:right w:val="none" w:sz="0" w:space="0" w:color="auto"/>
                      </w:divBdr>
                    </w:div>
                    <w:div w:id="1221013535">
                      <w:marLeft w:val="0"/>
                      <w:marRight w:val="0"/>
                      <w:marTop w:val="0"/>
                      <w:marBottom w:val="0"/>
                      <w:divBdr>
                        <w:top w:val="none" w:sz="0" w:space="0" w:color="auto"/>
                        <w:left w:val="none" w:sz="0" w:space="0" w:color="auto"/>
                        <w:bottom w:val="none" w:sz="0" w:space="0" w:color="auto"/>
                        <w:right w:val="none" w:sz="0" w:space="0" w:color="auto"/>
                      </w:divBdr>
                    </w:div>
                  </w:divsChild>
                </w:div>
                <w:div w:id="161237205">
                  <w:marLeft w:val="0"/>
                  <w:marRight w:val="0"/>
                  <w:marTop w:val="0"/>
                  <w:marBottom w:val="0"/>
                  <w:divBdr>
                    <w:top w:val="none" w:sz="0" w:space="0" w:color="auto"/>
                    <w:left w:val="none" w:sz="0" w:space="0" w:color="auto"/>
                    <w:bottom w:val="none" w:sz="0" w:space="0" w:color="auto"/>
                    <w:right w:val="none" w:sz="0" w:space="0" w:color="auto"/>
                  </w:divBdr>
                  <w:divsChild>
                    <w:div w:id="2080521536">
                      <w:marLeft w:val="0"/>
                      <w:marRight w:val="0"/>
                      <w:marTop w:val="0"/>
                      <w:marBottom w:val="0"/>
                      <w:divBdr>
                        <w:top w:val="none" w:sz="0" w:space="0" w:color="auto"/>
                        <w:left w:val="none" w:sz="0" w:space="0" w:color="auto"/>
                        <w:bottom w:val="none" w:sz="0" w:space="0" w:color="auto"/>
                        <w:right w:val="none" w:sz="0" w:space="0" w:color="auto"/>
                      </w:divBdr>
                    </w:div>
                    <w:div w:id="1440446846">
                      <w:marLeft w:val="0"/>
                      <w:marRight w:val="0"/>
                      <w:marTop w:val="0"/>
                      <w:marBottom w:val="0"/>
                      <w:divBdr>
                        <w:top w:val="none" w:sz="0" w:space="0" w:color="auto"/>
                        <w:left w:val="none" w:sz="0" w:space="0" w:color="auto"/>
                        <w:bottom w:val="none" w:sz="0" w:space="0" w:color="auto"/>
                        <w:right w:val="none" w:sz="0" w:space="0" w:color="auto"/>
                      </w:divBdr>
                      <w:divsChild>
                        <w:div w:id="41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5079">
                  <w:marLeft w:val="0"/>
                  <w:marRight w:val="0"/>
                  <w:marTop w:val="0"/>
                  <w:marBottom w:val="0"/>
                  <w:divBdr>
                    <w:top w:val="none" w:sz="0" w:space="0" w:color="auto"/>
                    <w:left w:val="none" w:sz="0" w:space="0" w:color="auto"/>
                    <w:bottom w:val="none" w:sz="0" w:space="0" w:color="auto"/>
                    <w:right w:val="none" w:sz="0" w:space="0" w:color="auto"/>
                  </w:divBdr>
                  <w:divsChild>
                    <w:div w:id="642200994">
                      <w:marLeft w:val="0"/>
                      <w:marRight w:val="0"/>
                      <w:marTop w:val="0"/>
                      <w:marBottom w:val="0"/>
                      <w:divBdr>
                        <w:top w:val="none" w:sz="0" w:space="0" w:color="auto"/>
                        <w:left w:val="none" w:sz="0" w:space="0" w:color="auto"/>
                        <w:bottom w:val="none" w:sz="0" w:space="0" w:color="auto"/>
                        <w:right w:val="none" w:sz="0" w:space="0" w:color="auto"/>
                      </w:divBdr>
                    </w:div>
                    <w:div w:id="2027708051">
                      <w:marLeft w:val="0"/>
                      <w:marRight w:val="0"/>
                      <w:marTop w:val="0"/>
                      <w:marBottom w:val="0"/>
                      <w:divBdr>
                        <w:top w:val="none" w:sz="0" w:space="0" w:color="auto"/>
                        <w:left w:val="none" w:sz="0" w:space="0" w:color="auto"/>
                        <w:bottom w:val="none" w:sz="0" w:space="0" w:color="auto"/>
                        <w:right w:val="none" w:sz="0" w:space="0" w:color="auto"/>
                      </w:divBdr>
                      <w:divsChild>
                        <w:div w:id="911042660">
                          <w:marLeft w:val="0"/>
                          <w:marRight w:val="0"/>
                          <w:marTop w:val="0"/>
                          <w:marBottom w:val="0"/>
                          <w:divBdr>
                            <w:top w:val="none" w:sz="0" w:space="0" w:color="auto"/>
                            <w:left w:val="none" w:sz="0" w:space="0" w:color="auto"/>
                            <w:bottom w:val="none" w:sz="0" w:space="0" w:color="auto"/>
                            <w:right w:val="none" w:sz="0" w:space="0" w:color="auto"/>
                          </w:divBdr>
                          <w:divsChild>
                            <w:div w:id="453404187">
                              <w:marLeft w:val="0"/>
                              <w:marRight w:val="0"/>
                              <w:marTop w:val="0"/>
                              <w:marBottom w:val="0"/>
                              <w:divBdr>
                                <w:top w:val="none" w:sz="0" w:space="0" w:color="auto"/>
                                <w:left w:val="none" w:sz="0" w:space="0" w:color="auto"/>
                                <w:bottom w:val="none" w:sz="0" w:space="0" w:color="auto"/>
                                <w:right w:val="none" w:sz="0" w:space="0" w:color="auto"/>
                              </w:divBdr>
                              <w:divsChild>
                                <w:div w:id="741297258">
                                  <w:marLeft w:val="0"/>
                                  <w:marRight w:val="0"/>
                                  <w:marTop w:val="0"/>
                                  <w:marBottom w:val="0"/>
                                  <w:divBdr>
                                    <w:top w:val="none" w:sz="0" w:space="0" w:color="auto"/>
                                    <w:left w:val="none" w:sz="0" w:space="0" w:color="auto"/>
                                    <w:bottom w:val="none" w:sz="0" w:space="0" w:color="auto"/>
                                    <w:right w:val="none" w:sz="0" w:space="0" w:color="auto"/>
                                  </w:divBdr>
                                  <w:divsChild>
                                    <w:div w:id="460004702">
                                      <w:marLeft w:val="0"/>
                                      <w:marRight w:val="0"/>
                                      <w:marTop w:val="0"/>
                                      <w:marBottom w:val="0"/>
                                      <w:divBdr>
                                        <w:top w:val="single" w:sz="6" w:space="0" w:color="939393"/>
                                        <w:left w:val="single" w:sz="6" w:space="11" w:color="939393"/>
                                        <w:bottom w:val="single" w:sz="6" w:space="0" w:color="FFFFFF"/>
                                        <w:right w:val="single" w:sz="6" w:space="11" w:color="939393"/>
                                      </w:divBdr>
                                    </w:div>
                                    <w:div w:id="54861375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42954441">
                                  <w:marLeft w:val="0"/>
                                  <w:marRight w:val="0"/>
                                  <w:marTop w:val="0"/>
                                  <w:marBottom w:val="180"/>
                                  <w:divBdr>
                                    <w:top w:val="single" w:sz="6" w:space="0" w:color="939393"/>
                                    <w:left w:val="single" w:sz="6" w:space="0" w:color="939393"/>
                                    <w:bottom w:val="single" w:sz="6" w:space="0" w:color="939393"/>
                                    <w:right w:val="single" w:sz="6" w:space="0" w:color="939393"/>
                                  </w:divBdr>
                                  <w:divsChild>
                                    <w:div w:id="25722629">
                                      <w:marLeft w:val="0"/>
                                      <w:marRight w:val="0"/>
                                      <w:marTop w:val="0"/>
                                      <w:marBottom w:val="0"/>
                                      <w:divBdr>
                                        <w:top w:val="none" w:sz="0" w:space="0" w:color="auto"/>
                                        <w:left w:val="none" w:sz="0" w:space="0" w:color="auto"/>
                                        <w:bottom w:val="none" w:sz="0" w:space="0" w:color="auto"/>
                                        <w:right w:val="none" w:sz="0" w:space="0" w:color="auto"/>
                                      </w:divBdr>
                                      <w:divsChild>
                                        <w:div w:id="4463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05945">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 w:id="687759448">
                      <w:marLeft w:val="0"/>
                      <w:marRight w:val="0"/>
                      <w:marTop w:val="0"/>
                      <w:marBottom w:val="0"/>
                      <w:divBdr>
                        <w:top w:val="none" w:sz="0" w:space="0" w:color="auto"/>
                        <w:left w:val="none" w:sz="0" w:space="0" w:color="auto"/>
                        <w:bottom w:val="none" w:sz="0" w:space="0" w:color="auto"/>
                        <w:right w:val="none" w:sz="0" w:space="0" w:color="auto"/>
                      </w:divBdr>
                      <w:divsChild>
                        <w:div w:id="970289444">
                          <w:marLeft w:val="0"/>
                          <w:marRight w:val="0"/>
                          <w:marTop w:val="0"/>
                          <w:marBottom w:val="0"/>
                          <w:divBdr>
                            <w:top w:val="none" w:sz="0" w:space="0" w:color="auto"/>
                            <w:left w:val="none" w:sz="0" w:space="0" w:color="auto"/>
                            <w:bottom w:val="none" w:sz="0" w:space="0" w:color="auto"/>
                            <w:right w:val="none" w:sz="0" w:space="0" w:color="auto"/>
                          </w:divBdr>
                          <w:divsChild>
                            <w:div w:id="1196845628">
                              <w:marLeft w:val="0"/>
                              <w:marRight w:val="0"/>
                              <w:marTop w:val="0"/>
                              <w:marBottom w:val="0"/>
                              <w:divBdr>
                                <w:top w:val="none" w:sz="0" w:space="0" w:color="auto"/>
                                <w:left w:val="none" w:sz="0" w:space="0" w:color="auto"/>
                                <w:bottom w:val="none" w:sz="0" w:space="0" w:color="auto"/>
                                <w:right w:val="none" w:sz="0" w:space="0" w:color="auto"/>
                              </w:divBdr>
                              <w:divsChild>
                                <w:div w:id="534123234">
                                  <w:marLeft w:val="0"/>
                                  <w:marRight w:val="0"/>
                                  <w:marTop w:val="0"/>
                                  <w:marBottom w:val="0"/>
                                  <w:divBdr>
                                    <w:top w:val="none" w:sz="0" w:space="0" w:color="auto"/>
                                    <w:left w:val="none" w:sz="0" w:space="0" w:color="auto"/>
                                    <w:bottom w:val="none" w:sz="0" w:space="0" w:color="auto"/>
                                    <w:right w:val="none" w:sz="0" w:space="0" w:color="auto"/>
                                  </w:divBdr>
                                  <w:divsChild>
                                    <w:div w:id="1173257881">
                                      <w:marLeft w:val="0"/>
                                      <w:marRight w:val="0"/>
                                      <w:marTop w:val="0"/>
                                      <w:marBottom w:val="0"/>
                                      <w:divBdr>
                                        <w:top w:val="single" w:sz="6" w:space="0" w:color="939393"/>
                                        <w:left w:val="single" w:sz="6" w:space="11" w:color="939393"/>
                                        <w:bottom w:val="single" w:sz="6" w:space="0" w:color="FFFFFF"/>
                                        <w:right w:val="single" w:sz="6" w:space="11" w:color="939393"/>
                                      </w:divBdr>
                                    </w:div>
                                    <w:div w:id="13541897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06226350">
                                  <w:marLeft w:val="0"/>
                                  <w:marRight w:val="0"/>
                                  <w:marTop w:val="0"/>
                                  <w:marBottom w:val="180"/>
                                  <w:divBdr>
                                    <w:top w:val="single" w:sz="6" w:space="0" w:color="939393"/>
                                    <w:left w:val="single" w:sz="6" w:space="0" w:color="939393"/>
                                    <w:bottom w:val="single" w:sz="6" w:space="0" w:color="939393"/>
                                    <w:right w:val="single" w:sz="6" w:space="0" w:color="939393"/>
                                  </w:divBdr>
                                  <w:divsChild>
                                    <w:div w:id="1571037352">
                                      <w:marLeft w:val="0"/>
                                      <w:marRight w:val="0"/>
                                      <w:marTop w:val="0"/>
                                      <w:marBottom w:val="0"/>
                                      <w:divBdr>
                                        <w:top w:val="none" w:sz="0" w:space="0" w:color="auto"/>
                                        <w:left w:val="none" w:sz="0" w:space="0" w:color="auto"/>
                                        <w:bottom w:val="none" w:sz="0" w:space="0" w:color="auto"/>
                                        <w:right w:val="none" w:sz="0" w:space="0" w:color="auto"/>
                                      </w:divBdr>
                                      <w:divsChild>
                                        <w:div w:id="17733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881492">
                  <w:marLeft w:val="0"/>
                  <w:marRight w:val="0"/>
                  <w:marTop w:val="0"/>
                  <w:marBottom w:val="0"/>
                  <w:divBdr>
                    <w:top w:val="none" w:sz="0" w:space="0" w:color="auto"/>
                    <w:left w:val="none" w:sz="0" w:space="0" w:color="auto"/>
                    <w:bottom w:val="none" w:sz="0" w:space="0" w:color="auto"/>
                    <w:right w:val="none" w:sz="0" w:space="0" w:color="auto"/>
                  </w:divBdr>
                  <w:divsChild>
                    <w:div w:id="1930192431">
                      <w:marLeft w:val="0"/>
                      <w:marRight w:val="0"/>
                      <w:marTop w:val="0"/>
                      <w:marBottom w:val="0"/>
                      <w:divBdr>
                        <w:top w:val="none" w:sz="0" w:space="0" w:color="auto"/>
                        <w:left w:val="none" w:sz="0" w:space="0" w:color="auto"/>
                        <w:bottom w:val="none" w:sz="0" w:space="0" w:color="auto"/>
                        <w:right w:val="none" w:sz="0" w:space="0" w:color="auto"/>
                      </w:divBdr>
                    </w:div>
                    <w:div w:id="1665812344">
                      <w:marLeft w:val="0"/>
                      <w:marRight w:val="0"/>
                      <w:marTop w:val="0"/>
                      <w:marBottom w:val="0"/>
                      <w:divBdr>
                        <w:top w:val="none" w:sz="0" w:space="0" w:color="auto"/>
                        <w:left w:val="none" w:sz="0" w:space="0" w:color="auto"/>
                        <w:bottom w:val="none" w:sz="0" w:space="0" w:color="auto"/>
                        <w:right w:val="none" w:sz="0" w:space="0" w:color="auto"/>
                      </w:divBdr>
                      <w:divsChild>
                        <w:div w:id="477184034">
                          <w:marLeft w:val="0"/>
                          <w:marRight w:val="0"/>
                          <w:marTop w:val="0"/>
                          <w:marBottom w:val="0"/>
                          <w:divBdr>
                            <w:top w:val="none" w:sz="0" w:space="0" w:color="auto"/>
                            <w:left w:val="none" w:sz="0" w:space="0" w:color="auto"/>
                            <w:bottom w:val="none" w:sz="0" w:space="0" w:color="auto"/>
                            <w:right w:val="none" w:sz="0" w:space="0" w:color="auto"/>
                          </w:divBdr>
                          <w:divsChild>
                            <w:div w:id="324819478">
                              <w:marLeft w:val="0"/>
                              <w:marRight w:val="0"/>
                              <w:marTop w:val="0"/>
                              <w:marBottom w:val="0"/>
                              <w:divBdr>
                                <w:top w:val="none" w:sz="0" w:space="0" w:color="auto"/>
                                <w:left w:val="none" w:sz="0" w:space="0" w:color="auto"/>
                                <w:bottom w:val="none" w:sz="0" w:space="0" w:color="auto"/>
                                <w:right w:val="none" w:sz="0" w:space="0" w:color="auto"/>
                              </w:divBdr>
                              <w:divsChild>
                                <w:div w:id="352145626">
                                  <w:marLeft w:val="0"/>
                                  <w:marRight w:val="0"/>
                                  <w:marTop w:val="0"/>
                                  <w:marBottom w:val="0"/>
                                  <w:divBdr>
                                    <w:top w:val="none" w:sz="0" w:space="0" w:color="auto"/>
                                    <w:left w:val="none" w:sz="0" w:space="0" w:color="auto"/>
                                    <w:bottom w:val="none" w:sz="0" w:space="0" w:color="auto"/>
                                    <w:right w:val="none" w:sz="0" w:space="0" w:color="auto"/>
                                  </w:divBdr>
                                  <w:divsChild>
                                    <w:div w:id="567375302">
                                      <w:marLeft w:val="0"/>
                                      <w:marRight w:val="0"/>
                                      <w:marTop w:val="0"/>
                                      <w:marBottom w:val="0"/>
                                      <w:divBdr>
                                        <w:top w:val="single" w:sz="6" w:space="0" w:color="939393"/>
                                        <w:left w:val="single" w:sz="6" w:space="11" w:color="939393"/>
                                        <w:bottom w:val="single" w:sz="6" w:space="0" w:color="FFFFFF"/>
                                        <w:right w:val="single" w:sz="6" w:space="11" w:color="939393"/>
                                      </w:divBdr>
                                    </w:div>
                                    <w:div w:id="154733352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43919966">
                                  <w:marLeft w:val="0"/>
                                  <w:marRight w:val="0"/>
                                  <w:marTop w:val="0"/>
                                  <w:marBottom w:val="180"/>
                                  <w:divBdr>
                                    <w:top w:val="single" w:sz="6" w:space="0" w:color="939393"/>
                                    <w:left w:val="single" w:sz="6" w:space="0" w:color="939393"/>
                                    <w:bottom w:val="single" w:sz="6" w:space="0" w:color="939393"/>
                                    <w:right w:val="single" w:sz="6" w:space="0" w:color="939393"/>
                                  </w:divBdr>
                                  <w:divsChild>
                                    <w:div w:id="860439294">
                                      <w:marLeft w:val="0"/>
                                      <w:marRight w:val="0"/>
                                      <w:marTop w:val="0"/>
                                      <w:marBottom w:val="0"/>
                                      <w:divBdr>
                                        <w:top w:val="none" w:sz="0" w:space="0" w:color="auto"/>
                                        <w:left w:val="none" w:sz="0" w:space="0" w:color="auto"/>
                                        <w:bottom w:val="none" w:sz="0" w:space="0" w:color="auto"/>
                                        <w:right w:val="none" w:sz="0" w:space="0" w:color="auto"/>
                                      </w:divBdr>
                                      <w:divsChild>
                                        <w:div w:id="17739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9797">
                          <w:marLeft w:val="0"/>
                          <w:marRight w:val="0"/>
                          <w:marTop w:val="0"/>
                          <w:marBottom w:val="0"/>
                          <w:divBdr>
                            <w:top w:val="none" w:sz="0" w:space="0" w:color="auto"/>
                            <w:left w:val="none" w:sz="0" w:space="0" w:color="auto"/>
                            <w:bottom w:val="none" w:sz="0" w:space="0" w:color="auto"/>
                            <w:right w:val="none" w:sz="0" w:space="0" w:color="auto"/>
                          </w:divBdr>
                          <w:divsChild>
                            <w:div w:id="1840000023">
                              <w:marLeft w:val="0"/>
                              <w:marRight w:val="0"/>
                              <w:marTop w:val="0"/>
                              <w:marBottom w:val="0"/>
                              <w:divBdr>
                                <w:top w:val="none" w:sz="0" w:space="0" w:color="auto"/>
                                <w:left w:val="none" w:sz="0" w:space="0" w:color="auto"/>
                                <w:bottom w:val="none" w:sz="0" w:space="0" w:color="auto"/>
                                <w:right w:val="none" w:sz="0" w:space="0" w:color="auto"/>
                              </w:divBdr>
                              <w:divsChild>
                                <w:div w:id="267392348">
                                  <w:marLeft w:val="0"/>
                                  <w:marRight w:val="0"/>
                                  <w:marTop w:val="0"/>
                                  <w:marBottom w:val="0"/>
                                  <w:divBdr>
                                    <w:top w:val="none" w:sz="0" w:space="0" w:color="auto"/>
                                    <w:left w:val="none" w:sz="0" w:space="0" w:color="auto"/>
                                    <w:bottom w:val="none" w:sz="0" w:space="0" w:color="auto"/>
                                    <w:right w:val="none" w:sz="0" w:space="0" w:color="auto"/>
                                  </w:divBdr>
                                  <w:divsChild>
                                    <w:div w:id="1885016167">
                                      <w:marLeft w:val="0"/>
                                      <w:marRight w:val="0"/>
                                      <w:marTop w:val="0"/>
                                      <w:marBottom w:val="0"/>
                                      <w:divBdr>
                                        <w:top w:val="single" w:sz="6" w:space="0" w:color="939393"/>
                                        <w:left w:val="single" w:sz="6" w:space="11" w:color="939393"/>
                                        <w:bottom w:val="single" w:sz="6" w:space="0" w:color="FFFFFF"/>
                                        <w:right w:val="single" w:sz="6" w:space="11" w:color="939393"/>
                                      </w:divBdr>
                                    </w:div>
                                    <w:div w:id="117757822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83287884">
                                  <w:marLeft w:val="0"/>
                                  <w:marRight w:val="0"/>
                                  <w:marTop w:val="0"/>
                                  <w:marBottom w:val="180"/>
                                  <w:divBdr>
                                    <w:top w:val="single" w:sz="6" w:space="0" w:color="939393"/>
                                    <w:left w:val="single" w:sz="6" w:space="0" w:color="939393"/>
                                    <w:bottom w:val="single" w:sz="6" w:space="0" w:color="939393"/>
                                    <w:right w:val="single" w:sz="6" w:space="0" w:color="939393"/>
                                  </w:divBdr>
                                  <w:divsChild>
                                    <w:div w:id="762339459">
                                      <w:marLeft w:val="0"/>
                                      <w:marRight w:val="0"/>
                                      <w:marTop w:val="0"/>
                                      <w:marBottom w:val="0"/>
                                      <w:divBdr>
                                        <w:top w:val="none" w:sz="0" w:space="0" w:color="auto"/>
                                        <w:left w:val="none" w:sz="0" w:space="0" w:color="auto"/>
                                        <w:bottom w:val="none" w:sz="0" w:space="0" w:color="auto"/>
                                        <w:right w:val="none" w:sz="0" w:space="0" w:color="auto"/>
                                      </w:divBdr>
                                      <w:divsChild>
                                        <w:div w:id="1711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1442">
                  <w:marLeft w:val="0"/>
                  <w:marRight w:val="0"/>
                  <w:marTop w:val="0"/>
                  <w:marBottom w:val="0"/>
                  <w:divBdr>
                    <w:top w:val="none" w:sz="0" w:space="0" w:color="auto"/>
                    <w:left w:val="none" w:sz="0" w:space="0" w:color="auto"/>
                    <w:bottom w:val="none" w:sz="0" w:space="0" w:color="auto"/>
                    <w:right w:val="none" w:sz="0" w:space="0" w:color="auto"/>
                  </w:divBdr>
                  <w:divsChild>
                    <w:div w:id="1291394962">
                      <w:marLeft w:val="0"/>
                      <w:marRight w:val="0"/>
                      <w:marTop w:val="0"/>
                      <w:marBottom w:val="0"/>
                      <w:divBdr>
                        <w:top w:val="none" w:sz="0" w:space="0" w:color="auto"/>
                        <w:left w:val="none" w:sz="0" w:space="0" w:color="auto"/>
                        <w:bottom w:val="none" w:sz="0" w:space="0" w:color="auto"/>
                        <w:right w:val="none" w:sz="0" w:space="0" w:color="auto"/>
                      </w:divBdr>
                    </w:div>
                    <w:div w:id="614753076">
                      <w:marLeft w:val="0"/>
                      <w:marRight w:val="0"/>
                      <w:marTop w:val="0"/>
                      <w:marBottom w:val="0"/>
                      <w:divBdr>
                        <w:top w:val="none" w:sz="0" w:space="0" w:color="auto"/>
                        <w:left w:val="none" w:sz="0" w:space="0" w:color="auto"/>
                        <w:bottom w:val="none" w:sz="0" w:space="0" w:color="auto"/>
                        <w:right w:val="none" w:sz="0" w:space="0" w:color="auto"/>
                      </w:divBdr>
                      <w:divsChild>
                        <w:div w:id="972104560">
                          <w:marLeft w:val="0"/>
                          <w:marRight w:val="0"/>
                          <w:marTop w:val="0"/>
                          <w:marBottom w:val="0"/>
                          <w:divBdr>
                            <w:top w:val="none" w:sz="0" w:space="0" w:color="auto"/>
                            <w:left w:val="none" w:sz="0" w:space="0" w:color="auto"/>
                            <w:bottom w:val="none" w:sz="0" w:space="0" w:color="auto"/>
                            <w:right w:val="none" w:sz="0" w:space="0" w:color="auto"/>
                          </w:divBdr>
                          <w:divsChild>
                            <w:div w:id="787774901">
                              <w:marLeft w:val="0"/>
                              <w:marRight w:val="0"/>
                              <w:marTop w:val="0"/>
                              <w:marBottom w:val="0"/>
                              <w:divBdr>
                                <w:top w:val="none" w:sz="0" w:space="0" w:color="auto"/>
                                <w:left w:val="none" w:sz="0" w:space="0" w:color="auto"/>
                                <w:bottom w:val="none" w:sz="0" w:space="0" w:color="auto"/>
                                <w:right w:val="none" w:sz="0" w:space="0" w:color="auto"/>
                              </w:divBdr>
                              <w:divsChild>
                                <w:div w:id="252319487">
                                  <w:marLeft w:val="0"/>
                                  <w:marRight w:val="0"/>
                                  <w:marTop w:val="0"/>
                                  <w:marBottom w:val="0"/>
                                  <w:divBdr>
                                    <w:top w:val="none" w:sz="0" w:space="0" w:color="auto"/>
                                    <w:left w:val="none" w:sz="0" w:space="0" w:color="auto"/>
                                    <w:bottom w:val="none" w:sz="0" w:space="0" w:color="auto"/>
                                    <w:right w:val="none" w:sz="0" w:space="0" w:color="auto"/>
                                  </w:divBdr>
                                  <w:divsChild>
                                    <w:div w:id="2140418730">
                                      <w:marLeft w:val="0"/>
                                      <w:marRight w:val="0"/>
                                      <w:marTop w:val="0"/>
                                      <w:marBottom w:val="0"/>
                                      <w:divBdr>
                                        <w:top w:val="single" w:sz="6" w:space="0" w:color="939393"/>
                                        <w:left w:val="single" w:sz="6" w:space="11" w:color="939393"/>
                                        <w:bottom w:val="single" w:sz="6" w:space="0" w:color="FFFFFF"/>
                                        <w:right w:val="single" w:sz="6" w:space="11" w:color="939393"/>
                                      </w:divBdr>
                                    </w:div>
                                    <w:div w:id="9252662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130200672">
                                  <w:marLeft w:val="0"/>
                                  <w:marRight w:val="0"/>
                                  <w:marTop w:val="0"/>
                                  <w:marBottom w:val="180"/>
                                  <w:divBdr>
                                    <w:top w:val="single" w:sz="6" w:space="0" w:color="939393"/>
                                    <w:left w:val="single" w:sz="6" w:space="0" w:color="939393"/>
                                    <w:bottom w:val="single" w:sz="6" w:space="0" w:color="939393"/>
                                    <w:right w:val="single" w:sz="6" w:space="0" w:color="939393"/>
                                  </w:divBdr>
                                  <w:divsChild>
                                    <w:div w:id="958730918">
                                      <w:marLeft w:val="0"/>
                                      <w:marRight w:val="0"/>
                                      <w:marTop w:val="0"/>
                                      <w:marBottom w:val="0"/>
                                      <w:divBdr>
                                        <w:top w:val="none" w:sz="0" w:space="0" w:color="auto"/>
                                        <w:left w:val="none" w:sz="0" w:space="0" w:color="auto"/>
                                        <w:bottom w:val="none" w:sz="0" w:space="0" w:color="auto"/>
                                        <w:right w:val="none" w:sz="0" w:space="0" w:color="auto"/>
                                      </w:divBdr>
                                      <w:divsChild>
                                        <w:div w:id="104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749403">
                          <w:marLeft w:val="0"/>
                          <w:marRight w:val="0"/>
                          <w:marTop w:val="0"/>
                          <w:marBottom w:val="0"/>
                          <w:divBdr>
                            <w:top w:val="none" w:sz="0" w:space="0" w:color="auto"/>
                            <w:left w:val="none" w:sz="0" w:space="0" w:color="auto"/>
                            <w:bottom w:val="none" w:sz="0" w:space="0" w:color="auto"/>
                            <w:right w:val="none" w:sz="0" w:space="0" w:color="auto"/>
                          </w:divBdr>
                          <w:divsChild>
                            <w:div w:id="175120245">
                              <w:marLeft w:val="0"/>
                              <w:marRight w:val="0"/>
                              <w:marTop w:val="0"/>
                              <w:marBottom w:val="0"/>
                              <w:divBdr>
                                <w:top w:val="none" w:sz="0" w:space="0" w:color="auto"/>
                                <w:left w:val="none" w:sz="0" w:space="0" w:color="auto"/>
                                <w:bottom w:val="none" w:sz="0" w:space="0" w:color="auto"/>
                                <w:right w:val="none" w:sz="0" w:space="0" w:color="auto"/>
                              </w:divBdr>
                              <w:divsChild>
                                <w:div w:id="960068968">
                                  <w:marLeft w:val="0"/>
                                  <w:marRight w:val="0"/>
                                  <w:marTop w:val="0"/>
                                  <w:marBottom w:val="0"/>
                                  <w:divBdr>
                                    <w:top w:val="none" w:sz="0" w:space="0" w:color="auto"/>
                                    <w:left w:val="none" w:sz="0" w:space="0" w:color="auto"/>
                                    <w:bottom w:val="none" w:sz="0" w:space="0" w:color="auto"/>
                                    <w:right w:val="none" w:sz="0" w:space="0" w:color="auto"/>
                                  </w:divBdr>
                                  <w:divsChild>
                                    <w:div w:id="271981653">
                                      <w:marLeft w:val="0"/>
                                      <w:marRight w:val="0"/>
                                      <w:marTop w:val="0"/>
                                      <w:marBottom w:val="0"/>
                                      <w:divBdr>
                                        <w:top w:val="single" w:sz="6" w:space="0" w:color="939393"/>
                                        <w:left w:val="single" w:sz="6" w:space="11" w:color="939393"/>
                                        <w:bottom w:val="single" w:sz="6" w:space="0" w:color="FFFFFF"/>
                                        <w:right w:val="single" w:sz="6" w:space="11" w:color="939393"/>
                                      </w:divBdr>
                                    </w:div>
                                    <w:div w:id="214298901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61946765">
                                  <w:marLeft w:val="0"/>
                                  <w:marRight w:val="0"/>
                                  <w:marTop w:val="0"/>
                                  <w:marBottom w:val="180"/>
                                  <w:divBdr>
                                    <w:top w:val="single" w:sz="6" w:space="0" w:color="939393"/>
                                    <w:left w:val="single" w:sz="6" w:space="0" w:color="939393"/>
                                    <w:bottom w:val="single" w:sz="6" w:space="0" w:color="939393"/>
                                    <w:right w:val="single" w:sz="6" w:space="0" w:color="939393"/>
                                  </w:divBdr>
                                  <w:divsChild>
                                    <w:div w:id="1851219776">
                                      <w:marLeft w:val="0"/>
                                      <w:marRight w:val="0"/>
                                      <w:marTop w:val="0"/>
                                      <w:marBottom w:val="0"/>
                                      <w:divBdr>
                                        <w:top w:val="none" w:sz="0" w:space="0" w:color="auto"/>
                                        <w:left w:val="none" w:sz="0" w:space="0" w:color="auto"/>
                                        <w:bottom w:val="none" w:sz="0" w:space="0" w:color="auto"/>
                                        <w:right w:val="none" w:sz="0" w:space="0" w:color="auto"/>
                                      </w:divBdr>
                                      <w:divsChild>
                                        <w:div w:id="63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69256">
                  <w:marLeft w:val="0"/>
                  <w:marRight w:val="0"/>
                  <w:marTop w:val="0"/>
                  <w:marBottom w:val="0"/>
                  <w:divBdr>
                    <w:top w:val="none" w:sz="0" w:space="0" w:color="auto"/>
                    <w:left w:val="none" w:sz="0" w:space="0" w:color="auto"/>
                    <w:bottom w:val="none" w:sz="0" w:space="0" w:color="auto"/>
                    <w:right w:val="none" w:sz="0" w:space="0" w:color="auto"/>
                  </w:divBdr>
                  <w:divsChild>
                    <w:div w:id="93982415">
                      <w:marLeft w:val="0"/>
                      <w:marRight w:val="0"/>
                      <w:marTop w:val="0"/>
                      <w:marBottom w:val="0"/>
                      <w:divBdr>
                        <w:top w:val="none" w:sz="0" w:space="0" w:color="auto"/>
                        <w:left w:val="none" w:sz="0" w:space="0" w:color="auto"/>
                        <w:bottom w:val="none" w:sz="0" w:space="0" w:color="auto"/>
                        <w:right w:val="none" w:sz="0" w:space="0" w:color="auto"/>
                      </w:divBdr>
                    </w:div>
                    <w:div w:id="435712598">
                      <w:marLeft w:val="0"/>
                      <w:marRight w:val="0"/>
                      <w:marTop w:val="0"/>
                      <w:marBottom w:val="0"/>
                      <w:divBdr>
                        <w:top w:val="none" w:sz="0" w:space="0" w:color="auto"/>
                        <w:left w:val="none" w:sz="0" w:space="0" w:color="auto"/>
                        <w:bottom w:val="none" w:sz="0" w:space="0" w:color="auto"/>
                        <w:right w:val="none" w:sz="0" w:space="0" w:color="auto"/>
                      </w:divBdr>
                      <w:divsChild>
                        <w:div w:id="1045570443">
                          <w:marLeft w:val="0"/>
                          <w:marRight w:val="0"/>
                          <w:marTop w:val="0"/>
                          <w:marBottom w:val="0"/>
                          <w:divBdr>
                            <w:top w:val="none" w:sz="0" w:space="0" w:color="auto"/>
                            <w:left w:val="none" w:sz="0" w:space="0" w:color="auto"/>
                            <w:bottom w:val="none" w:sz="0" w:space="0" w:color="auto"/>
                            <w:right w:val="none" w:sz="0" w:space="0" w:color="auto"/>
                          </w:divBdr>
                          <w:divsChild>
                            <w:div w:id="172190849">
                              <w:marLeft w:val="0"/>
                              <w:marRight w:val="0"/>
                              <w:marTop w:val="0"/>
                              <w:marBottom w:val="0"/>
                              <w:divBdr>
                                <w:top w:val="none" w:sz="0" w:space="0" w:color="auto"/>
                                <w:left w:val="none" w:sz="0" w:space="0" w:color="auto"/>
                                <w:bottom w:val="none" w:sz="0" w:space="0" w:color="auto"/>
                                <w:right w:val="none" w:sz="0" w:space="0" w:color="auto"/>
                              </w:divBdr>
                              <w:divsChild>
                                <w:div w:id="1373186917">
                                  <w:marLeft w:val="0"/>
                                  <w:marRight w:val="0"/>
                                  <w:marTop w:val="0"/>
                                  <w:marBottom w:val="0"/>
                                  <w:divBdr>
                                    <w:top w:val="none" w:sz="0" w:space="0" w:color="auto"/>
                                    <w:left w:val="none" w:sz="0" w:space="0" w:color="auto"/>
                                    <w:bottom w:val="none" w:sz="0" w:space="0" w:color="auto"/>
                                    <w:right w:val="none" w:sz="0" w:space="0" w:color="auto"/>
                                  </w:divBdr>
                                  <w:divsChild>
                                    <w:div w:id="419764543">
                                      <w:marLeft w:val="0"/>
                                      <w:marRight w:val="0"/>
                                      <w:marTop w:val="0"/>
                                      <w:marBottom w:val="0"/>
                                      <w:divBdr>
                                        <w:top w:val="single" w:sz="6" w:space="0" w:color="939393"/>
                                        <w:left w:val="single" w:sz="6" w:space="11" w:color="939393"/>
                                        <w:bottom w:val="single" w:sz="6" w:space="0" w:color="FFFFFF"/>
                                        <w:right w:val="single" w:sz="6" w:space="11" w:color="939393"/>
                                      </w:divBdr>
                                    </w:div>
                                    <w:div w:id="3107176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72125579">
                                  <w:marLeft w:val="0"/>
                                  <w:marRight w:val="0"/>
                                  <w:marTop w:val="0"/>
                                  <w:marBottom w:val="180"/>
                                  <w:divBdr>
                                    <w:top w:val="single" w:sz="6" w:space="0" w:color="939393"/>
                                    <w:left w:val="single" w:sz="6" w:space="0" w:color="939393"/>
                                    <w:bottom w:val="single" w:sz="6" w:space="0" w:color="939393"/>
                                    <w:right w:val="single" w:sz="6" w:space="0" w:color="939393"/>
                                  </w:divBdr>
                                  <w:divsChild>
                                    <w:div w:id="1735617088">
                                      <w:marLeft w:val="0"/>
                                      <w:marRight w:val="0"/>
                                      <w:marTop w:val="0"/>
                                      <w:marBottom w:val="0"/>
                                      <w:divBdr>
                                        <w:top w:val="none" w:sz="0" w:space="0" w:color="auto"/>
                                        <w:left w:val="none" w:sz="0" w:space="0" w:color="auto"/>
                                        <w:bottom w:val="none" w:sz="0" w:space="0" w:color="auto"/>
                                        <w:right w:val="none" w:sz="0" w:space="0" w:color="auto"/>
                                      </w:divBdr>
                                      <w:divsChild>
                                        <w:div w:id="14304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129257">
                  <w:marLeft w:val="0"/>
                  <w:marRight w:val="0"/>
                  <w:marTop w:val="0"/>
                  <w:marBottom w:val="0"/>
                  <w:divBdr>
                    <w:top w:val="none" w:sz="0" w:space="0" w:color="auto"/>
                    <w:left w:val="none" w:sz="0" w:space="0" w:color="auto"/>
                    <w:bottom w:val="none" w:sz="0" w:space="0" w:color="auto"/>
                    <w:right w:val="none" w:sz="0" w:space="0" w:color="auto"/>
                  </w:divBdr>
                  <w:divsChild>
                    <w:div w:id="1499998505">
                      <w:marLeft w:val="0"/>
                      <w:marRight w:val="0"/>
                      <w:marTop w:val="0"/>
                      <w:marBottom w:val="0"/>
                      <w:divBdr>
                        <w:top w:val="none" w:sz="0" w:space="0" w:color="auto"/>
                        <w:left w:val="none" w:sz="0" w:space="0" w:color="auto"/>
                        <w:bottom w:val="none" w:sz="0" w:space="0" w:color="auto"/>
                        <w:right w:val="none" w:sz="0" w:space="0" w:color="auto"/>
                      </w:divBdr>
                    </w:div>
                    <w:div w:id="675500281">
                      <w:marLeft w:val="0"/>
                      <w:marRight w:val="0"/>
                      <w:marTop w:val="0"/>
                      <w:marBottom w:val="0"/>
                      <w:divBdr>
                        <w:top w:val="none" w:sz="0" w:space="0" w:color="auto"/>
                        <w:left w:val="none" w:sz="0" w:space="0" w:color="auto"/>
                        <w:bottom w:val="none" w:sz="0" w:space="0" w:color="auto"/>
                        <w:right w:val="none" w:sz="0" w:space="0" w:color="auto"/>
                      </w:divBdr>
                      <w:divsChild>
                        <w:div w:id="1871721987">
                          <w:marLeft w:val="0"/>
                          <w:marRight w:val="0"/>
                          <w:marTop w:val="0"/>
                          <w:marBottom w:val="0"/>
                          <w:divBdr>
                            <w:top w:val="none" w:sz="0" w:space="0" w:color="auto"/>
                            <w:left w:val="none" w:sz="0" w:space="0" w:color="auto"/>
                            <w:bottom w:val="none" w:sz="0" w:space="0" w:color="auto"/>
                            <w:right w:val="none" w:sz="0" w:space="0" w:color="auto"/>
                          </w:divBdr>
                          <w:divsChild>
                            <w:div w:id="878322116">
                              <w:marLeft w:val="0"/>
                              <w:marRight w:val="0"/>
                              <w:marTop w:val="0"/>
                              <w:marBottom w:val="0"/>
                              <w:divBdr>
                                <w:top w:val="none" w:sz="0" w:space="0" w:color="auto"/>
                                <w:left w:val="none" w:sz="0" w:space="0" w:color="auto"/>
                                <w:bottom w:val="none" w:sz="0" w:space="0" w:color="auto"/>
                                <w:right w:val="none" w:sz="0" w:space="0" w:color="auto"/>
                              </w:divBdr>
                              <w:divsChild>
                                <w:div w:id="447823382">
                                  <w:marLeft w:val="0"/>
                                  <w:marRight w:val="0"/>
                                  <w:marTop w:val="0"/>
                                  <w:marBottom w:val="0"/>
                                  <w:divBdr>
                                    <w:top w:val="none" w:sz="0" w:space="0" w:color="auto"/>
                                    <w:left w:val="none" w:sz="0" w:space="0" w:color="auto"/>
                                    <w:bottom w:val="none" w:sz="0" w:space="0" w:color="auto"/>
                                    <w:right w:val="none" w:sz="0" w:space="0" w:color="auto"/>
                                  </w:divBdr>
                                  <w:divsChild>
                                    <w:div w:id="551044472">
                                      <w:marLeft w:val="0"/>
                                      <w:marRight w:val="0"/>
                                      <w:marTop w:val="0"/>
                                      <w:marBottom w:val="0"/>
                                      <w:divBdr>
                                        <w:top w:val="single" w:sz="6" w:space="0" w:color="939393"/>
                                        <w:left w:val="single" w:sz="6" w:space="11" w:color="939393"/>
                                        <w:bottom w:val="single" w:sz="6" w:space="0" w:color="FFFFFF"/>
                                        <w:right w:val="single" w:sz="6" w:space="11" w:color="939393"/>
                                      </w:divBdr>
                                    </w:div>
                                    <w:div w:id="54001925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17991138">
                                  <w:marLeft w:val="0"/>
                                  <w:marRight w:val="0"/>
                                  <w:marTop w:val="0"/>
                                  <w:marBottom w:val="180"/>
                                  <w:divBdr>
                                    <w:top w:val="single" w:sz="6" w:space="0" w:color="939393"/>
                                    <w:left w:val="single" w:sz="6" w:space="0" w:color="939393"/>
                                    <w:bottom w:val="single" w:sz="6" w:space="0" w:color="939393"/>
                                    <w:right w:val="single" w:sz="6" w:space="0" w:color="939393"/>
                                  </w:divBdr>
                                  <w:divsChild>
                                    <w:div w:id="670451551">
                                      <w:marLeft w:val="0"/>
                                      <w:marRight w:val="0"/>
                                      <w:marTop w:val="0"/>
                                      <w:marBottom w:val="0"/>
                                      <w:divBdr>
                                        <w:top w:val="none" w:sz="0" w:space="0" w:color="auto"/>
                                        <w:left w:val="none" w:sz="0" w:space="0" w:color="auto"/>
                                        <w:bottom w:val="none" w:sz="0" w:space="0" w:color="auto"/>
                                        <w:right w:val="none" w:sz="0" w:space="0" w:color="auto"/>
                                      </w:divBdr>
                                      <w:divsChild>
                                        <w:div w:id="17477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562715">
                  <w:marLeft w:val="0"/>
                  <w:marRight w:val="0"/>
                  <w:marTop w:val="0"/>
                  <w:marBottom w:val="0"/>
                  <w:divBdr>
                    <w:top w:val="none" w:sz="0" w:space="0" w:color="auto"/>
                    <w:left w:val="none" w:sz="0" w:space="0" w:color="auto"/>
                    <w:bottom w:val="none" w:sz="0" w:space="0" w:color="auto"/>
                    <w:right w:val="none" w:sz="0" w:space="0" w:color="auto"/>
                  </w:divBdr>
                  <w:divsChild>
                    <w:div w:id="514727605">
                      <w:marLeft w:val="0"/>
                      <w:marRight w:val="0"/>
                      <w:marTop w:val="0"/>
                      <w:marBottom w:val="0"/>
                      <w:divBdr>
                        <w:top w:val="none" w:sz="0" w:space="0" w:color="auto"/>
                        <w:left w:val="none" w:sz="0" w:space="0" w:color="auto"/>
                        <w:bottom w:val="none" w:sz="0" w:space="0" w:color="auto"/>
                        <w:right w:val="none" w:sz="0" w:space="0" w:color="auto"/>
                      </w:divBdr>
                    </w:div>
                    <w:div w:id="953632256">
                      <w:marLeft w:val="0"/>
                      <w:marRight w:val="0"/>
                      <w:marTop w:val="0"/>
                      <w:marBottom w:val="0"/>
                      <w:divBdr>
                        <w:top w:val="none" w:sz="0" w:space="0" w:color="auto"/>
                        <w:left w:val="none" w:sz="0" w:space="0" w:color="auto"/>
                        <w:bottom w:val="none" w:sz="0" w:space="0" w:color="auto"/>
                        <w:right w:val="none" w:sz="0" w:space="0" w:color="auto"/>
                      </w:divBdr>
                      <w:divsChild>
                        <w:div w:id="1826701118">
                          <w:marLeft w:val="0"/>
                          <w:marRight w:val="0"/>
                          <w:marTop w:val="0"/>
                          <w:marBottom w:val="0"/>
                          <w:divBdr>
                            <w:top w:val="none" w:sz="0" w:space="0" w:color="auto"/>
                            <w:left w:val="none" w:sz="0" w:space="0" w:color="auto"/>
                            <w:bottom w:val="none" w:sz="0" w:space="0" w:color="auto"/>
                            <w:right w:val="none" w:sz="0" w:space="0" w:color="auto"/>
                          </w:divBdr>
                          <w:divsChild>
                            <w:div w:id="1807625052">
                              <w:marLeft w:val="0"/>
                              <w:marRight w:val="0"/>
                              <w:marTop w:val="0"/>
                              <w:marBottom w:val="0"/>
                              <w:divBdr>
                                <w:top w:val="none" w:sz="0" w:space="0" w:color="auto"/>
                                <w:left w:val="none" w:sz="0" w:space="0" w:color="auto"/>
                                <w:bottom w:val="none" w:sz="0" w:space="0" w:color="auto"/>
                                <w:right w:val="none" w:sz="0" w:space="0" w:color="auto"/>
                              </w:divBdr>
                              <w:divsChild>
                                <w:div w:id="1502353406">
                                  <w:marLeft w:val="0"/>
                                  <w:marRight w:val="0"/>
                                  <w:marTop w:val="0"/>
                                  <w:marBottom w:val="0"/>
                                  <w:divBdr>
                                    <w:top w:val="none" w:sz="0" w:space="0" w:color="auto"/>
                                    <w:left w:val="none" w:sz="0" w:space="0" w:color="auto"/>
                                    <w:bottom w:val="none" w:sz="0" w:space="0" w:color="auto"/>
                                    <w:right w:val="none" w:sz="0" w:space="0" w:color="auto"/>
                                  </w:divBdr>
                                  <w:divsChild>
                                    <w:div w:id="339045583">
                                      <w:marLeft w:val="0"/>
                                      <w:marRight w:val="0"/>
                                      <w:marTop w:val="0"/>
                                      <w:marBottom w:val="0"/>
                                      <w:divBdr>
                                        <w:top w:val="single" w:sz="6" w:space="0" w:color="939393"/>
                                        <w:left w:val="single" w:sz="6" w:space="11" w:color="939393"/>
                                        <w:bottom w:val="single" w:sz="6" w:space="0" w:color="FFFFFF"/>
                                        <w:right w:val="single" w:sz="6" w:space="11" w:color="939393"/>
                                      </w:divBdr>
                                    </w:div>
                                    <w:div w:id="197579286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63351967">
                                  <w:marLeft w:val="0"/>
                                  <w:marRight w:val="0"/>
                                  <w:marTop w:val="0"/>
                                  <w:marBottom w:val="180"/>
                                  <w:divBdr>
                                    <w:top w:val="single" w:sz="6" w:space="0" w:color="939393"/>
                                    <w:left w:val="single" w:sz="6" w:space="0" w:color="939393"/>
                                    <w:bottom w:val="single" w:sz="6" w:space="0" w:color="939393"/>
                                    <w:right w:val="single" w:sz="6" w:space="0" w:color="939393"/>
                                  </w:divBdr>
                                  <w:divsChild>
                                    <w:div w:id="1324817754">
                                      <w:marLeft w:val="0"/>
                                      <w:marRight w:val="0"/>
                                      <w:marTop w:val="0"/>
                                      <w:marBottom w:val="0"/>
                                      <w:divBdr>
                                        <w:top w:val="none" w:sz="0" w:space="0" w:color="auto"/>
                                        <w:left w:val="none" w:sz="0" w:space="0" w:color="auto"/>
                                        <w:bottom w:val="none" w:sz="0" w:space="0" w:color="auto"/>
                                        <w:right w:val="none" w:sz="0" w:space="0" w:color="auto"/>
                                      </w:divBdr>
                                      <w:divsChild>
                                        <w:div w:id="494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216341">
                  <w:marLeft w:val="0"/>
                  <w:marRight w:val="0"/>
                  <w:marTop w:val="0"/>
                  <w:marBottom w:val="0"/>
                  <w:divBdr>
                    <w:top w:val="none" w:sz="0" w:space="0" w:color="auto"/>
                    <w:left w:val="none" w:sz="0" w:space="0" w:color="auto"/>
                    <w:bottom w:val="none" w:sz="0" w:space="0" w:color="auto"/>
                    <w:right w:val="none" w:sz="0" w:space="0" w:color="auto"/>
                  </w:divBdr>
                  <w:divsChild>
                    <w:div w:id="2032534997">
                      <w:marLeft w:val="0"/>
                      <w:marRight w:val="0"/>
                      <w:marTop w:val="0"/>
                      <w:marBottom w:val="0"/>
                      <w:divBdr>
                        <w:top w:val="none" w:sz="0" w:space="0" w:color="auto"/>
                        <w:left w:val="none" w:sz="0" w:space="0" w:color="auto"/>
                        <w:bottom w:val="none" w:sz="0" w:space="0" w:color="auto"/>
                        <w:right w:val="none" w:sz="0" w:space="0" w:color="auto"/>
                      </w:divBdr>
                    </w:div>
                    <w:div w:id="2016493959">
                      <w:marLeft w:val="0"/>
                      <w:marRight w:val="0"/>
                      <w:marTop w:val="0"/>
                      <w:marBottom w:val="0"/>
                      <w:divBdr>
                        <w:top w:val="none" w:sz="0" w:space="0" w:color="auto"/>
                        <w:left w:val="none" w:sz="0" w:space="0" w:color="auto"/>
                        <w:bottom w:val="none" w:sz="0" w:space="0" w:color="auto"/>
                        <w:right w:val="none" w:sz="0" w:space="0" w:color="auto"/>
                      </w:divBdr>
                      <w:divsChild>
                        <w:div w:id="1103451040">
                          <w:marLeft w:val="0"/>
                          <w:marRight w:val="0"/>
                          <w:marTop w:val="0"/>
                          <w:marBottom w:val="0"/>
                          <w:divBdr>
                            <w:top w:val="none" w:sz="0" w:space="0" w:color="auto"/>
                            <w:left w:val="none" w:sz="0" w:space="0" w:color="auto"/>
                            <w:bottom w:val="none" w:sz="0" w:space="0" w:color="auto"/>
                            <w:right w:val="none" w:sz="0" w:space="0" w:color="auto"/>
                          </w:divBdr>
                        </w:div>
                        <w:div w:id="699547524">
                          <w:marLeft w:val="0"/>
                          <w:marRight w:val="0"/>
                          <w:marTop w:val="0"/>
                          <w:marBottom w:val="0"/>
                          <w:divBdr>
                            <w:top w:val="none" w:sz="0" w:space="0" w:color="auto"/>
                            <w:left w:val="none" w:sz="0" w:space="0" w:color="auto"/>
                            <w:bottom w:val="none" w:sz="0" w:space="0" w:color="auto"/>
                            <w:right w:val="none" w:sz="0" w:space="0" w:color="auto"/>
                          </w:divBdr>
                        </w:div>
                        <w:div w:id="19478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39056">
      <w:bodyDiv w:val="1"/>
      <w:marLeft w:val="0"/>
      <w:marRight w:val="0"/>
      <w:marTop w:val="0"/>
      <w:marBottom w:val="0"/>
      <w:divBdr>
        <w:top w:val="none" w:sz="0" w:space="0" w:color="auto"/>
        <w:left w:val="none" w:sz="0" w:space="0" w:color="auto"/>
        <w:bottom w:val="none" w:sz="0" w:space="0" w:color="auto"/>
        <w:right w:val="none" w:sz="0" w:space="0" w:color="auto"/>
      </w:divBdr>
      <w:divsChild>
        <w:div w:id="1702513856">
          <w:marLeft w:val="0"/>
          <w:marRight w:val="0"/>
          <w:marTop w:val="0"/>
          <w:marBottom w:val="525"/>
          <w:divBdr>
            <w:top w:val="none" w:sz="0" w:space="0" w:color="auto"/>
            <w:left w:val="none" w:sz="0" w:space="0" w:color="auto"/>
            <w:bottom w:val="none" w:sz="0" w:space="0" w:color="auto"/>
            <w:right w:val="none" w:sz="0" w:space="0" w:color="auto"/>
          </w:divBdr>
          <w:divsChild>
            <w:div w:id="493180369">
              <w:marLeft w:val="0"/>
              <w:marRight w:val="0"/>
              <w:marTop w:val="0"/>
              <w:marBottom w:val="0"/>
              <w:divBdr>
                <w:top w:val="none" w:sz="0" w:space="0" w:color="auto"/>
                <w:left w:val="none" w:sz="0" w:space="0" w:color="auto"/>
                <w:bottom w:val="none" w:sz="0" w:space="0" w:color="auto"/>
                <w:right w:val="none" w:sz="0" w:space="0" w:color="auto"/>
              </w:divBdr>
            </w:div>
            <w:div w:id="312492272">
              <w:marLeft w:val="0"/>
              <w:marRight w:val="0"/>
              <w:marTop w:val="0"/>
              <w:marBottom w:val="0"/>
              <w:divBdr>
                <w:top w:val="none" w:sz="0" w:space="0" w:color="auto"/>
                <w:left w:val="none" w:sz="0" w:space="0" w:color="auto"/>
                <w:bottom w:val="none" w:sz="0" w:space="0" w:color="auto"/>
                <w:right w:val="none" w:sz="0" w:space="0" w:color="auto"/>
              </w:divBdr>
              <w:divsChild>
                <w:div w:id="1022708154">
                  <w:marLeft w:val="0"/>
                  <w:marRight w:val="0"/>
                  <w:marTop w:val="0"/>
                  <w:marBottom w:val="0"/>
                  <w:divBdr>
                    <w:top w:val="none" w:sz="0" w:space="0" w:color="auto"/>
                    <w:left w:val="none" w:sz="0" w:space="0" w:color="auto"/>
                    <w:bottom w:val="none" w:sz="0" w:space="0" w:color="auto"/>
                    <w:right w:val="none" w:sz="0" w:space="0" w:color="auto"/>
                  </w:divBdr>
                  <w:divsChild>
                    <w:div w:id="1700354515">
                      <w:marLeft w:val="0"/>
                      <w:marRight w:val="0"/>
                      <w:marTop w:val="0"/>
                      <w:marBottom w:val="0"/>
                      <w:divBdr>
                        <w:top w:val="none" w:sz="0" w:space="0" w:color="auto"/>
                        <w:left w:val="none" w:sz="0" w:space="0" w:color="auto"/>
                        <w:bottom w:val="none" w:sz="0" w:space="0" w:color="auto"/>
                        <w:right w:val="none" w:sz="0" w:space="0" w:color="auto"/>
                      </w:divBdr>
                    </w:div>
                    <w:div w:id="6414673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84245316">
          <w:marLeft w:val="0"/>
          <w:marRight w:val="0"/>
          <w:marTop w:val="0"/>
          <w:marBottom w:val="0"/>
          <w:divBdr>
            <w:top w:val="none" w:sz="0" w:space="0" w:color="auto"/>
            <w:left w:val="none" w:sz="0" w:space="0" w:color="auto"/>
            <w:bottom w:val="none" w:sz="0" w:space="0" w:color="auto"/>
            <w:right w:val="none" w:sz="0" w:space="0" w:color="auto"/>
          </w:divBdr>
        </w:div>
      </w:divsChild>
    </w:div>
    <w:div w:id="1322808938">
      <w:bodyDiv w:val="1"/>
      <w:marLeft w:val="0"/>
      <w:marRight w:val="0"/>
      <w:marTop w:val="0"/>
      <w:marBottom w:val="0"/>
      <w:divBdr>
        <w:top w:val="none" w:sz="0" w:space="0" w:color="auto"/>
        <w:left w:val="none" w:sz="0" w:space="0" w:color="auto"/>
        <w:bottom w:val="none" w:sz="0" w:space="0" w:color="auto"/>
        <w:right w:val="none" w:sz="0" w:space="0" w:color="auto"/>
      </w:divBdr>
    </w:div>
    <w:div w:id="1323117782">
      <w:bodyDiv w:val="1"/>
      <w:marLeft w:val="0"/>
      <w:marRight w:val="0"/>
      <w:marTop w:val="0"/>
      <w:marBottom w:val="0"/>
      <w:divBdr>
        <w:top w:val="none" w:sz="0" w:space="0" w:color="auto"/>
        <w:left w:val="none" w:sz="0" w:space="0" w:color="auto"/>
        <w:bottom w:val="none" w:sz="0" w:space="0" w:color="auto"/>
        <w:right w:val="none" w:sz="0" w:space="0" w:color="auto"/>
      </w:divBdr>
      <w:divsChild>
        <w:div w:id="1034817198">
          <w:marLeft w:val="0"/>
          <w:marRight w:val="0"/>
          <w:marTop w:val="0"/>
          <w:marBottom w:val="525"/>
          <w:divBdr>
            <w:top w:val="none" w:sz="0" w:space="0" w:color="auto"/>
            <w:left w:val="none" w:sz="0" w:space="0" w:color="auto"/>
            <w:bottom w:val="none" w:sz="0" w:space="0" w:color="auto"/>
            <w:right w:val="none" w:sz="0" w:space="0" w:color="auto"/>
          </w:divBdr>
          <w:divsChild>
            <w:div w:id="1643315797">
              <w:marLeft w:val="0"/>
              <w:marRight w:val="0"/>
              <w:marTop w:val="0"/>
              <w:marBottom w:val="0"/>
              <w:divBdr>
                <w:top w:val="none" w:sz="0" w:space="0" w:color="auto"/>
                <w:left w:val="none" w:sz="0" w:space="0" w:color="auto"/>
                <w:bottom w:val="none" w:sz="0" w:space="0" w:color="auto"/>
                <w:right w:val="none" w:sz="0" w:space="0" w:color="auto"/>
              </w:divBdr>
            </w:div>
            <w:div w:id="1840000011">
              <w:marLeft w:val="0"/>
              <w:marRight w:val="0"/>
              <w:marTop w:val="0"/>
              <w:marBottom w:val="0"/>
              <w:divBdr>
                <w:top w:val="none" w:sz="0" w:space="0" w:color="auto"/>
                <w:left w:val="none" w:sz="0" w:space="0" w:color="auto"/>
                <w:bottom w:val="none" w:sz="0" w:space="0" w:color="auto"/>
                <w:right w:val="none" w:sz="0" w:space="0" w:color="auto"/>
              </w:divBdr>
              <w:divsChild>
                <w:div w:id="1982030881">
                  <w:marLeft w:val="0"/>
                  <w:marRight w:val="0"/>
                  <w:marTop w:val="0"/>
                  <w:marBottom w:val="0"/>
                  <w:divBdr>
                    <w:top w:val="none" w:sz="0" w:space="0" w:color="auto"/>
                    <w:left w:val="none" w:sz="0" w:space="0" w:color="auto"/>
                    <w:bottom w:val="none" w:sz="0" w:space="0" w:color="auto"/>
                    <w:right w:val="none" w:sz="0" w:space="0" w:color="auto"/>
                  </w:divBdr>
                  <w:divsChild>
                    <w:div w:id="246154253">
                      <w:marLeft w:val="0"/>
                      <w:marRight w:val="0"/>
                      <w:marTop w:val="0"/>
                      <w:marBottom w:val="0"/>
                      <w:divBdr>
                        <w:top w:val="none" w:sz="0" w:space="0" w:color="auto"/>
                        <w:left w:val="none" w:sz="0" w:space="0" w:color="auto"/>
                        <w:bottom w:val="none" w:sz="0" w:space="0" w:color="auto"/>
                        <w:right w:val="none" w:sz="0" w:space="0" w:color="auto"/>
                      </w:divBdr>
                    </w:div>
                    <w:div w:id="16333605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3707922">
          <w:marLeft w:val="0"/>
          <w:marRight w:val="0"/>
          <w:marTop w:val="0"/>
          <w:marBottom w:val="0"/>
          <w:divBdr>
            <w:top w:val="none" w:sz="0" w:space="0" w:color="auto"/>
            <w:left w:val="none" w:sz="0" w:space="0" w:color="auto"/>
            <w:bottom w:val="none" w:sz="0" w:space="0" w:color="auto"/>
            <w:right w:val="none" w:sz="0" w:space="0" w:color="auto"/>
          </w:divBdr>
          <w:divsChild>
            <w:div w:id="4983959">
              <w:marLeft w:val="0"/>
              <w:marRight w:val="0"/>
              <w:marTop w:val="0"/>
              <w:marBottom w:val="0"/>
              <w:divBdr>
                <w:top w:val="none" w:sz="0" w:space="0" w:color="auto"/>
                <w:left w:val="none" w:sz="0" w:space="0" w:color="auto"/>
                <w:bottom w:val="none" w:sz="0" w:space="0" w:color="auto"/>
                <w:right w:val="none" w:sz="0" w:space="0" w:color="auto"/>
              </w:divBdr>
              <w:divsChild>
                <w:div w:id="989676891">
                  <w:marLeft w:val="0"/>
                  <w:marRight w:val="0"/>
                  <w:marTop w:val="0"/>
                  <w:marBottom w:val="0"/>
                  <w:divBdr>
                    <w:top w:val="none" w:sz="0" w:space="0" w:color="auto"/>
                    <w:left w:val="none" w:sz="0" w:space="0" w:color="auto"/>
                    <w:bottom w:val="none" w:sz="0" w:space="0" w:color="auto"/>
                    <w:right w:val="none" w:sz="0" w:space="0" w:color="auto"/>
                  </w:divBdr>
                </w:div>
                <w:div w:id="1351881556">
                  <w:marLeft w:val="0"/>
                  <w:marRight w:val="0"/>
                  <w:marTop w:val="0"/>
                  <w:marBottom w:val="0"/>
                  <w:divBdr>
                    <w:top w:val="none" w:sz="0" w:space="0" w:color="auto"/>
                    <w:left w:val="none" w:sz="0" w:space="0" w:color="auto"/>
                    <w:bottom w:val="none" w:sz="0" w:space="0" w:color="auto"/>
                    <w:right w:val="none" w:sz="0" w:space="0" w:color="auto"/>
                  </w:divBdr>
                </w:div>
                <w:div w:id="1423987455">
                  <w:marLeft w:val="0"/>
                  <w:marRight w:val="0"/>
                  <w:marTop w:val="0"/>
                  <w:marBottom w:val="0"/>
                  <w:divBdr>
                    <w:top w:val="none" w:sz="0" w:space="0" w:color="auto"/>
                    <w:left w:val="none" w:sz="0" w:space="0" w:color="auto"/>
                    <w:bottom w:val="none" w:sz="0" w:space="0" w:color="auto"/>
                    <w:right w:val="none" w:sz="0" w:space="0" w:color="auto"/>
                  </w:divBdr>
                  <w:divsChild>
                    <w:div w:id="255213946">
                      <w:marLeft w:val="0"/>
                      <w:marRight w:val="0"/>
                      <w:marTop w:val="0"/>
                      <w:marBottom w:val="0"/>
                      <w:divBdr>
                        <w:top w:val="none" w:sz="0" w:space="0" w:color="auto"/>
                        <w:left w:val="none" w:sz="0" w:space="0" w:color="auto"/>
                        <w:bottom w:val="none" w:sz="0" w:space="0" w:color="auto"/>
                        <w:right w:val="none" w:sz="0" w:space="0" w:color="auto"/>
                      </w:divBdr>
                    </w:div>
                    <w:div w:id="863635215">
                      <w:marLeft w:val="0"/>
                      <w:marRight w:val="0"/>
                      <w:marTop w:val="0"/>
                      <w:marBottom w:val="0"/>
                      <w:divBdr>
                        <w:top w:val="none" w:sz="0" w:space="0" w:color="auto"/>
                        <w:left w:val="none" w:sz="0" w:space="0" w:color="auto"/>
                        <w:bottom w:val="none" w:sz="0" w:space="0" w:color="auto"/>
                        <w:right w:val="none" w:sz="0" w:space="0" w:color="auto"/>
                      </w:divBdr>
                      <w:divsChild>
                        <w:div w:id="688533888">
                          <w:marLeft w:val="0"/>
                          <w:marRight w:val="0"/>
                          <w:marTop w:val="0"/>
                          <w:marBottom w:val="0"/>
                          <w:divBdr>
                            <w:top w:val="none" w:sz="0" w:space="0" w:color="auto"/>
                            <w:left w:val="none" w:sz="0" w:space="0" w:color="auto"/>
                            <w:bottom w:val="none" w:sz="0" w:space="0" w:color="auto"/>
                            <w:right w:val="none" w:sz="0" w:space="0" w:color="auto"/>
                          </w:divBdr>
                          <w:divsChild>
                            <w:div w:id="1909488436">
                              <w:marLeft w:val="0"/>
                              <w:marRight w:val="0"/>
                              <w:marTop w:val="0"/>
                              <w:marBottom w:val="0"/>
                              <w:divBdr>
                                <w:top w:val="none" w:sz="0" w:space="0" w:color="auto"/>
                                <w:left w:val="none" w:sz="0" w:space="0" w:color="auto"/>
                                <w:bottom w:val="none" w:sz="0" w:space="0" w:color="auto"/>
                                <w:right w:val="none" w:sz="0" w:space="0" w:color="auto"/>
                              </w:divBdr>
                            </w:div>
                            <w:div w:id="1636911287">
                              <w:marLeft w:val="0"/>
                              <w:marRight w:val="0"/>
                              <w:marTop w:val="0"/>
                              <w:marBottom w:val="0"/>
                              <w:divBdr>
                                <w:top w:val="none" w:sz="0" w:space="0" w:color="auto"/>
                                <w:left w:val="none" w:sz="0" w:space="0" w:color="auto"/>
                                <w:bottom w:val="none" w:sz="0" w:space="0" w:color="auto"/>
                                <w:right w:val="none" w:sz="0" w:space="0" w:color="auto"/>
                              </w:divBdr>
                            </w:div>
                          </w:divsChild>
                        </w:div>
                        <w:div w:id="1153444638">
                          <w:marLeft w:val="0"/>
                          <w:marRight w:val="0"/>
                          <w:marTop w:val="0"/>
                          <w:marBottom w:val="0"/>
                          <w:divBdr>
                            <w:top w:val="none" w:sz="0" w:space="0" w:color="auto"/>
                            <w:left w:val="none" w:sz="0" w:space="0" w:color="auto"/>
                            <w:bottom w:val="none" w:sz="0" w:space="0" w:color="auto"/>
                            <w:right w:val="none" w:sz="0" w:space="0" w:color="auto"/>
                          </w:divBdr>
                          <w:divsChild>
                            <w:div w:id="41053028">
                              <w:marLeft w:val="0"/>
                              <w:marRight w:val="0"/>
                              <w:marTop w:val="0"/>
                              <w:marBottom w:val="0"/>
                              <w:divBdr>
                                <w:top w:val="none" w:sz="0" w:space="0" w:color="auto"/>
                                <w:left w:val="none" w:sz="0" w:space="0" w:color="auto"/>
                                <w:bottom w:val="none" w:sz="0" w:space="0" w:color="auto"/>
                                <w:right w:val="none" w:sz="0" w:space="0" w:color="auto"/>
                              </w:divBdr>
                            </w:div>
                            <w:div w:id="6716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748">
                  <w:marLeft w:val="0"/>
                  <w:marRight w:val="0"/>
                  <w:marTop w:val="0"/>
                  <w:marBottom w:val="0"/>
                  <w:divBdr>
                    <w:top w:val="none" w:sz="0" w:space="0" w:color="auto"/>
                    <w:left w:val="none" w:sz="0" w:space="0" w:color="auto"/>
                    <w:bottom w:val="none" w:sz="0" w:space="0" w:color="auto"/>
                    <w:right w:val="none" w:sz="0" w:space="0" w:color="auto"/>
                  </w:divBdr>
                  <w:divsChild>
                    <w:div w:id="315576022">
                      <w:marLeft w:val="0"/>
                      <w:marRight w:val="0"/>
                      <w:marTop w:val="0"/>
                      <w:marBottom w:val="0"/>
                      <w:divBdr>
                        <w:top w:val="none" w:sz="0" w:space="0" w:color="auto"/>
                        <w:left w:val="none" w:sz="0" w:space="0" w:color="auto"/>
                        <w:bottom w:val="none" w:sz="0" w:space="0" w:color="auto"/>
                        <w:right w:val="none" w:sz="0" w:space="0" w:color="auto"/>
                      </w:divBdr>
                    </w:div>
                    <w:div w:id="1053776590">
                      <w:marLeft w:val="0"/>
                      <w:marRight w:val="0"/>
                      <w:marTop w:val="0"/>
                      <w:marBottom w:val="0"/>
                      <w:divBdr>
                        <w:top w:val="none" w:sz="0" w:space="0" w:color="auto"/>
                        <w:left w:val="none" w:sz="0" w:space="0" w:color="auto"/>
                        <w:bottom w:val="none" w:sz="0" w:space="0" w:color="auto"/>
                        <w:right w:val="none" w:sz="0" w:space="0" w:color="auto"/>
                      </w:divBdr>
                      <w:divsChild>
                        <w:div w:id="13122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84915">
                  <w:marLeft w:val="0"/>
                  <w:marRight w:val="0"/>
                  <w:marTop w:val="0"/>
                  <w:marBottom w:val="0"/>
                  <w:divBdr>
                    <w:top w:val="none" w:sz="0" w:space="0" w:color="auto"/>
                    <w:left w:val="none" w:sz="0" w:space="0" w:color="auto"/>
                    <w:bottom w:val="none" w:sz="0" w:space="0" w:color="auto"/>
                    <w:right w:val="none" w:sz="0" w:space="0" w:color="auto"/>
                  </w:divBdr>
                  <w:divsChild>
                    <w:div w:id="684013458">
                      <w:marLeft w:val="0"/>
                      <w:marRight w:val="0"/>
                      <w:marTop w:val="0"/>
                      <w:marBottom w:val="0"/>
                      <w:divBdr>
                        <w:top w:val="none" w:sz="0" w:space="0" w:color="auto"/>
                        <w:left w:val="none" w:sz="0" w:space="0" w:color="auto"/>
                        <w:bottom w:val="none" w:sz="0" w:space="0" w:color="auto"/>
                        <w:right w:val="none" w:sz="0" w:space="0" w:color="auto"/>
                      </w:divBdr>
                    </w:div>
                    <w:div w:id="1427073005">
                      <w:marLeft w:val="0"/>
                      <w:marRight w:val="0"/>
                      <w:marTop w:val="0"/>
                      <w:marBottom w:val="0"/>
                      <w:divBdr>
                        <w:top w:val="none" w:sz="0" w:space="0" w:color="auto"/>
                        <w:left w:val="none" w:sz="0" w:space="0" w:color="auto"/>
                        <w:bottom w:val="none" w:sz="0" w:space="0" w:color="auto"/>
                        <w:right w:val="none" w:sz="0" w:space="0" w:color="auto"/>
                      </w:divBdr>
                    </w:div>
                  </w:divsChild>
                </w:div>
                <w:div w:id="364599866">
                  <w:marLeft w:val="0"/>
                  <w:marRight w:val="0"/>
                  <w:marTop w:val="0"/>
                  <w:marBottom w:val="0"/>
                  <w:divBdr>
                    <w:top w:val="none" w:sz="0" w:space="0" w:color="auto"/>
                    <w:left w:val="none" w:sz="0" w:space="0" w:color="auto"/>
                    <w:bottom w:val="none" w:sz="0" w:space="0" w:color="auto"/>
                    <w:right w:val="none" w:sz="0" w:space="0" w:color="auto"/>
                  </w:divBdr>
                  <w:divsChild>
                    <w:div w:id="14503837">
                      <w:marLeft w:val="0"/>
                      <w:marRight w:val="0"/>
                      <w:marTop w:val="0"/>
                      <w:marBottom w:val="0"/>
                      <w:divBdr>
                        <w:top w:val="none" w:sz="0" w:space="0" w:color="auto"/>
                        <w:left w:val="none" w:sz="0" w:space="0" w:color="auto"/>
                        <w:bottom w:val="none" w:sz="0" w:space="0" w:color="auto"/>
                        <w:right w:val="none" w:sz="0" w:space="0" w:color="auto"/>
                      </w:divBdr>
                    </w:div>
                    <w:div w:id="1579944834">
                      <w:marLeft w:val="0"/>
                      <w:marRight w:val="0"/>
                      <w:marTop w:val="0"/>
                      <w:marBottom w:val="0"/>
                      <w:divBdr>
                        <w:top w:val="none" w:sz="0" w:space="0" w:color="auto"/>
                        <w:left w:val="none" w:sz="0" w:space="0" w:color="auto"/>
                        <w:bottom w:val="none" w:sz="0" w:space="0" w:color="auto"/>
                        <w:right w:val="none" w:sz="0" w:space="0" w:color="auto"/>
                      </w:divBdr>
                      <w:divsChild>
                        <w:div w:id="1615402986">
                          <w:marLeft w:val="0"/>
                          <w:marRight w:val="0"/>
                          <w:marTop w:val="0"/>
                          <w:marBottom w:val="0"/>
                          <w:divBdr>
                            <w:top w:val="none" w:sz="0" w:space="0" w:color="auto"/>
                            <w:left w:val="none" w:sz="0" w:space="0" w:color="auto"/>
                            <w:bottom w:val="none" w:sz="0" w:space="0" w:color="auto"/>
                            <w:right w:val="none" w:sz="0" w:space="0" w:color="auto"/>
                          </w:divBdr>
                        </w:div>
                        <w:div w:id="703947352">
                          <w:marLeft w:val="0"/>
                          <w:marRight w:val="0"/>
                          <w:marTop w:val="0"/>
                          <w:marBottom w:val="0"/>
                          <w:divBdr>
                            <w:top w:val="none" w:sz="0" w:space="0" w:color="auto"/>
                            <w:left w:val="none" w:sz="0" w:space="0" w:color="auto"/>
                            <w:bottom w:val="none" w:sz="0" w:space="0" w:color="auto"/>
                            <w:right w:val="none" w:sz="0" w:space="0" w:color="auto"/>
                          </w:divBdr>
                          <w:divsChild>
                            <w:div w:id="16738603">
                              <w:marLeft w:val="0"/>
                              <w:marRight w:val="0"/>
                              <w:marTop w:val="0"/>
                              <w:marBottom w:val="0"/>
                              <w:divBdr>
                                <w:top w:val="none" w:sz="0" w:space="0" w:color="auto"/>
                                <w:left w:val="none" w:sz="0" w:space="0" w:color="auto"/>
                                <w:bottom w:val="none" w:sz="0" w:space="0" w:color="auto"/>
                                <w:right w:val="none" w:sz="0" w:space="0" w:color="auto"/>
                              </w:divBdr>
                            </w:div>
                            <w:div w:id="8962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622227">
      <w:bodyDiv w:val="1"/>
      <w:marLeft w:val="0"/>
      <w:marRight w:val="0"/>
      <w:marTop w:val="0"/>
      <w:marBottom w:val="0"/>
      <w:divBdr>
        <w:top w:val="none" w:sz="0" w:space="0" w:color="auto"/>
        <w:left w:val="none" w:sz="0" w:space="0" w:color="auto"/>
        <w:bottom w:val="none" w:sz="0" w:space="0" w:color="auto"/>
        <w:right w:val="none" w:sz="0" w:space="0" w:color="auto"/>
      </w:divBdr>
      <w:divsChild>
        <w:div w:id="310915565">
          <w:marLeft w:val="0"/>
          <w:marRight w:val="0"/>
          <w:marTop w:val="0"/>
          <w:marBottom w:val="525"/>
          <w:divBdr>
            <w:top w:val="none" w:sz="0" w:space="0" w:color="auto"/>
            <w:left w:val="none" w:sz="0" w:space="0" w:color="auto"/>
            <w:bottom w:val="none" w:sz="0" w:space="0" w:color="auto"/>
            <w:right w:val="none" w:sz="0" w:space="0" w:color="auto"/>
          </w:divBdr>
          <w:divsChild>
            <w:div w:id="1744522662">
              <w:marLeft w:val="0"/>
              <w:marRight w:val="0"/>
              <w:marTop w:val="0"/>
              <w:marBottom w:val="0"/>
              <w:divBdr>
                <w:top w:val="none" w:sz="0" w:space="0" w:color="auto"/>
                <w:left w:val="none" w:sz="0" w:space="0" w:color="auto"/>
                <w:bottom w:val="none" w:sz="0" w:space="0" w:color="auto"/>
                <w:right w:val="none" w:sz="0" w:space="0" w:color="auto"/>
              </w:divBdr>
            </w:div>
            <w:div w:id="1616936772">
              <w:marLeft w:val="0"/>
              <w:marRight w:val="0"/>
              <w:marTop w:val="0"/>
              <w:marBottom w:val="0"/>
              <w:divBdr>
                <w:top w:val="none" w:sz="0" w:space="0" w:color="auto"/>
                <w:left w:val="none" w:sz="0" w:space="0" w:color="auto"/>
                <w:bottom w:val="none" w:sz="0" w:space="0" w:color="auto"/>
                <w:right w:val="none" w:sz="0" w:space="0" w:color="auto"/>
              </w:divBdr>
              <w:divsChild>
                <w:div w:id="881286840">
                  <w:marLeft w:val="0"/>
                  <w:marRight w:val="0"/>
                  <w:marTop w:val="0"/>
                  <w:marBottom w:val="0"/>
                  <w:divBdr>
                    <w:top w:val="none" w:sz="0" w:space="0" w:color="auto"/>
                    <w:left w:val="none" w:sz="0" w:space="0" w:color="auto"/>
                    <w:bottom w:val="none" w:sz="0" w:space="0" w:color="auto"/>
                    <w:right w:val="none" w:sz="0" w:space="0" w:color="auto"/>
                  </w:divBdr>
                  <w:divsChild>
                    <w:div w:id="1855418577">
                      <w:marLeft w:val="0"/>
                      <w:marRight w:val="0"/>
                      <w:marTop w:val="0"/>
                      <w:marBottom w:val="0"/>
                      <w:divBdr>
                        <w:top w:val="none" w:sz="0" w:space="0" w:color="auto"/>
                        <w:left w:val="none" w:sz="0" w:space="0" w:color="auto"/>
                        <w:bottom w:val="none" w:sz="0" w:space="0" w:color="auto"/>
                        <w:right w:val="none" w:sz="0" w:space="0" w:color="auto"/>
                      </w:divBdr>
                    </w:div>
                    <w:div w:id="55150164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04821284">
          <w:marLeft w:val="0"/>
          <w:marRight w:val="0"/>
          <w:marTop w:val="0"/>
          <w:marBottom w:val="0"/>
          <w:divBdr>
            <w:top w:val="none" w:sz="0" w:space="0" w:color="auto"/>
            <w:left w:val="none" w:sz="0" w:space="0" w:color="auto"/>
            <w:bottom w:val="none" w:sz="0" w:space="0" w:color="auto"/>
            <w:right w:val="none" w:sz="0" w:space="0" w:color="auto"/>
          </w:divBdr>
          <w:divsChild>
            <w:div w:id="259026145">
              <w:marLeft w:val="0"/>
              <w:marRight w:val="0"/>
              <w:marTop w:val="0"/>
              <w:marBottom w:val="0"/>
              <w:divBdr>
                <w:top w:val="none" w:sz="0" w:space="0" w:color="auto"/>
                <w:left w:val="none" w:sz="0" w:space="0" w:color="auto"/>
                <w:bottom w:val="none" w:sz="0" w:space="0" w:color="auto"/>
                <w:right w:val="none" w:sz="0" w:space="0" w:color="auto"/>
              </w:divBdr>
              <w:divsChild>
                <w:div w:id="1950045529">
                  <w:marLeft w:val="0"/>
                  <w:marRight w:val="0"/>
                  <w:marTop w:val="0"/>
                  <w:marBottom w:val="0"/>
                  <w:divBdr>
                    <w:top w:val="none" w:sz="0" w:space="0" w:color="auto"/>
                    <w:left w:val="none" w:sz="0" w:space="0" w:color="auto"/>
                    <w:bottom w:val="none" w:sz="0" w:space="0" w:color="auto"/>
                    <w:right w:val="none" w:sz="0" w:space="0" w:color="auto"/>
                  </w:divBdr>
                  <w:divsChild>
                    <w:div w:id="14229444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36969286">
                  <w:marLeft w:val="0"/>
                  <w:marRight w:val="0"/>
                  <w:marTop w:val="0"/>
                  <w:marBottom w:val="180"/>
                  <w:divBdr>
                    <w:top w:val="single" w:sz="6" w:space="0" w:color="939393"/>
                    <w:left w:val="single" w:sz="6" w:space="0" w:color="939393"/>
                    <w:bottom w:val="single" w:sz="6" w:space="0" w:color="939393"/>
                    <w:right w:val="single" w:sz="6" w:space="0" w:color="939393"/>
                  </w:divBdr>
                  <w:divsChild>
                    <w:div w:id="854612600">
                      <w:marLeft w:val="0"/>
                      <w:marRight w:val="0"/>
                      <w:marTop w:val="0"/>
                      <w:marBottom w:val="0"/>
                      <w:divBdr>
                        <w:top w:val="none" w:sz="0" w:space="0" w:color="auto"/>
                        <w:left w:val="none" w:sz="0" w:space="0" w:color="auto"/>
                        <w:bottom w:val="none" w:sz="0" w:space="0" w:color="auto"/>
                        <w:right w:val="none" w:sz="0" w:space="0" w:color="auto"/>
                      </w:divBdr>
                      <w:divsChild>
                        <w:div w:id="13477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56744">
              <w:marLeft w:val="0"/>
              <w:marRight w:val="0"/>
              <w:marTop w:val="0"/>
              <w:marBottom w:val="0"/>
              <w:divBdr>
                <w:top w:val="none" w:sz="0" w:space="0" w:color="auto"/>
                <w:left w:val="none" w:sz="0" w:space="0" w:color="auto"/>
                <w:bottom w:val="none" w:sz="0" w:space="0" w:color="auto"/>
                <w:right w:val="none" w:sz="0" w:space="0" w:color="auto"/>
              </w:divBdr>
              <w:divsChild>
                <w:div w:id="1394036372">
                  <w:marLeft w:val="0"/>
                  <w:marRight w:val="0"/>
                  <w:marTop w:val="0"/>
                  <w:marBottom w:val="0"/>
                  <w:divBdr>
                    <w:top w:val="none" w:sz="0" w:space="0" w:color="auto"/>
                    <w:left w:val="none" w:sz="0" w:space="0" w:color="auto"/>
                    <w:bottom w:val="none" w:sz="0" w:space="0" w:color="auto"/>
                    <w:right w:val="none" w:sz="0" w:space="0" w:color="auto"/>
                  </w:divBdr>
                  <w:divsChild>
                    <w:div w:id="18494968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8353376">
                  <w:marLeft w:val="0"/>
                  <w:marRight w:val="0"/>
                  <w:marTop w:val="0"/>
                  <w:marBottom w:val="180"/>
                  <w:divBdr>
                    <w:top w:val="single" w:sz="6" w:space="0" w:color="939393"/>
                    <w:left w:val="single" w:sz="6" w:space="0" w:color="939393"/>
                    <w:bottom w:val="single" w:sz="6" w:space="0" w:color="939393"/>
                    <w:right w:val="single" w:sz="6" w:space="0" w:color="939393"/>
                  </w:divBdr>
                  <w:divsChild>
                    <w:div w:id="1970016820">
                      <w:marLeft w:val="0"/>
                      <w:marRight w:val="0"/>
                      <w:marTop w:val="0"/>
                      <w:marBottom w:val="0"/>
                      <w:divBdr>
                        <w:top w:val="none" w:sz="0" w:space="0" w:color="auto"/>
                        <w:left w:val="none" w:sz="0" w:space="0" w:color="auto"/>
                        <w:bottom w:val="none" w:sz="0" w:space="0" w:color="auto"/>
                        <w:right w:val="none" w:sz="0" w:space="0" w:color="auto"/>
                      </w:divBdr>
                      <w:divsChild>
                        <w:div w:id="511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239132">
      <w:bodyDiv w:val="1"/>
      <w:marLeft w:val="0"/>
      <w:marRight w:val="0"/>
      <w:marTop w:val="0"/>
      <w:marBottom w:val="0"/>
      <w:divBdr>
        <w:top w:val="none" w:sz="0" w:space="0" w:color="auto"/>
        <w:left w:val="none" w:sz="0" w:space="0" w:color="auto"/>
        <w:bottom w:val="none" w:sz="0" w:space="0" w:color="auto"/>
        <w:right w:val="none" w:sz="0" w:space="0" w:color="auto"/>
      </w:divBdr>
      <w:divsChild>
        <w:div w:id="1725130693">
          <w:marLeft w:val="0"/>
          <w:marRight w:val="0"/>
          <w:marTop w:val="0"/>
          <w:marBottom w:val="525"/>
          <w:divBdr>
            <w:top w:val="none" w:sz="0" w:space="0" w:color="auto"/>
            <w:left w:val="none" w:sz="0" w:space="0" w:color="auto"/>
            <w:bottom w:val="none" w:sz="0" w:space="0" w:color="auto"/>
            <w:right w:val="none" w:sz="0" w:space="0" w:color="auto"/>
          </w:divBdr>
          <w:divsChild>
            <w:div w:id="1048842837">
              <w:marLeft w:val="0"/>
              <w:marRight w:val="0"/>
              <w:marTop w:val="0"/>
              <w:marBottom w:val="0"/>
              <w:divBdr>
                <w:top w:val="none" w:sz="0" w:space="0" w:color="auto"/>
                <w:left w:val="none" w:sz="0" w:space="0" w:color="auto"/>
                <w:bottom w:val="none" w:sz="0" w:space="0" w:color="auto"/>
                <w:right w:val="none" w:sz="0" w:space="0" w:color="auto"/>
              </w:divBdr>
            </w:div>
            <w:div w:id="1766877384">
              <w:marLeft w:val="0"/>
              <w:marRight w:val="0"/>
              <w:marTop w:val="0"/>
              <w:marBottom w:val="0"/>
              <w:divBdr>
                <w:top w:val="none" w:sz="0" w:space="0" w:color="auto"/>
                <w:left w:val="none" w:sz="0" w:space="0" w:color="auto"/>
                <w:bottom w:val="none" w:sz="0" w:space="0" w:color="auto"/>
                <w:right w:val="none" w:sz="0" w:space="0" w:color="auto"/>
              </w:divBdr>
              <w:divsChild>
                <w:div w:id="1951088123">
                  <w:marLeft w:val="0"/>
                  <w:marRight w:val="0"/>
                  <w:marTop w:val="0"/>
                  <w:marBottom w:val="0"/>
                  <w:divBdr>
                    <w:top w:val="none" w:sz="0" w:space="0" w:color="auto"/>
                    <w:left w:val="none" w:sz="0" w:space="0" w:color="auto"/>
                    <w:bottom w:val="none" w:sz="0" w:space="0" w:color="auto"/>
                    <w:right w:val="none" w:sz="0" w:space="0" w:color="auto"/>
                  </w:divBdr>
                  <w:divsChild>
                    <w:div w:id="1270890406">
                      <w:marLeft w:val="0"/>
                      <w:marRight w:val="0"/>
                      <w:marTop w:val="0"/>
                      <w:marBottom w:val="0"/>
                      <w:divBdr>
                        <w:top w:val="none" w:sz="0" w:space="0" w:color="auto"/>
                        <w:left w:val="none" w:sz="0" w:space="0" w:color="auto"/>
                        <w:bottom w:val="none" w:sz="0" w:space="0" w:color="auto"/>
                        <w:right w:val="none" w:sz="0" w:space="0" w:color="auto"/>
                      </w:divBdr>
                    </w:div>
                    <w:div w:id="17479925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69453078">
          <w:marLeft w:val="0"/>
          <w:marRight w:val="0"/>
          <w:marTop w:val="0"/>
          <w:marBottom w:val="0"/>
          <w:divBdr>
            <w:top w:val="none" w:sz="0" w:space="0" w:color="auto"/>
            <w:left w:val="none" w:sz="0" w:space="0" w:color="auto"/>
            <w:bottom w:val="none" w:sz="0" w:space="0" w:color="auto"/>
            <w:right w:val="none" w:sz="0" w:space="0" w:color="auto"/>
          </w:divBdr>
        </w:div>
      </w:divsChild>
    </w:div>
    <w:div w:id="1344474814">
      <w:bodyDiv w:val="1"/>
      <w:marLeft w:val="0"/>
      <w:marRight w:val="0"/>
      <w:marTop w:val="0"/>
      <w:marBottom w:val="0"/>
      <w:divBdr>
        <w:top w:val="none" w:sz="0" w:space="0" w:color="auto"/>
        <w:left w:val="none" w:sz="0" w:space="0" w:color="auto"/>
        <w:bottom w:val="none" w:sz="0" w:space="0" w:color="auto"/>
        <w:right w:val="none" w:sz="0" w:space="0" w:color="auto"/>
      </w:divBdr>
      <w:divsChild>
        <w:div w:id="191311627">
          <w:marLeft w:val="0"/>
          <w:marRight w:val="0"/>
          <w:marTop w:val="0"/>
          <w:marBottom w:val="525"/>
          <w:divBdr>
            <w:top w:val="none" w:sz="0" w:space="0" w:color="auto"/>
            <w:left w:val="none" w:sz="0" w:space="0" w:color="auto"/>
            <w:bottom w:val="none" w:sz="0" w:space="0" w:color="auto"/>
            <w:right w:val="none" w:sz="0" w:space="0" w:color="auto"/>
          </w:divBdr>
          <w:divsChild>
            <w:div w:id="1597322807">
              <w:marLeft w:val="0"/>
              <w:marRight w:val="0"/>
              <w:marTop w:val="0"/>
              <w:marBottom w:val="0"/>
              <w:divBdr>
                <w:top w:val="none" w:sz="0" w:space="0" w:color="auto"/>
                <w:left w:val="none" w:sz="0" w:space="0" w:color="auto"/>
                <w:bottom w:val="none" w:sz="0" w:space="0" w:color="auto"/>
                <w:right w:val="none" w:sz="0" w:space="0" w:color="auto"/>
              </w:divBdr>
            </w:div>
            <w:div w:id="1900629281">
              <w:marLeft w:val="0"/>
              <w:marRight w:val="0"/>
              <w:marTop w:val="0"/>
              <w:marBottom w:val="0"/>
              <w:divBdr>
                <w:top w:val="none" w:sz="0" w:space="0" w:color="auto"/>
                <w:left w:val="none" w:sz="0" w:space="0" w:color="auto"/>
                <w:bottom w:val="none" w:sz="0" w:space="0" w:color="auto"/>
                <w:right w:val="none" w:sz="0" w:space="0" w:color="auto"/>
              </w:divBdr>
              <w:divsChild>
                <w:div w:id="496724619">
                  <w:marLeft w:val="0"/>
                  <w:marRight w:val="0"/>
                  <w:marTop w:val="0"/>
                  <w:marBottom w:val="0"/>
                  <w:divBdr>
                    <w:top w:val="none" w:sz="0" w:space="0" w:color="auto"/>
                    <w:left w:val="none" w:sz="0" w:space="0" w:color="auto"/>
                    <w:bottom w:val="none" w:sz="0" w:space="0" w:color="auto"/>
                    <w:right w:val="none" w:sz="0" w:space="0" w:color="auto"/>
                  </w:divBdr>
                  <w:divsChild>
                    <w:div w:id="40253804">
                      <w:marLeft w:val="0"/>
                      <w:marRight w:val="0"/>
                      <w:marTop w:val="0"/>
                      <w:marBottom w:val="0"/>
                      <w:divBdr>
                        <w:top w:val="none" w:sz="0" w:space="0" w:color="auto"/>
                        <w:left w:val="none" w:sz="0" w:space="0" w:color="auto"/>
                        <w:bottom w:val="none" w:sz="0" w:space="0" w:color="auto"/>
                        <w:right w:val="none" w:sz="0" w:space="0" w:color="auto"/>
                      </w:divBdr>
                    </w:div>
                    <w:div w:id="18860629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3683200">
          <w:marLeft w:val="0"/>
          <w:marRight w:val="0"/>
          <w:marTop w:val="0"/>
          <w:marBottom w:val="0"/>
          <w:divBdr>
            <w:top w:val="none" w:sz="0" w:space="0" w:color="auto"/>
            <w:left w:val="none" w:sz="0" w:space="0" w:color="auto"/>
            <w:bottom w:val="none" w:sz="0" w:space="0" w:color="auto"/>
            <w:right w:val="none" w:sz="0" w:space="0" w:color="auto"/>
          </w:divBdr>
          <w:divsChild>
            <w:div w:id="89667972">
              <w:marLeft w:val="0"/>
              <w:marRight w:val="0"/>
              <w:marTop w:val="0"/>
              <w:marBottom w:val="0"/>
              <w:divBdr>
                <w:top w:val="none" w:sz="0" w:space="0" w:color="auto"/>
                <w:left w:val="none" w:sz="0" w:space="0" w:color="auto"/>
                <w:bottom w:val="none" w:sz="0" w:space="0" w:color="auto"/>
                <w:right w:val="none" w:sz="0" w:space="0" w:color="auto"/>
              </w:divBdr>
              <w:divsChild>
                <w:div w:id="184442959">
                  <w:marLeft w:val="0"/>
                  <w:marRight w:val="0"/>
                  <w:marTop w:val="0"/>
                  <w:marBottom w:val="0"/>
                  <w:divBdr>
                    <w:top w:val="none" w:sz="0" w:space="0" w:color="auto"/>
                    <w:left w:val="none" w:sz="0" w:space="0" w:color="auto"/>
                    <w:bottom w:val="none" w:sz="0" w:space="0" w:color="auto"/>
                    <w:right w:val="none" w:sz="0" w:space="0" w:color="auto"/>
                  </w:divBdr>
                  <w:divsChild>
                    <w:div w:id="535698461">
                      <w:marLeft w:val="0"/>
                      <w:marRight w:val="0"/>
                      <w:marTop w:val="0"/>
                      <w:marBottom w:val="0"/>
                      <w:divBdr>
                        <w:top w:val="none" w:sz="0" w:space="0" w:color="auto"/>
                        <w:left w:val="none" w:sz="0" w:space="0" w:color="auto"/>
                        <w:bottom w:val="none" w:sz="0" w:space="0" w:color="auto"/>
                        <w:right w:val="none" w:sz="0" w:space="0" w:color="auto"/>
                      </w:divBdr>
                    </w:div>
                  </w:divsChild>
                </w:div>
                <w:div w:id="357318968">
                  <w:marLeft w:val="0"/>
                  <w:marRight w:val="0"/>
                  <w:marTop w:val="0"/>
                  <w:marBottom w:val="0"/>
                  <w:divBdr>
                    <w:top w:val="none" w:sz="0" w:space="0" w:color="auto"/>
                    <w:left w:val="none" w:sz="0" w:space="0" w:color="auto"/>
                    <w:bottom w:val="none" w:sz="0" w:space="0" w:color="auto"/>
                    <w:right w:val="none" w:sz="0" w:space="0" w:color="auto"/>
                  </w:divBdr>
                  <w:divsChild>
                    <w:div w:id="1262763337">
                      <w:marLeft w:val="0"/>
                      <w:marRight w:val="0"/>
                      <w:marTop w:val="0"/>
                      <w:marBottom w:val="0"/>
                      <w:divBdr>
                        <w:top w:val="none" w:sz="0" w:space="0" w:color="auto"/>
                        <w:left w:val="none" w:sz="0" w:space="0" w:color="auto"/>
                        <w:bottom w:val="none" w:sz="0" w:space="0" w:color="auto"/>
                        <w:right w:val="none" w:sz="0" w:space="0" w:color="auto"/>
                      </w:divBdr>
                    </w:div>
                    <w:div w:id="796143993">
                      <w:marLeft w:val="0"/>
                      <w:marRight w:val="0"/>
                      <w:marTop w:val="0"/>
                      <w:marBottom w:val="0"/>
                      <w:divBdr>
                        <w:top w:val="none" w:sz="0" w:space="0" w:color="auto"/>
                        <w:left w:val="none" w:sz="0" w:space="0" w:color="auto"/>
                        <w:bottom w:val="none" w:sz="0" w:space="0" w:color="auto"/>
                        <w:right w:val="none" w:sz="0" w:space="0" w:color="auto"/>
                      </w:divBdr>
                    </w:div>
                  </w:divsChild>
                </w:div>
                <w:div w:id="1098258604">
                  <w:marLeft w:val="0"/>
                  <w:marRight w:val="0"/>
                  <w:marTop w:val="0"/>
                  <w:marBottom w:val="0"/>
                  <w:divBdr>
                    <w:top w:val="none" w:sz="0" w:space="0" w:color="auto"/>
                    <w:left w:val="none" w:sz="0" w:space="0" w:color="auto"/>
                    <w:bottom w:val="none" w:sz="0" w:space="0" w:color="auto"/>
                    <w:right w:val="none" w:sz="0" w:space="0" w:color="auto"/>
                  </w:divBdr>
                  <w:divsChild>
                    <w:div w:id="380832878">
                      <w:marLeft w:val="0"/>
                      <w:marRight w:val="0"/>
                      <w:marTop w:val="0"/>
                      <w:marBottom w:val="0"/>
                      <w:divBdr>
                        <w:top w:val="none" w:sz="0" w:space="0" w:color="auto"/>
                        <w:left w:val="none" w:sz="0" w:space="0" w:color="auto"/>
                        <w:bottom w:val="none" w:sz="0" w:space="0" w:color="auto"/>
                        <w:right w:val="none" w:sz="0" w:space="0" w:color="auto"/>
                      </w:divBdr>
                    </w:div>
                    <w:div w:id="14684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157480">
      <w:bodyDiv w:val="1"/>
      <w:marLeft w:val="0"/>
      <w:marRight w:val="0"/>
      <w:marTop w:val="0"/>
      <w:marBottom w:val="0"/>
      <w:divBdr>
        <w:top w:val="none" w:sz="0" w:space="0" w:color="auto"/>
        <w:left w:val="none" w:sz="0" w:space="0" w:color="auto"/>
        <w:bottom w:val="none" w:sz="0" w:space="0" w:color="auto"/>
        <w:right w:val="none" w:sz="0" w:space="0" w:color="auto"/>
      </w:divBdr>
      <w:divsChild>
        <w:div w:id="300884152">
          <w:marLeft w:val="0"/>
          <w:marRight w:val="0"/>
          <w:marTop w:val="0"/>
          <w:marBottom w:val="525"/>
          <w:divBdr>
            <w:top w:val="none" w:sz="0" w:space="0" w:color="auto"/>
            <w:left w:val="none" w:sz="0" w:space="0" w:color="auto"/>
            <w:bottom w:val="none" w:sz="0" w:space="0" w:color="auto"/>
            <w:right w:val="none" w:sz="0" w:space="0" w:color="auto"/>
          </w:divBdr>
          <w:divsChild>
            <w:div w:id="1611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4635">
      <w:bodyDiv w:val="1"/>
      <w:marLeft w:val="0"/>
      <w:marRight w:val="0"/>
      <w:marTop w:val="0"/>
      <w:marBottom w:val="0"/>
      <w:divBdr>
        <w:top w:val="none" w:sz="0" w:space="0" w:color="auto"/>
        <w:left w:val="none" w:sz="0" w:space="0" w:color="auto"/>
        <w:bottom w:val="none" w:sz="0" w:space="0" w:color="auto"/>
        <w:right w:val="none" w:sz="0" w:space="0" w:color="auto"/>
      </w:divBdr>
      <w:divsChild>
        <w:div w:id="1773236931">
          <w:marLeft w:val="0"/>
          <w:marRight w:val="0"/>
          <w:marTop w:val="0"/>
          <w:marBottom w:val="525"/>
          <w:divBdr>
            <w:top w:val="none" w:sz="0" w:space="0" w:color="auto"/>
            <w:left w:val="none" w:sz="0" w:space="0" w:color="auto"/>
            <w:bottom w:val="none" w:sz="0" w:space="0" w:color="auto"/>
            <w:right w:val="none" w:sz="0" w:space="0" w:color="auto"/>
          </w:divBdr>
          <w:divsChild>
            <w:div w:id="945232287">
              <w:marLeft w:val="0"/>
              <w:marRight w:val="0"/>
              <w:marTop w:val="0"/>
              <w:marBottom w:val="0"/>
              <w:divBdr>
                <w:top w:val="none" w:sz="0" w:space="0" w:color="auto"/>
                <w:left w:val="none" w:sz="0" w:space="0" w:color="auto"/>
                <w:bottom w:val="none" w:sz="0" w:space="0" w:color="auto"/>
                <w:right w:val="none" w:sz="0" w:space="0" w:color="auto"/>
              </w:divBdr>
            </w:div>
          </w:divsChild>
        </w:div>
        <w:div w:id="1859810084">
          <w:marLeft w:val="0"/>
          <w:marRight w:val="0"/>
          <w:marTop w:val="0"/>
          <w:marBottom w:val="0"/>
          <w:divBdr>
            <w:top w:val="none" w:sz="0" w:space="0" w:color="auto"/>
            <w:left w:val="none" w:sz="0" w:space="0" w:color="auto"/>
            <w:bottom w:val="none" w:sz="0" w:space="0" w:color="auto"/>
            <w:right w:val="none" w:sz="0" w:space="0" w:color="auto"/>
          </w:divBdr>
          <w:divsChild>
            <w:div w:id="2040080339">
              <w:marLeft w:val="0"/>
              <w:marRight w:val="0"/>
              <w:marTop w:val="0"/>
              <w:marBottom w:val="0"/>
              <w:divBdr>
                <w:top w:val="none" w:sz="0" w:space="0" w:color="auto"/>
                <w:left w:val="none" w:sz="0" w:space="0" w:color="auto"/>
                <w:bottom w:val="none" w:sz="0" w:space="0" w:color="auto"/>
                <w:right w:val="none" w:sz="0" w:space="0" w:color="auto"/>
              </w:divBdr>
              <w:divsChild>
                <w:div w:id="1099792117">
                  <w:marLeft w:val="0"/>
                  <w:marRight w:val="0"/>
                  <w:marTop w:val="0"/>
                  <w:marBottom w:val="0"/>
                  <w:divBdr>
                    <w:top w:val="none" w:sz="0" w:space="0" w:color="auto"/>
                    <w:left w:val="none" w:sz="0" w:space="0" w:color="auto"/>
                    <w:bottom w:val="none" w:sz="0" w:space="0" w:color="auto"/>
                    <w:right w:val="none" w:sz="0" w:space="0" w:color="auto"/>
                  </w:divBdr>
                </w:div>
                <w:div w:id="1013266212">
                  <w:marLeft w:val="0"/>
                  <w:marRight w:val="0"/>
                  <w:marTop w:val="0"/>
                  <w:marBottom w:val="0"/>
                  <w:divBdr>
                    <w:top w:val="none" w:sz="0" w:space="0" w:color="auto"/>
                    <w:left w:val="none" w:sz="0" w:space="0" w:color="auto"/>
                    <w:bottom w:val="none" w:sz="0" w:space="0" w:color="auto"/>
                    <w:right w:val="none" w:sz="0" w:space="0" w:color="auto"/>
                  </w:divBdr>
                  <w:divsChild>
                    <w:div w:id="506599558">
                      <w:marLeft w:val="0"/>
                      <w:marRight w:val="0"/>
                      <w:marTop w:val="0"/>
                      <w:marBottom w:val="0"/>
                      <w:divBdr>
                        <w:top w:val="none" w:sz="0" w:space="0" w:color="auto"/>
                        <w:left w:val="none" w:sz="0" w:space="0" w:color="auto"/>
                        <w:bottom w:val="none" w:sz="0" w:space="0" w:color="auto"/>
                        <w:right w:val="none" w:sz="0" w:space="0" w:color="auto"/>
                      </w:divBdr>
                    </w:div>
                    <w:div w:id="1959292557">
                      <w:marLeft w:val="0"/>
                      <w:marRight w:val="0"/>
                      <w:marTop w:val="0"/>
                      <w:marBottom w:val="0"/>
                      <w:divBdr>
                        <w:top w:val="none" w:sz="0" w:space="0" w:color="auto"/>
                        <w:left w:val="none" w:sz="0" w:space="0" w:color="auto"/>
                        <w:bottom w:val="none" w:sz="0" w:space="0" w:color="auto"/>
                        <w:right w:val="none" w:sz="0" w:space="0" w:color="auto"/>
                      </w:divBdr>
                    </w:div>
                  </w:divsChild>
                </w:div>
                <w:div w:id="1262104075">
                  <w:marLeft w:val="0"/>
                  <w:marRight w:val="0"/>
                  <w:marTop w:val="0"/>
                  <w:marBottom w:val="0"/>
                  <w:divBdr>
                    <w:top w:val="none" w:sz="0" w:space="0" w:color="auto"/>
                    <w:left w:val="none" w:sz="0" w:space="0" w:color="auto"/>
                    <w:bottom w:val="none" w:sz="0" w:space="0" w:color="auto"/>
                    <w:right w:val="none" w:sz="0" w:space="0" w:color="auto"/>
                  </w:divBdr>
                  <w:divsChild>
                    <w:div w:id="2076539014">
                      <w:marLeft w:val="0"/>
                      <w:marRight w:val="0"/>
                      <w:marTop w:val="0"/>
                      <w:marBottom w:val="0"/>
                      <w:divBdr>
                        <w:top w:val="none" w:sz="0" w:space="0" w:color="auto"/>
                        <w:left w:val="none" w:sz="0" w:space="0" w:color="auto"/>
                        <w:bottom w:val="none" w:sz="0" w:space="0" w:color="auto"/>
                        <w:right w:val="none" w:sz="0" w:space="0" w:color="auto"/>
                      </w:divBdr>
                    </w:div>
                    <w:div w:id="10959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123338">
      <w:bodyDiv w:val="1"/>
      <w:marLeft w:val="0"/>
      <w:marRight w:val="0"/>
      <w:marTop w:val="0"/>
      <w:marBottom w:val="0"/>
      <w:divBdr>
        <w:top w:val="none" w:sz="0" w:space="0" w:color="auto"/>
        <w:left w:val="none" w:sz="0" w:space="0" w:color="auto"/>
        <w:bottom w:val="none" w:sz="0" w:space="0" w:color="auto"/>
        <w:right w:val="none" w:sz="0" w:space="0" w:color="auto"/>
      </w:divBdr>
      <w:divsChild>
        <w:div w:id="1871450215">
          <w:marLeft w:val="0"/>
          <w:marRight w:val="0"/>
          <w:marTop w:val="0"/>
          <w:marBottom w:val="525"/>
          <w:divBdr>
            <w:top w:val="none" w:sz="0" w:space="0" w:color="auto"/>
            <w:left w:val="none" w:sz="0" w:space="0" w:color="auto"/>
            <w:bottom w:val="none" w:sz="0" w:space="0" w:color="auto"/>
            <w:right w:val="none" w:sz="0" w:space="0" w:color="auto"/>
          </w:divBdr>
          <w:divsChild>
            <w:div w:id="1040589531">
              <w:marLeft w:val="0"/>
              <w:marRight w:val="0"/>
              <w:marTop w:val="0"/>
              <w:marBottom w:val="0"/>
              <w:divBdr>
                <w:top w:val="none" w:sz="0" w:space="0" w:color="auto"/>
                <w:left w:val="none" w:sz="0" w:space="0" w:color="auto"/>
                <w:bottom w:val="none" w:sz="0" w:space="0" w:color="auto"/>
                <w:right w:val="none" w:sz="0" w:space="0" w:color="auto"/>
              </w:divBdr>
            </w:div>
            <w:div w:id="72902176">
              <w:marLeft w:val="0"/>
              <w:marRight w:val="0"/>
              <w:marTop w:val="0"/>
              <w:marBottom w:val="0"/>
              <w:divBdr>
                <w:top w:val="none" w:sz="0" w:space="0" w:color="auto"/>
                <w:left w:val="none" w:sz="0" w:space="0" w:color="auto"/>
                <w:bottom w:val="none" w:sz="0" w:space="0" w:color="auto"/>
                <w:right w:val="none" w:sz="0" w:space="0" w:color="auto"/>
              </w:divBdr>
              <w:divsChild>
                <w:div w:id="1109200637">
                  <w:marLeft w:val="0"/>
                  <w:marRight w:val="0"/>
                  <w:marTop w:val="0"/>
                  <w:marBottom w:val="0"/>
                  <w:divBdr>
                    <w:top w:val="none" w:sz="0" w:space="0" w:color="auto"/>
                    <w:left w:val="none" w:sz="0" w:space="0" w:color="auto"/>
                    <w:bottom w:val="none" w:sz="0" w:space="0" w:color="auto"/>
                    <w:right w:val="none" w:sz="0" w:space="0" w:color="auto"/>
                  </w:divBdr>
                  <w:divsChild>
                    <w:div w:id="761874551">
                      <w:marLeft w:val="0"/>
                      <w:marRight w:val="0"/>
                      <w:marTop w:val="0"/>
                      <w:marBottom w:val="0"/>
                      <w:divBdr>
                        <w:top w:val="none" w:sz="0" w:space="0" w:color="auto"/>
                        <w:left w:val="none" w:sz="0" w:space="0" w:color="auto"/>
                        <w:bottom w:val="none" w:sz="0" w:space="0" w:color="auto"/>
                        <w:right w:val="none" w:sz="0" w:space="0" w:color="auto"/>
                      </w:divBdr>
                    </w:div>
                    <w:div w:id="51465538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43916868">
          <w:marLeft w:val="0"/>
          <w:marRight w:val="0"/>
          <w:marTop w:val="0"/>
          <w:marBottom w:val="0"/>
          <w:divBdr>
            <w:top w:val="none" w:sz="0" w:space="0" w:color="auto"/>
            <w:left w:val="none" w:sz="0" w:space="0" w:color="auto"/>
            <w:bottom w:val="none" w:sz="0" w:space="0" w:color="auto"/>
            <w:right w:val="none" w:sz="0" w:space="0" w:color="auto"/>
          </w:divBdr>
          <w:divsChild>
            <w:div w:id="1718384726">
              <w:marLeft w:val="0"/>
              <w:marRight w:val="0"/>
              <w:marTop w:val="0"/>
              <w:marBottom w:val="0"/>
              <w:divBdr>
                <w:top w:val="none" w:sz="0" w:space="0" w:color="auto"/>
                <w:left w:val="none" w:sz="0" w:space="0" w:color="auto"/>
                <w:bottom w:val="none" w:sz="0" w:space="0" w:color="auto"/>
                <w:right w:val="none" w:sz="0" w:space="0" w:color="auto"/>
              </w:divBdr>
              <w:divsChild>
                <w:div w:id="60106014">
                  <w:marLeft w:val="0"/>
                  <w:marRight w:val="0"/>
                  <w:marTop w:val="0"/>
                  <w:marBottom w:val="0"/>
                  <w:divBdr>
                    <w:top w:val="none" w:sz="0" w:space="0" w:color="auto"/>
                    <w:left w:val="none" w:sz="0" w:space="0" w:color="auto"/>
                    <w:bottom w:val="none" w:sz="0" w:space="0" w:color="auto"/>
                    <w:right w:val="none" w:sz="0" w:space="0" w:color="auto"/>
                  </w:divBdr>
                  <w:divsChild>
                    <w:div w:id="15628652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10217519">
                  <w:marLeft w:val="0"/>
                  <w:marRight w:val="0"/>
                  <w:marTop w:val="0"/>
                  <w:marBottom w:val="180"/>
                  <w:divBdr>
                    <w:top w:val="single" w:sz="6" w:space="0" w:color="939393"/>
                    <w:left w:val="single" w:sz="6" w:space="0" w:color="939393"/>
                    <w:bottom w:val="single" w:sz="6" w:space="0" w:color="939393"/>
                    <w:right w:val="single" w:sz="6" w:space="0" w:color="939393"/>
                  </w:divBdr>
                  <w:divsChild>
                    <w:div w:id="2121337946">
                      <w:marLeft w:val="0"/>
                      <w:marRight w:val="0"/>
                      <w:marTop w:val="0"/>
                      <w:marBottom w:val="0"/>
                      <w:divBdr>
                        <w:top w:val="none" w:sz="0" w:space="0" w:color="auto"/>
                        <w:left w:val="none" w:sz="0" w:space="0" w:color="auto"/>
                        <w:bottom w:val="none" w:sz="0" w:space="0" w:color="auto"/>
                        <w:right w:val="none" w:sz="0" w:space="0" w:color="auto"/>
                      </w:divBdr>
                      <w:divsChild>
                        <w:div w:id="2925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257892">
      <w:bodyDiv w:val="1"/>
      <w:marLeft w:val="0"/>
      <w:marRight w:val="0"/>
      <w:marTop w:val="0"/>
      <w:marBottom w:val="0"/>
      <w:divBdr>
        <w:top w:val="none" w:sz="0" w:space="0" w:color="auto"/>
        <w:left w:val="none" w:sz="0" w:space="0" w:color="auto"/>
        <w:bottom w:val="none" w:sz="0" w:space="0" w:color="auto"/>
        <w:right w:val="none" w:sz="0" w:space="0" w:color="auto"/>
      </w:divBdr>
      <w:divsChild>
        <w:div w:id="550851361">
          <w:marLeft w:val="0"/>
          <w:marRight w:val="0"/>
          <w:marTop w:val="0"/>
          <w:marBottom w:val="525"/>
          <w:divBdr>
            <w:top w:val="none" w:sz="0" w:space="0" w:color="auto"/>
            <w:left w:val="none" w:sz="0" w:space="0" w:color="auto"/>
            <w:bottom w:val="none" w:sz="0" w:space="0" w:color="auto"/>
            <w:right w:val="none" w:sz="0" w:space="0" w:color="auto"/>
          </w:divBdr>
          <w:divsChild>
            <w:div w:id="1095831918">
              <w:marLeft w:val="0"/>
              <w:marRight w:val="0"/>
              <w:marTop w:val="0"/>
              <w:marBottom w:val="0"/>
              <w:divBdr>
                <w:top w:val="none" w:sz="0" w:space="0" w:color="auto"/>
                <w:left w:val="none" w:sz="0" w:space="0" w:color="auto"/>
                <w:bottom w:val="none" w:sz="0" w:space="0" w:color="auto"/>
                <w:right w:val="none" w:sz="0" w:space="0" w:color="auto"/>
              </w:divBdr>
            </w:div>
            <w:div w:id="1485967755">
              <w:marLeft w:val="0"/>
              <w:marRight w:val="0"/>
              <w:marTop w:val="0"/>
              <w:marBottom w:val="0"/>
              <w:divBdr>
                <w:top w:val="none" w:sz="0" w:space="0" w:color="auto"/>
                <w:left w:val="none" w:sz="0" w:space="0" w:color="auto"/>
                <w:bottom w:val="none" w:sz="0" w:space="0" w:color="auto"/>
                <w:right w:val="none" w:sz="0" w:space="0" w:color="auto"/>
              </w:divBdr>
              <w:divsChild>
                <w:div w:id="510293836">
                  <w:marLeft w:val="0"/>
                  <w:marRight w:val="0"/>
                  <w:marTop w:val="0"/>
                  <w:marBottom w:val="0"/>
                  <w:divBdr>
                    <w:top w:val="none" w:sz="0" w:space="0" w:color="auto"/>
                    <w:left w:val="none" w:sz="0" w:space="0" w:color="auto"/>
                    <w:bottom w:val="none" w:sz="0" w:space="0" w:color="auto"/>
                    <w:right w:val="none" w:sz="0" w:space="0" w:color="auto"/>
                  </w:divBdr>
                  <w:divsChild>
                    <w:div w:id="1129085443">
                      <w:marLeft w:val="0"/>
                      <w:marRight w:val="0"/>
                      <w:marTop w:val="0"/>
                      <w:marBottom w:val="0"/>
                      <w:divBdr>
                        <w:top w:val="none" w:sz="0" w:space="0" w:color="auto"/>
                        <w:left w:val="none" w:sz="0" w:space="0" w:color="auto"/>
                        <w:bottom w:val="none" w:sz="0" w:space="0" w:color="auto"/>
                        <w:right w:val="none" w:sz="0" w:space="0" w:color="auto"/>
                      </w:divBdr>
                    </w:div>
                    <w:div w:id="174772887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8530763">
          <w:marLeft w:val="0"/>
          <w:marRight w:val="0"/>
          <w:marTop w:val="0"/>
          <w:marBottom w:val="0"/>
          <w:divBdr>
            <w:top w:val="none" w:sz="0" w:space="0" w:color="auto"/>
            <w:left w:val="none" w:sz="0" w:space="0" w:color="auto"/>
            <w:bottom w:val="none" w:sz="0" w:space="0" w:color="auto"/>
            <w:right w:val="none" w:sz="0" w:space="0" w:color="auto"/>
          </w:divBdr>
          <w:divsChild>
            <w:div w:id="1061291489">
              <w:marLeft w:val="0"/>
              <w:marRight w:val="0"/>
              <w:marTop w:val="0"/>
              <w:marBottom w:val="0"/>
              <w:divBdr>
                <w:top w:val="none" w:sz="0" w:space="0" w:color="auto"/>
                <w:left w:val="none" w:sz="0" w:space="0" w:color="auto"/>
                <w:bottom w:val="none" w:sz="0" w:space="0" w:color="auto"/>
                <w:right w:val="none" w:sz="0" w:space="0" w:color="auto"/>
              </w:divBdr>
              <w:divsChild>
                <w:div w:id="1281451527">
                  <w:marLeft w:val="0"/>
                  <w:marRight w:val="0"/>
                  <w:marTop w:val="0"/>
                  <w:marBottom w:val="0"/>
                  <w:divBdr>
                    <w:top w:val="none" w:sz="0" w:space="0" w:color="auto"/>
                    <w:left w:val="none" w:sz="0" w:space="0" w:color="auto"/>
                    <w:bottom w:val="none" w:sz="0" w:space="0" w:color="auto"/>
                    <w:right w:val="none" w:sz="0" w:space="0" w:color="auto"/>
                  </w:divBdr>
                  <w:divsChild>
                    <w:div w:id="123341986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6699049">
                  <w:marLeft w:val="0"/>
                  <w:marRight w:val="0"/>
                  <w:marTop w:val="0"/>
                  <w:marBottom w:val="180"/>
                  <w:divBdr>
                    <w:top w:val="single" w:sz="6" w:space="0" w:color="939393"/>
                    <w:left w:val="single" w:sz="6" w:space="0" w:color="939393"/>
                    <w:bottom w:val="single" w:sz="6" w:space="0" w:color="939393"/>
                    <w:right w:val="single" w:sz="6" w:space="0" w:color="939393"/>
                  </w:divBdr>
                  <w:divsChild>
                    <w:div w:id="1333682830">
                      <w:marLeft w:val="0"/>
                      <w:marRight w:val="0"/>
                      <w:marTop w:val="0"/>
                      <w:marBottom w:val="0"/>
                      <w:divBdr>
                        <w:top w:val="none" w:sz="0" w:space="0" w:color="auto"/>
                        <w:left w:val="none" w:sz="0" w:space="0" w:color="auto"/>
                        <w:bottom w:val="none" w:sz="0" w:space="0" w:color="auto"/>
                        <w:right w:val="none" w:sz="0" w:space="0" w:color="auto"/>
                      </w:divBdr>
                      <w:divsChild>
                        <w:div w:id="8860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4442">
              <w:marLeft w:val="0"/>
              <w:marRight w:val="0"/>
              <w:marTop w:val="0"/>
              <w:marBottom w:val="0"/>
              <w:divBdr>
                <w:top w:val="none" w:sz="0" w:space="0" w:color="auto"/>
                <w:left w:val="none" w:sz="0" w:space="0" w:color="auto"/>
                <w:bottom w:val="none" w:sz="0" w:space="0" w:color="auto"/>
                <w:right w:val="none" w:sz="0" w:space="0" w:color="auto"/>
              </w:divBdr>
              <w:divsChild>
                <w:div w:id="1584493194">
                  <w:marLeft w:val="0"/>
                  <w:marRight w:val="0"/>
                  <w:marTop w:val="0"/>
                  <w:marBottom w:val="0"/>
                  <w:divBdr>
                    <w:top w:val="none" w:sz="0" w:space="0" w:color="auto"/>
                    <w:left w:val="none" w:sz="0" w:space="0" w:color="auto"/>
                    <w:bottom w:val="none" w:sz="0" w:space="0" w:color="auto"/>
                    <w:right w:val="none" w:sz="0" w:space="0" w:color="auto"/>
                  </w:divBdr>
                  <w:divsChild>
                    <w:div w:id="3435607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39250332">
                  <w:marLeft w:val="0"/>
                  <w:marRight w:val="0"/>
                  <w:marTop w:val="0"/>
                  <w:marBottom w:val="180"/>
                  <w:divBdr>
                    <w:top w:val="single" w:sz="6" w:space="0" w:color="939393"/>
                    <w:left w:val="single" w:sz="6" w:space="0" w:color="939393"/>
                    <w:bottom w:val="single" w:sz="6" w:space="0" w:color="939393"/>
                    <w:right w:val="single" w:sz="6" w:space="0" w:color="939393"/>
                  </w:divBdr>
                  <w:divsChild>
                    <w:div w:id="1758359217">
                      <w:marLeft w:val="0"/>
                      <w:marRight w:val="0"/>
                      <w:marTop w:val="0"/>
                      <w:marBottom w:val="0"/>
                      <w:divBdr>
                        <w:top w:val="none" w:sz="0" w:space="0" w:color="auto"/>
                        <w:left w:val="none" w:sz="0" w:space="0" w:color="auto"/>
                        <w:bottom w:val="none" w:sz="0" w:space="0" w:color="auto"/>
                        <w:right w:val="none" w:sz="0" w:space="0" w:color="auto"/>
                      </w:divBdr>
                      <w:divsChild>
                        <w:div w:id="13416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35632">
              <w:marLeft w:val="0"/>
              <w:marRight w:val="0"/>
              <w:marTop w:val="0"/>
              <w:marBottom w:val="0"/>
              <w:divBdr>
                <w:top w:val="none" w:sz="0" w:space="0" w:color="auto"/>
                <w:left w:val="none" w:sz="0" w:space="0" w:color="auto"/>
                <w:bottom w:val="none" w:sz="0" w:space="0" w:color="auto"/>
                <w:right w:val="none" w:sz="0" w:space="0" w:color="auto"/>
              </w:divBdr>
              <w:divsChild>
                <w:div w:id="326986124">
                  <w:marLeft w:val="0"/>
                  <w:marRight w:val="0"/>
                  <w:marTop w:val="0"/>
                  <w:marBottom w:val="0"/>
                  <w:divBdr>
                    <w:top w:val="none" w:sz="0" w:space="0" w:color="auto"/>
                    <w:left w:val="none" w:sz="0" w:space="0" w:color="auto"/>
                    <w:bottom w:val="none" w:sz="0" w:space="0" w:color="auto"/>
                    <w:right w:val="none" w:sz="0" w:space="0" w:color="auto"/>
                  </w:divBdr>
                  <w:divsChild>
                    <w:div w:id="3704930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34486422">
                  <w:marLeft w:val="0"/>
                  <w:marRight w:val="0"/>
                  <w:marTop w:val="0"/>
                  <w:marBottom w:val="180"/>
                  <w:divBdr>
                    <w:top w:val="single" w:sz="6" w:space="0" w:color="939393"/>
                    <w:left w:val="single" w:sz="6" w:space="0" w:color="939393"/>
                    <w:bottom w:val="single" w:sz="6" w:space="0" w:color="939393"/>
                    <w:right w:val="single" w:sz="6" w:space="0" w:color="939393"/>
                  </w:divBdr>
                  <w:divsChild>
                    <w:div w:id="1616407462">
                      <w:marLeft w:val="0"/>
                      <w:marRight w:val="0"/>
                      <w:marTop w:val="0"/>
                      <w:marBottom w:val="0"/>
                      <w:divBdr>
                        <w:top w:val="none" w:sz="0" w:space="0" w:color="auto"/>
                        <w:left w:val="none" w:sz="0" w:space="0" w:color="auto"/>
                        <w:bottom w:val="none" w:sz="0" w:space="0" w:color="auto"/>
                        <w:right w:val="none" w:sz="0" w:space="0" w:color="auto"/>
                      </w:divBdr>
                      <w:divsChild>
                        <w:div w:id="13195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946089">
      <w:bodyDiv w:val="1"/>
      <w:marLeft w:val="0"/>
      <w:marRight w:val="0"/>
      <w:marTop w:val="0"/>
      <w:marBottom w:val="0"/>
      <w:divBdr>
        <w:top w:val="none" w:sz="0" w:space="0" w:color="auto"/>
        <w:left w:val="none" w:sz="0" w:space="0" w:color="auto"/>
        <w:bottom w:val="none" w:sz="0" w:space="0" w:color="auto"/>
        <w:right w:val="none" w:sz="0" w:space="0" w:color="auto"/>
      </w:divBdr>
      <w:divsChild>
        <w:div w:id="439034917">
          <w:marLeft w:val="0"/>
          <w:marRight w:val="0"/>
          <w:marTop w:val="0"/>
          <w:marBottom w:val="525"/>
          <w:divBdr>
            <w:top w:val="none" w:sz="0" w:space="0" w:color="auto"/>
            <w:left w:val="none" w:sz="0" w:space="0" w:color="auto"/>
            <w:bottom w:val="none" w:sz="0" w:space="0" w:color="auto"/>
            <w:right w:val="none" w:sz="0" w:space="0" w:color="auto"/>
          </w:divBdr>
          <w:divsChild>
            <w:div w:id="1617521511">
              <w:marLeft w:val="0"/>
              <w:marRight w:val="0"/>
              <w:marTop w:val="0"/>
              <w:marBottom w:val="0"/>
              <w:divBdr>
                <w:top w:val="none" w:sz="0" w:space="0" w:color="auto"/>
                <w:left w:val="none" w:sz="0" w:space="0" w:color="auto"/>
                <w:bottom w:val="none" w:sz="0" w:space="0" w:color="auto"/>
                <w:right w:val="none" w:sz="0" w:space="0" w:color="auto"/>
              </w:divBdr>
            </w:div>
            <w:div w:id="1802963189">
              <w:marLeft w:val="0"/>
              <w:marRight w:val="0"/>
              <w:marTop w:val="0"/>
              <w:marBottom w:val="0"/>
              <w:divBdr>
                <w:top w:val="none" w:sz="0" w:space="0" w:color="auto"/>
                <w:left w:val="none" w:sz="0" w:space="0" w:color="auto"/>
                <w:bottom w:val="none" w:sz="0" w:space="0" w:color="auto"/>
                <w:right w:val="none" w:sz="0" w:space="0" w:color="auto"/>
              </w:divBdr>
              <w:divsChild>
                <w:div w:id="1466314561">
                  <w:marLeft w:val="0"/>
                  <w:marRight w:val="0"/>
                  <w:marTop w:val="0"/>
                  <w:marBottom w:val="0"/>
                  <w:divBdr>
                    <w:top w:val="none" w:sz="0" w:space="0" w:color="auto"/>
                    <w:left w:val="none" w:sz="0" w:space="0" w:color="auto"/>
                    <w:bottom w:val="none" w:sz="0" w:space="0" w:color="auto"/>
                    <w:right w:val="none" w:sz="0" w:space="0" w:color="auto"/>
                  </w:divBdr>
                  <w:divsChild>
                    <w:div w:id="1985307949">
                      <w:marLeft w:val="0"/>
                      <w:marRight w:val="0"/>
                      <w:marTop w:val="0"/>
                      <w:marBottom w:val="0"/>
                      <w:divBdr>
                        <w:top w:val="none" w:sz="0" w:space="0" w:color="auto"/>
                        <w:left w:val="none" w:sz="0" w:space="0" w:color="auto"/>
                        <w:bottom w:val="none" w:sz="0" w:space="0" w:color="auto"/>
                        <w:right w:val="none" w:sz="0" w:space="0" w:color="auto"/>
                      </w:divBdr>
                    </w:div>
                    <w:div w:id="1969673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6349548">
          <w:marLeft w:val="0"/>
          <w:marRight w:val="0"/>
          <w:marTop w:val="0"/>
          <w:marBottom w:val="0"/>
          <w:divBdr>
            <w:top w:val="none" w:sz="0" w:space="0" w:color="auto"/>
            <w:left w:val="none" w:sz="0" w:space="0" w:color="auto"/>
            <w:bottom w:val="none" w:sz="0" w:space="0" w:color="auto"/>
            <w:right w:val="none" w:sz="0" w:space="0" w:color="auto"/>
          </w:divBdr>
        </w:div>
      </w:divsChild>
    </w:div>
    <w:div w:id="1384283822">
      <w:bodyDiv w:val="1"/>
      <w:marLeft w:val="0"/>
      <w:marRight w:val="0"/>
      <w:marTop w:val="0"/>
      <w:marBottom w:val="0"/>
      <w:divBdr>
        <w:top w:val="none" w:sz="0" w:space="0" w:color="auto"/>
        <w:left w:val="none" w:sz="0" w:space="0" w:color="auto"/>
        <w:bottom w:val="none" w:sz="0" w:space="0" w:color="auto"/>
        <w:right w:val="none" w:sz="0" w:space="0" w:color="auto"/>
      </w:divBdr>
      <w:divsChild>
        <w:div w:id="1515656593">
          <w:marLeft w:val="0"/>
          <w:marRight w:val="0"/>
          <w:marTop w:val="0"/>
          <w:marBottom w:val="0"/>
          <w:divBdr>
            <w:top w:val="none" w:sz="0" w:space="0" w:color="auto"/>
            <w:left w:val="none" w:sz="0" w:space="0" w:color="auto"/>
            <w:bottom w:val="none" w:sz="0" w:space="0" w:color="auto"/>
            <w:right w:val="none" w:sz="0" w:space="0" w:color="auto"/>
          </w:divBdr>
        </w:div>
      </w:divsChild>
    </w:div>
    <w:div w:id="1395007380">
      <w:bodyDiv w:val="1"/>
      <w:marLeft w:val="0"/>
      <w:marRight w:val="0"/>
      <w:marTop w:val="0"/>
      <w:marBottom w:val="0"/>
      <w:divBdr>
        <w:top w:val="none" w:sz="0" w:space="0" w:color="auto"/>
        <w:left w:val="none" w:sz="0" w:space="0" w:color="auto"/>
        <w:bottom w:val="none" w:sz="0" w:space="0" w:color="auto"/>
        <w:right w:val="none" w:sz="0" w:space="0" w:color="auto"/>
      </w:divBdr>
      <w:divsChild>
        <w:div w:id="385492397">
          <w:marLeft w:val="0"/>
          <w:marRight w:val="0"/>
          <w:marTop w:val="0"/>
          <w:marBottom w:val="525"/>
          <w:divBdr>
            <w:top w:val="none" w:sz="0" w:space="0" w:color="auto"/>
            <w:left w:val="none" w:sz="0" w:space="0" w:color="auto"/>
            <w:bottom w:val="none" w:sz="0" w:space="0" w:color="auto"/>
            <w:right w:val="none" w:sz="0" w:space="0" w:color="auto"/>
          </w:divBdr>
          <w:divsChild>
            <w:div w:id="1005283903">
              <w:marLeft w:val="0"/>
              <w:marRight w:val="0"/>
              <w:marTop w:val="0"/>
              <w:marBottom w:val="0"/>
              <w:divBdr>
                <w:top w:val="none" w:sz="0" w:space="0" w:color="auto"/>
                <w:left w:val="none" w:sz="0" w:space="0" w:color="auto"/>
                <w:bottom w:val="none" w:sz="0" w:space="0" w:color="auto"/>
                <w:right w:val="none" w:sz="0" w:space="0" w:color="auto"/>
              </w:divBdr>
            </w:div>
            <w:div w:id="255133917">
              <w:marLeft w:val="0"/>
              <w:marRight w:val="0"/>
              <w:marTop w:val="0"/>
              <w:marBottom w:val="0"/>
              <w:divBdr>
                <w:top w:val="none" w:sz="0" w:space="0" w:color="auto"/>
                <w:left w:val="none" w:sz="0" w:space="0" w:color="auto"/>
                <w:bottom w:val="none" w:sz="0" w:space="0" w:color="auto"/>
                <w:right w:val="none" w:sz="0" w:space="0" w:color="auto"/>
              </w:divBdr>
              <w:divsChild>
                <w:div w:id="1326743545">
                  <w:marLeft w:val="0"/>
                  <w:marRight w:val="0"/>
                  <w:marTop w:val="0"/>
                  <w:marBottom w:val="0"/>
                  <w:divBdr>
                    <w:top w:val="none" w:sz="0" w:space="0" w:color="auto"/>
                    <w:left w:val="none" w:sz="0" w:space="0" w:color="auto"/>
                    <w:bottom w:val="none" w:sz="0" w:space="0" w:color="auto"/>
                    <w:right w:val="none" w:sz="0" w:space="0" w:color="auto"/>
                  </w:divBdr>
                  <w:divsChild>
                    <w:div w:id="479347465">
                      <w:marLeft w:val="0"/>
                      <w:marRight w:val="0"/>
                      <w:marTop w:val="0"/>
                      <w:marBottom w:val="0"/>
                      <w:divBdr>
                        <w:top w:val="none" w:sz="0" w:space="0" w:color="auto"/>
                        <w:left w:val="none" w:sz="0" w:space="0" w:color="auto"/>
                        <w:bottom w:val="none" w:sz="0" w:space="0" w:color="auto"/>
                        <w:right w:val="none" w:sz="0" w:space="0" w:color="auto"/>
                      </w:divBdr>
                    </w:div>
                    <w:div w:id="131001912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4751637">
          <w:marLeft w:val="0"/>
          <w:marRight w:val="0"/>
          <w:marTop w:val="0"/>
          <w:marBottom w:val="0"/>
          <w:divBdr>
            <w:top w:val="none" w:sz="0" w:space="0" w:color="auto"/>
            <w:left w:val="none" w:sz="0" w:space="0" w:color="auto"/>
            <w:bottom w:val="none" w:sz="0" w:space="0" w:color="auto"/>
            <w:right w:val="none" w:sz="0" w:space="0" w:color="auto"/>
          </w:divBdr>
          <w:divsChild>
            <w:div w:id="1882129106">
              <w:marLeft w:val="0"/>
              <w:marRight w:val="0"/>
              <w:marTop w:val="0"/>
              <w:marBottom w:val="0"/>
              <w:divBdr>
                <w:top w:val="none" w:sz="0" w:space="0" w:color="auto"/>
                <w:left w:val="none" w:sz="0" w:space="0" w:color="auto"/>
                <w:bottom w:val="none" w:sz="0" w:space="0" w:color="auto"/>
                <w:right w:val="none" w:sz="0" w:space="0" w:color="auto"/>
              </w:divBdr>
              <w:divsChild>
                <w:div w:id="522329504">
                  <w:marLeft w:val="0"/>
                  <w:marRight w:val="0"/>
                  <w:marTop w:val="0"/>
                  <w:marBottom w:val="0"/>
                  <w:divBdr>
                    <w:top w:val="none" w:sz="0" w:space="0" w:color="auto"/>
                    <w:left w:val="none" w:sz="0" w:space="0" w:color="auto"/>
                    <w:bottom w:val="none" w:sz="0" w:space="0" w:color="auto"/>
                    <w:right w:val="none" w:sz="0" w:space="0" w:color="auto"/>
                  </w:divBdr>
                  <w:divsChild>
                    <w:div w:id="1940215519">
                      <w:marLeft w:val="0"/>
                      <w:marRight w:val="0"/>
                      <w:marTop w:val="0"/>
                      <w:marBottom w:val="0"/>
                      <w:divBdr>
                        <w:top w:val="none" w:sz="0" w:space="0" w:color="auto"/>
                        <w:left w:val="none" w:sz="0" w:space="0" w:color="auto"/>
                        <w:bottom w:val="none" w:sz="0" w:space="0" w:color="auto"/>
                        <w:right w:val="none" w:sz="0" w:space="0" w:color="auto"/>
                      </w:divBdr>
                      <w:divsChild>
                        <w:div w:id="1445728843">
                          <w:marLeft w:val="0"/>
                          <w:marRight w:val="0"/>
                          <w:marTop w:val="0"/>
                          <w:marBottom w:val="0"/>
                          <w:divBdr>
                            <w:top w:val="none" w:sz="0" w:space="0" w:color="auto"/>
                            <w:left w:val="none" w:sz="0" w:space="0" w:color="auto"/>
                            <w:bottom w:val="none" w:sz="0" w:space="0" w:color="auto"/>
                            <w:right w:val="none" w:sz="0" w:space="0" w:color="auto"/>
                          </w:divBdr>
                          <w:divsChild>
                            <w:div w:id="16602271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35014368">
                          <w:marLeft w:val="0"/>
                          <w:marRight w:val="0"/>
                          <w:marTop w:val="0"/>
                          <w:marBottom w:val="180"/>
                          <w:divBdr>
                            <w:top w:val="single" w:sz="6" w:space="0" w:color="939393"/>
                            <w:left w:val="single" w:sz="6" w:space="0" w:color="939393"/>
                            <w:bottom w:val="single" w:sz="6" w:space="0" w:color="939393"/>
                            <w:right w:val="single" w:sz="6" w:space="0" w:color="939393"/>
                          </w:divBdr>
                          <w:divsChild>
                            <w:div w:id="628055280">
                              <w:marLeft w:val="0"/>
                              <w:marRight w:val="0"/>
                              <w:marTop w:val="0"/>
                              <w:marBottom w:val="0"/>
                              <w:divBdr>
                                <w:top w:val="none" w:sz="0" w:space="0" w:color="auto"/>
                                <w:left w:val="none" w:sz="0" w:space="0" w:color="auto"/>
                                <w:bottom w:val="none" w:sz="0" w:space="0" w:color="auto"/>
                                <w:right w:val="none" w:sz="0" w:space="0" w:color="auto"/>
                              </w:divBdr>
                              <w:divsChild>
                                <w:div w:id="12099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1935">
                      <w:marLeft w:val="0"/>
                      <w:marRight w:val="0"/>
                      <w:marTop w:val="0"/>
                      <w:marBottom w:val="0"/>
                      <w:divBdr>
                        <w:top w:val="none" w:sz="0" w:space="0" w:color="auto"/>
                        <w:left w:val="none" w:sz="0" w:space="0" w:color="auto"/>
                        <w:bottom w:val="none" w:sz="0" w:space="0" w:color="auto"/>
                        <w:right w:val="none" w:sz="0" w:space="0" w:color="auto"/>
                      </w:divBdr>
                      <w:divsChild>
                        <w:div w:id="1626959645">
                          <w:marLeft w:val="0"/>
                          <w:marRight w:val="0"/>
                          <w:marTop w:val="0"/>
                          <w:marBottom w:val="0"/>
                          <w:divBdr>
                            <w:top w:val="none" w:sz="0" w:space="0" w:color="auto"/>
                            <w:left w:val="none" w:sz="0" w:space="0" w:color="auto"/>
                            <w:bottom w:val="none" w:sz="0" w:space="0" w:color="auto"/>
                            <w:right w:val="none" w:sz="0" w:space="0" w:color="auto"/>
                          </w:divBdr>
                          <w:divsChild>
                            <w:div w:id="123293111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22818163">
                          <w:marLeft w:val="0"/>
                          <w:marRight w:val="0"/>
                          <w:marTop w:val="0"/>
                          <w:marBottom w:val="180"/>
                          <w:divBdr>
                            <w:top w:val="single" w:sz="6" w:space="0" w:color="939393"/>
                            <w:left w:val="single" w:sz="6" w:space="0" w:color="939393"/>
                            <w:bottom w:val="single" w:sz="6" w:space="0" w:color="939393"/>
                            <w:right w:val="single" w:sz="6" w:space="0" w:color="939393"/>
                          </w:divBdr>
                          <w:divsChild>
                            <w:div w:id="760486518">
                              <w:marLeft w:val="0"/>
                              <w:marRight w:val="0"/>
                              <w:marTop w:val="0"/>
                              <w:marBottom w:val="0"/>
                              <w:divBdr>
                                <w:top w:val="none" w:sz="0" w:space="0" w:color="auto"/>
                                <w:left w:val="none" w:sz="0" w:space="0" w:color="auto"/>
                                <w:bottom w:val="none" w:sz="0" w:space="0" w:color="auto"/>
                                <w:right w:val="none" w:sz="0" w:space="0" w:color="auto"/>
                              </w:divBdr>
                              <w:divsChild>
                                <w:div w:id="13690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962493">
                      <w:marLeft w:val="0"/>
                      <w:marRight w:val="0"/>
                      <w:marTop w:val="0"/>
                      <w:marBottom w:val="0"/>
                      <w:divBdr>
                        <w:top w:val="none" w:sz="0" w:space="0" w:color="auto"/>
                        <w:left w:val="none" w:sz="0" w:space="0" w:color="auto"/>
                        <w:bottom w:val="none" w:sz="0" w:space="0" w:color="auto"/>
                        <w:right w:val="none" w:sz="0" w:space="0" w:color="auto"/>
                      </w:divBdr>
                      <w:divsChild>
                        <w:div w:id="243730484">
                          <w:marLeft w:val="0"/>
                          <w:marRight w:val="0"/>
                          <w:marTop w:val="0"/>
                          <w:marBottom w:val="0"/>
                          <w:divBdr>
                            <w:top w:val="none" w:sz="0" w:space="0" w:color="auto"/>
                            <w:left w:val="none" w:sz="0" w:space="0" w:color="auto"/>
                            <w:bottom w:val="none" w:sz="0" w:space="0" w:color="auto"/>
                            <w:right w:val="none" w:sz="0" w:space="0" w:color="auto"/>
                          </w:divBdr>
                          <w:divsChild>
                            <w:div w:id="17241362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20446713">
                          <w:marLeft w:val="0"/>
                          <w:marRight w:val="0"/>
                          <w:marTop w:val="0"/>
                          <w:marBottom w:val="180"/>
                          <w:divBdr>
                            <w:top w:val="single" w:sz="6" w:space="0" w:color="939393"/>
                            <w:left w:val="single" w:sz="6" w:space="0" w:color="939393"/>
                            <w:bottom w:val="single" w:sz="6" w:space="0" w:color="939393"/>
                            <w:right w:val="single" w:sz="6" w:space="0" w:color="939393"/>
                          </w:divBdr>
                          <w:divsChild>
                            <w:div w:id="237831508">
                              <w:marLeft w:val="0"/>
                              <w:marRight w:val="0"/>
                              <w:marTop w:val="0"/>
                              <w:marBottom w:val="0"/>
                              <w:divBdr>
                                <w:top w:val="none" w:sz="0" w:space="0" w:color="auto"/>
                                <w:left w:val="none" w:sz="0" w:space="0" w:color="auto"/>
                                <w:bottom w:val="none" w:sz="0" w:space="0" w:color="auto"/>
                                <w:right w:val="none" w:sz="0" w:space="0" w:color="auto"/>
                              </w:divBdr>
                              <w:divsChild>
                                <w:div w:id="9101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5848">
                      <w:marLeft w:val="0"/>
                      <w:marRight w:val="0"/>
                      <w:marTop w:val="0"/>
                      <w:marBottom w:val="0"/>
                      <w:divBdr>
                        <w:top w:val="none" w:sz="0" w:space="0" w:color="auto"/>
                        <w:left w:val="none" w:sz="0" w:space="0" w:color="auto"/>
                        <w:bottom w:val="none" w:sz="0" w:space="0" w:color="auto"/>
                        <w:right w:val="none" w:sz="0" w:space="0" w:color="auto"/>
                      </w:divBdr>
                      <w:divsChild>
                        <w:div w:id="1203009569">
                          <w:marLeft w:val="0"/>
                          <w:marRight w:val="0"/>
                          <w:marTop w:val="0"/>
                          <w:marBottom w:val="0"/>
                          <w:divBdr>
                            <w:top w:val="none" w:sz="0" w:space="0" w:color="auto"/>
                            <w:left w:val="none" w:sz="0" w:space="0" w:color="auto"/>
                            <w:bottom w:val="none" w:sz="0" w:space="0" w:color="auto"/>
                            <w:right w:val="none" w:sz="0" w:space="0" w:color="auto"/>
                          </w:divBdr>
                          <w:divsChild>
                            <w:div w:id="5481046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12652071">
                          <w:marLeft w:val="0"/>
                          <w:marRight w:val="0"/>
                          <w:marTop w:val="0"/>
                          <w:marBottom w:val="180"/>
                          <w:divBdr>
                            <w:top w:val="single" w:sz="6" w:space="0" w:color="939393"/>
                            <w:left w:val="single" w:sz="6" w:space="0" w:color="939393"/>
                            <w:bottom w:val="single" w:sz="6" w:space="0" w:color="939393"/>
                            <w:right w:val="single" w:sz="6" w:space="0" w:color="939393"/>
                          </w:divBdr>
                          <w:divsChild>
                            <w:div w:id="685332830">
                              <w:marLeft w:val="0"/>
                              <w:marRight w:val="0"/>
                              <w:marTop w:val="0"/>
                              <w:marBottom w:val="0"/>
                              <w:divBdr>
                                <w:top w:val="none" w:sz="0" w:space="0" w:color="auto"/>
                                <w:left w:val="none" w:sz="0" w:space="0" w:color="auto"/>
                                <w:bottom w:val="none" w:sz="0" w:space="0" w:color="auto"/>
                                <w:right w:val="none" w:sz="0" w:space="0" w:color="auto"/>
                              </w:divBdr>
                              <w:divsChild>
                                <w:div w:id="87446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127001">
                  <w:marLeft w:val="0"/>
                  <w:marRight w:val="0"/>
                  <w:marTop w:val="0"/>
                  <w:marBottom w:val="0"/>
                  <w:divBdr>
                    <w:top w:val="none" w:sz="0" w:space="0" w:color="auto"/>
                    <w:left w:val="none" w:sz="0" w:space="0" w:color="auto"/>
                    <w:bottom w:val="none" w:sz="0" w:space="0" w:color="auto"/>
                    <w:right w:val="none" w:sz="0" w:space="0" w:color="auto"/>
                  </w:divBdr>
                  <w:divsChild>
                    <w:div w:id="175996503">
                      <w:marLeft w:val="0"/>
                      <w:marRight w:val="0"/>
                      <w:marTop w:val="0"/>
                      <w:marBottom w:val="0"/>
                      <w:divBdr>
                        <w:top w:val="none" w:sz="0" w:space="0" w:color="auto"/>
                        <w:left w:val="none" w:sz="0" w:space="0" w:color="auto"/>
                        <w:bottom w:val="none" w:sz="0" w:space="0" w:color="auto"/>
                        <w:right w:val="none" w:sz="0" w:space="0" w:color="auto"/>
                      </w:divBdr>
                      <w:divsChild>
                        <w:div w:id="476730924">
                          <w:marLeft w:val="0"/>
                          <w:marRight w:val="0"/>
                          <w:marTop w:val="0"/>
                          <w:marBottom w:val="0"/>
                          <w:divBdr>
                            <w:top w:val="none" w:sz="0" w:space="0" w:color="auto"/>
                            <w:left w:val="none" w:sz="0" w:space="0" w:color="auto"/>
                            <w:bottom w:val="none" w:sz="0" w:space="0" w:color="auto"/>
                            <w:right w:val="none" w:sz="0" w:space="0" w:color="auto"/>
                          </w:divBdr>
                          <w:divsChild>
                            <w:div w:id="13607362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89204038">
                          <w:marLeft w:val="0"/>
                          <w:marRight w:val="0"/>
                          <w:marTop w:val="0"/>
                          <w:marBottom w:val="180"/>
                          <w:divBdr>
                            <w:top w:val="single" w:sz="6" w:space="0" w:color="939393"/>
                            <w:left w:val="single" w:sz="6" w:space="0" w:color="939393"/>
                            <w:bottom w:val="single" w:sz="6" w:space="0" w:color="939393"/>
                            <w:right w:val="single" w:sz="6" w:space="0" w:color="939393"/>
                          </w:divBdr>
                          <w:divsChild>
                            <w:div w:id="1224096645">
                              <w:marLeft w:val="0"/>
                              <w:marRight w:val="0"/>
                              <w:marTop w:val="0"/>
                              <w:marBottom w:val="0"/>
                              <w:divBdr>
                                <w:top w:val="none" w:sz="0" w:space="0" w:color="auto"/>
                                <w:left w:val="none" w:sz="0" w:space="0" w:color="auto"/>
                                <w:bottom w:val="none" w:sz="0" w:space="0" w:color="auto"/>
                                <w:right w:val="none" w:sz="0" w:space="0" w:color="auto"/>
                              </w:divBdr>
                              <w:divsChild>
                                <w:div w:id="17085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3515">
                      <w:marLeft w:val="0"/>
                      <w:marRight w:val="0"/>
                      <w:marTop w:val="0"/>
                      <w:marBottom w:val="0"/>
                      <w:divBdr>
                        <w:top w:val="none" w:sz="0" w:space="0" w:color="auto"/>
                        <w:left w:val="none" w:sz="0" w:space="0" w:color="auto"/>
                        <w:bottom w:val="none" w:sz="0" w:space="0" w:color="auto"/>
                        <w:right w:val="none" w:sz="0" w:space="0" w:color="auto"/>
                      </w:divBdr>
                      <w:divsChild>
                        <w:div w:id="1815901857">
                          <w:marLeft w:val="0"/>
                          <w:marRight w:val="0"/>
                          <w:marTop w:val="0"/>
                          <w:marBottom w:val="0"/>
                          <w:divBdr>
                            <w:top w:val="none" w:sz="0" w:space="0" w:color="auto"/>
                            <w:left w:val="none" w:sz="0" w:space="0" w:color="auto"/>
                            <w:bottom w:val="none" w:sz="0" w:space="0" w:color="auto"/>
                            <w:right w:val="none" w:sz="0" w:space="0" w:color="auto"/>
                          </w:divBdr>
                          <w:divsChild>
                            <w:div w:id="204933008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30586480">
                          <w:marLeft w:val="0"/>
                          <w:marRight w:val="0"/>
                          <w:marTop w:val="0"/>
                          <w:marBottom w:val="180"/>
                          <w:divBdr>
                            <w:top w:val="single" w:sz="6" w:space="0" w:color="939393"/>
                            <w:left w:val="single" w:sz="6" w:space="0" w:color="939393"/>
                            <w:bottom w:val="single" w:sz="6" w:space="0" w:color="939393"/>
                            <w:right w:val="single" w:sz="6" w:space="0" w:color="939393"/>
                          </w:divBdr>
                          <w:divsChild>
                            <w:div w:id="700982909">
                              <w:marLeft w:val="0"/>
                              <w:marRight w:val="0"/>
                              <w:marTop w:val="0"/>
                              <w:marBottom w:val="0"/>
                              <w:divBdr>
                                <w:top w:val="none" w:sz="0" w:space="0" w:color="auto"/>
                                <w:left w:val="none" w:sz="0" w:space="0" w:color="auto"/>
                                <w:bottom w:val="none" w:sz="0" w:space="0" w:color="auto"/>
                                <w:right w:val="none" w:sz="0" w:space="0" w:color="auto"/>
                              </w:divBdr>
                              <w:divsChild>
                                <w:div w:id="9810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82284">
                      <w:marLeft w:val="0"/>
                      <w:marRight w:val="0"/>
                      <w:marTop w:val="0"/>
                      <w:marBottom w:val="0"/>
                      <w:divBdr>
                        <w:top w:val="none" w:sz="0" w:space="0" w:color="auto"/>
                        <w:left w:val="none" w:sz="0" w:space="0" w:color="auto"/>
                        <w:bottom w:val="none" w:sz="0" w:space="0" w:color="auto"/>
                        <w:right w:val="none" w:sz="0" w:space="0" w:color="auto"/>
                      </w:divBdr>
                      <w:divsChild>
                        <w:div w:id="550002650">
                          <w:marLeft w:val="0"/>
                          <w:marRight w:val="0"/>
                          <w:marTop w:val="0"/>
                          <w:marBottom w:val="0"/>
                          <w:divBdr>
                            <w:top w:val="none" w:sz="0" w:space="0" w:color="auto"/>
                            <w:left w:val="none" w:sz="0" w:space="0" w:color="auto"/>
                            <w:bottom w:val="none" w:sz="0" w:space="0" w:color="auto"/>
                            <w:right w:val="none" w:sz="0" w:space="0" w:color="auto"/>
                          </w:divBdr>
                          <w:divsChild>
                            <w:div w:id="173041607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82194950">
                          <w:marLeft w:val="0"/>
                          <w:marRight w:val="0"/>
                          <w:marTop w:val="0"/>
                          <w:marBottom w:val="180"/>
                          <w:divBdr>
                            <w:top w:val="single" w:sz="6" w:space="0" w:color="939393"/>
                            <w:left w:val="single" w:sz="6" w:space="0" w:color="939393"/>
                            <w:bottom w:val="single" w:sz="6" w:space="0" w:color="939393"/>
                            <w:right w:val="single" w:sz="6" w:space="0" w:color="939393"/>
                          </w:divBdr>
                          <w:divsChild>
                            <w:div w:id="1313945472">
                              <w:marLeft w:val="0"/>
                              <w:marRight w:val="0"/>
                              <w:marTop w:val="0"/>
                              <w:marBottom w:val="0"/>
                              <w:divBdr>
                                <w:top w:val="none" w:sz="0" w:space="0" w:color="auto"/>
                                <w:left w:val="none" w:sz="0" w:space="0" w:color="auto"/>
                                <w:bottom w:val="none" w:sz="0" w:space="0" w:color="auto"/>
                                <w:right w:val="none" w:sz="0" w:space="0" w:color="auto"/>
                              </w:divBdr>
                              <w:divsChild>
                                <w:div w:id="10869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9760">
                      <w:marLeft w:val="0"/>
                      <w:marRight w:val="0"/>
                      <w:marTop w:val="0"/>
                      <w:marBottom w:val="0"/>
                      <w:divBdr>
                        <w:top w:val="none" w:sz="0" w:space="0" w:color="auto"/>
                        <w:left w:val="none" w:sz="0" w:space="0" w:color="auto"/>
                        <w:bottom w:val="none" w:sz="0" w:space="0" w:color="auto"/>
                        <w:right w:val="none" w:sz="0" w:space="0" w:color="auto"/>
                      </w:divBdr>
                      <w:divsChild>
                        <w:div w:id="1499691616">
                          <w:marLeft w:val="0"/>
                          <w:marRight w:val="0"/>
                          <w:marTop w:val="0"/>
                          <w:marBottom w:val="0"/>
                          <w:divBdr>
                            <w:top w:val="none" w:sz="0" w:space="0" w:color="auto"/>
                            <w:left w:val="none" w:sz="0" w:space="0" w:color="auto"/>
                            <w:bottom w:val="none" w:sz="0" w:space="0" w:color="auto"/>
                            <w:right w:val="none" w:sz="0" w:space="0" w:color="auto"/>
                          </w:divBdr>
                          <w:divsChild>
                            <w:div w:id="9505619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49444108">
                          <w:marLeft w:val="0"/>
                          <w:marRight w:val="0"/>
                          <w:marTop w:val="0"/>
                          <w:marBottom w:val="180"/>
                          <w:divBdr>
                            <w:top w:val="single" w:sz="6" w:space="0" w:color="939393"/>
                            <w:left w:val="single" w:sz="6" w:space="0" w:color="939393"/>
                            <w:bottom w:val="single" w:sz="6" w:space="0" w:color="939393"/>
                            <w:right w:val="single" w:sz="6" w:space="0" w:color="939393"/>
                          </w:divBdr>
                          <w:divsChild>
                            <w:div w:id="985743329">
                              <w:marLeft w:val="0"/>
                              <w:marRight w:val="0"/>
                              <w:marTop w:val="0"/>
                              <w:marBottom w:val="0"/>
                              <w:divBdr>
                                <w:top w:val="none" w:sz="0" w:space="0" w:color="auto"/>
                                <w:left w:val="none" w:sz="0" w:space="0" w:color="auto"/>
                                <w:bottom w:val="none" w:sz="0" w:space="0" w:color="auto"/>
                                <w:right w:val="none" w:sz="0" w:space="0" w:color="auto"/>
                              </w:divBdr>
                              <w:divsChild>
                                <w:div w:id="19175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4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03391">
      <w:bodyDiv w:val="1"/>
      <w:marLeft w:val="0"/>
      <w:marRight w:val="0"/>
      <w:marTop w:val="0"/>
      <w:marBottom w:val="0"/>
      <w:divBdr>
        <w:top w:val="none" w:sz="0" w:space="0" w:color="auto"/>
        <w:left w:val="none" w:sz="0" w:space="0" w:color="auto"/>
        <w:bottom w:val="none" w:sz="0" w:space="0" w:color="auto"/>
        <w:right w:val="none" w:sz="0" w:space="0" w:color="auto"/>
      </w:divBdr>
      <w:divsChild>
        <w:div w:id="170411935">
          <w:marLeft w:val="0"/>
          <w:marRight w:val="0"/>
          <w:marTop w:val="0"/>
          <w:marBottom w:val="525"/>
          <w:divBdr>
            <w:top w:val="none" w:sz="0" w:space="0" w:color="auto"/>
            <w:left w:val="none" w:sz="0" w:space="0" w:color="auto"/>
            <w:bottom w:val="none" w:sz="0" w:space="0" w:color="auto"/>
            <w:right w:val="none" w:sz="0" w:space="0" w:color="auto"/>
          </w:divBdr>
          <w:divsChild>
            <w:div w:id="80377052">
              <w:marLeft w:val="0"/>
              <w:marRight w:val="0"/>
              <w:marTop w:val="0"/>
              <w:marBottom w:val="0"/>
              <w:divBdr>
                <w:top w:val="none" w:sz="0" w:space="0" w:color="auto"/>
                <w:left w:val="none" w:sz="0" w:space="0" w:color="auto"/>
                <w:bottom w:val="none" w:sz="0" w:space="0" w:color="auto"/>
                <w:right w:val="none" w:sz="0" w:space="0" w:color="auto"/>
              </w:divBdr>
            </w:div>
            <w:div w:id="2088108282">
              <w:marLeft w:val="0"/>
              <w:marRight w:val="0"/>
              <w:marTop w:val="0"/>
              <w:marBottom w:val="0"/>
              <w:divBdr>
                <w:top w:val="none" w:sz="0" w:space="0" w:color="auto"/>
                <w:left w:val="none" w:sz="0" w:space="0" w:color="auto"/>
                <w:bottom w:val="none" w:sz="0" w:space="0" w:color="auto"/>
                <w:right w:val="none" w:sz="0" w:space="0" w:color="auto"/>
              </w:divBdr>
              <w:divsChild>
                <w:div w:id="1137339426">
                  <w:marLeft w:val="0"/>
                  <w:marRight w:val="0"/>
                  <w:marTop w:val="0"/>
                  <w:marBottom w:val="0"/>
                  <w:divBdr>
                    <w:top w:val="none" w:sz="0" w:space="0" w:color="auto"/>
                    <w:left w:val="none" w:sz="0" w:space="0" w:color="auto"/>
                    <w:bottom w:val="none" w:sz="0" w:space="0" w:color="auto"/>
                    <w:right w:val="none" w:sz="0" w:space="0" w:color="auto"/>
                  </w:divBdr>
                  <w:divsChild>
                    <w:div w:id="1448042083">
                      <w:marLeft w:val="0"/>
                      <w:marRight w:val="0"/>
                      <w:marTop w:val="0"/>
                      <w:marBottom w:val="0"/>
                      <w:divBdr>
                        <w:top w:val="none" w:sz="0" w:space="0" w:color="auto"/>
                        <w:left w:val="none" w:sz="0" w:space="0" w:color="auto"/>
                        <w:bottom w:val="none" w:sz="0" w:space="0" w:color="auto"/>
                        <w:right w:val="none" w:sz="0" w:space="0" w:color="auto"/>
                      </w:divBdr>
                    </w:div>
                    <w:div w:id="8403141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34975834">
          <w:marLeft w:val="0"/>
          <w:marRight w:val="0"/>
          <w:marTop w:val="0"/>
          <w:marBottom w:val="0"/>
          <w:divBdr>
            <w:top w:val="none" w:sz="0" w:space="0" w:color="auto"/>
            <w:left w:val="none" w:sz="0" w:space="0" w:color="auto"/>
            <w:bottom w:val="none" w:sz="0" w:space="0" w:color="auto"/>
            <w:right w:val="none" w:sz="0" w:space="0" w:color="auto"/>
          </w:divBdr>
        </w:div>
      </w:divsChild>
    </w:div>
    <w:div w:id="1400709972">
      <w:bodyDiv w:val="1"/>
      <w:marLeft w:val="0"/>
      <w:marRight w:val="0"/>
      <w:marTop w:val="0"/>
      <w:marBottom w:val="0"/>
      <w:divBdr>
        <w:top w:val="none" w:sz="0" w:space="0" w:color="auto"/>
        <w:left w:val="none" w:sz="0" w:space="0" w:color="auto"/>
        <w:bottom w:val="none" w:sz="0" w:space="0" w:color="auto"/>
        <w:right w:val="none" w:sz="0" w:space="0" w:color="auto"/>
      </w:divBdr>
      <w:divsChild>
        <w:div w:id="25251846">
          <w:marLeft w:val="0"/>
          <w:marRight w:val="0"/>
          <w:marTop w:val="0"/>
          <w:marBottom w:val="525"/>
          <w:divBdr>
            <w:top w:val="none" w:sz="0" w:space="0" w:color="auto"/>
            <w:left w:val="none" w:sz="0" w:space="0" w:color="auto"/>
            <w:bottom w:val="none" w:sz="0" w:space="0" w:color="auto"/>
            <w:right w:val="none" w:sz="0" w:space="0" w:color="auto"/>
          </w:divBdr>
          <w:divsChild>
            <w:div w:id="839269838">
              <w:marLeft w:val="0"/>
              <w:marRight w:val="0"/>
              <w:marTop w:val="0"/>
              <w:marBottom w:val="0"/>
              <w:divBdr>
                <w:top w:val="none" w:sz="0" w:space="0" w:color="auto"/>
                <w:left w:val="none" w:sz="0" w:space="0" w:color="auto"/>
                <w:bottom w:val="none" w:sz="0" w:space="0" w:color="auto"/>
                <w:right w:val="none" w:sz="0" w:space="0" w:color="auto"/>
              </w:divBdr>
            </w:div>
            <w:div w:id="204606164">
              <w:marLeft w:val="0"/>
              <w:marRight w:val="0"/>
              <w:marTop w:val="0"/>
              <w:marBottom w:val="0"/>
              <w:divBdr>
                <w:top w:val="none" w:sz="0" w:space="0" w:color="auto"/>
                <w:left w:val="none" w:sz="0" w:space="0" w:color="auto"/>
                <w:bottom w:val="none" w:sz="0" w:space="0" w:color="auto"/>
                <w:right w:val="none" w:sz="0" w:space="0" w:color="auto"/>
              </w:divBdr>
              <w:divsChild>
                <w:div w:id="1409111633">
                  <w:marLeft w:val="0"/>
                  <w:marRight w:val="0"/>
                  <w:marTop w:val="0"/>
                  <w:marBottom w:val="0"/>
                  <w:divBdr>
                    <w:top w:val="none" w:sz="0" w:space="0" w:color="auto"/>
                    <w:left w:val="none" w:sz="0" w:space="0" w:color="auto"/>
                    <w:bottom w:val="none" w:sz="0" w:space="0" w:color="auto"/>
                    <w:right w:val="none" w:sz="0" w:space="0" w:color="auto"/>
                  </w:divBdr>
                  <w:divsChild>
                    <w:div w:id="400099671">
                      <w:marLeft w:val="0"/>
                      <w:marRight w:val="0"/>
                      <w:marTop w:val="0"/>
                      <w:marBottom w:val="0"/>
                      <w:divBdr>
                        <w:top w:val="none" w:sz="0" w:space="0" w:color="auto"/>
                        <w:left w:val="none" w:sz="0" w:space="0" w:color="auto"/>
                        <w:bottom w:val="none" w:sz="0" w:space="0" w:color="auto"/>
                        <w:right w:val="none" w:sz="0" w:space="0" w:color="auto"/>
                      </w:divBdr>
                    </w:div>
                    <w:div w:id="120961164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46584217">
          <w:marLeft w:val="0"/>
          <w:marRight w:val="0"/>
          <w:marTop w:val="0"/>
          <w:marBottom w:val="0"/>
          <w:divBdr>
            <w:top w:val="none" w:sz="0" w:space="0" w:color="auto"/>
            <w:left w:val="none" w:sz="0" w:space="0" w:color="auto"/>
            <w:bottom w:val="none" w:sz="0" w:space="0" w:color="auto"/>
            <w:right w:val="none" w:sz="0" w:space="0" w:color="auto"/>
          </w:divBdr>
        </w:div>
      </w:divsChild>
    </w:div>
    <w:div w:id="1403672470">
      <w:bodyDiv w:val="1"/>
      <w:marLeft w:val="0"/>
      <w:marRight w:val="0"/>
      <w:marTop w:val="0"/>
      <w:marBottom w:val="0"/>
      <w:divBdr>
        <w:top w:val="none" w:sz="0" w:space="0" w:color="auto"/>
        <w:left w:val="none" w:sz="0" w:space="0" w:color="auto"/>
        <w:bottom w:val="none" w:sz="0" w:space="0" w:color="auto"/>
        <w:right w:val="none" w:sz="0" w:space="0" w:color="auto"/>
      </w:divBdr>
      <w:divsChild>
        <w:div w:id="1438794582">
          <w:marLeft w:val="0"/>
          <w:marRight w:val="0"/>
          <w:marTop w:val="0"/>
          <w:marBottom w:val="525"/>
          <w:divBdr>
            <w:top w:val="none" w:sz="0" w:space="0" w:color="auto"/>
            <w:left w:val="none" w:sz="0" w:space="0" w:color="auto"/>
            <w:bottom w:val="none" w:sz="0" w:space="0" w:color="auto"/>
            <w:right w:val="none" w:sz="0" w:space="0" w:color="auto"/>
          </w:divBdr>
          <w:divsChild>
            <w:div w:id="1701321224">
              <w:marLeft w:val="0"/>
              <w:marRight w:val="0"/>
              <w:marTop w:val="0"/>
              <w:marBottom w:val="0"/>
              <w:divBdr>
                <w:top w:val="none" w:sz="0" w:space="0" w:color="auto"/>
                <w:left w:val="none" w:sz="0" w:space="0" w:color="auto"/>
                <w:bottom w:val="none" w:sz="0" w:space="0" w:color="auto"/>
                <w:right w:val="none" w:sz="0" w:space="0" w:color="auto"/>
              </w:divBdr>
            </w:div>
            <w:div w:id="1349062352">
              <w:marLeft w:val="0"/>
              <w:marRight w:val="0"/>
              <w:marTop w:val="0"/>
              <w:marBottom w:val="0"/>
              <w:divBdr>
                <w:top w:val="none" w:sz="0" w:space="0" w:color="auto"/>
                <w:left w:val="none" w:sz="0" w:space="0" w:color="auto"/>
                <w:bottom w:val="none" w:sz="0" w:space="0" w:color="auto"/>
                <w:right w:val="none" w:sz="0" w:space="0" w:color="auto"/>
              </w:divBdr>
              <w:divsChild>
                <w:div w:id="1107506535">
                  <w:marLeft w:val="0"/>
                  <w:marRight w:val="0"/>
                  <w:marTop w:val="0"/>
                  <w:marBottom w:val="0"/>
                  <w:divBdr>
                    <w:top w:val="none" w:sz="0" w:space="0" w:color="auto"/>
                    <w:left w:val="none" w:sz="0" w:space="0" w:color="auto"/>
                    <w:bottom w:val="none" w:sz="0" w:space="0" w:color="auto"/>
                    <w:right w:val="none" w:sz="0" w:space="0" w:color="auto"/>
                  </w:divBdr>
                  <w:divsChild>
                    <w:div w:id="598561208">
                      <w:marLeft w:val="0"/>
                      <w:marRight w:val="0"/>
                      <w:marTop w:val="0"/>
                      <w:marBottom w:val="0"/>
                      <w:divBdr>
                        <w:top w:val="none" w:sz="0" w:space="0" w:color="auto"/>
                        <w:left w:val="none" w:sz="0" w:space="0" w:color="auto"/>
                        <w:bottom w:val="none" w:sz="0" w:space="0" w:color="auto"/>
                        <w:right w:val="none" w:sz="0" w:space="0" w:color="auto"/>
                      </w:divBdr>
                    </w:div>
                    <w:div w:id="51376676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36789207">
          <w:marLeft w:val="0"/>
          <w:marRight w:val="0"/>
          <w:marTop w:val="0"/>
          <w:marBottom w:val="0"/>
          <w:divBdr>
            <w:top w:val="none" w:sz="0" w:space="0" w:color="auto"/>
            <w:left w:val="none" w:sz="0" w:space="0" w:color="auto"/>
            <w:bottom w:val="none" w:sz="0" w:space="0" w:color="auto"/>
            <w:right w:val="none" w:sz="0" w:space="0" w:color="auto"/>
          </w:divBdr>
          <w:divsChild>
            <w:div w:id="1274052236">
              <w:marLeft w:val="0"/>
              <w:marRight w:val="0"/>
              <w:marTop w:val="0"/>
              <w:marBottom w:val="0"/>
              <w:divBdr>
                <w:top w:val="none" w:sz="0" w:space="0" w:color="auto"/>
                <w:left w:val="none" w:sz="0" w:space="0" w:color="auto"/>
                <w:bottom w:val="none" w:sz="0" w:space="0" w:color="auto"/>
                <w:right w:val="none" w:sz="0" w:space="0" w:color="auto"/>
              </w:divBdr>
              <w:divsChild>
                <w:div w:id="701976680">
                  <w:marLeft w:val="0"/>
                  <w:marRight w:val="0"/>
                  <w:marTop w:val="0"/>
                  <w:marBottom w:val="0"/>
                  <w:divBdr>
                    <w:top w:val="none" w:sz="0" w:space="0" w:color="auto"/>
                    <w:left w:val="none" w:sz="0" w:space="0" w:color="auto"/>
                    <w:bottom w:val="none" w:sz="0" w:space="0" w:color="auto"/>
                    <w:right w:val="none" w:sz="0" w:space="0" w:color="auto"/>
                  </w:divBdr>
                  <w:divsChild>
                    <w:div w:id="1123960293">
                      <w:marLeft w:val="0"/>
                      <w:marRight w:val="0"/>
                      <w:marTop w:val="0"/>
                      <w:marBottom w:val="0"/>
                      <w:divBdr>
                        <w:top w:val="none" w:sz="0" w:space="0" w:color="auto"/>
                        <w:left w:val="none" w:sz="0" w:space="0" w:color="auto"/>
                        <w:bottom w:val="none" w:sz="0" w:space="0" w:color="auto"/>
                        <w:right w:val="none" w:sz="0" w:space="0" w:color="auto"/>
                      </w:divBdr>
                    </w:div>
                    <w:div w:id="3262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620">
      <w:bodyDiv w:val="1"/>
      <w:marLeft w:val="0"/>
      <w:marRight w:val="0"/>
      <w:marTop w:val="0"/>
      <w:marBottom w:val="0"/>
      <w:divBdr>
        <w:top w:val="none" w:sz="0" w:space="0" w:color="auto"/>
        <w:left w:val="none" w:sz="0" w:space="0" w:color="auto"/>
        <w:bottom w:val="none" w:sz="0" w:space="0" w:color="auto"/>
        <w:right w:val="none" w:sz="0" w:space="0" w:color="auto"/>
      </w:divBdr>
      <w:divsChild>
        <w:div w:id="1022247571">
          <w:marLeft w:val="0"/>
          <w:marRight w:val="0"/>
          <w:marTop w:val="0"/>
          <w:marBottom w:val="525"/>
          <w:divBdr>
            <w:top w:val="none" w:sz="0" w:space="0" w:color="auto"/>
            <w:left w:val="none" w:sz="0" w:space="0" w:color="auto"/>
            <w:bottom w:val="none" w:sz="0" w:space="0" w:color="auto"/>
            <w:right w:val="none" w:sz="0" w:space="0" w:color="auto"/>
          </w:divBdr>
          <w:divsChild>
            <w:div w:id="1068066083">
              <w:marLeft w:val="0"/>
              <w:marRight w:val="0"/>
              <w:marTop w:val="0"/>
              <w:marBottom w:val="0"/>
              <w:divBdr>
                <w:top w:val="none" w:sz="0" w:space="0" w:color="auto"/>
                <w:left w:val="none" w:sz="0" w:space="0" w:color="auto"/>
                <w:bottom w:val="none" w:sz="0" w:space="0" w:color="auto"/>
                <w:right w:val="none" w:sz="0" w:space="0" w:color="auto"/>
              </w:divBdr>
            </w:div>
            <w:div w:id="190648239">
              <w:marLeft w:val="0"/>
              <w:marRight w:val="0"/>
              <w:marTop w:val="0"/>
              <w:marBottom w:val="0"/>
              <w:divBdr>
                <w:top w:val="none" w:sz="0" w:space="0" w:color="auto"/>
                <w:left w:val="none" w:sz="0" w:space="0" w:color="auto"/>
                <w:bottom w:val="none" w:sz="0" w:space="0" w:color="auto"/>
                <w:right w:val="none" w:sz="0" w:space="0" w:color="auto"/>
              </w:divBdr>
              <w:divsChild>
                <w:div w:id="746196366">
                  <w:marLeft w:val="0"/>
                  <w:marRight w:val="0"/>
                  <w:marTop w:val="0"/>
                  <w:marBottom w:val="0"/>
                  <w:divBdr>
                    <w:top w:val="none" w:sz="0" w:space="0" w:color="auto"/>
                    <w:left w:val="none" w:sz="0" w:space="0" w:color="auto"/>
                    <w:bottom w:val="none" w:sz="0" w:space="0" w:color="auto"/>
                    <w:right w:val="none" w:sz="0" w:space="0" w:color="auto"/>
                  </w:divBdr>
                  <w:divsChild>
                    <w:div w:id="418789712">
                      <w:marLeft w:val="0"/>
                      <w:marRight w:val="0"/>
                      <w:marTop w:val="0"/>
                      <w:marBottom w:val="0"/>
                      <w:divBdr>
                        <w:top w:val="none" w:sz="0" w:space="0" w:color="auto"/>
                        <w:left w:val="none" w:sz="0" w:space="0" w:color="auto"/>
                        <w:bottom w:val="none" w:sz="0" w:space="0" w:color="auto"/>
                        <w:right w:val="none" w:sz="0" w:space="0" w:color="auto"/>
                      </w:divBdr>
                    </w:div>
                    <w:div w:id="101746478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0526428">
          <w:marLeft w:val="0"/>
          <w:marRight w:val="0"/>
          <w:marTop w:val="0"/>
          <w:marBottom w:val="0"/>
          <w:divBdr>
            <w:top w:val="none" w:sz="0" w:space="0" w:color="auto"/>
            <w:left w:val="none" w:sz="0" w:space="0" w:color="auto"/>
            <w:bottom w:val="none" w:sz="0" w:space="0" w:color="auto"/>
            <w:right w:val="none" w:sz="0" w:space="0" w:color="auto"/>
          </w:divBdr>
          <w:divsChild>
            <w:div w:id="785656398">
              <w:marLeft w:val="0"/>
              <w:marRight w:val="0"/>
              <w:marTop w:val="0"/>
              <w:marBottom w:val="0"/>
              <w:divBdr>
                <w:top w:val="none" w:sz="0" w:space="0" w:color="auto"/>
                <w:left w:val="none" w:sz="0" w:space="0" w:color="auto"/>
                <w:bottom w:val="none" w:sz="0" w:space="0" w:color="auto"/>
                <w:right w:val="none" w:sz="0" w:space="0" w:color="auto"/>
              </w:divBdr>
              <w:divsChild>
                <w:div w:id="1680424251">
                  <w:marLeft w:val="0"/>
                  <w:marRight w:val="0"/>
                  <w:marTop w:val="0"/>
                  <w:marBottom w:val="0"/>
                  <w:divBdr>
                    <w:top w:val="none" w:sz="0" w:space="0" w:color="auto"/>
                    <w:left w:val="none" w:sz="0" w:space="0" w:color="auto"/>
                    <w:bottom w:val="none" w:sz="0" w:space="0" w:color="auto"/>
                    <w:right w:val="none" w:sz="0" w:space="0" w:color="auto"/>
                  </w:divBdr>
                </w:div>
                <w:div w:id="1638489977">
                  <w:marLeft w:val="0"/>
                  <w:marRight w:val="0"/>
                  <w:marTop w:val="0"/>
                  <w:marBottom w:val="0"/>
                  <w:divBdr>
                    <w:top w:val="none" w:sz="0" w:space="0" w:color="auto"/>
                    <w:left w:val="none" w:sz="0" w:space="0" w:color="auto"/>
                    <w:bottom w:val="none" w:sz="0" w:space="0" w:color="auto"/>
                    <w:right w:val="none" w:sz="0" w:space="0" w:color="auto"/>
                  </w:divBdr>
                  <w:divsChild>
                    <w:div w:id="185600934">
                      <w:marLeft w:val="0"/>
                      <w:marRight w:val="0"/>
                      <w:marTop w:val="0"/>
                      <w:marBottom w:val="0"/>
                      <w:divBdr>
                        <w:top w:val="none" w:sz="0" w:space="0" w:color="auto"/>
                        <w:left w:val="none" w:sz="0" w:space="0" w:color="auto"/>
                        <w:bottom w:val="none" w:sz="0" w:space="0" w:color="auto"/>
                        <w:right w:val="none" w:sz="0" w:space="0" w:color="auto"/>
                      </w:divBdr>
                    </w:div>
                    <w:div w:id="634213374">
                      <w:marLeft w:val="0"/>
                      <w:marRight w:val="0"/>
                      <w:marTop w:val="0"/>
                      <w:marBottom w:val="0"/>
                      <w:divBdr>
                        <w:top w:val="none" w:sz="0" w:space="0" w:color="auto"/>
                        <w:left w:val="none" w:sz="0" w:space="0" w:color="auto"/>
                        <w:bottom w:val="none" w:sz="0" w:space="0" w:color="auto"/>
                        <w:right w:val="none" w:sz="0" w:space="0" w:color="auto"/>
                      </w:divBdr>
                      <w:divsChild>
                        <w:div w:id="164788757">
                          <w:marLeft w:val="0"/>
                          <w:marRight w:val="0"/>
                          <w:marTop w:val="0"/>
                          <w:marBottom w:val="0"/>
                          <w:divBdr>
                            <w:top w:val="none" w:sz="0" w:space="0" w:color="auto"/>
                            <w:left w:val="none" w:sz="0" w:space="0" w:color="auto"/>
                            <w:bottom w:val="none" w:sz="0" w:space="0" w:color="auto"/>
                            <w:right w:val="none" w:sz="0" w:space="0" w:color="auto"/>
                          </w:divBdr>
                          <w:divsChild>
                            <w:div w:id="596599905">
                              <w:marLeft w:val="0"/>
                              <w:marRight w:val="0"/>
                              <w:marTop w:val="0"/>
                              <w:marBottom w:val="0"/>
                              <w:divBdr>
                                <w:top w:val="none" w:sz="0" w:space="0" w:color="auto"/>
                                <w:left w:val="none" w:sz="0" w:space="0" w:color="auto"/>
                                <w:bottom w:val="none" w:sz="0" w:space="0" w:color="auto"/>
                                <w:right w:val="none" w:sz="0" w:space="0" w:color="auto"/>
                              </w:divBdr>
                              <w:divsChild>
                                <w:div w:id="75323365">
                                  <w:marLeft w:val="0"/>
                                  <w:marRight w:val="0"/>
                                  <w:marTop w:val="0"/>
                                  <w:marBottom w:val="0"/>
                                  <w:divBdr>
                                    <w:top w:val="none" w:sz="0" w:space="0" w:color="auto"/>
                                    <w:left w:val="none" w:sz="0" w:space="0" w:color="auto"/>
                                    <w:bottom w:val="none" w:sz="0" w:space="0" w:color="auto"/>
                                    <w:right w:val="none" w:sz="0" w:space="0" w:color="auto"/>
                                  </w:divBdr>
                                  <w:divsChild>
                                    <w:div w:id="1918859018">
                                      <w:marLeft w:val="0"/>
                                      <w:marRight w:val="0"/>
                                      <w:marTop w:val="0"/>
                                      <w:marBottom w:val="0"/>
                                      <w:divBdr>
                                        <w:top w:val="single" w:sz="6" w:space="0" w:color="939393"/>
                                        <w:left w:val="single" w:sz="6" w:space="11" w:color="939393"/>
                                        <w:bottom w:val="single" w:sz="6" w:space="0" w:color="FFFFFF"/>
                                        <w:right w:val="single" w:sz="6" w:space="11" w:color="939393"/>
                                      </w:divBdr>
                                    </w:div>
                                    <w:div w:id="17697363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08170592">
                                  <w:marLeft w:val="0"/>
                                  <w:marRight w:val="0"/>
                                  <w:marTop w:val="0"/>
                                  <w:marBottom w:val="180"/>
                                  <w:divBdr>
                                    <w:top w:val="single" w:sz="6" w:space="0" w:color="939393"/>
                                    <w:left w:val="single" w:sz="6" w:space="0" w:color="939393"/>
                                    <w:bottom w:val="single" w:sz="6" w:space="0" w:color="939393"/>
                                    <w:right w:val="single" w:sz="6" w:space="0" w:color="939393"/>
                                  </w:divBdr>
                                  <w:divsChild>
                                    <w:div w:id="277760115">
                                      <w:marLeft w:val="0"/>
                                      <w:marRight w:val="0"/>
                                      <w:marTop w:val="0"/>
                                      <w:marBottom w:val="0"/>
                                      <w:divBdr>
                                        <w:top w:val="none" w:sz="0" w:space="0" w:color="auto"/>
                                        <w:left w:val="none" w:sz="0" w:space="0" w:color="auto"/>
                                        <w:bottom w:val="none" w:sz="0" w:space="0" w:color="auto"/>
                                        <w:right w:val="none" w:sz="0" w:space="0" w:color="auto"/>
                                      </w:divBdr>
                                      <w:divsChild>
                                        <w:div w:id="34001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593950">
                          <w:marLeft w:val="0"/>
                          <w:marRight w:val="0"/>
                          <w:marTop w:val="0"/>
                          <w:marBottom w:val="0"/>
                          <w:divBdr>
                            <w:top w:val="none" w:sz="0" w:space="0" w:color="auto"/>
                            <w:left w:val="none" w:sz="0" w:space="0" w:color="auto"/>
                            <w:bottom w:val="none" w:sz="0" w:space="0" w:color="auto"/>
                            <w:right w:val="none" w:sz="0" w:space="0" w:color="auto"/>
                          </w:divBdr>
                          <w:divsChild>
                            <w:div w:id="490022276">
                              <w:marLeft w:val="0"/>
                              <w:marRight w:val="0"/>
                              <w:marTop w:val="0"/>
                              <w:marBottom w:val="0"/>
                              <w:divBdr>
                                <w:top w:val="none" w:sz="0" w:space="0" w:color="auto"/>
                                <w:left w:val="none" w:sz="0" w:space="0" w:color="auto"/>
                                <w:bottom w:val="none" w:sz="0" w:space="0" w:color="auto"/>
                                <w:right w:val="none" w:sz="0" w:space="0" w:color="auto"/>
                              </w:divBdr>
                              <w:divsChild>
                                <w:div w:id="765618931">
                                  <w:marLeft w:val="0"/>
                                  <w:marRight w:val="0"/>
                                  <w:marTop w:val="0"/>
                                  <w:marBottom w:val="0"/>
                                  <w:divBdr>
                                    <w:top w:val="single" w:sz="6" w:space="0" w:color="939393"/>
                                    <w:left w:val="single" w:sz="6" w:space="11" w:color="939393"/>
                                    <w:bottom w:val="single" w:sz="6" w:space="0" w:color="FFFFFF"/>
                                    <w:right w:val="single" w:sz="6" w:space="11" w:color="939393"/>
                                  </w:divBdr>
                                </w:div>
                                <w:div w:id="57890231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73108733">
                              <w:marLeft w:val="0"/>
                              <w:marRight w:val="0"/>
                              <w:marTop w:val="0"/>
                              <w:marBottom w:val="180"/>
                              <w:divBdr>
                                <w:top w:val="single" w:sz="6" w:space="0" w:color="939393"/>
                                <w:left w:val="single" w:sz="6" w:space="0" w:color="939393"/>
                                <w:bottom w:val="single" w:sz="6" w:space="0" w:color="939393"/>
                                <w:right w:val="single" w:sz="6" w:space="0" w:color="939393"/>
                              </w:divBdr>
                              <w:divsChild>
                                <w:div w:id="1064182088">
                                  <w:marLeft w:val="0"/>
                                  <w:marRight w:val="0"/>
                                  <w:marTop w:val="0"/>
                                  <w:marBottom w:val="0"/>
                                  <w:divBdr>
                                    <w:top w:val="none" w:sz="0" w:space="0" w:color="auto"/>
                                    <w:left w:val="none" w:sz="0" w:space="0" w:color="auto"/>
                                    <w:bottom w:val="none" w:sz="0" w:space="0" w:color="auto"/>
                                    <w:right w:val="none" w:sz="0" w:space="0" w:color="auto"/>
                                  </w:divBdr>
                                  <w:divsChild>
                                    <w:div w:id="14826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1038">
                  <w:marLeft w:val="0"/>
                  <w:marRight w:val="0"/>
                  <w:marTop w:val="0"/>
                  <w:marBottom w:val="0"/>
                  <w:divBdr>
                    <w:top w:val="none" w:sz="0" w:space="0" w:color="auto"/>
                    <w:left w:val="none" w:sz="0" w:space="0" w:color="auto"/>
                    <w:bottom w:val="none" w:sz="0" w:space="0" w:color="auto"/>
                    <w:right w:val="none" w:sz="0" w:space="0" w:color="auto"/>
                  </w:divBdr>
                  <w:divsChild>
                    <w:div w:id="1404913482">
                      <w:marLeft w:val="0"/>
                      <w:marRight w:val="0"/>
                      <w:marTop w:val="0"/>
                      <w:marBottom w:val="0"/>
                      <w:divBdr>
                        <w:top w:val="none" w:sz="0" w:space="0" w:color="auto"/>
                        <w:left w:val="none" w:sz="0" w:space="0" w:color="auto"/>
                        <w:bottom w:val="none" w:sz="0" w:space="0" w:color="auto"/>
                        <w:right w:val="none" w:sz="0" w:space="0" w:color="auto"/>
                      </w:divBdr>
                    </w:div>
                    <w:div w:id="586234093">
                      <w:marLeft w:val="0"/>
                      <w:marRight w:val="0"/>
                      <w:marTop w:val="0"/>
                      <w:marBottom w:val="0"/>
                      <w:divBdr>
                        <w:top w:val="none" w:sz="0" w:space="0" w:color="auto"/>
                        <w:left w:val="none" w:sz="0" w:space="0" w:color="auto"/>
                        <w:bottom w:val="none" w:sz="0" w:space="0" w:color="auto"/>
                        <w:right w:val="none" w:sz="0" w:space="0" w:color="auto"/>
                      </w:divBdr>
                      <w:divsChild>
                        <w:div w:id="468088768">
                          <w:marLeft w:val="0"/>
                          <w:marRight w:val="0"/>
                          <w:marTop w:val="0"/>
                          <w:marBottom w:val="0"/>
                          <w:divBdr>
                            <w:top w:val="none" w:sz="0" w:space="0" w:color="auto"/>
                            <w:left w:val="none" w:sz="0" w:space="0" w:color="auto"/>
                            <w:bottom w:val="none" w:sz="0" w:space="0" w:color="auto"/>
                            <w:right w:val="none" w:sz="0" w:space="0" w:color="auto"/>
                          </w:divBdr>
                          <w:divsChild>
                            <w:div w:id="1855803418">
                              <w:marLeft w:val="0"/>
                              <w:marRight w:val="0"/>
                              <w:marTop w:val="0"/>
                              <w:marBottom w:val="0"/>
                              <w:divBdr>
                                <w:top w:val="none" w:sz="0" w:space="0" w:color="auto"/>
                                <w:left w:val="none" w:sz="0" w:space="0" w:color="auto"/>
                                <w:bottom w:val="none" w:sz="0" w:space="0" w:color="auto"/>
                                <w:right w:val="none" w:sz="0" w:space="0" w:color="auto"/>
                              </w:divBdr>
                              <w:divsChild>
                                <w:div w:id="463620514">
                                  <w:marLeft w:val="0"/>
                                  <w:marRight w:val="0"/>
                                  <w:marTop w:val="0"/>
                                  <w:marBottom w:val="0"/>
                                  <w:divBdr>
                                    <w:top w:val="none" w:sz="0" w:space="0" w:color="auto"/>
                                    <w:left w:val="none" w:sz="0" w:space="0" w:color="auto"/>
                                    <w:bottom w:val="none" w:sz="0" w:space="0" w:color="auto"/>
                                    <w:right w:val="none" w:sz="0" w:space="0" w:color="auto"/>
                                  </w:divBdr>
                                  <w:divsChild>
                                    <w:div w:id="1828933157">
                                      <w:marLeft w:val="0"/>
                                      <w:marRight w:val="0"/>
                                      <w:marTop w:val="0"/>
                                      <w:marBottom w:val="0"/>
                                      <w:divBdr>
                                        <w:top w:val="single" w:sz="6" w:space="0" w:color="939393"/>
                                        <w:left w:val="single" w:sz="6" w:space="11" w:color="939393"/>
                                        <w:bottom w:val="single" w:sz="6" w:space="0" w:color="FFFFFF"/>
                                        <w:right w:val="single" w:sz="6" w:space="11" w:color="939393"/>
                                      </w:divBdr>
                                    </w:div>
                                    <w:div w:id="209820619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92463892">
                                  <w:marLeft w:val="0"/>
                                  <w:marRight w:val="0"/>
                                  <w:marTop w:val="0"/>
                                  <w:marBottom w:val="180"/>
                                  <w:divBdr>
                                    <w:top w:val="single" w:sz="6" w:space="0" w:color="939393"/>
                                    <w:left w:val="single" w:sz="6" w:space="0" w:color="939393"/>
                                    <w:bottom w:val="single" w:sz="6" w:space="0" w:color="939393"/>
                                    <w:right w:val="single" w:sz="6" w:space="0" w:color="939393"/>
                                  </w:divBdr>
                                  <w:divsChild>
                                    <w:div w:id="745111207">
                                      <w:marLeft w:val="0"/>
                                      <w:marRight w:val="0"/>
                                      <w:marTop w:val="0"/>
                                      <w:marBottom w:val="0"/>
                                      <w:divBdr>
                                        <w:top w:val="none" w:sz="0" w:space="0" w:color="auto"/>
                                        <w:left w:val="none" w:sz="0" w:space="0" w:color="auto"/>
                                        <w:bottom w:val="none" w:sz="0" w:space="0" w:color="auto"/>
                                        <w:right w:val="none" w:sz="0" w:space="0" w:color="auto"/>
                                      </w:divBdr>
                                      <w:divsChild>
                                        <w:div w:id="18485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261707">
      <w:bodyDiv w:val="1"/>
      <w:marLeft w:val="0"/>
      <w:marRight w:val="0"/>
      <w:marTop w:val="0"/>
      <w:marBottom w:val="0"/>
      <w:divBdr>
        <w:top w:val="none" w:sz="0" w:space="0" w:color="auto"/>
        <w:left w:val="none" w:sz="0" w:space="0" w:color="auto"/>
        <w:bottom w:val="none" w:sz="0" w:space="0" w:color="auto"/>
        <w:right w:val="none" w:sz="0" w:space="0" w:color="auto"/>
      </w:divBdr>
      <w:divsChild>
        <w:div w:id="629241206">
          <w:marLeft w:val="0"/>
          <w:marRight w:val="0"/>
          <w:marTop w:val="0"/>
          <w:marBottom w:val="525"/>
          <w:divBdr>
            <w:top w:val="none" w:sz="0" w:space="0" w:color="auto"/>
            <w:left w:val="none" w:sz="0" w:space="0" w:color="auto"/>
            <w:bottom w:val="none" w:sz="0" w:space="0" w:color="auto"/>
            <w:right w:val="none" w:sz="0" w:space="0" w:color="auto"/>
          </w:divBdr>
          <w:divsChild>
            <w:div w:id="1126657173">
              <w:marLeft w:val="0"/>
              <w:marRight w:val="0"/>
              <w:marTop w:val="0"/>
              <w:marBottom w:val="0"/>
              <w:divBdr>
                <w:top w:val="none" w:sz="0" w:space="0" w:color="auto"/>
                <w:left w:val="none" w:sz="0" w:space="0" w:color="auto"/>
                <w:bottom w:val="none" w:sz="0" w:space="0" w:color="auto"/>
                <w:right w:val="none" w:sz="0" w:space="0" w:color="auto"/>
              </w:divBdr>
            </w:div>
            <w:div w:id="1043333701">
              <w:marLeft w:val="0"/>
              <w:marRight w:val="0"/>
              <w:marTop w:val="0"/>
              <w:marBottom w:val="0"/>
              <w:divBdr>
                <w:top w:val="none" w:sz="0" w:space="0" w:color="auto"/>
                <w:left w:val="none" w:sz="0" w:space="0" w:color="auto"/>
                <w:bottom w:val="none" w:sz="0" w:space="0" w:color="auto"/>
                <w:right w:val="none" w:sz="0" w:space="0" w:color="auto"/>
              </w:divBdr>
              <w:divsChild>
                <w:div w:id="1465200114">
                  <w:marLeft w:val="0"/>
                  <w:marRight w:val="0"/>
                  <w:marTop w:val="0"/>
                  <w:marBottom w:val="0"/>
                  <w:divBdr>
                    <w:top w:val="none" w:sz="0" w:space="0" w:color="auto"/>
                    <w:left w:val="none" w:sz="0" w:space="0" w:color="auto"/>
                    <w:bottom w:val="none" w:sz="0" w:space="0" w:color="auto"/>
                    <w:right w:val="none" w:sz="0" w:space="0" w:color="auto"/>
                  </w:divBdr>
                  <w:divsChild>
                    <w:div w:id="953681891">
                      <w:marLeft w:val="0"/>
                      <w:marRight w:val="0"/>
                      <w:marTop w:val="0"/>
                      <w:marBottom w:val="0"/>
                      <w:divBdr>
                        <w:top w:val="none" w:sz="0" w:space="0" w:color="auto"/>
                        <w:left w:val="none" w:sz="0" w:space="0" w:color="auto"/>
                        <w:bottom w:val="none" w:sz="0" w:space="0" w:color="auto"/>
                        <w:right w:val="none" w:sz="0" w:space="0" w:color="auto"/>
                      </w:divBdr>
                    </w:div>
                    <w:div w:id="2372483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90088726">
          <w:marLeft w:val="0"/>
          <w:marRight w:val="0"/>
          <w:marTop w:val="0"/>
          <w:marBottom w:val="0"/>
          <w:divBdr>
            <w:top w:val="none" w:sz="0" w:space="0" w:color="auto"/>
            <w:left w:val="none" w:sz="0" w:space="0" w:color="auto"/>
            <w:bottom w:val="none" w:sz="0" w:space="0" w:color="auto"/>
            <w:right w:val="none" w:sz="0" w:space="0" w:color="auto"/>
          </w:divBdr>
          <w:divsChild>
            <w:div w:id="217279575">
              <w:marLeft w:val="0"/>
              <w:marRight w:val="0"/>
              <w:marTop w:val="0"/>
              <w:marBottom w:val="0"/>
              <w:divBdr>
                <w:top w:val="none" w:sz="0" w:space="0" w:color="auto"/>
                <w:left w:val="none" w:sz="0" w:space="0" w:color="auto"/>
                <w:bottom w:val="none" w:sz="0" w:space="0" w:color="auto"/>
                <w:right w:val="none" w:sz="0" w:space="0" w:color="auto"/>
              </w:divBdr>
              <w:divsChild>
                <w:div w:id="15294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94703">
      <w:bodyDiv w:val="1"/>
      <w:marLeft w:val="0"/>
      <w:marRight w:val="0"/>
      <w:marTop w:val="0"/>
      <w:marBottom w:val="0"/>
      <w:divBdr>
        <w:top w:val="none" w:sz="0" w:space="0" w:color="auto"/>
        <w:left w:val="none" w:sz="0" w:space="0" w:color="auto"/>
        <w:bottom w:val="none" w:sz="0" w:space="0" w:color="auto"/>
        <w:right w:val="none" w:sz="0" w:space="0" w:color="auto"/>
      </w:divBdr>
      <w:divsChild>
        <w:div w:id="1878153927">
          <w:marLeft w:val="0"/>
          <w:marRight w:val="0"/>
          <w:marTop w:val="0"/>
          <w:marBottom w:val="525"/>
          <w:divBdr>
            <w:top w:val="none" w:sz="0" w:space="0" w:color="auto"/>
            <w:left w:val="none" w:sz="0" w:space="0" w:color="auto"/>
            <w:bottom w:val="none" w:sz="0" w:space="0" w:color="auto"/>
            <w:right w:val="none" w:sz="0" w:space="0" w:color="auto"/>
          </w:divBdr>
          <w:divsChild>
            <w:div w:id="1232619780">
              <w:marLeft w:val="0"/>
              <w:marRight w:val="0"/>
              <w:marTop w:val="0"/>
              <w:marBottom w:val="0"/>
              <w:divBdr>
                <w:top w:val="none" w:sz="0" w:space="0" w:color="auto"/>
                <w:left w:val="none" w:sz="0" w:space="0" w:color="auto"/>
                <w:bottom w:val="none" w:sz="0" w:space="0" w:color="auto"/>
                <w:right w:val="none" w:sz="0" w:space="0" w:color="auto"/>
              </w:divBdr>
            </w:div>
            <w:div w:id="1013142210">
              <w:marLeft w:val="0"/>
              <w:marRight w:val="0"/>
              <w:marTop w:val="0"/>
              <w:marBottom w:val="0"/>
              <w:divBdr>
                <w:top w:val="none" w:sz="0" w:space="0" w:color="auto"/>
                <w:left w:val="none" w:sz="0" w:space="0" w:color="auto"/>
                <w:bottom w:val="none" w:sz="0" w:space="0" w:color="auto"/>
                <w:right w:val="none" w:sz="0" w:space="0" w:color="auto"/>
              </w:divBdr>
              <w:divsChild>
                <w:div w:id="557667485">
                  <w:marLeft w:val="0"/>
                  <w:marRight w:val="0"/>
                  <w:marTop w:val="0"/>
                  <w:marBottom w:val="0"/>
                  <w:divBdr>
                    <w:top w:val="none" w:sz="0" w:space="0" w:color="auto"/>
                    <w:left w:val="none" w:sz="0" w:space="0" w:color="auto"/>
                    <w:bottom w:val="none" w:sz="0" w:space="0" w:color="auto"/>
                    <w:right w:val="none" w:sz="0" w:space="0" w:color="auto"/>
                  </w:divBdr>
                  <w:divsChild>
                    <w:div w:id="1055591071">
                      <w:marLeft w:val="0"/>
                      <w:marRight w:val="0"/>
                      <w:marTop w:val="0"/>
                      <w:marBottom w:val="0"/>
                      <w:divBdr>
                        <w:top w:val="none" w:sz="0" w:space="0" w:color="auto"/>
                        <w:left w:val="none" w:sz="0" w:space="0" w:color="auto"/>
                        <w:bottom w:val="none" w:sz="0" w:space="0" w:color="auto"/>
                        <w:right w:val="none" w:sz="0" w:space="0" w:color="auto"/>
                      </w:divBdr>
                    </w:div>
                    <w:div w:id="406395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55946235">
          <w:marLeft w:val="0"/>
          <w:marRight w:val="0"/>
          <w:marTop w:val="0"/>
          <w:marBottom w:val="0"/>
          <w:divBdr>
            <w:top w:val="none" w:sz="0" w:space="0" w:color="auto"/>
            <w:left w:val="none" w:sz="0" w:space="0" w:color="auto"/>
            <w:bottom w:val="none" w:sz="0" w:space="0" w:color="auto"/>
            <w:right w:val="none" w:sz="0" w:space="0" w:color="auto"/>
          </w:divBdr>
          <w:divsChild>
            <w:div w:id="1501575723">
              <w:marLeft w:val="0"/>
              <w:marRight w:val="0"/>
              <w:marTop w:val="0"/>
              <w:marBottom w:val="0"/>
              <w:divBdr>
                <w:top w:val="none" w:sz="0" w:space="0" w:color="auto"/>
                <w:left w:val="none" w:sz="0" w:space="0" w:color="auto"/>
                <w:bottom w:val="none" w:sz="0" w:space="0" w:color="auto"/>
                <w:right w:val="none" w:sz="0" w:space="0" w:color="auto"/>
              </w:divBdr>
              <w:divsChild>
                <w:div w:id="142628819">
                  <w:marLeft w:val="0"/>
                  <w:marRight w:val="0"/>
                  <w:marTop w:val="0"/>
                  <w:marBottom w:val="0"/>
                  <w:divBdr>
                    <w:top w:val="none" w:sz="0" w:space="0" w:color="auto"/>
                    <w:left w:val="none" w:sz="0" w:space="0" w:color="auto"/>
                    <w:bottom w:val="none" w:sz="0" w:space="0" w:color="auto"/>
                    <w:right w:val="none" w:sz="0" w:space="0" w:color="auto"/>
                  </w:divBdr>
                  <w:divsChild>
                    <w:div w:id="756711257">
                      <w:marLeft w:val="0"/>
                      <w:marRight w:val="0"/>
                      <w:marTop w:val="0"/>
                      <w:marBottom w:val="0"/>
                      <w:divBdr>
                        <w:top w:val="none" w:sz="0" w:space="0" w:color="auto"/>
                        <w:left w:val="none" w:sz="0" w:space="0" w:color="auto"/>
                        <w:bottom w:val="none" w:sz="0" w:space="0" w:color="auto"/>
                        <w:right w:val="none" w:sz="0" w:space="0" w:color="auto"/>
                      </w:divBdr>
                    </w:div>
                    <w:div w:id="415832886">
                      <w:marLeft w:val="0"/>
                      <w:marRight w:val="0"/>
                      <w:marTop w:val="0"/>
                      <w:marBottom w:val="0"/>
                      <w:divBdr>
                        <w:top w:val="none" w:sz="0" w:space="0" w:color="auto"/>
                        <w:left w:val="none" w:sz="0" w:space="0" w:color="auto"/>
                        <w:bottom w:val="none" w:sz="0" w:space="0" w:color="auto"/>
                        <w:right w:val="none" w:sz="0" w:space="0" w:color="auto"/>
                      </w:divBdr>
                      <w:divsChild>
                        <w:div w:id="716198135">
                          <w:marLeft w:val="0"/>
                          <w:marRight w:val="0"/>
                          <w:marTop w:val="0"/>
                          <w:marBottom w:val="0"/>
                          <w:divBdr>
                            <w:top w:val="none" w:sz="0" w:space="0" w:color="auto"/>
                            <w:left w:val="none" w:sz="0" w:space="0" w:color="auto"/>
                            <w:bottom w:val="none" w:sz="0" w:space="0" w:color="auto"/>
                            <w:right w:val="none" w:sz="0" w:space="0" w:color="auto"/>
                          </w:divBdr>
                          <w:divsChild>
                            <w:div w:id="72325829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33014189">
                          <w:marLeft w:val="0"/>
                          <w:marRight w:val="0"/>
                          <w:marTop w:val="0"/>
                          <w:marBottom w:val="180"/>
                          <w:divBdr>
                            <w:top w:val="single" w:sz="6" w:space="0" w:color="939393"/>
                            <w:left w:val="single" w:sz="6" w:space="0" w:color="939393"/>
                            <w:bottom w:val="single" w:sz="6" w:space="0" w:color="939393"/>
                            <w:right w:val="single" w:sz="6" w:space="0" w:color="939393"/>
                          </w:divBdr>
                          <w:divsChild>
                            <w:div w:id="1144006098">
                              <w:marLeft w:val="0"/>
                              <w:marRight w:val="0"/>
                              <w:marTop w:val="0"/>
                              <w:marBottom w:val="0"/>
                              <w:divBdr>
                                <w:top w:val="none" w:sz="0" w:space="0" w:color="auto"/>
                                <w:left w:val="none" w:sz="0" w:space="0" w:color="auto"/>
                                <w:bottom w:val="none" w:sz="0" w:space="0" w:color="auto"/>
                                <w:right w:val="none" w:sz="0" w:space="0" w:color="auto"/>
                              </w:divBdr>
                              <w:divsChild>
                                <w:div w:id="5859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077732">
      <w:bodyDiv w:val="1"/>
      <w:marLeft w:val="0"/>
      <w:marRight w:val="0"/>
      <w:marTop w:val="0"/>
      <w:marBottom w:val="0"/>
      <w:divBdr>
        <w:top w:val="none" w:sz="0" w:space="0" w:color="auto"/>
        <w:left w:val="none" w:sz="0" w:space="0" w:color="auto"/>
        <w:bottom w:val="none" w:sz="0" w:space="0" w:color="auto"/>
        <w:right w:val="none" w:sz="0" w:space="0" w:color="auto"/>
      </w:divBdr>
      <w:divsChild>
        <w:div w:id="989141582">
          <w:marLeft w:val="0"/>
          <w:marRight w:val="0"/>
          <w:marTop w:val="0"/>
          <w:marBottom w:val="525"/>
          <w:divBdr>
            <w:top w:val="none" w:sz="0" w:space="0" w:color="auto"/>
            <w:left w:val="none" w:sz="0" w:space="0" w:color="auto"/>
            <w:bottom w:val="none" w:sz="0" w:space="0" w:color="auto"/>
            <w:right w:val="none" w:sz="0" w:space="0" w:color="auto"/>
          </w:divBdr>
          <w:divsChild>
            <w:div w:id="257059789">
              <w:marLeft w:val="0"/>
              <w:marRight w:val="0"/>
              <w:marTop w:val="0"/>
              <w:marBottom w:val="0"/>
              <w:divBdr>
                <w:top w:val="none" w:sz="0" w:space="0" w:color="auto"/>
                <w:left w:val="none" w:sz="0" w:space="0" w:color="auto"/>
                <w:bottom w:val="none" w:sz="0" w:space="0" w:color="auto"/>
                <w:right w:val="none" w:sz="0" w:space="0" w:color="auto"/>
              </w:divBdr>
            </w:div>
            <w:div w:id="1657950388">
              <w:marLeft w:val="0"/>
              <w:marRight w:val="0"/>
              <w:marTop w:val="0"/>
              <w:marBottom w:val="0"/>
              <w:divBdr>
                <w:top w:val="none" w:sz="0" w:space="0" w:color="auto"/>
                <w:left w:val="none" w:sz="0" w:space="0" w:color="auto"/>
                <w:bottom w:val="none" w:sz="0" w:space="0" w:color="auto"/>
                <w:right w:val="none" w:sz="0" w:space="0" w:color="auto"/>
              </w:divBdr>
              <w:divsChild>
                <w:div w:id="63453981">
                  <w:marLeft w:val="0"/>
                  <w:marRight w:val="0"/>
                  <w:marTop w:val="0"/>
                  <w:marBottom w:val="0"/>
                  <w:divBdr>
                    <w:top w:val="none" w:sz="0" w:space="0" w:color="auto"/>
                    <w:left w:val="none" w:sz="0" w:space="0" w:color="auto"/>
                    <w:bottom w:val="none" w:sz="0" w:space="0" w:color="auto"/>
                    <w:right w:val="none" w:sz="0" w:space="0" w:color="auto"/>
                  </w:divBdr>
                  <w:divsChild>
                    <w:div w:id="990208663">
                      <w:marLeft w:val="0"/>
                      <w:marRight w:val="0"/>
                      <w:marTop w:val="0"/>
                      <w:marBottom w:val="0"/>
                      <w:divBdr>
                        <w:top w:val="none" w:sz="0" w:space="0" w:color="auto"/>
                        <w:left w:val="none" w:sz="0" w:space="0" w:color="auto"/>
                        <w:bottom w:val="none" w:sz="0" w:space="0" w:color="auto"/>
                        <w:right w:val="none" w:sz="0" w:space="0" w:color="auto"/>
                      </w:divBdr>
                    </w:div>
                    <w:div w:id="165729794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50256945">
          <w:marLeft w:val="0"/>
          <w:marRight w:val="0"/>
          <w:marTop w:val="0"/>
          <w:marBottom w:val="0"/>
          <w:divBdr>
            <w:top w:val="none" w:sz="0" w:space="0" w:color="auto"/>
            <w:left w:val="none" w:sz="0" w:space="0" w:color="auto"/>
            <w:bottom w:val="none" w:sz="0" w:space="0" w:color="auto"/>
            <w:right w:val="none" w:sz="0" w:space="0" w:color="auto"/>
          </w:divBdr>
        </w:div>
      </w:divsChild>
    </w:div>
    <w:div w:id="1421681787">
      <w:bodyDiv w:val="1"/>
      <w:marLeft w:val="0"/>
      <w:marRight w:val="0"/>
      <w:marTop w:val="0"/>
      <w:marBottom w:val="0"/>
      <w:divBdr>
        <w:top w:val="none" w:sz="0" w:space="0" w:color="auto"/>
        <w:left w:val="none" w:sz="0" w:space="0" w:color="auto"/>
        <w:bottom w:val="none" w:sz="0" w:space="0" w:color="auto"/>
        <w:right w:val="none" w:sz="0" w:space="0" w:color="auto"/>
      </w:divBdr>
      <w:divsChild>
        <w:div w:id="1833986250">
          <w:marLeft w:val="0"/>
          <w:marRight w:val="0"/>
          <w:marTop w:val="0"/>
          <w:marBottom w:val="525"/>
          <w:divBdr>
            <w:top w:val="none" w:sz="0" w:space="0" w:color="auto"/>
            <w:left w:val="none" w:sz="0" w:space="0" w:color="auto"/>
            <w:bottom w:val="none" w:sz="0" w:space="0" w:color="auto"/>
            <w:right w:val="none" w:sz="0" w:space="0" w:color="auto"/>
          </w:divBdr>
          <w:divsChild>
            <w:div w:id="90972492">
              <w:marLeft w:val="0"/>
              <w:marRight w:val="0"/>
              <w:marTop w:val="0"/>
              <w:marBottom w:val="0"/>
              <w:divBdr>
                <w:top w:val="none" w:sz="0" w:space="0" w:color="auto"/>
                <w:left w:val="none" w:sz="0" w:space="0" w:color="auto"/>
                <w:bottom w:val="none" w:sz="0" w:space="0" w:color="auto"/>
                <w:right w:val="none" w:sz="0" w:space="0" w:color="auto"/>
              </w:divBdr>
            </w:div>
          </w:divsChild>
        </w:div>
        <w:div w:id="169299859">
          <w:marLeft w:val="0"/>
          <w:marRight w:val="0"/>
          <w:marTop w:val="0"/>
          <w:marBottom w:val="0"/>
          <w:divBdr>
            <w:top w:val="none" w:sz="0" w:space="0" w:color="auto"/>
            <w:left w:val="none" w:sz="0" w:space="0" w:color="auto"/>
            <w:bottom w:val="none" w:sz="0" w:space="0" w:color="auto"/>
            <w:right w:val="none" w:sz="0" w:space="0" w:color="auto"/>
          </w:divBdr>
          <w:divsChild>
            <w:div w:id="549153346">
              <w:marLeft w:val="0"/>
              <w:marRight w:val="0"/>
              <w:marTop w:val="0"/>
              <w:marBottom w:val="0"/>
              <w:divBdr>
                <w:top w:val="none" w:sz="0" w:space="0" w:color="auto"/>
                <w:left w:val="none" w:sz="0" w:space="0" w:color="auto"/>
                <w:bottom w:val="none" w:sz="0" w:space="0" w:color="auto"/>
                <w:right w:val="none" w:sz="0" w:space="0" w:color="auto"/>
              </w:divBdr>
              <w:divsChild>
                <w:div w:id="1202012290">
                  <w:marLeft w:val="0"/>
                  <w:marRight w:val="0"/>
                  <w:marTop w:val="0"/>
                  <w:marBottom w:val="0"/>
                  <w:divBdr>
                    <w:top w:val="none" w:sz="0" w:space="0" w:color="auto"/>
                    <w:left w:val="none" w:sz="0" w:space="0" w:color="auto"/>
                    <w:bottom w:val="none" w:sz="0" w:space="0" w:color="auto"/>
                    <w:right w:val="none" w:sz="0" w:space="0" w:color="auto"/>
                  </w:divBdr>
                </w:div>
                <w:div w:id="685131343">
                  <w:marLeft w:val="0"/>
                  <w:marRight w:val="0"/>
                  <w:marTop w:val="0"/>
                  <w:marBottom w:val="0"/>
                  <w:divBdr>
                    <w:top w:val="none" w:sz="0" w:space="0" w:color="auto"/>
                    <w:left w:val="none" w:sz="0" w:space="0" w:color="auto"/>
                    <w:bottom w:val="none" w:sz="0" w:space="0" w:color="auto"/>
                    <w:right w:val="none" w:sz="0" w:space="0" w:color="auto"/>
                  </w:divBdr>
                  <w:divsChild>
                    <w:div w:id="1574468253">
                      <w:marLeft w:val="0"/>
                      <w:marRight w:val="0"/>
                      <w:marTop w:val="0"/>
                      <w:marBottom w:val="0"/>
                      <w:divBdr>
                        <w:top w:val="none" w:sz="0" w:space="0" w:color="auto"/>
                        <w:left w:val="none" w:sz="0" w:space="0" w:color="auto"/>
                        <w:bottom w:val="none" w:sz="0" w:space="0" w:color="auto"/>
                        <w:right w:val="none" w:sz="0" w:space="0" w:color="auto"/>
                      </w:divBdr>
                    </w:div>
                    <w:div w:id="1770660400">
                      <w:marLeft w:val="0"/>
                      <w:marRight w:val="0"/>
                      <w:marTop w:val="0"/>
                      <w:marBottom w:val="0"/>
                      <w:divBdr>
                        <w:top w:val="none" w:sz="0" w:space="0" w:color="auto"/>
                        <w:left w:val="none" w:sz="0" w:space="0" w:color="auto"/>
                        <w:bottom w:val="none" w:sz="0" w:space="0" w:color="auto"/>
                        <w:right w:val="none" w:sz="0" w:space="0" w:color="auto"/>
                      </w:divBdr>
                    </w:div>
                  </w:divsChild>
                </w:div>
                <w:div w:id="1184707668">
                  <w:marLeft w:val="0"/>
                  <w:marRight w:val="0"/>
                  <w:marTop w:val="0"/>
                  <w:marBottom w:val="0"/>
                  <w:divBdr>
                    <w:top w:val="none" w:sz="0" w:space="0" w:color="auto"/>
                    <w:left w:val="none" w:sz="0" w:space="0" w:color="auto"/>
                    <w:bottom w:val="none" w:sz="0" w:space="0" w:color="auto"/>
                    <w:right w:val="none" w:sz="0" w:space="0" w:color="auto"/>
                  </w:divBdr>
                  <w:divsChild>
                    <w:div w:id="1446541565">
                      <w:marLeft w:val="0"/>
                      <w:marRight w:val="0"/>
                      <w:marTop w:val="0"/>
                      <w:marBottom w:val="0"/>
                      <w:divBdr>
                        <w:top w:val="none" w:sz="0" w:space="0" w:color="auto"/>
                        <w:left w:val="none" w:sz="0" w:space="0" w:color="auto"/>
                        <w:bottom w:val="none" w:sz="0" w:space="0" w:color="auto"/>
                        <w:right w:val="none" w:sz="0" w:space="0" w:color="auto"/>
                      </w:divBdr>
                    </w:div>
                    <w:div w:id="18388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19655">
      <w:bodyDiv w:val="1"/>
      <w:marLeft w:val="0"/>
      <w:marRight w:val="0"/>
      <w:marTop w:val="0"/>
      <w:marBottom w:val="0"/>
      <w:divBdr>
        <w:top w:val="none" w:sz="0" w:space="0" w:color="auto"/>
        <w:left w:val="none" w:sz="0" w:space="0" w:color="auto"/>
        <w:bottom w:val="none" w:sz="0" w:space="0" w:color="auto"/>
        <w:right w:val="none" w:sz="0" w:space="0" w:color="auto"/>
      </w:divBdr>
      <w:divsChild>
        <w:div w:id="877163054">
          <w:marLeft w:val="0"/>
          <w:marRight w:val="0"/>
          <w:marTop w:val="0"/>
          <w:marBottom w:val="525"/>
          <w:divBdr>
            <w:top w:val="none" w:sz="0" w:space="0" w:color="auto"/>
            <w:left w:val="none" w:sz="0" w:space="0" w:color="auto"/>
            <w:bottom w:val="none" w:sz="0" w:space="0" w:color="auto"/>
            <w:right w:val="none" w:sz="0" w:space="0" w:color="auto"/>
          </w:divBdr>
          <w:divsChild>
            <w:div w:id="51538525">
              <w:marLeft w:val="0"/>
              <w:marRight w:val="0"/>
              <w:marTop w:val="0"/>
              <w:marBottom w:val="0"/>
              <w:divBdr>
                <w:top w:val="none" w:sz="0" w:space="0" w:color="auto"/>
                <w:left w:val="none" w:sz="0" w:space="0" w:color="auto"/>
                <w:bottom w:val="none" w:sz="0" w:space="0" w:color="auto"/>
                <w:right w:val="none" w:sz="0" w:space="0" w:color="auto"/>
              </w:divBdr>
            </w:div>
            <w:div w:id="857699618">
              <w:marLeft w:val="0"/>
              <w:marRight w:val="0"/>
              <w:marTop w:val="0"/>
              <w:marBottom w:val="0"/>
              <w:divBdr>
                <w:top w:val="none" w:sz="0" w:space="0" w:color="auto"/>
                <w:left w:val="none" w:sz="0" w:space="0" w:color="auto"/>
                <w:bottom w:val="none" w:sz="0" w:space="0" w:color="auto"/>
                <w:right w:val="none" w:sz="0" w:space="0" w:color="auto"/>
              </w:divBdr>
              <w:divsChild>
                <w:div w:id="1758287019">
                  <w:marLeft w:val="0"/>
                  <w:marRight w:val="0"/>
                  <w:marTop w:val="0"/>
                  <w:marBottom w:val="0"/>
                  <w:divBdr>
                    <w:top w:val="none" w:sz="0" w:space="0" w:color="auto"/>
                    <w:left w:val="none" w:sz="0" w:space="0" w:color="auto"/>
                    <w:bottom w:val="none" w:sz="0" w:space="0" w:color="auto"/>
                    <w:right w:val="none" w:sz="0" w:space="0" w:color="auto"/>
                  </w:divBdr>
                  <w:divsChild>
                    <w:div w:id="172647792">
                      <w:marLeft w:val="0"/>
                      <w:marRight w:val="0"/>
                      <w:marTop w:val="0"/>
                      <w:marBottom w:val="0"/>
                      <w:divBdr>
                        <w:top w:val="none" w:sz="0" w:space="0" w:color="auto"/>
                        <w:left w:val="none" w:sz="0" w:space="0" w:color="auto"/>
                        <w:bottom w:val="none" w:sz="0" w:space="0" w:color="auto"/>
                        <w:right w:val="none" w:sz="0" w:space="0" w:color="auto"/>
                      </w:divBdr>
                    </w:div>
                    <w:div w:id="7592516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2579025">
          <w:marLeft w:val="0"/>
          <w:marRight w:val="0"/>
          <w:marTop w:val="0"/>
          <w:marBottom w:val="0"/>
          <w:divBdr>
            <w:top w:val="none" w:sz="0" w:space="0" w:color="auto"/>
            <w:left w:val="none" w:sz="0" w:space="0" w:color="auto"/>
            <w:bottom w:val="none" w:sz="0" w:space="0" w:color="auto"/>
            <w:right w:val="none" w:sz="0" w:space="0" w:color="auto"/>
          </w:divBdr>
          <w:divsChild>
            <w:div w:id="1476413260">
              <w:marLeft w:val="0"/>
              <w:marRight w:val="0"/>
              <w:marTop w:val="0"/>
              <w:marBottom w:val="0"/>
              <w:divBdr>
                <w:top w:val="none" w:sz="0" w:space="0" w:color="auto"/>
                <w:left w:val="none" w:sz="0" w:space="0" w:color="auto"/>
                <w:bottom w:val="none" w:sz="0" w:space="0" w:color="auto"/>
                <w:right w:val="none" w:sz="0" w:space="0" w:color="auto"/>
              </w:divBdr>
              <w:divsChild>
                <w:div w:id="1544243566">
                  <w:marLeft w:val="0"/>
                  <w:marRight w:val="0"/>
                  <w:marTop w:val="0"/>
                  <w:marBottom w:val="0"/>
                  <w:divBdr>
                    <w:top w:val="none" w:sz="0" w:space="0" w:color="auto"/>
                    <w:left w:val="none" w:sz="0" w:space="0" w:color="auto"/>
                    <w:bottom w:val="none" w:sz="0" w:space="0" w:color="auto"/>
                    <w:right w:val="none" w:sz="0" w:space="0" w:color="auto"/>
                  </w:divBdr>
                  <w:divsChild>
                    <w:div w:id="15856506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06143464">
                  <w:marLeft w:val="0"/>
                  <w:marRight w:val="0"/>
                  <w:marTop w:val="0"/>
                  <w:marBottom w:val="180"/>
                  <w:divBdr>
                    <w:top w:val="single" w:sz="6" w:space="0" w:color="939393"/>
                    <w:left w:val="single" w:sz="6" w:space="0" w:color="939393"/>
                    <w:bottom w:val="single" w:sz="6" w:space="0" w:color="939393"/>
                    <w:right w:val="single" w:sz="6" w:space="0" w:color="939393"/>
                  </w:divBdr>
                  <w:divsChild>
                    <w:div w:id="1568303870">
                      <w:marLeft w:val="0"/>
                      <w:marRight w:val="0"/>
                      <w:marTop w:val="0"/>
                      <w:marBottom w:val="0"/>
                      <w:divBdr>
                        <w:top w:val="none" w:sz="0" w:space="0" w:color="auto"/>
                        <w:left w:val="none" w:sz="0" w:space="0" w:color="auto"/>
                        <w:bottom w:val="none" w:sz="0" w:space="0" w:color="auto"/>
                        <w:right w:val="none" w:sz="0" w:space="0" w:color="auto"/>
                      </w:divBdr>
                      <w:divsChild>
                        <w:div w:id="6536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4047">
              <w:marLeft w:val="0"/>
              <w:marRight w:val="0"/>
              <w:marTop w:val="0"/>
              <w:marBottom w:val="0"/>
              <w:divBdr>
                <w:top w:val="none" w:sz="0" w:space="0" w:color="auto"/>
                <w:left w:val="none" w:sz="0" w:space="0" w:color="auto"/>
                <w:bottom w:val="none" w:sz="0" w:space="0" w:color="auto"/>
                <w:right w:val="none" w:sz="0" w:space="0" w:color="auto"/>
              </w:divBdr>
              <w:divsChild>
                <w:div w:id="1863400426">
                  <w:marLeft w:val="0"/>
                  <w:marRight w:val="0"/>
                  <w:marTop w:val="0"/>
                  <w:marBottom w:val="0"/>
                  <w:divBdr>
                    <w:top w:val="none" w:sz="0" w:space="0" w:color="auto"/>
                    <w:left w:val="none" w:sz="0" w:space="0" w:color="auto"/>
                    <w:bottom w:val="none" w:sz="0" w:space="0" w:color="auto"/>
                    <w:right w:val="none" w:sz="0" w:space="0" w:color="auto"/>
                  </w:divBdr>
                  <w:divsChild>
                    <w:div w:id="114212011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11520939">
                  <w:marLeft w:val="0"/>
                  <w:marRight w:val="0"/>
                  <w:marTop w:val="0"/>
                  <w:marBottom w:val="180"/>
                  <w:divBdr>
                    <w:top w:val="single" w:sz="6" w:space="0" w:color="939393"/>
                    <w:left w:val="single" w:sz="6" w:space="0" w:color="939393"/>
                    <w:bottom w:val="single" w:sz="6" w:space="0" w:color="939393"/>
                    <w:right w:val="single" w:sz="6" w:space="0" w:color="939393"/>
                  </w:divBdr>
                  <w:divsChild>
                    <w:div w:id="690030905">
                      <w:marLeft w:val="0"/>
                      <w:marRight w:val="0"/>
                      <w:marTop w:val="0"/>
                      <w:marBottom w:val="0"/>
                      <w:divBdr>
                        <w:top w:val="none" w:sz="0" w:space="0" w:color="auto"/>
                        <w:left w:val="none" w:sz="0" w:space="0" w:color="auto"/>
                        <w:bottom w:val="none" w:sz="0" w:space="0" w:color="auto"/>
                        <w:right w:val="none" w:sz="0" w:space="0" w:color="auto"/>
                      </w:divBdr>
                      <w:divsChild>
                        <w:div w:id="4556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10913">
              <w:marLeft w:val="0"/>
              <w:marRight w:val="0"/>
              <w:marTop w:val="0"/>
              <w:marBottom w:val="0"/>
              <w:divBdr>
                <w:top w:val="none" w:sz="0" w:space="0" w:color="auto"/>
                <w:left w:val="none" w:sz="0" w:space="0" w:color="auto"/>
                <w:bottom w:val="none" w:sz="0" w:space="0" w:color="auto"/>
                <w:right w:val="none" w:sz="0" w:space="0" w:color="auto"/>
              </w:divBdr>
              <w:divsChild>
                <w:div w:id="1569881875">
                  <w:marLeft w:val="0"/>
                  <w:marRight w:val="0"/>
                  <w:marTop w:val="0"/>
                  <w:marBottom w:val="0"/>
                  <w:divBdr>
                    <w:top w:val="none" w:sz="0" w:space="0" w:color="auto"/>
                    <w:left w:val="none" w:sz="0" w:space="0" w:color="auto"/>
                    <w:bottom w:val="none" w:sz="0" w:space="0" w:color="auto"/>
                    <w:right w:val="none" w:sz="0" w:space="0" w:color="auto"/>
                  </w:divBdr>
                  <w:divsChild>
                    <w:div w:id="4263128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32859503">
                  <w:marLeft w:val="0"/>
                  <w:marRight w:val="0"/>
                  <w:marTop w:val="0"/>
                  <w:marBottom w:val="180"/>
                  <w:divBdr>
                    <w:top w:val="single" w:sz="6" w:space="0" w:color="939393"/>
                    <w:left w:val="single" w:sz="6" w:space="0" w:color="939393"/>
                    <w:bottom w:val="single" w:sz="6" w:space="0" w:color="939393"/>
                    <w:right w:val="single" w:sz="6" w:space="0" w:color="939393"/>
                  </w:divBdr>
                  <w:divsChild>
                    <w:div w:id="646085790">
                      <w:marLeft w:val="0"/>
                      <w:marRight w:val="0"/>
                      <w:marTop w:val="0"/>
                      <w:marBottom w:val="0"/>
                      <w:divBdr>
                        <w:top w:val="none" w:sz="0" w:space="0" w:color="auto"/>
                        <w:left w:val="none" w:sz="0" w:space="0" w:color="auto"/>
                        <w:bottom w:val="none" w:sz="0" w:space="0" w:color="auto"/>
                        <w:right w:val="none" w:sz="0" w:space="0" w:color="auto"/>
                      </w:divBdr>
                      <w:divsChild>
                        <w:div w:id="9104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683422">
      <w:bodyDiv w:val="1"/>
      <w:marLeft w:val="0"/>
      <w:marRight w:val="0"/>
      <w:marTop w:val="0"/>
      <w:marBottom w:val="0"/>
      <w:divBdr>
        <w:top w:val="none" w:sz="0" w:space="0" w:color="auto"/>
        <w:left w:val="none" w:sz="0" w:space="0" w:color="auto"/>
        <w:bottom w:val="none" w:sz="0" w:space="0" w:color="auto"/>
        <w:right w:val="none" w:sz="0" w:space="0" w:color="auto"/>
      </w:divBdr>
      <w:divsChild>
        <w:div w:id="1491796663">
          <w:marLeft w:val="0"/>
          <w:marRight w:val="0"/>
          <w:marTop w:val="0"/>
          <w:marBottom w:val="525"/>
          <w:divBdr>
            <w:top w:val="none" w:sz="0" w:space="0" w:color="auto"/>
            <w:left w:val="none" w:sz="0" w:space="0" w:color="auto"/>
            <w:bottom w:val="none" w:sz="0" w:space="0" w:color="auto"/>
            <w:right w:val="none" w:sz="0" w:space="0" w:color="auto"/>
          </w:divBdr>
          <w:divsChild>
            <w:div w:id="1314018300">
              <w:marLeft w:val="0"/>
              <w:marRight w:val="0"/>
              <w:marTop w:val="0"/>
              <w:marBottom w:val="0"/>
              <w:divBdr>
                <w:top w:val="none" w:sz="0" w:space="0" w:color="auto"/>
                <w:left w:val="none" w:sz="0" w:space="0" w:color="auto"/>
                <w:bottom w:val="none" w:sz="0" w:space="0" w:color="auto"/>
                <w:right w:val="none" w:sz="0" w:space="0" w:color="auto"/>
              </w:divBdr>
            </w:div>
            <w:div w:id="828978405">
              <w:marLeft w:val="0"/>
              <w:marRight w:val="0"/>
              <w:marTop w:val="0"/>
              <w:marBottom w:val="0"/>
              <w:divBdr>
                <w:top w:val="none" w:sz="0" w:space="0" w:color="auto"/>
                <w:left w:val="none" w:sz="0" w:space="0" w:color="auto"/>
                <w:bottom w:val="none" w:sz="0" w:space="0" w:color="auto"/>
                <w:right w:val="none" w:sz="0" w:space="0" w:color="auto"/>
              </w:divBdr>
              <w:divsChild>
                <w:div w:id="1009601449">
                  <w:marLeft w:val="0"/>
                  <w:marRight w:val="0"/>
                  <w:marTop w:val="0"/>
                  <w:marBottom w:val="0"/>
                  <w:divBdr>
                    <w:top w:val="none" w:sz="0" w:space="0" w:color="auto"/>
                    <w:left w:val="none" w:sz="0" w:space="0" w:color="auto"/>
                    <w:bottom w:val="none" w:sz="0" w:space="0" w:color="auto"/>
                    <w:right w:val="none" w:sz="0" w:space="0" w:color="auto"/>
                  </w:divBdr>
                  <w:divsChild>
                    <w:div w:id="352191728">
                      <w:marLeft w:val="0"/>
                      <w:marRight w:val="0"/>
                      <w:marTop w:val="0"/>
                      <w:marBottom w:val="0"/>
                      <w:divBdr>
                        <w:top w:val="none" w:sz="0" w:space="0" w:color="auto"/>
                        <w:left w:val="none" w:sz="0" w:space="0" w:color="auto"/>
                        <w:bottom w:val="none" w:sz="0" w:space="0" w:color="auto"/>
                        <w:right w:val="none" w:sz="0" w:space="0" w:color="auto"/>
                      </w:divBdr>
                    </w:div>
                    <w:div w:id="19257961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59994423">
          <w:marLeft w:val="0"/>
          <w:marRight w:val="0"/>
          <w:marTop w:val="0"/>
          <w:marBottom w:val="0"/>
          <w:divBdr>
            <w:top w:val="none" w:sz="0" w:space="0" w:color="auto"/>
            <w:left w:val="none" w:sz="0" w:space="0" w:color="auto"/>
            <w:bottom w:val="none" w:sz="0" w:space="0" w:color="auto"/>
            <w:right w:val="none" w:sz="0" w:space="0" w:color="auto"/>
          </w:divBdr>
          <w:divsChild>
            <w:div w:id="1669408226">
              <w:marLeft w:val="0"/>
              <w:marRight w:val="0"/>
              <w:marTop w:val="0"/>
              <w:marBottom w:val="0"/>
              <w:divBdr>
                <w:top w:val="none" w:sz="0" w:space="0" w:color="auto"/>
                <w:left w:val="none" w:sz="0" w:space="0" w:color="auto"/>
                <w:bottom w:val="none" w:sz="0" w:space="0" w:color="auto"/>
                <w:right w:val="none" w:sz="0" w:space="0" w:color="auto"/>
              </w:divBdr>
              <w:divsChild>
                <w:div w:id="1594436046">
                  <w:marLeft w:val="0"/>
                  <w:marRight w:val="0"/>
                  <w:marTop w:val="0"/>
                  <w:marBottom w:val="0"/>
                  <w:divBdr>
                    <w:top w:val="none" w:sz="0" w:space="0" w:color="auto"/>
                    <w:left w:val="none" w:sz="0" w:space="0" w:color="auto"/>
                    <w:bottom w:val="none" w:sz="0" w:space="0" w:color="auto"/>
                    <w:right w:val="none" w:sz="0" w:space="0" w:color="auto"/>
                  </w:divBdr>
                  <w:divsChild>
                    <w:div w:id="176508294">
                      <w:marLeft w:val="0"/>
                      <w:marRight w:val="0"/>
                      <w:marTop w:val="0"/>
                      <w:marBottom w:val="0"/>
                      <w:divBdr>
                        <w:top w:val="none" w:sz="0" w:space="0" w:color="auto"/>
                        <w:left w:val="none" w:sz="0" w:space="0" w:color="auto"/>
                        <w:bottom w:val="none" w:sz="0" w:space="0" w:color="auto"/>
                        <w:right w:val="none" w:sz="0" w:space="0" w:color="auto"/>
                      </w:divBdr>
                    </w:div>
                    <w:div w:id="682516969">
                      <w:marLeft w:val="0"/>
                      <w:marRight w:val="0"/>
                      <w:marTop w:val="0"/>
                      <w:marBottom w:val="0"/>
                      <w:divBdr>
                        <w:top w:val="none" w:sz="0" w:space="0" w:color="auto"/>
                        <w:left w:val="none" w:sz="0" w:space="0" w:color="auto"/>
                        <w:bottom w:val="none" w:sz="0" w:space="0" w:color="auto"/>
                        <w:right w:val="none" w:sz="0" w:space="0" w:color="auto"/>
                      </w:divBdr>
                      <w:divsChild>
                        <w:div w:id="682972226">
                          <w:marLeft w:val="0"/>
                          <w:marRight w:val="0"/>
                          <w:marTop w:val="0"/>
                          <w:marBottom w:val="0"/>
                          <w:divBdr>
                            <w:top w:val="none" w:sz="0" w:space="0" w:color="auto"/>
                            <w:left w:val="none" w:sz="0" w:space="0" w:color="auto"/>
                            <w:bottom w:val="none" w:sz="0" w:space="0" w:color="auto"/>
                            <w:right w:val="none" w:sz="0" w:space="0" w:color="auto"/>
                          </w:divBdr>
                          <w:divsChild>
                            <w:div w:id="56036344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47452034">
                          <w:marLeft w:val="0"/>
                          <w:marRight w:val="0"/>
                          <w:marTop w:val="0"/>
                          <w:marBottom w:val="180"/>
                          <w:divBdr>
                            <w:top w:val="single" w:sz="6" w:space="0" w:color="939393"/>
                            <w:left w:val="single" w:sz="6" w:space="0" w:color="939393"/>
                            <w:bottom w:val="single" w:sz="6" w:space="0" w:color="939393"/>
                            <w:right w:val="single" w:sz="6" w:space="0" w:color="939393"/>
                          </w:divBdr>
                          <w:divsChild>
                            <w:div w:id="198788610">
                              <w:marLeft w:val="0"/>
                              <w:marRight w:val="0"/>
                              <w:marTop w:val="0"/>
                              <w:marBottom w:val="0"/>
                              <w:divBdr>
                                <w:top w:val="none" w:sz="0" w:space="0" w:color="auto"/>
                                <w:left w:val="none" w:sz="0" w:space="0" w:color="auto"/>
                                <w:bottom w:val="none" w:sz="0" w:space="0" w:color="auto"/>
                                <w:right w:val="none" w:sz="0" w:space="0" w:color="auto"/>
                              </w:divBdr>
                              <w:divsChild>
                                <w:div w:id="1107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270461">
      <w:bodyDiv w:val="1"/>
      <w:marLeft w:val="0"/>
      <w:marRight w:val="0"/>
      <w:marTop w:val="0"/>
      <w:marBottom w:val="0"/>
      <w:divBdr>
        <w:top w:val="none" w:sz="0" w:space="0" w:color="auto"/>
        <w:left w:val="none" w:sz="0" w:space="0" w:color="auto"/>
        <w:bottom w:val="none" w:sz="0" w:space="0" w:color="auto"/>
        <w:right w:val="none" w:sz="0" w:space="0" w:color="auto"/>
      </w:divBdr>
      <w:divsChild>
        <w:div w:id="634993856">
          <w:marLeft w:val="0"/>
          <w:marRight w:val="0"/>
          <w:marTop w:val="0"/>
          <w:marBottom w:val="525"/>
          <w:divBdr>
            <w:top w:val="none" w:sz="0" w:space="0" w:color="auto"/>
            <w:left w:val="none" w:sz="0" w:space="0" w:color="auto"/>
            <w:bottom w:val="none" w:sz="0" w:space="0" w:color="auto"/>
            <w:right w:val="none" w:sz="0" w:space="0" w:color="auto"/>
          </w:divBdr>
          <w:divsChild>
            <w:div w:id="1238520249">
              <w:marLeft w:val="0"/>
              <w:marRight w:val="0"/>
              <w:marTop w:val="0"/>
              <w:marBottom w:val="0"/>
              <w:divBdr>
                <w:top w:val="none" w:sz="0" w:space="0" w:color="auto"/>
                <w:left w:val="none" w:sz="0" w:space="0" w:color="auto"/>
                <w:bottom w:val="none" w:sz="0" w:space="0" w:color="auto"/>
                <w:right w:val="none" w:sz="0" w:space="0" w:color="auto"/>
              </w:divBdr>
            </w:div>
            <w:div w:id="628124484">
              <w:marLeft w:val="0"/>
              <w:marRight w:val="0"/>
              <w:marTop w:val="0"/>
              <w:marBottom w:val="0"/>
              <w:divBdr>
                <w:top w:val="none" w:sz="0" w:space="0" w:color="auto"/>
                <w:left w:val="none" w:sz="0" w:space="0" w:color="auto"/>
                <w:bottom w:val="none" w:sz="0" w:space="0" w:color="auto"/>
                <w:right w:val="none" w:sz="0" w:space="0" w:color="auto"/>
              </w:divBdr>
              <w:divsChild>
                <w:div w:id="962271478">
                  <w:marLeft w:val="0"/>
                  <w:marRight w:val="0"/>
                  <w:marTop w:val="0"/>
                  <w:marBottom w:val="0"/>
                  <w:divBdr>
                    <w:top w:val="none" w:sz="0" w:space="0" w:color="auto"/>
                    <w:left w:val="none" w:sz="0" w:space="0" w:color="auto"/>
                    <w:bottom w:val="none" w:sz="0" w:space="0" w:color="auto"/>
                    <w:right w:val="none" w:sz="0" w:space="0" w:color="auto"/>
                  </w:divBdr>
                  <w:divsChild>
                    <w:div w:id="1434134377">
                      <w:marLeft w:val="0"/>
                      <w:marRight w:val="0"/>
                      <w:marTop w:val="0"/>
                      <w:marBottom w:val="0"/>
                      <w:divBdr>
                        <w:top w:val="none" w:sz="0" w:space="0" w:color="auto"/>
                        <w:left w:val="none" w:sz="0" w:space="0" w:color="auto"/>
                        <w:bottom w:val="none" w:sz="0" w:space="0" w:color="auto"/>
                        <w:right w:val="none" w:sz="0" w:space="0" w:color="auto"/>
                      </w:divBdr>
                    </w:div>
                    <w:div w:id="204282432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84073870">
          <w:marLeft w:val="0"/>
          <w:marRight w:val="0"/>
          <w:marTop w:val="0"/>
          <w:marBottom w:val="0"/>
          <w:divBdr>
            <w:top w:val="none" w:sz="0" w:space="0" w:color="auto"/>
            <w:left w:val="none" w:sz="0" w:space="0" w:color="auto"/>
            <w:bottom w:val="none" w:sz="0" w:space="0" w:color="auto"/>
            <w:right w:val="none" w:sz="0" w:space="0" w:color="auto"/>
          </w:divBdr>
        </w:div>
      </w:divsChild>
    </w:div>
    <w:div w:id="1477185476">
      <w:bodyDiv w:val="1"/>
      <w:marLeft w:val="0"/>
      <w:marRight w:val="0"/>
      <w:marTop w:val="0"/>
      <w:marBottom w:val="0"/>
      <w:divBdr>
        <w:top w:val="none" w:sz="0" w:space="0" w:color="auto"/>
        <w:left w:val="none" w:sz="0" w:space="0" w:color="auto"/>
        <w:bottom w:val="none" w:sz="0" w:space="0" w:color="auto"/>
        <w:right w:val="none" w:sz="0" w:space="0" w:color="auto"/>
      </w:divBdr>
      <w:divsChild>
        <w:div w:id="1215653297">
          <w:marLeft w:val="0"/>
          <w:marRight w:val="0"/>
          <w:marTop w:val="0"/>
          <w:marBottom w:val="525"/>
          <w:divBdr>
            <w:top w:val="none" w:sz="0" w:space="0" w:color="auto"/>
            <w:left w:val="none" w:sz="0" w:space="0" w:color="auto"/>
            <w:bottom w:val="none" w:sz="0" w:space="0" w:color="auto"/>
            <w:right w:val="none" w:sz="0" w:space="0" w:color="auto"/>
          </w:divBdr>
          <w:divsChild>
            <w:div w:id="596402623">
              <w:marLeft w:val="0"/>
              <w:marRight w:val="0"/>
              <w:marTop w:val="0"/>
              <w:marBottom w:val="0"/>
              <w:divBdr>
                <w:top w:val="none" w:sz="0" w:space="0" w:color="auto"/>
                <w:left w:val="none" w:sz="0" w:space="0" w:color="auto"/>
                <w:bottom w:val="none" w:sz="0" w:space="0" w:color="auto"/>
                <w:right w:val="none" w:sz="0" w:space="0" w:color="auto"/>
              </w:divBdr>
            </w:div>
            <w:div w:id="989405058">
              <w:marLeft w:val="0"/>
              <w:marRight w:val="0"/>
              <w:marTop w:val="0"/>
              <w:marBottom w:val="0"/>
              <w:divBdr>
                <w:top w:val="none" w:sz="0" w:space="0" w:color="auto"/>
                <w:left w:val="none" w:sz="0" w:space="0" w:color="auto"/>
                <w:bottom w:val="none" w:sz="0" w:space="0" w:color="auto"/>
                <w:right w:val="none" w:sz="0" w:space="0" w:color="auto"/>
              </w:divBdr>
              <w:divsChild>
                <w:div w:id="688415108">
                  <w:marLeft w:val="0"/>
                  <w:marRight w:val="0"/>
                  <w:marTop w:val="0"/>
                  <w:marBottom w:val="0"/>
                  <w:divBdr>
                    <w:top w:val="none" w:sz="0" w:space="0" w:color="auto"/>
                    <w:left w:val="none" w:sz="0" w:space="0" w:color="auto"/>
                    <w:bottom w:val="none" w:sz="0" w:space="0" w:color="auto"/>
                    <w:right w:val="none" w:sz="0" w:space="0" w:color="auto"/>
                  </w:divBdr>
                  <w:divsChild>
                    <w:div w:id="1940941601">
                      <w:marLeft w:val="0"/>
                      <w:marRight w:val="0"/>
                      <w:marTop w:val="0"/>
                      <w:marBottom w:val="0"/>
                      <w:divBdr>
                        <w:top w:val="none" w:sz="0" w:space="0" w:color="auto"/>
                        <w:left w:val="none" w:sz="0" w:space="0" w:color="auto"/>
                        <w:bottom w:val="none" w:sz="0" w:space="0" w:color="auto"/>
                        <w:right w:val="none" w:sz="0" w:space="0" w:color="auto"/>
                      </w:divBdr>
                    </w:div>
                    <w:div w:id="1871994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3781352">
          <w:marLeft w:val="0"/>
          <w:marRight w:val="0"/>
          <w:marTop w:val="0"/>
          <w:marBottom w:val="0"/>
          <w:divBdr>
            <w:top w:val="none" w:sz="0" w:space="0" w:color="auto"/>
            <w:left w:val="none" w:sz="0" w:space="0" w:color="auto"/>
            <w:bottom w:val="none" w:sz="0" w:space="0" w:color="auto"/>
            <w:right w:val="none" w:sz="0" w:space="0" w:color="auto"/>
          </w:divBdr>
          <w:divsChild>
            <w:div w:id="1275819385">
              <w:marLeft w:val="0"/>
              <w:marRight w:val="0"/>
              <w:marTop w:val="0"/>
              <w:marBottom w:val="0"/>
              <w:divBdr>
                <w:top w:val="none" w:sz="0" w:space="0" w:color="auto"/>
                <w:left w:val="none" w:sz="0" w:space="0" w:color="auto"/>
                <w:bottom w:val="none" w:sz="0" w:space="0" w:color="auto"/>
                <w:right w:val="none" w:sz="0" w:space="0" w:color="auto"/>
              </w:divBdr>
              <w:divsChild>
                <w:div w:id="2043746587">
                  <w:marLeft w:val="0"/>
                  <w:marRight w:val="0"/>
                  <w:marTop w:val="0"/>
                  <w:marBottom w:val="0"/>
                  <w:divBdr>
                    <w:top w:val="none" w:sz="0" w:space="0" w:color="auto"/>
                    <w:left w:val="none" w:sz="0" w:space="0" w:color="auto"/>
                    <w:bottom w:val="none" w:sz="0" w:space="0" w:color="auto"/>
                    <w:right w:val="none" w:sz="0" w:space="0" w:color="auto"/>
                  </w:divBdr>
                  <w:divsChild>
                    <w:div w:id="992297485">
                      <w:marLeft w:val="0"/>
                      <w:marRight w:val="0"/>
                      <w:marTop w:val="0"/>
                      <w:marBottom w:val="0"/>
                      <w:divBdr>
                        <w:top w:val="none" w:sz="0" w:space="0" w:color="auto"/>
                        <w:left w:val="none" w:sz="0" w:space="0" w:color="auto"/>
                        <w:bottom w:val="none" w:sz="0" w:space="0" w:color="auto"/>
                        <w:right w:val="none" w:sz="0" w:space="0" w:color="auto"/>
                      </w:divBdr>
                    </w:div>
                  </w:divsChild>
                </w:div>
                <w:div w:id="2136219804">
                  <w:marLeft w:val="0"/>
                  <w:marRight w:val="0"/>
                  <w:marTop w:val="0"/>
                  <w:marBottom w:val="0"/>
                  <w:divBdr>
                    <w:top w:val="none" w:sz="0" w:space="0" w:color="auto"/>
                    <w:left w:val="none" w:sz="0" w:space="0" w:color="auto"/>
                    <w:bottom w:val="none" w:sz="0" w:space="0" w:color="auto"/>
                    <w:right w:val="none" w:sz="0" w:space="0" w:color="auto"/>
                  </w:divBdr>
                  <w:divsChild>
                    <w:div w:id="1816750277">
                      <w:marLeft w:val="0"/>
                      <w:marRight w:val="0"/>
                      <w:marTop w:val="0"/>
                      <w:marBottom w:val="0"/>
                      <w:divBdr>
                        <w:top w:val="none" w:sz="0" w:space="0" w:color="auto"/>
                        <w:left w:val="none" w:sz="0" w:space="0" w:color="auto"/>
                        <w:bottom w:val="none" w:sz="0" w:space="0" w:color="auto"/>
                        <w:right w:val="none" w:sz="0" w:space="0" w:color="auto"/>
                      </w:divBdr>
                      <w:divsChild>
                        <w:div w:id="1277759754">
                          <w:marLeft w:val="0"/>
                          <w:marRight w:val="0"/>
                          <w:marTop w:val="0"/>
                          <w:marBottom w:val="0"/>
                          <w:divBdr>
                            <w:top w:val="none" w:sz="0" w:space="0" w:color="auto"/>
                            <w:left w:val="none" w:sz="0" w:space="0" w:color="auto"/>
                            <w:bottom w:val="none" w:sz="0" w:space="0" w:color="auto"/>
                            <w:right w:val="none" w:sz="0" w:space="0" w:color="auto"/>
                          </w:divBdr>
                          <w:divsChild>
                            <w:div w:id="916598756">
                              <w:marLeft w:val="0"/>
                              <w:marRight w:val="0"/>
                              <w:marTop w:val="0"/>
                              <w:marBottom w:val="0"/>
                              <w:divBdr>
                                <w:top w:val="single" w:sz="6" w:space="0" w:color="939393"/>
                                <w:left w:val="single" w:sz="6" w:space="11" w:color="939393"/>
                                <w:bottom w:val="single" w:sz="6" w:space="0" w:color="FFFFFF"/>
                                <w:right w:val="single" w:sz="6" w:space="11" w:color="939393"/>
                              </w:divBdr>
                            </w:div>
                            <w:div w:id="170702375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49905430">
                          <w:marLeft w:val="0"/>
                          <w:marRight w:val="0"/>
                          <w:marTop w:val="0"/>
                          <w:marBottom w:val="180"/>
                          <w:divBdr>
                            <w:top w:val="single" w:sz="6" w:space="0" w:color="939393"/>
                            <w:left w:val="single" w:sz="6" w:space="0" w:color="939393"/>
                            <w:bottom w:val="single" w:sz="6" w:space="0" w:color="939393"/>
                            <w:right w:val="single" w:sz="6" w:space="0" w:color="939393"/>
                          </w:divBdr>
                          <w:divsChild>
                            <w:div w:id="1062406825">
                              <w:marLeft w:val="0"/>
                              <w:marRight w:val="0"/>
                              <w:marTop w:val="0"/>
                              <w:marBottom w:val="0"/>
                              <w:divBdr>
                                <w:top w:val="none" w:sz="0" w:space="0" w:color="auto"/>
                                <w:left w:val="none" w:sz="0" w:space="0" w:color="auto"/>
                                <w:bottom w:val="none" w:sz="0" w:space="0" w:color="auto"/>
                                <w:right w:val="none" w:sz="0" w:space="0" w:color="auto"/>
                              </w:divBdr>
                              <w:divsChild>
                                <w:div w:id="748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18191">
      <w:bodyDiv w:val="1"/>
      <w:marLeft w:val="0"/>
      <w:marRight w:val="0"/>
      <w:marTop w:val="0"/>
      <w:marBottom w:val="0"/>
      <w:divBdr>
        <w:top w:val="none" w:sz="0" w:space="0" w:color="auto"/>
        <w:left w:val="none" w:sz="0" w:space="0" w:color="auto"/>
        <w:bottom w:val="none" w:sz="0" w:space="0" w:color="auto"/>
        <w:right w:val="none" w:sz="0" w:space="0" w:color="auto"/>
      </w:divBdr>
      <w:divsChild>
        <w:div w:id="998926170">
          <w:marLeft w:val="0"/>
          <w:marRight w:val="0"/>
          <w:marTop w:val="0"/>
          <w:marBottom w:val="525"/>
          <w:divBdr>
            <w:top w:val="none" w:sz="0" w:space="0" w:color="auto"/>
            <w:left w:val="none" w:sz="0" w:space="0" w:color="auto"/>
            <w:bottom w:val="none" w:sz="0" w:space="0" w:color="auto"/>
            <w:right w:val="none" w:sz="0" w:space="0" w:color="auto"/>
          </w:divBdr>
          <w:divsChild>
            <w:div w:id="1753576379">
              <w:marLeft w:val="0"/>
              <w:marRight w:val="0"/>
              <w:marTop w:val="0"/>
              <w:marBottom w:val="0"/>
              <w:divBdr>
                <w:top w:val="none" w:sz="0" w:space="0" w:color="auto"/>
                <w:left w:val="none" w:sz="0" w:space="0" w:color="auto"/>
                <w:bottom w:val="none" w:sz="0" w:space="0" w:color="auto"/>
                <w:right w:val="none" w:sz="0" w:space="0" w:color="auto"/>
              </w:divBdr>
            </w:div>
            <w:div w:id="47733017">
              <w:marLeft w:val="0"/>
              <w:marRight w:val="0"/>
              <w:marTop w:val="0"/>
              <w:marBottom w:val="0"/>
              <w:divBdr>
                <w:top w:val="none" w:sz="0" w:space="0" w:color="auto"/>
                <w:left w:val="none" w:sz="0" w:space="0" w:color="auto"/>
                <w:bottom w:val="none" w:sz="0" w:space="0" w:color="auto"/>
                <w:right w:val="none" w:sz="0" w:space="0" w:color="auto"/>
              </w:divBdr>
              <w:divsChild>
                <w:div w:id="1247765988">
                  <w:marLeft w:val="0"/>
                  <w:marRight w:val="0"/>
                  <w:marTop w:val="0"/>
                  <w:marBottom w:val="0"/>
                  <w:divBdr>
                    <w:top w:val="none" w:sz="0" w:space="0" w:color="auto"/>
                    <w:left w:val="none" w:sz="0" w:space="0" w:color="auto"/>
                    <w:bottom w:val="none" w:sz="0" w:space="0" w:color="auto"/>
                    <w:right w:val="none" w:sz="0" w:space="0" w:color="auto"/>
                  </w:divBdr>
                  <w:divsChild>
                    <w:div w:id="22486797">
                      <w:marLeft w:val="0"/>
                      <w:marRight w:val="0"/>
                      <w:marTop w:val="0"/>
                      <w:marBottom w:val="0"/>
                      <w:divBdr>
                        <w:top w:val="none" w:sz="0" w:space="0" w:color="auto"/>
                        <w:left w:val="none" w:sz="0" w:space="0" w:color="auto"/>
                        <w:bottom w:val="none" w:sz="0" w:space="0" w:color="auto"/>
                        <w:right w:val="none" w:sz="0" w:space="0" w:color="auto"/>
                      </w:divBdr>
                    </w:div>
                    <w:div w:id="12618387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7807958">
          <w:marLeft w:val="0"/>
          <w:marRight w:val="0"/>
          <w:marTop w:val="0"/>
          <w:marBottom w:val="0"/>
          <w:divBdr>
            <w:top w:val="none" w:sz="0" w:space="0" w:color="auto"/>
            <w:left w:val="none" w:sz="0" w:space="0" w:color="auto"/>
            <w:bottom w:val="none" w:sz="0" w:space="0" w:color="auto"/>
            <w:right w:val="none" w:sz="0" w:space="0" w:color="auto"/>
          </w:divBdr>
          <w:divsChild>
            <w:div w:id="773326789">
              <w:marLeft w:val="0"/>
              <w:marRight w:val="0"/>
              <w:marTop w:val="0"/>
              <w:marBottom w:val="0"/>
              <w:divBdr>
                <w:top w:val="none" w:sz="0" w:space="0" w:color="auto"/>
                <w:left w:val="none" w:sz="0" w:space="0" w:color="auto"/>
                <w:bottom w:val="none" w:sz="0" w:space="0" w:color="auto"/>
                <w:right w:val="none" w:sz="0" w:space="0" w:color="auto"/>
              </w:divBdr>
              <w:divsChild>
                <w:div w:id="1834107774">
                  <w:marLeft w:val="0"/>
                  <w:marRight w:val="0"/>
                  <w:marTop w:val="0"/>
                  <w:marBottom w:val="0"/>
                  <w:divBdr>
                    <w:top w:val="none" w:sz="0" w:space="0" w:color="auto"/>
                    <w:left w:val="none" w:sz="0" w:space="0" w:color="auto"/>
                    <w:bottom w:val="none" w:sz="0" w:space="0" w:color="auto"/>
                    <w:right w:val="none" w:sz="0" w:space="0" w:color="auto"/>
                  </w:divBdr>
                  <w:divsChild>
                    <w:div w:id="4929895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2538031">
                  <w:marLeft w:val="0"/>
                  <w:marRight w:val="0"/>
                  <w:marTop w:val="0"/>
                  <w:marBottom w:val="180"/>
                  <w:divBdr>
                    <w:top w:val="single" w:sz="6" w:space="0" w:color="939393"/>
                    <w:left w:val="single" w:sz="6" w:space="0" w:color="939393"/>
                    <w:bottom w:val="single" w:sz="6" w:space="0" w:color="939393"/>
                    <w:right w:val="single" w:sz="6" w:space="0" w:color="939393"/>
                  </w:divBdr>
                  <w:divsChild>
                    <w:div w:id="1753549928">
                      <w:marLeft w:val="0"/>
                      <w:marRight w:val="0"/>
                      <w:marTop w:val="0"/>
                      <w:marBottom w:val="0"/>
                      <w:divBdr>
                        <w:top w:val="none" w:sz="0" w:space="0" w:color="auto"/>
                        <w:left w:val="none" w:sz="0" w:space="0" w:color="auto"/>
                        <w:bottom w:val="none" w:sz="0" w:space="0" w:color="auto"/>
                        <w:right w:val="none" w:sz="0" w:space="0" w:color="auto"/>
                      </w:divBdr>
                      <w:divsChild>
                        <w:div w:id="16643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59126">
              <w:marLeft w:val="0"/>
              <w:marRight w:val="0"/>
              <w:marTop w:val="0"/>
              <w:marBottom w:val="0"/>
              <w:divBdr>
                <w:top w:val="none" w:sz="0" w:space="0" w:color="auto"/>
                <w:left w:val="none" w:sz="0" w:space="0" w:color="auto"/>
                <w:bottom w:val="none" w:sz="0" w:space="0" w:color="auto"/>
                <w:right w:val="none" w:sz="0" w:space="0" w:color="auto"/>
              </w:divBdr>
              <w:divsChild>
                <w:div w:id="2014407742">
                  <w:marLeft w:val="0"/>
                  <w:marRight w:val="0"/>
                  <w:marTop w:val="0"/>
                  <w:marBottom w:val="180"/>
                  <w:divBdr>
                    <w:top w:val="single" w:sz="6" w:space="0" w:color="939393"/>
                    <w:left w:val="single" w:sz="6" w:space="0" w:color="939393"/>
                    <w:bottom w:val="single" w:sz="6" w:space="0" w:color="939393"/>
                    <w:right w:val="single" w:sz="6" w:space="0" w:color="939393"/>
                  </w:divBdr>
                  <w:divsChild>
                    <w:div w:id="2093310786">
                      <w:marLeft w:val="0"/>
                      <w:marRight w:val="0"/>
                      <w:marTop w:val="0"/>
                      <w:marBottom w:val="0"/>
                      <w:divBdr>
                        <w:top w:val="none" w:sz="0" w:space="0" w:color="auto"/>
                        <w:left w:val="none" w:sz="0" w:space="0" w:color="auto"/>
                        <w:bottom w:val="none" w:sz="0" w:space="0" w:color="auto"/>
                        <w:right w:val="none" w:sz="0" w:space="0" w:color="auto"/>
                      </w:divBdr>
                      <w:divsChild>
                        <w:div w:id="743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497068">
      <w:bodyDiv w:val="1"/>
      <w:marLeft w:val="0"/>
      <w:marRight w:val="0"/>
      <w:marTop w:val="0"/>
      <w:marBottom w:val="0"/>
      <w:divBdr>
        <w:top w:val="none" w:sz="0" w:space="0" w:color="auto"/>
        <w:left w:val="none" w:sz="0" w:space="0" w:color="auto"/>
        <w:bottom w:val="none" w:sz="0" w:space="0" w:color="auto"/>
        <w:right w:val="none" w:sz="0" w:space="0" w:color="auto"/>
      </w:divBdr>
      <w:divsChild>
        <w:div w:id="1180388607">
          <w:marLeft w:val="0"/>
          <w:marRight w:val="0"/>
          <w:marTop w:val="0"/>
          <w:marBottom w:val="525"/>
          <w:divBdr>
            <w:top w:val="none" w:sz="0" w:space="0" w:color="auto"/>
            <w:left w:val="none" w:sz="0" w:space="0" w:color="auto"/>
            <w:bottom w:val="none" w:sz="0" w:space="0" w:color="auto"/>
            <w:right w:val="none" w:sz="0" w:space="0" w:color="auto"/>
          </w:divBdr>
          <w:divsChild>
            <w:div w:id="1978804007">
              <w:marLeft w:val="0"/>
              <w:marRight w:val="0"/>
              <w:marTop w:val="0"/>
              <w:marBottom w:val="0"/>
              <w:divBdr>
                <w:top w:val="none" w:sz="0" w:space="0" w:color="auto"/>
                <w:left w:val="none" w:sz="0" w:space="0" w:color="auto"/>
                <w:bottom w:val="none" w:sz="0" w:space="0" w:color="auto"/>
                <w:right w:val="none" w:sz="0" w:space="0" w:color="auto"/>
              </w:divBdr>
            </w:div>
            <w:div w:id="995911562">
              <w:marLeft w:val="0"/>
              <w:marRight w:val="0"/>
              <w:marTop w:val="0"/>
              <w:marBottom w:val="0"/>
              <w:divBdr>
                <w:top w:val="none" w:sz="0" w:space="0" w:color="auto"/>
                <w:left w:val="none" w:sz="0" w:space="0" w:color="auto"/>
                <w:bottom w:val="none" w:sz="0" w:space="0" w:color="auto"/>
                <w:right w:val="none" w:sz="0" w:space="0" w:color="auto"/>
              </w:divBdr>
              <w:divsChild>
                <w:div w:id="5985598">
                  <w:marLeft w:val="0"/>
                  <w:marRight w:val="0"/>
                  <w:marTop w:val="0"/>
                  <w:marBottom w:val="0"/>
                  <w:divBdr>
                    <w:top w:val="none" w:sz="0" w:space="0" w:color="auto"/>
                    <w:left w:val="none" w:sz="0" w:space="0" w:color="auto"/>
                    <w:bottom w:val="none" w:sz="0" w:space="0" w:color="auto"/>
                    <w:right w:val="none" w:sz="0" w:space="0" w:color="auto"/>
                  </w:divBdr>
                  <w:divsChild>
                    <w:div w:id="446854377">
                      <w:marLeft w:val="0"/>
                      <w:marRight w:val="0"/>
                      <w:marTop w:val="0"/>
                      <w:marBottom w:val="0"/>
                      <w:divBdr>
                        <w:top w:val="none" w:sz="0" w:space="0" w:color="auto"/>
                        <w:left w:val="none" w:sz="0" w:space="0" w:color="auto"/>
                        <w:bottom w:val="none" w:sz="0" w:space="0" w:color="auto"/>
                        <w:right w:val="none" w:sz="0" w:space="0" w:color="auto"/>
                      </w:divBdr>
                    </w:div>
                    <w:div w:id="9192901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25274523">
          <w:marLeft w:val="0"/>
          <w:marRight w:val="0"/>
          <w:marTop w:val="0"/>
          <w:marBottom w:val="0"/>
          <w:divBdr>
            <w:top w:val="none" w:sz="0" w:space="0" w:color="auto"/>
            <w:left w:val="none" w:sz="0" w:space="0" w:color="auto"/>
            <w:bottom w:val="none" w:sz="0" w:space="0" w:color="auto"/>
            <w:right w:val="none" w:sz="0" w:space="0" w:color="auto"/>
          </w:divBdr>
          <w:divsChild>
            <w:div w:id="1633517504">
              <w:marLeft w:val="0"/>
              <w:marRight w:val="0"/>
              <w:marTop w:val="0"/>
              <w:marBottom w:val="0"/>
              <w:divBdr>
                <w:top w:val="none" w:sz="0" w:space="0" w:color="auto"/>
                <w:left w:val="none" w:sz="0" w:space="0" w:color="auto"/>
                <w:bottom w:val="none" w:sz="0" w:space="0" w:color="auto"/>
                <w:right w:val="none" w:sz="0" w:space="0" w:color="auto"/>
              </w:divBdr>
              <w:divsChild>
                <w:div w:id="601063045">
                  <w:marLeft w:val="0"/>
                  <w:marRight w:val="0"/>
                  <w:marTop w:val="0"/>
                  <w:marBottom w:val="0"/>
                  <w:divBdr>
                    <w:top w:val="none" w:sz="0" w:space="0" w:color="auto"/>
                    <w:left w:val="none" w:sz="0" w:space="0" w:color="auto"/>
                    <w:bottom w:val="none" w:sz="0" w:space="0" w:color="auto"/>
                    <w:right w:val="none" w:sz="0" w:space="0" w:color="auto"/>
                  </w:divBdr>
                  <w:divsChild>
                    <w:div w:id="1363239793">
                      <w:marLeft w:val="0"/>
                      <w:marRight w:val="0"/>
                      <w:marTop w:val="0"/>
                      <w:marBottom w:val="0"/>
                      <w:divBdr>
                        <w:top w:val="none" w:sz="0" w:space="0" w:color="auto"/>
                        <w:left w:val="none" w:sz="0" w:space="0" w:color="auto"/>
                        <w:bottom w:val="none" w:sz="0" w:space="0" w:color="auto"/>
                        <w:right w:val="none" w:sz="0" w:space="0" w:color="auto"/>
                      </w:divBdr>
                      <w:divsChild>
                        <w:div w:id="180048071">
                          <w:marLeft w:val="0"/>
                          <w:marRight w:val="0"/>
                          <w:marTop w:val="0"/>
                          <w:marBottom w:val="0"/>
                          <w:divBdr>
                            <w:top w:val="none" w:sz="0" w:space="0" w:color="auto"/>
                            <w:left w:val="none" w:sz="0" w:space="0" w:color="auto"/>
                            <w:bottom w:val="none" w:sz="0" w:space="0" w:color="auto"/>
                            <w:right w:val="none" w:sz="0" w:space="0" w:color="auto"/>
                          </w:divBdr>
                          <w:divsChild>
                            <w:div w:id="1793868053">
                              <w:marLeft w:val="0"/>
                              <w:marRight w:val="0"/>
                              <w:marTop w:val="0"/>
                              <w:marBottom w:val="0"/>
                              <w:divBdr>
                                <w:top w:val="single" w:sz="6" w:space="0" w:color="939393"/>
                                <w:left w:val="single" w:sz="6" w:space="11" w:color="939393"/>
                                <w:bottom w:val="single" w:sz="6" w:space="0" w:color="FFFFFF"/>
                                <w:right w:val="single" w:sz="6" w:space="11" w:color="939393"/>
                              </w:divBdr>
                            </w:div>
                            <w:div w:id="178391325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02980545">
                          <w:marLeft w:val="0"/>
                          <w:marRight w:val="0"/>
                          <w:marTop w:val="0"/>
                          <w:marBottom w:val="180"/>
                          <w:divBdr>
                            <w:top w:val="single" w:sz="6" w:space="0" w:color="939393"/>
                            <w:left w:val="single" w:sz="6" w:space="0" w:color="939393"/>
                            <w:bottom w:val="single" w:sz="6" w:space="0" w:color="939393"/>
                            <w:right w:val="single" w:sz="6" w:space="0" w:color="939393"/>
                          </w:divBdr>
                          <w:divsChild>
                            <w:div w:id="416630675">
                              <w:marLeft w:val="0"/>
                              <w:marRight w:val="0"/>
                              <w:marTop w:val="0"/>
                              <w:marBottom w:val="0"/>
                              <w:divBdr>
                                <w:top w:val="none" w:sz="0" w:space="0" w:color="auto"/>
                                <w:left w:val="none" w:sz="0" w:space="0" w:color="auto"/>
                                <w:bottom w:val="none" w:sz="0" w:space="0" w:color="auto"/>
                                <w:right w:val="none" w:sz="0" w:space="0" w:color="auto"/>
                              </w:divBdr>
                              <w:divsChild>
                                <w:div w:id="20282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41">
                      <w:marLeft w:val="0"/>
                      <w:marRight w:val="0"/>
                      <w:marTop w:val="0"/>
                      <w:marBottom w:val="0"/>
                      <w:divBdr>
                        <w:top w:val="none" w:sz="0" w:space="0" w:color="auto"/>
                        <w:left w:val="none" w:sz="0" w:space="0" w:color="auto"/>
                        <w:bottom w:val="none" w:sz="0" w:space="0" w:color="auto"/>
                        <w:right w:val="none" w:sz="0" w:space="0" w:color="auto"/>
                      </w:divBdr>
                      <w:divsChild>
                        <w:div w:id="1437749409">
                          <w:marLeft w:val="0"/>
                          <w:marRight w:val="0"/>
                          <w:marTop w:val="0"/>
                          <w:marBottom w:val="180"/>
                          <w:divBdr>
                            <w:top w:val="single" w:sz="6" w:space="0" w:color="939393"/>
                            <w:left w:val="single" w:sz="6" w:space="0" w:color="939393"/>
                            <w:bottom w:val="single" w:sz="6" w:space="0" w:color="939393"/>
                            <w:right w:val="single" w:sz="6" w:space="0" w:color="939393"/>
                          </w:divBdr>
                          <w:divsChild>
                            <w:div w:id="769551270">
                              <w:marLeft w:val="0"/>
                              <w:marRight w:val="0"/>
                              <w:marTop w:val="0"/>
                              <w:marBottom w:val="0"/>
                              <w:divBdr>
                                <w:top w:val="none" w:sz="0" w:space="0" w:color="auto"/>
                                <w:left w:val="none" w:sz="0" w:space="0" w:color="auto"/>
                                <w:bottom w:val="none" w:sz="0" w:space="0" w:color="auto"/>
                                <w:right w:val="none" w:sz="0" w:space="0" w:color="auto"/>
                              </w:divBdr>
                              <w:divsChild>
                                <w:div w:id="4349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926722">
      <w:bodyDiv w:val="1"/>
      <w:marLeft w:val="0"/>
      <w:marRight w:val="0"/>
      <w:marTop w:val="0"/>
      <w:marBottom w:val="0"/>
      <w:divBdr>
        <w:top w:val="none" w:sz="0" w:space="0" w:color="auto"/>
        <w:left w:val="none" w:sz="0" w:space="0" w:color="auto"/>
        <w:bottom w:val="none" w:sz="0" w:space="0" w:color="auto"/>
        <w:right w:val="none" w:sz="0" w:space="0" w:color="auto"/>
      </w:divBdr>
    </w:div>
    <w:div w:id="1487362035">
      <w:bodyDiv w:val="1"/>
      <w:marLeft w:val="0"/>
      <w:marRight w:val="0"/>
      <w:marTop w:val="0"/>
      <w:marBottom w:val="0"/>
      <w:divBdr>
        <w:top w:val="none" w:sz="0" w:space="0" w:color="auto"/>
        <w:left w:val="none" w:sz="0" w:space="0" w:color="auto"/>
        <w:bottom w:val="none" w:sz="0" w:space="0" w:color="auto"/>
        <w:right w:val="none" w:sz="0" w:space="0" w:color="auto"/>
      </w:divBdr>
      <w:divsChild>
        <w:div w:id="130099039">
          <w:marLeft w:val="0"/>
          <w:marRight w:val="0"/>
          <w:marTop w:val="0"/>
          <w:marBottom w:val="525"/>
          <w:divBdr>
            <w:top w:val="none" w:sz="0" w:space="0" w:color="auto"/>
            <w:left w:val="none" w:sz="0" w:space="0" w:color="auto"/>
            <w:bottom w:val="none" w:sz="0" w:space="0" w:color="auto"/>
            <w:right w:val="none" w:sz="0" w:space="0" w:color="auto"/>
          </w:divBdr>
          <w:divsChild>
            <w:div w:id="2096977992">
              <w:marLeft w:val="0"/>
              <w:marRight w:val="0"/>
              <w:marTop w:val="0"/>
              <w:marBottom w:val="0"/>
              <w:divBdr>
                <w:top w:val="none" w:sz="0" w:space="0" w:color="auto"/>
                <w:left w:val="none" w:sz="0" w:space="0" w:color="auto"/>
                <w:bottom w:val="none" w:sz="0" w:space="0" w:color="auto"/>
                <w:right w:val="none" w:sz="0" w:space="0" w:color="auto"/>
              </w:divBdr>
            </w:div>
            <w:div w:id="93718462">
              <w:marLeft w:val="0"/>
              <w:marRight w:val="0"/>
              <w:marTop w:val="0"/>
              <w:marBottom w:val="0"/>
              <w:divBdr>
                <w:top w:val="none" w:sz="0" w:space="0" w:color="auto"/>
                <w:left w:val="none" w:sz="0" w:space="0" w:color="auto"/>
                <w:bottom w:val="none" w:sz="0" w:space="0" w:color="auto"/>
                <w:right w:val="none" w:sz="0" w:space="0" w:color="auto"/>
              </w:divBdr>
              <w:divsChild>
                <w:div w:id="2129548561">
                  <w:marLeft w:val="0"/>
                  <w:marRight w:val="0"/>
                  <w:marTop w:val="0"/>
                  <w:marBottom w:val="0"/>
                  <w:divBdr>
                    <w:top w:val="none" w:sz="0" w:space="0" w:color="auto"/>
                    <w:left w:val="none" w:sz="0" w:space="0" w:color="auto"/>
                    <w:bottom w:val="none" w:sz="0" w:space="0" w:color="auto"/>
                    <w:right w:val="none" w:sz="0" w:space="0" w:color="auto"/>
                  </w:divBdr>
                  <w:divsChild>
                    <w:div w:id="1643848808">
                      <w:marLeft w:val="0"/>
                      <w:marRight w:val="0"/>
                      <w:marTop w:val="0"/>
                      <w:marBottom w:val="0"/>
                      <w:divBdr>
                        <w:top w:val="none" w:sz="0" w:space="0" w:color="auto"/>
                        <w:left w:val="none" w:sz="0" w:space="0" w:color="auto"/>
                        <w:bottom w:val="none" w:sz="0" w:space="0" w:color="auto"/>
                        <w:right w:val="none" w:sz="0" w:space="0" w:color="auto"/>
                      </w:divBdr>
                    </w:div>
                    <w:div w:id="10417087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3323121">
          <w:marLeft w:val="0"/>
          <w:marRight w:val="0"/>
          <w:marTop w:val="0"/>
          <w:marBottom w:val="0"/>
          <w:divBdr>
            <w:top w:val="none" w:sz="0" w:space="0" w:color="auto"/>
            <w:left w:val="none" w:sz="0" w:space="0" w:color="auto"/>
            <w:bottom w:val="none" w:sz="0" w:space="0" w:color="auto"/>
            <w:right w:val="none" w:sz="0" w:space="0" w:color="auto"/>
          </w:divBdr>
          <w:divsChild>
            <w:div w:id="467866856">
              <w:marLeft w:val="0"/>
              <w:marRight w:val="0"/>
              <w:marTop w:val="0"/>
              <w:marBottom w:val="0"/>
              <w:divBdr>
                <w:top w:val="none" w:sz="0" w:space="0" w:color="auto"/>
                <w:left w:val="none" w:sz="0" w:space="0" w:color="auto"/>
                <w:bottom w:val="none" w:sz="0" w:space="0" w:color="auto"/>
                <w:right w:val="none" w:sz="0" w:space="0" w:color="auto"/>
              </w:divBdr>
              <w:divsChild>
                <w:div w:id="84494842">
                  <w:marLeft w:val="0"/>
                  <w:marRight w:val="0"/>
                  <w:marTop w:val="0"/>
                  <w:marBottom w:val="0"/>
                  <w:divBdr>
                    <w:top w:val="none" w:sz="0" w:space="0" w:color="auto"/>
                    <w:left w:val="none" w:sz="0" w:space="0" w:color="auto"/>
                    <w:bottom w:val="none" w:sz="0" w:space="0" w:color="auto"/>
                    <w:right w:val="none" w:sz="0" w:space="0" w:color="auto"/>
                  </w:divBdr>
                  <w:divsChild>
                    <w:div w:id="16940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53030">
      <w:bodyDiv w:val="1"/>
      <w:marLeft w:val="0"/>
      <w:marRight w:val="0"/>
      <w:marTop w:val="0"/>
      <w:marBottom w:val="0"/>
      <w:divBdr>
        <w:top w:val="none" w:sz="0" w:space="0" w:color="auto"/>
        <w:left w:val="none" w:sz="0" w:space="0" w:color="auto"/>
        <w:bottom w:val="none" w:sz="0" w:space="0" w:color="auto"/>
        <w:right w:val="none" w:sz="0" w:space="0" w:color="auto"/>
      </w:divBdr>
      <w:divsChild>
        <w:div w:id="1346789959">
          <w:marLeft w:val="0"/>
          <w:marRight w:val="0"/>
          <w:marTop w:val="0"/>
          <w:marBottom w:val="525"/>
          <w:divBdr>
            <w:top w:val="none" w:sz="0" w:space="0" w:color="auto"/>
            <w:left w:val="none" w:sz="0" w:space="0" w:color="auto"/>
            <w:bottom w:val="none" w:sz="0" w:space="0" w:color="auto"/>
            <w:right w:val="none" w:sz="0" w:space="0" w:color="auto"/>
          </w:divBdr>
          <w:divsChild>
            <w:div w:id="491920519">
              <w:marLeft w:val="0"/>
              <w:marRight w:val="0"/>
              <w:marTop w:val="0"/>
              <w:marBottom w:val="0"/>
              <w:divBdr>
                <w:top w:val="none" w:sz="0" w:space="0" w:color="auto"/>
                <w:left w:val="none" w:sz="0" w:space="0" w:color="auto"/>
                <w:bottom w:val="none" w:sz="0" w:space="0" w:color="auto"/>
                <w:right w:val="none" w:sz="0" w:space="0" w:color="auto"/>
              </w:divBdr>
            </w:div>
            <w:div w:id="4014577">
              <w:marLeft w:val="0"/>
              <w:marRight w:val="0"/>
              <w:marTop w:val="0"/>
              <w:marBottom w:val="0"/>
              <w:divBdr>
                <w:top w:val="none" w:sz="0" w:space="0" w:color="auto"/>
                <w:left w:val="none" w:sz="0" w:space="0" w:color="auto"/>
                <w:bottom w:val="none" w:sz="0" w:space="0" w:color="auto"/>
                <w:right w:val="none" w:sz="0" w:space="0" w:color="auto"/>
              </w:divBdr>
              <w:divsChild>
                <w:div w:id="1860971092">
                  <w:marLeft w:val="0"/>
                  <w:marRight w:val="0"/>
                  <w:marTop w:val="0"/>
                  <w:marBottom w:val="0"/>
                  <w:divBdr>
                    <w:top w:val="none" w:sz="0" w:space="0" w:color="auto"/>
                    <w:left w:val="none" w:sz="0" w:space="0" w:color="auto"/>
                    <w:bottom w:val="none" w:sz="0" w:space="0" w:color="auto"/>
                    <w:right w:val="none" w:sz="0" w:space="0" w:color="auto"/>
                  </w:divBdr>
                  <w:divsChild>
                    <w:div w:id="2123835946">
                      <w:marLeft w:val="0"/>
                      <w:marRight w:val="0"/>
                      <w:marTop w:val="0"/>
                      <w:marBottom w:val="0"/>
                      <w:divBdr>
                        <w:top w:val="none" w:sz="0" w:space="0" w:color="auto"/>
                        <w:left w:val="none" w:sz="0" w:space="0" w:color="auto"/>
                        <w:bottom w:val="none" w:sz="0" w:space="0" w:color="auto"/>
                        <w:right w:val="none" w:sz="0" w:space="0" w:color="auto"/>
                      </w:divBdr>
                    </w:div>
                    <w:div w:id="3670259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61358822">
          <w:marLeft w:val="0"/>
          <w:marRight w:val="0"/>
          <w:marTop w:val="0"/>
          <w:marBottom w:val="0"/>
          <w:divBdr>
            <w:top w:val="none" w:sz="0" w:space="0" w:color="auto"/>
            <w:left w:val="none" w:sz="0" w:space="0" w:color="auto"/>
            <w:bottom w:val="none" w:sz="0" w:space="0" w:color="auto"/>
            <w:right w:val="none" w:sz="0" w:space="0" w:color="auto"/>
          </w:divBdr>
        </w:div>
      </w:divsChild>
    </w:div>
    <w:div w:id="1492670852">
      <w:bodyDiv w:val="1"/>
      <w:marLeft w:val="0"/>
      <w:marRight w:val="0"/>
      <w:marTop w:val="0"/>
      <w:marBottom w:val="0"/>
      <w:divBdr>
        <w:top w:val="none" w:sz="0" w:space="0" w:color="auto"/>
        <w:left w:val="none" w:sz="0" w:space="0" w:color="auto"/>
        <w:bottom w:val="none" w:sz="0" w:space="0" w:color="auto"/>
        <w:right w:val="none" w:sz="0" w:space="0" w:color="auto"/>
      </w:divBdr>
      <w:divsChild>
        <w:div w:id="458962107">
          <w:marLeft w:val="0"/>
          <w:marRight w:val="0"/>
          <w:marTop w:val="0"/>
          <w:marBottom w:val="525"/>
          <w:divBdr>
            <w:top w:val="none" w:sz="0" w:space="0" w:color="auto"/>
            <w:left w:val="none" w:sz="0" w:space="0" w:color="auto"/>
            <w:bottom w:val="none" w:sz="0" w:space="0" w:color="auto"/>
            <w:right w:val="none" w:sz="0" w:space="0" w:color="auto"/>
          </w:divBdr>
          <w:divsChild>
            <w:div w:id="208687979">
              <w:marLeft w:val="0"/>
              <w:marRight w:val="0"/>
              <w:marTop w:val="0"/>
              <w:marBottom w:val="0"/>
              <w:divBdr>
                <w:top w:val="none" w:sz="0" w:space="0" w:color="auto"/>
                <w:left w:val="none" w:sz="0" w:space="0" w:color="auto"/>
                <w:bottom w:val="none" w:sz="0" w:space="0" w:color="auto"/>
                <w:right w:val="none" w:sz="0" w:space="0" w:color="auto"/>
              </w:divBdr>
            </w:div>
            <w:div w:id="609701127">
              <w:marLeft w:val="0"/>
              <w:marRight w:val="0"/>
              <w:marTop w:val="0"/>
              <w:marBottom w:val="0"/>
              <w:divBdr>
                <w:top w:val="none" w:sz="0" w:space="0" w:color="auto"/>
                <w:left w:val="none" w:sz="0" w:space="0" w:color="auto"/>
                <w:bottom w:val="none" w:sz="0" w:space="0" w:color="auto"/>
                <w:right w:val="none" w:sz="0" w:space="0" w:color="auto"/>
              </w:divBdr>
              <w:divsChild>
                <w:div w:id="1689477348">
                  <w:marLeft w:val="0"/>
                  <w:marRight w:val="0"/>
                  <w:marTop w:val="0"/>
                  <w:marBottom w:val="0"/>
                  <w:divBdr>
                    <w:top w:val="none" w:sz="0" w:space="0" w:color="auto"/>
                    <w:left w:val="none" w:sz="0" w:space="0" w:color="auto"/>
                    <w:bottom w:val="none" w:sz="0" w:space="0" w:color="auto"/>
                    <w:right w:val="none" w:sz="0" w:space="0" w:color="auto"/>
                  </w:divBdr>
                  <w:divsChild>
                    <w:div w:id="1204177208">
                      <w:marLeft w:val="0"/>
                      <w:marRight w:val="0"/>
                      <w:marTop w:val="0"/>
                      <w:marBottom w:val="0"/>
                      <w:divBdr>
                        <w:top w:val="none" w:sz="0" w:space="0" w:color="auto"/>
                        <w:left w:val="none" w:sz="0" w:space="0" w:color="auto"/>
                        <w:bottom w:val="none" w:sz="0" w:space="0" w:color="auto"/>
                        <w:right w:val="none" w:sz="0" w:space="0" w:color="auto"/>
                      </w:divBdr>
                    </w:div>
                    <w:div w:id="17335143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17114020">
          <w:marLeft w:val="0"/>
          <w:marRight w:val="0"/>
          <w:marTop w:val="0"/>
          <w:marBottom w:val="0"/>
          <w:divBdr>
            <w:top w:val="none" w:sz="0" w:space="0" w:color="auto"/>
            <w:left w:val="none" w:sz="0" w:space="0" w:color="auto"/>
            <w:bottom w:val="none" w:sz="0" w:space="0" w:color="auto"/>
            <w:right w:val="none" w:sz="0" w:space="0" w:color="auto"/>
          </w:divBdr>
          <w:divsChild>
            <w:div w:id="1873834280">
              <w:marLeft w:val="0"/>
              <w:marRight w:val="0"/>
              <w:marTop w:val="0"/>
              <w:marBottom w:val="0"/>
              <w:divBdr>
                <w:top w:val="none" w:sz="0" w:space="0" w:color="auto"/>
                <w:left w:val="none" w:sz="0" w:space="0" w:color="auto"/>
                <w:bottom w:val="none" w:sz="0" w:space="0" w:color="auto"/>
                <w:right w:val="none" w:sz="0" w:space="0" w:color="auto"/>
              </w:divBdr>
              <w:divsChild>
                <w:div w:id="1132138286">
                  <w:marLeft w:val="0"/>
                  <w:marRight w:val="0"/>
                  <w:marTop w:val="0"/>
                  <w:marBottom w:val="0"/>
                  <w:divBdr>
                    <w:top w:val="none" w:sz="0" w:space="0" w:color="auto"/>
                    <w:left w:val="none" w:sz="0" w:space="0" w:color="auto"/>
                    <w:bottom w:val="none" w:sz="0" w:space="0" w:color="auto"/>
                    <w:right w:val="none" w:sz="0" w:space="0" w:color="auto"/>
                  </w:divBdr>
                  <w:divsChild>
                    <w:div w:id="1302691835">
                      <w:marLeft w:val="0"/>
                      <w:marRight w:val="0"/>
                      <w:marTop w:val="0"/>
                      <w:marBottom w:val="0"/>
                      <w:divBdr>
                        <w:top w:val="none" w:sz="0" w:space="0" w:color="auto"/>
                        <w:left w:val="none" w:sz="0" w:space="0" w:color="auto"/>
                        <w:bottom w:val="none" w:sz="0" w:space="0" w:color="auto"/>
                        <w:right w:val="none" w:sz="0" w:space="0" w:color="auto"/>
                      </w:divBdr>
                      <w:divsChild>
                        <w:div w:id="113333639">
                          <w:marLeft w:val="0"/>
                          <w:marRight w:val="0"/>
                          <w:marTop w:val="0"/>
                          <w:marBottom w:val="0"/>
                          <w:divBdr>
                            <w:top w:val="none" w:sz="0" w:space="0" w:color="auto"/>
                            <w:left w:val="none" w:sz="0" w:space="0" w:color="auto"/>
                            <w:bottom w:val="none" w:sz="0" w:space="0" w:color="auto"/>
                            <w:right w:val="none" w:sz="0" w:space="0" w:color="auto"/>
                          </w:divBdr>
                          <w:divsChild>
                            <w:div w:id="254168736">
                              <w:marLeft w:val="0"/>
                              <w:marRight w:val="0"/>
                              <w:marTop w:val="0"/>
                              <w:marBottom w:val="0"/>
                              <w:divBdr>
                                <w:top w:val="single" w:sz="6" w:space="0" w:color="939393"/>
                                <w:left w:val="single" w:sz="6" w:space="11" w:color="939393"/>
                                <w:bottom w:val="single" w:sz="6" w:space="0" w:color="FFFFFF"/>
                                <w:right w:val="single" w:sz="6" w:space="11" w:color="939393"/>
                              </w:divBdr>
                            </w:div>
                            <w:div w:id="214141415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04001797">
                          <w:marLeft w:val="0"/>
                          <w:marRight w:val="0"/>
                          <w:marTop w:val="0"/>
                          <w:marBottom w:val="180"/>
                          <w:divBdr>
                            <w:top w:val="single" w:sz="6" w:space="0" w:color="939393"/>
                            <w:left w:val="single" w:sz="6" w:space="0" w:color="939393"/>
                            <w:bottom w:val="single" w:sz="6" w:space="0" w:color="939393"/>
                            <w:right w:val="single" w:sz="6" w:space="0" w:color="939393"/>
                          </w:divBdr>
                          <w:divsChild>
                            <w:div w:id="396975232">
                              <w:marLeft w:val="0"/>
                              <w:marRight w:val="0"/>
                              <w:marTop w:val="0"/>
                              <w:marBottom w:val="0"/>
                              <w:divBdr>
                                <w:top w:val="none" w:sz="0" w:space="0" w:color="auto"/>
                                <w:left w:val="none" w:sz="0" w:space="0" w:color="auto"/>
                                <w:bottom w:val="none" w:sz="0" w:space="0" w:color="auto"/>
                                <w:right w:val="none" w:sz="0" w:space="0" w:color="auto"/>
                              </w:divBdr>
                              <w:divsChild>
                                <w:div w:id="12406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85524">
                      <w:marLeft w:val="0"/>
                      <w:marRight w:val="0"/>
                      <w:marTop w:val="0"/>
                      <w:marBottom w:val="0"/>
                      <w:divBdr>
                        <w:top w:val="none" w:sz="0" w:space="0" w:color="auto"/>
                        <w:left w:val="none" w:sz="0" w:space="0" w:color="auto"/>
                        <w:bottom w:val="none" w:sz="0" w:space="0" w:color="auto"/>
                        <w:right w:val="none" w:sz="0" w:space="0" w:color="auto"/>
                      </w:divBdr>
                      <w:divsChild>
                        <w:div w:id="1549605505">
                          <w:marLeft w:val="0"/>
                          <w:marRight w:val="0"/>
                          <w:marTop w:val="0"/>
                          <w:marBottom w:val="180"/>
                          <w:divBdr>
                            <w:top w:val="single" w:sz="6" w:space="0" w:color="939393"/>
                            <w:left w:val="single" w:sz="6" w:space="0" w:color="939393"/>
                            <w:bottom w:val="single" w:sz="6" w:space="0" w:color="939393"/>
                            <w:right w:val="single" w:sz="6" w:space="0" w:color="939393"/>
                          </w:divBdr>
                          <w:divsChild>
                            <w:div w:id="1299140112">
                              <w:marLeft w:val="0"/>
                              <w:marRight w:val="0"/>
                              <w:marTop w:val="0"/>
                              <w:marBottom w:val="0"/>
                              <w:divBdr>
                                <w:top w:val="none" w:sz="0" w:space="0" w:color="auto"/>
                                <w:left w:val="none" w:sz="0" w:space="0" w:color="auto"/>
                                <w:bottom w:val="none" w:sz="0" w:space="0" w:color="auto"/>
                                <w:right w:val="none" w:sz="0" w:space="0" w:color="auto"/>
                              </w:divBdr>
                              <w:divsChild>
                                <w:div w:id="16579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953183">
      <w:bodyDiv w:val="1"/>
      <w:marLeft w:val="0"/>
      <w:marRight w:val="0"/>
      <w:marTop w:val="0"/>
      <w:marBottom w:val="0"/>
      <w:divBdr>
        <w:top w:val="none" w:sz="0" w:space="0" w:color="auto"/>
        <w:left w:val="none" w:sz="0" w:space="0" w:color="auto"/>
        <w:bottom w:val="none" w:sz="0" w:space="0" w:color="auto"/>
        <w:right w:val="none" w:sz="0" w:space="0" w:color="auto"/>
      </w:divBdr>
    </w:div>
    <w:div w:id="1496260510">
      <w:bodyDiv w:val="1"/>
      <w:marLeft w:val="0"/>
      <w:marRight w:val="0"/>
      <w:marTop w:val="0"/>
      <w:marBottom w:val="0"/>
      <w:divBdr>
        <w:top w:val="none" w:sz="0" w:space="0" w:color="auto"/>
        <w:left w:val="none" w:sz="0" w:space="0" w:color="auto"/>
        <w:bottom w:val="none" w:sz="0" w:space="0" w:color="auto"/>
        <w:right w:val="none" w:sz="0" w:space="0" w:color="auto"/>
      </w:divBdr>
      <w:divsChild>
        <w:div w:id="2039112763">
          <w:marLeft w:val="0"/>
          <w:marRight w:val="0"/>
          <w:marTop w:val="0"/>
          <w:marBottom w:val="525"/>
          <w:divBdr>
            <w:top w:val="none" w:sz="0" w:space="0" w:color="auto"/>
            <w:left w:val="none" w:sz="0" w:space="0" w:color="auto"/>
            <w:bottom w:val="none" w:sz="0" w:space="0" w:color="auto"/>
            <w:right w:val="none" w:sz="0" w:space="0" w:color="auto"/>
          </w:divBdr>
          <w:divsChild>
            <w:div w:id="429665559">
              <w:marLeft w:val="0"/>
              <w:marRight w:val="0"/>
              <w:marTop w:val="0"/>
              <w:marBottom w:val="0"/>
              <w:divBdr>
                <w:top w:val="none" w:sz="0" w:space="0" w:color="auto"/>
                <w:left w:val="none" w:sz="0" w:space="0" w:color="auto"/>
                <w:bottom w:val="none" w:sz="0" w:space="0" w:color="auto"/>
                <w:right w:val="none" w:sz="0" w:space="0" w:color="auto"/>
              </w:divBdr>
            </w:div>
            <w:div w:id="1539077862">
              <w:marLeft w:val="0"/>
              <w:marRight w:val="0"/>
              <w:marTop w:val="0"/>
              <w:marBottom w:val="0"/>
              <w:divBdr>
                <w:top w:val="none" w:sz="0" w:space="0" w:color="auto"/>
                <w:left w:val="none" w:sz="0" w:space="0" w:color="auto"/>
                <w:bottom w:val="none" w:sz="0" w:space="0" w:color="auto"/>
                <w:right w:val="none" w:sz="0" w:space="0" w:color="auto"/>
              </w:divBdr>
              <w:divsChild>
                <w:div w:id="1348559995">
                  <w:marLeft w:val="0"/>
                  <w:marRight w:val="0"/>
                  <w:marTop w:val="0"/>
                  <w:marBottom w:val="0"/>
                  <w:divBdr>
                    <w:top w:val="none" w:sz="0" w:space="0" w:color="auto"/>
                    <w:left w:val="none" w:sz="0" w:space="0" w:color="auto"/>
                    <w:bottom w:val="none" w:sz="0" w:space="0" w:color="auto"/>
                    <w:right w:val="none" w:sz="0" w:space="0" w:color="auto"/>
                  </w:divBdr>
                  <w:divsChild>
                    <w:div w:id="1645502373">
                      <w:marLeft w:val="0"/>
                      <w:marRight w:val="0"/>
                      <w:marTop w:val="0"/>
                      <w:marBottom w:val="0"/>
                      <w:divBdr>
                        <w:top w:val="none" w:sz="0" w:space="0" w:color="auto"/>
                        <w:left w:val="none" w:sz="0" w:space="0" w:color="auto"/>
                        <w:bottom w:val="none" w:sz="0" w:space="0" w:color="auto"/>
                        <w:right w:val="none" w:sz="0" w:space="0" w:color="auto"/>
                      </w:divBdr>
                    </w:div>
                    <w:div w:id="159936178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2903041">
          <w:marLeft w:val="0"/>
          <w:marRight w:val="0"/>
          <w:marTop w:val="0"/>
          <w:marBottom w:val="0"/>
          <w:divBdr>
            <w:top w:val="none" w:sz="0" w:space="0" w:color="auto"/>
            <w:left w:val="none" w:sz="0" w:space="0" w:color="auto"/>
            <w:bottom w:val="none" w:sz="0" w:space="0" w:color="auto"/>
            <w:right w:val="none" w:sz="0" w:space="0" w:color="auto"/>
          </w:divBdr>
          <w:divsChild>
            <w:div w:id="200823711">
              <w:marLeft w:val="0"/>
              <w:marRight w:val="0"/>
              <w:marTop w:val="0"/>
              <w:marBottom w:val="0"/>
              <w:divBdr>
                <w:top w:val="none" w:sz="0" w:space="0" w:color="auto"/>
                <w:left w:val="none" w:sz="0" w:space="0" w:color="auto"/>
                <w:bottom w:val="none" w:sz="0" w:space="0" w:color="auto"/>
                <w:right w:val="none" w:sz="0" w:space="0" w:color="auto"/>
              </w:divBdr>
              <w:divsChild>
                <w:div w:id="16171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61876">
      <w:bodyDiv w:val="1"/>
      <w:marLeft w:val="0"/>
      <w:marRight w:val="0"/>
      <w:marTop w:val="0"/>
      <w:marBottom w:val="0"/>
      <w:divBdr>
        <w:top w:val="none" w:sz="0" w:space="0" w:color="auto"/>
        <w:left w:val="none" w:sz="0" w:space="0" w:color="auto"/>
        <w:bottom w:val="none" w:sz="0" w:space="0" w:color="auto"/>
        <w:right w:val="none" w:sz="0" w:space="0" w:color="auto"/>
      </w:divBdr>
      <w:divsChild>
        <w:div w:id="109858440">
          <w:marLeft w:val="0"/>
          <w:marRight w:val="0"/>
          <w:marTop w:val="0"/>
          <w:marBottom w:val="0"/>
          <w:divBdr>
            <w:top w:val="none" w:sz="0" w:space="0" w:color="auto"/>
            <w:left w:val="none" w:sz="0" w:space="0" w:color="auto"/>
            <w:bottom w:val="none" w:sz="0" w:space="0" w:color="auto"/>
            <w:right w:val="none" w:sz="0" w:space="0" w:color="auto"/>
          </w:divBdr>
        </w:div>
      </w:divsChild>
    </w:div>
    <w:div w:id="1500734046">
      <w:bodyDiv w:val="1"/>
      <w:marLeft w:val="0"/>
      <w:marRight w:val="0"/>
      <w:marTop w:val="0"/>
      <w:marBottom w:val="0"/>
      <w:divBdr>
        <w:top w:val="none" w:sz="0" w:space="0" w:color="auto"/>
        <w:left w:val="none" w:sz="0" w:space="0" w:color="auto"/>
        <w:bottom w:val="none" w:sz="0" w:space="0" w:color="auto"/>
        <w:right w:val="none" w:sz="0" w:space="0" w:color="auto"/>
      </w:divBdr>
      <w:divsChild>
        <w:div w:id="1979063576">
          <w:marLeft w:val="0"/>
          <w:marRight w:val="0"/>
          <w:marTop w:val="0"/>
          <w:marBottom w:val="0"/>
          <w:divBdr>
            <w:top w:val="none" w:sz="0" w:space="0" w:color="auto"/>
            <w:left w:val="none" w:sz="0" w:space="0" w:color="auto"/>
            <w:bottom w:val="none" w:sz="0" w:space="0" w:color="auto"/>
            <w:right w:val="none" w:sz="0" w:space="0" w:color="auto"/>
          </w:divBdr>
        </w:div>
      </w:divsChild>
    </w:div>
    <w:div w:id="1506894436">
      <w:bodyDiv w:val="1"/>
      <w:marLeft w:val="0"/>
      <w:marRight w:val="0"/>
      <w:marTop w:val="0"/>
      <w:marBottom w:val="0"/>
      <w:divBdr>
        <w:top w:val="none" w:sz="0" w:space="0" w:color="auto"/>
        <w:left w:val="none" w:sz="0" w:space="0" w:color="auto"/>
        <w:bottom w:val="none" w:sz="0" w:space="0" w:color="auto"/>
        <w:right w:val="none" w:sz="0" w:space="0" w:color="auto"/>
      </w:divBdr>
      <w:divsChild>
        <w:div w:id="554782451">
          <w:marLeft w:val="0"/>
          <w:marRight w:val="0"/>
          <w:marTop w:val="0"/>
          <w:marBottom w:val="0"/>
          <w:divBdr>
            <w:top w:val="none" w:sz="0" w:space="0" w:color="auto"/>
            <w:left w:val="none" w:sz="0" w:space="0" w:color="auto"/>
            <w:bottom w:val="none" w:sz="0" w:space="0" w:color="auto"/>
            <w:right w:val="none" w:sz="0" w:space="0" w:color="auto"/>
          </w:divBdr>
        </w:div>
      </w:divsChild>
    </w:div>
    <w:div w:id="1510605939">
      <w:bodyDiv w:val="1"/>
      <w:marLeft w:val="0"/>
      <w:marRight w:val="0"/>
      <w:marTop w:val="0"/>
      <w:marBottom w:val="0"/>
      <w:divBdr>
        <w:top w:val="none" w:sz="0" w:space="0" w:color="auto"/>
        <w:left w:val="none" w:sz="0" w:space="0" w:color="auto"/>
        <w:bottom w:val="none" w:sz="0" w:space="0" w:color="auto"/>
        <w:right w:val="none" w:sz="0" w:space="0" w:color="auto"/>
      </w:divBdr>
      <w:divsChild>
        <w:div w:id="856311863">
          <w:marLeft w:val="0"/>
          <w:marRight w:val="0"/>
          <w:marTop w:val="0"/>
          <w:marBottom w:val="525"/>
          <w:divBdr>
            <w:top w:val="none" w:sz="0" w:space="0" w:color="auto"/>
            <w:left w:val="none" w:sz="0" w:space="0" w:color="auto"/>
            <w:bottom w:val="none" w:sz="0" w:space="0" w:color="auto"/>
            <w:right w:val="none" w:sz="0" w:space="0" w:color="auto"/>
          </w:divBdr>
          <w:divsChild>
            <w:div w:id="918563545">
              <w:marLeft w:val="0"/>
              <w:marRight w:val="0"/>
              <w:marTop w:val="0"/>
              <w:marBottom w:val="0"/>
              <w:divBdr>
                <w:top w:val="none" w:sz="0" w:space="0" w:color="auto"/>
                <w:left w:val="none" w:sz="0" w:space="0" w:color="auto"/>
                <w:bottom w:val="none" w:sz="0" w:space="0" w:color="auto"/>
                <w:right w:val="none" w:sz="0" w:space="0" w:color="auto"/>
              </w:divBdr>
            </w:div>
            <w:div w:id="564073915">
              <w:marLeft w:val="0"/>
              <w:marRight w:val="0"/>
              <w:marTop w:val="0"/>
              <w:marBottom w:val="0"/>
              <w:divBdr>
                <w:top w:val="none" w:sz="0" w:space="0" w:color="auto"/>
                <w:left w:val="none" w:sz="0" w:space="0" w:color="auto"/>
                <w:bottom w:val="none" w:sz="0" w:space="0" w:color="auto"/>
                <w:right w:val="none" w:sz="0" w:space="0" w:color="auto"/>
              </w:divBdr>
              <w:divsChild>
                <w:div w:id="339815958">
                  <w:marLeft w:val="0"/>
                  <w:marRight w:val="0"/>
                  <w:marTop w:val="0"/>
                  <w:marBottom w:val="0"/>
                  <w:divBdr>
                    <w:top w:val="none" w:sz="0" w:space="0" w:color="auto"/>
                    <w:left w:val="none" w:sz="0" w:space="0" w:color="auto"/>
                    <w:bottom w:val="none" w:sz="0" w:space="0" w:color="auto"/>
                    <w:right w:val="none" w:sz="0" w:space="0" w:color="auto"/>
                  </w:divBdr>
                  <w:divsChild>
                    <w:div w:id="1558929532">
                      <w:marLeft w:val="0"/>
                      <w:marRight w:val="0"/>
                      <w:marTop w:val="0"/>
                      <w:marBottom w:val="0"/>
                      <w:divBdr>
                        <w:top w:val="none" w:sz="0" w:space="0" w:color="auto"/>
                        <w:left w:val="none" w:sz="0" w:space="0" w:color="auto"/>
                        <w:bottom w:val="none" w:sz="0" w:space="0" w:color="auto"/>
                        <w:right w:val="none" w:sz="0" w:space="0" w:color="auto"/>
                      </w:divBdr>
                    </w:div>
                    <w:div w:id="4762625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67199530">
          <w:marLeft w:val="0"/>
          <w:marRight w:val="0"/>
          <w:marTop w:val="0"/>
          <w:marBottom w:val="0"/>
          <w:divBdr>
            <w:top w:val="none" w:sz="0" w:space="0" w:color="auto"/>
            <w:left w:val="none" w:sz="0" w:space="0" w:color="auto"/>
            <w:bottom w:val="none" w:sz="0" w:space="0" w:color="auto"/>
            <w:right w:val="none" w:sz="0" w:space="0" w:color="auto"/>
          </w:divBdr>
          <w:divsChild>
            <w:div w:id="244539211">
              <w:marLeft w:val="0"/>
              <w:marRight w:val="0"/>
              <w:marTop w:val="0"/>
              <w:marBottom w:val="0"/>
              <w:divBdr>
                <w:top w:val="none" w:sz="0" w:space="0" w:color="auto"/>
                <w:left w:val="none" w:sz="0" w:space="0" w:color="auto"/>
                <w:bottom w:val="none" w:sz="0" w:space="0" w:color="auto"/>
                <w:right w:val="none" w:sz="0" w:space="0" w:color="auto"/>
              </w:divBdr>
              <w:divsChild>
                <w:div w:id="41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09156">
      <w:bodyDiv w:val="1"/>
      <w:marLeft w:val="0"/>
      <w:marRight w:val="0"/>
      <w:marTop w:val="0"/>
      <w:marBottom w:val="0"/>
      <w:divBdr>
        <w:top w:val="none" w:sz="0" w:space="0" w:color="auto"/>
        <w:left w:val="none" w:sz="0" w:space="0" w:color="auto"/>
        <w:bottom w:val="none" w:sz="0" w:space="0" w:color="auto"/>
        <w:right w:val="none" w:sz="0" w:space="0" w:color="auto"/>
      </w:divBdr>
      <w:divsChild>
        <w:div w:id="1390959423">
          <w:marLeft w:val="0"/>
          <w:marRight w:val="0"/>
          <w:marTop w:val="0"/>
          <w:marBottom w:val="525"/>
          <w:divBdr>
            <w:top w:val="none" w:sz="0" w:space="0" w:color="auto"/>
            <w:left w:val="none" w:sz="0" w:space="0" w:color="auto"/>
            <w:bottom w:val="none" w:sz="0" w:space="0" w:color="auto"/>
            <w:right w:val="none" w:sz="0" w:space="0" w:color="auto"/>
          </w:divBdr>
          <w:divsChild>
            <w:div w:id="1026565194">
              <w:marLeft w:val="0"/>
              <w:marRight w:val="0"/>
              <w:marTop w:val="0"/>
              <w:marBottom w:val="0"/>
              <w:divBdr>
                <w:top w:val="none" w:sz="0" w:space="0" w:color="auto"/>
                <w:left w:val="none" w:sz="0" w:space="0" w:color="auto"/>
                <w:bottom w:val="none" w:sz="0" w:space="0" w:color="auto"/>
                <w:right w:val="none" w:sz="0" w:space="0" w:color="auto"/>
              </w:divBdr>
            </w:div>
            <w:div w:id="1099250274">
              <w:marLeft w:val="0"/>
              <w:marRight w:val="0"/>
              <w:marTop w:val="0"/>
              <w:marBottom w:val="0"/>
              <w:divBdr>
                <w:top w:val="none" w:sz="0" w:space="0" w:color="auto"/>
                <w:left w:val="none" w:sz="0" w:space="0" w:color="auto"/>
                <w:bottom w:val="none" w:sz="0" w:space="0" w:color="auto"/>
                <w:right w:val="none" w:sz="0" w:space="0" w:color="auto"/>
              </w:divBdr>
              <w:divsChild>
                <w:div w:id="1975023025">
                  <w:marLeft w:val="0"/>
                  <w:marRight w:val="0"/>
                  <w:marTop w:val="0"/>
                  <w:marBottom w:val="0"/>
                  <w:divBdr>
                    <w:top w:val="none" w:sz="0" w:space="0" w:color="auto"/>
                    <w:left w:val="none" w:sz="0" w:space="0" w:color="auto"/>
                    <w:bottom w:val="none" w:sz="0" w:space="0" w:color="auto"/>
                    <w:right w:val="none" w:sz="0" w:space="0" w:color="auto"/>
                  </w:divBdr>
                  <w:divsChild>
                    <w:div w:id="1138953167">
                      <w:marLeft w:val="0"/>
                      <w:marRight w:val="0"/>
                      <w:marTop w:val="0"/>
                      <w:marBottom w:val="0"/>
                      <w:divBdr>
                        <w:top w:val="none" w:sz="0" w:space="0" w:color="auto"/>
                        <w:left w:val="none" w:sz="0" w:space="0" w:color="auto"/>
                        <w:bottom w:val="none" w:sz="0" w:space="0" w:color="auto"/>
                        <w:right w:val="none" w:sz="0" w:space="0" w:color="auto"/>
                      </w:divBdr>
                    </w:div>
                    <w:div w:id="33214630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76236424">
          <w:marLeft w:val="0"/>
          <w:marRight w:val="0"/>
          <w:marTop w:val="0"/>
          <w:marBottom w:val="0"/>
          <w:divBdr>
            <w:top w:val="none" w:sz="0" w:space="0" w:color="auto"/>
            <w:left w:val="none" w:sz="0" w:space="0" w:color="auto"/>
            <w:bottom w:val="none" w:sz="0" w:space="0" w:color="auto"/>
            <w:right w:val="none" w:sz="0" w:space="0" w:color="auto"/>
          </w:divBdr>
          <w:divsChild>
            <w:div w:id="615987375">
              <w:marLeft w:val="0"/>
              <w:marRight w:val="0"/>
              <w:marTop w:val="0"/>
              <w:marBottom w:val="0"/>
              <w:divBdr>
                <w:top w:val="none" w:sz="0" w:space="0" w:color="auto"/>
                <w:left w:val="none" w:sz="0" w:space="0" w:color="auto"/>
                <w:bottom w:val="none" w:sz="0" w:space="0" w:color="auto"/>
                <w:right w:val="none" w:sz="0" w:space="0" w:color="auto"/>
              </w:divBdr>
              <w:divsChild>
                <w:div w:id="173153189">
                  <w:marLeft w:val="0"/>
                  <w:marRight w:val="0"/>
                  <w:marTop w:val="0"/>
                  <w:marBottom w:val="0"/>
                  <w:divBdr>
                    <w:top w:val="none" w:sz="0" w:space="0" w:color="auto"/>
                    <w:left w:val="none" w:sz="0" w:space="0" w:color="auto"/>
                    <w:bottom w:val="none" w:sz="0" w:space="0" w:color="auto"/>
                    <w:right w:val="none" w:sz="0" w:space="0" w:color="auto"/>
                  </w:divBdr>
                  <w:divsChild>
                    <w:div w:id="1961834440">
                      <w:marLeft w:val="0"/>
                      <w:marRight w:val="0"/>
                      <w:marTop w:val="0"/>
                      <w:marBottom w:val="0"/>
                      <w:divBdr>
                        <w:top w:val="none" w:sz="0" w:space="0" w:color="auto"/>
                        <w:left w:val="none" w:sz="0" w:space="0" w:color="auto"/>
                        <w:bottom w:val="none" w:sz="0" w:space="0" w:color="auto"/>
                        <w:right w:val="none" w:sz="0" w:space="0" w:color="auto"/>
                      </w:divBdr>
                    </w:div>
                  </w:divsChild>
                </w:div>
                <w:div w:id="5631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65623">
      <w:bodyDiv w:val="1"/>
      <w:marLeft w:val="0"/>
      <w:marRight w:val="0"/>
      <w:marTop w:val="0"/>
      <w:marBottom w:val="0"/>
      <w:divBdr>
        <w:top w:val="none" w:sz="0" w:space="0" w:color="auto"/>
        <w:left w:val="none" w:sz="0" w:space="0" w:color="auto"/>
        <w:bottom w:val="none" w:sz="0" w:space="0" w:color="auto"/>
        <w:right w:val="none" w:sz="0" w:space="0" w:color="auto"/>
      </w:divBdr>
    </w:div>
    <w:div w:id="1553073794">
      <w:bodyDiv w:val="1"/>
      <w:marLeft w:val="0"/>
      <w:marRight w:val="0"/>
      <w:marTop w:val="0"/>
      <w:marBottom w:val="0"/>
      <w:divBdr>
        <w:top w:val="none" w:sz="0" w:space="0" w:color="auto"/>
        <w:left w:val="none" w:sz="0" w:space="0" w:color="auto"/>
        <w:bottom w:val="none" w:sz="0" w:space="0" w:color="auto"/>
        <w:right w:val="none" w:sz="0" w:space="0" w:color="auto"/>
      </w:divBdr>
      <w:divsChild>
        <w:div w:id="934481950">
          <w:marLeft w:val="0"/>
          <w:marRight w:val="0"/>
          <w:marTop w:val="0"/>
          <w:marBottom w:val="525"/>
          <w:divBdr>
            <w:top w:val="none" w:sz="0" w:space="0" w:color="auto"/>
            <w:left w:val="none" w:sz="0" w:space="0" w:color="auto"/>
            <w:bottom w:val="none" w:sz="0" w:space="0" w:color="auto"/>
            <w:right w:val="none" w:sz="0" w:space="0" w:color="auto"/>
          </w:divBdr>
          <w:divsChild>
            <w:div w:id="871191257">
              <w:marLeft w:val="0"/>
              <w:marRight w:val="0"/>
              <w:marTop w:val="0"/>
              <w:marBottom w:val="0"/>
              <w:divBdr>
                <w:top w:val="none" w:sz="0" w:space="0" w:color="auto"/>
                <w:left w:val="none" w:sz="0" w:space="0" w:color="auto"/>
                <w:bottom w:val="none" w:sz="0" w:space="0" w:color="auto"/>
                <w:right w:val="none" w:sz="0" w:space="0" w:color="auto"/>
              </w:divBdr>
            </w:div>
            <w:div w:id="244847105">
              <w:marLeft w:val="0"/>
              <w:marRight w:val="0"/>
              <w:marTop w:val="0"/>
              <w:marBottom w:val="0"/>
              <w:divBdr>
                <w:top w:val="none" w:sz="0" w:space="0" w:color="auto"/>
                <w:left w:val="none" w:sz="0" w:space="0" w:color="auto"/>
                <w:bottom w:val="none" w:sz="0" w:space="0" w:color="auto"/>
                <w:right w:val="none" w:sz="0" w:space="0" w:color="auto"/>
              </w:divBdr>
              <w:divsChild>
                <w:div w:id="409356634">
                  <w:marLeft w:val="0"/>
                  <w:marRight w:val="0"/>
                  <w:marTop w:val="0"/>
                  <w:marBottom w:val="0"/>
                  <w:divBdr>
                    <w:top w:val="none" w:sz="0" w:space="0" w:color="auto"/>
                    <w:left w:val="none" w:sz="0" w:space="0" w:color="auto"/>
                    <w:bottom w:val="none" w:sz="0" w:space="0" w:color="auto"/>
                    <w:right w:val="none" w:sz="0" w:space="0" w:color="auto"/>
                  </w:divBdr>
                  <w:divsChild>
                    <w:div w:id="1773668808">
                      <w:marLeft w:val="0"/>
                      <w:marRight w:val="0"/>
                      <w:marTop w:val="0"/>
                      <w:marBottom w:val="0"/>
                      <w:divBdr>
                        <w:top w:val="none" w:sz="0" w:space="0" w:color="auto"/>
                        <w:left w:val="none" w:sz="0" w:space="0" w:color="auto"/>
                        <w:bottom w:val="none" w:sz="0" w:space="0" w:color="auto"/>
                        <w:right w:val="none" w:sz="0" w:space="0" w:color="auto"/>
                      </w:divBdr>
                    </w:div>
                    <w:div w:id="9317454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76312068">
          <w:marLeft w:val="0"/>
          <w:marRight w:val="0"/>
          <w:marTop w:val="0"/>
          <w:marBottom w:val="0"/>
          <w:divBdr>
            <w:top w:val="none" w:sz="0" w:space="0" w:color="auto"/>
            <w:left w:val="none" w:sz="0" w:space="0" w:color="auto"/>
            <w:bottom w:val="none" w:sz="0" w:space="0" w:color="auto"/>
            <w:right w:val="none" w:sz="0" w:space="0" w:color="auto"/>
          </w:divBdr>
          <w:divsChild>
            <w:div w:id="924150708">
              <w:marLeft w:val="0"/>
              <w:marRight w:val="0"/>
              <w:marTop w:val="0"/>
              <w:marBottom w:val="0"/>
              <w:divBdr>
                <w:top w:val="none" w:sz="0" w:space="0" w:color="auto"/>
                <w:left w:val="none" w:sz="0" w:space="0" w:color="auto"/>
                <w:bottom w:val="none" w:sz="0" w:space="0" w:color="auto"/>
                <w:right w:val="none" w:sz="0" w:space="0" w:color="auto"/>
              </w:divBdr>
              <w:divsChild>
                <w:div w:id="1479152562">
                  <w:marLeft w:val="0"/>
                  <w:marRight w:val="0"/>
                  <w:marTop w:val="0"/>
                  <w:marBottom w:val="0"/>
                  <w:divBdr>
                    <w:top w:val="none" w:sz="0" w:space="0" w:color="auto"/>
                    <w:left w:val="none" w:sz="0" w:space="0" w:color="auto"/>
                    <w:bottom w:val="none" w:sz="0" w:space="0" w:color="auto"/>
                    <w:right w:val="none" w:sz="0" w:space="0" w:color="auto"/>
                  </w:divBdr>
                </w:div>
                <w:div w:id="1896120158">
                  <w:marLeft w:val="0"/>
                  <w:marRight w:val="0"/>
                  <w:marTop w:val="0"/>
                  <w:marBottom w:val="0"/>
                  <w:divBdr>
                    <w:top w:val="none" w:sz="0" w:space="0" w:color="auto"/>
                    <w:left w:val="none" w:sz="0" w:space="0" w:color="auto"/>
                    <w:bottom w:val="none" w:sz="0" w:space="0" w:color="auto"/>
                    <w:right w:val="none" w:sz="0" w:space="0" w:color="auto"/>
                  </w:divBdr>
                  <w:divsChild>
                    <w:div w:id="437796165">
                      <w:marLeft w:val="0"/>
                      <w:marRight w:val="0"/>
                      <w:marTop w:val="0"/>
                      <w:marBottom w:val="0"/>
                      <w:divBdr>
                        <w:top w:val="none" w:sz="0" w:space="0" w:color="auto"/>
                        <w:left w:val="none" w:sz="0" w:space="0" w:color="auto"/>
                        <w:bottom w:val="none" w:sz="0" w:space="0" w:color="auto"/>
                        <w:right w:val="none" w:sz="0" w:space="0" w:color="auto"/>
                      </w:divBdr>
                    </w:div>
                    <w:div w:id="1961259526">
                      <w:marLeft w:val="0"/>
                      <w:marRight w:val="0"/>
                      <w:marTop w:val="0"/>
                      <w:marBottom w:val="0"/>
                      <w:divBdr>
                        <w:top w:val="none" w:sz="0" w:space="0" w:color="auto"/>
                        <w:left w:val="none" w:sz="0" w:space="0" w:color="auto"/>
                        <w:bottom w:val="none" w:sz="0" w:space="0" w:color="auto"/>
                        <w:right w:val="none" w:sz="0" w:space="0" w:color="auto"/>
                      </w:divBdr>
                      <w:divsChild>
                        <w:div w:id="5085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69331">
                  <w:marLeft w:val="0"/>
                  <w:marRight w:val="0"/>
                  <w:marTop w:val="0"/>
                  <w:marBottom w:val="0"/>
                  <w:divBdr>
                    <w:top w:val="none" w:sz="0" w:space="0" w:color="auto"/>
                    <w:left w:val="none" w:sz="0" w:space="0" w:color="auto"/>
                    <w:bottom w:val="none" w:sz="0" w:space="0" w:color="auto"/>
                    <w:right w:val="none" w:sz="0" w:space="0" w:color="auto"/>
                  </w:divBdr>
                  <w:divsChild>
                    <w:div w:id="1496796340">
                      <w:marLeft w:val="0"/>
                      <w:marRight w:val="0"/>
                      <w:marTop w:val="0"/>
                      <w:marBottom w:val="0"/>
                      <w:divBdr>
                        <w:top w:val="none" w:sz="0" w:space="0" w:color="auto"/>
                        <w:left w:val="none" w:sz="0" w:space="0" w:color="auto"/>
                        <w:bottom w:val="none" w:sz="0" w:space="0" w:color="auto"/>
                        <w:right w:val="none" w:sz="0" w:space="0" w:color="auto"/>
                      </w:divBdr>
                    </w:div>
                    <w:div w:id="1341350011">
                      <w:marLeft w:val="0"/>
                      <w:marRight w:val="0"/>
                      <w:marTop w:val="0"/>
                      <w:marBottom w:val="0"/>
                      <w:divBdr>
                        <w:top w:val="none" w:sz="0" w:space="0" w:color="auto"/>
                        <w:left w:val="none" w:sz="0" w:space="0" w:color="auto"/>
                        <w:bottom w:val="none" w:sz="0" w:space="0" w:color="auto"/>
                        <w:right w:val="none" w:sz="0" w:space="0" w:color="auto"/>
                      </w:divBdr>
                    </w:div>
                  </w:divsChild>
                </w:div>
                <w:div w:id="808934416">
                  <w:marLeft w:val="0"/>
                  <w:marRight w:val="0"/>
                  <w:marTop w:val="0"/>
                  <w:marBottom w:val="0"/>
                  <w:divBdr>
                    <w:top w:val="none" w:sz="0" w:space="0" w:color="auto"/>
                    <w:left w:val="none" w:sz="0" w:space="0" w:color="auto"/>
                    <w:bottom w:val="none" w:sz="0" w:space="0" w:color="auto"/>
                    <w:right w:val="none" w:sz="0" w:space="0" w:color="auto"/>
                  </w:divBdr>
                  <w:divsChild>
                    <w:div w:id="1697652330">
                      <w:marLeft w:val="0"/>
                      <w:marRight w:val="0"/>
                      <w:marTop w:val="0"/>
                      <w:marBottom w:val="0"/>
                      <w:divBdr>
                        <w:top w:val="none" w:sz="0" w:space="0" w:color="auto"/>
                        <w:left w:val="none" w:sz="0" w:space="0" w:color="auto"/>
                        <w:bottom w:val="none" w:sz="0" w:space="0" w:color="auto"/>
                        <w:right w:val="none" w:sz="0" w:space="0" w:color="auto"/>
                      </w:divBdr>
                    </w:div>
                    <w:div w:id="711997522">
                      <w:marLeft w:val="0"/>
                      <w:marRight w:val="0"/>
                      <w:marTop w:val="0"/>
                      <w:marBottom w:val="0"/>
                      <w:divBdr>
                        <w:top w:val="none" w:sz="0" w:space="0" w:color="auto"/>
                        <w:left w:val="none" w:sz="0" w:space="0" w:color="auto"/>
                        <w:bottom w:val="none" w:sz="0" w:space="0" w:color="auto"/>
                        <w:right w:val="none" w:sz="0" w:space="0" w:color="auto"/>
                      </w:divBdr>
                    </w:div>
                  </w:divsChild>
                </w:div>
                <w:div w:id="48382119">
                  <w:marLeft w:val="0"/>
                  <w:marRight w:val="0"/>
                  <w:marTop w:val="0"/>
                  <w:marBottom w:val="0"/>
                  <w:divBdr>
                    <w:top w:val="none" w:sz="0" w:space="0" w:color="auto"/>
                    <w:left w:val="none" w:sz="0" w:space="0" w:color="auto"/>
                    <w:bottom w:val="none" w:sz="0" w:space="0" w:color="auto"/>
                    <w:right w:val="none" w:sz="0" w:space="0" w:color="auto"/>
                  </w:divBdr>
                  <w:divsChild>
                    <w:div w:id="1937984542">
                      <w:marLeft w:val="0"/>
                      <w:marRight w:val="0"/>
                      <w:marTop w:val="0"/>
                      <w:marBottom w:val="0"/>
                      <w:divBdr>
                        <w:top w:val="none" w:sz="0" w:space="0" w:color="auto"/>
                        <w:left w:val="none" w:sz="0" w:space="0" w:color="auto"/>
                        <w:bottom w:val="none" w:sz="0" w:space="0" w:color="auto"/>
                        <w:right w:val="none" w:sz="0" w:space="0" w:color="auto"/>
                      </w:divBdr>
                    </w:div>
                    <w:div w:id="1322586103">
                      <w:marLeft w:val="0"/>
                      <w:marRight w:val="0"/>
                      <w:marTop w:val="0"/>
                      <w:marBottom w:val="0"/>
                      <w:divBdr>
                        <w:top w:val="none" w:sz="0" w:space="0" w:color="auto"/>
                        <w:left w:val="none" w:sz="0" w:space="0" w:color="auto"/>
                        <w:bottom w:val="none" w:sz="0" w:space="0" w:color="auto"/>
                        <w:right w:val="none" w:sz="0" w:space="0" w:color="auto"/>
                      </w:divBdr>
                      <w:divsChild>
                        <w:div w:id="15539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2091">
                  <w:marLeft w:val="0"/>
                  <w:marRight w:val="0"/>
                  <w:marTop w:val="0"/>
                  <w:marBottom w:val="0"/>
                  <w:divBdr>
                    <w:top w:val="none" w:sz="0" w:space="0" w:color="auto"/>
                    <w:left w:val="none" w:sz="0" w:space="0" w:color="auto"/>
                    <w:bottom w:val="none" w:sz="0" w:space="0" w:color="auto"/>
                    <w:right w:val="none" w:sz="0" w:space="0" w:color="auto"/>
                  </w:divBdr>
                  <w:divsChild>
                    <w:div w:id="1769154056">
                      <w:marLeft w:val="0"/>
                      <w:marRight w:val="0"/>
                      <w:marTop w:val="0"/>
                      <w:marBottom w:val="0"/>
                      <w:divBdr>
                        <w:top w:val="none" w:sz="0" w:space="0" w:color="auto"/>
                        <w:left w:val="none" w:sz="0" w:space="0" w:color="auto"/>
                        <w:bottom w:val="none" w:sz="0" w:space="0" w:color="auto"/>
                        <w:right w:val="none" w:sz="0" w:space="0" w:color="auto"/>
                      </w:divBdr>
                    </w:div>
                    <w:div w:id="816193134">
                      <w:marLeft w:val="0"/>
                      <w:marRight w:val="0"/>
                      <w:marTop w:val="0"/>
                      <w:marBottom w:val="0"/>
                      <w:divBdr>
                        <w:top w:val="none" w:sz="0" w:space="0" w:color="auto"/>
                        <w:left w:val="none" w:sz="0" w:space="0" w:color="auto"/>
                        <w:bottom w:val="none" w:sz="0" w:space="0" w:color="auto"/>
                        <w:right w:val="none" w:sz="0" w:space="0" w:color="auto"/>
                      </w:divBdr>
                      <w:divsChild>
                        <w:div w:id="20231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4439">
                  <w:marLeft w:val="0"/>
                  <w:marRight w:val="0"/>
                  <w:marTop w:val="0"/>
                  <w:marBottom w:val="0"/>
                  <w:divBdr>
                    <w:top w:val="none" w:sz="0" w:space="0" w:color="auto"/>
                    <w:left w:val="none" w:sz="0" w:space="0" w:color="auto"/>
                    <w:bottom w:val="none" w:sz="0" w:space="0" w:color="auto"/>
                    <w:right w:val="none" w:sz="0" w:space="0" w:color="auto"/>
                  </w:divBdr>
                  <w:divsChild>
                    <w:div w:id="342630803">
                      <w:marLeft w:val="0"/>
                      <w:marRight w:val="0"/>
                      <w:marTop w:val="0"/>
                      <w:marBottom w:val="0"/>
                      <w:divBdr>
                        <w:top w:val="none" w:sz="0" w:space="0" w:color="auto"/>
                        <w:left w:val="none" w:sz="0" w:space="0" w:color="auto"/>
                        <w:bottom w:val="none" w:sz="0" w:space="0" w:color="auto"/>
                        <w:right w:val="none" w:sz="0" w:space="0" w:color="auto"/>
                      </w:divBdr>
                    </w:div>
                    <w:div w:id="362097584">
                      <w:marLeft w:val="0"/>
                      <w:marRight w:val="0"/>
                      <w:marTop w:val="0"/>
                      <w:marBottom w:val="0"/>
                      <w:divBdr>
                        <w:top w:val="none" w:sz="0" w:space="0" w:color="auto"/>
                        <w:left w:val="none" w:sz="0" w:space="0" w:color="auto"/>
                        <w:bottom w:val="none" w:sz="0" w:space="0" w:color="auto"/>
                        <w:right w:val="none" w:sz="0" w:space="0" w:color="auto"/>
                      </w:divBdr>
                    </w:div>
                  </w:divsChild>
                </w:div>
                <w:div w:id="396438344">
                  <w:marLeft w:val="0"/>
                  <w:marRight w:val="0"/>
                  <w:marTop w:val="0"/>
                  <w:marBottom w:val="0"/>
                  <w:divBdr>
                    <w:top w:val="none" w:sz="0" w:space="0" w:color="auto"/>
                    <w:left w:val="none" w:sz="0" w:space="0" w:color="auto"/>
                    <w:bottom w:val="none" w:sz="0" w:space="0" w:color="auto"/>
                    <w:right w:val="none" w:sz="0" w:space="0" w:color="auto"/>
                  </w:divBdr>
                  <w:divsChild>
                    <w:div w:id="101920015">
                      <w:marLeft w:val="0"/>
                      <w:marRight w:val="0"/>
                      <w:marTop w:val="0"/>
                      <w:marBottom w:val="0"/>
                      <w:divBdr>
                        <w:top w:val="none" w:sz="0" w:space="0" w:color="auto"/>
                        <w:left w:val="none" w:sz="0" w:space="0" w:color="auto"/>
                        <w:bottom w:val="none" w:sz="0" w:space="0" w:color="auto"/>
                        <w:right w:val="none" w:sz="0" w:space="0" w:color="auto"/>
                      </w:divBdr>
                    </w:div>
                    <w:div w:id="1884903140">
                      <w:marLeft w:val="0"/>
                      <w:marRight w:val="0"/>
                      <w:marTop w:val="0"/>
                      <w:marBottom w:val="0"/>
                      <w:divBdr>
                        <w:top w:val="none" w:sz="0" w:space="0" w:color="auto"/>
                        <w:left w:val="none" w:sz="0" w:space="0" w:color="auto"/>
                        <w:bottom w:val="none" w:sz="0" w:space="0" w:color="auto"/>
                        <w:right w:val="none" w:sz="0" w:space="0" w:color="auto"/>
                      </w:divBdr>
                    </w:div>
                  </w:divsChild>
                </w:div>
                <w:div w:id="1909882133">
                  <w:marLeft w:val="0"/>
                  <w:marRight w:val="0"/>
                  <w:marTop w:val="0"/>
                  <w:marBottom w:val="0"/>
                  <w:divBdr>
                    <w:top w:val="none" w:sz="0" w:space="0" w:color="auto"/>
                    <w:left w:val="none" w:sz="0" w:space="0" w:color="auto"/>
                    <w:bottom w:val="none" w:sz="0" w:space="0" w:color="auto"/>
                    <w:right w:val="none" w:sz="0" w:space="0" w:color="auto"/>
                  </w:divBdr>
                  <w:divsChild>
                    <w:div w:id="101069792">
                      <w:marLeft w:val="0"/>
                      <w:marRight w:val="0"/>
                      <w:marTop w:val="0"/>
                      <w:marBottom w:val="0"/>
                      <w:divBdr>
                        <w:top w:val="none" w:sz="0" w:space="0" w:color="auto"/>
                        <w:left w:val="none" w:sz="0" w:space="0" w:color="auto"/>
                        <w:bottom w:val="none" w:sz="0" w:space="0" w:color="auto"/>
                        <w:right w:val="none" w:sz="0" w:space="0" w:color="auto"/>
                      </w:divBdr>
                    </w:div>
                    <w:div w:id="677119733">
                      <w:marLeft w:val="0"/>
                      <w:marRight w:val="0"/>
                      <w:marTop w:val="0"/>
                      <w:marBottom w:val="0"/>
                      <w:divBdr>
                        <w:top w:val="none" w:sz="0" w:space="0" w:color="auto"/>
                        <w:left w:val="none" w:sz="0" w:space="0" w:color="auto"/>
                        <w:bottom w:val="none" w:sz="0" w:space="0" w:color="auto"/>
                        <w:right w:val="none" w:sz="0" w:space="0" w:color="auto"/>
                      </w:divBdr>
                    </w:div>
                  </w:divsChild>
                </w:div>
                <w:div w:id="2081174426">
                  <w:marLeft w:val="0"/>
                  <w:marRight w:val="0"/>
                  <w:marTop w:val="0"/>
                  <w:marBottom w:val="0"/>
                  <w:divBdr>
                    <w:top w:val="none" w:sz="0" w:space="0" w:color="auto"/>
                    <w:left w:val="none" w:sz="0" w:space="0" w:color="auto"/>
                    <w:bottom w:val="none" w:sz="0" w:space="0" w:color="auto"/>
                    <w:right w:val="none" w:sz="0" w:space="0" w:color="auto"/>
                  </w:divBdr>
                  <w:divsChild>
                    <w:div w:id="1074667202">
                      <w:marLeft w:val="0"/>
                      <w:marRight w:val="0"/>
                      <w:marTop w:val="0"/>
                      <w:marBottom w:val="0"/>
                      <w:divBdr>
                        <w:top w:val="none" w:sz="0" w:space="0" w:color="auto"/>
                        <w:left w:val="none" w:sz="0" w:space="0" w:color="auto"/>
                        <w:bottom w:val="none" w:sz="0" w:space="0" w:color="auto"/>
                        <w:right w:val="none" w:sz="0" w:space="0" w:color="auto"/>
                      </w:divBdr>
                    </w:div>
                    <w:div w:id="1786119992">
                      <w:marLeft w:val="0"/>
                      <w:marRight w:val="0"/>
                      <w:marTop w:val="0"/>
                      <w:marBottom w:val="0"/>
                      <w:divBdr>
                        <w:top w:val="none" w:sz="0" w:space="0" w:color="auto"/>
                        <w:left w:val="none" w:sz="0" w:space="0" w:color="auto"/>
                        <w:bottom w:val="none" w:sz="0" w:space="0" w:color="auto"/>
                        <w:right w:val="none" w:sz="0" w:space="0" w:color="auto"/>
                      </w:divBdr>
                    </w:div>
                  </w:divsChild>
                </w:div>
                <w:div w:id="205803904">
                  <w:marLeft w:val="0"/>
                  <w:marRight w:val="0"/>
                  <w:marTop w:val="0"/>
                  <w:marBottom w:val="0"/>
                  <w:divBdr>
                    <w:top w:val="none" w:sz="0" w:space="0" w:color="auto"/>
                    <w:left w:val="none" w:sz="0" w:space="0" w:color="auto"/>
                    <w:bottom w:val="none" w:sz="0" w:space="0" w:color="auto"/>
                    <w:right w:val="none" w:sz="0" w:space="0" w:color="auto"/>
                  </w:divBdr>
                  <w:divsChild>
                    <w:div w:id="700395044">
                      <w:marLeft w:val="0"/>
                      <w:marRight w:val="0"/>
                      <w:marTop w:val="0"/>
                      <w:marBottom w:val="0"/>
                      <w:divBdr>
                        <w:top w:val="none" w:sz="0" w:space="0" w:color="auto"/>
                        <w:left w:val="none" w:sz="0" w:space="0" w:color="auto"/>
                        <w:bottom w:val="none" w:sz="0" w:space="0" w:color="auto"/>
                        <w:right w:val="none" w:sz="0" w:space="0" w:color="auto"/>
                      </w:divBdr>
                    </w:div>
                    <w:div w:id="11685820">
                      <w:marLeft w:val="0"/>
                      <w:marRight w:val="0"/>
                      <w:marTop w:val="0"/>
                      <w:marBottom w:val="0"/>
                      <w:divBdr>
                        <w:top w:val="none" w:sz="0" w:space="0" w:color="auto"/>
                        <w:left w:val="none" w:sz="0" w:space="0" w:color="auto"/>
                        <w:bottom w:val="none" w:sz="0" w:space="0" w:color="auto"/>
                        <w:right w:val="none" w:sz="0" w:space="0" w:color="auto"/>
                      </w:divBdr>
                      <w:divsChild>
                        <w:div w:id="7964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136368">
      <w:bodyDiv w:val="1"/>
      <w:marLeft w:val="0"/>
      <w:marRight w:val="0"/>
      <w:marTop w:val="0"/>
      <w:marBottom w:val="0"/>
      <w:divBdr>
        <w:top w:val="none" w:sz="0" w:space="0" w:color="auto"/>
        <w:left w:val="none" w:sz="0" w:space="0" w:color="auto"/>
        <w:bottom w:val="none" w:sz="0" w:space="0" w:color="auto"/>
        <w:right w:val="none" w:sz="0" w:space="0" w:color="auto"/>
      </w:divBdr>
      <w:divsChild>
        <w:div w:id="838546390">
          <w:marLeft w:val="0"/>
          <w:marRight w:val="0"/>
          <w:marTop w:val="0"/>
          <w:marBottom w:val="525"/>
          <w:divBdr>
            <w:top w:val="none" w:sz="0" w:space="0" w:color="auto"/>
            <w:left w:val="none" w:sz="0" w:space="0" w:color="auto"/>
            <w:bottom w:val="none" w:sz="0" w:space="0" w:color="auto"/>
            <w:right w:val="none" w:sz="0" w:space="0" w:color="auto"/>
          </w:divBdr>
          <w:divsChild>
            <w:div w:id="1665355813">
              <w:marLeft w:val="0"/>
              <w:marRight w:val="0"/>
              <w:marTop w:val="0"/>
              <w:marBottom w:val="0"/>
              <w:divBdr>
                <w:top w:val="none" w:sz="0" w:space="0" w:color="auto"/>
                <w:left w:val="none" w:sz="0" w:space="0" w:color="auto"/>
                <w:bottom w:val="none" w:sz="0" w:space="0" w:color="auto"/>
                <w:right w:val="none" w:sz="0" w:space="0" w:color="auto"/>
              </w:divBdr>
            </w:div>
            <w:div w:id="1787121370">
              <w:marLeft w:val="0"/>
              <w:marRight w:val="0"/>
              <w:marTop w:val="0"/>
              <w:marBottom w:val="0"/>
              <w:divBdr>
                <w:top w:val="none" w:sz="0" w:space="0" w:color="auto"/>
                <w:left w:val="none" w:sz="0" w:space="0" w:color="auto"/>
                <w:bottom w:val="none" w:sz="0" w:space="0" w:color="auto"/>
                <w:right w:val="none" w:sz="0" w:space="0" w:color="auto"/>
              </w:divBdr>
              <w:divsChild>
                <w:div w:id="1758479007">
                  <w:marLeft w:val="0"/>
                  <w:marRight w:val="0"/>
                  <w:marTop w:val="0"/>
                  <w:marBottom w:val="0"/>
                  <w:divBdr>
                    <w:top w:val="none" w:sz="0" w:space="0" w:color="auto"/>
                    <w:left w:val="none" w:sz="0" w:space="0" w:color="auto"/>
                    <w:bottom w:val="none" w:sz="0" w:space="0" w:color="auto"/>
                    <w:right w:val="none" w:sz="0" w:space="0" w:color="auto"/>
                  </w:divBdr>
                  <w:divsChild>
                    <w:div w:id="763770361">
                      <w:marLeft w:val="0"/>
                      <w:marRight w:val="0"/>
                      <w:marTop w:val="0"/>
                      <w:marBottom w:val="0"/>
                      <w:divBdr>
                        <w:top w:val="none" w:sz="0" w:space="0" w:color="auto"/>
                        <w:left w:val="none" w:sz="0" w:space="0" w:color="auto"/>
                        <w:bottom w:val="none" w:sz="0" w:space="0" w:color="auto"/>
                        <w:right w:val="none" w:sz="0" w:space="0" w:color="auto"/>
                      </w:divBdr>
                    </w:div>
                    <w:div w:id="4009087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770782902">
          <w:marLeft w:val="0"/>
          <w:marRight w:val="0"/>
          <w:marTop w:val="0"/>
          <w:marBottom w:val="0"/>
          <w:divBdr>
            <w:top w:val="none" w:sz="0" w:space="0" w:color="auto"/>
            <w:left w:val="none" w:sz="0" w:space="0" w:color="auto"/>
            <w:bottom w:val="none" w:sz="0" w:space="0" w:color="auto"/>
            <w:right w:val="none" w:sz="0" w:space="0" w:color="auto"/>
          </w:divBdr>
          <w:divsChild>
            <w:div w:id="318506987">
              <w:marLeft w:val="0"/>
              <w:marRight w:val="0"/>
              <w:marTop w:val="0"/>
              <w:marBottom w:val="0"/>
              <w:divBdr>
                <w:top w:val="none" w:sz="0" w:space="0" w:color="auto"/>
                <w:left w:val="none" w:sz="0" w:space="0" w:color="auto"/>
                <w:bottom w:val="none" w:sz="0" w:space="0" w:color="auto"/>
                <w:right w:val="none" w:sz="0" w:space="0" w:color="auto"/>
              </w:divBdr>
              <w:divsChild>
                <w:div w:id="182088230">
                  <w:marLeft w:val="0"/>
                  <w:marRight w:val="0"/>
                  <w:marTop w:val="0"/>
                  <w:marBottom w:val="0"/>
                  <w:divBdr>
                    <w:top w:val="none" w:sz="0" w:space="0" w:color="auto"/>
                    <w:left w:val="none" w:sz="0" w:space="0" w:color="auto"/>
                    <w:bottom w:val="none" w:sz="0" w:space="0" w:color="auto"/>
                    <w:right w:val="none" w:sz="0" w:space="0" w:color="auto"/>
                  </w:divBdr>
                  <w:divsChild>
                    <w:div w:id="9192925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92248060">
                  <w:marLeft w:val="0"/>
                  <w:marRight w:val="0"/>
                  <w:marTop w:val="0"/>
                  <w:marBottom w:val="180"/>
                  <w:divBdr>
                    <w:top w:val="single" w:sz="6" w:space="0" w:color="939393"/>
                    <w:left w:val="single" w:sz="6" w:space="0" w:color="939393"/>
                    <w:bottom w:val="single" w:sz="6" w:space="0" w:color="939393"/>
                    <w:right w:val="single" w:sz="6" w:space="0" w:color="939393"/>
                  </w:divBdr>
                  <w:divsChild>
                    <w:div w:id="1412654096">
                      <w:marLeft w:val="0"/>
                      <w:marRight w:val="0"/>
                      <w:marTop w:val="0"/>
                      <w:marBottom w:val="0"/>
                      <w:divBdr>
                        <w:top w:val="none" w:sz="0" w:space="0" w:color="auto"/>
                        <w:left w:val="none" w:sz="0" w:space="0" w:color="auto"/>
                        <w:bottom w:val="none" w:sz="0" w:space="0" w:color="auto"/>
                        <w:right w:val="none" w:sz="0" w:space="0" w:color="auto"/>
                      </w:divBdr>
                      <w:divsChild>
                        <w:div w:id="8871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728979">
              <w:marLeft w:val="0"/>
              <w:marRight w:val="0"/>
              <w:marTop w:val="0"/>
              <w:marBottom w:val="0"/>
              <w:divBdr>
                <w:top w:val="none" w:sz="0" w:space="0" w:color="auto"/>
                <w:left w:val="none" w:sz="0" w:space="0" w:color="auto"/>
                <w:bottom w:val="none" w:sz="0" w:space="0" w:color="auto"/>
                <w:right w:val="none" w:sz="0" w:space="0" w:color="auto"/>
              </w:divBdr>
              <w:divsChild>
                <w:div w:id="287857741">
                  <w:marLeft w:val="0"/>
                  <w:marRight w:val="0"/>
                  <w:marTop w:val="0"/>
                  <w:marBottom w:val="0"/>
                  <w:divBdr>
                    <w:top w:val="none" w:sz="0" w:space="0" w:color="auto"/>
                    <w:left w:val="none" w:sz="0" w:space="0" w:color="auto"/>
                    <w:bottom w:val="none" w:sz="0" w:space="0" w:color="auto"/>
                    <w:right w:val="none" w:sz="0" w:space="0" w:color="auto"/>
                  </w:divBdr>
                  <w:divsChild>
                    <w:div w:id="14190573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48539013">
                  <w:marLeft w:val="0"/>
                  <w:marRight w:val="0"/>
                  <w:marTop w:val="0"/>
                  <w:marBottom w:val="180"/>
                  <w:divBdr>
                    <w:top w:val="single" w:sz="6" w:space="0" w:color="939393"/>
                    <w:left w:val="single" w:sz="6" w:space="0" w:color="939393"/>
                    <w:bottom w:val="single" w:sz="6" w:space="0" w:color="939393"/>
                    <w:right w:val="single" w:sz="6" w:space="0" w:color="939393"/>
                  </w:divBdr>
                  <w:divsChild>
                    <w:div w:id="1150706048">
                      <w:marLeft w:val="0"/>
                      <w:marRight w:val="0"/>
                      <w:marTop w:val="0"/>
                      <w:marBottom w:val="0"/>
                      <w:divBdr>
                        <w:top w:val="none" w:sz="0" w:space="0" w:color="auto"/>
                        <w:left w:val="none" w:sz="0" w:space="0" w:color="auto"/>
                        <w:bottom w:val="none" w:sz="0" w:space="0" w:color="auto"/>
                        <w:right w:val="none" w:sz="0" w:space="0" w:color="auto"/>
                      </w:divBdr>
                      <w:divsChild>
                        <w:div w:id="2563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2559">
              <w:marLeft w:val="0"/>
              <w:marRight w:val="0"/>
              <w:marTop w:val="0"/>
              <w:marBottom w:val="0"/>
              <w:divBdr>
                <w:top w:val="none" w:sz="0" w:space="0" w:color="auto"/>
                <w:left w:val="none" w:sz="0" w:space="0" w:color="auto"/>
                <w:bottom w:val="none" w:sz="0" w:space="0" w:color="auto"/>
                <w:right w:val="none" w:sz="0" w:space="0" w:color="auto"/>
              </w:divBdr>
              <w:divsChild>
                <w:div w:id="1258950150">
                  <w:marLeft w:val="0"/>
                  <w:marRight w:val="0"/>
                  <w:marTop w:val="0"/>
                  <w:marBottom w:val="0"/>
                  <w:divBdr>
                    <w:top w:val="none" w:sz="0" w:space="0" w:color="auto"/>
                    <w:left w:val="none" w:sz="0" w:space="0" w:color="auto"/>
                    <w:bottom w:val="none" w:sz="0" w:space="0" w:color="auto"/>
                    <w:right w:val="none" w:sz="0" w:space="0" w:color="auto"/>
                  </w:divBdr>
                  <w:divsChild>
                    <w:div w:id="132902303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79657655">
                  <w:marLeft w:val="0"/>
                  <w:marRight w:val="0"/>
                  <w:marTop w:val="0"/>
                  <w:marBottom w:val="180"/>
                  <w:divBdr>
                    <w:top w:val="single" w:sz="6" w:space="0" w:color="939393"/>
                    <w:left w:val="single" w:sz="6" w:space="0" w:color="939393"/>
                    <w:bottom w:val="single" w:sz="6" w:space="0" w:color="939393"/>
                    <w:right w:val="single" w:sz="6" w:space="0" w:color="939393"/>
                  </w:divBdr>
                  <w:divsChild>
                    <w:div w:id="763692839">
                      <w:marLeft w:val="0"/>
                      <w:marRight w:val="0"/>
                      <w:marTop w:val="0"/>
                      <w:marBottom w:val="0"/>
                      <w:divBdr>
                        <w:top w:val="none" w:sz="0" w:space="0" w:color="auto"/>
                        <w:left w:val="none" w:sz="0" w:space="0" w:color="auto"/>
                        <w:bottom w:val="none" w:sz="0" w:space="0" w:color="auto"/>
                        <w:right w:val="none" w:sz="0" w:space="0" w:color="auto"/>
                      </w:divBdr>
                      <w:divsChild>
                        <w:div w:id="3969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06826">
              <w:marLeft w:val="0"/>
              <w:marRight w:val="0"/>
              <w:marTop w:val="0"/>
              <w:marBottom w:val="0"/>
              <w:divBdr>
                <w:top w:val="none" w:sz="0" w:space="0" w:color="auto"/>
                <w:left w:val="none" w:sz="0" w:space="0" w:color="auto"/>
                <w:bottom w:val="none" w:sz="0" w:space="0" w:color="auto"/>
                <w:right w:val="none" w:sz="0" w:space="0" w:color="auto"/>
              </w:divBdr>
              <w:divsChild>
                <w:div w:id="1511069559">
                  <w:marLeft w:val="0"/>
                  <w:marRight w:val="0"/>
                  <w:marTop w:val="0"/>
                  <w:marBottom w:val="0"/>
                  <w:divBdr>
                    <w:top w:val="none" w:sz="0" w:space="0" w:color="auto"/>
                    <w:left w:val="none" w:sz="0" w:space="0" w:color="auto"/>
                    <w:bottom w:val="none" w:sz="0" w:space="0" w:color="auto"/>
                    <w:right w:val="none" w:sz="0" w:space="0" w:color="auto"/>
                  </w:divBdr>
                  <w:divsChild>
                    <w:div w:id="59882865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05056353">
                  <w:marLeft w:val="0"/>
                  <w:marRight w:val="0"/>
                  <w:marTop w:val="0"/>
                  <w:marBottom w:val="180"/>
                  <w:divBdr>
                    <w:top w:val="single" w:sz="6" w:space="0" w:color="939393"/>
                    <w:left w:val="single" w:sz="6" w:space="0" w:color="939393"/>
                    <w:bottom w:val="single" w:sz="6" w:space="0" w:color="939393"/>
                    <w:right w:val="single" w:sz="6" w:space="0" w:color="939393"/>
                  </w:divBdr>
                  <w:divsChild>
                    <w:div w:id="325020071">
                      <w:marLeft w:val="0"/>
                      <w:marRight w:val="0"/>
                      <w:marTop w:val="0"/>
                      <w:marBottom w:val="0"/>
                      <w:divBdr>
                        <w:top w:val="none" w:sz="0" w:space="0" w:color="auto"/>
                        <w:left w:val="none" w:sz="0" w:space="0" w:color="auto"/>
                        <w:bottom w:val="none" w:sz="0" w:space="0" w:color="auto"/>
                        <w:right w:val="none" w:sz="0" w:space="0" w:color="auto"/>
                      </w:divBdr>
                      <w:divsChild>
                        <w:div w:id="12686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9583">
              <w:marLeft w:val="0"/>
              <w:marRight w:val="0"/>
              <w:marTop w:val="0"/>
              <w:marBottom w:val="0"/>
              <w:divBdr>
                <w:top w:val="none" w:sz="0" w:space="0" w:color="auto"/>
                <w:left w:val="none" w:sz="0" w:space="0" w:color="auto"/>
                <w:bottom w:val="none" w:sz="0" w:space="0" w:color="auto"/>
                <w:right w:val="none" w:sz="0" w:space="0" w:color="auto"/>
              </w:divBdr>
              <w:divsChild>
                <w:div w:id="632173234">
                  <w:marLeft w:val="0"/>
                  <w:marRight w:val="0"/>
                  <w:marTop w:val="0"/>
                  <w:marBottom w:val="0"/>
                  <w:divBdr>
                    <w:top w:val="none" w:sz="0" w:space="0" w:color="auto"/>
                    <w:left w:val="none" w:sz="0" w:space="0" w:color="auto"/>
                    <w:bottom w:val="none" w:sz="0" w:space="0" w:color="auto"/>
                    <w:right w:val="none" w:sz="0" w:space="0" w:color="auto"/>
                  </w:divBdr>
                  <w:divsChild>
                    <w:div w:id="64752049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27419947">
                  <w:marLeft w:val="0"/>
                  <w:marRight w:val="0"/>
                  <w:marTop w:val="0"/>
                  <w:marBottom w:val="180"/>
                  <w:divBdr>
                    <w:top w:val="single" w:sz="6" w:space="0" w:color="939393"/>
                    <w:left w:val="single" w:sz="6" w:space="0" w:color="939393"/>
                    <w:bottom w:val="single" w:sz="6" w:space="0" w:color="939393"/>
                    <w:right w:val="single" w:sz="6" w:space="0" w:color="939393"/>
                  </w:divBdr>
                  <w:divsChild>
                    <w:div w:id="261497710">
                      <w:marLeft w:val="0"/>
                      <w:marRight w:val="0"/>
                      <w:marTop w:val="0"/>
                      <w:marBottom w:val="0"/>
                      <w:divBdr>
                        <w:top w:val="none" w:sz="0" w:space="0" w:color="auto"/>
                        <w:left w:val="none" w:sz="0" w:space="0" w:color="auto"/>
                        <w:bottom w:val="none" w:sz="0" w:space="0" w:color="auto"/>
                        <w:right w:val="none" w:sz="0" w:space="0" w:color="auto"/>
                      </w:divBdr>
                      <w:divsChild>
                        <w:div w:id="20819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17892">
              <w:marLeft w:val="0"/>
              <w:marRight w:val="0"/>
              <w:marTop w:val="0"/>
              <w:marBottom w:val="0"/>
              <w:divBdr>
                <w:top w:val="none" w:sz="0" w:space="0" w:color="auto"/>
                <w:left w:val="none" w:sz="0" w:space="0" w:color="auto"/>
                <w:bottom w:val="none" w:sz="0" w:space="0" w:color="auto"/>
                <w:right w:val="none" w:sz="0" w:space="0" w:color="auto"/>
              </w:divBdr>
              <w:divsChild>
                <w:div w:id="530069328">
                  <w:marLeft w:val="0"/>
                  <w:marRight w:val="0"/>
                  <w:marTop w:val="0"/>
                  <w:marBottom w:val="0"/>
                  <w:divBdr>
                    <w:top w:val="none" w:sz="0" w:space="0" w:color="auto"/>
                    <w:left w:val="none" w:sz="0" w:space="0" w:color="auto"/>
                    <w:bottom w:val="none" w:sz="0" w:space="0" w:color="auto"/>
                    <w:right w:val="none" w:sz="0" w:space="0" w:color="auto"/>
                  </w:divBdr>
                  <w:divsChild>
                    <w:div w:id="94222668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44366896">
                  <w:marLeft w:val="0"/>
                  <w:marRight w:val="0"/>
                  <w:marTop w:val="0"/>
                  <w:marBottom w:val="180"/>
                  <w:divBdr>
                    <w:top w:val="single" w:sz="6" w:space="0" w:color="939393"/>
                    <w:left w:val="single" w:sz="6" w:space="0" w:color="939393"/>
                    <w:bottom w:val="single" w:sz="6" w:space="0" w:color="939393"/>
                    <w:right w:val="single" w:sz="6" w:space="0" w:color="939393"/>
                  </w:divBdr>
                  <w:divsChild>
                    <w:div w:id="1204634773">
                      <w:marLeft w:val="0"/>
                      <w:marRight w:val="0"/>
                      <w:marTop w:val="0"/>
                      <w:marBottom w:val="0"/>
                      <w:divBdr>
                        <w:top w:val="none" w:sz="0" w:space="0" w:color="auto"/>
                        <w:left w:val="none" w:sz="0" w:space="0" w:color="auto"/>
                        <w:bottom w:val="none" w:sz="0" w:space="0" w:color="auto"/>
                        <w:right w:val="none" w:sz="0" w:space="0" w:color="auto"/>
                      </w:divBdr>
                      <w:divsChild>
                        <w:div w:id="1951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14577">
              <w:marLeft w:val="0"/>
              <w:marRight w:val="0"/>
              <w:marTop w:val="0"/>
              <w:marBottom w:val="0"/>
              <w:divBdr>
                <w:top w:val="none" w:sz="0" w:space="0" w:color="auto"/>
                <w:left w:val="none" w:sz="0" w:space="0" w:color="auto"/>
                <w:bottom w:val="none" w:sz="0" w:space="0" w:color="auto"/>
                <w:right w:val="none" w:sz="0" w:space="0" w:color="auto"/>
              </w:divBdr>
              <w:divsChild>
                <w:div w:id="2080058820">
                  <w:marLeft w:val="0"/>
                  <w:marRight w:val="0"/>
                  <w:marTop w:val="0"/>
                  <w:marBottom w:val="0"/>
                  <w:divBdr>
                    <w:top w:val="none" w:sz="0" w:space="0" w:color="auto"/>
                    <w:left w:val="none" w:sz="0" w:space="0" w:color="auto"/>
                    <w:bottom w:val="none" w:sz="0" w:space="0" w:color="auto"/>
                    <w:right w:val="none" w:sz="0" w:space="0" w:color="auto"/>
                  </w:divBdr>
                  <w:divsChild>
                    <w:div w:id="3255237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27230024">
                  <w:marLeft w:val="0"/>
                  <w:marRight w:val="0"/>
                  <w:marTop w:val="0"/>
                  <w:marBottom w:val="180"/>
                  <w:divBdr>
                    <w:top w:val="single" w:sz="6" w:space="0" w:color="939393"/>
                    <w:left w:val="single" w:sz="6" w:space="0" w:color="939393"/>
                    <w:bottom w:val="single" w:sz="6" w:space="0" w:color="939393"/>
                    <w:right w:val="single" w:sz="6" w:space="0" w:color="939393"/>
                  </w:divBdr>
                  <w:divsChild>
                    <w:div w:id="1786584332">
                      <w:marLeft w:val="0"/>
                      <w:marRight w:val="0"/>
                      <w:marTop w:val="0"/>
                      <w:marBottom w:val="0"/>
                      <w:divBdr>
                        <w:top w:val="none" w:sz="0" w:space="0" w:color="auto"/>
                        <w:left w:val="none" w:sz="0" w:space="0" w:color="auto"/>
                        <w:bottom w:val="none" w:sz="0" w:space="0" w:color="auto"/>
                        <w:right w:val="none" w:sz="0" w:space="0" w:color="auto"/>
                      </w:divBdr>
                      <w:divsChild>
                        <w:div w:id="15637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10000">
              <w:marLeft w:val="0"/>
              <w:marRight w:val="0"/>
              <w:marTop w:val="0"/>
              <w:marBottom w:val="0"/>
              <w:divBdr>
                <w:top w:val="none" w:sz="0" w:space="0" w:color="auto"/>
                <w:left w:val="none" w:sz="0" w:space="0" w:color="auto"/>
                <w:bottom w:val="none" w:sz="0" w:space="0" w:color="auto"/>
                <w:right w:val="none" w:sz="0" w:space="0" w:color="auto"/>
              </w:divBdr>
              <w:divsChild>
                <w:div w:id="412707848">
                  <w:marLeft w:val="0"/>
                  <w:marRight w:val="0"/>
                  <w:marTop w:val="0"/>
                  <w:marBottom w:val="0"/>
                  <w:divBdr>
                    <w:top w:val="none" w:sz="0" w:space="0" w:color="auto"/>
                    <w:left w:val="none" w:sz="0" w:space="0" w:color="auto"/>
                    <w:bottom w:val="none" w:sz="0" w:space="0" w:color="auto"/>
                    <w:right w:val="none" w:sz="0" w:space="0" w:color="auto"/>
                  </w:divBdr>
                  <w:divsChild>
                    <w:div w:id="42716611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9203408">
                  <w:marLeft w:val="0"/>
                  <w:marRight w:val="0"/>
                  <w:marTop w:val="0"/>
                  <w:marBottom w:val="180"/>
                  <w:divBdr>
                    <w:top w:val="single" w:sz="6" w:space="0" w:color="939393"/>
                    <w:left w:val="single" w:sz="6" w:space="0" w:color="939393"/>
                    <w:bottom w:val="single" w:sz="6" w:space="0" w:color="939393"/>
                    <w:right w:val="single" w:sz="6" w:space="0" w:color="939393"/>
                  </w:divBdr>
                  <w:divsChild>
                    <w:div w:id="819468156">
                      <w:marLeft w:val="0"/>
                      <w:marRight w:val="0"/>
                      <w:marTop w:val="0"/>
                      <w:marBottom w:val="0"/>
                      <w:divBdr>
                        <w:top w:val="none" w:sz="0" w:space="0" w:color="auto"/>
                        <w:left w:val="none" w:sz="0" w:space="0" w:color="auto"/>
                        <w:bottom w:val="none" w:sz="0" w:space="0" w:color="auto"/>
                        <w:right w:val="none" w:sz="0" w:space="0" w:color="auto"/>
                      </w:divBdr>
                      <w:divsChild>
                        <w:div w:id="5979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296180">
      <w:bodyDiv w:val="1"/>
      <w:marLeft w:val="0"/>
      <w:marRight w:val="0"/>
      <w:marTop w:val="0"/>
      <w:marBottom w:val="0"/>
      <w:divBdr>
        <w:top w:val="none" w:sz="0" w:space="0" w:color="auto"/>
        <w:left w:val="none" w:sz="0" w:space="0" w:color="auto"/>
        <w:bottom w:val="none" w:sz="0" w:space="0" w:color="auto"/>
        <w:right w:val="none" w:sz="0" w:space="0" w:color="auto"/>
      </w:divBdr>
      <w:divsChild>
        <w:div w:id="731855201">
          <w:marLeft w:val="0"/>
          <w:marRight w:val="0"/>
          <w:marTop w:val="0"/>
          <w:marBottom w:val="525"/>
          <w:divBdr>
            <w:top w:val="none" w:sz="0" w:space="0" w:color="auto"/>
            <w:left w:val="none" w:sz="0" w:space="0" w:color="auto"/>
            <w:bottom w:val="none" w:sz="0" w:space="0" w:color="auto"/>
            <w:right w:val="none" w:sz="0" w:space="0" w:color="auto"/>
          </w:divBdr>
          <w:divsChild>
            <w:div w:id="1899700959">
              <w:marLeft w:val="0"/>
              <w:marRight w:val="0"/>
              <w:marTop w:val="0"/>
              <w:marBottom w:val="0"/>
              <w:divBdr>
                <w:top w:val="none" w:sz="0" w:space="0" w:color="auto"/>
                <w:left w:val="none" w:sz="0" w:space="0" w:color="auto"/>
                <w:bottom w:val="none" w:sz="0" w:space="0" w:color="auto"/>
                <w:right w:val="none" w:sz="0" w:space="0" w:color="auto"/>
              </w:divBdr>
            </w:div>
            <w:div w:id="271326491">
              <w:marLeft w:val="0"/>
              <w:marRight w:val="0"/>
              <w:marTop w:val="0"/>
              <w:marBottom w:val="0"/>
              <w:divBdr>
                <w:top w:val="none" w:sz="0" w:space="0" w:color="auto"/>
                <w:left w:val="none" w:sz="0" w:space="0" w:color="auto"/>
                <w:bottom w:val="none" w:sz="0" w:space="0" w:color="auto"/>
                <w:right w:val="none" w:sz="0" w:space="0" w:color="auto"/>
              </w:divBdr>
              <w:divsChild>
                <w:div w:id="1178807900">
                  <w:marLeft w:val="0"/>
                  <w:marRight w:val="0"/>
                  <w:marTop w:val="0"/>
                  <w:marBottom w:val="0"/>
                  <w:divBdr>
                    <w:top w:val="none" w:sz="0" w:space="0" w:color="auto"/>
                    <w:left w:val="none" w:sz="0" w:space="0" w:color="auto"/>
                    <w:bottom w:val="none" w:sz="0" w:space="0" w:color="auto"/>
                    <w:right w:val="none" w:sz="0" w:space="0" w:color="auto"/>
                  </w:divBdr>
                  <w:divsChild>
                    <w:div w:id="1441685786">
                      <w:marLeft w:val="0"/>
                      <w:marRight w:val="0"/>
                      <w:marTop w:val="0"/>
                      <w:marBottom w:val="0"/>
                      <w:divBdr>
                        <w:top w:val="none" w:sz="0" w:space="0" w:color="auto"/>
                        <w:left w:val="none" w:sz="0" w:space="0" w:color="auto"/>
                        <w:bottom w:val="none" w:sz="0" w:space="0" w:color="auto"/>
                        <w:right w:val="none" w:sz="0" w:space="0" w:color="auto"/>
                      </w:divBdr>
                    </w:div>
                    <w:div w:id="10051311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69653073">
      <w:bodyDiv w:val="1"/>
      <w:marLeft w:val="0"/>
      <w:marRight w:val="0"/>
      <w:marTop w:val="0"/>
      <w:marBottom w:val="0"/>
      <w:divBdr>
        <w:top w:val="none" w:sz="0" w:space="0" w:color="auto"/>
        <w:left w:val="none" w:sz="0" w:space="0" w:color="auto"/>
        <w:bottom w:val="none" w:sz="0" w:space="0" w:color="auto"/>
        <w:right w:val="none" w:sz="0" w:space="0" w:color="auto"/>
      </w:divBdr>
      <w:divsChild>
        <w:div w:id="1672873195">
          <w:marLeft w:val="0"/>
          <w:marRight w:val="0"/>
          <w:marTop w:val="0"/>
          <w:marBottom w:val="525"/>
          <w:divBdr>
            <w:top w:val="none" w:sz="0" w:space="0" w:color="auto"/>
            <w:left w:val="none" w:sz="0" w:space="0" w:color="auto"/>
            <w:bottom w:val="none" w:sz="0" w:space="0" w:color="auto"/>
            <w:right w:val="none" w:sz="0" w:space="0" w:color="auto"/>
          </w:divBdr>
          <w:divsChild>
            <w:div w:id="1836191547">
              <w:marLeft w:val="0"/>
              <w:marRight w:val="0"/>
              <w:marTop w:val="0"/>
              <w:marBottom w:val="0"/>
              <w:divBdr>
                <w:top w:val="none" w:sz="0" w:space="0" w:color="auto"/>
                <w:left w:val="none" w:sz="0" w:space="0" w:color="auto"/>
                <w:bottom w:val="none" w:sz="0" w:space="0" w:color="auto"/>
                <w:right w:val="none" w:sz="0" w:space="0" w:color="auto"/>
              </w:divBdr>
            </w:div>
          </w:divsChild>
        </w:div>
        <w:div w:id="1065568901">
          <w:marLeft w:val="0"/>
          <w:marRight w:val="0"/>
          <w:marTop w:val="0"/>
          <w:marBottom w:val="0"/>
          <w:divBdr>
            <w:top w:val="none" w:sz="0" w:space="0" w:color="auto"/>
            <w:left w:val="none" w:sz="0" w:space="0" w:color="auto"/>
            <w:bottom w:val="none" w:sz="0" w:space="0" w:color="auto"/>
            <w:right w:val="none" w:sz="0" w:space="0" w:color="auto"/>
          </w:divBdr>
          <w:divsChild>
            <w:div w:id="560941957">
              <w:marLeft w:val="0"/>
              <w:marRight w:val="0"/>
              <w:marTop w:val="0"/>
              <w:marBottom w:val="0"/>
              <w:divBdr>
                <w:top w:val="none" w:sz="0" w:space="0" w:color="auto"/>
                <w:left w:val="none" w:sz="0" w:space="0" w:color="auto"/>
                <w:bottom w:val="none" w:sz="0" w:space="0" w:color="auto"/>
                <w:right w:val="none" w:sz="0" w:space="0" w:color="auto"/>
              </w:divBdr>
              <w:divsChild>
                <w:div w:id="1698044457">
                  <w:marLeft w:val="0"/>
                  <w:marRight w:val="0"/>
                  <w:marTop w:val="0"/>
                  <w:marBottom w:val="0"/>
                  <w:divBdr>
                    <w:top w:val="none" w:sz="0" w:space="0" w:color="auto"/>
                    <w:left w:val="none" w:sz="0" w:space="0" w:color="auto"/>
                    <w:bottom w:val="none" w:sz="0" w:space="0" w:color="auto"/>
                    <w:right w:val="none" w:sz="0" w:space="0" w:color="auto"/>
                  </w:divBdr>
                  <w:divsChild>
                    <w:div w:id="828441055">
                      <w:marLeft w:val="0"/>
                      <w:marRight w:val="0"/>
                      <w:marTop w:val="0"/>
                      <w:marBottom w:val="0"/>
                      <w:divBdr>
                        <w:top w:val="none" w:sz="0" w:space="0" w:color="auto"/>
                        <w:left w:val="none" w:sz="0" w:space="0" w:color="auto"/>
                        <w:bottom w:val="none" w:sz="0" w:space="0" w:color="auto"/>
                        <w:right w:val="none" w:sz="0" w:space="0" w:color="auto"/>
                      </w:divBdr>
                    </w:div>
                    <w:div w:id="876619818">
                      <w:marLeft w:val="0"/>
                      <w:marRight w:val="0"/>
                      <w:marTop w:val="0"/>
                      <w:marBottom w:val="0"/>
                      <w:divBdr>
                        <w:top w:val="none" w:sz="0" w:space="0" w:color="auto"/>
                        <w:left w:val="none" w:sz="0" w:space="0" w:color="auto"/>
                        <w:bottom w:val="none" w:sz="0" w:space="0" w:color="auto"/>
                        <w:right w:val="none" w:sz="0" w:space="0" w:color="auto"/>
                      </w:divBdr>
                    </w:div>
                  </w:divsChild>
                </w:div>
                <w:div w:id="1102340257">
                  <w:marLeft w:val="0"/>
                  <w:marRight w:val="0"/>
                  <w:marTop w:val="0"/>
                  <w:marBottom w:val="0"/>
                  <w:divBdr>
                    <w:top w:val="none" w:sz="0" w:space="0" w:color="auto"/>
                    <w:left w:val="none" w:sz="0" w:space="0" w:color="auto"/>
                    <w:bottom w:val="none" w:sz="0" w:space="0" w:color="auto"/>
                    <w:right w:val="none" w:sz="0" w:space="0" w:color="auto"/>
                  </w:divBdr>
                  <w:divsChild>
                    <w:div w:id="518934601">
                      <w:marLeft w:val="0"/>
                      <w:marRight w:val="0"/>
                      <w:marTop w:val="0"/>
                      <w:marBottom w:val="0"/>
                      <w:divBdr>
                        <w:top w:val="none" w:sz="0" w:space="0" w:color="auto"/>
                        <w:left w:val="none" w:sz="0" w:space="0" w:color="auto"/>
                        <w:bottom w:val="none" w:sz="0" w:space="0" w:color="auto"/>
                        <w:right w:val="none" w:sz="0" w:space="0" w:color="auto"/>
                      </w:divBdr>
                    </w:div>
                    <w:div w:id="690103841">
                      <w:marLeft w:val="0"/>
                      <w:marRight w:val="0"/>
                      <w:marTop w:val="0"/>
                      <w:marBottom w:val="0"/>
                      <w:divBdr>
                        <w:top w:val="none" w:sz="0" w:space="0" w:color="auto"/>
                        <w:left w:val="none" w:sz="0" w:space="0" w:color="auto"/>
                        <w:bottom w:val="none" w:sz="0" w:space="0" w:color="auto"/>
                        <w:right w:val="none" w:sz="0" w:space="0" w:color="auto"/>
                      </w:divBdr>
                    </w:div>
                  </w:divsChild>
                </w:div>
                <w:div w:id="2006783814">
                  <w:marLeft w:val="0"/>
                  <w:marRight w:val="0"/>
                  <w:marTop w:val="0"/>
                  <w:marBottom w:val="0"/>
                  <w:divBdr>
                    <w:top w:val="none" w:sz="0" w:space="0" w:color="auto"/>
                    <w:left w:val="none" w:sz="0" w:space="0" w:color="auto"/>
                    <w:bottom w:val="none" w:sz="0" w:space="0" w:color="auto"/>
                    <w:right w:val="none" w:sz="0" w:space="0" w:color="auto"/>
                  </w:divBdr>
                  <w:divsChild>
                    <w:div w:id="491262002">
                      <w:marLeft w:val="0"/>
                      <w:marRight w:val="0"/>
                      <w:marTop w:val="0"/>
                      <w:marBottom w:val="0"/>
                      <w:divBdr>
                        <w:top w:val="none" w:sz="0" w:space="0" w:color="auto"/>
                        <w:left w:val="none" w:sz="0" w:space="0" w:color="auto"/>
                        <w:bottom w:val="none" w:sz="0" w:space="0" w:color="auto"/>
                        <w:right w:val="none" w:sz="0" w:space="0" w:color="auto"/>
                      </w:divBdr>
                    </w:div>
                    <w:div w:id="463812501">
                      <w:marLeft w:val="0"/>
                      <w:marRight w:val="0"/>
                      <w:marTop w:val="0"/>
                      <w:marBottom w:val="0"/>
                      <w:divBdr>
                        <w:top w:val="none" w:sz="0" w:space="0" w:color="auto"/>
                        <w:left w:val="none" w:sz="0" w:space="0" w:color="auto"/>
                        <w:bottom w:val="none" w:sz="0" w:space="0" w:color="auto"/>
                        <w:right w:val="none" w:sz="0" w:space="0" w:color="auto"/>
                      </w:divBdr>
                    </w:div>
                  </w:divsChild>
                </w:div>
                <w:div w:id="88501316">
                  <w:marLeft w:val="0"/>
                  <w:marRight w:val="0"/>
                  <w:marTop w:val="0"/>
                  <w:marBottom w:val="0"/>
                  <w:divBdr>
                    <w:top w:val="none" w:sz="0" w:space="0" w:color="auto"/>
                    <w:left w:val="none" w:sz="0" w:space="0" w:color="auto"/>
                    <w:bottom w:val="none" w:sz="0" w:space="0" w:color="auto"/>
                    <w:right w:val="none" w:sz="0" w:space="0" w:color="auto"/>
                  </w:divBdr>
                  <w:divsChild>
                    <w:div w:id="1806778395">
                      <w:marLeft w:val="0"/>
                      <w:marRight w:val="0"/>
                      <w:marTop w:val="0"/>
                      <w:marBottom w:val="0"/>
                      <w:divBdr>
                        <w:top w:val="none" w:sz="0" w:space="0" w:color="auto"/>
                        <w:left w:val="none" w:sz="0" w:space="0" w:color="auto"/>
                        <w:bottom w:val="none" w:sz="0" w:space="0" w:color="auto"/>
                        <w:right w:val="none" w:sz="0" w:space="0" w:color="auto"/>
                      </w:divBdr>
                    </w:div>
                    <w:div w:id="1520117226">
                      <w:marLeft w:val="0"/>
                      <w:marRight w:val="0"/>
                      <w:marTop w:val="0"/>
                      <w:marBottom w:val="0"/>
                      <w:divBdr>
                        <w:top w:val="none" w:sz="0" w:space="0" w:color="auto"/>
                        <w:left w:val="none" w:sz="0" w:space="0" w:color="auto"/>
                        <w:bottom w:val="none" w:sz="0" w:space="0" w:color="auto"/>
                        <w:right w:val="none" w:sz="0" w:space="0" w:color="auto"/>
                      </w:divBdr>
                    </w:div>
                  </w:divsChild>
                </w:div>
                <w:div w:id="1696423128">
                  <w:marLeft w:val="0"/>
                  <w:marRight w:val="0"/>
                  <w:marTop w:val="0"/>
                  <w:marBottom w:val="0"/>
                  <w:divBdr>
                    <w:top w:val="none" w:sz="0" w:space="0" w:color="auto"/>
                    <w:left w:val="none" w:sz="0" w:space="0" w:color="auto"/>
                    <w:bottom w:val="none" w:sz="0" w:space="0" w:color="auto"/>
                    <w:right w:val="none" w:sz="0" w:space="0" w:color="auto"/>
                  </w:divBdr>
                  <w:divsChild>
                    <w:div w:id="337999318">
                      <w:marLeft w:val="0"/>
                      <w:marRight w:val="0"/>
                      <w:marTop w:val="0"/>
                      <w:marBottom w:val="0"/>
                      <w:divBdr>
                        <w:top w:val="none" w:sz="0" w:space="0" w:color="auto"/>
                        <w:left w:val="none" w:sz="0" w:space="0" w:color="auto"/>
                        <w:bottom w:val="none" w:sz="0" w:space="0" w:color="auto"/>
                        <w:right w:val="none" w:sz="0" w:space="0" w:color="auto"/>
                      </w:divBdr>
                    </w:div>
                    <w:div w:id="387655041">
                      <w:marLeft w:val="0"/>
                      <w:marRight w:val="0"/>
                      <w:marTop w:val="0"/>
                      <w:marBottom w:val="0"/>
                      <w:divBdr>
                        <w:top w:val="none" w:sz="0" w:space="0" w:color="auto"/>
                        <w:left w:val="none" w:sz="0" w:space="0" w:color="auto"/>
                        <w:bottom w:val="none" w:sz="0" w:space="0" w:color="auto"/>
                        <w:right w:val="none" w:sz="0" w:space="0" w:color="auto"/>
                      </w:divBdr>
                    </w:div>
                  </w:divsChild>
                </w:div>
                <w:div w:id="1632709290">
                  <w:marLeft w:val="0"/>
                  <w:marRight w:val="0"/>
                  <w:marTop w:val="0"/>
                  <w:marBottom w:val="0"/>
                  <w:divBdr>
                    <w:top w:val="none" w:sz="0" w:space="0" w:color="auto"/>
                    <w:left w:val="none" w:sz="0" w:space="0" w:color="auto"/>
                    <w:bottom w:val="none" w:sz="0" w:space="0" w:color="auto"/>
                    <w:right w:val="none" w:sz="0" w:space="0" w:color="auto"/>
                  </w:divBdr>
                  <w:divsChild>
                    <w:div w:id="1710762066">
                      <w:marLeft w:val="0"/>
                      <w:marRight w:val="0"/>
                      <w:marTop w:val="0"/>
                      <w:marBottom w:val="0"/>
                      <w:divBdr>
                        <w:top w:val="none" w:sz="0" w:space="0" w:color="auto"/>
                        <w:left w:val="none" w:sz="0" w:space="0" w:color="auto"/>
                        <w:bottom w:val="none" w:sz="0" w:space="0" w:color="auto"/>
                        <w:right w:val="none" w:sz="0" w:space="0" w:color="auto"/>
                      </w:divBdr>
                    </w:div>
                    <w:div w:id="824976152">
                      <w:marLeft w:val="0"/>
                      <w:marRight w:val="0"/>
                      <w:marTop w:val="0"/>
                      <w:marBottom w:val="0"/>
                      <w:divBdr>
                        <w:top w:val="none" w:sz="0" w:space="0" w:color="auto"/>
                        <w:left w:val="none" w:sz="0" w:space="0" w:color="auto"/>
                        <w:bottom w:val="none" w:sz="0" w:space="0" w:color="auto"/>
                        <w:right w:val="none" w:sz="0" w:space="0" w:color="auto"/>
                      </w:divBdr>
                      <w:divsChild>
                        <w:div w:id="257257534">
                          <w:marLeft w:val="0"/>
                          <w:marRight w:val="0"/>
                          <w:marTop w:val="0"/>
                          <w:marBottom w:val="0"/>
                          <w:divBdr>
                            <w:top w:val="none" w:sz="0" w:space="0" w:color="auto"/>
                            <w:left w:val="none" w:sz="0" w:space="0" w:color="auto"/>
                            <w:bottom w:val="none" w:sz="0" w:space="0" w:color="auto"/>
                            <w:right w:val="none" w:sz="0" w:space="0" w:color="auto"/>
                          </w:divBdr>
                          <w:divsChild>
                            <w:div w:id="270741791">
                              <w:marLeft w:val="0"/>
                              <w:marRight w:val="0"/>
                              <w:marTop w:val="0"/>
                              <w:marBottom w:val="0"/>
                              <w:divBdr>
                                <w:top w:val="none" w:sz="0" w:space="0" w:color="auto"/>
                                <w:left w:val="none" w:sz="0" w:space="0" w:color="auto"/>
                                <w:bottom w:val="none" w:sz="0" w:space="0" w:color="auto"/>
                                <w:right w:val="none" w:sz="0" w:space="0" w:color="auto"/>
                              </w:divBdr>
                              <w:divsChild>
                                <w:div w:id="328407178">
                                  <w:marLeft w:val="0"/>
                                  <w:marRight w:val="0"/>
                                  <w:marTop w:val="0"/>
                                  <w:marBottom w:val="0"/>
                                  <w:divBdr>
                                    <w:top w:val="none" w:sz="0" w:space="0" w:color="auto"/>
                                    <w:left w:val="none" w:sz="0" w:space="0" w:color="auto"/>
                                    <w:bottom w:val="none" w:sz="0" w:space="0" w:color="auto"/>
                                    <w:right w:val="none" w:sz="0" w:space="0" w:color="auto"/>
                                  </w:divBdr>
                                  <w:divsChild>
                                    <w:div w:id="9111581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90260032">
                                  <w:marLeft w:val="0"/>
                                  <w:marRight w:val="0"/>
                                  <w:marTop w:val="0"/>
                                  <w:marBottom w:val="180"/>
                                  <w:divBdr>
                                    <w:top w:val="single" w:sz="6" w:space="0" w:color="939393"/>
                                    <w:left w:val="single" w:sz="6" w:space="0" w:color="939393"/>
                                    <w:bottom w:val="single" w:sz="6" w:space="0" w:color="939393"/>
                                    <w:right w:val="single" w:sz="6" w:space="0" w:color="939393"/>
                                  </w:divBdr>
                                  <w:divsChild>
                                    <w:div w:id="838154346">
                                      <w:marLeft w:val="0"/>
                                      <w:marRight w:val="0"/>
                                      <w:marTop w:val="0"/>
                                      <w:marBottom w:val="0"/>
                                      <w:divBdr>
                                        <w:top w:val="none" w:sz="0" w:space="0" w:color="auto"/>
                                        <w:left w:val="none" w:sz="0" w:space="0" w:color="auto"/>
                                        <w:bottom w:val="none" w:sz="0" w:space="0" w:color="auto"/>
                                        <w:right w:val="none" w:sz="0" w:space="0" w:color="auto"/>
                                      </w:divBdr>
                                      <w:divsChild>
                                        <w:div w:id="19892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59675">
                  <w:marLeft w:val="0"/>
                  <w:marRight w:val="0"/>
                  <w:marTop w:val="0"/>
                  <w:marBottom w:val="0"/>
                  <w:divBdr>
                    <w:top w:val="none" w:sz="0" w:space="0" w:color="auto"/>
                    <w:left w:val="none" w:sz="0" w:space="0" w:color="auto"/>
                    <w:bottom w:val="none" w:sz="0" w:space="0" w:color="auto"/>
                    <w:right w:val="none" w:sz="0" w:space="0" w:color="auto"/>
                  </w:divBdr>
                  <w:divsChild>
                    <w:div w:id="1471481762">
                      <w:marLeft w:val="0"/>
                      <w:marRight w:val="0"/>
                      <w:marTop w:val="0"/>
                      <w:marBottom w:val="0"/>
                      <w:divBdr>
                        <w:top w:val="none" w:sz="0" w:space="0" w:color="auto"/>
                        <w:left w:val="none" w:sz="0" w:space="0" w:color="auto"/>
                        <w:bottom w:val="none" w:sz="0" w:space="0" w:color="auto"/>
                        <w:right w:val="none" w:sz="0" w:space="0" w:color="auto"/>
                      </w:divBdr>
                    </w:div>
                    <w:div w:id="1956447215">
                      <w:marLeft w:val="0"/>
                      <w:marRight w:val="0"/>
                      <w:marTop w:val="0"/>
                      <w:marBottom w:val="0"/>
                      <w:divBdr>
                        <w:top w:val="none" w:sz="0" w:space="0" w:color="auto"/>
                        <w:left w:val="none" w:sz="0" w:space="0" w:color="auto"/>
                        <w:bottom w:val="none" w:sz="0" w:space="0" w:color="auto"/>
                        <w:right w:val="none" w:sz="0" w:space="0" w:color="auto"/>
                      </w:divBdr>
                      <w:divsChild>
                        <w:div w:id="20096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6086">
                  <w:marLeft w:val="0"/>
                  <w:marRight w:val="0"/>
                  <w:marTop w:val="0"/>
                  <w:marBottom w:val="0"/>
                  <w:divBdr>
                    <w:top w:val="none" w:sz="0" w:space="0" w:color="auto"/>
                    <w:left w:val="none" w:sz="0" w:space="0" w:color="auto"/>
                    <w:bottom w:val="none" w:sz="0" w:space="0" w:color="auto"/>
                    <w:right w:val="none" w:sz="0" w:space="0" w:color="auto"/>
                  </w:divBdr>
                  <w:divsChild>
                    <w:div w:id="911282647">
                      <w:marLeft w:val="0"/>
                      <w:marRight w:val="0"/>
                      <w:marTop w:val="0"/>
                      <w:marBottom w:val="0"/>
                      <w:divBdr>
                        <w:top w:val="none" w:sz="0" w:space="0" w:color="auto"/>
                        <w:left w:val="none" w:sz="0" w:space="0" w:color="auto"/>
                        <w:bottom w:val="none" w:sz="0" w:space="0" w:color="auto"/>
                        <w:right w:val="none" w:sz="0" w:space="0" w:color="auto"/>
                      </w:divBdr>
                    </w:div>
                    <w:div w:id="1116371780">
                      <w:marLeft w:val="0"/>
                      <w:marRight w:val="0"/>
                      <w:marTop w:val="0"/>
                      <w:marBottom w:val="0"/>
                      <w:divBdr>
                        <w:top w:val="none" w:sz="0" w:space="0" w:color="auto"/>
                        <w:left w:val="none" w:sz="0" w:space="0" w:color="auto"/>
                        <w:bottom w:val="none" w:sz="0" w:space="0" w:color="auto"/>
                        <w:right w:val="none" w:sz="0" w:space="0" w:color="auto"/>
                      </w:divBdr>
                      <w:divsChild>
                        <w:div w:id="1883249953">
                          <w:marLeft w:val="0"/>
                          <w:marRight w:val="0"/>
                          <w:marTop w:val="0"/>
                          <w:marBottom w:val="0"/>
                          <w:divBdr>
                            <w:top w:val="none" w:sz="0" w:space="0" w:color="auto"/>
                            <w:left w:val="none" w:sz="0" w:space="0" w:color="auto"/>
                            <w:bottom w:val="none" w:sz="0" w:space="0" w:color="auto"/>
                            <w:right w:val="none" w:sz="0" w:space="0" w:color="auto"/>
                          </w:divBdr>
                        </w:div>
                        <w:div w:id="11689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651354">
      <w:bodyDiv w:val="1"/>
      <w:marLeft w:val="0"/>
      <w:marRight w:val="0"/>
      <w:marTop w:val="0"/>
      <w:marBottom w:val="0"/>
      <w:divBdr>
        <w:top w:val="none" w:sz="0" w:space="0" w:color="auto"/>
        <w:left w:val="none" w:sz="0" w:space="0" w:color="auto"/>
        <w:bottom w:val="none" w:sz="0" w:space="0" w:color="auto"/>
        <w:right w:val="none" w:sz="0" w:space="0" w:color="auto"/>
      </w:divBdr>
    </w:div>
    <w:div w:id="1578514599">
      <w:bodyDiv w:val="1"/>
      <w:marLeft w:val="0"/>
      <w:marRight w:val="0"/>
      <w:marTop w:val="0"/>
      <w:marBottom w:val="0"/>
      <w:divBdr>
        <w:top w:val="none" w:sz="0" w:space="0" w:color="auto"/>
        <w:left w:val="none" w:sz="0" w:space="0" w:color="auto"/>
        <w:bottom w:val="none" w:sz="0" w:space="0" w:color="auto"/>
        <w:right w:val="none" w:sz="0" w:space="0" w:color="auto"/>
      </w:divBdr>
      <w:divsChild>
        <w:div w:id="1162353807">
          <w:marLeft w:val="0"/>
          <w:marRight w:val="0"/>
          <w:marTop w:val="0"/>
          <w:marBottom w:val="525"/>
          <w:divBdr>
            <w:top w:val="none" w:sz="0" w:space="0" w:color="auto"/>
            <w:left w:val="none" w:sz="0" w:space="0" w:color="auto"/>
            <w:bottom w:val="none" w:sz="0" w:space="0" w:color="auto"/>
            <w:right w:val="none" w:sz="0" w:space="0" w:color="auto"/>
          </w:divBdr>
          <w:divsChild>
            <w:div w:id="42141799">
              <w:marLeft w:val="0"/>
              <w:marRight w:val="0"/>
              <w:marTop w:val="0"/>
              <w:marBottom w:val="0"/>
              <w:divBdr>
                <w:top w:val="none" w:sz="0" w:space="0" w:color="auto"/>
                <w:left w:val="none" w:sz="0" w:space="0" w:color="auto"/>
                <w:bottom w:val="none" w:sz="0" w:space="0" w:color="auto"/>
                <w:right w:val="none" w:sz="0" w:space="0" w:color="auto"/>
              </w:divBdr>
            </w:div>
            <w:div w:id="172494317">
              <w:marLeft w:val="0"/>
              <w:marRight w:val="0"/>
              <w:marTop w:val="0"/>
              <w:marBottom w:val="0"/>
              <w:divBdr>
                <w:top w:val="none" w:sz="0" w:space="0" w:color="auto"/>
                <w:left w:val="none" w:sz="0" w:space="0" w:color="auto"/>
                <w:bottom w:val="none" w:sz="0" w:space="0" w:color="auto"/>
                <w:right w:val="none" w:sz="0" w:space="0" w:color="auto"/>
              </w:divBdr>
              <w:divsChild>
                <w:div w:id="550848147">
                  <w:marLeft w:val="0"/>
                  <w:marRight w:val="0"/>
                  <w:marTop w:val="0"/>
                  <w:marBottom w:val="0"/>
                  <w:divBdr>
                    <w:top w:val="none" w:sz="0" w:space="0" w:color="auto"/>
                    <w:left w:val="none" w:sz="0" w:space="0" w:color="auto"/>
                    <w:bottom w:val="none" w:sz="0" w:space="0" w:color="auto"/>
                    <w:right w:val="none" w:sz="0" w:space="0" w:color="auto"/>
                  </w:divBdr>
                  <w:divsChild>
                    <w:div w:id="1664579892">
                      <w:marLeft w:val="0"/>
                      <w:marRight w:val="0"/>
                      <w:marTop w:val="0"/>
                      <w:marBottom w:val="0"/>
                      <w:divBdr>
                        <w:top w:val="none" w:sz="0" w:space="0" w:color="auto"/>
                        <w:left w:val="none" w:sz="0" w:space="0" w:color="auto"/>
                        <w:bottom w:val="none" w:sz="0" w:space="0" w:color="auto"/>
                        <w:right w:val="none" w:sz="0" w:space="0" w:color="auto"/>
                      </w:divBdr>
                    </w:div>
                    <w:div w:id="208047020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52916734">
          <w:marLeft w:val="0"/>
          <w:marRight w:val="0"/>
          <w:marTop w:val="0"/>
          <w:marBottom w:val="0"/>
          <w:divBdr>
            <w:top w:val="none" w:sz="0" w:space="0" w:color="auto"/>
            <w:left w:val="none" w:sz="0" w:space="0" w:color="auto"/>
            <w:bottom w:val="none" w:sz="0" w:space="0" w:color="auto"/>
            <w:right w:val="none" w:sz="0" w:space="0" w:color="auto"/>
          </w:divBdr>
          <w:divsChild>
            <w:div w:id="261452614">
              <w:marLeft w:val="0"/>
              <w:marRight w:val="0"/>
              <w:marTop w:val="0"/>
              <w:marBottom w:val="0"/>
              <w:divBdr>
                <w:top w:val="none" w:sz="0" w:space="0" w:color="auto"/>
                <w:left w:val="none" w:sz="0" w:space="0" w:color="auto"/>
                <w:bottom w:val="none" w:sz="0" w:space="0" w:color="auto"/>
                <w:right w:val="none" w:sz="0" w:space="0" w:color="auto"/>
              </w:divBdr>
              <w:divsChild>
                <w:div w:id="1273634948">
                  <w:marLeft w:val="0"/>
                  <w:marRight w:val="0"/>
                  <w:marTop w:val="0"/>
                  <w:marBottom w:val="0"/>
                  <w:divBdr>
                    <w:top w:val="none" w:sz="0" w:space="0" w:color="auto"/>
                    <w:left w:val="none" w:sz="0" w:space="0" w:color="auto"/>
                    <w:bottom w:val="none" w:sz="0" w:space="0" w:color="auto"/>
                    <w:right w:val="none" w:sz="0" w:space="0" w:color="auto"/>
                  </w:divBdr>
                  <w:divsChild>
                    <w:div w:id="1080903140">
                      <w:marLeft w:val="0"/>
                      <w:marRight w:val="0"/>
                      <w:marTop w:val="0"/>
                      <w:marBottom w:val="0"/>
                      <w:divBdr>
                        <w:top w:val="none" w:sz="0" w:space="0" w:color="auto"/>
                        <w:left w:val="none" w:sz="0" w:space="0" w:color="auto"/>
                        <w:bottom w:val="none" w:sz="0" w:space="0" w:color="auto"/>
                        <w:right w:val="none" w:sz="0" w:space="0" w:color="auto"/>
                      </w:divBdr>
                    </w:div>
                  </w:divsChild>
                </w:div>
                <w:div w:id="1710450228">
                  <w:marLeft w:val="0"/>
                  <w:marRight w:val="0"/>
                  <w:marTop w:val="0"/>
                  <w:marBottom w:val="0"/>
                  <w:divBdr>
                    <w:top w:val="none" w:sz="0" w:space="0" w:color="auto"/>
                    <w:left w:val="none" w:sz="0" w:space="0" w:color="auto"/>
                    <w:bottom w:val="none" w:sz="0" w:space="0" w:color="auto"/>
                    <w:right w:val="none" w:sz="0" w:space="0" w:color="auto"/>
                  </w:divBdr>
                  <w:divsChild>
                    <w:div w:id="188116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36200">
      <w:bodyDiv w:val="1"/>
      <w:marLeft w:val="0"/>
      <w:marRight w:val="0"/>
      <w:marTop w:val="0"/>
      <w:marBottom w:val="0"/>
      <w:divBdr>
        <w:top w:val="none" w:sz="0" w:space="0" w:color="auto"/>
        <w:left w:val="none" w:sz="0" w:space="0" w:color="auto"/>
        <w:bottom w:val="none" w:sz="0" w:space="0" w:color="auto"/>
        <w:right w:val="none" w:sz="0" w:space="0" w:color="auto"/>
      </w:divBdr>
    </w:div>
    <w:div w:id="1592812574">
      <w:bodyDiv w:val="1"/>
      <w:marLeft w:val="0"/>
      <w:marRight w:val="0"/>
      <w:marTop w:val="0"/>
      <w:marBottom w:val="0"/>
      <w:divBdr>
        <w:top w:val="none" w:sz="0" w:space="0" w:color="auto"/>
        <w:left w:val="none" w:sz="0" w:space="0" w:color="auto"/>
        <w:bottom w:val="none" w:sz="0" w:space="0" w:color="auto"/>
        <w:right w:val="none" w:sz="0" w:space="0" w:color="auto"/>
      </w:divBdr>
      <w:divsChild>
        <w:div w:id="1894852696">
          <w:marLeft w:val="0"/>
          <w:marRight w:val="0"/>
          <w:marTop w:val="0"/>
          <w:marBottom w:val="525"/>
          <w:divBdr>
            <w:top w:val="none" w:sz="0" w:space="0" w:color="auto"/>
            <w:left w:val="none" w:sz="0" w:space="0" w:color="auto"/>
            <w:bottom w:val="none" w:sz="0" w:space="0" w:color="auto"/>
            <w:right w:val="none" w:sz="0" w:space="0" w:color="auto"/>
          </w:divBdr>
          <w:divsChild>
            <w:div w:id="1691954755">
              <w:marLeft w:val="0"/>
              <w:marRight w:val="0"/>
              <w:marTop w:val="0"/>
              <w:marBottom w:val="0"/>
              <w:divBdr>
                <w:top w:val="none" w:sz="0" w:space="0" w:color="auto"/>
                <w:left w:val="none" w:sz="0" w:space="0" w:color="auto"/>
                <w:bottom w:val="none" w:sz="0" w:space="0" w:color="auto"/>
                <w:right w:val="none" w:sz="0" w:space="0" w:color="auto"/>
              </w:divBdr>
            </w:div>
            <w:div w:id="1841238954">
              <w:marLeft w:val="0"/>
              <w:marRight w:val="0"/>
              <w:marTop w:val="0"/>
              <w:marBottom w:val="0"/>
              <w:divBdr>
                <w:top w:val="none" w:sz="0" w:space="0" w:color="auto"/>
                <w:left w:val="none" w:sz="0" w:space="0" w:color="auto"/>
                <w:bottom w:val="none" w:sz="0" w:space="0" w:color="auto"/>
                <w:right w:val="none" w:sz="0" w:space="0" w:color="auto"/>
              </w:divBdr>
              <w:divsChild>
                <w:div w:id="1776290696">
                  <w:marLeft w:val="0"/>
                  <w:marRight w:val="0"/>
                  <w:marTop w:val="0"/>
                  <w:marBottom w:val="0"/>
                  <w:divBdr>
                    <w:top w:val="none" w:sz="0" w:space="0" w:color="auto"/>
                    <w:left w:val="none" w:sz="0" w:space="0" w:color="auto"/>
                    <w:bottom w:val="none" w:sz="0" w:space="0" w:color="auto"/>
                    <w:right w:val="none" w:sz="0" w:space="0" w:color="auto"/>
                  </w:divBdr>
                  <w:divsChild>
                    <w:div w:id="1215890737">
                      <w:marLeft w:val="0"/>
                      <w:marRight w:val="0"/>
                      <w:marTop w:val="0"/>
                      <w:marBottom w:val="0"/>
                      <w:divBdr>
                        <w:top w:val="none" w:sz="0" w:space="0" w:color="auto"/>
                        <w:left w:val="none" w:sz="0" w:space="0" w:color="auto"/>
                        <w:bottom w:val="none" w:sz="0" w:space="0" w:color="auto"/>
                        <w:right w:val="none" w:sz="0" w:space="0" w:color="auto"/>
                      </w:divBdr>
                    </w:div>
                    <w:div w:id="9196778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09160718">
          <w:marLeft w:val="0"/>
          <w:marRight w:val="0"/>
          <w:marTop w:val="0"/>
          <w:marBottom w:val="0"/>
          <w:divBdr>
            <w:top w:val="none" w:sz="0" w:space="0" w:color="auto"/>
            <w:left w:val="none" w:sz="0" w:space="0" w:color="auto"/>
            <w:bottom w:val="none" w:sz="0" w:space="0" w:color="auto"/>
            <w:right w:val="none" w:sz="0" w:space="0" w:color="auto"/>
          </w:divBdr>
        </w:div>
      </w:divsChild>
    </w:div>
    <w:div w:id="1595937694">
      <w:bodyDiv w:val="1"/>
      <w:marLeft w:val="0"/>
      <w:marRight w:val="0"/>
      <w:marTop w:val="0"/>
      <w:marBottom w:val="0"/>
      <w:divBdr>
        <w:top w:val="none" w:sz="0" w:space="0" w:color="auto"/>
        <w:left w:val="none" w:sz="0" w:space="0" w:color="auto"/>
        <w:bottom w:val="none" w:sz="0" w:space="0" w:color="auto"/>
        <w:right w:val="none" w:sz="0" w:space="0" w:color="auto"/>
      </w:divBdr>
      <w:divsChild>
        <w:div w:id="270599210">
          <w:marLeft w:val="0"/>
          <w:marRight w:val="0"/>
          <w:marTop w:val="0"/>
          <w:marBottom w:val="525"/>
          <w:divBdr>
            <w:top w:val="none" w:sz="0" w:space="0" w:color="auto"/>
            <w:left w:val="none" w:sz="0" w:space="0" w:color="auto"/>
            <w:bottom w:val="none" w:sz="0" w:space="0" w:color="auto"/>
            <w:right w:val="none" w:sz="0" w:space="0" w:color="auto"/>
          </w:divBdr>
          <w:divsChild>
            <w:div w:id="1944610626">
              <w:marLeft w:val="0"/>
              <w:marRight w:val="0"/>
              <w:marTop w:val="0"/>
              <w:marBottom w:val="0"/>
              <w:divBdr>
                <w:top w:val="none" w:sz="0" w:space="0" w:color="auto"/>
                <w:left w:val="none" w:sz="0" w:space="0" w:color="auto"/>
                <w:bottom w:val="none" w:sz="0" w:space="0" w:color="auto"/>
                <w:right w:val="none" w:sz="0" w:space="0" w:color="auto"/>
              </w:divBdr>
            </w:div>
            <w:div w:id="28841232">
              <w:marLeft w:val="0"/>
              <w:marRight w:val="0"/>
              <w:marTop w:val="0"/>
              <w:marBottom w:val="0"/>
              <w:divBdr>
                <w:top w:val="none" w:sz="0" w:space="0" w:color="auto"/>
                <w:left w:val="none" w:sz="0" w:space="0" w:color="auto"/>
                <w:bottom w:val="none" w:sz="0" w:space="0" w:color="auto"/>
                <w:right w:val="none" w:sz="0" w:space="0" w:color="auto"/>
              </w:divBdr>
              <w:divsChild>
                <w:div w:id="664430082">
                  <w:marLeft w:val="0"/>
                  <w:marRight w:val="0"/>
                  <w:marTop w:val="0"/>
                  <w:marBottom w:val="0"/>
                  <w:divBdr>
                    <w:top w:val="none" w:sz="0" w:space="0" w:color="auto"/>
                    <w:left w:val="none" w:sz="0" w:space="0" w:color="auto"/>
                    <w:bottom w:val="none" w:sz="0" w:space="0" w:color="auto"/>
                    <w:right w:val="none" w:sz="0" w:space="0" w:color="auto"/>
                  </w:divBdr>
                  <w:divsChild>
                    <w:div w:id="1699892415">
                      <w:marLeft w:val="0"/>
                      <w:marRight w:val="0"/>
                      <w:marTop w:val="0"/>
                      <w:marBottom w:val="0"/>
                      <w:divBdr>
                        <w:top w:val="none" w:sz="0" w:space="0" w:color="auto"/>
                        <w:left w:val="none" w:sz="0" w:space="0" w:color="auto"/>
                        <w:bottom w:val="none" w:sz="0" w:space="0" w:color="auto"/>
                        <w:right w:val="none" w:sz="0" w:space="0" w:color="auto"/>
                      </w:divBdr>
                    </w:div>
                    <w:div w:id="175061568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503076">
          <w:marLeft w:val="0"/>
          <w:marRight w:val="0"/>
          <w:marTop w:val="0"/>
          <w:marBottom w:val="0"/>
          <w:divBdr>
            <w:top w:val="none" w:sz="0" w:space="0" w:color="auto"/>
            <w:left w:val="none" w:sz="0" w:space="0" w:color="auto"/>
            <w:bottom w:val="none" w:sz="0" w:space="0" w:color="auto"/>
            <w:right w:val="none" w:sz="0" w:space="0" w:color="auto"/>
          </w:divBdr>
        </w:div>
      </w:divsChild>
    </w:div>
    <w:div w:id="1596287041">
      <w:bodyDiv w:val="1"/>
      <w:marLeft w:val="0"/>
      <w:marRight w:val="0"/>
      <w:marTop w:val="0"/>
      <w:marBottom w:val="0"/>
      <w:divBdr>
        <w:top w:val="none" w:sz="0" w:space="0" w:color="auto"/>
        <w:left w:val="none" w:sz="0" w:space="0" w:color="auto"/>
        <w:bottom w:val="none" w:sz="0" w:space="0" w:color="auto"/>
        <w:right w:val="none" w:sz="0" w:space="0" w:color="auto"/>
      </w:divBdr>
      <w:divsChild>
        <w:div w:id="1727220173">
          <w:marLeft w:val="0"/>
          <w:marRight w:val="0"/>
          <w:marTop w:val="0"/>
          <w:marBottom w:val="525"/>
          <w:divBdr>
            <w:top w:val="none" w:sz="0" w:space="0" w:color="auto"/>
            <w:left w:val="none" w:sz="0" w:space="0" w:color="auto"/>
            <w:bottom w:val="none" w:sz="0" w:space="0" w:color="auto"/>
            <w:right w:val="none" w:sz="0" w:space="0" w:color="auto"/>
          </w:divBdr>
          <w:divsChild>
            <w:div w:id="1803110925">
              <w:marLeft w:val="0"/>
              <w:marRight w:val="0"/>
              <w:marTop w:val="0"/>
              <w:marBottom w:val="0"/>
              <w:divBdr>
                <w:top w:val="none" w:sz="0" w:space="0" w:color="auto"/>
                <w:left w:val="none" w:sz="0" w:space="0" w:color="auto"/>
                <w:bottom w:val="none" w:sz="0" w:space="0" w:color="auto"/>
                <w:right w:val="none" w:sz="0" w:space="0" w:color="auto"/>
              </w:divBdr>
            </w:div>
            <w:div w:id="1826359022">
              <w:marLeft w:val="0"/>
              <w:marRight w:val="0"/>
              <w:marTop w:val="0"/>
              <w:marBottom w:val="0"/>
              <w:divBdr>
                <w:top w:val="none" w:sz="0" w:space="0" w:color="auto"/>
                <w:left w:val="none" w:sz="0" w:space="0" w:color="auto"/>
                <w:bottom w:val="none" w:sz="0" w:space="0" w:color="auto"/>
                <w:right w:val="none" w:sz="0" w:space="0" w:color="auto"/>
              </w:divBdr>
              <w:divsChild>
                <w:div w:id="949825705">
                  <w:marLeft w:val="0"/>
                  <w:marRight w:val="0"/>
                  <w:marTop w:val="0"/>
                  <w:marBottom w:val="0"/>
                  <w:divBdr>
                    <w:top w:val="none" w:sz="0" w:space="0" w:color="auto"/>
                    <w:left w:val="none" w:sz="0" w:space="0" w:color="auto"/>
                    <w:bottom w:val="none" w:sz="0" w:space="0" w:color="auto"/>
                    <w:right w:val="none" w:sz="0" w:space="0" w:color="auto"/>
                  </w:divBdr>
                  <w:divsChild>
                    <w:div w:id="2063598990">
                      <w:marLeft w:val="0"/>
                      <w:marRight w:val="0"/>
                      <w:marTop w:val="0"/>
                      <w:marBottom w:val="0"/>
                      <w:divBdr>
                        <w:top w:val="none" w:sz="0" w:space="0" w:color="auto"/>
                        <w:left w:val="none" w:sz="0" w:space="0" w:color="auto"/>
                        <w:bottom w:val="none" w:sz="0" w:space="0" w:color="auto"/>
                        <w:right w:val="none" w:sz="0" w:space="0" w:color="auto"/>
                      </w:divBdr>
                    </w:div>
                    <w:div w:id="65727111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22770443">
          <w:marLeft w:val="0"/>
          <w:marRight w:val="0"/>
          <w:marTop w:val="0"/>
          <w:marBottom w:val="0"/>
          <w:divBdr>
            <w:top w:val="none" w:sz="0" w:space="0" w:color="auto"/>
            <w:left w:val="none" w:sz="0" w:space="0" w:color="auto"/>
            <w:bottom w:val="none" w:sz="0" w:space="0" w:color="auto"/>
            <w:right w:val="none" w:sz="0" w:space="0" w:color="auto"/>
          </w:divBdr>
          <w:divsChild>
            <w:div w:id="1561399273">
              <w:marLeft w:val="0"/>
              <w:marRight w:val="0"/>
              <w:marTop w:val="0"/>
              <w:marBottom w:val="0"/>
              <w:divBdr>
                <w:top w:val="none" w:sz="0" w:space="0" w:color="auto"/>
                <w:left w:val="none" w:sz="0" w:space="0" w:color="auto"/>
                <w:bottom w:val="none" w:sz="0" w:space="0" w:color="auto"/>
                <w:right w:val="none" w:sz="0" w:space="0" w:color="auto"/>
              </w:divBdr>
              <w:divsChild>
                <w:div w:id="422071053">
                  <w:marLeft w:val="0"/>
                  <w:marRight w:val="0"/>
                  <w:marTop w:val="0"/>
                  <w:marBottom w:val="0"/>
                  <w:divBdr>
                    <w:top w:val="none" w:sz="0" w:space="0" w:color="auto"/>
                    <w:left w:val="none" w:sz="0" w:space="0" w:color="auto"/>
                    <w:bottom w:val="none" w:sz="0" w:space="0" w:color="auto"/>
                    <w:right w:val="none" w:sz="0" w:space="0" w:color="auto"/>
                  </w:divBdr>
                  <w:divsChild>
                    <w:div w:id="1039935282">
                      <w:marLeft w:val="0"/>
                      <w:marRight w:val="0"/>
                      <w:marTop w:val="0"/>
                      <w:marBottom w:val="0"/>
                      <w:divBdr>
                        <w:top w:val="none" w:sz="0" w:space="0" w:color="auto"/>
                        <w:left w:val="none" w:sz="0" w:space="0" w:color="auto"/>
                        <w:bottom w:val="none" w:sz="0" w:space="0" w:color="auto"/>
                        <w:right w:val="none" w:sz="0" w:space="0" w:color="auto"/>
                      </w:divBdr>
                      <w:divsChild>
                        <w:div w:id="1816990125">
                          <w:marLeft w:val="0"/>
                          <w:marRight w:val="0"/>
                          <w:marTop w:val="0"/>
                          <w:marBottom w:val="0"/>
                          <w:divBdr>
                            <w:top w:val="none" w:sz="0" w:space="0" w:color="auto"/>
                            <w:left w:val="none" w:sz="0" w:space="0" w:color="auto"/>
                            <w:bottom w:val="none" w:sz="0" w:space="0" w:color="auto"/>
                            <w:right w:val="none" w:sz="0" w:space="0" w:color="auto"/>
                          </w:divBdr>
                          <w:divsChild>
                            <w:div w:id="1622223910">
                              <w:marLeft w:val="0"/>
                              <w:marRight w:val="0"/>
                              <w:marTop w:val="0"/>
                              <w:marBottom w:val="0"/>
                              <w:divBdr>
                                <w:top w:val="single" w:sz="6" w:space="0" w:color="939393"/>
                                <w:left w:val="single" w:sz="6" w:space="11" w:color="939393"/>
                                <w:bottom w:val="single" w:sz="6" w:space="0" w:color="FFFFFF"/>
                                <w:right w:val="single" w:sz="6" w:space="11" w:color="939393"/>
                              </w:divBdr>
                            </w:div>
                            <w:div w:id="98496874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95085146">
                          <w:marLeft w:val="0"/>
                          <w:marRight w:val="0"/>
                          <w:marTop w:val="0"/>
                          <w:marBottom w:val="180"/>
                          <w:divBdr>
                            <w:top w:val="single" w:sz="6" w:space="0" w:color="939393"/>
                            <w:left w:val="single" w:sz="6" w:space="0" w:color="939393"/>
                            <w:bottom w:val="single" w:sz="6" w:space="0" w:color="939393"/>
                            <w:right w:val="single" w:sz="6" w:space="0" w:color="939393"/>
                          </w:divBdr>
                          <w:divsChild>
                            <w:div w:id="832377566">
                              <w:marLeft w:val="0"/>
                              <w:marRight w:val="0"/>
                              <w:marTop w:val="0"/>
                              <w:marBottom w:val="0"/>
                              <w:divBdr>
                                <w:top w:val="none" w:sz="0" w:space="0" w:color="auto"/>
                                <w:left w:val="none" w:sz="0" w:space="0" w:color="auto"/>
                                <w:bottom w:val="none" w:sz="0" w:space="0" w:color="auto"/>
                                <w:right w:val="none" w:sz="0" w:space="0" w:color="auto"/>
                              </w:divBdr>
                              <w:divsChild>
                                <w:div w:id="6940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04957">
                      <w:marLeft w:val="0"/>
                      <w:marRight w:val="0"/>
                      <w:marTop w:val="0"/>
                      <w:marBottom w:val="0"/>
                      <w:divBdr>
                        <w:top w:val="none" w:sz="0" w:space="0" w:color="auto"/>
                        <w:left w:val="none" w:sz="0" w:space="0" w:color="auto"/>
                        <w:bottom w:val="none" w:sz="0" w:space="0" w:color="auto"/>
                        <w:right w:val="none" w:sz="0" w:space="0" w:color="auto"/>
                      </w:divBdr>
                      <w:divsChild>
                        <w:div w:id="1813667664">
                          <w:marLeft w:val="0"/>
                          <w:marRight w:val="0"/>
                          <w:marTop w:val="0"/>
                          <w:marBottom w:val="180"/>
                          <w:divBdr>
                            <w:top w:val="single" w:sz="6" w:space="0" w:color="939393"/>
                            <w:left w:val="single" w:sz="6" w:space="0" w:color="939393"/>
                            <w:bottom w:val="single" w:sz="6" w:space="0" w:color="939393"/>
                            <w:right w:val="single" w:sz="6" w:space="0" w:color="939393"/>
                          </w:divBdr>
                          <w:divsChild>
                            <w:div w:id="1239436950">
                              <w:marLeft w:val="0"/>
                              <w:marRight w:val="0"/>
                              <w:marTop w:val="0"/>
                              <w:marBottom w:val="0"/>
                              <w:divBdr>
                                <w:top w:val="none" w:sz="0" w:space="0" w:color="auto"/>
                                <w:left w:val="none" w:sz="0" w:space="0" w:color="auto"/>
                                <w:bottom w:val="none" w:sz="0" w:space="0" w:color="auto"/>
                                <w:right w:val="none" w:sz="0" w:space="0" w:color="auto"/>
                              </w:divBdr>
                              <w:divsChild>
                                <w:div w:id="9951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294527">
      <w:bodyDiv w:val="1"/>
      <w:marLeft w:val="0"/>
      <w:marRight w:val="0"/>
      <w:marTop w:val="0"/>
      <w:marBottom w:val="0"/>
      <w:divBdr>
        <w:top w:val="none" w:sz="0" w:space="0" w:color="auto"/>
        <w:left w:val="none" w:sz="0" w:space="0" w:color="auto"/>
        <w:bottom w:val="none" w:sz="0" w:space="0" w:color="auto"/>
        <w:right w:val="none" w:sz="0" w:space="0" w:color="auto"/>
      </w:divBdr>
      <w:divsChild>
        <w:div w:id="1878928302">
          <w:marLeft w:val="0"/>
          <w:marRight w:val="0"/>
          <w:marTop w:val="0"/>
          <w:marBottom w:val="0"/>
          <w:divBdr>
            <w:top w:val="none" w:sz="0" w:space="0" w:color="auto"/>
            <w:left w:val="none" w:sz="0" w:space="0" w:color="auto"/>
            <w:bottom w:val="none" w:sz="0" w:space="0" w:color="auto"/>
            <w:right w:val="none" w:sz="0" w:space="0" w:color="auto"/>
          </w:divBdr>
        </w:div>
      </w:divsChild>
    </w:div>
    <w:div w:id="1608391199">
      <w:bodyDiv w:val="1"/>
      <w:marLeft w:val="0"/>
      <w:marRight w:val="0"/>
      <w:marTop w:val="0"/>
      <w:marBottom w:val="0"/>
      <w:divBdr>
        <w:top w:val="none" w:sz="0" w:space="0" w:color="auto"/>
        <w:left w:val="none" w:sz="0" w:space="0" w:color="auto"/>
        <w:bottom w:val="none" w:sz="0" w:space="0" w:color="auto"/>
        <w:right w:val="none" w:sz="0" w:space="0" w:color="auto"/>
      </w:divBdr>
      <w:divsChild>
        <w:div w:id="1268922658">
          <w:marLeft w:val="0"/>
          <w:marRight w:val="0"/>
          <w:marTop w:val="0"/>
          <w:marBottom w:val="525"/>
          <w:divBdr>
            <w:top w:val="none" w:sz="0" w:space="0" w:color="auto"/>
            <w:left w:val="none" w:sz="0" w:space="0" w:color="auto"/>
            <w:bottom w:val="none" w:sz="0" w:space="0" w:color="auto"/>
            <w:right w:val="none" w:sz="0" w:space="0" w:color="auto"/>
          </w:divBdr>
          <w:divsChild>
            <w:div w:id="646938248">
              <w:marLeft w:val="0"/>
              <w:marRight w:val="0"/>
              <w:marTop w:val="0"/>
              <w:marBottom w:val="0"/>
              <w:divBdr>
                <w:top w:val="none" w:sz="0" w:space="0" w:color="auto"/>
                <w:left w:val="none" w:sz="0" w:space="0" w:color="auto"/>
                <w:bottom w:val="none" w:sz="0" w:space="0" w:color="auto"/>
                <w:right w:val="none" w:sz="0" w:space="0" w:color="auto"/>
              </w:divBdr>
            </w:div>
            <w:div w:id="1429546102">
              <w:marLeft w:val="0"/>
              <w:marRight w:val="0"/>
              <w:marTop w:val="0"/>
              <w:marBottom w:val="0"/>
              <w:divBdr>
                <w:top w:val="none" w:sz="0" w:space="0" w:color="auto"/>
                <w:left w:val="none" w:sz="0" w:space="0" w:color="auto"/>
                <w:bottom w:val="none" w:sz="0" w:space="0" w:color="auto"/>
                <w:right w:val="none" w:sz="0" w:space="0" w:color="auto"/>
              </w:divBdr>
              <w:divsChild>
                <w:div w:id="1166630767">
                  <w:marLeft w:val="0"/>
                  <w:marRight w:val="0"/>
                  <w:marTop w:val="0"/>
                  <w:marBottom w:val="0"/>
                  <w:divBdr>
                    <w:top w:val="none" w:sz="0" w:space="0" w:color="auto"/>
                    <w:left w:val="none" w:sz="0" w:space="0" w:color="auto"/>
                    <w:bottom w:val="none" w:sz="0" w:space="0" w:color="auto"/>
                    <w:right w:val="none" w:sz="0" w:space="0" w:color="auto"/>
                  </w:divBdr>
                  <w:divsChild>
                    <w:div w:id="1234899634">
                      <w:marLeft w:val="0"/>
                      <w:marRight w:val="0"/>
                      <w:marTop w:val="0"/>
                      <w:marBottom w:val="0"/>
                      <w:divBdr>
                        <w:top w:val="none" w:sz="0" w:space="0" w:color="auto"/>
                        <w:left w:val="none" w:sz="0" w:space="0" w:color="auto"/>
                        <w:bottom w:val="none" w:sz="0" w:space="0" w:color="auto"/>
                        <w:right w:val="none" w:sz="0" w:space="0" w:color="auto"/>
                      </w:divBdr>
                    </w:div>
                    <w:div w:id="97310356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78627568">
          <w:marLeft w:val="0"/>
          <w:marRight w:val="0"/>
          <w:marTop w:val="0"/>
          <w:marBottom w:val="0"/>
          <w:divBdr>
            <w:top w:val="none" w:sz="0" w:space="0" w:color="auto"/>
            <w:left w:val="none" w:sz="0" w:space="0" w:color="auto"/>
            <w:bottom w:val="none" w:sz="0" w:space="0" w:color="auto"/>
            <w:right w:val="none" w:sz="0" w:space="0" w:color="auto"/>
          </w:divBdr>
          <w:divsChild>
            <w:div w:id="571812881">
              <w:marLeft w:val="0"/>
              <w:marRight w:val="0"/>
              <w:marTop w:val="0"/>
              <w:marBottom w:val="0"/>
              <w:divBdr>
                <w:top w:val="none" w:sz="0" w:space="0" w:color="auto"/>
                <w:left w:val="none" w:sz="0" w:space="0" w:color="auto"/>
                <w:bottom w:val="none" w:sz="0" w:space="0" w:color="auto"/>
                <w:right w:val="none" w:sz="0" w:space="0" w:color="auto"/>
              </w:divBdr>
              <w:divsChild>
                <w:div w:id="1656371409">
                  <w:marLeft w:val="0"/>
                  <w:marRight w:val="0"/>
                  <w:marTop w:val="0"/>
                  <w:marBottom w:val="0"/>
                  <w:divBdr>
                    <w:top w:val="none" w:sz="0" w:space="0" w:color="auto"/>
                    <w:left w:val="none" w:sz="0" w:space="0" w:color="auto"/>
                    <w:bottom w:val="none" w:sz="0" w:space="0" w:color="auto"/>
                    <w:right w:val="none" w:sz="0" w:space="0" w:color="auto"/>
                  </w:divBdr>
                </w:div>
                <w:div w:id="799499617">
                  <w:marLeft w:val="0"/>
                  <w:marRight w:val="0"/>
                  <w:marTop w:val="0"/>
                  <w:marBottom w:val="0"/>
                  <w:divBdr>
                    <w:top w:val="none" w:sz="0" w:space="0" w:color="auto"/>
                    <w:left w:val="none" w:sz="0" w:space="0" w:color="auto"/>
                    <w:bottom w:val="none" w:sz="0" w:space="0" w:color="auto"/>
                    <w:right w:val="none" w:sz="0" w:space="0" w:color="auto"/>
                  </w:divBdr>
                  <w:divsChild>
                    <w:div w:id="969869014">
                      <w:marLeft w:val="0"/>
                      <w:marRight w:val="0"/>
                      <w:marTop w:val="0"/>
                      <w:marBottom w:val="0"/>
                      <w:divBdr>
                        <w:top w:val="none" w:sz="0" w:space="0" w:color="auto"/>
                        <w:left w:val="none" w:sz="0" w:space="0" w:color="auto"/>
                        <w:bottom w:val="none" w:sz="0" w:space="0" w:color="auto"/>
                        <w:right w:val="none" w:sz="0" w:space="0" w:color="auto"/>
                      </w:divBdr>
                    </w:div>
                    <w:div w:id="1444420007">
                      <w:marLeft w:val="0"/>
                      <w:marRight w:val="0"/>
                      <w:marTop w:val="0"/>
                      <w:marBottom w:val="0"/>
                      <w:divBdr>
                        <w:top w:val="none" w:sz="0" w:space="0" w:color="auto"/>
                        <w:left w:val="none" w:sz="0" w:space="0" w:color="auto"/>
                        <w:bottom w:val="none" w:sz="0" w:space="0" w:color="auto"/>
                        <w:right w:val="none" w:sz="0" w:space="0" w:color="auto"/>
                      </w:divBdr>
                    </w:div>
                  </w:divsChild>
                </w:div>
                <w:div w:id="1298998992">
                  <w:marLeft w:val="0"/>
                  <w:marRight w:val="0"/>
                  <w:marTop w:val="0"/>
                  <w:marBottom w:val="0"/>
                  <w:divBdr>
                    <w:top w:val="none" w:sz="0" w:space="0" w:color="auto"/>
                    <w:left w:val="none" w:sz="0" w:space="0" w:color="auto"/>
                    <w:bottom w:val="none" w:sz="0" w:space="0" w:color="auto"/>
                    <w:right w:val="none" w:sz="0" w:space="0" w:color="auto"/>
                  </w:divBdr>
                  <w:divsChild>
                    <w:div w:id="1510753916">
                      <w:marLeft w:val="0"/>
                      <w:marRight w:val="0"/>
                      <w:marTop w:val="0"/>
                      <w:marBottom w:val="0"/>
                      <w:divBdr>
                        <w:top w:val="none" w:sz="0" w:space="0" w:color="auto"/>
                        <w:left w:val="none" w:sz="0" w:space="0" w:color="auto"/>
                        <w:bottom w:val="none" w:sz="0" w:space="0" w:color="auto"/>
                        <w:right w:val="none" w:sz="0" w:space="0" w:color="auto"/>
                      </w:divBdr>
                    </w:div>
                    <w:div w:id="793018012">
                      <w:marLeft w:val="0"/>
                      <w:marRight w:val="0"/>
                      <w:marTop w:val="0"/>
                      <w:marBottom w:val="0"/>
                      <w:divBdr>
                        <w:top w:val="none" w:sz="0" w:space="0" w:color="auto"/>
                        <w:left w:val="none" w:sz="0" w:space="0" w:color="auto"/>
                        <w:bottom w:val="none" w:sz="0" w:space="0" w:color="auto"/>
                        <w:right w:val="none" w:sz="0" w:space="0" w:color="auto"/>
                      </w:divBdr>
                    </w:div>
                  </w:divsChild>
                </w:div>
                <w:div w:id="1813400311">
                  <w:marLeft w:val="0"/>
                  <w:marRight w:val="0"/>
                  <w:marTop w:val="0"/>
                  <w:marBottom w:val="0"/>
                  <w:divBdr>
                    <w:top w:val="none" w:sz="0" w:space="0" w:color="auto"/>
                    <w:left w:val="none" w:sz="0" w:space="0" w:color="auto"/>
                    <w:bottom w:val="none" w:sz="0" w:space="0" w:color="auto"/>
                    <w:right w:val="none" w:sz="0" w:space="0" w:color="auto"/>
                  </w:divBdr>
                  <w:divsChild>
                    <w:div w:id="2109738289">
                      <w:marLeft w:val="0"/>
                      <w:marRight w:val="0"/>
                      <w:marTop w:val="0"/>
                      <w:marBottom w:val="0"/>
                      <w:divBdr>
                        <w:top w:val="none" w:sz="0" w:space="0" w:color="auto"/>
                        <w:left w:val="none" w:sz="0" w:space="0" w:color="auto"/>
                        <w:bottom w:val="none" w:sz="0" w:space="0" w:color="auto"/>
                        <w:right w:val="none" w:sz="0" w:space="0" w:color="auto"/>
                      </w:divBdr>
                    </w:div>
                    <w:div w:id="476580504">
                      <w:marLeft w:val="0"/>
                      <w:marRight w:val="0"/>
                      <w:marTop w:val="0"/>
                      <w:marBottom w:val="0"/>
                      <w:divBdr>
                        <w:top w:val="none" w:sz="0" w:space="0" w:color="auto"/>
                        <w:left w:val="none" w:sz="0" w:space="0" w:color="auto"/>
                        <w:bottom w:val="none" w:sz="0" w:space="0" w:color="auto"/>
                        <w:right w:val="none" w:sz="0" w:space="0" w:color="auto"/>
                      </w:divBdr>
                      <w:divsChild>
                        <w:div w:id="1366756198">
                          <w:marLeft w:val="0"/>
                          <w:marRight w:val="0"/>
                          <w:marTop w:val="0"/>
                          <w:marBottom w:val="0"/>
                          <w:divBdr>
                            <w:top w:val="none" w:sz="0" w:space="0" w:color="auto"/>
                            <w:left w:val="none" w:sz="0" w:space="0" w:color="auto"/>
                            <w:bottom w:val="none" w:sz="0" w:space="0" w:color="auto"/>
                            <w:right w:val="none" w:sz="0" w:space="0" w:color="auto"/>
                          </w:divBdr>
                        </w:div>
                        <w:div w:id="1566523694">
                          <w:marLeft w:val="0"/>
                          <w:marRight w:val="0"/>
                          <w:marTop w:val="0"/>
                          <w:marBottom w:val="0"/>
                          <w:divBdr>
                            <w:top w:val="none" w:sz="0" w:space="0" w:color="auto"/>
                            <w:left w:val="none" w:sz="0" w:space="0" w:color="auto"/>
                            <w:bottom w:val="none" w:sz="0" w:space="0" w:color="auto"/>
                            <w:right w:val="none" w:sz="0" w:space="0" w:color="auto"/>
                          </w:divBdr>
                          <w:divsChild>
                            <w:div w:id="961764400">
                              <w:marLeft w:val="0"/>
                              <w:marRight w:val="0"/>
                              <w:marTop w:val="0"/>
                              <w:marBottom w:val="0"/>
                              <w:divBdr>
                                <w:top w:val="none" w:sz="0" w:space="0" w:color="auto"/>
                                <w:left w:val="none" w:sz="0" w:space="0" w:color="auto"/>
                                <w:bottom w:val="none" w:sz="0" w:space="0" w:color="auto"/>
                                <w:right w:val="none" w:sz="0" w:space="0" w:color="auto"/>
                              </w:divBdr>
                              <w:divsChild>
                                <w:div w:id="1193958707">
                                  <w:marLeft w:val="0"/>
                                  <w:marRight w:val="0"/>
                                  <w:marTop w:val="0"/>
                                  <w:marBottom w:val="0"/>
                                  <w:divBdr>
                                    <w:top w:val="single" w:sz="6" w:space="0" w:color="939393"/>
                                    <w:left w:val="single" w:sz="6" w:space="11" w:color="939393"/>
                                    <w:bottom w:val="single" w:sz="6" w:space="0" w:color="FFFFFF"/>
                                    <w:right w:val="single" w:sz="6" w:space="11" w:color="939393"/>
                                  </w:divBdr>
                                </w:div>
                                <w:div w:id="2614921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73503158">
                              <w:marLeft w:val="0"/>
                              <w:marRight w:val="0"/>
                              <w:marTop w:val="0"/>
                              <w:marBottom w:val="180"/>
                              <w:divBdr>
                                <w:top w:val="single" w:sz="6" w:space="0" w:color="939393"/>
                                <w:left w:val="single" w:sz="6" w:space="0" w:color="939393"/>
                                <w:bottom w:val="single" w:sz="6" w:space="0" w:color="939393"/>
                                <w:right w:val="single" w:sz="6" w:space="0" w:color="939393"/>
                              </w:divBdr>
                              <w:divsChild>
                                <w:div w:id="2068644734">
                                  <w:marLeft w:val="0"/>
                                  <w:marRight w:val="0"/>
                                  <w:marTop w:val="0"/>
                                  <w:marBottom w:val="0"/>
                                  <w:divBdr>
                                    <w:top w:val="none" w:sz="0" w:space="0" w:color="auto"/>
                                    <w:left w:val="none" w:sz="0" w:space="0" w:color="auto"/>
                                    <w:bottom w:val="none" w:sz="0" w:space="0" w:color="auto"/>
                                    <w:right w:val="none" w:sz="0" w:space="0" w:color="auto"/>
                                  </w:divBdr>
                                  <w:divsChild>
                                    <w:div w:id="12220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48722">
                  <w:marLeft w:val="0"/>
                  <w:marRight w:val="0"/>
                  <w:marTop w:val="0"/>
                  <w:marBottom w:val="0"/>
                  <w:divBdr>
                    <w:top w:val="none" w:sz="0" w:space="0" w:color="auto"/>
                    <w:left w:val="none" w:sz="0" w:space="0" w:color="auto"/>
                    <w:bottom w:val="none" w:sz="0" w:space="0" w:color="auto"/>
                    <w:right w:val="none" w:sz="0" w:space="0" w:color="auto"/>
                  </w:divBdr>
                  <w:divsChild>
                    <w:div w:id="2130776157">
                      <w:marLeft w:val="0"/>
                      <w:marRight w:val="0"/>
                      <w:marTop w:val="0"/>
                      <w:marBottom w:val="0"/>
                      <w:divBdr>
                        <w:top w:val="none" w:sz="0" w:space="0" w:color="auto"/>
                        <w:left w:val="none" w:sz="0" w:space="0" w:color="auto"/>
                        <w:bottom w:val="none" w:sz="0" w:space="0" w:color="auto"/>
                        <w:right w:val="none" w:sz="0" w:space="0" w:color="auto"/>
                      </w:divBdr>
                    </w:div>
                    <w:div w:id="1395348939">
                      <w:marLeft w:val="0"/>
                      <w:marRight w:val="0"/>
                      <w:marTop w:val="0"/>
                      <w:marBottom w:val="0"/>
                      <w:divBdr>
                        <w:top w:val="none" w:sz="0" w:space="0" w:color="auto"/>
                        <w:left w:val="none" w:sz="0" w:space="0" w:color="auto"/>
                        <w:bottom w:val="none" w:sz="0" w:space="0" w:color="auto"/>
                        <w:right w:val="none" w:sz="0" w:space="0" w:color="auto"/>
                      </w:divBdr>
                      <w:divsChild>
                        <w:div w:id="253973065">
                          <w:marLeft w:val="0"/>
                          <w:marRight w:val="0"/>
                          <w:marTop w:val="0"/>
                          <w:marBottom w:val="0"/>
                          <w:divBdr>
                            <w:top w:val="none" w:sz="0" w:space="0" w:color="auto"/>
                            <w:left w:val="none" w:sz="0" w:space="0" w:color="auto"/>
                            <w:bottom w:val="none" w:sz="0" w:space="0" w:color="auto"/>
                            <w:right w:val="none" w:sz="0" w:space="0" w:color="auto"/>
                          </w:divBdr>
                          <w:divsChild>
                            <w:div w:id="1242985275">
                              <w:marLeft w:val="0"/>
                              <w:marRight w:val="0"/>
                              <w:marTop w:val="0"/>
                              <w:marBottom w:val="0"/>
                              <w:divBdr>
                                <w:top w:val="none" w:sz="0" w:space="0" w:color="auto"/>
                                <w:left w:val="none" w:sz="0" w:space="0" w:color="auto"/>
                                <w:bottom w:val="none" w:sz="0" w:space="0" w:color="auto"/>
                                <w:right w:val="none" w:sz="0" w:space="0" w:color="auto"/>
                              </w:divBdr>
                              <w:divsChild>
                                <w:div w:id="1017805462">
                                  <w:marLeft w:val="0"/>
                                  <w:marRight w:val="0"/>
                                  <w:marTop w:val="0"/>
                                  <w:marBottom w:val="0"/>
                                  <w:divBdr>
                                    <w:top w:val="single" w:sz="6" w:space="0" w:color="939393"/>
                                    <w:left w:val="single" w:sz="6" w:space="11" w:color="939393"/>
                                    <w:bottom w:val="single" w:sz="6" w:space="0" w:color="FFFFFF"/>
                                    <w:right w:val="single" w:sz="6" w:space="11" w:color="939393"/>
                                  </w:divBdr>
                                </w:div>
                                <w:div w:id="176345216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47779835">
                              <w:marLeft w:val="0"/>
                              <w:marRight w:val="0"/>
                              <w:marTop w:val="0"/>
                              <w:marBottom w:val="180"/>
                              <w:divBdr>
                                <w:top w:val="single" w:sz="6" w:space="0" w:color="939393"/>
                                <w:left w:val="single" w:sz="6" w:space="0" w:color="939393"/>
                                <w:bottom w:val="single" w:sz="6" w:space="0" w:color="939393"/>
                                <w:right w:val="single" w:sz="6" w:space="0" w:color="939393"/>
                              </w:divBdr>
                              <w:divsChild>
                                <w:div w:id="221599007">
                                  <w:marLeft w:val="0"/>
                                  <w:marRight w:val="0"/>
                                  <w:marTop w:val="0"/>
                                  <w:marBottom w:val="0"/>
                                  <w:divBdr>
                                    <w:top w:val="none" w:sz="0" w:space="0" w:color="auto"/>
                                    <w:left w:val="none" w:sz="0" w:space="0" w:color="auto"/>
                                    <w:bottom w:val="none" w:sz="0" w:space="0" w:color="auto"/>
                                    <w:right w:val="none" w:sz="0" w:space="0" w:color="auto"/>
                                  </w:divBdr>
                                  <w:divsChild>
                                    <w:div w:id="13786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388022">
                  <w:marLeft w:val="0"/>
                  <w:marRight w:val="0"/>
                  <w:marTop w:val="0"/>
                  <w:marBottom w:val="0"/>
                  <w:divBdr>
                    <w:top w:val="none" w:sz="0" w:space="0" w:color="auto"/>
                    <w:left w:val="none" w:sz="0" w:space="0" w:color="auto"/>
                    <w:bottom w:val="none" w:sz="0" w:space="0" w:color="auto"/>
                    <w:right w:val="none" w:sz="0" w:space="0" w:color="auto"/>
                  </w:divBdr>
                  <w:divsChild>
                    <w:div w:id="1607469101">
                      <w:marLeft w:val="0"/>
                      <w:marRight w:val="0"/>
                      <w:marTop w:val="0"/>
                      <w:marBottom w:val="0"/>
                      <w:divBdr>
                        <w:top w:val="none" w:sz="0" w:space="0" w:color="auto"/>
                        <w:left w:val="none" w:sz="0" w:space="0" w:color="auto"/>
                        <w:bottom w:val="none" w:sz="0" w:space="0" w:color="auto"/>
                        <w:right w:val="none" w:sz="0" w:space="0" w:color="auto"/>
                      </w:divBdr>
                    </w:div>
                    <w:div w:id="9704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81629">
      <w:bodyDiv w:val="1"/>
      <w:marLeft w:val="0"/>
      <w:marRight w:val="0"/>
      <w:marTop w:val="0"/>
      <w:marBottom w:val="0"/>
      <w:divBdr>
        <w:top w:val="none" w:sz="0" w:space="0" w:color="auto"/>
        <w:left w:val="none" w:sz="0" w:space="0" w:color="auto"/>
        <w:bottom w:val="none" w:sz="0" w:space="0" w:color="auto"/>
        <w:right w:val="none" w:sz="0" w:space="0" w:color="auto"/>
      </w:divBdr>
      <w:divsChild>
        <w:div w:id="1190070036">
          <w:marLeft w:val="0"/>
          <w:marRight w:val="0"/>
          <w:marTop w:val="0"/>
          <w:marBottom w:val="525"/>
          <w:divBdr>
            <w:top w:val="none" w:sz="0" w:space="0" w:color="auto"/>
            <w:left w:val="none" w:sz="0" w:space="0" w:color="auto"/>
            <w:bottom w:val="none" w:sz="0" w:space="0" w:color="auto"/>
            <w:right w:val="none" w:sz="0" w:space="0" w:color="auto"/>
          </w:divBdr>
          <w:divsChild>
            <w:div w:id="1143738887">
              <w:marLeft w:val="0"/>
              <w:marRight w:val="0"/>
              <w:marTop w:val="0"/>
              <w:marBottom w:val="0"/>
              <w:divBdr>
                <w:top w:val="none" w:sz="0" w:space="0" w:color="auto"/>
                <w:left w:val="none" w:sz="0" w:space="0" w:color="auto"/>
                <w:bottom w:val="none" w:sz="0" w:space="0" w:color="auto"/>
                <w:right w:val="none" w:sz="0" w:space="0" w:color="auto"/>
              </w:divBdr>
            </w:div>
            <w:div w:id="1444568015">
              <w:marLeft w:val="0"/>
              <w:marRight w:val="0"/>
              <w:marTop w:val="0"/>
              <w:marBottom w:val="0"/>
              <w:divBdr>
                <w:top w:val="none" w:sz="0" w:space="0" w:color="auto"/>
                <w:left w:val="none" w:sz="0" w:space="0" w:color="auto"/>
                <w:bottom w:val="none" w:sz="0" w:space="0" w:color="auto"/>
                <w:right w:val="none" w:sz="0" w:space="0" w:color="auto"/>
              </w:divBdr>
              <w:divsChild>
                <w:div w:id="210502778">
                  <w:marLeft w:val="0"/>
                  <w:marRight w:val="0"/>
                  <w:marTop w:val="0"/>
                  <w:marBottom w:val="0"/>
                  <w:divBdr>
                    <w:top w:val="none" w:sz="0" w:space="0" w:color="auto"/>
                    <w:left w:val="none" w:sz="0" w:space="0" w:color="auto"/>
                    <w:bottom w:val="none" w:sz="0" w:space="0" w:color="auto"/>
                    <w:right w:val="none" w:sz="0" w:space="0" w:color="auto"/>
                  </w:divBdr>
                  <w:divsChild>
                    <w:div w:id="491260394">
                      <w:marLeft w:val="0"/>
                      <w:marRight w:val="0"/>
                      <w:marTop w:val="0"/>
                      <w:marBottom w:val="0"/>
                      <w:divBdr>
                        <w:top w:val="none" w:sz="0" w:space="0" w:color="auto"/>
                        <w:left w:val="none" w:sz="0" w:space="0" w:color="auto"/>
                        <w:bottom w:val="none" w:sz="0" w:space="0" w:color="auto"/>
                        <w:right w:val="none" w:sz="0" w:space="0" w:color="auto"/>
                      </w:divBdr>
                    </w:div>
                    <w:div w:id="16824641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93175874">
          <w:marLeft w:val="0"/>
          <w:marRight w:val="0"/>
          <w:marTop w:val="0"/>
          <w:marBottom w:val="0"/>
          <w:divBdr>
            <w:top w:val="none" w:sz="0" w:space="0" w:color="auto"/>
            <w:left w:val="none" w:sz="0" w:space="0" w:color="auto"/>
            <w:bottom w:val="none" w:sz="0" w:space="0" w:color="auto"/>
            <w:right w:val="none" w:sz="0" w:space="0" w:color="auto"/>
          </w:divBdr>
          <w:divsChild>
            <w:div w:id="1251547688">
              <w:marLeft w:val="0"/>
              <w:marRight w:val="0"/>
              <w:marTop w:val="0"/>
              <w:marBottom w:val="0"/>
              <w:divBdr>
                <w:top w:val="none" w:sz="0" w:space="0" w:color="auto"/>
                <w:left w:val="none" w:sz="0" w:space="0" w:color="auto"/>
                <w:bottom w:val="none" w:sz="0" w:space="0" w:color="auto"/>
                <w:right w:val="none" w:sz="0" w:space="0" w:color="auto"/>
              </w:divBdr>
              <w:divsChild>
                <w:div w:id="330522202">
                  <w:marLeft w:val="0"/>
                  <w:marRight w:val="0"/>
                  <w:marTop w:val="0"/>
                  <w:marBottom w:val="0"/>
                  <w:divBdr>
                    <w:top w:val="none" w:sz="0" w:space="0" w:color="auto"/>
                    <w:left w:val="none" w:sz="0" w:space="0" w:color="auto"/>
                    <w:bottom w:val="none" w:sz="0" w:space="0" w:color="auto"/>
                    <w:right w:val="none" w:sz="0" w:space="0" w:color="auto"/>
                  </w:divBdr>
                  <w:divsChild>
                    <w:div w:id="609702501">
                      <w:marLeft w:val="0"/>
                      <w:marRight w:val="0"/>
                      <w:marTop w:val="0"/>
                      <w:marBottom w:val="0"/>
                      <w:divBdr>
                        <w:top w:val="none" w:sz="0" w:space="0" w:color="auto"/>
                        <w:left w:val="none" w:sz="0" w:space="0" w:color="auto"/>
                        <w:bottom w:val="none" w:sz="0" w:space="0" w:color="auto"/>
                        <w:right w:val="none" w:sz="0" w:space="0" w:color="auto"/>
                      </w:divBdr>
                    </w:div>
                  </w:divsChild>
                </w:div>
                <w:div w:id="1898391103">
                  <w:marLeft w:val="0"/>
                  <w:marRight w:val="0"/>
                  <w:marTop w:val="0"/>
                  <w:marBottom w:val="0"/>
                  <w:divBdr>
                    <w:top w:val="none" w:sz="0" w:space="0" w:color="auto"/>
                    <w:left w:val="none" w:sz="0" w:space="0" w:color="auto"/>
                    <w:bottom w:val="none" w:sz="0" w:space="0" w:color="auto"/>
                    <w:right w:val="none" w:sz="0" w:space="0" w:color="auto"/>
                  </w:divBdr>
                  <w:divsChild>
                    <w:div w:id="17814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466330">
      <w:bodyDiv w:val="1"/>
      <w:marLeft w:val="0"/>
      <w:marRight w:val="0"/>
      <w:marTop w:val="0"/>
      <w:marBottom w:val="0"/>
      <w:divBdr>
        <w:top w:val="none" w:sz="0" w:space="0" w:color="auto"/>
        <w:left w:val="none" w:sz="0" w:space="0" w:color="auto"/>
        <w:bottom w:val="none" w:sz="0" w:space="0" w:color="auto"/>
        <w:right w:val="none" w:sz="0" w:space="0" w:color="auto"/>
      </w:divBdr>
      <w:divsChild>
        <w:div w:id="345330959">
          <w:marLeft w:val="0"/>
          <w:marRight w:val="0"/>
          <w:marTop w:val="0"/>
          <w:marBottom w:val="525"/>
          <w:divBdr>
            <w:top w:val="none" w:sz="0" w:space="0" w:color="auto"/>
            <w:left w:val="none" w:sz="0" w:space="0" w:color="auto"/>
            <w:bottom w:val="none" w:sz="0" w:space="0" w:color="auto"/>
            <w:right w:val="none" w:sz="0" w:space="0" w:color="auto"/>
          </w:divBdr>
          <w:divsChild>
            <w:div w:id="1271474463">
              <w:marLeft w:val="0"/>
              <w:marRight w:val="0"/>
              <w:marTop w:val="0"/>
              <w:marBottom w:val="0"/>
              <w:divBdr>
                <w:top w:val="none" w:sz="0" w:space="0" w:color="auto"/>
                <w:left w:val="none" w:sz="0" w:space="0" w:color="auto"/>
                <w:bottom w:val="none" w:sz="0" w:space="0" w:color="auto"/>
                <w:right w:val="none" w:sz="0" w:space="0" w:color="auto"/>
              </w:divBdr>
            </w:div>
            <w:div w:id="39983456">
              <w:marLeft w:val="0"/>
              <w:marRight w:val="0"/>
              <w:marTop w:val="0"/>
              <w:marBottom w:val="0"/>
              <w:divBdr>
                <w:top w:val="none" w:sz="0" w:space="0" w:color="auto"/>
                <w:left w:val="none" w:sz="0" w:space="0" w:color="auto"/>
                <w:bottom w:val="none" w:sz="0" w:space="0" w:color="auto"/>
                <w:right w:val="none" w:sz="0" w:space="0" w:color="auto"/>
              </w:divBdr>
              <w:divsChild>
                <w:div w:id="605696654">
                  <w:marLeft w:val="0"/>
                  <w:marRight w:val="0"/>
                  <w:marTop w:val="0"/>
                  <w:marBottom w:val="0"/>
                  <w:divBdr>
                    <w:top w:val="none" w:sz="0" w:space="0" w:color="auto"/>
                    <w:left w:val="none" w:sz="0" w:space="0" w:color="auto"/>
                    <w:bottom w:val="none" w:sz="0" w:space="0" w:color="auto"/>
                    <w:right w:val="none" w:sz="0" w:space="0" w:color="auto"/>
                  </w:divBdr>
                  <w:divsChild>
                    <w:div w:id="469400401">
                      <w:marLeft w:val="0"/>
                      <w:marRight w:val="0"/>
                      <w:marTop w:val="0"/>
                      <w:marBottom w:val="0"/>
                      <w:divBdr>
                        <w:top w:val="none" w:sz="0" w:space="0" w:color="auto"/>
                        <w:left w:val="none" w:sz="0" w:space="0" w:color="auto"/>
                        <w:bottom w:val="none" w:sz="0" w:space="0" w:color="auto"/>
                        <w:right w:val="none" w:sz="0" w:space="0" w:color="auto"/>
                      </w:divBdr>
                    </w:div>
                    <w:div w:id="20528980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88452466">
          <w:marLeft w:val="0"/>
          <w:marRight w:val="0"/>
          <w:marTop w:val="0"/>
          <w:marBottom w:val="0"/>
          <w:divBdr>
            <w:top w:val="none" w:sz="0" w:space="0" w:color="auto"/>
            <w:left w:val="none" w:sz="0" w:space="0" w:color="auto"/>
            <w:bottom w:val="none" w:sz="0" w:space="0" w:color="auto"/>
            <w:right w:val="none" w:sz="0" w:space="0" w:color="auto"/>
          </w:divBdr>
        </w:div>
      </w:divsChild>
    </w:div>
    <w:div w:id="1629511921">
      <w:bodyDiv w:val="1"/>
      <w:marLeft w:val="0"/>
      <w:marRight w:val="0"/>
      <w:marTop w:val="0"/>
      <w:marBottom w:val="0"/>
      <w:divBdr>
        <w:top w:val="none" w:sz="0" w:space="0" w:color="auto"/>
        <w:left w:val="none" w:sz="0" w:space="0" w:color="auto"/>
        <w:bottom w:val="none" w:sz="0" w:space="0" w:color="auto"/>
        <w:right w:val="none" w:sz="0" w:space="0" w:color="auto"/>
      </w:divBdr>
    </w:div>
    <w:div w:id="1630209837">
      <w:bodyDiv w:val="1"/>
      <w:marLeft w:val="0"/>
      <w:marRight w:val="0"/>
      <w:marTop w:val="0"/>
      <w:marBottom w:val="0"/>
      <w:divBdr>
        <w:top w:val="none" w:sz="0" w:space="0" w:color="auto"/>
        <w:left w:val="none" w:sz="0" w:space="0" w:color="auto"/>
        <w:bottom w:val="none" w:sz="0" w:space="0" w:color="auto"/>
        <w:right w:val="none" w:sz="0" w:space="0" w:color="auto"/>
      </w:divBdr>
      <w:divsChild>
        <w:div w:id="1494252645">
          <w:marLeft w:val="0"/>
          <w:marRight w:val="0"/>
          <w:marTop w:val="0"/>
          <w:marBottom w:val="525"/>
          <w:divBdr>
            <w:top w:val="none" w:sz="0" w:space="0" w:color="auto"/>
            <w:left w:val="none" w:sz="0" w:space="0" w:color="auto"/>
            <w:bottom w:val="none" w:sz="0" w:space="0" w:color="auto"/>
            <w:right w:val="none" w:sz="0" w:space="0" w:color="auto"/>
          </w:divBdr>
          <w:divsChild>
            <w:div w:id="509492888">
              <w:marLeft w:val="0"/>
              <w:marRight w:val="0"/>
              <w:marTop w:val="0"/>
              <w:marBottom w:val="0"/>
              <w:divBdr>
                <w:top w:val="none" w:sz="0" w:space="0" w:color="auto"/>
                <w:left w:val="none" w:sz="0" w:space="0" w:color="auto"/>
                <w:bottom w:val="none" w:sz="0" w:space="0" w:color="auto"/>
                <w:right w:val="none" w:sz="0" w:space="0" w:color="auto"/>
              </w:divBdr>
            </w:div>
            <w:div w:id="1661695397">
              <w:marLeft w:val="0"/>
              <w:marRight w:val="0"/>
              <w:marTop w:val="0"/>
              <w:marBottom w:val="0"/>
              <w:divBdr>
                <w:top w:val="none" w:sz="0" w:space="0" w:color="auto"/>
                <w:left w:val="none" w:sz="0" w:space="0" w:color="auto"/>
                <w:bottom w:val="none" w:sz="0" w:space="0" w:color="auto"/>
                <w:right w:val="none" w:sz="0" w:space="0" w:color="auto"/>
              </w:divBdr>
              <w:divsChild>
                <w:div w:id="259485776">
                  <w:marLeft w:val="0"/>
                  <w:marRight w:val="0"/>
                  <w:marTop w:val="0"/>
                  <w:marBottom w:val="0"/>
                  <w:divBdr>
                    <w:top w:val="none" w:sz="0" w:space="0" w:color="auto"/>
                    <w:left w:val="none" w:sz="0" w:space="0" w:color="auto"/>
                    <w:bottom w:val="none" w:sz="0" w:space="0" w:color="auto"/>
                    <w:right w:val="none" w:sz="0" w:space="0" w:color="auto"/>
                  </w:divBdr>
                  <w:divsChild>
                    <w:div w:id="1887374080">
                      <w:marLeft w:val="0"/>
                      <w:marRight w:val="0"/>
                      <w:marTop w:val="0"/>
                      <w:marBottom w:val="0"/>
                      <w:divBdr>
                        <w:top w:val="none" w:sz="0" w:space="0" w:color="auto"/>
                        <w:left w:val="none" w:sz="0" w:space="0" w:color="auto"/>
                        <w:bottom w:val="none" w:sz="0" w:space="0" w:color="auto"/>
                        <w:right w:val="none" w:sz="0" w:space="0" w:color="auto"/>
                      </w:divBdr>
                    </w:div>
                    <w:div w:id="20411278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18475556">
          <w:marLeft w:val="0"/>
          <w:marRight w:val="0"/>
          <w:marTop w:val="0"/>
          <w:marBottom w:val="0"/>
          <w:divBdr>
            <w:top w:val="none" w:sz="0" w:space="0" w:color="auto"/>
            <w:left w:val="none" w:sz="0" w:space="0" w:color="auto"/>
            <w:bottom w:val="none" w:sz="0" w:space="0" w:color="auto"/>
            <w:right w:val="none" w:sz="0" w:space="0" w:color="auto"/>
          </w:divBdr>
          <w:divsChild>
            <w:div w:id="1263224909">
              <w:marLeft w:val="0"/>
              <w:marRight w:val="0"/>
              <w:marTop w:val="0"/>
              <w:marBottom w:val="0"/>
              <w:divBdr>
                <w:top w:val="none" w:sz="0" w:space="0" w:color="auto"/>
                <w:left w:val="none" w:sz="0" w:space="0" w:color="auto"/>
                <w:bottom w:val="none" w:sz="0" w:space="0" w:color="auto"/>
                <w:right w:val="none" w:sz="0" w:space="0" w:color="auto"/>
              </w:divBdr>
              <w:divsChild>
                <w:div w:id="1617830572">
                  <w:marLeft w:val="0"/>
                  <w:marRight w:val="0"/>
                  <w:marTop w:val="0"/>
                  <w:marBottom w:val="0"/>
                  <w:divBdr>
                    <w:top w:val="none" w:sz="0" w:space="0" w:color="auto"/>
                    <w:left w:val="none" w:sz="0" w:space="0" w:color="auto"/>
                    <w:bottom w:val="none" w:sz="0" w:space="0" w:color="auto"/>
                    <w:right w:val="none" w:sz="0" w:space="0" w:color="auto"/>
                  </w:divBdr>
                  <w:divsChild>
                    <w:div w:id="1754545963">
                      <w:marLeft w:val="0"/>
                      <w:marRight w:val="0"/>
                      <w:marTop w:val="0"/>
                      <w:marBottom w:val="0"/>
                      <w:divBdr>
                        <w:top w:val="none" w:sz="0" w:space="0" w:color="auto"/>
                        <w:left w:val="none" w:sz="0" w:space="0" w:color="auto"/>
                        <w:bottom w:val="none" w:sz="0" w:space="0" w:color="auto"/>
                        <w:right w:val="none" w:sz="0" w:space="0" w:color="auto"/>
                      </w:divBdr>
                      <w:divsChild>
                        <w:div w:id="1010453782">
                          <w:marLeft w:val="0"/>
                          <w:marRight w:val="0"/>
                          <w:marTop w:val="0"/>
                          <w:marBottom w:val="180"/>
                          <w:divBdr>
                            <w:top w:val="single" w:sz="6" w:space="0" w:color="939393"/>
                            <w:left w:val="single" w:sz="6" w:space="0" w:color="939393"/>
                            <w:bottom w:val="single" w:sz="6" w:space="0" w:color="939393"/>
                            <w:right w:val="single" w:sz="6" w:space="0" w:color="939393"/>
                          </w:divBdr>
                          <w:divsChild>
                            <w:div w:id="1036464009">
                              <w:marLeft w:val="0"/>
                              <w:marRight w:val="0"/>
                              <w:marTop w:val="0"/>
                              <w:marBottom w:val="0"/>
                              <w:divBdr>
                                <w:top w:val="none" w:sz="0" w:space="0" w:color="auto"/>
                                <w:left w:val="none" w:sz="0" w:space="0" w:color="auto"/>
                                <w:bottom w:val="none" w:sz="0" w:space="0" w:color="auto"/>
                                <w:right w:val="none" w:sz="0" w:space="0" w:color="auto"/>
                              </w:divBdr>
                              <w:divsChild>
                                <w:div w:id="16374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518139">
                  <w:marLeft w:val="0"/>
                  <w:marRight w:val="0"/>
                  <w:marTop w:val="0"/>
                  <w:marBottom w:val="0"/>
                  <w:divBdr>
                    <w:top w:val="none" w:sz="0" w:space="0" w:color="auto"/>
                    <w:left w:val="none" w:sz="0" w:space="0" w:color="auto"/>
                    <w:bottom w:val="none" w:sz="0" w:space="0" w:color="auto"/>
                    <w:right w:val="none" w:sz="0" w:space="0" w:color="auto"/>
                  </w:divBdr>
                  <w:divsChild>
                    <w:div w:id="1752700296">
                      <w:marLeft w:val="0"/>
                      <w:marRight w:val="0"/>
                      <w:marTop w:val="0"/>
                      <w:marBottom w:val="0"/>
                      <w:divBdr>
                        <w:top w:val="none" w:sz="0" w:space="0" w:color="auto"/>
                        <w:left w:val="none" w:sz="0" w:space="0" w:color="auto"/>
                        <w:bottom w:val="none" w:sz="0" w:space="0" w:color="auto"/>
                        <w:right w:val="none" w:sz="0" w:space="0" w:color="auto"/>
                      </w:divBdr>
                      <w:divsChild>
                        <w:div w:id="1342590751">
                          <w:marLeft w:val="0"/>
                          <w:marRight w:val="0"/>
                          <w:marTop w:val="0"/>
                          <w:marBottom w:val="180"/>
                          <w:divBdr>
                            <w:top w:val="single" w:sz="6" w:space="0" w:color="939393"/>
                            <w:left w:val="single" w:sz="6" w:space="0" w:color="939393"/>
                            <w:bottom w:val="single" w:sz="6" w:space="0" w:color="939393"/>
                            <w:right w:val="single" w:sz="6" w:space="0" w:color="939393"/>
                          </w:divBdr>
                          <w:divsChild>
                            <w:div w:id="1015569149">
                              <w:marLeft w:val="0"/>
                              <w:marRight w:val="0"/>
                              <w:marTop w:val="0"/>
                              <w:marBottom w:val="0"/>
                              <w:divBdr>
                                <w:top w:val="none" w:sz="0" w:space="0" w:color="auto"/>
                                <w:left w:val="none" w:sz="0" w:space="0" w:color="auto"/>
                                <w:bottom w:val="none" w:sz="0" w:space="0" w:color="auto"/>
                                <w:right w:val="none" w:sz="0" w:space="0" w:color="auto"/>
                              </w:divBdr>
                              <w:divsChild>
                                <w:div w:id="15555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95136">
                      <w:marLeft w:val="0"/>
                      <w:marRight w:val="0"/>
                      <w:marTop w:val="0"/>
                      <w:marBottom w:val="0"/>
                      <w:divBdr>
                        <w:top w:val="none" w:sz="0" w:space="0" w:color="auto"/>
                        <w:left w:val="none" w:sz="0" w:space="0" w:color="auto"/>
                        <w:bottom w:val="none" w:sz="0" w:space="0" w:color="auto"/>
                        <w:right w:val="none" w:sz="0" w:space="0" w:color="auto"/>
                      </w:divBdr>
                      <w:divsChild>
                        <w:div w:id="1454593175">
                          <w:marLeft w:val="0"/>
                          <w:marRight w:val="0"/>
                          <w:marTop w:val="0"/>
                          <w:marBottom w:val="180"/>
                          <w:divBdr>
                            <w:top w:val="single" w:sz="6" w:space="0" w:color="939393"/>
                            <w:left w:val="single" w:sz="6" w:space="0" w:color="939393"/>
                            <w:bottom w:val="single" w:sz="6" w:space="0" w:color="939393"/>
                            <w:right w:val="single" w:sz="6" w:space="0" w:color="939393"/>
                          </w:divBdr>
                          <w:divsChild>
                            <w:div w:id="714358057">
                              <w:marLeft w:val="0"/>
                              <w:marRight w:val="0"/>
                              <w:marTop w:val="0"/>
                              <w:marBottom w:val="0"/>
                              <w:divBdr>
                                <w:top w:val="none" w:sz="0" w:space="0" w:color="auto"/>
                                <w:left w:val="none" w:sz="0" w:space="0" w:color="auto"/>
                                <w:bottom w:val="none" w:sz="0" w:space="0" w:color="auto"/>
                                <w:right w:val="none" w:sz="0" w:space="0" w:color="auto"/>
                              </w:divBdr>
                              <w:divsChild>
                                <w:div w:id="578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99459">
                      <w:marLeft w:val="0"/>
                      <w:marRight w:val="0"/>
                      <w:marTop w:val="0"/>
                      <w:marBottom w:val="0"/>
                      <w:divBdr>
                        <w:top w:val="none" w:sz="0" w:space="0" w:color="auto"/>
                        <w:left w:val="none" w:sz="0" w:space="0" w:color="auto"/>
                        <w:bottom w:val="none" w:sz="0" w:space="0" w:color="auto"/>
                        <w:right w:val="none" w:sz="0" w:space="0" w:color="auto"/>
                      </w:divBdr>
                      <w:divsChild>
                        <w:div w:id="228156608">
                          <w:marLeft w:val="0"/>
                          <w:marRight w:val="0"/>
                          <w:marTop w:val="0"/>
                          <w:marBottom w:val="180"/>
                          <w:divBdr>
                            <w:top w:val="single" w:sz="6" w:space="0" w:color="939393"/>
                            <w:left w:val="single" w:sz="6" w:space="0" w:color="939393"/>
                            <w:bottom w:val="single" w:sz="6" w:space="0" w:color="939393"/>
                            <w:right w:val="single" w:sz="6" w:space="0" w:color="939393"/>
                          </w:divBdr>
                          <w:divsChild>
                            <w:div w:id="1297493566">
                              <w:marLeft w:val="0"/>
                              <w:marRight w:val="0"/>
                              <w:marTop w:val="0"/>
                              <w:marBottom w:val="0"/>
                              <w:divBdr>
                                <w:top w:val="none" w:sz="0" w:space="0" w:color="auto"/>
                                <w:left w:val="none" w:sz="0" w:space="0" w:color="auto"/>
                                <w:bottom w:val="none" w:sz="0" w:space="0" w:color="auto"/>
                                <w:right w:val="none" w:sz="0" w:space="0" w:color="auto"/>
                              </w:divBdr>
                              <w:divsChild>
                                <w:div w:id="10160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8791">
                      <w:marLeft w:val="0"/>
                      <w:marRight w:val="0"/>
                      <w:marTop w:val="0"/>
                      <w:marBottom w:val="0"/>
                      <w:divBdr>
                        <w:top w:val="none" w:sz="0" w:space="0" w:color="auto"/>
                        <w:left w:val="none" w:sz="0" w:space="0" w:color="auto"/>
                        <w:bottom w:val="none" w:sz="0" w:space="0" w:color="auto"/>
                        <w:right w:val="none" w:sz="0" w:space="0" w:color="auto"/>
                      </w:divBdr>
                      <w:divsChild>
                        <w:div w:id="1120488234">
                          <w:marLeft w:val="0"/>
                          <w:marRight w:val="0"/>
                          <w:marTop w:val="0"/>
                          <w:marBottom w:val="180"/>
                          <w:divBdr>
                            <w:top w:val="single" w:sz="6" w:space="0" w:color="939393"/>
                            <w:left w:val="single" w:sz="6" w:space="0" w:color="939393"/>
                            <w:bottom w:val="single" w:sz="6" w:space="0" w:color="939393"/>
                            <w:right w:val="single" w:sz="6" w:space="0" w:color="939393"/>
                          </w:divBdr>
                          <w:divsChild>
                            <w:div w:id="1191843253">
                              <w:marLeft w:val="0"/>
                              <w:marRight w:val="0"/>
                              <w:marTop w:val="0"/>
                              <w:marBottom w:val="0"/>
                              <w:divBdr>
                                <w:top w:val="none" w:sz="0" w:space="0" w:color="auto"/>
                                <w:left w:val="none" w:sz="0" w:space="0" w:color="auto"/>
                                <w:bottom w:val="none" w:sz="0" w:space="0" w:color="auto"/>
                                <w:right w:val="none" w:sz="0" w:space="0" w:color="auto"/>
                              </w:divBdr>
                              <w:divsChild>
                                <w:div w:id="4109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93242">
                      <w:marLeft w:val="0"/>
                      <w:marRight w:val="0"/>
                      <w:marTop w:val="0"/>
                      <w:marBottom w:val="0"/>
                      <w:divBdr>
                        <w:top w:val="none" w:sz="0" w:space="0" w:color="auto"/>
                        <w:left w:val="none" w:sz="0" w:space="0" w:color="auto"/>
                        <w:bottom w:val="none" w:sz="0" w:space="0" w:color="auto"/>
                        <w:right w:val="none" w:sz="0" w:space="0" w:color="auto"/>
                      </w:divBdr>
                      <w:divsChild>
                        <w:div w:id="1573471209">
                          <w:marLeft w:val="0"/>
                          <w:marRight w:val="0"/>
                          <w:marTop w:val="0"/>
                          <w:marBottom w:val="180"/>
                          <w:divBdr>
                            <w:top w:val="single" w:sz="6" w:space="0" w:color="939393"/>
                            <w:left w:val="single" w:sz="6" w:space="0" w:color="939393"/>
                            <w:bottom w:val="single" w:sz="6" w:space="0" w:color="939393"/>
                            <w:right w:val="single" w:sz="6" w:space="0" w:color="939393"/>
                          </w:divBdr>
                          <w:divsChild>
                            <w:div w:id="1643578194">
                              <w:marLeft w:val="0"/>
                              <w:marRight w:val="0"/>
                              <w:marTop w:val="0"/>
                              <w:marBottom w:val="0"/>
                              <w:divBdr>
                                <w:top w:val="none" w:sz="0" w:space="0" w:color="auto"/>
                                <w:left w:val="none" w:sz="0" w:space="0" w:color="auto"/>
                                <w:bottom w:val="none" w:sz="0" w:space="0" w:color="auto"/>
                                <w:right w:val="none" w:sz="0" w:space="0" w:color="auto"/>
                              </w:divBdr>
                              <w:divsChild>
                                <w:div w:id="9050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6363">
                      <w:marLeft w:val="0"/>
                      <w:marRight w:val="0"/>
                      <w:marTop w:val="0"/>
                      <w:marBottom w:val="0"/>
                      <w:divBdr>
                        <w:top w:val="none" w:sz="0" w:space="0" w:color="auto"/>
                        <w:left w:val="none" w:sz="0" w:space="0" w:color="auto"/>
                        <w:bottom w:val="none" w:sz="0" w:space="0" w:color="auto"/>
                        <w:right w:val="none" w:sz="0" w:space="0" w:color="auto"/>
                      </w:divBdr>
                      <w:divsChild>
                        <w:div w:id="157814014">
                          <w:marLeft w:val="0"/>
                          <w:marRight w:val="0"/>
                          <w:marTop w:val="0"/>
                          <w:marBottom w:val="180"/>
                          <w:divBdr>
                            <w:top w:val="single" w:sz="6" w:space="0" w:color="939393"/>
                            <w:left w:val="single" w:sz="6" w:space="0" w:color="939393"/>
                            <w:bottom w:val="single" w:sz="6" w:space="0" w:color="939393"/>
                            <w:right w:val="single" w:sz="6" w:space="0" w:color="939393"/>
                          </w:divBdr>
                          <w:divsChild>
                            <w:div w:id="2080978488">
                              <w:marLeft w:val="0"/>
                              <w:marRight w:val="0"/>
                              <w:marTop w:val="0"/>
                              <w:marBottom w:val="0"/>
                              <w:divBdr>
                                <w:top w:val="none" w:sz="0" w:space="0" w:color="auto"/>
                                <w:left w:val="none" w:sz="0" w:space="0" w:color="auto"/>
                                <w:bottom w:val="none" w:sz="0" w:space="0" w:color="auto"/>
                                <w:right w:val="none" w:sz="0" w:space="0" w:color="auto"/>
                              </w:divBdr>
                              <w:divsChild>
                                <w:div w:id="13292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8479">
                      <w:marLeft w:val="0"/>
                      <w:marRight w:val="0"/>
                      <w:marTop w:val="0"/>
                      <w:marBottom w:val="0"/>
                      <w:divBdr>
                        <w:top w:val="none" w:sz="0" w:space="0" w:color="auto"/>
                        <w:left w:val="none" w:sz="0" w:space="0" w:color="auto"/>
                        <w:bottom w:val="none" w:sz="0" w:space="0" w:color="auto"/>
                        <w:right w:val="none" w:sz="0" w:space="0" w:color="auto"/>
                      </w:divBdr>
                      <w:divsChild>
                        <w:div w:id="1762994776">
                          <w:marLeft w:val="0"/>
                          <w:marRight w:val="0"/>
                          <w:marTop w:val="0"/>
                          <w:marBottom w:val="180"/>
                          <w:divBdr>
                            <w:top w:val="single" w:sz="6" w:space="0" w:color="939393"/>
                            <w:left w:val="single" w:sz="6" w:space="0" w:color="939393"/>
                            <w:bottom w:val="single" w:sz="6" w:space="0" w:color="939393"/>
                            <w:right w:val="single" w:sz="6" w:space="0" w:color="939393"/>
                          </w:divBdr>
                          <w:divsChild>
                            <w:div w:id="1565067514">
                              <w:marLeft w:val="0"/>
                              <w:marRight w:val="0"/>
                              <w:marTop w:val="0"/>
                              <w:marBottom w:val="0"/>
                              <w:divBdr>
                                <w:top w:val="none" w:sz="0" w:space="0" w:color="auto"/>
                                <w:left w:val="none" w:sz="0" w:space="0" w:color="auto"/>
                                <w:bottom w:val="none" w:sz="0" w:space="0" w:color="auto"/>
                                <w:right w:val="none" w:sz="0" w:space="0" w:color="auto"/>
                              </w:divBdr>
                              <w:divsChild>
                                <w:div w:id="16376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81813">
                      <w:marLeft w:val="0"/>
                      <w:marRight w:val="0"/>
                      <w:marTop w:val="0"/>
                      <w:marBottom w:val="0"/>
                      <w:divBdr>
                        <w:top w:val="none" w:sz="0" w:space="0" w:color="auto"/>
                        <w:left w:val="none" w:sz="0" w:space="0" w:color="auto"/>
                        <w:bottom w:val="none" w:sz="0" w:space="0" w:color="auto"/>
                        <w:right w:val="none" w:sz="0" w:space="0" w:color="auto"/>
                      </w:divBdr>
                      <w:divsChild>
                        <w:div w:id="1972860070">
                          <w:marLeft w:val="0"/>
                          <w:marRight w:val="0"/>
                          <w:marTop w:val="0"/>
                          <w:marBottom w:val="180"/>
                          <w:divBdr>
                            <w:top w:val="single" w:sz="6" w:space="0" w:color="939393"/>
                            <w:left w:val="single" w:sz="6" w:space="0" w:color="939393"/>
                            <w:bottom w:val="single" w:sz="6" w:space="0" w:color="939393"/>
                            <w:right w:val="single" w:sz="6" w:space="0" w:color="939393"/>
                          </w:divBdr>
                          <w:divsChild>
                            <w:div w:id="1663312181">
                              <w:marLeft w:val="0"/>
                              <w:marRight w:val="0"/>
                              <w:marTop w:val="0"/>
                              <w:marBottom w:val="0"/>
                              <w:divBdr>
                                <w:top w:val="none" w:sz="0" w:space="0" w:color="auto"/>
                                <w:left w:val="none" w:sz="0" w:space="0" w:color="auto"/>
                                <w:bottom w:val="none" w:sz="0" w:space="0" w:color="auto"/>
                                <w:right w:val="none" w:sz="0" w:space="0" w:color="auto"/>
                              </w:divBdr>
                              <w:divsChild>
                                <w:div w:id="220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92584">
                      <w:marLeft w:val="0"/>
                      <w:marRight w:val="0"/>
                      <w:marTop w:val="0"/>
                      <w:marBottom w:val="0"/>
                      <w:divBdr>
                        <w:top w:val="none" w:sz="0" w:space="0" w:color="auto"/>
                        <w:left w:val="none" w:sz="0" w:space="0" w:color="auto"/>
                        <w:bottom w:val="none" w:sz="0" w:space="0" w:color="auto"/>
                        <w:right w:val="none" w:sz="0" w:space="0" w:color="auto"/>
                      </w:divBdr>
                      <w:divsChild>
                        <w:div w:id="1200437153">
                          <w:marLeft w:val="0"/>
                          <w:marRight w:val="0"/>
                          <w:marTop w:val="0"/>
                          <w:marBottom w:val="180"/>
                          <w:divBdr>
                            <w:top w:val="single" w:sz="6" w:space="0" w:color="939393"/>
                            <w:left w:val="single" w:sz="6" w:space="0" w:color="939393"/>
                            <w:bottom w:val="single" w:sz="6" w:space="0" w:color="939393"/>
                            <w:right w:val="single" w:sz="6" w:space="0" w:color="939393"/>
                          </w:divBdr>
                          <w:divsChild>
                            <w:div w:id="257255133">
                              <w:marLeft w:val="0"/>
                              <w:marRight w:val="0"/>
                              <w:marTop w:val="0"/>
                              <w:marBottom w:val="0"/>
                              <w:divBdr>
                                <w:top w:val="none" w:sz="0" w:space="0" w:color="auto"/>
                                <w:left w:val="none" w:sz="0" w:space="0" w:color="auto"/>
                                <w:bottom w:val="none" w:sz="0" w:space="0" w:color="auto"/>
                                <w:right w:val="none" w:sz="0" w:space="0" w:color="auto"/>
                              </w:divBdr>
                              <w:divsChild>
                                <w:div w:id="7942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84542">
                      <w:marLeft w:val="0"/>
                      <w:marRight w:val="0"/>
                      <w:marTop w:val="0"/>
                      <w:marBottom w:val="0"/>
                      <w:divBdr>
                        <w:top w:val="none" w:sz="0" w:space="0" w:color="auto"/>
                        <w:left w:val="none" w:sz="0" w:space="0" w:color="auto"/>
                        <w:bottom w:val="none" w:sz="0" w:space="0" w:color="auto"/>
                        <w:right w:val="none" w:sz="0" w:space="0" w:color="auto"/>
                      </w:divBdr>
                      <w:divsChild>
                        <w:div w:id="156968660">
                          <w:marLeft w:val="0"/>
                          <w:marRight w:val="0"/>
                          <w:marTop w:val="0"/>
                          <w:marBottom w:val="180"/>
                          <w:divBdr>
                            <w:top w:val="single" w:sz="6" w:space="0" w:color="939393"/>
                            <w:left w:val="single" w:sz="6" w:space="0" w:color="939393"/>
                            <w:bottom w:val="single" w:sz="6" w:space="0" w:color="939393"/>
                            <w:right w:val="single" w:sz="6" w:space="0" w:color="939393"/>
                          </w:divBdr>
                          <w:divsChild>
                            <w:div w:id="770783476">
                              <w:marLeft w:val="0"/>
                              <w:marRight w:val="0"/>
                              <w:marTop w:val="0"/>
                              <w:marBottom w:val="0"/>
                              <w:divBdr>
                                <w:top w:val="none" w:sz="0" w:space="0" w:color="auto"/>
                                <w:left w:val="none" w:sz="0" w:space="0" w:color="auto"/>
                                <w:bottom w:val="none" w:sz="0" w:space="0" w:color="auto"/>
                                <w:right w:val="none" w:sz="0" w:space="0" w:color="auto"/>
                              </w:divBdr>
                              <w:divsChild>
                                <w:div w:id="12989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4113">
                      <w:marLeft w:val="0"/>
                      <w:marRight w:val="0"/>
                      <w:marTop w:val="0"/>
                      <w:marBottom w:val="0"/>
                      <w:divBdr>
                        <w:top w:val="none" w:sz="0" w:space="0" w:color="auto"/>
                        <w:left w:val="none" w:sz="0" w:space="0" w:color="auto"/>
                        <w:bottom w:val="none" w:sz="0" w:space="0" w:color="auto"/>
                        <w:right w:val="none" w:sz="0" w:space="0" w:color="auto"/>
                      </w:divBdr>
                      <w:divsChild>
                        <w:div w:id="2084446811">
                          <w:marLeft w:val="0"/>
                          <w:marRight w:val="0"/>
                          <w:marTop w:val="0"/>
                          <w:marBottom w:val="180"/>
                          <w:divBdr>
                            <w:top w:val="single" w:sz="6" w:space="0" w:color="939393"/>
                            <w:left w:val="single" w:sz="6" w:space="0" w:color="939393"/>
                            <w:bottom w:val="single" w:sz="6" w:space="0" w:color="939393"/>
                            <w:right w:val="single" w:sz="6" w:space="0" w:color="939393"/>
                          </w:divBdr>
                          <w:divsChild>
                            <w:div w:id="977106819">
                              <w:marLeft w:val="0"/>
                              <w:marRight w:val="0"/>
                              <w:marTop w:val="0"/>
                              <w:marBottom w:val="0"/>
                              <w:divBdr>
                                <w:top w:val="none" w:sz="0" w:space="0" w:color="auto"/>
                                <w:left w:val="none" w:sz="0" w:space="0" w:color="auto"/>
                                <w:bottom w:val="none" w:sz="0" w:space="0" w:color="auto"/>
                                <w:right w:val="none" w:sz="0" w:space="0" w:color="auto"/>
                              </w:divBdr>
                              <w:divsChild>
                                <w:div w:id="7532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6867">
                      <w:marLeft w:val="0"/>
                      <w:marRight w:val="0"/>
                      <w:marTop w:val="0"/>
                      <w:marBottom w:val="0"/>
                      <w:divBdr>
                        <w:top w:val="none" w:sz="0" w:space="0" w:color="auto"/>
                        <w:left w:val="none" w:sz="0" w:space="0" w:color="auto"/>
                        <w:bottom w:val="none" w:sz="0" w:space="0" w:color="auto"/>
                        <w:right w:val="none" w:sz="0" w:space="0" w:color="auto"/>
                      </w:divBdr>
                      <w:divsChild>
                        <w:div w:id="33891881">
                          <w:marLeft w:val="0"/>
                          <w:marRight w:val="0"/>
                          <w:marTop w:val="0"/>
                          <w:marBottom w:val="180"/>
                          <w:divBdr>
                            <w:top w:val="single" w:sz="6" w:space="0" w:color="939393"/>
                            <w:left w:val="single" w:sz="6" w:space="0" w:color="939393"/>
                            <w:bottom w:val="single" w:sz="6" w:space="0" w:color="939393"/>
                            <w:right w:val="single" w:sz="6" w:space="0" w:color="939393"/>
                          </w:divBdr>
                          <w:divsChild>
                            <w:div w:id="441923308">
                              <w:marLeft w:val="0"/>
                              <w:marRight w:val="0"/>
                              <w:marTop w:val="0"/>
                              <w:marBottom w:val="0"/>
                              <w:divBdr>
                                <w:top w:val="none" w:sz="0" w:space="0" w:color="auto"/>
                                <w:left w:val="none" w:sz="0" w:space="0" w:color="auto"/>
                                <w:bottom w:val="none" w:sz="0" w:space="0" w:color="auto"/>
                                <w:right w:val="none" w:sz="0" w:space="0" w:color="auto"/>
                              </w:divBdr>
                              <w:divsChild>
                                <w:div w:id="27521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11099">
                  <w:marLeft w:val="0"/>
                  <w:marRight w:val="0"/>
                  <w:marTop w:val="0"/>
                  <w:marBottom w:val="0"/>
                  <w:divBdr>
                    <w:top w:val="none" w:sz="0" w:space="0" w:color="auto"/>
                    <w:left w:val="none" w:sz="0" w:space="0" w:color="auto"/>
                    <w:bottom w:val="none" w:sz="0" w:space="0" w:color="auto"/>
                    <w:right w:val="none" w:sz="0" w:space="0" w:color="auto"/>
                  </w:divBdr>
                  <w:divsChild>
                    <w:div w:id="222330619">
                      <w:marLeft w:val="0"/>
                      <w:marRight w:val="0"/>
                      <w:marTop w:val="0"/>
                      <w:marBottom w:val="0"/>
                      <w:divBdr>
                        <w:top w:val="none" w:sz="0" w:space="0" w:color="auto"/>
                        <w:left w:val="none" w:sz="0" w:space="0" w:color="auto"/>
                        <w:bottom w:val="none" w:sz="0" w:space="0" w:color="auto"/>
                        <w:right w:val="none" w:sz="0" w:space="0" w:color="auto"/>
                      </w:divBdr>
                    </w:div>
                    <w:div w:id="25645200">
                      <w:marLeft w:val="0"/>
                      <w:marRight w:val="0"/>
                      <w:marTop w:val="0"/>
                      <w:marBottom w:val="0"/>
                      <w:divBdr>
                        <w:top w:val="none" w:sz="0" w:space="0" w:color="auto"/>
                        <w:left w:val="none" w:sz="0" w:space="0" w:color="auto"/>
                        <w:bottom w:val="none" w:sz="0" w:space="0" w:color="auto"/>
                        <w:right w:val="none" w:sz="0" w:space="0" w:color="auto"/>
                      </w:divBdr>
                      <w:divsChild>
                        <w:div w:id="1535458468">
                          <w:marLeft w:val="0"/>
                          <w:marRight w:val="0"/>
                          <w:marTop w:val="0"/>
                          <w:marBottom w:val="0"/>
                          <w:divBdr>
                            <w:top w:val="none" w:sz="0" w:space="0" w:color="auto"/>
                            <w:left w:val="none" w:sz="0" w:space="0" w:color="auto"/>
                            <w:bottom w:val="none" w:sz="0" w:space="0" w:color="auto"/>
                            <w:right w:val="none" w:sz="0" w:space="0" w:color="auto"/>
                          </w:divBdr>
                          <w:divsChild>
                            <w:div w:id="604197215">
                              <w:marLeft w:val="0"/>
                              <w:marRight w:val="0"/>
                              <w:marTop w:val="0"/>
                              <w:marBottom w:val="180"/>
                              <w:divBdr>
                                <w:top w:val="single" w:sz="6" w:space="0" w:color="939393"/>
                                <w:left w:val="single" w:sz="6" w:space="0" w:color="939393"/>
                                <w:bottom w:val="single" w:sz="6" w:space="0" w:color="939393"/>
                                <w:right w:val="single" w:sz="6" w:space="0" w:color="939393"/>
                              </w:divBdr>
                              <w:divsChild>
                                <w:div w:id="1782333832">
                                  <w:marLeft w:val="0"/>
                                  <w:marRight w:val="0"/>
                                  <w:marTop w:val="0"/>
                                  <w:marBottom w:val="0"/>
                                  <w:divBdr>
                                    <w:top w:val="none" w:sz="0" w:space="0" w:color="auto"/>
                                    <w:left w:val="none" w:sz="0" w:space="0" w:color="auto"/>
                                    <w:bottom w:val="none" w:sz="0" w:space="0" w:color="auto"/>
                                    <w:right w:val="none" w:sz="0" w:space="0" w:color="auto"/>
                                  </w:divBdr>
                                  <w:divsChild>
                                    <w:div w:id="276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3900">
                          <w:marLeft w:val="0"/>
                          <w:marRight w:val="0"/>
                          <w:marTop w:val="0"/>
                          <w:marBottom w:val="0"/>
                          <w:divBdr>
                            <w:top w:val="none" w:sz="0" w:space="0" w:color="auto"/>
                            <w:left w:val="none" w:sz="0" w:space="0" w:color="auto"/>
                            <w:bottom w:val="none" w:sz="0" w:space="0" w:color="auto"/>
                            <w:right w:val="none" w:sz="0" w:space="0" w:color="auto"/>
                          </w:divBdr>
                          <w:divsChild>
                            <w:div w:id="407507921">
                              <w:marLeft w:val="0"/>
                              <w:marRight w:val="0"/>
                              <w:marTop w:val="0"/>
                              <w:marBottom w:val="180"/>
                              <w:divBdr>
                                <w:top w:val="single" w:sz="6" w:space="0" w:color="939393"/>
                                <w:left w:val="single" w:sz="6" w:space="0" w:color="939393"/>
                                <w:bottom w:val="single" w:sz="6" w:space="0" w:color="939393"/>
                                <w:right w:val="single" w:sz="6" w:space="0" w:color="939393"/>
                              </w:divBdr>
                              <w:divsChild>
                                <w:div w:id="1086807260">
                                  <w:marLeft w:val="0"/>
                                  <w:marRight w:val="0"/>
                                  <w:marTop w:val="0"/>
                                  <w:marBottom w:val="0"/>
                                  <w:divBdr>
                                    <w:top w:val="none" w:sz="0" w:space="0" w:color="auto"/>
                                    <w:left w:val="none" w:sz="0" w:space="0" w:color="auto"/>
                                    <w:bottom w:val="none" w:sz="0" w:space="0" w:color="auto"/>
                                    <w:right w:val="none" w:sz="0" w:space="0" w:color="auto"/>
                                  </w:divBdr>
                                  <w:divsChild>
                                    <w:div w:id="19327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706664">
      <w:bodyDiv w:val="1"/>
      <w:marLeft w:val="0"/>
      <w:marRight w:val="0"/>
      <w:marTop w:val="0"/>
      <w:marBottom w:val="0"/>
      <w:divBdr>
        <w:top w:val="none" w:sz="0" w:space="0" w:color="auto"/>
        <w:left w:val="none" w:sz="0" w:space="0" w:color="auto"/>
        <w:bottom w:val="none" w:sz="0" w:space="0" w:color="auto"/>
        <w:right w:val="none" w:sz="0" w:space="0" w:color="auto"/>
      </w:divBdr>
      <w:divsChild>
        <w:div w:id="579559853">
          <w:marLeft w:val="0"/>
          <w:marRight w:val="0"/>
          <w:marTop w:val="0"/>
          <w:marBottom w:val="0"/>
          <w:divBdr>
            <w:top w:val="none" w:sz="0" w:space="0" w:color="auto"/>
            <w:left w:val="none" w:sz="0" w:space="0" w:color="auto"/>
            <w:bottom w:val="none" w:sz="0" w:space="0" w:color="auto"/>
            <w:right w:val="none" w:sz="0" w:space="0" w:color="auto"/>
          </w:divBdr>
        </w:div>
      </w:divsChild>
    </w:div>
    <w:div w:id="1649480315">
      <w:bodyDiv w:val="1"/>
      <w:marLeft w:val="0"/>
      <w:marRight w:val="0"/>
      <w:marTop w:val="0"/>
      <w:marBottom w:val="0"/>
      <w:divBdr>
        <w:top w:val="none" w:sz="0" w:space="0" w:color="auto"/>
        <w:left w:val="none" w:sz="0" w:space="0" w:color="auto"/>
        <w:bottom w:val="none" w:sz="0" w:space="0" w:color="auto"/>
        <w:right w:val="none" w:sz="0" w:space="0" w:color="auto"/>
      </w:divBdr>
      <w:divsChild>
        <w:div w:id="2003778708">
          <w:marLeft w:val="0"/>
          <w:marRight w:val="0"/>
          <w:marTop w:val="0"/>
          <w:marBottom w:val="525"/>
          <w:divBdr>
            <w:top w:val="none" w:sz="0" w:space="0" w:color="auto"/>
            <w:left w:val="none" w:sz="0" w:space="0" w:color="auto"/>
            <w:bottom w:val="none" w:sz="0" w:space="0" w:color="auto"/>
            <w:right w:val="none" w:sz="0" w:space="0" w:color="auto"/>
          </w:divBdr>
          <w:divsChild>
            <w:div w:id="344750243">
              <w:marLeft w:val="0"/>
              <w:marRight w:val="0"/>
              <w:marTop w:val="0"/>
              <w:marBottom w:val="0"/>
              <w:divBdr>
                <w:top w:val="none" w:sz="0" w:space="0" w:color="auto"/>
                <w:left w:val="none" w:sz="0" w:space="0" w:color="auto"/>
                <w:bottom w:val="none" w:sz="0" w:space="0" w:color="auto"/>
                <w:right w:val="none" w:sz="0" w:space="0" w:color="auto"/>
              </w:divBdr>
            </w:div>
            <w:div w:id="1544752882">
              <w:marLeft w:val="0"/>
              <w:marRight w:val="0"/>
              <w:marTop w:val="0"/>
              <w:marBottom w:val="0"/>
              <w:divBdr>
                <w:top w:val="none" w:sz="0" w:space="0" w:color="auto"/>
                <w:left w:val="none" w:sz="0" w:space="0" w:color="auto"/>
                <w:bottom w:val="none" w:sz="0" w:space="0" w:color="auto"/>
                <w:right w:val="none" w:sz="0" w:space="0" w:color="auto"/>
              </w:divBdr>
              <w:divsChild>
                <w:div w:id="359093803">
                  <w:marLeft w:val="0"/>
                  <w:marRight w:val="0"/>
                  <w:marTop w:val="0"/>
                  <w:marBottom w:val="0"/>
                  <w:divBdr>
                    <w:top w:val="none" w:sz="0" w:space="0" w:color="auto"/>
                    <w:left w:val="none" w:sz="0" w:space="0" w:color="auto"/>
                    <w:bottom w:val="none" w:sz="0" w:space="0" w:color="auto"/>
                    <w:right w:val="none" w:sz="0" w:space="0" w:color="auto"/>
                  </w:divBdr>
                  <w:divsChild>
                    <w:div w:id="600143202">
                      <w:marLeft w:val="0"/>
                      <w:marRight w:val="0"/>
                      <w:marTop w:val="0"/>
                      <w:marBottom w:val="0"/>
                      <w:divBdr>
                        <w:top w:val="none" w:sz="0" w:space="0" w:color="auto"/>
                        <w:left w:val="none" w:sz="0" w:space="0" w:color="auto"/>
                        <w:bottom w:val="none" w:sz="0" w:space="0" w:color="auto"/>
                        <w:right w:val="none" w:sz="0" w:space="0" w:color="auto"/>
                      </w:divBdr>
                    </w:div>
                    <w:div w:id="170736578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51086901">
          <w:marLeft w:val="0"/>
          <w:marRight w:val="0"/>
          <w:marTop w:val="0"/>
          <w:marBottom w:val="0"/>
          <w:divBdr>
            <w:top w:val="none" w:sz="0" w:space="0" w:color="auto"/>
            <w:left w:val="none" w:sz="0" w:space="0" w:color="auto"/>
            <w:bottom w:val="none" w:sz="0" w:space="0" w:color="auto"/>
            <w:right w:val="none" w:sz="0" w:space="0" w:color="auto"/>
          </w:divBdr>
        </w:div>
      </w:divsChild>
    </w:div>
    <w:div w:id="1649550936">
      <w:bodyDiv w:val="1"/>
      <w:marLeft w:val="0"/>
      <w:marRight w:val="0"/>
      <w:marTop w:val="0"/>
      <w:marBottom w:val="0"/>
      <w:divBdr>
        <w:top w:val="none" w:sz="0" w:space="0" w:color="auto"/>
        <w:left w:val="none" w:sz="0" w:space="0" w:color="auto"/>
        <w:bottom w:val="none" w:sz="0" w:space="0" w:color="auto"/>
        <w:right w:val="none" w:sz="0" w:space="0" w:color="auto"/>
      </w:divBdr>
    </w:div>
    <w:div w:id="1654213257">
      <w:bodyDiv w:val="1"/>
      <w:marLeft w:val="0"/>
      <w:marRight w:val="0"/>
      <w:marTop w:val="0"/>
      <w:marBottom w:val="0"/>
      <w:divBdr>
        <w:top w:val="none" w:sz="0" w:space="0" w:color="auto"/>
        <w:left w:val="none" w:sz="0" w:space="0" w:color="auto"/>
        <w:bottom w:val="none" w:sz="0" w:space="0" w:color="auto"/>
        <w:right w:val="none" w:sz="0" w:space="0" w:color="auto"/>
      </w:divBdr>
      <w:divsChild>
        <w:div w:id="1559701799">
          <w:marLeft w:val="0"/>
          <w:marRight w:val="0"/>
          <w:marTop w:val="0"/>
          <w:marBottom w:val="525"/>
          <w:divBdr>
            <w:top w:val="none" w:sz="0" w:space="0" w:color="auto"/>
            <w:left w:val="none" w:sz="0" w:space="0" w:color="auto"/>
            <w:bottom w:val="none" w:sz="0" w:space="0" w:color="auto"/>
            <w:right w:val="none" w:sz="0" w:space="0" w:color="auto"/>
          </w:divBdr>
          <w:divsChild>
            <w:div w:id="221407658">
              <w:marLeft w:val="0"/>
              <w:marRight w:val="0"/>
              <w:marTop w:val="0"/>
              <w:marBottom w:val="0"/>
              <w:divBdr>
                <w:top w:val="none" w:sz="0" w:space="0" w:color="auto"/>
                <w:left w:val="none" w:sz="0" w:space="0" w:color="auto"/>
                <w:bottom w:val="none" w:sz="0" w:space="0" w:color="auto"/>
                <w:right w:val="none" w:sz="0" w:space="0" w:color="auto"/>
              </w:divBdr>
            </w:div>
            <w:div w:id="1324777396">
              <w:marLeft w:val="0"/>
              <w:marRight w:val="0"/>
              <w:marTop w:val="0"/>
              <w:marBottom w:val="0"/>
              <w:divBdr>
                <w:top w:val="none" w:sz="0" w:space="0" w:color="auto"/>
                <w:left w:val="none" w:sz="0" w:space="0" w:color="auto"/>
                <w:bottom w:val="none" w:sz="0" w:space="0" w:color="auto"/>
                <w:right w:val="none" w:sz="0" w:space="0" w:color="auto"/>
              </w:divBdr>
              <w:divsChild>
                <w:div w:id="1531382630">
                  <w:marLeft w:val="0"/>
                  <w:marRight w:val="0"/>
                  <w:marTop w:val="0"/>
                  <w:marBottom w:val="0"/>
                  <w:divBdr>
                    <w:top w:val="none" w:sz="0" w:space="0" w:color="auto"/>
                    <w:left w:val="none" w:sz="0" w:space="0" w:color="auto"/>
                    <w:bottom w:val="none" w:sz="0" w:space="0" w:color="auto"/>
                    <w:right w:val="none" w:sz="0" w:space="0" w:color="auto"/>
                  </w:divBdr>
                  <w:divsChild>
                    <w:div w:id="1312058785">
                      <w:marLeft w:val="0"/>
                      <w:marRight w:val="0"/>
                      <w:marTop w:val="0"/>
                      <w:marBottom w:val="0"/>
                      <w:divBdr>
                        <w:top w:val="none" w:sz="0" w:space="0" w:color="auto"/>
                        <w:left w:val="none" w:sz="0" w:space="0" w:color="auto"/>
                        <w:bottom w:val="none" w:sz="0" w:space="0" w:color="auto"/>
                        <w:right w:val="none" w:sz="0" w:space="0" w:color="auto"/>
                      </w:divBdr>
                    </w:div>
                    <w:div w:id="163120203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35765569">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sChild>
                <w:div w:id="1293708427">
                  <w:marLeft w:val="0"/>
                  <w:marRight w:val="0"/>
                  <w:marTop w:val="0"/>
                  <w:marBottom w:val="0"/>
                  <w:divBdr>
                    <w:top w:val="none" w:sz="0" w:space="0" w:color="auto"/>
                    <w:left w:val="none" w:sz="0" w:space="0" w:color="auto"/>
                    <w:bottom w:val="none" w:sz="0" w:space="0" w:color="auto"/>
                    <w:right w:val="none" w:sz="0" w:space="0" w:color="auto"/>
                  </w:divBdr>
                </w:div>
                <w:div w:id="12096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3834">
      <w:bodyDiv w:val="1"/>
      <w:marLeft w:val="0"/>
      <w:marRight w:val="0"/>
      <w:marTop w:val="0"/>
      <w:marBottom w:val="0"/>
      <w:divBdr>
        <w:top w:val="none" w:sz="0" w:space="0" w:color="auto"/>
        <w:left w:val="none" w:sz="0" w:space="0" w:color="auto"/>
        <w:bottom w:val="none" w:sz="0" w:space="0" w:color="auto"/>
        <w:right w:val="none" w:sz="0" w:space="0" w:color="auto"/>
      </w:divBdr>
      <w:divsChild>
        <w:div w:id="172652489">
          <w:marLeft w:val="0"/>
          <w:marRight w:val="0"/>
          <w:marTop w:val="0"/>
          <w:marBottom w:val="525"/>
          <w:divBdr>
            <w:top w:val="none" w:sz="0" w:space="0" w:color="auto"/>
            <w:left w:val="none" w:sz="0" w:space="0" w:color="auto"/>
            <w:bottom w:val="none" w:sz="0" w:space="0" w:color="auto"/>
            <w:right w:val="none" w:sz="0" w:space="0" w:color="auto"/>
          </w:divBdr>
          <w:divsChild>
            <w:div w:id="1075936491">
              <w:marLeft w:val="0"/>
              <w:marRight w:val="0"/>
              <w:marTop w:val="0"/>
              <w:marBottom w:val="0"/>
              <w:divBdr>
                <w:top w:val="none" w:sz="0" w:space="0" w:color="auto"/>
                <w:left w:val="none" w:sz="0" w:space="0" w:color="auto"/>
                <w:bottom w:val="none" w:sz="0" w:space="0" w:color="auto"/>
                <w:right w:val="none" w:sz="0" w:space="0" w:color="auto"/>
              </w:divBdr>
            </w:div>
            <w:div w:id="1381903934">
              <w:marLeft w:val="0"/>
              <w:marRight w:val="0"/>
              <w:marTop w:val="0"/>
              <w:marBottom w:val="0"/>
              <w:divBdr>
                <w:top w:val="none" w:sz="0" w:space="0" w:color="auto"/>
                <w:left w:val="none" w:sz="0" w:space="0" w:color="auto"/>
                <w:bottom w:val="none" w:sz="0" w:space="0" w:color="auto"/>
                <w:right w:val="none" w:sz="0" w:space="0" w:color="auto"/>
              </w:divBdr>
              <w:divsChild>
                <w:div w:id="612175098">
                  <w:marLeft w:val="0"/>
                  <w:marRight w:val="0"/>
                  <w:marTop w:val="0"/>
                  <w:marBottom w:val="0"/>
                  <w:divBdr>
                    <w:top w:val="none" w:sz="0" w:space="0" w:color="auto"/>
                    <w:left w:val="none" w:sz="0" w:space="0" w:color="auto"/>
                    <w:bottom w:val="none" w:sz="0" w:space="0" w:color="auto"/>
                    <w:right w:val="none" w:sz="0" w:space="0" w:color="auto"/>
                  </w:divBdr>
                  <w:divsChild>
                    <w:div w:id="2084062423">
                      <w:marLeft w:val="0"/>
                      <w:marRight w:val="0"/>
                      <w:marTop w:val="0"/>
                      <w:marBottom w:val="0"/>
                      <w:divBdr>
                        <w:top w:val="none" w:sz="0" w:space="0" w:color="auto"/>
                        <w:left w:val="none" w:sz="0" w:space="0" w:color="auto"/>
                        <w:bottom w:val="none" w:sz="0" w:space="0" w:color="auto"/>
                        <w:right w:val="none" w:sz="0" w:space="0" w:color="auto"/>
                      </w:divBdr>
                    </w:div>
                    <w:div w:id="44893697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53547010">
          <w:marLeft w:val="0"/>
          <w:marRight w:val="0"/>
          <w:marTop w:val="0"/>
          <w:marBottom w:val="0"/>
          <w:divBdr>
            <w:top w:val="none" w:sz="0" w:space="0" w:color="auto"/>
            <w:left w:val="none" w:sz="0" w:space="0" w:color="auto"/>
            <w:bottom w:val="none" w:sz="0" w:space="0" w:color="auto"/>
            <w:right w:val="none" w:sz="0" w:space="0" w:color="auto"/>
          </w:divBdr>
          <w:divsChild>
            <w:div w:id="852913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8003828">
                  <w:marLeft w:val="0"/>
                  <w:marRight w:val="0"/>
                  <w:marTop w:val="0"/>
                  <w:marBottom w:val="0"/>
                  <w:divBdr>
                    <w:top w:val="none" w:sz="0" w:space="0" w:color="auto"/>
                    <w:left w:val="none" w:sz="0" w:space="0" w:color="auto"/>
                    <w:bottom w:val="none" w:sz="0" w:space="0" w:color="auto"/>
                    <w:right w:val="none" w:sz="0" w:space="0" w:color="auto"/>
                  </w:divBdr>
                </w:div>
              </w:divsChild>
            </w:div>
            <w:div w:id="329524841">
              <w:marLeft w:val="0"/>
              <w:marRight w:val="0"/>
              <w:marTop w:val="0"/>
              <w:marBottom w:val="0"/>
              <w:divBdr>
                <w:top w:val="none" w:sz="0" w:space="0" w:color="auto"/>
                <w:left w:val="none" w:sz="0" w:space="0" w:color="auto"/>
                <w:bottom w:val="none" w:sz="0" w:space="0" w:color="auto"/>
                <w:right w:val="none" w:sz="0" w:space="0" w:color="auto"/>
              </w:divBdr>
              <w:divsChild>
                <w:div w:id="1253202250">
                  <w:marLeft w:val="0"/>
                  <w:marRight w:val="0"/>
                  <w:marTop w:val="0"/>
                  <w:marBottom w:val="0"/>
                  <w:divBdr>
                    <w:top w:val="none" w:sz="0" w:space="0" w:color="auto"/>
                    <w:left w:val="none" w:sz="0" w:space="0" w:color="auto"/>
                    <w:bottom w:val="none" w:sz="0" w:space="0" w:color="auto"/>
                    <w:right w:val="none" w:sz="0" w:space="0" w:color="auto"/>
                  </w:divBdr>
                  <w:divsChild>
                    <w:div w:id="19942895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78698972">
                  <w:marLeft w:val="0"/>
                  <w:marRight w:val="0"/>
                  <w:marTop w:val="0"/>
                  <w:marBottom w:val="180"/>
                  <w:divBdr>
                    <w:top w:val="single" w:sz="6" w:space="0" w:color="939393"/>
                    <w:left w:val="single" w:sz="6" w:space="0" w:color="939393"/>
                    <w:bottom w:val="single" w:sz="6" w:space="0" w:color="939393"/>
                    <w:right w:val="single" w:sz="6" w:space="0" w:color="939393"/>
                  </w:divBdr>
                  <w:divsChild>
                    <w:div w:id="1146895813">
                      <w:marLeft w:val="0"/>
                      <w:marRight w:val="0"/>
                      <w:marTop w:val="0"/>
                      <w:marBottom w:val="0"/>
                      <w:divBdr>
                        <w:top w:val="none" w:sz="0" w:space="0" w:color="auto"/>
                        <w:left w:val="none" w:sz="0" w:space="0" w:color="auto"/>
                        <w:bottom w:val="none" w:sz="0" w:space="0" w:color="auto"/>
                        <w:right w:val="none" w:sz="0" w:space="0" w:color="auto"/>
                      </w:divBdr>
                      <w:divsChild>
                        <w:div w:id="2434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736685">
      <w:bodyDiv w:val="1"/>
      <w:marLeft w:val="0"/>
      <w:marRight w:val="0"/>
      <w:marTop w:val="0"/>
      <w:marBottom w:val="0"/>
      <w:divBdr>
        <w:top w:val="none" w:sz="0" w:space="0" w:color="auto"/>
        <w:left w:val="none" w:sz="0" w:space="0" w:color="auto"/>
        <w:bottom w:val="none" w:sz="0" w:space="0" w:color="auto"/>
        <w:right w:val="none" w:sz="0" w:space="0" w:color="auto"/>
      </w:divBdr>
      <w:divsChild>
        <w:div w:id="1654063611">
          <w:marLeft w:val="0"/>
          <w:marRight w:val="0"/>
          <w:marTop w:val="0"/>
          <w:marBottom w:val="525"/>
          <w:divBdr>
            <w:top w:val="none" w:sz="0" w:space="0" w:color="auto"/>
            <w:left w:val="none" w:sz="0" w:space="0" w:color="auto"/>
            <w:bottom w:val="none" w:sz="0" w:space="0" w:color="auto"/>
            <w:right w:val="none" w:sz="0" w:space="0" w:color="auto"/>
          </w:divBdr>
          <w:divsChild>
            <w:div w:id="647317919">
              <w:marLeft w:val="0"/>
              <w:marRight w:val="0"/>
              <w:marTop w:val="0"/>
              <w:marBottom w:val="0"/>
              <w:divBdr>
                <w:top w:val="none" w:sz="0" w:space="0" w:color="auto"/>
                <w:left w:val="none" w:sz="0" w:space="0" w:color="auto"/>
                <w:bottom w:val="none" w:sz="0" w:space="0" w:color="auto"/>
                <w:right w:val="none" w:sz="0" w:space="0" w:color="auto"/>
              </w:divBdr>
            </w:div>
            <w:div w:id="944927021">
              <w:marLeft w:val="0"/>
              <w:marRight w:val="0"/>
              <w:marTop w:val="0"/>
              <w:marBottom w:val="0"/>
              <w:divBdr>
                <w:top w:val="none" w:sz="0" w:space="0" w:color="auto"/>
                <w:left w:val="none" w:sz="0" w:space="0" w:color="auto"/>
                <w:bottom w:val="none" w:sz="0" w:space="0" w:color="auto"/>
                <w:right w:val="none" w:sz="0" w:space="0" w:color="auto"/>
              </w:divBdr>
              <w:divsChild>
                <w:div w:id="1658413711">
                  <w:marLeft w:val="0"/>
                  <w:marRight w:val="0"/>
                  <w:marTop w:val="0"/>
                  <w:marBottom w:val="0"/>
                  <w:divBdr>
                    <w:top w:val="none" w:sz="0" w:space="0" w:color="auto"/>
                    <w:left w:val="none" w:sz="0" w:space="0" w:color="auto"/>
                    <w:bottom w:val="none" w:sz="0" w:space="0" w:color="auto"/>
                    <w:right w:val="none" w:sz="0" w:space="0" w:color="auto"/>
                  </w:divBdr>
                  <w:divsChild>
                    <w:div w:id="1934391576">
                      <w:marLeft w:val="0"/>
                      <w:marRight w:val="0"/>
                      <w:marTop w:val="0"/>
                      <w:marBottom w:val="0"/>
                      <w:divBdr>
                        <w:top w:val="none" w:sz="0" w:space="0" w:color="auto"/>
                        <w:left w:val="none" w:sz="0" w:space="0" w:color="auto"/>
                        <w:bottom w:val="none" w:sz="0" w:space="0" w:color="auto"/>
                        <w:right w:val="none" w:sz="0" w:space="0" w:color="auto"/>
                      </w:divBdr>
                    </w:div>
                    <w:div w:id="116997992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50486723">
          <w:marLeft w:val="0"/>
          <w:marRight w:val="0"/>
          <w:marTop w:val="0"/>
          <w:marBottom w:val="0"/>
          <w:divBdr>
            <w:top w:val="none" w:sz="0" w:space="0" w:color="auto"/>
            <w:left w:val="none" w:sz="0" w:space="0" w:color="auto"/>
            <w:bottom w:val="none" w:sz="0" w:space="0" w:color="auto"/>
            <w:right w:val="none" w:sz="0" w:space="0" w:color="auto"/>
          </w:divBdr>
        </w:div>
      </w:divsChild>
    </w:div>
    <w:div w:id="1669404008">
      <w:bodyDiv w:val="1"/>
      <w:marLeft w:val="0"/>
      <w:marRight w:val="0"/>
      <w:marTop w:val="0"/>
      <w:marBottom w:val="0"/>
      <w:divBdr>
        <w:top w:val="none" w:sz="0" w:space="0" w:color="auto"/>
        <w:left w:val="none" w:sz="0" w:space="0" w:color="auto"/>
        <w:bottom w:val="none" w:sz="0" w:space="0" w:color="auto"/>
        <w:right w:val="none" w:sz="0" w:space="0" w:color="auto"/>
      </w:divBdr>
      <w:divsChild>
        <w:div w:id="835996243">
          <w:marLeft w:val="0"/>
          <w:marRight w:val="0"/>
          <w:marTop w:val="0"/>
          <w:marBottom w:val="525"/>
          <w:divBdr>
            <w:top w:val="none" w:sz="0" w:space="0" w:color="auto"/>
            <w:left w:val="none" w:sz="0" w:space="0" w:color="auto"/>
            <w:bottom w:val="none" w:sz="0" w:space="0" w:color="auto"/>
            <w:right w:val="none" w:sz="0" w:space="0" w:color="auto"/>
          </w:divBdr>
          <w:divsChild>
            <w:div w:id="485050672">
              <w:marLeft w:val="0"/>
              <w:marRight w:val="0"/>
              <w:marTop w:val="0"/>
              <w:marBottom w:val="0"/>
              <w:divBdr>
                <w:top w:val="none" w:sz="0" w:space="0" w:color="auto"/>
                <w:left w:val="none" w:sz="0" w:space="0" w:color="auto"/>
                <w:bottom w:val="none" w:sz="0" w:space="0" w:color="auto"/>
                <w:right w:val="none" w:sz="0" w:space="0" w:color="auto"/>
              </w:divBdr>
            </w:div>
            <w:div w:id="1229073422">
              <w:marLeft w:val="0"/>
              <w:marRight w:val="0"/>
              <w:marTop w:val="0"/>
              <w:marBottom w:val="0"/>
              <w:divBdr>
                <w:top w:val="none" w:sz="0" w:space="0" w:color="auto"/>
                <w:left w:val="none" w:sz="0" w:space="0" w:color="auto"/>
                <w:bottom w:val="none" w:sz="0" w:space="0" w:color="auto"/>
                <w:right w:val="none" w:sz="0" w:space="0" w:color="auto"/>
              </w:divBdr>
              <w:divsChild>
                <w:div w:id="126170254">
                  <w:marLeft w:val="0"/>
                  <w:marRight w:val="0"/>
                  <w:marTop w:val="0"/>
                  <w:marBottom w:val="0"/>
                  <w:divBdr>
                    <w:top w:val="none" w:sz="0" w:space="0" w:color="auto"/>
                    <w:left w:val="none" w:sz="0" w:space="0" w:color="auto"/>
                    <w:bottom w:val="none" w:sz="0" w:space="0" w:color="auto"/>
                    <w:right w:val="none" w:sz="0" w:space="0" w:color="auto"/>
                  </w:divBdr>
                  <w:divsChild>
                    <w:div w:id="1527601179">
                      <w:marLeft w:val="0"/>
                      <w:marRight w:val="0"/>
                      <w:marTop w:val="0"/>
                      <w:marBottom w:val="0"/>
                      <w:divBdr>
                        <w:top w:val="none" w:sz="0" w:space="0" w:color="auto"/>
                        <w:left w:val="none" w:sz="0" w:space="0" w:color="auto"/>
                        <w:bottom w:val="none" w:sz="0" w:space="0" w:color="auto"/>
                        <w:right w:val="none" w:sz="0" w:space="0" w:color="auto"/>
                      </w:divBdr>
                    </w:div>
                    <w:div w:id="4095482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0955913">
          <w:marLeft w:val="0"/>
          <w:marRight w:val="0"/>
          <w:marTop w:val="0"/>
          <w:marBottom w:val="0"/>
          <w:divBdr>
            <w:top w:val="none" w:sz="0" w:space="0" w:color="auto"/>
            <w:left w:val="none" w:sz="0" w:space="0" w:color="auto"/>
            <w:bottom w:val="none" w:sz="0" w:space="0" w:color="auto"/>
            <w:right w:val="none" w:sz="0" w:space="0" w:color="auto"/>
          </w:divBdr>
          <w:divsChild>
            <w:div w:id="18742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4950">
      <w:bodyDiv w:val="1"/>
      <w:marLeft w:val="0"/>
      <w:marRight w:val="0"/>
      <w:marTop w:val="0"/>
      <w:marBottom w:val="0"/>
      <w:divBdr>
        <w:top w:val="none" w:sz="0" w:space="0" w:color="auto"/>
        <w:left w:val="none" w:sz="0" w:space="0" w:color="auto"/>
        <w:bottom w:val="none" w:sz="0" w:space="0" w:color="auto"/>
        <w:right w:val="none" w:sz="0" w:space="0" w:color="auto"/>
      </w:divBdr>
      <w:divsChild>
        <w:div w:id="666596960">
          <w:marLeft w:val="0"/>
          <w:marRight w:val="0"/>
          <w:marTop w:val="0"/>
          <w:marBottom w:val="525"/>
          <w:divBdr>
            <w:top w:val="none" w:sz="0" w:space="0" w:color="auto"/>
            <w:left w:val="none" w:sz="0" w:space="0" w:color="auto"/>
            <w:bottom w:val="none" w:sz="0" w:space="0" w:color="auto"/>
            <w:right w:val="none" w:sz="0" w:space="0" w:color="auto"/>
          </w:divBdr>
          <w:divsChild>
            <w:div w:id="827020056">
              <w:marLeft w:val="0"/>
              <w:marRight w:val="0"/>
              <w:marTop w:val="0"/>
              <w:marBottom w:val="0"/>
              <w:divBdr>
                <w:top w:val="none" w:sz="0" w:space="0" w:color="auto"/>
                <w:left w:val="none" w:sz="0" w:space="0" w:color="auto"/>
                <w:bottom w:val="none" w:sz="0" w:space="0" w:color="auto"/>
                <w:right w:val="none" w:sz="0" w:space="0" w:color="auto"/>
              </w:divBdr>
            </w:div>
            <w:div w:id="1851722190">
              <w:marLeft w:val="0"/>
              <w:marRight w:val="0"/>
              <w:marTop w:val="0"/>
              <w:marBottom w:val="0"/>
              <w:divBdr>
                <w:top w:val="none" w:sz="0" w:space="0" w:color="auto"/>
                <w:left w:val="none" w:sz="0" w:space="0" w:color="auto"/>
                <w:bottom w:val="none" w:sz="0" w:space="0" w:color="auto"/>
                <w:right w:val="none" w:sz="0" w:space="0" w:color="auto"/>
              </w:divBdr>
              <w:divsChild>
                <w:div w:id="952635079">
                  <w:marLeft w:val="0"/>
                  <w:marRight w:val="0"/>
                  <w:marTop w:val="0"/>
                  <w:marBottom w:val="0"/>
                  <w:divBdr>
                    <w:top w:val="none" w:sz="0" w:space="0" w:color="auto"/>
                    <w:left w:val="none" w:sz="0" w:space="0" w:color="auto"/>
                    <w:bottom w:val="none" w:sz="0" w:space="0" w:color="auto"/>
                    <w:right w:val="none" w:sz="0" w:space="0" w:color="auto"/>
                  </w:divBdr>
                  <w:divsChild>
                    <w:div w:id="1463690524">
                      <w:marLeft w:val="0"/>
                      <w:marRight w:val="0"/>
                      <w:marTop w:val="0"/>
                      <w:marBottom w:val="0"/>
                      <w:divBdr>
                        <w:top w:val="none" w:sz="0" w:space="0" w:color="auto"/>
                        <w:left w:val="none" w:sz="0" w:space="0" w:color="auto"/>
                        <w:bottom w:val="none" w:sz="0" w:space="0" w:color="auto"/>
                        <w:right w:val="none" w:sz="0" w:space="0" w:color="auto"/>
                      </w:divBdr>
                    </w:div>
                    <w:div w:id="99106092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98578654">
          <w:marLeft w:val="0"/>
          <w:marRight w:val="0"/>
          <w:marTop w:val="0"/>
          <w:marBottom w:val="0"/>
          <w:divBdr>
            <w:top w:val="none" w:sz="0" w:space="0" w:color="auto"/>
            <w:left w:val="none" w:sz="0" w:space="0" w:color="auto"/>
            <w:bottom w:val="none" w:sz="0" w:space="0" w:color="auto"/>
            <w:right w:val="none" w:sz="0" w:space="0" w:color="auto"/>
          </w:divBdr>
        </w:div>
      </w:divsChild>
    </w:div>
    <w:div w:id="1682121923">
      <w:bodyDiv w:val="1"/>
      <w:marLeft w:val="0"/>
      <w:marRight w:val="0"/>
      <w:marTop w:val="0"/>
      <w:marBottom w:val="0"/>
      <w:divBdr>
        <w:top w:val="none" w:sz="0" w:space="0" w:color="auto"/>
        <w:left w:val="none" w:sz="0" w:space="0" w:color="auto"/>
        <w:bottom w:val="none" w:sz="0" w:space="0" w:color="auto"/>
        <w:right w:val="none" w:sz="0" w:space="0" w:color="auto"/>
      </w:divBdr>
      <w:divsChild>
        <w:div w:id="933439977">
          <w:marLeft w:val="0"/>
          <w:marRight w:val="0"/>
          <w:marTop w:val="0"/>
          <w:marBottom w:val="0"/>
          <w:divBdr>
            <w:top w:val="none" w:sz="0" w:space="0" w:color="auto"/>
            <w:left w:val="none" w:sz="0" w:space="0" w:color="auto"/>
            <w:bottom w:val="none" w:sz="0" w:space="0" w:color="auto"/>
            <w:right w:val="none" w:sz="0" w:space="0" w:color="auto"/>
          </w:divBdr>
        </w:div>
      </w:divsChild>
    </w:div>
    <w:div w:id="1684210826">
      <w:bodyDiv w:val="1"/>
      <w:marLeft w:val="0"/>
      <w:marRight w:val="0"/>
      <w:marTop w:val="0"/>
      <w:marBottom w:val="0"/>
      <w:divBdr>
        <w:top w:val="none" w:sz="0" w:space="0" w:color="auto"/>
        <w:left w:val="none" w:sz="0" w:space="0" w:color="auto"/>
        <w:bottom w:val="none" w:sz="0" w:space="0" w:color="auto"/>
        <w:right w:val="none" w:sz="0" w:space="0" w:color="auto"/>
      </w:divBdr>
      <w:divsChild>
        <w:div w:id="812916653">
          <w:marLeft w:val="0"/>
          <w:marRight w:val="0"/>
          <w:marTop w:val="0"/>
          <w:marBottom w:val="525"/>
          <w:divBdr>
            <w:top w:val="none" w:sz="0" w:space="0" w:color="auto"/>
            <w:left w:val="none" w:sz="0" w:space="0" w:color="auto"/>
            <w:bottom w:val="none" w:sz="0" w:space="0" w:color="auto"/>
            <w:right w:val="none" w:sz="0" w:space="0" w:color="auto"/>
          </w:divBdr>
          <w:divsChild>
            <w:div w:id="431902019">
              <w:marLeft w:val="0"/>
              <w:marRight w:val="0"/>
              <w:marTop w:val="0"/>
              <w:marBottom w:val="0"/>
              <w:divBdr>
                <w:top w:val="none" w:sz="0" w:space="0" w:color="auto"/>
                <w:left w:val="none" w:sz="0" w:space="0" w:color="auto"/>
                <w:bottom w:val="none" w:sz="0" w:space="0" w:color="auto"/>
                <w:right w:val="none" w:sz="0" w:space="0" w:color="auto"/>
              </w:divBdr>
            </w:div>
            <w:div w:id="230239827">
              <w:marLeft w:val="0"/>
              <w:marRight w:val="0"/>
              <w:marTop w:val="0"/>
              <w:marBottom w:val="0"/>
              <w:divBdr>
                <w:top w:val="none" w:sz="0" w:space="0" w:color="auto"/>
                <w:left w:val="none" w:sz="0" w:space="0" w:color="auto"/>
                <w:bottom w:val="none" w:sz="0" w:space="0" w:color="auto"/>
                <w:right w:val="none" w:sz="0" w:space="0" w:color="auto"/>
              </w:divBdr>
              <w:divsChild>
                <w:div w:id="1203834101">
                  <w:marLeft w:val="0"/>
                  <w:marRight w:val="0"/>
                  <w:marTop w:val="0"/>
                  <w:marBottom w:val="0"/>
                  <w:divBdr>
                    <w:top w:val="none" w:sz="0" w:space="0" w:color="auto"/>
                    <w:left w:val="none" w:sz="0" w:space="0" w:color="auto"/>
                    <w:bottom w:val="none" w:sz="0" w:space="0" w:color="auto"/>
                    <w:right w:val="none" w:sz="0" w:space="0" w:color="auto"/>
                  </w:divBdr>
                  <w:divsChild>
                    <w:div w:id="527372661">
                      <w:marLeft w:val="0"/>
                      <w:marRight w:val="0"/>
                      <w:marTop w:val="0"/>
                      <w:marBottom w:val="0"/>
                      <w:divBdr>
                        <w:top w:val="none" w:sz="0" w:space="0" w:color="auto"/>
                        <w:left w:val="none" w:sz="0" w:space="0" w:color="auto"/>
                        <w:bottom w:val="none" w:sz="0" w:space="0" w:color="auto"/>
                        <w:right w:val="none" w:sz="0" w:space="0" w:color="auto"/>
                      </w:divBdr>
                    </w:div>
                    <w:div w:id="143420268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325976">
          <w:marLeft w:val="0"/>
          <w:marRight w:val="0"/>
          <w:marTop w:val="0"/>
          <w:marBottom w:val="0"/>
          <w:divBdr>
            <w:top w:val="none" w:sz="0" w:space="0" w:color="auto"/>
            <w:left w:val="none" w:sz="0" w:space="0" w:color="auto"/>
            <w:bottom w:val="none" w:sz="0" w:space="0" w:color="auto"/>
            <w:right w:val="none" w:sz="0" w:space="0" w:color="auto"/>
          </w:divBdr>
          <w:divsChild>
            <w:div w:id="751239351">
              <w:marLeft w:val="0"/>
              <w:marRight w:val="0"/>
              <w:marTop w:val="0"/>
              <w:marBottom w:val="0"/>
              <w:divBdr>
                <w:top w:val="none" w:sz="0" w:space="0" w:color="auto"/>
                <w:left w:val="none" w:sz="0" w:space="0" w:color="auto"/>
                <w:bottom w:val="none" w:sz="0" w:space="0" w:color="auto"/>
                <w:right w:val="none" w:sz="0" w:space="0" w:color="auto"/>
              </w:divBdr>
              <w:divsChild>
                <w:div w:id="585310213">
                  <w:marLeft w:val="0"/>
                  <w:marRight w:val="0"/>
                  <w:marTop w:val="0"/>
                  <w:marBottom w:val="0"/>
                  <w:divBdr>
                    <w:top w:val="none" w:sz="0" w:space="0" w:color="auto"/>
                    <w:left w:val="none" w:sz="0" w:space="0" w:color="auto"/>
                    <w:bottom w:val="none" w:sz="0" w:space="0" w:color="auto"/>
                    <w:right w:val="none" w:sz="0" w:space="0" w:color="auto"/>
                  </w:divBdr>
                  <w:divsChild>
                    <w:div w:id="625344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32339973">
                  <w:marLeft w:val="0"/>
                  <w:marRight w:val="0"/>
                  <w:marTop w:val="0"/>
                  <w:marBottom w:val="180"/>
                  <w:divBdr>
                    <w:top w:val="single" w:sz="6" w:space="0" w:color="939393"/>
                    <w:left w:val="single" w:sz="6" w:space="0" w:color="939393"/>
                    <w:bottom w:val="single" w:sz="6" w:space="0" w:color="939393"/>
                    <w:right w:val="single" w:sz="6" w:space="0" w:color="939393"/>
                  </w:divBdr>
                  <w:divsChild>
                    <w:div w:id="1630669661">
                      <w:marLeft w:val="0"/>
                      <w:marRight w:val="0"/>
                      <w:marTop w:val="0"/>
                      <w:marBottom w:val="0"/>
                      <w:divBdr>
                        <w:top w:val="none" w:sz="0" w:space="0" w:color="auto"/>
                        <w:left w:val="none" w:sz="0" w:space="0" w:color="auto"/>
                        <w:bottom w:val="none" w:sz="0" w:space="0" w:color="auto"/>
                        <w:right w:val="none" w:sz="0" w:space="0" w:color="auto"/>
                      </w:divBdr>
                      <w:divsChild>
                        <w:div w:id="1878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008992">
      <w:bodyDiv w:val="1"/>
      <w:marLeft w:val="0"/>
      <w:marRight w:val="0"/>
      <w:marTop w:val="0"/>
      <w:marBottom w:val="0"/>
      <w:divBdr>
        <w:top w:val="none" w:sz="0" w:space="0" w:color="auto"/>
        <w:left w:val="none" w:sz="0" w:space="0" w:color="auto"/>
        <w:bottom w:val="none" w:sz="0" w:space="0" w:color="auto"/>
        <w:right w:val="none" w:sz="0" w:space="0" w:color="auto"/>
      </w:divBdr>
      <w:divsChild>
        <w:div w:id="1160776717">
          <w:marLeft w:val="0"/>
          <w:marRight w:val="0"/>
          <w:marTop w:val="0"/>
          <w:marBottom w:val="0"/>
          <w:divBdr>
            <w:top w:val="none" w:sz="0" w:space="0" w:color="auto"/>
            <w:left w:val="none" w:sz="0" w:space="0" w:color="auto"/>
            <w:bottom w:val="none" w:sz="0" w:space="0" w:color="auto"/>
            <w:right w:val="none" w:sz="0" w:space="0" w:color="auto"/>
          </w:divBdr>
        </w:div>
      </w:divsChild>
    </w:div>
    <w:div w:id="1692146417">
      <w:bodyDiv w:val="1"/>
      <w:marLeft w:val="0"/>
      <w:marRight w:val="0"/>
      <w:marTop w:val="0"/>
      <w:marBottom w:val="0"/>
      <w:divBdr>
        <w:top w:val="none" w:sz="0" w:space="0" w:color="auto"/>
        <w:left w:val="none" w:sz="0" w:space="0" w:color="auto"/>
        <w:bottom w:val="none" w:sz="0" w:space="0" w:color="auto"/>
        <w:right w:val="none" w:sz="0" w:space="0" w:color="auto"/>
      </w:divBdr>
      <w:divsChild>
        <w:div w:id="1853644980">
          <w:marLeft w:val="0"/>
          <w:marRight w:val="0"/>
          <w:marTop w:val="0"/>
          <w:marBottom w:val="525"/>
          <w:divBdr>
            <w:top w:val="none" w:sz="0" w:space="0" w:color="auto"/>
            <w:left w:val="none" w:sz="0" w:space="0" w:color="auto"/>
            <w:bottom w:val="none" w:sz="0" w:space="0" w:color="auto"/>
            <w:right w:val="none" w:sz="0" w:space="0" w:color="auto"/>
          </w:divBdr>
          <w:divsChild>
            <w:div w:id="2066561047">
              <w:marLeft w:val="0"/>
              <w:marRight w:val="0"/>
              <w:marTop w:val="0"/>
              <w:marBottom w:val="0"/>
              <w:divBdr>
                <w:top w:val="none" w:sz="0" w:space="0" w:color="auto"/>
                <w:left w:val="none" w:sz="0" w:space="0" w:color="auto"/>
                <w:bottom w:val="none" w:sz="0" w:space="0" w:color="auto"/>
                <w:right w:val="none" w:sz="0" w:space="0" w:color="auto"/>
              </w:divBdr>
            </w:div>
          </w:divsChild>
        </w:div>
        <w:div w:id="1866284659">
          <w:marLeft w:val="0"/>
          <w:marRight w:val="0"/>
          <w:marTop w:val="0"/>
          <w:marBottom w:val="0"/>
          <w:divBdr>
            <w:top w:val="none" w:sz="0" w:space="0" w:color="auto"/>
            <w:left w:val="none" w:sz="0" w:space="0" w:color="auto"/>
            <w:bottom w:val="none" w:sz="0" w:space="0" w:color="auto"/>
            <w:right w:val="none" w:sz="0" w:space="0" w:color="auto"/>
          </w:divBdr>
          <w:divsChild>
            <w:div w:id="309947703">
              <w:marLeft w:val="0"/>
              <w:marRight w:val="0"/>
              <w:marTop w:val="0"/>
              <w:marBottom w:val="0"/>
              <w:divBdr>
                <w:top w:val="none" w:sz="0" w:space="0" w:color="auto"/>
                <w:left w:val="none" w:sz="0" w:space="0" w:color="auto"/>
                <w:bottom w:val="none" w:sz="0" w:space="0" w:color="auto"/>
                <w:right w:val="none" w:sz="0" w:space="0" w:color="auto"/>
              </w:divBdr>
              <w:divsChild>
                <w:div w:id="626862985">
                  <w:marLeft w:val="0"/>
                  <w:marRight w:val="0"/>
                  <w:marTop w:val="0"/>
                  <w:marBottom w:val="0"/>
                  <w:divBdr>
                    <w:top w:val="none" w:sz="0" w:space="0" w:color="auto"/>
                    <w:left w:val="none" w:sz="0" w:space="0" w:color="auto"/>
                    <w:bottom w:val="none" w:sz="0" w:space="0" w:color="auto"/>
                    <w:right w:val="none" w:sz="0" w:space="0" w:color="auto"/>
                  </w:divBdr>
                  <w:divsChild>
                    <w:div w:id="2122795319">
                      <w:marLeft w:val="0"/>
                      <w:marRight w:val="0"/>
                      <w:marTop w:val="0"/>
                      <w:marBottom w:val="0"/>
                      <w:divBdr>
                        <w:top w:val="none" w:sz="0" w:space="0" w:color="auto"/>
                        <w:left w:val="none" w:sz="0" w:space="0" w:color="auto"/>
                        <w:bottom w:val="none" w:sz="0" w:space="0" w:color="auto"/>
                        <w:right w:val="none" w:sz="0" w:space="0" w:color="auto"/>
                      </w:divBdr>
                    </w:div>
                    <w:div w:id="1466662278">
                      <w:marLeft w:val="0"/>
                      <w:marRight w:val="0"/>
                      <w:marTop w:val="0"/>
                      <w:marBottom w:val="0"/>
                      <w:divBdr>
                        <w:top w:val="none" w:sz="0" w:space="0" w:color="auto"/>
                        <w:left w:val="none" w:sz="0" w:space="0" w:color="auto"/>
                        <w:bottom w:val="none" w:sz="0" w:space="0" w:color="auto"/>
                        <w:right w:val="none" w:sz="0" w:space="0" w:color="auto"/>
                      </w:divBdr>
                    </w:div>
                  </w:divsChild>
                </w:div>
                <w:div w:id="684789501">
                  <w:marLeft w:val="0"/>
                  <w:marRight w:val="0"/>
                  <w:marTop w:val="0"/>
                  <w:marBottom w:val="0"/>
                  <w:divBdr>
                    <w:top w:val="none" w:sz="0" w:space="0" w:color="auto"/>
                    <w:left w:val="none" w:sz="0" w:space="0" w:color="auto"/>
                    <w:bottom w:val="none" w:sz="0" w:space="0" w:color="auto"/>
                    <w:right w:val="none" w:sz="0" w:space="0" w:color="auto"/>
                  </w:divBdr>
                  <w:divsChild>
                    <w:div w:id="1247762980">
                      <w:marLeft w:val="0"/>
                      <w:marRight w:val="0"/>
                      <w:marTop w:val="0"/>
                      <w:marBottom w:val="0"/>
                      <w:divBdr>
                        <w:top w:val="none" w:sz="0" w:space="0" w:color="auto"/>
                        <w:left w:val="none" w:sz="0" w:space="0" w:color="auto"/>
                        <w:bottom w:val="none" w:sz="0" w:space="0" w:color="auto"/>
                        <w:right w:val="none" w:sz="0" w:space="0" w:color="auto"/>
                      </w:divBdr>
                    </w:div>
                    <w:div w:id="1045907432">
                      <w:marLeft w:val="0"/>
                      <w:marRight w:val="0"/>
                      <w:marTop w:val="0"/>
                      <w:marBottom w:val="0"/>
                      <w:divBdr>
                        <w:top w:val="none" w:sz="0" w:space="0" w:color="auto"/>
                        <w:left w:val="none" w:sz="0" w:space="0" w:color="auto"/>
                        <w:bottom w:val="none" w:sz="0" w:space="0" w:color="auto"/>
                        <w:right w:val="none" w:sz="0" w:space="0" w:color="auto"/>
                      </w:divBdr>
                    </w:div>
                  </w:divsChild>
                </w:div>
                <w:div w:id="1170562292">
                  <w:marLeft w:val="0"/>
                  <w:marRight w:val="0"/>
                  <w:marTop w:val="0"/>
                  <w:marBottom w:val="0"/>
                  <w:divBdr>
                    <w:top w:val="none" w:sz="0" w:space="0" w:color="auto"/>
                    <w:left w:val="none" w:sz="0" w:space="0" w:color="auto"/>
                    <w:bottom w:val="none" w:sz="0" w:space="0" w:color="auto"/>
                    <w:right w:val="none" w:sz="0" w:space="0" w:color="auto"/>
                  </w:divBdr>
                  <w:divsChild>
                    <w:div w:id="454720939">
                      <w:marLeft w:val="0"/>
                      <w:marRight w:val="0"/>
                      <w:marTop w:val="0"/>
                      <w:marBottom w:val="0"/>
                      <w:divBdr>
                        <w:top w:val="none" w:sz="0" w:space="0" w:color="auto"/>
                        <w:left w:val="none" w:sz="0" w:space="0" w:color="auto"/>
                        <w:bottom w:val="none" w:sz="0" w:space="0" w:color="auto"/>
                        <w:right w:val="none" w:sz="0" w:space="0" w:color="auto"/>
                      </w:divBdr>
                    </w:div>
                    <w:div w:id="1760636990">
                      <w:marLeft w:val="0"/>
                      <w:marRight w:val="0"/>
                      <w:marTop w:val="0"/>
                      <w:marBottom w:val="0"/>
                      <w:divBdr>
                        <w:top w:val="none" w:sz="0" w:space="0" w:color="auto"/>
                        <w:left w:val="none" w:sz="0" w:space="0" w:color="auto"/>
                        <w:bottom w:val="none" w:sz="0" w:space="0" w:color="auto"/>
                        <w:right w:val="none" w:sz="0" w:space="0" w:color="auto"/>
                      </w:divBdr>
                    </w:div>
                  </w:divsChild>
                </w:div>
                <w:div w:id="1303773868">
                  <w:marLeft w:val="0"/>
                  <w:marRight w:val="0"/>
                  <w:marTop w:val="0"/>
                  <w:marBottom w:val="0"/>
                  <w:divBdr>
                    <w:top w:val="none" w:sz="0" w:space="0" w:color="auto"/>
                    <w:left w:val="none" w:sz="0" w:space="0" w:color="auto"/>
                    <w:bottom w:val="none" w:sz="0" w:space="0" w:color="auto"/>
                    <w:right w:val="none" w:sz="0" w:space="0" w:color="auto"/>
                  </w:divBdr>
                  <w:divsChild>
                    <w:div w:id="745106108">
                      <w:marLeft w:val="0"/>
                      <w:marRight w:val="0"/>
                      <w:marTop w:val="0"/>
                      <w:marBottom w:val="0"/>
                      <w:divBdr>
                        <w:top w:val="none" w:sz="0" w:space="0" w:color="auto"/>
                        <w:left w:val="none" w:sz="0" w:space="0" w:color="auto"/>
                        <w:bottom w:val="none" w:sz="0" w:space="0" w:color="auto"/>
                        <w:right w:val="none" w:sz="0" w:space="0" w:color="auto"/>
                      </w:divBdr>
                    </w:div>
                    <w:div w:id="37900305">
                      <w:marLeft w:val="0"/>
                      <w:marRight w:val="0"/>
                      <w:marTop w:val="0"/>
                      <w:marBottom w:val="0"/>
                      <w:divBdr>
                        <w:top w:val="none" w:sz="0" w:space="0" w:color="auto"/>
                        <w:left w:val="none" w:sz="0" w:space="0" w:color="auto"/>
                        <w:bottom w:val="none" w:sz="0" w:space="0" w:color="auto"/>
                        <w:right w:val="none" w:sz="0" w:space="0" w:color="auto"/>
                      </w:divBdr>
                    </w:div>
                  </w:divsChild>
                </w:div>
                <w:div w:id="788939642">
                  <w:marLeft w:val="0"/>
                  <w:marRight w:val="0"/>
                  <w:marTop w:val="0"/>
                  <w:marBottom w:val="0"/>
                  <w:divBdr>
                    <w:top w:val="none" w:sz="0" w:space="0" w:color="auto"/>
                    <w:left w:val="none" w:sz="0" w:space="0" w:color="auto"/>
                    <w:bottom w:val="none" w:sz="0" w:space="0" w:color="auto"/>
                    <w:right w:val="none" w:sz="0" w:space="0" w:color="auto"/>
                  </w:divBdr>
                  <w:divsChild>
                    <w:div w:id="173301440">
                      <w:marLeft w:val="0"/>
                      <w:marRight w:val="0"/>
                      <w:marTop w:val="0"/>
                      <w:marBottom w:val="0"/>
                      <w:divBdr>
                        <w:top w:val="none" w:sz="0" w:space="0" w:color="auto"/>
                        <w:left w:val="none" w:sz="0" w:space="0" w:color="auto"/>
                        <w:bottom w:val="none" w:sz="0" w:space="0" w:color="auto"/>
                        <w:right w:val="none" w:sz="0" w:space="0" w:color="auto"/>
                      </w:divBdr>
                    </w:div>
                    <w:div w:id="432018808">
                      <w:marLeft w:val="0"/>
                      <w:marRight w:val="0"/>
                      <w:marTop w:val="0"/>
                      <w:marBottom w:val="0"/>
                      <w:divBdr>
                        <w:top w:val="none" w:sz="0" w:space="0" w:color="auto"/>
                        <w:left w:val="none" w:sz="0" w:space="0" w:color="auto"/>
                        <w:bottom w:val="none" w:sz="0" w:space="0" w:color="auto"/>
                        <w:right w:val="none" w:sz="0" w:space="0" w:color="auto"/>
                      </w:divBdr>
                    </w:div>
                  </w:divsChild>
                </w:div>
                <w:div w:id="394399520">
                  <w:marLeft w:val="0"/>
                  <w:marRight w:val="0"/>
                  <w:marTop w:val="0"/>
                  <w:marBottom w:val="0"/>
                  <w:divBdr>
                    <w:top w:val="none" w:sz="0" w:space="0" w:color="auto"/>
                    <w:left w:val="none" w:sz="0" w:space="0" w:color="auto"/>
                    <w:bottom w:val="none" w:sz="0" w:space="0" w:color="auto"/>
                    <w:right w:val="none" w:sz="0" w:space="0" w:color="auto"/>
                  </w:divBdr>
                  <w:divsChild>
                    <w:div w:id="824125881">
                      <w:marLeft w:val="0"/>
                      <w:marRight w:val="0"/>
                      <w:marTop w:val="0"/>
                      <w:marBottom w:val="0"/>
                      <w:divBdr>
                        <w:top w:val="none" w:sz="0" w:space="0" w:color="auto"/>
                        <w:left w:val="none" w:sz="0" w:space="0" w:color="auto"/>
                        <w:bottom w:val="none" w:sz="0" w:space="0" w:color="auto"/>
                        <w:right w:val="none" w:sz="0" w:space="0" w:color="auto"/>
                      </w:divBdr>
                    </w:div>
                    <w:div w:id="475880108">
                      <w:marLeft w:val="0"/>
                      <w:marRight w:val="0"/>
                      <w:marTop w:val="0"/>
                      <w:marBottom w:val="0"/>
                      <w:divBdr>
                        <w:top w:val="none" w:sz="0" w:space="0" w:color="auto"/>
                        <w:left w:val="none" w:sz="0" w:space="0" w:color="auto"/>
                        <w:bottom w:val="none" w:sz="0" w:space="0" w:color="auto"/>
                        <w:right w:val="none" w:sz="0" w:space="0" w:color="auto"/>
                      </w:divBdr>
                    </w:div>
                  </w:divsChild>
                </w:div>
                <w:div w:id="354693630">
                  <w:marLeft w:val="0"/>
                  <w:marRight w:val="0"/>
                  <w:marTop w:val="0"/>
                  <w:marBottom w:val="0"/>
                  <w:divBdr>
                    <w:top w:val="none" w:sz="0" w:space="0" w:color="auto"/>
                    <w:left w:val="none" w:sz="0" w:space="0" w:color="auto"/>
                    <w:bottom w:val="none" w:sz="0" w:space="0" w:color="auto"/>
                    <w:right w:val="none" w:sz="0" w:space="0" w:color="auto"/>
                  </w:divBdr>
                  <w:divsChild>
                    <w:div w:id="1300305702">
                      <w:marLeft w:val="0"/>
                      <w:marRight w:val="0"/>
                      <w:marTop w:val="0"/>
                      <w:marBottom w:val="0"/>
                      <w:divBdr>
                        <w:top w:val="none" w:sz="0" w:space="0" w:color="auto"/>
                        <w:left w:val="none" w:sz="0" w:space="0" w:color="auto"/>
                        <w:bottom w:val="none" w:sz="0" w:space="0" w:color="auto"/>
                        <w:right w:val="none" w:sz="0" w:space="0" w:color="auto"/>
                      </w:divBdr>
                    </w:div>
                    <w:div w:id="1836843179">
                      <w:marLeft w:val="0"/>
                      <w:marRight w:val="0"/>
                      <w:marTop w:val="0"/>
                      <w:marBottom w:val="0"/>
                      <w:divBdr>
                        <w:top w:val="none" w:sz="0" w:space="0" w:color="auto"/>
                        <w:left w:val="none" w:sz="0" w:space="0" w:color="auto"/>
                        <w:bottom w:val="none" w:sz="0" w:space="0" w:color="auto"/>
                        <w:right w:val="none" w:sz="0" w:space="0" w:color="auto"/>
                      </w:divBdr>
                      <w:divsChild>
                        <w:div w:id="11216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4357">
                  <w:marLeft w:val="0"/>
                  <w:marRight w:val="0"/>
                  <w:marTop w:val="0"/>
                  <w:marBottom w:val="0"/>
                  <w:divBdr>
                    <w:top w:val="none" w:sz="0" w:space="0" w:color="auto"/>
                    <w:left w:val="none" w:sz="0" w:space="0" w:color="auto"/>
                    <w:bottom w:val="none" w:sz="0" w:space="0" w:color="auto"/>
                    <w:right w:val="none" w:sz="0" w:space="0" w:color="auto"/>
                  </w:divBdr>
                  <w:divsChild>
                    <w:div w:id="1629048571">
                      <w:marLeft w:val="0"/>
                      <w:marRight w:val="0"/>
                      <w:marTop w:val="0"/>
                      <w:marBottom w:val="0"/>
                      <w:divBdr>
                        <w:top w:val="none" w:sz="0" w:space="0" w:color="auto"/>
                        <w:left w:val="none" w:sz="0" w:space="0" w:color="auto"/>
                        <w:bottom w:val="none" w:sz="0" w:space="0" w:color="auto"/>
                        <w:right w:val="none" w:sz="0" w:space="0" w:color="auto"/>
                      </w:divBdr>
                    </w:div>
                    <w:div w:id="1883595961">
                      <w:marLeft w:val="0"/>
                      <w:marRight w:val="0"/>
                      <w:marTop w:val="0"/>
                      <w:marBottom w:val="0"/>
                      <w:divBdr>
                        <w:top w:val="none" w:sz="0" w:space="0" w:color="auto"/>
                        <w:left w:val="none" w:sz="0" w:space="0" w:color="auto"/>
                        <w:bottom w:val="none" w:sz="0" w:space="0" w:color="auto"/>
                        <w:right w:val="none" w:sz="0" w:space="0" w:color="auto"/>
                      </w:divBdr>
                      <w:divsChild>
                        <w:div w:id="1558512606">
                          <w:marLeft w:val="0"/>
                          <w:marRight w:val="0"/>
                          <w:marTop w:val="0"/>
                          <w:marBottom w:val="0"/>
                          <w:divBdr>
                            <w:top w:val="none" w:sz="0" w:space="0" w:color="auto"/>
                            <w:left w:val="none" w:sz="0" w:space="0" w:color="auto"/>
                            <w:bottom w:val="none" w:sz="0" w:space="0" w:color="auto"/>
                            <w:right w:val="none" w:sz="0" w:space="0" w:color="auto"/>
                          </w:divBdr>
                          <w:divsChild>
                            <w:div w:id="1658848681">
                              <w:marLeft w:val="0"/>
                              <w:marRight w:val="0"/>
                              <w:marTop w:val="0"/>
                              <w:marBottom w:val="0"/>
                              <w:divBdr>
                                <w:top w:val="none" w:sz="0" w:space="0" w:color="auto"/>
                                <w:left w:val="none" w:sz="0" w:space="0" w:color="auto"/>
                                <w:bottom w:val="none" w:sz="0" w:space="0" w:color="auto"/>
                                <w:right w:val="none" w:sz="0" w:space="0" w:color="auto"/>
                              </w:divBdr>
                              <w:divsChild>
                                <w:div w:id="974915981">
                                  <w:marLeft w:val="0"/>
                                  <w:marRight w:val="0"/>
                                  <w:marTop w:val="0"/>
                                  <w:marBottom w:val="180"/>
                                  <w:divBdr>
                                    <w:top w:val="single" w:sz="6" w:space="0" w:color="939393"/>
                                    <w:left w:val="single" w:sz="6" w:space="0" w:color="939393"/>
                                    <w:bottom w:val="single" w:sz="6" w:space="0" w:color="939393"/>
                                    <w:right w:val="single" w:sz="6" w:space="0" w:color="939393"/>
                                  </w:divBdr>
                                  <w:divsChild>
                                    <w:div w:id="1732116501">
                                      <w:marLeft w:val="0"/>
                                      <w:marRight w:val="0"/>
                                      <w:marTop w:val="0"/>
                                      <w:marBottom w:val="0"/>
                                      <w:divBdr>
                                        <w:top w:val="none" w:sz="0" w:space="0" w:color="auto"/>
                                        <w:left w:val="none" w:sz="0" w:space="0" w:color="auto"/>
                                        <w:bottom w:val="none" w:sz="0" w:space="0" w:color="auto"/>
                                        <w:right w:val="none" w:sz="0" w:space="0" w:color="auto"/>
                                      </w:divBdr>
                                      <w:divsChild>
                                        <w:div w:id="8632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4458">
                              <w:marLeft w:val="0"/>
                              <w:marRight w:val="0"/>
                              <w:marTop w:val="0"/>
                              <w:marBottom w:val="0"/>
                              <w:divBdr>
                                <w:top w:val="none" w:sz="0" w:space="0" w:color="auto"/>
                                <w:left w:val="none" w:sz="0" w:space="0" w:color="auto"/>
                                <w:bottom w:val="none" w:sz="0" w:space="0" w:color="auto"/>
                                <w:right w:val="none" w:sz="0" w:space="0" w:color="auto"/>
                              </w:divBdr>
                              <w:divsChild>
                                <w:div w:id="1382170973">
                                  <w:marLeft w:val="0"/>
                                  <w:marRight w:val="0"/>
                                  <w:marTop w:val="0"/>
                                  <w:marBottom w:val="0"/>
                                  <w:divBdr>
                                    <w:top w:val="none" w:sz="0" w:space="0" w:color="auto"/>
                                    <w:left w:val="none" w:sz="0" w:space="0" w:color="auto"/>
                                    <w:bottom w:val="none" w:sz="0" w:space="0" w:color="auto"/>
                                    <w:right w:val="none" w:sz="0" w:space="0" w:color="auto"/>
                                  </w:divBdr>
                                  <w:divsChild>
                                    <w:div w:id="9604563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81392974">
                                  <w:marLeft w:val="0"/>
                                  <w:marRight w:val="0"/>
                                  <w:marTop w:val="0"/>
                                  <w:marBottom w:val="180"/>
                                  <w:divBdr>
                                    <w:top w:val="single" w:sz="6" w:space="0" w:color="939393"/>
                                    <w:left w:val="single" w:sz="6" w:space="0" w:color="939393"/>
                                    <w:bottom w:val="single" w:sz="6" w:space="0" w:color="939393"/>
                                    <w:right w:val="single" w:sz="6" w:space="0" w:color="939393"/>
                                  </w:divBdr>
                                  <w:divsChild>
                                    <w:div w:id="1042559347">
                                      <w:marLeft w:val="0"/>
                                      <w:marRight w:val="0"/>
                                      <w:marTop w:val="0"/>
                                      <w:marBottom w:val="0"/>
                                      <w:divBdr>
                                        <w:top w:val="none" w:sz="0" w:space="0" w:color="auto"/>
                                        <w:left w:val="none" w:sz="0" w:space="0" w:color="auto"/>
                                        <w:bottom w:val="none" w:sz="0" w:space="0" w:color="auto"/>
                                        <w:right w:val="none" w:sz="0" w:space="0" w:color="auto"/>
                                      </w:divBdr>
                                      <w:divsChild>
                                        <w:div w:id="3810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00617">
                  <w:marLeft w:val="0"/>
                  <w:marRight w:val="0"/>
                  <w:marTop w:val="0"/>
                  <w:marBottom w:val="0"/>
                  <w:divBdr>
                    <w:top w:val="none" w:sz="0" w:space="0" w:color="auto"/>
                    <w:left w:val="none" w:sz="0" w:space="0" w:color="auto"/>
                    <w:bottom w:val="none" w:sz="0" w:space="0" w:color="auto"/>
                    <w:right w:val="none" w:sz="0" w:space="0" w:color="auto"/>
                  </w:divBdr>
                  <w:divsChild>
                    <w:div w:id="2061126758">
                      <w:marLeft w:val="0"/>
                      <w:marRight w:val="0"/>
                      <w:marTop w:val="0"/>
                      <w:marBottom w:val="0"/>
                      <w:divBdr>
                        <w:top w:val="none" w:sz="0" w:space="0" w:color="auto"/>
                        <w:left w:val="none" w:sz="0" w:space="0" w:color="auto"/>
                        <w:bottom w:val="none" w:sz="0" w:space="0" w:color="auto"/>
                        <w:right w:val="none" w:sz="0" w:space="0" w:color="auto"/>
                      </w:divBdr>
                    </w:div>
                    <w:div w:id="1905027330">
                      <w:marLeft w:val="0"/>
                      <w:marRight w:val="0"/>
                      <w:marTop w:val="0"/>
                      <w:marBottom w:val="0"/>
                      <w:divBdr>
                        <w:top w:val="none" w:sz="0" w:space="0" w:color="auto"/>
                        <w:left w:val="none" w:sz="0" w:space="0" w:color="auto"/>
                        <w:bottom w:val="none" w:sz="0" w:space="0" w:color="auto"/>
                        <w:right w:val="none" w:sz="0" w:space="0" w:color="auto"/>
                      </w:divBdr>
                      <w:divsChild>
                        <w:div w:id="5829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066249">
      <w:bodyDiv w:val="1"/>
      <w:marLeft w:val="0"/>
      <w:marRight w:val="0"/>
      <w:marTop w:val="0"/>
      <w:marBottom w:val="0"/>
      <w:divBdr>
        <w:top w:val="none" w:sz="0" w:space="0" w:color="auto"/>
        <w:left w:val="none" w:sz="0" w:space="0" w:color="auto"/>
        <w:bottom w:val="none" w:sz="0" w:space="0" w:color="auto"/>
        <w:right w:val="none" w:sz="0" w:space="0" w:color="auto"/>
      </w:divBdr>
      <w:divsChild>
        <w:div w:id="692808921">
          <w:marLeft w:val="0"/>
          <w:marRight w:val="0"/>
          <w:marTop w:val="0"/>
          <w:marBottom w:val="525"/>
          <w:divBdr>
            <w:top w:val="none" w:sz="0" w:space="0" w:color="auto"/>
            <w:left w:val="none" w:sz="0" w:space="0" w:color="auto"/>
            <w:bottom w:val="none" w:sz="0" w:space="0" w:color="auto"/>
            <w:right w:val="none" w:sz="0" w:space="0" w:color="auto"/>
          </w:divBdr>
          <w:divsChild>
            <w:div w:id="1346395982">
              <w:marLeft w:val="0"/>
              <w:marRight w:val="0"/>
              <w:marTop w:val="0"/>
              <w:marBottom w:val="0"/>
              <w:divBdr>
                <w:top w:val="none" w:sz="0" w:space="0" w:color="auto"/>
                <w:left w:val="none" w:sz="0" w:space="0" w:color="auto"/>
                <w:bottom w:val="none" w:sz="0" w:space="0" w:color="auto"/>
                <w:right w:val="none" w:sz="0" w:space="0" w:color="auto"/>
              </w:divBdr>
            </w:div>
            <w:div w:id="1815293256">
              <w:marLeft w:val="0"/>
              <w:marRight w:val="0"/>
              <w:marTop w:val="0"/>
              <w:marBottom w:val="0"/>
              <w:divBdr>
                <w:top w:val="none" w:sz="0" w:space="0" w:color="auto"/>
                <w:left w:val="none" w:sz="0" w:space="0" w:color="auto"/>
                <w:bottom w:val="none" w:sz="0" w:space="0" w:color="auto"/>
                <w:right w:val="none" w:sz="0" w:space="0" w:color="auto"/>
              </w:divBdr>
              <w:divsChild>
                <w:div w:id="899247221">
                  <w:marLeft w:val="0"/>
                  <w:marRight w:val="0"/>
                  <w:marTop w:val="0"/>
                  <w:marBottom w:val="0"/>
                  <w:divBdr>
                    <w:top w:val="none" w:sz="0" w:space="0" w:color="auto"/>
                    <w:left w:val="none" w:sz="0" w:space="0" w:color="auto"/>
                    <w:bottom w:val="none" w:sz="0" w:space="0" w:color="auto"/>
                    <w:right w:val="none" w:sz="0" w:space="0" w:color="auto"/>
                  </w:divBdr>
                  <w:divsChild>
                    <w:div w:id="1515337200">
                      <w:marLeft w:val="0"/>
                      <w:marRight w:val="0"/>
                      <w:marTop w:val="0"/>
                      <w:marBottom w:val="0"/>
                      <w:divBdr>
                        <w:top w:val="none" w:sz="0" w:space="0" w:color="auto"/>
                        <w:left w:val="none" w:sz="0" w:space="0" w:color="auto"/>
                        <w:bottom w:val="none" w:sz="0" w:space="0" w:color="auto"/>
                        <w:right w:val="none" w:sz="0" w:space="0" w:color="auto"/>
                      </w:divBdr>
                    </w:div>
                    <w:div w:id="15077936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4813456">
          <w:marLeft w:val="0"/>
          <w:marRight w:val="0"/>
          <w:marTop w:val="0"/>
          <w:marBottom w:val="0"/>
          <w:divBdr>
            <w:top w:val="none" w:sz="0" w:space="0" w:color="auto"/>
            <w:left w:val="none" w:sz="0" w:space="0" w:color="auto"/>
            <w:bottom w:val="none" w:sz="0" w:space="0" w:color="auto"/>
            <w:right w:val="none" w:sz="0" w:space="0" w:color="auto"/>
          </w:divBdr>
          <w:divsChild>
            <w:div w:id="169108407">
              <w:marLeft w:val="0"/>
              <w:marRight w:val="0"/>
              <w:marTop w:val="0"/>
              <w:marBottom w:val="0"/>
              <w:divBdr>
                <w:top w:val="none" w:sz="0" w:space="0" w:color="auto"/>
                <w:left w:val="none" w:sz="0" w:space="0" w:color="auto"/>
                <w:bottom w:val="none" w:sz="0" w:space="0" w:color="auto"/>
                <w:right w:val="none" w:sz="0" w:space="0" w:color="auto"/>
              </w:divBdr>
              <w:divsChild>
                <w:div w:id="111828459">
                  <w:marLeft w:val="0"/>
                  <w:marRight w:val="0"/>
                  <w:marTop w:val="0"/>
                  <w:marBottom w:val="0"/>
                  <w:divBdr>
                    <w:top w:val="none" w:sz="0" w:space="0" w:color="auto"/>
                    <w:left w:val="none" w:sz="0" w:space="0" w:color="auto"/>
                    <w:bottom w:val="none" w:sz="0" w:space="0" w:color="auto"/>
                    <w:right w:val="none" w:sz="0" w:space="0" w:color="auto"/>
                  </w:divBdr>
                  <w:divsChild>
                    <w:div w:id="1176186764">
                      <w:marLeft w:val="0"/>
                      <w:marRight w:val="0"/>
                      <w:marTop w:val="0"/>
                      <w:marBottom w:val="0"/>
                      <w:divBdr>
                        <w:top w:val="none" w:sz="0" w:space="0" w:color="auto"/>
                        <w:left w:val="none" w:sz="0" w:space="0" w:color="auto"/>
                        <w:bottom w:val="none" w:sz="0" w:space="0" w:color="auto"/>
                        <w:right w:val="none" w:sz="0" w:space="0" w:color="auto"/>
                      </w:divBdr>
                      <w:divsChild>
                        <w:div w:id="1681933585">
                          <w:marLeft w:val="0"/>
                          <w:marRight w:val="0"/>
                          <w:marTop w:val="0"/>
                          <w:marBottom w:val="180"/>
                          <w:divBdr>
                            <w:top w:val="single" w:sz="6" w:space="0" w:color="939393"/>
                            <w:left w:val="single" w:sz="6" w:space="0" w:color="939393"/>
                            <w:bottom w:val="single" w:sz="6" w:space="0" w:color="939393"/>
                            <w:right w:val="single" w:sz="6" w:space="0" w:color="939393"/>
                          </w:divBdr>
                          <w:divsChild>
                            <w:div w:id="722098508">
                              <w:marLeft w:val="0"/>
                              <w:marRight w:val="0"/>
                              <w:marTop w:val="0"/>
                              <w:marBottom w:val="0"/>
                              <w:divBdr>
                                <w:top w:val="none" w:sz="0" w:space="0" w:color="auto"/>
                                <w:left w:val="none" w:sz="0" w:space="0" w:color="auto"/>
                                <w:bottom w:val="none" w:sz="0" w:space="0" w:color="auto"/>
                                <w:right w:val="none" w:sz="0" w:space="0" w:color="auto"/>
                              </w:divBdr>
                              <w:divsChild>
                                <w:div w:id="3407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6114">
                      <w:marLeft w:val="0"/>
                      <w:marRight w:val="0"/>
                      <w:marTop w:val="0"/>
                      <w:marBottom w:val="0"/>
                      <w:divBdr>
                        <w:top w:val="none" w:sz="0" w:space="0" w:color="auto"/>
                        <w:left w:val="none" w:sz="0" w:space="0" w:color="auto"/>
                        <w:bottom w:val="none" w:sz="0" w:space="0" w:color="auto"/>
                        <w:right w:val="none" w:sz="0" w:space="0" w:color="auto"/>
                      </w:divBdr>
                      <w:divsChild>
                        <w:div w:id="1949965228">
                          <w:marLeft w:val="0"/>
                          <w:marRight w:val="0"/>
                          <w:marTop w:val="0"/>
                          <w:marBottom w:val="0"/>
                          <w:divBdr>
                            <w:top w:val="none" w:sz="0" w:space="0" w:color="auto"/>
                            <w:left w:val="none" w:sz="0" w:space="0" w:color="auto"/>
                            <w:bottom w:val="none" w:sz="0" w:space="0" w:color="auto"/>
                            <w:right w:val="none" w:sz="0" w:space="0" w:color="auto"/>
                          </w:divBdr>
                          <w:divsChild>
                            <w:div w:id="413362756">
                              <w:marLeft w:val="0"/>
                              <w:marRight w:val="0"/>
                              <w:marTop w:val="0"/>
                              <w:marBottom w:val="0"/>
                              <w:divBdr>
                                <w:top w:val="single" w:sz="6" w:space="0" w:color="939393"/>
                                <w:left w:val="single" w:sz="6" w:space="11" w:color="939393"/>
                                <w:bottom w:val="single" w:sz="6" w:space="0" w:color="FFFFFF"/>
                                <w:right w:val="single" w:sz="6" w:space="11" w:color="939393"/>
                              </w:divBdr>
                            </w:div>
                            <w:div w:id="1687171282">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1775122">
                          <w:marLeft w:val="0"/>
                          <w:marRight w:val="0"/>
                          <w:marTop w:val="0"/>
                          <w:marBottom w:val="180"/>
                          <w:divBdr>
                            <w:top w:val="single" w:sz="6" w:space="0" w:color="939393"/>
                            <w:left w:val="single" w:sz="6" w:space="0" w:color="939393"/>
                            <w:bottom w:val="single" w:sz="6" w:space="0" w:color="939393"/>
                            <w:right w:val="single" w:sz="6" w:space="0" w:color="939393"/>
                          </w:divBdr>
                          <w:divsChild>
                            <w:div w:id="737170525">
                              <w:marLeft w:val="0"/>
                              <w:marRight w:val="0"/>
                              <w:marTop w:val="0"/>
                              <w:marBottom w:val="0"/>
                              <w:divBdr>
                                <w:top w:val="none" w:sz="0" w:space="0" w:color="auto"/>
                                <w:left w:val="none" w:sz="0" w:space="0" w:color="auto"/>
                                <w:bottom w:val="none" w:sz="0" w:space="0" w:color="auto"/>
                                <w:right w:val="none" w:sz="0" w:space="0" w:color="auto"/>
                              </w:divBdr>
                              <w:divsChild>
                                <w:div w:id="43097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65470">
                      <w:marLeft w:val="0"/>
                      <w:marRight w:val="0"/>
                      <w:marTop w:val="0"/>
                      <w:marBottom w:val="0"/>
                      <w:divBdr>
                        <w:top w:val="none" w:sz="0" w:space="0" w:color="auto"/>
                        <w:left w:val="none" w:sz="0" w:space="0" w:color="auto"/>
                        <w:bottom w:val="none" w:sz="0" w:space="0" w:color="auto"/>
                        <w:right w:val="none" w:sz="0" w:space="0" w:color="auto"/>
                      </w:divBdr>
                      <w:divsChild>
                        <w:div w:id="1964918978">
                          <w:marLeft w:val="0"/>
                          <w:marRight w:val="0"/>
                          <w:marTop w:val="0"/>
                          <w:marBottom w:val="0"/>
                          <w:divBdr>
                            <w:top w:val="none" w:sz="0" w:space="0" w:color="auto"/>
                            <w:left w:val="none" w:sz="0" w:space="0" w:color="auto"/>
                            <w:bottom w:val="none" w:sz="0" w:space="0" w:color="auto"/>
                            <w:right w:val="none" w:sz="0" w:space="0" w:color="auto"/>
                          </w:divBdr>
                          <w:divsChild>
                            <w:div w:id="220867143">
                              <w:marLeft w:val="0"/>
                              <w:marRight w:val="0"/>
                              <w:marTop w:val="0"/>
                              <w:marBottom w:val="0"/>
                              <w:divBdr>
                                <w:top w:val="single" w:sz="6" w:space="0" w:color="939393"/>
                                <w:left w:val="single" w:sz="6" w:space="11" w:color="939393"/>
                                <w:bottom w:val="single" w:sz="6" w:space="0" w:color="FFFFFF"/>
                                <w:right w:val="single" w:sz="6" w:space="11" w:color="939393"/>
                              </w:divBdr>
                            </w:div>
                            <w:div w:id="199649353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45064971">
                          <w:marLeft w:val="0"/>
                          <w:marRight w:val="0"/>
                          <w:marTop w:val="0"/>
                          <w:marBottom w:val="180"/>
                          <w:divBdr>
                            <w:top w:val="single" w:sz="6" w:space="0" w:color="939393"/>
                            <w:left w:val="single" w:sz="6" w:space="0" w:color="939393"/>
                            <w:bottom w:val="single" w:sz="6" w:space="0" w:color="939393"/>
                            <w:right w:val="single" w:sz="6" w:space="0" w:color="939393"/>
                          </w:divBdr>
                          <w:divsChild>
                            <w:div w:id="1835489026">
                              <w:marLeft w:val="0"/>
                              <w:marRight w:val="0"/>
                              <w:marTop w:val="0"/>
                              <w:marBottom w:val="0"/>
                              <w:divBdr>
                                <w:top w:val="none" w:sz="0" w:space="0" w:color="auto"/>
                                <w:left w:val="none" w:sz="0" w:space="0" w:color="auto"/>
                                <w:bottom w:val="none" w:sz="0" w:space="0" w:color="auto"/>
                                <w:right w:val="none" w:sz="0" w:space="0" w:color="auto"/>
                              </w:divBdr>
                              <w:divsChild>
                                <w:div w:id="1469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20084">
                      <w:marLeft w:val="0"/>
                      <w:marRight w:val="0"/>
                      <w:marTop w:val="0"/>
                      <w:marBottom w:val="0"/>
                      <w:divBdr>
                        <w:top w:val="none" w:sz="0" w:space="0" w:color="auto"/>
                        <w:left w:val="none" w:sz="0" w:space="0" w:color="auto"/>
                        <w:bottom w:val="none" w:sz="0" w:space="0" w:color="auto"/>
                        <w:right w:val="none" w:sz="0" w:space="0" w:color="auto"/>
                      </w:divBdr>
                      <w:divsChild>
                        <w:div w:id="422992007">
                          <w:marLeft w:val="0"/>
                          <w:marRight w:val="0"/>
                          <w:marTop w:val="0"/>
                          <w:marBottom w:val="0"/>
                          <w:divBdr>
                            <w:top w:val="none" w:sz="0" w:space="0" w:color="auto"/>
                            <w:left w:val="none" w:sz="0" w:space="0" w:color="auto"/>
                            <w:bottom w:val="none" w:sz="0" w:space="0" w:color="auto"/>
                            <w:right w:val="none" w:sz="0" w:space="0" w:color="auto"/>
                          </w:divBdr>
                          <w:divsChild>
                            <w:div w:id="1456412432">
                              <w:marLeft w:val="0"/>
                              <w:marRight w:val="0"/>
                              <w:marTop w:val="0"/>
                              <w:marBottom w:val="0"/>
                              <w:divBdr>
                                <w:top w:val="single" w:sz="6" w:space="0" w:color="939393"/>
                                <w:left w:val="single" w:sz="6" w:space="11" w:color="939393"/>
                                <w:bottom w:val="single" w:sz="6" w:space="0" w:color="FFFFFF"/>
                                <w:right w:val="single" w:sz="6" w:space="11" w:color="939393"/>
                              </w:divBdr>
                            </w:div>
                            <w:div w:id="128727257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637537623">
                          <w:marLeft w:val="0"/>
                          <w:marRight w:val="0"/>
                          <w:marTop w:val="0"/>
                          <w:marBottom w:val="180"/>
                          <w:divBdr>
                            <w:top w:val="single" w:sz="6" w:space="0" w:color="939393"/>
                            <w:left w:val="single" w:sz="6" w:space="0" w:color="939393"/>
                            <w:bottom w:val="single" w:sz="6" w:space="0" w:color="939393"/>
                            <w:right w:val="single" w:sz="6" w:space="0" w:color="939393"/>
                          </w:divBdr>
                          <w:divsChild>
                            <w:div w:id="2083288734">
                              <w:marLeft w:val="0"/>
                              <w:marRight w:val="0"/>
                              <w:marTop w:val="0"/>
                              <w:marBottom w:val="0"/>
                              <w:divBdr>
                                <w:top w:val="none" w:sz="0" w:space="0" w:color="auto"/>
                                <w:left w:val="none" w:sz="0" w:space="0" w:color="auto"/>
                                <w:bottom w:val="none" w:sz="0" w:space="0" w:color="auto"/>
                                <w:right w:val="none" w:sz="0" w:space="0" w:color="auto"/>
                              </w:divBdr>
                              <w:divsChild>
                                <w:div w:id="14027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11262">
                      <w:marLeft w:val="0"/>
                      <w:marRight w:val="0"/>
                      <w:marTop w:val="0"/>
                      <w:marBottom w:val="0"/>
                      <w:divBdr>
                        <w:top w:val="none" w:sz="0" w:space="0" w:color="auto"/>
                        <w:left w:val="none" w:sz="0" w:space="0" w:color="auto"/>
                        <w:bottom w:val="none" w:sz="0" w:space="0" w:color="auto"/>
                        <w:right w:val="none" w:sz="0" w:space="0" w:color="auto"/>
                      </w:divBdr>
                      <w:divsChild>
                        <w:div w:id="1846088476">
                          <w:marLeft w:val="0"/>
                          <w:marRight w:val="0"/>
                          <w:marTop w:val="0"/>
                          <w:marBottom w:val="0"/>
                          <w:divBdr>
                            <w:top w:val="none" w:sz="0" w:space="0" w:color="auto"/>
                            <w:left w:val="none" w:sz="0" w:space="0" w:color="auto"/>
                            <w:bottom w:val="none" w:sz="0" w:space="0" w:color="auto"/>
                            <w:right w:val="none" w:sz="0" w:space="0" w:color="auto"/>
                          </w:divBdr>
                          <w:divsChild>
                            <w:div w:id="1317026558">
                              <w:marLeft w:val="0"/>
                              <w:marRight w:val="0"/>
                              <w:marTop w:val="0"/>
                              <w:marBottom w:val="0"/>
                              <w:divBdr>
                                <w:top w:val="single" w:sz="6" w:space="0" w:color="939393"/>
                                <w:left w:val="single" w:sz="6" w:space="11" w:color="939393"/>
                                <w:bottom w:val="single" w:sz="6" w:space="0" w:color="FFFFFF"/>
                                <w:right w:val="single" w:sz="6" w:space="11" w:color="939393"/>
                              </w:divBdr>
                            </w:div>
                            <w:div w:id="104557017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948072638">
                          <w:marLeft w:val="0"/>
                          <w:marRight w:val="0"/>
                          <w:marTop w:val="0"/>
                          <w:marBottom w:val="180"/>
                          <w:divBdr>
                            <w:top w:val="single" w:sz="6" w:space="0" w:color="939393"/>
                            <w:left w:val="single" w:sz="6" w:space="0" w:color="939393"/>
                            <w:bottom w:val="single" w:sz="6" w:space="0" w:color="939393"/>
                            <w:right w:val="single" w:sz="6" w:space="0" w:color="939393"/>
                          </w:divBdr>
                          <w:divsChild>
                            <w:div w:id="2021813272">
                              <w:marLeft w:val="0"/>
                              <w:marRight w:val="0"/>
                              <w:marTop w:val="0"/>
                              <w:marBottom w:val="0"/>
                              <w:divBdr>
                                <w:top w:val="none" w:sz="0" w:space="0" w:color="auto"/>
                                <w:left w:val="none" w:sz="0" w:space="0" w:color="auto"/>
                                <w:bottom w:val="none" w:sz="0" w:space="0" w:color="auto"/>
                                <w:right w:val="none" w:sz="0" w:space="0" w:color="auto"/>
                              </w:divBdr>
                              <w:divsChild>
                                <w:div w:id="4183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1519">
                      <w:marLeft w:val="0"/>
                      <w:marRight w:val="0"/>
                      <w:marTop w:val="0"/>
                      <w:marBottom w:val="0"/>
                      <w:divBdr>
                        <w:top w:val="none" w:sz="0" w:space="0" w:color="auto"/>
                        <w:left w:val="none" w:sz="0" w:space="0" w:color="auto"/>
                        <w:bottom w:val="none" w:sz="0" w:space="0" w:color="auto"/>
                        <w:right w:val="none" w:sz="0" w:space="0" w:color="auto"/>
                      </w:divBdr>
                      <w:divsChild>
                        <w:div w:id="1566066132">
                          <w:marLeft w:val="0"/>
                          <w:marRight w:val="0"/>
                          <w:marTop w:val="0"/>
                          <w:marBottom w:val="0"/>
                          <w:divBdr>
                            <w:top w:val="none" w:sz="0" w:space="0" w:color="auto"/>
                            <w:left w:val="none" w:sz="0" w:space="0" w:color="auto"/>
                            <w:bottom w:val="none" w:sz="0" w:space="0" w:color="auto"/>
                            <w:right w:val="none" w:sz="0" w:space="0" w:color="auto"/>
                          </w:divBdr>
                          <w:divsChild>
                            <w:div w:id="159200263">
                              <w:marLeft w:val="0"/>
                              <w:marRight w:val="0"/>
                              <w:marTop w:val="0"/>
                              <w:marBottom w:val="0"/>
                              <w:divBdr>
                                <w:top w:val="single" w:sz="6" w:space="0" w:color="939393"/>
                                <w:left w:val="single" w:sz="6" w:space="11" w:color="939393"/>
                                <w:bottom w:val="single" w:sz="6" w:space="0" w:color="FFFFFF"/>
                                <w:right w:val="single" w:sz="6" w:space="11" w:color="939393"/>
                              </w:divBdr>
                            </w:div>
                            <w:div w:id="24499680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08290967">
                          <w:marLeft w:val="0"/>
                          <w:marRight w:val="0"/>
                          <w:marTop w:val="0"/>
                          <w:marBottom w:val="180"/>
                          <w:divBdr>
                            <w:top w:val="single" w:sz="6" w:space="0" w:color="939393"/>
                            <w:left w:val="single" w:sz="6" w:space="0" w:color="939393"/>
                            <w:bottom w:val="single" w:sz="6" w:space="0" w:color="939393"/>
                            <w:right w:val="single" w:sz="6" w:space="0" w:color="939393"/>
                          </w:divBdr>
                          <w:divsChild>
                            <w:div w:id="559483673">
                              <w:marLeft w:val="0"/>
                              <w:marRight w:val="0"/>
                              <w:marTop w:val="0"/>
                              <w:marBottom w:val="0"/>
                              <w:divBdr>
                                <w:top w:val="none" w:sz="0" w:space="0" w:color="auto"/>
                                <w:left w:val="none" w:sz="0" w:space="0" w:color="auto"/>
                                <w:bottom w:val="none" w:sz="0" w:space="0" w:color="auto"/>
                                <w:right w:val="none" w:sz="0" w:space="0" w:color="auto"/>
                              </w:divBdr>
                              <w:divsChild>
                                <w:div w:id="1976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1439">
                      <w:marLeft w:val="0"/>
                      <w:marRight w:val="0"/>
                      <w:marTop w:val="0"/>
                      <w:marBottom w:val="0"/>
                      <w:divBdr>
                        <w:top w:val="none" w:sz="0" w:space="0" w:color="auto"/>
                        <w:left w:val="none" w:sz="0" w:space="0" w:color="auto"/>
                        <w:bottom w:val="none" w:sz="0" w:space="0" w:color="auto"/>
                        <w:right w:val="none" w:sz="0" w:space="0" w:color="auto"/>
                      </w:divBdr>
                      <w:divsChild>
                        <w:div w:id="1078284824">
                          <w:marLeft w:val="0"/>
                          <w:marRight w:val="0"/>
                          <w:marTop w:val="0"/>
                          <w:marBottom w:val="0"/>
                          <w:divBdr>
                            <w:top w:val="none" w:sz="0" w:space="0" w:color="auto"/>
                            <w:left w:val="none" w:sz="0" w:space="0" w:color="auto"/>
                            <w:bottom w:val="none" w:sz="0" w:space="0" w:color="auto"/>
                            <w:right w:val="none" w:sz="0" w:space="0" w:color="auto"/>
                          </w:divBdr>
                          <w:divsChild>
                            <w:div w:id="354772542">
                              <w:marLeft w:val="0"/>
                              <w:marRight w:val="0"/>
                              <w:marTop w:val="0"/>
                              <w:marBottom w:val="0"/>
                              <w:divBdr>
                                <w:top w:val="single" w:sz="6" w:space="0" w:color="939393"/>
                                <w:left w:val="single" w:sz="6" w:space="11" w:color="939393"/>
                                <w:bottom w:val="single" w:sz="6" w:space="0" w:color="FFFFFF"/>
                                <w:right w:val="single" w:sz="6" w:space="11" w:color="939393"/>
                              </w:divBdr>
                            </w:div>
                            <w:div w:id="183267116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73845661">
                          <w:marLeft w:val="0"/>
                          <w:marRight w:val="0"/>
                          <w:marTop w:val="0"/>
                          <w:marBottom w:val="180"/>
                          <w:divBdr>
                            <w:top w:val="single" w:sz="6" w:space="0" w:color="939393"/>
                            <w:left w:val="single" w:sz="6" w:space="0" w:color="939393"/>
                            <w:bottom w:val="single" w:sz="6" w:space="0" w:color="939393"/>
                            <w:right w:val="single" w:sz="6" w:space="0" w:color="939393"/>
                          </w:divBdr>
                          <w:divsChild>
                            <w:div w:id="1927031418">
                              <w:marLeft w:val="0"/>
                              <w:marRight w:val="0"/>
                              <w:marTop w:val="0"/>
                              <w:marBottom w:val="0"/>
                              <w:divBdr>
                                <w:top w:val="none" w:sz="0" w:space="0" w:color="auto"/>
                                <w:left w:val="none" w:sz="0" w:space="0" w:color="auto"/>
                                <w:bottom w:val="none" w:sz="0" w:space="0" w:color="auto"/>
                                <w:right w:val="none" w:sz="0" w:space="0" w:color="auto"/>
                              </w:divBdr>
                              <w:divsChild>
                                <w:div w:id="1831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766447">
                      <w:marLeft w:val="0"/>
                      <w:marRight w:val="0"/>
                      <w:marTop w:val="0"/>
                      <w:marBottom w:val="0"/>
                      <w:divBdr>
                        <w:top w:val="none" w:sz="0" w:space="0" w:color="auto"/>
                        <w:left w:val="none" w:sz="0" w:space="0" w:color="auto"/>
                        <w:bottom w:val="none" w:sz="0" w:space="0" w:color="auto"/>
                        <w:right w:val="none" w:sz="0" w:space="0" w:color="auto"/>
                      </w:divBdr>
                      <w:divsChild>
                        <w:div w:id="1227640320">
                          <w:marLeft w:val="0"/>
                          <w:marRight w:val="0"/>
                          <w:marTop w:val="0"/>
                          <w:marBottom w:val="0"/>
                          <w:divBdr>
                            <w:top w:val="none" w:sz="0" w:space="0" w:color="auto"/>
                            <w:left w:val="none" w:sz="0" w:space="0" w:color="auto"/>
                            <w:bottom w:val="none" w:sz="0" w:space="0" w:color="auto"/>
                            <w:right w:val="none" w:sz="0" w:space="0" w:color="auto"/>
                          </w:divBdr>
                          <w:divsChild>
                            <w:div w:id="1699352063">
                              <w:marLeft w:val="0"/>
                              <w:marRight w:val="0"/>
                              <w:marTop w:val="0"/>
                              <w:marBottom w:val="0"/>
                              <w:divBdr>
                                <w:top w:val="single" w:sz="6" w:space="0" w:color="939393"/>
                                <w:left w:val="single" w:sz="6" w:space="11" w:color="939393"/>
                                <w:bottom w:val="single" w:sz="6" w:space="0" w:color="FFFFFF"/>
                                <w:right w:val="single" w:sz="6" w:space="11" w:color="939393"/>
                              </w:divBdr>
                            </w:div>
                            <w:div w:id="193458685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02551688">
                          <w:marLeft w:val="0"/>
                          <w:marRight w:val="0"/>
                          <w:marTop w:val="0"/>
                          <w:marBottom w:val="180"/>
                          <w:divBdr>
                            <w:top w:val="single" w:sz="6" w:space="0" w:color="939393"/>
                            <w:left w:val="single" w:sz="6" w:space="0" w:color="939393"/>
                            <w:bottom w:val="single" w:sz="6" w:space="0" w:color="939393"/>
                            <w:right w:val="single" w:sz="6" w:space="0" w:color="939393"/>
                          </w:divBdr>
                          <w:divsChild>
                            <w:div w:id="1994874951">
                              <w:marLeft w:val="0"/>
                              <w:marRight w:val="0"/>
                              <w:marTop w:val="0"/>
                              <w:marBottom w:val="0"/>
                              <w:divBdr>
                                <w:top w:val="none" w:sz="0" w:space="0" w:color="auto"/>
                                <w:left w:val="none" w:sz="0" w:space="0" w:color="auto"/>
                                <w:bottom w:val="none" w:sz="0" w:space="0" w:color="auto"/>
                                <w:right w:val="none" w:sz="0" w:space="0" w:color="auto"/>
                              </w:divBdr>
                              <w:divsChild>
                                <w:div w:id="18790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32672">
                      <w:marLeft w:val="0"/>
                      <w:marRight w:val="0"/>
                      <w:marTop w:val="0"/>
                      <w:marBottom w:val="0"/>
                      <w:divBdr>
                        <w:top w:val="none" w:sz="0" w:space="0" w:color="auto"/>
                        <w:left w:val="none" w:sz="0" w:space="0" w:color="auto"/>
                        <w:bottom w:val="none" w:sz="0" w:space="0" w:color="auto"/>
                        <w:right w:val="none" w:sz="0" w:space="0" w:color="auto"/>
                      </w:divBdr>
                      <w:divsChild>
                        <w:div w:id="38215209">
                          <w:marLeft w:val="0"/>
                          <w:marRight w:val="0"/>
                          <w:marTop w:val="0"/>
                          <w:marBottom w:val="0"/>
                          <w:divBdr>
                            <w:top w:val="none" w:sz="0" w:space="0" w:color="auto"/>
                            <w:left w:val="none" w:sz="0" w:space="0" w:color="auto"/>
                            <w:bottom w:val="none" w:sz="0" w:space="0" w:color="auto"/>
                            <w:right w:val="none" w:sz="0" w:space="0" w:color="auto"/>
                          </w:divBdr>
                          <w:divsChild>
                            <w:div w:id="1234897505">
                              <w:marLeft w:val="0"/>
                              <w:marRight w:val="0"/>
                              <w:marTop w:val="0"/>
                              <w:marBottom w:val="0"/>
                              <w:divBdr>
                                <w:top w:val="single" w:sz="6" w:space="0" w:color="939393"/>
                                <w:left w:val="single" w:sz="6" w:space="11" w:color="939393"/>
                                <w:bottom w:val="single" w:sz="6" w:space="0" w:color="FFFFFF"/>
                                <w:right w:val="single" w:sz="6" w:space="11" w:color="939393"/>
                              </w:divBdr>
                            </w:div>
                            <w:div w:id="83083069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19693927">
                          <w:marLeft w:val="0"/>
                          <w:marRight w:val="0"/>
                          <w:marTop w:val="0"/>
                          <w:marBottom w:val="180"/>
                          <w:divBdr>
                            <w:top w:val="single" w:sz="6" w:space="0" w:color="939393"/>
                            <w:left w:val="single" w:sz="6" w:space="0" w:color="939393"/>
                            <w:bottom w:val="single" w:sz="6" w:space="0" w:color="939393"/>
                            <w:right w:val="single" w:sz="6" w:space="0" w:color="939393"/>
                          </w:divBdr>
                          <w:divsChild>
                            <w:div w:id="378895392">
                              <w:marLeft w:val="0"/>
                              <w:marRight w:val="0"/>
                              <w:marTop w:val="0"/>
                              <w:marBottom w:val="0"/>
                              <w:divBdr>
                                <w:top w:val="none" w:sz="0" w:space="0" w:color="auto"/>
                                <w:left w:val="none" w:sz="0" w:space="0" w:color="auto"/>
                                <w:bottom w:val="none" w:sz="0" w:space="0" w:color="auto"/>
                                <w:right w:val="none" w:sz="0" w:space="0" w:color="auto"/>
                              </w:divBdr>
                              <w:divsChild>
                                <w:div w:id="4119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77109">
                      <w:marLeft w:val="0"/>
                      <w:marRight w:val="0"/>
                      <w:marTop w:val="0"/>
                      <w:marBottom w:val="0"/>
                      <w:divBdr>
                        <w:top w:val="none" w:sz="0" w:space="0" w:color="auto"/>
                        <w:left w:val="none" w:sz="0" w:space="0" w:color="auto"/>
                        <w:bottom w:val="none" w:sz="0" w:space="0" w:color="auto"/>
                        <w:right w:val="none" w:sz="0" w:space="0" w:color="auto"/>
                      </w:divBdr>
                      <w:divsChild>
                        <w:div w:id="903881111">
                          <w:marLeft w:val="0"/>
                          <w:marRight w:val="0"/>
                          <w:marTop w:val="0"/>
                          <w:marBottom w:val="0"/>
                          <w:divBdr>
                            <w:top w:val="none" w:sz="0" w:space="0" w:color="auto"/>
                            <w:left w:val="none" w:sz="0" w:space="0" w:color="auto"/>
                            <w:bottom w:val="none" w:sz="0" w:space="0" w:color="auto"/>
                            <w:right w:val="none" w:sz="0" w:space="0" w:color="auto"/>
                          </w:divBdr>
                          <w:divsChild>
                            <w:div w:id="1505441554">
                              <w:marLeft w:val="0"/>
                              <w:marRight w:val="0"/>
                              <w:marTop w:val="0"/>
                              <w:marBottom w:val="0"/>
                              <w:divBdr>
                                <w:top w:val="single" w:sz="6" w:space="0" w:color="939393"/>
                                <w:left w:val="single" w:sz="6" w:space="11" w:color="939393"/>
                                <w:bottom w:val="single" w:sz="6" w:space="0" w:color="FFFFFF"/>
                                <w:right w:val="single" w:sz="6" w:space="11" w:color="939393"/>
                              </w:divBdr>
                            </w:div>
                            <w:div w:id="11695211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54578732">
                          <w:marLeft w:val="0"/>
                          <w:marRight w:val="0"/>
                          <w:marTop w:val="0"/>
                          <w:marBottom w:val="180"/>
                          <w:divBdr>
                            <w:top w:val="single" w:sz="6" w:space="0" w:color="939393"/>
                            <w:left w:val="single" w:sz="6" w:space="0" w:color="939393"/>
                            <w:bottom w:val="single" w:sz="6" w:space="0" w:color="939393"/>
                            <w:right w:val="single" w:sz="6" w:space="0" w:color="939393"/>
                          </w:divBdr>
                          <w:divsChild>
                            <w:div w:id="1876043948">
                              <w:marLeft w:val="0"/>
                              <w:marRight w:val="0"/>
                              <w:marTop w:val="0"/>
                              <w:marBottom w:val="0"/>
                              <w:divBdr>
                                <w:top w:val="none" w:sz="0" w:space="0" w:color="auto"/>
                                <w:left w:val="none" w:sz="0" w:space="0" w:color="auto"/>
                                <w:bottom w:val="none" w:sz="0" w:space="0" w:color="auto"/>
                                <w:right w:val="none" w:sz="0" w:space="0" w:color="auto"/>
                              </w:divBdr>
                              <w:divsChild>
                                <w:div w:id="9135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6318">
                      <w:marLeft w:val="0"/>
                      <w:marRight w:val="0"/>
                      <w:marTop w:val="0"/>
                      <w:marBottom w:val="0"/>
                      <w:divBdr>
                        <w:top w:val="none" w:sz="0" w:space="0" w:color="auto"/>
                        <w:left w:val="none" w:sz="0" w:space="0" w:color="auto"/>
                        <w:bottom w:val="none" w:sz="0" w:space="0" w:color="auto"/>
                        <w:right w:val="none" w:sz="0" w:space="0" w:color="auto"/>
                      </w:divBdr>
                      <w:divsChild>
                        <w:div w:id="1980839361">
                          <w:marLeft w:val="0"/>
                          <w:marRight w:val="0"/>
                          <w:marTop w:val="0"/>
                          <w:marBottom w:val="0"/>
                          <w:divBdr>
                            <w:top w:val="none" w:sz="0" w:space="0" w:color="auto"/>
                            <w:left w:val="none" w:sz="0" w:space="0" w:color="auto"/>
                            <w:bottom w:val="none" w:sz="0" w:space="0" w:color="auto"/>
                            <w:right w:val="none" w:sz="0" w:space="0" w:color="auto"/>
                          </w:divBdr>
                          <w:divsChild>
                            <w:div w:id="1907648720">
                              <w:marLeft w:val="0"/>
                              <w:marRight w:val="0"/>
                              <w:marTop w:val="0"/>
                              <w:marBottom w:val="0"/>
                              <w:divBdr>
                                <w:top w:val="single" w:sz="6" w:space="0" w:color="939393"/>
                                <w:left w:val="single" w:sz="6" w:space="11" w:color="939393"/>
                                <w:bottom w:val="single" w:sz="6" w:space="0" w:color="FFFFFF"/>
                                <w:right w:val="single" w:sz="6" w:space="11" w:color="939393"/>
                              </w:divBdr>
                            </w:div>
                            <w:div w:id="14655888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61804252">
                          <w:marLeft w:val="0"/>
                          <w:marRight w:val="0"/>
                          <w:marTop w:val="0"/>
                          <w:marBottom w:val="180"/>
                          <w:divBdr>
                            <w:top w:val="single" w:sz="6" w:space="0" w:color="939393"/>
                            <w:left w:val="single" w:sz="6" w:space="0" w:color="939393"/>
                            <w:bottom w:val="single" w:sz="6" w:space="0" w:color="939393"/>
                            <w:right w:val="single" w:sz="6" w:space="0" w:color="939393"/>
                          </w:divBdr>
                          <w:divsChild>
                            <w:div w:id="1094980637">
                              <w:marLeft w:val="0"/>
                              <w:marRight w:val="0"/>
                              <w:marTop w:val="0"/>
                              <w:marBottom w:val="0"/>
                              <w:divBdr>
                                <w:top w:val="none" w:sz="0" w:space="0" w:color="auto"/>
                                <w:left w:val="none" w:sz="0" w:space="0" w:color="auto"/>
                                <w:bottom w:val="none" w:sz="0" w:space="0" w:color="auto"/>
                                <w:right w:val="none" w:sz="0" w:space="0" w:color="auto"/>
                              </w:divBdr>
                              <w:divsChild>
                                <w:div w:id="903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613">
                  <w:marLeft w:val="0"/>
                  <w:marRight w:val="0"/>
                  <w:marTop w:val="0"/>
                  <w:marBottom w:val="0"/>
                  <w:divBdr>
                    <w:top w:val="none" w:sz="0" w:space="0" w:color="auto"/>
                    <w:left w:val="none" w:sz="0" w:space="0" w:color="auto"/>
                    <w:bottom w:val="none" w:sz="0" w:space="0" w:color="auto"/>
                    <w:right w:val="none" w:sz="0" w:space="0" w:color="auto"/>
                  </w:divBdr>
                  <w:divsChild>
                    <w:div w:id="1396588171">
                      <w:marLeft w:val="0"/>
                      <w:marRight w:val="0"/>
                      <w:marTop w:val="0"/>
                      <w:marBottom w:val="0"/>
                      <w:divBdr>
                        <w:top w:val="none" w:sz="0" w:space="0" w:color="auto"/>
                        <w:left w:val="none" w:sz="0" w:space="0" w:color="auto"/>
                        <w:bottom w:val="none" w:sz="0" w:space="0" w:color="auto"/>
                        <w:right w:val="none" w:sz="0" w:space="0" w:color="auto"/>
                      </w:divBdr>
                      <w:divsChild>
                        <w:div w:id="1237787632">
                          <w:marLeft w:val="0"/>
                          <w:marRight w:val="0"/>
                          <w:marTop w:val="0"/>
                          <w:marBottom w:val="0"/>
                          <w:divBdr>
                            <w:top w:val="none" w:sz="0" w:space="0" w:color="auto"/>
                            <w:left w:val="none" w:sz="0" w:space="0" w:color="auto"/>
                            <w:bottom w:val="none" w:sz="0" w:space="0" w:color="auto"/>
                            <w:right w:val="none" w:sz="0" w:space="0" w:color="auto"/>
                          </w:divBdr>
                          <w:divsChild>
                            <w:div w:id="803086135">
                              <w:marLeft w:val="0"/>
                              <w:marRight w:val="0"/>
                              <w:marTop w:val="0"/>
                              <w:marBottom w:val="0"/>
                              <w:divBdr>
                                <w:top w:val="single" w:sz="6" w:space="0" w:color="939393"/>
                                <w:left w:val="single" w:sz="6" w:space="11" w:color="939393"/>
                                <w:bottom w:val="single" w:sz="6" w:space="0" w:color="FFFFFF"/>
                                <w:right w:val="single" w:sz="6" w:space="11" w:color="939393"/>
                              </w:divBdr>
                            </w:div>
                            <w:div w:id="30978942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6411869">
                          <w:marLeft w:val="0"/>
                          <w:marRight w:val="0"/>
                          <w:marTop w:val="0"/>
                          <w:marBottom w:val="180"/>
                          <w:divBdr>
                            <w:top w:val="single" w:sz="6" w:space="0" w:color="939393"/>
                            <w:left w:val="single" w:sz="6" w:space="0" w:color="939393"/>
                            <w:bottom w:val="single" w:sz="6" w:space="0" w:color="939393"/>
                            <w:right w:val="single" w:sz="6" w:space="0" w:color="939393"/>
                          </w:divBdr>
                          <w:divsChild>
                            <w:div w:id="228156313">
                              <w:marLeft w:val="0"/>
                              <w:marRight w:val="0"/>
                              <w:marTop w:val="0"/>
                              <w:marBottom w:val="0"/>
                              <w:divBdr>
                                <w:top w:val="none" w:sz="0" w:space="0" w:color="auto"/>
                                <w:left w:val="none" w:sz="0" w:space="0" w:color="auto"/>
                                <w:bottom w:val="none" w:sz="0" w:space="0" w:color="auto"/>
                                <w:right w:val="none" w:sz="0" w:space="0" w:color="auto"/>
                              </w:divBdr>
                              <w:divsChild>
                                <w:div w:id="13951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699353">
                      <w:marLeft w:val="0"/>
                      <w:marRight w:val="0"/>
                      <w:marTop w:val="0"/>
                      <w:marBottom w:val="0"/>
                      <w:divBdr>
                        <w:top w:val="none" w:sz="0" w:space="0" w:color="auto"/>
                        <w:left w:val="none" w:sz="0" w:space="0" w:color="auto"/>
                        <w:bottom w:val="none" w:sz="0" w:space="0" w:color="auto"/>
                        <w:right w:val="none" w:sz="0" w:space="0" w:color="auto"/>
                      </w:divBdr>
                      <w:divsChild>
                        <w:div w:id="981810333">
                          <w:marLeft w:val="0"/>
                          <w:marRight w:val="0"/>
                          <w:marTop w:val="0"/>
                          <w:marBottom w:val="180"/>
                          <w:divBdr>
                            <w:top w:val="single" w:sz="6" w:space="0" w:color="939393"/>
                            <w:left w:val="single" w:sz="6" w:space="0" w:color="939393"/>
                            <w:bottom w:val="single" w:sz="6" w:space="0" w:color="939393"/>
                            <w:right w:val="single" w:sz="6" w:space="0" w:color="939393"/>
                          </w:divBdr>
                          <w:divsChild>
                            <w:div w:id="27413014">
                              <w:marLeft w:val="0"/>
                              <w:marRight w:val="0"/>
                              <w:marTop w:val="0"/>
                              <w:marBottom w:val="0"/>
                              <w:divBdr>
                                <w:top w:val="none" w:sz="0" w:space="0" w:color="auto"/>
                                <w:left w:val="none" w:sz="0" w:space="0" w:color="auto"/>
                                <w:bottom w:val="none" w:sz="0" w:space="0" w:color="auto"/>
                                <w:right w:val="none" w:sz="0" w:space="0" w:color="auto"/>
                              </w:divBdr>
                              <w:divsChild>
                                <w:div w:id="19993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21997">
                  <w:marLeft w:val="0"/>
                  <w:marRight w:val="0"/>
                  <w:marTop w:val="0"/>
                  <w:marBottom w:val="0"/>
                  <w:divBdr>
                    <w:top w:val="none" w:sz="0" w:space="0" w:color="auto"/>
                    <w:left w:val="none" w:sz="0" w:space="0" w:color="auto"/>
                    <w:bottom w:val="none" w:sz="0" w:space="0" w:color="auto"/>
                    <w:right w:val="none" w:sz="0" w:space="0" w:color="auto"/>
                  </w:divBdr>
                </w:div>
                <w:div w:id="4562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2004">
      <w:bodyDiv w:val="1"/>
      <w:marLeft w:val="0"/>
      <w:marRight w:val="0"/>
      <w:marTop w:val="0"/>
      <w:marBottom w:val="0"/>
      <w:divBdr>
        <w:top w:val="none" w:sz="0" w:space="0" w:color="auto"/>
        <w:left w:val="none" w:sz="0" w:space="0" w:color="auto"/>
        <w:bottom w:val="none" w:sz="0" w:space="0" w:color="auto"/>
        <w:right w:val="none" w:sz="0" w:space="0" w:color="auto"/>
      </w:divBdr>
      <w:divsChild>
        <w:div w:id="1809588136">
          <w:marLeft w:val="0"/>
          <w:marRight w:val="0"/>
          <w:marTop w:val="0"/>
          <w:marBottom w:val="525"/>
          <w:divBdr>
            <w:top w:val="none" w:sz="0" w:space="0" w:color="auto"/>
            <w:left w:val="none" w:sz="0" w:space="0" w:color="auto"/>
            <w:bottom w:val="none" w:sz="0" w:space="0" w:color="auto"/>
            <w:right w:val="none" w:sz="0" w:space="0" w:color="auto"/>
          </w:divBdr>
          <w:divsChild>
            <w:div w:id="890113642">
              <w:marLeft w:val="0"/>
              <w:marRight w:val="0"/>
              <w:marTop w:val="0"/>
              <w:marBottom w:val="0"/>
              <w:divBdr>
                <w:top w:val="none" w:sz="0" w:space="0" w:color="auto"/>
                <w:left w:val="none" w:sz="0" w:space="0" w:color="auto"/>
                <w:bottom w:val="none" w:sz="0" w:space="0" w:color="auto"/>
                <w:right w:val="none" w:sz="0" w:space="0" w:color="auto"/>
              </w:divBdr>
            </w:div>
            <w:div w:id="1640767993">
              <w:marLeft w:val="0"/>
              <w:marRight w:val="0"/>
              <w:marTop w:val="0"/>
              <w:marBottom w:val="0"/>
              <w:divBdr>
                <w:top w:val="none" w:sz="0" w:space="0" w:color="auto"/>
                <w:left w:val="none" w:sz="0" w:space="0" w:color="auto"/>
                <w:bottom w:val="none" w:sz="0" w:space="0" w:color="auto"/>
                <w:right w:val="none" w:sz="0" w:space="0" w:color="auto"/>
              </w:divBdr>
              <w:divsChild>
                <w:div w:id="1703894212">
                  <w:marLeft w:val="0"/>
                  <w:marRight w:val="0"/>
                  <w:marTop w:val="0"/>
                  <w:marBottom w:val="0"/>
                  <w:divBdr>
                    <w:top w:val="none" w:sz="0" w:space="0" w:color="auto"/>
                    <w:left w:val="none" w:sz="0" w:space="0" w:color="auto"/>
                    <w:bottom w:val="none" w:sz="0" w:space="0" w:color="auto"/>
                    <w:right w:val="none" w:sz="0" w:space="0" w:color="auto"/>
                  </w:divBdr>
                  <w:divsChild>
                    <w:div w:id="2020769489">
                      <w:marLeft w:val="0"/>
                      <w:marRight w:val="0"/>
                      <w:marTop w:val="0"/>
                      <w:marBottom w:val="0"/>
                      <w:divBdr>
                        <w:top w:val="none" w:sz="0" w:space="0" w:color="auto"/>
                        <w:left w:val="none" w:sz="0" w:space="0" w:color="auto"/>
                        <w:bottom w:val="none" w:sz="0" w:space="0" w:color="auto"/>
                        <w:right w:val="none" w:sz="0" w:space="0" w:color="auto"/>
                      </w:divBdr>
                    </w:div>
                    <w:div w:id="11293935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5932789">
          <w:marLeft w:val="0"/>
          <w:marRight w:val="0"/>
          <w:marTop w:val="0"/>
          <w:marBottom w:val="0"/>
          <w:divBdr>
            <w:top w:val="none" w:sz="0" w:space="0" w:color="auto"/>
            <w:left w:val="none" w:sz="0" w:space="0" w:color="auto"/>
            <w:bottom w:val="none" w:sz="0" w:space="0" w:color="auto"/>
            <w:right w:val="none" w:sz="0" w:space="0" w:color="auto"/>
          </w:divBdr>
          <w:divsChild>
            <w:div w:id="364789985">
              <w:marLeft w:val="0"/>
              <w:marRight w:val="0"/>
              <w:marTop w:val="0"/>
              <w:marBottom w:val="0"/>
              <w:divBdr>
                <w:top w:val="none" w:sz="0" w:space="0" w:color="auto"/>
                <w:left w:val="none" w:sz="0" w:space="0" w:color="auto"/>
                <w:bottom w:val="none" w:sz="0" w:space="0" w:color="auto"/>
                <w:right w:val="none" w:sz="0" w:space="0" w:color="auto"/>
              </w:divBdr>
              <w:divsChild>
                <w:div w:id="1042512882">
                  <w:marLeft w:val="0"/>
                  <w:marRight w:val="0"/>
                  <w:marTop w:val="0"/>
                  <w:marBottom w:val="0"/>
                  <w:divBdr>
                    <w:top w:val="none" w:sz="0" w:space="0" w:color="auto"/>
                    <w:left w:val="none" w:sz="0" w:space="0" w:color="auto"/>
                    <w:bottom w:val="none" w:sz="0" w:space="0" w:color="auto"/>
                    <w:right w:val="none" w:sz="0" w:space="0" w:color="auto"/>
                  </w:divBdr>
                  <w:divsChild>
                    <w:div w:id="1121605671">
                      <w:marLeft w:val="0"/>
                      <w:marRight w:val="0"/>
                      <w:marTop w:val="0"/>
                      <w:marBottom w:val="0"/>
                      <w:divBdr>
                        <w:top w:val="none" w:sz="0" w:space="0" w:color="auto"/>
                        <w:left w:val="none" w:sz="0" w:space="0" w:color="auto"/>
                        <w:bottom w:val="none" w:sz="0" w:space="0" w:color="auto"/>
                        <w:right w:val="none" w:sz="0" w:space="0" w:color="auto"/>
                      </w:divBdr>
                    </w:div>
                    <w:div w:id="2039039309">
                      <w:marLeft w:val="0"/>
                      <w:marRight w:val="0"/>
                      <w:marTop w:val="0"/>
                      <w:marBottom w:val="0"/>
                      <w:divBdr>
                        <w:top w:val="none" w:sz="0" w:space="0" w:color="auto"/>
                        <w:left w:val="none" w:sz="0" w:space="0" w:color="auto"/>
                        <w:bottom w:val="none" w:sz="0" w:space="0" w:color="auto"/>
                        <w:right w:val="none" w:sz="0" w:space="0" w:color="auto"/>
                      </w:divBdr>
                      <w:divsChild>
                        <w:div w:id="725840488">
                          <w:marLeft w:val="0"/>
                          <w:marRight w:val="0"/>
                          <w:marTop w:val="0"/>
                          <w:marBottom w:val="0"/>
                          <w:divBdr>
                            <w:top w:val="none" w:sz="0" w:space="0" w:color="auto"/>
                            <w:left w:val="none" w:sz="0" w:space="0" w:color="auto"/>
                            <w:bottom w:val="none" w:sz="0" w:space="0" w:color="auto"/>
                            <w:right w:val="none" w:sz="0" w:space="0" w:color="auto"/>
                          </w:divBdr>
                          <w:divsChild>
                            <w:div w:id="190606214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77707249">
                          <w:marLeft w:val="0"/>
                          <w:marRight w:val="0"/>
                          <w:marTop w:val="0"/>
                          <w:marBottom w:val="180"/>
                          <w:divBdr>
                            <w:top w:val="single" w:sz="6" w:space="0" w:color="939393"/>
                            <w:left w:val="single" w:sz="6" w:space="0" w:color="939393"/>
                            <w:bottom w:val="single" w:sz="6" w:space="0" w:color="939393"/>
                            <w:right w:val="single" w:sz="6" w:space="0" w:color="939393"/>
                          </w:divBdr>
                          <w:divsChild>
                            <w:div w:id="862594932">
                              <w:marLeft w:val="0"/>
                              <w:marRight w:val="0"/>
                              <w:marTop w:val="0"/>
                              <w:marBottom w:val="0"/>
                              <w:divBdr>
                                <w:top w:val="none" w:sz="0" w:space="0" w:color="auto"/>
                                <w:left w:val="none" w:sz="0" w:space="0" w:color="auto"/>
                                <w:bottom w:val="none" w:sz="0" w:space="0" w:color="auto"/>
                                <w:right w:val="none" w:sz="0" w:space="0" w:color="auto"/>
                              </w:divBdr>
                              <w:divsChild>
                                <w:div w:id="51788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785246">
      <w:bodyDiv w:val="1"/>
      <w:marLeft w:val="0"/>
      <w:marRight w:val="0"/>
      <w:marTop w:val="0"/>
      <w:marBottom w:val="0"/>
      <w:divBdr>
        <w:top w:val="none" w:sz="0" w:space="0" w:color="auto"/>
        <w:left w:val="none" w:sz="0" w:space="0" w:color="auto"/>
        <w:bottom w:val="none" w:sz="0" w:space="0" w:color="auto"/>
        <w:right w:val="none" w:sz="0" w:space="0" w:color="auto"/>
      </w:divBdr>
      <w:divsChild>
        <w:div w:id="1535725319">
          <w:marLeft w:val="0"/>
          <w:marRight w:val="0"/>
          <w:marTop w:val="0"/>
          <w:marBottom w:val="525"/>
          <w:divBdr>
            <w:top w:val="none" w:sz="0" w:space="0" w:color="auto"/>
            <w:left w:val="none" w:sz="0" w:space="0" w:color="auto"/>
            <w:bottom w:val="none" w:sz="0" w:space="0" w:color="auto"/>
            <w:right w:val="none" w:sz="0" w:space="0" w:color="auto"/>
          </w:divBdr>
          <w:divsChild>
            <w:div w:id="57094808">
              <w:marLeft w:val="0"/>
              <w:marRight w:val="0"/>
              <w:marTop w:val="0"/>
              <w:marBottom w:val="0"/>
              <w:divBdr>
                <w:top w:val="none" w:sz="0" w:space="0" w:color="auto"/>
                <w:left w:val="none" w:sz="0" w:space="0" w:color="auto"/>
                <w:bottom w:val="none" w:sz="0" w:space="0" w:color="auto"/>
                <w:right w:val="none" w:sz="0" w:space="0" w:color="auto"/>
              </w:divBdr>
            </w:div>
            <w:div w:id="86777050">
              <w:marLeft w:val="0"/>
              <w:marRight w:val="0"/>
              <w:marTop w:val="0"/>
              <w:marBottom w:val="0"/>
              <w:divBdr>
                <w:top w:val="none" w:sz="0" w:space="0" w:color="auto"/>
                <w:left w:val="none" w:sz="0" w:space="0" w:color="auto"/>
                <w:bottom w:val="none" w:sz="0" w:space="0" w:color="auto"/>
                <w:right w:val="none" w:sz="0" w:space="0" w:color="auto"/>
              </w:divBdr>
              <w:divsChild>
                <w:div w:id="110127075">
                  <w:marLeft w:val="0"/>
                  <w:marRight w:val="0"/>
                  <w:marTop w:val="0"/>
                  <w:marBottom w:val="0"/>
                  <w:divBdr>
                    <w:top w:val="none" w:sz="0" w:space="0" w:color="auto"/>
                    <w:left w:val="none" w:sz="0" w:space="0" w:color="auto"/>
                    <w:bottom w:val="none" w:sz="0" w:space="0" w:color="auto"/>
                    <w:right w:val="none" w:sz="0" w:space="0" w:color="auto"/>
                  </w:divBdr>
                  <w:divsChild>
                    <w:div w:id="432751606">
                      <w:marLeft w:val="0"/>
                      <w:marRight w:val="0"/>
                      <w:marTop w:val="0"/>
                      <w:marBottom w:val="0"/>
                      <w:divBdr>
                        <w:top w:val="none" w:sz="0" w:space="0" w:color="auto"/>
                        <w:left w:val="none" w:sz="0" w:space="0" w:color="auto"/>
                        <w:bottom w:val="none" w:sz="0" w:space="0" w:color="auto"/>
                        <w:right w:val="none" w:sz="0" w:space="0" w:color="auto"/>
                      </w:divBdr>
                    </w:div>
                    <w:div w:id="149063905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20705237">
          <w:marLeft w:val="0"/>
          <w:marRight w:val="0"/>
          <w:marTop w:val="0"/>
          <w:marBottom w:val="0"/>
          <w:divBdr>
            <w:top w:val="none" w:sz="0" w:space="0" w:color="auto"/>
            <w:left w:val="none" w:sz="0" w:space="0" w:color="auto"/>
            <w:bottom w:val="none" w:sz="0" w:space="0" w:color="auto"/>
            <w:right w:val="none" w:sz="0" w:space="0" w:color="auto"/>
          </w:divBdr>
          <w:divsChild>
            <w:div w:id="1136727474">
              <w:marLeft w:val="0"/>
              <w:marRight w:val="0"/>
              <w:marTop w:val="0"/>
              <w:marBottom w:val="0"/>
              <w:divBdr>
                <w:top w:val="none" w:sz="0" w:space="0" w:color="auto"/>
                <w:left w:val="none" w:sz="0" w:space="0" w:color="auto"/>
                <w:bottom w:val="none" w:sz="0" w:space="0" w:color="auto"/>
                <w:right w:val="none" w:sz="0" w:space="0" w:color="auto"/>
              </w:divBdr>
              <w:divsChild>
                <w:div w:id="257912045">
                  <w:marLeft w:val="0"/>
                  <w:marRight w:val="0"/>
                  <w:marTop w:val="0"/>
                  <w:marBottom w:val="0"/>
                  <w:divBdr>
                    <w:top w:val="none" w:sz="0" w:space="0" w:color="auto"/>
                    <w:left w:val="none" w:sz="0" w:space="0" w:color="auto"/>
                    <w:bottom w:val="none" w:sz="0" w:space="0" w:color="auto"/>
                    <w:right w:val="none" w:sz="0" w:space="0" w:color="auto"/>
                  </w:divBdr>
                  <w:divsChild>
                    <w:div w:id="2039038861">
                      <w:marLeft w:val="0"/>
                      <w:marRight w:val="0"/>
                      <w:marTop w:val="0"/>
                      <w:marBottom w:val="0"/>
                      <w:divBdr>
                        <w:top w:val="none" w:sz="0" w:space="0" w:color="auto"/>
                        <w:left w:val="none" w:sz="0" w:space="0" w:color="auto"/>
                        <w:bottom w:val="none" w:sz="0" w:space="0" w:color="auto"/>
                        <w:right w:val="none" w:sz="0" w:space="0" w:color="auto"/>
                      </w:divBdr>
                    </w:div>
                  </w:divsChild>
                </w:div>
                <w:div w:id="1130854749">
                  <w:marLeft w:val="0"/>
                  <w:marRight w:val="0"/>
                  <w:marTop w:val="0"/>
                  <w:marBottom w:val="0"/>
                  <w:divBdr>
                    <w:top w:val="none" w:sz="0" w:space="0" w:color="auto"/>
                    <w:left w:val="none" w:sz="0" w:space="0" w:color="auto"/>
                    <w:bottom w:val="none" w:sz="0" w:space="0" w:color="auto"/>
                    <w:right w:val="none" w:sz="0" w:space="0" w:color="auto"/>
                  </w:divBdr>
                  <w:divsChild>
                    <w:div w:id="1584606491">
                      <w:marLeft w:val="0"/>
                      <w:marRight w:val="0"/>
                      <w:marTop w:val="0"/>
                      <w:marBottom w:val="0"/>
                      <w:divBdr>
                        <w:top w:val="none" w:sz="0" w:space="0" w:color="auto"/>
                        <w:left w:val="none" w:sz="0" w:space="0" w:color="auto"/>
                        <w:bottom w:val="none" w:sz="0" w:space="0" w:color="auto"/>
                        <w:right w:val="none" w:sz="0" w:space="0" w:color="auto"/>
                      </w:divBdr>
                    </w:div>
                    <w:div w:id="1807308651">
                      <w:marLeft w:val="0"/>
                      <w:marRight w:val="0"/>
                      <w:marTop w:val="0"/>
                      <w:marBottom w:val="0"/>
                      <w:divBdr>
                        <w:top w:val="none" w:sz="0" w:space="0" w:color="auto"/>
                        <w:left w:val="none" w:sz="0" w:space="0" w:color="auto"/>
                        <w:bottom w:val="none" w:sz="0" w:space="0" w:color="auto"/>
                        <w:right w:val="none" w:sz="0" w:space="0" w:color="auto"/>
                      </w:divBdr>
                    </w:div>
                  </w:divsChild>
                </w:div>
                <w:div w:id="1498302628">
                  <w:marLeft w:val="0"/>
                  <w:marRight w:val="0"/>
                  <w:marTop w:val="0"/>
                  <w:marBottom w:val="0"/>
                  <w:divBdr>
                    <w:top w:val="none" w:sz="0" w:space="0" w:color="auto"/>
                    <w:left w:val="none" w:sz="0" w:space="0" w:color="auto"/>
                    <w:bottom w:val="none" w:sz="0" w:space="0" w:color="auto"/>
                    <w:right w:val="none" w:sz="0" w:space="0" w:color="auto"/>
                  </w:divBdr>
                  <w:divsChild>
                    <w:div w:id="43065614">
                      <w:marLeft w:val="0"/>
                      <w:marRight w:val="0"/>
                      <w:marTop w:val="0"/>
                      <w:marBottom w:val="0"/>
                      <w:divBdr>
                        <w:top w:val="none" w:sz="0" w:space="0" w:color="auto"/>
                        <w:left w:val="none" w:sz="0" w:space="0" w:color="auto"/>
                        <w:bottom w:val="none" w:sz="0" w:space="0" w:color="auto"/>
                        <w:right w:val="none" w:sz="0" w:space="0" w:color="auto"/>
                      </w:divBdr>
                    </w:div>
                    <w:div w:id="1231496744">
                      <w:marLeft w:val="0"/>
                      <w:marRight w:val="0"/>
                      <w:marTop w:val="0"/>
                      <w:marBottom w:val="0"/>
                      <w:divBdr>
                        <w:top w:val="none" w:sz="0" w:space="0" w:color="auto"/>
                        <w:left w:val="none" w:sz="0" w:space="0" w:color="auto"/>
                        <w:bottom w:val="none" w:sz="0" w:space="0" w:color="auto"/>
                        <w:right w:val="none" w:sz="0" w:space="0" w:color="auto"/>
                      </w:divBdr>
                    </w:div>
                  </w:divsChild>
                </w:div>
                <w:div w:id="2096390136">
                  <w:marLeft w:val="0"/>
                  <w:marRight w:val="0"/>
                  <w:marTop w:val="0"/>
                  <w:marBottom w:val="0"/>
                  <w:divBdr>
                    <w:top w:val="none" w:sz="0" w:space="0" w:color="auto"/>
                    <w:left w:val="none" w:sz="0" w:space="0" w:color="auto"/>
                    <w:bottom w:val="none" w:sz="0" w:space="0" w:color="auto"/>
                    <w:right w:val="none" w:sz="0" w:space="0" w:color="auto"/>
                  </w:divBdr>
                  <w:divsChild>
                    <w:div w:id="1334138444">
                      <w:marLeft w:val="0"/>
                      <w:marRight w:val="0"/>
                      <w:marTop w:val="0"/>
                      <w:marBottom w:val="0"/>
                      <w:divBdr>
                        <w:top w:val="none" w:sz="0" w:space="0" w:color="auto"/>
                        <w:left w:val="none" w:sz="0" w:space="0" w:color="auto"/>
                        <w:bottom w:val="none" w:sz="0" w:space="0" w:color="auto"/>
                        <w:right w:val="none" w:sz="0" w:space="0" w:color="auto"/>
                      </w:divBdr>
                    </w:div>
                    <w:div w:id="10226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761628">
      <w:bodyDiv w:val="1"/>
      <w:marLeft w:val="0"/>
      <w:marRight w:val="0"/>
      <w:marTop w:val="0"/>
      <w:marBottom w:val="0"/>
      <w:divBdr>
        <w:top w:val="none" w:sz="0" w:space="0" w:color="auto"/>
        <w:left w:val="none" w:sz="0" w:space="0" w:color="auto"/>
        <w:bottom w:val="none" w:sz="0" w:space="0" w:color="auto"/>
        <w:right w:val="none" w:sz="0" w:space="0" w:color="auto"/>
      </w:divBdr>
      <w:divsChild>
        <w:div w:id="1597054072">
          <w:marLeft w:val="0"/>
          <w:marRight w:val="0"/>
          <w:marTop w:val="0"/>
          <w:marBottom w:val="525"/>
          <w:divBdr>
            <w:top w:val="none" w:sz="0" w:space="0" w:color="auto"/>
            <w:left w:val="none" w:sz="0" w:space="0" w:color="auto"/>
            <w:bottom w:val="none" w:sz="0" w:space="0" w:color="auto"/>
            <w:right w:val="none" w:sz="0" w:space="0" w:color="auto"/>
          </w:divBdr>
          <w:divsChild>
            <w:div w:id="772896870">
              <w:marLeft w:val="0"/>
              <w:marRight w:val="0"/>
              <w:marTop w:val="0"/>
              <w:marBottom w:val="0"/>
              <w:divBdr>
                <w:top w:val="none" w:sz="0" w:space="0" w:color="auto"/>
                <w:left w:val="none" w:sz="0" w:space="0" w:color="auto"/>
                <w:bottom w:val="none" w:sz="0" w:space="0" w:color="auto"/>
                <w:right w:val="none" w:sz="0" w:space="0" w:color="auto"/>
              </w:divBdr>
            </w:div>
            <w:div w:id="1650935265">
              <w:marLeft w:val="0"/>
              <w:marRight w:val="0"/>
              <w:marTop w:val="0"/>
              <w:marBottom w:val="0"/>
              <w:divBdr>
                <w:top w:val="none" w:sz="0" w:space="0" w:color="auto"/>
                <w:left w:val="none" w:sz="0" w:space="0" w:color="auto"/>
                <w:bottom w:val="none" w:sz="0" w:space="0" w:color="auto"/>
                <w:right w:val="none" w:sz="0" w:space="0" w:color="auto"/>
              </w:divBdr>
              <w:divsChild>
                <w:div w:id="2063554001">
                  <w:marLeft w:val="0"/>
                  <w:marRight w:val="0"/>
                  <w:marTop w:val="0"/>
                  <w:marBottom w:val="0"/>
                  <w:divBdr>
                    <w:top w:val="none" w:sz="0" w:space="0" w:color="auto"/>
                    <w:left w:val="none" w:sz="0" w:space="0" w:color="auto"/>
                    <w:bottom w:val="none" w:sz="0" w:space="0" w:color="auto"/>
                    <w:right w:val="none" w:sz="0" w:space="0" w:color="auto"/>
                  </w:divBdr>
                  <w:divsChild>
                    <w:div w:id="16734992">
                      <w:marLeft w:val="0"/>
                      <w:marRight w:val="0"/>
                      <w:marTop w:val="0"/>
                      <w:marBottom w:val="0"/>
                      <w:divBdr>
                        <w:top w:val="none" w:sz="0" w:space="0" w:color="auto"/>
                        <w:left w:val="none" w:sz="0" w:space="0" w:color="auto"/>
                        <w:bottom w:val="none" w:sz="0" w:space="0" w:color="auto"/>
                        <w:right w:val="none" w:sz="0" w:space="0" w:color="auto"/>
                      </w:divBdr>
                    </w:div>
                    <w:div w:id="4239571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9022438">
          <w:marLeft w:val="0"/>
          <w:marRight w:val="0"/>
          <w:marTop w:val="0"/>
          <w:marBottom w:val="0"/>
          <w:divBdr>
            <w:top w:val="none" w:sz="0" w:space="0" w:color="auto"/>
            <w:left w:val="none" w:sz="0" w:space="0" w:color="auto"/>
            <w:bottom w:val="none" w:sz="0" w:space="0" w:color="auto"/>
            <w:right w:val="none" w:sz="0" w:space="0" w:color="auto"/>
          </w:divBdr>
          <w:divsChild>
            <w:div w:id="122891575">
              <w:marLeft w:val="0"/>
              <w:marRight w:val="0"/>
              <w:marTop w:val="0"/>
              <w:marBottom w:val="0"/>
              <w:divBdr>
                <w:top w:val="none" w:sz="0" w:space="0" w:color="auto"/>
                <w:left w:val="none" w:sz="0" w:space="0" w:color="auto"/>
                <w:bottom w:val="none" w:sz="0" w:space="0" w:color="auto"/>
                <w:right w:val="none" w:sz="0" w:space="0" w:color="auto"/>
              </w:divBdr>
              <w:divsChild>
                <w:div w:id="1196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5381">
      <w:bodyDiv w:val="1"/>
      <w:marLeft w:val="0"/>
      <w:marRight w:val="0"/>
      <w:marTop w:val="0"/>
      <w:marBottom w:val="0"/>
      <w:divBdr>
        <w:top w:val="none" w:sz="0" w:space="0" w:color="auto"/>
        <w:left w:val="none" w:sz="0" w:space="0" w:color="auto"/>
        <w:bottom w:val="none" w:sz="0" w:space="0" w:color="auto"/>
        <w:right w:val="none" w:sz="0" w:space="0" w:color="auto"/>
      </w:divBdr>
      <w:divsChild>
        <w:div w:id="1939173078">
          <w:marLeft w:val="0"/>
          <w:marRight w:val="0"/>
          <w:marTop w:val="0"/>
          <w:marBottom w:val="525"/>
          <w:divBdr>
            <w:top w:val="none" w:sz="0" w:space="0" w:color="auto"/>
            <w:left w:val="none" w:sz="0" w:space="0" w:color="auto"/>
            <w:bottom w:val="none" w:sz="0" w:space="0" w:color="auto"/>
            <w:right w:val="none" w:sz="0" w:space="0" w:color="auto"/>
          </w:divBdr>
          <w:divsChild>
            <w:div w:id="1616406379">
              <w:marLeft w:val="0"/>
              <w:marRight w:val="0"/>
              <w:marTop w:val="0"/>
              <w:marBottom w:val="0"/>
              <w:divBdr>
                <w:top w:val="none" w:sz="0" w:space="0" w:color="auto"/>
                <w:left w:val="none" w:sz="0" w:space="0" w:color="auto"/>
                <w:bottom w:val="none" w:sz="0" w:space="0" w:color="auto"/>
                <w:right w:val="none" w:sz="0" w:space="0" w:color="auto"/>
              </w:divBdr>
            </w:div>
            <w:div w:id="1174147780">
              <w:marLeft w:val="0"/>
              <w:marRight w:val="0"/>
              <w:marTop w:val="0"/>
              <w:marBottom w:val="0"/>
              <w:divBdr>
                <w:top w:val="none" w:sz="0" w:space="0" w:color="auto"/>
                <w:left w:val="none" w:sz="0" w:space="0" w:color="auto"/>
                <w:bottom w:val="none" w:sz="0" w:space="0" w:color="auto"/>
                <w:right w:val="none" w:sz="0" w:space="0" w:color="auto"/>
              </w:divBdr>
              <w:divsChild>
                <w:div w:id="1300956419">
                  <w:marLeft w:val="0"/>
                  <w:marRight w:val="0"/>
                  <w:marTop w:val="0"/>
                  <w:marBottom w:val="0"/>
                  <w:divBdr>
                    <w:top w:val="none" w:sz="0" w:space="0" w:color="auto"/>
                    <w:left w:val="none" w:sz="0" w:space="0" w:color="auto"/>
                    <w:bottom w:val="none" w:sz="0" w:space="0" w:color="auto"/>
                    <w:right w:val="none" w:sz="0" w:space="0" w:color="auto"/>
                  </w:divBdr>
                  <w:divsChild>
                    <w:div w:id="310252733">
                      <w:marLeft w:val="0"/>
                      <w:marRight w:val="0"/>
                      <w:marTop w:val="0"/>
                      <w:marBottom w:val="0"/>
                      <w:divBdr>
                        <w:top w:val="none" w:sz="0" w:space="0" w:color="auto"/>
                        <w:left w:val="none" w:sz="0" w:space="0" w:color="auto"/>
                        <w:bottom w:val="none" w:sz="0" w:space="0" w:color="auto"/>
                        <w:right w:val="none" w:sz="0" w:space="0" w:color="auto"/>
                      </w:divBdr>
                    </w:div>
                    <w:div w:id="3849149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62559137">
          <w:marLeft w:val="0"/>
          <w:marRight w:val="0"/>
          <w:marTop w:val="0"/>
          <w:marBottom w:val="0"/>
          <w:divBdr>
            <w:top w:val="none" w:sz="0" w:space="0" w:color="auto"/>
            <w:left w:val="none" w:sz="0" w:space="0" w:color="auto"/>
            <w:bottom w:val="none" w:sz="0" w:space="0" w:color="auto"/>
            <w:right w:val="none" w:sz="0" w:space="0" w:color="auto"/>
          </w:divBdr>
          <w:divsChild>
            <w:div w:id="2032342087">
              <w:marLeft w:val="0"/>
              <w:marRight w:val="0"/>
              <w:marTop w:val="0"/>
              <w:marBottom w:val="0"/>
              <w:divBdr>
                <w:top w:val="none" w:sz="0" w:space="0" w:color="auto"/>
                <w:left w:val="none" w:sz="0" w:space="0" w:color="auto"/>
                <w:bottom w:val="none" w:sz="0" w:space="0" w:color="auto"/>
                <w:right w:val="none" w:sz="0" w:space="0" w:color="auto"/>
              </w:divBdr>
              <w:divsChild>
                <w:div w:id="897013049">
                  <w:marLeft w:val="0"/>
                  <w:marRight w:val="0"/>
                  <w:marTop w:val="0"/>
                  <w:marBottom w:val="0"/>
                  <w:divBdr>
                    <w:top w:val="none" w:sz="0" w:space="0" w:color="auto"/>
                    <w:left w:val="none" w:sz="0" w:space="0" w:color="auto"/>
                    <w:bottom w:val="none" w:sz="0" w:space="0" w:color="auto"/>
                    <w:right w:val="none" w:sz="0" w:space="0" w:color="auto"/>
                  </w:divBdr>
                </w:div>
                <w:div w:id="795371890">
                  <w:marLeft w:val="0"/>
                  <w:marRight w:val="0"/>
                  <w:marTop w:val="0"/>
                  <w:marBottom w:val="0"/>
                  <w:divBdr>
                    <w:top w:val="none" w:sz="0" w:space="0" w:color="auto"/>
                    <w:left w:val="none" w:sz="0" w:space="0" w:color="auto"/>
                    <w:bottom w:val="none" w:sz="0" w:space="0" w:color="auto"/>
                    <w:right w:val="none" w:sz="0" w:space="0" w:color="auto"/>
                  </w:divBdr>
                </w:div>
                <w:div w:id="120269179">
                  <w:marLeft w:val="0"/>
                  <w:marRight w:val="0"/>
                  <w:marTop w:val="0"/>
                  <w:marBottom w:val="0"/>
                  <w:divBdr>
                    <w:top w:val="none" w:sz="0" w:space="0" w:color="auto"/>
                    <w:left w:val="none" w:sz="0" w:space="0" w:color="auto"/>
                    <w:bottom w:val="none" w:sz="0" w:space="0" w:color="auto"/>
                    <w:right w:val="none" w:sz="0" w:space="0" w:color="auto"/>
                  </w:divBdr>
                  <w:divsChild>
                    <w:div w:id="1900239072">
                      <w:marLeft w:val="0"/>
                      <w:marRight w:val="0"/>
                      <w:marTop w:val="0"/>
                      <w:marBottom w:val="0"/>
                      <w:divBdr>
                        <w:top w:val="none" w:sz="0" w:space="0" w:color="auto"/>
                        <w:left w:val="none" w:sz="0" w:space="0" w:color="auto"/>
                        <w:bottom w:val="none" w:sz="0" w:space="0" w:color="auto"/>
                        <w:right w:val="none" w:sz="0" w:space="0" w:color="auto"/>
                      </w:divBdr>
                    </w:div>
                    <w:div w:id="1955021322">
                      <w:marLeft w:val="0"/>
                      <w:marRight w:val="0"/>
                      <w:marTop w:val="0"/>
                      <w:marBottom w:val="0"/>
                      <w:divBdr>
                        <w:top w:val="none" w:sz="0" w:space="0" w:color="auto"/>
                        <w:left w:val="none" w:sz="0" w:space="0" w:color="auto"/>
                        <w:bottom w:val="none" w:sz="0" w:space="0" w:color="auto"/>
                        <w:right w:val="none" w:sz="0" w:space="0" w:color="auto"/>
                      </w:divBdr>
                    </w:div>
                  </w:divsChild>
                </w:div>
                <w:div w:id="306787305">
                  <w:marLeft w:val="0"/>
                  <w:marRight w:val="0"/>
                  <w:marTop w:val="0"/>
                  <w:marBottom w:val="0"/>
                  <w:divBdr>
                    <w:top w:val="none" w:sz="0" w:space="0" w:color="auto"/>
                    <w:left w:val="none" w:sz="0" w:space="0" w:color="auto"/>
                    <w:bottom w:val="none" w:sz="0" w:space="0" w:color="auto"/>
                    <w:right w:val="none" w:sz="0" w:space="0" w:color="auto"/>
                  </w:divBdr>
                  <w:divsChild>
                    <w:div w:id="1539508827">
                      <w:marLeft w:val="0"/>
                      <w:marRight w:val="0"/>
                      <w:marTop w:val="0"/>
                      <w:marBottom w:val="0"/>
                      <w:divBdr>
                        <w:top w:val="none" w:sz="0" w:space="0" w:color="auto"/>
                        <w:left w:val="none" w:sz="0" w:space="0" w:color="auto"/>
                        <w:bottom w:val="none" w:sz="0" w:space="0" w:color="auto"/>
                        <w:right w:val="none" w:sz="0" w:space="0" w:color="auto"/>
                      </w:divBdr>
                    </w:div>
                    <w:div w:id="2031687922">
                      <w:marLeft w:val="0"/>
                      <w:marRight w:val="0"/>
                      <w:marTop w:val="0"/>
                      <w:marBottom w:val="0"/>
                      <w:divBdr>
                        <w:top w:val="none" w:sz="0" w:space="0" w:color="auto"/>
                        <w:left w:val="none" w:sz="0" w:space="0" w:color="auto"/>
                        <w:bottom w:val="none" w:sz="0" w:space="0" w:color="auto"/>
                        <w:right w:val="none" w:sz="0" w:space="0" w:color="auto"/>
                      </w:divBdr>
                      <w:divsChild>
                        <w:div w:id="18915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853218">
      <w:bodyDiv w:val="1"/>
      <w:marLeft w:val="0"/>
      <w:marRight w:val="0"/>
      <w:marTop w:val="0"/>
      <w:marBottom w:val="0"/>
      <w:divBdr>
        <w:top w:val="none" w:sz="0" w:space="0" w:color="auto"/>
        <w:left w:val="none" w:sz="0" w:space="0" w:color="auto"/>
        <w:bottom w:val="none" w:sz="0" w:space="0" w:color="auto"/>
        <w:right w:val="none" w:sz="0" w:space="0" w:color="auto"/>
      </w:divBdr>
      <w:divsChild>
        <w:div w:id="853613429">
          <w:marLeft w:val="0"/>
          <w:marRight w:val="0"/>
          <w:marTop w:val="0"/>
          <w:marBottom w:val="525"/>
          <w:divBdr>
            <w:top w:val="none" w:sz="0" w:space="0" w:color="auto"/>
            <w:left w:val="none" w:sz="0" w:space="0" w:color="auto"/>
            <w:bottom w:val="none" w:sz="0" w:space="0" w:color="auto"/>
            <w:right w:val="none" w:sz="0" w:space="0" w:color="auto"/>
          </w:divBdr>
          <w:divsChild>
            <w:div w:id="1045057360">
              <w:marLeft w:val="0"/>
              <w:marRight w:val="0"/>
              <w:marTop w:val="0"/>
              <w:marBottom w:val="0"/>
              <w:divBdr>
                <w:top w:val="none" w:sz="0" w:space="0" w:color="auto"/>
                <w:left w:val="none" w:sz="0" w:space="0" w:color="auto"/>
                <w:bottom w:val="none" w:sz="0" w:space="0" w:color="auto"/>
                <w:right w:val="none" w:sz="0" w:space="0" w:color="auto"/>
              </w:divBdr>
            </w:div>
            <w:div w:id="1809129182">
              <w:marLeft w:val="0"/>
              <w:marRight w:val="0"/>
              <w:marTop w:val="0"/>
              <w:marBottom w:val="0"/>
              <w:divBdr>
                <w:top w:val="none" w:sz="0" w:space="0" w:color="auto"/>
                <w:left w:val="none" w:sz="0" w:space="0" w:color="auto"/>
                <w:bottom w:val="none" w:sz="0" w:space="0" w:color="auto"/>
                <w:right w:val="none" w:sz="0" w:space="0" w:color="auto"/>
              </w:divBdr>
              <w:divsChild>
                <w:div w:id="1097218578">
                  <w:marLeft w:val="0"/>
                  <w:marRight w:val="0"/>
                  <w:marTop w:val="0"/>
                  <w:marBottom w:val="0"/>
                  <w:divBdr>
                    <w:top w:val="none" w:sz="0" w:space="0" w:color="auto"/>
                    <w:left w:val="none" w:sz="0" w:space="0" w:color="auto"/>
                    <w:bottom w:val="none" w:sz="0" w:space="0" w:color="auto"/>
                    <w:right w:val="none" w:sz="0" w:space="0" w:color="auto"/>
                  </w:divBdr>
                  <w:divsChild>
                    <w:div w:id="1508520095">
                      <w:marLeft w:val="0"/>
                      <w:marRight w:val="0"/>
                      <w:marTop w:val="0"/>
                      <w:marBottom w:val="0"/>
                      <w:divBdr>
                        <w:top w:val="none" w:sz="0" w:space="0" w:color="auto"/>
                        <w:left w:val="none" w:sz="0" w:space="0" w:color="auto"/>
                        <w:bottom w:val="none" w:sz="0" w:space="0" w:color="auto"/>
                        <w:right w:val="none" w:sz="0" w:space="0" w:color="auto"/>
                      </w:divBdr>
                    </w:div>
                    <w:div w:id="170433133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40346206">
          <w:marLeft w:val="0"/>
          <w:marRight w:val="0"/>
          <w:marTop w:val="0"/>
          <w:marBottom w:val="0"/>
          <w:divBdr>
            <w:top w:val="none" w:sz="0" w:space="0" w:color="auto"/>
            <w:left w:val="none" w:sz="0" w:space="0" w:color="auto"/>
            <w:bottom w:val="none" w:sz="0" w:space="0" w:color="auto"/>
            <w:right w:val="none" w:sz="0" w:space="0" w:color="auto"/>
          </w:divBdr>
          <w:divsChild>
            <w:div w:id="1462263135">
              <w:marLeft w:val="0"/>
              <w:marRight w:val="0"/>
              <w:marTop w:val="0"/>
              <w:marBottom w:val="0"/>
              <w:divBdr>
                <w:top w:val="none" w:sz="0" w:space="0" w:color="auto"/>
                <w:left w:val="none" w:sz="0" w:space="0" w:color="auto"/>
                <w:bottom w:val="none" w:sz="0" w:space="0" w:color="auto"/>
                <w:right w:val="none" w:sz="0" w:space="0" w:color="auto"/>
              </w:divBdr>
              <w:divsChild>
                <w:div w:id="16107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76449">
      <w:bodyDiv w:val="1"/>
      <w:marLeft w:val="0"/>
      <w:marRight w:val="0"/>
      <w:marTop w:val="0"/>
      <w:marBottom w:val="0"/>
      <w:divBdr>
        <w:top w:val="none" w:sz="0" w:space="0" w:color="auto"/>
        <w:left w:val="none" w:sz="0" w:space="0" w:color="auto"/>
        <w:bottom w:val="none" w:sz="0" w:space="0" w:color="auto"/>
        <w:right w:val="none" w:sz="0" w:space="0" w:color="auto"/>
      </w:divBdr>
      <w:divsChild>
        <w:div w:id="1591111656">
          <w:marLeft w:val="0"/>
          <w:marRight w:val="0"/>
          <w:marTop w:val="0"/>
          <w:marBottom w:val="525"/>
          <w:divBdr>
            <w:top w:val="none" w:sz="0" w:space="0" w:color="auto"/>
            <w:left w:val="none" w:sz="0" w:space="0" w:color="auto"/>
            <w:bottom w:val="none" w:sz="0" w:space="0" w:color="auto"/>
            <w:right w:val="none" w:sz="0" w:space="0" w:color="auto"/>
          </w:divBdr>
          <w:divsChild>
            <w:div w:id="795638606">
              <w:marLeft w:val="0"/>
              <w:marRight w:val="0"/>
              <w:marTop w:val="0"/>
              <w:marBottom w:val="0"/>
              <w:divBdr>
                <w:top w:val="none" w:sz="0" w:space="0" w:color="auto"/>
                <w:left w:val="none" w:sz="0" w:space="0" w:color="auto"/>
                <w:bottom w:val="none" w:sz="0" w:space="0" w:color="auto"/>
                <w:right w:val="none" w:sz="0" w:space="0" w:color="auto"/>
              </w:divBdr>
            </w:div>
            <w:div w:id="375274406">
              <w:marLeft w:val="0"/>
              <w:marRight w:val="0"/>
              <w:marTop w:val="0"/>
              <w:marBottom w:val="0"/>
              <w:divBdr>
                <w:top w:val="none" w:sz="0" w:space="0" w:color="auto"/>
                <w:left w:val="none" w:sz="0" w:space="0" w:color="auto"/>
                <w:bottom w:val="none" w:sz="0" w:space="0" w:color="auto"/>
                <w:right w:val="none" w:sz="0" w:space="0" w:color="auto"/>
              </w:divBdr>
              <w:divsChild>
                <w:div w:id="2114131930">
                  <w:marLeft w:val="0"/>
                  <w:marRight w:val="0"/>
                  <w:marTop w:val="0"/>
                  <w:marBottom w:val="0"/>
                  <w:divBdr>
                    <w:top w:val="none" w:sz="0" w:space="0" w:color="auto"/>
                    <w:left w:val="none" w:sz="0" w:space="0" w:color="auto"/>
                    <w:bottom w:val="none" w:sz="0" w:space="0" w:color="auto"/>
                    <w:right w:val="none" w:sz="0" w:space="0" w:color="auto"/>
                  </w:divBdr>
                  <w:divsChild>
                    <w:div w:id="62915335">
                      <w:marLeft w:val="0"/>
                      <w:marRight w:val="0"/>
                      <w:marTop w:val="0"/>
                      <w:marBottom w:val="0"/>
                      <w:divBdr>
                        <w:top w:val="none" w:sz="0" w:space="0" w:color="auto"/>
                        <w:left w:val="none" w:sz="0" w:space="0" w:color="auto"/>
                        <w:bottom w:val="none" w:sz="0" w:space="0" w:color="auto"/>
                        <w:right w:val="none" w:sz="0" w:space="0" w:color="auto"/>
                      </w:divBdr>
                    </w:div>
                    <w:div w:id="66224635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73290110">
          <w:marLeft w:val="0"/>
          <w:marRight w:val="0"/>
          <w:marTop w:val="0"/>
          <w:marBottom w:val="0"/>
          <w:divBdr>
            <w:top w:val="none" w:sz="0" w:space="0" w:color="auto"/>
            <w:left w:val="none" w:sz="0" w:space="0" w:color="auto"/>
            <w:bottom w:val="none" w:sz="0" w:space="0" w:color="auto"/>
            <w:right w:val="none" w:sz="0" w:space="0" w:color="auto"/>
          </w:divBdr>
          <w:divsChild>
            <w:div w:id="638345042">
              <w:marLeft w:val="0"/>
              <w:marRight w:val="0"/>
              <w:marTop w:val="0"/>
              <w:marBottom w:val="0"/>
              <w:divBdr>
                <w:top w:val="none" w:sz="0" w:space="0" w:color="auto"/>
                <w:left w:val="none" w:sz="0" w:space="0" w:color="auto"/>
                <w:bottom w:val="none" w:sz="0" w:space="0" w:color="auto"/>
                <w:right w:val="none" w:sz="0" w:space="0" w:color="auto"/>
              </w:divBdr>
              <w:divsChild>
                <w:div w:id="1014962657">
                  <w:marLeft w:val="0"/>
                  <w:marRight w:val="0"/>
                  <w:marTop w:val="0"/>
                  <w:marBottom w:val="0"/>
                  <w:divBdr>
                    <w:top w:val="none" w:sz="0" w:space="0" w:color="auto"/>
                    <w:left w:val="none" w:sz="0" w:space="0" w:color="auto"/>
                    <w:bottom w:val="none" w:sz="0" w:space="0" w:color="auto"/>
                    <w:right w:val="none" w:sz="0" w:space="0" w:color="auto"/>
                  </w:divBdr>
                  <w:divsChild>
                    <w:div w:id="2033916718">
                      <w:marLeft w:val="0"/>
                      <w:marRight w:val="0"/>
                      <w:marTop w:val="0"/>
                      <w:marBottom w:val="0"/>
                      <w:divBdr>
                        <w:top w:val="none" w:sz="0" w:space="0" w:color="auto"/>
                        <w:left w:val="none" w:sz="0" w:space="0" w:color="auto"/>
                        <w:bottom w:val="none" w:sz="0" w:space="0" w:color="auto"/>
                        <w:right w:val="none" w:sz="0" w:space="0" w:color="auto"/>
                      </w:divBdr>
                    </w:div>
                  </w:divsChild>
                </w:div>
                <w:div w:id="1632783877">
                  <w:marLeft w:val="0"/>
                  <w:marRight w:val="0"/>
                  <w:marTop w:val="0"/>
                  <w:marBottom w:val="0"/>
                  <w:divBdr>
                    <w:top w:val="none" w:sz="0" w:space="0" w:color="auto"/>
                    <w:left w:val="none" w:sz="0" w:space="0" w:color="auto"/>
                    <w:bottom w:val="none" w:sz="0" w:space="0" w:color="auto"/>
                    <w:right w:val="none" w:sz="0" w:space="0" w:color="auto"/>
                  </w:divBdr>
                  <w:divsChild>
                    <w:div w:id="2062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93207">
      <w:bodyDiv w:val="1"/>
      <w:marLeft w:val="0"/>
      <w:marRight w:val="0"/>
      <w:marTop w:val="0"/>
      <w:marBottom w:val="0"/>
      <w:divBdr>
        <w:top w:val="none" w:sz="0" w:space="0" w:color="auto"/>
        <w:left w:val="none" w:sz="0" w:space="0" w:color="auto"/>
        <w:bottom w:val="none" w:sz="0" w:space="0" w:color="auto"/>
        <w:right w:val="none" w:sz="0" w:space="0" w:color="auto"/>
      </w:divBdr>
      <w:divsChild>
        <w:div w:id="1562255623">
          <w:marLeft w:val="0"/>
          <w:marRight w:val="0"/>
          <w:marTop w:val="0"/>
          <w:marBottom w:val="0"/>
          <w:divBdr>
            <w:top w:val="none" w:sz="0" w:space="0" w:color="auto"/>
            <w:left w:val="none" w:sz="0" w:space="0" w:color="auto"/>
            <w:bottom w:val="none" w:sz="0" w:space="0" w:color="auto"/>
            <w:right w:val="none" w:sz="0" w:space="0" w:color="auto"/>
          </w:divBdr>
        </w:div>
        <w:div w:id="262685790">
          <w:marLeft w:val="0"/>
          <w:marRight w:val="0"/>
          <w:marTop w:val="0"/>
          <w:marBottom w:val="0"/>
          <w:divBdr>
            <w:top w:val="none" w:sz="0" w:space="0" w:color="auto"/>
            <w:left w:val="none" w:sz="0" w:space="0" w:color="auto"/>
            <w:bottom w:val="none" w:sz="0" w:space="0" w:color="auto"/>
            <w:right w:val="none" w:sz="0" w:space="0" w:color="auto"/>
          </w:divBdr>
          <w:divsChild>
            <w:div w:id="1331521337">
              <w:marLeft w:val="0"/>
              <w:marRight w:val="0"/>
              <w:marTop w:val="0"/>
              <w:marBottom w:val="0"/>
              <w:divBdr>
                <w:top w:val="none" w:sz="0" w:space="0" w:color="auto"/>
                <w:left w:val="none" w:sz="0" w:space="0" w:color="auto"/>
                <w:bottom w:val="none" w:sz="0" w:space="0" w:color="auto"/>
                <w:right w:val="none" w:sz="0" w:space="0" w:color="auto"/>
              </w:divBdr>
              <w:divsChild>
                <w:div w:id="1268319181">
                  <w:marLeft w:val="0"/>
                  <w:marRight w:val="0"/>
                  <w:marTop w:val="0"/>
                  <w:marBottom w:val="0"/>
                  <w:divBdr>
                    <w:top w:val="none" w:sz="0" w:space="0" w:color="auto"/>
                    <w:left w:val="none" w:sz="0" w:space="0" w:color="auto"/>
                    <w:bottom w:val="none" w:sz="0" w:space="0" w:color="auto"/>
                    <w:right w:val="none" w:sz="0" w:space="0" w:color="auto"/>
                  </w:divBdr>
                  <w:divsChild>
                    <w:div w:id="1044256404">
                      <w:marLeft w:val="0"/>
                      <w:marRight w:val="0"/>
                      <w:marTop w:val="0"/>
                      <w:marBottom w:val="0"/>
                      <w:divBdr>
                        <w:top w:val="none" w:sz="0" w:space="0" w:color="auto"/>
                        <w:left w:val="none" w:sz="0" w:space="0" w:color="auto"/>
                        <w:bottom w:val="none" w:sz="0" w:space="0" w:color="auto"/>
                        <w:right w:val="none" w:sz="0" w:space="0" w:color="auto"/>
                      </w:divBdr>
                      <w:divsChild>
                        <w:div w:id="314377985">
                          <w:marLeft w:val="0"/>
                          <w:marRight w:val="0"/>
                          <w:marTop w:val="0"/>
                          <w:marBottom w:val="0"/>
                          <w:divBdr>
                            <w:top w:val="single" w:sz="6" w:space="0" w:color="939393"/>
                            <w:left w:val="single" w:sz="6" w:space="11" w:color="939393"/>
                            <w:bottom w:val="single" w:sz="6" w:space="0" w:color="FFFFFF"/>
                            <w:right w:val="single" w:sz="6" w:space="11" w:color="939393"/>
                          </w:divBdr>
                        </w:div>
                        <w:div w:id="100810083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516579738">
                      <w:marLeft w:val="0"/>
                      <w:marRight w:val="0"/>
                      <w:marTop w:val="0"/>
                      <w:marBottom w:val="180"/>
                      <w:divBdr>
                        <w:top w:val="single" w:sz="6" w:space="0" w:color="939393"/>
                        <w:left w:val="single" w:sz="6" w:space="0" w:color="939393"/>
                        <w:bottom w:val="single" w:sz="6" w:space="0" w:color="939393"/>
                        <w:right w:val="single" w:sz="6" w:space="0" w:color="939393"/>
                      </w:divBdr>
                      <w:divsChild>
                        <w:div w:id="1342779357">
                          <w:marLeft w:val="0"/>
                          <w:marRight w:val="0"/>
                          <w:marTop w:val="0"/>
                          <w:marBottom w:val="0"/>
                          <w:divBdr>
                            <w:top w:val="none" w:sz="0" w:space="0" w:color="auto"/>
                            <w:left w:val="none" w:sz="0" w:space="0" w:color="auto"/>
                            <w:bottom w:val="none" w:sz="0" w:space="0" w:color="auto"/>
                            <w:right w:val="none" w:sz="0" w:space="0" w:color="auto"/>
                          </w:divBdr>
                          <w:divsChild>
                            <w:div w:id="12489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806553">
      <w:bodyDiv w:val="1"/>
      <w:marLeft w:val="0"/>
      <w:marRight w:val="0"/>
      <w:marTop w:val="0"/>
      <w:marBottom w:val="0"/>
      <w:divBdr>
        <w:top w:val="none" w:sz="0" w:space="0" w:color="auto"/>
        <w:left w:val="none" w:sz="0" w:space="0" w:color="auto"/>
        <w:bottom w:val="none" w:sz="0" w:space="0" w:color="auto"/>
        <w:right w:val="none" w:sz="0" w:space="0" w:color="auto"/>
      </w:divBdr>
      <w:divsChild>
        <w:div w:id="1969966960">
          <w:marLeft w:val="0"/>
          <w:marRight w:val="0"/>
          <w:marTop w:val="0"/>
          <w:marBottom w:val="0"/>
          <w:divBdr>
            <w:top w:val="none" w:sz="0" w:space="0" w:color="auto"/>
            <w:left w:val="none" w:sz="0" w:space="0" w:color="auto"/>
            <w:bottom w:val="none" w:sz="0" w:space="0" w:color="auto"/>
            <w:right w:val="none" w:sz="0" w:space="0" w:color="auto"/>
          </w:divBdr>
        </w:div>
      </w:divsChild>
    </w:div>
    <w:div w:id="1735854502">
      <w:bodyDiv w:val="1"/>
      <w:marLeft w:val="0"/>
      <w:marRight w:val="0"/>
      <w:marTop w:val="0"/>
      <w:marBottom w:val="0"/>
      <w:divBdr>
        <w:top w:val="none" w:sz="0" w:space="0" w:color="auto"/>
        <w:left w:val="none" w:sz="0" w:space="0" w:color="auto"/>
        <w:bottom w:val="none" w:sz="0" w:space="0" w:color="auto"/>
        <w:right w:val="none" w:sz="0" w:space="0" w:color="auto"/>
      </w:divBdr>
    </w:div>
    <w:div w:id="1737317180">
      <w:bodyDiv w:val="1"/>
      <w:marLeft w:val="0"/>
      <w:marRight w:val="0"/>
      <w:marTop w:val="0"/>
      <w:marBottom w:val="0"/>
      <w:divBdr>
        <w:top w:val="none" w:sz="0" w:space="0" w:color="auto"/>
        <w:left w:val="none" w:sz="0" w:space="0" w:color="auto"/>
        <w:bottom w:val="none" w:sz="0" w:space="0" w:color="auto"/>
        <w:right w:val="none" w:sz="0" w:space="0" w:color="auto"/>
      </w:divBdr>
      <w:divsChild>
        <w:div w:id="456291438">
          <w:marLeft w:val="0"/>
          <w:marRight w:val="0"/>
          <w:marTop w:val="0"/>
          <w:marBottom w:val="525"/>
          <w:divBdr>
            <w:top w:val="none" w:sz="0" w:space="0" w:color="auto"/>
            <w:left w:val="none" w:sz="0" w:space="0" w:color="auto"/>
            <w:bottom w:val="none" w:sz="0" w:space="0" w:color="auto"/>
            <w:right w:val="none" w:sz="0" w:space="0" w:color="auto"/>
          </w:divBdr>
          <w:divsChild>
            <w:div w:id="542718113">
              <w:marLeft w:val="0"/>
              <w:marRight w:val="0"/>
              <w:marTop w:val="0"/>
              <w:marBottom w:val="0"/>
              <w:divBdr>
                <w:top w:val="none" w:sz="0" w:space="0" w:color="auto"/>
                <w:left w:val="none" w:sz="0" w:space="0" w:color="auto"/>
                <w:bottom w:val="none" w:sz="0" w:space="0" w:color="auto"/>
                <w:right w:val="none" w:sz="0" w:space="0" w:color="auto"/>
              </w:divBdr>
            </w:div>
          </w:divsChild>
        </w:div>
        <w:div w:id="1455099574">
          <w:marLeft w:val="0"/>
          <w:marRight w:val="0"/>
          <w:marTop w:val="0"/>
          <w:marBottom w:val="0"/>
          <w:divBdr>
            <w:top w:val="none" w:sz="0" w:space="0" w:color="auto"/>
            <w:left w:val="none" w:sz="0" w:space="0" w:color="auto"/>
            <w:bottom w:val="none" w:sz="0" w:space="0" w:color="auto"/>
            <w:right w:val="none" w:sz="0" w:space="0" w:color="auto"/>
          </w:divBdr>
          <w:divsChild>
            <w:div w:id="1147165731">
              <w:marLeft w:val="0"/>
              <w:marRight w:val="0"/>
              <w:marTop w:val="0"/>
              <w:marBottom w:val="0"/>
              <w:divBdr>
                <w:top w:val="none" w:sz="0" w:space="0" w:color="auto"/>
                <w:left w:val="none" w:sz="0" w:space="0" w:color="auto"/>
                <w:bottom w:val="none" w:sz="0" w:space="0" w:color="auto"/>
                <w:right w:val="none" w:sz="0" w:space="0" w:color="auto"/>
              </w:divBdr>
              <w:divsChild>
                <w:div w:id="1488940310">
                  <w:marLeft w:val="0"/>
                  <w:marRight w:val="0"/>
                  <w:marTop w:val="0"/>
                  <w:marBottom w:val="0"/>
                  <w:divBdr>
                    <w:top w:val="none" w:sz="0" w:space="0" w:color="auto"/>
                    <w:left w:val="none" w:sz="0" w:space="0" w:color="auto"/>
                    <w:bottom w:val="none" w:sz="0" w:space="0" w:color="auto"/>
                    <w:right w:val="none" w:sz="0" w:space="0" w:color="auto"/>
                  </w:divBdr>
                  <w:divsChild>
                    <w:div w:id="1223323123">
                      <w:marLeft w:val="0"/>
                      <w:marRight w:val="0"/>
                      <w:marTop w:val="0"/>
                      <w:marBottom w:val="0"/>
                      <w:divBdr>
                        <w:top w:val="none" w:sz="0" w:space="0" w:color="auto"/>
                        <w:left w:val="none" w:sz="0" w:space="0" w:color="auto"/>
                        <w:bottom w:val="none" w:sz="0" w:space="0" w:color="auto"/>
                        <w:right w:val="none" w:sz="0" w:space="0" w:color="auto"/>
                      </w:divBdr>
                    </w:div>
                    <w:div w:id="1227573802">
                      <w:marLeft w:val="0"/>
                      <w:marRight w:val="0"/>
                      <w:marTop w:val="0"/>
                      <w:marBottom w:val="0"/>
                      <w:divBdr>
                        <w:top w:val="none" w:sz="0" w:space="0" w:color="auto"/>
                        <w:left w:val="none" w:sz="0" w:space="0" w:color="auto"/>
                        <w:bottom w:val="none" w:sz="0" w:space="0" w:color="auto"/>
                        <w:right w:val="none" w:sz="0" w:space="0" w:color="auto"/>
                      </w:divBdr>
                    </w:div>
                  </w:divsChild>
                </w:div>
                <w:div w:id="1720084913">
                  <w:marLeft w:val="0"/>
                  <w:marRight w:val="0"/>
                  <w:marTop w:val="0"/>
                  <w:marBottom w:val="0"/>
                  <w:divBdr>
                    <w:top w:val="none" w:sz="0" w:space="0" w:color="auto"/>
                    <w:left w:val="none" w:sz="0" w:space="0" w:color="auto"/>
                    <w:bottom w:val="none" w:sz="0" w:space="0" w:color="auto"/>
                    <w:right w:val="none" w:sz="0" w:space="0" w:color="auto"/>
                  </w:divBdr>
                  <w:divsChild>
                    <w:div w:id="393889437">
                      <w:marLeft w:val="0"/>
                      <w:marRight w:val="0"/>
                      <w:marTop w:val="0"/>
                      <w:marBottom w:val="0"/>
                      <w:divBdr>
                        <w:top w:val="none" w:sz="0" w:space="0" w:color="auto"/>
                        <w:left w:val="none" w:sz="0" w:space="0" w:color="auto"/>
                        <w:bottom w:val="none" w:sz="0" w:space="0" w:color="auto"/>
                        <w:right w:val="none" w:sz="0" w:space="0" w:color="auto"/>
                      </w:divBdr>
                    </w:div>
                    <w:div w:id="8122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08102">
      <w:bodyDiv w:val="1"/>
      <w:marLeft w:val="0"/>
      <w:marRight w:val="0"/>
      <w:marTop w:val="0"/>
      <w:marBottom w:val="0"/>
      <w:divBdr>
        <w:top w:val="none" w:sz="0" w:space="0" w:color="auto"/>
        <w:left w:val="none" w:sz="0" w:space="0" w:color="auto"/>
        <w:bottom w:val="none" w:sz="0" w:space="0" w:color="auto"/>
        <w:right w:val="none" w:sz="0" w:space="0" w:color="auto"/>
      </w:divBdr>
      <w:divsChild>
        <w:div w:id="1798640032">
          <w:marLeft w:val="0"/>
          <w:marRight w:val="0"/>
          <w:marTop w:val="0"/>
          <w:marBottom w:val="525"/>
          <w:divBdr>
            <w:top w:val="none" w:sz="0" w:space="0" w:color="auto"/>
            <w:left w:val="none" w:sz="0" w:space="0" w:color="auto"/>
            <w:bottom w:val="none" w:sz="0" w:space="0" w:color="auto"/>
            <w:right w:val="none" w:sz="0" w:space="0" w:color="auto"/>
          </w:divBdr>
          <w:divsChild>
            <w:div w:id="2003311521">
              <w:marLeft w:val="0"/>
              <w:marRight w:val="0"/>
              <w:marTop w:val="0"/>
              <w:marBottom w:val="0"/>
              <w:divBdr>
                <w:top w:val="none" w:sz="0" w:space="0" w:color="auto"/>
                <w:left w:val="none" w:sz="0" w:space="0" w:color="auto"/>
                <w:bottom w:val="none" w:sz="0" w:space="0" w:color="auto"/>
                <w:right w:val="none" w:sz="0" w:space="0" w:color="auto"/>
              </w:divBdr>
            </w:div>
            <w:div w:id="1963419701">
              <w:marLeft w:val="0"/>
              <w:marRight w:val="0"/>
              <w:marTop w:val="0"/>
              <w:marBottom w:val="0"/>
              <w:divBdr>
                <w:top w:val="none" w:sz="0" w:space="0" w:color="auto"/>
                <w:left w:val="none" w:sz="0" w:space="0" w:color="auto"/>
                <w:bottom w:val="none" w:sz="0" w:space="0" w:color="auto"/>
                <w:right w:val="none" w:sz="0" w:space="0" w:color="auto"/>
              </w:divBdr>
              <w:divsChild>
                <w:div w:id="1344744010">
                  <w:marLeft w:val="0"/>
                  <w:marRight w:val="0"/>
                  <w:marTop w:val="0"/>
                  <w:marBottom w:val="0"/>
                  <w:divBdr>
                    <w:top w:val="none" w:sz="0" w:space="0" w:color="auto"/>
                    <w:left w:val="none" w:sz="0" w:space="0" w:color="auto"/>
                    <w:bottom w:val="none" w:sz="0" w:space="0" w:color="auto"/>
                    <w:right w:val="none" w:sz="0" w:space="0" w:color="auto"/>
                  </w:divBdr>
                  <w:divsChild>
                    <w:div w:id="1860966425">
                      <w:marLeft w:val="0"/>
                      <w:marRight w:val="0"/>
                      <w:marTop w:val="0"/>
                      <w:marBottom w:val="0"/>
                      <w:divBdr>
                        <w:top w:val="none" w:sz="0" w:space="0" w:color="auto"/>
                        <w:left w:val="none" w:sz="0" w:space="0" w:color="auto"/>
                        <w:bottom w:val="none" w:sz="0" w:space="0" w:color="auto"/>
                        <w:right w:val="none" w:sz="0" w:space="0" w:color="auto"/>
                      </w:divBdr>
                    </w:div>
                    <w:div w:id="887827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46494971">
          <w:marLeft w:val="0"/>
          <w:marRight w:val="0"/>
          <w:marTop w:val="0"/>
          <w:marBottom w:val="0"/>
          <w:divBdr>
            <w:top w:val="none" w:sz="0" w:space="0" w:color="auto"/>
            <w:left w:val="none" w:sz="0" w:space="0" w:color="auto"/>
            <w:bottom w:val="none" w:sz="0" w:space="0" w:color="auto"/>
            <w:right w:val="none" w:sz="0" w:space="0" w:color="auto"/>
          </w:divBdr>
          <w:divsChild>
            <w:div w:id="1487548826">
              <w:marLeft w:val="0"/>
              <w:marRight w:val="0"/>
              <w:marTop w:val="0"/>
              <w:marBottom w:val="0"/>
              <w:divBdr>
                <w:top w:val="none" w:sz="0" w:space="0" w:color="auto"/>
                <w:left w:val="none" w:sz="0" w:space="0" w:color="auto"/>
                <w:bottom w:val="none" w:sz="0" w:space="0" w:color="auto"/>
                <w:right w:val="none" w:sz="0" w:space="0" w:color="auto"/>
              </w:divBdr>
              <w:divsChild>
                <w:div w:id="115947419">
                  <w:marLeft w:val="0"/>
                  <w:marRight w:val="0"/>
                  <w:marTop w:val="0"/>
                  <w:marBottom w:val="0"/>
                  <w:divBdr>
                    <w:top w:val="none" w:sz="0" w:space="0" w:color="auto"/>
                    <w:left w:val="none" w:sz="0" w:space="0" w:color="auto"/>
                    <w:bottom w:val="none" w:sz="0" w:space="0" w:color="auto"/>
                    <w:right w:val="none" w:sz="0" w:space="0" w:color="auto"/>
                  </w:divBdr>
                  <w:divsChild>
                    <w:div w:id="879558881">
                      <w:marLeft w:val="0"/>
                      <w:marRight w:val="0"/>
                      <w:marTop w:val="0"/>
                      <w:marBottom w:val="0"/>
                      <w:divBdr>
                        <w:top w:val="none" w:sz="0" w:space="0" w:color="auto"/>
                        <w:left w:val="none" w:sz="0" w:space="0" w:color="auto"/>
                        <w:bottom w:val="none" w:sz="0" w:space="0" w:color="auto"/>
                        <w:right w:val="none" w:sz="0" w:space="0" w:color="auto"/>
                      </w:divBdr>
                    </w:div>
                    <w:div w:id="508451740">
                      <w:marLeft w:val="0"/>
                      <w:marRight w:val="0"/>
                      <w:marTop w:val="0"/>
                      <w:marBottom w:val="0"/>
                      <w:divBdr>
                        <w:top w:val="none" w:sz="0" w:space="0" w:color="auto"/>
                        <w:left w:val="none" w:sz="0" w:space="0" w:color="auto"/>
                        <w:bottom w:val="none" w:sz="0" w:space="0" w:color="auto"/>
                        <w:right w:val="none" w:sz="0" w:space="0" w:color="auto"/>
                      </w:divBdr>
                      <w:divsChild>
                        <w:div w:id="1155993598">
                          <w:marLeft w:val="0"/>
                          <w:marRight w:val="0"/>
                          <w:marTop w:val="0"/>
                          <w:marBottom w:val="0"/>
                          <w:divBdr>
                            <w:top w:val="none" w:sz="0" w:space="0" w:color="auto"/>
                            <w:left w:val="none" w:sz="0" w:space="0" w:color="auto"/>
                            <w:bottom w:val="none" w:sz="0" w:space="0" w:color="auto"/>
                            <w:right w:val="none" w:sz="0" w:space="0" w:color="auto"/>
                          </w:divBdr>
                          <w:divsChild>
                            <w:div w:id="82334960">
                              <w:marLeft w:val="0"/>
                              <w:marRight w:val="0"/>
                              <w:marTop w:val="0"/>
                              <w:marBottom w:val="0"/>
                              <w:divBdr>
                                <w:top w:val="single" w:sz="6" w:space="0" w:color="939393"/>
                                <w:left w:val="single" w:sz="6" w:space="11" w:color="939393"/>
                                <w:bottom w:val="single" w:sz="6" w:space="0" w:color="FFFFFF"/>
                                <w:right w:val="single" w:sz="6" w:space="11" w:color="939393"/>
                              </w:divBdr>
                            </w:div>
                            <w:div w:id="52579836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93273165">
                          <w:marLeft w:val="0"/>
                          <w:marRight w:val="0"/>
                          <w:marTop w:val="0"/>
                          <w:marBottom w:val="180"/>
                          <w:divBdr>
                            <w:top w:val="single" w:sz="6" w:space="0" w:color="939393"/>
                            <w:left w:val="single" w:sz="6" w:space="0" w:color="939393"/>
                            <w:bottom w:val="single" w:sz="6" w:space="0" w:color="939393"/>
                            <w:right w:val="single" w:sz="6" w:space="0" w:color="939393"/>
                          </w:divBdr>
                          <w:divsChild>
                            <w:div w:id="391198827">
                              <w:marLeft w:val="0"/>
                              <w:marRight w:val="0"/>
                              <w:marTop w:val="0"/>
                              <w:marBottom w:val="0"/>
                              <w:divBdr>
                                <w:top w:val="none" w:sz="0" w:space="0" w:color="auto"/>
                                <w:left w:val="none" w:sz="0" w:space="0" w:color="auto"/>
                                <w:bottom w:val="none" w:sz="0" w:space="0" w:color="auto"/>
                                <w:right w:val="none" w:sz="0" w:space="0" w:color="auto"/>
                              </w:divBdr>
                              <w:divsChild>
                                <w:div w:id="5703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29989">
                      <w:marLeft w:val="0"/>
                      <w:marRight w:val="0"/>
                      <w:marTop w:val="0"/>
                      <w:marBottom w:val="0"/>
                      <w:divBdr>
                        <w:top w:val="none" w:sz="0" w:space="0" w:color="auto"/>
                        <w:left w:val="none" w:sz="0" w:space="0" w:color="auto"/>
                        <w:bottom w:val="none" w:sz="0" w:space="0" w:color="auto"/>
                        <w:right w:val="none" w:sz="0" w:space="0" w:color="auto"/>
                      </w:divBdr>
                      <w:divsChild>
                        <w:div w:id="1070156213">
                          <w:marLeft w:val="0"/>
                          <w:marRight w:val="0"/>
                          <w:marTop w:val="0"/>
                          <w:marBottom w:val="0"/>
                          <w:divBdr>
                            <w:top w:val="none" w:sz="0" w:space="0" w:color="auto"/>
                            <w:left w:val="none" w:sz="0" w:space="0" w:color="auto"/>
                            <w:bottom w:val="none" w:sz="0" w:space="0" w:color="auto"/>
                            <w:right w:val="none" w:sz="0" w:space="0" w:color="auto"/>
                          </w:divBdr>
                          <w:divsChild>
                            <w:div w:id="328408779">
                              <w:marLeft w:val="0"/>
                              <w:marRight w:val="0"/>
                              <w:marTop w:val="0"/>
                              <w:marBottom w:val="0"/>
                              <w:divBdr>
                                <w:top w:val="single" w:sz="6" w:space="0" w:color="939393"/>
                                <w:left w:val="single" w:sz="6" w:space="11" w:color="939393"/>
                                <w:bottom w:val="single" w:sz="6" w:space="0" w:color="FFFFFF"/>
                                <w:right w:val="single" w:sz="6" w:space="11" w:color="939393"/>
                              </w:divBdr>
                            </w:div>
                            <w:div w:id="13731144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90072121">
                          <w:marLeft w:val="0"/>
                          <w:marRight w:val="0"/>
                          <w:marTop w:val="0"/>
                          <w:marBottom w:val="180"/>
                          <w:divBdr>
                            <w:top w:val="single" w:sz="6" w:space="0" w:color="939393"/>
                            <w:left w:val="single" w:sz="6" w:space="0" w:color="939393"/>
                            <w:bottom w:val="single" w:sz="6" w:space="0" w:color="939393"/>
                            <w:right w:val="single" w:sz="6" w:space="0" w:color="939393"/>
                          </w:divBdr>
                          <w:divsChild>
                            <w:div w:id="491144093">
                              <w:marLeft w:val="0"/>
                              <w:marRight w:val="0"/>
                              <w:marTop w:val="0"/>
                              <w:marBottom w:val="0"/>
                              <w:divBdr>
                                <w:top w:val="none" w:sz="0" w:space="0" w:color="auto"/>
                                <w:left w:val="none" w:sz="0" w:space="0" w:color="auto"/>
                                <w:bottom w:val="none" w:sz="0" w:space="0" w:color="auto"/>
                                <w:right w:val="none" w:sz="0" w:space="0" w:color="auto"/>
                              </w:divBdr>
                              <w:divsChild>
                                <w:div w:id="8698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5985">
                      <w:marLeft w:val="0"/>
                      <w:marRight w:val="0"/>
                      <w:marTop w:val="0"/>
                      <w:marBottom w:val="0"/>
                      <w:divBdr>
                        <w:top w:val="none" w:sz="0" w:space="0" w:color="auto"/>
                        <w:left w:val="none" w:sz="0" w:space="0" w:color="auto"/>
                        <w:bottom w:val="none" w:sz="0" w:space="0" w:color="auto"/>
                        <w:right w:val="none" w:sz="0" w:space="0" w:color="auto"/>
                      </w:divBdr>
                      <w:divsChild>
                        <w:div w:id="590698302">
                          <w:marLeft w:val="0"/>
                          <w:marRight w:val="0"/>
                          <w:marTop w:val="0"/>
                          <w:marBottom w:val="0"/>
                          <w:divBdr>
                            <w:top w:val="none" w:sz="0" w:space="0" w:color="auto"/>
                            <w:left w:val="none" w:sz="0" w:space="0" w:color="auto"/>
                            <w:bottom w:val="none" w:sz="0" w:space="0" w:color="auto"/>
                            <w:right w:val="none" w:sz="0" w:space="0" w:color="auto"/>
                          </w:divBdr>
                          <w:divsChild>
                            <w:div w:id="2086223403">
                              <w:marLeft w:val="0"/>
                              <w:marRight w:val="0"/>
                              <w:marTop w:val="0"/>
                              <w:marBottom w:val="0"/>
                              <w:divBdr>
                                <w:top w:val="single" w:sz="6" w:space="0" w:color="939393"/>
                                <w:left w:val="single" w:sz="6" w:space="11" w:color="939393"/>
                                <w:bottom w:val="single" w:sz="6" w:space="0" w:color="FFFFFF"/>
                                <w:right w:val="single" w:sz="6" w:space="11" w:color="939393"/>
                              </w:divBdr>
                            </w:div>
                            <w:div w:id="13896416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80359956">
                          <w:marLeft w:val="0"/>
                          <w:marRight w:val="0"/>
                          <w:marTop w:val="0"/>
                          <w:marBottom w:val="180"/>
                          <w:divBdr>
                            <w:top w:val="single" w:sz="6" w:space="0" w:color="939393"/>
                            <w:left w:val="single" w:sz="6" w:space="0" w:color="939393"/>
                            <w:bottom w:val="single" w:sz="6" w:space="0" w:color="939393"/>
                            <w:right w:val="single" w:sz="6" w:space="0" w:color="939393"/>
                          </w:divBdr>
                          <w:divsChild>
                            <w:div w:id="1369719182">
                              <w:marLeft w:val="0"/>
                              <w:marRight w:val="0"/>
                              <w:marTop w:val="0"/>
                              <w:marBottom w:val="0"/>
                              <w:divBdr>
                                <w:top w:val="none" w:sz="0" w:space="0" w:color="auto"/>
                                <w:left w:val="none" w:sz="0" w:space="0" w:color="auto"/>
                                <w:bottom w:val="none" w:sz="0" w:space="0" w:color="auto"/>
                                <w:right w:val="none" w:sz="0" w:space="0" w:color="auto"/>
                              </w:divBdr>
                              <w:divsChild>
                                <w:div w:id="3344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373914">
                  <w:marLeft w:val="0"/>
                  <w:marRight w:val="0"/>
                  <w:marTop w:val="0"/>
                  <w:marBottom w:val="0"/>
                  <w:divBdr>
                    <w:top w:val="none" w:sz="0" w:space="0" w:color="auto"/>
                    <w:left w:val="none" w:sz="0" w:space="0" w:color="auto"/>
                    <w:bottom w:val="none" w:sz="0" w:space="0" w:color="auto"/>
                    <w:right w:val="none" w:sz="0" w:space="0" w:color="auto"/>
                  </w:divBdr>
                  <w:divsChild>
                    <w:div w:id="1419446274">
                      <w:marLeft w:val="0"/>
                      <w:marRight w:val="0"/>
                      <w:marTop w:val="0"/>
                      <w:marBottom w:val="0"/>
                      <w:divBdr>
                        <w:top w:val="none" w:sz="0" w:space="0" w:color="auto"/>
                        <w:left w:val="none" w:sz="0" w:space="0" w:color="auto"/>
                        <w:bottom w:val="none" w:sz="0" w:space="0" w:color="auto"/>
                        <w:right w:val="none" w:sz="0" w:space="0" w:color="auto"/>
                      </w:divBdr>
                    </w:div>
                    <w:div w:id="83259572">
                      <w:marLeft w:val="0"/>
                      <w:marRight w:val="0"/>
                      <w:marTop w:val="0"/>
                      <w:marBottom w:val="0"/>
                      <w:divBdr>
                        <w:top w:val="none" w:sz="0" w:space="0" w:color="auto"/>
                        <w:left w:val="none" w:sz="0" w:space="0" w:color="auto"/>
                        <w:bottom w:val="none" w:sz="0" w:space="0" w:color="auto"/>
                        <w:right w:val="none" w:sz="0" w:space="0" w:color="auto"/>
                      </w:divBdr>
                      <w:divsChild>
                        <w:div w:id="1296830502">
                          <w:marLeft w:val="0"/>
                          <w:marRight w:val="0"/>
                          <w:marTop w:val="0"/>
                          <w:marBottom w:val="0"/>
                          <w:divBdr>
                            <w:top w:val="none" w:sz="0" w:space="0" w:color="auto"/>
                            <w:left w:val="none" w:sz="0" w:space="0" w:color="auto"/>
                            <w:bottom w:val="none" w:sz="0" w:space="0" w:color="auto"/>
                            <w:right w:val="none" w:sz="0" w:space="0" w:color="auto"/>
                          </w:divBdr>
                        </w:div>
                        <w:div w:id="4153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805510">
      <w:bodyDiv w:val="1"/>
      <w:marLeft w:val="0"/>
      <w:marRight w:val="0"/>
      <w:marTop w:val="0"/>
      <w:marBottom w:val="0"/>
      <w:divBdr>
        <w:top w:val="none" w:sz="0" w:space="0" w:color="auto"/>
        <w:left w:val="none" w:sz="0" w:space="0" w:color="auto"/>
        <w:bottom w:val="none" w:sz="0" w:space="0" w:color="auto"/>
        <w:right w:val="none" w:sz="0" w:space="0" w:color="auto"/>
      </w:divBdr>
      <w:divsChild>
        <w:div w:id="301427762">
          <w:marLeft w:val="0"/>
          <w:marRight w:val="0"/>
          <w:marTop w:val="0"/>
          <w:marBottom w:val="525"/>
          <w:divBdr>
            <w:top w:val="none" w:sz="0" w:space="0" w:color="auto"/>
            <w:left w:val="none" w:sz="0" w:space="0" w:color="auto"/>
            <w:bottom w:val="none" w:sz="0" w:space="0" w:color="auto"/>
            <w:right w:val="none" w:sz="0" w:space="0" w:color="auto"/>
          </w:divBdr>
          <w:divsChild>
            <w:div w:id="1685282705">
              <w:marLeft w:val="0"/>
              <w:marRight w:val="0"/>
              <w:marTop w:val="0"/>
              <w:marBottom w:val="0"/>
              <w:divBdr>
                <w:top w:val="none" w:sz="0" w:space="0" w:color="auto"/>
                <w:left w:val="none" w:sz="0" w:space="0" w:color="auto"/>
                <w:bottom w:val="none" w:sz="0" w:space="0" w:color="auto"/>
                <w:right w:val="none" w:sz="0" w:space="0" w:color="auto"/>
              </w:divBdr>
            </w:div>
            <w:div w:id="848833106">
              <w:marLeft w:val="0"/>
              <w:marRight w:val="0"/>
              <w:marTop w:val="0"/>
              <w:marBottom w:val="0"/>
              <w:divBdr>
                <w:top w:val="none" w:sz="0" w:space="0" w:color="auto"/>
                <w:left w:val="none" w:sz="0" w:space="0" w:color="auto"/>
                <w:bottom w:val="none" w:sz="0" w:space="0" w:color="auto"/>
                <w:right w:val="none" w:sz="0" w:space="0" w:color="auto"/>
              </w:divBdr>
              <w:divsChild>
                <w:div w:id="628973759">
                  <w:marLeft w:val="0"/>
                  <w:marRight w:val="0"/>
                  <w:marTop w:val="0"/>
                  <w:marBottom w:val="0"/>
                  <w:divBdr>
                    <w:top w:val="none" w:sz="0" w:space="0" w:color="auto"/>
                    <w:left w:val="none" w:sz="0" w:space="0" w:color="auto"/>
                    <w:bottom w:val="none" w:sz="0" w:space="0" w:color="auto"/>
                    <w:right w:val="none" w:sz="0" w:space="0" w:color="auto"/>
                  </w:divBdr>
                  <w:divsChild>
                    <w:div w:id="1821843566">
                      <w:marLeft w:val="0"/>
                      <w:marRight w:val="0"/>
                      <w:marTop w:val="0"/>
                      <w:marBottom w:val="0"/>
                      <w:divBdr>
                        <w:top w:val="none" w:sz="0" w:space="0" w:color="auto"/>
                        <w:left w:val="none" w:sz="0" w:space="0" w:color="auto"/>
                        <w:bottom w:val="none" w:sz="0" w:space="0" w:color="auto"/>
                        <w:right w:val="none" w:sz="0" w:space="0" w:color="auto"/>
                      </w:divBdr>
                    </w:div>
                    <w:div w:id="7482291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86064955">
          <w:marLeft w:val="0"/>
          <w:marRight w:val="0"/>
          <w:marTop w:val="0"/>
          <w:marBottom w:val="0"/>
          <w:divBdr>
            <w:top w:val="none" w:sz="0" w:space="0" w:color="auto"/>
            <w:left w:val="none" w:sz="0" w:space="0" w:color="auto"/>
            <w:bottom w:val="none" w:sz="0" w:space="0" w:color="auto"/>
            <w:right w:val="none" w:sz="0" w:space="0" w:color="auto"/>
          </w:divBdr>
          <w:divsChild>
            <w:div w:id="424544903">
              <w:marLeft w:val="0"/>
              <w:marRight w:val="0"/>
              <w:marTop w:val="0"/>
              <w:marBottom w:val="0"/>
              <w:divBdr>
                <w:top w:val="none" w:sz="0" w:space="0" w:color="auto"/>
                <w:left w:val="none" w:sz="0" w:space="0" w:color="auto"/>
                <w:bottom w:val="none" w:sz="0" w:space="0" w:color="auto"/>
                <w:right w:val="none" w:sz="0" w:space="0" w:color="auto"/>
              </w:divBdr>
              <w:divsChild>
                <w:div w:id="9189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98961">
      <w:bodyDiv w:val="1"/>
      <w:marLeft w:val="0"/>
      <w:marRight w:val="0"/>
      <w:marTop w:val="0"/>
      <w:marBottom w:val="0"/>
      <w:divBdr>
        <w:top w:val="none" w:sz="0" w:space="0" w:color="auto"/>
        <w:left w:val="none" w:sz="0" w:space="0" w:color="auto"/>
        <w:bottom w:val="none" w:sz="0" w:space="0" w:color="auto"/>
        <w:right w:val="none" w:sz="0" w:space="0" w:color="auto"/>
      </w:divBdr>
      <w:divsChild>
        <w:div w:id="1522429644">
          <w:marLeft w:val="0"/>
          <w:marRight w:val="0"/>
          <w:marTop w:val="0"/>
          <w:marBottom w:val="525"/>
          <w:divBdr>
            <w:top w:val="none" w:sz="0" w:space="0" w:color="auto"/>
            <w:left w:val="none" w:sz="0" w:space="0" w:color="auto"/>
            <w:bottom w:val="none" w:sz="0" w:space="0" w:color="auto"/>
            <w:right w:val="none" w:sz="0" w:space="0" w:color="auto"/>
          </w:divBdr>
          <w:divsChild>
            <w:div w:id="334571303">
              <w:marLeft w:val="0"/>
              <w:marRight w:val="0"/>
              <w:marTop w:val="0"/>
              <w:marBottom w:val="0"/>
              <w:divBdr>
                <w:top w:val="none" w:sz="0" w:space="0" w:color="auto"/>
                <w:left w:val="none" w:sz="0" w:space="0" w:color="auto"/>
                <w:bottom w:val="none" w:sz="0" w:space="0" w:color="auto"/>
                <w:right w:val="none" w:sz="0" w:space="0" w:color="auto"/>
              </w:divBdr>
            </w:div>
            <w:div w:id="1707753132">
              <w:marLeft w:val="0"/>
              <w:marRight w:val="0"/>
              <w:marTop w:val="0"/>
              <w:marBottom w:val="0"/>
              <w:divBdr>
                <w:top w:val="none" w:sz="0" w:space="0" w:color="auto"/>
                <w:left w:val="none" w:sz="0" w:space="0" w:color="auto"/>
                <w:bottom w:val="none" w:sz="0" w:space="0" w:color="auto"/>
                <w:right w:val="none" w:sz="0" w:space="0" w:color="auto"/>
              </w:divBdr>
              <w:divsChild>
                <w:div w:id="162086809">
                  <w:marLeft w:val="0"/>
                  <w:marRight w:val="0"/>
                  <w:marTop w:val="0"/>
                  <w:marBottom w:val="0"/>
                  <w:divBdr>
                    <w:top w:val="none" w:sz="0" w:space="0" w:color="auto"/>
                    <w:left w:val="none" w:sz="0" w:space="0" w:color="auto"/>
                    <w:bottom w:val="none" w:sz="0" w:space="0" w:color="auto"/>
                    <w:right w:val="none" w:sz="0" w:space="0" w:color="auto"/>
                  </w:divBdr>
                  <w:divsChild>
                    <w:div w:id="73934531">
                      <w:marLeft w:val="0"/>
                      <w:marRight w:val="0"/>
                      <w:marTop w:val="0"/>
                      <w:marBottom w:val="0"/>
                      <w:divBdr>
                        <w:top w:val="none" w:sz="0" w:space="0" w:color="auto"/>
                        <w:left w:val="none" w:sz="0" w:space="0" w:color="auto"/>
                        <w:bottom w:val="none" w:sz="0" w:space="0" w:color="auto"/>
                        <w:right w:val="none" w:sz="0" w:space="0" w:color="auto"/>
                      </w:divBdr>
                    </w:div>
                    <w:div w:id="34533156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91872229">
          <w:marLeft w:val="0"/>
          <w:marRight w:val="0"/>
          <w:marTop w:val="0"/>
          <w:marBottom w:val="0"/>
          <w:divBdr>
            <w:top w:val="none" w:sz="0" w:space="0" w:color="auto"/>
            <w:left w:val="none" w:sz="0" w:space="0" w:color="auto"/>
            <w:bottom w:val="none" w:sz="0" w:space="0" w:color="auto"/>
            <w:right w:val="none" w:sz="0" w:space="0" w:color="auto"/>
          </w:divBdr>
          <w:divsChild>
            <w:div w:id="1719013605">
              <w:marLeft w:val="0"/>
              <w:marRight w:val="0"/>
              <w:marTop w:val="0"/>
              <w:marBottom w:val="0"/>
              <w:divBdr>
                <w:top w:val="none" w:sz="0" w:space="0" w:color="auto"/>
                <w:left w:val="none" w:sz="0" w:space="0" w:color="auto"/>
                <w:bottom w:val="none" w:sz="0" w:space="0" w:color="auto"/>
                <w:right w:val="none" w:sz="0" w:space="0" w:color="auto"/>
              </w:divBdr>
              <w:divsChild>
                <w:div w:id="1879778531">
                  <w:marLeft w:val="0"/>
                  <w:marRight w:val="0"/>
                  <w:marTop w:val="0"/>
                  <w:marBottom w:val="0"/>
                  <w:divBdr>
                    <w:top w:val="none" w:sz="0" w:space="0" w:color="auto"/>
                    <w:left w:val="none" w:sz="0" w:space="0" w:color="auto"/>
                    <w:bottom w:val="none" w:sz="0" w:space="0" w:color="auto"/>
                    <w:right w:val="none" w:sz="0" w:space="0" w:color="auto"/>
                  </w:divBdr>
                </w:div>
                <w:div w:id="197622723">
                  <w:marLeft w:val="0"/>
                  <w:marRight w:val="0"/>
                  <w:marTop w:val="0"/>
                  <w:marBottom w:val="0"/>
                  <w:divBdr>
                    <w:top w:val="none" w:sz="0" w:space="0" w:color="auto"/>
                    <w:left w:val="none" w:sz="0" w:space="0" w:color="auto"/>
                    <w:bottom w:val="none" w:sz="0" w:space="0" w:color="auto"/>
                    <w:right w:val="none" w:sz="0" w:space="0" w:color="auto"/>
                  </w:divBdr>
                  <w:divsChild>
                    <w:div w:id="654842410">
                      <w:marLeft w:val="0"/>
                      <w:marRight w:val="0"/>
                      <w:marTop w:val="0"/>
                      <w:marBottom w:val="0"/>
                      <w:divBdr>
                        <w:top w:val="none" w:sz="0" w:space="0" w:color="auto"/>
                        <w:left w:val="none" w:sz="0" w:space="0" w:color="auto"/>
                        <w:bottom w:val="none" w:sz="0" w:space="0" w:color="auto"/>
                        <w:right w:val="none" w:sz="0" w:space="0" w:color="auto"/>
                      </w:divBdr>
                    </w:div>
                    <w:div w:id="601256765">
                      <w:marLeft w:val="0"/>
                      <w:marRight w:val="0"/>
                      <w:marTop w:val="0"/>
                      <w:marBottom w:val="0"/>
                      <w:divBdr>
                        <w:top w:val="none" w:sz="0" w:space="0" w:color="auto"/>
                        <w:left w:val="none" w:sz="0" w:space="0" w:color="auto"/>
                        <w:bottom w:val="none" w:sz="0" w:space="0" w:color="auto"/>
                        <w:right w:val="none" w:sz="0" w:space="0" w:color="auto"/>
                      </w:divBdr>
                      <w:divsChild>
                        <w:div w:id="2132362835">
                          <w:marLeft w:val="0"/>
                          <w:marRight w:val="0"/>
                          <w:marTop w:val="0"/>
                          <w:marBottom w:val="0"/>
                          <w:divBdr>
                            <w:top w:val="none" w:sz="0" w:space="0" w:color="auto"/>
                            <w:left w:val="none" w:sz="0" w:space="0" w:color="auto"/>
                            <w:bottom w:val="none" w:sz="0" w:space="0" w:color="auto"/>
                            <w:right w:val="none" w:sz="0" w:space="0" w:color="auto"/>
                          </w:divBdr>
                          <w:divsChild>
                            <w:div w:id="1739278057">
                              <w:marLeft w:val="0"/>
                              <w:marRight w:val="0"/>
                              <w:marTop w:val="0"/>
                              <w:marBottom w:val="180"/>
                              <w:divBdr>
                                <w:top w:val="single" w:sz="6" w:space="0" w:color="939393"/>
                                <w:left w:val="single" w:sz="6" w:space="0" w:color="939393"/>
                                <w:bottom w:val="single" w:sz="6" w:space="0" w:color="939393"/>
                                <w:right w:val="single" w:sz="6" w:space="0" w:color="939393"/>
                              </w:divBdr>
                              <w:divsChild>
                                <w:div w:id="345785935">
                                  <w:marLeft w:val="0"/>
                                  <w:marRight w:val="0"/>
                                  <w:marTop w:val="0"/>
                                  <w:marBottom w:val="0"/>
                                  <w:divBdr>
                                    <w:top w:val="none" w:sz="0" w:space="0" w:color="auto"/>
                                    <w:left w:val="none" w:sz="0" w:space="0" w:color="auto"/>
                                    <w:bottom w:val="none" w:sz="0" w:space="0" w:color="auto"/>
                                    <w:right w:val="none" w:sz="0" w:space="0" w:color="auto"/>
                                  </w:divBdr>
                                  <w:divsChild>
                                    <w:div w:id="14170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55163">
                          <w:marLeft w:val="0"/>
                          <w:marRight w:val="0"/>
                          <w:marTop w:val="0"/>
                          <w:marBottom w:val="0"/>
                          <w:divBdr>
                            <w:top w:val="none" w:sz="0" w:space="0" w:color="auto"/>
                            <w:left w:val="none" w:sz="0" w:space="0" w:color="auto"/>
                            <w:bottom w:val="none" w:sz="0" w:space="0" w:color="auto"/>
                            <w:right w:val="none" w:sz="0" w:space="0" w:color="auto"/>
                          </w:divBdr>
                          <w:divsChild>
                            <w:div w:id="1912500280">
                              <w:marLeft w:val="0"/>
                              <w:marRight w:val="0"/>
                              <w:marTop w:val="0"/>
                              <w:marBottom w:val="180"/>
                              <w:divBdr>
                                <w:top w:val="single" w:sz="6" w:space="0" w:color="939393"/>
                                <w:left w:val="single" w:sz="6" w:space="0" w:color="939393"/>
                                <w:bottom w:val="single" w:sz="6" w:space="0" w:color="939393"/>
                                <w:right w:val="single" w:sz="6" w:space="0" w:color="939393"/>
                              </w:divBdr>
                              <w:divsChild>
                                <w:div w:id="927735966">
                                  <w:marLeft w:val="0"/>
                                  <w:marRight w:val="0"/>
                                  <w:marTop w:val="0"/>
                                  <w:marBottom w:val="0"/>
                                  <w:divBdr>
                                    <w:top w:val="none" w:sz="0" w:space="0" w:color="auto"/>
                                    <w:left w:val="none" w:sz="0" w:space="0" w:color="auto"/>
                                    <w:bottom w:val="none" w:sz="0" w:space="0" w:color="auto"/>
                                    <w:right w:val="none" w:sz="0" w:space="0" w:color="auto"/>
                                  </w:divBdr>
                                  <w:divsChild>
                                    <w:div w:id="18014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73996">
                          <w:marLeft w:val="0"/>
                          <w:marRight w:val="0"/>
                          <w:marTop w:val="0"/>
                          <w:marBottom w:val="0"/>
                          <w:divBdr>
                            <w:top w:val="none" w:sz="0" w:space="0" w:color="auto"/>
                            <w:left w:val="none" w:sz="0" w:space="0" w:color="auto"/>
                            <w:bottom w:val="none" w:sz="0" w:space="0" w:color="auto"/>
                            <w:right w:val="none" w:sz="0" w:space="0" w:color="auto"/>
                          </w:divBdr>
                          <w:divsChild>
                            <w:div w:id="85541476">
                              <w:marLeft w:val="0"/>
                              <w:marRight w:val="0"/>
                              <w:marTop w:val="0"/>
                              <w:marBottom w:val="0"/>
                              <w:divBdr>
                                <w:top w:val="none" w:sz="0" w:space="0" w:color="auto"/>
                                <w:left w:val="none" w:sz="0" w:space="0" w:color="auto"/>
                                <w:bottom w:val="none" w:sz="0" w:space="0" w:color="auto"/>
                                <w:right w:val="none" w:sz="0" w:space="0" w:color="auto"/>
                              </w:divBdr>
                            </w:div>
                            <w:div w:id="579146690">
                              <w:marLeft w:val="0"/>
                              <w:marRight w:val="0"/>
                              <w:marTop w:val="0"/>
                              <w:marBottom w:val="0"/>
                              <w:divBdr>
                                <w:top w:val="none" w:sz="0" w:space="0" w:color="auto"/>
                                <w:left w:val="none" w:sz="0" w:space="0" w:color="auto"/>
                                <w:bottom w:val="none" w:sz="0" w:space="0" w:color="auto"/>
                                <w:right w:val="none" w:sz="0" w:space="0" w:color="auto"/>
                              </w:divBdr>
                              <w:divsChild>
                                <w:div w:id="2009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897">
                          <w:marLeft w:val="0"/>
                          <w:marRight w:val="0"/>
                          <w:marTop w:val="0"/>
                          <w:marBottom w:val="0"/>
                          <w:divBdr>
                            <w:top w:val="none" w:sz="0" w:space="0" w:color="auto"/>
                            <w:left w:val="none" w:sz="0" w:space="0" w:color="auto"/>
                            <w:bottom w:val="none" w:sz="0" w:space="0" w:color="auto"/>
                            <w:right w:val="none" w:sz="0" w:space="0" w:color="auto"/>
                          </w:divBdr>
                          <w:divsChild>
                            <w:div w:id="176583055">
                              <w:marLeft w:val="0"/>
                              <w:marRight w:val="0"/>
                              <w:marTop w:val="0"/>
                              <w:marBottom w:val="0"/>
                              <w:divBdr>
                                <w:top w:val="none" w:sz="0" w:space="0" w:color="auto"/>
                                <w:left w:val="none" w:sz="0" w:space="0" w:color="auto"/>
                                <w:bottom w:val="none" w:sz="0" w:space="0" w:color="auto"/>
                                <w:right w:val="none" w:sz="0" w:space="0" w:color="auto"/>
                              </w:divBdr>
                            </w:div>
                            <w:div w:id="1600016653">
                              <w:marLeft w:val="0"/>
                              <w:marRight w:val="0"/>
                              <w:marTop w:val="0"/>
                              <w:marBottom w:val="0"/>
                              <w:divBdr>
                                <w:top w:val="none" w:sz="0" w:space="0" w:color="auto"/>
                                <w:left w:val="none" w:sz="0" w:space="0" w:color="auto"/>
                                <w:bottom w:val="none" w:sz="0" w:space="0" w:color="auto"/>
                                <w:right w:val="none" w:sz="0" w:space="0" w:color="auto"/>
                              </w:divBdr>
                              <w:divsChild>
                                <w:div w:id="4000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54790">
                  <w:marLeft w:val="0"/>
                  <w:marRight w:val="0"/>
                  <w:marTop w:val="0"/>
                  <w:marBottom w:val="0"/>
                  <w:divBdr>
                    <w:top w:val="none" w:sz="0" w:space="0" w:color="auto"/>
                    <w:left w:val="none" w:sz="0" w:space="0" w:color="auto"/>
                    <w:bottom w:val="none" w:sz="0" w:space="0" w:color="auto"/>
                    <w:right w:val="none" w:sz="0" w:space="0" w:color="auto"/>
                  </w:divBdr>
                  <w:divsChild>
                    <w:div w:id="129708395">
                      <w:marLeft w:val="0"/>
                      <w:marRight w:val="0"/>
                      <w:marTop w:val="0"/>
                      <w:marBottom w:val="0"/>
                      <w:divBdr>
                        <w:top w:val="none" w:sz="0" w:space="0" w:color="auto"/>
                        <w:left w:val="none" w:sz="0" w:space="0" w:color="auto"/>
                        <w:bottom w:val="none" w:sz="0" w:space="0" w:color="auto"/>
                        <w:right w:val="none" w:sz="0" w:space="0" w:color="auto"/>
                      </w:divBdr>
                    </w:div>
                    <w:div w:id="1313826800">
                      <w:marLeft w:val="0"/>
                      <w:marRight w:val="0"/>
                      <w:marTop w:val="0"/>
                      <w:marBottom w:val="0"/>
                      <w:divBdr>
                        <w:top w:val="none" w:sz="0" w:space="0" w:color="auto"/>
                        <w:left w:val="none" w:sz="0" w:space="0" w:color="auto"/>
                        <w:bottom w:val="none" w:sz="0" w:space="0" w:color="auto"/>
                        <w:right w:val="none" w:sz="0" w:space="0" w:color="auto"/>
                      </w:divBdr>
                      <w:divsChild>
                        <w:div w:id="1313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7463">
                  <w:marLeft w:val="0"/>
                  <w:marRight w:val="0"/>
                  <w:marTop w:val="0"/>
                  <w:marBottom w:val="0"/>
                  <w:divBdr>
                    <w:top w:val="none" w:sz="0" w:space="0" w:color="auto"/>
                    <w:left w:val="none" w:sz="0" w:space="0" w:color="auto"/>
                    <w:bottom w:val="none" w:sz="0" w:space="0" w:color="auto"/>
                    <w:right w:val="none" w:sz="0" w:space="0" w:color="auto"/>
                  </w:divBdr>
                  <w:divsChild>
                    <w:div w:id="1557863003">
                      <w:marLeft w:val="0"/>
                      <w:marRight w:val="0"/>
                      <w:marTop w:val="0"/>
                      <w:marBottom w:val="0"/>
                      <w:divBdr>
                        <w:top w:val="none" w:sz="0" w:space="0" w:color="auto"/>
                        <w:left w:val="none" w:sz="0" w:space="0" w:color="auto"/>
                        <w:bottom w:val="none" w:sz="0" w:space="0" w:color="auto"/>
                        <w:right w:val="none" w:sz="0" w:space="0" w:color="auto"/>
                      </w:divBdr>
                    </w:div>
                    <w:div w:id="180631639">
                      <w:marLeft w:val="0"/>
                      <w:marRight w:val="0"/>
                      <w:marTop w:val="0"/>
                      <w:marBottom w:val="0"/>
                      <w:divBdr>
                        <w:top w:val="none" w:sz="0" w:space="0" w:color="auto"/>
                        <w:left w:val="none" w:sz="0" w:space="0" w:color="auto"/>
                        <w:bottom w:val="none" w:sz="0" w:space="0" w:color="auto"/>
                        <w:right w:val="none" w:sz="0" w:space="0" w:color="auto"/>
                      </w:divBdr>
                      <w:divsChild>
                        <w:div w:id="737169116">
                          <w:marLeft w:val="0"/>
                          <w:marRight w:val="0"/>
                          <w:marTop w:val="0"/>
                          <w:marBottom w:val="0"/>
                          <w:divBdr>
                            <w:top w:val="none" w:sz="0" w:space="0" w:color="auto"/>
                            <w:left w:val="none" w:sz="0" w:space="0" w:color="auto"/>
                            <w:bottom w:val="none" w:sz="0" w:space="0" w:color="auto"/>
                            <w:right w:val="none" w:sz="0" w:space="0" w:color="auto"/>
                          </w:divBdr>
                        </w:div>
                        <w:div w:id="1128431333">
                          <w:marLeft w:val="0"/>
                          <w:marRight w:val="0"/>
                          <w:marTop w:val="0"/>
                          <w:marBottom w:val="0"/>
                          <w:divBdr>
                            <w:top w:val="none" w:sz="0" w:space="0" w:color="auto"/>
                            <w:left w:val="none" w:sz="0" w:space="0" w:color="auto"/>
                            <w:bottom w:val="none" w:sz="0" w:space="0" w:color="auto"/>
                            <w:right w:val="none" w:sz="0" w:space="0" w:color="auto"/>
                          </w:divBdr>
                        </w:div>
                        <w:div w:id="1368143834">
                          <w:marLeft w:val="0"/>
                          <w:marRight w:val="0"/>
                          <w:marTop w:val="0"/>
                          <w:marBottom w:val="0"/>
                          <w:divBdr>
                            <w:top w:val="none" w:sz="0" w:space="0" w:color="auto"/>
                            <w:left w:val="none" w:sz="0" w:space="0" w:color="auto"/>
                            <w:bottom w:val="none" w:sz="0" w:space="0" w:color="auto"/>
                            <w:right w:val="none" w:sz="0" w:space="0" w:color="auto"/>
                          </w:divBdr>
                        </w:div>
                        <w:div w:id="14583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7130">
                  <w:marLeft w:val="0"/>
                  <w:marRight w:val="0"/>
                  <w:marTop w:val="0"/>
                  <w:marBottom w:val="0"/>
                  <w:divBdr>
                    <w:top w:val="none" w:sz="0" w:space="0" w:color="auto"/>
                    <w:left w:val="none" w:sz="0" w:space="0" w:color="auto"/>
                    <w:bottom w:val="none" w:sz="0" w:space="0" w:color="auto"/>
                    <w:right w:val="none" w:sz="0" w:space="0" w:color="auto"/>
                  </w:divBdr>
                  <w:divsChild>
                    <w:div w:id="2134591328">
                      <w:marLeft w:val="0"/>
                      <w:marRight w:val="0"/>
                      <w:marTop w:val="0"/>
                      <w:marBottom w:val="0"/>
                      <w:divBdr>
                        <w:top w:val="none" w:sz="0" w:space="0" w:color="auto"/>
                        <w:left w:val="none" w:sz="0" w:space="0" w:color="auto"/>
                        <w:bottom w:val="none" w:sz="0" w:space="0" w:color="auto"/>
                        <w:right w:val="none" w:sz="0" w:space="0" w:color="auto"/>
                      </w:divBdr>
                    </w:div>
                    <w:div w:id="1084643166">
                      <w:marLeft w:val="0"/>
                      <w:marRight w:val="0"/>
                      <w:marTop w:val="0"/>
                      <w:marBottom w:val="0"/>
                      <w:divBdr>
                        <w:top w:val="none" w:sz="0" w:space="0" w:color="auto"/>
                        <w:left w:val="none" w:sz="0" w:space="0" w:color="auto"/>
                        <w:bottom w:val="none" w:sz="0" w:space="0" w:color="auto"/>
                        <w:right w:val="none" w:sz="0" w:space="0" w:color="auto"/>
                      </w:divBdr>
                      <w:divsChild>
                        <w:div w:id="1765956892">
                          <w:marLeft w:val="0"/>
                          <w:marRight w:val="0"/>
                          <w:marTop w:val="0"/>
                          <w:marBottom w:val="0"/>
                          <w:divBdr>
                            <w:top w:val="none" w:sz="0" w:space="0" w:color="auto"/>
                            <w:left w:val="none" w:sz="0" w:space="0" w:color="auto"/>
                            <w:bottom w:val="none" w:sz="0" w:space="0" w:color="auto"/>
                            <w:right w:val="none" w:sz="0" w:space="0" w:color="auto"/>
                          </w:divBdr>
                          <w:divsChild>
                            <w:div w:id="1285231685">
                              <w:marLeft w:val="0"/>
                              <w:marRight w:val="0"/>
                              <w:marTop w:val="0"/>
                              <w:marBottom w:val="0"/>
                              <w:divBdr>
                                <w:top w:val="none" w:sz="0" w:space="0" w:color="auto"/>
                                <w:left w:val="none" w:sz="0" w:space="0" w:color="auto"/>
                                <w:bottom w:val="none" w:sz="0" w:space="0" w:color="auto"/>
                                <w:right w:val="none" w:sz="0" w:space="0" w:color="auto"/>
                              </w:divBdr>
                            </w:div>
                            <w:div w:id="1007439927">
                              <w:marLeft w:val="0"/>
                              <w:marRight w:val="0"/>
                              <w:marTop w:val="0"/>
                              <w:marBottom w:val="0"/>
                              <w:divBdr>
                                <w:top w:val="none" w:sz="0" w:space="0" w:color="auto"/>
                                <w:left w:val="none" w:sz="0" w:space="0" w:color="auto"/>
                                <w:bottom w:val="none" w:sz="0" w:space="0" w:color="auto"/>
                                <w:right w:val="none" w:sz="0" w:space="0" w:color="auto"/>
                              </w:divBdr>
                            </w:div>
                          </w:divsChild>
                        </w:div>
                        <w:div w:id="101193010">
                          <w:marLeft w:val="0"/>
                          <w:marRight w:val="0"/>
                          <w:marTop w:val="0"/>
                          <w:marBottom w:val="0"/>
                          <w:divBdr>
                            <w:top w:val="none" w:sz="0" w:space="0" w:color="auto"/>
                            <w:left w:val="none" w:sz="0" w:space="0" w:color="auto"/>
                            <w:bottom w:val="none" w:sz="0" w:space="0" w:color="auto"/>
                            <w:right w:val="none" w:sz="0" w:space="0" w:color="auto"/>
                          </w:divBdr>
                          <w:divsChild>
                            <w:div w:id="653995301">
                              <w:marLeft w:val="0"/>
                              <w:marRight w:val="0"/>
                              <w:marTop w:val="0"/>
                              <w:marBottom w:val="0"/>
                              <w:divBdr>
                                <w:top w:val="none" w:sz="0" w:space="0" w:color="auto"/>
                                <w:left w:val="none" w:sz="0" w:space="0" w:color="auto"/>
                                <w:bottom w:val="none" w:sz="0" w:space="0" w:color="auto"/>
                                <w:right w:val="none" w:sz="0" w:space="0" w:color="auto"/>
                              </w:divBdr>
                            </w:div>
                            <w:div w:id="1405837159">
                              <w:marLeft w:val="0"/>
                              <w:marRight w:val="0"/>
                              <w:marTop w:val="0"/>
                              <w:marBottom w:val="0"/>
                              <w:divBdr>
                                <w:top w:val="none" w:sz="0" w:space="0" w:color="auto"/>
                                <w:left w:val="none" w:sz="0" w:space="0" w:color="auto"/>
                                <w:bottom w:val="none" w:sz="0" w:space="0" w:color="auto"/>
                                <w:right w:val="none" w:sz="0" w:space="0" w:color="auto"/>
                              </w:divBdr>
                              <w:divsChild>
                                <w:div w:id="9251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847">
                          <w:marLeft w:val="0"/>
                          <w:marRight w:val="0"/>
                          <w:marTop w:val="0"/>
                          <w:marBottom w:val="0"/>
                          <w:divBdr>
                            <w:top w:val="none" w:sz="0" w:space="0" w:color="auto"/>
                            <w:left w:val="none" w:sz="0" w:space="0" w:color="auto"/>
                            <w:bottom w:val="none" w:sz="0" w:space="0" w:color="auto"/>
                            <w:right w:val="none" w:sz="0" w:space="0" w:color="auto"/>
                          </w:divBdr>
                          <w:divsChild>
                            <w:div w:id="991101284">
                              <w:marLeft w:val="0"/>
                              <w:marRight w:val="0"/>
                              <w:marTop w:val="0"/>
                              <w:marBottom w:val="0"/>
                              <w:divBdr>
                                <w:top w:val="none" w:sz="0" w:space="0" w:color="auto"/>
                                <w:left w:val="none" w:sz="0" w:space="0" w:color="auto"/>
                                <w:bottom w:val="none" w:sz="0" w:space="0" w:color="auto"/>
                                <w:right w:val="none" w:sz="0" w:space="0" w:color="auto"/>
                              </w:divBdr>
                            </w:div>
                            <w:div w:id="1646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578667">
      <w:bodyDiv w:val="1"/>
      <w:marLeft w:val="0"/>
      <w:marRight w:val="0"/>
      <w:marTop w:val="0"/>
      <w:marBottom w:val="0"/>
      <w:divBdr>
        <w:top w:val="none" w:sz="0" w:space="0" w:color="auto"/>
        <w:left w:val="none" w:sz="0" w:space="0" w:color="auto"/>
        <w:bottom w:val="none" w:sz="0" w:space="0" w:color="auto"/>
        <w:right w:val="none" w:sz="0" w:space="0" w:color="auto"/>
      </w:divBdr>
      <w:divsChild>
        <w:div w:id="730424447">
          <w:marLeft w:val="0"/>
          <w:marRight w:val="0"/>
          <w:marTop w:val="0"/>
          <w:marBottom w:val="525"/>
          <w:divBdr>
            <w:top w:val="none" w:sz="0" w:space="0" w:color="auto"/>
            <w:left w:val="none" w:sz="0" w:space="0" w:color="auto"/>
            <w:bottom w:val="none" w:sz="0" w:space="0" w:color="auto"/>
            <w:right w:val="none" w:sz="0" w:space="0" w:color="auto"/>
          </w:divBdr>
          <w:divsChild>
            <w:div w:id="2099519386">
              <w:marLeft w:val="0"/>
              <w:marRight w:val="0"/>
              <w:marTop w:val="0"/>
              <w:marBottom w:val="0"/>
              <w:divBdr>
                <w:top w:val="none" w:sz="0" w:space="0" w:color="auto"/>
                <w:left w:val="none" w:sz="0" w:space="0" w:color="auto"/>
                <w:bottom w:val="none" w:sz="0" w:space="0" w:color="auto"/>
                <w:right w:val="none" w:sz="0" w:space="0" w:color="auto"/>
              </w:divBdr>
            </w:div>
            <w:div w:id="313217441">
              <w:marLeft w:val="0"/>
              <w:marRight w:val="0"/>
              <w:marTop w:val="0"/>
              <w:marBottom w:val="0"/>
              <w:divBdr>
                <w:top w:val="none" w:sz="0" w:space="0" w:color="auto"/>
                <w:left w:val="none" w:sz="0" w:space="0" w:color="auto"/>
                <w:bottom w:val="none" w:sz="0" w:space="0" w:color="auto"/>
                <w:right w:val="none" w:sz="0" w:space="0" w:color="auto"/>
              </w:divBdr>
              <w:divsChild>
                <w:div w:id="1651323865">
                  <w:marLeft w:val="0"/>
                  <w:marRight w:val="0"/>
                  <w:marTop w:val="0"/>
                  <w:marBottom w:val="0"/>
                  <w:divBdr>
                    <w:top w:val="none" w:sz="0" w:space="0" w:color="auto"/>
                    <w:left w:val="none" w:sz="0" w:space="0" w:color="auto"/>
                    <w:bottom w:val="none" w:sz="0" w:space="0" w:color="auto"/>
                    <w:right w:val="none" w:sz="0" w:space="0" w:color="auto"/>
                  </w:divBdr>
                  <w:divsChild>
                    <w:div w:id="1663198459">
                      <w:marLeft w:val="0"/>
                      <w:marRight w:val="0"/>
                      <w:marTop w:val="0"/>
                      <w:marBottom w:val="0"/>
                      <w:divBdr>
                        <w:top w:val="none" w:sz="0" w:space="0" w:color="auto"/>
                        <w:left w:val="none" w:sz="0" w:space="0" w:color="auto"/>
                        <w:bottom w:val="none" w:sz="0" w:space="0" w:color="auto"/>
                        <w:right w:val="none" w:sz="0" w:space="0" w:color="auto"/>
                      </w:divBdr>
                    </w:div>
                    <w:div w:id="29506719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033340828">
          <w:marLeft w:val="0"/>
          <w:marRight w:val="0"/>
          <w:marTop w:val="0"/>
          <w:marBottom w:val="0"/>
          <w:divBdr>
            <w:top w:val="none" w:sz="0" w:space="0" w:color="auto"/>
            <w:left w:val="none" w:sz="0" w:space="0" w:color="auto"/>
            <w:bottom w:val="none" w:sz="0" w:space="0" w:color="auto"/>
            <w:right w:val="none" w:sz="0" w:space="0" w:color="auto"/>
          </w:divBdr>
        </w:div>
      </w:divsChild>
    </w:div>
    <w:div w:id="1772358956">
      <w:bodyDiv w:val="1"/>
      <w:marLeft w:val="0"/>
      <w:marRight w:val="0"/>
      <w:marTop w:val="0"/>
      <w:marBottom w:val="0"/>
      <w:divBdr>
        <w:top w:val="none" w:sz="0" w:space="0" w:color="auto"/>
        <w:left w:val="none" w:sz="0" w:space="0" w:color="auto"/>
        <w:bottom w:val="none" w:sz="0" w:space="0" w:color="auto"/>
        <w:right w:val="none" w:sz="0" w:space="0" w:color="auto"/>
      </w:divBdr>
      <w:divsChild>
        <w:div w:id="948973714">
          <w:marLeft w:val="0"/>
          <w:marRight w:val="0"/>
          <w:marTop w:val="0"/>
          <w:marBottom w:val="525"/>
          <w:divBdr>
            <w:top w:val="none" w:sz="0" w:space="0" w:color="auto"/>
            <w:left w:val="none" w:sz="0" w:space="0" w:color="auto"/>
            <w:bottom w:val="none" w:sz="0" w:space="0" w:color="auto"/>
            <w:right w:val="none" w:sz="0" w:space="0" w:color="auto"/>
          </w:divBdr>
          <w:divsChild>
            <w:div w:id="1972787308">
              <w:marLeft w:val="0"/>
              <w:marRight w:val="0"/>
              <w:marTop w:val="0"/>
              <w:marBottom w:val="0"/>
              <w:divBdr>
                <w:top w:val="none" w:sz="0" w:space="0" w:color="auto"/>
                <w:left w:val="none" w:sz="0" w:space="0" w:color="auto"/>
                <w:bottom w:val="none" w:sz="0" w:space="0" w:color="auto"/>
                <w:right w:val="none" w:sz="0" w:space="0" w:color="auto"/>
              </w:divBdr>
            </w:div>
            <w:div w:id="222303231">
              <w:marLeft w:val="0"/>
              <w:marRight w:val="0"/>
              <w:marTop w:val="0"/>
              <w:marBottom w:val="0"/>
              <w:divBdr>
                <w:top w:val="none" w:sz="0" w:space="0" w:color="auto"/>
                <w:left w:val="none" w:sz="0" w:space="0" w:color="auto"/>
                <w:bottom w:val="none" w:sz="0" w:space="0" w:color="auto"/>
                <w:right w:val="none" w:sz="0" w:space="0" w:color="auto"/>
              </w:divBdr>
              <w:divsChild>
                <w:div w:id="1222254207">
                  <w:marLeft w:val="0"/>
                  <w:marRight w:val="0"/>
                  <w:marTop w:val="0"/>
                  <w:marBottom w:val="0"/>
                  <w:divBdr>
                    <w:top w:val="none" w:sz="0" w:space="0" w:color="auto"/>
                    <w:left w:val="none" w:sz="0" w:space="0" w:color="auto"/>
                    <w:bottom w:val="none" w:sz="0" w:space="0" w:color="auto"/>
                    <w:right w:val="none" w:sz="0" w:space="0" w:color="auto"/>
                  </w:divBdr>
                  <w:divsChild>
                    <w:div w:id="1127432989">
                      <w:marLeft w:val="0"/>
                      <w:marRight w:val="0"/>
                      <w:marTop w:val="0"/>
                      <w:marBottom w:val="0"/>
                      <w:divBdr>
                        <w:top w:val="none" w:sz="0" w:space="0" w:color="auto"/>
                        <w:left w:val="none" w:sz="0" w:space="0" w:color="auto"/>
                        <w:bottom w:val="none" w:sz="0" w:space="0" w:color="auto"/>
                        <w:right w:val="none" w:sz="0" w:space="0" w:color="auto"/>
                      </w:divBdr>
                    </w:div>
                    <w:div w:id="107519987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47596927">
          <w:marLeft w:val="0"/>
          <w:marRight w:val="0"/>
          <w:marTop w:val="0"/>
          <w:marBottom w:val="0"/>
          <w:divBdr>
            <w:top w:val="none" w:sz="0" w:space="0" w:color="auto"/>
            <w:left w:val="none" w:sz="0" w:space="0" w:color="auto"/>
            <w:bottom w:val="none" w:sz="0" w:space="0" w:color="auto"/>
            <w:right w:val="none" w:sz="0" w:space="0" w:color="auto"/>
          </w:divBdr>
          <w:divsChild>
            <w:div w:id="30690159">
              <w:marLeft w:val="0"/>
              <w:marRight w:val="0"/>
              <w:marTop w:val="0"/>
              <w:marBottom w:val="0"/>
              <w:divBdr>
                <w:top w:val="none" w:sz="0" w:space="0" w:color="auto"/>
                <w:left w:val="none" w:sz="0" w:space="0" w:color="auto"/>
                <w:bottom w:val="none" w:sz="0" w:space="0" w:color="auto"/>
                <w:right w:val="none" w:sz="0" w:space="0" w:color="auto"/>
              </w:divBdr>
              <w:divsChild>
                <w:div w:id="1700466539">
                  <w:marLeft w:val="0"/>
                  <w:marRight w:val="0"/>
                  <w:marTop w:val="0"/>
                  <w:marBottom w:val="0"/>
                  <w:divBdr>
                    <w:top w:val="none" w:sz="0" w:space="0" w:color="auto"/>
                    <w:left w:val="none" w:sz="0" w:space="0" w:color="auto"/>
                    <w:bottom w:val="none" w:sz="0" w:space="0" w:color="auto"/>
                    <w:right w:val="none" w:sz="0" w:space="0" w:color="auto"/>
                  </w:divBdr>
                  <w:divsChild>
                    <w:div w:id="18074343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47746824">
                  <w:marLeft w:val="0"/>
                  <w:marRight w:val="0"/>
                  <w:marTop w:val="0"/>
                  <w:marBottom w:val="180"/>
                  <w:divBdr>
                    <w:top w:val="single" w:sz="6" w:space="0" w:color="939393"/>
                    <w:left w:val="single" w:sz="6" w:space="0" w:color="939393"/>
                    <w:bottom w:val="single" w:sz="6" w:space="0" w:color="939393"/>
                    <w:right w:val="single" w:sz="6" w:space="0" w:color="939393"/>
                  </w:divBdr>
                  <w:divsChild>
                    <w:div w:id="729380732">
                      <w:marLeft w:val="0"/>
                      <w:marRight w:val="0"/>
                      <w:marTop w:val="0"/>
                      <w:marBottom w:val="0"/>
                      <w:divBdr>
                        <w:top w:val="none" w:sz="0" w:space="0" w:color="auto"/>
                        <w:left w:val="none" w:sz="0" w:space="0" w:color="auto"/>
                        <w:bottom w:val="none" w:sz="0" w:space="0" w:color="auto"/>
                        <w:right w:val="none" w:sz="0" w:space="0" w:color="auto"/>
                      </w:divBdr>
                      <w:divsChild>
                        <w:div w:id="1909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33134">
              <w:marLeft w:val="0"/>
              <w:marRight w:val="0"/>
              <w:marTop w:val="0"/>
              <w:marBottom w:val="0"/>
              <w:divBdr>
                <w:top w:val="none" w:sz="0" w:space="0" w:color="auto"/>
                <w:left w:val="none" w:sz="0" w:space="0" w:color="auto"/>
                <w:bottom w:val="none" w:sz="0" w:space="0" w:color="auto"/>
                <w:right w:val="none" w:sz="0" w:space="0" w:color="auto"/>
              </w:divBdr>
              <w:divsChild>
                <w:div w:id="608782486">
                  <w:marLeft w:val="0"/>
                  <w:marRight w:val="0"/>
                  <w:marTop w:val="0"/>
                  <w:marBottom w:val="0"/>
                  <w:divBdr>
                    <w:top w:val="none" w:sz="0" w:space="0" w:color="auto"/>
                    <w:left w:val="none" w:sz="0" w:space="0" w:color="auto"/>
                    <w:bottom w:val="none" w:sz="0" w:space="0" w:color="auto"/>
                    <w:right w:val="none" w:sz="0" w:space="0" w:color="auto"/>
                  </w:divBdr>
                  <w:divsChild>
                    <w:div w:id="1757277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04721095">
                  <w:marLeft w:val="0"/>
                  <w:marRight w:val="0"/>
                  <w:marTop w:val="0"/>
                  <w:marBottom w:val="180"/>
                  <w:divBdr>
                    <w:top w:val="single" w:sz="6" w:space="0" w:color="939393"/>
                    <w:left w:val="single" w:sz="6" w:space="0" w:color="939393"/>
                    <w:bottom w:val="single" w:sz="6" w:space="0" w:color="939393"/>
                    <w:right w:val="single" w:sz="6" w:space="0" w:color="939393"/>
                  </w:divBdr>
                  <w:divsChild>
                    <w:div w:id="1159274903">
                      <w:marLeft w:val="0"/>
                      <w:marRight w:val="0"/>
                      <w:marTop w:val="0"/>
                      <w:marBottom w:val="0"/>
                      <w:divBdr>
                        <w:top w:val="none" w:sz="0" w:space="0" w:color="auto"/>
                        <w:left w:val="none" w:sz="0" w:space="0" w:color="auto"/>
                        <w:bottom w:val="none" w:sz="0" w:space="0" w:color="auto"/>
                        <w:right w:val="none" w:sz="0" w:space="0" w:color="auto"/>
                      </w:divBdr>
                      <w:divsChild>
                        <w:div w:id="9945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24388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92">
          <w:marLeft w:val="0"/>
          <w:marRight w:val="0"/>
          <w:marTop w:val="0"/>
          <w:marBottom w:val="525"/>
          <w:divBdr>
            <w:top w:val="none" w:sz="0" w:space="0" w:color="auto"/>
            <w:left w:val="none" w:sz="0" w:space="0" w:color="auto"/>
            <w:bottom w:val="none" w:sz="0" w:space="0" w:color="auto"/>
            <w:right w:val="none" w:sz="0" w:space="0" w:color="auto"/>
          </w:divBdr>
          <w:divsChild>
            <w:div w:id="1680113585">
              <w:marLeft w:val="0"/>
              <w:marRight w:val="0"/>
              <w:marTop w:val="0"/>
              <w:marBottom w:val="0"/>
              <w:divBdr>
                <w:top w:val="none" w:sz="0" w:space="0" w:color="auto"/>
                <w:left w:val="none" w:sz="0" w:space="0" w:color="auto"/>
                <w:bottom w:val="none" w:sz="0" w:space="0" w:color="auto"/>
                <w:right w:val="none" w:sz="0" w:space="0" w:color="auto"/>
              </w:divBdr>
            </w:div>
          </w:divsChild>
        </w:div>
        <w:div w:id="1783501087">
          <w:marLeft w:val="0"/>
          <w:marRight w:val="0"/>
          <w:marTop w:val="0"/>
          <w:marBottom w:val="0"/>
          <w:divBdr>
            <w:top w:val="none" w:sz="0" w:space="0" w:color="auto"/>
            <w:left w:val="none" w:sz="0" w:space="0" w:color="auto"/>
            <w:bottom w:val="none" w:sz="0" w:space="0" w:color="auto"/>
            <w:right w:val="none" w:sz="0" w:space="0" w:color="auto"/>
          </w:divBdr>
          <w:divsChild>
            <w:div w:id="1102188498">
              <w:marLeft w:val="0"/>
              <w:marRight w:val="0"/>
              <w:marTop w:val="0"/>
              <w:marBottom w:val="0"/>
              <w:divBdr>
                <w:top w:val="none" w:sz="0" w:space="0" w:color="auto"/>
                <w:left w:val="none" w:sz="0" w:space="0" w:color="auto"/>
                <w:bottom w:val="none" w:sz="0" w:space="0" w:color="auto"/>
                <w:right w:val="none" w:sz="0" w:space="0" w:color="auto"/>
              </w:divBdr>
              <w:divsChild>
                <w:div w:id="2082287095">
                  <w:marLeft w:val="0"/>
                  <w:marRight w:val="0"/>
                  <w:marTop w:val="0"/>
                  <w:marBottom w:val="0"/>
                  <w:divBdr>
                    <w:top w:val="none" w:sz="0" w:space="0" w:color="auto"/>
                    <w:left w:val="none" w:sz="0" w:space="0" w:color="auto"/>
                    <w:bottom w:val="none" w:sz="0" w:space="0" w:color="auto"/>
                    <w:right w:val="none" w:sz="0" w:space="0" w:color="auto"/>
                  </w:divBdr>
                  <w:divsChild>
                    <w:div w:id="1308514860">
                      <w:marLeft w:val="0"/>
                      <w:marRight w:val="0"/>
                      <w:marTop w:val="0"/>
                      <w:marBottom w:val="0"/>
                      <w:divBdr>
                        <w:top w:val="none" w:sz="0" w:space="0" w:color="auto"/>
                        <w:left w:val="none" w:sz="0" w:space="0" w:color="auto"/>
                        <w:bottom w:val="none" w:sz="0" w:space="0" w:color="auto"/>
                        <w:right w:val="none" w:sz="0" w:space="0" w:color="auto"/>
                      </w:divBdr>
                    </w:div>
                    <w:div w:id="1381783978">
                      <w:marLeft w:val="0"/>
                      <w:marRight w:val="0"/>
                      <w:marTop w:val="0"/>
                      <w:marBottom w:val="0"/>
                      <w:divBdr>
                        <w:top w:val="none" w:sz="0" w:space="0" w:color="auto"/>
                        <w:left w:val="none" w:sz="0" w:space="0" w:color="auto"/>
                        <w:bottom w:val="none" w:sz="0" w:space="0" w:color="auto"/>
                        <w:right w:val="none" w:sz="0" w:space="0" w:color="auto"/>
                      </w:divBdr>
                    </w:div>
                  </w:divsChild>
                </w:div>
                <w:div w:id="990642330">
                  <w:marLeft w:val="0"/>
                  <w:marRight w:val="0"/>
                  <w:marTop w:val="0"/>
                  <w:marBottom w:val="0"/>
                  <w:divBdr>
                    <w:top w:val="none" w:sz="0" w:space="0" w:color="auto"/>
                    <w:left w:val="none" w:sz="0" w:space="0" w:color="auto"/>
                    <w:bottom w:val="none" w:sz="0" w:space="0" w:color="auto"/>
                    <w:right w:val="none" w:sz="0" w:space="0" w:color="auto"/>
                  </w:divBdr>
                  <w:divsChild>
                    <w:div w:id="1936939490">
                      <w:marLeft w:val="0"/>
                      <w:marRight w:val="0"/>
                      <w:marTop w:val="0"/>
                      <w:marBottom w:val="0"/>
                      <w:divBdr>
                        <w:top w:val="none" w:sz="0" w:space="0" w:color="auto"/>
                        <w:left w:val="none" w:sz="0" w:space="0" w:color="auto"/>
                        <w:bottom w:val="none" w:sz="0" w:space="0" w:color="auto"/>
                        <w:right w:val="none" w:sz="0" w:space="0" w:color="auto"/>
                      </w:divBdr>
                    </w:div>
                    <w:div w:id="1336759914">
                      <w:marLeft w:val="0"/>
                      <w:marRight w:val="0"/>
                      <w:marTop w:val="0"/>
                      <w:marBottom w:val="0"/>
                      <w:divBdr>
                        <w:top w:val="none" w:sz="0" w:space="0" w:color="auto"/>
                        <w:left w:val="none" w:sz="0" w:space="0" w:color="auto"/>
                        <w:bottom w:val="none" w:sz="0" w:space="0" w:color="auto"/>
                        <w:right w:val="none" w:sz="0" w:space="0" w:color="auto"/>
                      </w:divBdr>
                    </w:div>
                  </w:divsChild>
                </w:div>
                <w:div w:id="683016686">
                  <w:marLeft w:val="0"/>
                  <w:marRight w:val="0"/>
                  <w:marTop w:val="0"/>
                  <w:marBottom w:val="0"/>
                  <w:divBdr>
                    <w:top w:val="none" w:sz="0" w:space="0" w:color="auto"/>
                    <w:left w:val="none" w:sz="0" w:space="0" w:color="auto"/>
                    <w:bottom w:val="none" w:sz="0" w:space="0" w:color="auto"/>
                    <w:right w:val="none" w:sz="0" w:space="0" w:color="auto"/>
                  </w:divBdr>
                  <w:divsChild>
                    <w:div w:id="350879944">
                      <w:marLeft w:val="0"/>
                      <w:marRight w:val="0"/>
                      <w:marTop w:val="0"/>
                      <w:marBottom w:val="0"/>
                      <w:divBdr>
                        <w:top w:val="none" w:sz="0" w:space="0" w:color="auto"/>
                        <w:left w:val="none" w:sz="0" w:space="0" w:color="auto"/>
                        <w:bottom w:val="none" w:sz="0" w:space="0" w:color="auto"/>
                        <w:right w:val="none" w:sz="0" w:space="0" w:color="auto"/>
                      </w:divBdr>
                    </w:div>
                    <w:div w:id="1138230527">
                      <w:marLeft w:val="0"/>
                      <w:marRight w:val="0"/>
                      <w:marTop w:val="0"/>
                      <w:marBottom w:val="0"/>
                      <w:divBdr>
                        <w:top w:val="none" w:sz="0" w:space="0" w:color="auto"/>
                        <w:left w:val="none" w:sz="0" w:space="0" w:color="auto"/>
                        <w:bottom w:val="none" w:sz="0" w:space="0" w:color="auto"/>
                        <w:right w:val="none" w:sz="0" w:space="0" w:color="auto"/>
                      </w:divBdr>
                    </w:div>
                  </w:divsChild>
                </w:div>
                <w:div w:id="1308123343">
                  <w:marLeft w:val="0"/>
                  <w:marRight w:val="0"/>
                  <w:marTop w:val="0"/>
                  <w:marBottom w:val="0"/>
                  <w:divBdr>
                    <w:top w:val="none" w:sz="0" w:space="0" w:color="auto"/>
                    <w:left w:val="none" w:sz="0" w:space="0" w:color="auto"/>
                    <w:bottom w:val="none" w:sz="0" w:space="0" w:color="auto"/>
                    <w:right w:val="none" w:sz="0" w:space="0" w:color="auto"/>
                  </w:divBdr>
                  <w:divsChild>
                    <w:div w:id="133136251">
                      <w:marLeft w:val="0"/>
                      <w:marRight w:val="0"/>
                      <w:marTop w:val="0"/>
                      <w:marBottom w:val="0"/>
                      <w:divBdr>
                        <w:top w:val="none" w:sz="0" w:space="0" w:color="auto"/>
                        <w:left w:val="none" w:sz="0" w:space="0" w:color="auto"/>
                        <w:bottom w:val="none" w:sz="0" w:space="0" w:color="auto"/>
                        <w:right w:val="none" w:sz="0" w:space="0" w:color="auto"/>
                      </w:divBdr>
                    </w:div>
                    <w:div w:id="765225383">
                      <w:marLeft w:val="0"/>
                      <w:marRight w:val="0"/>
                      <w:marTop w:val="0"/>
                      <w:marBottom w:val="0"/>
                      <w:divBdr>
                        <w:top w:val="none" w:sz="0" w:space="0" w:color="auto"/>
                        <w:left w:val="none" w:sz="0" w:space="0" w:color="auto"/>
                        <w:bottom w:val="none" w:sz="0" w:space="0" w:color="auto"/>
                        <w:right w:val="none" w:sz="0" w:space="0" w:color="auto"/>
                      </w:divBdr>
                    </w:div>
                  </w:divsChild>
                </w:div>
                <w:div w:id="1225482949">
                  <w:marLeft w:val="0"/>
                  <w:marRight w:val="0"/>
                  <w:marTop w:val="0"/>
                  <w:marBottom w:val="0"/>
                  <w:divBdr>
                    <w:top w:val="none" w:sz="0" w:space="0" w:color="auto"/>
                    <w:left w:val="none" w:sz="0" w:space="0" w:color="auto"/>
                    <w:bottom w:val="none" w:sz="0" w:space="0" w:color="auto"/>
                    <w:right w:val="none" w:sz="0" w:space="0" w:color="auto"/>
                  </w:divBdr>
                  <w:divsChild>
                    <w:div w:id="474571391">
                      <w:marLeft w:val="0"/>
                      <w:marRight w:val="0"/>
                      <w:marTop w:val="0"/>
                      <w:marBottom w:val="0"/>
                      <w:divBdr>
                        <w:top w:val="none" w:sz="0" w:space="0" w:color="auto"/>
                        <w:left w:val="none" w:sz="0" w:space="0" w:color="auto"/>
                        <w:bottom w:val="none" w:sz="0" w:space="0" w:color="auto"/>
                        <w:right w:val="none" w:sz="0" w:space="0" w:color="auto"/>
                      </w:divBdr>
                    </w:div>
                    <w:div w:id="1088695534">
                      <w:marLeft w:val="0"/>
                      <w:marRight w:val="0"/>
                      <w:marTop w:val="0"/>
                      <w:marBottom w:val="0"/>
                      <w:divBdr>
                        <w:top w:val="none" w:sz="0" w:space="0" w:color="auto"/>
                        <w:left w:val="none" w:sz="0" w:space="0" w:color="auto"/>
                        <w:bottom w:val="none" w:sz="0" w:space="0" w:color="auto"/>
                        <w:right w:val="none" w:sz="0" w:space="0" w:color="auto"/>
                      </w:divBdr>
                    </w:div>
                  </w:divsChild>
                </w:div>
                <w:div w:id="296181552">
                  <w:marLeft w:val="0"/>
                  <w:marRight w:val="0"/>
                  <w:marTop w:val="0"/>
                  <w:marBottom w:val="0"/>
                  <w:divBdr>
                    <w:top w:val="none" w:sz="0" w:space="0" w:color="auto"/>
                    <w:left w:val="none" w:sz="0" w:space="0" w:color="auto"/>
                    <w:bottom w:val="none" w:sz="0" w:space="0" w:color="auto"/>
                    <w:right w:val="none" w:sz="0" w:space="0" w:color="auto"/>
                  </w:divBdr>
                  <w:divsChild>
                    <w:div w:id="1290093461">
                      <w:marLeft w:val="0"/>
                      <w:marRight w:val="0"/>
                      <w:marTop w:val="0"/>
                      <w:marBottom w:val="0"/>
                      <w:divBdr>
                        <w:top w:val="none" w:sz="0" w:space="0" w:color="auto"/>
                        <w:left w:val="none" w:sz="0" w:space="0" w:color="auto"/>
                        <w:bottom w:val="none" w:sz="0" w:space="0" w:color="auto"/>
                        <w:right w:val="none" w:sz="0" w:space="0" w:color="auto"/>
                      </w:divBdr>
                    </w:div>
                    <w:div w:id="1612397976">
                      <w:marLeft w:val="0"/>
                      <w:marRight w:val="0"/>
                      <w:marTop w:val="0"/>
                      <w:marBottom w:val="0"/>
                      <w:divBdr>
                        <w:top w:val="none" w:sz="0" w:space="0" w:color="auto"/>
                        <w:left w:val="none" w:sz="0" w:space="0" w:color="auto"/>
                        <w:bottom w:val="none" w:sz="0" w:space="0" w:color="auto"/>
                        <w:right w:val="none" w:sz="0" w:space="0" w:color="auto"/>
                      </w:divBdr>
                      <w:divsChild>
                        <w:div w:id="6310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3159">
                  <w:marLeft w:val="0"/>
                  <w:marRight w:val="0"/>
                  <w:marTop w:val="0"/>
                  <w:marBottom w:val="0"/>
                  <w:divBdr>
                    <w:top w:val="none" w:sz="0" w:space="0" w:color="auto"/>
                    <w:left w:val="none" w:sz="0" w:space="0" w:color="auto"/>
                    <w:bottom w:val="none" w:sz="0" w:space="0" w:color="auto"/>
                    <w:right w:val="none" w:sz="0" w:space="0" w:color="auto"/>
                  </w:divBdr>
                  <w:divsChild>
                    <w:div w:id="1314605201">
                      <w:marLeft w:val="0"/>
                      <w:marRight w:val="0"/>
                      <w:marTop w:val="0"/>
                      <w:marBottom w:val="0"/>
                      <w:divBdr>
                        <w:top w:val="none" w:sz="0" w:space="0" w:color="auto"/>
                        <w:left w:val="none" w:sz="0" w:space="0" w:color="auto"/>
                        <w:bottom w:val="none" w:sz="0" w:space="0" w:color="auto"/>
                        <w:right w:val="none" w:sz="0" w:space="0" w:color="auto"/>
                      </w:divBdr>
                    </w:div>
                    <w:div w:id="1444764285">
                      <w:marLeft w:val="0"/>
                      <w:marRight w:val="0"/>
                      <w:marTop w:val="0"/>
                      <w:marBottom w:val="0"/>
                      <w:divBdr>
                        <w:top w:val="none" w:sz="0" w:space="0" w:color="auto"/>
                        <w:left w:val="none" w:sz="0" w:space="0" w:color="auto"/>
                        <w:bottom w:val="none" w:sz="0" w:space="0" w:color="auto"/>
                        <w:right w:val="none" w:sz="0" w:space="0" w:color="auto"/>
                      </w:divBdr>
                      <w:divsChild>
                        <w:div w:id="1602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5451">
                  <w:marLeft w:val="0"/>
                  <w:marRight w:val="0"/>
                  <w:marTop w:val="0"/>
                  <w:marBottom w:val="0"/>
                  <w:divBdr>
                    <w:top w:val="none" w:sz="0" w:space="0" w:color="auto"/>
                    <w:left w:val="none" w:sz="0" w:space="0" w:color="auto"/>
                    <w:bottom w:val="none" w:sz="0" w:space="0" w:color="auto"/>
                    <w:right w:val="none" w:sz="0" w:space="0" w:color="auto"/>
                  </w:divBdr>
                  <w:divsChild>
                    <w:div w:id="655574097">
                      <w:marLeft w:val="0"/>
                      <w:marRight w:val="0"/>
                      <w:marTop w:val="0"/>
                      <w:marBottom w:val="0"/>
                      <w:divBdr>
                        <w:top w:val="none" w:sz="0" w:space="0" w:color="auto"/>
                        <w:left w:val="none" w:sz="0" w:space="0" w:color="auto"/>
                        <w:bottom w:val="none" w:sz="0" w:space="0" w:color="auto"/>
                        <w:right w:val="none" w:sz="0" w:space="0" w:color="auto"/>
                      </w:divBdr>
                    </w:div>
                    <w:div w:id="244725302">
                      <w:marLeft w:val="0"/>
                      <w:marRight w:val="0"/>
                      <w:marTop w:val="0"/>
                      <w:marBottom w:val="0"/>
                      <w:divBdr>
                        <w:top w:val="none" w:sz="0" w:space="0" w:color="auto"/>
                        <w:left w:val="none" w:sz="0" w:space="0" w:color="auto"/>
                        <w:bottom w:val="none" w:sz="0" w:space="0" w:color="auto"/>
                        <w:right w:val="none" w:sz="0" w:space="0" w:color="auto"/>
                      </w:divBdr>
                      <w:divsChild>
                        <w:div w:id="11391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9131">
                  <w:marLeft w:val="0"/>
                  <w:marRight w:val="0"/>
                  <w:marTop w:val="0"/>
                  <w:marBottom w:val="0"/>
                  <w:divBdr>
                    <w:top w:val="none" w:sz="0" w:space="0" w:color="auto"/>
                    <w:left w:val="none" w:sz="0" w:space="0" w:color="auto"/>
                    <w:bottom w:val="none" w:sz="0" w:space="0" w:color="auto"/>
                    <w:right w:val="none" w:sz="0" w:space="0" w:color="auto"/>
                  </w:divBdr>
                  <w:divsChild>
                    <w:div w:id="770511297">
                      <w:marLeft w:val="0"/>
                      <w:marRight w:val="0"/>
                      <w:marTop w:val="0"/>
                      <w:marBottom w:val="0"/>
                      <w:divBdr>
                        <w:top w:val="none" w:sz="0" w:space="0" w:color="auto"/>
                        <w:left w:val="none" w:sz="0" w:space="0" w:color="auto"/>
                        <w:bottom w:val="none" w:sz="0" w:space="0" w:color="auto"/>
                        <w:right w:val="none" w:sz="0" w:space="0" w:color="auto"/>
                      </w:divBdr>
                    </w:div>
                    <w:div w:id="1525709420">
                      <w:marLeft w:val="0"/>
                      <w:marRight w:val="0"/>
                      <w:marTop w:val="0"/>
                      <w:marBottom w:val="0"/>
                      <w:divBdr>
                        <w:top w:val="none" w:sz="0" w:space="0" w:color="auto"/>
                        <w:left w:val="none" w:sz="0" w:space="0" w:color="auto"/>
                        <w:bottom w:val="none" w:sz="0" w:space="0" w:color="auto"/>
                        <w:right w:val="none" w:sz="0" w:space="0" w:color="auto"/>
                      </w:divBdr>
                      <w:divsChild>
                        <w:div w:id="1862012915">
                          <w:marLeft w:val="0"/>
                          <w:marRight w:val="0"/>
                          <w:marTop w:val="0"/>
                          <w:marBottom w:val="0"/>
                          <w:divBdr>
                            <w:top w:val="none" w:sz="0" w:space="0" w:color="auto"/>
                            <w:left w:val="none" w:sz="0" w:space="0" w:color="auto"/>
                            <w:bottom w:val="none" w:sz="0" w:space="0" w:color="auto"/>
                            <w:right w:val="none" w:sz="0" w:space="0" w:color="auto"/>
                          </w:divBdr>
                          <w:divsChild>
                            <w:div w:id="1798795839">
                              <w:marLeft w:val="0"/>
                              <w:marRight w:val="0"/>
                              <w:marTop w:val="0"/>
                              <w:marBottom w:val="0"/>
                              <w:divBdr>
                                <w:top w:val="none" w:sz="0" w:space="0" w:color="auto"/>
                                <w:left w:val="none" w:sz="0" w:space="0" w:color="auto"/>
                                <w:bottom w:val="none" w:sz="0" w:space="0" w:color="auto"/>
                                <w:right w:val="none" w:sz="0" w:space="0" w:color="auto"/>
                              </w:divBdr>
                              <w:divsChild>
                                <w:div w:id="47002173">
                                  <w:marLeft w:val="0"/>
                                  <w:marRight w:val="0"/>
                                  <w:marTop w:val="0"/>
                                  <w:marBottom w:val="180"/>
                                  <w:divBdr>
                                    <w:top w:val="single" w:sz="6" w:space="0" w:color="939393"/>
                                    <w:left w:val="single" w:sz="6" w:space="0" w:color="939393"/>
                                    <w:bottom w:val="single" w:sz="6" w:space="0" w:color="939393"/>
                                    <w:right w:val="single" w:sz="6" w:space="0" w:color="939393"/>
                                  </w:divBdr>
                                  <w:divsChild>
                                    <w:div w:id="870537916">
                                      <w:marLeft w:val="0"/>
                                      <w:marRight w:val="0"/>
                                      <w:marTop w:val="0"/>
                                      <w:marBottom w:val="0"/>
                                      <w:divBdr>
                                        <w:top w:val="none" w:sz="0" w:space="0" w:color="auto"/>
                                        <w:left w:val="none" w:sz="0" w:space="0" w:color="auto"/>
                                        <w:bottom w:val="none" w:sz="0" w:space="0" w:color="auto"/>
                                        <w:right w:val="none" w:sz="0" w:space="0" w:color="auto"/>
                                      </w:divBdr>
                                      <w:divsChild>
                                        <w:div w:id="3775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23761">
                              <w:marLeft w:val="0"/>
                              <w:marRight w:val="0"/>
                              <w:marTop w:val="0"/>
                              <w:marBottom w:val="0"/>
                              <w:divBdr>
                                <w:top w:val="none" w:sz="0" w:space="0" w:color="auto"/>
                                <w:left w:val="none" w:sz="0" w:space="0" w:color="auto"/>
                                <w:bottom w:val="none" w:sz="0" w:space="0" w:color="auto"/>
                                <w:right w:val="none" w:sz="0" w:space="0" w:color="auto"/>
                              </w:divBdr>
                            </w:div>
                            <w:div w:id="489909452">
                              <w:marLeft w:val="0"/>
                              <w:marRight w:val="0"/>
                              <w:marTop w:val="0"/>
                              <w:marBottom w:val="0"/>
                              <w:divBdr>
                                <w:top w:val="none" w:sz="0" w:space="0" w:color="auto"/>
                                <w:left w:val="none" w:sz="0" w:space="0" w:color="auto"/>
                                <w:bottom w:val="none" w:sz="0" w:space="0" w:color="auto"/>
                                <w:right w:val="none" w:sz="0" w:space="0" w:color="auto"/>
                              </w:divBdr>
                              <w:divsChild>
                                <w:div w:id="320157163">
                                  <w:marLeft w:val="0"/>
                                  <w:marRight w:val="0"/>
                                  <w:marTop w:val="0"/>
                                  <w:marBottom w:val="0"/>
                                  <w:divBdr>
                                    <w:top w:val="none" w:sz="0" w:space="0" w:color="auto"/>
                                    <w:left w:val="none" w:sz="0" w:space="0" w:color="auto"/>
                                    <w:bottom w:val="none" w:sz="0" w:space="0" w:color="auto"/>
                                    <w:right w:val="none" w:sz="0" w:space="0" w:color="auto"/>
                                  </w:divBdr>
                                  <w:divsChild>
                                    <w:div w:id="164168564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82878663">
                                  <w:marLeft w:val="0"/>
                                  <w:marRight w:val="0"/>
                                  <w:marTop w:val="0"/>
                                  <w:marBottom w:val="180"/>
                                  <w:divBdr>
                                    <w:top w:val="single" w:sz="6" w:space="0" w:color="939393"/>
                                    <w:left w:val="single" w:sz="6" w:space="0" w:color="939393"/>
                                    <w:bottom w:val="single" w:sz="6" w:space="0" w:color="939393"/>
                                    <w:right w:val="single" w:sz="6" w:space="0" w:color="939393"/>
                                  </w:divBdr>
                                  <w:divsChild>
                                    <w:div w:id="1112549962">
                                      <w:marLeft w:val="0"/>
                                      <w:marRight w:val="0"/>
                                      <w:marTop w:val="0"/>
                                      <w:marBottom w:val="0"/>
                                      <w:divBdr>
                                        <w:top w:val="none" w:sz="0" w:space="0" w:color="auto"/>
                                        <w:left w:val="none" w:sz="0" w:space="0" w:color="auto"/>
                                        <w:bottom w:val="none" w:sz="0" w:space="0" w:color="auto"/>
                                        <w:right w:val="none" w:sz="0" w:space="0" w:color="auto"/>
                                      </w:divBdr>
                                      <w:divsChild>
                                        <w:div w:id="2105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645436">
                  <w:marLeft w:val="0"/>
                  <w:marRight w:val="0"/>
                  <w:marTop w:val="0"/>
                  <w:marBottom w:val="0"/>
                  <w:divBdr>
                    <w:top w:val="none" w:sz="0" w:space="0" w:color="auto"/>
                    <w:left w:val="none" w:sz="0" w:space="0" w:color="auto"/>
                    <w:bottom w:val="none" w:sz="0" w:space="0" w:color="auto"/>
                    <w:right w:val="none" w:sz="0" w:space="0" w:color="auto"/>
                  </w:divBdr>
                  <w:divsChild>
                    <w:div w:id="1779911023">
                      <w:marLeft w:val="0"/>
                      <w:marRight w:val="0"/>
                      <w:marTop w:val="0"/>
                      <w:marBottom w:val="0"/>
                      <w:divBdr>
                        <w:top w:val="none" w:sz="0" w:space="0" w:color="auto"/>
                        <w:left w:val="none" w:sz="0" w:space="0" w:color="auto"/>
                        <w:bottom w:val="none" w:sz="0" w:space="0" w:color="auto"/>
                        <w:right w:val="none" w:sz="0" w:space="0" w:color="auto"/>
                      </w:divBdr>
                    </w:div>
                    <w:div w:id="1746611797">
                      <w:marLeft w:val="0"/>
                      <w:marRight w:val="0"/>
                      <w:marTop w:val="0"/>
                      <w:marBottom w:val="0"/>
                      <w:divBdr>
                        <w:top w:val="none" w:sz="0" w:space="0" w:color="auto"/>
                        <w:left w:val="none" w:sz="0" w:space="0" w:color="auto"/>
                        <w:bottom w:val="none" w:sz="0" w:space="0" w:color="auto"/>
                        <w:right w:val="none" w:sz="0" w:space="0" w:color="auto"/>
                      </w:divBdr>
                      <w:divsChild>
                        <w:div w:id="7539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94109">
      <w:bodyDiv w:val="1"/>
      <w:marLeft w:val="0"/>
      <w:marRight w:val="0"/>
      <w:marTop w:val="0"/>
      <w:marBottom w:val="0"/>
      <w:divBdr>
        <w:top w:val="none" w:sz="0" w:space="0" w:color="auto"/>
        <w:left w:val="none" w:sz="0" w:space="0" w:color="auto"/>
        <w:bottom w:val="none" w:sz="0" w:space="0" w:color="auto"/>
        <w:right w:val="none" w:sz="0" w:space="0" w:color="auto"/>
      </w:divBdr>
      <w:divsChild>
        <w:div w:id="33387143">
          <w:marLeft w:val="0"/>
          <w:marRight w:val="0"/>
          <w:marTop w:val="0"/>
          <w:marBottom w:val="525"/>
          <w:divBdr>
            <w:top w:val="none" w:sz="0" w:space="0" w:color="auto"/>
            <w:left w:val="none" w:sz="0" w:space="0" w:color="auto"/>
            <w:bottom w:val="none" w:sz="0" w:space="0" w:color="auto"/>
            <w:right w:val="none" w:sz="0" w:space="0" w:color="auto"/>
          </w:divBdr>
          <w:divsChild>
            <w:div w:id="190998921">
              <w:marLeft w:val="0"/>
              <w:marRight w:val="0"/>
              <w:marTop w:val="0"/>
              <w:marBottom w:val="0"/>
              <w:divBdr>
                <w:top w:val="none" w:sz="0" w:space="0" w:color="auto"/>
                <w:left w:val="none" w:sz="0" w:space="0" w:color="auto"/>
                <w:bottom w:val="none" w:sz="0" w:space="0" w:color="auto"/>
                <w:right w:val="none" w:sz="0" w:space="0" w:color="auto"/>
              </w:divBdr>
            </w:div>
            <w:div w:id="148864376">
              <w:marLeft w:val="0"/>
              <w:marRight w:val="0"/>
              <w:marTop w:val="0"/>
              <w:marBottom w:val="0"/>
              <w:divBdr>
                <w:top w:val="none" w:sz="0" w:space="0" w:color="auto"/>
                <w:left w:val="none" w:sz="0" w:space="0" w:color="auto"/>
                <w:bottom w:val="none" w:sz="0" w:space="0" w:color="auto"/>
                <w:right w:val="none" w:sz="0" w:space="0" w:color="auto"/>
              </w:divBdr>
              <w:divsChild>
                <w:div w:id="1413356216">
                  <w:marLeft w:val="0"/>
                  <w:marRight w:val="0"/>
                  <w:marTop w:val="0"/>
                  <w:marBottom w:val="0"/>
                  <w:divBdr>
                    <w:top w:val="none" w:sz="0" w:space="0" w:color="auto"/>
                    <w:left w:val="none" w:sz="0" w:space="0" w:color="auto"/>
                    <w:bottom w:val="none" w:sz="0" w:space="0" w:color="auto"/>
                    <w:right w:val="none" w:sz="0" w:space="0" w:color="auto"/>
                  </w:divBdr>
                  <w:divsChild>
                    <w:div w:id="1660884120">
                      <w:marLeft w:val="0"/>
                      <w:marRight w:val="0"/>
                      <w:marTop w:val="0"/>
                      <w:marBottom w:val="0"/>
                      <w:divBdr>
                        <w:top w:val="none" w:sz="0" w:space="0" w:color="auto"/>
                        <w:left w:val="none" w:sz="0" w:space="0" w:color="auto"/>
                        <w:bottom w:val="none" w:sz="0" w:space="0" w:color="auto"/>
                        <w:right w:val="none" w:sz="0" w:space="0" w:color="auto"/>
                      </w:divBdr>
                    </w:div>
                    <w:div w:id="5764067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8792608">
          <w:marLeft w:val="0"/>
          <w:marRight w:val="0"/>
          <w:marTop w:val="0"/>
          <w:marBottom w:val="0"/>
          <w:divBdr>
            <w:top w:val="none" w:sz="0" w:space="0" w:color="auto"/>
            <w:left w:val="none" w:sz="0" w:space="0" w:color="auto"/>
            <w:bottom w:val="none" w:sz="0" w:space="0" w:color="auto"/>
            <w:right w:val="none" w:sz="0" w:space="0" w:color="auto"/>
          </w:divBdr>
        </w:div>
      </w:divsChild>
    </w:div>
    <w:div w:id="1784111185">
      <w:bodyDiv w:val="1"/>
      <w:marLeft w:val="0"/>
      <w:marRight w:val="0"/>
      <w:marTop w:val="0"/>
      <w:marBottom w:val="0"/>
      <w:divBdr>
        <w:top w:val="none" w:sz="0" w:space="0" w:color="auto"/>
        <w:left w:val="none" w:sz="0" w:space="0" w:color="auto"/>
        <w:bottom w:val="none" w:sz="0" w:space="0" w:color="auto"/>
        <w:right w:val="none" w:sz="0" w:space="0" w:color="auto"/>
      </w:divBdr>
    </w:div>
    <w:div w:id="1796675966">
      <w:bodyDiv w:val="1"/>
      <w:marLeft w:val="0"/>
      <w:marRight w:val="0"/>
      <w:marTop w:val="0"/>
      <w:marBottom w:val="0"/>
      <w:divBdr>
        <w:top w:val="none" w:sz="0" w:space="0" w:color="auto"/>
        <w:left w:val="none" w:sz="0" w:space="0" w:color="auto"/>
        <w:bottom w:val="none" w:sz="0" w:space="0" w:color="auto"/>
        <w:right w:val="none" w:sz="0" w:space="0" w:color="auto"/>
      </w:divBdr>
      <w:divsChild>
        <w:div w:id="1929344520">
          <w:marLeft w:val="0"/>
          <w:marRight w:val="0"/>
          <w:marTop w:val="0"/>
          <w:marBottom w:val="525"/>
          <w:divBdr>
            <w:top w:val="none" w:sz="0" w:space="0" w:color="auto"/>
            <w:left w:val="none" w:sz="0" w:space="0" w:color="auto"/>
            <w:bottom w:val="none" w:sz="0" w:space="0" w:color="auto"/>
            <w:right w:val="none" w:sz="0" w:space="0" w:color="auto"/>
          </w:divBdr>
          <w:divsChild>
            <w:div w:id="1874616785">
              <w:marLeft w:val="0"/>
              <w:marRight w:val="0"/>
              <w:marTop w:val="0"/>
              <w:marBottom w:val="0"/>
              <w:divBdr>
                <w:top w:val="none" w:sz="0" w:space="0" w:color="auto"/>
                <w:left w:val="none" w:sz="0" w:space="0" w:color="auto"/>
                <w:bottom w:val="none" w:sz="0" w:space="0" w:color="auto"/>
                <w:right w:val="none" w:sz="0" w:space="0" w:color="auto"/>
              </w:divBdr>
            </w:div>
            <w:div w:id="2031183312">
              <w:marLeft w:val="0"/>
              <w:marRight w:val="0"/>
              <w:marTop w:val="0"/>
              <w:marBottom w:val="0"/>
              <w:divBdr>
                <w:top w:val="none" w:sz="0" w:space="0" w:color="auto"/>
                <w:left w:val="none" w:sz="0" w:space="0" w:color="auto"/>
                <w:bottom w:val="none" w:sz="0" w:space="0" w:color="auto"/>
                <w:right w:val="none" w:sz="0" w:space="0" w:color="auto"/>
              </w:divBdr>
              <w:divsChild>
                <w:div w:id="1560047180">
                  <w:marLeft w:val="0"/>
                  <w:marRight w:val="0"/>
                  <w:marTop w:val="0"/>
                  <w:marBottom w:val="0"/>
                  <w:divBdr>
                    <w:top w:val="none" w:sz="0" w:space="0" w:color="auto"/>
                    <w:left w:val="none" w:sz="0" w:space="0" w:color="auto"/>
                    <w:bottom w:val="none" w:sz="0" w:space="0" w:color="auto"/>
                    <w:right w:val="none" w:sz="0" w:space="0" w:color="auto"/>
                  </w:divBdr>
                  <w:divsChild>
                    <w:div w:id="1081293308">
                      <w:marLeft w:val="0"/>
                      <w:marRight w:val="0"/>
                      <w:marTop w:val="0"/>
                      <w:marBottom w:val="0"/>
                      <w:divBdr>
                        <w:top w:val="none" w:sz="0" w:space="0" w:color="auto"/>
                        <w:left w:val="none" w:sz="0" w:space="0" w:color="auto"/>
                        <w:bottom w:val="none" w:sz="0" w:space="0" w:color="auto"/>
                        <w:right w:val="none" w:sz="0" w:space="0" w:color="auto"/>
                      </w:divBdr>
                    </w:div>
                    <w:div w:id="9077930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26157728">
          <w:marLeft w:val="0"/>
          <w:marRight w:val="0"/>
          <w:marTop w:val="0"/>
          <w:marBottom w:val="0"/>
          <w:divBdr>
            <w:top w:val="none" w:sz="0" w:space="0" w:color="auto"/>
            <w:left w:val="none" w:sz="0" w:space="0" w:color="auto"/>
            <w:bottom w:val="none" w:sz="0" w:space="0" w:color="auto"/>
            <w:right w:val="none" w:sz="0" w:space="0" w:color="auto"/>
          </w:divBdr>
          <w:divsChild>
            <w:div w:id="11327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2335">
      <w:bodyDiv w:val="1"/>
      <w:marLeft w:val="0"/>
      <w:marRight w:val="0"/>
      <w:marTop w:val="0"/>
      <w:marBottom w:val="0"/>
      <w:divBdr>
        <w:top w:val="none" w:sz="0" w:space="0" w:color="auto"/>
        <w:left w:val="none" w:sz="0" w:space="0" w:color="auto"/>
        <w:bottom w:val="none" w:sz="0" w:space="0" w:color="auto"/>
        <w:right w:val="none" w:sz="0" w:space="0" w:color="auto"/>
      </w:divBdr>
    </w:div>
    <w:div w:id="1807701514">
      <w:bodyDiv w:val="1"/>
      <w:marLeft w:val="0"/>
      <w:marRight w:val="0"/>
      <w:marTop w:val="0"/>
      <w:marBottom w:val="0"/>
      <w:divBdr>
        <w:top w:val="none" w:sz="0" w:space="0" w:color="auto"/>
        <w:left w:val="none" w:sz="0" w:space="0" w:color="auto"/>
        <w:bottom w:val="none" w:sz="0" w:space="0" w:color="auto"/>
        <w:right w:val="none" w:sz="0" w:space="0" w:color="auto"/>
      </w:divBdr>
      <w:divsChild>
        <w:div w:id="1715691111">
          <w:marLeft w:val="0"/>
          <w:marRight w:val="0"/>
          <w:marTop w:val="0"/>
          <w:marBottom w:val="525"/>
          <w:divBdr>
            <w:top w:val="none" w:sz="0" w:space="0" w:color="auto"/>
            <w:left w:val="none" w:sz="0" w:space="0" w:color="auto"/>
            <w:bottom w:val="none" w:sz="0" w:space="0" w:color="auto"/>
            <w:right w:val="none" w:sz="0" w:space="0" w:color="auto"/>
          </w:divBdr>
          <w:divsChild>
            <w:div w:id="713233178">
              <w:marLeft w:val="0"/>
              <w:marRight w:val="0"/>
              <w:marTop w:val="0"/>
              <w:marBottom w:val="0"/>
              <w:divBdr>
                <w:top w:val="none" w:sz="0" w:space="0" w:color="auto"/>
                <w:left w:val="none" w:sz="0" w:space="0" w:color="auto"/>
                <w:bottom w:val="none" w:sz="0" w:space="0" w:color="auto"/>
                <w:right w:val="none" w:sz="0" w:space="0" w:color="auto"/>
              </w:divBdr>
            </w:div>
            <w:div w:id="112208968">
              <w:marLeft w:val="0"/>
              <w:marRight w:val="0"/>
              <w:marTop w:val="0"/>
              <w:marBottom w:val="0"/>
              <w:divBdr>
                <w:top w:val="none" w:sz="0" w:space="0" w:color="auto"/>
                <w:left w:val="none" w:sz="0" w:space="0" w:color="auto"/>
                <w:bottom w:val="none" w:sz="0" w:space="0" w:color="auto"/>
                <w:right w:val="none" w:sz="0" w:space="0" w:color="auto"/>
              </w:divBdr>
              <w:divsChild>
                <w:div w:id="180046319">
                  <w:marLeft w:val="0"/>
                  <w:marRight w:val="0"/>
                  <w:marTop w:val="0"/>
                  <w:marBottom w:val="0"/>
                  <w:divBdr>
                    <w:top w:val="none" w:sz="0" w:space="0" w:color="auto"/>
                    <w:left w:val="none" w:sz="0" w:space="0" w:color="auto"/>
                    <w:bottom w:val="none" w:sz="0" w:space="0" w:color="auto"/>
                    <w:right w:val="none" w:sz="0" w:space="0" w:color="auto"/>
                  </w:divBdr>
                  <w:divsChild>
                    <w:div w:id="1317759701">
                      <w:marLeft w:val="0"/>
                      <w:marRight w:val="0"/>
                      <w:marTop w:val="0"/>
                      <w:marBottom w:val="0"/>
                      <w:divBdr>
                        <w:top w:val="none" w:sz="0" w:space="0" w:color="auto"/>
                        <w:left w:val="none" w:sz="0" w:space="0" w:color="auto"/>
                        <w:bottom w:val="none" w:sz="0" w:space="0" w:color="auto"/>
                        <w:right w:val="none" w:sz="0" w:space="0" w:color="auto"/>
                      </w:divBdr>
                    </w:div>
                    <w:div w:id="28203368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08760904">
          <w:marLeft w:val="0"/>
          <w:marRight w:val="0"/>
          <w:marTop w:val="0"/>
          <w:marBottom w:val="0"/>
          <w:divBdr>
            <w:top w:val="none" w:sz="0" w:space="0" w:color="auto"/>
            <w:left w:val="none" w:sz="0" w:space="0" w:color="auto"/>
            <w:bottom w:val="none" w:sz="0" w:space="0" w:color="auto"/>
            <w:right w:val="none" w:sz="0" w:space="0" w:color="auto"/>
          </w:divBdr>
        </w:div>
      </w:divsChild>
    </w:div>
    <w:div w:id="1815219152">
      <w:bodyDiv w:val="1"/>
      <w:marLeft w:val="0"/>
      <w:marRight w:val="0"/>
      <w:marTop w:val="0"/>
      <w:marBottom w:val="0"/>
      <w:divBdr>
        <w:top w:val="none" w:sz="0" w:space="0" w:color="auto"/>
        <w:left w:val="none" w:sz="0" w:space="0" w:color="auto"/>
        <w:bottom w:val="none" w:sz="0" w:space="0" w:color="auto"/>
        <w:right w:val="none" w:sz="0" w:space="0" w:color="auto"/>
      </w:divBdr>
    </w:div>
    <w:div w:id="1817994597">
      <w:bodyDiv w:val="1"/>
      <w:marLeft w:val="0"/>
      <w:marRight w:val="0"/>
      <w:marTop w:val="0"/>
      <w:marBottom w:val="0"/>
      <w:divBdr>
        <w:top w:val="none" w:sz="0" w:space="0" w:color="auto"/>
        <w:left w:val="none" w:sz="0" w:space="0" w:color="auto"/>
        <w:bottom w:val="none" w:sz="0" w:space="0" w:color="auto"/>
        <w:right w:val="none" w:sz="0" w:space="0" w:color="auto"/>
      </w:divBdr>
    </w:div>
    <w:div w:id="1818836780">
      <w:bodyDiv w:val="1"/>
      <w:marLeft w:val="0"/>
      <w:marRight w:val="0"/>
      <w:marTop w:val="0"/>
      <w:marBottom w:val="0"/>
      <w:divBdr>
        <w:top w:val="none" w:sz="0" w:space="0" w:color="auto"/>
        <w:left w:val="none" w:sz="0" w:space="0" w:color="auto"/>
        <w:bottom w:val="none" w:sz="0" w:space="0" w:color="auto"/>
        <w:right w:val="none" w:sz="0" w:space="0" w:color="auto"/>
      </w:divBdr>
      <w:divsChild>
        <w:div w:id="1593513165">
          <w:marLeft w:val="0"/>
          <w:marRight w:val="0"/>
          <w:marTop w:val="0"/>
          <w:marBottom w:val="525"/>
          <w:divBdr>
            <w:top w:val="none" w:sz="0" w:space="0" w:color="auto"/>
            <w:left w:val="none" w:sz="0" w:space="0" w:color="auto"/>
            <w:bottom w:val="none" w:sz="0" w:space="0" w:color="auto"/>
            <w:right w:val="none" w:sz="0" w:space="0" w:color="auto"/>
          </w:divBdr>
          <w:divsChild>
            <w:div w:id="1641154317">
              <w:marLeft w:val="0"/>
              <w:marRight w:val="0"/>
              <w:marTop w:val="0"/>
              <w:marBottom w:val="0"/>
              <w:divBdr>
                <w:top w:val="none" w:sz="0" w:space="0" w:color="auto"/>
                <w:left w:val="none" w:sz="0" w:space="0" w:color="auto"/>
                <w:bottom w:val="none" w:sz="0" w:space="0" w:color="auto"/>
                <w:right w:val="none" w:sz="0" w:space="0" w:color="auto"/>
              </w:divBdr>
            </w:div>
            <w:div w:id="886844538">
              <w:marLeft w:val="0"/>
              <w:marRight w:val="0"/>
              <w:marTop w:val="0"/>
              <w:marBottom w:val="0"/>
              <w:divBdr>
                <w:top w:val="none" w:sz="0" w:space="0" w:color="auto"/>
                <w:left w:val="none" w:sz="0" w:space="0" w:color="auto"/>
                <w:bottom w:val="none" w:sz="0" w:space="0" w:color="auto"/>
                <w:right w:val="none" w:sz="0" w:space="0" w:color="auto"/>
              </w:divBdr>
              <w:divsChild>
                <w:div w:id="1270820845">
                  <w:marLeft w:val="0"/>
                  <w:marRight w:val="0"/>
                  <w:marTop w:val="0"/>
                  <w:marBottom w:val="0"/>
                  <w:divBdr>
                    <w:top w:val="none" w:sz="0" w:space="0" w:color="auto"/>
                    <w:left w:val="none" w:sz="0" w:space="0" w:color="auto"/>
                    <w:bottom w:val="none" w:sz="0" w:space="0" w:color="auto"/>
                    <w:right w:val="none" w:sz="0" w:space="0" w:color="auto"/>
                  </w:divBdr>
                  <w:divsChild>
                    <w:div w:id="32115951">
                      <w:marLeft w:val="0"/>
                      <w:marRight w:val="0"/>
                      <w:marTop w:val="0"/>
                      <w:marBottom w:val="0"/>
                      <w:divBdr>
                        <w:top w:val="none" w:sz="0" w:space="0" w:color="auto"/>
                        <w:left w:val="none" w:sz="0" w:space="0" w:color="auto"/>
                        <w:bottom w:val="none" w:sz="0" w:space="0" w:color="auto"/>
                        <w:right w:val="none" w:sz="0" w:space="0" w:color="auto"/>
                      </w:divBdr>
                    </w:div>
                    <w:div w:id="7798822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68322175">
          <w:marLeft w:val="0"/>
          <w:marRight w:val="0"/>
          <w:marTop w:val="0"/>
          <w:marBottom w:val="0"/>
          <w:divBdr>
            <w:top w:val="none" w:sz="0" w:space="0" w:color="auto"/>
            <w:left w:val="none" w:sz="0" w:space="0" w:color="auto"/>
            <w:bottom w:val="none" w:sz="0" w:space="0" w:color="auto"/>
            <w:right w:val="none" w:sz="0" w:space="0" w:color="auto"/>
          </w:divBdr>
          <w:divsChild>
            <w:div w:id="248319795">
              <w:marLeft w:val="0"/>
              <w:marRight w:val="0"/>
              <w:marTop w:val="0"/>
              <w:marBottom w:val="0"/>
              <w:divBdr>
                <w:top w:val="none" w:sz="0" w:space="0" w:color="auto"/>
                <w:left w:val="none" w:sz="0" w:space="0" w:color="auto"/>
                <w:bottom w:val="none" w:sz="0" w:space="0" w:color="auto"/>
                <w:right w:val="none" w:sz="0" w:space="0" w:color="auto"/>
              </w:divBdr>
              <w:divsChild>
                <w:div w:id="1271161091">
                  <w:marLeft w:val="0"/>
                  <w:marRight w:val="0"/>
                  <w:marTop w:val="0"/>
                  <w:marBottom w:val="0"/>
                  <w:divBdr>
                    <w:top w:val="none" w:sz="0" w:space="0" w:color="auto"/>
                    <w:left w:val="none" w:sz="0" w:space="0" w:color="auto"/>
                    <w:bottom w:val="none" w:sz="0" w:space="0" w:color="auto"/>
                    <w:right w:val="none" w:sz="0" w:space="0" w:color="auto"/>
                  </w:divBdr>
                  <w:divsChild>
                    <w:div w:id="47988236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86087126">
                  <w:marLeft w:val="0"/>
                  <w:marRight w:val="0"/>
                  <w:marTop w:val="0"/>
                  <w:marBottom w:val="180"/>
                  <w:divBdr>
                    <w:top w:val="single" w:sz="6" w:space="0" w:color="939393"/>
                    <w:left w:val="single" w:sz="6" w:space="0" w:color="939393"/>
                    <w:bottom w:val="single" w:sz="6" w:space="0" w:color="939393"/>
                    <w:right w:val="single" w:sz="6" w:space="0" w:color="939393"/>
                  </w:divBdr>
                  <w:divsChild>
                    <w:div w:id="997852308">
                      <w:marLeft w:val="0"/>
                      <w:marRight w:val="0"/>
                      <w:marTop w:val="0"/>
                      <w:marBottom w:val="0"/>
                      <w:divBdr>
                        <w:top w:val="none" w:sz="0" w:space="0" w:color="auto"/>
                        <w:left w:val="none" w:sz="0" w:space="0" w:color="auto"/>
                        <w:bottom w:val="none" w:sz="0" w:space="0" w:color="auto"/>
                        <w:right w:val="none" w:sz="0" w:space="0" w:color="auto"/>
                      </w:divBdr>
                      <w:divsChild>
                        <w:div w:id="11076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1105">
              <w:marLeft w:val="0"/>
              <w:marRight w:val="0"/>
              <w:marTop w:val="0"/>
              <w:marBottom w:val="0"/>
              <w:divBdr>
                <w:top w:val="none" w:sz="0" w:space="0" w:color="auto"/>
                <w:left w:val="none" w:sz="0" w:space="0" w:color="auto"/>
                <w:bottom w:val="none" w:sz="0" w:space="0" w:color="auto"/>
                <w:right w:val="none" w:sz="0" w:space="0" w:color="auto"/>
              </w:divBdr>
              <w:divsChild>
                <w:div w:id="2115901558">
                  <w:marLeft w:val="0"/>
                  <w:marRight w:val="0"/>
                  <w:marTop w:val="0"/>
                  <w:marBottom w:val="0"/>
                  <w:divBdr>
                    <w:top w:val="none" w:sz="0" w:space="0" w:color="auto"/>
                    <w:left w:val="none" w:sz="0" w:space="0" w:color="auto"/>
                    <w:bottom w:val="none" w:sz="0" w:space="0" w:color="auto"/>
                    <w:right w:val="none" w:sz="0" w:space="0" w:color="auto"/>
                  </w:divBdr>
                  <w:divsChild>
                    <w:div w:id="46658331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88947392">
                  <w:marLeft w:val="0"/>
                  <w:marRight w:val="0"/>
                  <w:marTop w:val="0"/>
                  <w:marBottom w:val="180"/>
                  <w:divBdr>
                    <w:top w:val="single" w:sz="6" w:space="0" w:color="939393"/>
                    <w:left w:val="single" w:sz="6" w:space="0" w:color="939393"/>
                    <w:bottom w:val="single" w:sz="6" w:space="0" w:color="939393"/>
                    <w:right w:val="single" w:sz="6" w:space="0" w:color="939393"/>
                  </w:divBdr>
                  <w:divsChild>
                    <w:div w:id="2017154076">
                      <w:marLeft w:val="0"/>
                      <w:marRight w:val="0"/>
                      <w:marTop w:val="0"/>
                      <w:marBottom w:val="0"/>
                      <w:divBdr>
                        <w:top w:val="none" w:sz="0" w:space="0" w:color="auto"/>
                        <w:left w:val="none" w:sz="0" w:space="0" w:color="auto"/>
                        <w:bottom w:val="none" w:sz="0" w:space="0" w:color="auto"/>
                        <w:right w:val="none" w:sz="0" w:space="0" w:color="auto"/>
                      </w:divBdr>
                      <w:divsChild>
                        <w:div w:id="17443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771945">
      <w:bodyDiv w:val="1"/>
      <w:marLeft w:val="0"/>
      <w:marRight w:val="0"/>
      <w:marTop w:val="0"/>
      <w:marBottom w:val="0"/>
      <w:divBdr>
        <w:top w:val="none" w:sz="0" w:space="0" w:color="auto"/>
        <w:left w:val="none" w:sz="0" w:space="0" w:color="auto"/>
        <w:bottom w:val="none" w:sz="0" w:space="0" w:color="auto"/>
        <w:right w:val="none" w:sz="0" w:space="0" w:color="auto"/>
      </w:divBdr>
      <w:divsChild>
        <w:div w:id="1026129020">
          <w:marLeft w:val="0"/>
          <w:marRight w:val="0"/>
          <w:marTop w:val="0"/>
          <w:marBottom w:val="525"/>
          <w:divBdr>
            <w:top w:val="none" w:sz="0" w:space="0" w:color="auto"/>
            <w:left w:val="none" w:sz="0" w:space="0" w:color="auto"/>
            <w:bottom w:val="none" w:sz="0" w:space="0" w:color="auto"/>
            <w:right w:val="none" w:sz="0" w:space="0" w:color="auto"/>
          </w:divBdr>
          <w:divsChild>
            <w:div w:id="1759786636">
              <w:marLeft w:val="0"/>
              <w:marRight w:val="0"/>
              <w:marTop w:val="0"/>
              <w:marBottom w:val="0"/>
              <w:divBdr>
                <w:top w:val="none" w:sz="0" w:space="0" w:color="auto"/>
                <w:left w:val="none" w:sz="0" w:space="0" w:color="auto"/>
                <w:bottom w:val="none" w:sz="0" w:space="0" w:color="auto"/>
                <w:right w:val="none" w:sz="0" w:space="0" w:color="auto"/>
              </w:divBdr>
            </w:div>
            <w:div w:id="555357484">
              <w:marLeft w:val="0"/>
              <w:marRight w:val="0"/>
              <w:marTop w:val="0"/>
              <w:marBottom w:val="0"/>
              <w:divBdr>
                <w:top w:val="none" w:sz="0" w:space="0" w:color="auto"/>
                <w:left w:val="none" w:sz="0" w:space="0" w:color="auto"/>
                <w:bottom w:val="none" w:sz="0" w:space="0" w:color="auto"/>
                <w:right w:val="none" w:sz="0" w:space="0" w:color="auto"/>
              </w:divBdr>
              <w:divsChild>
                <w:div w:id="1375077657">
                  <w:marLeft w:val="0"/>
                  <w:marRight w:val="0"/>
                  <w:marTop w:val="0"/>
                  <w:marBottom w:val="0"/>
                  <w:divBdr>
                    <w:top w:val="none" w:sz="0" w:space="0" w:color="auto"/>
                    <w:left w:val="none" w:sz="0" w:space="0" w:color="auto"/>
                    <w:bottom w:val="none" w:sz="0" w:space="0" w:color="auto"/>
                    <w:right w:val="none" w:sz="0" w:space="0" w:color="auto"/>
                  </w:divBdr>
                  <w:divsChild>
                    <w:div w:id="508106720">
                      <w:marLeft w:val="0"/>
                      <w:marRight w:val="0"/>
                      <w:marTop w:val="0"/>
                      <w:marBottom w:val="0"/>
                      <w:divBdr>
                        <w:top w:val="none" w:sz="0" w:space="0" w:color="auto"/>
                        <w:left w:val="none" w:sz="0" w:space="0" w:color="auto"/>
                        <w:bottom w:val="none" w:sz="0" w:space="0" w:color="auto"/>
                        <w:right w:val="none" w:sz="0" w:space="0" w:color="auto"/>
                      </w:divBdr>
                    </w:div>
                    <w:div w:id="186956029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7380428">
          <w:marLeft w:val="0"/>
          <w:marRight w:val="0"/>
          <w:marTop w:val="0"/>
          <w:marBottom w:val="0"/>
          <w:divBdr>
            <w:top w:val="none" w:sz="0" w:space="0" w:color="auto"/>
            <w:left w:val="none" w:sz="0" w:space="0" w:color="auto"/>
            <w:bottom w:val="none" w:sz="0" w:space="0" w:color="auto"/>
            <w:right w:val="none" w:sz="0" w:space="0" w:color="auto"/>
          </w:divBdr>
        </w:div>
      </w:divsChild>
    </w:div>
    <w:div w:id="1828092498">
      <w:bodyDiv w:val="1"/>
      <w:marLeft w:val="0"/>
      <w:marRight w:val="0"/>
      <w:marTop w:val="0"/>
      <w:marBottom w:val="0"/>
      <w:divBdr>
        <w:top w:val="none" w:sz="0" w:space="0" w:color="auto"/>
        <w:left w:val="none" w:sz="0" w:space="0" w:color="auto"/>
        <w:bottom w:val="none" w:sz="0" w:space="0" w:color="auto"/>
        <w:right w:val="none" w:sz="0" w:space="0" w:color="auto"/>
      </w:divBdr>
      <w:divsChild>
        <w:div w:id="274678139">
          <w:marLeft w:val="0"/>
          <w:marRight w:val="0"/>
          <w:marTop w:val="0"/>
          <w:marBottom w:val="525"/>
          <w:divBdr>
            <w:top w:val="none" w:sz="0" w:space="0" w:color="auto"/>
            <w:left w:val="none" w:sz="0" w:space="0" w:color="auto"/>
            <w:bottom w:val="none" w:sz="0" w:space="0" w:color="auto"/>
            <w:right w:val="none" w:sz="0" w:space="0" w:color="auto"/>
          </w:divBdr>
          <w:divsChild>
            <w:div w:id="303437377">
              <w:marLeft w:val="0"/>
              <w:marRight w:val="0"/>
              <w:marTop w:val="0"/>
              <w:marBottom w:val="0"/>
              <w:divBdr>
                <w:top w:val="none" w:sz="0" w:space="0" w:color="auto"/>
                <w:left w:val="none" w:sz="0" w:space="0" w:color="auto"/>
                <w:bottom w:val="none" w:sz="0" w:space="0" w:color="auto"/>
                <w:right w:val="none" w:sz="0" w:space="0" w:color="auto"/>
              </w:divBdr>
            </w:div>
            <w:div w:id="2009094614">
              <w:marLeft w:val="0"/>
              <w:marRight w:val="0"/>
              <w:marTop w:val="0"/>
              <w:marBottom w:val="0"/>
              <w:divBdr>
                <w:top w:val="none" w:sz="0" w:space="0" w:color="auto"/>
                <w:left w:val="none" w:sz="0" w:space="0" w:color="auto"/>
                <w:bottom w:val="none" w:sz="0" w:space="0" w:color="auto"/>
                <w:right w:val="none" w:sz="0" w:space="0" w:color="auto"/>
              </w:divBdr>
              <w:divsChild>
                <w:div w:id="57048486">
                  <w:marLeft w:val="0"/>
                  <w:marRight w:val="0"/>
                  <w:marTop w:val="0"/>
                  <w:marBottom w:val="0"/>
                  <w:divBdr>
                    <w:top w:val="none" w:sz="0" w:space="0" w:color="auto"/>
                    <w:left w:val="none" w:sz="0" w:space="0" w:color="auto"/>
                    <w:bottom w:val="none" w:sz="0" w:space="0" w:color="auto"/>
                    <w:right w:val="none" w:sz="0" w:space="0" w:color="auto"/>
                  </w:divBdr>
                  <w:divsChild>
                    <w:div w:id="967858589">
                      <w:marLeft w:val="0"/>
                      <w:marRight w:val="0"/>
                      <w:marTop w:val="0"/>
                      <w:marBottom w:val="0"/>
                      <w:divBdr>
                        <w:top w:val="none" w:sz="0" w:space="0" w:color="auto"/>
                        <w:left w:val="none" w:sz="0" w:space="0" w:color="auto"/>
                        <w:bottom w:val="none" w:sz="0" w:space="0" w:color="auto"/>
                        <w:right w:val="none" w:sz="0" w:space="0" w:color="auto"/>
                      </w:divBdr>
                    </w:div>
                    <w:div w:id="186813596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54601300">
          <w:marLeft w:val="0"/>
          <w:marRight w:val="0"/>
          <w:marTop w:val="0"/>
          <w:marBottom w:val="0"/>
          <w:divBdr>
            <w:top w:val="none" w:sz="0" w:space="0" w:color="auto"/>
            <w:left w:val="none" w:sz="0" w:space="0" w:color="auto"/>
            <w:bottom w:val="none" w:sz="0" w:space="0" w:color="auto"/>
            <w:right w:val="none" w:sz="0" w:space="0" w:color="auto"/>
          </w:divBdr>
          <w:divsChild>
            <w:div w:id="736243219">
              <w:marLeft w:val="0"/>
              <w:marRight w:val="0"/>
              <w:marTop w:val="0"/>
              <w:marBottom w:val="0"/>
              <w:divBdr>
                <w:top w:val="none" w:sz="0" w:space="0" w:color="auto"/>
                <w:left w:val="none" w:sz="0" w:space="0" w:color="auto"/>
                <w:bottom w:val="none" w:sz="0" w:space="0" w:color="auto"/>
                <w:right w:val="none" w:sz="0" w:space="0" w:color="auto"/>
              </w:divBdr>
              <w:divsChild>
                <w:div w:id="5097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979617">
      <w:bodyDiv w:val="1"/>
      <w:marLeft w:val="0"/>
      <w:marRight w:val="0"/>
      <w:marTop w:val="0"/>
      <w:marBottom w:val="0"/>
      <w:divBdr>
        <w:top w:val="none" w:sz="0" w:space="0" w:color="auto"/>
        <w:left w:val="none" w:sz="0" w:space="0" w:color="auto"/>
        <w:bottom w:val="none" w:sz="0" w:space="0" w:color="auto"/>
        <w:right w:val="none" w:sz="0" w:space="0" w:color="auto"/>
      </w:divBdr>
      <w:divsChild>
        <w:div w:id="790979410">
          <w:marLeft w:val="0"/>
          <w:marRight w:val="0"/>
          <w:marTop w:val="0"/>
          <w:marBottom w:val="525"/>
          <w:divBdr>
            <w:top w:val="none" w:sz="0" w:space="0" w:color="auto"/>
            <w:left w:val="none" w:sz="0" w:space="0" w:color="auto"/>
            <w:bottom w:val="none" w:sz="0" w:space="0" w:color="auto"/>
            <w:right w:val="none" w:sz="0" w:space="0" w:color="auto"/>
          </w:divBdr>
          <w:divsChild>
            <w:div w:id="1181317366">
              <w:marLeft w:val="0"/>
              <w:marRight w:val="0"/>
              <w:marTop w:val="0"/>
              <w:marBottom w:val="0"/>
              <w:divBdr>
                <w:top w:val="none" w:sz="0" w:space="0" w:color="auto"/>
                <w:left w:val="none" w:sz="0" w:space="0" w:color="auto"/>
                <w:bottom w:val="none" w:sz="0" w:space="0" w:color="auto"/>
                <w:right w:val="none" w:sz="0" w:space="0" w:color="auto"/>
              </w:divBdr>
            </w:div>
          </w:divsChild>
        </w:div>
        <w:div w:id="15735396">
          <w:marLeft w:val="0"/>
          <w:marRight w:val="0"/>
          <w:marTop w:val="0"/>
          <w:marBottom w:val="0"/>
          <w:divBdr>
            <w:top w:val="none" w:sz="0" w:space="0" w:color="auto"/>
            <w:left w:val="none" w:sz="0" w:space="0" w:color="auto"/>
            <w:bottom w:val="none" w:sz="0" w:space="0" w:color="auto"/>
            <w:right w:val="none" w:sz="0" w:space="0" w:color="auto"/>
          </w:divBdr>
          <w:divsChild>
            <w:div w:id="699628576">
              <w:marLeft w:val="0"/>
              <w:marRight w:val="0"/>
              <w:marTop w:val="0"/>
              <w:marBottom w:val="0"/>
              <w:divBdr>
                <w:top w:val="none" w:sz="0" w:space="0" w:color="auto"/>
                <w:left w:val="none" w:sz="0" w:space="0" w:color="auto"/>
                <w:bottom w:val="none" w:sz="0" w:space="0" w:color="auto"/>
                <w:right w:val="none" w:sz="0" w:space="0" w:color="auto"/>
              </w:divBdr>
              <w:divsChild>
                <w:div w:id="1815445176">
                  <w:marLeft w:val="0"/>
                  <w:marRight w:val="0"/>
                  <w:marTop w:val="0"/>
                  <w:marBottom w:val="0"/>
                  <w:divBdr>
                    <w:top w:val="none" w:sz="0" w:space="0" w:color="auto"/>
                    <w:left w:val="none" w:sz="0" w:space="0" w:color="auto"/>
                    <w:bottom w:val="none" w:sz="0" w:space="0" w:color="auto"/>
                    <w:right w:val="none" w:sz="0" w:space="0" w:color="auto"/>
                  </w:divBdr>
                </w:div>
                <w:div w:id="1654023104">
                  <w:marLeft w:val="0"/>
                  <w:marRight w:val="0"/>
                  <w:marTop w:val="0"/>
                  <w:marBottom w:val="0"/>
                  <w:divBdr>
                    <w:top w:val="none" w:sz="0" w:space="0" w:color="auto"/>
                    <w:left w:val="none" w:sz="0" w:space="0" w:color="auto"/>
                    <w:bottom w:val="none" w:sz="0" w:space="0" w:color="auto"/>
                    <w:right w:val="none" w:sz="0" w:space="0" w:color="auto"/>
                  </w:divBdr>
                  <w:divsChild>
                    <w:div w:id="34619167">
                      <w:marLeft w:val="0"/>
                      <w:marRight w:val="0"/>
                      <w:marTop w:val="0"/>
                      <w:marBottom w:val="0"/>
                      <w:divBdr>
                        <w:top w:val="none" w:sz="0" w:space="0" w:color="auto"/>
                        <w:left w:val="none" w:sz="0" w:space="0" w:color="auto"/>
                        <w:bottom w:val="none" w:sz="0" w:space="0" w:color="auto"/>
                        <w:right w:val="none" w:sz="0" w:space="0" w:color="auto"/>
                      </w:divBdr>
                    </w:div>
                    <w:div w:id="583801934">
                      <w:marLeft w:val="0"/>
                      <w:marRight w:val="0"/>
                      <w:marTop w:val="0"/>
                      <w:marBottom w:val="0"/>
                      <w:divBdr>
                        <w:top w:val="none" w:sz="0" w:space="0" w:color="auto"/>
                        <w:left w:val="none" w:sz="0" w:space="0" w:color="auto"/>
                        <w:bottom w:val="none" w:sz="0" w:space="0" w:color="auto"/>
                        <w:right w:val="none" w:sz="0" w:space="0" w:color="auto"/>
                      </w:divBdr>
                    </w:div>
                  </w:divsChild>
                </w:div>
                <w:div w:id="1135098881">
                  <w:marLeft w:val="0"/>
                  <w:marRight w:val="0"/>
                  <w:marTop w:val="0"/>
                  <w:marBottom w:val="0"/>
                  <w:divBdr>
                    <w:top w:val="none" w:sz="0" w:space="0" w:color="auto"/>
                    <w:left w:val="none" w:sz="0" w:space="0" w:color="auto"/>
                    <w:bottom w:val="none" w:sz="0" w:space="0" w:color="auto"/>
                    <w:right w:val="none" w:sz="0" w:space="0" w:color="auto"/>
                  </w:divBdr>
                  <w:divsChild>
                    <w:div w:id="1433819042">
                      <w:marLeft w:val="0"/>
                      <w:marRight w:val="0"/>
                      <w:marTop w:val="0"/>
                      <w:marBottom w:val="0"/>
                      <w:divBdr>
                        <w:top w:val="none" w:sz="0" w:space="0" w:color="auto"/>
                        <w:left w:val="none" w:sz="0" w:space="0" w:color="auto"/>
                        <w:bottom w:val="none" w:sz="0" w:space="0" w:color="auto"/>
                        <w:right w:val="none" w:sz="0" w:space="0" w:color="auto"/>
                      </w:divBdr>
                    </w:div>
                    <w:div w:id="1909605332">
                      <w:marLeft w:val="0"/>
                      <w:marRight w:val="0"/>
                      <w:marTop w:val="0"/>
                      <w:marBottom w:val="0"/>
                      <w:divBdr>
                        <w:top w:val="none" w:sz="0" w:space="0" w:color="auto"/>
                        <w:left w:val="none" w:sz="0" w:space="0" w:color="auto"/>
                        <w:bottom w:val="none" w:sz="0" w:space="0" w:color="auto"/>
                        <w:right w:val="none" w:sz="0" w:space="0" w:color="auto"/>
                      </w:divBdr>
                    </w:div>
                  </w:divsChild>
                </w:div>
                <w:div w:id="1516727501">
                  <w:marLeft w:val="0"/>
                  <w:marRight w:val="0"/>
                  <w:marTop w:val="0"/>
                  <w:marBottom w:val="0"/>
                  <w:divBdr>
                    <w:top w:val="none" w:sz="0" w:space="0" w:color="auto"/>
                    <w:left w:val="none" w:sz="0" w:space="0" w:color="auto"/>
                    <w:bottom w:val="none" w:sz="0" w:space="0" w:color="auto"/>
                    <w:right w:val="none" w:sz="0" w:space="0" w:color="auto"/>
                  </w:divBdr>
                  <w:divsChild>
                    <w:div w:id="179201780">
                      <w:marLeft w:val="0"/>
                      <w:marRight w:val="0"/>
                      <w:marTop w:val="0"/>
                      <w:marBottom w:val="0"/>
                      <w:divBdr>
                        <w:top w:val="none" w:sz="0" w:space="0" w:color="auto"/>
                        <w:left w:val="none" w:sz="0" w:space="0" w:color="auto"/>
                        <w:bottom w:val="none" w:sz="0" w:space="0" w:color="auto"/>
                        <w:right w:val="none" w:sz="0" w:space="0" w:color="auto"/>
                      </w:divBdr>
                    </w:div>
                    <w:div w:id="1876038620">
                      <w:marLeft w:val="0"/>
                      <w:marRight w:val="0"/>
                      <w:marTop w:val="0"/>
                      <w:marBottom w:val="0"/>
                      <w:divBdr>
                        <w:top w:val="none" w:sz="0" w:space="0" w:color="auto"/>
                        <w:left w:val="none" w:sz="0" w:space="0" w:color="auto"/>
                        <w:bottom w:val="none" w:sz="0" w:space="0" w:color="auto"/>
                        <w:right w:val="none" w:sz="0" w:space="0" w:color="auto"/>
                      </w:divBdr>
                      <w:divsChild>
                        <w:div w:id="320546388">
                          <w:marLeft w:val="0"/>
                          <w:marRight w:val="0"/>
                          <w:marTop w:val="0"/>
                          <w:marBottom w:val="0"/>
                          <w:divBdr>
                            <w:top w:val="none" w:sz="0" w:space="0" w:color="auto"/>
                            <w:left w:val="none" w:sz="0" w:space="0" w:color="auto"/>
                            <w:bottom w:val="none" w:sz="0" w:space="0" w:color="auto"/>
                            <w:right w:val="none" w:sz="0" w:space="0" w:color="auto"/>
                          </w:divBdr>
                          <w:divsChild>
                            <w:div w:id="347101391">
                              <w:marLeft w:val="0"/>
                              <w:marRight w:val="0"/>
                              <w:marTop w:val="0"/>
                              <w:marBottom w:val="0"/>
                              <w:divBdr>
                                <w:top w:val="none" w:sz="0" w:space="0" w:color="auto"/>
                                <w:left w:val="none" w:sz="0" w:space="0" w:color="auto"/>
                                <w:bottom w:val="none" w:sz="0" w:space="0" w:color="auto"/>
                                <w:right w:val="none" w:sz="0" w:space="0" w:color="auto"/>
                              </w:divBdr>
                              <w:divsChild>
                                <w:div w:id="357002428">
                                  <w:marLeft w:val="0"/>
                                  <w:marRight w:val="0"/>
                                  <w:marTop w:val="0"/>
                                  <w:marBottom w:val="180"/>
                                  <w:divBdr>
                                    <w:top w:val="single" w:sz="6" w:space="0" w:color="939393"/>
                                    <w:left w:val="single" w:sz="6" w:space="0" w:color="939393"/>
                                    <w:bottom w:val="single" w:sz="6" w:space="0" w:color="939393"/>
                                    <w:right w:val="single" w:sz="6" w:space="0" w:color="939393"/>
                                  </w:divBdr>
                                  <w:divsChild>
                                    <w:div w:id="901717178">
                                      <w:marLeft w:val="0"/>
                                      <w:marRight w:val="0"/>
                                      <w:marTop w:val="0"/>
                                      <w:marBottom w:val="0"/>
                                      <w:divBdr>
                                        <w:top w:val="none" w:sz="0" w:space="0" w:color="auto"/>
                                        <w:left w:val="none" w:sz="0" w:space="0" w:color="auto"/>
                                        <w:bottom w:val="none" w:sz="0" w:space="0" w:color="auto"/>
                                        <w:right w:val="none" w:sz="0" w:space="0" w:color="auto"/>
                                      </w:divBdr>
                                      <w:divsChild>
                                        <w:div w:id="19172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2381">
                              <w:marLeft w:val="0"/>
                              <w:marRight w:val="0"/>
                              <w:marTop w:val="0"/>
                              <w:marBottom w:val="0"/>
                              <w:divBdr>
                                <w:top w:val="none" w:sz="0" w:space="0" w:color="auto"/>
                                <w:left w:val="none" w:sz="0" w:space="0" w:color="auto"/>
                                <w:bottom w:val="none" w:sz="0" w:space="0" w:color="auto"/>
                                <w:right w:val="none" w:sz="0" w:space="0" w:color="auto"/>
                              </w:divBdr>
                              <w:divsChild>
                                <w:div w:id="30889602">
                                  <w:marLeft w:val="0"/>
                                  <w:marRight w:val="0"/>
                                  <w:marTop w:val="0"/>
                                  <w:marBottom w:val="180"/>
                                  <w:divBdr>
                                    <w:top w:val="single" w:sz="6" w:space="0" w:color="939393"/>
                                    <w:left w:val="single" w:sz="6" w:space="0" w:color="939393"/>
                                    <w:bottom w:val="single" w:sz="6" w:space="0" w:color="939393"/>
                                    <w:right w:val="single" w:sz="6" w:space="0" w:color="939393"/>
                                  </w:divBdr>
                                  <w:divsChild>
                                    <w:div w:id="1362121764">
                                      <w:marLeft w:val="0"/>
                                      <w:marRight w:val="0"/>
                                      <w:marTop w:val="0"/>
                                      <w:marBottom w:val="0"/>
                                      <w:divBdr>
                                        <w:top w:val="none" w:sz="0" w:space="0" w:color="auto"/>
                                        <w:left w:val="none" w:sz="0" w:space="0" w:color="auto"/>
                                        <w:bottom w:val="none" w:sz="0" w:space="0" w:color="auto"/>
                                        <w:right w:val="none" w:sz="0" w:space="0" w:color="auto"/>
                                      </w:divBdr>
                                      <w:divsChild>
                                        <w:div w:id="733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912358">
      <w:bodyDiv w:val="1"/>
      <w:marLeft w:val="0"/>
      <w:marRight w:val="0"/>
      <w:marTop w:val="0"/>
      <w:marBottom w:val="0"/>
      <w:divBdr>
        <w:top w:val="none" w:sz="0" w:space="0" w:color="auto"/>
        <w:left w:val="none" w:sz="0" w:space="0" w:color="auto"/>
        <w:bottom w:val="none" w:sz="0" w:space="0" w:color="auto"/>
        <w:right w:val="none" w:sz="0" w:space="0" w:color="auto"/>
      </w:divBdr>
      <w:divsChild>
        <w:div w:id="519782567">
          <w:marLeft w:val="0"/>
          <w:marRight w:val="0"/>
          <w:marTop w:val="0"/>
          <w:marBottom w:val="525"/>
          <w:divBdr>
            <w:top w:val="none" w:sz="0" w:space="0" w:color="auto"/>
            <w:left w:val="none" w:sz="0" w:space="0" w:color="auto"/>
            <w:bottom w:val="none" w:sz="0" w:space="0" w:color="auto"/>
            <w:right w:val="none" w:sz="0" w:space="0" w:color="auto"/>
          </w:divBdr>
          <w:divsChild>
            <w:div w:id="10879642">
              <w:marLeft w:val="0"/>
              <w:marRight w:val="0"/>
              <w:marTop w:val="0"/>
              <w:marBottom w:val="0"/>
              <w:divBdr>
                <w:top w:val="none" w:sz="0" w:space="0" w:color="auto"/>
                <w:left w:val="none" w:sz="0" w:space="0" w:color="auto"/>
                <w:bottom w:val="none" w:sz="0" w:space="0" w:color="auto"/>
                <w:right w:val="none" w:sz="0" w:space="0" w:color="auto"/>
              </w:divBdr>
            </w:div>
            <w:div w:id="1256286576">
              <w:marLeft w:val="0"/>
              <w:marRight w:val="0"/>
              <w:marTop w:val="0"/>
              <w:marBottom w:val="0"/>
              <w:divBdr>
                <w:top w:val="none" w:sz="0" w:space="0" w:color="auto"/>
                <w:left w:val="none" w:sz="0" w:space="0" w:color="auto"/>
                <w:bottom w:val="none" w:sz="0" w:space="0" w:color="auto"/>
                <w:right w:val="none" w:sz="0" w:space="0" w:color="auto"/>
              </w:divBdr>
              <w:divsChild>
                <w:div w:id="900677772">
                  <w:marLeft w:val="0"/>
                  <w:marRight w:val="0"/>
                  <w:marTop w:val="0"/>
                  <w:marBottom w:val="0"/>
                  <w:divBdr>
                    <w:top w:val="none" w:sz="0" w:space="0" w:color="auto"/>
                    <w:left w:val="none" w:sz="0" w:space="0" w:color="auto"/>
                    <w:bottom w:val="none" w:sz="0" w:space="0" w:color="auto"/>
                    <w:right w:val="none" w:sz="0" w:space="0" w:color="auto"/>
                  </w:divBdr>
                  <w:divsChild>
                    <w:div w:id="1653364849">
                      <w:marLeft w:val="0"/>
                      <w:marRight w:val="0"/>
                      <w:marTop w:val="0"/>
                      <w:marBottom w:val="0"/>
                      <w:divBdr>
                        <w:top w:val="none" w:sz="0" w:space="0" w:color="auto"/>
                        <w:left w:val="none" w:sz="0" w:space="0" w:color="auto"/>
                        <w:bottom w:val="none" w:sz="0" w:space="0" w:color="auto"/>
                        <w:right w:val="none" w:sz="0" w:space="0" w:color="auto"/>
                      </w:divBdr>
                    </w:div>
                    <w:div w:id="3264449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07190515">
          <w:marLeft w:val="0"/>
          <w:marRight w:val="0"/>
          <w:marTop w:val="0"/>
          <w:marBottom w:val="0"/>
          <w:divBdr>
            <w:top w:val="none" w:sz="0" w:space="0" w:color="auto"/>
            <w:left w:val="none" w:sz="0" w:space="0" w:color="auto"/>
            <w:bottom w:val="none" w:sz="0" w:space="0" w:color="auto"/>
            <w:right w:val="none" w:sz="0" w:space="0" w:color="auto"/>
          </w:divBdr>
          <w:divsChild>
            <w:div w:id="769617550">
              <w:marLeft w:val="0"/>
              <w:marRight w:val="0"/>
              <w:marTop w:val="0"/>
              <w:marBottom w:val="0"/>
              <w:divBdr>
                <w:top w:val="none" w:sz="0" w:space="0" w:color="auto"/>
                <w:left w:val="none" w:sz="0" w:space="0" w:color="auto"/>
                <w:bottom w:val="none" w:sz="0" w:space="0" w:color="auto"/>
                <w:right w:val="none" w:sz="0" w:space="0" w:color="auto"/>
              </w:divBdr>
              <w:divsChild>
                <w:div w:id="1046876169">
                  <w:marLeft w:val="0"/>
                  <w:marRight w:val="0"/>
                  <w:marTop w:val="0"/>
                  <w:marBottom w:val="0"/>
                  <w:divBdr>
                    <w:top w:val="none" w:sz="0" w:space="0" w:color="auto"/>
                    <w:left w:val="none" w:sz="0" w:space="0" w:color="auto"/>
                    <w:bottom w:val="none" w:sz="0" w:space="0" w:color="auto"/>
                    <w:right w:val="none" w:sz="0" w:space="0" w:color="auto"/>
                  </w:divBdr>
                  <w:divsChild>
                    <w:div w:id="171789806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89147043">
                  <w:marLeft w:val="0"/>
                  <w:marRight w:val="0"/>
                  <w:marTop w:val="0"/>
                  <w:marBottom w:val="180"/>
                  <w:divBdr>
                    <w:top w:val="single" w:sz="6" w:space="0" w:color="939393"/>
                    <w:left w:val="single" w:sz="6" w:space="0" w:color="939393"/>
                    <w:bottom w:val="single" w:sz="6" w:space="0" w:color="939393"/>
                    <w:right w:val="single" w:sz="6" w:space="0" w:color="939393"/>
                  </w:divBdr>
                  <w:divsChild>
                    <w:div w:id="107357139">
                      <w:marLeft w:val="0"/>
                      <w:marRight w:val="0"/>
                      <w:marTop w:val="0"/>
                      <w:marBottom w:val="0"/>
                      <w:divBdr>
                        <w:top w:val="none" w:sz="0" w:space="0" w:color="auto"/>
                        <w:left w:val="none" w:sz="0" w:space="0" w:color="auto"/>
                        <w:bottom w:val="none" w:sz="0" w:space="0" w:color="auto"/>
                        <w:right w:val="none" w:sz="0" w:space="0" w:color="auto"/>
                      </w:divBdr>
                      <w:divsChild>
                        <w:div w:id="8450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6744">
              <w:marLeft w:val="0"/>
              <w:marRight w:val="0"/>
              <w:marTop w:val="0"/>
              <w:marBottom w:val="0"/>
              <w:divBdr>
                <w:top w:val="none" w:sz="0" w:space="0" w:color="auto"/>
                <w:left w:val="none" w:sz="0" w:space="0" w:color="auto"/>
                <w:bottom w:val="none" w:sz="0" w:space="0" w:color="auto"/>
                <w:right w:val="none" w:sz="0" w:space="0" w:color="auto"/>
              </w:divBdr>
              <w:divsChild>
                <w:div w:id="1202355515">
                  <w:marLeft w:val="0"/>
                  <w:marRight w:val="0"/>
                  <w:marTop w:val="0"/>
                  <w:marBottom w:val="0"/>
                  <w:divBdr>
                    <w:top w:val="none" w:sz="0" w:space="0" w:color="auto"/>
                    <w:left w:val="none" w:sz="0" w:space="0" w:color="auto"/>
                    <w:bottom w:val="none" w:sz="0" w:space="0" w:color="auto"/>
                    <w:right w:val="none" w:sz="0" w:space="0" w:color="auto"/>
                  </w:divBdr>
                  <w:divsChild>
                    <w:div w:id="140838392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04445227">
                  <w:marLeft w:val="0"/>
                  <w:marRight w:val="0"/>
                  <w:marTop w:val="0"/>
                  <w:marBottom w:val="180"/>
                  <w:divBdr>
                    <w:top w:val="single" w:sz="6" w:space="0" w:color="939393"/>
                    <w:left w:val="single" w:sz="6" w:space="0" w:color="939393"/>
                    <w:bottom w:val="single" w:sz="6" w:space="0" w:color="939393"/>
                    <w:right w:val="single" w:sz="6" w:space="0" w:color="939393"/>
                  </w:divBdr>
                  <w:divsChild>
                    <w:div w:id="919558529">
                      <w:marLeft w:val="0"/>
                      <w:marRight w:val="0"/>
                      <w:marTop w:val="0"/>
                      <w:marBottom w:val="0"/>
                      <w:divBdr>
                        <w:top w:val="none" w:sz="0" w:space="0" w:color="auto"/>
                        <w:left w:val="none" w:sz="0" w:space="0" w:color="auto"/>
                        <w:bottom w:val="none" w:sz="0" w:space="0" w:color="auto"/>
                        <w:right w:val="none" w:sz="0" w:space="0" w:color="auto"/>
                      </w:divBdr>
                      <w:divsChild>
                        <w:div w:id="18510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26481">
      <w:bodyDiv w:val="1"/>
      <w:marLeft w:val="0"/>
      <w:marRight w:val="0"/>
      <w:marTop w:val="0"/>
      <w:marBottom w:val="0"/>
      <w:divBdr>
        <w:top w:val="none" w:sz="0" w:space="0" w:color="auto"/>
        <w:left w:val="none" w:sz="0" w:space="0" w:color="auto"/>
        <w:bottom w:val="none" w:sz="0" w:space="0" w:color="auto"/>
        <w:right w:val="none" w:sz="0" w:space="0" w:color="auto"/>
      </w:divBdr>
      <w:divsChild>
        <w:div w:id="1527060227">
          <w:marLeft w:val="0"/>
          <w:marRight w:val="0"/>
          <w:marTop w:val="0"/>
          <w:marBottom w:val="525"/>
          <w:divBdr>
            <w:top w:val="none" w:sz="0" w:space="0" w:color="auto"/>
            <w:left w:val="none" w:sz="0" w:space="0" w:color="auto"/>
            <w:bottom w:val="none" w:sz="0" w:space="0" w:color="auto"/>
            <w:right w:val="none" w:sz="0" w:space="0" w:color="auto"/>
          </w:divBdr>
          <w:divsChild>
            <w:div w:id="341202581">
              <w:marLeft w:val="0"/>
              <w:marRight w:val="0"/>
              <w:marTop w:val="0"/>
              <w:marBottom w:val="0"/>
              <w:divBdr>
                <w:top w:val="none" w:sz="0" w:space="0" w:color="auto"/>
                <w:left w:val="none" w:sz="0" w:space="0" w:color="auto"/>
                <w:bottom w:val="none" w:sz="0" w:space="0" w:color="auto"/>
                <w:right w:val="none" w:sz="0" w:space="0" w:color="auto"/>
              </w:divBdr>
            </w:div>
            <w:div w:id="1966697572">
              <w:marLeft w:val="0"/>
              <w:marRight w:val="0"/>
              <w:marTop w:val="0"/>
              <w:marBottom w:val="0"/>
              <w:divBdr>
                <w:top w:val="none" w:sz="0" w:space="0" w:color="auto"/>
                <w:left w:val="none" w:sz="0" w:space="0" w:color="auto"/>
                <w:bottom w:val="none" w:sz="0" w:space="0" w:color="auto"/>
                <w:right w:val="none" w:sz="0" w:space="0" w:color="auto"/>
              </w:divBdr>
              <w:divsChild>
                <w:div w:id="1188325129">
                  <w:marLeft w:val="0"/>
                  <w:marRight w:val="0"/>
                  <w:marTop w:val="0"/>
                  <w:marBottom w:val="0"/>
                  <w:divBdr>
                    <w:top w:val="none" w:sz="0" w:space="0" w:color="auto"/>
                    <w:left w:val="none" w:sz="0" w:space="0" w:color="auto"/>
                    <w:bottom w:val="none" w:sz="0" w:space="0" w:color="auto"/>
                    <w:right w:val="none" w:sz="0" w:space="0" w:color="auto"/>
                  </w:divBdr>
                  <w:divsChild>
                    <w:div w:id="664433578">
                      <w:marLeft w:val="0"/>
                      <w:marRight w:val="0"/>
                      <w:marTop w:val="0"/>
                      <w:marBottom w:val="0"/>
                      <w:divBdr>
                        <w:top w:val="none" w:sz="0" w:space="0" w:color="auto"/>
                        <w:left w:val="none" w:sz="0" w:space="0" w:color="auto"/>
                        <w:bottom w:val="none" w:sz="0" w:space="0" w:color="auto"/>
                        <w:right w:val="none" w:sz="0" w:space="0" w:color="auto"/>
                      </w:divBdr>
                    </w:div>
                    <w:div w:id="14947629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64813986">
          <w:marLeft w:val="0"/>
          <w:marRight w:val="0"/>
          <w:marTop w:val="0"/>
          <w:marBottom w:val="0"/>
          <w:divBdr>
            <w:top w:val="none" w:sz="0" w:space="0" w:color="auto"/>
            <w:left w:val="none" w:sz="0" w:space="0" w:color="auto"/>
            <w:bottom w:val="none" w:sz="0" w:space="0" w:color="auto"/>
            <w:right w:val="none" w:sz="0" w:space="0" w:color="auto"/>
          </w:divBdr>
        </w:div>
      </w:divsChild>
    </w:div>
    <w:div w:id="1841195560">
      <w:bodyDiv w:val="1"/>
      <w:marLeft w:val="0"/>
      <w:marRight w:val="0"/>
      <w:marTop w:val="0"/>
      <w:marBottom w:val="0"/>
      <w:divBdr>
        <w:top w:val="none" w:sz="0" w:space="0" w:color="auto"/>
        <w:left w:val="none" w:sz="0" w:space="0" w:color="auto"/>
        <w:bottom w:val="none" w:sz="0" w:space="0" w:color="auto"/>
        <w:right w:val="none" w:sz="0" w:space="0" w:color="auto"/>
      </w:divBdr>
      <w:divsChild>
        <w:div w:id="1779134727">
          <w:marLeft w:val="0"/>
          <w:marRight w:val="0"/>
          <w:marTop w:val="0"/>
          <w:marBottom w:val="525"/>
          <w:divBdr>
            <w:top w:val="none" w:sz="0" w:space="0" w:color="auto"/>
            <w:left w:val="none" w:sz="0" w:space="0" w:color="auto"/>
            <w:bottom w:val="none" w:sz="0" w:space="0" w:color="auto"/>
            <w:right w:val="none" w:sz="0" w:space="0" w:color="auto"/>
          </w:divBdr>
          <w:divsChild>
            <w:div w:id="1917205267">
              <w:marLeft w:val="0"/>
              <w:marRight w:val="0"/>
              <w:marTop w:val="0"/>
              <w:marBottom w:val="0"/>
              <w:divBdr>
                <w:top w:val="none" w:sz="0" w:space="0" w:color="auto"/>
                <w:left w:val="none" w:sz="0" w:space="0" w:color="auto"/>
                <w:bottom w:val="none" w:sz="0" w:space="0" w:color="auto"/>
                <w:right w:val="none" w:sz="0" w:space="0" w:color="auto"/>
              </w:divBdr>
            </w:div>
          </w:divsChild>
        </w:div>
        <w:div w:id="703095594">
          <w:marLeft w:val="0"/>
          <w:marRight w:val="0"/>
          <w:marTop w:val="0"/>
          <w:marBottom w:val="0"/>
          <w:divBdr>
            <w:top w:val="none" w:sz="0" w:space="0" w:color="auto"/>
            <w:left w:val="none" w:sz="0" w:space="0" w:color="auto"/>
            <w:bottom w:val="none" w:sz="0" w:space="0" w:color="auto"/>
            <w:right w:val="none" w:sz="0" w:space="0" w:color="auto"/>
          </w:divBdr>
          <w:divsChild>
            <w:div w:id="506136531">
              <w:marLeft w:val="0"/>
              <w:marRight w:val="0"/>
              <w:marTop w:val="0"/>
              <w:marBottom w:val="0"/>
              <w:divBdr>
                <w:top w:val="none" w:sz="0" w:space="0" w:color="auto"/>
                <w:left w:val="none" w:sz="0" w:space="0" w:color="auto"/>
                <w:bottom w:val="none" w:sz="0" w:space="0" w:color="auto"/>
                <w:right w:val="none" w:sz="0" w:space="0" w:color="auto"/>
              </w:divBdr>
              <w:divsChild>
                <w:div w:id="954866477">
                  <w:marLeft w:val="0"/>
                  <w:marRight w:val="0"/>
                  <w:marTop w:val="0"/>
                  <w:marBottom w:val="0"/>
                  <w:divBdr>
                    <w:top w:val="none" w:sz="0" w:space="0" w:color="auto"/>
                    <w:left w:val="none" w:sz="0" w:space="0" w:color="auto"/>
                    <w:bottom w:val="none" w:sz="0" w:space="0" w:color="auto"/>
                    <w:right w:val="none" w:sz="0" w:space="0" w:color="auto"/>
                  </w:divBdr>
                </w:div>
                <w:div w:id="1055012945">
                  <w:marLeft w:val="0"/>
                  <w:marRight w:val="0"/>
                  <w:marTop w:val="0"/>
                  <w:marBottom w:val="0"/>
                  <w:divBdr>
                    <w:top w:val="none" w:sz="0" w:space="0" w:color="auto"/>
                    <w:left w:val="none" w:sz="0" w:space="0" w:color="auto"/>
                    <w:bottom w:val="none" w:sz="0" w:space="0" w:color="auto"/>
                    <w:right w:val="none" w:sz="0" w:space="0" w:color="auto"/>
                  </w:divBdr>
                  <w:divsChild>
                    <w:div w:id="8055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046528">
      <w:bodyDiv w:val="1"/>
      <w:marLeft w:val="0"/>
      <w:marRight w:val="0"/>
      <w:marTop w:val="0"/>
      <w:marBottom w:val="0"/>
      <w:divBdr>
        <w:top w:val="none" w:sz="0" w:space="0" w:color="auto"/>
        <w:left w:val="none" w:sz="0" w:space="0" w:color="auto"/>
        <w:bottom w:val="none" w:sz="0" w:space="0" w:color="auto"/>
        <w:right w:val="none" w:sz="0" w:space="0" w:color="auto"/>
      </w:divBdr>
      <w:divsChild>
        <w:div w:id="1658848514">
          <w:marLeft w:val="0"/>
          <w:marRight w:val="0"/>
          <w:marTop w:val="0"/>
          <w:marBottom w:val="525"/>
          <w:divBdr>
            <w:top w:val="none" w:sz="0" w:space="0" w:color="auto"/>
            <w:left w:val="none" w:sz="0" w:space="0" w:color="auto"/>
            <w:bottom w:val="none" w:sz="0" w:space="0" w:color="auto"/>
            <w:right w:val="none" w:sz="0" w:space="0" w:color="auto"/>
          </w:divBdr>
          <w:divsChild>
            <w:div w:id="514613859">
              <w:marLeft w:val="0"/>
              <w:marRight w:val="0"/>
              <w:marTop w:val="0"/>
              <w:marBottom w:val="0"/>
              <w:divBdr>
                <w:top w:val="none" w:sz="0" w:space="0" w:color="auto"/>
                <w:left w:val="none" w:sz="0" w:space="0" w:color="auto"/>
                <w:bottom w:val="none" w:sz="0" w:space="0" w:color="auto"/>
                <w:right w:val="none" w:sz="0" w:space="0" w:color="auto"/>
              </w:divBdr>
            </w:div>
            <w:div w:id="1685327615">
              <w:marLeft w:val="0"/>
              <w:marRight w:val="0"/>
              <w:marTop w:val="0"/>
              <w:marBottom w:val="0"/>
              <w:divBdr>
                <w:top w:val="none" w:sz="0" w:space="0" w:color="auto"/>
                <w:left w:val="none" w:sz="0" w:space="0" w:color="auto"/>
                <w:bottom w:val="none" w:sz="0" w:space="0" w:color="auto"/>
                <w:right w:val="none" w:sz="0" w:space="0" w:color="auto"/>
              </w:divBdr>
              <w:divsChild>
                <w:div w:id="1996450969">
                  <w:marLeft w:val="0"/>
                  <w:marRight w:val="0"/>
                  <w:marTop w:val="0"/>
                  <w:marBottom w:val="0"/>
                  <w:divBdr>
                    <w:top w:val="none" w:sz="0" w:space="0" w:color="auto"/>
                    <w:left w:val="none" w:sz="0" w:space="0" w:color="auto"/>
                    <w:bottom w:val="none" w:sz="0" w:space="0" w:color="auto"/>
                    <w:right w:val="none" w:sz="0" w:space="0" w:color="auto"/>
                  </w:divBdr>
                  <w:divsChild>
                    <w:div w:id="215313799">
                      <w:marLeft w:val="0"/>
                      <w:marRight w:val="0"/>
                      <w:marTop w:val="0"/>
                      <w:marBottom w:val="0"/>
                      <w:divBdr>
                        <w:top w:val="none" w:sz="0" w:space="0" w:color="auto"/>
                        <w:left w:val="none" w:sz="0" w:space="0" w:color="auto"/>
                        <w:bottom w:val="none" w:sz="0" w:space="0" w:color="auto"/>
                        <w:right w:val="none" w:sz="0" w:space="0" w:color="auto"/>
                      </w:divBdr>
                    </w:div>
                    <w:div w:id="212167998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76765249">
          <w:marLeft w:val="0"/>
          <w:marRight w:val="0"/>
          <w:marTop w:val="0"/>
          <w:marBottom w:val="0"/>
          <w:divBdr>
            <w:top w:val="none" w:sz="0" w:space="0" w:color="auto"/>
            <w:left w:val="none" w:sz="0" w:space="0" w:color="auto"/>
            <w:bottom w:val="none" w:sz="0" w:space="0" w:color="auto"/>
            <w:right w:val="none" w:sz="0" w:space="0" w:color="auto"/>
          </w:divBdr>
          <w:divsChild>
            <w:div w:id="9841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0584">
      <w:bodyDiv w:val="1"/>
      <w:marLeft w:val="0"/>
      <w:marRight w:val="0"/>
      <w:marTop w:val="0"/>
      <w:marBottom w:val="0"/>
      <w:divBdr>
        <w:top w:val="none" w:sz="0" w:space="0" w:color="auto"/>
        <w:left w:val="none" w:sz="0" w:space="0" w:color="auto"/>
        <w:bottom w:val="none" w:sz="0" w:space="0" w:color="auto"/>
        <w:right w:val="none" w:sz="0" w:space="0" w:color="auto"/>
      </w:divBdr>
      <w:divsChild>
        <w:div w:id="1703239017">
          <w:marLeft w:val="0"/>
          <w:marRight w:val="0"/>
          <w:marTop w:val="0"/>
          <w:marBottom w:val="525"/>
          <w:divBdr>
            <w:top w:val="none" w:sz="0" w:space="0" w:color="auto"/>
            <w:left w:val="none" w:sz="0" w:space="0" w:color="auto"/>
            <w:bottom w:val="none" w:sz="0" w:space="0" w:color="auto"/>
            <w:right w:val="none" w:sz="0" w:space="0" w:color="auto"/>
          </w:divBdr>
          <w:divsChild>
            <w:div w:id="133021">
              <w:marLeft w:val="0"/>
              <w:marRight w:val="0"/>
              <w:marTop w:val="0"/>
              <w:marBottom w:val="0"/>
              <w:divBdr>
                <w:top w:val="none" w:sz="0" w:space="0" w:color="auto"/>
                <w:left w:val="none" w:sz="0" w:space="0" w:color="auto"/>
                <w:bottom w:val="none" w:sz="0" w:space="0" w:color="auto"/>
                <w:right w:val="none" w:sz="0" w:space="0" w:color="auto"/>
              </w:divBdr>
            </w:div>
            <w:div w:id="690451954">
              <w:marLeft w:val="0"/>
              <w:marRight w:val="0"/>
              <w:marTop w:val="0"/>
              <w:marBottom w:val="0"/>
              <w:divBdr>
                <w:top w:val="none" w:sz="0" w:space="0" w:color="auto"/>
                <w:left w:val="none" w:sz="0" w:space="0" w:color="auto"/>
                <w:bottom w:val="none" w:sz="0" w:space="0" w:color="auto"/>
                <w:right w:val="none" w:sz="0" w:space="0" w:color="auto"/>
              </w:divBdr>
              <w:divsChild>
                <w:div w:id="1850292466">
                  <w:marLeft w:val="0"/>
                  <w:marRight w:val="0"/>
                  <w:marTop w:val="0"/>
                  <w:marBottom w:val="0"/>
                  <w:divBdr>
                    <w:top w:val="none" w:sz="0" w:space="0" w:color="auto"/>
                    <w:left w:val="none" w:sz="0" w:space="0" w:color="auto"/>
                    <w:bottom w:val="none" w:sz="0" w:space="0" w:color="auto"/>
                    <w:right w:val="none" w:sz="0" w:space="0" w:color="auto"/>
                  </w:divBdr>
                  <w:divsChild>
                    <w:div w:id="266036977">
                      <w:marLeft w:val="0"/>
                      <w:marRight w:val="0"/>
                      <w:marTop w:val="0"/>
                      <w:marBottom w:val="0"/>
                      <w:divBdr>
                        <w:top w:val="none" w:sz="0" w:space="0" w:color="auto"/>
                        <w:left w:val="none" w:sz="0" w:space="0" w:color="auto"/>
                        <w:bottom w:val="none" w:sz="0" w:space="0" w:color="auto"/>
                        <w:right w:val="none" w:sz="0" w:space="0" w:color="auto"/>
                      </w:divBdr>
                    </w:div>
                    <w:div w:id="13195773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88126076">
          <w:marLeft w:val="0"/>
          <w:marRight w:val="0"/>
          <w:marTop w:val="0"/>
          <w:marBottom w:val="0"/>
          <w:divBdr>
            <w:top w:val="none" w:sz="0" w:space="0" w:color="auto"/>
            <w:left w:val="none" w:sz="0" w:space="0" w:color="auto"/>
            <w:bottom w:val="none" w:sz="0" w:space="0" w:color="auto"/>
            <w:right w:val="none" w:sz="0" w:space="0" w:color="auto"/>
          </w:divBdr>
          <w:divsChild>
            <w:div w:id="927615454">
              <w:marLeft w:val="0"/>
              <w:marRight w:val="0"/>
              <w:marTop w:val="0"/>
              <w:marBottom w:val="0"/>
              <w:divBdr>
                <w:top w:val="none" w:sz="0" w:space="0" w:color="auto"/>
                <w:left w:val="none" w:sz="0" w:space="0" w:color="auto"/>
                <w:bottom w:val="none" w:sz="0" w:space="0" w:color="auto"/>
                <w:right w:val="none" w:sz="0" w:space="0" w:color="auto"/>
              </w:divBdr>
              <w:divsChild>
                <w:div w:id="650326464">
                  <w:marLeft w:val="0"/>
                  <w:marRight w:val="0"/>
                  <w:marTop w:val="0"/>
                  <w:marBottom w:val="0"/>
                  <w:divBdr>
                    <w:top w:val="none" w:sz="0" w:space="0" w:color="auto"/>
                    <w:left w:val="none" w:sz="0" w:space="0" w:color="auto"/>
                    <w:bottom w:val="none" w:sz="0" w:space="0" w:color="auto"/>
                    <w:right w:val="none" w:sz="0" w:space="0" w:color="auto"/>
                  </w:divBdr>
                </w:div>
                <w:div w:id="8496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4318">
      <w:bodyDiv w:val="1"/>
      <w:marLeft w:val="0"/>
      <w:marRight w:val="0"/>
      <w:marTop w:val="0"/>
      <w:marBottom w:val="0"/>
      <w:divBdr>
        <w:top w:val="none" w:sz="0" w:space="0" w:color="auto"/>
        <w:left w:val="none" w:sz="0" w:space="0" w:color="auto"/>
        <w:bottom w:val="none" w:sz="0" w:space="0" w:color="auto"/>
        <w:right w:val="none" w:sz="0" w:space="0" w:color="auto"/>
      </w:divBdr>
      <w:divsChild>
        <w:div w:id="1607076597">
          <w:marLeft w:val="0"/>
          <w:marRight w:val="0"/>
          <w:marTop w:val="0"/>
          <w:marBottom w:val="525"/>
          <w:divBdr>
            <w:top w:val="none" w:sz="0" w:space="0" w:color="auto"/>
            <w:left w:val="none" w:sz="0" w:space="0" w:color="auto"/>
            <w:bottom w:val="none" w:sz="0" w:space="0" w:color="auto"/>
            <w:right w:val="none" w:sz="0" w:space="0" w:color="auto"/>
          </w:divBdr>
          <w:divsChild>
            <w:div w:id="1883517184">
              <w:marLeft w:val="0"/>
              <w:marRight w:val="0"/>
              <w:marTop w:val="0"/>
              <w:marBottom w:val="0"/>
              <w:divBdr>
                <w:top w:val="none" w:sz="0" w:space="0" w:color="auto"/>
                <w:left w:val="none" w:sz="0" w:space="0" w:color="auto"/>
                <w:bottom w:val="none" w:sz="0" w:space="0" w:color="auto"/>
                <w:right w:val="none" w:sz="0" w:space="0" w:color="auto"/>
              </w:divBdr>
            </w:div>
            <w:div w:id="307560697">
              <w:marLeft w:val="0"/>
              <w:marRight w:val="0"/>
              <w:marTop w:val="0"/>
              <w:marBottom w:val="0"/>
              <w:divBdr>
                <w:top w:val="none" w:sz="0" w:space="0" w:color="auto"/>
                <w:left w:val="none" w:sz="0" w:space="0" w:color="auto"/>
                <w:bottom w:val="none" w:sz="0" w:space="0" w:color="auto"/>
                <w:right w:val="none" w:sz="0" w:space="0" w:color="auto"/>
              </w:divBdr>
              <w:divsChild>
                <w:div w:id="23216697">
                  <w:marLeft w:val="0"/>
                  <w:marRight w:val="0"/>
                  <w:marTop w:val="0"/>
                  <w:marBottom w:val="0"/>
                  <w:divBdr>
                    <w:top w:val="none" w:sz="0" w:space="0" w:color="auto"/>
                    <w:left w:val="none" w:sz="0" w:space="0" w:color="auto"/>
                    <w:bottom w:val="none" w:sz="0" w:space="0" w:color="auto"/>
                    <w:right w:val="none" w:sz="0" w:space="0" w:color="auto"/>
                  </w:divBdr>
                  <w:divsChild>
                    <w:div w:id="1889956472">
                      <w:marLeft w:val="0"/>
                      <w:marRight w:val="0"/>
                      <w:marTop w:val="0"/>
                      <w:marBottom w:val="0"/>
                      <w:divBdr>
                        <w:top w:val="none" w:sz="0" w:space="0" w:color="auto"/>
                        <w:left w:val="none" w:sz="0" w:space="0" w:color="auto"/>
                        <w:bottom w:val="none" w:sz="0" w:space="0" w:color="auto"/>
                        <w:right w:val="none" w:sz="0" w:space="0" w:color="auto"/>
                      </w:divBdr>
                    </w:div>
                    <w:div w:id="930838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130511705">
          <w:marLeft w:val="0"/>
          <w:marRight w:val="0"/>
          <w:marTop w:val="0"/>
          <w:marBottom w:val="0"/>
          <w:divBdr>
            <w:top w:val="none" w:sz="0" w:space="0" w:color="auto"/>
            <w:left w:val="none" w:sz="0" w:space="0" w:color="auto"/>
            <w:bottom w:val="none" w:sz="0" w:space="0" w:color="auto"/>
            <w:right w:val="none" w:sz="0" w:space="0" w:color="auto"/>
          </w:divBdr>
          <w:divsChild>
            <w:div w:id="630787139">
              <w:marLeft w:val="0"/>
              <w:marRight w:val="0"/>
              <w:marTop w:val="0"/>
              <w:marBottom w:val="0"/>
              <w:divBdr>
                <w:top w:val="none" w:sz="0" w:space="0" w:color="auto"/>
                <w:left w:val="none" w:sz="0" w:space="0" w:color="auto"/>
                <w:bottom w:val="none" w:sz="0" w:space="0" w:color="auto"/>
                <w:right w:val="none" w:sz="0" w:space="0" w:color="auto"/>
              </w:divBdr>
              <w:divsChild>
                <w:div w:id="1129589958">
                  <w:marLeft w:val="0"/>
                  <w:marRight w:val="0"/>
                  <w:marTop w:val="0"/>
                  <w:marBottom w:val="0"/>
                  <w:divBdr>
                    <w:top w:val="none" w:sz="0" w:space="0" w:color="auto"/>
                    <w:left w:val="none" w:sz="0" w:space="0" w:color="auto"/>
                    <w:bottom w:val="none" w:sz="0" w:space="0" w:color="auto"/>
                    <w:right w:val="none" w:sz="0" w:space="0" w:color="auto"/>
                  </w:divBdr>
                </w:div>
                <w:div w:id="1191601149">
                  <w:marLeft w:val="0"/>
                  <w:marRight w:val="0"/>
                  <w:marTop w:val="0"/>
                  <w:marBottom w:val="0"/>
                  <w:divBdr>
                    <w:top w:val="none" w:sz="0" w:space="0" w:color="auto"/>
                    <w:left w:val="none" w:sz="0" w:space="0" w:color="auto"/>
                    <w:bottom w:val="none" w:sz="0" w:space="0" w:color="auto"/>
                    <w:right w:val="none" w:sz="0" w:space="0" w:color="auto"/>
                  </w:divBdr>
                  <w:divsChild>
                    <w:div w:id="1282880758">
                      <w:marLeft w:val="0"/>
                      <w:marRight w:val="0"/>
                      <w:marTop w:val="0"/>
                      <w:marBottom w:val="0"/>
                      <w:divBdr>
                        <w:top w:val="none" w:sz="0" w:space="0" w:color="auto"/>
                        <w:left w:val="none" w:sz="0" w:space="0" w:color="auto"/>
                        <w:bottom w:val="none" w:sz="0" w:space="0" w:color="auto"/>
                        <w:right w:val="none" w:sz="0" w:space="0" w:color="auto"/>
                      </w:divBdr>
                    </w:div>
                    <w:div w:id="1521627568">
                      <w:marLeft w:val="0"/>
                      <w:marRight w:val="0"/>
                      <w:marTop w:val="0"/>
                      <w:marBottom w:val="0"/>
                      <w:divBdr>
                        <w:top w:val="none" w:sz="0" w:space="0" w:color="auto"/>
                        <w:left w:val="none" w:sz="0" w:space="0" w:color="auto"/>
                        <w:bottom w:val="none" w:sz="0" w:space="0" w:color="auto"/>
                        <w:right w:val="none" w:sz="0" w:space="0" w:color="auto"/>
                      </w:divBdr>
                      <w:divsChild>
                        <w:div w:id="1253395666">
                          <w:marLeft w:val="0"/>
                          <w:marRight w:val="0"/>
                          <w:marTop w:val="0"/>
                          <w:marBottom w:val="0"/>
                          <w:divBdr>
                            <w:top w:val="none" w:sz="0" w:space="0" w:color="auto"/>
                            <w:left w:val="none" w:sz="0" w:space="0" w:color="auto"/>
                            <w:bottom w:val="none" w:sz="0" w:space="0" w:color="auto"/>
                            <w:right w:val="none" w:sz="0" w:space="0" w:color="auto"/>
                          </w:divBdr>
                          <w:divsChild>
                            <w:div w:id="487787783">
                              <w:marLeft w:val="0"/>
                              <w:marRight w:val="0"/>
                              <w:marTop w:val="0"/>
                              <w:marBottom w:val="0"/>
                              <w:divBdr>
                                <w:top w:val="none" w:sz="0" w:space="0" w:color="auto"/>
                                <w:left w:val="none" w:sz="0" w:space="0" w:color="auto"/>
                                <w:bottom w:val="none" w:sz="0" w:space="0" w:color="auto"/>
                                <w:right w:val="none" w:sz="0" w:space="0" w:color="auto"/>
                              </w:divBdr>
                              <w:divsChild>
                                <w:div w:id="572742798">
                                  <w:marLeft w:val="0"/>
                                  <w:marRight w:val="0"/>
                                  <w:marTop w:val="0"/>
                                  <w:marBottom w:val="0"/>
                                  <w:divBdr>
                                    <w:top w:val="none" w:sz="0" w:space="0" w:color="auto"/>
                                    <w:left w:val="none" w:sz="0" w:space="0" w:color="auto"/>
                                    <w:bottom w:val="none" w:sz="0" w:space="0" w:color="auto"/>
                                    <w:right w:val="none" w:sz="0" w:space="0" w:color="auto"/>
                                  </w:divBdr>
                                  <w:divsChild>
                                    <w:div w:id="1753817491">
                                      <w:marLeft w:val="0"/>
                                      <w:marRight w:val="0"/>
                                      <w:marTop w:val="0"/>
                                      <w:marBottom w:val="0"/>
                                      <w:divBdr>
                                        <w:top w:val="single" w:sz="6" w:space="0" w:color="939393"/>
                                        <w:left w:val="single" w:sz="6" w:space="11" w:color="939393"/>
                                        <w:bottom w:val="single" w:sz="6" w:space="0" w:color="FFFFFF"/>
                                        <w:right w:val="single" w:sz="6" w:space="11" w:color="939393"/>
                                      </w:divBdr>
                                    </w:div>
                                    <w:div w:id="59972375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18470484">
                                  <w:marLeft w:val="0"/>
                                  <w:marRight w:val="0"/>
                                  <w:marTop w:val="0"/>
                                  <w:marBottom w:val="180"/>
                                  <w:divBdr>
                                    <w:top w:val="single" w:sz="6" w:space="0" w:color="939393"/>
                                    <w:left w:val="single" w:sz="6" w:space="0" w:color="939393"/>
                                    <w:bottom w:val="single" w:sz="6" w:space="0" w:color="939393"/>
                                    <w:right w:val="single" w:sz="6" w:space="0" w:color="939393"/>
                                  </w:divBdr>
                                  <w:divsChild>
                                    <w:div w:id="1080755451">
                                      <w:marLeft w:val="0"/>
                                      <w:marRight w:val="0"/>
                                      <w:marTop w:val="0"/>
                                      <w:marBottom w:val="0"/>
                                      <w:divBdr>
                                        <w:top w:val="none" w:sz="0" w:space="0" w:color="auto"/>
                                        <w:left w:val="none" w:sz="0" w:space="0" w:color="auto"/>
                                        <w:bottom w:val="none" w:sz="0" w:space="0" w:color="auto"/>
                                        <w:right w:val="none" w:sz="0" w:space="0" w:color="auto"/>
                                      </w:divBdr>
                                      <w:divsChild>
                                        <w:div w:id="13910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025189">
                          <w:marLeft w:val="0"/>
                          <w:marRight w:val="0"/>
                          <w:marTop w:val="0"/>
                          <w:marBottom w:val="0"/>
                          <w:divBdr>
                            <w:top w:val="none" w:sz="0" w:space="0" w:color="auto"/>
                            <w:left w:val="none" w:sz="0" w:space="0" w:color="auto"/>
                            <w:bottom w:val="none" w:sz="0" w:space="0" w:color="auto"/>
                            <w:right w:val="none" w:sz="0" w:space="0" w:color="auto"/>
                          </w:divBdr>
                          <w:divsChild>
                            <w:div w:id="370805856">
                              <w:marLeft w:val="0"/>
                              <w:marRight w:val="0"/>
                              <w:marTop w:val="0"/>
                              <w:marBottom w:val="0"/>
                              <w:divBdr>
                                <w:top w:val="none" w:sz="0" w:space="0" w:color="auto"/>
                                <w:left w:val="none" w:sz="0" w:space="0" w:color="auto"/>
                                <w:bottom w:val="none" w:sz="0" w:space="0" w:color="auto"/>
                                <w:right w:val="none" w:sz="0" w:space="0" w:color="auto"/>
                              </w:divBdr>
                              <w:divsChild>
                                <w:div w:id="1086609348">
                                  <w:marLeft w:val="0"/>
                                  <w:marRight w:val="0"/>
                                  <w:marTop w:val="0"/>
                                  <w:marBottom w:val="0"/>
                                  <w:divBdr>
                                    <w:top w:val="single" w:sz="6" w:space="0" w:color="939393"/>
                                    <w:left w:val="single" w:sz="6" w:space="11" w:color="939393"/>
                                    <w:bottom w:val="single" w:sz="6" w:space="0" w:color="FFFFFF"/>
                                    <w:right w:val="single" w:sz="6" w:space="11" w:color="939393"/>
                                  </w:divBdr>
                                </w:div>
                                <w:div w:id="75552148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96055385">
                              <w:marLeft w:val="0"/>
                              <w:marRight w:val="0"/>
                              <w:marTop w:val="0"/>
                              <w:marBottom w:val="180"/>
                              <w:divBdr>
                                <w:top w:val="single" w:sz="6" w:space="0" w:color="939393"/>
                                <w:left w:val="single" w:sz="6" w:space="0" w:color="939393"/>
                                <w:bottom w:val="single" w:sz="6" w:space="0" w:color="939393"/>
                                <w:right w:val="single" w:sz="6" w:space="0" w:color="939393"/>
                              </w:divBdr>
                              <w:divsChild>
                                <w:div w:id="195579204">
                                  <w:marLeft w:val="0"/>
                                  <w:marRight w:val="0"/>
                                  <w:marTop w:val="0"/>
                                  <w:marBottom w:val="0"/>
                                  <w:divBdr>
                                    <w:top w:val="none" w:sz="0" w:space="0" w:color="auto"/>
                                    <w:left w:val="none" w:sz="0" w:space="0" w:color="auto"/>
                                    <w:bottom w:val="none" w:sz="0" w:space="0" w:color="auto"/>
                                    <w:right w:val="none" w:sz="0" w:space="0" w:color="auto"/>
                                  </w:divBdr>
                                  <w:divsChild>
                                    <w:div w:id="131814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06427">
                  <w:marLeft w:val="0"/>
                  <w:marRight w:val="0"/>
                  <w:marTop w:val="0"/>
                  <w:marBottom w:val="0"/>
                  <w:divBdr>
                    <w:top w:val="none" w:sz="0" w:space="0" w:color="auto"/>
                    <w:left w:val="none" w:sz="0" w:space="0" w:color="auto"/>
                    <w:bottom w:val="none" w:sz="0" w:space="0" w:color="auto"/>
                    <w:right w:val="none" w:sz="0" w:space="0" w:color="auto"/>
                  </w:divBdr>
                  <w:divsChild>
                    <w:div w:id="86579314">
                      <w:marLeft w:val="0"/>
                      <w:marRight w:val="0"/>
                      <w:marTop w:val="0"/>
                      <w:marBottom w:val="0"/>
                      <w:divBdr>
                        <w:top w:val="none" w:sz="0" w:space="0" w:color="auto"/>
                        <w:left w:val="none" w:sz="0" w:space="0" w:color="auto"/>
                        <w:bottom w:val="none" w:sz="0" w:space="0" w:color="auto"/>
                        <w:right w:val="none" w:sz="0" w:space="0" w:color="auto"/>
                      </w:divBdr>
                    </w:div>
                    <w:div w:id="575359414">
                      <w:marLeft w:val="0"/>
                      <w:marRight w:val="0"/>
                      <w:marTop w:val="0"/>
                      <w:marBottom w:val="0"/>
                      <w:divBdr>
                        <w:top w:val="none" w:sz="0" w:space="0" w:color="auto"/>
                        <w:left w:val="none" w:sz="0" w:space="0" w:color="auto"/>
                        <w:bottom w:val="none" w:sz="0" w:space="0" w:color="auto"/>
                        <w:right w:val="none" w:sz="0" w:space="0" w:color="auto"/>
                      </w:divBdr>
                      <w:divsChild>
                        <w:div w:id="1370492796">
                          <w:marLeft w:val="0"/>
                          <w:marRight w:val="0"/>
                          <w:marTop w:val="0"/>
                          <w:marBottom w:val="0"/>
                          <w:divBdr>
                            <w:top w:val="none" w:sz="0" w:space="0" w:color="auto"/>
                            <w:left w:val="none" w:sz="0" w:space="0" w:color="auto"/>
                            <w:bottom w:val="none" w:sz="0" w:space="0" w:color="auto"/>
                            <w:right w:val="none" w:sz="0" w:space="0" w:color="auto"/>
                          </w:divBdr>
                          <w:divsChild>
                            <w:div w:id="1044212052">
                              <w:marLeft w:val="0"/>
                              <w:marRight w:val="0"/>
                              <w:marTop w:val="0"/>
                              <w:marBottom w:val="0"/>
                              <w:divBdr>
                                <w:top w:val="none" w:sz="0" w:space="0" w:color="auto"/>
                                <w:left w:val="none" w:sz="0" w:space="0" w:color="auto"/>
                                <w:bottom w:val="none" w:sz="0" w:space="0" w:color="auto"/>
                                <w:right w:val="none" w:sz="0" w:space="0" w:color="auto"/>
                              </w:divBdr>
                              <w:divsChild>
                                <w:div w:id="1166507041">
                                  <w:marLeft w:val="0"/>
                                  <w:marRight w:val="0"/>
                                  <w:marTop w:val="0"/>
                                  <w:marBottom w:val="0"/>
                                  <w:divBdr>
                                    <w:top w:val="none" w:sz="0" w:space="0" w:color="auto"/>
                                    <w:left w:val="none" w:sz="0" w:space="0" w:color="auto"/>
                                    <w:bottom w:val="none" w:sz="0" w:space="0" w:color="auto"/>
                                    <w:right w:val="none" w:sz="0" w:space="0" w:color="auto"/>
                                  </w:divBdr>
                                  <w:divsChild>
                                    <w:div w:id="1547569966">
                                      <w:marLeft w:val="0"/>
                                      <w:marRight w:val="0"/>
                                      <w:marTop w:val="0"/>
                                      <w:marBottom w:val="0"/>
                                      <w:divBdr>
                                        <w:top w:val="single" w:sz="6" w:space="0" w:color="939393"/>
                                        <w:left w:val="single" w:sz="6" w:space="11" w:color="939393"/>
                                        <w:bottom w:val="single" w:sz="6" w:space="0" w:color="FFFFFF"/>
                                        <w:right w:val="single" w:sz="6" w:space="11" w:color="939393"/>
                                      </w:divBdr>
                                    </w:div>
                                    <w:div w:id="182774199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67914659">
                                  <w:marLeft w:val="0"/>
                                  <w:marRight w:val="0"/>
                                  <w:marTop w:val="0"/>
                                  <w:marBottom w:val="180"/>
                                  <w:divBdr>
                                    <w:top w:val="single" w:sz="6" w:space="0" w:color="939393"/>
                                    <w:left w:val="single" w:sz="6" w:space="0" w:color="939393"/>
                                    <w:bottom w:val="single" w:sz="6" w:space="0" w:color="939393"/>
                                    <w:right w:val="single" w:sz="6" w:space="0" w:color="939393"/>
                                  </w:divBdr>
                                  <w:divsChild>
                                    <w:div w:id="587615652">
                                      <w:marLeft w:val="0"/>
                                      <w:marRight w:val="0"/>
                                      <w:marTop w:val="0"/>
                                      <w:marBottom w:val="0"/>
                                      <w:divBdr>
                                        <w:top w:val="none" w:sz="0" w:space="0" w:color="auto"/>
                                        <w:left w:val="none" w:sz="0" w:space="0" w:color="auto"/>
                                        <w:bottom w:val="none" w:sz="0" w:space="0" w:color="auto"/>
                                        <w:right w:val="none" w:sz="0" w:space="0" w:color="auto"/>
                                      </w:divBdr>
                                      <w:divsChild>
                                        <w:div w:id="10022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493427">
      <w:bodyDiv w:val="1"/>
      <w:marLeft w:val="0"/>
      <w:marRight w:val="0"/>
      <w:marTop w:val="0"/>
      <w:marBottom w:val="0"/>
      <w:divBdr>
        <w:top w:val="none" w:sz="0" w:space="0" w:color="auto"/>
        <w:left w:val="none" w:sz="0" w:space="0" w:color="auto"/>
        <w:bottom w:val="none" w:sz="0" w:space="0" w:color="auto"/>
        <w:right w:val="none" w:sz="0" w:space="0" w:color="auto"/>
      </w:divBdr>
      <w:divsChild>
        <w:div w:id="276956767">
          <w:marLeft w:val="0"/>
          <w:marRight w:val="0"/>
          <w:marTop w:val="0"/>
          <w:marBottom w:val="525"/>
          <w:divBdr>
            <w:top w:val="none" w:sz="0" w:space="0" w:color="auto"/>
            <w:left w:val="none" w:sz="0" w:space="0" w:color="auto"/>
            <w:bottom w:val="none" w:sz="0" w:space="0" w:color="auto"/>
            <w:right w:val="none" w:sz="0" w:space="0" w:color="auto"/>
          </w:divBdr>
          <w:divsChild>
            <w:div w:id="593781698">
              <w:marLeft w:val="0"/>
              <w:marRight w:val="0"/>
              <w:marTop w:val="0"/>
              <w:marBottom w:val="0"/>
              <w:divBdr>
                <w:top w:val="none" w:sz="0" w:space="0" w:color="auto"/>
                <w:left w:val="none" w:sz="0" w:space="0" w:color="auto"/>
                <w:bottom w:val="none" w:sz="0" w:space="0" w:color="auto"/>
                <w:right w:val="none" w:sz="0" w:space="0" w:color="auto"/>
              </w:divBdr>
            </w:div>
            <w:div w:id="102068893">
              <w:marLeft w:val="0"/>
              <w:marRight w:val="0"/>
              <w:marTop w:val="0"/>
              <w:marBottom w:val="0"/>
              <w:divBdr>
                <w:top w:val="none" w:sz="0" w:space="0" w:color="auto"/>
                <w:left w:val="none" w:sz="0" w:space="0" w:color="auto"/>
                <w:bottom w:val="none" w:sz="0" w:space="0" w:color="auto"/>
                <w:right w:val="none" w:sz="0" w:space="0" w:color="auto"/>
              </w:divBdr>
              <w:divsChild>
                <w:div w:id="1613779567">
                  <w:marLeft w:val="0"/>
                  <w:marRight w:val="0"/>
                  <w:marTop w:val="0"/>
                  <w:marBottom w:val="0"/>
                  <w:divBdr>
                    <w:top w:val="none" w:sz="0" w:space="0" w:color="auto"/>
                    <w:left w:val="none" w:sz="0" w:space="0" w:color="auto"/>
                    <w:bottom w:val="none" w:sz="0" w:space="0" w:color="auto"/>
                    <w:right w:val="none" w:sz="0" w:space="0" w:color="auto"/>
                  </w:divBdr>
                  <w:divsChild>
                    <w:div w:id="496925127">
                      <w:marLeft w:val="0"/>
                      <w:marRight w:val="0"/>
                      <w:marTop w:val="0"/>
                      <w:marBottom w:val="0"/>
                      <w:divBdr>
                        <w:top w:val="none" w:sz="0" w:space="0" w:color="auto"/>
                        <w:left w:val="none" w:sz="0" w:space="0" w:color="auto"/>
                        <w:bottom w:val="none" w:sz="0" w:space="0" w:color="auto"/>
                        <w:right w:val="none" w:sz="0" w:space="0" w:color="auto"/>
                      </w:divBdr>
                    </w:div>
                    <w:div w:id="178449605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838184963">
          <w:marLeft w:val="0"/>
          <w:marRight w:val="0"/>
          <w:marTop w:val="0"/>
          <w:marBottom w:val="0"/>
          <w:divBdr>
            <w:top w:val="none" w:sz="0" w:space="0" w:color="auto"/>
            <w:left w:val="none" w:sz="0" w:space="0" w:color="auto"/>
            <w:bottom w:val="none" w:sz="0" w:space="0" w:color="auto"/>
            <w:right w:val="none" w:sz="0" w:space="0" w:color="auto"/>
          </w:divBdr>
          <w:divsChild>
            <w:div w:id="980814411">
              <w:marLeft w:val="0"/>
              <w:marRight w:val="0"/>
              <w:marTop w:val="0"/>
              <w:marBottom w:val="0"/>
              <w:divBdr>
                <w:top w:val="none" w:sz="0" w:space="0" w:color="auto"/>
                <w:left w:val="none" w:sz="0" w:space="0" w:color="auto"/>
                <w:bottom w:val="none" w:sz="0" w:space="0" w:color="auto"/>
                <w:right w:val="none" w:sz="0" w:space="0" w:color="auto"/>
              </w:divBdr>
              <w:divsChild>
                <w:div w:id="124542120">
                  <w:marLeft w:val="0"/>
                  <w:marRight w:val="0"/>
                  <w:marTop w:val="0"/>
                  <w:marBottom w:val="0"/>
                  <w:divBdr>
                    <w:top w:val="none" w:sz="0" w:space="0" w:color="auto"/>
                    <w:left w:val="none" w:sz="0" w:space="0" w:color="auto"/>
                    <w:bottom w:val="none" w:sz="0" w:space="0" w:color="auto"/>
                    <w:right w:val="none" w:sz="0" w:space="0" w:color="auto"/>
                  </w:divBdr>
                </w:div>
                <w:div w:id="1283029259">
                  <w:marLeft w:val="0"/>
                  <w:marRight w:val="0"/>
                  <w:marTop w:val="0"/>
                  <w:marBottom w:val="0"/>
                  <w:divBdr>
                    <w:top w:val="none" w:sz="0" w:space="0" w:color="auto"/>
                    <w:left w:val="none" w:sz="0" w:space="0" w:color="auto"/>
                    <w:bottom w:val="none" w:sz="0" w:space="0" w:color="auto"/>
                    <w:right w:val="none" w:sz="0" w:space="0" w:color="auto"/>
                  </w:divBdr>
                </w:div>
                <w:div w:id="77363402">
                  <w:marLeft w:val="0"/>
                  <w:marRight w:val="0"/>
                  <w:marTop w:val="0"/>
                  <w:marBottom w:val="0"/>
                  <w:divBdr>
                    <w:top w:val="none" w:sz="0" w:space="0" w:color="auto"/>
                    <w:left w:val="none" w:sz="0" w:space="0" w:color="auto"/>
                    <w:bottom w:val="none" w:sz="0" w:space="0" w:color="auto"/>
                    <w:right w:val="none" w:sz="0" w:space="0" w:color="auto"/>
                  </w:divBdr>
                </w:div>
                <w:div w:id="536237582">
                  <w:marLeft w:val="0"/>
                  <w:marRight w:val="0"/>
                  <w:marTop w:val="0"/>
                  <w:marBottom w:val="0"/>
                  <w:divBdr>
                    <w:top w:val="none" w:sz="0" w:space="0" w:color="auto"/>
                    <w:left w:val="none" w:sz="0" w:space="0" w:color="auto"/>
                    <w:bottom w:val="none" w:sz="0" w:space="0" w:color="auto"/>
                    <w:right w:val="none" w:sz="0" w:space="0" w:color="auto"/>
                  </w:divBdr>
                </w:div>
                <w:div w:id="1183471048">
                  <w:marLeft w:val="0"/>
                  <w:marRight w:val="0"/>
                  <w:marTop w:val="0"/>
                  <w:marBottom w:val="0"/>
                  <w:divBdr>
                    <w:top w:val="none" w:sz="0" w:space="0" w:color="auto"/>
                    <w:left w:val="none" w:sz="0" w:space="0" w:color="auto"/>
                    <w:bottom w:val="none" w:sz="0" w:space="0" w:color="auto"/>
                    <w:right w:val="none" w:sz="0" w:space="0" w:color="auto"/>
                  </w:divBdr>
                  <w:divsChild>
                    <w:div w:id="1276981847">
                      <w:marLeft w:val="0"/>
                      <w:marRight w:val="0"/>
                      <w:marTop w:val="0"/>
                      <w:marBottom w:val="0"/>
                      <w:divBdr>
                        <w:top w:val="none" w:sz="0" w:space="0" w:color="auto"/>
                        <w:left w:val="none" w:sz="0" w:space="0" w:color="auto"/>
                        <w:bottom w:val="none" w:sz="0" w:space="0" w:color="auto"/>
                        <w:right w:val="none" w:sz="0" w:space="0" w:color="auto"/>
                      </w:divBdr>
                      <w:divsChild>
                        <w:div w:id="508255555">
                          <w:marLeft w:val="0"/>
                          <w:marRight w:val="0"/>
                          <w:marTop w:val="0"/>
                          <w:marBottom w:val="0"/>
                          <w:divBdr>
                            <w:top w:val="none" w:sz="0" w:space="0" w:color="auto"/>
                            <w:left w:val="none" w:sz="0" w:space="0" w:color="auto"/>
                            <w:bottom w:val="none" w:sz="0" w:space="0" w:color="auto"/>
                            <w:right w:val="none" w:sz="0" w:space="0" w:color="auto"/>
                          </w:divBdr>
                          <w:divsChild>
                            <w:div w:id="182014649">
                              <w:marLeft w:val="0"/>
                              <w:marRight w:val="0"/>
                              <w:marTop w:val="0"/>
                              <w:marBottom w:val="0"/>
                              <w:divBdr>
                                <w:top w:val="single" w:sz="6" w:space="0" w:color="939393"/>
                                <w:left w:val="single" w:sz="6" w:space="11" w:color="939393"/>
                                <w:bottom w:val="single" w:sz="6" w:space="0" w:color="FFFFFF"/>
                                <w:right w:val="single" w:sz="6" w:space="11" w:color="939393"/>
                              </w:divBdr>
                            </w:div>
                            <w:div w:id="72248213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329987281">
                          <w:marLeft w:val="0"/>
                          <w:marRight w:val="0"/>
                          <w:marTop w:val="0"/>
                          <w:marBottom w:val="180"/>
                          <w:divBdr>
                            <w:top w:val="single" w:sz="6" w:space="0" w:color="939393"/>
                            <w:left w:val="single" w:sz="6" w:space="0" w:color="939393"/>
                            <w:bottom w:val="single" w:sz="6" w:space="0" w:color="939393"/>
                            <w:right w:val="single" w:sz="6" w:space="0" w:color="939393"/>
                          </w:divBdr>
                          <w:divsChild>
                            <w:div w:id="1178696706">
                              <w:marLeft w:val="0"/>
                              <w:marRight w:val="0"/>
                              <w:marTop w:val="0"/>
                              <w:marBottom w:val="0"/>
                              <w:divBdr>
                                <w:top w:val="none" w:sz="0" w:space="0" w:color="auto"/>
                                <w:left w:val="none" w:sz="0" w:space="0" w:color="auto"/>
                                <w:bottom w:val="none" w:sz="0" w:space="0" w:color="auto"/>
                                <w:right w:val="none" w:sz="0" w:space="0" w:color="auto"/>
                              </w:divBdr>
                              <w:divsChild>
                                <w:div w:id="20504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32488">
      <w:bodyDiv w:val="1"/>
      <w:marLeft w:val="0"/>
      <w:marRight w:val="0"/>
      <w:marTop w:val="0"/>
      <w:marBottom w:val="0"/>
      <w:divBdr>
        <w:top w:val="none" w:sz="0" w:space="0" w:color="auto"/>
        <w:left w:val="none" w:sz="0" w:space="0" w:color="auto"/>
        <w:bottom w:val="none" w:sz="0" w:space="0" w:color="auto"/>
        <w:right w:val="none" w:sz="0" w:space="0" w:color="auto"/>
      </w:divBdr>
      <w:divsChild>
        <w:div w:id="781458204">
          <w:marLeft w:val="0"/>
          <w:marRight w:val="0"/>
          <w:marTop w:val="0"/>
          <w:marBottom w:val="525"/>
          <w:divBdr>
            <w:top w:val="none" w:sz="0" w:space="0" w:color="auto"/>
            <w:left w:val="none" w:sz="0" w:space="0" w:color="auto"/>
            <w:bottom w:val="none" w:sz="0" w:space="0" w:color="auto"/>
            <w:right w:val="none" w:sz="0" w:space="0" w:color="auto"/>
          </w:divBdr>
          <w:divsChild>
            <w:div w:id="1150054741">
              <w:marLeft w:val="0"/>
              <w:marRight w:val="0"/>
              <w:marTop w:val="0"/>
              <w:marBottom w:val="0"/>
              <w:divBdr>
                <w:top w:val="none" w:sz="0" w:space="0" w:color="auto"/>
                <w:left w:val="none" w:sz="0" w:space="0" w:color="auto"/>
                <w:bottom w:val="none" w:sz="0" w:space="0" w:color="auto"/>
                <w:right w:val="none" w:sz="0" w:space="0" w:color="auto"/>
              </w:divBdr>
            </w:div>
            <w:div w:id="251550494">
              <w:marLeft w:val="0"/>
              <w:marRight w:val="0"/>
              <w:marTop w:val="0"/>
              <w:marBottom w:val="0"/>
              <w:divBdr>
                <w:top w:val="none" w:sz="0" w:space="0" w:color="auto"/>
                <w:left w:val="none" w:sz="0" w:space="0" w:color="auto"/>
                <w:bottom w:val="none" w:sz="0" w:space="0" w:color="auto"/>
                <w:right w:val="none" w:sz="0" w:space="0" w:color="auto"/>
              </w:divBdr>
              <w:divsChild>
                <w:div w:id="1205943551">
                  <w:marLeft w:val="0"/>
                  <w:marRight w:val="0"/>
                  <w:marTop w:val="0"/>
                  <w:marBottom w:val="0"/>
                  <w:divBdr>
                    <w:top w:val="none" w:sz="0" w:space="0" w:color="auto"/>
                    <w:left w:val="none" w:sz="0" w:space="0" w:color="auto"/>
                    <w:bottom w:val="none" w:sz="0" w:space="0" w:color="auto"/>
                    <w:right w:val="none" w:sz="0" w:space="0" w:color="auto"/>
                  </w:divBdr>
                  <w:divsChild>
                    <w:div w:id="1934582476">
                      <w:marLeft w:val="0"/>
                      <w:marRight w:val="0"/>
                      <w:marTop w:val="0"/>
                      <w:marBottom w:val="0"/>
                      <w:divBdr>
                        <w:top w:val="none" w:sz="0" w:space="0" w:color="auto"/>
                        <w:left w:val="none" w:sz="0" w:space="0" w:color="auto"/>
                        <w:bottom w:val="none" w:sz="0" w:space="0" w:color="auto"/>
                        <w:right w:val="none" w:sz="0" w:space="0" w:color="auto"/>
                      </w:divBdr>
                    </w:div>
                    <w:div w:id="140791729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26448673">
          <w:marLeft w:val="0"/>
          <w:marRight w:val="0"/>
          <w:marTop w:val="0"/>
          <w:marBottom w:val="0"/>
          <w:divBdr>
            <w:top w:val="none" w:sz="0" w:space="0" w:color="auto"/>
            <w:left w:val="none" w:sz="0" w:space="0" w:color="auto"/>
            <w:bottom w:val="none" w:sz="0" w:space="0" w:color="auto"/>
            <w:right w:val="none" w:sz="0" w:space="0" w:color="auto"/>
          </w:divBdr>
          <w:divsChild>
            <w:div w:id="704137277">
              <w:marLeft w:val="0"/>
              <w:marRight w:val="0"/>
              <w:marTop w:val="0"/>
              <w:marBottom w:val="0"/>
              <w:divBdr>
                <w:top w:val="none" w:sz="0" w:space="0" w:color="auto"/>
                <w:left w:val="none" w:sz="0" w:space="0" w:color="auto"/>
                <w:bottom w:val="none" w:sz="0" w:space="0" w:color="auto"/>
                <w:right w:val="none" w:sz="0" w:space="0" w:color="auto"/>
              </w:divBdr>
              <w:divsChild>
                <w:div w:id="772750058">
                  <w:marLeft w:val="0"/>
                  <w:marRight w:val="0"/>
                  <w:marTop w:val="0"/>
                  <w:marBottom w:val="0"/>
                  <w:divBdr>
                    <w:top w:val="none" w:sz="0" w:space="0" w:color="auto"/>
                    <w:left w:val="none" w:sz="0" w:space="0" w:color="auto"/>
                    <w:bottom w:val="none" w:sz="0" w:space="0" w:color="auto"/>
                    <w:right w:val="none" w:sz="0" w:space="0" w:color="auto"/>
                  </w:divBdr>
                  <w:divsChild>
                    <w:div w:id="1154175286">
                      <w:marLeft w:val="0"/>
                      <w:marRight w:val="0"/>
                      <w:marTop w:val="0"/>
                      <w:marBottom w:val="0"/>
                      <w:divBdr>
                        <w:top w:val="none" w:sz="0" w:space="0" w:color="auto"/>
                        <w:left w:val="none" w:sz="0" w:space="0" w:color="auto"/>
                        <w:bottom w:val="none" w:sz="0" w:space="0" w:color="auto"/>
                        <w:right w:val="none" w:sz="0" w:space="0" w:color="auto"/>
                      </w:divBdr>
                      <w:divsChild>
                        <w:div w:id="177893262">
                          <w:marLeft w:val="0"/>
                          <w:marRight w:val="0"/>
                          <w:marTop w:val="0"/>
                          <w:marBottom w:val="0"/>
                          <w:divBdr>
                            <w:top w:val="none" w:sz="0" w:space="0" w:color="auto"/>
                            <w:left w:val="none" w:sz="0" w:space="0" w:color="auto"/>
                            <w:bottom w:val="none" w:sz="0" w:space="0" w:color="auto"/>
                            <w:right w:val="none" w:sz="0" w:space="0" w:color="auto"/>
                          </w:divBdr>
                          <w:divsChild>
                            <w:div w:id="107160147">
                              <w:marLeft w:val="0"/>
                              <w:marRight w:val="0"/>
                              <w:marTop w:val="0"/>
                              <w:marBottom w:val="0"/>
                              <w:divBdr>
                                <w:top w:val="single" w:sz="6" w:space="0" w:color="939393"/>
                                <w:left w:val="single" w:sz="6" w:space="11" w:color="939393"/>
                                <w:bottom w:val="single" w:sz="6" w:space="0" w:color="FFFFFF"/>
                                <w:right w:val="single" w:sz="6" w:space="11" w:color="939393"/>
                              </w:divBdr>
                            </w:div>
                            <w:div w:id="155485522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62779580">
                          <w:marLeft w:val="0"/>
                          <w:marRight w:val="0"/>
                          <w:marTop w:val="0"/>
                          <w:marBottom w:val="180"/>
                          <w:divBdr>
                            <w:top w:val="single" w:sz="6" w:space="0" w:color="939393"/>
                            <w:left w:val="single" w:sz="6" w:space="0" w:color="939393"/>
                            <w:bottom w:val="single" w:sz="6" w:space="0" w:color="939393"/>
                            <w:right w:val="single" w:sz="6" w:space="0" w:color="939393"/>
                          </w:divBdr>
                          <w:divsChild>
                            <w:div w:id="664018945">
                              <w:marLeft w:val="0"/>
                              <w:marRight w:val="0"/>
                              <w:marTop w:val="0"/>
                              <w:marBottom w:val="0"/>
                              <w:divBdr>
                                <w:top w:val="none" w:sz="0" w:space="0" w:color="auto"/>
                                <w:left w:val="none" w:sz="0" w:space="0" w:color="auto"/>
                                <w:bottom w:val="none" w:sz="0" w:space="0" w:color="auto"/>
                                <w:right w:val="none" w:sz="0" w:space="0" w:color="auto"/>
                              </w:divBdr>
                              <w:divsChild>
                                <w:div w:id="12797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5428">
                      <w:marLeft w:val="0"/>
                      <w:marRight w:val="0"/>
                      <w:marTop w:val="0"/>
                      <w:marBottom w:val="0"/>
                      <w:divBdr>
                        <w:top w:val="none" w:sz="0" w:space="0" w:color="auto"/>
                        <w:left w:val="none" w:sz="0" w:space="0" w:color="auto"/>
                        <w:bottom w:val="none" w:sz="0" w:space="0" w:color="auto"/>
                        <w:right w:val="none" w:sz="0" w:space="0" w:color="auto"/>
                      </w:divBdr>
                      <w:divsChild>
                        <w:div w:id="1660452472">
                          <w:marLeft w:val="0"/>
                          <w:marRight w:val="0"/>
                          <w:marTop w:val="0"/>
                          <w:marBottom w:val="180"/>
                          <w:divBdr>
                            <w:top w:val="single" w:sz="6" w:space="0" w:color="939393"/>
                            <w:left w:val="single" w:sz="6" w:space="0" w:color="939393"/>
                            <w:bottom w:val="single" w:sz="6" w:space="0" w:color="939393"/>
                            <w:right w:val="single" w:sz="6" w:space="0" w:color="939393"/>
                          </w:divBdr>
                          <w:divsChild>
                            <w:div w:id="1003314875">
                              <w:marLeft w:val="0"/>
                              <w:marRight w:val="0"/>
                              <w:marTop w:val="0"/>
                              <w:marBottom w:val="0"/>
                              <w:divBdr>
                                <w:top w:val="none" w:sz="0" w:space="0" w:color="auto"/>
                                <w:left w:val="none" w:sz="0" w:space="0" w:color="auto"/>
                                <w:bottom w:val="none" w:sz="0" w:space="0" w:color="auto"/>
                                <w:right w:val="none" w:sz="0" w:space="0" w:color="auto"/>
                              </w:divBdr>
                              <w:divsChild>
                                <w:div w:id="7117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044">
                      <w:marLeft w:val="0"/>
                      <w:marRight w:val="0"/>
                      <w:marTop w:val="0"/>
                      <w:marBottom w:val="0"/>
                      <w:divBdr>
                        <w:top w:val="none" w:sz="0" w:space="0" w:color="auto"/>
                        <w:left w:val="none" w:sz="0" w:space="0" w:color="auto"/>
                        <w:bottom w:val="none" w:sz="0" w:space="0" w:color="auto"/>
                        <w:right w:val="none" w:sz="0" w:space="0" w:color="auto"/>
                      </w:divBdr>
                      <w:divsChild>
                        <w:div w:id="1762877093">
                          <w:marLeft w:val="0"/>
                          <w:marRight w:val="0"/>
                          <w:marTop w:val="0"/>
                          <w:marBottom w:val="180"/>
                          <w:divBdr>
                            <w:top w:val="single" w:sz="6" w:space="0" w:color="939393"/>
                            <w:left w:val="single" w:sz="6" w:space="0" w:color="939393"/>
                            <w:bottom w:val="single" w:sz="6" w:space="0" w:color="939393"/>
                            <w:right w:val="single" w:sz="6" w:space="0" w:color="939393"/>
                          </w:divBdr>
                          <w:divsChild>
                            <w:div w:id="899023625">
                              <w:marLeft w:val="0"/>
                              <w:marRight w:val="0"/>
                              <w:marTop w:val="0"/>
                              <w:marBottom w:val="0"/>
                              <w:divBdr>
                                <w:top w:val="none" w:sz="0" w:space="0" w:color="auto"/>
                                <w:left w:val="none" w:sz="0" w:space="0" w:color="auto"/>
                                <w:bottom w:val="none" w:sz="0" w:space="0" w:color="auto"/>
                                <w:right w:val="none" w:sz="0" w:space="0" w:color="auto"/>
                              </w:divBdr>
                              <w:divsChild>
                                <w:div w:id="1390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856635">
      <w:bodyDiv w:val="1"/>
      <w:marLeft w:val="0"/>
      <w:marRight w:val="0"/>
      <w:marTop w:val="0"/>
      <w:marBottom w:val="0"/>
      <w:divBdr>
        <w:top w:val="none" w:sz="0" w:space="0" w:color="auto"/>
        <w:left w:val="none" w:sz="0" w:space="0" w:color="auto"/>
        <w:bottom w:val="none" w:sz="0" w:space="0" w:color="auto"/>
        <w:right w:val="none" w:sz="0" w:space="0" w:color="auto"/>
      </w:divBdr>
      <w:divsChild>
        <w:div w:id="699934609">
          <w:marLeft w:val="0"/>
          <w:marRight w:val="0"/>
          <w:marTop w:val="0"/>
          <w:marBottom w:val="525"/>
          <w:divBdr>
            <w:top w:val="none" w:sz="0" w:space="0" w:color="auto"/>
            <w:left w:val="none" w:sz="0" w:space="0" w:color="auto"/>
            <w:bottom w:val="none" w:sz="0" w:space="0" w:color="auto"/>
            <w:right w:val="none" w:sz="0" w:space="0" w:color="auto"/>
          </w:divBdr>
          <w:divsChild>
            <w:div w:id="1386753445">
              <w:marLeft w:val="0"/>
              <w:marRight w:val="0"/>
              <w:marTop w:val="0"/>
              <w:marBottom w:val="0"/>
              <w:divBdr>
                <w:top w:val="none" w:sz="0" w:space="0" w:color="auto"/>
                <w:left w:val="none" w:sz="0" w:space="0" w:color="auto"/>
                <w:bottom w:val="none" w:sz="0" w:space="0" w:color="auto"/>
                <w:right w:val="none" w:sz="0" w:space="0" w:color="auto"/>
              </w:divBdr>
            </w:div>
            <w:div w:id="1967662664">
              <w:marLeft w:val="0"/>
              <w:marRight w:val="0"/>
              <w:marTop w:val="0"/>
              <w:marBottom w:val="0"/>
              <w:divBdr>
                <w:top w:val="none" w:sz="0" w:space="0" w:color="auto"/>
                <w:left w:val="none" w:sz="0" w:space="0" w:color="auto"/>
                <w:bottom w:val="none" w:sz="0" w:space="0" w:color="auto"/>
                <w:right w:val="none" w:sz="0" w:space="0" w:color="auto"/>
              </w:divBdr>
              <w:divsChild>
                <w:div w:id="341321070">
                  <w:marLeft w:val="0"/>
                  <w:marRight w:val="0"/>
                  <w:marTop w:val="0"/>
                  <w:marBottom w:val="0"/>
                  <w:divBdr>
                    <w:top w:val="none" w:sz="0" w:space="0" w:color="auto"/>
                    <w:left w:val="none" w:sz="0" w:space="0" w:color="auto"/>
                    <w:bottom w:val="none" w:sz="0" w:space="0" w:color="auto"/>
                    <w:right w:val="none" w:sz="0" w:space="0" w:color="auto"/>
                  </w:divBdr>
                  <w:divsChild>
                    <w:div w:id="765272502">
                      <w:marLeft w:val="0"/>
                      <w:marRight w:val="0"/>
                      <w:marTop w:val="0"/>
                      <w:marBottom w:val="0"/>
                      <w:divBdr>
                        <w:top w:val="none" w:sz="0" w:space="0" w:color="auto"/>
                        <w:left w:val="none" w:sz="0" w:space="0" w:color="auto"/>
                        <w:bottom w:val="none" w:sz="0" w:space="0" w:color="auto"/>
                        <w:right w:val="none" w:sz="0" w:space="0" w:color="auto"/>
                      </w:divBdr>
                    </w:div>
                    <w:div w:id="152944225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37481579">
          <w:marLeft w:val="0"/>
          <w:marRight w:val="0"/>
          <w:marTop w:val="0"/>
          <w:marBottom w:val="0"/>
          <w:divBdr>
            <w:top w:val="none" w:sz="0" w:space="0" w:color="auto"/>
            <w:left w:val="none" w:sz="0" w:space="0" w:color="auto"/>
            <w:bottom w:val="none" w:sz="0" w:space="0" w:color="auto"/>
            <w:right w:val="none" w:sz="0" w:space="0" w:color="auto"/>
          </w:divBdr>
        </w:div>
      </w:divsChild>
    </w:div>
    <w:div w:id="1862891478">
      <w:bodyDiv w:val="1"/>
      <w:marLeft w:val="0"/>
      <w:marRight w:val="0"/>
      <w:marTop w:val="0"/>
      <w:marBottom w:val="0"/>
      <w:divBdr>
        <w:top w:val="none" w:sz="0" w:space="0" w:color="auto"/>
        <w:left w:val="none" w:sz="0" w:space="0" w:color="auto"/>
        <w:bottom w:val="none" w:sz="0" w:space="0" w:color="auto"/>
        <w:right w:val="none" w:sz="0" w:space="0" w:color="auto"/>
      </w:divBdr>
      <w:divsChild>
        <w:div w:id="203175976">
          <w:marLeft w:val="0"/>
          <w:marRight w:val="0"/>
          <w:marTop w:val="0"/>
          <w:marBottom w:val="525"/>
          <w:divBdr>
            <w:top w:val="none" w:sz="0" w:space="0" w:color="auto"/>
            <w:left w:val="none" w:sz="0" w:space="0" w:color="auto"/>
            <w:bottom w:val="none" w:sz="0" w:space="0" w:color="auto"/>
            <w:right w:val="none" w:sz="0" w:space="0" w:color="auto"/>
          </w:divBdr>
          <w:divsChild>
            <w:div w:id="1623458209">
              <w:marLeft w:val="0"/>
              <w:marRight w:val="0"/>
              <w:marTop w:val="0"/>
              <w:marBottom w:val="0"/>
              <w:divBdr>
                <w:top w:val="none" w:sz="0" w:space="0" w:color="auto"/>
                <w:left w:val="none" w:sz="0" w:space="0" w:color="auto"/>
                <w:bottom w:val="none" w:sz="0" w:space="0" w:color="auto"/>
                <w:right w:val="none" w:sz="0" w:space="0" w:color="auto"/>
              </w:divBdr>
            </w:div>
          </w:divsChild>
        </w:div>
        <w:div w:id="366029076">
          <w:marLeft w:val="0"/>
          <w:marRight w:val="0"/>
          <w:marTop w:val="0"/>
          <w:marBottom w:val="0"/>
          <w:divBdr>
            <w:top w:val="none" w:sz="0" w:space="0" w:color="auto"/>
            <w:left w:val="none" w:sz="0" w:space="0" w:color="auto"/>
            <w:bottom w:val="none" w:sz="0" w:space="0" w:color="auto"/>
            <w:right w:val="none" w:sz="0" w:space="0" w:color="auto"/>
          </w:divBdr>
          <w:divsChild>
            <w:div w:id="1689214643">
              <w:marLeft w:val="0"/>
              <w:marRight w:val="0"/>
              <w:marTop w:val="0"/>
              <w:marBottom w:val="0"/>
              <w:divBdr>
                <w:top w:val="none" w:sz="0" w:space="0" w:color="auto"/>
                <w:left w:val="none" w:sz="0" w:space="0" w:color="auto"/>
                <w:bottom w:val="none" w:sz="0" w:space="0" w:color="auto"/>
                <w:right w:val="none" w:sz="0" w:space="0" w:color="auto"/>
              </w:divBdr>
              <w:divsChild>
                <w:div w:id="1862472384">
                  <w:marLeft w:val="0"/>
                  <w:marRight w:val="0"/>
                  <w:marTop w:val="0"/>
                  <w:marBottom w:val="0"/>
                  <w:divBdr>
                    <w:top w:val="none" w:sz="0" w:space="0" w:color="auto"/>
                    <w:left w:val="none" w:sz="0" w:space="0" w:color="auto"/>
                    <w:bottom w:val="none" w:sz="0" w:space="0" w:color="auto"/>
                    <w:right w:val="none" w:sz="0" w:space="0" w:color="auto"/>
                  </w:divBdr>
                </w:div>
                <w:div w:id="1184170032">
                  <w:marLeft w:val="0"/>
                  <w:marRight w:val="0"/>
                  <w:marTop w:val="0"/>
                  <w:marBottom w:val="0"/>
                  <w:divBdr>
                    <w:top w:val="none" w:sz="0" w:space="0" w:color="auto"/>
                    <w:left w:val="none" w:sz="0" w:space="0" w:color="auto"/>
                    <w:bottom w:val="none" w:sz="0" w:space="0" w:color="auto"/>
                    <w:right w:val="none" w:sz="0" w:space="0" w:color="auto"/>
                  </w:divBdr>
                  <w:divsChild>
                    <w:div w:id="1806853951">
                      <w:marLeft w:val="0"/>
                      <w:marRight w:val="0"/>
                      <w:marTop w:val="0"/>
                      <w:marBottom w:val="0"/>
                      <w:divBdr>
                        <w:top w:val="none" w:sz="0" w:space="0" w:color="auto"/>
                        <w:left w:val="none" w:sz="0" w:space="0" w:color="auto"/>
                        <w:bottom w:val="none" w:sz="0" w:space="0" w:color="auto"/>
                        <w:right w:val="none" w:sz="0" w:space="0" w:color="auto"/>
                      </w:divBdr>
                    </w:div>
                    <w:div w:id="2128348819">
                      <w:marLeft w:val="0"/>
                      <w:marRight w:val="0"/>
                      <w:marTop w:val="0"/>
                      <w:marBottom w:val="0"/>
                      <w:divBdr>
                        <w:top w:val="none" w:sz="0" w:space="0" w:color="auto"/>
                        <w:left w:val="none" w:sz="0" w:space="0" w:color="auto"/>
                        <w:bottom w:val="none" w:sz="0" w:space="0" w:color="auto"/>
                        <w:right w:val="none" w:sz="0" w:space="0" w:color="auto"/>
                      </w:divBdr>
                    </w:div>
                  </w:divsChild>
                </w:div>
                <w:div w:id="376202301">
                  <w:marLeft w:val="0"/>
                  <w:marRight w:val="0"/>
                  <w:marTop w:val="0"/>
                  <w:marBottom w:val="0"/>
                  <w:divBdr>
                    <w:top w:val="none" w:sz="0" w:space="0" w:color="auto"/>
                    <w:left w:val="none" w:sz="0" w:space="0" w:color="auto"/>
                    <w:bottom w:val="none" w:sz="0" w:space="0" w:color="auto"/>
                    <w:right w:val="none" w:sz="0" w:space="0" w:color="auto"/>
                  </w:divBdr>
                  <w:divsChild>
                    <w:div w:id="1204713432">
                      <w:marLeft w:val="0"/>
                      <w:marRight w:val="0"/>
                      <w:marTop w:val="0"/>
                      <w:marBottom w:val="0"/>
                      <w:divBdr>
                        <w:top w:val="none" w:sz="0" w:space="0" w:color="auto"/>
                        <w:left w:val="none" w:sz="0" w:space="0" w:color="auto"/>
                        <w:bottom w:val="none" w:sz="0" w:space="0" w:color="auto"/>
                        <w:right w:val="none" w:sz="0" w:space="0" w:color="auto"/>
                      </w:divBdr>
                    </w:div>
                    <w:div w:id="1821115720">
                      <w:marLeft w:val="0"/>
                      <w:marRight w:val="0"/>
                      <w:marTop w:val="0"/>
                      <w:marBottom w:val="0"/>
                      <w:divBdr>
                        <w:top w:val="none" w:sz="0" w:space="0" w:color="auto"/>
                        <w:left w:val="none" w:sz="0" w:space="0" w:color="auto"/>
                        <w:bottom w:val="none" w:sz="0" w:space="0" w:color="auto"/>
                        <w:right w:val="none" w:sz="0" w:space="0" w:color="auto"/>
                      </w:divBdr>
                      <w:divsChild>
                        <w:div w:id="329522551">
                          <w:marLeft w:val="0"/>
                          <w:marRight w:val="0"/>
                          <w:marTop w:val="0"/>
                          <w:marBottom w:val="0"/>
                          <w:divBdr>
                            <w:top w:val="none" w:sz="0" w:space="0" w:color="auto"/>
                            <w:left w:val="none" w:sz="0" w:space="0" w:color="auto"/>
                            <w:bottom w:val="none" w:sz="0" w:space="0" w:color="auto"/>
                            <w:right w:val="none" w:sz="0" w:space="0" w:color="auto"/>
                          </w:divBdr>
                          <w:divsChild>
                            <w:div w:id="1481536454">
                              <w:marLeft w:val="0"/>
                              <w:marRight w:val="0"/>
                              <w:marTop w:val="0"/>
                              <w:marBottom w:val="180"/>
                              <w:divBdr>
                                <w:top w:val="single" w:sz="6" w:space="0" w:color="939393"/>
                                <w:left w:val="single" w:sz="6" w:space="0" w:color="939393"/>
                                <w:bottom w:val="single" w:sz="6" w:space="0" w:color="939393"/>
                                <w:right w:val="single" w:sz="6" w:space="0" w:color="939393"/>
                              </w:divBdr>
                              <w:divsChild>
                                <w:div w:id="1668820237">
                                  <w:marLeft w:val="0"/>
                                  <w:marRight w:val="0"/>
                                  <w:marTop w:val="0"/>
                                  <w:marBottom w:val="0"/>
                                  <w:divBdr>
                                    <w:top w:val="none" w:sz="0" w:space="0" w:color="auto"/>
                                    <w:left w:val="none" w:sz="0" w:space="0" w:color="auto"/>
                                    <w:bottom w:val="none" w:sz="0" w:space="0" w:color="auto"/>
                                    <w:right w:val="none" w:sz="0" w:space="0" w:color="auto"/>
                                  </w:divBdr>
                                  <w:divsChild>
                                    <w:div w:id="13886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115850">
                  <w:marLeft w:val="0"/>
                  <w:marRight w:val="0"/>
                  <w:marTop w:val="0"/>
                  <w:marBottom w:val="0"/>
                  <w:divBdr>
                    <w:top w:val="none" w:sz="0" w:space="0" w:color="auto"/>
                    <w:left w:val="none" w:sz="0" w:space="0" w:color="auto"/>
                    <w:bottom w:val="none" w:sz="0" w:space="0" w:color="auto"/>
                    <w:right w:val="none" w:sz="0" w:space="0" w:color="auto"/>
                  </w:divBdr>
                  <w:divsChild>
                    <w:div w:id="662780828">
                      <w:marLeft w:val="0"/>
                      <w:marRight w:val="0"/>
                      <w:marTop w:val="0"/>
                      <w:marBottom w:val="0"/>
                      <w:divBdr>
                        <w:top w:val="none" w:sz="0" w:space="0" w:color="auto"/>
                        <w:left w:val="none" w:sz="0" w:space="0" w:color="auto"/>
                        <w:bottom w:val="none" w:sz="0" w:space="0" w:color="auto"/>
                        <w:right w:val="none" w:sz="0" w:space="0" w:color="auto"/>
                      </w:divBdr>
                    </w:div>
                    <w:div w:id="428090078">
                      <w:marLeft w:val="0"/>
                      <w:marRight w:val="0"/>
                      <w:marTop w:val="0"/>
                      <w:marBottom w:val="0"/>
                      <w:divBdr>
                        <w:top w:val="none" w:sz="0" w:space="0" w:color="auto"/>
                        <w:left w:val="none" w:sz="0" w:space="0" w:color="auto"/>
                        <w:bottom w:val="none" w:sz="0" w:space="0" w:color="auto"/>
                        <w:right w:val="none" w:sz="0" w:space="0" w:color="auto"/>
                      </w:divBdr>
                      <w:divsChild>
                        <w:div w:id="7370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1925">
                  <w:marLeft w:val="0"/>
                  <w:marRight w:val="0"/>
                  <w:marTop w:val="0"/>
                  <w:marBottom w:val="0"/>
                  <w:divBdr>
                    <w:top w:val="none" w:sz="0" w:space="0" w:color="auto"/>
                    <w:left w:val="none" w:sz="0" w:space="0" w:color="auto"/>
                    <w:bottom w:val="none" w:sz="0" w:space="0" w:color="auto"/>
                    <w:right w:val="none" w:sz="0" w:space="0" w:color="auto"/>
                  </w:divBdr>
                  <w:divsChild>
                    <w:div w:id="1056583503">
                      <w:marLeft w:val="0"/>
                      <w:marRight w:val="0"/>
                      <w:marTop w:val="0"/>
                      <w:marBottom w:val="0"/>
                      <w:divBdr>
                        <w:top w:val="none" w:sz="0" w:space="0" w:color="auto"/>
                        <w:left w:val="none" w:sz="0" w:space="0" w:color="auto"/>
                        <w:bottom w:val="none" w:sz="0" w:space="0" w:color="auto"/>
                        <w:right w:val="none" w:sz="0" w:space="0" w:color="auto"/>
                      </w:divBdr>
                    </w:div>
                    <w:div w:id="19265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3560">
      <w:bodyDiv w:val="1"/>
      <w:marLeft w:val="0"/>
      <w:marRight w:val="0"/>
      <w:marTop w:val="0"/>
      <w:marBottom w:val="0"/>
      <w:divBdr>
        <w:top w:val="none" w:sz="0" w:space="0" w:color="auto"/>
        <w:left w:val="none" w:sz="0" w:space="0" w:color="auto"/>
        <w:bottom w:val="none" w:sz="0" w:space="0" w:color="auto"/>
        <w:right w:val="none" w:sz="0" w:space="0" w:color="auto"/>
      </w:divBdr>
      <w:divsChild>
        <w:div w:id="1510369679">
          <w:marLeft w:val="0"/>
          <w:marRight w:val="0"/>
          <w:marTop w:val="0"/>
          <w:marBottom w:val="525"/>
          <w:divBdr>
            <w:top w:val="none" w:sz="0" w:space="0" w:color="auto"/>
            <w:left w:val="none" w:sz="0" w:space="0" w:color="auto"/>
            <w:bottom w:val="none" w:sz="0" w:space="0" w:color="auto"/>
            <w:right w:val="none" w:sz="0" w:space="0" w:color="auto"/>
          </w:divBdr>
          <w:divsChild>
            <w:div w:id="82381545">
              <w:marLeft w:val="0"/>
              <w:marRight w:val="0"/>
              <w:marTop w:val="0"/>
              <w:marBottom w:val="0"/>
              <w:divBdr>
                <w:top w:val="none" w:sz="0" w:space="0" w:color="auto"/>
                <w:left w:val="none" w:sz="0" w:space="0" w:color="auto"/>
                <w:bottom w:val="none" w:sz="0" w:space="0" w:color="auto"/>
                <w:right w:val="none" w:sz="0" w:space="0" w:color="auto"/>
              </w:divBdr>
            </w:div>
            <w:div w:id="1839420017">
              <w:marLeft w:val="0"/>
              <w:marRight w:val="0"/>
              <w:marTop w:val="0"/>
              <w:marBottom w:val="0"/>
              <w:divBdr>
                <w:top w:val="none" w:sz="0" w:space="0" w:color="auto"/>
                <w:left w:val="none" w:sz="0" w:space="0" w:color="auto"/>
                <w:bottom w:val="none" w:sz="0" w:space="0" w:color="auto"/>
                <w:right w:val="none" w:sz="0" w:space="0" w:color="auto"/>
              </w:divBdr>
              <w:divsChild>
                <w:div w:id="1456295140">
                  <w:marLeft w:val="0"/>
                  <w:marRight w:val="0"/>
                  <w:marTop w:val="0"/>
                  <w:marBottom w:val="0"/>
                  <w:divBdr>
                    <w:top w:val="none" w:sz="0" w:space="0" w:color="auto"/>
                    <w:left w:val="none" w:sz="0" w:space="0" w:color="auto"/>
                    <w:bottom w:val="none" w:sz="0" w:space="0" w:color="auto"/>
                    <w:right w:val="none" w:sz="0" w:space="0" w:color="auto"/>
                  </w:divBdr>
                  <w:divsChild>
                    <w:div w:id="94787630">
                      <w:marLeft w:val="0"/>
                      <w:marRight w:val="0"/>
                      <w:marTop w:val="0"/>
                      <w:marBottom w:val="0"/>
                      <w:divBdr>
                        <w:top w:val="none" w:sz="0" w:space="0" w:color="auto"/>
                        <w:left w:val="none" w:sz="0" w:space="0" w:color="auto"/>
                        <w:bottom w:val="none" w:sz="0" w:space="0" w:color="auto"/>
                        <w:right w:val="none" w:sz="0" w:space="0" w:color="auto"/>
                      </w:divBdr>
                    </w:div>
                    <w:div w:id="25181602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63734053">
          <w:marLeft w:val="0"/>
          <w:marRight w:val="0"/>
          <w:marTop w:val="0"/>
          <w:marBottom w:val="0"/>
          <w:divBdr>
            <w:top w:val="none" w:sz="0" w:space="0" w:color="auto"/>
            <w:left w:val="none" w:sz="0" w:space="0" w:color="auto"/>
            <w:bottom w:val="none" w:sz="0" w:space="0" w:color="auto"/>
            <w:right w:val="none" w:sz="0" w:space="0" w:color="auto"/>
          </w:divBdr>
          <w:divsChild>
            <w:div w:id="402533546">
              <w:marLeft w:val="0"/>
              <w:marRight w:val="0"/>
              <w:marTop w:val="0"/>
              <w:marBottom w:val="0"/>
              <w:divBdr>
                <w:top w:val="none" w:sz="0" w:space="0" w:color="auto"/>
                <w:left w:val="none" w:sz="0" w:space="0" w:color="auto"/>
                <w:bottom w:val="none" w:sz="0" w:space="0" w:color="auto"/>
                <w:right w:val="none" w:sz="0" w:space="0" w:color="auto"/>
              </w:divBdr>
              <w:divsChild>
                <w:div w:id="970986420">
                  <w:marLeft w:val="0"/>
                  <w:marRight w:val="0"/>
                  <w:marTop w:val="0"/>
                  <w:marBottom w:val="0"/>
                  <w:divBdr>
                    <w:top w:val="none" w:sz="0" w:space="0" w:color="auto"/>
                    <w:left w:val="none" w:sz="0" w:space="0" w:color="auto"/>
                    <w:bottom w:val="none" w:sz="0" w:space="0" w:color="auto"/>
                    <w:right w:val="none" w:sz="0" w:space="0" w:color="auto"/>
                  </w:divBdr>
                </w:div>
                <w:div w:id="1958371817">
                  <w:marLeft w:val="0"/>
                  <w:marRight w:val="0"/>
                  <w:marTop w:val="0"/>
                  <w:marBottom w:val="0"/>
                  <w:divBdr>
                    <w:top w:val="none" w:sz="0" w:space="0" w:color="auto"/>
                    <w:left w:val="none" w:sz="0" w:space="0" w:color="auto"/>
                    <w:bottom w:val="none" w:sz="0" w:space="0" w:color="auto"/>
                    <w:right w:val="none" w:sz="0" w:space="0" w:color="auto"/>
                  </w:divBdr>
                </w:div>
                <w:div w:id="1004013373">
                  <w:marLeft w:val="0"/>
                  <w:marRight w:val="0"/>
                  <w:marTop w:val="0"/>
                  <w:marBottom w:val="0"/>
                  <w:divBdr>
                    <w:top w:val="none" w:sz="0" w:space="0" w:color="auto"/>
                    <w:left w:val="none" w:sz="0" w:space="0" w:color="auto"/>
                    <w:bottom w:val="none" w:sz="0" w:space="0" w:color="auto"/>
                    <w:right w:val="none" w:sz="0" w:space="0" w:color="auto"/>
                  </w:divBdr>
                </w:div>
                <w:div w:id="1004742566">
                  <w:marLeft w:val="0"/>
                  <w:marRight w:val="0"/>
                  <w:marTop w:val="0"/>
                  <w:marBottom w:val="0"/>
                  <w:divBdr>
                    <w:top w:val="none" w:sz="0" w:space="0" w:color="auto"/>
                    <w:left w:val="none" w:sz="0" w:space="0" w:color="auto"/>
                    <w:bottom w:val="none" w:sz="0" w:space="0" w:color="auto"/>
                    <w:right w:val="none" w:sz="0" w:space="0" w:color="auto"/>
                  </w:divBdr>
                </w:div>
                <w:div w:id="1865174189">
                  <w:marLeft w:val="0"/>
                  <w:marRight w:val="0"/>
                  <w:marTop w:val="0"/>
                  <w:marBottom w:val="0"/>
                  <w:divBdr>
                    <w:top w:val="none" w:sz="0" w:space="0" w:color="auto"/>
                    <w:left w:val="none" w:sz="0" w:space="0" w:color="auto"/>
                    <w:bottom w:val="none" w:sz="0" w:space="0" w:color="auto"/>
                    <w:right w:val="none" w:sz="0" w:space="0" w:color="auto"/>
                  </w:divBdr>
                  <w:divsChild>
                    <w:div w:id="376667079">
                      <w:marLeft w:val="0"/>
                      <w:marRight w:val="0"/>
                      <w:marTop w:val="0"/>
                      <w:marBottom w:val="0"/>
                      <w:divBdr>
                        <w:top w:val="none" w:sz="0" w:space="0" w:color="auto"/>
                        <w:left w:val="none" w:sz="0" w:space="0" w:color="auto"/>
                        <w:bottom w:val="none" w:sz="0" w:space="0" w:color="auto"/>
                        <w:right w:val="none" w:sz="0" w:space="0" w:color="auto"/>
                      </w:divBdr>
                    </w:div>
                    <w:div w:id="1003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668548">
      <w:bodyDiv w:val="1"/>
      <w:marLeft w:val="0"/>
      <w:marRight w:val="0"/>
      <w:marTop w:val="0"/>
      <w:marBottom w:val="0"/>
      <w:divBdr>
        <w:top w:val="none" w:sz="0" w:space="0" w:color="auto"/>
        <w:left w:val="none" w:sz="0" w:space="0" w:color="auto"/>
        <w:bottom w:val="none" w:sz="0" w:space="0" w:color="auto"/>
        <w:right w:val="none" w:sz="0" w:space="0" w:color="auto"/>
      </w:divBdr>
      <w:divsChild>
        <w:div w:id="1201673231">
          <w:marLeft w:val="0"/>
          <w:marRight w:val="0"/>
          <w:marTop w:val="0"/>
          <w:marBottom w:val="525"/>
          <w:divBdr>
            <w:top w:val="none" w:sz="0" w:space="0" w:color="auto"/>
            <w:left w:val="none" w:sz="0" w:space="0" w:color="auto"/>
            <w:bottom w:val="none" w:sz="0" w:space="0" w:color="auto"/>
            <w:right w:val="none" w:sz="0" w:space="0" w:color="auto"/>
          </w:divBdr>
          <w:divsChild>
            <w:div w:id="653484905">
              <w:marLeft w:val="0"/>
              <w:marRight w:val="0"/>
              <w:marTop w:val="0"/>
              <w:marBottom w:val="0"/>
              <w:divBdr>
                <w:top w:val="none" w:sz="0" w:space="0" w:color="auto"/>
                <w:left w:val="none" w:sz="0" w:space="0" w:color="auto"/>
                <w:bottom w:val="none" w:sz="0" w:space="0" w:color="auto"/>
                <w:right w:val="none" w:sz="0" w:space="0" w:color="auto"/>
              </w:divBdr>
            </w:div>
            <w:div w:id="1709840708">
              <w:marLeft w:val="0"/>
              <w:marRight w:val="0"/>
              <w:marTop w:val="0"/>
              <w:marBottom w:val="0"/>
              <w:divBdr>
                <w:top w:val="none" w:sz="0" w:space="0" w:color="auto"/>
                <w:left w:val="none" w:sz="0" w:space="0" w:color="auto"/>
                <w:bottom w:val="none" w:sz="0" w:space="0" w:color="auto"/>
                <w:right w:val="none" w:sz="0" w:space="0" w:color="auto"/>
              </w:divBdr>
              <w:divsChild>
                <w:div w:id="728966216">
                  <w:marLeft w:val="0"/>
                  <w:marRight w:val="0"/>
                  <w:marTop w:val="0"/>
                  <w:marBottom w:val="0"/>
                  <w:divBdr>
                    <w:top w:val="none" w:sz="0" w:space="0" w:color="auto"/>
                    <w:left w:val="none" w:sz="0" w:space="0" w:color="auto"/>
                    <w:bottom w:val="none" w:sz="0" w:space="0" w:color="auto"/>
                    <w:right w:val="none" w:sz="0" w:space="0" w:color="auto"/>
                  </w:divBdr>
                  <w:divsChild>
                    <w:div w:id="1207839203">
                      <w:marLeft w:val="0"/>
                      <w:marRight w:val="0"/>
                      <w:marTop w:val="0"/>
                      <w:marBottom w:val="0"/>
                      <w:divBdr>
                        <w:top w:val="none" w:sz="0" w:space="0" w:color="auto"/>
                        <w:left w:val="none" w:sz="0" w:space="0" w:color="auto"/>
                        <w:bottom w:val="none" w:sz="0" w:space="0" w:color="auto"/>
                        <w:right w:val="none" w:sz="0" w:space="0" w:color="auto"/>
                      </w:divBdr>
                    </w:div>
                    <w:div w:id="201313969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90543794">
          <w:marLeft w:val="0"/>
          <w:marRight w:val="0"/>
          <w:marTop w:val="0"/>
          <w:marBottom w:val="0"/>
          <w:divBdr>
            <w:top w:val="none" w:sz="0" w:space="0" w:color="auto"/>
            <w:left w:val="none" w:sz="0" w:space="0" w:color="auto"/>
            <w:bottom w:val="none" w:sz="0" w:space="0" w:color="auto"/>
            <w:right w:val="none" w:sz="0" w:space="0" w:color="auto"/>
          </w:divBdr>
          <w:divsChild>
            <w:div w:id="11336438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044990">
                  <w:marLeft w:val="0"/>
                  <w:marRight w:val="0"/>
                  <w:marTop w:val="0"/>
                  <w:marBottom w:val="0"/>
                  <w:divBdr>
                    <w:top w:val="none" w:sz="0" w:space="0" w:color="auto"/>
                    <w:left w:val="none" w:sz="0" w:space="0" w:color="auto"/>
                    <w:bottom w:val="none" w:sz="0" w:space="0" w:color="auto"/>
                    <w:right w:val="none" w:sz="0" w:space="0" w:color="auto"/>
                  </w:divBdr>
                </w:div>
              </w:divsChild>
            </w:div>
            <w:div w:id="1901400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8714905">
                  <w:marLeft w:val="0"/>
                  <w:marRight w:val="0"/>
                  <w:marTop w:val="0"/>
                  <w:marBottom w:val="0"/>
                  <w:divBdr>
                    <w:top w:val="none" w:sz="0" w:space="0" w:color="auto"/>
                    <w:left w:val="none" w:sz="0" w:space="0" w:color="auto"/>
                    <w:bottom w:val="none" w:sz="0" w:space="0" w:color="auto"/>
                    <w:right w:val="none" w:sz="0" w:space="0" w:color="auto"/>
                  </w:divBdr>
                </w:div>
              </w:divsChild>
            </w:div>
            <w:div w:id="9586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800">
      <w:bodyDiv w:val="1"/>
      <w:marLeft w:val="0"/>
      <w:marRight w:val="0"/>
      <w:marTop w:val="0"/>
      <w:marBottom w:val="0"/>
      <w:divBdr>
        <w:top w:val="none" w:sz="0" w:space="0" w:color="auto"/>
        <w:left w:val="none" w:sz="0" w:space="0" w:color="auto"/>
        <w:bottom w:val="none" w:sz="0" w:space="0" w:color="auto"/>
        <w:right w:val="none" w:sz="0" w:space="0" w:color="auto"/>
      </w:divBdr>
      <w:divsChild>
        <w:div w:id="1843810080">
          <w:marLeft w:val="0"/>
          <w:marRight w:val="0"/>
          <w:marTop w:val="0"/>
          <w:marBottom w:val="525"/>
          <w:divBdr>
            <w:top w:val="none" w:sz="0" w:space="0" w:color="auto"/>
            <w:left w:val="none" w:sz="0" w:space="0" w:color="auto"/>
            <w:bottom w:val="none" w:sz="0" w:space="0" w:color="auto"/>
            <w:right w:val="none" w:sz="0" w:space="0" w:color="auto"/>
          </w:divBdr>
          <w:divsChild>
            <w:div w:id="2145733377">
              <w:marLeft w:val="0"/>
              <w:marRight w:val="0"/>
              <w:marTop w:val="0"/>
              <w:marBottom w:val="0"/>
              <w:divBdr>
                <w:top w:val="none" w:sz="0" w:space="0" w:color="auto"/>
                <w:left w:val="none" w:sz="0" w:space="0" w:color="auto"/>
                <w:bottom w:val="none" w:sz="0" w:space="0" w:color="auto"/>
                <w:right w:val="none" w:sz="0" w:space="0" w:color="auto"/>
              </w:divBdr>
            </w:div>
            <w:div w:id="1891455201">
              <w:marLeft w:val="0"/>
              <w:marRight w:val="0"/>
              <w:marTop w:val="0"/>
              <w:marBottom w:val="0"/>
              <w:divBdr>
                <w:top w:val="none" w:sz="0" w:space="0" w:color="auto"/>
                <w:left w:val="none" w:sz="0" w:space="0" w:color="auto"/>
                <w:bottom w:val="none" w:sz="0" w:space="0" w:color="auto"/>
                <w:right w:val="none" w:sz="0" w:space="0" w:color="auto"/>
              </w:divBdr>
              <w:divsChild>
                <w:div w:id="1597248309">
                  <w:marLeft w:val="0"/>
                  <w:marRight w:val="0"/>
                  <w:marTop w:val="0"/>
                  <w:marBottom w:val="0"/>
                  <w:divBdr>
                    <w:top w:val="none" w:sz="0" w:space="0" w:color="auto"/>
                    <w:left w:val="none" w:sz="0" w:space="0" w:color="auto"/>
                    <w:bottom w:val="none" w:sz="0" w:space="0" w:color="auto"/>
                    <w:right w:val="none" w:sz="0" w:space="0" w:color="auto"/>
                  </w:divBdr>
                  <w:divsChild>
                    <w:div w:id="2119836646">
                      <w:marLeft w:val="0"/>
                      <w:marRight w:val="0"/>
                      <w:marTop w:val="0"/>
                      <w:marBottom w:val="0"/>
                      <w:divBdr>
                        <w:top w:val="none" w:sz="0" w:space="0" w:color="auto"/>
                        <w:left w:val="none" w:sz="0" w:space="0" w:color="auto"/>
                        <w:bottom w:val="none" w:sz="0" w:space="0" w:color="auto"/>
                        <w:right w:val="none" w:sz="0" w:space="0" w:color="auto"/>
                      </w:divBdr>
                    </w:div>
                    <w:div w:id="10946726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1832608">
          <w:marLeft w:val="0"/>
          <w:marRight w:val="0"/>
          <w:marTop w:val="0"/>
          <w:marBottom w:val="0"/>
          <w:divBdr>
            <w:top w:val="none" w:sz="0" w:space="0" w:color="auto"/>
            <w:left w:val="none" w:sz="0" w:space="0" w:color="auto"/>
            <w:bottom w:val="none" w:sz="0" w:space="0" w:color="auto"/>
            <w:right w:val="none" w:sz="0" w:space="0" w:color="auto"/>
          </w:divBdr>
        </w:div>
      </w:divsChild>
    </w:div>
    <w:div w:id="1873767109">
      <w:bodyDiv w:val="1"/>
      <w:marLeft w:val="0"/>
      <w:marRight w:val="0"/>
      <w:marTop w:val="0"/>
      <w:marBottom w:val="0"/>
      <w:divBdr>
        <w:top w:val="none" w:sz="0" w:space="0" w:color="auto"/>
        <w:left w:val="none" w:sz="0" w:space="0" w:color="auto"/>
        <w:bottom w:val="none" w:sz="0" w:space="0" w:color="auto"/>
        <w:right w:val="none" w:sz="0" w:space="0" w:color="auto"/>
      </w:divBdr>
      <w:divsChild>
        <w:div w:id="1571386388">
          <w:marLeft w:val="0"/>
          <w:marRight w:val="0"/>
          <w:marTop w:val="0"/>
          <w:marBottom w:val="525"/>
          <w:divBdr>
            <w:top w:val="none" w:sz="0" w:space="0" w:color="auto"/>
            <w:left w:val="none" w:sz="0" w:space="0" w:color="auto"/>
            <w:bottom w:val="none" w:sz="0" w:space="0" w:color="auto"/>
            <w:right w:val="none" w:sz="0" w:space="0" w:color="auto"/>
          </w:divBdr>
          <w:divsChild>
            <w:div w:id="838425239">
              <w:marLeft w:val="0"/>
              <w:marRight w:val="0"/>
              <w:marTop w:val="0"/>
              <w:marBottom w:val="0"/>
              <w:divBdr>
                <w:top w:val="none" w:sz="0" w:space="0" w:color="auto"/>
                <w:left w:val="none" w:sz="0" w:space="0" w:color="auto"/>
                <w:bottom w:val="none" w:sz="0" w:space="0" w:color="auto"/>
                <w:right w:val="none" w:sz="0" w:space="0" w:color="auto"/>
              </w:divBdr>
            </w:div>
            <w:div w:id="406197282">
              <w:marLeft w:val="0"/>
              <w:marRight w:val="0"/>
              <w:marTop w:val="0"/>
              <w:marBottom w:val="0"/>
              <w:divBdr>
                <w:top w:val="none" w:sz="0" w:space="0" w:color="auto"/>
                <w:left w:val="none" w:sz="0" w:space="0" w:color="auto"/>
                <w:bottom w:val="none" w:sz="0" w:space="0" w:color="auto"/>
                <w:right w:val="none" w:sz="0" w:space="0" w:color="auto"/>
              </w:divBdr>
              <w:divsChild>
                <w:div w:id="767308297">
                  <w:marLeft w:val="0"/>
                  <w:marRight w:val="0"/>
                  <w:marTop w:val="0"/>
                  <w:marBottom w:val="0"/>
                  <w:divBdr>
                    <w:top w:val="none" w:sz="0" w:space="0" w:color="auto"/>
                    <w:left w:val="none" w:sz="0" w:space="0" w:color="auto"/>
                    <w:bottom w:val="none" w:sz="0" w:space="0" w:color="auto"/>
                    <w:right w:val="none" w:sz="0" w:space="0" w:color="auto"/>
                  </w:divBdr>
                  <w:divsChild>
                    <w:div w:id="112867683">
                      <w:marLeft w:val="0"/>
                      <w:marRight w:val="0"/>
                      <w:marTop w:val="0"/>
                      <w:marBottom w:val="0"/>
                      <w:divBdr>
                        <w:top w:val="none" w:sz="0" w:space="0" w:color="auto"/>
                        <w:left w:val="none" w:sz="0" w:space="0" w:color="auto"/>
                        <w:bottom w:val="none" w:sz="0" w:space="0" w:color="auto"/>
                        <w:right w:val="none" w:sz="0" w:space="0" w:color="auto"/>
                      </w:divBdr>
                    </w:div>
                    <w:div w:id="48289593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89959317">
          <w:marLeft w:val="0"/>
          <w:marRight w:val="0"/>
          <w:marTop w:val="0"/>
          <w:marBottom w:val="0"/>
          <w:divBdr>
            <w:top w:val="none" w:sz="0" w:space="0" w:color="auto"/>
            <w:left w:val="none" w:sz="0" w:space="0" w:color="auto"/>
            <w:bottom w:val="none" w:sz="0" w:space="0" w:color="auto"/>
            <w:right w:val="none" w:sz="0" w:space="0" w:color="auto"/>
          </w:divBdr>
        </w:div>
      </w:divsChild>
    </w:div>
    <w:div w:id="1880512355">
      <w:bodyDiv w:val="1"/>
      <w:marLeft w:val="0"/>
      <w:marRight w:val="0"/>
      <w:marTop w:val="0"/>
      <w:marBottom w:val="0"/>
      <w:divBdr>
        <w:top w:val="none" w:sz="0" w:space="0" w:color="auto"/>
        <w:left w:val="none" w:sz="0" w:space="0" w:color="auto"/>
        <w:bottom w:val="none" w:sz="0" w:space="0" w:color="auto"/>
        <w:right w:val="none" w:sz="0" w:space="0" w:color="auto"/>
      </w:divBdr>
      <w:divsChild>
        <w:div w:id="1196849470">
          <w:marLeft w:val="0"/>
          <w:marRight w:val="0"/>
          <w:marTop w:val="0"/>
          <w:marBottom w:val="0"/>
          <w:divBdr>
            <w:top w:val="none" w:sz="0" w:space="0" w:color="auto"/>
            <w:left w:val="none" w:sz="0" w:space="0" w:color="auto"/>
            <w:bottom w:val="none" w:sz="0" w:space="0" w:color="auto"/>
            <w:right w:val="none" w:sz="0" w:space="0" w:color="auto"/>
          </w:divBdr>
        </w:div>
      </w:divsChild>
    </w:div>
    <w:div w:id="1891569290">
      <w:bodyDiv w:val="1"/>
      <w:marLeft w:val="0"/>
      <w:marRight w:val="0"/>
      <w:marTop w:val="0"/>
      <w:marBottom w:val="0"/>
      <w:divBdr>
        <w:top w:val="none" w:sz="0" w:space="0" w:color="auto"/>
        <w:left w:val="none" w:sz="0" w:space="0" w:color="auto"/>
        <w:bottom w:val="none" w:sz="0" w:space="0" w:color="auto"/>
        <w:right w:val="none" w:sz="0" w:space="0" w:color="auto"/>
      </w:divBdr>
      <w:divsChild>
        <w:div w:id="2144957379">
          <w:marLeft w:val="0"/>
          <w:marRight w:val="0"/>
          <w:marTop w:val="0"/>
          <w:marBottom w:val="525"/>
          <w:divBdr>
            <w:top w:val="none" w:sz="0" w:space="0" w:color="auto"/>
            <w:left w:val="none" w:sz="0" w:space="0" w:color="auto"/>
            <w:bottom w:val="none" w:sz="0" w:space="0" w:color="auto"/>
            <w:right w:val="none" w:sz="0" w:space="0" w:color="auto"/>
          </w:divBdr>
          <w:divsChild>
            <w:div w:id="1350138182">
              <w:marLeft w:val="0"/>
              <w:marRight w:val="0"/>
              <w:marTop w:val="0"/>
              <w:marBottom w:val="0"/>
              <w:divBdr>
                <w:top w:val="none" w:sz="0" w:space="0" w:color="auto"/>
                <w:left w:val="none" w:sz="0" w:space="0" w:color="auto"/>
                <w:bottom w:val="none" w:sz="0" w:space="0" w:color="auto"/>
                <w:right w:val="none" w:sz="0" w:space="0" w:color="auto"/>
              </w:divBdr>
            </w:div>
            <w:div w:id="1423993563">
              <w:marLeft w:val="0"/>
              <w:marRight w:val="0"/>
              <w:marTop w:val="0"/>
              <w:marBottom w:val="0"/>
              <w:divBdr>
                <w:top w:val="none" w:sz="0" w:space="0" w:color="auto"/>
                <w:left w:val="none" w:sz="0" w:space="0" w:color="auto"/>
                <w:bottom w:val="none" w:sz="0" w:space="0" w:color="auto"/>
                <w:right w:val="none" w:sz="0" w:space="0" w:color="auto"/>
              </w:divBdr>
              <w:divsChild>
                <w:div w:id="1802570595">
                  <w:marLeft w:val="0"/>
                  <w:marRight w:val="0"/>
                  <w:marTop w:val="0"/>
                  <w:marBottom w:val="0"/>
                  <w:divBdr>
                    <w:top w:val="none" w:sz="0" w:space="0" w:color="auto"/>
                    <w:left w:val="none" w:sz="0" w:space="0" w:color="auto"/>
                    <w:bottom w:val="none" w:sz="0" w:space="0" w:color="auto"/>
                    <w:right w:val="none" w:sz="0" w:space="0" w:color="auto"/>
                  </w:divBdr>
                  <w:divsChild>
                    <w:div w:id="265843295">
                      <w:marLeft w:val="0"/>
                      <w:marRight w:val="0"/>
                      <w:marTop w:val="0"/>
                      <w:marBottom w:val="0"/>
                      <w:divBdr>
                        <w:top w:val="none" w:sz="0" w:space="0" w:color="auto"/>
                        <w:left w:val="none" w:sz="0" w:space="0" w:color="auto"/>
                        <w:bottom w:val="none" w:sz="0" w:space="0" w:color="auto"/>
                        <w:right w:val="none" w:sz="0" w:space="0" w:color="auto"/>
                      </w:divBdr>
                    </w:div>
                    <w:div w:id="16615369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35147098">
          <w:marLeft w:val="0"/>
          <w:marRight w:val="0"/>
          <w:marTop w:val="0"/>
          <w:marBottom w:val="0"/>
          <w:divBdr>
            <w:top w:val="none" w:sz="0" w:space="0" w:color="auto"/>
            <w:left w:val="none" w:sz="0" w:space="0" w:color="auto"/>
            <w:bottom w:val="none" w:sz="0" w:space="0" w:color="auto"/>
            <w:right w:val="none" w:sz="0" w:space="0" w:color="auto"/>
          </w:divBdr>
        </w:div>
      </w:divsChild>
    </w:div>
    <w:div w:id="1895191764">
      <w:bodyDiv w:val="1"/>
      <w:marLeft w:val="0"/>
      <w:marRight w:val="0"/>
      <w:marTop w:val="0"/>
      <w:marBottom w:val="0"/>
      <w:divBdr>
        <w:top w:val="none" w:sz="0" w:space="0" w:color="auto"/>
        <w:left w:val="none" w:sz="0" w:space="0" w:color="auto"/>
        <w:bottom w:val="none" w:sz="0" w:space="0" w:color="auto"/>
        <w:right w:val="none" w:sz="0" w:space="0" w:color="auto"/>
      </w:divBdr>
      <w:divsChild>
        <w:div w:id="1612785960">
          <w:marLeft w:val="0"/>
          <w:marRight w:val="0"/>
          <w:marTop w:val="0"/>
          <w:marBottom w:val="0"/>
          <w:divBdr>
            <w:top w:val="none" w:sz="0" w:space="0" w:color="auto"/>
            <w:left w:val="none" w:sz="0" w:space="0" w:color="auto"/>
            <w:bottom w:val="none" w:sz="0" w:space="0" w:color="auto"/>
            <w:right w:val="none" w:sz="0" w:space="0" w:color="auto"/>
          </w:divBdr>
        </w:div>
      </w:divsChild>
    </w:div>
    <w:div w:id="1908611339">
      <w:bodyDiv w:val="1"/>
      <w:marLeft w:val="0"/>
      <w:marRight w:val="0"/>
      <w:marTop w:val="0"/>
      <w:marBottom w:val="0"/>
      <w:divBdr>
        <w:top w:val="none" w:sz="0" w:space="0" w:color="auto"/>
        <w:left w:val="none" w:sz="0" w:space="0" w:color="auto"/>
        <w:bottom w:val="none" w:sz="0" w:space="0" w:color="auto"/>
        <w:right w:val="none" w:sz="0" w:space="0" w:color="auto"/>
      </w:divBdr>
      <w:divsChild>
        <w:div w:id="401224181">
          <w:marLeft w:val="0"/>
          <w:marRight w:val="0"/>
          <w:marTop w:val="0"/>
          <w:marBottom w:val="525"/>
          <w:divBdr>
            <w:top w:val="none" w:sz="0" w:space="0" w:color="auto"/>
            <w:left w:val="none" w:sz="0" w:space="0" w:color="auto"/>
            <w:bottom w:val="none" w:sz="0" w:space="0" w:color="auto"/>
            <w:right w:val="none" w:sz="0" w:space="0" w:color="auto"/>
          </w:divBdr>
          <w:divsChild>
            <w:div w:id="2003316062">
              <w:marLeft w:val="0"/>
              <w:marRight w:val="0"/>
              <w:marTop w:val="0"/>
              <w:marBottom w:val="0"/>
              <w:divBdr>
                <w:top w:val="none" w:sz="0" w:space="0" w:color="auto"/>
                <w:left w:val="none" w:sz="0" w:space="0" w:color="auto"/>
                <w:bottom w:val="none" w:sz="0" w:space="0" w:color="auto"/>
                <w:right w:val="none" w:sz="0" w:space="0" w:color="auto"/>
              </w:divBdr>
            </w:div>
            <w:div w:id="1143305311">
              <w:marLeft w:val="0"/>
              <w:marRight w:val="0"/>
              <w:marTop w:val="0"/>
              <w:marBottom w:val="0"/>
              <w:divBdr>
                <w:top w:val="none" w:sz="0" w:space="0" w:color="auto"/>
                <w:left w:val="none" w:sz="0" w:space="0" w:color="auto"/>
                <w:bottom w:val="none" w:sz="0" w:space="0" w:color="auto"/>
                <w:right w:val="none" w:sz="0" w:space="0" w:color="auto"/>
              </w:divBdr>
              <w:divsChild>
                <w:div w:id="341662565">
                  <w:marLeft w:val="0"/>
                  <w:marRight w:val="0"/>
                  <w:marTop w:val="0"/>
                  <w:marBottom w:val="0"/>
                  <w:divBdr>
                    <w:top w:val="none" w:sz="0" w:space="0" w:color="auto"/>
                    <w:left w:val="none" w:sz="0" w:space="0" w:color="auto"/>
                    <w:bottom w:val="none" w:sz="0" w:space="0" w:color="auto"/>
                    <w:right w:val="none" w:sz="0" w:space="0" w:color="auto"/>
                  </w:divBdr>
                  <w:divsChild>
                    <w:div w:id="2071494470">
                      <w:marLeft w:val="0"/>
                      <w:marRight w:val="0"/>
                      <w:marTop w:val="0"/>
                      <w:marBottom w:val="0"/>
                      <w:divBdr>
                        <w:top w:val="none" w:sz="0" w:space="0" w:color="auto"/>
                        <w:left w:val="none" w:sz="0" w:space="0" w:color="auto"/>
                        <w:bottom w:val="none" w:sz="0" w:space="0" w:color="auto"/>
                        <w:right w:val="none" w:sz="0" w:space="0" w:color="auto"/>
                      </w:divBdr>
                    </w:div>
                    <w:div w:id="13186136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47614966">
          <w:marLeft w:val="0"/>
          <w:marRight w:val="0"/>
          <w:marTop w:val="0"/>
          <w:marBottom w:val="0"/>
          <w:divBdr>
            <w:top w:val="none" w:sz="0" w:space="0" w:color="auto"/>
            <w:left w:val="none" w:sz="0" w:space="0" w:color="auto"/>
            <w:bottom w:val="none" w:sz="0" w:space="0" w:color="auto"/>
            <w:right w:val="none" w:sz="0" w:space="0" w:color="auto"/>
          </w:divBdr>
          <w:divsChild>
            <w:div w:id="786698859">
              <w:marLeft w:val="0"/>
              <w:marRight w:val="0"/>
              <w:marTop w:val="0"/>
              <w:marBottom w:val="0"/>
              <w:divBdr>
                <w:top w:val="none" w:sz="0" w:space="0" w:color="auto"/>
                <w:left w:val="none" w:sz="0" w:space="0" w:color="auto"/>
                <w:bottom w:val="none" w:sz="0" w:space="0" w:color="auto"/>
                <w:right w:val="none" w:sz="0" w:space="0" w:color="auto"/>
              </w:divBdr>
              <w:divsChild>
                <w:div w:id="13017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78526">
      <w:bodyDiv w:val="1"/>
      <w:marLeft w:val="0"/>
      <w:marRight w:val="0"/>
      <w:marTop w:val="0"/>
      <w:marBottom w:val="0"/>
      <w:divBdr>
        <w:top w:val="none" w:sz="0" w:space="0" w:color="auto"/>
        <w:left w:val="none" w:sz="0" w:space="0" w:color="auto"/>
        <w:bottom w:val="none" w:sz="0" w:space="0" w:color="auto"/>
        <w:right w:val="none" w:sz="0" w:space="0" w:color="auto"/>
      </w:divBdr>
      <w:divsChild>
        <w:div w:id="875046551">
          <w:marLeft w:val="0"/>
          <w:marRight w:val="0"/>
          <w:marTop w:val="0"/>
          <w:marBottom w:val="525"/>
          <w:divBdr>
            <w:top w:val="none" w:sz="0" w:space="0" w:color="auto"/>
            <w:left w:val="none" w:sz="0" w:space="0" w:color="auto"/>
            <w:bottom w:val="none" w:sz="0" w:space="0" w:color="auto"/>
            <w:right w:val="none" w:sz="0" w:space="0" w:color="auto"/>
          </w:divBdr>
          <w:divsChild>
            <w:div w:id="1523203879">
              <w:marLeft w:val="0"/>
              <w:marRight w:val="0"/>
              <w:marTop w:val="0"/>
              <w:marBottom w:val="0"/>
              <w:divBdr>
                <w:top w:val="none" w:sz="0" w:space="0" w:color="auto"/>
                <w:left w:val="none" w:sz="0" w:space="0" w:color="auto"/>
                <w:bottom w:val="none" w:sz="0" w:space="0" w:color="auto"/>
                <w:right w:val="none" w:sz="0" w:space="0" w:color="auto"/>
              </w:divBdr>
            </w:div>
            <w:div w:id="15234394">
              <w:marLeft w:val="0"/>
              <w:marRight w:val="0"/>
              <w:marTop w:val="0"/>
              <w:marBottom w:val="0"/>
              <w:divBdr>
                <w:top w:val="none" w:sz="0" w:space="0" w:color="auto"/>
                <w:left w:val="none" w:sz="0" w:space="0" w:color="auto"/>
                <w:bottom w:val="none" w:sz="0" w:space="0" w:color="auto"/>
                <w:right w:val="none" w:sz="0" w:space="0" w:color="auto"/>
              </w:divBdr>
              <w:divsChild>
                <w:div w:id="32270196">
                  <w:marLeft w:val="0"/>
                  <w:marRight w:val="0"/>
                  <w:marTop w:val="0"/>
                  <w:marBottom w:val="0"/>
                  <w:divBdr>
                    <w:top w:val="none" w:sz="0" w:space="0" w:color="auto"/>
                    <w:left w:val="none" w:sz="0" w:space="0" w:color="auto"/>
                    <w:bottom w:val="none" w:sz="0" w:space="0" w:color="auto"/>
                    <w:right w:val="none" w:sz="0" w:space="0" w:color="auto"/>
                  </w:divBdr>
                  <w:divsChild>
                    <w:div w:id="1586188485">
                      <w:marLeft w:val="0"/>
                      <w:marRight w:val="0"/>
                      <w:marTop w:val="0"/>
                      <w:marBottom w:val="0"/>
                      <w:divBdr>
                        <w:top w:val="none" w:sz="0" w:space="0" w:color="auto"/>
                        <w:left w:val="none" w:sz="0" w:space="0" w:color="auto"/>
                        <w:bottom w:val="none" w:sz="0" w:space="0" w:color="auto"/>
                        <w:right w:val="none" w:sz="0" w:space="0" w:color="auto"/>
                      </w:divBdr>
                    </w:div>
                    <w:div w:id="8010770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47597426">
          <w:marLeft w:val="0"/>
          <w:marRight w:val="0"/>
          <w:marTop w:val="0"/>
          <w:marBottom w:val="0"/>
          <w:divBdr>
            <w:top w:val="none" w:sz="0" w:space="0" w:color="auto"/>
            <w:left w:val="none" w:sz="0" w:space="0" w:color="auto"/>
            <w:bottom w:val="none" w:sz="0" w:space="0" w:color="auto"/>
            <w:right w:val="none" w:sz="0" w:space="0" w:color="auto"/>
          </w:divBdr>
          <w:divsChild>
            <w:div w:id="1756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3700">
      <w:bodyDiv w:val="1"/>
      <w:marLeft w:val="0"/>
      <w:marRight w:val="0"/>
      <w:marTop w:val="0"/>
      <w:marBottom w:val="0"/>
      <w:divBdr>
        <w:top w:val="none" w:sz="0" w:space="0" w:color="auto"/>
        <w:left w:val="none" w:sz="0" w:space="0" w:color="auto"/>
        <w:bottom w:val="none" w:sz="0" w:space="0" w:color="auto"/>
        <w:right w:val="none" w:sz="0" w:space="0" w:color="auto"/>
      </w:divBdr>
      <w:divsChild>
        <w:div w:id="108160602">
          <w:marLeft w:val="0"/>
          <w:marRight w:val="0"/>
          <w:marTop w:val="0"/>
          <w:marBottom w:val="525"/>
          <w:divBdr>
            <w:top w:val="none" w:sz="0" w:space="0" w:color="auto"/>
            <w:left w:val="none" w:sz="0" w:space="0" w:color="auto"/>
            <w:bottom w:val="none" w:sz="0" w:space="0" w:color="auto"/>
            <w:right w:val="none" w:sz="0" w:space="0" w:color="auto"/>
          </w:divBdr>
          <w:divsChild>
            <w:div w:id="929235919">
              <w:marLeft w:val="0"/>
              <w:marRight w:val="0"/>
              <w:marTop w:val="0"/>
              <w:marBottom w:val="0"/>
              <w:divBdr>
                <w:top w:val="none" w:sz="0" w:space="0" w:color="auto"/>
                <w:left w:val="none" w:sz="0" w:space="0" w:color="auto"/>
                <w:bottom w:val="none" w:sz="0" w:space="0" w:color="auto"/>
                <w:right w:val="none" w:sz="0" w:space="0" w:color="auto"/>
              </w:divBdr>
            </w:div>
            <w:div w:id="300576189">
              <w:marLeft w:val="0"/>
              <w:marRight w:val="0"/>
              <w:marTop w:val="0"/>
              <w:marBottom w:val="0"/>
              <w:divBdr>
                <w:top w:val="none" w:sz="0" w:space="0" w:color="auto"/>
                <w:left w:val="none" w:sz="0" w:space="0" w:color="auto"/>
                <w:bottom w:val="none" w:sz="0" w:space="0" w:color="auto"/>
                <w:right w:val="none" w:sz="0" w:space="0" w:color="auto"/>
              </w:divBdr>
              <w:divsChild>
                <w:div w:id="2035383605">
                  <w:marLeft w:val="0"/>
                  <w:marRight w:val="0"/>
                  <w:marTop w:val="0"/>
                  <w:marBottom w:val="0"/>
                  <w:divBdr>
                    <w:top w:val="none" w:sz="0" w:space="0" w:color="auto"/>
                    <w:left w:val="none" w:sz="0" w:space="0" w:color="auto"/>
                    <w:bottom w:val="none" w:sz="0" w:space="0" w:color="auto"/>
                    <w:right w:val="none" w:sz="0" w:space="0" w:color="auto"/>
                  </w:divBdr>
                  <w:divsChild>
                    <w:div w:id="681467446">
                      <w:marLeft w:val="0"/>
                      <w:marRight w:val="0"/>
                      <w:marTop w:val="0"/>
                      <w:marBottom w:val="0"/>
                      <w:divBdr>
                        <w:top w:val="none" w:sz="0" w:space="0" w:color="auto"/>
                        <w:left w:val="none" w:sz="0" w:space="0" w:color="auto"/>
                        <w:bottom w:val="none" w:sz="0" w:space="0" w:color="auto"/>
                        <w:right w:val="none" w:sz="0" w:space="0" w:color="auto"/>
                      </w:divBdr>
                    </w:div>
                    <w:div w:id="13731146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35623006">
          <w:marLeft w:val="0"/>
          <w:marRight w:val="0"/>
          <w:marTop w:val="0"/>
          <w:marBottom w:val="0"/>
          <w:divBdr>
            <w:top w:val="none" w:sz="0" w:space="0" w:color="auto"/>
            <w:left w:val="none" w:sz="0" w:space="0" w:color="auto"/>
            <w:bottom w:val="none" w:sz="0" w:space="0" w:color="auto"/>
            <w:right w:val="none" w:sz="0" w:space="0" w:color="auto"/>
          </w:divBdr>
          <w:divsChild>
            <w:div w:id="1050886760">
              <w:marLeft w:val="0"/>
              <w:marRight w:val="0"/>
              <w:marTop w:val="0"/>
              <w:marBottom w:val="0"/>
              <w:divBdr>
                <w:top w:val="none" w:sz="0" w:space="0" w:color="auto"/>
                <w:left w:val="none" w:sz="0" w:space="0" w:color="auto"/>
                <w:bottom w:val="none" w:sz="0" w:space="0" w:color="auto"/>
                <w:right w:val="none" w:sz="0" w:space="0" w:color="auto"/>
              </w:divBdr>
              <w:divsChild>
                <w:div w:id="1663923695">
                  <w:marLeft w:val="0"/>
                  <w:marRight w:val="0"/>
                  <w:marTop w:val="0"/>
                  <w:marBottom w:val="0"/>
                  <w:divBdr>
                    <w:top w:val="none" w:sz="0" w:space="0" w:color="auto"/>
                    <w:left w:val="none" w:sz="0" w:space="0" w:color="auto"/>
                    <w:bottom w:val="none" w:sz="0" w:space="0" w:color="auto"/>
                    <w:right w:val="none" w:sz="0" w:space="0" w:color="auto"/>
                  </w:divBdr>
                  <w:divsChild>
                    <w:div w:id="237862193">
                      <w:marLeft w:val="0"/>
                      <w:marRight w:val="0"/>
                      <w:marTop w:val="0"/>
                      <w:marBottom w:val="0"/>
                      <w:divBdr>
                        <w:top w:val="none" w:sz="0" w:space="0" w:color="auto"/>
                        <w:left w:val="none" w:sz="0" w:space="0" w:color="auto"/>
                        <w:bottom w:val="none" w:sz="0" w:space="0" w:color="auto"/>
                        <w:right w:val="none" w:sz="0" w:space="0" w:color="auto"/>
                      </w:divBdr>
                    </w:div>
                    <w:div w:id="684795499">
                      <w:marLeft w:val="0"/>
                      <w:marRight w:val="0"/>
                      <w:marTop w:val="0"/>
                      <w:marBottom w:val="0"/>
                      <w:divBdr>
                        <w:top w:val="none" w:sz="0" w:space="0" w:color="auto"/>
                        <w:left w:val="none" w:sz="0" w:space="0" w:color="auto"/>
                        <w:bottom w:val="none" w:sz="0" w:space="0" w:color="auto"/>
                        <w:right w:val="none" w:sz="0" w:space="0" w:color="auto"/>
                      </w:divBdr>
                      <w:divsChild>
                        <w:div w:id="1944989533">
                          <w:marLeft w:val="0"/>
                          <w:marRight w:val="0"/>
                          <w:marTop w:val="0"/>
                          <w:marBottom w:val="180"/>
                          <w:divBdr>
                            <w:top w:val="single" w:sz="6" w:space="0" w:color="939393"/>
                            <w:left w:val="single" w:sz="6" w:space="0" w:color="939393"/>
                            <w:bottom w:val="single" w:sz="6" w:space="0" w:color="939393"/>
                            <w:right w:val="single" w:sz="6" w:space="0" w:color="939393"/>
                          </w:divBdr>
                          <w:divsChild>
                            <w:div w:id="115564871">
                              <w:marLeft w:val="0"/>
                              <w:marRight w:val="0"/>
                              <w:marTop w:val="0"/>
                              <w:marBottom w:val="0"/>
                              <w:divBdr>
                                <w:top w:val="none" w:sz="0" w:space="0" w:color="auto"/>
                                <w:left w:val="none" w:sz="0" w:space="0" w:color="auto"/>
                                <w:bottom w:val="none" w:sz="0" w:space="0" w:color="auto"/>
                                <w:right w:val="none" w:sz="0" w:space="0" w:color="auto"/>
                              </w:divBdr>
                              <w:divsChild>
                                <w:div w:id="1755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88105">
                  <w:marLeft w:val="0"/>
                  <w:marRight w:val="0"/>
                  <w:marTop w:val="0"/>
                  <w:marBottom w:val="0"/>
                  <w:divBdr>
                    <w:top w:val="none" w:sz="0" w:space="0" w:color="auto"/>
                    <w:left w:val="none" w:sz="0" w:space="0" w:color="auto"/>
                    <w:bottom w:val="none" w:sz="0" w:space="0" w:color="auto"/>
                    <w:right w:val="none" w:sz="0" w:space="0" w:color="auto"/>
                  </w:divBdr>
                  <w:divsChild>
                    <w:div w:id="539630338">
                      <w:marLeft w:val="0"/>
                      <w:marRight w:val="0"/>
                      <w:marTop w:val="0"/>
                      <w:marBottom w:val="0"/>
                      <w:divBdr>
                        <w:top w:val="none" w:sz="0" w:space="0" w:color="auto"/>
                        <w:left w:val="none" w:sz="0" w:space="0" w:color="auto"/>
                        <w:bottom w:val="none" w:sz="0" w:space="0" w:color="auto"/>
                        <w:right w:val="none" w:sz="0" w:space="0" w:color="auto"/>
                      </w:divBdr>
                      <w:divsChild>
                        <w:div w:id="1720201153">
                          <w:marLeft w:val="0"/>
                          <w:marRight w:val="0"/>
                          <w:marTop w:val="0"/>
                          <w:marBottom w:val="180"/>
                          <w:divBdr>
                            <w:top w:val="single" w:sz="6" w:space="0" w:color="939393"/>
                            <w:left w:val="single" w:sz="6" w:space="0" w:color="939393"/>
                            <w:bottom w:val="single" w:sz="6" w:space="0" w:color="939393"/>
                            <w:right w:val="single" w:sz="6" w:space="0" w:color="939393"/>
                          </w:divBdr>
                          <w:divsChild>
                            <w:div w:id="212156360">
                              <w:marLeft w:val="0"/>
                              <w:marRight w:val="0"/>
                              <w:marTop w:val="0"/>
                              <w:marBottom w:val="0"/>
                              <w:divBdr>
                                <w:top w:val="none" w:sz="0" w:space="0" w:color="auto"/>
                                <w:left w:val="none" w:sz="0" w:space="0" w:color="auto"/>
                                <w:bottom w:val="none" w:sz="0" w:space="0" w:color="auto"/>
                                <w:right w:val="none" w:sz="0" w:space="0" w:color="auto"/>
                              </w:divBdr>
                              <w:divsChild>
                                <w:div w:id="514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0899">
                      <w:marLeft w:val="0"/>
                      <w:marRight w:val="0"/>
                      <w:marTop w:val="0"/>
                      <w:marBottom w:val="0"/>
                      <w:divBdr>
                        <w:top w:val="none" w:sz="0" w:space="0" w:color="auto"/>
                        <w:left w:val="none" w:sz="0" w:space="0" w:color="auto"/>
                        <w:bottom w:val="none" w:sz="0" w:space="0" w:color="auto"/>
                        <w:right w:val="none" w:sz="0" w:space="0" w:color="auto"/>
                      </w:divBdr>
                      <w:divsChild>
                        <w:div w:id="644745802">
                          <w:marLeft w:val="0"/>
                          <w:marRight w:val="0"/>
                          <w:marTop w:val="0"/>
                          <w:marBottom w:val="180"/>
                          <w:divBdr>
                            <w:top w:val="single" w:sz="6" w:space="0" w:color="939393"/>
                            <w:left w:val="single" w:sz="6" w:space="0" w:color="939393"/>
                            <w:bottom w:val="single" w:sz="6" w:space="0" w:color="939393"/>
                            <w:right w:val="single" w:sz="6" w:space="0" w:color="939393"/>
                          </w:divBdr>
                          <w:divsChild>
                            <w:div w:id="1210219042">
                              <w:marLeft w:val="0"/>
                              <w:marRight w:val="0"/>
                              <w:marTop w:val="0"/>
                              <w:marBottom w:val="0"/>
                              <w:divBdr>
                                <w:top w:val="none" w:sz="0" w:space="0" w:color="auto"/>
                                <w:left w:val="none" w:sz="0" w:space="0" w:color="auto"/>
                                <w:bottom w:val="none" w:sz="0" w:space="0" w:color="auto"/>
                                <w:right w:val="none" w:sz="0" w:space="0" w:color="auto"/>
                              </w:divBdr>
                              <w:divsChild>
                                <w:div w:id="10333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7171">
                      <w:marLeft w:val="0"/>
                      <w:marRight w:val="0"/>
                      <w:marTop w:val="0"/>
                      <w:marBottom w:val="0"/>
                      <w:divBdr>
                        <w:top w:val="none" w:sz="0" w:space="0" w:color="auto"/>
                        <w:left w:val="none" w:sz="0" w:space="0" w:color="auto"/>
                        <w:bottom w:val="none" w:sz="0" w:space="0" w:color="auto"/>
                        <w:right w:val="none" w:sz="0" w:space="0" w:color="auto"/>
                      </w:divBdr>
                      <w:divsChild>
                        <w:div w:id="1660764658">
                          <w:marLeft w:val="0"/>
                          <w:marRight w:val="0"/>
                          <w:marTop w:val="0"/>
                          <w:marBottom w:val="180"/>
                          <w:divBdr>
                            <w:top w:val="single" w:sz="6" w:space="0" w:color="939393"/>
                            <w:left w:val="single" w:sz="6" w:space="0" w:color="939393"/>
                            <w:bottom w:val="single" w:sz="6" w:space="0" w:color="939393"/>
                            <w:right w:val="single" w:sz="6" w:space="0" w:color="939393"/>
                          </w:divBdr>
                          <w:divsChild>
                            <w:div w:id="429863211">
                              <w:marLeft w:val="0"/>
                              <w:marRight w:val="0"/>
                              <w:marTop w:val="0"/>
                              <w:marBottom w:val="0"/>
                              <w:divBdr>
                                <w:top w:val="none" w:sz="0" w:space="0" w:color="auto"/>
                                <w:left w:val="none" w:sz="0" w:space="0" w:color="auto"/>
                                <w:bottom w:val="none" w:sz="0" w:space="0" w:color="auto"/>
                                <w:right w:val="none" w:sz="0" w:space="0" w:color="auto"/>
                              </w:divBdr>
                              <w:divsChild>
                                <w:div w:id="15800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12196">
                      <w:marLeft w:val="0"/>
                      <w:marRight w:val="0"/>
                      <w:marTop w:val="0"/>
                      <w:marBottom w:val="0"/>
                      <w:divBdr>
                        <w:top w:val="none" w:sz="0" w:space="0" w:color="auto"/>
                        <w:left w:val="none" w:sz="0" w:space="0" w:color="auto"/>
                        <w:bottom w:val="none" w:sz="0" w:space="0" w:color="auto"/>
                        <w:right w:val="none" w:sz="0" w:space="0" w:color="auto"/>
                      </w:divBdr>
                      <w:divsChild>
                        <w:div w:id="1071804940">
                          <w:marLeft w:val="0"/>
                          <w:marRight w:val="0"/>
                          <w:marTop w:val="0"/>
                          <w:marBottom w:val="180"/>
                          <w:divBdr>
                            <w:top w:val="single" w:sz="6" w:space="0" w:color="939393"/>
                            <w:left w:val="single" w:sz="6" w:space="0" w:color="939393"/>
                            <w:bottom w:val="single" w:sz="6" w:space="0" w:color="939393"/>
                            <w:right w:val="single" w:sz="6" w:space="0" w:color="939393"/>
                          </w:divBdr>
                          <w:divsChild>
                            <w:div w:id="1290360356">
                              <w:marLeft w:val="0"/>
                              <w:marRight w:val="0"/>
                              <w:marTop w:val="0"/>
                              <w:marBottom w:val="0"/>
                              <w:divBdr>
                                <w:top w:val="none" w:sz="0" w:space="0" w:color="auto"/>
                                <w:left w:val="none" w:sz="0" w:space="0" w:color="auto"/>
                                <w:bottom w:val="none" w:sz="0" w:space="0" w:color="auto"/>
                                <w:right w:val="none" w:sz="0" w:space="0" w:color="auto"/>
                              </w:divBdr>
                              <w:divsChild>
                                <w:div w:id="16887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52562">
                      <w:marLeft w:val="0"/>
                      <w:marRight w:val="0"/>
                      <w:marTop w:val="0"/>
                      <w:marBottom w:val="0"/>
                      <w:divBdr>
                        <w:top w:val="none" w:sz="0" w:space="0" w:color="auto"/>
                        <w:left w:val="none" w:sz="0" w:space="0" w:color="auto"/>
                        <w:bottom w:val="none" w:sz="0" w:space="0" w:color="auto"/>
                        <w:right w:val="none" w:sz="0" w:space="0" w:color="auto"/>
                      </w:divBdr>
                      <w:divsChild>
                        <w:div w:id="424347098">
                          <w:marLeft w:val="0"/>
                          <w:marRight w:val="0"/>
                          <w:marTop w:val="0"/>
                          <w:marBottom w:val="180"/>
                          <w:divBdr>
                            <w:top w:val="single" w:sz="6" w:space="0" w:color="939393"/>
                            <w:left w:val="single" w:sz="6" w:space="0" w:color="939393"/>
                            <w:bottom w:val="single" w:sz="6" w:space="0" w:color="939393"/>
                            <w:right w:val="single" w:sz="6" w:space="0" w:color="939393"/>
                          </w:divBdr>
                          <w:divsChild>
                            <w:div w:id="1793867688">
                              <w:marLeft w:val="0"/>
                              <w:marRight w:val="0"/>
                              <w:marTop w:val="0"/>
                              <w:marBottom w:val="0"/>
                              <w:divBdr>
                                <w:top w:val="none" w:sz="0" w:space="0" w:color="auto"/>
                                <w:left w:val="none" w:sz="0" w:space="0" w:color="auto"/>
                                <w:bottom w:val="none" w:sz="0" w:space="0" w:color="auto"/>
                                <w:right w:val="none" w:sz="0" w:space="0" w:color="auto"/>
                              </w:divBdr>
                              <w:divsChild>
                                <w:div w:id="15970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0011">
                      <w:marLeft w:val="0"/>
                      <w:marRight w:val="0"/>
                      <w:marTop w:val="0"/>
                      <w:marBottom w:val="0"/>
                      <w:divBdr>
                        <w:top w:val="none" w:sz="0" w:space="0" w:color="auto"/>
                        <w:left w:val="none" w:sz="0" w:space="0" w:color="auto"/>
                        <w:bottom w:val="none" w:sz="0" w:space="0" w:color="auto"/>
                        <w:right w:val="none" w:sz="0" w:space="0" w:color="auto"/>
                      </w:divBdr>
                      <w:divsChild>
                        <w:div w:id="1500268460">
                          <w:marLeft w:val="0"/>
                          <w:marRight w:val="0"/>
                          <w:marTop w:val="0"/>
                          <w:marBottom w:val="180"/>
                          <w:divBdr>
                            <w:top w:val="single" w:sz="6" w:space="0" w:color="939393"/>
                            <w:left w:val="single" w:sz="6" w:space="0" w:color="939393"/>
                            <w:bottom w:val="single" w:sz="6" w:space="0" w:color="939393"/>
                            <w:right w:val="single" w:sz="6" w:space="0" w:color="939393"/>
                          </w:divBdr>
                          <w:divsChild>
                            <w:div w:id="535627695">
                              <w:marLeft w:val="0"/>
                              <w:marRight w:val="0"/>
                              <w:marTop w:val="0"/>
                              <w:marBottom w:val="0"/>
                              <w:divBdr>
                                <w:top w:val="none" w:sz="0" w:space="0" w:color="auto"/>
                                <w:left w:val="none" w:sz="0" w:space="0" w:color="auto"/>
                                <w:bottom w:val="none" w:sz="0" w:space="0" w:color="auto"/>
                                <w:right w:val="none" w:sz="0" w:space="0" w:color="auto"/>
                              </w:divBdr>
                              <w:divsChild>
                                <w:div w:id="1636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956373">
                      <w:marLeft w:val="0"/>
                      <w:marRight w:val="0"/>
                      <w:marTop w:val="0"/>
                      <w:marBottom w:val="0"/>
                      <w:divBdr>
                        <w:top w:val="none" w:sz="0" w:space="0" w:color="auto"/>
                        <w:left w:val="none" w:sz="0" w:space="0" w:color="auto"/>
                        <w:bottom w:val="none" w:sz="0" w:space="0" w:color="auto"/>
                        <w:right w:val="none" w:sz="0" w:space="0" w:color="auto"/>
                      </w:divBdr>
                      <w:divsChild>
                        <w:div w:id="1555892090">
                          <w:marLeft w:val="0"/>
                          <w:marRight w:val="0"/>
                          <w:marTop w:val="0"/>
                          <w:marBottom w:val="180"/>
                          <w:divBdr>
                            <w:top w:val="single" w:sz="6" w:space="0" w:color="939393"/>
                            <w:left w:val="single" w:sz="6" w:space="0" w:color="939393"/>
                            <w:bottom w:val="single" w:sz="6" w:space="0" w:color="939393"/>
                            <w:right w:val="single" w:sz="6" w:space="0" w:color="939393"/>
                          </w:divBdr>
                          <w:divsChild>
                            <w:div w:id="402799452">
                              <w:marLeft w:val="0"/>
                              <w:marRight w:val="0"/>
                              <w:marTop w:val="0"/>
                              <w:marBottom w:val="0"/>
                              <w:divBdr>
                                <w:top w:val="none" w:sz="0" w:space="0" w:color="auto"/>
                                <w:left w:val="none" w:sz="0" w:space="0" w:color="auto"/>
                                <w:bottom w:val="none" w:sz="0" w:space="0" w:color="auto"/>
                                <w:right w:val="none" w:sz="0" w:space="0" w:color="auto"/>
                              </w:divBdr>
                              <w:divsChild>
                                <w:div w:id="169634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95945">
                      <w:marLeft w:val="0"/>
                      <w:marRight w:val="0"/>
                      <w:marTop w:val="0"/>
                      <w:marBottom w:val="0"/>
                      <w:divBdr>
                        <w:top w:val="none" w:sz="0" w:space="0" w:color="auto"/>
                        <w:left w:val="none" w:sz="0" w:space="0" w:color="auto"/>
                        <w:bottom w:val="none" w:sz="0" w:space="0" w:color="auto"/>
                        <w:right w:val="none" w:sz="0" w:space="0" w:color="auto"/>
                      </w:divBdr>
                      <w:divsChild>
                        <w:div w:id="946742352">
                          <w:marLeft w:val="0"/>
                          <w:marRight w:val="0"/>
                          <w:marTop w:val="0"/>
                          <w:marBottom w:val="180"/>
                          <w:divBdr>
                            <w:top w:val="single" w:sz="6" w:space="0" w:color="939393"/>
                            <w:left w:val="single" w:sz="6" w:space="0" w:color="939393"/>
                            <w:bottom w:val="single" w:sz="6" w:space="0" w:color="939393"/>
                            <w:right w:val="single" w:sz="6" w:space="0" w:color="939393"/>
                          </w:divBdr>
                          <w:divsChild>
                            <w:div w:id="1065644555">
                              <w:marLeft w:val="0"/>
                              <w:marRight w:val="0"/>
                              <w:marTop w:val="0"/>
                              <w:marBottom w:val="0"/>
                              <w:divBdr>
                                <w:top w:val="none" w:sz="0" w:space="0" w:color="auto"/>
                                <w:left w:val="none" w:sz="0" w:space="0" w:color="auto"/>
                                <w:bottom w:val="none" w:sz="0" w:space="0" w:color="auto"/>
                                <w:right w:val="none" w:sz="0" w:space="0" w:color="auto"/>
                              </w:divBdr>
                              <w:divsChild>
                                <w:div w:id="6914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48351">
                      <w:marLeft w:val="0"/>
                      <w:marRight w:val="0"/>
                      <w:marTop w:val="0"/>
                      <w:marBottom w:val="0"/>
                      <w:divBdr>
                        <w:top w:val="none" w:sz="0" w:space="0" w:color="auto"/>
                        <w:left w:val="none" w:sz="0" w:space="0" w:color="auto"/>
                        <w:bottom w:val="none" w:sz="0" w:space="0" w:color="auto"/>
                        <w:right w:val="none" w:sz="0" w:space="0" w:color="auto"/>
                      </w:divBdr>
                      <w:divsChild>
                        <w:div w:id="446774462">
                          <w:marLeft w:val="0"/>
                          <w:marRight w:val="0"/>
                          <w:marTop w:val="0"/>
                          <w:marBottom w:val="180"/>
                          <w:divBdr>
                            <w:top w:val="single" w:sz="6" w:space="0" w:color="939393"/>
                            <w:left w:val="single" w:sz="6" w:space="0" w:color="939393"/>
                            <w:bottom w:val="single" w:sz="6" w:space="0" w:color="939393"/>
                            <w:right w:val="single" w:sz="6" w:space="0" w:color="939393"/>
                          </w:divBdr>
                          <w:divsChild>
                            <w:div w:id="562788047">
                              <w:marLeft w:val="0"/>
                              <w:marRight w:val="0"/>
                              <w:marTop w:val="0"/>
                              <w:marBottom w:val="0"/>
                              <w:divBdr>
                                <w:top w:val="none" w:sz="0" w:space="0" w:color="auto"/>
                                <w:left w:val="none" w:sz="0" w:space="0" w:color="auto"/>
                                <w:bottom w:val="none" w:sz="0" w:space="0" w:color="auto"/>
                                <w:right w:val="none" w:sz="0" w:space="0" w:color="auto"/>
                              </w:divBdr>
                              <w:divsChild>
                                <w:div w:id="152012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61347">
                      <w:marLeft w:val="0"/>
                      <w:marRight w:val="0"/>
                      <w:marTop w:val="0"/>
                      <w:marBottom w:val="0"/>
                      <w:divBdr>
                        <w:top w:val="none" w:sz="0" w:space="0" w:color="auto"/>
                        <w:left w:val="none" w:sz="0" w:space="0" w:color="auto"/>
                        <w:bottom w:val="none" w:sz="0" w:space="0" w:color="auto"/>
                        <w:right w:val="none" w:sz="0" w:space="0" w:color="auto"/>
                      </w:divBdr>
                      <w:divsChild>
                        <w:div w:id="798568879">
                          <w:marLeft w:val="0"/>
                          <w:marRight w:val="0"/>
                          <w:marTop w:val="0"/>
                          <w:marBottom w:val="180"/>
                          <w:divBdr>
                            <w:top w:val="single" w:sz="6" w:space="0" w:color="939393"/>
                            <w:left w:val="single" w:sz="6" w:space="0" w:color="939393"/>
                            <w:bottom w:val="single" w:sz="6" w:space="0" w:color="939393"/>
                            <w:right w:val="single" w:sz="6" w:space="0" w:color="939393"/>
                          </w:divBdr>
                          <w:divsChild>
                            <w:div w:id="1472018307">
                              <w:marLeft w:val="0"/>
                              <w:marRight w:val="0"/>
                              <w:marTop w:val="0"/>
                              <w:marBottom w:val="0"/>
                              <w:divBdr>
                                <w:top w:val="none" w:sz="0" w:space="0" w:color="auto"/>
                                <w:left w:val="none" w:sz="0" w:space="0" w:color="auto"/>
                                <w:bottom w:val="none" w:sz="0" w:space="0" w:color="auto"/>
                                <w:right w:val="none" w:sz="0" w:space="0" w:color="auto"/>
                              </w:divBdr>
                              <w:divsChild>
                                <w:div w:id="20419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429436">
                      <w:marLeft w:val="0"/>
                      <w:marRight w:val="0"/>
                      <w:marTop w:val="0"/>
                      <w:marBottom w:val="0"/>
                      <w:divBdr>
                        <w:top w:val="none" w:sz="0" w:space="0" w:color="auto"/>
                        <w:left w:val="none" w:sz="0" w:space="0" w:color="auto"/>
                        <w:bottom w:val="none" w:sz="0" w:space="0" w:color="auto"/>
                        <w:right w:val="none" w:sz="0" w:space="0" w:color="auto"/>
                      </w:divBdr>
                      <w:divsChild>
                        <w:div w:id="1391927794">
                          <w:marLeft w:val="0"/>
                          <w:marRight w:val="0"/>
                          <w:marTop w:val="0"/>
                          <w:marBottom w:val="180"/>
                          <w:divBdr>
                            <w:top w:val="single" w:sz="6" w:space="0" w:color="939393"/>
                            <w:left w:val="single" w:sz="6" w:space="0" w:color="939393"/>
                            <w:bottom w:val="single" w:sz="6" w:space="0" w:color="939393"/>
                            <w:right w:val="single" w:sz="6" w:space="0" w:color="939393"/>
                          </w:divBdr>
                          <w:divsChild>
                            <w:div w:id="1501501297">
                              <w:marLeft w:val="0"/>
                              <w:marRight w:val="0"/>
                              <w:marTop w:val="0"/>
                              <w:marBottom w:val="0"/>
                              <w:divBdr>
                                <w:top w:val="none" w:sz="0" w:space="0" w:color="auto"/>
                                <w:left w:val="none" w:sz="0" w:space="0" w:color="auto"/>
                                <w:bottom w:val="none" w:sz="0" w:space="0" w:color="auto"/>
                                <w:right w:val="none" w:sz="0" w:space="0" w:color="auto"/>
                              </w:divBdr>
                              <w:divsChild>
                                <w:div w:id="40576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38497">
                      <w:marLeft w:val="0"/>
                      <w:marRight w:val="0"/>
                      <w:marTop w:val="0"/>
                      <w:marBottom w:val="0"/>
                      <w:divBdr>
                        <w:top w:val="none" w:sz="0" w:space="0" w:color="auto"/>
                        <w:left w:val="none" w:sz="0" w:space="0" w:color="auto"/>
                        <w:bottom w:val="none" w:sz="0" w:space="0" w:color="auto"/>
                        <w:right w:val="none" w:sz="0" w:space="0" w:color="auto"/>
                      </w:divBdr>
                      <w:divsChild>
                        <w:div w:id="938871416">
                          <w:marLeft w:val="0"/>
                          <w:marRight w:val="0"/>
                          <w:marTop w:val="0"/>
                          <w:marBottom w:val="180"/>
                          <w:divBdr>
                            <w:top w:val="single" w:sz="6" w:space="0" w:color="939393"/>
                            <w:left w:val="single" w:sz="6" w:space="0" w:color="939393"/>
                            <w:bottom w:val="single" w:sz="6" w:space="0" w:color="939393"/>
                            <w:right w:val="single" w:sz="6" w:space="0" w:color="939393"/>
                          </w:divBdr>
                          <w:divsChild>
                            <w:div w:id="1137067551">
                              <w:marLeft w:val="0"/>
                              <w:marRight w:val="0"/>
                              <w:marTop w:val="0"/>
                              <w:marBottom w:val="0"/>
                              <w:divBdr>
                                <w:top w:val="none" w:sz="0" w:space="0" w:color="auto"/>
                                <w:left w:val="none" w:sz="0" w:space="0" w:color="auto"/>
                                <w:bottom w:val="none" w:sz="0" w:space="0" w:color="auto"/>
                                <w:right w:val="none" w:sz="0" w:space="0" w:color="auto"/>
                              </w:divBdr>
                              <w:divsChild>
                                <w:div w:id="1002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266388">
                  <w:marLeft w:val="0"/>
                  <w:marRight w:val="0"/>
                  <w:marTop w:val="0"/>
                  <w:marBottom w:val="0"/>
                  <w:divBdr>
                    <w:top w:val="none" w:sz="0" w:space="0" w:color="auto"/>
                    <w:left w:val="none" w:sz="0" w:space="0" w:color="auto"/>
                    <w:bottom w:val="none" w:sz="0" w:space="0" w:color="auto"/>
                    <w:right w:val="none" w:sz="0" w:space="0" w:color="auto"/>
                  </w:divBdr>
                  <w:divsChild>
                    <w:div w:id="446629134">
                      <w:marLeft w:val="0"/>
                      <w:marRight w:val="0"/>
                      <w:marTop w:val="0"/>
                      <w:marBottom w:val="0"/>
                      <w:divBdr>
                        <w:top w:val="none" w:sz="0" w:space="0" w:color="auto"/>
                        <w:left w:val="none" w:sz="0" w:space="0" w:color="auto"/>
                        <w:bottom w:val="none" w:sz="0" w:space="0" w:color="auto"/>
                        <w:right w:val="none" w:sz="0" w:space="0" w:color="auto"/>
                      </w:divBdr>
                    </w:div>
                    <w:div w:id="977495440">
                      <w:marLeft w:val="0"/>
                      <w:marRight w:val="0"/>
                      <w:marTop w:val="0"/>
                      <w:marBottom w:val="0"/>
                      <w:divBdr>
                        <w:top w:val="none" w:sz="0" w:space="0" w:color="auto"/>
                        <w:left w:val="none" w:sz="0" w:space="0" w:color="auto"/>
                        <w:bottom w:val="none" w:sz="0" w:space="0" w:color="auto"/>
                        <w:right w:val="none" w:sz="0" w:space="0" w:color="auto"/>
                      </w:divBdr>
                      <w:divsChild>
                        <w:div w:id="554435019">
                          <w:marLeft w:val="0"/>
                          <w:marRight w:val="0"/>
                          <w:marTop w:val="0"/>
                          <w:marBottom w:val="0"/>
                          <w:divBdr>
                            <w:top w:val="none" w:sz="0" w:space="0" w:color="auto"/>
                            <w:left w:val="none" w:sz="0" w:space="0" w:color="auto"/>
                            <w:bottom w:val="none" w:sz="0" w:space="0" w:color="auto"/>
                            <w:right w:val="none" w:sz="0" w:space="0" w:color="auto"/>
                          </w:divBdr>
                          <w:divsChild>
                            <w:div w:id="2066370736">
                              <w:marLeft w:val="0"/>
                              <w:marRight w:val="0"/>
                              <w:marTop w:val="0"/>
                              <w:marBottom w:val="180"/>
                              <w:divBdr>
                                <w:top w:val="single" w:sz="6" w:space="0" w:color="939393"/>
                                <w:left w:val="single" w:sz="6" w:space="0" w:color="939393"/>
                                <w:bottom w:val="single" w:sz="6" w:space="0" w:color="939393"/>
                                <w:right w:val="single" w:sz="6" w:space="0" w:color="939393"/>
                              </w:divBdr>
                              <w:divsChild>
                                <w:div w:id="1502503139">
                                  <w:marLeft w:val="0"/>
                                  <w:marRight w:val="0"/>
                                  <w:marTop w:val="0"/>
                                  <w:marBottom w:val="0"/>
                                  <w:divBdr>
                                    <w:top w:val="none" w:sz="0" w:space="0" w:color="auto"/>
                                    <w:left w:val="none" w:sz="0" w:space="0" w:color="auto"/>
                                    <w:bottom w:val="none" w:sz="0" w:space="0" w:color="auto"/>
                                    <w:right w:val="none" w:sz="0" w:space="0" w:color="auto"/>
                                  </w:divBdr>
                                  <w:divsChild>
                                    <w:div w:id="16448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8382">
                          <w:marLeft w:val="0"/>
                          <w:marRight w:val="0"/>
                          <w:marTop w:val="0"/>
                          <w:marBottom w:val="0"/>
                          <w:divBdr>
                            <w:top w:val="none" w:sz="0" w:space="0" w:color="auto"/>
                            <w:left w:val="none" w:sz="0" w:space="0" w:color="auto"/>
                            <w:bottom w:val="none" w:sz="0" w:space="0" w:color="auto"/>
                            <w:right w:val="none" w:sz="0" w:space="0" w:color="auto"/>
                          </w:divBdr>
                          <w:divsChild>
                            <w:div w:id="1166432050">
                              <w:marLeft w:val="0"/>
                              <w:marRight w:val="0"/>
                              <w:marTop w:val="0"/>
                              <w:marBottom w:val="180"/>
                              <w:divBdr>
                                <w:top w:val="single" w:sz="6" w:space="0" w:color="939393"/>
                                <w:left w:val="single" w:sz="6" w:space="0" w:color="939393"/>
                                <w:bottom w:val="single" w:sz="6" w:space="0" w:color="939393"/>
                                <w:right w:val="single" w:sz="6" w:space="0" w:color="939393"/>
                              </w:divBdr>
                              <w:divsChild>
                                <w:div w:id="39287895">
                                  <w:marLeft w:val="0"/>
                                  <w:marRight w:val="0"/>
                                  <w:marTop w:val="0"/>
                                  <w:marBottom w:val="0"/>
                                  <w:divBdr>
                                    <w:top w:val="none" w:sz="0" w:space="0" w:color="auto"/>
                                    <w:left w:val="none" w:sz="0" w:space="0" w:color="auto"/>
                                    <w:bottom w:val="none" w:sz="0" w:space="0" w:color="auto"/>
                                    <w:right w:val="none" w:sz="0" w:space="0" w:color="auto"/>
                                  </w:divBdr>
                                  <w:divsChild>
                                    <w:div w:id="10920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680370">
      <w:bodyDiv w:val="1"/>
      <w:marLeft w:val="0"/>
      <w:marRight w:val="0"/>
      <w:marTop w:val="0"/>
      <w:marBottom w:val="0"/>
      <w:divBdr>
        <w:top w:val="none" w:sz="0" w:space="0" w:color="auto"/>
        <w:left w:val="none" w:sz="0" w:space="0" w:color="auto"/>
        <w:bottom w:val="none" w:sz="0" w:space="0" w:color="auto"/>
        <w:right w:val="none" w:sz="0" w:space="0" w:color="auto"/>
      </w:divBdr>
      <w:divsChild>
        <w:div w:id="1422794011">
          <w:marLeft w:val="0"/>
          <w:marRight w:val="0"/>
          <w:marTop w:val="0"/>
          <w:marBottom w:val="525"/>
          <w:divBdr>
            <w:top w:val="none" w:sz="0" w:space="0" w:color="auto"/>
            <w:left w:val="none" w:sz="0" w:space="0" w:color="auto"/>
            <w:bottom w:val="none" w:sz="0" w:space="0" w:color="auto"/>
            <w:right w:val="none" w:sz="0" w:space="0" w:color="auto"/>
          </w:divBdr>
          <w:divsChild>
            <w:div w:id="1635062226">
              <w:marLeft w:val="0"/>
              <w:marRight w:val="0"/>
              <w:marTop w:val="0"/>
              <w:marBottom w:val="0"/>
              <w:divBdr>
                <w:top w:val="none" w:sz="0" w:space="0" w:color="auto"/>
                <w:left w:val="none" w:sz="0" w:space="0" w:color="auto"/>
                <w:bottom w:val="none" w:sz="0" w:space="0" w:color="auto"/>
                <w:right w:val="none" w:sz="0" w:space="0" w:color="auto"/>
              </w:divBdr>
            </w:div>
            <w:div w:id="1998921876">
              <w:marLeft w:val="0"/>
              <w:marRight w:val="0"/>
              <w:marTop w:val="0"/>
              <w:marBottom w:val="0"/>
              <w:divBdr>
                <w:top w:val="none" w:sz="0" w:space="0" w:color="auto"/>
                <w:left w:val="none" w:sz="0" w:space="0" w:color="auto"/>
                <w:bottom w:val="none" w:sz="0" w:space="0" w:color="auto"/>
                <w:right w:val="none" w:sz="0" w:space="0" w:color="auto"/>
              </w:divBdr>
              <w:divsChild>
                <w:div w:id="1541742981">
                  <w:marLeft w:val="0"/>
                  <w:marRight w:val="0"/>
                  <w:marTop w:val="0"/>
                  <w:marBottom w:val="0"/>
                  <w:divBdr>
                    <w:top w:val="none" w:sz="0" w:space="0" w:color="auto"/>
                    <w:left w:val="none" w:sz="0" w:space="0" w:color="auto"/>
                    <w:bottom w:val="none" w:sz="0" w:space="0" w:color="auto"/>
                    <w:right w:val="none" w:sz="0" w:space="0" w:color="auto"/>
                  </w:divBdr>
                  <w:divsChild>
                    <w:div w:id="964504035">
                      <w:marLeft w:val="0"/>
                      <w:marRight w:val="0"/>
                      <w:marTop w:val="0"/>
                      <w:marBottom w:val="0"/>
                      <w:divBdr>
                        <w:top w:val="none" w:sz="0" w:space="0" w:color="auto"/>
                        <w:left w:val="none" w:sz="0" w:space="0" w:color="auto"/>
                        <w:bottom w:val="none" w:sz="0" w:space="0" w:color="auto"/>
                        <w:right w:val="none" w:sz="0" w:space="0" w:color="auto"/>
                      </w:divBdr>
                    </w:div>
                    <w:div w:id="479593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90651549">
          <w:marLeft w:val="0"/>
          <w:marRight w:val="0"/>
          <w:marTop w:val="0"/>
          <w:marBottom w:val="0"/>
          <w:divBdr>
            <w:top w:val="none" w:sz="0" w:space="0" w:color="auto"/>
            <w:left w:val="none" w:sz="0" w:space="0" w:color="auto"/>
            <w:bottom w:val="none" w:sz="0" w:space="0" w:color="auto"/>
            <w:right w:val="none" w:sz="0" w:space="0" w:color="auto"/>
          </w:divBdr>
          <w:divsChild>
            <w:div w:id="1224024181">
              <w:marLeft w:val="0"/>
              <w:marRight w:val="0"/>
              <w:marTop w:val="0"/>
              <w:marBottom w:val="0"/>
              <w:divBdr>
                <w:top w:val="none" w:sz="0" w:space="0" w:color="auto"/>
                <w:left w:val="none" w:sz="0" w:space="0" w:color="auto"/>
                <w:bottom w:val="none" w:sz="0" w:space="0" w:color="auto"/>
                <w:right w:val="none" w:sz="0" w:space="0" w:color="auto"/>
              </w:divBdr>
              <w:divsChild>
                <w:div w:id="1441333977">
                  <w:marLeft w:val="0"/>
                  <w:marRight w:val="0"/>
                  <w:marTop w:val="0"/>
                  <w:marBottom w:val="0"/>
                  <w:divBdr>
                    <w:top w:val="none" w:sz="0" w:space="0" w:color="auto"/>
                    <w:left w:val="none" w:sz="0" w:space="0" w:color="auto"/>
                    <w:bottom w:val="none" w:sz="0" w:space="0" w:color="auto"/>
                    <w:right w:val="none" w:sz="0" w:space="0" w:color="auto"/>
                  </w:divBdr>
                  <w:divsChild>
                    <w:div w:id="1568420729">
                      <w:marLeft w:val="0"/>
                      <w:marRight w:val="0"/>
                      <w:marTop w:val="0"/>
                      <w:marBottom w:val="0"/>
                      <w:divBdr>
                        <w:top w:val="none" w:sz="0" w:space="0" w:color="auto"/>
                        <w:left w:val="none" w:sz="0" w:space="0" w:color="auto"/>
                        <w:bottom w:val="none" w:sz="0" w:space="0" w:color="auto"/>
                        <w:right w:val="none" w:sz="0" w:space="0" w:color="auto"/>
                      </w:divBdr>
                    </w:div>
                    <w:div w:id="1432236324">
                      <w:marLeft w:val="0"/>
                      <w:marRight w:val="0"/>
                      <w:marTop w:val="0"/>
                      <w:marBottom w:val="0"/>
                      <w:divBdr>
                        <w:top w:val="none" w:sz="0" w:space="0" w:color="auto"/>
                        <w:left w:val="none" w:sz="0" w:space="0" w:color="auto"/>
                        <w:bottom w:val="none" w:sz="0" w:space="0" w:color="auto"/>
                        <w:right w:val="none" w:sz="0" w:space="0" w:color="auto"/>
                      </w:divBdr>
                      <w:divsChild>
                        <w:div w:id="658702691">
                          <w:marLeft w:val="0"/>
                          <w:marRight w:val="0"/>
                          <w:marTop w:val="0"/>
                          <w:marBottom w:val="0"/>
                          <w:divBdr>
                            <w:top w:val="none" w:sz="0" w:space="0" w:color="auto"/>
                            <w:left w:val="none" w:sz="0" w:space="0" w:color="auto"/>
                            <w:bottom w:val="none" w:sz="0" w:space="0" w:color="auto"/>
                            <w:right w:val="none" w:sz="0" w:space="0" w:color="auto"/>
                          </w:divBdr>
                          <w:divsChild>
                            <w:div w:id="103399212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38677520">
                          <w:marLeft w:val="0"/>
                          <w:marRight w:val="0"/>
                          <w:marTop w:val="0"/>
                          <w:marBottom w:val="180"/>
                          <w:divBdr>
                            <w:top w:val="single" w:sz="6" w:space="0" w:color="939393"/>
                            <w:left w:val="single" w:sz="6" w:space="0" w:color="939393"/>
                            <w:bottom w:val="single" w:sz="6" w:space="0" w:color="939393"/>
                            <w:right w:val="single" w:sz="6" w:space="0" w:color="939393"/>
                          </w:divBdr>
                          <w:divsChild>
                            <w:div w:id="1991862522">
                              <w:marLeft w:val="0"/>
                              <w:marRight w:val="0"/>
                              <w:marTop w:val="0"/>
                              <w:marBottom w:val="0"/>
                              <w:divBdr>
                                <w:top w:val="none" w:sz="0" w:space="0" w:color="auto"/>
                                <w:left w:val="none" w:sz="0" w:space="0" w:color="auto"/>
                                <w:bottom w:val="none" w:sz="0" w:space="0" w:color="auto"/>
                                <w:right w:val="none" w:sz="0" w:space="0" w:color="auto"/>
                              </w:divBdr>
                              <w:divsChild>
                                <w:div w:id="7222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428592">
      <w:bodyDiv w:val="1"/>
      <w:marLeft w:val="0"/>
      <w:marRight w:val="0"/>
      <w:marTop w:val="0"/>
      <w:marBottom w:val="0"/>
      <w:divBdr>
        <w:top w:val="none" w:sz="0" w:space="0" w:color="auto"/>
        <w:left w:val="none" w:sz="0" w:space="0" w:color="auto"/>
        <w:bottom w:val="none" w:sz="0" w:space="0" w:color="auto"/>
        <w:right w:val="none" w:sz="0" w:space="0" w:color="auto"/>
      </w:divBdr>
      <w:divsChild>
        <w:div w:id="1052928774">
          <w:marLeft w:val="0"/>
          <w:marRight w:val="0"/>
          <w:marTop w:val="0"/>
          <w:marBottom w:val="525"/>
          <w:divBdr>
            <w:top w:val="none" w:sz="0" w:space="0" w:color="auto"/>
            <w:left w:val="none" w:sz="0" w:space="0" w:color="auto"/>
            <w:bottom w:val="none" w:sz="0" w:space="0" w:color="auto"/>
            <w:right w:val="none" w:sz="0" w:space="0" w:color="auto"/>
          </w:divBdr>
          <w:divsChild>
            <w:div w:id="496312397">
              <w:marLeft w:val="0"/>
              <w:marRight w:val="0"/>
              <w:marTop w:val="0"/>
              <w:marBottom w:val="0"/>
              <w:divBdr>
                <w:top w:val="none" w:sz="0" w:space="0" w:color="auto"/>
                <w:left w:val="none" w:sz="0" w:space="0" w:color="auto"/>
                <w:bottom w:val="none" w:sz="0" w:space="0" w:color="auto"/>
                <w:right w:val="none" w:sz="0" w:space="0" w:color="auto"/>
              </w:divBdr>
            </w:div>
          </w:divsChild>
        </w:div>
        <w:div w:id="2129427718">
          <w:marLeft w:val="0"/>
          <w:marRight w:val="0"/>
          <w:marTop w:val="0"/>
          <w:marBottom w:val="0"/>
          <w:divBdr>
            <w:top w:val="none" w:sz="0" w:space="0" w:color="auto"/>
            <w:left w:val="none" w:sz="0" w:space="0" w:color="auto"/>
            <w:bottom w:val="none" w:sz="0" w:space="0" w:color="auto"/>
            <w:right w:val="none" w:sz="0" w:space="0" w:color="auto"/>
          </w:divBdr>
          <w:divsChild>
            <w:div w:id="193422810">
              <w:marLeft w:val="0"/>
              <w:marRight w:val="0"/>
              <w:marTop w:val="0"/>
              <w:marBottom w:val="0"/>
              <w:divBdr>
                <w:top w:val="none" w:sz="0" w:space="0" w:color="auto"/>
                <w:left w:val="none" w:sz="0" w:space="0" w:color="auto"/>
                <w:bottom w:val="none" w:sz="0" w:space="0" w:color="auto"/>
                <w:right w:val="none" w:sz="0" w:space="0" w:color="auto"/>
              </w:divBdr>
              <w:divsChild>
                <w:div w:id="1934702092">
                  <w:marLeft w:val="0"/>
                  <w:marRight w:val="0"/>
                  <w:marTop w:val="0"/>
                  <w:marBottom w:val="0"/>
                  <w:divBdr>
                    <w:top w:val="none" w:sz="0" w:space="0" w:color="auto"/>
                    <w:left w:val="none" w:sz="0" w:space="0" w:color="auto"/>
                    <w:bottom w:val="none" w:sz="0" w:space="0" w:color="auto"/>
                    <w:right w:val="none" w:sz="0" w:space="0" w:color="auto"/>
                  </w:divBdr>
                  <w:divsChild>
                    <w:div w:id="2123648992">
                      <w:marLeft w:val="0"/>
                      <w:marRight w:val="0"/>
                      <w:marTop w:val="0"/>
                      <w:marBottom w:val="0"/>
                      <w:divBdr>
                        <w:top w:val="none" w:sz="0" w:space="0" w:color="auto"/>
                        <w:left w:val="none" w:sz="0" w:space="0" w:color="auto"/>
                        <w:bottom w:val="none" w:sz="0" w:space="0" w:color="auto"/>
                        <w:right w:val="none" w:sz="0" w:space="0" w:color="auto"/>
                      </w:divBdr>
                      <w:divsChild>
                        <w:div w:id="1672488192">
                          <w:marLeft w:val="0"/>
                          <w:marRight w:val="0"/>
                          <w:marTop w:val="0"/>
                          <w:marBottom w:val="0"/>
                          <w:divBdr>
                            <w:top w:val="none" w:sz="0" w:space="0" w:color="auto"/>
                            <w:left w:val="none" w:sz="0" w:space="0" w:color="auto"/>
                            <w:bottom w:val="none" w:sz="0" w:space="0" w:color="auto"/>
                            <w:right w:val="none" w:sz="0" w:space="0" w:color="auto"/>
                          </w:divBdr>
                          <w:divsChild>
                            <w:div w:id="139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296906">
      <w:bodyDiv w:val="1"/>
      <w:marLeft w:val="0"/>
      <w:marRight w:val="0"/>
      <w:marTop w:val="0"/>
      <w:marBottom w:val="0"/>
      <w:divBdr>
        <w:top w:val="none" w:sz="0" w:space="0" w:color="auto"/>
        <w:left w:val="none" w:sz="0" w:space="0" w:color="auto"/>
        <w:bottom w:val="none" w:sz="0" w:space="0" w:color="auto"/>
        <w:right w:val="none" w:sz="0" w:space="0" w:color="auto"/>
      </w:divBdr>
      <w:divsChild>
        <w:div w:id="1894809578">
          <w:marLeft w:val="0"/>
          <w:marRight w:val="0"/>
          <w:marTop w:val="0"/>
          <w:marBottom w:val="525"/>
          <w:divBdr>
            <w:top w:val="none" w:sz="0" w:space="0" w:color="auto"/>
            <w:left w:val="none" w:sz="0" w:space="0" w:color="auto"/>
            <w:bottom w:val="none" w:sz="0" w:space="0" w:color="auto"/>
            <w:right w:val="none" w:sz="0" w:space="0" w:color="auto"/>
          </w:divBdr>
          <w:divsChild>
            <w:div w:id="1044911314">
              <w:marLeft w:val="0"/>
              <w:marRight w:val="0"/>
              <w:marTop w:val="0"/>
              <w:marBottom w:val="0"/>
              <w:divBdr>
                <w:top w:val="none" w:sz="0" w:space="0" w:color="auto"/>
                <w:left w:val="none" w:sz="0" w:space="0" w:color="auto"/>
                <w:bottom w:val="none" w:sz="0" w:space="0" w:color="auto"/>
                <w:right w:val="none" w:sz="0" w:space="0" w:color="auto"/>
              </w:divBdr>
            </w:div>
            <w:div w:id="403795922">
              <w:marLeft w:val="0"/>
              <w:marRight w:val="0"/>
              <w:marTop w:val="0"/>
              <w:marBottom w:val="0"/>
              <w:divBdr>
                <w:top w:val="none" w:sz="0" w:space="0" w:color="auto"/>
                <w:left w:val="none" w:sz="0" w:space="0" w:color="auto"/>
                <w:bottom w:val="none" w:sz="0" w:space="0" w:color="auto"/>
                <w:right w:val="none" w:sz="0" w:space="0" w:color="auto"/>
              </w:divBdr>
              <w:divsChild>
                <w:div w:id="183402042">
                  <w:marLeft w:val="0"/>
                  <w:marRight w:val="0"/>
                  <w:marTop w:val="0"/>
                  <w:marBottom w:val="0"/>
                  <w:divBdr>
                    <w:top w:val="none" w:sz="0" w:space="0" w:color="auto"/>
                    <w:left w:val="none" w:sz="0" w:space="0" w:color="auto"/>
                    <w:bottom w:val="none" w:sz="0" w:space="0" w:color="auto"/>
                    <w:right w:val="none" w:sz="0" w:space="0" w:color="auto"/>
                  </w:divBdr>
                  <w:divsChild>
                    <w:div w:id="964389869">
                      <w:marLeft w:val="0"/>
                      <w:marRight w:val="0"/>
                      <w:marTop w:val="0"/>
                      <w:marBottom w:val="0"/>
                      <w:divBdr>
                        <w:top w:val="none" w:sz="0" w:space="0" w:color="auto"/>
                        <w:left w:val="none" w:sz="0" w:space="0" w:color="auto"/>
                        <w:bottom w:val="none" w:sz="0" w:space="0" w:color="auto"/>
                        <w:right w:val="none" w:sz="0" w:space="0" w:color="auto"/>
                      </w:divBdr>
                    </w:div>
                    <w:div w:id="209246430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302463761">
          <w:marLeft w:val="0"/>
          <w:marRight w:val="0"/>
          <w:marTop w:val="0"/>
          <w:marBottom w:val="0"/>
          <w:divBdr>
            <w:top w:val="none" w:sz="0" w:space="0" w:color="auto"/>
            <w:left w:val="none" w:sz="0" w:space="0" w:color="auto"/>
            <w:bottom w:val="none" w:sz="0" w:space="0" w:color="auto"/>
            <w:right w:val="none" w:sz="0" w:space="0" w:color="auto"/>
          </w:divBdr>
          <w:divsChild>
            <w:div w:id="1154954881">
              <w:marLeft w:val="0"/>
              <w:marRight w:val="0"/>
              <w:marTop w:val="0"/>
              <w:marBottom w:val="0"/>
              <w:divBdr>
                <w:top w:val="none" w:sz="0" w:space="0" w:color="auto"/>
                <w:left w:val="none" w:sz="0" w:space="0" w:color="auto"/>
                <w:bottom w:val="none" w:sz="0" w:space="0" w:color="auto"/>
                <w:right w:val="none" w:sz="0" w:space="0" w:color="auto"/>
              </w:divBdr>
              <w:divsChild>
                <w:div w:id="1994024110">
                  <w:marLeft w:val="0"/>
                  <w:marRight w:val="0"/>
                  <w:marTop w:val="0"/>
                  <w:marBottom w:val="0"/>
                  <w:divBdr>
                    <w:top w:val="none" w:sz="0" w:space="0" w:color="auto"/>
                    <w:left w:val="none" w:sz="0" w:space="0" w:color="auto"/>
                    <w:bottom w:val="none" w:sz="0" w:space="0" w:color="auto"/>
                    <w:right w:val="none" w:sz="0" w:space="0" w:color="auto"/>
                  </w:divBdr>
                  <w:divsChild>
                    <w:div w:id="154363875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23108989">
                  <w:marLeft w:val="0"/>
                  <w:marRight w:val="0"/>
                  <w:marTop w:val="0"/>
                  <w:marBottom w:val="180"/>
                  <w:divBdr>
                    <w:top w:val="single" w:sz="6" w:space="0" w:color="939393"/>
                    <w:left w:val="single" w:sz="6" w:space="0" w:color="939393"/>
                    <w:bottom w:val="single" w:sz="6" w:space="0" w:color="939393"/>
                    <w:right w:val="single" w:sz="6" w:space="0" w:color="939393"/>
                  </w:divBdr>
                  <w:divsChild>
                    <w:div w:id="1694765848">
                      <w:marLeft w:val="0"/>
                      <w:marRight w:val="0"/>
                      <w:marTop w:val="0"/>
                      <w:marBottom w:val="0"/>
                      <w:divBdr>
                        <w:top w:val="none" w:sz="0" w:space="0" w:color="auto"/>
                        <w:left w:val="none" w:sz="0" w:space="0" w:color="auto"/>
                        <w:bottom w:val="none" w:sz="0" w:space="0" w:color="auto"/>
                        <w:right w:val="none" w:sz="0" w:space="0" w:color="auto"/>
                      </w:divBdr>
                      <w:divsChild>
                        <w:div w:id="3084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1597">
              <w:marLeft w:val="0"/>
              <w:marRight w:val="0"/>
              <w:marTop w:val="0"/>
              <w:marBottom w:val="0"/>
              <w:divBdr>
                <w:top w:val="none" w:sz="0" w:space="0" w:color="auto"/>
                <w:left w:val="none" w:sz="0" w:space="0" w:color="auto"/>
                <w:bottom w:val="none" w:sz="0" w:space="0" w:color="auto"/>
                <w:right w:val="none" w:sz="0" w:space="0" w:color="auto"/>
              </w:divBdr>
              <w:divsChild>
                <w:div w:id="277640302">
                  <w:marLeft w:val="0"/>
                  <w:marRight w:val="0"/>
                  <w:marTop w:val="0"/>
                  <w:marBottom w:val="0"/>
                  <w:divBdr>
                    <w:top w:val="none" w:sz="0" w:space="0" w:color="auto"/>
                    <w:left w:val="none" w:sz="0" w:space="0" w:color="auto"/>
                    <w:bottom w:val="none" w:sz="0" w:space="0" w:color="auto"/>
                    <w:right w:val="none" w:sz="0" w:space="0" w:color="auto"/>
                  </w:divBdr>
                  <w:divsChild>
                    <w:div w:id="23864228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52514990">
                  <w:marLeft w:val="0"/>
                  <w:marRight w:val="0"/>
                  <w:marTop w:val="0"/>
                  <w:marBottom w:val="180"/>
                  <w:divBdr>
                    <w:top w:val="single" w:sz="6" w:space="0" w:color="939393"/>
                    <w:left w:val="single" w:sz="6" w:space="0" w:color="939393"/>
                    <w:bottom w:val="single" w:sz="6" w:space="0" w:color="939393"/>
                    <w:right w:val="single" w:sz="6" w:space="0" w:color="939393"/>
                  </w:divBdr>
                  <w:divsChild>
                    <w:div w:id="1900937733">
                      <w:marLeft w:val="0"/>
                      <w:marRight w:val="0"/>
                      <w:marTop w:val="0"/>
                      <w:marBottom w:val="0"/>
                      <w:divBdr>
                        <w:top w:val="none" w:sz="0" w:space="0" w:color="auto"/>
                        <w:left w:val="none" w:sz="0" w:space="0" w:color="auto"/>
                        <w:bottom w:val="none" w:sz="0" w:space="0" w:color="auto"/>
                        <w:right w:val="none" w:sz="0" w:space="0" w:color="auto"/>
                      </w:divBdr>
                      <w:divsChild>
                        <w:div w:id="11989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01130">
              <w:marLeft w:val="0"/>
              <w:marRight w:val="0"/>
              <w:marTop w:val="0"/>
              <w:marBottom w:val="0"/>
              <w:divBdr>
                <w:top w:val="none" w:sz="0" w:space="0" w:color="auto"/>
                <w:left w:val="none" w:sz="0" w:space="0" w:color="auto"/>
                <w:bottom w:val="none" w:sz="0" w:space="0" w:color="auto"/>
                <w:right w:val="none" w:sz="0" w:space="0" w:color="auto"/>
              </w:divBdr>
              <w:divsChild>
                <w:div w:id="1604654571">
                  <w:marLeft w:val="0"/>
                  <w:marRight w:val="0"/>
                  <w:marTop w:val="0"/>
                  <w:marBottom w:val="0"/>
                  <w:divBdr>
                    <w:top w:val="none" w:sz="0" w:space="0" w:color="auto"/>
                    <w:left w:val="none" w:sz="0" w:space="0" w:color="auto"/>
                    <w:bottom w:val="none" w:sz="0" w:space="0" w:color="auto"/>
                    <w:right w:val="none" w:sz="0" w:space="0" w:color="auto"/>
                  </w:divBdr>
                  <w:divsChild>
                    <w:div w:id="17913207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69988899">
                  <w:marLeft w:val="0"/>
                  <w:marRight w:val="0"/>
                  <w:marTop w:val="0"/>
                  <w:marBottom w:val="180"/>
                  <w:divBdr>
                    <w:top w:val="single" w:sz="6" w:space="0" w:color="939393"/>
                    <w:left w:val="single" w:sz="6" w:space="0" w:color="939393"/>
                    <w:bottom w:val="single" w:sz="6" w:space="0" w:color="939393"/>
                    <w:right w:val="single" w:sz="6" w:space="0" w:color="939393"/>
                  </w:divBdr>
                  <w:divsChild>
                    <w:div w:id="1841390054">
                      <w:marLeft w:val="0"/>
                      <w:marRight w:val="0"/>
                      <w:marTop w:val="0"/>
                      <w:marBottom w:val="0"/>
                      <w:divBdr>
                        <w:top w:val="none" w:sz="0" w:space="0" w:color="auto"/>
                        <w:left w:val="none" w:sz="0" w:space="0" w:color="auto"/>
                        <w:bottom w:val="none" w:sz="0" w:space="0" w:color="auto"/>
                        <w:right w:val="none" w:sz="0" w:space="0" w:color="auto"/>
                      </w:divBdr>
                      <w:divsChild>
                        <w:div w:id="17533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158596">
      <w:bodyDiv w:val="1"/>
      <w:marLeft w:val="0"/>
      <w:marRight w:val="0"/>
      <w:marTop w:val="0"/>
      <w:marBottom w:val="0"/>
      <w:divBdr>
        <w:top w:val="none" w:sz="0" w:space="0" w:color="auto"/>
        <w:left w:val="none" w:sz="0" w:space="0" w:color="auto"/>
        <w:bottom w:val="none" w:sz="0" w:space="0" w:color="auto"/>
        <w:right w:val="none" w:sz="0" w:space="0" w:color="auto"/>
      </w:divBdr>
    </w:div>
    <w:div w:id="1952200006">
      <w:bodyDiv w:val="1"/>
      <w:marLeft w:val="0"/>
      <w:marRight w:val="0"/>
      <w:marTop w:val="0"/>
      <w:marBottom w:val="0"/>
      <w:divBdr>
        <w:top w:val="none" w:sz="0" w:space="0" w:color="auto"/>
        <w:left w:val="none" w:sz="0" w:space="0" w:color="auto"/>
        <w:bottom w:val="none" w:sz="0" w:space="0" w:color="auto"/>
        <w:right w:val="none" w:sz="0" w:space="0" w:color="auto"/>
      </w:divBdr>
      <w:divsChild>
        <w:div w:id="1867866181">
          <w:marLeft w:val="0"/>
          <w:marRight w:val="0"/>
          <w:marTop w:val="0"/>
          <w:marBottom w:val="525"/>
          <w:divBdr>
            <w:top w:val="none" w:sz="0" w:space="0" w:color="auto"/>
            <w:left w:val="none" w:sz="0" w:space="0" w:color="auto"/>
            <w:bottom w:val="none" w:sz="0" w:space="0" w:color="auto"/>
            <w:right w:val="none" w:sz="0" w:space="0" w:color="auto"/>
          </w:divBdr>
          <w:divsChild>
            <w:div w:id="1787574463">
              <w:marLeft w:val="0"/>
              <w:marRight w:val="0"/>
              <w:marTop w:val="0"/>
              <w:marBottom w:val="0"/>
              <w:divBdr>
                <w:top w:val="none" w:sz="0" w:space="0" w:color="auto"/>
                <w:left w:val="none" w:sz="0" w:space="0" w:color="auto"/>
                <w:bottom w:val="none" w:sz="0" w:space="0" w:color="auto"/>
                <w:right w:val="none" w:sz="0" w:space="0" w:color="auto"/>
              </w:divBdr>
            </w:div>
            <w:div w:id="1341470043">
              <w:marLeft w:val="0"/>
              <w:marRight w:val="0"/>
              <w:marTop w:val="0"/>
              <w:marBottom w:val="0"/>
              <w:divBdr>
                <w:top w:val="none" w:sz="0" w:space="0" w:color="auto"/>
                <w:left w:val="none" w:sz="0" w:space="0" w:color="auto"/>
                <w:bottom w:val="none" w:sz="0" w:space="0" w:color="auto"/>
                <w:right w:val="none" w:sz="0" w:space="0" w:color="auto"/>
              </w:divBdr>
              <w:divsChild>
                <w:div w:id="145780345">
                  <w:marLeft w:val="0"/>
                  <w:marRight w:val="0"/>
                  <w:marTop w:val="0"/>
                  <w:marBottom w:val="0"/>
                  <w:divBdr>
                    <w:top w:val="none" w:sz="0" w:space="0" w:color="auto"/>
                    <w:left w:val="none" w:sz="0" w:space="0" w:color="auto"/>
                    <w:bottom w:val="none" w:sz="0" w:space="0" w:color="auto"/>
                    <w:right w:val="none" w:sz="0" w:space="0" w:color="auto"/>
                  </w:divBdr>
                  <w:divsChild>
                    <w:div w:id="335502635">
                      <w:marLeft w:val="0"/>
                      <w:marRight w:val="0"/>
                      <w:marTop w:val="0"/>
                      <w:marBottom w:val="0"/>
                      <w:divBdr>
                        <w:top w:val="none" w:sz="0" w:space="0" w:color="auto"/>
                        <w:left w:val="none" w:sz="0" w:space="0" w:color="auto"/>
                        <w:bottom w:val="none" w:sz="0" w:space="0" w:color="auto"/>
                        <w:right w:val="none" w:sz="0" w:space="0" w:color="auto"/>
                      </w:divBdr>
                    </w:div>
                    <w:div w:id="179085681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98219300">
          <w:marLeft w:val="0"/>
          <w:marRight w:val="0"/>
          <w:marTop w:val="0"/>
          <w:marBottom w:val="0"/>
          <w:divBdr>
            <w:top w:val="none" w:sz="0" w:space="0" w:color="auto"/>
            <w:left w:val="none" w:sz="0" w:space="0" w:color="auto"/>
            <w:bottom w:val="none" w:sz="0" w:space="0" w:color="auto"/>
            <w:right w:val="none" w:sz="0" w:space="0" w:color="auto"/>
          </w:divBdr>
          <w:divsChild>
            <w:div w:id="1177042992">
              <w:marLeft w:val="0"/>
              <w:marRight w:val="0"/>
              <w:marTop w:val="0"/>
              <w:marBottom w:val="0"/>
              <w:divBdr>
                <w:top w:val="none" w:sz="0" w:space="0" w:color="auto"/>
                <w:left w:val="none" w:sz="0" w:space="0" w:color="auto"/>
                <w:bottom w:val="none" w:sz="0" w:space="0" w:color="auto"/>
                <w:right w:val="none" w:sz="0" w:space="0" w:color="auto"/>
              </w:divBdr>
              <w:divsChild>
                <w:div w:id="270939094">
                  <w:marLeft w:val="0"/>
                  <w:marRight w:val="0"/>
                  <w:marTop w:val="0"/>
                  <w:marBottom w:val="0"/>
                  <w:divBdr>
                    <w:top w:val="none" w:sz="0" w:space="0" w:color="auto"/>
                    <w:left w:val="none" w:sz="0" w:space="0" w:color="auto"/>
                    <w:bottom w:val="none" w:sz="0" w:space="0" w:color="auto"/>
                    <w:right w:val="none" w:sz="0" w:space="0" w:color="auto"/>
                  </w:divBdr>
                  <w:divsChild>
                    <w:div w:id="146331094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94622932">
                  <w:marLeft w:val="0"/>
                  <w:marRight w:val="0"/>
                  <w:marTop w:val="0"/>
                  <w:marBottom w:val="180"/>
                  <w:divBdr>
                    <w:top w:val="single" w:sz="6" w:space="0" w:color="939393"/>
                    <w:left w:val="single" w:sz="6" w:space="0" w:color="939393"/>
                    <w:bottom w:val="single" w:sz="6" w:space="0" w:color="939393"/>
                    <w:right w:val="single" w:sz="6" w:space="0" w:color="939393"/>
                  </w:divBdr>
                  <w:divsChild>
                    <w:div w:id="108860608">
                      <w:marLeft w:val="0"/>
                      <w:marRight w:val="0"/>
                      <w:marTop w:val="0"/>
                      <w:marBottom w:val="0"/>
                      <w:divBdr>
                        <w:top w:val="none" w:sz="0" w:space="0" w:color="auto"/>
                        <w:left w:val="none" w:sz="0" w:space="0" w:color="auto"/>
                        <w:bottom w:val="none" w:sz="0" w:space="0" w:color="auto"/>
                        <w:right w:val="none" w:sz="0" w:space="0" w:color="auto"/>
                      </w:divBdr>
                      <w:divsChild>
                        <w:div w:id="8466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345058127">
                  <w:marLeft w:val="0"/>
                  <w:marRight w:val="0"/>
                  <w:marTop w:val="0"/>
                  <w:marBottom w:val="0"/>
                  <w:divBdr>
                    <w:top w:val="none" w:sz="0" w:space="0" w:color="auto"/>
                    <w:left w:val="none" w:sz="0" w:space="0" w:color="auto"/>
                    <w:bottom w:val="none" w:sz="0" w:space="0" w:color="auto"/>
                    <w:right w:val="none" w:sz="0" w:space="0" w:color="auto"/>
                  </w:divBdr>
                  <w:divsChild>
                    <w:div w:id="211617033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6797109">
                  <w:marLeft w:val="0"/>
                  <w:marRight w:val="0"/>
                  <w:marTop w:val="0"/>
                  <w:marBottom w:val="180"/>
                  <w:divBdr>
                    <w:top w:val="single" w:sz="6" w:space="0" w:color="939393"/>
                    <w:left w:val="single" w:sz="6" w:space="0" w:color="939393"/>
                    <w:bottom w:val="single" w:sz="6" w:space="0" w:color="939393"/>
                    <w:right w:val="single" w:sz="6" w:space="0" w:color="939393"/>
                  </w:divBdr>
                  <w:divsChild>
                    <w:div w:id="1872258075">
                      <w:marLeft w:val="0"/>
                      <w:marRight w:val="0"/>
                      <w:marTop w:val="0"/>
                      <w:marBottom w:val="0"/>
                      <w:divBdr>
                        <w:top w:val="none" w:sz="0" w:space="0" w:color="auto"/>
                        <w:left w:val="none" w:sz="0" w:space="0" w:color="auto"/>
                        <w:bottom w:val="none" w:sz="0" w:space="0" w:color="auto"/>
                        <w:right w:val="none" w:sz="0" w:space="0" w:color="auto"/>
                      </w:divBdr>
                      <w:divsChild>
                        <w:div w:id="2424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944988">
      <w:bodyDiv w:val="1"/>
      <w:marLeft w:val="0"/>
      <w:marRight w:val="0"/>
      <w:marTop w:val="0"/>
      <w:marBottom w:val="0"/>
      <w:divBdr>
        <w:top w:val="none" w:sz="0" w:space="0" w:color="auto"/>
        <w:left w:val="none" w:sz="0" w:space="0" w:color="auto"/>
        <w:bottom w:val="none" w:sz="0" w:space="0" w:color="auto"/>
        <w:right w:val="none" w:sz="0" w:space="0" w:color="auto"/>
      </w:divBdr>
      <w:divsChild>
        <w:div w:id="1580360244">
          <w:marLeft w:val="0"/>
          <w:marRight w:val="0"/>
          <w:marTop w:val="0"/>
          <w:marBottom w:val="525"/>
          <w:divBdr>
            <w:top w:val="none" w:sz="0" w:space="0" w:color="auto"/>
            <w:left w:val="none" w:sz="0" w:space="0" w:color="auto"/>
            <w:bottom w:val="none" w:sz="0" w:space="0" w:color="auto"/>
            <w:right w:val="none" w:sz="0" w:space="0" w:color="auto"/>
          </w:divBdr>
          <w:divsChild>
            <w:div w:id="310989051">
              <w:marLeft w:val="0"/>
              <w:marRight w:val="0"/>
              <w:marTop w:val="0"/>
              <w:marBottom w:val="0"/>
              <w:divBdr>
                <w:top w:val="none" w:sz="0" w:space="0" w:color="auto"/>
                <w:left w:val="none" w:sz="0" w:space="0" w:color="auto"/>
                <w:bottom w:val="none" w:sz="0" w:space="0" w:color="auto"/>
                <w:right w:val="none" w:sz="0" w:space="0" w:color="auto"/>
              </w:divBdr>
            </w:div>
            <w:div w:id="721253310">
              <w:marLeft w:val="0"/>
              <w:marRight w:val="0"/>
              <w:marTop w:val="0"/>
              <w:marBottom w:val="0"/>
              <w:divBdr>
                <w:top w:val="none" w:sz="0" w:space="0" w:color="auto"/>
                <w:left w:val="none" w:sz="0" w:space="0" w:color="auto"/>
                <w:bottom w:val="none" w:sz="0" w:space="0" w:color="auto"/>
                <w:right w:val="none" w:sz="0" w:space="0" w:color="auto"/>
              </w:divBdr>
              <w:divsChild>
                <w:div w:id="517239710">
                  <w:marLeft w:val="0"/>
                  <w:marRight w:val="0"/>
                  <w:marTop w:val="0"/>
                  <w:marBottom w:val="0"/>
                  <w:divBdr>
                    <w:top w:val="none" w:sz="0" w:space="0" w:color="auto"/>
                    <w:left w:val="none" w:sz="0" w:space="0" w:color="auto"/>
                    <w:bottom w:val="none" w:sz="0" w:space="0" w:color="auto"/>
                    <w:right w:val="none" w:sz="0" w:space="0" w:color="auto"/>
                  </w:divBdr>
                  <w:divsChild>
                    <w:div w:id="1265573903">
                      <w:marLeft w:val="0"/>
                      <w:marRight w:val="0"/>
                      <w:marTop w:val="0"/>
                      <w:marBottom w:val="0"/>
                      <w:divBdr>
                        <w:top w:val="none" w:sz="0" w:space="0" w:color="auto"/>
                        <w:left w:val="none" w:sz="0" w:space="0" w:color="auto"/>
                        <w:bottom w:val="none" w:sz="0" w:space="0" w:color="auto"/>
                        <w:right w:val="none" w:sz="0" w:space="0" w:color="auto"/>
                      </w:divBdr>
                    </w:div>
                    <w:div w:id="208236356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902053730">
          <w:marLeft w:val="0"/>
          <w:marRight w:val="0"/>
          <w:marTop w:val="0"/>
          <w:marBottom w:val="0"/>
          <w:divBdr>
            <w:top w:val="none" w:sz="0" w:space="0" w:color="auto"/>
            <w:left w:val="none" w:sz="0" w:space="0" w:color="auto"/>
            <w:bottom w:val="none" w:sz="0" w:space="0" w:color="auto"/>
            <w:right w:val="none" w:sz="0" w:space="0" w:color="auto"/>
          </w:divBdr>
          <w:divsChild>
            <w:div w:id="1228875912">
              <w:marLeft w:val="0"/>
              <w:marRight w:val="0"/>
              <w:marTop w:val="0"/>
              <w:marBottom w:val="0"/>
              <w:divBdr>
                <w:top w:val="none" w:sz="0" w:space="0" w:color="auto"/>
                <w:left w:val="none" w:sz="0" w:space="0" w:color="auto"/>
                <w:bottom w:val="none" w:sz="0" w:space="0" w:color="auto"/>
                <w:right w:val="none" w:sz="0" w:space="0" w:color="auto"/>
              </w:divBdr>
              <w:divsChild>
                <w:div w:id="1401057179">
                  <w:marLeft w:val="0"/>
                  <w:marRight w:val="0"/>
                  <w:marTop w:val="0"/>
                  <w:marBottom w:val="0"/>
                  <w:divBdr>
                    <w:top w:val="none" w:sz="0" w:space="0" w:color="auto"/>
                    <w:left w:val="none" w:sz="0" w:space="0" w:color="auto"/>
                    <w:bottom w:val="none" w:sz="0" w:space="0" w:color="auto"/>
                    <w:right w:val="none" w:sz="0" w:space="0" w:color="auto"/>
                  </w:divBdr>
                  <w:divsChild>
                    <w:div w:id="710492187">
                      <w:marLeft w:val="0"/>
                      <w:marRight w:val="0"/>
                      <w:marTop w:val="0"/>
                      <w:marBottom w:val="0"/>
                      <w:divBdr>
                        <w:top w:val="none" w:sz="0" w:space="0" w:color="auto"/>
                        <w:left w:val="none" w:sz="0" w:space="0" w:color="auto"/>
                        <w:bottom w:val="none" w:sz="0" w:space="0" w:color="auto"/>
                        <w:right w:val="none" w:sz="0" w:space="0" w:color="auto"/>
                      </w:divBdr>
                    </w:div>
                    <w:div w:id="126240288">
                      <w:marLeft w:val="0"/>
                      <w:marRight w:val="0"/>
                      <w:marTop w:val="0"/>
                      <w:marBottom w:val="0"/>
                      <w:divBdr>
                        <w:top w:val="none" w:sz="0" w:space="0" w:color="auto"/>
                        <w:left w:val="none" w:sz="0" w:space="0" w:color="auto"/>
                        <w:bottom w:val="none" w:sz="0" w:space="0" w:color="auto"/>
                        <w:right w:val="none" w:sz="0" w:space="0" w:color="auto"/>
                      </w:divBdr>
                      <w:divsChild>
                        <w:div w:id="1234268481">
                          <w:marLeft w:val="0"/>
                          <w:marRight w:val="0"/>
                          <w:marTop w:val="0"/>
                          <w:marBottom w:val="0"/>
                          <w:divBdr>
                            <w:top w:val="none" w:sz="0" w:space="0" w:color="auto"/>
                            <w:left w:val="none" w:sz="0" w:space="0" w:color="auto"/>
                            <w:bottom w:val="none" w:sz="0" w:space="0" w:color="auto"/>
                            <w:right w:val="none" w:sz="0" w:space="0" w:color="auto"/>
                          </w:divBdr>
                          <w:divsChild>
                            <w:div w:id="1546333812">
                              <w:marLeft w:val="0"/>
                              <w:marRight w:val="0"/>
                              <w:marTop w:val="0"/>
                              <w:marBottom w:val="0"/>
                              <w:divBdr>
                                <w:top w:val="single" w:sz="6" w:space="0" w:color="939393"/>
                                <w:left w:val="single" w:sz="6" w:space="11" w:color="939393"/>
                                <w:bottom w:val="single" w:sz="6" w:space="0" w:color="FFFFFF"/>
                                <w:right w:val="single" w:sz="6" w:space="11" w:color="939393"/>
                              </w:divBdr>
                            </w:div>
                            <w:div w:id="101477135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75240847">
                          <w:marLeft w:val="0"/>
                          <w:marRight w:val="0"/>
                          <w:marTop w:val="0"/>
                          <w:marBottom w:val="180"/>
                          <w:divBdr>
                            <w:top w:val="single" w:sz="6" w:space="0" w:color="939393"/>
                            <w:left w:val="single" w:sz="6" w:space="0" w:color="939393"/>
                            <w:bottom w:val="single" w:sz="6" w:space="0" w:color="939393"/>
                            <w:right w:val="single" w:sz="6" w:space="0" w:color="939393"/>
                          </w:divBdr>
                          <w:divsChild>
                            <w:div w:id="2016300963">
                              <w:marLeft w:val="0"/>
                              <w:marRight w:val="0"/>
                              <w:marTop w:val="0"/>
                              <w:marBottom w:val="0"/>
                              <w:divBdr>
                                <w:top w:val="none" w:sz="0" w:space="0" w:color="auto"/>
                                <w:left w:val="none" w:sz="0" w:space="0" w:color="auto"/>
                                <w:bottom w:val="none" w:sz="0" w:space="0" w:color="auto"/>
                                <w:right w:val="none" w:sz="0" w:space="0" w:color="auto"/>
                              </w:divBdr>
                              <w:divsChild>
                                <w:div w:id="19971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3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7587">
      <w:bodyDiv w:val="1"/>
      <w:marLeft w:val="0"/>
      <w:marRight w:val="0"/>
      <w:marTop w:val="0"/>
      <w:marBottom w:val="0"/>
      <w:divBdr>
        <w:top w:val="none" w:sz="0" w:space="0" w:color="auto"/>
        <w:left w:val="none" w:sz="0" w:space="0" w:color="auto"/>
        <w:bottom w:val="none" w:sz="0" w:space="0" w:color="auto"/>
        <w:right w:val="none" w:sz="0" w:space="0" w:color="auto"/>
      </w:divBdr>
      <w:divsChild>
        <w:div w:id="1489906883">
          <w:marLeft w:val="0"/>
          <w:marRight w:val="0"/>
          <w:marTop w:val="0"/>
          <w:marBottom w:val="525"/>
          <w:divBdr>
            <w:top w:val="none" w:sz="0" w:space="0" w:color="auto"/>
            <w:left w:val="none" w:sz="0" w:space="0" w:color="auto"/>
            <w:bottom w:val="none" w:sz="0" w:space="0" w:color="auto"/>
            <w:right w:val="none" w:sz="0" w:space="0" w:color="auto"/>
          </w:divBdr>
          <w:divsChild>
            <w:div w:id="618729329">
              <w:marLeft w:val="0"/>
              <w:marRight w:val="0"/>
              <w:marTop w:val="0"/>
              <w:marBottom w:val="0"/>
              <w:divBdr>
                <w:top w:val="none" w:sz="0" w:space="0" w:color="auto"/>
                <w:left w:val="none" w:sz="0" w:space="0" w:color="auto"/>
                <w:bottom w:val="none" w:sz="0" w:space="0" w:color="auto"/>
                <w:right w:val="none" w:sz="0" w:space="0" w:color="auto"/>
              </w:divBdr>
            </w:div>
            <w:div w:id="12002219">
              <w:marLeft w:val="0"/>
              <w:marRight w:val="0"/>
              <w:marTop w:val="0"/>
              <w:marBottom w:val="0"/>
              <w:divBdr>
                <w:top w:val="none" w:sz="0" w:space="0" w:color="auto"/>
                <w:left w:val="none" w:sz="0" w:space="0" w:color="auto"/>
                <w:bottom w:val="none" w:sz="0" w:space="0" w:color="auto"/>
                <w:right w:val="none" w:sz="0" w:space="0" w:color="auto"/>
              </w:divBdr>
              <w:divsChild>
                <w:div w:id="1642466855">
                  <w:marLeft w:val="0"/>
                  <w:marRight w:val="0"/>
                  <w:marTop w:val="0"/>
                  <w:marBottom w:val="0"/>
                  <w:divBdr>
                    <w:top w:val="none" w:sz="0" w:space="0" w:color="auto"/>
                    <w:left w:val="none" w:sz="0" w:space="0" w:color="auto"/>
                    <w:bottom w:val="none" w:sz="0" w:space="0" w:color="auto"/>
                    <w:right w:val="none" w:sz="0" w:space="0" w:color="auto"/>
                  </w:divBdr>
                  <w:divsChild>
                    <w:div w:id="1864048051">
                      <w:marLeft w:val="0"/>
                      <w:marRight w:val="0"/>
                      <w:marTop w:val="0"/>
                      <w:marBottom w:val="0"/>
                      <w:divBdr>
                        <w:top w:val="none" w:sz="0" w:space="0" w:color="auto"/>
                        <w:left w:val="none" w:sz="0" w:space="0" w:color="auto"/>
                        <w:bottom w:val="none" w:sz="0" w:space="0" w:color="auto"/>
                        <w:right w:val="none" w:sz="0" w:space="0" w:color="auto"/>
                      </w:divBdr>
                    </w:div>
                    <w:div w:id="167059803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62370046">
          <w:marLeft w:val="0"/>
          <w:marRight w:val="0"/>
          <w:marTop w:val="0"/>
          <w:marBottom w:val="0"/>
          <w:divBdr>
            <w:top w:val="none" w:sz="0" w:space="0" w:color="auto"/>
            <w:left w:val="none" w:sz="0" w:space="0" w:color="auto"/>
            <w:bottom w:val="none" w:sz="0" w:space="0" w:color="auto"/>
            <w:right w:val="none" w:sz="0" w:space="0" w:color="auto"/>
          </w:divBdr>
          <w:divsChild>
            <w:div w:id="2117367301">
              <w:marLeft w:val="0"/>
              <w:marRight w:val="0"/>
              <w:marTop w:val="0"/>
              <w:marBottom w:val="0"/>
              <w:divBdr>
                <w:top w:val="none" w:sz="0" w:space="0" w:color="auto"/>
                <w:left w:val="none" w:sz="0" w:space="0" w:color="auto"/>
                <w:bottom w:val="none" w:sz="0" w:space="0" w:color="auto"/>
                <w:right w:val="none" w:sz="0" w:space="0" w:color="auto"/>
              </w:divBdr>
              <w:divsChild>
                <w:div w:id="1258322293">
                  <w:marLeft w:val="0"/>
                  <w:marRight w:val="0"/>
                  <w:marTop w:val="0"/>
                  <w:marBottom w:val="0"/>
                  <w:divBdr>
                    <w:top w:val="none" w:sz="0" w:space="0" w:color="auto"/>
                    <w:left w:val="none" w:sz="0" w:space="0" w:color="auto"/>
                    <w:bottom w:val="none" w:sz="0" w:space="0" w:color="auto"/>
                    <w:right w:val="none" w:sz="0" w:space="0" w:color="auto"/>
                  </w:divBdr>
                </w:div>
                <w:div w:id="1965962227">
                  <w:marLeft w:val="0"/>
                  <w:marRight w:val="0"/>
                  <w:marTop w:val="0"/>
                  <w:marBottom w:val="0"/>
                  <w:divBdr>
                    <w:top w:val="none" w:sz="0" w:space="0" w:color="auto"/>
                    <w:left w:val="none" w:sz="0" w:space="0" w:color="auto"/>
                    <w:bottom w:val="none" w:sz="0" w:space="0" w:color="auto"/>
                    <w:right w:val="none" w:sz="0" w:space="0" w:color="auto"/>
                  </w:divBdr>
                  <w:divsChild>
                    <w:div w:id="908078129">
                      <w:marLeft w:val="0"/>
                      <w:marRight w:val="0"/>
                      <w:marTop w:val="0"/>
                      <w:marBottom w:val="0"/>
                      <w:divBdr>
                        <w:top w:val="none" w:sz="0" w:space="0" w:color="auto"/>
                        <w:left w:val="none" w:sz="0" w:space="0" w:color="auto"/>
                        <w:bottom w:val="none" w:sz="0" w:space="0" w:color="auto"/>
                        <w:right w:val="none" w:sz="0" w:space="0" w:color="auto"/>
                      </w:divBdr>
                    </w:div>
                    <w:div w:id="1792359161">
                      <w:marLeft w:val="0"/>
                      <w:marRight w:val="0"/>
                      <w:marTop w:val="0"/>
                      <w:marBottom w:val="0"/>
                      <w:divBdr>
                        <w:top w:val="none" w:sz="0" w:space="0" w:color="auto"/>
                        <w:left w:val="none" w:sz="0" w:space="0" w:color="auto"/>
                        <w:bottom w:val="none" w:sz="0" w:space="0" w:color="auto"/>
                        <w:right w:val="none" w:sz="0" w:space="0" w:color="auto"/>
                      </w:divBdr>
                      <w:divsChild>
                        <w:div w:id="9312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392137">
      <w:bodyDiv w:val="1"/>
      <w:marLeft w:val="0"/>
      <w:marRight w:val="0"/>
      <w:marTop w:val="0"/>
      <w:marBottom w:val="0"/>
      <w:divBdr>
        <w:top w:val="none" w:sz="0" w:space="0" w:color="auto"/>
        <w:left w:val="none" w:sz="0" w:space="0" w:color="auto"/>
        <w:bottom w:val="none" w:sz="0" w:space="0" w:color="auto"/>
        <w:right w:val="none" w:sz="0" w:space="0" w:color="auto"/>
      </w:divBdr>
      <w:divsChild>
        <w:div w:id="774639552">
          <w:marLeft w:val="0"/>
          <w:marRight w:val="0"/>
          <w:marTop w:val="0"/>
          <w:marBottom w:val="525"/>
          <w:divBdr>
            <w:top w:val="none" w:sz="0" w:space="0" w:color="auto"/>
            <w:left w:val="none" w:sz="0" w:space="0" w:color="auto"/>
            <w:bottom w:val="none" w:sz="0" w:space="0" w:color="auto"/>
            <w:right w:val="none" w:sz="0" w:space="0" w:color="auto"/>
          </w:divBdr>
          <w:divsChild>
            <w:div w:id="657653780">
              <w:marLeft w:val="0"/>
              <w:marRight w:val="0"/>
              <w:marTop w:val="0"/>
              <w:marBottom w:val="0"/>
              <w:divBdr>
                <w:top w:val="none" w:sz="0" w:space="0" w:color="auto"/>
                <w:left w:val="none" w:sz="0" w:space="0" w:color="auto"/>
                <w:bottom w:val="none" w:sz="0" w:space="0" w:color="auto"/>
                <w:right w:val="none" w:sz="0" w:space="0" w:color="auto"/>
              </w:divBdr>
            </w:div>
            <w:div w:id="1705206785">
              <w:marLeft w:val="0"/>
              <w:marRight w:val="0"/>
              <w:marTop w:val="0"/>
              <w:marBottom w:val="0"/>
              <w:divBdr>
                <w:top w:val="none" w:sz="0" w:space="0" w:color="auto"/>
                <w:left w:val="none" w:sz="0" w:space="0" w:color="auto"/>
                <w:bottom w:val="none" w:sz="0" w:space="0" w:color="auto"/>
                <w:right w:val="none" w:sz="0" w:space="0" w:color="auto"/>
              </w:divBdr>
              <w:divsChild>
                <w:div w:id="2134401747">
                  <w:marLeft w:val="0"/>
                  <w:marRight w:val="0"/>
                  <w:marTop w:val="0"/>
                  <w:marBottom w:val="0"/>
                  <w:divBdr>
                    <w:top w:val="none" w:sz="0" w:space="0" w:color="auto"/>
                    <w:left w:val="none" w:sz="0" w:space="0" w:color="auto"/>
                    <w:bottom w:val="none" w:sz="0" w:space="0" w:color="auto"/>
                    <w:right w:val="none" w:sz="0" w:space="0" w:color="auto"/>
                  </w:divBdr>
                  <w:divsChild>
                    <w:div w:id="201943136">
                      <w:marLeft w:val="0"/>
                      <w:marRight w:val="0"/>
                      <w:marTop w:val="0"/>
                      <w:marBottom w:val="0"/>
                      <w:divBdr>
                        <w:top w:val="none" w:sz="0" w:space="0" w:color="auto"/>
                        <w:left w:val="none" w:sz="0" w:space="0" w:color="auto"/>
                        <w:bottom w:val="none" w:sz="0" w:space="0" w:color="auto"/>
                        <w:right w:val="none" w:sz="0" w:space="0" w:color="auto"/>
                      </w:divBdr>
                    </w:div>
                    <w:div w:id="158787905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931473327">
          <w:marLeft w:val="0"/>
          <w:marRight w:val="0"/>
          <w:marTop w:val="0"/>
          <w:marBottom w:val="0"/>
          <w:divBdr>
            <w:top w:val="none" w:sz="0" w:space="0" w:color="auto"/>
            <w:left w:val="none" w:sz="0" w:space="0" w:color="auto"/>
            <w:bottom w:val="none" w:sz="0" w:space="0" w:color="auto"/>
            <w:right w:val="none" w:sz="0" w:space="0" w:color="auto"/>
          </w:divBdr>
        </w:div>
      </w:divsChild>
    </w:div>
    <w:div w:id="1975135853">
      <w:bodyDiv w:val="1"/>
      <w:marLeft w:val="0"/>
      <w:marRight w:val="0"/>
      <w:marTop w:val="0"/>
      <w:marBottom w:val="0"/>
      <w:divBdr>
        <w:top w:val="none" w:sz="0" w:space="0" w:color="auto"/>
        <w:left w:val="none" w:sz="0" w:space="0" w:color="auto"/>
        <w:bottom w:val="none" w:sz="0" w:space="0" w:color="auto"/>
        <w:right w:val="none" w:sz="0" w:space="0" w:color="auto"/>
      </w:divBdr>
      <w:divsChild>
        <w:div w:id="1260913991">
          <w:marLeft w:val="0"/>
          <w:marRight w:val="0"/>
          <w:marTop w:val="0"/>
          <w:marBottom w:val="525"/>
          <w:divBdr>
            <w:top w:val="none" w:sz="0" w:space="0" w:color="auto"/>
            <w:left w:val="none" w:sz="0" w:space="0" w:color="auto"/>
            <w:bottom w:val="none" w:sz="0" w:space="0" w:color="auto"/>
            <w:right w:val="none" w:sz="0" w:space="0" w:color="auto"/>
          </w:divBdr>
          <w:divsChild>
            <w:div w:id="7357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9906">
      <w:bodyDiv w:val="1"/>
      <w:marLeft w:val="0"/>
      <w:marRight w:val="0"/>
      <w:marTop w:val="0"/>
      <w:marBottom w:val="0"/>
      <w:divBdr>
        <w:top w:val="none" w:sz="0" w:space="0" w:color="auto"/>
        <w:left w:val="none" w:sz="0" w:space="0" w:color="auto"/>
        <w:bottom w:val="none" w:sz="0" w:space="0" w:color="auto"/>
        <w:right w:val="none" w:sz="0" w:space="0" w:color="auto"/>
      </w:divBdr>
      <w:divsChild>
        <w:div w:id="341974825">
          <w:marLeft w:val="0"/>
          <w:marRight w:val="0"/>
          <w:marTop w:val="0"/>
          <w:marBottom w:val="525"/>
          <w:divBdr>
            <w:top w:val="none" w:sz="0" w:space="0" w:color="auto"/>
            <w:left w:val="none" w:sz="0" w:space="0" w:color="auto"/>
            <w:bottom w:val="none" w:sz="0" w:space="0" w:color="auto"/>
            <w:right w:val="none" w:sz="0" w:space="0" w:color="auto"/>
          </w:divBdr>
          <w:divsChild>
            <w:div w:id="2083480588">
              <w:marLeft w:val="0"/>
              <w:marRight w:val="0"/>
              <w:marTop w:val="0"/>
              <w:marBottom w:val="0"/>
              <w:divBdr>
                <w:top w:val="none" w:sz="0" w:space="0" w:color="auto"/>
                <w:left w:val="none" w:sz="0" w:space="0" w:color="auto"/>
                <w:bottom w:val="none" w:sz="0" w:space="0" w:color="auto"/>
                <w:right w:val="none" w:sz="0" w:space="0" w:color="auto"/>
              </w:divBdr>
            </w:div>
            <w:div w:id="2144882190">
              <w:marLeft w:val="0"/>
              <w:marRight w:val="0"/>
              <w:marTop w:val="0"/>
              <w:marBottom w:val="0"/>
              <w:divBdr>
                <w:top w:val="none" w:sz="0" w:space="0" w:color="auto"/>
                <w:left w:val="none" w:sz="0" w:space="0" w:color="auto"/>
                <w:bottom w:val="none" w:sz="0" w:space="0" w:color="auto"/>
                <w:right w:val="none" w:sz="0" w:space="0" w:color="auto"/>
              </w:divBdr>
              <w:divsChild>
                <w:div w:id="506751667">
                  <w:marLeft w:val="0"/>
                  <w:marRight w:val="0"/>
                  <w:marTop w:val="0"/>
                  <w:marBottom w:val="0"/>
                  <w:divBdr>
                    <w:top w:val="none" w:sz="0" w:space="0" w:color="auto"/>
                    <w:left w:val="none" w:sz="0" w:space="0" w:color="auto"/>
                    <w:bottom w:val="none" w:sz="0" w:space="0" w:color="auto"/>
                    <w:right w:val="none" w:sz="0" w:space="0" w:color="auto"/>
                  </w:divBdr>
                  <w:divsChild>
                    <w:div w:id="1365401377">
                      <w:marLeft w:val="0"/>
                      <w:marRight w:val="0"/>
                      <w:marTop w:val="0"/>
                      <w:marBottom w:val="0"/>
                      <w:divBdr>
                        <w:top w:val="none" w:sz="0" w:space="0" w:color="auto"/>
                        <w:left w:val="none" w:sz="0" w:space="0" w:color="auto"/>
                        <w:bottom w:val="none" w:sz="0" w:space="0" w:color="auto"/>
                        <w:right w:val="none" w:sz="0" w:space="0" w:color="auto"/>
                      </w:divBdr>
                    </w:div>
                    <w:div w:id="1810141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96185508">
      <w:bodyDiv w:val="1"/>
      <w:marLeft w:val="0"/>
      <w:marRight w:val="0"/>
      <w:marTop w:val="0"/>
      <w:marBottom w:val="0"/>
      <w:divBdr>
        <w:top w:val="none" w:sz="0" w:space="0" w:color="auto"/>
        <w:left w:val="none" w:sz="0" w:space="0" w:color="auto"/>
        <w:bottom w:val="none" w:sz="0" w:space="0" w:color="auto"/>
        <w:right w:val="none" w:sz="0" w:space="0" w:color="auto"/>
      </w:divBdr>
      <w:divsChild>
        <w:div w:id="1078820002">
          <w:marLeft w:val="0"/>
          <w:marRight w:val="0"/>
          <w:marTop w:val="0"/>
          <w:marBottom w:val="0"/>
          <w:divBdr>
            <w:top w:val="none" w:sz="0" w:space="0" w:color="auto"/>
            <w:left w:val="none" w:sz="0" w:space="0" w:color="auto"/>
            <w:bottom w:val="none" w:sz="0" w:space="0" w:color="auto"/>
            <w:right w:val="none" w:sz="0" w:space="0" w:color="auto"/>
          </w:divBdr>
        </w:div>
      </w:divsChild>
    </w:div>
    <w:div w:id="1996302581">
      <w:bodyDiv w:val="1"/>
      <w:marLeft w:val="0"/>
      <w:marRight w:val="0"/>
      <w:marTop w:val="0"/>
      <w:marBottom w:val="0"/>
      <w:divBdr>
        <w:top w:val="none" w:sz="0" w:space="0" w:color="auto"/>
        <w:left w:val="none" w:sz="0" w:space="0" w:color="auto"/>
        <w:bottom w:val="none" w:sz="0" w:space="0" w:color="auto"/>
        <w:right w:val="none" w:sz="0" w:space="0" w:color="auto"/>
      </w:divBdr>
      <w:divsChild>
        <w:div w:id="1371300720">
          <w:marLeft w:val="0"/>
          <w:marRight w:val="0"/>
          <w:marTop w:val="0"/>
          <w:marBottom w:val="525"/>
          <w:divBdr>
            <w:top w:val="none" w:sz="0" w:space="0" w:color="auto"/>
            <w:left w:val="none" w:sz="0" w:space="0" w:color="auto"/>
            <w:bottom w:val="none" w:sz="0" w:space="0" w:color="auto"/>
            <w:right w:val="none" w:sz="0" w:space="0" w:color="auto"/>
          </w:divBdr>
          <w:divsChild>
            <w:div w:id="1210806039">
              <w:marLeft w:val="0"/>
              <w:marRight w:val="0"/>
              <w:marTop w:val="0"/>
              <w:marBottom w:val="0"/>
              <w:divBdr>
                <w:top w:val="none" w:sz="0" w:space="0" w:color="auto"/>
                <w:left w:val="none" w:sz="0" w:space="0" w:color="auto"/>
                <w:bottom w:val="none" w:sz="0" w:space="0" w:color="auto"/>
                <w:right w:val="none" w:sz="0" w:space="0" w:color="auto"/>
              </w:divBdr>
            </w:div>
            <w:div w:id="2099979178">
              <w:marLeft w:val="0"/>
              <w:marRight w:val="0"/>
              <w:marTop w:val="0"/>
              <w:marBottom w:val="0"/>
              <w:divBdr>
                <w:top w:val="none" w:sz="0" w:space="0" w:color="auto"/>
                <w:left w:val="none" w:sz="0" w:space="0" w:color="auto"/>
                <w:bottom w:val="none" w:sz="0" w:space="0" w:color="auto"/>
                <w:right w:val="none" w:sz="0" w:space="0" w:color="auto"/>
              </w:divBdr>
              <w:divsChild>
                <w:div w:id="503396970">
                  <w:marLeft w:val="0"/>
                  <w:marRight w:val="0"/>
                  <w:marTop w:val="0"/>
                  <w:marBottom w:val="0"/>
                  <w:divBdr>
                    <w:top w:val="none" w:sz="0" w:space="0" w:color="auto"/>
                    <w:left w:val="none" w:sz="0" w:space="0" w:color="auto"/>
                    <w:bottom w:val="none" w:sz="0" w:space="0" w:color="auto"/>
                    <w:right w:val="none" w:sz="0" w:space="0" w:color="auto"/>
                  </w:divBdr>
                  <w:divsChild>
                    <w:div w:id="1744251862">
                      <w:marLeft w:val="0"/>
                      <w:marRight w:val="0"/>
                      <w:marTop w:val="0"/>
                      <w:marBottom w:val="0"/>
                      <w:divBdr>
                        <w:top w:val="none" w:sz="0" w:space="0" w:color="auto"/>
                        <w:left w:val="none" w:sz="0" w:space="0" w:color="auto"/>
                        <w:bottom w:val="none" w:sz="0" w:space="0" w:color="auto"/>
                        <w:right w:val="none" w:sz="0" w:space="0" w:color="auto"/>
                      </w:divBdr>
                    </w:div>
                    <w:div w:id="14517822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26642946">
          <w:marLeft w:val="0"/>
          <w:marRight w:val="0"/>
          <w:marTop w:val="0"/>
          <w:marBottom w:val="0"/>
          <w:divBdr>
            <w:top w:val="none" w:sz="0" w:space="0" w:color="auto"/>
            <w:left w:val="none" w:sz="0" w:space="0" w:color="auto"/>
            <w:bottom w:val="none" w:sz="0" w:space="0" w:color="auto"/>
            <w:right w:val="none" w:sz="0" w:space="0" w:color="auto"/>
          </w:divBdr>
          <w:divsChild>
            <w:div w:id="348067119">
              <w:marLeft w:val="0"/>
              <w:marRight w:val="0"/>
              <w:marTop w:val="0"/>
              <w:marBottom w:val="0"/>
              <w:divBdr>
                <w:top w:val="none" w:sz="0" w:space="0" w:color="auto"/>
                <w:left w:val="none" w:sz="0" w:space="0" w:color="auto"/>
                <w:bottom w:val="none" w:sz="0" w:space="0" w:color="auto"/>
                <w:right w:val="none" w:sz="0" w:space="0" w:color="auto"/>
              </w:divBdr>
              <w:divsChild>
                <w:div w:id="2005619999">
                  <w:marLeft w:val="0"/>
                  <w:marRight w:val="0"/>
                  <w:marTop w:val="0"/>
                  <w:marBottom w:val="0"/>
                  <w:divBdr>
                    <w:top w:val="none" w:sz="0" w:space="0" w:color="auto"/>
                    <w:left w:val="none" w:sz="0" w:space="0" w:color="auto"/>
                    <w:bottom w:val="none" w:sz="0" w:space="0" w:color="auto"/>
                    <w:right w:val="none" w:sz="0" w:space="0" w:color="auto"/>
                  </w:divBdr>
                  <w:divsChild>
                    <w:div w:id="143864546">
                      <w:marLeft w:val="0"/>
                      <w:marRight w:val="0"/>
                      <w:marTop w:val="0"/>
                      <w:marBottom w:val="0"/>
                      <w:divBdr>
                        <w:top w:val="none" w:sz="0" w:space="0" w:color="auto"/>
                        <w:left w:val="none" w:sz="0" w:space="0" w:color="auto"/>
                        <w:bottom w:val="none" w:sz="0" w:space="0" w:color="auto"/>
                        <w:right w:val="none" w:sz="0" w:space="0" w:color="auto"/>
                      </w:divBdr>
                      <w:divsChild>
                        <w:div w:id="1908762559">
                          <w:marLeft w:val="0"/>
                          <w:marRight w:val="0"/>
                          <w:marTop w:val="0"/>
                          <w:marBottom w:val="0"/>
                          <w:divBdr>
                            <w:top w:val="none" w:sz="0" w:space="0" w:color="auto"/>
                            <w:left w:val="none" w:sz="0" w:space="0" w:color="auto"/>
                            <w:bottom w:val="none" w:sz="0" w:space="0" w:color="auto"/>
                            <w:right w:val="none" w:sz="0" w:space="0" w:color="auto"/>
                          </w:divBdr>
                          <w:divsChild>
                            <w:div w:id="959871442">
                              <w:marLeft w:val="0"/>
                              <w:marRight w:val="0"/>
                              <w:marTop w:val="0"/>
                              <w:marBottom w:val="0"/>
                              <w:divBdr>
                                <w:top w:val="single" w:sz="6" w:space="0" w:color="939393"/>
                                <w:left w:val="single" w:sz="6" w:space="11" w:color="939393"/>
                                <w:bottom w:val="single" w:sz="6" w:space="0" w:color="FFFFFF"/>
                                <w:right w:val="single" w:sz="6" w:space="11" w:color="939393"/>
                              </w:divBdr>
                            </w:div>
                            <w:div w:id="17828122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237592921">
                          <w:marLeft w:val="0"/>
                          <w:marRight w:val="0"/>
                          <w:marTop w:val="0"/>
                          <w:marBottom w:val="180"/>
                          <w:divBdr>
                            <w:top w:val="single" w:sz="6" w:space="0" w:color="939393"/>
                            <w:left w:val="single" w:sz="6" w:space="0" w:color="939393"/>
                            <w:bottom w:val="single" w:sz="6" w:space="0" w:color="939393"/>
                            <w:right w:val="single" w:sz="6" w:space="0" w:color="939393"/>
                          </w:divBdr>
                          <w:divsChild>
                            <w:div w:id="611278253">
                              <w:marLeft w:val="0"/>
                              <w:marRight w:val="0"/>
                              <w:marTop w:val="0"/>
                              <w:marBottom w:val="0"/>
                              <w:divBdr>
                                <w:top w:val="none" w:sz="0" w:space="0" w:color="auto"/>
                                <w:left w:val="none" w:sz="0" w:space="0" w:color="auto"/>
                                <w:bottom w:val="none" w:sz="0" w:space="0" w:color="auto"/>
                                <w:right w:val="none" w:sz="0" w:space="0" w:color="auto"/>
                              </w:divBdr>
                              <w:divsChild>
                                <w:div w:id="8015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79910">
                      <w:marLeft w:val="0"/>
                      <w:marRight w:val="0"/>
                      <w:marTop w:val="0"/>
                      <w:marBottom w:val="0"/>
                      <w:divBdr>
                        <w:top w:val="none" w:sz="0" w:space="0" w:color="auto"/>
                        <w:left w:val="none" w:sz="0" w:space="0" w:color="auto"/>
                        <w:bottom w:val="none" w:sz="0" w:space="0" w:color="auto"/>
                        <w:right w:val="none" w:sz="0" w:space="0" w:color="auto"/>
                      </w:divBdr>
                      <w:divsChild>
                        <w:div w:id="69038246">
                          <w:marLeft w:val="0"/>
                          <w:marRight w:val="0"/>
                          <w:marTop w:val="0"/>
                          <w:marBottom w:val="0"/>
                          <w:divBdr>
                            <w:top w:val="none" w:sz="0" w:space="0" w:color="auto"/>
                            <w:left w:val="none" w:sz="0" w:space="0" w:color="auto"/>
                            <w:bottom w:val="none" w:sz="0" w:space="0" w:color="auto"/>
                            <w:right w:val="none" w:sz="0" w:space="0" w:color="auto"/>
                          </w:divBdr>
                          <w:divsChild>
                            <w:div w:id="788281158">
                              <w:marLeft w:val="0"/>
                              <w:marRight w:val="0"/>
                              <w:marTop w:val="0"/>
                              <w:marBottom w:val="0"/>
                              <w:divBdr>
                                <w:top w:val="single" w:sz="6" w:space="0" w:color="939393"/>
                                <w:left w:val="single" w:sz="6" w:space="11" w:color="939393"/>
                                <w:bottom w:val="single" w:sz="6" w:space="0" w:color="FFFFFF"/>
                                <w:right w:val="single" w:sz="6" w:space="11" w:color="939393"/>
                              </w:divBdr>
                            </w:div>
                            <w:div w:id="33515473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0929504">
                          <w:marLeft w:val="0"/>
                          <w:marRight w:val="0"/>
                          <w:marTop w:val="0"/>
                          <w:marBottom w:val="180"/>
                          <w:divBdr>
                            <w:top w:val="single" w:sz="6" w:space="0" w:color="939393"/>
                            <w:left w:val="single" w:sz="6" w:space="0" w:color="939393"/>
                            <w:bottom w:val="single" w:sz="6" w:space="0" w:color="939393"/>
                            <w:right w:val="single" w:sz="6" w:space="0" w:color="939393"/>
                          </w:divBdr>
                          <w:divsChild>
                            <w:div w:id="1222205323">
                              <w:marLeft w:val="0"/>
                              <w:marRight w:val="0"/>
                              <w:marTop w:val="0"/>
                              <w:marBottom w:val="0"/>
                              <w:divBdr>
                                <w:top w:val="none" w:sz="0" w:space="0" w:color="auto"/>
                                <w:left w:val="none" w:sz="0" w:space="0" w:color="auto"/>
                                <w:bottom w:val="none" w:sz="0" w:space="0" w:color="auto"/>
                                <w:right w:val="none" w:sz="0" w:space="0" w:color="auto"/>
                              </w:divBdr>
                              <w:divsChild>
                                <w:div w:id="8344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2264">
                      <w:marLeft w:val="0"/>
                      <w:marRight w:val="0"/>
                      <w:marTop w:val="0"/>
                      <w:marBottom w:val="0"/>
                      <w:divBdr>
                        <w:top w:val="none" w:sz="0" w:space="0" w:color="auto"/>
                        <w:left w:val="none" w:sz="0" w:space="0" w:color="auto"/>
                        <w:bottom w:val="none" w:sz="0" w:space="0" w:color="auto"/>
                        <w:right w:val="none" w:sz="0" w:space="0" w:color="auto"/>
                      </w:divBdr>
                      <w:divsChild>
                        <w:div w:id="1699087103">
                          <w:marLeft w:val="0"/>
                          <w:marRight w:val="0"/>
                          <w:marTop w:val="0"/>
                          <w:marBottom w:val="0"/>
                          <w:divBdr>
                            <w:top w:val="none" w:sz="0" w:space="0" w:color="auto"/>
                            <w:left w:val="none" w:sz="0" w:space="0" w:color="auto"/>
                            <w:bottom w:val="none" w:sz="0" w:space="0" w:color="auto"/>
                            <w:right w:val="none" w:sz="0" w:space="0" w:color="auto"/>
                          </w:divBdr>
                          <w:divsChild>
                            <w:div w:id="83915861">
                              <w:marLeft w:val="0"/>
                              <w:marRight w:val="0"/>
                              <w:marTop w:val="0"/>
                              <w:marBottom w:val="0"/>
                              <w:divBdr>
                                <w:top w:val="single" w:sz="6" w:space="0" w:color="939393"/>
                                <w:left w:val="single" w:sz="6" w:space="11" w:color="939393"/>
                                <w:bottom w:val="single" w:sz="6" w:space="0" w:color="FFFFFF"/>
                                <w:right w:val="single" w:sz="6" w:space="11" w:color="939393"/>
                              </w:divBdr>
                            </w:div>
                            <w:div w:id="1690290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69814010">
                          <w:marLeft w:val="0"/>
                          <w:marRight w:val="0"/>
                          <w:marTop w:val="0"/>
                          <w:marBottom w:val="180"/>
                          <w:divBdr>
                            <w:top w:val="single" w:sz="6" w:space="0" w:color="939393"/>
                            <w:left w:val="single" w:sz="6" w:space="0" w:color="939393"/>
                            <w:bottom w:val="single" w:sz="6" w:space="0" w:color="939393"/>
                            <w:right w:val="single" w:sz="6" w:space="0" w:color="939393"/>
                          </w:divBdr>
                          <w:divsChild>
                            <w:div w:id="1757247574">
                              <w:marLeft w:val="0"/>
                              <w:marRight w:val="0"/>
                              <w:marTop w:val="0"/>
                              <w:marBottom w:val="0"/>
                              <w:divBdr>
                                <w:top w:val="none" w:sz="0" w:space="0" w:color="auto"/>
                                <w:left w:val="none" w:sz="0" w:space="0" w:color="auto"/>
                                <w:bottom w:val="none" w:sz="0" w:space="0" w:color="auto"/>
                                <w:right w:val="none" w:sz="0" w:space="0" w:color="auto"/>
                              </w:divBdr>
                              <w:divsChild>
                                <w:div w:id="20362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09240">
                      <w:marLeft w:val="0"/>
                      <w:marRight w:val="0"/>
                      <w:marTop w:val="0"/>
                      <w:marBottom w:val="0"/>
                      <w:divBdr>
                        <w:top w:val="none" w:sz="0" w:space="0" w:color="auto"/>
                        <w:left w:val="none" w:sz="0" w:space="0" w:color="auto"/>
                        <w:bottom w:val="none" w:sz="0" w:space="0" w:color="auto"/>
                        <w:right w:val="none" w:sz="0" w:space="0" w:color="auto"/>
                      </w:divBdr>
                      <w:divsChild>
                        <w:div w:id="30881783">
                          <w:marLeft w:val="0"/>
                          <w:marRight w:val="0"/>
                          <w:marTop w:val="0"/>
                          <w:marBottom w:val="0"/>
                          <w:divBdr>
                            <w:top w:val="none" w:sz="0" w:space="0" w:color="auto"/>
                            <w:left w:val="none" w:sz="0" w:space="0" w:color="auto"/>
                            <w:bottom w:val="none" w:sz="0" w:space="0" w:color="auto"/>
                            <w:right w:val="none" w:sz="0" w:space="0" w:color="auto"/>
                          </w:divBdr>
                          <w:divsChild>
                            <w:div w:id="176430702">
                              <w:marLeft w:val="0"/>
                              <w:marRight w:val="0"/>
                              <w:marTop w:val="0"/>
                              <w:marBottom w:val="0"/>
                              <w:divBdr>
                                <w:top w:val="single" w:sz="6" w:space="0" w:color="939393"/>
                                <w:left w:val="single" w:sz="6" w:space="11" w:color="939393"/>
                                <w:bottom w:val="single" w:sz="6" w:space="0" w:color="FFFFFF"/>
                                <w:right w:val="single" w:sz="6" w:space="11" w:color="939393"/>
                              </w:divBdr>
                            </w:div>
                            <w:div w:id="164045556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716126552">
                          <w:marLeft w:val="0"/>
                          <w:marRight w:val="0"/>
                          <w:marTop w:val="0"/>
                          <w:marBottom w:val="180"/>
                          <w:divBdr>
                            <w:top w:val="single" w:sz="6" w:space="0" w:color="939393"/>
                            <w:left w:val="single" w:sz="6" w:space="0" w:color="939393"/>
                            <w:bottom w:val="single" w:sz="6" w:space="0" w:color="939393"/>
                            <w:right w:val="single" w:sz="6" w:space="0" w:color="939393"/>
                          </w:divBdr>
                          <w:divsChild>
                            <w:div w:id="1807089990">
                              <w:marLeft w:val="0"/>
                              <w:marRight w:val="0"/>
                              <w:marTop w:val="0"/>
                              <w:marBottom w:val="0"/>
                              <w:divBdr>
                                <w:top w:val="none" w:sz="0" w:space="0" w:color="auto"/>
                                <w:left w:val="none" w:sz="0" w:space="0" w:color="auto"/>
                                <w:bottom w:val="none" w:sz="0" w:space="0" w:color="auto"/>
                                <w:right w:val="none" w:sz="0" w:space="0" w:color="auto"/>
                              </w:divBdr>
                              <w:divsChild>
                                <w:div w:id="5618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382184">
                      <w:marLeft w:val="0"/>
                      <w:marRight w:val="0"/>
                      <w:marTop w:val="0"/>
                      <w:marBottom w:val="0"/>
                      <w:divBdr>
                        <w:top w:val="none" w:sz="0" w:space="0" w:color="auto"/>
                        <w:left w:val="none" w:sz="0" w:space="0" w:color="auto"/>
                        <w:bottom w:val="none" w:sz="0" w:space="0" w:color="auto"/>
                        <w:right w:val="none" w:sz="0" w:space="0" w:color="auto"/>
                      </w:divBdr>
                      <w:divsChild>
                        <w:div w:id="1482304878">
                          <w:marLeft w:val="0"/>
                          <w:marRight w:val="0"/>
                          <w:marTop w:val="0"/>
                          <w:marBottom w:val="0"/>
                          <w:divBdr>
                            <w:top w:val="none" w:sz="0" w:space="0" w:color="auto"/>
                            <w:left w:val="none" w:sz="0" w:space="0" w:color="auto"/>
                            <w:bottom w:val="none" w:sz="0" w:space="0" w:color="auto"/>
                            <w:right w:val="none" w:sz="0" w:space="0" w:color="auto"/>
                          </w:divBdr>
                          <w:divsChild>
                            <w:div w:id="439377423">
                              <w:marLeft w:val="0"/>
                              <w:marRight w:val="0"/>
                              <w:marTop w:val="0"/>
                              <w:marBottom w:val="0"/>
                              <w:divBdr>
                                <w:top w:val="single" w:sz="6" w:space="0" w:color="939393"/>
                                <w:left w:val="single" w:sz="6" w:space="11" w:color="939393"/>
                                <w:bottom w:val="single" w:sz="6" w:space="0" w:color="FFFFFF"/>
                                <w:right w:val="single" w:sz="6" w:space="11" w:color="939393"/>
                              </w:divBdr>
                            </w:div>
                            <w:div w:id="1226719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38532299">
                          <w:marLeft w:val="0"/>
                          <w:marRight w:val="0"/>
                          <w:marTop w:val="0"/>
                          <w:marBottom w:val="180"/>
                          <w:divBdr>
                            <w:top w:val="single" w:sz="6" w:space="0" w:color="939393"/>
                            <w:left w:val="single" w:sz="6" w:space="0" w:color="939393"/>
                            <w:bottom w:val="single" w:sz="6" w:space="0" w:color="939393"/>
                            <w:right w:val="single" w:sz="6" w:space="0" w:color="939393"/>
                          </w:divBdr>
                          <w:divsChild>
                            <w:div w:id="1985505938">
                              <w:marLeft w:val="0"/>
                              <w:marRight w:val="0"/>
                              <w:marTop w:val="0"/>
                              <w:marBottom w:val="0"/>
                              <w:divBdr>
                                <w:top w:val="none" w:sz="0" w:space="0" w:color="auto"/>
                                <w:left w:val="none" w:sz="0" w:space="0" w:color="auto"/>
                                <w:bottom w:val="none" w:sz="0" w:space="0" w:color="auto"/>
                                <w:right w:val="none" w:sz="0" w:space="0" w:color="auto"/>
                              </w:divBdr>
                              <w:divsChild>
                                <w:div w:id="17819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3853">
                      <w:marLeft w:val="0"/>
                      <w:marRight w:val="0"/>
                      <w:marTop w:val="0"/>
                      <w:marBottom w:val="0"/>
                      <w:divBdr>
                        <w:top w:val="none" w:sz="0" w:space="0" w:color="auto"/>
                        <w:left w:val="none" w:sz="0" w:space="0" w:color="auto"/>
                        <w:bottom w:val="none" w:sz="0" w:space="0" w:color="auto"/>
                        <w:right w:val="none" w:sz="0" w:space="0" w:color="auto"/>
                      </w:divBdr>
                      <w:divsChild>
                        <w:div w:id="1628268524">
                          <w:marLeft w:val="0"/>
                          <w:marRight w:val="0"/>
                          <w:marTop w:val="0"/>
                          <w:marBottom w:val="0"/>
                          <w:divBdr>
                            <w:top w:val="none" w:sz="0" w:space="0" w:color="auto"/>
                            <w:left w:val="none" w:sz="0" w:space="0" w:color="auto"/>
                            <w:bottom w:val="none" w:sz="0" w:space="0" w:color="auto"/>
                            <w:right w:val="none" w:sz="0" w:space="0" w:color="auto"/>
                          </w:divBdr>
                          <w:divsChild>
                            <w:div w:id="1589316003">
                              <w:marLeft w:val="0"/>
                              <w:marRight w:val="0"/>
                              <w:marTop w:val="0"/>
                              <w:marBottom w:val="0"/>
                              <w:divBdr>
                                <w:top w:val="single" w:sz="6" w:space="0" w:color="939393"/>
                                <w:left w:val="single" w:sz="6" w:space="11" w:color="939393"/>
                                <w:bottom w:val="single" w:sz="6" w:space="0" w:color="FFFFFF"/>
                                <w:right w:val="single" w:sz="6" w:space="11" w:color="939393"/>
                              </w:divBdr>
                            </w:div>
                            <w:div w:id="85859258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988284063">
                          <w:marLeft w:val="0"/>
                          <w:marRight w:val="0"/>
                          <w:marTop w:val="0"/>
                          <w:marBottom w:val="180"/>
                          <w:divBdr>
                            <w:top w:val="single" w:sz="6" w:space="0" w:color="939393"/>
                            <w:left w:val="single" w:sz="6" w:space="0" w:color="939393"/>
                            <w:bottom w:val="single" w:sz="6" w:space="0" w:color="939393"/>
                            <w:right w:val="single" w:sz="6" w:space="0" w:color="939393"/>
                          </w:divBdr>
                          <w:divsChild>
                            <w:div w:id="470830043">
                              <w:marLeft w:val="0"/>
                              <w:marRight w:val="0"/>
                              <w:marTop w:val="0"/>
                              <w:marBottom w:val="0"/>
                              <w:divBdr>
                                <w:top w:val="none" w:sz="0" w:space="0" w:color="auto"/>
                                <w:left w:val="none" w:sz="0" w:space="0" w:color="auto"/>
                                <w:bottom w:val="none" w:sz="0" w:space="0" w:color="auto"/>
                                <w:right w:val="none" w:sz="0" w:space="0" w:color="auto"/>
                              </w:divBdr>
                              <w:divsChild>
                                <w:div w:id="20562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7038">
                      <w:marLeft w:val="0"/>
                      <w:marRight w:val="0"/>
                      <w:marTop w:val="0"/>
                      <w:marBottom w:val="0"/>
                      <w:divBdr>
                        <w:top w:val="none" w:sz="0" w:space="0" w:color="auto"/>
                        <w:left w:val="none" w:sz="0" w:space="0" w:color="auto"/>
                        <w:bottom w:val="none" w:sz="0" w:space="0" w:color="auto"/>
                        <w:right w:val="none" w:sz="0" w:space="0" w:color="auto"/>
                      </w:divBdr>
                      <w:divsChild>
                        <w:div w:id="1512836631">
                          <w:marLeft w:val="0"/>
                          <w:marRight w:val="0"/>
                          <w:marTop w:val="0"/>
                          <w:marBottom w:val="0"/>
                          <w:divBdr>
                            <w:top w:val="none" w:sz="0" w:space="0" w:color="auto"/>
                            <w:left w:val="none" w:sz="0" w:space="0" w:color="auto"/>
                            <w:bottom w:val="none" w:sz="0" w:space="0" w:color="auto"/>
                            <w:right w:val="none" w:sz="0" w:space="0" w:color="auto"/>
                          </w:divBdr>
                          <w:divsChild>
                            <w:div w:id="310404610">
                              <w:marLeft w:val="0"/>
                              <w:marRight w:val="0"/>
                              <w:marTop w:val="0"/>
                              <w:marBottom w:val="0"/>
                              <w:divBdr>
                                <w:top w:val="single" w:sz="6" w:space="0" w:color="939393"/>
                                <w:left w:val="single" w:sz="6" w:space="11" w:color="939393"/>
                                <w:bottom w:val="single" w:sz="6" w:space="0" w:color="FFFFFF"/>
                                <w:right w:val="single" w:sz="6" w:space="11" w:color="939393"/>
                              </w:divBdr>
                            </w:div>
                            <w:div w:id="15834811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59830863">
                          <w:marLeft w:val="0"/>
                          <w:marRight w:val="0"/>
                          <w:marTop w:val="0"/>
                          <w:marBottom w:val="180"/>
                          <w:divBdr>
                            <w:top w:val="single" w:sz="6" w:space="0" w:color="939393"/>
                            <w:left w:val="single" w:sz="6" w:space="0" w:color="939393"/>
                            <w:bottom w:val="single" w:sz="6" w:space="0" w:color="939393"/>
                            <w:right w:val="single" w:sz="6" w:space="0" w:color="939393"/>
                          </w:divBdr>
                          <w:divsChild>
                            <w:div w:id="270748645">
                              <w:marLeft w:val="0"/>
                              <w:marRight w:val="0"/>
                              <w:marTop w:val="0"/>
                              <w:marBottom w:val="0"/>
                              <w:divBdr>
                                <w:top w:val="none" w:sz="0" w:space="0" w:color="auto"/>
                                <w:left w:val="none" w:sz="0" w:space="0" w:color="auto"/>
                                <w:bottom w:val="none" w:sz="0" w:space="0" w:color="auto"/>
                                <w:right w:val="none" w:sz="0" w:space="0" w:color="auto"/>
                              </w:divBdr>
                              <w:divsChild>
                                <w:div w:id="341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69877">
                      <w:marLeft w:val="0"/>
                      <w:marRight w:val="0"/>
                      <w:marTop w:val="0"/>
                      <w:marBottom w:val="0"/>
                      <w:divBdr>
                        <w:top w:val="none" w:sz="0" w:space="0" w:color="auto"/>
                        <w:left w:val="none" w:sz="0" w:space="0" w:color="auto"/>
                        <w:bottom w:val="none" w:sz="0" w:space="0" w:color="auto"/>
                        <w:right w:val="none" w:sz="0" w:space="0" w:color="auto"/>
                      </w:divBdr>
                      <w:divsChild>
                        <w:div w:id="591469174">
                          <w:marLeft w:val="0"/>
                          <w:marRight w:val="0"/>
                          <w:marTop w:val="0"/>
                          <w:marBottom w:val="0"/>
                          <w:divBdr>
                            <w:top w:val="none" w:sz="0" w:space="0" w:color="auto"/>
                            <w:left w:val="none" w:sz="0" w:space="0" w:color="auto"/>
                            <w:bottom w:val="none" w:sz="0" w:space="0" w:color="auto"/>
                            <w:right w:val="none" w:sz="0" w:space="0" w:color="auto"/>
                          </w:divBdr>
                          <w:divsChild>
                            <w:div w:id="1730154843">
                              <w:marLeft w:val="0"/>
                              <w:marRight w:val="0"/>
                              <w:marTop w:val="0"/>
                              <w:marBottom w:val="0"/>
                              <w:divBdr>
                                <w:top w:val="single" w:sz="6" w:space="0" w:color="939393"/>
                                <w:left w:val="single" w:sz="6" w:space="11" w:color="939393"/>
                                <w:bottom w:val="single" w:sz="6" w:space="0" w:color="FFFFFF"/>
                                <w:right w:val="single" w:sz="6" w:space="11" w:color="939393"/>
                              </w:divBdr>
                            </w:div>
                            <w:div w:id="1542206148">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98247986">
                          <w:marLeft w:val="0"/>
                          <w:marRight w:val="0"/>
                          <w:marTop w:val="0"/>
                          <w:marBottom w:val="180"/>
                          <w:divBdr>
                            <w:top w:val="single" w:sz="6" w:space="0" w:color="939393"/>
                            <w:left w:val="single" w:sz="6" w:space="0" w:color="939393"/>
                            <w:bottom w:val="single" w:sz="6" w:space="0" w:color="939393"/>
                            <w:right w:val="single" w:sz="6" w:space="0" w:color="939393"/>
                          </w:divBdr>
                          <w:divsChild>
                            <w:div w:id="2129272272">
                              <w:marLeft w:val="0"/>
                              <w:marRight w:val="0"/>
                              <w:marTop w:val="0"/>
                              <w:marBottom w:val="0"/>
                              <w:divBdr>
                                <w:top w:val="none" w:sz="0" w:space="0" w:color="auto"/>
                                <w:left w:val="none" w:sz="0" w:space="0" w:color="auto"/>
                                <w:bottom w:val="none" w:sz="0" w:space="0" w:color="auto"/>
                                <w:right w:val="none" w:sz="0" w:space="0" w:color="auto"/>
                              </w:divBdr>
                              <w:divsChild>
                                <w:div w:id="5914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46923">
                      <w:marLeft w:val="0"/>
                      <w:marRight w:val="0"/>
                      <w:marTop w:val="0"/>
                      <w:marBottom w:val="0"/>
                      <w:divBdr>
                        <w:top w:val="none" w:sz="0" w:space="0" w:color="auto"/>
                        <w:left w:val="none" w:sz="0" w:space="0" w:color="auto"/>
                        <w:bottom w:val="none" w:sz="0" w:space="0" w:color="auto"/>
                        <w:right w:val="none" w:sz="0" w:space="0" w:color="auto"/>
                      </w:divBdr>
                      <w:divsChild>
                        <w:div w:id="73817917">
                          <w:marLeft w:val="0"/>
                          <w:marRight w:val="0"/>
                          <w:marTop w:val="0"/>
                          <w:marBottom w:val="0"/>
                          <w:divBdr>
                            <w:top w:val="none" w:sz="0" w:space="0" w:color="auto"/>
                            <w:left w:val="none" w:sz="0" w:space="0" w:color="auto"/>
                            <w:bottom w:val="none" w:sz="0" w:space="0" w:color="auto"/>
                            <w:right w:val="none" w:sz="0" w:space="0" w:color="auto"/>
                          </w:divBdr>
                          <w:divsChild>
                            <w:div w:id="1489444373">
                              <w:marLeft w:val="0"/>
                              <w:marRight w:val="0"/>
                              <w:marTop w:val="0"/>
                              <w:marBottom w:val="0"/>
                              <w:divBdr>
                                <w:top w:val="single" w:sz="6" w:space="0" w:color="939393"/>
                                <w:left w:val="single" w:sz="6" w:space="11" w:color="939393"/>
                                <w:bottom w:val="single" w:sz="6" w:space="0" w:color="FFFFFF"/>
                                <w:right w:val="single" w:sz="6" w:space="11" w:color="939393"/>
                              </w:divBdr>
                            </w:div>
                            <w:div w:id="57917043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2000884271">
                          <w:marLeft w:val="0"/>
                          <w:marRight w:val="0"/>
                          <w:marTop w:val="0"/>
                          <w:marBottom w:val="180"/>
                          <w:divBdr>
                            <w:top w:val="single" w:sz="6" w:space="0" w:color="939393"/>
                            <w:left w:val="single" w:sz="6" w:space="0" w:color="939393"/>
                            <w:bottom w:val="single" w:sz="6" w:space="0" w:color="939393"/>
                            <w:right w:val="single" w:sz="6" w:space="0" w:color="939393"/>
                          </w:divBdr>
                          <w:divsChild>
                            <w:div w:id="1098603936">
                              <w:marLeft w:val="0"/>
                              <w:marRight w:val="0"/>
                              <w:marTop w:val="0"/>
                              <w:marBottom w:val="0"/>
                              <w:divBdr>
                                <w:top w:val="none" w:sz="0" w:space="0" w:color="auto"/>
                                <w:left w:val="none" w:sz="0" w:space="0" w:color="auto"/>
                                <w:bottom w:val="none" w:sz="0" w:space="0" w:color="auto"/>
                                <w:right w:val="none" w:sz="0" w:space="0" w:color="auto"/>
                              </w:divBdr>
                              <w:divsChild>
                                <w:div w:id="10298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4439">
                      <w:marLeft w:val="0"/>
                      <w:marRight w:val="0"/>
                      <w:marTop w:val="0"/>
                      <w:marBottom w:val="0"/>
                      <w:divBdr>
                        <w:top w:val="none" w:sz="0" w:space="0" w:color="auto"/>
                        <w:left w:val="none" w:sz="0" w:space="0" w:color="auto"/>
                        <w:bottom w:val="none" w:sz="0" w:space="0" w:color="auto"/>
                        <w:right w:val="none" w:sz="0" w:space="0" w:color="auto"/>
                      </w:divBdr>
                      <w:divsChild>
                        <w:div w:id="994142980">
                          <w:marLeft w:val="0"/>
                          <w:marRight w:val="0"/>
                          <w:marTop w:val="0"/>
                          <w:marBottom w:val="0"/>
                          <w:divBdr>
                            <w:top w:val="none" w:sz="0" w:space="0" w:color="auto"/>
                            <w:left w:val="none" w:sz="0" w:space="0" w:color="auto"/>
                            <w:bottom w:val="none" w:sz="0" w:space="0" w:color="auto"/>
                            <w:right w:val="none" w:sz="0" w:space="0" w:color="auto"/>
                          </w:divBdr>
                          <w:divsChild>
                            <w:div w:id="339746251">
                              <w:marLeft w:val="0"/>
                              <w:marRight w:val="0"/>
                              <w:marTop w:val="0"/>
                              <w:marBottom w:val="0"/>
                              <w:divBdr>
                                <w:top w:val="single" w:sz="6" w:space="0" w:color="939393"/>
                                <w:left w:val="single" w:sz="6" w:space="11" w:color="939393"/>
                                <w:bottom w:val="single" w:sz="6" w:space="0" w:color="FFFFFF"/>
                                <w:right w:val="single" w:sz="6" w:space="11" w:color="939393"/>
                              </w:divBdr>
                            </w:div>
                            <w:div w:id="9852654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68953438">
                          <w:marLeft w:val="0"/>
                          <w:marRight w:val="0"/>
                          <w:marTop w:val="0"/>
                          <w:marBottom w:val="180"/>
                          <w:divBdr>
                            <w:top w:val="single" w:sz="6" w:space="0" w:color="939393"/>
                            <w:left w:val="single" w:sz="6" w:space="0" w:color="939393"/>
                            <w:bottom w:val="single" w:sz="6" w:space="0" w:color="939393"/>
                            <w:right w:val="single" w:sz="6" w:space="0" w:color="939393"/>
                          </w:divBdr>
                          <w:divsChild>
                            <w:div w:id="1935047682">
                              <w:marLeft w:val="0"/>
                              <w:marRight w:val="0"/>
                              <w:marTop w:val="0"/>
                              <w:marBottom w:val="0"/>
                              <w:divBdr>
                                <w:top w:val="none" w:sz="0" w:space="0" w:color="auto"/>
                                <w:left w:val="none" w:sz="0" w:space="0" w:color="auto"/>
                                <w:bottom w:val="none" w:sz="0" w:space="0" w:color="auto"/>
                                <w:right w:val="none" w:sz="0" w:space="0" w:color="auto"/>
                              </w:divBdr>
                              <w:divsChild>
                                <w:div w:id="6098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2090">
                      <w:marLeft w:val="0"/>
                      <w:marRight w:val="0"/>
                      <w:marTop w:val="0"/>
                      <w:marBottom w:val="0"/>
                      <w:divBdr>
                        <w:top w:val="none" w:sz="0" w:space="0" w:color="auto"/>
                        <w:left w:val="none" w:sz="0" w:space="0" w:color="auto"/>
                        <w:bottom w:val="none" w:sz="0" w:space="0" w:color="auto"/>
                        <w:right w:val="none" w:sz="0" w:space="0" w:color="auto"/>
                      </w:divBdr>
                      <w:divsChild>
                        <w:div w:id="1479419339">
                          <w:marLeft w:val="0"/>
                          <w:marRight w:val="0"/>
                          <w:marTop w:val="0"/>
                          <w:marBottom w:val="0"/>
                          <w:divBdr>
                            <w:top w:val="none" w:sz="0" w:space="0" w:color="auto"/>
                            <w:left w:val="none" w:sz="0" w:space="0" w:color="auto"/>
                            <w:bottom w:val="none" w:sz="0" w:space="0" w:color="auto"/>
                            <w:right w:val="none" w:sz="0" w:space="0" w:color="auto"/>
                          </w:divBdr>
                          <w:divsChild>
                            <w:div w:id="1397362439">
                              <w:marLeft w:val="0"/>
                              <w:marRight w:val="0"/>
                              <w:marTop w:val="0"/>
                              <w:marBottom w:val="0"/>
                              <w:divBdr>
                                <w:top w:val="single" w:sz="6" w:space="0" w:color="939393"/>
                                <w:left w:val="single" w:sz="6" w:space="11" w:color="939393"/>
                                <w:bottom w:val="single" w:sz="6" w:space="0" w:color="FFFFFF"/>
                                <w:right w:val="single" w:sz="6" w:space="11" w:color="939393"/>
                              </w:divBdr>
                            </w:div>
                            <w:div w:id="199973046">
                              <w:marLeft w:val="0"/>
                              <w:marRight w:val="0"/>
                              <w:marTop w:val="0"/>
                              <w:marBottom w:val="0"/>
                              <w:divBdr>
                                <w:top w:val="single" w:sz="6" w:space="0" w:color="939393"/>
                                <w:left w:val="none" w:sz="0" w:space="0" w:color="auto"/>
                                <w:bottom w:val="single" w:sz="6" w:space="0" w:color="939393"/>
                                <w:right w:val="single" w:sz="6" w:space="11" w:color="939393"/>
                              </w:divBdr>
                            </w:div>
                          </w:divsChild>
                        </w:div>
                        <w:div w:id="802960756">
                          <w:marLeft w:val="0"/>
                          <w:marRight w:val="0"/>
                          <w:marTop w:val="0"/>
                          <w:marBottom w:val="180"/>
                          <w:divBdr>
                            <w:top w:val="single" w:sz="6" w:space="0" w:color="939393"/>
                            <w:left w:val="single" w:sz="6" w:space="0" w:color="939393"/>
                            <w:bottom w:val="single" w:sz="6" w:space="0" w:color="939393"/>
                            <w:right w:val="single" w:sz="6" w:space="0" w:color="939393"/>
                          </w:divBdr>
                          <w:divsChild>
                            <w:div w:id="2071148135">
                              <w:marLeft w:val="0"/>
                              <w:marRight w:val="0"/>
                              <w:marTop w:val="0"/>
                              <w:marBottom w:val="0"/>
                              <w:divBdr>
                                <w:top w:val="none" w:sz="0" w:space="0" w:color="auto"/>
                                <w:left w:val="none" w:sz="0" w:space="0" w:color="auto"/>
                                <w:bottom w:val="none" w:sz="0" w:space="0" w:color="auto"/>
                                <w:right w:val="none" w:sz="0" w:space="0" w:color="auto"/>
                              </w:divBdr>
                              <w:divsChild>
                                <w:div w:id="20701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10016">
                      <w:marLeft w:val="0"/>
                      <w:marRight w:val="0"/>
                      <w:marTop w:val="0"/>
                      <w:marBottom w:val="0"/>
                      <w:divBdr>
                        <w:top w:val="none" w:sz="0" w:space="0" w:color="auto"/>
                        <w:left w:val="none" w:sz="0" w:space="0" w:color="auto"/>
                        <w:bottom w:val="none" w:sz="0" w:space="0" w:color="auto"/>
                        <w:right w:val="none" w:sz="0" w:space="0" w:color="auto"/>
                      </w:divBdr>
                      <w:divsChild>
                        <w:div w:id="2829327">
                          <w:marLeft w:val="0"/>
                          <w:marRight w:val="0"/>
                          <w:marTop w:val="0"/>
                          <w:marBottom w:val="0"/>
                          <w:divBdr>
                            <w:top w:val="none" w:sz="0" w:space="0" w:color="auto"/>
                            <w:left w:val="none" w:sz="0" w:space="0" w:color="auto"/>
                            <w:bottom w:val="none" w:sz="0" w:space="0" w:color="auto"/>
                            <w:right w:val="none" w:sz="0" w:space="0" w:color="auto"/>
                          </w:divBdr>
                          <w:divsChild>
                            <w:div w:id="814225372">
                              <w:marLeft w:val="0"/>
                              <w:marRight w:val="0"/>
                              <w:marTop w:val="0"/>
                              <w:marBottom w:val="0"/>
                              <w:divBdr>
                                <w:top w:val="single" w:sz="6" w:space="0" w:color="939393"/>
                                <w:left w:val="single" w:sz="6" w:space="11" w:color="939393"/>
                                <w:bottom w:val="single" w:sz="6" w:space="0" w:color="FFFFFF"/>
                                <w:right w:val="single" w:sz="6" w:space="11" w:color="939393"/>
                              </w:divBdr>
                            </w:div>
                            <w:div w:id="1809395899">
                              <w:marLeft w:val="0"/>
                              <w:marRight w:val="0"/>
                              <w:marTop w:val="0"/>
                              <w:marBottom w:val="0"/>
                              <w:divBdr>
                                <w:top w:val="single" w:sz="6" w:space="0" w:color="939393"/>
                                <w:left w:val="none" w:sz="0" w:space="0" w:color="auto"/>
                                <w:bottom w:val="single" w:sz="6" w:space="0" w:color="939393"/>
                                <w:right w:val="single" w:sz="6" w:space="11" w:color="939393"/>
                              </w:divBdr>
                            </w:div>
                          </w:divsChild>
                        </w:div>
                        <w:div w:id="42607230">
                          <w:marLeft w:val="0"/>
                          <w:marRight w:val="0"/>
                          <w:marTop w:val="0"/>
                          <w:marBottom w:val="180"/>
                          <w:divBdr>
                            <w:top w:val="single" w:sz="6" w:space="0" w:color="939393"/>
                            <w:left w:val="single" w:sz="6" w:space="0" w:color="939393"/>
                            <w:bottom w:val="single" w:sz="6" w:space="0" w:color="939393"/>
                            <w:right w:val="single" w:sz="6" w:space="0" w:color="939393"/>
                          </w:divBdr>
                          <w:divsChild>
                            <w:div w:id="1761440406">
                              <w:marLeft w:val="0"/>
                              <w:marRight w:val="0"/>
                              <w:marTop w:val="0"/>
                              <w:marBottom w:val="0"/>
                              <w:divBdr>
                                <w:top w:val="none" w:sz="0" w:space="0" w:color="auto"/>
                                <w:left w:val="none" w:sz="0" w:space="0" w:color="auto"/>
                                <w:bottom w:val="none" w:sz="0" w:space="0" w:color="auto"/>
                                <w:right w:val="none" w:sz="0" w:space="0" w:color="auto"/>
                              </w:divBdr>
                              <w:divsChild>
                                <w:div w:id="12005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835441">
                      <w:marLeft w:val="0"/>
                      <w:marRight w:val="0"/>
                      <w:marTop w:val="0"/>
                      <w:marBottom w:val="0"/>
                      <w:divBdr>
                        <w:top w:val="none" w:sz="0" w:space="0" w:color="auto"/>
                        <w:left w:val="none" w:sz="0" w:space="0" w:color="auto"/>
                        <w:bottom w:val="none" w:sz="0" w:space="0" w:color="auto"/>
                        <w:right w:val="none" w:sz="0" w:space="0" w:color="auto"/>
                      </w:divBdr>
                      <w:divsChild>
                        <w:div w:id="164589066">
                          <w:marLeft w:val="0"/>
                          <w:marRight w:val="0"/>
                          <w:marTop w:val="0"/>
                          <w:marBottom w:val="0"/>
                          <w:divBdr>
                            <w:top w:val="none" w:sz="0" w:space="0" w:color="auto"/>
                            <w:left w:val="none" w:sz="0" w:space="0" w:color="auto"/>
                            <w:bottom w:val="none" w:sz="0" w:space="0" w:color="auto"/>
                            <w:right w:val="none" w:sz="0" w:space="0" w:color="auto"/>
                          </w:divBdr>
                          <w:divsChild>
                            <w:div w:id="2077242380">
                              <w:marLeft w:val="0"/>
                              <w:marRight w:val="0"/>
                              <w:marTop w:val="0"/>
                              <w:marBottom w:val="0"/>
                              <w:divBdr>
                                <w:top w:val="single" w:sz="6" w:space="0" w:color="939393"/>
                                <w:left w:val="single" w:sz="6" w:space="11" w:color="939393"/>
                                <w:bottom w:val="single" w:sz="6" w:space="0" w:color="FFFFFF"/>
                                <w:right w:val="single" w:sz="6" w:space="11" w:color="939393"/>
                              </w:divBdr>
                            </w:div>
                            <w:div w:id="1222982473">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423989444">
                          <w:marLeft w:val="0"/>
                          <w:marRight w:val="0"/>
                          <w:marTop w:val="0"/>
                          <w:marBottom w:val="180"/>
                          <w:divBdr>
                            <w:top w:val="single" w:sz="6" w:space="0" w:color="939393"/>
                            <w:left w:val="single" w:sz="6" w:space="0" w:color="939393"/>
                            <w:bottom w:val="single" w:sz="6" w:space="0" w:color="939393"/>
                            <w:right w:val="single" w:sz="6" w:space="0" w:color="939393"/>
                          </w:divBdr>
                          <w:divsChild>
                            <w:div w:id="1624926384">
                              <w:marLeft w:val="0"/>
                              <w:marRight w:val="0"/>
                              <w:marTop w:val="0"/>
                              <w:marBottom w:val="0"/>
                              <w:divBdr>
                                <w:top w:val="none" w:sz="0" w:space="0" w:color="auto"/>
                                <w:left w:val="none" w:sz="0" w:space="0" w:color="auto"/>
                                <w:bottom w:val="none" w:sz="0" w:space="0" w:color="auto"/>
                                <w:right w:val="none" w:sz="0" w:space="0" w:color="auto"/>
                              </w:divBdr>
                              <w:divsChild>
                                <w:div w:id="189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65928">
                      <w:marLeft w:val="0"/>
                      <w:marRight w:val="0"/>
                      <w:marTop w:val="0"/>
                      <w:marBottom w:val="0"/>
                      <w:divBdr>
                        <w:top w:val="none" w:sz="0" w:space="0" w:color="auto"/>
                        <w:left w:val="none" w:sz="0" w:space="0" w:color="auto"/>
                        <w:bottom w:val="none" w:sz="0" w:space="0" w:color="auto"/>
                        <w:right w:val="none" w:sz="0" w:space="0" w:color="auto"/>
                      </w:divBdr>
                      <w:divsChild>
                        <w:div w:id="917010413">
                          <w:marLeft w:val="0"/>
                          <w:marRight w:val="0"/>
                          <w:marTop w:val="0"/>
                          <w:marBottom w:val="0"/>
                          <w:divBdr>
                            <w:top w:val="none" w:sz="0" w:space="0" w:color="auto"/>
                            <w:left w:val="none" w:sz="0" w:space="0" w:color="auto"/>
                            <w:bottom w:val="none" w:sz="0" w:space="0" w:color="auto"/>
                            <w:right w:val="none" w:sz="0" w:space="0" w:color="auto"/>
                          </w:divBdr>
                          <w:divsChild>
                            <w:div w:id="2036542077">
                              <w:marLeft w:val="0"/>
                              <w:marRight w:val="0"/>
                              <w:marTop w:val="0"/>
                              <w:marBottom w:val="0"/>
                              <w:divBdr>
                                <w:top w:val="single" w:sz="6" w:space="0" w:color="939393"/>
                                <w:left w:val="single" w:sz="6" w:space="11" w:color="939393"/>
                                <w:bottom w:val="single" w:sz="6" w:space="0" w:color="FFFFFF"/>
                                <w:right w:val="single" w:sz="6" w:space="11" w:color="939393"/>
                              </w:divBdr>
                            </w:div>
                            <w:div w:id="47352316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165322979">
                          <w:marLeft w:val="0"/>
                          <w:marRight w:val="0"/>
                          <w:marTop w:val="0"/>
                          <w:marBottom w:val="180"/>
                          <w:divBdr>
                            <w:top w:val="single" w:sz="6" w:space="0" w:color="939393"/>
                            <w:left w:val="single" w:sz="6" w:space="0" w:color="939393"/>
                            <w:bottom w:val="single" w:sz="6" w:space="0" w:color="939393"/>
                            <w:right w:val="single" w:sz="6" w:space="0" w:color="939393"/>
                          </w:divBdr>
                          <w:divsChild>
                            <w:div w:id="1573542490">
                              <w:marLeft w:val="0"/>
                              <w:marRight w:val="0"/>
                              <w:marTop w:val="0"/>
                              <w:marBottom w:val="0"/>
                              <w:divBdr>
                                <w:top w:val="none" w:sz="0" w:space="0" w:color="auto"/>
                                <w:left w:val="none" w:sz="0" w:space="0" w:color="auto"/>
                                <w:bottom w:val="none" w:sz="0" w:space="0" w:color="auto"/>
                                <w:right w:val="none" w:sz="0" w:space="0" w:color="auto"/>
                              </w:divBdr>
                              <w:divsChild>
                                <w:div w:id="17695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970479">
                      <w:marLeft w:val="0"/>
                      <w:marRight w:val="0"/>
                      <w:marTop w:val="0"/>
                      <w:marBottom w:val="0"/>
                      <w:divBdr>
                        <w:top w:val="none" w:sz="0" w:space="0" w:color="auto"/>
                        <w:left w:val="none" w:sz="0" w:space="0" w:color="auto"/>
                        <w:bottom w:val="none" w:sz="0" w:space="0" w:color="auto"/>
                        <w:right w:val="none" w:sz="0" w:space="0" w:color="auto"/>
                      </w:divBdr>
                      <w:divsChild>
                        <w:div w:id="487984048">
                          <w:marLeft w:val="0"/>
                          <w:marRight w:val="0"/>
                          <w:marTop w:val="0"/>
                          <w:marBottom w:val="0"/>
                          <w:divBdr>
                            <w:top w:val="none" w:sz="0" w:space="0" w:color="auto"/>
                            <w:left w:val="none" w:sz="0" w:space="0" w:color="auto"/>
                            <w:bottom w:val="none" w:sz="0" w:space="0" w:color="auto"/>
                            <w:right w:val="none" w:sz="0" w:space="0" w:color="auto"/>
                          </w:divBdr>
                          <w:divsChild>
                            <w:div w:id="1764255587">
                              <w:marLeft w:val="0"/>
                              <w:marRight w:val="0"/>
                              <w:marTop w:val="0"/>
                              <w:marBottom w:val="0"/>
                              <w:divBdr>
                                <w:top w:val="single" w:sz="6" w:space="0" w:color="939393"/>
                                <w:left w:val="single" w:sz="6" w:space="11" w:color="939393"/>
                                <w:bottom w:val="single" w:sz="6" w:space="0" w:color="FFFFFF"/>
                                <w:right w:val="single" w:sz="6" w:space="11" w:color="939393"/>
                              </w:divBdr>
                            </w:div>
                            <w:div w:id="1846479900">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70620434">
                          <w:marLeft w:val="0"/>
                          <w:marRight w:val="0"/>
                          <w:marTop w:val="0"/>
                          <w:marBottom w:val="180"/>
                          <w:divBdr>
                            <w:top w:val="single" w:sz="6" w:space="0" w:color="939393"/>
                            <w:left w:val="single" w:sz="6" w:space="0" w:color="939393"/>
                            <w:bottom w:val="single" w:sz="6" w:space="0" w:color="939393"/>
                            <w:right w:val="single" w:sz="6" w:space="0" w:color="939393"/>
                          </w:divBdr>
                          <w:divsChild>
                            <w:div w:id="1153912642">
                              <w:marLeft w:val="0"/>
                              <w:marRight w:val="0"/>
                              <w:marTop w:val="0"/>
                              <w:marBottom w:val="0"/>
                              <w:divBdr>
                                <w:top w:val="none" w:sz="0" w:space="0" w:color="auto"/>
                                <w:left w:val="none" w:sz="0" w:space="0" w:color="auto"/>
                                <w:bottom w:val="none" w:sz="0" w:space="0" w:color="auto"/>
                                <w:right w:val="none" w:sz="0" w:space="0" w:color="auto"/>
                              </w:divBdr>
                              <w:divsChild>
                                <w:div w:id="19092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7694">
                  <w:marLeft w:val="0"/>
                  <w:marRight w:val="0"/>
                  <w:marTop w:val="0"/>
                  <w:marBottom w:val="0"/>
                  <w:divBdr>
                    <w:top w:val="none" w:sz="0" w:space="0" w:color="auto"/>
                    <w:left w:val="none" w:sz="0" w:space="0" w:color="auto"/>
                    <w:bottom w:val="none" w:sz="0" w:space="0" w:color="auto"/>
                    <w:right w:val="none" w:sz="0" w:space="0" w:color="auto"/>
                  </w:divBdr>
                  <w:divsChild>
                    <w:div w:id="418066829">
                      <w:marLeft w:val="0"/>
                      <w:marRight w:val="0"/>
                      <w:marTop w:val="0"/>
                      <w:marBottom w:val="0"/>
                      <w:divBdr>
                        <w:top w:val="none" w:sz="0" w:space="0" w:color="auto"/>
                        <w:left w:val="none" w:sz="0" w:space="0" w:color="auto"/>
                        <w:bottom w:val="none" w:sz="0" w:space="0" w:color="auto"/>
                        <w:right w:val="none" w:sz="0" w:space="0" w:color="auto"/>
                      </w:divBdr>
                      <w:divsChild>
                        <w:div w:id="1034234185">
                          <w:marLeft w:val="0"/>
                          <w:marRight w:val="0"/>
                          <w:marTop w:val="0"/>
                          <w:marBottom w:val="0"/>
                          <w:divBdr>
                            <w:top w:val="none" w:sz="0" w:space="0" w:color="auto"/>
                            <w:left w:val="none" w:sz="0" w:space="0" w:color="auto"/>
                            <w:bottom w:val="none" w:sz="0" w:space="0" w:color="auto"/>
                            <w:right w:val="none" w:sz="0" w:space="0" w:color="auto"/>
                          </w:divBdr>
                          <w:divsChild>
                            <w:div w:id="704210827">
                              <w:marLeft w:val="0"/>
                              <w:marRight w:val="0"/>
                              <w:marTop w:val="0"/>
                              <w:marBottom w:val="0"/>
                              <w:divBdr>
                                <w:top w:val="single" w:sz="6" w:space="0" w:color="939393"/>
                                <w:left w:val="single" w:sz="6" w:space="11" w:color="939393"/>
                                <w:bottom w:val="single" w:sz="6" w:space="0" w:color="FFFFFF"/>
                                <w:right w:val="single" w:sz="6" w:space="11" w:color="939393"/>
                              </w:divBdr>
                            </w:div>
                            <w:div w:id="1869683355">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16470788">
                          <w:marLeft w:val="0"/>
                          <w:marRight w:val="0"/>
                          <w:marTop w:val="0"/>
                          <w:marBottom w:val="180"/>
                          <w:divBdr>
                            <w:top w:val="single" w:sz="6" w:space="0" w:color="939393"/>
                            <w:left w:val="single" w:sz="6" w:space="0" w:color="939393"/>
                            <w:bottom w:val="single" w:sz="6" w:space="0" w:color="939393"/>
                            <w:right w:val="single" w:sz="6" w:space="0" w:color="939393"/>
                          </w:divBdr>
                          <w:divsChild>
                            <w:div w:id="1375084561">
                              <w:marLeft w:val="0"/>
                              <w:marRight w:val="0"/>
                              <w:marTop w:val="0"/>
                              <w:marBottom w:val="0"/>
                              <w:divBdr>
                                <w:top w:val="none" w:sz="0" w:space="0" w:color="auto"/>
                                <w:left w:val="none" w:sz="0" w:space="0" w:color="auto"/>
                                <w:bottom w:val="none" w:sz="0" w:space="0" w:color="auto"/>
                                <w:right w:val="none" w:sz="0" w:space="0" w:color="auto"/>
                              </w:divBdr>
                              <w:divsChild>
                                <w:div w:id="20271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00363">
                      <w:marLeft w:val="0"/>
                      <w:marRight w:val="0"/>
                      <w:marTop w:val="0"/>
                      <w:marBottom w:val="0"/>
                      <w:divBdr>
                        <w:top w:val="none" w:sz="0" w:space="0" w:color="auto"/>
                        <w:left w:val="none" w:sz="0" w:space="0" w:color="auto"/>
                        <w:bottom w:val="none" w:sz="0" w:space="0" w:color="auto"/>
                        <w:right w:val="none" w:sz="0" w:space="0" w:color="auto"/>
                      </w:divBdr>
                      <w:divsChild>
                        <w:div w:id="393237098">
                          <w:marLeft w:val="0"/>
                          <w:marRight w:val="0"/>
                          <w:marTop w:val="0"/>
                          <w:marBottom w:val="180"/>
                          <w:divBdr>
                            <w:top w:val="single" w:sz="6" w:space="0" w:color="939393"/>
                            <w:left w:val="single" w:sz="6" w:space="0" w:color="939393"/>
                            <w:bottom w:val="single" w:sz="6" w:space="0" w:color="939393"/>
                            <w:right w:val="single" w:sz="6" w:space="0" w:color="939393"/>
                          </w:divBdr>
                          <w:divsChild>
                            <w:div w:id="623345326">
                              <w:marLeft w:val="0"/>
                              <w:marRight w:val="0"/>
                              <w:marTop w:val="0"/>
                              <w:marBottom w:val="0"/>
                              <w:divBdr>
                                <w:top w:val="none" w:sz="0" w:space="0" w:color="auto"/>
                                <w:left w:val="none" w:sz="0" w:space="0" w:color="auto"/>
                                <w:bottom w:val="none" w:sz="0" w:space="0" w:color="auto"/>
                                <w:right w:val="none" w:sz="0" w:space="0" w:color="auto"/>
                              </w:divBdr>
                              <w:divsChild>
                                <w:div w:id="19881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8831">
                  <w:marLeft w:val="0"/>
                  <w:marRight w:val="0"/>
                  <w:marTop w:val="0"/>
                  <w:marBottom w:val="0"/>
                  <w:divBdr>
                    <w:top w:val="none" w:sz="0" w:space="0" w:color="auto"/>
                    <w:left w:val="none" w:sz="0" w:space="0" w:color="auto"/>
                    <w:bottom w:val="none" w:sz="0" w:space="0" w:color="auto"/>
                    <w:right w:val="none" w:sz="0" w:space="0" w:color="auto"/>
                  </w:divBdr>
                </w:div>
                <w:div w:id="13315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2582">
      <w:bodyDiv w:val="1"/>
      <w:marLeft w:val="0"/>
      <w:marRight w:val="0"/>
      <w:marTop w:val="0"/>
      <w:marBottom w:val="0"/>
      <w:divBdr>
        <w:top w:val="none" w:sz="0" w:space="0" w:color="auto"/>
        <w:left w:val="none" w:sz="0" w:space="0" w:color="auto"/>
        <w:bottom w:val="none" w:sz="0" w:space="0" w:color="auto"/>
        <w:right w:val="none" w:sz="0" w:space="0" w:color="auto"/>
      </w:divBdr>
      <w:divsChild>
        <w:div w:id="1142431696">
          <w:marLeft w:val="0"/>
          <w:marRight w:val="0"/>
          <w:marTop w:val="0"/>
          <w:marBottom w:val="0"/>
          <w:divBdr>
            <w:top w:val="none" w:sz="0" w:space="0" w:color="auto"/>
            <w:left w:val="none" w:sz="0" w:space="0" w:color="auto"/>
            <w:bottom w:val="none" w:sz="0" w:space="0" w:color="auto"/>
            <w:right w:val="none" w:sz="0" w:space="0" w:color="auto"/>
          </w:divBdr>
        </w:div>
      </w:divsChild>
    </w:div>
    <w:div w:id="2004121869">
      <w:bodyDiv w:val="1"/>
      <w:marLeft w:val="0"/>
      <w:marRight w:val="0"/>
      <w:marTop w:val="0"/>
      <w:marBottom w:val="0"/>
      <w:divBdr>
        <w:top w:val="none" w:sz="0" w:space="0" w:color="auto"/>
        <w:left w:val="none" w:sz="0" w:space="0" w:color="auto"/>
        <w:bottom w:val="none" w:sz="0" w:space="0" w:color="auto"/>
        <w:right w:val="none" w:sz="0" w:space="0" w:color="auto"/>
      </w:divBdr>
      <w:divsChild>
        <w:div w:id="1377897317">
          <w:marLeft w:val="0"/>
          <w:marRight w:val="0"/>
          <w:marTop w:val="0"/>
          <w:marBottom w:val="525"/>
          <w:divBdr>
            <w:top w:val="none" w:sz="0" w:space="0" w:color="auto"/>
            <w:left w:val="none" w:sz="0" w:space="0" w:color="auto"/>
            <w:bottom w:val="none" w:sz="0" w:space="0" w:color="auto"/>
            <w:right w:val="none" w:sz="0" w:space="0" w:color="auto"/>
          </w:divBdr>
          <w:divsChild>
            <w:div w:id="1527013697">
              <w:marLeft w:val="0"/>
              <w:marRight w:val="0"/>
              <w:marTop w:val="0"/>
              <w:marBottom w:val="0"/>
              <w:divBdr>
                <w:top w:val="none" w:sz="0" w:space="0" w:color="auto"/>
                <w:left w:val="none" w:sz="0" w:space="0" w:color="auto"/>
                <w:bottom w:val="none" w:sz="0" w:space="0" w:color="auto"/>
                <w:right w:val="none" w:sz="0" w:space="0" w:color="auto"/>
              </w:divBdr>
            </w:div>
            <w:div w:id="1322847732">
              <w:marLeft w:val="0"/>
              <w:marRight w:val="0"/>
              <w:marTop w:val="0"/>
              <w:marBottom w:val="0"/>
              <w:divBdr>
                <w:top w:val="none" w:sz="0" w:space="0" w:color="auto"/>
                <w:left w:val="none" w:sz="0" w:space="0" w:color="auto"/>
                <w:bottom w:val="none" w:sz="0" w:space="0" w:color="auto"/>
                <w:right w:val="none" w:sz="0" w:space="0" w:color="auto"/>
              </w:divBdr>
              <w:divsChild>
                <w:div w:id="1127040170">
                  <w:marLeft w:val="0"/>
                  <w:marRight w:val="0"/>
                  <w:marTop w:val="0"/>
                  <w:marBottom w:val="0"/>
                  <w:divBdr>
                    <w:top w:val="none" w:sz="0" w:space="0" w:color="auto"/>
                    <w:left w:val="none" w:sz="0" w:space="0" w:color="auto"/>
                    <w:bottom w:val="none" w:sz="0" w:space="0" w:color="auto"/>
                    <w:right w:val="none" w:sz="0" w:space="0" w:color="auto"/>
                  </w:divBdr>
                  <w:divsChild>
                    <w:div w:id="751199546">
                      <w:marLeft w:val="0"/>
                      <w:marRight w:val="0"/>
                      <w:marTop w:val="0"/>
                      <w:marBottom w:val="0"/>
                      <w:divBdr>
                        <w:top w:val="none" w:sz="0" w:space="0" w:color="auto"/>
                        <w:left w:val="none" w:sz="0" w:space="0" w:color="auto"/>
                        <w:bottom w:val="none" w:sz="0" w:space="0" w:color="auto"/>
                        <w:right w:val="none" w:sz="0" w:space="0" w:color="auto"/>
                      </w:divBdr>
                    </w:div>
                    <w:div w:id="8607973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63653740">
          <w:marLeft w:val="0"/>
          <w:marRight w:val="0"/>
          <w:marTop w:val="0"/>
          <w:marBottom w:val="0"/>
          <w:divBdr>
            <w:top w:val="none" w:sz="0" w:space="0" w:color="auto"/>
            <w:left w:val="none" w:sz="0" w:space="0" w:color="auto"/>
            <w:bottom w:val="none" w:sz="0" w:space="0" w:color="auto"/>
            <w:right w:val="none" w:sz="0" w:space="0" w:color="auto"/>
          </w:divBdr>
          <w:divsChild>
            <w:div w:id="732968033">
              <w:marLeft w:val="0"/>
              <w:marRight w:val="0"/>
              <w:marTop w:val="0"/>
              <w:marBottom w:val="0"/>
              <w:divBdr>
                <w:top w:val="none" w:sz="0" w:space="0" w:color="auto"/>
                <w:left w:val="none" w:sz="0" w:space="0" w:color="auto"/>
                <w:bottom w:val="none" w:sz="0" w:space="0" w:color="auto"/>
                <w:right w:val="none" w:sz="0" w:space="0" w:color="auto"/>
              </w:divBdr>
              <w:divsChild>
                <w:div w:id="71466305">
                  <w:marLeft w:val="0"/>
                  <w:marRight w:val="0"/>
                  <w:marTop w:val="0"/>
                  <w:marBottom w:val="0"/>
                  <w:divBdr>
                    <w:top w:val="none" w:sz="0" w:space="0" w:color="auto"/>
                    <w:left w:val="none" w:sz="0" w:space="0" w:color="auto"/>
                    <w:bottom w:val="none" w:sz="0" w:space="0" w:color="auto"/>
                    <w:right w:val="none" w:sz="0" w:space="0" w:color="auto"/>
                  </w:divBdr>
                  <w:divsChild>
                    <w:div w:id="5764005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05512846">
                  <w:marLeft w:val="0"/>
                  <w:marRight w:val="0"/>
                  <w:marTop w:val="0"/>
                  <w:marBottom w:val="180"/>
                  <w:divBdr>
                    <w:top w:val="single" w:sz="6" w:space="0" w:color="939393"/>
                    <w:left w:val="single" w:sz="6" w:space="0" w:color="939393"/>
                    <w:bottom w:val="single" w:sz="6" w:space="0" w:color="939393"/>
                    <w:right w:val="single" w:sz="6" w:space="0" w:color="939393"/>
                  </w:divBdr>
                  <w:divsChild>
                    <w:div w:id="1307515563">
                      <w:marLeft w:val="0"/>
                      <w:marRight w:val="0"/>
                      <w:marTop w:val="0"/>
                      <w:marBottom w:val="0"/>
                      <w:divBdr>
                        <w:top w:val="none" w:sz="0" w:space="0" w:color="auto"/>
                        <w:left w:val="none" w:sz="0" w:space="0" w:color="auto"/>
                        <w:bottom w:val="none" w:sz="0" w:space="0" w:color="auto"/>
                        <w:right w:val="none" w:sz="0" w:space="0" w:color="auto"/>
                      </w:divBdr>
                      <w:divsChild>
                        <w:div w:id="15161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35875">
              <w:marLeft w:val="0"/>
              <w:marRight w:val="0"/>
              <w:marTop w:val="0"/>
              <w:marBottom w:val="0"/>
              <w:divBdr>
                <w:top w:val="none" w:sz="0" w:space="0" w:color="auto"/>
                <w:left w:val="none" w:sz="0" w:space="0" w:color="auto"/>
                <w:bottom w:val="none" w:sz="0" w:space="0" w:color="auto"/>
                <w:right w:val="none" w:sz="0" w:space="0" w:color="auto"/>
              </w:divBdr>
              <w:divsChild>
                <w:div w:id="735400586">
                  <w:marLeft w:val="0"/>
                  <w:marRight w:val="0"/>
                  <w:marTop w:val="0"/>
                  <w:marBottom w:val="180"/>
                  <w:divBdr>
                    <w:top w:val="single" w:sz="6" w:space="0" w:color="939393"/>
                    <w:left w:val="single" w:sz="6" w:space="0" w:color="939393"/>
                    <w:bottom w:val="single" w:sz="6" w:space="0" w:color="939393"/>
                    <w:right w:val="single" w:sz="6" w:space="0" w:color="939393"/>
                  </w:divBdr>
                  <w:divsChild>
                    <w:div w:id="769395951">
                      <w:marLeft w:val="0"/>
                      <w:marRight w:val="0"/>
                      <w:marTop w:val="0"/>
                      <w:marBottom w:val="0"/>
                      <w:divBdr>
                        <w:top w:val="none" w:sz="0" w:space="0" w:color="auto"/>
                        <w:left w:val="none" w:sz="0" w:space="0" w:color="auto"/>
                        <w:bottom w:val="none" w:sz="0" w:space="0" w:color="auto"/>
                        <w:right w:val="none" w:sz="0" w:space="0" w:color="auto"/>
                      </w:divBdr>
                      <w:divsChild>
                        <w:div w:id="660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751051">
      <w:bodyDiv w:val="1"/>
      <w:marLeft w:val="0"/>
      <w:marRight w:val="0"/>
      <w:marTop w:val="0"/>
      <w:marBottom w:val="0"/>
      <w:divBdr>
        <w:top w:val="none" w:sz="0" w:space="0" w:color="auto"/>
        <w:left w:val="none" w:sz="0" w:space="0" w:color="auto"/>
        <w:bottom w:val="none" w:sz="0" w:space="0" w:color="auto"/>
        <w:right w:val="none" w:sz="0" w:space="0" w:color="auto"/>
      </w:divBdr>
      <w:divsChild>
        <w:div w:id="891845259">
          <w:marLeft w:val="0"/>
          <w:marRight w:val="0"/>
          <w:marTop w:val="0"/>
          <w:marBottom w:val="525"/>
          <w:divBdr>
            <w:top w:val="none" w:sz="0" w:space="0" w:color="auto"/>
            <w:left w:val="none" w:sz="0" w:space="0" w:color="auto"/>
            <w:bottom w:val="none" w:sz="0" w:space="0" w:color="auto"/>
            <w:right w:val="none" w:sz="0" w:space="0" w:color="auto"/>
          </w:divBdr>
          <w:divsChild>
            <w:div w:id="716200063">
              <w:marLeft w:val="0"/>
              <w:marRight w:val="0"/>
              <w:marTop w:val="0"/>
              <w:marBottom w:val="0"/>
              <w:divBdr>
                <w:top w:val="none" w:sz="0" w:space="0" w:color="auto"/>
                <w:left w:val="none" w:sz="0" w:space="0" w:color="auto"/>
                <w:bottom w:val="none" w:sz="0" w:space="0" w:color="auto"/>
                <w:right w:val="none" w:sz="0" w:space="0" w:color="auto"/>
              </w:divBdr>
            </w:div>
            <w:div w:id="432628404">
              <w:marLeft w:val="0"/>
              <w:marRight w:val="0"/>
              <w:marTop w:val="0"/>
              <w:marBottom w:val="0"/>
              <w:divBdr>
                <w:top w:val="none" w:sz="0" w:space="0" w:color="auto"/>
                <w:left w:val="none" w:sz="0" w:space="0" w:color="auto"/>
                <w:bottom w:val="none" w:sz="0" w:space="0" w:color="auto"/>
                <w:right w:val="none" w:sz="0" w:space="0" w:color="auto"/>
              </w:divBdr>
              <w:divsChild>
                <w:div w:id="2042313609">
                  <w:marLeft w:val="0"/>
                  <w:marRight w:val="0"/>
                  <w:marTop w:val="0"/>
                  <w:marBottom w:val="0"/>
                  <w:divBdr>
                    <w:top w:val="none" w:sz="0" w:space="0" w:color="auto"/>
                    <w:left w:val="none" w:sz="0" w:space="0" w:color="auto"/>
                    <w:bottom w:val="none" w:sz="0" w:space="0" w:color="auto"/>
                    <w:right w:val="none" w:sz="0" w:space="0" w:color="auto"/>
                  </w:divBdr>
                  <w:divsChild>
                    <w:div w:id="623194770">
                      <w:marLeft w:val="0"/>
                      <w:marRight w:val="0"/>
                      <w:marTop w:val="0"/>
                      <w:marBottom w:val="0"/>
                      <w:divBdr>
                        <w:top w:val="none" w:sz="0" w:space="0" w:color="auto"/>
                        <w:left w:val="none" w:sz="0" w:space="0" w:color="auto"/>
                        <w:bottom w:val="none" w:sz="0" w:space="0" w:color="auto"/>
                        <w:right w:val="none" w:sz="0" w:space="0" w:color="auto"/>
                      </w:divBdr>
                    </w:div>
                    <w:div w:id="28994279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47706625">
          <w:marLeft w:val="0"/>
          <w:marRight w:val="0"/>
          <w:marTop w:val="0"/>
          <w:marBottom w:val="0"/>
          <w:divBdr>
            <w:top w:val="none" w:sz="0" w:space="0" w:color="auto"/>
            <w:left w:val="none" w:sz="0" w:space="0" w:color="auto"/>
            <w:bottom w:val="none" w:sz="0" w:space="0" w:color="auto"/>
            <w:right w:val="none" w:sz="0" w:space="0" w:color="auto"/>
          </w:divBdr>
          <w:divsChild>
            <w:div w:id="1769814232">
              <w:marLeft w:val="0"/>
              <w:marRight w:val="0"/>
              <w:marTop w:val="0"/>
              <w:marBottom w:val="0"/>
              <w:divBdr>
                <w:top w:val="none" w:sz="0" w:space="0" w:color="auto"/>
                <w:left w:val="none" w:sz="0" w:space="0" w:color="auto"/>
                <w:bottom w:val="none" w:sz="0" w:space="0" w:color="auto"/>
                <w:right w:val="none" w:sz="0" w:space="0" w:color="auto"/>
              </w:divBdr>
              <w:divsChild>
                <w:div w:id="2110851669">
                  <w:marLeft w:val="0"/>
                  <w:marRight w:val="0"/>
                  <w:marTop w:val="0"/>
                  <w:marBottom w:val="0"/>
                  <w:divBdr>
                    <w:top w:val="none" w:sz="0" w:space="0" w:color="auto"/>
                    <w:left w:val="none" w:sz="0" w:space="0" w:color="auto"/>
                    <w:bottom w:val="none" w:sz="0" w:space="0" w:color="auto"/>
                    <w:right w:val="none" w:sz="0" w:space="0" w:color="auto"/>
                  </w:divBdr>
                  <w:divsChild>
                    <w:div w:id="149163032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46280482">
                  <w:marLeft w:val="0"/>
                  <w:marRight w:val="0"/>
                  <w:marTop w:val="0"/>
                  <w:marBottom w:val="180"/>
                  <w:divBdr>
                    <w:top w:val="single" w:sz="6" w:space="0" w:color="939393"/>
                    <w:left w:val="single" w:sz="6" w:space="0" w:color="939393"/>
                    <w:bottom w:val="single" w:sz="6" w:space="0" w:color="939393"/>
                    <w:right w:val="single" w:sz="6" w:space="0" w:color="939393"/>
                  </w:divBdr>
                  <w:divsChild>
                    <w:div w:id="460733826">
                      <w:marLeft w:val="0"/>
                      <w:marRight w:val="0"/>
                      <w:marTop w:val="0"/>
                      <w:marBottom w:val="0"/>
                      <w:divBdr>
                        <w:top w:val="none" w:sz="0" w:space="0" w:color="auto"/>
                        <w:left w:val="none" w:sz="0" w:space="0" w:color="auto"/>
                        <w:bottom w:val="none" w:sz="0" w:space="0" w:color="auto"/>
                        <w:right w:val="none" w:sz="0" w:space="0" w:color="auto"/>
                      </w:divBdr>
                      <w:divsChild>
                        <w:div w:id="18760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30049">
              <w:marLeft w:val="0"/>
              <w:marRight w:val="0"/>
              <w:marTop w:val="0"/>
              <w:marBottom w:val="0"/>
              <w:divBdr>
                <w:top w:val="none" w:sz="0" w:space="0" w:color="auto"/>
                <w:left w:val="none" w:sz="0" w:space="0" w:color="auto"/>
                <w:bottom w:val="none" w:sz="0" w:space="0" w:color="auto"/>
                <w:right w:val="none" w:sz="0" w:space="0" w:color="auto"/>
              </w:divBdr>
              <w:divsChild>
                <w:div w:id="2056000241">
                  <w:marLeft w:val="0"/>
                  <w:marRight w:val="0"/>
                  <w:marTop w:val="0"/>
                  <w:marBottom w:val="0"/>
                  <w:divBdr>
                    <w:top w:val="none" w:sz="0" w:space="0" w:color="auto"/>
                    <w:left w:val="none" w:sz="0" w:space="0" w:color="auto"/>
                    <w:bottom w:val="none" w:sz="0" w:space="0" w:color="auto"/>
                    <w:right w:val="none" w:sz="0" w:space="0" w:color="auto"/>
                  </w:divBdr>
                  <w:divsChild>
                    <w:div w:id="158572228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25682419">
                  <w:marLeft w:val="0"/>
                  <w:marRight w:val="0"/>
                  <w:marTop w:val="0"/>
                  <w:marBottom w:val="180"/>
                  <w:divBdr>
                    <w:top w:val="single" w:sz="6" w:space="0" w:color="939393"/>
                    <w:left w:val="single" w:sz="6" w:space="0" w:color="939393"/>
                    <w:bottom w:val="single" w:sz="6" w:space="0" w:color="939393"/>
                    <w:right w:val="single" w:sz="6" w:space="0" w:color="939393"/>
                  </w:divBdr>
                  <w:divsChild>
                    <w:div w:id="380833126">
                      <w:marLeft w:val="0"/>
                      <w:marRight w:val="0"/>
                      <w:marTop w:val="0"/>
                      <w:marBottom w:val="0"/>
                      <w:divBdr>
                        <w:top w:val="none" w:sz="0" w:space="0" w:color="auto"/>
                        <w:left w:val="none" w:sz="0" w:space="0" w:color="auto"/>
                        <w:bottom w:val="none" w:sz="0" w:space="0" w:color="auto"/>
                        <w:right w:val="none" w:sz="0" w:space="0" w:color="auto"/>
                      </w:divBdr>
                      <w:divsChild>
                        <w:div w:id="10838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551206">
      <w:bodyDiv w:val="1"/>
      <w:marLeft w:val="0"/>
      <w:marRight w:val="0"/>
      <w:marTop w:val="0"/>
      <w:marBottom w:val="0"/>
      <w:divBdr>
        <w:top w:val="none" w:sz="0" w:space="0" w:color="auto"/>
        <w:left w:val="none" w:sz="0" w:space="0" w:color="auto"/>
        <w:bottom w:val="none" w:sz="0" w:space="0" w:color="auto"/>
        <w:right w:val="none" w:sz="0" w:space="0" w:color="auto"/>
      </w:divBdr>
      <w:divsChild>
        <w:div w:id="418404732">
          <w:marLeft w:val="0"/>
          <w:marRight w:val="0"/>
          <w:marTop w:val="0"/>
          <w:marBottom w:val="525"/>
          <w:divBdr>
            <w:top w:val="none" w:sz="0" w:space="0" w:color="auto"/>
            <w:left w:val="none" w:sz="0" w:space="0" w:color="auto"/>
            <w:bottom w:val="none" w:sz="0" w:space="0" w:color="auto"/>
            <w:right w:val="none" w:sz="0" w:space="0" w:color="auto"/>
          </w:divBdr>
          <w:divsChild>
            <w:div w:id="22024871">
              <w:marLeft w:val="0"/>
              <w:marRight w:val="0"/>
              <w:marTop w:val="0"/>
              <w:marBottom w:val="0"/>
              <w:divBdr>
                <w:top w:val="none" w:sz="0" w:space="0" w:color="auto"/>
                <w:left w:val="none" w:sz="0" w:space="0" w:color="auto"/>
                <w:bottom w:val="none" w:sz="0" w:space="0" w:color="auto"/>
                <w:right w:val="none" w:sz="0" w:space="0" w:color="auto"/>
              </w:divBdr>
            </w:div>
            <w:div w:id="1048146469">
              <w:marLeft w:val="0"/>
              <w:marRight w:val="0"/>
              <w:marTop w:val="0"/>
              <w:marBottom w:val="0"/>
              <w:divBdr>
                <w:top w:val="none" w:sz="0" w:space="0" w:color="auto"/>
                <w:left w:val="none" w:sz="0" w:space="0" w:color="auto"/>
                <w:bottom w:val="none" w:sz="0" w:space="0" w:color="auto"/>
                <w:right w:val="none" w:sz="0" w:space="0" w:color="auto"/>
              </w:divBdr>
              <w:divsChild>
                <w:div w:id="638071726">
                  <w:marLeft w:val="0"/>
                  <w:marRight w:val="0"/>
                  <w:marTop w:val="0"/>
                  <w:marBottom w:val="0"/>
                  <w:divBdr>
                    <w:top w:val="none" w:sz="0" w:space="0" w:color="auto"/>
                    <w:left w:val="none" w:sz="0" w:space="0" w:color="auto"/>
                    <w:bottom w:val="none" w:sz="0" w:space="0" w:color="auto"/>
                    <w:right w:val="none" w:sz="0" w:space="0" w:color="auto"/>
                  </w:divBdr>
                  <w:divsChild>
                    <w:div w:id="825899828">
                      <w:marLeft w:val="0"/>
                      <w:marRight w:val="0"/>
                      <w:marTop w:val="0"/>
                      <w:marBottom w:val="0"/>
                      <w:divBdr>
                        <w:top w:val="none" w:sz="0" w:space="0" w:color="auto"/>
                        <w:left w:val="none" w:sz="0" w:space="0" w:color="auto"/>
                        <w:bottom w:val="none" w:sz="0" w:space="0" w:color="auto"/>
                        <w:right w:val="none" w:sz="0" w:space="0" w:color="auto"/>
                      </w:divBdr>
                    </w:div>
                    <w:div w:id="11651212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43546029">
          <w:marLeft w:val="0"/>
          <w:marRight w:val="0"/>
          <w:marTop w:val="0"/>
          <w:marBottom w:val="0"/>
          <w:divBdr>
            <w:top w:val="none" w:sz="0" w:space="0" w:color="auto"/>
            <w:left w:val="none" w:sz="0" w:space="0" w:color="auto"/>
            <w:bottom w:val="none" w:sz="0" w:space="0" w:color="auto"/>
            <w:right w:val="none" w:sz="0" w:space="0" w:color="auto"/>
          </w:divBdr>
          <w:divsChild>
            <w:div w:id="1753119349">
              <w:marLeft w:val="0"/>
              <w:marRight w:val="0"/>
              <w:marTop w:val="0"/>
              <w:marBottom w:val="0"/>
              <w:divBdr>
                <w:top w:val="none" w:sz="0" w:space="0" w:color="auto"/>
                <w:left w:val="none" w:sz="0" w:space="0" w:color="auto"/>
                <w:bottom w:val="none" w:sz="0" w:space="0" w:color="auto"/>
                <w:right w:val="none" w:sz="0" w:space="0" w:color="auto"/>
              </w:divBdr>
              <w:divsChild>
                <w:div w:id="654531131">
                  <w:marLeft w:val="0"/>
                  <w:marRight w:val="0"/>
                  <w:marTop w:val="0"/>
                  <w:marBottom w:val="0"/>
                  <w:divBdr>
                    <w:top w:val="none" w:sz="0" w:space="0" w:color="auto"/>
                    <w:left w:val="none" w:sz="0" w:space="0" w:color="auto"/>
                    <w:bottom w:val="none" w:sz="0" w:space="0" w:color="auto"/>
                    <w:right w:val="none" w:sz="0" w:space="0" w:color="auto"/>
                  </w:divBdr>
                  <w:divsChild>
                    <w:div w:id="203996210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5506408">
                  <w:marLeft w:val="0"/>
                  <w:marRight w:val="0"/>
                  <w:marTop w:val="0"/>
                  <w:marBottom w:val="180"/>
                  <w:divBdr>
                    <w:top w:val="single" w:sz="6" w:space="0" w:color="939393"/>
                    <w:left w:val="single" w:sz="6" w:space="0" w:color="939393"/>
                    <w:bottom w:val="single" w:sz="6" w:space="0" w:color="939393"/>
                    <w:right w:val="single" w:sz="6" w:space="0" w:color="939393"/>
                  </w:divBdr>
                  <w:divsChild>
                    <w:div w:id="1384862993">
                      <w:marLeft w:val="0"/>
                      <w:marRight w:val="0"/>
                      <w:marTop w:val="0"/>
                      <w:marBottom w:val="0"/>
                      <w:divBdr>
                        <w:top w:val="none" w:sz="0" w:space="0" w:color="auto"/>
                        <w:left w:val="none" w:sz="0" w:space="0" w:color="auto"/>
                        <w:bottom w:val="none" w:sz="0" w:space="0" w:color="auto"/>
                        <w:right w:val="none" w:sz="0" w:space="0" w:color="auto"/>
                      </w:divBdr>
                      <w:divsChild>
                        <w:div w:id="6320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09426">
              <w:marLeft w:val="0"/>
              <w:marRight w:val="0"/>
              <w:marTop w:val="0"/>
              <w:marBottom w:val="0"/>
              <w:divBdr>
                <w:top w:val="none" w:sz="0" w:space="0" w:color="auto"/>
                <w:left w:val="none" w:sz="0" w:space="0" w:color="auto"/>
                <w:bottom w:val="none" w:sz="0" w:space="0" w:color="auto"/>
                <w:right w:val="none" w:sz="0" w:space="0" w:color="auto"/>
              </w:divBdr>
              <w:divsChild>
                <w:div w:id="436559487">
                  <w:marLeft w:val="0"/>
                  <w:marRight w:val="0"/>
                  <w:marTop w:val="0"/>
                  <w:marBottom w:val="0"/>
                  <w:divBdr>
                    <w:top w:val="none" w:sz="0" w:space="0" w:color="auto"/>
                    <w:left w:val="none" w:sz="0" w:space="0" w:color="auto"/>
                    <w:bottom w:val="none" w:sz="0" w:space="0" w:color="auto"/>
                    <w:right w:val="none" w:sz="0" w:space="0" w:color="auto"/>
                  </w:divBdr>
                  <w:divsChild>
                    <w:div w:id="16340443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72887063">
                  <w:marLeft w:val="0"/>
                  <w:marRight w:val="0"/>
                  <w:marTop w:val="0"/>
                  <w:marBottom w:val="180"/>
                  <w:divBdr>
                    <w:top w:val="single" w:sz="6" w:space="0" w:color="939393"/>
                    <w:left w:val="single" w:sz="6" w:space="0" w:color="939393"/>
                    <w:bottom w:val="single" w:sz="6" w:space="0" w:color="939393"/>
                    <w:right w:val="single" w:sz="6" w:space="0" w:color="939393"/>
                  </w:divBdr>
                  <w:divsChild>
                    <w:div w:id="787041437">
                      <w:marLeft w:val="0"/>
                      <w:marRight w:val="0"/>
                      <w:marTop w:val="0"/>
                      <w:marBottom w:val="0"/>
                      <w:divBdr>
                        <w:top w:val="none" w:sz="0" w:space="0" w:color="auto"/>
                        <w:left w:val="none" w:sz="0" w:space="0" w:color="auto"/>
                        <w:bottom w:val="none" w:sz="0" w:space="0" w:color="auto"/>
                        <w:right w:val="none" w:sz="0" w:space="0" w:color="auto"/>
                      </w:divBdr>
                      <w:divsChild>
                        <w:div w:id="16195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253931">
      <w:bodyDiv w:val="1"/>
      <w:marLeft w:val="0"/>
      <w:marRight w:val="0"/>
      <w:marTop w:val="0"/>
      <w:marBottom w:val="0"/>
      <w:divBdr>
        <w:top w:val="none" w:sz="0" w:space="0" w:color="auto"/>
        <w:left w:val="none" w:sz="0" w:space="0" w:color="auto"/>
        <w:bottom w:val="none" w:sz="0" w:space="0" w:color="auto"/>
        <w:right w:val="none" w:sz="0" w:space="0" w:color="auto"/>
      </w:divBdr>
      <w:divsChild>
        <w:div w:id="1708871724">
          <w:marLeft w:val="0"/>
          <w:marRight w:val="0"/>
          <w:marTop w:val="0"/>
          <w:marBottom w:val="525"/>
          <w:divBdr>
            <w:top w:val="none" w:sz="0" w:space="0" w:color="auto"/>
            <w:left w:val="none" w:sz="0" w:space="0" w:color="auto"/>
            <w:bottom w:val="none" w:sz="0" w:space="0" w:color="auto"/>
            <w:right w:val="none" w:sz="0" w:space="0" w:color="auto"/>
          </w:divBdr>
          <w:divsChild>
            <w:div w:id="330983423">
              <w:marLeft w:val="0"/>
              <w:marRight w:val="0"/>
              <w:marTop w:val="0"/>
              <w:marBottom w:val="0"/>
              <w:divBdr>
                <w:top w:val="none" w:sz="0" w:space="0" w:color="auto"/>
                <w:left w:val="none" w:sz="0" w:space="0" w:color="auto"/>
                <w:bottom w:val="none" w:sz="0" w:space="0" w:color="auto"/>
                <w:right w:val="none" w:sz="0" w:space="0" w:color="auto"/>
              </w:divBdr>
            </w:div>
            <w:div w:id="1912932315">
              <w:marLeft w:val="0"/>
              <w:marRight w:val="0"/>
              <w:marTop w:val="0"/>
              <w:marBottom w:val="0"/>
              <w:divBdr>
                <w:top w:val="none" w:sz="0" w:space="0" w:color="auto"/>
                <w:left w:val="none" w:sz="0" w:space="0" w:color="auto"/>
                <w:bottom w:val="none" w:sz="0" w:space="0" w:color="auto"/>
                <w:right w:val="none" w:sz="0" w:space="0" w:color="auto"/>
              </w:divBdr>
              <w:divsChild>
                <w:div w:id="1672105125">
                  <w:marLeft w:val="0"/>
                  <w:marRight w:val="0"/>
                  <w:marTop w:val="0"/>
                  <w:marBottom w:val="0"/>
                  <w:divBdr>
                    <w:top w:val="none" w:sz="0" w:space="0" w:color="auto"/>
                    <w:left w:val="none" w:sz="0" w:space="0" w:color="auto"/>
                    <w:bottom w:val="none" w:sz="0" w:space="0" w:color="auto"/>
                    <w:right w:val="none" w:sz="0" w:space="0" w:color="auto"/>
                  </w:divBdr>
                  <w:divsChild>
                    <w:div w:id="1415586418">
                      <w:marLeft w:val="0"/>
                      <w:marRight w:val="0"/>
                      <w:marTop w:val="0"/>
                      <w:marBottom w:val="0"/>
                      <w:divBdr>
                        <w:top w:val="none" w:sz="0" w:space="0" w:color="auto"/>
                        <w:left w:val="none" w:sz="0" w:space="0" w:color="auto"/>
                        <w:bottom w:val="none" w:sz="0" w:space="0" w:color="auto"/>
                        <w:right w:val="none" w:sz="0" w:space="0" w:color="auto"/>
                      </w:divBdr>
                    </w:div>
                    <w:div w:id="15252964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37797637">
          <w:marLeft w:val="0"/>
          <w:marRight w:val="0"/>
          <w:marTop w:val="0"/>
          <w:marBottom w:val="0"/>
          <w:divBdr>
            <w:top w:val="none" w:sz="0" w:space="0" w:color="auto"/>
            <w:left w:val="none" w:sz="0" w:space="0" w:color="auto"/>
            <w:bottom w:val="none" w:sz="0" w:space="0" w:color="auto"/>
            <w:right w:val="none" w:sz="0" w:space="0" w:color="auto"/>
          </w:divBdr>
        </w:div>
      </w:divsChild>
    </w:div>
    <w:div w:id="2018460244">
      <w:bodyDiv w:val="1"/>
      <w:marLeft w:val="0"/>
      <w:marRight w:val="0"/>
      <w:marTop w:val="0"/>
      <w:marBottom w:val="0"/>
      <w:divBdr>
        <w:top w:val="none" w:sz="0" w:space="0" w:color="auto"/>
        <w:left w:val="none" w:sz="0" w:space="0" w:color="auto"/>
        <w:bottom w:val="none" w:sz="0" w:space="0" w:color="auto"/>
        <w:right w:val="none" w:sz="0" w:space="0" w:color="auto"/>
      </w:divBdr>
    </w:div>
    <w:div w:id="2021353336">
      <w:bodyDiv w:val="1"/>
      <w:marLeft w:val="0"/>
      <w:marRight w:val="0"/>
      <w:marTop w:val="0"/>
      <w:marBottom w:val="0"/>
      <w:divBdr>
        <w:top w:val="none" w:sz="0" w:space="0" w:color="auto"/>
        <w:left w:val="none" w:sz="0" w:space="0" w:color="auto"/>
        <w:bottom w:val="none" w:sz="0" w:space="0" w:color="auto"/>
        <w:right w:val="none" w:sz="0" w:space="0" w:color="auto"/>
      </w:divBdr>
      <w:divsChild>
        <w:div w:id="1048606481">
          <w:marLeft w:val="0"/>
          <w:marRight w:val="0"/>
          <w:marTop w:val="0"/>
          <w:marBottom w:val="0"/>
          <w:divBdr>
            <w:top w:val="none" w:sz="0" w:space="0" w:color="auto"/>
            <w:left w:val="none" w:sz="0" w:space="0" w:color="auto"/>
            <w:bottom w:val="none" w:sz="0" w:space="0" w:color="auto"/>
            <w:right w:val="none" w:sz="0" w:space="0" w:color="auto"/>
          </w:divBdr>
        </w:div>
      </w:divsChild>
    </w:div>
    <w:div w:id="2033526310">
      <w:bodyDiv w:val="1"/>
      <w:marLeft w:val="0"/>
      <w:marRight w:val="0"/>
      <w:marTop w:val="0"/>
      <w:marBottom w:val="0"/>
      <w:divBdr>
        <w:top w:val="none" w:sz="0" w:space="0" w:color="auto"/>
        <w:left w:val="none" w:sz="0" w:space="0" w:color="auto"/>
        <w:bottom w:val="none" w:sz="0" w:space="0" w:color="auto"/>
        <w:right w:val="none" w:sz="0" w:space="0" w:color="auto"/>
      </w:divBdr>
      <w:divsChild>
        <w:div w:id="353312433">
          <w:marLeft w:val="0"/>
          <w:marRight w:val="0"/>
          <w:marTop w:val="0"/>
          <w:marBottom w:val="525"/>
          <w:divBdr>
            <w:top w:val="none" w:sz="0" w:space="0" w:color="auto"/>
            <w:left w:val="none" w:sz="0" w:space="0" w:color="auto"/>
            <w:bottom w:val="none" w:sz="0" w:space="0" w:color="auto"/>
            <w:right w:val="none" w:sz="0" w:space="0" w:color="auto"/>
          </w:divBdr>
          <w:divsChild>
            <w:div w:id="1911575788">
              <w:marLeft w:val="0"/>
              <w:marRight w:val="0"/>
              <w:marTop w:val="0"/>
              <w:marBottom w:val="0"/>
              <w:divBdr>
                <w:top w:val="none" w:sz="0" w:space="0" w:color="auto"/>
                <w:left w:val="none" w:sz="0" w:space="0" w:color="auto"/>
                <w:bottom w:val="none" w:sz="0" w:space="0" w:color="auto"/>
                <w:right w:val="none" w:sz="0" w:space="0" w:color="auto"/>
              </w:divBdr>
            </w:div>
          </w:divsChild>
        </w:div>
        <w:div w:id="521632192">
          <w:marLeft w:val="0"/>
          <w:marRight w:val="0"/>
          <w:marTop w:val="0"/>
          <w:marBottom w:val="0"/>
          <w:divBdr>
            <w:top w:val="none" w:sz="0" w:space="0" w:color="auto"/>
            <w:left w:val="none" w:sz="0" w:space="0" w:color="auto"/>
            <w:bottom w:val="none" w:sz="0" w:space="0" w:color="auto"/>
            <w:right w:val="none" w:sz="0" w:space="0" w:color="auto"/>
          </w:divBdr>
          <w:divsChild>
            <w:div w:id="1140341061">
              <w:marLeft w:val="0"/>
              <w:marRight w:val="0"/>
              <w:marTop w:val="0"/>
              <w:marBottom w:val="0"/>
              <w:divBdr>
                <w:top w:val="none" w:sz="0" w:space="0" w:color="auto"/>
                <w:left w:val="none" w:sz="0" w:space="0" w:color="auto"/>
                <w:bottom w:val="none" w:sz="0" w:space="0" w:color="auto"/>
                <w:right w:val="none" w:sz="0" w:space="0" w:color="auto"/>
              </w:divBdr>
              <w:divsChild>
                <w:div w:id="1168908519">
                  <w:marLeft w:val="0"/>
                  <w:marRight w:val="0"/>
                  <w:marTop w:val="0"/>
                  <w:marBottom w:val="0"/>
                  <w:divBdr>
                    <w:top w:val="none" w:sz="0" w:space="0" w:color="auto"/>
                    <w:left w:val="none" w:sz="0" w:space="0" w:color="auto"/>
                    <w:bottom w:val="none" w:sz="0" w:space="0" w:color="auto"/>
                    <w:right w:val="none" w:sz="0" w:space="0" w:color="auto"/>
                  </w:divBdr>
                  <w:divsChild>
                    <w:div w:id="87770879">
                      <w:marLeft w:val="0"/>
                      <w:marRight w:val="0"/>
                      <w:marTop w:val="0"/>
                      <w:marBottom w:val="0"/>
                      <w:divBdr>
                        <w:top w:val="none" w:sz="0" w:space="0" w:color="auto"/>
                        <w:left w:val="none" w:sz="0" w:space="0" w:color="auto"/>
                        <w:bottom w:val="none" w:sz="0" w:space="0" w:color="auto"/>
                        <w:right w:val="none" w:sz="0" w:space="0" w:color="auto"/>
                      </w:divBdr>
                    </w:div>
                    <w:div w:id="1438716994">
                      <w:marLeft w:val="0"/>
                      <w:marRight w:val="0"/>
                      <w:marTop w:val="0"/>
                      <w:marBottom w:val="0"/>
                      <w:divBdr>
                        <w:top w:val="none" w:sz="0" w:space="0" w:color="auto"/>
                        <w:left w:val="none" w:sz="0" w:space="0" w:color="auto"/>
                        <w:bottom w:val="none" w:sz="0" w:space="0" w:color="auto"/>
                        <w:right w:val="none" w:sz="0" w:space="0" w:color="auto"/>
                      </w:divBdr>
                    </w:div>
                  </w:divsChild>
                </w:div>
                <w:div w:id="3939591">
                  <w:marLeft w:val="0"/>
                  <w:marRight w:val="0"/>
                  <w:marTop w:val="0"/>
                  <w:marBottom w:val="0"/>
                  <w:divBdr>
                    <w:top w:val="none" w:sz="0" w:space="0" w:color="auto"/>
                    <w:left w:val="none" w:sz="0" w:space="0" w:color="auto"/>
                    <w:bottom w:val="none" w:sz="0" w:space="0" w:color="auto"/>
                    <w:right w:val="none" w:sz="0" w:space="0" w:color="auto"/>
                  </w:divBdr>
                  <w:divsChild>
                    <w:div w:id="1108424558">
                      <w:marLeft w:val="0"/>
                      <w:marRight w:val="0"/>
                      <w:marTop w:val="0"/>
                      <w:marBottom w:val="0"/>
                      <w:divBdr>
                        <w:top w:val="none" w:sz="0" w:space="0" w:color="auto"/>
                        <w:left w:val="none" w:sz="0" w:space="0" w:color="auto"/>
                        <w:bottom w:val="none" w:sz="0" w:space="0" w:color="auto"/>
                        <w:right w:val="none" w:sz="0" w:space="0" w:color="auto"/>
                      </w:divBdr>
                    </w:div>
                    <w:div w:id="462698850">
                      <w:marLeft w:val="0"/>
                      <w:marRight w:val="0"/>
                      <w:marTop w:val="0"/>
                      <w:marBottom w:val="0"/>
                      <w:divBdr>
                        <w:top w:val="none" w:sz="0" w:space="0" w:color="auto"/>
                        <w:left w:val="none" w:sz="0" w:space="0" w:color="auto"/>
                        <w:bottom w:val="none" w:sz="0" w:space="0" w:color="auto"/>
                        <w:right w:val="none" w:sz="0" w:space="0" w:color="auto"/>
                      </w:divBdr>
                    </w:div>
                  </w:divsChild>
                </w:div>
                <w:div w:id="246114574">
                  <w:marLeft w:val="0"/>
                  <w:marRight w:val="0"/>
                  <w:marTop w:val="0"/>
                  <w:marBottom w:val="0"/>
                  <w:divBdr>
                    <w:top w:val="none" w:sz="0" w:space="0" w:color="auto"/>
                    <w:left w:val="none" w:sz="0" w:space="0" w:color="auto"/>
                    <w:bottom w:val="none" w:sz="0" w:space="0" w:color="auto"/>
                    <w:right w:val="none" w:sz="0" w:space="0" w:color="auto"/>
                  </w:divBdr>
                  <w:divsChild>
                    <w:div w:id="735783118">
                      <w:marLeft w:val="0"/>
                      <w:marRight w:val="0"/>
                      <w:marTop w:val="0"/>
                      <w:marBottom w:val="0"/>
                      <w:divBdr>
                        <w:top w:val="none" w:sz="0" w:space="0" w:color="auto"/>
                        <w:left w:val="none" w:sz="0" w:space="0" w:color="auto"/>
                        <w:bottom w:val="none" w:sz="0" w:space="0" w:color="auto"/>
                        <w:right w:val="none" w:sz="0" w:space="0" w:color="auto"/>
                      </w:divBdr>
                    </w:div>
                    <w:div w:id="879443035">
                      <w:marLeft w:val="0"/>
                      <w:marRight w:val="0"/>
                      <w:marTop w:val="0"/>
                      <w:marBottom w:val="0"/>
                      <w:divBdr>
                        <w:top w:val="none" w:sz="0" w:space="0" w:color="auto"/>
                        <w:left w:val="none" w:sz="0" w:space="0" w:color="auto"/>
                        <w:bottom w:val="none" w:sz="0" w:space="0" w:color="auto"/>
                        <w:right w:val="none" w:sz="0" w:space="0" w:color="auto"/>
                      </w:divBdr>
                    </w:div>
                  </w:divsChild>
                </w:div>
                <w:div w:id="1915123032">
                  <w:marLeft w:val="0"/>
                  <w:marRight w:val="0"/>
                  <w:marTop w:val="0"/>
                  <w:marBottom w:val="0"/>
                  <w:divBdr>
                    <w:top w:val="none" w:sz="0" w:space="0" w:color="auto"/>
                    <w:left w:val="none" w:sz="0" w:space="0" w:color="auto"/>
                    <w:bottom w:val="none" w:sz="0" w:space="0" w:color="auto"/>
                    <w:right w:val="none" w:sz="0" w:space="0" w:color="auto"/>
                  </w:divBdr>
                  <w:divsChild>
                    <w:div w:id="1609198433">
                      <w:marLeft w:val="0"/>
                      <w:marRight w:val="0"/>
                      <w:marTop w:val="0"/>
                      <w:marBottom w:val="0"/>
                      <w:divBdr>
                        <w:top w:val="none" w:sz="0" w:space="0" w:color="auto"/>
                        <w:left w:val="none" w:sz="0" w:space="0" w:color="auto"/>
                        <w:bottom w:val="none" w:sz="0" w:space="0" w:color="auto"/>
                        <w:right w:val="none" w:sz="0" w:space="0" w:color="auto"/>
                      </w:divBdr>
                    </w:div>
                    <w:div w:id="1004630187">
                      <w:marLeft w:val="0"/>
                      <w:marRight w:val="0"/>
                      <w:marTop w:val="0"/>
                      <w:marBottom w:val="0"/>
                      <w:divBdr>
                        <w:top w:val="none" w:sz="0" w:space="0" w:color="auto"/>
                        <w:left w:val="none" w:sz="0" w:space="0" w:color="auto"/>
                        <w:bottom w:val="none" w:sz="0" w:space="0" w:color="auto"/>
                        <w:right w:val="none" w:sz="0" w:space="0" w:color="auto"/>
                      </w:divBdr>
                    </w:div>
                  </w:divsChild>
                </w:div>
                <w:div w:id="10685725">
                  <w:marLeft w:val="0"/>
                  <w:marRight w:val="0"/>
                  <w:marTop w:val="0"/>
                  <w:marBottom w:val="0"/>
                  <w:divBdr>
                    <w:top w:val="none" w:sz="0" w:space="0" w:color="auto"/>
                    <w:left w:val="none" w:sz="0" w:space="0" w:color="auto"/>
                    <w:bottom w:val="none" w:sz="0" w:space="0" w:color="auto"/>
                    <w:right w:val="none" w:sz="0" w:space="0" w:color="auto"/>
                  </w:divBdr>
                  <w:divsChild>
                    <w:div w:id="1789426062">
                      <w:marLeft w:val="0"/>
                      <w:marRight w:val="0"/>
                      <w:marTop w:val="0"/>
                      <w:marBottom w:val="0"/>
                      <w:divBdr>
                        <w:top w:val="none" w:sz="0" w:space="0" w:color="auto"/>
                        <w:left w:val="none" w:sz="0" w:space="0" w:color="auto"/>
                        <w:bottom w:val="none" w:sz="0" w:space="0" w:color="auto"/>
                        <w:right w:val="none" w:sz="0" w:space="0" w:color="auto"/>
                      </w:divBdr>
                    </w:div>
                    <w:div w:id="526524175">
                      <w:marLeft w:val="0"/>
                      <w:marRight w:val="0"/>
                      <w:marTop w:val="0"/>
                      <w:marBottom w:val="0"/>
                      <w:divBdr>
                        <w:top w:val="none" w:sz="0" w:space="0" w:color="auto"/>
                        <w:left w:val="none" w:sz="0" w:space="0" w:color="auto"/>
                        <w:bottom w:val="none" w:sz="0" w:space="0" w:color="auto"/>
                        <w:right w:val="none" w:sz="0" w:space="0" w:color="auto"/>
                      </w:divBdr>
                    </w:div>
                  </w:divsChild>
                </w:div>
                <w:div w:id="1897423729">
                  <w:marLeft w:val="0"/>
                  <w:marRight w:val="0"/>
                  <w:marTop w:val="0"/>
                  <w:marBottom w:val="0"/>
                  <w:divBdr>
                    <w:top w:val="none" w:sz="0" w:space="0" w:color="auto"/>
                    <w:left w:val="none" w:sz="0" w:space="0" w:color="auto"/>
                    <w:bottom w:val="none" w:sz="0" w:space="0" w:color="auto"/>
                    <w:right w:val="none" w:sz="0" w:space="0" w:color="auto"/>
                  </w:divBdr>
                  <w:divsChild>
                    <w:div w:id="522279409">
                      <w:marLeft w:val="0"/>
                      <w:marRight w:val="0"/>
                      <w:marTop w:val="0"/>
                      <w:marBottom w:val="0"/>
                      <w:divBdr>
                        <w:top w:val="none" w:sz="0" w:space="0" w:color="auto"/>
                        <w:left w:val="none" w:sz="0" w:space="0" w:color="auto"/>
                        <w:bottom w:val="none" w:sz="0" w:space="0" w:color="auto"/>
                        <w:right w:val="none" w:sz="0" w:space="0" w:color="auto"/>
                      </w:divBdr>
                    </w:div>
                    <w:div w:id="83377693">
                      <w:marLeft w:val="0"/>
                      <w:marRight w:val="0"/>
                      <w:marTop w:val="0"/>
                      <w:marBottom w:val="0"/>
                      <w:divBdr>
                        <w:top w:val="none" w:sz="0" w:space="0" w:color="auto"/>
                        <w:left w:val="none" w:sz="0" w:space="0" w:color="auto"/>
                        <w:bottom w:val="none" w:sz="0" w:space="0" w:color="auto"/>
                        <w:right w:val="none" w:sz="0" w:space="0" w:color="auto"/>
                      </w:divBdr>
                      <w:divsChild>
                        <w:div w:id="18154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667">
                  <w:marLeft w:val="0"/>
                  <w:marRight w:val="0"/>
                  <w:marTop w:val="0"/>
                  <w:marBottom w:val="0"/>
                  <w:divBdr>
                    <w:top w:val="none" w:sz="0" w:space="0" w:color="auto"/>
                    <w:left w:val="none" w:sz="0" w:space="0" w:color="auto"/>
                    <w:bottom w:val="none" w:sz="0" w:space="0" w:color="auto"/>
                    <w:right w:val="none" w:sz="0" w:space="0" w:color="auto"/>
                  </w:divBdr>
                  <w:divsChild>
                    <w:div w:id="2080201626">
                      <w:marLeft w:val="0"/>
                      <w:marRight w:val="0"/>
                      <w:marTop w:val="0"/>
                      <w:marBottom w:val="0"/>
                      <w:divBdr>
                        <w:top w:val="none" w:sz="0" w:space="0" w:color="auto"/>
                        <w:left w:val="none" w:sz="0" w:space="0" w:color="auto"/>
                        <w:bottom w:val="none" w:sz="0" w:space="0" w:color="auto"/>
                        <w:right w:val="none" w:sz="0" w:space="0" w:color="auto"/>
                      </w:divBdr>
                    </w:div>
                    <w:div w:id="1372878679">
                      <w:marLeft w:val="0"/>
                      <w:marRight w:val="0"/>
                      <w:marTop w:val="0"/>
                      <w:marBottom w:val="0"/>
                      <w:divBdr>
                        <w:top w:val="none" w:sz="0" w:space="0" w:color="auto"/>
                        <w:left w:val="none" w:sz="0" w:space="0" w:color="auto"/>
                        <w:bottom w:val="none" w:sz="0" w:space="0" w:color="auto"/>
                        <w:right w:val="none" w:sz="0" w:space="0" w:color="auto"/>
                      </w:divBdr>
                      <w:divsChild>
                        <w:div w:id="1270504133">
                          <w:marLeft w:val="0"/>
                          <w:marRight w:val="0"/>
                          <w:marTop w:val="0"/>
                          <w:marBottom w:val="0"/>
                          <w:divBdr>
                            <w:top w:val="none" w:sz="0" w:space="0" w:color="auto"/>
                            <w:left w:val="none" w:sz="0" w:space="0" w:color="auto"/>
                            <w:bottom w:val="none" w:sz="0" w:space="0" w:color="auto"/>
                            <w:right w:val="none" w:sz="0" w:space="0" w:color="auto"/>
                          </w:divBdr>
                          <w:divsChild>
                            <w:div w:id="1104422626">
                              <w:marLeft w:val="0"/>
                              <w:marRight w:val="0"/>
                              <w:marTop w:val="0"/>
                              <w:marBottom w:val="0"/>
                              <w:divBdr>
                                <w:top w:val="none" w:sz="0" w:space="0" w:color="auto"/>
                                <w:left w:val="none" w:sz="0" w:space="0" w:color="auto"/>
                                <w:bottom w:val="none" w:sz="0" w:space="0" w:color="auto"/>
                                <w:right w:val="none" w:sz="0" w:space="0" w:color="auto"/>
                              </w:divBdr>
                              <w:divsChild>
                                <w:div w:id="811212758">
                                  <w:marLeft w:val="0"/>
                                  <w:marRight w:val="0"/>
                                  <w:marTop w:val="0"/>
                                  <w:marBottom w:val="0"/>
                                  <w:divBdr>
                                    <w:top w:val="none" w:sz="0" w:space="0" w:color="auto"/>
                                    <w:left w:val="none" w:sz="0" w:space="0" w:color="auto"/>
                                    <w:bottom w:val="none" w:sz="0" w:space="0" w:color="auto"/>
                                    <w:right w:val="none" w:sz="0" w:space="0" w:color="auto"/>
                                  </w:divBdr>
                                  <w:divsChild>
                                    <w:div w:id="121898083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22060709">
                                  <w:marLeft w:val="0"/>
                                  <w:marRight w:val="0"/>
                                  <w:marTop w:val="0"/>
                                  <w:marBottom w:val="180"/>
                                  <w:divBdr>
                                    <w:top w:val="single" w:sz="6" w:space="0" w:color="939393"/>
                                    <w:left w:val="single" w:sz="6" w:space="0" w:color="939393"/>
                                    <w:bottom w:val="single" w:sz="6" w:space="0" w:color="939393"/>
                                    <w:right w:val="single" w:sz="6" w:space="0" w:color="939393"/>
                                  </w:divBdr>
                                  <w:divsChild>
                                    <w:div w:id="1075325892">
                                      <w:marLeft w:val="0"/>
                                      <w:marRight w:val="0"/>
                                      <w:marTop w:val="0"/>
                                      <w:marBottom w:val="0"/>
                                      <w:divBdr>
                                        <w:top w:val="none" w:sz="0" w:space="0" w:color="auto"/>
                                        <w:left w:val="none" w:sz="0" w:space="0" w:color="auto"/>
                                        <w:bottom w:val="none" w:sz="0" w:space="0" w:color="auto"/>
                                        <w:right w:val="none" w:sz="0" w:space="0" w:color="auto"/>
                                      </w:divBdr>
                                      <w:divsChild>
                                        <w:div w:id="17619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8694">
                              <w:marLeft w:val="0"/>
                              <w:marRight w:val="0"/>
                              <w:marTop w:val="0"/>
                              <w:marBottom w:val="0"/>
                              <w:divBdr>
                                <w:top w:val="none" w:sz="0" w:space="0" w:color="auto"/>
                                <w:left w:val="none" w:sz="0" w:space="0" w:color="auto"/>
                                <w:bottom w:val="none" w:sz="0" w:space="0" w:color="auto"/>
                                <w:right w:val="none" w:sz="0" w:space="0" w:color="auto"/>
                              </w:divBdr>
                              <w:divsChild>
                                <w:div w:id="906651033">
                                  <w:marLeft w:val="0"/>
                                  <w:marRight w:val="0"/>
                                  <w:marTop w:val="0"/>
                                  <w:marBottom w:val="0"/>
                                  <w:divBdr>
                                    <w:top w:val="none" w:sz="0" w:space="0" w:color="auto"/>
                                    <w:left w:val="none" w:sz="0" w:space="0" w:color="auto"/>
                                    <w:bottom w:val="none" w:sz="0" w:space="0" w:color="auto"/>
                                    <w:right w:val="none" w:sz="0" w:space="0" w:color="auto"/>
                                  </w:divBdr>
                                  <w:divsChild>
                                    <w:div w:id="78245820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13828528">
                                  <w:marLeft w:val="0"/>
                                  <w:marRight w:val="0"/>
                                  <w:marTop w:val="0"/>
                                  <w:marBottom w:val="180"/>
                                  <w:divBdr>
                                    <w:top w:val="single" w:sz="6" w:space="0" w:color="939393"/>
                                    <w:left w:val="single" w:sz="6" w:space="0" w:color="939393"/>
                                    <w:bottom w:val="single" w:sz="6" w:space="0" w:color="939393"/>
                                    <w:right w:val="single" w:sz="6" w:space="0" w:color="939393"/>
                                  </w:divBdr>
                                  <w:divsChild>
                                    <w:div w:id="1236428017">
                                      <w:marLeft w:val="0"/>
                                      <w:marRight w:val="0"/>
                                      <w:marTop w:val="0"/>
                                      <w:marBottom w:val="0"/>
                                      <w:divBdr>
                                        <w:top w:val="none" w:sz="0" w:space="0" w:color="auto"/>
                                        <w:left w:val="none" w:sz="0" w:space="0" w:color="auto"/>
                                        <w:bottom w:val="none" w:sz="0" w:space="0" w:color="auto"/>
                                        <w:right w:val="none" w:sz="0" w:space="0" w:color="auto"/>
                                      </w:divBdr>
                                      <w:divsChild>
                                        <w:div w:id="8509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4501">
                              <w:marLeft w:val="0"/>
                              <w:marRight w:val="0"/>
                              <w:marTop w:val="0"/>
                              <w:marBottom w:val="0"/>
                              <w:divBdr>
                                <w:top w:val="none" w:sz="0" w:space="0" w:color="auto"/>
                                <w:left w:val="none" w:sz="0" w:space="0" w:color="auto"/>
                                <w:bottom w:val="none" w:sz="0" w:space="0" w:color="auto"/>
                                <w:right w:val="none" w:sz="0" w:space="0" w:color="auto"/>
                              </w:divBdr>
                              <w:divsChild>
                                <w:div w:id="605891202">
                                  <w:marLeft w:val="0"/>
                                  <w:marRight w:val="0"/>
                                  <w:marTop w:val="0"/>
                                  <w:marBottom w:val="0"/>
                                  <w:divBdr>
                                    <w:top w:val="none" w:sz="0" w:space="0" w:color="auto"/>
                                    <w:left w:val="none" w:sz="0" w:space="0" w:color="auto"/>
                                    <w:bottom w:val="none" w:sz="0" w:space="0" w:color="auto"/>
                                    <w:right w:val="none" w:sz="0" w:space="0" w:color="auto"/>
                                  </w:divBdr>
                                  <w:divsChild>
                                    <w:div w:id="168743929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01875203">
                                  <w:marLeft w:val="0"/>
                                  <w:marRight w:val="0"/>
                                  <w:marTop w:val="0"/>
                                  <w:marBottom w:val="180"/>
                                  <w:divBdr>
                                    <w:top w:val="single" w:sz="6" w:space="0" w:color="939393"/>
                                    <w:left w:val="single" w:sz="6" w:space="0" w:color="939393"/>
                                    <w:bottom w:val="single" w:sz="6" w:space="0" w:color="939393"/>
                                    <w:right w:val="single" w:sz="6" w:space="0" w:color="939393"/>
                                  </w:divBdr>
                                  <w:divsChild>
                                    <w:div w:id="1638685459">
                                      <w:marLeft w:val="0"/>
                                      <w:marRight w:val="0"/>
                                      <w:marTop w:val="0"/>
                                      <w:marBottom w:val="0"/>
                                      <w:divBdr>
                                        <w:top w:val="none" w:sz="0" w:space="0" w:color="auto"/>
                                        <w:left w:val="none" w:sz="0" w:space="0" w:color="auto"/>
                                        <w:bottom w:val="none" w:sz="0" w:space="0" w:color="auto"/>
                                        <w:right w:val="none" w:sz="0" w:space="0" w:color="auto"/>
                                      </w:divBdr>
                                      <w:divsChild>
                                        <w:div w:id="12467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8116">
                              <w:marLeft w:val="0"/>
                              <w:marRight w:val="0"/>
                              <w:marTop w:val="0"/>
                              <w:marBottom w:val="0"/>
                              <w:divBdr>
                                <w:top w:val="none" w:sz="0" w:space="0" w:color="auto"/>
                                <w:left w:val="none" w:sz="0" w:space="0" w:color="auto"/>
                                <w:bottom w:val="none" w:sz="0" w:space="0" w:color="auto"/>
                                <w:right w:val="none" w:sz="0" w:space="0" w:color="auto"/>
                              </w:divBdr>
                              <w:divsChild>
                                <w:div w:id="438333486">
                                  <w:marLeft w:val="0"/>
                                  <w:marRight w:val="0"/>
                                  <w:marTop w:val="0"/>
                                  <w:marBottom w:val="180"/>
                                  <w:divBdr>
                                    <w:top w:val="single" w:sz="6" w:space="0" w:color="939393"/>
                                    <w:left w:val="single" w:sz="6" w:space="0" w:color="939393"/>
                                    <w:bottom w:val="single" w:sz="6" w:space="0" w:color="939393"/>
                                    <w:right w:val="single" w:sz="6" w:space="0" w:color="939393"/>
                                  </w:divBdr>
                                  <w:divsChild>
                                    <w:div w:id="702558162">
                                      <w:marLeft w:val="0"/>
                                      <w:marRight w:val="0"/>
                                      <w:marTop w:val="0"/>
                                      <w:marBottom w:val="0"/>
                                      <w:divBdr>
                                        <w:top w:val="none" w:sz="0" w:space="0" w:color="auto"/>
                                        <w:left w:val="none" w:sz="0" w:space="0" w:color="auto"/>
                                        <w:bottom w:val="none" w:sz="0" w:space="0" w:color="auto"/>
                                        <w:right w:val="none" w:sz="0" w:space="0" w:color="auto"/>
                                      </w:divBdr>
                                      <w:divsChild>
                                        <w:div w:id="1774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1083">
                              <w:marLeft w:val="0"/>
                              <w:marRight w:val="0"/>
                              <w:marTop w:val="0"/>
                              <w:marBottom w:val="0"/>
                              <w:divBdr>
                                <w:top w:val="none" w:sz="0" w:space="0" w:color="auto"/>
                                <w:left w:val="none" w:sz="0" w:space="0" w:color="auto"/>
                                <w:bottom w:val="none" w:sz="0" w:space="0" w:color="auto"/>
                                <w:right w:val="none" w:sz="0" w:space="0" w:color="auto"/>
                              </w:divBdr>
                              <w:divsChild>
                                <w:div w:id="1676421825">
                                  <w:marLeft w:val="0"/>
                                  <w:marRight w:val="0"/>
                                  <w:marTop w:val="0"/>
                                  <w:marBottom w:val="0"/>
                                  <w:divBdr>
                                    <w:top w:val="none" w:sz="0" w:space="0" w:color="auto"/>
                                    <w:left w:val="none" w:sz="0" w:space="0" w:color="auto"/>
                                    <w:bottom w:val="none" w:sz="0" w:space="0" w:color="auto"/>
                                    <w:right w:val="none" w:sz="0" w:space="0" w:color="auto"/>
                                  </w:divBdr>
                                  <w:divsChild>
                                    <w:div w:id="90067709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76440057">
                                  <w:marLeft w:val="0"/>
                                  <w:marRight w:val="0"/>
                                  <w:marTop w:val="0"/>
                                  <w:marBottom w:val="180"/>
                                  <w:divBdr>
                                    <w:top w:val="single" w:sz="6" w:space="0" w:color="939393"/>
                                    <w:left w:val="single" w:sz="6" w:space="0" w:color="939393"/>
                                    <w:bottom w:val="single" w:sz="6" w:space="0" w:color="939393"/>
                                    <w:right w:val="single" w:sz="6" w:space="0" w:color="939393"/>
                                  </w:divBdr>
                                  <w:divsChild>
                                    <w:div w:id="699431682">
                                      <w:marLeft w:val="0"/>
                                      <w:marRight w:val="0"/>
                                      <w:marTop w:val="0"/>
                                      <w:marBottom w:val="0"/>
                                      <w:divBdr>
                                        <w:top w:val="none" w:sz="0" w:space="0" w:color="auto"/>
                                        <w:left w:val="none" w:sz="0" w:space="0" w:color="auto"/>
                                        <w:bottom w:val="none" w:sz="0" w:space="0" w:color="auto"/>
                                        <w:right w:val="none" w:sz="0" w:space="0" w:color="auto"/>
                                      </w:divBdr>
                                      <w:divsChild>
                                        <w:div w:id="8009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86924">
                  <w:marLeft w:val="0"/>
                  <w:marRight w:val="0"/>
                  <w:marTop w:val="0"/>
                  <w:marBottom w:val="0"/>
                  <w:divBdr>
                    <w:top w:val="none" w:sz="0" w:space="0" w:color="auto"/>
                    <w:left w:val="none" w:sz="0" w:space="0" w:color="auto"/>
                    <w:bottom w:val="none" w:sz="0" w:space="0" w:color="auto"/>
                    <w:right w:val="none" w:sz="0" w:space="0" w:color="auto"/>
                  </w:divBdr>
                  <w:divsChild>
                    <w:div w:id="1239169144">
                      <w:marLeft w:val="0"/>
                      <w:marRight w:val="0"/>
                      <w:marTop w:val="0"/>
                      <w:marBottom w:val="0"/>
                      <w:divBdr>
                        <w:top w:val="none" w:sz="0" w:space="0" w:color="auto"/>
                        <w:left w:val="none" w:sz="0" w:space="0" w:color="auto"/>
                        <w:bottom w:val="none" w:sz="0" w:space="0" w:color="auto"/>
                        <w:right w:val="none" w:sz="0" w:space="0" w:color="auto"/>
                      </w:divBdr>
                    </w:div>
                    <w:div w:id="985428146">
                      <w:marLeft w:val="0"/>
                      <w:marRight w:val="0"/>
                      <w:marTop w:val="0"/>
                      <w:marBottom w:val="0"/>
                      <w:divBdr>
                        <w:top w:val="none" w:sz="0" w:space="0" w:color="auto"/>
                        <w:left w:val="none" w:sz="0" w:space="0" w:color="auto"/>
                        <w:bottom w:val="none" w:sz="0" w:space="0" w:color="auto"/>
                        <w:right w:val="none" w:sz="0" w:space="0" w:color="auto"/>
                      </w:divBdr>
                      <w:divsChild>
                        <w:div w:id="1842428607">
                          <w:marLeft w:val="0"/>
                          <w:marRight w:val="0"/>
                          <w:marTop w:val="0"/>
                          <w:marBottom w:val="0"/>
                          <w:divBdr>
                            <w:top w:val="none" w:sz="0" w:space="0" w:color="auto"/>
                            <w:left w:val="none" w:sz="0" w:space="0" w:color="auto"/>
                            <w:bottom w:val="none" w:sz="0" w:space="0" w:color="auto"/>
                            <w:right w:val="none" w:sz="0" w:space="0" w:color="auto"/>
                          </w:divBdr>
                          <w:divsChild>
                            <w:div w:id="561138594">
                              <w:marLeft w:val="0"/>
                              <w:marRight w:val="0"/>
                              <w:marTop w:val="0"/>
                              <w:marBottom w:val="0"/>
                              <w:divBdr>
                                <w:top w:val="none" w:sz="0" w:space="0" w:color="auto"/>
                                <w:left w:val="none" w:sz="0" w:space="0" w:color="auto"/>
                                <w:bottom w:val="none" w:sz="0" w:space="0" w:color="auto"/>
                                <w:right w:val="none" w:sz="0" w:space="0" w:color="auto"/>
                              </w:divBdr>
                              <w:divsChild>
                                <w:div w:id="2140758737">
                                  <w:marLeft w:val="0"/>
                                  <w:marRight w:val="0"/>
                                  <w:marTop w:val="0"/>
                                  <w:marBottom w:val="180"/>
                                  <w:divBdr>
                                    <w:top w:val="single" w:sz="6" w:space="0" w:color="939393"/>
                                    <w:left w:val="single" w:sz="6" w:space="0" w:color="939393"/>
                                    <w:bottom w:val="single" w:sz="6" w:space="0" w:color="939393"/>
                                    <w:right w:val="single" w:sz="6" w:space="0" w:color="939393"/>
                                  </w:divBdr>
                                  <w:divsChild>
                                    <w:div w:id="826366565">
                                      <w:marLeft w:val="0"/>
                                      <w:marRight w:val="0"/>
                                      <w:marTop w:val="0"/>
                                      <w:marBottom w:val="0"/>
                                      <w:divBdr>
                                        <w:top w:val="none" w:sz="0" w:space="0" w:color="auto"/>
                                        <w:left w:val="none" w:sz="0" w:space="0" w:color="auto"/>
                                        <w:bottom w:val="none" w:sz="0" w:space="0" w:color="auto"/>
                                        <w:right w:val="none" w:sz="0" w:space="0" w:color="auto"/>
                                      </w:divBdr>
                                      <w:divsChild>
                                        <w:div w:id="14989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8457">
                              <w:marLeft w:val="0"/>
                              <w:marRight w:val="0"/>
                              <w:marTop w:val="0"/>
                              <w:marBottom w:val="0"/>
                              <w:divBdr>
                                <w:top w:val="none" w:sz="0" w:space="0" w:color="auto"/>
                                <w:left w:val="none" w:sz="0" w:space="0" w:color="auto"/>
                                <w:bottom w:val="none" w:sz="0" w:space="0" w:color="auto"/>
                                <w:right w:val="none" w:sz="0" w:space="0" w:color="auto"/>
                              </w:divBdr>
                            </w:div>
                            <w:div w:id="1835991206">
                              <w:marLeft w:val="0"/>
                              <w:marRight w:val="0"/>
                              <w:marTop w:val="0"/>
                              <w:marBottom w:val="0"/>
                              <w:divBdr>
                                <w:top w:val="none" w:sz="0" w:space="0" w:color="auto"/>
                                <w:left w:val="none" w:sz="0" w:space="0" w:color="auto"/>
                                <w:bottom w:val="none" w:sz="0" w:space="0" w:color="auto"/>
                                <w:right w:val="none" w:sz="0" w:space="0" w:color="auto"/>
                              </w:divBdr>
                              <w:divsChild>
                                <w:div w:id="1871185317">
                                  <w:marLeft w:val="0"/>
                                  <w:marRight w:val="0"/>
                                  <w:marTop w:val="0"/>
                                  <w:marBottom w:val="0"/>
                                  <w:divBdr>
                                    <w:top w:val="none" w:sz="0" w:space="0" w:color="auto"/>
                                    <w:left w:val="none" w:sz="0" w:space="0" w:color="auto"/>
                                    <w:bottom w:val="none" w:sz="0" w:space="0" w:color="auto"/>
                                    <w:right w:val="none" w:sz="0" w:space="0" w:color="auto"/>
                                  </w:divBdr>
                                  <w:divsChild>
                                    <w:div w:id="210052398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147555324">
                                  <w:marLeft w:val="0"/>
                                  <w:marRight w:val="0"/>
                                  <w:marTop w:val="0"/>
                                  <w:marBottom w:val="180"/>
                                  <w:divBdr>
                                    <w:top w:val="single" w:sz="6" w:space="0" w:color="939393"/>
                                    <w:left w:val="single" w:sz="6" w:space="0" w:color="939393"/>
                                    <w:bottom w:val="single" w:sz="6" w:space="0" w:color="939393"/>
                                    <w:right w:val="single" w:sz="6" w:space="0" w:color="939393"/>
                                  </w:divBdr>
                                  <w:divsChild>
                                    <w:div w:id="613440597">
                                      <w:marLeft w:val="0"/>
                                      <w:marRight w:val="0"/>
                                      <w:marTop w:val="0"/>
                                      <w:marBottom w:val="0"/>
                                      <w:divBdr>
                                        <w:top w:val="none" w:sz="0" w:space="0" w:color="auto"/>
                                        <w:left w:val="none" w:sz="0" w:space="0" w:color="auto"/>
                                        <w:bottom w:val="none" w:sz="0" w:space="0" w:color="auto"/>
                                        <w:right w:val="none" w:sz="0" w:space="0" w:color="auto"/>
                                      </w:divBdr>
                                      <w:divsChild>
                                        <w:div w:id="4125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458653">
      <w:bodyDiv w:val="1"/>
      <w:marLeft w:val="0"/>
      <w:marRight w:val="0"/>
      <w:marTop w:val="0"/>
      <w:marBottom w:val="0"/>
      <w:divBdr>
        <w:top w:val="none" w:sz="0" w:space="0" w:color="auto"/>
        <w:left w:val="none" w:sz="0" w:space="0" w:color="auto"/>
        <w:bottom w:val="none" w:sz="0" w:space="0" w:color="auto"/>
        <w:right w:val="none" w:sz="0" w:space="0" w:color="auto"/>
      </w:divBdr>
      <w:divsChild>
        <w:div w:id="791554666">
          <w:marLeft w:val="0"/>
          <w:marRight w:val="0"/>
          <w:marTop w:val="0"/>
          <w:marBottom w:val="525"/>
          <w:divBdr>
            <w:top w:val="none" w:sz="0" w:space="0" w:color="auto"/>
            <w:left w:val="none" w:sz="0" w:space="0" w:color="auto"/>
            <w:bottom w:val="none" w:sz="0" w:space="0" w:color="auto"/>
            <w:right w:val="none" w:sz="0" w:space="0" w:color="auto"/>
          </w:divBdr>
          <w:divsChild>
            <w:div w:id="483931983">
              <w:marLeft w:val="0"/>
              <w:marRight w:val="0"/>
              <w:marTop w:val="0"/>
              <w:marBottom w:val="0"/>
              <w:divBdr>
                <w:top w:val="none" w:sz="0" w:space="0" w:color="auto"/>
                <w:left w:val="none" w:sz="0" w:space="0" w:color="auto"/>
                <w:bottom w:val="none" w:sz="0" w:space="0" w:color="auto"/>
                <w:right w:val="none" w:sz="0" w:space="0" w:color="auto"/>
              </w:divBdr>
            </w:div>
            <w:div w:id="1154182673">
              <w:marLeft w:val="0"/>
              <w:marRight w:val="0"/>
              <w:marTop w:val="0"/>
              <w:marBottom w:val="0"/>
              <w:divBdr>
                <w:top w:val="none" w:sz="0" w:space="0" w:color="auto"/>
                <w:left w:val="none" w:sz="0" w:space="0" w:color="auto"/>
                <w:bottom w:val="none" w:sz="0" w:space="0" w:color="auto"/>
                <w:right w:val="none" w:sz="0" w:space="0" w:color="auto"/>
              </w:divBdr>
              <w:divsChild>
                <w:div w:id="1276713717">
                  <w:marLeft w:val="0"/>
                  <w:marRight w:val="0"/>
                  <w:marTop w:val="0"/>
                  <w:marBottom w:val="0"/>
                  <w:divBdr>
                    <w:top w:val="none" w:sz="0" w:space="0" w:color="auto"/>
                    <w:left w:val="none" w:sz="0" w:space="0" w:color="auto"/>
                    <w:bottom w:val="none" w:sz="0" w:space="0" w:color="auto"/>
                    <w:right w:val="none" w:sz="0" w:space="0" w:color="auto"/>
                  </w:divBdr>
                  <w:divsChild>
                    <w:div w:id="1482850276">
                      <w:marLeft w:val="0"/>
                      <w:marRight w:val="0"/>
                      <w:marTop w:val="0"/>
                      <w:marBottom w:val="0"/>
                      <w:divBdr>
                        <w:top w:val="none" w:sz="0" w:space="0" w:color="auto"/>
                        <w:left w:val="none" w:sz="0" w:space="0" w:color="auto"/>
                        <w:bottom w:val="none" w:sz="0" w:space="0" w:color="auto"/>
                        <w:right w:val="none" w:sz="0" w:space="0" w:color="auto"/>
                      </w:divBdr>
                    </w:div>
                    <w:div w:id="180604185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66220178">
          <w:marLeft w:val="0"/>
          <w:marRight w:val="0"/>
          <w:marTop w:val="0"/>
          <w:marBottom w:val="0"/>
          <w:divBdr>
            <w:top w:val="none" w:sz="0" w:space="0" w:color="auto"/>
            <w:left w:val="none" w:sz="0" w:space="0" w:color="auto"/>
            <w:bottom w:val="none" w:sz="0" w:space="0" w:color="auto"/>
            <w:right w:val="none" w:sz="0" w:space="0" w:color="auto"/>
          </w:divBdr>
        </w:div>
      </w:divsChild>
    </w:div>
    <w:div w:id="2044164253">
      <w:bodyDiv w:val="1"/>
      <w:marLeft w:val="0"/>
      <w:marRight w:val="0"/>
      <w:marTop w:val="0"/>
      <w:marBottom w:val="0"/>
      <w:divBdr>
        <w:top w:val="none" w:sz="0" w:space="0" w:color="auto"/>
        <w:left w:val="none" w:sz="0" w:space="0" w:color="auto"/>
        <w:bottom w:val="none" w:sz="0" w:space="0" w:color="auto"/>
        <w:right w:val="none" w:sz="0" w:space="0" w:color="auto"/>
      </w:divBdr>
      <w:divsChild>
        <w:div w:id="1426800737">
          <w:marLeft w:val="0"/>
          <w:marRight w:val="0"/>
          <w:marTop w:val="0"/>
          <w:marBottom w:val="525"/>
          <w:divBdr>
            <w:top w:val="none" w:sz="0" w:space="0" w:color="auto"/>
            <w:left w:val="none" w:sz="0" w:space="0" w:color="auto"/>
            <w:bottom w:val="none" w:sz="0" w:space="0" w:color="auto"/>
            <w:right w:val="none" w:sz="0" w:space="0" w:color="auto"/>
          </w:divBdr>
          <w:divsChild>
            <w:div w:id="75514078">
              <w:marLeft w:val="0"/>
              <w:marRight w:val="0"/>
              <w:marTop w:val="0"/>
              <w:marBottom w:val="0"/>
              <w:divBdr>
                <w:top w:val="none" w:sz="0" w:space="0" w:color="auto"/>
                <w:left w:val="none" w:sz="0" w:space="0" w:color="auto"/>
                <w:bottom w:val="none" w:sz="0" w:space="0" w:color="auto"/>
                <w:right w:val="none" w:sz="0" w:space="0" w:color="auto"/>
              </w:divBdr>
            </w:div>
            <w:div w:id="583731503">
              <w:marLeft w:val="0"/>
              <w:marRight w:val="0"/>
              <w:marTop w:val="0"/>
              <w:marBottom w:val="0"/>
              <w:divBdr>
                <w:top w:val="none" w:sz="0" w:space="0" w:color="auto"/>
                <w:left w:val="none" w:sz="0" w:space="0" w:color="auto"/>
                <w:bottom w:val="none" w:sz="0" w:space="0" w:color="auto"/>
                <w:right w:val="none" w:sz="0" w:space="0" w:color="auto"/>
              </w:divBdr>
              <w:divsChild>
                <w:div w:id="413625816">
                  <w:marLeft w:val="0"/>
                  <w:marRight w:val="0"/>
                  <w:marTop w:val="0"/>
                  <w:marBottom w:val="0"/>
                  <w:divBdr>
                    <w:top w:val="none" w:sz="0" w:space="0" w:color="auto"/>
                    <w:left w:val="none" w:sz="0" w:space="0" w:color="auto"/>
                    <w:bottom w:val="none" w:sz="0" w:space="0" w:color="auto"/>
                    <w:right w:val="none" w:sz="0" w:space="0" w:color="auto"/>
                  </w:divBdr>
                  <w:divsChild>
                    <w:div w:id="793444368">
                      <w:marLeft w:val="0"/>
                      <w:marRight w:val="0"/>
                      <w:marTop w:val="0"/>
                      <w:marBottom w:val="0"/>
                      <w:divBdr>
                        <w:top w:val="none" w:sz="0" w:space="0" w:color="auto"/>
                        <w:left w:val="none" w:sz="0" w:space="0" w:color="auto"/>
                        <w:bottom w:val="none" w:sz="0" w:space="0" w:color="auto"/>
                        <w:right w:val="none" w:sz="0" w:space="0" w:color="auto"/>
                      </w:divBdr>
                    </w:div>
                    <w:div w:id="160222542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09784799">
          <w:marLeft w:val="0"/>
          <w:marRight w:val="0"/>
          <w:marTop w:val="0"/>
          <w:marBottom w:val="0"/>
          <w:divBdr>
            <w:top w:val="none" w:sz="0" w:space="0" w:color="auto"/>
            <w:left w:val="none" w:sz="0" w:space="0" w:color="auto"/>
            <w:bottom w:val="none" w:sz="0" w:space="0" w:color="auto"/>
            <w:right w:val="none" w:sz="0" w:space="0" w:color="auto"/>
          </w:divBdr>
          <w:divsChild>
            <w:div w:id="1061830830">
              <w:marLeft w:val="0"/>
              <w:marRight w:val="0"/>
              <w:marTop w:val="0"/>
              <w:marBottom w:val="0"/>
              <w:divBdr>
                <w:top w:val="none" w:sz="0" w:space="0" w:color="auto"/>
                <w:left w:val="none" w:sz="0" w:space="0" w:color="auto"/>
                <w:bottom w:val="none" w:sz="0" w:space="0" w:color="auto"/>
                <w:right w:val="none" w:sz="0" w:space="0" w:color="auto"/>
              </w:divBdr>
              <w:divsChild>
                <w:div w:id="543099673">
                  <w:marLeft w:val="0"/>
                  <w:marRight w:val="0"/>
                  <w:marTop w:val="0"/>
                  <w:marBottom w:val="0"/>
                  <w:divBdr>
                    <w:top w:val="none" w:sz="0" w:space="0" w:color="auto"/>
                    <w:left w:val="none" w:sz="0" w:space="0" w:color="auto"/>
                    <w:bottom w:val="none" w:sz="0" w:space="0" w:color="auto"/>
                    <w:right w:val="none" w:sz="0" w:space="0" w:color="auto"/>
                  </w:divBdr>
                  <w:divsChild>
                    <w:div w:id="179497669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2062386">
                  <w:marLeft w:val="0"/>
                  <w:marRight w:val="0"/>
                  <w:marTop w:val="0"/>
                  <w:marBottom w:val="180"/>
                  <w:divBdr>
                    <w:top w:val="single" w:sz="6" w:space="0" w:color="939393"/>
                    <w:left w:val="single" w:sz="6" w:space="0" w:color="939393"/>
                    <w:bottom w:val="single" w:sz="6" w:space="0" w:color="939393"/>
                    <w:right w:val="single" w:sz="6" w:space="0" w:color="939393"/>
                  </w:divBdr>
                  <w:divsChild>
                    <w:div w:id="1512455870">
                      <w:marLeft w:val="0"/>
                      <w:marRight w:val="0"/>
                      <w:marTop w:val="0"/>
                      <w:marBottom w:val="0"/>
                      <w:divBdr>
                        <w:top w:val="none" w:sz="0" w:space="0" w:color="auto"/>
                        <w:left w:val="none" w:sz="0" w:space="0" w:color="auto"/>
                        <w:bottom w:val="none" w:sz="0" w:space="0" w:color="auto"/>
                        <w:right w:val="none" w:sz="0" w:space="0" w:color="auto"/>
                      </w:divBdr>
                      <w:divsChild>
                        <w:div w:id="10404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92048">
              <w:marLeft w:val="0"/>
              <w:marRight w:val="0"/>
              <w:marTop w:val="0"/>
              <w:marBottom w:val="0"/>
              <w:divBdr>
                <w:top w:val="none" w:sz="0" w:space="0" w:color="auto"/>
                <w:left w:val="none" w:sz="0" w:space="0" w:color="auto"/>
                <w:bottom w:val="none" w:sz="0" w:space="0" w:color="auto"/>
                <w:right w:val="none" w:sz="0" w:space="0" w:color="auto"/>
              </w:divBdr>
              <w:divsChild>
                <w:div w:id="424620497">
                  <w:marLeft w:val="0"/>
                  <w:marRight w:val="0"/>
                  <w:marTop w:val="0"/>
                  <w:marBottom w:val="180"/>
                  <w:divBdr>
                    <w:top w:val="single" w:sz="6" w:space="0" w:color="939393"/>
                    <w:left w:val="single" w:sz="6" w:space="0" w:color="939393"/>
                    <w:bottom w:val="single" w:sz="6" w:space="0" w:color="939393"/>
                    <w:right w:val="single" w:sz="6" w:space="0" w:color="939393"/>
                  </w:divBdr>
                  <w:divsChild>
                    <w:div w:id="849953577">
                      <w:marLeft w:val="0"/>
                      <w:marRight w:val="0"/>
                      <w:marTop w:val="0"/>
                      <w:marBottom w:val="0"/>
                      <w:divBdr>
                        <w:top w:val="none" w:sz="0" w:space="0" w:color="auto"/>
                        <w:left w:val="none" w:sz="0" w:space="0" w:color="auto"/>
                        <w:bottom w:val="none" w:sz="0" w:space="0" w:color="auto"/>
                        <w:right w:val="none" w:sz="0" w:space="0" w:color="auto"/>
                      </w:divBdr>
                      <w:divsChild>
                        <w:div w:id="19402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9293">
              <w:marLeft w:val="0"/>
              <w:marRight w:val="0"/>
              <w:marTop w:val="0"/>
              <w:marBottom w:val="0"/>
              <w:divBdr>
                <w:top w:val="none" w:sz="0" w:space="0" w:color="auto"/>
                <w:left w:val="none" w:sz="0" w:space="0" w:color="auto"/>
                <w:bottom w:val="none" w:sz="0" w:space="0" w:color="auto"/>
                <w:right w:val="none" w:sz="0" w:space="0" w:color="auto"/>
              </w:divBdr>
              <w:divsChild>
                <w:div w:id="2075856570">
                  <w:marLeft w:val="0"/>
                  <w:marRight w:val="0"/>
                  <w:marTop w:val="0"/>
                  <w:marBottom w:val="0"/>
                  <w:divBdr>
                    <w:top w:val="none" w:sz="0" w:space="0" w:color="auto"/>
                    <w:left w:val="none" w:sz="0" w:space="0" w:color="auto"/>
                    <w:bottom w:val="none" w:sz="0" w:space="0" w:color="auto"/>
                    <w:right w:val="none" w:sz="0" w:space="0" w:color="auto"/>
                  </w:divBdr>
                  <w:divsChild>
                    <w:div w:id="136625554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6564348">
                  <w:marLeft w:val="0"/>
                  <w:marRight w:val="0"/>
                  <w:marTop w:val="0"/>
                  <w:marBottom w:val="180"/>
                  <w:divBdr>
                    <w:top w:val="single" w:sz="6" w:space="0" w:color="939393"/>
                    <w:left w:val="single" w:sz="6" w:space="0" w:color="939393"/>
                    <w:bottom w:val="single" w:sz="6" w:space="0" w:color="939393"/>
                    <w:right w:val="single" w:sz="6" w:space="0" w:color="939393"/>
                  </w:divBdr>
                  <w:divsChild>
                    <w:div w:id="192505166">
                      <w:marLeft w:val="0"/>
                      <w:marRight w:val="0"/>
                      <w:marTop w:val="0"/>
                      <w:marBottom w:val="0"/>
                      <w:divBdr>
                        <w:top w:val="none" w:sz="0" w:space="0" w:color="auto"/>
                        <w:left w:val="none" w:sz="0" w:space="0" w:color="auto"/>
                        <w:bottom w:val="none" w:sz="0" w:space="0" w:color="auto"/>
                        <w:right w:val="none" w:sz="0" w:space="0" w:color="auto"/>
                      </w:divBdr>
                      <w:divsChild>
                        <w:div w:id="1383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9055">
              <w:marLeft w:val="0"/>
              <w:marRight w:val="0"/>
              <w:marTop w:val="0"/>
              <w:marBottom w:val="0"/>
              <w:divBdr>
                <w:top w:val="none" w:sz="0" w:space="0" w:color="auto"/>
                <w:left w:val="none" w:sz="0" w:space="0" w:color="auto"/>
                <w:bottom w:val="none" w:sz="0" w:space="0" w:color="auto"/>
                <w:right w:val="none" w:sz="0" w:space="0" w:color="auto"/>
              </w:divBdr>
              <w:divsChild>
                <w:div w:id="379599003">
                  <w:marLeft w:val="0"/>
                  <w:marRight w:val="0"/>
                  <w:marTop w:val="0"/>
                  <w:marBottom w:val="0"/>
                  <w:divBdr>
                    <w:top w:val="none" w:sz="0" w:space="0" w:color="auto"/>
                    <w:left w:val="none" w:sz="0" w:space="0" w:color="auto"/>
                    <w:bottom w:val="none" w:sz="0" w:space="0" w:color="auto"/>
                    <w:right w:val="none" w:sz="0" w:space="0" w:color="auto"/>
                  </w:divBdr>
                  <w:divsChild>
                    <w:div w:id="20371482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60444878">
                  <w:marLeft w:val="0"/>
                  <w:marRight w:val="0"/>
                  <w:marTop w:val="0"/>
                  <w:marBottom w:val="180"/>
                  <w:divBdr>
                    <w:top w:val="single" w:sz="6" w:space="0" w:color="939393"/>
                    <w:left w:val="single" w:sz="6" w:space="0" w:color="939393"/>
                    <w:bottom w:val="single" w:sz="6" w:space="0" w:color="939393"/>
                    <w:right w:val="single" w:sz="6" w:space="0" w:color="939393"/>
                  </w:divBdr>
                  <w:divsChild>
                    <w:div w:id="936671990">
                      <w:marLeft w:val="0"/>
                      <w:marRight w:val="0"/>
                      <w:marTop w:val="0"/>
                      <w:marBottom w:val="0"/>
                      <w:divBdr>
                        <w:top w:val="none" w:sz="0" w:space="0" w:color="auto"/>
                        <w:left w:val="none" w:sz="0" w:space="0" w:color="auto"/>
                        <w:bottom w:val="none" w:sz="0" w:space="0" w:color="auto"/>
                        <w:right w:val="none" w:sz="0" w:space="0" w:color="auto"/>
                      </w:divBdr>
                      <w:divsChild>
                        <w:div w:id="8030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2261">
              <w:marLeft w:val="0"/>
              <w:marRight w:val="0"/>
              <w:marTop w:val="0"/>
              <w:marBottom w:val="0"/>
              <w:divBdr>
                <w:top w:val="none" w:sz="0" w:space="0" w:color="auto"/>
                <w:left w:val="none" w:sz="0" w:space="0" w:color="auto"/>
                <w:bottom w:val="none" w:sz="0" w:space="0" w:color="auto"/>
                <w:right w:val="none" w:sz="0" w:space="0" w:color="auto"/>
              </w:divBdr>
              <w:divsChild>
                <w:div w:id="1808275335">
                  <w:marLeft w:val="0"/>
                  <w:marRight w:val="0"/>
                  <w:marTop w:val="0"/>
                  <w:marBottom w:val="0"/>
                  <w:divBdr>
                    <w:top w:val="none" w:sz="0" w:space="0" w:color="auto"/>
                    <w:left w:val="none" w:sz="0" w:space="0" w:color="auto"/>
                    <w:bottom w:val="none" w:sz="0" w:space="0" w:color="auto"/>
                    <w:right w:val="none" w:sz="0" w:space="0" w:color="auto"/>
                  </w:divBdr>
                  <w:divsChild>
                    <w:div w:id="46578396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20925886">
                  <w:marLeft w:val="0"/>
                  <w:marRight w:val="0"/>
                  <w:marTop w:val="0"/>
                  <w:marBottom w:val="180"/>
                  <w:divBdr>
                    <w:top w:val="single" w:sz="6" w:space="0" w:color="939393"/>
                    <w:left w:val="single" w:sz="6" w:space="0" w:color="939393"/>
                    <w:bottom w:val="single" w:sz="6" w:space="0" w:color="939393"/>
                    <w:right w:val="single" w:sz="6" w:space="0" w:color="939393"/>
                  </w:divBdr>
                  <w:divsChild>
                    <w:div w:id="378091343">
                      <w:marLeft w:val="0"/>
                      <w:marRight w:val="0"/>
                      <w:marTop w:val="0"/>
                      <w:marBottom w:val="0"/>
                      <w:divBdr>
                        <w:top w:val="none" w:sz="0" w:space="0" w:color="auto"/>
                        <w:left w:val="none" w:sz="0" w:space="0" w:color="auto"/>
                        <w:bottom w:val="none" w:sz="0" w:space="0" w:color="auto"/>
                        <w:right w:val="none" w:sz="0" w:space="0" w:color="auto"/>
                      </w:divBdr>
                      <w:divsChild>
                        <w:div w:id="3748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3080">
              <w:marLeft w:val="0"/>
              <w:marRight w:val="0"/>
              <w:marTop w:val="0"/>
              <w:marBottom w:val="0"/>
              <w:divBdr>
                <w:top w:val="none" w:sz="0" w:space="0" w:color="auto"/>
                <w:left w:val="none" w:sz="0" w:space="0" w:color="auto"/>
                <w:bottom w:val="none" w:sz="0" w:space="0" w:color="auto"/>
                <w:right w:val="none" w:sz="0" w:space="0" w:color="auto"/>
              </w:divBdr>
              <w:divsChild>
                <w:div w:id="2021740866">
                  <w:marLeft w:val="0"/>
                  <w:marRight w:val="0"/>
                  <w:marTop w:val="0"/>
                  <w:marBottom w:val="0"/>
                  <w:divBdr>
                    <w:top w:val="none" w:sz="0" w:space="0" w:color="auto"/>
                    <w:left w:val="none" w:sz="0" w:space="0" w:color="auto"/>
                    <w:bottom w:val="none" w:sz="0" w:space="0" w:color="auto"/>
                    <w:right w:val="none" w:sz="0" w:space="0" w:color="auto"/>
                  </w:divBdr>
                  <w:divsChild>
                    <w:div w:id="170062634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74642035">
                  <w:marLeft w:val="0"/>
                  <w:marRight w:val="0"/>
                  <w:marTop w:val="0"/>
                  <w:marBottom w:val="180"/>
                  <w:divBdr>
                    <w:top w:val="single" w:sz="6" w:space="0" w:color="939393"/>
                    <w:left w:val="single" w:sz="6" w:space="0" w:color="939393"/>
                    <w:bottom w:val="single" w:sz="6" w:space="0" w:color="939393"/>
                    <w:right w:val="single" w:sz="6" w:space="0" w:color="939393"/>
                  </w:divBdr>
                  <w:divsChild>
                    <w:div w:id="1177038999">
                      <w:marLeft w:val="0"/>
                      <w:marRight w:val="0"/>
                      <w:marTop w:val="0"/>
                      <w:marBottom w:val="0"/>
                      <w:divBdr>
                        <w:top w:val="none" w:sz="0" w:space="0" w:color="auto"/>
                        <w:left w:val="none" w:sz="0" w:space="0" w:color="auto"/>
                        <w:bottom w:val="none" w:sz="0" w:space="0" w:color="auto"/>
                        <w:right w:val="none" w:sz="0" w:space="0" w:color="auto"/>
                      </w:divBdr>
                      <w:divsChild>
                        <w:div w:id="1946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50138">
      <w:bodyDiv w:val="1"/>
      <w:marLeft w:val="0"/>
      <w:marRight w:val="0"/>
      <w:marTop w:val="0"/>
      <w:marBottom w:val="0"/>
      <w:divBdr>
        <w:top w:val="none" w:sz="0" w:space="0" w:color="auto"/>
        <w:left w:val="none" w:sz="0" w:space="0" w:color="auto"/>
        <w:bottom w:val="none" w:sz="0" w:space="0" w:color="auto"/>
        <w:right w:val="none" w:sz="0" w:space="0" w:color="auto"/>
      </w:divBdr>
      <w:divsChild>
        <w:div w:id="1441684253">
          <w:marLeft w:val="0"/>
          <w:marRight w:val="0"/>
          <w:marTop w:val="0"/>
          <w:marBottom w:val="0"/>
          <w:divBdr>
            <w:top w:val="none" w:sz="0" w:space="0" w:color="auto"/>
            <w:left w:val="none" w:sz="0" w:space="0" w:color="auto"/>
            <w:bottom w:val="none" w:sz="0" w:space="0" w:color="auto"/>
            <w:right w:val="none" w:sz="0" w:space="0" w:color="auto"/>
          </w:divBdr>
        </w:div>
      </w:divsChild>
    </w:div>
    <w:div w:id="2057241254">
      <w:bodyDiv w:val="1"/>
      <w:marLeft w:val="0"/>
      <w:marRight w:val="0"/>
      <w:marTop w:val="0"/>
      <w:marBottom w:val="0"/>
      <w:divBdr>
        <w:top w:val="none" w:sz="0" w:space="0" w:color="auto"/>
        <w:left w:val="none" w:sz="0" w:space="0" w:color="auto"/>
        <w:bottom w:val="none" w:sz="0" w:space="0" w:color="auto"/>
        <w:right w:val="none" w:sz="0" w:space="0" w:color="auto"/>
      </w:divBdr>
      <w:divsChild>
        <w:div w:id="56783403">
          <w:marLeft w:val="0"/>
          <w:marRight w:val="0"/>
          <w:marTop w:val="0"/>
          <w:marBottom w:val="525"/>
          <w:divBdr>
            <w:top w:val="none" w:sz="0" w:space="0" w:color="auto"/>
            <w:left w:val="none" w:sz="0" w:space="0" w:color="auto"/>
            <w:bottom w:val="none" w:sz="0" w:space="0" w:color="auto"/>
            <w:right w:val="none" w:sz="0" w:space="0" w:color="auto"/>
          </w:divBdr>
          <w:divsChild>
            <w:div w:id="380254521">
              <w:marLeft w:val="0"/>
              <w:marRight w:val="0"/>
              <w:marTop w:val="0"/>
              <w:marBottom w:val="0"/>
              <w:divBdr>
                <w:top w:val="none" w:sz="0" w:space="0" w:color="auto"/>
                <w:left w:val="none" w:sz="0" w:space="0" w:color="auto"/>
                <w:bottom w:val="none" w:sz="0" w:space="0" w:color="auto"/>
                <w:right w:val="none" w:sz="0" w:space="0" w:color="auto"/>
              </w:divBdr>
            </w:div>
            <w:div w:id="2048606603">
              <w:marLeft w:val="0"/>
              <w:marRight w:val="0"/>
              <w:marTop w:val="0"/>
              <w:marBottom w:val="0"/>
              <w:divBdr>
                <w:top w:val="none" w:sz="0" w:space="0" w:color="auto"/>
                <w:left w:val="none" w:sz="0" w:space="0" w:color="auto"/>
                <w:bottom w:val="none" w:sz="0" w:space="0" w:color="auto"/>
                <w:right w:val="none" w:sz="0" w:space="0" w:color="auto"/>
              </w:divBdr>
              <w:divsChild>
                <w:div w:id="1779056961">
                  <w:marLeft w:val="0"/>
                  <w:marRight w:val="0"/>
                  <w:marTop w:val="0"/>
                  <w:marBottom w:val="0"/>
                  <w:divBdr>
                    <w:top w:val="none" w:sz="0" w:space="0" w:color="auto"/>
                    <w:left w:val="none" w:sz="0" w:space="0" w:color="auto"/>
                    <w:bottom w:val="none" w:sz="0" w:space="0" w:color="auto"/>
                    <w:right w:val="none" w:sz="0" w:space="0" w:color="auto"/>
                  </w:divBdr>
                  <w:divsChild>
                    <w:div w:id="1693385150">
                      <w:marLeft w:val="0"/>
                      <w:marRight w:val="0"/>
                      <w:marTop w:val="0"/>
                      <w:marBottom w:val="0"/>
                      <w:divBdr>
                        <w:top w:val="none" w:sz="0" w:space="0" w:color="auto"/>
                        <w:left w:val="none" w:sz="0" w:space="0" w:color="auto"/>
                        <w:bottom w:val="none" w:sz="0" w:space="0" w:color="auto"/>
                        <w:right w:val="none" w:sz="0" w:space="0" w:color="auto"/>
                      </w:divBdr>
                    </w:div>
                    <w:div w:id="128997267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364914340">
          <w:marLeft w:val="0"/>
          <w:marRight w:val="0"/>
          <w:marTop w:val="0"/>
          <w:marBottom w:val="0"/>
          <w:divBdr>
            <w:top w:val="none" w:sz="0" w:space="0" w:color="auto"/>
            <w:left w:val="none" w:sz="0" w:space="0" w:color="auto"/>
            <w:bottom w:val="none" w:sz="0" w:space="0" w:color="auto"/>
            <w:right w:val="none" w:sz="0" w:space="0" w:color="auto"/>
          </w:divBdr>
          <w:divsChild>
            <w:div w:id="1256094128">
              <w:marLeft w:val="0"/>
              <w:marRight w:val="0"/>
              <w:marTop w:val="0"/>
              <w:marBottom w:val="0"/>
              <w:divBdr>
                <w:top w:val="none" w:sz="0" w:space="0" w:color="auto"/>
                <w:left w:val="none" w:sz="0" w:space="0" w:color="auto"/>
                <w:bottom w:val="none" w:sz="0" w:space="0" w:color="auto"/>
                <w:right w:val="none" w:sz="0" w:space="0" w:color="auto"/>
              </w:divBdr>
            </w:div>
            <w:div w:id="1050080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56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55117">
      <w:bodyDiv w:val="1"/>
      <w:marLeft w:val="0"/>
      <w:marRight w:val="0"/>
      <w:marTop w:val="0"/>
      <w:marBottom w:val="0"/>
      <w:divBdr>
        <w:top w:val="none" w:sz="0" w:space="0" w:color="auto"/>
        <w:left w:val="none" w:sz="0" w:space="0" w:color="auto"/>
        <w:bottom w:val="none" w:sz="0" w:space="0" w:color="auto"/>
        <w:right w:val="none" w:sz="0" w:space="0" w:color="auto"/>
      </w:divBdr>
      <w:divsChild>
        <w:div w:id="1927491847">
          <w:marLeft w:val="0"/>
          <w:marRight w:val="0"/>
          <w:marTop w:val="0"/>
          <w:marBottom w:val="525"/>
          <w:divBdr>
            <w:top w:val="none" w:sz="0" w:space="0" w:color="auto"/>
            <w:left w:val="none" w:sz="0" w:space="0" w:color="auto"/>
            <w:bottom w:val="none" w:sz="0" w:space="0" w:color="auto"/>
            <w:right w:val="none" w:sz="0" w:space="0" w:color="auto"/>
          </w:divBdr>
          <w:divsChild>
            <w:div w:id="569198925">
              <w:marLeft w:val="0"/>
              <w:marRight w:val="0"/>
              <w:marTop w:val="0"/>
              <w:marBottom w:val="0"/>
              <w:divBdr>
                <w:top w:val="none" w:sz="0" w:space="0" w:color="auto"/>
                <w:left w:val="none" w:sz="0" w:space="0" w:color="auto"/>
                <w:bottom w:val="none" w:sz="0" w:space="0" w:color="auto"/>
                <w:right w:val="none" w:sz="0" w:space="0" w:color="auto"/>
              </w:divBdr>
            </w:div>
            <w:div w:id="1733770023">
              <w:marLeft w:val="0"/>
              <w:marRight w:val="0"/>
              <w:marTop w:val="0"/>
              <w:marBottom w:val="0"/>
              <w:divBdr>
                <w:top w:val="none" w:sz="0" w:space="0" w:color="auto"/>
                <w:left w:val="none" w:sz="0" w:space="0" w:color="auto"/>
                <w:bottom w:val="none" w:sz="0" w:space="0" w:color="auto"/>
                <w:right w:val="none" w:sz="0" w:space="0" w:color="auto"/>
              </w:divBdr>
              <w:divsChild>
                <w:div w:id="1558322601">
                  <w:marLeft w:val="0"/>
                  <w:marRight w:val="0"/>
                  <w:marTop w:val="0"/>
                  <w:marBottom w:val="0"/>
                  <w:divBdr>
                    <w:top w:val="none" w:sz="0" w:space="0" w:color="auto"/>
                    <w:left w:val="none" w:sz="0" w:space="0" w:color="auto"/>
                    <w:bottom w:val="none" w:sz="0" w:space="0" w:color="auto"/>
                    <w:right w:val="none" w:sz="0" w:space="0" w:color="auto"/>
                  </w:divBdr>
                  <w:divsChild>
                    <w:div w:id="726338425">
                      <w:marLeft w:val="0"/>
                      <w:marRight w:val="0"/>
                      <w:marTop w:val="0"/>
                      <w:marBottom w:val="0"/>
                      <w:divBdr>
                        <w:top w:val="none" w:sz="0" w:space="0" w:color="auto"/>
                        <w:left w:val="none" w:sz="0" w:space="0" w:color="auto"/>
                        <w:bottom w:val="none" w:sz="0" w:space="0" w:color="auto"/>
                        <w:right w:val="none" w:sz="0" w:space="0" w:color="auto"/>
                      </w:divBdr>
                    </w:div>
                    <w:div w:id="4479386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08948486">
          <w:marLeft w:val="0"/>
          <w:marRight w:val="0"/>
          <w:marTop w:val="0"/>
          <w:marBottom w:val="0"/>
          <w:divBdr>
            <w:top w:val="none" w:sz="0" w:space="0" w:color="auto"/>
            <w:left w:val="none" w:sz="0" w:space="0" w:color="auto"/>
            <w:bottom w:val="none" w:sz="0" w:space="0" w:color="auto"/>
            <w:right w:val="none" w:sz="0" w:space="0" w:color="auto"/>
          </w:divBdr>
          <w:divsChild>
            <w:div w:id="585768770">
              <w:marLeft w:val="0"/>
              <w:marRight w:val="0"/>
              <w:marTop w:val="0"/>
              <w:marBottom w:val="0"/>
              <w:divBdr>
                <w:top w:val="none" w:sz="0" w:space="0" w:color="auto"/>
                <w:left w:val="none" w:sz="0" w:space="0" w:color="auto"/>
                <w:bottom w:val="none" w:sz="0" w:space="0" w:color="auto"/>
                <w:right w:val="none" w:sz="0" w:space="0" w:color="auto"/>
              </w:divBdr>
              <w:divsChild>
                <w:div w:id="1043217657">
                  <w:marLeft w:val="0"/>
                  <w:marRight w:val="0"/>
                  <w:marTop w:val="0"/>
                  <w:marBottom w:val="0"/>
                  <w:divBdr>
                    <w:top w:val="none" w:sz="0" w:space="0" w:color="auto"/>
                    <w:left w:val="none" w:sz="0" w:space="0" w:color="auto"/>
                    <w:bottom w:val="none" w:sz="0" w:space="0" w:color="auto"/>
                    <w:right w:val="none" w:sz="0" w:space="0" w:color="auto"/>
                  </w:divBdr>
                  <w:divsChild>
                    <w:div w:id="554200876">
                      <w:marLeft w:val="0"/>
                      <w:marRight w:val="0"/>
                      <w:marTop w:val="0"/>
                      <w:marBottom w:val="0"/>
                      <w:divBdr>
                        <w:top w:val="none" w:sz="0" w:space="0" w:color="auto"/>
                        <w:left w:val="none" w:sz="0" w:space="0" w:color="auto"/>
                        <w:bottom w:val="none" w:sz="0" w:space="0" w:color="auto"/>
                        <w:right w:val="none" w:sz="0" w:space="0" w:color="auto"/>
                      </w:divBdr>
                      <w:divsChild>
                        <w:div w:id="1383285726">
                          <w:marLeft w:val="0"/>
                          <w:marRight w:val="0"/>
                          <w:marTop w:val="0"/>
                          <w:marBottom w:val="0"/>
                          <w:divBdr>
                            <w:top w:val="none" w:sz="0" w:space="0" w:color="auto"/>
                            <w:left w:val="none" w:sz="0" w:space="0" w:color="auto"/>
                            <w:bottom w:val="none" w:sz="0" w:space="0" w:color="auto"/>
                            <w:right w:val="none" w:sz="0" w:space="0" w:color="auto"/>
                          </w:divBdr>
                          <w:divsChild>
                            <w:div w:id="2125420457">
                              <w:marLeft w:val="0"/>
                              <w:marRight w:val="0"/>
                              <w:marTop w:val="0"/>
                              <w:marBottom w:val="0"/>
                              <w:divBdr>
                                <w:top w:val="single" w:sz="6" w:space="0" w:color="939393"/>
                                <w:left w:val="single" w:sz="6" w:space="11" w:color="939393"/>
                                <w:bottom w:val="single" w:sz="6" w:space="0" w:color="FFFFFF"/>
                                <w:right w:val="single" w:sz="6" w:space="11" w:color="939393"/>
                              </w:divBdr>
                            </w:div>
                            <w:div w:id="558052651">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318148043">
                          <w:marLeft w:val="0"/>
                          <w:marRight w:val="0"/>
                          <w:marTop w:val="0"/>
                          <w:marBottom w:val="180"/>
                          <w:divBdr>
                            <w:top w:val="single" w:sz="6" w:space="0" w:color="939393"/>
                            <w:left w:val="single" w:sz="6" w:space="0" w:color="939393"/>
                            <w:bottom w:val="single" w:sz="6" w:space="0" w:color="939393"/>
                            <w:right w:val="single" w:sz="6" w:space="0" w:color="939393"/>
                          </w:divBdr>
                          <w:divsChild>
                            <w:div w:id="751008862">
                              <w:marLeft w:val="0"/>
                              <w:marRight w:val="0"/>
                              <w:marTop w:val="0"/>
                              <w:marBottom w:val="0"/>
                              <w:divBdr>
                                <w:top w:val="none" w:sz="0" w:space="0" w:color="auto"/>
                                <w:left w:val="none" w:sz="0" w:space="0" w:color="auto"/>
                                <w:bottom w:val="none" w:sz="0" w:space="0" w:color="auto"/>
                                <w:right w:val="none" w:sz="0" w:space="0" w:color="auto"/>
                              </w:divBdr>
                              <w:divsChild>
                                <w:div w:id="6886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97788">
                      <w:marLeft w:val="0"/>
                      <w:marRight w:val="0"/>
                      <w:marTop w:val="0"/>
                      <w:marBottom w:val="0"/>
                      <w:divBdr>
                        <w:top w:val="none" w:sz="0" w:space="0" w:color="auto"/>
                        <w:left w:val="none" w:sz="0" w:space="0" w:color="auto"/>
                        <w:bottom w:val="none" w:sz="0" w:space="0" w:color="auto"/>
                        <w:right w:val="none" w:sz="0" w:space="0" w:color="auto"/>
                      </w:divBdr>
                      <w:divsChild>
                        <w:div w:id="2080253338">
                          <w:marLeft w:val="0"/>
                          <w:marRight w:val="0"/>
                          <w:marTop w:val="0"/>
                          <w:marBottom w:val="0"/>
                          <w:divBdr>
                            <w:top w:val="none" w:sz="0" w:space="0" w:color="auto"/>
                            <w:left w:val="none" w:sz="0" w:space="0" w:color="auto"/>
                            <w:bottom w:val="none" w:sz="0" w:space="0" w:color="auto"/>
                            <w:right w:val="none" w:sz="0" w:space="0" w:color="auto"/>
                          </w:divBdr>
                          <w:divsChild>
                            <w:div w:id="200095462">
                              <w:marLeft w:val="0"/>
                              <w:marRight w:val="0"/>
                              <w:marTop w:val="0"/>
                              <w:marBottom w:val="0"/>
                              <w:divBdr>
                                <w:top w:val="single" w:sz="6" w:space="0" w:color="939393"/>
                                <w:left w:val="single" w:sz="6" w:space="11" w:color="939393"/>
                                <w:bottom w:val="single" w:sz="6" w:space="0" w:color="FFFFFF"/>
                                <w:right w:val="single" w:sz="6" w:space="11" w:color="939393"/>
                              </w:divBdr>
                            </w:div>
                            <w:div w:id="102355436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746460850">
                          <w:marLeft w:val="0"/>
                          <w:marRight w:val="0"/>
                          <w:marTop w:val="0"/>
                          <w:marBottom w:val="180"/>
                          <w:divBdr>
                            <w:top w:val="single" w:sz="6" w:space="0" w:color="939393"/>
                            <w:left w:val="single" w:sz="6" w:space="0" w:color="939393"/>
                            <w:bottom w:val="single" w:sz="6" w:space="0" w:color="939393"/>
                            <w:right w:val="single" w:sz="6" w:space="0" w:color="939393"/>
                          </w:divBdr>
                          <w:divsChild>
                            <w:div w:id="1459643984">
                              <w:marLeft w:val="0"/>
                              <w:marRight w:val="0"/>
                              <w:marTop w:val="0"/>
                              <w:marBottom w:val="0"/>
                              <w:divBdr>
                                <w:top w:val="none" w:sz="0" w:space="0" w:color="auto"/>
                                <w:left w:val="none" w:sz="0" w:space="0" w:color="auto"/>
                                <w:bottom w:val="none" w:sz="0" w:space="0" w:color="auto"/>
                                <w:right w:val="none" w:sz="0" w:space="0" w:color="auto"/>
                              </w:divBdr>
                              <w:divsChild>
                                <w:div w:id="4387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28185">
                  <w:marLeft w:val="0"/>
                  <w:marRight w:val="0"/>
                  <w:marTop w:val="0"/>
                  <w:marBottom w:val="0"/>
                  <w:divBdr>
                    <w:top w:val="none" w:sz="0" w:space="0" w:color="auto"/>
                    <w:left w:val="none" w:sz="0" w:space="0" w:color="auto"/>
                    <w:bottom w:val="none" w:sz="0" w:space="0" w:color="auto"/>
                    <w:right w:val="none" w:sz="0" w:space="0" w:color="auto"/>
                  </w:divBdr>
                  <w:divsChild>
                    <w:div w:id="1075667161">
                      <w:marLeft w:val="0"/>
                      <w:marRight w:val="0"/>
                      <w:marTop w:val="0"/>
                      <w:marBottom w:val="0"/>
                      <w:divBdr>
                        <w:top w:val="none" w:sz="0" w:space="0" w:color="auto"/>
                        <w:left w:val="none" w:sz="0" w:space="0" w:color="auto"/>
                        <w:bottom w:val="none" w:sz="0" w:space="0" w:color="auto"/>
                        <w:right w:val="none" w:sz="0" w:space="0" w:color="auto"/>
                      </w:divBdr>
                      <w:divsChild>
                        <w:div w:id="1282685268">
                          <w:marLeft w:val="0"/>
                          <w:marRight w:val="0"/>
                          <w:marTop w:val="0"/>
                          <w:marBottom w:val="0"/>
                          <w:divBdr>
                            <w:top w:val="none" w:sz="0" w:space="0" w:color="auto"/>
                            <w:left w:val="none" w:sz="0" w:space="0" w:color="auto"/>
                            <w:bottom w:val="none" w:sz="0" w:space="0" w:color="auto"/>
                            <w:right w:val="none" w:sz="0" w:space="0" w:color="auto"/>
                          </w:divBdr>
                          <w:divsChild>
                            <w:div w:id="944506818">
                              <w:marLeft w:val="0"/>
                              <w:marRight w:val="0"/>
                              <w:marTop w:val="0"/>
                              <w:marBottom w:val="0"/>
                              <w:divBdr>
                                <w:top w:val="single" w:sz="6" w:space="0" w:color="939393"/>
                                <w:left w:val="single" w:sz="6" w:space="11" w:color="939393"/>
                                <w:bottom w:val="single" w:sz="6" w:space="0" w:color="FFFFFF"/>
                                <w:right w:val="single" w:sz="6" w:space="11" w:color="939393"/>
                              </w:divBdr>
                            </w:div>
                            <w:div w:id="652372117">
                              <w:marLeft w:val="0"/>
                              <w:marRight w:val="0"/>
                              <w:marTop w:val="0"/>
                              <w:marBottom w:val="0"/>
                              <w:divBdr>
                                <w:top w:val="single" w:sz="6" w:space="0" w:color="939393"/>
                                <w:left w:val="none" w:sz="0" w:space="0" w:color="auto"/>
                                <w:bottom w:val="single" w:sz="6" w:space="0" w:color="939393"/>
                                <w:right w:val="single" w:sz="6" w:space="11" w:color="939393"/>
                              </w:divBdr>
                            </w:div>
                          </w:divsChild>
                        </w:div>
                        <w:div w:id="1077442256">
                          <w:marLeft w:val="0"/>
                          <w:marRight w:val="0"/>
                          <w:marTop w:val="0"/>
                          <w:marBottom w:val="180"/>
                          <w:divBdr>
                            <w:top w:val="single" w:sz="6" w:space="0" w:color="939393"/>
                            <w:left w:val="single" w:sz="6" w:space="0" w:color="939393"/>
                            <w:bottom w:val="single" w:sz="6" w:space="0" w:color="939393"/>
                            <w:right w:val="single" w:sz="6" w:space="0" w:color="939393"/>
                          </w:divBdr>
                          <w:divsChild>
                            <w:div w:id="1517884843">
                              <w:marLeft w:val="0"/>
                              <w:marRight w:val="0"/>
                              <w:marTop w:val="0"/>
                              <w:marBottom w:val="0"/>
                              <w:divBdr>
                                <w:top w:val="none" w:sz="0" w:space="0" w:color="auto"/>
                                <w:left w:val="none" w:sz="0" w:space="0" w:color="auto"/>
                                <w:bottom w:val="none" w:sz="0" w:space="0" w:color="auto"/>
                                <w:right w:val="none" w:sz="0" w:space="0" w:color="auto"/>
                              </w:divBdr>
                              <w:divsChild>
                                <w:div w:id="1895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130311">
      <w:bodyDiv w:val="1"/>
      <w:marLeft w:val="0"/>
      <w:marRight w:val="0"/>
      <w:marTop w:val="0"/>
      <w:marBottom w:val="0"/>
      <w:divBdr>
        <w:top w:val="none" w:sz="0" w:space="0" w:color="auto"/>
        <w:left w:val="none" w:sz="0" w:space="0" w:color="auto"/>
        <w:bottom w:val="none" w:sz="0" w:space="0" w:color="auto"/>
        <w:right w:val="none" w:sz="0" w:space="0" w:color="auto"/>
      </w:divBdr>
      <w:divsChild>
        <w:div w:id="1827358715">
          <w:marLeft w:val="0"/>
          <w:marRight w:val="0"/>
          <w:marTop w:val="0"/>
          <w:marBottom w:val="0"/>
          <w:divBdr>
            <w:top w:val="none" w:sz="0" w:space="0" w:color="auto"/>
            <w:left w:val="none" w:sz="0" w:space="0" w:color="auto"/>
            <w:bottom w:val="none" w:sz="0" w:space="0" w:color="auto"/>
            <w:right w:val="none" w:sz="0" w:space="0" w:color="auto"/>
          </w:divBdr>
        </w:div>
        <w:div w:id="1207911164">
          <w:marLeft w:val="0"/>
          <w:marRight w:val="0"/>
          <w:marTop w:val="0"/>
          <w:marBottom w:val="0"/>
          <w:divBdr>
            <w:top w:val="none" w:sz="0" w:space="0" w:color="auto"/>
            <w:left w:val="none" w:sz="0" w:space="0" w:color="auto"/>
            <w:bottom w:val="none" w:sz="0" w:space="0" w:color="auto"/>
            <w:right w:val="none" w:sz="0" w:space="0" w:color="auto"/>
          </w:divBdr>
        </w:div>
        <w:div w:id="1243680226">
          <w:marLeft w:val="0"/>
          <w:marRight w:val="0"/>
          <w:marTop w:val="0"/>
          <w:marBottom w:val="0"/>
          <w:divBdr>
            <w:top w:val="none" w:sz="0" w:space="0" w:color="auto"/>
            <w:left w:val="none" w:sz="0" w:space="0" w:color="auto"/>
            <w:bottom w:val="none" w:sz="0" w:space="0" w:color="auto"/>
            <w:right w:val="none" w:sz="0" w:space="0" w:color="auto"/>
          </w:divBdr>
        </w:div>
        <w:div w:id="1946233803">
          <w:marLeft w:val="0"/>
          <w:marRight w:val="0"/>
          <w:marTop w:val="0"/>
          <w:marBottom w:val="0"/>
          <w:divBdr>
            <w:top w:val="none" w:sz="0" w:space="0" w:color="auto"/>
            <w:left w:val="none" w:sz="0" w:space="0" w:color="auto"/>
            <w:bottom w:val="none" w:sz="0" w:space="0" w:color="auto"/>
            <w:right w:val="none" w:sz="0" w:space="0" w:color="auto"/>
          </w:divBdr>
          <w:divsChild>
            <w:div w:id="738210089">
              <w:marLeft w:val="0"/>
              <w:marRight w:val="0"/>
              <w:marTop w:val="0"/>
              <w:marBottom w:val="0"/>
              <w:divBdr>
                <w:top w:val="none" w:sz="0" w:space="0" w:color="auto"/>
                <w:left w:val="none" w:sz="0" w:space="0" w:color="auto"/>
                <w:bottom w:val="none" w:sz="0" w:space="0" w:color="auto"/>
                <w:right w:val="none" w:sz="0" w:space="0" w:color="auto"/>
              </w:divBdr>
            </w:div>
            <w:div w:id="1226719803">
              <w:marLeft w:val="0"/>
              <w:marRight w:val="0"/>
              <w:marTop w:val="0"/>
              <w:marBottom w:val="0"/>
              <w:divBdr>
                <w:top w:val="none" w:sz="0" w:space="0" w:color="auto"/>
                <w:left w:val="none" w:sz="0" w:space="0" w:color="auto"/>
                <w:bottom w:val="none" w:sz="0" w:space="0" w:color="auto"/>
                <w:right w:val="none" w:sz="0" w:space="0" w:color="auto"/>
              </w:divBdr>
              <w:divsChild>
                <w:div w:id="1224606799">
                  <w:marLeft w:val="0"/>
                  <w:marRight w:val="0"/>
                  <w:marTop w:val="0"/>
                  <w:marBottom w:val="0"/>
                  <w:divBdr>
                    <w:top w:val="none" w:sz="0" w:space="0" w:color="auto"/>
                    <w:left w:val="none" w:sz="0" w:space="0" w:color="auto"/>
                    <w:bottom w:val="none" w:sz="0" w:space="0" w:color="auto"/>
                    <w:right w:val="none" w:sz="0" w:space="0" w:color="auto"/>
                  </w:divBdr>
                  <w:divsChild>
                    <w:div w:id="1690066175">
                      <w:marLeft w:val="0"/>
                      <w:marRight w:val="0"/>
                      <w:marTop w:val="0"/>
                      <w:marBottom w:val="0"/>
                      <w:divBdr>
                        <w:top w:val="none" w:sz="0" w:space="0" w:color="auto"/>
                        <w:left w:val="none" w:sz="0" w:space="0" w:color="auto"/>
                        <w:bottom w:val="none" w:sz="0" w:space="0" w:color="auto"/>
                        <w:right w:val="none" w:sz="0" w:space="0" w:color="auto"/>
                      </w:divBdr>
                      <w:divsChild>
                        <w:div w:id="332219993">
                          <w:marLeft w:val="0"/>
                          <w:marRight w:val="0"/>
                          <w:marTop w:val="0"/>
                          <w:marBottom w:val="0"/>
                          <w:divBdr>
                            <w:top w:val="none" w:sz="0" w:space="0" w:color="auto"/>
                            <w:left w:val="none" w:sz="0" w:space="0" w:color="auto"/>
                            <w:bottom w:val="none" w:sz="0" w:space="0" w:color="auto"/>
                            <w:right w:val="none" w:sz="0" w:space="0" w:color="auto"/>
                          </w:divBdr>
                          <w:divsChild>
                            <w:div w:id="60060234">
                              <w:marLeft w:val="0"/>
                              <w:marRight w:val="0"/>
                              <w:marTop w:val="0"/>
                              <w:marBottom w:val="0"/>
                              <w:divBdr>
                                <w:top w:val="single" w:sz="6" w:space="0" w:color="939393"/>
                                <w:left w:val="single" w:sz="6" w:space="11" w:color="939393"/>
                                <w:bottom w:val="single" w:sz="6" w:space="0" w:color="FFFFFF"/>
                                <w:right w:val="single" w:sz="6" w:space="11" w:color="939393"/>
                              </w:divBdr>
                            </w:div>
                            <w:div w:id="689719006">
                              <w:marLeft w:val="0"/>
                              <w:marRight w:val="0"/>
                              <w:marTop w:val="0"/>
                              <w:marBottom w:val="0"/>
                              <w:divBdr>
                                <w:top w:val="single" w:sz="6" w:space="0" w:color="939393"/>
                                <w:left w:val="none" w:sz="0" w:space="0" w:color="auto"/>
                                <w:bottom w:val="single" w:sz="6" w:space="0" w:color="939393"/>
                                <w:right w:val="single" w:sz="6" w:space="11" w:color="939393"/>
                              </w:divBdr>
                            </w:div>
                            <w:div w:id="1481724734">
                              <w:marLeft w:val="0"/>
                              <w:marRight w:val="0"/>
                              <w:marTop w:val="0"/>
                              <w:marBottom w:val="0"/>
                              <w:divBdr>
                                <w:top w:val="single" w:sz="6" w:space="0" w:color="939393"/>
                                <w:left w:val="none" w:sz="0" w:space="0" w:color="auto"/>
                                <w:bottom w:val="single" w:sz="6" w:space="0" w:color="939393"/>
                                <w:right w:val="single" w:sz="6" w:space="11" w:color="939393"/>
                              </w:divBdr>
                            </w:div>
                          </w:divsChild>
                        </w:div>
                        <w:div w:id="597569622">
                          <w:marLeft w:val="0"/>
                          <w:marRight w:val="0"/>
                          <w:marTop w:val="0"/>
                          <w:marBottom w:val="180"/>
                          <w:divBdr>
                            <w:top w:val="single" w:sz="6" w:space="0" w:color="939393"/>
                            <w:left w:val="single" w:sz="6" w:space="0" w:color="939393"/>
                            <w:bottom w:val="single" w:sz="6" w:space="0" w:color="939393"/>
                            <w:right w:val="single" w:sz="6" w:space="0" w:color="939393"/>
                          </w:divBdr>
                          <w:divsChild>
                            <w:div w:id="1938781580">
                              <w:marLeft w:val="0"/>
                              <w:marRight w:val="0"/>
                              <w:marTop w:val="0"/>
                              <w:marBottom w:val="0"/>
                              <w:divBdr>
                                <w:top w:val="none" w:sz="0" w:space="0" w:color="auto"/>
                                <w:left w:val="none" w:sz="0" w:space="0" w:color="auto"/>
                                <w:bottom w:val="none" w:sz="0" w:space="0" w:color="auto"/>
                                <w:right w:val="none" w:sz="0" w:space="0" w:color="auto"/>
                              </w:divBdr>
                              <w:divsChild>
                                <w:div w:id="15130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518274">
          <w:marLeft w:val="0"/>
          <w:marRight w:val="0"/>
          <w:marTop w:val="0"/>
          <w:marBottom w:val="0"/>
          <w:divBdr>
            <w:top w:val="none" w:sz="0" w:space="0" w:color="auto"/>
            <w:left w:val="none" w:sz="0" w:space="0" w:color="auto"/>
            <w:bottom w:val="none" w:sz="0" w:space="0" w:color="auto"/>
            <w:right w:val="none" w:sz="0" w:space="0" w:color="auto"/>
          </w:divBdr>
          <w:divsChild>
            <w:div w:id="814571747">
              <w:marLeft w:val="0"/>
              <w:marRight w:val="0"/>
              <w:marTop w:val="0"/>
              <w:marBottom w:val="0"/>
              <w:divBdr>
                <w:top w:val="none" w:sz="0" w:space="0" w:color="auto"/>
                <w:left w:val="none" w:sz="0" w:space="0" w:color="auto"/>
                <w:bottom w:val="none" w:sz="0" w:space="0" w:color="auto"/>
                <w:right w:val="none" w:sz="0" w:space="0" w:color="auto"/>
              </w:divBdr>
            </w:div>
            <w:div w:id="15109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0249">
      <w:bodyDiv w:val="1"/>
      <w:marLeft w:val="0"/>
      <w:marRight w:val="0"/>
      <w:marTop w:val="0"/>
      <w:marBottom w:val="0"/>
      <w:divBdr>
        <w:top w:val="none" w:sz="0" w:space="0" w:color="auto"/>
        <w:left w:val="none" w:sz="0" w:space="0" w:color="auto"/>
        <w:bottom w:val="none" w:sz="0" w:space="0" w:color="auto"/>
        <w:right w:val="none" w:sz="0" w:space="0" w:color="auto"/>
      </w:divBdr>
      <w:divsChild>
        <w:div w:id="983661119">
          <w:marLeft w:val="0"/>
          <w:marRight w:val="0"/>
          <w:marTop w:val="0"/>
          <w:marBottom w:val="525"/>
          <w:divBdr>
            <w:top w:val="none" w:sz="0" w:space="0" w:color="auto"/>
            <w:left w:val="none" w:sz="0" w:space="0" w:color="auto"/>
            <w:bottom w:val="none" w:sz="0" w:space="0" w:color="auto"/>
            <w:right w:val="none" w:sz="0" w:space="0" w:color="auto"/>
          </w:divBdr>
          <w:divsChild>
            <w:div w:id="934434747">
              <w:marLeft w:val="0"/>
              <w:marRight w:val="0"/>
              <w:marTop w:val="0"/>
              <w:marBottom w:val="0"/>
              <w:divBdr>
                <w:top w:val="none" w:sz="0" w:space="0" w:color="auto"/>
                <w:left w:val="none" w:sz="0" w:space="0" w:color="auto"/>
                <w:bottom w:val="none" w:sz="0" w:space="0" w:color="auto"/>
                <w:right w:val="none" w:sz="0" w:space="0" w:color="auto"/>
              </w:divBdr>
            </w:div>
            <w:div w:id="574819007">
              <w:marLeft w:val="0"/>
              <w:marRight w:val="0"/>
              <w:marTop w:val="0"/>
              <w:marBottom w:val="0"/>
              <w:divBdr>
                <w:top w:val="none" w:sz="0" w:space="0" w:color="auto"/>
                <w:left w:val="none" w:sz="0" w:space="0" w:color="auto"/>
                <w:bottom w:val="none" w:sz="0" w:space="0" w:color="auto"/>
                <w:right w:val="none" w:sz="0" w:space="0" w:color="auto"/>
              </w:divBdr>
              <w:divsChild>
                <w:div w:id="306474369">
                  <w:marLeft w:val="0"/>
                  <w:marRight w:val="0"/>
                  <w:marTop w:val="0"/>
                  <w:marBottom w:val="0"/>
                  <w:divBdr>
                    <w:top w:val="none" w:sz="0" w:space="0" w:color="auto"/>
                    <w:left w:val="none" w:sz="0" w:space="0" w:color="auto"/>
                    <w:bottom w:val="none" w:sz="0" w:space="0" w:color="auto"/>
                    <w:right w:val="none" w:sz="0" w:space="0" w:color="auto"/>
                  </w:divBdr>
                  <w:divsChild>
                    <w:div w:id="899830920">
                      <w:marLeft w:val="0"/>
                      <w:marRight w:val="0"/>
                      <w:marTop w:val="0"/>
                      <w:marBottom w:val="0"/>
                      <w:divBdr>
                        <w:top w:val="none" w:sz="0" w:space="0" w:color="auto"/>
                        <w:left w:val="none" w:sz="0" w:space="0" w:color="auto"/>
                        <w:bottom w:val="none" w:sz="0" w:space="0" w:color="auto"/>
                        <w:right w:val="none" w:sz="0" w:space="0" w:color="auto"/>
                      </w:divBdr>
                    </w:div>
                    <w:div w:id="197710160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860626813">
          <w:marLeft w:val="0"/>
          <w:marRight w:val="0"/>
          <w:marTop w:val="0"/>
          <w:marBottom w:val="0"/>
          <w:divBdr>
            <w:top w:val="none" w:sz="0" w:space="0" w:color="auto"/>
            <w:left w:val="none" w:sz="0" w:space="0" w:color="auto"/>
            <w:bottom w:val="none" w:sz="0" w:space="0" w:color="auto"/>
            <w:right w:val="none" w:sz="0" w:space="0" w:color="auto"/>
          </w:divBdr>
          <w:divsChild>
            <w:div w:id="1189878914">
              <w:marLeft w:val="0"/>
              <w:marRight w:val="0"/>
              <w:marTop w:val="0"/>
              <w:marBottom w:val="0"/>
              <w:divBdr>
                <w:top w:val="none" w:sz="0" w:space="0" w:color="auto"/>
                <w:left w:val="none" w:sz="0" w:space="0" w:color="auto"/>
                <w:bottom w:val="none" w:sz="0" w:space="0" w:color="auto"/>
                <w:right w:val="none" w:sz="0" w:space="0" w:color="auto"/>
              </w:divBdr>
              <w:divsChild>
                <w:div w:id="1714888595">
                  <w:marLeft w:val="0"/>
                  <w:marRight w:val="0"/>
                  <w:marTop w:val="0"/>
                  <w:marBottom w:val="0"/>
                  <w:divBdr>
                    <w:top w:val="none" w:sz="0" w:space="0" w:color="auto"/>
                    <w:left w:val="none" w:sz="0" w:space="0" w:color="auto"/>
                    <w:bottom w:val="none" w:sz="0" w:space="0" w:color="auto"/>
                    <w:right w:val="none" w:sz="0" w:space="0" w:color="auto"/>
                  </w:divBdr>
                </w:div>
                <w:div w:id="5577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038915">
      <w:bodyDiv w:val="1"/>
      <w:marLeft w:val="0"/>
      <w:marRight w:val="0"/>
      <w:marTop w:val="0"/>
      <w:marBottom w:val="0"/>
      <w:divBdr>
        <w:top w:val="none" w:sz="0" w:space="0" w:color="auto"/>
        <w:left w:val="none" w:sz="0" w:space="0" w:color="auto"/>
        <w:bottom w:val="none" w:sz="0" w:space="0" w:color="auto"/>
        <w:right w:val="none" w:sz="0" w:space="0" w:color="auto"/>
      </w:divBdr>
      <w:divsChild>
        <w:div w:id="1375813643">
          <w:marLeft w:val="0"/>
          <w:marRight w:val="0"/>
          <w:marTop w:val="0"/>
          <w:marBottom w:val="525"/>
          <w:divBdr>
            <w:top w:val="none" w:sz="0" w:space="0" w:color="auto"/>
            <w:left w:val="none" w:sz="0" w:space="0" w:color="auto"/>
            <w:bottom w:val="none" w:sz="0" w:space="0" w:color="auto"/>
            <w:right w:val="none" w:sz="0" w:space="0" w:color="auto"/>
          </w:divBdr>
          <w:divsChild>
            <w:div w:id="1088497333">
              <w:marLeft w:val="0"/>
              <w:marRight w:val="0"/>
              <w:marTop w:val="0"/>
              <w:marBottom w:val="0"/>
              <w:divBdr>
                <w:top w:val="none" w:sz="0" w:space="0" w:color="auto"/>
                <w:left w:val="none" w:sz="0" w:space="0" w:color="auto"/>
                <w:bottom w:val="none" w:sz="0" w:space="0" w:color="auto"/>
                <w:right w:val="none" w:sz="0" w:space="0" w:color="auto"/>
              </w:divBdr>
            </w:div>
            <w:div w:id="1029723965">
              <w:marLeft w:val="0"/>
              <w:marRight w:val="0"/>
              <w:marTop w:val="0"/>
              <w:marBottom w:val="0"/>
              <w:divBdr>
                <w:top w:val="none" w:sz="0" w:space="0" w:color="auto"/>
                <w:left w:val="none" w:sz="0" w:space="0" w:color="auto"/>
                <w:bottom w:val="none" w:sz="0" w:space="0" w:color="auto"/>
                <w:right w:val="none" w:sz="0" w:space="0" w:color="auto"/>
              </w:divBdr>
              <w:divsChild>
                <w:div w:id="884877760">
                  <w:marLeft w:val="0"/>
                  <w:marRight w:val="0"/>
                  <w:marTop w:val="0"/>
                  <w:marBottom w:val="0"/>
                  <w:divBdr>
                    <w:top w:val="none" w:sz="0" w:space="0" w:color="auto"/>
                    <w:left w:val="none" w:sz="0" w:space="0" w:color="auto"/>
                    <w:bottom w:val="none" w:sz="0" w:space="0" w:color="auto"/>
                    <w:right w:val="none" w:sz="0" w:space="0" w:color="auto"/>
                  </w:divBdr>
                  <w:divsChild>
                    <w:div w:id="274562618">
                      <w:marLeft w:val="0"/>
                      <w:marRight w:val="0"/>
                      <w:marTop w:val="0"/>
                      <w:marBottom w:val="0"/>
                      <w:divBdr>
                        <w:top w:val="none" w:sz="0" w:space="0" w:color="auto"/>
                        <w:left w:val="none" w:sz="0" w:space="0" w:color="auto"/>
                        <w:bottom w:val="none" w:sz="0" w:space="0" w:color="auto"/>
                        <w:right w:val="none" w:sz="0" w:space="0" w:color="auto"/>
                      </w:divBdr>
                    </w:div>
                    <w:div w:id="525796467">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293051384">
          <w:marLeft w:val="0"/>
          <w:marRight w:val="0"/>
          <w:marTop w:val="0"/>
          <w:marBottom w:val="0"/>
          <w:divBdr>
            <w:top w:val="none" w:sz="0" w:space="0" w:color="auto"/>
            <w:left w:val="none" w:sz="0" w:space="0" w:color="auto"/>
            <w:bottom w:val="none" w:sz="0" w:space="0" w:color="auto"/>
            <w:right w:val="none" w:sz="0" w:space="0" w:color="auto"/>
          </w:divBdr>
        </w:div>
      </w:divsChild>
    </w:div>
    <w:div w:id="2129926522">
      <w:bodyDiv w:val="1"/>
      <w:marLeft w:val="0"/>
      <w:marRight w:val="0"/>
      <w:marTop w:val="0"/>
      <w:marBottom w:val="0"/>
      <w:divBdr>
        <w:top w:val="none" w:sz="0" w:space="0" w:color="auto"/>
        <w:left w:val="none" w:sz="0" w:space="0" w:color="auto"/>
        <w:bottom w:val="none" w:sz="0" w:space="0" w:color="auto"/>
        <w:right w:val="none" w:sz="0" w:space="0" w:color="auto"/>
      </w:divBdr>
      <w:divsChild>
        <w:div w:id="53286477">
          <w:marLeft w:val="0"/>
          <w:marRight w:val="0"/>
          <w:marTop w:val="0"/>
          <w:marBottom w:val="525"/>
          <w:divBdr>
            <w:top w:val="none" w:sz="0" w:space="0" w:color="auto"/>
            <w:left w:val="none" w:sz="0" w:space="0" w:color="auto"/>
            <w:bottom w:val="none" w:sz="0" w:space="0" w:color="auto"/>
            <w:right w:val="none" w:sz="0" w:space="0" w:color="auto"/>
          </w:divBdr>
          <w:divsChild>
            <w:div w:id="1861550834">
              <w:marLeft w:val="0"/>
              <w:marRight w:val="0"/>
              <w:marTop w:val="0"/>
              <w:marBottom w:val="0"/>
              <w:divBdr>
                <w:top w:val="none" w:sz="0" w:space="0" w:color="auto"/>
                <w:left w:val="none" w:sz="0" w:space="0" w:color="auto"/>
                <w:bottom w:val="none" w:sz="0" w:space="0" w:color="auto"/>
                <w:right w:val="none" w:sz="0" w:space="0" w:color="auto"/>
              </w:divBdr>
            </w:div>
          </w:divsChild>
        </w:div>
        <w:div w:id="1343970370">
          <w:marLeft w:val="0"/>
          <w:marRight w:val="0"/>
          <w:marTop w:val="0"/>
          <w:marBottom w:val="0"/>
          <w:divBdr>
            <w:top w:val="none" w:sz="0" w:space="0" w:color="auto"/>
            <w:left w:val="none" w:sz="0" w:space="0" w:color="auto"/>
            <w:bottom w:val="none" w:sz="0" w:space="0" w:color="auto"/>
            <w:right w:val="none" w:sz="0" w:space="0" w:color="auto"/>
          </w:divBdr>
          <w:divsChild>
            <w:div w:id="169106737">
              <w:marLeft w:val="0"/>
              <w:marRight w:val="0"/>
              <w:marTop w:val="0"/>
              <w:marBottom w:val="0"/>
              <w:divBdr>
                <w:top w:val="none" w:sz="0" w:space="0" w:color="auto"/>
                <w:left w:val="none" w:sz="0" w:space="0" w:color="auto"/>
                <w:bottom w:val="none" w:sz="0" w:space="0" w:color="auto"/>
                <w:right w:val="none" w:sz="0" w:space="0" w:color="auto"/>
              </w:divBdr>
              <w:divsChild>
                <w:div w:id="176307485">
                  <w:marLeft w:val="0"/>
                  <w:marRight w:val="0"/>
                  <w:marTop w:val="0"/>
                  <w:marBottom w:val="0"/>
                  <w:divBdr>
                    <w:top w:val="none" w:sz="0" w:space="0" w:color="auto"/>
                    <w:left w:val="none" w:sz="0" w:space="0" w:color="auto"/>
                    <w:bottom w:val="none" w:sz="0" w:space="0" w:color="auto"/>
                    <w:right w:val="none" w:sz="0" w:space="0" w:color="auto"/>
                  </w:divBdr>
                </w:div>
                <w:div w:id="1616591646">
                  <w:marLeft w:val="0"/>
                  <w:marRight w:val="0"/>
                  <w:marTop w:val="0"/>
                  <w:marBottom w:val="0"/>
                  <w:divBdr>
                    <w:top w:val="none" w:sz="0" w:space="0" w:color="auto"/>
                    <w:left w:val="none" w:sz="0" w:space="0" w:color="auto"/>
                    <w:bottom w:val="none" w:sz="0" w:space="0" w:color="auto"/>
                    <w:right w:val="none" w:sz="0" w:space="0" w:color="auto"/>
                  </w:divBdr>
                  <w:divsChild>
                    <w:div w:id="214203965">
                      <w:marLeft w:val="0"/>
                      <w:marRight w:val="0"/>
                      <w:marTop w:val="0"/>
                      <w:marBottom w:val="0"/>
                      <w:divBdr>
                        <w:top w:val="none" w:sz="0" w:space="0" w:color="auto"/>
                        <w:left w:val="none" w:sz="0" w:space="0" w:color="auto"/>
                        <w:bottom w:val="none" w:sz="0" w:space="0" w:color="auto"/>
                        <w:right w:val="none" w:sz="0" w:space="0" w:color="auto"/>
                      </w:divBdr>
                    </w:div>
                    <w:div w:id="1983580707">
                      <w:marLeft w:val="0"/>
                      <w:marRight w:val="0"/>
                      <w:marTop w:val="0"/>
                      <w:marBottom w:val="0"/>
                      <w:divBdr>
                        <w:top w:val="none" w:sz="0" w:space="0" w:color="auto"/>
                        <w:left w:val="none" w:sz="0" w:space="0" w:color="auto"/>
                        <w:bottom w:val="none" w:sz="0" w:space="0" w:color="auto"/>
                        <w:right w:val="none" w:sz="0" w:space="0" w:color="auto"/>
                      </w:divBdr>
                      <w:divsChild>
                        <w:div w:id="1974628646">
                          <w:marLeft w:val="0"/>
                          <w:marRight w:val="0"/>
                          <w:marTop w:val="0"/>
                          <w:marBottom w:val="0"/>
                          <w:divBdr>
                            <w:top w:val="none" w:sz="0" w:space="0" w:color="auto"/>
                            <w:left w:val="none" w:sz="0" w:space="0" w:color="auto"/>
                            <w:bottom w:val="none" w:sz="0" w:space="0" w:color="auto"/>
                            <w:right w:val="none" w:sz="0" w:space="0" w:color="auto"/>
                          </w:divBdr>
                        </w:div>
                        <w:div w:id="1918905268">
                          <w:marLeft w:val="0"/>
                          <w:marRight w:val="0"/>
                          <w:marTop w:val="0"/>
                          <w:marBottom w:val="0"/>
                          <w:divBdr>
                            <w:top w:val="none" w:sz="0" w:space="0" w:color="auto"/>
                            <w:left w:val="none" w:sz="0" w:space="0" w:color="auto"/>
                            <w:bottom w:val="none" w:sz="0" w:space="0" w:color="auto"/>
                            <w:right w:val="none" w:sz="0" w:space="0" w:color="auto"/>
                          </w:divBdr>
                          <w:divsChild>
                            <w:div w:id="711031809">
                              <w:marLeft w:val="0"/>
                              <w:marRight w:val="0"/>
                              <w:marTop w:val="0"/>
                              <w:marBottom w:val="180"/>
                              <w:divBdr>
                                <w:top w:val="single" w:sz="6" w:space="0" w:color="939393"/>
                                <w:left w:val="single" w:sz="6" w:space="0" w:color="939393"/>
                                <w:bottom w:val="single" w:sz="6" w:space="0" w:color="939393"/>
                                <w:right w:val="single" w:sz="6" w:space="0" w:color="939393"/>
                              </w:divBdr>
                              <w:divsChild>
                                <w:div w:id="1083454312">
                                  <w:marLeft w:val="0"/>
                                  <w:marRight w:val="0"/>
                                  <w:marTop w:val="0"/>
                                  <w:marBottom w:val="0"/>
                                  <w:divBdr>
                                    <w:top w:val="none" w:sz="0" w:space="0" w:color="auto"/>
                                    <w:left w:val="none" w:sz="0" w:space="0" w:color="auto"/>
                                    <w:bottom w:val="none" w:sz="0" w:space="0" w:color="auto"/>
                                    <w:right w:val="none" w:sz="0" w:space="0" w:color="auto"/>
                                  </w:divBdr>
                                  <w:divsChild>
                                    <w:div w:id="18839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693120">
                  <w:marLeft w:val="0"/>
                  <w:marRight w:val="0"/>
                  <w:marTop w:val="0"/>
                  <w:marBottom w:val="0"/>
                  <w:divBdr>
                    <w:top w:val="none" w:sz="0" w:space="0" w:color="auto"/>
                    <w:left w:val="none" w:sz="0" w:space="0" w:color="auto"/>
                    <w:bottom w:val="none" w:sz="0" w:space="0" w:color="auto"/>
                    <w:right w:val="none" w:sz="0" w:space="0" w:color="auto"/>
                  </w:divBdr>
                  <w:divsChild>
                    <w:div w:id="2051032037">
                      <w:marLeft w:val="0"/>
                      <w:marRight w:val="0"/>
                      <w:marTop w:val="0"/>
                      <w:marBottom w:val="0"/>
                      <w:divBdr>
                        <w:top w:val="none" w:sz="0" w:space="0" w:color="auto"/>
                        <w:left w:val="none" w:sz="0" w:space="0" w:color="auto"/>
                        <w:bottom w:val="none" w:sz="0" w:space="0" w:color="auto"/>
                        <w:right w:val="none" w:sz="0" w:space="0" w:color="auto"/>
                      </w:divBdr>
                    </w:div>
                    <w:div w:id="1773429340">
                      <w:marLeft w:val="0"/>
                      <w:marRight w:val="0"/>
                      <w:marTop w:val="0"/>
                      <w:marBottom w:val="0"/>
                      <w:divBdr>
                        <w:top w:val="none" w:sz="0" w:space="0" w:color="auto"/>
                        <w:left w:val="none" w:sz="0" w:space="0" w:color="auto"/>
                        <w:bottom w:val="none" w:sz="0" w:space="0" w:color="auto"/>
                        <w:right w:val="none" w:sz="0" w:space="0" w:color="auto"/>
                      </w:divBdr>
                      <w:divsChild>
                        <w:div w:id="1167787167">
                          <w:marLeft w:val="0"/>
                          <w:marRight w:val="0"/>
                          <w:marTop w:val="0"/>
                          <w:marBottom w:val="0"/>
                          <w:divBdr>
                            <w:top w:val="none" w:sz="0" w:space="0" w:color="auto"/>
                            <w:left w:val="none" w:sz="0" w:space="0" w:color="auto"/>
                            <w:bottom w:val="none" w:sz="0" w:space="0" w:color="auto"/>
                            <w:right w:val="none" w:sz="0" w:space="0" w:color="auto"/>
                          </w:divBdr>
                          <w:divsChild>
                            <w:div w:id="1009452461">
                              <w:marLeft w:val="0"/>
                              <w:marRight w:val="0"/>
                              <w:marTop w:val="0"/>
                              <w:marBottom w:val="180"/>
                              <w:divBdr>
                                <w:top w:val="single" w:sz="6" w:space="0" w:color="939393"/>
                                <w:left w:val="single" w:sz="6" w:space="0" w:color="939393"/>
                                <w:bottom w:val="single" w:sz="6" w:space="0" w:color="939393"/>
                                <w:right w:val="single" w:sz="6" w:space="0" w:color="939393"/>
                              </w:divBdr>
                              <w:divsChild>
                                <w:div w:id="1101758304">
                                  <w:marLeft w:val="0"/>
                                  <w:marRight w:val="0"/>
                                  <w:marTop w:val="0"/>
                                  <w:marBottom w:val="0"/>
                                  <w:divBdr>
                                    <w:top w:val="none" w:sz="0" w:space="0" w:color="auto"/>
                                    <w:left w:val="none" w:sz="0" w:space="0" w:color="auto"/>
                                    <w:bottom w:val="none" w:sz="0" w:space="0" w:color="auto"/>
                                    <w:right w:val="none" w:sz="0" w:space="0" w:color="auto"/>
                                  </w:divBdr>
                                  <w:divsChild>
                                    <w:div w:id="13997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523">
                          <w:marLeft w:val="0"/>
                          <w:marRight w:val="0"/>
                          <w:marTop w:val="0"/>
                          <w:marBottom w:val="0"/>
                          <w:divBdr>
                            <w:top w:val="none" w:sz="0" w:space="0" w:color="auto"/>
                            <w:left w:val="none" w:sz="0" w:space="0" w:color="auto"/>
                            <w:bottom w:val="none" w:sz="0" w:space="0" w:color="auto"/>
                            <w:right w:val="none" w:sz="0" w:space="0" w:color="auto"/>
                          </w:divBdr>
                          <w:divsChild>
                            <w:div w:id="1616668678">
                              <w:marLeft w:val="0"/>
                              <w:marRight w:val="0"/>
                              <w:marTop w:val="0"/>
                              <w:marBottom w:val="180"/>
                              <w:divBdr>
                                <w:top w:val="single" w:sz="6" w:space="0" w:color="939393"/>
                                <w:left w:val="single" w:sz="6" w:space="0" w:color="939393"/>
                                <w:bottom w:val="single" w:sz="6" w:space="0" w:color="939393"/>
                                <w:right w:val="single" w:sz="6" w:space="0" w:color="939393"/>
                              </w:divBdr>
                              <w:divsChild>
                                <w:div w:id="1802648733">
                                  <w:marLeft w:val="0"/>
                                  <w:marRight w:val="0"/>
                                  <w:marTop w:val="0"/>
                                  <w:marBottom w:val="0"/>
                                  <w:divBdr>
                                    <w:top w:val="none" w:sz="0" w:space="0" w:color="auto"/>
                                    <w:left w:val="none" w:sz="0" w:space="0" w:color="auto"/>
                                    <w:bottom w:val="none" w:sz="0" w:space="0" w:color="auto"/>
                                    <w:right w:val="none" w:sz="0" w:space="0" w:color="auto"/>
                                  </w:divBdr>
                                  <w:divsChild>
                                    <w:div w:id="10575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228136">
      <w:bodyDiv w:val="1"/>
      <w:marLeft w:val="0"/>
      <w:marRight w:val="0"/>
      <w:marTop w:val="0"/>
      <w:marBottom w:val="0"/>
      <w:divBdr>
        <w:top w:val="none" w:sz="0" w:space="0" w:color="auto"/>
        <w:left w:val="none" w:sz="0" w:space="0" w:color="auto"/>
        <w:bottom w:val="none" w:sz="0" w:space="0" w:color="auto"/>
        <w:right w:val="none" w:sz="0" w:space="0" w:color="auto"/>
      </w:divBdr>
      <w:divsChild>
        <w:div w:id="1001468604">
          <w:marLeft w:val="0"/>
          <w:marRight w:val="0"/>
          <w:marTop w:val="0"/>
          <w:marBottom w:val="525"/>
          <w:divBdr>
            <w:top w:val="none" w:sz="0" w:space="0" w:color="auto"/>
            <w:left w:val="none" w:sz="0" w:space="0" w:color="auto"/>
            <w:bottom w:val="none" w:sz="0" w:space="0" w:color="auto"/>
            <w:right w:val="none" w:sz="0" w:space="0" w:color="auto"/>
          </w:divBdr>
          <w:divsChild>
            <w:div w:id="549614748">
              <w:marLeft w:val="0"/>
              <w:marRight w:val="0"/>
              <w:marTop w:val="0"/>
              <w:marBottom w:val="0"/>
              <w:divBdr>
                <w:top w:val="none" w:sz="0" w:space="0" w:color="auto"/>
                <w:left w:val="none" w:sz="0" w:space="0" w:color="auto"/>
                <w:bottom w:val="none" w:sz="0" w:space="0" w:color="auto"/>
                <w:right w:val="none" w:sz="0" w:space="0" w:color="auto"/>
              </w:divBdr>
            </w:div>
          </w:divsChild>
        </w:div>
        <w:div w:id="1519419227">
          <w:marLeft w:val="0"/>
          <w:marRight w:val="0"/>
          <w:marTop w:val="0"/>
          <w:marBottom w:val="0"/>
          <w:divBdr>
            <w:top w:val="none" w:sz="0" w:space="0" w:color="auto"/>
            <w:left w:val="none" w:sz="0" w:space="0" w:color="auto"/>
            <w:bottom w:val="none" w:sz="0" w:space="0" w:color="auto"/>
            <w:right w:val="none" w:sz="0" w:space="0" w:color="auto"/>
          </w:divBdr>
          <w:divsChild>
            <w:div w:id="1245650258">
              <w:marLeft w:val="0"/>
              <w:marRight w:val="0"/>
              <w:marTop w:val="0"/>
              <w:marBottom w:val="0"/>
              <w:divBdr>
                <w:top w:val="none" w:sz="0" w:space="0" w:color="auto"/>
                <w:left w:val="none" w:sz="0" w:space="0" w:color="auto"/>
                <w:bottom w:val="none" w:sz="0" w:space="0" w:color="auto"/>
                <w:right w:val="none" w:sz="0" w:space="0" w:color="auto"/>
              </w:divBdr>
              <w:divsChild>
                <w:div w:id="938215628">
                  <w:marLeft w:val="0"/>
                  <w:marRight w:val="0"/>
                  <w:marTop w:val="0"/>
                  <w:marBottom w:val="0"/>
                  <w:divBdr>
                    <w:top w:val="none" w:sz="0" w:space="0" w:color="auto"/>
                    <w:left w:val="none" w:sz="0" w:space="0" w:color="auto"/>
                    <w:bottom w:val="none" w:sz="0" w:space="0" w:color="auto"/>
                    <w:right w:val="none" w:sz="0" w:space="0" w:color="auto"/>
                  </w:divBdr>
                  <w:divsChild>
                    <w:div w:id="2023705807">
                      <w:marLeft w:val="0"/>
                      <w:marRight w:val="0"/>
                      <w:marTop w:val="0"/>
                      <w:marBottom w:val="0"/>
                      <w:divBdr>
                        <w:top w:val="none" w:sz="0" w:space="0" w:color="auto"/>
                        <w:left w:val="none" w:sz="0" w:space="0" w:color="auto"/>
                        <w:bottom w:val="none" w:sz="0" w:space="0" w:color="auto"/>
                        <w:right w:val="none" w:sz="0" w:space="0" w:color="auto"/>
                      </w:divBdr>
                    </w:div>
                    <w:div w:id="214707885">
                      <w:marLeft w:val="0"/>
                      <w:marRight w:val="0"/>
                      <w:marTop w:val="0"/>
                      <w:marBottom w:val="0"/>
                      <w:divBdr>
                        <w:top w:val="none" w:sz="0" w:space="0" w:color="auto"/>
                        <w:left w:val="none" w:sz="0" w:space="0" w:color="auto"/>
                        <w:bottom w:val="none" w:sz="0" w:space="0" w:color="auto"/>
                        <w:right w:val="none" w:sz="0" w:space="0" w:color="auto"/>
                      </w:divBdr>
                    </w:div>
                  </w:divsChild>
                </w:div>
                <w:div w:id="913470566">
                  <w:marLeft w:val="0"/>
                  <w:marRight w:val="0"/>
                  <w:marTop w:val="0"/>
                  <w:marBottom w:val="0"/>
                  <w:divBdr>
                    <w:top w:val="none" w:sz="0" w:space="0" w:color="auto"/>
                    <w:left w:val="none" w:sz="0" w:space="0" w:color="auto"/>
                    <w:bottom w:val="none" w:sz="0" w:space="0" w:color="auto"/>
                    <w:right w:val="none" w:sz="0" w:space="0" w:color="auto"/>
                  </w:divBdr>
                  <w:divsChild>
                    <w:div w:id="155733115">
                      <w:marLeft w:val="0"/>
                      <w:marRight w:val="0"/>
                      <w:marTop w:val="0"/>
                      <w:marBottom w:val="0"/>
                      <w:divBdr>
                        <w:top w:val="none" w:sz="0" w:space="0" w:color="auto"/>
                        <w:left w:val="none" w:sz="0" w:space="0" w:color="auto"/>
                        <w:bottom w:val="none" w:sz="0" w:space="0" w:color="auto"/>
                        <w:right w:val="none" w:sz="0" w:space="0" w:color="auto"/>
                      </w:divBdr>
                    </w:div>
                    <w:div w:id="518931679">
                      <w:marLeft w:val="0"/>
                      <w:marRight w:val="0"/>
                      <w:marTop w:val="0"/>
                      <w:marBottom w:val="0"/>
                      <w:divBdr>
                        <w:top w:val="none" w:sz="0" w:space="0" w:color="auto"/>
                        <w:left w:val="none" w:sz="0" w:space="0" w:color="auto"/>
                        <w:bottom w:val="none" w:sz="0" w:space="0" w:color="auto"/>
                        <w:right w:val="none" w:sz="0" w:space="0" w:color="auto"/>
                      </w:divBdr>
                    </w:div>
                  </w:divsChild>
                </w:div>
                <w:div w:id="821584371">
                  <w:marLeft w:val="0"/>
                  <w:marRight w:val="0"/>
                  <w:marTop w:val="0"/>
                  <w:marBottom w:val="0"/>
                  <w:divBdr>
                    <w:top w:val="none" w:sz="0" w:space="0" w:color="auto"/>
                    <w:left w:val="none" w:sz="0" w:space="0" w:color="auto"/>
                    <w:bottom w:val="none" w:sz="0" w:space="0" w:color="auto"/>
                    <w:right w:val="none" w:sz="0" w:space="0" w:color="auto"/>
                  </w:divBdr>
                  <w:divsChild>
                    <w:div w:id="572199235">
                      <w:marLeft w:val="0"/>
                      <w:marRight w:val="0"/>
                      <w:marTop w:val="0"/>
                      <w:marBottom w:val="0"/>
                      <w:divBdr>
                        <w:top w:val="none" w:sz="0" w:space="0" w:color="auto"/>
                        <w:left w:val="none" w:sz="0" w:space="0" w:color="auto"/>
                        <w:bottom w:val="none" w:sz="0" w:space="0" w:color="auto"/>
                        <w:right w:val="none" w:sz="0" w:space="0" w:color="auto"/>
                      </w:divBdr>
                    </w:div>
                    <w:div w:id="397824964">
                      <w:marLeft w:val="0"/>
                      <w:marRight w:val="0"/>
                      <w:marTop w:val="0"/>
                      <w:marBottom w:val="0"/>
                      <w:divBdr>
                        <w:top w:val="none" w:sz="0" w:space="0" w:color="auto"/>
                        <w:left w:val="none" w:sz="0" w:space="0" w:color="auto"/>
                        <w:bottom w:val="none" w:sz="0" w:space="0" w:color="auto"/>
                        <w:right w:val="none" w:sz="0" w:space="0" w:color="auto"/>
                      </w:divBdr>
                    </w:div>
                  </w:divsChild>
                </w:div>
                <w:div w:id="1285037202">
                  <w:marLeft w:val="0"/>
                  <w:marRight w:val="0"/>
                  <w:marTop w:val="0"/>
                  <w:marBottom w:val="0"/>
                  <w:divBdr>
                    <w:top w:val="none" w:sz="0" w:space="0" w:color="auto"/>
                    <w:left w:val="none" w:sz="0" w:space="0" w:color="auto"/>
                    <w:bottom w:val="none" w:sz="0" w:space="0" w:color="auto"/>
                    <w:right w:val="none" w:sz="0" w:space="0" w:color="auto"/>
                  </w:divBdr>
                  <w:divsChild>
                    <w:div w:id="1462114351">
                      <w:marLeft w:val="0"/>
                      <w:marRight w:val="0"/>
                      <w:marTop w:val="0"/>
                      <w:marBottom w:val="0"/>
                      <w:divBdr>
                        <w:top w:val="none" w:sz="0" w:space="0" w:color="auto"/>
                        <w:left w:val="none" w:sz="0" w:space="0" w:color="auto"/>
                        <w:bottom w:val="none" w:sz="0" w:space="0" w:color="auto"/>
                        <w:right w:val="none" w:sz="0" w:space="0" w:color="auto"/>
                      </w:divBdr>
                    </w:div>
                    <w:div w:id="1417939927">
                      <w:marLeft w:val="0"/>
                      <w:marRight w:val="0"/>
                      <w:marTop w:val="0"/>
                      <w:marBottom w:val="0"/>
                      <w:divBdr>
                        <w:top w:val="none" w:sz="0" w:space="0" w:color="auto"/>
                        <w:left w:val="none" w:sz="0" w:space="0" w:color="auto"/>
                        <w:bottom w:val="none" w:sz="0" w:space="0" w:color="auto"/>
                        <w:right w:val="none" w:sz="0" w:space="0" w:color="auto"/>
                      </w:divBdr>
                    </w:div>
                  </w:divsChild>
                </w:div>
                <w:div w:id="680208221">
                  <w:marLeft w:val="0"/>
                  <w:marRight w:val="0"/>
                  <w:marTop w:val="0"/>
                  <w:marBottom w:val="0"/>
                  <w:divBdr>
                    <w:top w:val="none" w:sz="0" w:space="0" w:color="auto"/>
                    <w:left w:val="none" w:sz="0" w:space="0" w:color="auto"/>
                    <w:bottom w:val="none" w:sz="0" w:space="0" w:color="auto"/>
                    <w:right w:val="none" w:sz="0" w:space="0" w:color="auto"/>
                  </w:divBdr>
                  <w:divsChild>
                    <w:div w:id="635187394">
                      <w:marLeft w:val="0"/>
                      <w:marRight w:val="0"/>
                      <w:marTop w:val="0"/>
                      <w:marBottom w:val="0"/>
                      <w:divBdr>
                        <w:top w:val="none" w:sz="0" w:space="0" w:color="auto"/>
                        <w:left w:val="none" w:sz="0" w:space="0" w:color="auto"/>
                        <w:bottom w:val="none" w:sz="0" w:space="0" w:color="auto"/>
                        <w:right w:val="none" w:sz="0" w:space="0" w:color="auto"/>
                      </w:divBdr>
                    </w:div>
                    <w:div w:id="345013294">
                      <w:marLeft w:val="0"/>
                      <w:marRight w:val="0"/>
                      <w:marTop w:val="0"/>
                      <w:marBottom w:val="0"/>
                      <w:divBdr>
                        <w:top w:val="none" w:sz="0" w:space="0" w:color="auto"/>
                        <w:left w:val="none" w:sz="0" w:space="0" w:color="auto"/>
                        <w:bottom w:val="none" w:sz="0" w:space="0" w:color="auto"/>
                        <w:right w:val="none" w:sz="0" w:space="0" w:color="auto"/>
                      </w:divBdr>
                    </w:div>
                  </w:divsChild>
                </w:div>
                <w:div w:id="1764261555">
                  <w:marLeft w:val="0"/>
                  <w:marRight w:val="0"/>
                  <w:marTop w:val="0"/>
                  <w:marBottom w:val="0"/>
                  <w:divBdr>
                    <w:top w:val="none" w:sz="0" w:space="0" w:color="auto"/>
                    <w:left w:val="none" w:sz="0" w:space="0" w:color="auto"/>
                    <w:bottom w:val="none" w:sz="0" w:space="0" w:color="auto"/>
                    <w:right w:val="none" w:sz="0" w:space="0" w:color="auto"/>
                  </w:divBdr>
                  <w:divsChild>
                    <w:div w:id="551235343">
                      <w:marLeft w:val="0"/>
                      <w:marRight w:val="0"/>
                      <w:marTop w:val="0"/>
                      <w:marBottom w:val="0"/>
                      <w:divBdr>
                        <w:top w:val="none" w:sz="0" w:space="0" w:color="auto"/>
                        <w:left w:val="none" w:sz="0" w:space="0" w:color="auto"/>
                        <w:bottom w:val="none" w:sz="0" w:space="0" w:color="auto"/>
                        <w:right w:val="none" w:sz="0" w:space="0" w:color="auto"/>
                      </w:divBdr>
                    </w:div>
                    <w:div w:id="1886719660">
                      <w:marLeft w:val="0"/>
                      <w:marRight w:val="0"/>
                      <w:marTop w:val="0"/>
                      <w:marBottom w:val="0"/>
                      <w:divBdr>
                        <w:top w:val="none" w:sz="0" w:space="0" w:color="auto"/>
                        <w:left w:val="none" w:sz="0" w:space="0" w:color="auto"/>
                        <w:bottom w:val="none" w:sz="0" w:space="0" w:color="auto"/>
                        <w:right w:val="none" w:sz="0" w:space="0" w:color="auto"/>
                      </w:divBdr>
                    </w:div>
                  </w:divsChild>
                </w:div>
                <w:div w:id="1633320522">
                  <w:marLeft w:val="0"/>
                  <w:marRight w:val="0"/>
                  <w:marTop w:val="0"/>
                  <w:marBottom w:val="0"/>
                  <w:divBdr>
                    <w:top w:val="none" w:sz="0" w:space="0" w:color="auto"/>
                    <w:left w:val="none" w:sz="0" w:space="0" w:color="auto"/>
                    <w:bottom w:val="none" w:sz="0" w:space="0" w:color="auto"/>
                    <w:right w:val="none" w:sz="0" w:space="0" w:color="auto"/>
                  </w:divBdr>
                  <w:divsChild>
                    <w:div w:id="1431583004">
                      <w:marLeft w:val="0"/>
                      <w:marRight w:val="0"/>
                      <w:marTop w:val="0"/>
                      <w:marBottom w:val="0"/>
                      <w:divBdr>
                        <w:top w:val="none" w:sz="0" w:space="0" w:color="auto"/>
                        <w:left w:val="none" w:sz="0" w:space="0" w:color="auto"/>
                        <w:bottom w:val="none" w:sz="0" w:space="0" w:color="auto"/>
                        <w:right w:val="none" w:sz="0" w:space="0" w:color="auto"/>
                      </w:divBdr>
                    </w:div>
                    <w:div w:id="1878737417">
                      <w:marLeft w:val="0"/>
                      <w:marRight w:val="0"/>
                      <w:marTop w:val="0"/>
                      <w:marBottom w:val="0"/>
                      <w:divBdr>
                        <w:top w:val="none" w:sz="0" w:space="0" w:color="auto"/>
                        <w:left w:val="none" w:sz="0" w:space="0" w:color="auto"/>
                        <w:bottom w:val="none" w:sz="0" w:space="0" w:color="auto"/>
                        <w:right w:val="none" w:sz="0" w:space="0" w:color="auto"/>
                      </w:divBdr>
                      <w:divsChild>
                        <w:div w:id="1798910522">
                          <w:marLeft w:val="0"/>
                          <w:marRight w:val="0"/>
                          <w:marTop w:val="0"/>
                          <w:marBottom w:val="0"/>
                          <w:divBdr>
                            <w:top w:val="none" w:sz="0" w:space="0" w:color="auto"/>
                            <w:left w:val="none" w:sz="0" w:space="0" w:color="auto"/>
                            <w:bottom w:val="none" w:sz="0" w:space="0" w:color="auto"/>
                            <w:right w:val="none" w:sz="0" w:space="0" w:color="auto"/>
                          </w:divBdr>
                          <w:divsChild>
                            <w:div w:id="1823034574">
                              <w:marLeft w:val="0"/>
                              <w:marRight w:val="0"/>
                              <w:marTop w:val="0"/>
                              <w:marBottom w:val="0"/>
                              <w:divBdr>
                                <w:top w:val="none" w:sz="0" w:space="0" w:color="auto"/>
                                <w:left w:val="none" w:sz="0" w:space="0" w:color="auto"/>
                                <w:bottom w:val="none" w:sz="0" w:space="0" w:color="auto"/>
                                <w:right w:val="none" w:sz="0" w:space="0" w:color="auto"/>
                              </w:divBdr>
                              <w:divsChild>
                                <w:div w:id="1073549433">
                                  <w:marLeft w:val="0"/>
                                  <w:marRight w:val="0"/>
                                  <w:marTop w:val="0"/>
                                  <w:marBottom w:val="180"/>
                                  <w:divBdr>
                                    <w:top w:val="single" w:sz="6" w:space="0" w:color="939393"/>
                                    <w:left w:val="single" w:sz="6" w:space="0" w:color="939393"/>
                                    <w:bottom w:val="single" w:sz="6" w:space="0" w:color="939393"/>
                                    <w:right w:val="single" w:sz="6" w:space="0" w:color="939393"/>
                                  </w:divBdr>
                                  <w:divsChild>
                                    <w:div w:id="1177619952">
                                      <w:marLeft w:val="0"/>
                                      <w:marRight w:val="0"/>
                                      <w:marTop w:val="0"/>
                                      <w:marBottom w:val="0"/>
                                      <w:divBdr>
                                        <w:top w:val="none" w:sz="0" w:space="0" w:color="auto"/>
                                        <w:left w:val="none" w:sz="0" w:space="0" w:color="auto"/>
                                        <w:bottom w:val="none" w:sz="0" w:space="0" w:color="auto"/>
                                        <w:right w:val="none" w:sz="0" w:space="0" w:color="auto"/>
                                      </w:divBdr>
                                      <w:divsChild>
                                        <w:div w:id="12563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79441">
                              <w:marLeft w:val="0"/>
                              <w:marRight w:val="0"/>
                              <w:marTop w:val="0"/>
                              <w:marBottom w:val="0"/>
                              <w:divBdr>
                                <w:top w:val="none" w:sz="0" w:space="0" w:color="auto"/>
                                <w:left w:val="none" w:sz="0" w:space="0" w:color="auto"/>
                                <w:bottom w:val="none" w:sz="0" w:space="0" w:color="auto"/>
                                <w:right w:val="none" w:sz="0" w:space="0" w:color="auto"/>
                              </w:divBdr>
                              <w:divsChild>
                                <w:div w:id="240528678">
                                  <w:marLeft w:val="0"/>
                                  <w:marRight w:val="0"/>
                                  <w:marTop w:val="0"/>
                                  <w:marBottom w:val="0"/>
                                  <w:divBdr>
                                    <w:top w:val="none" w:sz="0" w:space="0" w:color="auto"/>
                                    <w:left w:val="none" w:sz="0" w:space="0" w:color="auto"/>
                                    <w:bottom w:val="none" w:sz="0" w:space="0" w:color="auto"/>
                                    <w:right w:val="none" w:sz="0" w:space="0" w:color="auto"/>
                                  </w:divBdr>
                                  <w:divsChild>
                                    <w:div w:id="55004516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77168522">
                                  <w:marLeft w:val="0"/>
                                  <w:marRight w:val="0"/>
                                  <w:marTop w:val="0"/>
                                  <w:marBottom w:val="180"/>
                                  <w:divBdr>
                                    <w:top w:val="single" w:sz="6" w:space="0" w:color="939393"/>
                                    <w:left w:val="single" w:sz="6" w:space="0" w:color="939393"/>
                                    <w:bottom w:val="single" w:sz="6" w:space="0" w:color="939393"/>
                                    <w:right w:val="single" w:sz="6" w:space="0" w:color="939393"/>
                                  </w:divBdr>
                                  <w:divsChild>
                                    <w:div w:id="61300099">
                                      <w:marLeft w:val="0"/>
                                      <w:marRight w:val="0"/>
                                      <w:marTop w:val="0"/>
                                      <w:marBottom w:val="0"/>
                                      <w:divBdr>
                                        <w:top w:val="none" w:sz="0" w:space="0" w:color="auto"/>
                                        <w:left w:val="none" w:sz="0" w:space="0" w:color="auto"/>
                                        <w:bottom w:val="none" w:sz="0" w:space="0" w:color="auto"/>
                                        <w:right w:val="none" w:sz="0" w:space="0" w:color="auto"/>
                                      </w:divBdr>
                                      <w:divsChild>
                                        <w:div w:id="3660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538142">
                  <w:marLeft w:val="0"/>
                  <w:marRight w:val="0"/>
                  <w:marTop w:val="0"/>
                  <w:marBottom w:val="0"/>
                  <w:divBdr>
                    <w:top w:val="none" w:sz="0" w:space="0" w:color="auto"/>
                    <w:left w:val="none" w:sz="0" w:space="0" w:color="auto"/>
                    <w:bottom w:val="none" w:sz="0" w:space="0" w:color="auto"/>
                    <w:right w:val="none" w:sz="0" w:space="0" w:color="auto"/>
                  </w:divBdr>
                  <w:divsChild>
                    <w:div w:id="2043164295">
                      <w:marLeft w:val="0"/>
                      <w:marRight w:val="0"/>
                      <w:marTop w:val="0"/>
                      <w:marBottom w:val="0"/>
                      <w:divBdr>
                        <w:top w:val="none" w:sz="0" w:space="0" w:color="auto"/>
                        <w:left w:val="none" w:sz="0" w:space="0" w:color="auto"/>
                        <w:bottom w:val="none" w:sz="0" w:space="0" w:color="auto"/>
                        <w:right w:val="none" w:sz="0" w:space="0" w:color="auto"/>
                      </w:divBdr>
                    </w:div>
                    <w:div w:id="979192012">
                      <w:marLeft w:val="0"/>
                      <w:marRight w:val="0"/>
                      <w:marTop w:val="0"/>
                      <w:marBottom w:val="0"/>
                      <w:divBdr>
                        <w:top w:val="none" w:sz="0" w:space="0" w:color="auto"/>
                        <w:left w:val="none" w:sz="0" w:space="0" w:color="auto"/>
                        <w:bottom w:val="none" w:sz="0" w:space="0" w:color="auto"/>
                        <w:right w:val="none" w:sz="0" w:space="0" w:color="auto"/>
                      </w:divBdr>
                      <w:divsChild>
                        <w:div w:id="237441053">
                          <w:marLeft w:val="0"/>
                          <w:marRight w:val="0"/>
                          <w:marTop w:val="0"/>
                          <w:marBottom w:val="0"/>
                          <w:divBdr>
                            <w:top w:val="none" w:sz="0" w:space="0" w:color="auto"/>
                            <w:left w:val="none" w:sz="0" w:space="0" w:color="auto"/>
                            <w:bottom w:val="none" w:sz="0" w:space="0" w:color="auto"/>
                            <w:right w:val="none" w:sz="0" w:space="0" w:color="auto"/>
                          </w:divBdr>
                          <w:divsChild>
                            <w:div w:id="1388604238">
                              <w:marLeft w:val="0"/>
                              <w:marRight w:val="0"/>
                              <w:marTop w:val="0"/>
                              <w:marBottom w:val="0"/>
                              <w:divBdr>
                                <w:top w:val="none" w:sz="0" w:space="0" w:color="auto"/>
                                <w:left w:val="none" w:sz="0" w:space="0" w:color="auto"/>
                                <w:bottom w:val="none" w:sz="0" w:space="0" w:color="auto"/>
                                <w:right w:val="none" w:sz="0" w:space="0" w:color="auto"/>
                              </w:divBdr>
                              <w:divsChild>
                                <w:div w:id="1658265105">
                                  <w:marLeft w:val="0"/>
                                  <w:marRight w:val="0"/>
                                  <w:marTop w:val="0"/>
                                  <w:marBottom w:val="0"/>
                                  <w:divBdr>
                                    <w:top w:val="none" w:sz="0" w:space="0" w:color="auto"/>
                                    <w:left w:val="none" w:sz="0" w:space="0" w:color="auto"/>
                                    <w:bottom w:val="none" w:sz="0" w:space="0" w:color="auto"/>
                                    <w:right w:val="none" w:sz="0" w:space="0" w:color="auto"/>
                                  </w:divBdr>
                                  <w:divsChild>
                                    <w:div w:id="102872613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29006645">
                                  <w:marLeft w:val="0"/>
                                  <w:marRight w:val="0"/>
                                  <w:marTop w:val="0"/>
                                  <w:marBottom w:val="180"/>
                                  <w:divBdr>
                                    <w:top w:val="single" w:sz="6" w:space="0" w:color="939393"/>
                                    <w:left w:val="single" w:sz="6" w:space="0" w:color="939393"/>
                                    <w:bottom w:val="single" w:sz="6" w:space="0" w:color="939393"/>
                                    <w:right w:val="single" w:sz="6" w:space="0" w:color="939393"/>
                                  </w:divBdr>
                                  <w:divsChild>
                                    <w:div w:id="1593508841">
                                      <w:marLeft w:val="0"/>
                                      <w:marRight w:val="0"/>
                                      <w:marTop w:val="0"/>
                                      <w:marBottom w:val="0"/>
                                      <w:divBdr>
                                        <w:top w:val="none" w:sz="0" w:space="0" w:color="auto"/>
                                        <w:left w:val="none" w:sz="0" w:space="0" w:color="auto"/>
                                        <w:bottom w:val="none" w:sz="0" w:space="0" w:color="auto"/>
                                        <w:right w:val="none" w:sz="0" w:space="0" w:color="auto"/>
                                      </w:divBdr>
                                      <w:divsChild>
                                        <w:div w:id="95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520">
                              <w:marLeft w:val="0"/>
                              <w:marRight w:val="0"/>
                              <w:marTop w:val="0"/>
                              <w:marBottom w:val="0"/>
                              <w:divBdr>
                                <w:top w:val="none" w:sz="0" w:space="0" w:color="auto"/>
                                <w:left w:val="none" w:sz="0" w:space="0" w:color="auto"/>
                                <w:bottom w:val="none" w:sz="0" w:space="0" w:color="auto"/>
                                <w:right w:val="none" w:sz="0" w:space="0" w:color="auto"/>
                              </w:divBdr>
                            </w:div>
                            <w:div w:id="571626035">
                              <w:marLeft w:val="0"/>
                              <w:marRight w:val="0"/>
                              <w:marTop w:val="0"/>
                              <w:marBottom w:val="0"/>
                              <w:divBdr>
                                <w:top w:val="none" w:sz="0" w:space="0" w:color="auto"/>
                                <w:left w:val="none" w:sz="0" w:space="0" w:color="auto"/>
                                <w:bottom w:val="none" w:sz="0" w:space="0" w:color="auto"/>
                                <w:right w:val="none" w:sz="0" w:space="0" w:color="auto"/>
                              </w:divBdr>
                              <w:divsChild>
                                <w:div w:id="1838886867">
                                  <w:marLeft w:val="0"/>
                                  <w:marRight w:val="0"/>
                                  <w:marTop w:val="0"/>
                                  <w:marBottom w:val="0"/>
                                  <w:divBdr>
                                    <w:top w:val="none" w:sz="0" w:space="0" w:color="auto"/>
                                    <w:left w:val="none" w:sz="0" w:space="0" w:color="auto"/>
                                    <w:bottom w:val="none" w:sz="0" w:space="0" w:color="auto"/>
                                    <w:right w:val="none" w:sz="0" w:space="0" w:color="auto"/>
                                  </w:divBdr>
                                  <w:divsChild>
                                    <w:div w:id="123512345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95204186">
                                  <w:marLeft w:val="0"/>
                                  <w:marRight w:val="0"/>
                                  <w:marTop w:val="0"/>
                                  <w:marBottom w:val="180"/>
                                  <w:divBdr>
                                    <w:top w:val="single" w:sz="6" w:space="0" w:color="939393"/>
                                    <w:left w:val="single" w:sz="6" w:space="0" w:color="939393"/>
                                    <w:bottom w:val="single" w:sz="6" w:space="0" w:color="939393"/>
                                    <w:right w:val="single" w:sz="6" w:space="0" w:color="939393"/>
                                  </w:divBdr>
                                  <w:divsChild>
                                    <w:div w:id="1478840528">
                                      <w:marLeft w:val="0"/>
                                      <w:marRight w:val="0"/>
                                      <w:marTop w:val="0"/>
                                      <w:marBottom w:val="0"/>
                                      <w:divBdr>
                                        <w:top w:val="none" w:sz="0" w:space="0" w:color="auto"/>
                                        <w:left w:val="none" w:sz="0" w:space="0" w:color="auto"/>
                                        <w:bottom w:val="none" w:sz="0" w:space="0" w:color="auto"/>
                                        <w:right w:val="none" w:sz="0" w:space="0" w:color="auto"/>
                                      </w:divBdr>
                                      <w:divsChild>
                                        <w:div w:id="12784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80798">
                              <w:marLeft w:val="0"/>
                              <w:marRight w:val="0"/>
                              <w:marTop w:val="0"/>
                              <w:marBottom w:val="0"/>
                              <w:divBdr>
                                <w:top w:val="none" w:sz="0" w:space="0" w:color="auto"/>
                                <w:left w:val="none" w:sz="0" w:space="0" w:color="auto"/>
                                <w:bottom w:val="none" w:sz="0" w:space="0" w:color="auto"/>
                                <w:right w:val="none" w:sz="0" w:space="0" w:color="auto"/>
                              </w:divBdr>
                              <w:divsChild>
                                <w:div w:id="27223105">
                                  <w:marLeft w:val="0"/>
                                  <w:marRight w:val="0"/>
                                  <w:marTop w:val="0"/>
                                  <w:marBottom w:val="180"/>
                                  <w:divBdr>
                                    <w:top w:val="single" w:sz="6" w:space="0" w:color="939393"/>
                                    <w:left w:val="single" w:sz="6" w:space="0" w:color="939393"/>
                                    <w:bottom w:val="single" w:sz="6" w:space="0" w:color="939393"/>
                                    <w:right w:val="single" w:sz="6" w:space="0" w:color="939393"/>
                                  </w:divBdr>
                                  <w:divsChild>
                                    <w:div w:id="2096629056">
                                      <w:marLeft w:val="0"/>
                                      <w:marRight w:val="0"/>
                                      <w:marTop w:val="0"/>
                                      <w:marBottom w:val="0"/>
                                      <w:divBdr>
                                        <w:top w:val="none" w:sz="0" w:space="0" w:color="auto"/>
                                        <w:left w:val="none" w:sz="0" w:space="0" w:color="auto"/>
                                        <w:bottom w:val="none" w:sz="0" w:space="0" w:color="auto"/>
                                        <w:right w:val="none" w:sz="0" w:space="0" w:color="auto"/>
                                      </w:divBdr>
                                      <w:divsChild>
                                        <w:div w:id="5589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348348">
                  <w:marLeft w:val="0"/>
                  <w:marRight w:val="0"/>
                  <w:marTop w:val="0"/>
                  <w:marBottom w:val="0"/>
                  <w:divBdr>
                    <w:top w:val="none" w:sz="0" w:space="0" w:color="auto"/>
                    <w:left w:val="none" w:sz="0" w:space="0" w:color="auto"/>
                    <w:bottom w:val="none" w:sz="0" w:space="0" w:color="auto"/>
                    <w:right w:val="none" w:sz="0" w:space="0" w:color="auto"/>
                  </w:divBdr>
                  <w:divsChild>
                    <w:div w:id="1251542267">
                      <w:marLeft w:val="0"/>
                      <w:marRight w:val="0"/>
                      <w:marTop w:val="0"/>
                      <w:marBottom w:val="0"/>
                      <w:divBdr>
                        <w:top w:val="none" w:sz="0" w:space="0" w:color="auto"/>
                        <w:left w:val="none" w:sz="0" w:space="0" w:color="auto"/>
                        <w:bottom w:val="none" w:sz="0" w:space="0" w:color="auto"/>
                        <w:right w:val="none" w:sz="0" w:space="0" w:color="auto"/>
                      </w:divBdr>
                    </w:div>
                    <w:div w:id="835650692">
                      <w:marLeft w:val="0"/>
                      <w:marRight w:val="0"/>
                      <w:marTop w:val="0"/>
                      <w:marBottom w:val="0"/>
                      <w:divBdr>
                        <w:top w:val="none" w:sz="0" w:space="0" w:color="auto"/>
                        <w:left w:val="none" w:sz="0" w:space="0" w:color="auto"/>
                        <w:bottom w:val="none" w:sz="0" w:space="0" w:color="auto"/>
                        <w:right w:val="none" w:sz="0" w:space="0" w:color="auto"/>
                      </w:divBdr>
                      <w:divsChild>
                        <w:div w:id="456606462">
                          <w:marLeft w:val="0"/>
                          <w:marRight w:val="0"/>
                          <w:marTop w:val="0"/>
                          <w:marBottom w:val="0"/>
                          <w:divBdr>
                            <w:top w:val="none" w:sz="0" w:space="0" w:color="auto"/>
                            <w:left w:val="none" w:sz="0" w:space="0" w:color="auto"/>
                            <w:bottom w:val="none" w:sz="0" w:space="0" w:color="auto"/>
                            <w:right w:val="none" w:sz="0" w:space="0" w:color="auto"/>
                          </w:divBdr>
                          <w:divsChild>
                            <w:div w:id="6555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197580">
      <w:bodyDiv w:val="1"/>
      <w:marLeft w:val="0"/>
      <w:marRight w:val="0"/>
      <w:marTop w:val="0"/>
      <w:marBottom w:val="0"/>
      <w:divBdr>
        <w:top w:val="none" w:sz="0" w:space="0" w:color="auto"/>
        <w:left w:val="none" w:sz="0" w:space="0" w:color="auto"/>
        <w:bottom w:val="none" w:sz="0" w:space="0" w:color="auto"/>
        <w:right w:val="none" w:sz="0" w:space="0" w:color="auto"/>
      </w:divBdr>
      <w:divsChild>
        <w:div w:id="591856827">
          <w:marLeft w:val="0"/>
          <w:marRight w:val="0"/>
          <w:marTop w:val="0"/>
          <w:marBottom w:val="525"/>
          <w:divBdr>
            <w:top w:val="none" w:sz="0" w:space="0" w:color="auto"/>
            <w:left w:val="none" w:sz="0" w:space="0" w:color="auto"/>
            <w:bottom w:val="none" w:sz="0" w:space="0" w:color="auto"/>
            <w:right w:val="none" w:sz="0" w:space="0" w:color="auto"/>
          </w:divBdr>
          <w:divsChild>
            <w:div w:id="687098736">
              <w:marLeft w:val="0"/>
              <w:marRight w:val="0"/>
              <w:marTop w:val="0"/>
              <w:marBottom w:val="0"/>
              <w:divBdr>
                <w:top w:val="none" w:sz="0" w:space="0" w:color="auto"/>
                <w:left w:val="none" w:sz="0" w:space="0" w:color="auto"/>
                <w:bottom w:val="none" w:sz="0" w:space="0" w:color="auto"/>
                <w:right w:val="none" w:sz="0" w:space="0" w:color="auto"/>
              </w:divBdr>
            </w:div>
          </w:divsChild>
        </w:div>
        <w:div w:id="2018186932">
          <w:marLeft w:val="0"/>
          <w:marRight w:val="0"/>
          <w:marTop w:val="0"/>
          <w:marBottom w:val="0"/>
          <w:divBdr>
            <w:top w:val="none" w:sz="0" w:space="0" w:color="auto"/>
            <w:left w:val="none" w:sz="0" w:space="0" w:color="auto"/>
            <w:bottom w:val="none" w:sz="0" w:space="0" w:color="auto"/>
            <w:right w:val="none" w:sz="0" w:space="0" w:color="auto"/>
          </w:divBdr>
          <w:divsChild>
            <w:div w:id="671490817">
              <w:marLeft w:val="0"/>
              <w:marRight w:val="0"/>
              <w:marTop w:val="0"/>
              <w:marBottom w:val="0"/>
              <w:divBdr>
                <w:top w:val="none" w:sz="0" w:space="0" w:color="auto"/>
                <w:left w:val="none" w:sz="0" w:space="0" w:color="auto"/>
                <w:bottom w:val="none" w:sz="0" w:space="0" w:color="auto"/>
                <w:right w:val="none" w:sz="0" w:space="0" w:color="auto"/>
              </w:divBdr>
              <w:divsChild>
                <w:div w:id="9791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464726">
      <w:bodyDiv w:val="1"/>
      <w:marLeft w:val="0"/>
      <w:marRight w:val="0"/>
      <w:marTop w:val="0"/>
      <w:marBottom w:val="0"/>
      <w:divBdr>
        <w:top w:val="none" w:sz="0" w:space="0" w:color="auto"/>
        <w:left w:val="none" w:sz="0" w:space="0" w:color="auto"/>
        <w:bottom w:val="none" w:sz="0" w:space="0" w:color="auto"/>
        <w:right w:val="none" w:sz="0" w:space="0" w:color="auto"/>
      </w:divBdr>
      <w:divsChild>
        <w:div w:id="448596240">
          <w:marLeft w:val="0"/>
          <w:marRight w:val="0"/>
          <w:marTop w:val="0"/>
          <w:marBottom w:val="525"/>
          <w:divBdr>
            <w:top w:val="none" w:sz="0" w:space="0" w:color="auto"/>
            <w:left w:val="none" w:sz="0" w:space="0" w:color="auto"/>
            <w:bottom w:val="none" w:sz="0" w:space="0" w:color="auto"/>
            <w:right w:val="none" w:sz="0" w:space="0" w:color="auto"/>
          </w:divBdr>
          <w:divsChild>
            <w:div w:id="1009984003">
              <w:marLeft w:val="0"/>
              <w:marRight w:val="0"/>
              <w:marTop w:val="0"/>
              <w:marBottom w:val="0"/>
              <w:divBdr>
                <w:top w:val="none" w:sz="0" w:space="0" w:color="auto"/>
                <w:left w:val="none" w:sz="0" w:space="0" w:color="auto"/>
                <w:bottom w:val="none" w:sz="0" w:space="0" w:color="auto"/>
                <w:right w:val="none" w:sz="0" w:space="0" w:color="auto"/>
              </w:divBdr>
            </w:div>
            <w:div w:id="475344386">
              <w:marLeft w:val="0"/>
              <w:marRight w:val="0"/>
              <w:marTop w:val="0"/>
              <w:marBottom w:val="0"/>
              <w:divBdr>
                <w:top w:val="none" w:sz="0" w:space="0" w:color="auto"/>
                <w:left w:val="none" w:sz="0" w:space="0" w:color="auto"/>
                <w:bottom w:val="none" w:sz="0" w:space="0" w:color="auto"/>
                <w:right w:val="none" w:sz="0" w:space="0" w:color="auto"/>
              </w:divBdr>
              <w:divsChild>
                <w:div w:id="986590916">
                  <w:marLeft w:val="0"/>
                  <w:marRight w:val="0"/>
                  <w:marTop w:val="0"/>
                  <w:marBottom w:val="0"/>
                  <w:divBdr>
                    <w:top w:val="none" w:sz="0" w:space="0" w:color="auto"/>
                    <w:left w:val="none" w:sz="0" w:space="0" w:color="auto"/>
                    <w:bottom w:val="none" w:sz="0" w:space="0" w:color="auto"/>
                    <w:right w:val="none" w:sz="0" w:space="0" w:color="auto"/>
                  </w:divBdr>
                  <w:divsChild>
                    <w:div w:id="1767648421">
                      <w:marLeft w:val="0"/>
                      <w:marRight w:val="0"/>
                      <w:marTop w:val="0"/>
                      <w:marBottom w:val="0"/>
                      <w:divBdr>
                        <w:top w:val="none" w:sz="0" w:space="0" w:color="auto"/>
                        <w:left w:val="none" w:sz="0" w:space="0" w:color="auto"/>
                        <w:bottom w:val="none" w:sz="0" w:space="0" w:color="auto"/>
                        <w:right w:val="none" w:sz="0" w:space="0" w:color="auto"/>
                      </w:divBdr>
                    </w:div>
                    <w:div w:id="129113420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75974062">
          <w:marLeft w:val="0"/>
          <w:marRight w:val="0"/>
          <w:marTop w:val="0"/>
          <w:marBottom w:val="0"/>
          <w:divBdr>
            <w:top w:val="none" w:sz="0" w:space="0" w:color="auto"/>
            <w:left w:val="none" w:sz="0" w:space="0" w:color="auto"/>
            <w:bottom w:val="none" w:sz="0" w:space="0" w:color="auto"/>
            <w:right w:val="none" w:sz="0" w:space="0" w:color="auto"/>
          </w:divBdr>
          <w:divsChild>
            <w:div w:id="1115713872">
              <w:marLeft w:val="0"/>
              <w:marRight w:val="0"/>
              <w:marTop w:val="0"/>
              <w:marBottom w:val="0"/>
              <w:divBdr>
                <w:top w:val="none" w:sz="0" w:space="0" w:color="auto"/>
                <w:left w:val="none" w:sz="0" w:space="0" w:color="auto"/>
                <w:bottom w:val="none" w:sz="0" w:space="0" w:color="auto"/>
                <w:right w:val="none" w:sz="0" w:space="0" w:color="auto"/>
              </w:divBdr>
              <w:divsChild>
                <w:div w:id="1170683914">
                  <w:marLeft w:val="0"/>
                  <w:marRight w:val="0"/>
                  <w:marTop w:val="0"/>
                  <w:marBottom w:val="0"/>
                  <w:divBdr>
                    <w:top w:val="none" w:sz="0" w:space="0" w:color="auto"/>
                    <w:left w:val="none" w:sz="0" w:space="0" w:color="auto"/>
                    <w:bottom w:val="none" w:sz="0" w:space="0" w:color="auto"/>
                    <w:right w:val="none" w:sz="0" w:space="0" w:color="auto"/>
                  </w:divBdr>
                  <w:divsChild>
                    <w:div w:id="240066994">
                      <w:marLeft w:val="0"/>
                      <w:marRight w:val="0"/>
                      <w:marTop w:val="0"/>
                      <w:marBottom w:val="0"/>
                      <w:divBdr>
                        <w:top w:val="none" w:sz="0" w:space="0" w:color="auto"/>
                        <w:left w:val="none" w:sz="0" w:space="0" w:color="auto"/>
                        <w:bottom w:val="none" w:sz="0" w:space="0" w:color="auto"/>
                        <w:right w:val="none" w:sz="0" w:space="0" w:color="auto"/>
                      </w:divBdr>
                    </w:div>
                  </w:divsChild>
                </w:div>
                <w:div w:id="1811827002">
                  <w:marLeft w:val="0"/>
                  <w:marRight w:val="0"/>
                  <w:marTop w:val="0"/>
                  <w:marBottom w:val="0"/>
                  <w:divBdr>
                    <w:top w:val="none" w:sz="0" w:space="0" w:color="auto"/>
                    <w:left w:val="none" w:sz="0" w:space="0" w:color="auto"/>
                    <w:bottom w:val="none" w:sz="0" w:space="0" w:color="auto"/>
                    <w:right w:val="none" w:sz="0" w:space="0" w:color="auto"/>
                  </w:divBdr>
                  <w:divsChild>
                    <w:div w:id="2034333820">
                      <w:marLeft w:val="0"/>
                      <w:marRight w:val="0"/>
                      <w:marTop w:val="0"/>
                      <w:marBottom w:val="0"/>
                      <w:divBdr>
                        <w:top w:val="none" w:sz="0" w:space="0" w:color="auto"/>
                        <w:left w:val="none" w:sz="0" w:space="0" w:color="auto"/>
                        <w:bottom w:val="none" w:sz="0" w:space="0" w:color="auto"/>
                        <w:right w:val="none" w:sz="0" w:space="0" w:color="auto"/>
                      </w:divBdr>
                    </w:div>
                    <w:div w:id="18126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msdn.microsoft.com/en-US/library/system.security.cryptography(v=vs.90).aspx" TargetMode="External"/><Relationship Id="rId3182" Type="http://schemas.openxmlformats.org/officeDocument/2006/relationships/fontTable" Target="fontTable.xml"/><Relationship Id="rId3042" Type="http://schemas.openxmlformats.org/officeDocument/2006/relationships/hyperlink" Target="javascript:void(0)" TargetMode="External"/><Relationship Id="rId170" Type="http://schemas.openxmlformats.org/officeDocument/2006/relationships/hyperlink" Target="http://go.microsoft.com/fwlink/?LinkId=230442" TargetMode="External"/><Relationship Id="rId987" Type="http://schemas.openxmlformats.org/officeDocument/2006/relationships/hyperlink" Target="https://msdn.microsoft.com/en-us/library/y6abcbh4(v=vs.71).aspx" TargetMode="External"/><Relationship Id="rId2668" Type="http://schemas.openxmlformats.org/officeDocument/2006/relationships/hyperlink" Target="javascript:void(0)" TargetMode="External"/><Relationship Id="rId2875" Type="http://schemas.openxmlformats.org/officeDocument/2006/relationships/hyperlink" Target="https://msdn.microsoft.com/en-us/library/system.servicemodel.security.wstrustchannelfactory(v=vs.110).aspx" TargetMode="External"/><Relationship Id="rId847" Type="http://schemas.openxmlformats.org/officeDocument/2006/relationships/hyperlink" Target="https://msdn.microsoft.com/en-us/library/ys8yafkf(v=vs.71).aspx" TargetMode="External"/><Relationship Id="rId1477" Type="http://schemas.openxmlformats.org/officeDocument/2006/relationships/hyperlink" Target="https://msdn.microsoft.com/en-us/library/system.security.cryptography.rsaparameters(v=vs.80).aspx" TargetMode="External"/><Relationship Id="rId1684" Type="http://schemas.openxmlformats.org/officeDocument/2006/relationships/hyperlink" Target="https://msdn.microsoft.com/en-US/library/system.security.cryptography.xml(v=vs.80).aspx" TargetMode="External"/><Relationship Id="rId1891" Type="http://schemas.openxmlformats.org/officeDocument/2006/relationships/hyperlink" Target="https://msdn.microsoft.com/en-us/library/z164t8hs(v=vs.71).aspx" TargetMode="External"/><Relationship Id="rId2528" Type="http://schemas.openxmlformats.org/officeDocument/2006/relationships/hyperlink" Target="https://msdn.microsoft.com/en-us/library/system.security.cryptography.x509certificates.x509certificate2collection(v=vs.85).aspx" TargetMode="External"/><Relationship Id="rId2735" Type="http://schemas.openxmlformats.org/officeDocument/2006/relationships/hyperlink" Target="javascript:void(0)" TargetMode="External"/><Relationship Id="rId2942" Type="http://schemas.openxmlformats.org/officeDocument/2006/relationships/hyperlink" Target="javascript:void(0)" TargetMode="External"/><Relationship Id="rId707" Type="http://schemas.openxmlformats.org/officeDocument/2006/relationships/hyperlink" Target="https://msdn.microsoft.com/en-us/library/ee191568(v=vs.110).aspx" TargetMode="External"/><Relationship Id="rId914" Type="http://schemas.openxmlformats.org/officeDocument/2006/relationships/hyperlink" Target="https://msdn.microsoft.com/en-us/library/system.security.allowpartiallytrustedcallersattribute(v=vs.100).aspx" TargetMode="External"/><Relationship Id="rId1337" Type="http://schemas.openxmlformats.org/officeDocument/2006/relationships/hyperlink" Target="https://msdn.microsoft.com/en-us/library/system.security.cryptography.ecdiffiehellmancng(v=vs.100).aspx" TargetMode="External"/><Relationship Id="rId1544" Type="http://schemas.openxmlformats.org/officeDocument/2006/relationships/hyperlink" Target="https://msdn.microsoft.com/en-us/library/system.security.cryptography.rsaparameters_fields(v=vs.100).aspx" TargetMode="External"/><Relationship Id="rId1751" Type="http://schemas.openxmlformats.org/officeDocument/2006/relationships/hyperlink" Target="https://msdn.microsoft.com/en-US/library/system.security.cryptography.xml.signedxml(v=vs.80).aspx" TargetMode="External"/><Relationship Id="rId2802" Type="http://schemas.openxmlformats.org/officeDocument/2006/relationships/hyperlink" Target="javascript:void(0)" TargetMode="External"/><Relationship Id="rId43" Type="http://schemas.openxmlformats.org/officeDocument/2006/relationships/hyperlink" Target="https://msdn.microsoft.com/en-us/library/ms180955(v=vs.85).aspx" TargetMode="External"/><Relationship Id="rId1404" Type="http://schemas.openxmlformats.org/officeDocument/2006/relationships/hyperlink" Target="https://msdn.microsoft.com/en-us/library/33kc9tdw(v=vs.71).aspx" TargetMode="External"/><Relationship Id="rId1611" Type="http://schemas.openxmlformats.org/officeDocument/2006/relationships/hyperlink" Target="https://msdn.microsoft.com/en-US/library/system.xml.xmldocument(v=vs.80).aspx" TargetMode="External"/><Relationship Id="rId497" Type="http://schemas.openxmlformats.org/officeDocument/2006/relationships/hyperlink" Target="https://msdn.microsoft.com/en-us/library/33tceax8(v=vs.100).aspx" TargetMode="External"/><Relationship Id="rId2178" Type="http://schemas.openxmlformats.org/officeDocument/2006/relationships/hyperlink" Target="https://msdn.microsoft.com/en-us/library/dd233103(v=vs.110).aspx" TargetMode="External"/><Relationship Id="rId2385" Type="http://schemas.openxmlformats.org/officeDocument/2006/relationships/hyperlink" Target="https://msdn.microsoft.com/en-US/library/system.threading.semaphore.setaccesscontrol(v=vs.80).aspx" TargetMode="External"/><Relationship Id="rId357" Type="http://schemas.openxmlformats.org/officeDocument/2006/relationships/hyperlink" Target="javascript:void(0)" TargetMode="External"/><Relationship Id="rId1194" Type="http://schemas.openxmlformats.org/officeDocument/2006/relationships/hyperlink" Target="https://msdn.microsoft.com/en-us/library/system.security.principal.windowsidentity(v=vs.80).aspx" TargetMode="External"/><Relationship Id="rId2038" Type="http://schemas.openxmlformats.org/officeDocument/2006/relationships/hyperlink" Target="javascript:;" TargetMode="External"/><Relationship Id="rId2592" Type="http://schemas.openxmlformats.org/officeDocument/2006/relationships/hyperlink" Target="https://msdn.microsoft.com/en-us/library/hh291061(v=vs.110).aspx" TargetMode="External"/><Relationship Id="rId217" Type="http://schemas.openxmlformats.org/officeDocument/2006/relationships/hyperlink" Target="https://msdn.microsoft.com/en-us/library/ms229744(v=vs.85).aspx" TargetMode="External"/><Relationship Id="rId564" Type="http://schemas.openxmlformats.org/officeDocument/2006/relationships/hyperlink" Target="https://msdn.microsoft.com/en-us/library/system.security.permissionset(v=vs.71).aspx" TargetMode="External"/><Relationship Id="rId771" Type="http://schemas.openxmlformats.org/officeDocument/2006/relationships/hyperlink" Target="javascript:void(0)" TargetMode="External"/><Relationship Id="rId2245" Type="http://schemas.openxmlformats.org/officeDocument/2006/relationships/hyperlink" Target="https://msdn.microsoft.com/en-us/library/system.appdomain(v=vs.100).aspx" TargetMode="External"/><Relationship Id="rId2452" Type="http://schemas.openxmlformats.org/officeDocument/2006/relationships/hyperlink" Target="https://msdn.microsoft.com/en-us/library/ca076kek(v=vs.85).aspx" TargetMode="External"/><Relationship Id="rId424" Type="http://schemas.openxmlformats.org/officeDocument/2006/relationships/hyperlink" Target="https://msdn.microsoft.com/en-us/library/ee191569(v=vs.110).aspx" TargetMode="External"/><Relationship Id="rId631" Type="http://schemas.openxmlformats.org/officeDocument/2006/relationships/hyperlink" Target="https://msdn.microsoft.com/en-us/library/930b76w0(v=vs.85).aspx" TargetMode="External"/><Relationship Id="rId1054" Type="http://schemas.openxmlformats.org/officeDocument/2006/relationships/hyperlink" Target="javascript:void(0)" TargetMode="External"/><Relationship Id="rId1261" Type="http://schemas.openxmlformats.org/officeDocument/2006/relationships/hyperlink" Target="https://msdn.microsoft.com/en-us/library/system.security.cryptography(v=vs.100).aspx" TargetMode="External"/><Relationship Id="rId2105" Type="http://schemas.openxmlformats.org/officeDocument/2006/relationships/hyperlink" Target="https://msdn.microsoft.com/en-us/library/f08s4k28(v=vs.85).aspx?cs-save-lang=1&amp;cs-lang=vb" TargetMode="External"/><Relationship Id="rId2312" Type="http://schemas.openxmlformats.org/officeDocument/2006/relationships/hyperlink" Target="https://msdn.microsoft.com/en-us/library/system.security.securityexception(v=vs.110).aspx" TargetMode="External"/><Relationship Id="rId1121" Type="http://schemas.openxmlformats.org/officeDocument/2006/relationships/hyperlink" Target="https://msdn.microsoft.com/en-us/library/91wteedy(v=vs.71).aspx" TargetMode="External"/><Relationship Id="rId3086" Type="http://schemas.openxmlformats.org/officeDocument/2006/relationships/hyperlink" Target="http://go.microsoft.com/fwlink/?LinkID=248407" TargetMode="External"/><Relationship Id="rId1938" Type="http://schemas.openxmlformats.org/officeDocument/2006/relationships/hyperlink" Target="https://msdn.microsoft.com/en-us/library/7y5x1hcd(v=vs.100).aspx" TargetMode="External"/><Relationship Id="rId3153" Type="http://schemas.openxmlformats.org/officeDocument/2006/relationships/hyperlink" Target="https://msdn.microsoft.com/en-us/library/system.identitymodel.selectors(v=vs.110).aspx" TargetMode="External"/><Relationship Id="rId281" Type="http://schemas.openxmlformats.org/officeDocument/2006/relationships/hyperlink" Target="https://msdn.microsoft.com/en-us/library/system.security.permissions.codeaccesssecurityattribute(v=vs.90).aspx" TargetMode="External"/><Relationship Id="rId3013" Type="http://schemas.openxmlformats.org/officeDocument/2006/relationships/hyperlink" Target="https://msdn.microsoft.com/en-us/library/system.identitymodel.claims(v=vs.110).aspx" TargetMode="External"/><Relationship Id="rId141" Type="http://schemas.openxmlformats.org/officeDocument/2006/relationships/hyperlink" Target="https://msdn.microsoft.com/en-us/library/dd233103(v=vs.100).aspx" TargetMode="External"/><Relationship Id="rId7" Type="http://schemas.openxmlformats.org/officeDocument/2006/relationships/hyperlink" Target="https://msdn.microsoft.com/en-us/library/z164t8hs(v=vs.71).aspx" TargetMode="External"/><Relationship Id="rId2779" Type="http://schemas.openxmlformats.org/officeDocument/2006/relationships/hyperlink" Target="https://msdn.microsoft.com/en-us/library/system.identitymodel.services.tokens.machinekeysessionsecuritytokenhandler(v=vs.110).aspx" TargetMode="External"/><Relationship Id="rId2986" Type="http://schemas.openxmlformats.org/officeDocument/2006/relationships/hyperlink" Target="javascript:void(0)" TargetMode="External"/><Relationship Id="rId306" Type="http://schemas.openxmlformats.org/officeDocument/2006/relationships/hyperlink" Target="https://msdn.microsoft.com/en-us/library/system.security.permissions.securityaction(v=vs.100).aspx" TargetMode="External"/><Relationship Id="rId860" Type="http://schemas.openxmlformats.org/officeDocument/2006/relationships/hyperlink" Target="https://msdn.microsoft.com/en-us/library/system.security.allowpartiallytrustedcallersattribute(v=vs.71).aspx" TargetMode="External"/><Relationship Id="rId958" Type="http://schemas.openxmlformats.org/officeDocument/2006/relationships/hyperlink" Target="https://msdn.microsoft.com/en-us/library/60zfc754(v=vs.80).aspx" TargetMode="External"/><Relationship Id="rId1143" Type="http://schemas.openxmlformats.org/officeDocument/2006/relationships/hyperlink" Target="https://msdn.microsoft.com/en-us/library/x740xszs(v=vs.71).aspx" TargetMode="External"/><Relationship Id="rId1588" Type="http://schemas.openxmlformats.org/officeDocument/2006/relationships/hyperlink" Target="https://msdn.microsoft.com/en-US/library/system.security.cryptography.md5(v=vs.80).aspx" TargetMode="External"/><Relationship Id="rId1795" Type="http://schemas.openxmlformats.org/officeDocument/2006/relationships/hyperlink" Target="https://msdn.microsoft.com/en-US/library/system.security.cryptography.protecteddata(v=vs.80).aspx" TargetMode="External"/><Relationship Id="rId2541" Type="http://schemas.openxmlformats.org/officeDocument/2006/relationships/hyperlink" Target="https://msdn.microsoft.com/en-us/library/system.security.cryptography.pkcs.envelopedcms(v=vs.85).aspx" TargetMode="External"/><Relationship Id="rId2639" Type="http://schemas.openxmlformats.org/officeDocument/2006/relationships/hyperlink" Target="https://msdn.microsoft.com/en-us/library/system.security.claims(v=vs.110).aspx" TargetMode="External"/><Relationship Id="rId2846" Type="http://schemas.openxmlformats.org/officeDocument/2006/relationships/hyperlink" Target="https://msdn.microsoft.com/en-us/library/system.identitymodel.services.redirectingtoidentityprovidereventargs(v=vs.110).aspx" TargetMode="External"/><Relationship Id="rId87" Type="http://schemas.openxmlformats.org/officeDocument/2006/relationships/hyperlink" Target="https://msdn.microsoft.com/en-us/library/dd233103(v=vs.100).aspx" TargetMode="External"/><Relationship Id="rId513" Type="http://schemas.openxmlformats.org/officeDocument/2006/relationships/hyperlink" Target="https://msdn.microsoft.com/en-us/library/32y7hb4c(v=vs.71).aspx" TargetMode="External"/><Relationship Id="rId720" Type="http://schemas.openxmlformats.org/officeDocument/2006/relationships/hyperlink" Target="javascript:void(0)" TargetMode="External"/><Relationship Id="rId818" Type="http://schemas.openxmlformats.org/officeDocument/2006/relationships/hyperlink" Target="https://msdn.microsoft.com/en-us/library/system.reflection.assembly.loadfrom(v=vs.110).aspx" TargetMode="External"/><Relationship Id="rId1350" Type="http://schemas.openxmlformats.org/officeDocument/2006/relationships/hyperlink" Target="https://msdn.microsoft.com/en-us/library/system.security.cryptography.symmetricalgorithm(v=vs.71).aspx" TargetMode="External"/><Relationship Id="rId1448" Type="http://schemas.openxmlformats.org/officeDocument/2006/relationships/hyperlink" Target="https://msdn.microsoft.com/en-us/library/tswxhw92(v=vs.80).aspx" TargetMode="External"/><Relationship Id="rId1655" Type="http://schemas.openxmlformats.org/officeDocument/2006/relationships/hyperlink" Target="https://msdn.microsoft.com/en-US/library/ms229746(v=vs.80).aspx?cs-save-lang=1&amp;cs-lang=vb" TargetMode="External"/><Relationship Id="rId2401" Type="http://schemas.openxmlformats.org/officeDocument/2006/relationships/hyperlink" Target="https://msdn.microsoft.com/en-US/library/9h4z99zb(v=vs.80).aspx" TargetMode="External"/><Relationship Id="rId2706" Type="http://schemas.openxmlformats.org/officeDocument/2006/relationships/hyperlink" Target="https://msdn.microsoft.com/en-us/library/system.security.claims.claimsidentity(v=vs.110).aspx" TargetMode="External"/><Relationship Id="rId1003" Type="http://schemas.openxmlformats.org/officeDocument/2006/relationships/hyperlink" Target="https://msdn.microsoft.com/en-us/library/system.security.permissions.fileiopermission(v=vs.71).aspx" TargetMode="External"/><Relationship Id="rId1210" Type="http://schemas.openxmlformats.org/officeDocument/2006/relationships/hyperlink" Target="https://msdn.microsoft.com/en-us/library/system.security.principal.windowsprincipal(v=vs.71).aspx" TargetMode="External"/><Relationship Id="rId1308" Type="http://schemas.openxmlformats.org/officeDocument/2006/relationships/hyperlink" Target="https://msdn.microsoft.com/en-us/library/92f9ye3s(v=vs.100).aspx" TargetMode="External"/><Relationship Id="rId1862" Type="http://schemas.openxmlformats.org/officeDocument/2006/relationships/hyperlink" Target="https://msdn.microsoft.com/en-us/library/system.security.cryptography.rijndaelmanaged(v=vs.110).aspx" TargetMode="External"/><Relationship Id="rId2913" Type="http://schemas.openxmlformats.org/officeDocument/2006/relationships/hyperlink" Target="javascript:void(0)" TargetMode="External"/><Relationship Id="rId1515" Type="http://schemas.openxmlformats.org/officeDocument/2006/relationships/hyperlink" Target="https://msdn.microsoft.com/en-us/library/system.security.cryptography(v=vs.80).aspx" TargetMode="External"/><Relationship Id="rId1722" Type="http://schemas.openxmlformats.org/officeDocument/2006/relationships/hyperlink" Target="https://msdn.microsoft.com/en-US/library/system.security.cryptography.xml.encrypteddata(v=vs.80).aspx" TargetMode="External"/><Relationship Id="rId3175" Type="http://schemas.openxmlformats.org/officeDocument/2006/relationships/hyperlink" Target="javascript:void(0)" TargetMode="External"/><Relationship Id="rId14" Type="http://schemas.openxmlformats.org/officeDocument/2006/relationships/hyperlink" Target="https://msdn.microsoft.com/en-us/library/7w3fd0wb(v=vs.71).aspx" TargetMode="External"/><Relationship Id="rId2191" Type="http://schemas.openxmlformats.org/officeDocument/2006/relationships/hyperlink" Target="javascript:;" TargetMode="External"/><Relationship Id="rId3035" Type="http://schemas.openxmlformats.org/officeDocument/2006/relationships/hyperlink" Target="https://msdn.microsoft.com/en-us/library/system.identitymodel.services.wsfederationauthenticationmodule(v=vs.110).aspx" TargetMode="External"/><Relationship Id="rId163" Type="http://schemas.openxmlformats.org/officeDocument/2006/relationships/hyperlink" Target="https://msdn.microsoft.com/en-us/library/system.security.permissions.fileiopermission(v=vs.100).aspx" TargetMode="External"/><Relationship Id="rId370" Type="http://schemas.openxmlformats.org/officeDocument/2006/relationships/hyperlink" Target="https://msdn.microsoft.com/en-us/library/dfwy45w9(v=vs.110).aspx" TargetMode="External"/><Relationship Id="rId2051" Type="http://schemas.openxmlformats.org/officeDocument/2006/relationships/hyperlink" Target="javascript:void(0)" TargetMode="External"/><Relationship Id="rId2289" Type="http://schemas.openxmlformats.org/officeDocument/2006/relationships/hyperlink" Target="https://msdn.microsoft.com/en-us/library/system.appdomain.createdomain(v=vs.110).aspx" TargetMode="External"/><Relationship Id="rId2496" Type="http://schemas.openxmlformats.org/officeDocument/2006/relationships/hyperlink" Target="https://msdn.microsoft.com/en-us/library/system.security.cryptography.pkcs.subjectidentifiertype(v=vs.85).aspx" TargetMode="External"/><Relationship Id="rId3102" Type="http://schemas.openxmlformats.org/officeDocument/2006/relationships/hyperlink" Target="https://msdn.microsoft.com/en-us/library/system.identitymodel.tokens.securitytokenhandler(v=vs.114).aspx" TargetMode="External"/><Relationship Id="rId230" Type="http://schemas.openxmlformats.org/officeDocument/2006/relationships/hyperlink" Target="https://msdn.microsoft.com/en-us/library/ms180963(v=vs.85).aspx" TargetMode="External"/><Relationship Id="rId468" Type="http://schemas.openxmlformats.org/officeDocument/2006/relationships/hyperlink" Target="https://msdn.microsoft.com/en-us/library/zcfd2sa9(v=vs.110).aspx" TargetMode="External"/><Relationship Id="rId675" Type="http://schemas.openxmlformats.org/officeDocument/2006/relationships/hyperlink" Target="https://msdn.microsoft.com/en-us/library/yd267cce(v=vs.71).aspx" TargetMode="External"/><Relationship Id="rId882" Type="http://schemas.openxmlformats.org/officeDocument/2006/relationships/hyperlink" Target="javascript:void(0)" TargetMode="External"/><Relationship Id="rId1098" Type="http://schemas.openxmlformats.org/officeDocument/2006/relationships/hyperlink" Target="https://msdn.microsoft.com/en-us/library/84kh7ht8(v=vs.100).aspx" TargetMode="External"/><Relationship Id="rId2149" Type="http://schemas.openxmlformats.org/officeDocument/2006/relationships/hyperlink" Target="https://msdn.microsoft.com/en-US/library/system.io.path.invalidpathchars(v=vs.80).aspx" TargetMode="External"/><Relationship Id="rId2356" Type="http://schemas.openxmlformats.org/officeDocument/2006/relationships/hyperlink" Target="https://msdn.microsoft.com/en-US/library/system.security.accesscontrol.semaphoreauditrule(v=vs.80).aspx" TargetMode="External"/><Relationship Id="rId2563" Type="http://schemas.openxmlformats.org/officeDocument/2006/relationships/hyperlink" Target="https://msdn.microsoft.com/en-us/library/ms180964(v=vs.85).aspx" TargetMode="External"/><Relationship Id="rId2770" Type="http://schemas.openxmlformats.org/officeDocument/2006/relationships/hyperlink" Target="https://msdn.microsoft.com/en-us/library/system.identitymodel.services.chunkedcookiehandler(v=vs.110).aspx" TargetMode="External"/><Relationship Id="rId328" Type="http://schemas.openxmlformats.org/officeDocument/2006/relationships/hyperlink" Target="https://msdn.microsoft.com/en-us/library/system.data.oledb.oledbpermission(v=vs.71).aspx" TargetMode="External"/><Relationship Id="rId535" Type="http://schemas.openxmlformats.org/officeDocument/2006/relationships/hyperlink" Target="https://msdn.microsoft.com/en-us/library/system.security.namedpermissionset(v=vs.110).aspx" TargetMode="External"/><Relationship Id="rId742" Type="http://schemas.openxmlformats.org/officeDocument/2006/relationships/hyperlink" Target="https://msdn.microsoft.com/en-us/library/system.security.securitysafecriticalattribute(v=vs.110).aspx" TargetMode="External"/><Relationship Id="rId1165" Type="http://schemas.openxmlformats.org/officeDocument/2006/relationships/hyperlink" Target="https://msdn.microsoft.com/en-us/library/system.security.permissions.principalpermission(v=vs.110).aspx" TargetMode="External"/><Relationship Id="rId1372" Type="http://schemas.openxmlformats.org/officeDocument/2006/relationships/hyperlink" Target="https://msdn.microsoft.com/en-us/library/system.security.cryptography.symmetricalgorithm(v=vs.100).aspx" TargetMode="External"/><Relationship Id="rId2009" Type="http://schemas.openxmlformats.org/officeDocument/2006/relationships/hyperlink" Target="https://msdn.microsoft.com/en-us/library/7y5x1hcd(v=vs.71).aspx" TargetMode="External"/><Relationship Id="rId2216" Type="http://schemas.openxmlformats.org/officeDocument/2006/relationships/hyperlink" Target="https://msdn.microsoft.com/en-us/library/dd414122(v=vs.100).aspx" TargetMode="External"/><Relationship Id="rId2423" Type="http://schemas.openxmlformats.org/officeDocument/2006/relationships/hyperlink" Target="https://msdn.microsoft.com/en-us/library/system.security.cryptography.pkcs.signedcms(v=vs.85).aspx" TargetMode="External"/><Relationship Id="rId2630" Type="http://schemas.openxmlformats.org/officeDocument/2006/relationships/hyperlink" Target="https://msdn.microsoft.com/en-us/library/system.web.security.roleprincipal(v=vs.110).aspx" TargetMode="External"/><Relationship Id="rId2868" Type="http://schemas.openxmlformats.org/officeDocument/2006/relationships/hyperlink" Target="https://msdn.microsoft.com/en-us/library/system.identitymodel.services.configuration.systemidentitymodelservicessection(v=vs.110).aspx" TargetMode="External"/><Relationship Id="rId602" Type="http://schemas.openxmlformats.org/officeDocument/2006/relationships/hyperlink" Target="https://msdn.microsoft.com/en-us/library/1w45z383(v=vs.100).aspx" TargetMode="External"/><Relationship Id="rId1025" Type="http://schemas.openxmlformats.org/officeDocument/2006/relationships/hyperlink" Target="https://msdn.microsoft.com/en-US/library/system.security.permissions.securityaction(v=vs.71).aspx" TargetMode="External"/><Relationship Id="rId1232" Type="http://schemas.openxmlformats.org/officeDocument/2006/relationships/hyperlink" Target="https://msdn.microsoft.com/en-us/library/0ss79b2x(v=vs.71).aspx" TargetMode="External"/><Relationship Id="rId1677" Type="http://schemas.openxmlformats.org/officeDocument/2006/relationships/hyperlink" Target="https://msdn.microsoft.com/en-US/library/ms229746(v=vs.80).aspx?cs-save-lang=1&amp;cs-lang=vb" TargetMode="External"/><Relationship Id="rId1884" Type="http://schemas.openxmlformats.org/officeDocument/2006/relationships/hyperlink" Target="javascript:void(0)" TargetMode="External"/><Relationship Id="rId2728" Type="http://schemas.openxmlformats.org/officeDocument/2006/relationships/hyperlink" Target="https://msdn.microsoft.com/en-us/library/hh291064(v=vs.110).aspx" TargetMode="External"/><Relationship Id="rId2935" Type="http://schemas.openxmlformats.org/officeDocument/2006/relationships/hyperlink" Target="https://www.microsoft.com/download/en/details.aspx?id=8279" TargetMode="External"/><Relationship Id="rId907" Type="http://schemas.openxmlformats.org/officeDocument/2006/relationships/hyperlink" Target="https://msdn.microsoft.com/en-us/library/970x52db(v=vs.100).aspx?cs-save-lang=1&amp;cs-lang=vb" TargetMode="External"/><Relationship Id="rId1537" Type="http://schemas.openxmlformats.org/officeDocument/2006/relationships/hyperlink" Target="https://msdn.microsoft.com/en-us/library/system.security.cryptography.rsapkcs1signaturedeformatter(v=vs.100).aspx" TargetMode="External"/><Relationship Id="rId1744" Type="http://schemas.openxmlformats.org/officeDocument/2006/relationships/hyperlink" Target="https://msdn.microsoft.com/en-US/library/ms229950(v=vs.80).aspx" TargetMode="External"/><Relationship Id="rId1951" Type="http://schemas.openxmlformats.org/officeDocument/2006/relationships/hyperlink" Target="https://msdn.microsoft.com/en-us/library/system.appdomain(v=vs.100).aspx" TargetMode="External"/><Relationship Id="rId36" Type="http://schemas.openxmlformats.org/officeDocument/2006/relationships/hyperlink" Target="https://msdn.microsoft.com/en-us/library/93bskf9z(v=vs.85).aspx" TargetMode="External"/><Relationship Id="rId1604" Type="http://schemas.openxmlformats.org/officeDocument/2006/relationships/hyperlink" Target="https://msdn.microsoft.com/en-US/library/system.security.cryptography.xml(v=vs.80).aspx" TargetMode="External"/><Relationship Id="rId3057" Type="http://schemas.openxmlformats.org/officeDocument/2006/relationships/hyperlink" Target="https://msdn.microsoft.com/en-us/library/system.security.principal.windowsidentity(v=vs.110).aspx" TargetMode="External"/><Relationship Id="rId185" Type="http://schemas.openxmlformats.org/officeDocument/2006/relationships/hyperlink" Target="https://msdn.microsoft.com/en-US/library/ms229740(v=vs.80).aspx" TargetMode="External"/><Relationship Id="rId1811" Type="http://schemas.openxmlformats.org/officeDocument/2006/relationships/hyperlink" Target="https://msdn.microsoft.com/en-US/library/system.security.cryptography.cspproviderflags(v=vs.90).aspx" TargetMode="External"/><Relationship Id="rId1909" Type="http://schemas.openxmlformats.org/officeDocument/2006/relationships/hyperlink" Target="https://msdn.microsoft.com/en-us/library/03kwzyfc(v=vs.100).aspx" TargetMode="External"/><Relationship Id="rId392" Type="http://schemas.openxmlformats.org/officeDocument/2006/relationships/hyperlink" Target="https://msdn.microsoft.com/en-us/library/tht37fky(v=vs.71).aspx" TargetMode="External"/><Relationship Id="rId697" Type="http://schemas.openxmlformats.org/officeDocument/2006/relationships/hyperlink" Target="https://msdn.microsoft.com/en-us/library/930b76w0(v=vs.71).aspx" TargetMode="External"/><Relationship Id="rId2073" Type="http://schemas.openxmlformats.org/officeDocument/2006/relationships/hyperlink" Target="https://msdn.microsoft.com/en-us/library/52kd59t0(v=vs.71).aspx" TargetMode="External"/><Relationship Id="rId2280" Type="http://schemas.openxmlformats.org/officeDocument/2006/relationships/hyperlink" Target="https://msdn.microsoft.com/en-us/library/system.security.permissions.isolatedstoragefilepermission(v=vs.110).aspx" TargetMode="External"/><Relationship Id="rId2378" Type="http://schemas.openxmlformats.org/officeDocument/2006/relationships/hyperlink" Target="https://msdn.microsoft.com/en-US/library/system.threading.mutex.getaccesscontrol(v=vs.80).aspx" TargetMode="External"/><Relationship Id="rId3124" Type="http://schemas.openxmlformats.org/officeDocument/2006/relationships/hyperlink" Target="https://msdn.microsoft.com/en-us/library/system.identitymodel.tokens.securitykey(v=vs.114).aspx" TargetMode="External"/><Relationship Id="rId252" Type="http://schemas.openxmlformats.org/officeDocument/2006/relationships/hyperlink" Target="https://msdn.microsoft.com/en-us/library/bb763046(v=vs.100).aspx" TargetMode="External"/><Relationship Id="rId1187" Type="http://schemas.openxmlformats.org/officeDocument/2006/relationships/hyperlink" Target="https://msdn.microsoft.com/en-us/library/system.appdomain.currentdomain(v=vs.80).aspx" TargetMode="External"/><Relationship Id="rId2140" Type="http://schemas.openxmlformats.org/officeDocument/2006/relationships/hyperlink" Target="javascript:void(0)" TargetMode="External"/><Relationship Id="rId2585" Type="http://schemas.openxmlformats.org/officeDocument/2006/relationships/hyperlink" Target="https://msdn.microsoft.com/en-us/library/hh545417(v=vs.110).aspx" TargetMode="External"/><Relationship Id="rId2792" Type="http://schemas.openxmlformats.org/officeDocument/2006/relationships/hyperlink" Target="http://go.microsoft.com/fwlink/?LinkID=248408" TargetMode="External"/><Relationship Id="rId112" Type="http://schemas.openxmlformats.org/officeDocument/2006/relationships/hyperlink" Target="https://msdn.microsoft.com/en-us/library/system.security.permissions.securityaction(v=vs.100).aspx" TargetMode="External"/><Relationship Id="rId557" Type="http://schemas.openxmlformats.org/officeDocument/2006/relationships/hyperlink" Target="https://msdn.microsoft.com/en-us/library/system.attribute(v=vs.100).aspx" TargetMode="External"/><Relationship Id="rId764" Type="http://schemas.openxmlformats.org/officeDocument/2006/relationships/hyperlink" Target="javascript:void(0)" TargetMode="External"/><Relationship Id="rId971" Type="http://schemas.openxmlformats.org/officeDocument/2006/relationships/hyperlink" Target="javascript:void(0)" TargetMode="External"/><Relationship Id="rId1394" Type="http://schemas.openxmlformats.org/officeDocument/2006/relationships/hyperlink" Target="https://msdn.microsoft.com/en-us/library/system.security.cryptography.rsa(v=vs.100).aspx" TargetMode="External"/><Relationship Id="rId1699" Type="http://schemas.openxmlformats.org/officeDocument/2006/relationships/hyperlink" Target="https://msdn.microsoft.com/en-US/library/system.security.cryptography(v=vs.80).aspx" TargetMode="External"/><Relationship Id="rId2000" Type="http://schemas.openxmlformats.org/officeDocument/2006/relationships/hyperlink" Target="https://msdn.microsoft.com/en-us/library/ed5htz45(v=vs.71).aspx" TargetMode="External"/><Relationship Id="rId2238" Type="http://schemas.openxmlformats.org/officeDocument/2006/relationships/hyperlink" Target="https://msdn.microsoft.com/en-us/library/system.appdomainsetup.applicationbase(v=vs.100).aspx" TargetMode="External"/><Relationship Id="rId2445" Type="http://schemas.openxmlformats.org/officeDocument/2006/relationships/hyperlink" Target="https://msdn.microsoft.com/en-us/library/system.security.cryptography.pkcs.signedcms.contentinfo(v=vs.85).aspx" TargetMode="External"/><Relationship Id="rId2652" Type="http://schemas.openxmlformats.org/officeDocument/2006/relationships/hyperlink" Target="https://msdn.microsoft.com/en-us/library/hh568658(v=vs.110).aspx" TargetMode="External"/><Relationship Id="rId417" Type="http://schemas.openxmlformats.org/officeDocument/2006/relationships/hyperlink" Target="https://msdn.microsoft.com/en-us/library/z164t8hs(v=vs.71).aspx" TargetMode="External"/><Relationship Id="rId624" Type="http://schemas.openxmlformats.org/officeDocument/2006/relationships/hyperlink" Target="https://msdn.microsoft.com/en-us/library/system.security.permissions.securityaction(v=vs.71).aspx" TargetMode="External"/><Relationship Id="rId831" Type="http://schemas.openxmlformats.org/officeDocument/2006/relationships/hyperlink" Target="https://msdn.microsoft.com/en-us/library/system.appdomain.setappdomainpolicy(v=vs.110).aspx" TargetMode="External"/><Relationship Id="rId1047" Type="http://schemas.openxmlformats.org/officeDocument/2006/relationships/hyperlink" Target="javascript:;" TargetMode="External"/><Relationship Id="rId1254" Type="http://schemas.openxmlformats.org/officeDocument/2006/relationships/hyperlink" Target="https://msdn.microsoft.com/en-us/library/system.security.cryptography.mactripledes(v=vs.71).aspx" TargetMode="External"/><Relationship Id="rId1461" Type="http://schemas.openxmlformats.org/officeDocument/2006/relationships/hyperlink" Target="https://msdn.microsoft.com/en-us/library/system.security.cryptography.rsaparameters(v=vs.71).aspx" TargetMode="External"/><Relationship Id="rId2305" Type="http://schemas.openxmlformats.org/officeDocument/2006/relationships/hyperlink" Target="https://msdn.microsoft.com/en-us/library/system.appdomain(v=vs.110).aspx" TargetMode="External"/><Relationship Id="rId2512" Type="http://schemas.openxmlformats.org/officeDocument/2006/relationships/hyperlink" Target="https://msdn.microsoft.com/en-us/library/bfsktky3(v=vs.85).aspx" TargetMode="External"/><Relationship Id="rId2957" Type="http://schemas.openxmlformats.org/officeDocument/2006/relationships/hyperlink" Target="javascript:void(0)" TargetMode="External"/><Relationship Id="rId929" Type="http://schemas.openxmlformats.org/officeDocument/2006/relationships/hyperlink" Target="https://msdn.microsoft.com/en-us/library/system.security.permissions.fileiopermission(v=vs.71).aspx" TargetMode="External"/><Relationship Id="rId1114" Type="http://schemas.openxmlformats.org/officeDocument/2006/relationships/hyperlink" Target="https://msdn.microsoft.com/en-us/library/system.security.codeaccesspermission(v=vs.71).aspx" TargetMode="External"/><Relationship Id="rId1321" Type="http://schemas.openxmlformats.org/officeDocument/2006/relationships/hyperlink" Target="https://msdn.microsoft.com/en-us/library/system.security.cryptography.x509certificates.authenticodesignatureinformation(v=vs.100).aspx" TargetMode="External"/><Relationship Id="rId1559" Type="http://schemas.openxmlformats.org/officeDocument/2006/relationships/hyperlink" Target="https://msdn.microsoft.com/en-us/library/system.security.cryptography(v=vs.71).aspx" TargetMode="External"/><Relationship Id="rId1766" Type="http://schemas.openxmlformats.org/officeDocument/2006/relationships/hyperlink" Target="https://msdn.microsoft.com/en-US/library/ms229745(v=vs.80).aspx?cs-save-lang=1&amp;cs-lang=vb" TargetMode="External"/><Relationship Id="rId1973" Type="http://schemas.openxmlformats.org/officeDocument/2006/relationships/hyperlink" Target="https://msdn.microsoft.com/en-us/library/system.security.permissions.isolatedstoragepermission(v=vs.71).aspx" TargetMode="External"/><Relationship Id="rId2817" Type="http://schemas.openxmlformats.org/officeDocument/2006/relationships/hyperlink" Target="https://msdn.microsoft.com/en-us/library/system.identitymodel.services.sessionauthenticationmodule(v=vs.110).aspx" TargetMode="External"/><Relationship Id="rId58" Type="http://schemas.openxmlformats.org/officeDocument/2006/relationships/hyperlink" Target="https://msdn.microsoft.com/en-us/library/8a3x2b7f(v=vs.100).aspx" TargetMode="External"/><Relationship Id="rId1419" Type="http://schemas.openxmlformats.org/officeDocument/2006/relationships/hyperlink" Target="https://msdn.microsoft.com/en-us/library/93bskf9z(v=vs.80).aspx" TargetMode="External"/><Relationship Id="rId1626" Type="http://schemas.openxmlformats.org/officeDocument/2006/relationships/hyperlink" Target="https://msdn.microsoft.com/en-US/library/sb7w85t6(v=vs.80).aspx?cs-save-lang=1&amp;cs-lang=vb" TargetMode="External"/><Relationship Id="rId1833" Type="http://schemas.openxmlformats.org/officeDocument/2006/relationships/hyperlink" Target="https://msdn.microsoft.com/en-us/library/system.security.cryptography.rsacryptoserviceprovider(v=vs.110).aspx" TargetMode="External"/><Relationship Id="rId3079" Type="http://schemas.openxmlformats.org/officeDocument/2006/relationships/hyperlink" Target="https://msdn.microsoft.com/en-us/library/system.identitymodel.tokens(v=vs.110).aspx" TargetMode="External"/><Relationship Id="rId1900" Type="http://schemas.openxmlformats.org/officeDocument/2006/relationships/hyperlink" Target="https://msdn.microsoft.com/en-us/library/system.security.policy.strongname(v=vs.100).aspx" TargetMode="External"/><Relationship Id="rId2095" Type="http://schemas.openxmlformats.org/officeDocument/2006/relationships/hyperlink" Target="https://msdn.microsoft.com/en-us/library/wybyf7a0(v=vs.100).aspx" TargetMode="External"/><Relationship Id="rId3146" Type="http://schemas.openxmlformats.org/officeDocument/2006/relationships/hyperlink" Target="javascript:void(0)" TargetMode="External"/><Relationship Id="rId274" Type="http://schemas.openxmlformats.org/officeDocument/2006/relationships/hyperlink" Target="https://msdn.microsoft.com/en-us/library/h846e9b3(v=vs.90).aspx" TargetMode="External"/><Relationship Id="rId481" Type="http://schemas.openxmlformats.org/officeDocument/2006/relationships/hyperlink" Target="https://msdn.microsoft.com/en-us/library/c1k0eed6(v=vs.71).aspx" TargetMode="External"/><Relationship Id="rId2162" Type="http://schemas.openxmlformats.org/officeDocument/2006/relationships/hyperlink" Target="https://msdn.microsoft.com/en-us/library/system.marshalbyrefobject(v=vs.110).aspx" TargetMode="External"/><Relationship Id="rId3006" Type="http://schemas.openxmlformats.org/officeDocument/2006/relationships/hyperlink" Target="https://msdn.microsoft.com/en-us/library/system.identitymodel.claims(v=vs.110).aspx" TargetMode="External"/><Relationship Id="rId134" Type="http://schemas.openxmlformats.org/officeDocument/2006/relationships/hyperlink" Target="https://msdn.microsoft.com/en-us/library/system.security.policy.evidencebase(v=vs.100).aspx" TargetMode="External"/><Relationship Id="rId579" Type="http://schemas.openxmlformats.org/officeDocument/2006/relationships/hyperlink" Target="https://msdn.microsoft.com/en-us/library/5ba4k1c5(v=vs.71).aspx" TargetMode="External"/><Relationship Id="rId786" Type="http://schemas.openxmlformats.org/officeDocument/2006/relationships/hyperlink" Target="https://msdn.microsoft.com/en-us/library/dd269628(v=vs.110).aspx" TargetMode="External"/><Relationship Id="rId993" Type="http://schemas.openxmlformats.org/officeDocument/2006/relationships/hyperlink" Target="https://msdn.microsoft.com/en-us/library/930b76w0(v=vs.71).aspx" TargetMode="External"/><Relationship Id="rId2467" Type="http://schemas.openxmlformats.org/officeDocument/2006/relationships/hyperlink" Target="https://msdn.microsoft.com/en-us/library/ms180955(v=vs.85).aspx" TargetMode="External"/><Relationship Id="rId2674" Type="http://schemas.openxmlformats.org/officeDocument/2006/relationships/hyperlink" Target="javascript:void(0)" TargetMode="External"/><Relationship Id="rId341" Type="http://schemas.openxmlformats.org/officeDocument/2006/relationships/hyperlink" Target="https://msdn.microsoft.com/en-us/library/system.security.permissions.isolatedstoragepermission(v=vs.71).aspx" TargetMode="External"/><Relationship Id="rId439" Type="http://schemas.openxmlformats.org/officeDocument/2006/relationships/hyperlink" Target="javascript:void(0)" TargetMode="External"/><Relationship Id="rId646" Type="http://schemas.openxmlformats.org/officeDocument/2006/relationships/hyperlink" Target="https://msdn.microsoft.com/en-us/library/system.security.permissions.securityaction(v=vs.90).aspx" TargetMode="External"/><Relationship Id="rId1069" Type="http://schemas.openxmlformats.org/officeDocument/2006/relationships/hyperlink" Target="https://msdn.microsoft.com/en-us/library/c1k0eed6(v=vs.71).aspx" TargetMode="External"/><Relationship Id="rId1276" Type="http://schemas.openxmlformats.org/officeDocument/2006/relationships/hyperlink" Target="https://msdn.microsoft.com/en-us/library/system.security.cryptography.descryptoserviceprovider(v=vs.100).aspx" TargetMode="External"/><Relationship Id="rId1483" Type="http://schemas.openxmlformats.org/officeDocument/2006/relationships/hyperlink" Target="https://msdn.microsoft.com/en-us/library/system.security.cryptography.icryptotransform(v=vs.90).aspx" TargetMode="External"/><Relationship Id="rId2022" Type="http://schemas.openxmlformats.org/officeDocument/2006/relationships/hyperlink" Target="https://msdn.microsoft.com/en-us/library/2bc0cxhc(v=vs.100).aspx" TargetMode="External"/><Relationship Id="rId2327" Type="http://schemas.openxmlformats.org/officeDocument/2006/relationships/hyperlink" Target="https://msdn.microsoft.com/en-us/library/akt2ytd6(v=vs.71).aspx" TargetMode="External"/><Relationship Id="rId2881" Type="http://schemas.openxmlformats.org/officeDocument/2006/relationships/hyperlink" Target="https://msdn.microsoft.com/en-us/library/system.servicemodel.security.wstrustchannelfactory(v=vs.110).aspx" TargetMode="External"/><Relationship Id="rId2979" Type="http://schemas.openxmlformats.org/officeDocument/2006/relationships/hyperlink" Target="javascript:void(0)" TargetMode="External"/><Relationship Id="rId201" Type="http://schemas.openxmlformats.org/officeDocument/2006/relationships/hyperlink" Target="https://msdn.microsoft.com/en-US/library/ms180963(v=vs.80).aspx" TargetMode="External"/><Relationship Id="rId506" Type="http://schemas.openxmlformats.org/officeDocument/2006/relationships/hyperlink" Target="https://msdn.microsoft.com/en-us/library/01k04eaf(v=vs.71).aspx" TargetMode="External"/><Relationship Id="rId853" Type="http://schemas.openxmlformats.org/officeDocument/2006/relationships/hyperlink" Target="https://msdn.microsoft.com/en-us/library/system.appdomain(v=vs.110).aspx" TargetMode="External"/><Relationship Id="rId1136" Type="http://schemas.openxmlformats.org/officeDocument/2006/relationships/hyperlink" Target="https://msdn.microsoft.com/en-us/library/cb6t8dtz(v=vs.71).aspx" TargetMode="External"/><Relationship Id="rId1690" Type="http://schemas.openxmlformats.org/officeDocument/2006/relationships/hyperlink" Target="https://msdn.microsoft.com/en-US/library/system.security.cryptography.xml.encryptedxml(v=vs.80).aspx" TargetMode="External"/><Relationship Id="rId1788" Type="http://schemas.openxmlformats.org/officeDocument/2006/relationships/hyperlink" Target="https://msdn.microsoft.com/en-US/library/ms229745(v=vs.80).aspx" TargetMode="External"/><Relationship Id="rId1995" Type="http://schemas.openxmlformats.org/officeDocument/2006/relationships/hyperlink" Target="https://msdn.microsoft.com/en-us/library/ck90k585(v=vs.100).aspx" TargetMode="External"/><Relationship Id="rId2534" Type="http://schemas.openxmlformats.org/officeDocument/2006/relationships/hyperlink" Target="https://msdn.microsoft.com/en-us/library/system.security.cryptography.pkcs.contentinfo(v=vs.85).aspx" TargetMode="External"/><Relationship Id="rId2741" Type="http://schemas.openxmlformats.org/officeDocument/2006/relationships/hyperlink" Target="https://msdn.microsoft.com/en-us/library/system.identitymodel.tokens.saml2securitytokenhandler(v=vs.110).aspx" TargetMode="External"/><Relationship Id="rId2839" Type="http://schemas.openxmlformats.org/officeDocument/2006/relationships/hyperlink" Target="https://msdn.microsoft.com/en-us/library/system.identitymodel.services.wsfederationauthenticationmodule.securitytokenvalidated(v=vs.110).aspx" TargetMode="External"/><Relationship Id="rId713" Type="http://schemas.openxmlformats.org/officeDocument/2006/relationships/hyperlink" Target="https://msdn.microsoft.com/en-us/library/ee191569(v=vs.110).aspx" TargetMode="External"/><Relationship Id="rId920" Type="http://schemas.openxmlformats.org/officeDocument/2006/relationships/hyperlink" Target="https://msdn.microsoft.com/en-us/library/c2f7a0y2(v=vs.71).aspx" TargetMode="External"/><Relationship Id="rId1343" Type="http://schemas.openxmlformats.org/officeDocument/2006/relationships/hyperlink" Target="https://msdn.microsoft.com/en-us/library/92f9ye3s(v=vs.100).aspx" TargetMode="External"/><Relationship Id="rId1550" Type="http://schemas.openxmlformats.org/officeDocument/2006/relationships/hyperlink" Target="http://go.microsoft.com/fwlink/?LinkId=113746" TargetMode="External"/><Relationship Id="rId1648" Type="http://schemas.openxmlformats.org/officeDocument/2006/relationships/hyperlink" Target="https://msdn.microsoft.com/en-US/library/system.security.cryptography.cspparameters(v=vs.80).aspx" TargetMode="External"/><Relationship Id="rId2601" Type="http://schemas.openxmlformats.org/officeDocument/2006/relationships/hyperlink" Target="https://msdn.microsoft.com/en-us/library/hh987036(v=vs.110).aspx" TargetMode="External"/><Relationship Id="rId1203" Type="http://schemas.openxmlformats.org/officeDocument/2006/relationships/hyperlink" Target="https://msdn.microsoft.com/en-us/library/0htb2e7e(v=vs.71).aspx" TargetMode="External"/><Relationship Id="rId1410" Type="http://schemas.openxmlformats.org/officeDocument/2006/relationships/hyperlink" Target="https://msdn.microsoft.com/en-us/library/e970bs09(v=vs.80).aspx" TargetMode="External"/><Relationship Id="rId1508" Type="http://schemas.openxmlformats.org/officeDocument/2006/relationships/hyperlink" Target="javascript:void(0)" TargetMode="External"/><Relationship Id="rId1855" Type="http://schemas.openxmlformats.org/officeDocument/2006/relationships/hyperlink" Target="javascript:void(0)" TargetMode="External"/><Relationship Id="rId2906" Type="http://schemas.openxmlformats.org/officeDocument/2006/relationships/hyperlink" Target="javascript:void(0)" TargetMode="External"/><Relationship Id="rId3070" Type="http://schemas.openxmlformats.org/officeDocument/2006/relationships/hyperlink" Target="https://msdn.microsoft.com/en-us/library/system.servicemodel.security(v=vs.110).aspx" TargetMode="External"/><Relationship Id="rId1715" Type="http://schemas.openxmlformats.org/officeDocument/2006/relationships/hyperlink" Target="https://msdn.microsoft.com/en-US/library/ms229744(v=vs.80).aspx?cs-save-lang=1&amp;cs-lang=vb" TargetMode="External"/><Relationship Id="rId1922" Type="http://schemas.openxmlformats.org/officeDocument/2006/relationships/hyperlink" Target="https://msdn.microsoft.com/en-us/library/7y5x1hcd(v=vs.71).aspx" TargetMode="External"/><Relationship Id="rId3168" Type="http://schemas.openxmlformats.org/officeDocument/2006/relationships/hyperlink" Target="https://msdn.microsoft.com/en-us/library/hh598928(v=vs.110).aspx" TargetMode="External"/><Relationship Id="rId296" Type="http://schemas.openxmlformats.org/officeDocument/2006/relationships/hyperlink" Target="https://msdn.microsoft.com/en-us/library/7sxk9k2h(v=vs.100).aspx" TargetMode="External"/><Relationship Id="rId2184" Type="http://schemas.openxmlformats.org/officeDocument/2006/relationships/hyperlink" Target="https://msdn.microsoft.com/en-us/library/system.security.permissions.securitypermissionflag(v=vs.110).aspx" TargetMode="External"/><Relationship Id="rId2391" Type="http://schemas.openxmlformats.org/officeDocument/2006/relationships/hyperlink" Target="https://msdn.microsoft.com/en-US/library/system.security.accesscontrol.filesystemaccessrule(v=vs.80).aspx" TargetMode="External"/><Relationship Id="rId3028" Type="http://schemas.openxmlformats.org/officeDocument/2006/relationships/hyperlink" Target="https://msdn.microsoft.com/en-us/library/hh598930(v=vs.110).aspx" TargetMode="External"/><Relationship Id="rId156" Type="http://schemas.openxmlformats.org/officeDocument/2006/relationships/hyperlink" Target="https://msdn.microsoft.com/en-us/library/system.security.codeaccesspermission.assert(v=vs.100).aspx" TargetMode="External"/><Relationship Id="rId363" Type="http://schemas.openxmlformats.org/officeDocument/2006/relationships/hyperlink" Target="https://msdn.microsoft.com/en-us/library/0zye58ay(v=vs.110).aspx" TargetMode="External"/><Relationship Id="rId570" Type="http://schemas.openxmlformats.org/officeDocument/2006/relationships/hyperlink" Target="https://msdn.microsoft.com/en-us/library/system.security.permissions.securityaction(v=vs.71).aspx" TargetMode="External"/><Relationship Id="rId2044" Type="http://schemas.openxmlformats.org/officeDocument/2006/relationships/hyperlink" Target="https://msdn.microsoft.com/en-us/library/dd233103(v=vs.100).aspx" TargetMode="External"/><Relationship Id="rId2251" Type="http://schemas.openxmlformats.org/officeDocument/2006/relationships/hyperlink" Target="https://msdn.microsoft.com/en-us/library/system.security.permissionset.assert(v=vs.100).aspx" TargetMode="External"/><Relationship Id="rId2489" Type="http://schemas.openxmlformats.org/officeDocument/2006/relationships/hyperlink" Target="https://msdn.microsoft.com/en-us/library/system.security.cryptography.pkcs.pkcs9documentdescription(v=vs.85).aspx" TargetMode="External"/><Relationship Id="rId2696" Type="http://schemas.openxmlformats.org/officeDocument/2006/relationships/hyperlink" Target="https://msdn.microsoft.com/en-us/library/hh194538(v=vs.110).aspx" TargetMode="External"/><Relationship Id="rId223" Type="http://schemas.openxmlformats.org/officeDocument/2006/relationships/hyperlink" Target="https://msdn.microsoft.com/en-us/library/xt8xsee5(v=vs.85).aspx" TargetMode="External"/><Relationship Id="rId430" Type="http://schemas.openxmlformats.org/officeDocument/2006/relationships/hyperlink" Target="https://msdn.microsoft.com/en-us/library/bb763046(v=vs.110).aspx" TargetMode="External"/><Relationship Id="rId668" Type="http://schemas.openxmlformats.org/officeDocument/2006/relationships/hyperlink" Target="https://msdn.microsoft.com/en-us/library/system.security.permissions.securityaction(v=vs.90).aspx" TargetMode="External"/><Relationship Id="rId875" Type="http://schemas.openxmlformats.org/officeDocument/2006/relationships/hyperlink" Target="https://msdn.microsoft.com/en-us/library/dkkx7f79(v=vs.71).aspx" TargetMode="External"/><Relationship Id="rId1060" Type="http://schemas.openxmlformats.org/officeDocument/2006/relationships/hyperlink" Target="https://msdn.microsoft.com/en-us/library/930b76w0(v=vs.71).aspx" TargetMode="External"/><Relationship Id="rId1298" Type="http://schemas.openxmlformats.org/officeDocument/2006/relationships/hyperlink" Target="javascript:void(0)" TargetMode="External"/><Relationship Id="rId2111" Type="http://schemas.openxmlformats.org/officeDocument/2006/relationships/hyperlink" Target="https://msdn.microsoft.com/en-us/library/system.security.securitycriticalattribute(v=vs.110).aspx" TargetMode="External"/><Relationship Id="rId2349" Type="http://schemas.openxmlformats.org/officeDocument/2006/relationships/hyperlink" Target="https://msdn.microsoft.com/en-US/library/system.security.accesscontrol.mutexaccessrule(v=vs.80).aspx" TargetMode="External"/><Relationship Id="rId2556" Type="http://schemas.openxmlformats.org/officeDocument/2006/relationships/hyperlink" Target="https://msdn.microsoft.com/en-us/library/system.security.cryptography.x509certificates.x509certificate2(v=vs.85).aspx" TargetMode="External"/><Relationship Id="rId2763" Type="http://schemas.openxmlformats.org/officeDocument/2006/relationships/hyperlink" Target="https://msdn.microsoft.com/en-us/library/system.identitymodel.services.wsfederationauthenticationmodule.sessionsecuritytokencreated(v=vs.110).aspx" TargetMode="External"/><Relationship Id="rId2970" Type="http://schemas.openxmlformats.org/officeDocument/2006/relationships/hyperlink" Target="http://go.microsoft.com/fwlink/?LinkID=245849" TargetMode="External"/><Relationship Id="rId528" Type="http://schemas.openxmlformats.org/officeDocument/2006/relationships/hyperlink" Target="https://msdn.microsoft.com/en-us/library/dd233103(v=vs.110).aspx" TargetMode="External"/><Relationship Id="rId735" Type="http://schemas.openxmlformats.org/officeDocument/2006/relationships/hyperlink" Target="https://msdn.microsoft.com/en-us/library/system.security.permissions.securitypermissionflag(v=vs.110).aspx" TargetMode="External"/><Relationship Id="rId942" Type="http://schemas.openxmlformats.org/officeDocument/2006/relationships/hyperlink" Target="https://msdn.microsoft.com/en-us/library/9kc0c6st(v=vs.80).aspx?cs-save-lang=1&amp;cs-lang=vb" TargetMode="External"/><Relationship Id="rId1158" Type="http://schemas.openxmlformats.org/officeDocument/2006/relationships/hyperlink" Target="https://msdn.microsoft.com/en-us/library/dd233106(v=vs.100).aspx" TargetMode="External"/><Relationship Id="rId1365" Type="http://schemas.openxmlformats.org/officeDocument/2006/relationships/hyperlink" Target="https://msdn.microsoft.com/en-us/library/system.security.cryptography.rc2(v=vs.100).aspx" TargetMode="External"/><Relationship Id="rId1572" Type="http://schemas.openxmlformats.org/officeDocument/2006/relationships/hyperlink" Target="javascript:void(0)" TargetMode="External"/><Relationship Id="rId2209" Type="http://schemas.openxmlformats.org/officeDocument/2006/relationships/hyperlink" Target="https://msdn.microsoft.com/en-us/library/ms130766(v=vs.100).aspx" TargetMode="External"/><Relationship Id="rId2416" Type="http://schemas.openxmlformats.org/officeDocument/2006/relationships/hyperlink" Target="http://www.rsasecurity.com/rsalabs/node.asp?id=2129" TargetMode="External"/><Relationship Id="rId2623" Type="http://schemas.openxmlformats.org/officeDocument/2006/relationships/hyperlink" Target="https://msdn.microsoft.com/en-us/library/system.security.claims.claimsidentity(v=vs.110).aspx" TargetMode="External"/><Relationship Id="rId1018" Type="http://schemas.openxmlformats.org/officeDocument/2006/relationships/hyperlink" Target="https://msdn.microsoft.com/en-US/library/system.security.permissions.securityaction(v=vs.100).aspx" TargetMode="External"/><Relationship Id="rId1225" Type="http://schemas.openxmlformats.org/officeDocument/2006/relationships/hyperlink" Target="https://msdn.microsoft.com/en-us/library/system.security.principal.iidentity(v=vs.71).aspx" TargetMode="External"/><Relationship Id="rId1432" Type="http://schemas.openxmlformats.org/officeDocument/2006/relationships/hyperlink" Target="https://msdn.microsoft.com/en-us/library/system.security.cryptography.rsacryptoserviceprovider.exportparameters(v=vs.71).aspx" TargetMode="External"/><Relationship Id="rId1877" Type="http://schemas.openxmlformats.org/officeDocument/2006/relationships/hyperlink" Target="https://msdn.microsoft.com/en-us/library/bb397867(v=vs.110).aspx?cs-save-lang=1&amp;cs-lang=vb" TargetMode="External"/><Relationship Id="rId2830" Type="http://schemas.openxmlformats.org/officeDocument/2006/relationships/hyperlink" Target="https://msdn.microsoft.com/en-us/library/hh562214(v=vs.110).aspx" TargetMode="External"/><Relationship Id="rId2928" Type="http://schemas.openxmlformats.org/officeDocument/2006/relationships/hyperlink" Target="javascript:void(0)" TargetMode="External"/><Relationship Id="rId71" Type="http://schemas.openxmlformats.org/officeDocument/2006/relationships/hyperlink" Target="https://msdn.microsoft.com/en-us/library/system.security.securityrulesattribute(v=vs.100).aspx" TargetMode="External"/><Relationship Id="rId802" Type="http://schemas.openxmlformats.org/officeDocument/2006/relationships/hyperlink" Target="https://msdn.microsoft.com/en-us/library/system.security.securitymanager.loadpolicylevelfromstring(v=vs.110).aspx" TargetMode="External"/><Relationship Id="rId1737" Type="http://schemas.openxmlformats.org/officeDocument/2006/relationships/hyperlink" Target="https://msdn.microsoft.com/en-US/library/ms229943(v=vs.80).aspx?cs-save-lang=1&amp;cs-lang=vb" TargetMode="External"/><Relationship Id="rId1944" Type="http://schemas.openxmlformats.org/officeDocument/2006/relationships/hyperlink" Target="https://msdn.microsoft.com/en-us/library/d3wktt6a(v=vs.100).aspx" TargetMode="External"/><Relationship Id="rId3092" Type="http://schemas.openxmlformats.org/officeDocument/2006/relationships/hyperlink" Target="https://msdn.microsoft.com/en-us/library/dn205065(v=vs.110).aspx" TargetMode="External"/><Relationship Id="rId29" Type="http://schemas.openxmlformats.org/officeDocument/2006/relationships/hyperlink" Target="https://msdn.microsoft.com/en-us/library/system.security.cryptography.pkcs(v=vs.80).aspx" TargetMode="External"/><Relationship Id="rId178" Type="http://schemas.openxmlformats.org/officeDocument/2006/relationships/hyperlink" Target="https://msdn.microsoft.com/en-US/library/4b7hy971(v=vs.80).aspx" TargetMode="External"/><Relationship Id="rId1804" Type="http://schemas.openxmlformats.org/officeDocument/2006/relationships/hyperlink" Target="https://msdn.microsoft.com/en-US/library/system.security.cryptography(v=vs.80).aspx" TargetMode="External"/><Relationship Id="rId385" Type="http://schemas.openxmlformats.org/officeDocument/2006/relationships/hyperlink" Target="https://msdn.microsoft.com/en-us/library/t8swcd04(v=vs.71).aspx" TargetMode="External"/><Relationship Id="rId592" Type="http://schemas.openxmlformats.org/officeDocument/2006/relationships/hyperlink" Target="https://msdn.microsoft.com/en-us/library/33tceax8(v=vs.85).aspx" TargetMode="External"/><Relationship Id="rId2066" Type="http://schemas.openxmlformats.org/officeDocument/2006/relationships/hyperlink" Target="https://msdn.microsoft.com/en-us/library/ek7af9ck(v=vs.71).aspx" TargetMode="External"/><Relationship Id="rId2273" Type="http://schemas.openxmlformats.org/officeDocument/2006/relationships/hyperlink" Target="https://msdn.microsoft.com/en-us/library/system.appdomain(v=vs.110).aspx" TargetMode="External"/><Relationship Id="rId2480" Type="http://schemas.openxmlformats.org/officeDocument/2006/relationships/hyperlink" Target="https://msdn.microsoft.com/en-us/library/system.security.cryptography.pkcs.envelopedcms(v=vs.85).aspx" TargetMode="External"/><Relationship Id="rId3117" Type="http://schemas.openxmlformats.org/officeDocument/2006/relationships/hyperlink" Target="https://msdn.microsoft.com/en-us/library/system.identitymodel.tokens.securitytokenhandler(v=vs.114).aspx" TargetMode="External"/><Relationship Id="rId245" Type="http://schemas.openxmlformats.org/officeDocument/2006/relationships/hyperlink" Target="https://msdn.microsoft.com/en-us/library/ms229745(v=vs.100).aspx" TargetMode="External"/><Relationship Id="rId452" Type="http://schemas.openxmlformats.org/officeDocument/2006/relationships/hyperlink" Target="https://msdn.microsoft.com/en-us/library/01k04eaf(v=vs.110).aspx" TargetMode="External"/><Relationship Id="rId897" Type="http://schemas.openxmlformats.org/officeDocument/2006/relationships/hyperlink" Target="https://msdn.microsoft.com/en-us/library/dd233102(v=vs.100).aspx" TargetMode="External"/><Relationship Id="rId1082" Type="http://schemas.openxmlformats.org/officeDocument/2006/relationships/hyperlink" Target="https://msdn.microsoft.com/en-us/library/5x6cd29c(v=vs.100).aspx" TargetMode="External"/><Relationship Id="rId2133" Type="http://schemas.openxmlformats.org/officeDocument/2006/relationships/hyperlink" Target="https://msdn.microsoft.com/en-us/library/hzsc022c(v=vs.110).aspx" TargetMode="External"/><Relationship Id="rId2340" Type="http://schemas.openxmlformats.org/officeDocument/2006/relationships/hyperlink" Target="https://msdn.microsoft.com/en-US/library/system.security.accesscontrol.cryptokeyauditrule(v=vs.80).aspx" TargetMode="External"/><Relationship Id="rId2578" Type="http://schemas.openxmlformats.org/officeDocument/2006/relationships/hyperlink" Target="https://msdn.microsoft.com/en-us/library/hh291066(v=vs.110).aspx" TargetMode="External"/><Relationship Id="rId2785" Type="http://schemas.openxmlformats.org/officeDocument/2006/relationships/hyperlink" Target="https://msdn.microsoft.com/en-us/library/system.identitymodel.tokens.sessionsecuritytokencache(v=vs.110).aspx" TargetMode="External"/><Relationship Id="rId2992" Type="http://schemas.openxmlformats.org/officeDocument/2006/relationships/hyperlink" Target="https://msdn.microsoft.com/en-us/library/jj157091(v=vs.110).aspx" TargetMode="External"/><Relationship Id="rId105" Type="http://schemas.openxmlformats.org/officeDocument/2006/relationships/hyperlink" Target="https://msdn.microsoft.com/en-us/library/system.security.permissions.securityaction(v=vs.100).aspx" TargetMode="External"/><Relationship Id="rId312" Type="http://schemas.openxmlformats.org/officeDocument/2006/relationships/hyperlink" Target="javascript:void(0)" TargetMode="External"/><Relationship Id="rId757" Type="http://schemas.openxmlformats.org/officeDocument/2006/relationships/hyperlink" Target="https://msdn.microsoft.com/en-us/library/dd233102(v=vs.110).aspx" TargetMode="External"/><Relationship Id="rId964" Type="http://schemas.openxmlformats.org/officeDocument/2006/relationships/hyperlink" Target="https://msdn.microsoft.com/en-us/library/60zfc754(v=vs.71).aspx" TargetMode="External"/><Relationship Id="rId1387" Type="http://schemas.openxmlformats.org/officeDocument/2006/relationships/hyperlink" Target="javascript:void(0)" TargetMode="External"/><Relationship Id="rId1594" Type="http://schemas.openxmlformats.org/officeDocument/2006/relationships/hyperlink" Target="https://msdn.microsoft.com/en-US/library/sb7w85t6(v=vs.80).aspx" TargetMode="External"/><Relationship Id="rId2200" Type="http://schemas.openxmlformats.org/officeDocument/2006/relationships/hyperlink" Target="https://msdn.microsoft.com/en-us/library/system.security.permissions.securitypermissionflag(v=vs.100).aspx" TargetMode="External"/><Relationship Id="rId2438" Type="http://schemas.openxmlformats.org/officeDocument/2006/relationships/hyperlink" Target="https://msdn.microsoft.com/en-us/library/system.security.cryptography.pkcs.cmssigner.includeoption(v=vs.85).aspx" TargetMode="External"/><Relationship Id="rId2645" Type="http://schemas.openxmlformats.org/officeDocument/2006/relationships/hyperlink" Target="https://msdn.microsoft.com/en-us/library/hh568638(v=vs.110).aspx" TargetMode="External"/><Relationship Id="rId2852" Type="http://schemas.openxmlformats.org/officeDocument/2006/relationships/hyperlink" Target="https://msdn.microsoft.com/en-us/library/system.identitymodel.services.sessionauthenticationmodule(v=vs.110).aspx" TargetMode="External"/><Relationship Id="rId93" Type="http://schemas.openxmlformats.org/officeDocument/2006/relationships/hyperlink" Target="http://go.microsoft.com/fwlink/?LinkId=178101" TargetMode="External"/><Relationship Id="rId617" Type="http://schemas.openxmlformats.org/officeDocument/2006/relationships/hyperlink" Target="https://msdn.microsoft.com/en-us/library/system.security.permissions.securitypermissionflag(v=vs.71).aspx" TargetMode="External"/><Relationship Id="rId824" Type="http://schemas.openxmlformats.org/officeDocument/2006/relationships/hyperlink" Target="javascript:void(0)" TargetMode="External"/><Relationship Id="rId1247" Type="http://schemas.openxmlformats.org/officeDocument/2006/relationships/hyperlink" Target="https://msdn.microsoft.com/en-us/library/system.security.cryptography.rijndaelmanaged(v=vs.71).aspx" TargetMode="External"/><Relationship Id="rId1454" Type="http://schemas.openxmlformats.org/officeDocument/2006/relationships/hyperlink" Target="https://msdn.microsoft.com/en-us/library/system.io.filestream(v=vs.71).aspx" TargetMode="External"/><Relationship Id="rId1661" Type="http://schemas.openxmlformats.org/officeDocument/2006/relationships/hyperlink" Target="https://msdn.microsoft.com/en-US/library/system.security.cryptography.xml.encrypteddata(v=vs.80).aspx" TargetMode="External"/><Relationship Id="rId1899" Type="http://schemas.openxmlformats.org/officeDocument/2006/relationships/hyperlink" Target="https://msdn.microsoft.com/en-us/library/system.security.policy.zone(v=vs.100).aspx" TargetMode="External"/><Relationship Id="rId2505" Type="http://schemas.openxmlformats.org/officeDocument/2006/relationships/hyperlink" Target="https://msdn.microsoft.com/en-us/library/system.security.cryptography.pkcs(v=vs.85).aspx" TargetMode="External"/><Relationship Id="rId2712" Type="http://schemas.openxmlformats.org/officeDocument/2006/relationships/hyperlink" Target="https://msdn.microsoft.com/en-us/library/hh545401(v=vs.110).aspx" TargetMode="External"/><Relationship Id="rId1107" Type="http://schemas.openxmlformats.org/officeDocument/2006/relationships/hyperlink" Target="https://msdn.microsoft.com/en-us/library/system.security.ipermission(v=vs.71).aspx" TargetMode="External"/><Relationship Id="rId1314" Type="http://schemas.openxmlformats.org/officeDocument/2006/relationships/hyperlink" Target="https://msdn.microsoft.com/en-us/library/system.security.cryptography.manifestsignatureinformation(v=vs.100).aspx" TargetMode="External"/><Relationship Id="rId1521" Type="http://schemas.openxmlformats.org/officeDocument/2006/relationships/hyperlink" Target="https://msdn.microsoft.com/en-us/library/system.security.cryptography(v=vs.100).aspx" TargetMode="External"/><Relationship Id="rId1759" Type="http://schemas.openxmlformats.org/officeDocument/2006/relationships/hyperlink" Target="https://msdn.microsoft.com/en-US/library/ms229745(v=vs.80).aspx?cs-save-lang=1&amp;cs-lang=vb" TargetMode="External"/><Relationship Id="rId1966" Type="http://schemas.openxmlformats.org/officeDocument/2006/relationships/hyperlink" Target="https://msdn.microsoft.com/en-us/library/system.security.permissions.permissionstate(v=vs.71).aspx" TargetMode="External"/><Relationship Id="rId3181" Type="http://schemas.openxmlformats.org/officeDocument/2006/relationships/hyperlink" Target="https://msdn.microsoft.com/en-us/library/system.security.principal.iprincipal(v=vs.71).aspx" TargetMode="External"/><Relationship Id="rId1619" Type="http://schemas.openxmlformats.org/officeDocument/2006/relationships/hyperlink" Target="https://msdn.microsoft.com/en-US/library/system.security.cryptography.xml.encryptedxml.xmlencelementurl(v=vs.80).aspx" TargetMode="External"/><Relationship Id="rId1826" Type="http://schemas.openxmlformats.org/officeDocument/2006/relationships/hyperlink" Target="https://msdn.microsoft.com/en-US/library/system(v=vs.90).aspx" TargetMode="External"/><Relationship Id="rId20" Type="http://schemas.openxmlformats.org/officeDocument/2006/relationships/hyperlink" Target="https://msdn.microsoft.com/en-us/library/52kd59t0(v=vs.80).aspx" TargetMode="External"/><Relationship Id="rId2088" Type="http://schemas.openxmlformats.org/officeDocument/2006/relationships/hyperlink" Target="https://msdn.microsoft.com/en-us/library/ms172409(v=vs.100).aspx" TargetMode="External"/><Relationship Id="rId2295" Type="http://schemas.openxmlformats.org/officeDocument/2006/relationships/hyperlink" Target="https://msdn.microsoft.com/en-us/library/ms130766(v=vs.110).aspx" TargetMode="External"/><Relationship Id="rId3041" Type="http://schemas.openxmlformats.org/officeDocument/2006/relationships/hyperlink" Target="https://msdn.microsoft.com/en-us/library/system.servicemodel.security.iwstrust13asynccontract(v=vs.110).aspx" TargetMode="External"/><Relationship Id="rId3139" Type="http://schemas.openxmlformats.org/officeDocument/2006/relationships/hyperlink" Target="https://msdn.microsoft.com/en-us/library/system.identitymodel.tokens.symmetricsecuritykey(v=vs.114).aspx" TargetMode="External"/><Relationship Id="rId267" Type="http://schemas.openxmlformats.org/officeDocument/2006/relationships/hyperlink" Target="https://msdn.microsoft.com/en-us/library/330a99hc(v=vs.100).aspx" TargetMode="External"/><Relationship Id="rId474" Type="http://schemas.openxmlformats.org/officeDocument/2006/relationships/hyperlink" Target="https://msdn.microsoft.com/en-us/library/e942ksxt(v=vs.71).aspx" TargetMode="External"/><Relationship Id="rId2155" Type="http://schemas.openxmlformats.org/officeDocument/2006/relationships/hyperlink" Target="https://msdn.microsoft.com/en-us/library/9kc0c6st(v=vs.71).aspx" TargetMode="External"/><Relationship Id="rId127" Type="http://schemas.openxmlformats.org/officeDocument/2006/relationships/hyperlink" Target="https://msdn.microsoft.com/en-us/library/dd233103(v=vs.100).aspx" TargetMode="External"/><Relationship Id="rId681" Type="http://schemas.openxmlformats.org/officeDocument/2006/relationships/hyperlink" Target="https://msdn.microsoft.com/en-us/library/dd233103(v=vs.100).aspx" TargetMode="External"/><Relationship Id="rId779" Type="http://schemas.openxmlformats.org/officeDocument/2006/relationships/hyperlink" Target="https://msdn.microsoft.com/en-us/library/dd287589(v=vs.110).aspx" TargetMode="External"/><Relationship Id="rId986" Type="http://schemas.openxmlformats.org/officeDocument/2006/relationships/hyperlink" Target="https://msdn.microsoft.com/en-us/library/hk3b9142(v=vs.71).aspx" TargetMode="External"/><Relationship Id="rId2362" Type="http://schemas.openxmlformats.org/officeDocument/2006/relationships/hyperlink" Target="https://msdn.microsoft.com/en-US/library/system.io.directory.getaccesscontrol(v=vs.80).aspx" TargetMode="External"/><Relationship Id="rId2667" Type="http://schemas.openxmlformats.org/officeDocument/2006/relationships/hyperlink" Target="https://msdn.microsoft.com/en-us/library/hh873308(v=vs.110).aspx" TargetMode="External"/><Relationship Id="rId334" Type="http://schemas.openxmlformats.org/officeDocument/2006/relationships/hyperlink" Target="https://msdn.microsoft.com/en-us/library/system.security.permissions.securitypermission(v=vs.71).aspx" TargetMode="External"/><Relationship Id="rId541" Type="http://schemas.openxmlformats.org/officeDocument/2006/relationships/hyperlink" Target="https://msdn.microsoft.com/en-us/library/930b76w0(v=vs.71).aspx" TargetMode="External"/><Relationship Id="rId639" Type="http://schemas.openxmlformats.org/officeDocument/2006/relationships/hyperlink" Target="https://msdn.microsoft.com/en-us/library/system.security.permissions.securityaction(v=vs.71).aspx" TargetMode="External"/><Relationship Id="rId1171" Type="http://schemas.openxmlformats.org/officeDocument/2006/relationships/hyperlink" Target="https://msdn.microsoft.com/en-us/library/system.security.principal.genericprincipal(v=vs.71).aspx" TargetMode="External"/><Relationship Id="rId1269" Type="http://schemas.openxmlformats.org/officeDocument/2006/relationships/hyperlink" Target="https://msdn.microsoft.com/en-us/library/92f9ye3s(v=vs.100).aspx" TargetMode="External"/><Relationship Id="rId1476" Type="http://schemas.openxmlformats.org/officeDocument/2006/relationships/hyperlink" Target="https://msdn.microsoft.com/en-us/library/system.security.cryptography.rsacryptoserviceprovider(v=vs.80).aspx" TargetMode="External"/><Relationship Id="rId2015" Type="http://schemas.openxmlformats.org/officeDocument/2006/relationships/hyperlink" Target="https://msdn.microsoft.com/en-us/library/wad20y12(v=vs.100).aspx" TargetMode="External"/><Relationship Id="rId2222" Type="http://schemas.openxmlformats.org/officeDocument/2006/relationships/hyperlink" Target="https://msdn.microsoft.com/en-us/library/dd414122(v=vs.100).aspx" TargetMode="External"/><Relationship Id="rId2874" Type="http://schemas.openxmlformats.org/officeDocument/2006/relationships/hyperlink" Target="https://msdn.microsoft.com/en-us/library/system.servicemodel.security.wstrustchannel(v=vs.110).aspx" TargetMode="External"/><Relationship Id="rId401" Type="http://schemas.openxmlformats.org/officeDocument/2006/relationships/hyperlink" Target="javascript:void(0)" TargetMode="External"/><Relationship Id="rId846" Type="http://schemas.openxmlformats.org/officeDocument/2006/relationships/hyperlink" Target="https://msdn.microsoft.com/en-us/library/d55zzx87(v=vs.71).aspx" TargetMode="External"/><Relationship Id="rId1031" Type="http://schemas.openxmlformats.org/officeDocument/2006/relationships/hyperlink" Target="https://msdn.microsoft.com/en-US/library/system.security.permissions.siteidentitypermission(v=vs.71).aspx" TargetMode="External"/><Relationship Id="rId1129" Type="http://schemas.openxmlformats.org/officeDocument/2006/relationships/hyperlink" Target="https://msdn.microsoft.com/en-us/library/tha13y5z(v=vs.71).aspx" TargetMode="External"/><Relationship Id="rId1683" Type="http://schemas.openxmlformats.org/officeDocument/2006/relationships/hyperlink" Target="javascript:;" TargetMode="External"/><Relationship Id="rId1890" Type="http://schemas.openxmlformats.org/officeDocument/2006/relationships/hyperlink" Target="https://msdn.microsoft.com/en-us/library/sa4se9bc(v=vs.71).aspx" TargetMode="External"/><Relationship Id="rId1988" Type="http://schemas.openxmlformats.org/officeDocument/2006/relationships/hyperlink" Target="https://msdn.microsoft.com/en-us/library/y173aaya(v=vs.71).aspx" TargetMode="External"/><Relationship Id="rId2527" Type="http://schemas.openxmlformats.org/officeDocument/2006/relationships/hyperlink" Target="https://msdn.microsoft.com/en-us/library/system.security.cryptography.x509certificates.x509certificate2(v=vs.85).aspx" TargetMode="External"/><Relationship Id="rId2734" Type="http://schemas.openxmlformats.org/officeDocument/2006/relationships/hyperlink" Target="javascript:void(0)" TargetMode="External"/><Relationship Id="rId2941" Type="http://schemas.openxmlformats.org/officeDocument/2006/relationships/hyperlink" Target="javascript:void(0)" TargetMode="External"/><Relationship Id="rId706" Type="http://schemas.openxmlformats.org/officeDocument/2006/relationships/hyperlink" Target="https://msdn.microsoft.com/en-us/library/system.security.policy.evidence(v=vs.110).aspx" TargetMode="External"/><Relationship Id="rId913" Type="http://schemas.openxmlformats.org/officeDocument/2006/relationships/hyperlink" Target="https://msdn.microsoft.com/en-us/library/system.security.allowpartiallytrustedcallersattribute(v=vs.85).aspx" TargetMode="External"/><Relationship Id="rId1336" Type="http://schemas.openxmlformats.org/officeDocument/2006/relationships/hyperlink" Target="https://msdn.microsoft.com/en-us/library/system.security.cryptography.ecdsacng(v=vs.100).aspx" TargetMode="External"/><Relationship Id="rId1543" Type="http://schemas.openxmlformats.org/officeDocument/2006/relationships/hyperlink" Target="https://msdn.microsoft.com/en-us/library/system.security.cryptography.rsacryptoserviceprovider(v=vs.100).aspx" TargetMode="External"/><Relationship Id="rId1750" Type="http://schemas.openxmlformats.org/officeDocument/2006/relationships/hyperlink" Target="https://msdn.microsoft.com/en-US/library/ms229745(v=vs.80).aspx?cs-save-lang=1&amp;cs-lang=vb" TargetMode="External"/><Relationship Id="rId2801" Type="http://schemas.openxmlformats.org/officeDocument/2006/relationships/image" Target="media/image11.gif"/><Relationship Id="rId42" Type="http://schemas.openxmlformats.org/officeDocument/2006/relationships/hyperlink" Target="https://msdn.microsoft.com/en-us/library/ms180945(v=vs.85).aspx" TargetMode="External"/><Relationship Id="rId1403" Type="http://schemas.openxmlformats.org/officeDocument/2006/relationships/hyperlink" Target="https://msdn.microsoft.com/en-us/library/0cwc0x23(v=vs.71).aspx" TargetMode="External"/><Relationship Id="rId1610" Type="http://schemas.openxmlformats.org/officeDocument/2006/relationships/hyperlink" Target="https://msdn.microsoft.com/en-US/library/sb7w85t6(v=vs.80).aspx?cs-save-lang=1&amp;cs-lang=vb" TargetMode="External"/><Relationship Id="rId1848" Type="http://schemas.openxmlformats.org/officeDocument/2006/relationships/hyperlink" Target="https://msdn.microsoft.com/en-us/library/system.windows.forms.button(v=vs.110).aspx" TargetMode="External"/><Relationship Id="rId3063" Type="http://schemas.openxmlformats.org/officeDocument/2006/relationships/hyperlink" Target="https://msdn.microsoft.com/en-us/library/system.identitymodel.services(v=vs.110).aspx" TargetMode="External"/><Relationship Id="rId191" Type="http://schemas.openxmlformats.org/officeDocument/2006/relationships/hyperlink" Target="https://msdn.microsoft.com/en-US/library/ms229950(v=vs.80).aspx" TargetMode="External"/><Relationship Id="rId1708" Type="http://schemas.openxmlformats.org/officeDocument/2006/relationships/hyperlink" Target="https://msdn.microsoft.com/en-US/library/ms229943(v=vs.80).aspx" TargetMode="External"/><Relationship Id="rId1915" Type="http://schemas.openxmlformats.org/officeDocument/2006/relationships/hyperlink" Target="https://msdn.microsoft.com/en-us/library/5ba4k1c5(v=vs.100).aspx" TargetMode="External"/><Relationship Id="rId3130" Type="http://schemas.openxmlformats.org/officeDocument/2006/relationships/hyperlink" Target="https://msdn.microsoft.com/en-us/library/system.identitymodel.tokens.namedkeysecuritytoken(v=vs.114).aspx" TargetMode="External"/><Relationship Id="rId289" Type="http://schemas.openxmlformats.org/officeDocument/2006/relationships/hyperlink" Target="javascript:void(0)" TargetMode="External"/><Relationship Id="rId496" Type="http://schemas.openxmlformats.org/officeDocument/2006/relationships/hyperlink" Target="javascript:void(0)" TargetMode="External"/><Relationship Id="rId2177" Type="http://schemas.openxmlformats.org/officeDocument/2006/relationships/hyperlink" Target="https://msdn.microsoft.com/en-us/library/hk3b9142(v=vs.110).aspx" TargetMode="External"/><Relationship Id="rId2384" Type="http://schemas.openxmlformats.org/officeDocument/2006/relationships/hyperlink" Target="https://msdn.microsoft.com/en-US/library/system.threading.semaphore.getaccesscontrol(v=vs.80).aspx" TargetMode="External"/><Relationship Id="rId2591" Type="http://schemas.openxmlformats.org/officeDocument/2006/relationships/hyperlink" Target="https://msdn.microsoft.com/en-us/library/hh362520(v=vs.110).aspx" TargetMode="External"/><Relationship Id="rId149" Type="http://schemas.openxmlformats.org/officeDocument/2006/relationships/hyperlink" Target="https://msdn.microsoft.com/en-us/library/dd233103(v=vs.100).aspx" TargetMode="External"/><Relationship Id="rId356" Type="http://schemas.openxmlformats.org/officeDocument/2006/relationships/hyperlink" Target="javascript:void(0)" TargetMode="External"/><Relationship Id="rId563" Type="http://schemas.openxmlformats.org/officeDocument/2006/relationships/hyperlink" Target="https://msdn.microsoft.com/en-us/library/91wteedy(v=vs.71).aspx" TargetMode="External"/><Relationship Id="rId770" Type="http://schemas.openxmlformats.org/officeDocument/2006/relationships/hyperlink" Target="javascript:void(0)" TargetMode="External"/><Relationship Id="rId1193" Type="http://schemas.openxmlformats.org/officeDocument/2006/relationships/hyperlink" Target="https://msdn.microsoft.com/en-us/library/system.security.principal.iprincipal(v=vs.80).aspx" TargetMode="External"/><Relationship Id="rId2037" Type="http://schemas.openxmlformats.org/officeDocument/2006/relationships/hyperlink" Target="https://msdn.microsoft.com/en-us/library/t0385k7y(v=vs.100).aspx" TargetMode="External"/><Relationship Id="rId2244" Type="http://schemas.openxmlformats.org/officeDocument/2006/relationships/hyperlink" Target="https://msdn.microsoft.com/en-us/library/system.appdomain(v=vs.100).aspx" TargetMode="External"/><Relationship Id="rId2451" Type="http://schemas.openxmlformats.org/officeDocument/2006/relationships/hyperlink" Target="https://msdn.microsoft.com/en-us/library/system.security.cryptography.pkcs.contentinfo(v=vs.85).aspx" TargetMode="External"/><Relationship Id="rId2689" Type="http://schemas.openxmlformats.org/officeDocument/2006/relationships/hyperlink" Target="http://go.microsoft.com/fwlink/?LinkID=247445" TargetMode="External"/><Relationship Id="rId2896" Type="http://schemas.openxmlformats.org/officeDocument/2006/relationships/hyperlink" Target="javascript:void(0)" TargetMode="External"/><Relationship Id="rId216" Type="http://schemas.openxmlformats.org/officeDocument/2006/relationships/hyperlink" Target="https://msdn.microsoft.com/en-us/library/ms229919(v=vs.85).aspx" TargetMode="External"/><Relationship Id="rId423" Type="http://schemas.openxmlformats.org/officeDocument/2006/relationships/hyperlink" Target="https://msdn.microsoft.com/en-us/library/52kd59t0(v=vs.71).aspx" TargetMode="External"/><Relationship Id="rId868" Type="http://schemas.openxmlformats.org/officeDocument/2006/relationships/hyperlink" Target="https://msdn.microsoft.com/en-us/library/system.security.partialtrustvisibilitylevel(v=vs.100).aspx" TargetMode="External"/><Relationship Id="rId1053" Type="http://schemas.openxmlformats.org/officeDocument/2006/relationships/hyperlink" Target="javascript:void(0)" TargetMode="External"/><Relationship Id="rId1260" Type="http://schemas.openxmlformats.org/officeDocument/2006/relationships/hyperlink" Target="https://msdn.microsoft.com/en-us/library/system.security.cryptography.rngcryptoserviceprovider(v=vs.71).aspx" TargetMode="External"/><Relationship Id="rId1498" Type="http://schemas.openxmlformats.org/officeDocument/2006/relationships/hyperlink" Target="https://msdn.microsoft.com/en-us/library/system.security.cryptography.rsacryptoserviceprovider(v=vs.90).aspx" TargetMode="External"/><Relationship Id="rId2104" Type="http://schemas.openxmlformats.org/officeDocument/2006/relationships/hyperlink" Target="https://msdn.microsoft.com/en-us/library/yz2be5wk(v=vs.85).aspx" TargetMode="External"/><Relationship Id="rId2549" Type="http://schemas.openxmlformats.org/officeDocument/2006/relationships/hyperlink" Target="https://msdn.microsoft.com/en-us/library/ms180963(v=vs.85).aspx" TargetMode="External"/><Relationship Id="rId2756" Type="http://schemas.openxmlformats.org/officeDocument/2006/relationships/hyperlink" Target="https://msdn.microsoft.com/en-us/library/system.security.claims.claimsprincipal(v=vs.110).aspx" TargetMode="External"/><Relationship Id="rId2963" Type="http://schemas.openxmlformats.org/officeDocument/2006/relationships/hyperlink" Target="https://msdn.microsoft.com/en-us/library/system.identitymodel.tokens.securitytokenreplaydetectedexception(v=vs.110).aspx" TargetMode="External"/><Relationship Id="rId630" Type="http://schemas.openxmlformats.org/officeDocument/2006/relationships/hyperlink" Target="https://msdn.microsoft.com/en-us/library/5x6cd29c(v=vs.85).aspx" TargetMode="External"/><Relationship Id="rId728" Type="http://schemas.openxmlformats.org/officeDocument/2006/relationships/hyperlink" Target="https://msdn.microsoft.com/en-us/library/dd233102(v=vs.110).aspx" TargetMode="External"/><Relationship Id="rId935" Type="http://schemas.openxmlformats.org/officeDocument/2006/relationships/hyperlink" Target="https://msdn.microsoft.com/en-us/library/yctbsyf4(v=vs.71).aspx" TargetMode="External"/><Relationship Id="rId1358" Type="http://schemas.openxmlformats.org/officeDocument/2006/relationships/hyperlink" Target="https://msdn.microsoft.com/en-us/library/system.io.stream(v=vs.71).aspx" TargetMode="External"/><Relationship Id="rId1565" Type="http://schemas.openxmlformats.org/officeDocument/2006/relationships/hyperlink" Target="https://msdn.microsoft.com/en-us/library/w1t5hx6k(v=vs.85).aspx?cs-save-lang=1&amp;cs-lang=vb" TargetMode="External"/><Relationship Id="rId1772" Type="http://schemas.openxmlformats.org/officeDocument/2006/relationships/hyperlink" Target="https://msdn.microsoft.com/en-US/library/system.security.cryptography.xml(v=vs.80).aspx" TargetMode="External"/><Relationship Id="rId2311" Type="http://schemas.openxmlformats.org/officeDocument/2006/relationships/hyperlink" Target="https://msdn.microsoft.com/en-us/library/system.security.permissionset.assert(v=vs.110).aspx" TargetMode="External"/><Relationship Id="rId2409" Type="http://schemas.openxmlformats.org/officeDocument/2006/relationships/hyperlink" Target="https://msdn.microsoft.com/en-US/library/system.security.accesscontrol.filesystemaccessrule(v=vs.80).aspx" TargetMode="External"/><Relationship Id="rId2616" Type="http://schemas.openxmlformats.org/officeDocument/2006/relationships/hyperlink" Target="https://msdn.microsoft.com/en-us/library/system.security.claims.claimsprincipal(v=vs.110).aspx" TargetMode="External"/><Relationship Id="rId64" Type="http://schemas.openxmlformats.org/officeDocument/2006/relationships/hyperlink" Target="https://msdn.microsoft.com/en-us/library/ee191569(v=vs.100).aspx" TargetMode="External"/><Relationship Id="rId1120" Type="http://schemas.openxmlformats.org/officeDocument/2006/relationships/hyperlink" Target="https://msdn.microsoft.com/en-us/library/yaah0wb2(v=vs.71).aspx" TargetMode="External"/><Relationship Id="rId1218" Type="http://schemas.openxmlformats.org/officeDocument/2006/relationships/hyperlink" Target="https://msdn.microsoft.com/en-us/library/system.security.securityexception(v=vs.71).aspx" TargetMode="External"/><Relationship Id="rId1425" Type="http://schemas.openxmlformats.org/officeDocument/2006/relationships/hyperlink" Target="https://msdn.microsoft.com/en-us/library/as0w18af(v=vs.90).aspx" TargetMode="External"/><Relationship Id="rId2823" Type="http://schemas.openxmlformats.org/officeDocument/2006/relationships/hyperlink" Target="https://msdn.microsoft.com/en-us/library/hh562217(v=vs.110).aspx" TargetMode="External"/><Relationship Id="rId1632" Type="http://schemas.openxmlformats.org/officeDocument/2006/relationships/hyperlink" Target="https://msdn.microsoft.com/en-US/library/sb7w85t6(v=vs.80).aspx" TargetMode="External"/><Relationship Id="rId1937" Type="http://schemas.openxmlformats.org/officeDocument/2006/relationships/hyperlink" Target="https://msdn.microsoft.com/en-us/library/system.security.policy.zonemembershipcondition(v=vs.100).aspx" TargetMode="External"/><Relationship Id="rId3085" Type="http://schemas.openxmlformats.org/officeDocument/2006/relationships/hyperlink" Target="http://go.microsoft.com/fwlink/?LinkID=248406" TargetMode="External"/><Relationship Id="rId2199" Type="http://schemas.openxmlformats.org/officeDocument/2006/relationships/hyperlink" Target="javascript:void(0)" TargetMode="External"/><Relationship Id="rId3152" Type="http://schemas.openxmlformats.org/officeDocument/2006/relationships/hyperlink" Target="https://msdn.microsoft.com/en-us/library/system.identitymodel.policy(v=vs.110).aspx" TargetMode="External"/><Relationship Id="rId280" Type="http://schemas.openxmlformats.org/officeDocument/2006/relationships/hyperlink" Target="https://msdn.microsoft.com/en-us/library/system.security.codeaccesspermission(v=vs.90).aspx" TargetMode="External"/><Relationship Id="rId3012" Type="http://schemas.openxmlformats.org/officeDocument/2006/relationships/hyperlink" Target="https://msdn.microsoft.com/en-us/library/system.security.claims(v=vs.110).aspx" TargetMode="External"/><Relationship Id="rId140" Type="http://schemas.openxmlformats.org/officeDocument/2006/relationships/hyperlink" Target="https://msdn.microsoft.com/en-us/library/system.security.policy.publisher(v=vs.100).aspx" TargetMode="External"/><Relationship Id="rId378" Type="http://schemas.openxmlformats.org/officeDocument/2006/relationships/hyperlink" Target="https://msdn.microsoft.com/en-us/library/bedasy0k(v=vs.110).aspx" TargetMode="External"/><Relationship Id="rId585" Type="http://schemas.openxmlformats.org/officeDocument/2006/relationships/hyperlink" Target="https://msdn.microsoft.com/en-us/library/system.security.permissions.securityaction(v=vs.71).aspx" TargetMode="External"/><Relationship Id="rId792" Type="http://schemas.openxmlformats.org/officeDocument/2006/relationships/hyperlink" Target="https://msdn.microsoft.com/en-us/library/dd409253(v=vs.110).aspx" TargetMode="External"/><Relationship Id="rId2059" Type="http://schemas.openxmlformats.org/officeDocument/2006/relationships/hyperlink" Target="https://msdn.microsoft.com/en-us/library/d17fa5e4(v=vs.71).aspx" TargetMode="External"/><Relationship Id="rId2266" Type="http://schemas.openxmlformats.org/officeDocument/2006/relationships/hyperlink" Target="https://msdn.microsoft.com/en-us/library/system.security.policy.strongname(v=vs.110).aspx" TargetMode="External"/><Relationship Id="rId2473" Type="http://schemas.openxmlformats.org/officeDocument/2006/relationships/hyperlink" Target="https://msdn.microsoft.com/en-us/library/system.security.cryptography.pkcs.signedcms.encode(v=vs.85).aspx" TargetMode="External"/><Relationship Id="rId2680" Type="http://schemas.openxmlformats.org/officeDocument/2006/relationships/hyperlink" Target="javascript:void(0)" TargetMode="External"/><Relationship Id="rId6" Type="http://schemas.openxmlformats.org/officeDocument/2006/relationships/webSettings" Target="webSettings.xml"/><Relationship Id="rId238" Type="http://schemas.openxmlformats.org/officeDocument/2006/relationships/hyperlink" Target="https://msdn.microsoft.com/en-us/library/tswxhw92(v=vs.100).aspx" TargetMode="External"/><Relationship Id="rId445" Type="http://schemas.openxmlformats.org/officeDocument/2006/relationships/hyperlink" Target="https://msdn.microsoft.com/en-us/library/dd233103(v=vs.110).aspx" TargetMode="External"/><Relationship Id="rId652" Type="http://schemas.openxmlformats.org/officeDocument/2006/relationships/hyperlink" Target="https://msdn.microsoft.com/en-us/library/system.security.permissions.securityaction(v=vs.90).aspx" TargetMode="External"/><Relationship Id="rId1075" Type="http://schemas.openxmlformats.org/officeDocument/2006/relationships/hyperlink" Target="https://msdn.microsoft.com/en-us/library/system.security.ipermission(v=vs.71).aspx" TargetMode="External"/><Relationship Id="rId1282" Type="http://schemas.openxmlformats.org/officeDocument/2006/relationships/hyperlink" Target="https://msdn.microsoft.com/en-us/library/92f9ye3s(v=vs.100).aspx" TargetMode="External"/><Relationship Id="rId2126" Type="http://schemas.openxmlformats.org/officeDocument/2006/relationships/hyperlink" Target="https://msdn.microsoft.com/en-us/library/system.reflection.assembly.load(v=vs.110).aspx" TargetMode="External"/><Relationship Id="rId2333" Type="http://schemas.openxmlformats.org/officeDocument/2006/relationships/hyperlink" Target="https://msdn.microsoft.com/en-US/library/ms229748(v=vs.80).aspx" TargetMode="External"/><Relationship Id="rId2540" Type="http://schemas.openxmlformats.org/officeDocument/2006/relationships/hyperlink" Target="https://msdn.microsoft.com/en-us/library/system.security.cryptography.pkcs(v=vs.85).aspx" TargetMode="External"/><Relationship Id="rId2778" Type="http://schemas.openxmlformats.org/officeDocument/2006/relationships/hyperlink" Target="https://msdn.microsoft.com/en-us/library/system.identitymodel.services.tokens.machinekeysessionsecuritytokenhandler(v=vs.110).aspx" TargetMode="External"/><Relationship Id="rId2985" Type="http://schemas.openxmlformats.org/officeDocument/2006/relationships/hyperlink" Target="https://msdn.microsoft.com/en-us/library/system.security.claims.claimsprincipal(v=vs.110).aspx" TargetMode="External"/><Relationship Id="rId305" Type="http://schemas.openxmlformats.org/officeDocument/2006/relationships/hyperlink" Target="https://msdn.microsoft.com/en-us/library/system.security.permissions.securityaction(v=vs.100).aspx" TargetMode="External"/><Relationship Id="rId512" Type="http://schemas.openxmlformats.org/officeDocument/2006/relationships/hyperlink" Target="https://msdn.microsoft.com/en-us/library/yd267cce(v=vs.71).aspx" TargetMode="External"/><Relationship Id="rId957" Type="http://schemas.openxmlformats.org/officeDocument/2006/relationships/hyperlink" Target="https://msdn.microsoft.com/en-us/library/hzsc022c(v=vs.80).aspx?cs-save-lang=1&amp;cs-lang=vb" TargetMode="External"/><Relationship Id="rId1142" Type="http://schemas.openxmlformats.org/officeDocument/2006/relationships/hyperlink" Target="https://msdn.microsoft.com/en-us/library/k8b3sz1a(v=vs.71).aspx" TargetMode="External"/><Relationship Id="rId1587" Type="http://schemas.openxmlformats.org/officeDocument/2006/relationships/hyperlink" Target="https://msdn.microsoft.com/en-us/library/f9ax34y5(v=vs.95).aspx?cs-save-lang=1&amp;cs-lang=vb" TargetMode="External"/><Relationship Id="rId1794" Type="http://schemas.openxmlformats.org/officeDocument/2006/relationships/hyperlink" Target="https://msdn.microsoft.com/en-US/library/system.security.cryptography.memoryprotectionscope(v=vs.80).aspx" TargetMode="External"/><Relationship Id="rId2400" Type="http://schemas.openxmlformats.org/officeDocument/2006/relationships/hyperlink" Target="https://msdn.microsoft.com/en-US/library/ms143361(v=vs.80).aspx" TargetMode="External"/><Relationship Id="rId2638" Type="http://schemas.openxmlformats.org/officeDocument/2006/relationships/hyperlink" Target="javascript:void(0)" TargetMode="External"/><Relationship Id="rId2845" Type="http://schemas.openxmlformats.org/officeDocument/2006/relationships/hyperlink" Target="https://msdn.microsoft.com/en-us/library/hh137598(v=vs.110).aspx" TargetMode="External"/><Relationship Id="rId86" Type="http://schemas.openxmlformats.org/officeDocument/2006/relationships/hyperlink" Target="https://msdn.microsoft.com/en-us/library/dd233103(v=vs.100).aspx" TargetMode="External"/><Relationship Id="rId817" Type="http://schemas.openxmlformats.org/officeDocument/2006/relationships/hyperlink" Target="https://msdn.microsoft.com/en-us/library/system.appdomain.load(v=vs.110).aspx" TargetMode="External"/><Relationship Id="rId1002" Type="http://schemas.openxmlformats.org/officeDocument/2006/relationships/hyperlink" Target="https://msdn.microsoft.com/en-us/library/60zfc754(v=vs.71).aspx" TargetMode="External"/><Relationship Id="rId1447" Type="http://schemas.openxmlformats.org/officeDocument/2006/relationships/hyperlink" Target="https://msdn.microsoft.com/en-us/library/system.security.cryptography.rsacryptoserviceprovider.importparameters(v=vs.80).aspx" TargetMode="External"/><Relationship Id="rId1654" Type="http://schemas.openxmlformats.org/officeDocument/2006/relationships/hyperlink" Target="https://msdn.microsoft.com/en-US/library/system.xml.xmlelement(v=vs.80).aspx" TargetMode="External"/><Relationship Id="rId1861" Type="http://schemas.openxmlformats.org/officeDocument/2006/relationships/hyperlink" Target="https://msdn.microsoft.com/en-us/library/system.security.cryptography.rsacryptoserviceprovider(v=vs.110).aspx" TargetMode="External"/><Relationship Id="rId2705" Type="http://schemas.openxmlformats.org/officeDocument/2006/relationships/hyperlink" Target="javascript:void(0)" TargetMode="External"/><Relationship Id="rId2912" Type="http://schemas.openxmlformats.org/officeDocument/2006/relationships/hyperlink" Target="javascript:void(0)" TargetMode="External"/><Relationship Id="rId1307" Type="http://schemas.openxmlformats.org/officeDocument/2006/relationships/hyperlink" Target="https://msdn.microsoft.com/en-us/library/system.security.cryptography.sha512managed(v=vs.100).aspx" TargetMode="External"/><Relationship Id="rId1514" Type="http://schemas.openxmlformats.org/officeDocument/2006/relationships/hyperlink" Target="https://msdn.microsoft.com/en-us/library/92f9ye3s(v=vs.80).aspx" TargetMode="External"/><Relationship Id="rId1721" Type="http://schemas.openxmlformats.org/officeDocument/2006/relationships/hyperlink" Target="https://msdn.microsoft.com/en-US/library/system.security.cryptography.xml.encryptedxml(v=vs.80).aspx" TargetMode="External"/><Relationship Id="rId1959" Type="http://schemas.openxmlformats.org/officeDocument/2006/relationships/hyperlink" Target="https://msdn.microsoft.com/en-us/library/dd233103(v=vs.100).aspx" TargetMode="External"/><Relationship Id="rId3174" Type="http://schemas.openxmlformats.org/officeDocument/2006/relationships/hyperlink" Target="https://msdn.microsoft.com/en-us/library/se73z7b9(v=vs.110).aspx" TargetMode="External"/><Relationship Id="rId13" Type="http://schemas.openxmlformats.org/officeDocument/2006/relationships/hyperlink" Target="https://msdn.microsoft.com/en-us/library/d55zzx87(v=vs.71).aspx" TargetMode="External"/><Relationship Id="rId1819" Type="http://schemas.openxmlformats.org/officeDocument/2006/relationships/hyperlink" Target="https://msdn.microsoft.com/en-US/library/system.security.cryptography.rngcryptoserviceprovider.getnonzerobytes(v=vs.90).aspx" TargetMode="External"/><Relationship Id="rId2190" Type="http://schemas.openxmlformats.org/officeDocument/2006/relationships/hyperlink" Target="javascript:void(0)" TargetMode="External"/><Relationship Id="rId2288" Type="http://schemas.openxmlformats.org/officeDocument/2006/relationships/hyperlink" Target="https://msdn.microsoft.com/en-us/library/system.appdomainsetup(v=vs.110).aspx" TargetMode="External"/><Relationship Id="rId2495" Type="http://schemas.openxmlformats.org/officeDocument/2006/relationships/hyperlink" Target="https://msdn.microsoft.com/en-us/library/system.security.cryptography.pkcs.cmsrecipient(v=vs.85).aspx" TargetMode="External"/><Relationship Id="rId3034" Type="http://schemas.openxmlformats.org/officeDocument/2006/relationships/hyperlink" Target="https://msdn.microsoft.com/en-us/library/system.identitymodel.services.configuration(v=vs.110).aspx" TargetMode="External"/><Relationship Id="rId162" Type="http://schemas.openxmlformats.org/officeDocument/2006/relationships/hyperlink" Target="https://msdn.microsoft.com/en-us/library/system.io.file.open(v=vs.100).aspx" TargetMode="External"/><Relationship Id="rId467" Type="http://schemas.openxmlformats.org/officeDocument/2006/relationships/hyperlink" Target="https://msdn.microsoft.com/en-us/library/ybxdk47f(v=vs.110).aspx" TargetMode="External"/><Relationship Id="rId1097" Type="http://schemas.openxmlformats.org/officeDocument/2006/relationships/hyperlink" Target="https://msdn.microsoft.com/en-us/library/fskfdsy4(v=vs.100).aspx" TargetMode="External"/><Relationship Id="rId2050" Type="http://schemas.openxmlformats.org/officeDocument/2006/relationships/hyperlink" Target="https://msdn.microsoft.com/en-us/library/cb6t8dtz(v=vs.100).aspx" TargetMode="External"/><Relationship Id="rId2148" Type="http://schemas.openxmlformats.org/officeDocument/2006/relationships/hyperlink" Target="https://msdn.microsoft.com/en-us/library/btadwd4w(v=vs.71).aspx" TargetMode="External"/><Relationship Id="rId3101" Type="http://schemas.openxmlformats.org/officeDocument/2006/relationships/hyperlink" Target="https://msdn.microsoft.com/en-us/library/system.identitymodel.tokens.securitytoken(v=vs.114).aspx" TargetMode="External"/><Relationship Id="rId674" Type="http://schemas.openxmlformats.org/officeDocument/2006/relationships/hyperlink" Target="https://msdn.microsoft.com/en-us/library/5x6cd29c(v=vs.71).aspx" TargetMode="External"/><Relationship Id="rId881" Type="http://schemas.openxmlformats.org/officeDocument/2006/relationships/hyperlink" Target="https://msdn.microsoft.com/en-us/library/8skskf63(v=vs.100).aspx" TargetMode="External"/><Relationship Id="rId979" Type="http://schemas.openxmlformats.org/officeDocument/2006/relationships/hyperlink" Target="https://msdn.microsoft.com/en-us/library/5x6cd29c(v=vs.100).aspx" TargetMode="External"/><Relationship Id="rId2355" Type="http://schemas.openxmlformats.org/officeDocument/2006/relationships/hyperlink" Target="https://msdn.microsoft.com/en-US/library/system.security.accesscontrol.semaphoreaccessrule(v=vs.80).aspx" TargetMode="External"/><Relationship Id="rId2562" Type="http://schemas.openxmlformats.org/officeDocument/2006/relationships/hyperlink" Target="https://msdn.microsoft.com/en-us/library/ms180963(v=vs.85).aspx" TargetMode="External"/><Relationship Id="rId327" Type="http://schemas.openxmlformats.org/officeDocument/2006/relationships/hyperlink" Target="https://msdn.microsoft.com/en-us/library/system.data.odbc.odbcpermission(v=vs.71).aspx" TargetMode="External"/><Relationship Id="rId534" Type="http://schemas.openxmlformats.org/officeDocument/2006/relationships/hyperlink" Target="https://msdn.microsoft.com/en-us/library/system.security.permissionset(v=vs.110).aspx" TargetMode="External"/><Relationship Id="rId741" Type="http://schemas.openxmlformats.org/officeDocument/2006/relationships/hyperlink" Target="https://msdn.microsoft.com/en-us/library/system.security.securitycriticalscope(v=vs.110).aspx" TargetMode="External"/><Relationship Id="rId839" Type="http://schemas.openxmlformats.org/officeDocument/2006/relationships/hyperlink" Target="https://msdn.microsoft.com/en-us/library/dd414750(v=vs.110).aspx" TargetMode="External"/><Relationship Id="rId1164" Type="http://schemas.openxmlformats.org/officeDocument/2006/relationships/hyperlink" Target="javascript:void(0)" TargetMode="External"/><Relationship Id="rId1371" Type="http://schemas.openxmlformats.org/officeDocument/2006/relationships/hyperlink" Target="javascript:void(0)" TargetMode="External"/><Relationship Id="rId1469" Type="http://schemas.openxmlformats.org/officeDocument/2006/relationships/hyperlink" Target="https://msdn.microsoft.com/en-us/library/system.io.memorystream(v=vs.80).aspx" TargetMode="External"/><Relationship Id="rId2008" Type="http://schemas.openxmlformats.org/officeDocument/2006/relationships/hyperlink" Target="https://msdn.microsoft.com/en-us/library/ck90k585(v=vs.71).aspx" TargetMode="External"/><Relationship Id="rId2215" Type="http://schemas.openxmlformats.org/officeDocument/2006/relationships/hyperlink" Target="https://msdn.microsoft.com/en-us/library/system.appdomainsetup(v=vs.100).aspx" TargetMode="External"/><Relationship Id="rId2422" Type="http://schemas.openxmlformats.org/officeDocument/2006/relationships/hyperlink" Target="https://msdn.microsoft.com/en-us/library/ms180951(v=vs.85).aspx" TargetMode="External"/><Relationship Id="rId2867" Type="http://schemas.openxmlformats.org/officeDocument/2006/relationships/hyperlink" Target="https://msdn.microsoft.com/en-us/library/system.identitymodel.configuration.systemidentitymodelsection(v=vs.110).aspx" TargetMode="External"/><Relationship Id="rId601" Type="http://schemas.openxmlformats.org/officeDocument/2006/relationships/hyperlink" Target="https://msdn.microsoft.com/en-us/library/dd233103(v=vs.100).aspx" TargetMode="External"/><Relationship Id="rId1024" Type="http://schemas.openxmlformats.org/officeDocument/2006/relationships/hyperlink" Target="https://msdn.microsoft.com/en-US/library/system.security.securityexception(v=vs.71).aspx" TargetMode="External"/><Relationship Id="rId1231" Type="http://schemas.openxmlformats.org/officeDocument/2006/relationships/hyperlink" Target="https://msdn.microsoft.com/en-us/library/92f9ye3s(v=vs.71).aspx" TargetMode="External"/><Relationship Id="rId1676" Type="http://schemas.openxmlformats.org/officeDocument/2006/relationships/hyperlink" Target="https://msdn.microsoft.com/en-US/library/ms229746(v=vs.80).aspx?cs-save-lang=1&amp;cs-lang=vb" TargetMode="External"/><Relationship Id="rId1883" Type="http://schemas.openxmlformats.org/officeDocument/2006/relationships/hyperlink" Target="https://msdn.microsoft.com/en-us/library/bb397867(v=vs.110).aspx?cs-save-lang=1&amp;cs-lang=vb" TargetMode="External"/><Relationship Id="rId2727" Type="http://schemas.openxmlformats.org/officeDocument/2006/relationships/hyperlink" Target="http://go.microsoft.com/fwlink/?LinkID=245849" TargetMode="External"/><Relationship Id="rId2934" Type="http://schemas.openxmlformats.org/officeDocument/2006/relationships/hyperlink" Target="javascript:void(0)" TargetMode="External"/><Relationship Id="rId906" Type="http://schemas.openxmlformats.org/officeDocument/2006/relationships/hyperlink" Target="https://msdn.microsoft.com/en-us/library/970x52db(v=vs.100).aspx?cs-save-lang=1&amp;cs-lang=vb" TargetMode="External"/><Relationship Id="rId1329" Type="http://schemas.openxmlformats.org/officeDocument/2006/relationships/hyperlink" Target="https://msdn.microsoft.com/en-us/library/system.security.cryptography.aescryptoserviceprovider(v=vs.100).aspx" TargetMode="External"/><Relationship Id="rId1536" Type="http://schemas.openxmlformats.org/officeDocument/2006/relationships/hyperlink" Target="https://msdn.microsoft.com/en-us/library/system.security.cryptography.rsapkcs1signaturedeformatter(v=vs.100).aspx" TargetMode="External"/><Relationship Id="rId1743" Type="http://schemas.openxmlformats.org/officeDocument/2006/relationships/hyperlink" Target="https://msdn.microsoft.com/en-US/library/system.security.cryptography.xml(v=vs.80).aspx" TargetMode="External"/><Relationship Id="rId1950" Type="http://schemas.openxmlformats.org/officeDocument/2006/relationships/hyperlink" Target="https://msdn.microsoft.com/en-us/library/7y5x1hcd(v=vs.100).aspx" TargetMode="External"/><Relationship Id="rId35" Type="http://schemas.openxmlformats.org/officeDocument/2006/relationships/hyperlink" Target="https://msdn.microsoft.com/en-us/library/52kd59t0(v=vs.85).aspx" TargetMode="External"/><Relationship Id="rId1603" Type="http://schemas.openxmlformats.org/officeDocument/2006/relationships/hyperlink" Target="https://msdn.microsoft.com/en-US/library/ms229950(v=vs.80).aspx" TargetMode="External"/><Relationship Id="rId1810" Type="http://schemas.openxmlformats.org/officeDocument/2006/relationships/hyperlink" Target="https://msdn.microsoft.com/en-US/library/system.security.cryptography.cspparameters(v=vs.90).aspx" TargetMode="External"/><Relationship Id="rId3056" Type="http://schemas.openxmlformats.org/officeDocument/2006/relationships/hyperlink" Target="https://msdn.microsoft.com/en-us/library/system.security.principal.windowsprincipal(v=vs.110).aspx" TargetMode="External"/><Relationship Id="rId184" Type="http://schemas.openxmlformats.org/officeDocument/2006/relationships/hyperlink" Target="https://msdn.microsoft.com/en-US/library/sb7w85t6(v=vs.80).aspx" TargetMode="External"/><Relationship Id="rId391" Type="http://schemas.openxmlformats.org/officeDocument/2006/relationships/hyperlink" Target="https://msdn.microsoft.com/en-us/library/system.security.permissions.securitypermission(v=vs.71).aspx" TargetMode="External"/><Relationship Id="rId1908" Type="http://schemas.openxmlformats.org/officeDocument/2006/relationships/hyperlink" Target="https://msdn.microsoft.com/en-us/library/abt16x18(v=vs.100).aspx" TargetMode="External"/><Relationship Id="rId2072" Type="http://schemas.openxmlformats.org/officeDocument/2006/relationships/hyperlink" Target="https://msdn.microsoft.com/en-us/library/930b76w0(v=vs.71).aspx" TargetMode="External"/><Relationship Id="rId3123" Type="http://schemas.openxmlformats.org/officeDocument/2006/relationships/hyperlink" Target="https://msdn.microsoft.com/en-us/library/system.identitymodel.tokens.namedkeyissuertokenresolver(v=vs.114).aspx" TargetMode="External"/><Relationship Id="rId251" Type="http://schemas.openxmlformats.org/officeDocument/2006/relationships/hyperlink" Target="https://msdn.microsoft.com/en-us/library/xt8xsee5(v=vs.100).aspx" TargetMode="External"/><Relationship Id="rId489" Type="http://schemas.openxmlformats.org/officeDocument/2006/relationships/hyperlink" Target="https://msdn.microsoft.com/en-us/library/system.notsupportedexception(v=vs.100).aspx" TargetMode="External"/><Relationship Id="rId696" Type="http://schemas.openxmlformats.org/officeDocument/2006/relationships/hyperlink" Target="https://msdn.microsoft.com/en-us/library/5x6cd29c(v=vs.71).aspx" TargetMode="External"/><Relationship Id="rId2377" Type="http://schemas.openxmlformats.org/officeDocument/2006/relationships/hyperlink" Target="https://msdn.microsoft.com/en-US/library/system.io.fileinfo.setaccesscontrol(v=vs.80).aspx" TargetMode="External"/><Relationship Id="rId2584" Type="http://schemas.openxmlformats.org/officeDocument/2006/relationships/hyperlink" Target="https://msdn.microsoft.com/en-us/library/hh545447(v=vs.110).aspx" TargetMode="External"/><Relationship Id="rId2791" Type="http://schemas.openxmlformats.org/officeDocument/2006/relationships/hyperlink" Target="https://msdn.microsoft.com/en-us/library/hh568635(v=vs.110).aspx" TargetMode="External"/><Relationship Id="rId349" Type="http://schemas.openxmlformats.org/officeDocument/2006/relationships/hyperlink" Target="https://msdn.microsoft.com/en-us/library/wd40t7ad(v=vs.71).aspx" TargetMode="External"/><Relationship Id="rId556" Type="http://schemas.openxmlformats.org/officeDocument/2006/relationships/hyperlink" Target="javascript:;" TargetMode="External"/><Relationship Id="rId763" Type="http://schemas.openxmlformats.org/officeDocument/2006/relationships/hyperlink" Target="https://msdn.microsoft.com/en-us/library/system.typeloadexception(v=vs.110).aspx" TargetMode="External"/><Relationship Id="rId1186" Type="http://schemas.openxmlformats.org/officeDocument/2006/relationships/hyperlink" Target="https://msdn.microsoft.com/en-us/library/system.appdomain(v=vs.80).aspx" TargetMode="External"/><Relationship Id="rId1393" Type="http://schemas.openxmlformats.org/officeDocument/2006/relationships/hyperlink" Target="https://msdn.microsoft.com/en-us/library/system.security.cryptography.ecdsa(v=vs.100).aspx" TargetMode="External"/><Relationship Id="rId2237" Type="http://schemas.openxmlformats.org/officeDocument/2006/relationships/hyperlink" Target="https://msdn.microsoft.com/en-us/library/system.security.permissionset(v=vs.100).aspx" TargetMode="External"/><Relationship Id="rId2444" Type="http://schemas.openxmlformats.org/officeDocument/2006/relationships/hyperlink" Target="https://msdn.microsoft.com/en-us/library/system.security.cryptography.pkcs.cmssigner.signedattributes(v=vs.85).aspx" TargetMode="External"/><Relationship Id="rId2889" Type="http://schemas.openxmlformats.org/officeDocument/2006/relationships/hyperlink" Target="https://msdn.microsoft.com/en-us/library/jj161103(v=vs.110).aspx" TargetMode="External"/><Relationship Id="rId111" Type="http://schemas.openxmlformats.org/officeDocument/2006/relationships/hyperlink" Target="https://msdn.microsoft.com/en-us/library/system.security.permissions.securityaction(v=vs.100).aspx" TargetMode="External"/><Relationship Id="rId209" Type="http://schemas.openxmlformats.org/officeDocument/2006/relationships/hyperlink" Target="https://msdn.microsoft.com/en-us/library/t6547wf1(v=vs.85).aspx" TargetMode="External"/><Relationship Id="rId416" Type="http://schemas.openxmlformats.org/officeDocument/2006/relationships/hyperlink" Target="javascript:;" TargetMode="External"/><Relationship Id="rId970" Type="http://schemas.openxmlformats.org/officeDocument/2006/relationships/hyperlink" Target="https://msdn.microsoft.com/en-us/library/system.security.securitysafecriticalattribute(v=vs.100).aspx" TargetMode="External"/><Relationship Id="rId1046" Type="http://schemas.openxmlformats.org/officeDocument/2006/relationships/hyperlink" Target="https://msdn.microsoft.com/en-us/library/930b76w0(v=vs.80).aspx" TargetMode="External"/><Relationship Id="rId1253" Type="http://schemas.openxmlformats.org/officeDocument/2006/relationships/hyperlink" Target="https://msdn.microsoft.com/en-us/library/system.security.cryptography.hmacsha1(v=vs.71).aspx" TargetMode="External"/><Relationship Id="rId1698" Type="http://schemas.openxmlformats.org/officeDocument/2006/relationships/hyperlink" Target="https://msdn.microsoft.com/en-US/library/system.xml(v=vs.80).aspx" TargetMode="External"/><Relationship Id="rId2651" Type="http://schemas.openxmlformats.org/officeDocument/2006/relationships/hyperlink" Target="https://msdn.microsoft.com/en-us/library/system.identitymodel.services.claimsprincipalpermissionattribute(v=vs.110).aspx" TargetMode="External"/><Relationship Id="rId2749" Type="http://schemas.openxmlformats.org/officeDocument/2006/relationships/hyperlink" Target="https://msdn.microsoft.com/en-us/library/system.identitymodel.tokens.securitytokenhandler.readtoken(v=vs.110).aspx" TargetMode="External"/><Relationship Id="rId2956" Type="http://schemas.openxmlformats.org/officeDocument/2006/relationships/hyperlink" Target="javascript:void(0)" TargetMode="External"/><Relationship Id="rId623" Type="http://schemas.openxmlformats.org/officeDocument/2006/relationships/hyperlink" Target="https://msdn.microsoft.com/en-us/library/system.security.permissions.securitypermissionattribute(v=vs.71).aspx" TargetMode="External"/><Relationship Id="rId830" Type="http://schemas.openxmlformats.org/officeDocument/2006/relationships/hyperlink" Target="javascript:void(0)" TargetMode="External"/><Relationship Id="rId928" Type="http://schemas.openxmlformats.org/officeDocument/2006/relationships/hyperlink" Target="https://msdn.microsoft.com/en-us/library/system.io.filestream(v=vs.71).aspx" TargetMode="External"/><Relationship Id="rId1460" Type="http://schemas.openxmlformats.org/officeDocument/2006/relationships/hyperlink" Target="https://msdn.microsoft.com/en-us/library/system.security.cryptography.rsacryptoserviceprovider(v=vs.71).aspx" TargetMode="External"/><Relationship Id="rId1558" Type="http://schemas.openxmlformats.org/officeDocument/2006/relationships/hyperlink" Target="https://msdn.microsoft.com/en-us/library/system.security.cryptography.rsaparameters_fields(v=vs.71).aspx" TargetMode="External"/><Relationship Id="rId1765" Type="http://schemas.openxmlformats.org/officeDocument/2006/relationships/hyperlink" Target="https://msdn.microsoft.com/en-US/library/ms229745(v=vs.80).aspx?cs-save-lang=1&amp;cs-lang=vb" TargetMode="External"/><Relationship Id="rId2304" Type="http://schemas.openxmlformats.org/officeDocument/2006/relationships/hyperlink" Target="https://msdn.microsoft.com/en-us/library/system.appdomain(v=vs.110).aspx" TargetMode="External"/><Relationship Id="rId2511" Type="http://schemas.openxmlformats.org/officeDocument/2006/relationships/hyperlink" Target="https://msdn.microsoft.com/en-us/library/system.security.cryptography.x509certificates.x509store(v=vs.85).aspx" TargetMode="External"/><Relationship Id="rId2609" Type="http://schemas.openxmlformats.org/officeDocument/2006/relationships/hyperlink" Target="https://msdn.microsoft.com/en-us/library/hh598928(v=vs.110).aspx" TargetMode="External"/><Relationship Id="rId57" Type="http://schemas.openxmlformats.org/officeDocument/2006/relationships/hyperlink" Target="https://msdn.microsoft.com/en-us/library/sa4se9bc(v=vs.100).aspx" TargetMode="External"/><Relationship Id="rId1113" Type="http://schemas.openxmlformats.org/officeDocument/2006/relationships/hyperlink" Target="https://msdn.microsoft.com/en-us/library/system.security.isecurityencodable(v=vs.71).aspx" TargetMode="External"/><Relationship Id="rId1320" Type="http://schemas.openxmlformats.org/officeDocument/2006/relationships/hyperlink" Target="https://msdn.microsoft.com/en-us/library/system.security.cryptography.strongnamesignatureinformation(v=vs.100).aspx" TargetMode="External"/><Relationship Id="rId1418" Type="http://schemas.openxmlformats.org/officeDocument/2006/relationships/hyperlink" Target="https://msdn.microsoft.com/en-us/library/ms229931(v=vs.80).aspx" TargetMode="External"/><Relationship Id="rId1972" Type="http://schemas.openxmlformats.org/officeDocument/2006/relationships/hyperlink" Target="https://msdn.microsoft.com/en-us/library/system.security.permissions.filedialogpermissionaccess(v=vs.71).aspx" TargetMode="External"/><Relationship Id="rId2816" Type="http://schemas.openxmlformats.org/officeDocument/2006/relationships/image" Target="media/image13.gif"/><Relationship Id="rId1625" Type="http://schemas.openxmlformats.org/officeDocument/2006/relationships/hyperlink" Target="https://msdn.microsoft.com/en-US/library/sb7w85t6(v=vs.80).aspx?cs-save-lang=1&amp;cs-lang=vb" TargetMode="External"/><Relationship Id="rId1832" Type="http://schemas.openxmlformats.org/officeDocument/2006/relationships/hyperlink" Target="https://msdn.microsoft.com/en-us/library/system.security.cryptography.symmetricalgorithm.iv(v=vs.110).aspx" TargetMode="External"/><Relationship Id="rId3078" Type="http://schemas.openxmlformats.org/officeDocument/2006/relationships/hyperlink" Target="https://msdn.microsoft.com/en-us/library/system.identitymodel.tokens(v=vs.110).aspx" TargetMode="External"/><Relationship Id="rId2094" Type="http://schemas.openxmlformats.org/officeDocument/2006/relationships/hyperlink" Target="https://msdn.microsoft.com/en-us/library/x222e4ce(v=vs.100).aspx" TargetMode="External"/><Relationship Id="rId3145" Type="http://schemas.openxmlformats.org/officeDocument/2006/relationships/hyperlink" Target="https://msdn.microsoft.com/en-us/library/dn205069(v=vs.110).aspx" TargetMode="External"/><Relationship Id="rId273" Type="http://schemas.openxmlformats.org/officeDocument/2006/relationships/hyperlink" Target="https://msdn.microsoft.com/en-us/library/system.security.permissions.principalpermission(v=vs.71).aspx" TargetMode="External"/><Relationship Id="rId480" Type="http://schemas.openxmlformats.org/officeDocument/2006/relationships/hyperlink" Target="https://msdn.microsoft.com/en-us/library/93bskf9z(v=vs.71).aspx" TargetMode="External"/><Relationship Id="rId2161" Type="http://schemas.openxmlformats.org/officeDocument/2006/relationships/hyperlink" Target="https://msdn.microsoft.com/en-us/library/system.appdomain(v=vs.110).aspx" TargetMode="External"/><Relationship Id="rId2399" Type="http://schemas.openxmlformats.org/officeDocument/2006/relationships/hyperlink" Target="https://msdn.microsoft.com/en-US/library/system.security.accesscontrol.directorysecurity(v=vs.80).aspx" TargetMode="External"/><Relationship Id="rId3005" Type="http://schemas.openxmlformats.org/officeDocument/2006/relationships/hyperlink" Target="https://msdn.microsoft.com/en-us/library/system.servicemodel.security(v=vs.110).aspx" TargetMode="External"/><Relationship Id="rId133" Type="http://schemas.openxmlformats.org/officeDocument/2006/relationships/hyperlink" Target="https://msdn.microsoft.com/en-us/library/system.security.policy.evidencebase(v=vs.100).aspx" TargetMode="External"/><Relationship Id="rId340" Type="http://schemas.openxmlformats.org/officeDocument/2006/relationships/hyperlink" Target="https://msdn.microsoft.com/en-us/library/system.data.common.dbdatapermission(v=vs.71).aspx" TargetMode="External"/><Relationship Id="rId578" Type="http://schemas.openxmlformats.org/officeDocument/2006/relationships/hyperlink" Target="https://msdn.microsoft.com/en-us/library/1w45z383(v=vs.71).aspx" TargetMode="External"/><Relationship Id="rId785" Type="http://schemas.openxmlformats.org/officeDocument/2006/relationships/hyperlink" Target="https://msdn.microsoft.com/en-us/library/system.security.securityrulesattribute(v=vs.110).aspx" TargetMode="External"/><Relationship Id="rId992" Type="http://schemas.openxmlformats.org/officeDocument/2006/relationships/hyperlink" Target="https://msdn.microsoft.com/en-us/library/s5dtth18(v=vs.71).aspx" TargetMode="External"/><Relationship Id="rId2021" Type="http://schemas.openxmlformats.org/officeDocument/2006/relationships/hyperlink" Target="https://msdn.microsoft.com/en-us/library/dd233103(v=vs.100).aspx" TargetMode="External"/><Relationship Id="rId2259" Type="http://schemas.openxmlformats.org/officeDocument/2006/relationships/hyperlink" Target="javascript:;" TargetMode="External"/><Relationship Id="rId2466" Type="http://schemas.openxmlformats.org/officeDocument/2006/relationships/hyperlink" Target="https://msdn.microsoft.com/en-us/library/system.security.cryptography.pkcs.envelopedcms.unprotectedattributes(v=vs.85).aspx" TargetMode="External"/><Relationship Id="rId2673" Type="http://schemas.openxmlformats.org/officeDocument/2006/relationships/hyperlink" Target="javascript:void(0)" TargetMode="External"/><Relationship Id="rId2880" Type="http://schemas.openxmlformats.org/officeDocument/2006/relationships/hyperlink" Target="https://msdn.microsoft.com/en-us/library/system.servicemodel.security.wstrustchannel.issue(v=vs.110).aspx" TargetMode="External"/><Relationship Id="rId200" Type="http://schemas.openxmlformats.org/officeDocument/2006/relationships/hyperlink" Target="https://msdn.microsoft.com/en-US/library/ms180961(v=vs.80).aspx" TargetMode="External"/><Relationship Id="rId438" Type="http://schemas.openxmlformats.org/officeDocument/2006/relationships/hyperlink" Target="https://msdn.microsoft.com/en-us/library/system.security.permissions.fileiopermission(v=vs.110).aspx" TargetMode="External"/><Relationship Id="rId645" Type="http://schemas.openxmlformats.org/officeDocument/2006/relationships/hyperlink" Target="https://msdn.microsoft.com/en-us/library/system.security.permissions.uipermission(v=vs.71).aspx" TargetMode="External"/><Relationship Id="rId852" Type="http://schemas.openxmlformats.org/officeDocument/2006/relationships/hyperlink" Target="https://msdn.microsoft.com/en-us/library/bb763046(v=vs.110).aspx" TargetMode="External"/><Relationship Id="rId1068" Type="http://schemas.openxmlformats.org/officeDocument/2006/relationships/hyperlink" Target="https://msdn.microsoft.com/en-us/library/xwb8f617(v=vs.71).aspx" TargetMode="External"/><Relationship Id="rId1275" Type="http://schemas.openxmlformats.org/officeDocument/2006/relationships/hyperlink" Target="https://msdn.microsoft.com/en-us/library/system.security.cryptography.aesmanaged(v=vs.100).aspx" TargetMode="External"/><Relationship Id="rId1482" Type="http://schemas.openxmlformats.org/officeDocument/2006/relationships/hyperlink" Target="https://msdn.microsoft.com/en-us/library/system.security.cryptography.cryptostream(v=vs.90).aspx" TargetMode="External"/><Relationship Id="rId2119" Type="http://schemas.openxmlformats.org/officeDocument/2006/relationships/hyperlink" Target="https://msdn.microsoft.com/en-us/library/system.security.securityexception(v=vs.110).aspx" TargetMode="External"/><Relationship Id="rId2326" Type="http://schemas.openxmlformats.org/officeDocument/2006/relationships/hyperlink" Target="https://msdn.microsoft.com/en-us/library/62bwd2yd(v=vs.71).aspx" TargetMode="External"/><Relationship Id="rId2533" Type="http://schemas.openxmlformats.org/officeDocument/2006/relationships/hyperlink" Target="https://msdn.microsoft.com/en-us/library/system.security.cryptography.pkcs.cmsrecipient(v=vs.85).aspx" TargetMode="External"/><Relationship Id="rId2740" Type="http://schemas.openxmlformats.org/officeDocument/2006/relationships/hyperlink" Target="https://msdn.microsoft.com/en-us/library/system.identitymodel.tokens.samlsecuritytokenhandler(v=vs.110).aspx" TargetMode="External"/><Relationship Id="rId2978" Type="http://schemas.openxmlformats.org/officeDocument/2006/relationships/hyperlink" Target="javascript:void(0)" TargetMode="External"/><Relationship Id="rId505" Type="http://schemas.openxmlformats.org/officeDocument/2006/relationships/hyperlink" Target="https://msdn.microsoft.com/en-us/library/dd233106(v=vs.100).aspx" TargetMode="External"/><Relationship Id="rId712" Type="http://schemas.openxmlformats.org/officeDocument/2006/relationships/hyperlink" Target="https://msdn.microsoft.com/en-us/library/593zkfdf(v=vs.110).aspx" TargetMode="External"/><Relationship Id="rId1135" Type="http://schemas.openxmlformats.org/officeDocument/2006/relationships/hyperlink" Target="https://msdn.microsoft.com/en-us/library/84kh7ht8(v=vs.71).aspx" TargetMode="External"/><Relationship Id="rId1342" Type="http://schemas.openxmlformats.org/officeDocument/2006/relationships/hyperlink" Target="https://msdn.microsoft.com/en-us/library/system.security.cryptography.cngproperty(v=vs.100).aspx" TargetMode="External"/><Relationship Id="rId1787" Type="http://schemas.openxmlformats.org/officeDocument/2006/relationships/hyperlink" Target="https://msdn.microsoft.com/en-US/library/ms229950(v=vs.80).aspx?cs-save-lang=1&amp;cs-lang=vb" TargetMode="External"/><Relationship Id="rId1994" Type="http://schemas.openxmlformats.org/officeDocument/2006/relationships/hyperlink" Target="https://msdn.microsoft.com/en-us/library/system.security.permissions.securitypermission(v=vs.100).aspx" TargetMode="External"/><Relationship Id="rId2838" Type="http://schemas.openxmlformats.org/officeDocument/2006/relationships/hyperlink" Target="https://msdn.microsoft.com/en-us/library/system.identitymodel.services.wsfederationauthenticationmodule.securitytokenreceived(v=vs.110).aspx" TargetMode="External"/><Relationship Id="rId79" Type="http://schemas.openxmlformats.org/officeDocument/2006/relationships/hyperlink" Target="https://msdn.microsoft.com/en-us/library/system.security.permissions.securityaction(v=vs.100).aspx" TargetMode="External"/><Relationship Id="rId1202" Type="http://schemas.openxmlformats.org/officeDocument/2006/relationships/hyperlink" Target="https://msdn.microsoft.com/en-us/library/system.security.permissions.securitypermission(v=vs.71).aspx" TargetMode="External"/><Relationship Id="rId1647" Type="http://schemas.openxmlformats.org/officeDocument/2006/relationships/hyperlink" Target="https://msdn.microsoft.com/en-US/library/ms229919(v=vs.80).aspx" TargetMode="External"/><Relationship Id="rId1854" Type="http://schemas.openxmlformats.org/officeDocument/2006/relationships/hyperlink" Target="https://msdn.microsoft.com/en-us/library/bb397867(v=vs.110).aspx?cs-save-lang=1&amp;cs-lang=vb" TargetMode="External"/><Relationship Id="rId2600" Type="http://schemas.openxmlformats.org/officeDocument/2006/relationships/hyperlink" Target="https://msdn.microsoft.com/en-us/library/jj161104(v=vs.110).aspx" TargetMode="External"/><Relationship Id="rId2905" Type="http://schemas.openxmlformats.org/officeDocument/2006/relationships/hyperlink" Target="javascript:void(0)" TargetMode="External"/><Relationship Id="rId1507" Type="http://schemas.openxmlformats.org/officeDocument/2006/relationships/hyperlink" Target="https://msdn.microsoft.com/en-us/library/93bskf9z(v=vs.90).aspx" TargetMode="External"/><Relationship Id="rId1714" Type="http://schemas.openxmlformats.org/officeDocument/2006/relationships/hyperlink" Target="https://msdn.microsoft.com/en-US/library/ms229744(v=vs.80).aspx?cs-save-lang=1&amp;cs-lang=vb" TargetMode="External"/><Relationship Id="rId3167" Type="http://schemas.openxmlformats.org/officeDocument/2006/relationships/hyperlink" Target="https://msdn.microsoft.com/en-us/library/hh598930(v=vs.110).aspx" TargetMode="External"/><Relationship Id="rId295" Type="http://schemas.openxmlformats.org/officeDocument/2006/relationships/hyperlink" Target="https://msdn.microsoft.com/en-us/library/h846e9b3(v=vs.100).aspx" TargetMode="External"/><Relationship Id="rId1921" Type="http://schemas.openxmlformats.org/officeDocument/2006/relationships/hyperlink" Target="https://msdn.microsoft.com/en-us/library/4652tyx7(v=vs.71).aspx" TargetMode="External"/><Relationship Id="rId2183" Type="http://schemas.openxmlformats.org/officeDocument/2006/relationships/hyperlink" Target="https://msdn.microsoft.com/en-us/library/system.security.permissions.securitypermissionflag(v=vs.110).aspx" TargetMode="External"/><Relationship Id="rId2390" Type="http://schemas.openxmlformats.org/officeDocument/2006/relationships/hyperlink" Target="https://msdn.microsoft.com/en-US/library/ms229936(v=vs.80).aspx" TargetMode="External"/><Relationship Id="rId2488" Type="http://schemas.openxmlformats.org/officeDocument/2006/relationships/hyperlink" Target="https://msdn.microsoft.com/en-us/library/system.security.cryptography.pkcs.pkcs9contenttype(v=vs.85).aspx" TargetMode="External"/><Relationship Id="rId3027" Type="http://schemas.openxmlformats.org/officeDocument/2006/relationships/hyperlink" Target="https://msdn.microsoft.com/en-us/library/hh568637(v=vs.110).aspx" TargetMode="External"/><Relationship Id="rId155" Type="http://schemas.openxmlformats.org/officeDocument/2006/relationships/hyperlink" Target="https://msdn.microsoft.com/en-us/library/26thfadc(v=vs.100).aspx" TargetMode="External"/><Relationship Id="rId362" Type="http://schemas.openxmlformats.org/officeDocument/2006/relationships/hyperlink" Target="javascript:void(0)" TargetMode="External"/><Relationship Id="rId1297" Type="http://schemas.openxmlformats.org/officeDocument/2006/relationships/hyperlink" Target="https://msdn.microsoft.com/en-us/library/92f9ye3s(v=vs.100).aspx" TargetMode="External"/><Relationship Id="rId2043" Type="http://schemas.openxmlformats.org/officeDocument/2006/relationships/hyperlink" Target="javascript:;" TargetMode="External"/><Relationship Id="rId2250" Type="http://schemas.openxmlformats.org/officeDocument/2006/relationships/hyperlink" Target="https://msdn.microsoft.com/en-us/library/system.reflection(v=vs.100).aspx" TargetMode="External"/><Relationship Id="rId2695" Type="http://schemas.openxmlformats.org/officeDocument/2006/relationships/hyperlink" Target="https://msdn.microsoft.com/en-us/library/hh159715(v=vs.110).aspx" TargetMode="External"/><Relationship Id="rId222" Type="http://schemas.openxmlformats.org/officeDocument/2006/relationships/hyperlink" Target="https://msdn.microsoft.com/en-us/library/101853ac(v=vs.85).aspx" TargetMode="External"/><Relationship Id="rId667" Type="http://schemas.openxmlformats.org/officeDocument/2006/relationships/hyperlink" Target="https://msdn.microsoft.com/en-us/library/yd267cce(v=vs.90).aspx" TargetMode="External"/><Relationship Id="rId874" Type="http://schemas.openxmlformats.org/officeDocument/2006/relationships/hyperlink" Target="https://msdn.microsoft.com/en-us/library/system.security.allowpartiallytrustedcallersattribute(v=vs.71).aspx" TargetMode="External"/><Relationship Id="rId2110" Type="http://schemas.openxmlformats.org/officeDocument/2006/relationships/hyperlink" Target="https://msdn.microsoft.com/en-us/library/dd233102(v=vs.110).aspx" TargetMode="External"/><Relationship Id="rId2348" Type="http://schemas.openxmlformats.org/officeDocument/2006/relationships/hyperlink" Target="https://msdn.microsoft.com/en-US/library/system.security.accesscontrol.mutexsecurity(v=vs.80).aspx" TargetMode="External"/><Relationship Id="rId2555" Type="http://schemas.openxmlformats.org/officeDocument/2006/relationships/hyperlink" Target="https://msdn.microsoft.com/en-us/library/system.security.cryptography.pkcs.contentinfo(v=vs.85).aspx" TargetMode="External"/><Relationship Id="rId2762" Type="http://schemas.openxmlformats.org/officeDocument/2006/relationships/hyperlink" Target="https://msdn.microsoft.com/en-us/library/system.xml.xmlexception(v=vs.110).aspx" TargetMode="External"/><Relationship Id="rId527" Type="http://schemas.openxmlformats.org/officeDocument/2006/relationships/hyperlink" Target="https://msdn.microsoft.com/en-us/library/xcd8txaw(v=vs.110).aspx" TargetMode="External"/><Relationship Id="rId734" Type="http://schemas.openxmlformats.org/officeDocument/2006/relationships/hyperlink" Target="https://msdn.microsoft.com/en-us/library/system.security.permissions.securityaction(v=vs.110).aspx" TargetMode="External"/><Relationship Id="rId941" Type="http://schemas.openxmlformats.org/officeDocument/2006/relationships/hyperlink" Target="https://msdn.microsoft.com/en-us/library/system.security.securityexception(v=vs.80).aspx" TargetMode="External"/><Relationship Id="rId1157" Type="http://schemas.openxmlformats.org/officeDocument/2006/relationships/hyperlink" Target="https://msdn.microsoft.com/en-us/library/z164t8hs(v=vs.100).aspx" TargetMode="External"/><Relationship Id="rId1364" Type="http://schemas.openxmlformats.org/officeDocument/2006/relationships/hyperlink" Target="https://msdn.microsoft.com/en-us/library/system.security.cryptography.aes(v=vs.100).aspx" TargetMode="External"/><Relationship Id="rId1571" Type="http://schemas.openxmlformats.org/officeDocument/2006/relationships/hyperlink" Target="https://msdn.microsoft.com/en-us/library/f9ax34y5(v=vs.100).aspx?cs-save-lang=1&amp;cs-lang=vb" TargetMode="External"/><Relationship Id="rId2208" Type="http://schemas.openxmlformats.org/officeDocument/2006/relationships/hyperlink" Target="https://msdn.microsoft.com/en-us/library/system.appdomain(v=vs.100).aspx" TargetMode="External"/><Relationship Id="rId2415" Type="http://schemas.openxmlformats.org/officeDocument/2006/relationships/hyperlink" Target="http://www.ietf.org/rfc/rfc3369.txt" TargetMode="External"/><Relationship Id="rId2622" Type="http://schemas.openxmlformats.org/officeDocument/2006/relationships/hyperlink" Target="https://msdn.microsoft.com/en-us/library/system.security.claims.claim(v=vs.110).aspx" TargetMode="External"/><Relationship Id="rId70" Type="http://schemas.openxmlformats.org/officeDocument/2006/relationships/hyperlink" Target="https://msdn.microsoft.com/en-us/library/system.methodaccessexception(v=vs.100).aspx" TargetMode="External"/><Relationship Id="rId801" Type="http://schemas.openxmlformats.org/officeDocument/2006/relationships/hyperlink" Target="https://msdn.microsoft.com/en-us/library/system.security.policy.policylevel.createappdomainlevel(v=vs.110).aspx" TargetMode="External"/><Relationship Id="rId1017" Type="http://schemas.openxmlformats.org/officeDocument/2006/relationships/hyperlink" Target="https://msdn.microsoft.com/en-US/library/system.security.permissions.securityaction(v=vs.100).aspx" TargetMode="External"/><Relationship Id="rId1224" Type="http://schemas.openxmlformats.org/officeDocument/2006/relationships/hyperlink" Target="https://msdn.microsoft.com/en-us/library/system.security.principal.iprincipal(v=vs.71).aspx" TargetMode="External"/><Relationship Id="rId1431" Type="http://schemas.openxmlformats.org/officeDocument/2006/relationships/hyperlink" Target="https://msdn.microsoft.com/en-us/library/system.security.cryptography.rsa.toxmlstring(v=vs.71).aspx" TargetMode="External"/><Relationship Id="rId1669" Type="http://schemas.openxmlformats.org/officeDocument/2006/relationships/hyperlink" Target="https://msdn.microsoft.com/en-US/library/system.security.cryptography.xml.datareference(v=vs.80).aspx" TargetMode="External"/><Relationship Id="rId1876" Type="http://schemas.openxmlformats.org/officeDocument/2006/relationships/hyperlink" Target="https://msdn.microsoft.com/en-us/library/bb397867(v=vs.110).aspx?cs-save-lang=1&amp;cs-lang=vb" TargetMode="External"/><Relationship Id="rId2927" Type="http://schemas.openxmlformats.org/officeDocument/2006/relationships/hyperlink" Target="javascript:void(0)" TargetMode="External"/><Relationship Id="rId3091" Type="http://schemas.openxmlformats.org/officeDocument/2006/relationships/hyperlink" Target="http://go.microsoft.com/fwlink/?LinkID=248412" TargetMode="External"/><Relationship Id="rId1529" Type="http://schemas.openxmlformats.org/officeDocument/2006/relationships/hyperlink" Target="https://msdn.microsoft.com/en-us/library/system.security.cryptography.asymmetricsignatureformatter.createsignature(v=vs.100).aspx" TargetMode="External"/><Relationship Id="rId1736" Type="http://schemas.openxmlformats.org/officeDocument/2006/relationships/hyperlink" Target="https://msdn.microsoft.com/en-US/library/ms229943(v=vs.80).aspx?cs-save-lang=1&amp;cs-lang=vb" TargetMode="External"/><Relationship Id="rId1943" Type="http://schemas.openxmlformats.org/officeDocument/2006/relationships/hyperlink" Target="https://msdn.microsoft.com/en-us/library/5ba4k1c5(v=vs.100).aspx" TargetMode="External"/><Relationship Id="rId28" Type="http://schemas.openxmlformats.org/officeDocument/2006/relationships/hyperlink" Target="https://msdn.microsoft.com/en-us/library/ms180955(v=vs.80).aspx" TargetMode="External"/><Relationship Id="rId1803" Type="http://schemas.openxmlformats.org/officeDocument/2006/relationships/hyperlink" Target="https://msdn.microsoft.com/en-US/library/system.io(v=vs.80).aspx" TargetMode="External"/><Relationship Id="rId3049" Type="http://schemas.openxmlformats.org/officeDocument/2006/relationships/hyperlink" Target="https://msdn.microsoft.com/en-us/library/system.identitymodel.selectors(v=vs.110).aspx" TargetMode="External"/><Relationship Id="rId177" Type="http://schemas.openxmlformats.org/officeDocument/2006/relationships/hyperlink" Target="https://msdn.microsoft.com/en-US/library/ea5yat38(v=vs.80).aspx" TargetMode="External"/><Relationship Id="rId384" Type="http://schemas.openxmlformats.org/officeDocument/2006/relationships/hyperlink" Target="https://msdn.microsoft.com/en-us/library/t5cyk9b0(v=vs.71).aspx" TargetMode="External"/><Relationship Id="rId591" Type="http://schemas.openxmlformats.org/officeDocument/2006/relationships/hyperlink" Target="https://msdn.microsoft.com/en-us/library/system.security.permissions.securityaction(v=vs.85).aspx" TargetMode="External"/><Relationship Id="rId2065" Type="http://schemas.openxmlformats.org/officeDocument/2006/relationships/hyperlink" Target="https://msdn.microsoft.com/en-us/library/82wf1hcz(v=vs.71).aspx" TargetMode="External"/><Relationship Id="rId2272" Type="http://schemas.openxmlformats.org/officeDocument/2006/relationships/hyperlink" Target="https://msdn.microsoft.com/en-us/library/ms130766(v=vs.110).aspx" TargetMode="External"/><Relationship Id="rId3116" Type="http://schemas.openxmlformats.org/officeDocument/2006/relationships/hyperlink" Target="https://msdn.microsoft.com/en-us/library/system.identitymodel.tokens.jwtsecuritytokenhandler(v=vs.114).aspx" TargetMode="External"/><Relationship Id="rId244" Type="http://schemas.openxmlformats.org/officeDocument/2006/relationships/hyperlink" Target="https://msdn.microsoft.com/en-us/library/ms229943(v=vs.100).aspx" TargetMode="External"/><Relationship Id="rId689" Type="http://schemas.openxmlformats.org/officeDocument/2006/relationships/hyperlink" Target="https://msdn.microsoft.com/en-us/library/dd233103(v=vs.100).aspx" TargetMode="External"/><Relationship Id="rId896" Type="http://schemas.openxmlformats.org/officeDocument/2006/relationships/hyperlink" Target="https://msdn.microsoft.com/en-us/library/8skskf63(v=vs.100).aspx" TargetMode="External"/><Relationship Id="rId1081" Type="http://schemas.openxmlformats.org/officeDocument/2006/relationships/hyperlink" Target="https://msdn.microsoft.com/en-us/library/5ba4k1c5(v=vs.100).aspx" TargetMode="External"/><Relationship Id="rId2577" Type="http://schemas.openxmlformats.org/officeDocument/2006/relationships/hyperlink" Target="https://msdn.microsoft.com/en-us/library/hh873305(v=vs.110).aspx" TargetMode="External"/><Relationship Id="rId2784" Type="http://schemas.openxmlformats.org/officeDocument/2006/relationships/hyperlink" Target="https://msdn.microsoft.com/en-us/library/system.identitymodel.services.tokens.machinekeysessionsecuritytokenhandler(v=vs.110).aspx" TargetMode="External"/><Relationship Id="rId451" Type="http://schemas.openxmlformats.org/officeDocument/2006/relationships/hyperlink" Target="https://msdn.microsoft.com/en-us/library/tht37fky(v=vs.110).aspx" TargetMode="External"/><Relationship Id="rId549" Type="http://schemas.openxmlformats.org/officeDocument/2006/relationships/hyperlink" Target="https://msdn.microsoft.com/en-us/library/k5532s8a(v=vs.100).aspx" TargetMode="External"/><Relationship Id="rId756" Type="http://schemas.openxmlformats.org/officeDocument/2006/relationships/hyperlink" Target="https://msdn.microsoft.com/en-us/library/dd233102(v=vs.110).aspx" TargetMode="External"/><Relationship Id="rId1179" Type="http://schemas.openxmlformats.org/officeDocument/2006/relationships/hyperlink" Target="https://msdn.microsoft.com/en-us/library/system.appdomain(v=vs.71).aspx" TargetMode="External"/><Relationship Id="rId1386" Type="http://schemas.openxmlformats.org/officeDocument/2006/relationships/hyperlink" Target="https://msdn.microsoft.com/en-us/library/system.io.stream(v=vs.100).aspx" TargetMode="External"/><Relationship Id="rId1593" Type="http://schemas.openxmlformats.org/officeDocument/2006/relationships/hyperlink" Target="https://msdn.microsoft.com/en-US/library/33kc9tdw(v=vs.80).aspx?cs-save-lang=1&amp;cs-lang=vb" TargetMode="External"/><Relationship Id="rId2132" Type="http://schemas.openxmlformats.org/officeDocument/2006/relationships/hyperlink" Target="https://msdn.microsoft.com/en-us/library/system.security.permissions.securityaction(v=vs.110).aspx" TargetMode="External"/><Relationship Id="rId2437" Type="http://schemas.openxmlformats.org/officeDocument/2006/relationships/hyperlink" Target="https://msdn.microsoft.com/en-us/library/system.security.cryptography.pkcs.cmssigner.certificates(v=vs.85).aspx" TargetMode="External"/><Relationship Id="rId2991" Type="http://schemas.openxmlformats.org/officeDocument/2006/relationships/hyperlink" Target="https://msdn.microsoft.com/en-us/library/jj157089(v=vs.110).aspx" TargetMode="External"/><Relationship Id="rId104" Type="http://schemas.openxmlformats.org/officeDocument/2006/relationships/hyperlink" Target="https://msdn.microsoft.com/en-us/library/system.security.permissions.securityaction(v=vs.100).aspx" TargetMode="External"/><Relationship Id="rId311" Type="http://schemas.openxmlformats.org/officeDocument/2006/relationships/hyperlink" Target="https://msdn.microsoft.com/en-us/library/system.security.permissions.fileiopermission(v=vs.100).aspx" TargetMode="External"/><Relationship Id="rId409" Type="http://schemas.openxmlformats.org/officeDocument/2006/relationships/hyperlink" Target="https://msdn.microsoft.com/en-us/library/syf5yeat(v=vs.100).aspx?cs-save-lang=1&amp;cs-lang=cpp" TargetMode="External"/><Relationship Id="rId963" Type="http://schemas.openxmlformats.org/officeDocument/2006/relationships/hyperlink" Target="https://msdn.microsoft.com/en-us/library/5x6cd29c(v=vs.71).aspx" TargetMode="External"/><Relationship Id="rId1039" Type="http://schemas.openxmlformats.org/officeDocument/2006/relationships/hyperlink" Target="https://msdn.microsoft.com/en-us/library/a3z81ks0(v=vs.71).aspx" TargetMode="External"/><Relationship Id="rId1246" Type="http://schemas.openxmlformats.org/officeDocument/2006/relationships/hyperlink" Target="https://msdn.microsoft.com/en-us/library/system.security.cryptography.rc2cryptoserviceprovider(v=vs.71).aspx" TargetMode="External"/><Relationship Id="rId1898" Type="http://schemas.openxmlformats.org/officeDocument/2006/relationships/hyperlink" Target="https://msdn.microsoft.com/en-us/library/system.security.policy.url(v=vs.100).aspx" TargetMode="External"/><Relationship Id="rId2644" Type="http://schemas.openxmlformats.org/officeDocument/2006/relationships/hyperlink" Target="https://msdn.microsoft.com/en-us/library/hh545457(v=vs.110).aspx" TargetMode="External"/><Relationship Id="rId2851" Type="http://schemas.openxmlformats.org/officeDocument/2006/relationships/hyperlink" Target="https://msdn.microsoft.com/en-us/library/system.identitymodel.services.wsfederationauthenticationmodule(v=vs.110).aspx" TargetMode="External"/><Relationship Id="rId2949" Type="http://schemas.openxmlformats.org/officeDocument/2006/relationships/hyperlink" Target="javascript:void(0)" TargetMode="External"/><Relationship Id="rId92" Type="http://schemas.openxmlformats.org/officeDocument/2006/relationships/hyperlink" Target="javascript:void(0)" TargetMode="External"/><Relationship Id="rId616" Type="http://schemas.openxmlformats.org/officeDocument/2006/relationships/hyperlink" Target="https://msdn.microsoft.com/en-us/library/system.security.permissions.securityaction(v=vs.71).aspx" TargetMode="External"/><Relationship Id="rId823" Type="http://schemas.openxmlformats.org/officeDocument/2006/relationships/hyperlink" Target="https://msdn.microsoft.com/en-us/library/system.notsupportedexception(v=vs.110).aspx" TargetMode="External"/><Relationship Id="rId1453" Type="http://schemas.openxmlformats.org/officeDocument/2006/relationships/hyperlink" Target="https://msdn.microsoft.com/en-us/library/system.io.stream(v=vs.71).aspx" TargetMode="External"/><Relationship Id="rId1660" Type="http://schemas.openxmlformats.org/officeDocument/2006/relationships/hyperlink" Target="https://msdn.microsoft.com/en-US/library/ms229746(v=vs.80).aspx?cs-save-lang=1&amp;cs-lang=vb" TargetMode="External"/><Relationship Id="rId1758" Type="http://schemas.openxmlformats.org/officeDocument/2006/relationships/hyperlink" Target="https://msdn.microsoft.com/en-US/library/ms229745(v=vs.80).aspx?cs-save-lang=1&amp;cs-lang=vb" TargetMode="External"/><Relationship Id="rId2504" Type="http://schemas.openxmlformats.org/officeDocument/2006/relationships/hyperlink" Target="https://msdn.microsoft.com/en-us/library/ms180962(v=vs.85).aspx" TargetMode="External"/><Relationship Id="rId2711" Type="http://schemas.openxmlformats.org/officeDocument/2006/relationships/hyperlink" Target="javascript:void(0)" TargetMode="External"/><Relationship Id="rId2809" Type="http://schemas.openxmlformats.org/officeDocument/2006/relationships/hyperlink" Target="https://msdn.microsoft.com/en-us/library/system.security.claims.claimsprincipal(v=vs.110).aspx" TargetMode="External"/><Relationship Id="rId1106" Type="http://schemas.openxmlformats.org/officeDocument/2006/relationships/hyperlink" Target="https://msdn.microsoft.com/en-us/library/t0385k7y(v=vs.71).aspx" TargetMode="External"/><Relationship Id="rId1313" Type="http://schemas.openxmlformats.org/officeDocument/2006/relationships/hyperlink" Target="https://msdn.microsoft.com/en-us/library/t71a733d(v=vs.100).aspx" TargetMode="External"/><Relationship Id="rId1520" Type="http://schemas.openxmlformats.org/officeDocument/2006/relationships/hyperlink" Target="https://msdn.microsoft.com/en-us/library/92f9ye3s(v=vs.100).aspx" TargetMode="External"/><Relationship Id="rId1965" Type="http://schemas.openxmlformats.org/officeDocument/2006/relationships/hyperlink" Target="https://msdn.microsoft.com/en-us/library/system.net.dnspermission(v=vs.71).aspx" TargetMode="External"/><Relationship Id="rId3180" Type="http://schemas.openxmlformats.org/officeDocument/2006/relationships/hyperlink" Target="https://msdn.microsoft.com/en-us/library/system.security.permissions.principalpermission(v=vs.110).aspx" TargetMode="External"/><Relationship Id="rId1618" Type="http://schemas.openxmlformats.org/officeDocument/2006/relationships/hyperlink" Target="https://msdn.microsoft.com/en-US/library/system.security.cryptography.xml.encrypteddata(v=vs.80).aspx" TargetMode="External"/><Relationship Id="rId1825" Type="http://schemas.openxmlformats.org/officeDocument/2006/relationships/hyperlink" Target="javascript:void(0)" TargetMode="External"/><Relationship Id="rId3040" Type="http://schemas.openxmlformats.org/officeDocument/2006/relationships/hyperlink" Target="https://msdn.microsoft.com/en-us/library/system.servicemodel.security(v=vs.110).aspx" TargetMode="External"/><Relationship Id="rId199" Type="http://schemas.openxmlformats.org/officeDocument/2006/relationships/hyperlink" Target="https://msdn.microsoft.com/en-US/library/ms180960(v=vs.80).aspx" TargetMode="External"/><Relationship Id="rId2087" Type="http://schemas.openxmlformats.org/officeDocument/2006/relationships/hyperlink" Target="https://msdn.microsoft.com/en-us/library/6f5fa4y4(v=vs.100).aspx" TargetMode="External"/><Relationship Id="rId2294" Type="http://schemas.openxmlformats.org/officeDocument/2006/relationships/hyperlink" Target="https://msdn.microsoft.com/en-us/library/system.appdomainsetup.applicationbase(v=vs.110).aspx" TargetMode="External"/><Relationship Id="rId3138" Type="http://schemas.openxmlformats.org/officeDocument/2006/relationships/hyperlink" Target="https://msdn.microsoft.com/en-us/library/system.identitymodel.tokens.asymmetricsecuritykey(v=vs.114).aspx" TargetMode="External"/><Relationship Id="rId266" Type="http://schemas.openxmlformats.org/officeDocument/2006/relationships/hyperlink" Target="https://msdn.microsoft.com/en-us/library/52kd59t0(v=vs.71).aspx" TargetMode="External"/><Relationship Id="rId473" Type="http://schemas.openxmlformats.org/officeDocument/2006/relationships/hyperlink" Target="https://msdn.microsoft.com/en-us/library/8skskf63(v=vs.71).aspx" TargetMode="External"/><Relationship Id="rId680" Type="http://schemas.openxmlformats.org/officeDocument/2006/relationships/hyperlink" Target="https://msdn.microsoft.com/en-us/library/system.security.permissions.securityaction(v=vs.100).aspx" TargetMode="External"/><Relationship Id="rId2154" Type="http://schemas.openxmlformats.org/officeDocument/2006/relationships/hyperlink" Target="https://msdn.microsoft.com/en-us/library/x4yx82e6(v=vs.71).aspx" TargetMode="External"/><Relationship Id="rId2361" Type="http://schemas.openxmlformats.org/officeDocument/2006/relationships/hyperlink" Target="https://msdn.microsoft.com/en-US/library/ms148029(v=vs.80).aspx" TargetMode="External"/><Relationship Id="rId2599" Type="http://schemas.openxmlformats.org/officeDocument/2006/relationships/hyperlink" Target="https://msdn.microsoft.com/en-us/library/jj161102(v=vs.110).aspx" TargetMode="External"/><Relationship Id="rId126" Type="http://schemas.openxmlformats.org/officeDocument/2006/relationships/hyperlink" Target="https://msdn.microsoft.com/en-us/library/system.security.partialtrustvisibilitylevel(v=vs.100).aspx" TargetMode="External"/><Relationship Id="rId333" Type="http://schemas.openxmlformats.org/officeDocument/2006/relationships/hyperlink" Target="https://msdn.microsoft.com/en-us/library/system.security.permissions.registrypermission(v=vs.71).aspx" TargetMode="External"/><Relationship Id="rId540" Type="http://schemas.openxmlformats.org/officeDocument/2006/relationships/hyperlink" Target="https://msdn.microsoft.com/en-us/library/62bwd2yd(v=vs.71).aspx" TargetMode="External"/><Relationship Id="rId778" Type="http://schemas.openxmlformats.org/officeDocument/2006/relationships/hyperlink" Target="https://msdn.microsoft.com/en-us/library/dd267835(v=vs.110).aspx" TargetMode="External"/><Relationship Id="rId985" Type="http://schemas.openxmlformats.org/officeDocument/2006/relationships/hyperlink" Target="https://msdn.microsoft.com/en-us/library/91wteedy(v=vs.71).aspx" TargetMode="External"/><Relationship Id="rId1170" Type="http://schemas.openxmlformats.org/officeDocument/2006/relationships/hyperlink" Target="https://msdn.microsoft.com/en-us/library/system.security.principal.iidentity(v=vs.71).aspx" TargetMode="External"/><Relationship Id="rId2014" Type="http://schemas.openxmlformats.org/officeDocument/2006/relationships/hyperlink" Target="https://msdn.microsoft.com/en-us/library/w291dy3z(v=vs.100).aspx" TargetMode="External"/><Relationship Id="rId2221" Type="http://schemas.openxmlformats.org/officeDocument/2006/relationships/hyperlink" Target="https://msdn.microsoft.com/en-us/library/system.security.permissions.securitypermissionflag(v=vs.100).aspx" TargetMode="External"/><Relationship Id="rId2459" Type="http://schemas.openxmlformats.org/officeDocument/2006/relationships/hyperlink" Target="https://msdn.microsoft.com/en-us/library/system.security.cryptography.pkcs.cmsrecipientcollection(v=vs.85).aspx" TargetMode="External"/><Relationship Id="rId2666" Type="http://schemas.openxmlformats.org/officeDocument/2006/relationships/hyperlink" Target="https://msdn.microsoft.com/en-us/library/hh873308(v=vs.110).aspx" TargetMode="External"/><Relationship Id="rId2873" Type="http://schemas.openxmlformats.org/officeDocument/2006/relationships/hyperlink" Target="https://msdn.microsoft.com/en-us/library/system.servicemodel.security.wstrustchannelfactory(v=vs.110).aspx" TargetMode="External"/><Relationship Id="rId638" Type="http://schemas.openxmlformats.org/officeDocument/2006/relationships/hyperlink" Target="https://msdn.microsoft.com/en-US/library/ms229913(v=vs.80).aspx?cs-save-lang=1&amp;cs-lang=vb" TargetMode="External"/><Relationship Id="rId845" Type="http://schemas.openxmlformats.org/officeDocument/2006/relationships/hyperlink" Target="https://msdn.microsoft.com/en-us/library/system.security.securityexception(v=vs.71).aspx" TargetMode="External"/><Relationship Id="rId1030" Type="http://schemas.openxmlformats.org/officeDocument/2006/relationships/hyperlink" Target="https://msdn.microsoft.com/en-US/library/system.security.permissions.urlidentitypermission(v=vs.71).aspx" TargetMode="External"/><Relationship Id="rId1268" Type="http://schemas.openxmlformats.org/officeDocument/2006/relationships/hyperlink" Target="https://msdn.microsoft.com/en-us/library/92f9ye3s(v=vs.100).aspx" TargetMode="External"/><Relationship Id="rId1475" Type="http://schemas.openxmlformats.org/officeDocument/2006/relationships/hyperlink" Target="https://msdn.microsoft.com/en-us/library/system.net.sockets.tcpclient(v=vs.80).aspx" TargetMode="External"/><Relationship Id="rId1682" Type="http://schemas.openxmlformats.org/officeDocument/2006/relationships/hyperlink" Target="https://msdn.microsoft.com/en-US/library/system.security.cryptography.symmetricalgorithm.clear(v=vs.80).aspx" TargetMode="External"/><Relationship Id="rId2319" Type="http://schemas.openxmlformats.org/officeDocument/2006/relationships/hyperlink" Target="https://msdn.microsoft.com/en-us/library/bfsktky3(v=vs.71).aspx" TargetMode="External"/><Relationship Id="rId2526" Type="http://schemas.openxmlformats.org/officeDocument/2006/relationships/hyperlink" Target="https://msdn.microsoft.com/en-us/library/system.security.cryptography.pkcs.signerinfocollection(v=vs.85).aspx" TargetMode="External"/><Relationship Id="rId2733" Type="http://schemas.openxmlformats.org/officeDocument/2006/relationships/hyperlink" Target="https://msdn.microsoft.com/en-us/library/hh873343(v=vs.110).aspx" TargetMode="External"/><Relationship Id="rId400" Type="http://schemas.openxmlformats.org/officeDocument/2006/relationships/hyperlink" Target="javascript:void(0)" TargetMode="External"/><Relationship Id="rId705" Type="http://schemas.openxmlformats.org/officeDocument/2006/relationships/image" Target="media/image3.png"/><Relationship Id="rId1128" Type="http://schemas.openxmlformats.org/officeDocument/2006/relationships/hyperlink" Target="https://msdn.microsoft.com/en-us/library/2bc0cxhc(v=vs.71).aspx" TargetMode="External"/><Relationship Id="rId1335" Type="http://schemas.openxmlformats.org/officeDocument/2006/relationships/hyperlink" Target="https://msdn.microsoft.com/en-us/library/system.security.cryptography.cngkey(v=vs.100).aspx" TargetMode="External"/><Relationship Id="rId1542" Type="http://schemas.openxmlformats.org/officeDocument/2006/relationships/hyperlink" Target="https://msdn.microsoft.com/en-us/library/system.security.cryptography.rsaparameters_fields(v=vs.100).aspx" TargetMode="External"/><Relationship Id="rId1987" Type="http://schemas.openxmlformats.org/officeDocument/2006/relationships/hyperlink" Target="https://msdn.microsoft.com/en-us/library/system.security.permissions.uipermissionwindow(v=vs.71).aspx" TargetMode="External"/><Relationship Id="rId2940" Type="http://schemas.openxmlformats.org/officeDocument/2006/relationships/hyperlink" Target="javascript:void(0)" TargetMode="External"/><Relationship Id="rId912" Type="http://schemas.openxmlformats.org/officeDocument/2006/relationships/hyperlink" Target="https://msdn.microsoft.com/en-us/library/system.security.allowpartiallytrustedcallersattribute(v=vs.80).aspx" TargetMode="External"/><Relationship Id="rId1847" Type="http://schemas.openxmlformats.org/officeDocument/2006/relationships/hyperlink" Target="https://msdn.microsoft.com/en-us/library/system.windows.forms.button(v=vs.110).aspx" TargetMode="External"/><Relationship Id="rId2800" Type="http://schemas.openxmlformats.org/officeDocument/2006/relationships/hyperlink" Target="javascript:void(0)" TargetMode="External"/><Relationship Id="rId41" Type="http://schemas.openxmlformats.org/officeDocument/2006/relationships/hyperlink" Target="https://msdn.microsoft.com/en-us/library/ms229742(v=vs.85).aspx" TargetMode="External"/><Relationship Id="rId1402" Type="http://schemas.openxmlformats.org/officeDocument/2006/relationships/hyperlink" Target="https://msdn.microsoft.com/en-us/library/f9ax34y5(v=vs.71).aspx" TargetMode="External"/><Relationship Id="rId1707" Type="http://schemas.openxmlformats.org/officeDocument/2006/relationships/hyperlink" Target="https://msdn.microsoft.com/en-US/library/system.security.cryptography.xml.encryptedxml.decryptdocument(v=vs.80).aspx" TargetMode="External"/><Relationship Id="rId3062" Type="http://schemas.openxmlformats.org/officeDocument/2006/relationships/hyperlink" Target="https://msdn.microsoft.com/en-us/library/system.identitymodel.configuration.identityconfiguration(v=vs.110).aspx" TargetMode="External"/><Relationship Id="rId190" Type="http://schemas.openxmlformats.org/officeDocument/2006/relationships/hyperlink" Target="https://msdn.microsoft.com/en-US/library/ms229745(v=vs.80).aspx" TargetMode="External"/><Relationship Id="rId288" Type="http://schemas.openxmlformats.org/officeDocument/2006/relationships/hyperlink" Target="https://msdn.microsoft.com/en-us/library/c82hh6x8(v=vs.90).aspx" TargetMode="External"/><Relationship Id="rId1914" Type="http://schemas.openxmlformats.org/officeDocument/2006/relationships/hyperlink" Target="https://msdn.microsoft.com/en-us/library/z164t8hs(v=vs.100).aspx" TargetMode="External"/><Relationship Id="rId495" Type="http://schemas.openxmlformats.org/officeDocument/2006/relationships/image" Target="media/image2.gif"/><Relationship Id="rId2176" Type="http://schemas.openxmlformats.org/officeDocument/2006/relationships/hyperlink" Target="https://msdn.microsoft.com/en-us/library/system.security.permissions.securityaction(v=vs.110).aspx" TargetMode="External"/><Relationship Id="rId2383" Type="http://schemas.openxmlformats.org/officeDocument/2006/relationships/hyperlink" Target="https://msdn.microsoft.com/en-US/library/ms128495(v=vs.80).aspx" TargetMode="External"/><Relationship Id="rId2590" Type="http://schemas.openxmlformats.org/officeDocument/2006/relationships/hyperlink" Target="https://msdn.microsoft.com/en-us/library/hh873343(v=vs.110).aspx" TargetMode="External"/><Relationship Id="rId148" Type="http://schemas.openxmlformats.org/officeDocument/2006/relationships/hyperlink" Target="javascript:void(0)" TargetMode="External"/><Relationship Id="rId355" Type="http://schemas.openxmlformats.org/officeDocument/2006/relationships/hyperlink" Target="https://msdn.microsoft.com/en-us/library/system.security.principal.iprincipal(v=vs.71).aspx" TargetMode="External"/><Relationship Id="rId562" Type="http://schemas.openxmlformats.org/officeDocument/2006/relationships/hyperlink" Target="https://msdn.microsoft.com/en-us/library/4652tyx7(v=vs.71).aspx" TargetMode="External"/><Relationship Id="rId1192" Type="http://schemas.openxmlformats.org/officeDocument/2006/relationships/hyperlink" Target="https://msdn.microsoft.com/en-us/library/system.threading.thread.currentprincipal(v=vs.80).aspx" TargetMode="External"/><Relationship Id="rId2036" Type="http://schemas.openxmlformats.org/officeDocument/2006/relationships/hyperlink" Target="https://msdn.microsoft.com/en-us/library/cb6t8dtz(v=vs.100).aspx" TargetMode="External"/><Relationship Id="rId2243" Type="http://schemas.openxmlformats.org/officeDocument/2006/relationships/hyperlink" Target="https://msdn.microsoft.com/en-us/library/system.marshalbyrefobject(v=vs.100).aspx" TargetMode="External"/><Relationship Id="rId2450" Type="http://schemas.openxmlformats.org/officeDocument/2006/relationships/hyperlink" Target="https://msdn.microsoft.com/en-us/library/system.security.cryptography.pkcs.pkcs9documentdescription(v=vs.85).aspx" TargetMode="External"/><Relationship Id="rId2688" Type="http://schemas.openxmlformats.org/officeDocument/2006/relationships/hyperlink" Target="javascript:void(0)" TargetMode="External"/><Relationship Id="rId2895" Type="http://schemas.openxmlformats.org/officeDocument/2006/relationships/hyperlink" Target="javascript:void(0)" TargetMode="External"/><Relationship Id="rId215" Type="http://schemas.openxmlformats.org/officeDocument/2006/relationships/hyperlink" Target="https://msdn.microsoft.com/en-us/library/ms229746(v=vs.85).aspx" TargetMode="External"/><Relationship Id="rId422" Type="http://schemas.openxmlformats.org/officeDocument/2006/relationships/hyperlink" Target="https://msdn.microsoft.com/en-us/library/z164t8hs(v=vs.71).aspx" TargetMode="External"/><Relationship Id="rId867" Type="http://schemas.openxmlformats.org/officeDocument/2006/relationships/hyperlink" Target="https://msdn.microsoft.com/en-us/library/system.security.allowpartiallytrustedcallersattribute(v=vs.100).aspx" TargetMode="External"/><Relationship Id="rId1052" Type="http://schemas.openxmlformats.org/officeDocument/2006/relationships/hyperlink" Target="https://msdn.microsoft.com/en-us/library/dd233103(v=vs.100).aspx" TargetMode="External"/><Relationship Id="rId1497" Type="http://schemas.openxmlformats.org/officeDocument/2006/relationships/hyperlink" Target="javascript:void(0)" TargetMode="External"/><Relationship Id="rId2103" Type="http://schemas.openxmlformats.org/officeDocument/2006/relationships/hyperlink" Target="https://msdn.microsoft.com/en-us/library/c09d4x9t(v=vs.71).aspx" TargetMode="External"/><Relationship Id="rId2310" Type="http://schemas.openxmlformats.org/officeDocument/2006/relationships/hyperlink" Target="https://msdn.microsoft.com/en-us/library/system.reflection(v=vs.110).aspx" TargetMode="External"/><Relationship Id="rId2548" Type="http://schemas.openxmlformats.org/officeDocument/2006/relationships/hyperlink" Target="https://msdn.microsoft.com/en-us/library/bfsktky3(v=vs.85).aspx" TargetMode="External"/><Relationship Id="rId2755" Type="http://schemas.openxmlformats.org/officeDocument/2006/relationships/hyperlink" Target="http://go.microsoft.com/fwlink/?LinkID=245849" TargetMode="External"/><Relationship Id="rId2962" Type="http://schemas.openxmlformats.org/officeDocument/2006/relationships/hyperlink" Target="javascript:void(0)" TargetMode="External"/><Relationship Id="rId727" Type="http://schemas.openxmlformats.org/officeDocument/2006/relationships/hyperlink" Target="https://msdn.microsoft.com/en-us/library/system.invalidoperationexception(v=vs.110).aspx" TargetMode="External"/><Relationship Id="rId934" Type="http://schemas.openxmlformats.org/officeDocument/2006/relationships/hyperlink" Target="https://msdn.microsoft.com/en-us/library/930b76w0(v=vs.71).aspx" TargetMode="External"/><Relationship Id="rId1357" Type="http://schemas.openxmlformats.org/officeDocument/2006/relationships/hyperlink" Target="https://msdn.microsoft.com/en-us/library/system.security.cryptography.cryptostream(v=vs.71).aspx" TargetMode="External"/><Relationship Id="rId1564" Type="http://schemas.openxmlformats.org/officeDocument/2006/relationships/hyperlink" Target="https://msdn.microsoft.com/en-us/library/system.security.cryptography.sha1managed(v=vs.85).aspx" TargetMode="External"/><Relationship Id="rId1771" Type="http://schemas.openxmlformats.org/officeDocument/2006/relationships/hyperlink" Target="javascript:;" TargetMode="External"/><Relationship Id="rId2408" Type="http://schemas.openxmlformats.org/officeDocument/2006/relationships/hyperlink" Target="https://msdn.microsoft.com/en-US/library/system.security.accesscontrol.filesystemauditrule(v=vs.80).aspx" TargetMode="External"/><Relationship Id="rId2615" Type="http://schemas.openxmlformats.org/officeDocument/2006/relationships/hyperlink" Target="https://msdn.microsoft.com/en-us/library/system.security.claims(v=vs.110).aspx" TargetMode="External"/><Relationship Id="rId2822" Type="http://schemas.openxmlformats.org/officeDocument/2006/relationships/hyperlink" Target="https://msdn.microsoft.com/en-us/library/system.identitymodel.services.httpmodulebase(v=vs.110).aspx" TargetMode="External"/><Relationship Id="rId63" Type="http://schemas.openxmlformats.org/officeDocument/2006/relationships/hyperlink" Target="https://msdn.microsoft.com/en-us/library/7c9c2y1w(v=vs.100).aspx" TargetMode="External"/><Relationship Id="rId1217" Type="http://schemas.openxmlformats.org/officeDocument/2006/relationships/hyperlink" Target="https://msdn.microsoft.com/en-us/library/system.security.permissions.principalpermission(v=vs.71).aspx" TargetMode="External"/><Relationship Id="rId1424" Type="http://schemas.openxmlformats.org/officeDocument/2006/relationships/hyperlink" Target="https://msdn.microsoft.com/en-us/library/tswxhw92(v=vs.90).aspx" TargetMode="External"/><Relationship Id="rId1631" Type="http://schemas.openxmlformats.org/officeDocument/2006/relationships/hyperlink" Target="https://msdn.microsoft.com/en-US/library/sb7w85t6(v=vs.80).aspx" TargetMode="External"/><Relationship Id="rId1869" Type="http://schemas.openxmlformats.org/officeDocument/2006/relationships/hyperlink" Target="https://msdn.microsoft.com/en-us/library/system.security.cryptography.rijndaelmanaged(v=vs.110).aspx" TargetMode="External"/><Relationship Id="rId3084" Type="http://schemas.openxmlformats.org/officeDocument/2006/relationships/hyperlink" Target="http://go.microsoft.com/fwlink/?LinkID=248405" TargetMode="External"/><Relationship Id="rId1729" Type="http://schemas.openxmlformats.org/officeDocument/2006/relationships/hyperlink" Target="javascript:;" TargetMode="External"/><Relationship Id="rId1936" Type="http://schemas.openxmlformats.org/officeDocument/2006/relationships/hyperlink" Target="https://msdn.microsoft.com/en-us/library/system.security.policy.urlmembershipcondition(v=vs.100).aspx" TargetMode="External"/><Relationship Id="rId2198" Type="http://schemas.openxmlformats.org/officeDocument/2006/relationships/hyperlink" Target="https://msdn.microsoft.com/en-us/library/system.security.permissions.securitypermissionflag(v=vs.110).aspx" TargetMode="External"/><Relationship Id="rId3151" Type="http://schemas.openxmlformats.org/officeDocument/2006/relationships/hyperlink" Target="https://msdn.microsoft.com/en-us/library/system.identitymodel.claims(v=vs.110).aspx" TargetMode="External"/><Relationship Id="rId377" Type="http://schemas.openxmlformats.org/officeDocument/2006/relationships/hyperlink" Target="https://msdn.microsoft.com/en-us/library/7bxwbwt2(v=vs.110).aspx" TargetMode="External"/><Relationship Id="rId584" Type="http://schemas.openxmlformats.org/officeDocument/2006/relationships/hyperlink" Target="https://msdn.microsoft.com/en-us/library/cywyd064(v=vs.71).aspx" TargetMode="External"/><Relationship Id="rId2058" Type="http://schemas.openxmlformats.org/officeDocument/2006/relationships/hyperlink" Target="https://msdn.microsoft.com/en-us/library/8a3x2b7f(v=vs.71).aspx" TargetMode="External"/><Relationship Id="rId2265" Type="http://schemas.openxmlformats.org/officeDocument/2006/relationships/hyperlink" Target="https://msdn.microsoft.com/en-us/library/system.appdomain(v=vs.110).aspx" TargetMode="External"/><Relationship Id="rId3011" Type="http://schemas.openxmlformats.org/officeDocument/2006/relationships/hyperlink" Target="https://msdn.microsoft.com/en-us/library/system.security.claims.claimsprincipal(v=vs.110).aspx" TargetMode="External"/><Relationship Id="rId3109" Type="http://schemas.openxmlformats.org/officeDocument/2006/relationships/hyperlink" Target="https://msdn.microsoft.com/en-us/library/system.identitymodel.tokens.asymmetricsignatureprovider(v=vs.114).aspx" TargetMode="External"/><Relationship Id="rId5" Type="http://schemas.openxmlformats.org/officeDocument/2006/relationships/settings" Target="settings.xml"/><Relationship Id="rId237" Type="http://schemas.openxmlformats.org/officeDocument/2006/relationships/hyperlink" Target="https://msdn.microsoft.com/en-us/library/dc8ztsad(v=vs.100).aspx" TargetMode="External"/><Relationship Id="rId791" Type="http://schemas.openxmlformats.org/officeDocument/2006/relationships/hyperlink" Target="https://msdn.microsoft.com/en-us/library/ee191568(v=vs.110).aspx" TargetMode="External"/><Relationship Id="rId889" Type="http://schemas.openxmlformats.org/officeDocument/2006/relationships/hyperlink" Target="https://msdn.microsoft.com/en-us/library/9ykfdse9(v=vs.100).aspx?cs-save-lang=1&amp;cs-lang=vb" TargetMode="External"/><Relationship Id="rId1074" Type="http://schemas.openxmlformats.org/officeDocument/2006/relationships/hyperlink" Target="https://msdn.microsoft.com/en-us/library/fskfdsy4(v=vs.71).aspx" TargetMode="External"/><Relationship Id="rId2472" Type="http://schemas.openxmlformats.org/officeDocument/2006/relationships/hyperlink" Target="https://msdn.microsoft.com/en-us/library/ms180950(v=vs.85).aspx" TargetMode="External"/><Relationship Id="rId2777" Type="http://schemas.openxmlformats.org/officeDocument/2006/relationships/hyperlink" Target="https://msdn.microsoft.com/en-us/library/system.identitymodel.tokens.sessionsecuritytokencache(v=vs.110).aspx" TargetMode="External"/><Relationship Id="rId444" Type="http://schemas.openxmlformats.org/officeDocument/2006/relationships/hyperlink" Target="https://msdn.microsoft.com/en-us/library/system.security.permissions.securityaction(v=vs.110).aspx" TargetMode="External"/><Relationship Id="rId651" Type="http://schemas.openxmlformats.org/officeDocument/2006/relationships/hyperlink" Target="https://msdn.microsoft.com/en-us/library/system.security.securityexception(v=vs.90).aspx" TargetMode="External"/><Relationship Id="rId749" Type="http://schemas.openxmlformats.org/officeDocument/2006/relationships/hyperlink" Target="https://msdn.microsoft.com/en-us/library/system.security.securitycriticalattribute(v=vs.110).aspx" TargetMode="External"/><Relationship Id="rId1281" Type="http://schemas.openxmlformats.org/officeDocument/2006/relationships/hyperlink" Target="https://msdn.microsoft.com/en-us/library/system.security.cryptography.tripledescryptoserviceprovider(v=vs.100).aspx" TargetMode="External"/><Relationship Id="rId1379" Type="http://schemas.openxmlformats.org/officeDocument/2006/relationships/hyperlink" Target="https://msdn.microsoft.com/en-us/library/system.security.cryptography.aescryptoserviceprovider(v=vs.100).aspx" TargetMode="External"/><Relationship Id="rId1586" Type="http://schemas.openxmlformats.org/officeDocument/2006/relationships/hyperlink" Target="https://msdn.microsoft.com/en-us/library/system.security.cryptography.hmacsha256(v=vs.95).aspx" TargetMode="External"/><Relationship Id="rId2125" Type="http://schemas.openxmlformats.org/officeDocument/2006/relationships/hyperlink" Target="javascript:void(0)" TargetMode="External"/><Relationship Id="rId2332" Type="http://schemas.openxmlformats.org/officeDocument/2006/relationships/hyperlink" Target="https://msdn.microsoft.com/en-US/library/ms229936(v=vs.80).aspx" TargetMode="External"/><Relationship Id="rId2984" Type="http://schemas.openxmlformats.org/officeDocument/2006/relationships/hyperlink" Target="https://msdn.microsoft.com/en-us/library/system.security.claims.claimsauthenticationmanager(v=vs.110).aspx" TargetMode="External"/><Relationship Id="rId304" Type="http://schemas.openxmlformats.org/officeDocument/2006/relationships/hyperlink" Target="https://msdn.microsoft.com/en-us/library/1a68f9a5(v=vs.100).aspx" TargetMode="External"/><Relationship Id="rId511" Type="http://schemas.openxmlformats.org/officeDocument/2006/relationships/hyperlink" Target="https://msdn.microsoft.com/en-us/library/a95batfc(v=vs.71).aspx" TargetMode="External"/><Relationship Id="rId609" Type="http://schemas.openxmlformats.org/officeDocument/2006/relationships/hyperlink" Target="https://msdn.microsoft.com/en-us/library/0d005ted(v=vs.100).aspx" TargetMode="External"/><Relationship Id="rId956" Type="http://schemas.openxmlformats.org/officeDocument/2006/relationships/hyperlink" Target="https://msdn.microsoft.com/en-us/library/system.reflection.methodinfo(v=vs.80).aspx" TargetMode="External"/><Relationship Id="rId1141" Type="http://schemas.openxmlformats.org/officeDocument/2006/relationships/hyperlink" Target="https://msdn.microsoft.com/en-us/library/765xy944(v=vs.71).aspx" TargetMode="External"/><Relationship Id="rId1239" Type="http://schemas.openxmlformats.org/officeDocument/2006/relationships/hyperlink" Target="https://msdn.microsoft.com/en-us/library/aa964697(v=vs.80).aspx" TargetMode="External"/><Relationship Id="rId1793" Type="http://schemas.openxmlformats.org/officeDocument/2006/relationships/hyperlink" Target="https://msdn.microsoft.com/en-US/library/system.security.cryptography.protectedmemory(v=vs.80).aspx" TargetMode="External"/><Relationship Id="rId2637" Type="http://schemas.openxmlformats.org/officeDocument/2006/relationships/hyperlink" Target="javascript:void(0)" TargetMode="External"/><Relationship Id="rId2844" Type="http://schemas.openxmlformats.org/officeDocument/2006/relationships/hyperlink" Target="https://msdn.microsoft.com/en-us/library/system.identitymodel.services.wsfederationauthenticationmodule.redirectingtoidentityprovider(v=vs.110).aspx" TargetMode="External"/><Relationship Id="rId85" Type="http://schemas.openxmlformats.org/officeDocument/2006/relationships/hyperlink" Target="https://msdn.microsoft.com/en-us/library/1xtk877y(v=vs.100).aspx" TargetMode="External"/><Relationship Id="rId816" Type="http://schemas.openxmlformats.org/officeDocument/2006/relationships/hyperlink" Target="https://msdn.microsoft.com/en-us/library/system.appdomain.executeassemblybyname(v=vs.110).aspx" TargetMode="External"/><Relationship Id="rId1001" Type="http://schemas.openxmlformats.org/officeDocument/2006/relationships/image" Target="media/image4.gif"/><Relationship Id="rId1446" Type="http://schemas.openxmlformats.org/officeDocument/2006/relationships/hyperlink" Target="https://msdn.microsoft.com/en-us/library/system.security.cryptography.rsaparameters(v=vs.80).aspx" TargetMode="External"/><Relationship Id="rId1653" Type="http://schemas.openxmlformats.org/officeDocument/2006/relationships/hyperlink" Target="https://msdn.microsoft.com/en-US/library/ms229746(v=vs.80).aspx?cs-save-lang=1&amp;cs-lang=vb" TargetMode="External"/><Relationship Id="rId1860" Type="http://schemas.openxmlformats.org/officeDocument/2006/relationships/hyperlink" Target="https://msdn.microsoft.com/en-us/library/system.security.cryptography.rijndaelmanaged(v=vs.110).aspx" TargetMode="External"/><Relationship Id="rId2704" Type="http://schemas.openxmlformats.org/officeDocument/2006/relationships/hyperlink" Target="https://msdn.microsoft.com/en-us/library/hh194436(v=vs.110).aspx" TargetMode="External"/><Relationship Id="rId2911" Type="http://schemas.openxmlformats.org/officeDocument/2006/relationships/hyperlink" Target="javascript:void(0)" TargetMode="External"/><Relationship Id="rId1306" Type="http://schemas.openxmlformats.org/officeDocument/2006/relationships/hyperlink" Target="https://msdn.microsoft.com/en-us/library/system.security.cryptography.sha384managed(v=vs.100).aspx" TargetMode="External"/><Relationship Id="rId1513" Type="http://schemas.openxmlformats.org/officeDocument/2006/relationships/hyperlink" Target="https://msdn.microsoft.com/en-us/library/system.security.cryptography.rsacryptoserviceprovider(v=vs.71).aspx" TargetMode="External"/><Relationship Id="rId1720" Type="http://schemas.openxmlformats.org/officeDocument/2006/relationships/hyperlink" Target="https://msdn.microsoft.com/en-US/library/ms229744(v=vs.80).aspx?cs-save-lang=1&amp;cs-lang=vb" TargetMode="External"/><Relationship Id="rId1958" Type="http://schemas.openxmlformats.org/officeDocument/2006/relationships/image" Target="media/image6.gif"/><Relationship Id="rId3173" Type="http://schemas.openxmlformats.org/officeDocument/2006/relationships/hyperlink" Target="https://msdn.microsoft.com/en-us/library/system.timespan(v=vs.110).aspx" TargetMode="External"/><Relationship Id="rId12" Type="http://schemas.openxmlformats.org/officeDocument/2006/relationships/hyperlink" Target="https://msdn.microsoft.com/en-us/library/sa4se9bc(v=vs.71).aspx" TargetMode="External"/><Relationship Id="rId1818" Type="http://schemas.openxmlformats.org/officeDocument/2006/relationships/hyperlink" Target="https://msdn.microsoft.com/en-US/library/wb9c8c67(v=vs.90).aspx" TargetMode="External"/><Relationship Id="rId3033" Type="http://schemas.openxmlformats.org/officeDocument/2006/relationships/hyperlink" Target="https://msdn.microsoft.com/en-us/library/system.identitymodel.services(v=vs.110).aspx" TargetMode="External"/><Relationship Id="rId161" Type="http://schemas.openxmlformats.org/officeDocument/2006/relationships/hyperlink" Target="https://msdn.microsoft.com/en-us/library/ff527276(v=vs.100).aspx" TargetMode="External"/><Relationship Id="rId399" Type="http://schemas.openxmlformats.org/officeDocument/2006/relationships/hyperlink" Target="https://msdn.microsoft.com/en-us/library/fs485fwh(v=vs.90).aspx" TargetMode="External"/><Relationship Id="rId2287" Type="http://schemas.openxmlformats.org/officeDocument/2006/relationships/hyperlink" Target="https://msdn.microsoft.com/en-us/library/system.security.policy.strongname(v=vs.110).aspx" TargetMode="External"/><Relationship Id="rId2494" Type="http://schemas.openxmlformats.org/officeDocument/2006/relationships/hyperlink" Target="https://msdn.microsoft.com/en-us/library/system.security.cryptography.pkcs.cmssigner(v=vs.85).aspx" TargetMode="External"/><Relationship Id="rId259" Type="http://schemas.openxmlformats.org/officeDocument/2006/relationships/hyperlink" Target="https://msdn.microsoft.com/en-us/library/syf5yeat(v=vs.71).aspx" TargetMode="External"/><Relationship Id="rId466" Type="http://schemas.openxmlformats.org/officeDocument/2006/relationships/hyperlink" Target="https://msdn.microsoft.com/en-us/library/9fkccyh4(v=vs.110).aspx" TargetMode="External"/><Relationship Id="rId673" Type="http://schemas.openxmlformats.org/officeDocument/2006/relationships/hyperlink" Target="javascript:void(0)" TargetMode="External"/><Relationship Id="rId880" Type="http://schemas.openxmlformats.org/officeDocument/2006/relationships/hyperlink" Target="https://msdn.microsoft.com/en-us/library/dd233103(v=vs.100).aspx" TargetMode="External"/><Relationship Id="rId1096" Type="http://schemas.openxmlformats.org/officeDocument/2006/relationships/hyperlink" Target="https://msdn.microsoft.com/en-us/library/5ba4k1c5(v=vs.100).aspx" TargetMode="External"/><Relationship Id="rId2147" Type="http://schemas.openxmlformats.org/officeDocument/2006/relationships/hyperlink" Target="https://msdn.microsoft.com/en-us/library/system.security.permissions.securitypermissionflag(v=vs.71).aspx" TargetMode="External"/><Relationship Id="rId2354" Type="http://schemas.openxmlformats.org/officeDocument/2006/relationships/hyperlink" Target="https://msdn.microsoft.com/en-US/library/system.security.accesscontrol.semaphoresecurity(v=vs.80).aspx" TargetMode="External"/><Relationship Id="rId2561" Type="http://schemas.openxmlformats.org/officeDocument/2006/relationships/hyperlink" Target="https://msdn.microsoft.com/en-us/library/ms180955(v=vs.85).aspx" TargetMode="External"/><Relationship Id="rId2799" Type="http://schemas.openxmlformats.org/officeDocument/2006/relationships/hyperlink" Target="https://msdn.microsoft.com/en-us/library/system.identitymodel.tokens.sessionsecuritytokencache(v=vs.110).aspx" TargetMode="External"/><Relationship Id="rId3100" Type="http://schemas.openxmlformats.org/officeDocument/2006/relationships/hyperlink" Target="javascript:;" TargetMode="External"/><Relationship Id="rId119" Type="http://schemas.openxmlformats.org/officeDocument/2006/relationships/hyperlink" Target="https://msdn.microsoft.com/en-us/library/system.security.permissions.securityaction(v=vs.100).aspx" TargetMode="External"/><Relationship Id="rId326" Type="http://schemas.openxmlformats.org/officeDocument/2006/relationships/hyperlink" Target="https://msdn.microsoft.com/en-us/library/system.messaging.messagequeuepermission(v=vs.71).aspx" TargetMode="External"/><Relationship Id="rId533" Type="http://schemas.openxmlformats.org/officeDocument/2006/relationships/hyperlink" Target="https://msdn.microsoft.com/en-us/library/91wteedy(v=vs.110).aspx" TargetMode="External"/><Relationship Id="rId978" Type="http://schemas.openxmlformats.org/officeDocument/2006/relationships/hyperlink" Target="https://msdn.microsoft.com/en-us/library/84kh7ht8(v=vs.100).aspx" TargetMode="External"/><Relationship Id="rId1163" Type="http://schemas.openxmlformats.org/officeDocument/2006/relationships/hyperlink" Target="https://msdn.microsoft.com/en-us/library/z164t8hs(v=vs.110).aspx" TargetMode="External"/><Relationship Id="rId1370" Type="http://schemas.openxmlformats.org/officeDocument/2006/relationships/hyperlink" Target="https://msdn.microsoft.com/en-us/library/system.security.cryptography.asymmetricalgorithm(v=vs.100).aspx" TargetMode="External"/><Relationship Id="rId2007" Type="http://schemas.openxmlformats.org/officeDocument/2006/relationships/hyperlink" Target="https://msdn.microsoft.com/en-us/library/h846e9b3(v=vs.71).aspx" TargetMode="External"/><Relationship Id="rId2214" Type="http://schemas.openxmlformats.org/officeDocument/2006/relationships/hyperlink" Target="https://msdn.microsoft.com/en-us/library/system.appdomain(v=vs.100).aspx" TargetMode="External"/><Relationship Id="rId2659" Type="http://schemas.openxmlformats.org/officeDocument/2006/relationships/hyperlink" Target="http://go.microsoft.com/fwlink/?LinkID=247517" TargetMode="External"/><Relationship Id="rId2866" Type="http://schemas.openxmlformats.org/officeDocument/2006/relationships/hyperlink" Target="https://msdn.microsoft.com/en-us/library/hh568637(v=vs.110).aspx" TargetMode="External"/><Relationship Id="rId740" Type="http://schemas.openxmlformats.org/officeDocument/2006/relationships/hyperlink" Target="https://msdn.microsoft.com/en-us/library/ms147620(v=vs.110).aspx" TargetMode="External"/><Relationship Id="rId838" Type="http://schemas.openxmlformats.org/officeDocument/2006/relationships/hyperlink" Target="https://msdn.microsoft.com/en-us/library/system.security.policy.evidence(v=vs.110).aspx" TargetMode="External"/><Relationship Id="rId1023" Type="http://schemas.openxmlformats.org/officeDocument/2006/relationships/image" Target="media/image5.gif"/><Relationship Id="rId1468" Type="http://schemas.openxmlformats.org/officeDocument/2006/relationships/hyperlink" Target="https://msdn.microsoft.com/en-us/library/system.io.filestream(v=vs.80).aspx" TargetMode="External"/><Relationship Id="rId1675" Type="http://schemas.openxmlformats.org/officeDocument/2006/relationships/hyperlink" Target="https://msdn.microsoft.com/en-US/library/ms229746(v=vs.80).aspx?cs-save-lang=1&amp;cs-lang=vb" TargetMode="External"/><Relationship Id="rId1882" Type="http://schemas.openxmlformats.org/officeDocument/2006/relationships/hyperlink" Target="javascript:void(0)" TargetMode="External"/><Relationship Id="rId2421" Type="http://schemas.openxmlformats.org/officeDocument/2006/relationships/hyperlink" Target="https://msdn.microsoft.com/en-us/library/system.security.cryptography.pkcs.envelopedcms(v=vs.85).aspx" TargetMode="External"/><Relationship Id="rId2519" Type="http://schemas.openxmlformats.org/officeDocument/2006/relationships/hyperlink" Target="https://msdn.microsoft.com/en-us/library/system.security.cryptography.x509certificates.x509store(v=vs.85).aspx" TargetMode="External"/><Relationship Id="rId2726" Type="http://schemas.openxmlformats.org/officeDocument/2006/relationships/hyperlink" Target="http://go.microsoft.com/fwlink/?LinkID=247517" TargetMode="External"/><Relationship Id="rId600" Type="http://schemas.openxmlformats.org/officeDocument/2006/relationships/hyperlink" Target="https://msdn.microsoft.com/en-us/library/system.security.permissions.securityaction(v=vs.100).aspx" TargetMode="External"/><Relationship Id="rId1230" Type="http://schemas.openxmlformats.org/officeDocument/2006/relationships/hyperlink" Target="https://msdn.microsoft.com/en-us/library/system.enterpriseservices(v=vs.71).aspx" TargetMode="External"/><Relationship Id="rId1328" Type="http://schemas.openxmlformats.org/officeDocument/2006/relationships/hyperlink" Target="https://msdn.microsoft.com/en-us/library/system.security.cryptography.ecdiffiehellmancng(v=vs.100).aspx" TargetMode="External"/><Relationship Id="rId1535" Type="http://schemas.openxmlformats.org/officeDocument/2006/relationships/hyperlink" Target="https://msdn.microsoft.com/en-us/library/system.security.cryptography.rsapkcs1signatureformatter(v=vs.100).aspx" TargetMode="External"/><Relationship Id="rId2933" Type="http://schemas.openxmlformats.org/officeDocument/2006/relationships/hyperlink" Target="https://msdn.microsoft.com/en-us/library/ms733025.aspx" TargetMode="External"/><Relationship Id="rId905" Type="http://schemas.openxmlformats.org/officeDocument/2006/relationships/hyperlink" Target="https://msdn.microsoft.com/en-us/library/970x52db(v=vs.100).aspx?cs-save-lang=1&amp;cs-lang=vb" TargetMode="External"/><Relationship Id="rId1742" Type="http://schemas.openxmlformats.org/officeDocument/2006/relationships/hyperlink" Target="javascript:;" TargetMode="External"/><Relationship Id="rId34" Type="http://schemas.openxmlformats.org/officeDocument/2006/relationships/hyperlink" Target="https://msdn.microsoft.com/en-us/library/930b76w0(v=vs.85).aspx" TargetMode="External"/><Relationship Id="rId1602" Type="http://schemas.openxmlformats.org/officeDocument/2006/relationships/hyperlink" Target="https://msdn.microsoft.com/en-US/library/ms229745(v=vs.80).aspx" TargetMode="External"/><Relationship Id="rId3055" Type="http://schemas.openxmlformats.org/officeDocument/2006/relationships/hyperlink" Target="https://msdn.microsoft.com/en-us/library/system.security.claims.claimsidentity(v=vs.110).aspx" TargetMode="External"/><Relationship Id="rId183" Type="http://schemas.openxmlformats.org/officeDocument/2006/relationships/hyperlink" Target="https://msdn.microsoft.com/en-US/library/tswxhw92(v=vs.80).aspx" TargetMode="External"/><Relationship Id="rId390" Type="http://schemas.openxmlformats.org/officeDocument/2006/relationships/hyperlink" Target="https://msdn.microsoft.com/en-us/library/ht8ecch6(v=vs.71).aspx" TargetMode="External"/><Relationship Id="rId1907" Type="http://schemas.openxmlformats.org/officeDocument/2006/relationships/hyperlink" Target="https://msdn.microsoft.com/en-us/library/ck90k585(v=vs.100).aspx" TargetMode="External"/><Relationship Id="rId2071" Type="http://schemas.openxmlformats.org/officeDocument/2006/relationships/hyperlink" Target="https://msdn.microsoft.com/en-us/library/330a99hc(v=vs.71).aspx" TargetMode="External"/><Relationship Id="rId3122" Type="http://schemas.openxmlformats.org/officeDocument/2006/relationships/hyperlink" Target="https://msdn.microsoft.com/en-us/library/system.identitymodel.tokens.namedkeyissuertokenresolver(v=vs.114).aspx" TargetMode="External"/><Relationship Id="rId250" Type="http://schemas.openxmlformats.org/officeDocument/2006/relationships/hyperlink" Target="https://msdn.microsoft.com/en-us/library/101853ac(v=vs.100).aspx" TargetMode="External"/><Relationship Id="rId488" Type="http://schemas.openxmlformats.org/officeDocument/2006/relationships/hyperlink" Target="https://msdn.microsoft.com/en-us/library/system.security.securitycriticalattribute(v=vs.100).aspx" TargetMode="External"/><Relationship Id="rId695" Type="http://schemas.openxmlformats.org/officeDocument/2006/relationships/hyperlink" Target="https://msdn.microsoft.com/en-us/library/4y7k7c6k(v=vs.71).aspx" TargetMode="External"/><Relationship Id="rId2169" Type="http://schemas.openxmlformats.org/officeDocument/2006/relationships/hyperlink" Target="https://msdn.microsoft.com/en-us/library/0xy59wtx(v=vs.110).aspx" TargetMode="External"/><Relationship Id="rId2376" Type="http://schemas.openxmlformats.org/officeDocument/2006/relationships/hyperlink" Target="https://msdn.microsoft.com/en-US/library/system.io.fileinfo.getaccesscontrol(v=vs.80).aspx" TargetMode="External"/><Relationship Id="rId2583" Type="http://schemas.openxmlformats.org/officeDocument/2006/relationships/hyperlink" Target="https://msdn.microsoft.com/en-us/library/hh545401(v=vs.110).aspx" TargetMode="External"/><Relationship Id="rId2790" Type="http://schemas.openxmlformats.org/officeDocument/2006/relationships/hyperlink" Target="https://msdn.microsoft.com/en-us/library/system.identitymodel.tokens.tokenreplaycache(v=vs.110).aspx" TargetMode="External"/><Relationship Id="rId110" Type="http://schemas.openxmlformats.org/officeDocument/2006/relationships/hyperlink" Target="https://msdn.microsoft.com/en-us/library/system.security.permissions.securityaction(v=vs.100).aspx" TargetMode="External"/><Relationship Id="rId348" Type="http://schemas.openxmlformats.org/officeDocument/2006/relationships/hyperlink" Target="https://msdn.microsoft.com/en-us/library/system.security.permissions.strongnameidentitypermission(v=vs.71).aspx" TargetMode="External"/><Relationship Id="rId555" Type="http://schemas.openxmlformats.org/officeDocument/2006/relationships/hyperlink" Target="https://msdn.microsoft.com/en-us/library/5ba4k1c5(v=vs.71).aspx" TargetMode="External"/><Relationship Id="rId762" Type="http://schemas.openxmlformats.org/officeDocument/2006/relationships/hyperlink" Target="javascript:void(0)" TargetMode="External"/><Relationship Id="rId1185" Type="http://schemas.openxmlformats.org/officeDocument/2006/relationships/hyperlink" Target="https://msdn.microsoft.com/en-us/library/system.appdomain.setprincipalpolicy(v=vs.80).aspx" TargetMode="External"/><Relationship Id="rId1392" Type="http://schemas.openxmlformats.org/officeDocument/2006/relationships/hyperlink" Target="https://msdn.microsoft.com/en-us/library/system.security.cryptography.hmacsha512(v=vs.100).aspx" TargetMode="External"/><Relationship Id="rId2029" Type="http://schemas.openxmlformats.org/officeDocument/2006/relationships/hyperlink" Target="https://msdn.microsoft.com/en-us/library/2bc0cxhc(v=vs.100).aspx" TargetMode="External"/><Relationship Id="rId2236" Type="http://schemas.openxmlformats.org/officeDocument/2006/relationships/hyperlink" Target="https://msdn.microsoft.com/en-us/library/system.appdomain.createdomain(v=vs.100).aspx" TargetMode="External"/><Relationship Id="rId2443" Type="http://schemas.openxmlformats.org/officeDocument/2006/relationships/hyperlink" Target="https://msdn.microsoft.com/en-us/library/system.security.cryptography.pkcs.signedcms.computesignature(v=vs.85).aspx" TargetMode="External"/><Relationship Id="rId2650" Type="http://schemas.openxmlformats.org/officeDocument/2006/relationships/hyperlink" Target="https://msdn.microsoft.com/en-us/library/system.identitymodel.services.claimsprincipalpermission(v=vs.110).aspx" TargetMode="External"/><Relationship Id="rId2888" Type="http://schemas.openxmlformats.org/officeDocument/2006/relationships/hyperlink" Target="https://msdn.microsoft.com/en-us/library/hh874923(v=vs.110).aspx" TargetMode="External"/><Relationship Id="rId208" Type="http://schemas.openxmlformats.org/officeDocument/2006/relationships/hyperlink" Target="https://msdn.microsoft.com/en-us/library/0d005ted(v=vs.85).aspx" TargetMode="External"/><Relationship Id="rId415" Type="http://schemas.openxmlformats.org/officeDocument/2006/relationships/hyperlink" Target="https://msdn.microsoft.com/en-us/library/shz8h065(v=vs.100).aspx" TargetMode="External"/><Relationship Id="rId622" Type="http://schemas.openxmlformats.org/officeDocument/2006/relationships/hyperlink" Target="https://msdn.microsoft.com/en-us/library/4y7k7c6k(v=vs.71).aspx" TargetMode="External"/><Relationship Id="rId1045" Type="http://schemas.openxmlformats.org/officeDocument/2006/relationships/hyperlink" Target="https://msdn.microsoft.com/en-us/library/60zfc754(v=vs.80).aspx" TargetMode="External"/><Relationship Id="rId1252" Type="http://schemas.openxmlformats.org/officeDocument/2006/relationships/hyperlink" Target="https://msdn.microsoft.com/en-us/library/system.security.cryptography.rsacryptoserviceprovider(v=vs.71).aspx" TargetMode="External"/><Relationship Id="rId1697" Type="http://schemas.openxmlformats.org/officeDocument/2006/relationships/hyperlink" Target="https://msdn.microsoft.com/en-US/library/ms229746(v=vs.80).aspx" TargetMode="External"/><Relationship Id="rId2303" Type="http://schemas.openxmlformats.org/officeDocument/2006/relationships/hyperlink" Target="https://msdn.microsoft.com/en-us/library/system.marshalbyrefobject(v=vs.110).aspx" TargetMode="External"/><Relationship Id="rId2510" Type="http://schemas.openxmlformats.org/officeDocument/2006/relationships/hyperlink" Target="https://msdn.microsoft.com/en-us/library/system.security.cryptography.x509certificates.x509certificate2collection(v=vs.85).aspx" TargetMode="External"/><Relationship Id="rId2748" Type="http://schemas.openxmlformats.org/officeDocument/2006/relationships/hyperlink" Target="https://msdn.microsoft.com/en-us/library/system.identitymodel.tokens.securitytokenhandler.canreadtoken(v=vs.110).aspx" TargetMode="External"/><Relationship Id="rId2955" Type="http://schemas.openxmlformats.org/officeDocument/2006/relationships/hyperlink" Target="javascript:void(0)" TargetMode="External"/><Relationship Id="rId927" Type="http://schemas.openxmlformats.org/officeDocument/2006/relationships/hyperlink" Target="https://msdn.microsoft.com/en-us/library/9kc0c6st(v=vs.71).aspx" TargetMode="External"/><Relationship Id="rId1112" Type="http://schemas.openxmlformats.org/officeDocument/2006/relationships/hyperlink" Target="https://msdn.microsoft.com/en-us/library/84kh7ht8(v=vs.71).aspx" TargetMode="External"/><Relationship Id="rId1557" Type="http://schemas.openxmlformats.org/officeDocument/2006/relationships/hyperlink" Target="https://msdn.microsoft.com/en-us/library/system.security.cryptography.rsacryptoserviceprovider(v=vs.71).aspx" TargetMode="External"/><Relationship Id="rId1764" Type="http://schemas.openxmlformats.org/officeDocument/2006/relationships/hyperlink" Target="https://msdn.microsoft.com/en-US/library/ms229745(v=vs.80).aspx?cs-save-lang=1&amp;cs-lang=vb" TargetMode="External"/><Relationship Id="rId1971" Type="http://schemas.openxmlformats.org/officeDocument/2006/relationships/hyperlink" Target="https://msdn.microsoft.com/en-us/library/system.security.permissions.permissionstate(v=vs.71).aspx" TargetMode="External"/><Relationship Id="rId2608" Type="http://schemas.openxmlformats.org/officeDocument/2006/relationships/hyperlink" Target="https://msdn.microsoft.com/en-us/library/jj729787(v=vs.110).aspx" TargetMode="External"/><Relationship Id="rId2815" Type="http://schemas.openxmlformats.org/officeDocument/2006/relationships/hyperlink" Target="https://msdn.microsoft.com/en-us/library/system.identitymodel.services.wsfederationauthenticationmodule(v=vs.110).aspx" TargetMode="External"/><Relationship Id="rId56" Type="http://schemas.openxmlformats.org/officeDocument/2006/relationships/hyperlink" Target="https://msdn.microsoft.com/en-us/library/c1k0eed6(v=vs.100).aspx" TargetMode="External"/><Relationship Id="rId1417" Type="http://schemas.openxmlformats.org/officeDocument/2006/relationships/hyperlink" Target="https://msdn.microsoft.com/en-us/library/ms229741(v=vs.80).aspx" TargetMode="External"/><Relationship Id="rId1624" Type="http://schemas.openxmlformats.org/officeDocument/2006/relationships/hyperlink" Target="https://msdn.microsoft.com/en-US/library/sb7w85t6(v=vs.80).aspx?cs-save-lang=1&amp;cs-lang=vb" TargetMode="External"/><Relationship Id="rId1831" Type="http://schemas.openxmlformats.org/officeDocument/2006/relationships/hyperlink" Target="https://msdn.microsoft.com/en-us/library/system.security.cryptography.symmetricalgorithm.key(v=vs.110).aspx" TargetMode="External"/><Relationship Id="rId3077" Type="http://schemas.openxmlformats.org/officeDocument/2006/relationships/hyperlink" Target="https://msdn.microsoft.com/en-us/library/system.identitymodel.tokens(v=vs.110).aspx" TargetMode="External"/><Relationship Id="rId1929" Type="http://schemas.openxmlformats.org/officeDocument/2006/relationships/hyperlink" Target="https://msdn.microsoft.com/en-us/library/dd233103(v=vs.100).aspx" TargetMode="External"/><Relationship Id="rId2093" Type="http://schemas.openxmlformats.org/officeDocument/2006/relationships/hyperlink" Target="https://msdn.microsoft.com/en-us/library/1az4z7cb(v=vs.100).aspx" TargetMode="External"/><Relationship Id="rId2398" Type="http://schemas.openxmlformats.org/officeDocument/2006/relationships/hyperlink" Target="https://msdn.microsoft.com/en-US/library/system.security.accesscontrol.filesecurity(v=vs.80).aspx" TargetMode="External"/><Relationship Id="rId3144" Type="http://schemas.openxmlformats.org/officeDocument/2006/relationships/hyperlink" Target="https://msdn.microsoft.com/en-us/library/system.identitymodel.tokens.securitytoken(v=vs.114).aspx" TargetMode="External"/><Relationship Id="rId272" Type="http://schemas.openxmlformats.org/officeDocument/2006/relationships/hyperlink" Target="https://msdn.microsoft.com/en-us/library/abt16x18(v=vs.71).aspx" TargetMode="External"/><Relationship Id="rId577" Type="http://schemas.openxmlformats.org/officeDocument/2006/relationships/hyperlink" Target="https://msdn.microsoft.com/en-us/library/33tceax8(v=vs.71).aspx" TargetMode="External"/><Relationship Id="rId2160" Type="http://schemas.openxmlformats.org/officeDocument/2006/relationships/hyperlink" Target="javascript:void(0)" TargetMode="External"/><Relationship Id="rId2258" Type="http://schemas.openxmlformats.org/officeDocument/2006/relationships/hyperlink" Target="javascript:void(0)" TargetMode="External"/><Relationship Id="rId3004" Type="http://schemas.openxmlformats.org/officeDocument/2006/relationships/hyperlink" Target="https://msdn.microsoft.com/en-us/library/system.identitymodel.services(v=vs.110).aspx" TargetMode="External"/><Relationship Id="rId132" Type="http://schemas.openxmlformats.org/officeDocument/2006/relationships/hyperlink" Target="https://msdn.microsoft.com/en-us/library/system.security.policy.evidencebase(v=vs.100).aspx" TargetMode="External"/><Relationship Id="rId784" Type="http://schemas.openxmlformats.org/officeDocument/2006/relationships/hyperlink" Target="https://msdn.microsoft.com/en-us/library/dd269628(v=vs.110).aspx" TargetMode="External"/><Relationship Id="rId991" Type="http://schemas.openxmlformats.org/officeDocument/2006/relationships/hyperlink" Target="https://msdn.microsoft.com/en-us/library/3exz858d(v=vs.71).aspx" TargetMode="External"/><Relationship Id="rId1067" Type="http://schemas.openxmlformats.org/officeDocument/2006/relationships/hyperlink" Target="https://msdn.microsoft.com/en-us/library/e942ksxt(v=vs.71).aspx" TargetMode="External"/><Relationship Id="rId2020" Type="http://schemas.openxmlformats.org/officeDocument/2006/relationships/hyperlink" Target="javascript:;" TargetMode="External"/><Relationship Id="rId2465" Type="http://schemas.openxmlformats.org/officeDocument/2006/relationships/hyperlink" Target="https://msdn.microsoft.com/en-us/library/system.security.cryptography.pkcs.keyagreerecipientinfo(v=vs.85).aspx" TargetMode="External"/><Relationship Id="rId2672" Type="http://schemas.openxmlformats.org/officeDocument/2006/relationships/hyperlink" Target="https://msdn.microsoft.com/en-us/library/hh194503(v=vs.110).aspx" TargetMode="External"/><Relationship Id="rId437" Type="http://schemas.openxmlformats.org/officeDocument/2006/relationships/hyperlink" Target="https://msdn.microsoft.com/en-us/library/system.security.permissions.securityaction(v=vs.110).aspx" TargetMode="External"/><Relationship Id="rId644" Type="http://schemas.openxmlformats.org/officeDocument/2006/relationships/hyperlink" Target="https://msdn.microsoft.com/en-us/library/system.security.permissions.fileiopermission(v=vs.71).aspx" TargetMode="External"/><Relationship Id="rId851" Type="http://schemas.openxmlformats.org/officeDocument/2006/relationships/hyperlink" Target="https://msdn.microsoft.com/en-us/library/system.security.allowpartiallytrustedcallersattribute(v=vs.110).aspx" TargetMode="External"/><Relationship Id="rId1274" Type="http://schemas.openxmlformats.org/officeDocument/2006/relationships/hyperlink" Target="javascript:void(0)" TargetMode="External"/><Relationship Id="rId1481" Type="http://schemas.openxmlformats.org/officeDocument/2006/relationships/hyperlink" Target="javascript:void(0)" TargetMode="External"/><Relationship Id="rId1579" Type="http://schemas.openxmlformats.org/officeDocument/2006/relationships/hyperlink" Target="https://msdn.microsoft.com/en-us/library/system.io.isolatedstorage.isolatedstoragefilestream(v=vs.95).aspx" TargetMode="External"/><Relationship Id="rId2118" Type="http://schemas.openxmlformats.org/officeDocument/2006/relationships/hyperlink" Target="javascript:void(0)" TargetMode="External"/><Relationship Id="rId2325" Type="http://schemas.openxmlformats.org/officeDocument/2006/relationships/hyperlink" Target="https://msdn.microsoft.com/en-us/library/06251f13(v=vs.71).aspx" TargetMode="External"/><Relationship Id="rId2532" Type="http://schemas.openxmlformats.org/officeDocument/2006/relationships/hyperlink" Target="https://msdn.microsoft.com/en-us/library/system.security.cryptography.pkcs.envelopedcms(v=vs.85).aspx" TargetMode="External"/><Relationship Id="rId2977" Type="http://schemas.openxmlformats.org/officeDocument/2006/relationships/hyperlink" Target="javascript:void(0)" TargetMode="External"/><Relationship Id="rId504" Type="http://schemas.openxmlformats.org/officeDocument/2006/relationships/hyperlink" Target="https://msdn.microsoft.com/en-us/library/92f9ye3s(v=vs.100).aspx" TargetMode="External"/><Relationship Id="rId711" Type="http://schemas.openxmlformats.org/officeDocument/2006/relationships/hyperlink" Target="javascript:void(0)" TargetMode="External"/><Relationship Id="rId949" Type="http://schemas.openxmlformats.org/officeDocument/2006/relationships/hyperlink" Target="https://msdn.microsoft.com/en-us/library/930b76w0(v=vs.80).aspx" TargetMode="External"/><Relationship Id="rId1134" Type="http://schemas.openxmlformats.org/officeDocument/2006/relationships/hyperlink" Target="https://msdn.microsoft.com/en-us/library/system.security.isecurityencodable(v=vs.71).aspx" TargetMode="External"/><Relationship Id="rId1341" Type="http://schemas.openxmlformats.org/officeDocument/2006/relationships/hyperlink" Target="https://msdn.microsoft.com/en-us/library/system.security.cryptography.cngalgorithm(v=vs.100).aspx" TargetMode="External"/><Relationship Id="rId1786" Type="http://schemas.openxmlformats.org/officeDocument/2006/relationships/hyperlink" Target="https://msdn.microsoft.com/en-US/library/ms229950(v=vs.80).aspx?cs-save-lang=1&amp;cs-lang=vb" TargetMode="External"/><Relationship Id="rId1993" Type="http://schemas.openxmlformats.org/officeDocument/2006/relationships/hyperlink" Target="https://msdn.microsoft.com/en-us/library/dd233103(v=vs.100).aspx" TargetMode="External"/><Relationship Id="rId2837" Type="http://schemas.openxmlformats.org/officeDocument/2006/relationships/hyperlink" Target="https://msdn.microsoft.com/en-us/library/system.identitymodel.services.configuration.federationconfiguration(v=vs.110).aspx" TargetMode="External"/><Relationship Id="rId78" Type="http://schemas.openxmlformats.org/officeDocument/2006/relationships/hyperlink" Target="https://msdn.microsoft.com/en-us/library/system.security.permissions.securityaction(v=vs.100).aspx" TargetMode="External"/><Relationship Id="rId809" Type="http://schemas.openxmlformats.org/officeDocument/2006/relationships/hyperlink" Target="javascript:void(0)" TargetMode="External"/><Relationship Id="rId1201" Type="http://schemas.openxmlformats.org/officeDocument/2006/relationships/hyperlink" Target="https://msdn.microsoft.com/en-us/library/system.security.principal.iprincipal(v=vs.71).aspx" TargetMode="External"/><Relationship Id="rId1439" Type="http://schemas.openxmlformats.org/officeDocument/2006/relationships/hyperlink" Target="https://msdn.microsoft.com/en-us/library/system.security.cryptography.tripledescryptoserviceprovider(v=vs.80).aspx" TargetMode="External"/><Relationship Id="rId1646" Type="http://schemas.openxmlformats.org/officeDocument/2006/relationships/hyperlink" Target="https://msdn.microsoft.com/en-US/library/system.security.cryptography.xml(v=vs.80).aspx" TargetMode="External"/><Relationship Id="rId1853" Type="http://schemas.openxmlformats.org/officeDocument/2006/relationships/hyperlink" Target="javascript:void(0)" TargetMode="External"/><Relationship Id="rId2904" Type="http://schemas.openxmlformats.org/officeDocument/2006/relationships/hyperlink" Target="javascript:void(0)" TargetMode="External"/><Relationship Id="rId3099" Type="http://schemas.openxmlformats.org/officeDocument/2006/relationships/hyperlink" Target="http://www.nuget.org/packages/System.IdentityModel.Tokens.Jwt/" TargetMode="External"/><Relationship Id="rId1506" Type="http://schemas.openxmlformats.org/officeDocument/2006/relationships/hyperlink" Target="https://msdn.microsoft.com/en-us/library/7yx4d854(v=vs.90).aspx" TargetMode="External"/><Relationship Id="rId1713" Type="http://schemas.openxmlformats.org/officeDocument/2006/relationships/hyperlink" Target="https://msdn.microsoft.com/en-US/library/system.security.cryptography.x509certificates.x509certificate2collection(v=vs.80).aspx" TargetMode="External"/><Relationship Id="rId1920" Type="http://schemas.openxmlformats.org/officeDocument/2006/relationships/hyperlink" Target="https://msdn.microsoft.com/en-us/library/ka9xc0ek(v=vs.71).aspx" TargetMode="External"/><Relationship Id="rId3166" Type="http://schemas.openxmlformats.org/officeDocument/2006/relationships/hyperlink" Target="https://msdn.microsoft.com/en-us/library/system.servicemodel.security(v=vs.110).aspx" TargetMode="External"/><Relationship Id="rId294" Type="http://schemas.openxmlformats.org/officeDocument/2006/relationships/hyperlink" Target="javascript:void(0)" TargetMode="External"/><Relationship Id="rId2182" Type="http://schemas.openxmlformats.org/officeDocument/2006/relationships/hyperlink" Target="https://msdn.microsoft.com/en-us/library/system.security.permissions.securitypermissionflag(v=vs.110).aspx" TargetMode="External"/><Relationship Id="rId3026" Type="http://schemas.openxmlformats.org/officeDocument/2006/relationships/hyperlink" Target="https://msdn.microsoft.com/en-us/library/hh568639(v=vs.110).aspx" TargetMode="External"/><Relationship Id="rId154" Type="http://schemas.openxmlformats.org/officeDocument/2006/relationships/hyperlink" Target="https://msdn.microsoft.com/en-us/library/system.security.securitysafecriticalattribute(v=vs.100).aspx" TargetMode="External"/><Relationship Id="rId361" Type="http://schemas.openxmlformats.org/officeDocument/2006/relationships/hyperlink" Target="https://msdn.microsoft.com/en-us/library/3ht8409h(v=vs.110).aspx" TargetMode="External"/><Relationship Id="rId599" Type="http://schemas.openxmlformats.org/officeDocument/2006/relationships/hyperlink" Target="https://msdn.microsoft.com/en-us/library/system.security.permissions.securityaction(v=vs.100).aspx" TargetMode="External"/><Relationship Id="rId2042" Type="http://schemas.openxmlformats.org/officeDocument/2006/relationships/hyperlink" Target="javascript:void(0)" TargetMode="External"/><Relationship Id="rId2487" Type="http://schemas.openxmlformats.org/officeDocument/2006/relationships/hyperlink" Target="https://msdn.microsoft.com/en-us/library/ms180951(v=vs.85).aspx" TargetMode="External"/><Relationship Id="rId2694" Type="http://schemas.openxmlformats.org/officeDocument/2006/relationships/hyperlink" Target="https://msdn.microsoft.com/en-us/library/system.security.claims.claim(v=vs.110).aspx" TargetMode="External"/><Relationship Id="rId459" Type="http://schemas.openxmlformats.org/officeDocument/2006/relationships/hyperlink" Target="https://msdn.microsoft.com/en-us/library/z164t8hs(v=vs.110).aspx?cs-save-lang=1&amp;cs-lang=cpp" TargetMode="External"/><Relationship Id="rId666" Type="http://schemas.openxmlformats.org/officeDocument/2006/relationships/hyperlink" Target="javascript:void(0)" TargetMode="External"/><Relationship Id="rId873" Type="http://schemas.openxmlformats.org/officeDocument/2006/relationships/hyperlink" Target="https://msdn.microsoft.com/en-us/library/hzsc022c(v=vs.71).aspx" TargetMode="External"/><Relationship Id="rId1089" Type="http://schemas.openxmlformats.org/officeDocument/2006/relationships/hyperlink" Target="https://msdn.microsoft.com/en-us/library/d8tb8sc9(v=vs.100).aspx" TargetMode="External"/><Relationship Id="rId1296" Type="http://schemas.openxmlformats.org/officeDocument/2006/relationships/hyperlink" Target="https://msdn.microsoft.com/en-us/library/system.security.cryptography.ecdsacng(v=vs.100).aspx" TargetMode="External"/><Relationship Id="rId2347" Type="http://schemas.openxmlformats.org/officeDocument/2006/relationships/hyperlink" Target="https://msdn.microsoft.com/en-US/library/system.security.accesscontrol.filesecurity(v=vs.80).aspx" TargetMode="External"/><Relationship Id="rId2554" Type="http://schemas.openxmlformats.org/officeDocument/2006/relationships/hyperlink" Target="https://msdn.microsoft.com/en-us/library/system.security.cryptography.pkcs.cmssigner(v=vs.85).aspx" TargetMode="External"/><Relationship Id="rId2999" Type="http://schemas.openxmlformats.org/officeDocument/2006/relationships/hyperlink" Target="https://msdn.microsoft.com/en-us/library/system.servicemodel.security(v=vs.110).aspx" TargetMode="External"/><Relationship Id="rId221" Type="http://schemas.openxmlformats.org/officeDocument/2006/relationships/hyperlink" Target="https://msdn.microsoft.com/en-us/library/ms229741(v=vs.85).aspx" TargetMode="External"/><Relationship Id="rId319" Type="http://schemas.openxmlformats.org/officeDocument/2006/relationships/hyperlink" Target="https://msdn.microsoft.com/en-us/library/system.directoryservices(v=vs.71).aspx" TargetMode="External"/><Relationship Id="rId526" Type="http://schemas.openxmlformats.org/officeDocument/2006/relationships/hyperlink" Target="https://msdn.microsoft.com/en-us/library/5x6cd29c(v=vs.110).aspx" TargetMode="External"/><Relationship Id="rId1156" Type="http://schemas.openxmlformats.org/officeDocument/2006/relationships/hyperlink" Target="https://msdn.microsoft.com/en-us/library/x740xszs(v=vs.100).aspx" TargetMode="External"/><Relationship Id="rId1363" Type="http://schemas.openxmlformats.org/officeDocument/2006/relationships/hyperlink" Target="https://msdn.microsoft.com/en-us/library/system.security.cryptography.hashalgorithm(v=vs.100).aspx" TargetMode="External"/><Relationship Id="rId2207" Type="http://schemas.openxmlformats.org/officeDocument/2006/relationships/hyperlink" Target="https://msdn.microsoft.com/en-us/library/system.appdomain(v=vs.100).aspx" TargetMode="External"/><Relationship Id="rId2761" Type="http://schemas.openxmlformats.org/officeDocument/2006/relationships/hyperlink" Target="https://msdn.microsoft.com/en-us/library/system.identitymodel.tokens.sessionsecuritytokenhandler(v=vs.110).aspx" TargetMode="External"/><Relationship Id="rId2859" Type="http://schemas.openxmlformats.org/officeDocument/2006/relationships/hyperlink" Target="https://msdn.microsoft.com/en-us/library/system.identitymodel.services.wsfederationauthenticationmodule.redirectingtoidentityprovider(v=vs.110).aspx" TargetMode="External"/><Relationship Id="rId733" Type="http://schemas.openxmlformats.org/officeDocument/2006/relationships/hyperlink" Target="javascript:void(0)" TargetMode="External"/><Relationship Id="rId940" Type="http://schemas.openxmlformats.org/officeDocument/2006/relationships/hyperlink" Target="https://msdn.microsoft.com/en-us/library/9kc0c6st(v=vs.80).aspx?cs-save-lang=1&amp;cs-lang=vb" TargetMode="External"/><Relationship Id="rId1016" Type="http://schemas.openxmlformats.org/officeDocument/2006/relationships/hyperlink" Target="https://msdn.microsoft.com/en-US/library/system.security.permissions.securityaction(v=vs.100).aspx" TargetMode="External"/><Relationship Id="rId1570" Type="http://schemas.openxmlformats.org/officeDocument/2006/relationships/hyperlink" Target="https://msdn.microsoft.com/en-us/library/system.security.cryptography.sha1managed(v=vs.100).aspx" TargetMode="External"/><Relationship Id="rId1668" Type="http://schemas.openxmlformats.org/officeDocument/2006/relationships/hyperlink" Target="https://msdn.microsoft.com/en-US/library/ms229746(v=vs.80).aspx?cs-save-lang=1&amp;cs-lang=vb" TargetMode="External"/><Relationship Id="rId1875" Type="http://schemas.openxmlformats.org/officeDocument/2006/relationships/hyperlink" Target="https://msdn.microsoft.com/en-us/library/system.io.filestream(v=vs.110).aspx" TargetMode="External"/><Relationship Id="rId2414" Type="http://schemas.openxmlformats.org/officeDocument/2006/relationships/hyperlink" Target="https://msdn.microsoft.com/en-us/library/system.security.cryptography.pkcs(v=vs.85).aspx" TargetMode="External"/><Relationship Id="rId2621" Type="http://schemas.openxmlformats.org/officeDocument/2006/relationships/hyperlink" Target="javascript:void(0)" TargetMode="External"/><Relationship Id="rId2719" Type="http://schemas.openxmlformats.org/officeDocument/2006/relationships/hyperlink" Target="https://msdn.microsoft.com/en-us/library/hh291061(v=vs.110).aspx" TargetMode="External"/><Relationship Id="rId800" Type="http://schemas.openxmlformats.org/officeDocument/2006/relationships/hyperlink" Target="https://msdn.microsoft.com/en-us/library/system.security.hostsecuritymanager.domainpolicy(v=vs.110).aspx" TargetMode="External"/><Relationship Id="rId1223" Type="http://schemas.openxmlformats.org/officeDocument/2006/relationships/hyperlink" Target="https://msdn.microsoft.com/en-us/library/system.security.permissions.securityaction(v=vs.71).aspx" TargetMode="External"/><Relationship Id="rId1430" Type="http://schemas.openxmlformats.org/officeDocument/2006/relationships/hyperlink" Target="https://msdn.microsoft.com/en-us/library/system.security.cryptography.dsacryptoserviceprovider(v=vs.71).aspx" TargetMode="External"/><Relationship Id="rId1528" Type="http://schemas.openxmlformats.org/officeDocument/2006/relationships/hyperlink" Target="https://msdn.microsoft.com/en-us/library/system.security.cryptography.rsapkcs1signatureformatter(v=vs.100).aspx" TargetMode="External"/><Relationship Id="rId2926" Type="http://schemas.openxmlformats.org/officeDocument/2006/relationships/hyperlink" Target="javascript:void(0)" TargetMode="External"/><Relationship Id="rId3090" Type="http://schemas.openxmlformats.org/officeDocument/2006/relationships/hyperlink" Target="http://go.microsoft.com/fwlink/?LinkID=248411" TargetMode="External"/><Relationship Id="rId1735" Type="http://schemas.openxmlformats.org/officeDocument/2006/relationships/hyperlink" Target="https://msdn.microsoft.com/en-US/library/system.security.cryptography.xml.encryptedxml(v=vs.80).aspx" TargetMode="External"/><Relationship Id="rId1942" Type="http://schemas.openxmlformats.org/officeDocument/2006/relationships/hyperlink" Target="https://msdn.microsoft.com/en-us/library/dd233103(v=vs.100).aspx" TargetMode="External"/><Relationship Id="rId27" Type="http://schemas.openxmlformats.org/officeDocument/2006/relationships/hyperlink" Target="https://msdn.microsoft.com/en-us/library/ms180945(v=vs.80).aspx" TargetMode="External"/><Relationship Id="rId1802" Type="http://schemas.openxmlformats.org/officeDocument/2006/relationships/hyperlink" Target="https://msdn.microsoft.com/en-US/library/system(v=vs.80).aspx" TargetMode="External"/><Relationship Id="rId3048" Type="http://schemas.openxmlformats.org/officeDocument/2006/relationships/hyperlink" Target="https://msdn.microsoft.com/en-us/library/system.identitymodel.policy(v=vs.110).aspx" TargetMode="External"/><Relationship Id="rId176" Type="http://schemas.openxmlformats.org/officeDocument/2006/relationships/hyperlink" Target="https://msdn.microsoft.com/en-US/library/ms229913(v=vs.80).aspx" TargetMode="External"/><Relationship Id="rId383" Type="http://schemas.openxmlformats.org/officeDocument/2006/relationships/hyperlink" Target="https://msdn.microsoft.com/en-us/library/system.security.ipermission(v=vs.71).aspx" TargetMode="External"/><Relationship Id="rId590" Type="http://schemas.openxmlformats.org/officeDocument/2006/relationships/hyperlink" Target="https://msdn.microsoft.com/en-us/library/system.security.permissions.securityaction(v=vs.85).aspx" TargetMode="External"/><Relationship Id="rId2064" Type="http://schemas.openxmlformats.org/officeDocument/2006/relationships/hyperlink" Target="https://msdn.microsoft.com/en-us/library/sbfk95yb(v=vs.71).aspx" TargetMode="External"/><Relationship Id="rId2271" Type="http://schemas.openxmlformats.org/officeDocument/2006/relationships/hyperlink" Target="https://msdn.microsoft.com/en-us/library/system.security.policy.strongname(v=vs.110).aspx" TargetMode="External"/><Relationship Id="rId3115" Type="http://schemas.openxmlformats.org/officeDocument/2006/relationships/hyperlink" Target="https://msdn.microsoft.com/en-us/library/system.identitymodel.tokens.jwtsecuritytoken(v=vs.114).aspx" TargetMode="External"/><Relationship Id="rId243" Type="http://schemas.openxmlformats.org/officeDocument/2006/relationships/hyperlink" Target="https://msdn.microsoft.com/en-us/library/ms229744(v=vs.100).aspx" TargetMode="External"/><Relationship Id="rId450" Type="http://schemas.openxmlformats.org/officeDocument/2006/relationships/hyperlink" Target="https://msdn.microsoft.com/en-us/library/system.security.permissions.securitypermission(v=vs.110).aspx" TargetMode="External"/><Relationship Id="rId688" Type="http://schemas.openxmlformats.org/officeDocument/2006/relationships/hyperlink" Target="https://msdn.microsoft.com/en-us/library/system.security.permissions.securityaction(v=vs.100).aspx" TargetMode="External"/><Relationship Id="rId895" Type="http://schemas.openxmlformats.org/officeDocument/2006/relationships/hyperlink" Target="javascript:void(0)" TargetMode="External"/><Relationship Id="rId1080" Type="http://schemas.openxmlformats.org/officeDocument/2006/relationships/hyperlink" Target="https://msdn.microsoft.com/en-us/library/t0385k7y(v=vs.71).aspx" TargetMode="External"/><Relationship Id="rId2131" Type="http://schemas.openxmlformats.org/officeDocument/2006/relationships/hyperlink" Target="javascript:void(0)" TargetMode="External"/><Relationship Id="rId2369" Type="http://schemas.openxmlformats.org/officeDocument/2006/relationships/hyperlink" Target="https://msdn.microsoft.com/en-US/library/z4c9z2kt(v=vs.80).aspx" TargetMode="External"/><Relationship Id="rId2576" Type="http://schemas.openxmlformats.org/officeDocument/2006/relationships/hyperlink" Target="https://msdn.microsoft.com/en-us/library/bfsktky3(v=vs.85).aspx" TargetMode="External"/><Relationship Id="rId2783" Type="http://schemas.openxmlformats.org/officeDocument/2006/relationships/hyperlink" Target="https://msdn.microsoft.com/en-us/library/system.identitymodel.services.machinekeytransform(v=vs.110).aspx" TargetMode="External"/><Relationship Id="rId2990" Type="http://schemas.openxmlformats.org/officeDocument/2006/relationships/hyperlink" Target="javascript:void(0)" TargetMode="External"/><Relationship Id="rId103" Type="http://schemas.openxmlformats.org/officeDocument/2006/relationships/hyperlink" Target="https://msdn.microsoft.com/en-us/library/system.security.permissions.securityaction(v=vs.100).aspx" TargetMode="External"/><Relationship Id="rId310" Type="http://schemas.openxmlformats.org/officeDocument/2006/relationships/hyperlink" Target="https://msdn.microsoft.com/en-us/library/system.security.permissions.securityaction(v=vs.100).aspx" TargetMode="External"/><Relationship Id="rId548" Type="http://schemas.openxmlformats.org/officeDocument/2006/relationships/hyperlink" Target="https://msdn.microsoft.com/en-us/library/33tceax8(v=vs.100).aspx" TargetMode="External"/><Relationship Id="rId755" Type="http://schemas.openxmlformats.org/officeDocument/2006/relationships/hyperlink" Target="https://msdn.microsoft.com/en-us/library/system.security.permissions.securityaction(v=vs.110).aspx" TargetMode="External"/><Relationship Id="rId962" Type="http://schemas.openxmlformats.org/officeDocument/2006/relationships/hyperlink" Target="https://msdn.microsoft.com/en-us/library/930b76w0(v=vs.80).aspx" TargetMode="External"/><Relationship Id="rId1178" Type="http://schemas.openxmlformats.org/officeDocument/2006/relationships/hyperlink" Target="https://msdn.microsoft.com/en-us/library/system.security.principal.windowsprincipal(v=vs.71).aspx" TargetMode="External"/><Relationship Id="rId1385" Type="http://schemas.openxmlformats.org/officeDocument/2006/relationships/hyperlink" Target="https://msdn.microsoft.com/en-us/library/system.security.cryptography.cryptostream(v=vs.100).aspx" TargetMode="External"/><Relationship Id="rId1592" Type="http://schemas.openxmlformats.org/officeDocument/2006/relationships/hyperlink" Target="https://msdn.microsoft.com/en-US/library/system.security.cryptography.cryptostream(v=vs.80).aspx" TargetMode="External"/><Relationship Id="rId2229" Type="http://schemas.openxmlformats.org/officeDocument/2006/relationships/hyperlink" Target="https://msdn.microsoft.com/en-us/library/system.appdomain.createdomain(v=vs.100).aspx" TargetMode="External"/><Relationship Id="rId2436" Type="http://schemas.openxmlformats.org/officeDocument/2006/relationships/hyperlink" Target="https://msdn.microsoft.com/en-us/library/1wd3e26b(v=vs.85).aspx" TargetMode="External"/><Relationship Id="rId2643" Type="http://schemas.openxmlformats.org/officeDocument/2006/relationships/hyperlink" Target="https://msdn.microsoft.com/en-us/library/jj729788(v=vs.110).aspx" TargetMode="External"/><Relationship Id="rId2850" Type="http://schemas.openxmlformats.org/officeDocument/2006/relationships/hyperlink" Target="https://msdn.microsoft.com/en-us/library/system.threading.thread.currentprincipal(v=vs.110).aspx" TargetMode="External"/><Relationship Id="rId91" Type="http://schemas.openxmlformats.org/officeDocument/2006/relationships/hyperlink" Target="https://msdn.microsoft.com/en-us/library/dd233103(v=vs.100).aspx" TargetMode="External"/><Relationship Id="rId408" Type="http://schemas.openxmlformats.org/officeDocument/2006/relationships/hyperlink" Target="javascript:void(0)" TargetMode="External"/><Relationship Id="rId615" Type="http://schemas.openxmlformats.org/officeDocument/2006/relationships/hyperlink" Target="https://msdn.microsoft.com/en-us/library/system.security.permissions.securitypermissionattribute(v=vs.71).aspx" TargetMode="External"/><Relationship Id="rId822" Type="http://schemas.openxmlformats.org/officeDocument/2006/relationships/hyperlink" Target="https://msdn.microsoft.com/en-us/library/system.security.policy.evidence(v=vs.110).aspx" TargetMode="External"/><Relationship Id="rId1038" Type="http://schemas.openxmlformats.org/officeDocument/2006/relationships/hyperlink" Target="https://msdn.microsoft.com/en-US/library/system.security.permissions.registrypermissionattribute(v=vs.71).aspx" TargetMode="External"/><Relationship Id="rId1245" Type="http://schemas.openxmlformats.org/officeDocument/2006/relationships/hyperlink" Target="https://msdn.microsoft.com/en-us/library/system.security.cryptography.descryptoserviceprovider(v=vs.71).aspx" TargetMode="External"/><Relationship Id="rId1452" Type="http://schemas.openxmlformats.org/officeDocument/2006/relationships/hyperlink" Target="https://msdn.microsoft.com/en-us/library/system.security.cryptography.cryptostreammode(v=vs.71).aspx" TargetMode="External"/><Relationship Id="rId1897" Type="http://schemas.openxmlformats.org/officeDocument/2006/relationships/hyperlink" Target="https://msdn.microsoft.com/en-us/library/system.security.policy.evidence(v=vs.100).aspx" TargetMode="External"/><Relationship Id="rId2503" Type="http://schemas.openxmlformats.org/officeDocument/2006/relationships/hyperlink" Target="https://msdn.microsoft.com/en-us/library/ms180961(v=vs.85).aspx" TargetMode="External"/><Relationship Id="rId2948" Type="http://schemas.openxmlformats.org/officeDocument/2006/relationships/hyperlink" Target="javascript:void(0)" TargetMode="External"/><Relationship Id="rId1105" Type="http://schemas.openxmlformats.org/officeDocument/2006/relationships/hyperlink" Target="https://msdn.microsoft.com/en-us/library/system.security.permissions.fileiopermission(v=vs.71).aspx" TargetMode="External"/><Relationship Id="rId1312" Type="http://schemas.openxmlformats.org/officeDocument/2006/relationships/hyperlink" Target="javascript:void(0)" TargetMode="External"/><Relationship Id="rId1757" Type="http://schemas.openxmlformats.org/officeDocument/2006/relationships/hyperlink" Target="https://msdn.microsoft.com/en-US/library/system.security.cryptography.xml.xmldsigenvelopedsignaturetransform(v=vs.80).aspx" TargetMode="External"/><Relationship Id="rId1964" Type="http://schemas.openxmlformats.org/officeDocument/2006/relationships/hyperlink" Target="https://msdn.microsoft.com/en-us/library/dd233103(v=vs.100).aspx" TargetMode="External"/><Relationship Id="rId2710" Type="http://schemas.openxmlformats.org/officeDocument/2006/relationships/hyperlink" Target="javascript:void(0)" TargetMode="External"/><Relationship Id="rId2808" Type="http://schemas.openxmlformats.org/officeDocument/2006/relationships/hyperlink" Target="https://msdn.microsoft.com/en-us/library/system.identitymodel.services.wsfederationauthenticationmodule(v=vs.110).aspx" TargetMode="External"/><Relationship Id="rId49" Type="http://schemas.openxmlformats.org/officeDocument/2006/relationships/hyperlink" Target="javascript:void(0)" TargetMode="External"/><Relationship Id="rId1617" Type="http://schemas.openxmlformats.org/officeDocument/2006/relationships/hyperlink" Target="https://msdn.microsoft.com/en-US/library/sb7w85t6(v=vs.80).aspx?cs-save-lang=1&amp;cs-lang=vb" TargetMode="External"/><Relationship Id="rId1824" Type="http://schemas.openxmlformats.org/officeDocument/2006/relationships/hyperlink" Target="https://msdn.microsoft.com/en-US/library/ms229931(v=vs.90).aspx?cs-save-lang=1&amp;cs-lang=vb" TargetMode="External"/><Relationship Id="rId198" Type="http://schemas.openxmlformats.org/officeDocument/2006/relationships/hyperlink" Target="https://msdn.microsoft.com/en-US/library/ms180959(v=vs.80).aspx" TargetMode="External"/><Relationship Id="rId2086" Type="http://schemas.openxmlformats.org/officeDocument/2006/relationships/hyperlink" Target="https://msdn.microsoft.com/en-us/library/c09d4x9t(v=vs.100).aspx" TargetMode="External"/><Relationship Id="rId2293" Type="http://schemas.openxmlformats.org/officeDocument/2006/relationships/hyperlink" Target="https://msdn.microsoft.com/en-us/library/system.appdomain(v=vs.110).aspx" TargetMode="External"/><Relationship Id="rId2598" Type="http://schemas.openxmlformats.org/officeDocument/2006/relationships/hyperlink" Target="https://msdn.microsoft.com/en-us/library/jj161103(v=vs.110).aspx" TargetMode="External"/><Relationship Id="rId3137" Type="http://schemas.openxmlformats.org/officeDocument/2006/relationships/hyperlink" Target="https://msdn.microsoft.com/en-us/library/system.identitymodel.tokens.securitykey(v=vs.114).aspx" TargetMode="External"/><Relationship Id="rId265" Type="http://schemas.openxmlformats.org/officeDocument/2006/relationships/hyperlink" Target="https://msdn.microsoft.com/en-us/library/c1k0eed6(v=vs.71).aspx" TargetMode="External"/><Relationship Id="rId472" Type="http://schemas.openxmlformats.org/officeDocument/2006/relationships/hyperlink" Target="https://msdn.microsoft.com/en-us/library/33tceax8(v=vs.71).aspx" TargetMode="External"/><Relationship Id="rId2153" Type="http://schemas.openxmlformats.org/officeDocument/2006/relationships/hyperlink" Target="https://msdn.microsoft.com/en-us/library/hzsc022c(v=vs.71).aspx" TargetMode="External"/><Relationship Id="rId2360" Type="http://schemas.openxmlformats.org/officeDocument/2006/relationships/hyperlink" Target="https://msdn.microsoft.com/en-US/library/ms148033(v=vs.80).aspx" TargetMode="External"/><Relationship Id="rId125" Type="http://schemas.openxmlformats.org/officeDocument/2006/relationships/hyperlink" Target="https://msdn.microsoft.com/en-us/library/system.security.allowpartiallytrustedcallersattribute(v=vs.100).aspx" TargetMode="External"/><Relationship Id="rId332" Type="http://schemas.openxmlformats.org/officeDocument/2006/relationships/hyperlink" Target="https://msdn.microsoft.com/en-us/library/system.security.permissions.reflectionpermission(v=vs.71).aspx" TargetMode="External"/><Relationship Id="rId777" Type="http://schemas.openxmlformats.org/officeDocument/2006/relationships/hyperlink" Target="https://msdn.microsoft.com/en-us/library/system.reflection(v=vs.110).aspx" TargetMode="External"/><Relationship Id="rId984" Type="http://schemas.openxmlformats.org/officeDocument/2006/relationships/hyperlink" Target="https://msdn.microsoft.com/en-us/library/fw7655b1(v=vs.71).aspx" TargetMode="External"/><Relationship Id="rId2013" Type="http://schemas.openxmlformats.org/officeDocument/2006/relationships/hyperlink" Target="https://msdn.microsoft.com/en-us/library/xky659fc(v=vs.100).aspx" TargetMode="External"/><Relationship Id="rId2220" Type="http://schemas.openxmlformats.org/officeDocument/2006/relationships/hyperlink" Target="https://msdn.microsoft.com/en-us/library/system.security.permissions.isolatedstoragefilepermission(v=vs.100).aspx" TargetMode="External"/><Relationship Id="rId2458" Type="http://schemas.openxmlformats.org/officeDocument/2006/relationships/hyperlink" Target="https://msdn.microsoft.com/en-us/library/7z52d2za(v=vs.85).aspx" TargetMode="External"/><Relationship Id="rId2665" Type="http://schemas.openxmlformats.org/officeDocument/2006/relationships/hyperlink" Target="http://go.microsoft.com/fwlink/?LinkId=122266" TargetMode="External"/><Relationship Id="rId2872" Type="http://schemas.openxmlformats.org/officeDocument/2006/relationships/hyperlink" Target="javascript:void(0)" TargetMode="External"/><Relationship Id="rId637" Type="http://schemas.openxmlformats.org/officeDocument/2006/relationships/hyperlink" Target="https://msdn.microsoft.com/en-US/library/system.security.permissions.fileiopermission(v=vs.80).aspx" TargetMode="External"/><Relationship Id="rId844" Type="http://schemas.openxmlformats.org/officeDocument/2006/relationships/hyperlink" Target="https://msdn.microsoft.com/en-us/library/hzsc022c(v=vs.71).aspx" TargetMode="External"/><Relationship Id="rId1267" Type="http://schemas.openxmlformats.org/officeDocument/2006/relationships/hyperlink" Target="https://msdn.microsoft.com/en-us/library/92f9ye3s(v=vs.100).aspx" TargetMode="External"/><Relationship Id="rId1474" Type="http://schemas.openxmlformats.org/officeDocument/2006/relationships/hyperlink" Target="https://msdn.microsoft.com/en-us/library/as0w18af(v=vs.80).aspx?cs-save-lang=1&amp;cs-lang=vb" TargetMode="External"/><Relationship Id="rId1681" Type="http://schemas.openxmlformats.org/officeDocument/2006/relationships/hyperlink" Target="https://msdn.microsoft.com/en-US/library/f7dy01k1(v=vs.80).aspx" TargetMode="External"/><Relationship Id="rId2318" Type="http://schemas.openxmlformats.org/officeDocument/2006/relationships/hyperlink" Target="javascript:void(0)" TargetMode="External"/><Relationship Id="rId2525" Type="http://schemas.openxmlformats.org/officeDocument/2006/relationships/hyperlink" Target="https://msdn.microsoft.com/en-us/library/system.security.cryptography.pkcs.signerinfo(v=vs.85).aspx" TargetMode="External"/><Relationship Id="rId2732" Type="http://schemas.openxmlformats.org/officeDocument/2006/relationships/hyperlink" Target="https://msdn.microsoft.com/en-us/library/jj191638(v=vs.110).aspx" TargetMode="External"/><Relationship Id="rId704" Type="http://schemas.openxmlformats.org/officeDocument/2006/relationships/hyperlink" Target="javascript:;" TargetMode="External"/><Relationship Id="rId911" Type="http://schemas.openxmlformats.org/officeDocument/2006/relationships/hyperlink" Target="https://msdn.microsoft.com/en-us/library/system.security.allowpartiallytrustedcallersattribute(v=vs.71).aspx" TargetMode="External"/><Relationship Id="rId1127" Type="http://schemas.openxmlformats.org/officeDocument/2006/relationships/hyperlink" Target="https://msdn.microsoft.com/en-us/library/cb6t8dtz(v=vs.71).aspx" TargetMode="External"/><Relationship Id="rId1334" Type="http://schemas.openxmlformats.org/officeDocument/2006/relationships/hyperlink" Target="javascript:void(0)" TargetMode="External"/><Relationship Id="rId1541" Type="http://schemas.openxmlformats.org/officeDocument/2006/relationships/hyperlink" Target="https://msdn.microsoft.com/en-us/library/hk8wx38z(v=vs.100).aspx?cs-save-lang=1&amp;cs-lang=vb" TargetMode="External"/><Relationship Id="rId1779" Type="http://schemas.openxmlformats.org/officeDocument/2006/relationships/hyperlink" Target="https://msdn.microsoft.com/en-US/library/ms229950(v=vs.80).aspx?cs-save-lang=1&amp;cs-lang=vb" TargetMode="External"/><Relationship Id="rId1986" Type="http://schemas.openxmlformats.org/officeDocument/2006/relationships/hyperlink" Target="https://msdn.microsoft.com/en-us/library/system.security.permissions.permissionstate(v=vs.71).aspx" TargetMode="External"/><Relationship Id="rId40" Type="http://schemas.openxmlformats.org/officeDocument/2006/relationships/hyperlink" Target="https://msdn.microsoft.com/en-us/library/7w3fd0wb(v=vs.85).aspx" TargetMode="External"/><Relationship Id="rId1401" Type="http://schemas.openxmlformats.org/officeDocument/2006/relationships/hyperlink" Target="https://msdn.microsoft.com/en-us/library/hk8wx38z(v=vs.71).aspx" TargetMode="External"/><Relationship Id="rId1639" Type="http://schemas.openxmlformats.org/officeDocument/2006/relationships/hyperlink" Target="https://msdn.microsoft.com/en-US/library/ms229740(v=vs.80).aspx?cs-save-lang=1&amp;cs-lang=vb" TargetMode="External"/><Relationship Id="rId1846" Type="http://schemas.openxmlformats.org/officeDocument/2006/relationships/hyperlink" Target="https://msdn.microsoft.com/en-us/library/system.windows.forms.button(v=vs.110).aspx" TargetMode="External"/><Relationship Id="rId3061" Type="http://schemas.openxmlformats.org/officeDocument/2006/relationships/hyperlink" Target="https://msdn.microsoft.com/en-us/library/system.identitymodel.configuration(v=vs.110).aspx" TargetMode="External"/><Relationship Id="rId1706" Type="http://schemas.openxmlformats.org/officeDocument/2006/relationships/hyperlink" Target="https://msdn.microsoft.com/en-US/library/ms148633(v=vs.80).aspx" TargetMode="External"/><Relationship Id="rId1913" Type="http://schemas.openxmlformats.org/officeDocument/2006/relationships/hyperlink" Target="https://msdn.microsoft.com/en-us/library/sa4se9bc(v=vs.100).aspx" TargetMode="External"/><Relationship Id="rId3159" Type="http://schemas.openxmlformats.org/officeDocument/2006/relationships/hyperlink" Target="https://msdn.microsoft.com/en-us/library/system.identitymodel.services(v=vs.110).aspx" TargetMode="External"/><Relationship Id="rId287" Type="http://schemas.openxmlformats.org/officeDocument/2006/relationships/hyperlink" Target="https://msdn.microsoft.com/en-us/library/ms229913(v=vs.90).aspx" TargetMode="External"/><Relationship Id="rId494" Type="http://schemas.openxmlformats.org/officeDocument/2006/relationships/hyperlink" Target="javascript:void(0)" TargetMode="External"/><Relationship Id="rId2175" Type="http://schemas.openxmlformats.org/officeDocument/2006/relationships/hyperlink" Target="javascript:void(0)" TargetMode="External"/><Relationship Id="rId2382" Type="http://schemas.openxmlformats.org/officeDocument/2006/relationships/hyperlink" Target="https://msdn.microsoft.com/en-US/library/microsoft.win32.registrykey.setaccesscontrol(v=vs.80).aspx" TargetMode="External"/><Relationship Id="rId3019" Type="http://schemas.openxmlformats.org/officeDocument/2006/relationships/hyperlink" Target="https://msdn.microsoft.com/en-us/library/system.security.claims.claimsprincipal(v=vs.110).aspx" TargetMode="External"/><Relationship Id="rId147" Type="http://schemas.openxmlformats.org/officeDocument/2006/relationships/hyperlink" Target="https://msdn.microsoft.com/en-us/library/dd233103(v=vs.100).aspx" TargetMode="External"/><Relationship Id="rId354" Type="http://schemas.openxmlformats.org/officeDocument/2006/relationships/hyperlink" Target="https://msdn.microsoft.com/en-us/library/system.security.permissions.principalpermission(v=vs.71).aspx" TargetMode="External"/><Relationship Id="rId799" Type="http://schemas.openxmlformats.org/officeDocument/2006/relationships/hyperlink" Target="https://msdn.microsoft.com/en-us/library/system.appdomain.setappdomainpolicy(v=vs.110).aspx" TargetMode="External"/><Relationship Id="rId1191" Type="http://schemas.openxmlformats.org/officeDocument/2006/relationships/hyperlink" Target="https://msdn.microsoft.com/en-us/library/system.security.principal.principalpolicy(v=vs.80).aspx" TargetMode="External"/><Relationship Id="rId2035" Type="http://schemas.openxmlformats.org/officeDocument/2006/relationships/hyperlink" Target="https://msdn.microsoft.com/en-us/library/2bc0cxhc(v=vs.100).aspx" TargetMode="External"/><Relationship Id="rId2687" Type="http://schemas.openxmlformats.org/officeDocument/2006/relationships/hyperlink" Target="javascript:void(0)" TargetMode="External"/><Relationship Id="rId2894" Type="http://schemas.openxmlformats.org/officeDocument/2006/relationships/hyperlink" Target="javascript:void(0)" TargetMode="External"/><Relationship Id="rId561" Type="http://schemas.openxmlformats.org/officeDocument/2006/relationships/hyperlink" Target="https://msdn.microsoft.com/en-us/library/system.security.permissions.fileiopermission(v=vs.71).aspx" TargetMode="External"/><Relationship Id="rId659" Type="http://schemas.openxmlformats.org/officeDocument/2006/relationships/hyperlink" Target="https://msdn.microsoft.com/en-us/library/system.security.permissions.fileiopermission(v=vs.90).aspx" TargetMode="External"/><Relationship Id="rId866" Type="http://schemas.openxmlformats.org/officeDocument/2006/relationships/hyperlink" Target="https://msdn.microsoft.com/en-us/library/system.security.allowpartiallytrustedcallersattribute(v=vs.100).aspx" TargetMode="External"/><Relationship Id="rId1289" Type="http://schemas.openxmlformats.org/officeDocument/2006/relationships/hyperlink" Target="https://msdn.microsoft.com/en-us/library/system.security.cryptography.ecdiffiehellmankeyderivationfunction(v=vs.100).aspx" TargetMode="External"/><Relationship Id="rId1496" Type="http://schemas.openxmlformats.org/officeDocument/2006/relationships/hyperlink" Target="https://msdn.microsoft.com/en-us/library/system.net.sockets.tcpclient(v=vs.90).aspx" TargetMode="External"/><Relationship Id="rId2242" Type="http://schemas.openxmlformats.org/officeDocument/2006/relationships/hyperlink" Target="https://msdn.microsoft.com/en-us/library/system.activator.createinstancefrom(v=vs.100).aspx" TargetMode="External"/><Relationship Id="rId2547" Type="http://schemas.openxmlformats.org/officeDocument/2006/relationships/hyperlink" Target="https://msdn.microsoft.com/en-us/library/system.security.cryptography.x509certificates.x509store(v=vs.85).aspx" TargetMode="External"/><Relationship Id="rId214" Type="http://schemas.openxmlformats.org/officeDocument/2006/relationships/hyperlink" Target="https://msdn.microsoft.com/en-us/library/ms229740(v=vs.85).aspx" TargetMode="External"/><Relationship Id="rId421" Type="http://schemas.openxmlformats.org/officeDocument/2006/relationships/hyperlink" Target="https://msdn.microsoft.com/en-us/library/aa445159(v=vs.71).aspx" TargetMode="External"/><Relationship Id="rId519" Type="http://schemas.openxmlformats.org/officeDocument/2006/relationships/hyperlink" Target="https://msdn.microsoft.com/en-us/library/33tceax8(v=vs.110).aspx" TargetMode="External"/><Relationship Id="rId1051" Type="http://schemas.openxmlformats.org/officeDocument/2006/relationships/hyperlink" Target="https://msdn.microsoft.com/en-us/library/system.security.permissions.securityaction(v=vs.100).aspx" TargetMode="External"/><Relationship Id="rId1149" Type="http://schemas.openxmlformats.org/officeDocument/2006/relationships/hyperlink" Target="https://msdn.microsoft.com/en-us/library/system.security.permissions.principalpermission(v=vs.100).aspx" TargetMode="External"/><Relationship Id="rId1356" Type="http://schemas.openxmlformats.org/officeDocument/2006/relationships/hyperlink" Target="https://msdn.microsoft.com/en-us/library/system.security.cryptography.asymmetricalgorithm(v=vs.71).aspx" TargetMode="External"/><Relationship Id="rId2102" Type="http://schemas.openxmlformats.org/officeDocument/2006/relationships/hyperlink" Target="https://msdn.microsoft.com/en-us/library/4b7hy971(v=vs.71).aspx" TargetMode="External"/><Relationship Id="rId2754" Type="http://schemas.openxmlformats.org/officeDocument/2006/relationships/hyperlink" Target="https://msdn.microsoft.com/en-us/library/system.identitymodel.tokens.samlsecuritytokenhandler(v=vs.110).aspx" TargetMode="External"/><Relationship Id="rId2961" Type="http://schemas.openxmlformats.org/officeDocument/2006/relationships/hyperlink" Target="javascript:void(0)" TargetMode="External"/><Relationship Id="rId726" Type="http://schemas.openxmlformats.org/officeDocument/2006/relationships/hyperlink" Target="javascript:void(0)" TargetMode="External"/><Relationship Id="rId933" Type="http://schemas.openxmlformats.org/officeDocument/2006/relationships/hyperlink" Target="https://msdn.microsoft.com/en-us/library/60zfc754(v=vs.71).aspx" TargetMode="External"/><Relationship Id="rId1009" Type="http://schemas.openxmlformats.org/officeDocument/2006/relationships/hyperlink" Target="https://msdn.microsoft.com/en-us/library/930b76w0(v=vs.71).aspx" TargetMode="External"/><Relationship Id="rId1563" Type="http://schemas.openxmlformats.org/officeDocument/2006/relationships/hyperlink" Target="https://msdn.microsoft.com/en-us/library/system.text.unicodeencoding(v=vs.85).aspx" TargetMode="External"/><Relationship Id="rId1770" Type="http://schemas.openxmlformats.org/officeDocument/2006/relationships/hyperlink" Target="https://msdn.microsoft.com/en-US/library/f7dy01k1(v=vs.80).aspx" TargetMode="External"/><Relationship Id="rId1868" Type="http://schemas.openxmlformats.org/officeDocument/2006/relationships/hyperlink" Target="javascript:void(0)" TargetMode="External"/><Relationship Id="rId2407" Type="http://schemas.openxmlformats.org/officeDocument/2006/relationships/hyperlink" Target="https://msdn.microsoft.com/en-US/library/system.security.accesscontrol.propagationflags(v=vs.80).aspx" TargetMode="External"/><Relationship Id="rId2614" Type="http://schemas.openxmlformats.org/officeDocument/2006/relationships/hyperlink" Target="https://msdn.microsoft.com/en-us/library/system.servicemodel.security(v=vs.110).aspx" TargetMode="External"/><Relationship Id="rId2821" Type="http://schemas.openxmlformats.org/officeDocument/2006/relationships/hyperlink" Target="https://msdn.microsoft.com/en-us/library/system.identitymodel.services.sessionauthenticationmodule(v=vs.110).aspx" TargetMode="External"/><Relationship Id="rId62" Type="http://schemas.openxmlformats.org/officeDocument/2006/relationships/hyperlink" Target="https://msdn.microsoft.com/en-us/library/330a99hc(v=vs.100).aspx" TargetMode="External"/><Relationship Id="rId1216" Type="http://schemas.openxmlformats.org/officeDocument/2006/relationships/hyperlink" Target="https://msdn.microsoft.com/en-us/library/system.security.principal.iprincipal(v=vs.71).aspx" TargetMode="External"/><Relationship Id="rId1423" Type="http://schemas.openxmlformats.org/officeDocument/2006/relationships/hyperlink" Target="https://msdn.microsoft.com/en-us/library/5e9ft273(v=vs.90).aspx" TargetMode="External"/><Relationship Id="rId1630" Type="http://schemas.openxmlformats.org/officeDocument/2006/relationships/hyperlink" Target="https://msdn.microsoft.com/en-US/library/system.security.cryptography.xml(v=vs.80).aspx" TargetMode="External"/><Relationship Id="rId2919" Type="http://schemas.openxmlformats.org/officeDocument/2006/relationships/hyperlink" Target="javascript:void(0)" TargetMode="External"/><Relationship Id="rId3083" Type="http://schemas.openxmlformats.org/officeDocument/2006/relationships/hyperlink" Target="https://msdn.microsoft.com/en-us/library/system.identitymodel.services(v=vs.110).aspx" TargetMode="External"/><Relationship Id="rId1728" Type="http://schemas.openxmlformats.org/officeDocument/2006/relationships/hyperlink" Target="https://msdn.microsoft.com/en-US/library/system.security.cryptography(v=vs.80).aspx" TargetMode="External"/><Relationship Id="rId1935" Type="http://schemas.openxmlformats.org/officeDocument/2006/relationships/hyperlink" Target="https://msdn.microsoft.com/en-us/library/system.security.policy.strongnamemembershipcondition(v=vs.100).aspx" TargetMode="External"/><Relationship Id="rId3150" Type="http://schemas.openxmlformats.org/officeDocument/2006/relationships/hyperlink" Target="https://nuget.org/packages/System.IdentityModel.Tokens.ValidatingIssuerNameRegistry/" TargetMode="External"/><Relationship Id="rId2197" Type="http://schemas.openxmlformats.org/officeDocument/2006/relationships/hyperlink" Target="https://msdn.microsoft.com/en-us/library/system.security.permissions.securitypermission(v=vs.110).aspx" TargetMode="External"/><Relationship Id="rId3010" Type="http://schemas.openxmlformats.org/officeDocument/2006/relationships/hyperlink" Target="https://msdn.microsoft.com/en-us/library/system.security.claims.claimsidentity(v=vs.110).aspx" TargetMode="External"/><Relationship Id="rId169" Type="http://schemas.openxmlformats.org/officeDocument/2006/relationships/hyperlink" Target="http://go.microsoft.com/fwlink/?LinkId=230461" TargetMode="External"/><Relationship Id="rId376" Type="http://schemas.openxmlformats.org/officeDocument/2006/relationships/hyperlink" Target="https://msdn.microsoft.com/en-us/library/f0kzd01y(v=vs.110).aspx" TargetMode="External"/><Relationship Id="rId583" Type="http://schemas.openxmlformats.org/officeDocument/2006/relationships/hyperlink" Target="https://msdn.microsoft.com/en-us/library/0d005ted(v=vs.71).aspx" TargetMode="External"/><Relationship Id="rId790" Type="http://schemas.openxmlformats.org/officeDocument/2006/relationships/hyperlink" Target="https://msdn.microsoft.com/en-us/library/ee191568(v=vs.110).aspx" TargetMode="External"/><Relationship Id="rId2057" Type="http://schemas.openxmlformats.org/officeDocument/2006/relationships/hyperlink" Target="https://msdn.microsoft.com/en-us/library/dd233103(v=vs.100).aspx" TargetMode="External"/><Relationship Id="rId2264" Type="http://schemas.openxmlformats.org/officeDocument/2006/relationships/hyperlink" Target="https://msdn.microsoft.com/en-us/library/system.appdomain(v=vs.110).aspx" TargetMode="External"/><Relationship Id="rId2471" Type="http://schemas.openxmlformats.org/officeDocument/2006/relationships/hyperlink" Target="https://msdn.microsoft.com/en-us/library/system.security.cryptography.pkcs.envelopedcms(v=vs.85).aspx" TargetMode="External"/><Relationship Id="rId3108" Type="http://schemas.openxmlformats.org/officeDocument/2006/relationships/hyperlink" Target="javascript:void(0)" TargetMode="External"/><Relationship Id="rId4" Type="http://schemas.microsoft.com/office/2007/relationships/stylesWithEffects" Target="stylesWithEffects.xml"/><Relationship Id="rId236" Type="http://schemas.openxmlformats.org/officeDocument/2006/relationships/hyperlink" Target="https://msdn.microsoft.com/en-us/library/y9dd5fx0(v=vs.100).aspx" TargetMode="External"/><Relationship Id="rId443" Type="http://schemas.openxmlformats.org/officeDocument/2006/relationships/hyperlink" Target="https://msdn.microsoft.com/en-us/library/system.security.permissions.securityaction(v=vs.110).aspx" TargetMode="External"/><Relationship Id="rId650" Type="http://schemas.openxmlformats.org/officeDocument/2006/relationships/hyperlink" Target="https://msdn.microsoft.com/en-us/library/system.security.permissions.securityaction(v=vs.90).aspx" TargetMode="External"/><Relationship Id="rId888" Type="http://schemas.openxmlformats.org/officeDocument/2006/relationships/hyperlink" Target="https://msdn.microsoft.com/en-us/library/system.security.allowpartiallytrustedcallersattribute(v=vs.100).aspx" TargetMode="External"/><Relationship Id="rId1073" Type="http://schemas.openxmlformats.org/officeDocument/2006/relationships/hyperlink" Target="https://msdn.microsoft.com/en-us/library/system.security.permissions.uipermission(v=vs.71).aspx" TargetMode="External"/><Relationship Id="rId1280" Type="http://schemas.openxmlformats.org/officeDocument/2006/relationships/hyperlink" Target="https://msdn.microsoft.com/en-us/library/system.security.cryptography.rijndaelmanaged(v=vs.100).aspx" TargetMode="External"/><Relationship Id="rId2124" Type="http://schemas.openxmlformats.org/officeDocument/2006/relationships/hyperlink" Target="https://msdn.microsoft.com/en-us/library/dd233103(v=vs.110).aspx" TargetMode="External"/><Relationship Id="rId2331" Type="http://schemas.openxmlformats.org/officeDocument/2006/relationships/hyperlink" Target="https://msdn.microsoft.com/en-US/library/system.security.accesscontrol(v=vs.80).aspx" TargetMode="External"/><Relationship Id="rId2569" Type="http://schemas.openxmlformats.org/officeDocument/2006/relationships/hyperlink" Target="https://msdn.microsoft.com/en-us/library/system.security.cryptography.pkcs(v=vs.85).aspx" TargetMode="External"/><Relationship Id="rId2776" Type="http://schemas.openxmlformats.org/officeDocument/2006/relationships/hyperlink" Target="https://msdn.microsoft.com/en-us/library/system.identitymodel.protecteddatacookietransform(v=vs.110).aspx" TargetMode="External"/><Relationship Id="rId2983" Type="http://schemas.openxmlformats.org/officeDocument/2006/relationships/hyperlink" Target="https://msdn.microsoft.com/en-us/library/system.security.claims.claimsauthenticationmanager(v=vs.110).aspx" TargetMode="External"/><Relationship Id="rId303" Type="http://schemas.openxmlformats.org/officeDocument/2006/relationships/hyperlink" Target="https://msdn.microsoft.com/en-us/library/bb763046(v=vs.100).aspx" TargetMode="External"/><Relationship Id="rId748" Type="http://schemas.openxmlformats.org/officeDocument/2006/relationships/hyperlink" Target="javascript:void(0)" TargetMode="External"/><Relationship Id="rId955" Type="http://schemas.openxmlformats.org/officeDocument/2006/relationships/hyperlink" Target="https://msdn.microsoft.com/en-us/library/cxz4wk15(v=vs.80).aspx" TargetMode="External"/><Relationship Id="rId1140" Type="http://schemas.openxmlformats.org/officeDocument/2006/relationships/hyperlink" Target="https://msdn.microsoft.com/en-us/library/ftx85f8x(v=vs.71).aspx" TargetMode="External"/><Relationship Id="rId1378" Type="http://schemas.openxmlformats.org/officeDocument/2006/relationships/hyperlink" Target="https://msdn.microsoft.com/en-us/library/system.security.cryptography.aes(v=vs.100).aspx" TargetMode="External"/><Relationship Id="rId1585" Type="http://schemas.openxmlformats.org/officeDocument/2006/relationships/hyperlink" Target="https://msdn.microsoft.com/en-us/library/system.security.cryptography.hashalgorithm.computehash(v=vs.95).aspx" TargetMode="External"/><Relationship Id="rId1792" Type="http://schemas.openxmlformats.org/officeDocument/2006/relationships/hyperlink" Target="https://msdn.microsoft.com/en-US/library/f7dy01k1(v=vs.80).aspx" TargetMode="External"/><Relationship Id="rId2429" Type="http://schemas.openxmlformats.org/officeDocument/2006/relationships/hyperlink" Target="https://msdn.microsoft.com/en-us/library/system.security.cryptography.pkcs.signedcms(v=vs.85).aspx" TargetMode="External"/><Relationship Id="rId2636" Type="http://schemas.openxmlformats.org/officeDocument/2006/relationships/hyperlink" Target="https://msdn.microsoft.com/en-us/library/system.security.claims.claimsidentity(v=vs.110).aspx" TargetMode="External"/><Relationship Id="rId2843" Type="http://schemas.openxmlformats.org/officeDocument/2006/relationships/hyperlink" Target="https://msdn.microsoft.com/en-us/library/system.identitymodel.services.sessionauthenticationmodule.sessionsecuritytokenreceived(v=vs.110).aspx" TargetMode="External"/><Relationship Id="rId84" Type="http://schemas.openxmlformats.org/officeDocument/2006/relationships/hyperlink" Target="https://msdn.microsoft.com/en-us/library/w4atty68(v=vs.100).aspx" TargetMode="External"/><Relationship Id="rId510" Type="http://schemas.openxmlformats.org/officeDocument/2006/relationships/hyperlink" Target="https://msdn.microsoft.com/en-us/library/01k04eaf(v=vs.71).aspx" TargetMode="External"/><Relationship Id="rId608" Type="http://schemas.openxmlformats.org/officeDocument/2006/relationships/hyperlink" Target="https://msdn.microsoft.com/en-us/library/system.security.permissions.securityaction(v=vs.100).aspx" TargetMode="External"/><Relationship Id="rId815" Type="http://schemas.openxmlformats.org/officeDocument/2006/relationships/hyperlink" Target="https://msdn.microsoft.com/en-us/library/system.appdomain.definedynamicassembly(v=vs.110).aspx" TargetMode="External"/><Relationship Id="rId1238" Type="http://schemas.openxmlformats.org/officeDocument/2006/relationships/hyperlink" Target="https://msdn.microsoft.com/en-us/library/7yx4d854(v=vs.80).aspx" TargetMode="External"/><Relationship Id="rId1445" Type="http://schemas.openxmlformats.org/officeDocument/2006/relationships/hyperlink" Target="https://msdn.microsoft.com/en-us/library/system.security.cryptography.rsacryptoserviceprovider.exportparameters(v=vs.80).aspx" TargetMode="External"/><Relationship Id="rId1652" Type="http://schemas.openxmlformats.org/officeDocument/2006/relationships/hyperlink" Target="https://msdn.microsoft.com/en-US/library/system.xml.xmldocument(v=vs.80).aspx" TargetMode="External"/><Relationship Id="rId1000" Type="http://schemas.openxmlformats.org/officeDocument/2006/relationships/hyperlink" Target="https://msdn.microsoft.com/en-us/library/system.security.permissions.securitypermission(v=vs.71).aspx" TargetMode="External"/><Relationship Id="rId1305" Type="http://schemas.openxmlformats.org/officeDocument/2006/relationships/hyperlink" Target="https://msdn.microsoft.com/en-us/library/system.security.cryptography.sha256managed(v=vs.100).aspx" TargetMode="External"/><Relationship Id="rId1957" Type="http://schemas.openxmlformats.org/officeDocument/2006/relationships/hyperlink" Target="https://msdn.microsoft.com/en-us/library/3wxtc9hf(v=vs.100).aspx" TargetMode="External"/><Relationship Id="rId2703" Type="http://schemas.openxmlformats.org/officeDocument/2006/relationships/hyperlink" Target="https://msdn.microsoft.com/en-us/library/system.security.claims.claimsidentity(v=vs.110).aspx" TargetMode="External"/><Relationship Id="rId2910" Type="http://schemas.openxmlformats.org/officeDocument/2006/relationships/hyperlink" Target="javascript:void(0)" TargetMode="External"/><Relationship Id="rId1512" Type="http://schemas.openxmlformats.org/officeDocument/2006/relationships/hyperlink" Target="https://msdn.microsoft.com/en-us/library/system.net.sockets.tcplistener(v=vs.71).aspx" TargetMode="External"/><Relationship Id="rId1817" Type="http://schemas.openxmlformats.org/officeDocument/2006/relationships/hyperlink" Target="https://msdn.microsoft.com/en-US/library/system.security.cryptography.cspparameters(v=vs.90).aspx" TargetMode="External"/><Relationship Id="rId3172" Type="http://schemas.openxmlformats.org/officeDocument/2006/relationships/hyperlink" Target="javascript:void(0)" TargetMode="External"/><Relationship Id="rId11" Type="http://schemas.openxmlformats.org/officeDocument/2006/relationships/hyperlink" Target="https://msdn.microsoft.com/en-us/library/c1k0eed6(v=vs.71).aspx" TargetMode="External"/><Relationship Id="rId398" Type="http://schemas.openxmlformats.org/officeDocument/2006/relationships/hyperlink" Target="https://msdn.microsoft.com/en-us/library/system.security.principal.windowsprincipal.isinrole(v=vs.90).aspx" TargetMode="External"/><Relationship Id="rId2079" Type="http://schemas.openxmlformats.org/officeDocument/2006/relationships/hyperlink" Target="javascript:void(0)" TargetMode="External"/><Relationship Id="rId3032" Type="http://schemas.openxmlformats.org/officeDocument/2006/relationships/hyperlink" Target="javascript:void(0)" TargetMode="External"/><Relationship Id="rId160" Type="http://schemas.openxmlformats.org/officeDocument/2006/relationships/hyperlink" Target="https://msdn.microsoft.com/en-us/library/system.appdomain(v=vs.100).aspx" TargetMode="External"/><Relationship Id="rId2286" Type="http://schemas.openxmlformats.org/officeDocument/2006/relationships/hyperlink" Target="https://msdn.microsoft.com/en-us/library/system.appdomain.createdomain(v=vs.110).aspx" TargetMode="External"/><Relationship Id="rId2493" Type="http://schemas.openxmlformats.org/officeDocument/2006/relationships/hyperlink" Target="https://msdn.microsoft.com/en-us/library/system.security.cryptography.pkcs.pkcs9attributeobject(v=vs.85).aspx" TargetMode="External"/><Relationship Id="rId258" Type="http://schemas.openxmlformats.org/officeDocument/2006/relationships/hyperlink" Target="https://msdn.microsoft.com/en-us/library/axt6w9h8(v=vs.71).aspx" TargetMode="External"/><Relationship Id="rId465" Type="http://schemas.openxmlformats.org/officeDocument/2006/relationships/hyperlink" Target="https://msdn.microsoft.com/en-us/library/7c5ka91b(v=vs.110).aspx" TargetMode="External"/><Relationship Id="rId672" Type="http://schemas.openxmlformats.org/officeDocument/2006/relationships/hyperlink" Target="https://msdn.microsoft.com/en-us/library/930b76w0(v=vs.90).aspx" TargetMode="External"/><Relationship Id="rId1095" Type="http://schemas.openxmlformats.org/officeDocument/2006/relationships/hyperlink" Target="https://msdn.microsoft.com/en-us/library/system.runtime.serialization.iserializable(v=vs.100).aspx" TargetMode="External"/><Relationship Id="rId2146" Type="http://schemas.openxmlformats.org/officeDocument/2006/relationships/hyperlink" Target="https://msdn.microsoft.com/en-us/library/system.security.permissions.securitypermission(v=vs.71).aspx" TargetMode="External"/><Relationship Id="rId2353" Type="http://schemas.openxmlformats.org/officeDocument/2006/relationships/hyperlink" Target="https://msdn.microsoft.com/en-US/library/system.security.accesscontrol.registryauditrule(v=vs.80).aspx" TargetMode="External"/><Relationship Id="rId2560" Type="http://schemas.openxmlformats.org/officeDocument/2006/relationships/hyperlink" Target="https://msdn.microsoft.com/en-us/library/ms180963(v=vs.85).aspx" TargetMode="External"/><Relationship Id="rId2798" Type="http://schemas.openxmlformats.org/officeDocument/2006/relationships/hyperlink" Target="https://msdn.microsoft.com/en-us/library/hh137718(v=vs.110).aspx" TargetMode="External"/><Relationship Id="rId118" Type="http://schemas.openxmlformats.org/officeDocument/2006/relationships/hyperlink" Target="https://msdn.microsoft.com/en-us/library/system.security.permissions.isolatedstoragepermission(v=vs.100).aspx" TargetMode="External"/><Relationship Id="rId325" Type="http://schemas.openxmlformats.org/officeDocument/2006/relationships/hyperlink" Target="https://msdn.microsoft.com/en-us/library/system.security.permissions.isolatedstoragefilepermission(v=vs.71).aspx" TargetMode="External"/><Relationship Id="rId532" Type="http://schemas.openxmlformats.org/officeDocument/2006/relationships/hyperlink" Target="https://msdn.microsoft.com/en-us/library/system.security.permissions.fileiopermission(v=vs.110).aspx" TargetMode="External"/><Relationship Id="rId977" Type="http://schemas.openxmlformats.org/officeDocument/2006/relationships/hyperlink" Target="https://msdn.microsoft.com/en-us/library/yctbsyf4(v=vs.100).aspx" TargetMode="External"/><Relationship Id="rId1162" Type="http://schemas.openxmlformats.org/officeDocument/2006/relationships/hyperlink" Target="https://msdn.microsoft.com/en-us/library/ftx85f8x(v=vs.110).aspx" TargetMode="External"/><Relationship Id="rId2006" Type="http://schemas.openxmlformats.org/officeDocument/2006/relationships/hyperlink" Target="https://msdn.microsoft.com/en-us/library/ck90k585(v=vs.71).aspx" TargetMode="External"/><Relationship Id="rId2213" Type="http://schemas.openxmlformats.org/officeDocument/2006/relationships/hyperlink" Target="https://msdn.microsoft.com/en-us/library/system.appdomain(v=vs.100).aspx" TargetMode="External"/><Relationship Id="rId2420" Type="http://schemas.openxmlformats.org/officeDocument/2006/relationships/hyperlink" Target="https://msdn.microsoft.com/en-us/library/ms180948(v=vs.85).aspx" TargetMode="External"/><Relationship Id="rId2658" Type="http://schemas.openxmlformats.org/officeDocument/2006/relationships/hyperlink" Target="http://go.microsoft.com/fwlink/?LinkID=247516" TargetMode="External"/><Relationship Id="rId2865" Type="http://schemas.openxmlformats.org/officeDocument/2006/relationships/hyperlink" Target="https://msdn.microsoft.com/en-us/library/system.security.claims.claimsauthorizationmanager(v=vs.110).aspx" TargetMode="External"/><Relationship Id="rId837" Type="http://schemas.openxmlformats.org/officeDocument/2006/relationships/hyperlink" Target="javascript:void(0)" TargetMode="External"/><Relationship Id="rId1022" Type="http://schemas.openxmlformats.org/officeDocument/2006/relationships/hyperlink" Target="https://msdn.microsoft.com/en-US/library/91wteedy(v=vs.71).aspx" TargetMode="External"/><Relationship Id="rId1467" Type="http://schemas.openxmlformats.org/officeDocument/2006/relationships/hyperlink" Target="https://msdn.microsoft.com/en-us/library/system.io.stream(v=vs.80).aspx" TargetMode="External"/><Relationship Id="rId1674" Type="http://schemas.openxmlformats.org/officeDocument/2006/relationships/hyperlink" Target="https://msdn.microsoft.com/en-US/library/ms229746(v=vs.80).aspx?cs-save-lang=1&amp;cs-lang=vb" TargetMode="External"/><Relationship Id="rId1881" Type="http://schemas.openxmlformats.org/officeDocument/2006/relationships/hyperlink" Target="https://msdn.microsoft.com/en-us/library/bb397867(v=vs.110).aspx?cs-save-lang=1&amp;cs-lang=vb" TargetMode="External"/><Relationship Id="rId2518" Type="http://schemas.openxmlformats.org/officeDocument/2006/relationships/hyperlink" Target="https://msdn.microsoft.com/en-us/library/system.security.cryptography.x509certificates.x509certificate2collection(v=vs.85).aspx" TargetMode="External"/><Relationship Id="rId2725" Type="http://schemas.openxmlformats.org/officeDocument/2006/relationships/hyperlink" Target="http://go.microsoft.com/fwlink/?LinkID=247516" TargetMode="External"/><Relationship Id="rId2932" Type="http://schemas.openxmlformats.org/officeDocument/2006/relationships/hyperlink" Target="javascript:void(0)" TargetMode="External"/><Relationship Id="rId904" Type="http://schemas.openxmlformats.org/officeDocument/2006/relationships/hyperlink" Target="https://msdn.microsoft.com/en-us/library/dd233102(v=vs.100).aspx" TargetMode="External"/><Relationship Id="rId1327" Type="http://schemas.openxmlformats.org/officeDocument/2006/relationships/hyperlink" Target="https://msdn.microsoft.com/en-us/library/system.security.cryptography.ecdsacng(v=vs.100).aspx" TargetMode="External"/><Relationship Id="rId1534" Type="http://schemas.openxmlformats.org/officeDocument/2006/relationships/hyperlink" Target="javascript:void(0)" TargetMode="External"/><Relationship Id="rId1741" Type="http://schemas.openxmlformats.org/officeDocument/2006/relationships/hyperlink" Target="https://msdn.microsoft.com/en-US/library/system.security.cryptography(v=vs.80).aspx" TargetMode="External"/><Relationship Id="rId1979" Type="http://schemas.openxmlformats.org/officeDocument/2006/relationships/hyperlink" Target="https://msdn.microsoft.com/en-us/library/system.security.permissions.reflectionpermission(v=vs.71).aspx" TargetMode="External"/><Relationship Id="rId33" Type="http://schemas.openxmlformats.org/officeDocument/2006/relationships/hyperlink" Target="https://msdn.microsoft.com/en-us/library/z164t8hs(v=vs.85).aspx" TargetMode="External"/><Relationship Id="rId1601" Type="http://schemas.openxmlformats.org/officeDocument/2006/relationships/hyperlink" Target="https://msdn.microsoft.com/en-US/library/ms229943(v=vs.80).aspx" TargetMode="External"/><Relationship Id="rId1839" Type="http://schemas.openxmlformats.org/officeDocument/2006/relationships/hyperlink" Target="https://msdn.microsoft.com/en-us/library/system.windows.forms.form(v=vs.110).aspx" TargetMode="External"/><Relationship Id="rId3054" Type="http://schemas.openxmlformats.org/officeDocument/2006/relationships/hyperlink" Target="https://msdn.microsoft.com/en-us/library/system.security.claims.claimsprincipal(v=vs.110).aspx" TargetMode="External"/><Relationship Id="rId182" Type="http://schemas.openxmlformats.org/officeDocument/2006/relationships/hyperlink" Target="https://msdn.microsoft.com/en-US/library/dc8ztsad(v=vs.80).aspx" TargetMode="External"/><Relationship Id="rId1906" Type="http://schemas.openxmlformats.org/officeDocument/2006/relationships/hyperlink" Target="javascript:void(0)" TargetMode="External"/><Relationship Id="rId487" Type="http://schemas.openxmlformats.org/officeDocument/2006/relationships/hyperlink" Target="https://msdn.microsoft.com/en-us/library/system.security.securitytransparentattribute(v=vs.100).aspx" TargetMode="External"/><Relationship Id="rId694" Type="http://schemas.openxmlformats.org/officeDocument/2006/relationships/hyperlink" Target="https://msdn.microsoft.com/en-us/library/system.security.permissionset(v=vs.71).aspx" TargetMode="External"/><Relationship Id="rId2070" Type="http://schemas.openxmlformats.org/officeDocument/2006/relationships/hyperlink" Target="https://msdn.microsoft.com/en-us/library/sw5swefy(v=vs.71).aspx" TargetMode="External"/><Relationship Id="rId2168" Type="http://schemas.openxmlformats.org/officeDocument/2006/relationships/hyperlink" Target="javascript:void(0)" TargetMode="External"/><Relationship Id="rId2375" Type="http://schemas.openxmlformats.org/officeDocument/2006/relationships/hyperlink" Target="https://msdn.microsoft.com/en-US/library/ms143361(v=vs.80).aspx" TargetMode="External"/><Relationship Id="rId3121" Type="http://schemas.openxmlformats.org/officeDocument/2006/relationships/hyperlink" Target="https://msdn.microsoft.com/en-us/library/system.identitymodel.tokens.jwtsecuritytoken(v=vs.114).aspx" TargetMode="External"/><Relationship Id="rId347" Type="http://schemas.openxmlformats.org/officeDocument/2006/relationships/hyperlink" Target="https://msdn.microsoft.com/en-us/library/system.security.permissions.siteidentitypermission(v=vs.71).aspx" TargetMode="External"/><Relationship Id="rId999" Type="http://schemas.openxmlformats.org/officeDocument/2006/relationships/hyperlink" Target="https://msdn.microsoft.com/en-us/library/system.security.permissionset(v=vs.71).aspx" TargetMode="External"/><Relationship Id="rId1184" Type="http://schemas.openxmlformats.org/officeDocument/2006/relationships/hyperlink" Target="https://msdn.microsoft.com/en-us/library/system.security.principal.windowsprincipal(v=vs.80).aspx" TargetMode="External"/><Relationship Id="rId2028" Type="http://schemas.openxmlformats.org/officeDocument/2006/relationships/hyperlink" Target="javascript:void(0)" TargetMode="External"/><Relationship Id="rId2582" Type="http://schemas.openxmlformats.org/officeDocument/2006/relationships/hyperlink" Target="https://msdn.microsoft.com/en-us/library/hh545426(v=vs.110).aspx" TargetMode="External"/><Relationship Id="rId2887" Type="http://schemas.openxmlformats.org/officeDocument/2006/relationships/hyperlink" Target="https://msdn.microsoft.com/en-us/library/hh291063(v=vs.110).aspx" TargetMode="External"/><Relationship Id="rId554" Type="http://schemas.openxmlformats.org/officeDocument/2006/relationships/hyperlink" Target="https://msdn.microsoft.com/en-us/library/system.security.permissions.securityaction(v=vs.71).aspx" TargetMode="External"/><Relationship Id="rId761" Type="http://schemas.openxmlformats.org/officeDocument/2006/relationships/hyperlink" Target="https://msdn.microsoft.com/en-us/library/system.security.securityrulesattribute(v=vs.110).aspx" TargetMode="External"/><Relationship Id="rId859" Type="http://schemas.openxmlformats.org/officeDocument/2006/relationships/hyperlink" Target="https://msdn.microsoft.com/en-us/library/hzsc022c(v=vs.71).aspx" TargetMode="External"/><Relationship Id="rId1391" Type="http://schemas.openxmlformats.org/officeDocument/2006/relationships/hyperlink" Target="https://msdn.microsoft.com/en-us/library/system.security.cryptography.hmacsha256(v=vs.100).aspx" TargetMode="External"/><Relationship Id="rId1489" Type="http://schemas.openxmlformats.org/officeDocument/2006/relationships/hyperlink" Target="https://msdn.microsoft.com/en-us/library/system.security.cryptography.rijndaelmanaged(v=vs.90).aspx" TargetMode="External"/><Relationship Id="rId1696" Type="http://schemas.openxmlformats.org/officeDocument/2006/relationships/hyperlink" Target="https://msdn.microsoft.com/en-US/library/ms229919(v=vs.80).aspx?cs-save-lang=1&amp;cs-lang=vb" TargetMode="External"/><Relationship Id="rId2235" Type="http://schemas.openxmlformats.org/officeDocument/2006/relationships/hyperlink" Target="https://msdn.microsoft.com/en-us/library/ms130766(v=vs.100).aspx" TargetMode="External"/><Relationship Id="rId2442" Type="http://schemas.openxmlformats.org/officeDocument/2006/relationships/hyperlink" Target="https://msdn.microsoft.com/en-us/library/system.security.cryptography.pkcs.signerinfo.computecountersignature(v=vs.85).aspx" TargetMode="External"/><Relationship Id="rId207" Type="http://schemas.openxmlformats.org/officeDocument/2006/relationships/hyperlink" Target="https://msdn.microsoft.com/en-us/library/4b7hy971(v=vs.85).aspx" TargetMode="External"/><Relationship Id="rId414" Type="http://schemas.openxmlformats.org/officeDocument/2006/relationships/hyperlink" Target="https://msdn.microsoft.com/en-us/library/z164t8hs(v=vs.100).aspx" TargetMode="External"/><Relationship Id="rId621" Type="http://schemas.openxmlformats.org/officeDocument/2006/relationships/hyperlink" Target="https://msdn.microsoft.com/en-us/library/930b76w0(v=vs.71).aspx" TargetMode="External"/><Relationship Id="rId1044" Type="http://schemas.openxmlformats.org/officeDocument/2006/relationships/hyperlink" Target="https://msdn.microsoft.com/en-us/library/cz02ke7h(v=vs.80).aspx?cs-save-lang=1&amp;cs-lang=vb" TargetMode="External"/><Relationship Id="rId1251" Type="http://schemas.openxmlformats.org/officeDocument/2006/relationships/hyperlink" Target="https://msdn.microsoft.com/en-us/library/system.security.cryptography.dsacryptoserviceprovider(v=vs.71).aspx" TargetMode="External"/><Relationship Id="rId1349" Type="http://schemas.openxmlformats.org/officeDocument/2006/relationships/hyperlink" Target="https://msdn.microsoft.com/en-us/library/92f9ye3s(v=vs.100).aspx" TargetMode="External"/><Relationship Id="rId2302" Type="http://schemas.openxmlformats.org/officeDocument/2006/relationships/hyperlink" Target="https://msdn.microsoft.com/en-us/library/system.activator.createinstancefrom(v=vs.110).aspx" TargetMode="External"/><Relationship Id="rId2747" Type="http://schemas.openxmlformats.org/officeDocument/2006/relationships/hyperlink" Target="https://msdn.microsoft.com/en-us/library/system.identitymodel.tokens.securitytokenhandler(v=vs.110).aspx" TargetMode="External"/><Relationship Id="rId2954" Type="http://schemas.openxmlformats.org/officeDocument/2006/relationships/hyperlink" Target="javascript:void(0)" TargetMode="External"/><Relationship Id="rId719" Type="http://schemas.openxmlformats.org/officeDocument/2006/relationships/hyperlink" Target="https://msdn.microsoft.com/en-us/library/system.security.allowpartiallytrustedcallersattribute(v=vs.110).aspx" TargetMode="External"/><Relationship Id="rId926" Type="http://schemas.openxmlformats.org/officeDocument/2006/relationships/hyperlink" Target="https://msdn.microsoft.com/en-us/library/9kc0c6st(v=vs.71).aspx" TargetMode="External"/><Relationship Id="rId1111" Type="http://schemas.openxmlformats.org/officeDocument/2006/relationships/hyperlink" Target="https://msdn.microsoft.com/en-us/library/system.serializableattribute(v=vs.71).aspx" TargetMode="External"/><Relationship Id="rId1556" Type="http://schemas.openxmlformats.org/officeDocument/2006/relationships/hyperlink" Target="https://msdn.microsoft.com/en-us/library/system.security.cryptography.rsapkcs1signaturedeformatter(v=vs.71).aspx" TargetMode="External"/><Relationship Id="rId1763" Type="http://schemas.openxmlformats.org/officeDocument/2006/relationships/hyperlink" Target="https://msdn.microsoft.com/en-US/library/ms229745(v=vs.80).aspx?cs-save-lang=1&amp;cs-lang=vb" TargetMode="External"/><Relationship Id="rId1970" Type="http://schemas.openxmlformats.org/officeDocument/2006/relationships/hyperlink" Target="https://msdn.microsoft.com/en-us/library/system.security.permissions.filedialogpermission(v=vs.71).aspx" TargetMode="External"/><Relationship Id="rId2607" Type="http://schemas.openxmlformats.org/officeDocument/2006/relationships/hyperlink" Target="https://msdn.microsoft.com/en-us/library/jj729788(v=vs.110).aspx" TargetMode="External"/><Relationship Id="rId2814" Type="http://schemas.openxmlformats.org/officeDocument/2006/relationships/image" Target="media/image12.gif"/><Relationship Id="rId55" Type="http://schemas.openxmlformats.org/officeDocument/2006/relationships/hyperlink" Target="https://msdn.microsoft.com/en-us/library/92f9ye3s(v=vs.100).aspx" TargetMode="External"/><Relationship Id="rId1209" Type="http://schemas.openxmlformats.org/officeDocument/2006/relationships/hyperlink" Target="https://msdn.microsoft.com/en-us/library/a39ytsk3(v=vs.71).aspx" TargetMode="External"/><Relationship Id="rId1416" Type="http://schemas.openxmlformats.org/officeDocument/2006/relationships/hyperlink" Target="https://msdn.microsoft.com/en-us/library/ms229749(v=vs.80).aspx" TargetMode="External"/><Relationship Id="rId1623" Type="http://schemas.openxmlformats.org/officeDocument/2006/relationships/hyperlink" Target="https://msdn.microsoft.com/en-US/library/sb7w85t6(v=vs.80).aspx?cs-save-lang=1&amp;cs-lang=vb" TargetMode="External"/><Relationship Id="rId1830" Type="http://schemas.openxmlformats.org/officeDocument/2006/relationships/hyperlink" Target="https://msdn.microsoft.com/en-us/library/system.security.cryptography.rijndaelmanaged(v=vs.110).aspx" TargetMode="External"/><Relationship Id="rId3076" Type="http://schemas.openxmlformats.org/officeDocument/2006/relationships/hyperlink" Target="https://msdn.microsoft.com/en-us/library/system.identitymodel(v=vs.110).aspx" TargetMode="External"/><Relationship Id="rId1928" Type="http://schemas.openxmlformats.org/officeDocument/2006/relationships/hyperlink" Target="https://msdn.microsoft.com/en-us/library/03kwzyfc(v=vs.71).aspx" TargetMode="External"/><Relationship Id="rId2092" Type="http://schemas.openxmlformats.org/officeDocument/2006/relationships/hyperlink" Target="https://msdn.microsoft.com/en-us/library/ek7af9ck(v=vs.100).aspx" TargetMode="External"/><Relationship Id="rId3143" Type="http://schemas.openxmlformats.org/officeDocument/2006/relationships/hyperlink" Target="https://msdn.microsoft.com/en-us/library/system.identitymodel.tokens.securitytokenhandler(v=vs.114).aspx" TargetMode="External"/><Relationship Id="rId271" Type="http://schemas.openxmlformats.org/officeDocument/2006/relationships/hyperlink" Target="https://msdn.microsoft.com/en-us/library/tha13y5z(v=vs.71).aspx" TargetMode="External"/><Relationship Id="rId2397" Type="http://schemas.openxmlformats.org/officeDocument/2006/relationships/hyperlink" Target="https://msdn.microsoft.com/en-US/library/system.security.accesscontrol.filesystemauditrule(v=vs.80).aspx" TargetMode="External"/><Relationship Id="rId3003" Type="http://schemas.openxmlformats.org/officeDocument/2006/relationships/hyperlink" Target="https://msdn.microsoft.com/en-us/library/system.identitymodel.tokens(v=vs.110).aspx" TargetMode="External"/><Relationship Id="rId131" Type="http://schemas.openxmlformats.org/officeDocument/2006/relationships/hyperlink" Target="https://msdn.microsoft.com/en-us/library/system.security.policy.evidencebase(v=vs.100).aspx" TargetMode="External"/><Relationship Id="rId369" Type="http://schemas.openxmlformats.org/officeDocument/2006/relationships/hyperlink" Target="https://msdn.microsoft.com/en-us/library/zdee4b3y(v=vs.110).aspx" TargetMode="External"/><Relationship Id="rId576" Type="http://schemas.openxmlformats.org/officeDocument/2006/relationships/hyperlink" Target="https://msdn.microsoft.com/en-us/library/930b76w0(v=vs.71).aspx" TargetMode="External"/><Relationship Id="rId783" Type="http://schemas.openxmlformats.org/officeDocument/2006/relationships/hyperlink" Target="javascript:void(0)" TargetMode="External"/><Relationship Id="rId990" Type="http://schemas.openxmlformats.org/officeDocument/2006/relationships/hyperlink" Target="https://msdn.microsoft.com/en-us/library/fw7655b1(v=vs.71).aspx" TargetMode="External"/><Relationship Id="rId2257" Type="http://schemas.openxmlformats.org/officeDocument/2006/relationships/hyperlink" Target="https://msdn.microsoft.com/en-us/library/system.security.permissions.uipermission(v=vs.100).aspx" TargetMode="External"/><Relationship Id="rId2464" Type="http://schemas.openxmlformats.org/officeDocument/2006/relationships/hyperlink" Target="https://msdn.microsoft.com/en-us/library/system.security.cryptography.pkcs.keytransrecipientinfo(v=vs.85).aspx" TargetMode="External"/><Relationship Id="rId2671" Type="http://schemas.openxmlformats.org/officeDocument/2006/relationships/hyperlink" Target="https://msdn.microsoft.com/en-us/library/system.security.claims.claim(v=vs.110).aspx" TargetMode="External"/><Relationship Id="rId229" Type="http://schemas.openxmlformats.org/officeDocument/2006/relationships/hyperlink" Target="https://msdn.microsoft.com/en-us/library/ms180961(v=vs.85).aspx" TargetMode="External"/><Relationship Id="rId436" Type="http://schemas.openxmlformats.org/officeDocument/2006/relationships/hyperlink" Target="https://msdn.microsoft.com/en-us/library/system.security.permissions.fileiopermission(v=vs.110).aspx" TargetMode="External"/><Relationship Id="rId643" Type="http://schemas.openxmlformats.org/officeDocument/2006/relationships/hyperlink" Target="https://msdn.microsoft.com/en-us/library/system.security.permissions.securityaction(v=vs.71).aspx" TargetMode="External"/><Relationship Id="rId1066" Type="http://schemas.openxmlformats.org/officeDocument/2006/relationships/hyperlink" Target="https://msdn.microsoft.com/en-us/library/c5tk9z76(v=vs.71).aspx" TargetMode="External"/><Relationship Id="rId1273" Type="http://schemas.openxmlformats.org/officeDocument/2006/relationships/hyperlink" Target="https://msdn.microsoft.com/en-us/library/92f9ye3s(v=vs.100).aspx" TargetMode="External"/><Relationship Id="rId1480" Type="http://schemas.openxmlformats.org/officeDocument/2006/relationships/hyperlink" Target="https://msdn.microsoft.com/en-us/library/as0w18af(v=vs.80).aspx?cs-save-lang=1&amp;cs-lang=vb" TargetMode="External"/><Relationship Id="rId2117" Type="http://schemas.openxmlformats.org/officeDocument/2006/relationships/hyperlink" Target="https://msdn.microsoft.com/en-us/library/system.delegate(v=vs.110).aspx" TargetMode="External"/><Relationship Id="rId2324" Type="http://schemas.openxmlformats.org/officeDocument/2006/relationships/hyperlink" Target="https://msdn.microsoft.com/en-us/library/ezabwsbk(v=vs.71).aspx" TargetMode="External"/><Relationship Id="rId2769" Type="http://schemas.openxmlformats.org/officeDocument/2006/relationships/hyperlink" Target="https://msdn.microsoft.com/en-us/library/system.identitymodel.services.cookiehandler(v=vs.110).aspx" TargetMode="External"/><Relationship Id="rId2976" Type="http://schemas.openxmlformats.org/officeDocument/2006/relationships/hyperlink" Target="javascript:void(0)" TargetMode="External"/><Relationship Id="rId850" Type="http://schemas.openxmlformats.org/officeDocument/2006/relationships/hyperlink" Target="https://msdn.microsoft.com/en-us/library/dd233103(v=vs.110).aspx" TargetMode="External"/><Relationship Id="rId948" Type="http://schemas.openxmlformats.org/officeDocument/2006/relationships/hyperlink" Target="https://msdn.microsoft.com/en-us/library/5x6cd29c(v=vs.80).aspx" TargetMode="External"/><Relationship Id="rId1133" Type="http://schemas.openxmlformats.org/officeDocument/2006/relationships/hyperlink" Target="https://msdn.microsoft.com/en-us/library/system.security.codeaccesspermission(v=vs.71).aspx" TargetMode="External"/><Relationship Id="rId1578" Type="http://schemas.openxmlformats.org/officeDocument/2006/relationships/hyperlink" Target="javascript:void(0)" TargetMode="External"/><Relationship Id="rId1785" Type="http://schemas.openxmlformats.org/officeDocument/2006/relationships/hyperlink" Target="https://msdn.microsoft.com/en-US/library/kd4wwa16(v=vs.80).aspx" TargetMode="External"/><Relationship Id="rId1992" Type="http://schemas.openxmlformats.org/officeDocument/2006/relationships/hyperlink" Target="https://msdn.microsoft.com/en-us/library/8skskf63(v=vs.71).aspx" TargetMode="External"/><Relationship Id="rId2531" Type="http://schemas.openxmlformats.org/officeDocument/2006/relationships/hyperlink" Target="https://msdn.microsoft.com/en-us/library/system.security.cryptography.pkcs(v=vs.85).aspx" TargetMode="External"/><Relationship Id="rId2629" Type="http://schemas.openxmlformats.org/officeDocument/2006/relationships/hyperlink" Target="https://msdn.microsoft.com/en-us/library/system.security.principal.genericprincipal(v=vs.110).aspx" TargetMode="External"/><Relationship Id="rId2836" Type="http://schemas.openxmlformats.org/officeDocument/2006/relationships/hyperlink" Target="https://msdn.microsoft.com/en-us/library/system.identitymodel.services.configuration.wsfederationconfiguration(v=vs.110).aspx" TargetMode="External"/><Relationship Id="rId77" Type="http://schemas.openxmlformats.org/officeDocument/2006/relationships/hyperlink" Target="https://msdn.microsoft.com/en-us/library/system.security.permissions.securityaction(v=vs.100).aspx" TargetMode="External"/><Relationship Id="rId503" Type="http://schemas.openxmlformats.org/officeDocument/2006/relationships/hyperlink" Target="https://msdn.microsoft.com/en-us/library/shz8h065(v=vs.100).aspx" TargetMode="External"/><Relationship Id="rId710" Type="http://schemas.openxmlformats.org/officeDocument/2006/relationships/hyperlink" Target="https://msdn.microsoft.com/en-us/library/ee191569(v=vs.110).aspx" TargetMode="External"/><Relationship Id="rId808" Type="http://schemas.openxmlformats.org/officeDocument/2006/relationships/hyperlink" Target="https://msdn.microsoft.com/en-us/library/system.security.securitymanager.savepolicy(v=vs.110).aspx" TargetMode="External"/><Relationship Id="rId1340" Type="http://schemas.openxmlformats.org/officeDocument/2006/relationships/hyperlink" Target="https://msdn.microsoft.com/en-us/library/system.security.cryptography.cngprovider(v=vs.100).aspx" TargetMode="External"/><Relationship Id="rId1438" Type="http://schemas.openxmlformats.org/officeDocument/2006/relationships/hyperlink" Target="https://msdn.microsoft.com/en-us/library/0cwc0x23(v=vs.80).aspx" TargetMode="External"/><Relationship Id="rId1645" Type="http://schemas.openxmlformats.org/officeDocument/2006/relationships/hyperlink" Target="javascript:;" TargetMode="External"/><Relationship Id="rId3098" Type="http://schemas.openxmlformats.org/officeDocument/2006/relationships/hyperlink" Target="http://nuget.org/" TargetMode="External"/><Relationship Id="rId1200" Type="http://schemas.openxmlformats.org/officeDocument/2006/relationships/hyperlink" Target="https://msdn.microsoft.com/en-us/library/w2zhxceh(v=vs.71).aspx" TargetMode="External"/><Relationship Id="rId1852" Type="http://schemas.openxmlformats.org/officeDocument/2006/relationships/hyperlink" Target="https://msdn.microsoft.com/en-us/library/system.windows.forms.openfiledialog(v=vs.110).aspx" TargetMode="External"/><Relationship Id="rId2903" Type="http://schemas.openxmlformats.org/officeDocument/2006/relationships/hyperlink" Target="javascript:void(0)" TargetMode="External"/><Relationship Id="rId1505" Type="http://schemas.openxmlformats.org/officeDocument/2006/relationships/hyperlink" Target="https://msdn.microsoft.com/en-us/library/te15te69(v=vs.90).aspx" TargetMode="External"/><Relationship Id="rId1712" Type="http://schemas.openxmlformats.org/officeDocument/2006/relationships/hyperlink" Target="https://msdn.microsoft.com/en-US/library/ms229744(v=vs.80).aspx?cs-save-lang=1&amp;cs-lang=vb" TargetMode="External"/><Relationship Id="rId3165" Type="http://schemas.openxmlformats.org/officeDocument/2006/relationships/hyperlink" Target="https://msdn.microsoft.com/en-us/library/system.security.claims(v=vs.110).aspx" TargetMode="External"/><Relationship Id="rId293" Type="http://schemas.openxmlformats.org/officeDocument/2006/relationships/hyperlink" Target="https://msdn.microsoft.com/en-us/library/z164t8hs(v=vs.90).aspx" TargetMode="External"/><Relationship Id="rId2181" Type="http://schemas.openxmlformats.org/officeDocument/2006/relationships/hyperlink" Target="https://msdn.microsoft.com/en-us/library/system.security.permissions.securitypermissionflag(v=vs.110).aspx" TargetMode="External"/><Relationship Id="rId3025" Type="http://schemas.openxmlformats.org/officeDocument/2006/relationships/hyperlink" Target="https://msdn.microsoft.com/en-us/library/hh568657(v=vs.110).aspx" TargetMode="External"/><Relationship Id="rId153" Type="http://schemas.openxmlformats.org/officeDocument/2006/relationships/hyperlink" Target="https://msdn.microsoft.com/en-us/library/system.security.securitycriticalattribute(v=vs.100).aspx" TargetMode="External"/><Relationship Id="rId360" Type="http://schemas.openxmlformats.org/officeDocument/2006/relationships/hyperlink" Target="https://msdn.microsoft.com/en-us/library/zxy9x672(v=vs.110).aspx" TargetMode="External"/><Relationship Id="rId598" Type="http://schemas.openxmlformats.org/officeDocument/2006/relationships/hyperlink" Target="https://msdn.microsoft.com/en-us/library/system.security.permissions.securityaction(v=vs.100).aspx" TargetMode="External"/><Relationship Id="rId2041" Type="http://schemas.openxmlformats.org/officeDocument/2006/relationships/hyperlink" Target="javascript:void(0)" TargetMode="External"/><Relationship Id="rId2279" Type="http://schemas.openxmlformats.org/officeDocument/2006/relationships/hyperlink" Target="https://msdn.microsoft.com/en-us/library/system.security.permissions.securitypermissionflag(v=vs.110).aspx" TargetMode="External"/><Relationship Id="rId2486" Type="http://schemas.openxmlformats.org/officeDocument/2006/relationships/hyperlink" Target="https://msdn.microsoft.com/en-us/library/ms180950(v=vs.85).aspx" TargetMode="External"/><Relationship Id="rId2693" Type="http://schemas.openxmlformats.org/officeDocument/2006/relationships/image" Target="media/image8.png"/><Relationship Id="rId220" Type="http://schemas.openxmlformats.org/officeDocument/2006/relationships/hyperlink" Target="https://msdn.microsoft.com/en-us/library/ms229950(v=vs.85).aspx" TargetMode="External"/><Relationship Id="rId458" Type="http://schemas.openxmlformats.org/officeDocument/2006/relationships/hyperlink" Target="javascript:void(0)" TargetMode="External"/><Relationship Id="rId665" Type="http://schemas.openxmlformats.org/officeDocument/2006/relationships/hyperlink" Target="https://msdn.microsoft.com/en-us/library/ea5yat38(v=vs.90).aspx?cs-save-lang=1&amp;cs-lang=vb" TargetMode="External"/><Relationship Id="rId872" Type="http://schemas.openxmlformats.org/officeDocument/2006/relationships/hyperlink" Target="https://msdn.microsoft.com/en-us/library/c405shex(v=vs.71).aspx" TargetMode="External"/><Relationship Id="rId1088" Type="http://schemas.openxmlformats.org/officeDocument/2006/relationships/hyperlink" Target="https://msdn.microsoft.com/en-us/library/84kh7ht8(v=vs.100).aspx" TargetMode="External"/><Relationship Id="rId1295" Type="http://schemas.openxmlformats.org/officeDocument/2006/relationships/hyperlink" Target="https://msdn.microsoft.com/en-us/library/system.security.cryptography.ecdsa(v=vs.100).aspx" TargetMode="External"/><Relationship Id="rId2139" Type="http://schemas.openxmlformats.org/officeDocument/2006/relationships/hyperlink" Target="https://msdn.microsoft.com/en-us/library/system.security.permissions.securitypermissionflag(v=vs.110).aspx" TargetMode="External"/><Relationship Id="rId2346" Type="http://schemas.openxmlformats.org/officeDocument/2006/relationships/hyperlink" Target="https://msdn.microsoft.com/en-US/library/system.security.accesscontrol.eventwaithandleauditrule(v=vs.80).aspx" TargetMode="External"/><Relationship Id="rId2553" Type="http://schemas.openxmlformats.org/officeDocument/2006/relationships/hyperlink" Target="https://msdn.microsoft.com/en-us/library/system.security.cryptography.pkcs.cmsrecipient(v=vs.85).aspx" TargetMode="External"/><Relationship Id="rId2760" Type="http://schemas.openxmlformats.org/officeDocument/2006/relationships/hyperlink" Target="https://msdn.microsoft.com/en-us/library/system.security.claims.claimsidentity(v=vs.110).aspx" TargetMode="External"/><Relationship Id="rId2998" Type="http://schemas.openxmlformats.org/officeDocument/2006/relationships/hyperlink" Target="https://msdn.microsoft.com/en-us/library/system.security.claims(v=vs.110).aspx" TargetMode="External"/><Relationship Id="rId318" Type="http://schemas.openxmlformats.org/officeDocument/2006/relationships/hyperlink" Target="https://msdn.microsoft.com/en-us/library/system.directoryservices.directoryservicespermission(v=vs.71).aspx" TargetMode="External"/><Relationship Id="rId525" Type="http://schemas.openxmlformats.org/officeDocument/2006/relationships/hyperlink" Target="javascript:void(0)" TargetMode="External"/><Relationship Id="rId732" Type="http://schemas.openxmlformats.org/officeDocument/2006/relationships/hyperlink" Target="https://msdn.microsoft.com/en-us/library/bb397858(v=vs.110).aspx" TargetMode="External"/><Relationship Id="rId1155" Type="http://schemas.openxmlformats.org/officeDocument/2006/relationships/hyperlink" Target="https://msdn.microsoft.com/en-us/library/k8b3sz1a(v=vs.100).aspx" TargetMode="External"/><Relationship Id="rId1362" Type="http://schemas.openxmlformats.org/officeDocument/2006/relationships/hyperlink" Target="https://msdn.microsoft.com/en-us/library/system.security.cryptography.asymmetricalgorithm(v=vs.100).aspx" TargetMode="External"/><Relationship Id="rId2206" Type="http://schemas.openxmlformats.org/officeDocument/2006/relationships/hyperlink" Target="https://msdn.microsoft.com/en-us/library/system.security.policy.strongname(v=vs.100).aspx" TargetMode="External"/><Relationship Id="rId2413" Type="http://schemas.openxmlformats.org/officeDocument/2006/relationships/hyperlink" Target="https://msdn.microsoft.com/en-US/library/system.security.accesscontrol.inheritanceflags(v=vs.80).aspx" TargetMode="External"/><Relationship Id="rId2620" Type="http://schemas.openxmlformats.org/officeDocument/2006/relationships/hyperlink" Target="https://msdn.microsoft.com/en-us/library/jj157091(v=vs.110).aspx" TargetMode="External"/><Relationship Id="rId2858" Type="http://schemas.openxmlformats.org/officeDocument/2006/relationships/hyperlink" Target="https://msdn.microsoft.com/en-us/library/hh551696(v=vs.110).aspx" TargetMode="External"/><Relationship Id="rId99" Type="http://schemas.openxmlformats.org/officeDocument/2006/relationships/hyperlink" Target="javascript:void(0)" TargetMode="External"/><Relationship Id="rId1015" Type="http://schemas.openxmlformats.org/officeDocument/2006/relationships/hyperlink" Target="https://msdn.microsoft.com/en-us/library/system.security.permissions.securityaction(v=vs.71).aspx" TargetMode="External"/><Relationship Id="rId1222" Type="http://schemas.openxmlformats.org/officeDocument/2006/relationships/hyperlink" Target="https://msdn.microsoft.com/en-us/library/system.security.permissions.principalpermissionattribute(v=vs.71).aspx" TargetMode="External"/><Relationship Id="rId1667" Type="http://schemas.openxmlformats.org/officeDocument/2006/relationships/hyperlink" Target="https://msdn.microsoft.com/en-US/library/system.security.cryptography.xml.encryptedkey(v=vs.80).aspx" TargetMode="External"/><Relationship Id="rId1874" Type="http://schemas.openxmlformats.org/officeDocument/2006/relationships/hyperlink" Target="https://msdn.microsoft.com/en-us/library/system.io.filestream(v=vs.110).aspx" TargetMode="External"/><Relationship Id="rId2718" Type="http://schemas.openxmlformats.org/officeDocument/2006/relationships/hyperlink" Target="http://go.microsoft.com/fwlink/?LinkID=245849" TargetMode="External"/><Relationship Id="rId2925" Type="http://schemas.openxmlformats.org/officeDocument/2006/relationships/hyperlink" Target="javascript:void(0)" TargetMode="External"/><Relationship Id="rId1527" Type="http://schemas.openxmlformats.org/officeDocument/2006/relationships/hyperlink" Target="https://msdn.microsoft.com/en-us/library/system.security.cryptography.rsapkcs1signatureformatter(v=vs.100).aspx" TargetMode="External"/><Relationship Id="rId1734" Type="http://schemas.openxmlformats.org/officeDocument/2006/relationships/hyperlink" Target="https://msdn.microsoft.com/en-US/library/ms229943(v=vs.80).aspx?cs-save-lang=1&amp;cs-lang=vb" TargetMode="External"/><Relationship Id="rId1941" Type="http://schemas.openxmlformats.org/officeDocument/2006/relationships/hyperlink" Target="https://msdn.microsoft.com/en-us/library/2bc0cxhc(v=vs.100).aspx" TargetMode="External"/><Relationship Id="rId26" Type="http://schemas.openxmlformats.org/officeDocument/2006/relationships/hyperlink" Target="https://msdn.microsoft.com/en-us/library/ms229742(v=vs.80).aspx" TargetMode="External"/><Relationship Id="rId3047" Type="http://schemas.openxmlformats.org/officeDocument/2006/relationships/hyperlink" Target="https://msdn.microsoft.com/en-us/library/system.identitymodel.claims(v=vs.110).aspx" TargetMode="External"/><Relationship Id="rId175" Type="http://schemas.openxmlformats.org/officeDocument/2006/relationships/hyperlink" Target="https://msdn.microsoft.com/en-US/library/d0313z05(v=vs.80).aspx" TargetMode="External"/><Relationship Id="rId1801" Type="http://schemas.openxmlformats.org/officeDocument/2006/relationships/hyperlink" Target="https://msdn.microsoft.com/en-US/library/ms229741(v=vs.80).aspx?cs-save-lang=1&amp;cs-lang=vb" TargetMode="External"/><Relationship Id="rId382" Type="http://schemas.openxmlformats.org/officeDocument/2006/relationships/hyperlink" Target="https://msdn.microsoft.com/en-us/library/system.security.codeaccesspermission(v=vs.71).aspx" TargetMode="External"/><Relationship Id="rId687" Type="http://schemas.openxmlformats.org/officeDocument/2006/relationships/hyperlink" Target="https://msdn.microsoft.com/en-us/library/system.security.permissions.securityaction(v=vs.100).aspx" TargetMode="External"/><Relationship Id="rId2063" Type="http://schemas.openxmlformats.org/officeDocument/2006/relationships/hyperlink" Target="https://msdn.microsoft.com/en-us/library/8cd7yaws(v=vs.71).aspx" TargetMode="External"/><Relationship Id="rId2270" Type="http://schemas.openxmlformats.org/officeDocument/2006/relationships/hyperlink" Target="https://msdn.microsoft.com/en-us/library/system.appdomain(v=vs.110).aspx" TargetMode="External"/><Relationship Id="rId2368" Type="http://schemas.openxmlformats.org/officeDocument/2006/relationships/hyperlink" Target="https://msdn.microsoft.com/en-US/library/system.threading.eventwaithandle.setaccesscontrol(v=vs.80).aspx" TargetMode="External"/><Relationship Id="rId3114" Type="http://schemas.openxmlformats.org/officeDocument/2006/relationships/hyperlink" Target="https://msdn.microsoft.com/en-us/library/system.identitymodel.tokens.jwtpayload(v=vs.114).aspx" TargetMode="External"/><Relationship Id="rId242" Type="http://schemas.openxmlformats.org/officeDocument/2006/relationships/hyperlink" Target="https://msdn.microsoft.com/en-us/library/ms229919(v=vs.100).aspx" TargetMode="External"/><Relationship Id="rId894" Type="http://schemas.openxmlformats.org/officeDocument/2006/relationships/hyperlink" Target="https://msdn.microsoft.com/en-us/library/970x52db(v=vs.100).aspx" TargetMode="External"/><Relationship Id="rId1177" Type="http://schemas.openxmlformats.org/officeDocument/2006/relationships/hyperlink" Target="https://msdn.microsoft.com/en-us/library/system.security.principal.windowsidentity(v=vs.71).aspx" TargetMode="External"/><Relationship Id="rId2130" Type="http://schemas.openxmlformats.org/officeDocument/2006/relationships/hyperlink" Target="https://msdn.microsoft.com/en-us/library/system.reflection.assembly.load(v=vs.110).aspx" TargetMode="External"/><Relationship Id="rId2575" Type="http://schemas.openxmlformats.org/officeDocument/2006/relationships/hyperlink" Target="https://msdn.microsoft.com/en-us/library/system.security.cryptography.x509certificates.x509store(v=vs.85).aspx" TargetMode="External"/><Relationship Id="rId2782" Type="http://schemas.openxmlformats.org/officeDocument/2006/relationships/hyperlink" Target="https://msdn.microsoft.com/en-us/library/system.identitymodel.services.tokens.machinekeysessionsecuritytokenhandler(v=vs.110).aspx" TargetMode="External"/><Relationship Id="rId102" Type="http://schemas.openxmlformats.org/officeDocument/2006/relationships/hyperlink" Target="javascript:void(0)" TargetMode="External"/><Relationship Id="rId547" Type="http://schemas.openxmlformats.org/officeDocument/2006/relationships/hyperlink" Target="https://msdn.microsoft.com/en-us/library/62bwd2yd(v=vs.100).aspx" TargetMode="External"/><Relationship Id="rId754" Type="http://schemas.openxmlformats.org/officeDocument/2006/relationships/hyperlink" Target="https://msdn.microsoft.com/en-us/library/system.security.suppressunmanagedcodesecurityattribute(v=vs.110).aspx" TargetMode="External"/><Relationship Id="rId961" Type="http://schemas.openxmlformats.org/officeDocument/2006/relationships/hyperlink" Target="https://msdn.microsoft.com/en-us/library/5x6cd29c(v=vs.80).aspx" TargetMode="External"/><Relationship Id="rId1384" Type="http://schemas.openxmlformats.org/officeDocument/2006/relationships/hyperlink" Target="javascript:void(0)" TargetMode="External"/><Relationship Id="rId1591" Type="http://schemas.openxmlformats.org/officeDocument/2006/relationships/hyperlink" Target="https://msdn.microsoft.com/en-US/library/system.security.cryptography.keyedhashalgorithm(v=vs.80).aspx" TargetMode="External"/><Relationship Id="rId1689" Type="http://schemas.openxmlformats.org/officeDocument/2006/relationships/hyperlink" Target="https://msdn.microsoft.com/en-US/library/ms229919(v=vs.80).aspx?cs-save-lang=1&amp;cs-lang=vb" TargetMode="External"/><Relationship Id="rId2228" Type="http://schemas.openxmlformats.org/officeDocument/2006/relationships/hyperlink" Target="https://msdn.microsoft.com/en-us/library/system.appdomainsetup(v=vs.100).aspx" TargetMode="External"/><Relationship Id="rId2435" Type="http://schemas.openxmlformats.org/officeDocument/2006/relationships/hyperlink" Target="https://msdn.microsoft.com/en-us/library/system.security.cryptography.pkcs.cmssigner(v=vs.85).aspx" TargetMode="External"/><Relationship Id="rId2642" Type="http://schemas.openxmlformats.org/officeDocument/2006/relationships/hyperlink" Target="https://msdn.microsoft.com/en-us/library/jj157091(v=vs.110).aspx" TargetMode="External"/><Relationship Id="rId90" Type="http://schemas.openxmlformats.org/officeDocument/2006/relationships/hyperlink" Target="https://msdn.microsoft.com/en-us/library/dd233103(v=vs.100).aspx" TargetMode="External"/><Relationship Id="rId407" Type="http://schemas.openxmlformats.org/officeDocument/2006/relationships/hyperlink" Target="https://msdn.microsoft.com/en-us/library/fs485fwh(v=vs.100).aspx" TargetMode="External"/><Relationship Id="rId614" Type="http://schemas.openxmlformats.org/officeDocument/2006/relationships/hyperlink" Target="https://msdn.microsoft.com/en-us/library/1w45z383(v=vs.71).aspx" TargetMode="External"/><Relationship Id="rId821" Type="http://schemas.openxmlformats.org/officeDocument/2006/relationships/hyperlink" Target="javascript:void(0)" TargetMode="External"/><Relationship Id="rId1037" Type="http://schemas.openxmlformats.org/officeDocument/2006/relationships/hyperlink" Target="https://msdn.microsoft.com/en-US/library/system.security.permissions.securityaction(v=vs.71).aspx" TargetMode="External"/><Relationship Id="rId1244" Type="http://schemas.openxmlformats.org/officeDocument/2006/relationships/hyperlink" Target="https://msdn.microsoft.com/en-us/library/fkytk30f(v=vs.80).aspx" TargetMode="External"/><Relationship Id="rId1451" Type="http://schemas.openxmlformats.org/officeDocument/2006/relationships/hyperlink" Target="https://msdn.microsoft.com/en-us/library/system.security.cryptography.icryptotransform(v=vs.71).aspx" TargetMode="External"/><Relationship Id="rId1896" Type="http://schemas.openxmlformats.org/officeDocument/2006/relationships/hyperlink" Target="https://msdn.microsoft.com/en-us/library/system.security.policy.evidence(v=vs.100).aspx" TargetMode="External"/><Relationship Id="rId2502" Type="http://schemas.openxmlformats.org/officeDocument/2006/relationships/hyperlink" Target="https://msdn.microsoft.com/en-us/library/ms180960(v=vs.85).aspx" TargetMode="External"/><Relationship Id="rId2947" Type="http://schemas.openxmlformats.org/officeDocument/2006/relationships/hyperlink" Target="javascript:void(0)" TargetMode="External"/><Relationship Id="rId919" Type="http://schemas.openxmlformats.org/officeDocument/2006/relationships/hyperlink" Target="https://msdn.microsoft.com/en-us/library/60zfc754(v=vs.71).aspx" TargetMode="External"/><Relationship Id="rId1104" Type="http://schemas.openxmlformats.org/officeDocument/2006/relationships/hyperlink" Target="https://msdn.microsoft.com/en-us/library/system.security.permissions.uipermission(v=vs.71).aspx" TargetMode="External"/><Relationship Id="rId1311" Type="http://schemas.openxmlformats.org/officeDocument/2006/relationships/hyperlink" Target="https://msdn.microsoft.com/en-us/library/92f9ye3s(v=vs.100).aspx" TargetMode="External"/><Relationship Id="rId1549" Type="http://schemas.openxmlformats.org/officeDocument/2006/relationships/hyperlink" Target="https://msdn.microsoft.com/en-us/library/system.security.cryptography.hmacsha256(v=vs.95).aspx" TargetMode="External"/><Relationship Id="rId1756" Type="http://schemas.openxmlformats.org/officeDocument/2006/relationships/hyperlink" Target="https://msdn.microsoft.com/en-US/library/ms229745(v=vs.80).aspx?cs-save-lang=1&amp;cs-lang=vb" TargetMode="External"/><Relationship Id="rId1963" Type="http://schemas.openxmlformats.org/officeDocument/2006/relationships/hyperlink" Target="https://msdn.microsoft.com/en-us/library/4652tyx7(v=vs.100).aspx" TargetMode="External"/><Relationship Id="rId2807" Type="http://schemas.openxmlformats.org/officeDocument/2006/relationships/hyperlink" Target="javascript:void(0)" TargetMode="External"/><Relationship Id="rId48" Type="http://schemas.openxmlformats.org/officeDocument/2006/relationships/hyperlink" Target="https://msdn.microsoft.com/en-us/library/dd233103(v=vs.100).aspx" TargetMode="External"/><Relationship Id="rId1409" Type="http://schemas.openxmlformats.org/officeDocument/2006/relationships/hyperlink" Target="https://msdn.microsoft.com/en-us/library/system.security.cryptography(v=vs.80).aspx" TargetMode="External"/><Relationship Id="rId1616" Type="http://schemas.openxmlformats.org/officeDocument/2006/relationships/hyperlink" Target="https://msdn.microsoft.com/en-US/library/y259436w(v=vs.80).aspx" TargetMode="External"/><Relationship Id="rId1823" Type="http://schemas.openxmlformats.org/officeDocument/2006/relationships/hyperlink" Target="https://msdn.microsoft.com/en-US/library/ms229931(v=vs.90).aspx?cs-save-lang=1&amp;cs-lang=cpp" TargetMode="External"/><Relationship Id="rId3069" Type="http://schemas.openxmlformats.org/officeDocument/2006/relationships/hyperlink" Target="https://msdn.microsoft.com/en-us/library/system.identitymodel.protocols.wstrust.requestsecuritytoken(v=vs.110).aspx" TargetMode="External"/><Relationship Id="rId197" Type="http://schemas.openxmlformats.org/officeDocument/2006/relationships/hyperlink" Target="https://msdn.microsoft.com/en-US/library/ms180958(v=vs.80).aspx" TargetMode="External"/><Relationship Id="rId2085" Type="http://schemas.openxmlformats.org/officeDocument/2006/relationships/hyperlink" Target="https://msdn.microsoft.com/en-us/library/39ww3547(v=vs.100).aspx" TargetMode="External"/><Relationship Id="rId2292" Type="http://schemas.openxmlformats.org/officeDocument/2006/relationships/hyperlink" Target="https://msdn.microsoft.com/en-us/library/system.appdomainsetup.applicationbase(v=vs.110).aspx" TargetMode="External"/><Relationship Id="rId3136" Type="http://schemas.openxmlformats.org/officeDocument/2006/relationships/hyperlink" Target="https://msdn.microsoft.com/en-us/library/system.identitymodel.tokens.signatureprovider(v=vs.114).aspx" TargetMode="External"/><Relationship Id="rId264" Type="http://schemas.openxmlformats.org/officeDocument/2006/relationships/hyperlink" Target="https://msdn.microsoft.com/en-us/library/52kd59t0(v=vs.71).aspx" TargetMode="External"/><Relationship Id="rId471" Type="http://schemas.openxmlformats.org/officeDocument/2006/relationships/hyperlink" Target="https://msdn.microsoft.com/en-us/library/c5tk9z76(v=vs.71).aspx" TargetMode="External"/><Relationship Id="rId2152" Type="http://schemas.openxmlformats.org/officeDocument/2006/relationships/hyperlink" Target="https://msdn.microsoft.com/en-us/library/system.marshalbyrefobject(v=vs.71).aspx" TargetMode="External"/><Relationship Id="rId2597" Type="http://schemas.openxmlformats.org/officeDocument/2006/relationships/hyperlink" Target="https://msdn.microsoft.com/en-us/library/hh874923(v=vs.110).aspx" TargetMode="External"/><Relationship Id="rId124" Type="http://schemas.openxmlformats.org/officeDocument/2006/relationships/hyperlink" Target="https://msdn.microsoft.com/en-us/library/system.security.allowpartiallytrustedcallersattribute(v=vs.100).aspx" TargetMode="External"/><Relationship Id="rId569" Type="http://schemas.openxmlformats.org/officeDocument/2006/relationships/hyperlink" Target="https://msdn.microsoft.com/en-us/library/5ba4k1c5(v=vs.71).aspx" TargetMode="External"/><Relationship Id="rId776" Type="http://schemas.openxmlformats.org/officeDocument/2006/relationships/hyperlink" Target="javascript:void(0)" TargetMode="External"/><Relationship Id="rId983" Type="http://schemas.openxmlformats.org/officeDocument/2006/relationships/hyperlink" Target="https://msdn.microsoft.com/en-us/library/a3z81ks0(v=vs.71).aspx" TargetMode="External"/><Relationship Id="rId1199" Type="http://schemas.openxmlformats.org/officeDocument/2006/relationships/hyperlink" Target="https://msdn.microsoft.com/en-us/library/system.security.permissions.principalpermission(v=vs.71).aspx" TargetMode="External"/><Relationship Id="rId2457" Type="http://schemas.openxmlformats.org/officeDocument/2006/relationships/hyperlink" Target="https://msdn.microsoft.com/en-us/library/system.security.cryptography.pkcs.cmsrecipient(v=vs.85).aspx" TargetMode="External"/><Relationship Id="rId2664" Type="http://schemas.openxmlformats.org/officeDocument/2006/relationships/hyperlink" Target="https://msdn.microsoft.com/en-us/library/hh545418(v=vs.110).aspx" TargetMode="External"/><Relationship Id="rId331" Type="http://schemas.openxmlformats.org/officeDocument/2006/relationships/hyperlink" Target="https://msdn.microsoft.com/en-us/library/system.drawing.printing.printingpermission(v=vs.71).aspx" TargetMode="External"/><Relationship Id="rId429" Type="http://schemas.openxmlformats.org/officeDocument/2006/relationships/hyperlink" Target="https://msdn.microsoft.com/en-us/library/dd414122(v=vs.110).aspx" TargetMode="External"/><Relationship Id="rId636" Type="http://schemas.openxmlformats.org/officeDocument/2006/relationships/hyperlink" Target="https://msdn.microsoft.com/en-US/library/system.security.securityexception(v=vs.80).aspx" TargetMode="External"/><Relationship Id="rId1059" Type="http://schemas.openxmlformats.org/officeDocument/2006/relationships/hyperlink" Target="https://msdn.microsoft.com/en-us/library/system.security.suppressunmanagedcodesecurityattribute(v=vs.71).aspx" TargetMode="External"/><Relationship Id="rId1266" Type="http://schemas.openxmlformats.org/officeDocument/2006/relationships/hyperlink" Target="https://msdn.microsoft.com/en-us/library/92f9ye3s(v=vs.100).aspx" TargetMode="External"/><Relationship Id="rId1473" Type="http://schemas.openxmlformats.org/officeDocument/2006/relationships/hyperlink" Target="https://msdn.microsoft.com/en-us/library/system.io.streamwriter(v=vs.80).aspx" TargetMode="External"/><Relationship Id="rId2012" Type="http://schemas.openxmlformats.org/officeDocument/2006/relationships/hyperlink" Target="javascript:void(0)" TargetMode="External"/><Relationship Id="rId2317" Type="http://schemas.openxmlformats.org/officeDocument/2006/relationships/hyperlink" Target="https://msdn.microsoft.com/en-us/library/system.security.permissions.uipermission(v=vs.110).aspx" TargetMode="External"/><Relationship Id="rId2871" Type="http://schemas.openxmlformats.org/officeDocument/2006/relationships/hyperlink" Target="javascript:void(0)" TargetMode="External"/><Relationship Id="rId2969" Type="http://schemas.openxmlformats.org/officeDocument/2006/relationships/hyperlink" Target="javascript:void(0)" TargetMode="External"/><Relationship Id="rId843" Type="http://schemas.openxmlformats.org/officeDocument/2006/relationships/hyperlink" Target="https://msdn.microsoft.com/en-us/library/system.security.allowpartiallytrustedcallersattribute(v=vs.71).aspx" TargetMode="External"/><Relationship Id="rId1126" Type="http://schemas.openxmlformats.org/officeDocument/2006/relationships/hyperlink" Target="https://msdn.microsoft.com/en-us/library/2bc0cxhc(v=vs.71).aspx" TargetMode="External"/><Relationship Id="rId1680" Type="http://schemas.openxmlformats.org/officeDocument/2006/relationships/hyperlink" Target="https://msdn.microsoft.com/en-US/library/5e9ft273(v=vs.80).aspx" TargetMode="External"/><Relationship Id="rId1778" Type="http://schemas.openxmlformats.org/officeDocument/2006/relationships/hyperlink" Target="https://msdn.microsoft.com/en-US/library/system.xml.xmldocument(v=vs.80).aspx" TargetMode="External"/><Relationship Id="rId1985" Type="http://schemas.openxmlformats.org/officeDocument/2006/relationships/hyperlink" Target="https://msdn.microsoft.com/en-us/library/system.security.permissions.uipermission(v=vs.71).aspx" TargetMode="External"/><Relationship Id="rId2524" Type="http://schemas.openxmlformats.org/officeDocument/2006/relationships/hyperlink" Target="https://msdn.microsoft.com/en-us/library/system.security.cryptography.pkcs.signedcms(v=vs.85).aspx" TargetMode="External"/><Relationship Id="rId2731" Type="http://schemas.openxmlformats.org/officeDocument/2006/relationships/hyperlink" Target="https://msdn.microsoft.com/en-us/library/hh545457(v=vs.110).aspx" TargetMode="External"/><Relationship Id="rId2829" Type="http://schemas.openxmlformats.org/officeDocument/2006/relationships/hyperlink" Target="https://msdn.microsoft.com/en-us/library/hh562321(v=vs.110).aspx" TargetMode="External"/><Relationship Id="rId703" Type="http://schemas.openxmlformats.org/officeDocument/2006/relationships/hyperlink" Target="https://msdn.microsoft.com/en-us/library/system.security.permissions.fileiopermission(v=vs.71).aspx" TargetMode="External"/><Relationship Id="rId910" Type="http://schemas.openxmlformats.org/officeDocument/2006/relationships/hyperlink" Target="https://msdn.microsoft.com/en-us/library/c5tk9z76(v=vs.100).aspx" TargetMode="External"/><Relationship Id="rId1333" Type="http://schemas.openxmlformats.org/officeDocument/2006/relationships/hyperlink" Target="https://msdn.microsoft.com/en-us/library/92f9ye3s(v=vs.100).aspx" TargetMode="External"/><Relationship Id="rId1540" Type="http://schemas.openxmlformats.org/officeDocument/2006/relationships/hyperlink" Target="https://msdn.microsoft.com/en-us/library/system.security.cryptography.rsaparameters_fields(v=vs.100).aspx" TargetMode="External"/><Relationship Id="rId1638" Type="http://schemas.openxmlformats.org/officeDocument/2006/relationships/hyperlink" Target="https://msdn.microsoft.com/en-US/library/system.security.cryptography.xml.encryptedxml(v=vs.80).aspx" TargetMode="External"/><Relationship Id="rId1400" Type="http://schemas.openxmlformats.org/officeDocument/2006/relationships/hyperlink" Target="https://msdn.microsoft.com/en-us/library/e970bs09(v=vs.71).aspx" TargetMode="External"/><Relationship Id="rId1845" Type="http://schemas.openxmlformats.org/officeDocument/2006/relationships/hyperlink" Target="https://msdn.microsoft.com/en-us/library/system.windows.forms.button(v=vs.110).aspx" TargetMode="External"/><Relationship Id="rId3060" Type="http://schemas.openxmlformats.org/officeDocument/2006/relationships/hyperlink" Target="https://msdn.microsoft.com/en-us/library/system.security.claims.claimsidentity(v=vs.110).aspx" TargetMode="External"/><Relationship Id="rId1705" Type="http://schemas.openxmlformats.org/officeDocument/2006/relationships/hyperlink" Target="https://msdn.microsoft.com/en-US/library/bfsktky3(v=vs.80).aspx" TargetMode="External"/><Relationship Id="rId1912" Type="http://schemas.openxmlformats.org/officeDocument/2006/relationships/hyperlink" Target="javascript:void(0)" TargetMode="External"/><Relationship Id="rId3158" Type="http://schemas.openxmlformats.org/officeDocument/2006/relationships/hyperlink" Target="https://msdn.microsoft.com/en-us/library/system.identitymodel.protocols.wstrust(v=vs.110).aspx" TargetMode="External"/><Relationship Id="rId286" Type="http://schemas.openxmlformats.org/officeDocument/2006/relationships/hyperlink" Target="https://msdn.microsoft.com/en-us/library/system.security.permissions.securityaction(v=vs.90).aspx" TargetMode="External"/><Relationship Id="rId493" Type="http://schemas.openxmlformats.org/officeDocument/2006/relationships/hyperlink" Target="javascript:void(0)" TargetMode="External"/><Relationship Id="rId2174" Type="http://schemas.openxmlformats.org/officeDocument/2006/relationships/hyperlink" Target="https://msdn.microsoft.com/en-us/library/1az4z7cb(v=vs.110).aspx?cs-save-lang=1&amp;cs-lang=vb" TargetMode="External"/><Relationship Id="rId2381" Type="http://schemas.openxmlformats.org/officeDocument/2006/relationships/hyperlink" Target="https://msdn.microsoft.com/en-US/library/microsoft.win32.registrykey.getaccesscontrol(v=vs.80).aspx" TargetMode="External"/><Relationship Id="rId3018" Type="http://schemas.openxmlformats.org/officeDocument/2006/relationships/hyperlink" Target="https://msdn.microsoft.com/en-us/library/system.security.claims.claimsidentity(v=vs.110).aspx" TargetMode="External"/><Relationship Id="rId146" Type="http://schemas.openxmlformats.org/officeDocument/2006/relationships/hyperlink" Target="https://msdn.microsoft.com/en-us/library/ff527276(v=vs.100).aspx" TargetMode="External"/><Relationship Id="rId353" Type="http://schemas.openxmlformats.org/officeDocument/2006/relationships/hyperlink" Target="javascript:;" TargetMode="External"/><Relationship Id="rId560" Type="http://schemas.openxmlformats.org/officeDocument/2006/relationships/hyperlink" Target="https://msdn.microsoft.com/en-us/library/system.attribute(v=vs.110).aspx" TargetMode="External"/><Relationship Id="rId798" Type="http://schemas.openxmlformats.org/officeDocument/2006/relationships/hyperlink" Target="javascript:void(0)" TargetMode="External"/><Relationship Id="rId1190" Type="http://schemas.openxmlformats.org/officeDocument/2006/relationships/hyperlink" Target="https://msdn.microsoft.com/en-us/library/system.security.principal.principalpolicy(v=vs.80).aspx" TargetMode="External"/><Relationship Id="rId2034" Type="http://schemas.openxmlformats.org/officeDocument/2006/relationships/hyperlink" Target="https://msdn.microsoft.com/en-us/library/dd233103(v=vs.100).aspx" TargetMode="External"/><Relationship Id="rId2241" Type="http://schemas.openxmlformats.org/officeDocument/2006/relationships/hyperlink" Target="https://msdn.microsoft.com/en-us/library/system.appdomain.executeassembly(v=vs.100).aspx" TargetMode="External"/><Relationship Id="rId2479" Type="http://schemas.openxmlformats.org/officeDocument/2006/relationships/hyperlink" Target="https://msdn.microsoft.com/en-us/library/system.security.cryptography.pkcs.signedcms(v=vs.85).aspx" TargetMode="External"/><Relationship Id="rId2686" Type="http://schemas.openxmlformats.org/officeDocument/2006/relationships/hyperlink" Target="javascript:void(0)" TargetMode="External"/><Relationship Id="rId2893" Type="http://schemas.openxmlformats.org/officeDocument/2006/relationships/hyperlink" Target="javascript:void(0)" TargetMode="External"/><Relationship Id="rId213" Type="http://schemas.openxmlformats.org/officeDocument/2006/relationships/hyperlink" Target="https://msdn.microsoft.com/en-us/library/sb7w85t6(v=vs.85).aspx" TargetMode="External"/><Relationship Id="rId420" Type="http://schemas.openxmlformats.org/officeDocument/2006/relationships/hyperlink" Target="https://msdn.microsoft.com/en-us/library/zcfd2sa9(v=vs.71).aspx" TargetMode="External"/><Relationship Id="rId658" Type="http://schemas.openxmlformats.org/officeDocument/2006/relationships/hyperlink" Target="https://msdn.microsoft.com/en-us/library/ea5yat38(v=vs.90).aspx" TargetMode="External"/><Relationship Id="rId865" Type="http://schemas.openxmlformats.org/officeDocument/2006/relationships/hyperlink" Target="https://msdn.microsoft.com/en-us/library/dd233103(v=vs.100).aspx" TargetMode="External"/><Relationship Id="rId1050" Type="http://schemas.openxmlformats.org/officeDocument/2006/relationships/hyperlink" Target="https://msdn.microsoft.com/en-us/library/system.security.permissions.securityaction(v=vs.100).aspx" TargetMode="External"/><Relationship Id="rId1288" Type="http://schemas.openxmlformats.org/officeDocument/2006/relationships/hyperlink" Target="https://msdn.microsoft.com/en-us/library/system.security.cryptography.ecdiffiehellmancngpublickey(v=vs.100).aspx" TargetMode="External"/><Relationship Id="rId1495" Type="http://schemas.openxmlformats.org/officeDocument/2006/relationships/hyperlink" Target="https://msdn.microsoft.com/en-us/library/as0w18af(v=vs.90).aspx?cs-save-lang=1&amp;cs-lang=vb" TargetMode="External"/><Relationship Id="rId2101" Type="http://schemas.openxmlformats.org/officeDocument/2006/relationships/hyperlink" Target="https://msdn.microsoft.com/en-us/library/system.security.policy.policyexception(v=vs.71).aspx" TargetMode="External"/><Relationship Id="rId2339" Type="http://schemas.openxmlformats.org/officeDocument/2006/relationships/hyperlink" Target="https://msdn.microsoft.com/en-US/library/system.security.accesscontrol.cryptokeyaccessrule(v=vs.80).aspx" TargetMode="External"/><Relationship Id="rId2546" Type="http://schemas.openxmlformats.org/officeDocument/2006/relationships/hyperlink" Target="https://msdn.microsoft.com/en-us/library/system.security.cryptography.x509certificates.x509certificate2collection(v=vs.85).aspx" TargetMode="External"/><Relationship Id="rId2753" Type="http://schemas.openxmlformats.org/officeDocument/2006/relationships/hyperlink" Target="https://msdn.microsoft.com/en-us/library/hh138061(v=vs.110).aspx" TargetMode="External"/><Relationship Id="rId2960" Type="http://schemas.openxmlformats.org/officeDocument/2006/relationships/hyperlink" Target="javascript:void(0)" TargetMode="External"/><Relationship Id="rId518" Type="http://schemas.openxmlformats.org/officeDocument/2006/relationships/hyperlink" Target="https://msdn.microsoft.com/en-us/library/ee191569(v=vs.100).aspx" TargetMode="External"/><Relationship Id="rId725" Type="http://schemas.openxmlformats.org/officeDocument/2006/relationships/hyperlink" Target="https://msdn.microsoft.com/en-us/library/ee191569(v=vs.110).aspx" TargetMode="External"/><Relationship Id="rId932" Type="http://schemas.openxmlformats.org/officeDocument/2006/relationships/hyperlink" Target="https://msdn.microsoft.com/en-us/library/5x6cd29c(v=vs.71).aspx" TargetMode="External"/><Relationship Id="rId1148" Type="http://schemas.openxmlformats.org/officeDocument/2006/relationships/hyperlink" Target="https://msdn.microsoft.com/en-us/library/axt6w9h8(v=vs.100).aspx" TargetMode="External"/><Relationship Id="rId1355" Type="http://schemas.openxmlformats.org/officeDocument/2006/relationships/hyperlink" Target="https://msdn.microsoft.com/en-us/library/system.security.cryptography.sha1managed(v=vs.71).aspx" TargetMode="External"/><Relationship Id="rId1562" Type="http://schemas.openxmlformats.org/officeDocument/2006/relationships/hyperlink" Target="https://msdn.microsoft.com/en-us/library/system.security.cryptography(v=vs.90).aspx" TargetMode="External"/><Relationship Id="rId2406" Type="http://schemas.openxmlformats.org/officeDocument/2006/relationships/hyperlink" Target="https://msdn.microsoft.com/en-US/library/system.security.accesscontrol.inheritanceflags(v=vs.80).aspx" TargetMode="External"/><Relationship Id="rId2613" Type="http://schemas.openxmlformats.org/officeDocument/2006/relationships/hyperlink" Target="http://go.microsoft.com/fwlink/?LinkId=272004" TargetMode="External"/><Relationship Id="rId1008" Type="http://schemas.openxmlformats.org/officeDocument/2006/relationships/hyperlink" Target="https://msdn.microsoft.com/en-us/library/c2f7a0y2(v=vs.71).aspx" TargetMode="External"/><Relationship Id="rId1215" Type="http://schemas.openxmlformats.org/officeDocument/2006/relationships/hyperlink" Target="https://msdn.microsoft.com/en-us/library/system.security.principal.iprincipal(v=vs.71).aspx" TargetMode="External"/><Relationship Id="rId1422" Type="http://schemas.openxmlformats.org/officeDocument/2006/relationships/hyperlink" Target="javascript:void(0)" TargetMode="External"/><Relationship Id="rId1867" Type="http://schemas.openxmlformats.org/officeDocument/2006/relationships/hyperlink" Target="https://msdn.microsoft.com/en-us/library/bb397867(v=vs.110).aspx?cs-save-lang=1&amp;cs-lang=vb" TargetMode="External"/><Relationship Id="rId2820" Type="http://schemas.openxmlformats.org/officeDocument/2006/relationships/hyperlink" Target="https://msdn.microsoft.com/en-us/library/system.identitymodel.services.wsfederationauthenticationmodule(v=vs.110).aspx" TargetMode="External"/><Relationship Id="rId2918" Type="http://schemas.openxmlformats.org/officeDocument/2006/relationships/hyperlink" Target="javascript:void(0)" TargetMode="External"/><Relationship Id="rId61" Type="http://schemas.openxmlformats.org/officeDocument/2006/relationships/hyperlink" Target="https://msdn.microsoft.com/en-us/library/dd233106(v=vs.100).aspx" TargetMode="External"/><Relationship Id="rId1727" Type="http://schemas.openxmlformats.org/officeDocument/2006/relationships/hyperlink" Target="https://msdn.microsoft.com/en-US/library/system.xml(v=vs.80).aspx" TargetMode="External"/><Relationship Id="rId1934" Type="http://schemas.openxmlformats.org/officeDocument/2006/relationships/hyperlink" Target="https://msdn.microsoft.com/en-us/library/system.security.policy.sitemembershipcondition(v=vs.100).aspx" TargetMode="External"/><Relationship Id="rId3082" Type="http://schemas.openxmlformats.org/officeDocument/2006/relationships/hyperlink" Target="https://msdn.microsoft.com/en-us/library/system.identitymodel.services.configuration(v=vs.110).aspx" TargetMode="External"/><Relationship Id="rId19" Type="http://schemas.openxmlformats.org/officeDocument/2006/relationships/hyperlink" Target="https://msdn.microsoft.com/en-us/library/930b76w0(v=vs.80).aspx" TargetMode="External"/><Relationship Id="rId2196" Type="http://schemas.openxmlformats.org/officeDocument/2006/relationships/hyperlink" Target="https://msdn.microsoft.com/en-us/library/system.security.suppressunmanagedcodesecurityattribute(v=vs.110).aspx" TargetMode="External"/><Relationship Id="rId168" Type="http://schemas.openxmlformats.org/officeDocument/2006/relationships/hyperlink" Target="http://go.microsoft.com/fwlink/?LinkId=230436" TargetMode="External"/><Relationship Id="rId375" Type="http://schemas.openxmlformats.org/officeDocument/2006/relationships/hyperlink" Target="https://msdn.microsoft.com/en-us/library/wfx08hsc(v=vs.110).aspx" TargetMode="External"/><Relationship Id="rId582" Type="http://schemas.openxmlformats.org/officeDocument/2006/relationships/hyperlink" Target="https://msdn.microsoft.com/en-us/library/system.security.permissions.securityaction(v=vs.71).aspx" TargetMode="External"/><Relationship Id="rId2056" Type="http://schemas.openxmlformats.org/officeDocument/2006/relationships/hyperlink" Target="https://msdn.microsoft.com/en-us/library/dd233103(v=vs.100).aspx" TargetMode="External"/><Relationship Id="rId2263" Type="http://schemas.openxmlformats.org/officeDocument/2006/relationships/hyperlink" Target="https://msdn.microsoft.com/en-us/library/system.appdomain(v=vs.110).aspx" TargetMode="External"/><Relationship Id="rId2470" Type="http://schemas.openxmlformats.org/officeDocument/2006/relationships/hyperlink" Target="https://msdn.microsoft.com/en-us/library/system.security.cryptography.pkcs.signedcms(v=vs.85).aspx" TargetMode="External"/><Relationship Id="rId3107" Type="http://schemas.openxmlformats.org/officeDocument/2006/relationships/hyperlink" Target="https://msdn.microsoft.com/en-us/library/system.identitymodel.tokens.saml2securitytokenhandler(v=vs.114).aspx" TargetMode="External"/><Relationship Id="rId3" Type="http://schemas.openxmlformats.org/officeDocument/2006/relationships/styles" Target="styles.xml"/><Relationship Id="rId235" Type="http://schemas.openxmlformats.org/officeDocument/2006/relationships/hyperlink" Target="https://msdn.microsoft.com/en-us/library/t6547wf1(v=vs.100).aspx" TargetMode="External"/><Relationship Id="rId442" Type="http://schemas.openxmlformats.org/officeDocument/2006/relationships/hyperlink" Target="https://msdn.microsoft.com/en-us/library/system.security.permissions.securityaction(v=vs.110).aspx" TargetMode="External"/><Relationship Id="rId887" Type="http://schemas.openxmlformats.org/officeDocument/2006/relationships/hyperlink" Target="https://msdn.microsoft.com/en-us/library/system.security.allowpartiallytrustedcallersattribute(v=vs.100).aspx" TargetMode="External"/><Relationship Id="rId1072" Type="http://schemas.openxmlformats.org/officeDocument/2006/relationships/hyperlink" Target="https://msdn.microsoft.com/en-us/library/5x6cd29c(v=vs.71).aspx" TargetMode="External"/><Relationship Id="rId2123" Type="http://schemas.openxmlformats.org/officeDocument/2006/relationships/hyperlink" Target="https://msdn.microsoft.com/en-us/library/system.security.securitycriticalattribute(v=vs.110).aspx" TargetMode="External"/><Relationship Id="rId2330" Type="http://schemas.openxmlformats.org/officeDocument/2006/relationships/hyperlink" Target="https://msdn.microsoft.com/en-us/library/k5b5tt23(v=vs.71).aspx" TargetMode="External"/><Relationship Id="rId2568" Type="http://schemas.openxmlformats.org/officeDocument/2006/relationships/hyperlink" Target="https://msdn.microsoft.com/en-us/library/bfsktky3(v=vs.85).aspx" TargetMode="External"/><Relationship Id="rId2775" Type="http://schemas.openxmlformats.org/officeDocument/2006/relationships/hyperlink" Target="https://msdn.microsoft.com/en-us/library/system.identitymodel.tokens.sessionsecuritytokenhandler(v=vs.110).aspx" TargetMode="External"/><Relationship Id="rId2982" Type="http://schemas.openxmlformats.org/officeDocument/2006/relationships/hyperlink" Target="javascript:void(0)" TargetMode="External"/><Relationship Id="rId302" Type="http://schemas.openxmlformats.org/officeDocument/2006/relationships/hyperlink" Target="https://msdn.microsoft.com/en-us/library/dd414122(v=vs.100).aspx" TargetMode="External"/><Relationship Id="rId747" Type="http://schemas.openxmlformats.org/officeDocument/2006/relationships/hyperlink" Target="javascript:void(0)" TargetMode="External"/><Relationship Id="rId954" Type="http://schemas.openxmlformats.org/officeDocument/2006/relationships/hyperlink" Target="https://msdn.microsoft.com/en-us/library/a3z81ks0(v=vs.80).aspx" TargetMode="External"/><Relationship Id="rId1377" Type="http://schemas.openxmlformats.org/officeDocument/2006/relationships/hyperlink" Target="https://msdn.microsoft.com/en-us/library/system.security.cryptography.tripledes(v=vs.100).aspx" TargetMode="External"/><Relationship Id="rId1584" Type="http://schemas.openxmlformats.org/officeDocument/2006/relationships/hyperlink" Target="javascript:void(0)" TargetMode="External"/><Relationship Id="rId1791" Type="http://schemas.openxmlformats.org/officeDocument/2006/relationships/hyperlink" Target="https://msdn.microsoft.com/en-US/library/5e9ft273(v=vs.80).aspx" TargetMode="External"/><Relationship Id="rId2428" Type="http://schemas.openxmlformats.org/officeDocument/2006/relationships/hyperlink" Target="https://msdn.microsoft.com/en-us/library/ms180950(v=vs.85).aspx" TargetMode="External"/><Relationship Id="rId2635" Type="http://schemas.openxmlformats.org/officeDocument/2006/relationships/hyperlink" Target="https://msdn.microsoft.com/en-us/library/system.security.claims.claimsidentity(v=vs.110).aspx" TargetMode="External"/><Relationship Id="rId2842" Type="http://schemas.openxmlformats.org/officeDocument/2006/relationships/hyperlink" Target="https://msdn.microsoft.com/en-us/library/system.identitymodel.services.sessionauthenticationmodule(v=vs.110).aspx" TargetMode="External"/><Relationship Id="rId83" Type="http://schemas.openxmlformats.org/officeDocument/2006/relationships/hyperlink" Target="https://msdn.microsoft.com/en-us/library/system.security.codeaccesspermission.demand(v=vs.100).aspx" TargetMode="External"/><Relationship Id="rId607" Type="http://schemas.openxmlformats.org/officeDocument/2006/relationships/hyperlink" Target="https://msdn.microsoft.com/en-us/library/system.security.permissions.securityaction(v=vs.100).aspx" TargetMode="External"/><Relationship Id="rId814" Type="http://schemas.openxmlformats.org/officeDocument/2006/relationships/hyperlink" Target="https://msdn.microsoft.com/en-us/library/system.appdomain.createinstanceandunwrap(v=vs.110).aspx" TargetMode="External"/><Relationship Id="rId1237" Type="http://schemas.openxmlformats.org/officeDocument/2006/relationships/hyperlink" Target="https://msdn.microsoft.com/en-us/library/0ss79b2x(v=vs.80).aspx" TargetMode="External"/><Relationship Id="rId1444" Type="http://schemas.openxmlformats.org/officeDocument/2006/relationships/hyperlink" Target="https://msdn.microsoft.com/en-us/library/system.security.cryptography.rsa.toxmlstring(v=vs.80).aspx" TargetMode="External"/><Relationship Id="rId1651" Type="http://schemas.openxmlformats.org/officeDocument/2006/relationships/hyperlink" Target="https://msdn.microsoft.com/en-US/library/ms229746(v=vs.80).aspx?cs-save-lang=1&amp;cs-lang=vb" TargetMode="External"/><Relationship Id="rId1889" Type="http://schemas.openxmlformats.org/officeDocument/2006/relationships/hyperlink" Target="https://msdn.microsoft.com/en-us/library/101853ac(v=vs.71).aspx" TargetMode="External"/><Relationship Id="rId2702" Type="http://schemas.openxmlformats.org/officeDocument/2006/relationships/hyperlink" Target="https://msdn.microsoft.com/en-us/library/hh159760(v=vs.110).aspx" TargetMode="External"/><Relationship Id="rId1304" Type="http://schemas.openxmlformats.org/officeDocument/2006/relationships/hyperlink" Target="https://msdn.microsoft.com/en-us/library/system.security.cryptography.sha1managed(v=vs.100).aspx" TargetMode="External"/><Relationship Id="rId1511" Type="http://schemas.openxmlformats.org/officeDocument/2006/relationships/hyperlink" Target="https://msdn.microsoft.com/en-us/library/system.security.cryptography.cryptostream(v=vs.71).aspx" TargetMode="External"/><Relationship Id="rId1749" Type="http://schemas.openxmlformats.org/officeDocument/2006/relationships/hyperlink" Target="https://msdn.microsoft.com/en-US/library/system.xml.xmldocument(v=vs.80).aspx" TargetMode="External"/><Relationship Id="rId1956" Type="http://schemas.openxmlformats.org/officeDocument/2006/relationships/hyperlink" Target="https://msdn.microsoft.com/en-us/library/dd233103(v=vs.100).aspx" TargetMode="External"/><Relationship Id="rId3171" Type="http://schemas.openxmlformats.org/officeDocument/2006/relationships/hyperlink" Target="javascript:void(0)" TargetMode="External"/><Relationship Id="rId1609" Type="http://schemas.openxmlformats.org/officeDocument/2006/relationships/hyperlink" Target="https://msdn.microsoft.com/en-US/library/system.security.cryptography.rijndaelmanaged(v=vs.80).aspx" TargetMode="External"/><Relationship Id="rId1816" Type="http://schemas.openxmlformats.org/officeDocument/2006/relationships/hyperlink" Target="https://msdn.microsoft.com/en-US/library/system.security.cryptography.rngcryptoserviceprovider(v=vs.90).aspx" TargetMode="External"/><Relationship Id="rId10" Type="http://schemas.openxmlformats.org/officeDocument/2006/relationships/hyperlink" Target="https://msdn.microsoft.com/en-us/library/93bskf9z(v=vs.71).aspx" TargetMode="External"/><Relationship Id="rId397" Type="http://schemas.openxmlformats.org/officeDocument/2006/relationships/hyperlink" Target="https://msdn.microsoft.com/en-us/library/dd233103(v=vs.100).aspx" TargetMode="External"/><Relationship Id="rId2078" Type="http://schemas.openxmlformats.org/officeDocument/2006/relationships/hyperlink" Target="https://msdn.microsoft.com/en-us/library/system.security.securityexception(v=vs.100).aspx" TargetMode="External"/><Relationship Id="rId2285" Type="http://schemas.openxmlformats.org/officeDocument/2006/relationships/hyperlink" Target="https://msdn.microsoft.com/en-us/library/system.security.policy.strongname(v=vs.110).aspx" TargetMode="External"/><Relationship Id="rId2492" Type="http://schemas.openxmlformats.org/officeDocument/2006/relationships/hyperlink" Target="https://msdn.microsoft.com/en-us/library/system.security.cryptography.pkcs.pkcs9signingtime(v=vs.85).aspx" TargetMode="External"/><Relationship Id="rId3031" Type="http://schemas.openxmlformats.org/officeDocument/2006/relationships/hyperlink" Target="https://msdn.microsoft.com/en-us/library/hh545418(v=vs.110).aspx" TargetMode="External"/><Relationship Id="rId3129" Type="http://schemas.openxmlformats.org/officeDocument/2006/relationships/hyperlink" Target="https://msdn.microsoft.com/en-us/library/system.identitymodel.tokens.securitykeyidentifierclause(v=vs.114).aspx" TargetMode="External"/><Relationship Id="rId257" Type="http://schemas.openxmlformats.org/officeDocument/2006/relationships/hyperlink" Target="https://msdn.microsoft.com/en-us/library/tha13y5z(v=vs.71).aspx" TargetMode="External"/><Relationship Id="rId464" Type="http://schemas.openxmlformats.org/officeDocument/2006/relationships/hyperlink" Target="javascript:void(0)" TargetMode="External"/><Relationship Id="rId1094" Type="http://schemas.openxmlformats.org/officeDocument/2006/relationships/hyperlink" Target="https://msdn.microsoft.com/en-us/library/system.security.permissions.iunrestrictedpermission(v=vs.100).aspx" TargetMode="External"/><Relationship Id="rId2145" Type="http://schemas.openxmlformats.org/officeDocument/2006/relationships/hyperlink" Target="https://msdn.microsoft.com/en-us/library/system.security.suppressunmanagedcodesecurityattribute(v=vs.71).aspx" TargetMode="External"/><Relationship Id="rId2797" Type="http://schemas.openxmlformats.org/officeDocument/2006/relationships/hyperlink" Target="https://msdn.microsoft.com/en-us/library/hh568669(v=vs.110).aspx" TargetMode="External"/><Relationship Id="rId117" Type="http://schemas.openxmlformats.org/officeDocument/2006/relationships/hyperlink" Target="https://msdn.microsoft.com/en-us/library/system.security.permissions.isolatedstoragepermission.userquota(v=vs.100).aspx" TargetMode="External"/><Relationship Id="rId671" Type="http://schemas.openxmlformats.org/officeDocument/2006/relationships/hyperlink" Target="https://msdn.microsoft.com/en-us/library/5x6cd29c(v=vs.90).aspx" TargetMode="External"/><Relationship Id="rId769" Type="http://schemas.openxmlformats.org/officeDocument/2006/relationships/hyperlink" Target="https://msdn.microsoft.com/en-us/library/dd233102(v=vs.110).aspx" TargetMode="External"/><Relationship Id="rId976" Type="http://schemas.openxmlformats.org/officeDocument/2006/relationships/hyperlink" Target="https://msdn.microsoft.com/en-us/library/60zfc754(v=vs.100).aspx" TargetMode="External"/><Relationship Id="rId1399" Type="http://schemas.openxmlformats.org/officeDocument/2006/relationships/hyperlink" Target="https://msdn.microsoft.com/en-us/library/system.security.cryptography(v=vs.71).aspx" TargetMode="External"/><Relationship Id="rId2352" Type="http://schemas.openxmlformats.org/officeDocument/2006/relationships/hyperlink" Target="https://msdn.microsoft.com/en-US/library/system.security.accesscontrol.registryaccessrule(v=vs.80).aspx" TargetMode="External"/><Relationship Id="rId2657" Type="http://schemas.openxmlformats.org/officeDocument/2006/relationships/hyperlink" Target="https://msdn.microsoft.com/en-us/library/hh568638(v=vs.110).aspx" TargetMode="External"/><Relationship Id="rId324" Type="http://schemas.openxmlformats.org/officeDocument/2006/relationships/hyperlink" Target="https://msdn.microsoft.com/en-us/library/system.security.permissions.fileiopermission(v=vs.71).aspx" TargetMode="External"/><Relationship Id="rId531" Type="http://schemas.openxmlformats.org/officeDocument/2006/relationships/hyperlink" Target="javascript:void(0)" TargetMode="External"/><Relationship Id="rId629" Type="http://schemas.openxmlformats.org/officeDocument/2006/relationships/hyperlink" Target="https://msdn.microsoft.com/en-us/library/yd267cce(v=vs.85).aspx" TargetMode="External"/><Relationship Id="rId1161" Type="http://schemas.openxmlformats.org/officeDocument/2006/relationships/hyperlink" Target="javascript:void(0)" TargetMode="External"/><Relationship Id="rId1259" Type="http://schemas.openxmlformats.org/officeDocument/2006/relationships/hyperlink" Target="https://msdn.microsoft.com/en-us/library/system.security.cryptography.sha512managed(v=vs.71).aspx" TargetMode="External"/><Relationship Id="rId1466" Type="http://schemas.openxmlformats.org/officeDocument/2006/relationships/hyperlink" Target="https://msdn.microsoft.com/en-us/library/system.security.cryptography.cryptostreammode(v=vs.80).aspx" TargetMode="External"/><Relationship Id="rId2005" Type="http://schemas.openxmlformats.org/officeDocument/2006/relationships/hyperlink" Target="https://msdn.microsoft.com/en-us/library/c1k0eed6(v=vs.71).aspx" TargetMode="External"/><Relationship Id="rId2212" Type="http://schemas.openxmlformats.org/officeDocument/2006/relationships/hyperlink" Target="https://msdn.microsoft.com/en-us/library/ms130766(v=vs.100).aspx" TargetMode="External"/><Relationship Id="rId2864" Type="http://schemas.openxmlformats.org/officeDocument/2006/relationships/hyperlink" Target="https://msdn.microsoft.com/en-us/library/system.security.claims.claimsauthenticationmanager(v=vs.110).aspx" TargetMode="External"/><Relationship Id="rId836" Type="http://schemas.openxmlformats.org/officeDocument/2006/relationships/hyperlink" Target="https://msdn.microsoft.com/en-us/library/dd414122(v=vs.110).aspx" TargetMode="External"/><Relationship Id="rId1021" Type="http://schemas.openxmlformats.org/officeDocument/2006/relationships/hyperlink" Target="https://msdn.microsoft.com/en-US/library/0ebw73h9(v=vs.71).aspx" TargetMode="External"/><Relationship Id="rId1119" Type="http://schemas.openxmlformats.org/officeDocument/2006/relationships/hyperlink" Target="https://msdn.microsoft.com/en-us/library/system.serializableattribute(v=vs.71).aspx" TargetMode="External"/><Relationship Id="rId1673" Type="http://schemas.openxmlformats.org/officeDocument/2006/relationships/hyperlink" Target="https://msdn.microsoft.com/en-US/library/ms229746(v=vs.80).aspx?cs-save-lang=1&amp;cs-lang=vb" TargetMode="External"/><Relationship Id="rId1880" Type="http://schemas.openxmlformats.org/officeDocument/2006/relationships/hyperlink" Target="javascript:void(0)" TargetMode="External"/><Relationship Id="rId1978" Type="http://schemas.openxmlformats.org/officeDocument/2006/relationships/hyperlink" Target="https://msdn.microsoft.com/en-us/library/system.drawing.printing.printingpermissionlevel(v=vs.71).aspx" TargetMode="External"/><Relationship Id="rId2517" Type="http://schemas.openxmlformats.org/officeDocument/2006/relationships/hyperlink" Target="https://msdn.microsoft.com/en-us/library/system.security.cryptography.x509certificates.x509certificate2(v=vs.85).aspx" TargetMode="External"/><Relationship Id="rId2724" Type="http://schemas.openxmlformats.org/officeDocument/2006/relationships/image" Target="media/image10.gif"/><Relationship Id="rId2931" Type="http://schemas.openxmlformats.org/officeDocument/2006/relationships/hyperlink" Target="javascript:void(0)" TargetMode="External"/><Relationship Id="rId903" Type="http://schemas.openxmlformats.org/officeDocument/2006/relationships/hyperlink" Target="https://msdn.microsoft.com/en-us/library/system.security.securitycriticalattribute(v=vs.100).aspx" TargetMode="External"/><Relationship Id="rId1326" Type="http://schemas.openxmlformats.org/officeDocument/2006/relationships/hyperlink" Target="http://go.microsoft.com/fwlink/?LinkId=100111" TargetMode="External"/><Relationship Id="rId1533" Type="http://schemas.openxmlformats.org/officeDocument/2006/relationships/hyperlink" Target="https://msdn.microsoft.com/en-us/library/hk8wx38z(v=vs.100).aspx" TargetMode="External"/><Relationship Id="rId1740" Type="http://schemas.openxmlformats.org/officeDocument/2006/relationships/hyperlink" Target="https://msdn.microsoft.com/en-US/library/system.xml(v=vs.80).aspx" TargetMode="External"/><Relationship Id="rId32" Type="http://schemas.openxmlformats.org/officeDocument/2006/relationships/hyperlink" Target="https://msdn.microsoft.com/en-us/library/ms172378(v=vs.85).aspx" TargetMode="External"/><Relationship Id="rId1600" Type="http://schemas.openxmlformats.org/officeDocument/2006/relationships/hyperlink" Target="https://msdn.microsoft.com/en-US/library/ms229744(v=vs.80).aspx" TargetMode="External"/><Relationship Id="rId1838" Type="http://schemas.openxmlformats.org/officeDocument/2006/relationships/hyperlink" Target="https://msdn.microsoft.com/en-us/library/system.security.cryptography.rsacryptoserviceprovider(v=vs.110).aspx" TargetMode="External"/><Relationship Id="rId3053" Type="http://schemas.openxmlformats.org/officeDocument/2006/relationships/hyperlink" Target="https://msdn.microsoft.com/en-us/library/system.security.claims(v=vs.110).aspx" TargetMode="External"/><Relationship Id="rId181" Type="http://schemas.openxmlformats.org/officeDocument/2006/relationships/hyperlink" Target="https://msdn.microsoft.com/en-US/library/y9dd5fx0(v=vs.80).aspx" TargetMode="External"/><Relationship Id="rId1905" Type="http://schemas.openxmlformats.org/officeDocument/2006/relationships/hyperlink" Target="https://msdn.microsoft.com/en-us/library/system.security.securityzone(v=vs.100).aspx" TargetMode="External"/><Relationship Id="rId3120" Type="http://schemas.openxmlformats.org/officeDocument/2006/relationships/hyperlink" Target="https://msdn.microsoft.com/en-us/library/system.identitymodel.tokens.jwtsecuritytokenhandler(v=vs.114).aspx" TargetMode="External"/><Relationship Id="rId279" Type="http://schemas.openxmlformats.org/officeDocument/2006/relationships/hyperlink" Target="https://msdn.microsoft.com/en-us/library/kaacwy28(v=vs.90).aspx" TargetMode="External"/><Relationship Id="rId486" Type="http://schemas.openxmlformats.org/officeDocument/2006/relationships/hyperlink" Target="https://msdn.microsoft.com/en-us/library/ee191569(v=vs.100).aspx" TargetMode="External"/><Relationship Id="rId693" Type="http://schemas.openxmlformats.org/officeDocument/2006/relationships/hyperlink" Target="https://msdn.microsoft.com/en-us/library/system.security.permissions.permissionsetattribute(v=vs.71).aspx" TargetMode="External"/><Relationship Id="rId2167" Type="http://schemas.openxmlformats.org/officeDocument/2006/relationships/hyperlink" Target="javascript:;" TargetMode="External"/><Relationship Id="rId2374" Type="http://schemas.openxmlformats.org/officeDocument/2006/relationships/hyperlink" Target="https://msdn.microsoft.com/en-US/library/system.io.file.setaccesscontrol(v=vs.80).aspx" TargetMode="External"/><Relationship Id="rId2581" Type="http://schemas.openxmlformats.org/officeDocument/2006/relationships/hyperlink" Target="https://msdn.microsoft.com/en-us/library/hh873304(v=vs.110).aspx" TargetMode="External"/><Relationship Id="rId139" Type="http://schemas.openxmlformats.org/officeDocument/2006/relationships/hyperlink" Target="https://msdn.microsoft.com/en-us/library/system.security.policy.publisher(v=vs.100).aspx" TargetMode="External"/><Relationship Id="rId346" Type="http://schemas.openxmlformats.org/officeDocument/2006/relationships/hyperlink" Target="https://msdn.microsoft.com/en-us/library/system.security.permissions.publisheridentitypermission(v=vs.71).aspx" TargetMode="External"/><Relationship Id="rId553" Type="http://schemas.openxmlformats.org/officeDocument/2006/relationships/hyperlink" Target="https://msdn.microsoft.com/en-us/library/4y7k7c6k(v=vs.71).aspx" TargetMode="External"/><Relationship Id="rId760" Type="http://schemas.openxmlformats.org/officeDocument/2006/relationships/hyperlink" Target="javascript:void(0)" TargetMode="External"/><Relationship Id="rId998" Type="http://schemas.openxmlformats.org/officeDocument/2006/relationships/hyperlink" Target="https://msdn.microsoft.com/en-us/library/c82hh6x8(v=vs.71).aspx" TargetMode="External"/><Relationship Id="rId1183" Type="http://schemas.openxmlformats.org/officeDocument/2006/relationships/hyperlink" Target="https://msdn.microsoft.com/en-us/library/k8b3sz1a(v=vs.71).aspx" TargetMode="External"/><Relationship Id="rId1390" Type="http://schemas.openxmlformats.org/officeDocument/2006/relationships/hyperlink" Target="https://msdn.microsoft.com/en-us/library/system.security.cryptography.aes(v=vs.100).aspx" TargetMode="External"/><Relationship Id="rId2027" Type="http://schemas.openxmlformats.org/officeDocument/2006/relationships/hyperlink" Target="https://msdn.microsoft.com/en-us/library/dd233103(v=vs.100).aspx" TargetMode="External"/><Relationship Id="rId2234" Type="http://schemas.openxmlformats.org/officeDocument/2006/relationships/hyperlink" Target="https://msdn.microsoft.com/en-us/library/system.appdomainsetup.applicationbase(v=vs.100).aspx" TargetMode="External"/><Relationship Id="rId2441" Type="http://schemas.openxmlformats.org/officeDocument/2006/relationships/hyperlink" Target="https://msdn.microsoft.com/en-us/library/system.security.cryptography.pkcs.signedcms.signerinfos(v=vs.85).aspx" TargetMode="External"/><Relationship Id="rId2679" Type="http://schemas.openxmlformats.org/officeDocument/2006/relationships/hyperlink" Target="javascript:void(0)" TargetMode="External"/><Relationship Id="rId2886" Type="http://schemas.openxmlformats.org/officeDocument/2006/relationships/hyperlink" Target="https://msdn.microsoft.com/en-us/library/hh987035(v=vs.110).aspx" TargetMode="External"/><Relationship Id="rId206" Type="http://schemas.openxmlformats.org/officeDocument/2006/relationships/hyperlink" Target="https://msdn.microsoft.com/en-us/library/ea5yat38(v=vs.85).aspx" TargetMode="External"/><Relationship Id="rId413" Type="http://schemas.openxmlformats.org/officeDocument/2006/relationships/hyperlink" Target="javascript:void(0)" TargetMode="External"/><Relationship Id="rId858" Type="http://schemas.openxmlformats.org/officeDocument/2006/relationships/hyperlink" Target="https://msdn.microsoft.com/en-us/library/8a3x2b7f(v=vs.110).aspx" TargetMode="External"/><Relationship Id="rId1043" Type="http://schemas.openxmlformats.org/officeDocument/2006/relationships/hyperlink" Target="https://msdn.microsoft.com/en-us/library/hzsc022c(v=vs.71).aspx" TargetMode="External"/><Relationship Id="rId1488" Type="http://schemas.openxmlformats.org/officeDocument/2006/relationships/hyperlink" Target="https://msdn.microsoft.com/en-us/library/system.net.sockets.networkstream(v=vs.90).aspx" TargetMode="External"/><Relationship Id="rId1695" Type="http://schemas.openxmlformats.org/officeDocument/2006/relationships/hyperlink" Target="https://msdn.microsoft.com/en-US/library/ms229919(v=vs.80).aspx?cs-save-lang=1&amp;cs-lang=vb" TargetMode="External"/><Relationship Id="rId2539" Type="http://schemas.openxmlformats.org/officeDocument/2006/relationships/hyperlink" Target="https://msdn.microsoft.com/en-us/library/ms180963(v=vs.85).aspx" TargetMode="External"/><Relationship Id="rId2746" Type="http://schemas.openxmlformats.org/officeDocument/2006/relationships/hyperlink" Target="javascript:void(0)" TargetMode="External"/><Relationship Id="rId2953" Type="http://schemas.openxmlformats.org/officeDocument/2006/relationships/hyperlink" Target="javascript:void(0)" TargetMode="External"/><Relationship Id="rId620" Type="http://schemas.openxmlformats.org/officeDocument/2006/relationships/hyperlink" Target="https://msdn.microsoft.com/en-us/library/yd267cce(v=vs.71).aspx" TargetMode="External"/><Relationship Id="rId718" Type="http://schemas.openxmlformats.org/officeDocument/2006/relationships/hyperlink" Target="https://msdn.microsoft.com/en-us/library/system.security.securityruleset(v=vs.110).aspx" TargetMode="External"/><Relationship Id="rId925" Type="http://schemas.openxmlformats.org/officeDocument/2006/relationships/hyperlink" Target="https://msdn.microsoft.com/en-us/library/hzsc022c(v=vs.71).aspx" TargetMode="External"/><Relationship Id="rId1250" Type="http://schemas.openxmlformats.org/officeDocument/2006/relationships/hyperlink" Target="https://msdn.microsoft.com/en-us/library/system.security.cryptography.rsacryptoserviceprovider(v=vs.71).aspx" TargetMode="External"/><Relationship Id="rId1348" Type="http://schemas.openxmlformats.org/officeDocument/2006/relationships/hyperlink" Target="https://msdn.microsoft.com/en-us/library/bke5we9a(v=vs.100).aspx" TargetMode="External"/><Relationship Id="rId1555" Type="http://schemas.openxmlformats.org/officeDocument/2006/relationships/hyperlink" Target="https://msdn.microsoft.com/en-us/library/system.security.cryptography.rsapkcs1signatureformatter(v=vs.71).aspx" TargetMode="External"/><Relationship Id="rId1762" Type="http://schemas.openxmlformats.org/officeDocument/2006/relationships/hyperlink" Target="https://msdn.microsoft.com/en-US/library/system.xml.xmlelement(v=vs.80).aspx" TargetMode="External"/><Relationship Id="rId2301" Type="http://schemas.openxmlformats.org/officeDocument/2006/relationships/hyperlink" Target="https://msdn.microsoft.com/en-us/library/system.appdomain.executeassembly(v=vs.110).aspx" TargetMode="External"/><Relationship Id="rId2606" Type="http://schemas.openxmlformats.org/officeDocument/2006/relationships/hyperlink" Target="https://msdn.microsoft.com/en-us/library/dn205066(v=vs.110).aspx" TargetMode="External"/><Relationship Id="rId1110" Type="http://schemas.openxmlformats.org/officeDocument/2006/relationships/hyperlink" Target="https://msdn.microsoft.com/en-us/library/system.typeloadexception(v=vs.90).aspx" TargetMode="External"/><Relationship Id="rId1208" Type="http://schemas.openxmlformats.org/officeDocument/2006/relationships/hyperlink" Target="https://msdn.microsoft.com/en-us/library/system.security.principal.windowsidentity.impersonate(v=vs.71).aspx" TargetMode="External"/><Relationship Id="rId1415" Type="http://schemas.openxmlformats.org/officeDocument/2006/relationships/hyperlink" Target="https://msdn.microsoft.com/en-us/library/system.security.cryptography.md5(v=vs.80).aspx" TargetMode="External"/><Relationship Id="rId2813" Type="http://schemas.openxmlformats.org/officeDocument/2006/relationships/hyperlink" Target="https://msdn.microsoft.com/en-us/library/system.security.claims.claimsprincipal(v=vs.110).aspx" TargetMode="External"/><Relationship Id="rId54" Type="http://schemas.openxmlformats.org/officeDocument/2006/relationships/hyperlink" Target="https://msdn.microsoft.com/en-us/library/shz8h065(v=vs.100).aspx" TargetMode="External"/><Relationship Id="rId1622" Type="http://schemas.openxmlformats.org/officeDocument/2006/relationships/hyperlink" Target="https://msdn.microsoft.com/en-US/library/system.security.cryptography.xml.encryptedtype.encryptionmethod(v=vs.80).aspx" TargetMode="External"/><Relationship Id="rId1927" Type="http://schemas.openxmlformats.org/officeDocument/2006/relationships/hyperlink" Target="https://msdn.microsoft.com/en-us/library/kb207s5y(v=vs.71).aspx" TargetMode="External"/><Relationship Id="rId3075" Type="http://schemas.openxmlformats.org/officeDocument/2006/relationships/hyperlink" Target="https://msdn.microsoft.com/en-us/library/system.identitymodel.tokens(v=vs.110).aspx" TargetMode="External"/><Relationship Id="rId2091" Type="http://schemas.openxmlformats.org/officeDocument/2006/relationships/hyperlink" Target="https://msdn.microsoft.com/en-us/library/82wf1hcz(v=vs.100).aspx" TargetMode="External"/><Relationship Id="rId2189" Type="http://schemas.openxmlformats.org/officeDocument/2006/relationships/hyperlink" Target="https://msdn.microsoft.com/en-us/library/system.memberaccessexception(v=vs.110).aspx" TargetMode="External"/><Relationship Id="rId3142" Type="http://schemas.openxmlformats.org/officeDocument/2006/relationships/hyperlink" Target="https://msdn.microsoft.com/en-us/library/system.identitymodel.tokens.tokenvalidationparameters(v=vs.114).aspx" TargetMode="External"/><Relationship Id="rId270" Type="http://schemas.openxmlformats.org/officeDocument/2006/relationships/hyperlink" Target="https://msdn.microsoft.com/en-us/library/dd233102(v=vs.100).aspx" TargetMode="External"/><Relationship Id="rId2396" Type="http://schemas.openxmlformats.org/officeDocument/2006/relationships/hyperlink" Target="https://msdn.microsoft.com/en-US/library/system.security.accesscontrol.filesystemaccessrule(v=vs.80).aspx" TargetMode="External"/><Relationship Id="rId3002" Type="http://schemas.openxmlformats.org/officeDocument/2006/relationships/hyperlink" Target="https://msdn.microsoft.com/en-us/library/system.security.claims(v=vs.110).aspx" TargetMode="External"/><Relationship Id="rId130" Type="http://schemas.openxmlformats.org/officeDocument/2006/relationships/hyperlink" Target="https://msdn.microsoft.com/en-us/library/system.object(v=vs.100).aspx" TargetMode="External"/><Relationship Id="rId368" Type="http://schemas.openxmlformats.org/officeDocument/2006/relationships/hyperlink" Target="https://msdn.microsoft.com/en-us/library/6es82tfx(v=vs.110).aspx" TargetMode="External"/><Relationship Id="rId575" Type="http://schemas.openxmlformats.org/officeDocument/2006/relationships/hyperlink" Target="https://msdn.microsoft.com/en-us/library/tha13y5z(v=vs.71).aspx" TargetMode="External"/><Relationship Id="rId782" Type="http://schemas.openxmlformats.org/officeDocument/2006/relationships/hyperlink" Target="https://msdn.microsoft.com/en-us/library/dd287589(v=vs.110).aspx" TargetMode="External"/><Relationship Id="rId2049" Type="http://schemas.openxmlformats.org/officeDocument/2006/relationships/hyperlink" Target="https://msdn.microsoft.com/en-us/library/2bc0cxhc(v=vs.100).aspx" TargetMode="External"/><Relationship Id="rId2256" Type="http://schemas.openxmlformats.org/officeDocument/2006/relationships/hyperlink" Target="https://msdn.microsoft.com/en-us/library/system.security.securityexception(v=vs.100).aspx" TargetMode="External"/><Relationship Id="rId2463" Type="http://schemas.openxmlformats.org/officeDocument/2006/relationships/hyperlink" Target="https://msdn.microsoft.com/en-us/library/system.security.cryptography.pkcs.envelopedcms.recipientinfos(v=vs.85).aspx" TargetMode="External"/><Relationship Id="rId2670" Type="http://schemas.openxmlformats.org/officeDocument/2006/relationships/hyperlink" Target="javascript:void(0)" TargetMode="External"/><Relationship Id="rId228" Type="http://schemas.openxmlformats.org/officeDocument/2006/relationships/hyperlink" Target="https://msdn.microsoft.com/en-us/library/ms180960(v=vs.85).aspx" TargetMode="External"/><Relationship Id="rId435" Type="http://schemas.openxmlformats.org/officeDocument/2006/relationships/hyperlink" Target="https://msdn.microsoft.com/en-us/library/system.security.permissions.uipermission(v=vs.110).aspx" TargetMode="External"/><Relationship Id="rId642" Type="http://schemas.openxmlformats.org/officeDocument/2006/relationships/hyperlink" Target="https://msdn.microsoft.com/en-us/library/930b76w0(v=vs.71).aspx" TargetMode="External"/><Relationship Id="rId1065" Type="http://schemas.openxmlformats.org/officeDocument/2006/relationships/hyperlink" Target="https://msdn.microsoft.com/en-us/library/03kwzyfc(v=vs.71).aspx" TargetMode="External"/><Relationship Id="rId1272" Type="http://schemas.openxmlformats.org/officeDocument/2006/relationships/hyperlink" Target="javascript:void(0)" TargetMode="External"/><Relationship Id="rId2116" Type="http://schemas.openxmlformats.org/officeDocument/2006/relationships/hyperlink" Target="https://msdn.microsoft.com/en-us/library/system.security.securityexception(v=vs.110).aspx" TargetMode="External"/><Relationship Id="rId2323" Type="http://schemas.openxmlformats.org/officeDocument/2006/relationships/hyperlink" Target="https://msdn.microsoft.com/en-us/library/9sh96ycy(v=vs.71).aspx" TargetMode="External"/><Relationship Id="rId2530" Type="http://schemas.openxmlformats.org/officeDocument/2006/relationships/hyperlink" Target="https://msdn.microsoft.com/en-us/library/bfsktky3(v=vs.85).aspx" TargetMode="External"/><Relationship Id="rId2768" Type="http://schemas.openxmlformats.org/officeDocument/2006/relationships/hyperlink" Target="https://msdn.microsoft.com/en-us/library/system.identitymodel.services.sessionauthenticationmodule(v=vs.110).aspx" TargetMode="External"/><Relationship Id="rId2975" Type="http://schemas.openxmlformats.org/officeDocument/2006/relationships/hyperlink" Target="javascript:void(0)" TargetMode="External"/><Relationship Id="rId502" Type="http://schemas.openxmlformats.org/officeDocument/2006/relationships/hyperlink" Target="https://msdn.microsoft.com/en-us/library/z164t8hs(v=vs.100).aspx" TargetMode="External"/><Relationship Id="rId947" Type="http://schemas.openxmlformats.org/officeDocument/2006/relationships/hyperlink" Target="https://msdn.microsoft.com/en-us/library/e942ksxt(v=vs.80).aspx" TargetMode="External"/><Relationship Id="rId1132" Type="http://schemas.openxmlformats.org/officeDocument/2006/relationships/hyperlink" Target="https://msdn.microsoft.com/en-us/library/system.security.ipermission(v=vs.71).aspx" TargetMode="External"/><Relationship Id="rId1577" Type="http://schemas.openxmlformats.org/officeDocument/2006/relationships/hyperlink" Target="https://msdn.microsoft.com/en-us/library/f9ax34y5(v=vs.95).aspx" TargetMode="External"/><Relationship Id="rId1784" Type="http://schemas.openxmlformats.org/officeDocument/2006/relationships/hyperlink" Target="https://msdn.microsoft.com/en-US/library/ms229950(v=vs.80).aspx?cs-save-lang=1&amp;cs-lang=vb" TargetMode="External"/><Relationship Id="rId1991" Type="http://schemas.openxmlformats.org/officeDocument/2006/relationships/hyperlink" Target="https://msdn.microsoft.com/en-us/library/system.security.securityexception(v=vs.71).aspx" TargetMode="External"/><Relationship Id="rId2628" Type="http://schemas.openxmlformats.org/officeDocument/2006/relationships/hyperlink" Target="https://msdn.microsoft.com/en-us/library/system.security.principal.windowsprincipal(v=vs.110).aspx" TargetMode="External"/><Relationship Id="rId2835" Type="http://schemas.openxmlformats.org/officeDocument/2006/relationships/hyperlink" Target="https://msdn.microsoft.com/en-us/library/system.identitymodel.configuration.identityconfiguration(v=vs.110).aspx" TargetMode="External"/><Relationship Id="rId76" Type="http://schemas.openxmlformats.org/officeDocument/2006/relationships/hyperlink" Target="https://msdn.microsoft.com/en-us/library/system.security.permissions.securityaction(v=vs.100).aspx" TargetMode="External"/><Relationship Id="rId807" Type="http://schemas.openxmlformats.org/officeDocument/2006/relationships/hyperlink" Target="https://msdn.microsoft.com/en-us/library/system.security.securitymanager.policyhierarchy(v=vs.110).aspx" TargetMode="External"/><Relationship Id="rId1437" Type="http://schemas.openxmlformats.org/officeDocument/2006/relationships/hyperlink" Target="https://msdn.microsoft.com/en-us/library/system.security.cryptography.asymmetricalgorithm(v=vs.71).aspx" TargetMode="External"/><Relationship Id="rId1644" Type="http://schemas.openxmlformats.org/officeDocument/2006/relationships/hyperlink" Target="https://msdn.microsoft.com/en-US/library/system.security.cryptography.symmetricalgorithm.clear(v=vs.80).aspx" TargetMode="External"/><Relationship Id="rId1851" Type="http://schemas.openxmlformats.org/officeDocument/2006/relationships/hyperlink" Target="https://msdn.microsoft.com/en-us/library/system.windows.forms.openfiledialog(v=vs.110).aspx" TargetMode="External"/><Relationship Id="rId2902" Type="http://schemas.openxmlformats.org/officeDocument/2006/relationships/hyperlink" Target="javascript:void(0)" TargetMode="External"/><Relationship Id="rId3097" Type="http://schemas.openxmlformats.org/officeDocument/2006/relationships/hyperlink" Target="javascript:void(0)" TargetMode="External"/><Relationship Id="rId1504" Type="http://schemas.openxmlformats.org/officeDocument/2006/relationships/hyperlink" Target="https://msdn.microsoft.com/en-us/library/5e9ft273(v=vs.90).aspx" TargetMode="External"/><Relationship Id="rId1711" Type="http://schemas.openxmlformats.org/officeDocument/2006/relationships/hyperlink" Target="https://msdn.microsoft.com/en-US/library/ms229744(v=vs.80).aspx?cs-save-lang=1&amp;cs-lang=vb" TargetMode="External"/><Relationship Id="rId1949" Type="http://schemas.openxmlformats.org/officeDocument/2006/relationships/hyperlink" Target="https://msdn.microsoft.com/en-us/library/dd233103(v=vs.100).aspx" TargetMode="External"/><Relationship Id="rId3164" Type="http://schemas.openxmlformats.org/officeDocument/2006/relationships/hyperlink" Target="https://msdn.microsoft.com/en-us/library/system.identitymodel.tokens(v=vs.110).aspx" TargetMode="External"/><Relationship Id="rId292" Type="http://schemas.openxmlformats.org/officeDocument/2006/relationships/hyperlink" Target="https://msdn.microsoft.com/en-us/library/7sxk9k2h(v=vs.90).aspx" TargetMode="External"/><Relationship Id="rId1809" Type="http://schemas.openxmlformats.org/officeDocument/2006/relationships/hyperlink" Target="https://msdn.microsoft.com/en-US/library/system.security.cryptography.cspparameters.flags(v=vs.90).aspx" TargetMode="External"/><Relationship Id="rId597" Type="http://schemas.openxmlformats.org/officeDocument/2006/relationships/hyperlink" Target="https://msdn.microsoft.com/en-us/library/930b76w0(v=vs.85).aspx" TargetMode="External"/><Relationship Id="rId2180" Type="http://schemas.openxmlformats.org/officeDocument/2006/relationships/hyperlink" Target="https://msdn.microsoft.com/en-us/library/system.security.permissions.securitypermissionflag(v=vs.110).aspx" TargetMode="External"/><Relationship Id="rId2278" Type="http://schemas.openxmlformats.org/officeDocument/2006/relationships/hyperlink" Target="https://msdn.microsoft.com/en-us/library/system.appdomain(v=vs.110).aspx" TargetMode="External"/><Relationship Id="rId2485" Type="http://schemas.openxmlformats.org/officeDocument/2006/relationships/hyperlink" Target="https://msdn.microsoft.com/en-us/library/system.security.cryptography.oid(v=vs.85).aspx" TargetMode="External"/><Relationship Id="rId3024" Type="http://schemas.openxmlformats.org/officeDocument/2006/relationships/hyperlink" Target="https://msdn.microsoft.com/en-us/library/hh568674(v=vs.110).aspx" TargetMode="External"/><Relationship Id="rId152" Type="http://schemas.openxmlformats.org/officeDocument/2006/relationships/hyperlink" Target="https://msdn.microsoft.com/en-us/library/system.security.securitytransparentattribute(v=vs.100).aspx" TargetMode="External"/><Relationship Id="rId457" Type="http://schemas.openxmlformats.org/officeDocument/2006/relationships/hyperlink" Target="https://msdn.microsoft.com/en-us/library/fs485fwh(v=vs.110).aspx" TargetMode="External"/><Relationship Id="rId1087" Type="http://schemas.openxmlformats.org/officeDocument/2006/relationships/hyperlink" Target="https://msdn.microsoft.com/en-us/library/system.runtime.serialization.iserializable(v=vs.100).aspx" TargetMode="External"/><Relationship Id="rId1294" Type="http://schemas.openxmlformats.org/officeDocument/2006/relationships/hyperlink" Target="https://msdn.microsoft.com/en-us/library/system.security.cryptography.rsacryptoserviceprovider(v=vs.100).aspx" TargetMode="External"/><Relationship Id="rId2040" Type="http://schemas.openxmlformats.org/officeDocument/2006/relationships/hyperlink" Target="javascript:void(0)" TargetMode="External"/><Relationship Id="rId2138" Type="http://schemas.openxmlformats.org/officeDocument/2006/relationships/hyperlink" Target="https://msdn.microsoft.com/en-us/library/system.security.permissions.securitypermission(v=vs.110).aspx" TargetMode="External"/><Relationship Id="rId2692" Type="http://schemas.openxmlformats.org/officeDocument/2006/relationships/hyperlink" Target="http://go.microsoft.com/fwlink/?LinkID=247446" TargetMode="External"/><Relationship Id="rId2997" Type="http://schemas.openxmlformats.org/officeDocument/2006/relationships/hyperlink" Target="http://go.microsoft.com/fwlink/?LinkId=272004" TargetMode="External"/><Relationship Id="rId664" Type="http://schemas.openxmlformats.org/officeDocument/2006/relationships/hyperlink" Target="javascript:void(0)" TargetMode="External"/><Relationship Id="rId871" Type="http://schemas.openxmlformats.org/officeDocument/2006/relationships/hyperlink" Target="https://msdn.microsoft.com/en-us/library/xwb8f617(v=vs.71).aspx" TargetMode="External"/><Relationship Id="rId969" Type="http://schemas.openxmlformats.org/officeDocument/2006/relationships/hyperlink" Target="https://msdn.microsoft.com/en-us/library/system.security.securitycriticalattribute(v=vs.100).aspx" TargetMode="External"/><Relationship Id="rId1599" Type="http://schemas.openxmlformats.org/officeDocument/2006/relationships/hyperlink" Target="https://msdn.microsoft.com/en-US/library/ms229919(v=vs.80).aspx" TargetMode="External"/><Relationship Id="rId2345" Type="http://schemas.openxmlformats.org/officeDocument/2006/relationships/hyperlink" Target="https://msdn.microsoft.com/en-US/library/system.security.accesscontrol.eventwaithandleaccessrule(v=vs.80).aspx" TargetMode="External"/><Relationship Id="rId2552" Type="http://schemas.openxmlformats.org/officeDocument/2006/relationships/hyperlink" Target="https://msdn.microsoft.com/en-us/library/system.security.cryptography.pkcs.envelopedcms(v=vs.85).aspx" TargetMode="External"/><Relationship Id="rId317" Type="http://schemas.openxmlformats.org/officeDocument/2006/relationships/hyperlink" Target="https://msdn.microsoft.com/en-us/library/system.web.aspnethostingpermission(v=vs.71).aspx" TargetMode="External"/><Relationship Id="rId524" Type="http://schemas.openxmlformats.org/officeDocument/2006/relationships/hyperlink" Target="javascript:void(0)" TargetMode="External"/><Relationship Id="rId731" Type="http://schemas.openxmlformats.org/officeDocument/2006/relationships/hyperlink" Target="https://msdn.microsoft.com/en-us/library/bb397858(v=vs.110).aspx" TargetMode="External"/><Relationship Id="rId1154" Type="http://schemas.openxmlformats.org/officeDocument/2006/relationships/hyperlink" Target="https://msdn.microsoft.com/en-us/library/765xy944(v=vs.100).aspx" TargetMode="External"/><Relationship Id="rId1361" Type="http://schemas.openxmlformats.org/officeDocument/2006/relationships/hyperlink" Target="https://msdn.microsoft.com/en-us/library/system.security.cryptography.symmetricalgorithm(v=vs.100).aspx" TargetMode="External"/><Relationship Id="rId1459" Type="http://schemas.openxmlformats.org/officeDocument/2006/relationships/hyperlink" Target="https://msdn.microsoft.com/en-us/library/system.net.sockets.tcpclient(v=vs.71).aspx" TargetMode="External"/><Relationship Id="rId2205" Type="http://schemas.openxmlformats.org/officeDocument/2006/relationships/hyperlink" Target="https://msdn.microsoft.com/en-us/library/system.appdomain(v=vs.100).aspx" TargetMode="External"/><Relationship Id="rId2412" Type="http://schemas.openxmlformats.org/officeDocument/2006/relationships/hyperlink" Target="https://msdn.microsoft.com/en-US/library/system.security.accesscontrol.propagationflags(v=vs.80).aspx" TargetMode="External"/><Relationship Id="rId2857" Type="http://schemas.openxmlformats.org/officeDocument/2006/relationships/hyperlink" Target="https://msdn.microsoft.com/en-us/library/hh551705(v=vs.110).aspx" TargetMode="External"/><Relationship Id="rId98" Type="http://schemas.openxmlformats.org/officeDocument/2006/relationships/hyperlink" Target="https://msdn.microsoft.com/en-us/library/dd233103(v=vs.100).aspx" TargetMode="External"/><Relationship Id="rId829" Type="http://schemas.openxmlformats.org/officeDocument/2006/relationships/hyperlink" Target="https://msdn.microsoft.com/en-us/library/dd414841(v=vs.110).aspx" TargetMode="External"/><Relationship Id="rId1014" Type="http://schemas.openxmlformats.org/officeDocument/2006/relationships/hyperlink" Target="https://msdn.microsoft.com/en-us/library/system.security.permissions.fileiopermission(v=vs.71).aspx" TargetMode="External"/><Relationship Id="rId1221" Type="http://schemas.openxmlformats.org/officeDocument/2006/relationships/hyperlink" Target="https://msdn.microsoft.com/en-us/library/system.security.permissions.principalpermission(v=vs.71).aspx" TargetMode="External"/><Relationship Id="rId1666" Type="http://schemas.openxmlformats.org/officeDocument/2006/relationships/hyperlink" Target="https://msdn.microsoft.com/en-US/library/ms229746(v=vs.80).aspx?cs-save-lang=1&amp;cs-lang=vb" TargetMode="External"/><Relationship Id="rId1873" Type="http://schemas.openxmlformats.org/officeDocument/2006/relationships/hyperlink" Target="https://msdn.microsoft.com/en-us/library/system.security.cryptography.cryptostream(v=vs.110).aspx" TargetMode="External"/><Relationship Id="rId2717" Type="http://schemas.openxmlformats.org/officeDocument/2006/relationships/hyperlink" Target="http://go.microsoft.com/fwlink/?LinkID=247517" TargetMode="External"/><Relationship Id="rId2924" Type="http://schemas.openxmlformats.org/officeDocument/2006/relationships/hyperlink" Target="javascript:void(0)" TargetMode="External"/><Relationship Id="rId1319" Type="http://schemas.openxmlformats.org/officeDocument/2006/relationships/hyperlink" Target="https://msdn.microsoft.com/en-us/library/system.security.cryptography.manifestsignatureinformation(v=vs.100).aspx" TargetMode="External"/><Relationship Id="rId1526" Type="http://schemas.openxmlformats.org/officeDocument/2006/relationships/hyperlink" Target="https://msdn.microsoft.com/en-us/library/system.security.cryptography.rsacryptoserviceprovider(v=vs.100).aspx" TargetMode="External"/><Relationship Id="rId1733" Type="http://schemas.openxmlformats.org/officeDocument/2006/relationships/hyperlink" Target="https://msdn.microsoft.com/en-US/library/system.xml.xmldocument(v=vs.80).aspx" TargetMode="External"/><Relationship Id="rId1940" Type="http://schemas.openxmlformats.org/officeDocument/2006/relationships/hyperlink" Target="https://msdn.microsoft.com/en-us/library/3wxtc9hf(v=vs.100).aspx" TargetMode="External"/><Relationship Id="rId25" Type="http://schemas.openxmlformats.org/officeDocument/2006/relationships/hyperlink" Target="https://msdn.microsoft.com/en-us/library/7w3fd0wb(v=vs.80).aspx" TargetMode="External"/><Relationship Id="rId1800" Type="http://schemas.openxmlformats.org/officeDocument/2006/relationships/hyperlink" Target="https://msdn.microsoft.com/en-US/library/xh68ketz(v=vs.80).aspx" TargetMode="External"/><Relationship Id="rId3046" Type="http://schemas.openxmlformats.org/officeDocument/2006/relationships/hyperlink" Target="javascript:void(0)" TargetMode="External"/><Relationship Id="rId174" Type="http://schemas.openxmlformats.org/officeDocument/2006/relationships/hyperlink" Target="https://msdn.microsoft.com/en-us/library/ee191568(v=vs.110).aspx" TargetMode="External"/><Relationship Id="rId381" Type="http://schemas.openxmlformats.org/officeDocument/2006/relationships/hyperlink" Target="https://msdn.microsoft.com/en-us/library/system.security.principal.iidentity(v=vs.71).aspx" TargetMode="External"/><Relationship Id="rId2062" Type="http://schemas.openxmlformats.org/officeDocument/2006/relationships/hyperlink" Target="https://msdn.microsoft.com/en-us/library/6f5fa4y4(v=vs.71).aspx" TargetMode="External"/><Relationship Id="rId3113" Type="http://schemas.openxmlformats.org/officeDocument/2006/relationships/hyperlink" Target="https://msdn.microsoft.com/en-us/library/system.identitymodel.tokens.jwtpayload(v=vs.114).aspx" TargetMode="External"/><Relationship Id="rId241" Type="http://schemas.openxmlformats.org/officeDocument/2006/relationships/hyperlink" Target="https://msdn.microsoft.com/en-us/library/ms229746(v=vs.100).aspx" TargetMode="External"/><Relationship Id="rId479" Type="http://schemas.openxmlformats.org/officeDocument/2006/relationships/hyperlink" Target="https://msdn.microsoft.com/en-us/library/52kd59t0(v=vs.71).aspx" TargetMode="External"/><Relationship Id="rId686" Type="http://schemas.openxmlformats.org/officeDocument/2006/relationships/hyperlink" Target="https://msdn.microsoft.com/en-us/library/system.security.permissions.securityaction(v=vs.100).aspx" TargetMode="External"/><Relationship Id="rId893" Type="http://schemas.openxmlformats.org/officeDocument/2006/relationships/hyperlink" Target="https://msdn.microsoft.com/en-us/library/dkkx7f79(v=vs.100).aspx" TargetMode="External"/><Relationship Id="rId2367" Type="http://schemas.openxmlformats.org/officeDocument/2006/relationships/hyperlink" Target="https://msdn.microsoft.com/en-US/library/system.threading.eventwaithandle.getaccesscontrol(v=vs.80).aspx" TargetMode="External"/><Relationship Id="rId2574" Type="http://schemas.openxmlformats.org/officeDocument/2006/relationships/hyperlink" Target="https://msdn.microsoft.com/en-us/library/system.security.cryptography.x509certificates.x509certificate2collection(v=vs.85).aspx" TargetMode="External"/><Relationship Id="rId2781" Type="http://schemas.openxmlformats.org/officeDocument/2006/relationships/hyperlink" Target="https://msdn.microsoft.com/en-us/library/system.identitymodel.tokens.sessionsecuritytokenhandler(v=vs.110).aspx" TargetMode="External"/><Relationship Id="rId339" Type="http://schemas.openxmlformats.org/officeDocument/2006/relationships/hyperlink" Target="https://msdn.microsoft.com/en-us/library/system.net.webpermission(v=vs.71).aspx" TargetMode="External"/><Relationship Id="rId546" Type="http://schemas.openxmlformats.org/officeDocument/2006/relationships/hyperlink" Target="javascript:void(0)" TargetMode="External"/><Relationship Id="rId753" Type="http://schemas.openxmlformats.org/officeDocument/2006/relationships/hyperlink" Target="https://msdn.microsoft.com/en-us/library/system.security.codeaccesspermission.assert(v=vs.110).aspx" TargetMode="External"/><Relationship Id="rId1176" Type="http://schemas.openxmlformats.org/officeDocument/2006/relationships/hyperlink" Target="https://msdn.microsoft.com/en-us/library/system.security.permissions.securitypermission(v=vs.71).aspx" TargetMode="External"/><Relationship Id="rId1383" Type="http://schemas.openxmlformats.org/officeDocument/2006/relationships/hyperlink" Target="https://msdn.microsoft.com/en-us/library/system.security.cryptography.ecdiffiehellmancng(v=vs.100).aspx" TargetMode="External"/><Relationship Id="rId2227" Type="http://schemas.openxmlformats.org/officeDocument/2006/relationships/hyperlink" Target="https://msdn.microsoft.com/en-us/library/system.security.policy.strongname(v=vs.100).aspx" TargetMode="External"/><Relationship Id="rId2434" Type="http://schemas.openxmlformats.org/officeDocument/2006/relationships/hyperlink" Target="https://msdn.microsoft.com/en-us/library/8412wc31(v=vs.85).aspx" TargetMode="External"/><Relationship Id="rId2879" Type="http://schemas.openxmlformats.org/officeDocument/2006/relationships/hyperlink" Target="https://msdn.microsoft.com/en-us/library/hh194605(v=vs.110).aspx" TargetMode="External"/><Relationship Id="rId101" Type="http://schemas.openxmlformats.org/officeDocument/2006/relationships/hyperlink" Target="https://msdn.microsoft.com/en-us/library/dd233103(v=vs.100).aspx" TargetMode="External"/><Relationship Id="rId406" Type="http://schemas.openxmlformats.org/officeDocument/2006/relationships/hyperlink" Target="https://msdn.microsoft.com/en-us/library/system.security.principal.windowsprincipal.isinrole(v=vs.100).aspx" TargetMode="External"/><Relationship Id="rId960" Type="http://schemas.openxmlformats.org/officeDocument/2006/relationships/hyperlink" Target="https://msdn.microsoft.com/en-us/library/84kh7ht8(v=vs.80).aspx" TargetMode="External"/><Relationship Id="rId1036" Type="http://schemas.openxmlformats.org/officeDocument/2006/relationships/hyperlink" Target="https://msdn.microsoft.com/en-US/library/930b76w0(v=vs.71).aspx" TargetMode="External"/><Relationship Id="rId1243" Type="http://schemas.openxmlformats.org/officeDocument/2006/relationships/hyperlink" Target="https://msdn.microsoft.com/en-us/library/system.security.cryptography.pkcs(v=vs.80).aspx" TargetMode="External"/><Relationship Id="rId1590" Type="http://schemas.openxmlformats.org/officeDocument/2006/relationships/hyperlink" Target="https://msdn.microsoft.com/en-US/library/system.security.cryptography.mactripledes(v=vs.80).aspx" TargetMode="External"/><Relationship Id="rId1688" Type="http://schemas.openxmlformats.org/officeDocument/2006/relationships/hyperlink" Target="https://msdn.microsoft.com/en-US/library/system.security.cryptography.rsacryptoserviceprovider(v=vs.80).aspx" TargetMode="External"/><Relationship Id="rId1895" Type="http://schemas.openxmlformats.org/officeDocument/2006/relationships/hyperlink" Target="https://msdn.microsoft.com/en-us/library/dd233103(v=vs.100).aspx" TargetMode="External"/><Relationship Id="rId2641" Type="http://schemas.openxmlformats.org/officeDocument/2006/relationships/hyperlink" Target="http://go.microsoft.com/fwlink/?LinkId=272004" TargetMode="External"/><Relationship Id="rId2739" Type="http://schemas.openxmlformats.org/officeDocument/2006/relationships/hyperlink" Target="https://msdn.microsoft.com/en-us/library/system.identitymodel.tokens.rsasecuritytokenhandler(v=vs.110).aspx" TargetMode="External"/><Relationship Id="rId2946" Type="http://schemas.openxmlformats.org/officeDocument/2006/relationships/hyperlink" Target="javascript:void(0)" TargetMode="External"/><Relationship Id="rId613" Type="http://schemas.openxmlformats.org/officeDocument/2006/relationships/hyperlink" Target="https://msdn.microsoft.com/en-us/library/4y7k7c6k(v=vs.71).aspx" TargetMode="External"/><Relationship Id="rId820" Type="http://schemas.openxmlformats.org/officeDocument/2006/relationships/hyperlink" Target="https://msdn.microsoft.com/en-us/library/system.reflection.assembly.loadfrom(v=vs.110).aspx" TargetMode="External"/><Relationship Id="rId918" Type="http://schemas.openxmlformats.org/officeDocument/2006/relationships/hyperlink" Target="https://msdn.microsoft.com/en-us/library/system.security.securitytransparentattribute(v=vs.100).aspx" TargetMode="External"/><Relationship Id="rId1450" Type="http://schemas.openxmlformats.org/officeDocument/2006/relationships/hyperlink" Target="https://msdn.microsoft.com/en-us/library/system.security.cryptography.cryptostream(v=vs.71).aspx" TargetMode="External"/><Relationship Id="rId1548" Type="http://schemas.openxmlformats.org/officeDocument/2006/relationships/hyperlink" Target="https://msdn.microsoft.com/en-us/library/hk8wx38z(v=vs.100).aspx?cs-save-lang=1&amp;cs-lang=vb" TargetMode="External"/><Relationship Id="rId1755" Type="http://schemas.openxmlformats.org/officeDocument/2006/relationships/hyperlink" Target="https://msdn.microsoft.com/en-US/library/system.security.cryptography.xml.reference.uri(v=vs.80).aspx" TargetMode="External"/><Relationship Id="rId2501" Type="http://schemas.openxmlformats.org/officeDocument/2006/relationships/hyperlink" Target="https://msdn.microsoft.com/en-us/library/ms180959(v=vs.85).aspx" TargetMode="External"/><Relationship Id="rId1103" Type="http://schemas.openxmlformats.org/officeDocument/2006/relationships/hyperlink" Target="https://msdn.microsoft.com/en-us/library/system.security.permissions.securitypermission(v=vs.71).aspx" TargetMode="External"/><Relationship Id="rId1310" Type="http://schemas.openxmlformats.org/officeDocument/2006/relationships/hyperlink" Target="https://msdn.microsoft.com/en-us/library/system.security.cryptography.rngcryptoserviceprovider(v=vs.100).aspx" TargetMode="External"/><Relationship Id="rId1408" Type="http://schemas.openxmlformats.org/officeDocument/2006/relationships/hyperlink" Target="https://msdn.microsoft.com/en-us/library/bke5we9a(v=vs.71).aspx" TargetMode="External"/><Relationship Id="rId1962" Type="http://schemas.openxmlformats.org/officeDocument/2006/relationships/hyperlink" Target="https://msdn.microsoft.com/en-us/library/system.security.policy.policyexception(v=vs.100).aspx" TargetMode="External"/><Relationship Id="rId2806" Type="http://schemas.openxmlformats.org/officeDocument/2006/relationships/hyperlink" Target="https://msdn.microsoft.com/en-us/library/hh562191(v=vs.110).aspx" TargetMode="External"/><Relationship Id="rId47" Type="http://schemas.openxmlformats.org/officeDocument/2006/relationships/image" Target="media/image1.gif"/><Relationship Id="rId1615" Type="http://schemas.openxmlformats.org/officeDocument/2006/relationships/hyperlink" Target="https://msdn.microsoft.com/en-US/library/system.security.cryptography.xml.encryptedxml(v=vs.80).aspx" TargetMode="External"/><Relationship Id="rId1822" Type="http://schemas.openxmlformats.org/officeDocument/2006/relationships/hyperlink" Target="https://msdn.microsoft.com/en-US/library/system.security.cryptography.rsacryptoserviceprovider(v=vs.90).aspx" TargetMode="External"/><Relationship Id="rId3068" Type="http://schemas.openxmlformats.org/officeDocument/2006/relationships/hyperlink" Target="https://msdn.microsoft.com/en-us/library/system.identitymodel.protocols.wstrust(v=vs.110).aspx" TargetMode="External"/><Relationship Id="rId196" Type="http://schemas.openxmlformats.org/officeDocument/2006/relationships/hyperlink" Target="https://msdn.microsoft.com/en-US/library/ms180957(v=vs.80).aspx" TargetMode="External"/><Relationship Id="rId2084" Type="http://schemas.openxmlformats.org/officeDocument/2006/relationships/hyperlink" Target="https://msdn.microsoft.com/en-us/library/d17fa5e4(v=vs.100).aspx" TargetMode="External"/><Relationship Id="rId2291" Type="http://schemas.openxmlformats.org/officeDocument/2006/relationships/hyperlink" Target="https://msdn.microsoft.com/en-us/library/system.appdomainsetup.applicationbase(v=vs.110).aspx" TargetMode="External"/><Relationship Id="rId3135" Type="http://schemas.openxmlformats.org/officeDocument/2006/relationships/hyperlink" Target="https://msdn.microsoft.com/en-us/library/system.identitymodel.tokens.signatureproviderfactory(v=vs.114).aspx" TargetMode="External"/><Relationship Id="rId263" Type="http://schemas.openxmlformats.org/officeDocument/2006/relationships/hyperlink" Target="https://msdn.microsoft.com/en-us/library/930b76w0(v=vs.71).aspx" TargetMode="External"/><Relationship Id="rId470" Type="http://schemas.openxmlformats.org/officeDocument/2006/relationships/hyperlink" Target="https://msdn.microsoft.com/en-us/library/33tceax8(v=vs.71).aspx" TargetMode="External"/><Relationship Id="rId2151" Type="http://schemas.openxmlformats.org/officeDocument/2006/relationships/hyperlink" Target="https://msdn.microsoft.com/en-us/library/4dy8x9k9(v=vs.71).aspx" TargetMode="External"/><Relationship Id="rId2389" Type="http://schemas.openxmlformats.org/officeDocument/2006/relationships/hyperlink" Target="https://msdn.microsoft.com/en-US/library/system.security.accesscontrol.directorysecurity(v=vs.80).aspx" TargetMode="External"/><Relationship Id="rId2596" Type="http://schemas.openxmlformats.org/officeDocument/2006/relationships/hyperlink" Target="https://msdn.microsoft.com/en-us/library/hh291063(v=vs.110).aspx" TargetMode="External"/><Relationship Id="rId123" Type="http://schemas.openxmlformats.org/officeDocument/2006/relationships/hyperlink" Target="javascript:void(0)" TargetMode="External"/><Relationship Id="rId330" Type="http://schemas.openxmlformats.org/officeDocument/2006/relationships/hyperlink" Target="https://msdn.microsoft.com/en-us/library/system.diagnostics.performancecounterpermission(v=vs.71).aspx" TargetMode="External"/><Relationship Id="rId568" Type="http://schemas.openxmlformats.org/officeDocument/2006/relationships/hyperlink" Target="https://msdn.microsoft.com/en-us/library/system.security.permissions.fileiopermission(v=vs.71).aspx" TargetMode="External"/><Relationship Id="rId775" Type="http://schemas.openxmlformats.org/officeDocument/2006/relationships/hyperlink" Target="https://msdn.microsoft.com/en-us/library/system.security.permissions.securityaction(v=vs.110).aspx" TargetMode="External"/><Relationship Id="rId982" Type="http://schemas.openxmlformats.org/officeDocument/2006/relationships/hyperlink" Target="https://msdn.microsoft.com/en-us/library/0ebw73h9(v=vs.71).aspx" TargetMode="External"/><Relationship Id="rId1198" Type="http://schemas.openxmlformats.org/officeDocument/2006/relationships/hyperlink" Target="https://msdn.microsoft.com/en-us/library/system.security.principal.genericprincipal(v=vs.71).aspx" TargetMode="External"/><Relationship Id="rId2011" Type="http://schemas.openxmlformats.org/officeDocument/2006/relationships/hyperlink" Target="https://msdn.microsoft.com/en-us/library/7c9c2y1w(v=vs.100).aspx" TargetMode="External"/><Relationship Id="rId2249" Type="http://schemas.openxmlformats.org/officeDocument/2006/relationships/hyperlink" Target="https://msdn.microsoft.com/en-us/library/system.marshalbyrefobject(v=vs.100).aspx" TargetMode="External"/><Relationship Id="rId2456" Type="http://schemas.openxmlformats.org/officeDocument/2006/relationships/hyperlink" Target="https://msdn.microsoft.com/en-us/library/882kkwk6(v=vs.85).aspx" TargetMode="External"/><Relationship Id="rId2663" Type="http://schemas.openxmlformats.org/officeDocument/2006/relationships/hyperlink" Target="http://go.microsoft.com/fwlink/?LinkID=245849" TargetMode="External"/><Relationship Id="rId2870" Type="http://schemas.openxmlformats.org/officeDocument/2006/relationships/hyperlink" Target="http://go.microsoft.com/fwlink/?LinkID=248406" TargetMode="External"/><Relationship Id="rId428" Type="http://schemas.openxmlformats.org/officeDocument/2006/relationships/hyperlink" Target="https://msdn.microsoft.com/en-us/library/system.security.permissions.codeaccesssecurityattribute(v=vs.110).aspx" TargetMode="External"/><Relationship Id="rId635" Type="http://schemas.openxmlformats.org/officeDocument/2006/relationships/hyperlink" Target="https://msdn.microsoft.com/en-US/library/system.security.permissions.securityaction(v=vs.80).aspx" TargetMode="External"/><Relationship Id="rId842" Type="http://schemas.openxmlformats.org/officeDocument/2006/relationships/hyperlink" Target="https://msdn.microsoft.com/en-us/library/dd409253(v=vs.110).aspx" TargetMode="External"/><Relationship Id="rId1058" Type="http://schemas.openxmlformats.org/officeDocument/2006/relationships/hyperlink" Target="https://msdn.microsoft.com/en-us/library/system.security.permissions.securitypermission(v=vs.71).aspx" TargetMode="External"/><Relationship Id="rId1265" Type="http://schemas.openxmlformats.org/officeDocument/2006/relationships/hyperlink" Target="https://msdn.microsoft.com/en-us/library/92f9ye3s(v=vs.100).aspx" TargetMode="External"/><Relationship Id="rId1472" Type="http://schemas.openxmlformats.org/officeDocument/2006/relationships/hyperlink" Target="https://msdn.microsoft.com/en-us/library/as0w18af(v=vs.80).aspx?cs-save-lang=1&amp;cs-lang=vb" TargetMode="External"/><Relationship Id="rId2109" Type="http://schemas.openxmlformats.org/officeDocument/2006/relationships/hyperlink" Target="https://msdn.microsoft.com/en-us/library/xwb8f617(v=vs.71).aspx" TargetMode="External"/><Relationship Id="rId2316" Type="http://schemas.openxmlformats.org/officeDocument/2006/relationships/hyperlink" Target="https://msdn.microsoft.com/en-us/library/system.security.securityexception(v=vs.110).aspx" TargetMode="External"/><Relationship Id="rId2523" Type="http://schemas.openxmlformats.org/officeDocument/2006/relationships/hyperlink" Target="https://msdn.microsoft.com/en-us/library/system.security.cryptography.pkcs.contentinfo(v=vs.85).aspx" TargetMode="External"/><Relationship Id="rId2730" Type="http://schemas.openxmlformats.org/officeDocument/2006/relationships/hyperlink" Target="https://msdn.microsoft.com/en-us/library/hh873347(v=vs.110).aspx" TargetMode="External"/><Relationship Id="rId2968" Type="http://schemas.openxmlformats.org/officeDocument/2006/relationships/hyperlink" Target="javascript:void(0)" TargetMode="External"/><Relationship Id="rId702" Type="http://schemas.openxmlformats.org/officeDocument/2006/relationships/hyperlink" Target="https://msdn.microsoft.com/en-us/library/32y7hb4c(v=vs.71).aspx" TargetMode="External"/><Relationship Id="rId1125" Type="http://schemas.openxmlformats.org/officeDocument/2006/relationships/hyperlink" Target="https://msdn.microsoft.com/en-us/library/system.security.permissions.iunrestrictedpermission(v=vs.71).aspx" TargetMode="External"/><Relationship Id="rId1332" Type="http://schemas.openxmlformats.org/officeDocument/2006/relationships/hyperlink" Target="https://msdn.microsoft.com/en-us/library/system.security.cryptography.sha512cryptoserviceprovider(v=vs.100).aspx" TargetMode="External"/><Relationship Id="rId1777" Type="http://schemas.openxmlformats.org/officeDocument/2006/relationships/hyperlink" Target="https://msdn.microsoft.com/en-US/library/ms229950(v=vs.80).aspx?cs-save-lang=1&amp;cs-lang=vb" TargetMode="External"/><Relationship Id="rId1984" Type="http://schemas.openxmlformats.org/officeDocument/2006/relationships/hyperlink" Target="https://msdn.microsoft.com/en-us/library/system.security.permissions.securitypermissionflag(v=vs.71).aspx" TargetMode="External"/><Relationship Id="rId2828" Type="http://schemas.openxmlformats.org/officeDocument/2006/relationships/hyperlink" Target="https://msdn.microsoft.com/en-us/library/system.identitymodel.services.configuration.federationconfiguration(v=vs.110).aspx" TargetMode="External"/><Relationship Id="rId69" Type="http://schemas.openxmlformats.org/officeDocument/2006/relationships/hyperlink" Target="https://msdn.microsoft.com/en-us/library/system.security.securitycriticalattribute(v=vs.100).aspx" TargetMode="External"/><Relationship Id="rId1637" Type="http://schemas.openxmlformats.org/officeDocument/2006/relationships/hyperlink" Target="https://msdn.microsoft.com/en-US/library/ms229740(v=vs.80).aspx?cs-save-lang=1&amp;cs-lang=vb" TargetMode="External"/><Relationship Id="rId1844" Type="http://schemas.openxmlformats.org/officeDocument/2006/relationships/hyperlink" Target="https://msdn.microsoft.com/en-us/library/system.windows.forms.button(v=vs.110).aspx" TargetMode="External"/><Relationship Id="rId1704" Type="http://schemas.openxmlformats.org/officeDocument/2006/relationships/hyperlink" Target="https://msdn.microsoft.com/en-US/library/system.security.cryptography.xml(v=vs.80).aspx" TargetMode="External"/><Relationship Id="rId3157" Type="http://schemas.openxmlformats.org/officeDocument/2006/relationships/hyperlink" Target="https://msdn.microsoft.com/en-us/library/system.identitymodel.metadata(v=vs.110).aspx" TargetMode="External"/><Relationship Id="rId285" Type="http://schemas.openxmlformats.org/officeDocument/2006/relationships/hyperlink" Target="https://msdn.microsoft.com/en-us/library/1a68f9a5(v=vs.90).aspx" TargetMode="External"/><Relationship Id="rId1911" Type="http://schemas.openxmlformats.org/officeDocument/2006/relationships/hyperlink" Target="https://msdn.microsoft.com/en-us/library/101853ac(v=vs.100).aspx" TargetMode="External"/><Relationship Id="rId492" Type="http://schemas.openxmlformats.org/officeDocument/2006/relationships/hyperlink" Target="https://msdn.microsoft.com/en-us/library/33tceax8(v=vs.100).aspx" TargetMode="External"/><Relationship Id="rId797" Type="http://schemas.openxmlformats.org/officeDocument/2006/relationships/hyperlink" Target="https://msdn.microsoft.com/en-us/library/ee191568(v=vs.110).aspx" TargetMode="External"/><Relationship Id="rId2173" Type="http://schemas.openxmlformats.org/officeDocument/2006/relationships/hyperlink" Target="https://msdn.microsoft.com/en-us/library/91wteedy(v=vs.110).aspx" TargetMode="External"/><Relationship Id="rId2380" Type="http://schemas.openxmlformats.org/officeDocument/2006/relationships/hyperlink" Target="https://msdn.microsoft.com/en-US/library/9zf2f5bz(v=vs.80).aspx" TargetMode="External"/><Relationship Id="rId2478" Type="http://schemas.openxmlformats.org/officeDocument/2006/relationships/hyperlink" Target="https://msdn.microsoft.com/en-us/library/system.security.cryptography.pkcs(v=vs.85).aspx" TargetMode="External"/><Relationship Id="rId3017" Type="http://schemas.openxmlformats.org/officeDocument/2006/relationships/hyperlink" Target="https://msdn.microsoft.com/en-us/library/system.security.principal.windowsprincipal(v=vs.110).aspx" TargetMode="External"/><Relationship Id="rId145" Type="http://schemas.openxmlformats.org/officeDocument/2006/relationships/hyperlink" Target="https://msdn.microsoft.com/en-us/library/ee191568(v=vs.100).aspx" TargetMode="External"/><Relationship Id="rId352" Type="http://schemas.openxmlformats.org/officeDocument/2006/relationships/hyperlink" Target="https://msdn.microsoft.com/en-us/library/system.security.securityzone(v=vs.71).aspx" TargetMode="External"/><Relationship Id="rId1287" Type="http://schemas.openxmlformats.org/officeDocument/2006/relationships/hyperlink" Target="https://msdn.microsoft.com/en-us/library/system.security.cryptography.ecdiffiehellmancng(v=vs.100).aspx" TargetMode="External"/><Relationship Id="rId2033" Type="http://schemas.openxmlformats.org/officeDocument/2006/relationships/hyperlink" Target="https://msdn.microsoft.com/en-us/library/cb6t8dtz(v=vs.100).aspx" TargetMode="External"/><Relationship Id="rId2240" Type="http://schemas.openxmlformats.org/officeDocument/2006/relationships/hyperlink" Target="https://msdn.microsoft.com/en-us/library/system.appdomain(v=vs.100).aspx" TargetMode="External"/><Relationship Id="rId2685" Type="http://schemas.openxmlformats.org/officeDocument/2006/relationships/hyperlink" Target="https://msdn.microsoft.com/en-us/library/hh545448(v=vs.110).aspx" TargetMode="External"/><Relationship Id="rId2892" Type="http://schemas.openxmlformats.org/officeDocument/2006/relationships/hyperlink" Target="https://msdn.microsoft.com/en-us/library/hh987036(v=vs.110).aspx" TargetMode="External"/><Relationship Id="rId212" Type="http://schemas.openxmlformats.org/officeDocument/2006/relationships/hyperlink" Target="https://msdn.microsoft.com/en-us/library/tswxhw92(v=vs.85).aspx" TargetMode="External"/><Relationship Id="rId657" Type="http://schemas.openxmlformats.org/officeDocument/2006/relationships/hyperlink" Target="https://msdn.microsoft.com/en-us/library/system.security.securityexception(v=vs.90).aspx" TargetMode="External"/><Relationship Id="rId864" Type="http://schemas.openxmlformats.org/officeDocument/2006/relationships/hyperlink" Target="https://msdn.microsoft.com/en-us/library/system.security.permissions.securityaction(v=vs.100).aspx" TargetMode="External"/><Relationship Id="rId1494" Type="http://schemas.openxmlformats.org/officeDocument/2006/relationships/hyperlink" Target="https://msdn.microsoft.com/en-us/library/system.io.filestream(v=vs.90).aspx" TargetMode="External"/><Relationship Id="rId1799" Type="http://schemas.openxmlformats.org/officeDocument/2006/relationships/hyperlink" Target="https://msdn.microsoft.com/en-US/library/2fh8203k(v=vs.80).aspx" TargetMode="External"/><Relationship Id="rId2100" Type="http://schemas.openxmlformats.org/officeDocument/2006/relationships/hyperlink" Target="https://msdn.microsoft.com/en-us/library/33tceax8(v=vs.71).aspx" TargetMode="External"/><Relationship Id="rId2338" Type="http://schemas.openxmlformats.org/officeDocument/2006/relationships/hyperlink" Target="https://msdn.microsoft.com/en-US/library/system.security.accesscontrol.cryptokeysecurity(v=vs.80).aspx" TargetMode="External"/><Relationship Id="rId2545" Type="http://schemas.openxmlformats.org/officeDocument/2006/relationships/hyperlink" Target="https://msdn.microsoft.com/en-us/library/system.security.cryptography.x509certificates.x509certificate2(v=vs.85).aspx" TargetMode="External"/><Relationship Id="rId2752" Type="http://schemas.openxmlformats.org/officeDocument/2006/relationships/hyperlink" Target="https://msdn.microsoft.com/en-us/library/hh138034(v=vs.110).aspx" TargetMode="External"/><Relationship Id="rId517" Type="http://schemas.openxmlformats.org/officeDocument/2006/relationships/hyperlink" Target="https://msdn.microsoft.com/en-us/library/32y7hb4c(v=vs.100).aspx" TargetMode="External"/><Relationship Id="rId724" Type="http://schemas.openxmlformats.org/officeDocument/2006/relationships/hyperlink" Target="javascript:void(0)" TargetMode="External"/><Relationship Id="rId931" Type="http://schemas.openxmlformats.org/officeDocument/2006/relationships/hyperlink" Target="https://msdn.microsoft.com/en-us/library/system.security.securityexception(v=vs.71).aspx" TargetMode="External"/><Relationship Id="rId1147" Type="http://schemas.openxmlformats.org/officeDocument/2006/relationships/hyperlink" Target="https://msdn.microsoft.com/en-us/library/system.security.permissions.principalpermission(v=vs.71).aspx" TargetMode="External"/><Relationship Id="rId1354" Type="http://schemas.openxmlformats.org/officeDocument/2006/relationships/hyperlink" Target="https://msdn.microsoft.com/en-us/library/system.security.cryptography.rc2cryptoserviceprovider(v=vs.71).aspx" TargetMode="External"/><Relationship Id="rId1561" Type="http://schemas.openxmlformats.org/officeDocument/2006/relationships/hyperlink" Target="https://msdn.microsoft.com/en-us/library/yeyw8w2d(v=vs.90).aspx" TargetMode="External"/><Relationship Id="rId2405" Type="http://schemas.openxmlformats.org/officeDocument/2006/relationships/hyperlink" Target="https://msdn.microsoft.com/en-US/library/system.io.file.setaccesscontrol(v=vs.80).aspx" TargetMode="External"/><Relationship Id="rId2612" Type="http://schemas.openxmlformats.org/officeDocument/2006/relationships/hyperlink" Target="https://msdn.microsoft.com/en-us/library/system.security.claims(v=vs.110).aspx" TargetMode="External"/><Relationship Id="rId60" Type="http://schemas.openxmlformats.org/officeDocument/2006/relationships/hyperlink" Target="javascript:void(0)" TargetMode="External"/><Relationship Id="rId1007" Type="http://schemas.openxmlformats.org/officeDocument/2006/relationships/hyperlink" Target="https://msdn.microsoft.com/en-us/library/5x6cd29c(v=vs.71).aspx" TargetMode="External"/><Relationship Id="rId1214" Type="http://schemas.openxmlformats.org/officeDocument/2006/relationships/hyperlink" Target="https://msdn.microsoft.com/en-us/library/system.security.permissions.principalpermission(v=vs.71).aspx" TargetMode="External"/><Relationship Id="rId1421" Type="http://schemas.openxmlformats.org/officeDocument/2006/relationships/hyperlink" Target="https://msdn.microsoft.com/en-us/library/bke5we9a(v=vs.80).aspx" TargetMode="External"/><Relationship Id="rId1659" Type="http://schemas.openxmlformats.org/officeDocument/2006/relationships/hyperlink" Target="https://msdn.microsoft.com/en-US/library/y259436w(v=vs.80).aspx" TargetMode="External"/><Relationship Id="rId1866" Type="http://schemas.openxmlformats.org/officeDocument/2006/relationships/hyperlink" Target="https://msdn.microsoft.com/en-us/library/bb397867(v=vs.110).aspx?cs-save-lang=1&amp;cs-lang=vb" TargetMode="External"/><Relationship Id="rId2917" Type="http://schemas.openxmlformats.org/officeDocument/2006/relationships/hyperlink" Target="javascript:void(0)" TargetMode="External"/><Relationship Id="rId3081" Type="http://schemas.openxmlformats.org/officeDocument/2006/relationships/hyperlink" Target="https://msdn.microsoft.com/en-us/library/system.identitymodel.services.configuration(v=vs.110).aspx" TargetMode="External"/><Relationship Id="rId1519" Type="http://schemas.openxmlformats.org/officeDocument/2006/relationships/hyperlink" Target="https://msdn.microsoft.com/en-us/library/93bskf9z(v=vs.80).aspx" TargetMode="External"/><Relationship Id="rId1726" Type="http://schemas.openxmlformats.org/officeDocument/2006/relationships/hyperlink" Target="https://msdn.microsoft.com/en-US/library/ms229744(v=vs.80).aspx?cs-save-lang=1&amp;cs-lang=vb" TargetMode="External"/><Relationship Id="rId1933" Type="http://schemas.openxmlformats.org/officeDocument/2006/relationships/hyperlink" Target="https://msdn.microsoft.com/en-us/library/system.security.policy.publishermembershipcondition(v=vs.100).aspx" TargetMode="External"/><Relationship Id="rId3179" Type="http://schemas.openxmlformats.org/officeDocument/2006/relationships/hyperlink" Target="javascript:void(0)" TargetMode="External"/><Relationship Id="rId18" Type="http://schemas.openxmlformats.org/officeDocument/2006/relationships/hyperlink" Target="https://msdn.microsoft.com/en-us/library/z164t8hs(v=vs.80).aspx" TargetMode="External"/><Relationship Id="rId2195" Type="http://schemas.openxmlformats.org/officeDocument/2006/relationships/hyperlink" Target="javascript:void(0)" TargetMode="External"/><Relationship Id="rId3039" Type="http://schemas.openxmlformats.org/officeDocument/2006/relationships/hyperlink" Target="https://msdn.microsoft.com/en-us/library/system.identitymodel.protocols.wstrust.requestsecuritytoken(v=vs.110).aspx" TargetMode="External"/><Relationship Id="rId167" Type="http://schemas.openxmlformats.org/officeDocument/2006/relationships/hyperlink" Target="https://msdn.microsoft.com/en-us/library/hh415055(v=vs.110).aspx" TargetMode="External"/><Relationship Id="rId374" Type="http://schemas.openxmlformats.org/officeDocument/2006/relationships/hyperlink" Target="https://msdn.microsoft.com/en-us/library/k3t0d94x(v=vs.110).aspx" TargetMode="External"/><Relationship Id="rId581" Type="http://schemas.openxmlformats.org/officeDocument/2006/relationships/hyperlink" Target="https://msdn.microsoft.com/en-us/library/system.security.permissions.securityaction(v=vs.71).aspx" TargetMode="External"/><Relationship Id="rId2055" Type="http://schemas.openxmlformats.org/officeDocument/2006/relationships/hyperlink" Target="https://msdn.microsoft.com/en-us/library/13wcxx6y(v=vs.71).aspx" TargetMode="External"/><Relationship Id="rId2262" Type="http://schemas.openxmlformats.org/officeDocument/2006/relationships/hyperlink" Target="https://msdn.microsoft.com/en-us/library/system.appdomain(v=vs.110).aspx" TargetMode="External"/><Relationship Id="rId3106" Type="http://schemas.openxmlformats.org/officeDocument/2006/relationships/hyperlink" Target="https://msdn.microsoft.com/en-us/library/system.identitymodel.tokens.saml2securitytoken(v=vs.114).aspx" TargetMode="External"/><Relationship Id="rId234" Type="http://schemas.openxmlformats.org/officeDocument/2006/relationships/hyperlink" Target="https://msdn.microsoft.com/en-us/library/bb397854(v=vs.100).aspx" TargetMode="External"/><Relationship Id="rId679" Type="http://schemas.openxmlformats.org/officeDocument/2006/relationships/hyperlink" Target="https://msdn.microsoft.com/en-us/library/system.security.permissions.securityaction(v=vs.100).aspx" TargetMode="External"/><Relationship Id="rId886" Type="http://schemas.openxmlformats.org/officeDocument/2006/relationships/hyperlink" Target="https://msdn.microsoft.com/en-us/library/hzsc022c(v=vs.100).aspx" TargetMode="External"/><Relationship Id="rId2567" Type="http://schemas.openxmlformats.org/officeDocument/2006/relationships/hyperlink" Target="https://msdn.microsoft.com/en-us/library/ms180961(v=vs.85).aspx" TargetMode="External"/><Relationship Id="rId2774" Type="http://schemas.openxmlformats.org/officeDocument/2006/relationships/hyperlink" Target="https://msdn.microsoft.com/en-us/library/system.identitymodel.tokens.sessionsecuritytoken(v=vs.110).aspx" TargetMode="External"/><Relationship Id="rId2" Type="http://schemas.openxmlformats.org/officeDocument/2006/relationships/numbering" Target="numbering.xml"/><Relationship Id="rId441" Type="http://schemas.openxmlformats.org/officeDocument/2006/relationships/hyperlink" Target="https://msdn.microsoft.com/en-us/library/system.security.permissions.securityaction(v=vs.110).aspx" TargetMode="External"/><Relationship Id="rId539" Type="http://schemas.openxmlformats.org/officeDocument/2006/relationships/hyperlink" Target="https://msdn.microsoft.com/en-us/library/ht8ecch6(v=vs.71).aspx" TargetMode="External"/><Relationship Id="rId746" Type="http://schemas.openxmlformats.org/officeDocument/2006/relationships/hyperlink" Target="https://msdn.microsoft.com/en-us/library/system.security.securitysafecriticalattribute(v=vs.110).aspx" TargetMode="External"/><Relationship Id="rId1071" Type="http://schemas.openxmlformats.org/officeDocument/2006/relationships/hyperlink" Target="https://msdn.microsoft.com/en-us/library/5ba4k1c5(v=vs.71).aspx" TargetMode="External"/><Relationship Id="rId1169" Type="http://schemas.openxmlformats.org/officeDocument/2006/relationships/hyperlink" Target="https://msdn.microsoft.com/en-us/library/system.security.principal.windowsidentity(v=vs.71).aspx" TargetMode="External"/><Relationship Id="rId1376" Type="http://schemas.openxmlformats.org/officeDocument/2006/relationships/hyperlink" Target="https://msdn.microsoft.com/en-us/library/system.security.cryptography.rijndael(v=vs.100).aspx" TargetMode="External"/><Relationship Id="rId1583" Type="http://schemas.openxmlformats.org/officeDocument/2006/relationships/hyperlink" Target="https://msdn.microsoft.com/en-us/library/f9ax34y5(v=vs.95).aspx?cs-save-lang=1&amp;cs-lang=vb" TargetMode="External"/><Relationship Id="rId2122" Type="http://schemas.openxmlformats.org/officeDocument/2006/relationships/hyperlink" Target="https://msdn.microsoft.com/en-us/library/system.security.permissions.securityaction(v=vs.110).aspx" TargetMode="External"/><Relationship Id="rId2427" Type="http://schemas.openxmlformats.org/officeDocument/2006/relationships/hyperlink" Target="https://msdn.microsoft.com/library" TargetMode="External"/><Relationship Id="rId2981" Type="http://schemas.openxmlformats.org/officeDocument/2006/relationships/hyperlink" Target="javascript:void(0)" TargetMode="External"/><Relationship Id="rId301" Type="http://schemas.openxmlformats.org/officeDocument/2006/relationships/hyperlink" Target="https://msdn.microsoft.com/en-us/library/system.security.permissions.codeaccesssecurityattribute(v=vs.100).aspx" TargetMode="External"/><Relationship Id="rId953" Type="http://schemas.openxmlformats.org/officeDocument/2006/relationships/hyperlink" Target="https://msdn.microsoft.com/en-us/library/0ebw73h9(v=vs.80).aspx" TargetMode="External"/><Relationship Id="rId1029" Type="http://schemas.openxmlformats.org/officeDocument/2006/relationships/hyperlink" Target="https://msdn.microsoft.com/en-US/library/system.net.webpermission(v=vs.71).aspx" TargetMode="External"/><Relationship Id="rId1236" Type="http://schemas.openxmlformats.org/officeDocument/2006/relationships/hyperlink" Target="https://msdn.microsoft.com/en-us/library/92f9ye3s(v=vs.80).aspx" TargetMode="External"/><Relationship Id="rId1790" Type="http://schemas.openxmlformats.org/officeDocument/2006/relationships/hyperlink" Target="https://msdn.microsoft.com/en-US/library/system.security.cryptography(v=vs.80).aspx" TargetMode="External"/><Relationship Id="rId1888" Type="http://schemas.openxmlformats.org/officeDocument/2006/relationships/hyperlink" Target="https://msdn.microsoft.com/en-us/library/wztcyd2e(v=vs.71).aspx" TargetMode="External"/><Relationship Id="rId2634" Type="http://schemas.openxmlformats.org/officeDocument/2006/relationships/hyperlink" Target="https://msdn.microsoft.com/en-us/library/system.web.security.formsidentity(v=vs.110).aspx" TargetMode="External"/><Relationship Id="rId2841" Type="http://schemas.openxmlformats.org/officeDocument/2006/relationships/hyperlink" Target="https://msdn.microsoft.com/en-us/library/system.identitymodel.services.sessionauthenticationmodule.sessionsecuritytokencreated(v=vs.110).aspx" TargetMode="External"/><Relationship Id="rId2939" Type="http://schemas.openxmlformats.org/officeDocument/2006/relationships/hyperlink" Target="javascript:void(0)" TargetMode="External"/><Relationship Id="rId82" Type="http://schemas.openxmlformats.org/officeDocument/2006/relationships/hyperlink" Target="https://msdn.microsoft.com/en-us/library/system.security.securitycriticalattribute(v=vs.100).aspx" TargetMode="External"/><Relationship Id="rId606" Type="http://schemas.openxmlformats.org/officeDocument/2006/relationships/hyperlink" Target="https://msdn.microsoft.com/en-us/library/system.security.permissions.securityaction(v=vs.100).aspx" TargetMode="External"/><Relationship Id="rId813" Type="http://schemas.openxmlformats.org/officeDocument/2006/relationships/hyperlink" Target="https://msdn.microsoft.com/en-us/library/system.appdomain.createinstancefrom(v=vs.110).aspx" TargetMode="External"/><Relationship Id="rId1443" Type="http://schemas.openxmlformats.org/officeDocument/2006/relationships/hyperlink" Target="https://msdn.microsoft.com/en-us/library/system.security.cryptography.dsacryptoserviceprovider(v=vs.80).aspx" TargetMode="External"/><Relationship Id="rId1650" Type="http://schemas.openxmlformats.org/officeDocument/2006/relationships/hyperlink" Target="https://msdn.microsoft.com/en-US/library/system.security.cryptography.rsacryptoserviceprovider(v=vs.80).aspx" TargetMode="External"/><Relationship Id="rId1748" Type="http://schemas.openxmlformats.org/officeDocument/2006/relationships/hyperlink" Target="https://msdn.microsoft.com/en-US/library/ms229745(v=vs.80).aspx?cs-save-lang=1&amp;cs-lang=vb" TargetMode="External"/><Relationship Id="rId2701" Type="http://schemas.openxmlformats.org/officeDocument/2006/relationships/hyperlink" Target="https://msdn.microsoft.com/en-us/library/hh194503(v=vs.110).aspx" TargetMode="External"/><Relationship Id="rId1303" Type="http://schemas.openxmlformats.org/officeDocument/2006/relationships/hyperlink" Target="https://msdn.microsoft.com/en-us/library/system.security.cryptography.ripemd160(v=vs.100).aspx" TargetMode="External"/><Relationship Id="rId1510" Type="http://schemas.openxmlformats.org/officeDocument/2006/relationships/hyperlink" Target="https://msdn.microsoft.com/en-us/library/system.security.cryptography.rijndaelmanaged(v=vs.71).aspx" TargetMode="External"/><Relationship Id="rId1955" Type="http://schemas.openxmlformats.org/officeDocument/2006/relationships/hyperlink" Target="https://msdn.microsoft.com/en-us/library/9xyehxdk(v=vs.71).aspx" TargetMode="External"/><Relationship Id="rId3170" Type="http://schemas.openxmlformats.org/officeDocument/2006/relationships/hyperlink" Target="https://msdn.microsoft.com/en-us/library/hh568674(v=vs.110).aspx" TargetMode="External"/><Relationship Id="rId1608" Type="http://schemas.openxmlformats.org/officeDocument/2006/relationships/hyperlink" Target="https://msdn.microsoft.com/en-US/library/ms229740(v=vs.80).aspx" TargetMode="External"/><Relationship Id="rId1815" Type="http://schemas.openxmlformats.org/officeDocument/2006/relationships/hyperlink" Target="https://msdn.microsoft.com/en-US/library/system.security.cryptography.cspparameters(v=vs.90).aspx" TargetMode="External"/><Relationship Id="rId3030" Type="http://schemas.openxmlformats.org/officeDocument/2006/relationships/hyperlink" Target="http://go.microsoft.com/fwlink/?LinkID=245849" TargetMode="External"/><Relationship Id="rId189" Type="http://schemas.openxmlformats.org/officeDocument/2006/relationships/hyperlink" Target="https://msdn.microsoft.com/en-US/library/ms229943(v=vs.80).aspx" TargetMode="External"/><Relationship Id="rId396" Type="http://schemas.openxmlformats.org/officeDocument/2006/relationships/hyperlink" Target="https://msdn.microsoft.com/en-us/library/c1k0eed6(v=vs.71).aspx" TargetMode="External"/><Relationship Id="rId2077" Type="http://schemas.openxmlformats.org/officeDocument/2006/relationships/hyperlink" Target="javascript:void(0)" TargetMode="External"/><Relationship Id="rId2284" Type="http://schemas.openxmlformats.org/officeDocument/2006/relationships/hyperlink" Target="https://msdn.microsoft.com/en-us/library/system.security.policy.strongname(v=vs.110).aspx" TargetMode="External"/><Relationship Id="rId2491" Type="http://schemas.openxmlformats.org/officeDocument/2006/relationships/hyperlink" Target="https://msdn.microsoft.com/en-us/library/system.security.cryptography.pkcs.pkcs9messagedigest(v=vs.85).aspx" TargetMode="External"/><Relationship Id="rId3128" Type="http://schemas.openxmlformats.org/officeDocument/2006/relationships/hyperlink" Target="https://msdn.microsoft.com/en-us/library/system.identitymodel.tokens.namedkeysecuritykeyidentifierclause(v=vs.114).aspx" TargetMode="External"/><Relationship Id="rId256" Type="http://schemas.openxmlformats.org/officeDocument/2006/relationships/hyperlink" Target="https://msdn.microsoft.com/en-us/library/hbzz1a9a(v=vs.71).aspx" TargetMode="External"/><Relationship Id="rId463" Type="http://schemas.openxmlformats.org/officeDocument/2006/relationships/hyperlink" Target="javascript:void(0)" TargetMode="External"/><Relationship Id="rId670" Type="http://schemas.openxmlformats.org/officeDocument/2006/relationships/hyperlink" Target="https://msdn.microsoft.com/en-us/library/system.security.permissions.uipermission(v=vs.90).aspx" TargetMode="External"/><Relationship Id="rId1093" Type="http://schemas.openxmlformats.org/officeDocument/2006/relationships/hyperlink" Target="https://msdn.microsoft.com/en-us/library/system.security.ipermission(v=vs.100).aspx" TargetMode="External"/><Relationship Id="rId2144" Type="http://schemas.openxmlformats.org/officeDocument/2006/relationships/hyperlink" Target="https://msdn.microsoft.com/en-us/library/6f5fa4y4(v=vs.71).aspx" TargetMode="External"/><Relationship Id="rId2351" Type="http://schemas.openxmlformats.org/officeDocument/2006/relationships/hyperlink" Target="https://msdn.microsoft.com/en-US/library/system.security.accesscontrol.registrysecurity(v=vs.80).aspx" TargetMode="External"/><Relationship Id="rId2589" Type="http://schemas.openxmlformats.org/officeDocument/2006/relationships/hyperlink" Target="https://msdn.microsoft.com/en-us/library/jj191638(v=vs.110).aspx" TargetMode="External"/><Relationship Id="rId2796" Type="http://schemas.openxmlformats.org/officeDocument/2006/relationships/hyperlink" Target="https://msdn.microsoft.com/en-us/library/system.identitymodel.tokens.sessionsecuritytokencache(v=vs.110).aspx" TargetMode="External"/><Relationship Id="rId116" Type="http://schemas.openxmlformats.org/officeDocument/2006/relationships/hyperlink" Target="https://msdn.microsoft.com/en-us/library/system.security.permissions.securityaction(v=vs.100).aspx" TargetMode="External"/><Relationship Id="rId323" Type="http://schemas.openxmlformats.org/officeDocument/2006/relationships/hyperlink" Target="https://msdn.microsoft.com/en-us/library/system.security.permissions.filedialogpermission(v=vs.71).aspx" TargetMode="External"/><Relationship Id="rId530" Type="http://schemas.openxmlformats.org/officeDocument/2006/relationships/hyperlink" Target="https://msdn.microsoft.com/en-us/library/33tceax8(v=vs.110).aspx?cs-save-lang=1&amp;cs-lang=vb" TargetMode="External"/><Relationship Id="rId768" Type="http://schemas.openxmlformats.org/officeDocument/2006/relationships/hyperlink" Target="javascript:void(0)" TargetMode="External"/><Relationship Id="rId975" Type="http://schemas.openxmlformats.org/officeDocument/2006/relationships/hyperlink" Target="javascript:void(0)" TargetMode="External"/><Relationship Id="rId1160" Type="http://schemas.openxmlformats.org/officeDocument/2006/relationships/hyperlink" Target="https://msdn.microsoft.com/en-us/library/system.security.permissions.principalpermission(v=vs.100).aspx" TargetMode="External"/><Relationship Id="rId1398" Type="http://schemas.openxmlformats.org/officeDocument/2006/relationships/hyperlink" Target="https://msdn.microsoft.com/en-us/library/system.security.cryptography.rfc2898derivebytes(v=vs.100).aspx" TargetMode="External"/><Relationship Id="rId2004" Type="http://schemas.openxmlformats.org/officeDocument/2006/relationships/hyperlink" Target="https://msdn.microsoft.com/en-us/library/dd233103(v=vs.100).aspx" TargetMode="External"/><Relationship Id="rId2211" Type="http://schemas.openxmlformats.org/officeDocument/2006/relationships/hyperlink" Target="https://msdn.microsoft.com/en-us/library/system.security.policy.strongname(v=vs.100).aspx" TargetMode="External"/><Relationship Id="rId2449" Type="http://schemas.openxmlformats.org/officeDocument/2006/relationships/hyperlink" Target="https://msdn.microsoft.com/en-us/library/system.security.cryptography.pkcs.signerinfo.unsignedattributes(v=vs.85).aspx" TargetMode="External"/><Relationship Id="rId2656" Type="http://schemas.openxmlformats.org/officeDocument/2006/relationships/hyperlink" Target="https://msdn.microsoft.com/en-us/library/system.identitymodel.selectors(v=vs.110).aspx" TargetMode="External"/><Relationship Id="rId2863" Type="http://schemas.openxmlformats.org/officeDocument/2006/relationships/hyperlink" Target="https://msdn.microsoft.com/en-us/library/system.identitymodel.configuration.identityconfiguration(v=vs.110).aspx" TargetMode="External"/><Relationship Id="rId628" Type="http://schemas.openxmlformats.org/officeDocument/2006/relationships/hyperlink" Target="https://msdn.microsoft.com/en-us/library/system.security.permissions.securitypermissionflag(v=vs.85).aspx" TargetMode="External"/><Relationship Id="rId835" Type="http://schemas.openxmlformats.org/officeDocument/2006/relationships/hyperlink" Target="https://msdn.microsoft.com/en-us/library/system.security.securitymanager.resolvepolicy(v=vs.110).aspx" TargetMode="External"/><Relationship Id="rId1258" Type="http://schemas.openxmlformats.org/officeDocument/2006/relationships/hyperlink" Target="https://msdn.microsoft.com/en-us/library/system.security.cryptography.sha384managed(v=vs.71).aspx" TargetMode="External"/><Relationship Id="rId1465" Type="http://schemas.openxmlformats.org/officeDocument/2006/relationships/hyperlink" Target="https://msdn.microsoft.com/en-us/library/system.security.cryptography.icryptotransform(v=vs.80).aspx" TargetMode="External"/><Relationship Id="rId1672" Type="http://schemas.openxmlformats.org/officeDocument/2006/relationships/hyperlink" Target="https://msdn.microsoft.com/en-US/library/system.security.cryptography.xml.keyinfo(v=vs.80).aspx" TargetMode="External"/><Relationship Id="rId2309" Type="http://schemas.openxmlformats.org/officeDocument/2006/relationships/hyperlink" Target="https://msdn.microsoft.com/en-us/library/system.marshalbyrefobject(v=vs.110).aspx" TargetMode="External"/><Relationship Id="rId2516" Type="http://schemas.openxmlformats.org/officeDocument/2006/relationships/hyperlink" Target="https://msdn.microsoft.com/en-us/library/system.security.cryptography.pkcs.signedcms(v=vs.85).aspx" TargetMode="External"/><Relationship Id="rId2723" Type="http://schemas.openxmlformats.org/officeDocument/2006/relationships/hyperlink" Target="javascript:void(0)" TargetMode="External"/><Relationship Id="rId1020" Type="http://schemas.openxmlformats.org/officeDocument/2006/relationships/hyperlink" Target="https://msdn.microsoft.com/en-US/library/dd233103(v=vs.100).aspx" TargetMode="External"/><Relationship Id="rId1118" Type="http://schemas.openxmlformats.org/officeDocument/2006/relationships/hyperlink" Target="https://msdn.microsoft.com/en-us/library/system.security.permissions.codeaccesssecurityattribute(v=vs.71).aspx" TargetMode="External"/><Relationship Id="rId1325" Type="http://schemas.openxmlformats.org/officeDocument/2006/relationships/hyperlink" Target="javascript:void(0)" TargetMode="External"/><Relationship Id="rId1532" Type="http://schemas.openxmlformats.org/officeDocument/2006/relationships/hyperlink" Target="http://go.microsoft.com/fwlink/?LinkId=136777" TargetMode="External"/><Relationship Id="rId1977" Type="http://schemas.openxmlformats.org/officeDocument/2006/relationships/hyperlink" Target="https://msdn.microsoft.com/en-us/library/system.drawing.printing.printingpermissionlevel(v=vs.71).aspx" TargetMode="External"/><Relationship Id="rId2930" Type="http://schemas.openxmlformats.org/officeDocument/2006/relationships/hyperlink" Target="javascript:void(0)" TargetMode="External"/><Relationship Id="rId902" Type="http://schemas.openxmlformats.org/officeDocument/2006/relationships/hyperlink" Target="https://msdn.microsoft.com/en-us/library/hzsc022c(v=vs.100).aspx" TargetMode="External"/><Relationship Id="rId1837" Type="http://schemas.openxmlformats.org/officeDocument/2006/relationships/hyperlink" Target="https://msdn.microsoft.com/en-us/library/system.security.cryptography.cspparameters(v=vs.110).aspx" TargetMode="External"/><Relationship Id="rId31" Type="http://schemas.openxmlformats.org/officeDocument/2006/relationships/hyperlink" Target="https://msdn.microsoft.com/en-us/library/7c9c2y1w(v=vs.80).aspx" TargetMode="External"/><Relationship Id="rId2099" Type="http://schemas.openxmlformats.org/officeDocument/2006/relationships/hyperlink" Target="https://msdn.microsoft.com/en-us/library/shz8h065(v=vs.100).aspx" TargetMode="External"/><Relationship Id="rId3052" Type="http://schemas.openxmlformats.org/officeDocument/2006/relationships/hyperlink" Target="https://msdn.microsoft.com/en-us/library/system.identitymodel(v=vs.110).aspx" TargetMode="External"/><Relationship Id="rId180" Type="http://schemas.openxmlformats.org/officeDocument/2006/relationships/hyperlink" Target="https://msdn.microsoft.com/en-US/library/t6547wf1(v=vs.80).aspx" TargetMode="External"/><Relationship Id="rId278" Type="http://schemas.openxmlformats.org/officeDocument/2006/relationships/hyperlink" Target="https://msdn.microsoft.com/en-us/library/0xkh23z7(v=vs.90).aspx" TargetMode="External"/><Relationship Id="rId1904" Type="http://schemas.openxmlformats.org/officeDocument/2006/relationships/hyperlink" Target="https://msdn.microsoft.com/en-us/library/system.security.securityzone(v=vs.100).aspx" TargetMode="External"/><Relationship Id="rId485" Type="http://schemas.openxmlformats.org/officeDocument/2006/relationships/hyperlink" Target="https://msdn.microsoft.com/en-us/library/dd233103(v=vs.100).aspx" TargetMode="External"/><Relationship Id="rId692" Type="http://schemas.openxmlformats.org/officeDocument/2006/relationships/hyperlink" Target="https://msdn.microsoft.com/en-us/library/yd267cce(v=vs.71).aspx" TargetMode="External"/><Relationship Id="rId2166" Type="http://schemas.openxmlformats.org/officeDocument/2006/relationships/hyperlink" Target="https://msdn.microsoft.com/en-us/library/system.runtime.serialization.iserializable.getobjectdata(v=vs.71).aspx" TargetMode="External"/><Relationship Id="rId2373" Type="http://schemas.openxmlformats.org/officeDocument/2006/relationships/hyperlink" Target="https://msdn.microsoft.com/en-US/library/system.io.file.getaccesscontrol(v=vs.80).aspx" TargetMode="External"/><Relationship Id="rId2580" Type="http://schemas.openxmlformats.org/officeDocument/2006/relationships/hyperlink" Target="https://msdn.microsoft.com/en-us/library/hh545448(v=vs.110).aspx" TargetMode="External"/><Relationship Id="rId138" Type="http://schemas.openxmlformats.org/officeDocument/2006/relationships/hyperlink" Target="https://msdn.microsoft.com/en-us/library/system.security.policy.strongname(v=vs.100).aspx" TargetMode="External"/><Relationship Id="rId345" Type="http://schemas.openxmlformats.org/officeDocument/2006/relationships/hyperlink" Target="https://msdn.microsoft.com/en-us/library/system.security.codeaccesspermission(v=vs.71).aspx" TargetMode="External"/><Relationship Id="rId552" Type="http://schemas.openxmlformats.org/officeDocument/2006/relationships/hyperlink" Target="https://msdn.microsoft.com/en-us/library/5x6cd29c(v=vs.71).aspx" TargetMode="External"/><Relationship Id="rId997" Type="http://schemas.openxmlformats.org/officeDocument/2006/relationships/hyperlink" Target="https://msdn.microsoft.com/en-us/library/a3z81ks0(v=vs.71).aspx" TargetMode="External"/><Relationship Id="rId1182" Type="http://schemas.openxmlformats.org/officeDocument/2006/relationships/hyperlink" Target="https://msdn.microsoft.com/en-us/library/system.security.principal.windowsidentity.getcurrent(v=vs.71).aspx" TargetMode="External"/><Relationship Id="rId2026" Type="http://schemas.openxmlformats.org/officeDocument/2006/relationships/hyperlink" Target="javascript:;" TargetMode="External"/><Relationship Id="rId2233" Type="http://schemas.openxmlformats.org/officeDocument/2006/relationships/hyperlink" Target="https://msdn.microsoft.com/en-us/library/system.appdomain(v=vs.100).aspx" TargetMode="External"/><Relationship Id="rId2440" Type="http://schemas.openxmlformats.org/officeDocument/2006/relationships/hyperlink" Target="https://msdn.microsoft.com/en-us/library/system.security.cryptography.pkcs.signerinfo(v=vs.85).aspx" TargetMode="External"/><Relationship Id="rId2678" Type="http://schemas.openxmlformats.org/officeDocument/2006/relationships/hyperlink" Target="javascript:void(0)" TargetMode="External"/><Relationship Id="rId2885" Type="http://schemas.openxmlformats.org/officeDocument/2006/relationships/hyperlink" Target="https://msdn.microsoft.com/en-us/library/hh291068(v=vs.110).aspx" TargetMode="External"/><Relationship Id="rId205" Type="http://schemas.openxmlformats.org/officeDocument/2006/relationships/hyperlink" Target="https://msdn.microsoft.com/en-us/library/ms229913(v=vs.85).aspx" TargetMode="External"/><Relationship Id="rId412" Type="http://schemas.openxmlformats.org/officeDocument/2006/relationships/hyperlink" Target="https://msdn.microsoft.com/en-us/library/syf5yeat(v=vs.100).aspx?cs-save-lang=1&amp;cs-lang=vb" TargetMode="External"/><Relationship Id="rId857" Type="http://schemas.openxmlformats.org/officeDocument/2006/relationships/hyperlink" Target="https://msdn.microsoft.com/en-us/library/system.appdomain(v=vs.110).aspx" TargetMode="External"/><Relationship Id="rId1042" Type="http://schemas.openxmlformats.org/officeDocument/2006/relationships/hyperlink" Target="https://msdn.microsoft.com/en-us/library/x4yx82e6(v=vs.71).aspx" TargetMode="External"/><Relationship Id="rId1487" Type="http://schemas.openxmlformats.org/officeDocument/2006/relationships/hyperlink" Target="https://msdn.microsoft.com/en-us/library/system.io.memorystream(v=vs.90).aspx" TargetMode="External"/><Relationship Id="rId1694" Type="http://schemas.openxmlformats.org/officeDocument/2006/relationships/hyperlink" Target="https://msdn.microsoft.com/en-US/library/ms229919(v=vs.80).aspx?cs-save-lang=1&amp;cs-lang=vb" TargetMode="External"/><Relationship Id="rId2300" Type="http://schemas.openxmlformats.org/officeDocument/2006/relationships/hyperlink" Target="https://msdn.microsoft.com/en-us/library/system.appdomain(v=vs.110).aspx" TargetMode="External"/><Relationship Id="rId2538" Type="http://schemas.openxmlformats.org/officeDocument/2006/relationships/hyperlink" Target="https://msdn.microsoft.com/en-us/library/bfsktky3(v=vs.85).aspx" TargetMode="External"/><Relationship Id="rId2745" Type="http://schemas.openxmlformats.org/officeDocument/2006/relationships/hyperlink" Target="https://msdn.microsoft.com/en-us/library/system.identitymodel.tokens.x509securitytokenhandler(v=vs.110).aspx" TargetMode="External"/><Relationship Id="rId2952" Type="http://schemas.openxmlformats.org/officeDocument/2006/relationships/hyperlink" Target="javascript:void(0)" TargetMode="External"/><Relationship Id="rId717" Type="http://schemas.openxmlformats.org/officeDocument/2006/relationships/hyperlink" Target="https://msdn.microsoft.com/en-us/library/system.security.securityruleset(v=vs.110).aspx" TargetMode="External"/><Relationship Id="rId924" Type="http://schemas.openxmlformats.org/officeDocument/2006/relationships/hyperlink" Target="https://msdn.microsoft.com/en-us/library/system.security.securityexception(v=vs.71).aspx" TargetMode="External"/><Relationship Id="rId1347" Type="http://schemas.openxmlformats.org/officeDocument/2006/relationships/hyperlink" Target="https://msdn.microsoft.com/en-us/library/bb397867(v=vs.100).aspx" TargetMode="External"/><Relationship Id="rId1554" Type="http://schemas.openxmlformats.org/officeDocument/2006/relationships/hyperlink" Target="https://msdn.microsoft.com/en-us/library/system.security.cryptography.xml.encrypteddata.encrypteddata(v=vs.71).aspx" TargetMode="External"/><Relationship Id="rId1761" Type="http://schemas.openxmlformats.org/officeDocument/2006/relationships/hyperlink" Target="https://msdn.microsoft.com/en-US/library/ms229745(v=vs.80).aspx?cs-save-lang=1&amp;cs-lang=vb" TargetMode="External"/><Relationship Id="rId1999" Type="http://schemas.openxmlformats.org/officeDocument/2006/relationships/hyperlink" Target="https://msdn.microsoft.com/en-us/library/6x640z5e(v=vs.71).aspx" TargetMode="External"/><Relationship Id="rId2605" Type="http://schemas.openxmlformats.org/officeDocument/2006/relationships/hyperlink" Target="https://msdn.microsoft.com/en-us/library/hh545413(v=vs.110).aspx" TargetMode="External"/><Relationship Id="rId2812" Type="http://schemas.openxmlformats.org/officeDocument/2006/relationships/hyperlink" Target="https://msdn.microsoft.com/en-us/library/system.identitymodel.services.sessionauthenticationmodule(v=vs.110).aspx" TargetMode="External"/><Relationship Id="rId53" Type="http://schemas.openxmlformats.org/officeDocument/2006/relationships/hyperlink" Target="https://msdn.microsoft.com/en-us/library/c5tk9z76(v=vs.100).aspx" TargetMode="External"/><Relationship Id="rId1207" Type="http://schemas.openxmlformats.org/officeDocument/2006/relationships/hyperlink" Target="https://msdn.microsoft.com/en-us/library/system.security.principal.windowsimpersonationcontext(v=vs.71).aspx" TargetMode="External"/><Relationship Id="rId1414" Type="http://schemas.openxmlformats.org/officeDocument/2006/relationships/hyperlink" Target="https://msdn.microsoft.com/en-us/library/33kc9tdw(v=vs.80).aspx" TargetMode="External"/><Relationship Id="rId1621" Type="http://schemas.openxmlformats.org/officeDocument/2006/relationships/hyperlink" Target="https://msdn.microsoft.com/en-US/library/system.security.cryptography.xml.encryptionmethod(v=vs.80).aspx" TargetMode="External"/><Relationship Id="rId1859" Type="http://schemas.openxmlformats.org/officeDocument/2006/relationships/hyperlink" Target="https://msdn.microsoft.com/en-us/library/system.io.filestream(v=vs.110).aspx" TargetMode="External"/><Relationship Id="rId3074" Type="http://schemas.openxmlformats.org/officeDocument/2006/relationships/hyperlink" Target="https://msdn.microsoft.com/en-us/library/system.identitymodel.protocols.wstrust(v=vs.110).aspx" TargetMode="External"/><Relationship Id="rId1719" Type="http://schemas.openxmlformats.org/officeDocument/2006/relationships/hyperlink" Target="https://msdn.microsoft.com/en-US/library/system.xml.xmlelement(v=vs.80).aspx" TargetMode="External"/><Relationship Id="rId1926" Type="http://schemas.openxmlformats.org/officeDocument/2006/relationships/hyperlink" Target="https://msdn.microsoft.com/en-us/library/dd233103(v=vs.100).aspx" TargetMode="External"/><Relationship Id="rId2090" Type="http://schemas.openxmlformats.org/officeDocument/2006/relationships/hyperlink" Target="https://msdn.microsoft.com/en-us/library/sbfk95yb(v=vs.100).aspx" TargetMode="External"/><Relationship Id="rId2188" Type="http://schemas.openxmlformats.org/officeDocument/2006/relationships/hyperlink" Target="https://msdn.microsoft.com/en-us/library/system.security.permissions.reflectionpermission(v=vs.110).aspx" TargetMode="External"/><Relationship Id="rId2395" Type="http://schemas.openxmlformats.org/officeDocument/2006/relationships/hyperlink" Target="https://msdn.microsoft.com/en-US/library/system.security.accesscontrol(v=vs.80).aspx" TargetMode="External"/><Relationship Id="rId3141" Type="http://schemas.openxmlformats.org/officeDocument/2006/relationships/hyperlink" Target="https://msdn.microsoft.com/en-us/library/system.identitymodel.tokens.symmetricsecuritykey(v=vs.114).aspx" TargetMode="External"/><Relationship Id="rId367" Type="http://schemas.openxmlformats.org/officeDocument/2006/relationships/hyperlink" Target="https://msdn.microsoft.com/en-us/library/b3sd1794(v=vs.110).aspx" TargetMode="External"/><Relationship Id="rId574" Type="http://schemas.openxmlformats.org/officeDocument/2006/relationships/hyperlink" Target="https://msdn.microsoft.com/en-us/library/cywyd064(v=vs.71).aspx" TargetMode="External"/><Relationship Id="rId2048" Type="http://schemas.openxmlformats.org/officeDocument/2006/relationships/hyperlink" Target="http://go.microsoft.com/fwlink/?LinkId=115253" TargetMode="External"/><Relationship Id="rId2255" Type="http://schemas.openxmlformats.org/officeDocument/2006/relationships/hyperlink" Target="https://msdn.microsoft.com/en-us/library/wykbfa67(v=vs.100).aspx" TargetMode="External"/><Relationship Id="rId3001" Type="http://schemas.openxmlformats.org/officeDocument/2006/relationships/hyperlink" Target="https://msdn.microsoft.com/en-us/library/system.identitymodel(v=vs.110).aspx" TargetMode="External"/><Relationship Id="rId227" Type="http://schemas.openxmlformats.org/officeDocument/2006/relationships/hyperlink" Target="https://msdn.microsoft.com/en-us/library/ms180959(v=vs.85).aspx" TargetMode="External"/><Relationship Id="rId781" Type="http://schemas.openxmlformats.org/officeDocument/2006/relationships/hyperlink" Target="https://msdn.microsoft.com/en-us/library/dd267835(v=vs.110).aspx" TargetMode="External"/><Relationship Id="rId879" Type="http://schemas.openxmlformats.org/officeDocument/2006/relationships/hyperlink" Target="https://msdn.microsoft.com/en-us/library/dd233102(v=vs.100).aspx" TargetMode="External"/><Relationship Id="rId2462" Type="http://schemas.openxmlformats.org/officeDocument/2006/relationships/hyperlink" Target="http://www.rsasecurity.com/rsalabs/node.asp?id=2126" TargetMode="External"/><Relationship Id="rId2767" Type="http://schemas.openxmlformats.org/officeDocument/2006/relationships/hyperlink" Target="https://msdn.microsoft.com/en-us/library/hh158069(v=vs.110).aspx" TargetMode="External"/><Relationship Id="rId434" Type="http://schemas.openxmlformats.org/officeDocument/2006/relationships/hyperlink" Target="https://msdn.microsoft.com/en-us/library/system.security.permissions.securityaction(v=vs.110).aspx" TargetMode="External"/><Relationship Id="rId641" Type="http://schemas.openxmlformats.org/officeDocument/2006/relationships/hyperlink" Target="https://msdn.microsoft.com/en-us/library/yd267cce(v=vs.71).aspx" TargetMode="External"/><Relationship Id="rId739" Type="http://schemas.openxmlformats.org/officeDocument/2006/relationships/hyperlink" Target="https://msdn.microsoft.com/en-us/library/ms147620(v=vs.110).aspx" TargetMode="External"/><Relationship Id="rId1064" Type="http://schemas.openxmlformats.org/officeDocument/2006/relationships/hyperlink" Target="https://msdn.microsoft.com/en-us/library/system.security.suppressunmanagedcodesecurityattribute(v=vs.71).aspx" TargetMode="External"/><Relationship Id="rId1271" Type="http://schemas.openxmlformats.org/officeDocument/2006/relationships/hyperlink" Target="https://msdn.microsoft.com/en-us/library/92f9ye3s(v=vs.100).aspx" TargetMode="External"/><Relationship Id="rId1369" Type="http://schemas.openxmlformats.org/officeDocument/2006/relationships/hyperlink" Target="https://msdn.microsoft.com/en-us/library/system.security.cryptography.ecdiffiehellmancng(v=vs.100).aspx" TargetMode="External"/><Relationship Id="rId1576" Type="http://schemas.openxmlformats.org/officeDocument/2006/relationships/hyperlink" Target="https://msdn.microsoft.com/en-us/library/f9ax34y5(v=vs.95).aspx" TargetMode="External"/><Relationship Id="rId2115" Type="http://schemas.openxmlformats.org/officeDocument/2006/relationships/hyperlink" Target="javascript:void(0)" TargetMode="External"/><Relationship Id="rId2322" Type="http://schemas.openxmlformats.org/officeDocument/2006/relationships/hyperlink" Target="https://msdn.microsoft.com/en-us/library/cb6t8dtz(v=vs.71).aspx" TargetMode="External"/><Relationship Id="rId2974" Type="http://schemas.openxmlformats.org/officeDocument/2006/relationships/hyperlink" Target="javascript:void(0)" TargetMode="External"/><Relationship Id="rId501" Type="http://schemas.openxmlformats.org/officeDocument/2006/relationships/hyperlink" Target="https://msdn.microsoft.com/en-us/library/yctbsyf4(v=vs.100).aspx" TargetMode="External"/><Relationship Id="rId946" Type="http://schemas.openxmlformats.org/officeDocument/2006/relationships/hyperlink" Target="https://msdn.microsoft.com/en-us/library/84kh7ht8(v=vs.80).aspx" TargetMode="External"/><Relationship Id="rId1131" Type="http://schemas.openxmlformats.org/officeDocument/2006/relationships/hyperlink" Target="https://msdn.microsoft.com/en-us/library/2bc0cxhc(v=vs.71).aspx" TargetMode="External"/><Relationship Id="rId1229" Type="http://schemas.openxmlformats.org/officeDocument/2006/relationships/hyperlink" Target="https://msdn.microsoft.com/en-us/library/system.security.principal.windowsidentity(v=vs.71).aspx" TargetMode="External"/><Relationship Id="rId1783" Type="http://schemas.openxmlformats.org/officeDocument/2006/relationships/hyperlink" Target="https://msdn.microsoft.com/en-US/library/ms229950(v=vs.80).aspx?cs-save-lang=1&amp;cs-lang=vb" TargetMode="External"/><Relationship Id="rId1990" Type="http://schemas.openxmlformats.org/officeDocument/2006/relationships/hyperlink" Target="https://msdn.microsoft.com/en-us/library/system.security.allowpartiallytrustedcallersattribute(v=vs.71).aspx" TargetMode="External"/><Relationship Id="rId2627" Type="http://schemas.openxmlformats.org/officeDocument/2006/relationships/hyperlink" Target="https://msdn.microsoft.com/en-us/library/system.security.claims(v=vs.110).aspx" TargetMode="External"/><Relationship Id="rId2834" Type="http://schemas.openxmlformats.org/officeDocument/2006/relationships/hyperlink" Target="https://msdn.microsoft.com/en-us/library/system.identitymodel.services.sessionauthenticationmodule(v=vs.110).aspx" TargetMode="External"/><Relationship Id="rId75" Type="http://schemas.openxmlformats.org/officeDocument/2006/relationships/hyperlink" Target="https://msdn.microsoft.com/en-us/library/dd409253(v=vs.100).aspx" TargetMode="External"/><Relationship Id="rId806" Type="http://schemas.openxmlformats.org/officeDocument/2006/relationships/hyperlink" Target="https://msdn.microsoft.com/en-us/library/system.security.securitymanager.resolvepolicygroups(v=vs.110).aspx" TargetMode="External"/><Relationship Id="rId1436" Type="http://schemas.openxmlformats.org/officeDocument/2006/relationships/hyperlink" Target="https://msdn.microsoft.com/en-us/library/system.security.cryptography.cspparameters.keycontainername(v=vs.71).aspx" TargetMode="External"/><Relationship Id="rId1643" Type="http://schemas.openxmlformats.org/officeDocument/2006/relationships/hyperlink" Target="https://msdn.microsoft.com/en-US/library/system.security.cryptography(v=vs.80).aspx" TargetMode="External"/><Relationship Id="rId1850" Type="http://schemas.openxmlformats.org/officeDocument/2006/relationships/hyperlink" Target="https://msdn.microsoft.com/en-us/library/system.windows.forms.label(v=vs.110).aspx" TargetMode="External"/><Relationship Id="rId2901" Type="http://schemas.openxmlformats.org/officeDocument/2006/relationships/hyperlink" Target="javascript:void(0)" TargetMode="External"/><Relationship Id="rId3096" Type="http://schemas.openxmlformats.org/officeDocument/2006/relationships/hyperlink" Target="javascript:void(0)" TargetMode="External"/><Relationship Id="rId1503" Type="http://schemas.openxmlformats.org/officeDocument/2006/relationships/hyperlink" Target="javascript:void(0)" TargetMode="External"/><Relationship Id="rId1710" Type="http://schemas.openxmlformats.org/officeDocument/2006/relationships/hyperlink" Target="https://msdn.microsoft.com/en-US/library/system.security.cryptography.x509certificates.x509store(v=vs.80).aspx" TargetMode="External"/><Relationship Id="rId1948" Type="http://schemas.openxmlformats.org/officeDocument/2006/relationships/hyperlink" Target="https://msdn.microsoft.com/en-us/library/2bh4z9hs(v=vs.100).aspx" TargetMode="External"/><Relationship Id="rId3163" Type="http://schemas.openxmlformats.org/officeDocument/2006/relationships/hyperlink" Target="https://msdn.microsoft.com/en-us/library/system.identitymodel.services.tokens(v=vs.110).aspx" TargetMode="External"/><Relationship Id="rId291" Type="http://schemas.openxmlformats.org/officeDocument/2006/relationships/hyperlink" Target="https://msdn.microsoft.com/en-us/library/d3wktt6a(v=vs.90).aspx" TargetMode="External"/><Relationship Id="rId1808" Type="http://schemas.openxmlformats.org/officeDocument/2006/relationships/hyperlink" Target="https://msdn.microsoft.com/en-US/library/system.security.cryptography.cspparameters(v=vs.90).aspx" TargetMode="External"/><Relationship Id="rId3023" Type="http://schemas.openxmlformats.org/officeDocument/2006/relationships/hyperlink" Target="https://msdn.microsoft.com/en-us/library/hh568637(v=vs.110).aspx" TargetMode="External"/><Relationship Id="rId151" Type="http://schemas.openxmlformats.org/officeDocument/2006/relationships/hyperlink" Target="javascript:void(0)" TargetMode="External"/><Relationship Id="rId389" Type="http://schemas.openxmlformats.org/officeDocument/2006/relationships/hyperlink" Target="https://msdn.microsoft.com/en-us/library/hbzz1a9a(v=vs.71).aspx" TargetMode="External"/><Relationship Id="rId596" Type="http://schemas.openxmlformats.org/officeDocument/2006/relationships/hyperlink" Target="https://msdn.microsoft.com/en-us/library/tha13y5z(v=vs.85).aspx" TargetMode="External"/><Relationship Id="rId2277" Type="http://schemas.openxmlformats.org/officeDocument/2006/relationships/hyperlink" Target="https://msdn.microsoft.com/en-us/library/system.appdomain(v=vs.110).aspx" TargetMode="External"/><Relationship Id="rId2484" Type="http://schemas.openxmlformats.org/officeDocument/2006/relationships/hyperlink" Target="https://msdn.microsoft.com/en-us/library/ms180961(v=vs.85).aspx" TargetMode="External"/><Relationship Id="rId2691" Type="http://schemas.openxmlformats.org/officeDocument/2006/relationships/hyperlink" Target="https://msdn.microsoft.com/en-us/library/system.security.claims.claimsauthorizationmanager(v=vs.110).aspx" TargetMode="External"/><Relationship Id="rId249" Type="http://schemas.openxmlformats.org/officeDocument/2006/relationships/hyperlink" Target="https://msdn.microsoft.com/en-us/library/ms229931(v=vs.100).aspx" TargetMode="External"/><Relationship Id="rId456" Type="http://schemas.openxmlformats.org/officeDocument/2006/relationships/hyperlink" Target="https://msdn.microsoft.com/en-us/library/system.security.principal.windowsprincipal.isinrole(v=vs.110).aspx" TargetMode="External"/><Relationship Id="rId663" Type="http://schemas.openxmlformats.org/officeDocument/2006/relationships/hyperlink" Target="https://msdn.microsoft.com/en-us/library/bb763046(v=vs.90).aspx" TargetMode="External"/><Relationship Id="rId870" Type="http://schemas.openxmlformats.org/officeDocument/2006/relationships/hyperlink" Target="https://msdn.microsoft.com/en-us/library/8skskf63(v=vs.71).aspx" TargetMode="External"/><Relationship Id="rId1086" Type="http://schemas.openxmlformats.org/officeDocument/2006/relationships/hyperlink" Target="https://msdn.microsoft.com/en-us/library/system.security.permissions.iunrestrictedpermission(v=vs.100).aspx" TargetMode="External"/><Relationship Id="rId1293" Type="http://schemas.openxmlformats.org/officeDocument/2006/relationships/hyperlink" Target="https://msdn.microsoft.com/en-us/library/system.security.cryptography.dsacryptoserviceprovider(v=vs.100).aspx" TargetMode="External"/><Relationship Id="rId2137" Type="http://schemas.openxmlformats.org/officeDocument/2006/relationships/hyperlink" Target="https://msdn.microsoft.com/en-us/library/dd233102(v=vs.110).aspx" TargetMode="External"/><Relationship Id="rId2344" Type="http://schemas.openxmlformats.org/officeDocument/2006/relationships/hyperlink" Target="https://msdn.microsoft.com/en-US/library/system.security.accesscontrol.eventwaithandlesecurity(v=vs.80).aspx" TargetMode="External"/><Relationship Id="rId2551" Type="http://schemas.openxmlformats.org/officeDocument/2006/relationships/hyperlink" Target="https://msdn.microsoft.com/en-us/library/system.security.cryptography.pkcs.signedcms(v=vs.85).aspx" TargetMode="External"/><Relationship Id="rId2789" Type="http://schemas.openxmlformats.org/officeDocument/2006/relationships/hyperlink" Target="https://msdn.microsoft.com/en-us/library/hh545457(v=vs.110).aspx" TargetMode="External"/><Relationship Id="rId2996" Type="http://schemas.openxmlformats.org/officeDocument/2006/relationships/hyperlink" Target="javascript:void(0)" TargetMode="External"/><Relationship Id="rId109" Type="http://schemas.openxmlformats.org/officeDocument/2006/relationships/hyperlink" Target="https://msdn.microsoft.com/en-us/library/system.security.permissions.securityaction(v=vs.100).aspx" TargetMode="External"/><Relationship Id="rId316" Type="http://schemas.openxmlformats.org/officeDocument/2006/relationships/hyperlink" Target="https://msdn.microsoft.com/en-us/library/system.security.codeaccesspermission(v=vs.71).aspx" TargetMode="External"/><Relationship Id="rId523" Type="http://schemas.openxmlformats.org/officeDocument/2006/relationships/hyperlink" Target="https://msdn.microsoft.com/en-us/library/62bwd2yd(v=vs.110).aspx" TargetMode="External"/><Relationship Id="rId968" Type="http://schemas.openxmlformats.org/officeDocument/2006/relationships/hyperlink" Target="https://msdn.microsoft.com/en-us/library/dd233102(v=vs.100).aspx" TargetMode="External"/><Relationship Id="rId1153" Type="http://schemas.openxmlformats.org/officeDocument/2006/relationships/hyperlink" Target="https://msdn.microsoft.com/en-us/library/ftx85f8x(v=vs.100).aspx" TargetMode="External"/><Relationship Id="rId1598" Type="http://schemas.openxmlformats.org/officeDocument/2006/relationships/hyperlink" Target="https://msdn.microsoft.com/en-US/library/system.security.cryptography.rsa(v=vs.80).aspx" TargetMode="External"/><Relationship Id="rId2204" Type="http://schemas.openxmlformats.org/officeDocument/2006/relationships/hyperlink" Target="https://msdn.microsoft.com/en-us/library/system.appdomain(v=vs.100).aspx" TargetMode="External"/><Relationship Id="rId2649" Type="http://schemas.openxmlformats.org/officeDocument/2006/relationships/hyperlink" Target="https://msdn.microsoft.com/en-us/library/system.security.claims.claimsauthorizationmanager(v=vs.110).aspx" TargetMode="External"/><Relationship Id="rId2856" Type="http://schemas.openxmlformats.org/officeDocument/2006/relationships/hyperlink" Target="https://msdn.microsoft.com/en-us/library/hh568665(v=vs.110).aspx" TargetMode="External"/><Relationship Id="rId97" Type="http://schemas.openxmlformats.org/officeDocument/2006/relationships/hyperlink" Target="https://msdn.microsoft.com/en-us/library/w4atty68(v=vs.100).aspx" TargetMode="External"/><Relationship Id="rId730" Type="http://schemas.openxmlformats.org/officeDocument/2006/relationships/hyperlink" Target="https://msdn.microsoft.com/en-us/library/bb397858(v=vs.110).aspx" TargetMode="External"/><Relationship Id="rId828" Type="http://schemas.openxmlformats.org/officeDocument/2006/relationships/hyperlink" Target="https://msdn.microsoft.com/en-us/library/dd383500(v=vs.110).aspx" TargetMode="External"/><Relationship Id="rId1013" Type="http://schemas.openxmlformats.org/officeDocument/2006/relationships/hyperlink" Target="https://msdn.microsoft.com/en-us/library/60zfc754(v=vs.71).aspx" TargetMode="External"/><Relationship Id="rId1360" Type="http://schemas.openxmlformats.org/officeDocument/2006/relationships/hyperlink" Target="javascript:void(0)" TargetMode="External"/><Relationship Id="rId1458" Type="http://schemas.openxmlformats.org/officeDocument/2006/relationships/hyperlink" Target="https://msdn.microsoft.com/en-us/library/system.io.streamwriter(v=vs.71).aspx" TargetMode="External"/><Relationship Id="rId1665" Type="http://schemas.openxmlformats.org/officeDocument/2006/relationships/hyperlink" Target="https://msdn.microsoft.com/en-US/library/system.security.cryptography.xml.encryptedtype.encryptionmethod(v=vs.80).aspx" TargetMode="External"/><Relationship Id="rId1872" Type="http://schemas.openxmlformats.org/officeDocument/2006/relationships/hyperlink" Target="https://msdn.microsoft.com/en-us/library/system.security.cryptography.rijndaelmanaged(v=vs.110).aspx" TargetMode="External"/><Relationship Id="rId2411" Type="http://schemas.openxmlformats.org/officeDocument/2006/relationships/hyperlink" Target="https://msdn.microsoft.com/en-US/library/system.security.accesscontrol.propagationflags(v=vs.80).aspx" TargetMode="External"/><Relationship Id="rId2509" Type="http://schemas.openxmlformats.org/officeDocument/2006/relationships/hyperlink" Target="https://msdn.microsoft.com/en-us/library/system.security.cryptography.x509certificates.x509certificate2(v=vs.85).aspx" TargetMode="External"/><Relationship Id="rId2716" Type="http://schemas.openxmlformats.org/officeDocument/2006/relationships/hyperlink" Target="http://go.microsoft.com/fwlink/?LinkID=247516" TargetMode="External"/><Relationship Id="rId1220" Type="http://schemas.openxmlformats.org/officeDocument/2006/relationships/hyperlink" Target="https://msdn.microsoft.com/en-us/library/system.security.principal.genericprincipal(v=vs.71).aspx" TargetMode="External"/><Relationship Id="rId1318" Type="http://schemas.openxmlformats.org/officeDocument/2006/relationships/hyperlink" Target="https://msdn.microsoft.com/en-us/library/system.security.cryptography.manifestsignatureinformationcollection(v=vs.100).aspx" TargetMode="External"/><Relationship Id="rId1525" Type="http://schemas.openxmlformats.org/officeDocument/2006/relationships/hyperlink" Target="https://msdn.microsoft.com/en-us/library/system.security.cryptography.rsacryptoserviceprovider(v=vs.100).aspx" TargetMode="External"/><Relationship Id="rId2923" Type="http://schemas.openxmlformats.org/officeDocument/2006/relationships/hyperlink" Target="javascript:void(0)" TargetMode="External"/><Relationship Id="rId1732" Type="http://schemas.openxmlformats.org/officeDocument/2006/relationships/hyperlink" Target="https://msdn.microsoft.com/en-US/library/system.security.cryptography.xml.encryptedxml.decryptdocument(v=vs.80).aspx" TargetMode="External"/><Relationship Id="rId24" Type="http://schemas.openxmlformats.org/officeDocument/2006/relationships/hyperlink" Target="https://msdn.microsoft.com/en-us/library/d55zzx87(v=vs.80).aspx" TargetMode="External"/><Relationship Id="rId2299" Type="http://schemas.openxmlformats.org/officeDocument/2006/relationships/hyperlink" Target="https://msdn.microsoft.com/en-us/library/system.security.policy.strongname(v=vs.110).aspx" TargetMode="External"/><Relationship Id="rId3045" Type="http://schemas.openxmlformats.org/officeDocument/2006/relationships/hyperlink" Target="https://msdn.microsoft.com/en-us/library/jj157089(v=vs.110).aspx" TargetMode="External"/><Relationship Id="rId173" Type="http://schemas.openxmlformats.org/officeDocument/2006/relationships/hyperlink" Target="https://msdn.microsoft.com/en-us/library/dd233102(v=vs.110).aspx" TargetMode="External"/><Relationship Id="rId380" Type="http://schemas.openxmlformats.org/officeDocument/2006/relationships/hyperlink" Target="https://msdn.microsoft.com/en-us/library/system.security.principal.iprincipal(v=vs.71).aspx" TargetMode="External"/><Relationship Id="rId2061" Type="http://schemas.openxmlformats.org/officeDocument/2006/relationships/hyperlink" Target="https://msdn.microsoft.com/en-us/library/c09d4x9t(v=vs.71).aspx" TargetMode="External"/><Relationship Id="rId3112" Type="http://schemas.openxmlformats.org/officeDocument/2006/relationships/hyperlink" Target="https://msdn.microsoft.com/en-us/library/system.identitymodel.tokens.jwtheader(v=vs.114).aspx" TargetMode="External"/><Relationship Id="rId240" Type="http://schemas.openxmlformats.org/officeDocument/2006/relationships/hyperlink" Target="https://msdn.microsoft.com/en-us/library/ms229740(v=vs.100).aspx" TargetMode="External"/><Relationship Id="rId478" Type="http://schemas.openxmlformats.org/officeDocument/2006/relationships/hyperlink" Target="https://msdn.microsoft.com/en-us/library/z164t8hs(v=vs.71).aspx" TargetMode="External"/><Relationship Id="rId685" Type="http://schemas.openxmlformats.org/officeDocument/2006/relationships/hyperlink" Target="https://msdn.microsoft.com/en-us/library/930b76w0(v=vs.71).aspx" TargetMode="External"/><Relationship Id="rId892" Type="http://schemas.openxmlformats.org/officeDocument/2006/relationships/hyperlink" Target="javascript:void(0)" TargetMode="External"/><Relationship Id="rId2159" Type="http://schemas.openxmlformats.org/officeDocument/2006/relationships/hyperlink" Target="https://msdn.microsoft.com/en-us/library/system.security.permissions.fileiopermission(v=vs.110).aspx" TargetMode="External"/><Relationship Id="rId2366" Type="http://schemas.openxmlformats.org/officeDocument/2006/relationships/hyperlink" Target="https://msdn.microsoft.com/en-US/library/w6esbt79(v=vs.80).aspx" TargetMode="External"/><Relationship Id="rId2573" Type="http://schemas.openxmlformats.org/officeDocument/2006/relationships/hyperlink" Target="https://msdn.microsoft.com/en-us/library/system.security.cryptography.x509certificates.x509certificate2(v=vs.85).aspx" TargetMode="External"/><Relationship Id="rId2780" Type="http://schemas.openxmlformats.org/officeDocument/2006/relationships/hyperlink" Target="https://msdn.microsoft.com/en-us/library/system.identitymodel.tokens.sessionsecuritytokenhandler(v=vs.110).aspx" TargetMode="External"/><Relationship Id="rId100" Type="http://schemas.openxmlformats.org/officeDocument/2006/relationships/hyperlink" Target="https://msdn.microsoft.com/en-us/library/dd233102(v=vs.100).aspx" TargetMode="External"/><Relationship Id="rId338" Type="http://schemas.openxmlformats.org/officeDocument/2006/relationships/hyperlink" Target="https://msdn.microsoft.com/en-us/library/system.security.permissions.uipermission(v=vs.71).aspx" TargetMode="External"/><Relationship Id="rId545" Type="http://schemas.openxmlformats.org/officeDocument/2006/relationships/hyperlink" Target="https://msdn.microsoft.com/en-us/library/62bwd2yd(v=vs.100).aspx" TargetMode="External"/><Relationship Id="rId752" Type="http://schemas.openxmlformats.org/officeDocument/2006/relationships/hyperlink" Target="javascript:;" TargetMode="External"/><Relationship Id="rId1175" Type="http://schemas.openxmlformats.org/officeDocument/2006/relationships/hyperlink" Target="https://msdn.microsoft.com/en-us/library/system.appdomain(v=vs.71).aspx" TargetMode="External"/><Relationship Id="rId1382" Type="http://schemas.openxmlformats.org/officeDocument/2006/relationships/hyperlink" Target="https://msdn.microsoft.com/en-us/library/system.security.cryptography.aesmanaged(v=vs.100).aspx" TargetMode="External"/><Relationship Id="rId2019" Type="http://schemas.openxmlformats.org/officeDocument/2006/relationships/hyperlink" Target="https://msdn.microsoft.com/en-us/library/dd233103(v=vs.100).aspx" TargetMode="External"/><Relationship Id="rId2226" Type="http://schemas.openxmlformats.org/officeDocument/2006/relationships/hyperlink" Target="https://msdn.microsoft.com/en-us/library/system.appdomain.createdomain(v=vs.100).aspx" TargetMode="External"/><Relationship Id="rId2433" Type="http://schemas.openxmlformats.org/officeDocument/2006/relationships/hyperlink" Target="https://msdn.microsoft.com/en-us/library/system.security.cryptography.pkcs.signedcms(v=vs.85).aspx" TargetMode="External"/><Relationship Id="rId2640" Type="http://schemas.openxmlformats.org/officeDocument/2006/relationships/hyperlink" Target="https://msdn.microsoft.com/en-us/library/system.servicemodel.security(v=vs.110).aspx" TargetMode="External"/><Relationship Id="rId2878" Type="http://schemas.openxmlformats.org/officeDocument/2006/relationships/hyperlink" Target="https://msdn.microsoft.com/en-us/library/system.servicemodel.security.wstrustchannel(v=vs.110).aspx" TargetMode="External"/><Relationship Id="rId405" Type="http://schemas.openxmlformats.org/officeDocument/2006/relationships/hyperlink" Target="https://msdn.microsoft.com/en-us/library/system.security.principal.windowsprincipal.isinrole(v=vs.90).aspx" TargetMode="External"/><Relationship Id="rId612" Type="http://schemas.openxmlformats.org/officeDocument/2006/relationships/hyperlink" Target="https://msdn.microsoft.com/en-us/library/5x6cd29c(v=vs.71).aspx" TargetMode="External"/><Relationship Id="rId1035" Type="http://schemas.openxmlformats.org/officeDocument/2006/relationships/hyperlink" Target="https://msdn.microsoft.com/en-US/library/c2f7a0y2(v=vs.71).aspx" TargetMode="External"/><Relationship Id="rId1242" Type="http://schemas.openxmlformats.org/officeDocument/2006/relationships/hyperlink" Target="https://msdn.microsoft.com/en-us/library/ms180955(v=vs.80).aspx" TargetMode="External"/><Relationship Id="rId1687" Type="http://schemas.openxmlformats.org/officeDocument/2006/relationships/hyperlink" Target="https://msdn.microsoft.com/en-US/library/ms229919(v=vs.80).aspx?cs-save-lang=1&amp;cs-lang=vb" TargetMode="External"/><Relationship Id="rId1894" Type="http://schemas.openxmlformats.org/officeDocument/2006/relationships/hyperlink" Target="https://msdn.microsoft.com/en-us/library/7w3fd0wb(v=vs.71).aspx" TargetMode="External"/><Relationship Id="rId2500" Type="http://schemas.openxmlformats.org/officeDocument/2006/relationships/hyperlink" Target="https://msdn.microsoft.com/en-us/library/ms180958(v=vs.85).aspx" TargetMode="External"/><Relationship Id="rId2738" Type="http://schemas.openxmlformats.org/officeDocument/2006/relationships/hyperlink" Target="https://msdn.microsoft.com/en-us/library/system.identitymodel.tokens.kerberossecuritytokenhandler(v=vs.110).aspx" TargetMode="External"/><Relationship Id="rId2945" Type="http://schemas.openxmlformats.org/officeDocument/2006/relationships/hyperlink" Target="javascript:void(0)" TargetMode="External"/><Relationship Id="rId917" Type="http://schemas.openxmlformats.org/officeDocument/2006/relationships/hyperlink" Target="https://msdn.microsoft.com/en-us/library/system.security.allowpartiallytrustedcallersattribute(v=vs.100).aspx" TargetMode="External"/><Relationship Id="rId1102" Type="http://schemas.openxmlformats.org/officeDocument/2006/relationships/hyperlink" Target="https://msdn.microsoft.com/en-us/library/system.security.permissions.fileiopermission(v=vs.71).aspx" TargetMode="External"/><Relationship Id="rId1547" Type="http://schemas.openxmlformats.org/officeDocument/2006/relationships/hyperlink" Target="https://msdn.microsoft.com/en-us/library/system.security.cryptography.rsapkcs1signaturedeformatter.verifysignature(v=vs.100).aspx" TargetMode="External"/><Relationship Id="rId1754" Type="http://schemas.openxmlformats.org/officeDocument/2006/relationships/hyperlink" Target="https://msdn.microsoft.com/en-US/library/system.security.cryptography.xml.reference(v=vs.80).aspx" TargetMode="External"/><Relationship Id="rId1961" Type="http://schemas.openxmlformats.org/officeDocument/2006/relationships/hyperlink" Target="https://msdn.microsoft.com/en-us/library/kb207s5y(v=vs.100).aspx" TargetMode="External"/><Relationship Id="rId2805" Type="http://schemas.openxmlformats.org/officeDocument/2006/relationships/hyperlink" Target="https://msdn.microsoft.com/en-us/library/hh562218(v=vs.110).aspx" TargetMode="External"/><Relationship Id="rId46" Type="http://schemas.openxmlformats.org/officeDocument/2006/relationships/hyperlink" Target="https://msdn.microsoft.com/en-us/library/7c9c2y1w(v=vs.85).aspx" TargetMode="External"/><Relationship Id="rId1407" Type="http://schemas.openxmlformats.org/officeDocument/2006/relationships/hyperlink" Target="https://msdn.microsoft.com/en-us/library/fkytk30f(v=vs.71).aspx" TargetMode="External"/><Relationship Id="rId1614" Type="http://schemas.openxmlformats.org/officeDocument/2006/relationships/hyperlink" Target="https://msdn.microsoft.com/en-US/library/sb7w85t6(v=vs.80).aspx?cs-save-lang=1&amp;cs-lang=vb" TargetMode="External"/><Relationship Id="rId1821" Type="http://schemas.openxmlformats.org/officeDocument/2006/relationships/hyperlink" Target="https://msdn.microsoft.com/en-US/library/system.security.cryptography.cspparameters(v=vs.90).aspx" TargetMode="External"/><Relationship Id="rId3067" Type="http://schemas.openxmlformats.org/officeDocument/2006/relationships/hyperlink" Target="https://msdn.microsoft.com/en-us/library/system.servicemodel.security(v=vs.110).aspx" TargetMode="External"/><Relationship Id="rId195" Type="http://schemas.openxmlformats.org/officeDocument/2006/relationships/hyperlink" Target="https://msdn.microsoft.com/en-US/library/ms180956(v=vs.80).aspx" TargetMode="External"/><Relationship Id="rId1919" Type="http://schemas.openxmlformats.org/officeDocument/2006/relationships/hyperlink" Target="https://msdn.microsoft.com/en-us/library/628s5x1x(v=vs.71).aspx" TargetMode="External"/><Relationship Id="rId2083" Type="http://schemas.openxmlformats.org/officeDocument/2006/relationships/hyperlink" Target="https://msdn.microsoft.com/en-us/library/bb763046(v=vs.100).aspx" TargetMode="External"/><Relationship Id="rId2290" Type="http://schemas.openxmlformats.org/officeDocument/2006/relationships/hyperlink" Target="https://msdn.microsoft.com/en-us/library/system.appdomain(v=vs.110).aspx" TargetMode="External"/><Relationship Id="rId2388" Type="http://schemas.openxmlformats.org/officeDocument/2006/relationships/hyperlink" Target="https://msdn.microsoft.com/en-US/library/system.security.accesscontrol.filesecurity(v=vs.80).aspx" TargetMode="External"/><Relationship Id="rId2595" Type="http://schemas.openxmlformats.org/officeDocument/2006/relationships/hyperlink" Target="https://msdn.microsoft.com/en-us/library/hh987035(v=vs.110).aspx" TargetMode="External"/><Relationship Id="rId3134" Type="http://schemas.openxmlformats.org/officeDocument/2006/relationships/hyperlink" Target="https://msdn.microsoft.com/en-us/library/system.identitymodel.tokens.signatureprovider(v=vs.114).aspx" TargetMode="External"/><Relationship Id="rId262" Type="http://schemas.openxmlformats.org/officeDocument/2006/relationships/hyperlink" Target="https://msdn.microsoft.com/en-us/library/330a99hc(v=vs.71).aspx" TargetMode="External"/><Relationship Id="rId567" Type="http://schemas.openxmlformats.org/officeDocument/2006/relationships/hyperlink" Target="https://msdn.microsoft.com/en-us/library/06251f13(v=vs.71).aspx" TargetMode="External"/><Relationship Id="rId1197" Type="http://schemas.openxmlformats.org/officeDocument/2006/relationships/hyperlink" Target="https://msdn.microsoft.com/en-us/library/system.security.principal.genericidentity(v=vs.71).aspx" TargetMode="External"/><Relationship Id="rId2150" Type="http://schemas.openxmlformats.org/officeDocument/2006/relationships/hyperlink" Target="https://msdn.microsoft.com/en-US/library/ms143439(v=vs.80).aspx" TargetMode="External"/><Relationship Id="rId2248" Type="http://schemas.openxmlformats.org/officeDocument/2006/relationships/hyperlink" Target="https://msdn.microsoft.com/en-us/library/system.security.permissions.permissionstate(v=vs.100).aspx" TargetMode="External"/><Relationship Id="rId122" Type="http://schemas.openxmlformats.org/officeDocument/2006/relationships/hyperlink" Target="https://msdn.microsoft.com/en-us/library/dd233103(v=vs.100).aspx" TargetMode="External"/><Relationship Id="rId774" Type="http://schemas.openxmlformats.org/officeDocument/2006/relationships/hyperlink" Target="https://msdn.microsoft.com/en-us/library/system.security.permissions.securityaction(v=vs.110).aspx" TargetMode="External"/><Relationship Id="rId981" Type="http://schemas.openxmlformats.org/officeDocument/2006/relationships/hyperlink" Target="https://msdn.microsoft.com/en-us/library/c82hh6x8(v=vs.71).aspx" TargetMode="External"/><Relationship Id="rId1057" Type="http://schemas.openxmlformats.org/officeDocument/2006/relationships/hyperlink" Target="https://msdn.microsoft.com/en-us/library/66x02450(v=vs.71).aspx" TargetMode="External"/><Relationship Id="rId2010" Type="http://schemas.openxmlformats.org/officeDocument/2006/relationships/hyperlink" Target="https://msdn.microsoft.com/en-us/library/dd233103(v=vs.100).aspx" TargetMode="External"/><Relationship Id="rId2455" Type="http://schemas.openxmlformats.org/officeDocument/2006/relationships/hyperlink" Target="https://msdn.microsoft.com/en-us/library/system.security.cryptography.pkcs.envelopedcms(v=vs.85).aspx" TargetMode="External"/><Relationship Id="rId2662" Type="http://schemas.openxmlformats.org/officeDocument/2006/relationships/hyperlink" Target="javascript:void(0)" TargetMode="External"/><Relationship Id="rId427" Type="http://schemas.openxmlformats.org/officeDocument/2006/relationships/hyperlink" Target="https://msdn.microsoft.com/en-us/library/system.security.codeaccesspermission(v=vs.110).aspx" TargetMode="External"/><Relationship Id="rId634" Type="http://schemas.openxmlformats.org/officeDocument/2006/relationships/hyperlink" Target="https://msdn.microsoft.com/en-US/library/system.security.permissions.securityaction(v=vs.80).aspx" TargetMode="External"/><Relationship Id="rId841" Type="http://schemas.openxmlformats.org/officeDocument/2006/relationships/hyperlink" Target="javascript:void(0)" TargetMode="External"/><Relationship Id="rId1264" Type="http://schemas.openxmlformats.org/officeDocument/2006/relationships/hyperlink" Target="https://msdn.microsoft.com/en-us/library/92f9ye3s(v=vs.100).aspx" TargetMode="External"/><Relationship Id="rId1471" Type="http://schemas.openxmlformats.org/officeDocument/2006/relationships/hyperlink" Target="https://msdn.microsoft.com/en-us/library/system.security.cryptography.rijndaelmanaged(v=vs.80).aspx" TargetMode="External"/><Relationship Id="rId1569" Type="http://schemas.openxmlformats.org/officeDocument/2006/relationships/hyperlink" Target="https://msdn.microsoft.com/en-us/library/system.text.unicodeencoding(v=vs.100).aspx" TargetMode="External"/><Relationship Id="rId2108" Type="http://schemas.openxmlformats.org/officeDocument/2006/relationships/hyperlink" Target="https://msdn.microsoft.com/en-us/library/system.security.permissions.strongnameidentitypermissionattribute(v=vs.71).aspx" TargetMode="External"/><Relationship Id="rId2315" Type="http://schemas.openxmlformats.org/officeDocument/2006/relationships/hyperlink" Target="https://msdn.microsoft.com/en-us/library/wykbfa67(v=vs.110).aspx" TargetMode="External"/><Relationship Id="rId2522" Type="http://schemas.openxmlformats.org/officeDocument/2006/relationships/hyperlink" Target="https://msdn.microsoft.com/en-us/library/system.security.cryptography.pkcs.cmssigner(v=vs.85).aspx" TargetMode="External"/><Relationship Id="rId2967" Type="http://schemas.openxmlformats.org/officeDocument/2006/relationships/hyperlink" Target="https://msdn.microsoft.com/en-us/library/system.identitymodel.tokens.securitytokenreplaydetectedexception(v=vs.110).aspx" TargetMode="External"/><Relationship Id="rId701" Type="http://schemas.openxmlformats.org/officeDocument/2006/relationships/hyperlink" Target="https://msdn.microsoft.com/en-us/library/930b76w0(v=vs.71).aspx" TargetMode="External"/><Relationship Id="rId939" Type="http://schemas.openxmlformats.org/officeDocument/2006/relationships/hyperlink" Target="https://msdn.microsoft.com/en-us/library/c2f7a0y2(v=vs.80).aspx" TargetMode="External"/><Relationship Id="rId1124" Type="http://schemas.openxmlformats.org/officeDocument/2006/relationships/hyperlink" Target="https://msdn.microsoft.com/en-us/library/2bc0cxhc(v=vs.71).aspx" TargetMode="External"/><Relationship Id="rId1331" Type="http://schemas.openxmlformats.org/officeDocument/2006/relationships/hyperlink" Target="https://msdn.microsoft.com/en-us/library/system.security.cryptography.sha384cryptoserviceprovider(v=vs.100).aspx" TargetMode="External"/><Relationship Id="rId1776" Type="http://schemas.openxmlformats.org/officeDocument/2006/relationships/hyperlink" Target="https://msdn.microsoft.com/en-US/library/system.security.cryptography.rsacryptoserviceprovider(v=vs.80).aspx" TargetMode="External"/><Relationship Id="rId1983" Type="http://schemas.openxmlformats.org/officeDocument/2006/relationships/hyperlink" Target="https://msdn.microsoft.com/en-us/library/system.security.permissions.securitypermissionflag(v=vs.71).aspx" TargetMode="External"/><Relationship Id="rId2827" Type="http://schemas.openxmlformats.org/officeDocument/2006/relationships/hyperlink" Target="https://msdn.microsoft.com/en-us/library/hh737321(v=vs.110).aspx" TargetMode="External"/><Relationship Id="rId68" Type="http://schemas.openxmlformats.org/officeDocument/2006/relationships/hyperlink" Target="https://msdn.microsoft.com/en-us/library/system.security.securitytransparentattribute(v=vs.100).aspx" TargetMode="External"/><Relationship Id="rId1429" Type="http://schemas.openxmlformats.org/officeDocument/2006/relationships/hyperlink" Target="https://msdn.microsoft.com/en-us/library/system.security.cryptography.rsacryptoserviceprovider(v=vs.71).aspx" TargetMode="External"/><Relationship Id="rId1636" Type="http://schemas.openxmlformats.org/officeDocument/2006/relationships/hyperlink" Target="https://msdn.microsoft.com/en-US/library/system.security.cryptography.xml.encrypteddata(v=vs.80).aspx" TargetMode="External"/><Relationship Id="rId1843" Type="http://schemas.openxmlformats.org/officeDocument/2006/relationships/hyperlink" Target="javascript:void(0)" TargetMode="External"/><Relationship Id="rId3089" Type="http://schemas.openxmlformats.org/officeDocument/2006/relationships/hyperlink" Target="http://go.microsoft.com/fwlink/?LinkID=248410" TargetMode="External"/><Relationship Id="rId1703" Type="http://schemas.openxmlformats.org/officeDocument/2006/relationships/hyperlink" Target="javascript:;" TargetMode="External"/><Relationship Id="rId1910" Type="http://schemas.openxmlformats.org/officeDocument/2006/relationships/hyperlink" Target="https://msdn.microsoft.com/en-us/library/wztcyd2e(v=vs.100).aspx" TargetMode="External"/><Relationship Id="rId3156" Type="http://schemas.openxmlformats.org/officeDocument/2006/relationships/hyperlink" Target="https://msdn.microsoft.com/en-us/library/hh568637(v=vs.110).aspx" TargetMode="External"/><Relationship Id="rId284" Type="http://schemas.openxmlformats.org/officeDocument/2006/relationships/hyperlink" Target="https://msdn.microsoft.com/en-us/library/abt16x18(v=vs.90).aspx" TargetMode="External"/><Relationship Id="rId491" Type="http://schemas.openxmlformats.org/officeDocument/2006/relationships/hyperlink" Target="https://msdn.microsoft.com/en-us/library/bb763046(v=vs.100).aspx" TargetMode="External"/><Relationship Id="rId2172" Type="http://schemas.openxmlformats.org/officeDocument/2006/relationships/hyperlink" Target="javascript:void(0)" TargetMode="External"/><Relationship Id="rId3016" Type="http://schemas.openxmlformats.org/officeDocument/2006/relationships/hyperlink" Target="https://msdn.microsoft.com/en-us/library/system.security.principal.windowsidentity(v=vs.110).aspx" TargetMode="External"/><Relationship Id="rId144" Type="http://schemas.openxmlformats.org/officeDocument/2006/relationships/hyperlink" Target="https://msdn.microsoft.com/en-us/library/dd233102(v=vs.100).aspx" TargetMode="External"/><Relationship Id="rId589" Type="http://schemas.openxmlformats.org/officeDocument/2006/relationships/hyperlink" Target="https://msdn.microsoft.com/en-us/library/system.security.permissions.securityaction(v=vs.85).aspx" TargetMode="External"/><Relationship Id="rId796" Type="http://schemas.openxmlformats.org/officeDocument/2006/relationships/hyperlink" Target="https://msdn.microsoft.com/en-us/library/ee191568(v=vs.110).aspx" TargetMode="External"/><Relationship Id="rId2477" Type="http://schemas.openxmlformats.org/officeDocument/2006/relationships/hyperlink" Target="https://msdn.microsoft.com/en-us/library/system.security.cryptography.pkcs.contentinfo(v=vs.85).aspx" TargetMode="External"/><Relationship Id="rId2684" Type="http://schemas.openxmlformats.org/officeDocument/2006/relationships/hyperlink" Target="https://msdn.microsoft.com/en-us/library/hh545448(v=vs.110).aspx" TargetMode="External"/><Relationship Id="rId351" Type="http://schemas.openxmlformats.org/officeDocument/2006/relationships/hyperlink" Target="https://msdn.microsoft.com/en-us/library/system.security.permissions.zoneidentitypermission(v=vs.71).aspx" TargetMode="External"/><Relationship Id="rId449" Type="http://schemas.openxmlformats.org/officeDocument/2006/relationships/hyperlink" Target="https://msdn.microsoft.com/en-us/library/k5532s8a(v=vs.110).aspx" TargetMode="External"/><Relationship Id="rId656" Type="http://schemas.openxmlformats.org/officeDocument/2006/relationships/hyperlink" Target="https://msdn.microsoft.com/en-us/library/system.security.permissions.securityaction(v=vs.90).aspx" TargetMode="External"/><Relationship Id="rId863" Type="http://schemas.openxmlformats.org/officeDocument/2006/relationships/hyperlink" Target="https://msdn.microsoft.com/en-us/library/system.security.allowpartiallytrustedcallersattribute(v=vs.100).aspx" TargetMode="External"/><Relationship Id="rId1079" Type="http://schemas.openxmlformats.org/officeDocument/2006/relationships/hyperlink" Target="https://msdn.microsoft.com/en-us/library/d8tb8sc9(v=vs.71).aspx" TargetMode="External"/><Relationship Id="rId1286" Type="http://schemas.openxmlformats.org/officeDocument/2006/relationships/hyperlink" Target="https://msdn.microsoft.com/en-us/library/system.security.cryptography.ecdiffiehellman(v=vs.100).aspx" TargetMode="External"/><Relationship Id="rId1493" Type="http://schemas.openxmlformats.org/officeDocument/2006/relationships/hyperlink" Target="https://msdn.microsoft.com/en-us/library/system.net.sockets.networkstream(v=vs.90).aspx" TargetMode="External"/><Relationship Id="rId2032" Type="http://schemas.openxmlformats.org/officeDocument/2006/relationships/hyperlink" Target="https://msdn.microsoft.com/en-us/library/2bc0cxhc(v=vs.100).aspx" TargetMode="External"/><Relationship Id="rId2337" Type="http://schemas.openxmlformats.org/officeDocument/2006/relationships/hyperlink" Target="https://msdn.microsoft.com/en-US/library/fkytk30f(v=vs.80).aspx" TargetMode="External"/><Relationship Id="rId2544" Type="http://schemas.openxmlformats.org/officeDocument/2006/relationships/hyperlink" Target="https://msdn.microsoft.com/en-us/library/system.security.cryptography.pkcs.contentinfo(v=vs.85).aspx" TargetMode="External"/><Relationship Id="rId2891" Type="http://schemas.openxmlformats.org/officeDocument/2006/relationships/hyperlink" Target="https://msdn.microsoft.com/en-us/library/jj161104(v=vs.110).aspx" TargetMode="External"/><Relationship Id="rId2989" Type="http://schemas.openxmlformats.org/officeDocument/2006/relationships/hyperlink" Target="https://msdn.microsoft.com/en-us/library/system.security.claims.claimsauthenticationmanager(v=vs.110).aspx" TargetMode="External"/><Relationship Id="rId211" Type="http://schemas.openxmlformats.org/officeDocument/2006/relationships/hyperlink" Target="https://msdn.microsoft.com/en-us/library/dc8ztsad(v=vs.85).aspx" TargetMode="External"/><Relationship Id="rId309" Type="http://schemas.openxmlformats.org/officeDocument/2006/relationships/hyperlink" Target="https://msdn.microsoft.com/en-us/library/system.security.permissions.fileiopermission(v=vs.100).aspx" TargetMode="External"/><Relationship Id="rId516" Type="http://schemas.openxmlformats.org/officeDocument/2006/relationships/hyperlink" Target="https://msdn.microsoft.com/en-us/library/a95batfc(v=vs.100).aspx" TargetMode="External"/><Relationship Id="rId1146" Type="http://schemas.openxmlformats.org/officeDocument/2006/relationships/hyperlink" Target="https://msdn.microsoft.com/en-us/library/axt6w9h8(v=vs.71).aspx" TargetMode="External"/><Relationship Id="rId1798" Type="http://schemas.openxmlformats.org/officeDocument/2006/relationships/hyperlink" Target="https://msdn.microsoft.com/en-US/library/system.security.cryptography.protectedmemory.unprotect(v=vs.80).aspx" TargetMode="External"/><Relationship Id="rId2751" Type="http://schemas.openxmlformats.org/officeDocument/2006/relationships/hyperlink" Target="https://msdn.microsoft.com/en-us/library/system.identitymodel.tokens.securitytokenhandler.writetoken(v=vs.110).aspx" TargetMode="External"/><Relationship Id="rId2849" Type="http://schemas.openxmlformats.org/officeDocument/2006/relationships/hyperlink" Target="https://msdn.microsoft.com/en-us/library/hh193211(v=vs.110).aspx" TargetMode="External"/><Relationship Id="rId723" Type="http://schemas.openxmlformats.org/officeDocument/2006/relationships/hyperlink" Target="https://msdn.microsoft.com/en-us/library/system.security.permissions.securityaction(v=vs.110).aspx" TargetMode="External"/><Relationship Id="rId930" Type="http://schemas.openxmlformats.org/officeDocument/2006/relationships/hyperlink" Target="https://msdn.microsoft.com/en-us/library/52kd59t0(v=vs.71).aspx" TargetMode="External"/><Relationship Id="rId1006" Type="http://schemas.openxmlformats.org/officeDocument/2006/relationships/hyperlink" Target="https://msdn.microsoft.com/en-us/library/system.security.permissions.securityaction(v=vs.71).aspx" TargetMode="External"/><Relationship Id="rId1353" Type="http://schemas.openxmlformats.org/officeDocument/2006/relationships/hyperlink" Target="https://msdn.microsoft.com/en-us/library/system.security.cryptography.sha1(v=vs.71).aspx" TargetMode="External"/><Relationship Id="rId1560" Type="http://schemas.openxmlformats.org/officeDocument/2006/relationships/hyperlink" Target="https://msdn.microsoft.com/en-us/library/w1t5hx6k(v=vs.90).aspx" TargetMode="External"/><Relationship Id="rId1658" Type="http://schemas.openxmlformats.org/officeDocument/2006/relationships/hyperlink" Target="https://msdn.microsoft.com/en-US/library/system.security.cryptography.xml.encryptedxml(v=vs.80).aspx" TargetMode="External"/><Relationship Id="rId1865" Type="http://schemas.openxmlformats.org/officeDocument/2006/relationships/hyperlink" Target="https://msdn.microsoft.com/en-us/library/system.io.filestream(v=vs.110).aspx" TargetMode="External"/><Relationship Id="rId2404" Type="http://schemas.openxmlformats.org/officeDocument/2006/relationships/hyperlink" Target="https://msdn.microsoft.com/en-US/library/system.io.directory.getaccesscontrol(v=vs.80).aspx" TargetMode="External"/><Relationship Id="rId2611" Type="http://schemas.openxmlformats.org/officeDocument/2006/relationships/hyperlink" Target="javascript:void(0)" TargetMode="External"/><Relationship Id="rId2709" Type="http://schemas.openxmlformats.org/officeDocument/2006/relationships/hyperlink" Target="https://msdn.microsoft.com/en-us/library/system.security.claims(v=vs.110).aspx" TargetMode="External"/><Relationship Id="rId1213" Type="http://schemas.openxmlformats.org/officeDocument/2006/relationships/hyperlink" Target="https://msdn.microsoft.com/en-us/library/system.security.permissions.principalpermissionattribute(v=vs.71).aspx" TargetMode="External"/><Relationship Id="rId1420" Type="http://schemas.openxmlformats.org/officeDocument/2006/relationships/hyperlink" Target="https://msdn.microsoft.com/en-us/library/fkytk30f(v=vs.80).aspx" TargetMode="External"/><Relationship Id="rId1518" Type="http://schemas.openxmlformats.org/officeDocument/2006/relationships/hyperlink" Target="https://msdn.microsoft.com/en-us/library/7yx4d854(v=vs.80).aspx" TargetMode="External"/><Relationship Id="rId2916" Type="http://schemas.openxmlformats.org/officeDocument/2006/relationships/hyperlink" Target="javascript:void(0)" TargetMode="External"/><Relationship Id="rId3080" Type="http://schemas.openxmlformats.org/officeDocument/2006/relationships/hyperlink" Target="https://msdn.microsoft.com/en-us/library/system.identitymodel.services(v=vs.110).aspx" TargetMode="External"/><Relationship Id="rId1725" Type="http://schemas.openxmlformats.org/officeDocument/2006/relationships/hyperlink" Target="https://msdn.microsoft.com/en-US/library/ms229744(v=vs.80).aspx?cs-save-lang=1&amp;cs-lang=vb" TargetMode="External"/><Relationship Id="rId1932" Type="http://schemas.openxmlformats.org/officeDocument/2006/relationships/hyperlink" Target="https://msdn.microsoft.com/en-us/library/system.security.policy.hashmembershipcondition(v=vs.100).aspx" TargetMode="External"/><Relationship Id="rId3178" Type="http://schemas.openxmlformats.org/officeDocument/2006/relationships/hyperlink" Target="https://msdn.microsoft.com/en-us/library/system.security.cryptography.x509certificates.x509findtype(v=vs.110).aspx" TargetMode="External"/><Relationship Id="rId17" Type="http://schemas.openxmlformats.org/officeDocument/2006/relationships/hyperlink" Target="https://msdn.microsoft.com/en-us/library/ms172378(v=vs.80).aspx" TargetMode="External"/><Relationship Id="rId2194" Type="http://schemas.openxmlformats.org/officeDocument/2006/relationships/hyperlink" Target="https://msdn.microsoft.com/en-us/library/6f5fa4y4(v=vs.110).aspx" TargetMode="External"/><Relationship Id="rId3038" Type="http://schemas.openxmlformats.org/officeDocument/2006/relationships/hyperlink" Target="https://msdn.microsoft.com/en-us/library/system.identitymodel.protocols.wstrust(v=vs.110).aspx" TargetMode="External"/><Relationship Id="rId166" Type="http://schemas.openxmlformats.org/officeDocument/2006/relationships/hyperlink" Target="https://msdn.microsoft.com/en-us/library/ee191569(v=vs.100).aspx" TargetMode="External"/><Relationship Id="rId373" Type="http://schemas.openxmlformats.org/officeDocument/2006/relationships/hyperlink" Target="https://msdn.microsoft.com/en-us/library/hs8b07b2(v=vs.110).aspx" TargetMode="External"/><Relationship Id="rId580" Type="http://schemas.openxmlformats.org/officeDocument/2006/relationships/hyperlink" Target="https://msdn.microsoft.com/en-us/library/system.security.permissions.fileiopermission(v=vs.71).aspx" TargetMode="External"/><Relationship Id="rId2054" Type="http://schemas.openxmlformats.org/officeDocument/2006/relationships/hyperlink" Target="https://msdn.microsoft.com/en-us/library/dd233103(v=vs.100).aspx" TargetMode="External"/><Relationship Id="rId2261" Type="http://schemas.openxmlformats.org/officeDocument/2006/relationships/hyperlink" Target="https://msdn.microsoft.com/en-us/library/system.appdomain(v=vs.110).aspx" TargetMode="External"/><Relationship Id="rId2499" Type="http://schemas.openxmlformats.org/officeDocument/2006/relationships/hyperlink" Target="https://msdn.microsoft.com/en-us/library/ms180957(v=vs.85).aspx" TargetMode="External"/><Relationship Id="rId3105" Type="http://schemas.openxmlformats.org/officeDocument/2006/relationships/hyperlink" Target="https://msdn.microsoft.com/en-us/library/system.identitymodel.tokens.samlsecuritytokenhandler(v=vs.114).aspx" TargetMode="External"/><Relationship Id="rId1" Type="http://schemas.openxmlformats.org/officeDocument/2006/relationships/customXml" Target="../customXml/item1.xml"/><Relationship Id="rId233" Type="http://schemas.openxmlformats.org/officeDocument/2006/relationships/hyperlink" Target="https://msdn.microsoft.com/en-us/library/0d005ted(v=vs.100).aspx" TargetMode="External"/><Relationship Id="rId440" Type="http://schemas.openxmlformats.org/officeDocument/2006/relationships/hyperlink" Target="https://msdn.microsoft.com/en-us/library/system.security.codeaccesspermission(v=vs.110).aspx" TargetMode="External"/><Relationship Id="rId678" Type="http://schemas.openxmlformats.org/officeDocument/2006/relationships/hyperlink" Target="https://msdn.microsoft.com/en-us/library/system.security.permissions.securityaction(v=vs.100).aspx" TargetMode="External"/><Relationship Id="rId885" Type="http://schemas.openxmlformats.org/officeDocument/2006/relationships/hyperlink" Target="javascript:void(0)" TargetMode="External"/><Relationship Id="rId1070" Type="http://schemas.openxmlformats.org/officeDocument/2006/relationships/hyperlink" Target="https://msdn.microsoft.com/en-us/library/03kwzyfc(v=vs.71).aspx" TargetMode="External"/><Relationship Id="rId2121" Type="http://schemas.openxmlformats.org/officeDocument/2006/relationships/hyperlink" Target="https://msdn.microsoft.com/en-us/library/hzsc022c(v=vs.110).aspx" TargetMode="External"/><Relationship Id="rId2359" Type="http://schemas.openxmlformats.org/officeDocument/2006/relationships/hyperlink" Target="https://msdn.microsoft.com/en-US/library/ms148034(v=vs.80).aspx" TargetMode="External"/><Relationship Id="rId2566" Type="http://schemas.openxmlformats.org/officeDocument/2006/relationships/hyperlink" Target="https://msdn.microsoft.com/en-us/library/ms180960(v=vs.85).aspx" TargetMode="External"/><Relationship Id="rId2773" Type="http://schemas.openxmlformats.org/officeDocument/2006/relationships/hyperlink" Target="https://msdn.microsoft.com/en-us/library/system.identitymodel.tokens.sessionsecuritytokenhandler(v=vs.110).aspx" TargetMode="External"/><Relationship Id="rId2980" Type="http://schemas.openxmlformats.org/officeDocument/2006/relationships/hyperlink" Target="javascript:void(0)" TargetMode="External"/><Relationship Id="rId300" Type="http://schemas.openxmlformats.org/officeDocument/2006/relationships/hyperlink" Target="https://msdn.microsoft.com/en-us/library/system.security.codeaccesspermission(v=vs.100).aspx" TargetMode="External"/><Relationship Id="rId538" Type="http://schemas.openxmlformats.org/officeDocument/2006/relationships/hyperlink" Target="https://msdn.microsoft.com/en-us/library/system.security.permissions.fileiopermission(v=vs.110).aspx" TargetMode="External"/><Relationship Id="rId745" Type="http://schemas.openxmlformats.org/officeDocument/2006/relationships/hyperlink" Target="https://msdn.microsoft.com/en-us/library/system.security.securitysafecriticalattribute(v=vs.110).aspx" TargetMode="External"/><Relationship Id="rId952" Type="http://schemas.openxmlformats.org/officeDocument/2006/relationships/hyperlink" Target="https://msdn.microsoft.com/en-us/library/c82hh6x8(v=vs.80).aspx" TargetMode="External"/><Relationship Id="rId1168" Type="http://schemas.openxmlformats.org/officeDocument/2006/relationships/hyperlink" Target="https://msdn.microsoft.com/en-us/library/system.security.principal.genericidentity(v=vs.71).aspx" TargetMode="External"/><Relationship Id="rId1375" Type="http://schemas.openxmlformats.org/officeDocument/2006/relationships/hyperlink" Target="https://msdn.microsoft.com/en-us/library/system.security.cryptography.rc2(v=vs.100).aspx" TargetMode="External"/><Relationship Id="rId1582" Type="http://schemas.openxmlformats.org/officeDocument/2006/relationships/hyperlink" Target="https://msdn.microsoft.com/en-us/library/system.text.unicodeencoding(v=vs.95).aspx" TargetMode="External"/><Relationship Id="rId2219" Type="http://schemas.openxmlformats.org/officeDocument/2006/relationships/hyperlink" Target="https://msdn.microsoft.com/en-us/library/system.security.permissions.securitypermissionflag(v=vs.100).aspx" TargetMode="External"/><Relationship Id="rId2426" Type="http://schemas.openxmlformats.org/officeDocument/2006/relationships/hyperlink" Target="https://msdn.microsoft.com/en-us/library/ms180949(v=vs.85).aspx" TargetMode="External"/><Relationship Id="rId2633" Type="http://schemas.openxmlformats.org/officeDocument/2006/relationships/hyperlink" Target="https://msdn.microsoft.com/en-us/library/system.security.principal.genericidentity(v=vs.110).aspx" TargetMode="External"/><Relationship Id="rId81" Type="http://schemas.openxmlformats.org/officeDocument/2006/relationships/hyperlink" Target="https://msdn.microsoft.com/en-us/library/system.security.permissions.securityaction(v=vs.100).aspx" TargetMode="External"/><Relationship Id="rId605" Type="http://schemas.openxmlformats.org/officeDocument/2006/relationships/hyperlink" Target="https://msdn.microsoft.com/en-us/library/5ba4k1c5(v=vs.100).aspx" TargetMode="External"/><Relationship Id="rId812" Type="http://schemas.openxmlformats.org/officeDocument/2006/relationships/hyperlink" Target="https://msdn.microsoft.com/en-us/library/system.activator.createinstancefrom(v=vs.110).aspx" TargetMode="External"/><Relationship Id="rId1028" Type="http://schemas.openxmlformats.org/officeDocument/2006/relationships/hyperlink" Target="https://msdn.microsoft.com/en-US/library/system.security.permissions.registrypermission(v=vs.71).aspx" TargetMode="External"/><Relationship Id="rId1235" Type="http://schemas.openxmlformats.org/officeDocument/2006/relationships/hyperlink" Target="https://msdn.microsoft.com/en-us/library/bke5we9a(v=vs.71).aspx" TargetMode="External"/><Relationship Id="rId1442" Type="http://schemas.openxmlformats.org/officeDocument/2006/relationships/hyperlink" Target="https://msdn.microsoft.com/en-us/library/system.security.cryptography.rsacryptoserviceprovider(v=vs.80).aspx" TargetMode="External"/><Relationship Id="rId1887" Type="http://schemas.openxmlformats.org/officeDocument/2006/relationships/hyperlink" Target="https://msdn.microsoft.com/en-us/library/03kwzyfc(v=vs.71).aspx" TargetMode="External"/><Relationship Id="rId2840" Type="http://schemas.openxmlformats.org/officeDocument/2006/relationships/hyperlink" Target="https://msdn.microsoft.com/en-us/library/system.identitymodel.services.sessionauthenticationmodule(v=vs.110).aspx" TargetMode="External"/><Relationship Id="rId2938" Type="http://schemas.openxmlformats.org/officeDocument/2006/relationships/hyperlink" Target="javascript:void(0)" TargetMode="External"/><Relationship Id="rId1302" Type="http://schemas.openxmlformats.org/officeDocument/2006/relationships/hyperlink" Target="https://msdn.microsoft.com/en-us/library/system.security.cryptography.md5cryptoserviceprovider(v=vs.100).aspx" TargetMode="External"/><Relationship Id="rId1747" Type="http://schemas.openxmlformats.org/officeDocument/2006/relationships/hyperlink" Target="https://msdn.microsoft.com/en-US/library/system.security.cryptography.rsacryptoserviceprovider(v=vs.80).aspx" TargetMode="External"/><Relationship Id="rId1954" Type="http://schemas.openxmlformats.org/officeDocument/2006/relationships/hyperlink" Target="https://msdn.microsoft.com/en-us/library/kb207s5y(v=vs.71).aspx" TargetMode="External"/><Relationship Id="rId2700" Type="http://schemas.openxmlformats.org/officeDocument/2006/relationships/hyperlink" Target="https://msdn.microsoft.com/en-us/library/hh159766(v=vs.110).aspx" TargetMode="External"/><Relationship Id="rId39" Type="http://schemas.openxmlformats.org/officeDocument/2006/relationships/hyperlink" Target="https://msdn.microsoft.com/en-us/library/d55zzx87(v=vs.85).aspx" TargetMode="External"/><Relationship Id="rId1607" Type="http://schemas.openxmlformats.org/officeDocument/2006/relationships/hyperlink" Target="https://msdn.microsoft.com/en-US/library/system.security.cryptography.xml(v=vs.80).aspx" TargetMode="External"/><Relationship Id="rId1814" Type="http://schemas.openxmlformats.org/officeDocument/2006/relationships/hyperlink" Target="https://msdn.microsoft.com/en-US/library/system.security.cryptography.cspparameters(v=vs.90).aspx" TargetMode="External"/><Relationship Id="rId188" Type="http://schemas.openxmlformats.org/officeDocument/2006/relationships/hyperlink" Target="https://msdn.microsoft.com/en-US/library/ms229744(v=vs.80).aspx" TargetMode="External"/><Relationship Id="rId395" Type="http://schemas.openxmlformats.org/officeDocument/2006/relationships/hyperlink" Target="https://msdn.microsoft.com/en-us/library/z164t8hs(v=vs.71).aspx" TargetMode="External"/><Relationship Id="rId2076" Type="http://schemas.openxmlformats.org/officeDocument/2006/relationships/hyperlink" Target="https://msdn.microsoft.com/en-us/library/dd233103(v=vs.100).aspx" TargetMode="External"/><Relationship Id="rId2283" Type="http://schemas.openxmlformats.org/officeDocument/2006/relationships/hyperlink" Target="https://msdn.microsoft.com/en-us/library/dd414122(v=vs.110).aspx" TargetMode="External"/><Relationship Id="rId2490" Type="http://schemas.openxmlformats.org/officeDocument/2006/relationships/hyperlink" Target="https://msdn.microsoft.com/en-us/library/system.security.cryptography.pkcs.pkcs9documentname(v=vs.85).aspx" TargetMode="External"/><Relationship Id="rId2588" Type="http://schemas.openxmlformats.org/officeDocument/2006/relationships/hyperlink" Target="https://msdn.microsoft.com/en-us/library/hh545457(v=vs.110).aspx" TargetMode="External"/><Relationship Id="rId3127" Type="http://schemas.openxmlformats.org/officeDocument/2006/relationships/hyperlink" Target="https://msdn.microsoft.com/en-us/library/system.identitymodel.tokens.securitykey(v=vs.114).aspx" TargetMode="External"/><Relationship Id="rId255" Type="http://schemas.openxmlformats.org/officeDocument/2006/relationships/hyperlink" Target="https://msdn.microsoft.com/en-us/library/5ba4k1c5(v=vs.80).aspx" TargetMode="External"/><Relationship Id="rId462" Type="http://schemas.openxmlformats.org/officeDocument/2006/relationships/hyperlink" Target="https://msdn.microsoft.com/en-us/library/z164t8hs(v=vs.110).aspx?cs-save-lang=1&amp;cs-lang=vb" TargetMode="External"/><Relationship Id="rId1092" Type="http://schemas.openxmlformats.org/officeDocument/2006/relationships/hyperlink" Target="https://msdn.microsoft.com/en-us/library/system.security.permissions.uipermission(v=vs.100).aspx" TargetMode="External"/><Relationship Id="rId1397" Type="http://schemas.openxmlformats.org/officeDocument/2006/relationships/hyperlink" Target="https://msdn.microsoft.com/en-us/library/system.security.cryptography.rngcryptoserviceprovider(v=vs.100).aspx" TargetMode="External"/><Relationship Id="rId2143" Type="http://schemas.openxmlformats.org/officeDocument/2006/relationships/hyperlink" Target="https://msdn.microsoft.com/en-us/library/system.security.permissions.securitypermissionflag(v=vs.71).aspx" TargetMode="External"/><Relationship Id="rId2350" Type="http://schemas.openxmlformats.org/officeDocument/2006/relationships/hyperlink" Target="https://msdn.microsoft.com/en-US/library/system.security.accesscontrol.mutexauditrule(v=vs.80).aspx" TargetMode="External"/><Relationship Id="rId2795" Type="http://schemas.openxmlformats.org/officeDocument/2006/relationships/hyperlink" Target="javascript:void(0)" TargetMode="External"/><Relationship Id="rId115" Type="http://schemas.openxmlformats.org/officeDocument/2006/relationships/hyperlink" Target="https://msdn.microsoft.com/en-us/library/system.security.permissions.securityaction(v=vs.100).aspx" TargetMode="External"/><Relationship Id="rId322" Type="http://schemas.openxmlformats.org/officeDocument/2006/relationships/hyperlink" Target="https://msdn.microsoft.com/en-us/library/system.diagnostics.eventlogpermission(v=vs.71).aspx" TargetMode="External"/><Relationship Id="rId767" Type="http://schemas.openxmlformats.org/officeDocument/2006/relationships/hyperlink" Target="https://msdn.microsoft.com/en-us/library/dd233102(v=vs.110).aspx" TargetMode="External"/><Relationship Id="rId974" Type="http://schemas.openxmlformats.org/officeDocument/2006/relationships/hyperlink" Target="javascript:void(0)" TargetMode="External"/><Relationship Id="rId2003" Type="http://schemas.openxmlformats.org/officeDocument/2006/relationships/hyperlink" Target="https://msdn.microsoft.com/en-us/library/wde04t0a(v=vs.71).aspx" TargetMode="External"/><Relationship Id="rId2210" Type="http://schemas.openxmlformats.org/officeDocument/2006/relationships/hyperlink" Target="https://msdn.microsoft.com/en-us/library/system.appdomain(v=vs.100).aspx" TargetMode="External"/><Relationship Id="rId2448" Type="http://schemas.openxmlformats.org/officeDocument/2006/relationships/hyperlink" Target="https://msdn.microsoft.com/en-us/library/system.security.cryptography.pkcs.cmssigner.unsignedattributes(v=vs.85).aspx" TargetMode="External"/><Relationship Id="rId2655" Type="http://schemas.openxmlformats.org/officeDocument/2006/relationships/hyperlink" Target="https://msdn.microsoft.com/en-us/library/system.identitymodel.policy(v=vs.110).aspx" TargetMode="External"/><Relationship Id="rId2862" Type="http://schemas.openxmlformats.org/officeDocument/2006/relationships/hyperlink" Target="https://msdn.microsoft.com/en-us/library/hh568653(v=vs.110).aspx" TargetMode="External"/><Relationship Id="rId627" Type="http://schemas.openxmlformats.org/officeDocument/2006/relationships/hyperlink" Target="https://msdn.microsoft.com/en-us/library/system.security.permissions.securityaction(v=vs.85).aspx" TargetMode="External"/><Relationship Id="rId834" Type="http://schemas.openxmlformats.org/officeDocument/2006/relationships/hyperlink" Target="javascript:void(0)" TargetMode="External"/><Relationship Id="rId1257" Type="http://schemas.openxmlformats.org/officeDocument/2006/relationships/hyperlink" Target="https://msdn.microsoft.com/en-us/library/system.security.cryptography.sha256managed(v=vs.71).aspx" TargetMode="External"/><Relationship Id="rId1464" Type="http://schemas.openxmlformats.org/officeDocument/2006/relationships/hyperlink" Target="https://msdn.microsoft.com/en-us/library/system.security.cryptography.cryptostream(v=vs.80).aspx" TargetMode="External"/><Relationship Id="rId1671" Type="http://schemas.openxmlformats.org/officeDocument/2006/relationships/hyperlink" Target="https://msdn.microsoft.com/en-US/library/ms229746(v=vs.80).aspx?cs-save-lang=1&amp;cs-lang=vb" TargetMode="External"/><Relationship Id="rId2308" Type="http://schemas.openxmlformats.org/officeDocument/2006/relationships/hyperlink" Target="https://msdn.microsoft.com/en-us/library/system.security.permissions.permissionstate(v=vs.110).aspx" TargetMode="External"/><Relationship Id="rId2515" Type="http://schemas.openxmlformats.org/officeDocument/2006/relationships/hyperlink" Target="https://msdn.microsoft.com/en-us/library/system.security.cryptography.pkcs.contentinfo(v=vs.85).aspx" TargetMode="External"/><Relationship Id="rId2722" Type="http://schemas.openxmlformats.org/officeDocument/2006/relationships/hyperlink" Target="javascript:void(0)" TargetMode="External"/><Relationship Id="rId901" Type="http://schemas.openxmlformats.org/officeDocument/2006/relationships/hyperlink" Target="https://msdn.microsoft.com/en-us/library/system.security.allowpartiallytrustedcallersattribute(v=vs.100).aspx" TargetMode="External"/><Relationship Id="rId1117" Type="http://schemas.openxmlformats.org/officeDocument/2006/relationships/hyperlink" Target="https://msdn.microsoft.com/en-us/library/system.security.permissions.securityattribute(v=vs.71).aspx" TargetMode="External"/><Relationship Id="rId1324" Type="http://schemas.openxmlformats.org/officeDocument/2006/relationships/hyperlink" Target="https://msdn.microsoft.com/en-us/library/92f9ye3s(v=vs.100).aspx" TargetMode="External"/><Relationship Id="rId1531" Type="http://schemas.openxmlformats.org/officeDocument/2006/relationships/hyperlink" Target="https://msdn.microsoft.com/en-us/library/system.security.cryptography.xml.encrypteddata.encrypteddata(v=vs.100).aspx" TargetMode="External"/><Relationship Id="rId1769" Type="http://schemas.openxmlformats.org/officeDocument/2006/relationships/hyperlink" Target="https://msdn.microsoft.com/en-US/library/5e9ft273(v=vs.80).aspx" TargetMode="External"/><Relationship Id="rId1976" Type="http://schemas.openxmlformats.org/officeDocument/2006/relationships/hyperlink" Target="https://msdn.microsoft.com/en-us/library/system.drawing.printing.printingpermission(v=vs.71).aspx" TargetMode="External"/><Relationship Id="rId30" Type="http://schemas.openxmlformats.org/officeDocument/2006/relationships/hyperlink" Target="https://msdn.microsoft.com/en-us/library/330a99hc(v=vs.80).aspx" TargetMode="External"/><Relationship Id="rId1629" Type="http://schemas.openxmlformats.org/officeDocument/2006/relationships/hyperlink" Target="https://msdn.microsoft.com/en-US/library/system.security.cryptography.symmetricalgorithm.clear(v=vs.80).aspx" TargetMode="External"/><Relationship Id="rId1836" Type="http://schemas.openxmlformats.org/officeDocument/2006/relationships/hyperlink" Target="https://msdn.microsoft.com/en-us/library/system.security.cryptography.protectedmemory(v=vs.110).aspx" TargetMode="External"/><Relationship Id="rId1903" Type="http://schemas.openxmlformats.org/officeDocument/2006/relationships/hyperlink" Target="https://msdn.microsoft.com/en-us/library/system.security.policy.evidence(v=vs.100).aspx" TargetMode="External"/><Relationship Id="rId2098" Type="http://schemas.openxmlformats.org/officeDocument/2006/relationships/hyperlink" Target="https://msdn.microsoft.com/en-us/library/c5tk9z76(v=vs.100).aspx" TargetMode="External"/><Relationship Id="rId3051" Type="http://schemas.openxmlformats.org/officeDocument/2006/relationships/hyperlink" Target="https://msdn.microsoft.com/en-us/library/system.identitymodel(v=vs.110).aspx" TargetMode="External"/><Relationship Id="rId3149" Type="http://schemas.openxmlformats.org/officeDocument/2006/relationships/hyperlink" Target="http://nuget.org/" TargetMode="External"/><Relationship Id="rId277" Type="http://schemas.openxmlformats.org/officeDocument/2006/relationships/hyperlink" Target="https://msdn.microsoft.com/en-us/library/system.security.permissions.principalpermission(v=vs.90).aspx" TargetMode="External"/><Relationship Id="rId484" Type="http://schemas.openxmlformats.org/officeDocument/2006/relationships/hyperlink" Target="https://msdn.microsoft.com/en-us/library/ee191569(v=vs.100).aspx" TargetMode="External"/><Relationship Id="rId2165" Type="http://schemas.openxmlformats.org/officeDocument/2006/relationships/hyperlink" Target="https://msdn.microsoft.com/en-us/library/system.runtime.serialization.iserializable(v=vs.71).aspx" TargetMode="External"/><Relationship Id="rId3009" Type="http://schemas.openxmlformats.org/officeDocument/2006/relationships/hyperlink" Target="javascript:void(0)" TargetMode="External"/><Relationship Id="rId137" Type="http://schemas.openxmlformats.org/officeDocument/2006/relationships/hyperlink" Target="https://msdn.microsoft.com/en-us/library/system.security.policy.publisher(v=vs.100).aspx" TargetMode="External"/><Relationship Id="rId344" Type="http://schemas.openxmlformats.org/officeDocument/2006/relationships/hyperlink" Target="https://msdn.microsoft.com/en-us/library/wd40t7ad(v=vs.71).aspx" TargetMode="External"/><Relationship Id="rId691" Type="http://schemas.openxmlformats.org/officeDocument/2006/relationships/hyperlink" Target="https://msdn.microsoft.com/en-us/library/system.security.permissionset(v=vs.71).aspx" TargetMode="External"/><Relationship Id="rId789" Type="http://schemas.openxmlformats.org/officeDocument/2006/relationships/hyperlink" Target="https://msdn.microsoft.com/en-us/library/ee191568(v=vs.110).aspx" TargetMode="External"/><Relationship Id="rId996" Type="http://schemas.openxmlformats.org/officeDocument/2006/relationships/hyperlink" Target="https://msdn.microsoft.com/en-us/library/0ebw73h9(v=vs.71).aspx" TargetMode="External"/><Relationship Id="rId2025" Type="http://schemas.openxmlformats.org/officeDocument/2006/relationships/hyperlink" Target="https://msdn.microsoft.com/en-us/library/7c9c2y1w(v=vs.100).aspx" TargetMode="External"/><Relationship Id="rId2372" Type="http://schemas.openxmlformats.org/officeDocument/2006/relationships/hyperlink" Target="https://msdn.microsoft.com/en-US/library/ms143397(v=vs.80).aspx" TargetMode="External"/><Relationship Id="rId2677" Type="http://schemas.openxmlformats.org/officeDocument/2006/relationships/hyperlink" Target="http://go.microsoft.com/fwlink/?LinkID=247517" TargetMode="External"/><Relationship Id="rId2884" Type="http://schemas.openxmlformats.org/officeDocument/2006/relationships/hyperlink" Target="https://msdn.microsoft.com/en-us/library/hh987037(v=vs.110).aspx" TargetMode="External"/><Relationship Id="rId551" Type="http://schemas.openxmlformats.org/officeDocument/2006/relationships/hyperlink" Target="javascript:;" TargetMode="External"/><Relationship Id="rId649" Type="http://schemas.openxmlformats.org/officeDocument/2006/relationships/hyperlink" Target="https://msdn.microsoft.com/en-us/library/system.security.permissions.securityaction(v=vs.90).aspx" TargetMode="External"/><Relationship Id="rId856" Type="http://schemas.openxmlformats.org/officeDocument/2006/relationships/hyperlink" Target="https://msdn.microsoft.com/en-us/library/system.security.securityexception(v=vs.110).aspx" TargetMode="External"/><Relationship Id="rId1181" Type="http://schemas.openxmlformats.org/officeDocument/2006/relationships/hyperlink" Target="https://msdn.microsoft.com/en-us/library/075dt2hk(v=vs.71).aspx" TargetMode="External"/><Relationship Id="rId1279" Type="http://schemas.openxmlformats.org/officeDocument/2006/relationships/hyperlink" Target="https://msdn.microsoft.com/en-us/library/system.security.cryptography.rc2cryptoserviceprovider(v=vs.100).aspx" TargetMode="External"/><Relationship Id="rId1486" Type="http://schemas.openxmlformats.org/officeDocument/2006/relationships/hyperlink" Target="https://msdn.microsoft.com/en-us/library/system.io.filestream(v=vs.90).aspx" TargetMode="External"/><Relationship Id="rId2232" Type="http://schemas.openxmlformats.org/officeDocument/2006/relationships/hyperlink" Target="https://msdn.microsoft.com/en-us/library/system.appdomainsetup.applicationbase(v=vs.100).aspx" TargetMode="External"/><Relationship Id="rId2537" Type="http://schemas.openxmlformats.org/officeDocument/2006/relationships/hyperlink" Target="https://msdn.microsoft.com/en-us/library/system.security.cryptography.x509certificates.x509store(v=vs.85).aspx" TargetMode="External"/><Relationship Id="rId204" Type="http://schemas.openxmlformats.org/officeDocument/2006/relationships/hyperlink" Target="https://msdn.microsoft.com/en-us/library/d0313z05(v=vs.85).aspx" TargetMode="External"/><Relationship Id="rId411" Type="http://schemas.openxmlformats.org/officeDocument/2006/relationships/hyperlink" Target="https://msdn.microsoft.com/en-us/library/syf5yeat(v=vs.100).aspx?cs-save-lang=1&amp;cs-lang=cpp" TargetMode="External"/><Relationship Id="rId509" Type="http://schemas.openxmlformats.org/officeDocument/2006/relationships/hyperlink" Target="https://msdn.microsoft.com/en-us/library/32y7hb4c(v=vs.71).aspx" TargetMode="External"/><Relationship Id="rId1041" Type="http://schemas.openxmlformats.org/officeDocument/2006/relationships/hyperlink" Target="https://msdn.microsoft.com/en-us/library/system.security.permissions.permissionstate(v=vs.71).aspx" TargetMode="External"/><Relationship Id="rId1139" Type="http://schemas.openxmlformats.org/officeDocument/2006/relationships/hyperlink" Target="https://msdn.microsoft.com/en-us/library/shz8h065(v=vs.71).aspx" TargetMode="External"/><Relationship Id="rId1346" Type="http://schemas.openxmlformats.org/officeDocument/2006/relationships/hyperlink" Target="https://msdn.microsoft.com/en-us/library/7yx4d854(v=vs.100).aspx" TargetMode="External"/><Relationship Id="rId1693" Type="http://schemas.openxmlformats.org/officeDocument/2006/relationships/hyperlink" Target="https://msdn.microsoft.com/en-US/library/system.security.cryptography.xml.encryptedxml.decryptdocument(v=vs.80).aspx" TargetMode="External"/><Relationship Id="rId1998" Type="http://schemas.openxmlformats.org/officeDocument/2006/relationships/hyperlink" Target="javascript:;" TargetMode="External"/><Relationship Id="rId2744" Type="http://schemas.openxmlformats.org/officeDocument/2006/relationships/hyperlink" Target="https://msdn.microsoft.com/en-us/library/system.identitymodel.tokens.windowsusernamesecuritytokenhandler(v=vs.110).aspx" TargetMode="External"/><Relationship Id="rId2951" Type="http://schemas.openxmlformats.org/officeDocument/2006/relationships/hyperlink" Target="javascript:void(0)" TargetMode="External"/><Relationship Id="rId716" Type="http://schemas.openxmlformats.org/officeDocument/2006/relationships/hyperlink" Target="https://msdn.microsoft.com/en-us/library/system.security.securityruleset(v=vs.110).aspx" TargetMode="External"/><Relationship Id="rId923" Type="http://schemas.openxmlformats.org/officeDocument/2006/relationships/hyperlink" Target="https://msdn.microsoft.com/en-us/library/930b76w0(v=vs.71).aspx" TargetMode="External"/><Relationship Id="rId1553" Type="http://schemas.openxmlformats.org/officeDocument/2006/relationships/hyperlink" Target="https://msdn.microsoft.com/en-us/library/system.security.cryptography.asymmetricsignatureformatter.createsignature(v=vs.71).aspx" TargetMode="External"/><Relationship Id="rId1760" Type="http://schemas.openxmlformats.org/officeDocument/2006/relationships/hyperlink" Target="https://msdn.microsoft.com/en-US/library/x8xwex4b(v=vs.80).aspx" TargetMode="External"/><Relationship Id="rId1858" Type="http://schemas.openxmlformats.org/officeDocument/2006/relationships/hyperlink" Target="javascript:void(0)" TargetMode="External"/><Relationship Id="rId2604" Type="http://schemas.openxmlformats.org/officeDocument/2006/relationships/hyperlink" Target="https://msdn.microsoft.com/en-us/library/jj157091(v=vs.110).aspx" TargetMode="External"/><Relationship Id="rId2811" Type="http://schemas.openxmlformats.org/officeDocument/2006/relationships/hyperlink" Target="https://msdn.microsoft.com/en-us/library/system.identitymodel.services.sessionauthenticationmodule(v=vs.110).aspx" TargetMode="External"/><Relationship Id="rId52" Type="http://schemas.openxmlformats.org/officeDocument/2006/relationships/hyperlink" Target="https://msdn.microsoft.com/en-us/library/z164t8hs(v=vs.100).aspx" TargetMode="External"/><Relationship Id="rId1206" Type="http://schemas.openxmlformats.org/officeDocument/2006/relationships/hyperlink" Target="https://msdn.microsoft.com/en-us/library/sd10k43k(v=vs.71).aspx" TargetMode="External"/><Relationship Id="rId1413" Type="http://schemas.openxmlformats.org/officeDocument/2006/relationships/hyperlink" Target="https://msdn.microsoft.com/en-us/library/0cwc0x23(v=vs.80).aspx" TargetMode="External"/><Relationship Id="rId1620" Type="http://schemas.openxmlformats.org/officeDocument/2006/relationships/hyperlink" Target="https://msdn.microsoft.com/en-US/library/sb7w85t6(v=vs.80).aspx?cs-save-lang=1&amp;cs-lang=vb" TargetMode="External"/><Relationship Id="rId2909" Type="http://schemas.openxmlformats.org/officeDocument/2006/relationships/hyperlink" Target="javascript:void(0)" TargetMode="External"/><Relationship Id="rId3073" Type="http://schemas.openxmlformats.org/officeDocument/2006/relationships/hyperlink" Target="https://msdn.microsoft.com/en-us/library/system.identitymodel(v=vs.110).aspx" TargetMode="External"/><Relationship Id="rId1718" Type="http://schemas.openxmlformats.org/officeDocument/2006/relationships/hyperlink" Target="https://msdn.microsoft.com/en-US/library/ms229744(v=vs.80).aspx?cs-save-lang=1&amp;cs-lang=vb" TargetMode="External"/><Relationship Id="rId1925" Type="http://schemas.openxmlformats.org/officeDocument/2006/relationships/hyperlink" Target="https://msdn.microsoft.com/en-us/library/4652tyx7(v=vs.71).aspx" TargetMode="External"/><Relationship Id="rId3140" Type="http://schemas.openxmlformats.org/officeDocument/2006/relationships/hyperlink" Target="https://msdn.microsoft.com/en-us/library/system.identitymodel.tokens.symmetricsignatureprovider(v=vs.114).aspx" TargetMode="External"/><Relationship Id="rId299" Type="http://schemas.openxmlformats.org/officeDocument/2006/relationships/hyperlink" Target="https://msdn.microsoft.com/en-us/library/kaacwy28(v=vs.100).aspx" TargetMode="External"/><Relationship Id="rId2187" Type="http://schemas.openxmlformats.org/officeDocument/2006/relationships/hyperlink" Target="https://msdn.microsoft.com/en-us/library/system.security.permissions.securitypermissionflag(v=vs.110).aspx" TargetMode="External"/><Relationship Id="rId2394" Type="http://schemas.openxmlformats.org/officeDocument/2006/relationships/hyperlink" Target="https://msdn.microsoft.com/en-US/library/ms229936(v=vs.80).aspx" TargetMode="External"/><Relationship Id="rId159" Type="http://schemas.openxmlformats.org/officeDocument/2006/relationships/hyperlink" Target="javascript:void(0)" TargetMode="External"/><Relationship Id="rId366" Type="http://schemas.openxmlformats.org/officeDocument/2006/relationships/hyperlink" Target="https://msdn.microsoft.com/en-us/library/bsc2ak47(v=vs.110).aspx" TargetMode="External"/><Relationship Id="rId573" Type="http://schemas.openxmlformats.org/officeDocument/2006/relationships/hyperlink" Target="https://msdn.microsoft.com/en-us/library/0d005ted(v=vs.71).aspx" TargetMode="External"/><Relationship Id="rId780" Type="http://schemas.openxmlformats.org/officeDocument/2006/relationships/hyperlink" Target="https://msdn.microsoft.com/en-us/library/dd268420(v=vs.110).aspx" TargetMode="External"/><Relationship Id="rId2047" Type="http://schemas.openxmlformats.org/officeDocument/2006/relationships/hyperlink" Target="https://msdn.microsoft.com/en-us/library/ms229859(v=vs.100).aspx" TargetMode="External"/><Relationship Id="rId2254" Type="http://schemas.openxmlformats.org/officeDocument/2006/relationships/hyperlink" Target="https://msdn.microsoft.com/en-us/library/system.security.permissionset.assert(v=vs.100).aspx" TargetMode="External"/><Relationship Id="rId2461" Type="http://schemas.openxmlformats.org/officeDocument/2006/relationships/hyperlink" Target="http://www.rsasecurity.com/rsalabs/node.asp?id=2125" TargetMode="External"/><Relationship Id="rId2699" Type="http://schemas.openxmlformats.org/officeDocument/2006/relationships/hyperlink" Target="https://msdn.microsoft.com/en-us/library/hh194503(v=vs.110).aspx" TargetMode="External"/><Relationship Id="rId3000" Type="http://schemas.openxmlformats.org/officeDocument/2006/relationships/hyperlink" Target="https://msdn.microsoft.com/en-us/library/jj157091(v=vs.110).aspx" TargetMode="External"/><Relationship Id="rId226" Type="http://schemas.openxmlformats.org/officeDocument/2006/relationships/hyperlink" Target="https://msdn.microsoft.com/en-us/library/ms180958(v=vs.85).aspx" TargetMode="External"/><Relationship Id="rId433" Type="http://schemas.openxmlformats.org/officeDocument/2006/relationships/hyperlink" Target="https://msdn.microsoft.com/en-us/library/system.security.permissions.securityaction(v=vs.110).aspx" TargetMode="External"/><Relationship Id="rId878" Type="http://schemas.openxmlformats.org/officeDocument/2006/relationships/hyperlink" Target="https://msdn.microsoft.com/en-us/library/bb397858(v=vs.100).aspx" TargetMode="External"/><Relationship Id="rId1063" Type="http://schemas.openxmlformats.org/officeDocument/2006/relationships/hyperlink" Target="https://msdn.microsoft.com/en-us/library/system.security.permissions.securitypermission(v=vs.71).aspx" TargetMode="External"/><Relationship Id="rId1270" Type="http://schemas.openxmlformats.org/officeDocument/2006/relationships/hyperlink" Target="https://msdn.microsoft.com/en-us/library/92f9ye3s(v=vs.100).aspx" TargetMode="External"/><Relationship Id="rId2114" Type="http://schemas.openxmlformats.org/officeDocument/2006/relationships/hyperlink" Target="javascript:void(0)" TargetMode="External"/><Relationship Id="rId2559" Type="http://schemas.openxmlformats.org/officeDocument/2006/relationships/hyperlink" Target="https://msdn.microsoft.com/en-us/library/bfsktky3(v=vs.85).aspx" TargetMode="External"/><Relationship Id="rId2766" Type="http://schemas.openxmlformats.org/officeDocument/2006/relationships/hyperlink" Target="javascript:void(0)" TargetMode="External"/><Relationship Id="rId2973" Type="http://schemas.openxmlformats.org/officeDocument/2006/relationships/hyperlink" Target="javascript:void(0)" TargetMode="External"/><Relationship Id="rId640" Type="http://schemas.openxmlformats.org/officeDocument/2006/relationships/hyperlink" Target="https://msdn.microsoft.com/en-us/library/5x6cd29c(v=vs.71).aspx" TargetMode="External"/><Relationship Id="rId738" Type="http://schemas.openxmlformats.org/officeDocument/2006/relationships/hyperlink" Target="https://msdn.microsoft.com/en-us/library/system.security.securitycriticalattribute(v=vs.110).aspx" TargetMode="External"/><Relationship Id="rId945" Type="http://schemas.openxmlformats.org/officeDocument/2006/relationships/hyperlink" Target="https://msdn.microsoft.com/en-us/library/yctbsyf4(v=vs.80).aspx" TargetMode="External"/><Relationship Id="rId1368" Type="http://schemas.openxmlformats.org/officeDocument/2006/relationships/hyperlink" Target="https://msdn.microsoft.com/en-us/library/system.security.cryptography.rc2cryptoserviceprovider(v=vs.100).aspx" TargetMode="External"/><Relationship Id="rId1575" Type="http://schemas.openxmlformats.org/officeDocument/2006/relationships/hyperlink" Target="https://msdn.microsoft.com/en-us/library/system.security.cryptography(v=vs.95).aspx" TargetMode="External"/><Relationship Id="rId1782" Type="http://schemas.openxmlformats.org/officeDocument/2006/relationships/hyperlink" Target="https://msdn.microsoft.com/en-US/library/system.xml.xmlnodelist(v=vs.80).aspx" TargetMode="External"/><Relationship Id="rId2321" Type="http://schemas.openxmlformats.org/officeDocument/2006/relationships/hyperlink" Target="https://msdn.microsoft.com/en-us/library/z045761b(v=vs.71).aspx" TargetMode="External"/><Relationship Id="rId2419" Type="http://schemas.openxmlformats.org/officeDocument/2006/relationships/hyperlink" Target="https://msdn.microsoft.com/en-us/library/ms180949(v=vs.85).aspx" TargetMode="External"/><Relationship Id="rId2626" Type="http://schemas.openxmlformats.org/officeDocument/2006/relationships/hyperlink" Target="https://msdn.microsoft.com/en-us/library/system.security.claims.claimvaluetypes(v=vs.110).aspx" TargetMode="External"/><Relationship Id="rId2833" Type="http://schemas.openxmlformats.org/officeDocument/2006/relationships/hyperlink" Target="https://msdn.microsoft.com/en-us/library/system.identitymodel.services.wsfederationauthenticationmodule(v=vs.110).aspx" TargetMode="External"/><Relationship Id="rId74" Type="http://schemas.openxmlformats.org/officeDocument/2006/relationships/hyperlink" Target="https://msdn.microsoft.com/en-us/library/system.notsupportedexception(v=vs.100).aspx" TargetMode="External"/><Relationship Id="rId500" Type="http://schemas.openxmlformats.org/officeDocument/2006/relationships/hyperlink" Target="https://msdn.microsoft.com/en-us/library/e942ksxt(v=vs.100).aspx" TargetMode="External"/><Relationship Id="rId805" Type="http://schemas.openxmlformats.org/officeDocument/2006/relationships/hyperlink" Target="https://msdn.microsoft.com/en-us/library/ms147633(v=vs.110).aspx" TargetMode="External"/><Relationship Id="rId1130" Type="http://schemas.openxmlformats.org/officeDocument/2006/relationships/hyperlink" Target="https://msdn.microsoft.com/en-us/library/cb6t8dtz(v=vs.71).aspx" TargetMode="External"/><Relationship Id="rId1228" Type="http://schemas.openxmlformats.org/officeDocument/2006/relationships/hyperlink" Target="https://msdn.microsoft.com/en-us/library/system.security.principal.windowsprincipal(v=vs.71).aspx" TargetMode="External"/><Relationship Id="rId1435" Type="http://schemas.openxmlformats.org/officeDocument/2006/relationships/hyperlink" Target="https://msdn.microsoft.com/en-us/library/system.security.cryptography.cspparameters(v=vs.71).aspx" TargetMode="External"/><Relationship Id="rId1642" Type="http://schemas.openxmlformats.org/officeDocument/2006/relationships/hyperlink" Target="https://msdn.microsoft.com/en-US/library/system.xml(v=vs.80).aspx" TargetMode="External"/><Relationship Id="rId1947" Type="http://schemas.openxmlformats.org/officeDocument/2006/relationships/hyperlink" Target="https://msdn.microsoft.com/en-us/library/6700e49f(v=vs.100).aspx" TargetMode="External"/><Relationship Id="rId2900" Type="http://schemas.openxmlformats.org/officeDocument/2006/relationships/hyperlink" Target="javascript:void(0)" TargetMode="External"/><Relationship Id="rId3095" Type="http://schemas.openxmlformats.org/officeDocument/2006/relationships/hyperlink" Target="javascript:void(0)" TargetMode="External"/><Relationship Id="rId1502" Type="http://schemas.openxmlformats.org/officeDocument/2006/relationships/hyperlink" Target="https://msdn.microsoft.com/en-us/library/as0w18af(v=vs.90).aspx?cs-save-lang=1&amp;cs-lang=vb" TargetMode="External"/><Relationship Id="rId1807" Type="http://schemas.openxmlformats.org/officeDocument/2006/relationships/hyperlink" Target="https://msdn.microsoft.com/en-US/library/system.security.cryptography.cspparameters(v=vs.90).aspx" TargetMode="External"/><Relationship Id="rId3162" Type="http://schemas.openxmlformats.org/officeDocument/2006/relationships/hyperlink" Target="https://msdn.microsoft.com/en-us/library/hh568674(v=vs.110).aspx" TargetMode="External"/><Relationship Id="rId290" Type="http://schemas.openxmlformats.org/officeDocument/2006/relationships/hyperlink" Target="https://msdn.microsoft.com/en-us/library/h846e9b3(v=vs.90).aspx" TargetMode="External"/><Relationship Id="rId388" Type="http://schemas.openxmlformats.org/officeDocument/2006/relationships/hyperlink" Target="https://msdn.microsoft.com/en-us/library/system.security.principal.iprincipal(v=vs.71).aspx" TargetMode="External"/><Relationship Id="rId2069" Type="http://schemas.openxmlformats.org/officeDocument/2006/relationships/hyperlink" Target="https://msdn.microsoft.com/en-us/library/wybyf7a0(v=vs.71).aspx" TargetMode="External"/><Relationship Id="rId3022" Type="http://schemas.openxmlformats.org/officeDocument/2006/relationships/hyperlink" Target="https://msdn.microsoft.com/en-us/library/hh568638(v=vs.110).aspx" TargetMode="External"/><Relationship Id="rId150" Type="http://schemas.openxmlformats.org/officeDocument/2006/relationships/hyperlink" Target="https://msdn.microsoft.com/en-us/library/system.appdomain(v=vs.100).aspx" TargetMode="External"/><Relationship Id="rId595" Type="http://schemas.openxmlformats.org/officeDocument/2006/relationships/hyperlink" Target="https://msdn.microsoft.com/en-us/library/cywyd064(v=vs.85).aspx" TargetMode="External"/><Relationship Id="rId2276" Type="http://schemas.openxmlformats.org/officeDocument/2006/relationships/hyperlink" Target="https://msdn.microsoft.com/en-us/library/dd414122(v=vs.110).aspx" TargetMode="External"/><Relationship Id="rId2483" Type="http://schemas.openxmlformats.org/officeDocument/2006/relationships/hyperlink" Target="https://msdn.microsoft.com/en-us/library/ms180952(v=vs.85).aspx" TargetMode="External"/><Relationship Id="rId2690" Type="http://schemas.openxmlformats.org/officeDocument/2006/relationships/hyperlink" Target="javascript:void(0)" TargetMode="External"/><Relationship Id="rId248" Type="http://schemas.openxmlformats.org/officeDocument/2006/relationships/hyperlink" Target="https://msdn.microsoft.com/en-us/library/bb397867(v=vs.100).aspx" TargetMode="External"/><Relationship Id="rId455" Type="http://schemas.openxmlformats.org/officeDocument/2006/relationships/hyperlink" Target="javascript:void(0)" TargetMode="External"/><Relationship Id="rId662" Type="http://schemas.openxmlformats.org/officeDocument/2006/relationships/hyperlink" Target="https://msdn.microsoft.com/en-us/library/ea5yat38(v=vs.90).aspx?cs-save-lang=1&amp;cs-lang=vb" TargetMode="External"/><Relationship Id="rId1085" Type="http://schemas.openxmlformats.org/officeDocument/2006/relationships/hyperlink" Target="https://msdn.microsoft.com/en-us/library/system.security.ipermission(v=vs.100).aspx" TargetMode="External"/><Relationship Id="rId1292" Type="http://schemas.openxmlformats.org/officeDocument/2006/relationships/hyperlink" Target="javascript:void(0)" TargetMode="External"/><Relationship Id="rId2136" Type="http://schemas.openxmlformats.org/officeDocument/2006/relationships/hyperlink" Target="https://msdn.microsoft.com/en-us/library/system.security.securitycriticalattribute(v=vs.110).aspx" TargetMode="External"/><Relationship Id="rId2343" Type="http://schemas.openxmlformats.org/officeDocument/2006/relationships/hyperlink" Target="https://msdn.microsoft.com/en-US/library/system.security.accesscontrol.filesystemauditrule(v=vs.80).aspx" TargetMode="External"/><Relationship Id="rId2550" Type="http://schemas.openxmlformats.org/officeDocument/2006/relationships/hyperlink" Target="https://msdn.microsoft.com/en-us/library/system.security.cryptography.pkcs(v=vs.85).aspx" TargetMode="External"/><Relationship Id="rId2788" Type="http://schemas.openxmlformats.org/officeDocument/2006/relationships/hyperlink" Target="https://msdn.microsoft.com/en-us/library/hh545457(v=vs.110).aspx" TargetMode="External"/><Relationship Id="rId2995" Type="http://schemas.openxmlformats.org/officeDocument/2006/relationships/hyperlink" Target="javascript:void(0)" TargetMode="External"/><Relationship Id="rId108" Type="http://schemas.openxmlformats.org/officeDocument/2006/relationships/hyperlink" Target="https://msdn.microsoft.com/en-us/library/system.security.permissions.securityaction(v=vs.100).aspx" TargetMode="External"/><Relationship Id="rId315" Type="http://schemas.openxmlformats.org/officeDocument/2006/relationships/hyperlink" Target="https://msdn.microsoft.com/en-us/library/z164t8hs(v=vs.100).aspx" TargetMode="External"/><Relationship Id="rId522" Type="http://schemas.openxmlformats.org/officeDocument/2006/relationships/hyperlink" Target="javascript:void(0)" TargetMode="External"/><Relationship Id="rId967" Type="http://schemas.openxmlformats.org/officeDocument/2006/relationships/hyperlink" Target="https://msdn.microsoft.com/en-us/library/930b76w0(v=vs.71).aspx" TargetMode="External"/><Relationship Id="rId1152" Type="http://schemas.openxmlformats.org/officeDocument/2006/relationships/hyperlink" Target="javascript:void(0)" TargetMode="External"/><Relationship Id="rId1597" Type="http://schemas.openxmlformats.org/officeDocument/2006/relationships/hyperlink" Target="https://msdn.microsoft.com/en-US/library/ms229746(v=vs.80).aspx" TargetMode="External"/><Relationship Id="rId2203" Type="http://schemas.openxmlformats.org/officeDocument/2006/relationships/hyperlink" Target="https://msdn.microsoft.com/en-us/library/system.appdomain(v=vs.100).aspx" TargetMode="External"/><Relationship Id="rId2410" Type="http://schemas.openxmlformats.org/officeDocument/2006/relationships/hyperlink" Target="https://msdn.microsoft.com/en-US/library/system.security.accesscontrol.inheritanceflags(v=vs.80).aspx" TargetMode="External"/><Relationship Id="rId2648" Type="http://schemas.openxmlformats.org/officeDocument/2006/relationships/hyperlink" Target="javascript:void(0)" TargetMode="External"/><Relationship Id="rId2855" Type="http://schemas.openxmlformats.org/officeDocument/2006/relationships/hyperlink" Target="https://msdn.microsoft.com/en-us/library/hh568657(v=vs.110).aspx" TargetMode="External"/><Relationship Id="rId96" Type="http://schemas.openxmlformats.org/officeDocument/2006/relationships/hyperlink" Target="https://msdn.microsoft.com/en-us/library/dd409253(v=vs.100).aspx" TargetMode="External"/><Relationship Id="rId827" Type="http://schemas.openxmlformats.org/officeDocument/2006/relationships/hyperlink" Target="https://msdn.microsoft.com/en-us/library/dd413989(v=vs.110).aspx" TargetMode="External"/><Relationship Id="rId1012" Type="http://schemas.openxmlformats.org/officeDocument/2006/relationships/hyperlink" Target="https://msdn.microsoft.com/en-us/library/system.security.permissions.securitypermission(v=vs.71).aspx" TargetMode="External"/><Relationship Id="rId1457" Type="http://schemas.openxmlformats.org/officeDocument/2006/relationships/hyperlink" Target="https://msdn.microsoft.com/en-us/library/system.security.cryptography.rijndaelmanaged(v=vs.71).aspx" TargetMode="External"/><Relationship Id="rId1664" Type="http://schemas.openxmlformats.org/officeDocument/2006/relationships/hyperlink" Target="https://msdn.microsoft.com/en-US/library/system.security.cryptography.xml.encryptionmethod(v=vs.80).aspx" TargetMode="External"/><Relationship Id="rId1871" Type="http://schemas.openxmlformats.org/officeDocument/2006/relationships/hyperlink" Target="https://msdn.microsoft.com/en-us/library/system.security.cryptography.rsacryptoserviceprovider(v=vs.110).aspx" TargetMode="External"/><Relationship Id="rId2508" Type="http://schemas.openxmlformats.org/officeDocument/2006/relationships/hyperlink" Target="https://msdn.microsoft.com/en-us/library/system.security.cryptography.pkcs.signedcms(v=vs.85).aspx" TargetMode="External"/><Relationship Id="rId2715" Type="http://schemas.openxmlformats.org/officeDocument/2006/relationships/image" Target="media/image9.gif"/><Relationship Id="rId2922" Type="http://schemas.openxmlformats.org/officeDocument/2006/relationships/hyperlink" Target="javascript:void(0)" TargetMode="External"/><Relationship Id="rId1317" Type="http://schemas.openxmlformats.org/officeDocument/2006/relationships/hyperlink" Target="https://msdn.microsoft.com/en-us/library/bb461969(v=vs.100).aspx" TargetMode="External"/><Relationship Id="rId1524" Type="http://schemas.openxmlformats.org/officeDocument/2006/relationships/hyperlink" Target="javascript:void(0)" TargetMode="External"/><Relationship Id="rId1731" Type="http://schemas.openxmlformats.org/officeDocument/2006/relationships/hyperlink" Target="https://msdn.microsoft.com/en-US/library/ms229744(v=vs.80).aspx" TargetMode="External"/><Relationship Id="rId1969" Type="http://schemas.openxmlformats.org/officeDocument/2006/relationships/hyperlink" Target="https://msdn.microsoft.com/en-us/library/system.diagnostics.eventlogpermissionaccess(v=vs.71).aspx" TargetMode="External"/><Relationship Id="rId23" Type="http://schemas.openxmlformats.org/officeDocument/2006/relationships/hyperlink" Target="https://msdn.microsoft.com/en-us/library/sa4se9bc(v=vs.80).aspx" TargetMode="External"/><Relationship Id="rId1829" Type="http://schemas.openxmlformats.org/officeDocument/2006/relationships/hyperlink" Target="javascript:;" TargetMode="External"/><Relationship Id="rId2298" Type="http://schemas.openxmlformats.org/officeDocument/2006/relationships/hyperlink" Target="https://msdn.microsoft.com/en-us/library/system.appdomainsetup.applicationbase(v=vs.110).aspx" TargetMode="External"/><Relationship Id="rId3044" Type="http://schemas.openxmlformats.org/officeDocument/2006/relationships/hyperlink" Target="https://msdn.microsoft.com/en-us/library/hh873305(v=vs.110).aspx" TargetMode="External"/><Relationship Id="rId172" Type="http://schemas.openxmlformats.org/officeDocument/2006/relationships/hyperlink" Target="https://msdn.microsoft.com/en-us/library/ee191569(v=vs.110).aspx" TargetMode="External"/><Relationship Id="rId477" Type="http://schemas.openxmlformats.org/officeDocument/2006/relationships/hyperlink" Target="https://msdn.microsoft.com/en-us/library/fkytk30f(v=vs.71).aspx" TargetMode="External"/><Relationship Id="rId684" Type="http://schemas.openxmlformats.org/officeDocument/2006/relationships/hyperlink" Target="https://msdn.microsoft.com/en-us/library/yd267cce(v=vs.71).aspx" TargetMode="External"/><Relationship Id="rId2060" Type="http://schemas.openxmlformats.org/officeDocument/2006/relationships/hyperlink" Target="https://msdn.microsoft.com/en-us/library/39ww3547(v=vs.71).aspx" TargetMode="External"/><Relationship Id="rId2158" Type="http://schemas.openxmlformats.org/officeDocument/2006/relationships/hyperlink" Target="https://msdn.microsoft.com/en-us/library/system.io.filestream(v=vs.110).aspx" TargetMode="External"/><Relationship Id="rId2365" Type="http://schemas.openxmlformats.org/officeDocument/2006/relationships/hyperlink" Target="https://msdn.microsoft.com/en-US/library/system.io.directoryinfo.setaccesscontrol(v=vs.80).aspx" TargetMode="External"/><Relationship Id="rId3111" Type="http://schemas.openxmlformats.org/officeDocument/2006/relationships/hyperlink" Target="https://msdn.microsoft.com/en-us/library/system.identitymodel.tokens.jwtheader(v=vs.114).aspx" TargetMode="External"/><Relationship Id="rId337" Type="http://schemas.openxmlformats.org/officeDocument/2006/relationships/hyperlink" Target="https://msdn.microsoft.com/en-us/library/system.data.sqlclient.sqlclientpermission(v=vs.71).aspx" TargetMode="External"/><Relationship Id="rId891" Type="http://schemas.openxmlformats.org/officeDocument/2006/relationships/hyperlink" Target="https://msdn.microsoft.com/en-us/library/dd414118(v=vs.100).aspx" TargetMode="External"/><Relationship Id="rId989" Type="http://schemas.openxmlformats.org/officeDocument/2006/relationships/hyperlink" Target="https://msdn.microsoft.com/en-us/library/2t7w266z(v=vs.71).aspx" TargetMode="External"/><Relationship Id="rId2018" Type="http://schemas.openxmlformats.org/officeDocument/2006/relationships/hyperlink" Target="https://msdn.microsoft.com/en-us/library/13wcxx6y(v=vs.100).aspx" TargetMode="External"/><Relationship Id="rId2572" Type="http://schemas.openxmlformats.org/officeDocument/2006/relationships/hyperlink" Target="https://msdn.microsoft.com/en-us/library/system.security.cryptography.pkcs.signedcms(v=vs.85).aspx" TargetMode="External"/><Relationship Id="rId2877" Type="http://schemas.openxmlformats.org/officeDocument/2006/relationships/hyperlink" Target="https://msdn.microsoft.com/en-us/library/system.servicemodel.security.wstrustchannel.issue(v=vs.110).aspx" TargetMode="External"/><Relationship Id="rId544" Type="http://schemas.openxmlformats.org/officeDocument/2006/relationships/hyperlink" Target="https://msdn.microsoft.com/en-us/library/62bwd2yd(v=vs.71).aspx" TargetMode="External"/><Relationship Id="rId751" Type="http://schemas.openxmlformats.org/officeDocument/2006/relationships/hyperlink" Target="https://msdn.microsoft.com/en-us/library/system.security.securitycriticalattribute(v=vs.110).aspx" TargetMode="External"/><Relationship Id="rId849" Type="http://schemas.openxmlformats.org/officeDocument/2006/relationships/hyperlink" Target="https://msdn.microsoft.com/en-us/library/dd233102(v=vs.110).aspx" TargetMode="External"/><Relationship Id="rId1174" Type="http://schemas.openxmlformats.org/officeDocument/2006/relationships/hyperlink" Target="https://msdn.microsoft.com/en-us/library/system.runtime.remoting.messaging.callcontext(v=vs.71).aspx" TargetMode="External"/><Relationship Id="rId1381" Type="http://schemas.openxmlformats.org/officeDocument/2006/relationships/hyperlink" Target="https://msdn.microsoft.com/en-us/library/system.security.cryptography.aescryptoserviceprovider(v=vs.100).aspx" TargetMode="External"/><Relationship Id="rId1479" Type="http://schemas.openxmlformats.org/officeDocument/2006/relationships/hyperlink" Target="https://msdn.microsoft.com/en-us/library/system.security.cryptography.rijndaelmanaged(v=vs.80).aspx" TargetMode="External"/><Relationship Id="rId1686" Type="http://schemas.openxmlformats.org/officeDocument/2006/relationships/hyperlink" Target="https://msdn.microsoft.com/en-US/library/system.security.cryptography.cspparameters(v=vs.80).aspx" TargetMode="External"/><Relationship Id="rId2225" Type="http://schemas.openxmlformats.org/officeDocument/2006/relationships/hyperlink" Target="https://msdn.microsoft.com/en-us/library/system.security.policy.strongname(v=vs.100).aspx" TargetMode="External"/><Relationship Id="rId2432" Type="http://schemas.openxmlformats.org/officeDocument/2006/relationships/hyperlink" Target="https://msdn.microsoft.com/en-us/library/ms180952(v=vs.85).aspx" TargetMode="External"/><Relationship Id="rId404" Type="http://schemas.openxmlformats.org/officeDocument/2006/relationships/hyperlink" Target="javascript:void(0)" TargetMode="External"/><Relationship Id="rId611" Type="http://schemas.openxmlformats.org/officeDocument/2006/relationships/hyperlink" Target="https://msdn.microsoft.com/en-us/library/tha13y5z(v=vs.100).aspx" TargetMode="External"/><Relationship Id="rId1034" Type="http://schemas.openxmlformats.org/officeDocument/2006/relationships/hyperlink" Target="https://msdn.microsoft.com/en-US/library/5x6cd29c(v=vs.71).aspx" TargetMode="External"/><Relationship Id="rId1241" Type="http://schemas.openxmlformats.org/officeDocument/2006/relationships/hyperlink" Target="https://msdn.microsoft.com/en-us/library/ms180945(v=vs.80).aspx" TargetMode="External"/><Relationship Id="rId1339" Type="http://schemas.openxmlformats.org/officeDocument/2006/relationships/hyperlink" Target="https://msdn.microsoft.com/en-us/library/system.security.cryptography.cngkey(v=vs.100).aspx" TargetMode="External"/><Relationship Id="rId1893" Type="http://schemas.openxmlformats.org/officeDocument/2006/relationships/hyperlink" Target="https://msdn.microsoft.com/en-us/library/930b76w0(v=vs.71).aspx" TargetMode="External"/><Relationship Id="rId2737" Type="http://schemas.openxmlformats.org/officeDocument/2006/relationships/hyperlink" Target="https://msdn.microsoft.com/en-us/library/system.identitymodel.tokens.encryptedsecuritytokenhandler(v=vs.110).aspx" TargetMode="External"/><Relationship Id="rId2944" Type="http://schemas.openxmlformats.org/officeDocument/2006/relationships/hyperlink" Target="javascript:void(0)" TargetMode="External"/><Relationship Id="rId709" Type="http://schemas.openxmlformats.org/officeDocument/2006/relationships/hyperlink" Target="https://msdn.microsoft.com/en-us/library/ee191569(v=vs.110).aspx" TargetMode="External"/><Relationship Id="rId916" Type="http://schemas.openxmlformats.org/officeDocument/2006/relationships/hyperlink" Target="https://msdn.microsoft.com/en-us/library/system.security.allowpartiallytrustedcallersattribute(v=vs.90).aspx" TargetMode="External"/><Relationship Id="rId1101" Type="http://schemas.openxmlformats.org/officeDocument/2006/relationships/hyperlink" Target="https://msdn.microsoft.com/en-us/library/5x6cd29c(v=vs.100).aspx" TargetMode="External"/><Relationship Id="rId1546" Type="http://schemas.openxmlformats.org/officeDocument/2006/relationships/hyperlink" Target="https://msdn.microsoft.com/en-us/library/system.security.cryptography.rsapkcs1signaturedeformatter(v=vs.100).aspx" TargetMode="External"/><Relationship Id="rId1753" Type="http://schemas.openxmlformats.org/officeDocument/2006/relationships/hyperlink" Target="https://msdn.microsoft.com/en-US/library/ms229745(v=vs.80).aspx?cs-save-lang=1&amp;cs-lang=vb" TargetMode="External"/><Relationship Id="rId1960" Type="http://schemas.openxmlformats.org/officeDocument/2006/relationships/hyperlink" Target="https://msdn.microsoft.com/en-us/library/dd233103(v=vs.100).aspx" TargetMode="External"/><Relationship Id="rId2804" Type="http://schemas.openxmlformats.org/officeDocument/2006/relationships/hyperlink" Target="https://msdn.microsoft.com/en-us/library/hh545418(v=vs.110).aspx" TargetMode="External"/><Relationship Id="rId45" Type="http://schemas.openxmlformats.org/officeDocument/2006/relationships/hyperlink" Target="https://msdn.microsoft.com/en-us/library/330a99hc(v=vs.85).aspx" TargetMode="External"/><Relationship Id="rId1406" Type="http://schemas.openxmlformats.org/officeDocument/2006/relationships/hyperlink" Target="https://msdn.microsoft.com/en-us/library/93bskf9z(v=vs.71).aspx" TargetMode="External"/><Relationship Id="rId1613" Type="http://schemas.openxmlformats.org/officeDocument/2006/relationships/hyperlink" Target="https://msdn.microsoft.com/en-US/library/system.xml.xmlelement(v=vs.80).aspx" TargetMode="External"/><Relationship Id="rId1820" Type="http://schemas.openxmlformats.org/officeDocument/2006/relationships/hyperlink" Target="javascript:void(0)" TargetMode="External"/><Relationship Id="rId3066" Type="http://schemas.openxmlformats.org/officeDocument/2006/relationships/hyperlink" Target="https://msdn.microsoft.com/en-us/library/system.identitymodel.protocols.wstrust(v=vs.110).aspx" TargetMode="External"/><Relationship Id="rId194" Type="http://schemas.openxmlformats.org/officeDocument/2006/relationships/hyperlink" Target="https://msdn.microsoft.com/en-US/library/xt8xsee5(v=vs.80).aspx" TargetMode="External"/><Relationship Id="rId1918" Type="http://schemas.openxmlformats.org/officeDocument/2006/relationships/hyperlink" Target="https://msdn.microsoft.com/en-us/library/dd233103(v=vs.100).aspx" TargetMode="External"/><Relationship Id="rId2082" Type="http://schemas.openxmlformats.org/officeDocument/2006/relationships/hyperlink" Target="javascript:void(0)" TargetMode="External"/><Relationship Id="rId3133" Type="http://schemas.openxmlformats.org/officeDocument/2006/relationships/hyperlink" Target="https://msdn.microsoft.com/en-us/library/system.identitymodel.tokens.securitykey(v=vs.114).aspx" TargetMode="External"/><Relationship Id="rId261" Type="http://schemas.openxmlformats.org/officeDocument/2006/relationships/hyperlink" Target="https://msdn.microsoft.com/en-us/library/heyd8kky(v=vs.71).aspx" TargetMode="External"/><Relationship Id="rId499" Type="http://schemas.openxmlformats.org/officeDocument/2006/relationships/hyperlink" Target="https://msdn.microsoft.com/en-us/library/8skskf63(v=vs.100).aspx" TargetMode="External"/><Relationship Id="rId2387" Type="http://schemas.openxmlformats.org/officeDocument/2006/relationships/hyperlink" Target="https://msdn.microsoft.com/en-US/library/system.security.accesscontrol(v=vs.80).aspx" TargetMode="External"/><Relationship Id="rId2594" Type="http://schemas.openxmlformats.org/officeDocument/2006/relationships/hyperlink" Target="https://msdn.microsoft.com/en-us/library/hh291068(v=vs.110).aspx" TargetMode="External"/><Relationship Id="rId359" Type="http://schemas.openxmlformats.org/officeDocument/2006/relationships/hyperlink" Target="https://msdn.microsoft.com/en-us/library/system.security.permissions.permissionstate(v=vs.110).aspx" TargetMode="External"/><Relationship Id="rId566" Type="http://schemas.openxmlformats.org/officeDocument/2006/relationships/hyperlink" Target="https://msdn.microsoft.com/en-us/library/1w45z383(v=vs.71).aspx" TargetMode="External"/><Relationship Id="rId773" Type="http://schemas.openxmlformats.org/officeDocument/2006/relationships/hyperlink" Target="https://msdn.microsoft.com/en-us/library/system.security.securitycriticalattribute(v=vs.110).aspx" TargetMode="External"/><Relationship Id="rId1196" Type="http://schemas.openxmlformats.org/officeDocument/2006/relationships/hyperlink" Target="https://msdn.microsoft.com/en-us/library/k8b3sz1a(v=vs.80).aspx" TargetMode="External"/><Relationship Id="rId2247" Type="http://schemas.openxmlformats.org/officeDocument/2006/relationships/hyperlink" Target="https://msdn.microsoft.com/en-us/library/system.security.codeaccesspermission.assert(v=vs.100).aspx" TargetMode="External"/><Relationship Id="rId2454" Type="http://schemas.openxmlformats.org/officeDocument/2006/relationships/hyperlink" Target="https://msdn.microsoft.com/en-us/library/ms180955(v=vs.85).aspx" TargetMode="External"/><Relationship Id="rId2899" Type="http://schemas.openxmlformats.org/officeDocument/2006/relationships/hyperlink" Target="javascript:void(0)" TargetMode="External"/><Relationship Id="rId121" Type="http://schemas.openxmlformats.org/officeDocument/2006/relationships/hyperlink" Target="https://msdn.microsoft.com/en-us/library/system.security.permissions.securityaction(v=vs.100).aspx" TargetMode="External"/><Relationship Id="rId219" Type="http://schemas.openxmlformats.org/officeDocument/2006/relationships/hyperlink" Target="https://msdn.microsoft.com/en-us/library/ms229745(v=vs.85).aspx" TargetMode="External"/><Relationship Id="rId426" Type="http://schemas.openxmlformats.org/officeDocument/2006/relationships/hyperlink" Target="https://msdn.microsoft.com/en-us/library/system.security.permissions.principalpermission(v=vs.110).aspx" TargetMode="External"/><Relationship Id="rId633" Type="http://schemas.openxmlformats.org/officeDocument/2006/relationships/hyperlink" Target="https://msdn.microsoft.com/en-US/library/system.security.permissions.securityaction(v=vs.80).aspx" TargetMode="External"/><Relationship Id="rId980" Type="http://schemas.openxmlformats.org/officeDocument/2006/relationships/hyperlink" Target="https://msdn.microsoft.com/en-us/library/c5tk9z76(v=vs.100).aspx" TargetMode="External"/><Relationship Id="rId1056" Type="http://schemas.openxmlformats.org/officeDocument/2006/relationships/hyperlink" Target="https://msdn.microsoft.com/en-us/library/d55zzx87(v=vs.90).aspx" TargetMode="External"/><Relationship Id="rId1263" Type="http://schemas.openxmlformats.org/officeDocument/2006/relationships/hyperlink" Target="https://msdn.microsoft.com/en-us/library/92f9ye3s(v=vs.100).aspx" TargetMode="External"/><Relationship Id="rId2107" Type="http://schemas.openxmlformats.org/officeDocument/2006/relationships/hyperlink" Target="https://msdn.microsoft.com/en-us/library/7y5x1hcd(v=vs.71).aspx" TargetMode="External"/><Relationship Id="rId2314" Type="http://schemas.openxmlformats.org/officeDocument/2006/relationships/hyperlink" Target="https://msdn.microsoft.com/en-us/library/system.security.permissionset.assert(v=vs.110).aspx" TargetMode="External"/><Relationship Id="rId2661" Type="http://schemas.openxmlformats.org/officeDocument/2006/relationships/hyperlink" Target="http://go.microsoft.com/fwlink/?LinkId=210158" TargetMode="External"/><Relationship Id="rId2759" Type="http://schemas.openxmlformats.org/officeDocument/2006/relationships/hyperlink" Target="https://msdn.microsoft.com/en-us/library/hh194537(v=vs.110).aspx" TargetMode="External"/><Relationship Id="rId2966" Type="http://schemas.openxmlformats.org/officeDocument/2006/relationships/hyperlink" Target="javascript:void(0)" TargetMode="External"/><Relationship Id="rId840" Type="http://schemas.openxmlformats.org/officeDocument/2006/relationships/hyperlink" Target="https://msdn.microsoft.com/en-us/library/ms130766(v=vs.110).aspx" TargetMode="External"/><Relationship Id="rId938" Type="http://schemas.openxmlformats.org/officeDocument/2006/relationships/hyperlink" Target="https://msdn.microsoft.com/en-us/library/system.security.securityexception(v=vs.71).aspx" TargetMode="External"/><Relationship Id="rId1470" Type="http://schemas.openxmlformats.org/officeDocument/2006/relationships/hyperlink" Target="https://msdn.microsoft.com/en-us/library/system.net.sockets.networkstream(v=vs.80).aspx" TargetMode="External"/><Relationship Id="rId1568" Type="http://schemas.openxmlformats.org/officeDocument/2006/relationships/hyperlink" Target="javascript:void(0)" TargetMode="External"/><Relationship Id="rId1775" Type="http://schemas.openxmlformats.org/officeDocument/2006/relationships/hyperlink" Target="https://msdn.microsoft.com/en-US/library/ms229950(v=vs.80).aspx?cs-save-lang=1&amp;cs-lang=vb" TargetMode="External"/><Relationship Id="rId2521" Type="http://schemas.openxmlformats.org/officeDocument/2006/relationships/hyperlink" Target="https://msdn.microsoft.com/en-us/library/system.security.cryptography.pkcs(v=vs.85).aspx" TargetMode="External"/><Relationship Id="rId2619" Type="http://schemas.openxmlformats.org/officeDocument/2006/relationships/hyperlink" Target="https://msdn.microsoft.com/en-us/library/jj729788(v=vs.110).aspx" TargetMode="External"/><Relationship Id="rId2826" Type="http://schemas.openxmlformats.org/officeDocument/2006/relationships/hyperlink" Target="https://msdn.microsoft.com/en-us/library/system.identitymodel.services.httpmodulebase(v=vs.110).aspx" TargetMode="External"/><Relationship Id="rId67" Type="http://schemas.openxmlformats.org/officeDocument/2006/relationships/hyperlink" Target="https://msdn.microsoft.com/en-us/library/dd233103(v=vs.100).aspx" TargetMode="External"/><Relationship Id="rId700" Type="http://schemas.openxmlformats.org/officeDocument/2006/relationships/hyperlink" Target="https://msdn.microsoft.com/en-us/library/system.security.permissions.fileiopermission(v=vs.71).aspx" TargetMode="External"/><Relationship Id="rId1123" Type="http://schemas.openxmlformats.org/officeDocument/2006/relationships/hyperlink" Target="https://msdn.microsoft.com/en-us/library/cb6t8dtz(v=vs.71).aspx" TargetMode="External"/><Relationship Id="rId1330" Type="http://schemas.openxmlformats.org/officeDocument/2006/relationships/hyperlink" Target="https://msdn.microsoft.com/en-us/library/system.security.cryptography.sha256cryptoserviceprovider(v=vs.100).aspx" TargetMode="External"/><Relationship Id="rId1428" Type="http://schemas.openxmlformats.org/officeDocument/2006/relationships/hyperlink" Target="https://msdn.microsoft.com/en-us/library/system.security.cryptography.tripledescryptoserviceprovider(v=vs.71).aspx" TargetMode="External"/><Relationship Id="rId1635" Type="http://schemas.openxmlformats.org/officeDocument/2006/relationships/hyperlink" Target="https://msdn.microsoft.com/en-US/library/ms229740(v=vs.80).aspx?cs-save-lang=1&amp;cs-lang=vb" TargetMode="External"/><Relationship Id="rId1982" Type="http://schemas.openxmlformats.org/officeDocument/2006/relationships/hyperlink" Target="https://msdn.microsoft.com/en-us/library/system.security.permissions.securitypermissionflag(v=vs.71).aspx" TargetMode="External"/><Relationship Id="rId3088" Type="http://schemas.openxmlformats.org/officeDocument/2006/relationships/hyperlink" Target="http://go.microsoft.com/fwlink/?LinkID=248409" TargetMode="External"/><Relationship Id="rId1842" Type="http://schemas.openxmlformats.org/officeDocument/2006/relationships/hyperlink" Target="https://msdn.microsoft.com/en-us/library/system.security.cryptography(v=vs.110).aspx" TargetMode="External"/><Relationship Id="rId1702" Type="http://schemas.openxmlformats.org/officeDocument/2006/relationships/hyperlink" Target="https://msdn.microsoft.com/en-US/library/system.security.cryptography.symmetricalgorithm.clear(v=vs.80).aspx" TargetMode="External"/><Relationship Id="rId3155" Type="http://schemas.openxmlformats.org/officeDocument/2006/relationships/hyperlink" Target="https://msdn.microsoft.com/en-us/library/system.identitymodel.configuration(v=vs.110).aspx" TargetMode="External"/><Relationship Id="rId283" Type="http://schemas.openxmlformats.org/officeDocument/2006/relationships/hyperlink" Target="https://msdn.microsoft.com/en-us/library/tha13y5z(v=vs.90).aspx" TargetMode="External"/><Relationship Id="rId490" Type="http://schemas.openxmlformats.org/officeDocument/2006/relationships/hyperlink" Target="https://msdn.microsoft.com/en-us/library/dd409252(v=vs.100).aspx" TargetMode="External"/><Relationship Id="rId2171" Type="http://schemas.openxmlformats.org/officeDocument/2006/relationships/hyperlink" Target="javascript:void(0)" TargetMode="External"/><Relationship Id="rId3015" Type="http://schemas.openxmlformats.org/officeDocument/2006/relationships/hyperlink" Target="https://msdn.microsoft.com/en-us/library/system.security.claims.claimsprincipal(v=vs.110).aspx" TargetMode="External"/><Relationship Id="rId143" Type="http://schemas.openxmlformats.org/officeDocument/2006/relationships/hyperlink" Target="https://msdn.microsoft.com/en-us/library/ee191569(v=vs.100).aspx" TargetMode="External"/><Relationship Id="rId350" Type="http://schemas.openxmlformats.org/officeDocument/2006/relationships/hyperlink" Target="https://msdn.microsoft.com/en-us/library/system.security.permissions.urlidentitypermission(v=vs.71).aspx" TargetMode="External"/><Relationship Id="rId588" Type="http://schemas.openxmlformats.org/officeDocument/2006/relationships/hyperlink" Target="https://msdn.microsoft.com/en-us/library/system.security.permissions.fileiopermission(v=vs.85).aspx" TargetMode="External"/><Relationship Id="rId795" Type="http://schemas.openxmlformats.org/officeDocument/2006/relationships/hyperlink" Target="https://msdn.microsoft.com/en-us/library/ee191568(v=vs.110).aspx" TargetMode="External"/><Relationship Id="rId2031" Type="http://schemas.openxmlformats.org/officeDocument/2006/relationships/hyperlink" Target="javascript:void(0)" TargetMode="External"/><Relationship Id="rId2269" Type="http://schemas.openxmlformats.org/officeDocument/2006/relationships/hyperlink" Target="https://msdn.microsoft.com/en-us/library/ms130766(v=vs.110).aspx" TargetMode="External"/><Relationship Id="rId2476" Type="http://schemas.openxmlformats.org/officeDocument/2006/relationships/hyperlink" Target="https://msdn.microsoft.com/en-us/library/ms180961(v=vs.85).aspx" TargetMode="External"/><Relationship Id="rId2683" Type="http://schemas.openxmlformats.org/officeDocument/2006/relationships/hyperlink" Target="javascript:void(0)" TargetMode="External"/><Relationship Id="rId2890" Type="http://schemas.openxmlformats.org/officeDocument/2006/relationships/hyperlink" Target="https://msdn.microsoft.com/en-us/library/jj161102(v=vs.110).aspx" TargetMode="External"/><Relationship Id="rId9" Type="http://schemas.openxmlformats.org/officeDocument/2006/relationships/hyperlink" Target="https://msdn.microsoft.com/en-us/library/52kd59t0(v=vs.71).aspx" TargetMode="External"/><Relationship Id="rId210" Type="http://schemas.openxmlformats.org/officeDocument/2006/relationships/hyperlink" Target="https://msdn.microsoft.com/en-us/library/y9dd5fx0(v=vs.85).aspx" TargetMode="External"/><Relationship Id="rId448" Type="http://schemas.openxmlformats.org/officeDocument/2006/relationships/hyperlink" Target="javascript:void(0)" TargetMode="External"/><Relationship Id="rId655" Type="http://schemas.openxmlformats.org/officeDocument/2006/relationships/hyperlink" Target="https://msdn.microsoft.com/en-us/library/system.security.permissions.fileiopermission(v=vs.90).aspx" TargetMode="External"/><Relationship Id="rId862" Type="http://schemas.openxmlformats.org/officeDocument/2006/relationships/hyperlink" Target="https://msdn.microsoft.com/en-us/library/hzsc022c(v=vs.100).aspx" TargetMode="External"/><Relationship Id="rId1078" Type="http://schemas.openxmlformats.org/officeDocument/2006/relationships/hyperlink" Target="https://msdn.microsoft.com/en-us/library/84kh7ht8(v=vs.71).aspx" TargetMode="External"/><Relationship Id="rId1285" Type="http://schemas.openxmlformats.org/officeDocument/2006/relationships/hyperlink" Target="https://msdn.microsoft.com/en-us/library/system.security.cryptography.rsacryptoserviceprovider(v=vs.100).aspx" TargetMode="External"/><Relationship Id="rId1492" Type="http://schemas.openxmlformats.org/officeDocument/2006/relationships/hyperlink" Target="https://msdn.microsoft.com/en-us/library/system.net.sockets.tcpclient(v=vs.90).aspx" TargetMode="External"/><Relationship Id="rId2129" Type="http://schemas.openxmlformats.org/officeDocument/2006/relationships/hyperlink" Target="https://msdn.microsoft.com/en-us/library/system.reflection.assembly.loadfrom(v=vs.110).aspx" TargetMode="External"/><Relationship Id="rId2336" Type="http://schemas.openxmlformats.org/officeDocument/2006/relationships/hyperlink" Target="https://msdn.microsoft.com/en-US/library/system.security.accesscontrol(v=vs.80).aspx" TargetMode="External"/><Relationship Id="rId2543" Type="http://schemas.openxmlformats.org/officeDocument/2006/relationships/hyperlink" Target="https://msdn.microsoft.com/en-us/library/system.security.cryptography.pkcs.cmsrecipientcollection(v=vs.85).aspx" TargetMode="External"/><Relationship Id="rId2750" Type="http://schemas.openxmlformats.org/officeDocument/2006/relationships/hyperlink" Target="https://msdn.microsoft.com/en-us/library/hh193461(v=vs.110).aspx" TargetMode="External"/><Relationship Id="rId2988" Type="http://schemas.openxmlformats.org/officeDocument/2006/relationships/hyperlink" Target="javascript:void(0)" TargetMode="External"/><Relationship Id="rId308" Type="http://schemas.openxmlformats.org/officeDocument/2006/relationships/hyperlink" Target="https://msdn.microsoft.com/en-us/library/system.security.permissions.uipermission(v=vs.100).aspx" TargetMode="External"/><Relationship Id="rId515" Type="http://schemas.openxmlformats.org/officeDocument/2006/relationships/hyperlink" Target="https://msdn.microsoft.com/en-us/library/01k04eaf(v=vs.100).aspx" TargetMode="External"/><Relationship Id="rId722" Type="http://schemas.openxmlformats.org/officeDocument/2006/relationships/hyperlink" Target="https://msdn.microsoft.com/en-us/library/system.security.suppressunmanagedcodesecurityattribute(v=vs.110).aspx" TargetMode="External"/><Relationship Id="rId1145" Type="http://schemas.openxmlformats.org/officeDocument/2006/relationships/hyperlink" Target="https://msdn.microsoft.com/en-us/library/7w3fd0wb(v=vs.71).aspx" TargetMode="External"/><Relationship Id="rId1352" Type="http://schemas.openxmlformats.org/officeDocument/2006/relationships/hyperlink" Target="https://msdn.microsoft.com/en-us/library/system.security.cryptography.rc2(v=vs.71).aspx" TargetMode="External"/><Relationship Id="rId1797" Type="http://schemas.openxmlformats.org/officeDocument/2006/relationships/hyperlink" Target="https://msdn.microsoft.com/en-US/library/system.security.cryptography.protectedmemory.protect(v=vs.80).aspx" TargetMode="External"/><Relationship Id="rId2403" Type="http://schemas.openxmlformats.org/officeDocument/2006/relationships/hyperlink" Target="https://msdn.microsoft.com/en-US/library/system.io.file.getaccesscontrol(v=vs.80).aspx" TargetMode="External"/><Relationship Id="rId2848" Type="http://schemas.openxmlformats.org/officeDocument/2006/relationships/hyperlink" Target="https://msdn.microsoft.com/en-us/library/system.identitymodel.services.wsfederationauthenticationmodule.signingout(v=vs.110).aspx" TargetMode="External"/><Relationship Id="rId89" Type="http://schemas.openxmlformats.org/officeDocument/2006/relationships/hyperlink" Target="https://msdn.microsoft.com/en-us/library/dd233103(v=vs.100).aspx" TargetMode="External"/><Relationship Id="rId1005" Type="http://schemas.openxmlformats.org/officeDocument/2006/relationships/hyperlink" Target="https://msdn.microsoft.com/en-us/library/system.security.permissions.securitypermission(v=vs.71).aspx" TargetMode="External"/><Relationship Id="rId1212" Type="http://schemas.openxmlformats.org/officeDocument/2006/relationships/hyperlink" Target="https://msdn.microsoft.com/en-us/library/system.security.permissions.principalpermission(v=vs.71).aspx" TargetMode="External"/><Relationship Id="rId1657" Type="http://schemas.openxmlformats.org/officeDocument/2006/relationships/hyperlink" Target="https://msdn.microsoft.com/en-US/library/ms229746(v=vs.80).aspx?cs-save-lang=1&amp;cs-lang=vb" TargetMode="External"/><Relationship Id="rId1864" Type="http://schemas.openxmlformats.org/officeDocument/2006/relationships/hyperlink" Target="https://msdn.microsoft.com/en-us/library/system.io.filestream(v=vs.110).aspx" TargetMode="External"/><Relationship Id="rId2610" Type="http://schemas.openxmlformats.org/officeDocument/2006/relationships/hyperlink" Target="https://msdn.microsoft.com/en-us/library/jj157089(v=vs.110).aspx" TargetMode="External"/><Relationship Id="rId2708" Type="http://schemas.openxmlformats.org/officeDocument/2006/relationships/hyperlink" Target="javascript:void(0)" TargetMode="External"/><Relationship Id="rId2915" Type="http://schemas.openxmlformats.org/officeDocument/2006/relationships/hyperlink" Target="javascript:void(0)" TargetMode="External"/><Relationship Id="rId1517" Type="http://schemas.openxmlformats.org/officeDocument/2006/relationships/hyperlink" Target="https://msdn.microsoft.com/en-us/library/201yh4c4(v=vs.80).aspx" TargetMode="External"/><Relationship Id="rId1724" Type="http://schemas.openxmlformats.org/officeDocument/2006/relationships/hyperlink" Target="https://msdn.microsoft.com/en-US/library/ms229744(v=vs.80).aspx?cs-save-lang=1&amp;cs-lang=vb" TargetMode="External"/><Relationship Id="rId3177" Type="http://schemas.openxmlformats.org/officeDocument/2006/relationships/hyperlink" Target="https://msdn.microsoft.com/en-us/library/system.security.cryptography.x509certificates.storename(v=vs.110).aspx" TargetMode="External"/><Relationship Id="rId16" Type="http://schemas.openxmlformats.org/officeDocument/2006/relationships/hyperlink" Target="https://msdn.microsoft.com/en-us/library/7c9c2y1w(v=vs.71).aspx" TargetMode="External"/><Relationship Id="rId1931" Type="http://schemas.openxmlformats.org/officeDocument/2006/relationships/hyperlink" Target="https://msdn.microsoft.com/en-us/library/system.security.policy.applicationdirectorymembershipcondition(v=vs.100).aspx" TargetMode="External"/><Relationship Id="rId3037" Type="http://schemas.openxmlformats.org/officeDocument/2006/relationships/hyperlink" Target="javascript:void(0)" TargetMode="External"/><Relationship Id="rId2193" Type="http://schemas.openxmlformats.org/officeDocument/2006/relationships/hyperlink" Target="https://msdn.microsoft.com/en-us/library/system.security.permissions.securitypermissionflag(v=vs.110).aspx" TargetMode="External"/><Relationship Id="rId2498" Type="http://schemas.openxmlformats.org/officeDocument/2006/relationships/hyperlink" Target="https://msdn.microsoft.com/en-us/library/ms180956(v=vs.85).aspx" TargetMode="External"/><Relationship Id="rId165" Type="http://schemas.openxmlformats.org/officeDocument/2006/relationships/hyperlink" Target="https://msdn.microsoft.com/en-us/library/dd233103(v=vs.100).aspx" TargetMode="External"/><Relationship Id="rId372" Type="http://schemas.openxmlformats.org/officeDocument/2006/relationships/hyperlink" Target="https://msdn.microsoft.com/en-us/library/system.object(v=vs.110).aspx" TargetMode="External"/><Relationship Id="rId677" Type="http://schemas.openxmlformats.org/officeDocument/2006/relationships/hyperlink" Target="https://msdn.microsoft.com/en-us/library/system.security.permissions.securityaction(v=vs.100).aspx" TargetMode="External"/><Relationship Id="rId2053" Type="http://schemas.openxmlformats.org/officeDocument/2006/relationships/hyperlink" Target="javascript:void(0)" TargetMode="External"/><Relationship Id="rId2260" Type="http://schemas.openxmlformats.org/officeDocument/2006/relationships/hyperlink" Target="https://msdn.microsoft.com/en-us/library/system.security.permissions.securitypermissionflag(v=vs.110).aspx" TargetMode="External"/><Relationship Id="rId2358" Type="http://schemas.openxmlformats.org/officeDocument/2006/relationships/hyperlink" Target="https://msdn.microsoft.com/en-US/library/ms148036(v=vs.80).aspx" TargetMode="External"/><Relationship Id="rId3104" Type="http://schemas.openxmlformats.org/officeDocument/2006/relationships/hyperlink" Target="https://msdn.microsoft.com/en-us/library/system.identitymodel.tokens.samlsecuritytoken(v=vs.114).aspx" TargetMode="External"/><Relationship Id="rId232" Type="http://schemas.openxmlformats.org/officeDocument/2006/relationships/hyperlink" Target="https://msdn.microsoft.com/en-us/library/ms229931(v=vs.85).aspx" TargetMode="External"/><Relationship Id="rId884" Type="http://schemas.openxmlformats.org/officeDocument/2006/relationships/hyperlink" Target="https://msdn.microsoft.com/en-us/library/c405shex(v=vs.100).aspx" TargetMode="External"/><Relationship Id="rId2120" Type="http://schemas.openxmlformats.org/officeDocument/2006/relationships/hyperlink" Target="javascript:void(0)" TargetMode="External"/><Relationship Id="rId2565" Type="http://schemas.openxmlformats.org/officeDocument/2006/relationships/hyperlink" Target="https://msdn.microsoft.com/en-us/library/ms180959(v=vs.85).aspx" TargetMode="External"/><Relationship Id="rId2772" Type="http://schemas.openxmlformats.org/officeDocument/2006/relationships/hyperlink" Target="https://msdn.microsoft.com/en-us/library/hh873347(v=vs.110).aspx" TargetMode="External"/><Relationship Id="rId537" Type="http://schemas.openxmlformats.org/officeDocument/2006/relationships/hyperlink" Target="javascript:void(0)" TargetMode="External"/><Relationship Id="rId744" Type="http://schemas.openxmlformats.org/officeDocument/2006/relationships/hyperlink" Target="https://msdn.microsoft.com/en-us/library/system.security.securitysafecriticalattribute(v=vs.110).aspx" TargetMode="External"/><Relationship Id="rId951" Type="http://schemas.openxmlformats.org/officeDocument/2006/relationships/hyperlink" Target="https://msdn.microsoft.com/en-us/library/system.reflection.methodinfo(v=vs.71).aspx" TargetMode="External"/><Relationship Id="rId1167" Type="http://schemas.openxmlformats.org/officeDocument/2006/relationships/hyperlink" Target="https://msdn.microsoft.com/en-us/library/system.security.principal.iidentity(v=vs.71).aspx" TargetMode="External"/><Relationship Id="rId1374" Type="http://schemas.openxmlformats.org/officeDocument/2006/relationships/hyperlink" Target="https://msdn.microsoft.com/en-us/library/system.security.cryptography.des(v=vs.100).aspx" TargetMode="External"/><Relationship Id="rId1581" Type="http://schemas.openxmlformats.org/officeDocument/2006/relationships/hyperlink" Target="https://msdn.microsoft.com/en-us/library/f9ax34y5(v=vs.95).aspx?cs-save-lang=1&amp;cs-lang=vb" TargetMode="External"/><Relationship Id="rId1679" Type="http://schemas.openxmlformats.org/officeDocument/2006/relationships/hyperlink" Target="https://msdn.microsoft.com/en-US/library/system.security.cryptography(v=vs.80).aspx" TargetMode="External"/><Relationship Id="rId2218" Type="http://schemas.openxmlformats.org/officeDocument/2006/relationships/hyperlink" Target="https://msdn.microsoft.com/en-us/library/system.appdomain(v=vs.100).aspx" TargetMode="External"/><Relationship Id="rId2425" Type="http://schemas.openxmlformats.org/officeDocument/2006/relationships/hyperlink" Target="https://msdn.microsoft.com/en-us/library/ms180952(v=vs.85).aspx" TargetMode="External"/><Relationship Id="rId2632" Type="http://schemas.openxmlformats.org/officeDocument/2006/relationships/hyperlink" Target="https://msdn.microsoft.com/en-us/library/system.security.principal.windowsidentity(v=vs.110).aspx" TargetMode="External"/><Relationship Id="rId80" Type="http://schemas.openxmlformats.org/officeDocument/2006/relationships/hyperlink" Target="https://msdn.microsoft.com/en-us/library/system.notsupportedexception(v=vs.100).aspx" TargetMode="External"/><Relationship Id="rId604" Type="http://schemas.openxmlformats.org/officeDocument/2006/relationships/hyperlink" Target="https://msdn.microsoft.com/en-us/library/system.security.permissions.fileiopermission(v=vs.100).aspx" TargetMode="External"/><Relationship Id="rId811" Type="http://schemas.openxmlformats.org/officeDocument/2006/relationships/hyperlink" Target="https://msdn.microsoft.com/en-us/library/system.security.policy.evidence(v=vs.110).aspx" TargetMode="External"/><Relationship Id="rId1027" Type="http://schemas.openxmlformats.org/officeDocument/2006/relationships/hyperlink" Target="https://msdn.microsoft.com/en-US/library/system.security.permissions.fileiopermission(v=vs.71).aspx" TargetMode="External"/><Relationship Id="rId1234" Type="http://schemas.openxmlformats.org/officeDocument/2006/relationships/hyperlink" Target="https://msdn.microsoft.com/en-us/library/fkytk30f(v=vs.71).aspx" TargetMode="External"/><Relationship Id="rId1441" Type="http://schemas.openxmlformats.org/officeDocument/2006/relationships/hyperlink" Target="https://msdn.microsoft.com/en-us/library/5e9ft273(v=vs.80).aspx?cs-save-lang=1&amp;cs-lang=vb" TargetMode="External"/><Relationship Id="rId1886" Type="http://schemas.openxmlformats.org/officeDocument/2006/relationships/hyperlink" Target="https://msdn.microsoft.com/en-us/library/abt16x18(v=vs.71).aspx" TargetMode="External"/><Relationship Id="rId2937" Type="http://schemas.openxmlformats.org/officeDocument/2006/relationships/hyperlink" Target="https://msdn.microsoft.com/en-us/library/ff359102.aspx" TargetMode="External"/><Relationship Id="rId909" Type="http://schemas.openxmlformats.org/officeDocument/2006/relationships/hyperlink" Target="https://msdn.microsoft.com/en-us/library/8skskf63(v=vs.100).aspx" TargetMode="External"/><Relationship Id="rId1301" Type="http://schemas.openxmlformats.org/officeDocument/2006/relationships/hyperlink" Target="https://msdn.microsoft.com/en-us/library/system.security.cryptography.mactripledes(v=vs.100).aspx" TargetMode="External"/><Relationship Id="rId1539" Type="http://schemas.openxmlformats.org/officeDocument/2006/relationships/hyperlink" Target="https://msdn.microsoft.com/en-us/library/system.security.cryptography.rsaparameters_fields(v=vs.100).aspx" TargetMode="External"/><Relationship Id="rId1746" Type="http://schemas.openxmlformats.org/officeDocument/2006/relationships/hyperlink" Target="https://msdn.microsoft.com/en-US/library/ms229745(v=vs.80).aspx?cs-save-lang=1&amp;cs-lang=vb" TargetMode="External"/><Relationship Id="rId1953" Type="http://schemas.openxmlformats.org/officeDocument/2006/relationships/hyperlink" Target="https://msdn.microsoft.com/en-us/library/dd233103(v=vs.100).aspx" TargetMode="External"/><Relationship Id="rId38" Type="http://schemas.openxmlformats.org/officeDocument/2006/relationships/hyperlink" Target="https://msdn.microsoft.com/en-us/library/sa4se9bc(v=vs.85).aspx" TargetMode="External"/><Relationship Id="rId1606" Type="http://schemas.openxmlformats.org/officeDocument/2006/relationships/hyperlink" Target="https://msdn.microsoft.com/en-US/library/system.security.cryptography.xml.encryptedxml(v=vs.80).aspx" TargetMode="External"/><Relationship Id="rId1813" Type="http://schemas.openxmlformats.org/officeDocument/2006/relationships/hyperlink" Target="https://msdn.microsoft.com/en-US/library/system.security.cryptography.rsacryptoserviceprovider(v=vs.90).aspx" TargetMode="External"/><Relationship Id="rId3059" Type="http://schemas.openxmlformats.org/officeDocument/2006/relationships/hyperlink" Target="https://msdn.microsoft.com/en-us/library/system.security.claims.claimsprincipal(v=vs.110).aspx" TargetMode="External"/><Relationship Id="rId187" Type="http://schemas.openxmlformats.org/officeDocument/2006/relationships/hyperlink" Target="https://msdn.microsoft.com/en-US/library/ms229919(v=vs.80).aspx" TargetMode="External"/><Relationship Id="rId394" Type="http://schemas.openxmlformats.org/officeDocument/2006/relationships/hyperlink" Target="https://msdn.microsoft.com/en-us/library/01k04eaf(v=vs.71).aspx" TargetMode="External"/><Relationship Id="rId2075" Type="http://schemas.openxmlformats.org/officeDocument/2006/relationships/hyperlink" Target="https://msdn.microsoft.com/en-us/library/system.security.securityexception(v=vs.71).aspx" TargetMode="External"/><Relationship Id="rId2282" Type="http://schemas.openxmlformats.org/officeDocument/2006/relationships/hyperlink" Target="https://msdn.microsoft.com/en-us/library/dd414122(v=vs.110).aspx" TargetMode="External"/><Relationship Id="rId3126" Type="http://schemas.openxmlformats.org/officeDocument/2006/relationships/hyperlink" Target="https://msdn.microsoft.com/en-us/library/system.identitymodel.tokens.namedkeysecuritytoken(v=vs.114).aspx" TargetMode="External"/><Relationship Id="rId254" Type="http://schemas.openxmlformats.org/officeDocument/2006/relationships/hyperlink" Target="https://msdn.microsoft.com/en-us/library/5ba4k1c5(v=vs.71).aspx" TargetMode="External"/><Relationship Id="rId699" Type="http://schemas.openxmlformats.org/officeDocument/2006/relationships/hyperlink" Target="https://msdn.microsoft.com/en-us/library/33tceax8(v=vs.71).aspx" TargetMode="External"/><Relationship Id="rId1091" Type="http://schemas.openxmlformats.org/officeDocument/2006/relationships/hyperlink" Target="https://msdn.microsoft.com/en-us/library/system.security.permissions.fileiopermission(v=vs.100).aspx" TargetMode="External"/><Relationship Id="rId2587" Type="http://schemas.openxmlformats.org/officeDocument/2006/relationships/hyperlink" Target="https://msdn.microsoft.com/en-us/library/hh873347(v=vs.110).aspx" TargetMode="External"/><Relationship Id="rId2794" Type="http://schemas.openxmlformats.org/officeDocument/2006/relationships/hyperlink" Target="https://msdn.microsoft.com/en-us/library/system.identitymodel.tokens.sessionsecuritytokencache(v=vs.110).aspx" TargetMode="External"/><Relationship Id="rId114" Type="http://schemas.openxmlformats.org/officeDocument/2006/relationships/hyperlink" Target="https://msdn.microsoft.com/en-us/library/system.io.fileloadexception(v=vs.100).aspx" TargetMode="External"/><Relationship Id="rId461" Type="http://schemas.openxmlformats.org/officeDocument/2006/relationships/hyperlink" Target="https://msdn.microsoft.com/en-us/library/z164t8hs(v=vs.110).aspx?cs-save-lang=1&amp;cs-lang=cpp" TargetMode="External"/><Relationship Id="rId559" Type="http://schemas.openxmlformats.org/officeDocument/2006/relationships/hyperlink" Target="javascript:;" TargetMode="External"/><Relationship Id="rId766" Type="http://schemas.openxmlformats.org/officeDocument/2006/relationships/hyperlink" Target="javascript:void(0)" TargetMode="External"/><Relationship Id="rId1189" Type="http://schemas.openxmlformats.org/officeDocument/2006/relationships/hyperlink" Target="https://msdn.microsoft.com/en-us/library/system.security.principal.principalpolicy(v=vs.80).aspx" TargetMode="External"/><Relationship Id="rId1396" Type="http://schemas.openxmlformats.org/officeDocument/2006/relationships/hyperlink" Target="https://msdn.microsoft.com/en-us/library/system.security.cryptography.rsa(v=vs.100).aspx" TargetMode="External"/><Relationship Id="rId2142" Type="http://schemas.openxmlformats.org/officeDocument/2006/relationships/hyperlink" Target="https://msdn.microsoft.com/en-us/library/system.security.permissions.securitypermission(v=vs.71).aspx" TargetMode="External"/><Relationship Id="rId2447" Type="http://schemas.openxmlformats.org/officeDocument/2006/relationships/hyperlink" Target="https://msdn.microsoft.com/en-us/library/system.security.cryptography.pkcs.pkcs9signingtime(v=vs.85).aspx" TargetMode="External"/><Relationship Id="rId321" Type="http://schemas.openxmlformats.org/officeDocument/2006/relationships/hyperlink" Target="https://msdn.microsoft.com/en-us/library/system.security.permissions.environmentpermission(v=vs.71).aspx" TargetMode="External"/><Relationship Id="rId419" Type="http://schemas.openxmlformats.org/officeDocument/2006/relationships/hyperlink" Target="https://msdn.microsoft.com/en-us/library/ybxdk47f(v=vs.71).aspx" TargetMode="External"/><Relationship Id="rId626" Type="http://schemas.openxmlformats.org/officeDocument/2006/relationships/hyperlink" Target="https://msdn.microsoft.com/en-us/library/system.security.permissions.securitypermissionattribute(v=vs.85).aspx" TargetMode="External"/><Relationship Id="rId973" Type="http://schemas.openxmlformats.org/officeDocument/2006/relationships/hyperlink" Target="https://msdn.microsoft.com/en-us/library/x4yx82e6(v=vs.100).aspx?cs-save-lang=1&amp;cs-lang=vb" TargetMode="External"/><Relationship Id="rId1049" Type="http://schemas.openxmlformats.org/officeDocument/2006/relationships/hyperlink" Target="https://msdn.microsoft.com/en-us/library/system.security.permissions.securityaction(v=vs.100).aspx" TargetMode="External"/><Relationship Id="rId1256" Type="http://schemas.openxmlformats.org/officeDocument/2006/relationships/hyperlink" Target="https://msdn.microsoft.com/en-us/library/system.security.cryptography.sha1managed(v=vs.71).aspx" TargetMode="External"/><Relationship Id="rId2002" Type="http://schemas.openxmlformats.org/officeDocument/2006/relationships/hyperlink" Target="https://msdn.microsoft.com/en-us/library/02a0bf51(v=vs.71).aspx" TargetMode="External"/><Relationship Id="rId2307" Type="http://schemas.openxmlformats.org/officeDocument/2006/relationships/hyperlink" Target="https://msdn.microsoft.com/en-us/library/system.security.codeaccesspermission.assert(v=vs.110).aspx" TargetMode="External"/><Relationship Id="rId2654" Type="http://schemas.openxmlformats.org/officeDocument/2006/relationships/hyperlink" Target="https://msdn.microsoft.com/en-us/library/system.identitymodel.claims(v=vs.110).aspx" TargetMode="External"/><Relationship Id="rId2861" Type="http://schemas.openxmlformats.org/officeDocument/2006/relationships/hyperlink" Target="https://msdn.microsoft.com/en-us/library/system.identitymodel.services.chunkedcookiehandler(v=vs.110).aspx" TargetMode="External"/><Relationship Id="rId2959" Type="http://schemas.openxmlformats.org/officeDocument/2006/relationships/hyperlink" Target="http://go.microsoft.com/fwlink/?LinkID=245849" TargetMode="External"/><Relationship Id="rId833" Type="http://schemas.openxmlformats.org/officeDocument/2006/relationships/hyperlink" Target="https://msdn.microsoft.com/en-us/library/bb763046(v=vs.110).aspx" TargetMode="External"/><Relationship Id="rId1116" Type="http://schemas.openxmlformats.org/officeDocument/2006/relationships/hyperlink" Target="https://msdn.microsoft.com/en-us/library/system.typeloadexception(v=vs.100).aspx" TargetMode="External"/><Relationship Id="rId1463" Type="http://schemas.openxmlformats.org/officeDocument/2006/relationships/hyperlink" Target="https://msdn.microsoft.com/en-us/library/system.security.cryptography.rijndaelmanaged(v=vs.71).aspx" TargetMode="External"/><Relationship Id="rId1670" Type="http://schemas.openxmlformats.org/officeDocument/2006/relationships/hyperlink" Target="https://msdn.microsoft.com/en-US/library/ms229746(v=vs.80).aspx?cs-save-lang=1&amp;cs-lang=vb" TargetMode="External"/><Relationship Id="rId1768" Type="http://schemas.openxmlformats.org/officeDocument/2006/relationships/hyperlink" Target="https://msdn.microsoft.com/en-US/library/system.security.cryptography(v=vs.80).aspx" TargetMode="External"/><Relationship Id="rId2514" Type="http://schemas.openxmlformats.org/officeDocument/2006/relationships/hyperlink" Target="https://msdn.microsoft.com/en-us/library/system.security.cryptography.pkcs.cmssigner(v=vs.85).aspx" TargetMode="External"/><Relationship Id="rId2721" Type="http://schemas.openxmlformats.org/officeDocument/2006/relationships/hyperlink" Target="https://msdn.microsoft.com/en-us/library/hh291068(v=vs.110).aspx" TargetMode="External"/><Relationship Id="rId2819" Type="http://schemas.openxmlformats.org/officeDocument/2006/relationships/hyperlink" Target="javascript:void(0)" TargetMode="External"/><Relationship Id="rId900" Type="http://schemas.openxmlformats.org/officeDocument/2006/relationships/hyperlink" Target="https://msdn.microsoft.com/en-us/library/hzsc022c(v=vs.71).aspx" TargetMode="External"/><Relationship Id="rId1323" Type="http://schemas.openxmlformats.org/officeDocument/2006/relationships/hyperlink" Target="https://msdn.microsoft.com/en-us/library/system.security.cryptography.x509certificates.truststatus(v=vs.100).aspx" TargetMode="External"/><Relationship Id="rId1530" Type="http://schemas.openxmlformats.org/officeDocument/2006/relationships/hyperlink" Target="https://msdn.microsoft.com/en-us/library/hk8wx38z(v=vs.100).aspx?cs-save-lang=1&amp;cs-lang=vb" TargetMode="External"/><Relationship Id="rId1628" Type="http://schemas.openxmlformats.org/officeDocument/2006/relationships/hyperlink" Target="https://msdn.microsoft.com/en-US/library/system.security.cryptography(v=vs.80).aspx" TargetMode="External"/><Relationship Id="rId1975" Type="http://schemas.openxmlformats.org/officeDocument/2006/relationships/hyperlink" Target="https://msdn.microsoft.com/en-us/library/system.security.permissions.isolatedstoragecontainment(v=vs.71).aspx" TargetMode="External"/><Relationship Id="rId1835" Type="http://schemas.openxmlformats.org/officeDocument/2006/relationships/hyperlink" Target="https://msdn.microsoft.com/en-us/library/system.security.cryptography.protecteddata(v=vs.110).aspx" TargetMode="External"/><Relationship Id="rId3050" Type="http://schemas.openxmlformats.org/officeDocument/2006/relationships/hyperlink" Target="https://msdn.microsoft.com/en-us/library/system.identitymodel(v=vs.110).aspx" TargetMode="External"/><Relationship Id="rId1902" Type="http://schemas.openxmlformats.org/officeDocument/2006/relationships/hyperlink" Target="https://msdn.microsoft.com/en-us/library/system.security.policy.evidence(v=vs.100).aspx" TargetMode="External"/><Relationship Id="rId2097" Type="http://schemas.openxmlformats.org/officeDocument/2006/relationships/hyperlink" Target="https://msdn.microsoft.com/en-us/library/330a99hc(v=vs.100).aspx" TargetMode="External"/><Relationship Id="rId3148" Type="http://schemas.openxmlformats.org/officeDocument/2006/relationships/hyperlink" Target="javascript:void(0)" TargetMode="External"/><Relationship Id="rId276" Type="http://schemas.openxmlformats.org/officeDocument/2006/relationships/hyperlink" Target="https://msdn.microsoft.com/en-us/library/7sxk9k2h(v=vs.90).aspx" TargetMode="External"/><Relationship Id="rId483" Type="http://schemas.openxmlformats.org/officeDocument/2006/relationships/hyperlink" Target="https://msdn.microsoft.com/en-us/library/fkytk30f(v=vs.80).aspx" TargetMode="External"/><Relationship Id="rId690" Type="http://schemas.openxmlformats.org/officeDocument/2006/relationships/hyperlink" Target="https://msdn.microsoft.com/en-us/library/system.security.permissions.permissionsetattribute(v=vs.71).aspx" TargetMode="External"/><Relationship Id="rId2164" Type="http://schemas.openxmlformats.org/officeDocument/2006/relationships/hyperlink" Target="https://msdn.microsoft.com/en-us/library/system.security.permissions.securitypermissionflag(v=vs.71).aspx" TargetMode="External"/><Relationship Id="rId2371" Type="http://schemas.openxmlformats.org/officeDocument/2006/relationships/hyperlink" Target="https://msdn.microsoft.com/en-US/library/system.io.filestream.setaccesscontrol(v=vs.80).aspx" TargetMode="External"/><Relationship Id="rId3008" Type="http://schemas.openxmlformats.org/officeDocument/2006/relationships/hyperlink" Target="https://msdn.microsoft.com/en-us/library/system.identitymodel.selectors(v=vs.110).aspx" TargetMode="External"/><Relationship Id="rId136" Type="http://schemas.openxmlformats.org/officeDocument/2006/relationships/hyperlink" Target="javascript:void(0)" TargetMode="External"/><Relationship Id="rId343" Type="http://schemas.openxmlformats.org/officeDocument/2006/relationships/hyperlink" Target="https://msdn.microsoft.com/en-us/library/6700e49f(v=vs.71).aspx" TargetMode="External"/><Relationship Id="rId550" Type="http://schemas.openxmlformats.org/officeDocument/2006/relationships/hyperlink" Target="https://msdn.microsoft.com/en-us/library/c5tk9z76(v=vs.100).aspx" TargetMode="External"/><Relationship Id="rId788" Type="http://schemas.openxmlformats.org/officeDocument/2006/relationships/hyperlink" Target="javascript:;" TargetMode="External"/><Relationship Id="rId995" Type="http://schemas.openxmlformats.org/officeDocument/2006/relationships/hyperlink" Target="https://msdn.microsoft.com/en-us/library/c82hh6x8(v=vs.71).aspx" TargetMode="External"/><Relationship Id="rId1180" Type="http://schemas.openxmlformats.org/officeDocument/2006/relationships/hyperlink" Target="https://msdn.microsoft.com/en-us/library/system.security.principal.principalpolicy(v=vs.71).aspx" TargetMode="External"/><Relationship Id="rId2024" Type="http://schemas.openxmlformats.org/officeDocument/2006/relationships/hyperlink" Target="https://msdn.microsoft.com/en-us/library/cb6t8dtz(v=vs.100).aspx" TargetMode="External"/><Relationship Id="rId2231" Type="http://schemas.openxmlformats.org/officeDocument/2006/relationships/hyperlink" Target="https://msdn.microsoft.com/en-us/library/system.appdomainsetup.applicationbase(v=vs.100).aspx" TargetMode="External"/><Relationship Id="rId2469" Type="http://schemas.openxmlformats.org/officeDocument/2006/relationships/hyperlink" Target="https://msdn.microsoft.com/en-us/library/ms180951(v=vs.85).aspx" TargetMode="External"/><Relationship Id="rId2676" Type="http://schemas.openxmlformats.org/officeDocument/2006/relationships/hyperlink" Target="http://go.microsoft.com/fwlink/?LinkID=247516" TargetMode="External"/><Relationship Id="rId2883" Type="http://schemas.openxmlformats.org/officeDocument/2006/relationships/hyperlink" Target="https://msdn.microsoft.com/en-us/library/hh291061(v=vs.110).aspx" TargetMode="External"/><Relationship Id="rId203" Type="http://schemas.openxmlformats.org/officeDocument/2006/relationships/hyperlink" Target="https://msdn.microsoft.com/en-US/library/ms229931(v=vs.80).aspx" TargetMode="External"/><Relationship Id="rId648" Type="http://schemas.openxmlformats.org/officeDocument/2006/relationships/hyperlink" Target="https://msdn.microsoft.com/en-us/library/system.security.permissions.securityaction(v=vs.90).aspx" TargetMode="External"/><Relationship Id="rId855" Type="http://schemas.openxmlformats.org/officeDocument/2006/relationships/hyperlink" Target="https://msdn.microsoft.com/en-us/library/hzsc022c(v=vs.110).aspx" TargetMode="External"/><Relationship Id="rId1040" Type="http://schemas.openxmlformats.org/officeDocument/2006/relationships/hyperlink" Target="https://msdn.microsoft.com/en-us/library/0ebw73h9(v=vs.71).aspx" TargetMode="External"/><Relationship Id="rId1278" Type="http://schemas.openxmlformats.org/officeDocument/2006/relationships/hyperlink" Target="https://msdn.microsoft.com/en-us/library/92f9ye3s(v=vs.100).aspx" TargetMode="External"/><Relationship Id="rId1485" Type="http://schemas.openxmlformats.org/officeDocument/2006/relationships/hyperlink" Target="https://msdn.microsoft.com/en-us/library/system.io.stream(v=vs.90).aspx" TargetMode="External"/><Relationship Id="rId1692" Type="http://schemas.openxmlformats.org/officeDocument/2006/relationships/hyperlink" Target="https://msdn.microsoft.com/en-US/library/ms229919(v=vs.80).aspx?cs-save-lang=1&amp;cs-lang=vb" TargetMode="External"/><Relationship Id="rId2329" Type="http://schemas.openxmlformats.org/officeDocument/2006/relationships/hyperlink" Target="https://msdn.microsoft.com/en-us/library/f657tk8f(v=vs.71).aspx" TargetMode="External"/><Relationship Id="rId2536" Type="http://schemas.openxmlformats.org/officeDocument/2006/relationships/hyperlink" Target="https://msdn.microsoft.com/en-us/library/system.security.cryptography.x509certificates.x509certificate2collection(v=vs.85).aspx" TargetMode="External"/><Relationship Id="rId2743" Type="http://schemas.openxmlformats.org/officeDocument/2006/relationships/hyperlink" Target="https://msdn.microsoft.com/en-us/library/system.identitymodel.tokens.usernamesecuritytokenhandler(v=vs.110).aspx" TargetMode="External"/><Relationship Id="rId410" Type="http://schemas.openxmlformats.org/officeDocument/2006/relationships/hyperlink" Target="https://msdn.microsoft.com/en-us/library/syf5yeat(v=vs.100).aspx?cs-save-lang=1&amp;cs-lang=vb" TargetMode="External"/><Relationship Id="rId508" Type="http://schemas.openxmlformats.org/officeDocument/2006/relationships/hyperlink" Target="https://msdn.microsoft.com/en-us/library/yd267cce(v=vs.71).aspx" TargetMode="External"/><Relationship Id="rId715" Type="http://schemas.openxmlformats.org/officeDocument/2006/relationships/hyperlink" Target="https://msdn.microsoft.com/en-us/library/system.security.securityrulesattribute(v=vs.110).aspx" TargetMode="External"/><Relationship Id="rId922" Type="http://schemas.openxmlformats.org/officeDocument/2006/relationships/hyperlink" Target="https://msdn.microsoft.com/en-us/library/ett3th5b(v=vs.71).aspx" TargetMode="External"/><Relationship Id="rId1138" Type="http://schemas.openxmlformats.org/officeDocument/2006/relationships/hyperlink" Target="https://msdn.microsoft.com/en-us/library/z164t8hs(v=vs.71).aspx" TargetMode="External"/><Relationship Id="rId1345" Type="http://schemas.openxmlformats.org/officeDocument/2006/relationships/hyperlink" Target="https://msdn.microsoft.com/en-us/library/0ss79b2x(v=vs.100).aspx" TargetMode="External"/><Relationship Id="rId1552" Type="http://schemas.openxmlformats.org/officeDocument/2006/relationships/hyperlink" Target="https://msdn.microsoft.com/en-us/library/system.security.cryptography.rsapkcs1signatureformatter(v=vs.71).aspx" TargetMode="External"/><Relationship Id="rId1997" Type="http://schemas.openxmlformats.org/officeDocument/2006/relationships/hyperlink" Target="https://msdn.microsoft.com/en-us/library/cb6t8dtz(v=vs.100).aspx" TargetMode="External"/><Relationship Id="rId2603" Type="http://schemas.openxmlformats.org/officeDocument/2006/relationships/hyperlink" Target="https://msdn.microsoft.com/en-us/library/jj157089(v=vs.110).aspx" TargetMode="External"/><Relationship Id="rId2950" Type="http://schemas.openxmlformats.org/officeDocument/2006/relationships/hyperlink" Target="http://go.microsoft.com/fwlink/?LinkID=245849" TargetMode="External"/><Relationship Id="rId1205" Type="http://schemas.openxmlformats.org/officeDocument/2006/relationships/hyperlink" Target="https://msdn.microsoft.com/en-us/library/w2zhxceh(v=vs.90).aspx?cs-save-lang=1&amp;cs-lang=vb" TargetMode="External"/><Relationship Id="rId1857" Type="http://schemas.openxmlformats.org/officeDocument/2006/relationships/hyperlink" Target="https://msdn.microsoft.com/en-us/library/bb397867(v=vs.110).aspx?cs-save-lang=1&amp;cs-lang=vb" TargetMode="External"/><Relationship Id="rId2810" Type="http://schemas.openxmlformats.org/officeDocument/2006/relationships/hyperlink" Target="https://msdn.microsoft.com/en-us/library/system.identitymodel.services.sessionauthenticationmodule(v=vs.110).aspx" TargetMode="External"/><Relationship Id="rId2908" Type="http://schemas.openxmlformats.org/officeDocument/2006/relationships/hyperlink" Target="javascript:void(0)" TargetMode="External"/><Relationship Id="rId51" Type="http://schemas.openxmlformats.org/officeDocument/2006/relationships/hyperlink" Target="https://msdn.microsoft.com/en-us/library/ms172378(v=vs.100).aspx" TargetMode="External"/><Relationship Id="rId1412" Type="http://schemas.openxmlformats.org/officeDocument/2006/relationships/hyperlink" Target="https://msdn.microsoft.com/en-us/library/f9ax34y5(v=vs.80).aspx" TargetMode="External"/><Relationship Id="rId1717" Type="http://schemas.openxmlformats.org/officeDocument/2006/relationships/hyperlink" Target="https://msdn.microsoft.com/en-US/library/system.xml.xmldocument(v=vs.80).aspx" TargetMode="External"/><Relationship Id="rId1924" Type="http://schemas.openxmlformats.org/officeDocument/2006/relationships/hyperlink" Target="https://msdn.microsoft.com/en-us/library/ka9xc0ek(v=vs.71).aspx" TargetMode="External"/><Relationship Id="rId3072" Type="http://schemas.openxmlformats.org/officeDocument/2006/relationships/hyperlink" Target="https://msdn.microsoft.com/en-us/library/system.identitymodel(v=vs.110).aspx" TargetMode="External"/><Relationship Id="rId298" Type="http://schemas.openxmlformats.org/officeDocument/2006/relationships/hyperlink" Target="https://msdn.microsoft.com/en-us/library/0xkh23z7(v=vs.100).aspx" TargetMode="External"/><Relationship Id="rId158" Type="http://schemas.openxmlformats.org/officeDocument/2006/relationships/hyperlink" Target="https://msdn.microsoft.com/en-us/library/dd233103(v=vs.100).aspx" TargetMode="External"/><Relationship Id="rId2186" Type="http://schemas.openxmlformats.org/officeDocument/2006/relationships/hyperlink" Target="https://msdn.microsoft.com/en-us/library/system.security.permissions.securitypermissionflag(v=vs.110).aspx" TargetMode="External"/><Relationship Id="rId2393" Type="http://schemas.openxmlformats.org/officeDocument/2006/relationships/hyperlink" Target="https://msdn.microsoft.com/en-US/library/system.security.accesscontrol.auditflags(v=vs.80).aspx" TargetMode="External"/><Relationship Id="rId2698" Type="http://schemas.openxmlformats.org/officeDocument/2006/relationships/hyperlink" Target="http://go.microsoft.com/fwlink/?LinkId=209155" TargetMode="External"/><Relationship Id="rId365" Type="http://schemas.openxmlformats.org/officeDocument/2006/relationships/hyperlink" Target="https://msdn.microsoft.com/en-us/library/t5tw73ff(v=vs.110).aspx" TargetMode="External"/><Relationship Id="rId572" Type="http://schemas.openxmlformats.org/officeDocument/2006/relationships/hyperlink" Target="https://msdn.microsoft.com/en-us/library/system.security.permissions.securityaction(v=vs.71).aspx" TargetMode="External"/><Relationship Id="rId2046" Type="http://schemas.openxmlformats.org/officeDocument/2006/relationships/hyperlink" Target="https://msdn.microsoft.com/en-us/library/2bc0cxhc(v=vs.100).aspx" TargetMode="External"/><Relationship Id="rId2253" Type="http://schemas.openxmlformats.org/officeDocument/2006/relationships/hyperlink" Target="https://msdn.microsoft.com/en-us/library/system.security.securityexception(v=vs.100).aspx" TargetMode="External"/><Relationship Id="rId2460" Type="http://schemas.openxmlformats.org/officeDocument/2006/relationships/hyperlink" Target="https://msdn.microsoft.com/en-us/library/3hc1y2b3(v=vs.85).aspx" TargetMode="External"/><Relationship Id="rId225" Type="http://schemas.openxmlformats.org/officeDocument/2006/relationships/hyperlink" Target="https://msdn.microsoft.com/en-us/library/ms180957(v=vs.85).aspx" TargetMode="External"/><Relationship Id="rId432" Type="http://schemas.openxmlformats.org/officeDocument/2006/relationships/hyperlink" Target="https://msdn.microsoft.com/en-us/library/system.security.permissions.securityaction(v=vs.110).aspx" TargetMode="External"/><Relationship Id="rId877" Type="http://schemas.openxmlformats.org/officeDocument/2006/relationships/hyperlink" Target="https://msdn.microsoft.com/en-us/library/8skskf63(v=vs.71).aspx" TargetMode="External"/><Relationship Id="rId1062" Type="http://schemas.openxmlformats.org/officeDocument/2006/relationships/hyperlink" Target="https://msdn.microsoft.com/en-us/library/66x02450(v=vs.71).aspx" TargetMode="External"/><Relationship Id="rId2113" Type="http://schemas.openxmlformats.org/officeDocument/2006/relationships/hyperlink" Target="https://msdn.microsoft.com/en-us/library/system.security.allowpartiallytrustedcallersattribute(v=vs.71).aspx" TargetMode="External"/><Relationship Id="rId2320" Type="http://schemas.openxmlformats.org/officeDocument/2006/relationships/hyperlink" Target="https://msdn.microsoft.com/en-us/library/e78byta0(v=vs.71).aspx" TargetMode="External"/><Relationship Id="rId2558" Type="http://schemas.openxmlformats.org/officeDocument/2006/relationships/hyperlink" Target="https://msdn.microsoft.com/en-us/library/system.security.cryptography.x509certificates.x509store(v=vs.85).aspx" TargetMode="External"/><Relationship Id="rId2765" Type="http://schemas.openxmlformats.org/officeDocument/2006/relationships/hyperlink" Target="https://msdn.microsoft.com/en-us/library/hh737298(v=vs.110).aspx" TargetMode="External"/><Relationship Id="rId2972" Type="http://schemas.openxmlformats.org/officeDocument/2006/relationships/hyperlink" Target="javascript:void(0)" TargetMode="External"/><Relationship Id="rId737" Type="http://schemas.openxmlformats.org/officeDocument/2006/relationships/hyperlink" Target="https://msdn.microsoft.com/en-us/library/system.security.securitytransparentattribute(v=vs.110).aspx" TargetMode="External"/><Relationship Id="rId944" Type="http://schemas.openxmlformats.org/officeDocument/2006/relationships/hyperlink" Target="https://msdn.microsoft.com/en-us/library/60zfc754(v=vs.80).aspx" TargetMode="External"/><Relationship Id="rId1367" Type="http://schemas.openxmlformats.org/officeDocument/2006/relationships/hyperlink" Target="https://msdn.microsoft.com/en-us/library/system.security.cryptography.aesmanaged(v=vs.100).aspx" TargetMode="External"/><Relationship Id="rId1574" Type="http://schemas.openxmlformats.org/officeDocument/2006/relationships/hyperlink" Target="https://msdn.microsoft.com/en-us/library/system.security.cryptography.hashalgorithm(v=vs.95).aspx" TargetMode="External"/><Relationship Id="rId1781" Type="http://schemas.openxmlformats.org/officeDocument/2006/relationships/hyperlink" Target="https://msdn.microsoft.com/en-US/library/ms229950(v=vs.80).aspx?cs-save-lang=1&amp;cs-lang=vb" TargetMode="External"/><Relationship Id="rId2418" Type="http://schemas.openxmlformats.org/officeDocument/2006/relationships/hyperlink" Target="https://msdn.microsoft.com/en-us/library/ms180947(v=vs.85).aspx" TargetMode="External"/><Relationship Id="rId2625" Type="http://schemas.openxmlformats.org/officeDocument/2006/relationships/hyperlink" Target="https://msdn.microsoft.com/en-us/library/system.security.claims.claimtypes(v=vs.110).aspx" TargetMode="External"/><Relationship Id="rId2832" Type="http://schemas.openxmlformats.org/officeDocument/2006/relationships/hyperlink" Target="https://msdn.microsoft.com/en-us/library/hh562230(v=vs.110).aspx" TargetMode="External"/><Relationship Id="rId73" Type="http://schemas.openxmlformats.org/officeDocument/2006/relationships/hyperlink" Target="https://msdn.microsoft.com/en-us/library/system.security.securityruleset(v=vs.100).aspx" TargetMode="External"/><Relationship Id="rId804" Type="http://schemas.openxmlformats.org/officeDocument/2006/relationships/hyperlink" Target="https://msdn.microsoft.com/en-us/library/system.security.securitymanager.resolvepolicy(v=vs.110).aspx" TargetMode="External"/><Relationship Id="rId1227" Type="http://schemas.openxmlformats.org/officeDocument/2006/relationships/hyperlink" Target="https://msdn.microsoft.com/en-us/library/system.security.permissions.principalpermission(v=vs.71).aspx" TargetMode="External"/><Relationship Id="rId1434" Type="http://schemas.openxmlformats.org/officeDocument/2006/relationships/hyperlink" Target="https://msdn.microsoft.com/en-us/library/system.security.cryptography.rsacryptoserviceprovider.importparameters(v=vs.71).aspx" TargetMode="External"/><Relationship Id="rId1641" Type="http://schemas.openxmlformats.org/officeDocument/2006/relationships/hyperlink" Target="https://msdn.microsoft.com/en-US/library/ms229740(v=vs.80).aspx?cs-save-lang=1&amp;cs-lang=vb" TargetMode="External"/><Relationship Id="rId1879" Type="http://schemas.openxmlformats.org/officeDocument/2006/relationships/hyperlink" Target="https://msdn.microsoft.com/en-us/library/bb397867(v=vs.110).aspx?cs-save-lang=1&amp;cs-lang=vb" TargetMode="External"/><Relationship Id="rId3094" Type="http://schemas.openxmlformats.org/officeDocument/2006/relationships/hyperlink" Target="https://msdn.microsoft.com/en-us/library/dn205064(v=vs.110).aspx" TargetMode="External"/><Relationship Id="rId1501" Type="http://schemas.openxmlformats.org/officeDocument/2006/relationships/hyperlink" Target="https://msdn.microsoft.com/en-us/library/system.security.cryptography.rijndaelmanaged(v=vs.90).aspx" TargetMode="External"/><Relationship Id="rId1739" Type="http://schemas.openxmlformats.org/officeDocument/2006/relationships/hyperlink" Target="https://msdn.microsoft.com/en-US/library/ms229943(v=vs.80).aspx?cs-save-lang=1&amp;cs-lang=vb" TargetMode="External"/><Relationship Id="rId1946" Type="http://schemas.openxmlformats.org/officeDocument/2006/relationships/hyperlink" Target="https://msdn.microsoft.com/en-us/library/dd233103(v=vs.100).aspx" TargetMode="External"/><Relationship Id="rId1806" Type="http://schemas.openxmlformats.org/officeDocument/2006/relationships/hyperlink" Target="https://msdn.microsoft.com/en-US/library/system.security.cryptography.cspparameters(v=vs.90).aspx" TargetMode="External"/><Relationship Id="rId3161" Type="http://schemas.openxmlformats.org/officeDocument/2006/relationships/hyperlink" Target="https://msdn.microsoft.com/en-us/library/system.identitymodel.services.configuration(v=vs.110).aspx" TargetMode="External"/><Relationship Id="rId387" Type="http://schemas.openxmlformats.org/officeDocument/2006/relationships/hyperlink" Target="https://msdn.microsoft.com/en-us/library/t5cyk9b0(v=vs.71).aspx" TargetMode="External"/><Relationship Id="rId594" Type="http://schemas.openxmlformats.org/officeDocument/2006/relationships/hyperlink" Target="https://msdn.microsoft.com/en-us/library/5ba4k1c5(v=vs.85).aspx" TargetMode="External"/><Relationship Id="rId2068" Type="http://schemas.openxmlformats.org/officeDocument/2006/relationships/hyperlink" Target="https://msdn.microsoft.com/en-us/library/x222e4ce(v=vs.71).aspx" TargetMode="External"/><Relationship Id="rId2275" Type="http://schemas.openxmlformats.org/officeDocument/2006/relationships/hyperlink" Target="https://msdn.microsoft.com/en-us/library/system.appdomainsetup(v=vs.110).aspx" TargetMode="External"/><Relationship Id="rId3021" Type="http://schemas.openxmlformats.org/officeDocument/2006/relationships/hyperlink" Target="javascript:void(0)" TargetMode="External"/><Relationship Id="rId3119" Type="http://schemas.openxmlformats.org/officeDocument/2006/relationships/hyperlink" Target="https://msdn.microsoft.com/en-us/library/system.identitymodel.tokens.jwtsecuritytokenrequirement(v=vs.114).aspx" TargetMode="External"/><Relationship Id="rId247" Type="http://schemas.openxmlformats.org/officeDocument/2006/relationships/hyperlink" Target="https://msdn.microsoft.com/en-us/library/ms229741(v=vs.100).aspx" TargetMode="External"/><Relationship Id="rId899" Type="http://schemas.openxmlformats.org/officeDocument/2006/relationships/hyperlink" Target="https://msdn.microsoft.com/en-us/library/system.security.allowpartiallytrustedcallersattribute(v=vs.71).aspx" TargetMode="External"/><Relationship Id="rId1084" Type="http://schemas.openxmlformats.org/officeDocument/2006/relationships/hyperlink" Target="https://msdn.microsoft.com/en-us/library/fskfdsy4(v=vs.100).aspx" TargetMode="External"/><Relationship Id="rId2482" Type="http://schemas.openxmlformats.org/officeDocument/2006/relationships/hyperlink" Target="https://msdn.microsoft.com/en-us/library/system.security.cryptography.pkcs.envelopedcms.encode(v=vs.85).aspx" TargetMode="External"/><Relationship Id="rId2787" Type="http://schemas.openxmlformats.org/officeDocument/2006/relationships/hyperlink" Target="https://msdn.microsoft.com/en-us/library/hh137718(v=vs.110).aspx" TargetMode="External"/><Relationship Id="rId107" Type="http://schemas.openxmlformats.org/officeDocument/2006/relationships/hyperlink" Target="https://msdn.microsoft.com/en-us/library/system.security.permissions.securityaction(v=vs.100).aspx" TargetMode="External"/><Relationship Id="rId454" Type="http://schemas.openxmlformats.org/officeDocument/2006/relationships/hyperlink" Target="https://msdn.microsoft.com/en-us/library/ftx85f8x(v=vs.110).aspx" TargetMode="External"/><Relationship Id="rId661" Type="http://schemas.openxmlformats.org/officeDocument/2006/relationships/hyperlink" Target="https://msdn.microsoft.com/en-us/library/system.security.permissions.fileiopermission(v=vs.90).aspx" TargetMode="External"/><Relationship Id="rId759" Type="http://schemas.openxmlformats.org/officeDocument/2006/relationships/hyperlink" Target="https://msdn.microsoft.com/en-us/library/dd233102(v=vs.110).aspx" TargetMode="External"/><Relationship Id="rId966" Type="http://schemas.openxmlformats.org/officeDocument/2006/relationships/hyperlink" Target="https://msdn.microsoft.com/en-us/library/84kh7ht8(v=vs.71).aspx" TargetMode="External"/><Relationship Id="rId1291" Type="http://schemas.openxmlformats.org/officeDocument/2006/relationships/hyperlink" Target="https://msdn.microsoft.com/en-us/library/92f9ye3s(v=vs.100).aspx" TargetMode="External"/><Relationship Id="rId1389" Type="http://schemas.openxmlformats.org/officeDocument/2006/relationships/hyperlink" Target="javascript:void(0)" TargetMode="External"/><Relationship Id="rId1596" Type="http://schemas.openxmlformats.org/officeDocument/2006/relationships/hyperlink" Target="https://msdn.microsoft.com/en-US/library/ms229740(v=vs.80).aspx" TargetMode="External"/><Relationship Id="rId2135" Type="http://schemas.openxmlformats.org/officeDocument/2006/relationships/hyperlink" Target="https://msdn.microsoft.com/en-us/library/system.security.securityruleset(v=vs.110).aspx" TargetMode="External"/><Relationship Id="rId2342" Type="http://schemas.openxmlformats.org/officeDocument/2006/relationships/hyperlink" Target="https://msdn.microsoft.com/en-US/library/system.security.accesscontrol.filesystemaccessrule(v=vs.80).aspx" TargetMode="External"/><Relationship Id="rId2647" Type="http://schemas.openxmlformats.org/officeDocument/2006/relationships/hyperlink" Target="https://msdn.microsoft.com/en-us/library/jj729787(v=vs.110).aspx" TargetMode="External"/><Relationship Id="rId2994" Type="http://schemas.openxmlformats.org/officeDocument/2006/relationships/hyperlink" Target="javascript:void(0)" TargetMode="External"/><Relationship Id="rId314" Type="http://schemas.openxmlformats.org/officeDocument/2006/relationships/hyperlink" Target="https://msdn.microsoft.com/en-us/library/7sxk9k2h(v=vs.100).aspx" TargetMode="External"/><Relationship Id="rId521" Type="http://schemas.openxmlformats.org/officeDocument/2006/relationships/hyperlink" Target="https://msdn.microsoft.com/en-us/library/ee191569(v=vs.110).aspx" TargetMode="External"/><Relationship Id="rId619" Type="http://schemas.openxmlformats.org/officeDocument/2006/relationships/hyperlink" Target="https://msdn.microsoft.com/en-us/library/5x6cd29c(v=vs.71).aspx" TargetMode="External"/><Relationship Id="rId1151" Type="http://schemas.openxmlformats.org/officeDocument/2006/relationships/hyperlink" Target="https://msdn.microsoft.com/en-us/library/z164t8hs(v=vs.100).aspx" TargetMode="External"/><Relationship Id="rId1249" Type="http://schemas.openxmlformats.org/officeDocument/2006/relationships/hyperlink" Target="https://msdn.microsoft.com/en-us/library/system.security.cryptography.dsacryptoserviceprovider(v=vs.71).aspx" TargetMode="External"/><Relationship Id="rId2202" Type="http://schemas.openxmlformats.org/officeDocument/2006/relationships/hyperlink" Target="https://msdn.microsoft.com/en-us/library/system.appdomain(v=vs.100).aspx" TargetMode="External"/><Relationship Id="rId2854" Type="http://schemas.openxmlformats.org/officeDocument/2006/relationships/hyperlink" Target="javascript:void(0)" TargetMode="External"/><Relationship Id="rId95" Type="http://schemas.openxmlformats.org/officeDocument/2006/relationships/hyperlink" Target="https://msdn.microsoft.com/en-us/library/ee191568(v=vs.100).aspx" TargetMode="External"/><Relationship Id="rId826" Type="http://schemas.openxmlformats.org/officeDocument/2006/relationships/hyperlink" Target="https://msdn.microsoft.com/en-us/library/dd413895(v=vs.110).aspx" TargetMode="External"/><Relationship Id="rId1011" Type="http://schemas.openxmlformats.org/officeDocument/2006/relationships/hyperlink" Target="https://msdn.microsoft.com/en-us/library/system.security.permissionset(v=vs.71).aspx" TargetMode="External"/><Relationship Id="rId1109" Type="http://schemas.openxmlformats.org/officeDocument/2006/relationships/hyperlink" Target="https://msdn.microsoft.com/en-us/library/system.security.permissions.iunrestrictedpermission(v=vs.71).aspx" TargetMode="External"/><Relationship Id="rId1456" Type="http://schemas.openxmlformats.org/officeDocument/2006/relationships/hyperlink" Target="https://msdn.microsoft.com/en-us/library/system.net.sockets.networkstream(v=vs.71).aspx" TargetMode="External"/><Relationship Id="rId1663" Type="http://schemas.openxmlformats.org/officeDocument/2006/relationships/hyperlink" Target="https://msdn.microsoft.com/en-US/library/ms229746(v=vs.80).aspx?cs-save-lang=1&amp;cs-lang=vb" TargetMode="External"/><Relationship Id="rId1870" Type="http://schemas.openxmlformats.org/officeDocument/2006/relationships/hyperlink" Target="https://msdn.microsoft.com/en-us/library/system.io.filestream(v=vs.110).aspx" TargetMode="External"/><Relationship Id="rId1968" Type="http://schemas.openxmlformats.org/officeDocument/2006/relationships/hyperlink" Target="https://msdn.microsoft.com/en-us/library/system.diagnostics.eventlogpermission(v=vs.71).aspx" TargetMode="External"/><Relationship Id="rId2507" Type="http://schemas.openxmlformats.org/officeDocument/2006/relationships/hyperlink" Target="https://msdn.microsoft.com/en-us/library/system.security.cryptography.pkcs.contentinfo(v=vs.85).aspx" TargetMode="External"/><Relationship Id="rId2714" Type="http://schemas.openxmlformats.org/officeDocument/2006/relationships/hyperlink" Target="javascript:void(0)" TargetMode="External"/><Relationship Id="rId2921" Type="http://schemas.openxmlformats.org/officeDocument/2006/relationships/hyperlink" Target="javascript:void(0)" TargetMode="External"/><Relationship Id="rId1316" Type="http://schemas.openxmlformats.org/officeDocument/2006/relationships/hyperlink" Target="https://msdn.microsoft.com/en-us/library/bb340409(v=vs.100).aspx" TargetMode="External"/><Relationship Id="rId1523" Type="http://schemas.openxmlformats.org/officeDocument/2006/relationships/hyperlink" Target="https://msdn.microsoft.com/en-us/library/hk8wx38z(v=vs.100).aspx" TargetMode="External"/><Relationship Id="rId1730" Type="http://schemas.openxmlformats.org/officeDocument/2006/relationships/hyperlink" Target="https://msdn.microsoft.com/en-US/library/system.security.cryptography.xml(v=vs.80).aspx" TargetMode="External"/><Relationship Id="rId3183" Type="http://schemas.openxmlformats.org/officeDocument/2006/relationships/theme" Target="theme/theme1.xml"/><Relationship Id="rId22" Type="http://schemas.openxmlformats.org/officeDocument/2006/relationships/hyperlink" Target="https://msdn.microsoft.com/en-us/library/c1k0eed6(v=vs.80).aspx" TargetMode="External"/><Relationship Id="rId1828" Type="http://schemas.openxmlformats.org/officeDocument/2006/relationships/hyperlink" Target="https://msdn.microsoft.com/en-US/library/system.security.cryptography.cspparameters(v=vs.90).aspx" TargetMode="External"/><Relationship Id="rId3043" Type="http://schemas.openxmlformats.org/officeDocument/2006/relationships/hyperlink" Target="http://go.microsoft.com/fwlink/?LinkId=254419" TargetMode="External"/><Relationship Id="rId171" Type="http://schemas.openxmlformats.org/officeDocument/2006/relationships/hyperlink" Target="javascript:void(0)" TargetMode="External"/><Relationship Id="rId2297" Type="http://schemas.openxmlformats.org/officeDocument/2006/relationships/hyperlink" Target="https://msdn.microsoft.com/en-us/library/system.security.permissionset(v=vs.110).aspx" TargetMode="External"/><Relationship Id="rId269" Type="http://schemas.openxmlformats.org/officeDocument/2006/relationships/hyperlink" Target="https://msdn.microsoft.com/en-us/library/shz8h065(v=vs.100).aspx" TargetMode="External"/><Relationship Id="rId476" Type="http://schemas.openxmlformats.org/officeDocument/2006/relationships/hyperlink" Target="https://msdn.microsoft.com/en-us/library/yctbsyf4(v=vs.71).aspx" TargetMode="External"/><Relationship Id="rId683" Type="http://schemas.openxmlformats.org/officeDocument/2006/relationships/hyperlink" Target="https://msdn.microsoft.com/en-us/library/5x6cd29c(v=vs.71).aspx" TargetMode="External"/><Relationship Id="rId890" Type="http://schemas.openxmlformats.org/officeDocument/2006/relationships/hyperlink" Target="https://msdn.microsoft.com/en-us/library/system.security.allowpartiallytrustedcallersattribute(v=vs.100).aspx" TargetMode="External"/><Relationship Id="rId2157" Type="http://schemas.openxmlformats.org/officeDocument/2006/relationships/hyperlink" Target="javascript:void(0)" TargetMode="External"/><Relationship Id="rId2364" Type="http://schemas.openxmlformats.org/officeDocument/2006/relationships/hyperlink" Target="https://msdn.microsoft.com/en-US/library/system.io.directoryinfo.getaccesscontrol(v=vs.80).aspx" TargetMode="External"/><Relationship Id="rId2571" Type="http://schemas.openxmlformats.org/officeDocument/2006/relationships/hyperlink" Target="https://msdn.microsoft.com/en-us/library/system.security.cryptography.pkcs.contentinfo(v=vs.85).aspx" TargetMode="External"/><Relationship Id="rId3110" Type="http://schemas.openxmlformats.org/officeDocument/2006/relationships/hyperlink" Target="https://msdn.microsoft.com/en-us/library/system.identitymodel.tokens.asymmetricsecuritykey(v=vs.114).aspx" TargetMode="External"/><Relationship Id="rId129" Type="http://schemas.openxmlformats.org/officeDocument/2006/relationships/hyperlink" Target="https://msdn.microsoft.com/en-us/library/system.uri(v=vs.100).aspx" TargetMode="External"/><Relationship Id="rId336" Type="http://schemas.openxmlformats.org/officeDocument/2006/relationships/hyperlink" Target="https://msdn.microsoft.com/en-us/library/system.net.socketpermission(v=vs.71).aspx" TargetMode="External"/><Relationship Id="rId543" Type="http://schemas.openxmlformats.org/officeDocument/2006/relationships/hyperlink" Target="https://msdn.microsoft.com/en-us/library/ht8ecch6(v=vs.71).aspx" TargetMode="External"/><Relationship Id="rId988" Type="http://schemas.openxmlformats.org/officeDocument/2006/relationships/hyperlink" Target="https://msdn.microsoft.com/en-us/library/system.security.securityexception(v=vs.71).aspx" TargetMode="External"/><Relationship Id="rId1173" Type="http://schemas.openxmlformats.org/officeDocument/2006/relationships/hyperlink" Target="https://msdn.microsoft.com/en-us/library/system.security.principal.iprincipal(v=vs.71).aspx" TargetMode="External"/><Relationship Id="rId1380" Type="http://schemas.openxmlformats.org/officeDocument/2006/relationships/hyperlink" Target="https://msdn.microsoft.com/en-us/library/system.security.cryptography.aesmanaged(v=vs.100).aspx" TargetMode="External"/><Relationship Id="rId2017" Type="http://schemas.openxmlformats.org/officeDocument/2006/relationships/hyperlink" Target="https://msdn.microsoft.com/en-us/library/ezyxch3z(v=vs.100).aspx" TargetMode="External"/><Relationship Id="rId2224" Type="http://schemas.openxmlformats.org/officeDocument/2006/relationships/hyperlink" Target="https://msdn.microsoft.com/en-us/library/system.security.policy.strongname(v=vs.100).aspx" TargetMode="External"/><Relationship Id="rId2669" Type="http://schemas.openxmlformats.org/officeDocument/2006/relationships/hyperlink" Target="javascript:void(0)" TargetMode="External"/><Relationship Id="rId2876" Type="http://schemas.openxmlformats.org/officeDocument/2006/relationships/hyperlink" Target="https://msdn.microsoft.com/en-us/library/system.servicemodel.security.wstrustchannel(v=vs.110).aspx" TargetMode="External"/><Relationship Id="rId403" Type="http://schemas.openxmlformats.org/officeDocument/2006/relationships/hyperlink" Target="https://msdn.microsoft.com/en-us/library/52kd59t0(v=vs.90).aspx" TargetMode="External"/><Relationship Id="rId750" Type="http://schemas.openxmlformats.org/officeDocument/2006/relationships/hyperlink" Target="https://msdn.microsoft.com/en-us/library/system.security.securitycriticalattribute(v=vs.110).aspx" TargetMode="External"/><Relationship Id="rId848" Type="http://schemas.openxmlformats.org/officeDocument/2006/relationships/hyperlink" Target="https://msdn.microsoft.com/en-us/library/bb397858(v=vs.110).aspx" TargetMode="External"/><Relationship Id="rId1033" Type="http://schemas.openxmlformats.org/officeDocument/2006/relationships/hyperlink" Target="https://msdn.microsoft.com/en-US/library/y6abcbh4(v=vs.71).aspx" TargetMode="External"/><Relationship Id="rId1478" Type="http://schemas.openxmlformats.org/officeDocument/2006/relationships/hyperlink" Target="https://msdn.microsoft.com/en-us/library/system.security.cryptography.rsacryptoserviceprovider.importparameters(v=vs.80).aspx" TargetMode="External"/><Relationship Id="rId1685" Type="http://schemas.openxmlformats.org/officeDocument/2006/relationships/hyperlink" Target="https://msdn.microsoft.com/en-US/library/ms229746(v=vs.80).aspx" TargetMode="External"/><Relationship Id="rId1892" Type="http://schemas.openxmlformats.org/officeDocument/2006/relationships/hyperlink" Target="https://msdn.microsoft.com/en-us/library/5ba4k1c5(v=vs.71).aspx" TargetMode="External"/><Relationship Id="rId2431" Type="http://schemas.openxmlformats.org/officeDocument/2006/relationships/hyperlink" Target="https://msdn.microsoft.com/en-us/library/system.security.cryptography.pkcs.envelopedcms(v=vs.85).aspx" TargetMode="External"/><Relationship Id="rId2529" Type="http://schemas.openxmlformats.org/officeDocument/2006/relationships/hyperlink" Target="https://msdn.microsoft.com/en-us/library/system.security.cryptography.x509certificates.x509store(v=vs.85).aspx" TargetMode="External"/><Relationship Id="rId2736" Type="http://schemas.openxmlformats.org/officeDocument/2006/relationships/hyperlink" Target="https://msdn.microsoft.com/en-us/library/system.identitymodel.tokens.securitytokenhandler(v=vs.110).aspx" TargetMode="External"/><Relationship Id="rId610" Type="http://schemas.openxmlformats.org/officeDocument/2006/relationships/hyperlink" Target="https://msdn.microsoft.com/en-us/library/cywyd064(v=vs.100).aspx" TargetMode="External"/><Relationship Id="rId708" Type="http://schemas.openxmlformats.org/officeDocument/2006/relationships/hyperlink" Target="https://msdn.microsoft.com/en-us/library/ee191569(v=vs.110).aspx" TargetMode="External"/><Relationship Id="rId915" Type="http://schemas.openxmlformats.org/officeDocument/2006/relationships/hyperlink" Target="https://msdn.microsoft.com/en-us/library/system.security.securitytransparentattribute(v=vs.100).aspx" TargetMode="External"/><Relationship Id="rId1240" Type="http://schemas.openxmlformats.org/officeDocument/2006/relationships/hyperlink" Target="https://msdn.microsoft.com/en-us/library/bke5we9a(v=vs.80).aspx" TargetMode="External"/><Relationship Id="rId1338" Type="http://schemas.openxmlformats.org/officeDocument/2006/relationships/hyperlink" Target="https://msdn.microsoft.com/en-us/library/system.security.cryptography.cngkey(v=vs.100).aspx" TargetMode="External"/><Relationship Id="rId1545" Type="http://schemas.openxmlformats.org/officeDocument/2006/relationships/hyperlink" Target="https://msdn.microsoft.com/en-us/library/system.security.cryptography.rsacryptoserviceprovider(v=vs.100).aspx" TargetMode="External"/><Relationship Id="rId2943" Type="http://schemas.openxmlformats.org/officeDocument/2006/relationships/hyperlink" Target="javascript:void(0)" TargetMode="External"/><Relationship Id="rId1100" Type="http://schemas.openxmlformats.org/officeDocument/2006/relationships/hyperlink" Target="https://msdn.microsoft.com/en-us/library/c5tk9z76(v=vs.100).aspx" TargetMode="External"/><Relationship Id="rId1405" Type="http://schemas.openxmlformats.org/officeDocument/2006/relationships/hyperlink" Target="https://msdn.microsoft.com/en-us/library/system.security.cryptography.md5(v=vs.71).aspx" TargetMode="External"/><Relationship Id="rId1752" Type="http://schemas.openxmlformats.org/officeDocument/2006/relationships/hyperlink" Target="https://msdn.microsoft.com/en-US/library/ms229745(v=vs.80).aspx?cs-save-lang=1&amp;cs-lang=vb" TargetMode="External"/><Relationship Id="rId2803" Type="http://schemas.openxmlformats.org/officeDocument/2006/relationships/hyperlink" Target="https://msdn.microsoft.com/en-us/library/system.identitymodel.services.wsfederationauthenticationmodule(v=vs.110).aspx" TargetMode="External"/><Relationship Id="rId44" Type="http://schemas.openxmlformats.org/officeDocument/2006/relationships/hyperlink" Target="https://msdn.microsoft.com/en-us/library/system.security.cryptography.pkcs(v=vs.85).aspx" TargetMode="External"/><Relationship Id="rId1612" Type="http://schemas.openxmlformats.org/officeDocument/2006/relationships/hyperlink" Target="https://msdn.microsoft.com/en-US/library/sb7w85t6(v=vs.80).aspx?cs-save-lang=1&amp;cs-lang=vb" TargetMode="External"/><Relationship Id="rId1917" Type="http://schemas.openxmlformats.org/officeDocument/2006/relationships/hyperlink" Target="https://msdn.microsoft.com/en-us/library/dd233106(v=vs.100).aspx" TargetMode="External"/><Relationship Id="rId3065" Type="http://schemas.openxmlformats.org/officeDocument/2006/relationships/hyperlink" Target="https://msdn.microsoft.com/en-us/library/system.identitymodel.metadata(v=vs.110).aspx" TargetMode="External"/><Relationship Id="rId193" Type="http://schemas.openxmlformats.org/officeDocument/2006/relationships/hyperlink" Target="https://msdn.microsoft.com/en-US/library/101853ac(v=vs.80).aspx" TargetMode="External"/><Relationship Id="rId498" Type="http://schemas.openxmlformats.org/officeDocument/2006/relationships/hyperlink" Target="https://msdn.microsoft.com/en-us/library/dd233102(v=vs.100).aspx" TargetMode="External"/><Relationship Id="rId2081" Type="http://schemas.openxmlformats.org/officeDocument/2006/relationships/hyperlink" Target="javascript:void(0)" TargetMode="External"/><Relationship Id="rId2179" Type="http://schemas.openxmlformats.org/officeDocument/2006/relationships/hyperlink" Target="https://msdn.microsoft.com/en-us/library/system.security.permissions.securitypermission(v=vs.110).aspx" TargetMode="External"/><Relationship Id="rId3132" Type="http://schemas.openxmlformats.org/officeDocument/2006/relationships/hyperlink" Target="https://msdn.microsoft.com/en-us/library/system.identitymodel.tokens.securitytoken(v=vs.114).aspx" TargetMode="External"/><Relationship Id="rId260" Type="http://schemas.openxmlformats.org/officeDocument/2006/relationships/hyperlink" Target="https://msdn.microsoft.com/en-us/library/h2ds7dy5(v=vs.71).aspx" TargetMode="External"/><Relationship Id="rId2386" Type="http://schemas.openxmlformats.org/officeDocument/2006/relationships/hyperlink" Target="https://msdn.microsoft.com/en-US/library/kbk057cx(v=vs.80).aspx" TargetMode="External"/><Relationship Id="rId2593" Type="http://schemas.openxmlformats.org/officeDocument/2006/relationships/hyperlink" Target="https://msdn.microsoft.com/en-us/library/hh987037(v=vs.110).aspx" TargetMode="External"/><Relationship Id="rId120" Type="http://schemas.openxmlformats.org/officeDocument/2006/relationships/hyperlink" Target="https://msdn.microsoft.com/en-us/library/system.security.permissions.securityaction(v=vs.100).aspx" TargetMode="External"/><Relationship Id="rId358" Type="http://schemas.openxmlformats.org/officeDocument/2006/relationships/hyperlink" Target="https://msdn.microsoft.com/en-us/library/230thh38(v=vs.110).aspx" TargetMode="External"/><Relationship Id="rId565" Type="http://schemas.openxmlformats.org/officeDocument/2006/relationships/hyperlink" Target="https://msdn.microsoft.com/en-us/library/system.security.namedpermissionset(v=vs.71).aspx" TargetMode="External"/><Relationship Id="rId772" Type="http://schemas.openxmlformats.org/officeDocument/2006/relationships/hyperlink" Target="https://msdn.microsoft.com/en-us/library/system.security.permissions.securityaction(v=vs.110).aspx" TargetMode="External"/><Relationship Id="rId1195" Type="http://schemas.openxmlformats.org/officeDocument/2006/relationships/hyperlink" Target="https://msdn.microsoft.com/en-us/library/sfs49sw0(v=vs.80).aspx" TargetMode="External"/><Relationship Id="rId2039" Type="http://schemas.openxmlformats.org/officeDocument/2006/relationships/hyperlink" Target="https://msdn.microsoft.com/en-us/library/dd233103(v=vs.100).aspx" TargetMode="External"/><Relationship Id="rId2246" Type="http://schemas.openxmlformats.org/officeDocument/2006/relationships/hyperlink" Target="https://msdn.microsoft.com/en-us/library/system.activator.createinstancefrom(v=vs.100).aspx" TargetMode="External"/><Relationship Id="rId2453" Type="http://schemas.openxmlformats.org/officeDocument/2006/relationships/hyperlink" Target="https://msdn.microsoft.com/en-us/library/system.security.cryptography.pkcs.signedcms.decode(v=vs.85).aspx" TargetMode="External"/><Relationship Id="rId2660" Type="http://schemas.openxmlformats.org/officeDocument/2006/relationships/hyperlink" Target="http://go.microsoft.com/fwlink/?LinkId=149009" TargetMode="External"/><Relationship Id="rId2898" Type="http://schemas.openxmlformats.org/officeDocument/2006/relationships/hyperlink" Target="javascript:void(0)" TargetMode="External"/><Relationship Id="rId218" Type="http://schemas.openxmlformats.org/officeDocument/2006/relationships/hyperlink" Target="https://msdn.microsoft.com/en-us/library/ms229943(v=vs.85).aspx" TargetMode="External"/><Relationship Id="rId425" Type="http://schemas.openxmlformats.org/officeDocument/2006/relationships/hyperlink" Target="javascript:void(0)" TargetMode="External"/><Relationship Id="rId632" Type="http://schemas.openxmlformats.org/officeDocument/2006/relationships/hyperlink" Target="https://msdn.microsoft.com/en-us/library/4y7k7c6k(v=vs.85).aspx" TargetMode="External"/><Relationship Id="rId1055" Type="http://schemas.openxmlformats.org/officeDocument/2006/relationships/hyperlink" Target="https://msdn.microsoft.com/en-us/library/cz02ke7h(v=vs.100).aspx?cs-save-lang=1&amp;cs-lang=vb" TargetMode="External"/><Relationship Id="rId1262" Type="http://schemas.openxmlformats.org/officeDocument/2006/relationships/hyperlink" Target="https://msdn.microsoft.com/en-us/library/92f9ye3s(v=vs.100).aspx" TargetMode="External"/><Relationship Id="rId2106" Type="http://schemas.openxmlformats.org/officeDocument/2006/relationships/hyperlink" Target="javascript:;" TargetMode="External"/><Relationship Id="rId2313" Type="http://schemas.openxmlformats.org/officeDocument/2006/relationships/hyperlink" Target="https://msdn.microsoft.com/en-us/library/system.security.securityexception(v=vs.110).aspx" TargetMode="External"/><Relationship Id="rId2520" Type="http://schemas.openxmlformats.org/officeDocument/2006/relationships/hyperlink" Target="https://msdn.microsoft.com/en-us/library/bfsktky3(v=vs.85).aspx" TargetMode="External"/><Relationship Id="rId2758" Type="http://schemas.openxmlformats.org/officeDocument/2006/relationships/hyperlink" Target="https://msdn.microsoft.com/en-us/library/system.security.claims.claimsprincipal(v=vs.110).aspx" TargetMode="External"/><Relationship Id="rId2965" Type="http://schemas.openxmlformats.org/officeDocument/2006/relationships/hyperlink" Target="javascript:void(0)" TargetMode="External"/><Relationship Id="rId937" Type="http://schemas.openxmlformats.org/officeDocument/2006/relationships/hyperlink" Target="https://msdn.microsoft.com/en-us/library/e942ksxt(v=vs.71).aspx" TargetMode="External"/><Relationship Id="rId1122" Type="http://schemas.openxmlformats.org/officeDocument/2006/relationships/hyperlink" Target="https://msdn.microsoft.com/en-us/library/60zfc754(v=vs.71).aspx" TargetMode="External"/><Relationship Id="rId1567" Type="http://schemas.openxmlformats.org/officeDocument/2006/relationships/hyperlink" Target="https://msdn.microsoft.com/en-us/library/system.security.cryptography(v=vs.100).aspx" TargetMode="External"/><Relationship Id="rId1774" Type="http://schemas.openxmlformats.org/officeDocument/2006/relationships/hyperlink" Target="https://msdn.microsoft.com/en-US/library/system.security.cryptography.cspparameters(v=vs.80).aspx" TargetMode="External"/><Relationship Id="rId1981" Type="http://schemas.openxmlformats.org/officeDocument/2006/relationships/hyperlink" Target="https://msdn.microsoft.com/en-us/library/system.security.permissions.securitypermission(v=vs.71).aspx" TargetMode="External"/><Relationship Id="rId2618" Type="http://schemas.openxmlformats.org/officeDocument/2006/relationships/hyperlink" Target="https://msdn.microsoft.com/en-us/library/system.security.claims.claimsprincipal(v=vs.110).aspx" TargetMode="External"/><Relationship Id="rId2825" Type="http://schemas.openxmlformats.org/officeDocument/2006/relationships/hyperlink" Target="https://msdn.microsoft.com/en-us/library/hh562217(v=vs.110).aspx" TargetMode="External"/><Relationship Id="rId66" Type="http://schemas.openxmlformats.org/officeDocument/2006/relationships/hyperlink" Target="https://msdn.microsoft.com/en-us/library/ff527276(v=vs.100).aspx" TargetMode="External"/><Relationship Id="rId1427" Type="http://schemas.openxmlformats.org/officeDocument/2006/relationships/hyperlink" Target="https://msdn.microsoft.com/en-us/library/0cwc0x23(v=vs.71).aspx" TargetMode="External"/><Relationship Id="rId1634" Type="http://schemas.openxmlformats.org/officeDocument/2006/relationships/hyperlink" Target="https://msdn.microsoft.com/en-US/library/system.xml.xmlelement(v=vs.80).aspx" TargetMode="External"/><Relationship Id="rId1841" Type="http://schemas.openxmlformats.org/officeDocument/2006/relationships/hyperlink" Target="https://msdn.microsoft.com/en-us/library/system.io(v=vs.110).aspx" TargetMode="External"/><Relationship Id="rId3087" Type="http://schemas.openxmlformats.org/officeDocument/2006/relationships/hyperlink" Target="http://go.microsoft.com/fwlink/?LinkID=248408" TargetMode="External"/><Relationship Id="rId1939" Type="http://schemas.openxmlformats.org/officeDocument/2006/relationships/hyperlink" Target="https://msdn.microsoft.com/en-us/library/4652tyx7(v=vs.100).aspx" TargetMode="External"/><Relationship Id="rId1701" Type="http://schemas.openxmlformats.org/officeDocument/2006/relationships/hyperlink" Target="https://msdn.microsoft.com/en-US/library/f7dy01k1(v=vs.80).aspx" TargetMode="External"/><Relationship Id="rId3154" Type="http://schemas.openxmlformats.org/officeDocument/2006/relationships/hyperlink" Target="https://msdn.microsoft.com/en-us/library/system.identitymodel(v=vs.110).aspx" TargetMode="External"/><Relationship Id="rId282" Type="http://schemas.openxmlformats.org/officeDocument/2006/relationships/hyperlink" Target="https://msdn.microsoft.com/en-us/library/53dz82ah(v=vs.90).aspx" TargetMode="External"/><Relationship Id="rId587" Type="http://schemas.openxmlformats.org/officeDocument/2006/relationships/hyperlink" Target="https://msdn.microsoft.com/en-us/library/0d005ted(v=vs.85).aspx" TargetMode="External"/><Relationship Id="rId2170" Type="http://schemas.openxmlformats.org/officeDocument/2006/relationships/hyperlink" Target="https://msdn.microsoft.com/en-us/library/1az4z7cb(v=vs.110).aspx?cs-save-lang=1&amp;cs-lang=vb" TargetMode="External"/><Relationship Id="rId2268" Type="http://schemas.openxmlformats.org/officeDocument/2006/relationships/hyperlink" Target="https://msdn.microsoft.com/en-us/library/system.appdomain(v=vs.110).aspx" TargetMode="External"/><Relationship Id="rId3014" Type="http://schemas.openxmlformats.org/officeDocument/2006/relationships/hyperlink" Target="https://msdn.microsoft.com/en-us/library/system.security.claims.claimsidentity(v=vs.110).aspx" TargetMode="External"/><Relationship Id="rId8" Type="http://schemas.openxmlformats.org/officeDocument/2006/relationships/hyperlink" Target="https://msdn.microsoft.com/en-us/library/930b76w0(v=vs.71).aspx" TargetMode="External"/><Relationship Id="rId142" Type="http://schemas.openxmlformats.org/officeDocument/2006/relationships/hyperlink" Target="javascript:void(0)" TargetMode="External"/><Relationship Id="rId447" Type="http://schemas.openxmlformats.org/officeDocument/2006/relationships/hyperlink" Target="https://msdn.microsoft.com/en-us/library/system.security.permissions.principalpermission(v=vs.110).aspx" TargetMode="External"/><Relationship Id="rId794" Type="http://schemas.openxmlformats.org/officeDocument/2006/relationships/hyperlink" Target="https://msdn.microsoft.com/en-us/library/ee191568(v=vs.110).aspx" TargetMode="External"/><Relationship Id="rId1077" Type="http://schemas.openxmlformats.org/officeDocument/2006/relationships/hyperlink" Target="https://msdn.microsoft.com/en-us/library/system.runtime.serialization.iserializable(v=vs.71).aspx" TargetMode="External"/><Relationship Id="rId2030" Type="http://schemas.openxmlformats.org/officeDocument/2006/relationships/hyperlink" Target="https://msdn.microsoft.com/en-us/library/cb6t8dtz(v=vs.100).aspx" TargetMode="External"/><Relationship Id="rId2128" Type="http://schemas.openxmlformats.org/officeDocument/2006/relationships/hyperlink" Target="https://msdn.microsoft.com/en-us/library/system.appdomain.load(v=vs.110).aspx" TargetMode="External"/><Relationship Id="rId2475" Type="http://schemas.openxmlformats.org/officeDocument/2006/relationships/hyperlink" Target="https://msdn.microsoft.com/en-us/library/ms180951(v=vs.85).aspx" TargetMode="External"/><Relationship Id="rId2682" Type="http://schemas.openxmlformats.org/officeDocument/2006/relationships/image" Target="media/image7.png"/><Relationship Id="rId2987" Type="http://schemas.openxmlformats.org/officeDocument/2006/relationships/hyperlink" Target="javascript:void(0)" TargetMode="External"/><Relationship Id="rId654" Type="http://schemas.openxmlformats.org/officeDocument/2006/relationships/hyperlink" Target="https://msdn.microsoft.com/en-us/library/system.security.permissions.securityaction(v=vs.90).aspx" TargetMode="External"/><Relationship Id="rId861" Type="http://schemas.openxmlformats.org/officeDocument/2006/relationships/hyperlink" Target="javascript:;" TargetMode="External"/><Relationship Id="rId959" Type="http://schemas.openxmlformats.org/officeDocument/2006/relationships/hyperlink" Target="https://msdn.microsoft.com/en-us/library/yctbsyf4(v=vs.80).aspx" TargetMode="External"/><Relationship Id="rId1284" Type="http://schemas.openxmlformats.org/officeDocument/2006/relationships/hyperlink" Target="https://msdn.microsoft.com/en-us/library/system.security.cryptography.dsacryptoserviceprovider(v=vs.100).aspx" TargetMode="External"/><Relationship Id="rId1491" Type="http://schemas.openxmlformats.org/officeDocument/2006/relationships/hyperlink" Target="https://msdn.microsoft.com/en-us/library/system.io.streamwriter(v=vs.90).aspx" TargetMode="External"/><Relationship Id="rId1589" Type="http://schemas.openxmlformats.org/officeDocument/2006/relationships/hyperlink" Target="https://msdn.microsoft.com/en-US/library/system.security.cryptography.hmacsha1(v=vs.80).aspx" TargetMode="External"/><Relationship Id="rId2335" Type="http://schemas.openxmlformats.org/officeDocument/2006/relationships/hyperlink" Target="https://msdn.microsoft.com/en-US/library/ms229747(v=vs.80).aspx" TargetMode="External"/><Relationship Id="rId2542" Type="http://schemas.openxmlformats.org/officeDocument/2006/relationships/hyperlink" Target="https://msdn.microsoft.com/en-us/library/system.security.cryptography.pkcs.cmsrecipient(v=vs.85).aspx" TargetMode="External"/><Relationship Id="rId307" Type="http://schemas.openxmlformats.org/officeDocument/2006/relationships/hyperlink" Target="https://msdn.microsoft.com/en-us/library/system.security.permissions.securityaction(v=vs.100).aspx" TargetMode="External"/><Relationship Id="rId514" Type="http://schemas.openxmlformats.org/officeDocument/2006/relationships/hyperlink" Target="https://msdn.microsoft.com/en-us/library/930b76w0(v=vs.71).aspx" TargetMode="External"/><Relationship Id="rId721" Type="http://schemas.openxmlformats.org/officeDocument/2006/relationships/hyperlink" Target="https://msdn.microsoft.com/en-us/library/system.security.codeaccesspermission.assert(v=vs.110).aspx" TargetMode="External"/><Relationship Id="rId1144" Type="http://schemas.openxmlformats.org/officeDocument/2006/relationships/hyperlink" Target="https://msdn.microsoft.com/en-us/library/z164t8hs(v=vs.71).aspx" TargetMode="External"/><Relationship Id="rId1351" Type="http://schemas.openxmlformats.org/officeDocument/2006/relationships/hyperlink" Target="https://msdn.microsoft.com/en-us/library/system.security.cryptography.hashalgorithm(v=vs.71).aspx" TargetMode="External"/><Relationship Id="rId1449" Type="http://schemas.openxmlformats.org/officeDocument/2006/relationships/hyperlink" Target="https://msdn.microsoft.com/en-us/library/5e9ft273(v=vs.80).aspx?cs-save-lang=1&amp;cs-lang=vb" TargetMode="External"/><Relationship Id="rId1796" Type="http://schemas.openxmlformats.org/officeDocument/2006/relationships/hyperlink" Target="https://msdn.microsoft.com/en-US/library/system.security.cryptography.dataprotectionscope(v=vs.80).aspx" TargetMode="External"/><Relationship Id="rId2402" Type="http://schemas.openxmlformats.org/officeDocument/2006/relationships/hyperlink" Target="https://msdn.microsoft.com/en-US/library/tyhc0kft(v=vs.80).aspx" TargetMode="External"/><Relationship Id="rId2847" Type="http://schemas.openxmlformats.org/officeDocument/2006/relationships/hyperlink" Target="https://msdn.microsoft.com/en-us/library/system.identitymodel.services.wsfederationauthenticationmodule.signedin(v=vs.110).aspx" TargetMode="External"/><Relationship Id="rId88" Type="http://schemas.openxmlformats.org/officeDocument/2006/relationships/hyperlink" Target="https://msdn.microsoft.com/en-us/library/dd233103(v=vs.100).aspx" TargetMode="External"/><Relationship Id="rId819" Type="http://schemas.openxmlformats.org/officeDocument/2006/relationships/hyperlink" Target="https://msdn.microsoft.com/en-us/library/system.reflection.assembly.load(v=vs.110).aspx" TargetMode="External"/><Relationship Id="rId1004" Type="http://schemas.openxmlformats.org/officeDocument/2006/relationships/hyperlink" Target="https://msdn.microsoft.com/en-us/library/system.security.securityexception(v=vs.71).aspx" TargetMode="External"/><Relationship Id="rId1211" Type="http://schemas.openxmlformats.org/officeDocument/2006/relationships/hyperlink" Target="https://msdn.microsoft.com/en-us/library/system.security.principal.iprincipal(v=vs.71).aspx" TargetMode="External"/><Relationship Id="rId1656" Type="http://schemas.openxmlformats.org/officeDocument/2006/relationships/hyperlink" Target="https://msdn.microsoft.com/en-US/library/system.security.cryptography.rijndaelmanaged(v=vs.80).aspx" TargetMode="External"/><Relationship Id="rId1863" Type="http://schemas.openxmlformats.org/officeDocument/2006/relationships/hyperlink" Target="https://msdn.microsoft.com/en-us/library/system.security.cryptography.cryptostream(v=vs.110).aspx" TargetMode="External"/><Relationship Id="rId2707" Type="http://schemas.openxmlformats.org/officeDocument/2006/relationships/hyperlink" Target="https://msdn.microsoft.com/en-us/library/hh194460(v=vs.110).aspx" TargetMode="External"/><Relationship Id="rId2914" Type="http://schemas.openxmlformats.org/officeDocument/2006/relationships/hyperlink" Target="javascript:void(0)" TargetMode="External"/><Relationship Id="rId1309" Type="http://schemas.openxmlformats.org/officeDocument/2006/relationships/hyperlink" Target="javascript:void(0)" TargetMode="External"/><Relationship Id="rId1516" Type="http://schemas.openxmlformats.org/officeDocument/2006/relationships/hyperlink" Target="https://msdn.microsoft.com/en-us/library/6yxzeb7e(v=vs.80).aspx" TargetMode="External"/><Relationship Id="rId1723" Type="http://schemas.openxmlformats.org/officeDocument/2006/relationships/hyperlink" Target="https://msdn.microsoft.com/en-US/library/ms229744(v=vs.80).aspx?cs-save-lang=1&amp;cs-lang=vb" TargetMode="External"/><Relationship Id="rId1930" Type="http://schemas.openxmlformats.org/officeDocument/2006/relationships/hyperlink" Target="https://msdn.microsoft.com/en-us/library/system.security.policy.allmembershipcondition(v=vs.100).aspx" TargetMode="External"/><Relationship Id="rId3176" Type="http://schemas.openxmlformats.org/officeDocument/2006/relationships/hyperlink" Target="https://msdn.microsoft.com/en-us/library/system.security.cryptography.x509certificates.storelocation(v=vs.110).aspx" TargetMode="External"/><Relationship Id="rId15" Type="http://schemas.openxmlformats.org/officeDocument/2006/relationships/hyperlink" Target="https://msdn.microsoft.com/en-us/library/330a99hc(v=vs.71).aspx" TargetMode="External"/><Relationship Id="rId2192" Type="http://schemas.openxmlformats.org/officeDocument/2006/relationships/hyperlink" Target="https://msdn.microsoft.com/en-us/library/system.security.permissions.securitypermission(v=vs.110).aspx" TargetMode="External"/><Relationship Id="rId3036" Type="http://schemas.openxmlformats.org/officeDocument/2006/relationships/hyperlink" Target="https://msdn.microsoft.com/en-us/library/system.identitymodel.services.wsfederationauthenticationmodule(v=vs.110).aspx" TargetMode="External"/><Relationship Id="rId164" Type="http://schemas.openxmlformats.org/officeDocument/2006/relationships/hyperlink" Target="javascript:void(0)" TargetMode="External"/><Relationship Id="rId371" Type="http://schemas.openxmlformats.org/officeDocument/2006/relationships/hyperlink" Target="https://msdn.microsoft.com/en-us/library/system.type(v=vs.110).aspx" TargetMode="External"/><Relationship Id="rId2052" Type="http://schemas.openxmlformats.org/officeDocument/2006/relationships/hyperlink" Target="javascript:void(0)" TargetMode="External"/><Relationship Id="rId2497" Type="http://schemas.openxmlformats.org/officeDocument/2006/relationships/hyperlink" Target="https://msdn.microsoft.com/en-us/library/system.security.cryptography.pkcs(v=vs.85).aspx" TargetMode="External"/><Relationship Id="rId469" Type="http://schemas.openxmlformats.org/officeDocument/2006/relationships/hyperlink" Target="https://msdn.microsoft.com/en-us/library/08w05ey2(v=vs.110).aspx" TargetMode="External"/><Relationship Id="rId676" Type="http://schemas.openxmlformats.org/officeDocument/2006/relationships/hyperlink" Target="https://msdn.microsoft.com/en-us/library/930b76w0(v=vs.71).aspx" TargetMode="External"/><Relationship Id="rId883" Type="http://schemas.openxmlformats.org/officeDocument/2006/relationships/hyperlink" Target="https://msdn.microsoft.com/en-us/library/xwb8f617(v=vs.100).aspx" TargetMode="External"/><Relationship Id="rId1099" Type="http://schemas.openxmlformats.org/officeDocument/2006/relationships/hyperlink" Target="https://msdn.microsoft.com/en-us/library/d8tb8sc9(v=vs.100).aspx" TargetMode="External"/><Relationship Id="rId2357" Type="http://schemas.openxmlformats.org/officeDocument/2006/relationships/hyperlink" Target="https://msdn.microsoft.com/en-US/library/c1f66bc2(v=vs.80).aspx" TargetMode="External"/><Relationship Id="rId2564" Type="http://schemas.openxmlformats.org/officeDocument/2006/relationships/hyperlink" Target="javascript:;" TargetMode="External"/><Relationship Id="rId3103" Type="http://schemas.openxmlformats.org/officeDocument/2006/relationships/hyperlink" Target="https://msdn.microsoft.com/en-us/library/system.identitymodel.tokens.securitykeyidentifierclause(v=vs.114).aspx" TargetMode="External"/><Relationship Id="rId231" Type="http://schemas.openxmlformats.org/officeDocument/2006/relationships/hyperlink" Target="https://msdn.microsoft.com/en-us/library/ms180964(v=vs.85).aspx" TargetMode="External"/><Relationship Id="rId329" Type="http://schemas.openxmlformats.org/officeDocument/2006/relationships/hyperlink" Target="https://msdn.microsoft.com/en-us/library/system.data.oracleclient.oraclepermission(v=vs.71).aspx" TargetMode="External"/><Relationship Id="rId536" Type="http://schemas.openxmlformats.org/officeDocument/2006/relationships/hyperlink" Target="https://msdn.microsoft.com/en-us/library/33tceax8(v=vs.110).aspx?cs-save-lang=1&amp;cs-lang=vb" TargetMode="External"/><Relationship Id="rId1166" Type="http://schemas.openxmlformats.org/officeDocument/2006/relationships/hyperlink" Target="https://msdn.microsoft.com/en-us/library/system.security.principal.iprincipal(v=vs.71).aspx" TargetMode="External"/><Relationship Id="rId1373" Type="http://schemas.openxmlformats.org/officeDocument/2006/relationships/hyperlink" Target="https://msdn.microsoft.com/en-us/library/system.security.cryptography.aes(v=vs.100).aspx" TargetMode="External"/><Relationship Id="rId2217" Type="http://schemas.openxmlformats.org/officeDocument/2006/relationships/hyperlink" Target="https://msdn.microsoft.com/en-us/library/system.appdomain(v=vs.100).aspx" TargetMode="External"/><Relationship Id="rId2771" Type="http://schemas.openxmlformats.org/officeDocument/2006/relationships/hyperlink" Target="http://go.microsoft.com/fwlink/?LinkID=248408" TargetMode="External"/><Relationship Id="rId2869" Type="http://schemas.openxmlformats.org/officeDocument/2006/relationships/hyperlink" Target="https://msdn.microsoft.com/en-us/library/system.servicemodel.wsfederationhttpbinding(v=vs.110).aspx" TargetMode="External"/><Relationship Id="rId743" Type="http://schemas.openxmlformats.org/officeDocument/2006/relationships/hyperlink" Target="https://msdn.microsoft.com/en-us/library/system.security.securitysafecriticalattribute(v=vs.110).aspx" TargetMode="External"/><Relationship Id="rId950" Type="http://schemas.openxmlformats.org/officeDocument/2006/relationships/hyperlink" Target="https://msdn.microsoft.com/en-us/library/cxz4wk15(v=vs.71).aspx" TargetMode="External"/><Relationship Id="rId1026" Type="http://schemas.openxmlformats.org/officeDocument/2006/relationships/hyperlink" Target="https://msdn.microsoft.com/en-US/library/system.security.permissions.reflectionpermission(v=vs.71).aspx" TargetMode="External"/><Relationship Id="rId1580" Type="http://schemas.openxmlformats.org/officeDocument/2006/relationships/hyperlink" Target="https://msdn.microsoft.com/en-us/library/system.security.cryptography.hmacsha256(v=vs.95).aspx" TargetMode="External"/><Relationship Id="rId1678" Type="http://schemas.openxmlformats.org/officeDocument/2006/relationships/hyperlink" Target="https://msdn.microsoft.com/en-US/library/system.xml(v=vs.80).aspx" TargetMode="External"/><Relationship Id="rId1885" Type="http://schemas.openxmlformats.org/officeDocument/2006/relationships/hyperlink" Target="https://msdn.microsoft.com/en-us/library/ck90k585(v=vs.71).aspx" TargetMode="External"/><Relationship Id="rId2424" Type="http://schemas.openxmlformats.org/officeDocument/2006/relationships/hyperlink" Target="https://msdn.microsoft.com/en-us/library/ms180950(v=vs.85).aspx" TargetMode="External"/><Relationship Id="rId2631" Type="http://schemas.openxmlformats.org/officeDocument/2006/relationships/hyperlink" Target="https://msdn.microsoft.com/en-us/library/system.security.claims.claimsprincipal(v=vs.110).aspx" TargetMode="External"/><Relationship Id="rId2729" Type="http://schemas.openxmlformats.org/officeDocument/2006/relationships/hyperlink" Target="https://msdn.microsoft.com/en-us/library/hh545418(v=vs.110).aspx" TargetMode="External"/><Relationship Id="rId2936" Type="http://schemas.openxmlformats.org/officeDocument/2006/relationships/hyperlink" Target="javascript:void(0)" TargetMode="External"/><Relationship Id="rId603" Type="http://schemas.openxmlformats.org/officeDocument/2006/relationships/hyperlink" Target="https://msdn.microsoft.com/en-us/library/cc713717(v=vs.100).aspx" TargetMode="External"/><Relationship Id="rId810" Type="http://schemas.openxmlformats.org/officeDocument/2006/relationships/hyperlink" Target="https://msdn.microsoft.com/en-us/library/system.security.policy.evidence(v=vs.110).aspx" TargetMode="External"/><Relationship Id="rId908" Type="http://schemas.openxmlformats.org/officeDocument/2006/relationships/hyperlink" Target="javascript:void(0)" TargetMode="External"/><Relationship Id="rId1233" Type="http://schemas.openxmlformats.org/officeDocument/2006/relationships/hyperlink" Target="https://msdn.microsoft.com/en-us/library/7yx4d854(v=vs.71).aspx" TargetMode="External"/><Relationship Id="rId1440" Type="http://schemas.openxmlformats.org/officeDocument/2006/relationships/hyperlink" Target="https://msdn.microsoft.com/en-us/library/5e9ft273(v=vs.80).aspx?cs-save-lang=1&amp;cs-lang=vb" TargetMode="External"/><Relationship Id="rId1538" Type="http://schemas.openxmlformats.org/officeDocument/2006/relationships/hyperlink" Target="https://msdn.microsoft.com/en-us/library/system.security.cryptography.rsacryptoserviceprovider(v=vs.100).aspx" TargetMode="External"/><Relationship Id="rId1300" Type="http://schemas.openxmlformats.org/officeDocument/2006/relationships/hyperlink" Target="https://msdn.microsoft.com/en-us/library/system.security.cryptography.hmacsha1(v=vs.100).aspx" TargetMode="External"/><Relationship Id="rId1745" Type="http://schemas.openxmlformats.org/officeDocument/2006/relationships/hyperlink" Target="https://msdn.microsoft.com/en-US/library/system.security.cryptography.cspparameters(v=vs.80).aspx" TargetMode="External"/><Relationship Id="rId1952" Type="http://schemas.openxmlformats.org/officeDocument/2006/relationships/hyperlink" Target="https://msdn.microsoft.com/en-us/library/system.security.permissions.securitypermission(v=vs.100).aspx" TargetMode="External"/><Relationship Id="rId37" Type="http://schemas.openxmlformats.org/officeDocument/2006/relationships/hyperlink" Target="https://msdn.microsoft.com/en-us/library/c1k0eed6(v=vs.85).aspx" TargetMode="External"/><Relationship Id="rId1605" Type="http://schemas.openxmlformats.org/officeDocument/2006/relationships/hyperlink" Target="https://msdn.microsoft.com/en-US/library/system.security.cryptography.xml.signedxml(v=vs.80).aspx" TargetMode="External"/><Relationship Id="rId1812" Type="http://schemas.openxmlformats.org/officeDocument/2006/relationships/hyperlink" Target="https://msdn.microsoft.com/en-US/library/system.security.cryptography.asymmetricalgorithm(v=vs.90).aspx" TargetMode="External"/><Relationship Id="rId3058" Type="http://schemas.openxmlformats.org/officeDocument/2006/relationships/hyperlink" Target="https://msdn.microsoft.com/en-us/library/system.security.claims.claim(v=vs.110).aspx" TargetMode="External"/><Relationship Id="rId186" Type="http://schemas.openxmlformats.org/officeDocument/2006/relationships/hyperlink" Target="https://msdn.microsoft.com/en-US/library/ms229746(v=vs.80).aspx" TargetMode="External"/><Relationship Id="rId393" Type="http://schemas.openxmlformats.org/officeDocument/2006/relationships/hyperlink" Target="https://msdn.microsoft.com/en-us/library/z164t8hs(v=vs.71).aspx" TargetMode="External"/><Relationship Id="rId2074" Type="http://schemas.openxmlformats.org/officeDocument/2006/relationships/hyperlink" Target="https://msdn.microsoft.com/en-us/library/c1k0eed6(v=vs.71).aspx" TargetMode="External"/><Relationship Id="rId2281" Type="http://schemas.openxmlformats.org/officeDocument/2006/relationships/hyperlink" Target="https://msdn.microsoft.com/en-us/library/system.security.permissions.securitypermissionflag(v=vs.110).aspx" TargetMode="External"/><Relationship Id="rId3125" Type="http://schemas.openxmlformats.org/officeDocument/2006/relationships/hyperlink" Target="https://msdn.microsoft.com/en-us/library/system.identitymodel.tokens.namedkeysecuritykeyidentifierclause(v=vs.114).aspx" TargetMode="External"/><Relationship Id="rId253" Type="http://schemas.openxmlformats.org/officeDocument/2006/relationships/hyperlink" Target="https://msdn.microsoft.com/en-us/library/ee191569(v=vs.100).aspx" TargetMode="External"/><Relationship Id="rId460" Type="http://schemas.openxmlformats.org/officeDocument/2006/relationships/hyperlink" Target="https://msdn.microsoft.com/en-us/library/z164t8hs(v=vs.110).aspx?cs-save-lang=1&amp;cs-lang=vb" TargetMode="External"/><Relationship Id="rId698" Type="http://schemas.openxmlformats.org/officeDocument/2006/relationships/hyperlink" Target="https://msdn.microsoft.com/en-us/library/930b76w0(v=vs.71).aspx" TargetMode="External"/><Relationship Id="rId1090" Type="http://schemas.openxmlformats.org/officeDocument/2006/relationships/hyperlink" Target="javascript:void(0)" TargetMode="External"/><Relationship Id="rId2141" Type="http://schemas.openxmlformats.org/officeDocument/2006/relationships/hyperlink" Target="https://msdn.microsoft.com/en-us/library/system.security.allowpartiallytrustedcallersattribute(v=vs.110).aspx" TargetMode="External"/><Relationship Id="rId2379" Type="http://schemas.openxmlformats.org/officeDocument/2006/relationships/hyperlink" Target="https://msdn.microsoft.com/en-US/library/system.threading.mutex.setaccesscontrol(v=vs.80).aspx" TargetMode="External"/><Relationship Id="rId2586" Type="http://schemas.openxmlformats.org/officeDocument/2006/relationships/hyperlink" Target="https://msdn.microsoft.com/en-us/library/hh545418(v=vs.110).aspx" TargetMode="External"/><Relationship Id="rId2793" Type="http://schemas.openxmlformats.org/officeDocument/2006/relationships/hyperlink" Target="javascript:void(0)" TargetMode="External"/><Relationship Id="rId113" Type="http://schemas.openxmlformats.org/officeDocument/2006/relationships/hyperlink" Target="https://msdn.microsoft.com/en-us/library/system.security.permissions.securityaction(v=vs.100).aspx" TargetMode="External"/><Relationship Id="rId320" Type="http://schemas.openxmlformats.org/officeDocument/2006/relationships/hyperlink" Target="https://msdn.microsoft.com/en-us/library/system.net.dnspermission(v=vs.71).aspx" TargetMode="External"/><Relationship Id="rId558" Type="http://schemas.openxmlformats.org/officeDocument/2006/relationships/hyperlink" Target="https://msdn.microsoft.com/en-us/library/system.attribute(v=vs.110).aspx" TargetMode="External"/><Relationship Id="rId765" Type="http://schemas.openxmlformats.org/officeDocument/2006/relationships/hyperlink" Target="https://msdn.microsoft.com/en-us/library/dd233102(v=vs.110).aspx" TargetMode="External"/><Relationship Id="rId972" Type="http://schemas.openxmlformats.org/officeDocument/2006/relationships/hyperlink" Target="https://msdn.microsoft.com/en-us/library/system.security.permissions.securityaction(v=vs.100).aspx" TargetMode="External"/><Relationship Id="rId1188" Type="http://schemas.openxmlformats.org/officeDocument/2006/relationships/hyperlink" Target="https://msdn.microsoft.com/en-us/library/system.security.principal.principalpolicy(v=vs.80).aspx" TargetMode="External"/><Relationship Id="rId1395" Type="http://schemas.openxmlformats.org/officeDocument/2006/relationships/hyperlink" Target="https://msdn.microsoft.com/en-us/library/system.security.cryptography.ecdiffiehellman(v=vs.100).aspx" TargetMode="External"/><Relationship Id="rId2001" Type="http://schemas.openxmlformats.org/officeDocument/2006/relationships/hyperlink" Target="https://msdn.microsoft.com/en-us/library/9604xfcc(v=vs.71).aspx" TargetMode="External"/><Relationship Id="rId2239" Type="http://schemas.openxmlformats.org/officeDocument/2006/relationships/hyperlink" Target="https://msdn.microsoft.com/en-us/library/system.security.policy.strongname(v=vs.100).aspx" TargetMode="External"/><Relationship Id="rId2446" Type="http://schemas.openxmlformats.org/officeDocument/2006/relationships/hyperlink" Target="https://msdn.microsoft.com/en-us/library/system.security.cryptography.pkcs.signerinfo.signedattributes(v=vs.85).aspx" TargetMode="External"/><Relationship Id="rId2653" Type="http://schemas.openxmlformats.org/officeDocument/2006/relationships/hyperlink" Target="javascript:void(0)" TargetMode="External"/><Relationship Id="rId2860" Type="http://schemas.openxmlformats.org/officeDocument/2006/relationships/hyperlink" Target="https://msdn.microsoft.com/en-us/library/hh568663(v=vs.110).aspx" TargetMode="External"/><Relationship Id="rId418" Type="http://schemas.openxmlformats.org/officeDocument/2006/relationships/hyperlink" Target="https://msdn.microsoft.com/en-us/library/52kd59t0(v=vs.71).aspx" TargetMode="External"/><Relationship Id="rId625" Type="http://schemas.openxmlformats.org/officeDocument/2006/relationships/hyperlink" Target="https://msdn.microsoft.com/en-us/library/system.security.permissions.securitypermissionflag(v=vs.71).aspx" TargetMode="External"/><Relationship Id="rId832" Type="http://schemas.openxmlformats.org/officeDocument/2006/relationships/hyperlink" Target="https://msdn.microsoft.com/en-us/library/system.security.policy.policylevel(v=vs.110).aspx" TargetMode="External"/><Relationship Id="rId1048" Type="http://schemas.openxmlformats.org/officeDocument/2006/relationships/hyperlink" Target="https://msdn.microsoft.com/en-us/library/system.security.permissions.securityaction(v=vs.100).aspx" TargetMode="External"/><Relationship Id="rId1255" Type="http://schemas.openxmlformats.org/officeDocument/2006/relationships/hyperlink" Target="https://msdn.microsoft.com/en-us/library/system.security.cryptography.md5cryptoserviceprovider(v=vs.71).aspx" TargetMode="External"/><Relationship Id="rId1462" Type="http://schemas.openxmlformats.org/officeDocument/2006/relationships/hyperlink" Target="https://msdn.microsoft.com/en-us/library/system.security.cryptography.rsacryptoserviceprovider.importparameters(v=vs.71).aspx" TargetMode="External"/><Relationship Id="rId2306" Type="http://schemas.openxmlformats.org/officeDocument/2006/relationships/hyperlink" Target="https://msdn.microsoft.com/en-us/library/system.activator.createinstancefrom(v=vs.110).aspx" TargetMode="External"/><Relationship Id="rId2513" Type="http://schemas.openxmlformats.org/officeDocument/2006/relationships/hyperlink" Target="https://msdn.microsoft.com/en-us/library/system.security.cryptography.pkcs(v=vs.85).aspx" TargetMode="External"/><Relationship Id="rId2958" Type="http://schemas.openxmlformats.org/officeDocument/2006/relationships/hyperlink" Target="javascript:void(0)" TargetMode="External"/><Relationship Id="rId1115" Type="http://schemas.openxmlformats.org/officeDocument/2006/relationships/hyperlink" Target="https://msdn.microsoft.com/en-us/library/system.security.securityelement(v=vs.71).aspx" TargetMode="External"/><Relationship Id="rId1322" Type="http://schemas.openxmlformats.org/officeDocument/2006/relationships/hyperlink" Target="https://msdn.microsoft.com/en-us/library/system.security.cryptography.x509certificates.timestampinformation(v=vs.100).aspx" TargetMode="External"/><Relationship Id="rId1767" Type="http://schemas.openxmlformats.org/officeDocument/2006/relationships/hyperlink" Target="https://msdn.microsoft.com/en-US/library/system.xml(v=vs.80).aspx" TargetMode="External"/><Relationship Id="rId1974" Type="http://schemas.openxmlformats.org/officeDocument/2006/relationships/hyperlink" Target="https://msdn.microsoft.com/en-us/library/system.security.permissions.isolatedstoragecontainment(v=vs.71).aspx" TargetMode="External"/><Relationship Id="rId2720" Type="http://schemas.openxmlformats.org/officeDocument/2006/relationships/hyperlink" Target="https://msdn.microsoft.com/en-us/library/hh987037(v=vs.110).aspx" TargetMode="External"/><Relationship Id="rId2818" Type="http://schemas.openxmlformats.org/officeDocument/2006/relationships/image" Target="media/image14.gif"/><Relationship Id="rId59" Type="http://schemas.openxmlformats.org/officeDocument/2006/relationships/hyperlink" Target="https://msdn.microsoft.com/en-us/library/ms229742(v=vs.100).aspx" TargetMode="External"/><Relationship Id="rId1627" Type="http://schemas.openxmlformats.org/officeDocument/2006/relationships/hyperlink" Target="https://msdn.microsoft.com/en-US/library/system.xml(v=vs.80).aspx" TargetMode="External"/><Relationship Id="rId1834" Type="http://schemas.openxmlformats.org/officeDocument/2006/relationships/hyperlink" Target="https://msdn.microsoft.com/en-us/library/system.security.cryptography.rijndaelmanaged(v=vs.110).aspx" TargetMode="External"/><Relationship Id="rId2096" Type="http://schemas.openxmlformats.org/officeDocument/2006/relationships/hyperlink" Target="https://msdn.microsoft.com/en-us/library/sw5swefy(v=vs.100).aspx" TargetMode="External"/><Relationship Id="rId1901" Type="http://schemas.openxmlformats.org/officeDocument/2006/relationships/hyperlink" Target="https://msdn.microsoft.com/en-us/library/system.security.policy.hash(v=vs.100).aspx" TargetMode="External"/><Relationship Id="rId3147" Type="http://schemas.openxmlformats.org/officeDocument/2006/relationships/hyperlink" Target="javascript:void(0)" TargetMode="External"/><Relationship Id="rId275" Type="http://schemas.openxmlformats.org/officeDocument/2006/relationships/hyperlink" Target="https://msdn.microsoft.com/en-us/library/d3wktt6a(v=vs.90).aspx" TargetMode="External"/><Relationship Id="rId482" Type="http://schemas.openxmlformats.org/officeDocument/2006/relationships/hyperlink" Target="https://msdn.microsoft.com/en-us/library/7w3fd0wb(v=vs.71).aspx" TargetMode="External"/><Relationship Id="rId2163" Type="http://schemas.openxmlformats.org/officeDocument/2006/relationships/hyperlink" Target="https://msdn.microsoft.com/en-us/library/system.security.permissions.securitypermission(v=vs.71).aspx" TargetMode="External"/><Relationship Id="rId2370" Type="http://schemas.openxmlformats.org/officeDocument/2006/relationships/hyperlink" Target="https://msdn.microsoft.com/en-US/library/system.io.filestream.getaccesscontrol(v=vs.80).aspx" TargetMode="External"/><Relationship Id="rId3007" Type="http://schemas.openxmlformats.org/officeDocument/2006/relationships/hyperlink" Target="https://msdn.microsoft.com/en-us/library/system.identitymodel.policy(v=vs.110).aspx" TargetMode="External"/><Relationship Id="rId135" Type="http://schemas.openxmlformats.org/officeDocument/2006/relationships/hyperlink" Target="https://msdn.microsoft.com/en-us/library/dd233103(v=vs.100).aspx" TargetMode="External"/><Relationship Id="rId342" Type="http://schemas.openxmlformats.org/officeDocument/2006/relationships/hyperlink" Target="https://msdn.microsoft.com/en-us/library/system.security.permissions.resourcepermissionbase(v=vs.71).aspx" TargetMode="External"/><Relationship Id="rId787" Type="http://schemas.openxmlformats.org/officeDocument/2006/relationships/hyperlink" Target="https://msdn.microsoft.com/en-us/library/62bwd2yd(v=vs.110).aspx" TargetMode="External"/><Relationship Id="rId994" Type="http://schemas.openxmlformats.org/officeDocument/2006/relationships/hyperlink" Target="https://msdn.microsoft.com/en-us/library/e942ksxt(v=vs.71).aspx" TargetMode="External"/><Relationship Id="rId2023" Type="http://schemas.openxmlformats.org/officeDocument/2006/relationships/hyperlink" Target="https://msdn.microsoft.com/en-us/library/2bc0cxhc(v=vs.100).aspx" TargetMode="External"/><Relationship Id="rId2230" Type="http://schemas.openxmlformats.org/officeDocument/2006/relationships/hyperlink" Target="https://msdn.microsoft.com/en-us/library/system.appdomain(v=vs.100).aspx" TargetMode="External"/><Relationship Id="rId2468" Type="http://schemas.openxmlformats.org/officeDocument/2006/relationships/hyperlink" Target="https://msdn.microsoft.com/en-us/library/ms180950(v=vs.85).aspx" TargetMode="External"/><Relationship Id="rId2675" Type="http://schemas.openxmlformats.org/officeDocument/2006/relationships/hyperlink" Target="javascript:void(0)" TargetMode="External"/><Relationship Id="rId2882" Type="http://schemas.openxmlformats.org/officeDocument/2006/relationships/hyperlink" Target="https://msdn.microsoft.com/en-us/library/system.servicemodel.security.wstrustchannel(v=vs.110).aspx" TargetMode="External"/><Relationship Id="rId202" Type="http://schemas.openxmlformats.org/officeDocument/2006/relationships/hyperlink" Target="https://msdn.microsoft.com/en-US/library/ms180964(v=vs.80).aspx" TargetMode="External"/><Relationship Id="rId647" Type="http://schemas.openxmlformats.org/officeDocument/2006/relationships/hyperlink" Target="https://msdn.microsoft.com/en-us/library/system.security.permissions.securityaction(v=vs.90).aspx" TargetMode="External"/><Relationship Id="rId854" Type="http://schemas.openxmlformats.org/officeDocument/2006/relationships/hyperlink" Target="https://msdn.microsoft.com/en-us/library/bb397858(v=vs.110).aspx" TargetMode="External"/><Relationship Id="rId1277" Type="http://schemas.openxmlformats.org/officeDocument/2006/relationships/hyperlink" Target="https://msdn.microsoft.com/en-us/library/system.security.cryptography.hmacsha1(v=vs.100).aspx" TargetMode="External"/><Relationship Id="rId1484" Type="http://schemas.openxmlformats.org/officeDocument/2006/relationships/hyperlink" Target="https://msdn.microsoft.com/en-us/library/system.security.cryptography.cryptostreammode(v=vs.90).aspx" TargetMode="External"/><Relationship Id="rId1691" Type="http://schemas.openxmlformats.org/officeDocument/2006/relationships/hyperlink" Target="https://msdn.microsoft.com/en-US/library/ms229919(v=vs.80).aspx?cs-save-lang=1&amp;cs-lang=vb" TargetMode="External"/><Relationship Id="rId2328" Type="http://schemas.openxmlformats.org/officeDocument/2006/relationships/hyperlink" Target="https://msdn.microsoft.com/en-us/library/7zaf80x7(v=vs.71).aspx" TargetMode="External"/><Relationship Id="rId2535" Type="http://schemas.openxmlformats.org/officeDocument/2006/relationships/hyperlink" Target="https://msdn.microsoft.com/en-us/library/system.security.cryptography.x509certificates.x509certificate2(v=vs.85).aspx" TargetMode="External"/><Relationship Id="rId2742" Type="http://schemas.openxmlformats.org/officeDocument/2006/relationships/hyperlink" Target="https://msdn.microsoft.com/en-us/library/system.identitymodel.tokens.sessionsecuritytokenhandler(v=vs.110).aspx" TargetMode="External"/><Relationship Id="rId507" Type="http://schemas.openxmlformats.org/officeDocument/2006/relationships/hyperlink" Target="https://msdn.microsoft.com/en-us/library/a95batfc(v=vs.71).aspx" TargetMode="External"/><Relationship Id="rId714" Type="http://schemas.openxmlformats.org/officeDocument/2006/relationships/hyperlink" Target="javascript:void(0)" TargetMode="External"/><Relationship Id="rId921" Type="http://schemas.openxmlformats.org/officeDocument/2006/relationships/hyperlink" Target="https://msdn.microsoft.com/en-us/library/cz02ke7h(v=vs.71).aspx" TargetMode="External"/><Relationship Id="rId1137" Type="http://schemas.openxmlformats.org/officeDocument/2006/relationships/hyperlink" Target="https://msdn.microsoft.com/en-us/library/2bc0cxhc(v=vs.71).aspx" TargetMode="External"/><Relationship Id="rId1344" Type="http://schemas.openxmlformats.org/officeDocument/2006/relationships/hyperlink" Target="javascript:void(0)" TargetMode="External"/><Relationship Id="rId1551" Type="http://schemas.openxmlformats.org/officeDocument/2006/relationships/hyperlink" Target="https://msdn.microsoft.com/en-us/library/system.security.cryptography.rsacryptoserviceprovider(v=vs.71).aspx" TargetMode="External"/><Relationship Id="rId1789" Type="http://schemas.openxmlformats.org/officeDocument/2006/relationships/hyperlink" Target="https://msdn.microsoft.com/en-US/library/system.xml(v=vs.80).aspx" TargetMode="External"/><Relationship Id="rId1996" Type="http://schemas.openxmlformats.org/officeDocument/2006/relationships/hyperlink" Target="https://msdn.microsoft.com/en-us/library/2bc0cxhc(v=vs.100).aspx" TargetMode="External"/><Relationship Id="rId2602" Type="http://schemas.openxmlformats.org/officeDocument/2006/relationships/hyperlink" Target="https://msdn.microsoft.com/en-us/library/jj157088(v=vs.110).aspx" TargetMode="External"/><Relationship Id="rId50" Type="http://schemas.openxmlformats.org/officeDocument/2006/relationships/hyperlink" Target="https://msdn.microsoft.com/en-us/library/dd233103(v=vs.100).aspx" TargetMode="External"/><Relationship Id="rId1204" Type="http://schemas.openxmlformats.org/officeDocument/2006/relationships/hyperlink" Target="javascript:void(0)" TargetMode="External"/><Relationship Id="rId1411" Type="http://schemas.openxmlformats.org/officeDocument/2006/relationships/hyperlink" Target="https://msdn.microsoft.com/en-us/library/hk8wx38z(v=vs.80).aspx" TargetMode="External"/><Relationship Id="rId1649" Type="http://schemas.openxmlformats.org/officeDocument/2006/relationships/hyperlink" Target="https://msdn.microsoft.com/en-US/library/ms229746(v=vs.80).aspx?cs-save-lang=1&amp;cs-lang=vb" TargetMode="External"/><Relationship Id="rId1856" Type="http://schemas.openxmlformats.org/officeDocument/2006/relationships/hyperlink" Target="https://msdn.microsoft.com/en-us/library/system.security.cryptography.rijndaelmanaged(v=vs.110).aspx" TargetMode="External"/><Relationship Id="rId2907" Type="http://schemas.openxmlformats.org/officeDocument/2006/relationships/hyperlink" Target="javascript:void(0)" TargetMode="External"/><Relationship Id="rId3071" Type="http://schemas.openxmlformats.org/officeDocument/2006/relationships/hyperlink" Target="https://msdn.microsoft.com/en-us/library/system.servicemodel.security.wstrustservicehost(v=vs.110).aspx" TargetMode="External"/><Relationship Id="rId1509" Type="http://schemas.openxmlformats.org/officeDocument/2006/relationships/hyperlink" Target="https://msdn.microsoft.com/en-us/library/system.security.cryptography.cryptostream(v=vs.71).aspx" TargetMode="External"/><Relationship Id="rId1716" Type="http://schemas.openxmlformats.org/officeDocument/2006/relationships/hyperlink" Target="https://msdn.microsoft.com/en-US/library/ms229744(v=vs.80).aspx?cs-save-lang=1&amp;cs-lang=vb" TargetMode="External"/><Relationship Id="rId1923" Type="http://schemas.openxmlformats.org/officeDocument/2006/relationships/hyperlink" Target="https://msdn.microsoft.com/en-us/library/6700e49f(v=vs.71).aspx" TargetMode="External"/><Relationship Id="rId3169" Type="http://schemas.openxmlformats.org/officeDocument/2006/relationships/hyperlink" Target="https://msdn.microsoft.com/en-us/library/hh568638(v=vs.110).aspx" TargetMode="External"/><Relationship Id="rId297" Type="http://schemas.openxmlformats.org/officeDocument/2006/relationships/hyperlink" Target="https://msdn.microsoft.com/en-us/library/system.security.permissions.principalpermission(v=vs.100).aspx" TargetMode="External"/><Relationship Id="rId2185" Type="http://schemas.openxmlformats.org/officeDocument/2006/relationships/hyperlink" Target="https://msdn.microsoft.com/en-us/library/ek7af9ck(v=vs.110).aspx" TargetMode="External"/><Relationship Id="rId2392" Type="http://schemas.openxmlformats.org/officeDocument/2006/relationships/hyperlink" Target="https://msdn.microsoft.com/en-US/library/w4ds5h86(v=vs.80).aspx" TargetMode="External"/><Relationship Id="rId3029" Type="http://schemas.openxmlformats.org/officeDocument/2006/relationships/hyperlink" Target="javascript:void(0)" TargetMode="External"/><Relationship Id="rId157" Type="http://schemas.openxmlformats.org/officeDocument/2006/relationships/hyperlink" Target="https://msdn.microsoft.com/en-us/library/system.security.permissions.securityaction(v=vs.100).aspx" TargetMode="External"/><Relationship Id="rId364" Type="http://schemas.openxmlformats.org/officeDocument/2006/relationships/hyperlink" Target="https://msdn.microsoft.com/en-us/library/t5cyk9b0(v=vs.110).aspx" TargetMode="External"/><Relationship Id="rId2045" Type="http://schemas.openxmlformats.org/officeDocument/2006/relationships/hyperlink" Target="javascript:void(0)" TargetMode="External"/><Relationship Id="rId2697" Type="http://schemas.openxmlformats.org/officeDocument/2006/relationships/hyperlink" Target="https://msdn.microsoft.com/en-us/library/hh194424(v=vs.110).aspx" TargetMode="External"/><Relationship Id="rId571" Type="http://schemas.openxmlformats.org/officeDocument/2006/relationships/hyperlink" Target="https://msdn.microsoft.com/en-us/library/system.security.permissions.securityaction(v=vs.71).aspx" TargetMode="External"/><Relationship Id="rId669" Type="http://schemas.openxmlformats.org/officeDocument/2006/relationships/hyperlink" Target="https://msdn.microsoft.com/en-us/library/system.security.permissions.fileiopermission(v=vs.90).aspx" TargetMode="External"/><Relationship Id="rId876" Type="http://schemas.openxmlformats.org/officeDocument/2006/relationships/hyperlink" Target="https://msdn.microsoft.com/en-us/library/930b76w0(v=vs.71).aspx" TargetMode="External"/><Relationship Id="rId1299" Type="http://schemas.openxmlformats.org/officeDocument/2006/relationships/hyperlink" Target="https://msdn.microsoft.com/en-us/library/cc488018(v=vs.100).aspx" TargetMode="External"/><Relationship Id="rId2252" Type="http://schemas.openxmlformats.org/officeDocument/2006/relationships/hyperlink" Target="https://msdn.microsoft.com/en-us/library/system.security.securityexception(v=vs.100).aspx" TargetMode="External"/><Relationship Id="rId2557" Type="http://schemas.openxmlformats.org/officeDocument/2006/relationships/hyperlink" Target="https://msdn.microsoft.com/en-us/library/system.security.cryptography.x509certificates.x509certificate2collection(v=vs.85).aspx" TargetMode="External"/><Relationship Id="rId224" Type="http://schemas.openxmlformats.org/officeDocument/2006/relationships/hyperlink" Target="https://msdn.microsoft.com/en-us/library/ms180956(v=vs.85).aspx" TargetMode="External"/><Relationship Id="rId431" Type="http://schemas.openxmlformats.org/officeDocument/2006/relationships/hyperlink" Target="https://msdn.microsoft.com/en-us/library/1a68f9a5(v=vs.110).aspx" TargetMode="External"/><Relationship Id="rId529" Type="http://schemas.openxmlformats.org/officeDocument/2006/relationships/hyperlink" Target="https://msdn.microsoft.com/en-us/library/system.security.permissions.securityaction(v=vs.110).aspx" TargetMode="External"/><Relationship Id="rId736" Type="http://schemas.openxmlformats.org/officeDocument/2006/relationships/hyperlink" Target="javascript:void(0)" TargetMode="External"/><Relationship Id="rId1061" Type="http://schemas.openxmlformats.org/officeDocument/2006/relationships/hyperlink" Target="https://msdn.microsoft.com/en-us/library/e942ksxt(v=vs.71).aspx" TargetMode="External"/><Relationship Id="rId1159" Type="http://schemas.openxmlformats.org/officeDocument/2006/relationships/hyperlink" Target="javascript:void(0)" TargetMode="External"/><Relationship Id="rId1366" Type="http://schemas.openxmlformats.org/officeDocument/2006/relationships/hyperlink" Target="https://msdn.microsoft.com/en-us/library/system.security.cryptography.ecdiffiehellman(v=vs.100).aspx" TargetMode="External"/><Relationship Id="rId2112" Type="http://schemas.openxmlformats.org/officeDocument/2006/relationships/hyperlink" Target="https://msdn.microsoft.com/en-us/library/hzsc022c(v=vs.71).aspx" TargetMode="External"/><Relationship Id="rId2417" Type="http://schemas.openxmlformats.org/officeDocument/2006/relationships/hyperlink" Target="https://msdn.microsoft.com/en-us/library/ms180946(v=vs.85).aspx" TargetMode="External"/><Relationship Id="rId2764" Type="http://schemas.openxmlformats.org/officeDocument/2006/relationships/hyperlink" Target="https://msdn.microsoft.com/en-us/library/hh158078(v=vs.110).aspx" TargetMode="External"/><Relationship Id="rId2971" Type="http://schemas.openxmlformats.org/officeDocument/2006/relationships/hyperlink" Target="javascript:void(0)" TargetMode="External"/><Relationship Id="rId943" Type="http://schemas.openxmlformats.org/officeDocument/2006/relationships/hyperlink" Target="https://msdn.microsoft.com/en-us/library/system.security.securityexception(v=vs.80).aspx" TargetMode="External"/><Relationship Id="rId1019" Type="http://schemas.openxmlformats.org/officeDocument/2006/relationships/hyperlink" Target="https://msdn.microsoft.com/en-US/library/system.security.permissions.securityaction(v=vs.100).aspx" TargetMode="External"/><Relationship Id="rId1573" Type="http://schemas.openxmlformats.org/officeDocument/2006/relationships/hyperlink" Target="https://msdn.microsoft.com/en-us/library/f9ax34y5(v=vs.100).aspx?cs-save-lang=1&amp;cs-lang=vb" TargetMode="External"/><Relationship Id="rId1780" Type="http://schemas.openxmlformats.org/officeDocument/2006/relationships/hyperlink" Target="https://msdn.microsoft.com/en-US/library/system.security.cryptography.xml.signedxml(v=vs.80).aspx" TargetMode="External"/><Relationship Id="rId1878" Type="http://schemas.openxmlformats.org/officeDocument/2006/relationships/hyperlink" Target="javascript:void(0)" TargetMode="External"/><Relationship Id="rId2624" Type="http://schemas.openxmlformats.org/officeDocument/2006/relationships/hyperlink" Target="https://msdn.microsoft.com/en-us/library/system.security.claims.claimsprincipal(v=vs.110).aspx" TargetMode="External"/><Relationship Id="rId2831" Type="http://schemas.openxmlformats.org/officeDocument/2006/relationships/hyperlink" Target="https://msdn.microsoft.com/en-us/library/hh737313(v=vs.110).aspx" TargetMode="External"/><Relationship Id="rId2929" Type="http://schemas.openxmlformats.org/officeDocument/2006/relationships/hyperlink" Target="javascript:void(0)" TargetMode="External"/><Relationship Id="rId72" Type="http://schemas.openxmlformats.org/officeDocument/2006/relationships/hyperlink" Target="https://msdn.microsoft.com/en-us/library/dd288474(v=vs.100).aspx" TargetMode="External"/><Relationship Id="rId803" Type="http://schemas.openxmlformats.org/officeDocument/2006/relationships/hyperlink" Target="https://msdn.microsoft.com/en-us/library/system.security.securitymanager.loadpolicylevelfromfile(v=vs.110).aspx" TargetMode="External"/><Relationship Id="rId1226" Type="http://schemas.openxmlformats.org/officeDocument/2006/relationships/hyperlink" Target="https://msdn.microsoft.com/en-us/library/system.threading.thread(v=vs.71).aspx" TargetMode="External"/><Relationship Id="rId1433" Type="http://schemas.openxmlformats.org/officeDocument/2006/relationships/hyperlink" Target="https://msdn.microsoft.com/en-us/library/system.security.cryptography.rsaparameters(v=vs.71).aspx" TargetMode="External"/><Relationship Id="rId1640" Type="http://schemas.openxmlformats.org/officeDocument/2006/relationships/hyperlink" Target="https://msdn.microsoft.com/en-US/library/ms229740(v=vs.80).aspx?cs-save-lang=1&amp;cs-lang=vb" TargetMode="External"/><Relationship Id="rId1738" Type="http://schemas.openxmlformats.org/officeDocument/2006/relationships/hyperlink" Target="https://msdn.microsoft.com/en-US/library/ms229943(v=vs.80).aspx?cs-save-lang=1&amp;cs-lang=vb" TargetMode="External"/><Relationship Id="rId3093" Type="http://schemas.openxmlformats.org/officeDocument/2006/relationships/hyperlink" Target="https://msdn.microsoft.com/en-us/library/dn205067(v=vs.110).aspx" TargetMode="External"/><Relationship Id="rId1500" Type="http://schemas.openxmlformats.org/officeDocument/2006/relationships/hyperlink" Target="https://msdn.microsoft.com/en-us/library/system.security.cryptography.rsacryptoserviceprovider.importparameters(v=vs.90).aspx" TargetMode="External"/><Relationship Id="rId1945" Type="http://schemas.openxmlformats.org/officeDocument/2006/relationships/hyperlink" Target="https://msdn.microsoft.com/en-us/library/system.security.policy.iidentitypermissionfactory(v=vs.100).aspx" TargetMode="External"/><Relationship Id="rId3160" Type="http://schemas.openxmlformats.org/officeDocument/2006/relationships/hyperlink" Target="https://msdn.microsoft.com/en-us/library/hh568674(v=vs.110).aspx" TargetMode="External"/><Relationship Id="rId1805" Type="http://schemas.openxmlformats.org/officeDocument/2006/relationships/hyperlink" Target="https://msdn.microsoft.com/en-US/library/system.text(v=vs.80).aspx" TargetMode="External"/><Relationship Id="rId3020" Type="http://schemas.openxmlformats.org/officeDocument/2006/relationships/hyperlink" Target="javascript:void(0)" TargetMode="External"/><Relationship Id="rId179" Type="http://schemas.openxmlformats.org/officeDocument/2006/relationships/hyperlink" Target="https://msdn.microsoft.com/en-US/library/0d005ted(v=vs.80).aspx" TargetMode="External"/><Relationship Id="rId386" Type="http://schemas.openxmlformats.org/officeDocument/2006/relationships/hyperlink" Target="https://msdn.microsoft.com/en-us/library/hs8b07b2(v=vs.71).aspx" TargetMode="External"/><Relationship Id="rId593" Type="http://schemas.openxmlformats.org/officeDocument/2006/relationships/hyperlink" Target="https://msdn.microsoft.com/en-us/library/1w45z383(v=vs.85).aspx" TargetMode="External"/><Relationship Id="rId2067" Type="http://schemas.openxmlformats.org/officeDocument/2006/relationships/hyperlink" Target="https://msdn.microsoft.com/en-us/library/1az4z7cb(v=vs.71).aspx" TargetMode="External"/><Relationship Id="rId2274" Type="http://schemas.openxmlformats.org/officeDocument/2006/relationships/hyperlink" Target="https://msdn.microsoft.com/en-us/library/system.appdomain(v=vs.110).aspx" TargetMode="External"/><Relationship Id="rId2481" Type="http://schemas.openxmlformats.org/officeDocument/2006/relationships/hyperlink" Target="https://msdn.microsoft.com/en-us/library/system.security.cryptography.pkcs.signedcms.encode(v=vs.85).aspx" TargetMode="External"/><Relationship Id="rId3118" Type="http://schemas.openxmlformats.org/officeDocument/2006/relationships/hyperlink" Target="http://tools.ietf.org/html/draft-ietf-oauth-json-web-token-07" TargetMode="External"/><Relationship Id="rId246" Type="http://schemas.openxmlformats.org/officeDocument/2006/relationships/hyperlink" Target="https://msdn.microsoft.com/en-us/library/ms229950(v=vs.100).aspx" TargetMode="External"/><Relationship Id="rId453" Type="http://schemas.openxmlformats.org/officeDocument/2006/relationships/hyperlink" Target="javascript:void(0)" TargetMode="External"/><Relationship Id="rId660" Type="http://schemas.openxmlformats.org/officeDocument/2006/relationships/hyperlink" Target="https://msdn.microsoft.com/en-us/library/system.security.permissions.fileiopermission(v=vs.90).aspx" TargetMode="External"/><Relationship Id="rId898" Type="http://schemas.openxmlformats.org/officeDocument/2006/relationships/hyperlink" Target="https://msdn.microsoft.com/en-us/library/c5tk9z76(v=vs.100).aspx" TargetMode="External"/><Relationship Id="rId1083" Type="http://schemas.openxmlformats.org/officeDocument/2006/relationships/hyperlink" Target="https://msdn.microsoft.com/en-us/library/system.security.permissions.uipermission(v=vs.100).aspx" TargetMode="External"/><Relationship Id="rId1290" Type="http://schemas.openxmlformats.org/officeDocument/2006/relationships/hyperlink" Target="https://msdn.microsoft.com/en-us/library/system.security.cryptography.ecdsacng(v=vs.100).aspx" TargetMode="External"/><Relationship Id="rId2134" Type="http://schemas.openxmlformats.org/officeDocument/2006/relationships/hyperlink" Target="https://msdn.microsoft.com/en-us/library/system.security.securitycriticalattribute(v=vs.110).aspx" TargetMode="External"/><Relationship Id="rId2341" Type="http://schemas.openxmlformats.org/officeDocument/2006/relationships/hyperlink" Target="https://msdn.microsoft.com/en-US/library/system.security.accesscontrol.directorysecurity(v=vs.80).aspx" TargetMode="External"/><Relationship Id="rId2579" Type="http://schemas.openxmlformats.org/officeDocument/2006/relationships/hyperlink" Target="https://msdn.microsoft.com/en-us/library/hh873308(v=vs.110).aspx" TargetMode="External"/><Relationship Id="rId2786" Type="http://schemas.openxmlformats.org/officeDocument/2006/relationships/hyperlink" Target="https://msdn.microsoft.com/en-us/library/hh568669(v=vs.110).aspx" TargetMode="External"/><Relationship Id="rId2993" Type="http://schemas.openxmlformats.org/officeDocument/2006/relationships/hyperlink" Target="javascript:void(0)" TargetMode="External"/><Relationship Id="rId106" Type="http://schemas.openxmlformats.org/officeDocument/2006/relationships/hyperlink" Target="https://msdn.microsoft.com/en-us/library/system.security.permissions.securityaction(v=vs.100).aspx" TargetMode="External"/><Relationship Id="rId313" Type="http://schemas.openxmlformats.org/officeDocument/2006/relationships/hyperlink" Target="https://msdn.microsoft.com/en-us/library/h846e9b3(v=vs.100).aspx" TargetMode="External"/><Relationship Id="rId758" Type="http://schemas.openxmlformats.org/officeDocument/2006/relationships/hyperlink" Target="https://msdn.microsoft.com/en-us/library/dd233102(v=vs.110).aspx" TargetMode="External"/><Relationship Id="rId965" Type="http://schemas.openxmlformats.org/officeDocument/2006/relationships/hyperlink" Target="https://msdn.microsoft.com/en-us/library/yctbsyf4(v=vs.71).aspx" TargetMode="External"/><Relationship Id="rId1150" Type="http://schemas.openxmlformats.org/officeDocument/2006/relationships/hyperlink" Target="https://msdn.microsoft.com/en-us/library/system.security.permissions.principalpermission(v=vs.100).aspx" TargetMode="External"/><Relationship Id="rId1388" Type="http://schemas.openxmlformats.org/officeDocument/2006/relationships/hyperlink" Target="https://msdn.microsoft.com/en-us/library/bke5we9a(v=vs.100).aspx" TargetMode="External"/><Relationship Id="rId1595" Type="http://schemas.openxmlformats.org/officeDocument/2006/relationships/hyperlink" Target="https://msdn.microsoft.com/en-US/library/system.security.cryptography.rijndael(v=vs.80).aspx" TargetMode="External"/><Relationship Id="rId2439" Type="http://schemas.openxmlformats.org/officeDocument/2006/relationships/hyperlink" Target="https://msdn.microsoft.com/en-us/library/system.security.cryptography.pkcs.signedcms.detached(v=vs.85).aspx" TargetMode="External"/><Relationship Id="rId2646" Type="http://schemas.openxmlformats.org/officeDocument/2006/relationships/hyperlink" Target="https://msdn.microsoft.com/en-us/library/hh568674(v=vs.110).aspx" TargetMode="External"/><Relationship Id="rId2853" Type="http://schemas.openxmlformats.org/officeDocument/2006/relationships/hyperlink" Target="https://msdn.microsoft.com/en-us/library/system.threading.thread.currentprincipal(v=vs.110).aspx" TargetMode="External"/><Relationship Id="rId94" Type="http://schemas.openxmlformats.org/officeDocument/2006/relationships/hyperlink" Target="http://go.microsoft.com/fwlink/?LinkId=178102" TargetMode="External"/><Relationship Id="rId520" Type="http://schemas.openxmlformats.org/officeDocument/2006/relationships/hyperlink" Target="https://msdn.microsoft.com/en-us/library/33tceax8(v=vs.110).aspx" TargetMode="External"/><Relationship Id="rId618" Type="http://schemas.openxmlformats.org/officeDocument/2006/relationships/hyperlink" Target="https://msdn.microsoft.com/en-us/library/system.security.policy.policyexception(v=vs.71).aspx" TargetMode="External"/><Relationship Id="rId825" Type="http://schemas.openxmlformats.org/officeDocument/2006/relationships/hyperlink" Target="javascript:void(0)" TargetMode="External"/><Relationship Id="rId1248" Type="http://schemas.openxmlformats.org/officeDocument/2006/relationships/hyperlink" Target="https://msdn.microsoft.com/en-us/library/system.security.cryptography.tripledescryptoserviceprovider(v=vs.71).aspx" TargetMode="External"/><Relationship Id="rId1455" Type="http://schemas.openxmlformats.org/officeDocument/2006/relationships/hyperlink" Target="https://msdn.microsoft.com/en-us/library/system.io.memorystream(v=vs.71).aspx" TargetMode="External"/><Relationship Id="rId1662" Type="http://schemas.openxmlformats.org/officeDocument/2006/relationships/hyperlink" Target="https://msdn.microsoft.com/en-US/library/system.security.cryptography.xml.encryptedxml.xmlencelementurl(v=vs.80).aspx" TargetMode="External"/><Relationship Id="rId2201" Type="http://schemas.openxmlformats.org/officeDocument/2006/relationships/hyperlink" Target="https://msdn.microsoft.com/en-us/library/system.appdomain(v=vs.100).aspx" TargetMode="External"/><Relationship Id="rId2506" Type="http://schemas.openxmlformats.org/officeDocument/2006/relationships/hyperlink" Target="https://msdn.microsoft.com/en-us/library/system.security.cryptography.pkcs.cmssigner(v=vs.85).aspx" TargetMode="External"/><Relationship Id="rId1010" Type="http://schemas.openxmlformats.org/officeDocument/2006/relationships/hyperlink" Target="https://msdn.microsoft.com/en-us/library/c82hh6x8(v=vs.71).aspx" TargetMode="External"/><Relationship Id="rId1108" Type="http://schemas.openxmlformats.org/officeDocument/2006/relationships/hyperlink" Target="https://msdn.microsoft.com/en-us/library/system.security.codeaccesspermission(v=vs.71).aspx" TargetMode="External"/><Relationship Id="rId1315" Type="http://schemas.openxmlformats.org/officeDocument/2006/relationships/hyperlink" Target="https://msdn.microsoft.com/en-us/library/system.security.cryptography.manifestsignatureinformation.verifysignature(v=vs.100).aspx" TargetMode="External"/><Relationship Id="rId1967" Type="http://schemas.openxmlformats.org/officeDocument/2006/relationships/hyperlink" Target="https://msdn.microsoft.com/en-us/library/system.security.permissions.environmentpermission(v=vs.71).aspx" TargetMode="External"/><Relationship Id="rId2713" Type="http://schemas.openxmlformats.org/officeDocument/2006/relationships/hyperlink" Target="https://msdn.microsoft.com/en-us/library/hh545447(v=vs.110).aspx" TargetMode="External"/><Relationship Id="rId2920" Type="http://schemas.openxmlformats.org/officeDocument/2006/relationships/hyperlink" Target="javascript:void(0)" TargetMode="External"/><Relationship Id="rId1522" Type="http://schemas.openxmlformats.org/officeDocument/2006/relationships/hyperlink" Target="https://msdn.microsoft.com/en-us/library/hk8wx38z(v=vs.100).aspx" TargetMode="External"/><Relationship Id="rId21" Type="http://schemas.openxmlformats.org/officeDocument/2006/relationships/hyperlink" Target="https://msdn.microsoft.com/en-us/library/93bskf9z(v=vs.80).aspx" TargetMode="External"/><Relationship Id="rId2089" Type="http://schemas.openxmlformats.org/officeDocument/2006/relationships/hyperlink" Target="https://msdn.microsoft.com/en-us/library/8cd7yaws(v=vs.100).aspx" TargetMode="External"/><Relationship Id="rId2296" Type="http://schemas.openxmlformats.org/officeDocument/2006/relationships/hyperlink" Target="https://msdn.microsoft.com/en-us/library/system.appdomain.createdomain(v=vs.110).aspx" TargetMode="External"/><Relationship Id="rId268" Type="http://schemas.openxmlformats.org/officeDocument/2006/relationships/hyperlink" Target="https://msdn.microsoft.com/en-us/library/c5tk9z76(v=vs.100).aspx" TargetMode="External"/><Relationship Id="rId475" Type="http://schemas.openxmlformats.org/officeDocument/2006/relationships/hyperlink" Target="https://msdn.microsoft.com/en-us/library/fked7c79(v=vs.71).aspx" TargetMode="External"/><Relationship Id="rId682" Type="http://schemas.openxmlformats.org/officeDocument/2006/relationships/hyperlink" Target="https://msdn.microsoft.com/en-us/library/system.security.permissions.permissionsetattribute(v=vs.71).aspx" TargetMode="External"/><Relationship Id="rId2156" Type="http://schemas.openxmlformats.org/officeDocument/2006/relationships/hyperlink" Target="https://msdn.microsoft.com/en-us/library/91wteedy(v=vs.71).aspx" TargetMode="External"/><Relationship Id="rId2363" Type="http://schemas.openxmlformats.org/officeDocument/2006/relationships/hyperlink" Target="https://msdn.microsoft.com/en-US/library/system.io.directory.setaccesscontrol(v=vs.80).aspx" TargetMode="External"/><Relationship Id="rId2570" Type="http://schemas.openxmlformats.org/officeDocument/2006/relationships/hyperlink" Target="https://msdn.microsoft.com/en-us/library/system.security.cryptography.pkcs.cmssigner(v=vs.85).aspx" TargetMode="External"/><Relationship Id="rId128" Type="http://schemas.openxmlformats.org/officeDocument/2006/relationships/hyperlink" Target="javascript:void(0)" TargetMode="External"/><Relationship Id="rId335" Type="http://schemas.openxmlformats.org/officeDocument/2006/relationships/hyperlink" Target="https://msdn.microsoft.com/en-us/library/system.serviceprocess.servicecontrollerpermission(v=vs.71).aspx" TargetMode="External"/><Relationship Id="rId542" Type="http://schemas.openxmlformats.org/officeDocument/2006/relationships/hyperlink" Target="https://msdn.microsoft.com/en-us/library/33tceax8(v=vs.71).aspx" TargetMode="External"/><Relationship Id="rId1172" Type="http://schemas.openxmlformats.org/officeDocument/2006/relationships/hyperlink" Target="https://msdn.microsoft.com/en-us/library/system.security.principal.windowsprincipal(v=vs.71).aspx" TargetMode="External"/><Relationship Id="rId2016" Type="http://schemas.openxmlformats.org/officeDocument/2006/relationships/hyperlink" Target="https://msdn.microsoft.com/en-us/library/xt8xsee5(v=vs.100).aspx" TargetMode="External"/><Relationship Id="rId2223" Type="http://schemas.openxmlformats.org/officeDocument/2006/relationships/hyperlink" Target="https://msdn.microsoft.com/en-us/library/dd414122(v=vs.100).aspx" TargetMode="External"/><Relationship Id="rId2430" Type="http://schemas.openxmlformats.org/officeDocument/2006/relationships/hyperlink" Target="https://msdn.microsoft.com/en-us/library/ms180951(v=vs.85).aspx" TargetMode="External"/><Relationship Id="rId402" Type="http://schemas.openxmlformats.org/officeDocument/2006/relationships/hyperlink" Target="https://msdn.microsoft.com/en-us/library/z164t8hs(v=vs.90).aspx" TargetMode="External"/><Relationship Id="rId1032" Type="http://schemas.openxmlformats.org/officeDocument/2006/relationships/hyperlink" Target="https://msdn.microsoft.com/en-US/library/system.security.permissions.environmentpermission(v=vs.71).aspx" TargetMode="External"/><Relationship Id="rId1989" Type="http://schemas.openxmlformats.org/officeDocument/2006/relationships/hyperlink" Target="https://msdn.microsoft.com/en-us/library/wztcyd2e(v=vs.71).aspx" TargetMode="External"/><Relationship Id="rId1849" Type="http://schemas.openxmlformats.org/officeDocument/2006/relationships/hyperlink" Target="https://msdn.microsoft.com/en-us/library/system.windows.forms.button(v=vs.110).aspx" TargetMode="External"/><Relationship Id="rId3064" Type="http://schemas.openxmlformats.org/officeDocument/2006/relationships/hyperlink" Target="https://msdn.microsoft.com/en-us/library/system.identitymodel.services(v=vs.110).aspx" TargetMode="External"/><Relationship Id="rId192" Type="http://schemas.openxmlformats.org/officeDocument/2006/relationships/hyperlink" Target="https://msdn.microsoft.com/en-US/library/ms229741(v=vs.80).aspx" TargetMode="External"/><Relationship Id="rId1709" Type="http://schemas.openxmlformats.org/officeDocument/2006/relationships/hyperlink" Target="https://msdn.microsoft.com/en-US/library/bfsktky3(v=vs.80).aspx" TargetMode="External"/><Relationship Id="rId1916" Type="http://schemas.openxmlformats.org/officeDocument/2006/relationships/hyperlink" Target="https://msdn.microsoft.com/en-us/library/c5tk9z76(v=vs.100).aspx" TargetMode="External"/><Relationship Id="rId2080" Type="http://schemas.openxmlformats.org/officeDocument/2006/relationships/hyperlink" Target="javascript:void(0)" TargetMode="External"/><Relationship Id="rId3131" Type="http://schemas.openxmlformats.org/officeDocument/2006/relationships/hyperlink" Target="https://msdn.microsoft.com/en-us/library/system.identitymodel.tokens.namedkeysecuritytoken(v=vs.114).aspx" TargetMode="External"/><Relationship Id="rId2897" Type="http://schemas.openxmlformats.org/officeDocument/2006/relationships/hyperlink" Target="javascript:void(0)" TargetMode="External"/><Relationship Id="rId869" Type="http://schemas.openxmlformats.org/officeDocument/2006/relationships/hyperlink" Target="https://msdn.microsoft.com/en-us/library/system.security.allowpartiallytrustedcallersattribute(v=vs.100).aspx" TargetMode="External"/><Relationship Id="rId1499" Type="http://schemas.openxmlformats.org/officeDocument/2006/relationships/hyperlink" Target="https://msdn.microsoft.com/en-us/library/system.security.cryptography.rsaparameters(v=vs.90).aspx" TargetMode="External"/><Relationship Id="rId729" Type="http://schemas.openxmlformats.org/officeDocument/2006/relationships/hyperlink" Target="https://msdn.microsoft.com/en-us/library/system.security.allowpartiallytrustedcallersattribute(v=vs.110).aspx" TargetMode="External"/><Relationship Id="rId1359" Type="http://schemas.openxmlformats.org/officeDocument/2006/relationships/hyperlink" Target="https://msdn.microsoft.com/en-us/library/bke5we9a(v=vs.71).aspx" TargetMode="External"/><Relationship Id="rId2757" Type="http://schemas.openxmlformats.org/officeDocument/2006/relationships/hyperlink" Target="https://msdn.microsoft.com/en-us/library/system.identitymodel.tokens.sessionsecuritytoken(v=vs.110).aspx" TargetMode="External"/><Relationship Id="rId2964" Type="http://schemas.openxmlformats.org/officeDocument/2006/relationships/hyperlink" Target="javascript:void(0)" TargetMode="External"/><Relationship Id="rId936" Type="http://schemas.openxmlformats.org/officeDocument/2006/relationships/hyperlink" Target="https://msdn.microsoft.com/en-us/library/84kh7ht8(v=vs.71).aspx" TargetMode="External"/><Relationship Id="rId1219" Type="http://schemas.openxmlformats.org/officeDocument/2006/relationships/hyperlink" Target="https://msdn.microsoft.com/en-us/library/system.security.permissions.principalpermission(v=vs.71).aspx" TargetMode="External"/><Relationship Id="rId1566" Type="http://schemas.openxmlformats.org/officeDocument/2006/relationships/hyperlink" Target="https://msdn.microsoft.com/en-us/library/yeyw8w2d(v=vs.90).aspx?cs-save-lang=1&amp;cs-lang=vb" TargetMode="External"/><Relationship Id="rId1773" Type="http://schemas.openxmlformats.org/officeDocument/2006/relationships/hyperlink" Target="https://msdn.microsoft.com/en-US/library/ms229745(v=vs.80).aspx" TargetMode="External"/><Relationship Id="rId1980" Type="http://schemas.openxmlformats.org/officeDocument/2006/relationships/hyperlink" Target="https://msdn.microsoft.com/en-us/library/system.security.permissions.reflectionpermissionflag(v=vs.71).aspx" TargetMode="External"/><Relationship Id="rId2617" Type="http://schemas.openxmlformats.org/officeDocument/2006/relationships/hyperlink" Target="https://msdn.microsoft.com/en-us/library/system.security.claims.claimsidentity(v=vs.110).aspx" TargetMode="External"/><Relationship Id="rId2824" Type="http://schemas.openxmlformats.org/officeDocument/2006/relationships/hyperlink" Target="https://msdn.microsoft.com/en-us/library/system.identitymodel.services.federatedauthentication.federationconfigurationcreated(v=vs.110).aspx" TargetMode="External"/><Relationship Id="rId65" Type="http://schemas.openxmlformats.org/officeDocument/2006/relationships/hyperlink" Target="https://msdn.microsoft.com/en-us/library/dd233102(v=vs.100).aspx" TargetMode="External"/><Relationship Id="rId1426" Type="http://schemas.openxmlformats.org/officeDocument/2006/relationships/hyperlink" Target="https://msdn.microsoft.com/en-us/library/te15te69(v=vs.90).aspx" TargetMode="External"/><Relationship Id="rId1633" Type="http://schemas.openxmlformats.org/officeDocument/2006/relationships/hyperlink" Target="https://msdn.microsoft.com/en-US/library/system.xml.xmldocument(v=vs.80).aspx" TargetMode="External"/><Relationship Id="rId1840" Type="http://schemas.openxmlformats.org/officeDocument/2006/relationships/hyperlink" Target="javascript:void(0)" TargetMode="External"/><Relationship Id="rId1700" Type="http://schemas.openxmlformats.org/officeDocument/2006/relationships/hyperlink" Target="https://msdn.microsoft.com/en-US/library/5e9ft273(v=vs.80).aspx" TargetMode="External"/><Relationship Id="rId379" Type="http://schemas.openxmlformats.org/officeDocument/2006/relationships/hyperlink" Target="https://msdn.microsoft.com/en-us/library/t8swcd04(v=vs.110).aspx" TargetMode="External"/><Relationship Id="rId586" Type="http://schemas.openxmlformats.org/officeDocument/2006/relationships/hyperlink" Target="https://msdn.microsoft.com/en-us/library/tha13y5z(v=vs.71).aspx" TargetMode="External"/><Relationship Id="rId793" Type="http://schemas.openxmlformats.org/officeDocument/2006/relationships/hyperlink" Target="https://msdn.microsoft.com/en-us/library/ee191568(v=vs.110).aspx" TargetMode="External"/><Relationship Id="rId2267" Type="http://schemas.openxmlformats.org/officeDocument/2006/relationships/hyperlink" Target="https://msdn.microsoft.com/en-us/library/system.appdomain(v=vs.110).aspx" TargetMode="External"/><Relationship Id="rId2474" Type="http://schemas.openxmlformats.org/officeDocument/2006/relationships/hyperlink" Target="https://msdn.microsoft.com/en-us/library/system.security.cryptography.pkcs.contentinfo(v=vs.85).aspx" TargetMode="External"/><Relationship Id="rId2681" Type="http://schemas.openxmlformats.org/officeDocument/2006/relationships/hyperlink" Target="javascript:void(0)" TargetMode="External"/><Relationship Id="rId239" Type="http://schemas.openxmlformats.org/officeDocument/2006/relationships/hyperlink" Target="https://msdn.microsoft.com/en-us/library/sb7w85t6(v=vs.100).aspx" TargetMode="External"/><Relationship Id="rId446" Type="http://schemas.openxmlformats.org/officeDocument/2006/relationships/hyperlink" Target="javascript:void(0)" TargetMode="External"/><Relationship Id="rId653" Type="http://schemas.openxmlformats.org/officeDocument/2006/relationships/hyperlink" Target="https://msdn.microsoft.com/en-us/library/system.security.permissions.uipermission(v=vs.90).aspx" TargetMode="External"/><Relationship Id="rId1076" Type="http://schemas.openxmlformats.org/officeDocument/2006/relationships/hyperlink" Target="https://msdn.microsoft.com/en-us/library/system.security.permissions.iunrestrictedpermission(v=vs.71).aspx" TargetMode="External"/><Relationship Id="rId1283" Type="http://schemas.openxmlformats.org/officeDocument/2006/relationships/hyperlink" Target="javascript:void(0)" TargetMode="External"/><Relationship Id="rId1490" Type="http://schemas.openxmlformats.org/officeDocument/2006/relationships/hyperlink" Target="https://msdn.microsoft.com/en-us/library/as0w18af(v=vs.90).aspx?cs-save-lang=1&amp;cs-lang=vb" TargetMode="External"/><Relationship Id="rId2127" Type="http://schemas.openxmlformats.org/officeDocument/2006/relationships/hyperlink" Target="https://msdn.microsoft.com/en-us/library/system.appdomain.definedynamicassembly(v=vs.110).aspx" TargetMode="External"/><Relationship Id="rId2334" Type="http://schemas.openxmlformats.org/officeDocument/2006/relationships/hyperlink" Target="https://msdn.microsoft.com/en-US/library/ms229925(v=vs.8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30081-A3A3-4F1E-974C-3DF5C3370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531</Pages>
  <Words>220529</Words>
  <Characters>1257021</Characters>
  <Application>Microsoft Office Word</Application>
  <DocSecurity>0</DocSecurity>
  <Lines>10475</Lines>
  <Paragraphs>2949</Paragraphs>
  <ScaleCrop>false</ScaleCrop>
  <HeadingPairs>
    <vt:vector size="2" baseType="variant">
      <vt:variant>
        <vt:lpstr>Title</vt:lpstr>
      </vt:variant>
      <vt:variant>
        <vt:i4>1</vt:i4>
      </vt:variant>
    </vt:vector>
  </HeadingPairs>
  <TitlesOfParts>
    <vt:vector size="1" baseType="lpstr">
      <vt:lpstr/>
    </vt:vector>
  </TitlesOfParts>
  <Company>Tegrit</Company>
  <LinksUpToDate>false</LinksUpToDate>
  <CharactersWithSpaces>1474601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Sheila Deskins</dc:creator>
  <cp:lastModifiedBy>Sheila Deskins</cp:lastModifiedBy>
  <cp:revision>92</cp:revision>
  <dcterms:created xsi:type="dcterms:W3CDTF">2015-08-03T16:00:00Z</dcterms:created>
  <dcterms:modified xsi:type="dcterms:W3CDTF">2015-08-04T21:15:00Z</dcterms:modified>
</cp:coreProperties>
</file>